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1146" w:rsidRDefault="009F1146" w:rsidP="009F1146">
      <w:pPr>
        <w:jc w:val="center"/>
        <w:rPr>
          <w:rFonts w:ascii="Victoriana" w:hAnsi="Victoriana"/>
          <w:color w:val="000000" w:themeColor="text1"/>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themeColor="text1"/>
          <w:sz w:val="32"/>
          <w:szCs w:val="32"/>
        </w:rPr>
        <w:t>бесплатно</w:t>
      </w:r>
    </w:p>
    <w:p w:rsidR="009F1146" w:rsidRDefault="009F1146" w:rsidP="009F1146">
      <w:pPr>
        <w:jc w:val="center"/>
        <w:rPr>
          <w:rFonts w:ascii="Victoriana" w:hAnsi="Victoriana"/>
          <w:color w:val="000000" w:themeColor="text1"/>
          <w:sz w:val="40"/>
          <w:szCs w:val="40"/>
        </w:rPr>
      </w:pPr>
    </w:p>
    <w:p w:rsidR="009F1146" w:rsidRDefault="009F1146" w:rsidP="009F1146">
      <w:pPr>
        <w:jc w:val="center"/>
        <w:rPr>
          <w:rFonts w:ascii="Victoriana" w:hAnsi="Victoriana"/>
          <w:color w:val="000000" w:themeColor="text1"/>
          <w:sz w:val="40"/>
          <w:szCs w:val="40"/>
        </w:rPr>
      </w:pPr>
    </w:p>
    <w:p w:rsidR="009F1146" w:rsidRDefault="009F1146" w:rsidP="009F1146">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 5</w:t>
      </w:r>
    </w:p>
    <w:p w:rsidR="009F1146" w:rsidRDefault="009F1146" w:rsidP="009F1146">
      <w:pPr>
        <w:jc w:val="center"/>
        <w:rPr>
          <w:rFonts w:ascii="Monotype Corsiva" w:hAnsi="Monotype Corsiva"/>
          <w:b/>
          <w:color w:val="000000" w:themeColor="text1"/>
          <w:sz w:val="48"/>
          <w:szCs w:val="48"/>
        </w:rPr>
      </w:pPr>
      <w:r>
        <w:rPr>
          <w:rFonts w:ascii="Monotype Corsiva" w:hAnsi="Monotype Corsiva"/>
          <w:b/>
          <w:color w:val="000000" w:themeColor="text1"/>
          <w:sz w:val="48"/>
          <w:szCs w:val="48"/>
        </w:rPr>
        <w:t>11 марта 2019 года</w:t>
      </w:r>
    </w:p>
    <w:p w:rsidR="009F1146" w:rsidRDefault="009F1146" w:rsidP="009F1146">
      <w:pPr>
        <w:rPr>
          <w:color w:val="000000" w:themeColor="text1"/>
        </w:rPr>
      </w:pPr>
    </w:p>
    <w:p w:rsidR="009F1146" w:rsidRDefault="009F1146" w:rsidP="009F1146">
      <w:pPr>
        <w:rPr>
          <w:color w:val="000000" w:themeColor="text1"/>
        </w:rPr>
      </w:pPr>
    </w:p>
    <w:p w:rsidR="009F1146" w:rsidRDefault="009F1146" w:rsidP="009F1146">
      <w:pPr>
        <w:rPr>
          <w:color w:val="000000" w:themeColor="text1"/>
        </w:rPr>
      </w:pPr>
    </w:p>
    <w:p w:rsidR="009F1146" w:rsidRDefault="009F1146" w:rsidP="009F1146">
      <w:pPr>
        <w:pStyle w:val="ConsPlusNonformat"/>
        <w:widowControl/>
        <w:jc w:val="center"/>
        <w:rPr>
          <w:rFonts w:ascii="Times New Roman" w:hAnsi="Times New Roman" w:cs="Times New Roman"/>
          <w:color w:val="000000" w:themeColor="text1"/>
          <w:sz w:val="28"/>
          <w:szCs w:val="28"/>
        </w:rPr>
      </w:pPr>
    </w:p>
    <w:p w:rsidR="009F1146" w:rsidRDefault="009F1146" w:rsidP="009F1146">
      <w:pPr>
        <w:pStyle w:val="ConsPlusNonformat"/>
        <w:widowControl/>
        <w:jc w:val="center"/>
        <w:rPr>
          <w:rFonts w:ascii="Times New Roman" w:hAnsi="Times New Roman" w:cs="Times New Roman"/>
          <w:color w:val="000000" w:themeColor="text1"/>
          <w:sz w:val="28"/>
          <w:szCs w:val="28"/>
        </w:rPr>
      </w:pPr>
    </w:p>
    <w:p w:rsidR="009F1146" w:rsidRDefault="009F1146" w:rsidP="009F1146">
      <w:pPr>
        <w:pStyle w:val="ConsPlusNonformat"/>
        <w:widowControl/>
        <w:jc w:val="center"/>
        <w:rPr>
          <w:rFonts w:ascii="Times New Roman" w:hAnsi="Times New Roman" w:cs="Times New Roman"/>
          <w:color w:val="000000" w:themeColor="text1"/>
          <w:sz w:val="28"/>
          <w:szCs w:val="28"/>
        </w:rPr>
      </w:pPr>
    </w:p>
    <w:p w:rsidR="009F1146" w:rsidRDefault="009F1146" w:rsidP="009F1146">
      <w:pPr>
        <w:pStyle w:val="ConsPlusNonformat"/>
        <w:widowControl/>
        <w:jc w:val="center"/>
        <w:rPr>
          <w:rFonts w:ascii="Times New Roman" w:hAnsi="Times New Roman" w:cs="Times New Roman"/>
          <w:color w:val="000000" w:themeColor="text1"/>
          <w:sz w:val="28"/>
          <w:szCs w:val="28"/>
        </w:rPr>
      </w:pPr>
    </w:p>
    <w:p w:rsidR="009F1146" w:rsidRDefault="009F1146" w:rsidP="009F1146">
      <w:pPr>
        <w:pStyle w:val="ConsPlusNonformat"/>
        <w:widowControl/>
        <w:jc w:val="center"/>
        <w:rPr>
          <w:rFonts w:ascii="Times New Roman" w:hAnsi="Times New Roman" w:cs="Times New Roman"/>
          <w:color w:val="000000" w:themeColor="text1"/>
          <w:sz w:val="28"/>
          <w:szCs w:val="28"/>
        </w:rPr>
      </w:pPr>
    </w:p>
    <w:p w:rsidR="009F1146" w:rsidRDefault="009F1146" w:rsidP="009F1146">
      <w:pPr>
        <w:pStyle w:val="ConsPlusNonformat"/>
        <w:widowControl/>
        <w:jc w:val="center"/>
        <w:rPr>
          <w:rFonts w:ascii="Times New Roman" w:hAnsi="Times New Roman" w:cs="Times New Roman"/>
          <w:color w:val="000000" w:themeColor="text1"/>
          <w:sz w:val="28"/>
          <w:szCs w:val="28"/>
        </w:rPr>
      </w:pPr>
    </w:p>
    <w:p w:rsidR="009F1146" w:rsidRDefault="009F1146" w:rsidP="009F1146">
      <w:pPr>
        <w:pStyle w:val="ConsPlusNonformat"/>
        <w:widowControl/>
        <w:jc w:val="center"/>
        <w:rPr>
          <w:rFonts w:ascii="Times New Roman" w:hAnsi="Times New Roman" w:cs="Times New Roman"/>
          <w:color w:val="000000" w:themeColor="text1"/>
          <w:sz w:val="28"/>
          <w:szCs w:val="28"/>
        </w:rPr>
      </w:pPr>
    </w:p>
    <w:p w:rsidR="009F1146" w:rsidRDefault="009F1146" w:rsidP="009F1146">
      <w:pPr>
        <w:pStyle w:val="ConsPlusNonformat"/>
        <w:widowControl/>
        <w:jc w:val="center"/>
        <w:rPr>
          <w:rFonts w:ascii="Times New Roman" w:hAnsi="Times New Roman" w:cs="Times New Roman"/>
          <w:color w:val="000000" w:themeColor="text1"/>
          <w:sz w:val="28"/>
          <w:szCs w:val="28"/>
        </w:rPr>
      </w:pPr>
    </w:p>
    <w:p w:rsidR="009F1146" w:rsidRDefault="009F1146" w:rsidP="009F1146">
      <w:pPr>
        <w:pStyle w:val="ConsPlusNonformat"/>
        <w:widowControl/>
        <w:jc w:val="center"/>
        <w:rPr>
          <w:rFonts w:ascii="Times New Roman" w:hAnsi="Times New Roman" w:cs="Times New Roman"/>
          <w:color w:val="000000" w:themeColor="text1"/>
          <w:sz w:val="28"/>
          <w:szCs w:val="28"/>
        </w:rPr>
      </w:pPr>
    </w:p>
    <w:p w:rsidR="009F1146" w:rsidRDefault="009F1146" w:rsidP="009F1146">
      <w:pPr>
        <w:pStyle w:val="ConsPlusNonformat"/>
        <w:widowControl/>
        <w:jc w:val="center"/>
        <w:rPr>
          <w:rFonts w:ascii="Times New Roman" w:hAnsi="Times New Roman" w:cs="Times New Roman"/>
          <w:color w:val="000000" w:themeColor="text1"/>
          <w:sz w:val="24"/>
          <w:szCs w:val="24"/>
        </w:rPr>
      </w:pPr>
    </w:p>
    <w:p w:rsidR="009F1146" w:rsidRDefault="009F1146" w:rsidP="009F1146">
      <w:pPr>
        <w:pStyle w:val="ConsPlusNonformat"/>
        <w:widowControl/>
        <w:jc w:val="center"/>
        <w:rPr>
          <w:rFonts w:ascii="Monotype Corsiva" w:hAnsi="Monotype Corsiva" w:cs="Times New Roman"/>
          <w:b/>
          <w:i/>
          <w:color w:val="000000" w:themeColor="text1"/>
          <w:sz w:val="66"/>
          <w:szCs w:val="66"/>
        </w:rPr>
      </w:pPr>
      <w:r>
        <w:rPr>
          <w:rFonts w:ascii="Monotype Corsiva" w:hAnsi="Monotype Corsiva" w:cs="Times New Roman"/>
          <w:b/>
          <w:color w:val="000000" w:themeColor="text1"/>
          <w:sz w:val="66"/>
          <w:szCs w:val="66"/>
        </w:rPr>
        <w:t>“КАМЕШКИРСКИЙ</w:t>
      </w:r>
      <w:r>
        <w:rPr>
          <w:rFonts w:ascii="Monotype Corsiva" w:hAnsi="Monotype Corsiva" w:cs="Times New Roman"/>
          <w:b/>
          <w:i/>
          <w:color w:val="000000" w:themeColor="text1"/>
          <w:sz w:val="66"/>
          <w:szCs w:val="66"/>
        </w:rPr>
        <w:t xml:space="preserve"> ВЕСТНИК”</w:t>
      </w:r>
    </w:p>
    <w:p w:rsidR="009F1146" w:rsidRDefault="009F1146" w:rsidP="009F1146">
      <w:pPr>
        <w:pStyle w:val="ConsPlusNonformat"/>
        <w:widowControl/>
        <w:jc w:val="center"/>
        <w:rPr>
          <w:rFonts w:ascii="Monotype Corsiva" w:hAnsi="Monotype Corsiva" w:cs="Times New Roman"/>
          <w:color w:val="000000" w:themeColor="text1"/>
          <w:sz w:val="52"/>
          <w:szCs w:val="52"/>
        </w:rPr>
      </w:pPr>
    </w:p>
    <w:p w:rsidR="009F1146" w:rsidRDefault="009F1146" w:rsidP="009F1146">
      <w:pPr>
        <w:pStyle w:val="ConsPlusNormal0"/>
        <w:widowControl/>
        <w:ind w:firstLine="0"/>
        <w:jc w:val="center"/>
        <w:rPr>
          <w:rFonts w:ascii="Monotype Corsiva" w:hAnsi="Monotype Corsiva" w:cs="Times New Roman"/>
          <w:b/>
          <w:color w:val="000000" w:themeColor="text1"/>
          <w:sz w:val="32"/>
          <w:szCs w:val="32"/>
        </w:rPr>
      </w:pPr>
      <w:r>
        <w:rPr>
          <w:rFonts w:ascii="Monotype Corsiva" w:hAnsi="Monotype Corsiva" w:cs="Times New Roman"/>
          <w:b/>
          <w:color w:val="000000" w:themeColor="text1"/>
          <w:sz w:val="32"/>
          <w:szCs w:val="32"/>
        </w:rPr>
        <w:t>Информационный бюллетень Камешкирского района Пензенской области</w:t>
      </w:r>
    </w:p>
    <w:p w:rsidR="009F1146" w:rsidRDefault="009F1146" w:rsidP="009F1146">
      <w:pPr>
        <w:pStyle w:val="ConsPlusNormal0"/>
        <w:widowControl/>
        <w:ind w:firstLine="0"/>
        <w:jc w:val="center"/>
        <w:rPr>
          <w:rFonts w:ascii="Monotype Corsiva" w:hAnsi="Monotype Corsiva" w:cs="Times New Roman"/>
          <w:b/>
          <w:color w:val="000000" w:themeColor="text1"/>
          <w:sz w:val="32"/>
          <w:szCs w:val="32"/>
        </w:rPr>
      </w:pPr>
    </w:p>
    <w:p w:rsidR="009F1146" w:rsidRDefault="009F1146" w:rsidP="009F1146">
      <w:pPr>
        <w:pStyle w:val="ConsPlusNormal0"/>
        <w:widowControl/>
        <w:ind w:firstLine="0"/>
        <w:jc w:val="center"/>
        <w:rPr>
          <w:rFonts w:ascii="Monotype Corsiva" w:hAnsi="Monotype Corsiva" w:cs="Times New Roman"/>
          <w:b/>
          <w:color w:val="000000" w:themeColor="text1"/>
          <w:sz w:val="40"/>
          <w:szCs w:val="40"/>
        </w:rPr>
      </w:pPr>
      <w:r>
        <w:rPr>
          <w:rFonts w:ascii="Monotype Corsiva" w:hAnsi="Monotype Corsiva" w:cs="Times New Roman"/>
          <w:b/>
          <w:color w:val="000000" w:themeColor="text1"/>
          <w:sz w:val="40"/>
          <w:szCs w:val="40"/>
        </w:rPr>
        <w:t xml:space="preserve">Издание официальных документов </w:t>
      </w:r>
    </w:p>
    <w:p w:rsidR="009F1146" w:rsidRDefault="009F1146" w:rsidP="009F1146">
      <w:pPr>
        <w:pStyle w:val="ConsPlusNormal0"/>
        <w:widowControl/>
        <w:ind w:firstLine="0"/>
        <w:jc w:val="center"/>
        <w:rPr>
          <w:rFonts w:ascii="Monotype Corsiva" w:hAnsi="Monotype Corsiva" w:cs="Times New Roman"/>
          <w:b/>
          <w:color w:val="000000" w:themeColor="text1"/>
          <w:sz w:val="32"/>
          <w:szCs w:val="32"/>
        </w:rPr>
      </w:pPr>
    </w:p>
    <w:p w:rsidR="009F1146" w:rsidRDefault="009F1146" w:rsidP="009F1146">
      <w:pPr>
        <w:pStyle w:val="ConsPlusNormal0"/>
        <w:widowControl/>
        <w:ind w:firstLine="0"/>
        <w:jc w:val="center"/>
        <w:rPr>
          <w:rFonts w:ascii="Monotype Corsiva" w:hAnsi="Monotype Corsiva" w:cs="Times New Roman"/>
          <w:color w:val="000000" w:themeColor="text1"/>
          <w:sz w:val="36"/>
          <w:szCs w:val="36"/>
        </w:rPr>
      </w:pPr>
    </w:p>
    <w:p w:rsidR="009F1146" w:rsidRDefault="009F1146" w:rsidP="009F1146">
      <w:pPr>
        <w:pStyle w:val="ConsPlusNonformat"/>
        <w:widowControl/>
        <w:jc w:val="center"/>
        <w:rPr>
          <w:rFonts w:ascii="Monotype Corsiva" w:hAnsi="Monotype Corsiva" w:cs="Times New Roman"/>
          <w:b/>
          <w:color w:val="000000" w:themeColor="text1"/>
          <w:sz w:val="40"/>
          <w:szCs w:val="40"/>
        </w:rPr>
      </w:pPr>
    </w:p>
    <w:p w:rsidR="009F1146" w:rsidRDefault="009F1146" w:rsidP="009F1146">
      <w:pPr>
        <w:pStyle w:val="ConsPlusNonformat"/>
        <w:widowControl/>
        <w:jc w:val="center"/>
        <w:rPr>
          <w:rFonts w:ascii="Monotype Corsiva" w:hAnsi="Monotype Corsiva"/>
          <w:b/>
          <w:color w:val="000000" w:themeColor="text1"/>
          <w:sz w:val="28"/>
          <w:szCs w:val="28"/>
        </w:rPr>
      </w:pPr>
      <w:r>
        <w:rPr>
          <w:rFonts w:ascii="Monotype Corsiva" w:hAnsi="Monotype Corsiva"/>
          <w:b/>
          <w:color w:val="000000" w:themeColor="text1"/>
          <w:sz w:val="28"/>
          <w:szCs w:val="28"/>
        </w:rPr>
        <w:t>Учредитель: Собрание представителей Камешкирского района Пензенской области (Решение от 20.06.2011 г. № 735-142\2)</w:t>
      </w:r>
    </w:p>
    <w:p w:rsidR="009F1146" w:rsidRDefault="009F1146" w:rsidP="009F1146">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Издатель: Администрация Камешкирского района Пензенской области</w:t>
      </w:r>
    </w:p>
    <w:p w:rsidR="009F1146" w:rsidRDefault="009F1146" w:rsidP="009F1146">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9F1146" w:rsidRDefault="009F1146" w:rsidP="009F1146">
      <w:pPr>
        <w:pStyle w:val="ConsPlusNormal0"/>
        <w:widowControl/>
        <w:ind w:firstLine="0"/>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Редакция: Администрация Камешкирского района Пензенской области</w:t>
      </w:r>
    </w:p>
    <w:p w:rsidR="009F1146" w:rsidRDefault="009F1146" w:rsidP="009F1146">
      <w:pPr>
        <w:pStyle w:val="ConsPlusNormal0"/>
        <w:widowControl/>
        <w:ind w:firstLine="0"/>
        <w:jc w:val="center"/>
        <w:rPr>
          <w:rFonts w:ascii="Monotype Corsiva" w:hAnsi="Monotype Corsiva" w:cs="Times New Roman"/>
          <w:b/>
          <w:color w:val="000000" w:themeColor="text1"/>
          <w:sz w:val="28"/>
          <w:szCs w:val="28"/>
        </w:rPr>
      </w:pPr>
      <w:r>
        <w:rPr>
          <w:rFonts w:ascii="Monotype Corsiva" w:hAnsi="Monotype Corsiva" w:cs="Times New Roman"/>
          <w:b/>
          <w:color w:val="000000" w:themeColor="text1"/>
          <w:sz w:val="28"/>
          <w:szCs w:val="28"/>
        </w:rPr>
        <w:t>442450, Пензенская область, с.Р. Камешкир, ул. Радищева, 15</w:t>
      </w:r>
    </w:p>
    <w:p w:rsidR="009F1146" w:rsidRDefault="009F1146" w:rsidP="009F1146">
      <w:pPr>
        <w:pStyle w:val="ConsPlusNormal0"/>
        <w:widowControl/>
        <w:tabs>
          <w:tab w:val="left" w:pos="945"/>
        </w:tabs>
        <w:ind w:firstLine="0"/>
        <w:rPr>
          <w:rFonts w:ascii="Monotype Corsiva" w:hAnsi="Monotype Corsiva" w:cs="Times New Roman"/>
          <w:b/>
          <w:color w:val="000000" w:themeColor="text1"/>
          <w:sz w:val="28"/>
          <w:szCs w:val="28"/>
        </w:rPr>
      </w:pPr>
    </w:p>
    <w:p w:rsidR="009F1146" w:rsidRDefault="009F1146" w:rsidP="009F1146">
      <w:pPr>
        <w:pStyle w:val="ConsPlusNormal0"/>
        <w:widowControl/>
        <w:ind w:firstLine="0"/>
        <w:jc w:val="center"/>
        <w:rPr>
          <w:rFonts w:ascii="Monotype Corsiva" w:hAnsi="Monotype Corsiva" w:cs="Times New Roman"/>
          <w:b/>
          <w:color w:val="000000" w:themeColor="text1"/>
          <w:sz w:val="24"/>
          <w:szCs w:val="24"/>
        </w:rPr>
      </w:pPr>
    </w:p>
    <w:p w:rsidR="009F1146" w:rsidRDefault="009F1146" w:rsidP="009F1146">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Редактор: Чернухина И.А.                     тираж 20 экз.</w:t>
      </w:r>
    </w:p>
    <w:p w:rsidR="009F1146" w:rsidRDefault="009F1146" w:rsidP="009F1146">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 xml:space="preserve">                                                           (менее 1000 шт.)   </w:t>
      </w:r>
    </w:p>
    <w:p w:rsidR="009F1146" w:rsidRDefault="009F1146" w:rsidP="009F1146">
      <w:pPr>
        <w:pStyle w:val="ConsPlusNormal0"/>
        <w:widowControl/>
        <w:ind w:firstLine="0"/>
        <w:jc w:val="center"/>
        <w:rPr>
          <w:rFonts w:ascii="Monotype Corsiva" w:hAnsi="Monotype Corsiva" w:cs="Times New Roman"/>
          <w:b/>
          <w:color w:val="000000" w:themeColor="text1"/>
          <w:sz w:val="24"/>
          <w:szCs w:val="24"/>
        </w:rPr>
      </w:pPr>
      <w:r>
        <w:rPr>
          <w:rFonts w:ascii="Monotype Corsiva" w:hAnsi="Monotype Corsiva" w:cs="Times New Roman"/>
          <w:b/>
          <w:color w:val="000000" w:themeColor="text1"/>
          <w:sz w:val="24"/>
          <w:szCs w:val="24"/>
        </w:rPr>
        <w:t>с. Р. Камешкир</w:t>
      </w:r>
    </w:p>
    <w:p w:rsidR="009F1146" w:rsidRDefault="009F1146" w:rsidP="009F1146"/>
    <w:p w:rsidR="009F1146" w:rsidRDefault="009F1146" w:rsidP="009F1146"/>
    <w:p w:rsidR="009F1146" w:rsidRDefault="009F1146" w:rsidP="009F1146"/>
    <w:p w:rsidR="009F1146" w:rsidRDefault="009F1146" w:rsidP="009F1146"/>
    <w:p w:rsidR="009F1146" w:rsidRDefault="009F1146" w:rsidP="009F1146"/>
    <w:p w:rsidR="00C77B12" w:rsidRDefault="00C77B12"/>
    <w:p w:rsidR="009F1146" w:rsidRPr="001B448C" w:rsidRDefault="009F1146" w:rsidP="009F1146">
      <w:pPr>
        <w:pStyle w:val="22"/>
        <w:shd w:val="clear" w:color="auto" w:fill="auto"/>
        <w:spacing w:after="183" w:line="240" w:lineRule="auto"/>
        <w:ind w:firstLine="522"/>
        <w:rPr>
          <w:sz w:val="24"/>
          <w:szCs w:val="24"/>
        </w:rPr>
      </w:pPr>
      <w:r w:rsidRPr="001B448C">
        <w:rPr>
          <w:sz w:val="24"/>
          <w:szCs w:val="24"/>
        </w:rPr>
        <w:lastRenderedPageBreak/>
        <w:t>О состоянии законности в сфере уголовно-правовой статистики за 12 месяцев 2018 года.</w:t>
      </w:r>
    </w:p>
    <w:p w:rsidR="009F1146" w:rsidRPr="001B448C" w:rsidRDefault="009F1146" w:rsidP="009F1146">
      <w:pPr>
        <w:pStyle w:val="22"/>
        <w:shd w:val="clear" w:color="auto" w:fill="auto"/>
        <w:spacing w:after="0" w:line="240" w:lineRule="auto"/>
        <w:ind w:firstLine="522"/>
        <w:rPr>
          <w:sz w:val="24"/>
          <w:szCs w:val="24"/>
        </w:rPr>
      </w:pPr>
      <w:r w:rsidRPr="001B448C">
        <w:rPr>
          <w:sz w:val="24"/>
          <w:szCs w:val="24"/>
        </w:rPr>
        <w:t>Одним из приоритетных направлений прокуратуры Пензенской области является работа, направленная на обеспечение полноты и достоверности статистических показателей государственной отчетности о состоянии преступности и результатах расследования.</w:t>
      </w:r>
    </w:p>
    <w:p w:rsidR="009F1146" w:rsidRPr="001B448C" w:rsidRDefault="009F1146" w:rsidP="009F1146">
      <w:pPr>
        <w:pStyle w:val="22"/>
        <w:shd w:val="clear" w:color="auto" w:fill="auto"/>
        <w:spacing w:after="0" w:line="240" w:lineRule="auto"/>
        <w:ind w:firstLine="522"/>
        <w:rPr>
          <w:sz w:val="24"/>
          <w:szCs w:val="24"/>
        </w:rPr>
      </w:pPr>
      <w:r w:rsidRPr="001B448C">
        <w:rPr>
          <w:sz w:val="24"/>
          <w:szCs w:val="24"/>
        </w:rPr>
        <w:t>Анализ результатов проверок правоохранительных органов региона показал, что органами прокуратуры области в 2018 году выявлено 23 619 нарушений в сфере уголовно-правовой статистики или +0,8 %.</w:t>
      </w:r>
    </w:p>
    <w:p w:rsidR="009F1146" w:rsidRPr="001B448C" w:rsidRDefault="009F1146" w:rsidP="009F1146">
      <w:pPr>
        <w:pStyle w:val="22"/>
        <w:shd w:val="clear" w:color="auto" w:fill="auto"/>
        <w:spacing w:after="0" w:line="240" w:lineRule="auto"/>
        <w:ind w:firstLine="522"/>
        <w:rPr>
          <w:sz w:val="24"/>
          <w:szCs w:val="24"/>
        </w:rPr>
      </w:pPr>
      <w:r w:rsidRPr="001B448C">
        <w:rPr>
          <w:sz w:val="24"/>
          <w:szCs w:val="24"/>
        </w:rPr>
        <w:t>Наибольшее число нарушений выявлено в деятельности МВД -18 919.</w:t>
      </w:r>
    </w:p>
    <w:p w:rsidR="009F1146" w:rsidRPr="001B448C" w:rsidRDefault="009F1146" w:rsidP="009F1146">
      <w:pPr>
        <w:pStyle w:val="22"/>
        <w:shd w:val="clear" w:color="auto" w:fill="auto"/>
        <w:spacing w:after="0" w:line="240" w:lineRule="auto"/>
        <w:ind w:firstLine="522"/>
        <w:rPr>
          <w:sz w:val="24"/>
          <w:szCs w:val="24"/>
        </w:rPr>
      </w:pPr>
      <w:r w:rsidRPr="001B448C">
        <w:rPr>
          <w:sz w:val="24"/>
          <w:szCs w:val="24"/>
        </w:rPr>
        <w:t>За 12 месяцев 2018 года при учете преступлений установлено 22 536 нарушений (+0,4 %), искажающих сведения о преступлении и лице, его совершившем.</w:t>
      </w:r>
    </w:p>
    <w:p w:rsidR="009F1146" w:rsidRPr="001B448C" w:rsidRDefault="009F1146" w:rsidP="009F1146">
      <w:pPr>
        <w:pStyle w:val="22"/>
        <w:shd w:val="clear" w:color="auto" w:fill="auto"/>
        <w:spacing w:after="0" w:line="240" w:lineRule="auto"/>
        <w:ind w:firstLine="522"/>
        <w:rPr>
          <w:sz w:val="24"/>
          <w:szCs w:val="24"/>
        </w:rPr>
      </w:pPr>
      <w:r w:rsidRPr="001B448C">
        <w:rPr>
          <w:sz w:val="24"/>
          <w:szCs w:val="24"/>
        </w:rPr>
        <w:t>Органами прокуратуры области предотвращено 1 255 случаев недостоверного отражения сведений о совершении преступлений в общественном месте, в т.ч. на улице, 655 - фактов совершения преступлений лицами, ранее совершавшими преступления, 425 - недостоверного отражения сведений о сумме причиненного материального ущерба, 266 - о совершении преступлений состоянии алкогольного опьянения и другие нарушения.</w:t>
      </w:r>
    </w:p>
    <w:p w:rsidR="009F1146" w:rsidRPr="001B448C" w:rsidRDefault="009F1146" w:rsidP="009F1146">
      <w:pPr>
        <w:pStyle w:val="22"/>
        <w:shd w:val="clear" w:color="auto" w:fill="auto"/>
        <w:spacing w:after="0" w:line="240" w:lineRule="auto"/>
        <w:ind w:firstLine="522"/>
        <w:rPr>
          <w:sz w:val="24"/>
          <w:szCs w:val="24"/>
        </w:rPr>
      </w:pPr>
      <w:r w:rsidRPr="001B448C">
        <w:rPr>
          <w:sz w:val="24"/>
          <w:szCs w:val="24"/>
        </w:rPr>
        <w:t>Прокуратурой региона принимаются меры, направленные на повышение ответственности лиц, на которых возложена обязанность достоверного формирования и представления статистических данных в сфере правовой статистики, и их эффективного использования в целях противодействия преступности.</w:t>
      </w:r>
    </w:p>
    <w:p w:rsidR="009F1146" w:rsidRPr="001B448C" w:rsidRDefault="009F1146" w:rsidP="009F1146">
      <w:pPr>
        <w:pStyle w:val="22"/>
        <w:shd w:val="clear" w:color="auto" w:fill="auto"/>
        <w:spacing w:after="0" w:line="240" w:lineRule="auto"/>
        <w:ind w:firstLine="522"/>
        <w:rPr>
          <w:sz w:val="24"/>
          <w:szCs w:val="24"/>
        </w:rPr>
      </w:pPr>
      <w:r w:rsidRPr="001B448C">
        <w:rPr>
          <w:sz w:val="24"/>
          <w:szCs w:val="24"/>
        </w:rPr>
        <w:t>В связи с допущенными нарушениями органами прокуратуры области принято 727 мер прокурорского реагирования, в том числе внесено 186 представлений.</w:t>
      </w:r>
    </w:p>
    <w:p w:rsidR="009F1146" w:rsidRPr="001B448C" w:rsidRDefault="009F1146" w:rsidP="009F1146">
      <w:pPr>
        <w:pStyle w:val="22"/>
        <w:shd w:val="clear" w:color="auto" w:fill="auto"/>
        <w:spacing w:after="0" w:line="240" w:lineRule="auto"/>
        <w:ind w:firstLine="522"/>
        <w:rPr>
          <w:sz w:val="24"/>
          <w:szCs w:val="24"/>
        </w:rPr>
      </w:pPr>
      <w:r w:rsidRPr="001B448C">
        <w:rPr>
          <w:sz w:val="24"/>
          <w:szCs w:val="24"/>
        </w:rPr>
        <w:t>По результатам рассмотрения принятых прокуратурой мер, 683 должностных лица привлечены к дисциплинарной ответственности, из них 96 руководителей.</w:t>
      </w:r>
    </w:p>
    <w:p w:rsidR="009F1146" w:rsidRPr="001B448C" w:rsidRDefault="009F1146">
      <w:pPr>
        <w:rPr>
          <w:sz w:val="24"/>
          <w:szCs w:val="24"/>
        </w:rPr>
      </w:pPr>
    </w:p>
    <w:p w:rsidR="001F6DC6" w:rsidRDefault="001F6DC6" w:rsidP="001F6DC6"/>
    <w:p w:rsidR="001F6DC6" w:rsidRPr="001F6DC6" w:rsidRDefault="001F6DC6" w:rsidP="001F6DC6">
      <w:pPr>
        <w:shd w:val="clear" w:color="auto" w:fill="FFFFFF"/>
        <w:tabs>
          <w:tab w:val="left" w:pos="3105"/>
          <w:tab w:val="center" w:pos="4744"/>
        </w:tabs>
        <w:ind w:left="134"/>
        <w:jc w:val="center"/>
        <w:rPr>
          <w:sz w:val="24"/>
          <w:szCs w:val="24"/>
        </w:rPr>
      </w:pPr>
      <w:r w:rsidRPr="001F6DC6">
        <w:rPr>
          <w:b/>
          <w:bCs/>
          <w:color w:val="000000"/>
          <w:spacing w:val="-18"/>
          <w:sz w:val="24"/>
          <w:szCs w:val="24"/>
        </w:rPr>
        <w:t>РЕЗОЛЮЦИЯ</w:t>
      </w:r>
    </w:p>
    <w:p w:rsidR="001F6DC6" w:rsidRPr="001F6DC6" w:rsidRDefault="001F6DC6" w:rsidP="001F6DC6">
      <w:pPr>
        <w:jc w:val="center"/>
        <w:rPr>
          <w:sz w:val="24"/>
          <w:szCs w:val="24"/>
        </w:rPr>
      </w:pPr>
      <w:r w:rsidRPr="001F6DC6">
        <w:rPr>
          <w:sz w:val="24"/>
          <w:szCs w:val="24"/>
        </w:rPr>
        <w:t>по итогам    публичных слушаний</w:t>
      </w:r>
    </w:p>
    <w:p w:rsidR="001F6DC6" w:rsidRPr="001F6DC6" w:rsidRDefault="001F6DC6" w:rsidP="001F6DC6">
      <w:pPr>
        <w:jc w:val="center"/>
        <w:rPr>
          <w:sz w:val="24"/>
          <w:szCs w:val="24"/>
        </w:rPr>
      </w:pPr>
      <w:r w:rsidRPr="001F6DC6">
        <w:rPr>
          <w:sz w:val="24"/>
          <w:szCs w:val="24"/>
        </w:rPr>
        <w:t>по проекту</w:t>
      </w:r>
      <w:r w:rsidRPr="001F6DC6">
        <w:rPr>
          <w:bCs/>
          <w:spacing w:val="-11"/>
          <w:sz w:val="24"/>
          <w:szCs w:val="24"/>
        </w:rPr>
        <w:t xml:space="preserve"> решения Собрания представителей «О внесении изменений в Устав Камешкирского района Пензенской </w:t>
      </w:r>
      <w:r w:rsidRPr="001F6DC6">
        <w:rPr>
          <w:sz w:val="24"/>
          <w:szCs w:val="24"/>
        </w:rPr>
        <w:t>области» от 26.02.19 г.  № 220-26/4</w:t>
      </w:r>
    </w:p>
    <w:p w:rsidR="001F6DC6" w:rsidRPr="00703919" w:rsidRDefault="001F6DC6" w:rsidP="001F6DC6">
      <w:pPr>
        <w:shd w:val="clear" w:color="auto" w:fill="FFFFFF"/>
        <w:spacing w:before="946" w:line="360" w:lineRule="auto"/>
        <w:ind w:left="5"/>
        <w:rPr>
          <w:sz w:val="24"/>
          <w:szCs w:val="24"/>
        </w:rPr>
      </w:pPr>
      <w:r>
        <w:rPr>
          <w:b/>
          <w:bCs/>
          <w:color w:val="000000"/>
          <w:spacing w:val="-11"/>
          <w:sz w:val="24"/>
          <w:szCs w:val="24"/>
        </w:rPr>
        <w:t>11.03.2019</w:t>
      </w:r>
      <w:r w:rsidRPr="00703919">
        <w:rPr>
          <w:b/>
          <w:bCs/>
          <w:color w:val="000000"/>
          <w:spacing w:val="-11"/>
          <w:sz w:val="24"/>
          <w:szCs w:val="24"/>
        </w:rPr>
        <w:t xml:space="preserve"> год</w:t>
      </w:r>
    </w:p>
    <w:p w:rsidR="001F6DC6" w:rsidRPr="00703919" w:rsidRDefault="001F6DC6" w:rsidP="001F6DC6">
      <w:pPr>
        <w:shd w:val="clear" w:color="auto" w:fill="FFFFFF"/>
        <w:spacing w:line="360" w:lineRule="auto"/>
        <w:rPr>
          <w:sz w:val="24"/>
          <w:szCs w:val="24"/>
        </w:rPr>
      </w:pPr>
      <w:r w:rsidRPr="00703919">
        <w:rPr>
          <w:b/>
          <w:bCs/>
          <w:color w:val="000000"/>
          <w:spacing w:val="-8"/>
          <w:sz w:val="24"/>
          <w:szCs w:val="24"/>
        </w:rPr>
        <w:t>с. Р. Камешкир</w:t>
      </w:r>
    </w:p>
    <w:p w:rsidR="001F6DC6" w:rsidRPr="00703919" w:rsidRDefault="001F6DC6" w:rsidP="001F6DC6">
      <w:pPr>
        <w:spacing w:line="360" w:lineRule="auto"/>
        <w:jc w:val="both"/>
        <w:rPr>
          <w:sz w:val="24"/>
          <w:szCs w:val="24"/>
        </w:rPr>
      </w:pPr>
      <w:r w:rsidRPr="00703919">
        <w:rPr>
          <w:sz w:val="24"/>
          <w:szCs w:val="24"/>
        </w:rPr>
        <w:t xml:space="preserve">Заслушав и обсудив информацию депутата Собрания представителей Камешкирского района </w:t>
      </w:r>
      <w:r>
        <w:rPr>
          <w:sz w:val="24"/>
          <w:szCs w:val="24"/>
        </w:rPr>
        <w:t xml:space="preserve">Спиридоновой И.Н. </w:t>
      </w:r>
      <w:r w:rsidRPr="00703919">
        <w:rPr>
          <w:sz w:val="24"/>
          <w:szCs w:val="24"/>
        </w:rPr>
        <w:t xml:space="preserve">о </w:t>
      </w:r>
      <w:r w:rsidRPr="00703919">
        <w:rPr>
          <w:spacing w:val="-4"/>
          <w:sz w:val="24"/>
          <w:szCs w:val="24"/>
        </w:rPr>
        <w:t xml:space="preserve">внесении изменений в Устав Камешкирского района Пензенской области, участники публичных </w:t>
      </w:r>
      <w:r w:rsidRPr="00703919">
        <w:rPr>
          <w:spacing w:val="-14"/>
          <w:sz w:val="24"/>
          <w:szCs w:val="24"/>
        </w:rPr>
        <w:t>слушаний</w:t>
      </w:r>
      <w:r w:rsidRPr="00703919">
        <w:rPr>
          <w:sz w:val="24"/>
          <w:szCs w:val="24"/>
        </w:rPr>
        <w:t xml:space="preserve">  одобрили </w:t>
      </w:r>
      <w:r w:rsidRPr="00703919">
        <w:rPr>
          <w:color w:val="000000"/>
          <w:sz w:val="24"/>
          <w:szCs w:val="24"/>
        </w:rPr>
        <w:t>проект решения Собрания представителей</w:t>
      </w:r>
      <w:r w:rsidRPr="00703919">
        <w:rPr>
          <w:i/>
          <w:color w:val="000000"/>
          <w:sz w:val="24"/>
          <w:szCs w:val="24"/>
        </w:rPr>
        <w:t xml:space="preserve"> </w:t>
      </w:r>
      <w:r w:rsidRPr="00703919">
        <w:rPr>
          <w:color w:val="000000"/>
          <w:sz w:val="24"/>
          <w:szCs w:val="24"/>
        </w:rPr>
        <w:t>Камешкирского района</w:t>
      </w:r>
      <w:r w:rsidRPr="00703919">
        <w:rPr>
          <w:i/>
          <w:color w:val="000000"/>
          <w:sz w:val="24"/>
          <w:szCs w:val="24"/>
        </w:rPr>
        <w:t xml:space="preserve"> </w:t>
      </w:r>
      <w:r w:rsidRPr="00703919">
        <w:rPr>
          <w:color w:val="000000"/>
          <w:sz w:val="24"/>
          <w:szCs w:val="24"/>
        </w:rPr>
        <w:t>Пензенской области «О внесении изменений в Устав</w:t>
      </w:r>
      <w:r w:rsidRPr="00703919">
        <w:rPr>
          <w:i/>
          <w:color w:val="000000"/>
          <w:sz w:val="24"/>
          <w:szCs w:val="24"/>
        </w:rPr>
        <w:t xml:space="preserve"> </w:t>
      </w:r>
      <w:r w:rsidRPr="00703919">
        <w:rPr>
          <w:color w:val="000000"/>
          <w:sz w:val="24"/>
          <w:szCs w:val="24"/>
        </w:rPr>
        <w:t>Камешкирского района</w:t>
      </w:r>
      <w:r w:rsidRPr="00703919">
        <w:rPr>
          <w:i/>
          <w:color w:val="000000"/>
          <w:sz w:val="24"/>
          <w:szCs w:val="24"/>
        </w:rPr>
        <w:t xml:space="preserve"> </w:t>
      </w:r>
      <w:r w:rsidRPr="00703919">
        <w:rPr>
          <w:color w:val="000000"/>
          <w:sz w:val="24"/>
          <w:szCs w:val="24"/>
        </w:rPr>
        <w:t>Пензенской области»</w:t>
      </w:r>
      <w:r>
        <w:rPr>
          <w:color w:val="000000"/>
          <w:sz w:val="24"/>
          <w:szCs w:val="24"/>
        </w:rPr>
        <w:t xml:space="preserve"> </w:t>
      </w:r>
      <w:r w:rsidRPr="001F6DC6">
        <w:rPr>
          <w:sz w:val="24"/>
          <w:szCs w:val="24"/>
        </w:rPr>
        <w:t>от 26.02.19 г.  № 220-26/4</w:t>
      </w:r>
    </w:p>
    <w:p w:rsidR="001F6DC6" w:rsidRPr="00703919" w:rsidRDefault="001F6DC6" w:rsidP="001F6DC6">
      <w:pPr>
        <w:spacing w:line="360" w:lineRule="auto"/>
        <w:jc w:val="both"/>
        <w:rPr>
          <w:sz w:val="24"/>
          <w:szCs w:val="24"/>
        </w:rPr>
      </w:pPr>
      <w:r w:rsidRPr="00703919">
        <w:rPr>
          <w:sz w:val="24"/>
          <w:szCs w:val="24"/>
        </w:rPr>
        <w:t xml:space="preserve">Председатель оргкомитета:  </w:t>
      </w:r>
      <w:r>
        <w:rPr>
          <w:sz w:val="24"/>
          <w:szCs w:val="24"/>
        </w:rPr>
        <w:t xml:space="preserve">                                   </w:t>
      </w:r>
      <w:r w:rsidRPr="00703919">
        <w:rPr>
          <w:sz w:val="24"/>
          <w:szCs w:val="24"/>
        </w:rPr>
        <w:t xml:space="preserve">                    </w:t>
      </w:r>
      <w:r>
        <w:rPr>
          <w:sz w:val="24"/>
          <w:szCs w:val="24"/>
        </w:rPr>
        <w:t>Спиридонова И.Н.</w:t>
      </w:r>
    </w:p>
    <w:p w:rsidR="001F6DC6" w:rsidRPr="00703919" w:rsidRDefault="001F6DC6" w:rsidP="001F6DC6">
      <w:pPr>
        <w:rPr>
          <w:sz w:val="24"/>
          <w:szCs w:val="24"/>
        </w:rPr>
      </w:pPr>
      <w:r w:rsidRPr="00703919">
        <w:rPr>
          <w:sz w:val="24"/>
          <w:szCs w:val="24"/>
        </w:rPr>
        <w:t xml:space="preserve">Секретарь оргкомитета:         </w:t>
      </w:r>
      <w:r>
        <w:rPr>
          <w:sz w:val="24"/>
          <w:szCs w:val="24"/>
        </w:rPr>
        <w:t xml:space="preserve">                                             </w:t>
      </w:r>
      <w:r w:rsidRPr="00703919">
        <w:rPr>
          <w:sz w:val="24"/>
          <w:szCs w:val="24"/>
        </w:rPr>
        <w:t xml:space="preserve">                   Чернухина И.А.</w:t>
      </w:r>
    </w:p>
    <w:p w:rsidR="001F6DC6" w:rsidRDefault="001F6DC6" w:rsidP="001F6DC6"/>
    <w:p w:rsidR="001B448C" w:rsidRDefault="001B448C" w:rsidP="001F6DC6"/>
    <w:p w:rsidR="001B448C" w:rsidRDefault="001B448C" w:rsidP="001F6DC6"/>
    <w:p w:rsidR="001B448C" w:rsidRDefault="001B448C" w:rsidP="001F6DC6"/>
    <w:p w:rsidR="001B448C" w:rsidRDefault="001B448C" w:rsidP="001F6DC6"/>
    <w:p w:rsidR="00C77B12" w:rsidRDefault="00C77B12" w:rsidP="00C77B12">
      <w:pPr>
        <w:pStyle w:val="a0"/>
        <w:tabs>
          <w:tab w:val="left" w:pos="7881"/>
        </w:tabs>
        <w:spacing w:after="0"/>
        <w:rPr>
          <w:szCs w:val="24"/>
          <w:lang w:val="ru-RU"/>
        </w:rPr>
      </w:pPr>
    </w:p>
    <w:p w:rsidR="00C77B12" w:rsidRDefault="00C77B12" w:rsidP="00C77B12">
      <w:pPr>
        <w:rPr>
          <w:sz w:val="28"/>
          <w:szCs w:val="28"/>
        </w:rPr>
      </w:pPr>
      <w:r>
        <w:rPr>
          <w:noProof/>
        </w:rPr>
        <w:drawing>
          <wp:anchor distT="0" distB="0" distL="114300" distR="114300" simplePos="0" relativeHeight="252116992" behindDoc="0" locked="0" layoutInCell="1" allowOverlap="1" wp14:anchorId="09977FC3" wp14:editId="140D0BA6">
            <wp:simplePos x="0" y="0"/>
            <wp:positionH relativeFrom="column">
              <wp:posOffset>3127375</wp:posOffset>
            </wp:positionH>
            <wp:positionV relativeFrom="paragraph">
              <wp:posOffset>-11430</wp:posOffset>
            </wp:positionV>
            <wp:extent cx="864235" cy="1059180"/>
            <wp:effectExtent l="0" t="0" r="0" b="7620"/>
            <wp:wrapSquare wrapText="right"/>
            <wp:docPr id="487" name="Рисунок 48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77B12" w:rsidRDefault="00C77B12" w:rsidP="00C77B12">
      <w:pPr>
        <w:rPr>
          <w:sz w:val="28"/>
          <w:szCs w:val="28"/>
        </w:rPr>
      </w:pPr>
    </w:p>
    <w:tbl>
      <w:tblPr>
        <w:tblpPr w:leftFromText="180" w:rightFromText="180" w:bottomFromText="200" w:vertAnchor="text" w:horzAnchor="margin" w:tblpXSpec="center" w:tblpY="441"/>
        <w:tblW w:w="0" w:type="auto"/>
        <w:tblLayout w:type="fixed"/>
        <w:tblCellMar>
          <w:left w:w="0" w:type="dxa"/>
          <w:right w:w="0" w:type="dxa"/>
        </w:tblCellMar>
        <w:tblLook w:val="01E0" w:firstRow="1" w:lastRow="1" w:firstColumn="1" w:lastColumn="1" w:noHBand="0" w:noVBand="0"/>
      </w:tblPr>
      <w:tblGrid>
        <w:gridCol w:w="9606"/>
      </w:tblGrid>
      <w:tr w:rsidR="00C77B12" w:rsidTr="00C77B12">
        <w:trPr>
          <w:trHeight w:val="397"/>
        </w:trPr>
        <w:tc>
          <w:tcPr>
            <w:tcW w:w="9606" w:type="dxa"/>
          </w:tcPr>
          <w:p w:rsidR="00C77B12" w:rsidRDefault="00C77B12" w:rsidP="00C77B12">
            <w:pPr>
              <w:rPr>
                <w:sz w:val="28"/>
                <w:szCs w:val="28"/>
              </w:rPr>
            </w:pPr>
          </w:p>
          <w:p w:rsidR="00C77B12" w:rsidRDefault="00C77B12" w:rsidP="00C77B12">
            <w:pPr>
              <w:rPr>
                <w:sz w:val="28"/>
                <w:szCs w:val="28"/>
              </w:rPr>
            </w:pPr>
          </w:p>
        </w:tc>
      </w:tr>
      <w:tr w:rsidR="00C77B12" w:rsidTr="00C77B12">
        <w:tc>
          <w:tcPr>
            <w:tcW w:w="9606" w:type="dxa"/>
            <w:hideMark/>
          </w:tcPr>
          <w:p w:rsidR="00C77B12" w:rsidRDefault="00C77B12" w:rsidP="00C77B12">
            <w:pPr>
              <w:jc w:val="center"/>
              <w:rPr>
                <w:b/>
                <w:sz w:val="28"/>
                <w:szCs w:val="28"/>
              </w:rPr>
            </w:pPr>
            <w:r>
              <w:rPr>
                <w:b/>
                <w:sz w:val="28"/>
                <w:szCs w:val="28"/>
              </w:rPr>
              <w:t xml:space="preserve">                       АДМИНИСТРАЦИЯ</w:t>
            </w:r>
          </w:p>
        </w:tc>
      </w:tr>
      <w:tr w:rsidR="00C77B12" w:rsidTr="00C77B12">
        <w:trPr>
          <w:trHeight w:val="397"/>
        </w:trPr>
        <w:tc>
          <w:tcPr>
            <w:tcW w:w="9606" w:type="dxa"/>
            <w:hideMark/>
          </w:tcPr>
          <w:p w:rsidR="00C77B12" w:rsidRDefault="00C77B12" w:rsidP="00C77B12">
            <w:pPr>
              <w:jc w:val="center"/>
              <w:rPr>
                <w:b/>
                <w:sz w:val="28"/>
                <w:szCs w:val="28"/>
              </w:rPr>
            </w:pPr>
            <w:r>
              <w:rPr>
                <w:b/>
                <w:sz w:val="28"/>
                <w:szCs w:val="28"/>
              </w:rPr>
              <w:t xml:space="preserve">                      КАМЕШКИРСКОГО РАЙОНА ПЕНЗЕНСКОЙ ОБЛАСТИ</w:t>
            </w:r>
          </w:p>
        </w:tc>
      </w:tr>
      <w:tr w:rsidR="00C77B12" w:rsidTr="00C77B12">
        <w:trPr>
          <w:trHeight w:val="314"/>
        </w:trPr>
        <w:tc>
          <w:tcPr>
            <w:tcW w:w="9606" w:type="dxa"/>
          </w:tcPr>
          <w:p w:rsidR="00C77B12" w:rsidRDefault="00C77B12" w:rsidP="00C77B12">
            <w:pPr>
              <w:jc w:val="center"/>
              <w:rPr>
                <w:b/>
                <w:sz w:val="28"/>
                <w:szCs w:val="28"/>
              </w:rPr>
            </w:pPr>
          </w:p>
        </w:tc>
      </w:tr>
      <w:tr w:rsidR="00C77B12" w:rsidTr="00C77B12">
        <w:trPr>
          <w:trHeight w:val="548"/>
        </w:trPr>
        <w:tc>
          <w:tcPr>
            <w:tcW w:w="9606" w:type="dxa"/>
            <w:vAlign w:val="center"/>
            <w:hideMark/>
          </w:tcPr>
          <w:p w:rsidR="00C77B12" w:rsidRDefault="00C77B12" w:rsidP="00C77B12">
            <w:pPr>
              <w:rPr>
                <w:b/>
                <w:sz w:val="28"/>
                <w:szCs w:val="28"/>
              </w:rPr>
            </w:pPr>
            <w:r>
              <w:rPr>
                <w:b/>
                <w:sz w:val="28"/>
                <w:szCs w:val="28"/>
              </w:rPr>
              <w:t xml:space="preserve">                                                              ПОСТАНОВЛЕНИЕ</w:t>
            </w:r>
          </w:p>
        </w:tc>
      </w:tr>
      <w:tr w:rsidR="00C77B12" w:rsidTr="00C77B12">
        <w:trPr>
          <w:trHeight w:val="212"/>
        </w:trPr>
        <w:tc>
          <w:tcPr>
            <w:tcW w:w="9606" w:type="dxa"/>
            <w:vAlign w:val="center"/>
          </w:tcPr>
          <w:tbl>
            <w:tblPr>
              <w:tblpPr w:leftFromText="180" w:rightFromText="180" w:bottomFromText="200" w:vertAnchor="text" w:horzAnchor="page" w:tblpX="3361" w:tblpY="300"/>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Tr="00C77B12">
              <w:tc>
                <w:tcPr>
                  <w:tcW w:w="284" w:type="dxa"/>
                  <w:vAlign w:val="bottom"/>
                  <w:hideMark/>
                </w:tcPr>
                <w:p w:rsidR="00C77B12" w:rsidRDefault="00C77B12" w:rsidP="00C77B12">
                  <w:pPr>
                    <w:rPr>
                      <w:b/>
                      <w:sz w:val="28"/>
                      <w:szCs w:val="28"/>
                    </w:rPr>
                  </w:pPr>
                  <w:r>
                    <w:rPr>
                      <w:b/>
                      <w:sz w:val="28"/>
                      <w:szCs w:val="28"/>
                    </w:rPr>
                    <w:t>от</w:t>
                  </w:r>
                </w:p>
              </w:tc>
              <w:tc>
                <w:tcPr>
                  <w:tcW w:w="2835" w:type="dxa"/>
                  <w:tcBorders>
                    <w:top w:val="nil"/>
                    <w:left w:val="nil"/>
                    <w:bottom w:val="single" w:sz="6" w:space="0" w:color="auto"/>
                    <w:right w:val="nil"/>
                  </w:tcBorders>
                  <w:hideMark/>
                </w:tcPr>
                <w:p w:rsidR="00C77B12" w:rsidRDefault="00C77B12" w:rsidP="00C77B12">
                  <w:pPr>
                    <w:jc w:val="center"/>
                    <w:rPr>
                      <w:b/>
                      <w:sz w:val="28"/>
                      <w:szCs w:val="28"/>
                    </w:rPr>
                  </w:pPr>
                  <w:r>
                    <w:rPr>
                      <w:b/>
                      <w:sz w:val="28"/>
                      <w:szCs w:val="28"/>
                    </w:rPr>
                    <w:t>05.03.19</w:t>
                  </w:r>
                </w:p>
              </w:tc>
              <w:tc>
                <w:tcPr>
                  <w:tcW w:w="397" w:type="dxa"/>
                  <w:vAlign w:val="bottom"/>
                  <w:hideMark/>
                </w:tcPr>
                <w:p w:rsidR="00C77B12" w:rsidRDefault="00C77B12" w:rsidP="00C77B12">
                  <w:pPr>
                    <w:jc w:val="center"/>
                    <w:rPr>
                      <w:b/>
                      <w:sz w:val="28"/>
                      <w:szCs w:val="28"/>
                    </w:rPr>
                  </w:pPr>
                  <w:r>
                    <w:rPr>
                      <w:b/>
                      <w:sz w:val="28"/>
                      <w:szCs w:val="28"/>
                    </w:rPr>
                    <w:t>№</w:t>
                  </w:r>
                </w:p>
              </w:tc>
              <w:tc>
                <w:tcPr>
                  <w:tcW w:w="1134" w:type="dxa"/>
                  <w:tcBorders>
                    <w:top w:val="nil"/>
                    <w:left w:val="nil"/>
                    <w:bottom w:val="single" w:sz="6" w:space="0" w:color="auto"/>
                    <w:right w:val="nil"/>
                  </w:tcBorders>
                  <w:hideMark/>
                </w:tcPr>
                <w:p w:rsidR="00C77B12" w:rsidRDefault="00C77B12" w:rsidP="00C77B12">
                  <w:pPr>
                    <w:jc w:val="center"/>
                    <w:rPr>
                      <w:b/>
                      <w:sz w:val="28"/>
                      <w:szCs w:val="28"/>
                    </w:rPr>
                  </w:pPr>
                  <w:r>
                    <w:rPr>
                      <w:b/>
                      <w:sz w:val="28"/>
                      <w:szCs w:val="28"/>
                    </w:rPr>
                    <w:t>62</w:t>
                  </w:r>
                </w:p>
              </w:tc>
            </w:tr>
            <w:tr w:rsidR="00C77B12" w:rsidTr="00C77B12">
              <w:tc>
                <w:tcPr>
                  <w:tcW w:w="4650" w:type="dxa"/>
                  <w:gridSpan w:val="4"/>
                  <w:hideMark/>
                </w:tcPr>
                <w:p w:rsidR="00C77B12" w:rsidRDefault="00C77B12" w:rsidP="00C77B12">
                  <w:pPr>
                    <w:jc w:val="center"/>
                    <w:rPr>
                      <w:b/>
                      <w:sz w:val="28"/>
                      <w:szCs w:val="28"/>
                    </w:rPr>
                  </w:pPr>
                  <w:r>
                    <w:rPr>
                      <w:b/>
                      <w:sz w:val="28"/>
                      <w:szCs w:val="28"/>
                    </w:rPr>
                    <w:t>с.Р.Камешкир</w:t>
                  </w:r>
                </w:p>
              </w:tc>
            </w:tr>
          </w:tbl>
          <w:p w:rsidR="00C77B12" w:rsidRDefault="00C77B12" w:rsidP="00C77B12">
            <w:pPr>
              <w:jc w:val="center"/>
              <w:rPr>
                <w:b/>
                <w:sz w:val="28"/>
                <w:szCs w:val="28"/>
              </w:rPr>
            </w:pPr>
          </w:p>
        </w:tc>
      </w:tr>
    </w:tbl>
    <w:p w:rsidR="00C77B12" w:rsidRPr="001B448C" w:rsidRDefault="00C77B12" w:rsidP="00C77B12">
      <w:pPr>
        <w:spacing w:before="240" w:after="60"/>
        <w:ind w:firstLine="567"/>
        <w:jc w:val="center"/>
        <w:rPr>
          <w:color w:val="000000"/>
          <w:sz w:val="24"/>
          <w:szCs w:val="24"/>
        </w:rPr>
      </w:pPr>
      <w:r w:rsidRPr="001B448C">
        <w:rPr>
          <w:b/>
          <w:bCs/>
          <w:color w:val="000000"/>
          <w:sz w:val="24"/>
          <w:szCs w:val="24"/>
        </w:rPr>
        <w:t>Об утверждении реестра муниципальных услуг Камешкирского района Пензенской области</w:t>
      </w:r>
    </w:p>
    <w:p w:rsidR="00C77B12" w:rsidRPr="001B448C" w:rsidRDefault="00C77B12" w:rsidP="00C77B12">
      <w:pPr>
        <w:spacing w:before="240" w:after="60"/>
        <w:ind w:firstLine="567"/>
        <w:jc w:val="center"/>
        <w:rPr>
          <w:color w:val="000000"/>
          <w:sz w:val="24"/>
          <w:szCs w:val="24"/>
        </w:rPr>
      </w:pPr>
      <w:r w:rsidRPr="001B448C">
        <w:rPr>
          <w:b/>
          <w:bCs/>
          <w:color w:val="000000"/>
          <w:sz w:val="24"/>
          <w:szCs w:val="24"/>
        </w:rPr>
        <w:t> </w:t>
      </w:r>
    </w:p>
    <w:p w:rsidR="00C77B12" w:rsidRPr="001B448C" w:rsidRDefault="00C77B12" w:rsidP="00C77B12">
      <w:pPr>
        <w:ind w:firstLine="567"/>
        <w:jc w:val="both"/>
        <w:rPr>
          <w:color w:val="000000"/>
          <w:sz w:val="24"/>
          <w:szCs w:val="24"/>
        </w:rPr>
      </w:pPr>
      <w:r w:rsidRPr="001B448C">
        <w:rPr>
          <w:color w:val="000000"/>
          <w:sz w:val="24"/>
          <w:szCs w:val="24"/>
        </w:rPr>
        <w:t>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w:t>
      </w:r>
      <w:hyperlink r:id="rId9" w:tgtFrame="_blank" w:history="1">
        <w:r w:rsidRPr="004F0CB0">
          <w:rPr>
            <w:rStyle w:val="a5"/>
            <w:color w:val="000000" w:themeColor="text1"/>
            <w:sz w:val="24"/>
            <w:szCs w:val="24"/>
            <w:u w:val="none"/>
          </w:rPr>
          <w:t>Уставом Камешкирского района</w:t>
        </w:r>
      </w:hyperlink>
      <w:r w:rsidRPr="004F0CB0">
        <w:rPr>
          <w:color w:val="000000" w:themeColor="text1"/>
          <w:sz w:val="24"/>
          <w:szCs w:val="24"/>
        </w:rPr>
        <w:t> </w:t>
      </w:r>
      <w:r w:rsidRPr="001B448C">
        <w:rPr>
          <w:color w:val="000000" w:themeColor="text1"/>
          <w:sz w:val="24"/>
          <w:szCs w:val="24"/>
        </w:rPr>
        <w:t>Пензенской области,</w:t>
      </w:r>
      <w:r w:rsidRPr="001B448C">
        <w:rPr>
          <w:color w:val="000000"/>
          <w:sz w:val="24"/>
          <w:szCs w:val="24"/>
        </w:rPr>
        <w:t xml:space="preserve"> администрация Камешкирского района Пензенской области</w:t>
      </w:r>
    </w:p>
    <w:p w:rsidR="00C77B12" w:rsidRPr="001B448C" w:rsidRDefault="00C77B12" w:rsidP="00C77B12">
      <w:pPr>
        <w:spacing w:before="240" w:after="60"/>
        <w:ind w:firstLine="567"/>
        <w:jc w:val="center"/>
        <w:rPr>
          <w:color w:val="000000"/>
          <w:sz w:val="24"/>
          <w:szCs w:val="24"/>
        </w:rPr>
      </w:pPr>
      <w:r w:rsidRPr="001B448C">
        <w:rPr>
          <w:b/>
          <w:bCs/>
          <w:color w:val="000000"/>
          <w:sz w:val="24"/>
          <w:szCs w:val="24"/>
        </w:rPr>
        <w:t>постановляет:</w:t>
      </w:r>
    </w:p>
    <w:p w:rsidR="00C77B12" w:rsidRPr="001B448C" w:rsidRDefault="00C77B12" w:rsidP="00C77B12">
      <w:pPr>
        <w:ind w:firstLine="567"/>
        <w:jc w:val="both"/>
        <w:rPr>
          <w:color w:val="000000"/>
          <w:sz w:val="24"/>
          <w:szCs w:val="24"/>
        </w:rPr>
      </w:pPr>
      <w:r w:rsidRPr="001B448C">
        <w:rPr>
          <w:color w:val="000000"/>
          <w:sz w:val="24"/>
          <w:szCs w:val="24"/>
        </w:rPr>
        <w:t>1.Утвердить реестр муниципальных услуг Камешкирского района Пензенской области, согласно приложению к настоящему постановлению.</w:t>
      </w:r>
    </w:p>
    <w:p w:rsidR="00C77B12" w:rsidRPr="001B448C" w:rsidRDefault="00C77B12" w:rsidP="00C77B12">
      <w:pPr>
        <w:ind w:firstLine="567"/>
        <w:jc w:val="both"/>
        <w:rPr>
          <w:color w:val="000000"/>
          <w:sz w:val="24"/>
          <w:szCs w:val="24"/>
        </w:rPr>
      </w:pPr>
      <w:r w:rsidRPr="001B448C">
        <w:rPr>
          <w:color w:val="000000"/>
          <w:sz w:val="24"/>
          <w:szCs w:val="24"/>
        </w:rPr>
        <w:t>2.Признать утратившими силу постановление администрации Камешкирского района Пензенской области </w:t>
      </w:r>
      <w:hyperlink r:id="rId10" w:tgtFrame="_blank" w:history="1">
        <w:r w:rsidRPr="001B448C">
          <w:rPr>
            <w:rStyle w:val="a5"/>
            <w:color w:val="000000" w:themeColor="text1"/>
            <w:sz w:val="24"/>
            <w:szCs w:val="24"/>
          </w:rPr>
          <w:t>от 14.05.18 г. № 158</w:t>
        </w:r>
      </w:hyperlink>
      <w:r w:rsidRPr="001B448C">
        <w:rPr>
          <w:color w:val="000000"/>
          <w:sz w:val="24"/>
          <w:szCs w:val="24"/>
        </w:rPr>
        <w:t> «</w:t>
      </w:r>
      <w:r w:rsidRPr="001B448C">
        <w:rPr>
          <w:bCs/>
          <w:color w:val="000000"/>
          <w:sz w:val="24"/>
          <w:szCs w:val="24"/>
        </w:rPr>
        <w:t>Об утверждении реестра муниципальных услуг Камешкирского района Пензенской области</w:t>
      </w:r>
      <w:r w:rsidRPr="001B448C">
        <w:rPr>
          <w:color w:val="000000"/>
          <w:sz w:val="24"/>
          <w:szCs w:val="24"/>
        </w:rPr>
        <w:t>».</w:t>
      </w:r>
    </w:p>
    <w:p w:rsidR="00C77B12" w:rsidRPr="001B448C" w:rsidRDefault="00C77B12" w:rsidP="00C77B12">
      <w:pPr>
        <w:ind w:firstLine="567"/>
        <w:jc w:val="both"/>
        <w:rPr>
          <w:color w:val="000000"/>
          <w:sz w:val="24"/>
          <w:szCs w:val="24"/>
        </w:rPr>
      </w:pPr>
      <w:r w:rsidRPr="001B448C">
        <w:rPr>
          <w:color w:val="000000"/>
          <w:sz w:val="24"/>
          <w:szCs w:val="24"/>
        </w:rPr>
        <w:t>3.Опубликовать настоящее постановление в информационном бюллетене «Камешкирский вестник».</w:t>
      </w:r>
    </w:p>
    <w:p w:rsidR="00C77B12" w:rsidRPr="001B448C" w:rsidRDefault="00C77B12" w:rsidP="00C77B12">
      <w:pPr>
        <w:ind w:firstLine="567"/>
        <w:jc w:val="both"/>
        <w:rPr>
          <w:color w:val="000000"/>
          <w:sz w:val="24"/>
          <w:szCs w:val="24"/>
        </w:rPr>
      </w:pPr>
      <w:r w:rsidRPr="001B448C">
        <w:rPr>
          <w:color w:val="000000"/>
          <w:sz w:val="24"/>
          <w:szCs w:val="24"/>
        </w:rPr>
        <w:t>4.Разместить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1B448C" w:rsidRDefault="00C77B12" w:rsidP="00C77B12">
      <w:pPr>
        <w:ind w:firstLine="567"/>
        <w:jc w:val="both"/>
        <w:rPr>
          <w:color w:val="000000"/>
          <w:sz w:val="24"/>
          <w:szCs w:val="24"/>
        </w:rPr>
      </w:pPr>
      <w:r w:rsidRPr="001B448C">
        <w:rPr>
          <w:color w:val="000000"/>
          <w:sz w:val="24"/>
          <w:szCs w:val="24"/>
        </w:rPr>
        <w:t>5.Настоящее постановление вступает в силу на следующий день после дня его официального опубликования.</w:t>
      </w:r>
    </w:p>
    <w:p w:rsidR="00C77B12" w:rsidRPr="001B448C" w:rsidRDefault="00C77B12" w:rsidP="00C77B12">
      <w:pPr>
        <w:ind w:firstLine="567"/>
        <w:jc w:val="both"/>
        <w:rPr>
          <w:color w:val="000000"/>
          <w:sz w:val="24"/>
          <w:szCs w:val="24"/>
        </w:rPr>
      </w:pPr>
      <w:r w:rsidRPr="001B448C">
        <w:rPr>
          <w:color w:val="000000"/>
          <w:sz w:val="24"/>
          <w:szCs w:val="24"/>
        </w:rPr>
        <w:t>6.Контроль за выполнением настоящего постановления возложить на руководителя аппарата администрации Камешкирского района Пензенской области.</w:t>
      </w:r>
    </w:p>
    <w:p w:rsidR="00C77B12" w:rsidRPr="001B448C" w:rsidRDefault="00C77B12" w:rsidP="00C77B12">
      <w:pPr>
        <w:ind w:firstLine="567"/>
        <w:jc w:val="right"/>
        <w:rPr>
          <w:color w:val="000000"/>
          <w:sz w:val="24"/>
          <w:szCs w:val="24"/>
        </w:rPr>
      </w:pPr>
    </w:p>
    <w:p w:rsidR="00C77B12" w:rsidRPr="001B448C" w:rsidRDefault="00C77B12" w:rsidP="00C77B12">
      <w:pPr>
        <w:ind w:firstLine="567"/>
        <w:jc w:val="right"/>
        <w:rPr>
          <w:color w:val="000000"/>
          <w:sz w:val="24"/>
          <w:szCs w:val="24"/>
        </w:rPr>
      </w:pPr>
    </w:p>
    <w:p w:rsidR="00C77B12" w:rsidRPr="001B448C" w:rsidRDefault="00C77B12" w:rsidP="00C77B12">
      <w:pPr>
        <w:ind w:firstLine="567"/>
        <w:rPr>
          <w:color w:val="000000"/>
          <w:sz w:val="24"/>
          <w:szCs w:val="24"/>
        </w:rPr>
      </w:pPr>
      <w:r w:rsidRPr="001B448C">
        <w:rPr>
          <w:color w:val="000000"/>
          <w:sz w:val="24"/>
          <w:szCs w:val="24"/>
        </w:rPr>
        <w:t>И.о. Главы администрации</w:t>
      </w:r>
    </w:p>
    <w:p w:rsidR="00C77B12" w:rsidRPr="001B448C" w:rsidRDefault="00C77B12" w:rsidP="00C77B12">
      <w:pPr>
        <w:ind w:firstLine="567"/>
        <w:rPr>
          <w:color w:val="000000"/>
          <w:sz w:val="24"/>
          <w:szCs w:val="24"/>
        </w:rPr>
      </w:pPr>
      <w:r w:rsidRPr="001B448C">
        <w:rPr>
          <w:color w:val="000000"/>
          <w:sz w:val="24"/>
          <w:szCs w:val="24"/>
        </w:rPr>
        <w:t>Камешкирского района</w:t>
      </w:r>
      <w:r w:rsidRPr="001B448C">
        <w:rPr>
          <w:rFonts w:ascii="Arial" w:hAnsi="Arial" w:cs="Arial"/>
          <w:color w:val="000000"/>
          <w:sz w:val="24"/>
          <w:szCs w:val="24"/>
        </w:rPr>
        <w:t xml:space="preserve">                                                                      </w:t>
      </w:r>
      <w:r w:rsidRPr="001B448C">
        <w:rPr>
          <w:color w:val="000000"/>
          <w:sz w:val="24"/>
          <w:szCs w:val="24"/>
        </w:rPr>
        <w:t>С.Н.Голубев</w:t>
      </w:r>
    </w:p>
    <w:p w:rsidR="00C77B12" w:rsidRPr="001B448C" w:rsidRDefault="00C77B12" w:rsidP="00C77B12">
      <w:pPr>
        <w:rPr>
          <w:color w:val="000000"/>
          <w:sz w:val="24"/>
          <w:szCs w:val="24"/>
        </w:rPr>
        <w:sectPr w:rsidR="00C77B12" w:rsidRPr="001B448C" w:rsidSect="00434D95">
          <w:pgSz w:w="11906" w:h="16838"/>
          <w:pgMar w:top="1134" w:right="851" w:bottom="1134" w:left="567"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1B448C" w:rsidRDefault="00C77B12" w:rsidP="00C77B12">
      <w:pPr>
        <w:ind w:firstLine="567"/>
        <w:jc w:val="right"/>
        <w:rPr>
          <w:color w:val="000000"/>
          <w:sz w:val="24"/>
          <w:szCs w:val="24"/>
        </w:rPr>
      </w:pPr>
      <w:r w:rsidRPr="001B448C">
        <w:rPr>
          <w:color w:val="000000"/>
          <w:sz w:val="24"/>
          <w:szCs w:val="24"/>
        </w:rPr>
        <w:lastRenderedPageBreak/>
        <w:t>Приложение</w:t>
      </w:r>
    </w:p>
    <w:p w:rsidR="00C77B12" w:rsidRPr="001B448C" w:rsidRDefault="00C77B12" w:rsidP="00C77B12">
      <w:pPr>
        <w:ind w:firstLine="567"/>
        <w:jc w:val="right"/>
        <w:rPr>
          <w:color w:val="000000"/>
          <w:sz w:val="24"/>
          <w:szCs w:val="24"/>
        </w:rPr>
      </w:pPr>
      <w:r w:rsidRPr="001B448C">
        <w:rPr>
          <w:color w:val="000000"/>
          <w:sz w:val="24"/>
          <w:szCs w:val="24"/>
        </w:rPr>
        <w:t>к постановлению администрации Камешкирского района</w:t>
      </w:r>
    </w:p>
    <w:p w:rsidR="00C77B12" w:rsidRPr="001B448C" w:rsidRDefault="00C77B12" w:rsidP="00C77B12">
      <w:pPr>
        <w:ind w:firstLine="567"/>
        <w:jc w:val="right"/>
        <w:rPr>
          <w:color w:val="000000"/>
          <w:sz w:val="24"/>
          <w:szCs w:val="24"/>
        </w:rPr>
      </w:pPr>
      <w:r w:rsidRPr="001B448C">
        <w:rPr>
          <w:color w:val="000000"/>
          <w:sz w:val="24"/>
          <w:szCs w:val="24"/>
        </w:rPr>
        <w:t>Пензенской области</w:t>
      </w:r>
    </w:p>
    <w:p w:rsidR="00C77B12" w:rsidRPr="001B448C" w:rsidRDefault="00C77B12" w:rsidP="00C77B12">
      <w:pPr>
        <w:ind w:firstLine="567"/>
        <w:jc w:val="right"/>
        <w:rPr>
          <w:color w:val="000000"/>
          <w:sz w:val="24"/>
          <w:szCs w:val="24"/>
        </w:rPr>
      </w:pPr>
      <w:r w:rsidRPr="001B448C">
        <w:rPr>
          <w:color w:val="000000"/>
          <w:sz w:val="24"/>
          <w:szCs w:val="24"/>
        </w:rPr>
        <w:t> от  ________ № ____</w:t>
      </w:r>
    </w:p>
    <w:p w:rsidR="00C77B12" w:rsidRPr="001B448C" w:rsidRDefault="00C77B12" w:rsidP="00C77B12">
      <w:pPr>
        <w:ind w:firstLine="567"/>
        <w:jc w:val="right"/>
        <w:rPr>
          <w:color w:val="000000"/>
          <w:sz w:val="24"/>
          <w:szCs w:val="24"/>
        </w:rPr>
      </w:pPr>
      <w:r w:rsidRPr="001B448C">
        <w:rPr>
          <w:b/>
          <w:bCs/>
          <w:color w:val="000000"/>
          <w:sz w:val="24"/>
          <w:szCs w:val="24"/>
        </w:rPr>
        <w:t> </w:t>
      </w:r>
    </w:p>
    <w:p w:rsidR="00C77B12" w:rsidRPr="001B448C" w:rsidRDefault="00C77B12" w:rsidP="00C77B12">
      <w:pPr>
        <w:spacing w:before="240" w:after="60"/>
        <w:ind w:firstLine="567"/>
        <w:jc w:val="center"/>
        <w:rPr>
          <w:color w:val="000000"/>
          <w:sz w:val="24"/>
          <w:szCs w:val="24"/>
        </w:rPr>
      </w:pPr>
      <w:r w:rsidRPr="001B448C">
        <w:rPr>
          <w:b/>
          <w:bCs/>
          <w:color w:val="000000"/>
          <w:sz w:val="24"/>
          <w:szCs w:val="24"/>
        </w:rPr>
        <w:t>Реестр муниципальных услуг Камешкирского района Пензенской области</w:t>
      </w:r>
    </w:p>
    <w:p w:rsidR="00C77B12" w:rsidRDefault="00C77B12" w:rsidP="00C77B12">
      <w:pPr>
        <w:ind w:firstLine="567"/>
        <w:jc w:val="both"/>
        <w:rPr>
          <w:rFonts w:ascii="Arial" w:hAnsi="Arial" w:cs="Arial"/>
          <w:color w:val="000000"/>
          <w:sz w:val="27"/>
          <w:szCs w:val="27"/>
        </w:rPr>
      </w:pPr>
      <w:r>
        <w:rPr>
          <w:rFonts w:ascii="Arial" w:hAnsi="Arial" w:cs="Arial"/>
          <w:b/>
          <w:bCs/>
          <w:color w:val="000000"/>
          <w:sz w:val="27"/>
          <w:szCs w:val="27"/>
        </w:rPr>
        <w:t> </w:t>
      </w:r>
    </w:p>
    <w:tbl>
      <w:tblPr>
        <w:tblW w:w="5155" w:type="pct"/>
        <w:tblLayout w:type="fixed"/>
        <w:tblCellMar>
          <w:left w:w="0" w:type="dxa"/>
          <w:right w:w="0" w:type="dxa"/>
        </w:tblCellMar>
        <w:tblLook w:val="04A0" w:firstRow="1" w:lastRow="0" w:firstColumn="1" w:lastColumn="0" w:noHBand="0" w:noVBand="1"/>
      </w:tblPr>
      <w:tblGrid>
        <w:gridCol w:w="404"/>
        <w:gridCol w:w="74"/>
        <w:gridCol w:w="1751"/>
        <w:gridCol w:w="1695"/>
        <w:gridCol w:w="3066"/>
        <w:gridCol w:w="25"/>
        <w:gridCol w:w="1925"/>
        <w:gridCol w:w="830"/>
        <w:gridCol w:w="30"/>
        <w:gridCol w:w="189"/>
      </w:tblGrid>
      <w:tr w:rsidR="00C77B12" w:rsidRPr="00087439" w:rsidTr="00C77B12">
        <w:trPr>
          <w:gridAfter w:val="2"/>
          <w:wAfter w:w="105" w:type="pct"/>
        </w:trPr>
        <w:tc>
          <w:tcPr>
            <w:tcW w:w="4479"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Реестр муниципальных услуг, предоставляемых органами местного самоуправления Камешкирского района Пензенской области</w:t>
            </w:r>
          </w:p>
        </w:tc>
        <w:tc>
          <w:tcPr>
            <w:tcW w:w="416" w:type="pct"/>
            <w:tcBorders>
              <w:top w:val="nil"/>
              <w:left w:val="nil"/>
              <w:bottom w:val="single" w:sz="8" w:space="0" w:color="auto"/>
              <w:right w:val="nil"/>
            </w:tcBorders>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2"/>
          <w:wAfter w:w="10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 п/п</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Наименование муниципальной услуги</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Орган местного самоуправления Камешкирского района Пензенской области, предоставляющий муниципальную услугу</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b/>
                <w:sz w:val="24"/>
                <w:szCs w:val="24"/>
              </w:rPr>
            </w:pPr>
            <w:r w:rsidRPr="00087439">
              <w:rPr>
                <w:b/>
                <w:sz w:val="24"/>
                <w:szCs w:val="24"/>
              </w:rPr>
              <w:t>Сведения об административном регламенте (№ и дата МНПА)</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color w:val="000000"/>
                <w:sz w:val="24"/>
                <w:szCs w:val="24"/>
              </w:rPr>
              <w:t>Наименование услуг, которая является необходимой и обязательной для предоставления муниципальной услуги</w:t>
            </w: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1</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2</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3</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4</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5</w:t>
            </w: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
                <w:bCs/>
                <w:sz w:val="24"/>
                <w:szCs w:val="24"/>
              </w:rPr>
              <w:t>1</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p w:rsidR="00C77B12" w:rsidRPr="00087439" w:rsidRDefault="00C77B12" w:rsidP="00C77B12">
            <w:pPr>
              <w:jc w:val="center"/>
              <w:rPr>
                <w:color w:val="000000" w:themeColor="text1"/>
                <w:sz w:val="24"/>
                <w:szCs w:val="24"/>
              </w:rPr>
            </w:pPr>
            <w:r w:rsidRPr="00087439">
              <w:rPr>
                <w:color w:val="000000" w:themeColor="text1"/>
                <w:sz w:val="24"/>
                <w:szCs w:val="24"/>
              </w:rPr>
              <w:t> </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bCs/>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
                <w:bCs/>
                <w:sz w:val="24"/>
                <w:szCs w:val="24"/>
              </w:rPr>
              <w:t>2</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30722E">
              <w:rPr>
                <w:sz w:val="24"/>
                <w:szCs w:val="24"/>
              </w:rPr>
              <w:t>Предоставление выписки из реестра муниципального имущества.</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sz w:val="24"/>
                <w:szCs w:val="24"/>
              </w:rPr>
            </w:pPr>
            <w:r w:rsidRPr="00087439">
              <w:rPr>
                <w:sz w:val="24"/>
                <w:szCs w:val="24"/>
              </w:rPr>
              <w:t>Администрация Камешкирского района Пензенской области</w:t>
            </w:r>
          </w:p>
          <w:p w:rsidR="00C77B12" w:rsidRPr="00087439" w:rsidRDefault="00C77B12" w:rsidP="00C77B12">
            <w:pPr>
              <w:jc w:val="center"/>
              <w:rPr>
                <w:sz w:val="24"/>
                <w:szCs w:val="24"/>
              </w:rPr>
            </w:pPr>
            <w:r w:rsidRPr="00087439">
              <w:rPr>
                <w:sz w:val="24"/>
                <w:szCs w:val="24"/>
              </w:rPr>
              <w:t> </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
                <w:bCs/>
                <w:sz w:val="24"/>
                <w:szCs w:val="24"/>
              </w:rPr>
              <w:t>3</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t>Предоставление муниципального имущества в аренду.</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sz w:val="24"/>
                <w:szCs w:val="24"/>
              </w:rPr>
            </w:pPr>
            <w:r w:rsidRPr="00087439">
              <w:rPr>
                <w:sz w:val="24"/>
                <w:szCs w:val="24"/>
              </w:rPr>
              <w:t>Администрация Камешкирского района Пензенской области</w:t>
            </w:r>
          </w:p>
          <w:p w:rsidR="00C77B12" w:rsidRPr="00087439" w:rsidRDefault="00C77B12" w:rsidP="00C77B12">
            <w:pPr>
              <w:jc w:val="center"/>
              <w:rPr>
                <w:sz w:val="24"/>
                <w:szCs w:val="24"/>
              </w:rPr>
            </w:pPr>
            <w:r w:rsidRPr="00087439">
              <w:rPr>
                <w:sz w:val="24"/>
                <w:szCs w:val="24"/>
              </w:rPr>
              <w:t> </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
                <w:bCs/>
                <w:sz w:val="24"/>
                <w:szCs w:val="24"/>
              </w:rPr>
              <w:t>4</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t>Предоставление муниципальног</w:t>
            </w:r>
            <w:r w:rsidRPr="00087439">
              <w:rPr>
                <w:sz w:val="24"/>
                <w:szCs w:val="24"/>
              </w:rPr>
              <w:lastRenderedPageBreak/>
              <w:t>о имущества в доверительное управление.</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lastRenderedPageBreak/>
              <w:t>Администрация Камешкирско</w:t>
            </w:r>
            <w:r w:rsidRPr="00087439">
              <w:rPr>
                <w:sz w:val="24"/>
                <w:szCs w:val="24"/>
              </w:rPr>
              <w:lastRenderedPageBreak/>
              <w:t>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
                <w:bCs/>
                <w:sz w:val="24"/>
                <w:szCs w:val="24"/>
              </w:rPr>
              <w:lastRenderedPageBreak/>
              <w:t>5</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t xml:space="preserve">Предоставление муниципального имущества в безвозмездное пользование. </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
                <w:bCs/>
                <w:sz w:val="24"/>
                <w:szCs w:val="24"/>
              </w:rPr>
              <w:t>6</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sz w:val="24"/>
                <w:szCs w:val="24"/>
              </w:rPr>
            </w:pPr>
            <w:r w:rsidRPr="0030722E">
              <w:rPr>
                <w:sz w:val="24"/>
                <w:szCs w:val="24"/>
              </w:rPr>
              <w:t>Предварительное согласование предоставления земельного участка</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
                <w:bCs/>
                <w:sz w:val="24"/>
                <w:szCs w:val="24"/>
              </w:rPr>
              <w:t>7</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sz w:val="24"/>
                <w:szCs w:val="24"/>
                <w:vertAlign w:val="superscript"/>
              </w:rPr>
            </w:pPr>
            <w:r w:rsidRPr="0030722E">
              <w:rPr>
                <w:sz w:val="24"/>
                <w:szCs w:val="24"/>
              </w:rPr>
              <w:t>Подготовка и утверждение схемы расположения земельного участка или земельных участков на кадастровом плане территории.</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
                <w:bCs/>
                <w:sz w:val="24"/>
                <w:szCs w:val="24"/>
              </w:rPr>
              <w:t>8</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sz w:val="24"/>
                <w:szCs w:val="24"/>
              </w:rPr>
            </w:pPr>
            <w:r w:rsidRPr="0030722E">
              <w:rPr>
                <w:sz w:val="24"/>
                <w:szCs w:val="24"/>
              </w:rPr>
              <w:t>Выдача разрешения на использование земель или земельных участков без предоставления земельных участков и установления сервитута.</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r>
      <w:tr w:rsidR="00C77B12" w:rsidRPr="00087439" w:rsidTr="00C77B12">
        <w:trPr>
          <w:gridAfter w:val="2"/>
          <w:wAfter w:w="10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t>9</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30722E" w:rsidRDefault="00C77B12" w:rsidP="00C77B12">
            <w:pPr>
              <w:jc w:val="both"/>
              <w:rPr>
                <w:sz w:val="24"/>
                <w:szCs w:val="24"/>
                <w:vertAlign w:val="superscript"/>
              </w:rPr>
            </w:pPr>
            <w:r w:rsidRPr="0030722E">
              <w:rPr>
                <w:sz w:val="24"/>
                <w:szCs w:val="24"/>
              </w:rPr>
              <w:t>Предоставление земельного участка гражданину или юридическому лицу в собственность бесплатно.</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b/>
                <w:color w:val="000000" w:themeColor="text1"/>
                <w:sz w:val="24"/>
                <w:szCs w:val="24"/>
              </w:rPr>
            </w:pP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Pr>
                <w:sz w:val="24"/>
                <w:szCs w:val="24"/>
              </w:rPr>
              <w:t>10</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vertAlign w:val="superscript"/>
              </w:rPr>
            </w:pPr>
            <w:r w:rsidRPr="00087439">
              <w:rPr>
                <w:sz w:val="24"/>
                <w:szCs w:val="24"/>
              </w:rPr>
              <w:t>Продажа и предоставление в аренду земельных участков на торгах.</w:t>
            </w:r>
          </w:p>
          <w:p w:rsidR="00C77B12" w:rsidRPr="00087439" w:rsidRDefault="00C77B12" w:rsidP="00C77B12">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b/>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Pr>
                <w:sz w:val="24"/>
                <w:szCs w:val="24"/>
              </w:rPr>
              <w:lastRenderedPageBreak/>
              <w:t>11</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vertAlign w:val="superscript"/>
              </w:rPr>
            </w:pPr>
            <w:r w:rsidRPr="00087439">
              <w:rPr>
                <w:sz w:val="24"/>
                <w:szCs w:val="24"/>
              </w:rPr>
              <w:t xml:space="preserve">Предоставление земельных участков без проведения торгов в собственность, аренду, безвозмездное пользование. </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b/>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Pr>
                <w:sz w:val="24"/>
                <w:szCs w:val="24"/>
              </w:rPr>
              <w:t>12</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vertAlign w:val="superscript"/>
              </w:rPr>
            </w:pPr>
            <w:r w:rsidRPr="00087439">
              <w:rPr>
                <w:sz w:val="24"/>
                <w:szCs w:val="24"/>
              </w:rPr>
              <w:t>Предоставление земельного участка в постоянное (бессрочное) пользование.</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Pr>
                <w:sz w:val="24"/>
                <w:szCs w:val="24"/>
              </w:rPr>
              <w:t>13</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30722E" w:rsidRDefault="00C77B12" w:rsidP="00C77B12">
            <w:pPr>
              <w:jc w:val="both"/>
              <w:rPr>
                <w:sz w:val="24"/>
                <w:szCs w:val="24"/>
              </w:rPr>
            </w:pPr>
            <w:r w:rsidRPr="0030722E">
              <w:rPr>
                <w:sz w:val="24"/>
                <w:szCs w:val="24"/>
              </w:rPr>
              <w:t>Принятие решения об изъятии земельного участка, для муниципальных нужд, в том числе для размещения объектов местного значения.</w:t>
            </w:r>
          </w:p>
          <w:p w:rsidR="00C77B12" w:rsidRPr="00087439" w:rsidRDefault="00C77B12" w:rsidP="00C77B12">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Default="00C77B12" w:rsidP="00C77B12">
            <w:pPr>
              <w:jc w:val="both"/>
              <w:rPr>
                <w:sz w:val="24"/>
                <w:szCs w:val="24"/>
              </w:rPr>
            </w:pPr>
            <w:r>
              <w:rPr>
                <w:sz w:val="24"/>
                <w:szCs w:val="24"/>
              </w:rPr>
              <w:t>14</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697281" w:rsidRDefault="00C77B12" w:rsidP="00C77B12">
            <w:pPr>
              <w:jc w:val="both"/>
              <w:rPr>
                <w:color w:val="FF0000"/>
                <w:sz w:val="24"/>
                <w:szCs w:val="24"/>
              </w:rPr>
            </w:pPr>
            <w:r w:rsidRPr="00697281">
              <w:rPr>
                <w:color w:val="000000"/>
                <w:sz w:val="24"/>
                <w:szCs w:val="24"/>
              </w:rPr>
              <w:t xml:space="preserve">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w:t>
            </w:r>
            <w:r w:rsidRPr="00697281">
              <w:rPr>
                <w:color w:val="000000"/>
                <w:sz w:val="24"/>
                <w:szCs w:val="24"/>
              </w:rPr>
              <w:lastRenderedPageBreak/>
              <w:t>собственность на которые не разграничена, для индивидуального жилищного строительства гражданам, имеющим 3 и более детей</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lastRenderedPageBreak/>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sz w:val="24"/>
                <w:szCs w:val="24"/>
              </w:rPr>
            </w:pPr>
          </w:p>
        </w:tc>
        <w:tc>
          <w:tcPr>
            <w:tcW w:w="10" w:type="pct"/>
            <w:vAlign w:val="center"/>
          </w:tcPr>
          <w:p w:rsidR="00C77B12" w:rsidRPr="00087439" w:rsidRDefault="00C77B12" w:rsidP="00C77B12">
            <w:pPr>
              <w:ind w:firstLine="567"/>
              <w:jc w:val="both"/>
              <w:rPr>
                <w:sz w:val="24"/>
                <w:szCs w:val="24"/>
              </w:rPr>
            </w:pP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lastRenderedPageBreak/>
              <w:t>15</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Выдача градостроительного плана земельного участка.</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t>16</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Выдача разрешения на строительство.</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C55E8" w:rsidRDefault="00C77B12" w:rsidP="00C77B12">
            <w:pPr>
              <w:pStyle w:val="formattext"/>
              <w:shd w:val="clear" w:color="auto" w:fill="FFFFFF"/>
              <w:spacing w:before="0" w:after="0" w:line="315" w:lineRule="atLeast"/>
              <w:rPr>
                <w:spacing w:val="2"/>
              </w:rPr>
            </w:pPr>
            <w:r w:rsidRPr="000C55E8">
              <w:rPr>
                <w:spacing w:val="2"/>
              </w:rPr>
              <w:t>- государственная (негосударственная) экспертиза проектной документации в соответствии со статьей 49</w:t>
            </w:r>
            <w:r w:rsidRPr="000C55E8">
              <w:rPr>
                <w:rStyle w:val="apple-converted-space"/>
                <w:spacing w:val="2"/>
              </w:rPr>
              <w:t xml:space="preserve"> </w:t>
            </w:r>
            <w:hyperlink r:id="rId11" w:history="1">
              <w:r w:rsidRPr="000C55E8">
                <w:rPr>
                  <w:rStyle w:val="a5"/>
                  <w:spacing w:val="2"/>
                </w:rPr>
                <w:t>ГрК</w:t>
              </w:r>
            </w:hyperlink>
            <w:r w:rsidRPr="000C55E8">
              <w:t xml:space="preserve"> РФ</w:t>
            </w:r>
            <w:r w:rsidRPr="000C55E8">
              <w:rPr>
                <w:spacing w:val="2"/>
              </w:rPr>
              <w:t>;</w:t>
            </w:r>
          </w:p>
          <w:p w:rsidR="00C77B12" w:rsidRPr="00087439" w:rsidRDefault="00C77B12" w:rsidP="00C77B12">
            <w:pPr>
              <w:rPr>
                <w:sz w:val="24"/>
                <w:szCs w:val="24"/>
              </w:rPr>
            </w:pPr>
            <w:r w:rsidRPr="000C55E8">
              <w:rPr>
                <w:spacing w:val="2"/>
                <w:sz w:val="24"/>
                <w:szCs w:val="24"/>
              </w:rPr>
              <w:t>- государственная экологическая экспертиза проектной документации в случаях, предусмотренных частью 6 статьи 49</w:t>
            </w:r>
            <w:r w:rsidRPr="000C55E8">
              <w:rPr>
                <w:rStyle w:val="apple-converted-space"/>
                <w:spacing w:val="2"/>
                <w:sz w:val="24"/>
                <w:szCs w:val="24"/>
              </w:rPr>
              <w:t xml:space="preserve"> ГрК РФ</w:t>
            </w:r>
            <w:r w:rsidRPr="000C55E8">
              <w:rPr>
                <w:spacing w:val="2"/>
                <w:sz w:val="24"/>
                <w:szCs w:val="24"/>
              </w:rPr>
              <w:t>.</w:t>
            </w: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Pr>
                <w:sz w:val="24"/>
                <w:szCs w:val="24"/>
              </w:rPr>
              <w:t>17</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Внесение изменений в разрешение на строительство.</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Pr>
                <w:sz w:val="24"/>
                <w:szCs w:val="24"/>
              </w:rPr>
              <w:t>18</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pStyle w:val="ConsPlusNormal0"/>
              <w:jc w:val="both"/>
            </w:pPr>
            <w:r w:rsidRPr="00087439">
              <w:t xml:space="preserve">Выдача разрешения на ввод объекта в эксплуатацию. </w:t>
            </w:r>
          </w:p>
          <w:p w:rsidR="00C77B12" w:rsidRPr="00087439" w:rsidRDefault="00C77B12" w:rsidP="00C77B12">
            <w:pPr>
              <w:pStyle w:val="ConsPlusNormal0"/>
              <w:jc w:val="both"/>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1018C7" w:rsidRDefault="00C77B12" w:rsidP="00C77B12">
            <w:pPr>
              <w:jc w:val="both"/>
              <w:rPr>
                <w:sz w:val="24"/>
                <w:szCs w:val="24"/>
              </w:rPr>
            </w:pPr>
            <w:r>
              <w:rPr>
                <w:sz w:val="24"/>
                <w:szCs w:val="24"/>
              </w:rPr>
              <w:t>- Т</w:t>
            </w:r>
            <w:r w:rsidRPr="001018C7">
              <w:rPr>
                <w:sz w:val="24"/>
                <w:szCs w:val="24"/>
              </w:rPr>
              <w:t>ехническ</w:t>
            </w:r>
            <w:r>
              <w:rPr>
                <w:sz w:val="24"/>
                <w:szCs w:val="24"/>
              </w:rPr>
              <w:t>ий</w:t>
            </w:r>
            <w:r w:rsidRPr="001018C7">
              <w:rPr>
                <w:sz w:val="24"/>
                <w:szCs w:val="24"/>
              </w:rPr>
              <w:t xml:space="preserve"> план объекта капитального строительства </w:t>
            </w: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Pr>
                <w:sz w:val="24"/>
                <w:szCs w:val="24"/>
              </w:rPr>
              <w:t>19</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Утверждение документации по планировке территории по заявлениям заинтересованных лиц</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t>20</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30722E" w:rsidRDefault="00C77B12" w:rsidP="00C77B12">
            <w:pPr>
              <w:jc w:val="both"/>
              <w:rPr>
                <w:sz w:val="24"/>
                <w:szCs w:val="24"/>
              </w:rPr>
            </w:pPr>
            <w:r w:rsidRPr="0030722E">
              <w:rPr>
                <w:sz w:val="24"/>
                <w:szCs w:val="24"/>
              </w:rPr>
              <w:t xml:space="preserve">Выдача акта освидетельствования проведения </w:t>
            </w:r>
            <w:r w:rsidRPr="0030722E">
              <w:rPr>
                <w:sz w:val="24"/>
                <w:szCs w:val="24"/>
              </w:rPr>
              <w:lastRenderedPageBreak/>
              <w:t>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sidRPr="00087439">
              <w:rPr>
                <w:color w:val="000000" w:themeColor="text1"/>
                <w:sz w:val="24"/>
                <w:szCs w:val="24"/>
              </w:rPr>
              <w:lastRenderedPageBreak/>
              <w:t xml:space="preserve">Администрация Камешкирского района </w:t>
            </w:r>
            <w:r w:rsidRPr="00087439">
              <w:rPr>
                <w:color w:val="000000" w:themeColor="text1"/>
                <w:sz w:val="24"/>
                <w:szCs w:val="24"/>
              </w:rPr>
              <w:lastRenderedPageBreak/>
              <w:t>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color w:val="FF0000"/>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lastRenderedPageBreak/>
              <w:t>21</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30722E" w:rsidRDefault="00C77B12" w:rsidP="00C77B12">
            <w:pPr>
              <w:jc w:val="both"/>
              <w:rPr>
                <w:sz w:val="24"/>
                <w:szCs w:val="24"/>
              </w:rPr>
            </w:pPr>
            <w:r w:rsidRPr="0030722E">
              <w:rPr>
                <w:sz w:val="24"/>
                <w:szCs w:val="24"/>
              </w:rPr>
              <w:t>Выдача разрешения на установку рекламной конструкции</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sz w:val="24"/>
                <w:szCs w:val="24"/>
              </w:rPr>
            </w:pPr>
            <w:r w:rsidRPr="00087439">
              <w:rPr>
                <w:color w:val="000000" w:themeColor="text1"/>
                <w:sz w:val="24"/>
                <w:szCs w:val="24"/>
              </w:rPr>
              <w:t>- Схема размещения рекламной конструкции на земельном участке</w:t>
            </w:r>
          </w:p>
          <w:p w:rsidR="00C77B12" w:rsidRPr="00087439" w:rsidRDefault="00C77B12" w:rsidP="00C77B12">
            <w:pPr>
              <w:jc w:val="both"/>
              <w:rPr>
                <w:b/>
                <w:sz w:val="24"/>
                <w:szCs w:val="24"/>
              </w:rPr>
            </w:pPr>
            <w:r w:rsidRPr="00087439">
              <w:rPr>
                <w:color w:val="000000" w:themeColor="text1"/>
                <w:sz w:val="24"/>
                <w:szCs w:val="24"/>
              </w:rPr>
              <w:t>- Заключение договора с собственником либо с лицом, управомоченным собственником такого имущества, в том числе с арендодателем, данный документ выдается собственником недвижимого имущества, на котором предполагается установка рекламной конструкции</w:t>
            </w:r>
          </w:p>
          <w:p w:rsidR="00C77B12" w:rsidRPr="00087439" w:rsidRDefault="00C77B12" w:rsidP="00C77B12">
            <w:pPr>
              <w:jc w:val="both"/>
              <w:rPr>
                <w:b/>
                <w:color w:val="FF0000"/>
                <w:sz w:val="24"/>
                <w:szCs w:val="24"/>
              </w:rPr>
            </w:pPr>
            <w:r w:rsidRPr="00087439">
              <w:rPr>
                <w:color w:val="000000" w:themeColor="text1"/>
                <w:sz w:val="24"/>
                <w:szCs w:val="24"/>
              </w:rPr>
              <w:t>- Выдача копии протокола общего собрания собственников помещения в многоквартирном доме, 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w:t>
            </w: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t>22</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30722E">
              <w:rPr>
                <w:sz w:val="24"/>
                <w:szCs w:val="24"/>
              </w:rPr>
              <w:t xml:space="preserve">Выдача специального разрешения на движение по автомобильным дорогам </w:t>
            </w:r>
            <w:r w:rsidRPr="0030722E">
              <w:rPr>
                <w:sz w:val="24"/>
                <w:szCs w:val="24"/>
              </w:rPr>
              <w:lastRenderedPageBreak/>
              <w:t>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sidRPr="00087439">
              <w:rPr>
                <w:color w:val="000000" w:themeColor="text1"/>
                <w:sz w:val="24"/>
                <w:szCs w:val="24"/>
              </w:rPr>
              <w:lastRenderedPageBreak/>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Pr>
                <w:color w:val="000000" w:themeColor="text1"/>
                <w:sz w:val="24"/>
                <w:szCs w:val="24"/>
              </w:rPr>
              <w:t>-</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color w:val="FF0000"/>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Pr>
                <w:color w:val="000000" w:themeColor="text1"/>
                <w:sz w:val="24"/>
                <w:szCs w:val="24"/>
              </w:rPr>
              <w:lastRenderedPageBreak/>
              <w:t>23</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color w:val="000000" w:themeColor="text1"/>
                <w:sz w:val="24"/>
                <w:szCs w:val="24"/>
              </w:rPr>
            </w:pPr>
            <w:r w:rsidRPr="00087439">
              <w:rPr>
                <w:bCs/>
                <w:color w:val="000000"/>
                <w:sz w:val="24"/>
                <w:szCs w:val="24"/>
              </w:rPr>
              <w:t xml:space="preserve">Передача материалов для </w:t>
            </w:r>
            <w:r w:rsidRPr="00087439">
              <w:rPr>
                <w:bCs/>
                <w:color w:val="000000"/>
                <w:sz w:val="24"/>
                <w:szCs w:val="24"/>
              </w:rPr>
              <w:lastRenderedPageBreak/>
              <w:t>размещения в</w:t>
            </w:r>
            <w:r w:rsidRPr="00087439">
              <w:rPr>
                <w:bCs/>
                <w:sz w:val="24"/>
                <w:szCs w:val="24"/>
              </w:rPr>
              <w:t xml:space="preserve"> </w:t>
            </w:r>
            <w:r w:rsidRPr="00087439">
              <w:rPr>
                <w:bCs/>
                <w:color w:val="000000"/>
                <w:sz w:val="24"/>
                <w:szCs w:val="24"/>
              </w:rPr>
              <w:t>информационной системе градостроительной деятельности</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lastRenderedPageBreak/>
              <w:t xml:space="preserve">Администрация </w:t>
            </w:r>
            <w:r w:rsidRPr="00087439">
              <w:rPr>
                <w:sz w:val="24"/>
                <w:szCs w:val="24"/>
              </w:rPr>
              <w:lastRenderedPageBreak/>
              <w:t>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color w:val="FF0000"/>
                <w:sz w:val="24"/>
                <w:szCs w:val="24"/>
              </w:rPr>
            </w:pPr>
          </w:p>
        </w:tc>
        <w:tc>
          <w:tcPr>
            <w:tcW w:w="10" w:type="pct"/>
            <w:vAlign w:val="center"/>
          </w:tcPr>
          <w:p w:rsidR="00C77B12" w:rsidRPr="00087439" w:rsidRDefault="00C77B12" w:rsidP="00C77B12">
            <w:pPr>
              <w:ind w:firstLine="567"/>
              <w:jc w:val="both"/>
              <w:rPr>
                <w:sz w:val="24"/>
                <w:szCs w:val="24"/>
              </w:rPr>
            </w:pP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Pr>
                <w:color w:val="000000" w:themeColor="text1"/>
                <w:sz w:val="24"/>
                <w:szCs w:val="24"/>
              </w:rPr>
              <w:lastRenderedPageBreak/>
              <w:t>24</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sz w:val="24"/>
                <w:szCs w:val="24"/>
              </w:rPr>
            </w:pPr>
            <w:r w:rsidRPr="00087439">
              <w:rPr>
                <w:sz w:val="24"/>
                <w:szCs w:val="24"/>
              </w:rPr>
              <w:t>Организация и проведение аукциона на право заключить договор о развитии застроенной территории, заключение договора о развитии застроенной территории</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color w:val="FF0000"/>
                <w:sz w:val="24"/>
                <w:szCs w:val="24"/>
              </w:rPr>
            </w:pPr>
          </w:p>
        </w:tc>
        <w:tc>
          <w:tcPr>
            <w:tcW w:w="10" w:type="pct"/>
            <w:vAlign w:val="center"/>
          </w:tcPr>
          <w:p w:rsidR="00C77B12" w:rsidRPr="00087439" w:rsidRDefault="00C77B12" w:rsidP="00C77B12">
            <w:pPr>
              <w:ind w:firstLine="567"/>
              <w:jc w:val="both"/>
              <w:rPr>
                <w:sz w:val="24"/>
                <w:szCs w:val="24"/>
              </w:rPr>
            </w:pP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t>25</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Назначение пенсии за выслугу лет муниципальным служащим.</w:t>
            </w:r>
          </w:p>
          <w:p w:rsidR="00C77B12" w:rsidRPr="00087439" w:rsidRDefault="00C77B12" w:rsidP="00C77B12">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Управление социальной защиты населения 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b/>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t>26</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30722E" w:rsidRDefault="00C77B12" w:rsidP="00C77B12">
            <w:pPr>
              <w:jc w:val="both"/>
              <w:rPr>
                <w:sz w:val="24"/>
                <w:szCs w:val="24"/>
              </w:rPr>
            </w:pPr>
            <w:r w:rsidRPr="0030722E">
              <w:rPr>
                <w:sz w:val="24"/>
                <w:szCs w:val="24"/>
              </w:rPr>
              <w:t>Выдача копий муниципальных правовых актов.</w:t>
            </w:r>
          </w:p>
          <w:p w:rsidR="00C77B12" w:rsidRPr="00087439" w:rsidRDefault="00C77B12" w:rsidP="00C77B12">
            <w:pPr>
              <w:jc w:val="both"/>
              <w:rPr>
                <w:color w:val="FF0000"/>
                <w:sz w:val="24"/>
                <w:szCs w:val="24"/>
              </w:rPr>
            </w:pPr>
          </w:p>
          <w:p w:rsidR="00C77B12" w:rsidRPr="00087439" w:rsidRDefault="00C77B12" w:rsidP="00C77B12">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p w:rsidR="00C77B12" w:rsidRPr="00087439" w:rsidRDefault="00C77B12" w:rsidP="00C77B12">
            <w:pPr>
              <w:jc w:val="center"/>
              <w:rPr>
                <w:color w:val="000000" w:themeColor="text1"/>
                <w:sz w:val="24"/>
                <w:szCs w:val="24"/>
              </w:rPr>
            </w:pPr>
            <w:r w:rsidRPr="00087439">
              <w:rPr>
                <w:bCs/>
                <w:color w:val="000000" w:themeColor="text1"/>
                <w:sz w:val="24"/>
                <w:szCs w:val="24"/>
              </w:rPr>
              <w:t> </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r>
              <w:rPr>
                <w:color w:val="000000" w:themeColor="text1"/>
                <w:sz w:val="24"/>
                <w:szCs w:val="24"/>
              </w:rPr>
              <w:t>-</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b/>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t>27</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Присвоение спортивных разрядов «второй спортивный разряд», «третий спортивный разряд».</w:t>
            </w:r>
          </w:p>
          <w:p w:rsidR="00C77B12" w:rsidRPr="00087439" w:rsidRDefault="00C77B12" w:rsidP="00C77B12">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b/>
                <w:color w:val="FF0000"/>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nil"/>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t>28</w:t>
            </w:r>
          </w:p>
        </w:tc>
        <w:tc>
          <w:tcPr>
            <w:tcW w:w="915" w:type="pct"/>
            <w:gridSpan w:val="2"/>
            <w:tcBorders>
              <w:top w:val="nil"/>
              <w:left w:val="nil"/>
              <w:bottom w:val="nil"/>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 xml:space="preserve">Присвоение квалификационных категорий спортивных судей «спортивный судья второй </w:t>
            </w:r>
            <w:r w:rsidRPr="00087439">
              <w:rPr>
                <w:sz w:val="24"/>
                <w:szCs w:val="24"/>
              </w:rPr>
              <w:lastRenderedPageBreak/>
              <w:t>категории», «спортивный судья третьей категории».</w:t>
            </w:r>
          </w:p>
        </w:tc>
        <w:tc>
          <w:tcPr>
            <w:tcW w:w="849" w:type="pct"/>
            <w:tcBorders>
              <w:top w:val="nil"/>
              <w:left w:val="nil"/>
              <w:bottom w:val="nil"/>
              <w:right w:val="single" w:sz="8" w:space="0" w:color="auto"/>
            </w:tcBorders>
            <w:tcMar>
              <w:top w:w="0" w:type="dxa"/>
              <w:left w:w="108" w:type="dxa"/>
              <w:bottom w:w="0" w:type="dxa"/>
              <w:right w:w="108" w:type="dxa"/>
            </w:tcMar>
            <w:hideMark/>
          </w:tcPr>
          <w:p w:rsidR="00C77B12" w:rsidRPr="00087439" w:rsidRDefault="00C77B12" w:rsidP="00C77B12">
            <w:pPr>
              <w:jc w:val="center"/>
              <w:rPr>
                <w:color w:val="000000" w:themeColor="text1"/>
                <w:sz w:val="24"/>
                <w:szCs w:val="24"/>
              </w:rPr>
            </w:pPr>
            <w:r w:rsidRPr="00087439">
              <w:rPr>
                <w:color w:val="000000" w:themeColor="text1"/>
                <w:sz w:val="24"/>
                <w:szCs w:val="24"/>
              </w:rPr>
              <w:lastRenderedPageBreak/>
              <w:t>Администрация Камешкирского района Пензенской области</w:t>
            </w:r>
          </w:p>
        </w:tc>
        <w:tc>
          <w:tcPr>
            <w:tcW w:w="1548"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380"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rPr>
                <w:b/>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nil"/>
              <w:right w:val="single" w:sz="8" w:space="0" w:color="auto"/>
            </w:tcBorders>
            <w:tcMar>
              <w:top w:w="0" w:type="dxa"/>
              <w:left w:w="108" w:type="dxa"/>
              <w:bottom w:w="0" w:type="dxa"/>
              <w:right w:w="108" w:type="dxa"/>
            </w:tcMar>
          </w:tcPr>
          <w:p w:rsidR="00C77B12" w:rsidRDefault="00C77B12" w:rsidP="00C77B12">
            <w:pPr>
              <w:jc w:val="both"/>
              <w:rPr>
                <w:color w:val="000000" w:themeColor="text1"/>
                <w:sz w:val="24"/>
                <w:szCs w:val="24"/>
              </w:rPr>
            </w:pPr>
          </w:p>
        </w:tc>
        <w:tc>
          <w:tcPr>
            <w:tcW w:w="915"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p>
        </w:tc>
        <w:tc>
          <w:tcPr>
            <w:tcW w:w="849" w:type="pct"/>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548"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380"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rPr>
                <w:color w:val="000000" w:themeColor="text1"/>
                <w:sz w:val="24"/>
                <w:szCs w:val="24"/>
              </w:rPr>
            </w:pPr>
          </w:p>
        </w:tc>
        <w:tc>
          <w:tcPr>
            <w:tcW w:w="10" w:type="pct"/>
            <w:vAlign w:val="center"/>
          </w:tcPr>
          <w:p w:rsidR="00C77B12" w:rsidRPr="00087439" w:rsidRDefault="00C77B12" w:rsidP="00C77B12">
            <w:pPr>
              <w:ind w:firstLine="567"/>
              <w:jc w:val="both"/>
              <w:rPr>
                <w:sz w:val="24"/>
                <w:szCs w:val="24"/>
              </w:rPr>
            </w:pPr>
          </w:p>
        </w:tc>
      </w:tr>
      <w:tr w:rsidR="00C77B12" w:rsidRPr="00087439" w:rsidTr="00C77B12">
        <w:trPr>
          <w:gridAfter w:val="1"/>
          <w:wAfter w:w="95" w:type="pct"/>
        </w:trPr>
        <w:tc>
          <w:tcPr>
            <w:tcW w:w="203" w:type="pct"/>
            <w:tcBorders>
              <w:top w:val="nil"/>
              <w:left w:val="single" w:sz="8" w:space="0" w:color="auto"/>
              <w:bottom w:val="nil"/>
              <w:right w:val="single" w:sz="8" w:space="0" w:color="auto"/>
            </w:tcBorders>
            <w:tcMar>
              <w:top w:w="0" w:type="dxa"/>
              <w:left w:w="108" w:type="dxa"/>
              <w:bottom w:w="0" w:type="dxa"/>
              <w:right w:w="108" w:type="dxa"/>
            </w:tcMar>
          </w:tcPr>
          <w:p w:rsidR="00C77B12" w:rsidRDefault="00C77B12" w:rsidP="00C77B12">
            <w:pPr>
              <w:jc w:val="both"/>
              <w:rPr>
                <w:color w:val="000000" w:themeColor="text1"/>
                <w:sz w:val="24"/>
                <w:szCs w:val="24"/>
              </w:rPr>
            </w:pPr>
          </w:p>
        </w:tc>
        <w:tc>
          <w:tcPr>
            <w:tcW w:w="915"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p>
        </w:tc>
        <w:tc>
          <w:tcPr>
            <w:tcW w:w="849" w:type="pct"/>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548"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380"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rPr>
                <w:color w:val="000000" w:themeColor="text1"/>
                <w:sz w:val="24"/>
                <w:szCs w:val="24"/>
              </w:rPr>
            </w:pPr>
          </w:p>
        </w:tc>
        <w:tc>
          <w:tcPr>
            <w:tcW w:w="10" w:type="pct"/>
            <w:vAlign w:val="center"/>
          </w:tcPr>
          <w:p w:rsidR="00C77B12" w:rsidRPr="00087439" w:rsidRDefault="00C77B12" w:rsidP="00C77B12">
            <w:pPr>
              <w:ind w:firstLine="567"/>
              <w:jc w:val="both"/>
              <w:rPr>
                <w:sz w:val="24"/>
                <w:szCs w:val="24"/>
              </w:rPr>
            </w:pP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Default="00C77B12" w:rsidP="00C77B12">
            <w:pPr>
              <w:jc w:val="both"/>
              <w:rPr>
                <w:color w:val="000000" w:themeColor="text1"/>
                <w:sz w:val="24"/>
                <w:szCs w:val="24"/>
              </w:rPr>
            </w:pP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color w:val="000000" w:themeColor="text1"/>
                <w:sz w:val="24"/>
                <w:szCs w:val="24"/>
              </w:rPr>
            </w:pPr>
          </w:p>
        </w:tc>
        <w:tc>
          <w:tcPr>
            <w:tcW w:w="10" w:type="pct"/>
            <w:vAlign w:val="center"/>
          </w:tcPr>
          <w:p w:rsidR="00C77B12" w:rsidRPr="00087439" w:rsidRDefault="00C77B12" w:rsidP="00C77B12">
            <w:pPr>
              <w:ind w:firstLine="567"/>
              <w:jc w:val="both"/>
              <w:rPr>
                <w:sz w:val="24"/>
                <w:szCs w:val="24"/>
              </w:rPr>
            </w:pP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color w:val="000000" w:themeColor="text1"/>
                <w:sz w:val="24"/>
                <w:szCs w:val="24"/>
              </w:rPr>
            </w:pPr>
            <w:r>
              <w:rPr>
                <w:color w:val="000000" w:themeColor="text1"/>
                <w:sz w:val="24"/>
                <w:szCs w:val="24"/>
              </w:rPr>
              <w:t>29</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sz w:val="24"/>
                <w:szCs w:val="24"/>
              </w:rPr>
            </w:pPr>
            <w:r w:rsidRPr="0030722E">
              <w:rPr>
                <w:color w:val="000000"/>
                <w:sz w:val="24"/>
                <w:szCs w:val="24"/>
              </w:rPr>
              <w:t>Предоставление информации гражданам и организациям по документам архивных фондов</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color w:val="000000" w:themeColor="text1"/>
                <w:sz w:val="24"/>
                <w:szCs w:val="24"/>
              </w:rPr>
            </w:pPr>
          </w:p>
        </w:tc>
        <w:tc>
          <w:tcPr>
            <w:tcW w:w="10" w:type="pct"/>
            <w:vAlign w:val="center"/>
          </w:tcPr>
          <w:p w:rsidR="00C77B12" w:rsidRPr="00087439" w:rsidRDefault="00C77B12" w:rsidP="00C77B12">
            <w:pPr>
              <w:ind w:firstLine="567"/>
              <w:jc w:val="both"/>
              <w:rPr>
                <w:sz w:val="24"/>
                <w:szCs w:val="24"/>
              </w:rPr>
            </w:pP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color w:val="000000" w:themeColor="text1"/>
                <w:sz w:val="24"/>
                <w:szCs w:val="24"/>
              </w:rPr>
            </w:pPr>
            <w:r w:rsidRPr="0030722E">
              <w:rPr>
                <w:color w:val="000000" w:themeColor="text1"/>
                <w:sz w:val="24"/>
                <w:szCs w:val="24"/>
              </w:rPr>
              <w:t>3</w:t>
            </w:r>
            <w:r>
              <w:rPr>
                <w:color w:val="000000" w:themeColor="text1"/>
                <w:sz w:val="24"/>
                <w:szCs w:val="24"/>
              </w:rPr>
              <w:t>0</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sz w:val="24"/>
                <w:szCs w:val="24"/>
              </w:rPr>
            </w:pPr>
            <w:r w:rsidRPr="0030722E">
              <w:rPr>
                <w:bCs/>
                <w:color w:val="000000"/>
                <w:sz w:val="24"/>
                <w:szCs w:val="24"/>
              </w:rPr>
              <w:t>Приём на хранение (временное хранение) документов</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color w:val="000000" w:themeColor="text1"/>
                <w:sz w:val="24"/>
                <w:szCs w:val="24"/>
              </w:rPr>
            </w:pPr>
          </w:p>
        </w:tc>
        <w:tc>
          <w:tcPr>
            <w:tcW w:w="10" w:type="pct"/>
            <w:vAlign w:val="center"/>
          </w:tcPr>
          <w:p w:rsidR="00C77B12" w:rsidRPr="00087439" w:rsidRDefault="00C77B12" w:rsidP="00C77B12">
            <w:pPr>
              <w:ind w:firstLine="567"/>
              <w:jc w:val="both"/>
              <w:rPr>
                <w:sz w:val="24"/>
                <w:szCs w:val="24"/>
              </w:rPr>
            </w:pPr>
          </w:p>
        </w:tc>
      </w:tr>
      <w:tr w:rsidR="00C77B12" w:rsidRPr="005B7B2C"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5000" w:type="pct"/>
            <w:gridSpan w:val="10"/>
          </w:tcPr>
          <w:p w:rsidR="00C77B12" w:rsidRPr="005B7B2C" w:rsidRDefault="00C77B12" w:rsidP="00C77B12">
            <w:pPr>
              <w:jc w:val="center"/>
              <w:rPr>
                <w:b/>
                <w:sz w:val="24"/>
                <w:szCs w:val="24"/>
                <w:vertAlign w:val="superscript"/>
              </w:rPr>
            </w:pPr>
            <w:r w:rsidRPr="005B7B2C">
              <w:rPr>
                <w:b/>
                <w:sz w:val="24"/>
                <w:szCs w:val="24"/>
                <w:lang w:val="en-US"/>
              </w:rPr>
              <w:t>II</w:t>
            </w:r>
            <w:r w:rsidRPr="005B7B2C">
              <w:rPr>
                <w:b/>
                <w:sz w:val="24"/>
                <w:szCs w:val="24"/>
              </w:rPr>
              <w:t>. Перечень услуг, оказываемых муниципальными учреждениями и организациями, в которых размещается муниципальное задание (заказ) и предоставляемых в электронном виде</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C77B12">
            <w:pPr>
              <w:jc w:val="center"/>
              <w:rPr>
                <w:b/>
                <w:sz w:val="24"/>
                <w:szCs w:val="24"/>
              </w:rPr>
            </w:pPr>
            <w:r w:rsidRPr="005B7B2C">
              <w:rPr>
                <w:b/>
                <w:sz w:val="24"/>
                <w:szCs w:val="24"/>
              </w:rPr>
              <w:t>№ п/п</w:t>
            </w:r>
          </w:p>
        </w:tc>
        <w:tc>
          <w:tcPr>
            <w:tcW w:w="3261" w:type="pct"/>
            <w:gridSpan w:val="3"/>
            <w:vAlign w:val="center"/>
          </w:tcPr>
          <w:p w:rsidR="00C77B12" w:rsidRPr="005B7B2C" w:rsidRDefault="00C77B12" w:rsidP="00C77B12">
            <w:pPr>
              <w:jc w:val="center"/>
              <w:rPr>
                <w:b/>
                <w:sz w:val="24"/>
                <w:szCs w:val="24"/>
              </w:rPr>
            </w:pPr>
            <w:r w:rsidRPr="005B7B2C">
              <w:rPr>
                <w:b/>
                <w:sz w:val="24"/>
                <w:szCs w:val="24"/>
              </w:rPr>
              <w:t>Наименование муниципальной услуги</w:t>
            </w:r>
          </w:p>
        </w:tc>
        <w:tc>
          <w:tcPr>
            <w:tcW w:w="1498" w:type="pct"/>
            <w:gridSpan w:val="5"/>
            <w:vAlign w:val="center"/>
          </w:tcPr>
          <w:p w:rsidR="00C77B12" w:rsidRPr="00362BDD" w:rsidRDefault="00C77B12" w:rsidP="00C77B12">
            <w:pPr>
              <w:jc w:val="center"/>
              <w:rPr>
                <w:b/>
                <w:sz w:val="24"/>
                <w:szCs w:val="24"/>
              </w:rPr>
            </w:pPr>
            <w:r w:rsidRPr="00362BDD">
              <w:rPr>
                <w:b/>
                <w:sz w:val="24"/>
                <w:szCs w:val="24"/>
              </w:rPr>
              <w:t xml:space="preserve">Категория муниципальных учреждений </w:t>
            </w:r>
            <w:r>
              <w:rPr>
                <w:b/>
                <w:sz w:val="24"/>
                <w:szCs w:val="24"/>
              </w:rPr>
              <w:t xml:space="preserve">и </w:t>
            </w:r>
            <w:r w:rsidRPr="00362BDD">
              <w:rPr>
                <w:b/>
                <w:sz w:val="24"/>
                <w:szCs w:val="24"/>
              </w:rPr>
              <w:t>организаций, предоставляющих услугу</w:t>
            </w:r>
          </w:p>
        </w:tc>
      </w:tr>
      <w:tr w:rsidR="00C77B12" w:rsidRPr="00DE093E"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shd w:val="clear" w:color="auto" w:fill="FFFFFF"/>
            <w:vAlign w:val="center"/>
          </w:tcPr>
          <w:p w:rsidR="00C77B12" w:rsidRPr="005B7B2C" w:rsidRDefault="00C77B12" w:rsidP="00434D95">
            <w:pPr>
              <w:pStyle w:val="af3"/>
              <w:numPr>
                <w:ilvl w:val="0"/>
                <w:numId w:val="60"/>
              </w:numPr>
              <w:jc w:val="center"/>
              <w:rPr>
                <w:b/>
              </w:rPr>
            </w:pPr>
          </w:p>
        </w:tc>
        <w:tc>
          <w:tcPr>
            <w:tcW w:w="3261" w:type="pct"/>
            <w:gridSpan w:val="3"/>
            <w:shd w:val="clear" w:color="auto" w:fill="FFFFFF"/>
          </w:tcPr>
          <w:p w:rsidR="00C77B12" w:rsidRPr="005B7B2C" w:rsidRDefault="00C77B12" w:rsidP="00434D95">
            <w:pPr>
              <w:widowControl/>
              <w:numPr>
                <w:ilvl w:val="0"/>
                <w:numId w:val="60"/>
              </w:numPr>
              <w:jc w:val="center"/>
              <w:rPr>
                <w:b/>
                <w:sz w:val="24"/>
                <w:szCs w:val="24"/>
              </w:rPr>
            </w:pPr>
          </w:p>
        </w:tc>
        <w:tc>
          <w:tcPr>
            <w:tcW w:w="1498" w:type="pct"/>
            <w:gridSpan w:val="5"/>
            <w:shd w:val="clear" w:color="auto" w:fill="FFFFFF"/>
            <w:vAlign w:val="center"/>
          </w:tcPr>
          <w:p w:rsidR="00C77B12" w:rsidRPr="00DE093E" w:rsidRDefault="00C77B12" w:rsidP="00434D95">
            <w:pPr>
              <w:widowControl/>
              <w:numPr>
                <w:ilvl w:val="0"/>
                <w:numId w:val="60"/>
              </w:numPr>
              <w:jc w:val="center"/>
              <w:rPr>
                <w:b/>
                <w:sz w:val="24"/>
                <w:szCs w:val="24"/>
              </w:rPr>
            </w:pP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5B7B2C" w:rsidRDefault="00C77B12" w:rsidP="00C77B12">
            <w:pPr>
              <w:jc w:val="both"/>
              <w:rPr>
                <w:sz w:val="24"/>
                <w:szCs w:val="24"/>
              </w:rPr>
            </w:pPr>
            <w:r w:rsidRPr="005B7B2C">
              <w:rPr>
                <w:sz w:val="24"/>
                <w:szCs w:val="24"/>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tc>
        <w:tc>
          <w:tcPr>
            <w:tcW w:w="1498" w:type="pct"/>
            <w:gridSpan w:val="5"/>
            <w:vAlign w:val="center"/>
          </w:tcPr>
          <w:p w:rsidR="00C77B12" w:rsidRPr="00362BDD" w:rsidRDefault="00C77B12" w:rsidP="00C77B12">
            <w:pPr>
              <w:jc w:val="center"/>
              <w:rPr>
                <w:sz w:val="24"/>
                <w:szCs w:val="24"/>
              </w:rPr>
            </w:pPr>
            <w:r w:rsidRPr="00362BDD">
              <w:rPr>
                <w:sz w:val="24"/>
                <w:szCs w:val="24"/>
              </w:rPr>
              <w:t xml:space="preserve">Муниципальные образовательные </w:t>
            </w:r>
          </w:p>
          <w:p w:rsidR="00C77B12" w:rsidRPr="00362BDD" w:rsidRDefault="00C77B12" w:rsidP="00C77B12">
            <w:pPr>
              <w:jc w:val="center"/>
              <w:rPr>
                <w:sz w:val="24"/>
                <w:szCs w:val="24"/>
              </w:rPr>
            </w:pPr>
            <w:r>
              <w:rPr>
                <w:sz w:val="24"/>
                <w:szCs w:val="24"/>
              </w:rP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5B7B2C" w:rsidRDefault="00C77B12" w:rsidP="00C77B12">
            <w:pPr>
              <w:jc w:val="both"/>
              <w:rPr>
                <w:sz w:val="24"/>
                <w:szCs w:val="24"/>
              </w:rPr>
            </w:pPr>
            <w:r w:rsidRPr="005B7B2C">
              <w:rPr>
                <w:sz w:val="24"/>
                <w:szCs w:val="24"/>
              </w:rPr>
              <w:t>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w:t>
            </w:r>
          </w:p>
        </w:tc>
        <w:tc>
          <w:tcPr>
            <w:tcW w:w="1498" w:type="pct"/>
            <w:gridSpan w:val="5"/>
            <w:vAlign w:val="center"/>
          </w:tcPr>
          <w:p w:rsidR="00C77B12" w:rsidRPr="00362BDD" w:rsidRDefault="00C77B12" w:rsidP="00C77B12">
            <w:pPr>
              <w:jc w:val="center"/>
              <w:rPr>
                <w:sz w:val="24"/>
                <w:szCs w:val="24"/>
              </w:rPr>
            </w:pPr>
            <w:r w:rsidRPr="00362BDD">
              <w:rPr>
                <w:sz w:val="24"/>
                <w:szCs w:val="24"/>
              </w:rPr>
              <w:t xml:space="preserve">Муниципальные образовательные </w:t>
            </w:r>
          </w:p>
          <w:p w:rsidR="00C77B12" w:rsidRPr="00362BDD" w:rsidRDefault="00C77B12" w:rsidP="00C77B12">
            <w:pPr>
              <w:jc w:val="center"/>
              <w:rPr>
                <w:sz w:val="24"/>
                <w:szCs w:val="24"/>
              </w:rPr>
            </w:pPr>
            <w:r>
              <w:rPr>
                <w:sz w:val="24"/>
                <w:szCs w:val="24"/>
              </w:rP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30722E" w:rsidRDefault="00C77B12" w:rsidP="00C77B12">
            <w:pPr>
              <w:jc w:val="both"/>
              <w:rPr>
                <w:sz w:val="24"/>
                <w:szCs w:val="24"/>
              </w:rPr>
            </w:pPr>
            <w:r w:rsidRPr="0030722E">
              <w:rPr>
                <w:sz w:val="24"/>
                <w:szCs w:val="24"/>
              </w:rPr>
              <w:t>Предоставление информации о результатах сданных экзаменов, результатах тестирования и иных вступительных испытаний, а также о зачислении в образовательную организацию.</w:t>
            </w:r>
          </w:p>
        </w:tc>
        <w:tc>
          <w:tcPr>
            <w:tcW w:w="1498" w:type="pct"/>
            <w:gridSpan w:val="5"/>
            <w:vAlign w:val="center"/>
          </w:tcPr>
          <w:p w:rsidR="00C77B12" w:rsidRPr="00362BDD" w:rsidRDefault="00C77B12" w:rsidP="00C77B12">
            <w:pPr>
              <w:jc w:val="center"/>
              <w:rPr>
                <w:sz w:val="24"/>
                <w:szCs w:val="24"/>
              </w:rPr>
            </w:pPr>
            <w:r w:rsidRPr="00362BDD">
              <w:rPr>
                <w:sz w:val="24"/>
                <w:szCs w:val="24"/>
              </w:rPr>
              <w:t xml:space="preserve">Муниципальные образовательные </w:t>
            </w:r>
          </w:p>
          <w:p w:rsidR="00C77B12" w:rsidRPr="00362BDD" w:rsidRDefault="00C77B12" w:rsidP="00C77B12">
            <w:pPr>
              <w:jc w:val="center"/>
              <w:rPr>
                <w:sz w:val="24"/>
                <w:szCs w:val="24"/>
              </w:rPr>
            </w:pPr>
            <w:r>
              <w:rPr>
                <w:sz w:val="24"/>
                <w:szCs w:val="24"/>
              </w:rP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30722E" w:rsidRDefault="00C77B12" w:rsidP="00C77B12">
            <w:pPr>
              <w:jc w:val="both"/>
              <w:rPr>
                <w:sz w:val="24"/>
                <w:szCs w:val="24"/>
              </w:rPr>
            </w:pPr>
            <w:r w:rsidRPr="0030722E">
              <w:rPr>
                <w:sz w:val="24"/>
                <w:szCs w:val="24"/>
              </w:rPr>
              <w:t>Предоставление информации о текущей успеваемости учащегося в образовательной организации, ведение дневника и журнала успеваемости.</w:t>
            </w:r>
          </w:p>
        </w:tc>
        <w:tc>
          <w:tcPr>
            <w:tcW w:w="1498" w:type="pct"/>
            <w:gridSpan w:val="5"/>
            <w:vAlign w:val="center"/>
          </w:tcPr>
          <w:p w:rsidR="00C77B12" w:rsidRPr="00362BDD" w:rsidRDefault="00C77B12" w:rsidP="00C77B12">
            <w:pPr>
              <w:jc w:val="center"/>
              <w:rPr>
                <w:sz w:val="24"/>
                <w:szCs w:val="24"/>
              </w:rPr>
            </w:pPr>
            <w:r w:rsidRPr="00362BDD">
              <w:rPr>
                <w:sz w:val="24"/>
                <w:szCs w:val="24"/>
              </w:rPr>
              <w:t xml:space="preserve">Муниципальные образовательные </w:t>
            </w:r>
          </w:p>
          <w:p w:rsidR="00C77B12" w:rsidRPr="00362BDD" w:rsidRDefault="00C77B12" w:rsidP="00C77B12">
            <w:pPr>
              <w:jc w:val="center"/>
              <w:rPr>
                <w:sz w:val="24"/>
                <w:szCs w:val="24"/>
              </w:rPr>
            </w:pPr>
            <w:r>
              <w:rPr>
                <w:sz w:val="24"/>
                <w:szCs w:val="24"/>
              </w:rP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30722E" w:rsidRDefault="00C77B12" w:rsidP="00C77B12">
            <w:pPr>
              <w:jc w:val="both"/>
              <w:rPr>
                <w:sz w:val="24"/>
                <w:szCs w:val="24"/>
              </w:rPr>
            </w:pPr>
            <w:r w:rsidRPr="0030722E">
              <w:rPr>
                <w:sz w:val="24"/>
                <w:szCs w:val="24"/>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tc>
        <w:tc>
          <w:tcPr>
            <w:tcW w:w="1498" w:type="pct"/>
            <w:gridSpan w:val="5"/>
            <w:vAlign w:val="center"/>
          </w:tcPr>
          <w:p w:rsidR="00C77B12" w:rsidRPr="00362BDD" w:rsidRDefault="00C77B12" w:rsidP="00C77B12">
            <w:pPr>
              <w:jc w:val="center"/>
              <w:rPr>
                <w:sz w:val="24"/>
                <w:szCs w:val="24"/>
              </w:rPr>
            </w:pPr>
            <w:r w:rsidRPr="00362BDD">
              <w:rPr>
                <w:sz w:val="24"/>
                <w:szCs w:val="24"/>
              </w:rPr>
              <w:t xml:space="preserve">Муниципальные образовательные </w:t>
            </w:r>
          </w:p>
          <w:p w:rsidR="00C77B12" w:rsidRPr="00362BDD" w:rsidRDefault="00C77B12" w:rsidP="00C77B12">
            <w:pPr>
              <w:jc w:val="center"/>
              <w:rPr>
                <w:sz w:val="24"/>
                <w:szCs w:val="24"/>
              </w:rPr>
            </w:pPr>
            <w:r>
              <w:rPr>
                <w:sz w:val="24"/>
                <w:szCs w:val="24"/>
              </w:rP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30722E" w:rsidRDefault="00C77B12" w:rsidP="00C77B12">
            <w:pPr>
              <w:jc w:val="both"/>
              <w:rPr>
                <w:sz w:val="24"/>
                <w:szCs w:val="24"/>
              </w:rPr>
            </w:pPr>
            <w:r w:rsidRPr="0030722E">
              <w:rPr>
                <w:sz w:val="24"/>
                <w:szCs w:val="24"/>
              </w:rPr>
              <w:t xml:space="preserve">Предоставление информации о порядке проведения государственной (итоговой) аттестации обучающихся, освоивших основные и дополнительные общеобразовательные (за исключением дошкольных) и </w:t>
            </w:r>
            <w:r w:rsidRPr="0030722E">
              <w:rPr>
                <w:sz w:val="24"/>
                <w:szCs w:val="24"/>
              </w:rPr>
              <w:lastRenderedPageBreak/>
              <w:t>профессиональные образовательные программы.</w:t>
            </w:r>
          </w:p>
        </w:tc>
        <w:tc>
          <w:tcPr>
            <w:tcW w:w="1498" w:type="pct"/>
            <w:gridSpan w:val="5"/>
            <w:vAlign w:val="center"/>
          </w:tcPr>
          <w:p w:rsidR="00C77B12" w:rsidRPr="00362BDD" w:rsidRDefault="00C77B12" w:rsidP="00C77B12">
            <w:pPr>
              <w:jc w:val="center"/>
              <w:rPr>
                <w:sz w:val="24"/>
                <w:szCs w:val="24"/>
              </w:rPr>
            </w:pPr>
            <w:r w:rsidRPr="00362BDD">
              <w:rPr>
                <w:sz w:val="24"/>
                <w:szCs w:val="24"/>
              </w:rPr>
              <w:lastRenderedPageBreak/>
              <w:t xml:space="preserve">Муниципальные образовательные </w:t>
            </w:r>
          </w:p>
          <w:p w:rsidR="00C77B12" w:rsidRPr="00362BDD" w:rsidRDefault="00C77B12" w:rsidP="00C77B12">
            <w:pPr>
              <w:jc w:val="center"/>
              <w:rPr>
                <w:sz w:val="24"/>
                <w:szCs w:val="24"/>
              </w:rPr>
            </w:pPr>
            <w:r>
              <w:rPr>
                <w:sz w:val="24"/>
                <w:szCs w:val="24"/>
              </w:rP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30722E" w:rsidRDefault="00C77B12" w:rsidP="00C77B12">
            <w:pPr>
              <w:jc w:val="both"/>
              <w:rPr>
                <w:sz w:val="24"/>
                <w:szCs w:val="24"/>
              </w:rPr>
            </w:pPr>
            <w:r w:rsidRPr="0030722E">
              <w:rPr>
                <w:sz w:val="24"/>
                <w:szCs w:val="24"/>
              </w:rPr>
              <w:t>Предоставление информации из федеральной базы данных о результатах единого государственного экзамена.</w:t>
            </w:r>
          </w:p>
        </w:tc>
        <w:tc>
          <w:tcPr>
            <w:tcW w:w="1498" w:type="pct"/>
            <w:gridSpan w:val="5"/>
            <w:vAlign w:val="center"/>
          </w:tcPr>
          <w:p w:rsidR="00C77B12" w:rsidRPr="00362BDD" w:rsidRDefault="00C77B12" w:rsidP="00C77B12">
            <w:pPr>
              <w:jc w:val="center"/>
              <w:rPr>
                <w:sz w:val="24"/>
                <w:szCs w:val="24"/>
              </w:rPr>
            </w:pPr>
            <w:r w:rsidRPr="00362BDD">
              <w:rPr>
                <w:sz w:val="24"/>
                <w:szCs w:val="24"/>
              </w:rPr>
              <w:t xml:space="preserve">Муниципальные образовательные </w:t>
            </w:r>
          </w:p>
          <w:p w:rsidR="00C77B12" w:rsidRPr="00362BDD" w:rsidRDefault="00C77B12" w:rsidP="00C77B12">
            <w:pPr>
              <w:jc w:val="center"/>
              <w:rPr>
                <w:sz w:val="24"/>
                <w:szCs w:val="24"/>
              </w:rPr>
            </w:pPr>
            <w:r>
              <w:rPr>
                <w:sz w:val="24"/>
                <w:szCs w:val="24"/>
              </w:rP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5B7B2C" w:rsidRDefault="00C77B12" w:rsidP="00C77B12">
            <w:pPr>
              <w:jc w:val="both"/>
              <w:rPr>
                <w:sz w:val="24"/>
                <w:szCs w:val="24"/>
              </w:rPr>
            </w:pPr>
            <w:r w:rsidRPr="005B7B2C">
              <w:rPr>
                <w:sz w:val="24"/>
                <w:szCs w:val="24"/>
              </w:rPr>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1498" w:type="pct"/>
            <w:gridSpan w:val="5"/>
            <w:vAlign w:val="center"/>
          </w:tcPr>
          <w:p w:rsidR="00C77B12" w:rsidRPr="00362BDD" w:rsidRDefault="00C77B12" w:rsidP="00C77B12">
            <w:pPr>
              <w:jc w:val="center"/>
              <w:rPr>
                <w:sz w:val="24"/>
                <w:szCs w:val="24"/>
              </w:rPr>
            </w:pPr>
            <w:r w:rsidRPr="00362BDD">
              <w:rPr>
                <w:sz w:val="24"/>
                <w:szCs w:val="24"/>
              </w:rPr>
              <w:t>Муниципальные учреждения культуры</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5B7B2C" w:rsidRDefault="00C77B12" w:rsidP="00C77B12">
            <w:pPr>
              <w:jc w:val="both"/>
              <w:rPr>
                <w:sz w:val="24"/>
                <w:szCs w:val="24"/>
              </w:rPr>
            </w:pPr>
            <w:r w:rsidRPr="005B7B2C">
              <w:rPr>
                <w:sz w:val="24"/>
                <w:szCs w:val="24"/>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c>
          <w:tcPr>
            <w:tcW w:w="1498" w:type="pct"/>
            <w:gridSpan w:val="5"/>
            <w:vAlign w:val="center"/>
          </w:tcPr>
          <w:p w:rsidR="00C77B12" w:rsidRPr="00362BDD" w:rsidRDefault="00C77B12" w:rsidP="00C77B12">
            <w:pPr>
              <w:jc w:val="center"/>
              <w:rPr>
                <w:sz w:val="24"/>
                <w:szCs w:val="24"/>
              </w:rPr>
            </w:pPr>
            <w:r w:rsidRPr="00362BDD">
              <w:rPr>
                <w:sz w:val="24"/>
                <w:szCs w:val="24"/>
              </w:rPr>
              <w:t>Муниципальные учреждения культуры</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5B7B2C" w:rsidRDefault="00C77B12" w:rsidP="00C77B12">
            <w:pPr>
              <w:jc w:val="both"/>
              <w:rPr>
                <w:sz w:val="24"/>
                <w:szCs w:val="24"/>
              </w:rPr>
            </w:pPr>
            <w:r w:rsidRPr="005B7B2C">
              <w:rPr>
                <w:sz w:val="24"/>
                <w:szCs w:val="24"/>
              </w:rPr>
              <w:t>Предоставление доступа к справочно-поисковому аппарату и базам данных муниципальных библиотек.</w:t>
            </w:r>
          </w:p>
        </w:tc>
        <w:tc>
          <w:tcPr>
            <w:tcW w:w="1498" w:type="pct"/>
            <w:gridSpan w:val="5"/>
            <w:vAlign w:val="center"/>
          </w:tcPr>
          <w:p w:rsidR="00C77B12" w:rsidRPr="00362BDD" w:rsidRDefault="00C77B12" w:rsidP="00C77B12">
            <w:pPr>
              <w:jc w:val="center"/>
              <w:rPr>
                <w:sz w:val="24"/>
                <w:szCs w:val="24"/>
              </w:rPr>
            </w:pPr>
            <w:r w:rsidRPr="00362BDD">
              <w:rPr>
                <w:sz w:val="24"/>
                <w:szCs w:val="24"/>
              </w:rPr>
              <w:t>Муниципальные учреждения культуры</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362BDD" w:rsidRDefault="00C77B12" w:rsidP="00434D95">
            <w:pPr>
              <w:pStyle w:val="af3"/>
              <w:numPr>
                <w:ilvl w:val="0"/>
                <w:numId w:val="59"/>
              </w:numPr>
              <w:jc w:val="center"/>
              <w:rPr>
                <w:b/>
              </w:rPr>
            </w:pPr>
          </w:p>
        </w:tc>
        <w:tc>
          <w:tcPr>
            <w:tcW w:w="3261" w:type="pct"/>
            <w:gridSpan w:val="3"/>
          </w:tcPr>
          <w:p w:rsidR="00C77B12" w:rsidRPr="00362BDD" w:rsidRDefault="00C77B12" w:rsidP="00C77B12">
            <w:pPr>
              <w:jc w:val="both"/>
              <w:rPr>
                <w:sz w:val="24"/>
                <w:szCs w:val="24"/>
              </w:rPr>
            </w:pPr>
            <w:r w:rsidRPr="00362BDD">
              <w:rPr>
                <w:sz w:val="24"/>
                <w:szCs w:val="24"/>
              </w:rPr>
              <w:t>Предоставление информации о проведении ярмарок, выставок народного творчества, ремесел на территории муниципального образования.</w:t>
            </w:r>
          </w:p>
        </w:tc>
        <w:tc>
          <w:tcPr>
            <w:tcW w:w="1498" w:type="pct"/>
            <w:gridSpan w:val="5"/>
            <w:vAlign w:val="center"/>
          </w:tcPr>
          <w:p w:rsidR="00C77B12" w:rsidRPr="00362BDD" w:rsidRDefault="00C77B12" w:rsidP="00C77B12">
            <w:pPr>
              <w:jc w:val="center"/>
              <w:rPr>
                <w:sz w:val="24"/>
                <w:szCs w:val="24"/>
              </w:rPr>
            </w:pPr>
            <w:r w:rsidRPr="00362BDD">
              <w:rPr>
                <w:sz w:val="24"/>
                <w:szCs w:val="24"/>
              </w:rPr>
              <w:t>Муниципальные учреждения культуры</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362BDD" w:rsidRDefault="00C77B12" w:rsidP="00434D95">
            <w:pPr>
              <w:pStyle w:val="af3"/>
              <w:numPr>
                <w:ilvl w:val="0"/>
                <w:numId w:val="59"/>
              </w:numPr>
              <w:jc w:val="center"/>
              <w:rPr>
                <w:b/>
              </w:rPr>
            </w:pPr>
          </w:p>
        </w:tc>
        <w:tc>
          <w:tcPr>
            <w:tcW w:w="3261" w:type="pct"/>
            <w:gridSpan w:val="3"/>
          </w:tcPr>
          <w:p w:rsidR="00C77B12" w:rsidRPr="00362BDD" w:rsidRDefault="00C77B12" w:rsidP="00C77B12">
            <w:pPr>
              <w:jc w:val="both"/>
              <w:rPr>
                <w:sz w:val="24"/>
                <w:szCs w:val="24"/>
              </w:rPr>
            </w:pPr>
            <w:r w:rsidRPr="00362BDD">
              <w:rPr>
                <w:sz w:val="24"/>
                <w:szCs w:val="24"/>
              </w:rPr>
              <w:t>Запись на обзорные, тематические и интерактивные экскурсии.</w:t>
            </w:r>
          </w:p>
        </w:tc>
        <w:tc>
          <w:tcPr>
            <w:tcW w:w="1498" w:type="pct"/>
            <w:gridSpan w:val="5"/>
            <w:vAlign w:val="center"/>
          </w:tcPr>
          <w:p w:rsidR="00C77B12" w:rsidRPr="00362BDD" w:rsidRDefault="00C77B12" w:rsidP="00C77B12">
            <w:pPr>
              <w:jc w:val="center"/>
              <w:rPr>
                <w:sz w:val="24"/>
                <w:szCs w:val="24"/>
              </w:rPr>
            </w:pPr>
            <w:r w:rsidRPr="00362BDD">
              <w:rPr>
                <w:sz w:val="24"/>
                <w:szCs w:val="24"/>
              </w:rPr>
              <w:t>Муниципальные учреждения культуры</w:t>
            </w:r>
          </w:p>
        </w:tc>
      </w:tr>
    </w:tbl>
    <w:p w:rsidR="00C77B12" w:rsidRDefault="00C77B12" w:rsidP="00C77B12"/>
    <w:p w:rsidR="007E7565" w:rsidRDefault="007E7565" w:rsidP="007E7565">
      <w:pPr>
        <w:jc w:val="both"/>
      </w:pPr>
      <w:r>
        <w:rPr>
          <w:noProof/>
        </w:rPr>
        <w:drawing>
          <wp:anchor distT="0" distB="0" distL="114300" distR="114300" simplePos="0" relativeHeight="252119040" behindDoc="0" locked="0" layoutInCell="1" allowOverlap="1" wp14:anchorId="2DC62A77" wp14:editId="2657D233">
            <wp:simplePos x="0" y="0"/>
            <wp:positionH relativeFrom="column">
              <wp:posOffset>2375535</wp:posOffset>
            </wp:positionH>
            <wp:positionV relativeFrom="paragraph">
              <wp:posOffset>-75565</wp:posOffset>
            </wp:positionV>
            <wp:extent cx="864235" cy="1059180"/>
            <wp:effectExtent l="0" t="0" r="0" b="7620"/>
            <wp:wrapSquare wrapText="right"/>
            <wp:docPr id="488" name="Рисунок 488"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7E7565" w:rsidRDefault="007E7565" w:rsidP="007E7565">
      <w:pPr>
        <w:jc w:val="both"/>
      </w:pP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7E7565" w:rsidTr="004F0CB0">
        <w:trPr>
          <w:trHeight w:val="397"/>
        </w:trPr>
        <w:tc>
          <w:tcPr>
            <w:tcW w:w="9606" w:type="dxa"/>
          </w:tcPr>
          <w:p w:rsidR="007E7565" w:rsidRDefault="007E7565" w:rsidP="004F0CB0">
            <w:pPr>
              <w:spacing w:line="276" w:lineRule="auto"/>
              <w:jc w:val="both"/>
              <w:rPr>
                <w:lang w:eastAsia="en-US"/>
              </w:rPr>
            </w:pPr>
          </w:p>
        </w:tc>
      </w:tr>
      <w:tr w:rsidR="007E7565" w:rsidTr="004F0CB0">
        <w:tc>
          <w:tcPr>
            <w:tcW w:w="9606" w:type="dxa"/>
            <w:hideMark/>
          </w:tcPr>
          <w:p w:rsidR="007E7565" w:rsidRDefault="007E7565" w:rsidP="004F0CB0">
            <w:pPr>
              <w:spacing w:line="276" w:lineRule="auto"/>
              <w:jc w:val="center"/>
              <w:rPr>
                <w:b/>
                <w:lang w:eastAsia="en-US"/>
              </w:rPr>
            </w:pPr>
            <w:r>
              <w:rPr>
                <w:b/>
                <w:lang w:eastAsia="en-US"/>
              </w:rPr>
              <w:t>АДМИНИСТРАЦИЯ</w:t>
            </w:r>
          </w:p>
        </w:tc>
      </w:tr>
      <w:tr w:rsidR="007E7565" w:rsidTr="004F0CB0">
        <w:trPr>
          <w:trHeight w:val="397"/>
        </w:trPr>
        <w:tc>
          <w:tcPr>
            <w:tcW w:w="9606" w:type="dxa"/>
            <w:hideMark/>
          </w:tcPr>
          <w:p w:rsidR="007E7565" w:rsidRDefault="007E7565" w:rsidP="004F0CB0">
            <w:pPr>
              <w:spacing w:line="276" w:lineRule="auto"/>
              <w:jc w:val="center"/>
              <w:rPr>
                <w:b/>
                <w:lang w:eastAsia="en-US"/>
              </w:rPr>
            </w:pPr>
            <w:r>
              <w:rPr>
                <w:b/>
                <w:lang w:eastAsia="en-US"/>
              </w:rPr>
              <w:t>КАМЕШКИРСКОГО РАЙОНА ПЕНЗЕНСКОЙ ОБЛАСТИ</w:t>
            </w:r>
          </w:p>
        </w:tc>
      </w:tr>
      <w:tr w:rsidR="007E7565" w:rsidTr="004F0CB0">
        <w:trPr>
          <w:trHeight w:val="314"/>
        </w:trPr>
        <w:tc>
          <w:tcPr>
            <w:tcW w:w="9606" w:type="dxa"/>
          </w:tcPr>
          <w:p w:rsidR="007E7565" w:rsidRDefault="007E7565" w:rsidP="004F0CB0">
            <w:pPr>
              <w:spacing w:line="276" w:lineRule="auto"/>
              <w:jc w:val="center"/>
              <w:rPr>
                <w:b/>
                <w:lang w:eastAsia="en-US"/>
              </w:rPr>
            </w:pPr>
          </w:p>
        </w:tc>
      </w:tr>
      <w:tr w:rsidR="007E7565" w:rsidTr="004F0CB0">
        <w:trPr>
          <w:trHeight w:val="548"/>
        </w:trPr>
        <w:tc>
          <w:tcPr>
            <w:tcW w:w="9606" w:type="dxa"/>
            <w:vAlign w:val="center"/>
            <w:hideMark/>
          </w:tcPr>
          <w:p w:rsidR="007E7565" w:rsidRDefault="007E7565" w:rsidP="004F0CB0">
            <w:pPr>
              <w:spacing w:line="276" w:lineRule="auto"/>
              <w:jc w:val="center"/>
              <w:rPr>
                <w:b/>
                <w:lang w:eastAsia="en-US"/>
              </w:rPr>
            </w:pPr>
            <w:r>
              <w:rPr>
                <w:b/>
                <w:lang w:eastAsia="en-US"/>
              </w:rPr>
              <w:t>ПОСТАНОВЛЕНИЕ</w:t>
            </w:r>
          </w:p>
        </w:tc>
      </w:tr>
      <w:tr w:rsidR="007E7565" w:rsidTr="004F0CB0">
        <w:trPr>
          <w:trHeight w:val="212"/>
        </w:trPr>
        <w:tc>
          <w:tcPr>
            <w:tcW w:w="9606" w:type="dxa"/>
            <w:vAlign w:val="center"/>
          </w:tcPr>
          <w:p w:rsidR="007E7565" w:rsidRDefault="007E7565" w:rsidP="004F0CB0">
            <w:pPr>
              <w:spacing w:line="276" w:lineRule="auto"/>
              <w:jc w:val="both"/>
              <w:rPr>
                <w:lang w:eastAsia="en-US"/>
              </w:rPr>
            </w:pPr>
          </w:p>
        </w:tc>
      </w:tr>
    </w:tbl>
    <w:p w:rsidR="007E7565" w:rsidRDefault="007E7565" w:rsidP="007E7565">
      <w:pPr>
        <w:jc w:val="both"/>
      </w:pPr>
    </w:p>
    <w:p w:rsidR="007E7565" w:rsidRDefault="007E7565" w:rsidP="007E7565">
      <w:pPr>
        <w:jc w:val="both"/>
        <w:rPr>
          <w:b/>
        </w:rPr>
      </w:pPr>
    </w:p>
    <w:p w:rsidR="007E7565" w:rsidRDefault="007E7565" w:rsidP="007E7565">
      <w:pPr>
        <w:jc w:val="both"/>
      </w:pPr>
    </w:p>
    <w:p w:rsidR="007E7565" w:rsidRDefault="007E7565" w:rsidP="007E7565">
      <w:pPr>
        <w:jc w:val="both"/>
      </w:pPr>
    </w:p>
    <w:p w:rsidR="007E7565" w:rsidRDefault="007E7565" w:rsidP="007E7565">
      <w:pPr>
        <w:jc w:val="both"/>
      </w:pPr>
    </w:p>
    <w:tbl>
      <w:tblPr>
        <w:tblpPr w:leftFromText="180" w:rightFromText="180" w:bottomFromText="200" w:vertAnchor="text" w:horzAnchor="page" w:tblpX="4561" w:tblpY="51"/>
        <w:tblW w:w="0" w:type="auto"/>
        <w:tblLayout w:type="fixed"/>
        <w:tblCellMar>
          <w:left w:w="0" w:type="dxa"/>
          <w:right w:w="0" w:type="dxa"/>
        </w:tblCellMar>
        <w:tblLook w:val="04A0" w:firstRow="1" w:lastRow="0" w:firstColumn="1" w:lastColumn="0" w:noHBand="0" w:noVBand="1"/>
      </w:tblPr>
      <w:tblGrid>
        <w:gridCol w:w="284"/>
        <w:gridCol w:w="2835"/>
        <w:gridCol w:w="992"/>
        <w:gridCol w:w="539"/>
      </w:tblGrid>
      <w:tr w:rsidR="007E7565" w:rsidTr="004F0CB0">
        <w:tc>
          <w:tcPr>
            <w:tcW w:w="284" w:type="dxa"/>
            <w:vAlign w:val="bottom"/>
            <w:hideMark/>
          </w:tcPr>
          <w:p w:rsidR="007E7565" w:rsidRDefault="007E7565" w:rsidP="004F0CB0">
            <w:pPr>
              <w:spacing w:line="276" w:lineRule="auto"/>
              <w:jc w:val="both"/>
              <w:rPr>
                <w:lang w:eastAsia="en-US"/>
              </w:rPr>
            </w:pPr>
            <w:r>
              <w:rPr>
                <w:lang w:eastAsia="en-US"/>
              </w:rPr>
              <w:t>от</w:t>
            </w:r>
          </w:p>
        </w:tc>
        <w:tc>
          <w:tcPr>
            <w:tcW w:w="2835" w:type="dxa"/>
            <w:tcBorders>
              <w:top w:val="nil"/>
              <w:left w:val="nil"/>
              <w:bottom w:val="single" w:sz="6" w:space="0" w:color="auto"/>
              <w:right w:val="nil"/>
            </w:tcBorders>
            <w:hideMark/>
          </w:tcPr>
          <w:p w:rsidR="007E7565" w:rsidRDefault="007E7565" w:rsidP="004F0CB0">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06.03.19</w:t>
            </w:r>
          </w:p>
        </w:tc>
        <w:tc>
          <w:tcPr>
            <w:tcW w:w="992" w:type="dxa"/>
            <w:vAlign w:val="bottom"/>
            <w:hideMark/>
          </w:tcPr>
          <w:p w:rsidR="007E7565" w:rsidRDefault="007E7565" w:rsidP="004F0CB0">
            <w:pPr>
              <w:spacing w:line="276" w:lineRule="auto"/>
              <w:jc w:val="both"/>
              <w:rPr>
                <w:lang w:eastAsia="en-US"/>
              </w:rPr>
            </w:pPr>
            <w:r>
              <w:rPr>
                <w:lang w:eastAsia="en-US"/>
              </w:rPr>
              <w:t xml:space="preserve">№   </w:t>
            </w:r>
          </w:p>
        </w:tc>
        <w:tc>
          <w:tcPr>
            <w:tcW w:w="539" w:type="dxa"/>
            <w:tcBorders>
              <w:top w:val="nil"/>
              <w:left w:val="nil"/>
              <w:bottom w:val="single" w:sz="6" w:space="0" w:color="auto"/>
              <w:right w:val="nil"/>
            </w:tcBorders>
            <w:hideMark/>
          </w:tcPr>
          <w:p w:rsidR="007E7565" w:rsidRDefault="007E7565" w:rsidP="004F0CB0">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65</w:t>
            </w:r>
          </w:p>
        </w:tc>
      </w:tr>
      <w:tr w:rsidR="007E7565" w:rsidTr="004F0CB0">
        <w:tc>
          <w:tcPr>
            <w:tcW w:w="4650" w:type="dxa"/>
            <w:gridSpan w:val="4"/>
            <w:hideMark/>
          </w:tcPr>
          <w:p w:rsidR="007E7565" w:rsidRDefault="007E7565" w:rsidP="004F0CB0">
            <w:pPr>
              <w:spacing w:line="276" w:lineRule="auto"/>
              <w:jc w:val="both"/>
              <w:rPr>
                <w:lang w:eastAsia="en-US"/>
              </w:rPr>
            </w:pPr>
            <w:r>
              <w:rPr>
                <w:lang w:eastAsia="en-US"/>
              </w:rPr>
              <w:t xml:space="preserve">                              с.Р.Камешкир</w:t>
            </w:r>
          </w:p>
        </w:tc>
      </w:tr>
    </w:tbl>
    <w:p w:rsidR="007E7565" w:rsidRDefault="007E7565" w:rsidP="007E7565">
      <w:pPr>
        <w:jc w:val="both"/>
      </w:pPr>
    </w:p>
    <w:p w:rsidR="007E7565" w:rsidRDefault="007E7565" w:rsidP="007E7565">
      <w:pPr>
        <w:jc w:val="both"/>
      </w:pPr>
    </w:p>
    <w:p w:rsidR="007E7565" w:rsidRDefault="007E7565" w:rsidP="007E7565">
      <w:pPr>
        <w:jc w:val="both"/>
        <w:rPr>
          <w:b/>
        </w:rPr>
      </w:pPr>
      <w:r>
        <w:t xml:space="preserve">  </w:t>
      </w:r>
    </w:p>
    <w:p w:rsidR="007E7565" w:rsidRDefault="007E7565" w:rsidP="007E7565">
      <w:pPr>
        <w:jc w:val="both"/>
        <w:rPr>
          <w:b/>
        </w:rPr>
      </w:pPr>
    </w:p>
    <w:p w:rsidR="007E7565" w:rsidRPr="001B448C" w:rsidRDefault="007E7565" w:rsidP="007E7565">
      <w:pPr>
        <w:jc w:val="both"/>
        <w:rPr>
          <w:b/>
          <w:sz w:val="24"/>
          <w:szCs w:val="24"/>
        </w:rPr>
      </w:pPr>
      <w:r w:rsidRPr="001B448C">
        <w:rPr>
          <w:b/>
          <w:sz w:val="24"/>
          <w:szCs w:val="24"/>
        </w:rPr>
        <w:t>О признании утратившим силу постановление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p w:rsidR="007E7565" w:rsidRPr="001B448C" w:rsidRDefault="007E7565" w:rsidP="007E7565">
      <w:pPr>
        <w:jc w:val="both"/>
        <w:rPr>
          <w:sz w:val="24"/>
          <w:szCs w:val="24"/>
        </w:rPr>
      </w:pPr>
      <w:r w:rsidRPr="001B448C">
        <w:rPr>
          <w:sz w:val="24"/>
          <w:szCs w:val="24"/>
        </w:rPr>
        <w:t xml:space="preserve">      </w:t>
      </w:r>
      <w:r w:rsidRPr="001B448C">
        <w:rPr>
          <w:color w:val="000000"/>
          <w:sz w:val="24"/>
          <w:szCs w:val="24"/>
        </w:rPr>
        <w:t>В целях приведения муниципальных правовых актов администрации Камешкирского района Пензенской области в соответствие с действующим законодательством</w:t>
      </w:r>
      <w:r w:rsidRPr="001B448C">
        <w:rPr>
          <w:sz w:val="24"/>
          <w:szCs w:val="24"/>
        </w:rPr>
        <w:t xml:space="preserve">, руководствуясь Уставом Камешкирского района Пензенской области, администрация Камешкирского района Пензенской области </w:t>
      </w:r>
    </w:p>
    <w:p w:rsidR="007E7565" w:rsidRPr="001B448C" w:rsidRDefault="007E7565" w:rsidP="007E7565">
      <w:pPr>
        <w:jc w:val="center"/>
        <w:rPr>
          <w:sz w:val="24"/>
          <w:szCs w:val="24"/>
        </w:rPr>
      </w:pPr>
      <w:r w:rsidRPr="001B448C">
        <w:rPr>
          <w:sz w:val="24"/>
          <w:szCs w:val="24"/>
        </w:rPr>
        <w:t>постановляет:</w:t>
      </w:r>
    </w:p>
    <w:p w:rsidR="007E7565" w:rsidRPr="001B448C" w:rsidRDefault="007E7565" w:rsidP="00434D95">
      <w:pPr>
        <w:pStyle w:val="af3"/>
        <w:widowControl w:val="0"/>
        <w:numPr>
          <w:ilvl w:val="0"/>
          <w:numId w:val="63"/>
        </w:numPr>
        <w:autoSpaceDE w:val="0"/>
        <w:autoSpaceDN w:val="0"/>
        <w:adjustRightInd w:val="0"/>
        <w:jc w:val="both"/>
      </w:pPr>
      <w:r w:rsidRPr="001B448C">
        <w:t>Признать утратившим силу  постановление администрации Камешкирского района Пензенской области от 01.03.2016  г.  № 38 «Об утверждении административных регламентов предоставления муниципальных услуг администрацией Камешкирского района Пензенской области».</w:t>
      </w:r>
    </w:p>
    <w:p w:rsidR="007E7565" w:rsidRPr="001B448C" w:rsidRDefault="007E7565" w:rsidP="007E7565">
      <w:pPr>
        <w:pStyle w:val="ConsPlusTitle"/>
        <w:outlineLvl w:val="0"/>
        <w:rPr>
          <w:rFonts w:ascii="Times New Roman" w:hAnsi="Times New Roman" w:cs="Times New Roman"/>
          <w:b w:val="0"/>
          <w:sz w:val="24"/>
          <w:szCs w:val="24"/>
        </w:rPr>
      </w:pPr>
      <w:r w:rsidRPr="001B448C">
        <w:rPr>
          <w:rFonts w:ascii="Times New Roman" w:hAnsi="Times New Roman" w:cs="Times New Roman"/>
          <w:b w:val="0"/>
          <w:sz w:val="24"/>
          <w:szCs w:val="24"/>
        </w:rPr>
        <w:t>2. Опубликовать настоящее постановление в информационном бюллетене «Камешкирский вестник».</w:t>
      </w:r>
    </w:p>
    <w:p w:rsidR="007E7565" w:rsidRPr="001B448C" w:rsidRDefault="007E7565" w:rsidP="007E7565">
      <w:pPr>
        <w:pStyle w:val="1f6"/>
        <w:shd w:val="clear" w:color="auto" w:fill="auto"/>
        <w:spacing w:before="0" w:after="0" w:line="240" w:lineRule="auto"/>
        <w:jc w:val="left"/>
        <w:rPr>
          <w:sz w:val="24"/>
          <w:szCs w:val="24"/>
        </w:rPr>
      </w:pPr>
      <w:r w:rsidRPr="001B448C">
        <w:rPr>
          <w:sz w:val="24"/>
          <w:szCs w:val="24"/>
        </w:rPr>
        <w:lastRenderedPageBreak/>
        <w:t xml:space="preserve">3. Настоящее постановление вступает в силу на следующий день  после дня его официального опубликования. </w:t>
      </w:r>
    </w:p>
    <w:p w:rsidR="007E7565" w:rsidRPr="001B448C" w:rsidRDefault="007E7565" w:rsidP="007E7565">
      <w:pPr>
        <w:pStyle w:val="1f6"/>
        <w:shd w:val="clear" w:color="auto" w:fill="auto"/>
        <w:spacing w:before="0" w:after="0" w:line="240" w:lineRule="auto"/>
        <w:jc w:val="left"/>
        <w:rPr>
          <w:sz w:val="24"/>
          <w:szCs w:val="24"/>
        </w:rPr>
      </w:pPr>
      <w:r w:rsidRPr="001B448C">
        <w:rPr>
          <w:sz w:val="24"/>
          <w:szCs w:val="24"/>
        </w:rPr>
        <w:t>4. 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7E7565" w:rsidRPr="001B448C" w:rsidRDefault="007E7565" w:rsidP="007E7565">
      <w:pPr>
        <w:pStyle w:val="1f6"/>
        <w:shd w:val="clear" w:color="auto" w:fill="auto"/>
        <w:spacing w:before="0" w:after="0" w:line="240" w:lineRule="auto"/>
        <w:ind w:right="900"/>
        <w:jc w:val="left"/>
        <w:rPr>
          <w:sz w:val="24"/>
          <w:szCs w:val="24"/>
        </w:rPr>
      </w:pPr>
    </w:p>
    <w:p w:rsidR="007E7565" w:rsidRPr="001B448C" w:rsidRDefault="007E7565" w:rsidP="007E7565">
      <w:pPr>
        <w:pStyle w:val="1f6"/>
        <w:shd w:val="clear" w:color="auto" w:fill="auto"/>
        <w:spacing w:before="0" w:after="0" w:line="240" w:lineRule="auto"/>
        <w:ind w:right="900"/>
        <w:jc w:val="left"/>
        <w:rPr>
          <w:sz w:val="24"/>
          <w:szCs w:val="24"/>
        </w:rPr>
      </w:pPr>
      <w:r w:rsidRPr="001B448C">
        <w:rPr>
          <w:sz w:val="24"/>
          <w:szCs w:val="24"/>
        </w:rPr>
        <w:t xml:space="preserve">И.о. Главы администрации </w:t>
      </w:r>
    </w:p>
    <w:p w:rsidR="007E7565" w:rsidRPr="001B448C" w:rsidRDefault="007E7565" w:rsidP="007E7565">
      <w:pPr>
        <w:pStyle w:val="1f6"/>
        <w:shd w:val="clear" w:color="auto" w:fill="auto"/>
        <w:spacing w:before="0" w:after="0" w:line="240" w:lineRule="auto"/>
        <w:ind w:right="900"/>
        <w:jc w:val="left"/>
        <w:rPr>
          <w:sz w:val="24"/>
          <w:szCs w:val="24"/>
        </w:rPr>
      </w:pPr>
      <w:r w:rsidRPr="001B448C">
        <w:rPr>
          <w:sz w:val="24"/>
          <w:szCs w:val="24"/>
        </w:rPr>
        <w:t>Камешкирского района                                               С.Н.Голубев</w:t>
      </w:r>
    </w:p>
    <w:p w:rsidR="007E7565" w:rsidRPr="001B448C" w:rsidRDefault="007E7565" w:rsidP="007E7565">
      <w:pPr>
        <w:rPr>
          <w:sz w:val="24"/>
          <w:szCs w:val="24"/>
        </w:rPr>
      </w:pPr>
    </w:p>
    <w:p w:rsidR="00C77B12" w:rsidRPr="001B448C" w:rsidRDefault="00C77B12" w:rsidP="00C77B12">
      <w:pPr>
        <w:pStyle w:val="a0"/>
        <w:tabs>
          <w:tab w:val="left" w:pos="7881"/>
        </w:tabs>
        <w:spacing w:after="0"/>
        <w:rPr>
          <w:szCs w:val="24"/>
          <w:lang w:val="ru-RU"/>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drawing>
          <wp:anchor distT="0" distB="0" distL="114300" distR="114300" simplePos="0" relativeHeight="251661312" behindDoc="0" locked="0" layoutInCell="1" allowOverlap="1" wp14:anchorId="1227C67F" wp14:editId="1AF6B30E">
            <wp:simplePos x="0" y="0"/>
            <wp:positionH relativeFrom="column">
              <wp:posOffset>2498725</wp:posOffset>
            </wp:positionH>
            <wp:positionV relativeFrom="paragraph">
              <wp:posOffset>-302260</wp:posOffset>
            </wp:positionV>
            <wp:extent cx="864235" cy="1059180"/>
            <wp:effectExtent l="0" t="0" r="0" b="7620"/>
            <wp:wrapSquare wrapText="right"/>
            <wp:docPr id="12" name="Рисунок 1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66</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A4318E" w:rsidRDefault="00C77B12" w:rsidP="00C77B12">
      <w:pPr>
        <w:jc w:val="center"/>
        <w:rPr>
          <w:b/>
          <w:bCs/>
          <w:sz w:val="24"/>
          <w:szCs w:val="24"/>
        </w:rPr>
      </w:pPr>
      <w:r w:rsidRPr="00A4318E">
        <w:rPr>
          <w:b/>
          <w:bCs/>
          <w:sz w:val="24"/>
          <w:szCs w:val="24"/>
        </w:rPr>
        <w:t>Об утверждении административного регламента предоставления муниципальной услуги «</w:t>
      </w:r>
      <w:r w:rsidRPr="00A4318E">
        <w:rPr>
          <w:b/>
          <w:sz w:val="24"/>
          <w:szCs w:val="24"/>
        </w:rPr>
        <w:t>П</w:t>
      </w:r>
      <w:r w:rsidRPr="00A4318E">
        <w:rPr>
          <w:rFonts w:eastAsia="PMingLiU"/>
          <w:b/>
          <w:bCs/>
          <w:sz w:val="24"/>
          <w:szCs w:val="24"/>
        </w:rPr>
        <w:t>редоставление информации об объектах недвижимого имущества, находящихся в муниципальной собственности и предназначенных для сдачи в аренду</w:t>
      </w:r>
      <w:r w:rsidRPr="00A4318E">
        <w:rPr>
          <w:b/>
          <w:bCs/>
          <w:sz w:val="24"/>
          <w:szCs w:val="24"/>
        </w:rPr>
        <w:t>»</w:t>
      </w:r>
    </w:p>
    <w:p w:rsidR="00C77B12" w:rsidRPr="00A4318E" w:rsidRDefault="00C77B12" w:rsidP="00C77B12">
      <w:pPr>
        <w:autoSpaceDE w:val="0"/>
        <w:jc w:val="center"/>
        <w:rPr>
          <w:sz w:val="24"/>
          <w:szCs w:val="24"/>
        </w:rPr>
      </w:pPr>
    </w:p>
    <w:p w:rsidR="00C77B12" w:rsidRPr="00A4318E" w:rsidRDefault="00C77B12" w:rsidP="00C77B12">
      <w:pPr>
        <w:autoSpaceDE w:val="0"/>
        <w:ind w:firstLine="567"/>
        <w:jc w:val="both"/>
        <w:rPr>
          <w:sz w:val="24"/>
          <w:szCs w:val="24"/>
        </w:rPr>
      </w:pPr>
      <w:r w:rsidRPr="00A4318E">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A4318E">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A4318E">
        <w:rPr>
          <w:sz w:val="24"/>
          <w:szCs w:val="24"/>
        </w:rPr>
        <w:t xml:space="preserve">», </w:t>
      </w:r>
      <w:r w:rsidRPr="00A4318E">
        <w:rPr>
          <w:color w:val="000000"/>
          <w:sz w:val="24"/>
          <w:szCs w:val="24"/>
        </w:rPr>
        <w:t>от 05.03.19  № 62</w:t>
      </w:r>
      <w:r w:rsidRPr="00A4318E">
        <w:rPr>
          <w:color w:val="FF0000"/>
          <w:sz w:val="24"/>
          <w:szCs w:val="24"/>
        </w:rPr>
        <w:t xml:space="preserve"> </w:t>
      </w:r>
      <w:r w:rsidRPr="00A4318E">
        <w:rPr>
          <w:sz w:val="24"/>
          <w:szCs w:val="24"/>
        </w:rPr>
        <w:t>«</w:t>
      </w:r>
      <w:r w:rsidRPr="00A4318E">
        <w:rPr>
          <w:bCs/>
          <w:color w:val="000000"/>
          <w:sz w:val="24"/>
          <w:szCs w:val="24"/>
        </w:rPr>
        <w:t>Об утверждении реестра муниципальных услуг Камешкирского района Пензенской области</w:t>
      </w:r>
      <w:r w:rsidRPr="00A4318E">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A4318E" w:rsidRDefault="00C77B12" w:rsidP="00C77B12">
      <w:pPr>
        <w:ind w:firstLine="709"/>
        <w:jc w:val="center"/>
        <w:rPr>
          <w:b/>
          <w:sz w:val="24"/>
          <w:szCs w:val="24"/>
        </w:rPr>
      </w:pPr>
      <w:r w:rsidRPr="00A4318E">
        <w:rPr>
          <w:b/>
          <w:sz w:val="24"/>
          <w:szCs w:val="24"/>
        </w:rPr>
        <w:t>постановляет:</w:t>
      </w:r>
    </w:p>
    <w:p w:rsidR="00C77B12" w:rsidRPr="00A4318E" w:rsidRDefault="00C77B12" w:rsidP="00C77B12">
      <w:pPr>
        <w:jc w:val="both"/>
        <w:rPr>
          <w:sz w:val="24"/>
          <w:szCs w:val="24"/>
        </w:rPr>
      </w:pPr>
      <w:r w:rsidRPr="00A4318E">
        <w:rPr>
          <w:sz w:val="24"/>
          <w:szCs w:val="24"/>
        </w:rPr>
        <w:t>1.  Утвердить административный регламент предоставления муниципальной услуги «П</w:t>
      </w:r>
      <w:r w:rsidRPr="00A4318E">
        <w:rPr>
          <w:rFonts w:eastAsia="PMingLiU"/>
          <w:bCs/>
          <w:sz w:val="24"/>
          <w:szCs w:val="24"/>
        </w:rPr>
        <w:t>редоставление информации об объектах недвижимого имущества, находящихся в муниципальной собственности и предназначенных для сдачи в аренду</w:t>
      </w:r>
      <w:r w:rsidRPr="00A4318E">
        <w:rPr>
          <w:sz w:val="24"/>
          <w:szCs w:val="24"/>
        </w:rPr>
        <w:t xml:space="preserve">», согласно приложения к настоящему постановлению. </w:t>
      </w:r>
    </w:p>
    <w:p w:rsidR="00C77B12" w:rsidRPr="00A4318E" w:rsidRDefault="00C77B12" w:rsidP="00C77B12">
      <w:pPr>
        <w:jc w:val="both"/>
        <w:rPr>
          <w:sz w:val="24"/>
          <w:szCs w:val="24"/>
        </w:rPr>
      </w:pPr>
      <w:r w:rsidRPr="00A4318E">
        <w:rPr>
          <w:sz w:val="24"/>
          <w:szCs w:val="24"/>
        </w:rPr>
        <w:t>2. Опубликовать настоящее постановление в информационном бюллетене «Камешкирский вестник».</w:t>
      </w:r>
    </w:p>
    <w:p w:rsidR="00C77B12" w:rsidRPr="00A4318E" w:rsidRDefault="00C77B12" w:rsidP="00C77B12">
      <w:pPr>
        <w:jc w:val="both"/>
        <w:rPr>
          <w:sz w:val="24"/>
          <w:szCs w:val="24"/>
        </w:rPr>
      </w:pPr>
      <w:r w:rsidRPr="00A4318E">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A4318E" w:rsidRDefault="00C77B12" w:rsidP="00C77B12">
      <w:pPr>
        <w:jc w:val="both"/>
        <w:rPr>
          <w:sz w:val="24"/>
          <w:szCs w:val="24"/>
        </w:rPr>
      </w:pPr>
      <w:r w:rsidRPr="00A4318E">
        <w:rPr>
          <w:sz w:val="24"/>
          <w:szCs w:val="24"/>
        </w:rPr>
        <w:t>4.Настоящее постановление вступает в силу на следующий день после дня его официального опубликования.</w:t>
      </w:r>
    </w:p>
    <w:p w:rsidR="00C77B12" w:rsidRPr="00A4318E" w:rsidRDefault="00C77B12" w:rsidP="00C77B12">
      <w:pPr>
        <w:jc w:val="both"/>
        <w:rPr>
          <w:sz w:val="24"/>
          <w:szCs w:val="24"/>
        </w:rPr>
      </w:pPr>
      <w:r w:rsidRPr="00A4318E">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A4318E" w:rsidRDefault="00C77B12" w:rsidP="00C77B12">
      <w:pPr>
        <w:jc w:val="both"/>
        <w:rPr>
          <w:sz w:val="24"/>
          <w:szCs w:val="24"/>
        </w:rPr>
      </w:pPr>
    </w:p>
    <w:p w:rsidR="00C77B12" w:rsidRPr="00A4318E" w:rsidRDefault="00C77B12" w:rsidP="00C77B12">
      <w:pPr>
        <w:jc w:val="both"/>
        <w:rPr>
          <w:sz w:val="24"/>
          <w:szCs w:val="24"/>
        </w:rPr>
      </w:pPr>
    </w:p>
    <w:p w:rsidR="00C77B12" w:rsidRPr="00A4318E" w:rsidRDefault="00C77B12" w:rsidP="00C77B12">
      <w:pPr>
        <w:rPr>
          <w:sz w:val="24"/>
          <w:szCs w:val="24"/>
        </w:rPr>
      </w:pPr>
    </w:p>
    <w:p w:rsidR="00C77B12" w:rsidRPr="00A4318E" w:rsidRDefault="00C77B12" w:rsidP="00C77B12">
      <w:pPr>
        <w:rPr>
          <w:sz w:val="24"/>
          <w:szCs w:val="24"/>
        </w:rPr>
      </w:pPr>
      <w:r w:rsidRPr="00A4318E">
        <w:rPr>
          <w:sz w:val="24"/>
          <w:szCs w:val="24"/>
        </w:rPr>
        <w:t>И.о. Главы администрации</w:t>
      </w:r>
    </w:p>
    <w:p w:rsidR="00C77B12" w:rsidRPr="00A4318E" w:rsidRDefault="00C77B12" w:rsidP="00C77B12">
      <w:pPr>
        <w:rPr>
          <w:sz w:val="24"/>
          <w:szCs w:val="24"/>
        </w:rPr>
      </w:pPr>
      <w:r w:rsidRPr="00A4318E">
        <w:rPr>
          <w:sz w:val="24"/>
          <w:szCs w:val="24"/>
        </w:rPr>
        <w:t>Камешкирского района                                                                     С.Н.Голубев</w:t>
      </w:r>
    </w:p>
    <w:p w:rsidR="00C77B12" w:rsidRPr="00A4318E" w:rsidRDefault="00C77B12" w:rsidP="00C77B12">
      <w:pPr>
        <w:rPr>
          <w:sz w:val="24"/>
          <w:szCs w:val="24"/>
        </w:rPr>
      </w:pPr>
    </w:p>
    <w:p w:rsidR="00C77B12" w:rsidRPr="00A4318E" w:rsidRDefault="00C77B12" w:rsidP="00C77B12">
      <w:pPr>
        <w:ind w:firstLine="709"/>
        <w:jc w:val="both"/>
        <w:rPr>
          <w:sz w:val="24"/>
          <w:szCs w:val="24"/>
        </w:rPr>
      </w:pPr>
    </w:p>
    <w:p w:rsidR="00C77B12" w:rsidRPr="00A4318E" w:rsidRDefault="00C77B12" w:rsidP="00C77B12">
      <w:pPr>
        <w:jc w:val="right"/>
        <w:outlineLvl w:val="0"/>
        <w:rPr>
          <w:sz w:val="24"/>
          <w:szCs w:val="24"/>
        </w:rPr>
      </w:pPr>
      <w:r w:rsidRPr="00A4318E">
        <w:rPr>
          <w:sz w:val="24"/>
          <w:szCs w:val="24"/>
        </w:rPr>
        <w:t xml:space="preserve">Утверждено </w:t>
      </w:r>
    </w:p>
    <w:p w:rsidR="00C77B12" w:rsidRPr="00A4318E" w:rsidRDefault="00C77B12" w:rsidP="00C77B12">
      <w:pPr>
        <w:jc w:val="right"/>
        <w:rPr>
          <w:sz w:val="24"/>
          <w:szCs w:val="24"/>
        </w:rPr>
      </w:pPr>
      <w:r w:rsidRPr="00A4318E">
        <w:rPr>
          <w:sz w:val="24"/>
          <w:szCs w:val="24"/>
        </w:rPr>
        <w:t>постановлением</w:t>
      </w:r>
    </w:p>
    <w:p w:rsidR="00C77B12" w:rsidRPr="00A4318E" w:rsidRDefault="00C77B12" w:rsidP="00C77B12">
      <w:pPr>
        <w:jc w:val="right"/>
        <w:rPr>
          <w:sz w:val="24"/>
          <w:szCs w:val="24"/>
        </w:rPr>
      </w:pPr>
      <w:r w:rsidRPr="00A4318E">
        <w:rPr>
          <w:sz w:val="24"/>
          <w:szCs w:val="24"/>
        </w:rPr>
        <w:t xml:space="preserve">администрации  Камешкирского  района </w:t>
      </w:r>
    </w:p>
    <w:p w:rsidR="00C77B12" w:rsidRPr="00A4318E" w:rsidRDefault="00C77B12" w:rsidP="00C77B12">
      <w:pPr>
        <w:jc w:val="right"/>
        <w:rPr>
          <w:sz w:val="24"/>
          <w:szCs w:val="24"/>
        </w:rPr>
      </w:pPr>
      <w:r w:rsidRPr="00A4318E">
        <w:rPr>
          <w:sz w:val="24"/>
          <w:szCs w:val="24"/>
        </w:rPr>
        <w:t>Пензенской области</w:t>
      </w:r>
    </w:p>
    <w:p w:rsidR="00C77B12" w:rsidRPr="00A4318E" w:rsidRDefault="00C77B12" w:rsidP="00C77B12">
      <w:pPr>
        <w:jc w:val="right"/>
        <w:rPr>
          <w:sz w:val="24"/>
          <w:szCs w:val="24"/>
        </w:rPr>
      </w:pPr>
      <w:r w:rsidRPr="00A4318E">
        <w:rPr>
          <w:sz w:val="24"/>
          <w:szCs w:val="24"/>
        </w:rPr>
        <w:t>от ____________№ ______</w:t>
      </w:r>
    </w:p>
    <w:p w:rsidR="00C77B12" w:rsidRPr="00827951" w:rsidRDefault="00C77B12" w:rsidP="00C77B12">
      <w:pPr>
        <w:jc w:val="center"/>
        <w:rPr>
          <w:b/>
          <w:sz w:val="24"/>
          <w:szCs w:val="24"/>
        </w:rPr>
      </w:pPr>
    </w:p>
    <w:p w:rsidR="00C77B12" w:rsidRPr="00C77B12" w:rsidRDefault="00C77B12" w:rsidP="00C77B12">
      <w:pPr>
        <w:jc w:val="center"/>
        <w:rPr>
          <w:b/>
          <w:sz w:val="24"/>
          <w:szCs w:val="24"/>
        </w:rPr>
      </w:pPr>
    </w:p>
    <w:p w:rsidR="00C77B12" w:rsidRPr="00C77B12" w:rsidRDefault="00C77B12" w:rsidP="00C77B12">
      <w:pPr>
        <w:jc w:val="center"/>
        <w:rPr>
          <w:b/>
          <w:sz w:val="24"/>
          <w:szCs w:val="24"/>
        </w:rPr>
      </w:pPr>
    </w:p>
    <w:p w:rsidR="00C77B12" w:rsidRPr="002B6396" w:rsidRDefault="00C77B12" w:rsidP="00C77B12">
      <w:pPr>
        <w:jc w:val="center"/>
        <w:rPr>
          <w:b/>
          <w:sz w:val="24"/>
          <w:szCs w:val="24"/>
        </w:rPr>
      </w:pPr>
      <w:r w:rsidRPr="002B6396">
        <w:rPr>
          <w:b/>
          <w:sz w:val="24"/>
          <w:szCs w:val="24"/>
        </w:rPr>
        <w:t xml:space="preserve">Административный регламент </w:t>
      </w:r>
    </w:p>
    <w:p w:rsidR="00C77B12" w:rsidRPr="002B6396" w:rsidRDefault="00C77B12" w:rsidP="00C77B12">
      <w:pPr>
        <w:tabs>
          <w:tab w:val="left" w:pos="1134"/>
        </w:tabs>
        <w:autoSpaceDE w:val="0"/>
        <w:autoSpaceDN w:val="0"/>
        <w:adjustRightInd w:val="0"/>
        <w:spacing w:before="60" w:after="60"/>
        <w:jc w:val="center"/>
        <w:rPr>
          <w:sz w:val="24"/>
          <w:szCs w:val="24"/>
        </w:rPr>
      </w:pPr>
      <w:r w:rsidRPr="002B6396">
        <w:rPr>
          <w:sz w:val="24"/>
          <w:szCs w:val="24"/>
        </w:rPr>
        <w:t xml:space="preserve">предоставления муниципальной услуги </w:t>
      </w:r>
    </w:p>
    <w:p w:rsidR="00C77B12" w:rsidRPr="002B6396" w:rsidRDefault="00C77B12" w:rsidP="00C77B12">
      <w:pPr>
        <w:tabs>
          <w:tab w:val="left" w:pos="1134"/>
        </w:tabs>
        <w:autoSpaceDE w:val="0"/>
        <w:autoSpaceDN w:val="0"/>
        <w:adjustRightInd w:val="0"/>
        <w:spacing w:before="60" w:after="60"/>
        <w:jc w:val="center"/>
        <w:rPr>
          <w:rFonts w:eastAsia="PMingLiU"/>
          <w:b/>
          <w:bCs/>
          <w:sz w:val="24"/>
          <w:szCs w:val="24"/>
        </w:rPr>
      </w:pPr>
      <w:r w:rsidRPr="002B6396">
        <w:rPr>
          <w:b/>
          <w:sz w:val="24"/>
          <w:szCs w:val="24"/>
        </w:rPr>
        <w:t>«П</w:t>
      </w:r>
      <w:r w:rsidRPr="002B6396">
        <w:rPr>
          <w:rFonts w:eastAsia="PMingLiU"/>
          <w:b/>
          <w:bCs/>
          <w:sz w:val="24"/>
          <w:szCs w:val="24"/>
        </w:rPr>
        <w:t>редоставление информации об объектах недвижимого имущества, находящихся в муниципальной собственности и предназначенных для сдачи в аренду»</w:t>
      </w:r>
    </w:p>
    <w:p w:rsidR="00C77B12" w:rsidRPr="002B6396" w:rsidRDefault="00C77B12" w:rsidP="00C77B12">
      <w:pPr>
        <w:pStyle w:val="ConsPlusTitle"/>
        <w:jc w:val="center"/>
        <w:rPr>
          <w:rFonts w:cs="Times New Roman"/>
          <w:sz w:val="24"/>
          <w:szCs w:val="24"/>
        </w:rPr>
      </w:pPr>
    </w:p>
    <w:p w:rsidR="00C77B12" w:rsidRPr="002B6396" w:rsidRDefault="00C77B12" w:rsidP="00C77B12">
      <w:pPr>
        <w:pStyle w:val="ConsPlusNormal0"/>
        <w:jc w:val="center"/>
        <w:outlineLvl w:val="1"/>
        <w:rPr>
          <w:rFonts w:ascii="Times New Roman" w:hAnsi="Times New Roman" w:cs="Times New Roman"/>
          <w:b/>
          <w:sz w:val="24"/>
          <w:szCs w:val="24"/>
        </w:rPr>
      </w:pPr>
      <w:r w:rsidRPr="002B6396">
        <w:rPr>
          <w:rFonts w:ascii="Times New Roman" w:hAnsi="Times New Roman" w:cs="Times New Roman"/>
          <w:b/>
          <w:sz w:val="24"/>
          <w:szCs w:val="24"/>
        </w:rPr>
        <w:t>I. Общие положения</w:t>
      </w:r>
    </w:p>
    <w:p w:rsidR="00C77B12" w:rsidRPr="002B6396" w:rsidRDefault="00C77B12" w:rsidP="00C77B12">
      <w:pPr>
        <w:pStyle w:val="ConsPlusNormal0"/>
        <w:jc w:val="both"/>
        <w:rPr>
          <w:sz w:val="24"/>
          <w:szCs w:val="24"/>
        </w:rPr>
      </w:pPr>
    </w:p>
    <w:p w:rsidR="00C77B12" w:rsidRPr="002B6396" w:rsidRDefault="00C77B12" w:rsidP="00C77B12">
      <w:pPr>
        <w:pStyle w:val="ConsPlusNormal0"/>
        <w:ind w:firstLine="540"/>
        <w:jc w:val="center"/>
        <w:rPr>
          <w:rFonts w:ascii="Times New Roman" w:hAnsi="Times New Roman" w:cs="Times New Roman"/>
          <w:sz w:val="24"/>
          <w:szCs w:val="24"/>
        </w:rPr>
      </w:pPr>
      <w:r w:rsidRPr="002B6396">
        <w:rPr>
          <w:rFonts w:ascii="Times New Roman" w:hAnsi="Times New Roman" w:cs="Times New Roman"/>
          <w:sz w:val="24"/>
          <w:szCs w:val="24"/>
        </w:rPr>
        <w:t>1.1. Предмет регулирования регламента</w:t>
      </w:r>
    </w:p>
    <w:p w:rsidR="00C77B12" w:rsidRPr="002B6396" w:rsidRDefault="00C77B12" w:rsidP="00C77B12">
      <w:pPr>
        <w:pStyle w:val="ConsPlusNormal0"/>
        <w:ind w:firstLine="540"/>
        <w:jc w:val="center"/>
        <w:rPr>
          <w:rFonts w:ascii="Times New Roman" w:hAnsi="Times New Roman" w:cs="Times New Roman"/>
          <w:sz w:val="24"/>
          <w:szCs w:val="24"/>
        </w:rPr>
      </w:pPr>
    </w:p>
    <w:p w:rsidR="00C77B12" w:rsidRPr="002B6396" w:rsidRDefault="00C77B12" w:rsidP="00C77B12">
      <w:pPr>
        <w:autoSpaceDE w:val="0"/>
        <w:autoSpaceDN w:val="0"/>
        <w:adjustRightInd w:val="0"/>
        <w:jc w:val="both"/>
        <w:rPr>
          <w:sz w:val="24"/>
          <w:szCs w:val="24"/>
        </w:rPr>
      </w:pPr>
      <w:r w:rsidRPr="002B6396">
        <w:rPr>
          <w:sz w:val="24"/>
          <w:szCs w:val="24"/>
        </w:rPr>
        <w:t xml:space="preserve">     Административный регламент предоставления муниципальной услуги «П</w:t>
      </w:r>
      <w:r w:rsidRPr="002B6396">
        <w:rPr>
          <w:rFonts w:eastAsia="PMingLiU"/>
          <w:sz w:val="24"/>
          <w:szCs w:val="24"/>
        </w:rPr>
        <w:t xml:space="preserve">редоставление информации об объектах недвижимого имущества, находящихся в муниципальной собственности и предназначенных для сдачи в аренду» </w:t>
      </w:r>
      <w:r w:rsidRPr="002B6396">
        <w:rPr>
          <w:sz w:val="24"/>
          <w:szCs w:val="24"/>
        </w:rPr>
        <w:t xml:space="preserve"> (далее - Регламент), определяет сроки и последовательность административных процедур (действий) администрации </w:t>
      </w:r>
      <w:r w:rsidRPr="00827951">
        <w:rPr>
          <w:sz w:val="24"/>
          <w:szCs w:val="24"/>
        </w:rPr>
        <w:t>Камешкирского района Пензенской области</w:t>
      </w:r>
      <w:r w:rsidRPr="002B6396">
        <w:rPr>
          <w:i/>
          <w:sz w:val="24"/>
          <w:szCs w:val="24"/>
        </w:rPr>
        <w:t xml:space="preserve"> </w:t>
      </w:r>
      <w:r w:rsidRPr="002B6396">
        <w:rPr>
          <w:sz w:val="24"/>
          <w:szCs w:val="24"/>
        </w:rPr>
        <w:t xml:space="preserve">(далее - Администрация), при взаимодействии </w:t>
      </w:r>
      <w:r>
        <w:rPr>
          <w:sz w:val="24"/>
          <w:szCs w:val="24"/>
        </w:rPr>
        <w:t>А</w:t>
      </w:r>
      <w:r w:rsidRPr="002B6396">
        <w:rPr>
          <w:sz w:val="24"/>
          <w:szCs w:val="24"/>
        </w:rPr>
        <w:t>дминистрации  с физическими или юридическими лицами при предоставлении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 (далее - муниципальная услуга)</w:t>
      </w:r>
    </w:p>
    <w:p w:rsidR="00C77B12" w:rsidRPr="002B6396" w:rsidRDefault="00C77B12" w:rsidP="00C77B12">
      <w:pPr>
        <w:tabs>
          <w:tab w:val="left" w:pos="1134"/>
        </w:tabs>
        <w:autoSpaceDE w:val="0"/>
        <w:autoSpaceDN w:val="0"/>
        <w:adjustRightInd w:val="0"/>
        <w:spacing w:before="60" w:after="60"/>
        <w:jc w:val="both"/>
        <w:rPr>
          <w:sz w:val="24"/>
          <w:szCs w:val="24"/>
        </w:rPr>
      </w:pPr>
    </w:p>
    <w:p w:rsidR="00C77B12" w:rsidRPr="002B6396" w:rsidRDefault="00C77B12" w:rsidP="00C77B12">
      <w:pPr>
        <w:pStyle w:val="ConsPlusNormal0"/>
        <w:ind w:firstLine="540"/>
        <w:jc w:val="both"/>
        <w:rPr>
          <w:rFonts w:ascii="Times New Roman" w:hAnsi="Times New Roman" w:cs="Times New Roman"/>
          <w:sz w:val="24"/>
          <w:szCs w:val="24"/>
        </w:rPr>
      </w:pPr>
    </w:p>
    <w:p w:rsidR="00C77B12" w:rsidRPr="002B6396" w:rsidRDefault="00C77B12" w:rsidP="00C77B12">
      <w:pPr>
        <w:pStyle w:val="ConsPlusNormal0"/>
        <w:ind w:firstLine="540"/>
        <w:jc w:val="center"/>
        <w:rPr>
          <w:rFonts w:ascii="Times New Roman" w:hAnsi="Times New Roman" w:cs="Times New Roman"/>
          <w:sz w:val="24"/>
          <w:szCs w:val="24"/>
        </w:rPr>
      </w:pPr>
      <w:r w:rsidRPr="002B6396">
        <w:rPr>
          <w:rFonts w:ascii="Times New Roman" w:hAnsi="Times New Roman" w:cs="Times New Roman"/>
          <w:sz w:val="24"/>
          <w:szCs w:val="24"/>
        </w:rPr>
        <w:t>1.2. Круг заявителей</w:t>
      </w:r>
    </w:p>
    <w:p w:rsidR="00C77B12" w:rsidRPr="002B6396" w:rsidRDefault="00C77B12" w:rsidP="00C77B12">
      <w:pPr>
        <w:pStyle w:val="ConsPlusNormal0"/>
        <w:ind w:firstLine="540"/>
        <w:jc w:val="center"/>
        <w:rPr>
          <w:rFonts w:ascii="Times New Roman" w:hAnsi="Times New Roman" w:cs="Times New Roman"/>
          <w:sz w:val="24"/>
          <w:szCs w:val="24"/>
        </w:rPr>
      </w:pP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Заявителями на предоставление муниципальной услуги являются физические и юридические лица. </w:t>
      </w:r>
    </w:p>
    <w:p w:rsidR="00C77B12" w:rsidRPr="002B6396" w:rsidRDefault="00C77B12" w:rsidP="00C77B12">
      <w:pPr>
        <w:ind w:firstLine="540"/>
        <w:jc w:val="both"/>
        <w:rPr>
          <w:sz w:val="24"/>
          <w:szCs w:val="24"/>
        </w:rPr>
      </w:pPr>
      <w:r w:rsidRPr="002B6396">
        <w:rPr>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77B12" w:rsidRPr="002B6396" w:rsidRDefault="00C77B12" w:rsidP="00C77B12">
      <w:pPr>
        <w:pStyle w:val="ConsPlusNormal0"/>
        <w:ind w:firstLine="567"/>
        <w:jc w:val="center"/>
        <w:outlineLvl w:val="2"/>
        <w:rPr>
          <w:rFonts w:ascii="Times New Roman" w:hAnsi="Times New Roman" w:cs="Times New Roman"/>
          <w:sz w:val="24"/>
          <w:szCs w:val="24"/>
        </w:rPr>
      </w:pPr>
      <w:r w:rsidRPr="002B6396">
        <w:rPr>
          <w:rFonts w:ascii="Times New Roman" w:hAnsi="Times New Roman" w:cs="Times New Roman"/>
          <w:sz w:val="24"/>
          <w:szCs w:val="24"/>
        </w:rPr>
        <w:t>1.3 Требования к порядку информирования</w:t>
      </w:r>
    </w:p>
    <w:p w:rsidR="00C77B12" w:rsidRPr="002B6396" w:rsidRDefault="00C77B12" w:rsidP="00C77B12">
      <w:pPr>
        <w:pStyle w:val="ConsPlusNormal0"/>
        <w:ind w:firstLine="567"/>
        <w:jc w:val="center"/>
        <w:rPr>
          <w:rFonts w:ascii="Times New Roman" w:hAnsi="Times New Roman" w:cs="Times New Roman"/>
          <w:sz w:val="24"/>
          <w:szCs w:val="24"/>
        </w:rPr>
      </w:pPr>
      <w:r w:rsidRPr="002B6396">
        <w:rPr>
          <w:rFonts w:ascii="Times New Roman" w:hAnsi="Times New Roman" w:cs="Times New Roman"/>
          <w:sz w:val="24"/>
          <w:szCs w:val="24"/>
        </w:rPr>
        <w:t>о предоставлении муниципальной услуги</w:t>
      </w:r>
    </w:p>
    <w:p w:rsidR="00C77B12" w:rsidRPr="002B6396" w:rsidRDefault="00C77B12" w:rsidP="00C77B12">
      <w:pPr>
        <w:pStyle w:val="ConsPlusNormal0"/>
        <w:ind w:firstLine="567"/>
        <w:jc w:val="both"/>
        <w:rPr>
          <w:rFonts w:ascii="Times New Roman" w:hAnsi="Times New Roman" w:cs="Times New Roman"/>
          <w:sz w:val="24"/>
          <w:szCs w:val="24"/>
        </w:rPr>
      </w:pPr>
    </w:p>
    <w:p w:rsidR="00C77B12" w:rsidRPr="002B6396" w:rsidRDefault="00C77B12" w:rsidP="00C77B12">
      <w:pPr>
        <w:ind w:firstLine="567"/>
        <w:jc w:val="both"/>
        <w:rPr>
          <w:sz w:val="24"/>
          <w:szCs w:val="24"/>
        </w:rPr>
      </w:pPr>
      <w:r w:rsidRPr="002B6396">
        <w:rPr>
          <w:sz w:val="24"/>
          <w:szCs w:val="24"/>
        </w:rPr>
        <w:t>1.3. Информирование о предоставлении Администрацией муниципальной услуги осуществляется:</w:t>
      </w:r>
    </w:p>
    <w:p w:rsidR="00C77B12" w:rsidRPr="002B6396" w:rsidRDefault="00C77B12" w:rsidP="00C77B12">
      <w:pPr>
        <w:pStyle w:val="ConsPlusNormal0"/>
        <w:ind w:firstLine="567"/>
        <w:jc w:val="both"/>
        <w:rPr>
          <w:rFonts w:ascii="Times New Roman" w:hAnsi="Times New Roman" w:cs="Times New Roman"/>
          <w:sz w:val="24"/>
          <w:szCs w:val="24"/>
        </w:rPr>
      </w:pPr>
      <w:r w:rsidRPr="002B6396">
        <w:rPr>
          <w:rFonts w:ascii="Times New Roman" w:hAnsi="Times New Roman" w:cs="Times New Roman"/>
          <w:sz w:val="24"/>
          <w:szCs w:val="24"/>
        </w:rPr>
        <w:t xml:space="preserve">1.3.1. непосредственно в здании Администрации </w:t>
      </w:r>
      <w:r w:rsidRPr="00827951">
        <w:rPr>
          <w:rFonts w:ascii="Times New Roman" w:hAnsi="Times New Roman" w:cs="Times New Roman"/>
          <w:sz w:val="24"/>
          <w:szCs w:val="24"/>
        </w:rPr>
        <w:t>Камешкирского района Пензенской области, в отделе экономики, развития сельского хозяйства и продовольстия</w:t>
      </w:r>
      <w:r w:rsidRPr="002B6396">
        <w:rPr>
          <w:rFonts w:ascii="Times New Roman" w:hAnsi="Times New Roman" w:cs="Times New Roman"/>
          <w:sz w:val="24"/>
          <w:szCs w:val="24"/>
        </w:rPr>
        <w:t xml:space="preserve">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2B6396" w:rsidRDefault="00C77B12" w:rsidP="00C77B12">
      <w:pPr>
        <w:pStyle w:val="ConsPlusNormal0"/>
        <w:ind w:firstLine="567"/>
        <w:jc w:val="both"/>
        <w:rPr>
          <w:rFonts w:ascii="Times New Roman" w:hAnsi="Times New Roman" w:cs="Times New Roman"/>
          <w:sz w:val="24"/>
          <w:szCs w:val="24"/>
        </w:rPr>
      </w:pPr>
      <w:r w:rsidRPr="002B6396">
        <w:rPr>
          <w:rFonts w:ascii="Times New Roman" w:hAnsi="Times New Roman" w:cs="Times New Roman"/>
          <w:sz w:val="24"/>
          <w:szCs w:val="24"/>
        </w:rPr>
        <w:lastRenderedPageBreak/>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2B6396" w:rsidRDefault="00C77B12" w:rsidP="00C77B12">
      <w:pPr>
        <w:pStyle w:val="ConsPlusNormal0"/>
        <w:ind w:firstLine="567"/>
        <w:jc w:val="both"/>
        <w:rPr>
          <w:rFonts w:ascii="Times New Roman" w:hAnsi="Times New Roman" w:cs="Times New Roman"/>
          <w:sz w:val="24"/>
          <w:szCs w:val="24"/>
        </w:rPr>
      </w:pPr>
      <w:r w:rsidRPr="002B6396">
        <w:rPr>
          <w:rFonts w:ascii="Times New Roman" w:hAnsi="Times New Roman" w:cs="Times New Roman"/>
          <w:sz w:val="24"/>
          <w:szCs w:val="24"/>
        </w:rPr>
        <w:t>1.3.3. посредством использования телефонной, почтовой связи, а также электронной почты;</w:t>
      </w:r>
    </w:p>
    <w:p w:rsidR="00C77B12" w:rsidRDefault="00C77B12" w:rsidP="00C77B12">
      <w:pPr>
        <w:ind w:firstLine="567"/>
        <w:jc w:val="both"/>
        <w:rPr>
          <w:sz w:val="24"/>
          <w:szCs w:val="24"/>
        </w:rPr>
      </w:pPr>
      <w:r w:rsidRPr="002B6396">
        <w:rPr>
          <w:sz w:val="24"/>
          <w:szCs w:val="24"/>
        </w:rPr>
        <w:t xml:space="preserve">1.3.4. посредством размещения информации на официальном сайте Администрации в информационно-телекоммуникационной сети «Интернет» </w:t>
      </w:r>
      <w:hyperlink r:id="rId13" w:history="1">
        <w:r w:rsidRPr="001441A7">
          <w:rPr>
            <w:rStyle w:val="a5"/>
            <w:sz w:val="24"/>
            <w:szCs w:val="24"/>
          </w:rPr>
          <w:t>http://kameshkir.pnzreg.ru</w:t>
        </w:r>
      </w:hyperlink>
      <w:r w:rsidRPr="002B6396">
        <w:rPr>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2B6396">
        <w:rPr>
          <w:sz w:val="24"/>
          <w:szCs w:val="24"/>
          <w:lang w:val="en-US"/>
        </w:rPr>
        <w:t>gos</w:t>
      </w:r>
      <w:r w:rsidRPr="002B6396">
        <w:rPr>
          <w:sz w:val="24"/>
          <w:szCs w:val="24"/>
        </w:rPr>
        <w:t>uslugi.pnzreg.ru) (далее – Региональный портал).</w:t>
      </w:r>
      <w:r w:rsidRPr="00B45376">
        <w:rPr>
          <w:sz w:val="24"/>
          <w:szCs w:val="24"/>
        </w:rPr>
        <w:t xml:space="preserve"> </w:t>
      </w:r>
    </w:p>
    <w:p w:rsidR="00C77B12" w:rsidRPr="002B6396" w:rsidRDefault="00C77B12" w:rsidP="00C77B12">
      <w:pPr>
        <w:ind w:firstLine="567"/>
        <w:jc w:val="both"/>
        <w:rPr>
          <w:sz w:val="24"/>
          <w:szCs w:val="24"/>
        </w:rPr>
      </w:pPr>
      <w:r w:rsidRPr="002B6396">
        <w:rPr>
          <w:sz w:val="24"/>
          <w:szCs w:val="24"/>
        </w:rPr>
        <w:t xml:space="preserve">На Едином портале и Региональном портале государственных и муниципальных услуг (функций), официальном сайте </w:t>
      </w:r>
      <w:r>
        <w:rPr>
          <w:sz w:val="24"/>
          <w:szCs w:val="24"/>
        </w:rPr>
        <w:t xml:space="preserve">Администрации </w:t>
      </w:r>
      <w:r w:rsidRPr="002B6396">
        <w:rPr>
          <w:sz w:val="24"/>
          <w:szCs w:val="24"/>
        </w:rPr>
        <w:t>размещается следующая информация:</w:t>
      </w:r>
    </w:p>
    <w:p w:rsidR="00C77B12" w:rsidRPr="002B6396" w:rsidRDefault="00C77B12" w:rsidP="00C77B12">
      <w:pPr>
        <w:ind w:firstLine="567"/>
        <w:jc w:val="both"/>
        <w:rPr>
          <w:sz w:val="24"/>
          <w:szCs w:val="24"/>
        </w:rPr>
      </w:pPr>
      <w:r w:rsidRPr="002B6396">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2B6396" w:rsidRDefault="00C77B12" w:rsidP="00C77B12">
      <w:pPr>
        <w:ind w:firstLine="567"/>
        <w:jc w:val="both"/>
        <w:rPr>
          <w:sz w:val="24"/>
          <w:szCs w:val="24"/>
        </w:rPr>
      </w:pPr>
      <w:r w:rsidRPr="002B6396">
        <w:rPr>
          <w:sz w:val="24"/>
          <w:szCs w:val="24"/>
        </w:rPr>
        <w:t>2) круг заявителей;</w:t>
      </w:r>
    </w:p>
    <w:p w:rsidR="00C77B12" w:rsidRPr="002B6396" w:rsidRDefault="00C77B12" w:rsidP="00C77B12">
      <w:pPr>
        <w:ind w:firstLine="567"/>
        <w:jc w:val="both"/>
        <w:rPr>
          <w:sz w:val="24"/>
          <w:szCs w:val="24"/>
        </w:rPr>
      </w:pPr>
      <w:r w:rsidRPr="002B6396">
        <w:rPr>
          <w:sz w:val="24"/>
          <w:szCs w:val="24"/>
        </w:rPr>
        <w:t>3) срок предоставления муниципальной услуги;</w:t>
      </w:r>
    </w:p>
    <w:p w:rsidR="00C77B12" w:rsidRPr="002B6396" w:rsidRDefault="00C77B12" w:rsidP="00C77B12">
      <w:pPr>
        <w:ind w:firstLine="567"/>
        <w:jc w:val="both"/>
        <w:rPr>
          <w:sz w:val="24"/>
          <w:szCs w:val="24"/>
        </w:rPr>
      </w:pPr>
      <w:r w:rsidRPr="002B6396">
        <w:rPr>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2B6396" w:rsidRDefault="00C77B12" w:rsidP="00C77B12">
      <w:pPr>
        <w:ind w:firstLine="567"/>
        <w:jc w:val="both"/>
        <w:rPr>
          <w:sz w:val="24"/>
          <w:szCs w:val="24"/>
        </w:rPr>
      </w:pPr>
      <w:r w:rsidRPr="002B6396">
        <w:rPr>
          <w:sz w:val="24"/>
          <w:szCs w:val="24"/>
        </w:rPr>
        <w:t>5) исчерпывающий перечень оснований для приостановления или отказа в предоставлении муниципальной услуги;</w:t>
      </w:r>
    </w:p>
    <w:p w:rsidR="00C77B12" w:rsidRPr="002B6396" w:rsidRDefault="00C77B12" w:rsidP="00C77B12">
      <w:pPr>
        <w:ind w:firstLine="567"/>
        <w:jc w:val="both"/>
        <w:rPr>
          <w:sz w:val="24"/>
          <w:szCs w:val="24"/>
        </w:rPr>
      </w:pPr>
      <w:r w:rsidRPr="002B6396">
        <w:rPr>
          <w:sz w:val="24"/>
          <w:szCs w:val="24"/>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2B6396" w:rsidRDefault="00C77B12" w:rsidP="00C77B12">
      <w:pPr>
        <w:ind w:firstLine="567"/>
        <w:jc w:val="both"/>
        <w:rPr>
          <w:sz w:val="24"/>
          <w:szCs w:val="24"/>
        </w:rPr>
      </w:pPr>
      <w:r w:rsidRPr="002B6396">
        <w:rPr>
          <w:sz w:val="24"/>
          <w:szCs w:val="24"/>
        </w:rPr>
        <w:t>7) формы заявлений (уведомлений, сообщений), используемые при предоставлении муниципальной услуги;</w:t>
      </w:r>
    </w:p>
    <w:p w:rsidR="00C77B12" w:rsidRPr="002B6396" w:rsidRDefault="00C77B12" w:rsidP="00C77B12">
      <w:pPr>
        <w:ind w:firstLine="567"/>
        <w:jc w:val="both"/>
        <w:rPr>
          <w:sz w:val="24"/>
          <w:szCs w:val="24"/>
        </w:rPr>
      </w:pPr>
      <w:r w:rsidRPr="002B6396">
        <w:rPr>
          <w:sz w:val="24"/>
          <w:szCs w:val="24"/>
        </w:rPr>
        <w:t>8) размер государственной пошлины, взимаемой за предоставление государственной услуги.</w:t>
      </w:r>
    </w:p>
    <w:p w:rsidR="00C77B12" w:rsidRPr="002B6396" w:rsidRDefault="00C77B12" w:rsidP="00C77B12">
      <w:pPr>
        <w:ind w:firstLine="567"/>
        <w:jc w:val="both"/>
        <w:rPr>
          <w:sz w:val="24"/>
          <w:szCs w:val="24"/>
        </w:rPr>
      </w:pPr>
      <w:r w:rsidRPr="002B6396">
        <w:rPr>
          <w:sz w:val="24"/>
          <w:szCs w:val="24"/>
        </w:rPr>
        <w:t>.</w:t>
      </w:r>
    </w:p>
    <w:p w:rsidR="00C77B12" w:rsidRPr="002B6396" w:rsidRDefault="00C77B12" w:rsidP="00C77B12">
      <w:pPr>
        <w:ind w:firstLine="567"/>
        <w:jc w:val="both"/>
        <w:rPr>
          <w:sz w:val="24"/>
          <w:szCs w:val="24"/>
        </w:rPr>
      </w:pPr>
      <w:r w:rsidRPr="002B6396">
        <w:rPr>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C77B12" w:rsidRPr="002B6396" w:rsidRDefault="00C77B12" w:rsidP="00C77B12">
      <w:pPr>
        <w:ind w:firstLine="567"/>
        <w:jc w:val="both"/>
        <w:rPr>
          <w:sz w:val="24"/>
          <w:szCs w:val="24"/>
        </w:rPr>
      </w:pPr>
      <w:r w:rsidRPr="002B6396">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2B6396" w:rsidRDefault="00C77B12" w:rsidP="00C77B12">
      <w:pPr>
        <w:pStyle w:val="ConsPlusNormal0"/>
        <w:ind w:firstLine="567"/>
        <w:jc w:val="both"/>
        <w:rPr>
          <w:rFonts w:ascii="Times New Roman" w:hAnsi="Times New Roman" w:cs="Times New Roman"/>
          <w:sz w:val="24"/>
          <w:szCs w:val="24"/>
        </w:rPr>
      </w:pPr>
      <w:r w:rsidRPr="002B6396">
        <w:rPr>
          <w:rFonts w:ascii="Times New Roman" w:hAnsi="Times New Roman" w:cs="Times New Roman"/>
          <w:sz w:val="24"/>
          <w:szCs w:val="24"/>
        </w:rPr>
        <w:t>1.3.5. Информация о месте нахождения Администрации:</w:t>
      </w:r>
    </w:p>
    <w:p w:rsidR="00C77B12" w:rsidRPr="000E0590" w:rsidRDefault="00C77B12" w:rsidP="00C77B12">
      <w:pPr>
        <w:autoSpaceDE w:val="0"/>
        <w:autoSpaceDN w:val="0"/>
        <w:adjustRightInd w:val="0"/>
        <w:ind w:firstLine="539"/>
        <w:outlineLvl w:val="1"/>
        <w:rPr>
          <w:sz w:val="24"/>
          <w:szCs w:val="24"/>
        </w:rPr>
      </w:pPr>
      <w:r w:rsidRPr="00996632">
        <w:rPr>
          <w:sz w:val="24"/>
          <w:szCs w:val="24"/>
        </w:rPr>
        <w:t xml:space="preserve">Адрес: </w:t>
      </w:r>
      <w:r w:rsidRPr="000E0590">
        <w:rPr>
          <w:sz w:val="24"/>
          <w:szCs w:val="24"/>
        </w:rPr>
        <w:t>442450, Пензенская область, Камешкирский  район, с. Русский Камешкир , ул.</w:t>
      </w:r>
      <w:r>
        <w:rPr>
          <w:sz w:val="24"/>
          <w:szCs w:val="24"/>
        </w:rPr>
        <w:t xml:space="preserve"> </w:t>
      </w:r>
      <w:r w:rsidRPr="000E0590">
        <w:rPr>
          <w:sz w:val="24"/>
          <w:szCs w:val="24"/>
        </w:rPr>
        <w:t>Радищева ,15.</w:t>
      </w:r>
    </w:p>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Прием документов для целей предоставления муниципальной услуги осуществляется по адресу:</w:t>
      </w:r>
    </w:p>
    <w:p w:rsidR="00C77B12" w:rsidRPr="000E0590" w:rsidRDefault="00C77B12" w:rsidP="00C77B12">
      <w:pPr>
        <w:autoSpaceDE w:val="0"/>
        <w:autoSpaceDN w:val="0"/>
        <w:adjustRightInd w:val="0"/>
        <w:ind w:firstLine="539"/>
        <w:outlineLvl w:val="1"/>
        <w:rPr>
          <w:sz w:val="24"/>
          <w:szCs w:val="24"/>
        </w:rPr>
      </w:pPr>
      <w:r w:rsidRPr="000E0590">
        <w:rPr>
          <w:sz w:val="24"/>
          <w:szCs w:val="24"/>
        </w:rPr>
        <w:t>442450, Пензенская область, Камешкирский  район, с. Русский Камешкир , ул.</w:t>
      </w:r>
      <w:r>
        <w:rPr>
          <w:sz w:val="24"/>
          <w:szCs w:val="24"/>
        </w:rPr>
        <w:t xml:space="preserve"> </w:t>
      </w:r>
      <w:r w:rsidRPr="000E0590">
        <w:rPr>
          <w:sz w:val="24"/>
          <w:szCs w:val="24"/>
        </w:rPr>
        <w:t>Радищева ,15.</w:t>
      </w:r>
    </w:p>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Телефон: 8 (</w:t>
      </w:r>
      <w:r>
        <w:rPr>
          <w:rFonts w:ascii="Times New Roman" w:hAnsi="Times New Roman" w:cs="Times New Roman"/>
          <w:sz w:val="24"/>
          <w:szCs w:val="24"/>
        </w:rPr>
        <w:t>84145</w:t>
      </w:r>
      <w:r w:rsidRPr="00996632">
        <w:rPr>
          <w:rFonts w:ascii="Times New Roman" w:hAnsi="Times New Roman" w:cs="Times New Roman"/>
          <w:sz w:val="24"/>
          <w:szCs w:val="24"/>
        </w:rPr>
        <w:t xml:space="preserve">) </w:t>
      </w:r>
      <w:r w:rsidRPr="00996632">
        <w:rPr>
          <w:rFonts w:ascii="Times New Roman" w:hAnsi="Times New Roman" w:cs="Times New Roman"/>
          <w:i/>
          <w:sz w:val="24"/>
          <w:szCs w:val="24"/>
          <w:u w:val="single"/>
        </w:rPr>
        <w:t>(</w:t>
      </w:r>
      <w:r>
        <w:rPr>
          <w:rFonts w:ascii="Times New Roman" w:hAnsi="Times New Roman" w:cs="Times New Roman"/>
          <w:i/>
          <w:sz w:val="24"/>
          <w:szCs w:val="24"/>
          <w:u w:val="single"/>
        </w:rPr>
        <w:t>2-15-79</w:t>
      </w:r>
      <w:r w:rsidRPr="00996632">
        <w:rPr>
          <w:rFonts w:ascii="Times New Roman" w:hAnsi="Times New Roman" w:cs="Times New Roman"/>
          <w:i/>
          <w:sz w:val="24"/>
          <w:szCs w:val="24"/>
          <w:u w:val="single"/>
        </w:rPr>
        <w:t>)</w:t>
      </w:r>
      <w:r w:rsidRPr="00996632">
        <w:rPr>
          <w:rFonts w:ascii="Times New Roman" w:hAnsi="Times New Roman" w:cs="Times New Roman"/>
          <w:sz w:val="24"/>
          <w:szCs w:val="24"/>
        </w:rPr>
        <w:t xml:space="preserve"> .</w:t>
      </w:r>
    </w:p>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 xml:space="preserve">Официальный сайт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 xml:space="preserve">ии: </w:t>
      </w:r>
      <w:hyperlink r:id="rId14" w:history="1">
        <w:r w:rsidRPr="001441A7">
          <w:rPr>
            <w:rStyle w:val="a5"/>
            <w:rFonts w:ascii="Times New Roman" w:hAnsi="Times New Roman" w:cs="Times New Roman"/>
            <w:sz w:val="24"/>
            <w:szCs w:val="24"/>
          </w:rPr>
          <w:t>http://kameshkir.pnzreg.ru</w:t>
        </w:r>
      </w:hyperlink>
    </w:p>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 xml:space="preserve">Адрес электронной почты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 xml:space="preserve">ии: </w:t>
      </w:r>
      <w:r w:rsidRPr="00AE2AC1">
        <w:rPr>
          <w:rFonts w:ascii="Times New Roman" w:hAnsi="Times New Roman" w:cs="Times New Roman"/>
          <w:sz w:val="24"/>
          <w:szCs w:val="24"/>
        </w:rPr>
        <w:t>kamesh_adm@sura.ru</w:t>
      </w:r>
      <w:r w:rsidRPr="00996632">
        <w:rPr>
          <w:rFonts w:ascii="Times New Roman" w:hAnsi="Times New Roman" w:cs="Times New Roman"/>
          <w:sz w:val="24"/>
          <w:szCs w:val="24"/>
        </w:rPr>
        <w:t>.</w:t>
      </w:r>
    </w:p>
    <w:tbl>
      <w:tblPr>
        <w:tblW w:w="9924" w:type="dxa"/>
        <w:tblInd w:w="-318" w:type="dxa"/>
        <w:tblCellMar>
          <w:left w:w="0" w:type="dxa"/>
          <w:right w:w="0" w:type="dxa"/>
        </w:tblCellMar>
        <w:tblLook w:val="04A0" w:firstRow="1" w:lastRow="0" w:firstColumn="1" w:lastColumn="0" w:noHBand="0" w:noVBand="1"/>
      </w:tblPr>
      <w:tblGrid>
        <w:gridCol w:w="2269"/>
        <w:gridCol w:w="4154"/>
        <w:gridCol w:w="3501"/>
      </w:tblGrid>
      <w:tr w:rsidR="00C77B12" w:rsidRPr="002015ED" w:rsidTr="00C77B12">
        <w:trPr>
          <w:trHeight w:val="339"/>
        </w:trPr>
        <w:tc>
          <w:tcPr>
            <w:tcW w:w="226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День недели</w:t>
            </w:r>
          </w:p>
        </w:tc>
        <w:tc>
          <w:tcPr>
            <w:tcW w:w="4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Часы работы</w:t>
            </w:r>
          </w:p>
        </w:tc>
        <w:tc>
          <w:tcPr>
            <w:tcW w:w="35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Перерыв на обед</w:t>
            </w:r>
          </w:p>
        </w:tc>
      </w:tr>
      <w:tr w:rsidR="00C77B12" w:rsidRPr="002015ED"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Понедельник</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12.00-13.00</w:t>
            </w:r>
          </w:p>
        </w:tc>
      </w:tr>
      <w:tr w:rsidR="00C77B12" w:rsidRPr="002015ED"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Вторник</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12.00-13.00</w:t>
            </w:r>
          </w:p>
        </w:tc>
      </w:tr>
      <w:tr w:rsidR="00C77B12" w:rsidRPr="002015ED"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lastRenderedPageBreak/>
              <w:t>Среда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12.00-13.00</w:t>
            </w:r>
          </w:p>
        </w:tc>
      </w:tr>
      <w:tr w:rsidR="00C77B12" w:rsidRPr="002015ED"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Четверг</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12.00-13.00</w:t>
            </w:r>
          </w:p>
        </w:tc>
      </w:tr>
      <w:tr w:rsidR="00C77B12" w:rsidRPr="002015ED"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Пятница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12.00-13.00</w:t>
            </w:r>
          </w:p>
        </w:tc>
      </w:tr>
      <w:tr w:rsidR="00C77B12" w:rsidRPr="002015ED"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Суббота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выходной</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 </w:t>
            </w:r>
          </w:p>
        </w:tc>
      </w:tr>
      <w:tr w:rsidR="00C77B12" w:rsidRPr="002015ED"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Воскресенье</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выходной</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center"/>
              <w:rPr>
                <w:rFonts w:ascii="Arial" w:hAnsi="Arial" w:cs="Arial"/>
                <w:sz w:val="24"/>
                <w:szCs w:val="24"/>
              </w:rPr>
            </w:pPr>
            <w:r w:rsidRPr="002015ED">
              <w:rPr>
                <w:rFonts w:ascii="Arial" w:hAnsi="Arial" w:cs="Arial"/>
                <w:sz w:val="24"/>
                <w:szCs w:val="24"/>
              </w:rPr>
              <w:t> </w:t>
            </w:r>
          </w:p>
        </w:tc>
      </w:tr>
    </w:tbl>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1.7. Часы приема заявлений на предоставление муниципальной услуги Администрацией:</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w:t>
      </w:r>
    </w:p>
    <w:tbl>
      <w:tblPr>
        <w:tblW w:w="9924" w:type="dxa"/>
        <w:tblInd w:w="-318" w:type="dxa"/>
        <w:tblCellMar>
          <w:left w:w="0" w:type="dxa"/>
          <w:right w:w="0" w:type="dxa"/>
        </w:tblCellMar>
        <w:tblLook w:val="04A0" w:firstRow="1" w:lastRow="0" w:firstColumn="1" w:lastColumn="0" w:noHBand="0" w:noVBand="1"/>
      </w:tblPr>
      <w:tblGrid>
        <w:gridCol w:w="2269"/>
        <w:gridCol w:w="4154"/>
        <w:gridCol w:w="3501"/>
      </w:tblGrid>
      <w:tr w:rsidR="00C77B12" w:rsidRPr="002015ED" w:rsidTr="00C77B12">
        <w:trPr>
          <w:trHeight w:val="339"/>
        </w:trPr>
        <w:tc>
          <w:tcPr>
            <w:tcW w:w="226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День недели</w:t>
            </w:r>
          </w:p>
        </w:tc>
        <w:tc>
          <w:tcPr>
            <w:tcW w:w="4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Часы работы</w:t>
            </w:r>
          </w:p>
        </w:tc>
        <w:tc>
          <w:tcPr>
            <w:tcW w:w="35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Перерыв на обед</w:t>
            </w:r>
          </w:p>
        </w:tc>
      </w:tr>
      <w:tr w:rsidR="00C77B12" w:rsidRPr="002015ED"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Понедельник</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12.00-13.00</w:t>
            </w:r>
          </w:p>
        </w:tc>
      </w:tr>
      <w:tr w:rsidR="00C77B12" w:rsidRPr="002015ED"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Вторник</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12.00-13.00</w:t>
            </w:r>
          </w:p>
        </w:tc>
      </w:tr>
      <w:tr w:rsidR="00C77B12" w:rsidRPr="002015ED"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Среда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12.00-13.00</w:t>
            </w:r>
          </w:p>
        </w:tc>
      </w:tr>
      <w:tr w:rsidR="00C77B12" w:rsidRPr="002015ED"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Четверг</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12.00-13.00</w:t>
            </w:r>
          </w:p>
        </w:tc>
      </w:tr>
      <w:tr w:rsidR="00C77B12" w:rsidRPr="002015ED"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Пятница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12.00-13.00</w:t>
            </w:r>
          </w:p>
        </w:tc>
      </w:tr>
      <w:tr w:rsidR="00C77B12" w:rsidRPr="002015ED"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Суббота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выходной</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 </w:t>
            </w:r>
          </w:p>
        </w:tc>
      </w:tr>
      <w:tr w:rsidR="00C77B12" w:rsidRPr="002015ED"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Воскресенье</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выходной</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2015ED" w:rsidRDefault="00C77B12" w:rsidP="00C77B12">
            <w:pPr>
              <w:ind w:firstLine="567"/>
              <w:jc w:val="right"/>
              <w:rPr>
                <w:rFonts w:ascii="Arial" w:hAnsi="Arial" w:cs="Arial"/>
                <w:sz w:val="24"/>
                <w:szCs w:val="24"/>
              </w:rPr>
            </w:pPr>
            <w:r w:rsidRPr="002015ED">
              <w:rPr>
                <w:rFonts w:ascii="Arial" w:hAnsi="Arial" w:cs="Arial"/>
                <w:sz w:val="24"/>
                <w:szCs w:val="24"/>
              </w:rPr>
              <w:t> </w:t>
            </w:r>
          </w:p>
        </w:tc>
      </w:tr>
    </w:tbl>
    <w:p w:rsidR="00C77B12" w:rsidRDefault="00C77B12" w:rsidP="00C77B12">
      <w:pPr>
        <w:pStyle w:val="ConsPlusNormal0"/>
        <w:ind w:firstLine="567"/>
        <w:jc w:val="both"/>
        <w:rPr>
          <w:rFonts w:ascii="Times New Roman" w:hAnsi="Times New Roman" w:cs="Times New Roman"/>
          <w:sz w:val="24"/>
          <w:szCs w:val="24"/>
        </w:rPr>
      </w:pPr>
    </w:p>
    <w:p w:rsidR="00C77B12" w:rsidRPr="002B6396" w:rsidRDefault="00C77B12" w:rsidP="00C77B12">
      <w:pPr>
        <w:pStyle w:val="ConsPlusNormal0"/>
        <w:ind w:firstLine="567"/>
        <w:jc w:val="both"/>
        <w:rPr>
          <w:rFonts w:ascii="Times New Roman" w:hAnsi="Times New Roman" w:cs="Times New Roman"/>
          <w:sz w:val="24"/>
          <w:szCs w:val="24"/>
        </w:rPr>
      </w:pPr>
      <w:r w:rsidRPr="002B6396">
        <w:rPr>
          <w:rFonts w:ascii="Times New Roman" w:hAnsi="Times New Roman" w:cs="Times New Roman"/>
          <w:sz w:val="24"/>
          <w:szCs w:val="24"/>
        </w:rPr>
        <w:t xml:space="preserve">1.3.8. Заявители вправе получить муниципальную услугу через Многофункциональный центр предоставления государственных и муниципальных услуг </w:t>
      </w:r>
      <w:r w:rsidRPr="00827951">
        <w:rPr>
          <w:rFonts w:ascii="Times New Roman" w:hAnsi="Times New Roman" w:cs="Times New Roman"/>
          <w:sz w:val="24"/>
          <w:szCs w:val="24"/>
        </w:rPr>
        <w:t>Многофункциональный центр Камешкирского района Пензенской области  в соответствии</w:t>
      </w:r>
      <w:r w:rsidRPr="002B6396">
        <w:rPr>
          <w:rFonts w:ascii="Times New Roman" w:hAnsi="Times New Roman" w:cs="Times New Roman"/>
          <w:sz w:val="24"/>
          <w:szCs w:val="24"/>
        </w:rPr>
        <w:t xml:space="preserve">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w:t>
      </w:r>
      <w:r>
        <w:rPr>
          <w:rFonts w:ascii="Times New Roman" w:hAnsi="Times New Roman" w:cs="Times New Roman"/>
          <w:sz w:val="24"/>
          <w:szCs w:val="24"/>
        </w:rPr>
        <w:t>.</w:t>
      </w:r>
      <w:r w:rsidRPr="002B6396">
        <w:rPr>
          <w:rFonts w:ascii="Times New Roman" w:hAnsi="Times New Roman" w:cs="Times New Roman"/>
          <w:sz w:val="24"/>
          <w:szCs w:val="24"/>
        </w:rPr>
        <w:t xml:space="preserve"> </w:t>
      </w:r>
    </w:p>
    <w:p w:rsidR="00C77B12" w:rsidRPr="000906F0" w:rsidRDefault="00C77B12" w:rsidP="00C77B12">
      <w:pPr>
        <w:autoSpaceDE w:val="0"/>
        <w:autoSpaceDN w:val="0"/>
        <w:adjustRightInd w:val="0"/>
        <w:ind w:firstLine="540"/>
        <w:jc w:val="both"/>
        <w:outlineLvl w:val="1"/>
        <w:rPr>
          <w:sz w:val="24"/>
        </w:rPr>
      </w:pPr>
      <w:r w:rsidRPr="000906F0">
        <w:rPr>
          <w:sz w:val="24"/>
        </w:rPr>
        <w:t>График работы МАУ «МФЦ»  рабочие дни, часы приема: с 8 часов до 17 часов, суббота - с 8 часов до 12 часов, без перерыва на обед.</w:t>
      </w:r>
    </w:p>
    <w:p w:rsidR="00C77B12" w:rsidRPr="00C73595" w:rsidRDefault="00C77B12" w:rsidP="00C77B12">
      <w:pPr>
        <w:autoSpaceDE w:val="0"/>
        <w:autoSpaceDN w:val="0"/>
        <w:adjustRightInd w:val="0"/>
        <w:ind w:firstLine="540"/>
      </w:pPr>
      <w:r w:rsidRPr="00C73595">
        <w:t>Адрес: 442</w:t>
      </w:r>
      <w:r>
        <w:t>45</w:t>
      </w:r>
      <w:r w:rsidRPr="00C73595">
        <w:t xml:space="preserve">0, Пензенская область, </w:t>
      </w:r>
      <w:r>
        <w:t xml:space="preserve">Камешкирский район, село Русский Камешкир, </w:t>
      </w:r>
      <w:r w:rsidRPr="00C73595">
        <w:t xml:space="preserve">ул. </w:t>
      </w:r>
      <w:r>
        <w:t>Радищева,5</w:t>
      </w:r>
      <w:r w:rsidRPr="00C73595">
        <w:t>.</w:t>
      </w:r>
    </w:p>
    <w:p w:rsidR="00C77B12" w:rsidRPr="00C73595" w:rsidRDefault="00C77B12" w:rsidP="00C77B12">
      <w:pPr>
        <w:autoSpaceDE w:val="0"/>
        <w:autoSpaceDN w:val="0"/>
        <w:adjustRightInd w:val="0"/>
        <w:ind w:firstLine="540"/>
      </w:pPr>
      <w:r w:rsidRPr="00C73595">
        <w:t>Справочный телефон МАУ «МФЦ» - (841</w:t>
      </w:r>
      <w:r>
        <w:t>4</w:t>
      </w:r>
      <w:r w:rsidRPr="00C73595">
        <w:t xml:space="preserve">5) </w:t>
      </w:r>
      <w:r>
        <w:t>2-17-17</w:t>
      </w:r>
      <w:r w:rsidRPr="00C73595">
        <w:t>;</w:t>
      </w:r>
      <w:r>
        <w:t xml:space="preserve"> 2-19-57.</w:t>
      </w:r>
    </w:p>
    <w:p w:rsidR="00C77B12" w:rsidRPr="00D917D3" w:rsidRDefault="00C77B12" w:rsidP="00C77B12">
      <w:pPr>
        <w:ind w:firstLine="708"/>
      </w:pPr>
      <w:r w:rsidRPr="00C73595">
        <w:t>Электронный адр</w:t>
      </w:r>
      <w:r>
        <w:t xml:space="preserve">ес МАУ «МФЦ»: </w:t>
      </w:r>
      <w:hyperlink r:id="rId15" w:history="1">
        <w:r w:rsidRPr="00D917D3">
          <w:rPr>
            <w:rStyle w:val="a5"/>
            <w:lang w:val="en-US"/>
          </w:rPr>
          <w:t>MFZ</w:t>
        </w:r>
        <w:r w:rsidRPr="00D917D3">
          <w:rPr>
            <w:rStyle w:val="a5"/>
          </w:rPr>
          <w:t>@</w:t>
        </w:r>
        <w:r w:rsidRPr="00D917D3">
          <w:rPr>
            <w:rStyle w:val="a5"/>
            <w:lang w:val="en-US"/>
          </w:rPr>
          <w:t>sura</w:t>
        </w:r>
        <w:r w:rsidRPr="00D917D3">
          <w:rPr>
            <w:rStyle w:val="a5"/>
          </w:rPr>
          <w:t>.</w:t>
        </w:r>
        <w:r w:rsidRPr="00D917D3">
          <w:rPr>
            <w:rStyle w:val="a5"/>
            <w:lang w:val="en-US"/>
          </w:rPr>
          <w:t>ru</w:t>
        </w:r>
      </w:hyperlink>
    </w:p>
    <w:p w:rsidR="00C77B12" w:rsidRPr="00C73595" w:rsidRDefault="00C77B12" w:rsidP="00C77B12">
      <w:pPr>
        <w:ind w:firstLine="708"/>
      </w:pPr>
      <w:r w:rsidRPr="00C73595">
        <w:t>График работы:</w:t>
      </w:r>
    </w:p>
    <w:p w:rsidR="00C77B12" w:rsidRPr="00C73595" w:rsidRDefault="00C77B12" w:rsidP="00C77B12">
      <w:pPr>
        <w:ind w:firstLine="708"/>
      </w:pPr>
    </w:p>
    <w:tbl>
      <w:tblPr>
        <w:tblW w:w="0" w:type="auto"/>
        <w:tblInd w:w="75" w:type="dxa"/>
        <w:tblLayout w:type="fixed"/>
        <w:tblCellMar>
          <w:left w:w="75" w:type="dxa"/>
          <w:right w:w="75" w:type="dxa"/>
        </w:tblCellMar>
        <w:tblLook w:val="00A0" w:firstRow="1" w:lastRow="0" w:firstColumn="1" w:lastColumn="0" w:noHBand="0" w:noVBand="0"/>
      </w:tblPr>
      <w:tblGrid>
        <w:gridCol w:w="3451"/>
        <w:gridCol w:w="5593"/>
      </w:tblGrid>
      <w:tr w:rsidR="00C77B12" w:rsidRPr="00C73595" w:rsidTr="00C77B12">
        <w:tc>
          <w:tcPr>
            <w:tcW w:w="3451" w:type="dxa"/>
            <w:tcBorders>
              <w:top w:val="single" w:sz="8" w:space="0" w:color="auto"/>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Дни недели</w:t>
            </w:r>
          </w:p>
        </w:tc>
        <w:tc>
          <w:tcPr>
            <w:tcW w:w="5593" w:type="dxa"/>
            <w:tcBorders>
              <w:top w:val="single" w:sz="8" w:space="0" w:color="auto"/>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 xml:space="preserve">    Часы приема граждан и юридических лиц    </w:t>
            </w:r>
          </w:p>
        </w:tc>
      </w:tr>
      <w:tr w:rsidR="00C77B12" w:rsidRPr="00C73595" w:rsidTr="00C77B12">
        <w:tc>
          <w:tcPr>
            <w:tcW w:w="3451"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Понедельник</w:t>
            </w:r>
          </w:p>
        </w:tc>
        <w:tc>
          <w:tcPr>
            <w:tcW w:w="5593"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8:00 - 1</w:t>
            </w:r>
            <w:r>
              <w:t>7</w:t>
            </w:r>
            <w:r w:rsidRPr="00C73595">
              <w:t xml:space="preserve">:00                                 </w:t>
            </w:r>
          </w:p>
        </w:tc>
      </w:tr>
      <w:tr w:rsidR="00C77B12" w:rsidRPr="00C73595" w:rsidTr="00C77B12">
        <w:tc>
          <w:tcPr>
            <w:tcW w:w="3451"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Вторник</w:t>
            </w:r>
          </w:p>
        </w:tc>
        <w:tc>
          <w:tcPr>
            <w:tcW w:w="5593"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t>8:00 - 17</w:t>
            </w:r>
            <w:r w:rsidRPr="00C73595">
              <w:t xml:space="preserve">:00                                 </w:t>
            </w:r>
          </w:p>
        </w:tc>
      </w:tr>
      <w:tr w:rsidR="00C77B12" w:rsidRPr="00C73595" w:rsidTr="00C77B12">
        <w:tc>
          <w:tcPr>
            <w:tcW w:w="3451"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Среда</w:t>
            </w:r>
          </w:p>
        </w:tc>
        <w:tc>
          <w:tcPr>
            <w:tcW w:w="5593"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t>8:00 - 17</w:t>
            </w:r>
            <w:r w:rsidRPr="00C73595">
              <w:t xml:space="preserve">:00                                 </w:t>
            </w:r>
          </w:p>
        </w:tc>
      </w:tr>
      <w:tr w:rsidR="00C77B12" w:rsidRPr="00C73595" w:rsidTr="00C77B12">
        <w:tc>
          <w:tcPr>
            <w:tcW w:w="3451"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Четверг</w:t>
            </w:r>
          </w:p>
        </w:tc>
        <w:tc>
          <w:tcPr>
            <w:tcW w:w="5593"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t>8:00 - 17</w:t>
            </w:r>
            <w:r w:rsidRPr="00C73595">
              <w:t xml:space="preserve">:00                                 </w:t>
            </w:r>
          </w:p>
        </w:tc>
      </w:tr>
      <w:tr w:rsidR="00C77B12" w:rsidRPr="00C73595" w:rsidTr="00C77B12">
        <w:tc>
          <w:tcPr>
            <w:tcW w:w="3451"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Пятница</w:t>
            </w:r>
          </w:p>
        </w:tc>
        <w:tc>
          <w:tcPr>
            <w:tcW w:w="5593"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t>8:00 - 17</w:t>
            </w:r>
            <w:r w:rsidRPr="00C73595">
              <w:t xml:space="preserve">:00                                 </w:t>
            </w:r>
          </w:p>
        </w:tc>
      </w:tr>
      <w:tr w:rsidR="00C77B12" w:rsidRPr="00C73595" w:rsidTr="00C77B12">
        <w:tc>
          <w:tcPr>
            <w:tcW w:w="3451"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Суббота</w:t>
            </w:r>
          </w:p>
        </w:tc>
        <w:tc>
          <w:tcPr>
            <w:tcW w:w="5593"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t>9</w:t>
            </w:r>
            <w:r w:rsidRPr="00C73595">
              <w:t>:00 - 1</w:t>
            </w:r>
            <w:r>
              <w:t>2</w:t>
            </w:r>
            <w:r w:rsidRPr="00C73595">
              <w:t>:</w:t>
            </w:r>
            <w:r>
              <w:t>3</w:t>
            </w:r>
            <w:r w:rsidRPr="00C73595">
              <w:t xml:space="preserve">0                                 </w:t>
            </w:r>
          </w:p>
        </w:tc>
      </w:tr>
      <w:tr w:rsidR="00C77B12" w:rsidRPr="00C73595" w:rsidTr="00C77B12">
        <w:tc>
          <w:tcPr>
            <w:tcW w:w="3451"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Воскресенье</w:t>
            </w:r>
          </w:p>
        </w:tc>
        <w:tc>
          <w:tcPr>
            <w:tcW w:w="5593"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Выходной день</w:t>
            </w:r>
          </w:p>
        </w:tc>
      </w:tr>
    </w:tbl>
    <w:p w:rsidR="00C77B12" w:rsidRPr="00376FB0" w:rsidRDefault="00C77B12" w:rsidP="00C77B12">
      <w:pPr>
        <w:autoSpaceDE w:val="0"/>
        <w:autoSpaceDN w:val="0"/>
        <w:adjustRightInd w:val="0"/>
        <w:ind w:firstLine="540"/>
        <w:outlineLvl w:val="2"/>
      </w:pPr>
    </w:p>
    <w:p w:rsidR="00C77B12" w:rsidRDefault="00C77B12" w:rsidP="00C77B12">
      <w:pPr>
        <w:pStyle w:val="ConsPlusNormal0"/>
        <w:outlineLvl w:val="1"/>
        <w:rPr>
          <w:rFonts w:ascii="Times New Roman" w:hAnsi="Times New Roman" w:cs="Times New Roman"/>
          <w:b/>
          <w:sz w:val="24"/>
          <w:szCs w:val="24"/>
        </w:rPr>
      </w:pPr>
    </w:p>
    <w:p w:rsidR="00C77B12" w:rsidRPr="002B6396" w:rsidRDefault="00C77B12" w:rsidP="00C77B12">
      <w:pPr>
        <w:pStyle w:val="ConsPlusNormal0"/>
        <w:jc w:val="center"/>
        <w:outlineLvl w:val="1"/>
        <w:rPr>
          <w:rFonts w:ascii="Times New Roman" w:hAnsi="Times New Roman" w:cs="Times New Roman"/>
          <w:b/>
          <w:sz w:val="24"/>
          <w:szCs w:val="24"/>
        </w:rPr>
      </w:pPr>
      <w:r w:rsidRPr="002B6396">
        <w:rPr>
          <w:rFonts w:ascii="Times New Roman" w:hAnsi="Times New Roman" w:cs="Times New Roman"/>
          <w:b/>
          <w:sz w:val="24"/>
          <w:szCs w:val="24"/>
        </w:rPr>
        <w:t>II. Стандарт предоставления муниципальной услуги</w:t>
      </w:r>
    </w:p>
    <w:p w:rsidR="00C77B12" w:rsidRPr="002B6396" w:rsidRDefault="00C77B12" w:rsidP="00C77B12">
      <w:pPr>
        <w:pStyle w:val="ConsPlusNormal0"/>
        <w:jc w:val="both"/>
        <w:rPr>
          <w:rFonts w:ascii="Times New Roman" w:hAnsi="Times New Roman" w:cs="Times New Roman"/>
          <w:sz w:val="24"/>
          <w:szCs w:val="24"/>
        </w:rPr>
      </w:pPr>
    </w:p>
    <w:p w:rsidR="00C77B12"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2.1. Наименование муниципальной услуги: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C77B12" w:rsidRPr="002B6396" w:rsidRDefault="00C77B12" w:rsidP="00C77B1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Краткое наименование муниципальной услуги не предусмотрено.</w:t>
      </w:r>
    </w:p>
    <w:p w:rsidR="00C77B12" w:rsidRPr="002B6396" w:rsidRDefault="00C77B12" w:rsidP="00C77B12">
      <w:pPr>
        <w:pStyle w:val="ConsPlusNormal0"/>
        <w:ind w:firstLine="540"/>
        <w:jc w:val="both"/>
        <w:rPr>
          <w:rFonts w:ascii="Times New Roman" w:hAnsi="Times New Roman" w:cs="Times New Roman"/>
          <w:spacing w:val="2"/>
          <w:sz w:val="24"/>
          <w:szCs w:val="24"/>
          <w:shd w:val="clear" w:color="auto" w:fill="FFFFFF"/>
        </w:rPr>
      </w:pPr>
      <w:r w:rsidRPr="002B6396">
        <w:rPr>
          <w:rFonts w:ascii="Times New Roman" w:hAnsi="Times New Roman" w:cs="Times New Roman"/>
          <w:sz w:val="24"/>
          <w:szCs w:val="24"/>
        </w:rPr>
        <w:t>2.2. Наименование органа местного самоуправления, предоставляющего муниципальную услугу.</w:t>
      </w:r>
      <w:r w:rsidRPr="002B6396">
        <w:rPr>
          <w:rFonts w:ascii="Times New Roman" w:hAnsi="Times New Roman" w:cs="Times New Roman"/>
          <w:spacing w:val="2"/>
          <w:sz w:val="24"/>
          <w:szCs w:val="24"/>
          <w:shd w:val="clear" w:color="auto" w:fill="FFFFFF"/>
        </w:rPr>
        <w:t xml:space="preserve"> </w:t>
      </w:r>
    </w:p>
    <w:p w:rsidR="00C77B12" w:rsidRPr="002B6396" w:rsidRDefault="00C77B12" w:rsidP="00C77B12">
      <w:pPr>
        <w:pStyle w:val="ConsPlusNormal0"/>
        <w:ind w:firstLine="360"/>
        <w:jc w:val="both"/>
        <w:rPr>
          <w:rFonts w:ascii="Times New Roman" w:hAnsi="Times New Roman" w:cs="Times New Roman"/>
          <w:i/>
          <w:sz w:val="24"/>
          <w:szCs w:val="24"/>
        </w:rPr>
      </w:pPr>
      <w:r w:rsidRPr="002B6396">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2B6396">
        <w:rPr>
          <w:rFonts w:ascii="Times New Roman" w:hAnsi="Times New Roman" w:cs="Times New Roman"/>
          <w:sz w:val="24"/>
          <w:szCs w:val="24"/>
        </w:rPr>
        <w:t>Администрация.</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2.3. Результат предоставления муниципальной услуги.</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Результатом предоставления муниципальной услуги является:</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 предоставление информации об объектах недвижимого имущества, находящихся в муниципальной собственности и предназначенных для сдачи в аренду;</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 отказ в предоставлении муниципальной услуги.</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lastRenderedPageBreak/>
        <w:t>2.4. Срок предоставления муниципальной услуги.</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2.4.1. Срок предоставления муниципальной услуги  не должен превышать 30 календарных дней со дня поступления заявления о предоставлении муниципальной услуги в Администрацию.</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 xml:space="preserve"> 2.4.2. Срок принятия решения об отказе в </w:t>
      </w:r>
      <w:r>
        <w:rPr>
          <w:rFonts w:ascii="Times New Roman" w:hAnsi="Times New Roman" w:cs="Times New Roman"/>
          <w:sz w:val="24"/>
          <w:szCs w:val="24"/>
        </w:rPr>
        <w:t xml:space="preserve">предоставлении </w:t>
      </w:r>
      <w:r w:rsidRPr="002B6396">
        <w:rPr>
          <w:rFonts w:ascii="Times New Roman" w:hAnsi="Times New Roman" w:cs="Times New Roman"/>
          <w:sz w:val="24"/>
          <w:szCs w:val="24"/>
        </w:rPr>
        <w:t xml:space="preserve">муниципальной услуге не должен превышать 10 дней со дня поступления заявления о предоставлении информации об объектах недвижимого имущества, находящихся в муниципальной собственности и предназначенных для сдачи в аренду в Администрацию. </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2.5. Правовые основания для предоставления муниципальной услуги.</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Муниципальная услуга предоставляется в соответствии с:</w:t>
      </w:r>
    </w:p>
    <w:p w:rsidR="00C77B12" w:rsidRPr="002B6396" w:rsidRDefault="00C77B12" w:rsidP="00C77B12">
      <w:pPr>
        <w:autoSpaceDE w:val="0"/>
        <w:autoSpaceDN w:val="0"/>
        <w:adjustRightInd w:val="0"/>
        <w:ind w:firstLine="360"/>
        <w:jc w:val="both"/>
        <w:rPr>
          <w:sz w:val="24"/>
          <w:szCs w:val="24"/>
        </w:rPr>
      </w:pPr>
      <w:r w:rsidRPr="002B6396">
        <w:rPr>
          <w:sz w:val="24"/>
          <w:szCs w:val="24"/>
        </w:rPr>
        <w:t xml:space="preserve">- </w:t>
      </w:r>
      <w:hyperlink r:id="rId16" w:history="1">
        <w:r w:rsidRPr="002B6396">
          <w:rPr>
            <w:sz w:val="24"/>
            <w:szCs w:val="24"/>
          </w:rPr>
          <w:t>Конституцией</w:t>
        </w:r>
      </w:hyperlink>
      <w:r w:rsidRPr="002B6396">
        <w:rPr>
          <w:sz w:val="24"/>
          <w:szCs w:val="24"/>
        </w:rPr>
        <w:t xml:space="preserve"> Российской Федерации от 12.12.1993 (с поправками) ("Российская газета" от 21.01.2009 г., N 7);</w:t>
      </w:r>
    </w:p>
    <w:p w:rsidR="00C77B12" w:rsidRPr="002B6396" w:rsidRDefault="00C77B12" w:rsidP="00C77B12">
      <w:pPr>
        <w:autoSpaceDE w:val="0"/>
        <w:autoSpaceDN w:val="0"/>
        <w:adjustRightInd w:val="0"/>
        <w:ind w:firstLine="360"/>
        <w:jc w:val="both"/>
        <w:rPr>
          <w:sz w:val="24"/>
          <w:szCs w:val="24"/>
        </w:rPr>
      </w:pPr>
      <w:r w:rsidRPr="002B6396">
        <w:rPr>
          <w:sz w:val="24"/>
          <w:szCs w:val="24"/>
        </w:rPr>
        <w:t xml:space="preserve">- Федеральным </w:t>
      </w:r>
      <w:hyperlink r:id="rId17" w:history="1">
        <w:r w:rsidRPr="002B6396">
          <w:rPr>
            <w:sz w:val="24"/>
            <w:szCs w:val="24"/>
          </w:rPr>
          <w:t>законом</w:t>
        </w:r>
      </w:hyperlink>
      <w:r w:rsidRPr="002B6396">
        <w:rPr>
          <w:sz w:val="24"/>
          <w:szCs w:val="24"/>
        </w:rPr>
        <w:t xml:space="preserve"> от 27.07.2010 N 210-ФЗ "Об организации предоставления государственных и муниципальных услуг" (с последующими изменениями) ("Российская газета", 30.07.2007 г., N 168);</w:t>
      </w:r>
    </w:p>
    <w:p w:rsidR="00C77B12" w:rsidRPr="002B6396" w:rsidRDefault="00C77B12" w:rsidP="00C77B12">
      <w:pPr>
        <w:autoSpaceDE w:val="0"/>
        <w:autoSpaceDN w:val="0"/>
        <w:adjustRightInd w:val="0"/>
        <w:ind w:firstLine="360"/>
        <w:jc w:val="both"/>
        <w:rPr>
          <w:sz w:val="24"/>
          <w:szCs w:val="24"/>
        </w:rPr>
      </w:pPr>
      <w:r w:rsidRPr="002B6396">
        <w:rPr>
          <w:sz w:val="24"/>
          <w:szCs w:val="24"/>
        </w:rPr>
        <w:t xml:space="preserve">- Федеральным </w:t>
      </w:r>
      <w:hyperlink r:id="rId18" w:history="1">
        <w:r w:rsidRPr="002B6396">
          <w:rPr>
            <w:sz w:val="24"/>
            <w:szCs w:val="24"/>
          </w:rPr>
          <w:t>законом</w:t>
        </w:r>
      </w:hyperlink>
      <w:r w:rsidRPr="002B6396">
        <w:rPr>
          <w:sz w:val="24"/>
          <w:szCs w:val="24"/>
        </w:rPr>
        <w:t xml:space="preserve"> от 09.02.2009 N 8-ФЗ "Об обеспечении доступа к информации о деятельности государственных органов и органов местного самоуправления";</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 xml:space="preserve">- </w:t>
      </w:r>
      <w:hyperlink r:id="rId19" w:history="1">
        <w:r w:rsidRPr="002B6396">
          <w:rPr>
            <w:rFonts w:ascii="Times New Roman" w:hAnsi="Times New Roman" w:cs="Times New Roman"/>
            <w:sz w:val="24"/>
            <w:szCs w:val="24"/>
          </w:rPr>
          <w:t>Постановлением</w:t>
        </w:r>
      </w:hyperlink>
      <w:r w:rsidRPr="002B6396">
        <w:rPr>
          <w:rFonts w:ascii="Times New Roman" w:hAnsi="Times New Roman" w:cs="Times New Roman"/>
          <w:sz w:val="24"/>
          <w:szCs w:val="24"/>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 («Российская газета», № 200, 31.08.2012) (далее - Постановление                               Правительства РФ № 852);</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 п</w:t>
      </w:r>
      <w:hyperlink r:id="rId20" w:history="1">
        <w:r w:rsidRPr="002B6396">
          <w:rPr>
            <w:rFonts w:ascii="Times New Roman" w:hAnsi="Times New Roman" w:cs="Times New Roman"/>
            <w:sz w:val="24"/>
            <w:szCs w:val="24"/>
          </w:rPr>
          <w:t>остановлением</w:t>
        </w:r>
      </w:hyperlink>
      <w:r w:rsidRPr="002B6396">
        <w:rPr>
          <w:rFonts w:ascii="Times New Roman" w:hAnsi="Times New Roman" w:cs="Times New Roman"/>
          <w:sz w:val="24"/>
          <w:szCs w:val="24"/>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(«Собрание законодательства РФ», 04.02.2013, № 5, ст. 377) (далее - Постановление Правительства РФ № 33);</w:t>
      </w:r>
    </w:p>
    <w:p w:rsidR="00C77B12" w:rsidRPr="002B6396" w:rsidRDefault="00C77B12" w:rsidP="00C77B12">
      <w:pPr>
        <w:autoSpaceDE w:val="0"/>
        <w:autoSpaceDN w:val="0"/>
        <w:adjustRightInd w:val="0"/>
        <w:ind w:firstLine="360"/>
        <w:jc w:val="both"/>
        <w:rPr>
          <w:sz w:val="24"/>
          <w:szCs w:val="24"/>
        </w:rPr>
      </w:pPr>
      <w:r w:rsidRPr="002B6396">
        <w:rPr>
          <w:sz w:val="24"/>
          <w:szCs w:val="24"/>
        </w:rPr>
        <w:t>- постановлением Правительства РФ от 26.03.2016 № 236 «О требованиях к предоставлению в электронной форме государственных и муниципальных услуг» («Российская газета», № 75, 08.04.2016);</w:t>
      </w:r>
    </w:p>
    <w:p w:rsidR="00C77B12" w:rsidRPr="00596B65" w:rsidRDefault="00C77B12" w:rsidP="00C77B12">
      <w:pPr>
        <w:pStyle w:val="ConsPlusNormal0"/>
        <w:ind w:firstLine="360"/>
        <w:jc w:val="both"/>
        <w:rPr>
          <w:rFonts w:ascii="Times New Roman" w:hAnsi="Times New Roman" w:cs="Times New Roman"/>
          <w:sz w:val="24"/>
          <w:szCs w:val="24"/>
        </w:rPr>
      </w:pPr>
      <w:r w:rsidRPr="00596B65">
        <w:rPr>
          <w:rFonts w:ascii="Times New Roman" w:hAnsi="Times New Roman" w:cs="Times New Roman"/>
          <w:sz w:val="24"/>
          <w:szCs w:val="24"/>
        </w:rPr>
        <w:t xml:space="preserve">- </w:t>
      </w:r>
      <w:hyperlink r:id="rId21" w:history="1">
        <w:r w:rsidRPr="00596B65">
          <w:rPr>
            <w:rFonts w:ascii="Times New Roman" w:hAnsi="Times New Roman" w:cs="Times New Roman"/>
            <w:sz w:val="24"/>
            <w:szCs w:val="24"/>
          </w:rPr>
          <w:t>Уставом</w:t>
        </w:r>
      </w:hyperlink>
      <w:r w:rsidRPr="00596B65">
        <w:rPr>
          <w:rFonts w:ascii="Times New Roman" w:hAnsi="Times New Roman" w:cs="Times New Roman"/>
          <w:sz w:val="24"/>
          <w:szCs w:val="24"/>
        </w:rPr>
        <w:t xml:space="preserve"> Камешкирского района Пензенской области;</w:t>
      </w:r>
    </w:p>
    <w:p w:rsidR="00C77B12" w:rsidRPr="002B6396" w:rsidRDefault="00C77B12" w:rsidP="00C77B12">
      <w:pPr>
        <w:pStyle w:val="ConsPlusNormal0"/>
        <w:ind w:firstLine="360"/>
        <w:jc w:val="both"/>
        <w:rPr>
          <w:rFonts w:ascii="Times New Roman" w:hAnsi="Times New Roman" w:cs="Times New Roman"/>
          <w:sz w:val="24"/>
          <w:szCs w:val="24"/>
        </w:rPr>
      </w:pPr>
      <w:r w:rsidRPr="00596B65">
        <w:rPr>
          <w:rFonts w:ascii="Times New Roman" w:hAnsi="Times New Roman" w:cs="Times New Roman"/>
          <w:sz w:val="24"/>
          <w:szCs w:val="24"/>
        </w:rPr>
        <w:t>- Постановлением Администрации Камешкирского района Пензенской области от 05.03.19 № 62   «Об утверждении Реестра муниципальных услуг».</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77B12" w:rsidRPr="002B6396" w:rsidRDefault="00C77B12" w:rsidP="00C77B12">
      <w:pPr>
        <w:autoSpaceDE w:val="0"/>
        <w:autoSpaceDN w:val="0"/>
        <w:adjustRightInd w:val="0"/>
        <w:ind w:firstLine="360"/>
        <w:jc w:val="both"/>
        <w:rPr>
          <w:sz w:val="24"/>
          <w:szCs w:val="24"/>
        </w:rPr>
      </w:pPr>
      <w:r w:rsidRPr="002B6396">
        <w:rPr>
          <w:sz w:val="24"/>
          <w:szCs w:val="24"/>
        </w:rPr>
        <w:t xml:space="preserve">2.6.1. Для предоставления </w:t>
      </w:r>
      <w:r>
        <w:rPr>
          <w:sz w:val="24"/>
          <w:szCs w:val="24"/>
        </w:rPr>
        <w:t>муниципальной</w:t>
      </w:r>
      <w:r w:rsidRPr="002B6396">
        <w:rPr>
          <w:sz w:val="24"/>
          <w:szCs w:val="24"/>
        </w:rPr>
        <w:t xml:space="preserve"> услуги необходимо заявление о предоставлении информации об объектах недвижимого имущества, находящихся в муниципальной собственности и предназначенных для сдачи в аренду, оформленное в произвольной форме.  </w:t>
      </w:r>
    </w:p>
    <w:p w:rsidR="00C77B12" w:rsidRPr="002B6396" w:rsidRDefault="00C77B12" w:rsidP="00C77B12">
      <w:pPr>
        <w:autoSpaceDE w:val="0"/>
        <w:autoSpaceDN w:val="0"/>
        <w:adjustRightInd w:val="0"/>
        <w:ind w:firstLine="360"/>
        <w:jc w:val="both"/>
        <w:rPr>
          <w:sz w:val="24"/>
          <w:szCs w:val="24"/>
        </w:rPr>
      </w:pPr>
      <w:r w:rsidRPr="002B6396">
        <w:rPr>
          <w:sz w:val="24"/>
          <w:szCs w:val="24"/>
        </w:rPr>
        <w:t>Иные документы для предоставления муниципальной услуги не предусмотрены.</w:t>
      </w:r>
    </w:p>
    <w:p w:rsidR="00C77B12" w:rsidRPr="002B6396" w:rsidRDefault="00C77B12" w:rsidP="00C77B12">
      <w:pPr>
        <w:autoSpaceDE w:val="0"/>
        <w:autoSpaceDN w:val="0"/>
        <w:adjustRightInd w:val="0"/>
        <w:ind w:firstLine="360"/>
        <w:jc w:val="both"/>
        <w:rPr>
          <w:sz w:val="24"/>
          <w:szCs w:val="24"/>
        </w:rPr>
      </w:pPr>
      <w:r w:rsidRPr="00507801">
        <w:rPr>
          <w:sz w:val="24"/>
          <w:szCs w:val="24"/>
        </w:rPr>
        <w:t xml:space="preserve">Запрещается требовать от заявителя предоставление  документов или информации, </w:t>
      </w:r>
      <w:r w:rsidRPr="002B6396">
        <w:rPr>
          <w:sz w:val="24"/>
          <w:szCs w:val="24"/>
        </w:rPr>
        <w:t>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r>
        <w:rPr>
          <w:sz w:val="24"/>
          <w:szCs w:val="24"/>
        </w:rPr>
        <w:t>.</w:t>
      </w:r>
    </w:p>
    <w:p w:rsidR="00C77B12" w:rsidRPr="002B6396" w:rsidRDefault="00C77B12" w:rsidP="00C77B12">
      <w:pPr>
        <w:ind w:firstLine="360"/>
        <w:jc w:val="both"/>
        <w:rPr>
          <w:sz w:val="24"/>
          <w:szCs w:val="24"/>
        </w:rPr>
      </w:pPr>
      <w:r w:rsidRPr="002B6396">
        <w:rPr>
          <w:sz w:val="24"/>
          <w:szCs w:val="24"/>
        </w:rPr>
        <w:t xml:space="preserve">   2.6.2. Заявитель или его представитель может подать заявление, для предоставления муниципальной услуги следующими способами:</w:t>
      </w:r>
    </w:p>
    <w:p w:rsidR="00C77B12" w:rsidRPr="002B6396" w:rsidRDefault="00C77B12" w:rsidP="00C77B12">
      <w:pPr>
        <w:ind w:firstLine="360"/>
        <w:jc w:val="both"/>
        <w:rPr>
          <w:sz w:val="24"/>
          <w:szCs w:val="24"/>
        </w:rPr>
      </w:pPr>
      <w:r w:rsidRPr="002B6396">
        <w:rPr>
          <w:sz w:val="24"/>
          <w:szCs w:val="24"/>
        </w:rPr>
        <w:t xml:space="preserve">а) лично по адресу </w:t>
      </w:r>
      <w:r>
        <w:rPr>
          <w:sz w:val="24"/>
          <w:szCs w:val="24"/>
        </w:rPr>
        <w:t>А</w:t>
      </w:r>
      <w:r w:rsidRPr="002B6396">
        <w:rPr>
          <w:sz w:val="24"/>
          <w:szCs w:val="24"/>
        </w:rPr>
        <w:t>дминистрации, указанному в пункте 1.3.5. настоящего Регламента;</w:t>
      </w:r>
    </w:p>
    <w:p w:rsidR="00C77B12" w:rsidRPr="002B6396" w:rsidRDefault="00C77B12" w:rsidP="00C77B12">
      <w:pPr>
        <w:ind w:firstLine="360"/>
        <w:jc w:val="both"/>
        <w:rPr>
          <w:sz w:val="24"/>
          <w:szCs w:val="24"/>
        </w:rPr>
      </w:pPr>
      <w:r w:rsidRPr="002B6396">
        <w:rPr>
          <w:sz w:val="24"/>
          <w:szCs w:val="24"/>
        </w:rPr>
        <w:t xml:space="preserve">б) посредством почтовой связи по адресу </w:t>
      </w:r>
      <w:r>
        <w:rPr>
          <w:sz w:val="24"/>
          <w:szCs w:val="24"/>
        </w:rPr>
        <w:t>А</w:t>
      </w:r>
      <w:r w:rsidRPr="002B6396">
        <w:rPr>
          <w:sz w:val="24"/>
          <w:szCs w:val="24"/>
        </w:rPr>
        <w:t>дминистрации, указанному в пункте 1.3.5. настоящего Регламента;</w:t>
      </w:r>
    </w:p>
    <w:p w:rsidR="00C77B12" w:rsidRPr="002B6396" w:rsidRDefault="00C77B12" w:rsidP="00C77B12">
      <w:pPr>
        <w:ind w:firstLine="360"/>
        <w:jc w:val="both"/>
        <w:rPr>
          <w:sz w:val="24"/>
          <w:szCs w:val="24"/>
        </w:rPr>
      </w:pPr>
      <w:r w:rsidRPr="002B6396">
        <w:rPr>
          <w:sz w:val="24"/>
          <w:szCs w:val="24"/>
        </w:rPr>
        <w:t xml:space="preserve">в) на бумажном носителе через </w:t>
      </w:r>
      <w:r>
        <w:rPr>
          <w:sz w:val="24"/>
          <w:szCs w:val="24"/>
        </w:rPr>
        <w:t>МФЦ</w:t>
      </w:r>
      <w:r w:rsidRPr="002B6396">
        <w:rPr>
          <w:sz w:val="24"/>
          <w:szCs w:val="24"/>
        </w:rPr>
        <w:t>.</w:t>
      </w:r>
    </w:p>
    <w:p w:rsidR="00C77B12" w:rsidRPr="002B6396" w:rsidRDefault="00C77B12" w:rsidP="00C77B12">
      <w:pPr>
        <w:pStyle w:val="ConsPlusNormal0"/>
        <w:ind w:firstLine="360"/>
        <w:jc w:val="both"/>
        <w:rPr>
          <w:rFonts w:ascii="Times New Roman" w:hAnsi="Times New Roman" w:cs="Times New Roman"/>
          <w:sz w:val="24"/>
          <w:szCs w:val="24"/>
        </w:rPr>
      </w:pPr>
      <w:bookmarkStart w:id="0" w:name="P194"/>
      <w:bookmarkEnd w:id="0"/>
      <w:r w:rsidRPr="002B6396">
        <w:rPr>
          <w:rFonts w:ascii="Times New Roman" w:hAnsi="Times New Roman" w:cs="Times New Roman"/>
          <w:sz w:val="24"/>
          <w:szCs w:val="24"/>
        </w:rPr>
        <w:t xml:space="preserve">2.7. Исчерпывающий перечень оснований для отказа в приеме заявления на </w:t>
      </w:r>
      <w:r w:rsidRPr="002B6396">
        <w:rPr>
          <w:rFonts w:ascii="Times New Roman" w:hAnsi="Times New Roman" w:cs="Times New Roman"/>
          <w:sz w:val="24"/>
          <w:szCs w:val="24"/>
        </w:rPr>
        <w:lastRenderedPageBreak/>
        <w:t>предоставление муниципальной услуги не предусмотрен.</w:t>
      </w:r>
    </w:p>
    <w:p w:rsidR="00C77B12" w:rsidRPr="002B6396" w:rsidRDefault="00C77B12" w:rsidP="00C77B12">
      <w:pPr>
        <w:autoSpaceDE w:val="0"/>
        <w:autoSpaceDN w:val="0"/>
        <w:adjustRightInd w:val="0"/>
        <w:ind w:firstLine="360"/>
        <w:jc w:val="both"/>
        <w:rPr>
          <w:sz w:val="24"/>
          <w:szCs w:val="24"/>
        </w:rPr>
      </w:pPr>
      <w:bookmarkStart w:id="1" w:name="P196"/>
      <w:bookmarkStart w:id="2" w:name="P199"/>
      <w:bookmarkEnd w:id="1"/>
      <w:bookmarkEnd w:id="2"/>
      <w:r w:rsidRPr="002B6396">
        <w:rPr>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77B12" w:rsidRPr="002B6396" w:rsidRDefault="00C77B12" w:rsidP="00C77B12">
      <w:pPr>
        <w:autoSpaceDE w:val="0"/>
        <w:autoSpaceDN w:val="0"/>
        <w:adjustRightInd w:val="0"/>
        <w:ind w:firstLine="360"/>
        <w:jc w:val="both"/>
        <w:rPr>
          <w:sz w:val="24"/>
          <w:szCs w:val="24"/>
        </w:rPr>
      </w:pPr>
      <w:r w:rsidRPr="002B6396">
        <w:rPr>
          <w:sz w:val="24"/>
          <w:szCs w:val="24"/>
        </w:rPr>
        <w:t xml:space="preserve">2.8.1 Основанием для отказа в предоставлении </w:t>
      </w:r>
      <w:r>
        <w:rPr>
          <w:sz w:val="24"/>
          <w:szCs w:val="24"/>
        </w:rPr>
        <w:t>муниципальной</w:t>
      </w:r>
      <w:r w:rsidRPr="002B6396">
        <w:rPr>
          <w:sz w:val="24"/>
          <w:szCs w:val="24"/>
        </w:rPr>
        <w:t xml:space="preserve"> услуги является:</w:t>
      </w:r>
    </w:p>
    <w:p w:rsidR="00C77B12" w:rsidRPr="002B6396" w:rsidRDefault="00C77B12" w:rsidP="00C77B12">
      <w:pPr>
        <w:autoSpaceDE w:val="0"/>
        <w:autoSpaceDN w:val="0"/>
        <w:adjustRightInd w:val="0"/>
        <w:ind w:firstLine="360"/>
        <w:jc w:val="both"/>
        <w:rPr>
          <w:sz w:val="24"/>
          <w:szCs w:val="24"/>
        </w:rPr>
      </w:pPr>
      <w:r w:rsidRPr="002B6396">
        <w:rPr>
          <w:sz w:val="24"/>
          <w:szCs w:val="24"/>
        </w:rPr>
        <w:t xml:space="preserve">- отсутствие имущества, </w:t>
      </w:r>
      <w:r>
        <w:rPr>
          <w:sz w:val="24"/>
          <w:szCs w:val="24"/>
        </w:rPr>
        <w:t xml:space="preserve">находящегося в муниципальной собственности, </w:t>
      </w:r>
      <w:r w:rsidRPr="002B6396">
        <w:rPr>
          <w:sz w:val="24"/>
          <w:szCs w:val="24"/>
        </w:rPr>
        <w:t>предназначенного для сдачи в аренду;</w:t>
      </w:r>
    </w:p>
    <w:p w:rsidR="00C77B12" w:rsidRPr="002B6396" w:rsidRDefault="00C77B12" w:rsidP="00C77B12">
      <w:pPr>
        <w:autoSpaceDE w:val="0"/>
        <w:autoSpaceDN w:val="0"/>
        <w:adjustRightInd w:val="0"/>
        <w:spacing w:before="240"/>
        <w:ind w:firstLine="360"/>
        <w:jc w:val="both"/>
        <w:rPr>
          <w:sz w:val="24"/>
          <w:szCs w:val="24"/>
        </w:rPr>
      </w:pPr>
      <w:r w:rsidRPr="002B6396">
        <w:rPr>
          <w:sz w:val="24"/>
          <w:szCs w:val="24"/>
        </w:rPr>
        <w:t>- отсутствие документа, удостоверяющего личность заявителя либо законного представителя, полномочия которого удостоверены в законном порядке, при выдаче информации об объекте (объектах), предназначенном (предназначенных) для сдачи в аренду, на руки.</w:t>
      </w:r>
    </w:p>
    <w:p w:rsidR="00C77B12" w:rsidRPr="002B6396" w:rsidRDefault="00C77B12" w:rsidP="00C77B12">
      <w:pPr>
        <w:autoSpaceDE w:val="0"/>
        <w:autoSpaceDN w:val="0"/>
        <w:adjustRightInd w:val="0"/>
        <w:ind w:firstLine="360"/>
        <w:jc w:val="both"/>
        <w:rPr>
          <w:sz w:val="24"/>
          <w:szCs w:val="24"/>
        </w:rPr>
      </w:pPr>
      <w:r w:rsidRPr="002B6396">
        <w:rPr>
          <w:sz w:val="24"/>
          <w:szCs w:val="24"/>
        </w:rPr>
        <w:t xml:space="preserve">        2.8.2 Основания для приостановления предоставления муниципальной услуги отсутствуют.</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2.9. Размер платы, взимаемой с заявителя при предоставлении муниципальной услуги.</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Муниципальная услуга предоставляется бесплатно.</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2.11. Срок регистрации заявлений заявителя.</w:t>
      </w:r>
    </w:p>
    <w:p w:rsidR="00C77B12" w:rsidRPr="002B6396" w:rsidRDefault="00C77B12" w:rsidP="00C77B12">
      <w:pPr>
        <w:pStyle w:val="11"/>
        <w:spacing w:before="0" w:after="0" w:line="240" w:lineRule="auto"/>
        <w:ind w:firstLine="360"/>
        <w:rPr>
          <w:rFonts w:cs="Times New Roman"/>
          <w:szCs w:val="24"/>
        </w:rPr>
      </w:pPr>
      <w:r w:rsidRPr="002B6396">
        <w:rPr>
          <w:rFonts w:cs="Times New Roman"/>
          <w:szCs w:val="24"/>
        </w:rPr>
        <w:t>Регистрация заявления заявителя о предоставлении муниципальной услуги, осуществляется в день его получения.</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2B6396" w:rsidRDefault="00C77B12" w:rsidP="00C77B12">
      <w:pPr>
        <w:pStyle w:val="ConsPlusNormal0"/>
        <w:ind w:firstLine="360"/>
        <w:jc w:val="both"/>
        <w:rPr>
          <w:rFonts w:ascii="Times New Roman" w:hAnsi="Times New Roman" w:cs="Times New Roman"/>
          <w:spacing w:val="2"/>
          <w:sz w:val="24"/>
          <w:szCs w:val="24"/>
        </w:rPr>
      </w:pPr>
      <w:r w:rsidRPr="002B6396">
        <w:rPr>
          <w:rFonts w:ascii="Times New Roman" w:hAnsi="Times New Roman" w:cs="Times New Roman"/>
          <w:sz w:val="24"/>
          <w:szCs w:val="24"/>
        </w:rPr>
        <w:t>З</w:t>
      </w:r>
      <w:r w:rsidRPr="002B6396">
        <w:rPr>
          <w:rFonts w:ascii="Times New Roman" w:hAnsi="Times New Roman" w:cs="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2.12.1. Предоставление муниципальной услуги осуществляется в специально выделенных для этой цели помещениях.</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2.12.2. Помещения, в которых осуществляется предоставление муниципальной услуги, оборудуются:</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 информационными стендами, содержащими визуальную и текстовую информацию;</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 стульями и столами для возможности оформления документов.</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2.12.2. Количество мест ожидания определяется исходя из фактической нагрузки и возможностей для их размещения в здании.</w:t>
      </w:r>
    </w:p>
    <w:p w:rsidR="00C77B12" w:rsidRPr="002B6396" w:rsidRDefault="00C77B12" w:rsidP="00C77B12">
      <w:pPr>
        <w:pStyle w:val="ConsPlusNormal0"/>
        <w:ind w:firstLine="360"/>
        <w:jc w:val="both"/>
        <w:rPr>
          <w:rFonts w:ascii="Times New Roman" w:hAnsi="Times New Roman" w:cs="Times New Roman"/>
          <w:sz w:val="24"/>
          <w:szCs w:val="24"/>
        </w:rPr>
      </w:pPr>
      <w:r w:rsidRPr="002B6396">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2.12.4. Кабинеты приема заявителей должны иметь информационные таблички (вывески) с указанием:</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номера кабинета;</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фамилии, имени, отчества и должности специалиста.</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2.12.5. Помещения должны соответствовать требованиям пожарной, санитарно-</w:t>
      </w:r>
      <w:r w:rsidRPr="002B6396">
        <w:rPr>
          <w:rFonts w:ascii="Times New Roman" w:hAnsi="Times New Roman" w:cs="Times New Roman"/>
          <w:sz w:val="24"/>
          <w:szCs w:val="24"/>
        </w:rPr>
        <w:lastRenderedPageBreak/>
        <w:t>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Default="00C77B12" w:rsidP="00C77B12">
      <w:pPr>
        <w:autoSpaceDE w:val="0"/>
        <w:autoSpaceDN w:val="0"/>
        <w:adjustRightInd w:val="0"/>
        <w:jc w:val="both"/>
        <w:rPr>
          <w:sz w:val="24"/>
          <w:szCs w:val="24"/>
        </w:rPr>
      </w:pPr>
      <w:r w:rsidRPr="006E387F">
        <w:rPr>
          <w:sz w:val="24"/>
          <w:szCs w:val="24"/>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 </w:t>
      </w:r>
    </w:p>
    <w:p w:rsidR="00C77B12" w:rsidRPr="006E387F" w:rsidRDefault="00C77B12" w:rsidP="00C77B12">
      <w:pPr>
        <w:autoSpaceDE w:val="0"/>
        <w:autoSpaceDN w:val="0"/>
        <w:adjustRightInd w:val="0"/>
        <w:jc w:val="both"/>
        <w:rPr>
          <w:sz w:val="24"/>
          <w:szCs w:val="24"/>
        </w:rPr>
      </w:pPr>
      <w:r>
        <w:rPr>
          <w:sz w:val="24"/>
          <w:szCs w:val="24"/>
        </w:rPr>
        <w:t xml:space="preserve">          </w:t>
      </w:r>
      <w:r w:rsidRPr="006E387F">
        <w:rPr>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2B6396">
        <w:rPr>
          <w:rFonts w:ascii="Times New Roman" w:hAnsi="Times New Roman" w:cs="Times New Roman"/>
          <w:color w:val="000000"/>
          <w:sz w:val="24"/>
          <w:szCs w:val="24"/>
        </w:rPr>
        <w:t>Администрации, МФЦ.</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color w:val="000000"/>
          <w:sz w:val="24"/>
          <w:szCs w:val="24"/>
        </w:rPr>
        <w:t>Рабочее место специалиста Администрации, МФЦ</w:t>
      </w:r>
      <w:r w:rsidRPr="002B6396">
        <w:rPr>
          <w:rFonts w:ascii="Times New Roman" w:hAnsi="Times New Roman" w:cs="Times New Roman"/>
          <w:color w:val="FF0000"/>
          <w:sz w:val="24"/>
          <w:szCs w:val="24"/>
        </w:rPr>
        <w:t xml:space="preserve"> </w:t>
      </w:r>
      <w:r w:rsidRPr="002B6396">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Специалисты </w:t>
      </w:r>
      <w:r w:rsidRPr="002B6396">
        <w:rPr>
          <w:rFonts w:ascii="Times New Roman" w:hAnsi="Times New Roman" w:cs="Times New Roman"/>
          <w:color w:val="000000"/>
          <w:sz w:val="24"/>
          <w:szCs w:val="24"/>
        </w:rPr>
        <w:t>Администрации, МФЦ</w:t>
      </w:r>
      <w:r w:rsidRPr="002B6396">
        <w:rPr>
          <w:rFonts w:ascii="Times New Roman" w:hAnsi="Times New Roman" w:cs="Times New Roman"/>
          <w:sz w:val="24"/>
          <w:szCs w:val="24"/>
        </w:rPr>
        <w:t xml:space="preserve"> обеспечиваются личными нагрудными карточками (бейджами) с указанием фамилии, имени, отчества и должности.</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2.13. Показатели доступности и качества предоставления муниципальной услуги.</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2.13.1. Показателями доступности предоставления муниципальной услуги являются:</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транспортная доступность к месту предоставления муниципальной услуги;</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C77B12" w:rsidRPr="002B6396" w:rsidRDefault="00C77B12" w:rsidP="00C77B12">
      <w:pPr>
        <w:ind w:firstLine="567"/>
        <w:jc w:val="both"/>
        <w:rPr>
          <w:sz w:val="24"/>
          <w:szCs w:val="24"/>
        </w:rPr>
      </w:pPr>
      <w:r w:rsidRPr="002B6396">
        <w:rPr>
          <w:sz w:val="24"/>
          <w:szCs w:val="24"/>
        </w:rPr>
        <w:lastRenderedPageBreak/>
        <w:t>2.13.2. Показателями качества предоставления муниципальной услуги являются отсутствие:</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очередей при приеме и выдаче документов заявителям;</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нарушений сроков предоставления муниципальной услуги;</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2.14. Особенности предоставления муниципальной услуги в МФЦ и особенности предоставления муниципальной услуги в электронной форме.</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2.14.1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2.14.1.1. Специалист МФЦ принимает от заявителя заявление и регистрирует его в автоматизированной информационной системе МФЦ. При приеме заявления и документов специалист:</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 проверяет заполнение заявления в соответствии с требованиями, установленными в </w:t>
      </w:r>
      <w:hyperlink w:anchor="P145" w:history="1">
        <w:r w:rsidRPr="002B6396">
          <w:rPr>
            <w:rFonts w:ascii="Times New Roman" w:hAnsi="Times New Roman" w:cs="Times New Roman"/>
            <w:sz w:val="24"/>
            <w:szCs w:val="24"/>
          </w:rPr>
          <w:t>пункте 2.6. раздела 2</w:t>
        </w:r>
      </w:hyperlink>
      <w:r w:rsidRPr="002B6396">
        <w:rPr>
          <w:rFonts w:ascii="Times New Roman" w:hAnsi="Times New Roman" w:cs="Times New Roman"/>
          <w:sz w:val="24"/>
          <w:szCs w:val="24"/>
        </w:rPr>
        <w:t xml:space="preserve"> "Стандарт предоставления </w:t>
      </w:r>
      <w:r>
        <w:rPr>
          <w:rFonts w:ascii="Times New Roman" w:hAnsi="Times New Roman" w:cs="Times New Roman"/>
          <w:sz w:val="24"/>
          <w:szCs w:val="24"/>
        </w:rPr>
        <w:t>муниципальной</w:t>
      </w:r>
      <w:r w:rsidRPr="002B6396">
        <w:rPr>
          <w:rFonts w:ascii="Times New Roman" w:hAnsi="Times New Roman" w:cs="Times New Roman"/>
          <w:sz w:val="24"/>
          <w:szCs w:val="24"/>
        </w:rPr>
        <w:t xml:space="preserve"> услуги"  Регламента;</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 предоставляет заявителю расписку о получении заявления.</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2.14.1.2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Специалисты Администрации обязаны оперативно давать все необходимые разъяснения специалисту МФЦ.</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2.14.1.3 Передача и доставка документов заявителя из МФЦ в </w:t>
      </w:r>
      <w:r>
        <w:rPr>
          <w:rFonts w:ascii="Times New Roman" w:hAnsi="Times New Roman" w:cs="Times New Roman"/>
          <w:sz w:val="24"/>
          <w:szCs w:val="24"/>
        </w:rPr>
        <w:t>Администрацию</w:t>
      </w:r>
      <w:r w:rsidRPr="002B6396">
        <w:rPr>
          <w:rFonts w:ascii="Times New Roman" w:hAnsi="Times New Roman" w:cs="Times New Roman"/>
          <w:sz w:val="24"/>
          <w:szCs w:val="24"/>
        </w:rPr>
        <w:t>.</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Передача принятых от заявителя заявления из МФЦ в Администрацию осуществляется не позднее одного рабочего дня, следующего за днем регистрации в МФЦ.</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(идентификатор в форме отрывного талона).</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Документы курьером МФЦ передаются специалисту ответственному за прием и регистрацию заявлений Администрации, который проверяет соответствие описи и регистрирует. После проверки второй экземпляр сопроводительной ведомости специалист возвращает курьеру МФЦ с отметкой о получении заявления по описи с указанием даты, подписи, расшифровки подписи в день приема заявления.</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Общий срок выполнения административной процедуры по приему заявления в МФЦ и передаче его в Администрацию составляет 2 дня.</w:t>
      </w:r>
    </w:p>
    <w:p w:rsidR="00C77B12" w:rsidRPr="002B6396" w:rsidRDefault="00C77B12" w:rsidP="00C77B12">
      <w:pPr>
        <w:jc w:val="both"/>
        <w:rPr>
          <w:sz w:val="24"/>
          <w:szCs w:val="24"/>
        </w:rPr>
      </w:pPr>
      <w:r w:rsidRPr="002B6396">
        <w:rPr>
          <w:sz w:val="24"/>
          <w:szCs w:val="24"/>
        </w:rPr>
        <w:t xml:space="preserve">           2.14.2.При предоставлении </w:t>
      </w:r>
      <w:r>
        <w:rPr>
          <w:sz w:val="24"/>
          <w:szCs w:val="24"/>
        </w:rPr>
        <w:t>муниципальной</w:t>
      </w:r>
      <w:r w:rsidRPr="002B6396">
        <w:rPr>
          <w:sz w:val="24"/>
          <w:szCs w:val="24"/>
        </w:rPr>
        <w:t xml:space="preserve"> услуги в электронной форме посредством  Регионального портала, заявителю обеспечивается:</w:t>
      </w:r>
    </w:p>
    <w:p w:rsidR="00C77B12" w:rsidRPr="002B6396" w:rsidRDefault="00C77B12" w:rsidP="00C77B12">
      <w:pPr>
        <w:ind w:firstLine="567"/>
        <w:jc w:val="both"/>
        <w:rPr>
          <w:sz w:val="24"/>
          <w:szCs w:val="24"/>
        </w:rPr>
      </w:pPr>
      <w:r w:rsidRPr="002B6396">
        <w:rPr>
          <w:sz w:val="24"/>
          <w:szCs w:val="24"/>
        </w:rPr>
        <w:t>а)  получение информации о порядке и сроках предоставления услуги;</w:t>
      </w:r>
    </w:p>
    <w:p w:rsidR="00C77B12" w:rsidRPr="002B6396" w:rsidRDefault="00C77B12" w:rsidP="00C77B12">
      <w:pPr>
        <w:ind w:firstLine="567"/>
        <w:jc w:val="both"/>
        <w:rPr>
          <w:sz w:val="24"/>
          <w:szCs w:val="24"/>
        </w:rPr>
      </w:pPr>
      <w:r w:rsidRPr="002B6396">
        <w:rPr>
          <w:sz w:val="24"/>
          <w:szCs w:val="24"/>
        </w:rPr>
        <w:t xml:space="preserve">б) досудебное (внесудебное) обжалование решений и действий (бездействия) </w:t>
      </w:r>
      <w:r>
        <w:rPr>
          <w:sz w:val="24"/>
          <w:szCs w:val="24"/>
        </w:rPr>
        <w:t>А</w:t>
      </w:r>
      <w:r w:rsidRPr="002B6396">
        <w:rPr>
          <w:sz w:val="24"/>
          <w:szCs w:val="24"/>
        </w:rPr>
        <w:t>дминистрации, должностного лица администрации;</w:t>
      </w:r>
    </w:p>
    <w:p w:rsidR="00C77B12" w:rsidRPr="002B6396" w:rsidRDefault="00C77B12" w:rsidP="00C77B12">
      <w:pPr>
        <w:pStyle w:val="ConsPlusNormal0"/>
        <w:jc w:val="center"/>
        <w:outlineLvl w:val="1"/>
        <w:rPr>
          <w:sz w:val="24"/>
          <w:szCs w:val="24"/>
        </w:rPr>
      </w:pPr>
    </w:p>
    <w:p w:rsidR="00C77B12" w:rsidRPr="002B6396" w:rsidRDefault="00C77B12" w:rsidP="00C77B12">
      <w:pPr>
        <w:pStyle w:val="ConsPlusNormal0"/>
        <w:jc w:val="center"/>
        <w:outlineLvl w:val="1"/>
        <w:rPr>
          <w:rFonts w:ascii="Times New Roman" w:hAnsi="Times New Roman" w:cs="Times New Roman"/>
          <w:b/>
          <w:sz w:val="24"/>
          <w:szCs w:val="24"/>
        </w:rPr>
      </w:pPr>
      <w:r w:rsidRPr="002B6396">
        <w:rPr>
          <w:rFonts w:ascii="Times New Roman" w:hAnsi="Times New Roman" w:cs="Times New Roman"/>
          <w:b/>
          <w:sz w:val="24"/>
          <w:szCs w:val="24"/>
        </w:rPr>
        <w:lastRenderedPageBreak/>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77B12" w:rsidRPr="002B6396" w:rsidRDefault="00C77B12" w:rsidP="00C77B12">
      <w:pPr>
        <w:pStyle w:val="ConsPlusNormal0"/>
        <w:jc w:val="both"/>
        <w:rPr>
          <w:sz w:val="24"/>
          <w:szCs w:val="24"/>
        </w:rPr>
      </w:pPr>
    </w:p>
    <w:p w:rsidR="00C77B12" w:rsidRPr="002B6396" w:rsidRDefault="00C77B12" w:rsidP="00C77B12">
      <w:pPr>
        <w:pStyle w:val="ConsPlusNormal0"/>
        <w:ind w:firstLine="540"/>
        <w:jc w:val="both"/>
        <w:rPr>
          <w:rFonts w:ascii="Times New Roman" w:hAnsi="Times New Roman" w:cs="Times New Roman"/>
          <w:sz w:val="24"/>
          <w:szCs w:val="24"/>
        </w:rPr>
      </w:pPr>
      <w:bookmarkStart w:id="3" w:name="P322"/>
      <w:bookmarkEnd w:id="3"/>
      <w:r w:rsidRPr="002B6396">
        <w:rPr>
          <w:rFonts w:ascii="Times New Roman" w:hAnsi="Times New Roman" w:cs="Times New Roman"/>
          <w:sz w:val="24"/>
          <w:szCs w:val="24"/>
        </w:rPr>
        <w:t>3.1. Исчерпывающий перечень административных процедур:</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 прием, регистрация заявления, представленных заявителем или курьером МФЦ, их рассмотрение и передача  специалисту ответственному за предоставление муниципальной услуги;</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подготовка и оформление ответа на заявление либо отказа в предоставлении муниципальной услуги.</w:t>
      </w:r>
    </w:p>
    <w:p w:rsidR="00C77B12" w:rsidRPr="002B6396" w:rsidRDefault="004F0CB0" w:rsidP="00C77B12">
      <w:pPr>
        <w:pStyle w:val="ConsPlusNormal0"/>
        <w:spacing w:before="240"/>
        <w:ind w:firstLine="540"/>
        <w:jc w:val="both"/>
        <w:rPr>
          <w:rFonts w:ascii="Times New Roman" w:hAnsi="Times New Roman" w:cs="Times New Roman"/>
          <w:sz w:val="24"/>
          <w:szCs w:val="24"/>
        </w:rPr>
      </w:pPr>
      <w:hyperlink w:anchor="P472" w:history="1">
        <w:r w:rsidR="00C77B12" w:rsidRPr="002B6396">
          <w:rPr>
            <w:rFonts w:ascii="Times New Roman" w:hAnsi="Times New Roman" w:cs="Times New Roman"/>
            <w:color w:val="0000FF"/>
            <w:sz w:val="24"/>
            <w:szCs w:val="24"/>
          </w:rPr>
          <w:t>Блок-схема</w:t>
        </w:r>
      </w:hyperlink>
      <w:r w:rsidR="00C77B12" w:rsidRPr="002B6396">
        <w:rPr>
          <w:rFonts w:ascii="Times New Roman" w:hAnsi="Times New Roman" w:cs="Times New Roman"/>
          <w:sz w:val="24"/>
          <w:szCs w:val="24"/>
        </w:rPr>
        <w:t xml:space="preserve"> последовательности административных процедур указана в приложении №1 к настоящему Регламенту.</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3.2. Прием, регистрация заявления  и передача специалисту ответственному за предоставление муниципальной услуги</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 3.2.1. Прием и регистрация заявления, необходимого для предоставления муниципальной услуги. </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Основанием для начала административной процедуры является поступление заявления в Администрацию.</w:t>
      </w:r>
    </w:p>
    <w:p w:rsidR="00C77B12" w:rsidRPr="002B6396" w:rsidRDefault="00C77B12" w:rsidP="00C77B12">
      <w:pPr>
        <w:autoSpaceDE w:val="0"/>
        <w:autoSpaceDN w:val="0"/>
        <w:adjustRightInd w:val="0"/>
        <w:jc w:val="both"/>
        <w:rPr>
          <w:sz w:val="24"/>
          <w:szCs w:val="24"/>
        </w:rPr>
      </w:pPr>
      <w:r w:rsidRPr="002B6396">
        <w:rPr>
          <w:sz w:val="24"/>
          <w:szCs w:val="24"/>
        </w:rPr>
        <w:t xml:space="preserve">          </w:t>
      </w:r>
    </w:p>
    <w:p w:rsidR="00C77B12" w:rsidRPr="002B6396" w:rsidRDefault="00C77B12" w:rsidP="00C77B12">
      <w:pPr>
        <w:autoSpaceDE w:val="0"/>
        <w:autoSpaceDN w:val="0"/>
        <w:adjustRightInd w:val="0"/>
        <w:jc w:val="both"/>
        <w:rPr>
          <w:sz w:val="24"/>
          <w:szCs w:val="24"/>
        </w:rPr>
      </w:pPr>
      <w:r w:rsidRPr="002B6396">
        <w:rPr>
          <w:sz w:val="24"/>
          <w:szCs w:val="24"/>
        </w:rPr>
        <w:t xml:space="preserve">          3.2.2. При личном обращении заявителя специалист Администрации, ответственный за прием документов, принимает заявление, присваивает регистрационный номер и вносит в журнал регистрации входящей документации.</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3.2.3. При поступлении заявления по почте специалист Администрации, ответственный за прием и регистрацию заявлений, вскрывает конверт и регистрирует заявление в журнале регистрации входящей документации.</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3.2.4. При поступлении заявления от курьера МФЦ специалист Администрации, ответственный за прием документов, принимает заявление по описи, проверяет его и регистрирует заявление в журнале регистрации входящей документации.</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Максимальный срок выполнения административного действия - 2 (два) дня со дня поступления заявления.</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3.2.5. После регистрации в журнале входящей документации специалист, ответственный за прием и регистрацию документов, направляет заявление специалисту, ответственному за предоставление муниципальной услуги.</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Результатом административного действия является передача зарегистрированного заявления.</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Максимальный срок выполнения административного действия - 1 (один) день, следующий за днем регистрации заявления.</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Максимальный срок выполнения административной процедуры по приему, регистрации заявления, представленного заявителем, рассмотрения и передачи специалисту, </w:t>
      </w:r>
      <w:r w:rsidRPr="002B6396">
        <w:rPr>
          <w:rFonts w:ascii="Times New Roman" w:hAnsi="Times New Roman" w:cs="Times New Roman"/>
          <w:sz w:val="24"/>
          <w:szCs w:val="24"/>
        </w:rPr>
        <w:lastRenderedPageBreak/>
        <w:t>ответственному за предоставление муниципальной услуги составляет 3 (три) дня с момента поступления заявления  в Администрацию.</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3.3. Рассмотрение заявления и подготовка ответа на заявление либо отказа в предоставлении муниципальной услуги.</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3.3.1. Основанием для начала административной процедуры по подготовке и оформлению ответа на обращение является поступление зарегистрированного заявления специалисту ответственному за предоставление муниципальной услуги.</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3.3.2. Специалист ответственный за предоставление муниципальной услуги рассматривает поступившее заявление и назначает ответственного, за выполнение административного действия специалиста (далее - Ответственный специалист) и передает в течении 1 (одного) дня ему заявление. </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3.3.3. При установлении оснований для отказа в предоставлении муниципальной услуги, предусмотренных </w:t>
      </w:r>
      <w:hyperlink w:anchor="P171" w:history="1">
        <w:r w:rsidRPr="002B6396">
          <w:rPr>
            <w:rFonts w:ascii="Times New Roman" w:hAnsi="Times New Roman" w:cs="Times New Roman"/>
            <w:sz w:val="24"/>
            <w:szCs w:val="24"/>
          </w:rPr>
          <w:t>пунктом 2.8 раздела 2</w:t>
        </w:r>
      </w:hyperlink>
      <w:r w:rsidRPr="002B6396">
        <w:rPr>
          <w:rFonts w:ascii="Times New Roman" w:hAnsi="Times New Roman" w:cs="Times New Roman"/>
          <w:sz w:val="24"/>
          <w:szCs w:val="24"/>
        </w:rPr>
        <w:t xml:space="preserve"> "Стандарт предоставления муниципальной услуги" Регламента, Ответственный специалист готовит ответ заявителю об отказе в предоставлении муниципальной услуги, визирует его и передает специалисту ответственному за предоставление муниципальной услуги. Максимальный срок административного действия 3 (три) дня, с момента поступления заявления Ответственному специалисту.</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Администрации.</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Руководитель Администрации подписывает ответ и передает специалисту,  ответственному за прием и регистрацию заявлений  Администрации.</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Максимальный срок выполнения административного действия - 2 (два) дня с момента передачи подготовленного и завизированного ответа  специалисту, ответственному за прием и регистрацию заявлений Администрации.</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Максимальный срок административного действия 1 (один) день.</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Максимальный срок административной процедуры по  подготовке и оформлению ответа об отказе в предоставлении муниципальной услуги 7 (семь) дней.</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3.3.4. При отсутствии оснований для отказа в предоставлении муниципальной услуги Ответственный специалист готовит ответ заявителю содержащий информацию об объектах недвижимого имущества, находящихся в муниципальной собственности и предназначенных для сдачи в аренду, визирует его и передает специалисту, ответственному за предоставление муниципальной услуги.</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Результатом административного действия является подготовленный ответ на заявление.</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 Максимальный срок административного действия -12 (двенадцать) дней с момента поступления заявления специалисту, ответственному за предоставление муниципальной услуги.</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3.3.5. Специалист, ответственный за предоставление муниципальной услуги рассматривает подготовленный ответ, при необходимости вносит поправки, визирует его (с </w:t>
      </w:r>
      <w:r w:rsidRPr="002B6396">
        <w:rPr>
          <w:rFonts w:ascii="Times New Roman" w:hAnsi="Times New Roman" w:cs="Times New Roman"/>
          <w:sz w:val="24"/>
          <w:szCs w:val="24"/>
        </w:rPr>
        <w:lastRenderedPageBreak/>
        <w:t>учетом внесенных изменений) в течение 1 (одного) дня с момента передачи его Ответственным специалистом.</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3.3.6. Ответственный специалист передает подготовленный и завизированный ответ специалисту, ответственному за прием и регистрацию заявлений  Администрации.</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Максимальный срок выполнения административного действия - 2 (два) дня с момента подготовки ответа Ответственным специалистом.</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3.3.7. Специалист,  ответственный за прием и регистрацию заявлений  Администрации, передает подготовленный и завизированный ответ на подпись руководителю Администрации в день его получения.</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3.3.8. Руководитель Администрации подписывает ответ и передает специалисту,  ответственному за прием и регистрацию заявлений  Администрации.</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Максимальный срок выполнения административного действия - 2 (два) дня с момента передачи Ответственным специалистом подготовленного и завизированного ответа  специалисту, ответственному за прием и регистрацию заявлений Администрации.</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3.3.9. Специалист,  ответственный за прием и регистрацию заявлений Администрации, в день получения подписанного руководителем Администрации ответа регистрирует его в журнале исходящей корреспонденции и направляет его заявителю.</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Максимальный срок административного действия 1 (один) день.</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Результатом административной процедуры по  подготовке и оформлению ответа на заявление является оформленный и направленный  ответ заявителю, содержащий информацию об объектах недвижимого имущества, находящихся в муниципальной собственности и предназначенных для сдачи в аренду.</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Максимальный срок выполнения административной процедуры по  подготовке и оформлению ответа на заявление - 17 (семнадцать) дней с момента поступления зарегистрированного заявления и документов специалисту, ответственному за предоставление муниципальной услуги.</w:t>
      </w:r>
    </w:p>
    <w:p w:rsidR="00C77B12" w:rsidRPr="002B6396" w:rsidRDefault="00C77B12" w:rsidP="00C77B12">
      <w:pPr>
        <w:pStyle w:val="ConsPlusNormal0"/>
        <w:jc w:val="both"/>
        <w:rPr>
          <w:rFonts w:ascii="Times New Roman" w:hAnsi="Times New Roman" w:cs="Times New Roman"/>
          <w:sz w:val="24"/>
          <w:szCs w:val="24"/>
        </w:rPr>
      </w:pPr>
    </w:p>
    <w:p w:rsidR="00C77B12" w:rsidRPr="002B6396" w:rsidRDefault="00C77B12" w:rsidP="00C77B12">
      <w:pPr>
        <w:pStyle w:val="ConsPlusNormal0"/>
        <w:jc w:val="center"/>
        <w:outlineLvl w:val="1"/>
        <w:rPr>
          <w:rFonts w:ascii="Times New Roman" w:hAnsi="Times New Roman" w:cs="Times New Roman"/>
          <w:b/>
          <w:sz w:val="24"/>
          <w:szCs w:val="24"/>
        </w:rPr>
      </w:pPr>
    </w:p>
    <w:p w:rsidR="00C77B12" w:rsidRPr="002B6396" w:rsidRDefault="00C77B12" w:rsidP="00C77B12">
      <w:pPr>
        <w:pStyle w:val="ConsPlusNormal0"/>
        <w:jc w:val="center"/>
        <w:outlineLvl w:val="1"/>
        <w:rPr>
          <w:rFonts w:ascii="Times New Roman" w:hAnsi="Times New Roman" w:cs="Times New Roman"/>
          <w:b/>
          <w:sz w:val="24"/>
          <w:szCs w:val="24"/>
        </w:rPr>
      </w:pPr>
    </w:p>
    <w:p w:rsidR="00C77B12" w:rsidRPr="002B6396" w:rsidRDefault="00C77B12" w:rsidP="00C77B12">
      <w:pPr>
        <w:pStyle w:val="ConsPlusNormal0"/>
        <w:jc w:val="center"/>
        <w:outlineLvl w:val="1"/>
        <w:rPr>
          <w:rFonts w:ascii="Times New Roman" w:hAnsi="Times New Roman" w:cs="Times New Roman"/>
          <w:b/>
          <w:sz w:val="24"/>
          <w:szCs w:val="24"/>
        </w:rPr>
      </w:pPr>
      <w:r w:rsidRPr="002B6396">
        <w:rPr>
          <w:rFonts w:ascii="Times New Roman" w:hAnsi="Times New Roman" w:cs="Times New Roman"/>
          <w:b/>
          <w:sz w:val="24"/>
          <w:szCs w:val="24"/>
        </w:rPr>
        <w:t>IV. Формы контроля за исполнением Регламента</w:t>
      </w:r>
    </w:p>
    <w:p w:rsidR="00C77B12" w:rsidRPr="002B6396" w:rsidRDefault="00C77B12" w:rsidP="00C77B12">
      <w:pPr>
        <w:pStyle w:val="ConsPlusNormal0"/>
        <w:jc w:val="both"/>
        <w:rPr>
          <w:sz w:val="24"/>
          <w:szCs w:val="24"/>
        </w:rPr>
      </w:pPr>
    </w:p>
    <w:p w:rsidR="00C77B12" w:rsidRPr="002B6396" w:rsidRDefault="00C77B12" w:rsidP="00C77B12">
      <w:pPr>
        <w:pStyle w:val="ConsPlusNormal0"/>
        <w:ind w:firstLine="567"/>
        <w:jc w:val="both"/>
        <w:rPr>
          <w:rFonts w:ascii="Times New Roman" w:hAnsi="Times New Roman" w:cs="Times New Roman"/>
          <w:sz w:val="24"/>
          <w:szCs w:val="24"/>
        </w:rPr>
      </w:pPr>
      <w:r w:rsidRPr="002B6396">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w:t>
      </w:r>
      <w:r>
        <w:rPr>
          <w:rFonts w:ascii="Times New Roman" w:hAnsi="Times New Roman" w:cs="Times New Roman"/>
          <w:sz w:val="24"/>
          <w:szCs w:val="24"/>
        </w:rPr>
        <w:t xml:space="preserve"> первым заместителем главы администрации района</w:t>
      </w:r>
      <w:r w:rsidRPr="002B6396">
        <w:rPr>
          <w:rFonts w:ascii="Times New Roman" w:hAnsi="Times New Roman" w:cs="Times New Roman"/>
          <w:sz w:val="24"/>
          <w:szCs w:val="24"/>
        </w:rPr>
        <w:t xml:space="preserve"> </w:t>
      </w:r>
      <w:r>
        <w:rPr>
          <w:rFonts w:ascii="Times New Roman" w:hAnsi="Times New Roman" w:cs="Times New Roman"/>
          <w:sz w:val="24"/>
          <w:szCs w:val="24"/>
        </w:rPr>
        <w:t>,</w:t>
      </w:r>
      <w:r w:rsidRPr="002B6396">
        <w:rPr>
          <w:rFonts w:ascii="Times New Roman" w:hAnsi="Times New Roman" w:cs="Times New Roman"/>
          <w:i/>
          <w:sz w:val="24"/>
          <w:szCs w:val="24"/>
        </w:rPr>
        <w:t xml:space="preserve"> </w:t>
      </w:r>
      <w:r w:rsidRPr="002B6396">
        <w:rPr>
          <w:rFonts w:ascii="Times New Roman" w:hAnsi="Times New Roman" w:cs="Times New Roman"/>
          <w:sz w:val="24"/>
          <w:szCs w:val="24"/>
        </w:rPr>
        <w:t>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C77B12" w:rsidRPr="002B6396" w:rsidRDefault="00C77B12" w:rsidP="00C77B12">
      <w:pPr>
        <w:pStyle w:val="ConsPlusNormal0"/>
        <w:ind w:firstLine="567"/>
        <w:jc w:val="both"/>
        <w:rPr>
          <w:rFonts w:ascii="Times New Roman" w:hAnsi="Times New Roman" w:cs="Times New Roman"/>
          <w:sz w:val="24"/>
          <w:szCs w:val="24"/>
        </w:rPr>
      </w:pPr>
      <w:r w:rsidRPr="002B6396">
        <w:rPr>
          <w:rFonts w:ascii="Times New Roman" w:hAnsi="Times New Roman" w:cs="Times New Roman"/>
          <w:sz w:val="24"/>
          <w:szCs w:val="24"/>
        </w:rPr>
        <w:t>Текущий контроль осуществляется путем проведения проверок</w:t>
      </w:r>
      <w:r w:rsidRPr="002B6396">
        <w:rPr>
          <w:rFonts w:ascii="Times New Roman" w:hAnsi="Times New Roman" w:cs="Times New Roman"/>
          <w:color w:val="92D050"/>
          <w:sz w:val="24"/>
          <w:szCs w:val="24"/>
        </w:rPr>
        <w:t xml:space="preserve"> </w:t>
      </w:r>
      <w:r w:rsidRPr="002B6396">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2B6396" w:rsidRDefault="00C77B12" w:rsidP="00C77B12">
      <w:pPr>
        <w:pStyle w:val="ConsPlusNormal0"/>
        <w:ind w:firstLine="567"/>
        <w:jc w:val="both"/>
        <w:rPr>
          <w:rFonts w:ascii="Times New Roman" w:hAnsi="Times New Roman" w:cs="Times New Roman"/>
          <w:sz w:val="24"/>
          <w:szCs w:val="24"/>
        </w:rPr>
      </w:pPr>
      <w:r w:rsidRPr="002B6396">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C77B12" w:rsidRPr="002B6396" w:rsidRDefault="00C77B12" w:rsidP="00C77B12">
      <w:pPr>
        <w:pStyle w:val="ConsPlusNormal0"/>
        <w:ind w:firstLine="567"/>
        <w:jc w:val="both"/>
        <w:rPr>
          <w:rFonts w:ascii="Times New Roman" w:hAnsi="Times New Roman" w:cs="Times New Roman"/>
          <w:sz w:val="24"/>
          <w:szCs w:val="24"/>
        </w:rPr>
      </w:pPr>
      <w:r w:rsidRPr="002B6396">
        <w:rPr>
          <w:rFonts w:ascii="Times New Roman" w:hAnsi="Times New Roman" w:cs="Times New Roman"/>
          <w:sz w:val="24"/>
          <w:szCs w:val="24"/>
        </w:rPr>
        <w:t xml:space="preserve">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w:t>
      </w:r>
      <w:r w:rsidRPr="002B6396">
        <w:rPr>
          <w:rFonts w:ascii="Times New Roman" w:hAnsi="Times New Roman" w:cs="Times New Roman"/>
          <w:sz w:val="24"/>
          <w:szCs w:val="24"/>
        </w:rPr>
        <w:lastRenderedPageBreak/>
        <w:t>исполнением той или иной административной процедуры (тематические проверки).</w:t>
      </w:r>
    </w:p>
    <w:p w:rsidR="00C77B12" w:rsidRPr="002B6396" w:rsidRDefault="00C77B12" w:rsidP="00C77B12">
      <w:pPr>
        <w:pStyle w:val="ConsPlusNormal0"/>
        <w:ind w:firstLine="567"/>
        <w:jc w:val="both"/>
        <w:rPr>
          <w:rFonts w:ascii="Times New Roman" w:hAnsi="Times New Roman" w:cs="Times New Roman"/>
          <w:sz w:val="24"/>
          <w:szCs w:val="24"/>
        </w:rPr>
      </w:pPr>
      <w:r w:rsidRPr="002B6396">
        <w:rPr>
          <w:rFonts w:ascii="Times New Roman" w:hAnsi="Times New Roman" w:cs="Times New Roman"/>
          <w:sz w:val="24"/>
          <w:szCs w:val="24"/>
        </w:rPr>
        <w:t xml:space="preserve">Периодичность осуществления проверок определяется руководителем </w:t>
      </w:r>
      <w:r>
        <w:rPr>
          <w:rFonts w:ascii="Times New Roman" w:hAnsi="Times New Roman" w:cs="Times New Roman"/>
          <w:sz w:val="24"/>
          <w:szCs w:val="24"/>
        </w:rPr>
        <w:t>А</w:t>
      </w:r>
      <w:r w:rsidRPr="002B6396">
        <w:rPr>
          <w:rFonts w:ascii="Times New Roman" w:hAnsi="Times New Roman" w:cs="Times New Roman"/>
          <w:sz w:val="24"/>
          <w:szCs w:val="24"/>
        </w:rPr>
        <w:t>дминистрации.</w:t>
      </w:r>
    </w:p>
    <w:p w:rsidR="00C77B12" w:rsidRPr="002B6396" w:rsidRDefault="00C77B12" w:rsidP="00C77B12">
      <w:pPr>
        <w:pStyle w:val="ConsPlusNormal0"/>
        <w:ind w:firstLine="567"/>
        <w:jc w:val="both"/>
        <w:rPr>
          <w:rFonts w:ascii="Times New Roman" w:hAnsi="Times New Roman" w:cs="Times New Roman"/>
          <w:sz w:val="24"/>
          <w:szCs w:val="24"/>
        </w:rPr>
      </w:pPr>
      <w:r w:rsidRPr="002B6396">
        <w:rPr>
          <w:rFonts w:ascii="Times New Roman" w:hAnsi="Times New Roman" w:cs="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w:t>
      </w:r>
      <w:r>
        <w:rPr>
          <w:rFonts w:ascii="Times New Roman" w:hAnsi="Times New Roman" w:cs="Times New Roman"/>
          <w:sz w:val="24"/>
          <w:szCs w:val="24"/>
        </w:rPr>
        <w:t>А</w:t>
      </w:r>
      <w:r w:rsidRPr="002B6396">
        <w:rPr>
          <w:rFonts w:ascii="Times New Roman" w:hAnsi="Times New Roman" w:cs="Times New Roman"/>
          <w:sz w:val="24"/>
          <w:szCs w:val="24"/>
        </w:rPr>
        <w:t>дминистрацию, обращений (жалоб) граждан и юридических лиц, связанных с нарушениями при предоставлении муниципальной услуги.</w:t>
      </w:r>
    </w:p>
    <w:p w:rsidR="00C77B12" w:rsidRPr="002B6396" w:rsidRDefault="00C77B12" w:rsidP="00C77B12">
      <w:pPr>
        <w:pStyle w:val="ConsPlusNormal0"/>
        <w:ind w:firstLine="567"/>
        <w:jc w:val="both"/>
        <w:rPr>
          <w:rFonts w:ascii="Times New Roman" w:hAnsi="Times New Roman" w:cs="Times New Roman"/>
          <w:sz w:val="24"/>
          <w:szCs w:val="24"/>
        </w:rPr>
      </w:pPr>
      <w:r w:rsidRPr="002B6396">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C77B12" w:rsidRPr="002B6396" w:rsidRDefault="00C77B12" w:rsidP="00C77B12">
      <w:pPr>
        <w:pStyle w:val="ConsPlusNormal0"/>
        <w:ind w:firstLine="567"/>
        <w:jc w:val="both"/>
        <w:rPr>
          <w:rFonts w:ascii="Times New Roman" w:hAnsi="Times New Roman" w:cs="Times New Roman"/>
          <w:sz w:val="24"/>
          <w:szCs w:val="24"/>
        </w:rPr>
      </w:pPr>
      <w:r w:rsidRPr="002B6396">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2B6396" w:rsidRDefault="00C77B12" w:rsidP="00C77B12">
      <w:pPr>
        <w:pStyle w:val="ConsPlusNormal0"/>
        <w:ind w:firstLine="567"/>
        <w:jc w:val="both"/>
        <w:rPr>
          <w:rFonts w:ascii="Times New Roman" w:hAnsi="Times New Roman" w:cs="Times New Roman"/>
          <w:sz w:val="24"/>
          <w:szCs w:val="24"/>
        </w:rPr>
      </w:pPr>
      <w:r w:rsidRPr="002B6396">
        <w:rPr>
          <w:rFonts w:ascii="Times New Roman" w:hAnsi="Times New Roman" w:cs="Times New Roman"/>
          <w:sz w:val="24"/>
          <w:szCs w:val="24"/>
        </w:rPr>
        <w:t xml:space="preserve">4.4. Персональная ответственность специалистов </w:t>
      </w:r>
      <w:r>
        <w:rPr>
          <w:rFonts w:ascii="Times New Roman" w:hAnsi="Times New Roman" w:cs="Times New Roman"/>
          <w:sz w:val="24"/>
          <w:szCs w:val="24"/>
        </w:rPr>
        <w:t>А</w:t>
      </w:r>
      <w:r w:rsidRPr="002B6396">
        <w:rPr>
          <w:rFonts w:ascii="Times New Roman" w:hAnsi="Times New Roman" w:cs="Times New Roman"/>
          <w:sz w:val="24"/>
          <w:szCs w:val="24"/>
        </w:rPr>
        <w:t>дминистрации закрепляется в их должностных инструкциях в соответствии с требованиями законодательства Российской Федерации.</w:t>
      </w:r>
    </w:p>
    <w:p w:rsidR="00C77B12" w:rsidRPr="002B6396" w:rsidRDefault="00C77B12" w:rsidP="00C77B12">
      <w:pPr>
        <w:pStyle w:val="ConsPlusNormal0"/>
        <w:ind w:firstLine="567"/>
        <w:jc w:val="both"/>
        <w:rPr>
          <w:rFonts w:ascii="Times New Roman" w:hAnsi="Times New Roman" w:cs="Times New Roman"/>
          <w:sz w:val="24"/>
          <w:szCs w:val="24"/>
        </w:rPr>
      </w:pPr>
      <w:r w:rsidRPr="002B6396">
        <w:rPr>
          <w:rFonts w:ascii="Times New Roman" w:hAnsi="Times New Roman" w:cs="Times New Roman"/>
          <w:sz w:val="24"/>
          <w:szCs w:val="24"/>
        </w:rPr>
        <w:t>4.5. Ответственные исполнители несут персональную ответственность за:</w:t>
      </w:r>
    </w:p>
    <w:p w:rsidR="00C77B12" w:rsidRPr="002B6396" w:rsidRDefault="00C77B12" w:rsidP="00C77B12">
      <w:pPr>
        <w:pStyle w:val="ConsPlusNormal0"/>
        <w:ind w:firstLine="567"/>
        <w:jc w:val="both"/>
        <w:rPr>
          <w:rFonts w:ascii="Times New Roman" w:hAnsi="Times New Roman" w:cs="Times New Roman"/>
          <w:sz w:val="24"/>
          <w:szCs w:val="24"/>
        </w:rPr>
      </w:pPr>
      <w:r w:rsidRPr="002B6396">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C77B12" w:rsidRPr="002B6396" w:rsidRDefault="00C77B12" w:rsidP="00C77B12">
      <w:pPr>
        <w:pStyle w:val="ConsPlusNormal0"/>
        <w:ind w:firstLine="567"/>
        <w:jc w:val="both"/>
        <w:rPr>
          <w:rFonts w:ascii="Times New Roman" w:hAnsi="Times New Roman" w:cs="Times New Roman"/>
          <w:sz w:val="24"/>
          <w:szCs w:val="24"/>
        </w:rPr>
      </w:pPr>
      <w:r w:rsidRPr="002B6396">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C77B12" w:rsidRPr="002B6396" w:rsidRDefault="00C77B12" w:rsidP="00C77B12">
      <w:pPr>
        <w:ind w:firstLine="567"/>
        <w:jc w:val="both"/>
        <w:rPr>
          <w:sz w:val="24"/>
          <w:szCs w:val="24"/>
        </w:rPr>
      </w:pPr>
      <w:r w:rsidRPr="002B6396">
        <w:rPr>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Региональный портал.</w:t>
      </w:r>
    </w:p>
    <w:p w:rsidR="00C77B12" w:rsidRPr="002B6396" w:rsidRDefault="00C77B12" w:rsidP="00C77B12">
      <w:pPr>
        <w:pStyle w:val="ConsPlusNormal0"/>
        <w:ind w:firstLine="567"/>
        <w:jc w:val="both"/>
        <w:rPr>
          <w:rFonts w:ascii="Times New Roman" w:hAnsi="Times New Roman" w:cs="Times New Roman"/>
          <w:sz w:val="24"/>
          <w:szCs w:val="24"/>
        </w:rPr>
      </w:pPr>
    </w:p>
    <w:p w:rsidR="00C77B12" w:rsidRPr="002B6396" w:rsidRDefault="00C77B12" w:rsidP="00C77B12">
      <w:pPr>
        <w:autoSpaceDE w:val="0"/>
        <w:autoSpaceDN w:val="0"/>
        <w:adjustRightInd w:val="0"/>
        <w:jc w:val="center"/>
        <w:rPr>
          <w:b/>
          <w:sz w:val="24"/>
          <w:szCs w:val="24"/>
        </w:rPr>
      </w:pPr>
      <w:r w:rsidRPr="002B6396">
        <w:rPr>
          <w:b/>
          <w:sz w:val="24"/>
          <w:szCs w:val="24"/>
          <w:lang w:val="en-US"/>
        </w:rPr>
        <w:t>V</w:t>
      </w:r>
      <w:r w:rsidRPr="002B6396">
        <w:rPr>
          <w:b/>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77B12" w:rsidRPr="002B6396" w:rsidRDefault="00C77B12" w:rsidP="00C77B12">
      <w:pPr>
        <w:autoSpaceDE w:val="0"/>
        <w:autoSpaceDN w:val="0"/>
        <w:adjustRightInd w:val="0"/>
        <w:ind w:firstLine="540"/>
        <w:jc w:val="center"/>
        <w:rPr>
          <w:sz w:val="24"/>
          <w:szCs w:val="24"/>
        </w:rPr>
      </w:pPr>
    </w:p>
    <w:p w:rsidR="00C77B12" w:rsidRPr="002B6396" w:rsidRDefault="00C77B12" w:rsidP="00C77B12">
      <w:pPr>
        <w:ind w:firstLine="708"/>
        <w:jc w:val="both"/>
        <w:rPr>
          <w:sz w:val="24"/>
          <w:szCs w:val="24"/>
        </w:rPr>
      </w:pPr>
      <w:r w:rsidRPr="002B6396">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2B6396" w:rsidRDefault="00C77B12" w:rsidP="00C77B12">
      <w:pPr>
        <w:ind w:firstLine="708"/>
        <w:jc w:val="both"/>
        <w:rPr>
          <w:sz w:val="24"/>
          <w:szCs w:val="24"/>
        </w:rPr>
      </w:pPr>
      <w:r w:rsidRPr="002B6396">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77B12" w:rsidRPr="002B6396" w:rsidRDefault="00C77B12" w:rsidP="00C77B12">
      <w:pPr>
        <w:ind w:firstLine="708"/>
        <w:jc w:val="both"/>
        <w:rPr>
          <w:sz w:val="24"/>
          <w:szCs w:val="24"/>
        </w:rPr>
      </w:pPr>
      <w:r w:rsidRPr="002B6396">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77B12" w:rsidRPr="002B6396" w:rsidRDefault="00C77B12" w:rsidP="00C77B12">
      <w:pPr>
        <w:ind w:firstLine="708"/>
        <w:jc w:val="both"/>
        <w:rPr>
          <w:sz w:val="24"/>
          <w:szCs w:val="24"/>
        </w:rPr>
      </w:pPr>
      <w:r w:rsidRPr="002B6396">
        <w:rPr>
          <w:sz w:val="24"/>
          <w:szCs w:val="24"/>
        </w:rPr>
        <w:t>Указанная информация также может быть сообщена заявителю в устной и (или) в письменной форме.</w:t>
      </w:r>
    </w:p>
    <w:p w:rsidR="00C77B12" w:rsidRPr="002B6396" w:rsidRDefault="00C77B12" w:rsidP="00C77B12">
      <w:pPr>
        <w:ind w:firstLine="708"/>
        <w:jc w:val="both"/>
        <w:rPr>
          <w:sz w:val="24"/>
          <w:szCs w:val="24"/>
        </w:rPr>
      </w:pPr>
      <w:r w:rsidRPr="002B6396">
        <w:rPr>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77B12" w:rsidRPr="002B6396" w:rsidRDefault="00C77B12" w:rsidP="00C77B12">
      <w:pPr>
        <w:ind w:firstLine="708"/>
        <w:jc w:val="both"/>
        <w:rPr>
          <w:sz w:val="24"/>
          <w:szCs w:val="24"/>
        </w:rPr>
      </w:pPr>
      <w:r w:rsidRPr="002B6396">
        <w:rPr>
          <w:sz w:val="24"/>
          <w:szCs w:val="24"/>
        </w:rPr>
        <w:t>5.4.1. Заявитель может обратиться с жалобой, в том числе, в следующих случаях:</w:t>
      </w:r>
    </w:p>
    <w:p w:rsidR="00C77B12" w:rsidRPr="002B6396" w:rsidRDefault="00C77B12" w:rsidP="00C77B12">
      <w:pPr>
        <w:ind w:firstLine="708"/>
        <w:jc w:val="both"/>
        <w:rPr>
          <w:sz w:val="24"/>
          <w:szCs w:val="24"/>
        </w:rPr>
      </w:pPr>
      <w:r w:rsidRPr="002B6396">
        <w:rPr>
          <w:sz w:val="24"/>
          <w:szCs w:val="24"/>
        </w:rPr>
        <w:t>1) нарушение срока регистрации запроса о предоставлении муниципальной услуги;</w:t>
      </w:r>
    </w:p>
    <w:p w:rsidR="00C77B12" w:rsidRPr="002B6396" w:rsidRDefault="00C77B12" w:rsidP="00C77B12">
      <w:pPr>
        <w:ind w:firstLine="708"/>
        <w:jc w:val="both"/>
        <w:rPr>
          <w:sz w:val="24"/>
          <w:szCs w:val="24"/>
        </w:rPr>
      </w:pPr>
      <w:r w:rsidRPr="002B6396">
        <w:rPr>
          <w:sz w:val="24"/>
          <w:szCs w:val="24"/>
        </w:rPr>
        <w:t>2) нарушение срока предоставления муниципальной услуги;</w:t>
      </w:r>
    </w:p>
    <w:p w:rsidR="00C77B12" w:rsidRPr="002B6396" w:rsidRDefault="00C77B12" w:rsidP="00C77B12">
      <w:pPr>
        <w:ind w:firstLine="708"/>
        <w:jc w:val="both"/>
        <w:rPr>
          <w:sz w:val="24"/>
          <w:szCs w:val="24"/>
        </w:rPr>
      </w:pPr>
      <w:r w:rsidRPr="002B6396">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2B6396" w:rsidRDefault="00C77B12" w:rsidP="00C77B12">
      <w:pPr>
        <w:ind w:firstLine="708"/>
        <w:jc w:val="both"/>
        <w:rPr>
          <w:sz w:val="24"/>
          <w:szCs w:val="24"/>
        </w:rPr>
      </w:pPr>
      <w:r w:rsidRPr="002B6396">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2B6396" w:rsidRDefault="00C77B12" w:rsidP="00C77B12">
      <w:pPr>
        <w:ind w:firstLine="708"/>
        <w:jc w:val="both"/>
        <w:rPr>
          <w:sz w:val="24"/>
          <w:szCs w:val="24"/>
        </w:rPr>
      </w:pPr>
      <w:r w:rsidRPr="002B6396">
        <w:rPr>
          <w:sz w:val="24"/>
          <w:szCs w:val="24"/>
        </w:rPr>
        <w:lastRenderedPageBreak/>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2B6396" w:rsidRDefault="00C77B12" w:rsidP="00C77B12">
      <w:pPr>
        <w:ind w:firstLine="708"/>
        <w:jc w:val="both"/>
        <w:rPr>
          <w:sz w:val="24"/>
          <w:szCs w:val="24"/>
        </w:rPr>
      </w:pPr>
      <w:r w:rsidRPr="002B6396">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2B6396" w:rsidRDefault="00C77B12" w:rsidP="00C77B12">
      <w:pPr>
        <w:ind w:firstLine="708"/>
        <w:jc w:val="both"/>
        <w:rPr>
          <w:sz w:val="24"/>
          <w:szCs w:val="24"/>
        </w:rPr>
      </w:pPr>
      <w:r w:rsidRPr="002B6396">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2B6396" w:rsidRDefault="00C77B12" w:rsidP="00C77B12">
      <w:pPr>
        <w:ind w:firstLine="708"/>
        <w:jc w:val="both"/>
        <w:rPr>
          <w:sz w:val="24"/>
          <w:szCs w:val="24"/>
        </w:rPr>
      </w:pPr>
      <w:r w:rsidRPr="002B6396">
        <w:rPr>
          <w:sz w:val="24"/>
          <w:szCs w:val="24"/>
        </w:rPr>
        <w:t>8) нарушение срока или порядка выдачи документов по результатам предоставления муниципальной услуги;</w:t>
      </w:r>
    </w:p>
    <w:p w:rsidR="00C77B12" w:rsidRPr="002B6396" w:rsidRDefault="00C77B12" w:rsidP="00C77B12">
      <w:pPr>
        <w:ind w:firstLine="708"/>
        <w:jc w:val="both"/>
        <w:rPr>
          <w:sz w:val="24"/>
          <w:szCs w:val="24"/>
        </w:rPr>
      </w:pPr>
      <w:r w:rsidRPr="002B6396">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
    <w:p w:rsidR="00C77B12" w:rsidRPr="002B6396" w:rsidRDefault="00C77B12" w:rsidP="00C77B12">
      <w:pPr>
        <w:ind w:firstLine="708"/>
        <w:jc w:val="both"/>
        <w:rPr>
          <w:sz w:val="24"/>
          <w:szCs w:val="24"/>
        </w:rPr>
      </w:pPr>
      <w:r w:rsidRPr="002B6396">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22" w:history="1">
        <w:r w:rsidRPr="002B6396">
          <w:rPr>
            <w:sz w:val="24"/>
            <w:szCs w:val="24"/>
          </w:rPr>
          <w:t>пунктом 4 части 1 статьи 7</w:t>
        </w:r>
      </w:hyperlink>
      <w:r w:rsidRPr="002B6396">
        <w:rPr>
          <w:sz w:val="24"/>
          <w:szCs w:val="24"/>
        </w:rPr>
        <w:t xml:space="preserve"> настоящего Федерального закона № 210-фз.</w:t>
      </w:r>
    </w:p>
    <w:p w:rsidR="00C77B12" w:rsidRPr="002B6396" w:rsidRDefault="00C77B12" w:rsidP="00C77B12">
      <w:pPr>
        <w:ind w:firstLine="708"/>
        <w:jc w:val="both"/>
        <w:rPr>
          <w:sz w:val="24"/>
          <w:szCs w:val="24"/>
        </w:rPr>
      </w:pPr>
      <w:r w:rsidRPr="002B6396">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2B6396" w:rsidRDefault="00C77B12" w:rsidP="00C77B12">
      <w:pPr>
        <w:ind w:firstLine="708"/>
        <w:jc w:val="both"/>
        <w:rPr>
          <w:sz w:val="24"/>
          <w:szCs w:val="24"/>
        </w:rPr>
      </w:pPr>
      <w:r w:rsidRPr="002B6396">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2B6396" w:rsidRDefault="00C77B12" w:rsidP="00C77B12">
      <w:pPr>
        <w:spacing w:line="298" w:lineRule="exact"/>
        <w:ind w:firstLine="720"/>
        <w:jc w:val="both"/>
        <w:rPr>
          <w:rFonts w:eastAsia="Arial Unicode MS"/>
          <w:color w:val="000000"/>
          <w:sz w:val="24"/>
          <w:szCs w:val="24"/>
        </w:rPr>
      </w:pPr>
      <w:r>
        <w:rPr>
          <w:rFonts w:eastAsia="Arial Unicode MS"/>
          <w:color w:val="000000"/>
          <w:sz w:val="24"/>
          <w:szCs w:val="24"/>
        </w:rPr>
        <w:t xml:space="preserve">            </w:t>
      </w:r>
    </w:p>
    <w:p w:rsidR="00C77B12" w:rsidRPr="002B6396" w:rsidRDefault="00C77B12" w:rsidP="00C77B12">
      <w:pPr>
        <w:ind w:firstLine="708"/>
        <w:jc w:val="both"/>
        <w:rPr>
          <w:sz w:val="24"/>
          <w:szCs w:val="24"/>
        </w:rPr>
      </w:pPr>
      <w:r w:rsidRPr="002B6396">
        <w:rPr>
          <w:sz w:val="24"/>
          <w:szCs w:val="24"/>
        </w:rPr>
        <w:t xml:space="preserve">5.4.4. Жалоба на решения и действия (бездействие) главы Администрации подается Главе администрации. </w:t>
      </w:r>
    </w:p>
    <w:p w:rsidR="00C77B12" w:rsidRPr="002B6396" w:rsidRDefault="00C77B12" w:rsidP="00C77B12">
      <w:pPr>
        <w:ind w:firstLine="708"/>
        <w:jc w:val="both"/>
        <w:rPr>
          <w:sz w:val="24"/>
          <w:szCs w:val="24"/>
        </w:rPr>
      </w:pPr>
      <w:r w:rsidRPr="002B6396">
        <w:rPr>
          <w:sz w:val="24"/>
          <w:szCs w:val="24"/>
        </w:rPr>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2B6396" w:rsidRDefault="00C77B12" w:rsidP="00C77B12">
      <w:pPr>
        <w:ind w:firstLine="708"/>
        <w:jc w:val="both"/>
        <w:rPr>
          <w:sz w:val="24"/>
          <w:szCs w:val="24"/>
        </w:rPr>
      </w:pPr>
      <w:r w:rsidRPr="002B6396">
        <w:rPr>
          <w:sz w:val="24"/>
          <w:szCs w:val="24"/>
        </w:rP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2B6396" w:rsidRDefault="00C77B12" w:rsidP="00C77B12">
      <w:pPr>
        <w:ind w:firstLine="708"/>
        <w:jc w:val="both"/>
        <w:rPr>
          <w:sz w:val="24"/>
          <w:szCs w:val="24"/>
        </w:rPr>
      </w:pPr>
      <w:r w:rsidRPr="002B6396">
        <w:rPr>
          <w:sz w:val="24"/>
          <w:szCs w:val="24"/>
        </w:rPr>
        <w:t>5.4.7. В электронном виде жалоба может быть подана заявителем посредством:</w:t>
      </w:r>
    </w:p>
    <w:p w:rsidR="00C77B12" w:rsidRPr="002B6396" w:rsidRDefault="00C77B12" w:rsidP="00C77B12">
      <w:pPr>
        <w:ind w:firstLine="708"/>
        <w:jc w:val="both"/>
        <w:rPr>
          <w:sz w:val="24"/>
          <w:szCs w:val="24"/>
        </w:rPr>
      </w:pPr>
      <w:r w:rsidRPr="002B6396">
        <w:rPr>
          <w:sz w:val="24"/>
          <w:szCs w:val="24"/>
        </w:rPr>
        <w:t>а) официального сайта Администрации;</w:t>
      </w:r>
    </w:p>
    <w:p w:rsidR="00C77B12" w:rsidRPr="002B6396" w:rsidRDefault="00C77B12" w:rsidP="00C77B12">
      <w:pPr>
        <w:ind w:firstLine="708"/>
        <w:jc w:val="both"/>
        <w:rPr>
          <w:sz w:val="24"/>
          <w:szCs w:val="24"/>
        </w:rPr>
      </w:pPr>
      <w:r w:rsidRPr="002B6396">
        <w:rPr>
          <w:sz w:val="24"/>
          <w:szCs w:val="24"/>
        </w:rPr>
        <w:t>б) электронной почты Администрации;</w:t>
      </w:r>
    </w:p>
    <w:p w:rsidR="00C77B12" w:rsidRPr="002B6396" w:rsidRDefault="00C77B12" w:rsidP="00C77B12">
      <w:pPr>
        <w:ind w:firstLine="708"/>
        <w:jc w:val="both"/>
        <w:rPr>
          <w:sz w:val="24"/>
          <w:szCs w:val="24"/>
        </w:rPr>
      </w:pPr>
      <w:r w:rsidRPr="002B6396">
        <w:rPr>
          <w:sz w:val="24"/>
          <w:szCs w:val="24"/>
        </w:rPr>
        <w:t>в) Единого портала;</w:t>
      </w:r>
    </w:p>
    <w:p w:rsidR="00C77B12" w:rsidRPr="002B6396" w:rsidRDefault="00C77B12" w:rsidP="00C77B12">
      <w:pPr>
        <w:ind w:firstLine="708"/>
        <w:jc w:val="both"/>
        <w:rPr>
          <w:sz w:val="24"/>
          <w:szCs w:val="24"/>
        </w:rPr>
      </w:pPr>
      <w:r w:rsidRPr="002B6396">
        <w:rPr>
          <w:sz w:val="24"/>
          <w:szCs w:val="24"/>
        </w:rPr>
        <w:t>г) Регионального портала;</w:t>
      </w:r>
    </w:p>
    <w:p w:rsidR="00C77B12" w:rsidRPr="002B6396" w:rsidRDefault="00C77B12" w:rsidP="00C77B12">
      <w:pPr>
        <w:ind w:firstLine="708"/>
        <w:jc w:val="both"/>
        <w:rPr>
          <w:sz w:val="24"/>
          <w:szCs w:val="24"/>
        </w:rPr>
      </w:pPr>
      <w:r w:rsidRPr="002B6396">
        <w:rPr>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2B6396" w:rsidRDefault="00C77B12" w:rsidP="00C77B12">
      <w:pPr>
        <w:ind w:firstLine="708"/>
        <w:jc w:val="both"/>
        <w:rPr>
          <w:sz w:val="24"/>
          <w:szCs w:val="24"/>
        </w:rPr>
      </w:pPr>
      <w:r w:rsidRPr="002B6396">
        <w:rPr>
          <w:sz w:val="24"/>
          <w:szCs w:val="24"/>
        </w:rPr>
        <w:t>5.4.8. Подача жалобы и документов, предусмотренных подпунктами 5.4.5 и 5.4.6. настоящего пункта, в электронном виде осуществляется заявителем (представителем заявителя) в соответствии с действующим законодательством.</w:t>
      </w:r>
    </w:p>
    <w:p w:rsidR="00C77B12" w:rsidRPr="002B6396" w:rsidRDefault="00C77B12" w:rsidP="00C77B12">
      <w:pPr>
        <w:ind w:firstLine="708"/>
        <w:jc w:val="both"/>
        <w:rPr>
          <w:sz w:val="24"/>
          <w:szCs w:val="24"/>
        </w:rPr>
      </w:pPr>
      <w:r w:rsidRPr="002B6396">
        <w:rPr>
          <w:sz w:val="24"/>
          <w:szCs w:val="24"/>
        </w:rPr>
        <w:t>5.4.9.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2B6396" w:rsidRDefault="00C77B12" w:rsidP="00C77B12">
      <w:pPr>
        <w:ind w:firstLine="708"/>
        <w:jc w:val="both"/>
        <w:rPr>
          <w:sz w:val="24"/>
          <w:szCs w:val="24"/>
        </w:rPr>
      </w:pPr>
      <w:r w:rsidRPr="002B6396">
        <w:rPr>
          <w:sz w:val="24"/>
          <w:szCs w:val="24"/>
        </w:rPr>
        <w:t xml:space="preserve">При этом срок рассмотрения жалобы исчисляется со дня регистрации жалобы в </w:t>
      </w:r>
      <w:r w:rsidRPr="002B6396">
        <w:rPr>
          <w:sz w:val="24"/>
          <w:szCs w:val="24"/>
        </w:rPr>
        <w:lastRenderedPageBreak/>
        <w:t>уполномоченном на ее рассмотрение органе.</w:t>
      </w:r>
    </w:p>
    <w:p w:rsidR="00C77B12" w:rsidRPr="002B6396" w:rsidRDefault="00C77B12" w:rsidP="00C77B12">
      <w:pPr>
        <w:ind w:firstLine="708"/>
        <w:jc w:val="both"/>
        <w:rPr>
          <w:sz w:val="24"/>
          <w:szCs w:val="24"/>
        </w:rPr>
      </w:pPr>
      <w:r w:rsidRPr="002B6396">
        <w:rPr>
          <w:sz w:val="24"/>
          <w:szCs w:val="24"/>
        </w:rPr>
        <w:t>5.4.10. Жалоба может быть подана заявителем через МФЦ.</w:t>
      </w:r>
    </w:p>
    <w:p w:rsidR="00C77B12" w:rsidRPr="002B6396" w:rsidRDefault="00C77B12" w:rsidP="00C77B12">
      <w:pPr>
        <w:ind w:firstLine="708"/>
        <w:jc w:val="both"/>
        <w:rPr>
          <w:sz w:val="24"/>
          <w:szCs w:val="24"/>
        </w:rPr>
      </w:pPr>
      <w:r w:rsidRPr="002B6396">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77B12" w:rsidRPr="002B6396" w:rsidRDefault="00C77B12" w:rsidP="00C77B12">
      <w:pPr>
        <w:ind w:firstLine="708"/>
        <w:jc w:val="both"/>
        <w:rPr>
          <w:sz w:val="24"/>
          <w:szCs w:val="24"/>
        </w:rPr>
      </w:pPr>
      <w:r w:rsidRPr="002B6396">
        <w:rPr>
          <w:sz w:val="24"/>
          <w:szCs w:val="24"/>
        </w:rPr>
        <w:t>При этом срок рассмотрения жалобы исчисляется со дня регистрации жалобы в Администрации.</w:t>
      </w:r>
    </w:p>
    <w:p w:rsidR="00C77B12" w:rsidRPr="002B6396" w:rsidRDefault="00C77B12" w:rsidP="00C77B12">
      <w:pPr>
        <w:ind w:firstLine="708"/>
        <w:jc w:val="both"/>
        <w:rPr>
          <w:sz w:val="24"/>
          <w:szCs w:val="24"/>
        </w:rPr>
      </w:pPr>
      <w:r w:rsidRPr="002B6396">
        <w:rPr>
          <w:sz w:val="24"/>
          <w:szCs w:val="24"/>
        </w:rPr>
        <w:t>5.5. Жалоба должна содержать:</w:t>
      </w:r>
    </w:p>
    <w:p w:rsidR="00C77B12" w:rsidRPr="002B6396" w:rsidRDefault="00C77B12" w:rsidP="00C77B12">
      <w:pPr>
        <w:ind w:firstLine="708"/>
        <w:jc w:val="both"/>
        <w:rPr>
          <w:sz w:val="24"/>
          <w:szCs w:val="24"/>
        </w:rPr>
      </w:pPr>
      <w:r w:rsidRPr="002B6396">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2B6396" w:rsidRDefault="00C77B12" w:rsidP="00C77B12">
      <w:pPr>
        <w:ind w:firstLine="708"/>
        <w:jc w:val="both"/>
        <w:rPr>
          <w:sz w:val="24"/>
          <w:szCs w:val="24"/>
        </w:rPr>
      </w:pPr>
      <w:r w:rsidRPr="002B6396">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2B6396" w:rsidRDefault="00C77B12" w:rsidP="00C77B12">
      <w:pPr>
        <w:autoSpaceDE w:val="0"/>
        <w:autoSpaceDN w:val="0"/>
        <w:adjustRightInd w:val="0"/>
        <w:ind w:firstLine="540"/>
        <w:jc w:val="both"/>
        <w:rPr>
          <w:sz w:val="24"/>
          <w:szCs w:val="24"/>
        </w:rPr>
      </w:pPr>
      <w:r w:rsidRPr="002B6396">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77B12" w:rsidRPr="002B6396" w:rsidRDefault="00C77B12" w:rsidP="00C77B12">
      <w:pPr>
        <w:autoSpaceDE w:val="0"/>
        <w:autoSpaceDN w:val="0"/>
        <w:adjustRightInd w:val="0"/>
        <w:ind w:firstLine="540"/>
        <w:jc w:val="both"/>
        <w:rPr>
          <w:sz w:val="24"/>
          <w:szCs w:val="24"/>
        </w:rPr>
      </w:pPr>
      <w:r w:rsidRPr="002B6396">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C77B12" w:rsidRPr="002B6396" w:rsidRDefault="00C77B12" w:rsidP="00C77B12">
      <w:pPr>
        <w:ind w:firstLine="708"/>
        <w:jc w:val="both"/>
        <w:rPr>
          <w:sz w:val="24"/>
          <w:szCs w:val="24"/>
        </w:rPr>
      </w:pPr>
      <w:r w:rsidRPr="002B6396">
        <w:rPr>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C77B12" w:rsidRPr="002B6396" w:rsidRDefault="00C77B12" w:rsidP="00C77B12">
      <w:pPr>
        <w:ind w:firstLine="708"/>
        <w:jc w:val="both"/>
        <w:rPr>
          <w:sz w:val="24"/>
          <w:szCs w:val="24"/>
        </w:rPr>
      </w:pPr>
      <w:r w:rsidRPr="002B6396">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2B6396" w:rsidRDefault="00C77B12" w:rsidP="00C77B12">
      <w:pPr>
        <w:ind w:firstLine="708"/>
        <w:jc w:val="both"/>
        <w:rPr>
          <w:sz w:val="24"/>
          <w:szCs w:val="24"/>
        </w:rPr>
      </w:pPr>
      <w:r w:rsidRPr="002B6396">
        <w:rPr>
          <w:sz w:val="24"/>
          <w:szCs w:val="24"/>
        </w:rPr>
        <w:t>5.8. Основания для приостановления рассмотрения жалобы законодательством не предусмотрены.</w:t>
      </w:r>
    </w:p>
    <w:p w:rsidR="00C77B12" w:rsidRPr="002B6396" w:rsidRDefault="00C77B12" w:rsidP="00C77B12">
      <w:pPr>
        <w:ind w:firstLine="708"/>
        <w:jc w:val="both"/>
        <w:rPr>
          <w:sz w:val="24"/>
          <w:szCs w:val="24"/>
        </w:rPr>
      </w:pPr>
      <w:r w:rsidRPr="002B6396">
        <w:rPr>
          <w:sz w:val="24"/>
          <w:szCs w:val="24"/>
        </w:rPr>
        <w:t>5.9. По результатам рассмотрения жалобы принимается одно из следующих решений:</w:t>
      </w:r>
    </w:p>
    <w:p w:rsidR="00C77B12" w:rsidRPr="002B6396" w:rsidRDefault="00C77B12" w:rsidP="00C77B12">
      <w:pPr>
        <w:ind w:firstLine="708"/>
        <w:jc w:val="both"/>
        <w:rPr>
          <w:sz w:val="24"/>
          <w:szCs w:val="24"/>
        </w:rPr>
      </w:pPr>
      <w:r w:rsidRPr="002B6396">
        <w:rPr>
          <w:sz w:val="24"/>
          <w:szCs w:val="24"/>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sz w:val="24"/>
          <w:szCs w:val="24"/>
        </w:rPr>
        <w:t>муниципальной</w:t>
      </w:r>
      <w:r w:rsidRPr="002B6396">
        <w:rPr>
          <w:sz w:val="24"/>
          <w:szCs w:val="24"/>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2B6396" w:rsidRDefault="00C77B12" w:rsidP="00C77B12">
      <w:pPr>
        <w:ind w:firstLine="708"/>
        <w:jc w:val="both"/>
        <w:rPr>
          <w:sz w:val="24"/>
          <w:szCs w:val="24"/>
        </w:rPr>
      </w:pPr>
      <w:r w:rsidRPr="002B6396">
        <w:rPr>
          <w:sz w:val="24"/>
          <w:szCs w:val="24"/>
        </w:rPr>
        <w:t>- в удовлетворении жалобы отказывается.</w:t>
      </w:r>
    </w:p>
    <w:p w:rsidR="00C77B12" w:rsidRPr="002B6396" w:rsidRDefault="00C77B12" w:rsidP="00C77B12">
      <w:pPr>
        <w:ind w:firstLine="708"/>
        <w:jc w:val="both"/>
        <w:rPr>
          <w:sz w:val="24"/>
          <w:szCs w:val="24"/>
        </w:rPr>
      </w:pPr>
      <w:r w:rsidRPr="002B6396">
        <w:rPr>
          <w:sz w:val="24"/>
          <w:szCs w:val="24"/>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2B6396" w:rsidRDefault="00C77B12" w:rsidP="00C77B12">
      <w:pPr>
        <w:ind w:firstLine="708"/>
        <w:jc w:val="both"/>
        <w:rPr>
          <w:rFonts w:eastAsia="Arial Unicode MS" w:cs="Arial Unicode MS"/>
          <w:color w:val="000000"/>
          <w:sz w:val="24"/>
          <w:szCs w:val="24"/>
        </w:rPr>
      </w:pPr>
      <w:r w:rsidRPr="002B6396">
        <w:rPr>
          <w:rFonts w:eastAsia="Arial Unicode MS" w:cs="Arial Unicode MS"/>
          <w:color w:val="000000"/>
          <w:sz w:val="24"/>
          <w:szCs w:val="24"/>
        </w:rPr>
        <w:t>В случае признания жалобы подлежащей удовлетворению в ответе заявителю дается информация о действиях, осуществляемых Администрацией,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2B6396" w:rsidRDefault="00C77B12" w:rsidP="00C77B12">
      <w:pPr>
        <w:ind w:firstLine="708"/>
        <w:jc w:val="both"/>
        <w:rPr>
          <w:sz w:val="24"/>
          <w:szCs w:val="24"/>
        </w:rPr>
      </w:pPr>
      <w:r w:rsidRPr="002B6396">
        <w:rPr>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2B6396" w:rsidRDefault="00C77B12" w:rsidP="00C77B12">
      <w:pPr>
        <w:ind w:firstLine="708"/>
        <w:jc w:val="both"/>
        <w:rPr>
          <w:sz w:val="24"/>
          <w:szCs w:val="24"/>
        </w:rPr>
      </w:pPr>
      <w:r w:rsidRPr="002B6396">
        <w:rPr>
          <w:sz w:val="24"/>
          <w:szCs w:val="24"/>
        </w:rPr>
        <w:t xml:space="preserve">5.12. Заявитель имеет право обжаловать решение по жалобе или действие (бездействие) в связи с рассмотрением жалобы в административном и (или) судебном </w:t>
      </w:r>
      <w:r w:rsidRPr="002B6396">
        <w:rPr>
          <w:sz w:val="24"/>
          <w:szCs w:val="24"/>
        </w:rPr>
        <w:lastRenderedPageBreak/>
        <w:t>порядке в соответствии с законодательством Российской Федерации.</w:t>
      </w:r>
    </w:p>
    <w:p w:rsidR="00C77B12" w:rsidRPr="002B6396" w:rsidRDefault="00C77B12" w:rsidP="00C77B12">
      <w:pPr>
        <w:rPr>
          <w:sz w:val="24"/>
          <w:szCs w:val="24"/>
        </w:rPr>
      </w:pPr>
    </w:p>
    <w:p w:rsidR="00C77B12" w:rsidRPr="002B6396" w:rsidRDefault="00C77B12" w:rsidP="00C77B12">
      <w:pPr>
        <w:rPr>
          <w:sz w:val="24"/>
          <w:szCs w:val="24"/>
        </w:rPr>
      </w:pPr>
    </w:p>
    <w:p w:rsidR="00C77B12" w:rsidRPr="002B6396" w:rsidRDefault="00C77B12" w:rsidP="00C77B12">
      <w:pPr>
        <w:rPr>
          <w:sz w:val="24"/>
          <w:szCs w:val="24"/>
        </w:rPr>
      </w:pPr>
    </w:p>
    <w:p w:rsidR="00C77B12" w:rsidRDefault="00C77B12" w:rsidP="00C77B12">
      <w:pPr>
        <w:autoSpaceDE w:val="0"/>
        <w:autoSpaceDN w:val="0"/>
        <w:adjustRightInd w:val="0"/>
        <w:jc w:val="right"/>
        <w:outlineLvl w:val="0"/>
        <w:rPr>
          <w:sz w:val="24"/>
          <w:szCs w:val="24"/>
        </w:rPr>
      </w:pPr>
    </w:p>
    <w:p w:rsidR="00C77B12" w:rsidRDefault="00C77B12" w:rsidP="00C77B12">
      <w:pPr>
        <w:autoSpaceDE w:val="0"/>
        <w:autoSpaceDN w:val="0"/>
        <w:adjustRightInd w:val="0"/>
        <w:jc w:val="right"/>
        <w:outlineLvl w:val="0"/>
        <w:rPr>
          <w:sz w:val="24"/>
          <w:szCs w:val="24"/>
        </w:rPr>
      </w:pPr>
      <w:r>
        <w:rPr>
          <w:sz w:val="24"/>
          <w:szCs w:val="24"/>
        </w:rPr>
        <w:t>Приложение № 1</w:t>
      </w:r>
    </w:p>
    <w:p w:rsidR="00C77B12" w:rsidRDefault="00C77B12" w:rsidP="00C77B12">
      <w:pPr>
        <w:autoSpaceDE w:val="0"/>
        <w:autoSpaceDN w:val="0"/>
        <w:adjustRightInd w:val="0"/>
        <w:jc w:val="right"/>
        <w:rPr>
          <w:sz w:val="24"/>
          <w:szCs w:val="24"/>
        </w:rPr>
      </w:pPr>
      <w:r>
        <w:rPr>
          <w:sz w:val="24"/>
          <w:szCs w:val="24"/>
        </w:rPr>
        <w:t>к Административному регламенту</w:t>
      </w:r>
    </w:p>
    <w:p w:rsidR="00C77B12" w:rsidRDefault="00C77B12" w:rsidP="00C77B12">
      <w:pPr>
        <w:autoSpaceDE w:val="0"/>
        <w:autoSpaceDN w:val="0"/>
        <w:adjustRightInd w:val="0"/>
        <w:jc w:val="right"/>
        <w:rPr>
          <w:sz w:val="24"/>
          <w:szCs w:val="24"/>
        </w:rPr>
      </w:pPr>
      <w:r>
        <w:rPr>
          <w:sz w:val="24"/>
          <w:szCs w:val="24"/>
        </w:rPr>
        <w:t xml:space="preserve">                                                                                 «Предоставление информации об объектах                        недвижимого муниципального имущества, </w:t>
      </w:r>
    </w:p>
    <w:p w:rsidR="00C77B12" w:rsidRDefault="00C77B12" w:rsidP="00C77B12">
      <w:pPr>
        <w:autoSpaceDE w:val="0"/>
        <w:autoSpaceDN w:val="0"/>
        <w:adjustRightInd w:val="0"/>
        <w:jc w:val="right"/>
        <w:rPr>
          <w:sz w:val="24"/>
          <w:szCs w:val="24"/>
        </w:rPr>
      </w:pPr>
      <w:r>
        <w:rPr>
          <w:sz w:val="24"/>
          <w:szCs w:val="24"/>
        </w:rPr>
        <w:t>предназначенных для сдачи в аренду"</w:t>
      </w:r>
    </w:p>
    <w:p w:rsidR="00C77B12" w:rsidRDefault="00C77B12" w:rsidP="00C77B12">
      <w:pPr>
        <w:autoSpaceDE w:val="0"/>
        <w:autoSpaceDN w:val="0"/>
        <w:adjustRightInd w:val="0"/>
        <w:jc w:val="right"/>
        <w:rPr>
          <w:sz w:val="24"/>
          <w:szCs w:val="24"/>
        </w:rPr>
      </w:pPr>
    </w:p>
    <w:p w:rsidR="00C77B12" w:rsidRDefault="00C77B12" w:rsidP="00C77B12">
      <w:pPr>
        <w:pStyle w:val="ConsPlusNormal0"/>
        <w:jc w:val="right"/>
        <w:outlineLvl w:val="1"/>
        <w:rPr>
          <w:rFonts w:ascii="Times New Roman" w:hAnsi="Times New Roman" w:cs="Times New Roman"/>
          <w:sz w:val="24"/>
          <w:szCs w:val="24"/>
        </w:rPr>
      </w:pPr>
    </w:p>
    <w:p w:rsidR="00C77B12" w:rsidRPr="00DE7777" w:rsidRDefault="00C77B12" w:rsidP="00C77B12">
      <w:pPr>
        <w:pStyle w:val="ConsPlusNormal0"/>
        <w:jc w:val="both"/>
        <w:rPr>
          <w:rFonts w:ascii="Times New Roman" w:hAnsi="Times New Roman" w:cs="Times New Roman"/>
          <w:sz w:val="24"/>
          <w:szCs w:val="24"/>
        </w:rPr>
      </w:pPr>
    </w:p>
    <w:p w:rsidR="00C77B12" w:rsidRPr="00DE7777" w:rsidRDefault="00C77B12" w:rsidP="00C77B12">
      <w:pPr>
        <w:pStyle w:val="ConsPlusNormal0"/>
        <w:jc w:val="center"/>
        <w:rPr>
          <w:rFonts w:ascii="Times New Roman" w:hAnsi="Times New Roman" w:cs="Times New Roman"/>
          <w:sz w:val="24"/>
          <w:szCs w:val="24"/>
        </w:rPr>
      </w:pPr>
      <w:r w:rsidRPr="00DE7777">
        <w:rPr>
          <w:rFonts w:ascii="Times New Roman" w:hAnsi="Times New Roman" w:cs="Times New Roman"/>
          <w:sz w:val="24"/>
          <w:szCs w:val="24"/>
        </w:rPr>
        <w:t>Блок-схема</w:t>
      </w:r>
    </w:p>
    <w:p w:rsidR="00C77B12" w:rsidRPr="00DE7777" w:rsidRDefault="00C77B12" w:rsidP="00C77B12">
      <w:pPr>
        <w:pStyle w:val="ConsPlusNormal0"/>
        <w:jc w:val="center"/>
        <w:rPr>
          <w:rFonts w:ascii="Times New Roman" w:hAnsi="Times New Roman" w:cs="Times New Roman"/>
          <w:sz w:val="24"/>
          <w:szCs w:val="24"/>
        </w:rPr>
      </w:pPr>
      <w:r w:rsidRPr="00DE7777">
        <w:rPr>
          <w:rFonts w:ascii="Times New Roman" w:hAnsi="Times New Roman" w:cs="Times New Roman"/>
          <w:sz w:val="24"/>
          <w:szCs w:val="24"/>
        </w:rPr>
        <w:t>последовательности прохождения административных процедур при</w:t>
      </w:r>
    </w:p>
    <w:p w:rsidR="00C77B12" w:rsidRDefault="00C77B12" w:rsidP="00C77B12">
      <w:pPr>
        <w:autoSpaceDE w:val="0"/>
        <w:autoSpaceDN w:val="0"/>
        <w:adjustRightInd w:val="0"/>
        <w:jc w:val="center"/>
        <w:rPr>
          <w:sz w:val="24"/>
          <w:szCs w:val="24"/>
        </w:rPr>
      </w:pPr>
      <w:r w:rsidRPr="00DE7777">
        <w:rPr>
          <w:sz w:val="24"/>
          <w:szCs w:val="24"/>
        </w:rPr>
        <w:t xml:space="preserve">предоставлении </w:t>
      </w:r>
      <w:r>
        <w:rPr>
          <w:sz w:val="24"/>
          <w:szCs w:val="24"/>
        </w:rPr>
        <w:t>муниципальной</w:t>
      </w:r>
      <w:r w:rsidRPr="00DE7777">
        <w:rPr>
          <w:sz w:val="24"/>
          <w:szCs w:val="24"/>
        </w:rPr>
        <w:t xml:space="preserve"> услуги "</w:t>
      </w:r>
      <w:r>
        <w:rPr>
          <w:sz w:val="24"/>
          <w:szCs w:val="24"/>
        </w:rPr>
        <w:t xml:space="preserve">                                                                                 «Предоставление информации об объектах     недвижимого муниципального имущества,</w:t>
      </w:r>
    </w:p>
    <w:p w:rsidR="00C77B12" w:rsidRDefault="00C77B12" w:rsidP="00C77B12">
      <w:pPr>
        <w:pStyle w:val="ConsPlusNormal0"/>
        <w:jc w:val="center"/>
        <w:rPr>
          <w:rFonts w:ascii="Times New Roman" w:hAnsi="Times New Roman" w:cs="Times New Roman"/>
          <w:sz w:val="24"/>
          <w:szCs w:val="24"/>
        </w:rPr>
      </w:pPr>
      <w:r>
        <w:rPr>
          <w:rFonts w:ascii="Times New Roman" w:hAnsi="Times New Roman"/>
          <w:sz w:val="24"/>
          <w:szCs w:val="24"/>
        </w:rPr>
        <w:t>предназначенных для сдачи в аренду»</w:t>
      </w:r>
    </w:p>
    <w:p w:rsidR="00C77B12" w:rsidRDefault="00C77B12" w:rsidP="00C77B12">
      <w:pPr>
        <w:pStyle w:val="ConsPlusNormal0"/>
        <w:jc w:val="center"/>
        <w:rPr>
          <w:rFonts w:ascii="Times New Roman" w:hAnsi="Times New Roman" w:cs="Times New Roman"/>
          <w:sz w:val="24"/>
          <w:szCs w:val="24"/>
        </w:rPr>
      </w:pPr>
    </w:p>
    <w:p w:rsidR="00C77B12" w:rsidRPr="00DE7777" w:rsidRDefault="00C77B12" w:rsidP="00C77B12">
      <w:pPr>
        <w:pStyle w:val="ConsPlusNormal0"/>
        <w:jc w:val="center"/>
        <w:rPr>
          <w:rFonts w:ascii="Times New Roman" w:hAnsi="Times New Roman" w:cs="Times New Roman"/>
          <w:sz w:val="24"/>
          <w:szCs w:val="24"/>
        </w:rPr>
      </w:pPr>
    </w:p>
    <w:p w:rsidR="00C77B12" w:rsidRPr="00DE7777" w:rsidRDefault="00C77B12" w:rsidP="00C77B12">
      <w:pPr>
        <w:pStyle w:val="ConsPlusNormal0"/>
        <w:jc w:val="center"/>
        <w:rPr>
          <w:rFonts w:ascii="Times New Roman" w:hAnsi="Times New Roman" w:cs="Times New Roman"/>
          <w:sz w:val="24"/>
          <w:szCs w:val="24"/>
        </w:rPr>
      </w:pPr>
      <w:r>
        <w:rPr>
          <w:noProof/>
          <w:lang w:eastAsia="ru-RU"/>
        </w:rPr>
        <mc:AlternateContent>
          <mc:Choice Requires="wpc">
            <w:drawing>
              <wp:inline distT="0" distB="0" distL="0" distR="0" wp14:anchorId="053FED6A" wp14:editId="0083C05F">
                <wp:extent cx="6286500" cy="5372100"/>
                <wp:effectExtent l="3810" t="8890" r="0" b="635"/>
                <wp:docPr id="11" name="Полотно 1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 name="Rectangle 4"/>
                        <wps:cNvSpPr>
                          <a:spLocks noChangeArrowheads="1"/>
                        </wps:cNvSpPr>
                        <wps:spPr bwMode="auto">
                          <a:xfrm>
                            <a:off x="1600297" y="0"/>
                            <a:ext cx="3314393" cy="685570"/>
                          </a:xfrm>
                          <a:prstGeom prst="rect">
                            <a:avLst/>
                          </a:prstGeom>
                          <a:solidFill>
                            <a:srgbClr val="FFFFFF"/>
                          </a:solidFill>
                          <a:ln w="9525">
                            <a:solidFill>
                              <a:srgbClr val="000000"/>
                            </a:solidFill>
                            <a:miter lim="800000"/>
                            <a:headEnd/>
                            <a:tailEnd/>
                          </a:ln>
                        </wps:spPr>
                        <wps:txbx>
                          <w:txbxContent>
                            <w:p w:rsidR="004F0CB0" w:rsidRPr="001F3C3A" w:rsidRDefault="004F0CB0" w:rsidP="00C77B12">
                              <w:pPr>
                                <w:pStyle w:val="ConsPlusNonformat"/>
                                <w:jc w:val="center"/>
                                <w:rPr>
                                  <w:rFonts w:ascii="Times New Roman" w:hAnsi="Times New Roman" w:cs="Times New Roman"/>
                                  <w:sz w:val="24"/>
                                  <w:szCs w:val="24"/>
                                </w:rPr>
                              </w:pPr>
                              <w:r w:rsidRPr="001F3C3A">
                                <w:rPr>
                                  <w:rFonts w:ascii="Times New Roman" w:hAnsi="Times New Roman" w:cs="Times New Roman"/>
                                  <w:sz w:val="24"/>
                                  <w:szCs w:val="24"/>
                                </w:rPr>
                                <w:t>Прием, регистрация заявления</w:t>
                              </w:r>
                              <w:r>
                                <w:rPr>
                                  <w:rFonts w:ascii="Times New Roman" w:hAnsi="Times New Roman" w:cs="Times New Roman"/>
                                  <w:sz w:val="24"/>
                                  <w:szCs w:val="24"/>
                                </w:rPr>
                                <w:t xml:space="preserve"> </w:t>
                              </w:r>
                              <w:r w:rsidRPr="001F3C3A">
                                <w:rPr>
                                  <w:rFonts w:ascii="Times New Roman" w:hAnsi="Times New Roman" w:cs="Times New Roman"/>
                                  <w:sz w:val="24"/>
                                  <w:szCs w:val="24"/>
                                </w:rPr>
                                <w:t>их рассмотрени</w:t>
                              </w:r>
                              <w:r>
                                <w:rPr>
                                  <w:rFonts w:ascii="Times New Roman" w:hAnsi="Times New Roman" w:cs="Times New Roman"/>
                                  <w:sz w:val="24"/>
                                  <w:szCs w:val="24"/>
                                </w:rPr>
                                <w:t>е</w:t>
                              </w:r>
                              <w:r w:rsidRPr="001F3C3A">
                                <w:rPr>
                                  <w:rFonts w:ascii="Times New Roman" w:hAnsi="Times New Roman" w:cs="Times New Roman"/>
                                  <w:sz w:val="24"/>
                                  <w:szCs w:val="24"/>
                                </w:rPr>
                                <w:t xml:space="preserve"> и передача </w:t>
                              </w:r>
                              <w:r>
                                <w:rPr>
                                  <w:rFonts w:ascii="Times New Roman" w:hAnsi="Times New Roman" w:cs="Times New Roman"/>
                                  <w:sz w:val="24"/>
                                  <w:szCs w:val="24"/>
                                </w:rPr>
                                <w:t>специалисту ответственному за предоставление муниципальной услуги</w:t>
                              </w:r>
                            </w:p>
                          </w:txbxContent>
                        </wps:txbx>
                        <wps:bodyPr rot="0" vert="horz" wrap="square" lIns="91440" tIns="45720" rIns="91440" bIns="45720" anchor="t" anchorCtr="0" upright="1">
                          <a:noAutofit/>
                        </wps:bodyPr>
                      </wps:wsp>
                      <wps:wsp>
                        <wps:cNvPr id="3" name="Line 5"/>
                        <wps:cNvCnPr/>
                        <wps:spPr bwMode="auto">
                          <a:xfrm>
                            <a:off x="3085906" y="571309"/>
                            <a:ext cx="889"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Rectangle 6"/>
                        <wps:cNvSpPr>
                          <a:spLocks noChangeArrowheads="1"/>
                        </wps:cNvSpPr>
                        <wps:spPr bwMode="auto">
                          <a:xfrm>
                            <a:off x="114688" y="1028355"/>
                            <a:ext cx="1713207" cy="1146216"/>
                          </a:xfrm>
                          <a:prstGeom prst="rect">
                            <a:avLst/>
                          </a:prstGeom>
                          <a:solidFill>
                            <a:srgbClr val="FFFFFF"/>
                          </a:solidFill>
                          <a:ln w="9525">
                            <a:solidFill>
                              <a:srgbClr val="000000"/>
                            </a:solidFill>
                            <a:miter lim="800000"/>
                            <a:headEnd/>
                            <a:tailEnd/>
                          </a:ln>
                        </wps:spPr>
                        <wps:txbx>
                          <w:txbxContent>
                            <w:p w:rsidR="004F0CB0" w:rsidRPr="00AD5FCA" w:rsidRDefault="004F0CB0" w:rsidP="00C77B12">
                              <w:pPr>
                                <w:jc w:val="center"/>
                                <w:rPr>
                                  <w:sz w:val="24"/>
                                  <w:szCs w:val="24"/>
                                </w:rPr>
                              </w:pPr>
                              <w:r w:rsidRPr="00AD5FCA">
                                <w:rPr>
                                  <w:sz w:val="24"/>
                                  <w:szCs w:val="24"/>
                                </w:rPr>
                                <w:t xml:space="preserve">подготовка и оформление ответа </w:t>
                              </w:r>
                              <w:r>
                                <w:rPr>
                                  <w:sz w:val="24"/>
                                  <w:szCs w:val="24"/>
                                </w:rPr>
                                <w:t>об</w:t>
                              </w:r>
                              <w:r w:rsidRPr="00AD5FCA">
                                <w:rPr>
                                  <w:sz w:val="24"/>
                                  <w:szCs w:val="24"/>
                                </w:rPr>
                                <w:t xml:space="preserve"> отказ</w:t>
                              </w:r>
                              <w:r>
                                <w:rPr>
                                  <w:sz w:val="24"/>
                                  <w:szCs w:val="24"/>
                                </w:rPr>
                                <w:t>е</w:t>
                              </w:r>
                              <w:r w:rsidRPr="00AD5FCA">
                                <w:rPr>
                                  <w:sz w:val="24"/>
                                  <w:szCs w:val="24"/>
                                </w:rPr>
                                <w:t xml:space="preserve"> в предоставлении </w:t>
                              </w:r>
                              <w:r>
                                <w:rPr>
                                  <w:sz w:val="24"/>
                                  <w:szCs w:val="24"/>
                                </w:rPr>
                                <w:t>муниципальной усл</w:t>
                              </w:r>
                              <w:r w:rsidRPr="00AD5FCA">
                                <w:rPr>
                                  <w:sz w:val="24"/>
                                  <w:szCs w:val="24"/>
                                </w:rPr>
                                <w:t>уги</w:t>
                              </w:r>
                            </w:p>
                          </w:txbxContent>
                        </wps:txbx>
                        <wps:bodyPr rot="0" vert="horz" wrap="square" lIns="91440" tIns="45720" rIns="91440" bIns="45720" anchor="t" anchorCtr="0" upright="1">
                          <a:noAutofit/>
                        </wps:bodyPr>
                      </wps:wsp>
                      <wps:wsp>
                        <wps:cNvPr id="5" name="Line 7"/>
                        <wps:cNvCnPr/>
                        <wps:spPr bwMode="auto">
                          <a:xfrm>
                            <a:off x="3085906" y="68557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 name="Line 8"/>
                        <wps:cNvCnPr/>
                        <wps:spPr bwMode="auto">
                          <a:xfrm flipH="1">
                            <a:off x="800148" y="685570"/>
                            <a:ext cx="2400445" cy="3427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Rectangle 9"/>
                        <wps:cNvSpPr>
                          <a:spLocks noChangeArrowheads="1"/>
                        </wps:cNvSpPr>
                        <wps:spPr bwMode="auto">
                          <a:xfrm flipV="1">
                            <a:off x="3657568" y="1028355"/>
                            <a:ext cx="2059049" cy="574008"/>
                          </a:xfrm>
                          <a:prstGeom prst="rect">
                            <a:avLst/>
                          </a:prstGeom>
                          <a:solidFill>
                            <a:srgbClr val="FFFFFF"/>
                          </a:solidFill>
                          <a:ln w="9525">
                            <a:solidFill>
                              <a:srgbClr val="000000"/>
                            </a:solidFill>
                            <a:miter lim="800000"/>
                            <a:headEnd/>
                            <a:tailEnd/>
                          </a:ln>
                        </wps:spPr>
                        <wps:txbx>
                          <w:txbxContent>
                            <w:p w:rsidR="004F0CB0" w:rsidRPr="009A35D4" w:rsidRDefault="004F0CB0" w:rsidP="00C77B12">
                              <w:pPr>
                                <w:jc w:val="center"/>
                              </w:pPr>
                              <w:r w:rsidRPr="009A35D4">
                                <w:t>Препятствия для исполнения услуги отсутствуют</w:t>
                              </w:r>
                            </w:p>
                          </w:txbxContent>
                        </wps:txbx>
                        <wps:bodyPr rot="0" vert="horz" wrap="square" lIns="91440" tIns="45720" rIns="91440" bIns="45720" anchor="t" anchorCtr="0" upright="1">
                          <a:noAutofit/>
                        </wps:bodyPr>
                      </wps:wsp>
                      <wps:wsp>
                        <wps:cNvPr id="8" name="Oval 10"/>
                        <wps:cNvSpPr>
                          <a:spLocks noChangeArrowheads="1"/>
                        </wps:cNvSpPr>
                        <wps:spPr bwMode="auto">
                          <a:xfrm>
                            <a:off x="1828784" y="2171872"/>
                            <a:ext cx="3200594" cy="2001829"/>
                          </a:xfrm>
                          <a:prstGeom prst="ellipse">
                            <a:avLst/>
                          </a:prstGeom>
                          <a:solidFill>
                            <a:srgbClr val="FFFFFF"/>
                          </a:solidFill>
                          <a:ln w="9525">
                            <a:solidFill>
                              <a:srgbClr val="000000"/>
                            </a:solidFill>
                            <a:round/>
                            <a:headEnd/>
                            <a:tailEnd/>
                          </a:ln>
                        </wps:spPr>
                        <wps:txbx>
                          <w:txbxContent>
                            <w:p w:rsidR="004F0CB0" w:rsidRDefault="004F0CB0" w:rsidP="00C77B12">
                              <w:pPr>
                                <w:autoSpaceDE w:val="0"/>
                                <w:autoSpaceDN w:val="0"/>
                                <w:adjustRightInd w:val="0"/>
                                <w:jc w:val="center"/>
                                <w:rPr>
                                  <w:sz w:val="24"/>
                                  <w:szCs w:val="24"/>
                                </w:rPr>
                              </w:pPr>
                              <w:r w:rsidRPr="009A35D4">
                                <w:t>Подготовка ответа, содержащего</w:t>
                              </w:r>
                              <w:r>
                                <w:t xml:space="preserve">  </w:t>
                              </w:r>
                              <w:r w:rsidRPr="009A35D4">
                                <w:t xml:space="preserve">информацию </w:t>
                              </w:r>
                              <w:r w:rsidRPr="009A35D4">
                                <w:rPr>
                                  <w:sz w:val="24"/>
                                  <w:szCs w:val="24"/>
                                </w:rPr>
                                <w:t xml:space="preserve">   </w:t>
                              </w:r>
                              <w:r>
                                <w:rPr>
                                  <w:sz w:val="24"/>
                                  <w:szCs w:val="24"/>
                                </w:rPr>
                                <w:t xml:space="preserve">                                                                               об объектах                        недвижимого муниципального имущества,</w:t>
                              </w:r>
                            </w:p>
                            <w:p w:rsidR="004F0CB0" w:rsidRDefault="004F0CB0" w:rsidP="00C77B12">
                              <w:pPr>
                                <w:jc w:val="center"/>
                              </w:pPr>
                              <w:r>
                                <w:rPr>
                                  <w:sz w:val="24"/>
                                  <w:szCs w:val="24"/>
                                </w:rPr>
                                <w:t>предназначенных для сдачи в аренду</w:t>
                              </w:r>
                            </w:p>
                          </w:txbxContent>
                        </wps:txbx>
                        <wps:bodyPr rot="0" vert="horz" wrap="square" lIns="91440" tIns="45720" rIns="91440" bIns="45720" anchor="t" anchorCtr="0" upright="1">
                          <a:noAutofit/>
                        </wps:bodyPr>
                      </wps:wsp>
                      <wps:wsp>
                        <wps:cNvPr id="9" name="Line 11"/>
                        <wps:cNvCnPr/>
                        <wps:spPr bwMode="auto">
                          <a:xfrm>
                            <a:off x="3200594" y="685570"/>
                            <a:ext cx="1485609" cy="3427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12"/>
                        <wps:cNvCnPr/>
                        <wps:spPr bwMode="auto">
                          <a:xfrm flipH="1">
                            <a:off x="3314393" y="1600564"/>
                            <a:ext cx="1371810" cy="57130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11" o:spid="_x0000_s1026" editas="canvas" style="width:495pt;height:423pt;mso-position-horizontal-relative:char;mso-position-vertical-relative:line" coordsize="62865,5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2865;height:53721;visibility:visible;mso-wrap-style:square">
                  <v:fill o:detectmouseclick="t"/>
                  <v:path o:connecttype="none"/>
                </v:shape>
                <v:rect id="Rectangle 4" o:spid="_x0000_s1028" style="position:absolute;left:16002;width:33144;height:6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4F0CB0" w:rsidRPr="001F3C3A" w:rsidRDefault="004F0CB0" w:rsidP="00C77B12">
                        <w:pPr>
                          <w:pStyle w:val="ConsPlusNonformat"/>
                          <w:jc w:val="center"/>
                          <w:rPr>
                            <w:rFonts w:ascii="Times New Roman" w:hAnsi="Times New Roman" w:cs="Times New Roman"/>
                            <w:sz w:val="24"/>
                            <w:szCs w:val="24"/>
                          </w:rPr>
                        </w:pPr>
                        <w:r w:rsidRPr="001F3C3A">
                          <w:rPr>
                            <w:rFonts w:ascii="Times New Roman" w:hAnsi="Times New Roman" w:cs="Times New Roman"/>
                            <w:sz w:val="24"/>
                            <w:szCs w:val="24"/>
                          </w:rPr>
                          <w:t>Прием, регистрация заявления</w:t>
                        </w:r>
                        <w:r>
                          <w:rPr>
                            <w:rFonts w:ascii="Times New Roman" w:hAnsi="Times New Roman" w:cs="Times New Roman"/>
                            <w:sz w:val="24"/>
                            <w:szCs w:val="24"/>
                          </w:rPr>
                          <w:t xml:space="preserve"> </w:t>
                        </w:r>
                        <w:r w:rsidRPr="001F3C3A">
                          <w:rPr>
                            <w:rFonts w:ascii="Times New Roman" w:hAnsi="Times New Roman" w:cs="Times New Roman"/>
                            <w:sz w:val="24"/>
                            <w:szCs w:val="24"/>
                          </w:rPr>
                          <w:t>их рассмотрени</w:t>
                        </w:r>
                        <w:r>
                          <w:rPr>
                            <w:rFonts w:ascii="Times New Roman" w:hAnsi="Times New Roman" w:cs="Times New Roman"/>
                            <w:sz w:val="24"/>
                            <w:szCs w:val="24"/>
                          </w:rPr>
                          <w:t>е</w:t>
                        </w:r>
                        <w:r w:rsidRPr="001F3C3A">
                          <w:rPr>
                            <w:rFonts w:ascii="Times New Roman" w:hAnsi="Times New Roman" w:cs="Times New Roman"/>
                            <w:sz w:val="24"/>
                            <w:szCs w:val="24"/>
                          </w:rPr>
                          <w:t xml:space="preserve"> и передача </w:t>
                        </w:r>
                        <w:r>
                          <w:rPr>
                            <w:rFonts w:ascii="Times New Roman" w:hAnsi="Times New Roman" w:cs="Times New Roman"/>
                            <w:sz w:val="24"/>
                            <w:szCs w:val="24"/>
                          </w:rPr>
                          <w:t>специалисту ответственному за предоставление муниципальной услуги</w:t>
                        </w:r>
                      </w:p>
                    </w:txbxContent>
                  </v:textbox>
                </v:rect>
                <v:line id="Line 5" o:spid="_x0000_s1029" style="position:absolute;visibility:visible;mso-wrap-style:square" from="30859,5713" to="30867,5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Q8K1MMAAADaAAAADwAAAGRycy9kb3ducmV2LnhtbESPQWsCMRSE7wX/Q3iCt5rVgt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0PCtTDAAAA2gAAAA8AAAAAAAAAAAAA&#10;AAAAoQIAAGRycy9kb3ducmV2LnhtbFBLBQYAAAAABAAEAPkAAACRAwAAAAA=&#10;">
                  <v:stroke endarrow="block"/>
                </v:line>
                <v:rect id="Rectangle 6" o:spid="_x0000_s1030" style="position:absolute;left:1146;top:10283;width:17132;height:114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4F0CB0" w:rsidRPr="00AD5FCA" w:rsidRDefault="004F0CB0" w:rsidP="00C77B12">
                        <w:pPr>
                          <w:jc w:val="center"/>
                          <w:rPr>
                            <w:sz w:val="24"/>
                            <w:szCs w:val="24"/>
                          </w:rPr>
                        </w:pPr>
                        <w:r w:rsidRPr="00AD5FCA">
                          <w:rPr>
                            <w:sz w:val="24"/>
                            <w:szCs w:val="24"/>
                          </w:rPr>
                          <w:t xml:space="preserve">подготовка и оформление ответа </w:t>
                        </w:r>
                        <w:r>
                          <w:rPr>
                            <w:sz w:val="24"/>
                            <w:szCs w:val="24"/>
                          </w:rPr>
                          <w:t>об</w:t>
                        </w:r>
                        <w:r w:rsidRPr="00AD5FCA">
                          <w:rPr>
                            <w:sz w:val="24"/>
                            <w:szCs w:val="24"/>
                          </w:rPr>
                          <w:t xml:space="preserve"> отказ</w:t>
                        </w:r>
                        <w:r>
                          <w:rPr>
                            <w:sz w:val="24"/>
                            <w:szCs w:val="24"/>
                          </w:rPr>
                          <w:t>е</w:t>
                        </w:r>
                        <w:r w:rsidRPr="00AD5FCA">
                          <w:rPr>
                            <w:sz w:val="24"/>
                            <w:szCs w:val="24"/>
                          </w:rPr>
                          <w:t xml:space="preserve"> в предоставлении </w:t>
                        </w:r>
                        <w:r>
                          <w:rPr>
                            <w:sz w:val="24"/>
                            <w:szCs w:val="24"/>
                          </w:rPr>
                          <w:t>муниципальной усл</w:t>
                        </w:r>
                        <w:r w:rsidRPr="00AD5FCA">
                          <w:rPr>
                            <w:sz w:val="24"/>
                            <w:szCs w:val="24"/>
                          </w:rPr>
                          <w:t>уги</w:t>
                        </w:r>
                      </w:p>
                    </w:txbxContent>
                  </v:textbox>
                </v:rect>
                <v:line id="Line 7" o:spid="_x0000_s1031" style="position:absolute;visibility:visible;mso-wrap-style:square" from="30859,6855" to="30859,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o3O8MAAADaAAAADwAAAGRycy9kb3ducmV2LnhtbESPQWsCMRSE7wX/Q3iCt5pVqNbVKOJS&#10;8FALaun5uXndLN28LJu4pv/eCIUeh5n5hlltom1ET52vHSuYjDMQxKXTNVcKPs9vz68gfEDW2Dgm&#10;Bb/kYbMePK0w1+7GR+pPoRIJwj5HBSaENpfSl4Ys+rFriZP37TqLIcmukrrDW4LbRk6zbCYt1pwW&#10;DLa0M1T+nK5WwdwURzmXxfv5o+jrySIe4tdlodRoGLdLEIFi+A//tfdawQs8rqQbIN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2qNzvDAAAA2gAAAA8AAAAAAAAAAAAA&#10;AAAAoQIAAGRycy9kb3ducmV2LnhtbFBLBQYAAAAABAAEAPkAAACRAwAAAAA=&#10;">
                  <v:stroke endarrow="block"/>
                </v:line>
                <v:line id="Line 8" o:spid="_x0000_s1032" style="position:absolute;flip:x;visibility:visible;mso-wrap-style:square" from="8001,6855" to="32005,10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6GMyMAAAADaAAAADwAAAGRycy9kb3ducmV2LnhtbERPTWvCQBC9C/6HZYReQt1UQWzqKrY2&#10;UJAeqh48DtlpEszOhuzUpP++WxA8Pt73ajO4Rl2pC7VnA0/TFBRx4W3NpYHTMX9cggqCbLHxTAZ+&#10;KcBmPR6tMLO+5y+6HqRUMYRDhgYqkTbTOhQVOQxT3xJH7tt3DiXCrtS2wz6Gu0bP0nShHdYcGyps&#10;6a2i4nL4cXFG/sm7+Tx5dTpJnun9LPtUizEPk2H7AkpokLv45v6wBhbwfyX6Qa//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B+hjMjAAAAA2gAAAA8AAAAAAAAAAAAAAAAA&#10;oQIAAGRycy9kb3ducmV2LnhtbFBLBQYAAAAABAAEAPkAAACOAwAAAAA=&#10;">
                  <v:stroke endarrow="block"/>
                </v:line>
                <v:rect id="Rectangle 9" o:spid="_x0000_s1033" style="position:absolute;left:36575;top:10283;width:20591;height:574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N3BsEA&#10;AADaAAAADwAAAGRycy9kb3ducmV2LnhtbESPT4vCMBTE74LfITxhb5r6h1WqUUQQ3IuwKnh9Ns+2&#10;2LyUJNb22xthYY/DzPyGWW1aU4mGnC8tKxiPEhDEmdUl5wou5/1wAcIHZI2VZVLQkYfNut9bYart&#10;i3+pOYVcRAj7FBUUIdSplD4ryKAf2Zo4enfrDIYoXS61w1eEm0pOkuRbGiw5LhRY066g7HF6GgWH&#10;+nj7cRPTHWe3mezabOqb61Wpr0G7XYII1Ib/8F/7oBXM4XMl3gC5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jdwbBAAAA2gAAAA8AAAAAAAAAAAAAAAAAmAIAAGRycy9kb3du&#10;cmV2LnhtbFBLBQYAAAAABAAEAPUAAACGAwAAAAA=&#10;">
                  <v:textbox>
                    <w:txbxContent>
                      <w:p w:rsidR="004F0CB0" w:rsidRPr="009A35D4" w:rsidRDefault="004F0CB0" w:rsidP="00C77B12">
                        <w:pPr>
                          <w:jc w:val="center"/>
                        </w:pPr>
                        <w:r w:rsidRPr="009A35D4">
                          <w:t>Препятствия для исполнения услуги отсутствуют</w:t>
                        </w:r>
                      </w:p>
                    </w:txbxContent>
                  </v:textbox>
                </v:rect>
                <v:oval id="Oval 10" o:spid="_x0000_s1034" style="position:absolute;left:18287;top:21718;width:32006;height:200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t3L4A&#10;AADaAAAADwAAAGRycy9kb3ducmV2LnhtbERPTYvCMBC9C/sfwix401SLIl2jiCLoYQ9b3fvQjG2x&#10;mZRmrPXfm8PCHh/ve70dXKN66kLt2cBsmoAiLrytuTRwvRwnK1BBkC02nsnAiwJsNx+jNWbWP/mH&#10;+lxKFUM4ZGigEmkzrUNRkcMw9S1x5G6+cygRdqW2HT5juGv0PEmW2mHNsaHClvYVFff84Qwcyl2+&#10;7HUqi/R2OMni/vt9TmfGjD+H3RcooUH+xX/ukzUQt8Yr8Qboz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E1Ldy+AAAA2gAAAA8AAAAAAAAAAAAAAAAAmAIAAGRycy9kb3ducmV2&#10;LnhtbFBLBQYAAAAABAAEAPUAAACDAwAAAAA=&#10;">
                  <v:textbox>
                    <w:txbxContent>
                      <w:p w:rsidR="004F0CB0" w:rsidRDefault="004F0CB0" w:rsidP="00C77B12">
                        <w:pPr>
                          <w:autoSpaceDE w:val="0"/>
                          <w:autoSpaceDN w:val="0"/>
                          <w:adjustRightInd w:val="0"/>
                          <w:jc w:val="center"/>
                          <w:rPr>
                            <w:sz w:val="24"/>
                            <w:szCs w:val="24"/>
                          </w:rPr>
                        </w:pPr>
                        <w:r w:rsidRPr="009A35D4">
                          <w:t>Подготовка ответа, содержащего</w:t>
                        </w:r>
                        <w:r>
                          <w:t xml:space="preserve">  </w:t>
                        </w:r>
                        <w:r w:rsidRPr="009A35D4">
                          <w:t xml:space="preserve">информацию </w:t>
                        </w:r>
                        <w:r w:rsidRPr="009A35D4">
                          <w:rPr>
                            <w:sz w:val="24"/>
                            <w:szCs w:val="24"/>
                          </w:rPr>
                          <w:t xml:space="preserve">   </w:t>
                        </w:r>
                        <w:r>
                          <w:rPr>
                            <w:sz w:val="24"/>
                            <w:szCs w:val="24"/>
                          </w:rPr>
                          <w:t xml:space="preserve">                                                                               об объектах                        недвижимого муниципального имущества,</w:t>
                        </w:r>
                      </w:p>
                      <w:p w:rsidR="004F0CB0" w:rsidRDefault="004F0CB0" w:rsidP="00C77B12">
                        <w:pPr>
                          <w:jc w:val="center"/>
                        </w:pPr>
                        <w:r>
                          <w:rPr>
                            <w:sz w:val="24"/>
                            <w:szCs w:val="24"/>
                          </w:rPr>
                          <w:t>предназначенных для сдачи в аренду</w:t>
                        </w:r>
                      </w:p>
                    </w:txbxContent>
                  </v:textbox>
                </v:oval>
                <v:line id="Line 11" o:spid="_x0000_s1035" style="position:absolute;visibility:visible;mso-wrap-style:square" from="32005,6855" to="46862,1028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Oc9PsMAAADaAAAADwAAAGRycy9kb3ducmV2LnhtbESPT2sCMRTE7wW/Q3hCbzWrB+1ujVJc&#10;BA+14B88Pzevm6Wbl2UT1/TbN0Khx2FmfsMs19G2YqDeN44VTCcZCOLK6YZrBefT9uUVhA/IGlvH&#10;pOCHPKxXo6clFtrd+UDDMdQiQdgXqMCE0BVS+sqQRT9xHXHyvlxvMSTZ11L3eE9w28pZls2lxYbT&#10;gsGONoaq7+PNKliY8iAXsvw4fZZDM83jPl6uuVLP4/j+BiJQDP/hv/ZOK8jhcSXdALn6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znPT7DAAAA2gAAAA8AAAAAAAAAAAAA&#10;AAAAoQIAAGRycy9kb3ducmV2LnhtbFBLBQYAAAAABAAEAPkAAACRAwAAAAA=&#10;">
                  <v:stroke endarrow="block"/>
                </v:line>
                <v:line id="Line 12" o:spid="_x0000_s1036" style="position:absolute;flip:x;visibility:visible;mso-wrap-style:square" from="33143,16005" to="46862,2171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x+IcsQAAADbAAAADwAAAGRycy9kb3ducmV2LnhtbESPQWvCQBCF7wX/wzIFL6FurFBs6ira&#10;Kgilh2oPPQ7ZaRKanQ3ZqcZ/7xyE3uYx73vzZrEaQmtO1KcmsoPpJAdDXEbfcOXg67h7mINJguyx&#10;jUwOLpRgtRzdLbDw8cyfdDpIZTSEU4EOapGusDaVNQVMk9gR6+4n9gFFZV9Z3+NZw0NrH/P8yQZs&#10;WC/U2NFrTeXv4S9ojd0Hv81m2SbYLHum7be851acG98P6xcwQoP8m2/03iun7fUXHcAur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4hyxAAAANsAAAAPAAAAAAAAAAAA&#10;AAAAAKECAABkcnMvZG93bnJldi54bWxQSwUGAAAAAAQABAD5AAAAkgMAAAAA&#10;">
                  <v:stroke endarrow="block"/>
                </v:line>
                <w10:anchorlock/>
              </v:group>
            </w:pict>
          </mc:Fallback>
        </mc:AlternateContent>
      </w:r>
    </w:p>
    <w:p w:rsidR="00C77B12" w:rsidRPr="00FD1D25" w:rsidRDefault="00C77B12" w:rsidP="00C77B12">
      <w:pPr>
        <w:jc w:val="center"/>
        <w:outlineLvl w:val="0"/>
        <w:rPr>
          <w:sz w:val="28"/>
          <w:szCs w:val="28"/>
        </w:rPr>
      </w:pPr>
      <w:bookmarkStart w:id="4" w:name="P35"/>
      <w:bookmarkEnd w:id="4"/>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lastRenderedPageBreak/>
        <w:drawing>
          <wp:anchor distT="0" distB="0" distL="114300" distR="114300" simplePos="0" relativeHeight="251663360" behindDoc="0" locked="0" layoutInCell="1" allowOverlap="1" wp14:anchorId="5977AD37" wp14:editId="5F3CF35E">
            <wp:simplePos x="0" y="0"/>
            <wp:positionH relativeFrom="column">
              <wp:posOffset>2498725</wp:posOffset>
            </wp:positionH>
            <wp:positionV relativeFrom="paragraph">
              <wp:posOffset>-302260</wp:posOffset>
            </wp:positionV>
            <wp:extent cx="864235" cy="1059180"/>
            <wp:effectExtent l="19050" t="0" r="0" b="0"/>
            <wp:wrapSquare wrapText="right"/>
            <wp:docPr id="13"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2"/>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67</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A4318E" w:rsidRDefault="00C77B12" w:rsidP="00C77B12">
      <w:pPr>
        <w:jc w:val="center"/>
        <w:rPr>
          <w:b/>
          <w:bCs/>
          <w:sz w:val="24"/>
          <w:szCs w:val="24"/>
        </w:rPr>
      </w:pPr>
      <w:r w:rsidRPr="00A4318E">
        <w:rPr>
          <w:b/>
          <w:bCs/>
          <w:sz w:val="24"/>
          <w:szCs w:val="24"/>
        </w:rPr>
        <w:t>Об утверждении административного регламента предоставления муниципальной услуги «</w:t>
      </w:r>
      <w:r w:rsidRPr="00A4318E">
        <w:rPr>
          <w:b/>
          <w:sz w:val="24"/>
          <w:szCs w:val="24"/>
        </w:rPr>
        <w:t>Предоставление выписки из реестра муниципального имущества</w:t>
      </w:r>
      <w:r w:rsidRPr="00A4318E">
        <w:rPr>
          <w:b/>
          <w:bCs/>
          <w:sz w:val="24"/>
          <w:szCs w:val="24"/>
        </w:rPr>
        <w:t>»</w:t>
      </w:r>
    </w:p>
    <w:p w:rsidR="00C77B12" w:rsidRPr="00A4318E" w:rsidRDefault="00C77B12" w:rsidP="00C77B12">
      <w:pPr>
        <w:autoSpaceDE w:val="0"/>
        <w:jc w:val="center"/>
        <w:rPr>
          <w:sz w:val="24"/>
          <w:szCs w:val="24"/>
        </w:rPr>
      </w:pPr>
    </w:p>
    <w:p w:rsidR="00C77B12" w:rsidRPr="00A4318E" w:rsidRDefault="00C77B12" w:rsidP="00C77B12">
      <w:pPr>
        <w:autoSpaceDE w:val="0"/>
        <w:ind w:firstLine="567"/>
        <w:jc w:val="both"/>
        <w:rPr>
          <w:sz w:val="24"/>
          <w:szCs w:val="24"/>
        </w:rPr>
      </w:pPr>
      <w:r w:rsidRPr="00A4318E">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A4318E">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A4318E">
        <w:rPr>
          <w:sz w:val="24"/>
          <w:szCs w:val="24"/>
        </w:rPr>
        <w:t>», 05.03.19 № 62 «</w:t>
      </w:r>
      <w:r w:rsidRPr="00A4318E">
        <w:rPr>
          <w:bCs/>
          <w:color w:val="000000"/>
          <w:sz w:val="24"/>
          <w:szCs w:val="24"/>
        </w:rPr>
        <w:t>Об утверждении реестра муниципальных услуг Камешкирского района Пензенской области</w:t>
      </w:r>
      <w:r w:rsidRPr="00A4318E">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A4318E" w:rsidRDefault="00C77B12" w:rsidP="00C77B12">
      <w:pPr>
        <w:ind w:firstLine="709"/>
        <w:jc w:val="center"/>
        <w:rPr>
          <w:b/>
          <w:sz w:val="24"/>
          <w:szCs w:val="24"/>
        </w:rPr>
      </w:pPr>
      <w:r w:rsidRPr="00A4318E">
        <w:rPr>
          <w:b/>
          <w:sz w:val="24"/>
          <w:szCs w:val="24"/>
        </w:rPr>
        <w:t>постановляет:</w:t>
      </w:r>
    </w:p>
    <w:p w:rsidR="00C77B12" w:rsidRPr="00A4318E" w:rsidRDefault="00C77B12" w:rsidP="00C77B12">
      <w:pPr>
        <w:jc w:val="both"/>
        <w:rPr>
          <w:sz w:val="24"/>
          <w:szCs w:val="24"/>
        </w:rPr>
      </w:pPr>
      <w:r w:rsidRPr="00A4318E">
        <w:rPr>
          <w:sz w:val="24"/>
          <w:szCs w:val="24"/>
        </w:rPr>
        <w:t xml:space="preserve">1.  Утвердить административный регламент предоставления муниципальной услуги «Предоставление выписки из реестра муниципального имущества», согласно приложения к настоящему постановлению. </w:t>
      </w:r>
    </w:p>
    <w:p w:rsidR="00C77B12" w:rsidRPr="00A4318E" w:rsidRDefault="00C77B12" w:rsidP="00C77B12">
      <w:pPr>
        <w:jc w:val="both"/>
        <w:rPr>
          <w:sz w:val="24"/>
          <w:szCs w:val="24"/>
        </w:rPr>
      </w:pPr>
      <w:r w:rsidRPr="00A4318E">
        <w:rPr>
          <w:sz w:val="24"/>
          <w:szCs w:val="24"/>
        </w:rPr>
        <w:t>2. Опубликовать настоящее постановление в информационном бюллетене «Камешкирский вестник».</w:t>
      </w:r>
    </w:p>
    <w:p w:rsidR="00C77B12" w:rsidRPr="00A4318E" w:rsidRDefault="00C77B12" w:rsidP="00C77B12">
      <w:pPr>
        <w:jc w:val="both"/>
        <w:rPr>
          <w:sz w:val="24"/>
          <w:szCs w:val="24"/>
        </w:rPr>
      </w:pPr>
      <w:r w:rsidRPr="00A4318E">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A4318E" w:rsidRDefault="00C77B12" w:rsidP="00C77B12">
      <w:pPr>
        <w:jc w:val="both"/>
        <w:rPr>
          <w:sz w:val="24"/>
          <w:szCs w:val="24"/>
        </w:rPr>
      </w:pPr>
      <w:r w:rsidRPr="00A4318E">
        <w:rPr>
          <w:sz w:val="24"/>
          <w:szCs w:val="24"/>
        </w:rPr>
        <w:t>4.Настоящее постановление вступает в силу на следующий день после дня его официального опубликования.</w:t>
      </w:r>
    </w:p>
    <w:p w:rsidR="00C77B12" w:rsidRPr="00A4318E" w:rsidRDefault="00C77B12" w:rsidP="00C77B12">
      <w:pPr>
        <w:jc w:val="both"/>
        <w:rPr>
          <w:sz w:val="24"/>
          <w:szCs w:val="24"/>
        </w:rPr>
      </w:pPr>
      <w:r w:rsidRPr="00A4318E">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A4318E" w:rsidRDefault="00C77B12" w:rsidP="00C77B12">
      <w:pPr>
        <w:jc w:val="both"/>
        <w:rPr>
          <w:sz w:val="24"/>
          <w:szCs w:val="24"/>
        </w:rPr>
      </w:pPr>
    </w:p>
    <w:p w:rsidR="00C77B12" w:rsidRPr="00A4318E" w:rsidRDefault="00C77B12" w:rsidP="00C77B12">
      <w:pPr>
        <w:jc w:val="both"/>
        <w:rPr>
          <w:sz w:val="24"/>
          <w:szCs w:val="24"/>
        </w:rPr>
      </w:pPr>
    </w:p>
    <w:p w:rsidR="00C77B12" w:rsidRPr="00A4318E" w:rsidRDefault="00C77B12" w:rsidP="00C77B12">
      <w:pPr>
        <w:rPr>
          <w:sz w:val="24"/>
          <w:szCs w:val="24"/>
        </w:rPr>
      </w:pPr>
    </w:p>
    <w:p w:rsidR="00C77B12" w:rsidRPr="00A4318E" w:rsidRDefault="00C77B12" w:rsidP="00C77B12">
      <w:pPr>
        <w:rPr>
          <w:sz w:val="24"/>
          <w:szCs w:val="24"/>
        </w:rPr>
      </w:pPr>
      <w:r w:rsidRPr="00A4318E">
        <w:rPr>
          <w:sz w:val="24"/>
          <w:szCs w:val="24"/>
        </w:rPr>
        <w:t>И.о. Главы администрации</w:t>
      </w:r>
    </w:p>
    <w:p w:rsidR="00C77B12" w:rsidRPr="00A4318E" w:rsidRDefault="00C77B12" w:rsidP="00C77B12">
      <w:pPr>
        <w:rPr>
          <w:sz w:val="24"/>
          <w:szCs w:val="24"/>
        </w:rPr>
      </w:pPr>
      <w:r w:rsidRPr="00A4318E">
        <w:rPr>
          <w:sz w:val="24"/>
          <w:szCs w:val="24"/>
        </w:rPr>
        <w:t>Камешкирского района                                                                     С.Н.Голубев</w:t>
      </w:r>
    </w:p>
    <w:p w:rsidR="00C77B12" w:rsidRPr="00A4318E" w:rsidRDefault="00C77B12" w:rsidP="00C77B12">
      <w:pPr>
        <w:rPr>
          <w:sz w:val="24"/>
          <w:szCs w:val="24"/>
        </w:rPr>
      </w:pPr>
    </w:p>
    <w:p w:rsidR="00C77B12" w:rsidRPr="00A4318E" w:rsidRDefault="00C77B12" w:rsidP="00C77B12">
      <w:pPr>
        <w:jc w:val="right"/>
        <w:outlineLvl w:val="0"/>
        <w:rPr>
          <w:sz w:val="24"/>
          <w:szCs w:val="24"/>
        </w:rPr>
      </w:pPr>
      <w:r w:rsidRPr="00A4318E">
        <w:rPr>
          <w:sz w:val="24"/>
          <w:szCs w:val="24"/>
        </w:rPr>
        <w:t xml:space="preserve">Утверждено </w:t>
      </w:r>
    </w:p>
    <w:p w:rsidR="00C77B12" w:rsidRPr="00A4318E" w:rsidRDefault="00C77B12" w:rsidP="00C77B12">
      <w:pPr>
        <w:jc w:val="right"/>
        <w:rPr>
          <w:sz w:val="24"/>
          <w:szCs w:val="24"/>
        </w:rPr>
      </w:pPr>
      <w:r w:rsidRPr="00A4318E">
        <w:rPr>
          <w:sz w:val="24"/>
          <w:szCs w:val="24"/>
        </w:rPr>
        <w:t>постановлением</w:t>
      </w:r>
    </w:p>
    <w:p w:rsidR="00C77B12" w:rsidRPr="00A4318E" w:rsidRDefault="00C77B12" w:rsidP="00C77B12">
      <w:pPr>
        <w:jc w:val="right"/>
        <w:rPr>
          <w:sz w:val="24"/>
          <w:szCs w:val="24"/>
        </w:rPr>
      </w:pPr>
      <w:r w:rsidRPr="00A4318E">
        <w:rPr>
          <w:sz w:val="24"/>
          <w:szCs w:val="24"/>
        </w:rPr>
        <w:t xml:space="preserve">администрации  Камешкирского  района </w:t>
      </w:r>
    </w:p>
    <w:p w:rsidR="00C77B12" w:rsidRPr="00A4318E" w:rsidRDefault="00C77B12" w:rsidP="00C77B12">
      <w:pPr>
        <w:jc w:val="right"/>
        <w:rPr>
          <w:sz w:val="24"/>
          <w:szCs w:val="24"/>
        </w:rPr>
      </w:pPr>
      <w:r w:rsidRPr="00A4318E">
        <w:rPr>
          <w:sz w:val="24"/>
          <w:szCs w:val="24"/>
        </w:rPr>
        <w:t>Пензенской области</w:t>
      </w:r>
    </w:p>
    <w:p w:rsidR="00C77B12" w:rsidRPr="00A4318E" w:rsidRDefault="00C77B12" w:rsidP="00C77B12">
      <w:pPr>
        <w:jc w:val="right"/>
        <w:rPr>
          <w:sz w:val="24"/>
          <w:szCs w:val="24"/>
        </w:rPr>
      </w:pPr>
      <w:r w:rsidRPr="00A4318E">
        <w:rPr>
          <w:sz w:val="24"/>
          <w:szCs w:val="24"/>
        </w:rPr>
        <w:t>от ____________№ ______</w:t>
      </w:r>
    </w:p>
    <w:p w:rsidR="00C77B12" w:rsidRPr="00A4318E" w:rsidRDefault="00C77B12" w:rsidP="00C77B12">
      <w:pPr>
        <w:jc w:val="center"/>
        <w:rPr>
          <w:b/>
          <w:sz w:val="24"/>
          <w:szCs w:val="24"/>
        </w:rPr>
      </w:pPr>
    </w:p>
    <w:p w:rsidR="00C77B12" w:rsidRPr="00A4318E" w:rsidRDefault="00C77B12" w:rsidP="00C77B12">
      <w:pPr>
        <w:pStyle w:val="ConsPlusTitle"/>
        <w:jc w:val="center"/>
        <w:rPr>
          <w:rFonts w:ascii="Times New Roman" w:hAnsi="Times New Roman" w:cs="Times New Roman"/>
          <w:sz w:val="24"/>
          <w:szCs w:val="24"/>
        </w:rPr>
      </w:pPr>
      <w:bookmarkStart w:id="5" w:name="P34"/>
      <w:bookmarkEnd w:id="5"/>
      <w:r w:rsidRPr="00A4318E">
        <w:rPr>
          <w:rFonts w:ascii="Times New Roman" w:hAnsi="Times New Roman" w:cs="Times New Roman"/>
          <w:sz w:val="24"/>
          <w:szCs w:val="24"/>
        </w:rPr>
        <w:t>АДМИНИСТРАТИВНЫЙ РЕГЛАМЕНТ</w:t>
      </w:r>
    </w:p>
    <w:p w:rsidR="00C77B12" w:rsidRPr="00A4318E" w:rsidRDefault="00C77B12" w:rsidP="00C77B12">
      <w:pPr>
        <w:pStyle w:val="ConsPlusTitle"/>
        <w:jc w:val="center"/>
        <w:rPr>
          <w:rFonts w:ascii="Times New Roman" w:hAnsi="Times New Roman" w:cs="Times New Roman"/>
          <w:sz w:val="24"/>
          <w:szCs w:val="24"/>
        </w:rPr>
      </w:pPr>
      <w:r w:rsidRPr="00A4318E">
        <w:rPr>
          <w:rFonts w:ascii="Times New Roman" w:hAnsi="Times New Roman" w:cs="Times New Roman"/>
          <w:sz w:val="24"/>
          <w:szCs w:val="24"/>
        </w:rPr>
        <w:lastRenderedPageBreak/>
        <w:t xml:space="preserve"> ПО ПРЕДОСТАВЛЕНИЮМУНИЦИПАЛЬНОЙ УСЛУГИ «ПРЕДОСТАВЛЕНИЕ ВЫПИСКИ ИЗ РЕЕСТРА МУНИЦИПАЛЬНОГО ИМУЩЕСТВА»</w:t>
      </w:r>
    </w:p>
    <w:p w:rsidR="00C77B12" w:rsidRPr="00A4318E" w:rsidRDefault="00C77B12" w:rsidP="00C77B12">
      <w:pPr>
        <w:spacing w:after="1"/>
        <w:rPr>
          <w:sz w:val="24"/>
          <w:szCs w:val="24"/>
        </w:rPr>
      </w:pPr>
    </w:p>
    <w:p w:rsidR="00C77B12" w:rsidRPr="00A4318E" w:rsidRDefault="00C77B12" w:rsidP="00C77B12">
      <w:pPr>
        <w:pStyle w:val="ConsPlusNormal0"/>
        <w:jc w:val="center"/>
        <w:outlineLvl w:val="1"/>
        <w:rPr>
          <w:rFonts w:ascii="Times New Roman" w:hAnsi="Times New Roman" w:cs="Times New Roman"/>
          <w:b/>
          <w:sz w:val="24"/>
          <w:szCs w:val="24"/>
        </w:rPr>
      </w:pPr>
      <w:r w:rsidRPr="00A4318E">
        <w:rPr>
          <w:rFonts w:ascii="Times New Roman" w:hAnsi="Times New Roman" w:cs="Times New Roman"/>
          <w:b/>
          <w:sz w:val="24"/>
          <w:szCs w:val="24"/>
        </w:rPr>
        <w:t>I. Общие положения</w:t>
      </w:r>
    </w:p>
    <w:p w:rsidR="00C77B12" w:rsidRPr="00A4318E" w:rsidRDefault="00C77B12" w:rsidP="00C77B12">
      <w:pPr>
        <w:pStyle w:val="ConsPlusNormal0"/>
        <w:jc w:val="both"/>
        <w:rPr>
          <w:rFonts w:ascii="Times New Roman" w:hAnsi="Times New Roman" w:cs="Times New Roman"/>
          <w:sz w:val="24"/>
          <w:szCs w:val="24"/>
        </w:rPr>
      </w:pP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1.1. Предмет регулирования настоящего регламента.</w:t>
      </w:r>
    </w:p>
    <w:p w:rsidR="00C77B12" w:rsidRPr="00A4318E" w:rsidRDefault="00C77B12" w:rsidP="00C77B12">
      <w:pPr>
        <w:autoSpaceDE w:val="0"/>
        <w:autoSpaceDN w:val="0"/>
        <w:ind w:firstLine="540"/>
        <w:jc w:val="both"/>
        <w:rPr>
          <w:sz w:val="24"/>
          <w:szCs w:val="24"/>
        </w:rPr>
      </w:pPr>
      <w:r w:rsidRPr="00A4318E">
        <w:rPr>
          <w:sz w:val="24"/>
          <w:szCs w:val="24"/>
        </w:rPr>
        <w:t>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 (далее - Администрация) при предоставлении муниципальной услуги.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1.2. Круг заявителей.</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Заявителями при предоставлении муниципальной услуги являются                   гражданин или юридическое лицо (далее - заявители). </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sz w:val="24"/>
          <w:szCs w:val="24"/>
        </w:rPr>
        <w:t>От имени заявителя с запросом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r w:rsidRPr="00A4318E">
        <w:rPr>
          <w:rFonts w:ascii="Times New Roman" w:hAnsi="Times New Roman" w:cs="Times New Roman"/>
          <w:sz w:val="24"/>
          <w:szCs w:val="24"/>
        </w:rPr>
        <w:t>.</w:t>
      </w:r>
    </w:p>
    <w:p w:rsidR="00C77B12" w:rsidRPr="00A4318E" w:rsidRDefault="00C77B12" w:rsidP="00C77B12">
      <w:pPr>
        <w:pStyle w:val="ConsPlusNormal0"/>
        <w:ind w:firstLine="567"/>
        <w:jc w:val="both"/>
        <w:outlineLvl w:val="2"/>
        <w:rPr>
          <w:rFonts w:ascii="Times New Roman" w:hAnsi="Times New Roman" w:cs="Times New Roman"/>
          <w:sz w:val="24"/>
          <w:szCs w:val="24"/>
        </w:rPr>
      </w:pPr>
      <w:r w:rsidRPr="00A4318E">
        <w:rPr>
          <w:rFonts w:ascii="Times New Roman" w:hAnsi="Times New Roman" w:cs="Times New Roman"/>
          <w:sz w:val="24"/>
          <w:szCs w:val="24"/>
        </w:rPr>
        <w:t>1.3. Требования к порядку информирования о предоставлении муниципальной услуги:</w:t>
      </w:r>
    </w:p>
    <w:p w:rsidR="00C77B12" w:rsidRPr="00A4318E" w:rsidRDefault="00C77B12" w:rsidP="00C77B12">
      <w:pPr>
        <w:tabs>
          <w:tab w:val="left" w:pos="1134"/>
          <w:tab w:val="left" w:pos="1627"/>
        </w:tabs>
        <w:overflowPunct w:val="0"/>
        <w:autoSpaceDE w:val="0"/>
        <w:autoSpaceDN w:val="0"/>
        <w:adjustRightInd w:val="0"/>
        <w:ind w:firstLine="567"/>
        <w:jc w:val="both"/>
        <w:textAlignment w:val="baseline"/>
        <w:rPr>
          <w:sz w:val="24"/>
          <w:szCs w:val="24"/>
        </w:rPr>
      </w:pPr>
      <w:r w:rsidRPr="00A4318E">
        <w:rPr>
          <w:sz w:val="24"/>
          <w:szCs w:val="24"/>
        </w:rPr>
        <w:t xml:space="preserve">1.3.1. Подробную информацию о предоставляемой муниципальной услуге, а также о порядке ее предоставления, можно получить на официальном сайте Администрации в информационно-телекоммуникационной сети «Интернет» » </w:t>
      </w:r>
      <w:hyperlink r:id="rId23" w:history="1">
        <w:r w:rsidRPr="00A4318E">
          <w:rPr>
            <w:rStyle w:val="a5"/>
            <w:sz w:val="24"/>
            <w:szCs w:val="24"/>
          </w:rPr>
          <w:t>http://kameshkir.pnzreg.ru</w:t>
        </w:r>
      </w:hyperlink>
      <w:r w:rsidRPr="00A4318E">
        <w:rPr>
          <w:sz w:val="24"/>
          <w:szCs w:val="24"/>
        </w:rPr>
        <w:t>(далее – официальный сайт), в федеральной государственной информационной системе «Единый портал государственных и муниципальных услуг (функций)» (</w:t>
      </w:r>
      <w:r w:rsidRPr="00A4318E">
        <w:rPr>
          <w:sz w:val="24"/>
          <w:szCs w:val="24"/>
          <w:lang w:val="en-US"/>
        </w:rPr>
        <w:t>https</w:t>
      </w:r>
      <w:r w:rsidRPr="00A4318E">
        <w:rPr>
          <w:sz w:val="24"/>
          <w:szCs w:val="24"/>
        </w:rPr>
        <w:t>://</w:t>
      </w:r>
      <w:r w:rsidRPr="00A4318E">
        <w:rPr>
          <w:sz w:val="24"/>
          <w:szCs w:val="24"/>
          <w:lang w:val="en-US"/>
        </w:rPr>
        <w:t>gos</w:t>
      </w:r>
      <w:r w:rsidRPr="00A4318E">
        <w:rPr>
          <w:sz w:val="24"/>
          <w:szCs w:val="24"/>
        </w:rPr>
        <w:t>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r w:rsidRPr="00A4318E">
        <w:rPr>
          <w:sz w:val="24"/>
          <w:szCs w:val="24"/>
          <w:lang w:val="en-US"/>
        </w:rPr>
        <w:t>https</w:t>
      </w:r>
      <w:r w:rsidRPr="00A4318E">
        <w:rPr>
          <w:sz w:val="24"/>
          <w:szCs w:val="24"/>
        </w:rPr>
        <w:t>://</w:t>
      </w:r>
      <w:r w:rsidRPr="00A4318E">
        <w:rPr>
          <w:sz w:val="24"/>
          <w:szCs w:val="24"/>
          <w:lang w:val="en-US"/>
        </w:rPr>
        <w:t>gos</w:t>
      </w:r>
      <w:r w:rsidRPr="00A4318E">
        <w:rPr>
          <w:sz w:val="24"/>
          <w:szCs w:val="24"/>
        </w:rPr>
        <w:t>uslugi.pnzreg.ru) (далее – Региональный портал), непосредственно в здании Администрации (Отделе экономики, развития сельского хозяйства и продовольствия администрации Камешкеирского района Пензенской области), посредством средств наглядной информации, в том числе информационных стендов, средств информирования с использованием информационно-коммуникационных технологий.</w:t>
      </w:r>
    </w:p>
    <w:p w:rsidR="00C77B12" w:rsidRPr="00A4318E" w:rsidRDefault="00C77B12" w:rsidP="00C77B12">
      <w:pPr>
        <w:ind w:firstLine="567"/>
        <w:jc w:val="both"/>
        <w:rPr>
          <w:sz w:val="24"/>
          <w:szCs w:val="24"/>
        </w:rPr>
      </w:pPr>
      <w:r w:rsidRPr="00A4318E">
        <w:rPr>
          <w:sz w:val="24"/>
          <w:szCs w:val="24"/>
        </w:rPr>
        <w:t>На Едином портале и Региональном портале, официальном сайте Администрации, средствах наглядного информирования размещается следующая информация:</w:t>
      </w:r>
    </w:p>
    <w:p w:rsidR="00C77B12" w:rsidRPr="00A4318E" w:rsidRDefault="00C77B12" w:rsidP="00C77B12">
      <w:pPr>
        <w:ind w:firstLine="567"/>
        <w:jc w:val="both"/>
        <w:rPr>
          <w:sz w:val="24"/>
          <w:szCs w:val="24"/>
        </w:rPr>
      </w:pPr>
      <w:r w:rsidRPr="00A4318E">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A4318E" w:rsidRDefault="00C77B12" w:rsidP="00C77B12">
      <w:pPr>
        <w:ind w:firstLine="567"/>
        <w:jc w:val="both"/>
        <w:rPr>
          <w:sz w:val="24"/>
          <w:szCs w:val="24"/>
        </w:rPr>
      </w:pPr>
      <w:r w:rsidRPr="00A4318E">
        <w:rPr>
          <w:sz w:val="24"/>
          <w:szCs w:val="24"/>
        </w:rPr>
        <w:t>2) круг заявителей;</w:t>
      </w:r>
    </w:p>
    <w:p w:rsidR="00C77B12" w:rsidRPr="00A4318E" w:rsidRDefault="00C77B12" w:rsidP="00C77B12">
      <w:pPr>
        <w:ind w:firstLine="567"/>
        <w:jc w:val="both"/>
        <w:rPr>
          <w:sz w:val="24"/>
          <w:szCs w:val="24"/>
        </w:rPr>
      </w:pPr>
      <w:r w:rsidRPr="00A4318E">
        <w:rPr>
          <w:sz w:val="24"/>
          <w:szCs w:val="24"/>
        </w:rPr>
        <w:t>3) срок предоставления муниципальной услуги;</w:t>
      </w:r>
    </w:p>
    <w:p w:rsidR="00C77B12" w:rsidRPr="00A4318E" w:rsidRDefault="00C77B12" w:rsidP="00C77B12">
      <w:pPr>
        <w:ind w:firstLine="567"/>
        <w:jc w:val="both"/>
        <w:rPr>
          <w:sz w:val="24"/>
          <w:szCs w:val="24"/>
        </w:rPr>
      </w:pPr>
      <w:r w:rsidRPr="00A4318E">
        <w:rPr>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A4318E" w:rsidRDefault="00C77B12" w:rsidP="00C77B12">
      <w:pPr>
        <w:ind w:firstLine="567"/>
        <w:jc w:val="both"/>
        <w:rPr>
          <w:sz w:val="24"/>
          <w:szCs w:val="24"/>
        </w:rPr>
      </w:pPr>
      <w:r w:rsidRPr="00A4318E">
        <w:rPr>
          <w:sz w:val="24"/>
          <w:szCs w:val="24"/>
        </w:rPr>
        <w:t>5) исчерпывающий перечень оснований для приостановления или отказа в предоставлении муниципальной услуги;</w:t>
      </w:r>
    </w:p>
    <w:p w:rsidR="00C77B12" w:rsidRPr="00A4318E" w:rsidRDefault="00C77B12" w:rsidP="00C77B12">
      <w:pPr>
        <w:ind w:firstLine="567"/>
        <w:jc w:val="both"/>
        <w:rPr>
          <w:sz w:val="24"/>
          <w:szCs w:val="24"/>
        </w:rPr>
      </w:pPr>
      <w:r w:rsidRPr="00A4318E">
        <w:rPr>
          <w:sz w:val="24"/>
          <w:szCs w:val="24"/>
        </w:rPr>
        <w:t>6) размер государственной пошлины, взимаемой за предоставление муниципальной услуги;</w:t>
      </w:r>
    </w:p>
    <w:p w:rsidR="00C77B12" w:rsidRPr="00A4318E" w:rsidRDefault="00C77B12" w:rsidP="00C77B12">
      <w:pPr>
        <w:ind w:firstLine="567"/>
        <w:jc w:val="both"/>
        <w:rPr>
          <w:sz w:val="24"/>
          <w:szCs w:val="24"/>
        </w:rPr>
      </w:pPr>
      <w:r w:rsidRPr="00A4318E">
        <w:rPr>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A4318E" w:rsidRDefault="00C77B12" w:rsidP="00C77B12">
      <w:pPr>
        <w:ind w:firstLine="567"/>
        <w:jc w:val="both"/>
        <w:rPr>
          <w:sz w:val="24"/>
          <w:szCs w:val="24"/>
        </w:rPr>
      </w:pPr>
      <w:r w:rsidRPr="00A4318E">
        <w:rPr>
          <w:sz w:val="24"/>
          <w:szCs w:val="24"/>
        </w:rPr>
        <w:t xml:space="preserve">8) формы заявлений (уведомлений, сообщений), используемые при предоставлении муниципальной услуги. </w:t>
      </w:r>
    </w:p>
    <w:p w:rsidR="00C77B12" w:rsidRPr="00A4318E" w:rsidRDefault="00C77B12" w:rsidP="00C77B12">
      <w:pPr>
        <w:ind w:firstLine="567"/>
        <w:jc w:val="both"/>
        <w:rPr>
          <w:sz w:val="24"/>
          <w:szCs w:val="24"/>
        </w:rPr>
      </w:pPr>
      <w:r w:rsidRPr="00A4318E">
        <w:rPr>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C77B12" w:rsidRPr="00A4318E" w:rsidRDefault="00C77B12" w:rsidP="00C77B12">
      <w:pPr>
        <w:ind w:firstLine="567"/>
        <w:jc w:val="both"/>
        <w:rPr>
          <w:sz w:val="24"/>
          <w:szCs w:val="24"/>
        </w:rPr>
      </w:pPr>
      <w:r w:rsidRPr="00A4318E">
        <w:rPr>
          <w:sz w:val="24"/>
          <w:szCs w:val="24"/>
        </w:rPr>
        <w:lastRenderedPageBreak/>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A4318E" w:rsidRDefault="00C77B12" w:rsidP="00C77B12">
      <w:pPr>
        <w:jc w:val="both"/>
        <w:rPr>
          <w:sz w:val="24"/>
          <w:szCs w:val="24"/>
        </w:rPr>
      </w:pPr>
      <w:r w:rsidRPr="00A4318E">
        <w:rPr>
          <w:sz w:val="24"/>
          <w:szCs w:val="24"/>
        </w:rPr>
        <w:t xml:space="preserve">        1.3.2. Справочная информация (место нахождения, график (режим работы) Администрации и ее подразделений, справочные телефоны Администрации, адрес официального сайта Администрации и адрес электронной почты) размещается на официальном сайте Администрации, на Едином портале и Региональном портале, средствах наглядного информирования.</w:t>
      </w:r>
    </w:p>
    <w:p w:rsidR="00C77B12" w:rsidRPr="00A4318E" w:rsidRDefault="00C77B12" w:rsidP="00C77B12">
      <w:pPr>
        <w:autoSpaceDE w:val="0"/>
        <w:autoSpaceDN w:val="0"/>
        <w:adjustRightInd w:val="0"/>
        <w:ind w:firstLine="720"/>
        <w:jc w:val="both"/>
        <w:rPr>
          <w:sz w:val="24"/>
          <w:szCs w:val="24"/>
        </w:rPr>
      </w:pPr>
      <w:r w:rsidRPr="00A4318E">
        <w:rPr>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МФЦ) путем размещения информации, в том числе о графике приема заявителей и номерах телефонов для справок (консультаций), на информационных стендах,средствах наглядного информирования в помещениях МФЦ.</w:t>
      </w:r>
    </w:p>
    <w:p w:rsidR="00C77B12" w:rsidRPr="00A4318E" w:rsidRDefault="00C77B12" w:rsidP="00C77B12">
      <w:pPr>
        <w:ind w:firstLine="567"/>
        <w:jc w:val="both"/>
        <w:rPr>
          <w:sz w:val="24"/>
          <w:szCs w:val="24"/>
        </w:rPr>
      </w:pPr>
      <w:r w:rsidRPr="00A4318E">
        <w:rPr>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Региональный портал и (или) Единый портал.</w:t>
      </w:r>
    </w:p>
    <w:p w:rsidR="00C77B12" w:rsidRPr="00A4318E" w:rsidRDefault="00C77B12" w:rsidP="00C77B12">
      <w:pPr>
        <w:ind w:firstLine="567"/>
        <w:jc w:val="both"/>
        <w:rPr>
          <w:sz w:val="24"/>
          <w:szCs w:val="24"/>
        </w:rPr>
      </w:pPr>
    </w:p>
    <w:p w:rsidR="00C77B12" w:rsidRPr="00A4318E" w:rsidRDefault="00C77B12" w:rsidP="00C77B12">
      <w:pPr>
        <w:pStyle w:val="ConsPlusNormal0"/>
        <w:jc w:val="center"/>
        <w:outlineLvl w:val="1"/>
        <w:rPr>
          <w:rFonts w:ascii="Times New Roman" w:hAnsi="Times New Roman" w:cs="Times New Roman"/>
          <w:b/>
          <w:sz w:val="24"/>
          <w:szCs w:val="24"/>
        </w:rPr>
      </w:pPr>
      <w:r w:rsidRPr="00A4318E">
        <w:rPr>
          <w:rFonts w:ascii="Times New Roman" w:hAnsi="Times New Roman" w:cs="Times New Roman"/>
          <w:b/>
          <w:sz w:val="24"/>
          <w:szCs w:val="24"/>
        </w:rPr>
        <w:t>II. Стандарт предоставления муниципальной услуги</w:t>
      </w:r>
    </w:p>
    <w:p w:rsidR="00C77B12" w:rsidRPr="00A4318E" w:rsidRDefault="00C77B12" w:rsidP="00C77B12">
      <w:pPr>
        <w:pStyle w:val="ConsPlusNormal0"/>
        <w:jc w:val="both"/>
        <w:rPr>
          <w:rFonts w:ascii="Times New Roman" w:hAnsi="Times New Roman" w:cs="Times New Roman"/>
          <w:sz w:val="24"/>
          <w:szCs w:val="24"/>
        </w:rPr>
      </w:pP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2.1. Наименование муниципальной услуги.</w:t>
      </w:r>
    </w:p>
    <w:p w:rsidR="00C77B12" w:rsidRPr="00A4318E" w:rsidRDefault="00C77B12" w:rsidP="00C77B12">
      <w:pPr>
        <w:shd w:val="clear" w:color="auto" w:fill="FFFFFF"/>
        <w:ind w:firstLine="540"/>
        <w:jc w:val="both"/>
        <w:rPr>
          <w:sz w:val="24"/>
          <w:szCs w:val="24"/>
        </w:rPr>
      </w:pPr>
      <w:r w:rsidRPr="00A4318E">
        <w:rPr>
          <w:sz w:val="24"/>
          <w:szCs w:val="24"/>
        </w:rPr>
        <w:t>Предоставление выписки из реестра муниципального имущества.</w:t>
      </w:r>
    </w:p>
    <w:p w:rsidR="00C77B12" w:rsidRPr="00A4318E" w:rsidRDefault="00C77B12" w:rsidP="00C77B12">
      <w:pPr>
        <w:autoSpaceDE w:val="0"/>
        <w:autoSpaceDN w:val="0"/>
        <w:ind w:firstLine="540"/>
        <w:jc w:val="both"/>
        <w:outlineLvl w:val="2"/>
        <w:rPr>
          <w:sz w:val="24"/>
          <w:szCs w:val="24"/>
        </w:rPr>
      </w:pPr>
      <w:r w:rsidRPr="00A4318E">
        <w:rPr>
          <w:sz w:val="24"/>
          <w:szCs w:val="24"/>
        </w:rPr>
        <w:t>2.2. Наименование органа местного самоуправления,предоставляющего муниципальную услугу.</w:t>
      </w:r>
    </w:p>
    <w:p w:rsidR="00C77B12" w:rsidRPr="00A4318E" w:rsidRDefault="00C77B12" w:rsidP="00C77B12">
      <w:pPr>
        <w:autoSpaceDE w:val="0"/>
        <w:autoSpaceDN w:val="0"/>
        <w:ind w:firstLine="540"/>
        <w:jc w:val="both"/>
        <w:rPr>
          <w:sz w:val="24"/>
          <w:szCs w:val="24"/>
        </w:rPr>
      </w:pPr>
      <w:r w:rsidRPr="00A4318E">
        <w:rPr>
          <w:spacing w:val="2"/>
          <w:sz w:val="24"/>
          <w:szCs w:val="24"/>
          <w:shd w:val="clear" w:color="auto" w:fill="FFFFFF"/>
        </w:rPr>
        <w:t xml:space="preserve">Предоставление муниципальной услуги осуществляет </w:t>
      </w:r>
      <w:r w:rsidRPr="00A4318E">
        <w:rPr>
          <w:sz w:val="24"/>
          <w:szCs w:val="24"/>
        </w:rPr>
        <w:t>Администрация.</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2.3. Результат предоставления муниципальной услуги.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Результатом предоставления муниципальной услуги является:</w:t>
      </w:r>
    </w:p>
    <w:p w:rsidR="00C77B12" w:rsidRPr="00A4318E" w:rsidRDefault="00C77B12" w:rsidP="00434D95">
      <w:pPr>
        <w:widowControl/>
        <w:numPr>
          <w:ilvl w:val="0"/>
          <w:numId w:val="1"/>
        </w:numPr>
        <w:tabs>
          <w:tab w:val="left" w:pos="993"/>
        </w:tabs>
        <w:ind w:left="0" w:firstLine="540"/>
        <w:jc w:val="both"/>
        <w:rPr>
          <w:sz w:val="24"/>
          <w:szCs w:val="24"/>
        </w:rPr>
      </w:pPr>
      <w:r w:rsidRPr="00A4318E">
        <w:rPr>
          <w:sz w:val="24"/>
          <w:szCs w:val="24"/>
        </w:rPr>
        <w:t>выписка из реестра муниципального имущества (далее – Реестр) о запрошенных объектах учета;</w:t>
      </w:r>
    </w:p>
    <w:p w:rsidR="00C77B12" w:rsidRPr="00A4318E" w:rsidRDefault="00C77B12" w:rsidP="00434D95">
      <w:pPr>
        <w:widowControl/>
        <w:numPr>
          <w:ilvl w:val="0"/>
          <w:numId w:val="1"/>
        </w:numPr>
        <w:tabs>
          <w:tab w:val="left" w:pos="993"/>
        </w:tabs>
        <w:ind w:left="0" w:firstLine="540"/>
        <w:jc w:val="both"/>
        <w:rPr>
          <w:sz w:val="24"/>
          <w:szCs w:val="24"/>
        </w:rPr>
      </w:pPr>
      <w:r w:rsidRPr="00A4318E">
        <w:rPr>
          <w:sz w:val="24"/>
          <w:szCs w:val="24"/>
        </w:rPr>
        <w:t>сообщение об отсутствии в Реестре сведений о запрошенных объектах;</w:t>
      </w:r>
    </w:p>
    <w:p w:rsidR="00C77B12" w:rsidRPr="00A4318E" w:rsidRDefault="00C77B12" w:rsidP="00434D95">
      <w:pPr>
        <w:widowControl/>
        <w:numPr>
          <w:ilvl w:val="0"/>
          <w:numId w:val="1"/>
        </w:numPr>
        <w:tabs>
          <w:tab w:val="left" w:pos="993"/>
        </w:tabs>
        <w:ind w:left="0" w:firstLine="540"/>
        <w:jc w:val="both"/>
        <w:rPr>
          <w:sz w:val="24"/>
          <w:szCs w:val="24"/>
        </w:rPr>
      </w:pPr>
      <w:r w:rsidRPr="00A4318E">
        <w:rPr>
          <w:sz w:val="24"/>
          <w:szCs w:val="24"/>
        </w:rPr>
        <w:t>отказ в предоставлении муниципальной услуги.</w:t>
      </w:r>
    </w:p>
    <w:p w:rsidR="00C77B12" w:rsidRPr="00A4318E" w:rsidRDefault="00C77B12" w:rsidP="00C77B12">
      <w:pPr>
        <w:tabs>
          <w:tab w:val="left" w:pos="993"/>
        </w:tabs>
        <w:ind w:firstLine="709"/>
        <w:jc w:val="both"/>
        <w:rPr>
          <w:sz w:val="24"/>
          <w:szCs w:val="24"/>
        </w:rPr>
      </w:pPr>
      <w:r w:rsidRPr="00A4318E">
        <w:rPr>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2.4. Срок предоставления муниципальной услуги.</w:t>
      </w:r>
    </w:p>
    <w:p w:rsidR="00C77B12" w:rsidRPr="00A4318E" w:rsidRDefault="00C77B12" w:rsidP="00C77B12">
      <w:pPr>
        <w:shd w:val="clear" w:color="auto" w:fill="FFFFFF"/>
        <w:ind w:firstLine="540"/>
        <w:jc w:val="both"/>
        <w:rPr>
          <w:sz w:val="24"/>
          <w:szCs w:val="24"/>
        </w:rPr>
      </w:pPr>
      <w:r w:rsidRPr="00A4318E">
        <w:rPr>
          <w:sz w:val="24"/>
          <w:szCs w:val="24"/>
        </w:rPr>
        <w:t>Срок предоставления муниципальной услуги не должен превышать 10 дней с момента регистрации запроса о предоставлении муниципальной услуги.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2.5. Правовые основания для предоставления муниципальной услуги.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Администрации, на Едином портале, Региональном портале.</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Администрация обеспечивает актуальность данного перечня. </w:t>
      </w:r>
    </w:p>
    <w:p w:rsidR="00C77B12" w:rsidRPr="00A4318E" w:rsidRDefault="00C77B12" w:rsidP="00C77B12">
      <w:pPr>
        <w:shd w:val="clear" w:color="auto" w:fill="FFFFFF"/>
        <w:tabs>
          <w:tab w:val="left" w:pos="691"/>
        </w:tabs>
        <w:ind w:firstLine="540"/>
        <w:jc w:val="both"/>
        <w:rPr>
          <w:sz w:val="24"/>
          <w:szCs w:val="24"/>
        </w:rPr>
      </w:pPr>
      <w:r w:rsidRPr="00A4318E">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w:t>
      </w:r>
    </w:p>
    <w:p w:rsidR="00C77B12" w:rsidRPr="00A4318E" w:rsidRDefault="00C77B12" w:rsidP="00C77B12">
      <w:pPr>
        <w:shd w:val="clear" w:color="auto" w:fill="FFFFFF"/>
        <w:tabs>
          <w:tab w:val="left" w:pos="691"/>
        </w:tabs>
        <w:ind w:firstLine="540"/>
        <w:jc w:val="both"/>
        <w:rPr>
          <w:bCs/>
          <w:sz w:val="24"/>
          <w:szCs w:val="24"/>
        </w:rPr>
      </w:pPr>
      <w:r w:rsidRPr="00A4318E">
        <w:rPr>
          <w:sz w:val="24"/>
          <w:szCs w:val="24"/>
        </w:rPr>
        <w:t>2.6.1. Для получения муниципальной услуги заявителями направляется (представляется) з</w:t>
      </w:r>
      <w:r w:rsidRPr="00A4318E">
        <w:rPr>
          <w:bCs/>
          <w:sz w:val="24"/>
          <w:szCs w:val="24"/>
        </w:rPr>
        <w:t>апрос о предоставлении муниципальной услуги.</w:t>
      </w:r>
    </w:p>
    <w:p w:rsidR="00C77B12" w:rsidRPr="00A4318E" w:rsidRDefault="00C77B12" w:rsidP="00C77B12">
      <w:pPr>
        <w:pStyle w:val="ConsPlusNormal0"/>
        <w:ind w:firstLine="540"/>
        <w:jc w:val="both"/>
        <w:rPr>
          <w:rFonts w:ascii="Times New Roman" w:hAnsi="Times New Roman" w:cs="Times New Roman"/>
          <w:bCs/>
          <w:sz w:val="24"/>
          <w:szCs w:val="24"/>
        </w:rPr>
      </w:pPr>
      <w:r w:rsidRPr="00A4318E">
        <w:rPr>
          <w:rFonts w:ascii="Times New Roman" w:hAnsi="Times New Roman" w:cs="Times New Roman"/>
          <w:bCs/>
          <w:sz w:val="24"/>
          <w:szCs w:val="24"/>
        </w:rPr>
        <w:lastRenderedPageBreak/>
        <w:t>Запрос должен содержать следующую информацию:</w:t>
      </w:r>
    </w:p>
    <w:p w:rsidR="00C77B12" w:rsidRPr="00A4318E" w:rsidRDefault="00C77B12" w:rsidP="00C77B12">
      <w:pPr>
        <w:pStyle w:val="ConsPlusNormal0"/>
        <w:ind w:firstLine="540"/>
        <w:jc w:val="both"/>
        <w:rPr>
          <w:rFonts w:ascii="Times New Roman" w:hAnsi="Times New Roman" w:cs="Times New Roman"/>
          <w:bCs/>
          <w:sz w:val="24"/>
          <w:szCs w:val="24"/>
        </w:rPr>
      </w:pPr>
      <w:r w:rsidRPr="00A4318E">
        <w:rPr>
          <w:rFonts w:ascii="Times New Roman" w:hAnsi="Times New Roman" w:cs="Times New Roman"/>
          <w:bCs/>
          <w:sz w:val="24"/>
          <w:szCs w:val="24"/>
        </w:rPr>
        <w:t>а) сведения о лице, оформившем документ о предоставлении выписки из Реестра, которые должны содержать:</w:t>
      </w:r>
    </w:p>
    <w:p w:rsidR="00C77B12" w:rsidRPr="00A4318E" w:rsidRDefault="00C77B12" w:rsidP="00434D95">
      <w:pPr>
        <w:pStyle w:val="ConsNormal"/>
        <w:numPr>
          <w:ilvl w:val="0"/>
          <w:numId w:val="2"/>
        </w:numPr>
        <w:tabs>
          <w:tab w:val="clear" w:pos="1440"/>
          <w:tab w:val="num" w:pos="0"/>
          <w:tab w:val="left" w:pos="1080"/>
        </w:tabs>
        <w:ind w:left="0" w:firstLine="540"/>
        <w:jc w:val="both"/>
        <w:rPr>
          <w:rFonts w:ascii="Times New Roman" w:hAnsi="Times New Roman" w:cs="Times New Roman"/>
          <w:sz w:val="24"/>
          <w:szCs w:val="24"/>
        </w:rPr>
      </w:pPr>
      <w:r w:rsidRPr="00A4318E">
        <w:rPr>
          <w:rFonts w:ascii="Times New Roman" w:hAnsi="Times New Roman" w:cs="Times New Roman"/>
          <w:sz w:val="24"/>
          <w:szCs w:val="24"/>
        </w:rPr>
        <w:t>фамилию, имя, отчество гражданина (наименование юридического лица), которым оформлен запрос, его место жительства или пребывания (местонахождение);</w:t>
      </w:r>
    </w:p>
    <w:p w:rsidR="00C77B12" w:rsidRPr="00A4318E" w:rsidRDefault="00C77B12" w:rsidP="00434D95">
      <w:pPr>
        <w:pStyle w:val="ConsNormal"/>
        <w:numPr>
          <w:ilvl w:val="0"/>
          <w:numId w:val="3"/>
        </w:numPr>
        <w:tabs>
          <w:tab w:val="clear" w:pos="1440"/>
          <w:tab w:val="num" w:pos="0"/>
          <w:tab w:val="left" w:pos="1080"/>
        </w:tabs>
        <w:ind w:left="0"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подпись должностного или физического лица, либо его уполномоченного представителя; </w:t>
      </w:r>
    </w:p>
    <w:p w:rsidR="00C77B12" w:rsidRPr="00A4318E" w:rsidRDefault="00C77B12" w:rsidP="00434D95">
      <w:pPr>
        <w:pStyle w:val="ConsNormal"/>
        <w:numPr>
          <w:ilvl w:val="0"/>
          <w:numId w:val="3"/>
        </w:numPr>
        <w:tabs>
          <w:tab w:val="clear" w:pos="1440"/>
          <w:tab w:val="num" w:pos="0"/>
          <w:tab w:val="left" w:pos="1080"/>
        </w:tabs>
        <w:ind w:left="0" w:firstLine="540"/>
        <w:jc w:val="both"/>
        <w:rPr>
          <w:rFonts w:ascii="Times New Roman" w:hAnsi="Times New Roman" w:cs="Times New Roman"/>
          <w:sz w:val="24"/>
          <w:szCs w:val="24"/>
        </w:rPr>
      </w:pPr>
      <w:r w:rsidRPr="00A4318E">
        <w:rPr>
          <w:rFonts w:ascii="Times New Roman" w:hAnsi="Times New Roman" w:cs="Times New Roman"/>
          <w:sz w:val="24"/>
          <w:szCs w:val="24"/>
        </w:rPr>
        <w:t>контактный телефон (физического лица - по желанию заявителя).</w:t>
      </w:r>
    </w:p>
    <w:p w:rsidR="00C77B12" w:rsidRPr="00A4318E" w:rsidRDefault="00C77B12" w:rsidP="00C77B12">
      <w:pPr>
        <w:pStyle w:val="ConsPlusNormal0"/>
        <w:ind w:firstLine="540"/>
        <w:jc w:val="both"/>
        <w:rPr>
          <w:rFonts w:ascii="Times New Roman" w:hAnsi="Times New Roman" w:cs="Times New Roman"/>
          <w:bCs/>
          <w:sz w:val="24"/>
          <w:szCs w:val="24"/>
        </w:rPr>
      </w:pPr>
      <w:r w:rsidRPr="00A4318E">
        <w:rPr>
          <w:rFonts w:ascii="Times New Roman" w:hAnsi="Times New Roman" w:cs="Times New Roman"/>
          <w:bCs/>
          <w:sz w:val="24"/>
          <w:szCs w:val="24"/>
        </w:rPr>
        <w:t>б) сведения о каждом объекте, в отношении которого запрашивается информация, должны содержать:</w:t>
      </w:r>
    </w:p>
    <w:p w:rsidR="00C77B12" w:rsidRPr="00A4318E" w:rsidRDefault="00C77B12" w:rsidP="00434D95">
      <w:pPr>
        <w:pStyle w:val="ConsPlusNormal0"/>
        <w:widowControl/>
        <w:numPr>
          <w:ilvl w:val="0"/>
          <w:numId w:val="4"/>
        </w:numPr>
        <w:tabs>
          <w:tab w:val="clear" w:pos="1259"/>
          <w:tab w:val="num" w:pos="0"/>
          <w:tab w:val="left" w:pos="993"/>
        </w:tabs>
        <w:ind w:left="0" w:firstLine="540"/>
        <w:jc w:val="both"/>
        <w:rPr>
          <w:rFonts w:ascii="Times New Roman" w:hAnsi="Times New Roman" w:cs="Times New Roman"/>
          <w:bCs/>
          <w:sz w:val="24"/>
          <w:szCs w:val="24"/>
        </w:rPr>
      </w:pPr>
      <w:r w:rsidRPr="00A4318E">
        <w:rPr>
          <w:rFonts w:ascii="Times New Roman" w:hAnsi="Times New Roman" w:cs="Times New Roman"/>
          <w:bCs/>
          <w:sz w:val="24"/>
          <w:szCs w:val="24"/>
        </w:rPr>
        <w:t>полные наименование и адрес объекта,</w:t>
      </w:r>
    </w:p>
    <w:p w:rsidR="00C77B12" w:rsidRPr="00A4318E" w:rsidRDefault="00C77B12" w:rsidP="00C77B12">
      <w:pPr>
        <w:pStyle w:val="ConsPlusNormal0"/>
        <w:tabs>
          <w:tab w:val="left" w:pos="993"/>
        </w:tabs>
        <w:ind w:firstLine="540"/>
        <w:jc w:val="both"/>
        <w:rPr>
          <w:rFonts w:ascii="Times New Roman" w:hAnsi="Times New Roman" w:cs="Times New Roman"/>
          <w:bCs/>
          <w:sz w:val="24"/>
          <w:szCs w:val="24"/>
        </w:rPr>
      </w:pPr>
      <w:r w:rsidRPr="00A4318E">
        <w:rPr>
          <w:rFonts w:ascii="Times New Roman" w:hAnsi="Times New Roman" w:cs="Times New Roman"/>
          <w:bCs/>
          <w:sz w:val="24"/>
          <w:szCs w:val="24"/>
        </w:rPr>
        <w:t>а также, при необходимости однозначной идентификации объекта:</w:t>
      </w:r>
    </w:p>
    <w:p w:rsidR="00C77B12" w:rsidRPr="00A4318E" w:rsidRDefault="00C77B12" w:rsidP="00434D95">
      <w:pPr>
        <w:pStyle w:val="ConsPlusNormal0"/>
        <w:widowControl/>
        <w:numPr>
          <w:ilvl w:val="0"/>
          <w:numId w:val="4"/>
        </w:numPr>
        <w:tabs>
          <w:tab w:val="clear" w:pos="1259"/>
          <w:tab w:val="num" w:pos="0"/>
          <w:tab w:val="left" w:pos="993"/>
        </w:tabs>
        <w:ind w:left="0" w:firstLine="540"/>
        <w:jc w:val="both"/>
        <w:rPr>
          <w:rFonts w:ascii="Times New Roman" w:hAnsi="Times New Roman" w:cs="Times New Roman"/>
          <w:bCs/>
          <w:sz w:val="24"/>
          <w:szCs w:val="24"/>
        </w:rPr>
      </w:pPr>
      <w:r w:rsidRPr="00A4318E">
        <w:rPr>
          <w:rFonts w:ascii="Times New Roman" w:hAnsi="Times New Roman" w:cs="Times New Roman"/>
          <w:bCs/>
          <w:sz w:val="24"/>
          <w:szCs w:val="24"/>
        </w:rPr>
        <w:t>для площадных объектов – площадь;</w:t>
      </w:r>
    </w:p>
    <w:p w:rsidR="00C77B12" w:rsidRPr="00A4318E" w:rsidRDefault="00C77B12" w:rsidP="00434D95">
      <w:pPr>
        <w:pStyle w:val="ConsPlusNormal0"/>
        <w:widowControl/>
        <w:numPr>
          <w:ilvl w:val="0"/>
          <w:numId w:val="4"/>
        </w:numPr>
        <w:tabs>
          <w:tab w:val="clear" w:pos="1259"/>
          <w:tab w:val="num" w:pos="0"/>
          <w:tab w:val="left" w:pos="993"/>
        </w:tabs>
        <w:ind w:left="0" w:firstLine="540"/>
        <w:jc w:val="both"/>
        <w:rPr>
          <w:rFonts w:ascii="Times New Roman" w:hAnsi="Times New Roman" w:cs="Times New Roman"/>
          <w:bCs/>
          <w:sz w:val="24"/>
          <w:szCs w:val="24"/>
        </w:rPr>
      </w:pPr>
      <w:r w:rsidRPr="00A4318E">
        <w:rPr>
          <w:rFonts w:ascii="Times New Roman" w:hAnsi="Times New Roman" w:cs="Times New Roman"/>
          <w:bCs/>
          <w:sz w:val="24"/>
          <w:szCs w:val="24"/>
        </w:rPr>
        <w:t>для линейных и иных сооружений – значения определяющих их параметрических либо физических характеристик - протяженность, длину, ширину, высоту, глубину, объём, напряжение, мощность - в зависимости от типа объекта.</w:t>
      </w:r>
    </w:p>
    <w:p w:rsidR="00C77B12" w:rsidRPr="00A4318E" w:rsidRDefault="00C77B12" w:rsidP="00C77B12">
      <w:pPr>
        <w:pStyle w:val="ConsNormal"/>
        <w:tabs>
          <w:tab w:val="left" w:pos="540"/>
          <w:tab w:val="left" w:pos="720"/>
          <w:tab w:val="left" w:pos="1080"/>
        </w:tabs>
        <w:ind w:firstLine="540"/>
        <w:jc w:val="both"/>
        <w:rPr>
          <w:rFonts w:ascii="Times New Roman" w:hAnsi="Times New Roman" w:cs="Times New Roman"/>
          <w:sz w:val="24"/>
          <w:szCs w:val="24"/>
        </w:rPr>
      </w:pPr>
      <w:r w:rsidRPr="00A4318E">
        <w:rPr>
          <w:rFonts w:ascii="Times New Roman" w:hAnsi="Times New Roman" w:cs="Times New Roman"/>
          <w:sz w:val="24"/>
          <w:szCs w:val="24"/>
        </w:rPr>
        <w:t>Заявитель вправе представить любые документы, необходимые с его точки зрения, для идентификации объекта запроса.</w:t>
      </w:r>
    </w:p>
    <w:p w:rsidR="00C77B12" w:rsidRPr="00A4318E" w:rsidRDefault="00C77B12" w:rsidP="00C77B12">
      <w:pPr>
        <w:pStyle w:val="ConsNormal"/>
        <w:tabs>
          <w:tab w:val="left" w:pos="540"/>
          <w:tab w:val="left" w:pos="720"/>
          <w:tab w:val="left" w:pos="1080"/>
        </w:tabs>
        <w:ind w:firstLine="540"/>
        <w:jc w:val="both"/>
        <w:rPr>
          <w:rFonts w:ascii="Times New Roman" w:hAnsi="Times New Roman" w:cs="Times New Roman"/>
          <w:sz w:val="24"/>
          <w:szCs w:val="24"/>
        </w:rPr>
      </w:pPr>
      <w:r w:rsidRPr="00A4318E">
        <w:rPr>
          <w:rFonts w:ascii="Times New Roman" w:hAnsi="Times New Roman" w:cs="Times New Roman"/>
          <w:sz w:val="24"/>
          <w:szCs w:val="24"/>
        </w:rPr>
        <w:t>2.6.2.Рассмотрение запросов о предоставлении муниципальной услуги             осуществляется в порядке их поступления.</w:t>
      </w:r>
    </w:p>
    <w:p w:rsidR="00C77B12" w:rsidRPr="00A4318E" w:rsidRDefault="00C77B12" w:rsidP="00C77B12">
      <w:pPr>
        <w:shd w:val="clear" w:color="auto" w:fill="FFFFFF"/>
        <w:ind w:firstLine="540"/>
        <w:jc w:val="both"/>
        <w:rPr>
          <w:b/>
          <w:sz w:val="24"/>
          <w:szCs w:val="24"/>
        </w:rPr>
      </w:pPr>
      <w:r w:rsidRPr="00A4318E">
        <w:rPr>
          <w:sz w:val="24"/>
          <w:szCs w:val="24"/>
        </w:rPr>
        <w:t>2.6.3. В течение срока предоставления муниципальной услуги заявитель вправе предоставить сведения, отсутствие которых может послужить причиной отказа в предоставлении муниципальной услуги.</w:t>
      </w:r>
    </w:p>
    <w:p w:rsidR="00C77B12" w:rsidRPr="00A4318E" w:rsidRDefault="00C77B12" w:rsidP="00C77B12">
      <w:pPr>
        <w:ind w:firstLine="540"/>
        <w:jc w:val="both"/>
        <w:rPr>
          <w:sz w:val="24"/>
          <w:szCs w:val="24"/>
        </w:rPr>
      </w:pPr>
      <w:r w:rsidRPr="00A4318E">
        <w:rPr>
          <w:sz w:val="24"/>
          <w:szCs w:val="24"/>
        </w:rPr>
        <w:t>2.6.4. Заявитель или его представитель может подать запрос и документы, необходимые для предоставления муниципальной услуги следующими способами:</w:t>
      </w:r>
    </w:p>
    <w:p w:rsidR="00C77B12" w:rsidRPr="00A4318E" w:rsidRDefault="00C77B12" w:rsidP="00C77B12">
      <w:pPr>
        <w:ind w:firstLine="540"/>
        <w:jc w:val="both"/>
        <w:rPr>
          <w:sz w:val="24"/>
          <w:szCs w:val="24"/>
        </w:rPr>
      </w:pPr>
      <w:r w:rsidRPr="00A4318E">
        <w:rPr>
          <w:sz w:val="24"/>
          <w:szCs w:val="24"/>
        </w:rPr>
        <w:t>а) лично по адресу Администрации;</w:t>
      </w:r>
    </w:p>
    <w:p w:rsidR="00C77B12" w:rsidRPr="00A4318E" w:rsidRDefault="00C77B12" w:rsidP="00C77B12">
      <w:pPr>
        <w:ind w:firstLine="540"/>
        <w:jc w:val="both"/>
        <w:rPr>
          <w:sz w:val="24"/>
          <w:szCs w:val="24"/>
        </w:rPr>
      </w:pPr>
      <w:r w:rsidRPr="00A4318E">
        <w:rPr>
          <w:sz w:val="24"/>
          <w:szCs w:val="24"/>
        </w:rPr>
        <w:t>б) посредством почтовой связи по адресу Администрации;</w:t>
      </w:r>
    </w:p>
    <w:p w:rsidR="00C77B12" w:rsidRPr="00A4318E" w:rsidRDefault="00C77B12" w:rsidP="00C77B12">
      <w:pPr>
        <w:ind w:firstLine="540"/>
        <w:jc w:val="both"/>
        <w:rPr>
          <w:sz w:val="24"/>
          <w:szCs w:val="24"/>
        </w:rPr>
      </w:pPr>
      <w:r w:rsidRPr="00A4318E">
        <w:rPr>
          <w:sz w:val="24"/>
          <w:szCs w:val="24"/>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C77B12" w:rsidRPr="00A4318E" w:rsidRDefault="00C77B12" w:rsidP="00C77B12">
      <w:pPr>
        <w:ind w:firstLine="540"/>
        <w:jc w:val="both"/>
        <w:rPr>
          <w:sz w:val="24"/>
          <w:szCs w:val="24"/>
        </w:rPr>
      </w:pPr>
      <w:r w:rsidRPr="00A4318E">
        <w:rPr>
          <w:sz w:val="24"/>
          <w:szCs w:val="24"/>
        </w:rPr>
        <w:t>г) на бумажном носителе через МФЦ;</w:t>
      </w:r>
    </w:p>
    <w:p w:rsidR="00C77B12" w:rsidRPr="00A4318E" w:rsidRDefault="00C77B12" w:rsidP="00C77B12">
      <w:pPr>
        <w:ind w:firstLine="540"/>
        <w:jc w:val="both"/>
        <w:rPr>
          <w:sz w:val="24"/>
          <w:szCs w:val="24"/>
        </w:rPr>
      </w:pPr>
      <w:r w:rsidRPr="00A4318E">
        <w:rPr>
          <w:sz w:val="24"/>
          <w:szCs w:val="24"/>
        </w:rPr>
        <w:t>д) путем направления электронного документа в Администрацию на официальную электронную почту.</w:t>
      </w:r>
    </w:p>
    <w:p w:rsidR="00C77B12" w:rsidRPr="00A4318E" w:rsidRDefault="00C77B12" w:rsidP="00C77B12">
      <w:pPr>
        <w:ind w:firstLine="540"/>
        <w:jc w:val="both"/>
        <w:rPr>
          <w:sz w:val="24"/>
          <w:szCs w:val="24"/>
        </w:rPr>
      </w:pPr>
      <w:r w:rsidRPr="00A4318E">
        <w:rPr>
          <w:sz w:val="24"/>
          <w:szCs w:val="24"/>
        </w:rPr>
        <w:t>Формирование запроса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запроса в какой-либо иной форме.</w:t>
      </w:r>
    </w:p>
    <w:p w:rsidR="00C77B12" w:rsidRPr="00A4318E" w:rsidRDefault="00C77B12" w:rsidP="00C77B12">
      <w:pPr>
        <w:ind w:firstLine="540"/>
        <w:jc w:val="both"/>
        <w:rPr>
          <w:sz w:val="24"/>
          <w:szCs w:val="24"/>
        </w:rPr>
      </w:pPr>
      <w:r w:rsidRPr="00A4318E">
        <w:rPr>
          <w:sz w:val="24"/>
          <w:szCs w:val="24"/>
        </w:rPr>
        <w:t>Образцы заполнения электронной формы запроса размещаются на официальном сайте Администрации, Едином портале, Региональном портале.</w:t>
      </w:r>
    </w:p>
    <w:p w:rsidR="00C77B12" w:rsidRPr="00A4318E" w:rsidRDefault="00C77B12" w:rsidP="00C77B12">
      <w:pPr>
        <w:ind w:firstLine="540"/>
        <w:jc w:val="both"/>
        <w:rPr>
          <w:sz w:val="24"/>
          <w:szCs w:val="24"/>
        </w:rPr>
      </w:pPr>
      <w:r w:rsidRPr="00A4318E">
        <w:rPr>
          <w:sz w:val="24"/>
          <w:szCs w:val="24"/>
        </w:rPr>
        <w:t>После заполнения заявителем каждого из полей электронной формы запроса автоматически осуществляется его форматно-логическая проверка.</w:t>
      </w:r>
    </w:p>
    <w:p w:rsidR="00C77B12" w:rsidRPr="00A4318E" w:rsidRDefault="00C77B12" w:rsidP="00C77B12">
      <w:pPr>
        <w:ind w:firstLine="540"/>
        <w:jc w:val="both"/>
        <w:rPr>
          <w:sz w:val="24"/>
          <w:szCs w:val="24"/>
        </w:rPr>
      </w:pPr>
      <w:r w:rsidRPr="00A4318E">
        <w:rPr>
          <w:sz w:val="24"/>
          <w:szCs w:val="24"/>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77B12" w:rsidRPr="00A4318E" w:rsidRDefault="00C77B12" w:rsidP="00C77B12">
      <w:pPr>
        <w:ind w:firstLine="540"/>
        <w:jc w:val="both"/>
        <w:rPr>
          <w:sz w:val="24"/>
          <w:szCs w:val="24"/>
        </w:rPr>
      </w:pPr>
      <w:r w:rsidRPr="00A4318E">
        <w:rPr>
          <w:sz w:val="24"/>
          <w:szCs w:val="24"/>
        </w:rPr>
        <w:t>При формировании запроса обеспечивается:</w:t>
      </w:r>
    </w:p>
    <w:p w:rsidR="00C77B12" w:rsidRPr="00A4318E" w:rsidRDefault="00C77B12" w:rsidP="00C77B12">
      <w:pPr>
        <w:ind w:firstLine="540"/>
        <w:jc w:val="both"/>
        <w:rPr>
          <w:sz w:val="24"/>
          <w:szCs w:val="24"/>
        </w:rPr>
      </w:pPr>
      <w:r w:rsidRPr="00A4318E">
        <w:rPr>
          <w:sz w:val="24"/>
          <w:szCs w:val="24"/>
        </w:rPr>
        <w:t xml:space="preserve">а) возможность копирования и сохранения запроса и иных документов, указанных в пункте 2.6 раздела </w:t>
      </w:r>
      <w:r w:rsidRPr="00A4318E">
        <w:rPr>
          <w:sz w:val="24"/>
          <w:szCs w:val="24"/>
          <w:lang w:val="en-US"/>
        </w:rPr>
        <w:t>II</w:t>
      </w:r>
      <w:r w:rsidRPr="00A4318E">
        <w:rPr>
          <w:sz w:val="24"/>
          <w:szCs w:val="24"/>
        </w:rPr>
        <w:t xml:space="preserve"> Регламента, необходимых для предоставления муниципальной услуги;</w:t>
      </w:r>
    </w:p>
    <w:p w:rsidR="00C77B12" w:rsidRPr="00A4318E" w:rsidRDefault="00C77B12" w:rsidP="00C77B12">
      <w:pPr>
        <w:ind w:firstLine="540"/>
        <w:jc w:val="both"/>
        <w:rPr>
          <w:sz w:val="24"/>
          <w:szCs w:val="24"/>
        </w:rPr>
      </w:pPr>
      <w:r w:rsidRPr="00A4318E">
        <w:rPr>
          <w:sz w:val="24"/>
          <w:szCs w:val="24"/>
        </w:rPr>
        <w:t>б) возможность печати па бумажном носителе копии электронной формы запроса;</w:t>
      </w:r>
    </w:p>
    <w:p w:rsidR="00C77B12" w:rsidRPr="00A4318E" w:rsidRDefault="00C77B12" w:rsidP="00C77B12">
      <w:pPr>
        <w:ind w:firstLine="540"/>
        <w:jc w:val="both"/>
        <w:rPr>
          <w:sz w:val="24"/>
          <w:szCs w:val="24"/>
        </w:rPr>
      </w:pPr>
      <w:r w:rsidRPr="00A4318E">
        <w:rPr>
          <w:sz w:val="24"/>
          <w:szCs w:val="24"/>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77B12" w:rsidRPr="00A4318E" w:rsidRDefault="00C77B12" w:rsidP="00C77B12">
      <w:pPr>
        <w:ind w:firstLine="540"/>
        <w:jc w:val="both"/>
        <w:rPr>
          <w:sz w:val="24"/>
          <w:szCs w:val="24"/>
        </w:rPr>
      </w:pPr>
      <w:r w:rsidRPr="00A4318E">
        <w:rPr>
          <w:sz w:val="24"/>
          <w:szCs w:val="24"/>
        </w:rPr>
        <w:t xml:space="preserve">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w:t>
      </w:r>
      <w:r w:rsidRPr="00A4318E">
        <w:rPr>
          <w:sz w:val="24"/>
          <w:szCs w:val="24"/>
        </w:rPr>
        <w:lastRenderedPageBreak/>
        <w:t>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C77B12" w:rsidRPr="00A4318E" w:rsidRDefault="00C77B12" w:rsidP="00C77B12">
      <w:pPr>
        <w:ind w:firstLine="540"/>
        <w:jc w:val="both"/>
        <w:rPr>
          <w:sz w:val="24"/>
          <w:szCs w:val="24"/>
        </w:rPr>
      </w:pPr>
      <w:r w:rsidRPr="00A4318E">
        <w:rPr>
          <w:sz w:val="24"/>
          <w:szCs w:val="24"/>
        </w:rPr>
        <w:t>д) возможность вернуться на любой из этапов заполнения электронной формы запроса без потери ранее введенной информации;</w:t>
      </w:r>
    </w:p>
    <w:p w:rsidR="00C77B12" w:rsidRPr="00A4318E" w:rsidRDefault="00C77B12" w:rsidP="00C77B12">
      <w:pPr>
        <w:ind w:firstLine="540"/>
        <w:jc w:val="both"/>
        <w:rPr>
          <w:sz w:val="24"/>
          <w:szCs w:val="24"/>
        </w:rPr>
      </w:pPr>
      <w:r w:rsidRPr="00A4318E">
        <w:rPr>
          <w:sz w:val="24"/>
          <w:szCs w:val="24"/>
        </w:rPr>
        <w:t>е) возможность доступа заявителя на Региональном портале к ранее поданным им запросам в течение не менее одного года, а также частично сформированных запросов – в течение не менее 3 месяцев.</w:t>
      </w:r>
    </w:p>
    <w:p w:rsidR="00C77B12" w:rsidRPr="00A4318E" w:rsidRDefault="00C77B12" w:rsidP="00C77B12">
      <w:pPr>
        <w:pStyle w:val="ConsPlusNormal0"/>
        <w:ind w:firstLine="540"/>
        <w:jc w:val="both"/>
        <w:rPr>
          <w:rFonts w:ascii="Times New Roman" w:hAnsi="Times New Roman" w:cs="Times New Roman"/>
          <w:sz w:val="24"/>
          <w:szCs w:val="24"/>
        </w:rPr>
      </w:pPr>
      <w:bookmarkStart w:id="6" w:name="P168"/>
      <w:bookmarkEnd w:id="6"/>
      <w:r w:rsidRPr="00A4318E">
        <w:rPr>
          <w:rFonts w:ascii="Times New Roman" w:hAnsi="Times New Roman" w:cs="Times New Roman"/>
          <w:sz w:val="24"/>
          <w:szCs w:val="24"/>
        </w:rPr>
        <w:t>2.7. Исчерпывающий перечень оснований для отказа в приеме документов на предоставление муниципальной услуги:</w:t>
      </w:r>
    </w:p>
    <w:p w:rsidR="00C77B12" w:rsidRPr="00A4318E" w:rsidRDefault="00C77B12" w:rsidP="00C77B12">
      <w:pPr>
        <w:shd w:val="clear" w:color="auto" w:fill="FFFFFF"/>
        <w:tabs>
          <w:tab w:val="left" w:pos="691"/>
        </w:tabs>
        <w:ind w:firstLine="540"/>
        <w:jc w:val="both"/>
        <w:rPr>
          <w:sz w:val="24"/>
          <w:szCs w:val="24"/>
        </w:rPr>
      </w:pPr>
      <w:bookmarkStart w:id="7" w:name="P176"/>
      <w:bookmarkEnd w:id="7"/>
      <w:r w:rsidRPr="00A4318E">
        <w:rPr>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запроса в форме электронного документа).</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2.8.1. Основания для приостановления предоставления муниципальной услуги отсутствуют.</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2.8.2.  В предоставлении муниципальной услуги отказывается в случаях:</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 отсутствия в запросе достаточных для однозначной идентификации объекта сведений, указанных в </w:t>
      </w:r>
      <w:hyperlink w:anchor="Par122" w:tooltip="2.6.1. Для получения государственной услуги заявителями направляются (представляются) в Департамент:" w:history="1">
        <w:r w:rsidRPr="00A4318E">
          <w:rPr>
            <w:rFonts w:ascii="Times New Roman" w:hAnsi="Times New Roman" w:cs="Times New Roman"/>
            <w:sz w:val="24"/>
            <w:szCs w:val="24"/>
          </w:rPr>
          <w:t>подпункте 2.6.1 пункта 2.6 раздела II</w:t>
        </w:r>
      </w:hyperlink>
      <w:r w:rsidRPr="00A4318E">
        <w:rPr>
          <w:rFonts w:ascii="Times New Roman" w:hAnsi="Times New Roman" w:cs="Times New Roman"/>
          <w:sz w:val="24"/>
          <w:szCs w:val="24"/>
        </w:rPr>
        <w:t>Регламента;</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запроса информации, предоставление которой не находится в компетенции Администрации.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2.9. Размер платы, взимаемой с заявителя при предоставлении муниципальной услуги.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Муниципальная услуга предоставляется бесплатно.</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15 минут.</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2.11. Срок регистрации запроса заявителя.</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Регистрация запроса осуществляется в день его поступления.</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Регистрация запроса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C77B12" w:rsidRPr="00A4318E" w:rsidRDefault="00C77B12" w:rsidP="00C77B12">
      <w:pPr>
        <w:autoSpaceDE w:val="0"/>
        <w:autoSpaceDN w:val="0"/>
        <w:ind w:firstLine="540"/>
        <w:jc w:val="both"/>
        <w:rPr>
          <w:sz w:val="24"/>
          <w:szCs w:val="24"/>
        </w:rPr>
      </w:pPr>
      <w:r w:rsidRPr="00A4318E">
        <w:rPr>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A4318E" w:rsidRDefault="00C77B12" w:rsidP="00C77B12">
      <w:pPr>
        <w:autoSpaceDE w:val="0"/>
        <w:autoSpaceDN w:val="0"/>
        <w:ind w:firstLine="540"/>
        <w:jc w:val="both"/>
        <w:rPr>
          <w:spacing w:val="2"/>
          <w:sz w:val="24"/>
          <w:szCs w:val="24"/>
        </w:rPr>
      </w:pPr>
      <w:r w:rsidRPr="00A4318E">
        <w:rPr>
          <w:sz w:val="24"/>
          <w:szCs w:val="24"/>
        </w:rPr>
        <w:t>З</w:t>
      </w:r>
      <w:r w:rsidRPr="00A4318E">
        <w:rPr>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77B12" w:rsidRPr="00A4318E" w:rsidRDefault="00C77B12" w:rsidP="00C77B12">
      <w:pPr>
        <w:autoSpaceDE w:val="0"/>
        <w:autoSpaceDN w:val="0"/>
        <w:ind w:firstLine="540"/>
        <w:jc w:val="both"/>
        <w:rPr>
          <w:sz w:val="24"/>
          <w:szCs w:val="24"/>
        </w:rPr>
      </w:pPr>
      <w:r w:rsidRPr="00A4318E">
        <w:rPr>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A4318E" w:rsidRDefault="00C77B12" w:rsidP="00C77B12">
      <w:pPr>
        <w:autoSpaceDE w:val="0"/>
        <w:autoSpaceDN w:val="0"/>
        <w:ind w:firstLine="540"/>
        <w:jc w:val="both"/>
        <w:rPr>
          <w:sz w:val="24"/>
          <w:szCs w:val="24"/>
        </w:rPr>
      </w:pPr>
      <w:r w:rsidRPr="00A4318E">
        <w:rPr>
          <w:sz w:val="24"/>
          <w:szCs w:val="24"/>
        </w:rPr>
        <w:t>2.13. Предоставление муниципальной услуги осуществляется в специально выделенных для этой цели помещениях.</w:t>
      </w:r>
    </w:p>
    <w:p w:rsidR="00C77B12" w:rsidRPr="00A4318E" w:rsidRDefault="00C77B12" w:rsidP="00C77B12">
      <w:pPr>
        <w:autoSpaceDE w:val="0"/>
        <w:autoSpaceDN w:val="0"/>
        <w:ind w:firstLine="540"/>
        <w:jc w:val="both"/>
        <w:rPr>
          <w:sz w:val="24"/>
          <w:szCs w:val="24"/>
        </w:rPr>
      </w:pPr>
      <w:r w:rsidRPr="00A4318E">
        <w:rPr>
          <w:sz w:val="24"/>
          <w:szCs w:val="24"/>
        </w:rPr>
        <w:t>2.14. Помещения, в которых осуществляется предоставление муниципальной услуги, оборудуются:</w:t>
      </w:r>
    </w:p>
    <w:p w:rsidR="00C77B12" w:rsidRPr="00A4318E" w:rsidRDefault="00C77B12" w:rsidP="00C77B12">
      <w:pPr>
        <w:autoSpaceDE w:val="0"/>
        <w:autoSpaceDN w:val="0"/>
        <w:ind w:firstLine="540"/>
        <w:jc w:val="both"/>
        <w:rPr>
          <w:sz w:val="24"/>
          <w:szCs w:val="24"/>
        </w:rPr>
      </w:pPr>
      <w:r w:rsidRPr="00A4318E">
        <w:rPr>
          <w:sz w:val="24"/>
          <w:szCs w:val="24"/>
        </w:rPr>
        <w:t>- информационными стендами, содержащими визуальную и текстовую информацию;</w:t>
      </w:r>
    </w:p>
    <w:p w:rsidR="00C77B12" w:rsidRPr="00A4318E" w:rsidRDefault="00C77B12" w:rsidP="00C77B12">
      <w:pPr>
        <w:autoSpaceDE w:val="0"/>
        <w:autoSpaceDN w:val="0"/>
        <w:ind w:firstLine="540"/>
        <w:jc w:val="both"/>
        <w:rPr>
          <w:sz w:val="24"/>
          <w:szCs w:val="24"/>
        </w:rPr>
      </w:pPr>
      <w:r w:rsidRPr="00A4318E">
        <w:rPr>
          <w:sz w:val="24"/>
          <w:szCs w:val="24"/>
        </w:rPr>
        <w:t>- стульями и столами для возможности оформления документов.</w:t>
      </w:r>
    </w:p>
    <w:p w:rsidR="00C77B12" w:rsidRPr="00A4318E" w:rsidRDefault="00C77B12" w:rsidP="00C77B12">
      <w:pPr>
        <w:autoSpaceDE w:val="0"/>
        <w:autoSpaceDN w:val="0"/>
        <w:ind w:firstLine="540"/>
        <w:jc w:val="both"/>
        <w:rPr>
          <w:sz w:val="24"/>
          <w:szCs w:val="24"/>
        </w:rPr>
      </w:pPr>
      <w:r w:rsidRPr="00A4318E">
        <w:rPr>
          <w:sz w:val="24"/>
          <w:szCs w:val="24"/>
        </w:rPr>
        <w:t>2.15. Количество мест ожидания определяется исходя из фактической нагрузки и возможностей для их размещения в здании.</w:t>
      </w:r>
    </w:p>
    <w:p w:rsidR="00C77B12" w:rsidRPr="00A4318E" w:rsidRDefault="00C77B12" w:rsidP="00C77B12">
      <w:pPr>
        <w:autoSpaceDE w:val="0"/>
        <w:autoSpaceDN w:val="0"/>
        <w:ind w:firstLine="540"/>
        <w:jc w:val="both"/>
        <w:rPr>
          <w:rFonts w:ascii="Calibri" w:hAnsi="Calibri" w:cs="Calibri"/>
          <w:sz w:val="24"/>
          <w:szCs w:val="24"/>
        </w:rPr>
      </w:pPr>
      <w:r w:rsidRPr="00A4318E">
        <w:rPr>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A4318E" w:rsidRDefault="00C77B12" w:rsidP="00C77B12">
      <w:pPr>
        <w:autoSpaceDE w:val="0"/>
        <w:autoSpaceDN w:val="0"/>
        <w:ind w:firstLine="540"/>
        <w:jc w:val="both"/>
        <w:rPr>
          <w:sz w:val="24"/>
          <w:szCs w:val="24"/>
        </w:rPr>
      </w:pPr>
      <w:r w:rsidRPr="00A4318E">
        <w:rPr>
          <w:sz w:val="24"/>
          <w:szCs w:val="24"/>
        </w:rPr>
        <w:t xml:space="preserve">2.16. Места для заполнения документов оборудуются стульями, столами (стойками) и </w:t>
      </w:r>
      <w:r w:rsidRPr="00A4318E">
        <w:rPr>
          <w:sz w:val="24"/>
          <w:szCs w:val="24"/>
        </w:rPr>
        <w:lastRenderedPageBreak/>
        <w:t>обеспечиваются бланками запросов и образцами их заполнения.</w:t>
      </w:r>
    </w:p>
    <w:p w:rsidR="00C77B12" w:rsidRPr="00A4318E" w:rsidRDefault="00C77B12" w:rsidP="00C77B12">
      <w:pPr>
        <w:autoSpaceDE w:val="0"/>
        <w:autoSpaceDN w:val="0"/>
        <w:ind w:firstLine="540"/>
        <w:jc w:val="both"/>
        <w:rPr>
          <w:sz w:val="24"/>
          <w:szCs w:val="24"/>
        </w:rPr>
      </w:pPr>
      <w:r w:rsidRPr="00A4318E">
        <w:rPr>
          <w:sz w:val="24"/>
          <w:szCs w:val="24"/>
        </w:rPr>
        <w:t>2.17. Кабинеты приема заявителей должны иметь информационные таблички (вывески) с указанием:</w:t>
      </w:r>
    </w:p>
    <w:p w:rsidR="00C77B12" w:rsidRPr="00A4318E" w:rsidRDefault="00C77B12" w:rsidP="00C77B12">
      <w:pPr>
        <w:autoSpaceDE w:val="0"/>
        <w:autoSpaceDN w:val="0"/>
        <w:ind w:firstLine="540"/>
        <w:jc w:val="both"/>
        <w:rPr>
          <w:sz w:val="24"/>
          <w:szCs w:val="24"/>
        </w:rPr>
      </w:pPr>
      <w:r w:rsidRPr="00A4318E">
        <w:rPr>
          <w:sz w:val="24"/>
          <w:szCs w:val="24"/>
        </w:rPr>
        <w:t>- номера кабинета;</w:t>
      </w:r>
    </w:p>
    <w:p w:rsidR="00C77B12" w:rsidRPr="00A4318E" w:rsidRDefault="00C77B12" w:rsidP="00C77B12">
      <w:pPr>
        <w:autoSpaceDE w:val="0"/>
        <w:autoSpaceDN w:val="0"/>
        <w:ind w:firstLine="540"/>
        <w:jc w:val="both"/>
        <w:rPr>
          <w:rFonts w:ascii="Calibri" w:hAnsi="Calibri" w:cs="Calibri"/>
          <w:sz w:val="24"/>
          <w:szCs w:val="24"/>
        </w:rPr>
      </w:pPr>
      <w:r w:rsidRPr="00A4318E">
        <w:rPr>
          <w:sz w:val="24"/>
          <w:szCs w:val="24"/>
        </w:rPr>
        <w:t>- фамилии, имени, отчества и должности специалиста.</w:t>
      </w:r>
    </w:p>
    <w:p w:rsidR="00C77B12" w:rsidRPr="00A4318E" w:rsidRDefault="00C77B12" w:rsidP="00C77B12">
      <w:pPr>
        <w:autoSpaceDE w:val="0"/>
        <w:autoSpaceDN w:val="0"/>
        <w:ind w:firstLine="540"/>
        <w:jc w:val="both"/>
        <w:rPr>
          <w:sz w:val="24"/>
          <w:szCs w:val="24"/>
        </w:rPr>
      </w:pPr>
      <w:r w:rsidRPr="00A4318E">
        <w:rPr>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A4318E" w:rsidRDefault="00C77B12" w:rsidP="00C77B12">
      <w:pPr>
        <w:autoSpaceDE w:val="0"/>
        <w:autoSpaceDN w:val="0"/>
        <w:ind w:firstLine="540"/>
        <w:jc w:val="both"/>
        <w:rPr>
          <w:sz w:val="24"/>
          <w:szCs w:val="24"/>
        </w:rPr>
      </w:pPr>
      <w:r w:rsidRPr="00A4318E">
        <w:rPr>
          <w:sz w:val="24"/>
          <w:szCs w:val="24"/>
        </w:rPr>
        <w:t>При организации рабочих мест следует предусмотреть возможность беспрепятственного входа (выхода) специалистов в(из) помещения.</w:t>
      </w:r>
    </w:p>
    <w:p w:rsidR="00C77B12" w:rsidRPr="00A4318E" w:rsidRDefault="00C77B12" w:rsidP="00C77B12">
      <w:pPr>
        <w:autoSpaceDE w:val="0"/>
        <w:autoSpaceDN w:val="0"/>
        <w:ind w:firstLine="540"/>
        <w:jc w:val="both"/>
        <w:rPr>
          <w:sz w:val="24"/>
          <w:szCs w:val="24"/>
        </w:rPr>
      </w:pPr>
      <w:r w:rsidRPr="00A4318E">
        <w:rPr>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A4318E" w:rsidRDefault="00C77B12" w:rsidP="00C77B12">
      <w:pPr>
        <w:autoSpaceDE w:val="0"/>
        <w:autoSpaceDN w:val="0"/>
        <w:ind w:firstLine="540"/>
        <w:jc w:val="both"/>
        <w:rPr>
          <w:sz w:val="24"/>
          <w:szCs w:val="24"/>
        </w:rPr>
      </w:pPr>
      <w:r w:rsidRPr="00A4318E">
        <w:rPr>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A4318E" w:rsidRDefault="00C77B12" w:rsidP="00C77B12">
      <w:pPr>
        <w:autoSpaceDE w:val="0"/>
        <w:autoSpaceDN w:val="0"/>
        <w:ind w:firstLine="540"/>
        <w:jc w:val="both"/>
        <w:rPr>
          <w:sz w:val="24"/>
          <w:szCs w:val="24"/>
        </w:rPr>
      </w:pPr>
      <w:r w:rsidRPr="00A4318E">
        <w:rPr>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C77B12" w:rsidRPr="00A4318E" w:rsidRDefault="00C77B12" w:rsidP="00C77B12">
      <w:pPr>
        <w:autoSpaceDE w:val="0"/>
        <w:autoSpaceDN w:val="0"/>
        <w:ind w:firstLine="540"/>
        <w:jc w:val="both"/>
        <w:rPr>
          <w:sz w:val="24"/>
          <w:szCs w:val="24"/>
        </w:rPr>
      </w:pPr>
      <w:r w:rsidRPr="00A4318E">
        <w:rPr>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A4318E" w:rsidRDefault="00C77B12" w:rsidP="00C77B12">
      <w:pPr>
        <w:autoSpaceDE w:val="0"/>
        <w:autoSpaceDN w:val="0"/>
        <w:ind w:firstLine="540"/>
        <w:jc w:val="both"/>
        <w:rPr>
          <w:sz w:val="24"/>
          <w:szCs w:val="24"/>
        </w:rPr>
      </w:pPr>
      <w:r w:rsidRPr="00A4318E">
        <w:rPr>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A4318E" w:rsidRDefault="00C77B12" w:rsidP="00C77B12">
      <w:pPr>
        <w:autoSpaceDE w:val="0"/>
        <w:autoSpaceDN w:val="0"/>
        <w:ind w:firstLine="540"/>
        <w:jc w:val="both"/>
        <w:rPr>
          <w:sz w:val="24"/>
          <w:szCs w:val="24"/>
        </w:rPr>
      </w:pPr>
      <w:r w:rsidRPr="00A4318E">
        <w:rPr>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A4318E" w:rsidRDefault="00C77B12" w:rsidP="00C77B12">
      <w:pPr>
        <w:autoSpaceDE w:val="0"/>
        <w:autoSpaceDN w:val="0"/>
        <w:ind w:firstLine="540"/>
        <w:jc w:val="both"/>
        <w:rPr>
          <w:rFonts w:ascii="Calibri" w:hAnsi="Calibri" w:cs="Calibri"/>
          <w:sz w:val="24"/>
          <w:szCs w:val="24"/>
        </w:rPr>
      </w:pPr>
      <w:r w:rsidRPr="00A4318E">
        <w:rPr>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77B12" w:rsidRPr="00A4318E" w:rsidRDefault="00C77B12" w:rsidP="00C77B12">
      <w:pPr>
        <w:autoSpaceDE w:val="0"/>
        <w:autoSpaceDN w:val="0"/>
        <w:ind w:firstLine="540"/>
        <w:jc w:val="both"/>
        <w:rPr>
          <w:sz w:val="24"/>
          <w:szCs w:val="24"/>
        </w:rPr>
      </w:pPr>
      <w:r w:rsidRPr="00A4318E">
        <w:rPr>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A4318E" w:rsidRDefault="00C77B12" w:rsidP="00C77B12">
      <w:pPr>
        <w:autoSpaceDE w:val="0"/>
        <w:autoSpaceDN w:val="0"/>
        <w:ind w:firstLine="540"/>
        <w:jc w:val="both"/>
        <w:rPr>
          <w:rFonts w:ascii="Calibri" w:hAnsi="Calibri" w:cs="Calibri"/>
          <w:sz w:val="24"/>
          <w:szCs w:val="24"/>
        </w:rPr>
      </w:pPr>
      <w:r w:rsidRPr="00A4318E">
        <w:rPr>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A4318E" w:rsidRDefault="00C77B12" w:rsidP="00C77B12">
      <w:pPr>
        <w:autoSpaceDE w:val="0"/>
        <w:autoSpaceDN w:val="0"/>
        <w:ind w:firstLine="540"/>
        <w:jc w:val="both"/>
        <w:rPr>
          <w:sz w:val="24"/>
          <w:szCs w:val="24"/>
        </w:rPr>
      </w:pPr>
      <w:r w:rsidRPr="00A4318E">
        <w:rPr>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A4318E" w:rsidRDefault="00C77B12" w:rsidP="00C77B12">
      <w:pPr>
        <w:autoSpaceDE w:val="0"/>
        <w:autoSpaceDN w:val="0"/>
        <w:ind w:firstLine="540"/>
        <w:jc w:val="both"/>
        <w:rPr>
          <w:rFonts w:ascii="Calibri" w:hAnsi="Calibri" w:cs="Calibri"/>
          <w:sz w:val="24"/>
          <w:szCs w:val="24"/>
        </w:rPr>
      </w:pPr>
      <w:r w:rsidRPr="00A4318E">
        <w:rPr>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A4318E" w:rsidRDefault="00C77B12" w:rsidP="00C77B12">
      <w:pPr>
        <w:autoSpaceDE w:val="0"/>
        <w:autoSpaceDN w:val="0"/>
        <w:ind w:firstLine="540"/>
        <w:jc w:val="both"/>
        <w:rPr>
          <w:rFonts w:ascii="Calibri" w:hAnsi="Calibri" w:cs="Calibri"/>
          <w:sz w:val="24"/>
          <w:szCs w:val="24"/>
        </w:rPr>
      </w:pPr>
      <w:r w:rsidRPr="00A4318E">
        <w:rPr>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C77B12" w:rsidRPr="00A4318E" w:rsidRDefault="00C77B12" w:rsidP="00C77B12">
      <w:pPr>
        <w:autoSpaceDE w:val="0"/>
        <w:autoSpaceDN w:val="0"/>
        <w:ind w:firstLine="540"/>
        <w:jc w:val="both"/>
        <w:rPr>
          <w:sz w:val="24"/>
          <w:szCs w:val="24"/>
        </w:rPr>
      </w:pPr>
      <w:r w:rsidRPr="00A4318E">
        <w:rPr>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A4318E" w:rsidRDefault="00C77B12" w:rsidP="00C77B12">
      <w:pPr>
        <w:autoSpaceDE w:val="0"/>
        <w:autoSpaceDN w:val="0"/>
        <w:ind w:firstLine="540"/>
        <w:jc w:val="both"/>
        <w:rPr>
          <w:sz w:val="24"/>
          <w:szCs w:val="24"/>
        </w:rPr>
      </w:pPr>
      <w:r w:rsidRPr="00A4318E">
        <w:rPr>
          <w:sz w:val="24"/>
          <w:szCs w:val="24"/>
        </w:rPr>
        <w:lastRenderedPageBreak/>
        <w:t>2.20. Показатели доступности и качества предоставления муниципальной услуги.</w:t>
      </w:r>
    </w:p>
    <w:p w:rsidR="00C77B12" w:rsidRPr="00A4318E" w:rsidRDefault="00C77B12" w:rsidP="00C77B12">
      <w:pPr>
        <w:autoSpaceDE w:val="0"/>
        <w:autoSpaceDN w:val="0"/>
        <w:ind w:firstLine="540"/>
        <w:jc w:val="both"/>
        <w:rPr>
          <w:sz w:val="24"/>
          <w:szCs w:val="24"/>
        </w:rPr>
      </w:pPr>
      <w:r w:rsidRPr="00A4318E">
        <w:rPr>
          <w:sz w:val="24"/>
          <w:szCs w:val="24"/>
        </w:rPr>
        <w:t>2.20.1. Показателями доступности предоставления муниципальной услуги являются:</w:t>
      </w:r>
    </w:p>
    <w:p w:rsidR="00C77B12" w:rsidRPr="00A4318E" w:rsidRDefault="00C77B12" w:rsidP="00C77B12">
      <w:pPr>
        <w:autoSpaceDE w:val="0"/>
        <w:autoSpaceDN w:val="0"/>
        <w:ind w:firstLine="540"/>
        <w:jc w:val="both"/>
        <w:rPr>
          <w:sz w:val="24"/>
          <w:szCs w:val="24"/>
        </w:rPr>
      </w:pPr>
      <w:r w:rsidRPr="00A4318E">
        <w:rPr>
          <w:sz w:val="24"/>
          <w:szCs w:val="24"/>
        </w:rPr>
        <w:t>- транспортная доступность к месту предоставления муниципальной услуги;</w:t>
      </w:r>
    </w:p>
    <w:p w:rsidR="00C77B12" w:rsidRPr="00A4318E" w:rsidRDefault="00C77B12" w:rsidP="00C77B12">
      <w:pPr>
        <w:autoSpaceDE w:val="0"/>
        <w:autoSpaceDN w:val="0"/>
        <w:ind w:firstLine="540"/>
        <w:jc w:val="both"/>
        <w:rPr>
          <w:sz w:val="24"/>
          <w:szCs w:val="24"/>
        </w:rPr>
      </w:pPr>
      <w:r w:rsidRPr="00A4318E">
        <w:rPr>
          <w:sz w:val="24"/>
          <w:szCs w:val="24"/>
        </w:rPr>
        <w:t>- обеспечение беспрепятственного доступа лиц к помещениям, в которых предоставляется муниципальная услуга;</w:t>
      </w:r>
    </w:p>
    <w:p w:rsidR="00C77B12" w:rsidRPr="00A4318E" w:rsidRDefault="00C77B12" w:rsidP="00C77B12">
      <w:pPr>
        <w:autoSpaceDE w:val="0"/>
        <w:autoSpaceDN w:val="0"/>
        <w:ind w:firstLine="540"/>
        <w:jc w:val="both"/>
        <w:rPr>
          <w:sz w:val="24"/>
          <w:szCs w:val="24"/>
        </w:rPr>
      </w:pPr>
      <w:r w:rsidRPr="00A4318E">
        <w:rPr>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C77B12" w:rsidRPr="00A4318E" w:rsidRDefault="00C77B12" w:rsidP="00C77B12">
      <w:pPr>
        <w:autoSpaceDE w:val="0"/>
        <w:autoSpaceDN w:val="0"/>
        <w:ind w:firstLine="540"/>
        <w:jc w:val="both"/>
        <w:rPr>
          <w:sz w:val="24"/>
          <w:szCs w:val="24"/>
        </w:rPr>
      </w:pPr>
      <w:r w:rsidRPr="00A4318E">
        <w:rPr>
          <w:sz w:val="24"/>
          <w:szCs w:val="24"/>
        </w:rPr>
        <w:t>- размещение информации о порядке предоставления муниципальной услуги на информационных стендах;</w:t>
      </w:r>
    </w:p>
    <w:p w:rsidR="00C77B12" w:rsidRPr="00A4318E" w:rsidRDefault="00C77B12" w:rsidP="00C77B12">
      <w:pPr>
        <w:autoSpaceDE w:val="0"/>
        <w:autoSpaceDN w:val="0"/>
        <w:ind w:firstLine="540"/>
        <w:jc w:val="both"/>
        <w:rPr>
          <w:sz w:val="24"/>
          <w:szCs w:val="24"/>
        </w:rPr>
      </w:pPr>
      <w:r w:rsidRPr="00A4318E">
        <w:rPr>
          <w:sz w:val="24"/>
          <w:szCs w:val="24"/>
        </w:rPr>
        <w:t>- предоставление возможности подачи запроса о предоставлении муниципальной услуги в виде электронного документа;</w:t>
      </w:r>
    </w:p>
    <w:p w:rsidR="00C77B12" w:rsidRPr="00A4318E" w:rsidRDefault="00C77B12" w:rsidP="00C77B12">
      <w:pPr>
        <w:autoSpaceDE w:val="0"/>
        <w:autoSpaceDN w:val="0"/>
        <w:ind w:firstLine="540"/>
        <w:jc w:val="both"/>
        <w:rPr>
          <w:sz w:val="24"/>
          <w:szCs w:val="24"/>
        </w:rPr>
      </w:pPr>
      <w:r w:rsidRPr="00A4318E">
        <w:rPr>
          <w:sz w:val="24"/>
          <w:szCs w:val="24"/>
        </w:rPr>
        <w:t>- размещение информации о порядке предоставления муниципальной услуги в средствах массовой информации;</w:t>
      </w:r>
    </w:p>
    <w:p w:rsidR="00C77B12" w:rsidRPr="00A4318E" w:rsidRDefault="00C77B12" w:rsidP="00C77B12">
      <w:pPr>
        <w:ind w:firstLine="540"/>
        <w:jc w:val="both"/>
        <w:rPr>
          <w:sz w:val="24"/>
          <w:szCs w:val="24"/>
        </w:rPr>
      </w:pPr>
      <w:r w:rsidRPr="00A4318E">
        <w:rPr>
          <w:sz w:val="24"/>
          <w:szCs w:val="24"/>
        </w:rPr>
        <w:t>- возможность получения заявителем информации о ходе предоставления муниципальной услуги с использованием Регионального портала.</w:t>
      </w:r>
    </w:p>
    <w:p w:rsidR="00C77B12" w:rsidRPr="00A4318E" w:rsidRDefault="00C77B12" w:rsidP="00C77B12">
      <w:pPr>
        <w:autoSpaceDE w:val="0"/>
        <w:autoSpaceDN w:val="0"/>
        <w:ind w:firstLine="540"/>
        <w:jc w:val="both"/>
        <w:rPr>
          <w:sz w:val="24"/>
          <w:szCs w:val="24"/>
        </w:rPr>
      </w:pPr>
      <w:r w:rsidRPr="00A4318E">
        <w:rPr>
          <w:sz w:val="24"/>
          <w:szCs w:val="24"/>
        </w:rPr>
        <w:t>2.20.2. Показателями качества предоставления муниципальной услуги являются отсутствие:</w:t>
      </w:r>
    </w:p>
    <w:p w:rsidR="00C77B12" w:rsidRPr="00A4318E" w:rsidRDefault="00C77B12" w:rsidP="00C77B12">
      <w:pPr>
        <w:autoSpaceDE w:val="0"/>
        <w:autoSpaceDN w:val="0"/>
        <w:ind w:firstLine="540"/>
        <w:jc w:val="both"/>
        <w:rPr>
          <w:sz w:val="24"/>
          <w:szCs w:val="24"/>
        </w:rPr>
      </w:pPr>
      <w:r w:rsidRPr="00A4318E">
        <w:rPr>
          <w:sz w:val="24"/>
          <w:szCs w:val="24"/>
        </w:rPr>
        <w:t>- очередей при приеме и выдаче документов заявителям (их представителям);</w:t>
      </w:r>
    </w:p>
    <w:p w:rsidR="00C77B12" w:rsidRPr="00A4318E" w:rsidRDefault="00C77B12" w:rsidP="00C77B12">
      <w:pPr>
        <w:autoSpaceDE w:val="0"/>
        <w:autoSpaceDN w:val="0"/>
        <w:ind w:firstLine="540"/>
        <w:jc w:val="both"/>
        <w:rPr>
          <w:sz w:val="24"/>
          <w:szCs w:val="24"/>
        </w:rPr>
      </w:pPr>
      <w:r w:rsidRPr="00A4318E">
        <w:rPr>
          <w:sz w:val="24"/>
          <w:szCs w:val="24"/>
        </w:rPr>
        <w:t>- нарушений сроков предоставления муниципальной услуги;</w:t>
      </w:r>
    </w:p>
    <w:p w:rsidR="00C77B12" w:rsidRPr="00A4318E" w:rsidRDefault="00C77B12" w:rsidP="00C77B12">
      <w:pPr>
        <w:autoSpaceDE w:val="0"/>
        <w:autoSpaceDN w:val="0"/>
        <w:ind w:firstLine="540"/>
        <w:jc w:val="both"/>
        <w:rPr>
          <w:sz w:val="24"/>
          <w:szCs w:val="24"/>
        </w:rPr>
      </w:pPr>
      <w:r w:rsidRPr="00A4318E">
        <w:rPr>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77B12" w:rsidRPr="00A4318E" w:rsidRDefault="00C77B12" w:rsidP="00C77B12">
      <w:pPr>
        <w:autoSpaceDE w:val="0"/>
        <w:autoSpaceDN w:val="0"/>
        <w:ind w:firstLine="540"/>
        <w:jc w:val="both"/>
        <w:rPr>
          <w:sz w:val="24"/>
          <w:szCs w:val="24"/>
        </w:rPr>
      </w:pPr>
      <w:r w:rsidRPr="00A4318E">
        <w:rPr>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2.21.1.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2.21.2. Запрос о предоставлениимуниципальной услуги также осуществляется в электронной форме. Запрос в форме электронного документа представляется в Администрацию по выбору заявителя:</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путем заполнения формы запроса посредством отправки через личный кабинет на Региональном портале;</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путем направления электронного документа в Администрацию на официальную электронную почту.</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В запросе указывается один из следующих способов предоставления результатов предоставления муниципальной услуги Администрацией:</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C77B12" w:rsidRPr="00A4318E" w:rsidRDefault="00C77B12" w:rsidP="00C77B12">
      <w:pPr>
        <w:autoSpaceDE w:val="0"/>
        <w:autoSpaceDN w:val="0"/>
        <w:adjustRightInd w:val="0"/>
        <w:jc w:val="both"/>
        <w:rPr>
          <w:sz w:val="24"/>
          <w:szCs w:val="24"/>
        </w:rPr>
      </w:pPr>
      <w:r w:rsidRPr="00A4318E">
        <w:rPr>
          <w:sz w:val="24"/>
          <w:szCs w:val="24"/>
        </w:rPr>
        <w:t xml:space="preserve">       -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Запрос в форме электронного документа подписывается по выбору заявителя (если заявителем является физическое лицо):</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электронной подписью заявителя (представителя заявителя);</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lastRenderedPageBreak/>
        <w:t>- усиленной квалифицированной электронной подписью заявителя (представителя заявителя).</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Запрос от имени юридического лица заверяется по выбору заявителя электронной подписью либо усиленной квалифицированной электронной подписью:</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лица, действующего от имени юридического лица без доверенности;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В случае представления запроса представителем заявителя, действующего на основании доверенности, к запросу прилагается доверенность в виде электронного образа такого документа.</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Примерная форма запроса в электронной форме размещается Администрацией на официальном сайте Администрации с возможностью бесплатного копирования.</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Запрос и предлагаемые заявителем документы направляются в Администрацию в форме электронных документов путем заполнения формы запросапосредством отправки через Региональный портал.</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Запрос направляется в Администрацию в виде файлов в формате </w:t>
      </w:r>
      <w:r w:rsidRPr="00A4318E">
        <w:rPr>
          <w:rFonts w:ascii="Times New Roman" w:hAnsi="Times New Roman" w:cs="Times New Roman"/>
          <w:sz w:val="24"/>
          <w:szCs w:val="24"/>
          <w:lang w:val="en-US"/>
        </w:rPr>
        <w:t>pdf</w:t>
      </w:r>
      <w:r w:rsidRPr="00A4318E">
        <w:rPr>
          <w:rFonts w:ascii="Times New Roman" w:hAnsi="Times New Roman" w:cs="Times New Roman"/>
          <w:sz w:val="24"/>
          <w:szCs w:val="24"/>
        </w:rPr>
        <w:t xml:space="preserve">, </w:t>
      </w:r>
      <w:r w:rsidRPr="00A4318E">
        <w:rPr>
          <w:rFonts w:ascii="Times New Roman" w:hAnsi="Times New Roman" w:cs="Times New Roman"/>
          <w:sz w:val="24"/>
          <w:szCs w:val="24"/>
          <w:lang w:val="en-US"/>
        </w:rPr>
        <w:t>tif</w:t>
      </w:r>
      <w:r w:rsidRPr="00A4318E">
        <w:rPr>
          <w:rFonts w:ascii="Times New Roman" w:hAnsi="Times New Roman" w:cs="Times New Roman"/>
          <w:sz w:val="24"/>
          <w:szCs w:val="24"/>
        </w:rPr>
        <w:t xml:space="preserve">,  </w:t>
      </w:r>
      <w:r w:rsidRPr="00A4318E">
        <w:rPr>
          <w:rFonts w:ascii="Times New Roman" w:hAnsi="Times New Roman" w:cs="Times New Roman"/>
          <w:sz w:val="24"/>
          <w:szCs w:val="24"/>
          <w:lang w:val="en-US"/>
        </w:rPr>
        <w:t>jpg</w:t>
      </w:r>
      <w:r w:rsidRPr="00A4318E">
        <w:rPr>
          <w:rFonts w:ascii="Times New Roman" w:hAnsi="Times New Roman" w:cs="Times New Roman"/>
          <w:sz w:val="24"/>
          <w:szCs w:val="24"/>
        </w:rPr>
        <w:t xml:space="preserve">, </w:t>
      </w:r>
      <w:r w:rsidRPr="00A4318E">
        <w:rPr>
          <w:rFonts w:ascii="Times New Roman" w:hAnsi="Times New Roman" w:cs="Times New Roman"/>
          <w:sz w:val="24"/>
          <w:szCs w:val="24"/>
          <w:lang w:val="en-US"/>
        </w:rPr>
        <w:t>jpeg</w:t>
      </w:r>
      <w:r w:rsidRPr="00A4318E">
        <w:rPr>
          <w:rFonts w:ascii="Times New Roman" w:hAnsi="Times New Roman" w:cs="Times New Roman"/>
          <w:sz w:val="24"/>
          <w:szCs w:val="24"/>
        </w:rPr>
        <w:t>, если указанный запрос предоставляется в форме электронного документа посредством электронной почты.</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Электронные документы (электронные образы документов), прилагаемые к запросу, в том числе доверенности, направляются в виде файлов этих же форматов.</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Средства электронной подписи, применяемые при подаче запросов и предложенных к запросу электронных документов, должны быть сертифицированы в соответствии с законодательством Российской Федерации.</w:t>
      </w:r>
    </w:p>
    <w:p w:rsidR="00C77B12" w:rsidRPr="00A4318E" w:rsidRDefault="00C77B12" w:rsidP="00C77B12">
      <w:pPr>
        <w:ind w:firstLine="540"/>
        <w:jc w:val="both"/>
        <w:rPr>
          <w:sz w:val="24"/>
          <w:szCs w:val="24"/>
        </w:rPr>
      </w:pPr>
      <w:r w:rsidRPr="00A4318E">
        <w:rPr>
          <w:sz w:val="24"/>
          <w:szCs w:val="24"/>
        </w:rPr>
        <w:t>При предоставлении муниципальной услуги в электронной форме посредством Регионального портала заявителю обеспечивается:</w:t>
      </w:r>
    </w:p>
    <w:p w:rsidR="00C77B12" w:rsidRPr="00A4318E" w:rsidRDefault="00C77B12" w:rsidP="00C77B12">
      <w:pPr>
        <w:ind w:firstLine="540"/>
        <w:jc w:val="both"/>
        <w:rPr>
          <w:sz w:val="24"/>
          <w:szCs w:val="24"/>
        </w:rPr>
      </w:pPr>
      <w:r w:rsidRPr="00A4318E">
        <w:rPr>
          <w:sz w:val="24"/>
          <w:szCs w:val="24"/>
        </w:rPr>
        <w:t>а) получение информации о порядке и сроках предоставления услуги;</w:t>
      </w:r>
    </w:p>
    <w:p w:rsidR="00C77B12" w:rsidRPr="00A4318E" w:rsidRDefault="00C77B12" w:rsidP="00C77B12">
      <w:pPr>
        <w:ind w:firstLine="540"/>
        <w:jc w:val="both"/>
        <w:rPr>
          <w:sz w:val="24"/>
          <w:szCs w:val="24"/>
        </w:rPr>
      </w:pPr>
      <w:r w:rsidRPr="00A4318E">
        <w:rPr>
          <w:sz w:val="24"/>
          <w:szCs w:val="24"/>
        </w:rPr>
        <w:t>б) формирование запроса о предоставлении муниципальной услуги;</w:t>
      </w:r>
    </w:p>
    <w:p w:rsidR="00C77B12" w:rsidRPr="00A4318E" w:rsidRDefault="00C77B12" w:rsidP="00C77B12">
      <w:pPr>
        <w:ind w:firstLine="540"/>
        <w:jc w:val="both"/>
        <w:rPr>
          <w:sz w:val="24"/>
          <w:szCs w:val="24"/>
        </w:rPr>
      </w:pPr>
      <w:r w:rsidRPr="00A4318E">
        <w:rPr>
          <w:sz w:val="24"/>
          <w:szCs w:val="24"/>
        </w:rPr>
        <w:t>в) прием и регистрация запроса и иных документов, необходимых для предоставления услуги;</w:t>
      </w:r>
    </w:p>
    <w:p w:rsidR="00C77B12" w:rsidRPr="00A4318E" w:rsidRDefault="00C77B12" w:rsidP="00C77B12">
      <w:pPr>
        <w:ind w:firstLine="540"/>
        <w:jc w:val="both"/>
        <w:rPr>
          <w:sz w:val="24"/>
          <w:szCs w:val="24"/>
        </w:rPr>
      </w:pPr>
      <w:r w:rsidRPr="00A4318E">
        <w:rPr>
          <w:sz w:val="24"/>
          <w:szCs w:val="24"/>
        </w:rPr>
        <w:t>г) получение сведений о ходе выполнения запроса в предоставлении муниципальной услуги;</w:t>
      </w:r>
    </w:p>
    <w:p w:rsidR="00C77B12" w:rsidRPr="00A4318E" w:rsidRDefault="00C77B12" w:rsidP="00C77B12">
      <w:pPr>
        <w:ind w:firstLine="540"/>
        <w:jc w:val="both"/>
        <w:rPr>
          <w:sz w:val="24"/>
          <w:szCs w:val="24"/>
        </w:rPr>
      </w:pPr>
      <w:r w:rsidRPr="00A4318E">
        <w:rPr>
          <w:sz w:val="24"/>
          <w:szCs w:val="24"/>
        </w:rPr>
        <w:t>д)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C77B12" w:rsidRPr="00A4318E" w:rsidRDefault="00C77B12" w:rsidP="00C77B12">
      <w:pPr>
        <w:ind w:firstLine="540"/>
        <w:jc w:val="both"/>
        <w:rPr>
          <w:sz w:val="24"/>
          <w:szCs w:val="24"/>
        </w:rPr>
      </w:pPr>
      <w:r w:rsidRPr="00A4318E">
        <w:rPr>
          <w:sz w:val="24"/>
          <w:szCs w:val="24"/>
        </w:rPr>
        <w:t>Заявитель имеет возможность получения информации о ходе выполнения запроса (предоставления муниципальной услуги).</w:t>
      </w:r>
    </w:p>
    <w:p w:rsidR="00C77B12" w:rsidRPr="00A4318E" w:rsidRDefault="00C77B12" w:rsidP="00C77B12">
      <w:pPr>
        <w:ind w:firstLine="540"/>
        <w:jc w:val="both"/>
        <w:rPr>
          <w:sz w:val="24"/>
          <w:szCs w:val="24"/>
        </w:rPr>
      </w:pPr>
      <w:r w:rsidRPr="00A4318E">
        <w:rPr>
          <w:sz w:val="24"/>
          <w:szCs w:val="24"/>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C77B12" w:rsidRPr="00A4318E" w:rsidRDefault="00C77B12" w:rsidP="00C77B12">
      <w:pPr>
        <w:pStyle w:val="ConsPlusNormal0"/>
        <w:jc w:val="both"/>
        <w:rPr>
          <w:sz w:val="24"/>
          <w:szCs w:val="24"/>
        </w:rPr>
      </w:pPr>
    </w:p>
    <w:p w:rsidR="00C77B12" w:rsidRPr="00A4318E" w:rsidRDefault="00C77B12" w:rsidP="00C77B12">
      <w:pPr>
        <w:pStyle w:val="ConsPlusNormal0"/>
        <w:jc w:val="center"/>
        <w:outlineLvl w:val="1"/>
        <w:rPr>
          <w:rFonts w:ascii="Times New Roman" w:hAnsi="Times New Roman" w:cs="Times New Roman"/>
          <w:b/>
          <w:sz w:val="24"/>
          <w:szCs w:val="24"/>
        </w:rPr>
      </w:pPr>
      <w:r w:rsidRPr="00A4318E">
        <w:rPr>
          <w:rFonts w:ascii="Times New Roman" w:hAnsi="Times New Roman" w:cs="Times New Roman"/>
          <w:b/>
          <w:sz w:val="24"/>
          <w:szCs w:val="24"/>
        </w:rPr>
        <w:t>III. Состав, последовательность и сроки выполнения</w:t>
      </w:r>
    </w:p>
    <w:p w:rsidR="00C77B12" w:rsidRPr="00A4318E" w:rsidRDefault="00C77B12" w:rsidP="00C77B12">
      <w:pPr>
        <w:pStyle w:val="ConsPlusNormal0"/>
        <w:jc w:val="center"/>
        <w:rPr>
          <w:rFonts w:ascii="Times New Roman" w:hAnsi="Times New Roman" w:cs="Times New Roman"/>
          <w:b/>
          <w:sz w:val="24"/>
          <w:szCs w:val="24"/>
        </w:rPr>
      </w:pPr>
      <w:r w:rsidRPr="00A4318E">
        <w:rPr>
          <w:rFonts w:ascii="Times New Roman" w:hAnsi="Times New Roman" w:cs="Times New Roman"/>
          <w:b/>
          <w:sz w:val="24"/>
          <w:szCs w:val="24"/>
        </w:rPr>
        <w:t>административных процедур, требования к порядку их</w:t>
      </w:r>
    </w:p>
    <w:p w:rsidR="00C77B12" w:rsidRPr="00A4318E" w:rsidRDefault="00C77B12" w:rsidP="00C77B12">
      <w:pPr>
        <w:pStyle w:val="ConsPlusNormal0"/>
        <w:jc w:val="center"/>
        <w:rPr>
          <w:rFonts w:ascii="Times New Roman" w:hAnsi="Times New Roman" w:cs="Times New Roman"/>
          <w:b/>
          <w:sz w:val="24"/>
          <w:szCs w:val="24"/>
        </w:rPr>
      </w:pPr>
      <w:r w:rsidRPr="00A4318E">
        <w:rPr>
          <w:rFonts w:ascii="Times New Roman" w:hAnsi="Times New Roman" w:cs="Times New Roman"/>
          <w:b/>
          <w:sz w:val="24"/>
          <w:szCs w:val="24"/>
        </w:rPr>
        <w:t>выполнения, включая особенности выполнения административных</w:t>
      </w:r>
    </w:p>
    <w:p w:rsidR="00C77B12" w:rsidRPr="00A4318E" w:rsidRDefault="00C77B12" w:rsidP="00C77B12">
      <w:pPr>
        <w:pStyle w:val="ConsPlusNormal0"/>
        <w:jc w:val="center"/>
        <w:rPr>
          <w:rFonts w:ascii="Times New Roman" w:hAnsi="Times New Roman" w:cs="Times New Roman"/>
          <w:b/>
          <w:sz w:val="24"/>
          <w:szCs w:val="24"/>
        </w:rPr>
      </w:pPr>
      <w:r w:rsidRPr="00A4318E">
        <w:rPr>
          <w:rFonts w:ascii="Times New Roman" w:hAnsi="Times New Roman" w:cs="Times New Roman"/>
          <w:b/>
          <w:sz w:val="24"/>
          <w:szCs w:val="24"/>
        </w:rPr>
        <w:t>процедур в электронной форме, а также особенности выполнения административных процедурв многофункциональных центрах</w:t>
      </w:r>
    </w:p>
    <w:p w:rsidR="00C77B12" w:rsidRPr="00A4318E" w:rsidRDefault="00C77B12" w:rsidP="00C77B12">
      <w:pPr>
        <w:pStyle w:val="ConsPlusNormal0"/>
        <w:jc w:val="both"/>
        <w:rPr>
          <w:rFonts w:ascii="Times New Roman" w:hAnsi="Times New Roman" w:cs="Times New Roman"/>
          <w:sz w:val="24"/>
          <w:szCs w:val="24"/>
        </w:rPr>
      </w:pP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3.1. Исчерпывающий перечень административных процедур.</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3.1.1. Предоставление муниципальной услуги включает в себя следующие административные процедуры:</w:t>
      </w:r>
    </w:p>
    <w:p w:rsidR="00C77B12" w:rsidRPr="00A4318E" w:rsidRDefault="00C77B12" w:rsidP="00C77B12">
      <w:pPr>
        <w:shd w:val="clear" w:color="auto" w:fill="FFFFFF"/>
        <w:ind w:firstLine="567"/>
        <w:jc w:val="both"/>
        <w:rPr>
          <w:sz w:val="24"/>
          <w:szCs w:val="24"/>
        </w:rPr>
      </w:pPr>
      <w:r w:rsidRPr="00A4318E">
        <w:rPr>
          <w:sz w:val="24"/>
          <w:szCs w:val="24"/>
        </w:rPr>
        <w:t>3.1.1.1. Прием и регистрация запроса, представленного для предоставления муниципальной услуги;</w:t>
      </w:r>
    </w:p>
    <w:p w:rsidR="00C77B12" w:rsidRPr="00A4318E" w:rsidRDefault="00C77B12" w:rsidP="00C77B12">
      <w:pPr>
        <w:shd w:val="clear" w:color="auto" w:fill="FFFFFF"/>
        <w:ind w:firstLine="567"/>
        <w:jc w:val="both"/>
        <w:rPr>
          <w:sz w:val="24"/>
          <w:szCs w:val="24"/>
        </w:rPr>
      </w:pPr>
      <w:r w:rsidRPr="00A4318E">
        <w:rPr>
          <w:sz w:val="24"/>
          <w:szCs w:val="24"/>
        </w:rPr>
        <w:lastRenderedPageBreak/>
        <w:t>3.1.1.2. Визирование главой Администрации запроса на предоставление муниципальной услуги;</w:t>
      </w:r>
    </w:p>
    <w:p w:rsidR="00C77B12" w:rsidRPr="00A4318E" w:rsidRDefault="00C77B12" w:rsidP="00C77B12">
      <w:pPr>
        <w:shd w:val="clear" w:color="auto" w:fill="FFFFFF"/>
        <w:ind w:firstLine="567"/>
        <w:jc w:val="both"/>
        <w:rPr>
          <w:sz w:val="24"/>
          <w:szCs w:val="24"/>
        </w:rPr>
      </w:pPr>
      <w:r w:rsidRPr="00A4318E">
        <w:rPr>
          <w:sz w:val="24"/>
          <w:szCs w:val="24"/>
        </w:rPr>
        <w:t>3.1.1.3.Установление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C77B12" w:rsidRPr="00A4318E" w:rsidRDefault="00C77B12" w:rsidP="00C77B12">
      <w:pPr>
        <w:shd w:val="clear" w:color="auto" w:fill="FFFFFF"/>
        <w:ind w:firstLine="567"/>
        <w:jc w:val="both"/>
        <w:rPr>
          <w:sz w:val="24"/>
          <w:szCs w:val="24"/>
        </w:rPr>
      </w:pPr>
      <w:r w:rsidRPr="00A4318E">
        <w:rPr>
          <w:sz w:val="24"/>
          <w:szCs w:val="24"/>
        </w:rPr>
        <w:t>3.1.1.4. Подготовка результата по рассматриваемому запросу;</w:t>
      </w:r>
    </w:p>
    <w:p w:rsidR="00C77B12" w:rsidRPr="00A4318E" w:rsidRDefault="00C77B12" w:rsidP="00C77B12">
      <w:pPr>
        <w:shd w:val="clear" w:color="auto" w:fill="FFFFFF"/>
        <w:ind w:firstLine="567"/>
        <w:jc w:val="both"/>
        <w:rPr>
          <w:sz w:val="24"/>
          <w:szCs w:val="24"/>
        </w:rPr>
      </w:pPr>
      <w:r w:rsidRPr="00A4318E">
        <w:rPr>
          <w:sz w:val="24"/>
          <w:szCs w:val="24"/>
        </w:rPr>
        <w:t>3.1.1.5. Направление результатов предоставления муниципальной услуги.</w:t>
      </w:r>
    </w:p>
    <w:p w:rsidR="00C77B12" w:rsidRPr="00A4318E" w:rsidRDefault="00C77B12" w:rsidP="00C77B12">
      <w:pPr>
        <w:shd w:val="clear" w:color="auto" w:fill="FFFFFF"/>
        <w:ind w:firstLine="567"/>
        <w:jc w:val="both"/>
        <w:rPr>
          <w:sz w:val="24"/>
          <w:szCs w:val="24"/>
        </w:rPr>
      </w:pPr>
      <w:r w:rsidRPr="00A4318E">
        <w:rPr>
          <w:sz w:val="24"/>
          <w:szCs w:val="24"/>
        </w:rPr>
        <w:t>3.1.1.6. Исправление ошибок и опечаток в результатах услуги.</w:t>
      </w:r>
    </w:p>
    <w:p w:rsidR="00C77B12" w:rsidRPr="00A4318E" w:rsidRDefault="00C77B12" w:rsidP="00C77B12">
      <w:pPr>
        <w:pStyle w:val="ConsPlusNormal0"/>
        <w:spacing w:before="120"/>
        <w:ind w:firstLine="539"/>
        <w:jc w:val="both"/>
        <w:rPr>
          <w:rFonts w:ascii="Times New Roman" w:hAnsi="Times New Roman" w:cs="Times New Roman"/>
          <w:sz w:val="24"/>
          <w:szCs w:val="24"/>
        </w:rPr>
      </w:pPr>
      <w:r w:rsidRPr="00A4318E">
        <w:rPr>
          <w:rFonts w:ascii="Times New Roman" w:hAnsi="Times New Roman" w:cs="Times New Roman"/>
          <w:sz w:val="24"/>
          <w:szCs w:val="24"/>
        </w:rPr>
        <w:t>3.2. Описание последовательности действий при предоставлении муниципальной услуги.</w:t>
      </w:r>
    </w:p>
    <w:p w:rsidR="00C77B12" w:rsidRPr="00A4318E" w:rsidRDefault="00C77B12" w:rsidP="00C77B12">
      <w:pPr>
        <w:pStyle w:val="ConsPlusNormal0"/>
        <w:ind w:firstLine="540"/>
        <w:jc w:val="both"/>
        <w:rPr>
          <w:rFonts w:ascii="Times New Roman" w:hAnsi="Times New Roman" w:cs="Times New Roman"/>
          <w:sz w:val="24"/>
          <w:szCs w:val="24"/>
        </w:rPr>
      </w:pPr>
      <w:bookmarkStart w:id="8" w:name="P283"/>
      <w:bookmarkEnd w:id="8"/>
      <w:r w:rsidRPr="00A4318E">
        <w:rPr>
          <w:rFonts w:ascii="Times New Roman" w:hAnsi="Times New Roman" w:cs="Times New Roman"/>
          <w:sz w:val="24"/>
          <w:szCs w:val="24"/>
        </w:rPr>
        <w:t>3.2.1. Прием и регистрация запроса, представленногодля предоставления муниципальной услуги.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Основанием для начала административной процедуры является поступление запроса заявителя в Администрацию.</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Специалист Администрации, ответственный за регистрацию входящих документов, принимает запрос,представленный в письменном виде лично или поступивший по почте, в электронной форме и регистрирует его в Журнале регистрации входящей корреспонденции Администрации в день поступления.</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Если запрос о предоставлении муниципальной услуги поступил в электронной форме, специалист Администрации направляет заявителю уведомление, содержащее входящий регистрационный номер запроса, дату получения указанного запроса и приложенных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запроса направляется способом, указанным заявителем в запросе, не позднее рабочего дня, следующего за днем поступления запроса в Администрацию.</w:t>
      </w:r>
    </w:p>
    <w:p w:rsidR="00C77B12" w:rsidRPr="00A4318E" w:rsidRDefault="00C77B12" w:rsidP="00C77B12">
      <w:pPr>
        <w:ind w:firstLine="567"/>
        <w:jc w:val="both"/>
        <w:rPr>
          <w:sz w:val="24"/>
          <w:szCs w:val="24"/>
        </w:rPr>
      </w:pPr>
      <w:r w:rsidRPr="00A4318E">
        <w:rPr>
          <w:sz w:val="24"/>
          <w:szCs w:val="24"/>
        </w:rPr>
        <w:t xml:space="preserve">При получении посредством Регионального портала запроса и документов в электронной форме в автоматическом режиме осуществляется форматно-логический контроль запроса, проверка действительности усиленных квалифицированных электронных подписей, которыми подписаны запрос и документы (в случае поступления запроса, подписанного усиленной квалифицированной электронной подписью), а также наличия оснований для отказа в приеме запроса, указанных в пункте 2.7 раздела </w:t>
      </w:r>
      <w:r w:rsidRPr="00A4318E">
        <w:rPr>
          <w:sz w:val="24"/>
          <w:szCs w:val="24"/>
          <w:lang w:val="en-US"/>
        </w:rPr>
        <w:t>II</w:t>
      </w:r>
      <w:r w:rsidRPr="00A4318E">
        <w:rPr>
          <w:sz w:val="24"/>
          <w:szCs w:val="24"/>
        </w:rPr>
        <w:t xml:space="preserve"> Регламента.</w:t>
      </w:r>
    </w:p>
    <w:p w:rsidR="00C77B12" w:rsidRPr="00A4318E" w:rsidRDefault="00C77B12" w:rsidP="00C77B12">
      <w:pPr>
        <w:ind w:firstLine="567"/>
        <w:jc w:val="both"/>
        <w:rPr>
          <w:sz w:val="24"/>
          <w:szCs w:val="24"/>
        </w:rPr>
      </w:pPr>
      <w:r w:rsidRPr="00A4318E">
        <w:rPr>
          <w:sz w:val="24"/>
          <w:szCs w:val="24"/>
        </w:rPr>
        <w:t>При наличии оснований для отказа в приеме запроса, заявителю направляется письмо об отказе в приеме к рассмотрению запроса.</w:t>
      </w:r>
    </w:p>
    <w:p w:rsidR="00C77B12" w:rsidRPr="00A4318E" w:rsidRDefault="00C77B12" w:rsidP="00C77B12">
      <w:pPr>
        <w:ind w:firstLine="567"/>
        <w:jc w:val="both"/>
        <w:rPr>
          <w:sz w:val="24"/>
          <w:szCs w:val="24"/>
        </w:rPr>
      </w:pPr>
      <w:r w:rsidRPr="00A4318E">
        <w:rPr>
          <w:sz w:val="24"/>
          <w:szCs w:val="24"/>
        </w:rPr>
        <w:t>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C77B12" w:rsidRPr="00A4318E" w:rsidRDefault="00C77B12" w:rsidP="00C77B12">
      <w:pPr>
        <w:ind w:firstLine="567"/>
        <w:jc w:val="both"/>
        <w:rPr>
          <w:sz w:val="24"/>
          <w:szCs w:val="24"/>
        </w:rPr>
      </w:pPr>
      <w:r w:rsidRPr="00A4318E">
        <w:rPr>
          <w:sz w:val="24"/>
          <w:szCs w:val="24"/>
        </w:rPr>
        <w:t>После принятия запроса о предоставлении муниципальной услуги статус запроса заявителя в личном кабинете на Региональном портале обновляется до статуса «принято».</w:t>
      </w:r>
    </w:p>
    <w:p w:rsidR="00C77B12" w:rsidRPr="00A4318E" w:rsidRDefault="00C77B12" w:rsidP="00C77B12">
      <w:pPr>
        <w:ind w:firstLine="567"/>
        <w:jc w:val="both"/>
        <w:rPr>
          <w:sz w:val="24"/>
          <w:szCs w:val="24"/>
        </w:rPr>
      </w:pPr>
      <w:r w:rsidRPr="00A4318E">
        <w:rPr>
          <w:sz w:val="24"/>
          <w:szCs w:val="24"/>
        </w:rPr>
        <w:t>Регистрация запроса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Способом фиксации результата выполнения административного действия является запись в Журнале регистрации входящей корреспонденции Администрации регистрационного номера запроса.</w:t>
      </w:r>
    </w:p>
    <w:p w:rsidR="00C77B12" w:rsidRPr="00A4318E" w:rsidRDefault="00C77B12" w:rsidP="00C77B12">
      <w:pPr>
        <w:ind w:firstLine="567"/>
        <w:jc w:val="both"/>
        <w:rPr>
          <w:sz w:val="24"/>
          <w:szCs w:val="24"/>
        </w:rPr>
      </w:pPr>
      <w:r w:rsidRPr="00A4318E">
        <w:rPr>
          <w:sz w:val="24"/>
          <w:szCs w:val="24"/>
        </w:rPr>
        <w:t xml:space="preserve">Результатом выполнения административного действия является передача </w:t>
      </w:r>
      <w:r w:rsidRPr="00A4318E">
        <w:rPr>
          <w:bCs/>
          <w:sz w:val="24"/>
          <w:szCs w:val="24"/>
        </w:rPr>
        <w:t xml:space="preserve">специалистом </w:t>
      </w:r>
      <w:r w:rsidRPr="00A4318E">
        <w:rPr>
          <w:sz w:val="24"/>
          <w:szCs w:val="24"/>
        </w:rPr>
        <w:t>Администрации</w:t>
      </w:r>
      <w:r w:rsidRPr="00A4318E">
        <w:rPr>
          <w:bCs/>
          <w:sz w:val="24"/>
          <w:szCs w:val="24"/>
        </w:rPr>
        <w:t xml:space="preserve">, осуществляющим регистрацию документов, </w:t>
      </w:r>
      <w:r w:rsidRPr="00A4318E">
        <w:rPr>
          <w:sz w:val="24"/>
          <w:szCs w:val="24"/>
        </w:rPr>
        <w:t>зарегистрированного запроса и приложенных к нему документов главе Администрации для визирования, с одновременным уведомлением заявителя о принятии запроса к рассмотрению, либо направление заявителю уведомления об отказе в приеме его к рассмотрению.</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Максимальный срок выполнения административного действия - в день поступления запроса в Администрацию.</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3.2.1.1.В случае поступления в электронной форме запроса и документов, заверенных </w:t>
      </w:r>
      <w:r w:rsidRPr="00A4318E">
        <w:rPr>
          <w:rFonts w:ascii="Times New Roman" w:hAnsi="Times New Roman" w:cs="Times New Roman"/>
          <w:sz w:val="24"/>
          <w:szCs w:val="24"/>
        </w:rPr>
        <w:lastRenderedPageBreak/>
        <w:t>усиленной квалифицированной электронной подписью, производится установление оснований для отказа в приеме запроса и документов, представленных заявителем.</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Специалист Администрации проводит проверку условий признания действительности усиленной квалифицированной электронной подписи заявителя требованиям </w:t>
      </w:r>
      <w:hyperlink r:id="rId24" w:history="1">
        <w:r w:rsidRPr="00A4318E">
          <w:rPr>
            <w:rFonts w:ascii="Times New Roman" w:hAnsi="Times New Roman" w:cs="Times New Roman"/>
            <w:sz w:val="24"/>
            <w:szCs w:val="24"/>
          </w:rPr>
          <w:t>статьи 11</w:t>
        </w:r>
      </w:hyperlink>
      <w:r w:rsidRPr="00A4318E">
        <w:rPr>
          <w:rFonts w:ascii="Times New Roman" w:hAnsi="Times New Roman" w:cs="Times New Roman"/>
          <w:sz w:val="24"/>
          <w:szCs w:val="24"/>
        </w:rPr>
        <w:t xml:space="preserve"> Федерального закона №63-ФЗ «Об электронной подписи» (с последующими изменениями) (далее – Федеральный закон №63-ФЗ).</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осуществляет подготовку уведомления об отказе в приеме документов к рассмотрению и направляет его на указанный в запросе адрес электронной почты (при наличии) или иным указанным в запросе способом. Уведомление должно содержать ссылки на пункты </w:t>
      </w:r>
      <w:hyperlink r:id="rId25" w:history="1">
        <w:r w:rsidRPr="00A4318E">
          <w:rPr>
            <w:rFonts w:ascii="Times New Roman" w:hAnsi="Times New Roman" w:cs="Times New Roman"/>
            <w:sz w:val="24"/>
            <w:szCs w:val="24"/>
          </w:rPr>
          <w:t>статьи 11</w:t>
        </w:r>
      </w:hyperlink>
      <w:r w:rsidRPr="00A4318E">
        <w:rPr>
          <w:rFonts w:ascii="Times New Roman" w:hAnsi="Times New Roman" w:cs="Times New Roman"/>
          <w:sz w:val="24"/>
          <w:szCs w:val="24"/>
        </w:rPr>
        <w:t xml:space="preserve"> Федерального закона №63-ФЗ, которые послужили основанием для принятия указанного решения. Такое уведомление направляется не позднее 1 рабочего дня со дня представления запроса.</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После получения уведомления заявитель вправе обратиться повторно с запросом о предоставлении услуги, устранив нарушения, которые послужили основанием для отказа в приеме к рассмотрению первичного запроса.</w:t>
      </w:r>
    </w:p>
    <w:p w:rsidR="00C77B12" w:rsidRPr="00A4318E" w:rsidRDefault="00C77B12" w:rsidP="00C77B12">
      <w:pPr>
        <w:pStyle w:val="ConsPlusNormal0"/>
        <w:ind w:firstLine="540"/>
        <w:jc w:val="both"/>
        <w:rPr>
          <w:rFonts w:ascii="Times New Roman" w:hAnsi="Times New Roman" w:cs="Times New Roman"/>
          <w:sz w:val="24"/>
          <w:szCs w:val="24"/>
        </w:rPr>
      </w:pPr>
      <w:bookmarkStart w:id="9" w:name="P289"/>
      <w:bookmarkEnd w:id="9"/>
      <w:r w:rsidRPr="00A4318E">
        <w:rPr>
          <w:rFonts w:ascii="Times New Roman" w:hAnsi="Times New Roman" w:cs="Times New Roman"/>
          <w:sz w:val="24"/>
          <w:szCs w:val="24"/>
        </w:rPr>
        <w:t>3.2.2. Визирование главой Администрации запроса на предоставление муниципальной услуги.</w:t>
      </w:r>
    </w:p>
    <w:p w:rsidR="00C77B12" w:rsidRPr="00A4318E" w:rsidRDefault="00C77B12" w:rsidP="00C77B12">
      <w:pPr>
        <w:tabs>
          <w:tab w:val="left" w:pos="691"/>
        </w:tabs>
        <w:ind w:firstLine="540"/>
        <w:jc w:val="both"/>
        <w:rPr>
          <w:sz w:val="24"/>
          <w:szCs w:val="24"/>
        </w:rPr>
      </w:pPr>
      <w:r w:rsidRPr="00A4318E">
        <w:rPr>
          <w:sz w:val="24"/>
          <w:szCs w:val="24"/>
        </w:rPr>
        <w:t>Основанием для визирования главой Администрации запроса на предоставление муниципальной услуги является регистрация запроса.</w:t>
      </w:r>
    </w:p>
    <w:p w:rsidR="00C77B12" w:rsidRPr="00A4318E" w:rsidRDefault="00C77B12" w:rsidP="00C77B12">
      <w:pPr>
        <w:shd w:val="clear" w:color="auto" w:fill="FFFFFF"/>
        <w:tabs>
          <w:tab w:val="left" w:pos="691"/>
        </w:tabs>
        <w:ind w:firstLine="540"/>
        <w:jc w:val="both"/>
        <w:rPr>
          <w:sz w:val="24"/>
          <w:szCs w:val="24"/>
        </w:rPr>
      </w:pPr>
      <w:r w:rsidRPr="00A4318E">
        <w:rPr>
          <w:sz w:val="24"/>
          <w:szCs w:val="24"/>
        </w:rPr>
        <w:t xml:space="preserve">Глава Администрации рассматривает поступивший запрос, накладывает резолюцию и направляет его </w:t>
      </w:r>
      <w:r w:rsidRPr="00A4318E">
        <w:rPr>
          <w:bCs/>
          <w:sz w:val="24"/>
          <w:szCs w:val="24"/>
        </w:rPr>
        <w:t xml:space="preserve">специалисту </w:t>
      </w:r>
      <w:r w:rsidRPr="00A4318E">
        <w:rPr>
          <w:sz w:val="24"/>
          <w:szCs w:val="24"/>
        </w:rPr>
        <w:t>Администрации</w:t>
      </w:r>
      <w:r w:rsidRPr="00A4318E">
        <w:rPr>
          <w:bCs/>
          <w:sz w:val="24"/>
          <w:szCs w:val="24"/>
        </w:rPr>
        <w:t>, ответственному за регистрацию документов</w:t>
      </w:r>
      <w:r w:rsidRPr="00A4318E">
        <w:rPr>
          <w:sz w:val="24"/>
          <w:szCs w:val="24"/>
        </w:rPr>
        <w:t xml:space="preserve">. </w:t>
      </w:r>
    </w:p>
    <w:p w:rsidR="00C77B12" w:rsidRPr="00A4318E" w:rsidRDefault="00C77B12" w:rsidP="00C77B12">
      <w:pPr>
        <w:ind w:firstLine="540"/>
        <w:jc w:val="both"/>
        <w:rPr>
          <w:sz w:val="24"/>
          <w:szCs w:val="24"/>
        </w:rPr>
      </w:pPr>
      <w:r w:rsidRPr="00A4318E">
        <w:rPr>
          <w:bCs/>
          <w:sz w:val="24"/>
          <w:szCs w:val="24"/>
        </w:rPr>
        <w:t xml:space="preserve">Специалист </w:t>
      </w:r>
      <w:r w:rsidRPr="00A4318E">
        <w:rPr>
          <w:sz w:val="24"/>
          <w:szCs w:val="24"/>
        </w:rPr>
        <w:t>Администрации</w:t>
      </w:r>
      <w:r w:rsidRPr="00A4318E">
        <w:rPr>
          <w:bCs/>
          <w:sz w:val="24"/>
          <w:szCs w:val="24"/>
        </w:rPr>
        <w:t>, осуществляющий регистрацию документов</w:t>
      </w:r>
      <w:r w:rsidRPr="00A4318E">
        <w:rPr>
          <w:sz w:val="24"/>
          <w:szCs w:val="24"/>
        </w:rPr>
        <w:t xml:space="preserve"> фиксирует резолюцию главы Администрации по запросу и передает его специалисту Администрации, ответственному за предоставление муниципальной услуги (далее - Исполнитель).</w:t>
      </w:r>
    </w:p>
    <w:p w:rsidR="00C77B12" w:rsidRPr="00A4318E" w:rsidRDefault="00C77B12" w:rsidP="00C77B12">
      <w:pPr>
        <w:shd w:val="clear" w:color="auto" w:fill="FFFFFF"/>
        <w:tabs>
          <w:tab w:val="left" w:pos="691"/>
        </w:tabs>
        <w:ind w:firstLine="540"/>
        <w:jc w:val="both"/>
        <w:rPr>
          <w:sz w:val="24"/>
          <w:szCs w:val="24"/>
        </w:rPr>
      </w:pPr>
      <w:r w:rsidRPr="00A4318E">
        <w:rPr>
          <w:sz w:val="24"/>
          <w:szCs w:val="24"/>
        </w:rPr>
        <w:t>Критерием для присвоения главой Администрации соответствующей резолюции на запрос заявителя является:</w:t>
      </w:r>
    </w:p>
    <w:p w:rsidR="00C77B12" w:rsidRPr="00A4318E" w:rsidRDefault="00C77B12" w:rsidP="00C77B12">
      <w:pPr>
        <w:shd w:val="clear" w:color="auto" w:fill="FFFFFF"/>
        <w:tabs>
          <w:tab w:val="left" w:pos="691"/>
        </w:tabs>
        <w:ind w:firstLine="540"/>
        <w:jc w:val="both"/>
        <w:rPr>
          <w:sz w:val="24"/>
          <w:szCs w:val="24"/>
        </w:rPr>
      </w:pPr>
      <w:r w:rsidRPr="00A4318E">
        <w:rPr>
          <w:sz w:val="24"/>
          <w:szCs w:val="24"/>
        </w:rPr>
        <w:t>- наличие присвоенного поступившему запросу входящего регистрационного номера.</w:t>
      </w:r>
    </w:p>
    <w:p w:rsidR="00C77B12" w:rsidRPr="00A4318E" w:rsidRDefault="00C77B12" w:rsidP="00C77B12">
      <w:pPr>
        <w:shd w:val="clear" w:color="auto" w:fill="FFFFFF"/>
        <w:tabs>
          <w:tab w:val="left" w:pos="691"/>
        </w:tabs>
        <w:ind w:firstLine="540"/>
        <w:jc w:val="both"/>
        <w:rPr>
          <w:sz w:val="24"/>
          <w:szCs w:val="24"/>
        </w:rPr>
      </w:pPr>
      <w:r w:rsidRPr="00A4318E">
        <w:rPr>
          <w:sz w:val="24"/>
          <w:szCs w:val="24"/>
        </w:rPr>
        <w:t>Результатом административного действия является фиксирование  резолюцииглавы Администрации по запросу заявителя в Журнале регистрации входящей корреспонденции Администрации.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Способом фиксации результата выполнения административного действия является запись в Журнале регистрации входящей корреспонденции Администрации резолюции главы Администрации и фамилии Исполнителя.</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Максимальный срок выполнения административного действия - 1 (один) день с момента регистрации поступившего запроса.</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3.2.3. 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Основанием для выполнения данного действия </w:t>
      </w:r>
      <w:r w:rsidRPr="00A4318E">
        <w:rPr>
          <w:rFonts w:ascii="Times New Roman" w:hAnsi="Times New Roman" w:cs="Times New Roman"/>
          <w:bCs/>
          <w:sz w:val="24"/>
          <w:szCs w:val="24"/>
        </w:rPr>
        <w:t>является за</w:t>
      </w:r>
      <w:r w:rsidRPr="00A4318E">
        <w:rPr>
          <w:rFonts w:ascii="Times New Roman" w:hAnsi="Times New Roman" w:cs="Times New Roman"/>
          <w:sz w:val="24"/>
          <w:szCs w:val="24"/>
        </w:rPr>
        <w:t>визированный главой Администрации запрос на предоставление муниципальной услуги с соответствующей резолюцией и поступление его Исполнителю.</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3.2.3.1. Исполнительустанавливает наличие или отсутствие оснований для отказа в предоставлении муниципальной услуги, указанных</w:t>
      </w:r>
      <w:r w:rsidRPr="00A4318E">
        <w:rPr>
          <w:rFonts w:ascii="Times New Roman" w:hAnsi="Times New Roman" w:cs="Times New Roman"/>
          <w:sz w:val="24"/>
          <w:szCs w:val="24"/>
        </w:rPr>
        <w:br/>
        <w:t xml:space="preserve">в подпункте 2.8.2 пункта 2.8 раздела </w:t>
      </w:r>
      <w:r w:rsidRPr="00A4318E">
        <w:rPr>
          <w:rFonts w:ascii="Times New Roman" w:hAnsi="Times New Roman" w:cs="Times New Roman"/>
          <w:sz w:val="24"/>
          <w:szCs w:val="24"/>
          <w:lang w:val="en-US"/>
        </w:rPr>
        <w:t>II</w:t>
      </w:r>
      <w:r w:rsidRPr="00A4318E">
        <w:rPr>
          <w:rFonts w:ascii="Times New Roman" w:hAnsi="Times New Roman" w:cs="Times New Roman"/>
          <w:sz w:val="24"/>
          <w:szCs w:val="24"/>
        </w:rPr>
        <w:t xml:space="preserve"> Регламента.</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При установлении наличия оснований для отказа в предоставлении муниципальной услуги, указанных в подпункте 2.8.2 пункта 2.8 раздела </w:t>
      </w:r>
      <w:r w:rsidRPr="00A4318E">
        <w:rPr>
          <w:rFonts w:ascii="Times New Roman" w:hAnsi="Times New Roman" w:cs="Times New Roman"/>
          <w:sz w:val="24"/>
          <w:szCs w:val="24"/>
          <w:lang w:val="en-US"/>
        </w:rPr>
        <w:t>II</w:t>
      </w:r>
      <w:r w:rsidRPr="00A4318E">
        <w:rPr>
          <w:rFonts w:ascii="Times New Roman" w:hAnsi="Times New Roman" w:cs="Times New Roman"/>
          <w:sz w:val="24"/>
          <w:szCs w:val="24"/>
        </w:rPr>
        <w:t>Регламента, Исполнительвыполняет подготовкуотказа в предоставлении муниципальной услуги и обеспечивает его подписание главой Администрации.Данный отказ направляется по указанному в запросе адресу электронной почты (при наличии) или иным, указанным в запросе, способом и должен содержать причины. Отказ направляется заявителю в срок, установленный для предоставления муниципальной услуги – не более 10 дней с момента поступления запроса в Администрацию.</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lastRenderedPageBreak/>
        <w:t xml:space="preserve">3.2.3.2. При отсутствии оснований для отказа в предоставлении муниципальной услуги, указанных в пункте 2.8.2 раздела </w:t>
      </w:r>
      <w:r w:rsidRPr="00A4318E">
        <w:rPr>
          <w:rFonts w:ascii="Times New Roman" w:hAnsi="Times New Roman" w:cs="Times New Roman"/>
          <w:sz w:val="24"/>
          <w:szCs w:val="24"/>
          <w:lang w:val="en-US"/>
        </w:rPr>
        <w:t>II</w:t>
      </w:r>
      <w:r w:rsidRPr="00A4318E">
        <w:rPr>
          <w:rFonts w:ascii="Times New Roman" w:hAnsi="Times New Roman" w:cs="Times New Roman"/>
          <w:sz w:val="24"/>
          <w:szCs w:val="24"/>
        </w:rPr>
        <w:t xml:space="preserve"> Регламента, специалист Администрации переходит к определению наличия сведений о запрошенных объектах в Реестре, в том числе с использованием предложенных заявителем документов.</w:t>
      </w:r>
    </w:p>
    <w:p w:rsidR="00C77B12" w:rsidRPr="00A4318E" w:rsidRDefault="00C77B12" w:rsidP="00C77B12">
      <w:pPr>
        <w:autoSpaceDE w:val="0"/>
        <w:autoSpaceDN w:val="0"/>
        <w:adjustRightInd w:val="0"/>
        <w:ind w:firstLine="540"/>
        <w:jc w:val="both"/>
        <w:rPr>
          <w:sz w:val="24"/>
          <w:szCs w:val="24"/>
        </w:rPr>
      </w:pPr>
      <w:r w:rsidRPr="00A4318E">
        <w:rPr>
          <w:sz w:val="24"/>
          <w:szCs w:val="24"/>
        </w:rPr>
        <w:t>При наличии в Реестре сведений об объектах, указанных в запросе,  производится подготовка выписок из Реестра.</w:t>
      </w:r>
    </w:p>
    <w:p w:rsidR="00C77B12" w:rsidRPr="00A4318E" w:rsidRDefault="00C77B12" w:rsidP="00C77B12">
      <w:pPr>
        <w:autoSpaceDE w:val="0"/>
        <w:autoSpaceDN w:val="0"/>
        <w:adjustRightInd w:val="0"/>
        <w:ind w:firstLine="540"/>
        <w:jc w:val="both"/>
        <w:rPr>
          <w:sz w:val="24"/>
          <w:szCs w:val="24"/>
        </w:rPr>
      </w:pPr>
      <w:r w:rsidRPr="00A4318E">
        <w:rPr>
          <w:sz w:val="24"/>
          <w:szCs w:val="24"/>
        </w:rPr>
        <w:t>При отсутствии в Реестре сведений об объектах, указанных в запросе,  производится подготовка сообщения об отсутствии в Реестре сведений о запрошенных объектах.</w:t>
      </w:r>
    </w:p>
    <w:p w:rsidR="00C77B12" w:rsidRPr="00A4318E" w:rsidRDefault="00C77B12" w:rsidP="00C77B12">
      <w:pPr>
        <w:autoSpaceDE w:val="0"/>
        <w:autoSpaceDN w:val="0"/>
        <w:adjustRightInd w:val="0"/>
        <w:ind w:firstLine="540"/>
        <w:jc w:val="both"/>
        <w:rPr>
          <w:sz w:val="24"/>
          <w:szCs w:val="24"/>
        </w:rPr>
      </w:pPr>
      <w:r w:rsidRPr="00A4318E">
        <w:rPr>
          <w:sz w:val="24"/>
          <w:szCs w:val="24"/>
        </w:rPr>
        <w:t>3.2.3.3.  Критерием для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w:t>
      </w:r>
    </w:p>
    <w:p w:rsidR="00C77B12" w:rsidRPr="00A4318E" w:rsidRDefault="00C77B12" w:rsidP="00C77B12">
      <w:pPr>
        <w:autoSpaceDE w:val="0"/>
        <w:autoSpaceDN w:val="0"/>
        <w:adjustRightInd w:val="0"/>
        <w:ind w:firstLine="540"/>
        <w:jc w:val="both"/>
        <w:rPr>
          <w:sz w:val="24"/>
          <w:szCs w:val="24"/>
        </w:rPr>
      </w:pPr>
      <w:r w:rsidRPr="00A4318E">
        <w:rPr>
          <w:sz w:val="24"/>
          <w:szCs w:val="24"/>
        </w:rPr>
        <w:t xml:space="preserve">Результатом административного действия является установление факта </w:t>
      </w:r>
      <w:r w:rsidRPr="00A4318E">
        <w:rPr>
          <w:bCs/>
          <w:sz w:val="24"/>
          <w:szCs w:val="24"/>
        </w:rPr>
        <w:t xml:space="preserve">наличия (отсутствия) оснований для отказа в предоставлении муниципальной услуги и факта наличия (отсутствия) в Реестре сведений об объектах, запрошенных </w:t>
      </w:r>
      <w:r w:rsidRPr="00A4318E">
        <w:rPr>
          <w:sz w:val="24"/>
          <w:szCs w:val="24"/>
        </w:rPr>
        <w:t>заявителем.</w:t>
      </w:r>
    </w:p>
    <w:p w:rsidR="00C77B12" w:rsidRPr="00A4318E" w:rsidRDefault="00C77B12" w:rsidP="00C77B12">
      <w:pPr>
        <w:autoSpaceDE w:val="0"/>
        <w:autoSpaceDN w:val="0"/>
        <w:adjustRightInd w:val="0"/>
        <w:ind w:firstLine="540"/>
        <w:jc w:val="both"/>
        <w:rPr>
          <w:sz w:val="24"/>
          <w:szCs w:val="24"/>
        </w:rPr>
      </w:pPr>
      <w:r w:rsidRPr="00A4318E">
        <w:rPr>
          <w:sz w:val="24"/>
          <w:szCs w:val="24"/>
        </w:rPr>
        <w:t>Способом фиксации результата выполнения административного действия является сформированная информация по запросу.</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Максимальный срок выполнения административного действия – 5 (пять) дней с момента визирования главой Администрации запроса на предоставление муниципальной услуги.</w:t>
      </w:r>
    </w:p>
    <w:p w:rsidR="00C77B12" w:rsidRPr="00A4318E" w:rsidRDefault="00C77B12" w:rsidP="00C77B12">
      <w:pPr>
        <w:shd w:val="clear" w:color="auto" w:fill="FFFFFF"/>
        <w:tabs>
          <w:tab w:val="left" w:pos="701"/>
        </w:tabs>
        <w:ind w:firstLine="540"/>
        <w:jc w:val="both"/>
        <w:rPr>
          <w:sz w:val="24"/>
          <w:szCs w:val="24"/>
        </w:rPr>
      </w:pPr>
      <w:r w:rsidRPr="00A4318E">
        <w:rPr>
          <w:sz w:val="24"/>
          <w:szCs w:val="24"/>
        </w:rPr>
        <w:t>3.2.4. Подготовка результата по рассматриваемому запросу.</w:t>
      </w:r>
    </w:p>
    <w:p w:rsidR="00C77B12" w:rsidRPr="00A4318E" w:rsidRDefault="00C77B12" w:rsidP="00C77B12">
      <w:pPr>
        <w:shd w:val="clear" w:color="auto" w:fill="FFFFFF"/>
        <w:tabs>
          <w:tab w:val="left" w:pos="701"/>
        </w:tabs>
        <w:ind w:firstLine="540"/>
        <w:jc w:val="both"/>
        <w:rPr>
          <w:sz w:val="24"/>
          <w:szCs w:val="24"/>
        </w:rPr>
      </w:pPr>
      <w:r w:rsidRPr="00A4318E">
        <w:rPr>
          <w:sz w:val="24"/>
          <w:szCs w:val="24"/>
        </w:rPr>
        <w:t>Основанием для подготовки ответа по рассматриваемому запросу является результат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w:t>
      </w:r>
    </w:p>
    <w:p w:rsidR="00C77B12" w:rsidRPr="00A4318E" w:rsidRDefault="00C77B12" w:rsidP="00C77B12">
      <w:pPr>
        <w:shd w:val="clear" w:color="auto" w:fill="FFFFFF"/>
        <w:tabs>
          <w:tab w:val="left" w:pos="691"/>
        </w:tabs>
        <w:ind w:firstLine="540"/>
        <w:jc w:val="both"/>
        <w:rPr>
          <w:sz w:val="24"/>
          <w:szCs w:val="24"/>
        </w:rPr>
      </w:pPr>
      <w:r w:rsidRPr="00A4318E">
        <w:rPr>
          <w:sz w:val="24"/>
          <w:szCs w:val="24"/>
        </w:rPr>
        <w:t>Должностным лицом, ответственным за выполнение административного действия, является Исполнитель.</w:t>
      </w:r>
    </w:p>
    <w:p w:rsidR="00C77B12" w:rsidRPr="00A4318E" w:rsidRDefault="00C77B12" w:rsidP="00C77B12">
      <w:pPr>
        <w:ind w:firstLine="540"/>
        <w:jc w:val="both"/>
        <w:rPr>
          <w:sz w:val="24"/>
          <w:szCs w:val="24"/>
        </w:rPr>
      </w:pPr>
      <w:r w:rsidRPr="00A4318E">
        <w:rPr>
          <w:sz w:val="24"/>
          <w:szCs w:val="24"/>
        </w:rPr>
        <w:t>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w:t>
      </w:r>
    </w:p>
    <w:p w:rsidR="00C77B12" w:rsidRPr="00A4318E" w:rsidRDefault="00C77B12" w:rsidP="00C77B12">
      <w:pPr>
        <w:ind w:firstLine="540"/>
        <w:jc w:val="both"/>
        <w:rPr>
          <w:sz w:val="24"/>
          <w:szCs w:val="24"/>
        </w:rPr>
      </w:pPr>
      <w:r w:rsidRPr="00A4318E">
        <w:rPr>
          <w:sz w:val="24"/>
          <w:szCs w:val="24"/>
        </w:rPr>
        <w:t>Критерии подписания главой Администрации подготовленного ответа на запрос заявителя:</w:t>
      </w:r>
    </w:p>
    <w:p w:rsidR="00C77B12" w:rsidRPr="00A4318E" w:rsidRDefault="00C77B12" w:rsidP="00C77B12">
      <w:pPr>
        <w:ind w:firstLine="540"/>
        <w:jc w:val="both"/>
        <w:rPr>
          <w:sz w:val="24"/>
          <w:szCs w:val="24"/>
        </w:rPr>
      </w:pPr>
      <w:r w:rsidRPr="00A4318E">
        <w:rPr>
          <w:sz w:val="24"/>
          <w:szCs w:val="24"/>
        </w:rPr>
        <w:t>а) соответствие содержания ответа запросу;</w:t>
      </w:r>
    </w:p>
    <w:p w:rsidR="00C77B12" w:rsidRPr="00A4318E" w:rsidRDefault="00C77B12" w:rsidP="00C77B12">
      <w:pPr>
        <w:ind w:firstLine="540"/>
        <w:jc w:val="both"/>
        <w:rPr>
          <w:sz w:val="24"/>
          <w:szCs w:val="24"/>
        </w:rPr>
      </w:pPr>
      <w:r w:rsidRPr="00A4318E">
        <w:rPr>
          <w:sz w:val="24"/>
          <w:szCs w:val="24"/>
        </w:rPr>
        <w:t>б) правильное оформление подготовленных документов;</w:t>
      </w:r>
    </w:p>
    <w:p w:rsidR="00C77B12" w:rsidRPr="00A4318E" w:rsidRDefault="00C77B12" w:rsidP="00C77B12">
      <w:pPr>
        <w:ind w:firstLine="540"/>
        <w:jc w:val="both"/>
        <w:rPr>
          <w:sz w:val="24"/>
          <w:szCs w:val="24"/>
        </w:rPr>
      </w:pPr>
      <w:r w:rsidRPr="00A4318E">
        <w:rPr>
          <w:sz w:val="24"/>
          <w:szCs w:val="24"/>
        </w:rPr>
        <w:t>в) наличие подписи Исполнителя на подготовленных документах.</w:t>
      </w:r>
    </w:p>
    <w:p w:rsidR="00C77B12" w:rsidRPr="00A4318E" w:rsidRDefault="00C77B12" w:rsidP="00C77B12">
      <w:pPr>
        <w:ind w:firstLine="540"/>
        <w:jc w:val="both"/>
        <w:rPr>
          <w:sz w:val="24"/>
          <w:szCs w:val="24"/>
        </w:rPr>
      </w:pPr>
      <w:r w:rsidRPr="00A4318E">
        <w:rPr>
          <w:sz w:val="24"/>
          <w:szCs w:val="24"/>
        </w:rPr>
        <w:t xml:space="preserve">Глава Администрации подписывает ответ, который передается для регистрации. </w:t>
      </w:r>
    </w:p>
    <w:p w:rsidR="00C77B12" w:rsidRPr="00A4318E" w:rsidRDefault="00C77B12" w:rsidP="00C77B12">
      <w:pPr>
        <w:ind w:firstLine="540"/>
        <w:jc w:val="both"/>
        <w:rPr>
          <w:sz w:val="24"/>
          <w:szCs w:val="24"/>
        </w:rPr>
      </w:pPr>
      <w:r w:rsidRPr="00A4318E">
        <w:rPr>
          <w:sz w:val="24"/>
          <w:szCs w:val="24"/>
        </w:rPr>
        <w:t>Результатом административного действия является подписанный главой   Администрации ответ на запрос заявителя.</w:t>
      </w:r>
    </w:p>
    <w:p w:rsidR="00C77B12" w:rsidRPr="00A4318E" w:rsidRDefault="00C77B12" w:rsidP="00C77B12">
      <w:pPr>
        <w:ind w:firstLine="540"/>
        <w:jc w:val="both"/>
        <w:rPr>
          <w:sz w:val="24"/>
          <w:szCs w:val="24"/>
        </w:rPr>
      </w:pPr>
      <w:r w:rsidRPr="00A4318E">
        <w:rPr>
          <w:sz w:val="24"/>
          <w:szCs w:val="24"/>
        </w:rPr>
        <w:t>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w:t>
      </w:r>
    </w:p>
    <w:p w:rsidR="00C77B12" w:rsidRPr="00A4318E" w:rsidRDefault="00C77B12" w:rsidP="00C77B12">
      <w:pPr>
        <w:ind w:firstLine="540"/>
        <w:jc w:val="both"/>
        <w:rPr>
          <w:sz w:val="24"/>
          <w:szCs w:val="24"/>
        </w:rPr>
      </w:pPr>
      <w:r w:rsidRPr="00A4318E">
        <w:rPr>
          <w:sz w:val="24"/>
          <w:szCs w:val="24"/>
        </w:rPr>
        <w:t xml:space="preserve">Максимальный срок выполнения административного действия – 2 (два) дня с момента получения результата </w:t>
      </w:r>
      <w:r w:rsidRPr="00A4318E">
        <w:rPr>
          <w:bCs/>
          <w:sz w:val="24"/>
          <w:szCs w:val="24"/>
        </w:rPr>
        <w:t>определения компетенции Администрации, соответствия запроса установленным требованиям и наличия сведений о запрошенных заявителем объектах в Реестре</w:t>
      </w:r>
      <w:r w:rsidRPr="00A4318E">
        <w:rPr>
          <w:sz w:val="24"/>
          <w:szCs w:val="24"/>
        </w:rPr>
        <w:t>.</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3.2.5. Направление результатов предоставления муниципальной услуги.</w:t>
      </w:r>
    </w:p>
    <w:p w:rsidR="00C77B12" w:rsidRPr="00A4318E" w:rsidRDefault="00C77B12" w:rsidP="00C77B12">
      <w:pPr>
        <w:shd w:val="clear" w:color="auto" w:fill="FFFFFF"/>
        <w:tabs>
          <w:tab w:val="left" w:pos="701"/>
        </w:tabs>
        <w:ind w:firstLine="540"/>
        <w:jc w:val="both"/>
        <w:rPr>
          <w:sz w:val="24"/>
          <w:szCs w:val="24"/>
        </w:rPr>
      </w:pPr>
      <w:r w:rsidRPr="00A4318E">
        <w:rPr>
          <w:sz w:val="24"/>
          <w:szCs w:val="24"/>
        </w:rPr>
        <w:t>Основанием для направления результата муниципальной услуги является подписание и регистрация результата предоставления муниципальной услуги.</w:t>
      </w:r>
    </w:p>
    <w:p w:rsidR="00C77B12" w:rsidRPr="00A4318E" w:rsidRDefault="00C77B12" w:rsidP="00C77B12">
      <w:pPr>
        <w:shd w:val="clear" w:color="auto" w:fill="FFFFFF"/>
        <w:tabs>
          <w:tab w:val="left" w:pos="691"/>
        </w:tabs>
        <w:ind w:firstLine="540"/>
        <w:jc w:val="both"/>
        <w:rPr>
          <w:sz w:val="24"/>
          <w:szCs w:val="24"/>
        </w:rPr>
      </w:pPr>
      <w:r w:rsidRPr="00A4318E">
        <w:rPr>
          <w:sz w:val="24"/>
          <w:szCs w:val="24"/>
        </w:rPr>
        <w:t xml:space="preserve">Должностным лицом, ответственным за выполнение административного действия, является </w:t>
      </w:r>
      <w:r w:rsidRPr="00A4318E">
        <w:rPr>
          <w:bCs/>
          <w:sz w:val="24"/>
          <w:szCs w:val="24"/>
        </w:rPr>
        <w:t xml:space="preserve">специалист </w:t>
      </w:r>
      <w:r w:rsidRPr="00A4318E">
        <w:rPr>
          <w:sz w:val="24"/>
          <w:szCs w:val="24"/>
        </w:rPr>
        <w:t>Администрации, ответственный за</w:t>
      </w:r>
      <w:r w:rsidRPr="00A4318E">
        <w:rPr>
          <w:bCs/>
          <w:sz w:val="24"/>
          <w:szCs w:val="24"/>
        </w:rPr>
        <w:t xml:space="preserve"> регистрацию документов</w:t>
      </w:r>
      <w:r w:rsidRPr="00A4318E">
        <w:rPr>
          <w:sz w:val="24"/>
          <w:szCs w:val="24"/>
        </w:rPr>
        <w:t>.</w:t>
      </w:r>
    </w:p>
    <w:p w:rsidR="00C77B12" w:rsidRPr="00A4318E" w:rsidRDefault="00C77B12" w:rsidP="00C77B12">
      <w:pPr>
        <w:shd w:val="clear" w:color="auto" w:fill="FFFFFF"/>
        <w:tabs>
          <w:tab w:val="left" w:pos="701"/>
        </w:tabs>
        <w:ind w:firstLine="540"/>
        <w:jc w:val="both"/>
        <w:rPr>
          <w:sz w:val="24"/>
          <w:szCs w:val="24"/>
        </w:rPr>
      </w:pPr>
      <w:r w:rsidRPr="00A4318E">
        <w:rPr>
          <w:sz w:val="24"/>
          <w:szCs w:val="24"/>
        </w:rPr>
        <w:t>Результатом административного действия является направление результата предоставления муниципальной услуги заявителю способом, указанным в запросе.</w:t>
      </w:r>
    </w:p>
    <w:p w:rsidR="00C77B12" w:rsidRPr="00A4318E" w:rsidRDefault="00C77B12" w:rsidP="00C77B12">
      <w:pPr>
        <w:shd w:val="clear" w:color="auto" w:fill="FFFFFF"/>
        <w:tabs>
          <w:tab w:val="left" w:pos="701"/>
        </w:tabs>
        <w:ind w:firstLine="540"/>
        <w:jc w:val="both"/>
        <w:rPr>
          <w:bCs/>
          <w:sz w:val="24"/>
          <w:szCs w:val="24"/>
        </w:rPr>
      </w:pPr>
      <w:r w:rsidRPr="00A4318E">
        <w:rPr>
          <w:sz w:val="24"/>
          <w:szCs w:val="24"/>
        </w:rPr>
        <w:t>Способом фиксации результата административного действия является занесение сведений о направлении исходящего зарегистрированного документа</w:t>
      </w:r>
      <w:r w:rsidRPr="00A4318E">
        <w:rPr>
          <w:bCs/>
          <w:sz w:val="24"/>
          <w:szCs w:val="24"/>
        </w:rPr>
        <w:t>.</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Максимальный срок выполнения административного действия – 1 (один) день с </w:t>
      </w:r>
      <w:r w:rsidRPr="00A4318E">
        <w:rPr>
          <w:rFonts w:ascii="Times New Roman" w:hAnsi="Times New Roman" w:cs="Times New Roman"/>
          <w:sz w:val="24"/>
          <w:szCs w:val="24"/>
        </w:rPr>
        <w:lastRenderedPageBreak/>
        <w:t>момента подписания ответа по рассматриваемому запросу.</w:t>
      </w:r>
    </w:p>
    <w:p w:rsidR="00C77B12" w:rsidRPr="00A4318E" w:rsidRDefault="00C77B12" w:rsidP="00C77B12">
      <w:pPr>
        <w:pStyle w:val="ConsPlusNormal0"/>
        <w:spacing w:before="240"/>
        <w:ind w:firstLine="540"/>
        <w:jc w:val="both"/>
        <w:rPr>
          <w:rFonts w:ascii="Times New Roman" w:hAnsi="Times New Roman" w:cs="Times New Roman"/>
          <w:sz w:val="24"/>
          <w:szCs w:val="24"/>
        </w:rPr>
      </w:pPr>
      <w:bookmarkStart w:id="10" w:name="P308"/>
      <w:bookmarkEnd w:id="10"/>
      <w:r w:rsidRPr="00A4318E">
        <w:rPr>
          <w:rFonts w:ascii="Times New Roman" w:hAnsi="Times New Roman" w:cs="Times New Roman"/>
          <w:sz w:val="24"/>
          <w:szCs w:val="24"/>
        </w:rPr>
        <w:t>3.3. Особенности выполнения административных процедур в МФЦ.</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3.3.1. Основанием для предоставления муниципальной услуги через МФЦ является поступление </w:t>
      </w:r>
      <w:hyperlink w:anchor="P490" w:history="1">
        <w:r w:rsidRPr="00A4318E">
          <w:rPr>
            <w:rFonts w:ascii="Times New Roman" w:hAnsi="Times New Roman" w:cs="Times New Roman"/>
            <w:sz w:val="24"/>
            <w:szCs w:val="24"/>
          </w:rPr>
          <w:t>запроса</w:t>
        </w:r>
      </w:hyperlink>
      <w:r w:rsidRPr="00A4318E">
        <w:rPr>
          <w:rFonts w:ascii="Times New Roman" w:hAnsi="Times New Roman" w:cs="Times New Roman"/>
          <w:sz w:val="24"/>
          <w:szCs w:val="24"/>
        </w:rPr>
        <w:t xml:space="preserve"> по форме согласно приложению №1 к Регламенту (и предлагаемых документов) специалисту МФЦ посредством личного обращения или через представителя, действующего по доверенности.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Лицом, ответственным за выполнение административной процедуры, является специалист МФЦ.</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Способ фиксации результата административной процедуры - прием специалистом МФЦ запроса и регистрация запроса в этот же день в автоматизированной информационной системе МФЦ. При приеме запроса специалист МФЦ предоставляет заявителю расписку о получении документов.</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Передача запросаи предложенных документов из МФЦ в Администрацию осуществляетсякурьером в соответствии с Соглашением о взаимодействии в срок не позднее 1 (одного) рабочего дня, следующего за днем регистрации запроса в МФЦ, в закрытом конверте по описи под роспись в сопроводительной ведомости.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 подписью, расшифровкой подписи. В случае отсутствия возможности передачи запроса из МФЦ в Администрацию через курьера, полученный от заявителя запрос(и предлагаемые документы) отправляются почтой заказным письмом с описью вложения. Письмо отправляется не позднее 1 (одного) рабочего дня, следующего за днем регистрации запроса в МФЦ. </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Подготовку результата муниципальной услуги осуществляет Администрация.</w:t>
      </w:r>
    </w:p>
    <w:p w:rsidR="00C77B12" w:rsidRPr="00A4318E" w:rsidRDefault="00C77B12" w:rsidP="00C77B12">
      <w:pPr>
        <w:autoSpaceDE w:val="0"/>
        <w:autoSpaceDN w:val="0"/>
        <w:adjustRightInd w:val="0"/>
        <w:ind w:firstLine="720"/>
        <w:jc w:val="both"/>
        <w:rPr>
          <w:sz w:val="24"/>
          <w:szCs w:val="24"/>
        </w:rPr>
      </w:pPr>
      <w:r w:rsidRPr="00A4318E">
        <w:rPr>
          <w:sz w:val="24"/>
          <w:szCs w:val="24"/>
        </w:rPr>
        <w:t>3.3.2.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C77B12" w:rsidRPr="00A4318E" w:rsidRDefault="00C77B12" w:rsidP="00C77B12">
      <w:pPr>
        <w:autoSpaceDE w:val="0"/>
        <w:autoSpaceDN w:val="0"/>
        <w:adjustRightInd w:val="0"/>
        <w:ind w:firstLine="720"/>
        <w:jc w:val="both"/>
        <w:rPr>
          <w:sz w:val="24"/>
          <w:szCs w:val="24"/>
        </w:rPr>
      </w:pPr>
      <w:r w:rsidRPr="00A4318E">
        <w:rPr>
          <w:sz w:val="24"/>
          <w:szCs w:val="24"/>
        </w:rPr>
        <w:t>После получения из Администрации информации о принятии решения сотрудник МФЦ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МФЦ делается соответствующая отметка в реестре.</w:t>
      </w:r>
    </w:p>
    <w:p w:rsidR="00C77B12" w:rsidRPr="00A4318E" w:rsidRDefault="00C77B12" w:rsidP="00C77B12">
      <w:pPr>
        <w:autoSpaceDE w:val="0"/>
        <w:autoSpaceDN w:val="0"/>
        <w:adjustRightInd w:val="0"/>
        <w:ind w:firstLine="720"/>
        <w:jc w:val="both"/>
        <w:rPr>
          <w:sz w:val="24"/>
          <w:szCs w:val="24"/>
        </w:rPr>
      </w:pPr>
      <w:r w:rsidRPr="00A4318E">
        <w:rPr>
          <w:sz w:val="24"/>
          <w:szCs w:val="24"/>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77B12" w:rsidRPr="00A4318E" w:rsidRDefault="00C77B12" w:rsidP="00C77B12">
      <w:pPr>
        <w:autoSpaceDE w:val="0"/>
        <w:autoSpaceDN w:val="0"/>
        <w:adjustRightInd w:val="0"/>
        <w:ind w:firstLine="720"/>
        <w:jc w:val="both"/>
        <w:rPr>
          <w:sz w:val="24"/>
          <w:szCs w:val="24"/>
        </w:rPr>
      </w:pPr>
      <w:r w:rsidRPr="00A4318E">
        <w:rPr>
          <w:sz w:val="24"/>
          <w:szCs w:val="24"/>
        </w:rPr>
        <w:t>В случае неявки заявителя (представителя) в МФЦ в течение 30 дней с момента окончания срока получения результата оказания услуги, МФЦ курьером отправляет документы в Администрацию под подпись с сопроводительным письмом.</w:t>
      </w:r>
    </w:p>
    <w:p w:rsidR="00C77B12" w:rsidRPr="00A4318E" w:rsidRDefault="00C77B12" w:rsidP="00C77B12">
      <w:pPr>
        <w:keepNext/>
        <w:keepLines/>
        <w:spacing w:before="120"/>
        <w:jc w:val="both"/>
        <w:outlineLvl w:val="0"/>
        <w:rPr>
          <w:bCs/>
          <w:sz w:val="24"/>
          <w:szCs w:val="24"/>
        </w:rPr>
      </w:pPr>
      <w:r w:rsidRPr="00A4318E">
        <w:rPr>
          <w:bCs/>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C77B12" w:rsidRPr="00A4318E" w:rsidRDefault="00C77B12" w:rsidP="00C77B12">
      <w:pPr>
        <w:autoSpaceDE w:val="0"/>
        <w:autoSpaceDN w:val="0"/>
        <w:adjustRightInd w:val="0"/>
        <w:ind w:firstLine="720"/>
        <w:jc w:val="both"/>
        <w:rPr>
          <w:sz w:val="24"/>
          <w:szCs w:val="24"/>
        </w:rPr>
      </w:pPr>
      <w:r w:rsidRPr="00A4318E">
        <w:rPr>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77B12" w:rsidRPr="00A4318E" w:rsidRDefault="00C77B12" w:rsidP="00C77B12">
      <w:pPr>
        <w:autoSpaceDE w:val="0"/>
        <w:autoSpaceDN w:val="0"/>
        <w:adjustRightInd w:val="0"/>
        <w:ind w:firstLine="720"/>
        <w:jc w:val="both"/>
        <w:rPr>
          <w:sz w:val="24"/>
          <w:szCs w:val="24"/>
        </w:rPr>
      </w:pPr>
      <w:r w:rsidRPr="00A4318E">
        <w:rPr>
          <w:sz w:val="24"/>
          <w:szCs w:val="24"/>
        </w:rPr>
        <w:t>3.4.2. При обращении об исправлении технической ошибки заявитель представляет:</w:t>
      </w:r>
    </w:p>
    <w:p w:rsidR="00C77B12" w:rsidRPr="00A4318E" w:rsidRDefault="00C77B12" w:rsidP="00C77B12">
      <w:pPr>
        <w:autoSpaceDE w:val="0"/>
        <w:autoSpaceDN w:val="0"/>
        <w:adjustRightInd w:val="0"/>
        <w:ind w:firstLine="720"/>
        <w:jc w:val="both"/>
        <w:rPr>
          <w:sz w:val="24"/>
          <w:szCs w:val="24"/>
        </w:rPr>
      </w:pPr>
      <w:r w:rsidRPr="00A4318E">
        <w:rPr>
          <w:sz w:val="24"/>
          <w:szCs w:val="24"/>
        </w:rPr>
        <w:t>- заявление об исправлении технической ошибки;</w:t>
      </w:r>
    </w:p>
    <w:p w:rsidR="00C77B12" w:rsidRPr="00A4318E" w:rsidRDefault="00C77B12" w:rsidP="00C77B12">
      <w:pPr>
        <w:autoSpaceDE w:val="0"/>
        <w:autoSpaceDN w:val="0"/>
        <w:adjustRightInd w:val="0"/>
        <w:ind w:firstLine="720"/>
        <w:jc w:val="both"/>
        <w:rPr>
          <w:sz w:val="24"/>
          <w:szCs w:val="24"/>
        </w:rPr>
      </w:pPr>
      <w:r w:rsidRPr="00A4318E">
        <w:rPr>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C77B12" w:rsidRPr="00A4318E" w:rsidRDefault="00C77B12" w:rsidP="00C77B12">
      <w:pPr>
        <w:autoSpaceDE w:val="0"/>
        <w:autoSpaceDN w:val="0"/>
        <w:adjustRightInd w:val="0"/>
        <w:jc w:val="both"/>
        <w:rPr>
          <w:sz w:val="24"/>
          <w:szCs w:val="24"/>
        </w:rPr>
      </w:pPr>
      <w:r w:rsidRPr="00A4318E">
        <w:rPr>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w:t>
      </w:r>
      <w:r w:rsidRPr="00A4318E">
        <w:rPr>
          <w:sz w:val="24"/>
          <w:szCs w:val="24"/>
        </w:rPr>
        <w:lastRenderedPageBreak/>
        <w:t>сотруднику Администрации, ответственному за прием документов.</w:t>
      </w:r>
    </w:p>
    <w:p w:rsidR="00C77B12" w:rsidRPr="00A4318E" w:rsidRDefault="00C77B12" w:rsidP="00C77B12">
      <w:pPr>
        <w:autoSpaceDE w:val="0"/>
        <w:autoSpaceDN w:val="0"/>
        <w:adjustRightInd w:val="0"/>
        <w:jc w:val="both"/>
        <w:rPr>
          <w:sz w:val="24"/>
          <w:szCs w:val="24"/>
        </w:rPr>
      </w:pPr>
      <w:r w:rsidRPr="00A4318E">
        <w:rPr>
          <w:sz w:val="24"/>
          <w:szCs w:val="24"/>
        </w:rPr>
        <w:t xml:space="preserve">         3.4.3. Заявление об исправлении технической ошибки регистрируется этим специалистом Администрации и направляется Исполнителю в установленном порядке.</w:t>
      </w:r>
    </w:p>
    <w:p w:rsidR="00C77B12" w:rsidRPr="00A4318E" w:rsidRDefault="00C77B12" w:rsidP="00C77B12">
      <w:pPr>
        <w:autoSpaceDE w:val="0"/>
        <w:autoSpaceDN w:val="0"/>
        <w:adjustRightInd w:val="0"/>
        <w:ind w:firstLine="720"/>
        <w:jc w:val="both"/>
        <w:rPr>
          <w:sz w:val="24"/>
          <w:szCs w:val="24"/>
        </w:rPr>
      </w:pPr>
      <w:r w:rsidRPr="00A4318E">
        <w:rPr>
          <w:sz w:val="24"/>
          <w:szCs w:val="24"/>
        </w:rPr>
        <w:t>3.4.4.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77B12" w:rsidRPr="00A4318E" w:rsidRDefault="00C77B12" w:rsidP="00C77B12">
      <w:pPr>
        <w:autoSpaceDE w:val="0"/>
        <w:autoSpaceDN w:val="0"/>
        <w:adjustRightInd w:val="0"/>
        <w:ind w:firstLine="720"/>
        <w:jc w:val="both"/>
        <w:rPr>
          <w:sz w:val="24"/>
          <w:szCs w:val="24"/>
        </w:rPr>
      </w:pPr>
      <w:r w:rsidRPr="00A4318E">
        <w:rPr>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77B12" w:rsidRPr="00A4318E" w:rsidRDefault="00C77B12" w:rsidP="00C77B12">
      <w:pPr>
        <w:autoSpaceDE w:val="0"/>
        <w:autoSpaceDN w:val="0"/>
        <w:adjustRightInd w:val="0"/>
        <w:ind w:firstLine="720"/>
        <w:jc w:val="both"/>
        <w:rPr>
          <w:sz w:val="24"/>
          <w:szCs w:val="24"/>
        </w:rPr>
      </w:pPr>
      <w:r w:rsidRPr="00A4318E">
        <w:rPr>
          <w:sz w:val="24"/>
          <w:szCs w:val="24"/>
        </w:rPr>
        <w:t>3.4.6.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 указанного в пункте 2.3. настоящего Регламента.</w:t>
      </w:r>
    </w:p>
    <w:p w:rsidR="00C77B12" w:rsidRPr="00A4318E" w:rsidRDefault="00C77B12" w:rsidP="00C77B12">
      <w:pPr>
        <w:autoSpaceDE w:val="0"/>
        <w:autoSpaceDN w:val="0"/>
        <w:adjustRightInd w:val="0"/>
        <w:ind w:firstLine="720"/>
        <w:jc w:val="both"/>
        <w:rPr>
          <w:sz w:val="24"/>
          <w:szCs w:val="24"/>
        </w:rPr>
      </w:pPr>
      <w:r w:rsidRPr="00A4318E">
        <w:rPr>
          <w:sz w:val="24"/>
          <w:szCs w:val="24"/>
        </w:rPr>
        <w:t>3.4.7. 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w:t>
      </w:r>
    </w:p>
    <w:p w:rsidR="00C77B12" w:rsidRPr="00A4318E" w:rsidRDefault="00C77B12" w:rsidP="00C77B12">
      <w:pPr>
        <w:autoSpaceDE w:val="0"/>
        <w:autoSpaceDN w:val="0"/>
        <w:adjustRightInd w:val="0"/>
        <w:ind w:firstLine="720"/>
        <w:jc w:val="both"/>
        <w:rPr>
          <w:sz w:val="24"/>
          <w:szCs w:val="24"/>
        </w:rPr>
      </w:pPr>
      <w:r w:rsidRPr="00A4318E">
        <w:rPr>
          <w:sz w:val="24"/>
          <w:szCs w:val="24"/>
        </w:rPr>
        <w:t>3.4.8. Исполнитель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77B12" w:rsidRPr="00A4318E" w:rsidRDefault="00C77B12" w:rsidP="00C77B12">
      <w:pPr>
        <w:autoSpaceDE w:val="0"/>
        <w:autoSpaceDN w:val="0"/>
        <w:adjustRightInd w:val="0"/>
        <w:ind w:firstLine="720"/>
        <w:jc w:val="both"/>
        <w:rPr>
          <w:sz w:val="24"/>
          <w:szCs w:val="24"/>
        </w:rPr>
      </w:pPr>
      <w:r w:rsidRPr="00A4318E">
        <w:rPr>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77B12" w:rsidRPr="00A4318E" w:rsidRDefault="00C77B12" w:rsidP="00C77B12">
      <w:pPr>
        <w:autoSpaceDE w:val="0"/>
        <w:autoSpaceDN w:val="0"/>
        <w:adjustRightInd w:val="0"/>
        <w:jc w:val="both"/>
        <w:rPr>
          <w:sz w:val="24"/>
          <w:szCs w:val="24"/>
        </w:rPr>
      </w:pPr>
      <w:r w:rsidRPr="00A4318E">
        <w:rPr>
          <w:sz w:val="24"/>
          <w:szCs w:val="24"/>
        </w:rPr>
        <w:t xml:space="preserve">           3.4.10. Специалист Администрации, ответственный за документооборот,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77B12" w:rsidRPr="00A4318E" w:rsidRDefault="00C77B12" w:rsidP="00C77B12">
      <w:pPr>
        <w:autoSpaceDE w:val="0"/>
        <w:autoSpaceDN w:val="0"/>
        <w:adjustRightInd w:val="0"/>
        <w:jc w:val="both"/>
        <w:rPr>
          <w:sz w:val="24"/>
          <w:szCs w:val="24"/>
        </w:rPr>
      </w:pPr>
      <w:r w:rsidRPr="00A4318E">
        <w:rPr>
          <w:sz w:val="24"/>
          <w:szCs w:val="24"/>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заявления об исправлении технической ошибки.</w:t>
      </w:r>
    </w:p>
    <w:p w:rsidR="00C77B12" w:rsidRPr="00A4318E" w:rsidRDefault="00C77B12" w:rsidP="00C77B12">
      <w:pPr>
        <w:autoSpaceDE w:val="0"/>
        <w:autoSpaceDN w:val="0"/>
        <w:adjustRightInd w:val="0"/>
        <w:ind w:firstLine="720"/>
        <w:jc w:val="both"/>
        <w:rPr>
          <w:sz w:val="24"/>
          <w:szCs w:val="24"/>
        </w:rPr>
      </w:pPr>
      <w:r w:rsidRPr="00A4318E">
        <w:rPr>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77B12" w:rsidRPr="00A4318E" w:rsidRDefault="00C77B12" w:rsidP="00C77B12">
      <w:pPr>
        <w:jc w:val="both"/>
        <w:rPr>
          <w:sz w:val="24"/>
          <w:szCs w:val="24"/>
        </w:rPr>
      </w:pPr>
      <w:r w:rsidRPr="00A4318E">
        <w:rPr>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77B12" w:rsidRPr="00A4318E" w:rsidRDefault="00C77B12" w:rsidP="00C77B12">
      <w:pPr>
        <w:autoSpaceDE w:val="0"/>
        <w:autoSpaceDN w:val="0"/>
        <w:adjustRightInd w:val="0"/>
        <w:ind w:firstLine="720"/>
        <w:jc w:val="both"/>
        <w:rPr>
          <w:sz w:val="24"/>
          <w:szCs w:val="24"/>
        </w:rPr>
      </w:pPr>
      <w:r w:rsidRPr="00A4318E">
        <w:rPr>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77B12" w:rsidRPr="00A4318E" w:rsidRDefault="00C77B12" w:rsidP="00C77B12">
      <w:pPr>
        <w:autoSpaceDE w:val="0"/>
        <w:autoSpaceDN w:val="0"/>
        <w:adjustRightInd w:val="0"/>
        <w:ind w:firstLine="720"/>
        <w:jc w:val="both"/>
        <w:rPr>
          <w:sz w:val="24"/>
          <w:szCs w:val="24"/>
        </w:rPr>
      </w:pPr>
      <w:r w:rsidRPr="00A4318E">
        <w:rPr>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w:t>
      </w:r>
    </w:p>
    <w:p w:rsidR="00C77B12" w:rsidRPr="00A4318E" w:rsidRDefault="00C77B12" w:rsidP="00C77B12">
      <w:pPr>
        <w:jc w:val="both"/>
        <w:rPr>
          <w:sz w:val="24"/>
          <w:szCs w:val="24"/>
        </w:rPr>
      </w:pPr>
      <w:r w:rsidRPr="00A4318E">
        <w:rPr>
          <w:sz w:val="24"/>
          <w:szCs w:val="24"/>
        </w:rPr>
        <w:t xml:space="preserve">       а) результата муниципальной услуги, указанного в пункте 2.3. настоящего Регламента;</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sz w:val="24"/>
          <w:szCs w:val="24"/>
        </w:rPr>
        <w:t>б)уведомления об отсутствии технической ошибки в выданном в результате предоставления муниципальной услуги документе.</w:t>
      </w:r>
    </w:p>
    <w:p w:rsidR="00C77B12" w:rsidRPr="00A4318E" w:rsidRDefault="00C77B12" w:rsidP="00C77B12">
      <w:pPr>
        <w:pStyle w:val="ConsPlusNormal0"/>
        <w:jc w:val="both"/>
        <w:rPr>
          <w:rFonts w:ascii="Times New Roman" w:hAnsi="Times New Roman" w:cs="Times New Roman"/>
          <w:sz w:val="24"/>
          <w:szCs w:val="24"/>
        </w:rPr>
      </w:pPr>
    </w:p>
    <w:p w:rsidR="00C77B12" w:rsidRPr="00A4318E" w:rsidRDefault="00C77B12" w:rsidP="00C77B12">
      <w:pPr>
        <w:autoSpaceDE w:val="0"/>
        <w:autoSpaceDN w:val="0"/>
        <w:jc w:val="center"/>
        <w:outlineLvl w:val="1"/>
        <w:rPr>
          <w:b/>
          <w:sz w:val="24"/>
          <w:szCs w:val="24"/>
        </w:rPr>
      </w:pPr>
      <w:r w:rsidRPr="00A4318E">
        <w:rPr>
          <w:b/>
          <w:sz w:val="24"/>
          <w:szCs w:val="24"/>
          <w:lang w:val="en-US"/>
        </w:rPr>
        <w:t>IV</w:t>
      </w:r>
      <w:r w:rsidRPr="00A4318E">
        <w:rPr>
          <w:b/>
          <w:sz w:val="24"/>
          <w:szCs w:val="24"/>
        </w:rPr>
        <w:t>. Формы контроля за исполнением административного регламента</w:t>
      </w:r>
    </w:p>
    <w:p w:rsidR="00C77B12" w:rsidRPr="00A4318E" w:rsidRDefault="00C77B12" w:rsidP="00C77B12">
      <w:pPr>
        <w:autoSpaceDE w:val="0"/>
        <w:autoSpaceDN w:val="0"/>
        <w:ind w:firstLine="539"/>
        <w:jc w:val="both"/>
        <w:rPr>
          <w:sz w:val="24"/>
          <w:szCs w:val="24"/>
        </w:rPr>
      </w:pPr>
    </w:p>
    <w:p w:rsidR="00C77B12" w:rsidRPr="00A4318E" w:rsidRDefault="00C77B12" w:rsidP="00C77B12">
      <w:pPr>
        <w:autoSpaceDE w:val="0"/>
        <w:autoSpaceDN w:val="0"/>
        <w:ind w:firstLine="539"/>
        <w:jc w:val="both"/>
        <w:rPr>
          <w:sz w:val="24"/>
          <w:szCs w:val="24"/>
        </w:rPr>
      </w:pPr>
      <w:r w:rsidRPr="00A4318E">
        <w:rPr>
          <w:sz w:val="24"/>
          <w:szCs w:val="24"/>
        </w:rPr>
        <w:t>4.1. Текущий контроль за предоставлением муниципальной услуги, предусмотренной Регламентом, осуществляется должностными лицами, ответственными за организацию работы по предоставлению муниципальной услуги.</w:t>
      </w:r>
    </w:p>
    <w:p w:rsidR="00C77B12" w:rsidRPr="00A4318E" w:rsidRDefault="00C77B12" w:rsidP="00C77B12">
      <w:pPr>
        <w:autoSpaceDE w:val="0"/>
        <w:autoSpaceDN w:val="0"/>
        <w:ind w:firstLine="539"/>
        <w:jc w:val="both"/>
        <w:rPr>
          <w:sz w:val="24"/>
          <w:szCs w:val="24"/>
        </w:rPr>
      </w:pPr>
      <w:r w:rsidRPr="00A4318E">
        <w:rPr>
          <w:sz w:val="24"/>
          <w:szCs w:val="24"/>
        </w:rPr>
        <w:t xml:space="preserve">Текущий контроль осуществляется путем проведения должностным лицом, </w:t>
      </w:r>
      <w:r w:rsidRPr="00A4318E">
        <w:rPr>
          <w:sz w:val="24"/>
          <w:szCs w:val="24"/>
        </w:rPr>
        <w:lastRenderedPageBreak/>
        <w:t>ответственным за организацию работы по предоставлению муниципальной услуги, проверок соблюдения ответственными исполнителями положений Регламента, нормативных правовых актов, регулирующих предоставление муниципальной  услуги.</w:t>
      </w:r>
    </w:p>
    <w:p w:rsidR="00C77B12" w:rsidRPr="00A4318E" w:rsidRDefault="00C77B12" w:rsidP="00C77B12">
      <w:pPr>
        <w:autoSpaceDE w:val="0"/>
        <w:autoSpaceDN w:val="0"/>
        <w:ind w:firstLine="539"/>
        <w:jc w:val="both"/>
        <w:rPr>
          <w:sz w:val="24"/>
          <w:szCs w:val="24"/>
        </w:rPr>
      </w:pPr>
      <w:r w:rsidRPr="00A4318E">
        <w:rPr>
          <w:sz w:val="24"/>
          <w:szCs w:val="24"/>
        </w:rPr>
        <w:t>4.2. Проверки могут быть плановыми и внеплановыми. Проверка также проводится по конкретному обращению заявителя.</w:t>
      </w:r>
    </w:p>
    <w:p w:rsidR="00C77B12" w:rsidRPr="00A4318E" w:rsidRDefault="00C77B12" w:rsidP="00C77B12">
      <w:pPr>
        <w:autoSpaceDE w:val="0"/>
        <w:autoSpaceDN w:val="0"/>
        <w:ind w:firstLine="539"/>
        <w:jc w:val="both"/>
        <w:rPr>
          <w:sz w:val="24"/>
          <w:szCs w:val="24"/>
        </w:rPr>
      </w:pPr>
      <w:r w:rsidRPr="00A4318E">
        <w:rPr>
          <w:sz w:val="24"/>
          <w:szCs w:val="24"/>
        </w:rPr>
        <w:t>4.3. Периодичность проверок устанавливается Администрацией.</w:t>
      </w:r>
    </w:p>
    <w:p w:rsidR="00C77B12" w:rsidRPr="00A4318E" w:rsidRDefault="00C77B12" w:rsidP="00C77B12">
      <w:pPr>
        <w:autoSpaceDE w:val="0"/>
        <w:autoSpaceDN w:val="0"/>
        <w:ind w:firstLine="539"/>
        <w:jc w:val="both"/>
        <w:rPr>
          <w:sz w:val="24"/>
          <w:szCs w:val="24"/>
        </w:rPr>
      </w:pPr>
      <w:r w:rsidRPr="00A4318E">
        <w:rPr>
          <w:sz w:val="24"/>
          <w:szCs w:val="24"/>
        </w:rPr>
        <w:t>Проверка осуществляется на основании распоряжения Администрации.</w:t>
      </w:r>
    </w:p>
    <w:p w:rsidR="00C77B12" w:rsidRPr="00A4318E" w:rsidRDefault="00C77B12" w:rsidP="00C77B12">
      <w:pPr>
        <w:autoSpaceDE w:val="0"/>
        <w:autoSpaceDN w:val="0"/>
        <w:ind w:firstLine="539"/>
        <w:jc w:val="both"/>
        <w:rPr>
          <w:sz w:val="24"/>
          <w:szCs w:val="24"/>
        </w:rPr>
      </w:pPr>
      <w:r w:rsidRPr="00A4318E">
        <w:rPr>
          <w:sz w:val="24"/>
          <w:szCs w:val="24"/>
        </w:rPr>
        <w:t>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C77B12" w:rsidRPr="00A4318E" w:rsidRDefault="00C77B12" w:rsidP="00C77B12">
      <w:pPr>
        <w:autoSpaceDE w:val="0"/>
        <w:autoSpaceDN w:val="0"/>
        <w:ind w:firstLine="539"/>
        <w:jc w:val="both"/>
        <w:rPr>
          <w:sz w:val="24"/>
          <w:szCs w:val="24"/>
        </w:rPr>
      </w:pPr>
      <w:r w:rsidRPr="00A4318E">
        <w:rPr>
          <w:sz w:val="24"/>
          <w:szCs w:val="24"/>
        </w:rPr>
        <w:t>4.5. В случае выявления нарушений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C77B12" w:rsidRPr="00A4318E" w:rsidRDefault="00C77B12" w:rsidP="00C77B12">
      <w:pPr>
        <w:autoSpaceDE w:val="0"/>
        <w:autoSpaceDN w:val="0"/>
        <w:ind w:firstLine="539"/>
        <w:jc w:val="both"/>
        <w:rPr>
          <w:sz w:val="24"/>
          <w:szCs w:val="24"/>
        </w:rPr>
      </w:pPr>
      <w:r w:rsidRPr="00A4318E">
        <w:rPr>
          <w:sz w:val="24"/>
          <w:szCs w:val="24"/>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C77B12" w:rsidRPr="00A4318E" w:rsidRDefault="00C77B12" w:rsidP="00C77B12">
      <w:pPr>
        <w:autoSpaceDE w:val="0"/>
        <w:autoSpaceDN w:val="0"/>
        <w:ind w:firstLine="539"/>
        <w:jc w:val="both"/>
        <w:rPr>
          <w:sz w:val="24"/>
          <w:szCs w:val="24"/>
        </w:rPr>
      </w:pPr>
      <w:r w:rsidRPr="00A4318E">
        <w:rPr>
          <w:sz w:val="24"/>
          <w:szCs w:val="24"/>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должностных лиц и муниципальных служащих Администрации, а также принимаемых ими решениях нарушений положений Регламента и иных нормативных правовых актов, устанавливающих требования к предоставлению муниципальной услуги.</w:t>
      </w:r>
    </w:p>
    <w:p w:rsidR="00C77B12" w:rsidRPr="00A4318E" w:rsidRDefault="00C77B12" w:rsidP="00C77B12">
      <w:pPr>
        <w:autoSpaceDE w:val="0"/>
        <w:autoSpaceDN w:val="0"/>
        <w:ind w:firstLine="539"/>
        <w:jc w:val="both"/>
        <w:rPr>
          <w:sz w:val="24"/>
          <w:szCs w:val="24"/>
        </w:rPr>
      </w:pPr>
      <w:r w:rsidRPr="00A4318E">
        <w:rPr>
          <w:sz w:val="24"/>
          <w:szCs w:val="24"/>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C77B12" w:rsidRPr="00A4318E" w:rsidRDefault="00C77B12" w:rsidP="00C77B12">
      <w:pPr>
        <w:autoSpaceDE w:val="0"/>
        <w:autoSpaceDN w:val="0"/>
        <w:ind w:firstLine="539"/>
        <w:jc w:val="both"/>
        <w:rPr>
          <w:sz w:val="24"/>
          <w:szCs w:val="24"/>
        </w:rPr>
      </w:pPr>
    </w:p>
    <w:p w:rsidR="00C77B12" w:rsidRPr="00A4318E" w:rsidRDefault="00C77B12" w:rsidP="00C77B12">
      <w:pPr>
        <w:autoSpaceDE w:val="0"/>
        <w:autoSpaceDN w:val="0"/>
        <w:adjustRightInd w:val="0"/>
        <w:ind w:left="567" w:right="284"/>
        <w:jc w:val="center"/>
        <w:rPr>
          <w:b/>
          <w:sz w:val="24"/>
          <w:szCs w:val="24"/>
        </w:rPr>
      </w:pPr>
      <w:r w:rsidRPr="00A4318E">
        <w:rPr>
          <w:b/>
          <w:sz w:val="24"/>
          <w:szCs w:val="24"/>
          <w:lang w:val="en-US"/>
        </w:rPr>
        <w:t>V</w:t>
      </w:r>
      <w:r w:rsidRPr="00A4318E">
        <w:rPr>
          <w:b/>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A4318E">
        <w:rPr>
          <w:b/>
          <w:bCs/>
          <w:sz w:val="24"/>
          <w:szCs w:val="24"/>
        </w:rPr>
        <w:t>их должностных лиц или</w:t>
      </w:r>
      <w:r w:rsidRPr="00A4318E">
        <w:rPr>
          <w:b/>
          <w:sz w:val="24"/>
          <w:szCs w:val="24"/>
        </w:rPr>
        <w:t xml:space="preserve"> муниципальных служащих</w:t>
      </w:r>
    </w:p>
    <w:p w:rsidR="00C77B12" w:rsidRPr="00A4318E" w:rsidRDefault="00C77B12" w:rsidP="00C77B12">
      <w:pPr>
        <w:ind w:firstLine="567"/>
        <w:jc w:val="both"/>
        <w:rPr>
          <w:sz w:val="24"/>
          <w:szCs w:val="24"/>
        </w:rPr>
      </w:pPr>
    </w:p>
    <w:p w:rsidR="00C77B12" w:rsidRPr="00A4318E" w:rsidRDefault="00C77B12" w:rsidP="00C77B12">
      <w:pPr>
        <w:ind w:firstLine="567"/>
        <w:jc w:val="both"/>
        <w:rPr>
          <w:sz w:val="24"/>
          <w:szCs w:val="24"/>
        </w:rPr>
      </w:pPr>
      <w:r w:rsidRPr="00A4318E">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A4318E" w:rsidRDefault="00C77B12" w:rsidP="00C77B12">
      <w:pPr>
        <w:ind w:firstLine="567"/>
        <w:jc w:val="both"/>
        <w:rPr>
          <w:sz w:val="24"/>
          <w:szCs w:val="24"/>
        </w:rPr>
      </w:pPr>
      <w:r w:rsidRPr="00A4318E">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C77B12" w:rsidRPr="00A4318E" w:rsidRDefault="00C77B12" w:rsidP="00C77B12">
      <w:pPr>
        <w:ind w:firstLine="567"/>
        <w:jc w:val="both"/>
        <w:rPr>
          <w:sz w:val="24"/>
          <w:szCs w:val="24"/>
        </w:rPr>
      </w:pPr>
      <w:r w:rsidRPr="00A4318E">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77B12" w:rsidRPr="00A4318E" w:rsidRDefault="00C77B12" w:rsidP="00C77B12">
      <w:pPr>
        <w:ind w:firstLine="567"/>
        <w:jc w:val="both"/>
        <w:rPr>
          <w:sz w:val="24"/>
          <w:szCs w:val="24"/>
        </w:rPr>
      </w:pPr>
      <w:r w:rsidRPr="00A4318E">
        <w:rPr>
          <w:sz w:val="24"/>
          <w:szCs w:val="24"/>
        </w:rPr>
        <w:t>Указанная информация также может быть сообщена заявителю в устной и (или) в письменной форме.</w:t>
      </w:r>
    </w:p>
    <w:p w:rsidR="00C77B12" w:rsidRPr="00A4318E" w:rsidRDefault="00C77B12" w:rsidP="00C77B12">
      <w:pPr>
        <w:ind w:firstLine="567"/>
        <w:jc w:val="both"/>
        <w:rPr>
          <w:sz w:val="24"/>
          <w:szCs w:val="24"/>
        </w:rPr>
      </w:pPr>
      <w:r w:rsidRPr="00A4318E">
        <w:rPr>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77B12" w:rsidRPr="00A4318E" w:rsidRDefault="00C77B12" w:rsidP="00C77B12">
      <w:pPr>
        <w:ind w:firstLine="567"/>
        <w:jc w:val="both"/>
        <w:rPr>
          <w:sz w:val="24"/>
          <w:szCs w:val="24"/>
        </w:rPr>
      </w:pPr>
      <w:r w:rsidRPr="00A4318E">
        <w:rPr>
          <w:sz w:val="24"/>
          <w:szCs w:val="24"/>
        </w:rPr>
        <w:t>5.4.1. Заявитель может обратиться с жалобой, в том числе, в следующих случаях:</w:t>
      </w:r>
    </w:p>
    <w:p w:rsidR="00C77B12" w:rsidRPr="00A4318E" w:rsidRDefault="00C77B12" w:rsidP="00C77B12">
      <w:pPr>
        <w:autoSpaceDE w:val="0"/>
        <w:autoSpaceDN w:val="0"/>
        <w:adjustRightInd w:val="0"/>
        <w:ind w:firstLine="567"/>
        <w:jc w:val="both"/>
        <w:rPr>
          <w:sz w:val="24"/>
          <w:szCs w:val="24"/>
        </w:rPr>
      </w:pPr>
      <w:r w:rsidRPr="00A4318E">
        <w:rPr>
          <w:sz w:val="24"/>
          <w:szCs w:val="24"/>
        </w:rPr>
        <w:t>1) нарушение срока регистрации запроса о предоставлении муниципальной услуги;</w:t>
      </w:r>
    </w:p>
    <w:p w:rsidR="00C77B12" w:rsidRPr="00A4318E" w:rsidRDefault="00C77B12" w:rsidP="00C77B12">
      <w:pPr>
        <w:autoSpaceDE w:val="0"/>
        <w:autoSpaceDN w:val="0"/>
        <w:adjustRightInd w:val="0"/>
        <w:ind w:firstLine="567"/>
        <w:jc w:val="both"/>
        <w:rPr>
          <w:sz w:val="24"/>
          <w:szCs w:val="24"/>
        </w:rPr>
      </w:pPr>
      <w:r w:rsidRPr="00A4318E">
        <w:rPr>
          <w:sz w:val="24"/>
          <w:szCs w:val="24"/>
        </w:rPr>
        <w:t>2) нарушение срока предоставления муниципальной услуги;</w:t>
      </w:r>
    </w:p>
    <w:p w:rsidR="00C77B12" w:rsidRPr="00A4318E" w:rsidRDefault="00C77B12" w:rsidP="00C77B12">
      <w:pPr>
        <w:autoSpaceDE w:val="0"/>
        <w:autoSpaceDN w:val="0"/>
        <w:adjustRightInd w:val="0"/>
        <w:ind w:firstLine="567"/>
        <w:jc w:val="both"/>
        <w:rPr>
          <w:sz w:val="24"/>
          <w:szCs w:val="24"/>
        </w:rPr>
      </w:pPr>
      <w:r w:rsidRPr="00A4318E">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A4318E" w:rsidRDefault="00C77B12" w:rsidP="00C77B12">
      <w:pPr>
        <w:autoSpaceDE w:val="0"/>
        <w:autoSpaceDN w:val="0"/>
        <w:adjustRightInd w:val="0"/>
        <w:ind w:firstLine="567"/>
        <w:jc w:val="both"/>
        <w:rPr>
          <w:sz w:val="24"/>
          <w:szCs w:val="24"/>
        </w:rPr>
      </w:pPr>
      <w:r w:rsidRPr="00A4318E">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A4318E" w:rsidRDefault="00C77B12" w:rsidP="00C77B12">
      <w:pPr>
        <w:autoSpaceDE w:val="0"/>
        <w:autoSpaceDN w:val="0"/>
        <w:adjustRightInd w:val="0"/>
        <w:ind w:firstLine="567"/>
        <w:jc w:val="both"/>
        <w:rPr>
          <w:sz w:val="24"/>
          <w:szCs w:val="24"/>
        </w:rPr>
      </w:pPr>
      <w:r w:rsidRPr="00A4318E">
        <w:rPr>
          <w:sz w:val="24"/>
          <w:szCs w:val="24"/>
        </w:rPr>
        <w:t xml:space="preserve">5) отказ в предоставлении муниципальной услуги, если основания отказа не </w:t>
      </w:r>
      <w:r w:rsidRPr="00A4318E">
        <w:rPr>
          <w:sz w:val="24"/>
          <w:szCs w:val="24"/>
        </w:rPr>
        <w:lastRenderedPageBreak/>
        <w:t>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A4318E" w:rsidRDefault="00C77B12" w:rsidP="00C77B12">
      <w:pPr>
        <w:autoSpaceDE w:val="0"/>
        <w:autoSpaceDN w:val="0"/>
        <w:adjustRightInd w:val="0"/>
        <w:ind w:firstLine="567"/>
        <w:jc w:val="both"/>
        <w:rPr>
          <w:sz w:val="24"/>
          <w:szCs w:val="24"/>
        </w:rPr>
      </w:pPr>
      <w:r w:rsidRPr="00A4318E">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A4318E" w:rsidRDefault="00C77B12" w:rsidP="00C77B12">
      <w:pPr>
        <w:autoSpaceDE w:val="0"/>
        <w:autoSpaceDN w:val="0"/>
        <w:adjustRightInd w:val="0"/>
        <w:ind w:firstLine="567"/>
        <w:jc w:val="both"/>
        <w:rPr>
          <w:sz w:val="24"/>
          <w:szCs w:val="24"/>
        </w:rPr>
      </w:pPr>
      <w:r w:rsidRPr="00A4318E">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A4318E" w:rsidRDefault="00C77B12" w:rsidP="00C77B12">
      <w:pPr>
        <w:autoSpaceDE w:val="0"/>
        <w:autoSpaceDN w:val="0"/>
        <w:adjustRightInd w:val="0"/>
        <w:ind w:firstLine="567"/>
        <w:jc w:val="both"/>
        <w:rPr>
          <w:sz w:val="24"/>
          <w:szCs w:val="24"/>
        </w:rPr>
      </w:pPr>
      <w:r w:rsidRPr="00A4318E">
        <w:rPr>
          <w:sz w:val="24"/>
          <w:szCs w:val="24"/>
        </w:rPr>
        <w:t>8) нарушение срока или порядка выдачи документов по результатам предоставления муниципальной услуги;</w:t>
      </w:r>
    </w:p>
    <w:p w:rsidR="00C77B12" w:rsidRPr="00A4318E" w:rsidRDefault="00C77B12" w:rsidP="00C77B12">
      <w:pPr>
        <w:autoSpaceDE w:val="0"/>
        <w:autoSpaceDN w:val="0"/>
        <w:adjustRightInd w:val="0"/>
        <w:ind w:firstLine="567"/>
        <w:jc w:val="both"/>
        <w:rPr>
          <w:sz w:val="24"/>
          <w:szCs w:val="24"/>
        </w:rPr>
      </w:pPr>
      <w:r w:rsidRPr="00A4318E">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A4318E" w:rsidRDefault="00C77B12" w:rsidP="00C77B12">
      <w:pPr>
        <w:autoSpaceDE w:val="0"/>
        <w:autoSpaceDN w:val="0"/>
        <w:adjustRightInd w:val="0"/>
        <w:ind w:firstLine="567"/>
        <w:jc w:val="both"/>
        <w:rPr>
          <w:sz w:val="24"/>
          <w:szCs w:val="24"/>
        </w:rPr>
      </w:pPr>
      <w:r w:rsidRPr="00A4318E">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w:t>
      </w:r>
      <w:r w:rsidRPr="00A4318E">
        <w:rPr>
          <w:sz w:val="24"/>
          <w:szCs w:val="24"/>
        </w:rPr>
        <w:br/>
        <w:t>пунктом 4 части 1 статьи 7 Федерального закона № 210-ФЗ.</w:t>
      </w:r>
    </w:p>
    <w:p w:rsidR="00C77B12" w:rsidRPr="00A4318E" w:rsidRDefault="00C77B12" w:rsidP="00C77B12">
      <w:pPr>
        <w:ind w:firstLine="567"/>
        <w:jc w:val="both"/>
        <w:rPr>
          <w:sz w:val="24"/>
          <w:szCs w:val="24"/>
        </w:rPr>
      </w:pPr>
      <w:r w:rsidRPr="00A4318E">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A4318E" w:rsidRDefault="00C77B12" w:rsidP="00C77B12">
      <w:pPr>
        <w:ind w:firstLine="567"/>
        <w:jc w:val="both"/>
        <w:rPr>
          <w:sz w:val="24"/>
          <w:szCs w:val="24"/>
        </w:rPr>
      </w:pPr>
      <w:r w:rsidRPr="00A4318E">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A4318E" w:rsidRDefault="00C77B12" w:rsidP="00C77B12">
      <w:pPr>
        <w:ind w:firstLine="567"/>
        <w:jc w:val="both"/>
        <w:rPr>
          <w:sz w:val="24"/>
          <w:szCs w:val="24"/>
        </w:rPr>
      </w:pPr>
      <w:r w:rsidRPr="00A4318E">
        <w:rPr>
          <w:rFonts w:eastAsia="Arial Unicode MS"/>
          <w:bCs/>
          <w:sz w:val="24"/>
          <w:szCs w:val="24"/>
        </w:rPr>
        <w:t xml:space="preserve">5.4.4. </w:t>
      </w:r>
      <w:r w:rsidRPr="00A4318E">
        <w:rPr>
          <w:sz w:val="24"/>
          <w:szCs w:val="24"/>
        </w:rPr>
        <w:t>Жалоба на решения и действия (бездействие) главы Администрации подается главе Администрации.</w:t>
      </w:r>
    </w:p>
    <w:p w:rsidR="00C77B12" w:rsidRPr="00A4318E" w:rsidRDefault="00C77B12" w:rsidP="00C77B12">
      <w:pPr>
        <w:ind w:firstLine="567"/>
        <w:jc w:val="both"/>
        <w:rPr>
          <w:sz w:val="24"/>
          <w:szCs w:val="24"/>
        </w:rPr>
      </w:pPr>
      <w:r w:rsidRPr="00A4318E">
        <w:rPr>
          <w:sz w:val="24"/>
          <w:szCs w:val="24"/>
        </w:rPr>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A4318E" w:rsidRDefault="00C77B12" w:rsidP="00C77B12">
      <w:pPr>
        <w:tabs>
          <w:tab w:val="left" w:pos="6237"/>
        </w:tabs>
        <w:ind w:firstLine="567"/>
        <w:jc w:val="both"/>
        <w:rPr>
          <w:sz w:val="24"/>
          <w:szCs w:val="24"/>
        </w:rPr>
      </w:pPr>
      <w:r w:rsidRPr="00A4318E">
        <w:rPr>
          <w:sz w:val="24"/>
          <w:szCs w:val="24"/>
        </w:rP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A4318E" w:rsidRDefault="00C77B12" w:rsidP="00C77B12">
      <w:pPr>
        <w:ind w:firstLine="567"/>
        <w:jc w:val="both"/>
        <w:rPr>
          <w:sz w:val="24"/>
          <w:szCs w:val="24"/>
        </w:rPr>
      </w:pPr>
      <w:r w:rsidRPr="00A4318E">
        <w:rPr>
          <w:sz w:val="24"/>
          <w:szCs w:val="24"/>
        </w:rPr>
        <w:t>5.4.7. В электронном виде жалоба может быть подана заявителем посредством:</w:t>
      </w:r>
    </w:p>
    <w:p w:rsidR="00C77B12" w:rsidRPr="00A4318E" w:rsidRDefault="00C77B12" w:rsidP="00C77B12">
      <w:pPr>
        <w:ind w:firstLine="567"/>
        <w:jc w:val="both"/>
        <w:rPr>
          <w:sz w:val="24"/>
          <w:szCs w:val="24"/>
        </w:rPr>
      </w:pPr>
      <w:r w:rsidRPr="00A4318E">
        <w:rPr>
          <w:sz w:val="24"/>
          <w:szCs w:val="24"/>
        </w:rPr>
        <w:t>а) официального сайта Администрации;</w:t>
      </w:r>
    </w:p>
    <w:p w:rsidR="00C77B12" w:rsidRPr="00A4318E" w:rsidRDefault="00C77B12" w:rsidP="00C77B12">
      <w:pPr>
        <w:ind w:firstLine="567"/>
        <w:jc w:val="both"/>
        <w:rPr>
          <w:sz w:val="24"/>
          <w:szCs w:val="24"/>
        </w:rPr>
      </w:pPr>
      <w:r w:rsidRPr="00A4318E">
        <w:rPr>
          <w:sz w:val="24"/>
          <w:szCs w:val="24"/>
        </w:rPr>
        <w:t>б) электронной почты Администрации;</w:t>
      </w:r>
    </w:p>
    <w:p w:rsidR="00C77B12" w:rsidRPr="00A4318E" w:rsidRDefault="00C77B12" w:rsidP="00C77B12">
      <w:pPr>
        <w:ind w:firstLine="567"/>
        <w:jc w:val="both"/>
        <w:rPr>
          <w:sz w:val="24"/>
          <w:szCs w:val="24"/>
        </w:rPr>
      </w:pPr>
      <w:r w:rsidRPr="00A4318E">
        <w:rPr>
          <w:sz w:val="24"/>
          <w:szCs w:val="24"/>
        </w:rPr>
        <w:t>в) Единого портала;</w:t>
      </w:r>
    </w:p>
    <w:p w:rsidR="00C77B12" w:rsidRPr="00A4318E" w:rsidRDefault="00C77B12" w:rsidP="00C77B12">
      <w:pPr>
        <w:ind w:firstLine="567"/>
        <w:jc w:val="both"/>
        <w:rPr>
          <w:sz w:val="24"/>
          <w:szCs w:val="24"/>
        </w:rPr>
      </w:pPr>
      <w:r w:rsidRPr="00A4318E">
        <w:rPr>
          <w:sz w:val="24"/>
          <w:szCs w:val="24"/>
        </w:rPr>
        <w:t>г) Регионального портала;</w:t>
      </w:r>
    </w:p>
    <w:p w:rsidR="00C77B12" w:rsidRPr="00A4318E" w:rsidRDefault="00C77B12" w:rsidP="00C77B12">
      <w:pPr>
        <w:ind w:firstLine="567"/>
        <w:jc w:val="both"/>
        <w:rPr>
          <w:sz w:val="24"/>
          <w:szCs w:val="24"/>
        </w:rPr>
      </w:pPr>
      <w:r w:rsidRPr="00A4318E">
        <w:rPr>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A4318E" w:rsidRDefault="00C77B12" w:rsidP="00C77B12">
      <w:pPr>
        <w:ind w:firstLine="708"/>
        <w:jc w:val="both"/>
        <w:rPr>
          <w:sz w:val="24"/>
          <w:szCs w:val="24"/>
        </w:rPr>
      </w:pPr>
      <w:r w:rsidRPr="00A4318E">
        <w:rPr>
          <w:sz w:val="24"/>
          <w:szCs w:val="24"/>
        </w:rPr>
        <w:t>5.4.8. Подача жалобы и документов, предусмотренных подпунктами 5.4.5 и 5.4.6 настоящего пункта, в электронном виде осуществляется заявителем (представителем заявителя) в соответствии с действующим законодательством.</w:t>
      </w:r>
    </w:p>
    <w:p w:rsidR="00C77B12" w:rsidRPr="00A4318E" w:rsidRDefault="00C77B12" w:rsidP="00C77B12">
      <w:pPr>
        <w:ind w:firstLine="708"/>
        <w:jc w:val="both"/>
        <w:rPr>
          <w:sz w:val="24"/>
          <w:szCs w:val="24"/>
        </w:rPr>
      </w:pPr>
      <w:r w:rsidRPr="00A4318E">
        <w:rPr>
          <w:sz w:val="24"/>
          <w:szCs w:val="24"/>
        </w:rPr>
        <w:t>5.4.9.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A4318E" w:rsidRDefault="00C77B12" w:rsidP="00C77B12">
      <w:pPr>
        <w:ind w:firstLine="708"/>
        <w:jc w:val="both"/>
        <w:rPr>
          <w:sz w:val="24"/>
          <w:szCs w:val="24"/>
        </w:rPr>
      </w:pPr>
      <w:r w:rsidRPr="00A4318E">
        <w:rPr>
          <w:sz w:val="24"/>
          <w:szCs w:val="24"/>
        </w:rPr>
        <w:t>При этом срок рассмотрения жалобы исчисляется со дня регистрации жалобы в уполномоченном на ее рассмотрение органе.</w:t>
      </w:r>
    </w:p>
    <w:p w:rsidR="00C77B12" w:rsidRPr="00A4318E" w:rsidRDefault="00C77B12" w:rsidP="00C77B12">
      <w:pPr>
        <w:ind w:firstLine="708"/>
        <w:jc w:val="both"/>
        <w:rPr>
          <w:sz w:val="24"/>
          <w:szCs w:val="24"/>
        </w:rPr>
      </w:pPr>
      <w:r w:rsidRPr="00A4318E">
        <w:rPr>
          <w:sz w:val="24"/>
          <w:szCs w:val="24"/>
        </w:rPr>
        <w:t>5.4.10. Жалоба может быть подана заявителем через МФЦ.</w:t>
      </w:r>
    </w:p>
    <w:p w:rsidR="00C77B12" w:rsidRPr="00A4318E" w:rsidRDefault="00C77B12" w:rsidP="00C77B12">
      <w:pPr>
        <w:ind w:firstLine="708"/>
        <w:jc w:val="both"/>
        <w:rPr>
          <w:sz w:val="24"/>
          <w:szCs w:val="24"/>
        </w:rPr>
      </w:pPr>
      <w:r w:rsidRPr="00A4318E">
        <w:rPr>
          <w:sz w:val="24"/>
          <w:szCs w:val="24"/>
        </w:rPr>
        <w:lastRenderedPageBreak/>
        <w:t>При поступлении жалобы МФЦ обеспечивает ее передачу в Администрацию в порядке и сроки, которые установлены Соглашением о взаимодействии, но не позднее следующего рабочего дня со дня поступления жалобы.</w:t>
      </w:r>
    </w:p>
    <w:p w:rsidR="00C77B12" w:rsidRPr="00A4318E" w:rsidRDefault="00C77B12" w:rsidP="00C77B12">
      <w:pPr>
        <w:ind w:firstLine="708"/>
        <w:jc w:val="both"/>
        <w:rPr>
          <w:sz w:val="24"/>
          <w:szCs w:val="24"/>
        </w:rPr>
      </w:pPr>
      <w:r w:rsidRPr="00A4318E">
        <w:rPr>
          <w:sz w:val="24"/>
          <w:szCs w:val="24"/>
        </w:rPr>
        <w:t>При этом срок рассмотрения жалобы исчисляется со дня регистрации жалобы в Администрации.</w:t>
      </w:r>
    </w:p>
    <w:p w:rsidR="00C77B12" w:rsidRPr="00A4318E" w:rsidRDefault="00C77B12" w:rsidP="00C77B12">
      <w:pPr>
        <w:ind w:firstLine="567"/>
        <w:jc w:val="both"/>
        <w:rPr>
          <w:sz w:val="24"/>
          <w:szCs w:val="24"/>
        </w:rPr>
      </w:pPr>
      <w:r w:rsidRPr="00A4318E">
        <w:rPr>
          <w:sz w:val="24"/>
          <w:szCs w:val="24"/>
        </w:rPr>
        <w:t>5.5. Жалоба должна содержать:</w:t>
      </w:r>
    </w:p>
    <w:p w:rsidR="00C77B12" w:rsidRPr="00A4318E" w:rsidRDefault="00C77B12" w:rsidP="00C77B12">
      <w:pPr>
        <w:autoSpaceDE w:val="0"/>
        <w:autoSpaceDN w:val="0"/>
        <w:adjustRightInd w:val="0"/>
        <w:ind w:firstLine="540"/>
        <w:jc w:val="both"/>
        <w:rPr>
          <w:sz w:val="24"/>
          <w:szCs w:val="24"/>
        </w:rPr>
      </w:pPr>
      <w:r w:rsidRPr="00A4318E">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A4318E" w:rsidRDefault="00C77B12" w:rsidP="00C77B12">
      <w:pPr>
        <w:autoSpaceDE w:val="0"/>
        <w:autoSpaceDN w:val="0"/>
        <w:adjustRightInd w:val="0"/>
        <w:ind w:firstLine="540"/>
        <w:jc w:val="both"/>
        <w:rPr>
          <w:sz w:val="24"/>
          <w:szCs w:val="24"/>
        </w:rPr>
      </w:pPr>
      <w:r w:rsidRPr="00A4318E">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A4318E" w:rsidRDefault="00C77B12" w:rsidP="00C77B12">
      <w:pPr>
        <w:autoSpaceDE w:val="0"/>
        <w:autoSpaceDN w:val="0"/>
        <w:adjustRightInd w:val="0"/>
        <w:ind w:firstLine="540"/>
        <w:jc w:val="both"/>
        <w:rPr>
          <w:sz w:val="24"/>
          <w:szCs w:val="24"/>
        </w:rPr>
      </w:pPr>
      <w:r w:rsidRPr="00A4318E">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77B12" w:rsidRPr="00A4318E" w:rsidRDefault="00C77B12" w:rsidP="00C77B12">
      <w:pPr>
        <w:autoSpaceDE w:val="0"/>
        <w:autoSpaceDN w:val="0"/>
        <w:adjustRightInd w:val="0"/>
        <w:ind w:firstLine="540"/>
        <w:jc w:val="both"/>
        <w:rPr>
          <w:sz w:val="24"/>
          <w:szCs w:val="24"/>
        </w:rPr>
      </w:pPr>
      <w:r w:rsidRPr="00A4318E">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служащего.Заявителем могут быть представлены документы (при наличии0, подтверждающие доводы заявителя, либо их копии.</w:t>
      </w:r>
    </w:p>
    <w:p w:rsidR="00C77B12" w:rsidRPr="00A4318E" w:rsidRDefault="00C77B12" w:rsidP="00C77B12">
      <w:pPr>
        <w:ind w:firstLine="708"/>
        <w:jc w:val="both"/>
        <w:rPr>
          <w:sz w:val="24"/>
          <w:szCs w:val="24"/>
        </w:rPr>
      </w:pPr>
      <w:r w:rsidRPr="00A4318E">
        <w:rPr>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C77B12" w:rsidRPr="00A4318E" w:rsidRDefault="00C77B12" w:rsidP="00C77B12">
      <w:pPr>
        <w:ind w:firstLine="708"/>
        <w:jc w:val="both"/>
        <w:rPr>
          <w:sz w:val="24"/>
          <w:szCs w:val="24"/>
        </w:rPr>
      </w:pPr>
      <w:r w:rsidRPr="00A4318E">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A4318E" w:rsidRDefault="00C77B12" w:rsidP="00C77B12">
      <w:pPr>
        <w:ind w:firstLine="708"/>
        <w:jc w:val="both"/>
        <w:rPr>
          <w:sz w:val="24"/>
          <w:szCs w:val="24"/>
        </w:rPr>
      </w:pPr>
      <w:r w:rsidRPr="00A4318E">
        <w:rPr>
          <w:sz w:val="24"/>
          <w:szCs w:val="24"/>
        </w:rPr>
        <w:t>5.8. По результатам рассмотрения жалобы принимается одно из следующих решений:</w:t>
      </w:r>
    </w:p>
    <w:p w:rsidR="00C77B12" w:rsidRPr="00A4318E" w:rsidRDefault="00C77B12" w:rsidP="00C77B12">
      <w:pPr>
        <w:ind w:firstLine="708"/>
        <w:jc w:val="both"/>
        <w:rPr>
          <w:sz w:val="24"/>
          <w:szCs w:val="24"/>
        </w:rPr>
      </w:pPr>
      <w:r w:rsidRPr="00A4318E">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A4318E" w:rsidRDefault="00C77B12" w:rsidP="00C77B12">
      <w:pPr>
        <w:ind w:firstLine="708"/>
        <w:jc w:val="both"/>
        <w:rPr>
          <w:sz w:val="24"/>
          <w:szCs w:val="24"/>
        </w:rPr>
      </w:pPr>
      <w:r w:rsidRPr="00A4318E">
        <w:rPr>
          <w:sz w:val="24"/>
          <w:szCs w:val="24"/>
        </w:rPr>
        <w:t>- в удовлетворении жалобы отказывается.</w:t>
      </w:r>
    </w:p>
    <w:p w:rsidR="00C77B12" w:rsidRPr="00A4318E" w:rsidRDefault="00C77B12" w:rsidP="00C77B12">
      <w:pPr>
        <w:ind w:firstLine="708"/>
        <w:jc w:val="both"/>
        <w:rPr>
          <w:sz w:val="24"/>
          <w:szCs w:val="24"/>
        </w:rPr>
      </w:pPr>
      <w:r w:rsidRPr="00A4318E">
        <w:rPr>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A4318E" w:rsidRDefault="00C77B12" w:rsidP="00C77B12">
      <w:pPr>
        <w:ind w:firstLine="708"/>
        <w:jc w:val="both"/>
        <w:rPr>
          <w:sz w:val="24"/>
          <w:szCs w:val="24"/>
        </w:rPr>
      </w:pPr>
      <w:r w:rsidRPr="00A4318E">
        <w:rPr>
          <w:sz w:val="24"/>
          <w:szCs w:val="24"/>
        </w:rPr>
        <w:t>5.10. В случае признания жалобы подлежащей удовлетворению, в ответе заявителюдается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A4318E" w:rsidRDefault="00C77B12" w:rsidP="00C77B12">
      <w:pPr>
        <w:ind w:firstLine="708"/>
        <w:jc w:val="both"/>
        <w:rPr>
          <w:sz w:val="24"/>
          <w:szCs w:val="24"/>
        </w:rPr>
      </w:pPr>
      <w:r w:rsidRPr="00A4318E">
        <w:rPr>
          <w:sz w:val="24"/>
          <w:szCs w:val="24"/>
        </w:rPr>
        <w:t>5.11.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77B12" w:rsidRPr="00A4318E" w:rsidRDefault="00C77B12" w:rsidP="00C77B12">
      <w:pPr>
        <w:ind w:firstLine="708"/>
        <w:jc w:val="both"/>
        <w:rPr>
          <w:sz w:val="24"/>
          <w:szCs w:val="24"/>
        </w:rPr>
      </w:pPr>
      <w:r w:rsidRPr="00A4318E">
        <w:rPr>
          <w:sz w:val="24"/>
          <w:szCs w:val="24"/>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A4318E" w:rsidRDefault="00C77B12" w:rsidP="00C77B12">
      <w:pPr>
        <w:ind w:firstLine="708"/>
        <w:jc w:val="both"/>
        <w:rPr>
          <w:sz w:val="24"/>
          <w:szCs w:val="24"/>
        </w:rPr>
      </w:pPr>
      <w:r w:rsidRPr="00A4318E">
        <w:rPr>
          <w:sz w:val="24"/>
          <w:szCs w:val="24"/>
        </w:rPr>
        <w:t>5.13.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77B12" w:rsidRPr="00A852BC" w:rsidRDefault="00C77B12" w:rsidP="00C77B12">
      <w:pPr>
        <w:pStyle w:val="ConsPlusNormal0"/>
        <w:ind w:left="5387"/>
        <w:jc w:val="right"/>
        <w:outlineLvl w:val="1"/>
        <w:rPr>
          <w:rFonts w:ascii="Times New Roman" w:hAnsi="Times New Roman" w:cs="Times New Roman"/>
          <w:sz w:val="26"/>
          <w:szCs w:val="26"/>
        </w:rPr>
      </w:pPr>
      <w:r w:rsidRPr="00A852BC">
        <w:rPr>
          <w:rFonts w:ascii="Times New Roman" w:hAnsi="Times New Roman" w:cs="Times New Roman"/>
          <w:sz w:val="26"/>
          <w:szCs w:val="26"/>
        </w:rPr>
        <w:lastRenderedPageBreak/>
        <w:t>Приложение №1</w:t>
      </w:r>
    </w:p>
    <w:p w:rsidR="00C77B12" w:rsidRPr="00A852BC" w:rsidRDefault="00C77B12" w:rsidP="00C77B12">
      <w:pPr>
        <w:pStyle w:val="ConsPlusNormal0"/>
        <w:ind w:left="5387"/>
        <w:jc w:val="right"/>
        <w:rPr>
          <w:rFonts w:ascii="Times New Roman" w:hAnsi="Times New Roman" w:cs="Times New Roman"/>
          <w:sz w:val="26"/>
          <w:szCs w:val="26"/>
        </w:rPr>
      </w:pPr>
      <w:r w:rsidRPr="00A852BC">
        <w:rPr>
          <w:rFonts w:ascii="Times New Roman" w:hAnsi="Times New Roman" w:cs="Times New Roman"/>
          <w:sz w:val="26"/>
          <w:szCs w:val="26"/>
        </w:rPr>
        <w:t>к Административному регламенту</w:t>
      </w:r>
    </w:p>
    <w:p w:rsidR="00C77B12" w:rsidRPr="00A852BC" w:rsidRDefault="00C77B12" w:rsidP="00C77B12">
      <w:pPr>
        <w:pStyle w:val="ConsPlusNormal0"/>
        <w:ind w:left="5387"/>
        <w:jc w:val="right"/>
        <w:rPr>
          <w:rFonts w:ascii="Times New Roman" w:hAnsi="Times New Roman" w:cs="Times New Roman"/>
          <w:sz w:val="26"/>
          <w:szCs w:val="26"/>
        </w:rPr>
      </w:pPr>
      <w:r w:rsidRPr="00A852BC">
        <w:rPr>
          <w:rFonts w:ascii="Times New Roman" w:hAnsi="Times New Roman" w:cs="Times New Roman"/>
          <w:sz w:val="26"/>
          <w:szCs w:val="26"/>
        </w:rPr>
        <w:t>предоставления муниципальной услуги «Предоставление выписки из реестра муниципального имущества»</w:t>
      </w:r>
    </w:p>
    <w:p w:rsidR="00C77B12" w:rsidRPr="00A852BC" w:rsidRDefault="00C77B12" w:rsidP="00C77B12">
      <w:pPr>
        <w:spacing w:after="1"/>
        <w:rPr>
          <w:sz w:val="26"/>
          <w:szCs w:val="26"/>
        </w:rPr>
      </w:pPr>
    </w:p>
    <w:p w:rsidR="00C77B12" w:rsidRPr="00A852BC" w:rsidRDefault="00C77B12" w:rsidP="00C77B12">
      <w:pPr>
        <w:pStyle w:val="ConsPlusNonformat"/>
        <w:ind w:left="4111"/>
        <w:rPr>
          <w:rFonts w:ascii="Times New Roman" w:hAnsi="Times New Roman" w:cs="Times New Roman"/>
          <w:sz w:val="26"/>
          <w:szCs w:val="26"/>
        </w:rPr>
      </w:pPr>
      <w:r w:rsidRPr="00A852BC">
        <w:rPr>
          <w:rFonts w:ascii="Times New Roman" w:hAnsi="Times New Roman" w:cs="Times New Roman"/>
          <w:sz w:val="26"/>
          <w:szCs w:val="26"/>
        </w:rPr>
        <w:t xml:space="preserve">Главе Администрации </w:t>
      </w:r>
      <w:r>
        <w:rPr>
          <w:rFonts w:ascii="Times New Roman" w:hAnsi="Times New Roman" w:cs="Times New Roman"/>
          <w:sz w:val="26"/>
          <w:szCs w:val="26"/>
        </w:rPr>
        <w:t>Камешкирского района</w:t>
      </w:r>
      <w:r w:rsidRPr="00A852BC">
        <w:rPr>
          <w:rFonts w:ascii="Times New Roman" w:hAnsi="Times New Roman" w:cs="Times New Roman"/>
          <w:sz w:val="26"/>
          <w:szCs w:val="26"/>
        </w:rPr>
        <w:t xml:space="preserve"> ________________________________________</w:t>
      </w:r>
    </w:p>
    <w:p w:rsidR="00C77B12" w:rsidRPr="00A852BC" w:rsidRDefault="00C77B12" w:rsidP="00C77B12">
      <w:pPr>
        <w:pStyle w:val="ConsPlusNonformat"/>
        <w:ind w:left="4111"/>
        <w:jc w:val="both"/>
        <w:rPr>
          <w:rFonts w:ascii="Times New Roman" w:hAnsi="Times New Roman" w:cs="Times New Roman"/>
          <w:sz w:val="26"/>
          <w:szCs w:val="26"/>
        </w:rPr>
      </w:pPr>
      <w:r w:rsidRPr="00A852BC">
        <w:rPr>
          <w:rFonts w:ascii="Times New Roman" w:hAnsi="Times New Roman" w:cs="Times New Roman"/>
          <w:sz w:val="26"/>
          <w:szCs w:val="26"/>
        </w:rPr>
        <w:t>________________________________________</w:t>
      </w:r>
    </w:p>
    <w:p w:rsidR="00C77B12" w:rsidRPr="00A852BC" w:rsidRDefault="00C77B12" w:rsidP="00C77B12">
      <w:pPr>
        <w:pStyle w:val="ConsPlusNonformat"/>
        <w:ind w:left="4111"/>
        <w:jc w:val="both"/>
        <w:rPr>
          <w:rFonts w:ascii="Times New Roman" w:hAnsi="Times New Roman" w:cs="Times New Roman"/>
          <w:sz w:val="26"/>
          <w:szCs w:val="26"/>
        </w:rPr>
      </w:pPr>
      <w:r w:rsidRPr="00A852BC">
        <w:rPr>
          <w:rFonts w:ascii="Times New Roman" w:hAnsi="Times New Roman" w:cs="Times New Roman"/>
          <w:sz w:val="26"/>
          <w:szCs w:val="26"/>
        </w:rPr>
        <w:t>от_____________________________________</w:t>
      </w:r>
    </w:p>
    <w:p w:rsidR="00C77B12" w:rsidRPr="00A852BC" w:rsidRDefault="00C77B12" w:rsidP="00C77B12">
      <w:pPr>
        <w:pStyle w:val="ConsPlusNonformat"/>
        <w:ind w:left="4111"/>
        <w:jc w:val="both"/>
        <w:rPr>
          <w:rFonts w:ascii="Times New Roman" w:hAnsi="Times New Roman" w:cs="Times New Roman"/>
          <w:sz w:val="26"/>
          <w:szCs w:val="26"/>
        </w:rPr>
      </w:pPr>
      <w:r w:rsidRPr="00A852BC">
        <w:rPr>
          <w:rFonts w:ascii="Times New Roman" w:hAnsi="Times New Roman" w:cs="Times New Roman"/>
          <w:sz w:val="26"/>
          <w:szCs w:val="26"/>
        </w:rPr>
        <w:t>________________________________________</w:t>
      </w:r>
    </w:p>
    <w:p w:rsidR="00C77B12" w:rsidRPr="00A852BC" w:rsidRDefault="00C77B12" w:rsidP="00C77B12">
      <w:pPr>
        <w:pStyle w:val="ConsPlusNonformat"/>
        <w:ind w:left="4111"/>
        <w:jc w:val="both"/>
        <w:rPr>
          <w:rFonts w:ascii="Times New Roman" w:hAnsi="Times New Roman" w:cs="Times New Roman"/>
          <w:sz w:val="26"/>
          <w:szCs w:val="26"/>
        </w:rPr>
      </w:pPr>
      <w:r w:rsidRPr="00A852BC">
        <w:rPr>
          <w:rFonts w:ascii="Times New Roman" w:hAnsi="Times New Roman" w:cs="Times New Roman"/>
          <w:sz w:val="26"/>
          <w:szCs w:val="26"/>
        </w:rPr>
        <w:t xml:space="preserve">      (</w:t>
      </w:r>
      <w:r w:rsidRPr="00A852BC">
        <w:t>фамилия, имя, отчество (при наличии),</w:t>
      </w:r>
    </w:p>
    <w:p w:rsidR="00C77B12" w:rsidRPr="00A852BC" w:rsidRDefault="00C77B12" w:rsidP="00C77B12">
      <w:pPr>
        <w:pStyle w:val="ConsPlusNonformat"/>
        <w:ind w:left="4111"/>
      </w:pPr>
      <w:r w:rsidRPr="00A852BC">
        <w:t>место жительства заявителя или наименование и местонахождения заявителя (для юридическоголица) ________________________</w:t>
      </w:r>
    </w:p>
    <w:p w:rsidR="00C77B12" w:rsidRPr="00A852BC" w:rsidRDefault="00C77B12" w:rsidP="00C77B12">
      <w:pPr>
        <w:pStyle w:val="ConsPlusNonformat"/>
        <w:ind w:left="4111"/>
        <w:jc w:val="both"/>
      </w:pPr>
      <w:r w:rsidRPr="00A852BC">
        <w:t>___________________________________________</w:t>
      </w:r>
    </w:p>
    <w:p w:rsidR="00C77B12" w:rsidRPr="00A852BC" w:rsidRDefault="00C77B12" w:rsidP="00C77B12">
      <w:pPr>
        <w:pStyle w:val="ConsPlusNonformat"/>
        <w:ind w:left="4111"/>
        <w:jc w:val="both"/>
      </w:pPr>
      <w:r w:rsidRPr="00A852BC">
        <w:t xml:space="preserve">                                                                      ________________________________________</w:t>
      </w:r>
    </w:p>
    <w:p w:rsidR="00C77B12" w:rsidRPr="00A852BC" w:rsidRDefault="00C77B12" w:rsidP="00C77B12">
      <w:pPr>
        <w:pStyle w:val="ConsPlusNonformat"/>
        <w:ind w:left="4111"/>
        <w:jc w:val="both"/>
      </w:pPr>
      <w:r w:rsidRPr="00A852BC">
        <w:t xml:space="preserve">  почтовый адрес, контактный телефон  и (или) адрес электронной почты для связи с заявителем</w:t>
      </w:r>
    </w:p>
    <w:p w:rsidR="00C77B12" w:rsidRPr="00A852BC" w:rsidRDefault="00C77B12" w:rsidP="00C77B12">
      <w:pPr>
        <w:pStyle w:val="ConsPlusNonformat"/>
        <w:jc w:val="both"/>
      </w:pPr>
    </w:p>
    <w:p w:rsidR="00C77B12" w:rsidRPr="00A852BC" w:rsidRDefault="00C77B12" w:rsidP="00C77B12">
      <w:pPr>
        <w:pStyle w:val="ConsPlusNonformat"/>
        <w:jc w:val="center"/>
      </w:pPr>
      <w:bookmarkStart w:id="11" w:name="P490"/>
      <w:bookmarkEnd w:id="11"/>
      <w:r w:rsidRPr="00A852BC">
        <w:t>ЗАПРОС</w:t>
      </w:r>
    </w:p>
    <w:p w:rsidR="00C77B12" w:rsidRPr="00A852BC" w:rsidRDefault="00C77B12" w:rsidP="00C77B12">
      <w:pPr>
        <w:pStyle w:val="ConsPlusNonformat"/>
        <w:jc w:val="both"/>
      </w:pPr>
      <w:r w:rsidRPr="00A852BC">
        <w:t xml:space="preserve">               о </w:t>
      </w:r>
      <w:r w:rsidRPr="00A852BC">
        <w:rPr>
          <w:rFonts w:ascii="Times New Roman" w:hAnsi="Times New Roman" w:cs="Times New Roman"/>
        </w:rPr>
        <w:t>предоставлении выписки из реестра муниципального имущества</w:t>
      </w:r>
    </w:p>
    <w:p w:rsidR="00C77B12" w:rsidRPr="00A852BC" w:rsidRDefault="00C77B12" w:rsidP="00C77B12">
      <w:pPr>
        <w:pStyle w:val="ConsPlusNonformat"/>
        <w:jc w:val="both"/>
      </w:pPr>
    </w:p>
    <w:p w:rsidR="00C77B12" w:rsidRPr="00A852BC" w:rsidRDefault="00C77B12" w:rsidP="00C77B12">
      <w:pPr>
        <w:pStyle w:val="ConsPlusNonformat"/>
        <w:ind w:firstLine="709"/>
        <w:jc w:val="both"/>
      </w:pPr>
      <w:r w:rsidRPr="00A852BC">
        <w:t xml:space="preserve">Прошу предоставить выписку из реестра муниципального имущества </w:t>
      </w:r>
      <w:r>
        <w:t xml:space="preserve">Камешкирского района Пензенской области </w:t>
      </w:r>
      <w:r w:rsidRPr="00A852BC">
        <w:t>на следующий объект:</w:t>
      </w:r>
    </w:p>
    <w:p w:rsidR="00C77B12" w:rsidRPr="00A852BC" w:rsidRDefault="00C77B12" w:rsidP="00C77B12">
      <w:pPr>
        <w:pStyle w:val="ConsPlusNonformat"/>
        <w:jc w:val="both"/>
      </w:pPr>
    </w:p>
    <w:p w:rsidR="00C77B12" w:rsidRPr="00A852BC" w:rsidRDefault="00C77B12" w:rsidP="00C77B12">
      <w:pPr>
        <w:pStyle w:val="ConsPlusNonformat"/>
        <w:jc w:val="both"/>
      </w:pPr>
      <w:r w:rsidRPr="00A852BC">
        <w:rPr>
          <w:i/>
        </w:rPr>
        <w:t>- наименование объекта, адрес объекта, идентифицирующие (индивидуализирующие) характеристики объекта</w:t>
      </w:r>
      <w:r w:rsidRPr="00A852BC">
        <w:t>.</w:t>
      </w:r>
    </w:p>
    <w:p w:rsidR="00C77B12" w:rsidRPr="00A852BC" w:rsidRDefault="00C77B12" w:rsidP="00C77B12">
      <w:pPr>
        <w:pStyle w:val="ConsPlusNormal0"/>
        <w:ind w:firstLine="540"/>
        <w:jc w:val="both"/>
      </w:pPr>
    </w:p>
    <w:p w:rsidR="00C77B12" w:rsidRPr="00A852BC" w:rsidRDefault="00C77B12" w:rsidP="00C77B12">
      <w:pPr>
        <w:pStyle w:val="ConsPlusNormal0"/>
        <w:ind w:firstLine="540"/>
        <w:jc w:val="both"/>
      </w:pPr>
      <w:r w:rsidRPr="00A852BC">
        <w:t xml:space="preserve">Результат рассмотрения запроса прошу предоставить </w:t>
      </w:r>
      <w:hyperlink w:anchor="P556" w:history="1">
        <w:r w:rsidRPr="00A852BC">
          <w:t>&lt;*&gt;</w:t>
        </w:r>
      </w:hyperlink>
      <w:r w:rsidRPr="00A852BC">
        <w:t>:</w:t>
      </w:r>
    </w:p>
    <w:p w:rsidR="00C77B12" w:rsidRPr="00A852BC" w:rsidRDefault="00C77B12" w:rsidP="00C77B12">
      <w:pPr>
        <w:pStyle w:val="ConsPlusNormal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C77B12" w:rsidRPr="00A852BC" w:rsidTr="00C77B12">
        <w:tc>
          <w:tcPr>
            <w:tcW w:w="737" w:type="dxa"/>
          </w:tcPr>
          <w:p w:rsidR="00C77B12" w:rsidRPr="00A852BC" w:rsidRDefault="00C77B12" w:rsidP="00C77B12">
            <w:pPr>
              <w:pStyle w:val="ConsPlusNormal0"/>
            </w:pPr>
          </w:p>
        </w:tc>
        <w:tc>
          <w:tcPr>
            <w:tcW w:w="8220" w:type="dxa"/>
          </w:tcPr>
          <w:p w:rsidR="00C77B12" w:rsidRPr="00A852BC" w:rsidRDefault="00C77B12" w:rsidP="00C77B12">
            <w:pPr>
              <w:pStyle w:val="ConsPlusNormal0"/>
              <w:jc w:val="both"/>
            </w:pPr>
            <w:r w:rsidRPr="00A852BC">
              <w:t>в виде бумажного документа непосредственно при личном обращении</w:t>
            </w:r>
          </w:p>
        </w:tc>
      </w:tr>
      <w:tr w:rsidR="00C77B12" w:rsidRPr="00A852BC" w:rsidTr="00C77B12">
        <w:tc>
          <w:tcPr>
            <w:tcW w:w="737" w:type="dxa"/>
          </w:tcPr>
          <w:p w:rsidR="00C77B12" w:rsidRPr="00A852BC" w:rsidRDefault="00C77B12" w:rsidP="00C77B12">
            <w:pPr>
              <w:pStyle w:val="ConsPlusNormal0"/>
            </w:pPr>
          </w:p>
        </w:tc>
        <w:tc>
          <w:tcPr>
            <w:tcW w:w="8220" w:type="dxa"/>
          </w:tcPr>
          <w:p w:rsidR="00C77B12" w:rsidRPr="00A852BC" w:rsidRDefault="00C77B12" w:rsidP="00C77B12">
            <w:pPr>
              <w:pStyle w:val="ConsPlusNormal0"/>
              <w:jc w:val="both"/>
            </w:pPr>
            <w:r w:rsidRPr="00A852BC">
              <w:t>в виде бумажного документа посредством почтового отправления</w:t>
            </w:r>
          </w:p>
        </w:tc>
      </w:tr>
      <w:tr w:rsidR="00C77B12" w:rsidRPr="00A852BC" w:rsidTr="00C77B12">
        <w:tc>
          <w:tcPr>
            <w:tcW w:w="737" w:type="dxa"/>
          </w:tcPr>
          <w:p w:rsidR="00C77B12" w:rsidRPr="00A852BC" w:rsidRDefault="00C77B12" w:rsidP="00C77B12">
            <w:pPr>
              <w:pStyle w:val="ConsPlusNormal0"/>
            </w:pPr>
          </w:p>
        </w:tc>
        <w:tc>
          <w:tcPr>
            <w:tcW w:w="8220" w:type="dxa"/>
          </w:tcPr>
          <w:p w:rsidR="00C77B12" w:rsidRPr="00A852BC" w:rsidRDefault="00C77B12" w:rsidP="00C77B12">
            <w:pPr>
              <w:pStyle w:val="ConsPlusNormal0"/>
            </w:pPr>
            <w:r w:rsidRPr="00A852BC">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C77B12" w:rsidRPr="00A852BC" w:rsidTr="00C77B12">
        <w:tc>
          <w:tcPr>
            <w:tcW w:w="737" w:type="dxa"/>
          </w:tcPr>
          <w:p w:rsidR="00C77B12" w:rsidRPr="00A852BC" w:rsidRDefault="00C77B12" w:rsidP="00C77B12">
            <w:pPr>
              <w:pStyle w:val="ConsPlusNormal0"/>
            </w:pPr>
          </w:p>
        </w:tc>
        <w:tc>
          <w:tcPr>
            <w:tcW w:w="8220" w:type="dxa"/>
          </w:tcPr>
          <w:p w:rsidR="00C77B12" w:rsidRPr="00A852BC" w:rsidRDefault="00C77B12" w:rsidP="00C77B12">
            <w:pPr>
              <w:pStyle w:val="ConsPlusNormal0"/>
            </w:pPr>
            <w:r w:rsidRPr="00A852BC">
              <w:t>в виде электронного документа, который направляется Администрацией заявителю посредством электронной почты</w:t>
            </w:r>
          </w:p>
        </w:tc>
      </w:tr>
    </w:tbl>
    <w:p w:rsidR="00C77B12" w:rsidRPr="00A852BC" w:rsidRDefault="00C77B12" w:rsidP="00C77B12">
      <w:pPr>
        <w:pStyle w:val="ConsPlusNormal0"/>
        <w:spacing w:before="220"/>
        <w:ind w:firstLine="540"/>
        <w:jc w:val="both"/>
      </w:pPr>
      <w:bookmarkStart w:id="12" w:name="P556"/>
      <w:bookmarkEnd w:id="12"/>
      <w:r w:rsidRPr="00A852BC">
        <w:t>&lt;*&gt; Заполняется в случае подачи запроса и предлагаемых документов в электронной форме.</w:t>
      </w:r>
    </w:p>
    <w:p w:rsidR="00C77B12" w:rsidRPr="00A852BC" w:rsidRDefault="00C77B12" w:rsidP="00C77B12">
      <w:pPr>
        <w:pStyle w:val="ConsPlusNormal0"/>
        <w:jc w:val="both"/>
      </w:pPr>
    </w:p>
    <w:p w:rsidR="00C77B12" w:rsidRPr="00A852BC" w:rsidRDefault="00C77B12" w:rsidP="00C77B12">
      <w:pPr>
        <w:pStyle w:val="ConsPlusNormal0"/>
        <w:ind w:firstLine="540"/>
        <w:jc w:val="both"/>
      </w:pPr>
      <w:r w:rsidRPr="00A852BC">
        <w:t>Приложение:</w:t>
      </w:r>
    </w:p>
    <w:p w:rsidR="00C77B12" w:rsidRPr="00A852BC" w:rsidRDefault="00C77B12" w:rsidP="00C77B12">
      <w:pPr>
        <w:pStyle w:val="ConsPlusNonformat"/>
        <w:jc w:val="both"/>
      </w:pPr>
    </w:p>
    <w:p w:rsidR="00C77B12" w:rsidRPr="00A852BC" w:rsidRDefault="00C77B12" w:rsidP="00C77B12">
      <w:pPr>
        <w:pStyle w:val="ConsPlusNonformat"/>
        <w:jc w:val="center"/>
      </w:pPr>
      <w:r w:rsidRPr="00A852BC">
        <w:t>Дата                                                  Подпись заявителя</w:t>
      </w:r>
    </w:p>
    <w:p w:rsidR="001F6DC6" w:rsidRDefault="001F6DC6" w:rsidP="001F6DC6"/>
    <w:p w:rsidR="001F6DC6" w:rsidRDefault="001F6DC6" w:rsidP="001F6DC6"/>
    <w:p w:rsidR="001F6DC6" w:rsidRDefault="001F6DC6" w:rsidP="001F6DC6"/>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lastRenderedPageBreak/>
        <w:drawing>
          <wp:anchor distT="0" distB="0" distL="114300" distR="114300" simplePos="0" relativeHeight="251666432" behindDoc="0" locked="0" layoutInCell="1" allowOverlap="1" wp14:anchorId="40514107" wp14:editId="08388842">
            <wp:simplePos x="0" y="0"/>
            <wp:positionH relativeFrom="column">
              <wp:posOffset>2498725</wp:posOffset>
            </wp:positionH>
            <wp:positionV relativeFrom="paragraph">
              <wp:posOffset>-302260</wp:posOffset>
            </wp:positionV>
            <wp:extent cx="864235" cy="1059180"/>
            <wp:effectExtent l="0" t="0" r="0" b="7620"/>
            <wp:wrapSquare wrapText="right"/>
            <wp:docPr id="33" name="Рисунок 3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072FA3" w:rsidTr="00C77B12">
        <w:tc>
          <w:tcPr>
            <w:tcW w:w="9606" w:type="dxa"/>
          </w:tcPr>
          <w:p w:rsidR="00C77B12" w:rsidRPr="00072FA3" w:rsidRDefault="00C77B12" w:rsidP="00C77B12">
            <w:pPr>
              <w:jc w:val="center"/>
              <w:rPr>
                <w:b/>
                <w:sz w:val="28"/>
                <w:szCs w:val="28"/>
              </w:rPr>
            </w:pPr>
            <w:r w:rsidRPr="00072FA3">
              <w:rPr>
                <w:b/>
                <w:sz w:val="28"/>
                <w:szCs w:val="28"/>
              </w:rPr>
              <w:t>АДМИНИСТРАЦИЯ</w:t>
            </w:r>
          </w:p>
        </w:tc>
      </w:tr>
      <w:tr w:rsidR="00C77B12" w:rsidRPr="00072FA3" w:rsidTr="00C77B12">
        <w:trPr>
          <w:trHeight w:val="397"/>
        </w:trPr>
        <w:tc>
          <w:tcPr>
            <w:tcW w:w="9606" w:type="dxa"/>
          </w:tcPr>
          <w:p w:rsidR="00C77B12" w:rsidRPr="00072FA3" w:rsidRDefault="00C77B12" w:rsidP="00C77B12">
            <w:pPr>
              <w:jc w:val="center"/>
              <w:rPr>
                <w:b/>
                <w:sz w:val="28"/>
                <w:szCs w:val="28"/>
              </w:rPr>
            </w:pPr>
            <w:r w:rsidRPr="00072FA3">
              <w:rPr>
                <w:b/>
                <w:sz w:val="28"/>
                <w:szCs w:val="28"/>
              </w:rPr>
              <w:t>КАМЕШКИРСКОГО РАЙОНА ПЕНЗЕНСКОЙ ОБЛАСТИ</w:t>
            </w:r>
          </w:p>
        </w:tc>
      </w:tr>
      <w:tr w:rsidR="00C77B12" w:rsidRPr="00072FA3" w:rsidTr="00C77B12">
        <w:trPr>
          <w:trHeight w:val="314"/>
        </w:trPr>
        <w:tc>
          <w:tcPr>
            <w:tcW w:w="9606" w:type="dxa"/>
          </w:tcPr>
          <w:p w:rsidR="00C77B12" w:rsidRPr="00072FA3" w:rsidRDefault="00C77B12" w:rsidP="00C77B12">
            <w:pPr>
              <w:jc w:val="center"/>
              <w:rPr>
                <w:b/>
                <w:sz w:val="28"/>
                <w:szCs w:val="28"/>
              </w:rPr>
            </w:pPr>
          </w:p>
        </w:tc>
      </w:tr>
      <w:tr w:rsidR="00C77B12" w:rsidRPr="00072FA3" w:rsidTr="00C77B12">
        <w:trPr>
          <w:trHeight w:val="548"/>
        </w:trPr>
        <w:tc>
          <w:tcPr>
            <w:tcW w:w="9606" w:type="dxa"/>
            <w:vAlign w:val="center"/>
          </w:tcPr>
          <w:p w:rsidR="00C77B12" w:rsidRPr="00072FA3" w:rsidRDefault="00C77B12" w:rsidP="00C77B12">
            <w:pPr>
              <w:jc w:val="center"/>
              <w:rPr>
                <w:b/>
                <w:sz w:val="28"/>
                <w:szCs w:val="28"/>
              </w:rPr>
            </w:pPr>
            <w:r w:rsidRPr="00072FA3">
              <w:rPr>
                <w:b/>
                <w:sz w:val="28"/>
                <w:szCs w:val="28"/>
              </w:rPr>
              <w:t>ПОСТАНОВЛЕНИЕ</w:t>
            </w:r>
          </w:p>
        </w:tc>
      </w:tr>
      <w:tr w:rsidR="00C77B12" w:rsidRPr="00072FA3"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072FA3" w:rsidTr="00C77B12">
              <w:tc>
                <w:tcPr>
                  <w:tcW w:w="284" w:type="dxa"/>
                  <w:vAlign w:val="bottom"/>
                </w:tcPr>
                <w:p w:rsidR="00C77B12" w:rsidRPr="00072FA3" w:rsidRDefault="00C77B12" w:rsidP="00C77B12">
                  <w:pPr>
                    <w:rPr>
                      <w:b/>
                      <w:sz w:val="28"/>
                      <w:szCs w:val="28"/>
                    </w:rPr>
                  </w:pPr>
                  <w:r w:rsidRPr="00072FA3">
                    <w:rPr>
                      <w:b/>
                      <w:sz w:val="28"/>
                      <w:szCs w:val="28"/>
                    </w:rPr>
                    <w:t>от</w:t>
                  </w:r>
                </w:p>
              </w:tc>
              <w:tc>
                <w:tcPr>
                  <w:tcW w:w="2835" w:type="dxa"/>
                  <w:tcBorders>
                    <w:top w:val="nil"/>
                    <w:left w:val="nil"/>
                    <w:bottom w:val="single" w:sz="6" w:space="0" w:color="auto"/>
                    <w:right w:val="nil"/>
                  </w:tcBorders>
                </w:tcPr>
                <w:p w:rsidR="00C77B12" w:rsidRPr="00072FA3" w:rsidRDefault="00C77B12" w:rsidP="00C77B12">
                  <w:pPr>
                    <w:jc w:val="center"/>
                    <w:rPr>
                      <w:b/>
                      <w:sz w:val="28"/>
                      <w:szCs w:val="28"/>
                    </w:rPr>
                  </w:pPr>
                  <w:r>
                    <w:rPr>
                      <w:b/>
                      <w:sz w:val="28"/>
                      <w:szCs w:val="28"/>
                    </w:rPr>
                    <w:t>06.03.19</w:t>
                  </w:r>
                </w:p>
              </w:tc>
              <w:tc>
                <w:tcPr>
                  <w:tcW w:w="397" w:type="dxa"/>
                  <w:vAlign w:val="bottom"/>
                </w:tcPr>
                <w:p w:rsidR="00C77B12" w:rsidRPr="00072FA3" w:rsidRDefault="00C77B12" w:rsidP="00C77B12">
                  <w:pPr>
                    <w:jc w:val="center"/>
                    <w:rPr>
                      <w:b/>
                      <w:sz w:val="28"/>
                      <w:szCs w:val="28"/>
                    </w:rPr>
                  </w:pPr>
                  <w:r w:rsidRPr="00072FA3">
                    <w:rPr>
                      <w:b/>
                      <w:sz w:val="28"/>
                      <w:szCs w:val="28"/>
                    </w:rPr>
                    <w:t>№</w:t>
                  </w:r>
                </w:p>
              </w:tc>
              <w:tc>
                <w:tcPr>
                  <w:tcW w:w="1134" w:type="dxa"/>
                  <w:tcBorders>
                    <w:top w:val="nil"/>
                    <w:left w:val="nil"/>
                    <w:bottom w:val="single" w:sz="6" w:space="0" w:color="auto"/>
                    <w:right w:val="nil"/>
                  </w:tcBorders>
                </w:tcPr>
                <w:p w:rsidR="00C77B12" w:rsidRPr="00072FA3" w:rsidRDefault="00C77B12" w:rsidP="00C77B12">
                  <w:pPr>
                    <w:jc w:val="center"/>
                    <w:rPr>
                      <w:b/>
                      <w:sz w:val="28"/>
                      <w:szCs w:val="28"/>
                    </w:rPr>
                  </w:pPr>
                  <w:r>
                    <w:rPr>
                      <w:b/>
                      <w:sz w:val="28"/>
                      <w:szCs w:val="28"/>
                    </w:rPr>
                    <w:t>68</w:t>
                  </w:r>
                </w:p>
              </w:tc>
            </w:tr>
            <w:tr w:rsidR="00C77B12" w:rsidRPr="00072FA3" w:rsidTr="00C77B12">
              <w:tc>
                <w:tcPr>
                  <w:tcW w:w="4650" w:type="dxa"/>
                  <w:gridSpan w:val="4"/>
                </w:tcPr>
                <w:p w:rsidR="00C77B12" w:rsidRPr="00072FA3" w:rsidRDefault="00C77B12" w:rsidP="00C77B12">
                  <w:pPr>
                    <w:jc w:val="center"/>
                    <w:rPr>
                      <w:sz w:val="28"/>
                      <w:szCs w:val="28"/>
                    </w:rPr>
                  </w:pPr>
                  <w:r w:rsidRPr="00072FA3">
                    <w:rPr>
                      <w:sz w:val="28"/>
                      <w:szCs w:val="28"/>
                    </w:rPr>
                    <w:t>с.Р.Камешкир</w:t>
                  </w:r>
                </w:p>
              </w:tc>
            </w:tr>
          </w:tbl>
          <w:p w:rsidR="00C77B12" w:rsidRPr="00072FA3" w:rsidRDefault="00C77B12" w:rsidP="00C77B12">
            <w:pPr>
              <w:rPr>
                <w:sz w:val="28"/>
                <w:szCs w:val="28"/>
              </w:rPr>
            </w:pPr>
          </w:p>
        </w:tc>
      </w:tr>
    </w:tbl>
    <w:p w:rsidR="00C77B12" w:rsidRPr="00072FA3" w:rsidRDefault="00C77B12" w:rsidP="00C77B12">
      <w:pPr>
        <w:rPr>
          <w:b/>
          <w:sz w:val="28"/>
          <w:szCs w:val="28"/>
        </w:rPr>
      </w:pPr>
    </w:p>
    <w:p w:rsidR="00C77B12" w:rsidRPr="00A4318E" w:rsidRDefault="00C77B12" w:rsidP="00C77B12">
      <w:pPr>
        <w:jc w:val="center"/>
        <w:rPr>
          <w:b/>
          <w:bCs/>
          <w:sz w:val="24"/>
          <w:szCs w:val="24"/>
        </w:rPr>
      </w:pPr>
      <w:r w:rsidRPr="00A4318E">
        <w:rPr>
          <w:b/>
          <w:bCs/>
          <w:sz w:val="24"/>
          <w:szCs w:val="24"/>
        </w:rPr>
        <w:t>Об утверждении административного регламента предоставления муниципальной услуги «</w:t>
      </w:r>
      <w:r w:rsidRPr="00A4318E">
        <w:rPr>
          <w:b/>
          <w:sz w:val="24"/>
          <w:szCs w:val="24"/>
        </w:rPr>
        <w:t>Предоставление муниципального имущества в аренду</w:t>
      </w:r>
      <w:r w:rsidRPr="00A4318E">
        <w:rPr>
          <w:b/>
          <w:bCs/>
          <w:sz w:val="24"/>
          <w:szCs w:val="24"/>
        </w:rPr>
        <w:t>»</w:t>
      </w:r>
    </w:p>
    <w:p w:rsidR="00C77B12" w:rsidRPr="00A4318E" w:rsidRDefault="00C77B12" w:rsidP="00C77B12">
      <w:pPr>
        <w:autoSpaceDE w:val="0"/>
        <w:jc w:val="center"/>
        <w:rPr>
          <w:sz w:val="24"/>
          <w:szCs w:val="24"/>
        </w:rPr>
      </w:pPr>
    </w:p>
    <w:p w:rsidR="00C77B12" w:rsidRPr="00A4318E" w:rsidRDefault="00C77B12" w:rsidP="00C77B12">
      <w:pPr>
        <w:autoSpaceDE w:val="0"/>
        <w:ind w:firstLine="567"/>
        <w:jc w:val="both"/>
        <w:rPr>
          <w:sz w:val="24"/>
          <w:szCs w:val="24"/>
        </w:rPr>
      </w:pPr>
      <w:r w:rsidRPr="00A4318E">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A4318E">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A4318E">
        <w:rPr>
          <w:sz w:val="24"/>
          <w:szCs w:val="24"/>
        </w:rPr>
        <w:t>», 05.03.19 № 62 «</w:t>
      </w:r>
      <w:r w:rsidRPr="00A4318E">
        <w:rPr>
          <w:bCs/>
          <w:color w:val="000000"/>
          <w:sz w:val="24"/>
          <w:szCs w:val="24"/>
        </w:rPr>
        <w:t>Об утверждении реестра муниципальных услуг Камешкирского района Пензенской области</w:t>
      </w:r>
      <w:r w:rsidRPr="00A4318E">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A4318E" w:rsidRDefault="00C77B12" w:rsidP="00C77B12">
      <w:pPr>
        <w:ind w:firstLine="709"/>
        <w:jc w:val="center"/>
        <w:rPr>
          <w:b/>
          <w:sz w:val="24"/>
          <w:szCs w:val="24"/>
        </w:rPr>
      </w:pPr>
      <w:r w:rsidRPr="00A4318E">
        <w:rPr>
          <w:b/>
          <w:sz w:val="24"/>
          <w:szCs w:val="24"/>
        </w:rPr>
        <w:t>постановляет:</w:t>
      </w:r>
    </w:p>
    <w:p w:rsidR="00C77B12" w:rsidRPr="00A4318E" w:rsidRDefault="00C77B12" w:rsidP="00C77B12">
      <w:pPr>
        <w:jc w:val="both"/>
        <w:rPr>
          <w:sz w:val="24"/>
          <w:szCs w:val="24"/>
        </w:rPr>
      </w:pPr>
      <w:r w:rsidRPr="00A4318E">
        <w:rPr>
          <w:sz w:val="24"/>
          <w:szCs w:val="24"/>
        </w:rPr>
        <w:t xml:space="preserve">1.  Утвердить административный регламент предоставления муниципальной услуги «Предоставление муниципального имущества в аренду», согласно приложения к настоящему постановлению. </w:t>
      </w:r>
    </w:p>
    <w:p w:rsidR="00C77B12" w:rsidRPr="00A4318E" w:rsidRDefault="00C77B12" w:rsidP="00C77B12">
      <w:pPr>
        <w:jc w:val="both"/>
        <w:rPr>
          <w:sz w:val="24"/>
          <w:szCs w:val="24"/>
        </w:rPr>
      </w:pPr>
      <w:r w:rsidRPr="00A4318E">
        <w:rPr>
          <w:sz w:val="24"/>
          <w:szCs w:val="24"/>
        </w:rPr>
        <w:t>2. Опубликовать настоящее постановление в информационном бюллетене «Камешкирский вестник».</w:t>
      </w:r>
    </w:p>
    <w:p w:rsidR="00C77B12" w:rsidRPr="00A4318E" w:rsidRDefault="00C77B12" w:rsidP="00C77B12">
      <w:pPr>
        <w:jc w:val="both"/>
        <w:rPr>
          <w:sz w:val="24"/>
          <w:szCs w:val="24"/>
        </w:rPr>
      </w:pPr>
      <w:r w:rsidRPr="00A4318E">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A4318E" w:rsidRDefault="00C77B12" w:rsidP="00C77B12">
      <w:pPr>
        <w:jc w:val="both"/>
        <w:rPr>
          <w:sz w:val="24"/>
          <w:szCs w:val="24"/>
        </w:rPr>
      </w:pPr>
      <w:r w:rsidRPr="00A4318E">
        <w:rPr>
          <w:sz w:val="24"/>
          <w:szCs w:val="24"/>
        </w:rPr>
        <w:t>4.Настоящее постановление вступает в силу на следующий день после дня его официального опубликования.</w:t>
      </w:r>
    </w:p>
    <w:p w:rsidR="00C77B12" w:rsidRPr="00A4318E" w:rsidRDefault="00C77B12" w:rsidP="00C77B12">
      <w:pPr>
        <w:jc w:val="both"/>
        <w:rPr>
          <w:sz w:val="24"/>
          <w:szCs w:val="24"/>
        </w:rPr>
      </w:pPr>
      <w:r w:rsidRPr="00A4318E">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A4318E" w:rsidRDefault="00C77B12" w:rsidP="00C77B12">
      <w:pPr>
        <w:rPr>
          <w:sz w:val="24"/>
          <w:szCs w:val="24"/>
        </w:rPr>
      </w:pPr>
    </w:p>
    <w:p w:rsidR="00C77B12" w:rsidRPr="00A4318E" w:rsidRDefault="00C77B12" w:rsidP="00C77B12">
      <w:pPr>
        <w:rPr>
          <w:sz w:val="24"/>
          <w:szCs w:val="24"/>
        </w:rPr>
      </w:pPr>
      <w:r w:rsidRPr="00A4318E">
        <w:rPr>
          <w:sz w:val="24"/>
          <w:szCs w:val="24"/>
        </w:rPr>
        <w:t>И.о. Главы администрации</w:t>
      </w:r>
    </w:p>
    <w:p w:rsidR="00C77B12" w:rsidRPr="00A4318E" w:rsidRDefault="00C77B12" w:rsidP="00C77B12">
      <w:pPr>
        <w:rPr>
          <w:sz w:val="24"/>
          <w:szCs w:val="24"/>
        </w:rPr>
      </w:pPr>
      <w:r w:rsidRPr="00A4318E">
        <w:rPr>
          <w:sz w:val="24"/>
          <w:szCs w:val="24"/>
        </w:rPr>
        <w:t>Камешкирского района                                                                     С.Н.Голубев</w:t>
      </w:r>
    </w:p>
    <w:p w:rsidR="00C77B12" w:rsidRPr="00A4318E" w:rsidRDefault="00C77B12" w:rsidP="00C77B12">
      <w:pPr>
        <w:jc w:val="right"/>
        <w:outlineLvl w:val="0"/>
        <w:rPr>
          <w:sz w:val="24"/>
          <w:szCs w:val="24"/>
        </w:rPr>
      </w:pPr>
      <w:r w:rsidRPr="00A4318E">
        <w:rPr>
          <w:sz w:val="24"/>
          <w:szCs w:val="24"/>
        </w:rPr>
        <w:t xml:space="preserve">Утверждено </w:t>
      </w:r>
    </w:p>
    <w:p w:rsidR="00C77B12" w:rsidRPr="00A4318E" w:rsidRDefault="00C77B12" w:rsidP="00C77B12">
      <w:pPr>
        <w:jc w:val="right"/>
        <w:rPr>
          <w:sz w:val="24"/>
          <w:szCs w:val="24"/>
        </w:rPr>
      </w:pPr>
      <w:r w:rsidRPr="00A4318E">
        <w:rPr>
          <w:sz w:val="24"/>
          <w:szCs w:val="24"/>
        </w:rPr>
        <w:t>постановлением</w:t>
      </w:r>
    </w:p>
    <w:p w:rsidR="00C77B12" w:rsidRPr="00A4318E" w:rsidRDefault="00C77B12" w:rsidP="00C77B12">
      <w:pPr>
        <w:jc w:val="right"/>
        <w:rPr>
          <w:sz w:val="24"/>
          <w:szCs w:val="24"/>
        </w:rPr>
      </w:pPr>
      <w:r w:rsidRPr="00A4318E">
        <w:rPr>
          <w:sz w:val="24"/>
          <w:szCs w:val="24"/>
        </w:rPr>
        <w:t xml:space="preserve">администрации  Камешкирского  района </w:t>
      </w:r>
    </w:p>
    <w:p w:rsidR="00C77B12" w:rsidRPr="00A4318E" w:rsidRDefault="00C77B12" w:rsidP="00C77B12">
      <w:pPr>
        <w:jc w:val="right"/>
        <w:rPr>
          <w:sz w:val="24"/>
          <w:szCs w:val="24"/>
        </w:rPr>
      </w:pPr>
      <w:r w:rsidRPr="00A4318E">
        <w:rPr>
          <w:sz w:val="24"/>
          <w:szCs w:val="24"/>
        </w:rPr>
        <w:t>Пензенской области</w:t>
      </w:r>
    </w:p>
    <w:p w:rsidR="00C77B12" w:rsidRPr="00A4318E" w:rsidRDefault="00C77B12" w:rsidP="00C77B12">
      <w:pPr>
        <w:jc w:val="right"/>
        <w:rPr>
          <w:sz w:val="24"/>
          <w:szCs w:val="24"/>
        </w:rPr>
      </w:pPr>
      <w:r w:rsidRPr="00A4318E">
        <w:rPr>
          <w:sz w:val="24"/>
          <w:szCs w:val="24"/>
        </w:rPr>
        <w:t>от  ____________г  №____</w:t>
      </w:r>
    </w:p>
    <w:p w:rsidR="00C77B12" w:rsidRPr="00072FA3" w:rsidRDefault="00C77B12" w:rsidP="00C77B12">
      <w:pPr>
        <w:pStyle w:val="ConsPlusNormal0"/>
        <w:jc w:val="right"/>
        <w:rPr>
          <w:rFonts w:ascii="Times New Roman" w:hAnsi="Times New Roman" w:cs="Times New Roman"/>
          <w:sz w:val="28"/>
          <w:szCs w:val="28"/>
        </w:rPr>
      </w:pPr>
    </w:p>
    <w:p w:rsidR="00C77B12" w:rsidRPr="00996632" w:rsidRDefault="00C77B12" w:rsidP="00C77B12">
      <w:pPr>
        <w:jc w:val="center"/>
        <w:rPr>
          <w:b/>
          <w:sz w:val="24"/>
          <w:szCs w:val="24"/>
        </w:rPr>
      </w:pPr>
      <w:r w:rsidRPr="00996632">
        <w:rPr>
          <w:b/>
          <w:sz w:val="24"/>
          <w:szCs w:val="24"/>
        </w:rPr>
        <w:t xml:space="preserve">Административный регламент </w:t>
      </w:r>
    </w:p>
    <w:p w:rsidR="00C77B12" w:rsidRPr="00996632" w:rsidRDefault="00C77B12" w:rsidP="00C77B12">
      <w:pPr>
        <w:pStyle w:val="ConsPlusTitle"/>
        <w:jc w:val="center"/>
        <w:rPr>
          <w:rFonts w:ascii="Times New Roman" w:hAnsi="Times New Roman" w:cs="Times New Roman"/>
          <w:sz w:val="24"/>
          <w:szCs w:val="24"/>
        </w:rPr>
      </w:pPr>
      <w:r w:rsidRPr="00996632">
        <w:rPr>
          <w:rFonts w:ascii="Times New Roman" w:hAnsi="Times New Roman"/>
          <w:sz w:val="24"/>
          <w:szCs w:val="24"/>
        </w:rPr>
        <w:t>предоставления муниципальной услуги «</w:t>
      </w:r>
      <w:r w:rsidRPr="00996632">
        <w:rPr>
          <w:rFonts w:ascii="Times New Roman" w:hAnsi="Times New Roman" w:cs="Times New Roman"/>
          <w:sz w:val="24"/>
          <w:szCs w:val="24"/>
        </w:rPr>
        <w:t>Предоставление муниципального имущества в аренду»</w:t>
      </w:r>
    </w:p>
    <w:p w:rsidR="00C77B12" w:rsidRPr="00996632" w:rsidRDefault="00C77B12" w:rsidP="00C77B12">
      <w:pPr>
        <w:pStyle w:val="ConsPlusNormal0"/>
        <w:jc w:val="center"/>
        <w:outlineLvl w:val="1"/>
        <w:rPr>
          <w:rFonts w:ascii="Times New Roman" w:hAnsi="Times New Roman" w:cs="Times New Roman"/>
          <w:sz w:val="24"/>
          <w:szCs w:val="24"/>
        </w:rPr>
      </w:pPr>
    </w:p>
    <w:p w:rsidR="00C77B12" w:rsidRPr="00996632" w:rsidRDefault="00C77B12" w:rsidP="00C77B12">
      <w:pPr>
        <w:pStyle w:val="ConsPlusNormal0"/>
        <w:jc w:val="center"/>
        <w:outlineLvl w:val="1"/>
        <w:rPr>
          <w:rFonts w:ascii="Times New Roman" w:hAnsi="Times New Roman" w:cs="Times New Roman"/>
          <w:b/>
          <w:sz w:val="24"/>
          <w:szCs w:val="24"/>
        </w:rPr>
      </w:pPr>
      <w:r w:rsidRPr="00996632">
        <w:rPr>
          <w:rFonts w:ascii="Times New Roman" w:hAnsi="Times New Roman" w:cs="Times New Roman"/>
          <w:b/>
          <w:sz w:val="24"/>
          <w:szCs w:val="24"/>
        </w:rPr>
        <w:lastRenderedPageBreak/>
        <w:t>I. Общие положения</w:t>
      </w:r>
    </w:p>
    <w:p w:rsidR="00C77B12" w:rsidRPr="00996632" w:rsidRDefault="00C77B12" w:rsidP="00C77B12">
      <w:pPr>
        <w:pStyle w:val="ConsPlusNormal0"/>
        <w:jc w:val="both"/>
        <w:rPr>
          <w:sz w:val="24"/>
          <w:szCs w:val="24"/>
        </w:rPr>
      </w:pPr>
    </w:p>
    <w:p w:rsidR="00C77B12" w:rsidRPr="00996632" w:rsidRDefault="00C77B12" w:rsidP="00C77B12">
      <w:pPr>
        <w:pStyle w:val="ConsPlusNormal0"/>
        <w:ind w:firstLine="540"/>
        <w:jc w:val="center"/>
        <w:rPr>
          <w:rFonts w:ascii="Times New Roman" w:hAnsi="Times New Roman" w:cs="Times New Roman"/>
          <w:sz w:val="24"/>
          <w:szCs w:val="24"/>
        </w:rPr>
      </w:pPr>
      <w:r w:rsidRPr="00996632">
        <w:rPr>
          <w:rFonts w:ascii="Times New Roman" w:hAnsi="Times New Roman" w:cs="Times New Roman"/>
          <w:sz w:val="24"/>
          <w:szCs w:val="24"/>
        </w:rPr>
        <w:t>1.1. Предмет регулирования регламента</w:t>
      </w:r>
    </w:p>
    <w:p w:rsidR="00C77B12" w:rsidRPr="00996632" w:rsidRDefault="00C77B12" w:rsidP="00C77B12">
      <w:pPr>
        <w:pStyle w:val="ConsPlusNormal0"/>
        <w:ind w:firstLine="540"/>
        <w:jc w:val="center"/>
        <w:rPr>
          <w:rFonts w:ascii="Times New Roman" w:hAnsi="Times New Roman" w:cs="Times New Roman"/>
          <w:sz w:val="24"/>
          <w:szCs w:val="24"/>
        </w:rPr>
      </w:pP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xml:space="preserve">Административный регламент предоставления муниципальной услуги «Предоставление муниципального имущества в аренду» (далее - Регламент) (далее - муниципальная услуга), определяет сроки и последовательность административных процедур (действий)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 xml:space="preserve">ии </w:t>
      </w:r>
      <w:r w:rsidRPr="00AE2AC1">
        <w:rPr>
          <w:rFonts w:ascii="Times New Roman" w:hAnsi="Times New Roman" w:cs="Times New Roman"/>
          <w:sz w:val="24"/>
          <w:szCs w:val="24"/>
        </w:rPr>
        <w:t>Камешкирского района Пензенской области</w:t>
      </w:r>
      <w:r>
        <w:rPr>
          <w:rFonts w:ascii="Times New Roman" w:hAnsi="Times New Roman" w:cs="Times New Roman"/>
          <w:i/>
          <w:sz w:val="24"/>
          <w:szCs w:val="24"/>
        </w:rPr>
        <w:t xml:space="preserve"> </w:t>
      </w:r>
      <w:r w:rsidRPr="00996632">
        <w:rPr>
          <w:rFonts w:ascii="Times New Roman" w:hAnsi="Times New Roman" w:cs="Times New Roman"/>
          <w:i/>
          <w:sz w:val="24"/>
          <w:szCs w:val="24"/>
        </w:rPr>
        <w:t xml:space="preserve"> </w:t>
      </w:r>
      <w:r w:rsidRPr="00996632">
        <w:rPr>
          <w:rFonts w:ascii="Times New Roman" w:hAnsi="Times New Roman" w:cs="Times New Roman"/>
          <w:sz w:val="24"/>
          <w:szCs w:val="24"/>
        </w:rPr>
        <w:t xml:space="preserve">(далее -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 xml:space="preserve">ия) при предоставлении муниципального имущества в аренду без торгов, в случаях, предусмотренных </w:t>
      </w:r>
      <w:hyperlink r:id="rId26" w:history="1">
        <w:r w:rsidRPr="00996632">
          <w:rPr>
            <w:rFonts w:ascii="Times New Roman" w:hAnsi="Times New Roman" w:cs="Times New Roman"/>
            <w:sz w:val="24"/>
            <w:szCs w:val="24"/>
          </w:rPr>
          <w:t>пунктами 1</w:t>
        </w:r>
      </w:hyperlink>
      <w:r w:rsidRPr="00996632">
        <w:rPr>
          <w:rFonts w:ascii="Times New Roman" w:hAnsi="Times New Roman" w:cs="Times New Roman"/>
          <w:sz w:val="24"/>
          <w:szCs w:val="24"/>
        </w:rPr>
        <w:t xml:space="preserve"> - </w:t>
      </w:r>
      <w:hyperlink r:id="rId27" w:history="1">
        <w:r w:rsidRPr="00996632">
          <w:rPr>
            <w:rFonts w:ascii="Times New Roman" w:hAnsi="Times New Roman" w:cs="Times New Roman"/>
            <w:sz w:val="24"/>
            <w:szCs w:val="24"/>
          </w:rPr>
          <w:t>16 части 1 статьи 17.1</w:t>
        </w:r>
      </w:hyperlink>
      <w:r w:rsidRPr="00996632">
        <w:rPr>
          <w:rFonts w:ascii="Times New Roman" w:hAnsi="Times New Roman" w:cs="Times New Roman"/>
          <w:sz w:val="24"/>
          <w:szCs w:val="24"/>
        </w:rPr>
        <w:t xml:space="preserve"> Федерального закона от 26.07.2006 N 135-ФЗ "О защите конкуренции" (с последующими изменениями).»</w:t>
      </w:r>
    </w:p>
    <w:p w:rsidR="00C77B12" w:rsidRPr="00996632" w:rsidRDefault="00C77B12" w:rsidP="00C77B12">
      <w:pPr>
        <w:pStyle w:val="ConsPlusNormal0"/>
        <w:ind w:firstLine="540"/>
        <w:jc w:val="both"/>
        <w:rPr>
          <w:rFonts w:ascii="Times New Roman" w:hAnsi="Times New Roman" w:cs="Times New Roman"/>
          <w:sz w:val="24"/>
          <w:szCs w:val="24"/>
        </w:rPr>
      </w:pPr>
    </w:p>
    <w:p w:rsidR="00C77B12" w:rsidRPr="00996632" w:rsidRDefault="00C77B12" w:rsidP="00C77B12">
      <w:pPr>
        <w:pStyle w:val="ConsPlusNormal0"/>
        <w:ind w:firstLine="540"/>
        <w:jc w:val="center"/>
        <w:rPr>
          <w:rFonts w:ascii="Times New Roman" w:hAnsi="Times New Roman" w:cs="Times New Roman"/>
          <w:sz w:val="24"/>
          <w:szCs w:val="24"/>
        </w:rPr>
      </w:pPr>
      <w:r w:rsidRPr="00996632">
        <w:rPr>
          <w:rFonts w:ascii="Times New Roman" w:hAnsi="Times New Roman" w:cs="Times New Roman"/>
          <w:sz w:val="24"/>
          <w:szCs w:val="24"/>
        </w:rPr>
        <w:t>1.2. Круг заявителей</w:t>
      </w:r>
    </w:p>
    <w:p w:rsidR="00C77B12" w:rsidRPr="00996632" w:rsidRDefault="00C77B12" w:rsidP="00C77B12">
      <w:pPr>
        <w:pStyle w:val="ConsPlusNormal0"/>
        <w:ind w:firstLine="540"/>
        <w:jc w:val="center"/>
        <w:rPr>
          <w:rFonts w:ascii="Times New Roman" w:hAnsi="Times New Roman" w:cs="Times New Roman"/>
          <w:sz w:val="24"/>
          <w:szCs w:val="24"/>
        </w:rPr>
      </w:pP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xml:space="preserve">Заявителями на предоставление муниципальной услуги являются физические и юридические лица. </w:t>
      </w:r>
    </w:p>
    <w:p w:rsidR="00C77B12" w:rsidRPr="00996632" w:rsidRDefault="00C77B12" w:rsidP="00C77B12">
      <w:pPr>
        <w:ind w:firstLine="540"/>
        <w:jc w:val="both"/>
        <w:rPr>
          <w:sz w:val="24"/>
          <w:szCs w:val="24"/>
        </w:rPr>
      </w:pPr>
      <w:r w:rsidRPr="00996632">
        <w:rPr>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77B12" w:rsidRPr="00996632" w:rsidRDefault="00C77B12" w:rsidP="00C77B12">
      <w:pPr>
        <w:pStyle w:val="ConsPlusNormal0"/>
        <w:ind w:firstLine="567"/>
        <w:jc w:val="center"/>
        <w:outlineLvl w:val="2"/>
        <w:rPr>
          <w:rFonts w:ascii="Times New Roman" w:hAnsi="Times New Roman" w:cs="Times New Roman"/>
          <w:sz w:val="24"/>
          <w:szCs w:val="24"/>
        </w:rPr>
      </w:pPr>
      <w:r w:rsidRPr="00996632">
        <w:rPr>
          <w:rFonts w:ascii="Times New Roman" w:hAnsi="Times New Roman" w:cs="Times New Roman"/>
          <w:sz w:val="24"/>
          <w:szCs w:val="24"/>
        </w:rPr>
        <w:t>1.3 Требования к порядку информирования</w:t>
      </w:r>
    </w:p>
    <w:p w:rsidR="00C77B12" w:rsidRPr="00996632" w:rsidRDefault="00C77B12" w:rsidP="00C77B12">
      <w:pPr>
        <w:pStyle w:val="ConsPlusNormal0"/>
        <w:ind w:firstLine="567"/>
        <w:jc w:val="center"/>
        <w:rPr>
          <w:rFonts w:ascii="Times New Roman" w:hAnsi="Times New Roman" w:cs="Times New Roman"/>
          <w:sz w:val="24"/>
          <w:szCs w:val="24"/>
        </w:rPr>
      </w:pPr>
      <w:r w:rsidRPr="00996632">
        <w:rPr>
          <w:rFonts w:ascii="Times New Roman" w:hAnsi="Times New Roman" w:cs="Times New Roman"/>
          <w:sz w:val="24"/>
          <w:szCs w:val="24"/>
        </w:rPr>
        <w:t>о предоставлении муниципальной услуги</w:t>
      </w:r>
    </w:p>
    <w:p w:rsidR="00C77B12" w:rsidRPr="00996632" w:rsidRDefault="00C77B12" w:rsidP="00C77B12">
      <w:pPr>
        <w:pStyle w:val="ConsPlusNormal0"/>
        <w:ind w:firstLine="567"/>
        <w:jc w:val="both"/>
        <w:rPr>
          <w:rFonts w:ascii="Times New Roman" w:hAnsi="Times New Roman" w:cs="Times New Roman"/>
          <w:sz w:val="24"/>
          <w:szCs w:val="24"/>
        </w:rPr>
      </w:pPr>
    </w:p>
    <w:p w:rsidR="00C77B12" w:rsidRPr="00996632" w:rsidRDefault="00C77B12" w:rsidP="00C77B12">
      <w:pPr>
        <w:ind w:firstLine="567"/>
        <w:jc w:val="both"/>
        <w:rPr>
          <w:sz w:val="24"/>
          <w:szCs w:val="24"/>
        </w:rPr>
      </w:pPr>
      <w:r w:rsidRPr="00996632">
        <w:rPr>
          <w:sz w:val="24"/>
          <w:szCs w:val="24"/>
        </w:rPr>
        <w:t xml:space="preserve">1.3. Информирование о предоставлении </w:t>
      </w:r>
      <w:r w:rsidRPr="00C2516A">
        <w:rPr>
          <w:sz w:val="24"/>
          <w:szCs w:val="24"/>
        </w:rPr>
        <w:t>Администрац</w:t>
      </w:r>
      <w:r w:rsidRPr="00996632">
        <w:rPr>
          <w:sz w:val="24"/>
          <w:szCs w:val="24"/>
        </w:rPr>
        <w:t>ией муниципальной услуги осуществляется:</w:t>
      </w:r>
    </w:p>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 xml:space="preserve">1.3.1. непосредственно в здании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ии</w:t>
      </w:r>
      <w:r w:rsidRPr="00996632">
        <w:rPr>
          <w:rFonts w:ascii="Times New Roman" w:hAnsi="Times New Roman" w:cs="Times New Roman"/>
          <w:i/>
          <w:sz w:val="24"/>
          <w:szCs w:val="24"/>
        </w:rPr>
        <w:t xml:space="preserve">, </w:t>
      </w:r>
      <w:r w:rsidRPr="00996632">
        <w:rPr>
          <w:rFonts w:ascii="Times New Roman" w:hAnsi="Times New Roman" w:cs="Times New Roman"/>
          <w:sz w:val="24"/>
          <w:szCs w:val="24"/>
        </w:rPr>
        <w:t>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1.3.3. посредством использования телефонной, почтовой связи, а также электронной почты;</w:t>
      </w:r>
    </w:p>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 xml:space="preserve">1.3.4. посредством размещения информации на официальном сайте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 xml:space="preserve">ии в информационно-телекоммуникационной сети «Интернет» </w:t>
      </w:r>
      <w:hyperlink r:id="rId28" w:history="1">
        <w:r w:rsidRPr="001441A7">
          <w:rPr>
            <w:rStyle w:val="a5"/>
            <w:rFonts w:ascii="Times New Roman" w:hAnsi="Times New Roman" w:cs="Times New Roman"/>
            <w:sz w:val="24"/>
            <w:szCs w:val="24"/>
          </w:rPr>
          <w:t>http://kameshkir.pnzreg.ru</w:t>
        </w:r>
      </w:hyperlink>
      <w:r w:rsidRPr="00996632">
        <w:rPr>
          <w:rFonts w:ascii="Times New Roman" w:hAnsi="Times New Roman" w:cs="Times New Roman"/>
          <w:sz w:val="24"/>
          <w:szCs w:val="24"/>
        </w:rPr>
        <w:t xml:space="preserve"> (далее - официальный сайт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996632">
        <w:rPr>
          <w:rFonts w:ascii="Times New Roman" w:hAnsi="Times New Roman" w:cs="Times New Roman"/>
          <w:sz w:val="24"/>
          <w:szCs w:val="24"/>
          <w:lang w:val="en-US"/>
        </w:rPr>
        <w:t>gos</w:t>
      </w:r>
      <w:r w:rsidRPr="00996632">
        <w:rPr>
          <w:rFonts w:ascii="Times New Roman" w:hAnsi="Times New Roman" w:cs="Times New Roman"/>
          <w:sz w:val="24"/>
          <w:szCs w:val="24"/>
        </w:rPr>
        <w:t>uslugi.pnzreg.ru) (далее – Региональный портал).</w:t>
      </w:r>
    </w:p>
    <w:p w:rsidR="00C77B12" w:rsidRPr="00996632" w:rsidRDefault="00C77B12" w:rsidP="00C77B12">
      <w:pPr>
        <w:ind w:firstLine="567"/>
        <w:jc w:val="both"/>
        <w:rPr>
          <w:sz w:val="24"/>
          <w:szCs w:val="24"/>
        </w:rPr>
      </w:pPr>
      <w:r w:rsidRPr="00996632">
        <w:rPr>
          <w:sz w:val="24"/>
          <w:szCs w:val="24"/>
        </w:rPr>
        <w:t xml:space="preserve">На Едином портале и Региональном портале, официальном сайте </w:t>
      </w:r>
      <w:r w:rsidRPr="00C2516A">
        <w:rPr>
          <w:sz w:val="24"/>
          <w:szCs w:val="24"/>
        </w:rPr>
        <w:t>Администрац</w:t>
      </w:r>
      <w:r w:rsidRPr="00996632">
        <w:rPr>
          <w:sz w:val="24"/>
          <w:szCs w:val="24"/>
        </w:rPr>
        <w:t>ии размещается следующая информация:</w:t>
      </w:r>
    </w:p>
    <w:p w:rsidR="00C77B12" w:rsidRPr="00996632" w:rsidRDefault="00C77B12" w:rsidP="00C77B12">
      <w:pPr>
        <w:ind w:firstLine="567"/>
        <w:jc w:val="both"/>
        <w:rPr>
          <w:sz w:val="24"/>
          <w:szCs w:val="24"/>
        </w:rPr>
      </w:pPr>
      <w:r w:rsidRPr="00996632">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996632" w:rsidRDefault="00C77B12" w:rsidP="00C77B12">
      <w:pPr>
        <w:ind w:firstLine="567"/>
        <w:jc w:val="both"/>
        <w:rPr>
          <w:sz w:val="24"/>
          <w:szCs w:val="24"/>
        </w:rPr>
      </w:pPr>
      <w:r w:rsidRPr="00996632">
        <w:rPr>
          <w:sz w:val="24"/>
          <w:szCs w:val="24"/>
        </w:rPr>
        <w:t>2) круг заявителей;</w:t>
      </w:r>
    </w:p>
    <w:p w:rsidR="00C77B12" w:rsidRPr="00996632" w:rsidRDefault="00C77B12" w:rsidP="00C77B12">
      <w:pPr>
        <w:ind w:firstLine="567"/>
        <w:jc w:val="both"/>
        <w:rPr>
          <w:sz w:val="24"/>
          <w:szCs w:val="24"/>
        </w:rPr>
      </w:pPr>
      <w:r w:rsidRPr="00996632">
        <w:rPr>
          <w:sz w:val="24"/>
          <w:szCs w:val="24"/>
        </w:rPr>
        <w:t>3) срок предоставления муниципальной услуги;</w:t>
      </w:r>
    </w:p>
    <w:p w:rsidR="00C77B12" w:rsidRPr="00996632" w:rsidRDefault="00C77B12" w:rsidP="00C77B12">
      <w:pPr>
        <w:ind w:firstLine="567"/>
        <w:jc w:val="both"/>
        <w:rPr>
          <w:sz w:val="24"/>
          <w:szCs w:val="24"/>
        </w:rPr>
      </w:pPr>
      <w:r w:rsidRPr="00996632">
        <w:rPr>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996632" w:rsidRDefault="00C77B12" w:rsidP="00C77B12">
      <w:pPr>
        <w:ind w:firstLine="567"/>
        <w:jc w:val="both"/>
        <w:rPr>
          <w:sz w:val="24"/>
          <w:szCs w:val="24"/>
        </w:rPr>
      </w:pPr>
      <w:r w:rsidRPr="00996632">
        <w:rPr>
          <w:sz w:val="24"/>
          <w:szCs w:val="24"/>
        </w:rPr>
        <w:t>5) исчерпывающий перечень оснований для приостановления или отказа в предоставлении муниципальной услуги;</w:t>
      </w:r>
    </w:p>
    <w:p w:rsidR="00C77B12" w:rsidRPr="00996632" w:rsidRDefault="00C77B12" w:rsidP="00C77B12">
      <w:pPr>
        <w:ind w:firstLine="567"/>
        <w:jc w:val="both"/>
        <w:rPr>
          <w:sz w:val="24"/>
          <w:szCs w:val="24"/>
        </w:rPr>
      </w:pPr>
      <w:r w:rsidRPr="00996632">
        <w:rPr>
          <w:sz w:val="24"/>
          <w:szCs w:val="24"/>
        </w:rPr>
        <w:t xml:space="preserve">6) о праве заявителя на досудебное (внесудебное) обжалование действий (бездействия) </w:t>
      </w:r>
      <w:r w:rsidRPr="00996632">
        <w:rPr>
          <w:sz w:val="24"/>
          <w:szCs w:val="24"/>
        </w:rPr>
        <w:lastRenderedPageBreak/>
        <w:t>и решений, принятых (осуществляемых) в ходе предоставления муниципальной услуги;</w:t>
      </w:r>
    </w:p>
    <w:p w:rsidR="00C77B12" w:rsidRPr="00996632" w:rsidRDefault="00C77B12" w:rsidP="00C77B12">
      <w:pPr>
        <w:ind w:firstLine="567"/>
        <w:jc w:val="both"/>
        <w:rPr>
          <w:sz w:val="24"/>
          <w:szCs w:val="24"/>
        </w:rPr>
      </w:pPr>
      <w:r w:rsidRPr="00996632">
        <w:rPr>
          <w:sz w:val="24"/>
          <w:szCs w:val="24"/>
        </w:rPr>
        <w:t>7) формы заявлений (уведомлений, сообщений), используемые при предоставлении муниципальной услуги4</w:t>
      </w:r>
    </w:p>
    <w:p w:rsidR="00C77B12" w:rsidRPr="00996632" w:rsidRDefault="00C77B12" w:rsidP="00C77B12">
      <w:pPr>
        <w:ind w:firstLine="567"/>
        <w:jc w:val="both"/>
        <w:rPr>
          <w:sz w:val="24"/>
          <w:szCs w:val="24"/>
        </w:rPr>
      </w:pPr>
      <w:r w:rsidRPr="00996632">
        <w:rPr>
          <w:sz w:val="24"/>
          <w:szCs w:val="24"/>
        </w:rPr>
        <w:t xml:space="preserve">8) размер государственной пошлины, взимаемой за предоставление </w:t>
      </w:r>
      <w:r>
        <w:rPr>
          <w:sz w:val="24"/>
          <w:szCs w:val="24"/>
        </w:rPr>
        <w:t>муниципальной</w:t>
      </w:r>
      <w:r w:rsidRPr="00996632">
        <w:rPr>
          <w:sz w:val="24"/>
          <w:szCs w:val="24"/>
        </w:rPr>
        <w:t xml:space="preserve"> услуги.</w:t>
      </w:r>
    </w:p>
    <w:p w:rsidR="00C77B12" w:rsidRPr="00996632" w:rsidRDefault="00C77B12" w:rsidP="00C77B12">
      <w:pPr>
        <w:ind w:firstLine="567"/>
        <w:jc w:val="both"/>
        <w:rPr>
          <w:sz w:val="24"/>
          <w:szCs w:val="24"/>
        </w:rPr>
      </w:pPr>
      <w:r w:rsidRPr="00996632">
        <w:rPr>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C77B12" w:rsidRDefault="00C77B12" w:rsidP="00C77B12">
      <w:pPr>
        <w:pStyle w:val="ConsPlusNormal0"/>
        <w:ind w:firstLine="567"/>
        <w:jc w:val="both"/>
        <w:rPr>
          <w:rFonts w:ascii="Times New Roman" w:hAnsi="Times New Roman"/>
          <w:sz w:val="24"/>
          <w:szCs w:val="24"/>
        </w:rPr>
      </w:pPr>
      <w:r w:rsidRPr="00996632">
        <w:rPr>
          <w:rFonts w:ascii="Times New Roman" w:hAnsi="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 xml:space="preserve">1.3.5. Информация о месте нахождения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ии:</w:t>
      </w:r>
    </w:p>
    <w:p w:rsidR="00C77B12" w:rsidRPr="000E0590" w:rsidRDefault="00C77B12" w:rsidP="00C77B12">
      <w:pPr>
        <w:autoSpaceDE w:val="0"/>
        <w:autoSpaceDN w:val="0"/>
        <w:adjustRightInd w:val="0"/>
        <w:ind w:firstLine="539"/>
        <w:outlineLvl w:val="1"/>
        <w:rPr>
          <w:sz w:val="24"/>
          <w:szCs w:val="24"/>
        </w:rPr>
      </w:pPr>
      <w:r w:rsidRPr="00996632">
        <w:rPr>
          <w:sz w:val="24"/>
          <w:szCs w:val="24"/>
        </w:rPr>
        <w:t xml:space="preserve">Адрес: </w:t>
      </w:r>
      <w:r w:rsidRPr="000E0590">
        <w:rPr>
          <w:sz w:val="24"/>
          <w:szCs w:val="24"/>
        </w:rPr>
        <w:t>442450, Пензенская область, Камешкирский  район, с. Русский Камешкир , ул.</w:t>
      </w:r>
      <w:r>
        <w:rPr>
          <w:sz w:val="24"/>
          <w:szCs w:val="24"/>
        </w:rPr>
        <w:t xml:space="preserve"> </w:t>
      </w:r>
      <w:r w:rsidRPr="000E0590">
        <w:rPr>
          <w:sz w:val="24"/>
          <w:szCs w:val="24"/>
        </w:rPr>
        <w:t>Радищева ,15.</w:t>
      </w:r>
    </w:p>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Прием документов для целей предоставления муниципальной услуги осуществляется по адресу:</w:t>
      </w:r>
    </w:p>
    <w:p w:rsidR="00C77B12" w:rsidRPr="000E0590" w:rsidRDefault="00C77B12" w:rsidP="00C77B12">
      <w:pPr>
        <w:autoSpaceDE w:val="0"/>
        <w:autoSpaceDN w:val="0"/>
        <w:adjustRightInd w:val="0"/>
        <w:ind w:firstLine="539"/>
        <w:outlineLvl w:val="1"/>
        <w:rPr>
          <w:sz w:val="24"/>
          <w:szCs w:val="24"/>
        </w:rPr>
      </w:pPr>
      <w:r w:rsidRPr="000E0590">
        <w:rPr>
          <w:sz w:val="24"/>
          <w:szCs w:val="24"/>
        </w:rPr>
        <w:t>442450, Пензенская область, Камешкирский  район, с. Русский Камешкир , ул.</w:t>
      </w:r>
      <w:r>
        <w:rPr>
          <w:sz w:val="24"/>
          <w:szCs w:val="24"/>
        </w:rPr>
        <w:t xml:space="preserve"> </w:t>
      </w:r>
      <w:r w:rsidRPr="000E0590">
        <w:rPr>
          <w:sz w:val="24"/>
          <w:szCs w:val="24"/>
        </w:rPr>
        <w:t>Радищева ,15.</w:t>
      </w:r>
    </w:p>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Телефон: 8 (</w:t>
      </w:r>
      <w:r>
        <w:rPr>
          <w:rFonts w:ascii="Times New Roman" w:hAnsi="Times New Roman" w:cs="Times New Roman"/>
          <w:sz w:val="24"/>
          <w:szCs w:val="24"/>
        </w:rPr>
        <w:t>84145</w:t>
      </w:r>
      <w:r w:rsidRPr="00996632">
        <w:rPr>
          <w:rFonts w:ascii="Times New Roman" w:hAnsi="Times New Roman" w:cs="Times New Roman"/>
          <w:sz w:val="24"/>
          <w:szCs w:val="24"/>
        </w:rPr>
        <w:t xml:space="preserve">) </w:t>
      </w:r>
      <w:r w:rsidRPr="00996632">
        <w:rPr>
          <w:rFonts w:ascii="Times New Roman" w:hAnsi="Times New Roman" w:cs="Times New Roman"/>
          <w:i/>
          <w:sz w:val="24"/>
          <w:szCs w:val="24"/>
          <w:u w:val="single"/>
        </w:rPr>
        <w:t>(</w:t>
      </w:r>
      <w:r>
        <w:rPr>
          <w:rFonts w:ascii="Times New Roman" w:hAnsi="Times New Roman" w:cs="Times New Roman"/>
          <w:i/>
          <w:sz w:val="24"/>
          <w:szCs w:val="24"/>
          <w:u w:val="single"/>
        </w:rPr>
        <w:t>2-15-79</w:t>
      </w:r>
      <w:r w:rsidRPr="00996632">
        <w:rPr>
          <w:rFonts w:ascii="Times New Roman" w:hAnsi="Times New Roman" w:cs="Times New Roman"/>
          <w:i/>
          <w:sz w:val="24"/>
          <w:szCs w:val="24"/>
          <w:u w:val="single"/>
        </w:rPr>
        <w:t>)</w:t>
      </w:r>
      <w:r w:rsidRPr="00996632">
        <w:rPr>
          <w:rFonts w:ascii="Times New Roman" w:hAnsi="Times New Roman" w:cs="Times New Roman"/>
          <w:sz w:val="24"/>
          <w:szCs w:val="24"/>
        </w:rPr>
        <w:t xml:space="preserve"> .</w:t>
      </w:r>
    </w:p>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 xml:space="preserve">Официальный сайт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 xml:space="preserve">ии: </w:t>
      </w:r>
      <w:hyperlink r:id="rId29" w:history="1">
        <w:r w:rsidRPr="001441A7">
          <w:rPr>
            <w:rStyle w:val="a5"/>
            <w:rFonts w:ascii="Times New Roman" w:hAnsi="Times New Roman" w:cs="Times New Roman"/>
            <w:sz w:val="24"/>
            <w:szCs w:val="24"/>
          </w:rPr>
          <w:t>http://kameshkir.pnzreg.ru</w:t>
        </w:r>
      </w:hyperlink>
    </w:p>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 xml:space="preserve">Адрес электронной почты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 xml:space="preserve">ии: </w:t>
      </w:r>
      <w:r w:rsidRPr="00AE2AC1">
        <w:rPr>
          <w:rFonts w:ascii="Times New Roman" w:hAnsi="Times New Roman" w:cs="Times New Roman"/>
          <w:sz w:val="24"/>
          <w:szCs w:val="24"/>
        </w:rPr>
        <w:t>kamesh_adm@sura.ru</w:t>
      </w:r>
      <w:r w:rsidRPr="00996632">
        <w:rPr>
          <w:rFonts w:ascii="Times New Roman" w:hAnsi="Times New Roman" w:cs="Times New Roman"/>
          <w:sz w:val="24"/>
          <w:szCs w:val="24"/>
        </w:rPr>
        <w:t>.</w:t>
      </w:r>
    </w:p>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 xml:space="preserve">1.3.6 График работы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6632"/>
      </w:tblGrid>
      <w:tr w:rsidR="00C77B12" w:rsidRPr="00996632" w:rsidTr="00C77B12">
        <w:tc>
          <w:tcPr>
            <w:tcW w:w="3005" w:type="dxa"/>
          </w:tcPr>
          <w:p w:rsidR="00C77B12" w:rsidRPr="00996632" w:rsidRDefault="00C77B12" w:rsidP="00C77B12">
            <w:pPr>
              <w:pStyle w:val="ConsPlusNormal0"/>
              <w:ind w:left="567" w:firstLine="567"/>
              <w:rPr>
                <w:rFonts w:ascii="Times New Roman" w:hAnsi="Times New Roman" w:cs="Times New Roman"/>
                <w:sz w:val="24"/>
                <w:szCs w:val="24"/>
              </w:rPr>
            </w:pPr>
            <w:r w:rsidRPr="00996632">
              <w:rPr>
                <w:rFonts w:ascii="Times New Roman" w:hAnsi="Times New Roman" w:cs="Times New Roman"/>
                <w:sz w:val="24"/>
                <w:szCs w:val="24"/>
              </w:rPr>
              <w:t>понедельник</w:t>
            </w:r>
          </w:p>
        </w:tc>
        <w:tc>
          <w:tcPr>
            <w:tcW w:w="6632" w:type="dxa"/>
          </w:tcPr>
          <w:p w:rsidR="00C77B12" w:rsidRPr="00996632" w:rsidRDefault="00C77B12" w:rsidP="00C77B12">
            <w:pPr>
              <w:pStyle w:val="ConsPlusNormal0"/>
              <w:ind w:firstLine="567"/>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C77B12" w:rsidRPr="00996632" w:rsidTr="00C77B12">
        <w:tc>
          <w:tcPr>
            <w:tcW w:w="3005" w:type="dxa"/>
          </w:tcPr>
          <w:p w:rsidR="00C77B12" w:rsidRPr="00996632" w:rsidRDefault="00C77B12" w:rsidP="00C77B12">
            <w:pPr>
              <w:pStyle w:val="ConsPlusNormal0"/>
              <w:ind w:left="567" w:firstLine="567"/>
              <w:rPr>
                <w:rFonts w:ascii="Times New Roman" w:hAnsi="Times New Roman" w:cs="Times New Roman"/>
                <w:sz w:val="24"/>
                <w:szCs w:val="24"/>
              </w:rPr>
            </w:pPr>
            <w:r w:rsidRPr="00996632">
              <w:rPr>
                <w:rFonts w:ascii="Times New Roman" w:hAnsi="Times New Roman" w:cs="Times New Roman"/>
                <w:sz w:val="24"/>
                <w:szCs w:val="24"/>
              </w:rPr>
              <w:t>вторник</w:t>
            </w:r>
          </w:p>
        </w:tc>
        <w:tc>
          <w:tcPr>
            <w:tcW w:w="6632" w:type="dxa"/>
          </w:tcPr>
          <w:p w:rsidR="00C77B12" w:rsidRPr="00996632" w:rsidRDefault="00C77B12" w:rsidP="00C77B12">
            <w:pPr>
              <w:pStyle w:val="ConsPlusNormal0"/>
              <w:ind w:firstLine="567"/>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C77B12" w:rsidRPr="00996632" w:rsidTr="00C77B12">
        <w:tc>
          <w:tcPr>
            <w:tcW w:w="3005" w:type="dxa"/>
          </w:tcPr>
          <w:p w:rsidR="00C77B12" w:rsidRPr="00996632" w:rsidRDefault="00C77B12" w:rsidP="00C77B12">
            <w:pPr>
              <w:pStyle w:val="ConsPlusNormal0"/>
              <w:ind w:left="567" w:firstLine="567"/>
              <w:rPr>
                <w:rFonts w:ascii="Times New Roman" w:hAnsi="Times New Roman" w:cs="Times New Roman"/>
                <w:sz w:val="24"/>
                <w:szCs w:val="24"/>
              </w:rPr>
            </w:pPr>
            <w:r w:rsidRPr="00996632">
              <w:rPr>
                <w:rFonts w:ascii="Times New Roman" w:hAnsi="Times New Roman" w:cs="Times New Roman"/>
                <w:sz w:val="24"/>
                <w:szCs w:val="24"/>
              </w:rPr>
              <w:t>среда</w:t>
            </w:r>
          </w:p>
        </w:tc>
        <w:tc>
          <w:tcPr>
            <w:tcW w:w="6632" w:type="dxa"/>
          </w:tcPr>
          <w:p w:rsidR="00C77B12" w:rsidRPr="00996632" w:rsidRDefault="00C77B12" w:rsidP="00C77B12">
            <w:pPr>
              <w:pStyle w:val="ConsPlusNormal0"/>
              <w:ind w:firstLine="567"/>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C77B12" w:rsidRPr="00996632" w:rsidTr="00C77B12">
        <w:tc>
          <w:tcPr>
            <w:tcW w:w="3005" w:type="dxa"/>
          </w:tcPr>
          <w:p w:rsidR="00C77B12" w:rsidRPr="00996632" w:rsidRDefault="00C77B12" w:rsidP="00C77B12">
            <w:pPr>
              <w:pStyle w:val="ConsPlusNormal0"/>
              <w:ind w:left="567" w:firstLine="567"/>
              <w:rPr>
                <w:rFonts w:ascii="Times New Roman" w:hAnsi="Times New Roman" w:cs="Times New Roman"/>
                <w:sz w:val="24"/>
                <w:szCs w:val="24"/>
              </w:rPr>
            </w:pPr>
            <w:r w:rsidRPr="00996632">
              <w:rPr>
                <w:rFonts w:ascii="Times New Roman" w:hAnsi="Times New Roman" w:cs="Times New Roman"/>
                <w:sz w:val="24"/>
                <w:szCs w:val="24"/>
              </w:rPr>
              <w:t>четверг</w:t>
            </w:r>
          </w:p>
        </w:tc>
        <w:tc>
          <w:tcPr>
            <w:tcW w:w="6632" w:type="dxa"/>
          </w:tcPr>
          <w:p w:rsidR="00C77B12" w:rsidRPr="00996632" w:rsidRDefault="00C77B12" w:rsidP="00C77B12">
            <w:pPr>
              <w:pStyle w:val="ConsPlusNormal0"/>
              <w:ind w:firstLine="567"/>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C77B12" w:rsidRPr="00996632" w:rsidTr="00C77B12">
        <w:tc>
          <w:tcPr>
            <w:tcW w:w="3005" w:type="dxa"/>
          </w:tcPr>
          <w:p w:rsidR="00C77B12" w:rsidRPr="00996632" w:rsidRDefault="00C77B12" w:rsidP="00C77B12">
            <w:pPr>
              <w:pStyle w:val="ConsPlusNormal0"/>
              <w:ind w:left="567" w:firstLine="567"/>
              <w:rPr>
                <w:rFonts w:ascii="Times New Roman" w:hAnsi="Times New Roman" w:cs="Times New Roman"/>
                <w:sz w:val="24"/>
                <w:szCs w:val="24"/>
              </w:rPr>
            </w:pPr>
            <w:r w:rsidRPr="00996632">
              <w:rPr>
                <w:rFonts w:ascii="Times New Roman" w:hAnsi="Times New Roman" w:cs="Times New Roman"/>
                <w:sz w:val="24"/>
                <w:szCs w:val="24"/>
              </w:rPr>
              <w:t>пятница</w:t>
            </w:r>
          </w:p>
        </w:tc>
        <w:tc>
          <w:tcPr>
            <w:tcW w:w="6632" w:type="dxa"/>
          </w:tcPr>
          <w:p w:rsidR="00C77B12" w:rsidRPr="00996632" w:rsidRDefault="00C77B12" w:rsidP="00C77B12">
            <w:pPr>
              <w:pStyle w:val="ConsPlusNormal0"/>
              <w:ind w:firstLine="567"/>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C77B12" w:rsidRPr="00996632" w:rsidTr="00C77B12">
        <w:tc>
          <w:tcPr>
            <w:tcW w:w="3005" w:type="dxa"/>
          </w:tcPr>
          <w:p w:rsidR="00C77B12" w:rsidRPr="00996632" w:rsidRDefault="00C77B12" w:rsidP="00C77B12">
            <w:pPr>
              <w:pStyle w:val="ConsPlusNormal0"/>
              <w:ind w:left="567" w:firstLine="567"/>
              <w:rPr>
                <w:rFonts w:ascii="Times New Roman" w:hAnsi="Times New Roman" w:cs="Times New Roman"/>
                <w:sz w:val="24"/>
                <w:szCs w:val="24"/>
              </w:rPr>
            </w:pPr>
            <w:r w:rsidRPr="00996632">
              <w:rPr>
                <w:rFonts w:ascii="Times New Roman" w:hAnsi="Times New Roman" w:cs="Times New Roman"/>
                <w:sz w:val="24"/>
                <w:szCs w:val="24"/>
              </w:rPr>
              <w:t>суббота</w:t>
            </w:r>
          </w:p>
        </w:tc>
        <w:tc>
          <w:tcPr>
            <w:tcW w:w="6632" w:type="dxa"/>
          </w:tcPr>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выходной день</w:t>
            </w:r>
          </w:p>
        </w:tc>
      </w:tr>
      <w:tr w:rsidR="00C77B12" w:rsidRPr="00996632" w:rsidTr="00C77B12">
        <w:tc>
          <w:tcPr>
            <w:tcW w:w="3005" w:type="dxa"/>
          </w:tcPr>
          <w:p w:rsidR="00C77B12" w:rsidRPr="00996632" w:rsidRDefault="00C77B12" w:rsidP="00C77B12">
            <w:pPr>
              <w:pStyle w:val="ConsPlusNormal0"/>
              <w:ind w:left="567" w:firstLine="567"/>
              <w:rPr>
                <w:rFonts w:ascii="Times New Roman" w:hAnsi="Times New Roman" w:cs="Times New Roman"/>
                <w:sz w:val="24"/>
                <w:szCs w:val="24"/>
              </w:rPr>
            </w:pPr>
            <w:r w:rsidRPr="00996632">
              <w:rPr>
                <w:rFonts w:ascii="Times New Roman" w:hAnsi="Times New Roman" w:cs="Times New Roman"/>
                <w:sz w:val="24"/>
                <w:szCs w:val="24"/>
              </w:rPr>
              <w:t>воскресенье</w:t>
            </w:r>
          </w:p>
        </w:tc>
        <w:tc>
          <w:tcPr>
            <w:tcW w:w="6632" w:type="dxa"/>
          </w:tcPr>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выходной день</w:t>
            </w:r>
          </w:p>
        </w:tc>
      </w:tr>
      <w:tr w:rsidR="00C77B12" w:rsidRPr="00996632" w:rsidTr="00C77B12">
        <w:tc>
          <w:tcPr>
            <w:tcW w:w="3005" w:type="dxa"/>
          </w:tcPr>
          <w:p w:rsidR="00C77B12" w:rsidRPr="00996632" w:rsidRDefault="00C77B12" w:rsidP="00C77B12">
            <w:pPr>
              <w:pStyle w:val="ConsPlusNormal0"/>
              <w:ind w:left="567"/>
              <w:rPr>
                <w:rFonts w:ascii="Times New Roman" w:hAnsi="Times New Roman" w:cs="Times New Roman"/>
                <w:sz w:val="24"/>
                <w:szCs w:val="24"/>
              </w:rPr>
            </w:pPr>
            <w:r w:rsidRPr="00996632">
              <w:rPr>
                <w:rFonts w:ascii="Times New Roman" w:hAnsi="Times New Roman" w:cs="Times New Roman"/>
                <w:sz w:val="24"/>
                <w:szCs w:val="24"/>
              </w:rPr>
              <w:t>Перерыв на обед</w:t>
            </w:r>
          </w:p>
        </w:tc>
        <w:tc>
          <w:tcPr>
            <w:tcW w:w="6632" w:type="dxa"/>
          </w:tcPr>
          <w:p w:rsidR="00C77B12" w:rsidRPr="00996632" w:rsidRDefault="00C77B12" w:rsidP="00C77B12">
            <w:pPr>
              <w:pStyle w:val="ConsPlusNormal0"/>
              <w:ind w:firstLine="567"/>
              <w:jc w:val="both"/>
              <w:rPr>
                <w:rFonts w:ascii="Times New Roman" w:hAnsi="Times New Roman" w:cs="Times New Roman"/>
                <w:sz w:val="24"/>
                <w:szCs w:val="24"/>
              </w:rPr>
            </w:pPr>
            <w:r>
              <w:rPr>
                <w:rFonts w:ascii="Times New Roman" w:hAnsi="Times New Roman" w:cs="Times New Roman"/>
                <w:i/>
                <w:sz w:val="24"/>
                <w:szCs w:val="24"/>
                <w:u w:val="single"/>
              </w:rPr>
              <w:t>12.00-13.00</w:t>
            </w:r>
          </w:p>
        </w:tc>
      </w:tr>
    </w:tbl>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 xml:space="preserve">1.3.7. Часы приема заявлений на предоставление муниципальной услуги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ией:</w:t>
      </w:r>
    </w:p>
    <w:tbl>
      <w:tblPr>
        <w:tblW w:w="9637" w:type="dxa"/>
        <w:tblLayout w:type="fixed"/>
        <w:tblCellMar>
          <w:top w:w="102" w:type="dxa"/>
          <w:left w:w="62" w:type="dxa"/>
          <w:bottom w:w="102" w:type="dxa"/>
          <w:right w:w="62" w:type="dxa"/>
        </w:tblCellMar>
        <w:tblLook w:val="0000" w:firstRow="0" w:lastRow="0" w:firstColumn="0" w:lastColumn="0" w:noHBand="0" w:noVBand="0"/>
      </w:tblPr>
      <w:tblGrid>
        <w:gridCol w:w="3005"/>
        <w:gridCol w:w="6632"/>
      </w:tblGrid>
      <w:tr w:rsidR="00C77B12" w:rsidRPr="00996632" w:rsidTr="00C77B12">
        <w:tc>
          <w:tcPr>
            <w:tcW w:w="3005" w:type="dxa"/>
          </w:tcPr>
          <w:p w:rsidR="00C77B12" w:rsidRPr="00996632" w:rsidRDefault="00C77B12" w:rsidP="00C77B12">
            <w:pPr>
              <w:pStyle w:val="ConsPlusNormal0"/>
              <w:ind w:left="567" w:firstLine="709"/>
              <w:jc w:val="both"/>
              <w:rPr>
                <w:rFonts w:ascii="Times New Roman" w:hAnsi="Times New Roman" w:cs="Times New Roman"/>
                <w:sz w:val="24"/>
                <w:szCs w:val="24"/>
              </w:rPr>
            </w:pPr>
            <w:r w:rsidRPr="00996632">
              <w:rPr>
                <w:rFonts w:ascii="Times New Roman" w:hAnsi="Times New Roman" w:cs="Times New Roman"/>
                <w:sz w:val="24"/>
                <w:szCs w:val="24"/>
              </w:rPr>
              <w:t>понедельник</w:t>
            </w:r>
          </w:p>
        </w:tc>
        <w:tc>
          <w:tcPr>
            <w:tcW w:w="6632" w:type="dxa"/>
          </w:tcPr>
          <w:p w:rsidR="00C77B12" w:rsidRPr="00996632" w:rsidRDefault="00C77B12" w:rsidP="00C77B12">
            <w:pPr>
              <w:pStyle w:val="ConsPlusNormal0"/>
              <w:ind w:firstLine="709"/>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C77B12" w:rsidRPr="00996632" w:rsidTr="00C77B12">
        <w:tc>
          <w:tcPr>
            <w:tcW w:w="3005" w:type="dxa"/>
          </w:tcPr>
          <w:p w:rsidR="00C77B12" w:rsidRPr="00996632" w:rsidRDefault="00C77B12" w:rsidP="00C77B12">
            <w:pPr>
              <w:pStyle w:val="ConsPlusNormal0"/>
              <w:ind w:left="567" w:firstLine="709"/>
              <w:jc w:val="both"/>
              <w:rPr>
                <w:rFonts w:ascii="Times New Roman" w:hAnsi="Times New Roman" w:cs="Times New Roman"/>
                <w:sz w:val="24"/>
                <w:szCs w:val="24"/>
              </w:rPr>
            </w:pPr>
            <w:r w:rsidRPr="00996632">
              <w:rPr>
                <w:rFonts w:ascii="Times New Roman" w:hAnsi="Times New Roman" w:cs="Times New Roman"/>
                <w:sz w:val="24"/>
                <w:szCs w:val="24"/>
              </w:rPr>
              <w:t>вторник</w:t>
            </w:r>
          </w:p>
        </w:tc>
        <w:tc>
          <w:tcPr>
            <w:tcW w:w="6632" w:type="dxa"/>
          </w:tcPr>
          <w:p w:rsidR="00C77B12" w:rsidRPr="00996632" w:rsidRDefault="00C77B12" w:rsidP="00C77B12">
            <w:pPr>
              <w:pStyle w:val="ConsPlusNormal0"/>
              <w:ind w:firstLine="709"/>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C77B12" w:rsidRPr="00996632" w:rsidTr="00C77B12">
        <w:tc>
          <w:tcPr>
            <w:tcW w:w="3005" w:type="dxa"/>
          </w:tcPr>
          <w:p w:rsidR="00C77B12" w:rsidRPr="00996632" w:rsidRDefault="00C77B12" w:rsidP="00C77B12">
            <w:pPr>
              <w:pStyle w:val="ConsPlusNormal0"/>
              <w:ind w:left="567" w:firstLine="709"/>
              <w:jc w:val="both"/>
              <w:rPr>
                <w:rFonts w:ascii="Times New Roman" w:hAnsi="Times New Roman" w:cs="Times New Roman"/>
                <w:sz w:val="24"/>
                <w:szCs w:val="24"/>
              </w:rPr>
            </w:pPr>
            <w:r w:rsidRPr="00996632">
              <w:rPr>
                <w:rFonts w:ascii="Times New Roman" w:hAnsi="Times New Roman" w:cs="Times New Roman"/>
                <w:sz w:val="24"/>
                <w:szCs w:val="24"/>
              </w:rPr>
              <w:t>среда</w:t>
            </w:r>
          </w:p>
        </w:tc>
        <w:tc>
          <w:tcPr>
            <w:tcW w:w="6632" w:type="dxa"/>
          </w:tcPr>
          <w:p w:rsidR="00C77B12" w:rsidRPr="00996632" w:rsidRDefault="00C77B12" w:rsidP="00C77B12">
            <w:pPr>
              <w:pStyle w:val="ConsPlusNormal0"/>
              <w:ind w:firstLine="709"/>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C77B12" w:rsidRPr="00996632" w:rsidTr="00C77B12">
        <w:tc>
          <w:tcPr>
            <w:tcW w:w="3005" w:type="dxa"/>
          </w:tcPr>
          <w:p w:rsidR="00C77B12" w:rsidRPr="00996632" w:rsidRDefault="00C77B12" w:rsidP="00C77B12">
            <w:pPr>
              <w:pStyle w:val="ConsPlusNormal0"/>
              <w:ind w:left="567" w:firstLine="709"/>
              <w:jc w:val="both"/>
              <w:rPr>
                <w:rFonts w:ascii="Times New Roman" w:hAnsi="Times New Roman" w:cs="Times New Roman"/>
                <w:sz w:val="24"/>
                <w:szCs w:val="24"/>
              </w:rPr>
            </w:pPr>
            <w:r w:rsidRPr="00996632">
              <w:rPr>
                <w:rFonts w:ascii="Times New Roman" w:hAnsi="Times New Roman" w:cs="Times New Roman"/>
                <w:sz w:val="24"/>
                <w:szCs w:val="24"/>
              </w:rPr>
              <w:t>четверг</w:t>
            </w:r>
          </w:p>
        </w:tc>
        <w:tc>
          <w:tcPr>
            <w:tcW w:w="6632" w:type="dxa"/>
          </w:tcPr>
          <w:p w:rsidR="00C77B12" w:rsidRPr="00996632" w:rsidRDefault="00C77B12" w:rsidP="00C77B12">
            <w:pPr>
              <w:pStyle w:val="ConsPlusNormal0"/>
              <w:ind w:firstLine="709"/>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C77B12" w:rsidRPr="00996632" w:rsidTr="00C77B12">
        <w:trPr>
          <w:trHeight w:val="450"/>
        </w:trPr>
        <w:tc>
          <w:tcPr>
            <w:tcW w:w="3005" w:type="dxa"/>
          </w:tcPr>
          <w:p w:rsidR="00C77B12" w:rsidRPr="00996632" w:rsidRDefault="00C77B12" w:rsidP="00C77B12">
            <w:pPr>
              <w:pStyle w:val="ConsPlusNormal0"/>
              <w:ind w:left="567" w:firstLine="709"/>
              <w:jc w:val="both"/>
              <w:rPr>
                <w:rFonts w:ascii="Times New Roman" w:hAnsi="Times New Roman" w:cs="Times New Roman"/>
                <w:sz w:val="24"/>
                <w:szCs w:val="24"/>
              </w:rPr>
            </w:pPr>
            <w:r w:rsidRPr="00996632">
              <w:rPr>
                <w:rFonts w:ascii="Times New Roman" w:hAnsi="Times New Roman" w:cs="Times New Roman"/>
                <w:sz w:val="24"/>
                <w:szCs w:val="24"/>
              </w:rPr>
              <w:t>пятница</w:t>
            </w:r>
          </w:p>
        </w:tc>
        <w:tc>
          <w:tcPr>
            <w:tcW w:w="6632" w:type="dxa"/>
          </w:tcPr>
          <w:p w:rsidR="00C77B12" w:rsidRPr="00996632" w:rsidRDefault="00C77B12" w:rsidP="00C77B12">
            <w:pPr>
              <w:pStyle w:val="ConsPlusNormal0"/>
              <w:ind w:firstLine="709"/>
              <w:jc w:val="both"/>
              <w:rPr>
                <w:rFonts w:ascii="Times New Roman" w:hAnsi="Times New Roman" w:cs="Times New Roman"/>
                <w:sz w:val="24"/>
                <w:szCs w:val="24"/>
              </w:rPr>
            </w:pPr>
            <w:r>
              <w:rPr>
                <w:rFonts w:ascii="Times New Roman" w:hAnsi="Times New Roman" w:cs="Times New Roman"/>
                <w:i/>
                <w:sz w:val="24"/>
                <w:szCs w:val="24"/>
                <w:u w:val="single"/>
              </w:rPr>
              <w:t>8.00 -17.00</w:t>
            </w:r>
          </w:p>
        </w:tc>
      </w:tr>
      <w:tr w:rsidR="00C77B12" w:rsidRPr="00996632" w:rsidTr="00C77B12">
        <w:trPr>
          <w:trHeight w:val="340"/>
        </w:trPr>
        <w:tc>
          <w:tcPr>
            <w:tcW w:w="3005" w:type="dxa"/>
          </w:tcPr>
          <w:p w:rsidR="00C77B12" w:rsidRPr="00996632" w:rsidRDefault="00C77B12" w:rsidP="00C77B12">
            <w:pPr>
              <w:pStyle w:val="ConsPlusNormal0"/>
              <w:ind w:left="567" w:firstLine="709"/>
              <w:jc w:val="both"/>
              <w:rPr>
                <w:rFonts w:ascii="Times New Roman" w:hAnsi="Times New Roman" w:cs="Times New Roman"/>
                <w:sz w:val="24"/>
                <w:szCs w:val="24"/>
              </w:rPr>
            </w:pPr>
            <w:r w:rsidRPr="00996632">
              <w:rPr>
                <w:rFonts w:ascii="Times New Roman" w:hAnsi="Times New Roman" w:cs="Times New Roman"/>
                <w:sz w:val="24"/>
                <w:szCs w:val="24"/>
              </w:rPr>
              <w:t>суббота</w:t>
            </w:r>
          </w:p>
        </w:tc>
        <w:tc>
          <w:tcPr>
            <w:tcW w:w="6632" w:type="dxa"/>
          </w:tcPr>
          <w:p w:rsidR="00C77B12" w:rsidRPr="00996632" w:rsidRDefault="00C77B12" w:rsidP="00C77B12">
            <w:pPr>
              <w:pStyle w:val="ConsPlusNormal0"/>
              <w:ind w:firstLine="709"/>
              <w:jc w:val="both"/>
              <w:rPr>
                <w:rFonts w:ascii="Times New Roman" w:hAnsi="Times New Roman" w:cs="Times New Roman"/>
                <w:sz w:val="24"/>
                <w:szCs w:val="24"/>
              </w:rPr>
            </w:pPr>
            <w:r w:rsidRPr="00996632">
              <w:rPr>
                <w:rFonts w:ascii="Times New Roman" w:hAnsi="Times New Roman" w:cs="Times New Roman"/>
                <w:sz w:val="24"/>
                <w:szCs w:val="24"/>
              </w:rPr>
              <w:t>выходной день</w:t>
            </w:r>
          </w:p>
        </w:tc>
      </w:tr>
      <w:tr w:rsidR="00C77B12" w:rsidRPr="00996632" w:rsidTr="00C77B12">
        <w:tc>
          <w:tcPr>
            <w:tcW w:w="3005" w:type="dxa"/>
          </w:tcPr>
          <w:p w:rsidR="00C77B12" w:rsidRPr="00996632" w:rsidRDefault="00C77B12" w:rsidP="00C77B12">
            <w:pPr>
              <w:pStyle w:val="ConsPlusNormal0"/>
              <w:ind w:firstLine="567"/>
              <w:jc w:val="center"/>
              <w:rPr>
                <w:rFonts w:ascii="Times New Roman" w:hAnsi="Times New Roman" w:cs="Times New Roman"/>
                <w:sz w:val="24"/>
                <w:szCs w:val="24"/>
              </w:rPr>
            </w:pPr>
            <w:r w:rsidRPr="00996632">
              <w:rPr>
                <w:rFonts w:ascii="Times New Roman" w:hAnsi="Times New Roman" w:cs="Times New Roman"/>
                <w:sz w:val="24"/>
                <w:szCs w:val="24"/>
              </w:rPr>
              <w:lastRenderedPageBreak/>
              <w:t xml:space="preserve">      воскресенье</w:t>
            </w:r>
          </w:p>
        </w:tc>
        <w:tc>
          <w:tcPr>
            <w:tcW w:w="6632" w:type="dxa"/>
          </w:tcPr>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выходной день</w:t>
            </w:r>
          </w:p>
          <w:p w:rsidR="00C77B12" w:rsidRPr="00996632" w:rsidRDefault="00C77B12" w:rsidP="00C77B12">
            <w:pPr>
              <w:pStyle w:val="ConsPlusNormal0"/>
              <w:ind w:firstLine="567"/>
              <w:jc w:val="both"/>
              <w:rPr>
                <w:rFonts w:ascii="Times New Roman" w:hAnsi="Times New Roman" w:cs="Times New Roman"/>
                <w:sz w:val="24"/>
                <w:szCs w:val="24"/>
              </w:rPr>
            </w:pPr>
          </w:p>
        </w:tc>
      </w:tr>
    </w:tbl>
    <w:p w:rsidR="00C77B12" w:rsidRPr="00996632" w:rsidRDefault="00C77B12" w:rsidP="00C77B12">
      <w:pPr>
        <w:pStyle w:val="ConsPlusNormal0"/>
        <w:ind w:firstLine="567"/>
        <w:jc w:val="both"/>
        <w:rPr>
          <w:rFonts w:ascii="Times New Roman" w:hAnsi="Times New Roman" w:cs="Times New Roman"/>
          <w:sz w:val="24"/>
          <w:szCs w:val="24"/>
        </w:rPr>
      </w:pPr>
      <w:r w:rsidRPr="00996632">
        <w:rPr>
          <w:rFonts w:ascii="Times New Roman" w:hAnsi="Times New Roman" w:cs="Times New Roman"/>
          <w:sz w:val="24"/>
          <w:szCs w:val="24"/>
        </w:rPr>
        <w:t xml:space="preserve">1.3.8. Заявители вправе получить муниципальную услугу через Многофункциональный центр предоставления государственных и муниципальных услуг </w:t>
      </w:r>
      <w:r w:rsidRPr="000906F0">
        <w:rPr>
          <w:rFonts w:ascii="Times New Roman" w:hAnsi="Times New Roman" w:cs="Times New Roman"/>
          <w:sz w:val="24"/>
        </w:rPr>
        <w:t>МАУ "МФЦ</w:t>
      </w:r>
      <w:r>
        <w:rPr>
          <w:rFonts w:ascii="Times New Roman" w:hAnsi="Times New Roman" w:cs="Times New Roman"/>
          <w:sz w:val="24"/>
        </w:rPr>
        <w:t xml:space="preserve"> </w:t>
      </w:r>
      <w:r>
        <w:rPr>
          <w:rFonts w:ascii="Times New Roman" w:hAnsi="Times New Roman" w:cs="Times New Roman"/>
          <w:sz w:val="24"/>
          <w:szCs w:val="24"/>
        </w:rPr>
        <w:t xml:space="preserve">Камешкирского района </w:t>
      </w:r>
      <w:r w:rsidRPr="000E0590">
        <w:rPr>
          <w:rFonts w:ascii="Times New Roman" w:hAnsi="Times New Roman" w:cs="Times New Roman"/>
          <w:sz w:val="24"/>
          <w:szCs w:val="24"/>
        </w:rPr>
        <w:t>Пензенской област</w:t>
      </w:r>
      <w:r>
        <w:rPr>
          <w:rFonts w:ascii="Times New Roman" w:hAnsi="Times New Roman" w:cs="Times New Roman"/>
          <w:sz w:val="24"/>
          <w:szCs w:val="24"/>
        </w:rPr>
        <w:t>и</w:t>
      </w:r>
      <w:r w:rsidRPr="000906F0">
        <w:rPr>
          <w:rFonts w:ascii="Times New Roman" w:hAnsi="Times New Roman" w:cs="Times New Roman"/>
          <w:sz w:val="24"/>
        </w:rPr>
        <w:t>"</w:t>
      </w:r>
      <w:r w:rsidRPr="00996632">
        <w:rPr>
          <w:rFonts w:ascii="Times New Roman" w:hAnsi="Times New Roman" w:cs="Times New Roman"/>
          <w:sz w:val="24"/>
          <w:szCs w:val="24"/>
        </w:rPr>
        <w:t xml:space="preserve"> (далее - МФЦ) в соответствии с соглашением о взаимодействии</w:t>
      </w:r>
      <w:r>
        <w:rPr>
          <w:rFonts w:ascii="Times New Roman" w:hAnsi="Times New Roman" w:cs="Times New Roman"/>
          <w:sz w:val="24"/>
          <w:szCs w:val="24"/>
        </w:rPr>
        <w:t xml:space="preserve">. </w:t>
      </w:r>
    </w:p>
    <w:p w:rsidR="00C77B12" w:rsidRPr="000906F0" w:rsidRDefault="00C77B12" w:rsidP="00C77B12">
      <w:pPr>
        <w:autoSpaceDE w:val="0"/>
        <w:autoSpaceDN w:val="0"/>
        <w:adjustRightInd w:val="0"/>
        <w:ind w:firstLine="540"/>
        <w:jc w:val="both"/>
        <w:outlineLvl w:val="1"/>
        <w:rPr>
          <w:sz w:val="24"/>
        </w:rPr>
      </w:pPr>
      <w:r w:rsidRPr="000906F0">
        <w:rPr>
          <w:sz w:val="24"/>
        </w:rPr>
        <w:t>График работы МАУ «МФЦ»  рабочие дни, часы приема: с 8 часов до 17 часов, суббота - с 8 часов до 12 часов, без перерыва на обед.</w:t>
      </w:r>
    </w:p>
    <w:p w:rsidR="00C77B12" w:rsidRPr="00C73595" w:rsidRDefault="00C77B12" w:rsidP="00C77B12">
      <w:pPr>
        <w:autoSpaceDE w:val="0"/>
        <w:autoSpaceDN w:val="0"/>
        <w:adjustRightInd w:val="0"/>
        <w:ind w:firstLine="540"/>
      </w:pPr>
      <w:r w:rsidRPr="00C73595">
        <w:t>Адрес: 442</w:t>
      </w:r>
      <w:r>
        <w:t>45</w:t>
      </w:r>
      <w:r w:rsidRPr="00C73595">
        <w:t xml:space="preserve">0, Пензенская область, </w:t>
      </w:r>
      <w:r>
        <w:t xml:space="preserve">Камешкирский район, село Русский Камешкир, </w:t>
      </w:r>
      <w:r w:rsidRPr="00C73595">
        <w:t xml:space="preserve">ул. </w:t>
      </w:r>
      <w:r>
        <w:t>Радищева,5</w:t>
      </w:r>
      <w:r w:rsidRPr="00C73595">
        <w:t>.</w:t>
      </w:r>
    </w:p>
    <w:p w:rsidR="00C77B12" w:rsidRPr="00C73595" w:rsidRDefault="00C77B12" w:rsidP="00C77B12">
      <w:pPr>
        <w:autoSpaceDE w:val="0"/>
        <w:autoSpaceDN w:val="0"/>
        <w:adjustRightInd w:val="0"/>
        <w:ind w:firstLine="540"/>
      </w:pPr>
      <w:r w:rsidRPr="00C73595">
        <w:t>Справочный телефон МАУ «МФЦ» - (841</w:t>
      </w:r>
      <w:r>
        <w:t>4</w:t>
      </w:r>
      <w:r w:rsidRPr="00C73595">
        <w:t xml:space="preserve">5) </w:t>
      </w:r>
      <w:r>
        <w:t>2-17-17</w:t>
      </w:r>
      <w:r w:rsidRPr="00C73595">
        <w:t>;</w:t>
      </w:r>
      <w:r>
        <w:t xml:space="preserve"> 2-19-57.</w:t>
      </w:r>
    </w:p>
    <w:p w:rsidR="00C77B12" w:rsidRPr="00D917D3" w:rsidRDefault="00C77B12" w:rsidP="00C77B12">
      <w:pPr>
        <w:ind w:firstLine="708"/>
      </w:pPr>
      <w:r w:rsidRPr="00C73595">
        <w:t>Электронный адр</w:t>
      </w:r>
      <w:r>
        <w:t xml:space="preserve">ес МАУ «МФЦ»: </w:t>
      </w:r>
      <w:hyperlink r:id="rId30" w:history="1">
        <w:r w:rsidRPr="00D917D3">
          <w:rPr>
            <w:rStyle w:val="a5"/>
            <w:lang w:val="en-US"/>
          </w:rPr>
          <w:t>MFZ</w:t>
        </w:r>
        <w:r w:rsidRPr="00D917D3">
          <w:rPr>
            <w:rStyle w:val="a5"/>
          </w:rPr>
          <w:t>@</w:t>
        </w:r>
        <w:r w:rsidRPr="00D917D3">
          <w:rPr>
            <w:rStyle w:val="a5"/>
            <w:lang w:val="en-US"/>
          </w:rPr>
          <w:t>sura</w:t>
        </w:r>
        <w:r w:rsidRPr="00D917D3">
          <w:rPr>
            <w:rStyle w:val="a5"/>
          </w:rPr>
          <w:t>.</w:t>
        </w:r>
        <w:r w:rsidRPr="00D917D3">
          <w:rPr>
            <w:rStyle w:val="a5"/>
            <w:lang w:val="en-US"/>
          </w:rPr>
          <w:t>ru</w:t>
        </w:r>
      </w:hyperlink>
    </w:p>
    <w:p w:rsidR="00C77B12" w:rsidRPr="00C73595" w:rsidRDefault="00C77B12" w:rsidP="00C77B12">
      <w:pPr>
        <w:ind w:firstLine="708"/>
      </w:pPr>
      <w:r w:rsidRPr="00C73595">
        <w:t>График работы:</w:t>
      </w:r>
    </w:p>
    <w:p w:rsidR="00C77B12" w:rsidRPr="00C73595" w:rsidRDefault="00C77B12" w:rsidP="00C77B12">
      <w:pPr>
        <w:ind w:firstLine="708"/>
      </w:pPr>
    </w:p>
    <w:tbl>
      <w:tblPr>
        <w:tblW w:w="0" w:type="auto"/>
        <w:tblInd w:w="75" w:type="dxa"/>
        <w:tblLayout w:type="fixed"/>
        <w:tblCellMar>
          <w:left w:w="75" w:type="dxa"/>
          <w:right w:w="75" w:type="dxa"/>
        </w:tblCellMar>
        <w:tblLook w:val="00A0" w:firstRow="1" w:lastRow="0" w:firstColumn="1" w:lastColumn="0" w:noHBand="0" w:noVBand="0"/>
      </w:tblPr>
      <w:tblGrid>
        <w:gridCol w:w="3451"/>
        <w:gridCol w:w="5593"/>
      </w:tblGrid>
      <w:tr w:rsidR="00C77B12" w:rsidRPr="00C73595" w:rsidTr="00C77B12">
        <w:tc>
          <w:tcPr>
            <w:tcW w:w="3451" w:type="dxa"/>
            <w:tcBorders>
              <w:top w:val="single" w:sz="8" w:space="0" w:color="auto"/>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Дни недели</w:t>
            </w:r>
          </w:p>
        </w:tc>
        <w:tc>
          <w:tcPr>
            <w:tcW w:w="5593" w:type="dxa"/>
            <w:tcBorders>
              <w:top w:val="single" w:sz="8" w:space="0" w:color="auto"/>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 xml:space="preserve">    Часы приема граждан и юридических лиц    </w:t>
            </w:r>
          </w:p>
        </w:tc>
      </w:tr>
      <w:tr w:rsidR="00C77B12" w:rsidRPr="00C73595" w:rsidTr="00C77B12">
        <w:tc>
          <w:tcPr>
            <w:tcW w:w="3451"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Понедельник</w:t>
            </w:r>
          </w:p>
        </w:tc>
        <w:tc>
          <w:tcPr>
            <w:tcW w:w="5593"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8:00 - 1</w:t>
            </w:r>
            <w:r>
              <w:t>7</w:t>
            </w:r>
            <w:r w:rsidRPr="00C73595">
              <w:t xml:space="preserve">:00                                 </w:t>
            </w:r>
          </w:p>
        </w:tc>
      </w:tr>
      <w:tr w:rsidR="00C77B12" w:rsidRPr="00C73595" w:rsidTr="00C77B12">
        <w:tc>
          <w:tcPr>
            <w:tcW w:w="3451"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Вторник</w:t>
            </w:r>
          </w:p>
        </w:tc>
        <w:tc>
          <w:tcPr>
            <w:tcW w:w="5593"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t>8:00 - 17</w:t>
            </w:r>
            <w:r w:rsidRPr="00C73595">
              <w:t xml:space="preserve">:00                                 </w:t>
            </w:r>
          </w:p>
        </w:tc>
      </w:tr>
      <w:tr w:rsidR="00C77B12" w:rsidRPr="00C73595" w:rsidTr="00C77B12">
        <w:tc>
          <w:tcPr>
            <w:tcW w:w="3451"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Среда</w:t>
            </w:r>
          </w:p>
        </w:tc>
        <w:tc>
          <w:tcPr>
            <w:tcW w:w="5593"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t>8:00 - 17</w:t>
            </w:r>
            <w:r w:rsidRPr="00C73595">
              <w:t xml:space="preserve">:00                                 </w:t>
            </w:r>
          </w:p>
        </w:tc>
      </w:tr>
      <w:tr w:rsidR="00C77B12" w:rsidRPr="00C73595" w:rsidTr="00C77B12">
        <w:tc>
          <w:tcPr>
            <w:tcW w:w="3451"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Четверг</w:t>
            </w:r>
          </w:p>
        </w:tc>
        <w:tc>
          <w:tcPr>
            <w:tcW w:w="5593"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t>8:00 - 17</w:t>
            </w:r>
            <w:r w:rsidRPr="00C73595">
              <w:t xml:space="preserve">:00                                 </w:t>
            </w:r>
          </w:p>
        </w:tc>
      </w:tr>
      <w:tr w:rsidR="00C77B12" w:rsidRPr="00C73595" w:rsidTr="00C77B12">
        <w:tc>
          <w:tcPr>
            <w:tcW w:w="3451"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Пятница</w:t>
            </w:r>
          </w:p>
        </w:tc>
        <w:tc>
          <w:tcPr>
            <w:tcW w:w="5593"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t>8:00 - 17</w:t>
            </w:r>
            <w:r w:rsidRPr="00C73595">
              <w:t xml:space="preserve">:00                                 </w:t>
            </w:r>
          </w:p>
        </w:tc>
      </w:tr>
      <w:tr w:rsidR="00C77B12" w:rsidRPr="00C73595" w:rsidTr="00C77B12">
        <w:tc>
          <w:tcPr>
            <w:tcW w:w="3451"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Суббота</w:t>
            </w:r>
          </w:p>
        </w:tc>
        <w:tc>
          <w:tcPr>
            <w:tcW w:w="5593"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t>9</w:t>
            </w:r>
            <w:r w:rsidRPr="00C73595">
              <w:t>:00 - 1</w:t>
            </w:r>
            <w:r>
              <w:t>2</w:t>
            </w:r>
            <w:r w:rsidRPr="00C73595">
              <w:t>:</w:t>
            </w:r>
            <w:r>
              <w:t>3</w:t>
            </w:r>
            <w:r w:rsidRPr="00C73595">
              <w:t xml:space="preserve">0                                 </w:t>
            </w:r>
          </w:p>
        </w:tc>
      </w:tr>
      <w:tr w:rsidR="00C77B12" w:rsidRPr="00C73595" w:rsidTr="00C77B12">
        <w:tc>
          <w:tcPr>
            <w:tcW w:w="3451"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Воскресенье</w:t>
            </w:r>
          </w:p>
        </w:tc>
        <w:tc>
          <w:tcPr>
            <w:tcW w:w="5593" w:type="dxa"/>
            <w:tcBorders>
              <w:top w:val="nil"/>
              <w:left w:val="single" w:sz="8" w:space="0" w:color="auto"/>
              <w:bottom w:val="single" w:sz="8" w:space="0" w:color="auto"/>
              <w:right w:val="single" w:sz="8" w:space="0" w:color="auto"/>
            </w:tcBorders>
          </w:tcPr>
          <w:p w:rsidR="00C77B12" w:rsidRPr="00C73595" w:rsidRDefault="00C77B12" w:rsidP="00C77B12">
            <w:pPr>
              <w:autoSpaceDE w:val="0"/>
              <w:autoSpaceDN w:val="0"/>
              <w:adjustRightInd w:val="0"/>
            </w:pPr>
            <w:r w:rsidRPr="00C73595">
              <w:t>Выходной день</w:t>
            </w:r>
          </w:p>
        </w:tc>
      </w:tr>
    </w:tbl>
    <w:p w:rsidR="00C77B12" w:rsidRPr="00376FB0" w:rsidRDefault="00C77B12" w:rsidP="00C77B12">
      <w:pPr>
        <w:autoSpaceDE w:val="0"/>
        <w:autoSpaceDN w:val="0"/>
        <w:adjustRightInd w:val="0"/>
        <w:ind w:firstLine="540"/>
        <w:outlineLvl w:val="2"/>
      </w:pPr>
    </w:p>
    <w:p w:rsidR="00C77B12" w:rsidRPr="00996632" w:rsidRDefault="00C77B12" w:rsidP="00C77B12">
      <w:pPr>
        <w:ind w:firstLine="567"/>
        <w:jc w:val="both"/>
        <w:rPr>
          <w:sz w:val="24"/>
          <w:szCs w:val="24"/>
        </w:rPr>
      </w:pPr>
    </w:p>
    <w:p w:rsidR="00C77B12" w:rsidRPr="00996632" w:rsidRDefault="00C77B12" w:rsidP="00C77B12">
      <w:pPr>
        <w:pStyle w:val="ConsPlusNormal0"/>
        <w:ind w:firstLine="567"/>
        <w:jc w:val="both"/>
        <w:rPr>
          <w:rFonts w:ascii="Times New Roman" w:hAnsi="Times New Roman" w:cs="Times New Roman"/>
          <w:sz w:val="24"/>
          <w:szCs w:val="24"/>
        </w:rPr>
      </w:pPr>
    </w:p>
    <w:p w:rsidR="00C77B12" w:rsidRPr="00996632" w:rsidRDefault="00C77B12" w:rsidP="00C77B12">
      <w:pPr>
        <w:pStyle w:val="ConsPlusNormal0"/>
        <w:jc w:val="center"/>
        <w:outlineLvl w:val="1"/>
        <w:rPr>
          <w:rFonts w:ascii="Times New Roman" w:hAnsi="Times New Roman" w:cs="Times New Roman"/>
          <w:b/>
          <w:sz w:val="24"/>
          <w:szCs w:val="24"/>
        </w:rPr>
      </w:pPr>
      <w:r w:rsidRPr="00996632">
        <w:rPr>
          <w:rFonts w:ascii="Times New Roman" w:hAnsi="Times New Roman" w:cs="Times New Roman"/>
          <w:b/>
          <w:sz w:val="24"/>
          <w:szCs w:val="24"/>
        </w:rPr>
        <w:t>II. Стандарт предоставления муниципальной услуги</w:t>
      </w:r>
    </w:p>
    <w:p w:rsidR="00C77B12" w:rsidRPr="00996632" w:rsidRDefault="00C77B12" w:rsidP="00C77B12">
      <w:pPr>
        <w:pStyle w:val="ConsPlusNormal0"/>
        <w:jc w:val="both"/>
        <w:rPr>
          <w:rFonts w:ascii="Times New Roman" w:hAnsi="Times New Roman" w:cs="Times New Roman"/>
          <w:sz w:val="24"/>
          <w:szCs w:val="24"/>
        </w:rPr>
      </w:pP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2.1. Наименование муниципальной услуги.</w:t>
      </w:r>
    </w:p>
    <w:p w:rsidR="00C77B12" w:rsidRPr="00084A37" w:rsidRDefault="00C77B12" w:rsidP="00C77B12">
      <w:pPr>
        <w:pStyle w:val="ConsPlusNormal0"/>
        <w:ind w:firstLine="540"/>
        <w:jc w:val="both"/>
        <w:rPr>
          <w:rFonts w:ascii="Times New Roman" w:hAnsi="Times New Roman" w:cs="Times New Roman"/>
          <w:b/>
          <w:sz w:val="24"/>
          <w:szCs w:val="24"/>
        </w:rPr>
      </w:pPr>
      <w:r w:rsidRPr="00084A37">
        <w:rPr>
          <w:rFonts w:ascii="Times New Roman" w:hAnsi="Times New Roman" w:cs="Times New Roman"/>
          <w:b/>
          <w:sz w:val="24"/>
          <w:szCs w:val="24"/>
        </w:rPr>
        <w:t xml:space="preserve">Предоставление муниципального имущества в аренду. </w:t>
      </w:r>
    </w:p>
    <w:p w:rsidR="00C77B12" w:rsidRPr="002B6396" w:rsidRDefault="00C77B12" w:rsidP="00C77B1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Краткое наименование муниципальной услуги не предусмотрено.</w:t>
      </w:r>
    </w:p>
    <w:p w:rsidR="00C77B12" w:rsidRPr="00996632" w:rsidRDefault="00C77B12" w:rsidP="00C77B12">
      <w:pPr>
        <w:pStyle w:val="ConsPlusNormal0"/>
        <w:ind w:firstLine="540"/>
        <w:jc w:val="both"/>
        <w:rPr>
          <w:rFonts w:ascii="Times New Roman" w:hAnsi="Times New Roman" w:cs="Times New Roman"/>
          <w:sz w:val="24"/>
          <w:szCs w:val="24"/>
        </w:rPr>
      </w:pPr>
    </w:p>
    <w:p w:rsidR="00C77B12" w:rsidRPr="00996632" w:rsidRDefault="00C77B12" w:rsidP="00C77B12">
      <w:pPr>
        <w:pStyle w:val="ConsPlusNormal0"/>
        <w:ind w:firstLine="540"/>
        <w:jc w:val="both"/>
        <w:rPr>
          <w:rFonts w:ascii="Times New Roman" w:hAnsi="Times New Roman" w:cs="Times New Roman"/>
          <w:spacing w:val="2"/>
          <w:sz w:val="24"/>
          <w:szCs w:val="24"/>
          <w:shd w:val="clear" w:color="auto" w:fill="FFFFFF"/>
        </w:rPr>
      </w:pPr>
      <w:r w:rsidRPr="00996632">
        <w:rPr>
          <w:rFonts w:ascii="Times New Roman" w:hAnsi="Times New Roman" w:cs="Times New Roman"/>
          <w:sz w:val="24"/>
          <w:szCs w:val="24"/>
        </w:rPr>
        <w:t>2.2. Наименование органа местного самоуправления, предоставляющего муниципальную услугу.</w:t>
      </w:r>
      <w:r w:rsidRPr="00996632">
        <w:rPr>
          <w:rFonts w:ascii="Times New Roman" w:hAnsi="Times New Roman" w:cs="Times New Roman"/>
          <w:spacing w:val="2"/>
          <w:sz w:val="24"/>
          <w:szCs w:val="24"/>
          <w:shd w:val="clear" w:color="auto" w:fill="FFFFFF"/>
        </w:rPr>
        <w:t xml:space="preserve"> </w:t>
      </w:r>
    </w:p>
    <w:p w:rsidR="00C77B12" w:rsidRPr="00996632" w:rsidRDefault="00C77B12" w:rsidP="00C77B12">
      <w:pPr>
        <w:pStyle w:val="ConsPlusNormal0"/>
        <w:ind w:firstLine="540"/>
        <w:jc w:val="both"/>
        <w:rPr>
          <w:rFonts w:ascii="Times New Roman" w:hAnsi="Times New Roman" w:cs="Times New Roman"/>
          <w:i/>
          <w:sz w:val="24"/>
          <w:szCs w:val="24"/>
        </w:rPr>
      </w:pPr>
      <w:r w:rsidRPr="00996632">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ия.</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2.3. Результат предоставления муниципальной услуги.</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Результатом предоставления муниципальной услуги является:</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договор аренды муниципального имущества;</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отказ в предоставлении муниципальной услуги.</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2.4. Срок предоставления муниципальной услуги.</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xml:space="preserve">2.4.1. Срок предоставления муниципальной услуги, за исключением случаев, предусмотренных в пункте 9 части 1 статьи 17.1 Федерального закона </w:t>
      </w:r>
      <w:r w:rsidRPr="00996632">
        <w:rPr>
          <w:rFonts w:ascii="Times New Roman" w:hAnsi="Times New Roman"/>
          <w:sz w:val="24"/>
          <w:szCs w:val="24"/>
        </w:rPr>
        <w:t xml:space="preserve">от 26.07.2006 </w:t>
      </w:r>
      <w:r w:rsidRPr="00996632">
        <w:rPr>
          <w:rFonts w:ascii="Times New Roman" w:hAnsi="Times New Roman" w:cs="Times New Roman"/>
          <w:sz w:val="24"/>
          <w:szCs w:val="24"/>
        </w:rPr>
        <w:t xml:space="preserve">№135-ФЗ «О защите конкуренции», не должен превышать 30 календарных дней со дня поступления заявления о предоставлении муниципального имущества в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ию.</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xml:space="preserve">2.4.2. Срок принятия решения об отказе в муниципальной услуги не должен превышать 10 дней со дня поступления заявления о предоставлении муниципального имущества в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 xml:space="preserve">ию </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2.5. Правовые основания для предоставления муниципальной услуги.</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Муниципальная услуга предоставляется в соответствии с:</w:t>
      </w:r>
    </w:p>
    <w:p w:rsidR="00C77B12" w:rsidRPr="00996632" w:rsidRDefault="00C77B12" w:rsidP="00C77B12">
      <w:pPr>
        <w:autoSpaceDE w:val="0"/>
        <w:autoSpaceDN w:val="0"/>
        <w:adjustRightInd w:val="0"/>
        <w:jc w:val="both"/>
        <w:rPr>
          <w:sz w:val="24"/>
          <w:szCs w:val="24"/>
        </w:rPr>
      </w:pPr>
      <w:r w:rsidRPr="00996632">
        <w:rPr>
          <w:sz w:val="24"/>
          <w:szCs w:val="24"/>
        </w:rPr>
        <w:t xml:space="preserve">- </w:t>
      </w:r>
      <w:hyperlink r:id="rId31" w:history="1">
        <w:r w:rsidRPr="00996632">
          <w:rPr>
            <w:sz w:val="24"/>
            <w:szCs w:val="24"/>
          </w:rPr>
          <w:t>Конституцией</w:t>
        </w:r>
      </w:hyperlink>
      <w:r w:rsidRPr="00996632">
        <w:rPr>
          <w:sz w:val="24"/>
          <w:szCs w:val="24"/>
        </w:rPr>
        <w:t xml:space="preserve"> Российской Федерации от 12.12.1993 (с поправками) ("Российская газета" от 21.01.2009 г., № 7);</w:t>
      </w:r>
    </w:p>
    <w:p w:rsidR="00C77B12" w:rsidRPr="00996632" w:rsidRDefault="00C77B12" w:rsidP="00C77B12">
      <w:pPr>
        <w:autoSpaceDE w:val="0"/>
        <w:autoSpaceDN w:val="0"/>
        <w:adjustRightInd w:val="0"/>
        <w:jc w:val="both"/>
        <w:rPr>
          <w:sz w:val="24"/>
          <w:szCs w:val="24"/>
        </w:rPr>
      </w:pPr>
      <w:r w:rsidRPr="00996632">
        <w:rPr>
          <w:sz w:val="24"/>
          <w:szCs w:val="24"/>
        </w:rPr>
        <w:t xml:space="preserve">-  Гражданским </w:t>
      </w:r>
      <w:hyperlink r:id="rId32" w:history="1">
        <w:r w:rsidRPr="00996632">
          <w:rPr>
            <w:sz w:val="24"/>
            <w:szCs w:val="24"/>
          </w:rPr>
          <w:t>кодексом</w:t>
        </w:r>
      </w:hyperlink>
      <w:r w:rsidRPr="00996632">
        <w:rPr>
          <w:sz w:val="24"/>
          <w:szCs w:val="24"/>
        </w:rPr>
        <w:t xml:space="preserve"> Российской Федерации;</w:t>
      </w:r>
    </w:p>
    <w:p w:rsidR="00C77B12" w:rsidRPr="00996632" w:rsidRDefault="00C77B12" w:rsidP="00C77B12">
      <w:pPr>
        <w:autoSpaceDE w:val="0"/>
        <w:autoSpaceDN w:val="0"/>
        <w:adjustRightInd w:val="0"/>
        <w:jc w:val="both"/>
        <w:rPr>
          <w:sz w:val="24"/>
          <w:szCs w:val="24"/>
        </w:rPr>
      </w:pPr>
      <w:r>
        <w:rPr>
          <w:sz w:val="24"/>
          <w:szCs w:val="24"/>
        </w:rPr>
        <w:t xml:space="preserve">      </w:t>
      </w:r>
      <w:r w:rsidRPr="00996632">
        <w:rPr>
          <w:sz w:val="24"/>
          <w:szCs w:val="24"/>
        </w:rPr>
        <w:t xml:space="preserve">- Федеральным </w:t>
      </w:r>
      <w:hyperlink r:id="rId33" w:history="1">
        <w:r w:rsidRPr="00996632">
          <w:rPr>
            <w:sz w:val="24"/>
            <w:szCs w:val="24"/>
          </w:rPr>
          <w:t>законом</w:t>
        </w:r>
      </w:hyperlink>
      <w:r w:rsidRPr="00996632">
        <w:rPr>
          <w:sz w:val="24"/>
          <w:szCs w:val="24"/>
        </w:rPr>
        <w:t xml:space="preserve"> от 27.07.2010 № 210-ФЗ "Об организации предоставления государственных и муниципальных услуг" (с последующими изменениями) ("Российская газета", 30.07.2007 г., №168);</w:t>
      </w:r>
    </w:p>
    <w:p w:rsidR="00C77B12" w:rsidRPr="00996632" w:rsidRDefault="00C77B12" w:rsidP="00C77B12">
      <w:pPr>
        <w:autoSpaceDE w:val="0"/>
        <w:autoSpaceDN w:val="0"/>
        <w:adjustRightInd w:val="0"/>
        <w:jc w:val="both"/>
        <w:rPr>
          <w:sz w:val="24"/>
          <w:szCs w:val="24"/>
        </w:rPr>
      </w:pPr>
      <w:r>
        <w:rPr>
          <w:sz w:val="24"/>
          <w:szCs w:val="24"/>
        </w:rPr>
        <w:t xml:space="preserve">      </w:t>
      </w:r>
      <w:r w:rsidRPr="00996632">
        <w:rPr>
          <w:sz w:val="24"/>
          <w:szCs w:val="24"/>
        </w:rPr>
        <w:t xml:space="preserve">- </w:t>
      </w:r>
      <w:r>
        <w:rPr>
          <w:sz w:val="24"/>
          <w:szCs w:val="24"/>
        </w:rPr>
        <w:t xml:space="preserve"> </w:t>
      </w:r>
      <w:r w:rsidRPr="00996632">
        <w:rPr>
          <w:sz w:val="24"/>
          <w:szCs w:val="24"/>
        </w:rPr>
        <w:t xml:space="preserve">Федеральным </w:t>
      </w:r>
      <w:hyperlink r:id="rId34" w:history="1">
        <w:r w:rsidRPr="00996632">
          <w:rPr>
            <w:sz w:val="24"/>
            <w:szCs w:val="24"/>
          </w:rPr>
          <w:t>законом</w:t>
        </w:r>
      </w:hyperlink>
      <w:r w:rsidRPr="00996632">
        <w:rPr>
          <w:sz w:val="24"/>
          <w:szCs w:val="24"/>
        </w:rPr>
        <w:t xml:space="preserve"> от 09.02.2009 № 8-ФЗ "Об обеспечении доступа к информации о деятельности государственных органов и органов местного самоуправления";</w:t>
      </w:r>
    </w:p>
    <w:p w:rsidR="00C77B12" w:rsidRPr="00996632" w:rsidRDefault="00C77B12" w:rsidP="00C77B12">
      <w:pPr>
        <w:autoSpaceDE w:val="0"/>
        <w:autoSpaceDN w:val="0"/>
        <w:adjustRightInd w:val="0"/>
        <w:jc w:val="both"/>
        <w:rPr>
          <w:sz w:val="24"/>
          <w:szCs w:val="24"/>
        </w:rPr>
      </w:pPr>
      <w:r>
        <w:rPr>
          <w:sz w:val="24"/>
          <w:szCs w:val="24"/>
        </w:rPr>
        <w:lastRenderedPageBreak/>
        <w:t xml:space="preserve">      </w:t>
      </w:r>
      <w:r w:rsidRPr="00996632">
        <w:rPr>
          <w:sz w:val="24"/>
          <w:szCs w:val="24"/>
        </w:rPr>
        <w:t>- Федеральным законом от 26.07.2006 N 135-ФЗ "О защите конкуренции"</w:t>
      </w:r>
      <w:hyperlink r:id="rId35" w:history="1">
        <w:r w:rsidRPr="00996632">
          <w:rPr>
            <w:sz w:val="24"/>
            <w:szCs w:val="24"/>
          </w:rPr>
          <w:t>(статья 17.1.)</w:t>
        </w:r>
      </w:hyperlink>
      <w:r>
        <w:rPr>
          <w:sz w:val="24"/>
          <w:szCs w:val="24"/>
        </w:rPr>
        <w:t xml:space="preserve"> (с последующими изменениями) (далее – федеральный закон о Защите конкуренции)</w:t>
      </w:r>
      <w:r w:rsidRPr="00996632">
        <w:rPr>
          <w:sz w:val="24"/>
          <w:szCs w:val="24"/>
        </w:rPr>
        <w:t>, ("Собрание законодательства РФ", 31.07.2006, N 31 (1 ч.), с. 3434);</w:t>
      </w:r>
    </w:p>
    <w:p w:rsidR="00C77B12" w:rsidRPr="00996632" w:rsidRDefault="00C77B12" w:rsidP="00C77B12">
      <w:pPr>
        <w:pStyle w:val="ConsPlusNormal0"/>
        <w:jc w:val="both"/>
        <w:rPr>
          <w:rFonts w:ascii="Times New Roman" w:hAnsi="Times New Roman" w:cs="Times New Roman"/>
          <w:sz w:val="24"/>
          <w:szCs w:val="24"/>
        </w:rPr>
      </w:pPr>
      <w:r w:rsidRPr="00996632">
        <w:rPr>
          <w:rFonts w:ascii="Times New Roman" w:hAnsi="Times New Roman" w:cs="Times New Roman"/>
          <w:sz w:val="24"/>
          <w:szCs w:val="24"/>
        </w:rPr>
        <w:t xml:space="preserve">        - </w:t>
      </w:r>
      <w:hyperlink r:id="rId36" w:history="1">
        <w:r w:rsidRPr="00996632">
          <w:rPr>
            <w:rFonts w:ascii="Times New Roman" w:hAnsi="Times New Roman" w:cs="Times New Roman"/>
            <w:sz w:val="24"/>
            <w:szCs w:val="24"/>
          </w:rPr>
          <w:t>Постановлением</w:t>
        </w:r>
      </w:hyperlink>
      <w:r w:rsidRPr="00996632">
        <w:rPr>
          <w:rFonts w:ascii="Times New Roman" w:hAnsi="Times New Roman" w:cs="Times New Roman"/>
          <w:sz w:val="24"/>
          <w:szCs w:val="24"/>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 («Российская газета», № 200, 31.08.2012) (далее - Постановление  Правительства Р</w:t>
      </w:r>
      <w:r>
        <w:rPr>
          <w:rFonts w:ascii="Times New Roman" w:hAnsi="Times New Roman" w:cs="Times New Roman"/>
          <w:sz w:val="24"/>
          <w:szCs w:val="24"/>
        </w:rPr>
        <w:t xml:space="preserve">оссийской </w:t>
      </w:r>
      <w:r w:rsidRPr="00996632">
        <w:rPr>
          <w:rFonts w:ascii="Times New Roman" w:hAnsi="Times New Roman" w:cs="Times New Roman"/>
          <w:sz w:val="24"/>
          <w:szCs w:val="24"/>
        </w:rPr>
        <w:t>Ф</w:t>
      </w:r>
      <w:r>
        <w:rPr>
          <w:rFonts w:ascii="Times New Roman" w:hAnsi="Times New Roman" w:cs="Times New Roman"/>
          <w:sz w:val="24"/>
          <w:szCs w:val="24"/>
        </w:rPr>
        <w:t>едерации</w:t>
      </w:r>
      <w:r w:rsidRPr="00996632">
        <w:rPr>
          <w:rFonts w:ascii="Times New Roman" w:hAnsi="Times New Roman" w:cs="Times New Roman"/>
          <w:sz w:val="24"/>
          <w:szCs w:val="24"/>
        </w:rPr>
        <w:t xml:space="preserve"> № 852);</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xml:space="preserve">- </w:t>
      </w:r>
      <w:r>
        <w:rPr>
          <w:rFonts w:ascii="Times New Roman" w:hAnsi="Times New Roman" w:cs="Times New Roman"/>
          <w:sz w:val="24"/>
          <w:szCs w:val="24"/>
        </w:rPr>
        <w:t>П</w:t>
      </w:r>
      <w:hyperlink r:id="rId37" w:history="1">
        <w:r w:rsidRPr="00996632">
          <w:rPr>
            <w:rFonts w:ascii="Times New Roman" w:hAnsi="Times New Roman" w:cs="Times New Roman"/>
            <w:sz w:val="24"/>
            <w:szCs w:val="24"/>
          </w:rPr>
          <w:t>остановлением</w:t>
        </w:r>
      </w:hyperlink>
      <w:r w:rsidRPr="00996632">
        <w:rPr>
          <w:rFonts w:ascii="Times New Roman" w:hAnsi="Times New Roman" w:cs="Times New Roman"/>
          <w:sz w:val="24"/>
          <w:szCs w:val="24"/>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 («Собрание законодательства РФ», 04.02.2013, № 5, ст. 377) (далее - Постановление Правительства РФ № 33);</w:t>
      </w:r>
    </w:p>
    <w:p w:rsidR="00C77B12" w:rsidRPr="00996632" w:rsidRDefault="00C77B12" w:rsidP="00C77B12">
      <w:pPr>
        <w:autoSpaceDE w:val="0"/>
        <w:autoSpaceDN w:val="0"/>
        <w:adjustRightInd w:val="0"/>
        <w:jc w:val="both"/>
        <w:rPr>
          <w:sz w:val="24"/>
          <w:szCs w:val="24"/>
        </w:rPr>
      </w:pPr>
      <w:r w:rsidRPr="00996632">
        <w:rPr>
          <w:sz w:val="24"/>
          <w:szCs w:val="24"/>
        </w:rPr>
        <w:t xml:space="preserve">        - </w:t>
      </w:r>
      <w:r>
        <w:rPr>
          <w:sz w:val="24"/>
          <w:szCs w:val="24"/>
        </w:rPr>
        <w:t>П</w:t>
      </w:r>
      <w:r w:rsidRPr="00996632">
        <w:rPr>
          <w:sz w:val="24"/>
          <w:szCs w:val="24"/>
        </w:rPr>
        <w:t>остановлением Правительства Российской Федерации от 26.03.2016 № 236 «О требованиях к предоставлению в электронной форме государственных и муниципальных услуг» («Российская газета», № 75, 08.04.2016);</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xml:space="preserve">- </w:t>
      </w:r>
      <w:hyperlink r:id="rId38" w:history="1">
        <w:r w:rsidRPr="00996632">
          <w:rPr>
            <w:rFonts w:ascii="Times New Roman" w:hAnsi="Times New Roman" w:cs="Times New Roman"/>
            <w:sz w:val="24"/>
            <w:szCs w:val="24"/>
          </w:rPr>
          <w:t>Уставом</w:t>
        </w:r>
      </w:hyperlink>
      <w:r>
        <w:rPr>
          <w:sz w:val="24"/>
          <w:szCs w:val="24"/>
        </w:rPr>
        <w:t xml:space="preserve"> </w:t>
      </w:r>
      <w:r>
        <w:rPr>
          <w:rFonts w:ascii="Times New Roman" w:hAnsi="Times New Roman" w:cs="Times New Roman"/>
          <w:sz w:val="24"/>
          <w:szCs w:val="24"/>
        </w:rPr>
        <w:t>Администрации Камешкирсколго района Пензенской области</w:t>
      </w:r>
      <w:r w:rsidRPr="00996632">
        <w:rPr>
          <w:rFonts w:ascii="Times New Roman" w:hAnsi="Times New Roman" w:cs="Times New Roman"/>
          <w:sz w:val="24"/>
          <w:szCs w:val="24"/>
        </w:rPr>
        <w:t>;</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xml:space="preserve">- Постановлением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 xml:space="preserve">ии </w:t>
      </w:r>
      <w:r w:rsidRPr="00E86DBD">
        <w:rPr>
          <w:rFonts w:ascii="Times New Roman" w:hAnsi="Times New Roman"/>
          <w:sz w:val="24"/>
          <w:szCs w:val="24"/>
        </w:rPr>
        <w:t>05.03.19 № 62</w:t>
      </w:r>
      <w:r>
        <w:rPr>
          <w:rFonts w:ascii="Times New Roman" w:hAnsi="Times New Roman"/>
          <w:sz w:val="28"/>
          <w:szCs w:val="28"/>
        </w:rPr>
        <w:t xml:space="preserve"> </w:t>
      </w:r>
      <w:r w:rsidRPr="00996632">
        <w:rPr>
          <w:rFonts w:ascii="Times New Roman" w:hAnsi="Times New Roman" w:cs="Times New Roman"/>
          <w:sz w:val="24"/>
          <w:szCs w:val="24"/>
        </w:rPr>
        <w:t>«Об утверждении Реестра муниципальных услуг</w:t>
      </w:r>
      <w:r>
        <w:rPr>
          <w:rFonts w:ascii="Times New Roman" w:hAnsi="Times New Roman" w:cs="Times New Roman"/>
          <w:sz w:val="24"/>
          <w:szCs w:val="24"/>
        </w:rPr>
        <w:t xml:space="preserve"> Камешкирского района Пензенской области</w:t>
      </w:r>
      <w:r w:rsidRPr="00996632">
        <w:rPr>
          <w:rFonts w:ascii="Times New Roman" w:hAnsi="Times New Roman" w:cs="Times New Roman"/>
          <w:sz w:val="24"/>
          <w:szCs w:val="24"/>
        </w:rPr>
        <w:t>».</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 xml:space="preserve">2.6.1. Для предоставления муниципальной услуги </w:t>
      </w:r>
      <w:r>
        <w:rPr>
          <w:rFonts w:ascii="Times New Roman" w:hAnsi="Times New Roman" w:cs="Times New Roman"/>
          <w:sz w:val="24"/>
          <w:szCs w:val="24"/>
        </w:rPr>
        <w:t xml:space="preserve">заявителями </w:t>
      </w:r>
      <w:r w:rsidRPr="00996632">
        <w:rPr>
          <w:rFonts w:ascii="Times New Roman" w:hAnsi="Times New Roman" w:cs="Times New Roman"/>
          <w:sz w:val="24"/>
          <w:szCs w:val="24"/>
        </w:rPr>
        <w:t>предоставляются самостоятельно следующие документы:</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2.6.1.1. заявление о предоставлении муниципального имущества в аренду по установленной форме</w:t>
      </w:r>
      <w:r>
        <w:rPr>
          <w:rFonts w:ascii="Times New Roman" w:hAnsi="Times New Roman" w:cs="Times New Roman"/>
          <w:sz w:val="24"/>
          <w:szCs w:val="24"/>
        </w:rPr>
        <w:t xml:space="preserve"> (Приложение №1 к Регламенту)</w:t>
      </w:r>
      <w:r w:rsidRPr="00996632">
        <w:rPr>
          <w:rFonts w:ascii="Times New Roman" w:hAnsi="Times New Roman" w:cs="Times New Roman"/>
          <w:sz w:val="24"/>
          <w:szCs w:val="24"/>
        </w:rPr>
        <w:t>;</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К заявлению физическими лицами предоставляются:</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2.6.1.2.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2.6.1.3. копия документа, удостоверяющего личность;</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2.6.1.4.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 xml:space="preserve">К заявлению юридическими лицами предоставляются: </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2.6.1.5.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2.6.1.6.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Также к заявлению заявителями предоставляются самостоятельно документы, подтверждающие право на заключение договора аренды без торгов:</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 xml:space="preserve">2.6.1.7. В случае, предусмотренном </w:t>
      </w:r>
      <w:hyperlink r:id="rId39" w:history="1">
        <w:r w:rsidRPr="00996632">
          <w:rPr>
            <w:rFonts w:ascii="Times New Roman" w:hAnsi="Times New Roman" w:cs="Times New Roman"/>
            <w:sz w:val="24"/>
            <w:szCs w:val="24"/>
          </w:rPr>
          <w:t>пунктом 8 части 1 статьи 17.1</w:t>
        </w:r>
      </w:hyperlink>
      <w:r w:rsidRPr="00996632">
        <w:rPr>
          <w:rFonts w:ascii="Times New Roman" w:hAnsi="Times New Roman" w:cs="Times New Roman"/>
          <w:sz w:val="24"/>
          <w:szCs w:val="24"/>
        </w:rPr>
        <w:t xml:space="preserve"> </w:t>
      </w:r>
      <w:r>
        <w:rPr>
          <w:rFonts w:ascii="Times New Roman" w:hAnsi="Times New Roman" w:cs="Times New Roman"/>
          <w:sz w:val="24"/>
          <w:szCs w:val="24"/>
        </w:rPr>
        <w:t>ф</w:t>
      </w:r>
      <w:r w:rsidRPr="00996632">
        <w:rPr>
          <w:rFonts w:ascii="Times New Roman" w:hAnsi="Times New Roman" w:cs="Times New Roman"/>
          <w:sz w:val="24"/>
          <w:szCs w:val="24"/>
        </w:rPr>
        <w:t xml:space="preserve">едерального закона </w:t>
      </w:r>
      <w:r>
        <w:rPr>
          <w:rFonts w:ascii="Times New Roman" w:hAnsi="Times New Roman" w:cs="Times New Roman"/>
          <w:sz w:val="24"/>
          <w:szCs w:val="24"/>
        </w:rPr>
        <w:t>о</w:t>
      </w:r>
      <w:r w:rsidRPr="00996632">
        <w:rPr>
          <w:rFonts w:ascii="Times New Roman" w:hAnsi="Times New Roman" w:cs="Times New Roman"/>
          <w:sz w:val="24"/>
          <w:szCs w:val="24"/>
        </w:rPr>
        <w:t xml:space="preserve"> </w:t>
      </w:r>
      <w:r>
        <w:rPr>
          <w:rFonts w:ascii="Times New Roman" w:hAnsi="Times New Roman" w:cs="Times New Roman"/>
          <w:sz w:val="24"/>
          <w:szCs w:val="24"/>
        </w:rPr>
        <w:t>З</w:t>
      </w:r>
      <w:r w:rsidRPr="00996632">
        <w:rPr>
          <w:rFonts w:ascii="Times New Roman" w:hAnsi="Times New Roman" w:cs="Times New Roman"/>
          <w:sz w:val="24"/>
          <w:szCs w:val="24"/>
        </w:rPr>
        <w:t>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аренду;</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 xml:space="preserve">2.6.1.8. В случае, предусмотренном </w:t>
      </w:r>
      <w:hyperlink r:id="rId40" w:history="1">
        <w:r w:rsidRPr="00996632">
          <w:rPr>
            <w:rFonts w:ascii="Times New Roman" w:hAnsi="Times New Roman" w:cs="Times New Roman"/>
            <w:sz w:val="24"/>
            <w:szCs w:val="24"/>
          </w:rPr>
          <w:t>пунктом 9 части 1 статьи 17.1</w:t>
        </w:r>
      </w:hyperlink>
      <w:r w:rsidRPr="00996632">
        <w:rPr>
          <w:rFonts w:ascii="Times New Roman" w:hAnsi="Times New Roman" w:cs="Times New Roman"/>
          <w:sz w:val="24"/>
          <w:szCs w:val="24"/>
        </w:rPr>
        <w:t xml:space="preserve"> </w:t>
      </w:r>
      <w:r>
        <w:rPr>
          <w:rFonts w:ascii="Times New Roman" w:hAnsi="Times New Roman" w:cs="Times New Roman"/>
          <w:sz w:val="24"/>
          <w:szCs w:val="24"/>
        </w:rPr>
        <w:t>ф</w:t>
      </w:r>
      <w:r w:rsidRPr="00996632">
        <w:rPr>
          <w:rFonts w:ascii="Times New Roman" w:hAnsi="Times New Roman" w:cs="Times New Roman"/>
          <w:sz w:val="24"/>
          <w:szCs w:val="24"/>
        </w:rPr>
        <w:t xml:space="preserve">едерального закона </w:t>
      </w:r>
      <w:r>
        <w:rPr>
          <w:rFonts w:ascii="Times New Roman" w:hAnsi="Times New Roman" w:cs="Times New Roman"/>
          <w:sz w:val="24"/>
          <w:szCs w:val="24"/>
        </w:rPr>
        <w:lastRenderedPageBreak/>
        <w:t>о</w:t>
      </w:r>
      <w:r w:rsidRPr="00996632">
        <w:rPr>
          <w:rFonts w:ascii="Times New Roman" w:hAnsi="Times New Roman" w:cs="Times New Roman"/>
          <w:sz w:val="24"/>
          <w:szCs w:val="24"/>
        </w:rPr>
        <w:t xml:space="preserve"> </w:t>
      </w:r>
      <w:r>
        <w:rPr>
          <w:rFonts w:ascii="Times New Roman" w:hAnsi="Times New Roman" w:cs="Times New Roman"/>
          <w:sz w:val="24"/>
          <w:szCs w:val="24"/>
        </w:rPr>
        <w:t>З</w:t>
      </w:r>
      <w:r w:rsidRPr="00996632">
        <w:rPr>
          <w:rFonts w:ascii="Times New Roman" w:hAnsi="Times New Roman" w:cs="Times New Roman"/>
          <w:sz w:val="24"/>
          <w:szCs w:val="24"/>
        </w:rPr>
        <w:t>ащите конкурен</w:t>
      </w:r>
      <w:r>
        <w:rPr>
          <w:rFonts w:ascii="Times New Roman" w:hAnsi="Times New Roman" w:cs="Times New Roman"/>
          <w:sz w:val="24"/>
          <w:szCs w:val="24"/>
        </w:rPr>
        <w:t>ции</w:t>
      </w:r>
      <w:r w:rsidRPr="00996632">
        <w:rPr>
          <w:rFonts w:ascii="Times New Roman" w:hAnsi="Times New Roman" w:cs="Times New Roman"/>
          <w:sz w:val="24"/>
          <w:szCs w:val="24"/>
        </w:rPr>
        <w:t>:</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 xml:space="preserve">- перечень видов деятельности, осуществляемых и (или) осуществлявшихся хозяйствующим субъектом, в отношении которого имеется намерение предоставить </w:t>
      </w:r>
      <w:r>
        <w:rPr>
          <w:rFonts w:ascii="Times New Roman" w:hAnsi="Times New Roman" w:cs="Times New Roman"/>
          <w:sz w:val="24"/>
          <w:szCs w:val="24"/>
        </w:rPr>
        <w:t>муниципальную</w:t>
      </w:r>
      <w:r w:rsidRPr="00996632">
        <w:rPr>
          <w:rFonts w:ascii="Times New Roman" w:hAnsi="Times New Roman" w:cs="Times New Roman"/>
          <w:sz w:val="24"/>
          <w:szCs w:val="24"/>
        </w:rPr>
        <w:t xml:space="preserve">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 (далее - копии документов). </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 xml:space="preserve">- бухгалтерский баланс хозяйствующего субъекта, в отношении которого имеется намерение предоставить </w:t>
      </w:r>
      <w:r>
        <w:rPr>
          <w:rFonts w:ascii="Times New Roman" w:hAnsi="Times New Roman" w:cs="Times New Roman"/>
          <w:sz w:val="24"/>
          <w:szCs w:val="24"/>
        </w:rPr>
        <w:t>муниципальную</w:t>
      </w:r>
      <w:r w:rsidRPr="00996632">
        <w:rPr>
          <w:rFonts w:ascii="Times New Roman" w:hAnsi="Times New Roman" w:cs="Times New Roman"/>
          <w:sz w:val="24"/>
          <w:szCs w:val="24"/>
        </w:rPr>
        <w:t xml:space="preserve">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2.6.2. К заявлению предоставляются по собственной инициативе:</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-физическими лицами:</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 xml:space="preserve">2.6.2.1. выписка из единого государственного реестра индивидуальных предпринимателей (для индивидуальных предпринимателей) (далее - ЕГРИП). Запрашивается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ией в рамках межведомственного информационного взаимодействия;</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Юридическими лицами:</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 xml:space="preserve">2.6.2.2. выписка из единого государственного реестра юридических лиц (далее - ЕГРЮЛ). Запрашивается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ией в рамках межведомственного информационного взаимодействия;</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 xml:space="preserve">2.6.2.3. копии учредительных документов, заверенные в установленном порядке. В случае, предусмотренном </w:t>
      </w:r>
      <w:hyperlink w:anchor="P161" w:history="1">
        <w:r w:rsidRPr="00996632">
          <w:rPr>
            <w:rFonts w:ascii="Times New Roman" w:hAnsi="Times New Roman" w:cs="Times New Roman"/>
            <w:sz w:val="24"/>
            <w:szCs w:val="24"/>
          </w:rPr>
          <w:t>подпунктом 2.6.4.2 пункта 2.6 раздела 2</w:t>
        </w:r>
      </w:hyperlink>
      <w:r w:rsidRPr="00996632">
        <w:rPr>
          <w:rFonts w:ascii="Times New Roman" w:hAnsi="Times New Roman" w:cs="Times New Roman"/>
          <w:sz w:val="24"/>
          <w:szCs w:val="24"/>
        </w:rPr>
        <w:t xml:space="preserve"> "Стандарт предоставления </w:t>
      </w:r>
      <w:r>
        <w:rPr>
          <w:rFonts w:ascii="Times New Roman" w:hAnsi="Times New Roman" w:cs="Times New Roman"/>
          <w:sz w:val="24"/>
          <w:szCs w:val="24"/>
        </w:rPr>
        <w:t>муниципальной</w:t>
      </w:r>
      <w:r w:rsidRPr="00996632">
        <w:rPr>
          <w:rFonts w:ascii="Times New Roman" w:hAnsi="Times New Roman" w:cs="Times New Roman"/>
          <w:sz w:val="24"/>
          <w:szCs w:val="24"/>
        </w:rPr>
        <w:t xml:space="preserve"> услуги" настоящего Регламента, нотариально заверенные копии учредительных документов. Запрашивается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ией в рамках межведомственного информационного взаимодействия;</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 xml:space="preserve">2.6.2.4. в случае, предусмотренном </w:t>
      </w:r>
      <w:hyperlink r:id="rId41" w:history="1">
        <w:r w:rsidRPr="00996632">
          <w:rPr>
            <w:rFonts w:ascii="Times New Roman" w:hAnsi="Times New Roman" w:cs="Times New Roman"/>
            <w:sz w:val="24"/>
            <w:szCs w:val="24"/>
          </w:rPr>
          <w:t>пунктом 13 части 1 статьи 17.1</w:t>
        </w:r>
      </w:hyperlink>
      <w:r w:rsidRPr="00996632">
        <w:rPr>
          <w:rFonts w:ascii="Times New Roman" w:hAnsi="Times New Roman" w:cs="Times New Roman"/>
          <w:sz w:val="24"/>
          <w:szCs w:val="24"/>
        </w:rPr>
        <w:t xml:space="preserve"> </w:t>
      </w:r>
      <w:r>
        <w:rPr>
          <w:rFonts w:ascii="Times New Roman" w:hAnsi="Times New Roman" w:cs="Times New Roman"/>
          <w:sz w:val="24"/>
          <w:szCs w:val="24"/>
        </w:rPr>
        <w:t>ф</w:t>
      </w:r>
      <w:r w:rsidRPr="00996632">
        <w:rPr>
          <w:rFonts w:ascii="Times New Roman" w:hAnsi="Times New Roman" w:cs="Times New Roman"/>
          <w:sz w:val="24"/>
          <w:szCs w:val="24"/>
        </w:rPr>
        <w:t xml:space="preserve">едерального закона </w:t>
      </w:r>
      <w:r>
        <w:rPr>
          <w:rFonts w:ascii="Times New Roman" w:hAnsi="Times New Roman" w:cs="Times New Roman"/>
          <w:sz w:val="24"/>
          <w:szCs w:val="24"/>
        </w:rPr>
        <w:t>о</w:t>
      </w:r>
      <w:r w:rsidRPr="00996632">
        <w:rPr>
          <w:rFonts w:ascii="Times New Roman" w:hAnsi="Times New Roman" w:cs="Times New Roman"/>
          <w:sz w:val="24"/>
          <w:szCs w:val="24"/>
        </w:rPr>
        <w:t xml:space="preserve"> </w:t>
      </w:r>
      <w:r>
        <w:rPr>
          <w:rFonts w:ascii="Times New Roman" w:hAnsi="Times New Roman" w:cs="Times New Roman"/>
          <w:sz w:val="24"/>
          <w:szCs w:val="24"/>
        </w:rPr>
        <w:t>З</w:t>
      </w:r>
      <w:r w:rsidRPr="00996632">
        <w:rPr>
          <w:rFonts w:ascii="Times New Roman" w:hAnsi="Times New Roman" w:cs="Times New Roman"/>
          <w:sz w:val="24"/>
          <w:szCs w:val="24"/>
        </w:rPr>
        <w:t>ащите конкурен</w:t>
      </w:r>
      <w:r>
        <w:rPr>
          <w:rFonts w:ascii="Times New Roman" w:hAnsi="Times New Roman" w:cs="Times New Roman"/>
          <w:sz w:val="24"/>
          <w:szCs w:val="24"/>
        </w:rPr>
        <w:t>ции</w:t>
      </w:r>
      <w:r w:rsidRPr="00996632">
        <w:rPr>
          <w:rFonts w:ascii="Times New Roman" w:hAnsi="Times New Roman" w:cs="Times New Roman"/>
          <w:sz w:val="24"/>
          <w:szCs w:val="24"/>
        </w:rPr>
        <w:t>:</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 xml:space="preserve"> - план приватизации унитарного предприятия.</w:t>
      </w:r>
    </w:p>
    <w:p w:rsidR="00C77B12" w:rsidRPr="00996632" w:rsidRDefault="00C77B12" w:rsidP="00C77B12">
      <w:pPr>
        <w:pStyle w:val="ConsPlusNormal0"/>
        <w:ind w:firstLine="612"/>
        <w:jc w:val="both"/>
        <w:rPr>
          <w:rFonts w:ascii="Times New Roman" w:hAnsi="Times New Roman" w:cs="Times New Roman"/>
          <w:sz w:val="24"/>
          <w:szCs w:val="24"/>
        </w:rPr>
      </w:pPr>
      <w:r w:rsidRPr="00996632">
        <w:rPr>
          <w:rFonts w:ascii="Times New Roman" w:hAnsi="Times New Roman" w:cs="Times New Roman"/>
          <w:sz w:val="24"/>
          <w:szCs w:val="24"/>
        </w:rPr>
        <w:t xml:space="preserve">Запрашивается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ией в порядке межведомственного информационного взаимодействия.</w:t>
      </w:r>
    </w:p>
    <w:p w:rsidR="00C77B12" w:rsidRPr="00996632" w:rsidRDefault="00C77B12" w:rsidP="00C77B12">
      <w:pPr>
        <w:jc w:val="both"/>
        <w:rPr>
          <w:sz w:val="24"/>
          <w:szCs w:val="24"/>
        </w:rPr>
      </w:pPr>
      <w:r w:rsidRPr="00996632">
        <w:rPr>
          <w:sz w:val="24"/>
          <w:szCs w:val="24"/>
        </w:rPr>
        <w:t xml:space="preserve">          2.6.3. Заявитель или его представитель может подать запрос и документы, необходимые для предоставления муниципальной услуги следующими способами:</w:t>
      </w:r>
    </w:p>
    <w:p w:rsidR="00C77B12" w:rsidRPr="00996632" w:rsidRDefault="00C77B12" w:rsidP="00C77B12">
      <w:pPr>
        <w:ind w:firstLine="567"/>
        <w:jc w:val="both"/>
        <w:rPr>
          <w:sz w:val="24"/>
          <w:szCs w:val="24"/>
        </w:rPr>
      </w:pPr>
      <w:r w:rsidRPr="00996632">
        <w:rPr>
          <w:sz w:val="24"/>
          <w:szCs w:val="24"/>
        </w:rPr>
        <w:t xml:space="preserve">а) лично по адресу </w:t>
      </w:r>
      <w:r w:rsidRPr="00C2516A">
        <w:rPr>
          <w:sz w:val="24"/>
          <w:szCs w:val="24"/>
        </w:rPr>
        <w:t>Администрац</w:t>
      </w:r>
      <w:r w:rsidRPr="00996632">
        <w:rPr>
          <w:sz w:val="24"/>
          <w:szCs w:val="24"/>
        </w:rPr>
        <w:t>ии, указанному в пункте 1.3.5. Регламента;</w:t>
      </w:r>
    </w:p>
    <w:p w:rsidR="00C77B12" w:rsidRPr="00996632" w:rsidRDefault="00C77B12" w:rsidP="00C77B12">
      <w:pPr>
        <w:ind w:firstLine="567"/>
        <w:jc w:val="both"/>
        <w:rPr>
          <w:sz w:val="24"/>
          <w:szCs w:val="24"/>
        </w:rPr>
      </w:pPr>
      <w:r w:rsidRPr="00996632">
        <w:rPr>
          <w:sz w:val="24"/>
          <w:szCs w:val="24"/>
        </w:rPr>
        <w:t xml:space="preserve">б) посредством почтовой связи по адресу </w:t>
      </w:r>
      <w:r w:rsidRPr="00C2516A">
        <w:rPr>
          <w:sz w:val="24"/>
          <w:szCs w:val="24"/>
        </w:rPr>
        <w:t>Администрац</w:t>
      </w:r>
      <w:r w:rsidRPr="00996632">
        <w:rPr>
          <w:sz w:val="24"/>
          <w:szCs w:val="24"/>
        </w:rPr>
        <w:t>ии, указанному в пункте 1.3.5. Регламента;</w:t>
      </w:r>
    </w:p>
    <w:p w:rsidR="00C77B12" w:rsidRPr="00996632" w:rsidRDefault="00C77B12" w:rsidP="00C77B12">
      <w:pPr>
        <w:ind w:firstLine="567"/>
        <w:jc w:val="both"/>
        <w:rPr>
          <w:sz w:val="24"/>
          <w:szCs w:val="24"/>
        </w:rPr>
      </w:pPr>
      <w:r w:rsidRPr="00996632">
        <w:rPr>
          <w:sz w:val="24"/>
          <w:szCs w:val="24"/>
        </w:rPr>
        <w:t>в) на бумажном носителе через многофункциональный центр предоставления государственных и муниципальных услуг.</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2.6.4.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w:t>
      </w:r>
      <w:r>
        <w:rPr>
          <w:rFonts w:ascii="Times New Roman" w:hAnsi="Times New Roman" w:cs="Times New Roman"/>
          <w:sz w:val="24"/>
          <w:szCs w:val="24"/>
        </w:rPr>
        <w:t xml:space="preserve"> </w:t>
      </w:r>
      <w:r w:rsidRPr="002B6396">
        <w:rPr>
          <w:rFonts w:ascii="Times New Roman" w:hAnsi="Times New Roman"/>
          <w:sz w:val="24"/>
          <w:szCs w:val="24"/>
        </w:rPr>
        <w:t>Российской Федерации, нормативными правовыми актами Пензенской области, муниципальными правовыми актами для предоставления муниципальной услуги</w:t>
      </w:r>
      <w:r w:rsidRPr="00996632">
        <w:rPr>
          <w:rFonts w:ascii="Times New Roman" w:hAnsi="Times New Roman" w:cs="Times New Roman"/>
          <w:sz w:val="24"/>
          <w:szCs w:val="24"/>
        </w:rPr>
        <w:t>.</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lastRenderedPageBreak/>
        <w:t>2.7. Исчерпывающий перечень оснований для отказа в приеме документов на предоставление муниципальной услуги не предусмотрен.</w:t>
      </w:r>
    </w:p>
    <w:p w:rsidR="00C77B12" w:rsidRPr="00996632" w:rsidRDefault="00C77B12" w:rsidP="00C77B12">
      <w:pPr>
        <w:autoSpaceDE w:val="0"/>
        <w:autoSpaceDN w:val="0"/>
        <w:adjustRightInd w:val="0"/>
        <w:ind w:firstLine="540"/>
        <w:jc w:val="both"/>
        <w:rPr>
          <w:sz w:val="24"/>
          <w:szCs w:val="24"/>
        </w:rPr>
      </w:pPr>
      <w:r w:rsidRPr="00996632">
        <w:rPr>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77B12" w:rsidRPr="00996632" w:rsidRDefault="00C77B12" w:rsidP="00C77B12">
      <w:pPr>
        <w:autoSpaceDE w:val="0"/>
        <w:autoSpaceDN w:val="0"/>
        <w:adjustRightInd w:val="0"/>
        <w:ind w:firstLine="540"/>
        <w:jc w:val="both"/>
        <w:rPr>
          <w:sz w:val="24"/>
          <w:szCs w:val="24"/>
        </w:rPr>
      </w:pPr>
      <w:r w:rsidRPr="00996632">
        <w:rPr>
          <w:sz w:val="24"/>
          <w:szCs w:val="24"/>
        </w:rPr>
        <w:t xml:space="preserve">2.8.1 Основанием для отказа в предоставлении </w:t>
      </w:r>
      <w:r>
        <w:rPr>
          <w:sz w:val="24"/>
          <w:szCs w:val="24"/>
        </w:rPr>
        <w:t>муниципальной</w:t>
      </w:r>
      <w:r w:rsidRPr="00996632">
        <w:rPr>
          <w:sz w:val="24"/>
          <w:szCs w:val="24"/>
        </w:rPr>
        <w:t xml:space="preserve"> услуги является:</w:t>
      </w:r>
    </w:p>
    <w:p w:rsidR="00C77B12" w:rsidRPr="00996632" w:rsidRDefault="00C77B12" w:rsidP="00C77B12">
      <w:pPr>
        <w:autoSpaceDE w:val="0"/>
        <w:autoSpaceDN w:val="0"/>
        <w:adjustRightInd w:val="0"/>
        <w:ind w:firstLine="540"/>
        <w:jc w:val="both"/>
        <w:rPr>
          <w:sz w:val="24"/>
          <w:szCs w:val="24"/>
        </w:rPr>
      </w:pPr>
      <w:r w:rsidRPr="00996632">
        <w:rPr>
          <w:sz w:val="24"/>
          <w:szCs w:val="24"/>
        </w:rPr>
        <w:t xml:space="preserve">- несоответствие заявителя и (или) объекта, в отношении которого подано заявление о предоставлении </w:t>
      </w:r>
      <w:r>
        <w:rPr>
          <w:sz w:val="24"/>
          <w:szCs w:val="24"/>
        </w:rPr>
        <w:t>муниципальной</w:t>
      </w:r>
      <w:r w:rsidRPr="00996632">
        <w:rPr>
          <w:sz w:val="24"/>
          <w:szCs w:val="24"/>
        </w:rPr>
        <w:t xml:space="preserve"> услуги, требованиям </w:t>
      </w:r>
      <w:hyperlink r:id="rId42" w:history="1">
        <w:r w:rsidRPr="00996632">
          <w:rPr>
            <w:sz w:val="24"/>
            <w:szCs w:val="24"/>
          </w:rPr>
          <w:t>пунктов 1</w:t>
        </w:r>
      </w:hyperlink>
      <w:r w:rsidRPr="00996632">
        <w:rPr>
          <w:sz w:val="24"/>
          <w:szCs w:val="24"/>
        </w:rPr>
        <w:t xml:space="preserve"> - </w:t>
      </w:r>
      <w:hyperlink r:id="rId43" w:history="1">
        <w:r w:rsidRPr="00996632">
          <w:rPr>
            <w:sz w:val="24"/>
            <w:szCs w:val="24"/>
          </w:rPr>
          <w:t>16 части 1 статьи 17.1</w:t>
        </w:r>
      </w:hyperlink>
      <w:r w:rsidRPr="00996632">
        <w:rPr>
          <w:sz w:val="24"/>
          <w:szCs w:val="24"/>
        </w:rPr>
        <w:t xml:space="preserve"> </w:t>
      </w:r>
      <w:r>
        <w:rPr>
          <w:sz w:val="24"/>
          <w:szCs w:val="24"/>
        </w:rPr>
        <w:t>ф</w:t>
      </w:r>
      <w:r w:rsidRPr="00996632">
        <w:rPr>
          <w:sz w:val="24"/>
          <w:szCs w:val="24"/>
        </w:rPr>
        <w:t xml:space="preserve">едерального закона </w:t>
      </w:r>
      <w:r>
        <w:rPr>
          <w:sz w:val="24"/>
          <w:szCs w:val="24"/>
        </w:rPr>
        <w:t>о</w:t>
      </w:r>
      <w:r w:rsidRPr="00996632">
        <w:rPr>
          <w:sz w:val="24"/>
          <w:szCs w:val="24"/>
        </w:rPr>
        <w:t xml:space="preserve"> </w:t>
      </w:r>
      <w:r>
        <w:rPr>
          <w:sz w:val="24"/>
          <w:szCs w:val="24"/>
        </w:rPr>
        <w:t>З</w:t>
      </w:r>
      <w:r w:rsidRPr="00996632">
        <w:rPr>
          <w:sz w:val="24"/>
          <w:szCs w:val="24"/>
        </w:rPr>
        <w:t>ащите конкурен</w:t>
      </w:r>
      <w:r>
        <w:rPr>
          <w:sz w:val="24"/>
          <w:szCs w:val="24"/>
        </w:rPr>
        <w:t>ции</w:t>
      </w:r>
      <w:r w:rsidRPr="00996632">
        <w:rPr>
          <w:sz w:val="24"/>
          <w:szCs w:val="24"/>
        </w:rPr>
        <w:t>;</w:t>
      </w:r>
    </w:p>
    <w:p w:rsidR="00C77B12" w:rsidRPr="00996632" w:rsidRDefault="00C77B12" w:rsidP="00C77B12">
      <w:pPr>
        <w:pStyle w:val="ConsPlusNormal0"/>
        <w:ind w:firstLine="539"/>
        <w:jc w:val="both"/>
        <w:rPr>
          <w:rFonts w:ascii="Times New Roman" w:hAnsi="Times New Roman" w:cs="Times New Roman"/>
          <w:sz w:val="24"/>
          <w:szCs w:val="24"/>
        </w:rPr>
      </w:pPr>
      <w:r w:rsidRPr="00996632">
        <w:rPr>
          <w:rFonts w:ascii="Times New Roman" w:hAnsi="Times New Roman" w:cs="Times New Roman"/>
          <w:sz w:val="24"/>
          <w:szCs w:val="24"/>
        </w:rPr>
        <w:t>- за предоставлением услуги обратилось лицо, не уполномоченное заявителем;</w:t>
      </w:r>
    </w:p>
    <w:p w:rsidR="00C77B12" w:rsidRPr="00996632" w:rsidRDefault="00C77B12" w:rsidP="00C77B12">
      <w:pPr>
        <w:pStyle w:val="ConsPlusNormal0"/>
        <w:ind w:firstLine="539"/>
        <w:jc w:val="both"/>
        <w:rPr>
          <w:rFonts w:ascii="Times New Roman" w:hAnsi="Times New Roman" w:cs="Times New Roman"/>
          <w:sz w:val="24"/>
          <w:szCs w:val="24"/>
        </w:rPr>
      </w:pPr>
      <w:r w:rsidRPr="00996632">
        <w:rPr>
          <w:rFonts w:ascii="Times New Roman" w:hAnsi="Times New Roman" w:cs="Times New Roman"/>
          <w:sz w:val="24"/>
          <w:szCs w:val="24"/>
        </w:rPr>
        <w:t>- в отношении данного муниципального имущества принято решение о проведении торгов;</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xml:space="preserve">- предоставление не в полном объеме документов, установленных в </w:t>
      </w:r>
      <w:hyperlink w:anchor="P147" w:history="1">
        <w:r w:rsidRPr="00996632">
          <w:rPr>
            <w:rFonts w:ascii="Times New Roman" w:hAnsi="Times New Roman" w:cs="Times New Roman"/>
            <w:sz w:val="24"/>
            <w:szCs w:val="24"/>
          </w:rPr>
          <w:t>пункте 2.6 раздела 2</w:t>
        </w:r>
      </w:hyperlink>
      <w:r w:rsidRPr="00996632">
        <w:rPr>
          <w:rFonts w:ascii="Times New Roman" w:hAnsi="Times New Roman" w:cs="Times New Roman"/>
          <w:sz w:val="24"/>
          <w:szCs w:val="24"/>
        </w:rPr>
        <w:t xml:space="preserve"> «Стандарт предоставления муниципальной услуги» Регламента, за исключением документов, предусмотренных </w:t>
      </w:r>
      <w:hyperlink w:anchor="P151" w:history="1">
        <w:r w:rsidRPr="00996632">
          <w:rPr>
            <w:rFonts w:ascii="Times New Roman" w:hAnsi="Times New Roman" w:cs="Times New Roman"/>
            <w:sz w:val="24"/>
            <w:szCs w:val="24"/>
          </w:rPr>
          <w:t xml:space="preserve">подпунктом 2.6.2. </w:t>
        </w:r>
      </w:hyperlink>
      <w:r w:rsidRPr="00996632">
        <w:rPr>
          <w:rFonts w:ascii="Times New Roman" w:hAnsi="Times New Roman" w:cs="Times New Roman"/>
          <w:sz w:val="24"/>
          <w:szCs w:val="24"/>
        </w:rPr>
        <w:t xml:space="preserve"> пункта 2.6 раздела 2 «Стандарт предоставления муниц</w:t>
      </w:r>
      <w:r>
        <w:rPr>
          <w:rFonts w:ascii="Times New Roman" w:hAnsi="Times New Roman" w:cs="Times New Roman"/>
          <w:sz w:val="24"/>
          <w:szCs w:val="24"/>
        </w:rPr>
        <w:t>и</w:t>
      </w:r>
      <w:r w:rsidRPr="00996632">
        <w:rPr>
          <w:rFonts w:ascii="Times New Roman" w:hAnsi="Times New Roman" w:cs="Times New Roman"/>
          <w:sz w:val="24"/>
          <w:szCs w:val="24"/>
        </w:rPr>
        <w:t>пальной услуги» Регламента;</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C77B12" w:rsidRPr="00996632" w:rsidRDefault="00C77B12" w:rsidP="00C77B12">
      <w:pPr>
        <w:pStyle w:val="ConsPlusNormal0"/>
        <w:spacing w:before="240"/>
        <w:ind w:firstLine="540"/>
        <w:jc w:val="both"/>
        <w:rPr>
          <w:rFonts w:ascii="Times New Roman" w:hAnsi="Times New Roman" w:cs="Times New Roman"/>
          <w:sz w:val="24"/>
          <w:szCs w:val="24"/>
        </w:rPr>
      </w:pPr>
      <w:bookmarkStart w:id="13" w:name="P181"/>
      <w:bookmarkEnd w:id="13"/>
      <w:r w:rsidRPr="00996632">
        <w:rPr>
          <w:rFonts w:ascii="Times New Roman" w:hAnsi="Times New Roman" w:cs="Times New Roman"/>
          <w:sz w:val="24"/>
          <w:szCs w:val="24"/>
        </w:rPr>
        <w:t>- отказ антимонопольного органа в согласовании предоставления муниципальной преференции.</w:t>
      </w:r>
    </w:p>
    <w:p w:rsidR="00C77B12" w:rsidRPr="00996632" w:rsidRDefault="00C77B12" w:rsidP="00C77B12">
      <w:pPr>
        <w:autoSpaceDE w:val="0"/>
        <w:autoSpaceDN w:val="0"/>
        <w:adjustRightInd w:val="0"/>
        <w:jc w:val="both"/>
        <w:rPr>
          <w:sz w:val="24"/>
          <w:szCs w:val="24"/>
        </w:rPr>
      </w:pPr>
      <w:r w:rsidRPr="00996632">
        <w:rPr>
          <w:sz w:val="24"/>
          <w:szCs w:val="24"/>
        </w:rPr>
        <w:t xml:space="preserve">         Основания для приостановления предоставления муниципальной услуги отсутствуют.</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2.9. Размер платы, взимаемой с заявителя при предоставлении муниципальной услуги.</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Муниципальная услуга предоставляется бесплатно.</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2.11. Срок регистрации заявлений заявителя.</w:t>
      </w:r>
    </w:p>
    <w:p w:rsidR="00C77B12" w:rsidRPr="00996632" w:rsidRDefault="00C77B12" w:rsidP="00C77B12">
      <w:pPr>
        <w:pStyle w:val="11"/>
        <w:spacing w:before="0" w:after="0" w:line="240" w:lineRule="auto"/>
        <w:ind w:firstLine="567"/>
        <w:rPr>
          <w:rFonts w:cs="Times New Roman"/>
          <w:szCs w:val="24"/>
        </w:rPr>
      </w:pPr>
      <w:r w:rsidRPr="00996632">
        <w:rPr>
          <w:rFonts w:cs="Times New Roman"/>
          <w:szCs w:val="24"/>
        </w:rPr>
        <w:t>Регистрация заявления заявителя о предоставлении муниципальной услуги,  осуществляется в день его получения.</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996632" w:rsidRDefault="00C77B12" w:rsidP="00C77B12">
      <w:pPr>
        <w:pStyle w:val="ConsPlusNormal0"/>
        <w:ind w:firstLine="540"/>
        <w:jc w:val="both"/>
        <w:rPr>
          <w:rFonts w:ascii="Times New Roman" w:hAnsi="Times New Roman" w:cs="Times New Roman"/>
          <w:spacing w:val="2"/>
          <w:sz w:val="24"/>
          <w:szCs w:val="24"/>
        </w:rPr>
      </w:pPr>
      <w:r w:rsidRPr="00996632">
        <w:rPr>
          <w:rFonts w:ascii="Times New Roman" w:hAnsi="Times New Roman" w:cs="Times New Roman"/>
          <w:sz w:val="24"/>
          <w:szCs w:val="24"/>
        </w:rPr>
        <w:t>З</w:t>
      </w:r>
      <w:r w:rsidRPr="00996632">
        <w:rPr>
          <w:rFonts w:ascii="Times New Roman" w:hAnsi="Times New Roman" w:cs="Times New Roman"/>
          <w:spacing w:val="2"/>
          <w:sz w:val="24"/>
          <w:szCs w:val="24"/>
          <w:shd w:val="clear" w:color="auto" w:fill="FFFFFF"/>
        </w:rPr>
        <w:t xml:space="preserve">дания, в которых располагаются помещения </w:t>
      </w:r>
      <w:r w:rsidRPr="00C2516A">
        <w:rPr>
          <w:rFonts w:ascii="Times New Roman" w:hAnsi="Times New Roman" w:cs="Times New Roman"/>
          <w:spacing w:val="2"/>
          <w:sz w:val="24"/>
          <w:szCs w:val="24"/>
          <w:shd w:val="clear" w:color="auto" w:fill="FFFFFF"/>
        </w:rPr>
        <w:t>Администрац</w:t>
      </w:r>
      <w:r w:rsidRPr="00996632">
        <w:rPr>
          <w:rFonts w:ascii="Times New Roman" w:hAnsi="Times New Roman" w:cs="Times New Roman"/>
          <w:spacing w:val="2"/>
          <w:sz w:val="24"/>
          <w:szCs w:val="24"/>
          <w:shd w:val="clear" w:color="auto" w:fill="FFFFFF"/>
        </w:rPr>
        <w:t>ии, МФЦ должны быть расположены с учетом транспортной и пешеходной доступности для заявителей.</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pacing w:val="2"/>
          <w:sz w:val="24"/>
          <w:szCs w:val="24"/>
          <w:shd w:val="clear" w:color="auto" w:fill="FFFFFF"/>
        </w:rPr>
        <w:t xml:space="preserve">Помещения </w:t>
      </w:r>
      <w:r w:rsidRPr="00C2516A">
        <w:rPr>
          <w:rFonts w:ascii="Times New Roman" w:hAnsi="Times New Roman" w:cs="Times New Roman"/>
          <w:spacing w:val="2"/>
          <w:sz w:val="24"/>
          <w:szCs w:val="24"/>
          <w:shd w:val="clear" w:color="auto" w:fill="FFFFFF"/>
        </w:rPr>
        <w:t>Администрац</w:t>
      </w:r>
      <w:r w:rsidRPr="00996632">
        <w:rPr>
          <w:rFonts w:ascii="Times New Roman" w:hAnsi="Times New Roman" w:cs="Times New Roman"/>
          <w:spacing w:val="2"/>
          <w:sz w:val="24"/>
          <w:szCs w:val="24"/>
          <w:shd w:val="clear" w:color="auto" w:fill="FFFFFF"/>
        </w:rPr>
        <w:t>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2.12.1. Предоставление муниципальной услуги осуществляется в специально выделенных для этой цели помещениях.</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2.12.2. Помещения, в которых осуществляется предоставление муниципальной услуги, оборудуются:</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информационными стендами, содержащими визуальную и текстовую информацию;</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стульями и столами для возможности оформления документов.</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2.12.2. Количество мест ожидания определяется исходя из фактической нагрузки и возможностей для их размещения в здании.</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xml:space="preserve">2.12.4. Кабинеты приема заявителей должны иметь информационные таблички </w:t>
      </w:r>
      <w:r w:rsidRPr="00996632">
        <w:rPr>
          <w:rFonts w:ascii="Times New Roman" w:hAnsi="Times New Roman" w:cs="Times New Roman"/>
          <w:sz w:val="24"/>
          <w:szCs w:val="24"/>
        </w:rPr>
        <w:lastRenderedPageBreak/>
        <w:t>(вывески) с указанием:</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номера кабинета;</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фамилии, имени, отчества и должности специалиста.</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xml:space="preserve">2.12.6. Предоставление муниципальной услуги осуществляется в </w:t>
      </w:r>
      <w:r w:rsidRPr="00B87AD6">
        <w:rPr>
          <w:rFonts w:ascii="Times New Roman" w:hAnsi="Times New Roman" w:cs="Times New Roman"/>
          <w:sz w:val="24"/>
          <w:szCs w:val="24"/>
        </w:rPr>
        <w:t>отдель</w:t>
      </w:r>
      <w:r w:rsidRPr="00996632">
        <w:rPr>
          <w:rFonts w:ascii="Times New Roman" w:hAnsi="Times New Roman" w:cs="Times New Roman"/>
          <w:sz w:val="24"/>
          <w:szCs w:val="24"/>
        </w:rPr>
        <w:t>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996632" w:rsidRDefault="00C77B12" w:rsidP="00C77B12">
      <w:pPr>
        <w:autoSpaceDE w:val="0"/>
        <w:autoSpaceDN w:val="0"/>
        <w:adjustRightInd w:val="0"/>
        <w:jc w:val="both"/>
        <w:rPr>
          <w:sz w:val="24"/>
          <w:szCs w:val="24"/>
        </w:rPr>
      </w:pPr>
      <w:r w:rsidRPr="00996632">
        <w:rPr>
          <w:sz w:val="24"/>
          <w:szCs w:val="24"/>
        </w:rPr>
        <w:t xml:space="preserve">       Помещения для предоставления муниципальной услуги размещаются на нижних этажах зданий, оборудованных </w:t>
      </w:r>
      <w:r w:rsidRPr="00B87AD6">
        <w:rPr>
          <w:sz w:val="24"/>
          <w:szCs w:val="24"/>
        </w:rPr>
        <w:t>отдель</w:t>
      </w:r>
      <w:r w:rsidRPr="00996632">
        <w:rPr>
          <w:sz w:val="24"/>
          <w:szCs w:val="24"/>
        </w:rPr>
        <w:t xml:space="preserve">ным входом, или в </w:t>
      </w:r>
      <w:r w:rsidRPr="00B87AD6">
        <w:rPr>
          <w:sz w:val="24"/>
          <w:szCs w:val="24"/>
        </w:rPr>
        <w:t>отдел</w:t>
      </w:r>
      <w:r w:rsidRPr="00996632">
        <w:rPr>
          <w:sz w:val="24"/>
          <w:szCs w:val="24"/>
        </w:rPr>
        <w:t xml:space="preserve">ьно стоящих зданиях. На территории, прилегающей к месторасположению </w:t>
      </w:r>
      <w:r w:rsidRPr="00C2516A">
        <w:rPr>
          <w:sz w:val="24"/>
          <w:szCs w:val="24"/>
        </w:rPr>
        <w:t>Администрац</w:t>
      </w:r>
      <w:r w:rsidRPr="00996632">
        <w:rPr>
          <w:sz w:val="24"/>
          <w:szCs w:val="24"/>
        </w:rPr>
        <w:t>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r w:rsidRPr="00E42A33">
        <w:rPr>
          <w:sz w:val="28"/>
          <w:szCs w:val="28"/>
        </w:rPr>
        <w:t xml:space="preserve"> </w:t>
      </w:r>
      <w:r w:rsidRPr="00E42A33">
        <w:rPr>
          <w:sz w:val="24"/>
          <w:szCs w:val="24"/>
        </w:rPr>
        <w:t>Указанные места для парковки не должны занимать иные транспортные средства</w:t>
      </w:r>
      <w:r>
        <w:rPr>
          <w:sz w:val="24"/>
          <w:szCs w:val="24"/>
        </w:rPr>
        <w:t>.</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C2516A">
        <w:rPr>
          <w:rFonts w:ascii="Times New Roman" w:hAnsi="Times New Roman" w:cs="Times New Roman"/>
          <w:color w:val="000000"/>
          <w:sz w:val="24"/>
          <w:szCs w:val="24"/>
        </w:rPr>
        <w:t>Администрац</w:t>
      </w:r>
      <w:r w:rsidRPr="00996632">
        <w:rPr>
          <w:rFonts w:ascii="Times New Roman" w:hAnsi="Times New Roman" w:cs="Times New Roman"/>
          <w:color w:val="000000"/>
          <w:sz w:val="24"/>
          <w:szCs w:val="24"/>
        </w:rPr>
        <w:t>ии, МФЦ.</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color w:val="000000"/>
          <w:sz w:val="24"/>
          <w:szCs w:val="24"/>
        </w:rPr>
        <w:t xml:space="preserve">Специалисты </w:t>
      </w:r>
      <w:r w:rsidRPr="00C2516A">
        <w:rPr>
          <w:rFonts w:ascii="Times New Roman" w:hAnsi="Times New Roman" w:cs="Times New Roman"/>
          <w:color w:val="000000"/>
          <w:sz w:val="24"/>
          <w:szCs w:val="24"/>
        </w:rPr>
        <w:t>Администрац</w:t>
      </w:r>
      <w:r w:rsidRPr="00996632">
        <w:rPr>
          <w:rFonts w:ascii="Times New Roman" w:hAnsi="Times New Roman" w:cs="Times New Roman"/>
          <w:color w:val="000000"/>
          <w:sz w:val="24"/>
          <w:szCs w:val="24"/>
        </w:rPr>
        <w:t>ии, МФЦ оказывают помощь инвалидам в преодолении барьеров, мешающих получению ими услуг наравне с другими лицами.</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color w:val="000000"/>
          <w:sz w:val="24"/>
          <w:szCs w:val="24"/>
        </w:rPr>
        <w:t xml:space="preserve">Рабочее место специалиста </w:t>
      </w:r>
      <w:r w:rsidRPr="00C2516A">
        <w:rPr>
          <w:rFonts w:ascii="Times New Roman" w:hAnsi="Times New Roman" w:cs="Times New Roman"/>
          <w:color w:val="000000"/>
          <w:sz w:val="24"/>
          <w:szCs w:val="24"/>
        </w:rPr>
        <w:t>Администрац</w:t>
      </w:r>
      <w:r w:rsidRPr="00996632">
        <w:rPr>
          <w:rFonts w:ascii="Times New Roman" w:hAnsi="Times New Roman" w:cs="Times New Roman"/>
          <w:color w:val="000000"/>
          <w:sz w:val="24"/>
          <w:szCs w:val="24"/>
        </w:rPr>
        <w:t>ии, МФЦ</w:t>
      </w:r>
      <w:r w:rsidRPr="00996632">
        <w:rPr>
          <w:rFonts w:ascii="Times New Roman" w:hAnsi="Times New Roman" w:cs="Times New Roman"/>
          <w:color w:val="FF0000"/>
          <w:sz w:val="24"/>
          <w:szCs w:val="24"/>
        </w:rPr>
        <w:t xml:space="preserve"> </w:t>
      </w:r>
      <w:r w:rsidRPr="00996632">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xml:space="preserve">Специалисты </w:t>
      </w:r>
      <w:r w:rsidRPr="00C2516A">
        <w:rPr>
          <w:rFonts w:ascii="Times New Roman" w:hAnsi="Times New Roman" w:cs="Times New Roman"/>
          <w:color w:val="000000"/>
          <w:sz w:val="24"/>
          <w:szCs w:val="24"/>
        </w:rPr>
        <w:t>Администрац</w:t>
      </w:r>
      <w:r w:rsidRPr="00996632">
        <w:rPr>
          <w:rFonts w:ascii="Times New Roman" w:hAnsi="Times New Roman" w:cs="Times New Roman"/>
          <w:color w:val="000000"/>
          <w:sz w:val="24"/>
          <w:szCs w:val="24"/>
        </w:rPr>
        <w:t>ии, МФЦ</w:t>
      </w:r>
      <w:r w:rsidRPr="00996632">
        <w:rPr>
          <w:rFonts w:ascii="Times New Roman" w:hAnsi="Times New Roman" w:cs="Times New Roman"/>
          <w:sz w:val="24"/>
          <w:szCs w:val="24"/>
        </w:rPr>
        <w:t xml:space="preserve"> обеспечиваются личными нагрудными карточками (бейджами) с указанием фамилии, имени, отчества и должности.</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2.13. Показатели доступности и качества предоставления муниципальной услуги.</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2.13.1. Показателями доступности предоставления муниципальной услуги являются:</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lastRenderedPageBreak/>
        <w:t>- транспортная доступность к месту предоставления муниципальной услуги;</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xml:space="preserve">- размещение информации о порядке предоставления муниципальной услуги на официальном сайте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ии, на Едином портале и Региональном портале;</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C77B12" w:rsidRPr="00996632" w:rsidRDefault="00C77B12" w:rsidP="00C77B12">
      <w:pPr>
        <w:ind w:firstLine="567"/>
        <w:jc w:val="both"/>
        <w:rPr>
          <w:sz w:val="24"/>
          <w:szCs w:val="24"/>
        </w:rPr>
      </w:pPr>
      <w:r w:rsidRPr="00996632">
        <w:rPr>
          <w:sz w:val="24"/>
          <w:szCs w:val="24"/>
        </w:rPr>
        <w:t>2.13.2. Показателями качества предоставления муниципальной услуги являются отсутствие:</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очередей при приеме и выдаче документов заявителям;</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нарушений сроков предоставления муниципальной услуги;</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xml:space="preserve">- обоснованных жалоб на действия (бездействие) муниципальных служащих и должностных лиц, предоставляющих муниципальную услугу,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ии;</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2.14. Особенности предоставления муниципальной услуги в многофункциональном центре и особенности предоставления муниципальной услуги в электронной форме.</w:t>
      </w:r>
    </w:p>
    <w:p w:rsidR="00C77B12" w:rsidRPr="00996632" w:rsidRDefault="00C77B12" w:rsidP="00C77B12">
      <w:pPr>
        <w:pStyle w:val="ConsPlusNormal0"/>
        <w:ind w:firstLine="540"/>
        <w:jc w:val="both"/>
        <w:rPr>
          <w:rFonts w:ascii="Times New Roman" w:hAnsi="Times New Roman" w:cs="Times New Roman"/>
          <w:sz w:val="24"/>
          <w:szCs w:val="24"/>
        </w:rPr>
      </w:pPr>
      <w:r w:rsidRPr="00996632">
        <w:rPr>
          <w:rFonts w:ascii="Times New Roman" w:hAnsi="Times New Roman" w:cs="Times New Roman"/>
          <w:sz w:val="24"/>
          <w:szCs w:val="24"/>
        </w:rPr>
        <w:t xml:space="preserve">2.14.1 Предоставление муниципальной услуги осуществляется на базе многофункционального центра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w:t>
      </w:r>
      <w:r w:rsidRPr="00C2516A">
        <w:rPr>
          <w:rFonts w:ascii="Times New Roman" w:hAnsi="Times New Roman" w:cs="Times New Roman"/>
          <w:sz w:val="24"/>
          <w:szCs w:val="24"/>
        </w:rPr>
        <w:t>Администрац</w:t>
      </w:r>
      <w:r w:rsidRPr="00996632">
        <w:rPr>
          <w:rFonts w:ascii="Times New Roman" w:hAnsi="Times New Roman" w:cs="Times New Roman"/>
          <w:sz w:val="24"/>
          <w:szCs w:val="24"/>
        </w:rPr>
        <w:t>ией осуществляется без участия заявителя в порядке и сроки, установленные нормативными правовыми актами и соглашением о взаимодействии.</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Pr>
          <w:sz w:val="26"/>
          <w:szCs w:val="26"/>
        </w:rPr>
        <w:t xml:space="preserve">  </w:t>
      </w:r>
      <w:r w:rsidRPr="002B6396">
        <w:rPr>
          <w:rFonts w:ascii="Times New Roman" w:hAnsi="Times New Roman" w:cs="Times New Roman"/>
          <w:sz w:val="24"/>
          <w:szCs w:val="24"/>
        </w:rPr>
        <w:t>2.14.1.1. Специалист МФЦ принимает от заявителя заявление и регистрирует его в автоматизированной информационной системе МФЦ. При приеме заявления и документов специалист:</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 проверяет заполнение заявления в соответствии с требованиями, установленными в </w:t>
      </w:r>
      <w:hyperlink w:anchor="P145" w:history="1">
        <w:r w:rsidRPr="002B6396">
          <w:rPr>
            <w:rFonts w:ascii="Times New Roman" w:hAnsi="Times New Roman" w:cs="Times New Roman"/>
            <w:sz w:val="24"/>
            <w:szCs w:val="24"/>
          </w:rPr>
          <w:t>пункте 2.6. раздела 2</w:t>
        </w:r>
      </w:hyperlink>
      <w:r w:rsidRPr="002B6396">
        <w:rPr>
          <w:rFonts w:ascii="Times New Roman" w:hAnsi="Times New Roman" w:cs="Times New Roman"/>
          <w:sz w:val="24"/>
          <w:szCs w:val="24"/>
        </w:rPr>
        <w:t xml:space="preserve"> "Стандарт предоставления </w:t>
      </w:r>
      <w:r>
        <w:rPr>
          <w:rFonts w:ascii="Times New Roman" w:hAnsi="Times New Roman" w:cs="Times New Roman"/>
          <w:sz w:val="24"/>
          <w:szCs w:val="24"/>
        </w:rPr>
        <w:t>муниципальной</w:t>
      </w:r>
      <w:r w:rsidRPr="002B6396">
        <w:rPr>
          <w:rFonts w:ascii="Times New Roman" w:hAnsi="Times New Roman" w:cs="Times New Roman"/>
          <w:sz w:val="24"/>
          <w:szCs w:val="24"/>
        </w:rPr>
        <w:t xml:space="preserve"> услуги" настоящего Регламента;</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 предоставляет заявителю расписку о получении заявления.</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2.14.1.2 При необходимости специалист МФЦ имеет право обращаться за разъяснением к специалистам </w:t>
      </w:r>
      <w:r w:rsidRPr="00C2516A">
        <w:rPr>
          <w:rFonts w:ascii="Times New Roman" w:hAnsi="Times New Roman" w:cs="Times New Roman"/>
          <w:sz w:val="24"/>
          <w:szCs w:val="24"/>
        </w:rPr>
        <w:t>Администрац</w:t>
      </w:r>
      <w:r w:rsidRPr="002B6396">
        <w:rPr>
          <w:rFonts w:ascii="Times New Roman" w:hAnsi="Times New Roman" w:cs="Times New Roman"/>
          <w:sz w:val="24"/>
          <w:szCs w:val="24"/>
        </w:rPr>
        <w:t>ии с использованием средств телефонной, факсимильной, электронной, иных видов связи.</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Специалисты </w:t>
      </w:r>
      <w:r w:rsidRPr="00C2516A">
        <w:rPr>
          <w:rFonts w:ascii="Times New Roman" w:hAnsi="Times New Roman" w:cs="Times New Roman"/>
          <w:sz w:val="24"/>
          <w:szCs w:val="24"/>
        </w:rPr>
        <w:t>Администрац</w:t>
      </w:r>
      <w:r w:rsidRPr="002B6396">
        <w:rPr>
          <w:rFonts w:ascii="Times New Roman" w:hAnsi="Times New Roman" w:cs="Times New Roman"/>
          <w:sz w:val="24"/>
          <w:szCs w:val="24"/>
        </w:rPr>
        <w:t>ии обязаны оперативно давать все необходимые разъяснения специалисту МФЦ.</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2.14.1.3 Передача и доставка документов заявителя из МФЦ в </w:t>
      </w:r>
      <w:r w:rsidRPr="00C2516A">
        <w:rPr>
          <w:rFonts w:ascii="Times New Roman" w:hAnsi="Times New Roman" w:cs="Times New Roman"/>
          <w:sz w:val="24"/>
          <w:szCs w:val="24"/>
        </w:rPr>
        <w:t>Администрац</w:t>
      </w:r>
      <w:r>
        <w:rPr>
          <w:rFonts w:ascii="Times New Roman" w:hAnsi="Times New Roman" w:cs="Times New Roman"/>
          <w:sz w:val="24"/>
          <w:szCs w:val="24"/>
        </w:rPr>
        <w:t>ию</w:t>
      </w:r>
      <w:r w:rsidRPr="002B6396">
        <w:rPr>
          <w:rFonts w:ascii="Times New Roman" w:hAnsi="Times New Roman" w:cs="Times New Roman"/>
          <w:sz w:val="24"/>
          <w:szCs w:val="24"/>
        </w:rPr>
        <w:t>.</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Передача принятых от заявителя заявления из МФЦ в </w:t>
      </w:r>
      <w:r w:rsidRPr="00C2516A">
        <w:rPr>
          <w:rFonts w:ascii="Times New Roman" w:hAnsi="Times New Roman" w:cs="Times New Roman"/>
          <w:sz w:val="24"/>
          <w:szCs w:val="24"/>
        </w:rPr>
        <w:t>Администрац</w:t>
      </w:r>
      <w:r w:rsidRPr="002B6396">
        <w:rPr>
          <w:rFonts w:ascii="Times New Roman" w:hAnsi="Times New Roman" w:cs="Times New Roman"/>
          <w:sz w:val="24"/>
          <w:szCs w:val="24"/>
        </w:rPr>
        <w:t>ию осуществляется не позднее одного рабочего дня, следующего за днем регистрации в МФЦ.</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(идентификатор в форме отрывного талона).</w:t>
      </w:r>
    </w:p>
    <w:p w:rsidR="00C77B12" w:rsidRPr="002B6396" w:rsidRDefault="00C77B12" w:rsidP="00C77B12">
      <w:pPr>
        <w:pStyle w:val="ConsPlusNormal0"/>
        <w:spacing w:before="24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Документы курьером МФЦ передаются специалисту ответственному за прием и регистрацию заявлений </w:t>
      </w:r>
      <w:r w:rsidRPr="00C2516A">
        <w:rPr>
          <w:rFonts w:ascii="Times New Roman" w:hAnsi="Times New Roman" w:cs="Times New Roman"/>
          <w:sz w:val="24"/>
          <w:szCs w:val="24"/>
        </w:rPr>
        <w:t>Администрац</w:t>
      </w:r>
      <w:r w:rsidRPr="002B6396">
        <w:rPr>
          <w:rFonts w:ascii="Times New Roman" w:hAnsi="Times New Roman" w:cs="Times New Roman"/>
          <w:sz w:val="24"/>
          <w:szCs w:val="24"/>
        </w:rPr>
        <w:t xml:space="preserve">ии, который проверяет соответствие описи и регистрирует. После проверки второй экземпляр сопроводительной ведомости специалист </w:t>
      </w:r>
      <w:r w:rsidRPr="002B6396">
        <w:rPr>
          <w:rFonts w:ascii="Times New Roman" w:hAnsi="Times New Roman" w:cs="Times New Roman"/>
          <w:sz w:val="24"/>
          <w:szCs w:val="24"/>
        </w:rPr>
        <w:lastRenderedPageBreak/>
        <w:t>возвращает курьеру МФЦ с отметкой о получении заявления по описи с указанием даты, подписи, расшифровки подписи в день приема заявления.</w:t>
      </w:r>
    </w:p>
    <w:p w:rsidR="00C77B12" w:rsidRPr="002B6396" w:rsidRDefault="00C77B12" w:rsidP="00C77B12">
      <w:pPr>
        <w:pStyle w:val="ConsPlusNormal0"/>
        <w:ind w:firstLine="540"/>
        <w:jc w:val="both"/>
        <w:rPr>
          <w:rFonts w:ascii="Times New Roman" w:hAnsi="Times New Roman" w:cs="Times New Roman"/>
          <w:sz w:val="24"/>
          <w:szCs w:val="24"/>
        </w:rPr>
      </w:pPr>
      <w:r w:rsidRPr="002B6396">
        <w:rPr>
          <w:rFonts w:ascii="Times New Roman" w:hAnsi="Times New Roman" w:cs="Times New Roman"/>
          <w:sz w:val="24"/>
          <w:szCs w:val="24"/>
        </w:rPr>
        <w:t xml:space="preserve">Общий срок выполнения административной процедуры по приему заявления в МФЦ и передаче его в </w:t>
      </w:r>
      <w:r w:rsidRPr="00C2516A">
        <w:rPr>
          <w:rFonts w:ascii="Times New Roman" w:hAnsi="Times New Roman" w:cs="Times New Roman"/>
          <w:sz w:val="24"/>
          <w:szCs w:val="24"/>
        </w:rPr>
        <w:t>Администрац</w:t>
      </w:r>
      <w:r w:rsidRPr="002B6396">
        <w:rPr>
          <w:rFonts w:ascii="Times New Roman" w:hAnsi="Times New Roman" w:cs="Times New Roman"/>
          <w:sz w:val="24"/>
          <w:szCs w:val="24"/>
        </w:rPr>
        <w:t>ию составляет 2 дня.</w:t>
      </w:r>
    </w:p>
    <w:p w:rsidR="00C77B12" w:rsidRPr="00020A32" w:rsidRDefault="00C77B12" w:rsidP="00C77B12">
      <w:pPr>
        <w:jc w:val="both"/>
        <w:rPr>
          <w:sz w:val="24"/>
          <w:szCs w:val="24"/>
        </w:rPr>
      </w:pPr>
      <w:r>
        <w:rPr>
          <w:sz w:val="26"/>
          <w:szCs w:val="26"/>
        </w:rPr>
        <w:t xml:space="preserve">        </w:t>
      </w:r>
      <w:r w:rsidRPr="00020A32">
        <w:rPr>
          <w:sz w:val="24"/>
          <w:szCs w:val="24"/>
        </w:rPr>
        <w:t xml:space="preserve">2.14.2.При предоставлении </w:t>
      </w:r>
      <w:r>
        <w:rPr>
          <w:sz w:val="24"/>
          <w:szCs w:val="24"/>
        </w:rPr>
        <w:t>муниципальной</w:t>
      </w:r>
      <w:r w:rsidRPr="00020A32">
        <w:rPr>
          <w:sz w:val="24"/>
          <w:szCs w:val="24"/>
        </w:rPr>
        <w:t xml:space="preserve"> услуги в электронной форме посредством  Регионального портала, заявителю обеспечивается:</w:t>
      </w:r>
    </w:p>
    <w:p w:rsidR="00C77B12" w:rsidRPr="00996632" w:rsidRDefault="00C77B12" w:rsidP="00C77B12">
      <w:pPr>
        <w:ind w:firstLine="567"/>
        <w:jc w:val="both"/>
        <w:rPr>
          <w:sz w:val="24"/>
          <w:szCs w:val="24"/>
        </w:rPr>
      </w:pPr>
      <w:r w:rsidRPr="00996632">
        <w:rPr>
          <w:sz w:val="24"/>
          <w:szCs w:val="24"/>
        </w:rPr>
        <w:t>а) получение информации о порядке и сроках предоставления услуги;</w:t>
      </w:r>
    </w:p>
    <w:p w:rsidR="00C77B12" w:rsidRPr="00996632" w:rsidRDefault="00C77B12" w:rsidP="00C77B12">
      <w:pPr>
        <w:ind w:firstLine="567"/>
        <w:jc w:val="both"/>
        <w:rPr>
          <w:sz w:val="24"/>
          <w:szCs w:val="24"/>
        </w:rPr>
      </w:pPr>
      <w:r w:rsidRPr="00996632">
        <w:rPr>
          <w:sz w:val="24"/>
          <w:szCs w:val="24"/>
        </w:rPr>
        <w:t xml:space="preserve">б) досудебное (внесудебное) обжалование решений и действий (бездействия) </w:t>
      </w:r>
      <w:r w:rsidRPr="00C2516A">
        <w:rPr>
          <w:sz w:val="24"/>
          <w:szCs w:val="24"/>
        </w:rPr>
        <w:t>Администрац</w:t>
      </w:r>
      <w:r w:rsidRPr="00996632">
        <w:rPr>
          <w:sz w:val="24"/>
          <w:szCs w:val="24"/>
        </w:rPr>
        <w:t xml:space="preserve">ии, должностного лица </w:t>
      </w:r>
      <w:r w:rsidRPr="00C2516A">
        <w:rPr>
          <w:sz w:val="24"/>
          <w:szCs w:val="24"/>
        </w:rPr>
        <w:t>Администрац</w:t>
      </w:r>
      <w:r w:rsidRPr="00996632">
        <w:rPr>
          <w:sz w:val="24"/>
          <w:szCs w:val="24"/>
        </w:rPr>
        <w:t>ии, муниципального служащего.</w:t>
      </w:r>
    </w:p>
    <w:p w:rsidR="00C77B12" w:rsidRPr="00996632" w:rsidRDefault="00C77B12" w:rsidP="00C77B12">
      <w:pPr>
        <w:pStyle w:val="ConsPlusNormal0"/>
        <w:jc w:val="center"/>
        <w:outlineLvl w:val="1"/>
        <w:rPr>
          <w:sz w:val="24"/>
          <w:szCs w:val="24"/>
        </w:rPr>
      </w:pPr>
    </w:p>
    <w:p w:rsidR="00C77B12" w:rsidRDefault="00C77B12" w:rsidP="00C77B12">
      <w:pPr>
        <w:pStyle w:val="ConsPlusNormal0"/>
        <w:jc w:val="center"/>
        <w:outlineLvl w:val="1"/>
        <w:rPr>
          <w:rFonts w:ascii="Times New Roman" w:hAnsi="Times New Roman" w:cs="Times New Roman"/>
          <w:b/>
          <w:sz w:val="28"/>
          <w:szCs w:val="28"/>
        </w:rPr>
      </w:pPr>
    </w:p>
    <w:p w:rsidR="00C77B12" w:rsidRPr="00020A32" w:rsidRDefault="00C77B12" w:rsidP="00C77B12">
      <w:pPr>
        <w:pStyle w:val="ConsPlusNormal0"/>
        <w:jc w:val="center"/>
        <w:outlineLvl w:val="1"/>
        <w:rPr>
          <w:rFonts w:ascii="Times New Roman" w:hAnsi="Times New Roman" w:cs="Times New Roman"/>
          <w:b/>
          <w:sz w:val="24"/>
          <w:szCs w:val="24"/>
        </w:rPr>
      </w:pPr>
      <w:r w:rsidRPr="00020A32">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77B12" w:rsidRDefault="00C77B12" w:rsidP="00C77B12">
      <w:pPr>
        <w:pStyle w:val="ConsPlusNormal0"/>
        <w:jc w:val="both"/>
      </w:pP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3.1. Исчерпывающий перечень административных процедур:</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прием, регистрация заявления и документов,  их рассмотрение и передача специалисту, ответственному за предоставление услуги;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проведение экспертизы представленных документов;</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 - подготовка ответа об отказе в предоставлении муниципальной услуги;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 -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 подготовка ответа об отказе в предоставлении </w:t>
      </w:r>
      <w:r>
        <w:rPr>
          <w:rFonts w:ascii="Times New Roman" w:hAnsi="Times New Roman" w:cs="Times New Roman"/>
          <w:sz w:val="24"/>
          <w:szCs w:val="24"/>
        </w:rPr>
        <w:t>муниципальной</w:t>
      </w:r>
      <w:r w:rsidRPr="00B87AD6">
        <w:rPr>
          <w:rFonts w:ascii="Times New Roman" w:hAnsi="Times New Roman" w:cs="Times New Roman"/>
          <w:sz w:val="24"/>
          <w:szCs w:val="24"/>
        </w:rPr>
        <w:t xml:space="preserve"> услуги (преференции), в случае отказа антимонопольного органа;</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 подготовка проекта постановления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 xml:space="preserve">ии о предоставлении в аренду имущества; </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оформление договора аренды;</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регистрация и выдача договора аренды.</w:t>
      </w:r>
    </w:p>
    <w:p w:rsidR="00C77B12" w:rsidRPr="00B87AD6" w:rsidRDefault="004F0CB0" w:rsidP="00C77B12">
      <w:pPr>
        <w:pStyle w:val="ConsPlusNormal0"/>
        <w:ind w:firstLine="540"/>
        <w:jc w:val="both"/>
        <w:rPr>
          <w:rFonts w:ascii="Times New Roman" w:hAnsi="Times New Roman" w:cs="Times New Roman"/>
          <w:sz w:val="24"/>
          <w:szCs w:val="24"/>
        </w:rPr>
      </w:pPr>
      <w:hyperlink w:anchor="P472" w:history="1">
        <w:r w:rsidR="00C77B12" w:rsidRPr="00B87AD6">
          <w:rPr>
            <w:rFonts w:ascii="Times New Roman" w:hAnsi="Times New Roman" w:cs="Times New Roman"/>
            <w:color w:val="0000FF"/>
            <w:sz w:val="24"/>
            <w:szCs w:val="24"/>
          </w:rPr>
          <w:t>Блок-схема</w:t>
        </w:r>
      </w:hyperlink>
      <w:r w:rsidR="00C77B12" w:rsidRPr="00B87AD6">
        <w:rPr>
          <w:rFonts w:ascii="Times New Roman" w:hAnsi="Times New Roman" w:cs="Times New Roman"/>
          <w:sz w:val="24"/>
          <w:szCs w:val="24"/>
        </w:rPr>
        <w:t xml:space="preserve"> последовательности административных процедур указана в приложении № 2 к настоящему Регламенту.</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3.2. Прием, регистрация заявления и документов, рассмотрение и передача специалисту, ответственному за предоставление услуги.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3.2.1. При личном обращении заявителя специалист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3.2.2. При поступлении документов по почте специалист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3.2.3. При поступлении заявления и документов от курьера МФЦ специалист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Максимальный срок выполнения административного действия - 2 (два) дня со дня поступления заявления.</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lastRenderedPageBreak/>
        <w:t>Максимальный срок выполнения административного действия - 1 (один) день, следующий за днем регистрации заявления и документов.</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 момента поступления заявления и документов в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ию.</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3.3. Проведение экспертизы представленных документов.</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утвержденным требованиям и действующему законодательству Российской Федерации.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Максимальный срок административного действия - 3 (три) дня с момента поступления заявления и документов специалисту, ответственному за предоставление муниципальной услуги.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3.3.4. При установлении оснований для отказа в предоставлении муниципальной услуги, предусмотренных </w:t>
      </w:r>
      <w:hyperlink w:anchor="P171" w:history="1">
        <w:r w:rsidRPr="00B87AD6">
          <w:rPr>
            <w:rFonts w:ascii="Times New Roman" w:hAnsi="Times New Roman" w:cs="Times New Roman"/>
            <w:sz w:val="24"/>
            <w:szCs w:val="24"/>
          </w:rPr>
          <w:t>пунктом 2.8.1. раздела 2</w:t>
        </w:r>
      </w:hyperlink>
      <w:r w:rsidRPr="00B87AD6">
        <w:rPr>
          <w:rFonts w:ascii="Times New Roman" w:hAnsi="Times New Roman" w:cs="Times New Roman"/>
          <w:sz w:val="24"/>
          <w:szCs w:val="24"/>
        </w:rPr>
        <w:t xml:space="preserve"> "Стандарт предоставления муниципальной услуги" Регламента, за исключением предусмотренного </w:t>
      </w:r>
      <w:hyperlink w:anchor="P178" w:history="1">
        <w:r w:rsidRPr="00B87AD6">
          <w:rPr>
            <w:rFonts w:ascii="Times New Roman" w:hAnsi="Times New Roman" w:cs="Times New Roman"/>
            <w:sz w:val="24"/>
            <w:szCs w:val="24"/>
          </w:rPr>
          <w:t>абзацем седьмым подпункта 2.8.1 пункта 2.8.1 раздела 2</w:t>
        </w:r>
      </w:hyperlink>
      <w:r w:rsidRPr="00B87AD6">
        <w:rPr>
          <w:rFonts w:ascii="Times New Roman" w:hAnsi="Times New Roman" w:cs="Times New Roman"/>
          <w:sz w:val="24"/>
          <w:szCs w:val="24"/>
        </w:rPr>
        <w:t xml:space="preserve"> "Стандарт предоставления </w:t>
      </w:r>
      <w:r>
        <w:rPr>
          <w:rFonts w:ascii="Times New Roman" w:hAnsi="Times New Roman" w:cs="Times New Roman"/>
          <w:sz w:val="24"/>
          <w:szCs w:val="24"/>
        </w:rPr>
        <w:t xml:space="preserve">муниципальной </w:t>
      </w:r>
      <w:r w:rsidRPr="00B87AD6">
        <w:rPr>
          <w:rFonts w:ascii="Times New Roman" w:hAnsi="Times New Roman" w:cs="Times New Roman"/>
          <w:sz w:val="24"/>
          <w:szCs w:val="24"/>
        </w:rPr>
        <w:t>услуги" Регламента, специалист, ответственный за предоставление муниципальной услуги в течении дня, с момента установления оснований для отказа в предоставлении услуги назначает ответственного специалиста по подготовке ответа об отказе в предоставлении муниципальной услуги и передает ему заявление и документы.</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Ответственный специалист  готовит ответ заявителю за подписью руководителя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и передает его специалисту, ответственному за предоставление муниципальной услуги. Максимальный срок административного действия - 3 (три) дня с момента поступления заявления и документов ответственному специалисту.</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Специалист,  ответственный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 xml:space="preserve">ии, передает подготовленный и завизированный ответ на подпись руководителю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в день его получения.</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Руководитель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 xml:space="preserve">ии подписывает ответ и передает специалисту,  ответственному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Максимальный срок выполнения административного действия - 2 (два) дня с момента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Специалист,  ответственный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 xml:space="preserve">ии, в день получения подписанного руководителем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ответа регистрирует его в журнале исходящей корреспонденции и направляет его заявителю.</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Максимальный срок административного действия 1 (один) день.</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Максимальный срок административной процедуры по  подготовке и оформлению ответа об отказе в предоставлении муниципальной услуги 7 (семь) дней.</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3.3.5. В случае отсутствия оснований для отказа специалист, ответственный за </w:t>
      </w:r>
      <w:r w:rsidRPr="00B87AD6">
        <w:rPr>
          <w:rFonts w:ascii="Times New Roman" w:hAnsi="Times New Roman" w:cs="Times New Roman"/>
          <w:sz w:val="24"/>
          <w:szCs w:val="24"/>
        </w:rPr>
        <w:lastRenderedPageBreak/>
        <w:t>предоставление муниципальной услуги передает комплект документов ответственному специалисту.</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Максимальный срок административного действия - </w:t>
      </w:r>
      <w:r>
        <w:rPr>
          <w:rFonts w:ascii="Times New Roman" w:hAnsi="Times New Roman" w:cs="Times New Roman"/>
          <w:sz w:val="24"/>
          <w:szCs w:val="24"/>
        </w:rPr>
        <w:t>2</w:t>
      </w:r>
      <w:r w:rsidRPr="00B87AD6">
        <w:rPr>
          <w:rFonts w:ascii="Times New Roman" w:hAnsi="Times New Roman" w:cs="Times New Roman"/>
          <w:sz w:val="24"/>
          <w:szCs w:val="24"/>
        </w:rPr>
        <w:t xml:space="preserve"> (четыре) дня с момента </w:t>
      </w:r>
      <w:r>
        <w:rPr>
          <w:rFonts w:ascii="Times New Roman" w:hAnsi="Times New Roman" w:cs="Times New Roman"/>
          <w:sz w:val="24"/>
          <w:szCs w:val="24"/>
        </w:rPr>
        <w:t>проведения экспертизы</w:t>
      </w:r>
      <w:r w:rsidRPr="00B87AD6">
        <w:rPr>
          <w:rFonts w:ascii="Times New Roman" w:hAnsi="Times New Roman" w:cs="Times New Roman"/>
          <w:sz w:val="24"/>
          <w:szCs w:val="24"/>
        </w:rPr>
        <w:t xml:space="preserve"> заявления и документов специалист</w:t>
      </w:r>
      <w:r>
        <w:rPr>
          <w:rFonts w:ascii="Times New Roman" w:hAnsi="Times New Roman" w:cs="Times New Roman"/>
          <w:sz w:val="24"/>
          <w:szCs w:val="24"/>
        </w:rPr>
        <w:t>ом</w:t>
      </w:r>
      <w:r w:rsidRPr="00B87AD6">
        <w:rPr>
          <w:rFonts w:ascii="Times New Roman" w:hAnsi="Times New Roman" w:cs="Times New Roman"/>
          <w:sz w:val="24"/>
          <w:szCs w:val="24"/>
        </w:rPr>
        <w:t>, ответственн</w:t>
      </w:r>
      <w:r>
        <w:rPr>
          <w:rFonts w:ascii="Times New Roman" w:hAnsi="Times New Roman" w:cs="Times New Roman"/>
          <w:sz w:val="24"/>
          <w:szCs w:val="24"/>
        </w:rPr>
        <w:t>ым</w:t>
      </w:r>
      <w:r w:rsidRPr="00B87AD6">
        <w:rPr>
          <w:rFonts w:ascii="Times New Roman" w:hAnsi="Times New Roman" w:cs="Times New Roman"/>
          <w:sz w:val="24"/>
          <w:szCs w:val="24"/>
        </w:rPr>
        <w:t xml:space="preserve"> за предоставление муниципальной услуги.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3.3.6. Результатом административной процедуры является проверенный комплект документов, переданный ответственному специалисту для подготовки проекта постановления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о предоставлении муниципального имущества в аренду или пакета документов в антимонопольный орган.</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Максимальный срок выполнения административной процедуры по проведению экспертизы представленного заявления и документов составляет 5 (пять) дней с момента поступления заявления и документов специалисту, ответственному за предоставление муниципальной услуги.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переданный ответственному специалисту, специалистом, ответственным за предоставление муниципальной пакет документов.</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3.4.2. Ответственный специалист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предоставление муниципальной услуги.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Максимальный срок выполнения административного действия - 5 (пять) дней с момента получения комплекта документов от специалиста, ответственного за предоставление муниципальной услуги.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3.4.3. Специалист, ответственный за предоставление муниципальной услуги рассматривает комплект документов, при необходимости вносит поправки, визирует его (с учетом внесенных изменений) в течение 1 (одного) дня с момента передачи его ответственным специалистом.</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3.4.4. Ответственный специалист передает комплект документов специалисту, ответственному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Максимальный срок выполнения административного действия - 2 (два) дня с момента подготовки комплекта документов ответственным специалистом.</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3.4.5. Специалист,  ответственный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 xml:space="preserve">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руководителю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в день его получения.</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3.4.6. Руководитель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 xml:space="preserve">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Максимальный срок выполнения административного действия - 2 (два) дня с момента передачи комплекта документов ответственным специалистом.</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3.4.7. Специалист, ответственный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 xml:space="preserve">ии, в день получения подписанного руководителем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комплекта документов направляет его в антимонопольный орган.</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 момента передачи специалистом, ответственным </w:t>
      </w:r>
      <w:r w:rsidRPr="00B87AD6">
        <w:rPr>
          <w:rFonts w:ascii="Times New Roman" w:hAnsi="Times New Roman" w:cs="Times New Roman"/>
          <w:sz w:val="24"/>
          <w:szCs w:val="24"/>
        </w:rPr>
        <w:lastRenderedPageBreak/>
        <w:t>за предоставление муниципальной услуги пакета документов ответственному специалисту.</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3.4.8.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w:t>
      </w:r>
      <w:r>
        <w:rPr>
          <w:rFonts w:ascii="Times New Roman" w:hAnsi="Times New Roman" w:cs="Times New Roman"/>
          <w:sz w:val="24"/>
          <w:szCs w:val="24"/>
        </w:rPr>
        <w:t>муниципальной</w:t>
      </w:r>
      <w:r w:rsidRPr="00B87AD6">
        <w:rPr>
          <w:rFonts w:ascii="Times New Roman" w:hAnsi="Times New Roman" w:cs="Times New Roman"/>
          <w:sz w:val="24"/>
          <w:szCs w:val="24"/>
        </w:rPr>
        <w:t xml:space="preserve"> услуги, является регистрация письма и комплекта документов специалистом,  ответственного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3.4.9. Специалист, ответственный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C77B12" w:rsidRPr="00B87AD6" w:rsidRDefault="00C77B12" w:rsidP="00C77B12">
      <w:pPr>
        <w:pStyle w:val="ConsPlusNormal0"/>
        <w:ind w:firstLine="540"/>
        <w:jc w:val="both"/>
        <w:rPr>
          <w:rFonts w:ascii="Times New Roman" w:hAnsi="Times New Roman" w:cs="Times New Roman"/>
          <w:sz w:val="24"/>
          <w:szCs w:val="24"/>
        </w:rPr>
      </w:pP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Максимальный срок административного действия - 1 (один) день с момента поступления письма и комплекта документов из антимонопольного органа.</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Максимальный срок выполнения административной процедуры обусловлен сроком рассмотрения документов антимонопольным органом.</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3.5.  В случае отказа в согласовании предоставления муниципальной преференции, специалист, ответственный за предоставление муниципальной услуги в течении дня, с момента получения письма из антимонопольного органа от специалиста, ответственного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назначает ответственного специалиста по подготовке ответа об отказе в предоставлении муниципальной услуги и передает ему ответ антимонопольного органа и комплект документов.</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3.5.1. Ответственный специалист  готовит ответ заявителю за подписью руководителя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и передает его специалисту, ответственному за предоставление муниципальной услуги. Максимальный срок административного действия - 3 (три) дня с момента поступления заявления и документов ответственному специалисту.</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3.5.2. Специалист, ответственный за предоставление муниципальной услуги в течение одного дня проверяет подготовленный ответ,  визирует его и передает специалисту, ответственному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3.5.3. Специалист,  ответственный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 xml:space="preserve">ии, передает подготовленный и завизированный ответ на подпись руководителю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в день его получения.</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3.5.4. Руководитель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 xml:space="preserve">ии подписывает ответ и передает специалисту,  ответственному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Максимальный срок выполнения административного действия - 2 (два) дня с момента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3.5.5. Специалист,  ответственный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 xml:space="preserve">ии, в день получения подписанного руководителем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ответа регистрирует его в журнале исходящей корреспонденции и направляет его заявителю.</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Максимальный срок административного действия 1 (один) день.</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3.5.6.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Максимальный срок административной процедуры по  подготовке и оформлению ответа об отказе в предоставлении </w:t>
      </w:r>
      <w:r>
        <w:rPr>
          <w:rFonts w:ascii="Times New Roman" w:hAnsi="Times New Roman" w:cs="Times New Roman"/>
          <w:sz w:val="24"/>
          <w:szCs w:val="24"/>
        </w:rPr>
        <w:t>муниципальной</w:t>
      </w:r>
      <w:r w:rsidRPr="00B87AD6">
        <w:rPr>
          <w:rFonts w:ascii="Times New Roman" w:hAnsi="Times New Roman" w:cs="Times New Roman"/>
          <w:sz w:val="24"/>
          <w:szCs w:val="24"/>
        </w:rPr>
        <w:t xml:space="preserve"> услуги, на основании отказа антимонопольного органа 7 (семь) дней.</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3.6. Подготовка проекта постановления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о предоставлении в аренду имущества.</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3.6.1. Основанием для начала административного действия по подготовке проекта </w:t>
      </w:r>
      <w:r w:rsidRPr="00B87AD6">
        <w:rPr>
          <w:rFonts w:ascii="Times New Roman" w:hAnsi="Times New Roman" w:cs="Times New Roman"/>
          <w:sz w:val="24"/>
          <w:szCs w:val="24"/>
        </w:rPr>
        <w:lastRenderedPageBreak/>
        <w:t>постановления о предоставлении в аренду имущества (далее - проект постановления) является переданный специалистом, ответственным за предоставление муниципальной услуги ответственному специалисту:</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3.6.1.1. комплект документов в соответствии с </w:t>
      </w:r>
      <w:hyperlink w:anchor="P283" w:history="1">
        <w:r w:rsidRPr="00B87AD6">
          <w:rPr>
            <w:rFonts w:ascii="Times New Roman" w:hAnsi="Times New Roman" w:cs="Times New Roman"/>
            <w:sz w:val="24"/>
            <w:szCs w:val="24"/>
          </w:rPr>
          <w:t>подпунктами 3.3.1</w:t>
        </w:r>
      </w:hyperlink>
      <w:r w:rsidRPr="00B87AD6">
        <w:rPr>
          <w:rFonts w:ascii="Times New Roman" w:hAnsi="Times New Roman" w:cs="Times New Roman"/>
          <w:sz w:val="24"/>
          <w:szCs w:val="24"/>
        </w:rPr>
        <w:t xml:space="preserve"> - </w:t>
      </w:r>
      <w:hyperlink w:anchor="P290" w:history="1">
        <w:r w:rsidRPr="00B87AD6">
          <w:rPr>
            <w:rFonts w:ascii="Times New Roman" w:hAnsi="Times New Roman" w:cs="Times New Roman"/>
            <w:sz w:val="24"/>
            <w:szCs w:val="24"/>
          </w:rPr>
          <w:t>3.3.6 пункта 3</w:t>
        </w:r>
      </w:hyperlink>
      <w:r w:rsidRPr="00B87AD6">
        <w:rPr>
          <w:rFonts w:ascii="Times New Roman" w:hAnsi="Times New Roman" w:cs="Times New Roman"/>
          <w:sz w:val="24"/>
          <w:szCs w:val="24"/>
        </w:rPr>
        <w:t xml:space="preserve"> настоящего Регламента;</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3.6.1.2. комплект документов и письмо из антимонопольного органа.</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3.6.2. Ответственный специалист по предоставленным документам готовит проект постановления, визирует его и передает специалисту, ответственному за предоставление муниципальной услуги.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Максимальный срок выполнения административного действия - 5 (пять) дней с момента получения комплекта документов от специалиста, ответственного за предоставление муниципальной услуги.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3.6.3. Специалист, ответственный за предоставление муниципальной услуги рассматривает проект постановления, при необходимости вносит поправки, визирует его (с учетом внесенных изменений).</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3.6.4. Проект постановления передается ответственным специалистом на согласование в юридическую службу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 xml:space="preserve">ии. Специалист юридической службы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принявший проект постановления на согласование, проверяет его, согласовывает в случае отсутствия замечаний и передает ответственному специалисту.</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Максимальный срок выполнения административного действия - 2 (два) дня с момента подготовки проекта постановления и получения его на согласование.</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3.6.5. Ответственный специалист в соответствии с результатом рассмотрения документов юридической службой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 xml:space="preserve">ии передает проект постановления специалисту, ответственному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3.6.6. Специалист, ответственный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 xml:space="preserve">ии передает проект постановления на подпись руководителю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в день получения проекта постановления.</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3.6.7. Руководитель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 xml:space="preserve">ии подписывает проект постановления и передает его специалисту,  ответственному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Максимальный срок выполнения административного действия - 2 (два) дня с момента передачи проекта постановления специалисту,  ответственному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3.6.8. Специалист, ответственный за прием и регистрацию заявлений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 xml:space="preserve">ии, в день получения подписанного руководителем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проекта постановления регистрирует его и передает ответственному специалисту за подготовку проекта постановления.</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Максимальный срок выполнения административной процедуры по подготовке постановления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о предоставлении муниципального имущества в аренду составляет 10 дней с момента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3.6.9. Результатом выполнения административной процедуры является издание постановления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о предоставлении муниципального имущества в аренду.</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3.7. Оформление договора аренды.</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3.7.1. Основанием для начала административной процедуры является издание постановления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о предоставлении  муниципального имущества в аренду.</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3.7.2. Ответственный специалист по поручению специалиста, ответственного за предоставление муниципальной услуги подготавливает проект договора аренды муниципального имущества (далее - Договор).</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3.7.3. Основные параметры Договора вносятся ответственным специалистом в базу данных "Аренда".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Максимальный срок выполнения административного действия - 5 (пять) дней с момента издания постановления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lastRenderedPageBreak/>
        <w:t xml:space="preserve">3.7.4. Ответственный специалист визирует Договор и передает его на согласование специалисту, ответственному за предоставление муниципальной услуги. Специалист, ответственный за предоставление муниципальной услуги рассматривает, визирует Договор и передает его на подпись руководителю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в двух экземплярах.</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Максимальный срок выполнения административного действия - 1 (один) день с момента подготовки Договора ответственным специалистом.</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3.7.5. Руководитель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подписывает оформленный Договор и передает его на регистрацию ответственному специалисту.</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Максимальный срок выполнения административного действия - 2 (два) дня с момента получения Договора на подпись от специалиста, ответственного за предоставление муниципальной услуги.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3.7.6. Ответственный специалист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Максимальный срок выполнения административного действия - 2 (два) дня с момента поступления подписанного Договора ответственному специалисту.</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3.7.7. Результатом выполнения административной процедуры является оформление договора о передаче муниципального имущества в аренду.</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Максимальный срок выполнения административной процедуры по подготовке и оформлению Договора - 10 (десять) дней с момента постановления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о предоставлении имущества в аренду.</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3.8. Регистрация и выдача договора аренды.</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3.8.1. Основанием для начала административной процедуры является получение ответственным специалистом подписанного заявителем Договора.</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3.8.2. Ответственный специалист производит регистрацию Договора в Журнале регистрации и выдачи договоров аренды и в базе данных "Аренда" и передает по одному экземпляру заявителю или уполномоченному представителю.</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Регистрация Договора является фиксированием результата предоставления муниципальной услуги.</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3.8.3. Получение договора заявителем фиксируется ответственным специалистом в Журнале регистрации и выдачи договоров аренды путем указания заявителем своих имени, фамилии, отчества, занимаемой должности и даты получения Договора.</w:t>
      </w:r>
    </w:p>
    <w:p w:rsidR="00C77B12" w:rsidRPr="00B87AD6" w:rsidRDefault="00C77B12" w:rsidP="00C77B12">
      <w:pPr>
        <w:pStyle w:val="ConsPlusNormal0"/>
        <w:ind w:firstLine="540"/>
        <w:jc w:val="both"/>
        <w:rPr>
          <w:rFonts w:ascii="Times New Roman" w:hAnsi="Times New Roman" w:cs="Times New Roman"/>
          <w:sz w:val="24"/>
          <w:szCs w:val="24"/>
        </w:rPr>
      </w:pPr>
      <w:r w:rsidRPr="00B87AD6">
        <w:rPr>
          <w:rFonts w:ascii="Times New Roman" w:hAnsi="Times New Roman" w:cs="Times New Roman"/>
          <w:sz w:val="24"/>
          <w:szCs w:val="24"/>
        </w:rPr>
        <w:t xml:space="preserve">3.8.4. Максимальный срок выполнения административной процедуры (действия) - </w:t>
      </w:r>
      <w:r>
        <w:rPr>
          <w:rFonts w:ascii="Times New Roman" w:hAnsi="Times New Roman" w:cs="Times New Roman"/>
          <w:sz w:val="24"/>
          <w:szCs w:val="24"/>
        </w:rPr>
        <w:t>2</w:t>
      </w:r>
      <w:r w:rsidRPr="00B87AD6">
        <w:rPr>
          <w:rFonts w:ascii="Times New Roman" w:hAnsi="Times New Roman" w:cs="Times New Roman"/>
          <w:sz w:val="24"/>
          <w:szCs w:val="24"/>
        </w:rPr>
        <w:t xml:space="preserve"> (</w:t>
      </w:r>
      <w:r>
        <w:rPr>
          <w:rFonts w:ascii="Times New Roman" w:hAnsi="Times New Roman" w:cs="Times New Roman"/>
          <w:sz w:val="24"/>
          <w:szCs w:val="24"/>
        </w:rPr>
        <w:t>два</w:t>
      </w:r>
      <w:r w:rsidRPr="00B87AD6">
        <w:rPr>
          <w:rFonts w:ascii="Times New Roman" w:hAnsi="Times New Roman" w:cs="Times New Roman"/>
          <w:sz w:val="24"/>
          <w:szCs w:val="24"/>
        </w:rPr>
        <w:t xml:space="preserve">) </w:t>
      </w:r>
      <w:r>
        <w:rPr>
          <w:rFonts w:ascii="Times New Roman" w:hAnsi="Times New Roman" w:cs="Times New Roman"/>
          <w:sz w:val="24"/>
          <w:szCs w:val="24"/>
        </w:rPr>
        <w:t>дня</w:t>
      </w:r>
      <w:r w:rsidRPr="00B87AD6">
        <w:rPr>
          <w:rFonts w:ascii="Times New Roman" w:hAnsi="Times New Roman" w:cs="Times New Roman"/>
          <w:sz w:val="24"/>
          <w:szCs w:val="24"/>
        </w:rPr>
        <w:t xml:space="preserve"> с момента получения ответственным специалистом подписанного заявителем Договора.</w:t>
      </w:r>
    </w:p>
    <w:p w:rsidR="00C77B12" w:rsidRPr="00B87AD6" w:rsidRDefault="00C77B12" w:rsidP="00C77B12">
      <w:pPr>
        <w:pStyle w:val="ConsPlusNormal0"/>
        <w:jc w:val="both"/>
        <w:rPr>
          <w:rFonts w:ascii="Times New Roman" w:hAnsi="Times New Roman" w:cs="Times New Roman"/>
          <w:sz w:val="24"/>
          <w:szCs w:val="24"/>
        </w:rPr>
      </w:pPr>
    </w:p>
    <w:p w:rsidR="00C77B12" w:rsidRPr="00B87AD6" w:rsidRDefault="00C77B12" w:rsidP="00C77B12">
      <w:pPr>
        <w:pStyle w:val="ConsPlusNormal0"/>
        <w:jc w:val="both"/>
        <w:rPr>
          <w:rFonts w:ascii="Times New Roman" w:hAnsi="Times New Roman" w:cs="Times New Roman"/>
          <w:sz w:val="24"/>
          <w:szCs w:val="24"/>
        </w:rPr>
      </w:pPr>
    </w:p>
    <w:p w:rsidR="00C77B12" w:rsidRPr="00B87AD6" w:rsidRDefault="00C77B12" w:rsidP="00C77B12">
      <w:pPr>
        <w:pStyle w:val="ConsPlusNormal0"/>
        <w:jc w:val="center"/>
        <w:outlineLvl w:val="1"/>
        <w:rPr>
          <w:rFonts w:ascii="Times New Roman" w:hAnsi="Times New Roman" w:cs="Times New Roman"/>
          <w:b/>
          <w:sz w:val="24"/>
          <w:szCs w:val="24"/>
        </w:rPr>
      </w:pPr>
      <w:r w:rsidRPr="00B87AD6">
        <w:rPr>
          <w:rFonts w:ascii="Times New Roman" w:hAnsi="Times New Roman" w:cs="Times New Roman"/>
          <w:b/>
          <w:sz w:val="24"/>
          <w:szCs w:val="24"/>
        </w:rPr>
        <w:t>IV. Формы контроля за исполнением Регламента</w:t>
      </w:r>
    </w:p>
    <w:p w:rsidR="00C77B12" w:rsidRPr="00B87AD6" w:rsidRDefault="00C77B12" w:rsidP="00C77B12">
      <w:pPr>
        <w:pStyle w:val="ConsPlusNormal0"/>
        <w:jc w:val="both"/>
        <w:rPr>
          <w:rFonts w:ascii="Times New Roman" w:hAnsi="Times New Roman" w:cs="Times New Roman"/>
          <w:sz w:val="24"/>
          <w:szCs w:val="24"/>
        </w:rPr>
      </w:pPr>
    </w:p>
    <w:p w:rsidR="00C77B12" w:rsidRPr="00B87AD6" w:rsidRDefault="00C77B12" w:rsidP="00C77B12">
      <w:pPr>
        <w:pStyle w:val="ConsPlusNormal0"/>
        <w:ind w:firstLine="567"/>
        <w:jc w:val="both"/>
        <w:rPr>
          <w:rFonts w:ascii="Times New Roman" w:hAnsi="Times New Roman" w:cs="Times New Roman"/>
          <w:sz w:val="24"/>
          <w:szCs w:val="24"/>
        </w:rPr>
      </w:pPr>
      <w:r w:rsidRPr="00B87AD6">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w:t>
      </w:r>
      <w:r>
        <w:rPr>
          <w:rFonts w:ascii="Times New Roman" w:hAnsi="Times New Roman" w:cs="Times New Roman"/>
          <w:i/>
          <w:sz w:val="24"/>
          <w:szCs w:val="24"/>
        </w:rPr>
        <w:t xml:space="preserve"> </w:t>
      </w:r>
      <w:r w:rsidRPr="00072FA3">
        <w:rPr>
          <w:rFonts w:ascii="Times New Roman" w:hAnsi="Times New Roman" w:cs="Times New Roman"/>
          <w:sz w:val="24"/>
          <w:szCs w:val="24"/>
        </w:rPr>
        <w:t>первым заместителем Главы администрации Камешкирского района</w:t>
      </w:r>
      <w:r w:rsidRPr="00B87AD6">
        <w:rPr>
          <w:rFonts w:ascii="Times New Roman" w:hAnsi="Times New Roman" w:cs="Times New Roman"/>
          <w:i/>
          <w:sz w:val="24"/>
          <w:szCs w:val="24"/>
        </w:rPr>
        <w:t xml:space="preserve">, </w:t>
      </w:r>
      <w:r w:rsidRPr="00B87AD6">
        <w:rPr>
          <w:rFonts w:ascii="Times New Roman" w:hAnsi="Times New Roman" w:cs="Times New Roman"/>
          <w:sz w:val="24"/>
          <w:szCs w:val="24"/>
        </w:rPr>
        <w:t>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C77B12" w:rsidRPr="00B87AD6" w:rsidRDefault="00C77B12" w:rsidP="00C77B12">
      <w:pPr>
        <w:pStyle w:val="ConsPlusNormal0"/>
        <w:ind w:firstLine="567"/>
        <w:jc w:val="both"/>
        <w:rPr>
          <w:rFonts w:ascii="Times New Roman" w:hAnsi="Times New Roman" w:cs="Times New Roman"/>
          <w:sz w:val="24"/>
          <w:szCs w:val="24"/>
        </w:rPr>
      </w:pPr>
      <w:r w:rsidRPr="00B87AD6">
        <w:rPr>
          <w:rFonts w:ascii="Times New Roman" w:hAnsi="Times New Roman" w:cs="Times New Roman"/>
          <w:sz w:val="24"/>
          <w:szCs w:val="24"/>
        </w:rPr>
        <w:t>Текущий контроль осуществляется путем проведения проверок</w:t>
      </w:r>
      <w:r w:rsidRPr="00B87AD6">
        <w:rPr>
          <w:rFonts w:ascii="Times New Roman" w:hAnsi="Times New Roman" w:cs="Times New Roman"/>
          <w:color w:val="92D050"/>
          <w:sz w:val="24"/>
          <w:szCs w:val="24"/>
        </w:rPr>
        <w:t xml:space="preserve"> </w:t>
      </w:r>
      <w:r w:rsidRPr="00B87AD6">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B87AD6" w:rsidRDefault="00C77B12" w:rsidP="00C77B12">
      <w:pPr>
        <w:pStyle w:val="ConsPlusNormal0"/>
        <w:ind w:firstLine="567"/>
        <w:jc w:val="both"/>
        <w:rPr>
          <w:rFonts w:ascii="Times New Roman" w:hAnsi="Times New Roman" w:cs="Times New Roman"/>
          <w:sz w:val="24"/>
          <w:szCs w:val="24"/>
        </w:rPr>
      </w:pPr>
      <w:r w:rsidRPr="00B87AD6">
        <w:rPr>
          <w:rFonts w:ascii="Times New Roman" w:hAnsi="Times New Roman" w:cs="Times New Roman"/>
          <w:sz w:val="24"/>
          <w:szCs w:val="24"/>
        </w:rPr>
        <w:t xml:space="preserve">4.2. В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проводятся плановые и внеплановые проверки полноты и качества предоставления муниципальной услуги.</w:t>
      </w:r>
    </w:p>
    <w:p w:rsidR="00C77B12" w:rsidRPr="00B87AD6" w:rsidRDefault="00C77B12" w:rsidP="00C77B12">
      <w:pPr>
        <w:pStyle w:val="ConsPlusNormal0"/>
        <w:ind w:firstLine="567"/>
        <w:jc w:val="both"/>
        <w:rPr>
          <w:rFonts w:ascii="Times New Roman" w:hAnsi="Times New Roman" w:cs="Times New Roman"/>
          <w:sz w:val="24"/>
          <w:szCs w:val="24"/>
        </w:rPr>
      </w:pPr>
      <w:r w:rsidRPr="00B87AD6">
        <w:rPr>
          <w:rFonts w:ascii="Times New Roman" w:hAnsi="Times New Roman" w:cs="Times New Roman"/>
          <w:sz w:val="24"/>
          <w:szCs w:val="24"/>
        </w:rPr>
        <w:t xml:space="preserve">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w:t>
      </w:r>
      <w:r w:rsidRPr="00B87AD6">
        <w:rPr>
          <w:rFonts w:ascii="Times New Roman" w:hAnsi="Times New Roman" w:cs="Times New Roman"/>
          <w:sz w:val="24"/>
          <w:szCs w:val="24"/>
        </w:rPr>
        <w:lastRenderedPageBreak/>
        <w:t>исполнением той или иной административной процедуры (тематические проверки).</w:t>
      </w:r>
    </w:p>
    <w:p w:rsidR="00C77B12" w:rsidRPr="00B87AD6" w:rsidRDefault="00C77B12" w:rsidP="00C77B12">
      <w:pPr>
        <w:pStyle w:val="ConsPlusNormal0"/>
        <w:ind w:firstLine="567"/>
        <w:jc w:val="both"/>
        <w:rPr>
          <w:rFonts w:ascii="Times New Roman" w:hAnsi="Times New Roman" w:cs="Times New Roman"/>
          <w:sz w:val="24"/>
          <w:szCs w:val="24"/>
        </w:rPr>
      </w:pPr>
      <w:r w:rsidRPr="00B87AD6">
        <w:rPr>
          <w:rFonts w:ascii="Times New Roman" w:hAnsi="Times New Roman" w:cs="Times New Roman"/>
          <w:sz w:val="24"/>
          <w:szCs w:val="24"/>
        </w:rPr>
        <w:t xml:space="preserve">Периодичность осуществления проверок определяется руководителем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w:t>
      </w:r>
    </w:p>
    <w:p w:rsidR="00C77B12" w:rsidRPr="00B87AD6" w:rsidRDefault="00C77B12" w:rsidP="00C77B12">
      <w:pPr>
        <w:pStyle w:val="ConsPlusNormal0"/>
        <w:ind w:firstLine="567"/>
        <w:jc w:val="both"/>
        <w:rPr>
          <w:rFonts w:ascii="Times New Roman" w:hAnsi="Times New Roman" w:cs="Times New Roman"/>
          <w:sz w:val="24"/>
          <w:szCs w:val="24"/>
        </w:rPr>
      </w:pPr>
      <w:r w:rsidRPr="00B87AD6">
        <w:rPr>
          <w:rFonts w:ascii="Times New Roman" w:hAnsi="Times New Roman" w:cs="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ию, обращений (жалоб) граждан и юридических лиц, связанных с нарушениями при предоставлении муниципальной услуги.</w:t>
      </w:r>
    </w:p>
    <w:p w:rsidR="00C77B12" w:rsidRPr="00B87AD6" w:rsidRDefault="00C77B12" w:rsidP="00C77B12">
      <w:pPr>
        <w:pStyle w:val="ConsPlusNormal0"/>
        <w:ind w:firstLine="567"/>
        <w:jc w:val="both"/>
        <w:rPr>
          <w:rFonts w:ascii="Times New Roman" w:hAnsi="Times New Roman" w:cs="Times New Roman"/>
          <w:sz w:val="24"/>
          <w:szCs w:val="24"/>
        </w:rPr>
      </w:pPr>
      <w:r w:rsidRPr="00B87AD6">
        <w:rPr>
          <w:rFonts w:ascii="Times New Roman" w:hAnsi="Times New Roman" w:cs="Times New Roman"/>
          <w:sz w:val="24"/>
          <w:szCs w:val="24"/>
        </w:rPr>
        <w:t xml:space="preserve">Плановые и внеплановые проверки проводятся на основании распоряжений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w:t>
      </w:r>
    </w:p>
    <w:p w:rsidR="00C77B12" w:rsidRPr="00B87AD6" w:rsidRDefault="00C77B12" w:rsidP="00C77B12">
      <w:pPr>
        <w:pStyle w:val="ConsPlusNormal0"/>
        <w:ind w:firstLine="567"/>
        <w:jc w:val="both"/>
        <w:rPr>
          <w:rFonts w:ascii="Times New Roman" w:hAnsi="Times New Roman" w:cs="Times New Roman"/>
          <w:sz w:val="24"/>
          <w:szCs w:val="24"/>
        </w:rPr>
      </w:pPr>
      <w:r w:rsidRPr="00B87AD6">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B87AD6" w:rsidRDefault="00C77B12" w:rsidP="00C77B12">
      <w:pPr>
        <w:pStyle w:val="ConsPlusNormal0"/>
        <w:ind w:firstLine="567"/>
        <w:jc w:val="both"/>
        <w:rPr>
          <w:rFonts w:ascii="Times New Roman" w:hAnsi="Times New Roman" w:cs="Times New Roman"/>
          <w:sz w:val="24"/>
          <w:szCs w:val="24"/>
        </w:rPr>
      </w:pPr>
      <w:r w:rsidRPr="00B87AD6">
        <w:rPr>
          <w:rFonts w:ascii="Times New Roman" w:hAnsi="Times New Roman" w:cs="Times New Roman"/>
          <w:sz w:val="24"/>
          <w:szCs w:val="24"/>
        </w:rPr>
        <w:t xml:space="preserve">4.4. Персональная ответственность специалистов </w:t>
      </w:r>
      <w:r w:rsidRPr="00C2516A">
        <w:rPr>
          <w:rFonts w:ascii="Times New Roman" w:hAnsi="Times New Roman" w:cs="Times New Roman"/>
          <w:sz w:val="24"/>
          <w:szCs w:val="24"/>
        </w:rPr>
        <w:t>Администрац</w:t>
      </w:r>
      <w:r w:rsidRPr="00B87AD6">
        <w:rPr>
          <w:rFonts w:ascii="Times New Roman" w:hAnsi="Times New Roman" w:cs="Times New Roman"/>
          <w:sz w:val="24"/>
          <w:szCs w:val="24"/>
        </w:rPr>
        <w:t>ии закрепляется в их должностных инструкциях в соответствии с требованиями законодательства Российской Федерации.</w:t>
      </w:r>
    </w:p>
    <w:p w:rsidR="00C77B12" w:rsidRPr="00B87AD6" w:rsidRDefault="00C77B12" w:rsidP="00C77B12">
      <w:pPr>
        <w:pStyle w:val="ConsPlusNormal0"/>
        <w:ind w:firstLine="567"/>
        <w:jc w:val="both"/>
        <w:rPr>
          <w:rFonts w:ascii="Times New Roman" w:hAnsi="Times New Roman" w:cs="Times New Roman"/>
          <w:sz w:val="24"/>
          <w:szCs w:val="24"/>
        </w:rPr>
      </w:pPr>
      <w:r w:rsidRPr="00B87AD6">
        <w:rPr>
          <w:rFonts w:ascii="Times New Roman" w:hAnsi="Times New Roman" w:cs="Times New Roman"/>
          <w:sz w:val="24"/>
          <w:szCs w:val="24"/>
        </w:rPr>
        <w:t xml:space="preserve">4.5. </w:t>
      </w:r>
      <w:r>
        <w:rPr>
          <w:rFonts w:ascii="Times New Roman" w:hAnsi="Times New Roman" w:cs="Times New Roman"/>
          <w:sz w:val="24"/>
          <w:szCs w:val="24"/>
        </w:rPr>
        <w:t xml:space="preserve">     </w:t>
      </w:r>
      <w:r w:rsidRPr="00B87AD6">
        <w:rPr>
          <w:rFonts w:ascii="Times New Roman" w:hAnsi="Times New Roman" w:cs="Times New Roman"/>
          <w:sz w:val="24"/>
          <w:szCs w:val="24"/>
        </w:rPr>
        <w:t>Ответственные исполнители несут персональную ответственность за:</w:t>
      </w:r>
    </w:p>
    <w:p w:rsidR="00C77B12" w:rsidRPr="00B87AD6" w:rsidRDefault="00C77B12" w:rsidP="00C77B12">
      <w:pPr>
        <w:pStyle w:val="ConsPlusNormal0"/>
        <w:ind w:firstLine="567"/>
        <w:jc w:val="both"/>
        <w:rPr>
          <w:rFonts w:ascii="Times New Roman" w:hAnsi="Times New Roman" w:cs="Times New Roman"/>
          <w:sz w:val="24"/>
          <w:szCs w:val="24"/>
        </w:rPr>
      </w:pPr>
      <w:r w:rsidRPr="00B87AD6">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C77B12" w:rsidRPr="00B87AD6" w:rsidRDefault="00C77B12" w:rsidP="00C77B12">
      <w:pPr>
        <w:pStyle w:val="ConsPlusNormal0"/>
        <w:ind w:firstLine="567"/>
        <w:jc w:val="both"/>
        <w:rPr>
          <w:rFonts w:ascii="Times New Roman" w:hAnsi="Times New Roman" w:cs="Times New Roman"/>
          <w:sz w:val="24"/>
          <w:szCs w:val="24"/>
        </w:rPr>
      </w:pPr>
      <w:r w:rsidRPr="00B87AD6">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C77B12" w:rsidRPr="00B87AD6" w:rsidRDefault="00C77B12" w:rsidP="00C77B12">
      <w:pPr>
        <w:ind w:firstLine="567"/>
        <w:jc w:val="both"/>
        <w:rPr>
          <w:sz w:val="24"/>
          <w:szCs w:val="24"/>
        </w:rPr>
      </w:pPr>
      <w:r w:rsidRPr="00B87AD6">
        <w:rPr>
          <w:sz w:val="24"/>
          <w:szCs w:val="24"/>
        </w:rPr>
        <w:t xml:space="preserve">4.6. </w:t>
      </w:r>
      <w:r>
        <w:rPr>
          <w:sz w:val="24"/>
          <w:szCs w:val="24"/>
        </w:rPr>
        <w:t xml:space="preserve"> </w:t>
      </w:r>
      <w:r w:rsidRPr="00B87AD6">
        <w:rPr>
          <w:sz w:val="24"/>
          <w:szCs w:val="24"/>
        </w:rPr>
        <w:t>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«Портал государственных и муниципальных услуг (функций) Пензенской области» (https:gosuslugi.pnzreg.ru)»</w:t>
      </w:r>
    </w:p>
    <w:p w:rsidR="00C77B12" w:rsidRPr="00B87AD6" w:rsidRDefault="00C77B12" w:rsidP="00C77B12">
      <w:pPr>
        <w:pStyle w:val="ConsPlusNormal0"/>
        <w:ind w:firstLine="567"/>
        <w:jc w:val="both"/>
        <w:rPr>
          <w:rFonts w:ascii="Times New Roman" w:hAnsi="Times New Roman" w:cs="Times New Roman"/>
          <w:sz w:val="24"/>
          <w:szCs w:val="24"/>
        </w:rPr>
      </w:pPr>
    </w:p>
    <w:p w:rsidR="00C77B12" w:rsidRPr="00B87AD6" w:rsidRDefault="00C77B12" w:rsidP="00C77B12">
      <w:pPr>
        <w:autoSpaceDE w:val="0"/>
        <w:autoSpaceDN w:val="0"/>
        <w:adjustRightInd w:val="0"/>
        <w:jc w:val="center"/>
        <w:rPr>
          <w:b/>
          <w:sz w:val="24"/>
          <w:szCs w:val="24"/>
        </w:rPr>
      </w:pPr>
      <w:r w:rsidRPr="00B87AD6">
        <w:rPr>
          <w:b/>
          <w:sz w:val="24"/>
          <w:szCs w:val="24"/>
          <w:lang w:val="en-US"/>
        </w:rPr>
        <w:t>V</w:t>
      </w:r>
      <w:r w:rsidRPr="00B87AD6">
        <w:rPr>
          <w:b/>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77B12" w:rsidRPr="00B87AD6" w:rsidRDefault="00C77B12" w:rsidP="00C77B12">
      <w:pPr>
        <w:autoSpaceDE w:val="0"/>
        <w:autoSpaceDN w:val="0"/>
        <w:adjustRightInd w:val="0"/>
        <w:ind w:firstLine="540"/>
        <w:jc w:val="center"/>
        <w:rPr>
          <w:sz w:val="24"/>
          <w:szCs w:val="24"/>
        </w:rPr>
      </w:pPr>
    </w:p>
    <w:p w:rsidR="00C77B12" w:rsidRPr="00B87AD6" w:rsidRDefault="00C77B12" w:rsidP="00C77B12">
      <w:pPr>
        <w:ind w:firstLine="708"/>
        <w:jc w:val="both"/>
        <w:rPr>
          <w:sz w:val="24"/>
          <w:szCs w:val="24"/>
        </w:rPr>
      </w:pPr>
      <w:r w:rsidRPr="00B87AD6">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2B6396" w:rsidRDefault="00C77B12" w:rsidP="00C77B12">
      <w:pPr>
        <w:ind w:firstLine="708"/>
        <w:jc w:val="both"/>
        <w:rPr>
          <w:sz w:val="24"/>
          <w:szCs w:val="24"/>
        </w:rPr>
      </w:pPr>
      <w:r w:rsidRPr="00B87AD6">
        <w:rPr>
          <w:sz w:val="24"/>
          <w:szCs w:val="24"/>
        </w:rPr>
        <w:t xml:space="preserve">5.2. Предметом жалобы могут являться нарушения прав и законных интересов заявителей, противоправные решения, действия (бездействие) </w:t>
      </w:r>
      <w:r w:rsidRPr="00C2516A">
        <w:rPr>
          <w:sz w:val="24"/>
          <w:szCs w:val="24"/>
        </w:rPr>
        <w:t>Администрац</w:t>
      </w:r>
      <w:r w:rsidRPr="00B87AD6">
        <w:rPr>
          <w:sz w:val="24"/>
          <w:szCs w:val="24"/>
        </w:rPr>
        <w:t xml:space="preserve">ии, должностных лиц и муниципальных служащих </w:t>
      </w:r>
      <w:r w:rsidRPr="00C2516A">
        <w:rPr>
          <w:sz w:val="24"/>
          <w:szCs w:val="24"/>
        </w:rPr>
        <w:t>Администрац</w:t>
      </w:r>
      <w:r w:rsidRPr="00B87AD6">
        <w:rPr>
          <w:sz w:val="24"/>
          <w:szCs w:val="24"/>
        </w:rPr>
        <w:t xml:space="preserve">ии, нарушения положений </w:t>
      </w:r>
      <w:r w:rsidRPr="002B6396">
        <w:rPr>
          <w:sz w:val="24"/>
          <w:szCs w:val="24"/>
        </w:rPr>
        <w:t>настоящего административного регламента, некорректное поведение или нарушение служебной этики в ходе предоставления муниципальной услуги.</w:t>
      </w:r>
    </w:p>
    <w:p w:rsidR="00C77B12" w:rsidRPr="002B6396" w:rsidRDefault="00C77B12" w:rsidP="00C77B12">
      <w:pPr>
        <w:ind w:firstLine="708"/>
        <w:jc w:val="both"/>
        <w:rPr>
          <w:sz w:val="24"/>
          <w:szCs w:val="24"/>
        </w:rPr>
      </w:pPr>
      <w:r w:rsidRPr="002B6396">
        <w:rPr>
          <w:sz w:val="24"/>
          <w:szCs w:val="24"/>
        </w:rPr>
        <w:t xml:space="preserve">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w:t>
      </w:r>
      <w:r w:rsidRPr="00C2516A">
        <w:rPr>
          <w:sz w:val="24"/>
          <w:szCs w:val="24"/>
        </w:rPr>
        <w:t>Администрац</w:t>
      </w:r>
      <w:r w:rsidRPr="002B6396">
        <w:rPr>
          <w:sz w:val="24"/>
          <w:szCs w:val="24"/>
        </w:rPr>
        <w:t xml:space="preserve">ии, на официальном сайте  </w:t>
      </w:r>
      <w:r w:rsidRPr="00C2516A">
        <w:rPr>
          <w:sz w:val="24"/>
          <w:szCs w:val="24"/>
        </w:rPr>
        <w:t>Администрац</w:t>
      </w:r>
      <w:r w:rsidRPr="002B6396">
        <w:rPr>
          <w:sz w:val="24"/>
          <w:szCs w:val="24"/>
        </w:rPr>
        <w:t>ии, в Едином портале, в Региональном портале.</w:t>
      </w:r>
    </w:p>
    <w:p w:rsidR="00C77B12" w:rsidRPr="002B6396" w:rsidRDefault="00C77B12" w:rsidP="00C77B12">
      <w:pPr>
        <w:ind w:firstLine="708"/>
        <w:jc w:val="both"/>
        <w:rPr>
          <w:sz w:val="24"/>
          <w:szCs w:val="24"/>
        </w:rPr>
      </w:pPr>
      <w:r w:rsidRPr="002B6396">
        <w:rPr>
          <w:sz w:val="24"/>
          <w:szCs w:val="24"/>
        </w:rPr>
        <w:t>Указанная информация также может быть сообщена заявителю в устной и (или) в письменной форме.</w:t>
      </w:r>
    </w:p>
    <w:p w:rsidR="00C77B12" w:rsidRPr="002B6396" w:rsidRDefault="00C77B12" w:rsidP="00C77B12">
      <w:pPr>
        <w:ind w:firstLine="708"/>
        <w:jc w:val="both"/>
        <w:rPr>
          <w:sz w:val="24"/>
          <w:szCs w:val="24"/>
        </w:rPr>
      </w:pPr>
      <w:r w:rsidRPr="002B6396">
        <w:rPr>
          <w:sz w:val="24"/>
          <w:szCs w:val="24"/>
        </w:rPr>
        <w:t xml:space="preserve">5.4. Порядок подачи и рассмотрения жалобы на решения и действия (бездействие) должностных лиц, муниципальных служащих </w:t>
      </w:r>
      <w:r w:rsidRPr="00C2516A">
        <w:rPr>
          <w:sz w:val="24"/>
          <w:szCs w:val="24"/>
        </w:rPr>
        <w:t>Администрац</w:t>
      </w:r>
      <w:r w:rsidRPr="002B6396">
        <w:rPr>
          <w:sz w:val="24"/>
          <w:szCs w:val="24"/>
        </w:rPr>
        <w:t>ии.</w:t>
      </w:r>
    </w:p>
    <w:p w:rsidR="00C77B12" w:rsidRPr="002B6396" w:rsidRDefault="00C77B12" w:rsidP="00C77B12">
      <w:pPr>
        <w:ind w:firstLine="708"/>
        <w:jc w:val="both"/>
        <w:rPr>
          <w:sz w:val="24"/>
          <w:szCs w:val="24"/>
        </w:rPr>
      </w:pPr>
      <w:r w:rsidRPr="002B6396">
        <w:rPr>
          <w:sz w:val="24"/>
          <w:szCs w:val="24"/>
        </w:rPr>
        <w:t>5.4.1. Заявитель может обратиться с жалобой, в том числе, в следующих случаях:</w:t>
      </w:r>
    </w:p>
    <w:p w:rsidR="00C77B12" w:rsidRPr="002B6396" w:rsidRDefault="00C77B12" w:rsidP="00C77B12">
      <w:pPr>
        <w:ind w:firstLine="708"/>
        <w:jc w:val="both"/>
        <w:rPr>
          <w:sz w:val="24"/>
          <w:szCs w:val="24"/>
        </w:rPr>
      </w:pPr>
      <w:r w:rsidRPr="002B6396">
        <w:rPr>
          <w:sz w:val="24"/>
          <w:szCs w:val="24"/>
        </w:rPr>
        <w:t>1) нарушение срока регистрации запроса о предоставлении муниципальной услуги;</w:t>
      </w:r>
    </w:p>
    <w:p w:rsidR="00C77B12" w:rsidRPr="002B6396" w:rsidRDefault="00C77B12" w:rsidP="00C77B12">
      <w:pPr>
        <w:ind w:firstLine="708"/>
        <w:jc w:val="both"/>
        <w:rPr>
          <w:sz w:val="24"/>
          <w:szCs w:val="24"/>
        </w:rPr>
      </w:pPr>
      <w:r w:rsidRPr="002B6396">
        <w:rPr>
          <w:sz w:val="24"/>
          <w:szCs w:val="24"/>
        </w:rPr>
        <w:t>2) нарушение срока предоставления муниципальной услуги;</w:t>
      </w:r>
    </w:p>
    <w:p w:rsidR="00C77B12" w:rsidRPr="002B6396" w:rsidRDefault="00C77B12" w:rsidP="00C77B12">
      <w:pPr>
        <w:ind w:firstLine="708"/>
        <w:jc w:val="both"/>
        <w:rPr>
          <w:sz w:val="24"/>
          <w:szCs w:val="24"/>
        </w:rPr>
      </w:pPr>
      <w:r w:rsidRPr="002B6396">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2B6396" w:rsidRDefault="00C77B12" w:rsidP="00C77B12">
      <w:pPr>
        <w:ind w:firstLine="708"/>
        <w:jc w:val="both"/>
        <w:rPr>
          <w:sz w:val="24"/>
          <w:szCs w:val="24"/>
        </w:rPr>
      </w:pPr>
      <w:r w:rsidRPr="002B6396">
        <w:rPr>
          <w:sz w:val="24"/>
          <w:szCs w:val="24"/>
        </w:rPr>
        <w:t xml:space="preserve">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w:t>
      </w:r>
      <w:r w:rsidRPr="002B6396">
        <w:rPr>
          <w:sz w:val="24"/>
          <w:szCs w:val="24"/>
        </w:rPr>
        <w:lastRenderedPageBreak/>
        <w:t>муниципальной услуги, у заявителя;</w:t>
      </w:r>
    </w:p>
    <w:p w:rsidR="00C77B12" w:rsidRPr="002B6396" w:rsidRDefault="00C77B12" w:rsidP="00C77B12">
      <w:pPr>
        <w:ind w:firstLine="708"/>
        <w:jc w:val="both"/>
        <w:rPr>
          <w:sz w:val="24"/>
          <w:szCs w:val="24"/>
        </w:rPr>
      </w:pPr>
      <w:r w:rsidRPr="002B6396">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2B6396" w:rsidRDefault="00C77B12" w:rsidP="00C77B12">
      <w:pPr>
        <w:ind w:firstLine="708"/>
        <w:jc w:val="both"/>
        <w:rPr>
          <w:sz w:val="24"/>
          <w:szCs w:val="24"/>
        </w:rPr>
      </w:pPr>
      <w:r w:rsidRPr="002B6396">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2B6396" w:rsidRDefault="00C77B12" w:rsidP="00C77B12">
      <w:pPr>
        <w:ind w:firstLine="708"/>
        <w:jc w:val="both"/>
        <w:rPr>
          <w:sz w:val="24"/>
          <w:szCs w:val="24"/>
        </w:rPr>
      </w:pPr>
      <w:r w:rsidRPr="002B6396">
        <w:rPr>
          <w:sz w:val="24"/>
          <w:szCs w:val="24"/>
        </w:rPr>
        <w:t xml:space="preserve">7) отказ </w:t>
      </w:r>
      <w:r w:rsidRPr="00C2516A">
        <w:rPr>
          <w:sz w:val="24"/>
          <w:szCs w:val="24"/>
        </w:rPr>
        <w:t>Администрац</w:t>
      </w:r>
      <w:r w:rsidRPr="002B6396">
        <w:rPr>
          <w:sz w:val="24"/>
          <w:szCs w:val="24"/>
        </w:rPr>
        <w:t xml:space="preserve">ии, должностного лица </w:t>
      </w:r>
      <w:r w:rsidRPr="00C2516A">
        <w:rPr>
          <w:sz w:val="24"/>
          <w:szCs w:val="24"/>
        </w:rPr>
        <w:t>Администрац</w:t>
      </w:r>
      <w:r w:rsidRPr="002B6396">
        <w:rPr>
          <w:sz w:val="24"/>
          <w:szCs w:val="24"/>
        </w:rPr>
        <w:t>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2B6396" w:rsidRDefault="00C77B12" w:rsidP="00C77B12">
      <w:pPr>
        <w:ind w:firstLine="708"/>
        <w:jc w:val="both"/>
        <w:rPr>
          <w:sz w:val="24"/>
          <w:szCs w:val="24"/>
        </w:rPr>
      </w:pPr>
      <w:r w:rsidRPr="002B6396">
        <w:rPr>
          <w:sz w:val="24"/>
          <w:szCs w:val="24"/>
        </w:rPr>
        <w:t>8) нарушение срока или порядка выдачи документов по результатам предоставления муниципальной услуги;</w:t>
      </w:r>
    </w:p>
    <w:p w:rsidR="00C77B12" w:rsidRPr="002B6396" w:rsidRDefault="00C77B12" w:rsidP="00C77B12">
      <w:pPr>
        <w:ind w:firstLine="708"/>
        <w:jc w:val="both"/>
        <w:rPr>
          <w:sz w:val="24"/>
          <w:szCs w:val="24"/>
        </w:rPr>
      </w:pPr>
      <w:r w:rsidRPr="002B6396">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
    <w:p w:rsidR="00C77B12" w:rsidRPr="002B6396" w:rsidRDefault="00C77B12" w:rsidP="00C77B12">
      <w:pPr>
        <w:ind w:firstLine="708"/>
        <w:jc w:val="both"/>
        <w:rPr>
          <w:sz w:val="24"/>
          <w:szCs w:val="24"/>
        </w:rPr>
      </w:pPr>
      <w:r w:rsidRPr="002B6396">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4" w:history="1">
        <w:r w:rsidRPr="002B6396">
          <w:rPr>
            <w:sz w:val="24"/>
            <w:szCs w:val="24"/>
          </w:rPr>
          <w:t>пунктом 4 части 1 статьи 7</w:t>
        </w:r>
      </w:hyperlink>
      <w:r w:rsidRPr="002B6396">
        <w:rPr>
          <w:sz w:val="24"/>
          <w:szCs w:val="24"/>
        </w:rPr>
        <w:t xml:space="preserve"> настоящего Федерального закона № 210-фз.</w:t>
      </w:r>
    </w:p>
    <w:p w:rsidR="00C77B12" w:rsidRPr="002B6396" w:rsidRDefault="00C77B12" w:rsidP="00C77B12">
      <w:pPr>
        <w:ind w:firstLine="708"/>
        <w:jc w:val="both"/>
        <w:rPr>
          <w:sz w:val="24"/>
          <w:szCs w:val="24"/>
        </w:rPr>
      </w:pPr>
      <w:r w:rsidRPr="002B6396">
        <w:rPr>
          <w:sz w:val="24"/>
          <w:szCs w:val="24"/>
        </w:rPr>
        <w:t xml:space="preserve">5.4.2. Жалоба подается в </w:t>
      </w:r>
      <w:r w:rsidRPr="00C2516A">
        <w:rPr>
          <w:sz w:val="24"/>
          <w:szCs w:val="24"/>
        </w:rPr>
        <w:t>Администрац</w:t>
      </w:r>
      <w:r w:rsidRPr="002B6396">
        <w:rPr>
          <w:sz w:val="24"/>
          <w:szCs w:val="24"/>
        </w:rPr>
        <w:t>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2B6396" w:rsidRDefault="00C77B12" w:rsidP="00C77B12">
      <w:pPr>
        <w:ind w:firstLine="708"/>
        <w:jc w:val="both"/>
        <w:rPr>
          <w:sz w:val="24"/>
          <w:szCs w:val="24"/>
        </w:rPr>
      </w:pPr>
      <w:r w:rsidRPr="002B6396">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2B6396" w:rsidRDefault="00C77B12" w:rsidP="00C77B12">
      <w:pPr>
        <w:autoSpaceDE w:val="0"/>
        <w:autoSpaceDN w:val="0"/>
        <w:adjustRightInd w:val="0"/>
        <w:jc w:val="both"/>
        <w:rPr>
          <w:rFonts w:eastAsia="Arial Unicode MS"/>
          <w:color w:val="000000"/>
          <w:sz w:val="24"/>
          <w:szCs w:val="24"/>
        </w:rPr>
      </w:pPr>
      <w:r>
        <w:rPr>
          <w:rFonts w:eastAsia="Arial Unicode MS"/>
          <w:color w:val="000000"/>
          <w:sz w:val="24"/>
          <w:szCs w:val="24"/>
        </w:rPr>
        <w:t xml:space="preserve">          </w:t>
      </w:r>
    </w:p>
    <w:p w:rsidR="00C77B12" w:rsidRPr="002B6396" w:rsidRDefault="00C77B12" w:rsidP="00C77B12">
      <w:pPr>
        <w:ind w:firstLine="708"/>
        <w:jc w:val="both"/>
        <w:rPr>
          <w:sz w:val="24"/>
          <w:szCs w:val="24"/>
        </w:rPr>
      </w:pPr>
      <w:r w:rsidRPr="002B6396">
        <w:rPr>
          <w:sz w:val="24"/>
          <w:szCs w:val="24"/>
        </w:rPr>
        <w:t xml:space="preserve">5.4.4. Жалоба на решения и действия (бездействие) главы </w:t>
      </w:r>
      <w:r w:rsidRPr="00C2516A">
        <w:rPr>
          <w:sz w:val="24"/>
          <w:szCs w:val="24"/>
        </w:rPr>
        <w:t>Администрац</w:t>
      </w:r>
      <w:r w:rsidRPr="002B6396">
        <w:rPr>
          <w:sz w:val="24"/>
          <w:szCs w:val="24"/>
        </w:rPr>
        <w:t xml:space="preserve">ии подается Главе </w:t>
      </w:r>
      <w:r w:rsidRPr="00C2516A">
        <w:rPr>
          <w:sz w:val="24"/>
          <w:szCs w:val="24"/>
        </w:rPr>
        <w:t>администрац</w:t>
      </w:r>
      <w:r w:rsidRPr="002B6396">
        <w:rPr>
          <w:sz w:val="24"/>
          <w:szCs w:val="24"/>
        </w:rPr>
        <w:t xml:space="preserve">ии. </w:t>
      </w:r>
    </w:p>
    <w:p w:rsidR="00C77B12" w:rsidRPr="002B6396" w:rsidRDefault="00C77B12" w:rsidP="00C77B12">
      <w:pPr>
        <w:ind w:firstLine="708"/>
        <w:jc w:val="both"/>
        <w:rPr>
          <w:sz w:val="24"/>
          <w:szCs w:val="24"/>
        </w:rPr>
      </w:pPr>
      <w:r w:rsidRPr="002B6396">
        <w:rPr>
          <w:sz w:val="24"/>
          <w:szCs w:val="24"/>
        </w:rPr>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2B6396" w:rsidRDefault="00C77B12" w:rsidP="00C77B12">
      <w:pPr>
        <w:ind w:firstLine="708"/>
        <w:jc w:val="both"/>
        <w:rPr>
          <w:sz w:val="24"/>
          <w:szCs w:val="24"/>
        </w:rPr>
      </w:pPr>
      <w:r w:rsidRPr="002B6396">
        <w:rPr>
          <w:sz w:val="24"/>
          <w:szCs w:val="24"/>
        </w:rP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2B6396" w:rsidRDefault="00C77B12" w:rsidP="00C77B12">
      <w:pPr>
        <w:ind w:firstLine="708"/>
        <w:jc w:val="both"/>
        <w:rPr>
          <w:sz w:val="24"/>
          <w:szCs w:val="24"/>
        </w:rPr>
      </w:pPr>
      <w:r w:rsidRPr="002B6396">
        <w:rPr>
          <w:sz w:val="24"/>
          <w:szCs w:val="24"/>
        </w:rPr>
        <w:t>5.4.7. В электронном виде жалоба может быть подана заявителем посредством:</w:t>
      </w:r>
    </w:p>
    <w:p w:rsidR="00C77B12" w:rsidRPr="002B6396" w:rsidRDefault="00C77B12" w:rsidP="00C77B12">
      <w:pPr>
        <w:ind w:firstLine="708"/>
        <w:jc w:val="both"/>
        <w:rPr>
          <w:sz w:val="24"/>
          <w:szCs w:val="24"/>
        </w:rPr>
      </w:pPr>
      <w:r w:rsidRPr="002B6396">
        <w:rPr>
          <w:sz w:val="24"/>
          <w:szCs w:val="24"/>
        </w:rPr>
        <w:t xml:space="preserve">а) официального сайта </w:t>
      </w:r>
      <w:r w:rsidRPr="00C2516A">
        <w:rPr>
          <w:sz w:val="24"/>
          <w:szCs w:val="24"/>
        </w:rPr>
        <w:t>Администрац</w:t>
      </w:r>
      <w:r w:rsidRPr="002B6396">
        <w:rPr>
          <w:sz w:val="24"/>
          <w:szCs w:val="24"/>
        </w:rPr>
        <w:t>ии;</w:t>
      </w:r>
    </w:p>
    <w:p w:rsidR="00C77B12" w:rsidRPr="002B6396" w:rsidRDefault="00C77B12" w:rsidP="00C77B12">
      <w:pPr>
        <w:ind w:firstLine="708"/>
        <w:jc w:val="both"/>
        <w:rPr>
          <w:sz w:val="24"/>
          <w:szCs w:val="24"/>
        </w:rPr>
      </w:pPr>
      <w:r w:rsidRPr="002B6396">
        <w:rPr>
          <w:sz w:val="24"/>
          <w:szCs w:val="24"/>
        </w:rPr>
        <w:t xml:space="preserve">б) электронной почты </w:t>
      </w:r>
      <w:r w:rsidRPr="00C2516A">
        <w:rPr>
          <w:sz w:val="24"/>
          <w:szCs w:val="24"/>
        </w:rPr>
        <w:t>Администрац</w:t>
      </w:r>
      <w:r w:rsidRPr="002B6396">
        <w:rPr>
          <w:sz w:val="24"/>
          <w:szCs w:val="24"/>
        </w:rPr>
        <w:t>ии;</w:t>
      </w:r>
    </w:p>
    <w:p w:rsidR="00C77B12" w:rsidRPr="002B6396" w:rsidRDefault="00C77B12" w:rsidP="00C77B12">
      <w:pPr>
        <w:ind w:firstLine="708"/>
        <w:jc w:val="both"/>
        <w:rPr>
          <w:sz w:val="24"/>
          <w:szCs w:val="24"/>
        </w:rPr>
      </w:pPr>
      <w:r w:rsidRPr="002B6396">
        <w:rPr>
          <w:sz w:val="24"/>
          <w:szCs w:val="24"/>
        </w:rPr>
        <w:t>в) Единого портала;</w:t>
      </w:r>
    </w:p>
    <w:p w:rsidR="00C77B12" w:rsidRPr="002B6396" w:rsidRDefault="00C77B12" w:rsidP="00C77B12">
      <w:pPr>
        <w:ind w:firstLine="708"/>
        <w:jc w:val="both"/>
        <w:rPr>
          <w:sz w:val="24"/>
          <w:szCs w:val="24"/>
        </w:rPr>
      </w:pPr>
      <w:r w:rsidRPr="002B6396">
        <w:rPr>
          <w:sz w:val="24"/>
          <w:szCs w:val="24"/>
        </w:rPr>
        <w:t>г) Регионального портала;</w:t>
      </w:r>
    </w:p>
    <w:p w:rsidR="00C77B12" w:rsidRPr="002B6396" w:rsidRDefault="00C77B12" w:rsidP="00C77B12">
      <w:pPr>
        <w:ind w:firstLine="708"/>
        <w:jc w:val="both"/>
        <w:rPr>
          <w:sz w:val="24"/>
          <w:szCs w:val="24"/>
        </w:rPr>
      </w:pPr>
      <w:r w:rsidRPr="002B6396">
        <w:rPr>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2B6396" w:rsidRDefault="00C77B12" w:rsidP="00C77B12">
      <w:pPr>
        <w:ind w:firstLine="708"/>
        <w:jc w:val="both"/>
        <w:rPr>
          <w:sz w:val="24"/>
          <w:szCs w:val="24"/>
        </w:rPr>
      </w:pPr>
      <w:r w:rsidRPr="002B6396">
        <w:rPr>
          <w:sz w:val="24"/>
          <w:szCs w:val="24"/>
        </w:rPr>
        <w:t>5.4.8. Подача жалобы и документов, предусмотренных подпунктами 5.4.5 и 5.4.6. настоящего пункта, в электронном виде осуществляется заявителем (представителем заявителя) в соответствии с действующим законодательством.</w:t>
      </w:r>
    </w:p>
    <w:p w:rsidR="00C77B12" w:rsidRPr="002B6396" w:rsidRDefault="00C77B12" w:rsidP="00C77B12">
      <w:pPr>
        <w:ind w:firstLine="708"/>
        <w:jc w:val="both"/>
        <w:rPr>
          <w:sz w:val="24"/>
          <w:szCs w:val="24"/>
        </w:rPr>
      </w:pPr>
      <w:r w:rsidRPr="002B6396">
        <w:rPr>
          <w:sz w:val="24"/>
          <w:szCs w:val="24"/>
        </w:rPr>
        <w:t xml:space="preserve">5.4.9. При поступлении жалобы, принятие решения по которой не входит в компетенцию </w:t>
      </w:r>
      <w:r w:rsidRPr="00C2516A">
        <w:rPr>
          <w:sz w:val="24"/>
          <w:szCs w:val="24"/>
        </w:rPr>
        <w:t>Администрац</w:t>
      </w:r>
      <w:r w:rsidRPr="002B6396">
        <w:rPr>
          <w:sz w:val="24"/>
          <w:szCs w:val="24"/>
        </w:rPr>
        <w:t>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2B6396" w:rsidRDefault="00C77B12" w:rsidP="00C77B12">
      <w:pPr>
        <w:ind w:firstLine="708"/>
        <w:jc w:val="both"/>
        <w:rPr>
          <w:sz w:val="24"/>
          <w:szCs w:val="24"/>
        </w:rPr>
      </w:pPr>
      <w:r w:rsidRPr="002B6396">
        <w:rPr>
          <w:sz w:val="24"/>
          <w:szCs w:val="24"/>
        </w:rPr>
        <w:lastRenderedPageBreak/>
        <w:t>При этом срок рассмотрения жалобы исчисляется со дня регистрации жалобы в уполномоченном на ее рассмотрение органе.</w:t>
      </w:r>
    </w:p>
    <w:p w:rsidR="00C77B12" w:rsidRPr="002B6396" w:rsidRDefault="00C77B12" w:rsidP="00C77B12">
      <w:pPr>
        <w:ind w:firstLine="708"/>
        <w:jc w:val="both"/>
        <w:rPr>
          <w:sz w:val="24"/>
          <w:szCs w:val="24"/>
        </w:rPr>
      </w:pPr>
      <w:r w:rsidRPr="002B6396">
        <w:rPr>
          <w:sz w:val="24"/>
          <w:szCs w:val="24"/>
        </w:rPr>
        <w:t>5.4.10. Жалоба может быть подана заявителем через МФЦ.</w:t>
      </w:r>
    </w:p>
    <w:p w:rsidR="00C77B12" w:rsidRPr="002B6396" w:rsidRDefault="00C77B12" w:rsidP="00C77B12">
      <w:pPr>
        <w:ind w:firstLine="708"/>
        <w:jc w:val="both"/>
        <w:rPr>
          <w:sz w:val="24"/>
          <w:szCs w:val="24"/>
        </w:rPr>
      </w:pPr>
      <w:r w:rsidRPr="002B6396">
        <w:rPr>
          <w:sz w:val="24"/>
          <w:szCs w:val="24"/>
        </w:rPr>
        <w:t xml:space="preserve">При поступлении жалобы МФЦ обеспечивает ее передачу в </w:t>
      </w:r>
      <w:r w:rsidRPr="00C2516A">
        <w:rPr>
          <w:sz w:val="24"/>
          <w:szCs w:val="24"/>
        </w:rPr>
        <w:t>Администрац</w:t>
      </w:r>
      <w:r w:rsidRPr="002B6396">
        <w:rPr>
          <w:sz w:val="24"/>
          <w:szCs w:val="24"/>
        </w:rPr>
        <w:t>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77B12" w:rsidRPr="002B6396" w:rsidRDefault="00C77B12" w:rsidP="00C77B12">
      <w:pPr>
        <w:ind w:firstLine="708"/>
        <w:jc w:val="both"/>
        <w:rPr>
          <w:sz w:val="24"/>
          <w:szCs w:val="24"/>
        </w:rPr>
      </w:pPr>
      <w:r w:rsidRPr="002B6396">
        <w:rPr>
          <w:sz w:val="24"/>
          <w:szCs w:val="24"/>
        </w:rPr>
        <w:t xml:space="preserve">При этом срок рассмотрения жалобы исчисляется со дня регистрации жалобы в </w:t>
      </w:r>
      <w:r w:rsidRPr="00C2516A">
        <w:rPr>
          <w:sz w:val="24"/>
          <w:szCs w:val="24"/>
        </w:rPr>
        <w:t>Администрац</w:t>
      </w:r>
      <w:r w:rsidRPr="002B6396">
        <w:rPr>
          <w:sz w:val="24"/>
          <w:szCs w:val="24"/>
        </w:rPr>
        <w:t>ии.</w:t>
      </w:r>
    </w:p>
    <w:p w:rsidR="00C77B12" w:rsidRPr="002B6396" w:rsidRDefault="00C77B12" w:rsidP="00C77B12">
      <w:pPr>
        <w:ind w:firstLine="708"/>
        <w:jc w:val="both"/>
        <w:rPr>
          <w:sz w:val="24"/>
          <w:szCs w:val="24"/>
        </w:rPr>
      </w:pPr>
      <w:r w:rsidRPr="002B6396">
        <w:rPr>
          <w:sz w:val="24"/>
          <w:szCs w:val="24"/>
        </w:rPr>
        <w:t>5.5. Жалоба должна содержать:</w:t>
      </w:r>
    </w:p>
    <w:p w:rsidR="00C77B12" w:rsidRPr="002B6396" w:rsidRDefault="00C77B12" w:rsidP="00C77B12">
      <w:pPr>
        <w:ind w:firstLine="708"/>
        <w:jc w:val="both"/>
        <w:rPr>
          <w:sz w:val="24"/>
          <w:szCs w:val="24"/>
        </w:rPr>
      </w:pPr>
      <w:r w:rsidRPr="002B6396">
        <w:rPr>
          <w:sz w:val="24"/>
          <w:szCs w:val="24"/>
        </w:rPr>
        <w:t xml:space="preserve">1) наименование </w:t>
      </w:r>
      <w:r w:rsidRPr="00C2516A">
        <w:rPr>
          <w:sz w:val="24"/>
          <w:szCs w:val="24"/>
        </w:rPr>
        <w:t>Администрац</w:t>
      </w:r>
      <w:r w:rsidRPr="002B6396">
        <w:rPr>
          <w:sz w:val="24"/>
          <w:szCs w:val="24"/>
        </w:rPr>
        <w:t xml:space="preserve">ии, должностного лица </w:t>
      </w:r>
      <w:r w:rsidRPr="00C2516A">
        <w:rPr>
          <w:sz w:val="24"/>
          <w:szCs w:val="24"/>
        </w:rPr>
        <w:t>Администрац</w:t>
      </w:r>
      <w:r w:rsidRPr="002B6396">
        <w:rPr>
          <w:sz w:val="24"/>
          <w:szCs w:val="24"/>
        </w:rPr>
        <w:t>ии,  муниципального служащего, решения и действия (бездействие) которых обжалуются;</w:t>
      </w:r>
    </w:p>
    <w:p w:rsidR="00C77B12" w:rsidRPr="002B6396" w:rsidRDefault="00C77B12" w:rsidP="00C77B12">
      <w:pPr>
        <w:ind w:firstLine="708"/>
        <w:jc w:val="both"/>
        <w:rPr>
          <w:sz w:val="24"/>
          <w:szCs w:val="24"/>
        </w:rPr>
      </w:pPr>
      <w:r w:rsidRPr="002B6396">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2B6396" w:rsidRDefault="00C77B12" w:rsidP="00C77B12">
      <w:pPr>
        <w:autoSpaceDE w:val="0"/>
        <w:autoSpaceDN w:val="0"/>
        <w:adjustRightInd w:val="0"/>
        <w:ind w:firstLine="540"/>
        <w:jc w:val="both"/>
        <w:rPr>
          <w:sz w:val="24"/>
          <w:szCs w:val="24"/>
        </w:rPr>
      </w:pPr>
      <w:r w:rsidRPr="002B6396">
        <w:rPr>
          <w:sz w:val="24"/>
          <w:szCs w:val="24"/>
        </w:rPr>
        <w:t xml:space="preserve">3) сведения об обжалуемых решениях и действиях (бездействии)  </w:t>
      </w:r>
      <w:r w:rsidRPr="00C2516A">
        <w:rPr>
          <w:sz w:val="24"/>
          <w:szCs w:val="24"/>
        </w:rPr>
        <w:t>Администрац</w:t>
      </w:r>
      <w:r w:rsidRPr="002B6396">
        <w:rPr>
          <w:sz w:val="24"/>
          <w:szCs w:val="24"/>
        </w:rPr>
        <w:t xml:space="preserve">ии, должностного лица </w:t>
      </w:r>
      <w:r w:rsidRPr="00C2516A">
        <w:rPr>
          <w:sz w:val="24"/>
          <w:szCs w:val="24"/>
        </w:rPr>
        <w:t>Администрац</w:t>
      </w:r>
      <w:r w:rsidRPr="002B6396">
        <w:rPr>
          <w:sz w:val="24"/>
          <w:szCs w:val="24"/>
        </w:rPr>
        <w:t>ии, муниципального служащего;</w:t>
      </w:r>
    </w:p>
    <w:p w:rsidR="00C77B12" w:rsidRPr="002B6396" w:rsidRDefault="00C77B12" w:rsidP="00C77B12">
      <w:pPr>
        <w:autoSpaceDE w:val="0"/>
        <w:autoSpaceDN w:val="0"/>
        <w:adjustRightInd w:val="0"/>
        <w:ind w:firstLine="540"/>
        <w:jc w:val="both"/>
        <w:rPr>
          <w:sz w:val="24"/>
          <w:szCs w:val="24"/>
        </w:rPr>
      </w:pPr>
      <w:r w:rsidRPr="002B6396">
        <w:rPr>
          <w:sz w:val="24"/>
          <w:szCs w:val="24"/>
        </w:rPr>
        <w:t xml:space="preserve">4) доводы, на основании которых заявитель не согласен с решением и действием (бездействием) </w:t>
      </w:r>
      <w:r w:rsidRPr="00C2516A">
        <w:rPr>
          <w:sz w:val="24"/>
          <w:szCs w:val="24"/>
        </w:rPr>
        <w:t>Администрац</w:t>
      </w:r>
      <w:r w:rsidRPr="002B6396">
        <w:rPr>
          <w:sz w:val="24"/>
          <w:szCs w:val="24"/>
        </w:rPr>
        <w:t xml:space="preserve">ии, должностного лица </w:t>
      </w:r>
      <w:r w:rsidRPr="00C2516A">
        <w:rPr>
          <w:sz w:val="24"/>
          <w:szCs w:val="24"/>
        </w:rPr>
        <w:t>Администрац</w:t>
      </w:r>
      <w:r w:rsidRPr="002B6396">
        <w:rPr>
          <w:sz w:val="24"/>
          <w:szCs w:val="24"/>
        </w:rPr>
        <w:t>ии, муниципального служащего.</w:t>
      </w:r>
    </w:p>
    <w:p w:rsidR="00C77B12" w:rsidRPr="002B6396" w:rsidRDefault="00C77B12" w:rsidP="00C77B12">
      <w:pPr>
        <w:ind w:firstLine="708"/>
        <w:jc w:val="both"/>
        <w:rPr>
          <w:sz w:val="24"/>
          <w:szCs w:val="24"/>
        </w:rPr>
      </w:pPr>
      <w:r w:rsidRPr="002B6396">
        <w:rPr>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C77B12" w:rsidRPr="002B6396" w:rsidRDefault="00C77B12" w:rsidP="00C77B12">
      <w:pPr>
        <w:ind w:firstLine="708"/>
        <w:jc w:val="both"/>
        <w:rPr>
          <w:sz w:val="24"/>
          <w:szCs w:val="24"/>
        </w:rPr>
      </w:pPr>
      <w:r w:rsidRPr="002B6396">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2B6396" w:rsidRDefault="00C77B12" w:rsidP="00C77B12">
      <w:pPr>
        <w:ind w:firstLine="708"/>
        <w:jc w:val="both"/>
        <w:rPr>
          <w:sz w:val="24"/>
          <w:szCs w:val="24"/>
        </w:rPr>
      </w:pPr>
      <w:r w:rsidRPr="002B6396">
        <w:rPr>
          <w:sz w:val="24"/>
          <w:szCs w:val="24"/>
        </w:rPr>
        <w:t>5.8. Основания для приостановления рассмотрения жалобы законодательством не предусмотрены.</w:t>
      </w:r>
    </w:p>
    <w:p w:rsidR="00C77B12" w:rsidRPr="002B6396" w:rsidRDefault="00C77B12" w:rsidP="00C77B12">
      <w:pPr>
        <w:ind w:firstLine="708"/>
        <w:jc w:val="both"/>
        <w:rPr>
          <w:sz w:val="24"/>
          <w:szCs w:val="24"/>
        </w:rPr>
      </w:pPr>
      <w:r w:rsidRPr="002B6396">
        <w:rPr>
          <w:sz w:val="24"/>
          <w:szCs w:val="24"/>
        </w:rPr>
        <w:t>5.9. По результатам рассмотрения жалобы принимается одно из следующих решений:</w:t>
      </w:r>
    </w:p>
    <w:p w:rsidR="00C77B12" w:rsidRPr="002B6396" w:rsidRDefault="00C77B12" w:rsidP="00C77B12">
      <w:pPr>
        <w:ind w:firstLine="708"/>
        <w:jc w:val="both"/>
        <w:rPr>
          <w:sz w:val="24"/>
          <w:szCs w:val="24"/>
        </w:rPr>
      </w:pPr>
      <w:r w:rsidRPr="002B6396">
        <w:rPr>
          <w:sz w:val="24"/>
          <w:szCs w:val="24"/>
        </w:rPr>
        <w:t xml:space="preserve">- жалоба удовлетворяется, в том числе, в форме отмены принятого решения, исправления допущенных опечаток и ошибок в выданных в результате предоставления </w:t>
      </w:r>
      <w:r>
        <w:rPr>
          <w:sz w:val="24"/>
          <w:szCs w:val="24"/>
        </w:rPr>
        <w:t>муниципальной</w:t>
      </w:r>
      <w:r w:rsidRPr="002B6396">
        <w:rPr>
          <w:sz w:val="24"/>
          <w:szCs w:val="24"/>
        </w:rPr>
        <w:t xml:space="preserve">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2B6396" w:rsidRDefault="00C77B12" w:rsidP="00C77B12">
      <w:pPr>
        <w:ind w:firstLine="708"/>
        <w:jc w:val="both"/>
        <w:rPr>
          <w:sz w:val="24"/>
          <w:szCs w:val="24"/>
        </w:rPr>
      </w:pPr>
      <w:r w:rsidRPr="002B6396">
        <w:rPr>
          <w:sz w:val="24"/>
          <w:szCs w:val="24"/>
        </w:rPr>
        <w:t>- в удовлетворении жалобы отказывается.</w:t>
      </w:r>
    </w:p>
    <w:p w:rsidR="00C77B12" w:rsidRPr="002B6396" w:rsidRDefault="00C77B12" w:rsidP="00C77B12">
      <w:pPr>
        <w:ind w:firstLine="708"/>
        <w:jc w:val="both"/>
        <w:rPr>
          <w:sz w:val="24"/>
          <w:szCs w:val="24"/>
        </w:rPr>
      </w:pPr>
      <w:r w:rsidRPr="002B6396">
        <w:rPr>
          <w:sz w:val="24"/>
          <w:szCs w:val="24"/>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2B6396" w:rsidRDefault="00C77B12" w:rsidP="00C77B12">
      <w:pPr>
        <w:ind w:firstLine="708"/>
        <w:jc w:val="both"/>
        <w:rPr>
          <w:rFonts w:eastAsia="Arial Unicode MS" w:cs="Arial Unicode MS"/>
          <w:color w:val="000000"/>
          <w:sz w:val="24"/>
          <w:szCs w:val="24"/>
        </w:rPr>
      </w:pPr>
      <w:r>
        <w:rPr>
          <w:rFonts w:eastAsia="Arial Unicode MS" w:cs="Arial Unicode MS"/>
          <w:color w:val="000000"/>
          <w:sz w:val="24"/>
          <w:szCs w:val="24"/>
        </w:rPr>
        <w:t>5.10.1.</w:t>
      </w:r>
      <w:r w:rsidRPr="002B6396">
        <w:rPr>
          <w:rFonts w:eastAsia="Arial Unicode MS" w:cs="Arial Unicode MS"/>
          <w:color w:val="000000"/>
          <w:sz w:val="24"/>
          <w:szCs w:val="24"/>
        </w:rPr>
        <w:t xml:space="preserve">В случае признания жалобы подлежащей удовлетворению в ответе заявителю дается информация о действиях, осуществляемых </w:t>
      </w:r>
      <w:r w:rsidRPr="00C2516A">
        <w:rPr>
          <w:rFonts w:eastAsia="Arial Unicode MS" w:cs="Arial Unicode MS"/>
          <w:color w:val="000000"/>
          <w:sz w:val="24"/>
          <w:szCs w:val="24"/>
        </w:rPr>
        <w:t>Администрац</w:t>
      </w:r>
      <w:r w:rsidRPr="002B6396">
        <w:rPr>
          <w:rFonts w:eastAsia="Arial Unicode MS" w:cs="Arial Unicode MS"/>
          <w:color w:val="000000"/>
          <w:sz w:val="24"/>
          <w:szCs w:val="24"/>
        </w:rPr>
        <w:t>ией,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6F3FC9" w:rsidRDefault="00C77B12" w:rsidP="00C77B12">
      <w:pPr>
        <w:pStyle w:val="ConsPlusNormal0"/>
        <w:spacing w:before="240"/>
        <w:ind w:firstLine="540"/>
        <w:jc w:val="both"/>
        <w:rPr>
          <w:rFonts w:ascii="Times New Roman" w:hAnsi="Times New Roman" w:cs="Times New Roman"/>
        </w:rPr>
      </w:pPr>
      <w:r>
        <w:rPr>
          <w:sz w:val="24"/>
        </w:rPr>
        <w:t xml:space="preserve"> </w:t>
      </w:r>
      <w:r w:rsidRPr="006F3FC9">
        <w:rPr>
          <w:rFonts w:ascii="Times New Roman" w:hAnsi="Times New Roman" w:cs="Times New Roman"/>
          <w:sz w:val="24"/>
        </w:rPr>
        <w:t>5.10.2.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77B12" w:rsidRPr="002B6396" w:rsidRDefault="00C77B12" w:rsidP="00C77B12">
      <w:pPr>
        <w:ind w:firstLine="708"/>
        <w:jc w:val="both"/>
        <w:rPr>
          <w:sz w:val="24"/>
          <w:szCs w:val="24"/>
        </w:rPr>
      </w:pPr>
      <w:r w:rsidRPr="002B6396">
        <w:rPr>
          <w:sz w:val="24"/>
          <w:szCs w:val="24"/>
        </w:rPr>
        <w:t xml:space="preserve">5.11. В случае установления в ходе или по результатам рассмотрения жалобы </w:t>
      </w:r>
      <w:r w:rsidRPr="002B6396">
        <w:rPr>
          <w:sz w:val="24"/>
          <w:szCs w:val="24"/>
        </w:rPr>
        <w:lastRenderedPageBreak/>
        <w:t>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2B6396" w:rsidRDefault="00C77B12" w:rsidP="00C77B12">
      <w:pPr>
        <w:ind w:firstLine="708"/>
        <w:jc w:val="both"/>
        <w:rPr>
          <w:sz w:val="24"/>
          <w:szCs w:val="24"/>
        </w:rPr>
      </w:pPr>
      <w:r w:rsidRPr="002B6396">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77B12" w:rsidRPr="002B6396" w:rsidRDefault="00C77B12" w:rsidP="00C77B12">
      <w:pPr>
        <w:rPr>
          <w:sz w:val="24"/>
          <w:szCs w:val="24"/>
        </w:rPr>
      </w:pPr>
    </w:p>
    <w:p w:rsidR="00C77B12" w:rsidRPr="002B6396" w:rsidRDefault="00C77B12" w:rsidP="00C77B12">
      <w:pPr>
        <w:rPr>
          <w:sz w:val="24"/>
          <w:szCs w:val="24"/>
        </w:rPr>
      </w:pPr>
    </w:p>
    <w:p w:rsidR="00C77B12" w:rsidRDefault="00A4318E" w:rsidP="00C77B12">
      <w:pPr>
        <w:autoSpaceDE w:val="0"/>
        <w:autoSpaceDN w:val="0"/>
        <w:adjustRightInd w:val="0"/>
        <w:jc w:val="right"/>
        <w:outlineLvl w:val="0"/>
        <w:rPr>
          <w:sz w:val="24"/>
          <w:szCs w:val="24"/>
        </w:rPr>
      </w:pPr>
      <w:r>
        <w:rPr>
          <w:sz w:val="24"/>
          <w:szCs w:val="24"/>
        </w:rPr>
        <w:t>П</w:t>
      </w:r>
      <w:r w:rsidR="00C77B12">
        <w:rPr>
          <w:sz w:val="24"/>
          <w:szCs w:val="24"/>
        </w:rPr>
        <w:t>риложение № 1</w:t>
      </w:r>
    </w:p>
    <w:p w:rsidR="00C77B12" w:rsidRDefault="00C77B12" w:rsidP="00C77B12">
      <w:pPr>
        <w:autoSpaceDE w:val="0"/>
        <w:autoSpaceDN w:val="0"/>
        <w:adjustRightInd w:val="0"/>
        <w:jc w:val="right"/>
        <w:rPr>
          <w:sz w:val="24"/>
          <w:szCs w:val="24"/>
        </w:rPr>
      </w:pPr>
      <w:r>
        <w:rPr>
          <w:sz w:val="24"/>
          <w:szCs w:val="24"/>
        </w:rPr>
        <w:t>к Административному регламенту</w:t>
      </w:r>
    </w:p>
    <w:p w:rsidR="00C77B12" w:rsidRDefault="00C77B12" w:rsidP="00C77B12">
      <w:pPr>
        <w:autoSpaceDE w:val="0"/>
        <w:autoSpaceDN w:val="0"/>
        <w:adjustRightInd w:val="0"/>
        <w:jc w:val="right"/>
        <w:rPr>
          <w:sz w:val="24"/>
          <w:szCs w:val="24"/>
        </w:rPr>
      </w:pPr>
      <w:r>
        <w:rPr>
          <w:sz w:val="24"/>
          <w:szCs w:val="24"/>
        </w:rPr>
        <w:t xml:space="preserve">                       «Предоставление </w:t>
      </w:r>
    </w:p>
    <w:p w:rsidR="00C77B12" w:rsidRDefault="00C77B12" w:rsidP="00C77B12">
      <w:pPr>
        <w:autoSpaceDE w:val="0"/>
        <w:autoSpaceDN w:val="0"/>
        <w:adjustRightInd w:val="0"/>
        <w:jc w:val="right"/>
        <w:rPr>
          <w:sz w:val="24"/>
          <w:szCs w:val="24"/>
        </w:rPr>
      </w:pPr>
      <w:r>
        <w:rPr>
          <w:sz w:val="24"/>
          <w:szCs w:val="24"/>
        </w:rPr>
        <w:t>муниципального имущества в аренду"</w:t>
      </w:r>
    </w:p>
    <w:p w:rsidR="00C77B12" w:rsidRDefault="00C77B12" w:rsidP="00C77B12">
      <w:pPr>
        <w:pStyle w:val="1"/>
        <w:keepNext w:val="0"/>
        <w:autoSpaceDE w:val="0"/>
        <w:autoSpaceDN w:val="0"/>
        <w:adjustRightInd w:val="0"/>
        <w:spacing w:before="0" w:after="0"/>
        <w:jc w:val="both"/>
        <w:rPr>
          <w:b w:val="0"/>
          <w:i/>
          <w:sz w:val="24"/>
          <w:szCs w:val="24"/>
        </w:rPr>
      </w:pPr>
      <w:r>
        <w:rPr>
          <w:rFonts w:ascii="Courier New" w:hAnsi="Courier New" w:cs="Courier New"/>
          <w:b w:val="0"/>
          <w:bCs w:val="0"/>
          <w:kern w:val="0"/>
          <w:sz w:val="20"/>
          <w:szCs w:val="20"/>
          <w:lang w:eastAsia="ru-RU"/>
        </w:rPr>
        <w:t xml:space="preserve">                                             Руководителю </w:t>
      </w:r>
      <w:r w:rsidRPr="00C2516A">
        <w:rPr>
          <w:rFonts w:ascii="Courier New" w:hAnsi="Courier New" w:cs="Courier New"/>
          <w:b w:val="0"/>
          <w:bCs w:val="0"/>
          <w:kern w:val="0"/>
          <w:sz w:val="20"/>
          <w:szCs w:val="20"/>
          <w:lang w:eastAsia="ru-RU"/>
        </w:rPr>
        <w:t>администрац</w:t>
      </w:r>
      <w:r>
        <w:rPr>
          <w:rFonts w:ascii="Courier New" w:hAnsi="Courier New" w:cs="Courier New"/>
          <w:b w:val="0"/>
          <w:bCs w:val="0"/>
          <w:kern w:val="0"/>
          <w:sz w:val="20"/>
          <w:szCs w:val="20"/>
          <w:lang w:eastAsia="ru-RU"/>
        </w:rPr>
        <w:t>ии</w:t>
      </w:r>
      <w:r w:rsidRPr="00C2516A">
        <w:rPr>
          <w:b w:val="0"/>
          <w:i/>
          <w:sz w:val="24"/>
          <w:szCs w:val="24"/>
        </w:rPr>
        <w:t>…</w:t>
      </w:r>
    </w:p>
    <w:p w:rsidR="00C77B12" w:rsidRPr="00C2516A" w:rsidRDefault="00C77B12" w:rsidP="00C77B12">
      <w:pPr>
        <w:pStyle w:val="1"/>
        <w:keepNext w:val="0"/>
        <w:autoSpaceDE w:val="0"/>
        <w:autoSpaceDN w:val="0"/>
        <w:adjustRightInd w:val="0"/>
        <w:spacing w:before="0" w:after="0"/>
        <w:jc w:val="both"/>
        <w:rPr>
          <w:rFonts w:ascii="Courier New" w:hAnsi="Courier New" w:cs="Courier New"/>
          <w:b w:val="0"/>
          <w:bCs w:val="0"/>
          <w:kern w:val="0"/>
          <w:sz w:val="24"/>
          <w:szCs w:val="24"/>
          <w:lang w:eastAsia="ru-RU"/>
        </w:rPr>
      </w:pPr>
      <w:r>
        <w:rPr>
          <w:b w:val="0"/>
          <w:i/>
          <w:sz w:val="24"/>
          <w:szCs w:val="24"/>
        </w:rPr>
        <w:t xml:space="preserve">                                                                             </w:t>
      </w:r>
      <w:r w:rsidRPr="00C2516A">
        <w:rPr>
          <w:b w:val="0"/>
          <w:i/>
          <w:sz w:val="24"/>
          <w:szCs w:val="24"/>
        </w:rPr>
        <w:t>(наименование муниципального образования)</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 xml:space="preserve">                                   </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 xml:space="preserve">                                     ________________________________________</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 xml:space="preserve">                                                                   (Ф.И.О.)</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___________________________________________________________________________</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 xml:space="preserve">                     (наименование заявителя, ф.и.о.)</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просит заключить договор на аренду ________________________________________</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 xml:space="preserve">                                              (нежилого помещения,</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 xml:space="preserve">                                          </w:t>
      </w:r>
      <w:r w:rsidRPr="00B87AD6">
        <w:rPr>
          <w:rFonts w:ascii="Courier New" w:hAnsi="Courier New" w:cs="Courier New"/>
          <w:b w:val="0"/>
          <w:bCs w:val="0"/>
          <w:kern w:val="0"/>
          <w:sz w:val="20"/>
          <w:szCs w:val="20"/>
          <w:lang w:eastAsia="ru-RU"/>
        </w:rPr>
        <w:t>отдель</w:t>
      </w:r>
      <w:r>
        <w:rPr>
          <w:rFonts w:ascii="Courier New" w:hAnsi="Courier New" w:cs="Courier New"/>
          <w:b w:val="0"/>
          <w:bCs w:val="0"/>
          <w:kern w:val="0"/>
          <w:sz w:val="20"/>
          <w:szCs w:val="20"/>
          <w:lang w:eastAsia="ru-RU"/>
        </w:rPr>
        <w:t>ного здания, сооружения)</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общей площадью (протяженностью) ____________________________________ кв. м,</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расположенного по адресу: _________________________________________________</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на срок с _________________ по ____________________</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для использования под _____________________________________________________</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 xml:space="preserve">                                  (указать цель использования)</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___________________________</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Заявитель _________________________</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 xml:space="preserve">                  (подпись)          МП</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 xml:space="preserve">                                             Дата</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Контактная информация:</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Почтовый адрес:</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Телефон:</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Примечание:   Для   юридических   лиц   заявление   заполняется  на  бланке</w:t>
      </w:r>
    </w:p>
    <w:p w:rsidR="00C77B12" w:rsidRDefault="00C77B12" w:rsidP="00C77B12">
      <w:pPr>
        <w:pStyle w:val="1"/>
        <w:keepNext w:val="0"/>
        <w:autoSpaceDE w:val="0"/>
        <w:autoSpaceDN w:val="0"/>
        <w:adjustRightInd w:val="0"/>
        <w:spacing w:before="0" w:after="0"/>
        <w:jc w:val="both"/>
        <w:rPr>
          <w:rFonts w:ascii="Courier New" w:hAnsi="Courier New" w:cs="Courier New"/>
          <w:b w:val="0"/>
          <w:bCs w:val="0"/>
          <w:kern w:val="0"/>
          <w:sz w:val="20"/>
          <w:szCs w:val="20"/>
          <w:lang w:eastAsia="ru-RU"/>
        </w:rPr>
      </w:pPr>
      <w:r>
        <w:rPr>
          <w:rFonts w:ascii="Courier New" w:hAnsi="Courier New" w:cs="Courier New"/>
          <w:b w:val="0"/>
          <w:bCs w:val="0"/>
          <w:kern w:val="0"/>
          <w:sz w:val="20"/>
          <w:szCs w:val="20"/>
          <w:lang w:eastAsia="ru-RU"/>
        </w:rPr>
        <w:t>организации.</w:t>
      </w:r>
    </w:p>
    <w:p w:rsidR="00C77B12" w:rsidRDefault="00C77B12" w:rsidP="00C77B12">
      <w:pPr>
        <w:autoSpaceDE w:val="0"/>
        <w:autoSpaceDN w:val="0"/>
        <w:adjustRightInd w:val="0"/>
        <w:jc w:val="both"/>
        <w:rPr>
          <w:sz w:val="24"/>
          <w:szCs w:val="24"/>
        </w:rPr>
      </w:pPr>
    </w:p>
    <w:p w:rsidR="00C77B12" w:rsidRPr="00DE7777" w:rsidRDefault="00C77B12" w:rsidP="00C77B12">
      <w:pPr>
        <w:pStyle w:val="ConsPlusNormal0"/>
        <w:jc w:val="right"/>
        <w:outlineLvl w:val="1"/>
        <w:rPr>
          <w:rFonts w:ascii="Times New Roman" w:hAnsi="Times New Roman" w:cs="Times New Roman"/>
          <w:sz w:val="24"/>
          <w:szCs w:val="24"/>
        </w:rPr>
      </w:pPr>
      <w:r w:rsidRPr="00DE7777">
        <w:rPr>
          <w:rFonts w:ascii="Times New Roman" w:hAnsi="Times New Roman" w:cs="Times New Roman"/>
          <w:sz w:val="24"/>
          <w:szCs w:val="24"/>
        </w:rPr>
        <w:t>«Приложение № 2</w:t>
      </w:r>
    </w:p>
    <w:p w:rsidR="00C77B12" w:rsidRPr="00DE7777" w:rsidRDefault="00C77B12" w:rsidP="00C77B12">
      <w:pPr>
        <w:pStyle w:val="ConsPlusNormal0"/>
        <w:jc w:val="right"/>
        <w:rPr>
          <w:rFonts w:ascii="Times New Roman" w:hAnsi="Times New Roman" w:cs="Times New Roman"/>
          <w:sz w:val="24"/>
          <w:szCs w:val="24"/>
        </w:rPr>
      </w:pPr>
      <w:r w:rsidRPr="00DE7777">
        <w:rPr>
          <w:rFonts w:ascii="Times New Roman" w:hAnsi="Times New Roman" w:cs="Times New Roman"/>
          <w:sz w:val="24"/>
          <w:szCs w:val="24"/>
        </w:rPr>
        <w:t>к Административному регламенту</w:t>
      </w:r>
    </w:p>
    <w:p w:rsidR="00C77B12" w:rsidRPr="00DE7777" w:rsidRDefault="00C77B12" w:rsidP="00C77B12">
      <w:pPr>
        <w:pStyle w:val="ConsPlusNormal0"/>
        <w:jc w:val="right"/>
        <w:rPr>
          <w:rFonts w:ascii="Times New Roman" w:hAnsi="Times New Roman" w:cs="Times New Roman"/>
          <w:sz w:val="24"/>
          <w:szCs w:val="24"/>
        </w:rPr>
      </w:pPr>
      <w:r w:rsidRPr="00DE7777">
        <w:rPr>
          <w:rFonts w:ascii="Times New Roman" w:hAnsi="Times New Roman" w:cs="Times New Roman"/>
          <w:sz w:val="24"/>
          <w:szCs w:val="24"/>
        </w:rPr>
        <w:t xml:space="preserve">"Предоставление </w:t>
      </w:r>
      <w:r>
        <w:rPr>
          <w:rFonts w:ascii="Times New Roman" w:hAnsi="Times New Roman" w:cs="Times New Roman"/>
          <w:sz w:val="24"/>
          <w:szCs w:val="24"/>
        </w:rPr>
        <w:t>муниципального</w:t>
      </w:r>
    </w:p>
    <w:p w:rsidR="00C77B12" w:rsidRPr="00DE7777" w:rsidRDefault="00C77B12" w:rsidP="00C77B12">
      <w:pPr>
        <w:pStyle w:val="ConsPlusNormal0"/>
        <w:jc w:val="center"/>
        <w:rPr>
          <w:rFonts w:ascii="Times New Roman" w:hAnsi="Times New Roman" w:cs="Times New Roman"/>
          <w:sz w:val="24"/>
          <w:szCs w:val="24"/>
        </w:rPr>
      </w:pPr>
      <w:r>
        <w:rPr>
          <w:rFonts w:ascii="Times New Roman" w:hAnsi="Times New Roman" w:cs="Times New Roman"/>
          <w:sz w:val="24"/>
          <w:szCs w:val="24"/>
        </w:rPr>
        <w:t xml:space="preserve">                                                                                                          </w:t>
      </w:r>
      <w:r w:rsidRPr="00DE7777">
        <w:rPr>
          <w:rFonts w:ascii="Times New Roman" w:hAnsi="Times New Roman" w:cs="Times New Roman"/>
          <w:sz w:val="24"/>
          <w:szCs w:val="24"/>
        </w:rPr>
        <w:t>имущества в аренду"</w:t>
      </w:r>
    </w:p>
    <w:p w:rsidR="00C77B12" w:rsidRPr="00DE7777" w:rsidRDefault="00C77B12" w:rsidP="00C77B12">
      <w:pPr>
        <w:pStyle w:val="ConsPlusNormal0"/>
        <w:jc w:val="both"/>
        <w:rPr>
          <w:rFonts w:ascii="Times New Roman" w:hAnsi="Times New Roman" w:cs="Times New Roman"/>
          <w:sz w:val="24"/>
          <w:szCs w:val="24"/>
        </w:rPr>
      </w:pPr>
    </w:p>
    <w:p w:rsidR="00C77B12" w:rsidRPr="00DE7777" w:rsidRDefault="00C77B12" w:rsidP="00C77B12">
      <w:pPr>
        <w:pStyle w:val="ConsPlusNormal0"/>
        <w:jc w:val="center"/>
        <w:rPr>
          <w:rFonts w:ascii="Times New Roman" w:hAnsi="Times New Roman" w:cs="Times New Roman"/>
          <w:sz w:val="24"/>
          <w:szCs w:val="24"/>
        </w:rPr>
      </w:pPr>
      <w:r w:rsidRPr="00DE7777">
        <w:rPr>
          <w:rFonts w:ascii="Times New Roman" w:hAnsi="Times New Roman" w:cs="Times New Roman"/>
          <w:sz w:val="24"/>
          <w:szCs w:val="24"/>
        </w:rPr>
        <w:t>Блок-схема</w:t>
      </w:r>
    </w:p>
    <w:p w:rsidR="00C77B12" w:rsidRPr="00DE7777" w:rsidRDefault="00C77B12" w:rsidP="00C77B12">
      <w:pPr>
        <w:pStyle w:val="ConsPlusNormal0"/>
        <w:jc w:val="center"/>
        <w:rPr>
          <w:rFonts w:ascii="Times New Roman" w:hAnsi="Times New Roman" w:cs="Times New Roman"/>
          <w:sz w:val="24"/>
          <w:szCs w:val="24"/>
        </w:rPr>
      </w:pPr>
      <w:r w:rsidRPr="00DE7777">
        <w:rPr>
          <w:rFonts w:ascii="Times New Roman" w:hAnsi="Times New Roman" w:cs="Times New Roman"/>
          <w:sz w:val="24"/>
          <w:szCs w:val="24"/>
        </w:rPr>
        <w:t>последовательности прохождения административных процедур при</w:t>
      </w:r>
    </w:p>
    <w:p w:rsidR="00C77B12" w:rsidRPr="00DE7777" w:rsidRDefault="00C77B12" w:rsidP="00C77B12">
      <w:pPr>
        <w:pStyle w:val="ConsPlusNormal0"/>
        <w:jc w:val="center"/>
        <w:rPr>
          <w:rFonts w:ascii="Times New Roman" w:hAnsi="Times New Roman" w:cs="Times New Roman"/>
          <w:sz w:val="24"/>
          <w:szCs w:val="24"/>
        </w:rPr>
      </w:pPr>
      <w:r w:rsidRPr="00DE7777">
        <w:rPr>
          <w:rFonts w:ascii="Times New Roman" w:hAnsi="Times New Roman" w:cs="Times New Roman"/>
          <w:sz w:val="24"/>
          <w:szCs w:val="24"/>
        </w:rPr>
        <w:t xml:space="preserve">предоставлении </w:t>
      </w:r>
      <w:r>
        <w:rPr>
          <w:rFonts w:ascii="Times New Roman" w:hAnsi="Times New Roman" w:cs="Times New Roman"/>
          <w:sz w:val="24"/>
          <w:szCs w:val="24"/>
        </w:rPr>
        <w:t>муниципальной</w:t>
      </w:r>
      <w:r w:rsidRPr="00DE7777">
        <w:rPr>
          <w:rFonts w:ascii="Times New Roman" w:hAnsi="Times New Roman" w:cs="Times New Roman"/>
          <w:sz w:val="24"/>
          <w:szCs w:val="24"/>
        </w:rPr>
        <w:t xml:space="preserve"> услуги "Предоставление</w:t>
      </w:r>
    </w:p>
    <w:p w:rsidR="00C77B12" w:rsidRDefault="00C77B12" w:rsidP="00C77B12">
      <w:pPr>
        <w:pStyle w:val="ConsPlusNormal0"/>
        <w:jc w:val="center"/>
        <w:rPr>
          <w:rFonts w:ascii="Times New Roman" w:hAnsi="Times New Roman" w:cs="Times New Roman"/>
          <w:sz w:val="24"/>
          <w:szCs w:val="24"/>
        </w:rPr>
      </w:pPr>
      <w:r>
        <w:rPr>
          <w:rFonts w:ascii="Times New Roman" w:hAnsi="Times New Roman" w:cs="Times New Roman"/>
          <w:sz w:val="24"/>
          <w:szCs w:val="24"/>
        </w:rPr>
        <w:t>муниципального</w:t>
      </w:r>
      <w:r w:rsidRPr="00DE7777">
        <w:rPr>
          <w:rFonts w:ascii="Times New Roman" w:hAnsi="Times New Roman" w:cs="Times New Roman"/>
          <w:sz w:val="24"/>
          <w:szCs w:val="24"/>
        </w:rPr>
        <w:t xml:space="preserve"> имущества в</w:t>
      </w:r>
      <w:r>
        <w:rPr>
          <w:rFonts w:ascii="Times New Roman" w:hAnsi="Times New Roman" w:cs="Times New Roman"/>
          <w:sz w:val="24"/>
          <w:szCs w:val="24"/>
        </w:rPr>
        <w:t xml:space="preserve"> аренду»</w:t>
      </w:r>
    </w:p>
    <w:p w:rsidR="00C77B12" w:rsidRDefault="00C77B12" w:rsidP="00C77B12">
      <w:pPr>
        <w:pStyle w:val="ConsPlusNormal0"/>
        <w:jc w:val="center"/>
        <w:rPr>
          <w:rFonts w:ascii="Times New Roman" w:hAnsi="Times New Roman" w:cs="Times New Roman"/>
          <w:sz w:val="24"/>
          <w:szCs w:val="24"/>
        </w:rPr>
      </w:pPr>
    </w:p>
    <w:p w:rsidR="00C77B12" w:rsidRPr="00DE7777" w:rsidRDefault="00C77B12" w:rsidP="00C77B12">
      <w:pPr>
        <w:pStyle w:val="ConsPlusNormal0"/>
        <w:jc w:val="center"/>
        <w:rPr>
          <w:rFonts w:ascii="Times New Roman" w:hAnsi="Times New Roman" w:cs="Times New Roman"/>
          <w:sz w:val="24"/>
          <w:szCs w:val="24"/>
        </w:rPr>
      </w:pPr>
    </w:p>
    <w:p w:rsidR="00C77B12" w:rsidRPr="00DE7777" w:rsidRDefault="00C77B12" w:rsidP="00C77B12">
      <w:pPr>
        <w:pStyle w:val="ConsPlusNormal0"/>
        <w:jc w:val="center"/>
        <w:rPr>
          <w:rFonts w:ascii="Times New Roman" w:hAnsi="Times New Roman" w:cs="Times New Roman"/>
          <w:sz w:val="24"/>
          <w:szCs w:val="24"/>
        </w:rPr>
      </w:pPr>
      <w:r>
        <w:rPr>
          <w:noProof/>
          <w:lang w:eastAsia="ru-RU"/>
        </w:rPr>
        <w:lastRenderedPageBreak/>
        <mc:AlternateContent>
          <mc:Choice Requires="wps">
            <w:drawing>
              <wp:anchor distT="0" distB="0" distL="114300" distR="114300" simplePos="0" relativeHeight="251665408" behindDoc="0" locked="0" layoutInCell="1" allowOverlap="1" wp14:anchorId="7BCFEFDD" wp14:editId="7331F1B6">
                <wp:simplePos x="0" y="0"/>
                <wp:positionH relativeFrom="column">
                  <wp:posOffset>2331720</wp:posOffset>
                </wp:positionH>
                <wp:positionV relativeFrom="paragraph">
                  <wp:posOffset>4627245</wp:posOffset>
                </wp:positionV>
                <wp:extent cx="1828800" cy="1143000"/>
                <wp:effectExtent l="11430" t="7620" r="7620" b="11430"/>
                <wp:wrapNone/>
                <wp:docPr id="32" name="Овал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143000"/>
                        </a:xfrm>
                        <a:prstGeom prst="ellipse">
                          <a:avLst/>
                        </a:prstGeom>
                        <a:solidFill>
                          <a:srgbClr val="FFFFFF"/>
                        </a:solidFill>
                        <a:ln w="9525">
                          <a:solidFill>
                            <a:srgbClr val="000000"/>
                          </a:solidFill>
                          <a:round/>
                          <a:headEnd/>
                          <a:tailEnd/>
                        </a:ln>
                      </wps:spPr>
                      <wps:txbx>
                        <w:txbxContent>
                          <w:p w:rsidR="004F0CB0" w:rsidRDefault="004F0CB0" w:rsidP="00C77B12">
                            <w:pPr>
                              <w:jc w:val="center"/>
                            </w:pPr>
                            <w:r>
                              <w:t>Регистрация и выдача договора аренды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Овал 32" o:spid="_x0000_s1037" style="position:absolute;left:0;text-align:left;margin-left:183.6pt;margin-top:364.35pt;width:2in;height:9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">
                <v:textbox>
                  <w:txbxContent>
                    <w:p w:rsidR="004F0CB0" w:rsidRDefault="004F0CB0" w:rsidP="00C77B12">
                      <w:pPr>
                        <w:jc w:val="center"/>
                      </w:pPr>
                      <w:r>
                        <w:t>Регистрация и выдача договора аренды</w:t>
                      </w:r>
                    </w:p>
                  </w:txbxContent>
                </v:textbox>
              </v:oval>
            </w:pict>
          </mc:Fallback>
        </mc:AlternateContent>
      </w:r>
      <w:r>
        <w:rPr>
          <w:noProof/>
          <w:lang w:eastAsia="ru-RU"/>
        </w:rPr>
        <mc:AlternateContent>
          <mc:Choice Requires="wpc">
            <w:drawing>
              <wp:inline distT="0" distB="0" distL="0" distR="0" wp14:anchorId="5E12B9B1" wp14:editId="0F6AAEC5">
                <wp:extent cx="6286500" cy="5372100"/>
                <wp:effectExtent l="3810" t="9525" r="0" b="9525"/>
                <wp:docPr id="31" name="Полотно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4" name="Rectangle 16"/>
                        <wps:cNvSpPr>
                          <a:spLocks noChangeArrowheads="1"/>
                        </wps:cNvSpPr>
                        <wps:spPr bwMode="auto">
                          <a:xfrm>
                            <a:off x="1143323" y="0"/>
                            <a:ext cx="3886055" cy="685570"/>
                          </a:xfrm>
                          <a:prstGeom prst="rect">
                            <a:avLst/>
                          </a:prstGeom>
                          <a:solidFill>
                            <a:srgbClr val="FFFFFF"/>
                          </a:solidFill>
                          <a:ln w="9525">
                            <a:solidFill>
                              <a:srgbClr val="000000"/>
                            </a:solidFill>
                            <a:miter lim="800000"/>
                            <a:headEnd/>
                            <a:tailEnd/>
                          </a:ln>
                        </wps:spPr>
                        <wps:txbx>
                          <w:txbxContent>
                            <w:p w:rsidR="004F0CB0" w:rsidRPr="001F3C3A" w:rsidRDefault="004F0CB0" w:rsidP="00C77B12">
                              <w:pPr>
                                <w:pStyle w:val="ConsPlusNonformat"/>
                                <w:jc w:val="center"/>
                                <w:rPr>
                                  <w:rFonts w:ascii="Times New Roman" w:hAnsi="Times New Roman" w:cs="Times New Roman"/>
                                  <w:sz w:val="24"/>
                                  <w:szCs w:val="24"/>
                                </w:rPr>
                              </w:pPr>
                              <w:r w:rsidRPr="001F3C3A">
                                <w:rPr>
                                  <w:rFonts w:ascii="Times New Roman" w:hAnsi="Times New Roman" w:cs="Times New Roman"/>
                                  <w:sz w:val="24"/>
                                  <w:szCs w:val="24"/>
                                </w:rPr>
                                <w:t>Прием, регистрация заявления и документов,</w:t>
                              </w:r>
                              <w:r>
                                <w:rPr>
                                  <w:rFonts w:ascii="Times New Roman" w:hAnsi="Times New Roman" w:cs="Times New Roman"/>
                                  <w:sz w:val="24"/>
                                  <w:szCs w:val="24"/>
                                </w:rPr>
                                <w:t xml:space="preserve"> </w:t>
                              </w:r>
                              <w:r w:rsidRPr="001F3C3A">
                                <w:rPr>
                                  <w:rFonts w:ascii="Times New Roman" w:hAnsi="Times New Roman" w:cs="Times New Roman"/>
                                  <w:sz w:val="24"/>
                                  <w:szCs w:val="24"/>
                                </w:rPr>
                                <w:t xml:space="preserve">их рассмотрение и передача </w:t>
                              </w:r>
                              <w:r>
                                <w:rPr>
                                  <w:rFonts w:ascii="Times New Roman" w:hAnsi="Times New Roman" w:cs="Times New Roman"/>
                                  <w:sz w:val="24"/>
                                  <w:szCs w:val="24"/>
                                </w:rPr>
                                <w:t>специалисту ответственному за предоставление муниципальной услуги</w:t>
                              </w:r>
                            </w:p>
                          </w:txbxContent>
                        </wps:txbx>
                        <wps:bodyPr rot="0" vert="horz" wrap="square" lIns="91440" tIns="45720" rIns="91440" bIns="45720" anchor="t" anchorCtr="0" upright="1">
                          <a:noAutofit/>
                        </wps:bodyPr>
                      </wps:wsp>
                      <wps:wsp>
                        <wps:cNvPr id="15" name="Line 17"/>
                        <wps:cNvCnPr/>
                        <wps:spPr bwMode="auto">
                          <a:xfrm>
                            <a:off x="3085906" y="571309"/>
                            <a:ext cx="889"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Rectangle 18"/>
                        <wps:cNvSpPr>
                          <a:spLocks noChangeArrowheads="1"/>
                        </wps:cNvSpPr>
                        <wps:spPr bwMode="auto">
                          <a:xfrm>
                            <a:off x="2285758" y="914094"/>
                            <a:ext cx="1714985" cy="799832"/>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Проведение экспертизы представленных документов</w:t>
                              </w:r>
                            </w:p>
                          </w:txbxContent>
                        </wps:txbx>
                        <wps:bodyPr rot="0" vert="horz" wrap="square" lIns="91440" tIns="45720" rIns="91440" bIns="45720" anchor="t" anchorCtr="0" upright="1">
                          <a:noAutofit/>
                        </wps:bodyPr>
                      </wps:wsp>
                      <wps:wsp>
                        <wps:cNvPr id="17" name="Line 19"/>
                        <wps:cNvCnPr/>
                        <wps:spPr bwMode="auto">
                          <a:xfrm flipV="1">
                            <a:off x="4000742" y="1372040"/>
                            <a:ext cx="456974" cy="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Rectangle 20"/>
                        <wps:cNvSpPr>
                          <a:spLocks noChangeArrowheads="1"/>
                        </wps:cNvSpPr>
                        <wps:spPr bwMode="auto">
                          <a:xfrm>
                            <a:off x="4457716" y="914094"/>
                            <a:ext cx="1600297" cy="2400396"/>
                          </a:xfrm>
                          <a:prstGeom prst="rect">
                            <a:avLst/>
                          </a:prstGeom>
                          <a:solidFill>
                            <a:srgbClr val="FFFFFF"/>
                          </a:solidFill>
                          <a:ln w="9525">
                            <a:solidFill>
                              <a:srgbClr val="000000"/>
                            </a:solidFill>
                            <a:miter lim="800000"/>
                            <a:headEnd/>
                            <a:tailEnd/>
                          </a:ln>
                        </wps:spPr>
                        <wps:txbx>
                          <w:txbxContent>
                            <w:p w:rsidR="004F0CB0" w:rsidRDefault="004F0CB0" w:rsidP="00C77B12">
                              <w:r>
                                <w:t>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txbxContent>
                        </wps:txbx>
                        <wps:bodyPr rot="0" vert="horz" wrap="square" lIns="91440" tIns="45720" rIns="91440" bIns="45720" anchor="t" anchorCtr="0" upright="1">
                          <a:noAutofit/>
                        </wps:bodyPr>
                      </wps:wsp>
                      <wps:wsp>
                        <wps:cNvPr id="19" name="Rectangle 21"/>
                        <wps:cNvSpPr>
                          <a:spLocks noChangeArrowheads="1"/>
                        </wps:cNvSpPr>
                        <wps:spPr bwMode="auto">
                          <a:xfrm>
                            <a:off x="570773" y="1714825"/>
                            <a:ext cx="1371810" cy="1256879"/>
                          </a:xfrm>
                          <a:prstGeom prst="rect">
                            <a:avLst/>
                          </a:prstGeom>
                          <a:solidFill>
                            <a:srgbClr val="FFFFFF"/>
                          </a:solidFill>
                          <a:ln w="9525">
                            <a:solidFill>
                              <a:srgbClr val="000000"/>
                            </a:solidFill>
                            <a:miter lim="800000"/>
                            <a:headEnd/>
                            <a:tailEnd/>
                          </a:ln>
                        </wps:spPr>
                        <wps:txbx>
                          <w:txbxContent>
                            <w:p w:rsidR="004F0CB0" w:rsidRDefault="004F0CB0" w:rsidP="00C77B12">
                              <w:r>
                                <w:t xml:space="preserve">Подготовка ответа об отказе в предоставлении муниципальной услуги </w:t>
                              </w:r>
                            </w:p>
                          </w:txbxContent>
                        </wps:txbx>
                        <wps:bodyPr rot="0" vert="horz" wrap="square" lIns="91440" tIns="45720" rIns="91440" bIns="45720" anchor="t" anchorCtr="0" upright="1">
                          <a:noAutofit/>
                        </wps:bodyPr>
                      </wps:wsp>
                      <wps:wsp>
                        <wps:cNvPr id="20" name="Rectangle 22"/>
                        <wps:cNvSpPr>
                          <a:spLocks noChangeArrowheads="1"/>
                        </wps:cNvSpPr>
                        <wps:spPr bwMode="auto">
                          <a:xfrm>
                            <a:off x="2171070" y="2057611"/>
                            <a:ext cx="2058160" cy="1371141"/>
                          </a:xfrm>
                          <a:prstGeom prst="rect">
                            <a:avLst/>
                          </a:prstGeom>
                          <a:solidFill>
                            <a:srgbClr val="FFFFFF"/>
                          </a:solidFill>
                          <a:ln w="9525">
                            <a:solidFill>
                              <a:srgbClr val="000000"/>
                            </a:solidFill>
                            <a:miter lim="800000"/>
                            <a:headEnd/>
                            <a:tailEnd/>
                          </a:ln>
                        </wps:spPr>
                        <wps:txbx>
                          <w:txbxContent>
                            <w:p w:rsidR="004F0CB0" w:rsidRDefault="004F0CB0" w:rsidP="00C77B12">
                              <w:r>
                                <w:t xml:space="preserve">Подготовка проекта постановления администрации о предоставлении в аренду имущества </w:t>
                              </w:r>
                            </w:p>
                          </w:txbxContent>
                        </wps:txbx>
                        <wps:bodyPr rot="0" vert="horz" wrap="square" lIns="91440" tIns="45720" rIns="91440" bIns="45720" anchor="t" anchorCtr="0" upright="1">
                          <a:noAutofit/>
                        </wps:bodyPr>
                      </wps:wsp>
                      <wps:wsp>
                        <wps:cNvPr id="21" name="Rectangle 23"/>
                        <wps:cNvSpPr>
                          <a:spLocks noChangeArrowheads="1"/>
                        </wps:cNvSpPr>
                        <wps:spPr bwMode="auto">
                          <a:xfrm>
                            <a:off x="4457716" y="3543013"/>
                            <a:ext cx="1600297" cy="1829087"/>
                          </a:xfrm>
                          <a:prstGeom prst="rect">
                            <a:avLst/>
                          </a:prstGeom>
                          <a:solidFill>
                            <a:srgbClr val="FFFFFF"/>
                          </a:solidFill>
                          <a:ln w="9525">
                            <a:solidFill>
                              <a:srgbClr val="000000"/>
                            </a:solidFill>
                            <a:miter lim="800000"/>
                            <a:headEnd/>
                            <a:tailEnd/>
                          </a:ln>
                        </wps:spPr>
                        <wps:txbx>
                          <w:txbxContent>
                            <w:p w:rsidR="004F0CB0" w:rsidRDefault="004F0CB0" w:rsidP="00C77B12">
                              <w:r>
                                <w:t>Подготовка ответа об отказе в предоставлении муниципальной услуги (преференции), в случае отказа антимонопольного органа</w:t>
                              </w:r>
                            </w:p>
                            <w:p w:rsidR="004F0CB0" w:rsidRDefault="004F0CB0" w:rsidP="00C77B12"/>
                          </w:txbxContent>
                        </wps:txbx>
                        <wps:bodyPr rot="0" vert="horz" wrap="square" lIns="91440" tIns="45720" rIns="91440" bIns="45720" anchor="t" anchorCtr="0" upright="1">
                          <a:noAutofit/>
                        </wps:bodyPr>
                      </wps:wsp>
                      <wps:wsp>
                        <wps:cNvPr id="22" name="Line 24"/>
                        <wps:cNvCnPr/>
                        <wps:spPr bwMode="auto">
                          <a:xfrm>
                            <a:off x="3085906" y="68557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Line 25"/>
                        <wps:cNvCnPr/>
                        <wps:spPr bwMode="auto">
                          <a:xfrm>
                            <a:off x="3085906" y="685570"/>
                            <a:ext cx="889" cy="2285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Rectangle 26"/>
                        <wps:cNvSpPr>
                          <a:spLocks noChangeArrowheads="1"/>
                        </wps:cNvSpPr>
                        <wps:spPr bwMode="auto">
                          <a:xfrm flipV="1">
                            <a:off x="2171070" y="3657275"/>
                            <a:ext cx="2058160" cy="572208"/>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Оформление договора аренды</w:t>
                              </w:r>
                            </w:p>
                          </w:txbxContent>
                        </wps:txbx>
                        <wps:bodyPr rot="0" vert="horz" wrap="square" lIns="91440" tIns="45720" rIns="91440" bIns="45720" anchor="t" anchorCtr="0" upright="1">
                          <a:noAutofit/>
                        </wps:bodyPr>
                      </wps:wsp>
                      <wps:wsp>
                        <wps:cNvPr id="25" name="Line 27"/>
                        <wps:cNvCnPr/>
                        <wps:spPr bwMode="auto">
                          <a:xfrm>
                            <a:off x="5143177" y="3314489"/>
                            <a:ext cx="0" cy="2285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Line 28"/>
                        <wps:cNvCnPr/>
                        <wps:spPr bwMode="auto">
                          <a:xfrm flipH="1">
                            <a:off x="1257122" y="1257779"/>
                            <a:ext cx="1028635" cy="45704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7" name="Line 29"/>
                        <wps:cNvCnPr/>
                        <wps:spPr bwMode="auto">
                          <a:xfrm>
                            <a:off x="3085906" y="1714825"/>
                            <a:ext cx="0" cy="3427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8" name="Line 30"/>
                        <wps:cNvCnPr/>
                        <wps:spPr bwMode="auto">
                          <a:xfrm flipH="1">
                            <a:off x="4229229" y="2628919"/>
                            <a:ext cx="228487"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9" name="Line 31"/>
                        <wps:cNvCnPr/>
                        <wps:spPr bwMode="auto">
                          <a:xfrm>
                            <a:off x="3200594" y="3428751"/>
                            <a:ext cx="0" cy="22852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30" name="Line 32"/>
                        <wps:cNvCnPr/>
                        <wps:spPr bwMode="auto">
                          <a:xfrm>
                            <a:off x="3200594" y="4229483"/>
                            <a:ext cx="0" cy="3427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id="Полотно 31" o:spid="_x0000_s1038" editas="canvas" style="width:495pt;height:423pt;mso-position-horizontal-relative:char;mso-position-vertical-relative:line" coordsize="62865,537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">
                <v:shape id="_x0000_s1039" type="#_x0000_t75" style="position:absolute;width:62865;height:53721;visibility:visible;mso-wrap-style:square">
                  <v:fill o:detectmouseclick="t"/>
                  <v:path o:connecttype="none"/>
                </v:shape>
                <v:rect id="Rectangle 16" o:spid="_x0000_s1040" style="position:absolute;left:11433;width:38860;height:6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4F0CB0" w:rsidRPr="001F3C3A" w:rsidRDefault="004F0CB0" w:rsidP="00C77B12">
                        <w:pPr>
                          <w:pStyle w:val="ConsPlusNonformat"/>
                          <w:jc w:val="center"/>
                          <w:rPr>
                            <w:rFonts w:ascii="Times New Roman" w:hAnsi="Times New Roman" w:cs="Times New Roman"/>
                            <w:sz w:val="24"/>
                            <w:szCs w:val="24"/>
                          </w:rPr>
                        </w:pPr>
                        <w:r w:rsidRPr="001F3C3A">
                          <w:rPr>
                            <w:rFonts w:ascii="Times New Roman" w:hAnsi="Times New Roman" w:cs="Times New Roman"/>
                            <w:sz w:val="24"/>
                            <w:szCs w:val="24"/>
                          </w:rPr>
                          <w:t>Прием, регистрация заявления и документов,</w:t>
                        </w:r>
                        <w:r>
                          <w:rPr>
                            <w:rFonts w:ascii="Times New Roman" w:hAnsi="Times New Roman" w:cs="Times New Roman"/>
                            <w:sz w:val="24"/>
                            <w:szCs w:val="24"/>
                          </w:rPr>
                          <w:t xml:space="preserve"> </w:t>
                        </w:r>
                        <w:r w:rsidRPr="001F3C3A">
                          <w:rPr>
                            <w:rFonts w:ascii="Times New Roman" w:hAnsi="Times New Roman" w:cs="Times New Roman"/>
                            <w:sz w:val="24"/>
                            <w:szCs w:val="24"/>
                          </w:rPr>
                          <w:t xml:space="preserve">их рассмотрение и передача </w:t>
                        </w:r>
                        <w:r>
                          <w:rPr>
                            <w:rFonts w:ascii="Times New Roman" w:hAnsi="Times New Roman" w:cs="Times New Roman"/>
                            <w:sz w:val="24"/>
                            <w:szCs w:val="24"/>
                          </w:rPr>
                          <w:t>специалисту ответственному за предоставление муниципальной услуги</w:t>
                        </w:r>
                      </w:p>
                    </w:txbxContent>
                  </v:textbox>
                </v:rect>
                <v:line id="Line 17" o:spid="_x0000_s1041" style="position:absolute;visibility:visible;mso-wrap-style:square" from="30859,5713" to="30867,5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6rpMIAAADbAAAADwAAAGRycy9kb3ducmV2LnhtbERP32vCMBB+F/wfwgl709TBplajiGWw&#10;h02wjj2fza0pay6lyWr23y8Dwbf7+H7eZhdtKwbqfeNYwXyWgSCunG64VvBxfpkuQfiArLF1TAp+&#10;ycNuOx5tMNfuyicaylCLFMI+RwUmhC6X0leGLPqZ64gT9+V6iyHBvpa6x2sKt618zLJnabHh1GCw&#10;o4Oh6rv8sQoWpjjJhSzezsdiaOar+B4/LyulHiZxvwYRKIa7+OZ+1Wn+E/z/kg6Q2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s6rpMIAAADbAAAADwAAAAAAAAAAAAAA&#10;AAChAgAAZHJzL2Rvd25yZXYueG1sUEsFBgAAAAAEAAQA+QAAAJADAAAAAA==&#10;">
                  <v:stroke endarrow="block"/>
                </v:line>
                <v:rect id="Rectangle 18" o:spid="_x0000_s1042" style="position:absolute;left:22857;top:9140;width:17150;height:79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4F0CB0" w:rsidRDefault="004F0CB0" w:rsidP="00C77B12">
                        <w:pPr>
                          <w:jc w:val="center"/>
                        </w:pPr>
                        <w:r>
                          <w:t>Проведение экспертизы представленных документов</w:t>
                        </w:r>
                      </w:p>
                    </w:txbxContent>
                  </v:textbox>
                </v:rect>
                <v:line id="Line 19" o:spid="_x0000_s1043" style="position:absolute;flip:y;visibility:visible;mso-wrap-style:square" from="40007,13720" to="44577,1372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PYQBsQAAADbAAAADwAAAGRycy9kb3ducmV2LnhtbESPQWvCQBCF70L/wzIFL6FurGDb1FVq&#10;VSiIh0YPPQ7ZaRKanQ3ZUeO/dwuCtxne+968mS1616gTdaH2bGA8SkERF97WXBo47DdPr6CCIFts&#10;PJOBCwVYzB8GM8ysP/M3nXIpVQzhkKGBSqTNtA5FRQ7DyLfEUfv1nUOJa1dq2+E5hrtGP6fpVDus&#10;OV6osKXPioq//Ohijc2OV5NJsnQ6Sd5o/SPbVIsxw8f+4x2UUC93843+spF7gf9f4gB6fg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w9hAGxAAAANsAAAAPAAAAAAAAAAAA&#10;AAAAAKECAABkcnMvZG93bnJldi54bWxQSwUGAAAAAAQABAD5AAAAkgMAAAAA&#10;">
                  <v:stroke endarrow="block"/>
                </v:line>
                <v:rect id="Rectangle 20" o:spid="_x0000_s1044" style="position:absolute;left:44577;top:9140;width:16003;height:240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4F0CB0" w:rsidRDefault="004F0CB0" w:rsidP="00C77B12">
                        <w:r>
                          <w:t>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txbxContent>
                  </v:textbox>
                </v:rect>
                <v:rect id="Rectangle 21" o:spid="_x0000_s1045" style="position:absolute;left:5707;top:17148;width:13718;height:125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5XkA8IA&#10;AADbAAAADwAAAGRycy9kb3ducmV2LnhtbERPS2vCQBC+F/oflin0VjdVkBrdhNKi1GOMF29jdkzS&#10;ZmdDdvPQX98tFLzNx/ecTTqZRgzUudqygtdZBIK4sLrmUsEx3768gXAeWWNjmRRcyUGaPD5sMNZ2&#10;5IyGgy9FCGEXo4LK+zaW0hUVGXQz2xIH7mI7gz7ArpS6wzGEm0bOo2gpDdYcGips6aOi4ufQGwXn&#10;en7EW5bvIrPaLvx+yr/706dSz0/T+xqEp8nfxf/uLx3mr+Dvl3CATH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leQDwgAAANsAAAAPAAAAAAAAAAAAAAAAAJgCAABkcnMvZG93&#10;bnJldi54bWxQSwUGAAAAAAQABAD1AAAAhwMAAAAA&#10;">
                  <v:textbox>
                    <w:txbxContent>
                      <w:p w:rsidR="004F0CB0" w:rsidRDefault="004F0CB0" w:rsidP="00C77B12">
                        <w:r>
                          <w:t xml:space="preserve">Подготовка ответа об отказе в предоставлении муниципальной услуги </w:t>
                        </w:r>
                      </w:p>
                    </w:txbxContent>
                  </v:textbox>
                </v:rect>
                <v:rect id="Rectangle 22" o:spid="_x0000_s1046" style="position:absolute;left:21710;top:20576;width:20582;height:1371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4F0CB0" w:rsidRDefault="004F0CB0" w:rsidP="00C77B12">
                        <w:r>
                          <w:t xml:space="preserve">Подготовка проекта постановления администрации о предоставлении в аренду имущества </w:t>
                        </w:r>
                      </w:p>
                    </w:txbxContent>
                  </v:textbox>
                </v:rect>
                <v:rect id="Rectangle 23" o:spid="_x0000_s1047" style="position:absolute;left:44577;top:35430;width:16003;height:182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48iuMIA&#10;AADbAAAADwAAAGRycy9kb3ducmV2LnhtbESPQYvCMBSE7wv+h/AEb2tqhUWrUURR3KPWi7dn82yr&#10;zUtpolZ//WZB8DjMzDfMdN6aStypcaVlBYN+BII4s7rkXMEhXX+PQDiPrLGyTAqe5GA+63xNMdH2&#10;wTu6730uAoRdggoK7+tESpcVZND1bU0cvLNtDPogm1zqBh8BbioZR9GPNFhyWCiwpmVB2XV/MwpO&#10;ZXzA1y7dRGa8HvrfNr3cjiulet12MQHhqfWf8Lu91QriAfx/CT9Azv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7jyK4wgAAANsAAAAPAAAAAAAAAAAAAAAAAJgCAABkcnMvZG93&#10;bnJldi54bWxQSwUGAAAAAAQABAD1AAAAhwMAAAAA&#10;">
                  <v:textbox>
                    <w:txbxContent>
                      <w:p w:rsidR="004F0CB0" w:rsidRDefault="004F0CB0" w:rsidP="00C77B12">
                        <w:r>
                          <w:t>Подготовка ответа об отказе в предоставлении муниципальной услуги (преференции), в случае отказа антимонопольного органа</w:t>
                        </w:r>
                      </w:p>
                      <w:p w:rsidR="004F0CB0" w:rsidRDefault="004F0CB0" w:rsidP="00C77B12"/>
                    </w:txbxContent>
                  </v:textbox>
                </v:rect>
                <v:line id="Line 24" o:spid="_x0000_s1048" style="position:absolute;visibility:visible;mso-wrap-style:square" from="30859,6855" to="30859,68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0v5bcQAAADbAAAADwAAAGRycy9kb3ducmV2LnhtbESPQWsCMRSE7wX/Q3iCt5p1D1pXo4hL&#10;wYMtqKXn5+a5Wdy8LJt0Tf99Uyj0OMzMN8x6G20rBup941jBbJqBIK6cbrhW8HF5fX4B4QOyxtYx&#10;KfgmD9vN6GmNhXYPPtFwDrVIEPYFKjAhdIWUvjJk0U9dR5y8m+sthiT7WuoeHwluW5ln2VxabDgt&#10;GOxob6i6n7+sgoUpT3Ihy+PlvRya2TK+xc/rUqnJOO5WIALF8B/+ax+0gj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jS/ltxAAAANsAAAAPAAAAAAAAAAAA&#10;AAAAAKECAABkcnMvZG93bnJldi54bWxQSwUGAAAAAAQABAD5AAAAkgMAAAAA&#10;">
                  <v:stroke endarrow="block"/>
                </v:line>
                <v:line id="Line 25" o:spid="_x0000_s1049" style="position:absolute;visibility:visible;mso-wrap-style:square" from="30859,6855" to="30867,9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Adc9sQAAADbAAAADwAAAGRycy9kb3ducmV2LnhtbESPT2sCMRTE74V+h/AK3mpWh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MB1z2xAAAANsAAAAPAAAAAAAAAAAA&#10;AAAAAKECAABkcnMvZG93bnJldi54bWxQSwUGAAAAAAQABAD5AAAAkgMAAAAA&#10;">
                  <v:stroke endarrow="block"/>
                </v:line>
                <v:rect id="Rectangle 26" o:spid="_x0000_s1050" style="position:absolute;left:21710;top:36572;width:20582;height:5722;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RsZQcMA&#10;AADbAAAADwAAAGRycy9kb3ducmV2LnhtbESPzWrDMBCE74W8g9hAb40cx5TiRgklUHAuhriFXDfW&#10;1ja1VkZS/fP2VaDQ4zAz3zD742x6MZLznWUF200Cgri2uuNGwefH+9MLCB+QNfaWScFCHo6H1cMe&#10;c20nvtBYhUZECPscFbQhDLmUvm7JoN/YgTh6X9YZDFG6RmqHU4SbXqZJ8iwNdhwXWhzo1FL9Xf0Y&#10;BcVQ3s4uNUuZ3TK5zPXOj9erUo/r+e0VRKA5/If/2oVWkGZw/xJ/gD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RsZQcMAAADbAAAADwAAAAAAAAAAAAAAAACYAgAAZHJzL2Rv&#10;d25yZXYueG1sUEsFBgAAAAAEAAQA9QAAAIgDAAAAAA==&#10;">
                  <v:textbox>
                    <w:txbxContent>
                      <w:p w:rsidR="004F0CB0" w:rsidRDefault="004F0CB0" w:rsidP="00C77B12">
                        <w:pPr>
                          <w:jc w:val="center"/>
                        </w:pPr>
                        <w:r>
                          <w:t>Оформление договора аренды</w:t>
                        </w:r>
                      </w:p>
                    </w:txbxContent>
                  </v:textbox>
                </v:rect>
                <v:line id="Line 27" o:spid="_x0000_s1051" style="position:absolute;visibility:visible;mso-wrap-style:square" from="51431,33144" to="51431,35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KJhGcQAAADbAAAADwAAAGRycy9kb3ducmV2LnhtbESPT2sCMRTE74V+h/AK3mpWwaqrUUoX&#10;wYMt+AfPz81zs3TzsmzSNX77plDwOMzMb5jlOtpG9NT52rGC0TADQVw6XXOl4HTcvM5A+ICssXFM&#10;Cu7kYb16flpirt2N99QfQiUShH2OCkwIbS6lLw1Z9EPXEifv6jqLIcmukrrDW4LbRo6z7E1arDkt&#10;GGzpw1D5ffixCqam2MupLHbHr6KvR/P4Gc+XuVKDl/i+ABEohkf4v73VCsYT+PuSfoBc/Q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omEZxAAAANsAAAAPAAAAAAAAAAAA&#10;AAAAAKECAABkcnMvZG93bnJldi54bWxQSwUGAAAAAAQABAD5AAAAkgMAAAAA&#10;">
                  <v:stroke endarrow="block"/>
                </v:line>
                <v:line id="Line 28" o:spid="_x0000_s1052" style="position:absolute;flip:x;visibility:visible;mso-wrap-style:square" from="12571,12577" to="22857,171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dZ/IMQAAADbAAAADwAAAGRycy9kb3ducmV2LnhtbESPQWvCQBCF70L/wzIFL0E3Kkgb3YTW&#10;KhTEQ60Hj0N2moRmZ0N2qum/7xYEj48373vz1sXgWnWhPjSeDcymKSji0tuGKwOnz93kCVQQZIut&#10;ZzLwSwGK/GG0xsz6K3/Q5SiVihAOGRqoRbpM61DW5DBMfUccvS/fO5Qo+0rbHq8R7lo9T9Oldthw&#10;bKixo01N5ffxx8U3dgd+WyySV6eT5Jm2Z9mnWowZPw4vK1BCg9yPb+l3a2C+hP8tEQA6/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R1n8gxAAAANsAAAAPAAAAAAAAAAAA&#10;AAAAAKECAABkcnMvZG93bnJldi54bWxQSwUGAAAAAAQABAD5AAAAkgMAAAAA&#10;">
                  <v:stroke endarrow="block"/>
                </v:line>
                <v:line id="Line 29" o:spid="_x0000_s1053" style="position:absolute;visibility:visible;mso-wrap-style:square" from="30859,17148" to="30859,20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zxa9cQAAADbAAAADwAAAGRycy9kb3ducmV2LnhtbESPQWsCMRSE7wX/Q3iCt5rVg1u3RhGX&#10;ggctqKXn183rZunmZdmka/z3Rij0OMzMN8xqE20rBup941jBbJqBIK6cbrhW8HF5e34B4QOyxtYx&#10;KbiRh8169LTCQrsrn2g4h1okCPsCFZgQukJKXxmy6KeuI07et+sthiT7WuoerwluWznPsoW02HBa&#10;MNjRzlD1c/61CnJTnmQuy8PlvRya2TIe4+fXUqnJOG5fQQSK4T/8195rBfMcHl/SD5Dr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zPFr1xAAAANsAAAAPAAAAAAAAAAAA&#10;AAAAAKECAABkcnMvZG93bnJldi54bWxQSwUGAAAAAAQABAD5AAAAkgMAAAAA&#10;">
                  <v:stroke endarrow="block"/>
                </v:line>
                <v:line id="Line 30" o:spid="_x0000_s1054" style="position:absolute;flip:x;visibility:visible;mso-wrap-style:square" from="42292,26289" to="44577,262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wVOycQAAADbAAAADwAAAGRycy9kb3ducmV2LnhtbESPwUrDQBCG74LvsIzQS2g3bUE0dhO0&#10;tiBID9YePA7ZMQlmZ0N2bOPbOwfB4/DP/803m2oKvTnTmLrIDpaLHAxxHX3HjYPT+35+ByYJssc+&#10;Mjn4oQRVeX21wcLHC7/R+SiNUQinAh20IkNhbapbCpgWcSDW7DOOAUXHsbF+xIvCQ29XeX5rA3as&#10;F1ocaNtS/XX8DqqxP/Dzep09BZtl97T7kNfcinOzm+nxAYzQJP/Lf+0X72ClsvqLAsCWv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BU7JxAAAANsAAAAPAAAAAAAAAAAA&#10;AAAAAKECAABkcnMvZG93bnJldi54bWxQSwUGAAAAAAQABAD5AAAAkgMAAAAA&#10;">
                  <v:stroke endarrow="block"/>
                </v:line>
                <v:line id="Line 31" o:spid="_x0000_s1055" style="position:absolute;visibility:visible;mso-wrap-style:square" from="32005,34287" to="32005,36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9rHMQAAADbAAAADwAAAGRycy9kb3ducmV2LnhtbESPQWsCMRSE7wX/Q3iCt5rVg3ZXo4hL&#10;wYMtqKXn5+a5Wdy8LJt0Tf99Uyj0OMzMN8x6G20rBup941jBbJqBIK6cbrhW8HF5fX4B4QOyxtYx&#10;KfgmD9vN6GmNhXYPPtFwDrVIEPYFKjAhdIWUvjJk0U9dR5y8m+sthiT7WuoeHwluWznPsoW02HBa&#10;MNjR3lB1P39ZBUtTnuRSlsfLezk0szy+xc9rrtRkHHcrEIFi+A//tQ9awTyH3y/pB8jN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t72scxAAAANsAAAAPAAAAAAAAAAAA&#10;AAAAAKECAABkcnMvZG93bnJldi54bWxQSwUGAAAAAAQABAD5AAAAkgMAAAAA&#10;">
                  <v:stroke endarrow="block"/>
                </v:line>
                <v:line id="Line 32" o:spid="_x0000_s1056" style="position:absolute;visibility:visible;mso-wrap-style:square" from="32005,42294" to="32005,457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QxUXMEAAADbAAAADwAAAGRycy9kb3ducmV2LnhtbERPz2vCMBS+C/4P4Qm72dQNptZGEctg&#10;h01Qx87P5q0pa15Kk9Xsv18OA48f3+9yF20nRhp861jBIstBENdOt9wo+Li8zFcgfEDW2DkmBb/k&#10;YbedTkostLvxicZzaEQKYV+gAhNCX0jpa0MWfeZ64sR9ucFiSHBopB7wlsJtJx/z/FlabDk1GOzp&#10;YKj+Pv9YBUtTneRSVm+XYzW2i3V8j5/XtVIPs7jfgAgUw138737VCp7S+vQl/QC5/QM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5DFRcwQAAANsAAAAPAAAAAAAAAAAAAAAA&#10;AKECAABkcnMvZG93bnJldi54bWxQSwUGAAAAAAQABAD5AAAAjwMAAAAA&#10;">
                  <v:stroke endarrow="block"/>
                </v:line>
                <w10:anchorlock/>
              </v:group>
            </w:pict>
          </mc:Fallback>
        </mc:AlternateContent>
      </w:r>
    </w:p>
    <w:p w:rsidR="00C77B12" w:rsidRDefault="00C77B12" w:rsidP="00C77B12">
      <w:pPr>
        <w:pStyle w:val="ConsPlusNormal0"/>
        <w:jc w:val="both"/>
      </w:pPr>
    </w:p>
    <w:p w:rsidR="00C77B12" w:rsidRDefault="00C77B12" w:rsidP="00C77B12">
      <w:pPr>
        <w:pStyle w:val="ConsPlusNormal0"/>
        <w:jc w:val="right"/>
        <w:outlineLvl w:val="1"/>
        <w:rPr>
          <w:rFonts w:ascii="Times New Roman" w:hAnsi="Times New Roman" w:cs="Times New Roman"/>
          <w:sz w:val="24"/>
          <w:szCs w:val="24"/>
        </w:rPr>
      </w:pPr>
    </w:p>
    <w:p w:rsidR="00C77B12" w:rsidRDefault="00C77B12" w:rsidP="00C77B12">
      <w:pPr>
        <w:pStyle w:val="ConsPlusNormal0"/>
        <w:jc w:val="right"/>
        <w:outlineLvl w:val="1"/>
        <w:rPr>
          <w:rFonts w:ascii="Times New Roman" w:hAnsi="Times New Roman" w:cs="Times New Roman"/>
          <w:sz w:val="24"/>
          <w:szCs w:val="24"/>
        </w:rPr>
      </w:pPr>
    </w:p>
    <w:p w:rsidR="00C77B12" w:rsidRPr="00FD1D25" w:rsidRDefault="00C77B12" w:rsidP="00C77B12">
      <w:pPr>
        <w:jc w:val="center"/>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drawing>
          <wp:anchor distT="0" distB="0" distL="114300" distR="114300" simplePos="0" relativeHeight="251668480" behindDoc="0" locked="0" layoutInCell="1" allowOverlap="1" wp14:anchorId="0ABF6B86" wp14:editId="6C8CB0BE">
            <wp:simplePos x="0" y="0"/>
            <wp:positionH relativeFrom="column">
              <wp:posOffset>2498725</wp:posOffset>
            </wp:positionH>
            <wp:positionV relativeFrom="paragraph">
              <wp:posOffset>-302260</wp:posOffset>
            </wp:positionV>
            <wp:extent cx="864235" cy="1059180"/>
            <wp:effectExtent l="19050" t="0" r="0" b="0"/>
            <wp:wrapSquare wrapText="right"/>
            <wp:docPr id="34"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2"/>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69</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A4318E" w:rsidRDefault="00C77B12" w:rsidP="00C77B12">
      <w:pPr>
        <w:jc w:val="center"/>
        <w:rPr>
          <w:b/>
          <w:bCs/>
          <w:sz w:val="24"/>
          <w:szCs w:val="24"/>
        </w:rPr>
      </w:pPr>
      <w:r w:rsidRPr="00A4318E">
        <w:rPr>
          <w:b/>
          <w:bCs/>
          <w:sz w:val="24"/>
          <w:szCs w:val="24"/>
        </w:rPr>
        <w:t xml:space="preserve">Об утверждении административного регламента предоставления муниципальной </w:t>
      </w:r>
      <w:r w:rsidRPr="00A4318E">
        <w:rPr>
          <w:b/>
          <w:bCs/>
          <w:sz w:val="24"/>
          <w:szCs w:val="24"/>
        </w:rPr>
        <w:lastRenderedPageBreak/>
        <w:t>услуги «</w:t>
      </w:r>
      <w:r w:rsidRPr="00A4318E">
        <w:rPr>
          <w:b/>
          <w:color w:val="000000"/>
          <w:sz w:val="24"/>
          <w:szCs w:val="24"/>
        </w:rPr>
        <w:t>Предоставление муниципального имущества в доверительное управление</w:t>
      </w:r>
      <w:r w:rsidRPr="00A4318E">
        <w:rPr>
          <w:b/>
          <w:bCs/>
          <w:sz w:val="24"/>
          <w:szCs w:val="24"/>
        </w:rPr>
        <w:t>»</w:t>
      </w:r>
    </w:p>
    <w:p w:rsidR="00C77B12" w:rsidRPr="00A4318E" w:rsidRDefault="00C77B12" w:rsidP="00C77B12">
      <w:pPr>
        <w:autoSpaceDE w:val="0"/>
        <w:jc w:val="center"/>
        <w:rPr>
          <w:sz w:val="24"/>
          <w:szCs w:val="24"/>
        </w:rPr>
      </w:pPr>
    </w:p>
    <w:p w:rsidR="00C77B12" w:rsidRPr="00A4318E" w:rsidRDefault="00C77B12" w:rsidP="00C77B12">
      <w:pPr>
        <w:autoSpaceDE w:val="0"/>
        <w:ind w:firstLine="567"/>
        <w:jc w:val="both"/>
        <w:rPr>
          <w:sz w:val="24"/>
          <w:szCs w:val="24"/>
        </w:rPr>
      </w:pPr>
      <w:r w:rsidRPr="00A4318E">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A4318E">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A4318E">
        <w:rPr>
          <w:sz w:val="24"/>
          <w:szCs w:val="24"/>
        </w:rPr>
        <w:t>», 05.03.19 № 62 «</w:t>
      </w:r>
      <w:r w:rsidRPr="00A4318E">
        <w:rPr>
          <w:bCs/>
          <w:color w:val="000000"/>
          <w:sz w:val="24"/>
          <w:szCs w:val="24"/>
        </w:rPr>
        <w:t>Об утверждении реестра муниципальных услуг Камешкирского района Пензенской области</w:t>
      </w:r>
      <w:r w:rsidRPr="00A4318E">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A4318E" w:rsidRDefault="00C77B12" w:rsidP="00C77B12">
      <w:pPr>
        <w:ind w:firstLine="709"/>
        <w:jc w:val="center"/>
        <w:rPr>
          <w:b/>
          <w:sz w:val="24"/>
          <w:szCs w:val="24"/>
        </w:rPr>
      </w:pPr>
      <w:r w:rsidRPr="00A4318E">
        <w:rPr>
          <w:b/>
          <w:sz w:val="24"/>
          <w:szCs w:val="24"/>
        </w:rPr>
        <w:t>постановляет:</w:t>
      </w:r>
    </w:p>
    <w:p w:rsidR="00C77B12" w:rsidRPr="00A4318E" w:rsidRDefault="00C77B12" w:rsidP="00C77B12">
      <w:pPr>
        <w:jc w:val="both"/>
        <w:rPr>
          <w:sz w:val="24"/>
          <w:szCs w:val="24"/>
        </w:rPr>
      </w:pPr>
      <w:r w:rsidRPr="00A4318E">
        <w:rPr>
          <w:sz w:val="24"/>
          <w:szCs w:val="24"/>
        </w:rPr>
        <w:t>1.  Утвердить административный регламент предоставления муниципальной услуги «</w:t>
      </w:r>
      <w:r w:rsidRPr="00A4318E">
        <w:rPr>
          <w:color w:val="000000"/>
          <w:sz w:val="24"/>
          <w:szCs w:val="24"/>
        </w:rPr>
        <w:t>Предоставление муниципального имущества в доверительное управление</w:t>
      </w:r>
      <w:r w:rsidRPr="00A4318E">
        <w:rPr>
          <w:sz w:val="24"/>
          <w:szCs w:val="24"/>
        </w:rPr>
        <w:t xml:space="preserve">», согласно приложения к настоящему постановлению. </w:t>
      </w:r>
    </w:p>
    <w:p w:rsidR="00C77B12" w:rsidRPr="00A4318E" w:rsidRDefault="00C77B12" w:rsidP="00C77B12">
      <w:pPr>
        <w:jc w:val="both"/>
        <w:rPr>
          <w:sz w:val="24"/>
          <w:szCs w:val="24"/>
        </w:rPr>
      </w:pPr>
      <w:r w:rsidRPr="00A4318E">
        <w:rPr>
          <w:sz w:val="24"/>
          <w:szCs w:val="24"/>
        </w:rPr>
        <w:t>2. Опубликовать настоящее постановление в информационном бюллетене «Камешкирский вестник».</w:t>
      </w:r>
    </w:p>
    <w:p w:rsidR="00C77B12" w:rsidRPr="00A4318E" w:rsidRDefault="00C77B12" w:rsidP="00C77B12">
      <w:pPr>
        <w:jc w:val="both"/>
        <w:rPr>
          <w:sz w:val="24"/>
          <w:szCs w:val="24"/>
        </w:rPr>
      </w:pPr>
      <w:r w:rsidRPr="00A4318E">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A4318E" w:rsidRDefault="00C77B12" w:rsidP="00C77B12">
      <w:pPr>
        <w:jc w:val="both"/>
        <w:rPr>
          <w:sz w:val="24"/>
          <w:szCs w:val="24"/>
        </w:rPr>
      </w:pPr>
      <w:r w:rsidRPr="00A4318E">
        <w:rPr>
          <w:sz w:val="24"/>
          <w:szCs w:val="24"/>
        </w:rPr>
        <w:t>4.Настоящее постановление вступает в силу на следующий день после дня его официального опубликования.</w:t>
      </w:r>
    </w:p>
    <w:p w:rsidR="00C77B12" w:rsidRPr="00A4318E" w:rsidRDefault="00C77B12" w:rsidP="00C77B12">
      <w:pPr>
        <w:jc w:val="both"/>
        <w:rPr>
          <w:sz w:val="24"/>
          <w:szCs w:val="24"/>
        </w:rPr>
      </w:pPr>
      <w:r w:rsidRPr="00A4318E">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A4318E" w:rsidRDefault="00C77B12" w:rsidP="00C77B12">
      <w:pPr>
        <w:jc w:val="both"/>
        <w:rPr>
          <w:sz w:val="24"/>
          <w:szCs w:val="24"/>
        </w:rPr>
      </w:pPr>
    </w:p>
    <w:p w:rsidR="00C77B12" w:rsidRPr="00A4318E" w:rsidRDefault="00C77B12" w:rsidP="00C77B12">
      <w:pPr>
        <w:rPr>
          <w:sz w:val="24"/>
          <w:szCs w:val="24"/>
        </w:rPr>
      </w:pPr>
      <w:r w:rsidRPr="00A4318E">
        <w:rPr>
          <w:sz w:val="24"/>
          <w:szCs w:val="24"/>
        </w:rPr>
        <w:t>И.о. Главы администрации</w:t>
      </w:r>
    </w:p>
    <w:p w:rsidR="00C77B12" w:rsidRPr="00A4318E" w:rsidRDefault="00C77B12" w:rsidP="00C77B12">
      <w:pPr>
        <w:rPr>
          <w:sz w:val="24"/>
          <w:szCs w:val="24"/>
        </w:rPr>
      </w:pPr>
      <w:r w:rsidRPr="00A4318E">
        <w:rPr>
          <w:sz w:val="24"/>
          <w:szCs w:val="24"/>
        </w:rPr>
        <w:t>Камешкирского района                                                                     С.Н.Голубев</w:t>
      </w:r>
    </w:p>
    <w:p w:rsidR="00C77B12" w:rsidRPr="00A4318E" w:rsidRDefault="00C77B12" w:rsidP="00C77B12">
      <w:pPr>
        <w:rPr>
          <w:sz w:val="24"/>
          <w:szCs w:val="24"/>
        </w:rPr>
      </w:pPr>
    </w:p>
    <w:p w:rsidR="00C77B12" w:rsidRPr="00A4318E" w:rsidRDefault="00C77B12" w:rsidP="00C77B12">
      <w:pPr>
        <w:ind w:firstLine="709"/>
        <w:jc w:val="both"/>
        <w:rPr>
          <w:sz w:val="24"/>
          <w:szCs w:val="24"/>
        </w:rPr>
      </w:pPr>
    </w:p>
    <w:p w:rsidR="00C77B12" w:rsidRPr="00A4318E" w:rsidRDefault="00C77B12" w:rsidP="00C77B12">
      <w:pPr>
        <w:jc w:val="right"/>
        <w:outlineLvl w:val="0"/>
        <w:rPr>
          <w:sz w:val="24"/>
          <w:szCs w:val="24"/>
        </w:rPr>
      </w:pPr>
      <w:r w:rsidRPr="00A4318E">
        <w:rPr>
          <w:sz w:val="24"/>
          <w:szCs w:val="24"/>
        </w:rPr>
        <w:t xml:space="preserve">Утверждено </w:t>
      </w:r>
    </w:p>
    <w:p w:rsidR="00C77B12" w:rsidRPr="00A4318E" w:rsidRDefault="00C77B12" w:rsidP="00C77B12">
      <w:pPr>
        <w:jc w:val="right"/>
        <w:rPr>
          <w:sz w:val="24"/>
          <w:szCs w:val="24"/>
        </w:rPr>
      </w:pPr>
      <w:r w:rsidRPr="00A4318E">
        <w:rPr>
          <w:sz w:val="24"/>
          <w:szCs w:val="24"/>
        </w:rPr>
        <w:t>постановлением</w:t>
      </w:r>
    </w:p>
    <w:p w:rsidR="00C77B12" w:rsidRPr="00A4318E" w:rsidRDefault="00C77B12" w:rsidP="00C77B12">
      <w:pPr>
        <w:jc w:val="right"/>
        <w:rPr>
          <w:sz w:val="24"/>
          <w:szCs w:val="24"/>
        </w:rPr>
      </w:pPr>
      <w:r w:rsidRPr="00A4318E">
        <w:rPr>
          <w:sz w:val="24"/>
          <w:szCs w:val="24"/>
        </w:rPr>
        <w:t xml:space="preserve">администрации  Камешкирского  района </w:t>
      </w:r>
    </w:p>
    <w:p w:rsidR="00C77B12" w:rsidRPr="00A4318E" w:rsidRDefault="00C77B12" w:rsidP="00C77B12">
      <w:pPr>
        <w:jc w:val="right"/>
        <w:rPr>
          <w:sz w:val="24"/>
          <w:szCs w:val="24"/>
        </w:rPr>
      </w:pPr>
      <w:r w:rsidRPr="00A4318E">
        <w:rPr>
          <w:sz w:val="24"/>
          <w:szCs w:val="24"/>
        </w:rPr>
        <w:t>Пензенской области</w:t>
      </w:r>
    </w:p>
    <w:p w:rsidR="00C77B12" w:rsidRPr="00A4318E" w:rsidRDefault="00C77B12" w:rsidP="00C77B12">
      <w:pPr>
        <w:pStyle w:val="af2"/>
        <w:spacing w:before="0" w:beforeAutospacing="0" w:after="0" w:afterAutospacing="0"/>
        <w:ind w:firstLine="567"/>
        <w:jc w:val="right"/>
        <w:rPr>
          <w:color w:val="000000"/>
        </w:rPr>
      </w:pPr>
      <w:r w:rsidRPr="00A4318E">
        <w:t>от ____________№ ______</w:t>
      </w:r>
      <w:r w:rsidRPr="00A4318E">
        <w:rPr>
          <w:b/>
          <w:bCs/>
          <w:color w:val="000000"/>
        </w:rPr>
        <w:t> </w:t>
      </w:r>
    </w:p>
    <w:p w:rsidR="00C77B12" w:rsidRPr="00A4318E" w:rsidRDefault="00C77B12" w:rsidP="00C77B12">
      <w:pPr>
        <w:pStyle w:val="af2"/>
        <w:spacing w:before="0" w:beforeAutospacing="0" w:after="0" w:afterAutospacing="0"/>
        <w:ind w:firstLine="567"/>
        <w:jc w:val="center"/>
        <w:rPr>
          <w:color w:val="000000"/>
        </w:rPr>
      </w:pPr>
      <w:r w:rsidRPr="00A4318E">
        <w:rPr>
          <w:b/>
          <w:bCs/>
          <w:color w:val="000000"/>
        </w:rPr>
        <w:t>АДМИНИСТРАТИВНЫЙ РЕГЛАМЕНТ</w:t>
      </w:r>
      <w:r w:rsidRPr="00A4318E">
        <w:rPr>
          <w:color w:val="000000"/>
        </w:rPr>
        <w:br/>
      </w:r>
      <w:r w:rsidRPr="00A4318E">
        <w:rPr>
          <w:b/>
          <w:bCs/>
          <w:color w:val="000000"/>
        </w:rPr>
        <w:t>предоставления муниципальной услуги</w:t>
      </w:r>
    </w:p>
    <w:p w:rsidR="00C77B12" w:rsidRPr="00A4318E" w:rsidRDefault="00C77B12" w:rsidP="00C77B12">
      <w:pPr>
        <w:pStyle w:val="af2"/>
        <w:spacing w:before="0" w:beforeAutospacing="0" w:after="0" w:afterAutospacing="0"/>
        <w:ind w:firstLine="567"/>
        <w:jc w:val="center"/>
        <w:rPr>
          <w:color w:val="000000"/>
        </w:rPr>
      </w:pPr>
      <w:r w:rsidRPr="00A4318E">
        <w:rPr>
          <w:b/>
          <w:bCs/>
          <w:color w:val="000000"/>
        </w:rPr>
        <w:t>«Предоставление муниципального имущества в доверительное управление»</w:t>
      </w:r>
    </w:p>
    <w:p w:rsidR="00C77B12" w:rsidRPr="00A4318E" w:rsidRDefault="00C77B12" w:rsidP="00C77B12">
      <w:pPr>
        <w:pStyle w:val="af2"/>
        <w:spacing w:before="0" w:beforeAutospacing="0" w:after="0" w:afterAutospacing="0"/>
        <w:ind w:firstLine="567"/>
        <w:jc w:val="center"/>
        <w:rPr>
          <w:color w:val="000000"/>
        </w:rPr>
      </w:pPr>
      <w:r w:rsidRPr="00A4318E">
        <w:rPr>
          <w:b/>
          <w:bCs/>
          <w:color w:val="000000"/>
        </w:rPr>
        <w:t> </w:t>
      </w:r>
    </w:p>
    <w:p w:rsidR="00C77B12" w:rsidRPr="00A4318E" w:rsidRDefault="00C77B12" w:rsidP="00C77B12">
      <w:pPr>
        <w:pStyle w:val="af2"/>
        <w:spacing w:before="0" w:beforeAutospacing="0" w:after="0" w:afterAutospacing="0"/>
        <w:ind w:firstLine="567"/>
        <w:jc w:val="center"/>
        <w:rPr>
          <w:color w:val="000000"/>
        </w:rPr>
      </w:pPr>
      <w:r w:rsidRPr="00A4318E">
        <w:rPr>
          <w:b/>
          <w:bCs/>
          <w:color w:val="000000"/>
        </w:rPr>
        <w:t>Общие положения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1.1. Административный регламент предоставления муниципальной услуги Предоставление муниципального имущества в доверительное управление (далее - административный регламент), разработан в соответствии с Федеральным законом от 27.07.2010 N210-ФЗ «Об организации предоставления государственных и муниципальных услуг»</w:t>
      </w:r>
      <w:r w:rsidRPr="00A4318E">
        <w:rPr>
          <w:b/>
          <w:bCs/>
          <w:color w:val="000000"/>
        </w:rPr>
        <w:t>.</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xml:space="preserve">1.2. Административный регламент устанавливает порядок и стандарт предоставления муниципальной услуги по предоставлению муниципального имущества в доверительное управление, (далее - муниципальная услуга), в том числе в электронной форме с использованием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 Региональный портал и информационно-коммуникационной сети Интернет с соблюдением норм законодательства Российской Федерации о защите персональных данных, а также состав, последовательность и сроки выполнения административных процедур, требования к порядку их выполнения, формы и порядок контроля за исполнением административного регламента, досудебный </w:t>
      </w:r>
      <w:r w:rsidRPr="00A4318E">
        <w:rPr>
          <w:color w:val="000000"/>
        </w:rPr>
        <w:lastRenderedPageBreak/>
        <w:t>(внесудебный) порядок обжалования решений и действий (бездействия) муниципальных служащих Администрации Камешкирского района, должностных лиц Многофункционального центра предоставления государственных и муниципальных услуг в Камешкирском районе Пензенской области, работников при предоставлении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1.3. Муниципальная услуга предоставляется юридическим лицам, физическим лицам, в том числе индивидуальным предпринимателям (далее - заявитель).</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1.4 Требования к порядку информирования о предоставлении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1.5. Информирование о предоставлении Администрацией муниципальной услуги осуществляется: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1.5.1. непосредственно в здании Администрации (отдел экономики, развития сельского хозяйства и продовольствия )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1.5.2. Многофункциональным центром предоставления государственных и муниципальных услуг в Камешкирском районе Пензенской области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1.5.3. посредством использования телефонной, почтовой связи, а также электронной почты;</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1.5.4. посредством размещения информации на официальном сайте Администрации в информационно-телекоммуникационной сети «Интернет» </w:t>
      </w:r>
      <w:hyperlink r:id="rId45" w:history="1">
        <w:r w:rsidRPr="00A4318E">
          <w:rPr>
            <w:rStyle w:val="a5"/>
          </w:rPr>
          <w:t>http://kameshkir.pnzreg.ru</w:t>
        </w:r>
      </w:hyperlink>
      <w:r w:rsidRPr="00A4318E">
        <w:rPr>
          <w:color w:val="000000"/>
        </w:rPr>
        <w:t>(далее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1.5.5. На Едином портале и Региональном портале муниципальных услуг (функций), официальном сайте размещается следующая информация: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круг заявителей;</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срок предоставления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размер государственной пошлины, взимаемой за предоставление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исчерпывающий перечень оснований для приостановления или отказа в предоставлении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формы заявлений (уведомлений, сообщений), используемые при предоставлении муниципальной услуги.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1.5.6. Информация о месте нахождения Администрации:</w:t>
      </w:r>
    </w:p>
    <w:p w:rsidR="00C77B12" w:rsidRPr="00A4318E" w:rsidRDefault="00C77B12" w:rsidP="00C77B12">
      <w:pPr>
        <w:autoSpaceDE w:val="0"/>
        <w:autoSpaceDN w:val="0"/>
        <w:adjustRightInd w:val="0"/>
        <w:ind w:firstLine="539"/>
        <w:outlineLvl w:val="1"/>
        <w:rPr>
          <w:sz w:val="24"/>
          <w:szCs w:val="24"/>
        </w:rPr>
      </w:pPr>
      <w:r w:rsidRPr="00A4318E">
        <w:rPr>
          <w:sz w:val="24"/>
          <w:szCs w:val="24"/>
        </w:rPr>
        <w:t>Адрес: 442450, Пензенская область, Камешкирский  район, с. Русский Камешкир , ул.Радищева ,15.</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Прием документов для целей предоставления муниципальной услуги осуществляется по адресу:</w:t>
      </w:r>
    </w:p>
    <w:p w:rsidR="00C77B12" w:rsidRPr="00A4318E" w:rsidRDefault="00C77B12" w:rsidP="00C77B12">
      <w:pPr>
        <w:autoSpaceDE w:val="0"/>
        <w:autoSpaceDN w:val="0"/>
        <w:adjustRightInd w:val="0"/>
        <w:ind w:firstLine="539"/>
        <w:outlineLvl w:val="1"/>
        <w:rPr>
          <w:sz w:val="24"/>
          <w:szCs w:val="24"/>
        </w:rPr>
      </w:pPr>
      <w:r w:rsidRPr="00A4318E">
        <w:rPr>
          <w:sz w:val="24"/>
          <w:szCs w:val="24"/>
        </w:rPr>
        <w:t>442450, Пензенская область, Камешкирский  район, с. Русский Камешкир , ул.Радищева ,15.</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 xml:space="preserve">Телефон: 8 (84145) </w:t>
      </w:r>
      <w:r w:rsidRPr="00A4318E">
        <w:rPr>
          <w:rFonts w:ascii="Times New Roman" w:hAnsi="Times New Roman" w:cs="Times New Roman"/>
          <w:i/>
          <w:sz w:val="24"/>
          <w:szCs w:val="24"/>
          <w:u w:val="single"/>
        </w:rPr>
        <w:t>(2-15-79)</w:t>
      </w:r>
      <w:r w:rsidRPr="00A4318E">
        <w:rPr>
          <w:rFonts w:ascii="Times New Roman" w:hAnsi="Times New Roman" w:cs="Times New Roman"/>
          <w:sz w:val="24"/>
          <w:szCs w:val="24"/>
        </w:rPr>
        <w:t xml:space="preserve"> .</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 xml:space="preserve">Официальный сайт Администрации: </w:t>
      </w:r>
      <w:hyperlink r:id="rId46" w:history="1">
        <w:r w:rsidRPr="00A4318E">
          <w:rPr>
            <w:rStyle w:val="a5"/>
            <w:rFonts w:ascii="Times New Roman" w:hAnsi="Times New Roman" w:cs="Times New Roman"/>
            <w:sz w:val="24"/>
            <w:szCs w:val="24"/>
          </w:rPr>
          <w:t>http://kameshkir.pnzreg.ru</w:t>
        </w:r>
      </w:hyperlink>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lastRenderedPageBreak/>
        <w:t>Адрес электронной почты Администрации: kamesh_adm@sura.ru.</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1.5.7 График работы Администрации: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6632"/>
      </w:tblGrid>
      <w:tr w:rsidR="00C77B12" w:rsidRPr="00A4318E" w:rsidTr="00C77B12">
        <w:tc>
          <w:tcPr>
            <w:tcW w:w="3005" w:type="dxa"/>
          </w:tcPr>
          <w:p w:rsidR="00C77B12" w:rsidRPr="00A4318E" w:rsidRDefault="00C77B12" w:rsidP="00C77B12">
            <w:pPr>
              <w:pStyle w:val="ConsPlusNormal0"/>
              <w:ind w:left="567" w:firstLine="567"/>
              <w:rPr>
                <w:rFonts w:ascii="Times New Roman" w:hAnsi="Times New Roman" w:cs="Times New Roman"/>
                <w:sz w:val="24"/>
                <w:szCs w:val="24"/>
              </w:rPr>
            </w:pPr>
            <w:r w:rsidRPr="00A4318E">
              <w:rPr>
                <w:rFonts w:ascii="Times New Roman" w:hAnsi="Times New Roman" w:cs="Times New Roman"/>
                <w:sz w:val="24"/>
                <w:szCs w:val="24"/>
              </w:rPr>
              <w:t>понедельник</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c>
          <w:tcPr>
            <w:tcW w:w="3005" w:type="dxa"/>
          </w:tcPr>
          <w:p w:rsidR="00C77B12" w:rsidRPr="00A4318E" w:rsidRDefault="00C77B12" w:rsidP="00C77B12">
            <w:pPr>
              <w:pStyle w:val="ConsPlusNormal0"/>
              <w:ind w:left="567" w:firstLine="567"/>
              <w:rPr>
                <w:rFonts w:ascii="Times New Roman" w:hAnsi="Times New Roman" w:cs="Times New Roman"/>
                <w:sz w:val="24"/>
                <w:szCs w:val="24"/>
              </w:rPr>
            </w:pPr>
            <w:r w:rsidRPr="00A4318E">
              <w:rPr>
                <w:rFonts w:ascii="Times New Roman" w:hAnsi="Times New Roman" w:cs="Times New Roman"/>
                <w:sz w:val="24"/>
                <w:szCs w:val="24"/>
              </w:rPr>
              <w:t>вторник</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c>
          <w:tcPr>
            <w:tcW w:w="3005" w:type="dxa"/>
          </w:tcPr>
          <w:p w:rsidR="00C77B12" w:rsidRPr="00A4318E" w:rsidRDefault="00C77B12" w:rsidP="00C77B12">
            <w:pPr>
              <w:pStyle w:val="ConsPlusNormal0"/>
              <w:ind w:left="567" w:firstLine="567"/>
              <w:rPr>
                <w:rFonts w:ascii="Times New Roman" w:hAnsi="Times New Roman" w:cs="Times New Roman"/>
                <w:sz w:val="24"/>
                <w:szCs w:val="24"/>
              </w:rPr>
            </w:pPr>
            <w:r w:rsidRPr="00A4318E">
              <w:rPr>
                <w:rFonts w:ascii="Times New Roman" w:hAnsi="Times New Roman" w:cs="Times New Roman"/>
                <w:sz w:val="24"/>
                <w:szCs w:val="24"/>
              </w:rPr>
              <w:t>среда</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c>
          <w:tcPr>
            <w:tcW w:w="3005" w:type="dxa"/>
          </w:tcPr>
          <w:p w:rsidR="00C77B12" w:rsidRPr="00A4318E" w:rsidRDefault="00C77B12" w:rsidP="00C77B12">
            <w:pPr>
              <w:pStyle w:val="ConsPlusNormal0"/>
              <w:ind w:left="567" w:firstLine="567"/>
              <w:rPr>
                <w:rFonts w:ascii="Times New Roman" w:hAnsi="Times New Roman" w:cs="Times New Roman"/>
                <w:sz w:val="24"/>
                <w:szCs w:val="24"/>
              </w:rPr>
            </w:pPr>
            <w:r w:rsidRPr="00A4318E">
              <w:rPr>
                <w:rFonts w:ascii="Times New Roman" w:hAnsi="Times New Roman" w:cs="Times New Roman"/>
                <w:sz w:val="24"/>
                <w:szCs w:val="24"/>
              </w:rPr>
              <w:t>четверг</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c>
          <w:tcPr>
            <w:tcW w:w="3005" w:type="dxa"/>
          </w:tcPr>
          <w:p w:rsidR="00C77B12" w:rsidRPr="00A4318E" w:rsidRDefault="00C77B12" w:rsidP="00C77B12">
            <w:pPr>
              <w:pStyle w:val="ConsPlusNormal0"/>
              <w:ind w:left="567" w:firstLine="567"/>
              <w:rPr>
                <w:rFonts w:ascii="Times New Roman" w:hAnsi="Times New Roman" w:cs="Times New Roman"/>
                <w:sz w:val="24"/>
                <w:szCs w:val="24"/>
              </w:rPr>
            </w:pPr>
            <w:r w:rsidRPr="00A4318E">
              <w:rPr>
                <w:rFonts w:ascii="Times New Roman" w:hAnsi="Times New Roman" w:cs="Times New Roman"/>
                <w:sz w:val="24"/>
                <w:szCs w:val="24"/>
              </w:rPr>
              <w:t>пятница</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c>
          <w:tcPr>
            <w:tcW w:w="3005" w:type="dxa"/>
          </w:tcPr>
          <w:p w:rsidR="00C77B12" w:rsidRPr="00A4318E" w:rsidRDefault="00C77B12" w:rsidP="00C77B12">
            <w:pPr>
              <w:pStyle w:val="ConsPlusNormal0"/>
              <w:ind w:left="567" w:firstLine="567"/>
              <w:rPr>
                <w:rFonts w:ascii="Times New Roman" w:hAnsi="Times New Roman" w:cs="Times New Roman"/>
                <w:sz w:val="24"/>
                <w:szCs w:val="24"/>
              </w:rPr>
            </w:pPr>
            <w:r w:rsidRPr="00A4318E">
              <w:rPr>
                <w:rFonts w:ascii="Times New Roman" w:hAnsi="Times New Roman" w:cs="Times New Roman"/>
                <w:sz w:val="24"/>
                <w:szCs w:val="24"/>
              </w:rPr>
              <w:t>суббота</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выходной день</w:t>
            </w:r>
          </w:p>
        </w:tc>
      </w:tr>
      <w:tr w:rsidR="00C77B12" w:rsidRPr="00A4318E" w:rsidTr="00C77B12">
        <w:tc>
          <w:tcPr>
            <w:tcW w:w="3005" w:type="dxa"/>
          </w:tcPr>
          <w:p w:rsidR="00C77B12" w:rsidRPr="00A4318E" w:rsidRDefault="00C77B12" w:rsidP="00C77B12">
            <w:pPr>
              <w:pStyle w:val="ConsPlusNormal0"/>
              <w:ind w:left="567" w:firstLine="567"/>
              <w:rPr>
                <w:rFonts w:ascii="Times New Roman" w:hAnsi="Times New Roman" w:cs="Times New Roman"/>
                <w:sz w:val="24"/>
                <w:szCs w:val="24"/>
              </w:rPr>
            </w:pPr>
            <w:r w:rsidRPr="00A4318E">
              <w:rPr>
                <w:rFonts w:ascii="Times New Roman" w:hAnsi="Times New Roman" w:cs="Times New Roman"/>
                <w:sz w:val="24"/>
                <w:szCs w:val="24"/>
              </w:rPr>
              <w:t>воскресенье</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выходной день</w:t>
            </w:r>
          </w:p>
        </w:tc>
      </w:tr>
      <w:tr w:rsidR="00C77B12" w:rsidRPr="00A4318E" w:rsidTr="00C77B12">
        <w:tc>
          <w:tcPr>
            <w:tcW w:w="3005" w:type="dxa"/>
          </w:tcPr>
          <w:p w:rsidR="00C77B12" w:rsidRPr="00A4318E" w:rsidRDefault="00C77B12" w:rsidP="00C77B12">
            <w:pPr>
              <w:pStyle w:val="ConsPlusNormal0"/>
              <w:ind w:left="567"/>
              <w:rPr>
                <w:rFonts w:ascii="Times New Roman" w:hAnsi="Times New Roman" w:cs="Times New Roman"/>
                <w:sz w:val="24"/>
                <w:szCs w:val="24"/>
              </w:rPr>
            </w:pPr>
            <w:r w:rsidRPr="00A4318E">
              <w:rPr>
                <w:rFonts w:ascii="Times New Roman" w:hAnsi="Times New Roman" w:cs="Times New Roman"/>
                <w:sz w:val="24"/>
                <w:szCs w:val="24"/>
              </w:rPr>
              <w:t>Перерыв на обед</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i/>
                <w:sz w:val="24"/>
                <w:szCs w:val="24"/>
                <w:u w:val="single"/>
              </w:rPr>
              <w:t>12.00-13.00</w:t>
            </w:r>
          </w:p>
        </w:tc>
      </w:tr>
    </w:tbl>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1.5.8. Часы приема заявлений на предоставление муниципальной услуги Администрацией:</w:t>
      </w:r>
    </w:p>
    <w:tbl>
      <w:tblPr>
        <w:tblW w:w="9637" w:type="dxa"/>
        <w:tblLayout w:type="fixed"/>
        <w:tblCellMar>
          <w:top w:w="102" w:type="dxa"/>
          <w:left w:w="62" w:type="dxa"/>
          <w:bottom w:w="102" w:type="dxa"/>
          <w:right w:w="62" w:type="dxa"/>
        </w:tblCellMar>
        <w:tblLook w:val="0000" w:firstRow="0" w:lastRow="0" w:firstColumn="0" w:lastColumn="0" w:noHBand="0" w:noVBand="0"/>
      </w:tblPr>
      <w:tblGrid>
        <w:gridCol w:w="3005"/>
        <w:gridCol w:w="6632"/>
      </w:tblGrid>
      <w:tr w:rsidR="00C77B12" w:rsidRPr="00A4318E" w:rsidTr="00C77B12">
        <w:tc>
          <w:tcPr>
            <w:tcW w:w="3005" w:type="dxa"/>
          </w:tcPr>
          <w:p w:rsidR="00C77B12" w:rsidRPr="00A4318E" w:rsidRDefault="00C77B12" w:rsidP="00C77B12">
            <w:pPr>
              <w:pStyle w:val="ConsPlusNormal0"/>
              <w:ind w:left="567" w:firstLine="709"/>
              <w:jc w:val="both"/>
              <w:rPr>
                <w:rFonts w:ascii="Times New Roman" w:hAnsi="Times New Roman" w:cs="Times New Roman"/>
                <w:sz w:val="24"/>
                <w:szCs w:val="24"/>
              </w:rPr>
            </w:pPr>
            <w:r w:rsidRPr="00A4318E">
              <w:rPr>
                <w:rFonts w:ascii="Times New Roman" w:hAnsi="Times New Roman" w:cs="Times New Roman"/>
                <w:sz w:val="24"/>
                <w:szCs w:val="24"/>
              </w:rPr>
              <w:t>понедельник</w:t>
            </w:r>
          </w:p>
        </w:tc>
        <w:tc>
          <w:tcPr>
            <w:tcW w:w="6632" w:type="dxa"/>
          </w:tcPr>
          <w:p w:rsidR="00C77B12" w:rsidRPr="00A4318E" w:rsidRDefault="00C77B12" w:rsidP="00C77B12">
            <w:pPr>
              <w:pStyle w:val="ConsPlusNormal0"/>
              <w:ind w:firstLine="709"/>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c>
          <w:tcPr>
            <w:tcW w:w="3005" w:type="dxa"/>
          </w:tcPr>
          <w:p w:rsidR="00C77B12" w:rsidRPr="00A4318E" w:rsidRDefault="00C77B12" w:rsidP="00C77B12">
            <w:pPr>
              <w:pStyle w:val="ConsPlusNormal0"/>
              <w:ind w:left="567" w:firstLine="709"/>
              <w:jc w:val="both"/>
              <w:rPr>
                <w:rFonts w:ascii="Times New Roman" w:hAnsi="Times New Roman" w:cs="Times New Roman"/>
                <w:sz w:val="24"/>
                <w:szCs w:val="24"/>
              </w:rPr>
            </w:pPr>
            <w:r w:rsidRPr="00A4318E">
              <w:rPr>
                <w:rFonts w:ascii="Times New Roman" w:hAnsi="Times New Roman" w:cs="Times New Roman"/>
                <w:sz w:val="24"/>
                <w:szCs w:val="24"/>
              </w:rPr>
              <w:t>вторник</w:t>
            </w:r>
          </w:p>
        </w:tc>
        <w:tc>
          <w:tcPr>
            <w:tcW w:w="6632" w:type="dxa"/>
          </w:tcPr>
          <w:p w:rsidR="00C77B12" w:rsidRPr="00A4318E" w:rsidRDefault="00C77B12" w:rsidP="00C77B12">
            <w:pPr>
              <w:pStyle w:val="ConsPlusNormal0"/>
              <w:ind w:firstLine="709"/>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c>
          <w:tcPr>
            <w:tcW w:w="3005" w:type="dxa"/>
          </w:tcPr>
          <w:p w:rsidR="00C77B12" w:rsidRPr="00A4318E" w:rsidRDefault="00C77B12" w:rsidP="00C77B12">
            <w:pPr>
              <w:pStyle w:val="ConsPlusNormal0"/>
              <w:ind w:left="567" w:firstLine="709"/>
              <w:jc w:val="both"/>
              <w:rPr>
                <w:rFonts w:ascii="Times New Roman" w:hAnsi="Times New Roman" w:cs="Times New Roman"/>
                <w:sz w:val="24"/>
                <w:szCs w:val="24"/>
              </w:rPr>
            </w:pPr>
            <w:r w:rsidRPr="00A4318E">
              <w:rPr>
                <w:rFonts w:ascii="Times New Roman" w:hAnsi="Times New Roman" w:cs="Times New Roman"/>
                <w:sz w:val="24"/>
                <w:szCs w:val="24"/>
              </w:rPr>
              <w:t>среда</w:t>
            </w:r>
          </w:p>
        </w:tc>
        <w:tc>
          <w:tcPr>
            <w:tcW w:w="6632" w:type="dxa"/>
          </w:tcPr>
          <w:p w:rsidR="00C77B12" w:rsidRPr="00A4318E" w:rsidRDefault="00C77B12" w:rsidP="00C77B12">
            <w:pPr>
              <w:pStyle w:val="ConsPlusNormal0"/>
              <w:ind w:firstLine="709"/>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c>
          <w:tcPr>
            <w:tcW w:w="3005" w:type="dxa"/>
          </w:tcPr>
          <w:p w:rsidR="00C77B12" w:rsidRPr="00A4318E" w:rsidRDefault="00C77B12" w:rsidP="00C77B12">
            <w:pPr>
              <w:pStyle w:val="ConsPlusNormal0"/>
              <w:ind w:left="567" w:firstLine="709"/>
              <w:jc w:val="both"/>
              <w:rPr>
                <w:rFonts w:ascii="Times New Roman" w:hAnsi="Times New Roman" w:cs="Times New Roman"/>
                <w:sz w:val="24"/>
                <w:szCs w:val="24"/>
              </w:rPr>
            </w:pPr>
            <w:r w:rsidRPr="00A4318E">
              <w:rPr>
                <w:rFonts w:ascii="Times New Roman" w:hAnsi="Times New Roman" w:cs="Times New Roman"/>
                <w:sz w:val="24"/>
                <w:szCs w:val="24"/>
              </w:rPr>
              <w:t>четверг</w:t>
            </w:r>
          </w:p>
        </w:tc>
        <w:tc>
          <w:tcPr>
            <w:tcW w:w="6632" w:type="dxa"/>
          </w:tcPr>
          <w:p w:rsidR="00C77B12" w:rsidRPr="00A4318E" w:rsidRDefault="00C77B12" w:rsidP="00C77B12">
            <w:pPr>
              <w:pStyle w:val="ConsPlusNormal0"/>
              <w:ind w:firstLine="709"/>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rPr>
          <w:trHeight w:val="450"/>
        </w:trPr>
        <w:tc>
          <w:tcPr>
            <w:tcW w:w="3005" w:type="dxa"/>
          </w:tcPr>
          <w:p w:rsidR="00C77B12" w:rsidRPr="00A4318E" w:rsidRDefault="00C77B12" w:rsidP="00C77B12">
            <w:pPr>
              <w:pStyle w:val="ConsPlusNormal0"/>
              <w:ind w:left="567" w:firstLine="709"/>
              <w:jc w:val="both"/>
              <w:rPr>
                <w:rFonts w:ascii="Times New Roman" w:hAnsi="Times New Roman" w:cs="Times New Roman"/>
                <w:sz w:val="24"/>
                <w:szCs w:val="24"/>
              </w:rPr>
            </w:pPr>
            <w:r w:rsidRPr="00A4318E">
              <w:rPr>
                <w:rFonts w:ascii="Times New Roman" w:hAnsi="Times New Roman" w:cs="Times New Roman"/>
                <w:sz w:val="24"/>
                <w:szCs w:val="24"/>
              </w:rPr>
              <w:t>пятница</w:t>
            </w:r>
          </w:p>
        </w:tc>
        <w:tc>
          <w:tcPr>
            <w:tcW w:w="6632" w:type="dxa"/>
          </w:tcPr>
          <w:p w:rsidR="00C77B12" w:rsidRPr="00A4318E" w:rsidRDefault="00C77B12" w:rsidP="00C77B12">
            <w:pPr>
              <w:pStyle w:val="ConsPlusNormal0"/>
              <w:ind w:firstLine="709"/>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rPr>
          <w:trHeight w:val="340"/>
        </w:trPr>
        <w:tc>
          <w:tcPr>
            <w:tcW w:w="3005" w:type="dxa"/>
          </w:tcPr>
          <w:p w:rsidR="00C77B12" w:rsidRPr="00A4318E" w:rsidRDefault="00C77B12" w:rsidP="00C77B12">
            <w:pPr>
              <w:pStyle w:val="ConsPlusNormal0"/>
              <w:ind w:left="567" w:firstLine="709"/>
              <w:jc w:val="both"/>
              <w:rPr>
                <w:rFonts w:ascii="Times New Roman" w:hAnsi="Times New Roman" w:cs="Times New Roman"/>
                <w:sz w:val="24"/>
                <w:szCs w:val="24"/>
              </w:rPr>
            </w:pPr>
            <w:r w:rsidRPr="00A4318E">
              <w:rPr>
                <w:rFonts w:ascii="Times New Roman" w:hAnsi="Times New Roman" w:cs="Times New Roman"/>
                <w:sz w:val="24"/>
                <w:szCs w:val="24"/>
              </w:rPr>
              <w:t>суббота</w:t>
            </w:r>
          </w:p>
        </w:tc>
        <w:tc>
          <w:tcPr>
            <w:tcW w:w="6632" w:type="dxa"/>
          </w:tcPr>
          <w:p w:rsidR="00C77B12" w:rsidRPr="00A4318E" w:rsidRDefault="00C77B12" w:rsidP="00C77B12">
            <w:pPr>
              <w:pStyle w:val="ConsPlusNormal0"/>
              <w:ind w:firstLine="709"/>
              <w:jc w:val="both"/>
              <w:rPr>
                <w:rFonts w:ascii="Times New Roman" w:hAnsi="Times New Roman" w:cs="Times New Roman"/>
                <w:sz w:val="24"/>
                <w:szCs w:val="24"/>
              </w:rPr>
            </w:pPr>
            <w:r w:rsidRPr="00A4318E">
              <w:rPr>
                <w:rFonts w:ascii="Times New Roman" w:hAnsi="Times New Roman" w:cs="Times New Roman"/>
                <w:sz w:val="24"/>
                <w:szCs w:val="24"/>
              </w:rPr>
              <w:t>выходной день</w:t>
            </w:r>
          </w:p>
        </w:tc>
      </w:tr>
      <w:tr w:rsidR="00C77B12" w:rsidRPr="00A4318E" w:rsidTr="00C77B12">
        <w:tc>
          <w:tcPr>
            <w:tcW w:w="3005" w:type="dxa"/>
          </w:tcPr>
          <w:p w:rsidR="00C77B12" w:rsidRPr="00A4318E" w:rsidRDefault="00C77B12" w:rsidP="00C77B12">
            <w:pPr>
              <w:pStyle w:val="ConsPlusNormal0"/>
              <w:ind w:firstLine="567"/>
              <w:jc w:val="center"/>
              <w:rPr>
                <w:rFonts w:ascii="Times New Roman" w:hAnsi="Times New Roman" w:cs="Times New Roman"/>
                <w:sz w:val="24"/>
                <w:szCs w:val="24"/>
              </w:rPr>
            </w:pPr>
            <w:r w:rsidRPr="00A4318E">
              <w:rPr>
                <w:rFonts w:ascii="Times New Roman" w:hAnsi="Times New Roman" w:cs="Times New Roman"/>
                <w:sz w:val="24"/>
                <w:szCs w:val="24"/>
              </w:rPr>
              <w:t xml:space="preserve">      воскресенье</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выходной день</w:t>
            </w:r>
          </w:p>
          <w:p w:rsidR="00C77B12" w:rsidRPr="00A4318E" w:rsidRDefault="00C77B12" w:rsidP="00C77B12">
            <w:pPr>
              <w:pStyle w:val="ConsPlusNormal0"/>
              <w:ind w:firstLine="567"/>
              <w:jc w:val="both"/>
              <w:rPr>
                <w:rFonts w:ascii="Times New Roman" w:hAnsi="Times New Roman" w:cs="Times New Roman"/>
                <w:sz w:val="24"/>
                <w:szCs w:val="24"/>
              </w:rPr>
            </w:pPr>
          </w:p>
        </w:tc>
      </w:tr>
    </w:tbl>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1.5.9.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A4318E" w:rsidRDefault="00C77B12" w:rsidP="00C77B12">
      <w:pPr>
        <w:autoSpaceDE w:val="0"/>
        <w:autoSpaceDN w:val="0"/>
        <w:adjustRightInd w:val="0"/>
        <w:ind w:firstLine="540"/>
        <w:jc w:val="both"/>
        <w:outlineLvl w:val="1"/>
        <w:rPr>
          <w:sz w:val="24"/>
          <w:szCs w:val="24"/>
        </w:rPr>
      </w:pPr>
      <w:r w:rsidRPr="00A4318E">
        <w:rPr>
          <w:sz w:val="24"/>
          <w:szCs w:val="24"/>
        </w:rPr>
        <w:t>График работы МАУ «МФЦ»  рабочие дни, часы приема: с 8 часов до 17 часов, суббота - с 8 часов до 12 часов, без перерыва на обед.</w:t>
      </w:r>
    </w:p>
    <w:p w:rsidR="00C77B12" w:rsidRPr="00A4318E" w:rsidRDefault="00C77B12" w:rsidP="00C77B12">
      <w:pPr>
        <w:autoSpaceDE w:val="0"/>
        <w:autoSpaceDN w:val="0"/>
        <w:adjustRightInd w:val="0"/>
        <w:ind w:firstLine="540"/>
        <w:rPr>
          <w:sz w:val="24"/>
          <w:szCs w:val="24"/>
        </w:rPr>
      </w:pPr>
      <w:r w:rsidRPr="00A4318E">
        <w:rPr>
          <w:sz w:val="24"/>
          <w:szCs w:val="24"/>
        </w:rPr>
        <w:t>Адрес: 442450, Пензенская область, Камешкирский район, село Русский Камешкир, ул. Радищева,5.</w:t>
      </w:r>
    </w:p>
    <w:p w:rsidR="00C77B12" w:rsidRPr="00A4318E" w:rsidRDefault="00C77B12" w:rsidP="00C77B12">
      <w:pPr>
        <w:autoSpaceDE w:val="0"/>
        <w:autoSpaceDN w:val="0"/>
        <w:adjustRightInd w:val="0"/>
        <w:ind w:firstLine="540"/>
        <w:rPr>
          <w:sz w:val="24"/>
          <w:szCs w:val="24"/>
        </w:rPr>
      </w:pPr>
      <w:r w:rsidRPr="00A4318E">
        <w:rPr>
          <w:sz w:val="24"/>
          <w:szCs w:val="24"/>
        </w:rPr>
        <w:t>Справочный телефон МАУ «МФЦ» - (84145) 2-17-17; 2-19-57.</w:t>
      </w:r>
    </w:p>
    <w:p w:rsidR="00C77B12" w:rsidRPr="00A4318E" w:rsidRDefault="00C77B12" w:rsidP="00C77B12">
      <w:pPr>
        <w:ind w:firstLine="708"/>
        <w:rPr>
          <w:sz w:val="24"/>
          <w:szCs w:val="24"/>
        </w:rPr>
      </w:pPr>
      <w:r w:rsidRPr="00A4318E">
        <w:rPr>
          <w:sz w:val="24"/>
          <w:szCs w:val="24"/>
        </w:rPr>
        <w:t xml:space="preserve">Электронный адрес МАУ «МФЦ»: </w:t>
      </w:r>
      <w:hyperlink r:id="rId47" w:history="1">
        <w:r w:rsidRPr="00A4318E">
          <w:rPr>
            <w:rStyle w:val="a5"/>
            <w:sz w:val="24"/>
            <w:szCs w:val="24"/>
            <w:lang w:val="en-US"/>
          </w:rPr>
          <w:t>MFZ</w:t>
        </w:r>
        <w:r w:rsidRPr="00A4318E">
          <w:rPr>
            <w:rStyle w:val="a5"/>
            <w:sz w:val="24"/>
            <w:szCs w:val="24"/>
          </w:rPr>
          <w:t>@</w:t>
        </w:r>
        <w:r w:rsidRPr="00A4318E">
          <w:rPr>
            <w:rStyle w:val="a5"/>
            <w:sz w:val="24"/>
            <w:szCs w:val="24"/>
            <w:lang w:val="en-US"/>
          </w:rPr>
          <w:t>sura</w:t>
        </w:r>
        <w:r w:rsidRPr="00A4318E">
          <w:rPr>
            <w:rStyle w:val="a5"/>
            <w:sz w:val="24"/>
            <w:szCs w:val="24"/>
          </w:rPr>
          <w:t>.</w:t>
        </w:r>
        <w:r w:rsidRPr="00A4318E">
          <w:rPr>
            <w:rStyle w:val="a5"/>
            <w:sz w:val="24"/>
            <w:szCs w:val="24"/>
            <w:lang w:val="en-US"/>
          </w:rPr>
          <w:t>ru</w:t>
        </w:r>
      </w:hyperlink>
    </w:p>
    <w:p w:rsidR="00C77B12" w:rsidRPr="00A4318E" w:rsidRDefault="00C77B12" w:rsidP="00C77B12">
      <w:pPr>
        <w:ind w:firstLine="708"/>
        <w:rPr>
          <w:sz w:val="24"/>
          <w:szCs w:val="24"/>
        </w:rPr>
      </w:pPr>
      <w:r w:rsidRPr="00A4318E">
        <w:rPr>
          <w:sz w:val="24"/>
          <w:szCs w:val="24"/>
        </w:rPr>
        <w:t>График работы:</w:t>
      </w:r>
    </w:p>
    <w:p w:rsidR="00C77B12" w:rsidRPr="00A4318E" w:rsidRDefault="00C77B12" w:rsidP="00C77B12">
      <w:pPr>
        <w:ind w:firstLine="708"/>
        <w:rPr>
          <w:sz w:val="24"/>
          <w:szCs w:val="24"/>
        </w:rPr>
      </w:pPr>
    </w:p>
    <w:tbl>
      <w:tblPr>
        <w:tblW w:w="0" w:type="auto"/>
        <w:tblInd w:w="75" w:type="dxa"/>
        <w:tblLayout w:type="fixed"/>
        <w:tblCellMar>
          <w:left w:w="75" w:type="dxa"/>
          <w:right w:w="75" w:type="dxa"/>
        </w:tblCellMar>
        <w:tblLook w:val="00A0" w:firstRow="1" w:lastRow="0" w:firstColumn="1" w:lastColumn="0" w:noHBand="0" w:noVBand="0"/>
      </w:tblPr>
      <w:tblGrid>
        <w:gridCol w:w="3451"/>
        <w:gridCol w:w="5593"/>
      </w:tblGrid>
      <w:tr w:rsidR="00C77B12" w:rsidRPr="00A4318E" w:rsidTr="00C77B12">
        <w:tc>
          <w:tcPr>
            <w:tcW w:w="3451" w:type="dxa"/>
            <w:tcBorders>
              <w:top w:val="single" w:sz="8" w:space="0" w:color="auto"/>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Дни недели</w:t>
            </w:r>
          </w:p>
        </w:tc>
        <w:tc>
          <w:tcPr>
            <w:tcW w:w="5593" w:type="dxa"/>
            <w:tcBorders>
              <w:top w:val="single" w:sz="8" w:space="0" w:color="auto"/>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    Часы приема граждан и юридических лиц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Понедельник</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8:00 - 17:00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Вторник</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8:00 - 17:00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Среда</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8:00 - 17:00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Четверг</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8:00 - 17:00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Пятница</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8:00 - 17:00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Суббота</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9:00 - 12:30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lastRenderedPageBreak/>
              <w:t>Воскресенье</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Выходной день</w:t>
            </w:r>
          </w:p>
        </w:tc>
      </w:tr>
    </w:tbl>
    <w:p w:rsidR="00C77B12" w:rsidRPr="00A4318E" w:rsidRDefault="00C77B12" w:rsidP="00C77B12">
      <w:pPr>
        <w:pStyle w:val="af2"/>
        <w:spacing w:before="0" w:beforeAutospacing="0" w:after="0" w:afterAutospacing="0"/>
        <w:ind w:firstLine="567"/>
        <w:jc w:val="both"/>
        <w:rPr>
          <w:color w:val="000000"/>
        </w:rPr>
      </w:pPr>
      <w:r w:rsidRPr="00A4318E">
        <w:rPr>
          <w:color w:val="000000"/>
        </w:rPr>
        <w:t>1.5.10. 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A4318E" w:rsidRDefault="00C77B12" w:rsidP="00C77B12">
      <w:pPr>
        <w:pStyle w:val="af2"/>
        <w:spacing w:before="0" w:beforeAutospacing="0" w:afterAutospacing="0"/>
        <w:ind w:firstLine="567"/>
        <w:jc w:val="center"/>
        <w:rPr>
          <w:color w:val="000000"/>
        </w:rPr>
      </w:pPr>
      <w:r w:rsidRPr="00A4318E">
        <w:rPr>
          <w:b/>
          <w:bCs/>
          <w:color w:val="000000"/>
        </w:rPr>
        <w:t>2. Стандарт предоставления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b/>
          <w:bCs/>
          <w:color w:val="000000"/>
        </w:rPr>
        <w:t>2.1. Наименование муниципальной услуги:</w:t>
      </w:r>
      <w:r w:rsidRPr="00A4318E">
        <w:rPr>
          <w:color w:val="000000"/>
        </w:rPr>
        <w:t> предоставление муниципального имущества в доверительное управление.</w:t>
      </w:r>
    </w:p>
    <w:p w:rsidR="00C77B12" w:rsidRPr="00A4318E" w:rsidRDefault="00C77B12" w:rsidP="00C77B12">
      <w:pPr>
        <w:pStyle w:val="af2"/>
        <w:spacing w:before="0" w:beforeAutospacing="0" w:after="0" w:afterAutospacing="0"/>
        <w:ind w:firstLine="567"/>
        <w:jc w:val="both"/>
        <w:rPr>
          <w:color w:val="000000"/>
        </w:rPr>
      </w:pPr>
      <w:r w:rsidRPr="00A4318E">
        <w:rPr>
          <w:b/>
          <w:bCs/>
          <w:color w:val="000000"/>
        </w:rPr>
        <w:t>2.2. Наименование органа, предоставляющего муниципальную услугу. </w:t>
      </w:r>
      <w:r w:rsidRPr="00A4318E">
        <w:rPr>
          <w:color w:val="000000"/>
          <w:spacing w:val="2"/>
          <w:shd w:val="clear" w:color="auto" w:fill="FFFFFF"/>
        </w:rPr>
        <w:t>Предоставление муниципальной услуги осуществляет </w:t>
      </w:r>
      <w:r w:rsidRPr="00A4318E">
        <w:rPr>
          <w:color w:val="000000"/>
        </w:rPr>
        <w:t>Администрация Камешкирского района Пензенской области.</w:t>
      </w:r>
    </w:p>
    <w:p w:rsidR="00C77B12" w:rsidRPr="00A4318E" w:rsidRDefault="00C77B12" w:rsidP="00C77B12">
      <w:pPr>
        <w:pStyle w:val="af2"/>
        <w:spacing w:before="0" w:beforeAutospacing="0" w:after="0" w:afterAutospacing="0"/>
        <w:ind w:firstLine="567"/>
        <w:jc w:val="both"/>
        <w:rPr>
          <w:color w:val="000000"/>
        </w:rPr>
      </w:pPr>
      <w:r w:rsidRPr="00A4318E">
        <w:rPr>
          <w:b/>
          <w:bCs/>
          <w:color w:val="000000"/>
        </w:rPr>
        <w:t>2.3.</w:t>
      </w:r>
      <w:r w:rsidRPr="00A4318E">
        <w:rPr>
          <w:color w:val="000000"/>
        </w:rPr>
        <w:t> </w:t>
      </w:r>
      <w:r w:rsidRPr="00A4318E">
        <w:rPr>
          <w:b/>
          <w:bCs/>
          <w:color w:val="000000"/>
        </w:rPr>
        <w:t>Результатом предоставления муниципальной услуги является </w:t>
      </w:r>
      <w:r w:rsidRPr="00A4318E">
        <w:rPr>
          <w:color w:val="000000"/>
        </w:rPr>
        <w:t>заключение договора </w:t>
      </w:r>
      <w:r w:rsidRPr="00A4318E">
        <w:rPr>
          <w:bCs/>
          <w:color w:val="000000"/>
        </w:rPr>
        <w:t>доверительного управления</w:t>
      </w:r>
      <w:r w:rsidRPr="00A4318E">
        <w:rPr>
          <w:color w:val="000000"/>
        </w:rPr>
        <w:t>, либо направление письменного уведомления об отказе в предоставлении муниципальной услуги по форме согласно приложению N 6 к настоящему регламенту.</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В предоставлении муниципальной услуги отказывается по основаниям, указанным в пункте 2.7.</w:t>
      </w:r>
    </w:p>
    <w:p w:rsidR="00C77B12" w:rsidRPr="00A4318E" w:rsidRDefault="00C77B12" w:rsidP="00C77B12">
      <w:pPr>
        <w:pStyle w:val="af2"/>
        <w:spacing w:before="0" w:beforeAutospacing="0" w:after="0" w:afterAutospacing="0"/>
        <w:ind w:firstLine="567"/>
        <w:jc w:val="both"/>
        <w:rPr>
          <w:color w:val="000000"/>
        </w:rPr>
      </w:pPr>
      <w:r w:rsidRPr="00A4318E">
        <w:rPr>
          <w:b/>
          <w:bCs/>
          <w:color w:val="000000"/>
        </w:rPr>
        <w:t>2.4. Максимальный срок предоставления муниципальной услуги</w:t>
      </w:r>
      <w:r w:rsidRPr="00A4318E">
        <w:rPr>
          <w:color w:val="000000"/>
        </w:rPr>
        <w:t>.</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2.4.1. Общий срок предоставления Муниципальной услуги при наличии всех необходимых документов не может превышать 30 календарных дней с даты регистрации в Администрацию Камешкирского района письменного обращения Заявителя.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2.4.2. Срок приостановления предоставления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1) при направлении заявления Администрацией Камешкирского района в УФАС для получения согласия или получения отказа в согласии на предоставление муниципальной преференции Заявителю – на срок с момента направления соответствующего заявления Администрацией Камешкирского района до момента получения ответа;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2) при проведении торгов на право заключения договоров доверительного управления муниципальным имуществом, находящимся в муниципальной собственности – с момента принятия Администрацией Камешкирского района решения о проведении торгов на право заключения договоров доверительного управления муниципальным имуществом, находящимся в муниципальной собственности до момента объявления результатов торгов.</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Приостановление предоставления муниципальной услуги может быть осуществлено по обращению Заявителя в случае, если это не противоречит требованиям действующего законодательства.</w:t>
      </w:r>
    </w:p>
    <w:p w:rsidR="00C77B12" w:rsidRPr="00A4318E" w:rsidRDefault="00C77B12" w:rsidP="00C77B12">
      <w:pPr>
        <w:pStyle w:val="af2"/>
        <w:spacing w:before="0" w:beforeAutospacing="0" w:after="0" w:afterAutospacing="0"/>
        <w:ind w:firstLine="567"/>
        <w:jc w:val="both"/>
        <w:rPr>
          <w:color w:val="000000"/>
        </w:rPr>
      </w:pPr>
      <w:r w:rsidRPr="00A4318E">
        <w:rPr>
          <w:b/>
          <w:bCs/>
          <w:color w:val="000000"/>
        </w:rPr>
        <w:t>2.5.Правовые основания для предоставления муниципальной услуги</w:t>
      </w:r>
      <w:r w:rsidRPr="00A4318E">
        <w:rPr>
          <w:color w:val="000000"/>
        </w:rPr>
        <w:t>:</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Гражданский кодекс Российской Федерации (часть первая) от 30.11.94 N 51-ФЗ;</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Федеральный закон от 06.10.2003 N 131-ФЗ «Об общих принципах организации местного самоуправления в Российской Федерации»;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Федеральный закон от 02.05.2006 N 59-ФЗ «О порядке рассмотрения обращений граждан Российской Федерации»;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Федеральный закон от 27.07.2006 N 152-ФЗ «О персональных данных»;</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Федеральный закон от 09.02.2009 N 8-ФЗ «Об обеспечении доступа к информации о деятельности государственных органов и органов местного самоуправления»;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xml:space="preserve">постановление Правительства Российской Федерации от 07.07.2011 N 553 «О порядке оформления и представления заявлений и иных документов, необходимых для </w:t>
      </w:r>
      <w:r w:rsidRPr="00A4318E">
        <w:rPr>
          <w:color w:val="000000"/>
        </w:rPr>
        <w:lastRenderedPageBreak/>
        <w:t>предоставления государственных и (или) муниципальных услуг, в форме электронных документов»;</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Федеральный закон от 26.07.2006 N 135-ФЗ «О защите конкуренции»;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Приказ ФАС РФ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C77B12" w:rsidRPr="00A4318E" w:rsidRDefault="00C77B12" w:rsidP="00C77B12">
      <w:pPr>
        <w:pStyle w:val="af2"/>
        <w:spacing w:before="0" w:beforeAutospacing="0" w:after="0" w:afterAutospacing="0"/>
        <w:ind w:firstLine="567"/>
        <w:jc w:val="both"/>
        <w:rPr>
          <w:color w:val="000000"/>
        </w:rPr>
      </w:pPr>
      <w:r w:rsidRPr="00A4318E">
        <w:rPr>
          <w:b/>
          <w:bCs/>
          <w:color w:val="000000"/>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r w:rsidRPr="00A4318E">
        <w:rPr>
          <w:color w:val="000000"/>
        </w:rPr>
        <w:t>:</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2.6.1.Заявитель представляет заявление в части предоставления муниципального имущества в доверительное управление (Приложение №5);</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К заявлению прилагаются следующие документы:</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2.6.2.Заявитель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а) лично по адресу Администрации Камешкирского района, указанному в п. 1.5.6 настоящего</w:t>
      </w:r>
      <w:r w:rsidRPr="00A4318E">
        <w:rPr>
          <w:i/>
          <w:iCs/>
          <w:color w:val="000000"/>
        </w:rPr>
        <w:t> </w:t>
      </w:r>
      <w:r w:rsidRPr="00A4318E">
        <w:rPr>
          <w:color w:val="000000"/>
        </w:rPr>
        <w:t>Регламента;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б) посредством почтовой связи по адресу Администрации Камешкирского района, указанному в п. 1.5.6 настоящего</w:t>
      </w:r>
      <w:r w:rsidRPr="00A4318E">
        <w:rPr>
          <w:i/>
          <w:iCs/>
          <w:color w:val="000000"/>
        </w:rPr>
        <w:t> </w:t>
      </w:r>
      <w:r w:rsidRPr="00A4318E">
        <w:rPr>
          <w:color w:val="000000"/>
        </w:rPr>
        <w:t>Регламента;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в) в форме электронного документа, подписанного простой электронной подписью или усиленной квалифицированной электронной подписью, посредством сайта Администрации Камешкирского района, указанного в п. 1.5.6 настоящего</w:t>
      </w:r>
      <w:r w:rsidRPr="00A4318E">
        <w:rPr>
          <w:i/>
          <w:iCs/>
          <w:color w:val="000000"/>
        </w:rPr>
        <w:t> </w:t>
      </w:r>
      <w:r w:rsidRPr="00A4318E">
        <w:rPr>
          <w:color w:val="000000"/>
        </w:rPr>
        <w:t>Регламента;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г) в форме электронного документа, подписанного простой электронной подписью или усиленной квалифицированной электронной подписью, посредством Единого портала, Регионального портала;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д) на бумажном носителе через многофункциональный центр предоставления государственных и муниципальных услуг.</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2.6.3. Формирование заявления в электронной форме осуществляется посредством заполнения интерактивной формы запроса на Едином портале, Региональном портале, официальном сайте без необходимости дополнительной подачи заявления в какой-либо иной форме.</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Образцы заполнения электронной формы заявления размещаются на Едином портале, Региональном портале, официальном сайте.</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2.6.4. При формировании заявления обеспечивается: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а) возможность копирования и сохранения запроса и иных документов, указанных в пункте 2.6.1. настоящего Административного регламента, необходимых для предоставления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б) возможность печати на бумажном носителе копии электронной формы заявления;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lastRenderedPageBreak/>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г)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Едином портале, официальном сайте, в части, касающейся сведений, отсутствующих в ЕСИА;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д) возможность вернуться на любой из этапов заполнения электронной формы заявления без потери, ранее введенной информации;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е) возможность доступа заявителя на Региональном портале, Едином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2.6.5.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Действие данного пункта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C77B12" w:rsidRPr="00A4318E" w:rsidRDefault="00C77B12" w:rsidP="00C77B12">
      <w:pPr>
        <w:pStyle w:val="consplusnormal1"/>
        <w:spacing w:before="0" w:beforeAutospacing="0" w:after="0" w:afterAutospacing="0"/>
        <w:ind w:firstLine="567"/>
        <w:jc w:val="both"/>
        <w:rPr>
          <w:color w:val="000000"/>
        </w:rPr>
      </w:pPr>
      <w:r w:rsidRPr="00A4318E">
        <w:rPr>
          <w:b/>
          <w:bCs/>
          <w:color w:val="000000"/>
        </w:rPr>
        <w:t>2.7. Исчерпывающий перечень оснований для отказа в приеме документов, необходимых для предоставления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Если в результате проверки электронной подписи заявителя будет выявлено несоблюдение установленных статьей 11 Федерального закона от 06.04.2011 N 63-ФЗ "Об электронной подписи" (с последующими изменениями) условий признания ее действительности.</w:t>
      </w:r>
    </w:p>
    <w:p w:rsidR="00C77B12" w:rsidRPr="00A4318E" w:rsidRDefault="00C77B12" w:rsidP="00C77B12">
      <w:pPr>
        <w:pStyle w:val="af2"/>
        <w:spacing w:before="0" w:beforeAutospacing="0" w:after="0" w:afterAutospacing="0"/>
        <w:ind w:firstLine="567"/>
        <w:jc w:val="both"/>
        <w:rPr>
          <w:color w:val="000000"/>
        </w:rPr>
      </w:pPr>
      <w:r w:rsidRPr="00A4318E">
        <w:rPr>
          <w:b/>
          <w:bCs/>
          <w:color w:val="000000"/>
        </w:rPr>
        <w:t>2.8.</w:t>
      </w:r>
      <w:r w:rsidRPr="00A4318E">
        <w:rPr>
          <w:color w:val="000000"/>
        </w:rPr>
        <w:t> </w:t>
      </w:r>
      <w:r w:rsidRPr="00A4318E">
        <w:rPr>
          <w:b/>
          <w:bCs/>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Оснований для приостановления в предоставлении муниципальной услуги не предусмотрено.</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Основания для отказа в предоставлении муниципальной услуги являются: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если заявление не содержит требуемой информации;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если текст запроса не поддается прочтению;</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если тематика запроса не соответствует Административному регламенту оказываемой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b/>
          <w:bCs/>
          <w:color w:val="000000"/>
        </w:rPr>
        <w:t> </w:t>
      </w:r>
    </w:p>
    <w:p w:rsidR="00C77B12" w:rsidRPr="00A4318E" w:rsidRDefault="00C77B12" w:rsidP="00C77B12">
      <w:pPr>
        <w:pStyle w:val="af2"/>
        <w:spacing w:before="0" w:beforeAutospacing="0" w:after="0" w:afterAutospacing="0"/>
        <w:ind w:firstLine="567"/>
        <w:jc w:val="both"/>
        <w:rPr>
          <w:color w:val="000000"/>
        </w:rPr>
      </w:pPr>
      <w:r w:rsidRPr="00A4318E">
        <w:rPr>
          <w:b/>
          <w:bCs/>
          <w:color w:val="000000"/>
        </w:rPr>
        <w:t>2.9.Размер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нормативными правовыми актами субъектов Российской Федерации, муниципальными правовыми актами.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Муниципальная услуга предоставляется бесплатно.</w:t>
      </w:r>
    </w:p>
    <w:p w:rsidR="00C77B12" w:rsidRPr="00A4318E" w:rsidRDefault="00C77B12" w:rsidP="00C77B12">
      <w:pPr>
        <w:pStyle w:val="af2"/>
        <w:spacing w:before="0" w:beforeAutospacing="0" w:after="0" w:afterAutospacing="0"/>
        <w:ind w:firstLine="567"/>
        <w:jc w:val="both"/>
        <w:rPr>
          <w:color w:val="000000"/>
        </w:rPr>
      </w:pPr>
      <w:r w:rsidRPr="00A4318E">
        <w:rPr>
          <w:b/>
          <w:bCs/>
          <w:color w:val="000000"/>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Максимальное время ожидания в очереди при подаче заявления и получении муниципальной услуги не должно превышать 15 минут.</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lastRenderedPageBreak/>
        <w:t>Время ожидания в очереди на прием к должностному лицу или для получения консультации не должно превышать 15 минут.</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w:t>
      </w:r>
    </w:p>
    <w:p w:rsidR="00C77B12" w:rsidRPr="00A4318E" w:rsidRDefault="00C77B12" w:rsidP="00C77B12">
      <w:pPr>
        <w:pStyle w:val="af2"/>
        <w:spacing w:before="0" w:beforeAutospacing="0" w:after="0" w:afterAutospacing="0"/>
        <w:ind w:firstLine="567"/>
        <w:jc w:val="both"/>
        <w:rPr>
          <w:color w:val="000000"/>
        </w:rPr>
      </w:pPr>
      <w:r w:rsidRPr="00A4318E">
        <w:rPr>
          <w:b/>
          <w:bCs/>
          <w:color w:val="000000"/>
        </w:rPr>
        <w:t>2.11.Срок регистрации запроса заявителя о предоставлении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Регистрация заявления о предоставлении муниципальной услуги, направленного в форме электронного документа с использованием Единого портала и Регионального портала, официального сайта осуществляется в автоматическом режиме.</w:t>
      </w:r>
    </w:p>
    <w:p w:rsidR="00C77B12" w:rsidRPr="00A4318E" w:rsidRDefault="00C77B12" w:rsidP="00C77B12">
      <w:pPr>
        <w:pStyle w:val="af2"/>
        <w:spacing w:before="0" w:beforeAutospacing="0" w:after="0" w:afterAutospacing="0"/>
        <w:ind w:firstLine="567"/>
        <w:jc w:val="both"/>
        <w:rPr>
          <w:color w:val="000000"/>
        </w:rPr>
      </w:pPr>
      <w:r w:rsidRPr="00A4318E">
        <w:rPr>
          <w:b/>
          <w:bCs/>
          <w:color w:val="000000"/>
        </w:rPr>
        <w:t>2.12.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З</w:t>
      </w:r>
      <w:r w:rsidRPr="00A4318E">
        <w:rPr>
          <w:color w:val="000000"/>
          <w:spacing w:val="2"/>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spacing w:val="2"/>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2.13. Предоставление муниципальной услуги осуществляется в специально выделенных для этой цели помещениях.</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2.14. Помещения, в которых осуществляется предоставление муниципальной услуги, оборудуются:</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информационными стендами, содержащими визуальную и текстовую информацию;</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стульями и столами для возможности оформления документов.</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2.15. Количество мест ожидания определяется исходя из фактической нагрузки и возможностей для их размещения в здании.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Места ожидания должны соответствовать комфортным условиям для заявителей и оптимальным условиям работы специалистов.</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2.17. Кабинеты приема заявителей должны иметь информационные таблички (вывески) с указанием:</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номера кабинета;</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фамилии, имени, отчества и должности специалиста.</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При организации рабочих мест следует предусмотреть возможность беспрепятственного входа (выхода) специалистов из помещения.</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lastRenderedPageBreak/>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Рабочее место специалиста Администрации, МФЦ</w:t>
      </w:r>
      <w:r w:rsidRPr="00A4318E">
        <w:rPr>
          <w:color w:val="FF0000"/>
        </w:rPr>
        <w:t> </w:t>
      </w:r>
      <w:r w:rsidRPr="00A4318E">
        <w:rPr>
          <w:color w:val="000000"/>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Специалисты Администрации, МФЦ обеспечиваются личными нагрудными карточками (бейджами) с указанием фамилии, имени, отчества и должности.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Места предоставления муниципальной услуги оборудуются с учетом стандарта комфортности предоставления муниципальных услуг.</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2.20. Показатели доступности и качества предоставления муниципальной услуги.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2.20.1. Показателями доступности предоставления муниципальной услуги являются:</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транспортная доступность к месту предоставления муниципальной услуги;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обеспечение беспрепятственного доступа лиц к помещениям, в которых предоставляется муниципальная услуга;</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размещение информации о порядке предоставления муниципальной услуги на информационных стендах;</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предоставление возможности подачи заявления о предоставлении муниципальной услуги в виде электронного документа;</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размещение информации о порядке предоставления муниципальной услуги в средствах массовой информации.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возможность получения заявителем информации о ходе предоставления муниципальной услуги с использованием Единого портала и Регионального портала, официального сайта.</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2.20.2. Показателями качества предоставления муниципальной услуги являются отсутствие:</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очередей при приеме и выдаче документов заявителям (их представителям);</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lastRenderedPageBreak/>
        <w:t>- нарушений сроков предоставления муниципальной услуги;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2.21. И</w:t>
      </w:r>
      <w:r w:rsidRPr="00A4318E">
        <w:rPr>
          <w:rStyle w:val="blk"/>
          <w:color w:val="000000"/>
        </w:rPr>
        <w:t>ные требования,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путем заполнения формы запроса, размещенной на официальном сайте Администрации, через личный кабинет в Едином портале и (или) Региональном портале;</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путем направления электронного документа в Администрацию на официальную электронную почту.</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В заявлении указывается один из следующих способов предоставления результатов рассмотрения заявления Администрацией:</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в виде бумажного документа, который заявитель получает непосредственно при личном обращении;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в виде бумажного документа, который направляется Администрацией заявителю посредством почтового отправления;</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в виде электронного документа, который направляется Администрацией заявителю посредством электронной почты.</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Заявление в форме электронного документа подписывается по выбору заявителя (если заявителем является физическое лицо):</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электронной подписью заявителя (представителя заявителя);</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усиленной квалифицированной электронной подписью заявителя (представителя заявителя).</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лица, действующего от имени юридического лица без доверенности;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lastRenderedPageBreak/>
        <w:t>При предоставлении муниципальной услуги в электронной форме посредством Единого портала и Регионального портала, официального сайта заявителю обеспечивается: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а) получение информации о порядке и сроках предоставления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б) формирование заявления о предоставлении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в) прием и регистрация заявления и иных документов, необходимых для предоставления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г) получение результата предоставления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д) получение сведений о ходе выполнения заявления;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е) осуществление оценки качества предоставления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ж) досудебное (внесудебное) обжалование решений и действий (бездействия</w:t>
      </w:r>
      <w:r w:rsidRPr="00A4318E">
        <w:rPr>
          <w:b/>
          <w:bCs/>
          <w:color w:val="000000"/>
        </w:rPr>
        <w:t> органа, предоставляющего муниципальную услугу, многофункционального центра, а также их должностных лиц, муниципальных служащих, работников.</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Заявитель имеет возможность получения информации о ходе выполнения заявления (предоставления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Информация о ходе предоставления муниципальной услуги направляется заявителю Администрации Камешкирского района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Заявление, представленное с нарушением указанного порядка, не рассматривается Администрацией.</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Примерная форма заявления в электронной форме размещается Администрацией на официальном сайте с возможностью бесплатного копирования.</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lastRenderedPageBreak/>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77B12" w:rsidRPr="00A4318E" w:rsidRDefault="00C77B12" w:rsidP="00C77B12">
      <w:pPr>
        <w:pStyle w:val="af2"/>
        <w:spacing w:before="0" w:beforeAutospacing="0" w:after="0" w:afterAutospacing="0"/>
        <w:ind w:firstLine="567"/>
        <w:jc w:val="center"/>
        <w:rPr>
          <w:color w:val="000000"/>
        </w:rPr>
      </w:pPr>
      <w:r w:rsidRPr="00A4318E">
        <w:rPr>
          <w:b/>
          <w:bCs/>
          <w:color w:val="000000"/>
        </w:rPr>
        <w:t> </w:t>
      </w:r>
    </w:p>
    <w:p w:rsidR="00C77B12" w:rsidRPr="00A4318E" w:rsidRDefault="00C77B12" w:rsidP="00C77B12">
      <w:pPr>
        <w:pStyle w:val="af2"/>
        <w:spacing w:before="0" w:beforeAutospacing="0" w:after="0" w:afterAutospacing="0"/>
        <w:ind w:firstLine="567"/>
        <w:jc w:val="center"/>
        <w:rPr>
          <w:color w:val="000000"/>
        </w:rPr>
      </w:pPr>
      <w:r w:rsidRPr="00A4318E">
        <w:rPr>
          <w:b/>
          <w:bCs/>
          <w:color w:val="00000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77B12" w:rsidRPr="00A4318E" w:rsidRDefault="00C77B12" w:rsidP="00C77B12">
      <w:pPr>
        <w:pStyle w:val="af2"/>
        <w:spacing w:before="0" w:beforeAutospacing="0" w:after="0" w:afterAutospacing="0"/>
        <w:ind w:firstLine="567"/>
        <w:jc w:val="center"/>
        <w:rPr>
          <w:color w:val="000000"/>
        </w:rPr>
      </w:pPr>
      <w:r w:rsidRPr="00A4318E">
        <w:rPr>
          <w:b/>
          <w:bCs/>
          <w:color w:val="000000"/>
        </w:rPr>
        <w:t> </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3.1. Исчерпывающий перечень административных процедур.</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3.1.1. Последовательность административных процедур отражена в блок - схеме (Приложение N 1-4).</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3.1.2. Предоставление Муниципальной услуги включает в себя следующую последовательность административных процедур:</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-прием и регистрация Заявления и прилагаемых к нему документов;</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-рассмотрение заявления с прилагаемыми к нему документами и принятие решения о предоставлении муниципального имущества в доверительное управление или об отказе в предоставлении муниципального имущества в доверительное управление;</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-заключение договора доверительного управления муниципальным имуществом, либо выдача (направление) Заявителю уведомления об отказе в предоставлении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3.2. Прием и регистрация Заявления.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Основанием для начала административного действия в рамках предоставления Муниципальной услуги является поступление от Заявителя в Администрацию Камешкирского района или МАУ «МФЦ» Заявления и иных документов, предусмотренных пунктами 2.6.1., 2.6.2. настоящего Регламента.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Ответственное за регистрацию документов должностное лицо устанавливает предмет обращения, регистрирует в Журнале регистрации документов (с присвоением регистрационного номера, проставлением штампа, указанием даты и времени получения).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Проставление регистрационного номера на копии представления является подтверждением обращения заявителя за муниципальной услугой.</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Максимальный срок выполнения административной процедуры "Прием и регистрация представления и прилагаемых документов" составляет 1 день.</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При получении посредством Единого портала и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При наличии оснований для отказа в приеме заявления заявителю направляемся письмо об отказе в приеме к рассмотрению заявления.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Едином портале и Региональном портале, официальном сайте заявителю будет представлена информация о ходе его рассмотрения.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После принятия заявления о предоставлении муниципальной услуги статус запроса заявителя в личном кабинете на Едином портале и Региональном портале, официальном сайте обновляется до статуса «принято».</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Прием и регистрация запроса осуществляются главным специалистом земельных и имущественных отношений сектора экономики Администрации Камешкирского района.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После регистрации заявление и документы направляются главе Администрации Камешкирского района, который определяет структурное подразделение (сотрудника), ответственное за предоставление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lastRenderedPageBreak/>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 в срок не позднее одного рабочего дня со дня представления заявления в Администрацию Камешкирского района, МФЦ.</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в) имеется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электронный документ, и подтверждено отсутствие изменений, внесенных в этот документ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законом N 63-ФЗ, и с использованием квалифицированного сертификата лица, подписавшего электронный документ;</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При несоблюдении установленных условий признания действительности усиленной квалифицированной электронной подписи специалист Администрации Камешкирского района, МФЦ подготавливает уведомление об отказе в приеме заявления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от 06.04.2011 N 63-ФЗ "Об электронной подписи" (с последующими изменениями), которые послужили основанием для принятия указанного решения.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Срок направления уведомления заявителю в случае несоблюдения установленных условий, признания действительности усиленной квалифицированной электронной подписи - не позднее одного рабочего дня со дня представления заявления в Администрацию Камешкирского района, МФЦ.</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Результатом выполнения административной процедуры по приему заявления и документов на получение муниципальной услуги является прием документов заявителя на получение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Срок административной процедуры по приему заявления и документов на получение муниципальной услуги составляет один день.</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3.3. Рассмотрение заявления и документов на получение муниципальной</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услуги, предоставление муниципального имущества в доверительное управление.</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Основанием для начала административной процедуры по рассмотрению заявления и документов на получение муниципальной услуги по предоставлению муниципального имущества в доверительное управление либо уведомления об отказе является направление заявления и документов специалисту отдела экономики, развития сельского хозяйства и продовольствия Администрации Камешкирского района, ответственному за рассмотрение документов.</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xml:space="preserve">Специалист отдела экономики, развития сельского хозяйства и продовольствия Администрации Камешкирского района, ответственный за рассмотрение документов </w:t>
      </w:r>
      <w:r w:rsidRPr="00A4318E">
        <w:rPr>
          <w:color w:val="000000"/>
        </w:rPr>
        <w:lastRenderedPageBreak/>
        <w:t>и предоставление муниципальной услуги проверяет заявление, а также приложенные к нему документы на соответствие пункту 2.6.1. - 2.6.2. настоящего административного регламента, путем сопоставления сведений, содержащихся в заявлении и приложенных к нему документах.</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В случае несоответствия заявления и приложенных к нему документов согласно пункту 2.6. настоящего административного регламента, принимается решение о подготовке уведомления об отказе в предоставлении муниципальной услуги.</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В случае отсутствия замечаний к содержанию заявления и приложенных к нему документов, а также к их комплектности, ответственный исполнитель принимает следующие решения:</w:t>
      </w:r>
    </w:p>
    <w:p w:rsidR="00C77B12" w:rsidRPr="00A4318E" w:rsidRDefault="00C77B12" w:rsidP="00C77B12">
      <w:pPr>
        <w:pStyle w:val="210"/>
        <w:spacing w:before="0" w:beforeAutospacing="0" w:after="0" w:afterAutospacing="0"/>
        <w:ind w:firstLine="567"/>
        <w:jc w:val="both"/>
        <w:rPr>
          <w:color w:val="000000"/>
        </w:rPr>
      </w:pPr>
      <w:r w:rsidRPr="00A4318E">
        <w:rPr>
          <w:rStyle w:val="211pt0pt"/>
          <w:color w:val="000000"/>
        </w:rPr>
        <w:t>•</w:t>
      </w:r>
      <w:r w:rsidRPr="00A4318E">
        <w:rPr>
          <w:color w:val="000000"/>
        </w:rPr>
        <w:t>              предоставление муниципального имущества в доверительное управление по результатам проведения конкурса.</w:t>
      </w:r>
    </w:p>
    <w:p w:rsidR="00C77B12" w:rsidRPr="00A4318E" w:rsidRDefault="00C77B12" w:rsidP="00C77B12">
      <w:pPr>
        <w:pStyle w:val="210"/>
        <w:spacing w:before="0" w:beforeAutospacing="0" w:after="0" w:afterAutospacing="0"/>
        <w:ind w:firstLine="567"/>
        <w:jc w:val="both"/>
        <w:rPr>
          <w:color w:val="000000"/>
        </w:rPr>
      </w:pPr>
      <w:r w:rsidRPr="00A4318E">
        <w:rPr>
          <w:rStyle w:val="211pt0pt"/>
          <w:color w:val="000000"/>
        </w:rPr>
        <w:t>•</w:t>
      </w:r>
      <w:r w:rsidRPr="00A4318E">
        <w:rPr>
          <w:color w:val="000000"/>
        </w:rPr>
        <w:t>              предоставление муниципального имущества в доверительное управление по результатам проведения аукциона.</w:t>
      </w:r>
    </w:p>
    <w:p w:rsidR="00C77B12" w:rsidRPr="00A4318E" w:rsidRDefault="00C77B12" w:rsidP="00C77B12">
      <w:pPr>
        <w:pStyle w:val="210"/>
        <w:spacing w:before="0" w:beforeAutospacing="0" w:after="0" w:afterAutospacing="0"/>
        <w:ind w:firstLine="567"/>
        <w:jc w:val="both"/>
        <w:rPr>
          <w:color w:val="000000"/>
        </w:rPr>
      </w:pPr>
      <w:r w:rsidRPr="00A4318E">
        <w:rPr>
          <w:rStyle w:val="211pt0pt"/>
          <w:color w:val="000000"/>
        </w:rPr>
        <w:t>•</w:t>
      </w:r>
      <w:r w:rsidRPr="00A4318E">
        <w:rPr>
          <w:color w:val="000000"/>
        </w:rPr>
        <w:t>              предоставление муниципального имущества в доверительное управление без проведения аукциона (конкурса) в случаях, предусмотренных пунктом 1 статьи 17.1 Федерального закона от 26.07.2006 № 135-ФЗ «О защите конкуренции».</w:t>
      </w:r>
    </w:p>
    <w:p w:rsidR="00C77B12" w:rsidRPr="00A4318E" w:rsidRDefault="00C77B12" w:rsidP="00C77B12">
      <w:pPr>
        <w:pStyle w:val="210"/>
        <w:spacing w:before="0" w:beforeAutospacing="0" w:after="0" w:afterAutospacing="0"/>
        <w:ind w:firstLine="567"/>
        <w:jc w:val="both"/>
        <w:rPr>
          <w:color w:val="000000"/>
        </w:rPr>
      </w:pPr>
      <w:r w:rsidRPr="00A4318E">
        <w:rPr>
          <w:rStyle w:val="211pt0pt"/>
          <w:color w:val="000000"/>
        </w:rPr>
        <w:t>•</w:t>
      </w:r>
      <w:r w:rsidRPr="00A4318E">
        <w:rPr>
          <w:color w:val="000000"/>
        </w:rPr>
        <w:t>              предоставление муниципального имущества в доверительное управление в виде муниципальной преференции, предусмотренной главой 5 Федерального закона от 26.07.2006 № 135-ФЗ «О защите конкуренции».</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3.3.1. Предоставление муниципального имущества в доверительное управление по результатам проведения конкурса.</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1)              Специалист отдела экономики, развития сельского хозяйства и продовольствия Администрации Камешкирского района обращается в Управление Федеральной налоговой службы по Пензенской области для получения следующих документов:</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выписка из Единого государственного реестра юридических лиц;</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выписка из Единого государственного реестра индивидуальных предпринимателей.</w:t>
      </w:r>
    </w:p>
    <w:p w:rsidR="00C77B12" w:rsidRPr="00A4318E" w:rsidRDefault="00C77B12" w:rsidP="00C77B12">
      <w:pPr>
        <w:pStyle w:val="210"/>
        <w:spacing w:before="0" w:beforeAutospacing="0" w:after="0" w:afterAutospacing="0"/>
        <w:ind w:left="820" w:firstLine="567"/>
        <w:jc w:val="both"/>
        <w:rPr>
          <w:color w:val="000000"/>
        </w:rPr>
      </w:pPr>
      <w:r w:rsidRPr="00A4318E">
        <w:rPr>
          <w:color w:val="000000"/>
        </w:rPr>
        <w:t>2)                  Ответственный исполнитель готовит пакет документов для проведения конкурса.</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конкурсная процедура:</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Извещение о проведении конкурса не менее чем за 30 дней до дня вскрытия конвертов с заявками.</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Рассмотрения заявок на участие в конкурсе не может превышать 20 дней с даты вскрытия конвертов;</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Оценки и сопоставления таких заявок не может превышать 10 дней с даты подписания протокола рассмотрения заявок.</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3)         В случае если конкурсной документацией предусмотрен задаток, ответственный исполнитель обращается в Финансовое управление Камешкирского района для получения следующих документов:</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сведения о получения задатка для участия в конкурсе.</w:t>
      </w:r>
    </w:p>
    <w:p w:rsidR="00C77B12" w:rsidRPr="00A4318E" w:rsidRDefault="00C77B12" w:rsidP="00C77B12">
      <w:pPr>
        <w:pStyle w:val="210"/>
        <w:spacing w:before="0" w:beforeAutospacing="0" w:after="0" w:afterAutospacing="0"/>
        <w:ind w:left="620" w:firstLine="567"/>
        <w:jc w:val="both"/>
        <w:rPr>
          <w:color w:val="000000"/>
        </w:rPr>
      </w:pPr>
      <w:r w:rsidRPr="00A4318E">
        <w:rPr>
          <w:color w:val="000000"/>
        </w:rPr>
        <w:t>4) Ответственный исполнитель после проведения конкурса готовит:</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проект постановления о предоставлении муниципального имущества в доверительное управление;</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уведомление об отказе в предоставлении муниципального имущества в доверительное управление.</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5)                      Специалист отдела экономики, развития сельского хозяйства и продовольствия Администрации Камешкирского района отправляет проект постановления на согласование и подписание главе Администрации Камешкирского района.</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Результатом административной процедуры является:</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Решение в форме постановления Администрации Камешкирского района о предоставлении муниципального имущества в доверительное управление;</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lastRenderedPageBreak/>
        <w:t>•                  уведомление об отказе в предоставлении муниципального имущества в доверительное управление.</w:t>
      </w:r>
    </w:p>
    <w:p w:rsidR="00C77B12" w:rsidRPr="00A4318E" w:rsidRDefault="00C77B12" w:rsidP="00C77B12">
      <w:pPr>
        <w:pStyle w:val="210"/>
        <w:spacing w:before="0" w:beforeAutospacing="0" w:after="0" w:afterAutospacing="0"/>
        <w:ind w:left="820" w:firstLine="567"/>
        <w:jc w:val="both"/>
        <w:rPr>
          <w:color w:val="000000"/>
        </w:rPr>
      </w:pPr>
      <w:r w:rsidRPr="00A4318E">
        <w:rPr>
          <w:color w:val="000000"/>
        </w:rPr>
        <w:t>Максимальный срок выполнения административной процедуры 60 календарных</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дней.</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3.3.2.                     Предоставление муниципального имущества в доверительное управление, по результатам проведения аукциона.</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1). отдела экономики, развития сельского хозяйства и продовольствия Администрации Камешкирского района обращается в Управление Федеральной налоговой службы по Пензенской области для получения следующих документов:</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выписка из Единого государственного реестра юридических лиц;</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выписка из Единого государственного реестра индивидуальных предпринимателей.</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2). отдела экономики, развития сельского хозяйства и продовольствия Администрации Камешкирского района готовит пакет документов для проведения аукциона.</w:t>
      </w:r>
    </w:p>
    <w:p w:rsidR="00C77B12" w:rsidRPr="00A4318E" w:rsidRDefault="00C77B12" w:rsidP="00C77B12">
      <w:pPr>
        <w:pStyle w:val="210"/>
        <w:spacing w:before="0" w:beforeAutospacing="0" w:after="0" w:afterAutospacing="0"/>
        <w:ind w:left="820" w:firstLine="567"/>
        <w:jc w:val="both"/>
        <w:rPr>
          <w:color w:val="000000"/>
        </w:rPr>
      </w:pPr>
      <w:r w:rsidRPr="00A4318E">
        <w:rPr>
          <w:color w:val="000000"/>
        </w:rPr>
        <w:t>-                       аукционная процедура:</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Извещение о проведении аукциона не менее чем за 20 дней до дня окончания подачи заявок на участие в аукционе;</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Рассмотрения заявок на участие в аукционе не может превышать 10 дней с даты окончания подачи заявок;</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3). В случае если аукционной документацией предусмотрен задаток, ответственный исполнитель обращается в Финансовое управление Камешкирского района для получения следующих документов:</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сведения о получения задатка для участия в аукционе.</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4). отдела экономики, развития сельского хозяйства и продовольствия Администрации Камешкирского района после проведения аукциона готовит:</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проект договора о предоставлении муниципального имущества в доверительное управление;</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уведомление об отказе в предоставлении муниципального имущества в доверительное управление.</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5). отдела экономики, развития сельского хозяйства и продовольствия Администрации Камешкирского района отправляет проект постановления на согласование и подписание главе Администрации Камешкирского района.</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Результатом административной процедуры является:</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Решение в форме постановления Администрации Камешкирского района о предоставлении муниципального имущества в доверительное управление;</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уведомление об отказе в предоставлении муниципального имущества в доверительное управление.</w:t>
      </w:r>
    </w:p>
    <w:p w:rsidR="00C77B12" w:rsidRPr="00A4318E" w:rsidRDefault="00C77B12" w:rsidP="00C77B12">
      <w:pPr>
        <w:pStyle w:val="210"/>
        <w:spacing w:before="0" w:beforeAutospacing="0" w:after="0" w:afterAutospacing="0"/>
        <w:ind w:left="820" w:firstLine="567"/>
        <w:jc w:val="both"/>
        <w:rPr>
          <w:color w:val="000000"/>
        </w:rPr>
      </w:pPr>
      <w:r w:rsidRPr="00A4318E">
        <w:rPr>
          <w:color w:val="000000"/>
        </w:rPr>
        <w:t>Максимальный срок выполнения административной процедуры 60 календарных дней.</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3.3.3. Предоставление муниципального имущества в доверительное управление, без проведения аукциона (конкурса) в случаях, предусмотренных пунктом 1 статьи 17.1 Федерального закона от 26.07.2006 № 135-ФЗ «О защите конкуренции».</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1) отдела экономики, развития сельского хозяйства и продовольствия Администрации Камешкирского района обращается в Управление Федеральной налоговой службы по Пензенской области для получения следующих документов:</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выписка из Единого государственного реестра юридических лиц;</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выписка из Единого государственного реестра индивидуальных предпринимателей.</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отдела экономики, развития сельского хозяйства и продовольствия Администрации Камешкирского района готовит:</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проект договора доверительного управления муниципальным имуществом;</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проект постановления о передаче муниципального имущества в доверительное управление;</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lastRenderedPageBreak/>
        <w:t>•                  уведомление об отказе в предоставлении муниципального имущества в доверительное управление.</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отдела экономики, развития сельского хозяйства и продовольствия Администрации Камешкирского района отправляет проект постановления на согласование и подписание главе Администрации Камешкирского района.</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Результатом административной процедуры является:</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Решение в форме постановления Администрации Камешкирского района о предоставлении муниципального имущества в доверительное управление;</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уведомление об отказе в предоставлении муниципального имущества в доверительное управление.</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Максимальный срок выполнения административной процедуры 30 календарных</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дней.</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3.3.4.             Предоставление муниципального имущества в безвозмездное пользование, в виде муниципальной преференции», предусмотренной главой 5 Федерального закона от 26.07.2006 № 135-ФЗ «О защите конкуренции».</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1). отдела экономики, развития сельского хозяйства и продовольствия Администрации Камешкирского района  обращается в Управление Федеральной налоговой службы по Пензенской области для получения следующих документов:</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выписка из Единого государственного реестра юридических лиц;</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выписка из Единого государственного реестра индивидуальных предпринимателей.</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2) отдела экономики, развития сельского хозяйства и продовольствия Администрации Камешкирского района готовит пакет документов и направляет на рассмотрение и принятие решения о предоставлении муниципальной преференции в Управление Федеральной антимонопольной службы по Пензенской области— 30 календарных дней;</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В случае положительного ответа Управления Федеральной антимонопольной службы по Пензенской области специалист отдела экономики, развития сельского хозяйства и продовольствия Администрации Камешкирского района готовит:</w:t>
      </w:r>
    </w:p>
    <w:p w:rsidR="00C77B12" w:rsidRPr="00A4318E" w:rsidRDefault="00C77B12" w:rsidP="00C77B12">
      <w:pPr>
        <w:pStyle w:val="210"/>
        <w:spacing w:before="0" w:beforeAutospacing="0" w:after="0" w:afterAutospacing="0"/>
        <w:ind w:left="709" w:firstLine="567"/>
        <w:jc w:val="both"/>
        <w:rPr>
          <w:color w:val="000000"/>
        </w:rPr>
      </w:pPr>
      <w:r w:rsidRPr="00A4318E">
        <w:rPr>
          <w:color w:val="000000"/>
        </w:rPr>
        <w:t>•  проект договора доверительного управления муниципальным имуществом;</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проект постановления о предоставлении муниципального имущества в доверительное управление.</w:t>
      </w:r>
    </w:p>
    <w:p w:rsidR="00C77B12" w:rsidRPr="00A4318E" w:rsidRDefault="00C77B12" w:rsidP="00C77B12">
      <w:pPr>
        <w:pStyle w:val="210"/>
        <w:spacing w:before="0" w:beforeAutospacing="0" w:after="0" w:afterAutospacing="0"/>
        <w:ind w:left="720" w:firstLine="567"/>
        <w:jc w:val="both"/>
        <w:rPr>
          <w:color w:val="000000"/>
        </w:rPr>
      </w:pPr>
      <w:r w:rsidRPr="00A4318E">
        <w:rPr>
          <w:color w:val="000000"/>
        </w:rPr>
        <w:t>•  направляет проект постановления на согласование и подписание главе Администрации Камешкирского района.</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В случае отрицательного ответа Управления Федеральной антимонопольной службы по Пензенской области специалист продовольствия района готовит:</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уведомление об отказе в предоставлении муниципального имущества в доверительное управление.</w:t>
      </w:r>
    </w:p>
    <w:p w:rsidR="00C77B12" w:rsidRPr="00A4318E" w:rsidRDefault="00C77B12" w:rsidP="00C77B12">
      <w:pPr>
        <w:pStyle w:val="210"/>
        <w:spacing w:before="0" w:beforeAutospacing="0" w:after="0" w:afterAutospacing="0"/>
        <w:ind w:left="720" w:firstLine="567"/>
        <w:jc w:val="both"/>
        <w:rPr>
          <w:color w:val="000000"/>
        </w:rPr>
      </w:pPr>
      <w:r w:rsidRPr="00A4318E">
        <w:rPr>
          <w:color w:val="000000"/>
        </w:rPr>
        <w:t>Результатом административной процедуры является:</w:t>
      </w:r>
    </w:p>
    <w:p w:rsidR="00C77B12" w:rsidRPr="00A4318E" w:rsidRDefault="00C77B12" w:rsidP="00C77B12">
      <w:pPr>
        <w:pStyle w:val="210"/>
        <w:spacing w:before="0" w:beforeAutospacing="0" w:after="0" w:afterAutospacing="0"/>
        <w:ind w:left="720" w:firstLine="567"/>
        <w:jc w:val="both"/>
        <w:rPr>
          <w:color w:val="000000"/>
        </w:rPr>
      </w:pPr>
      <w:r w:rsidRPr="00A4318E">
        <w:rPr>
          <w:color w:val="000000"/>
        </w:rPr>
        <w:t>•  решение в форме              постановления Администрации Камешкирского района о</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предоставлении муниципального имущества в доверительное управление;</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уведомление об отказе в предоставлении муниципального имущества в доверительное управление.</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Максимальный срок выполнения административной процедуры 60 календарных дней.</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w:t>
      </w:r>
    </w:p>
    <w:p w:rsidR="00C77B12" w:rsidRPr="00A4318E" w:rsidRDefault="00C77B12" w:rsidP="00C77B12">
      <w:pPr>
        <w:pStyle w:val="210"/>
        <w:spacing w:before="0" w:beforeAutospacing="0" w:after="0" w:afterAutospacing="0"/>
        <w:ind w:left="720" w:firstLine="567"/>
        <w:jc w:val="both"/>
        <w:rPr>
          <w:color w:val="000000"/>
        </w:rPr>
      </w:pPr>
      <w:r w:rsidRPr="00A4318E">
        <w:rPr>
          <w:color w:val="000000"/>
        </w:rPr>
        <w:t>3.3.5.        Оформление результата предоставления муниципальной услуги, выдача результата.</w:t>
      </w:r>
    </w:p>
    <w:p w:rsidR="00C77B12" w:rsidRPr="00A4318E" w:rsidRDefault="00C77B12" w:rsidP="00C77B12">
      <w:pPr>
        <w:pStyle w:val="210"/>
        <w:spacing w:before="0" w:beforeAutospacing="0" w:after="0" w:afterAutospacing="0"/>
        <w:ind w:left="720" w:firstLine="567"/>
        <w:jc w:val="both"/>
        <w:rPr>
          <w:color w:val="000000"/>
        </w:rPr>
      </w:pPr>
      <w:r w:rsidRPr="00A4318E">
        <w:rPr>
          <w:color w:val="000000"/>
        </w:rPr>
        <w:t>Основанием для начала процедуры по пунктам 3.3.1. – 3.3.4. является:</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Получение              специалистом отдела экономики, развития сельского хозяйства и продовольствия Администрации Камешкирского района постановления о заключении договора доверительного управления муниципальным имуществом подписанное главой Администрации Камешкирского района.</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1) Специалист отдела экономики, развития сельского хозяйства и продовольствия Администрации Камешкирского района:</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lastRenderedPageBreak/>
        <w:t>•                   приглашает Ссудополучателя для подписания договора доверительного управления муниципальнымимуществом.</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регистрирует договор доверительного управления муниципальным имуществом в журнале регистрации договоров.</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уведомляет Ссудополучателя об отказе в заключение договора доверительного управления муниципальным имуществом.</w:t>
      </w:r>
    </w:p>
    <w:p w:rsidR="00C77B12" w:rsidRPr="00A4318E" w:rsidRDefault="00C77B12" w:rsidP="00C77B12">
      <w:pPr>
        <w:pStyle w:val="210"/>
        <w:spacing w:before="0" w:beforeAutospacing="0" w:after="0" w:afterAutospacing="0"/>
        <w:ind w:left="720" w:firstLine="567"/>
        <w:jc w:val="both"/>
        <w:rPr>
          <w:color w:val="000000"/>
        </w:rPr>
      </w:pPr>
      <w:r w:rsidRPr="00A4318E">
        <w:rPr>
          <w:color w:val="000000"/>
        </w:rPr>
        <w:t>Результатом административной является:</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заключение и регистрация договора доверительного управления муниципальным имуществом;</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                          уведомление об отказе в заключение договора доверительного управления муниципальным имуществом.</w:t>
      </w:r>
    </w:p>
    <w:p w:rsidR="00C77B12" w:rsidRPr="00A4318E" w:rsidRDefault="00C77B12" w:rsidP="00C77B12">
      <w:pPr>
        <w:pStyle w:val="210"/>
        <w:spacing w:before="0" w:beforeAutospacing="0" w:after="0" w:afterAutospacing="0"/>
        <w:ind w:firstLine="567"/>
        <w:jc w:val="both"/>
        <w:rPr>
          <w:color w:val="000000"/>
        </w:rPr>
      </w:pPr>
      <w:r w:rsidRPr="00A4318E">
        <w:rPr>
          <w:color w:val="000000"/>
        </w:rPr>
        <w:t>Максимальный срок выполнения административной процедуры 7 календарных дней.</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Способ фиксации результата выполнения административной процедуры, в том числе в электронной форме:</w:t>
      </w:r>
    </w:p>
    <w:p w:rsidR="00C77B12" w:rsidRPr="00A4318E" w:rsidRDefault="00C77B12" w:rsidP="00C77B12">
      <w:pPr>
        <w:pStyle w:val="af2"/>
        <w:spacing w:before="0" w:beforeAutospacing="0" w:after="0" w:afterAutospacing="0"/>
        <w:ind w:firstLine="567"/>
        <w:jc w:val="both"/>
        <w:rPr>
          <w:color w:val="000000"/>
        </w:rPr>
      </w:pPr>
      <w:r w:rsidRPr="00A4318E">
        <w:rPr>
          <w:color w:val="000000"/>
          <w:spacing w:val="3"/>
        </w:rPr>
        <w:t>Уведомление о завершении выполнения Администрацией Камешкирского района предусмотренных настоящими требованиями действий направляется заявителю в срок, не превышающий одного рабочего дня после завершения соответствующего действия, на почтовый адрес заявителя либо на адрес электронной почты или с использованием средств </w:t>
      </w:r>
      <w:r w:rsidRPr="00A4318E">
        <w:rPr>
          <w:color w:val="000000"/>
        </w:rPr>
        <w:t>ЕГПУ, РПГУ</w:t>
      </w:r>
      <w:r w:rsidRPr="00A4318E">
        <w:rPr>
          <w:color w:val="000000"/>
          <w:spacing w:val="3"/>
        </w:rPr>
        <w:t> или официального сайта в единый личный кабинет по выбору заявителя.</w:t>
      </w:r>
    </w:p>
    <w:p w:rsidR="00C77B12" w:rsidRPr="00A4318E" w:rsidRDefault="00C77B12" w:rsidP="00C77B12">
      <w:pPr>
        <w:pStyle w:val="13"/>
        <w:spacing w:before="0" w:beforeAutospacing="0" w:after="0" w:afterAutospacing="0"/>
        <w:ind w:firstLine="567"/>
        <w:jc w:val="both"/>
        <w:rPr>
          <w:color w:val="000000"/>
        </w:rPr>
      </w:pPr>
      <w:r w:rsidRPr="00A4318E">
        <w:rPr>
          <w:color w:val="000000"/>
          <w:spacing w:val="3"/>
        </w:rPr>
        <w:t>Администрация Камешкирского района, оператор Единого портала и (или) Регионального портала, а также операторы порталов услуг и официальных сайтов вправе определить дополнительные способы получения сведений о ходе выполнения запроса путем размещения информации на порталах услуг или официальных сайтах.</w:t>
      </w:r>
    </w:p>
    <w:p w:rsidR="00C77B12" w:rsidRPr="00A4318E" w:rsidRDefault="00C77B12" w:rsidP="00C77B12">
      <w:pPr>
        <w:pStyle w:val="13"/>
        <w:spacing w:before="0" w:beforeAutospacing="0" w:after="0" w:afterAutospacing="0"/>
        <w:ind w:firstLine="567"/>
        <w:jc w:val="both"/>
        <w:rPr>
          <w:color w:val="000000"/>
        </w:rPr>
      </w:pPr>
      <w:r w:rsidRPr="00A4318E">
        <w:rPr>
          <w:color w:val="000000"/>
          <w:spacing w:val="3"/>
        </w:rPr>
        <w:t>При предоставлении услуги в электронной форме заявителю направляется:</w:t>
      </w:r>
    </w:p>
    <w:p w:rsidR="00C77B12" w:rsidRPr="00A4318E" w:rsidRDefault="00C77B12" w:rsidP="00C77B12">
      <w:pPr>
        <w:pStyle w:val="13"/>
        <w:spacing w:before="0" w:beforeAutospacing="0" w:after="0" w:afterAutospacing="0"/>
        <w:ind w:firstLine="567"/>
        <w:jc w:val="both"/>
        <w:rPr>
          <w:color w:val="000000"/>
        </w:rPr>
      </w:pPr>
      <w:r w:rsidRPr="00A4318E">
        <w:rPr>
          <w:color w:val="000000"/>
          <w:spacing w:val="3"/>
        </w:rPr>
        <w:t>- уведомление о приеме и регистрации запроса и заявления, необходимого для предоставления услуги, содержащее сведения о факте приема запроса и заявления, необходимого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заявления, необходимого для предоставления услуги;</w:t>
      </w:r>
    </w:p>
    <w:p w:rsidR="00C77B12" w:rsidRPr="00A4318E" w:rsidRDefault="00C77B12" w:rsidP="00C77B12">
      <w:pPr>
        <w:pStyle w:val="13"/>
        <w:spacing w:before="0" w:beforeAutospacing="0" w:after="0" w:afterAutospacing="0"/>
        <w:ind w:firstLine="567"/>
        <w:jc w:val="both"/>
        <w:rPr>
          <w:color w:val="000000"/>
        </w:rPr>
      </w:pPr>
      <w:r w:rsidRPr="00A4318E">
        <w:rPr>
          <w:color w:val="000000"/>
          <w:spacing w:val="3"/>
        </w:rPr>
        <w:t>- уведомление о результатах рассмотрения заявления, необходимого для предоставления услуги, содержащее сведения о принятии положительного решения о предоставлении услуги и возможности получить результат предоставления услуги либо мотивированный отказ в предоставлении услуги.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3.3.6. Особенности предоставления муниципальной услуги в многофункциональном центре.</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Заявитель вправе обратиться за получением муниципальной услуги в МАУ "Многофункциональный центр предоставления государственных и муниципальных услуг Камешкирского района" (далее - МФЦ).</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Получение муниципальной услуги в МФЦ осуществляется в соответствии с настоящим Административным регламентом на основании соглашения о взаимодействии, заключенным между Администрацией Камешкирского района и МФЦ.</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Специалист МФЦ принимает от заявителя представление и документы, регистрирует в автоматизированной информационной системе "ДОКА".</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При приеме представления документов специалист:</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проверяет заполнение представления и комплектность документов в соответствии с требованиями, установленными главой 2 «Стандарт предоставления муниципальной услуги»;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сверяет копии документов с оригиналами, заверяет их согласно регламенту работы МФЦ, возвращает подлинные документы;</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предоставляет расписку о получении документов.</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 xml:space="preserve">При необходимости специалист МФЦ имеет право обратиться за разъяснениями к главному специалисту земельных и имущественных отношений сектора экономики </w:t>
      </w:r>
      <w:r w:rsidRPr="00A4318E">
        <w:rPr>
          <w:color w:val="000000"/>
        </w:rPr>
        <w:lastRenderedPageBreak/>
        <w:t>Администрации Камешкирского района (далее –главный специалист) с использованием средств телефонной, факсимильной, электронной и иных видов связи.</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Главный специалист обязан оперативно давать все необходимые разъяснениями специалисту МФЦ.</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Передача и доставка документов в Администрацию Камешкирского района.</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Передача принятых от заявителя представления и документов МФЦ в Администрацию Камешкирского района осуществляется не позднее 1 рабочего дня следующего за днем регистрации в МФЦ.</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Документы курьером МФЦ передаются главному специалисту.</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Непосредственно оказание услуги осуществляется главным  специалистом в соответствии с главой 3 настоящего регламента, а также с учетом особенности предоставления услуги в МФЦ.</w:t>
      </w:r>
    </w:p>
    <w:p w:rsidR="00C77B12" w:rsidRPr="00A4318E" w:rsidRDefault="00C77B12" w:rsidP="00C77B12">
      <w:pPr>
        <w:pStyle w:val="consplusnormal1"/>
        <w:spacing w:before="0" w:beforeAutospacing="0" w:after="0" w:afterAutospacing="0"/>
        <w:ind w:firstLine="567"/>
        <w:jc w:val="both"/>
        <w:rPr>
          <w:color w:val="000000"/>
        </w:rPr>
      </w:pPr>
      <w:r w:rsidRPr="00A4318E">
        <w:rPr>
          <w:color w:val="000000"/>
        </w:rPr>
        <w:t>Максимальный срок выполнения административной процедуры по приему представления документов по муниципальной услуге и передаче их в Администрацию Камешкирского района через МФЦ составляет 2 дня с момента приема документов специалистом МФЦ от заявителя.</w:t>
      </w:r>
    </w:p>
    <w:p w:rsidR="00C77B12" w:rsidRPr="00A4318E" w:rsidRDefault="00C77B12" w:rsidP="00C77B12">
      <w:pPr>
        <w:pStyle w:val="af2"/>
        <w:spacing w:before="0" w:beforeAutospacing="0" w:afterAutospacing="0"/>
        <w:ind w:firstLine="567"/>
        <w:jc w:val="center"/>
        <w:rPr>
          <w:color w:val="000000"/>
        </w:rPr>
      </w:pPr>
      <w:r w:rsidRPr="00A4318E">
        <w:rPr>
          <w:b/>
          <w:bCs/>
          <w:color w:val="000000"/>
        </w:rPr>
        <w:t>4. Формы контроля за исполнением административного регламента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4.1. Контроль за предоставлением муниципальной услуги осуществляется в форме текущего контроля за соблюдением и исполнением специалистами Администрации Камешкирского района последовательности административных действий, определенных административными процедурами по предоставлению муниципальной услуги, плановых и внеплановых проверок полноты и качества предоставления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4.2. Текущий контроль за соблюдением и исполнением специалистами Администрации Камешкирского района последовательности административных действий, определенных административными процедурами по предоставлению муниципальной услуги, осуществляется: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главой Администрации Камешкирского района;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первым заместителем главы Администрации Камешкирского района;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начальником отдела экономики, развития сельского хозяйства и продовольствия Администрации Камешкирского района.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4.3. Контроль за полнотой и качеством предоставления муниципальной услуги включает в себя проведение плановых и внеплановых проверок с целью выявления и устранения нарушений прав заявителей и принятие мер для устранения соответствующих нарушений.</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4.4. Для проведения проверки полноты и качества предоставления муниципальной услуги создается комиссия, состав которой утверждается постановлением главы Администрации Камешкирского района.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Периодичность проведения проверок носит плановый характер (осуществляется на основании годовых планов работы) и внеплановый характер (по конкретному обращению).</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Результаты проверки оформляются в виде акта проверки, в котором указываются выявленные недостатки и предложения об их устранении.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Акт проверки подписывается всеми членами комиссии.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4.5. По результатам контроля, в случае выявления нарушений прав заявителей, виновные лица привлекаются к дисциплинарной ответственности в соответствии с законодательством Российской Федерации.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w:t>
      </w:r>
    </w:p>
    <w:p w:rsidR="00C77B12" w:rsidRPr="00A4318E" w:rsidRDefault="00C77B12" w:rsidP="00C77B12">
      <w:pPr>
        <w:pStyle w:val="af2"/>
        <w:spacing w:before="0" w:beforeAutospacing="0" w:after="0" w:afterAutospacing="0"/>
        <w:ind w:firstLine="567"/>
        <w:jc w:val="center"/>
        <w:rPr>
          <w:color w:val="000000"/>
        </w:rPr>
      </w:pPr>
      <w:r w:rsidRPr="00A4318E">
        <w:rPr>
          <w:b/>
          <w:bCs/>
          <w:color w:val="000000"/>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C77B12" w:rsidRPr="00A4318E" w:rsidRDefault="00C77B12" w:rsidP="00C77B12">
      <w:pPr>
        <w:pStyle w:val="af2"/>
        <w:spacing w:before="0" w:beforeAutospacing="0" w:after="0" w:afterAutospacing="0"/>
        <w:ind w:firstLine="567"/>
        <w:jc w:val="center"/>
        <w:rPr>
          <w:color w:val="000000"/>
        </w:rPr>
      </w:pPr>
      <w:r w:rsidRPr="00A4318E">
        <w:rPr>
          <w:b/>
          <w:bCs/>
          <w:color w:val="000000"/>
        </w:rPr>
        <w:t> </w:t>
      </w:r>
    </w:p>
    <w:p w:rsidR="00C77B12" w:rsidRPr="00A4318E" w:rsidRDefault="00C77B12" w:rsidP="00C77B12">
      <w:pPr>
        <w:pStyle w:val="af2"/>
        <w:shd w:val="clear" w:color="auto" w:fill="FFFFFF"/>
        <w:spacing w:before="0" w:beforeAutospacing="0" w:after="0" w:afterAutospacing="0"/>
        <w:ind w:firstLine="567"/>
        <w:jc w:val="both"/>
        <w:rPr>
          <w:color w:val="000000"/>
        </w:rPr>
      </w:pPr>
      <w:r w:rsidRPr="00A4318E">
        <w:rPr>
          <w:color w:val="000000"/>
        </w:rPr>
        <w:t>5.1.Заявитель может обратиться с жалобой, в том числе в следующих случаях:</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1) нарушение срока регистрации запроса о предоставлении муниципальной услуги, запроса, указанного в статье 15.1 Федерального закона 210-ФЗ;</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lastRenderedPageBreak/>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8) нарушение срока или порядка выдачи документов по результатам предоставления муниципальной услуги;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w:t>
      </w:r>
      <w:r w:rsidRPr="00A4318E">
        <w:rPr>
          <w:color w:val="000000"/>
        </w:rPr>
        <w:lastRenderedPageBreak/>
        <w:t>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5.3.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5.4.Жалоба должна содержать:</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5.5.Жалоба,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A4318E" w:rsidRDefault="00C77B12" w:rsidP="00C77B12">
      <w:pPr>
        <w:pStyle w:val="af2"/>
        <w:spacing w:before="0" w:beforeAutospacing="0" w:after="0" w:afterAutospacing="0"/>
        <w:ind w:firstLine="567"/>
        <w:jc w:val="both"/>
        <w:rPr>
          <w:color w:val="000000"/>
        </w:rPr>
      </w:pPr>
      <w:bookmarkStart w:id="14" w:name="Par10"/>
      <w:bookmarkEnd w:id="14"/>
      <w:r w:rsidRPr="00A4318E">
        <w:rPr>
          <w:color w:val="000000"/>
        </w:rPr>
        <w:t>5.6. По результатам рассмотрения жалобы принимается одно из следующих решений:</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w:t>
      </w:r>
      <w:r w:rsidRPr="00A4318E">
        <w:rPr>
          <w:color w:val="000000"/>
        </w:rPr>
        <w:lastRenderedPageBreak/>
        <w:t>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2) в удовлетворении жалобы отказывается.</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5.7. Не позднее дня, следующего за днем принятия решения, указанного в пункте 30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29 настоящего Регламента, незамедлительно направляют имеющиеся материалы в органы прокуратуры.</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5.9. Положения настоящего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C77B12" w:rsidRPr="00A4318E" w:rsidRDefault="00C77B12" w:rsidP="00C77B12">
      <w:pPr>
        <w:pStyle w:val="af2"/>
        <w:spacing w:before="0" w:beforeAutospacing="0" w:afterAutospacing="0"/>
        <w:ind w:firstLine="567"/>
        <w:jc w:val="both"/>
        <w:rPr>
          <w:b/>
          <w:bCs/>
          <w:color w:val="000000"/>
        </w:rPr>
      </w:pPr>
      <w:r w:rsidRPr="00A4318E">
        <w:rPr>
          <w:b/>
          <w:bCs/>
          <w:color w:val="000000"/>
        </w:rPr>
        <w:t> </w:t>
      </w:r>
    </w:p>
    <w:p w:rsidR="00C77B12" w:rsidRPr="00A4318E" w:rsidRDefault="00C77B12" w:rsidP="00C77B12">
      <w:pPr>
        <w:pStyle w:val="af2"/>
        <w:spacing w:before="0" w:beforeAutospacing="0" w:afterAutospacing="0"/>
        <w:ind w:firstLine="567"/>
        <w:jc w:val="both"/>
        <w:rPr>
          <w:b/>
          <w:bCs/>
          <w:color w:val="000000"/>
        </w:rPr>
      </w:pPr>
    </w:p>
    <w:p w:rsidR="00C77B12" w:rsidRPr="00A4318E" w:rsidRDefault="00C77B12" w:rsidP="00C77B12">
      <w:pPr>
        <w:pStyle w:val="af2"/>
        <w:spacing w:before="0" w:beforeAutospacing="0" w:afterAutospacing="0"/>
        <w:ind w:firstLine="567"/>
        <w:jc w:val="both"/>
        <w:rPr>
          <w:b/>
          <w:bCs/>
          <w:color w:val="000000"/>
        </w:rPr>
      </w:pPr>
    </w:p>
    <w:p w:rsidR="00C77B12" w:rsidRPr="00A4318E" w:rsidRDefault="00C77B12" w:rsidP="00C77B12">
      <w:pPr>
        <w:pStyle w:val="af2"/>
        <w:spacing w:before="0" w:beforeAutospacing="0" w:afterAutospacing="0"/>
        <w:ind w:firstLine="567"/>
        <w:jc w:val="both"/>
        <w:rPr>
          <w:color w:val="000000"/>
        </w:rPr>
      </w:pPr>
    </w:p>
    <w:p w:rsidR="00C77B12" w:rsidRPr="00A4318E" w:rsidRDefault="00C77B12" w:rsidP="00C77B12">
      <w:pPr>
        <w:pStyle w:val="af2"/>
        <w:spacing w:before="0" w:beforeAutospacing="0" w:after="0" w:afterAutospacing="0"/>
        <w:ind w:firstLine="567"/>
        <w:jc w:val="right"/>
        <w:rPr>
          <w:color w:val="000000"/>
        </w:rPr>
      </w:pPr>
      <w:r w:rsidRPr="00A4318E">
        <w:rPr>
          <w:color w:val="000000"/>
        </w:rPr>
        <w:t>Приложение 1к административному регламенту</w:t>
      </w:r>
    </w:p>
    <w:p w:rsidR="00C77B12" w:rsidRPr="00A4318E" w:rsidRDefault="00C77B12" w:rsidP="00C77B12">
      <w:pPr>
        <w:pStyle w:val="af2"/>
        <w:spacing w:before="0" w:beforeAutospacing="0" w:after="0" w:afterAutospacing="0"/>
        <w:ind w:firstLine="567"/>
        <w:jc w:val="right"/>
        <w:rPr>
          <w:color w:val="000000"/>
        </w:rPr>
      </w:pPr>
      <w:r w:rsidRPr="00A4318E">
        <w:rPr>
          <w:color w:val="000000"/>
        </w:rPr>
        <w:t>предоставления муниципальной услуги</w:t>
      </w:r>
    </w:p>
    <w:p w:rsidR="00C77B12" w:rsidRPr="00A4318E" w:rsidRDefault="00C77B12" w:rsidP="00C77B12">
      <w:pPr>
        <w:pStyle w:val="af2"/>
        <w:spacing w:before="0" w:beforeAutospacing="0" w:after="0" w:afterAutospacing="0"/>
        <w:ind w:firstLine="567"/>
        <w:jc w:val="right"/>
        <w:rPr>
          <w:color w:val="000000"/>
        </w:rPr>
      </w:pPr>
      <w:r w:rsidRPr="00A4318E">
        <w:rPr>
          <w:color w:val="000000"/>
        </w:rPr>
        <w:t>по предоставлению муниципального имущества в доверительное управление</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w:t>
      </w:r>
    </w:p>
    <w:p w:rsidR="00C77B12" w:rsidRPr="00A4318E" w:rsidRDefault="00C77B12" w:rsidP="00C77B12">
      <w:pPr>
        <w:pStyle w:val="af2"/>
        <w:spacing w:before="0" w:beforeAutospacing="0" w:after="0" w:afterAutospacing="0"/>
        <w:ind w:firstLine="567"/>
        <w:jc w:val="center"/>
        <w:rPr>
          <w:color w:val="000000"/>
        </w:rPr>
      </w:pPr>
      <w:r w:rsidRPr="00A4318E">
        <w:rPr>
          <w:b/>
          <w:bCs/>
          <w:color w:val="000000"/>
        </w:rPr>
        <w:t>Блок схема административных процедур по предоставлению муниципального имущества в доверительное управление по результатам проведения конкурса</w:t>
      </w:r>
    </w:p>
    <w:p w:rsidR="00C77B12" w:rsidRPr="00A4318E" w:rsidRDefault="00C77B12" w:rsidP="00C77B12">
      <w:pPr>
        <w:pStyle w:val="af2"/>
        <w:spacing w:before="0" w:beforeAutospacing="0" w:after="0" w:afterAutospacing="0"/>
        <w:ind w:firstLine="567"/>
        <w:jc w:val="both"/>
        <w:rPr>
          <w:color w:val="000000"/>
        </w:rPr>
      </w:pPr>
      <w:r w:rsidRPr="00A4318E">
        <w:rPr>
          <w:color w:val="000000"/>
        </w:rPr>
        <w:t> </w:t>
      </w:r>
    </w:p>
    <w:p w:rsidR="00C77B12" w:rsidRPr="00A4318E" w:rsidRDefault="00C77B12" w:rsidP="00C77B12">
      <w:pPr>
        <w:pStyle w:val="af2"/>
        <w:spacing w:before="0" w:beforeAutospacing="0" w:afterAutospacing="0"/>
        <w:ind w:firstLine="567"/>
        <w:jc w:val="both"/>
        <w:rPr>
          <w:color w:val="000000"/>
        </w:rPr>
      </w:pPr>
      <w:r w:rsidRPr="00A4318E">
        <w:rPr>
          <w:color w:val="000000"/>
        </w:rPr>
        <w:t> </w:t>
      </w:r>
    </w:p>
    <w:p w:rsidR="00C77B12" w:rsidRDefault="00C77B12" w:rsidP="00C77B12">
      <w:pPr>
        <w:jc w:val="right"/>
        <w:outlineLvl w:val="1"/>
        <w:rPr>
          <w:sz w:val="24"/>
          <w:szCs w:val="24"/>
        </w:rPr>
      </w:pPr>
      <w:r>
        <w:rPr>
          <w:rFonts w:ascii="Arial" w:hAnsi="Arial" w:cs="Arial"/>
          <w:color w:val="000000"/>
        </w:rPr>
        <w:t> </w:t>
      </w:r>
    </w:p>
    <w:p w:rsidR="00C77B12" w:rsidRPr="00573A57" w:rsidRDefault="00C77B12" w:rsidP="00C77B12">
      <w:pPr>
        <w:jc w:val="right"/>
        <w:outlineLvl w:val="1"/>
        <w:rPr>
          <w:sz w:val="24"/>
          <w:szCs w:val="24"/>
        </w:rPr>
      </w:pP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69504" behindDoc="0" locked="0" layoutInCell="1" allowOverlap="1" wp14:anchorId="6C656AA6" wp14:editId="09B9454A">
                <wp:simplePos x="0" y="0"/>
                <wp:positionH relativeFrom="column">
                  <wp:posOffset>1499870</wp:posOffset>
                </wp:positionH>
                <wp:positionV relativeFrom="paragraph">
                  <wp:posOffset>73025</wp:posOffset>
                </wp:positionV>
                <wp:extent cx="1537970" cy="448945"/>
                <wp:effectExtent l="0" t="0" r="24130" b="27305"/>
                <wp:wrapNone/>
                <wp:docPr id="67" name="Прямоугольник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7970" cy="448945"/>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Обращение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7" o:spid="_x0000_s1057" style="position:absolute;left:0;text-align:left;margin-left:118.1pt;margin-top:5.75pt;width:121.1pt;height:35.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">
                <v:textbox>
                  <w:txbxContent>
                    <w:p w:rsidR="004F0CB0" w:rsidRDefault="004F0CB0" w:rsidP="00C77B12">
                      <w:pPr>
                        <w:jc w:val="center"/>
                      </w:pPr>
                      <w:r>
                        <w:t>Обращение</w:t>
                      </w:r>
                    </w:p>
                  </w:txbxContent>
                </v:textbox>
              </v:rect>
            </w:pict>
          </mc:Fallback>
        </mc:AlternateContent>
      </w: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70528" behindDoc="0" locked="0" layoutInCell="1" allowOverlap="1" wp14:anchorId="23A3D96A" wp14:editId="5FD86D74">
                <wp:simplePos x="0" y="0"/>
                <wp:positionH relativeFrom="column">
                  <wp:posOffset>2176145</wp:posOffset>
                </wp:positionH>
                <wp:positionV relativeFrom="paragraph">
                  <wp:posOffset>100965</wp:posOffset>
                </wp:positionV>
                <wp:extent cx="90805" cy="524510"/>
                <wp:effectExtent l="19050" t="0" r="42545" b="66040"/>
                <wp:wrapNone/>
                <wp:docPr id="66" name="Стрелка вниз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524510"/>
                        </a:xfrm>
                        <a:prstGeom prst="downArrow">
                          <a:avLst>
                            <a:gd name="adj1" fmla="val 50000"/>
                            <a:gd name="adj2" fmla="val 14440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6" o:spid="_x0000_s1026" type="#_x0000_t67" style="position:absolute;margin-left:171.35pt;margin-top:7.95pt;width:7.15pt;height:41.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">
                <v:textbox style="layout-flow:vertical-ideographic"/>
              </v:shape>
            </w:pict>
          </mc:Fallback>
        </mc:AlternateContent>
      </w: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74624" behindDoc="0" locked="0" layoutInCell="1" allowOverlap="1" wp14:anchorId="0CEBF2F4" wp14:editId="52D43F20">
                <wp:simplePos x="0" y="0"/>
                <wp:positionH relativeFrom="column">
                  <wp:posOffset>4336415</wp:posOffset>
                </wp:positionH>
                <wp:positionV relativeFrom="paragraph">
                  <wp:posOffset>180975</wp:posOffset>
                </wp:positionV>
                <wp:extent cx="1648460" cy="361315"/>
                <wp:effectExtent l="0" t="0" r="27940" b="19685"/>
                <wp:wrapNone/>
                <wp:docPr id="65" name="Прямоугольник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8460" cy="361315"/>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Уведомление об отказе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5" o:spid="_x0000_s1058" style="position:absolute;left:0;text-align:left;margin-left:341.45pt;margin-top:14.25pt;width:129.8pt;height:28.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">
                <v:textbox>
                  <w:txbxContent>
                    <w:p w:rsidR="004F0CB0" w:rsidRDefault="004F0CB0" w:rsidP="00C77B12">
                      <w:pPr>
                        <w:jc w:val="center"/>
                      </w:pPr>
                      <w:r>
                        <w:t>Уведомление об отказе</w:t>
                      </w:r>
                    </w:p>
                  </w:txbxContent>
                </v:textbox>
              </v:rect>
            </w:pict>
          </mc:Fallback>
        </mc:AlternateContent>
      </w:r>
      <w:r>
        <w:rPr>
          <w:rFonts w:asciiTheme="minorHAnsi" w:eastAsiaTheme="minorHAnsi" w:hAnsiTheme="minorHAnsi" w:cstheme="minorBidi"/>
          <w:noProof/>
          <w:sz w:val="22"/>
          <w:szCs w:val="22"/>
        </w:rPr>
        <mc:AlternateContent>
          <mc:Choice Requires="wps">
            <w:drawing>
              <wp:anchor distT="0" distB="0" distL="114300" distR="114300" simplePos="0" relativeHeight="251671552" behindDoc="0" locked="0" layoutInCell="1" allowOverlap="1" wp14:anchorId="33868937" wp14:editId="4B4ACD9C">
                <wp:simplePos x="0" y="0"/>
                <wp:positionH relativeFrom="column">
                  <wp:posOffset>1103630</wp:posOffset>
                </wp:positionH>
                <wp:positionV relativeFrom="paragraph">
                  <wp:posOffset>140970</wp:posOffset>
                </wp:positionV>
                <wp:extent cx="2254250" cy="588010"/>
                <wp:effectExtent l="0" t="0" r="12700" b="21590"/>
                <wp:wrapNone/>
                <wp:docPr id="64" name="Прямоугольник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4250" cy="588010"/>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Рассмотрение и принятие решения</w:t>
                            </w:r>
                          </w:p>
                          <w:p w:rsidR="004F0CB0" w:rsidRDefault="004F0CB0" w:rsidP="00C77B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4" o:spid="_x0000_s1059" style="position:absolute;left:0;text-align:left;margin-left:86.9pt;margin-top:11.1pt;width:177.5pt;height:46.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">
                <v:textbox>
                  <w:txbxContent>
                    <w:p w:rsidR="004F0CB0" w:rsidRDefault="004F0CB0" w:rsidP="00C77B12">
                      <w:pPr>
                        <w:jc w:val="center"/>
                      </w:pPr>
                      <w:r>
                        <w:t>Рассмотрение и принятие решения</w:t>
                      </w:r>
                    </w:p>
                    <w:p w:rsidR="004F0CB0" w:rsidRDefault="004F0CB0" w:rsidP="00C77B12">
                      <w:pPr>
                        <w:jc w:val="center"/>
                      </w:pPr>
                    </w:p>
                  </w:txbxContent>
                </v:textbox>
              </v:rect>
            </w:pict>
          </mc:Fallback>
        </mc:AlternateContent>
      </w: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77696" behindDoc="0" locked="0" layoutInCell="1" allowOverlap="1" wp14:anchorId="0FBEB038" wp14:editId="217AFFF4">
                <wp:simplePos x="0" y="0"/>
                <wp:positionH relativeFrom="column">
                  <wp:posOffset>3456940</wp:posOffset>
                </wp:positionH>
                <wp:positionV relativeFrom="paragraph">
                  <wp:posOffset>43180</wp:posOffset>
                </wp:positionV>
                <wp:extent cx="646430" cy="90805"/>
                <wp:effectExtent l="0" t="19050" r="39370" b="42545"/>
                <wp:wrapNone/>
                <wp:docPr id="63" name="Стрелка вправо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6430" cy="90805"/>
                        </a:xfrm>
                        <a:prstGeom prst="rightArrow">
                          <a:avLst>
                            <a:gd name="adj1" fmla="val 50000"/>
                            <a:gd name="adj2" fmla="val 177972"/>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63" o:spid="_x0000_s1026" type="#_x0000_t13" style="position:absolute;margin-left:272.2pt;margin-top:3.4pt;width:50.9pt;height: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"/>
            </w:pict>
          </mc:Fallback>
        </mc:AlternateContent>
      </w: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72576" behindDoc="0" locked="0" layoutInCell="1" allowOverlap="1" wp14:anchorId="06BA028B" wp14:editId="29004C3D">
                <wp:simplePos x="0" y="0"/>
                <wp:positionH relativeFrom="column">
                  <wp:posOffset>2135505</wp:posOffset>
                </wp:positionH>
                <wp:positionV relativeFrom="paragraph">
                  <wp:posOffset>121920</wp:posOffset>
                </wp:positionV>
                <wp:extent cx="90805" cy="996315"/>
                <wp:effectExtent l="19050" t="0" r="42545" b="51435"/>
                <wp:wrapNone/>
                <wp:docPr id="62" name="Стрелка вниз 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96315"/>
                        </a:xfrm>
                        <a:prstGeom prst="downArrow">
                          <a:avLst>
                            <a:gd name="adj1" fmla="val 50000"/>
                            <a:gd name="adj2" fmla="val 27430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62" o:spid="_x0000_s1026" type="#_x0000_t67" style="position:absolute;margin-left:168.15pt;margin-top:9.6pt;width:7.15pt;height:78.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">
                <v:textbox style="layout-flow:vertical-ideographic"/>
              </v:shape>
            </w:pict>
          </mc:Fallback>
        </mc:AlternateContent>
      </w: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73600" behindDoc="0" locked="0" layoutInCell="1" allowOverlap="1" wp14:anchorId="0B798D6A" wp14:editId="5132D966">
                <wp:simplePos x="0" y="0"/>
                <wp:positionH relativeFrom="column">
                  <wp:posOffset>1196975</wp:posOffset>
                </wp:positionH>
                <wp:positionV relativeFrom="paragraph">
                  <wp:posOffset>313055</wp:posOffset>
                </wp:positionV>
                <wp:extent cx="1694815" cy="314325"/>
                <wp:effectExtent l="0" t="0" r="19685" b="28575"/>
                <wp:wrapNone/>
                <wp:docPr id="61" name="Прямоугольник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94815" cy="314325"/>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конкурс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1" o:spid="_x0000_s1060" style="position:absolute;left:0;text-align:left;margin-left:94.25pt;margin-top:24.65pt;width:133.45pt;height:24.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">
                <v:textbox>
                  <w:txbxContent>
                    <w:p w:rsidR="004F0CB0" w:rsidRDefault="004F0CB0" w:rsidP="00C77B12">
                      <w:pPr>
                        <w:jc w:val="center"/>
                      </w:pPr>
                      <w:r>
                        <w:t>конкурс</w:t>
                      </w:r>
                    </w:p>
                  </w:txbxContent>
                </v:textbox>
              </v:rect>
            </w:pict>
          </mc:Fallback>
        </mc:AlternateContent>
      </w: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w:lastRenderedPageBreak/>
        <mc:AlternateContent>
          <mc:Choice Requires="wps">
            <w:drawing>
              <wp:anchor distT="0" distB="0" distL="114300" distR="114300" simplePos="0" relativeHeight="251675648" behindDoc="0" locked="0" layoutInCell="1" allowOverlap="1" wp14:anchorId="26CAF93F" wp14:editId="53C89B89">
                <wp:simplePos x="0" y="0"/>
                <wp:positionH relativeFrom="column">
                  <wp:posOffset>2044700</wp:posOffset>
                </wp:positionH>
                <wp:positionV relativeFrom="paragraph">
                  <wp:posOffset>45720</wp:posOffset>
                </wp:positionV>
                <wp:extent cx="90805" cy="466090"/>
                <wp:effectExtent l="19050" t="0" r="42545" b="29210"/>
                <wp:wrapNone/>
                <wp:docPr id="60" name="Стрелка вниз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66090"/>
                        </a:xfrm>
                        <a:prstGeom prst="downArrow">
                          <a:avLst>
                            <a:gd name="adj1" fmla="val 50000"/>
                            <a:gd name="adj2" fmla="val 12832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60" o:spid="_x0000_s1026" type="#_x0000_t67" style="position:absolute;margin-left:161pt;margin-top:3.6pt;width:7.15pt;height:36.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">
                <v:textbox style="layout-flow:vertical-ideographic"/>
              </v:shape>
            </w:pict>
          </mc:Fallback>
        </mc:AlternateContent>
      </w: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76672" behindDoc="0" locked="0" layoutInCell="1" allowOverlap="1" wp14:anchorId="5203B2B5" wp14:editId="72EB9EB8">
                <wp:simplePos x="0" y="0"/>
                <wp:positionH relativeFrom="column">
                  <wp:posOffset>1196975</wp:posOffset>
                </wp:positionH>
                <wp:positionV relativeFrom="paragraph">
                  <wp:posOffset>-1270</wp:posOffset>
                </wp:positionV>
                <wp:extent cx="1927860" cy="1000760"/>
                <wp:effectExtent l="0" t="0" r="15240" b="27940"/>
                <wp:wrapNone/>
                <wp:docPr id="59"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27860" cy="1000760"/>
                        </a:xfrm>
                        <a:prstGeom prst="rect">
                          <a:avLst/>
                        </a:prstGeom>
                        <a:solidFill>
                          <a:srgbClr val="FFFFFF"/>
                        </a:solidFill>
                        <a:ln w="9525">
                          <a:solidFill>
                            <a:srgbClr val="000000"/>
                          </a:solidFill>
                          <a:miter lim="800000"/>
                          <a:headEnd/>
                          <a:tailEnd/>
                        </a:ln>
                      </wps:spPr>
                      <wps:txbx>
                        <w:txbxContent>
                          <w:p w:rsidR="004F0CB0" w:rsidRPr="00136F6C" w:rsidRDefault="004F0CB0" w:rsidP="00C77B12">
                            <w:pPr>
                              <w:jc w:val="center"/>
                            </w:pPr>
                            <w:r w:rsidRPr="00136F6C">
                              <w:t xml:space="preserve">Заключение договора </w:t>
                            </w:r>
                            <w:r>
                              <w:t>доверительного управления муниципальным имуществом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9" o:spid="_x0000_s1061" style="position:absolute;left:0;text-align:left;margin-left:94.25pt;margin-top:-.1pt;width:151.8pt;height:78.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">
                <v:textbox>
                  <w:txbxContent>
                    <w:p w:rsidR="004F0CB0" w:rsidRPr="00136F6C" w:rsidRDefault="004F0CB0" w:rsidP="00C77B12">
                      <w:pPr>
                        <w:jc w:val="center"/>
                      </w:pPr>
                      <w:r w:rsidRPr="00136F6C">
                        <w:t xml:space="preserve">Заключение договора </w:t>
                      </w:r>
                      <w:r>
                        <w:t>доверительного управления муниципальным имуществом</w:t>
                      </w:r>
                    </w:p>
                  </w:txbxContent>
                </v:textbox>
              </v:rect>
            </w:pict>
          </mc:Fallback>
        </mc:AlternateContent>
      </w:r>
    </w:p>
    <w:p w:rsidR="00C77B12" w:rsidRDefault="00C77B12" w:rsidP="00C77B12">
      <w:pPr>
        <w:pStyle w:val="af2"/>
        <w:spacing w:before="0" w:beforeAutospacing="0" w:afterAutospacing="0"/>
        <w:ind w:firstLine="567"/>
        <w:jc w:val="both"/>
        <w:rPr>
          <w:rFonts w:ascii="Arial" w:hAnsi="Arial" w:cs="Arial"/>
          <w:color w:val="000000"/>
        </w:rPr>
      </w:pP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 </w:t>
      </w:r>
    </w:p>
    <w:p w:rsidR="00C77B12" w:rsidRDefault="00C77B12" w:rsidP="00C77B12">
      <w:pPr>
        <w:pStyle w:val="af2"/>
        <w:spacing w:before="0" w:beforeAutospacing="0" w:after="0" w:afterAutospacing="0"/>
        <w:ind w:firstLine="567"/>
        <w:jc w:val="both"/>
        <w:rPr>
          <w:rFonts w:ascii="Arial" w:hAnsi="Arial" w:cs="Arial"/>
          <w:color w:val="000000"/>
        </w:rPr>
      </w:pP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 </w:t>
      </w: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 </w:t>
      </w:r>
    </w:p>
    <w:p w:rsidR="00C77B12" w:rsidRDefault="00C77B12" w:rsidP="00A4318E">
      <w:pPr>
        <w:pStyle w:val="af2"/>
        <w:spacing w:before="0" w:beforeAutospacing="0" w:afterAutospacing="0"/>
        <w:ind w:firstLine="567"/>
        <w:jc w:val="right"/>
        <w:rPr>
          <w:rFonts w:ascii="Arial" w:hAnsi="Arial" w:cs="Arial"/>
          <w:color w:val="000000"/>
        </w:rPr>
      </w:pPr>
      <w:r>
        <w:rPr>
          <w:rFonts w:ascii="Arial" w:hAnsi="Arial" w:cs="Arial"/>
          <w:color w:val="000000"/>
        </w:rPr>
        <w:t> Приложение 2</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предоставления муниципальной услуги</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по предоставлению муниципального имущества в доверительное управление</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 </w:t>
      </w:r>
    </w:p>
    <w:p w:rsidR="00C77B12" w:rsidRDefault="00C77B12" w:rsidP="00C77B12">
      <w:pPr>
        <w:pStyle w:val="af2"/>
        <w:spacing w:before="0" w:beforeAutospacing="0" w:after="0" w:afterAutospacing="0"/>
        <w:ind w:firstLine="567"/>
        <w:jc w:val="center"/>
        <w:rPr>
          <w:rFonts w:ascii="Arial" w:hAnsi="Arial" w:cs="Arial"/>
          <w:color w:val="000000"/>
        </w:rPr>
      </w:pPr>
      <w:r>
        <w:rPr>
          <w:rFonts w:ascii="Arial" w:hAnsi="Arial" w:cs="Arial"/>
          <w:b/>
          <w:bCs/>
          <w:color w:val="000000"/>
        </w:rPr>
        <w:t>Блок схема административных процедур по предоставлению муниципального имущества в доверительное управление по результатам проведения аукциона</w:t>
      </w:r>
    </w:p>
    <w:p w:rsidR="00C77B12" w:rsidRDefault="00C77B12" w:rsidP="00C77B12">
      <w:pPr>
        <w:pStyle w:val="af2"/>
        <w:spacing w:before="0" w:beforeAutospacing="0" w:after="0" w:afterAutospacing="0"/>
        <w:ind w:firstLine="567"/>
        <w:jc w:val="center"/>
        <w:rPr>
          <w:rFonts w:ascii="Arial" w:hAnsi="Arial" w:cs="Arial"/>
          <w:color w:val="000000"/>
        </w:rPr>
      </w:pPr>
      <w:r>
        <w:rPr>
          <w:rFonts w:ascii="Arial" w:hAnsi="Arial" w:cs="Arial"/>
          <w:color w:val="000000"/>
        </w:rPr>
        <w:t> </w:t>
      </w:r>
    </w:p>
    <w:p w:rsidR="00C77B12" w:rsidRDefault="00C77B12" w:rsidP="00C77B12">
      <w:pPr>
        <w:pStyle w:val="af2"/>
        <w:spacing w:before="0" w:beforeAutospacing="0" w:after="0" w:afterAutospacing="0"/>
        <w:ind w:firstLine="567"/>
        <w:jc w:val="center"/>
        <w:rPr>
          <w:rFonts w:ascii="Arial" w:hAnsi="Arial" w:cs="Arial"/>
          <w:color w:val="000000"/>
        </w:rPr>
      </w:pPr>
      <w:r>
        <w:rPr>
          <w:rFonts w:ascii="Arial" w:hAnsi="Arial" w:cs="Arial"/>
          <w:color w:val="000000"/>
        </w:rPr>
        <w:t> </w:t>
      </w:r>
    </w:p>
    <w:p w:rsidR="00C77B12" w:rsidRDefault="00C77B12" w:rsidP="00C77B12">
      <w:pPr>
        <w:pStyle w:val="af2"/>
        <w:spacing w:before="0" w:beforeAutospacing="0" w:after="0" w:afterAutospacing="0"/>
        <w:ind w:firstLine="567"/>
        <w:jc w:val="center"/>
        <w:rPr>
          <w:rFonts w:ascii="Arial" w:hAnsi="Arial" w:cs="Arial"/>
          <w:color w:val="000000"/>
        </w:rPr>
      </w:pPr>
      <w:r>
        <w:rPr>
          <w:rFonts w:ascii="Arial" w:hAnsi="Arial" w:cs="Arial"/>
          <w:color w:val="000000"/>
        </w:rPr>
        <w:t>  </w:t>
      </w:r>
    </w:p>
    <w:p w:rsidR="00C77B12" w:rsidRPr="00573A57" w:rsidRDefault="00C77B12" w:rsidP="00C77B12">
      <w:pPr>
        <w:jc w:val="right"/>
        <w:outlineLvl w:val="1"/>
        <w:rPr>
          <w:sz w:val="24"/>
          <w:szCs w:val="24"/>
        </w:rPr>
      </w:pPr>
      <w:r>
        <w:rPr>
          <w:rFonts w:ascii="Arial" w:hAnsi="Arial" w:cs="Arial"/>
          <w:color w:val="000000"/>
        </w:rPr>
        <w:t> </w:t>
      </w: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78720" behindDoc="0" locked="0" layoutInCell="1" allowOverlap="1" wp14:anchorId="5434F84C" wp14:editId="0F265467">
                <wp:simplePos x="0" y="0"/>
                <wp:positionH relativeFrom="column">
                  <wp:posOffset>824230</wp:posOffset>
                </wp:positionH>
                <wp:positionV relativeFrom="paragraph">
                  <wp:posOffset>73025</wp:posOffset>
                </wp:positionV>
                <wp:extent cx="1659890" cy="448945"/>
                <wp:effectExtent l="0" t="0" r="16510" b="27305"/>
                <wp:wrapNone/>
                <wp:docPr id="58"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59890" cy="448945"/>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Обращение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8" o:spid="_x0000_s1062" style="position:absolute;left:0;text-align:left;margin-left:64.9pt;margin-top:5.75pt;width:130.7pt;height:35.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">
                <v:textbox>
                  <w:txbxContent>
                    <w:p w:rsidR="004F0CB0" w:rsidRDefault="004F0CB0" w:rsidP="00C77B12">
                      <w:pPr>
                        <w:jc w:val="center"/>
                      </w:pPr>
                      <w:r>
                        <w:t>Обращение</w:t>
                      </w:r>
                    </w:p>
                  </w:txbxContent>
                </v:textbox>
              </v:rect>
            </w:pict>
          </mc:Fallback>
        </mc:AlternateContent>
      </w: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79744" behindDoc="0" locked="0" layoutInCell="1" allowOverlap="1" wp14:anchorId="4C80B042" wp14:editId="7FF6C0B2">
                <wp:simplePos x="0" y="0"/>
                <wp:positionH relativeFrom="column">
                  <wp:posOffset>1534795</wp:posOffset>
                </wp:positionH>
                <wp:positionV relativeFrom="paragraph">
                  <wp:posOffset>66675</wp:posOffset>
                </wp:positionV>
                <wp:extent cx="90805" cy="524510"/>
                <wp:effectExtent l="19050" t="0" r="42545" b="66040"/>
                <wp:wrapNone/>
                <wp:docPr id="57" name="Стрелка вниз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524510"/>
                        </a:xfrm>
                        <a:prstGeom prst="downArrow">
                          <a:avLst>
                            <a:gd name="adj1" fmla="val 50000"/>
                            <a:gd name="adj2" fmla="val 14440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57" o:spid="_x0000_s1026" type="#_x0000_t67" style="position:absolute;margin-left:120.85pt;margin-top:5.25pt;width:7.15pt;height:41.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">
                <v:textbox style="layout-flow:vertical-ideographic"/>
              </v:shape>
            </w:pict>
          </mc:Fallback>
        </mc:AlternateContent>
      </w: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83840" behindDoc="0" locked="0" layoutInCell="1" allowOverlap="1" wp14:anchorId="384B5C02" wp14:editId="3E158F6B">
                <wp:simplePos x="0" y="0"/>
                <wp:positionH relativeFrom="column">
                  <wp:posOffset>3707130</wp:posOffset>
                </wp:positionH>
                <wp:positionV relativeFrom="paragraph">
                  <wp:posOffset>198755</wp:posOffset>
                </wp:positionV>
                <wp:extent cx="2277745" cy="460375"/>
                <wp:effectExtent l="0" t="0" r="27305" b="15875"/>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77745" cy="460375"/>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Уведомление об отказе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6" o:spid="_x0000_s1063" style="position:absolute;left:0;text-align:left;margin-left:291.9pt;margin-top:15.65pt;width:179.35pt;height:36.2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">
                <v:textbox>
                  <w:txbxContent>
                    <w:p w:rsidR="004F0CB0" w:rsidRDefault="004F0CB0" w:rsidP="00C77B12">
                      <w:pPr>
                        <w:jc w:val="center"/>
                      </w:pPr>
                      <w:r>
                        <w:t>Уведомление об отказе</w:t>
                      </w:r>
                    </w:p>
                  </w:txbxContent>
                </v:textbox>
              </v:rect>
            </w:pict>
          </mc:Fallback>
        </mc:AlternateContent>
      </w:r>
      <w:r>
        <w:rPr>
          <w:rFonts w:asciiTheme="minorHAnsi" w:eastAsiaTheme="minorHAnsi" w:hAnsiTheme="minorHAnsi" w:cstheme="minorBidi"/>
          <w:noProof/>
          <w:sz w:val="22"/>
          <w:szCs w:val="22"/>
        </w:rPr>
        <mc:AlternateContent>
          <mc:Choice Requires="wps">
            <w:drawing>
              <wp:anchor distT="0" distB="0" distL="114300" distR="114300" simplePos="0" relativeHeight="251680768" behindDoc="0" locked="0" layoutInCell="1" allowOverlap="1" wp14:anchorId="5C2BDBC7" wp14:editId="199B4E51">
                <wp:simplePos x="0" y="0"/>
                <wp:positionH relativeFrom="column">
                  <wp:posOffset>824230</wp:posOffset>
                </wp:positionH>
                <wp:positionV relativeFrom="paragraph">
                  <wp:posOffset>140970</wp:posOffset>
                </wp:positionV>
                <wp:extent cx="1706880" cy="588010"/>
                <wp:effectExtent l="0" t="0" r="26670" b="2159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880" cy="588010"/>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Рассмотрение и принятие решения</w:t>
                            </w:r>
                          </w:p>
                          <w:p w:rsidR="004F0CB0" w:rsidRDefault="004F0CB0" w:rsidP="00C77B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64" style="position:absolute;left:0;text-align:left;margin-left:64.9pt;margin-top:11.1pt;width:134.4pt;height:46.3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">
                <v:textbox>
                  <w:txbxContent>
                    <w:p w:rsidR="004F0CB0" w:rsidRDefault="004F0CB0" w:rsidP="00C77B12">
                      <w:pPr>
                        <w:jc w:val="center"/>
                      </w:pPr>
                      <w:r>
                        <w:t>Рассмотрение и принятие решения</w:t>
                      </w:r>
                    </w:p>
                    <w:p w:rsidR="004F0CB0" w:rsidRDefault="004F0CB0" w:rsidP="00C77B12">
                      <w:pPr>
                        <w:jc w:val="center"/>
                      </w:pPr>
                    </w:p>
                  </w:txbxContent>
                </v:textbox>
              </v:rect>
            </w:pict>
          </mc:Fallback>
        </mc:AlternateContent>
      </w: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86912" behindDoc="0" locked="0" layoutInCell="1" allowOverlap="1" wp14:anchorId="761837EA" wp14:editId="1A25F895">
                <wp:simplePos x="0" y="0"/>
                <wp:positionH relativeFrom="column">
                  <wp:posOffset>2665095</wp:posOffset>
                </wp:positionH>
                <wp:positionV relativeFrom="paragraph">
                  <wp:posOffset>61595</wp:posOffset>
                </wp:positionV>
                <wp:extent cx="844550" cy="90805"/>
                <wp:effectExtent l="0" t="19050" r="31750" b="42545"/>
                <wp:wrapNone/>
                <wp:docPr id="54" name="Стрелка вправо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4550" cy="90805"/>
                        </a:xfrm>
                        <a:prstGeom prst="rightArrow">
                          <a:avLst>
                            <a:gd name="adj1" fmla="val 50000"/>
                            <a:gd name="adj2" fmla="val 23251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право 54" o:spid="_x0000_s1026" type="#_x0000_t13" style="position:absolute;margin-left:209.85pt;margin-top:4.85pt;width:66.5pt;height:7.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"/>
            </w:pict>
          </mc:Fallback>
        </mc:AlternateContent>
      </w: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81792" behindDoc="0" locked="0" layoutInCell="1" allowOverlap="1" wp14:anchorId="3DBE273F" wp14:editId="42F481CA">
                <wp:simplePos x="0" y="0"/>
                <wp:positionH relativeFrom="column">
                  <wp:posOffset>1534795</wp:posOffset>
                </wp:positionH>
                <wp:positionV relativeFrom="paragraph">
                  <wp:posOffset>92710</wp:posOffset>
                </wp:positionV>
                <wp:extent cx="90805" cy="996315"/>
                <wp:effectExtent l="19050" t="0" r="42545" b="51435"/>
                <wp:wrapNone/>
                <wp:docPr id="53" name="Стрелка вниз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96315"/>
                        </a:xfrm>
                        <a:prstGeom prst="downArrow">
                          <a:avLst>
                            <a:gd name="adj1" fmla="val 50000"/>
                            <a:gd name="adj2" fmla="val 27430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53" o:spid="_x0000_s1026" type="#_x0000_t67" style="position:absolute;margin-left:120.85pt;margin-top:7.3pt;width:7.15pt;height:78.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">
                <v:textbox style="layout-flow:vertical-ideographic"/>
              </v:shape>
            </w:pict>
          </mc:Fallback>
        </mc:AlternateContent>
      </w: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82816" behindDoc="0" locked="0" layoutInCell="1" allowOverlap="1" wp14:anchorId="3923FD6C" wp14:editId="34BDE650">
                <wp:simplePos x="0" y="0"/>
                <wp:positionH relativeFrom="column">
                  <wp:posOffset>795020</wp:posOffset>
                </wp:positionH>
                <wp:positionV relativeFrom="paragraph">
                  <wp:posOffset>146050</wp:posOffset>
                </wp:positionV>
                <wp:extent cx="1689100" cy="297180"/>
                <wp:effectExtent l="0" t="0" r="25400" b="2667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9100" cy="297180"/>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аукцион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65" style="position:absolute;left:0;text-align:left;margin-left:62.6pt;margin-top:11.5pt;width:133pt;height:23.4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">
                <v:textbox>
                  <w:txbxContent>
                    <w:p w:rsidR="004F0CB0" w:rsidRDefault="004F0CB0" w:rsidP="00C77B12">
                      <w:pPr>
                        <w:jc w:val="center"/>
                      </w:pPr>
                      <w:r>
                        <w:t>аукцион</w:t>
                      </w:r>
                    </w:p>
                  </w:txbxContent>
                </v:textbox>
              </v:rect>
            </w:pict>
          </mc:Fallback>
        </mc:AlternateContent>
      </w: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84864" behindDoc="0" locked="0" layoutInCell="1" allowOverlap="1" wp14:anchorId="743948E0" wp14:editId="54ADB3F5">
                <wp:simplePos x="0" y="0"/>
                <wp:positionH relativeFrom="column">
                  <wp:posOffset>1534795</wp:posOffset>
                </wp:positionH>
                <wp:positionV relativeFrom="paragraph">
                  <wp:posOffset>182880</wp:posOffset>
                </wp:positionV>
                <wp:extent cx="90805" cy="466090"/>
                <wp:effectExtent l="19050" t="0" r="42545" b="29210"/>
                <wp:wrapNone/>
                <wp:docPr id="51" name="Стрелка вниз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66090"/>
                        </a:xfrm>
                        <a:prstGeom prst="downArrow">
                          <a:avLst>
                            <a:gd name="adj1" fmla="val 50000"/>
                            <a:gd name="adj2" fmla="val 128322"/>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51" o:spid="_x0000_s1026" type="#_x0000_t67" style="position:absolute;margin-left:120.85pt;margin-top:14.4pt;width:7.15pt;height:36.7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">
                <v:textbox style="layout-flow:vertical-ideographic"/>
              </v:shape>
            </w:pict>
          </mc:Fallback>
        </mc:AlternateContent>
      </w: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85888" behindDoc="0" locked="0" layoutInCell="1" allowOverlap="1" wp14:anchorId="26DD9E24" wp14:editId="1F088048">
                <wp:simplePos x="0" y="0"/>
                <wp:positionH relativeFrom="column">
                  <wp:posOffset>719455</wp:posOffset>
                </wp:positionH>
                <wp:positionV relativeFrom="paragraph">
                  <wp:posOffset>-1270</wp:posOffset>
                </wp:positionV>
                <wp:extent cx="1898650" cy="1012190"/>
                <wp:effectExtent l="0" t="0" r="25400" b="16510"/>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8650" cy="1012190"/>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rsidRPr="00136F6C">
                              <w:t xml:space="preserve">Заключение договора </w:t>
                            </w:r>
                            <w:r>
                              <w:t>доверительного управления</w:t>
                            </w:r>
                          </w:p>
                          <w:p w:rsidR="004F0CB0" w:rsidRPr="00136F6C" w:rsidRDefault="004F0CB0" w:rsidP="00C77B12">
                            <w:pPr>
                              <w:jc w:val="center"/>
                            </w:pPr>
                            <w:r>
                              <w:t>муниципальным имуществом</w:t>
                            </w:r>
                          </w:p>
                          <w:p w:rsidR="004F0CB0" w:rsidRPr="00F516EB" w:rsidRDefault="004F0CB0" w:rsidP="00C77B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66" style="position:absolute;left:0;text-align:left;margin-left:56.65pt;margin-top:-.1pt;width:149.5pt;height:79.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">
                <v:textbox>
                  <w:txbxContent>
                    <w:p w:rsidR="004F0CB0" w:rsidRDefault="004F0CB0" w:rsidP="00C77B12">
                      <w:pPr>
                        <w:jc w:val="center"/>
                      </w:pPr>
                      <w:r w:rsidRPr="00136F6C">
                        <w:t xml:space="preserve">Заключение договора </w:t>
                      </w:r>
                      <w:r>
                        <w:t>доверительного управления</w:t>
                      </w:r>
                    </w:p>
                    <w:p w:rsidR="004F0CB0" w:rsidRPr="00136F6C" w:rsidRDefault="004F0CB0" w:rsidP="00C77B12">
                      <w:pPr>
                        <w:jc w:val="center"/>
                      </w:pPr>
                      <w:r>
                        <w:t>муниципальным имуществом</w:t>
                      </w:r>
                    </w:p>
                    <w:p w:rsidR="004F0CB0" w:rsidRPr="00F516EB" w:rsidRDefault="004F0CB0" w:rsidP="00C77B12"/>
                  </w:txbxContent>
                </v:textbox>
              </v:rect>
            </w:pict>
          </mc:Fallback>
        </mc:AlternateContent>
      </w:r>
    </w:p>
    <w:p w:rsidR="00C77B12" w:rsidRDefault="00C77B12" w:rsidP="00C77B12">
      <w:pPr>
        <w:spacing w:before="100" w:beforeAutospacing="1" w:after="100" w:afterAutospacing="1"/>
        <w:jc w:val="center"/>
        <w:rPr>
          <w:sz w:val="24"/>
          <w:szCs w:val="24"/>
        </w:rPr>
      </w:pPr>
    </w:p>
    <w:p w:rsidR="00C77B12" w:rsidRDefault="00C77B12" w:rsidP="00C77B12">
      <w:pPr>
        <w:pStyle w:val="af2"/>
        <w:spacing w:before="0" w:beforeAutospacing="0" w:afterAutospacing="0"/>
        <w:ind w:firstLine="567"/>
        <w:jc w:val="both"/>
        <w:rPr>
          <w:rFonts w:ascii="Arial" w:hAnsi="Arial" w:cs="Arial"/>
          <w:color w:val="000000"/>
        </w:rPr>
      </w:pPr>
    </w:p>
    <w:p w:rsidR="00C77B12" w:rsidRDefault="00C77B12" w:rsidP="00A4318E">
      <w:pPr>
        <w:pStyle w:val="af2"/>
        <w:spacing w:before="0" w:beforeAutospacing="0" w:afterAutospacing="0"/>
        <w:ind w:firstLine="567"/>
        <w:jc w:val="right"/>
        <w:rPr>
          <w:rFonts w:ascii="Arial" w:hAnsi="Arial" w:cs="Arial"/>
          <w:color w:val="000000"/>
        </w:rPr>
      </w:pPr>
      <w:r>
        <w:rPr>
          <w:rFonts w:ascii="Arial" w:hAnsi="Arial" w:cs="Arial"/>
          <w:color w:val="000000"/>
        </w:rPr>
        <w:t> Приложение 3</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предоставления муниципальной услуги</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по предоставлению муниципального имущества в доверительное управление</w:t>
      </w:r>
    </w:p>
    <w:p w:rsidR="00C77B12" w:rsidRDefault="00C77B12" w:rsidP="00C77B12">
      <w:pPr>
        <w:pStyle w:val="af2"/>
        <w:spacing w:before="0" w:beforeAutospacing="0" w:after="0" w:afterAutospacing="0"/>
        <w:ind w:firstLine="567"/>
        <w:jc w:val="both"/>
        <w:rPr>
          <w:rFonts w:ascii="Arial" w:hAnsi="Arial" w:cs="Arial"/>
          <w:color w:val="000000"/>
        </w:rPr>
      </w:pPr>
      <w:r>
        <w:rPr>
          <w:rFonts w:ascii="Arial" w:hAnsi="Arial" w:cs="Arial"/>
          <w:b/>
          <w:bCs/>
          <w:color w:val="000000"/>
        </w:rPr>
        <w:t> </w:t>
      </w:r>
    </w:p>
    <w:p w:rsidR="00C77B12" w:rsidRDefault="00C77B12" w:rsidP="00C77B12">
      <w:pPr>
        <w:pStyle w:val="af2"/>
        <w:spacing w:before="0" w:beforeAutospacing="0" w:after="0" w:afterAutospacing="0"/>
        <w:ind w:firstLine="567"/>
        <w:jc w:val="center"/>
        <w:rPr>
          <w:rFonts w:ascii="Arial" w:hAnsi="Arial" w:cs="Arial"/>
          <w:color w:val="000000"/>
        </w:rPr>
      </w:pPr>
      <w:r>
        <w:rPr>
          <w:rFonts w:ascii="Arial" w:hAnsi="Arial" w:cs="Arial"/>
          <w:b/>
          <w:bCs/>
          <w:color w:val="000000"/>
        </w:rPr>
        <w:t>Блок схема административных процедур по предоставлению муниципального имущества в доверительное управление без проведения аукциона (конкурса), в случаях, предусмотренных пунктом 1 ст. 17.1 Федерального закона от 26.07.2006</w:t>
      </w:r>
    </w:p>
    <w:p w:rsidR="00C77B12" w:rsidRDefault="00C77B12" w:rsidP="00C77B12">
      <w:pPr>
        <w:pStyle w:val="af2"/>
        <w:spacing w:before="0" w:beforeAutospacing="0" w:after="0" w:afterAutospacing="0"/>
        <w:ind w:firstLine="567"/>
        <w:jc w:val="center"/>
        <w:rPr>
          <w:rFonts w:ascii="Arial" w:hAnsi="Arial" w:cs="Arial"/>
          <w:color w:val="000000"/>
        </w:rPr>
      </w:pPr>
      <w:r>
        <w:rPr>
          <w:rFonts w:ascii="Arial" w:hAnsi="Arial" w:cs="Arial"/>
          <w:b/>
          <w:bCs/>
          <w:color w:val="000000"/>
        </w:rPr>
        <w:t>№ 135-ФЗ «О защите конкуренции»</w:t>
      </w:r>
    </w:p>
    <w:p w:rsidR="00C77B12" w:rsidRDefault="00C77B12" w:rsidP="00C77B12">
      <w:pPr>
        <w:pStyle w:val="af2"/>
        <w:spacing w:before="0" w:beforeAutospacing="0" w:after="0" w:afterAutospacing="0"/>
        <w:ind w:firstLine="567"/>
        <w:jc w:val="both"/>
        <w:rPr>
          <w:rFonts w:ascii="Arial" w:hAnsi="Arial" w:cs="Arial"/>
          <w:color w:val="000000"/>
        </w:rPr>
      </w:pPr>
      <w:r>
        <w:rPr>
          <w:rFonts w:ascii="Arial" w:hAnsi="Arial" w:cs="Arial"/>
          <w:color w:val="000000"/>
        </w:rPr>
        <w:t> </w:t>
      </w: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 </w:t>
      </w: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 </w:t>
      </w:r>
    </w:p>
    <w:p w:rsidR="00C77B12" w:rsidRPr="00573A57" w:rsidRDefault="00C77B12" w:rsidP="00C77B12">
      <w:pPr>
        <w:jc w:val="right"/>
        <w:outlineLvl w:val="1"/>
        <w:rPr>
          <w:sz w:val="24"/>
          <w:szCs w:val="24"/>
        </w:rPr>
      </w:pPr>
      <w:r>
        <w:rPr>
          <w:rFonts w:ascii="Arial" w:hAnsi="Arial" w:cs="Arial"/>
          <w:color w:val="000000"/>
        </w:rPr>
        <w:t> </w:t>
      </w: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87936" behindDoc="0" locked="0" layoutInCell="1" allowOverlap="1" wp14:anchorId="242DFC49" wp14:editId="133443DB">
                <wp:simplePos x="0" y="0"/>
                <wp:positionH relativeFrom="column">
                  <wp:posOffset>1343025</wp:posOffset>
                </wp:positionH>
                <wp:positionV relativeFrom="paragraph">
                  <wp:posOffset>73025</wp:posOffset>
                </wp:positionV>
                <wp:extent cx="1583690" cy="448945"/>
                <wp:effectExtent l="0" t="0" r="16510" b="27305"/>
                <wp:wrapNone/>
                <wp:docPr id="49" name="Прямоугольник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83690" cy="448945"/>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Обращение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9" o:spid="_x0000_s1067" style="position:absolute;left:0;text-align:left;margin-left:105.75pt;margin-top:5.75pt;width:124.7pt;height:35.3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">
                <v:textbox>
                  <w:txbxContent>
                    <w:p w:rsidR="004F0CB0" w:rsidRDefault="004F0CB0" w:rsidP="00C77B12">
                      <w:pPr>
                        <w:jc w:val="center"/>
                      </w:pPr>
                      <w:r>
                        <w:t>Обращение</w:t>
                      </w:r>
                    </w:p>
                  </w:txbxContent>
                </v:textbox>
              </v:rect>
            </w:pict>
          </mc:Fallback>
        </mc:AlternateContent>
      </w: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88960" behindDoc="0" locked="0" layoutInCell="1" allowOverlap="1" wp14:anchorId="571BD909" wp14:editId="62621C1D">
                <wp:simplePos x="0" y="0"/>
                <wp:positionH relativeFrom="column">
                  <wp:posOffset>1965960</wp:posOffset>
                </wp:positionH>
                <wp:positionV relativeFrom="paragraph">
                  <wp:posOffset>31115</wp:posOffset>
                </wp:positionV>
                <wp:extent cx="90805" cy="524510"/>
                <wp:effectExtent l="19050" t="0" r="42545" b="66040"/>
                <wp:wrapNone/>
                <wp:docPr id="48" name="Стрелка вниз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524510"/>
                        </a:xfrm>
                        <a:prstGeom prst="downArrow">
                          <a:avLst>
                            <a:gd name="adj1" fmla="val 50000"/>
                            <a:gd name="adj2" fmla="val 14440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8" o:spid="_x0000_s1026" type="#_x0000_t67" style="position:absolute;margin-left:154.8pt;margin-top:2.45pt;width:7.15pt;height:41.3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">
                <v:textbox style="layout-flow:vertical-ideographic"/>
              </v:shape>
            </w:pict>
          </mc:Fallback>
        </mc:AlternateContent>
      </w: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92032" behindDoc="0" locked="0" layoutInCell="1" allowOverlap="1" wp14:anchorId="68DD6950" wp14:editId="111E07AB">
                <wp:simplePos x="0" y="0"/>
                <wp:positionH relativeFrom="column">
                  <wp:posOffset>3923030</wp:posOffset>
                </wp:positionH>
                <wp:positionV relativeFrom="paragraph">
                  <wp:posOffset>34290</wp:posOffset>
                </wp:positionV>
                <wp:extent cx="2061845" cy="431165"/>
                <wp:effectExtent l="0" t="0" r="14605" b="26035"/>
                <wp:wrapNone/>
                <wp:docPr id="47" name="Прямоугольник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61845" cy="431165"/>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Уведомление об отказе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7" o:spid="_x0000_s1068" style="position:absolute;left:0;text-align:left;margin-left:308.9pt;margin-top:2.7pt;width:162.35pt;height:33.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">
                <v:textbox>
                  <w:txbxContent>
                    <w:p w:rsidR="004F0CB0" w:rsidRDefault="004F0CB0" w:rsidP="00C77B12">
                      <w:pPr>
                        <w:jc w:val="center"/>
                      </w:pPr>
                      <w:r>
                        <w:t>Уведомление об отказе</w:t>
                      </w:r>
                    </w:p>
                  </w:txbxContent>
                </v:textbox>
              </v:rect>
            </w:pict>
          </mc:Fallback>
        </mc:AlternateContent>
      </w:r>
      <w:r>
        <w:rPr>
          <w:rFonts w:asciiTheme="minorHAnsi" w:eastAsiaTheme="minorHAnsi" w:hAnsiTheme="minorHAnsi" w:cstheme="minorBidi"/>
          <w:noProof/>
          <w:sz w:val="22"/>
          <w:szCs w:val="22"/>
        </w:rPr>
        <mc:AlternateContent>
          <mc:Choice Requires="wps">
            <w:drawing>
              <wp:anchor distT="0" distB="0" distL="114300" distR="114300" simplePos="0" relativeHeight="251694080" behindDoc="0" locked="0" layoutInCell="1" allowOverlap="1" wp14:anchorId="4818EA49" wp14:editId="7EE0D113">
                <wp:simplePos x="0" y="0"/>
                <wp:positionH relativeFrom="column">
                  <wp:posOffset>3084195</wp:posOffset>
                </wp:positionH>
                <wp:positionV relativeFrom="paragraph">
                  <wp:posOffset>313690</wp:posOffset>
                </wp:positionV>
                <wp:extent cx="692785" cy="90805"/>
                <wp:effectExtent l="0" t="19050" r="31115" b="42545"/>
                <wp:wrapNone/>
                <wp:docPr id="46" name="Стрелка вправо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785" cy="90805"/>
                        </a:xfrm>
                        <a:prstGeom prst="rightArrow">
                          <a:avLst>
                            <a:gd name="adj1" fmla="val 50000"/>
                            <a:gd name="adj2" fmla="val 190734"/>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право 46" o:spid="_x0000_s1026" type="#_x0000_t13" style="position:absolute;margin-left:242.85pt;margin-top:24.7pt;width:54.55pt;height:7.1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"/>
            </w:pict>
          </mc:Fallback>
        </mc:AlternateContent>
      </w:r>
      <w:r>
        <w:rPr>
          <w:rFonts w:asciiTheme="minorHAnsi" w:eastAsiaTheme="minorHAnsi" w:hAnsiTheme="minorHAnsi" w:cstheme="minorBidi"/>
          <w:noProof/>
          <w:sz w:val="22"/>
          <w:szCs w:val="22"/>
        </w:rPr>
        <mc:AlternateContent>
          <mc:Choice Requires="wps">
            <w:drawing>
              <wp:anchor distT="0" distB="0" distL="114300" distR="114300" simplePos="0" relativeHeight="251689984" behindDoc="0" locked="0" layoutInCell="1" allowOverlap="1" wp14:anchorId="11C1CEF3" wp14:editId="532CFC4B">
                <wp:simplePos x="0" y="0"/>
                <wp:positionH relativeFrom="column">
                  <wp:posOffset>1284605</wp:posOffset>
                </wp:positionH>
                <wp:positionV relativeFrom="paragraph">
                  <wp:posOffset>-635</wp:posOffset>
                </wp:positionV>
                <wp:extent cx="1671320" cy="558800"/>
                <wp:effectExtent l="0" t="0" r="24130" b="12700"/>
                <wp:wrapNone/>
                <wp:docPr id="45" name="Прямоугольник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1320" cy="558800"/>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Рассмотрение и принятие решения</w:t>
                            </w:r>
                          </w:p>
                          <w:p w:rsidR="004F0CB0" w:rsidRDefault="004F0CB0" w:rsidP="00C77B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5" o:spid="_x0000_s1069" style="position:absolute;left:0;text-align:left;margin-left:101.15pt;margin-top:-.05pt;width:131.6pt;height:44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">
                <v:textbox>
                  <w:txbxContent>
                    <w:p w:rsidR="004F0CB0" w:rsidRDefault="004F0CB0" w:rsidP="00C77B12">
                      <w:pPr>
                        <w:jc w:val="center"/>
                      </w:pPr>
                      <w:r>
                        <w:t>Рассмотрение и принятие решения</w:t>
                      </w:r>
                    </w:p>
                    <w:p w:rsidR="004F0CB0" w:rsidRDefault="004F0CB0" w:rsidP="00C77B12">
                      <w:pPr>
                        <w:jc w:val="center"/>
                      </w:pPr>
                    </w:p>
                  </w:txbxContent>
                </v:textbox>
              </v:rect>
            </w:pict>
          </mc:Fallback>
        </mc:AlternateContent>
      </w: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91008" behindDoc="0" locked="0" layoutInCell="1" allowOverlap="1" wp14:anchorId="7FD7B60A" wp14:editId="116F93F3">
                <wp:simplePos x="0" y="0"/>
                <wp:positionH relativeFrom="column">
                  <wp:posOffset>1965960</wp:posOffset>
                </wp:positionH>
                <wp:positionV relativeFrom="paragraph">
                  <wp:posOffset>240665</wp:posOffset>
                </wp:positionV>
                <wp:extent cx="90805" cy="996315"/>
                <wp:effectExtent l="19050" t="0" r="42545" b="51435"/>
                <wp:wrapNone/>
                <wp:docPr id="44" name="Стрелка вниз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96315"/>
                        </a:xfrm>
                        <a:prstGeom prst="downArrow">
                          <a:avLst>
                            <a:gd name="adj1" fmla="val 50000"/>
                            <a:gd name="adj2" fmla="val 27430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4" o:spid="_x0000_s1026" type="#_x0000_t67" style="position:absolute;margin-left:154.8pt;margin-top:18.95pt;width:7.15pt;height:78.4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">
                <v:textbox style="layout-flow:vertical-ideographic"/>
              </v:shape>
            </w:pict>
          </mc:Fallback>
        </mc:AlternateContent>
      </w:r>
    </w:p>
    <w:p w:rsidR="00C77B12" w:rsidRDefault="00C77B12" w:rsidP="00C77B12">
      <w:pPr>
        <w:tabs>
          <w:tab w:val="center" w:pos="4677"/>
          <w:tab w:val="left" w:pos="8550"/>
        </w:tabs>
        <w:spacing w:before="100" w:beforeAutospacing="1" w:after="100" w:afterAutospacing="1"/>
        <w:rPr>
          <w:sz w:val="24"/>
          <w:szCs w:val="24"/>
        </w:rPr>
      </w:pPr>
      <w:r>
        <w:rPr>
          <w:sz w:val="24"/>
          <w:szCs w:val="24"/>
        </w:rPr>
        <w:tab/>
        <w:t xml:space="preserve">                  нет</w:t>
      </w:r>
    </w:p>
    <w:p w:rsidR="00C77B12" w:rsidRDefault="00C77B12" w:rsidP="00C77B12">
      <w:pPr>
        <w:spacing w:before="100" w:beforeAutospacing="1" w:after="100" w:afterAutospacing="1"/>
        <w:jc w:val="center"/>
        <w:rPr>
          <w:sz w:val="24"/>
          <w:szCs w:val="24"/>
        </w:rPr>
      </w:pPr>
    </w:p>
    <w:p w:rsidR="00C77B12" w:rsidRDefault="00C77B12" w:rsidP="00C77B12">
      <w:pPr>
        <w:tabs>
          <w:tab w:val="left" w:pos="5520"/>
        </w:tabs>
        <w:spacing w:before="100" w:beforeAutospacing="1" w:after="100" w:afterAutospacing="1"/>
        <w:rPr>
          <w:sz w:val="24"/>
          <w:szCs w:val="24"/>
        </w:rPr>
      </w:pPr>
      <w:r>
        <w:rPr>
          <w:sz w:val="24"/>
          <w:szCs w:val="24"/>
        </w:rPr>
        <w:t xml:space="preserve">                                     да</w:t>
      </w: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93056" behindDoc="0" locked="0" layoutInCell="1" allowOverlap="1" wp14:anchorId="008B7D90" wp14:editId="025CBE34">
                <wp:simplePos x="0" y="0"/>
                <wp:positionH relativeFrom="column">
                  <wp:posOffset>1179830</wp:posOffset>
                </wp:positionH>
                <wp:positionV relativeFrom="paragraph">
                  <wp:posOffset>29845</wp:posOffset>
                </wp:positionV>
                <wp:extent cx="2009140" cy="976630"/>
                <wp:effectExtent l="0" t="0" r="10160" b="13970"/>
                <wp:wrapNone/>
                <wp:docPr id="43" name="Прямоугольник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9140" cy="976630"/>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rsidRPr="00136F6C">
                              <w:t xml:space="preserve">Заключение договора </w:t>
                            </w:r>
                            <w:r>
                              <w:t>доверительного управления</w:t>
                            </w:r>
                          </w:p>
                          <w:p w:rsidR="004F0CB0" w:rsidRPr="00136F6C" w:rsidRDefault="004F0CB0" w:rsidP="00C77B12">
                            <w:pPr>
                              <w:jc w:val="center"/>
                            </w:pPr>
                            <w:r>
                              <w:t>муниципальным имуществом</w:t>
                            </w:r>
                          </w:p>
                          <w:p w:rsidR="004F0CB0" w:rsidRPr="00C75F60" w:rsidRDefault="004F0CB0" w:rsidP="00C77B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 o:spid="_x0000_s1070" style="position:absolute;left:0;text-align:left;margin-left:92.9pt;margin-top:2.35pt;width:158.2pt;height:76.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">
                <v:textbox>
                  <w:txbxContent>
                    <w:p w:rsidR="004F0CB0" w:rsidRDefault="004F0CB0" w:rsidP="00C77B12">
                      <w:pPr>
                        <w:jc w:val="center"/>
                      </w:pPr>
                      <w:r w:rsidRPr="00136F6C">
                        <w:t xml:space="preserve">Заключение договора </w:t>
                      </w:r>
                      <w:r>
                        <w:t>доверительного управления</w:t>
                      </w:r>
                    </w:p>
                    <w:p w:rsidR="004F0CB0" w:rsidRPr="00136F6C" w:rsidRDefault="004F0CB0" w:rsidP="00C77B12">
                      <w:pPr>
                        <w:jc w:val="center"/>
                      </w:pPr>
                      <w:r>
                        <w:t>муниципальным имуществом</w:t>
                      </w:r>
                    </w:p>
                    <w:p w:rsidR="004F0CB0" w:rsidRPr="00C75F60" w:rsidRDefault="004F0CB0" w:rsidP="00C77B12"/>
                  </w:txbxContent>
                </v:textbox>
              </v:rect>
            </w:pict>
          </mc:Fallback>
        </mc:AlternateContent>
      </w: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p>
    <w:p w:rsidR="00C77B12" w:rsidRDefault="00C77B12" w:rsidP="00C77B12">
      <w:pPr>
        <w:pStyle w:val="af2"/>
        <w:spacing w:before="0" w:beforeAutospacing="0" w:afterAutospacing="0"/>
        <w:ind w:firstLine="567"/>
        <w:jc w:val="both"/>
        <w:rPr>
          <w:rFonts w:ascii="Arial" w:hAnsi="Arial" w:cs="Arial"/>
          <w:color w:val="000000"/>
        </w:rPr>
      </w:pP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 </w:t>
      </w: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 </w:t>
      </w: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 </w:t>
      </w: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 </w:t>
      </w: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 </w:t>
      </w: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 </w:t>
      </w: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 </w:t>
      </w: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 </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lastRenderedPageBreak/>
        <w:t>Приложение 4</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к административному регламенту</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предоставления муниципальной услуги</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по предоставлению муниципального имущества</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в доверительное управление</w:t>
      </w:r>
    </w:p>
    <w:p w:rsidR="00C77B12" w:rsidRDefault="00C77B12" w:rsidP="00C77B12">
      <w:pPr>
        <w:pStyle w:val="af2"/>
        <w:spacing w:before="0" w:beforeAutospacing="0" w:after="0" w:afterAutospacing="0"/>
        <w:ind w:firstLine="567"/>
        <w:jc w:val="both"/>
        <w:rPr>
          <w:rFonts w:ascii="Arial" w:hAnsi="Arial" w:cs="Arial"/>
          <w:color w:val="000000"/>
        </w:rPr>
      </w:pPr>
      <w:r>
        <w:rPr>
          <w:rFonts w:ascii="Arial" w:hAnsi="Arial" w:cs="Arial"/>
          <w:b/>
          <w:bCs/>
          <w:color w:val="000000"/>
        </w:rPr>
        <w:t> </w:t>
      </w:r>
    </w:p>
    <w:p w:rsidR="00C77B12" w:rsidRDefault="00C77B12" w:rsidP="00C77B12">
      <w:pPr>
        <w:pStyle w:val="af2"/>
        <w:spacing w:before="0" w:beforeAutospacing="0" w:after="0" w:afterAutospacing="0"/>
        <w:ind w:firstLine="567"/>
        <w:jc w:val="center"/>
        <w:rPr>
          <w:rFonts w:ascii="Arial" w:hAnsi="Arial" w:cs="Arial"/>
          <w:color w:val="000000"/>
        </w:rPr>
      </w:pPr>
      <w:r>
        <w:rPr>
          <w:rFonts w:ascii="Arial" w:hAnsi="Arial" w:cs="Arial"/>
          <w:b/>
          <w:bCs/>
          <w:color w:val="000000"/>
        </w:rPr>
        <w:t>Блок схема административных процедур по предоставлению муниципального имущества в доверительное управление путем предоставления муниципальной преференции, предусмотренной главой 5 Федерального закона</w:t>
      </w:r>
    </w:p>
    <w:p w:rsidR="00C77B12" w:rsidRDefault="00C77B12" w:rsidP="00C77B12">
      <w:pPr>
        <w:pStyle w:val="af2"/>
        <w:spacing w:before="0" w:beforeAutospacing="0" w:after="0" w:afterAutospacing="0"/>
        <w:ind w:firstLine="567"/>
        <w:jc w:val="center"/>
        <w:rPr>
          <w:rFonts w:ascii="Arial" w:hAnsi="Arial" w:cs="Arial"/>
          <w:color w:val="000000"/>
        </w:rPr>
      </w:pPr>
      <w:r>
        <w:rPr>
          <w:rFonts w:ascii="Arial" w:hAnsi="Arial" w:cs="Arial"/>
          <w:b/>
          <w:bCs/>
          <w:color w:val="000000"/>
        </w:rPr>
        <w:t>от 26.07.2006 № 135-ФЗ «О защите конкуренции»</w:t>
      </w:r>
    </w:p>
    <w:p w:rsidR="00C77B12" w:rsidRDefault="00C77B12" w:rsidP="00C77B12">
      <w:pPr>
        <w:pStyle w:val="af2"/>
        <w:spacing w:before="0" w:beforeAutospacing="0" w:after="0" w:afterAutospacing="0"/>
        <w:ind w:firstLine="567"/>
        <w:jc w:val="center"/>
        <w:rPr>
          <w:rFonts w:ascii="Arial" w:hAnsi="Arial" w:cs="Arial"/>
          <w:color w:val="000000"/>
        </w:rPr>
      </w:pPr>
      <w:r>
        <w:rPr>
          <w:rFonts w:ascii="Arial" w:hAnsi="Arial" w:cs="Arial"/>
          <w:color w:val="000000"/>
        </w:rPr>
        <w:t> </w:t>
      </w:r>
    </w:p>
    <w:p w:rsidR="00C77B12" w:rsidRDefault="00C77B12" w:rsidP="00C77B12">
      <w:pPr>
        <w:pStyle w:val="af2"/>
        <w:spacing w:before="0" w:beforeAutospacing="0" w:after="0" w:afterAutospacing="0"/>
        <w:ind w:firstLine="567"/>
        <w:jc w:val="center"/>
        <w:rPr>
          <w:rFonts w:ascii="Arial" w:hAnsi="Arial" w:cs="Arial"/>
          <w:color w:val="000000"/>
        </w:rPr>
      </w:pPr>
      <w:r>
        <w:rPr>
          <w:rFonts w:ascii="Arial" w:hAnsi="Arial" w:cs="Arial"/>
          <w:color w:val="000000"/>
        </w:rPr>
        <w:t> </w:t>
      </w:r>
    </w:p>
    <w:p w:rsidR="00C77B12" w:rsidRDefault="00C77B12" w:rsidP="00C77B12">
      <w:pPr>
        <w:jc w:val="center"/>
        <w:outlineLvl w:val="1"/>
        <w:rPr>
          <w:b/>
          <w:sz w:val="24"/>
          <w:szCs w:val="24"/>
        </w:rPr>
      </w:pPr>
      <w:r>
        <w:rPr>
          <w:rFonts w:ascii="Arial" w:hAnsi="Arial" w:cs="Arial"/>
          <w:color w:val="000000"/>
        </w:rPr>
        <w:t>  </w:t>
      </w:r>
    </w:p>
    <w:p w:rsidR="00C77B12" w:rsidRDefault="00C77B12" w:rsidP="00C77B12">
      <w:pPr>
        <w:jc w:val="right"/>
        <w:outlineLvl w:val="1"/>
        <w:rPr>
          <w:sz w:val="24"/>
          <w:szCs w:val="24"/>
        </w:rPr>
      </w:pPr>
    </w:p>
    <w:p w:rsidR="00C77B12" w:rsidRPr="00573A57" w:rsidRDefault="00C77B12" w:rsidP="00C77B12">
      <w:pPr>
        <w:jc w:val="right"/>
        <w:outlineLvl w:val="1"/>
        <w:rPr>
          <w:sz w:val="24"/>
          <w:szCs w:val="24"/>
        </w:rPr>
      </w:pP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95104" behindDoc="0" locked="0" layoutInCell="1" allowOverlap="1" wp14:anchorId="3AF98FE8" wp14:editId="13129368">
                <wp:simplePos x="0" y="0"/>
                <wp:positionH relativeFrom="column">
                  <wp:posOffset>2169795</wp:posOffset>
                </wp:positionH>
                <wp:positionV relativeFrom="paragraph">
                  <wp:posOffset>73025</wp:posOffset>
                </wp:positionV>
                <wp:extent cx="1782445" cy="448945"/>
                <wp:effectExtent l="0" t="0" r="27305" b="27305"/>
                <wp:wrapNone/>
                <wp:docPr id="42" name="Прямоугольник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2445" cy="448945"/>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Обращение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 o:spid="_x0000_s1071" style="position:absolute;left:0;text-align:left;margin-left:170.85pt;margin-top:5.75pt;width:140.35pt;height:35.3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">
                <v:textbox>
                  <w:txbxContent>
                    <w:p w:rsidR="004F0CB0" w:rsidRDefault="004F0CB0" w:rsidP="00C77B12">
                      <w:pPr>
                        <w:jc w:val="center"/>
                      </w:pPr>
                      <w:r>
                        <w:t>Обращение</w:t>
                      </w:r>
                    </w:p>
                  </w:txbxContent>
                </v:textbox>
              </v:rect>
            </w:pict>
          </mc:Fallback>
        </mc:AlternateContent>
      </w: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96128" behindDoc="0" locked="0" layoutInCell="1" allowOverlap="1" wp14:anchorId="4AADB906" wp14:editId="059FF685">
                <wp:simplePos x="0" y="0"/>
                <wp:positionH relativeFrom="column">
                  <wp:posOffset>3037840</wp:posOffset>
                </wp:positionH>
                <wp:positionV relativeFrom="paragraph">
                  <wp:posOffset>177165</wp:posOffset>
                </wp:positionV>
                <wp:extent cx="90805" cy="524510"/>
                <wp:effectExtent l="19050" t="0" r="42545" b="66040"/>
                <wp:wrapNone/>
                <wp:docPr id="41" name="Стрелка вниз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524510"/>
                        </a:xfrm>
                        <a:prstGeom prst="downArrow">
                          <a:avLst>
                            <a:gd name="adj1" fmla="val 50000"/>
                            <a:gd name="adj2" fmla="val 144406"/>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1" o:spid="_x0000_s1026" type="#_x0000_t67" style="position:absolute;margin-left:239.2pt;margin-top:13.95pt;width:7.15pt;height:41.3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">
                <v:textbox style="layout-flow:vertical-ideographic"/>
              </v:shape>
            </w:pict>
          </mc:Fallback>
        </mc:AlternateContent>
      </w: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699200" behindDoc="0" locked="0" layoutInCell="1" allowOverlap="1" wp14:anchorId="64C10FE6" wp14:editId="5D8BE49D">
                <wp:simplePos x="0" y="0"/>
                <wp:positionH relativeFrom="column">
                  <wp:posOffset>4714875</wp:posOffset>
                </wp:positionH>
                <wp:positionV relativeFrom="paragraph">
                  <wp:posOffset>185420</wp:posOffset>
                </wp:positionV>
                <wp:extent cx="1270000" cy="629285"/>
                <wp:effectExtent l="0" t="0" r="25400" b="18415"/>
                <wp:wrapNone/>
                <wp:docPr id="40" name="Прямоугольник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00" cy="629285"/>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Уведомление об отказе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0" o:spid="_x0000_s1072" style="position:absolute;left:0;text-align:left;margin-left:371.25pt;margin-top:14.6pt;width:100pt;height:49.5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">
                <v:textbox>
                  <w:txbxContent>
                    <w:p w:rsidR="004F0CB0" w:rsidRDefault="004F0CB0" w:rsidP="00C77B12">
                      <w:pPr>
                        <w:jc w:val="center"/>
                      </w:pPr>
                      <w:r>
                        <w:t>Уведомление об отказе</w:t>
                      </w:r>
                    </w:p>
                  </w:txbxContent>
                </v:textbox>
              </v:rect>
            </w:pict>
          </mc:Fallback>
        </mc:AlternateContent>
      </w:r>
      <w:r>
        <w:rPr>
          <w:rFonts w:asciiTheme="minorHAnsi" w:eastAsiaTheme="minorHAnsi" w:hAnsiTheme="minorHAnsi" w:cstheme="minorBidi"/>
          <w:noProof/>
          <w:sz w:val="22"/>
          <w:szCs w:val="22"/>
        </w:rPr>
        <mc:AlternateContent>
          <mc:Choice Requires="wps">
            <w:drawing>
              <wp:anchor distT="0" distB="0" distL="114300" distR="114300" simplePos="0" relativeHeight="251697152" behindDoc="0" locked="0" layoutInCell="1" allowOverlap="1" wp14:anchorId="5ACE30C0" wp14:editId="33312E29">
                <wp:simplePos x="0" y="0"/>
                <wp:positionH relativeFrom="column">
                  <wp:posOffset>2140585</wp:posOffset>
                </wp:positionH>
                <wp:positionV relativeFrom="paragraph">
                  <wp:posOffset>140970</wp:posOffset>
                </wp:positionV>
                <wp:extent cx="1811655" cy="588010"/>
                <wp:effectExtent l="0" t="0" r="17145" b="21590"/>
                <wp:wrapNone/>
                <wp:docPr id="39" name="Прямоугольник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11655" cy="588010"/>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Рассмотрение и принятие решения</w:t>
                            </w:r>
                          </w:p>
                          <w:p w:rsidR="004F0CB0" w:rsidRDefault="004F0CB0" w:rsidP="00C77B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9" o:spid="_x0000_s1073" style="position:absolute;left:0;text-align:left;margin-left:168.55pt;margin-top:11.1pt;width:142.65pt;height:46.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">
                <v:textbox>
                  <w:txbxContent>
                    <w:p w:rsidR="004F0CB0" w:rsidRDefault="004F0CB0" w:rsidP="00C77B12">
                      <w:pPr>
                        <w:jc w:val="center"/>
                      </w:pPr>
                      <w:r>
                        <w:t>Рассмотрение и принятие решения</w:t>
                      </w:r>
                    </w:p>
                    <w:p w:rsidR="004F0CB0" w:rsidRDefault="004F0CB0" w:rsidP="00C77B12">
                      <w:pPr>
                        <w:jc w:val="center"/>
                      </w:pPr>
                    </w:p>
                  </w:txbxContent>
                </v:textbox>
              </v:rect>
            </w:pict>
          </mc:Fallback>
        </mc:AlternateContent>
      </w: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701248" behindDoc="0" locked="0" layoutInCell="1" allowOverlap="1" wp14:anchorId="00C4B0C4" wp14:editId="14BE08D3">
                <wp:simplePos x="0" y="0"/>
                <wp:positionH relativeFrom="column">
                  <wp:posOffset>3998595</wp:posOffset>
                </wp:positionH>
                <wp:positionV relativeFrom="paragraph">
                  <wp:posOffset>42545</wp:posOffset>
                </wp:positionV>
                <wp:extent cx="547370" cy="90805"/>
                <wp:effectExtent l="0" t="19050" r="43180" b="42545"/>
                <wp:wrapNone/>
                <wp:docPr id="38" name="Стрелка вправо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370" cy="90805"/>
                        </a:xfrm>
                        <a:prstGeom prst="rightArrow">
                          <a:avLst>
                            <a:gd name="adj1" fmla="val 50000"/>
                            <a:gd name="adj2" fmla="val 15069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право 38" o:spid="_x0000_s1026" type="#_x0000_t13" style="position:absolute;margin-left:314.85pt;margin-top:3.35pt;width:43.1pt;height:7.1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"/>
            </w:pict>
          </mc:Fallback>
        </mc:AlternateContent>
      </w:r>
    </w:p>
    <w:p w:rsidR="00C77B12" w:rsidRDefault="00C77B12" w:rsidP="00C77B12">
      <w:pPr>
        <w:tabs>
          <w:tab w:val="center" w:pos="4677"/>
          <w:tab w:val="left" w:pos="8550"/>
        </w:tabs>
        <w:spacing w:before="100" w:beforeAutospacing="1" w:after="100" w:afterAutospacing="1"/>
        <w:rPr>
          <w:sz w:val="24"/>
          <w:szCs w:val="24"/>
        </w:rPr>
      </w:pPr>
      <w:r>
        <w:rPr>
          <w:sz w:val="24"/>
          <w:szCs w:val="24"/>
        </w:rPr>
        <w:tab/>
      </w:r>
      <w:r>
        <w:rPr>
          <w:rFonts w:asciiTheme="minorHAnsi" w:eastAsiaTheme="minorHAnsi" w:hAnsiTheme="minorHAnsi" w:cstheme="minorBidi"/>
          <w:noProof/>
          <w:sz w:val="22"/>
          <w:szCs w:val="22"/>
        </w:rPr>
        <mc:AlternateContent>
          <mc:Choice Requires="wps">
            <w:drawing>
              <wp:anchor distT="0" distB="0" distL="114300" distR="114300" simplePos="0" relativeHeight="251698176" behindDoc="0" locked="0" layoutInCell="1" allowOverlap="1" wp14:anchorId="59655447" wp14:editId="1F5F1407">
                <wp:simplePos x="0" y="0"/>
                <wp:positionH relativeFrom="column">
                  <wp:posOffset>3037840</wp:posOffset>
                </wp:positionH>
                <wp:positionV relativeFrom="paragraph">
                  <wp:posOffset>273685</wp:posOffset>
                </wp:positionV>
                <wp:extent cx="90805" cy="996315"/>
                <wp:effectExtent l="19050" t="0" r="42545" b="51435"/>
                <wp:wrapNone/>
                <wp:docPr id="37" name="Стрелка вниз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96315"/>
                        </a:xfrm>
                        <a:prstGeom prst="downArrow">
                          <a:avLst>
                            <a:gd name="adj1" fmla="val 50000"/>
                            <a:gd name="adj2" fmla="val 27430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37" o:spid="_x0000_s1026" type="#_x0000_t67" style="position:absolute;margin-left:239.2pt;margin-top:21.55pt;width:7.15pt;height:78.4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">
                <v:textbox style="layout-flow:vertical-ideographic"/>
              </v:shape>
            </w:pict>
          </mc:Fallback>
        </mc:AlternateContent>
      </w:r>
      <w:r>
        <w:rPr>
          <w:sz w:val="24"/>
          <w:szCs w:val="24"/>
        </w:rPr>
        <w:t xml:space="preserve">                                                               нет</w:t>
      </w:r>
    </w:p>
    <w:p w:rsidR="00C77B12" w:rsidRDefault="00C77B12" w:rsidP="00C77B12">
      <w:pPr>
        <w:spacing w:before="100" w:beforeAutospacing="1" w:after="100" w:afterAutospacing="1"/>
        <w:jc w:val="center"/>
        <w:rPr>
          <w:sz w:val="24"/>
          <w:szCs w:val="24"/>
        </w:rPr>
      </w:pPr>
    </w:p>
    <w:p w:rsidR="00C77B12" w:rsidRDefault="00C77B12" w:rsidP="00C77B12">
      <w:pPr>
        <w:tabs>
          <w:tab w:val="left" w:pos="5520"/>
        </w:tabs>
        <w:spacing w:before="100" w:beforeAutospacing="1" w:after="100" w:afterAutospacing="1"/>
        <w:rPr>
          <w:sz w:val="24"/>
          <w:szCs w:val="24"/>
        </w:rPr>
      </w:pPr>
      <w:r>
        <w:rPr>
          <w:sz w:val="24"/>
          <w:szCs w:val="24"/>
        </w:rPr>
        <w:tab/>
        <w:t>да</w:t>
      </w: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700224" behindDoc="0" locked="0" layoutInCell="1" allowOverlap="1" wp14:anchorId="1D9025D0" wp14:editId="3E076B2A">
                <wp:simplePos x="0" y="0"/>
                <wp:positionH relativeFrom="column">
                  <wp:posOffset>2373630</wp:posOffset>
                </wp:positionH>
                <wp:positionV relativeFrom="paragraph">
                  <wp:posOffset>-1270</wp:posOffset>
                </wp:positionV>
                <wp:extent cx="1531620" cy="1225550"/>
                <wp:effectExtent l="0" t="0" r="11430" b="12700"/>
                <wp:wrapNone/>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1620" cy="1225550"/>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rsidRPr="00136F6C">
                              <w:t xml:space="preserve">Заключение договора </w:t>
                            </w:r>
                            <w:r>
                              <w:t>доверительного управления</w:t>
                            </w:r>
                          </w:p>
                          <w:p w:rsidR="004F0CB0" w:rsidRPr="00136F6C" w:rsidRDefault="004F0CB0" w:rsidP="00C77B12">
                            <w:pPr>
                              <w:jc w:val="center"/>
                            </w:pPr>
                            <w:r>
                              <w:t>муниципальным имуществом</w:t>
                            </w:r>
                          </w:p>
                          <w:p w:rsidR="004F0CB0" w:rsidRPr="00CE118B" w:rsidRDefault="004F0CB0" w:rsidP="00C77B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74" style="position:absolute;left:0;text-align:left;margin-left:186.9pt;margin-top:-.1pt;width:120.6pt;height:96.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">
                <v:textbox>
                  <w:txbxContent>
                    <w:p w:rsidR="004F0CB0" w:rsidRDefault="004F0CB0" w:rsidP="00C77B12">
                      <w:pPr>
                        <w:jc w:val="center"/>
                      </w:pPr>
                      <w:r w:rsidRPr="00136F6C">
                        <w:t xml:space="preserve">Заключение договора </w:t>
                      </w:r>
                      <w:r>
                        <w:t>доверительного управления</w:t>
                      </w:r>
                    </w:p>
                    <w:p w:rsidR="004F0CB0" w:rsidRPr="00136F6C" w:rsidRDefault="004F0CB0" w:rsidP="00C77B12">
                      <w:pPr>
                        <w:jc w:val="center"/>
                      </w:pPr>
                      <w:r>
                        <w:t>муниципальным имуществом</w:t>
                      </w:r>
                    </w:p>
                    <w:p w:rsidR="004F0CB0" w:rsidRPr="00CE118B" w:rsidRDefault="004F0CB0" w:rsidP="00C77B12"/>
                  </w:txbxContent>
                </v:textbox>
              </v:rect>
            </w:pict>
          </mc:Fallback>
        </mc:AlternateContent>
      </w: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 </w:t>
      </w:r>
    </w:p>
    <w:p w:rsidR="00C77B12" w:rsidRDefault="00C77B12" w:rsidP="00C77B12">
      <w:pPr>
        <w:pStyle w:val="af2"/>
        <w:spacing w:before="0" w:beforeAutospacing="0" w:afterAutospacing="0"/>
        <w:ind w:firstLine="567"/>
        <w:jc w:val="both"/>
        <w:rPr>
          <w:rFonts w:ascii="Arial" w:hAnsi="Arial" w:cs="Arial"/>
          <w:color w:val="000000"/>
        </w:rPr>
      </w:pPr>
    </w:p>
    <w:p w:rsidR="00C77B12" w:rsidRDefault="00C77B12" w:rsidP="00C77B12">
      <w:pPr>
        <w:pStyle w:val="af2"/>
        <w:spacing w:before="0" w:beforeAutospacing="0" w:afterAutospacing="0"/>
        <w:ind w:firstLine="567"/>
        <w:jc w:val="right"/>
        <w:rPr>
          <w:rFonts w:ascii="Arial" w:hAnsi="Arial" w:cs="Arial"/>
          <w:color w:val="000000"/>
        </w:rPr>
      </w:pPr>
      <w:r>
        <w:rPr>
          <w:rFonts w:ascii="Arial" w:hAnsi="Arial" w:cs="Arial"/>
          <w:color w:val="000000"/>
        </w:rPr>
        <w:lastRenderedPageBreak/>
        <w:t>Приложение 5</w:t>
      </w:r>
      <w:r>
        <w:rPr>
          <w:rFonts w:ascii="Arial" w:hAnsi="Arial" w:cs="Arial"/>
          <w:color w:val="000000"/>
        </w:rPr>
        <w:br/>
        <w:t>к административному регламенту</w:t>
      </w:r>
      <w:r>
        <w:rPr>
          <w:rFonts w:ascii="Arial" w:hAnsi="Arial" w:cs="Arial"/>
          <w:color w:val="000000"/>
        </w:rPr>
        <w:br/>
        <w:t>предоставления муниципальной услуги</w:t>
      </w:r>
    </w:p>
    <w:p w:rsidR="00C77B12" w:rsidRDefault="00C77B12" w:rsidP="00C77B12">
      <w:pPr>
        <w:pStyle w:val="af2"/>
        <w:spacing w:before="0" w:beforeAutospacing="0" w:after="0" w:afterAutospacing="0"/>
        <w:ind w:firstLine="567"/>
        <w:jc w:val="right"/>
        <w:rPr>
          <w:rFonts w:ascii="Arial" w:hAnsi="Arial" w:cs="Arial"/>
          <w:color w:val="000000"/>
        </w:rPr>
      </w:pPr>
      <w:bookmarkStart w:id="15" w:name="bookmark19"/>
      <w:r>
        <w:rPr>
          <w:rFonts w:ascii="Arial" w:hAnsi="Arial" w:cs="Arial"/>
          <w:color w:val="000000"/>
        </w:rPr>
        <w:t>по предоставлению муниципального имущества в доверительное управление</w:t>
      </w:r>
      <w:bookmarkEnd w:id="15"/>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 </w:t>
      </w:r>
    </w:p>
    <w:p w:rsidR="00C77B12" w:rsidRDefault="00C77B12" w:rsidP="00C77B12">
      <w:pPr>
        <w:pStyle w:val="af2"/>
        <w:spacing w:before="0" w:beforeAutospacing="0" w:after="0" w:afterAutospacing="0"/>
        <w:ind w:left="41" w:firstLine="567"/>
        <w:jc w:val="right"/>
        <w:rPr>
          <w:rFonts w:ascii="Arial" w:hAnsi="Arial" w:cs="Arial"/>
          <w:color w:val="000000"/>
        </w:rPr>
      </w:pPr>
      <w:r>
        <w:rPr>
          <w:rFonts w:ascii="Arial" w:hAnsi="Arial" w:cs="Arial"/>
          <w:color w:val="000000"/>
        </w:rPr>
        <w:t>Главе Администрации Камешкирского района Пензенской области</w:t>
      </w:r>
    </w:p>
    <w:p w:rsidR="00C77B12" w:rsidRDefault="00C77B12" w:rsidP="00C77B12">
      <w:pPr>
        <w:pStyle w:val="af2"/>
        <w:spacing w:before="0" w:beforeAutospacing="0" w:after="0" w:afterAutospacing="0"/>
        <w:ind w:left="41" w:firstLine="567"/>
        <w:jc w:val="right"/>
        <w:rPr>
          <w:rFonts w:ascii="Arial" w:hAnsi="Arial" w:cs="Arial"/>
          <w:color w:val="000000"/>
        </w:rPr>
      </w:pPr>
      <w:r>
        <w:rPr>
          <w:rFonts w:ascii="Arial" w:hAnsi="Arial" w:cs="Arial"/>
          <w:color w:val="000000"/>
        </w:rPr>
        <w:t> </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(Ф. И. О. (наименование) заявителя)</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(место регистрации (место нахождения) заявителя)</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______________________________</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(паспорт серия номер</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(кем и когда выдан)</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_____________________________________________</w:t>
      </w:r>
    </w:p>
    <w:p w:rsidR="00C77B12" w:rsidRDefault="00C77B12" w:rsidP="00C77B12">
      <w:pPr>
        <w:pStyle w:val="110"/>
        <w:spacing w:before="0" w:beforeAutospacing="0" w:after="0" w:afterAutospacing="0"/>
        <w:ind w:left="4440" w:firstLine="567"/>
        <w:jc w:val="both"/>
        <w:rPr>
          <w:rFonts w:ascii="Arial" w:hAnsi="Arial" w:cs="Arial"/>
          <w:color w:val="000000"/>
        </w:rPr>
      </w:pPr>
      <w:r>
        <w:rPr>
          <w:rFonts w:ascii="Arial" w:hAnsi="Arial" w:cs="Arial"/>
          <w:color w:val="000000"/>
        </w:rPr>
        <w:t> </w:t>
      </w:r>
    </w:p>
    <w:p w:rsidR="00C77B12" w:rsidRDefault="00C77B12" w:rsidP="00C77B12">
      <w:pPr>
        <w:pStyle w:val="110"/>
        <w:spacing w:before="0" w:beforeAutospacing="0" w:after="0" w:afterAutospacing="0"/>
        <w:ind w:left="4440" w:firstLine="567"/>
        <w:jc w:val="center"/>
        <w:rPr>
          <w:rFonts w:ascii="Arial" w:hAnsi="Arial" w:cs="Arial"/>
          <w:color w:val="000000"/>
        </w:rPr>
      </w:pPr>
      <w:r>
        <w:rPr>
          <w:rFonts w:ascii="Arial" w:hAnsi="Arial" w:cs="Arial"/>
          <w:color w:val="000000"/>
        </w:rPr>
        <w:t>ЗАЯВЛЕНИЕ</w:t>
      </w:r>
    </w:p>
    <w:p w:rsidR="00C77B12" w:rsidRDefault="00C77B12" w:rsidP="00C77B12">
      <w:pPr>
        <w:pStyle w:val="300"/>
        <w:spacing w:before="0" w:beforeAutospacing="0" w:after="0" w:afterAutospacing="0"/>
        <w:ind w:right="300" w:firstLine="567"/>
        <w:jc w:val="center"/>
        <w:rPr>
          <w:rFonts w:ascii="Arial" w:hAnsi="Arial" w:cs="Arial"/>
          <w:color w:val="000000"/>
        </w:rPr>
      </w:pPr>
      <w:r>
        <w:rPr>
          <w:rFonts w:ascii="Arial" w:hAnsi="Arial" w:cs="Arial"/>
          <w:color w:val="000000"/>
        </w:rPr>
        <w:t>о заключении договора доверительного управления муниципальным имуществом, находящегося всобственности муниципального образования «Камешкирского район Пензенской области»</w:t>
      </w:r>
    </w:p>
    <w:p w:rsidR="00C77B12" w:rsidRDefault="00C77B12" w:rsidP="00C77B12">
      <w:pPr>
        <w:pStyle w:val="300"/>
        <w:spacing w:before="0" w:beforeAutospacing="0" w:after="0" w:afterAutospacing="0"/>
        <w:ind w:right="300" w:firstLine="567"/>
        <w:jc w:val="both"/>
        <w:rPr>
          <w:rFonts w:ascii="Arial" w:hAnsi="Arial" w:cs="Arial"/>
          <w:color w:val="000000"/>
        </w:rPr>
      </w:pPr>
      <w:r>
        <w:rPr>
          <w:rFonts w:ascii="Arial" w:hAnsi="Arial" w:cs="Arial"/>
          <w:color w:val="000000"/>
        </w:rPr>
        <w:t> </w:t>
      </w:r>
    </w:p>
    <w:p w:rsidR="00C77B12" w:rsidRDefault="00C77B12" w:rsidP="00C77B12">
      <w:pPr>
        <w:pStyle w:val="300"/>
        <w:spacing w:before="0" w:beforeAutospacing="0" w:after="0" w:afterAutospacing="0"/>
        <w:ind w:right="300" w:firstLine="567"/>
        <w:jc w:val="both"/>
        <w:rPr>
          <w:rFonts w:ascii="Arial" w:hAnsi="Arial" w:cs="Arial"/>
          <w:color w:val="000000"/>
        </w:rPr>
      </w:pPr>
      <w:r>
        <w:rPr>
          <w:rFonts w:ascii="Arial" w:hAnsi="Arial" w:cs="Arial"/>
          <w:color w:val="000000"/>
        </w:rPr>
        <w:t>_________________________________________________________________________________</w:t>
      </w:r>
    </w:p>
    <w:p w:rsidR="00C77B12" w:rsidRDefault="00C77B12" w:rsidP="00C77B12">
      <w:pPr>
        <w:pStyle w:val="600"/>
        <w:spacing w:before="0" w:beforeAutospacing="0" w:after="0" w:afterAutospacing="0"/>
        <w:ind w:firstLine="567"/>
        <w:jc w:val="both"/>
        <w:rPr>
          <w:rFonts w:ascii="Arial" w:hAnsi="Arial" w:cs="Arial"/>
          <w:color w:val="000000"/>
        </w:rPr>
      </w:pPr>
      <w:r>
        <w:rPr>
          <w:rFonts w:ascii="Arial" w:hAnsi="Arial" w:cs="Arial"/>
          <w:color w:val="000000"/>
        </w:rPr>
        <w:t>(полное наименование заявителя в соответствии с учредительными документами, Ф.И.О. предпринимателя, физического лица)</w:t>
      </w:r>
    </w:p>
    <w:p w:rsidR="00C77B12" w:rsidRDefault="00C77B12" w:rsidP="00C77B12">
      <w:pPr>
        <w:pStyle w:val="210"/>
        <w:spacing w:before="0" w:beforeAutospacing="0" w:after="261" w:afterAutospacing="0"/>
        <w:ind w:firstLine="567"/>
        <w:jc w:val="both"/>
        <w:rPr>
          <w:rFonts w:ascii="Arial" w:hAnsi="Arial" w:cs="Arial"/>
          <w:color w:val="000000"/>
        </w:rPr>
      </w:pPr>
      <w:r>
        <w:rPr>
          <w:rFonts w:ascii="Arial" w:hAnsi="Arial" w:cs="Arial"/>
          <w:color w:val="000000"/>
        </w:rPr>
        <w:t>устав №              от ___________________,</w:t>
      </w:r>
    </w:p>
    <w:p w:rsidR="00C77B12" w:rsidRDefault="00C77B12" w:rsidP="00C77B12">
      <w:pPr>
        <w:pStyle w:val="210"/>
        <w:spacing w:before="0" w:beforeAutospacing="0" w:after="261" w:afterAutospacing="0"/>
        <w:ind w:firstLine="567"/>
        <w:jc w:val="both"/>
        <w:rPr>
          <w:rFonts w:ascii="Arial" w:hAnsi="Arial" w:cs="Arial"/>
          <w:color w:val="000000"/>
        </w:rPr>
      </w:pPr>
      <w:r>
        <w:rPr>
          <w:rFonts w:ascii="Arial" w:hAnsi="Arial" w:cs="Arial"/>
          <w:color w:val="000000"/>
        </w:rPr>
        <w:t>зарегистрирован (кем) свидетельство о внесении Единый государственной реестр №              от             </w:t>
      </w:r>
    </w:p>
    <w:p w:rsidR="00C77B12" w:rsidRDefault="00C77B12" w:rsidP="00C77B12">
      <w:pPr>
        <w:pStyle w:val="210"/>
        <w:spacing w:before="0" w:beforeAutospacing="0" w:after="0" w:afterAutospacing="0"/>
        <w:ind w:firstLine="567"/>
        <w:jc w:val="both"/>
        <w:rPr>
          <w:rFonts w:ascii="Arial" w:hAnsi="Arial" w:cs="Arial"/>
          <w:color w:val="000000"/>
        </w:rPr>
      </w:pPr>
      <w:r>
        <w:rPr>
          <w:rFonts w:ascii="Arial" w:hAnsi="Arial" w:cs="Arial"/>
          <w:color w:val="000000"/>
        </w:rPr>
        <w:t>зарегистрировано             </w:t>
      </w:r>
    </w:p>
    <w:p w:rsidR="00C77B12" w:rsidRDefault="00C77B12" w:rsidP="00C77B12">
      <w:pPr>
        <w:pStyle w:val="210"/>
        <w:spacing w:before="0" w:beforeAutospacing="0" w:after="0" w:afterAutospacing="0"/>
        <w:ind w:left="5100" w:firstLine="567"/>
        <w:jc w:val="both"/>
        <w:rPr>
          <w:rFonts w:ascii="Arial" w:hAnsi="Arial" w:cs="Arial"/>
          <w:color w:val="000000"/>
        </w:rPr>
      </w:pPr>
      <w:r>
        <w:rPr>
          <w:rFonts w:ascii="Arial" w:hAnsi="Arial" w:cs="Arial"/>
          <w:color w:val="000000"/>
        </w:rPr>
        <w:t>(кем)</w:t>
      </w:r>
    </w:p>
    <w:p w:rsidR="00C77B12" w:rsidRDefault="00C77B12" w:rsidP="00C77B12">
      <w:pPr>
        <w:pStyle w:val="210"/>
        <w:spacing w:before="0" w:beforeAutospacing="0" w:after="0" w:afterAutospacing="0"/>
        <w:ind w:firstLine="567"/>
        <w:jc w:val="both"/>
        <w:rPr>
          <w:rFonts w:ascii="Arial" w:hAnsi="Arial" w:cs="Arial"/>
          <w:color w:val="000000"/>
        </w:rPr>
      </w:pPr>
      <w:r>
        <w:rPr>
          <w:rFonts w:ascii="Arial" w:hAnsi="Arial" w:cs="Arial"/>
          <w:color w:val="000000"/>
        </w:rPr>
        <w:t>просит предоставить в доверительное управление муниципальное имущество, находящееся по адресу:______________________________________________________________________________ </w:t>
      </w:r>
      <w:r>
        <w:rPr>
          <w:rFonts w:ascii="Arial" w:hAnsi="Arial" w:cs="Arial"/>
          <w:noProof/>
          <w:color w:val="000000"/>
        </w:rPr>
        <mc:AlternateContent>
          <mc:Choice Requires="wps">
            <w:drawing>
              <wp:inline distT="0" distB="0" distL="0" distR="0" wp14:anchorId="3DA6F27D" wp14:editId="48B18325">
                <wp:extent cx="189865" cy="155575"/>
                <wp:effectExtent l="3175" t="0" r="0" b="0"/>
                <wp:docPr id="35" name="Прямоугольник 35" descr="data:image/png;base64,iVBORw0KGgoAAAANSUhEUgAAABQAAAAQCAYAAAAWGF8bAAAAAXNSR0IArs4c6QAAAARnQU1BAACxjwv8YQUAAAAJcEhZcwAADsMAAA7DAcdvqGQAAAAUSURBVDhPYxgFo2AUjIJRAAQMDAAFEAABFwfn4g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89865" cy="155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5" o:spid="_x0000_s1026" alt="data:image/png;base64,iVBORw0KGgoAAAANSUhEUgAAABQAAAAQCAYAAAAWGF8bAAAAAXNSR0IArs4c6QAAAARnQU1BAACxjwv8YQUAAAAJcEhZcwAADsMAAA7DAcdvqGQAAAAUSURBVDhPYxgFo2AUjIJRAAQMDAAFEAABFwfn4gAAAABJRU5ErkJggg==" style="width:14.95pt;height:1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" filled="f" stroked="f">
                <o:lock v:ext="edit" aspectratio="t"/>
                <w10:anchorlock/>
              </v:rect>
            </w:pict>
          </mc:Fallback>
        </mc:AlternateContent>
      </w:r>
      <w:r>
        <w:rPr>
          <w:rFonts w:ascii="Arial" w:hAnsi="Arial" w:cs="Arial"/>
          <w:color w:val="000000"/>
        </w:rPr>
        <w:t>сроком _____________________________________, (цель использования)_________________________________________________________________________________             </w:t>
      </w:r>
    </w:p>
    <w:p w:rsidR="00C77B12" w:rsidRDefault="00C77B12" w:rsidP="00C77B12">
      <w:pPr>
        <w:pStyle w:val="600"/>
        <w:spacing w:before="0" w:beforeAutospacing="0" w:after="0" w:afterAutospacing="0"/>
        <w:ind w:left="2840" w:firstLine="567"/>
        <w:jc w:val="both"/>
        <w:rPr>
          <w:rFonts w:ascii="Arial" w:hAnsi="Arial" w:cs="Arial"/>
          <w:color w:val="000000"/>
        </w:rPr>
      </w:pPr>
      <w:r>
        <w:rPr>
          <w:rFonts w:ascii="Arial" w:hAnsi="Arial" w:cs="Arial"/>
          <w:color w:val="000000"/>
        </w:rPr>
        <w:t>(указать конкретные цели использования)</w:t>
      </w:r>
    </w:p>
    <w:p w:rsidR="00C77B12" w:rsidRDefault="00C77B12" w:rsidP="00C77B12">
      <w:pPr>
        <w:pStyle w:val="300"/>
        <w:spacing w:before="0" w:beforeAutospacing="0" w:after="0" w:afterAutospacing="0"/>
        <w:ind w:left="700" w:firstLine="567"/>
        <w:jc w:val="both"/>
        <w:rPr>
          <w:rFonts w:ascii="Arial" w:hAnsi="Arial" w:cs="Arial"/>
          <w:color w:val="000000"/>
        </w:rPr>
      </w:pPr>
      <w:r>
        <w:rPr>
          <w:rFonts w:ascii="Arial" w:hAnsi="Arial" w:cs="Arial"/>
          <w:color w:val="000000"/>
        </w:rPr>
        <w:t>Адрес заявителя</w:t>
      </w:r>
      <w:r>
        <w:rPr>
          <w:rStyle w:val="31"/>
          <w:rFonts w:ascii="Arial" w:hAnsi="Arial" w:cs="Arial"/>
          <w:color w:val="000000"/>
        </w:rPr>
        <w:t>:</w:t>
      </w:r>
    </w:p>
    <w:p w:rsidR="00C77B12" w:rsidRDefault="00C77B12" w:rsidP="00C77B12">
      <w:pPr>
        <w:pStyle w:val="210"/>
        <w:spacing w:before="0" w:beforeAutospacing="0" w:after="0" w:afterAutospacing="0"/>
        <w:ind w:left="700" w:firstLine="567"/>
        <w:jc w:val="both"/>
        <w:rPr>
          <w:rFonts w:ascii="Arial" w:hAnsi="Arial" w:cs="Arial"/>
          <w:color w:val="000000"/>
        </w:rPr>
      </w:pPr>
      <w:r>
        <w:rPr>
          <w:rFonts w:ascii="Arial" w:hAnsi="Arial" w:cs="Arial"/>
          <w:color w:val="000000"/>
        </w:rPr>
        <w:t>Юридический</w:t>
      </w:r>
    </w:p>
    <w:p w:rsidR="00C77B12" w:rsidRDefault="00C77B12" w:rsidP="00C77B12">
      <w:pPr>
        <w:pStyle w:val="210"/>
        <w:spacing w:before="0" w:beforeAutospacing="0" w:after="0" w:afterAutospacing="0"/>
        <w:ind w:left="700" w:firstLine="567"/>
        <w:jc w:val="both"/>
        <w:rPr>
          <w:rFonts w:ascii="Arial" w:hAnsi="Arial" w:cs="Arial"/>
          <w:color w:val="000000"/>
        </w:rPr>
      </w:pPr>
      <w:r>
        <w:rPr>
          <w:rFonts w:ascii="Arial" w:hAnsi="Arial" w:cs="Arial"/>
          <w:color w:val="000000"/>
        </w:rPr>
        <w:t>Почтовый</w:t>
      </w:r>
    </w:p>
    <w:p w:rsidR="00C77B12" w:rsidRDefault="00C77B12" w:rsidP="00C77B12">
      <w:pPr>
        <w:pStyle w:val="210"/>
        <w:spacing w:before="0" w:beforeAutospacing="0" w:after="0" w:afterAutospacing="0"/>
        <w:ind w:left="700" w:firstLine="567"/>
        <w:jc w:val="both"/>
        <w:rPr>
          <w:rFonts w:ascii="Arial" w:hAnsi="Arial" w:cs="Arial"/>
          <w:color w:val="000000"/>
        </w:rPr>
      </w:pPr>
      <w:r>
        <w:rPr>
          <w:rFonts w:ascii="Arial" w:hAnsi="Arial" w:cs="Arial"/>
          <w:color w:val="000000"/>
        </w:rPr>
        <w:t> </w:t>
      </w:r>
    </w:p>
    <w:p w:rsidR="00C77B12" w:rsidRDefault="00C77B12" w:rsidP="00C77B12">
      <w:pPr>
        <w:pStyle w:val="210"/>
        <w:spacing w:before="0" w:beforeAutospacing="0" w:after="0" w:afterAutospacing="0"/>
        <w:ind w:firstLine="567"/>
        <w:jc w:val="both"/>
        <w:rPr>
          <w:rFonts w:ascii="Arial" w:hAnsi="Arial" w:cs="Arial"/>
          <w:color w:val="000000"/>
        </w:rPr>
      </w:pPr>
      <w:r>
        <w:rPr>
          <w:rFonts w:ascii="Arial" w:hAnsi="Arial" w:cs="Arial"/>
          <w:color w:val="000000"/>
        </w:rPr>
        <w:t>, факс</w:t>
      </w:r>
    </w:p>
    <w:p w:rsidR="00C77B12" w:rsidRDefault="00C77B12" w:rsidP="00C77B12">
      <w:pPr>
        <w:pStyle w:val="af2"/>
        <w:spacing w:before="0" w:beforeAutospacing="0" w:after="0" w:afterAutospacing="0"/>
        <w:ind w:firstLine="567"/>
        <w:jc w:val="both"/>
        <w:rPr>
          <w:rFonts w:ascii="Arial" w:hAnsi="Arial" w:cs="Arial"/>
          <w:color w:val="000000"/>
        </w:rPr>
      </w:pPr>
      <w:r>
        <w:rPr>
          <w:rFonts w:ascii="Arial" w:hAnsi="Arial" w:cs="Arial"/>
          <w:color w:val="000000"/>
        </w:rPr>
        <w:t>_________________________</w:t>
      </w:r>
    </w:p>
    <w:p w:rsidR="00C77B12" w:rsidRDefault="00C77B12" w:rsidP="00C77B12">
      <w:pPr>
        <w:pStyle w:val="af2"/>
        <w:spacing w:before="0" w:beforeAutospacing="0" w:after="0" w:afterAutospacing="0"/>
        <w:ind w:firstLine="567"/>
        <w:jc w:val="both"/>
        <w:rPr>
          <w:rFonts w:ascii="Arial" w:hAnsi="Arial" w:cs="Arial"/>
          <w:color w:val="000000"/>
        </w:rPr>
      </w:pPr>
      <w:r>
        <w:rPr>
          <w:rFonts w:ascii="Arial" w:hAnsi="Arial" w:cs="Arial"/>
          <w:color w:val="000000"/>
        </w:rPr>
        <w:t>(дата)</w:t>
      </w:r>
    </w:p>
    <w:p w:rsidR="00C77B12" w:rsidRDefault="00C77B12" w:rsidP="00C77B12">
      <w:pPr>
        <w:pStyle w:val="af2"/>
        <w:spacing w:before="0" w:beforeAutospacing="0" w:after="0" w:afterAutospacing="0"/>
        <w:ind w:firstLine="567"/>
        <w:jc w:val="both"/>
        <w:rPr>
          <w:rFonts w:ascii="Arial" w:hAnsi="Arial" w:cs="Arial"/>
          <w:color w:val="000000"/>
        </w:rPr>
      </w:pPr>
      <w:r>
        <w:rPr>
          <w:rFonts w:ascii="Arial" w:hAnsi="Arial" w:cs="Arial"/>
          <w:color w:val="000000"/>
        </w:rPr>
        <w:t>_________________ ___________________________</w:t>
      </w:r>
    </w:p>
    <w:p w:rsidR="00C77B12" w:rsidRDefault="00C77B12" w:rsidP="00C77B12">
      <w:pPr>
        <w:pStyle w:val="af2"/>
        <w:spacing w:before="0" w:beforeAutospacing="0" w:after="0" w:afterAutospacing="0"/>
        <w:ind w:firstLine="567"/>
        <w:jc w:val="both"/>
        <w:rPr>
          <w:rFonts w:ascii="Arial" w:hAnsi="Arial" w:cs="Arial"/>
          <w:color w:val="000000"/>
        </w:rPr>
      </w:pPr>
      <w:r>
        <w:rPr>
          <w:rFonts w:ascii="Arial" w:hAnsi="Arial" w:cs="Arial"/>
          <w:color w:val="000000"/>
        </w:rPr>
        <w:t>(подпись) (расшифровка)</w:t>
      </w: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 </w:t>
      </w:r>
    </w:p>
    <w:p w:rsidR="00C77B12" w:rsidRDefault="00C77B12" w:rsidP="00C77B12">
      <w:pPr>
        <w:pStyle w:val="consplusnonformat0"/>
        <w:spacing w:before="0" w:beforeAutospacing="0" w:after="0" w:afterAutospacing="0"/>
        <w:ind w:firstLine="567"/>
        <w:jc w:val="center"/>
        <w:rPr>
          <w:color w:val="000000"/>
        </w:rPr>
      </w:pPr>
      <w:r>
        <w:rPr>
          <w:rFonts w:ascii="Arial" w:hAnsi="Arial" w:cs="Arial"/>
          <w:color w:val="000000"/>
        </w:rPr>
        <w:t>СОГЛАСИЕ</w:t>
      </w:r>
    </w:p>
    <w:p w:rsidR="00C77B12" w:rsidRDefault="00C77B12" w:rsidP="00C77B12">
      <w:pPr>
        <w:pStyle w:val="consplusnonformat0"/>
        <w:spacing w:before="0" w:beforeAutospacing="0" w:after="0" w:afterAutospacing="0"/>
        <w:ind w:firstLine="567"/>
        <w:jc w:val="center"/>
        <w:rPr>
          <w:color w:val="000000"/>
        </w:rPr>
      </w:pPr>
      <w:r>
        <w:rPr>
          <w:rFonts w:ascii="Arial" w:hAnsi="Arial" w:cs="Arial"/>
          <w:color w:val="000000"/>
        </w:rPr>
        <w:t>на обработку персональных данных</w:t>
      </w:r>
    </w:p>
    <w:p w:rsidR="00C77B12" w:rsidRDefault="00C77B12" w:rsidP="00C77B12">
      <w:pPr>
        <w:pStyle w:val="consplusnonformat0"/>
        <w:spacing w:before="0" w:beforeAutospacing="0" w:afterAutospacing="0"/>
        <w:ind w:firstLine="567"/>
        <w:jc w:val="both"/>
        <w:rPr>
          <w:color w:val="000000"/>
        </w:rPr>
      </w:pPr>
      <w:r>
        <w:rPr>
          <w:rFonts w:ascii="Arial" w:hAnsi="Arial" w:cs="Arial"/>
          <w:color w:val="000000"/>
        </w:rPr>
        <w:lastRenderedPageBreak/>
        <w:t> Я, _________________________________________________________________________,                                               </w:t>
      </w:r>
      <w:r>
        <w:rPr>
          <w:rFonts w:ascii="Arial" w:hAnsi="Arial" w:cs="Arial"/>
          <w:color w:val="000000"/>
          <w:sz w:val="16"/>
          <w:szCs w:val="16"/>
          <w:vertAlign w:val="superscript"/>
        </w:rPr>
        <w:t>(фамилия, имя, отчество субъекта персональных данных)</w:t>
      </w:r>
    </w:p>
    <w:p w:rsidR="00C77B12" w:rsidRDefault="00C77B12" w:rsidP="00C77B12">
      <w:pPr>
        <w:pStyle w:val="consplusnonformat0"/>
        <w:spacing w:before="0" w:beforeAutospacing="0" w:afterAutospacing="0"/>
        <w:ind w:firstLine="567"/>
        <w:jc w:val="both"/>
        <w:rPr>
          <w:color w:val="000000"/>
        </w:rPr>
      </w:pPr>
      <w:r>
        <w:rPr>
          <w:rFonts w:ascii="Arial" w:hAnsi="Arial" w:cs="Arial"/>
          <w:color w:val="000000"/>
        </w:rPr>
        <w:t>зарегистрирован___поадресу:___________________________________________________</w:t>
      </w:r>
    </w:p>
    <w:p w:rsidR="00C77B12" w:rsidRDefault="00C77B12" w:rsidP="00C77B12">
      <w:pPr>
        <w:pStyle w:val="consplusnonformat0"/>
        <w:spacing w:before="0" w:beforeAutospacing="0" w:afterAutospacing="0"/>
        <w:ind w:firstLine="567"/>
        <w:jc w:val="both"/>
        <w:rPr>
          <w:color w:val="000000"/>
        </w:rPr>
      </w:pPr>
      <w:r>
        <w:rPr>
          <w:rFonts w:ascii="Arial" w:hAnsi="Arial" w:cs="Arial"/>
          <w:color w:val="000000"/>
        </w:rPr>
        <w:t>_____________________________________________________________________________,</w:t>
      </w:r>
    </w:p>
    <w:p w:rsidR="00C77B12" w:rsidRDefault="00C77B12" w:rsidP="00C77B12">
      <w:pPr>
        <w:pStyle w:val="consplusnonformat0"/>
        <w:spacing w:before="0" w:beforeAutospacing="0" w:afterAutospacing="0"/>
        <w:ind w:firstLine="567"/>
        <w:jc w:val="both"/>
        <w:rPr>
          <w:color w:val="000000"/>
        </w:rPr>
      </w:pPr>
      <w:r>
        <w:rPr>
          <w:rFonts w:ascii="Arial" w:hAnsi="Arial" w:cs="Arial"/>
          <w:color w:val="000000"/>
        </w:rPr>
        <w:t>документ, удостоверяющий личность:_____________________________________________</w:t>
      </w:r>
    </w:p>
    <w:p w:rsidR="00C77B12" w:rsidRDefault="00C77B12" w:rsidP="00C77B12">
      <w:pPr>
        <w:pStyle w:val="normalweb"/>
        <w:spacing w:before="0" w:beforeAutospacing="0" w:afterAutospacing="0"/>
        <w:ind w:firstLine="567"/>
        <w:jc w:val="both"/>
        <w:rPr>
          <w:color w:val="000000"/>
        </w:rPr>
      </w:pPr>
      <w:r>
        <w:rPr>
          <w:rFonts w:ascii="Arial" w:hAnsi="Arial" w:cs="Arial"/>
          <w:color w:val="000000"/>
        </w:rPr>
        <w:t>_____________________________________________________________________________,      </w:t>
      </w:r>
      <w:r>
        <w:rPr>
          <w:rFonts w:ascii="Arial" w:hAnsi="Arial" w:cs="Arial"/>
          <w:color w:val="000000"/>
          <w:sz w:val="16"/>
          <w:szCs w:val="16"/>
          <w:vertAlign w:val="superscript"/>
        </w:rPr>
        <w:t>(наименование документа, удостоверяющего личность, серия и №, сведения о дате выдачи документа и выдавшем его органе)</w:t>
      </w:r>
    </w:p>
    <w:p w:rsidR="00C77B12" w:rsidRDefault="00C77B12" w:rsidP="00C77B12">
      <w:pPr>
        <w:pStyle w:val="consplusnonformat0"/>
        <w:spacing w:before="0" w:beforeAutospacing="0" w:afterAutospacing="0"/>
        <w:ind w:firstLine="567"/>
        <w:jc w:val="both"/>
        <w:rPr>
          <w:color w:val="000000"/>
        </w:rPr>
      </w:pPr>
      <w:r>
        <w:rPr>
          <w:rFonts w:ascii="Arial" w:hAnsi="Arial" w:cs="Arial"/>
          <w:color w:val="000000"/>
        </w:rPr>
        <w:t>даю свое согласие специалисту Администрации Камешкирского района Пензенской области (далее Специалист) на обработку моих персональных данных  в целях получения государственных (муниципальных) услуг,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К персональным данным, на обработку которых дается мое согласие, относятся: фамилия, имя, отчество; паспортные данные (серия, номер, когда и кем выдан); дата и место рождения; адрес по месту регистрации и по месту проживания; социальное и имущественное положение; данные документов об образовании, квалификации или наличии специальных знаний; сведения, содержащие информацию о номере домашнего телефона, мобильного телефона, личной электронной почте. Специалист вправе обрабатывать мои персональные данные как с использованием средств автоматизации, так и без использования таких средств. 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Специалиста. В случае моего отзыва согласия на обработку персональных данных Специалист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27.07.2006г. №152-ФЗ «О персональных данных».</w:t>
      </w:r>
    </w:p>
    <w:p w:rsidR="00C77B12" w:rsidRDefault="00C77B12" w:rsidP="00C77B12">
      <w:pPr>
        <w:pStyle w:val="consplusnonformat0"/>
        <w:spacing w:before="0" w:beforeAutospacing="0" w:afterAutospacing="0"/>
        <w:ind w:firstLine="567"/>
        <w:jc w:val="both"/>
        <w:rPr>
          <w:color w:val="000000"/>
        </w:rPr>
      </w:pPr>
      <w:r>
        <w:rPr>
          <w:rFonts w:ascii="Arial" w:hAnsi="Arial" w:cs="Arial"/>
          <w:color w:val="000000"/>
        </w:rPr>
        <w:t>Согласие действует до ____________________________________________</w:t>
      </w:r>
    </w:p>
    <w:p w:rsidR="00C77B12" w:rsidRDefault="00C77B12" w:rsidP="00C77B12">
      <w:pPr>
        <w:pStyle w:val="normalweb"/>
        <w:spacing w:before="0" w:beforeAutospacing="0" w:afterAutospacing="0"/>
        <w:ind w:firstLine="567"/>
        <w:jc w:val="both"/>
        <w:rPr>
          <w:color w:val="000000"/>
        </w:rPr>
      </w:pPr>
      <w:r>
        <w:rPr>
          <w:rFonts w:ascii="Arial" w:hAnsi="Arial" w:cs="Arial"/>
          <w:color w:val="000000"/>
        </w:rPr>
        <w:t>"___"______________ ____ г.                __________________________________ </w:t>
      </w:r>
      <w:r>
        <w:rPr>
          <w:rFonts w:ascii="Arial" w:hAnsi="Arial" w:cs="Arial"/>
          <w:color w:val="000000"/>
          <w:sz w:val="16"/>
          <w:szCs w:val="16"/>
          <w:vertAlign w:val="superscript"/>
        </w:rPr>
        <w:t>                                                                                                                                                (подпись субъекта персональных данных)</w:t>
      </w: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b/>
          <w:bCs/>
          <w:color w:val="000000"/>
        </w:rPr>
        <w:t> </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Приложение 6</w:t>
      </w:r>
      <w:r>
        <w:rPr>
          <w:rFonts w:ascii="Arial" w:hAnsi="Arial" w:cs="Arial"/>
          <w:color w:val="000000"/>
        </w:rPr>
        <w:br/>
        <w:t>к административному регламенту</w:t>
      </w:r>
      <w:r>
        <w:rPr>
          <w:rFonts w:ascii="Arial" w:hAnsi="Arial" w:cs="Arial"/>
          <w:color w:val="000000"/>
        </w:rPr>
        <w:br/>
        <w:t>предоставления муниципальной услуги</w:t>
      </w:r>
    </w:p>
    <w:p w:rsidR="00C77B12" w:rsidRDefault="00C77B12" w:rsidP="00C77B12">
      <w:pPr>
        <w:pStyle w:val="af2"/>
        <w:spacing w:before="0" w:beforeAutospacing="0" w:after="0" w:afterAutospacing="0"/>
        <w:ind w:firstLine="567"/>
        <w:jc w:val="right"/>
        <w:rPr>
          <w:rFonts w:ascii="Arial" w:hAnsi="Arial" w:cs="Arial"/>
          <w:color w:val="000000"/>
        </w:rPr>
      </w:pPr>
      <w:r>
        <w:rPr>
          <w:rFonts w:ascii="Arial" w:hAnsi="Arial" w:cs="Arial"/>
          <w:color w:val="000000"/>
        </w:rPr>
        <w:t>по предоставлению муниципального имущества в доверительное управление</w:t>
      </w:r>
    </w:p>
    <w:p w:rsidR="00C77B12" w:rsidRDefault="00C77B12" w:rsidP="00C77B12">
      <w:pPr>
        <w:pStyle w:val="af2"/>
        <w:spacing w:before="0" w:beforeAutospacing="0" w:afterAutospacing="0"/>
        <w:ind w:firstLine="567"/>
        <w:jc w:val="center"/>
        <w:rPr>
          <w:rFonts w:ascii="Arial" w:hAnsi="Arial" w:cs="Arial"/>
          <w:color w:val="000000"/>
        </w:rPr>
      </w:pPr>
      <w:r>
        <w:rPr>
          <w:rFonts w:ascii="Arial" w:hAnsi="Arial" w:cs="Arial"/>
          <w:b/>
          <w:bCs/>
          <w:color w:val="000000"/>
        </w:rPr>
        <w:t>ОБРАЗЕЦ УВЕДОМЛЕНИЯ</w:t>
      </w:r>
    </w:p>
    <w:p w:rsidR="00C77B12" w:rsidRDefault="00C77B12" w:rsidP="00C77B12">
      <w:pPr>
        <w:pStyle w:val="af2"/>
        <w:spacing w:before="0" w:beforeAutospacing="0" w:after="0" w:afterAutospacing="0"/>
        <w:ind w:left="41" w:firstLine="567"/>
        <w:jc w:val="right"/>
        <w:rPr>
          <w:rFonts w:ascii="Arial" w:hAnsi="Arial" w:cs="Arial"/>
          <w:color w:val="000000"/>
        </w:rPr>
      </w:pPr>
      <w:r>
        <w:rPr>
          <w:rFonts w:ascii="Arial" w:hAnsi="Arial" w:cs="Arial"/>
          <w:color w:val="000000"/>
        </w:rPr>
        <w:t>Реквизиты бланка Администрации Камешкирского района</w:t>
      </w:r>
    </w:p>
    <w:p w:rsidR="00C77B12" w:rsidRDefault="00C77B12" w:rsidP="00C77B12">
      <w:pPr>
        <w:pStyle w:val="af2"/>
        <w:spacing w:before="0" w:beforeAutospacing="0" w:after="0" w:afterAutospacing="0"/>
        <w:ind w:left="41" w:firstLine="567"/>
        <w:jc w:val="right"/>
        <w:rPr>
          <w:rFonts w:ascii="Arial" w:hAnsi="Arial" w:cs="Arial"/>
          <w:color w:val="000000"/>
        </w:rPr>
      </w:pPr>
      <w:r>
        <w:rPr>
          <w:rFonts w:ascii="Arial" w:hAnsi="Arial" w:cs="Arial"/>
          <w:color w:val="000000"/>
        </w:rPr>
        <w:t>(Ф. И. О. (наименование) заявителя))</w:t>
      </w:r>
      <w:r>
        <w:rPr>
          <w:rFonts w:ascii="Arial" w:hAnsi="Arial" w:cs="Arial"/>
          <w:color w:val="000000"/>
        </w:rPr>
        <w:br/>
        <w:t>_________________________________________</w:t>
      </w:r>
      <w:r>
        <w:rPr>
          <w:rFonts w:ascii="Arial" w:hAnsi="Arial" w:cs="Arial"/>
          <w:color w:val="000000"/>
        </w:rPr>
        <w:br/>
        <w:t>(адрес)</w:t>
      </w:r>
    </w:p>
    <w:p w:rsidR="00C77B12" w:rsidRDefault="00C77B12" w:rsidP="00C77B12">
      <w:pPr>
        <w:pStyle w:val="af2"/>
        <w:spacing w:before="0" w:beforeAutospacing="0" w:after="0" w:afterAutospacing="0"/>
        <w:ind w:firstLine="567"/>
        <w:jc w:val="center"/>
        <w:rPr>
          <w:rFonts w:ascii="Arial" w:hAnsi="Arial" w:cs="Arial"/>
          <w:color w:val="000000"/>
        </w:rPr>
      </w:pPr>
      <w:r>
        <w:rPr>
          <w:rFonts w:ascii="Arial" w:hAnsi="Arial" w:cs="Arial"/>
          <w:color w:val="000000"/>
        </w:rPr>
        <w:t>УВЕДОМЛЕНИЕ</w:t>
      </w:r>
    </w:p>
    <w:p w:rsidR="00C77B12" w:rsidRDefault="00C77B12" w:rsidP="00C77B12">
      <w:pPr>
        <w:pStyle w:val="af2"/>
        <w:spacing w:before="0" w:beforeAutospacing="0" w:after="0" w:afterAutospacing="0"/>
        <w:ind w:firstLine="567"/>
        <w:jc w:val="center"/>
        <w:rPr>
          <w:rFonts w:ascii="Arial" w:hAnsi="Arial" w:cs="Arial"/>
          <w:color w:val="000000"/>
        </w:rPr>
      </w:pPr>
      <w:r>
        <w:rPr>
          <w:rFonts w:ascii="Arial" w:hAnsi="Arial" w:cs="Arial"/>
          <w:color w:val="000000"/>
        </w:rPr>
        <w:lastRenderedPageBreak/>
        <w:t>об отказе в предоставлении муниципальной услуги по предоставлению муниципального имущества в доверительное управление</w:t>
      </w:r>
    </w:p>
    <w:p w:rsidR="00C77B12" w:rsidRDefault="00C77B12" w:rsidP="00C77B12">
      <w:pPr>
        <w:pStyle w:val="af2"/>
        <w:spacing w:before="0" w:beforeAutospacing="0" w:after="0" w:afterAutospacing="0"/>
        <w:ind w:firstLine="567"/>
        <w:jc w:val="both"/>
        <w:rPr>
          <w:rFonts w:ascii="Arial" w:hAnsi="Arial" w:cs="Arial"/>
          <w:color w:val="000000"/>
        </w:rPr>
      </w:pPr>
      <w:r>
        <w:rPr>
          <w:rFonts w:ascii="Arial" w:hAnsi="Arial" w:cs="Arial"/>
          <w:color w:val="000000"/>
        </w:rPr>
        <w:t> </w:t>
      </w:r>
    </w:p>
    <w:p w:rsidR="00C77B12" w:rsidRDefault="00C77B12" w:rsidP="00C77B12">
      <w:pPr>
        <w:pStyle w:val="af2"/>
        <w:spacing w:before="0" w:beforeAutospacing="0" w:after="0" w:afterAutospacing="0"/>
        <w:ind w:firstLine="567"/>
        <w:jc w:val="both"/>
        <w:rPr>
          <w:rFonts w:ascii="Arial" w:hAnsi="Arial" w:cs="Arial"/>
          <w:color w:val="000000"/>
        </w:rPr>
      </w:pPr>
      <w:r>
        <w:rPr>
          <w:rFonts w:ascii="Arial" w:hAnsi="Arial" w:cs="Arial"/>
          <w:color w:val="000000"/>
        </w:rPr>
        <w:t>Настоящим уведомляем, что Вам отказано в предоставлении муниципального имущества муниципального образования «Камешкирский район Пензенской области» в доверительное управление___________________________________________</w:t>
      </w:r>
      <w:r>
        <w:rPr>
          <w:rFonts w:ascii="Arial" w:hAnsi="Arial" w:cs="Arial"/>
          <w:color w:val="000000"/>
        </w:rPr>
        <w:br/>
        <w:t>____________________________________________________________________________________________________________________________________________________________________________________________,</w:t>
      </w: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(наименование объекта муниципального имущества)</w:t>
      </w: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в связи с _____________________________________________________________________________.</w:t>
      </w:r>
    </w:p>
    <w:p w:rsidR="00C77B12" w:rsidRDefault="00C77B12" w:rsidP="00C77B12">
      <w:pPr>
        <w:pStyle w:val="af2"/>
        <w:spacing w:before="0" w:beforeAutospacing="0" w:afterAutospacing="0"/>
        <w:ind w:firstLine="567"/>
        <w:jc w:val="both"/>
        <w:rPr>
          <w:rFonts w:ascii="Arial" w:hAnsi="Arial" w:cs="Arial"/>
          <w:color w:val="000000"/>
        </w:rPr>
      </w:pPr>
      <w:r>
        <w:rPr>
          <w:rFonts w:ascii="Arial" w:hAnsi="Arial" w:cs="Arial"/>
          <w:color w:val="000000"/>
        </w:rPr>
        <w:t>(указываются основания для отказа в предоставлении муниципальной услуги)</w:t>
      </w:r>
    </w:p>
    <w:p w:rsidR="00C77B12" w:rsidRDefault="00C77B12" w:rsidP="00C77B12">
      <w:pPr>
        <w:pStyle w:val="af2"/>
        <w:spacing w:before="0" w:beforeAutospacing="0" w:after="0" w:afterAutospacing="0"/>
        <w:ind w:firstLine="567"/>
        <w:jc w:val="both"/>
        <w:rPr>
          <w:rFonts w:ascii="Arial" w:hAnsi="Arial" w:cs="Arial"/>
          <w:color w:val="000000"/>
        </w:rPr>
      </w:pPr>
      <w:r>
        <w:rPr>
          <w:rFonts w:ascii="Arial" w:hAnsi="Arial" w:cs="Arial"/>
          <w:color w:val="000000"/>
        </w:rPr>
        <w:t>_______________________ _________________ __________________________</w:t>
      </w:r>
    </w:p>
    <w:p w:rsidR="00C77B12" w:rsidRDefault="00C77B12" w:rsidP="00C77B12">
      <w:pPr>
        <w:pStyle w:val="af2"/>
        <w:spacing w:before="0" w:beforeAutospacing="0" w:after="0" w:afterAutospacing="0"/>
        <w:ind w:firstLine="567"/>
        <w:jc w:val="both"/>
        <w:rPr>
          <w:rFonts w:ascii="Arial" w:hAnsi="Arial" w:cs="Arial"/>
          <w:color w:val="000000"/>
        </w:rPr>
      </w:pPr>
      <w:r>
        <w:rPr>
          <w:rFonts w:ascii="Arial" w:hAnsi="Arial" w:cs="Arial"/>
          <w:color w:val="000000"/>
        </w:rPr>
        <w:t>(должность) (подпись) (расшифровка)</w:t>
      </w:r>
    </w:p>
    <w:p w:rsidR="00C77B12" w:rsidRDefault="00C77B12" w:rsidP="00C77B12"/>
    <w:p w:rsidR="00C77B12" w:rsidRDefault="00C77B12" w:rsidP="00C77B12">
      <w:pPr>
        <w:pStyle w:val="ConsPlusNormal0"/>
        <w:jc w:val="right"/>
        <w:outlineLvl w:val="1"/>
        <w:rPr>
          <w:rFonts w:ascii="Times New Roman" w:hAnsi="Times New Roman" w:cs="Times New Roman"/>
          <w:sz w:val="24"/>
          <w:szCs w:val="24"/>
        </w:rPr>
      </w:pPr>
    </w:p>
    <w:p w:rsidR="00C77B12" w:rsidRDefault="00C77B12" w:rsidP="00C77B12">
      <w:pPr>
        <w:pStyle w:val="ConsPlusNormal0"/>
        <w:jc w:val="right"/>
        <w:outlineLvl w:val="1"/>
        <w:rPr>
          <w:rFonts w:ascii="Times New Roman" w:hAnsi="Times New Roman" w:cs="Times New Roman"/>
          <w:sz w:val="24"/>
          <w:szCs w:val="24"/>
        </w:rPr>
      </w:pPr>
    </w:p>
    <w:p w:rsidR="00C77B12" w:rsidRDefault="00C77B12" w:rsidP="00C77B12">
      <w:pPr>
        <w:pStyle w:val="ConsPlusNormal0"/>
        <w:jc w:val="right"/>
        <w:outlineLvl w:val="1"/>
        <w:rPr>
          <w:rFonts w:ascii="Times New Roman" w:hAnsi="Times New Roman" w:cs="Times New Roman"/>
          <w:sz w:val="24"/>
          <w:szCs w:val="24"/>
        </w:rPr>
      </w:pPr>
    </w:p>
    <w:p w:rsidR="00C77B12" w:rsidRPr="00FD1D25" w:rsidRDefault="00C77B12" w:rsidP="00C77B12">
      <w:pPr>
        <w:jc w:val="center"/>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drawing>
          <wp:anchor distT="0" distB="0" distL="114300" distR="114300" simplePos="0" relativeHeight="251703296" behindDoc="0" locked="0" layoutInCell="1" allowOverlap="1" wp14:anchorId="5D010532" wp14:editId="0B313871">
            <wp:simplePos x="0" y="0"/>
            <wp:positionH relativeFrom="column">
              <wp:posOffset>2498725</wp:posOffset>
            </wp:positionH>
            <wp:positionV relativeFrom="paragraph">
              <wp:posOffset>-302260</wp:posOffset>
            </wp:positionV>
            <wp:extent cx="864235" cy="1059180"/>
            <wp:effectExtent l="19050" t="0" r="0" b="0"/>
            <wp:wrapSquare wrapText="right"/>
            <wp:docPr id="68"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2"/>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70</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A4318E" w:rsidRDefault="00C77B12" w:rsidP="00C77B12">
      <w:pPr>
        <w:jc w:val="center"/>
        <w:rPr>
          <w:b/>
          <w:bCs/>
          <w:sz w:val="24"/>
          <w:szCs w:val="24"/>
        </w:rPr>
      </w:pPr>
      <w:r w:rsidRPr="00A4318E">
        <w:rPr>
          <w:b/>
          <w:bCs/>
          <w:sz w:val="24"/>
          <w:szCs w:val="24"/>
        </w:rPr>
        <w:t>Об утверждении административного регламента предоставления муниципальной услуги «</w:t>
      </w:r>
      <w:r w:rsidRPr="00A4318E">
        <w:rPr>
          <w:b/>
          <w:color w:val="000000"/>
          <w:sz w:val="24"/>
          <w:szCs w:val="24"/>
        </w:rPr>
        <w:t>Предоставление муниципального имущества в безвозмездное пользование</w:t>
      </w:r>
      <w:r w:rsidRPr="00A4318E">
        <w:rPr>
          <w:b/>
          <w:bCs/>
          <w:sz w:val="24"/>
          <w:szCs w:val="24"/>
        </w:rPr>
        <w:t>»</w:t>
      </w:r>
    </w:p>
    <w:p w:rsidR="00C77B12" w:rsidRPr="00A4318E" w:rsidRDefault="00C77B12" w:rsidP="00C77B12">
      <w:pPr>
        <w:autoSpaceDE w:val="0"/>
        <w:jc w:val="center"/>
        <w:rPr>
          <w:sz w:val="24"/>
          <w:szCs w:val="24"/>
        </w:rPr>
      </w:pPr>
    </w:p>
    <w:p w:rsidR="00C77B12" w:rsidRPr="00A4318E" w:rsidRDefault="00C77B12" w:rsidP="00C77B12">
      <w:pPr>
        <w:autoSpaceDE w:val="0"/>
        <w:ind w:firstLine="567"/>
        <w:jc w:val="both"/>
        <w:rPr>
          <w:sz w:val="24"/>
          <w:szCs w:val="24"/>
        </w:rPr>
      </w:pPr>
      <w:r w:rsidRPr="00A4318E">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A4318E">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A4318E">
        <w:rPr>
          <w:sz w:val="24"/>
          <w:szCs w:val="24"/>
        </w:rPr>
        <w:t>», 05.03.19 № 62 «</w:t>
      </w:r>
      <w:r w:rsidRPr="00A4318E">
        <w:rPr>
          <w:bCs/>
          <w:color w:val="000000"/>
          <w:sz w:val="24"/>
          <w:szCs w:val="24"/>
        </w:rPr>
        <w:t>Об утверждении реестра муниципальных услуг Камешкирского района Пензенской области</w:t>
      </w:r>
      <w:r w:rsidRPr="00A4318E">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A4318E" w:rsidRDefault="00C77B12" w:rsidP="00C77B12">
      <w:pPr>
        <w:ind w:firstLine="709"/>
        <w:jc w:val="center"/>
        <w:rPr>
          <w:b/>
          <w:sz w:val="24"/>
          <w:szCs w:val="24"/>
        </w:rPr>
      </w:pPr>
      <w:r w:rsidRPr="00A4318E">
        <w:rPr>
          <w:b/>
          <w:sz w:val="24"/>
          <w:szCs w:val="24"/>
        </w:rPr>
        <w:t>постановляет:</w:t>
      </w:r>
    </w:p>
    <w:p w:rsidR="00C77B12" w:rsidRPr="00A4318E" w:rsidRDefault="00C77B12" w:rsidP="00C77B12">
      <w:pPr>
        <w:jc w:val="both"/>
        <w:rPr>
          <w:sz w:val="24"/>
          <w:szCs w:val="24"/>
        </w:rPr>
      </w:pPr>
      <w:r w:rsidRPr="00A4318E">
        <w:rPr>
          <w:sz w:val="24"/>
          <w:szCs w:val="24"/>
        </w:rPr>
        <w:lastRenderedPageBreak/>
        <w:t>1.  Утвердить административный регламент предоставления муниципальной услуги «</w:t>
      </w:r>
      <w:r w:rsidRPr="00A4318E">
        <w:rPr>
          <w:color w:val="000000"/>
          <w:sz w:val="24"/>
          <w:szCs w:val="24"/>
        </w:rPr>
        <w:t>Предоставление муниципального имущества в безвозмездное пользование</w:t>
      </w:r>
      <w:r w:rsidRPr="00A4318E">
        <w:rPr>
          <w:sz w:val="24"/>
          <w:szCs w:val="24"/>
        </w:rPr>
        <w:t xml:space="preserve">», согласно приложения к настоящему постановлению. </w:t>
      </w:r>
    </w:p>
    <w:p w:rsidR="00C77B12" w:rsidRPr="00A4318E" w:rsidRDefault="00C77B12" w:rsidP="00C77B12">
      <w:pPr>
        <w:jc w:val="both"/>
        <w:rPr>
          <w:sz w:val="24"/>
          <w:szCs w:val="24"/>
        </w:rPr>
      </w:pPr>
      <w:r w:rsidRPr="00A4318E">
        <w:rPr>
          <w:sz w:val="24"/>
          <w:szCs w:val="24"/>
        </w:rPr>
        <w:t>2. Опубликовать настоящее постановление в информационном бюллетене «Камешкирский вестник».</w:t>
      </w:r>
    </w:p>
    <w:p w:rsidR="00C77B12" w:rsidRPr="00A4318E" w:rsidRDefault="00C77B12" w:rsidP="00C77B12">
      <w:pPr>
        <w:jc w:val="both"/>
        <w:rPr>
          <w:sz w:val="24"/>
          <w:szCs w:val="24"/>
        </w:rPr>
      </w:pPr>
      <w:r w:rsidRPr="00A4318E">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A4318E" w:rsidRDefault="00C77B12" w:rsidP="00C77B12">
      <w:pPr>
        <w:jc w:val="both"/>
        <w:rPr>
          <w:sz w:val="24"/>
          <w:szCs w:val="24"/>
        </w:rPr>
      </w:pPr>
      <w:r w:rsidRPr="00A4318E">
        <w:rPr>
          <w:sz w:val="24"/>
          <w:szCs w:val="24"/>
        </w:rPr>
        <w:t>4.Настоящее постановление вступает в силу на следующий день после дня его официального опубликования.</w:t>
      </w:r>
    </w:p>
    <w:p w:rsidR="00C77B12" w:rsidRPr="00A4318E" w:rsidRDefault="00C77B12" w:rsidP="00C77B12">
      <w:pPr>
        <w:jc w:val="both"/>
        <w:rPr>
          <w:sz w:val="24"/>
          <w:szCs w:val="24"/>
        </w:rPr>
      </w:pPr>
      <w:r w:rsidRPr="00A4318E">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A4318E" w:rsidRDefault="00C77B12" w:rsidP="00C77B12">
      <w:pPr>
        <w:jc w:val="both"/>
        <w:rPr>
          <w:sz w:val="24"/>
          <w:szCs w:val="24"/>
        </w:rPr>
      </w:pPr>
    </w:p>
    <w:p w:rsidR="00C77B12" w:rsidRPr="00A4318E" w:rsidRDefault="00C77B12" w:rsidP="00C77B12">
      <w:pPr>
        <w:jc w:val="both"/>
        <w:rPr>
          <w:sz w:val="24"/>
          <w:szCs w:val="24"/>
        </w:rPr>
      </w:pPr>
    </w:p>
    <w:p w:rsidR="00C77B12" w:rsidRPr="00A4318E" w:rsidRDefault="00C77B12" w:rsidP="00C77B12">
      <w:pPr>
        <w:rPr>
          <w:sz w:val="24"/>
          <w:szCs w:val="24"/>
        </w:rPr>
      </w:pPr>
    </w:p>
    <w:p w:rsidR="00C77B12" w:rsidRPr="00A4318E" w:rsidRDefault="00C77B12" w:rsidP="00C77B12">
      <w:pPr>
        <w:rPr>
          <w:sz w:val="24"/>
          <w:szCs w:val="24"/>
        </w:rPr>
      </w:pPr>
      <w:r w:rsidRPr="00A4318E">
        <w:rPr>
          <w:sz w:val="24"/>
          <w:szCs w:val="24"/>
        </w:rPr>
        <w:t>И.о. Главы администрации</w:t>
      </w:r>
    </w:p>
    <w:p w:rsidR="00C77B12" w:rsidRPr="00A4318E" w:rsidRDefault="00C77B12" w:rsidP="00C77B12">
      <w:pPr>
        <w:rPr>
          <w:sz w:val="24"/>
          <w:szCs w:val="24"/>
        </w:rPr>
      </w:pPr>
      <w:r w:rsidRPr="00A4318E">
        <w:rPr>
          <w:sz w:val="24"/>
          <w:szCs w:val="24"/>
        </w:rPr>
        <w:t>Камешкирского района                                                                     С.Н.Голубев</w:t>
      </w:r>
    </w:p>
    <w:p w:rsidR="00C77B12" w:rsidRPr="00A4318E" w:rsidRDefault="00C77B12" w:rsidP="00C77B12">
      <w:pPr>
        <w:rPr>
          <w:sz w:val="24"/>
          <w:szCs w:val="24"/>
        </w:rPr>
      </w:pPr>
    </w:p>
    <w:p w:rsidR="00C77B12" w:rsidRPr="00A4318E" w:rsidRDefault="00C77B12" w:rsidP="00C77B12">
      <w:pPr>
        <w:jc w:val="right"/>
        <w:outlineLvl w:val="0"/>
        <w:rPr>
          <w:sz w:val="24"/>
          <w:szCs w:val="24"/>
        </w:rPr>
      </w:pPr>
      <w:r w:rsidRPr="00A4318E">
        <w:rPr>
          <w:sz w:val="24"/>
          <w:szCs w:val="24"/>
        </w:rPr>
        <w:t xml:space="preserve">Утверждено </w:t>
      </w:r>
    </w:p>
    <w:p w:rsidR="00C77B12" w:rsidRPr="00A4318E" w:rsidRDefault="00C77B12" w:rsidP="00C77B12">
      <w:pPr>
        <w:jc w:val="right"/>
        <w:rPr>
          <w:sz w:val="24"/>
          <w:szCs w:val="24"/>
        </w:rPr>
      </w:pPr>
      <w:r w:rsidRPr="00A4318E">
        <w:rPr>
          <w:sz w:val="24"/>
          <w:szCs w:val="24"/>
        </w:rPr>
        <w:t>постановлением</w:t>
      </w:r>
    </w:p>
    <w:p w:rsidR="00C77B12" w:rsidRPr="00A4318E" w:rsidRDefault="00C77B12" w:rsidP="00C77B12">
      <w:pPr>
        <w:jc w:val="right"/>
        <w:rPr>
          <w:sz w:val="24"/>
          <w:szCs w:val="24"/>
        </w:rPr>
      </w:pPr>
      <w:r w:rsidRPr="00A4318E">
        <w:rPr>
          <w:sz w:val="24"/>
          <w:szCs w:val="24"/>
        </w:rPr>
        <w:t xml:space="preserve">администрации  Камешкирского  района </w:t>
      </w:r>
    </w:p>
    <w:p w:rsidR="00C77B12" w:rsidRPr="00A4318E" w:rsidRDefault="00C77B12" w:rsidP="00C77B12">
      <w:pPr>
        <w:jc w:val="right"/>
        <w:rPr>
          <w:sz w:val="24"/>
          <w:szCs w:val="24"/>
        </w:rPr>
      </w:pPr>
      <w:r w:rsidRPr="00A4318E">
        <w:rPr>
          <w:sz w:val="24"/>
          <w:szCs w:val="24"/>
        </w:rPr>
        <w:t>Пензенской области</w:t>
      </w:r>
    </w:p>
    <w:p w:rsidR="00C77B12" w:rsidRPr="00A4318E" w:rsidRDefault="00C77B12" w:rsidP="00C77B12">
      <w:pPr>
        <w:jc w:val="right"/>
        <w:rPr>
          <w:sz w:val="24"/>
          <w:szCs w:val="24"/>
        </w:rPr>
      </w:pPr>
      <w:r w:rsidRPr="00A4318E">
        <w:rPr>
          <w:sz w:val="24"/>
          <w:szCs w:val="24"/>
        </w:rPr>
        <w:t>от ____________№ ______</w:t>
      </w:r>
    </w:p>
    <w:p w:rsidR="00C77B12" w:rsidRPr="00A4318E" w:rsidRDefault="00C77B12" w:rsidP="00C77B12">
      <w:pPr>
        <w:jc w:val="center"/>
        <w:rPr>
          <w:b/>
          <w:sz w:val="24"/>
          <w:szCs w:val="24"/>
        </w:rPr>
      </w:pPr>
    </w:p>
    <w:p w:rsidR="00C77B12" w:rsidRPr="00A4318E" w:rsidRDefault="00C77B12" w:rsidP="00C77B12">
      <w:pPr>
        <w:ind w:firstLine="567"/>
        <w:jc w:val="both"/>
        <w:rPr>
          <w:color w:val="000000"/>
          <w:sz w:val="24"/>
          <w:szCs w:val="24"/>
        </w:rPr>
      </w:pPr>
    </w:p>
    <w:p w:rsidR="00C77B12" w:rsidRPr="00A4318E" w:rsidRDefault="00C77B12" w:rsidP="00C77B12">
      <w:pPr>
        <w:ind w:firstLine="567"/>
        <w:jc w:val="center"/>
        <w:rPr>
          <w:color w:val="000000"/>
          <w:sz w:val="24"/>
          <w:szCs w:val="24"/>
        </w:rPr>
      </w:pPr>
      <w:r w:rsidRPr="00A4318E">
        <w:rPr>
          <w:b/>
          <w:bCs/>
          <w:color w:val="000000"/>
          <w:sz w:val="24"/>
          <w:szCs w:val="24"/>
        </w:rPr>
        <w:t>Административный регламент предоставления муниципальной услуги «Предоставление муниципального имущества в безвозмездное пользование»</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center"/>
        <w:rPr>
          <w:color w:val="000000"/>
          <w:sz w:val="24"/>
          <w:szCs w:val="24"/>
        </w:rPr>
      </w:pPr>
      <w:r w:rsidRPr="00A4318E">
        <w:rPr>
          <w:b/>
          <w:bCs/>
          <w:color w:val="000000"/>
          <w:sz w:val="24"/>
          <w:szCs w:val="24"/>
        </w:rPr>
        <w:t>I. Общие положения</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Предмет регулирования</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1.1. Административный регламент предоставления муниципальной услуги «Предоставление муниципального имущества в безвозмездное пользование» (далее - Административный регламент) устанавливает порядок и стандарт предоставления муниципальной услуги «Предоставление муниципального имущества в безвозмездное пользование» (далее - муниципальная услуга), определяет сроки и последовательность административных процедур (действий) администрации Камешкирского района (далее - Администрация) при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Круг заявителей</w:t>
      </w:r>
    </w:p>
    <w:p w:rsidR="00C77B12" w:rsidRPr="00A4318E" w:rsidRDefault="00C77B12" w:rsidP="00C77B12">
      <w:pPr>
        <w:ind w:firstLine="567"/>
        <w:jc w:val="both"/>
        <w:rPr>
          <w:color w:val="000000"/>
          <w:sz w:val="24"/>
          <w:szCs w:val="24"/>
        </w:rPr>
      </w:pPr>
      <w:bookmarkStart w:id="16" w:name="P45"/>
      <w:bookmarkEnd w:id="16"/>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1.2. Заявителями муниципальной услуги являются:</w:t>
      </w:r>
    </w:p>
    <w:p w:rsidR="00C77B12" w:rsidRPr="00A4318E" w:rsidRDefault="00C77B12" w:rsidP="00C77B12">
      <w:pPr>
        <w:ind w:firstLine="567"/>
        <w:jc w:val="both"/>
        <w:rPr>
          <w:color w:val="000000"/>
          <w:sz w:val="24"/>
          <w:szCs w:val="24"/>
        </w:rPr>
      </w:pPr>
      <w:r w:rsidRPr="00A4318E">
        <w:rPr>
          <w:color w:val="000000"/>
          <w:sz w:val="24"/>
          <w:szCs w:val="24"/>
        </w:rPr>
        <w:t>- граждане Российской Федерации. От имени граждан с заявлением о предоставлении муниципальной услуги имеет право, обратиться его законный представитель, который предъявляет документ, удостоверяющий личность, а также документ, подтверждающий его полномочия на получение Муниципальной услуги (подлинник, либо нотариально заверенную копию);</w:t>
      </w:r>
    </w:p>
    <w:p w:rsidR="00C77B12" w:rsidRPr="00A4318E" w:rsidRDefault="00C77B12" w:rsidP="00C77B12">
      <w:pPr>
        <w:ind w:firstLine="567"/>
        <w:jc w:val="both"/>
        <w:rPr>
          <w:color w:val="000000"/>
          <w:sz w:val="24"/>
          <w:szCs w:val="24"/>
        </w:rPr>
      </w:pPr>
      <w:r w:rsidRPr="00A4318E">
        <w:rPr>
          <w:color w:val="000000"/>
          <w:sz w:val="24"/>
          <w:szCs w:val="24"/>
        </w:rPr>
        <w:t>- юридические лица Российской Федерации;</w:t>
      </w:r>
    </w:p>
    <w:p w:rsidR="00C77B12" w:rsidRPr="00A4318E" w:rsidRDefault="00C77B12" w:rsidP="00C77B12">
      <w:pPr>
        <w:ind w:firstLine="567"/>
        <w:jc w:val="both"/>
        <w:rPr>
          <w:color w:val="000000"/>
          <w:sz w:val="24"/>
          <w:szCs w:val="24"/>
        </w:rPr>
      </w:pPr>
      <w:r w:rsidRPr="00A4318E">
        <w:rPr>
          <w:color w:val="000000"/>
          <w:sz w:val="24"/>
          <w:szCs w:val="24"/>
        </w:rPr>
        <w:t>1.3.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lastRenderedPageBreak/>
        <w:t> </w:t>
      </w:r>
    </w:p>
    <w:p w:rsidR="00C77B12" w:rsidRPr="00A4318E" w:rsidRDefault="00C77B12" w:rsidP="00C77B12">
      <w:pPr>
        <w:ind w:firstLine="567"/>
        <w:jc w:val="both"/>
        <w:rPr>
          <w:color w:val="000000"/>
          <w:sz w:val="24"/>
          <w:szCs w:val="24"/>
        </w:rPr>
      </w:pPr>
      <w:r w:rsidRPr="00A4318E">
        <w:rPr>
          <w:b/>
          <w:bCs/>
          <w:color w:val="000000"/>
          <w:sz w:val="24"/>
          <w:szCs w:val="24"/>
        </w:rPr>
        <w:t>Требования к порядку информирования о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1.4. Информирование о предоставлении Администрацией муниципальной услуги осуществляется:</w:t>
      </w:r>
    </w:p>
    <w:p w:rsidR="00C77B12" w:rsidRPr="00A4318E" w:rsidRDefault="00C77B12" w:rsidP="00C77B12">
      <w:pPr>
        <w:ind w:firstLine="567"/>
        <w:jc w:val="both"/>
        <w:rPr>
          <w:color w:val="000000"/>
          <w:sz w:val="24"/>
          <w:szCs w:val="24"/>
        </w:rPr>
      </w:pPr>
      <w:r w:rsidRPr="00A4318E">
        <w:rPr>
          <w:color w:val="000000"/>
          <w:sz w:val="24"/>
          <w:szCs w:val="24"/>
        </w:rPr>
        <w:t>1.4.1.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A4318E" w:rsidRDefault="00C77B12" w:rsidP="00C77B12">
      <w:pPr>
        <w:ind w:firstLine="567"/>
        <w:jc w:val="both"/>
        <w:rPr>
          <w:color w:val="000000"/>
          <w:sz w:val="24"/>
          <w:szCs w:val="24"/>
        </w:rPr>
      </w:pPr>
      <w:r w:rsidRPr="00A4318E">
        <w:rPr>
          <w:color w:val="000000"/>
          <w:sz w:val="24"/>
          <w:szCs w:val="24"/>
        </w:rPr>
        <w:t>1.4.2. в муниципальном автономном учреждении «Многофункциональный центр предоставления государственных и муниципальных услуг Камешкирского района»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A4318E" w:rsidRDefault="00C77B12" w:rsidP="00C77B12">
      <w:pPr>
        <w:ind w:firstLine="567"/>
        <w:jc w:val="both"/>
        <w:rPr>
          <w:color w:val="000000"/>
          <w:sz w:val="24"/>
          <w:szCs w:val="24"/>
        </w:rPr>
      </w:pPr>
      <w:r w:rsidRPr="00A4318E">
        <w:rPr>
          <w:color w:val="000000"/>
          <w:sz w:val="24"/>
          <w:szCs w:val="24"/>
        </w:rPr>
        <w:t>1.4.3. посредством использования телефонной, почтовой связи, а также электронной почты;</w:t>
      </w:r>
    </w:p>
    <w:p w:rsidR="00C77B12" w:rsidRPr="00A4318E" w:rsidRDefault="00C77B12" w:rsidP="00C77B12">
      <w:pPr>
        <w:ind w:firstLine="567"/>
        <w:jc w:val="both"/>
        <w:rPr>
          <w:color w:val="000000"/>
          <w:sz w:val="24"/>
          <w:szCs w:val="24"/>
        </w:rPr>
      </w:pPr>
      <w:r w:rsidRPr="00A4318E">
        <w:rPr>
          <w:color w:val="000000"/>
          <w:sz w:val="24"/>
          <w:szCs w:val="24"/>
        </w:rPr>
        <w:t xml:space="preserve">1.4.4. посредством размещения информации на официальном сайте Администрации в информационно-телекоммуникационной сети «Интернет» </w:t>
      </w:r>
      <w:hyperlink r:id="rId48" w:history="1">
        <w:r w:rsidRPr="00A4318E">
          <w:rPr>
            <w:rStyle w:val="a5"/>
            <w:sz w:val="24"/>
            <w:szCs w:val="24"/>
          </w:rPr>
          <w:t>http://kameshkir.pnzreg.ru</w:t>
        </w:r>
      </w:hyperlink>
      <w:r w:rsidRPr="00A4318E">
        <w:rPr>
          <w:color w:val="000000"/>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C77B12" w:rsidRPr="00A4318E" w:rsidRDefault="00C77B12" w:rsidP="00C77B12">
      <w:pPr>
        <w:ind w:firstLine="567"/>
        <w:jc w:val="both"/>
        <w:rPr>
          <w:color w:val="000000"/>
          <w:sz w:val="24"/>
          <w:szCs w:val="24"/>
        </w:rPr>
      </w:pPr>
      <w:r w:rsidRPr="00A4318E">
        <w:rPr>
          <w:color w:val="000000"/>
          <w:sz w:val="24"/>
          <w:szCs w:val="24"/>
        </w:rPr>
        <w:t>1.5. Информация о месте нахождения Администрации:</w:t>
      </w:r>
    </w:p>
    <w:p w:rsidR="00C77B12" w:rsidRPr="00A4318E" w:rsidRDefault="00C77B12" w:rsidP="00C77B12">
      <w:pPr>
        <w:autoSpaceDE w:val="0"/>
        <w:autoSpaceDN w:val="0"/>
        <w:adjustRightInd w:val="0"/>
        <w:ind w:firstLine="539"/>
        <w:outlineLvl w:val="1"/>
        <w:rPr>
          <w:sz w:val="24"/>
          <w:szCs w:val="24"/>
        </w:rPr>
      </w:pPr>
      <w:r w:rsidRPr="00A4318E">
        <w:rPr>
          <w:sz w:val="24"/>
          <w:szCs w:val="24"/>
        </w:rPr>
        <w:t>Адрес: 442450, Пензенская область, Камешкирский  район, с. Русский Камешкир , ул.Радищева ,15.</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Прием документов для целей предоставления муниципальной услуги осуществляется по адресу:</w:t>
      </w:r>
    </w:p>
    <w:p w:rsidR="00C77B12" w:rsidRPr="00A4318E" w:rsidRDefault="00C77B12" w:rsidP="00C77B12">
      <w:pPr>
        <w:autoSpaceDE w:val="0"/>
        <w:autoSpaceDN w:val="0"/>
        <w:adjustRightInd w:val="0"/>
        <w:ind w:firstLine="539"/>
        <w:outlineLvl w:val="1"/>
        <w:rPr>
          <w:sz w:val="24"/>
          <w:szCs w:val="24"/>
        </w:rPr>
      </w:pPr>
      <w:r w:rsidRPr="00A4318E">
        <w:rPr>
          <w:sz w:val="24"/>
          <w:szCs w:val="24"/>
        </w:rPr>
        <w:t>442450, Пензенская область, Камешкирский  район, с. Русский Камешкир , ул.Радищева ,15.</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 xml:space="preserve">Телефон: 8 (84145) </w:t>
      </w:r>
      <w:r w:rsidRPr="00A4318E">
        <w:rPr>
          <w:rFonts w:ascii="Times New Roman" w:hAnsi="Times New Roman" w:cs="Times New Roman"/>
          <w:i/>
          <w:sz w:val="24"/>
          <w:szCs w:val="24"/>
          <w:u w:val="single"/>
        </w:rPr>
        <w:t>(2-15-79)</w:t>
      </w:r>
      <w:r w:rsidRPr="00A4318E">
        <w:rPr>
          <w:rFonts w:ascii="Times New Roman" w:hAnsi="Times New Roman" w:cs="Times New Roman"/>
          <w:sz w:val="24"/>
          <w:szCs w:val="24"/>
        </w:rPr>
        <w:t xml:space="preserve"> .</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 xml:space="preserve">Официальный сайт Администрации: </w:t>
      </w:r>
      <w:hyperlink r:id="rId49" w:history="1">
        <w:r w:rsidRPr="00A4318E">
          <w:rPr>
            <w:rStyle w:val="a5"/>
            <w:rFonts w:ascii="Times New Roman" w:hAnsi="Times New Roman" w:cs="Times New Roman"/>
            <w:sz w:val="24"/>
            <w:szCs w:val="24"/>
          </w:rPr>
          <w:t>http://kameshkir.pnzreg.ru</w:t>
        </w:r>
      </w:hyperlink>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Адрес электронной почты Администрации: kamesh_adm@sura.ru.</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1.6 График работы Администрации: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5"/>
        <w:gridCol w:w="6632"/>
      </w:tblGrid>
      <w:tr w:rsidR="00C77B12" w:rsidRPr="00A4318E" w:rsidTr="00C77B12">
        <w:tc>
          <w:tcPr>
            <w:tcW w:w="3005" w:type="dxa"/>
          </w:tcPr>
          <w:p w:rsidR="00C77B12" w:rsidRPr="00A4318E" w:rsidRDefault="00C77B12" w:rsidP="00C77B12">
            <w:pPr>
              <w:pStyle w:val="ConsPlusNormal0"/>
              <w:ind w:left="567" w:firstLine="567"/>
              <w:rPr>
                <w:rFonts w:ascii="Times New Roman" w:hAnsi="Times New Roman" w:cs="Times New Roman"/>
                <w:sz w:val="24"/>
                <w:szCs w:val="24"/>
              </w:rPr>
            </w:pPr>
            <w:r w:rsidRPr="00A4318E">
              <w:rPr>
                <w:rFonts w:ascii="Times New Roman" w:hAnsi="Times New Roman" w:cs="Times New Roman"/>
                <w:sz w:val="24"/>
                <w:szCs w:val="24"/>
              </w:rPr>
              <w:t>понедельник</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c>
          <w:tcPr>
            <w:tcW w:w="3005" w:type="dxa"/>
          </w:tcPr>
          <w:p w:rsidR="00C77B12" w:rsidRPr="00A4318E" w:rsidRDefault="00C77B12" w:rsidP="00C77B12">
            <w:pPr>
              <w:pStyle w:val="ConsPlusNormal0"/>
              <w:ind w:left="567" w:firstLine="567"/>
              <w:rPr>
                <w:rFonts w:ascii="Times New Roman" w:hAnsi="Times New Roman" w:cs="Times New Roman"/>
                <w:sz w:val="24"/>
                <w:szCs w:val="24"/>
              </w:rPr>
            </w:pPr>
            <w:r w:rsidRPr="00A4318E">
              <w:rPr>
                <w:rFonts w:ascii="Times New Roman" w:hAnsi="Times New Roman" w:cs="Times New Roman"/>
                <w:sz w:val="24"/>
                <w:szCs w:val="24"/>
              </w:rPr>
              <w:t>вторник</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c>
          <w:tcPr>
            <w:tcW w:w="3005" w:type="dxa"/>
          </w:tcPr>
          <w:p w:rsidR="00C77B12" w:rsidRPr="00A4318E" w:rsidRDefault="00C77B12" w:rsidP="00C77B12">
            <w:pPr>
              <w:pStyle w:val="ConsPlusNormal0"/>
              <w:ind w:left="567" w:firstLine="567"/>
              <w:rPr>
                <w:rFonts w:ascii="Times New Roman" w:hAnsi="Times New Roman" w:cs="Times New Roman"/>
                <w:sz w:val="24"/>
                <w:szCs w:val="24"/>
              </w:rPr>
            </w:pPr>
            <w:r w:rsidRPr="00A4318E">
              <w:rPr>
                <w:rFonts w:ascii="Times New Roman" w:hAnsi="Times New Roman" w:cs="Times New Roman"/>
                <w:sz w:val="24"/>
                <w:szCs w:val="24"/>
              </w:rPr>
              <w:t>среда</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c>
          <w:tcPr>
            <w:tcW w:w="3005" w:type="dxa"/>
          </w:tcPr>
          <w:p w:rsidR="00C77B12" w:rsidRPr="00A4318E" w:rsidRDefault="00C77B12" w:rsidP="00C77B12">
            <w:pPr>
              <w:pStyle w:val="ConsPlusNormal0"/>
              <w:ind w:left="567" w:firstLine="567"/>
              <w:rPr>
                <w:rFonts w:ascii="Times New Roman" w:hAnsi="Times New Roman" w:cs="Times New Roman"/>
                <w:sz w:val="24"/>
                <w:szCs w:val="24"/>
              </w:rPr>
            </w:pPr>
            <w:r w:rsidRPr="00A4318E">
              <w:rPr>
                <w:rFonts w:ascii="Times New Roman" w:hAnsi="Times New Roman" w:cs="Times New Roman"/>
                <w:sz w:val="24"/>
                <w:szCs w:val="24"/>
              </w:rPr>
              <w:t>четверг</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c>
          <w:tcPr>
            <w:tcW w:w="3005" w:type="dxa"/>
          </w:tcPr>
          <w:p w:rsidR="00C77B12" w:rsidRPr="00A4318E" w:rsidRDefault="00C77B12" w:rsidP="00C77B12">
            <w:pPr>
              <w:pStyle w:val="ConsPlusNormal0"/>
              <w:ind w:left="567" w:firstLine="567"/>
              <w:rPr>
                <w:rFonts w:ascii="Times New Roman" w:hAnsi="Times New Roman" w:cs="Times New Roman"/>
                <w:sz w:val="24"/>
                <w:szCs w:val="24"/>
              </w:rPr>
            </w:pPr>
            <w:r w:rsidRPr="00A4318E">
              <w:rPr>
                <w:rFonts w:ascii="Times New Roman" w:hAnsi="Times New Roman" w:cs="Times New Roman"/>
                <w:sz w:val="24"/>
                <w:szCs w:val="24"/>
              </w:rPr>
              <w:t>пятница</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c>
          <w:tcPr>
            <w:tcW w:w="3005" w:type="dxa"/>
          </w:tcPr>
          <w:p w:rsidR="00C77B12" w:rsidRPr="00A4318E" w:rsidRDefault="00C77B12" w:rsidP="00C77B12">
            <w:pPr>
              <w:pStyle w:val="ConsPlusNormal0"/>
              <w:ind w:left="567" w:firstLine="567"/>
              <w:rPr>
                <w:rFonts w:ascii="Times New Roman" w:hAnsi="Times New Roman" w:cs="Times New Roman"/>
                <w:sz w:val="24"/>
                <w:szCs w:val="24"/>
              </w:rPr>
            </w:pPr>
            <w:r w:rsidRPr="00A4318E">
              <w:rPr>
                <w:rFonts w:ascii="Times New Roman" w:hAnsi="Times New Roman" w:cs="Times New Roman"/>
                <w:sz w:val="24"/>
                <w:szCs w:val="24"/>
              </w:rPr>
              <w:t>суббота</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выходной день</w:t>
            </w:r>
          </w:p>
        </w:tc>
      </w:tr>
      <w:tr w:rsidR="00C77B12" w:rsidRPr="00A4318E" w:rsidTr="00C77B12">
        <w:tc>
          <w:tcPr>
            <w:tcW w:w="3005" w:type="dxa"/>
          </w:tcPr>
          <w:p w:rsidR="00C77B12" w:rsidRPr="00A4318E" w:rsidRDefault="00C77B12" w:rsidP="00C77B12">
            <w:pPr>
              <w:pStyle w:val="ConsPlusNormal0"/>
              <w:ind w:left="567" w:firstLine="567"/>
              <w:rPr>
                <w:rFonts w:ascii="Times New Roman" w:hAnsi="Times New Roman" w:cs="Times New Roman"/>
                <w:sz w:val="24"/>
                <w:szCs w:val="24"/>
              </w:rPr>
            </w:pPr>
            <w:r w:rsidRPr="00A4318E">
              <w:rPr>
                <w:rFonts w:ascii="Times New Roman" w:hAnsi="Times New Roman" w:cs="Times New Roman"/>
                <w:sz w:val="24"/>
                <w:szCs w:val="24"/>
              </w:rPr>
              <w:t>воскресенье</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выходной день</w:t>
            </w:r>
          </w:p>
        </w:tc>
      </w:tr>
      <w:tr w:rsidR="00C77B12" w:rsidRPr="00A4318E" w:rsidTr="00C77B12">
        <w:tc>
          <w:tcPr>
            <w:tcW w:w="3005" w:type="dxa"/>
          </w:tcPr>
          <w:p w:rsidR="00C77B12" w:rsidRPr="00A4318E" w:rsidRDefault="00C77B12" w:rsidP="00C77B12">
            <w:pPr>
              <w:pStyle w:val="ConsPlusNormal0"/>
              <w:ind w:left="567"/>
              <w:rPr>
                <w:rFonts w:ascii="Times New Roman" w:hAnsi="Times New Roman" w:cs="Times New Roman"/>
                <w:sz w:val="24"/>
                <w:szCs w:val="24"/>
              </w:rPr>
            </w:pPr>
            <w:r w:rsidRPr="00A4318E">
              <w:rPr>
                <w:rFonts w:ascii="Times New Roman" w:hAnsi="Times New Roman" w:cs="Times New Roman"/>
                <w:sz w:val="24"/>
                <w:szCs w:val="24"/>
              </w:rPr>
              <w:t>Перерыв на обед</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i/>
                <w:sz w:val="24"/>
                <w:szCs w:val="24"/>
                <w:u w:val="single"/>
              </w:rPr>
              <w:t>12.00-13.00</w:t>
            </w:r>
          </w:p>
        </w:tc>
      </w:tr>
    </w:tbl>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1.7 Часы приема заявлений на предоставление муниципальной услуги Администрацией:</w:t>
      </w:r>
    </w:p>
    <w:tbl>
      <w:tblPr>
        <w:tblW w:w="9637" w:type="dxa"/>
        <w:tblLayout w:type="fixed"/>
        <w:tblCellMar>
          <w:top w:w="102" w:type="dxa"/>
          <w:left w:w="62" w:type="dxa"/>
          <w:bottom w:w="102" w:type="dxa"/>
          <w:right w:w="62" w:type="dxa"/>
        </w:tblCellMar>
        <w:tblLook w:val="0000" w:firstRow="0" w:lastRow="0" w:firstColumn="0" w:lastColumn="0" w:noHBand="0" w:noVBand="0"/>
      </w:tblPr>
      <w:tblGrid>
        <w:gridCol w:w="3005"/>
        <w:gridCol w:w="6632"/>
      </w:tblGrid>
      <w:tr w:rsidR="00C77B12" w:rsidRPr="00A4318E" w:rsidTr="00C77B12">
        <w:tc>
          <w:tcPr>
            <w:tcW w:w="3005" w:type="dxa"/>
          </w:tcPr>
          <w:p w:rsidR="00C77B12" w:rsidRPr="00A4318E" w:rsidRDefault="00C77B12" w:rsidP="00C77B12">
            <w:pPr>
              <w:pStyle w:val="ConsPlusNormal0"/>
              <w:ind w:left="567" w:firstLine="709"/>
              <w:jc w:val="both"/>
              <w:rPr>
                <w:rFonts w:ascii="Times New Roman" w:hAnsi="Times New Roman" w:cs="Times New Roman"/>
                <w:sz w:val="24"/>
                <w:szCs w:val="24"/>
              </w:rPr>
            </w:pPr>
            <w:r w:rsidRPr="00A4318E">
              <w:rPr>
                <w:rFonts w:ascii="Times New Roman" w:hAnsi="Times New Roman" w:cs="Times New Roman"/>
                <w:sz w:val="24"/>
                <w:szCs w:val="24"/>
              </w:rPr>
              <w:t>понедельник</w:t>
            </w:r>
          </w:p>
        </w:tc>
        <w:tc>
          <w:tcPr>
            <w:tcW w:w="6632" w:type="dxa"/>
          </w:tcPr>
          <w:p w:rsidR="00C77B12" w:rsidRPr="00A4318E" w:rsidRDefault="00C77B12" w:rsidP="00C77B12">
            <w:pPr>
              <w:pStyle w:val="ConsPlusNormal0"/>
              <w:ind w:firstLine="709"/>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c>
          <w:tcPr>
            <w:tcW w:w="3005" w:type="dxa"/>
          </w:tcPr>
          <w:p w:rsidR="00C77B12" w:rsidRPr="00A4318E" w:rsidRDefault="00C77B12" w:rsidP="00C77B12">
            <w:pPr>
              <w:pStyle w:val="ConsPlusNormal0"/>
              <w:ind w:left="567" w:firstLine="709"/>
              <w:jc w:val="both"/>
              <w:rPr>
                <w:rFonts w:ascii="Times New Roman" w:hAnsi="Times New Roman" w:cs="Times New Roman"/>
                <w:sz w:val="24"/>
                <w:szCs w:val="24"/>
              </w:rPr>
            </w:pPr>
            <w:r w:rsidRPr="00A4318E">
              <w:rPr>
                <w:rFonts w:ascii="Times New Roman" w:hAnsi="Times New Roman" w:cs="Times New Roman"/>
                <w:sz w:val="24"/>
                <w:szCs w:val="24"/>
              </w:rPr>
              <w:t>вторник</w:t>
            </w:r>
          </w:p>
        </w:tc>
        <w:tc>
          <w:tcPr>
            <w:tcW w:w="6632" w:type="dxa"/>
          </w:tcPr>
          <w:p w:rsidR="00C77B12" w:rsidRPr="00A4318E" w:rsidRDefault="00C77B12" w:rsidP="00C77B12">
            <w:pPr>
              <w:pStyle w:val="ConsPlusNormal0"/>
              <w:ind w:firstLine="709"/>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c>
          <w:tcPr>
            <w:tcW w:w="3005" w:type="dxa"/>
          </w:tcPr>
          <w:p w:rsidR="00C77B12" w:rsidRPr="00A4318E" w:rsidRDefault="00C77B12" w:rsidP="00C77B12">
            <w:pPr>
              <w:pStyle w:val="ConsPlusNormal0"/>
              <w:ind w:left="567" w:firstLine="709"/>
              <w:jc w:val="both"/>
              <w:rPr>
                <w:rFonts w:ascii="Times New Roman" w:hAnsi="Times New Roman" w:cs="Times New Roman"/>
                <w:sz w:val="24"/>
                <w:szCs w:val="24"/>
              </w:rPr>
            </w:pPr>
            <w:r w:rsidRPr="00A4318E">
              <w:rPr>
                <w:rFonts w:ascii="Times New Roman" w:hAnsi="Times New Roman" w:cs="Times New Roman"/>
                <w:sz w:val="24"/>
                <w:szCs w:val="24"/>
              </w:rPr>
              <w:lastRenderedPageBreak/>
              <w:t>среда</w:t>
            </w:r>
          </w:p>
        </w:tc>
        <w:tc>
          <w:tcPr>
            <w:tcW w:w="6632" w:type="dxa"/>
          </w:tcPr>
          <w:p w:rsidR="00C77B12" w:rsidRPr="00A4318E" w:rsidRDefault="00C77B12" w:rsidP="00C77B12">
            <w:pPr>
              <w:pStyle w:val="ConsPlusNormal0"/>
              <w:ind w:firstLine="709"/>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c>
          <w:tcPr>
            <w:tcW w:w="3005" w:type="dxa"/>
          </w:tcPr>
          <w:p w:rsidR="00C77B12" w:rsidRPr="00A4318E" w:rsidRDefault="00C77B12" w:rsidP="00C77B12">
            <w:pPr>
              <w:pStyle w:val="ConsPlusNormal0"/>
              <w:ind w:left="567" w:firstLine="709"/>
              <w:jc w:val="both"/>
              <w:rPr>
                <w:rFonts w:ascii="Times New Roman" w:hAnsi="Times New Roman" w:cs="Times New Roman"/>
                <w:sz w:val="24"/>
                <w:szCs w:val="24"/>
              </w:rPr>
            </w:pPr>
            <w:r w:rsidRPr="00A4318E">
              <w:rPr>
                <w:rFonts w:ascii="Times New Roman" w:hAnsi="Times New Roman" w:cs="Times New Roman"/>
                <w:sz w:val="24"/>
                <w:szCs w:val="24"/>
              </w:rPr>
              <w:t>четверг</w:t>
            </w:r>
          </w:p>
        </w:tc>
        <w:tc>
          <w:tcPr>
            <w:tcW w:w="6632" w:type="dxa"/>
          </w:tcPr>
          <w:p w:rsidR="00C77B12" w:rsidRPr="00A4318E" w:rsidRDefault="00C77B12" w:rsidP="00C77B12">
            <w:pPr>
              <w:pStyle w:val="ConsPlusNormal0"/>
              <w:ind w:firstLine="709"/>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rPr>
          <w:trHeight w:val="450"/>
        </w:trPr>
        <w:tc>
          <w:tcPr>
            <w:tcW w:w="3005" w:type="dxa"/>
          </w:tcPr>
          <w:p w:rsidR="00C77B12" w:rsidRPr="00A4318E" w:rsidRDefault="00C77B12" w:rsidP="00C77B12">
            <w:pPr>
              <w:pStyle w:val="ConsPlusNormal0"/>
              <w:ind w:left="567" w:firstLine="709"/>
              <w:jc w:val="both"/>
              <w:rPr>
                <w:rFonts w:ascii="Times New Roman" w:hAnsi="Times New Roman" w:cs="Times New Roman"/>
                <w:sz w:val="24"/>
                <w:szCs w:val="24"/>
              </w:rPr>
            </w:pPr>
            <w:r w:rsidRPr="00A4318E">
              <w:rPr>
                <w:rFonts w:ascii="Times New Roman" w:hAnsi="Times New Roman" w:cs="Times New Roman"/>
                <w:sz w:val="24"/>
                <w:szCs w:val="24"/>
              </w:rPr>
              <w:t>пятница</w:t>
            </w:r>
          </w:p>
        </w:tc>
        <w:tc>
          <w:tcPr>
            <w:tcW w:w="6632" w:type="dxa"/>
          </w:tcPr>
          <w:p w:rsidR="00C77B12" w:rsidRPr="00A4318E" w:rsidRDefault="00C77B12" w:rsidP="00C77B12">
            <w:pPr>
              <w:pStyle w:val="ConsPlusNormal0"/>
              <w:ind w:firstLine="709"/>
              <w:jc w:val="both"/>
              <w:rPr>
                <w:rFonts w:ascii="Times New Roman" w:hAnsi="Times New Roman" w:cs="Times New Roman"/>
                <w:sz w:val="24"/>
                <w:szCs w:val="24"/>
              </w:rPr>
            </w:pPr>
            <w:r w:rsidRPr="00A4318E">
              <w:rPr>
                <w:rFonts w:ascii="Times New Roman" w:hAnsi="Times New Roman" w:cs="Times New Roman"/>
                <w:i/>
                <w:sz w:val="24"/>
                <w:szCs w:val="24"/>
                <w:u w:val="single"/>
              </w:rPr>
              <w:t>8.00 -17.00</w:t>
            </w:r>
          </w:p>
        </w:tc>
      </w:tr>
      <w:tr w:rsidR="00C77B12" w:rsidRPr="00A4318E" w:rsidTr="00C77B12">
        <w:trPr>
          <w:trHeight w:val="340"/>
        </w:trPr>
        <w:tc>
          <w:tcPr>
            <w:tcW w:w="3005" w:type="dxa"/>
          </w:tcPr>
          <w:p w:rsidR="00C77B12" w:rsidRPr="00A4318E" w:rsidRDefault="00C77B12" w:rsidP="00C77B12">
            <w:pPr>
              <w:pStyle w:val="ConsPlusNormal0"/>
              <w:ind w:left="567" w:firstLine="709"/>
              <w:jc w:val="both"/>
              <w:rPr>
                <w:rFonts w:ascii="Times New Roman" w:hAnsi="Times New Roman" w:cs="Times New Roman"/>
                <w:sz w:val="24"/>
                <w:szCs w:val="24"/>
              </w:rPr>
            </w:pPr>
            <w:r w:rsidRPr="00A4318E">
              <w:rPr>
                <w:rFonts w:ascii="Times New Roman" w:hAnsi="Times New Roman" w:cs="Times New Roman"/>
                <w:sz w:val="24"/>
                <w:szCs w:val="24"/>
              </w:rPr>
              <w:t>суббота</w:t>
            </w:r>
          </w:p>
        </w:tc>
        <w:tc>
          <w:tcPr>
            <w:tcW w:w="6632" w:type="dxa"/>
          </w:tcPr>
          <w:p w:rsidR="00C77B12" w:rsidRPr="00A4318E" w:rsidRDefault="00C77B12" w:rsidP="00C77B12">
            <w:pPr>
              <w:pStyle w:val="ConsPlusNormal0"/>
              <w:ind w:firstLine="709"/>
              <w:jc w:val="both"/>
              <w:rPr>
                <w:rFonts w:ascii="Times New Roman" w:hAnsi="Times New Roman" w:cs="Times New Roman"/>
                <w:sz w:val="24"/>
                <w:szCs w:val="24"/>
              </w:rPr>
            </w:pPr>
            <w:r w:rsidRPr="00A4318E">
              <w:rPr>
                <w:rFonts w:ascii="Times New Roman" w:hAnsi="Times New Roman" w:cs="Times New Roman"/>
                <w:sz w:val="24"/>
                <w:szCs w:val="24"/>
              </w:rPr>
              <w:t>выходной день</w:t>
            </w:r>
          </w:p>
        </w:tc>
      </w:tr>
      <w:tr w:rsidR="00C77B12" w:rsidRPr="00A4318E" w:rsidTr="00C77B12">
        <w:tc>
          <w:tcPr>
            <w:tcW w:w="3005" w:type="dxa"/>
          </w:tcPr>
          <w:p w:rsidR="00C77B12" w:rsidRPr="00A4318E" w:rsidRDefault="00C77B12" w:rsidP="00C77B12">
            <w:pPr>
              <w:pStyle w:val="ConsPlusNormal0"/>
              <w:ind w:firstLine="567"/>
              <w:jc w:val="center"/>
              <w:rPr>
                <w:rFonts w:ascii="Times New Roman" w:hAnsi="Times New Roman" w:cs="Times New Roman"/>
                <w:sz w:val="24"/>
                <w:szCs w:val="24"/>
              </w:rPr>
            </w:pPr>
            <w:r w:rsidRPr="00A4318E">
              <w:rPr>
                <w:rFonts w:ascii="Times New Roman" w:hAnsi="Times New Roman" w:cs="Times New Roman"/>
                <w:sz w:val="24"/>
                <w:szCs w:val="24"/>
              </w:rPr>
              <w:t xml:space="preserve">      воскресенье</w:t>
            </w:r>
          </w:p>
        </w:tc>
        <w:tc>
          <w:tcPr>
            <w:tcW w:w="6632" w:type="dxa"/>
          </w:tcPr>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выходной день</w:t>
            </w:r>
          </w:p>
          <w:p w:rsidR="00C77B12" w:rsidRPr="00A4318E" w:rsidRDefault="00C77B12" w:rsidP="00C77B12">
            <w:pPr>
              <w:pStyle w:val="ConsPlusNormal0"/>
              <w:ind w:firstLine="567"/>
              <w:jc w:val="both"/>
              <w:rPr>
                <w:rFonts w:ascii="Times New Roman" w:hAnsi="Times New Roman" w:cs="Times New Roman"/>
                <w:sz w:val="24"/>
                <w:szCs w:val="24"/>
              </w:rPr>
            </w:pPr>
          </w:p>
        </w:tc>
      </w:tr>
    </w:tbl>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1.8. На Едином портале и Региональном портале государственных и муниципальных услуг (функций), официальном сайте размещается следующая информация:</w:t>
      </w:r>
    </w:p>
    <w:p w:rsidR="00C77B12" w:rsidRPr="00A4318E" w:rsidRDefault="00C77B12" w:rsidP="00C77B12">
      <w:pPr>
        <w:ind w:firstLine="567"/>
        <w:jc w:val="both"/>
        <w:rPr>
          <w:color w:val="000000"/>
          <w:sz w:val="24"/>
          <w:szCs w:val="24"/>
        </w:rPr>
      </w:pPr>
      <w:r w:rsidRPr="00A4318E">
        <w:rPr>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A4318E" w:rsidRDefault="00C77B12" w:rsidP="00C77B12">
      <w:pPr>
        <w:ind w:firstLine="567"/>
        <w:jc w:val="both"/>
        <w:rPr>
          <w:color w:val="000000"/>
          <w:sz w:val="24"/>
          <w:szCs w:val="24"/>
        </w:rPr>
      </w:pPr>
      <w:r w:rsidRPr="00A4318E">
        <w:rPr>
          <w:color w:val="000000"/>
          <w:sz w:val="24"/>
          <w:szCs w:val="24"/>
        </w:rPr>
        <w:t>2) круг заявителей;</w:t>
      </w:r>
    </w:p>
    <w:p w:rsidR="00C77B12" w:rsidRPr="00A4318E" w:rsidRDefault="00C77B12" w:rsidP="00C77B12">
      <w:pPr>
        <w:ind w:firstLine="567"/>
        <w:jc w:val="both"/>
        <w:rPr>
          <w:color w:val="000000"/>
          <w:sz w:val="24"/>
          <w:szCs w:val="24"/>
        </w:rPr>
      </w:pPr>
      <w:r w:rsidRPr="00A4318E">
        <w:rPr>
          <w:color w:val="000000"/>
          <w:sz w:val="24"/>
          <w:szCs w:val="24"/>
        </w:rPr>
        <w:t>3) срок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5) размер муниципальной пошлины, взимаемой за предоставление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6) исчерпывающий перечень оснований для приостановления или отказа в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8) формы заявлений (уведомлений, сообщений), используемые при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C77B12" w:rsidRPr="00A4318E" w:rsidRDefault="00C77B12" w:rsidP="00C77B12">
      <w:pPr>
        <w:ind w:firstLine="567"/>
        <w:jc w:val="both"/>
        <w:rPr>
          <w:color w:val="000000"/>
          <w:sz w:val="24"/>
          <w:szCs w:val="24"/>
        </w:rPr>
      </w:pPr>
      <w:r w:rsidRPr="00A4318E">
        <w:rPr>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A4318E" w:rsidRDefault="00C77B12" w:rsidP="00C77B12">
      <w:pPr>
        <w:ind w:firstLine="567"/>
        <w:jc w:val="both"/>
        <w:rPr>
          <w:color w:val="000000"/>
          <w:sz w:val="24"/>
          <w:szCs w:val="24"/>
        </w:rPr>
      </w:pPr>
      <w:r w:rsidRPr="00A4318E">
        <w:rPr>
          <w:color w:val="000000"/>
          <w:sz w:val="24"/>
          <w:szCs w:val="24"/>
        </w:rPr>
        <w:t>1.9.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A4318E" w:rsidRDefault="00C77B12" w:rsidP="00C77B12">
      <w:pPr>
        <w:autoSpaceDE w:val="0"/>
        <w:autoSpaceDN w:val="0"/>
        <w:adjustRightInd w:val="0"/>
        <w:ind w:firstLine="540"/>
        <w:jc w:val="both"/>
        <w:outlineLvl w:val="1"/>
        <w:rPr>
          <w:sz w:val="24"/>
          <w:szCs w:val="24"/>
        </w:rPr>
      </w:pPr>
      <w:r w:rsidRPr="00A4318E">
        <w:rPr>
          <w:sz w:val="24"/>
          <w:szCs w:val="24"/>
        </w:rPr>
        <w:t>График работы МАУ «МФЦ»  рабочие дни, часы приема: с 8 часов до 17 часов, суббота - с 8 часов до 12 часов, без перерыва на обед.</w:t>
      </w:r>
    </w:p>
    <w:p w:rsidR="00C77B12" w:rsidRPr="00A4318E" w:rsidRDefault="00C77B12" w:rsidP="00C77B12">
      <w:pPr>
        <w:autoSpaceDE w:val="0"/>
        <w:autoSpaceDN w:val="0"/>
        <w:adjustRightInd w:val="0"/>
        <w:ind w:firstLine="540"/>
        <w:rPr>
          <w:sz w:val="24"/>
          <w:szCs w:val="24"/>
        </w:rPr>
      </w:pPr>
      <w:r w:rsidRPr="00A4318E">
        <w:rPr>
          <w:sz w:val="24"/>
          <w:szCs w:val="24"/>
        </w:rPr>
        <w:t>Адрес: 442450, Пензенская область, Камешкирский район, село Русский Камешкир, ул. Радищева,5.</w:t>
      </w:r>
    </w:p>
    <w:p w:rsidR="00C77B12" w:rsidRPr="00A4318E" w:rsidRDefault="00C77B12" w:rsidP="00C77B12">
      <w:pPr>
        <w:autoSpaceDE w:val="0"/>
        <w:autoSpaceDN w:val="0"/>
        <w:adjustRightInd w:val="0"/>
        <w:ind w:firstLine="540"/>
        <w:rPr>
          <w:sz w:val="24"/>
          <w:szCs w:val="24"/>
        </w:rPr>
      </w:pPr>
      <w:r w:rsidRPr="00A4318E">
        <w:rPr>
          <w:sz w:val="24"/>
          <w:szCs w:val="24"/>
        </w:rPr>
        <w:t>Справочный телефон МАУ «МФЦ» - (84145) 2-17-17; 2-19-57.</w:t>
      </w:r>
    </w:p>
    <w:p w:rsidR="00C77B12" w:rsidRPr="00A4318E" w:rsidRDefault="00C77B12" w:rsidP="00C77B12">
      <w:pPr>
        <w:ind w:firstLine="708"/>
        <w:rPr>
          <w:sz w:val="24"/>
          <w:szCs w:val="24"/>
        </w:rPr>
      </w:pPr>
      <w:r w:rsidRPr="00A4318E">
        <w:rPr>
          <w:sz w:val="24"/>
          <w:szCs w:val="24"/>
        </w:rPr>
        <w:t xml:space="preserve">Электронный адрес МАУ «МФЦ»: </w:t>
      </w:r>
      <w:hyperlink r:id="rId50" w:history="1">
        <w:r w:rsidRPr="00A4318E">
          <w:rPr>
            <w:rStyle w:val="a5"/>
            <w:sz w:val="24"/>
            <w:szCs w:val="24"/>
            <w:lang w:val="en-US"/>
          </w:rPr>
          <w:t>MFZ</w:t>
        </w:r>
        <w:r w:rsidRPr="00A4318E">
          <w:rPr>
            <w:rStyle w:val="a5"/>
            <w:sz w:val="24"/>
            <w:szCs w:val="24"/>
          </w:rPr>
          <w:t>@</w:t>
        </w:r>
        <w:r w:rsidRPr="00A4318E">
          <w:rPr>
            <w:rStyle w:val="a5"/>
            <w:sz w:val="24"/>
            <w:szCs w:val="24"/>
            <w:lang w:val="en-US"/>
          </w:rPr>
          <w:t>sura</w:t>
        </w:r>
        <w:r w:rsidRPr="00A4318E">
          <w:rPr>
            <w:rStyle w:val="a5"/>
            <w:sz w:val="24"/>
            <w:szCs w:val="24"/>
          </w:rPr>
          <w:t>.</w:t>
        </w:r>
        <w:r w:rsidRPr="00A4318E">
          <w:rPr>
            <w:rStyle w:val="a5"/>
            <w:sz w:val="24"/>
            <w:szCs w:val="24"/>
            <w:lang w:val="en-US"/>
          </w:rPr>
          <w:t>ru</w:t>
        </w:r>
      </w:hyperlink>
    </w:p>
    <w:p w:rsidR="00C77B12" w:rsidRPr="00A4318E" w:rsidRDefault="00C77B12" w:rsidP="00C77B12">
      <w:pPr>
        <w:ind w:firstLine="708"/>
        <w:rPr>
          <w:sz w:val="24"/>
          <w:szCs w:val="24"/>
        </w:rPr>
      </w:pPr>
      <w:r w:rsidRPr="00A4318E">
        <w:rPr>
          <w:sz w:val="24"/>
          <w:szCs w:val="24"/>
        </w:rPr>
        <w:t>График работы:</w:t>
      </w:r>
    </w:p>
    <w:p w:rsidR="00C77B12" w:rsidRPr="00A4318E" w:rsidRDefault="00C77B12" w:rsidP="00C77B12">
      <w:pPr>
        <w:ind w:firstLine="708"/>
        <w:rPr>
          <w:sz w:val="24"/>
          <w:szCs w:val="24"/>
        </w:rPr>
      </w:pPr>
    </w:p>
    <w:tbl>
      <w:tblPr>
        <w:tblW w:w="0" w:type="auto"/>
        <w:tblInd w:w="75" w:type="dxa"/>
        <w:tblLayout w:type="fixed"/>
        <w:tblCellMar>
          <w:left w:w="75" w:type="dxa"/>
          <w:right w:w="75" w:type="dxa"/>
        </w:tblCellMar>
        <w:tblLook w:val="00A0" w:firstRow="1" w:lastRow="0" w:firstColumn="1" w:lastColumn="0" w:noHBand="0" w:noVBand="0"/>
      </w:tblPr>
      <w:tblGrid>
        <w:gridCol w:w="3451"/>
        <w:gridCol w:w="5593"/>
      </w:tblGrid>
      <w:tr w:rsidR="00C77B12" w:rsidRPr="00A4318E" w:rsidTr="00C77B12">
        <w:tc>
          <w:tcPr>
            <w:tcW w:w="3451" w:type="dxa"/>
            <w:tcBorders>
              <w:top w:val="single" w:sz="8" w:space="0" w:color="auto"/>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Дни недели</w:t>
            </w:r>
          </w:p>
        </w:tc>
        <w:tc>
          <w:tcPr>
            <w:tcW w:w="5593" w:type="dxa"/>
            <w:tcBorders>
              <w:top w:val="single" w:sz="8" w:space="0" w:color="auto"/>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    Часы приема граждан и юридических лиц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Понедельник</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8:00 - 17:00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Вторник</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8:00 - 17:00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lastRenderedPageBreak/>
              <w:t>Среда</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8:00 - 17:00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Четверг</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8:00 - 17:00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Пятница</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8:00 - 17:00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Суббота</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9:00 - 12:30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Воскресенье</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Выходной день</w:t>
            </w:r>
          </w:p>
        </w:tc>
      </w:tr>
    </w:tbl>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center"/>
        <w:rPr>
          <w:color w:val="000000"/>
          <w:sz w:val="24"/>
          <w:szCs w:val="24"/>
        </w:rPr>
      </w:pPr>
      <w:r w:rsidRPr="00A4318E">
        <w:rPr>
          <w:b/>
          <w:bCs/>
          <w:color w:val="000000"/>
          <w:sz w:val="24"/>
          <w:szCs w:val="24"/>
        </w:rPr>
        <w:t>II. Стандарт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Наименование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2.1. Наименование муниципальной услуги: «Предоставление муниципального имущества в безвозмездное пользование», краткое наименование – «Предоставление муниципального имущества в безвозмездное пользование».</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Наименование органа местного самоуправления, предоставляющего муниципальную услугу</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2.2. Предоставление муниципальной услуги осуществляет отдел экономики, развития сельского хозяйства и продовольствия Администрации (далее – Отдел).</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Результат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2.3. Результатом предоставления муниципальной услуги является:</w:t>
      </w:r>
    </w:p>
    <w:p w:rsidR="00C77B12" w:rsidRPr="00A4318E" w:rsidRDefault="00C77B12" w:rsidP="00C77B12">
      <w:pPr>
        <w:ind w:firstLine="567"/>
        <w:jc w:val="both"/>
        <w:rPr>
          <w:color w:val="000000"/>
          <w:sz w:val="24"/>
          <w:szCs w:val="24"/>
        </w:rPr>
      </w:pPr>
      <w:r w:rsidRPr="00A4318E">
        <w:rPr>
          <w:color w:val="000000"/>
          <w:sz w:val="24"/>
          <w:szCs w:val="24"/>
        </w:rPr>
        <w:t>- договор безвозмездного пользования муниципальным имуществом;</w:t>
      </w:r>
    </w:p>
    <w:p w:rsidR="00C77B12" w:rsidRPr="00A4318E" w:rsidRDefault="00C77B12" w:rsidP="00C77B12">
      <w:pPr>
        <w:ind w:firstLine="567"/>
        <w:jc w:val="both"/>
        <w:rPr>
          <w:color w:val="000000"/>
          <w:sz w:val="24"/>
          <w:szCs w:val="24"/>
        </w:rPr>
      </w:pPr>
      <w:r w:rsidRPr="00A4318E">
        <w:rPr>
          <w:color w:val="000000"/>
          <w:sz w:val="24"/>
          <w:szCs w:val="24"/>
        </w:rPr>
        <w:t>- отказ в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Срок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2.4. Срок предоставления муниципальной услуги составляет 30 дней с момента регистрации заявления о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Правовые основания для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2.5. Предоставление муниципальной услуги осуществляется в соответствии с:</w:t>
      </w:r>
    </w:p>
    <w:p w:rsidR="00C77B12" w:rsidRPr="00A4318E" w:rsidRDefault="00C77B12" w:rsidP="00C77B12">
      <w:pPr>
        <w:ind w:firstLine="567"/>
        <w:jc w:val="both"/>
        <w:rPr>
          <w:color w:val="000000"/>
          <w:sz w:val="24"/>
          <w:szCs w:val="24"/>
        </w:rPr>
      </w:pPr>
      <w:r w:rsidRPr="00A4318E">
        <w:rPr>
          <w:color w:val="000000"/>
          <w:sz w:val="24"/>
          <w:szCs w:val="24"/>
        </w:rPr>
        <w:t>- Конституцией Российской Федерации;</w:t>
      </w:r>
    </w:p>
    <w:p w:rsidR="00C77B12" w:rsidRPr="00A4318E" w:rsidRDefault="00C77B12" w:rsidP="00C77B12">
      <w:pPr>
        <w:ind w:firstLine="567"/>
        <w:jc w:val="both"/>
        <w:rPr>
          <w:color w:val="000000"/>
          <w:sz w:val="24"/>
          <w:szCs w:val="24"/>
        </w:rPr>
      </w:pPr>
      <w:r w:rsidRPr="00A4318E">
        <w:rPr>
          <w:color w:val="000000"/>
          <w:sz w:val="24"/>
          <w:szCs w:val="24"/>
        </w:rPr>
        <w:t>- Гражданским кодексом Российской Федерации, часть вторая от 26.01.1996 № 14-ФЗ (с последующими изменениями);</w:t>
      </w:r>
    </w:p>
    <w:p w:rsidR="00C77B12" w:rsidRPr="00A4318E" w:rsidRDefault="00C77B12" w:rsidP="00C77B12">
      <w:pPr>
        <w:ind w:firstLine="567"/>
        <w:jc w:val="both"/>
        <w:rPr>
          <w:color w:val="000000"/>
          <w:sz w:val="24"/>
          <w:szCs w:val="24"/>
        </w:rPr>
      </w:pPr>
      <w:r w:rsidRPr="00A4318E">
        <w:rPr>
          <w:color w:val="000000"/>
          <w:sz w:val="24"/>
          <w:szCs w:val="24"/>
        </w:rPr>
        <w:t>- Федеральным законом от 06.10.2003 №131-ФЗ «Об общих принципах организации местного самоуправления в Российской Федерации»;</w:t>
      </w:r>
    </w:p>
    <w:p w:rsidR="00C77B12" w:rsidRPr="00A4318E" w:rsidRDefault="00C77B12" w:rsidP="00C77B12">
      <w:pPr>
        <w:ind w:firstLine="567"/>
        <w:jc w:val="both"/>
        <w:rPr>
          <w:color w:val="000000"/>
          <w:sz w:val="24"/>
          <w:szCs w:val="24"/>
        </w:rPr>
      </w:pPr>
      <w:r w:rsidRPr="00A4318E">
        <w:rPr>
          <w:color w:val="000000"/>
          <w:sz w:val="24"/>
          <w:szCs w:val="24"/>
        </w:rPr>
        <w:t>- Федеральным законом от 02.05.2006 № 59-ФЗ "О порядке рассмотрения обращений граждан Российской Федерации";</w:t>
      </w:r>
    </w:p>
    <w:p w:rsidR="00C77B12" w:rsidRPr="00A4318E" w:rsidRDefault="00C77B12" w:rsidP="00C77B12">
      <w:pPr>
        <w:ind w:firstLine="567"/>
        <w:jc w:val="both"/>
        <w:rPr>
          <w:color w:val="000000"/>
          <w:sz w:val="24"/>
          <w:szCs w:val="24"/>
        </w:rPr>
      </w:pPr>
      <w:r w:rsidRPr="00A4318E">
        <w:rPr>
          <w:color w:val="000000"/>
          <w:sz w:val="24"/>
          <w:szCs w:val="24"/>
        </w:rPr>
        <w:t>- Федеральным законом от 26.07.2006 №135-ФЗ "О защите конкуренции";</w:t>
      </w:r>
    </w:p>
    <w:p w:rsidR="00C77B12" w:rsidRPr="00A4318E" w:rsidRDefault="00C77B12" w:rsidP="00C77B12">
      <w:pPr>
        <w:ind w:firstLine="567"/>
        <w:jc w:val="both"/>
        <w:rPr>
          <w:color w:val="000000"/>
          <w:sz w:val="24"/>
          <w:szCs w:val="24"/>
        </w:rPr>
      </w:pPr>
      <w:r w:rsidRPr="00A4318E">
        <w:rPr>
          <w:color w:val="000000"/>
          <w:sz w:val="24"/>
          <w:szCs w:val="24"/>
        </w:rPr>
        <w:t>- Федеральным законом от 09.02.2009 № 8-ФЗ "Об обеспечении доступа к информации о деятельности государственных органов и органов местного самоуправления";</w:t>
      </w:r>
    </w:p>
    <w:p w:rsidR="00C77B12" w:rsidRPr="00A4318E" w:rsidRDefault="00C77B12" w:rsidP="00C77B12">
      <w:pPr>
        <w:ind w:firstLine="567"/>
        <w:jc w:val="both"/>
        <w:rPr>
          <w:color w:val="000000"/>
          <w:sz w:val="24"/>
          <w:szCs w:val="24"/>
        </w:rPr>
      </w:pPr>
      <w:r w:rsidRPr="00A4318E">
        <w:rPr>
          <w:color w:val="000000"/>
          <w:sz w:val="24"/>
          <w:szCs w:val="24"/>
        </w:rPr>
        <w:t>- Федеральным законом от 27.07.2010 №210-ФЗ "Об организации предоставления государственных и муниципальных услуг";</w:t>
      </w:r>
    </w:p>
    <w:p w:rsidR="00C77B12" w:rsidRPr="00A4318E" w:rsidRDefault="00C77B12" w:rsidP="00C77B12">
      <w:pPr>
        <w:ind w:firstLine="567"/>
        <w:jc w:val="both"/>
        <w:rPr>
          <w:color w:val="000000" w:themeColor="text1"/>
          <w:sz w:val="24"/>
          <w:szCs w:val="24"/>
        </w:rPr>
      </w:pPr>
      <w:r w:rsidRPr="00A4318E">
        <w:rPr>
          <w:color w:val="000000" w:themeColor="text1"/>
          <w:sz w:val="24"/>
          <w:szCs w:val="24"/>
        </w:rPr>
        <w:t>- </w:t>
      </w:r>
      <w:hyperlink r:id="rId51" w:tgtFrame="_blank" w:history="1">
        <w:r w:rsidRPr="00A4318E">
          <w:rPr>
            <w:color w:val="000000" w:themeColor="text1"/>
            <w:sz w:val="24"/>
            <w:szCs w:val="24"/>
          </w:rPr>
          <w:t>Уставом Камешкирского района</w:t>
        </w:r>
      </w:hyperlink>
      <w:r w:rsidRPr="00A4318E">
        <w:rPr>
          <w:color w:val="000000" w:themeColor="text1"/>
          <w:sz w:val="24"/>
          <w:szCs w:val="24"/>
        </w:rPr>
        <w:t>;</w:t>
      </w:r>
    </w:p>
    <w:p w:rsidR="00C77B12" w:rsidRPr="00A4318E" w:rsidRDefault="00C77B12" w:rsidP="00C77B12">
      <w:pPr>
        <w:ind w:firstLine="567"/>
        <w:jc w:val="both"/>
        <w:rPr>
          <w:color w:val="000000" w:themeColor="text1"/>
          <w:sz w:val="24"/>
          <w:szCs w:val="24"/>
        </w:rPr>
      </w:pPr>
      <w:r w:rsidRPr="00A4318E">
        <w:rPr>
          <w:color w:val="000000" w:themeColor="text1"/>
          <w:sz w:val="24"/>
          <w:szCs w:val="24"/>
        </w:rPr>
        <w:t>- Постановлением Администрации 05.03.19 № 62 «Об утверждении Реестра муниципальных услуг Камешкирского района Пензенской области;</w:t>
      </w:r>
    </w:p>
    <w:p w:rsidR="00C77B12" w:rsidRPr="00A4318E" w:rsidRDefault="00C77B12" w:rsidP="00C77B12">
      <w:pPr>
        <w:ind w:firstLine="567"/>
        <w:jc w:val="both"/>
        <w:rPr>
          <w:color w:val="000000" w:themeColor="text1"/>
          <w:sz w:val="24"/>
          <w:szCs w:val="24"/>
        </w:rPr>
      </w:pPr>
      <w:r w:rsidRPr="00A4318E">
        <w:rPr>
          <w:color w:val="000000" w:themeColor="text1"/>
          <w:sz w:val="24"/>
          <w:szCs w:val="24"/>
        </w:rPr>
        <w:t>- настоящим Административным регламентом.</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77B12" w:rsidRPr="00A4318E" w:rsidRDefault="00C77B12" w:rsidP="00C77B12">
      <w:pPr>
        <w:ind w:firstLine="567"/>
        <w:jc w:val="both"/>
        <w:rPr>
          <w:color w:val="000000"/>
          <w:sz w:val="24"/>
          <w:szCs w:val="24"/>
        </w:rPr>
      </w:pPr>
      <w:bookmarkStart w:id="17" w:name="P148"/>
      <w:bookmarkEnd w:id="17"/>
      <w:r w:rsidRPr="00A4318E">
        <w:rPr>
          <w:color w:val="000000"/>
          <w:sz w:val="24"/>
          <w:szCs w:val="24"/>
        </w:rPr>
        <w:lastRenderedPageBreak/>
        <w:t> </w:t>
      </w:r>
    </w:p>
    <w:p w:rsidR="00C77B12" w:rsidRPr="00A4318E" w:rsidRDefault="00C77B12" w:rsidP="00C77B12">
      <w:pPr>
        <w:ind w:firstLine="567"/>
        <w:jc w:val="both"/>
        <w:rPr>
          <w:color w:val="000000"/>
          <w:sz w:val="24"/>
          <w:szCs w:val="24"/>
        </w:rPr>
      </w:pPr>
      <w:r w:rsidRPr="00A4318E">
        <w:rPr>
          <w:color w:val="000000"/>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C77B12" w:rsidRPr="00A4318E" w:rsidRDefault="00C77B12" w:rsidP="00C77B12">
      <w:pPr>
        <w:ind w:firstLine="567"/>
        <w:jc w:val="both"/>
        <w:rPr>
          <w:color w:val="000000"/>
          <w:sz w:val="24"/>
          <w:szCs w:val="24"/>
        </w:rPr>
      </w:pPr>
      <w:r w:rsidRPr="00A4318E">
        <w:rPr>
          <w:color w:val="000000"/>
          <w:sz w:val="24"/>
          <w:szCs w:val="24"/>
        </w:rPr>
        <w:t>- заявление (согласно приложению № 1 к Регламенту) поданного в письменной форме;</w:t>
      </w:r>
    </w:p>
    <w:p w:rsidR="00C77B12" w:rsidRPr="00A4318E" w:rsidRDefault="00C77B12" w:rsidP="00C77B12">
      <w:pPr>
        <w:ind w:firstLine="567"/>
        <w:jc w:val="both"/>
        <w:rPr>
          <w:color w:val="000000"/>
          <w:sz w:val="24"/>
          <w:szCs w:val="24"/>
        </w:rPr>
      </w:pPr>
      <w:r w:rsidRPr="00A4318E">
        <w:rPr>
          <w:color w:val="000000"/>
          <w:sz w:val="24"/>
          <w:szCs w:val="24"/>
        </w:rPr>
        <w:t>- копия учредительных документов (для юридических лиц);</w:t>
      </w:r>
    </w:p>
    <w:p w:rsidR="00C77B12" w:rsidRPr="00A4318E" w:rsidRDefault="00C77B12" w:rsidP="00C77B12">
      <w:pPr>
        <w:ind w:firstLine="567"/>
        <w:jc w:val="both"/>
        <w:rPr>
          <w:color w:val="000000"/>
          <w:sz w:val="24"/>
          <w:szCs w:val="24"/>
        </w:rPr>
      </w:pPr>
      <w:r w:rsidRPr="00A4318E">
        <w:rPr>
          <w:color w:val="000000"/>
          <w:sz w:val="24"/>
          <w:szCs w:val="24"/>
        </w:rPr>
        <w:t>-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C77B12" w:rsidRPr="00A4318E" w:rsidRDefault="00C77B12" w:rsidP="00C77B12">
      <w:pPr>
        <w:ind w:firstLine="567"/>
        <w:jc w:val="both"/>
        <w:rPr>
          <w:color w:val="000000"/>
          <w:sz w:val="24"/>
          <w:szCs w:val="24"/>
        </w:rPr>
      </w:pPr>
      <w:r w:rsidRPr="00A4318E">
        <w:rPr>
          <w:color w:val="000000"/>
          <w:sz w:val="24"/>
          <w:szCs w:val="24"/>
        </w:rPr>
        <w:t>-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p w:rsidR="00C77B12" w:rsidRPr="00A4318E" w:rsidRDefault="00C77B12" w:rsidP="00C77B12">
      <w:pPr>
        <w:ind w:firstLine="567"/>
        <w:jc w:val="both"/>
        <w:rPr>
          <w:color w:val="000000"/>
          <w:sz w:val="24"/>
          <w:szCs w:val="24"/>
        </w:rPr>
      </w:pPr>
      <w:r w:rsidRPr="00A4318E">
        <w:rPr>
          <w:color w:val="000000"/>
          <w:sz w:val="24"/>
          <w:szCs w:val="24"/>
        </w:rPr>
        <w:t>- копия паспорта гражданина РФ, а для иностранных граждан и лиц без гражданства - документы, удостоверяющие их личность.</w:t>
      </w:r>
    </w:p>
    <w:p w:rsidR="00C77B12" w:rsidRPr="00A4318E" w:rsidRDefault="00C77B12" w:rsidP="00C77B12">
      <w:pPr>
        <w:ind w:firstLine="567"/>
        <w:jc w:val="both"/>
        <w:rPr>
          <w:color w:val="000000"/>
          <w:sz w:val="24"/>
          <w:szCs w:val="24"/>
        </w:rPr>
      </w:pPr>
      <w:r w:rsidRPr="00A4318E">
        <w:rPr>
          <w:color w:val="000000"/>
          <w:sz w:val="24"/>
          <w:szCs w:val="24"/>
        </w:rPr>
        <w:t>2.6.1. Также к заявлению прилагаются документы, подтверждающие право на заключение договора безвозмездного пользования без торгов:</w:t>
      </w:r>
    </w:p>
    <w:p w:rsidR="00C77B12" w:rsidRPr="00A4318E" w:rsidRDefault="00C77B12" w:rsidP="00C77B12">
      <w:pPr>
        <w:ind w:firstLine="567"/>
        <w:jc w:val="both"/>
        <w:rPr>
          <w:color w:val="000000"/>
          <w:sz w:val="24"/>
          <w:szCs w:val="24"/>
        </w:rPr>
      </w:pPr>
      <w:r w:rsidRPr="00A4318E">
        <w:rPr>
          <w:color w:val="000000"/>
          <w:sz w:val="24"/>
          <w:szCs w:val="24"/>
        </w:rPr>
        <w:t>2.6.1.1. В случае, предусмотренном п. 8 части 1 статьи 17.1 Федерального закона от 26.07.2006 №135-ФЗ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безвозмездное пользование;</w:t>
      </w:r>
    </w:p>
    <w:p w:rsidR="00C77B12" w:rsidRPr="00A4318E" w:rsidRDefault="00C77B12" w:rsidP="00C77B12">
      <w:pPr>
        <w:ind w:firstLine="567"/>
        <w:jc w:val="both"/>
        <w:rPr>
          <w:color w:val="000000"/>
          <w:sz w:val="24"/>
          <w:szCs w:val="24"/>
        </w:rPr>
      </w:pPr>
      <w:r w:rsidRPr="00A4318E">
        <w:rPr>
          <w:color w:val="000000"/>
          <w:sz w:val="24"/>
          <w:szCs w:val="24"/>
        </w:rPr>
        <w:t>2.6.1.2. В случае, предусмотренном п. 9 части 1 статьи 17.1 Федерального закона от 26.07.2006 №135-ФЗ "О защите конкуренции", юридическим лицом:</w:t>
      </w:r>
    </w:p>
    <w:p w:rsidR="00C77B12" w:rsidRPr="00A4318E" w:rsidRDefault="00C77B12" w:rsidP="00C77B12">
      <w:pPr>
        <w:ind w:firstLine="567"/>
        <w:jc w:val="both"/>
        <w:rPr>
          <w:color w:val="000000"/>
          <w:sz w:val="24"/>
          <w:szCs w:val="24"/>
        </w:rPr>
      </w:pPr>
      <w:r w:rsidRPr="00A4318E">
        <w:rPr>
          <w:color w:val="000000"/>
          <w:sz w:val="24"/>
          <w:szCs w:val="24"/>
        </w:rPr>
        <w:t>- перечень видов деятельности, осуществляемых и (или) осуществлявшихся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w:t>
      </w:r>
    </w:p>
    <w:p w:rsidR="00C77B12" w:rsidRPr="00A4318E" w:rsidRDefault="00C77B12" w:rsidP="00C77B12">
      <w:pPr>
        <w:ind w:firstLine="567"/>
        <w:jc w:val="both"/>
        <w:rPr>
          <w:color w:val="000000"/>
          <w:sz w:val="24"/>
          <w:szCs w:val="24"/>
        </w:rPr>
      </w:pPr>
      <w:r w:rsidRPr="00A4318E">
        <w:rPr>
          <w:color w:val="000000"/>
          <w:sz w:val="24"/>
          <w:szCs w:val="24"/>
        </w:rPr>
        <w:t>-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государственную или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C77B12" w:rsidRPr="00A4318E" w:rsidRDefault="00C77B12" w:rsidP="00C77B12">
      <w:pPr>
        <w:ind w:firstLine="567"/>
        <w:jc w:val="both"/>
        <w:rPr>
          <w:color w:val="000000"/>
          <w:sz w:val="24"/>
          <w:szCs w:val="24"/>
        </w:rPr>
      </w:pPr>
      <w:r w:rsidRPr="00A4318E">
        <w:rPr>
          <w:color w:val="000000"/>
          <w:sz w:val="24"/>
          <w:szCs w:val="24"/>
        </w:rPr>
        <w:t>- бухгалтерский баланс хозяйствующего субъекта, в отношении которого имеется намерение предоставить государственную или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C77B12" w:rsidRPr="00A4318E" w:rsidRDefault="00C77B12" w:rsidP="00C77B12">
      <w:pPr>
        <w:ind w:firstLine="567"/>
        <w:jc w:val="both"/>
        <w:rPr>
          <w:color w:val="000000"/>
          <w:sz w:val="24"/>
          <w:szCs w:val="24"/>
        </w:rPr>
      </w:pPr>
      <w:r w:rsidRPr="00A4318E">
        <w:rPr>
          <w:color w:val="000000"/>
          <w:sz w:val="24"/>
          <w:szCs w:val="24"/>
        </w:rPr>
        <w:t>2.6.1.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77B12" w:rsidRPr="00A4318E" w:rsidRDefault="00C77B12" w:rsidP="00C77B12">
      <w:pPr>
        <w:ind w:firstLine="567"/>
        <w:jc w:val="both"/>
        <w:rPr>
          <w:color w:val="000000"/>
          <w:sz w:val="24"/>
          <w:szCs w:val="24"/>
        </w:rPr>
      </w:pPr>
      <w:r w:rsidRPr="00A4318E">
        <w:rPr>
          <w:color w:val="000000"/>
          <w:sz w:val="24"/>
          <w:szCs w:val="24"/>
        </w:rPr>
        <w:t>а) лично по адресу Администрации, указанному в п. 1.5. настоящего Административного регламента;</w:t>
      </w:r>
    </w:p>
    <w:p w:rsidR="00C77B12" w:rsidRPr="00A4318E" w:rsidRDefault="00C77B12" w:rsidP="00C77B12">
      <w:pPr>
        <w:ind w:firstLine="567"/>
        <w:jc w:val="both"/>
        <w:rPr>
          <w:color w:val="000000"/>
          <w:sz w:val="24"/>
          <w:szCs w:val="24"/>
        </w:rPr>
      </w:pPr>
      <w:r w:rsidRPr="00A4318E">
        <w:rPr>
          <w:color w:val="000000"/>
          <w:sz w:val="24"/>
          <w:szCs w:val="24"/>
        </w:rPr>
        <w:t>б) посредством почтовой связи по адресу Администрации, указанному в п. 1.5. настоящего Административного регламента;</w:t>
      </w:r>
    </w:p>
    <w:p w:rsidR="00C77B12" w:rsidRPr="00A4318E" w:rsidRDefault="00C77B12" w:rsidP="00C77B12">
      <w:pPr>
        <w:ind w:firstLine="567"/>
        <w:jc w:val="both"/>
        <w:rPr>
          <w:color w:val="000000"/>
          <w:sz w:val="24"/>
          <w:szCs w:val="24"/>
        </w:rPr>
      </w:pPr>
      <w:r w:rsidRPr="00A4318E">
        <w:rPr>
          <w:color w:val="000000"/>
          <w:sz w:val="24"/>
          <w:szCs w:val="24"/>
        </w:rPr>
        <w:t>в) на бумажном носителе через МФЦ.</w:t>
      </w:r>
    </w:p>
    <w:p w:rsidR="00C77B12" w:rsidRPr="00A4318E" w:rsidRDefault="00C77B12" w:rsidP="00C77B12">
      <w:pPr>
        <w:ind w:firstLine="567"/>
        <w:jc w:val="both"/>
        <w:rPr>
          <w:color w:val="000000"/>
          <w:sz w:val="24"/>
          <w:szCs w:val="24"/>
        </w:rPr>
      </w:pPr>
      <w:r w:rsidRPr="00A4318E">
        <w:rPr>
          <w:color w:val="000000"/>
          <w:sz w:val="24"/>
          <w:szCs w:val="24"/>
        </w:rPr>
        <w:t xml:space="preserve">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w:t>
      </w:r>
      <w:r w:rsidRPr="00A4318E">
        <w:rPr>
          <w:color w:val="000000"/>
          <w:sz w:val="24"/>
          <w:szCs w:val="24"/>
        </w:rPr>
        <w:lastRenderedPageBreak/>
        <w:t>вправе представить</w:t>
      </w:r>
    </w:p>
    <w:p w:rsidR="00C77B12" w:rsidRPr="00A4318E" w:rsidRDefault="00C77B12" w:rsidP="00C77B12">
      <w:pPr>
        <w:ind w:firstLine="567"/>
        <w:jc w:val="both"/>
        <w:rPr>
          <w:color w:val="000000"/>
          <w:sz w:val="24"/>
          <w:szCs w:val="24"/>
        </w:rPr>
      </w:pPr>
      <w:r w:rsidRPr="00A4318E">
        <w:rPr>
          <w:color w:val="000000"/>
          <w:sz w:val="24"/>
          <w:szCs w:val="24"/>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C77B12" w:rsidRPr="00A4318E" w:rsidRDefault="00C77B12" w:rsidP="00C77B12">
      <w:pPr>
        <w:ind w:firstLine="567"/>
        <w:jc w:val="both"/>
        <w:rPr>
          <w:color w:val="000000"/>
          <w:sz w:val="24"/>
          <w:szCs w:val="24"/>
        </w:rPr>
      </w:pPr>
      <w:r w:rsidRPr="00A4318E">
        <w:rPr>
          <w:color w:val="000000"/>
          <w:sz w:val="24"/>
          <w:szCs w:val="24"/>
        </w:rPr>
        <w:t>- выписку из ЕГРЮЛ о юридическом лице, являющемся заявителем;</w:t>
      </w:r>
    </w:p>
    <w:p w:rsidR="00C77B12" w:rsidRPr="00A4318E" w:rsidRDefault="00C77B12" w:rsidP="00C77B12">
      <w:pPr>
        <w:ind w:firstLine="567"/>
        <w:jc w:val="both"/>
        <w:rPr>
          <w:color w:val="000000"/>
          <w:sz w:val="24"/>
          <w:szCs w:val="24"/>
        </w:rPr>
      </w:pPr>
      <w:r w:rsidRPr="00A4318E">
        <w:rPr>
          <w:color w:val="000000"/>
          <w:sz w:val="24"/>
          <w:szCs w:val="24"/>
        </w:rPr>
        <w:t>- выписку из ЕГРН об объекте недвижимого имущества.</w:t>
      </w:r>
    </w:p>
    <w:p w:rsidR="00C77B12" w:rsidRPr="00A4318E" w:rsidRDefault="00C77B12" w:rsidP="00C77B12">
      <w:pPr>
        <w:ind w:firstLine="567"/>
        <w:jc w:val="both"/>
        <w:rPr>
          <w:color w:val="000000"/>
          <w:sz w:val="24"/>
          <w:szCs w:val="24"/>
        </w:rPr>
      </w:pPr>
      <w:r w:rsidRPr="00A4318E">
        <w:rPr>
          <w:color w:val="000000"/>
          <w:sz w:val="24"/>
          <w:szCs w:val="24"/>
        </w:rPr>
        <w:t>2.8. Администрация запрашивает документы, указанные в пункте 2.7. настоящего административного регламента в уполномоченных органах государственной власти в порядке межведомственного информационного взаимодействия;</w:t>
      </w:r>
    </w:p>
    <w:p w:rsidR="00C77B12" w:rsidRPr="00A4318E" w:rsidRDefault="00C77B12" w:rsidP="00C77B12">
      <w:pPr>
        <w:ind w:firstLine="567"/>
        <w:jc w:val="both"/>
        <w:rPr>
          <w:color w:val="000000"/>
          <w:sz w:val="24"/>
          <w:szCs w:val="24"/>
        </w:rPr>
      </w:pPr>
      <w:r w:rsidRPr="00A4318E">
        <w:rPr>
          <w:color w:val="000000"/>
          <w:sz w:val="24"/>
          <w:szCs w:val="24"/>
        </w:rPr>
        <w:t>2.9. Непредставление заявителем указанных документов не является основанием для отказа заявителю в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2.10. В приеме к рассмотрению документов, необходимых для предоставления муниципальной услуги, отказывается в следующих случаях:</w:t>
      </w:r>
    </w:p>
    <w:p w:rsidR="00C77B12" w:rsidRPr="00A4318E" w:rsidRDefault="00C77B12" w:rsidP="00C77B12">
      <w:pPr>
        <w:ind w:firstLine="567"/>
        <w:jc w:val="both"/>
        <w:rPr>
          <w:color w:val="000000"/>
          <w:sz w:val="24"/>
          <w:szCs w:val="24"/>
        </w:rPr>
      </w:pPr>
      <w:r w:rsidRPr="00A4318E">
        <w:rPr>
          <w:color w:val="000000"/>
          <w:sz w:val="24"/>
          <w:szCs w:val="24"/>
        </w:rPr>
        <w:t>- не подлежат приему документы, имеющие подчистки либо приписки, зачеркнутые слова и иные не оговоренные в них исправления, документы, написанные карандашом, а также документы с серьезными повреждениями, не позволяющие однозначно истолковать их содержание.</w:t>
      </w:r>
    </w:p>
    <w:p w:rsidR="00C77B12" w:rsidRPr="00A4318E" w:rsidRDefault="00C77B12" w:rsidP="00C77B12">
      <w:pPr>
        <w:ind w:firstLine="567"/>
        <w:jc w:val="both"/>
        <w:rPr>
          <w:color w:val="000000"/>
          <w:sz w:val="24"/>
          <w:szCs w:val="24"/>
        </w:rPr>
      </w:pPr>
      <w:r w:rsidRPr="00A4318E">
        <w:rPr>
          <w:color w:val="000000"/>
          <w:sz w:val="24"/>
          <w:szCs w:val="24"/>
        </w:rPr>
        <w:t>- несоблюдение установленных условий признания действительности квалифицированной электронной подписи в случае подачи заявления и документов в электронной форме.</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Исчерпывающий перечень оснований для отказа в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2.11. Основания для приостановления муниципальной услуги не предусмотрены.</w:t>
      </w:r>
    </w:p>
    <w:p w:rsidR="00C77B12" w:rsidRPr="00A4318E" w:rsidRDefault="00C77B12" w:rsidP="00C77B12">
      <w:pPr>
        <w:ind w:firstLine="567"/>
        <w:jc w:val="both"/>
        <w:rPr>
          <w:color w:val="000000"/>
          <w:sz w:val="24"/>
          <w:szCs w:val="24"/>
        </w:rPr>
      </w:pPr>
      <w:r w:rsidRPr="00A4318E">
        <w:rPr>
          <w:color w:val="000000"/>
          <w:sz w:val="24"/>
          <w:szCs w:val="24"/>
        </w:rPr>
        <w:t>2.12. Основания для отказа в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обращение с заявлением о предоставлении муниципальной услуги лица, не уполномоченного представлять интересы заявителя;</w:t>
      </w:r>
    </w:p>
    <w:p w:rsidR="00C77B12" w:rsidRPr="00A4318E" w:rsidRDefault="00C77B12" w:rsidP="00C77B12">
      <w:pPr>
        <w:ind w:firstLine="567"/>
        <w:jc w:val="both"/>
        <w:rPr>
          <w:color w:val="000000"/>
          <w:sz w:val="24"/>
          <w:szCs w:val="24"/>
        </w:rPr>
      </w:pPr>
      <w:r w:rsidRPr="00A4318E">
        <w:rPr>
          <w:color w:val="000000"/>
          <w:sz w:val="24"/>
          <w:szCs w:val="24"/>
        </w:rPr>
        <w:t>- в отношении данного государственного имущества принято решение о проведении торгов;</w:t>
      </w:r>
    </w:p>
    <w:p w:rsidR="00C77B12" w:rsidRPr="00A4318E" w:rsidRDefault="00C77B12" w:rsidP="00C77B12">
      <w:pPr>
        <w:ind w:firstLine="567"/>
        <w:jc w:val="both"/>
        <w:rPr>
          <w:color w:val="000000"/>
          <w:sz w:val="24"/>
          <w:szCs w:val="24"/>
        </w:rPr>
      </w:pPr>
      <w:r w:rsidRPr="00A4318E">
        <w:rPr>
          <w:color w:val="000000"/>
          <w:sz w:val="24"/>
          <w:szCs w:val="24"/>
        </w:rPr>
        <w:t>- не представлены в полном объеме документы, указанные в пункте 2.6 настоящего Регламента, из числа тех, которые могут быть представлены только заявителем; -</w:t>
      </w:r>
    </w:p>
    <w:p w:rsidR="00C77B12" w:rsidRPr="00A4318E" w:rsidRDefault="00C77B12" w:rsidP="00C77B12">
      <w:pPr>
        <w:ind w:firstLine="567"/>
        <w:jc w:val="both"/>
        <w:rPr>
          <w:color w:val="000000"/>
          <w:sz w:val="24"/>
          <w:szCs w:val="24"/>
        </w:rPr>
      </w:pPr>
      <w:r w:rsidRPr="00A4318E">
        <w:rPr>
          <w:color w:val="000000"/>
          <w:sz w:val="24"/>
          <w:szCs w:val="24"/>
        </w:rPr>
        <w:t>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C77B12" w:rsidRPr="00A4318E" w:rsidRDefault="00C77B12" w:rsidP="00C77B12">
      <w:pPr>
        <w:ind w:firstLine="567"/>
        <w:jc w:val="both"/>
        <w:rPr>
          <w:color w:val="000000"/>
          <w:sz w:val="24"/>
          <w:szCs w:val="24"/>
        </w:rPr>
      </w:pPr>
      <w:r w:rsidRPr="00A4318E">
        <w:rPr>
          <w:color w:val="000000"/>
          <w:sz w:val="24"/>
          <w:szCs w:val="24"/>
        </w:rPr>
        <w:t>- отказ антимонопольного органа в согласовании предоставления преференции.</w:t>
      </w:r>
    </w:p>
    <w:p w:rsidR="00C77B12" w:rsidRPr="00A4318E" w:rsidRDefault="00C77B12" w:rsidP="00C77B12">
      <w:pPr>
        <w:ind w:firstLine="567"/>
        <w:jc w:val="both"/>
        <w:rPr>
          <w:color w:val="000000"/>
          <w:sz w:val="24"/>
          <w:szCs w:val="24"/>
        </w:rPr>
      </w:pPr>
      <w:r w:rsidRPr="00A4318E">
        <w:rPr>
          <w:color w:val="000000"/>
          <w:sz w:val="24"/>
          <w:szCs w:val="24"/>
        </w:rPr>
        <w:t>Перечень услуг, которые являются необходимыми и обязательными для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2.13. Не предусмотрен.</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Порядок, размер и основания взимания платы за предоставление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2.14.Муниципальная услуга предоставляется бесплатно.</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2.15. Время ожидания в очереди не должно превышать:</w:t>
      </w:r>
    </w:p>
    <w:p w:rsidR="00C77B12" w:rsidRPr="00A4318E" w:rsidRDefault="00C77B12" w:rsidP="00C77B12">
      <w:pPr>
        <w:ind w:firstLine="567"/>
        <w:jc w:val="both"/>
        <w:rPr>
          <w:color w:val="000000"/>
          <w:sz w:val="24"/>
          <w:szCs w:val="24"/>
        </w:rPr>
      </w:pPr>
      <w:r w:rsidRPr="00A4318E">
        <w:rPr>
          <w:color w:val="000000"/>
          <w:sz w:val="24"/>
          <w:szCs w:val="24"/>
        </w:rPr>
        <w:t>- при подаче заявления и (или) документов - 15 минут;</w:t>
      </w:r>
    </w:p>
    <w:p w:rsidR="00C77B12" w:rsidRPr="00A4318E" w:rsidRDefault="00C77B12" w:rsidP="00C77B12">
      <w:pPr>
        <w:ind w:firstLine="567"/>
        <w:jc w:val="both"/>
        <w:rPr>
          <w:color w:val="000000"/>
          <w:sz w:val="24"/>
          <w:szCs w:val="24"/>
        </w:rPr>
      </w:pPr>
      <w:r w:rsidRPr="00A4318E">
        <w:rPr>
          <w:color w:val="000000"/>
          <w:sz w:val="24"/>
          <w:szCs w:val="24"/>
        </w:rPr>
        <w:lastRenderedPageBreak/>
        <w:t>- при получении результата предоставления муниципальной услуги - 15 минут.</w:t>
      </w:r>
    </w:p>
    <w:p w:rsidR="00C77B12" w:rsidRPr="00A4318E" w:rsidRDefault="00C77B12" w:rsidP="00C77B12">
      <w:pPr>
        <w:ind w:firstLine="567"/>
        <w:jc w:val="both"/>
        <w:rPr>
          <w:color w:val="000000"/>
          <w:sz w:val="24"/>
          <w:szCs w:val="24"/>
        </w:rPr>
      </w:pPr>
      <w:r w:rsidRPr="00A4318E">
        <w:rPr>
          <w:color w:val="000000"/>
          <w:sz w:val="24"/>
          <w:szCs w:val="24"/>
        </w:rPr>
        <w:t>Срок регистрации запроса заявителя о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2.16. Регистрация запроса заявителя о предоставлении муниципальной услуги осуществляется в день его получения.</w:t>
      </w:r>
    </w:p>
    <w:p w:rsidR="00C77B12" w:rsidRPr="00A4318E" w:rsidRDefault="00C77B12" w:rsidP="00C77B12">
      <w:pPr>
        <w:ind w:firstLine="567"/>
        <w:jc w:val="both"/>
        <w:rPr>
          <w:color w:val="000000"/>
          <w:sz w:val="24"/>
          <w:szCs w:val="24"/>
        </w:rPr>
      </w:pPr>
      <w:r w:rsidRPr="00A4318E">
        <w:rPr>
          <w:color w:val="000000"/>
          <w:sz w:val="24"/>
          <w:szCs w:val="24"/>
        </w:rPr>
        <w:t>2.17.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2.18.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77B12" w:rsidRPr="00A4318E" w:rsidRDefault="00C77B12" w:rsidP="00C77B12">
      <w:pPr>
        <w:ind w:firstLine="567"/>
        <w:jc w:val="both"/>
        <w:rPr>
          <w:color w:val="000000"/>
          <w:sz w:val="24"/>
          <w:szCs w:val="24"/>
        </w:rPr>
      </w:pPr>
      <w:r w:rsidRPr="00A4318E">
        <w:rPr>
          <w:color w:val="000000"/>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A4318E" w:rsidRDefault="00C77B12" w:rsidP="00C77B12">
      <w:pPr>
        <w:ind w:firstLine="567"/>
        <w:jc w:val="both"/>
        <w:rPr>
          <w:color w:val="000000"/>
          <w:sz w:val="24"/>
          <w:szCs w:val="24"/>
        </w:rPr>
      </w:pPr>
      <w:r w:rsidRPr="00A4318E">
        <w:rPr>
          <w:color w:val="000000"/>
          <w:sz w:val="24"/>
          <w:szCs w:val="24"/>
        </w:rPr>
        <w:t>2.19. Предоставление муниципальной услуги осуществляется в специально выделенных для этой цели помещениях.</w:t>
      </w:r>
    </w:p>
    <w:p w:rsidR="00C77B12" w:rsidRPr="00A4318E" w:rsidRDefault="00C77B12" w:rsidP="00C77B12">
      <w:pPr>
        <w:ind w:firstLine="567"/>
        <w:jc w:val="both"/>
        <w:rPr>
          <w:color w:val="000000"/>
          <w:sz w:val="24"/>
          <w:szCs w:val="24"/>
        </w:rPr>
      </w:pPr>
      <w:r w:rsidRPr="00A4318E">
        <w:rPr>
          <w:color w:val="000000"/>
          <w:sz w:val="24"/>
          <w:szCs w:val="24"/>
        </w:rPr>
        <w:t>2.20. Помещения, в которых осуществляется предоставление муниципальной услуги, оборудуются:</w:t>
      </w:r>
    </w:p>
    <w:p w:rsidR="00C77B12" w:rsidRPr="00A4318E" w:rsidRDefault="00C77B12" w:rsidP="00C77B12">
      <w:pPr>
        <w:ind w:firstLine="567"/>
        <w:jc w:val="both"/>
        <w:rPr>
          <w:color w:val="000000"/>
          <w:sz w:val="24"/>
          <w:szCs w:val="24"/>
        </w:rPr>
      </w:pPr>
      <w:r w:rsidRPr="00A4318E">
        <w:rPr>
          <w:color w:val="000000"/>
          <w:sz w:val="24"/>
          <w:szCs w:val="24"/>
        </w:rPr>
        <w:t>- информационными стендами, содержащими визуальную и текстовую информацию;</w:t>
      </w:r>
    </w:p>
    <w:p w:rsidR="00C77B12" w:rsidRPr="00A4318E" w:rsidRDefault="00C77B12" w:rsidP="00C77B12">
      <w:pPr>
        <w:ind w:firstLine="567"/>
        <w:jc w:val="both"/>
        <w:rPr>
          <w:color w:val="000000"/>
          <w:sz w:val="24"/>
          <w:szCs w:val="24"/>
        </w:rPr>
      </w:pPr>
      <w:r w:rsidRPr="00A4318E">
        <w:rPr>
          <w:color w:val="000000"/>
          <w:sz w:val="24"/>
          <w:szCs w:val="24"/>
        </w:rPr>
        <w:t>- стульями и столами для возможности оформления документов.</w:t>
      </w:r>
    </w:p>
    <w:p w:rsidR="00C77B12" w:rsidRPr="00A4318E" w:rsidRDefault="00C77B12" w:rsidP="00C77B12">
      <w:pPr>
        <w:ind w:firstLine="567"/>
        <w:jc w:val="both"/>
        <w:rPr>
          <w:color w:val="000000"/>
          <w:sz w:val="24"/>
          <w:szCs w:val="24"/>
        </w:rPr>
      </w:pPr>
      <w:r w:rsidRPr="00A4318E">
        <w:rPr>
          <w:color w:val="000000"/>
          <w:sz w:val="24"/>
          <w:szCs w:val="24"/>
        </w:rPr>
        <w:t>2.21. Количество мест ожидания определяется исходя из фактической нагрузки и возможностей для их размещения в здании.</w:t>
      </w:r>
    </w:p>
    <w:p w:rsidR="00C77B12" w:rsidRPr="00A4318E" w:rsidRDefault="00C77B12" w:rsidP="00C77B12">
      <w:pPr>
        <w:ind w:firstLine="567"/>
        <w:jc w:val="both"/>
        <w:rPr>
          <w:color w:val="000000"/>
          <w:sz w:val="24"/>
          <w:szCs w:val="24"/>
        </w:rPr>
      </w:pPr>
      <w:r w:rsidRPr="00A4318E">
        <w:rPr>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A4318E" w:rsidRDefault="00C77B12" w:rsidP="00C77B12">
      <w:pPr>
        <w:ind w:firstLine="567"/>
        <w:jc w:val="both"/>
        <w:rPr>
          <w:color w:val="000000"/>
          <w:sz w:val="24"/>
          <w:szCs w:val="24"/>
        </w:rPr>
      </w:pPr>
      <w:r w:rsidRPr="00A4318E">
        <w:rPr>
          <w:color w:val="000000"/>
          <w:sz w:val="24"/>
          <w:szCs w:val="24"/>
        </w:rPr>
        <w:t>2.22.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A4318E" w:rsidRDefault="00C77B12" w:rsidP="00C77B12">
      <w:pPr>
        <w:ind w:firstLine="567"/>
        <w:jc w:val="both"/>
        <w:rPr>
          <w:color w:val="000000"/>
          <w:sz w:val="24"/>
          <w:szCs w:val="24"/>
        </w:rPr>
      </w:pPr>
      <w:r w:rsidRPr="00A4318E">
        <w:rPr>
          <w:color w:val="000000"/>
          <w:sz w:val="24"/>
          <w:szCs w:val="24"/>
        </w:rPr>
        <w:t>2.23. Кабинеты приема заявителей должны иметь информационные таблички (вывески) с указанием:</w:t>
      </w:r>
    </w:p>
    <w:p w:rsidR="00C77B12" w:rsidRPr="00A4318E" w:rsidRDefault="00C77B12" w:rsidP="00C77B12">
      <w:pPr>
        <w:ind w:firstLine="567"/>
        <w:jc w:val="both"/>
        <w:rPr>
          <w:color w:val="000000"/>
          <w:sz w:val="24"/>
          <w:szCs w:val="24"/>
        </w:rPr>
      </w:pPr>
      <w:r w:rsidRPr="00A4318E">
        <w:rPr>
          <w:color w:val="000000"/>
          <w:sz w:val="24"/>
          <w:szCs w:val="24"/>
        </w:rPr>
        <w:t>- номера кабинета;</w:t>
      </w:r>
    </w:p>
    <w:p w:rsidR="00C77B12" w:rsidRPr="00A4318E" w:rsidRDefault="00C77B12" w:rsidP="00C77B12">
      <w:pPr>
        <w:ind w:firstLine="567"/>
        <w:jc w:val="both"/>
        <w:rPr>
          <w:color w:val="000000"/>
          <w:sz w:val="24"/>
          <w:szCs w:val="24"/>
        </w:rPr>
      </w:pPr>
      <w:r w:rsidRPr="00A4318E">
        <w:rPr>
          <w:color w:val="000000"/>
          <w:sz w:val="24"/>
          <w:szCs w:val="24"/>
        </w:rPr>
        <w:t>- фамилии, имени, отчества и должности специалиста.</w:t>
      </w:r>
    </w:p>
    <w:p w:rsidR="00C77B12" w:rsidRPr="00A4318E" w:rsidRDefault="00C77B12" w:rsidP="00C77B12">
      <w:pPr>
        <w:ind w:firstLine="567"/>
        <w:jc w:val="both"/>
        <w:rPr>
          <w:color w:val="000000"/>
          <w:sz w:val="24"/>
          <w:szCs w:val="24"/>
        </w:rPr>
      </w:pPr>
      <w:r w:rsidRPr="00A4318E">
        <w:rPr>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A4318E" w:rsidRDefault="00C77B12" w:rsidP="00C77B12">
      <w:pPr>
        <w:ind w:firstLine="567"/>
        <w:jc w:val="both"/>
        <w:rPr>
          <w:color w:val="000000"/>
          <w:sz w:val="24"/>
          <w:szCs w:val="24"/>
        </w:rPr>
      </w:pPr>
      <w:r w:rsidRPr="00A4318E">
        <w:rPr>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A4318E" w:rsidRDefault="00C77B12" w:rsidP="00C77B12">
      <w:pPr>
        <w:ind w:firstLine="567"/>
        <w:jc w:val="both"/>
        <w:rPr>
          <w:color w:val="000000"/>
          <w:sz w:val="24"/>
          <w:szCs w:val="24"/>
        </w:rPr>
      </w:pPr>
      <w:r w:rsidRPr="00A4318E">
        <w:rPr>
          <w:color w:val="000000"/>
          <w:sz w:val="24"/>
          <w:szCs w:val="24"/>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A4318E" w:rsidRDefault="00C77B12" w:rsidP="00C77B12">
      <w:pPr>
        <w:ind w:firstLine="567"/>
        <w:jc w:val="both"/>
        <w:rPr>
          <w:color w:val="000000"/>
          <w:sz w:val="24"/>
          <w:szCs w:val="24"/>
        </w:rPr>
      </w:pPr>
      <w:r w:rsidRPr="00A4318E">
        <w:rPr>
          <w:color w:val="000000"/>
          <w:sz w:val="24"/>
          <w:szCs w:val="24"/>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A4318E" w:rsidRDefault="00C77B12" w:rsidP="00C77B12">
      <w:pPr>
        <w:ind w:firstLine="567"/>
        <w:jc w:val="both"/>
        <w:rPr>
          <w:color w:val="000000"/>
          <w:sz w:val="24"/>
          <w:szCs w:val="24"/>
        </w:rPr>
      </w:pPr>
      <w:r w:rsidRPr="00A4318E">
        <w:rPr>
          <w:color w:val="000000"/>
          <w:sz w:val="24"/>
          <w:szCs w:val="24"/>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транспортных </w:t>
      </w:r>
      <w:r w:rsidRPr="00A4318E">
        <w:rPr>
          <w:color w:val="000000"/>
          <w:sz w:val="24"/>
          <w:szCs w:val="24"/>
        </w:rPr>
        <w:lastRenderedPageBreak/>
        <w:t>средств, управляемых инвалидами I, II групп, а также инвалидами III группы и транспортных средств, перевозящих таких инвалидов и (или) детей – инвалидов (указанные места для парковки не должны занимать иные транспортные средства). На указанных транспортных средствах должен быть установлен опознавательный знак «Инвалид».</w:t>
      </w:r>
    </w:p>
    <w:p w:rsidR="00C77B12" w:rsidRPr="00A4318E" w:rsidRDefault="00C77B12" w:rsidP="00C77B12">
      <w:pPr>
        <w:ind w:firstLine="567"/>
        <w:jc w:val="both"/>
        <w:rPr>
          <w:color w:val="000000"/>
          <w:sz w:val="24"/>
          <w:szCs w:val="24"/>
        </w:rPr>
      </w:pPr>
      <w:r w:rsidRPr="00A4318E">
        <w:rPr>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A4318E" w:rsidRDefault="00C77B12" w:rsidP="00C77B12">
      <w:pPr>
        <w:ind w:firstLine="567"/>
        <w:jc w:val="both"/>
        <w:rPr>
          <w:color w:val="000000"/>
          <w:sz w:val="24"/>
          <w:szCs w:val="24"/>
        </w:rPr>
      </w:pPr>
      <w:r w:rsidRPr="00A4318E">
        <w:rPr>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A4318E" w:rsidRDefault="00C77B12" w:rsidP="00C77B12">
      <w:pPr>
        <w:ind w:firstLine="567"/>
        <w:jc w:val="both"/>
        <w:rPr>
          <w:color w:val="000000"/>
          <w:sz w:val="24"/>
          <w:szCs w:val="24"/>
        </w:rPr>
      </w:pPr>
      <w:r w:rsidRPr="00A4318E">
        <w:rPr>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77B12" w:rsidRPr="00A4318E" w:rsidRDefault="00C77B12" w:rsidP="00C77B12">
      <w:pPr>
        <w:ind w:firstLine="567"/>
        <w:jc w:val="both"/>
        <w:rPr>
          <w:color w:val="000000"/>
          <w:sz w:val="24"/>
          <w:szCs w:val="24"/>
        </w:rPr>
      </w:pPr>
      <w:r w:rsidRPr="00A4318E">
        <w:rPr>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A4318E" w:rsidRDefault="00C77B12" w:rsidP="00C77B12">
      <w:pPr>
        <w:ind w:firstLine="567"/>
        <w:jc w:val="both"/>
        <w:rPr>
          <w:color w:val="000000"/>
          <w:sz w:val="24"/>
          <w:szCs w:val="24"/>
        </w:rPr>
      </w:pPr>
      <w:r w:rsidRPr="00A4318E">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A4318E" w:rsidRDefault="00C77B12" w:rsidP="00C77B12">
      <w:pPr>
        <w:ind w:firstLine="567"/>
        <w:jc w:val="both"/>
        <w:rPr>
          <w:color w:val="000000"/>
          <w:sz w:val="24"/>
          <w:szCs w:val="24"/>
        </w:rPr>
      </w:pPr>
      <w:r w:rsidRPr="00A4318E">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A4318E" w:rsidRDefault="00C77B12" w:rsidP="00C77B12">
      <w:pPr>
        <w:ind w:firstLine="567"/>
        <w:jc w:val="both"/>
        <w:rPr>
          <w:color w:val="000000"/>
          <w:sz w:val="24"/>
          <w:szCs w:val="24"/>
        </w:rPr>
      </w:pPr>
      <w:r w:rsidRPr="00A4318E">
        <w:rPr>
          <w:color w:val="000000"/>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A4318E" w:rsidRDefault="00C77B12" w:rsidP="00C77B12">
      <w:pPr>
        <w:ind w:firstLine="567"/>
        <w:jc w:val="both"/>
        <w:rPr>
          <w:color w:val="000000"/>
          <w:sz w:val="24"/>
          <w:szCs w:val="24"/>
        </w:rPr>
      </w:pPr>
      <w:r w:rsidRPr="00A4318E">
        <w:rPr>
          <w:color w:val="000000"/>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C77B12" w:rsidRPr="00A4318E" w:rsidRDefault="00C77B12" w:rsidP="00C77B12">
      <w:pPr>
        <w:ind w:firstLine="567"/>
        <w:jc w:val="both"/>
        <w:rPr>
          <w:color w:val="000000"/>
          <w:sz w:val="24"/>
          <w:szCs w:val="24"/>
        </w:rPr>
      </w:pPr>
      <w:r w:rsidRPr="00A4318E">
        <w:rPr>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A4318E" w:rsidRDefault="00C77B12" w:rsidP="00C77B12">
      <w:pPr>
        <w:ind w:firstLine="567"/>
        <w:jc w:val="both"/>
        <w:rPr>
          <w:color w:val="000000"/>
          <w:sz w:val="24"/>
          <w:szCs w:val="24"/>
        </w:rPr>
      </w:pPr>
      <w:r w:rsidRPr="00A4318E">
        <w:rPr>
          <w:color w:val="000000"/>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2.26. Показателями доступности предоставления муниципальной услуги являются:</w:t>
      </w:r>
    </w:p>
    <w:p w:rsidR="00C77B12" w:rsidRPr="00A4318E" w:rsidRDefault="00C77B12" w:rsidP="00C77B12">
      <w:pPr>
        <w:ind w:firstLine="567"/>
        <w:jc w:val="both"/>
        <w:rPr>
          <w:color w:val="000000"/>
          <w:sz w:val="24"/>
          <w:szCs w:val="24"/>
        </w:rPr>
      </w:pPr>
      <w:r w:rsidRPr="00A4318E">
        <w:rPr>
          <w:color w:val="000000"/>
          <w:sz w:val="24"/>
          <w:szCs w:val="24"/>
        </w:rPr>
        <w:t>2.26.1. предоставление возможности получения муниципальной услуги в электронной форме или в МФЦ;</w:t>
      </w:r>
    </w:p>
    <w:p w:rsidR="00C77B12" w:rsidRPr="00A4318E" w:rsidRDefault="00C77B12" w:rsidP="00C77B12">
      <w:pPr>
        <w:ind w:firstLine="567"/>
        <w:jc w:val="both"/>
        <w:rPr>
          <w:color w:val="000000"/>
          <w:sz w:val="24"/>
          <w:szCs w:val="24"/>
        </w:rPr>
      </w:pPr>
      <w:r w:rsidRPr="00A4318E">
        <w:rPr>
          <w:color w:val="000000"/>
          <w:sz w:val="24"/>
          <w:szCs w:val="24"/>
        </w:rPr>
        <w:t>2.26.2. транспортная или пешая доступность к местам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77B12" w:rsidRPr="00A4318E" w:rsidRDefault="00C77B12" w:rsidP="00C77B12">
      <w:pPr>
        <w:ind w:firstLine="567"/>
        <w:jc w:val="both"/>
        <w:rPr>
          <w:color w:val="000000"/>
          <w:sz w:val="24"/>
          <w:szCs w:val="24"/>
        </w:rPr>
      </w:pPr>
      <w:r w:rsidRPr="00A4318E">
        <w:rPr>
          <w:color w:val="000000"/>
          <w:sz w:val="24"/>
          <w:szCs w:val="24"/>
        </w:rPr>
        <w:t>2.26.4. соблюдение требований административного регламента о порядке информирования об оказании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2.27. Показателями качества предоставления муниципальной услуги являются:</w:t>
      </w:r>
    </w:p>
    <w:p w:rsidR="00C77B12" w:rsidRPr="00A4318E" w:rsidRDefault="00C77B12" w:rsidP="00C77B12">
      <w:pPr>
        <w:ind w:firstLine="567"/>
        <w:jc w:val="both"/>
        <w:rPr>
          <w:color w:val="000000"/>
          <w:sz w:val="24"/>
          <w:szCs w:val="24"/>
        </w:rPr>
      </w:pPr>
      <w:r w:rsidRPr="00A4318E">
        <w:rPr>
          <w:color w:val="000000"/>
          <w:sz w:val="24"/>
          <w:szCs w:val="24"/>
        </w:rPr>
        <w:t>2.27.1. соблюдение сроков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2.27.4.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77B12" w:rsidRPr="00A4318E" w:rsidRDefault="00C77B12" w:rsidP="00C77B12">
      <w:pPr>
        <w:ind w:firstLine="567"/>
        <w:jc w:val="both"/>
        <w:rPr>
          <w:color w:val="000000"/>
          <w:sz w:val="24"/>
          <w:szCs w:val="24"/>
        </w:rPr>
      </w:pPr>
      <w:r w:rsidRPr="00A4318E">
        <w:rPr>
          <w:color w:val="000000"/>
          <w:sz w:val="24"/>
          <w:szCs w:val="24"/>
        </w:rPr>
        <w:lastRenderedPageBreak/>
        <w:t>2.28. В процессе предоставления муниципальной услуги заявитель взаимодействует с муниципальными служащими отдела экономики, развития сельского хозяйства и продовольствия Администрации:</w:t>
      </w:r>
    </w:p>
    <w:p w:rsidR="00C77B12" w:rsidRPr="00A4318E" w:rsidRDefault="00C77B12" w:rsidP="00C77B12">
      <w:pPr>
        <w:ind w:firstLine="567"/>
        <w:jc w:val="both"/>
        <w:rPr>
          <w:color w:val="000000"/>
          <w:sz w:val="24"/>
          <w:szCs w:val="24"/>
        </w:rPr>
      </w:pPr>
      <w:r w:rsidRPr="00A4318E">
        <w:rPr>
          <w:color w:val="000000"/>
          <w:sz w:val="24"/>
          <w:szCs w:val="24"/>
        </w:rPr>
        <w:t>2.28.1. при подаче документов для получения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2.28.2. при получении результата оказания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77B12" w:rsidRPr="00A4318E" w:rsidRDefault="00C77B12" w:rsidP="00C77B12">
      <w:pPr>
        <w:ind w:firstLine="567"/>
        <w:jc w:val="both"/>
        <w:rPr>
          <w:color w:val="000000"/>
          <w:sz w:val="24"/>
          <w:szCs w:val="24"/>
        </w:rPr>
      </w:pPr>
      <w:r w:rsidRPr="00A4318E">
        <w:rPr>
          <w:color w:val="000000"/>
          <w:sz w:val="24"/>
          <w:szCs w:val="24"/>
        </w:rPr>
        <w:t>2.29.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77B12" w:rsidRPr="00A4318E" w:rsidRDefault="00C77B12" w:rsidP="00C77B12">
      <w:pPr>
        <w:ind w:firstLine="567"/>
        <w:jc w:val="both"/>
        <w:rPr>
          <w:color w:val="000000"/>
          <w:sz w:val="24"/>
          <w:szCs w:val="24"/>
        </w:rPr>
      </w:pPr>
      <w:r w:rsidRPr="00A4318E">
        <w:rPr>
          <w:color w:val="000000"/>
          <w:sz w:val="24"/>
          <w:szCs w:val="24"/>
        </w:rPr>
        <w:t>2.30.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 документа на бумажном носителе, который заявитель (представитель заявителя) получает непосредственно при личном обращении в Администрацию либо МФЦ.</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center"/>
        <w:rPr>
          <w:color w:val="000000"/>
          <w:sz w:val="24"/>
          <w:szCs w:val="24"/>
        </w:rPr>
      </w:pPr>
      <w:r w:rsidRPr="00A4318E">
        <w:rPr>
          <w:b/>
          <w:bCs/>
          <w:color w:val="000000"/>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3.1. Предоставление муниципальной услуги включает в себя следующие административные процедуры (Блок-схема предоставления муниципальной услуги представлена в приложении № 2 к Административному регламенту):</w:t>
      </w:r>
    </w:p>
    <w:p w:rsidR="00C77B12" w:rsidRPr="00A4318E" w:rsidRDefault="00C77B12" w:rsidP="00C77B12">
      <w:pPr>
        <w:ind w:firstLine="567"/>
        <w:jc w:val="both"/>
        <w:rPr>
          <w:color w:val="000000"/>
          <w:sz w:val="24"/>
          <w:szCs w:val="24"/>
        </w:rPr>
      </w:pPr>
      <w:r w:rsidRPr="00A4318E">
        <w:rPr>
          <w:color w:val="000000"/>
          <w:sz w:val="24"/>
          <w:szCs w:val="24"/>
        </w:rPr>
        <w:t>3.1.1. прием и регистрация заявления для получения муниципальной услуги, рассмотрение, проверка представленных заявителем документов;</w:t>
      </w:r>
    </w:p>
    <w:p w:rsidR="00C77B12" w:rsidRPr="00A4318E" w:rsidRDefault="00C77B12" w:rsidP="00C77B12">
      <w:pPr>
        <w:ind w:firstLine="567"/>
        <w:jc w:val="both"/>
        <w:rPr>
          <w:color w:val="000000"/>
          <w:sz w:val="24"/>
          <w:szCs w:val="24"/>
        </w:rPr>
      </w:pPr>
      <w:r w:rsidRPr="00A4318E">
        <w:rPr>
          <w:color w:val="000000"/>
          <w:sz w:val="24"/>
          <w:szCs w:val="24"/>
        </w:rPr>
        <w:t>3.1.2. формирование и направление запросов;</w:t>
      </w:r>
    </w:p>
    <w:p w:rsidR="00C77B12" w:rsidRPr="00A4318E" w:rsidRDefault="00C77B12" w:rsidP="00C77B12">
      <w:pPr>
        <w:ind w:firstLine="567"/>
        <w:jc w:val="both"/>
        <w:rPr>
          <w:color w:val="000000"/>
          <w:sz w:val="24"/>
          <w:szCs w:val="24"/>
        </w:rPr>
      </w:pPr>
      <w:r w:rsidRPr="00A4318E">
        <w:rPr>
          <w:color w:val="000000"/>
          <w:sz w:val="24"/>
          <w:szCs w:val="24"/>
        </w:rPr>
        <w:t>3.1.3. подготовка и регистрация необходимых документов;</w:t>
      </w:r>
    </w:p>
    <w:p w:rsidR="00C77B12" w:rsidRPr="00A4318E" w:rsidRDefault="00C77B12" w:rsidP="00C77B12">
      <w:pPr>
        <w:ind w:firstLine="567"/>
        <w:jc w:val="both"/>
        <w:rPr>
          <w:color w:val="000000"/>
          <w:sz w:val="24"/>
          <w:szCs w:val="24"/>
        </w:rPr>
      </w:pPr>
      <w:r w:rsidRPr="00A4318E">
        <w:rPr>
          <w:color w:val="000000"/>
          <w:sz w:val="24"/>
          <w:szCs w:val="24"/>
        </w:rPr>
        <w:t>3.1.4. выдача заявителю результата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Прием и регистрация заявления и документов, необходимых для получения муниципальной услуги, рассмотрение, проверка представленных заявителем документов</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3.2. Основанием для начала административной процедуры является поступление в Администрацию письменного заявления, в том числе в электронной форме, о предоставлении муниципального имущества в безвозмездное пользование.</w:t>
      </w:r>
    </w:p>
    <w:p w:rsidR="00C77B12" w:rsidRPr="00A4318E" w:rsidRDefault="00C77B12" w:rsidP="00C77B12">
      <w:pPr>
        <w:ind w:firstLine="567"/>
        <w:jc w:val="both"/>
        <w:rPr>
          <w:color w:val="000000"/>
          <w:sz w:val="24"/>
          <w:szCs w:val="24"/>
        </w:rPr>
      </w:pPr>
      <w:bookmarkStart w:id="18" w:name="P325"/>
      <w:bookmarkEnd w:id="18"/>
      <w:r w:rsidRPr="00A4318E">
        <w:rPr>
          <w:color w:val="000000"/>
          <w:sz w:val="24"/>
          <w:szCs w:val="24"/>
        </w:rPr>
        <w:t>3.2.1. Заявление представляется заявителем (представителем заявителя) в Администрацию или МФЦ по месту нахождения муниципального имущества.</w:t>
      </w:r>
    </w:p>
    <w:p w:rsidR="00C77B12" w:rsidRPr="00A4318E" w:rsidRDefault="00C77B12" w:rsidP="00C77B12">
      <w:pPr>
        <w:ind w:firstLine="567"/>
        <w:jc w:val="both"/>
        <w:rPr>
          <w:color w:val="000000"/>
          <w:sz w:val="24"/>
          <w:szCs w:val="24"/>
        </w:rPr>
      </w:pPr>
      <w:r w:rsidRPr="00A4318E">
        <w:rPr>
          <w:color w:val="000000"/>
          <w:sz w:val="24"/>
          <w:szCs w:val="24"/>
        </w:rPr>
        <w:t>Заявление направляется заявителем (представителем заявителя) на бумажном носителе посредством почтового отправления или представляется лично.</w:t>
      </w:r>
    </w:p>
    <w:p w:rsidR="00C77B12" w:rsidRPr="00A4318E" w:rsidRDefault="00C77B12" w:rsidP="00C77B12">
      <w:pPr>
        <w:ind w:firstLine="567"/>
        <w:jc w:val="both"/>
        <w:rPr>
          <w:color w:val="000000"/>
          <w:sz w:val="24"/>
          <w:szCs w:val="24"/>
        </w:rPr>
      </w:pPr>
      <w:r w:rsidRPr="00A4318E">
        <w:rPr>
          <w:color w:val="000000"/>
          <w:sz w:val="24"/>
          <w:szCs w:val="24"/>
        </w:rPr>
        <w:t>Заявление подписывается заявителем либо представителем заявителя.</w:t>
      </w:r>
    </w:p>
    <w:p w:rsidR="00C77B12" w:rsidRPr="00A4318E" w:rsidRDefault="00C77B12" w:rsidP="00C77B12">
      <w:pPr>
        <w:ind w:firstLine="567"/>
        <w:jc w:val="both"/>
        <w:rPr>
          <w:color w:val="000000"/>
          <w:sz w:val="24"/>
          <w:szCs w:val="24"/>
        </w:rPr>
      </w:pPr>
      <w:r w:rsidRPr="00A4318E">
        <w:rPr>
          <w:color w:val="000000"/>
          <w:sz w:val="24"/>
          <w:szCs w:val="24"/>
        </w:rPr>
        <w:t>3.2.2.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77B12" w:rsidRPr="00A4318E" w:rsidRDefault="00C77B12" w:rsidP="00C77B12">
      <w:pPr>
        <w:ind w:firstLine="567"/>
        <w:jc w:val="both"/>
        <w:rPr>
          <w:color w:val="000000"/>
          <w:sz w:val="24"/>
          <w:szCs w:val="24"/>
        </w:rPr>
      </w:pPr>
      <w:r w:rsidRPr="00A4318E">
        <w:rPr>
          <w:color w:val="000000"/>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C77B12" w:rsidRPr="00A4318E" w:rsidRDefault="00C77B12" w:rsidP="00C77B12">
      <w:pPr>
        <w:ind w:firstLine="567"/>
        <w:jc w:val="both"/>
        <w:rPr>
          <w:color w:val="000000"/>
          <w:sz w:val="24"/>
          <w:szCs w:val="24"/>
        </w:rPr>
      </w:pPr>
      <w:r w:rsidRPr="00A4318E">
        <w:rPr>
          <w:color w:val="000000"/>
          <w:sz w:val="24"/>
          <w:szCs w:val="24"/>
        </w:rPr>
        <w:lastRenderedPageBreak/>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77B12" w:rsidRPr="00A4318E" w:rsidRDefault="00C77B12" w:rsidP="00C77B12">
      <w:pPr>
        <w:ind w:firstLine="567"/>
        <w:jc w:val="both"/>
        <w:rPr>
          <w:color w:val="000000"/>
          <w:sz w:val="24"/>
          <w:szCs w:val="24"/>
        </w:rPr>
      </w:pPr>
      <w:r w:rsidRPr="00A4318E">
        <w:rPr>
          <w:color w:val="000000"/>
          <w:sz w:val="24"/>
          <w:szCs w:val="24"/>
        </w:rPr>
        <w:t>Прием и регистрация запроса осуществляются должностным лицом Отдела Администрации.</w:t>
      </w:r>
    </w:p>
    <w:p w:rsidR="00C77B12" w:rsidRPr="00A4318E" w:rsidRDefault="00C77B12" w:rsidP="00C77B12">
      <w:pPr>
        <w:ind w:firstLine="567"/>
        <w:jc w:val="both"/>
        <w:rPr>
          <w:color w:val="000000"/>
          <w:sz w:val="24"/>
          <w:szCs w:val="24"/>
        </w:rPr>
      </w:pPr>
      <w:r w:rsidRPr="00A4318E">
        <w:rPr>
          <w:color w:val="000000"/>
          <w:sz w:val="24"/>
          <w:szCs w:val="24"/>
        </w:rPr>
        <w:t>3.3. При приеме заявления сотрудник администрации, ответственный за прием и регистрацию документов по предоставлению муниципальной услуги проверяет:</w:t>
      </w:r>
    </w:p>
    <w:p w:rsidR="00C77B12" w:rsidRPr="00A4318E" w:rsidRDefault="00C77B12" w:rsidP="00C77B12">
      <w:pPr>
        <w:ind w:firstLine="567"/>
        <w:jc w:val="both"/>
        <w:rPr>
          <w:color w:val="000000"/>
          <w:sz w:val="24"/>
          <w:szCs w:val="24"/>
        </w:rPr>
      </w:pPr>
      <w:r w:rsidRPr="00A4318E">
        <w:rPr>
          <w:color w:val="000000"/>
          <w:sz w:val="24"/>
          <w:szCs w:val="24"/>
        </w:rPr>
        <w:t>- правильность заполнения заявления;</w:t>
      </w:r>
    </w:p>
    <w:p w:rsidR="00C77B12" w:rsidRPr="00A4318E" w:rsidRDefault="00C77B12" w:rsidP="00C77B12">
      <w:pPr>
        <w:ind w:firstLine="567"/>
        <w:jc w:val="both"/>
        <w:rPr>
          <w:color w:val="000000"/>
          <w:sz w:val="24"/>
          <w:szCs w:val="24"/>
        </w:rPr>
      </w:pPr>
      <w:r w:rsidRPr="00A4318E">
        <w:rPr>
          <w:color w:val="000000"/>
          <w:sz w:val="24"/>
          <w:szCs w:val="24"/>
        </w:rPr>
        <w:t>- действительность основного документа, удостоверяющего личность заявителя, и (или) доверенности от уполномоченного лица;</w:t>
      </w:r>
    </w:p>
    <w:p w:rsidR="00C77B12" w:rsidRPr="00A4318E" w:rsidRDefault="00C77B12" w:rsidP="00C77B12">
      <w:pPr>
        <w:ind w:firstLine="567"/>
        <w:jc w:val="both"/>
        <w:rPr>
          <w:color w:val="000000"/>
          <w:sz w:val="24"/>
          <w:szCs w:val="24"/>
        </w:rPr>
      </w:pPr>
      <w:r w:rsidRPr="00A4318E">
        <w:rPr>
          <w:color w:val="000000"/>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C77B12" w:rsidRPr="00A4318E" w:rsidRDefault="00C77B12" w:rsidP="00C77B12">
      <w:pPr>
        <w:ind w:firstLine="567"/>
        <w:jc w:val="both"/>
        <w:rPr>
          <w:color w:val="000000"/>
          <w:sz w:val="24"/>
          <w:szCs w:val="24"/>
        </w:rPr>
      </w:pPr>
      <w:r w:rsidRPr="00A4318E">
        <w:rPr>
          <w:color w:val="000000"/>
          <w:sz w:val="24"/>
          <w:szCs w:val="24"/>
        </w:rPr>
        <w:t>- комплектность документов, прилагаемых к заявлению.</w:t>
      </w:r>
    </w:p>
    <w:p w:rsidR="00C77B12" w:rsidRPr="00A4318E" w:rsidRDefault="00C77B12" w:rsidP="00C77B12">
      <w:pPr>
        <w:ind w:firstLine="567"/>
        <w:jc w:val="both"/>
        <w:rPr>
          <w:color w:val="000000"/>
          <w:sz w:val="24"/>
          <w:szCs w:val="24"/>
        </w:rPr>
      </w:pPr>
      <w:r w:rsidRPr="00A4318E">
        <w:rPr>
          <w:color w:val="000000"/>
          <w:sz w:val="24"/>
          <w:szCs w:val="24"/>
        </w:rPr>
        <w:t>3.4. Письменное обращение должно соответствовать следующим критериям:</w:t>
      </w:r>
    </w:p>
    <w:p w:rsidR="00C77B12" w:rsidRPr="00A4318E" w:rsidRDefault="00C77B12" w:rsidP="00C77B12">
      <w:pPr>
        <w:ind w:firstLine="567"/>
        <w:jc w:val="both"/>
        <w:rPr>
          <w:color w:val="000000"/>
          <w:sz w:val="24"/>
          <w:szCs w:val="24"/>
        </w:rPr>
      </w:pPr>
      <w:r w:rsidRPr="00A4318E">
        <w:rPr>
          <w:color w:val="000000"/>
          <w:sz w:val="24"/>
          <w:szCs w:val="24"/>
        </w:rPr>
        <w:t>- в заявлении от физических лиц обязательно должны быть указаны: фамилия, имя, отчество заявителя, обратный адрес, контактный телефон, дата и подпись;</w:t>
      </w:r>
    </w:p>
    <w:p w:rsidR="00C77B12" w:rsidRPr="00A4318E" w:rsidRDefault="00C77B12" w:rsidP="00C77B12">
      <w:pPr>
        <w:ind w:firstLine="567"/>
        <w:jc w:val="both"/>
        <w:rPr>
          <w:color w:val="000000"/>
          <w:sz w:val="24"/>
          <w:szCs w:val="24"/>
        </w:rPr>
      </w:pPr>
      <w:r w:rsidRPr="00A4318E">
        <w:rPr>
          <w:color w:val="000000"/>
          <w:sz w:val="24"/>
          <w:szCs w:val="24"/>
        </w:rPr>
        <w:t>- заявления от юридических лиц принимаются на фирменном бланке с указанием реквизитов (справочные данные об организации, включающие в себя: почтовый адрес, номер телефона, другие сведения по усмотрению организации (номера факсов, телексов, счетов в банке, адрес электронной почты и др.), даты и подписи. При отсутствии фирменного бланка заявление заверяется печатью юридического лица;</w:t>
      </w:r>
    </w:p>
    <w:p w:rsidR="00C77B12" w:rsidRPr="00A4318E" w:rsidRDefault="00C77B12" w:rsidP="00C77B12">
      <w:pPr>
        <w:ind w:firstLine="567"/>
        <w:jc w:val="both"/>
        <w:rPr>
          <w:color w:val="000000"/>
          <w:sz w:val="24"/>
          <w:szCs w:val="24"/>
        </w:rPr>
      </w:pPr>
      <w:r w:rsidRPr="00A4318E">
        <w:rPr>
          <w:color w:val="000000"/>
          <w:sz w:val="24"/>
          <w:szCs w:val="24"/>
        </w:rPr>
        <w:t>- заявление должно быть подписано заявителем, либо лицом, уполномоченным на совершение данных действий;</w:t>
      </w:r>
    </w:p>
    <w:p w:rsidR="00C77B12" w:rsidRPr="00A4318E" w:rsidRDefault="00C77B12" w:rsidP="00C77B12">
      <w:pPr>
        <w:ind w:firstLine="567"/>
        <w:jc w:val="both"/>
        <w:rPr>
          <w:color w:val="000000"/>
          <w:sz w:val="24"/>
          <w:szCs w:val="24"/>
        </w:rPr>
      </w:pPr>
      <w:r w:rsidRPr="00A4318E">
        <w:rPr>
          <w:color w:val="000000"/>
          <w:sz w:val="24"/>
          <w:szCs w:val="24"/>
        </w:rPr>
        <w:t>- текст заявления должен поддаваться прочтению;</w:t>
      </w:r>
    </w:p>
    <w:p w:rsidR="00C77B12" w:rsidRPr="00A4318E" w:rsidRDefault="00C77B12" w:rsidP="00C77B12">
      <w:pPr>
        <w:ind w:firstLine="567"/>
        <w:jc w:val="both"/>
        <w:rPr>
          <w:color w:val="000000"/>
          <w:sz w:val="24"/>
          <w:szCs w:val="24"/>
        </w:rPr>
      </w:pPr>
      <w:r w:rsidRPr="00A4318E">
        <w:rPr>
          <w:color w:val="000000"/>
          <w:sz w:val="24"/>
          <w:szCs w:val="24"/>
        </w:rPr>
        <w:t>- в заявлении не должно содержаться нецензурных либо оскорбительных выражений, угрозы жизни, здоровью и имуществу должностного лица, а также членов его семьи;</w:t>
      </w:r>
    </w:p>
    <w:p w:rsidR="00C77B12" w:rsidRPr="00A4318E" w:rsidRDefault="00C77B12" w:rsidP="00C77B12">
      <w:pPr>
        <w:ind w:firstLine="567"/>
        <w:jc w:val="both"/>
        <w:rPr>
          <w:color w:val="000000"/>
          <w:sz w:val="24"/>
          <w:szCs w:val="24"/>
        </w:rPr>
      </w:pPr>
      <w:r w:rsidRPr="00A4318E">
        <w:rPr>
          <w:color w:val="000000"/>
          <w:sz w:val="24"/>
          <w:szCs w:val="24"/>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C77B12" w:rsidRPr="00A4318E" w:rsidRDefault="00C77B12" w:rsidP="00C77B12">
      <w:pPr>
        <w:ind w:firstLine="567"/>
        <w:jc w:val="both"/>
        <w:rPr>
          <w:color w:val="000000"/>
          <w:sz w:val="24"/>
          <w:szCs w:val="24"/>
        </w:rPr>
      </w:pPr>
      <w:r w:rsidRPr="00A4318E">
        <w:rPr>
          <w:color w:val="000000"/>
          <w:sz w:val="24"/>
          <w:szCs w:val="24"/>
        </w:rPr>
        <w:t>- использование корректирующих средств для исправления в заявлении не допускается.</w:t>
      </w:r>
    </w:p>
    <w:p w:rsidR="00C77B12" w:rsidRPr="00A4318E" w:rsidRDefault="00C77B12" w:rsidP="00C77B12">
      <w:pPr>
        <w:ind w:firstLine="567"/>
        <w:jc w:val="both"/>
        <w:rPr>
          <w:color w:val="000000"/>
          <w:sz w:val="24"/>
          <w:szCs w:val="24"/>
        </w:rPr>
      </w:pPr>
      <w:r w:rsidRPr="00A4318E">
        <w:rPr>
          <w:color w:val="000000"/>
          <w:sz w:val="24"/>
          <w:szCs w:val="24"/>
        </w:rPr>
        <w:t>Тексты документов, представляемых для предоставления муниципальной услуги, должны быть написаны разборчиво, наименования юридических лиц - без сокращения, с указанием их мест нахождения. Фамилии, имена и отчества физических лиц, адреса их мест жительства должны быть написаны полностью.</w:t>
      </w:r>
    </w:p>
    <w:p w:rsidR="00C77B12" w:rsidRPr="00A4318E" w:rsidRDefault="00C77B12" w:rsidP="00C77B12">
      <w:pPr>
        <w:ind w:firstLine="567"/>
        <w:jc w:val="both"/>
        <w:rPr>
          <w:color w:val="000000"/>
          <w:sz w:val="24"/>
          <w:szCs w:val="24"/>
        </w:rPr>
      </w:pPr>
      <w:r w:rsidRPr="00A4318E">
        <w:rPr>
          <w:color w:val="000000"/>
          <w:sz w:val="24"/>
          <w:szCs w:val="24"/>
        </w:rPr>
        <w:t>3.5. Поступившие заявление и документы, в том числе из МФЦ, регистрируются с присвоением входящего номера и указанием даты получения.</w:t>
      </w:r>
    </w:p>
    <w:p w:rsidR="00C77B12" w:rsidRPr="00A4318E" w:rsidRDefault="00C77B12" w:rsidP="00C77B12">
      <w:pPr>
        <w:ind w:firstLine="567"/>
        <w:jc w:val="both"/>
        <w:rPr>
          <w:color w:val="000000"/>
          <w:sz w:val="24"/>
          <w:szCs w:val="24"/>
        </w:rPr>
      </w:pPr>
      <w:r w:rsidRPr="00A4318E">
        <w:rPr>
          <w:color w:val="000000"/>
          <w:sz w:val="24"/>
          <w:szCs w:val="24"/>
        </w:rPr>
        <w:t>3.6.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Администрацию.</w:t>
      </w:r>
    </w:p>
    <w:p w:rsidR="00C77B12" w:rsidRPr="00A4318E" w:rsidRDefault="00C77B12" w:rsidP="00C77B12">
      <w:pPr>
        <w:ind w:firstLine="567"/>
        <w:jc w:val="both"/>
        <w:rPr>
          <w:color w:val="000000"/>
          <w:sz w:val="24"/>
          <w:szCs w:val="24"/>
        </w:rPr>
      </w:pPr>
      <w:r w:rsidRPr="00A4318E">
        <w:rPr>
          <w:color w:val="000000"/>
          <w:sz w:val="24"/>
          <w:szCs w:val="24"/>
        </w:rPr>
        <w:t>3.7. Заявление и документы (при их наличии), представленные заявителем (представителем заявителя) через МФЦ передаются МФЦ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МФЦ.</w:t>
      </w:r>
    </w:p>
    <w:p w:rsidR="00C77B12" w:rsidRPr="00A4318E" w:rsidRDefault="00C77B12" w:rsidP="00C77B12">
      <w:pPr>
        <w:ind w:firstLine="567"/>
        <w:jc w:val="both"/>
        <w:rPr>
          <w:color w:val="000000"/>
          <w:sz w:val="24"/>
          <w:szCs w:val="24"/>
        </w:rPr>
      </w:pPr>
      <w:r w:rsidRPr="00A4318E">
        <w:rPr>
          <w:color w:val="000000"/>
          <w:sz w:val="24"/>
          <w:szCs w:val="24"/>
        </w:rPr>
        <w:t>3.8.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C77B12" w:rsidRPr="00A4318E" w:rsidRDefault="00C77B12" w:rsidP="00C77B12">
      <w:pPr>
        <w:ind w:firstLine="567"/>
        <w:jc w:val="both"/>
        <w:rPr>
          <w:color w:val="000000"/>
          <w:sz w:val="24"/>
          <w:szCs w:val="24"/>
        </w:rPr>
      </w:pPr>
      <w:r w:rsidRPr="00A4318E">
        <w:rPr>
          <w:color w:val="000000"/>
          <w:sz w:val="24"/>
          <w:szCs w:val="24"/>
        </w:rPr>
        <w:t xml:space="preserve">3.9. Критерием принятия решения о приеме и регистрации заявления и документов, </w:t>
      </w:r>
      <w:r w:rsidRPr="00A4318E">
        <w:rPr>
          <w:color w:val="000000"/>
          <w:sz w:val="24"/>
          <w:szCs w:val="24"/>
        </w:rPr>
        <w:lastRenderedPageBreak/>
        <w:t>представленных Заявителем, является соответствие их требованиям, установленным пунктами 2.6 Административного регламента.</w:t>
      </w:r>
    </w:p>
    <w:p w:rsidR="00C77B12" w:rsidRPr="00A4318E" w:rsidRDefault="00C77B12" w:rsidP="00C77B12">
      <w:pPr>
        <w:ind w:firstLine="567"/>
        <w:jc w:val="both"/>
        <w:rPr>
          <w:color w:val="000000"/>
          <w:sz w:val="24"/>
          <w:szCs w:val="24"/>
        </w:rPr>
      </w:pPr>
      <w:r w:rsidRPr="00A4318E">
        <w:rPr>
          <w:color w:val="000000"/>
          <w:sz w:val="24"/>
          <w:szCs w:val="24"/>
        </w:rPr>
        <w:t>3.10. Продолжительность административной процедуры (максимальный срок ее выполнения) составляет 3календарных дня.</w:t>
      </w:r>
    </w:p>
    <w:p w:rsidR="00C77B12" w:rsidRPr="00A4318E" w:rsidRDefault="00C77B12" w:rsidP="00C77B12">
      <w:pPr>
        <w:ind w:firstLine="567"/>
        <w:jc w:val="both"/>
        <w:rPr>
          <w:color w:val="000000"/>
          <w:sz w:val="24"/>
          <w:szCs w:val="24"/>
        </w:rPr>
      </w:pPr>
      <w:r w:rsidRPr="00A4318E">
        <w:rPr>
          <w:color w:val="000000"/>
          <w:sz w:val="24"/>
          <w:szCs w:val="24"/>
        </w:rPr>
        <w:t>3.11.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Формирование и направление запросов</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3.12. Основанием для начала административной процедуры является прием заявления без приложения документов, указанных в пункте 2.7 настоящего административного регламента.</w:t>
      </w:r>
    </w:p>
    <w:p w:rsidR="00C77B12" w:rsidRPr="00A4318E" w:rsidRDefault="00C77B12" w:rsidP="00C77B12">
      <w:pPr>
        <w:ind w:firstLine="567"/>
        <w:jc w:val="both"/>
        <w:rPr>
          <w:color w:val="000000"/>
          <w:sz w:val="24"/>
          <w:szCs w:val="24"/>
        </w:rPr>
      </w:pPr>
      <w:r w:rsidRPr="00A4318E">
        <w:rPr>
          <w:color w:val="000000"/>
          <w:sz w:val="24"/>
          <w:szCs w:val="24"/>
        </w:rPr>
        <w:t>3.13. В этом случае в зависимости от представленных документов, ответственный исполнитель в течение 1 рабочего дня со дня поступления заявления в Администрацию осуществляет подготовку и направление запросов в:</w:t>
      </w:r>
    </w:p>
    <w:p w:rsidR="00C77B12" w:rsidRPr="00A4318E" w:rsidRDefault="00C77B12" w:rsidP="00C77B12">
      <w:pPr>
        <w:ind w:firstLine="567"/>
        <w:jc w:val="both"/>
        <w:rPr>
          <w:color w:val="000000"/>
          <w:sz w:val="24"/>
          <w:szCs w:val="24"/>
        </w:rPr>
      </w:pPr>
      <w:r w:rsidRPr="00A4318E">
        <w:rPr>
          <w:color w:val="000000"/>
          <w:sz w:val="24"/>
          <w:szCs w:val="24"/>
        </w:rPr>
        <w:t>3.13.1.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недвижимости;</w:t>
      </w:r>
    </w:p>
    <w:p w:rsidR="00C77B12" w:rsidRPr="00A4318E" w:rsidRDefault="00C77B12" w:rsidP="00C77B12">
      <w:pPr>
        <w:ind w:firstLine="567"/>
        <w:jc w:val="both"/>
        <w:rPr>
          <w:color w:val="000000"/>
          <w:sz w:val="24"/>
          <w:szCs w:val="24"/>
        </w:rPr>
      </w:pPr>
      <w:r w:rsidRPr="00A4318E">
        <w:rPr>
          <w:color w:val="000000"/>
          <w:sz w:val="24"/>
          <w:szCs w:val="24"/>
        </w:rPr>
        <w:t>3.13.2. Управление Федеральной налоговой службы России по Пензенской области о предоставлении выписки из Единого государственного реестра юридических лиц (в случае обращения юридического лица);</w:t>
      </w:r>
    </w:p>
    <w:p w:rsidR="00C77B12" w:rsidRPr="00A4318E" w:rsidRDefault="00C77B12" w:rsidP="00C77B12">
      <w:pPr>
        <w:ind w:firstLine="567"/>
        <w:jc w:val="both"/>
        <w:rPr>
          <w:color w:val="000000"/>
          <w:sz w:val="24"/>
          <w:szCs w:val="24"/>
        </w:rPr>
      </w:pPr>
      <w:r w:rsidRPr="00A4318E">
        <w:rPr>
          <w:color w:val="000000"/>
          <w:sz w:val="24"/>
          <w:szCs w:val="24"/>
        </w:rPr>
        <w:t>3.14. Ответы на запросы на бумажном носителе приобщаются к заявлению.</w:t>
      </w:r>
    </w:p>
    <w:p w:rsidR="00C77B12" w:rsidRPr="00A4318E" w:rsidRDefault="00C77B12" w:rsidP="00C77B12">
      <w:pPr>
        <w:ind w:firstLine="567"/>
        <w:jc w:val="both"/>
        <w:rPr>
          <w:color w:val="000000"/>
          <w:sz w:val="24"/>
          <w:szCs w:val="24"/>
        </w:rPr>
      </w:pPr>
      <w:r w:rsidRPr="00A4318E">
        <w:rPr>
          <w:color w:val="000000"/>
          <w:sz w:val="24"/>
          <w:szCs w:val="24"/>
        </w:rPr>
        <w:t>Критерием принятия решения о формировании и направлении межведомственных запросов является непредставление Заявителем документов, указанных в пункте 2.7 настоящего Административного регламента</w:t>
      </w:r>
    </w:p>
    <w:p w:rsidR="00C77B12" w:rsidRPr="00A4318E" w:rsidRDefault="00C77B12" w:rsidP="00C77B12">
      <w:pPr>
        <w:ind w:firstLine="567"/>
        <w:jc w:val="both"/>
        <w:rPr>
          <w:color w:val="000000"/>
          <w:sz w:val="24"/>
          <w:szCs w:val="24"/>
        </w:rPr>
      </w:pPr>
      <w:r w:rsidRPr="00A4318E">
        <w:rPr>
          <w:color w:val="000000"/>
          <w:sz w:val="24"/>
          <w:szCs w:val="24"/>
        </w:rPr>
        <w:t>3.15. Продолжительность административной процедуры (максимальный срок ее выполнения) составляет 10 рабочих дней.</w:t>
      </w:r>
    </w:p>
    <w:p w:rsidR="00C77B12" w:rsidRPr="00A4318E" w:rsidRDefault="00C77B12" w:rsidP="00C77B12">
      <w:pPr>
        <w:ind w:firstLine="567"/>
        <w:jc w:val="both"/>
        <w:rPr>
          <w:color w:val="000000"/>
          <w:sz w:val="24"/>
          <w:szCs w:val="24"/>
        </w:rPr>
      </w:pPr>
      <w:r w:rsidRPr="00A4318E">
        <w:rPr>
          <w:color w:val="000000"/>
          <w:sz w:val="24"/>
          <w:szCs w:val="24"/>
        </w:rPr>
        <w:t>3.16. Результатом административной процедуры является получение ответов на запросы о предоставлении документов и информации для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Подготовка и регистрация необходимых документов</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3.17.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C77B12" w:rsidRPr="00A4318E" w:rsidRDefault="00C77B12" w:rsidP="00C77B12">
      <w:pPr>
        <w:ind w:firstLine="567"/>
        <w:jc w:val="both"/>
        <w:rPr>
          <w:color w:val="000000"/>
          <w:sz w:val="24"/>
          <w:szCs w:val="24"/>
        </w:rPr>
      </w:pPr>
      <w:r w:rsidRPr="00A4318E">
        <w:rPr>
          <w:color w:val="000000"/>
          <w:sz w:val="24"/>
          <w:szCs w:val="24"/>
        </w:rPr>
        <w:t>3.18. Ответственный исполнитель, изучив заявление, готовит проект постановления Администрации о предоставлении имущества в безвозмездное пользовании, либо уведомление об отказе в предоставлении муниципального имущества.</w:t>
      </w:r>
    </w:p>
    <w:p w:rsidR="00C77B12" w:rsidRPr="00A4318E" w:rsidRDefault="00C77B12" w:rsidP="00C77B12">
      <w:pPr>
        <w:ind w:firstLine="567"/>
        <w:jc w:val="both"/>
        <w:rPr>
          <w:color w:val="000000"/>
          <w:sz w:val="24"/>
          <w:szCs w:val="24"/>
        </w:rPr>
      </w:pPr>
      <w:r w:rsidRPr="00A4318E">
        <w:rPr>
          <w:color w:val="000000"/>
          <w:sz w:val="24"/>
          <w:szCs w:val="24"/>
        </w:rPr>
        <w:t>Проект направляется на согласование начальнику юридического отдела и начальнику отдела экономики, развития сельского хозяйства и продовольствия администрации.</w:t>
      </w:r>
    </w:p>
    <w:p w:rsidR="00C77B12" w:rsidRPr="00A4318E" w:rsidRDefault="00C77B12" w:rsidP="00C77B12">
      <w:pPr>
        <w:ind w:firstLine="567"/>
        <w:jc w:val="both"/>
        <w:rPr>
          <w:color w:val="000000"/>
          <w:sz w:val="24"/>
          <w:szCs w:val="24"/>
        </w:rPr>
      </w:pPr>
      <w:r w:rsidRPr="00A4318E">
        <w:rPr>
          <w:color w:val="000000"/>
          <w:sz w:val="24"/>
          <w:szCs w:val="24"/>
        </w:rPr>
        <w:t>3.19. На основании принятого постановления Администрации о предоставлении недвижимого имущества в безвозмездное пользование ответственный за подготовку проектов договоров безвозмездного пользования готовит соответствующий проект договора в 2 экземплярах и согласовывает с начальником юридического отдела и начальником отдела экономики, развития сельского хозяйства и продовольствия администрации.</w:t>
      </w:r>
    </w:p>
    <w:p w:rsidR="00C77B12" w:rsidRPr="00A4318E" w:rsidRDefault="00C77B12" w:rsidP="00C77B12">
      <w:pPr>
        <w:ind w:firstLine="567"/>
        <w:jc w:val="both"/>
        <w:rPr>
          <w:color w:val="000000"/>
          <w:sz w:val="24"/>
          <w:szCs w:val="24"/>
        </w:rPr>
      </w:pPr>
      <w:r w:rsidRPr="00A4318E">
        <w:rPr>
          <w:color w:val="000000"/>
          <w:sz w:val="24"/>
          <w:szCs w:val="24"/>
        </w:rPr>
        <w:t>3.20. Подготовленный результат предоставления муниципальной услуги направляется на подпись главе Администрации.</w:t>
      </w:r>
    </w:p>
    <w:p w:rsidR="00C77B12" w:rsidRPr="00A4318E" w:rsidRDefault="00C77B12" w:rsidP="00C77B12">
      <w:pPr>
        <w:ind w:firstLine="567"/>
        <w:jc w:val="both"/>
        <w:rPr>
          <w:color w:val="000000"/>
          <w:sz w:val="24"/>
          <w:szCs w:val="24"/>
        </w:rPr>
      </w:pPr>
      <w:r w:rsidRPr="00A4318E">
        <w:rPr>
          <w:color w:val="000000"/>
          <w:sz w:val="24"/>
          <w:szCs w:val="24"/>
        </w:rPr>
        <w:t>3.21. Критерием принятия решения о подготовке документов является поступление зарегистрированного заявления и приложенного к нему комплекта документов на рассмотрение исполнителю.</w:t>
      </w:r>
    </w:p>
    <w:p w:rsidR="00C77B12" w:rsidRPr="00A4318E" w:rsidRDefault="00C77B12" w:rsidP="00C77B12">
      <w:pPr>
        <w:ind w:firstLine="567"/>
        <w:jc w:val="both"/>
        <w:rPr>
          <w:color w:val="000000"/>
          <w:sz w:val="24"/>
          <w:szCs w:val="24"/>
        </w:rPr>
      </w:pPr>
      <w:r w:rsidRPr="00A4318E">
        <w:rPr>
          <w:color w:val="000000"/>
          <w:sz w:val="24"/>
          <w:szCs w:val="24"/>
        </w:rPr>
        <w:t>3.22.Продолжительность административной процедуры (максимальный срок ее выполнения) составляет 15 календарных дней.</w:t>
      </w:r>
    </w:p>
    <w:p w:rsidR="00C77B12" w:rsidRPr="00A4318E" w:rsidRDefault="00C77B12" w:rsidP="00C77B12">
      <w:pPr>
        <w:ind w:firstLine="567"/>
        <w:jc w:val="both"/>
        <w:rPr>
          <w:color w:val="000000"/>
          <w:sz w:val="24"/>
          <w:szCs w:val="24"/>
        </w:rPr>
      </w:pPr>
      <w:r w:rsidRPr="00A4318E">
        <w:rPr>
          <w:color w:val="000000"/>
          <w:sz w:val="24"/>
          <w:szCs w:val="24"/>
        </w:rPr>
        <w:lastRenderedPageBreak/>
        <w:t>3.22. Результатом административной процедуры является договор о предоставлении имущества в безвозмездное пользовании, либо уведомление об отказе в предоставлении муниципального имущества.</w:t>
      </w:r>
    </w:p>
    <w:p w:rsidR="00C77B12" w:rsidRPr="00A4318E" w:rsidRDefault="00C77B12" w:rsidP="00C77B12">
      <w:pPr>
        <w:ind w:firstLine="567"/>
        <w:jc w:val="both"/>
        <w:rPr>
          <w:color w:val="000000"/>
          <w:sz w:val="24"/>
          <w:szCs w:val="24"/>
        </w:rPr>
      </w:pPr>
      <w:r w:rsidRPr="00A4318E">
        <w:rPr>
          <w:color w:val="000000"/>
          <w:sz w:val="24"/>
          <w:szCs w:val="24"/>
        </w:rPr>
        <w:t>Выдача заявителю результата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3.23. Основанием для начала административной процедуры является подписанный главой Администрации договор о предоставлении имущества в безвозмездное пользовании, либо уведомление об отказе в предоставлении муниципального имущества.</w:t>
      </w:r>
    </w:p>
    <w:p w:rsidR="00C77B12" w:rsidRPr="00A4318E" w:rsidRDefault="00C77B12" w:rsidP="00C77B12">
      <w:pPr>
        <w:ind w:firstLine="567"/>
        <w:jc w:val="both"/>
        <w:rPr>
          <w:color w:val="000000"/>
          <w:sz w:val="24"/>
          <w:szCs w:val="24"/>
        </w:rPr>
      </w:pPr>
      <w:r w:rsidRPr="00A4318E">
        <w:rPr>
          <w:color w:val="000000"/>
          <w:sz w:val="24"/>
          <w:szCs w:val="24"/>
        </w:rPr>
        <w:t>3.24. Критерием принятия решения о направлении результата муниципальной услуги является поступление к ответственному исполнителю подписанный главой Администрации договор о предоставлении имущества в безвозмездное пользовании, либо уведомление об отказе в предоставлении муниципального имущества.</w:t>
      </w:r>
    </w:p>
    <w:p w:rsidR="00C77B12" w:rsidRPr="00A4318E" w:rsidRDefault="00C77B12" w:rsidP="00C77B12">
      <w:pPr>
        <w:ind w:firstLine="567"/>
        <w:jc w:val="both"/>
        <w:rPr>
          <w:color w:val="000000"/>
          <w:sz w:val="24"/>
          <w:szCs w:val="24"/>
        </w:rPr>
      </w:pPr>
      <w:r w:rsidRPr="00A4318E">
        <w:rPr>
          <w:color w:val="000000"/>
          <w:sz w:val="24"/>
          <w:szCs w:val="24"/>
        </w:rPr>
        <w:t>3.25. Продолжительность административной процедуры (максимальный срок ее выполнения) составляет 2рабочих дня.</w:t>
      </w:r>
    </w:p>
    <w:p w:rsidR="00C77B12" w:rsidRPr="00A4318E" w:rsidRDefault="00C77B12" w:rsidP="00C77B12">
      <w:pPr>
        <w:ind w:firstLine="567"/>
        <w:jc w:val="both"/>
        <w:rPr>
          <w:color w:val="000000"/>
          <w:sz w:val="24"/>
          <w:szCs w:val="24"/>
        </w:rPr>
      </w:pPr>
      <w:r w:rsidRPr="00A4318E">
        <w:rPr>
          <w:color w:val="000000"/>
          <w:sz w:val="24"/>
          <w:szCs w:val="24"/>
        </w:rPr>
        <w:t>3.26. Результатом административной процедуры является договор о предоставлении имущества в безвозмездное пользовании, либо уведомление об отказе в предоставлении муниципального имущества.</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Предоставление муниципальной услуги через МАУ «МФЦ Камешкирского района» включает в себя следующую последовательность действий  МАУ «МФЦ Камешкирского района».</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3.26. Прием, проверка полноты предоставленных документов и регистрация  специалистами МАУ «МФЦ Камешкирского района» от Заявителя на получение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Регистрация документов заявителя осуществляется в соответствии с Регламентом работы МАУ «МФЦ Камешкирского района».</w:t>
      </w:r>
    </w:p>
    <w:p w:rsidR="00C77B12" w:rsidRPr="00A4318E" w:rsidRDefault="00C77B12" w:rsidP="00C77B12">
      <w:pPr>
        <w:ind w:firstLine="567"/>
        <w:jc w:val="both"/>
        <w:rPr>
          <w:color w:val="000000"/>
          <w:sz w:val="24"/>
          <w:szCs w:val="24"/>
        </w:rPr>
      </w:pPr>
      <w:r w:rsidRPr="00A4318E">
        <w:rPr>
          <w:color w:val="000000"/>
          <w:sz w:val="24"/>
          <w:szCs w:val="24"/>
        </w:rPr>
        <w:t>Максимальный срок приема и регистрации документов от Заявителя – до  20 минут.</w:t>
      </w:r>
    </w:p>
    <w:p w:rsidR="00C77B12" w:rsidRPr="00A4318E" w:rsidRDefault="00C77B12" w:rsidP="00C77B12">
      <w:pPr>
        <w:ind w:firstLine="567"/>
        <w:jc w:val="both"/>
        <w:rPr>
          <w:color w:val="000000"/>
          <w:sz w:val="24"/>
          <w:szCs w:val="24"/>
        </w:rPr>
      </w:pPr>
      <w:r w:rsidRPr="00A4318E">
        <w:rPr>
          <w:color w:val="000000"/>
          <w:sz w:val="24"/>
          <w:szCs w:val="24"/>
        </w:rPr>
        <w:t>3.26.1. Специалист МАУ «МФЦ Камешкирского района» обязан консультировать Заявителя по вопросам подготовки и комплектации документов на получение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3.26.2. При необходимости специалист МАУ «МФЦ Камешкирского района» имеет право обращаться с использованием средств телефонной связи и сети Интернет к Специалисту Отдела  по вопросам комплектации и подготовки документов на получение муниципальных услуг.</w:t>
      </w:r>
    </w:p>
    <w:p w:rsidR="00C77B12" w:rsidRPr="00A4318E" w:rsidRDefault="00C77B12" w:rsidP="00C77B12">
      <w:pPr>
        <w:ind w:firstLine="567"/>
        <w:jc w:val="both"/>
        <w:rPr>
          <w:color w:val="000000"/>
          <w:sz w:val="24"/>
          <w:szCs w:val="24"/>
        </w:rPr>
      </w:pPr>
      <w:r w:rsidRPr="00A4318E">
        <w:rPr>
          <w:color w:val="000000"/>
          <w:sz w:val="24"/>
          <w:szCs w:val="24"/>
        </w:rPr>
        <w:t>Специалист Отдела обязан незамедлительно давать все необходимые разъяснения специалисту МАУ «МФЦ Камешкирского района».</w:t>
      </w:r>
    </w:p>
    <w:p w:rsidR="00C77B12" w:rsidRPr="00A4318E" w:rsidRDefault="00C77B12" w:rsidP="00C77B12">
      <w:pPr>
        <w:ind w:firstLine="567"/>
        <w:jc w:val="both"/>
        <w:rPr>
          <w:color w:val="000000"/>
          <w:sz w:val="24"/>
          <w:szCs w:val="24"/>
        </w:rPr>
      </w:pPr>
      <w:r w:rsidRPr="00A4318E">
        <w:rPr>
          <w:color w:val="000000"/>
          <w:sz w:val="24"/>
          <w:szCs w:val="24"/>
        </w:rPr>
        <w:t>3.26.3. Передача документов специалистами МАУ «МФЦ Камешкирского района» в Отдел.</w:t>
      </w:r>
    </w:p>
    <w:p w:rsidR="00C77B12" w:rsidRPr="00A4318E" w:rsidRDefault="00C77B12" w:rsidP="00C77B12">
      <w:pPr>
        <w:ind w:firstLine="567"/>
        <w:jc w:val="both"/>
        <w:rPr>
          <w:color w:val="000000"/>
          <w:sz w:val="24"/>
          <w:szCs w:val="24"/>
        </w:rPr>
      </w:pPr>
      <w:r w:rsidRPr="00A4318E">
        <w:rPr>
          <w:color w:val="000000"/>
          <w:sz w:val="24"/>
          <w:szCs w:val="24"/>
        </w:rPr>
        <w:t>3.26.4. В Отделе назначается работник, ответственный за прием документов от специалистов МАУ «МФЦ Камешкирского района»</w:t>
      </w:r>
    </w:p>
    <w:p w:rsidR="00C77B12" w:rsidRPr="00A4318E" w:rsidRDefault="00C77B12" w:rsidP="00C77B12">
      <w:pPr>
        <w:ind w:firstLine="567"/>
        <w:jc w:val="both"/>
        <w:rPr>
          <w:color w:val="000000"/>
          <w:sz w:val="24"/>
          <w:szCs w:val="24"/>
        </w:rPr>
      </w:pPr>
      <w:r w:rsidRPr="00A4318E">
        <w:rPr>
          <w:color w:val="000000"/>
          <w:sz w:val="24"/>
          <w:szCs w:val="24"/>
        </w:rPr>
        <w:t>3.26.5. Проверенные в установленном порядке документы Заявителя доставляются специалистами МАУ «МФЦ Камешкирского района» в Отдел  в течение одного рабочего дня после дня регистрации заявления.</w:t>
      </w:r>
    </w:p>
    <w:p w:rsidR="00C77B12" w:rsidRPr="00A4318E" w:rsidRDefault="00C77B12" w:rsidP="00C77B12">
      <w:pPr>
        <w:ind w:firstLine="567"/>
        <w:jc w:val="both"/>
        <w:rPr>
          <w:color w:val="000000"/>
          <w:sz w:val="24"/>
          <w:szCs w:val="24"/>
        </w:rPr>
      </w:pPr>
      <w:r w:rsidRPr="00A4318E">
        <w:rPr>
          <w:color w:val="000000"/>
          <w:sz w:val="24"/>
          <w:szCs w:val="24"/>
        </w:rPr>
        <w:t>3.26.6. Доставленные специалистами МАУ «МФЦ Камешкирского района» документы передаются ими лично под роспись работнику Отдела, ответственному за прием документов.</w:t>
      </w:r>
    </w:p>
    <w:p w:rsidR="00C77B12" w:rsidRPr="00A4318E" w:rsidRDefault="00C77B12" w:rsidP="00C77B12">
      <w:pPr>
        <w:ind w:firstLine="567"/>
        <w:jc w:val="both"/>
        <w:rPr>
          <w:color w:val="000000"/>
          <w:sz w:val="24"/>
          <w:szCs w:val="24"/>
        </w:rPr>
      </w:pPr>
      <w:r w:rsidRPr="00A4318E">
        <w:rPr>
          <w:color w:val="000000"/>
          <w:sz w:val="24"/>
          <w:szCs w:val="24"/>
        </w:rPr>
        <w:t>3.26.7. Специалист Отдела, ответственный за прием документов, при получении документов от специалиста МАУ «МФЦ Камешкирского района» проверяет их комплектность в его присутствии.</w:t>
      </w:r>
    </w:p>
    <w:p w:rsidR="00C77B12" w:rsidRPr="00A4318E" w:rsidRDefault="00C77B12" w:rsidP="00C77B12">
      <w:pPr>
        <w:ind w:firstLine="567"/>
        <w:jc w:val="both"/>
        <w:rPr>
          <w:color w:val="000000"/>
          <w:sz w:val="24"/>
          <w:szCs w:val="24"/>
        </w:rPr>
      </w:pPr>
      <w:r w:rsidRPr="00A4318E">
        <w:rPr>
          <w:color w:val="000000"/>
          <w:sz w:val="24"/>
          <w:szCs w:val="24"/>
        </w:rPr>
        <w:t>3.26.8. Максимальный срок передачи документов специалистом МАУ «МФЦ Камешкирского района» специалисту Отдела – 10 минут.</w:t>
      </w:r>
    </w:p>
    <w:p w:rsidR="00C77B12" w:rsidRPr="00A4318E" w:rsidRDefault="00C77B12" w:rsidP="00C77B12">
      <w:pPr>
        <w:ind w:firstLine="567"/>
        <w:jc w:val="both"/>
        <w:rPr>
          <w:color w:val="000000"/>
          <w:sz w:val="24"/>
          <w:szCs w:val="24"/>
        </w:rPr>
      </w:pPr>
      <w:r w:rsidRPr="00A4318E">
        <w:rPr>
          <w:color w:val="000000"/>
          <w:sz w:val="24"/>
          <w:szCs w:val="24"/>
        </w:rPr>
        <w:t>3.26.9. Специалист Отдела, ответственный за прием документов в течение одного рабочего дня после приема документов передает их в приемную Главы администрации района.</w:t>
      </w:r>
    </w:p>
    <w:p w:rsidR="00C77B12" w:rsidRPr="00A4318E" w:rsidRDefault="00C77B12" w:rsidP="00C77B12">
      <w:pPr>
        <w:ind w:firstLine="567"/>
        <w:jc w:val="both"/>
        <w:rPr>
          <w:color w:val="000000"/>
          <w:sz w:val="24"/>
          <w:szCs w:val="24"/>
        </w:rPr>
      </w:pPr>
      <w:r w:rsidRPr="00A4318E">
        <w:rPr>
          <w:color w:val="000000"/>
          <w:sz w:val="24"/>
          <w:szCs w:val="24"/>
        </w:rPr>
        <w:lastRenderedPageBreak/>
        <w:t>3.26.10. Специалист Отдела, ответственный по предоставлению муниципальной услуги информирует специалиста МАУ «МФЦ Камешкирского района» о готовности результата муниципальной услуги посредством телефона.</w:t>
      </w:r>
    </w:p>
    <w:p w:rsidR="00C77B12" w:rsidRPr="00A4318E" w:rsidRDefault="00C77B12" w:rsidP="00C77B12">
      <w:pPr>
        <w:ind w:firstLine="567"/>
        <w:jc w:val="both"/>
        <w:rPr>
          <w:color w:val="000000"/>
          <w:sz w:val="24"/>
          <w:szCs w:val="24"/>
        </w:rPr>
      </w:pPr>
      <w:r w:rsidRPr="00A4318E">
        <w:rPr>
          <w:color w:val="000000"/>
          <w:sz w:val="24"/>
          <w:szCs w:val="24"/>
        </w:rPr>
        <w:t>3.26.11. Специалист МАУ «МФЦ Камешкирского района» в течение одного дня со дня уведомления о готовности результата муниципальной услуги забирает документы для передачи их заявителю.</w:t>
      </w:r>
    </w:p>
    <w:p w:rsidR="00C77B12" w:rsidRPr="00A4318E" w:rsidRDefault="00C77B12" w:rsidP="00C77B12">
      <w:pPr>
        <w:ind w:firstLine="567"/>
        <w:jc w:val="both"/>
        <w:rPr>
          <w:color w:val="000000"/>
          <w:sz w:val="24"/>
          <w:szCs w:val="24"/>
        </w:rPr>
      </w:pPr>
      <w:r w:rsidRPr="00A4318E">
        <w:rPr>
          <w:color w:val="000000"/>
          <w:sz w:val="24"/>
          <w:szCs w:val="24"/>
        </w:rPr>
        <w:t>3.26.12. Специалист МАУ «МФЦ Камешкирского района в день получения документов от специалиста Отдела информирует заявителя о готовности результата муниципальной услуги посредством телефона или путем направления уведомления на электронный адрес, указанный заявителем в заявлении.</w:t>
      </w:r>
    </w:p>
    <w:p w:rsidR="00C77B12" w:rsidRPr="00A4318E" w:rsidRDefault="00C77B12" w:rsidP="00C77B12">
      <w:pPr>
        <w:ind w:firstLine="567"/>
        <w:jc w:val="both"/>
        <w:rPr>
          <w:color w:val="000000"/>
          <w:sz w:val="24"/>
          <w:szCs w:val="24"/>
        </w:rPr>
      </w:pPr>
      <w:r w:rsidRPr="00A4318E">
        <w:rPr>
          <w:color w:val="000000"/>
          <w:sz w:val="24"/>
          <w:szCs w:val="24"/>
        </w:rPr>
        <w:t>Для получения результата муниципальной услуги заявители в течение 3-х рабочих дней со дня истечения срока предоставления муниципальной услуги обращаются в МАУ «МФЦ Камешкирского района» в рабочее время согласно графику работы. При этом специалист МАУ «МФЦ Камешкирского района, осуществляющий выдачу документов, выполняет следующие действия:</w:t>
      </w:r>
    </w:p>
    <w:p w:rsidR="00C77B12" w:rsidRPr="00A4318E" w:rsidRDefault="00C77B12" w:rsidP="00C77B12">
      <w:pPr>
        <w:ind w:firstLine="567"/>
        <w:jc w:val="both"/>
        <w:rPr>
          <w:color w:val="000000"/>
          <w:sz w:val="24"/>
          <w:szCs w:val="24"/>
        </w:rPr>
      </w:pPr>
      <w:r w:rsidRPr="00A4318E">
        <w:rPr>
          <w:color w:val="000000"/>
          <w:sz w:val="24"/>
          <w:szCs w:val="24"/>
        </w:rPr>
        <w:t>а) устанавливает личность каждого обратившегося гражданина путем проверки документа, удостоверяющего его личность. При обращении представителя заявителя устанавливает личность представителя и наличие у него полномочий заявителя путем проверки документа, удостоверяющего его личность, и документа, подтверждающего его полномочия представителя;</w:t>
      </w:r>
    </w:p>
    <w:p w:rsidR="00C77B12" w:rsidRPr="00A4318E" w:rsidRDefault="00C77B12" w:rsidP="00C77B12">
      <w:pPr>
        <w:ind w:firstLine="567"/>
        <w:jc w:val="both"/>
        <w:rPr>
          <w:color w:val="000000"/>
          <w:sz w:val="24"/>
          <w:szCs w:val="24"/>
        </w:rPr>
      </w:pPr>
      <w:r w:rsidRPr="00A4318E">
        <w:rPr>
          <w:color w:val="000000"/>
          <w:sz w:val="24"/>
          <w:szCs w:val="24"/>
        </w:rPr>
        <w:t>б) выдает под расписку результат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Время выполнения действия не должно превышать 10 минут.</w:t>
      </w:r>
    </w:p>
    <w:p w:rsidR="00C77B12" w:rsidRPr="00A4318E" w:rsidRDefault="00C77B12" w:rsidP="00C77B12">
      <w:pPr>
        <w:ind w:firstLine="567"/>
        <w:jc w:val="both"/>
        <w:rPr>
          <w:color w:val="000000"/>
          <w:sz w:val="24"/>
          <w:szCs w:val="24"/>
        </w:rPr>
      </w:pPr>
      <w:r w:rsidRPr="00A4318E">
        <w:rPr>
          <w:color w:val="000000"/>
          <w:sz w:val="24"/>
          <w:szCs w:val="24"/>
        </w:rPr>
        <w:t>3.26.13. В случае неявки заявителя по истечении 20 рабочих дней специалист МАУ «МФЦ Камешкирского района» передает документы в Отдел.</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center"/>
        <w:rPr>
          <w:color w:val="000000"/>
          <w:sz w:val="24"/>
          <w:szCs w:val="24"/>
        </w:rPr>
      </w:pPr>
      <w:r w:rsidRPr="00A4318E">
        <w:rPr>
          <w:b/>
          <w:bCs/>
          <w:color w:val="000000"/>
          <w:sz w:val="24"/>
          <w:szCs w:val="24"/>
        </w:rPr>
        <w:t>IV. Формы контроля за исполнением административного регламента</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77B12" w:rsidRPr="00A4318E" w:rsidRDefault="00C77B12" w:rsidP="00C77B12">
      <w:pPr>
        <w:ind w:firstLine="567"/>
        <w:jc w:val="both"/>
        <w:rPr>
          <w:color w:val="000000"/>
          <w:sz w:val="24"/>
          <w:szCs w:val="24"/>
        </w:rPr>
      </w:pPr>
      <w:r w:rsidRPr="00A4318E">
        <w:rPr>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4.2. В Администрации проводятся плановые и внеплановые проверки полноты и качества исполнения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A4318E" w:rsidRDefault="00C77B12" w:rsidP="00C77B12">
      <w:pPr>
        <w:ind w:firstLine="567"/>
        <w:jc w:val="both"/>
        <w:rPr>
          <w:color w:val="000000"/>
          <w:sz w:val="24"/>
          <w:szCs w:val="24"/>
        </w:rPr>
      </w:pPr>
      <w:r w:rsidRPr="00A4318E">
        <w:rPr>
          <w:color w:val="000000"/>
          <w:sz w:val="24"/>
          <w:szCs w:val="24"/>
        </w:rPr>
        <w:t>Периодичность осуществления проверок определяется главой Администрации.</w:t>
      </w:r>
    </w:p>
    <w:p w:rsidR="00C77B12" w:rsidRPr="00A4318E" w:rsidRDefault="00C77B12" w:rsidP="00C77B12">
      <w:pPr>
        <w:ind w:firstLine="567"/>
        <w:jc w:val="both"/>
        <w:rPr>
          <w:color w:val="000000"/>
          <w:sz w:val="24"/>
          <w:szCs w:val="24"/>
        </w:rPr>
      </w:pPr>
      <w:r w:rsidRPr="00A4318E">
        <w:rPr>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Плановые и внеплановые проверки проводятся на основании распоряжений Администрации.</w:t>
      </w:r>
    </w:p>
    <w:p w:rsidR="00C77B12" w:rsidRPr="00A4318E" w:rsidRDefault="00C77B12" w:rsidP="00C77B12">
      <w:pPr>
        <w:ind w:firstLine="567"/>
        <w:jc w:val="both"/>
        <w:rPr>
          <w:color w:val="000000"/>
          <w:sz w:val="24"/>
          <w:szCs w:val="24"/>
        </w:rPr>
      </w:pPr>
      <w:r w:rsidRPr="00A4318E">
        <w:rPr>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A4318E" w:rsidRDefault="00C77B12" w:rsidP="00C77B12">
      <w:pPr>
        <w:ind w:firstLine="567"/>
        <w:jc w:val="both"/>
        <w:rPr>
          <w:color w:val="000000"/>
          <w:sz w:val="24"/>
          <w:szCs w:val="24"/>
        </w:rPr>
      </w:pPr>
      <w:r w:rsidRPr="00A4318E">
        <w:rPr>
          <w:color w:val="000000"/>
          <w:sz w:val="24"/>
          <w:szCs w:val="24"/>
        </w:rPr>
        <w:t xml:space="preserve">4.4. Персональная ответственность муниципальных служащих Администрации закрепляется в их должностных инструкциях в соответствии с требованиями </w:t>
      </w:r>
      <w:r w:rsidRPr="00A4318E">
        <w:rPr>
          <w:color w:val="000000"/>
          <w:sz w:val="24"/>
          <w:szCs w:val="24"/>
        </w:rPr>
        <w:lastRenderedPageBreak/>
        <w:t>законодательства Российской Федерации.</w:t>
      </w:r>
    </w:p>
    <w:p w:rsidR="00C77B12" w:rsidRPr="00A4318E" w:rsidRDefault="00C77B12" w:rsidP="00C77B12">
      <w:pPr>
        <w:ind w:firstLine="567"/>
        <w:jc w:val="both"/>
        <w:rPr>
          <w:color w:val="000000"/>
          <w:sz w:val="24"/>
          <w:szCs w:val="24"/>
        </w:rPr>
      </w:pPr>
      <w:r w:rsidRPr="00A4318E">
        <w:rPr>
          <w:color w:val="000000"/>
          <w:sz w:val="24"/>
          <w:szCs w:val="24"/>
        </w:rPr>
        <w:t>4.5. Ответственные исполнители несут персональную ответственность за:</w:t>
      </w:r>
    </w:p>
    <w:p w:rsidR="00C77B12" w:rsidRPr="00A4318E" w:rsidRDefault="00C77B12" w:rsidP="00C77B12">
      <w:pPr>
        <w:ind w:firstLine="567"/>
        <w:jc w:val="both"/>
        <w:rPr>
          <w:color w:val="000000"/>
          <w:sz w:val="24"/>
          <w:szCs w:val="24"/>
        </w:rPr>
      </w:pPr>
      <w:r w:rsidRPr="00A4318E">
        <w:rPr>
          <w:color w:val="000000"/>
          <w:sz w:val="24"/>
          <w:szCs w:val="24"/>
        </w:rPr>
        <w:t>4.5.1. соответствие результатов рассмотрения документов требованиям законодательства Российской Федерации;</w:t>
      </w:r>
    </w:p>
    <w:p w:rsidR="00C77B12" w:rsidRPr="00A4318E" w:rsidRDefault="00C77B12" w:rsidP="00C77B12">
      <w:pPr>
        <w:ind w:firstLine="567"/>
        <w:jc w:val="both"/>
        <w:rPr>
          <w:color w:val="000000"/>
          <w:sz w:val="24"/>
          <w:szCs w:val="24"/>
        </w:rPr>
      </w:pPr>
      <w:r w:rsidRPr="00A4318E">
        <w:rPr>
          <w:color w:val="000000"/>
          <w:sz w:val="24"/>
          <w:szCs w:val="24"/>
        </w:rPr>
        <w:t>4.5.2. соблюдение сроков выполнения административных процедур при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center"/>
        <w:rPr>
          <w:color w:val="000000"/>
          <w:sz w:val="24"/>
          <w:szCs w:val="24"/>
        </w:rPr>
      </w:pPr>
      <w:r w:rsidRPr="00A4318E">
        <w:rPr>
          <w:b/>
          <w:bCs/>
          <w:color w:val="000000"/>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C77B12" w:rsidRPr="00A4318E" w:rsidRDefault="00C77B12" w:rsidP="00C77B12">
      <w:pPr>
        <w:ind w:firstLine="567"/>
        <w:jc w:val="both"/>
        <w:rPr>
          <w:color w:val="000000"/>
          <w:sz w:val="24"/>
          <w:szCs w:val="24"/>
        </w:rPr>
      </w:pPr>
      <w:r w:rsidRPr="00A4318E">
        <w:rPr>
          <w:color w:val="000000"/>
          <w:sz w:val="24"/>
          <w:szCs w:val="24"/>
        </w:rPr>
        <w:t>Указанная информация также может быть сообщена заявителю в устной и (или) в письменной форме.</w:t>
      </w:r>
    </w:p>
    <w:p w:rsidR="00C77B12" w:rsidRPr="00A4318E" w:rsidRDefault="00C77B12" w:rsidP="00C77B12">
      <w:pPr>
        <w:ind w:firstLine="567"/>
        <w:jc w:val="both"/>
        <w:rPr>
          <w:color w:val="000000"/>
          <w:sz w:val="24"/>
          <w:szCs w:val="24"/>
        </w:rPr>
      </w:pPr>
      <w:r w:rsidRPr="00A4318E">
        <w:rPr>
          <w:color w:val="000000"/>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77B12" w:rsidRPr="00A4318E" w:rsidRDefault="00C77B12" w:rsidP="00C77B12">
      <w:pPr>
        <w:ind w:firstLine="567"/>
        <w:jc w:val="both"/>
        <w:rPr>
          <w:color w:val="000000"/>
          <w:sz w:val="24"/>
          <w:szCs w:val="24"/>
        </w:rPr>
      </w:pPr>
      <w:r w:rsidRPr="00A4318E">
        <w:rPr>
          <w:color w:val="000000"/>
          <w:sz w:val="24"/>
          <w:szCs w:val="24"/>
        </w:rPr>
        <w:t>5.4.1. Заявитель может обратиться с жалобой, в том числе, в следующих случаях:</w:t>
      </w:r>
    </w:p>
    <w:p w:rsidR="00C77B12" w:rsidRPr="00A4318E" w:rsidRDefault="00C77B12" w:rsidP="00C77B12">
      <w:pPr>
        <w:ind w:firstLine="567"/>
        <w:jc w:val="both"/>
        <w:rPr>
          <w:color w:val="000000"/>
          <w:sz w:val="24"/>
          <w:szCs w:val="24"/>
        </w:rPr>
      </w:pPr>
      <w:r w:rsidRPr="00A4318E">
        <w:rPr>
          <w:color w:val="000000"/>
          <w:sz w:val="24"/>
          <w:szCs w:val="24"/>
        </w:rPr>
        <w:t>1) нарушение срока регистрации запроса о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 нарушение срока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A4318E" w:rsidRDefault="00C77B12" w:rsidP="00C77B12">
      <w:pPr>
        <w:ind w:firstLine="567"/>
        <w:jc w:val="both"/>
        <w:rPr>
          <w:color w:val="000000"/>
          <w:sz w:val="24"/>
          <w:szCs w:val="24"/>
        </w:rPr>
      </w:pPr>
      <w:r w:rsidRPr="00A4318E">
        <w:rPr>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A4318E" w:rsidRDefault="00C77B12" w:rsidP="00C77B12">
      <w:pPr>
        <w:ind w:firstLine="567"/>
        <w:jc w:val="both"/>
        <w:rPr>
          <w:color w:val="000000"/>
          <w:sz w:val="24"/>
          <w:szCs w:val="24"/>
        </w:rPr>
      </w:pPr>
      <w:r w:rsidRPr="00A4318E">
        <w:rPr>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A4318E" w:rsidRDefault="00C77B12" w:rsidP="00C77B12">
      <w:pPr>
        <w:ind w:firstLine="567"/>
        <w:jc w:val="both"/>
        <w:rPr>
          <w:color w:val="000000"/>
          <w:sz w:val="24"/>
          <w:szCs w:val="24"/>
        </w:rPr>
      </w:pPr>
      <w:r w:rsidRPr="00A4318E">
        <w:rPr>
          <w:color w:val="000000"/>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A4318E" w:rsidRDefault="00C77B12" w:rsidP="00C77B12">
      <w:pPr>
        <w:ind w:firstLine="567"/>
        <w:jc w:val="both"/>
        <w:rPr>
          <w:color w:val="000000"/>
          <w:sz w:val="24"/>
          <w:szCs w:val="24"/>
        </w:rPr>
      </w:pPr>
      <w:r w:rsidRPr="00A4318E">
        <w:rPr>
          <w:color w:val="000000"/>
          <w:sz w:val="24"/>
          <w:szCs w:val="24"/>
        </w:rPr>
        <w:t>8) нарушение срока или порядка выдачи документов по результатам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A4318E" w:rsidRDefault="00C77B12" w:rsidP="00C77B12">
      <w:pPr>
        <w:ind w:firstLine="567"/>
        <w:jc w:val="both"/>
        <w:rPr>
          <w:color w:val="000000"/>
          <w:sz w:val="24"/>
          <w:szCs w:val="24"/>
        </w:rPr>
      </w:pPr>
      <w:r w:rsidRPr="00A4318E">
        <w:rPr>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C77B12" w:rsidRPr="00A4318E" w:rsidRDefault="00C77B12" w:rsidP="00C77B12">
      <w:pPr>
        <w:ind w:firstLine="567"/>
        <w:jc w:val="both"/>
        <w:rPr>
          <w:color w:val="000000"/>
          <w:sz w:val="24"/>
          <w:szCs w:val="24"/>
        </w:rPr>
      </w:pPr>
      <w:r w:rsidRPr="00A4318E">
        <w:rPr>
          <w:color w:val="000000"/>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A4318E" w:rsidRDefault="00C77B12" w:rsidP="00C77B12">
      <w:pPr>
        <w:ind w:firstLine="567"/>
        <w:jc w:val="both"/>
        <w:rPr>
          <w:color w:val="000000"/>
          <w:sz w:val="24"/>
          <w:szCs w:val="24"/>
        </w:rPr>
      </w:pPr>
      <w:r w:rsidRPr="00A4318E">
        <w:rPr>
          <w:color w:val="000000"/>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A4318E" w:rsidRDefault="00C77B12" w:rsidP="00C77B12">
      <w:pPr>
        <w:ind w:firstLine="567"/>
        <w:jc w:val="both"/>
        <w:rPr>
          <w:color w:val="000000"/>
          <w:sz w:val="24"/>
          <w:szCs w:val="24"/>
        </w:rPr>
      </w:pPr>
      <w:r w:rsidRPr="00A4318E">
        <w:rPr>
          <w:color w:val="000000"/>
          <w:sz w:val="24"/>
          <w:szCs w:val="24"/>
        </w:rPr>
        <w:t>5.4.4. Жалоба на решения и действия (бездействие) главы Администрации подается Главе администрации.</w:t>
      </w:r>
    </w:p>
    <w:p w:rsidR="00C77B12" w:rsidRPr="00A4318E" w:rsidRDefault="00C77B12" w:rsidP="00C77B12">
      <w:pPr>
        <w:ind w:firstLine="567"/>
        <w:jc w:val="both"/>
        <w:rPr>
          <w:color w:val="000000"/>
          <w:sz w:val="24"/>
          <w:szCs w:val="24"/>
        </w:rPr>
      </w:pPr>
      <w:r w:rsidRPr="00A4318E">
        <w:rPr>
          <w:color w:val="000000"/>
          <w:sz w:val="24"/>
          <w:szCs w:val="24"/>
        </w:rPr>
        <w:t>5.4.5.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C77B12" w:rsidRPr="00A4318E" w:rsidRDefault="00C77B12" w:rsidP="00C77B12">
      <w:pPr>
        <w:ind w:firstLine="567"/>
        <w:jc w:val="both"/>
        <w:rPr>
          <w:color w:val="000000"/>
          <w:sz w:val="24"/>
          <w:szCs w:val="24"/>
        </w:rPr>
      </w:pPr>
      <w:r w:rsidRPr="00A4318E">
        <w:rPr>
          <w:color w:val="000000"/>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C77B12" w:rsidRPr="00A4318E" w:rsidRDefault="00C77B12" w:rsidP="00C77B12">
      <w:pPr>
        <w:ind w:firstLine="567"/>
        <w:jc w:val="both"/>
        <w:rPr>
          <w:color w:val="000000"/>
          <w:sz w:val="24"/>
          <w:szCs w:val="24"/>
        </w:rPr>
      </w:pPr>
      <w:r w:rsidRPr="00A4318E">
        <w:rPr>
          <w:color w:val="000000"/>
          <w:sz w:val="24"/>
          <w:szCs w:val="24"/>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w:t>
      </w:r>
      <w:r w:rsidRPr="00A4318E">
        <w:rPr>
          <w:color w:val="FF0000"/>
          <w:sz w:val="24"/>
          <w:szCs w:val="24"/>
        </w:rPr>
        <w:t>.</w:t>
      </w:r>
    </w:p>
    <w:p w:rsidR="00C77B12" w:rsidRPr="00A4318E" w:rsidRDefault="00C77B12" w:rsidP="00C77B12">
      <w:pPr>
        <w:ind w:firstLine="567"/>
        <w:jc w:val="both"/>
        <w:rPr>
          <w:color w:val="000000"/>
          <w:sz w:val="24"/>
          <w:szCs w:val="24"/>
        </w:rPr>
      </w:pPr>
      <w:r w:rsidRPr="00A4318E">
        <w:rPr>
          <w:color w:val="000000"/>
          <w:sz w:val="24"/>
          <w:szCs w:val="24"/>
        </w:rPr>
        <w:t>Рассмотрение жалоб на решения и действия (бездействие) МФЦ, работников МФЦ осуществляется в порядке, установленном Порядком подачи и рассмотрения жалоб на решения и действия (бездействие) МАУ «МФЦ Камешкирского района Пензенской области»и его работников при предоставлении муниципальных услуг.</w:t>
      </w:r>
    </w:p>
    <w:p w:rsidR="00C77B12" w:rsidRPr="00A4318E" w:rsidRDefault="00C77B12" w:rsidP="00C77B12">
      <w:pPr>
        <w:ind w:firstLine="567"/>
        <w:jc w:val="both"/>
        <w:rPr>
          <w:color w:val="000000"/>
          <w:sz w:val="24"/>
          <w:szCs w:val="24"/>
        </w:rPr>
      </w:pPr>
      <w:r w:rsidRPr="00A4318E">
        <w:rPr>
          <w:color w:val="000000"/>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A4318E" w:rsidRDefault="00C77B12" w:rsidP="00C77B12">
      <w:pPr>
        <w:ind w:firstLine="567"/>
        <w:jc w:val="both"/>
        <w:rPr>
          <w:color w:val="000000"/>
          <w:sz w:val="24"/>
          <w:szCs w:val="24"/>
        </w:rPr>
      </w:pPr>
      <w:r w:rsidRPr="00A4318E">
        <w:rPr>
          <w:color w:val="000000"/>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A4318E" w:rsidRDefault="00C77B12" w:rsidP="00C77B12">
      <w:pPr>
        <w:ind w:firstLine="567"/>
        <w:jc w:val="both"/>
        <w:rPr>
          <w:color w:val="000000"/>
          <w:sz w:val="24"/>
          <w:szCs w:val="24"/>
        </w:rPr>
      </w:pPr>
      <w:r w:rsidRPr="00A4318E">
        <w:rPr>
          <w:color w:val="000000"/>
          <w:sz w:val="24"/>
          <w:szCs w:val="24"/>
        </w:rPr>
        <w:t>5.4.8. В электронном виде жалоба может быть подана заявителем посредством:</w:t>
      </w:r>
    </w:p>
    <w:p w:rsidR="00C77B12" w:rsidRPr="00A4318E" w:rsidRDefault="00C77B12" w:rsidP="00C77B12">
      <w:pPr>
        <w:ind w:firstLine="567"/>
        <w:jc w:val="both"/>
        <w:rPr>
          <w:color w:val="000000"/>
          <w:sz w:val="24"/>
          <w:szCs w:val="24"/>
        </w:rPr>
      </w:pPr>
      <w:r w:rsidRPr="00A4318E">
        <w:rPr>
          <w:color w:val="000000"/>
          <w:sz w:val="24"/>
          <w:szCs w:val="24"/>
        </w:rPr>
        <w:t>а) официального сайта Администрации;</w:t>
      </w:r>
    </w:p>
    <w:p w:rsidR="00C77B12" w:rsidRPr="00A4318E" w:rsidRDefault="00C77B12" w:rsidP="00C77B12">
      <w:pPr>
        <w:ind w:firstLine="567"/>
        <w:jc w:val="both"/>
        <w:rPr>
          <w:color w:val="000000"/>
          <w:sz w:val="24"/>
          <w:szCs w:val="24"/>
        </w:rPr>
      </w:pPr>
      <w:r w:rsidRPr="00A4318E">
        <w:rPr>
          <w:color w:val="000000"/>
          <w:sz w:val="24"/>
          <w:szCs w:val="24"/>
        </w:rPr>
        <w:t>б) электронной почты Администрации;</w:t>
      </w:r>
    </w:p>
    <w:p w:rsidR="00C77B12" w:rsidRPr="00A4318E" w:rsidRDefault="00C77B12" w:rsidP="00C77B12">
      <w:pPr>
        <w:ind w:firstLine="567"/>
        <w:jc w:val="both"/>
        <w:rPr>
          <w:color w:val="000000"/>
          <w:sz w:val="24"/>
          <w:szCs w:val="24"/>
        </w:rPr>
      </w:pPr>
      <w:r w:rsidRPr="00A4318E">
        <w:rPr>
          <w:color w:val="000000"/>
          <w:sz w:val="24"/>
          <w:szCs w:val="24"/>
        </w:rPr>
        <w:t>в) Единого портала;</w:t>
      </w:r>
    </w:p>
    <w:p w:rsidR="00C77B12" w:rsidRPr="00A4318E" w:rsidRDefault="00C77B12" w:rsidP="00C77B12">
      <w:pPr>
        <w:ind w:firstLine="567"/>
        <w:jc w:val="both"/>
        <w:rPr>
          <w:color w:val="000000"/>
          <w:sz w:val="24"/>
          <w:szCs w:val="24"/>
        </w:rPr>
      </w:pPr>
      <w:r w:rsidRPr="00A4318E">
        <w:rPr>
          <w:color w:val="000000"/>
          <w:sz w:val="24"/>
          <w:szCs w:val="24"/>
        </w:rPr>
        <w:t>г) Регионального портала;</w:t>
      </w:r>
    </w:p>
    <w:p w:rsidR="00C77B12" w:rsidRPr="00A4318E" w:rsidRDefault="00C77B12" w:rsidP="00C77B12">
      <w:pPr>
        <w:ind w:firstLine="567"/>
        <w:jc w:val="both"/>
        <w:rPr>
          <w:color w:val="000000"/>
          <w:sz w:val="24"/>
          <w:szCs w:val="24"/>
        </w:rPr>
      </w:pPr>
      <w:r w:rsidRPr="00A4318E">
        <w:rPr>
          <w:color w:val="000000"/>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A4318E" w:rsidRDefault="00C77B12" w:rsidP="00C77B12">
      <w:pPr>
        <w:ind w:firstLine="567"/>
        <w:jc w:val="both"/>
        <w:rPr>
          <w:color w:val="000000"/>
          <w:sz w:val="24"/>
          <w:szCs w:val="24"/>
        </w:rPr>
      </w:pPr>
      <w:r w:rsidRPr="00A4318E">
        <w:rPr>
          <w:color w:val="000000"/>
          <w:sz w:val="24"/>
          <w:szCs w:val="24"/>
        </w:rPr>
        <w:lastRenderedPageBreak/>
        <w:t>5.4.9. Подача жалобы и документов, предусмотренных пунктами 5.4.5 и 5.4.6.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C77B12" w:rsidRPr="00A4318E" w:rsidRDefault="00C77B12" w:rsidP="00C77B12">
      <w:pPr>
        <w:ind w:firstLine="567"/>
        <w:jc w:val="both"/>
        <w:rPr>
          <w:color w:val="000000"/>
          <w:sz w:val="24"/>
          <w:szCs w:val="24"/>
        </w:rPr>
      </w:pPr>
      <w:r w:rsidRPr="00A4318E">
        <w:rPr>
          <w:color w:val="000000"/>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A4318E" w:rsidRDefault="00C77B12" w:rsidP="00C77B12">
      <w:pPr>
        <w:ind w:firstLine="567"/>
        <w:jc w:val="both"/>
        <w:rPr>
          <w:color w:val="000000"/>
          <w:sz w:val="24"/>
          <w:szCs w:val="24"/>
        </w:rPr>
      </w:pPr>
      <w:r w:rsidRPr="00A4318E">
        <w:rPr>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C77B12" w:rsidRPr="00A4318E" w:rsidRDefault="00C77B12" w:rsidP="00C77B12">
      <w:pPr>
        <w:ind w:firstLine="567"/>
        <w:jc w:val="both"/>
        <w:rPr>
          <w:color w:val="000000"/>
          <w:sz w:val="24"/>
          <w:szCs w:val="24"/>
        </w:rPr>
      </w:pPr>
      <w:r w:rsidRPr="00A4318E">
        <w:rPr>
          <w:color w:val="000000"/>
          <w:sz w:val="24"/>
          <w:szCs w:val="24"/>
        </w:rPr>
        <w:t>5.4.11. Жалоба может быть подана заявителем через МФЦ.</w:t>
      </w:r>
    </w:p>
    <w:p w:rsidR="00C77B12" w:rsidRPr="00A4318E" w:rsidRDefault="00C77B12" w:rsidP="00C77B12">
      <w:pPr>
        <w:ind w:firstLine="567"/>
        <w:jc w:val="both"/>
        <w:rPr>
          <w:color w:val="000000"/>
          <w:sz w:val="24"/>
          <w:szCs w:val="24"/>
        </w:rPr>
      </w:pPr>
      <w:r w:rsidRPr="00A4318E">
        <w:rPr>
          <w:color w:val="000000"/>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77B12" w:rsidRPr="00A4318E" w:rsidRDefault="00C77B12" w:rsidP="00C77B12">
      <w:pPr>
        <w:ind w:firstLine="567"/>
        <w:jc w:val="both"/>
        <w:rPr>
          <w:color w:val="000000"/>
          <w:sz w:val="24"/>
          <w:szCs w:val="24"/>
        </w:rPr>
      </w:pPr>
      <w:r w:rsidRPr="00A4318E">
        <w:rPr>
          <w:color w:val="000000"/>
          <w:sz w:val="24"/>
          <w:szCs w:val="24"/>
        </w:rPr>
        <w:t>При этом срок рассмотрения жалобы исчисляется со дня регистрации жалобы в Администрации.</w:t>
      </w:r>
    </w:p>
    <w:p w:rsidR="00C77B12" w:rsidRPr="00A4318E" w:rsidRDefault="00C77B12" w:rsidP="00C77B12">
      <w:pPr>
        <w:ind w:firstLine="567"/>
        <w:jc w:val="both"/>
        <w:rPr>
          <w:color w:val="000000"/>
          <w:sz w:val="24"/>
          <w:szCs w:val="24"/>
        </w:rPr>
      </w:pPr>
      <w:r w:rsidRPr="00A4318E">
        <w:rPr>
          <w:color w:val="000000"/>
          <w:sz w:val="24"/>
          <w:szCs w:val="24"/>
        </w:rPr>
        <w:t>5.5. Жалоба должна содержать:</w:t>
      </w:r>
    </w:p>
    <w:p w:rsidR="00C77B12" w:rsidRPr="00A4318E" w:rsidRDefault="00C77B12" w:rsidP="00C77B12">
      <w:pPr>
        <w:ind w:firstLine="567"/>
        <w:jc w:val="both"/>
        <w:rPr>
          <w:color w:val="000000"/>
          <w:sz w:val="24"/>
          <w:szCs w:val="24"/>
        </w:rPr>
      </w:pPr>
      <w:r w:rsidRPr="00A4318E">
        <w:rPr>
          <w:color w:val="000000"/>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A4318E" w:rsidRDefault="00C77B12" w:rsidP="00C77B12">
      <w:pPr>
        <w:ind w:firstLine="567"/>
        <w:jc w:val="both"/>
        <w:rPr>
          <w:color w:val="000000"/>
          <w:sz w:val="24"/>
          <w:szCs w:val="24"/>
        </w:rPr>
      </w:pPr>
      <w:r w:rsidRPr="00A4318E">
        <w:rPr>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A4318E" w:rsidRDefault="00C77B12" w:rsidP="00C77B12">
      <w:pPr>
        <w:ind w:firstLine="567"/>
        <w:jc w:val="both"/>
        <w:rPr>
          <w:color w:val="000000"/>
          <w:sz w:val="24"/>
          <w:szCs w:val="24"/>
        </w:rPr>
      </w:pPr>
      <w:r w:rsidRPr="00A4318E">
        <w:rPr>
          <w:color w:val="000000"/>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77B12" w:rsidRPr="00A4318E" w:rsidRDefault="00C77B12" w:rsidP="00C77B12">
      <w:pPr>
        <w:ind w:firstLine="567"/>
        <w:jc w:val="both"/>
        <w:rPr>
          <w:color w:val="000000"/>
          <w:sz w:val="24"/>
          <w:szCs w:val="24"/>
        </w:rPr>
      </w:pPr>
      <w:r w:rsidRPr="00A4318E">
        <w:rPr>
          <w:color w:val="000000"/>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C77B12" w:rsidRPr="00A4318E" w:rsidRDefault="00C77B12" w:rsidP="00C77B12">
      <w:pPr>
        <w:ind w:firstLine="567"/>
        <w:jc w:val="both"/>
        <w:rPr>
          <w:color w:val="000000"/>
          <w:sz w:val="24"/>
          <w:szCs w:val="24"/>
        </w:rPr>
      </w:pPr>
      <w:r w:rsidRPr="00A4318E">
        <w:rPr>
          <w:color w:val="000000"/>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C77B12" w:rsidRPr="00A4318E" w:rsidRDefault="00C77B12" w:rsidP="00C77B12">
      <w:pPr>
        <w:ind w:firstLine="567"/>
        <w:jc w:val="both"/>
        <w:rPr>
          <w:color w:val="000000"/>
          <w:sz w:val="24"/>
          <w:szCs w:val="24"/>
        </w:rPr>
      </w:pPr>
      <w:r w:rsidRPr="00A4318E">
        <w:rPr>
          <w:color w:val="000000"/>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A4318E" w:rsidRDefault="00C77B12" w:rsidP="00C77B12">
      <w:pPr>
        <w:ind w:firstLine="567"/>
        <w:jc w:val="both"/>
        <w:rPr>
          <w:color w:val="000000"/>
          <w:sz w:val="24"/>
          <w:szCs w:val="24"/>
        </w:rPr>
      </w:pPr>
      <w:r w:rsidRPr="00A4318E">
        <w:rPr>
          <w:color w:val="000000"/>
          <w:sz w:val="24"/>
          <w:szCs w:val="24"/>
        </w:rPr>
        <w:t>5.8. Основания для приостановления рассмотрения жалобы законодательством не предусмотрены.</w:t>
      </w:r>
    </w:p>
    <w:p w:rsidR="00C77B12" w:rsidRPr="00A4318E" w:rsidRDefault="00C77B12" w:rsidP="00C77B12">
      <w:pPr>
        <w:ind w:firstLine="567"/>
        <w:jc w:val="both"/>
        <w:rPr>
          <w:color w:val="000000"/>
          <w:sz w:val="24"/>
          <w:szCs w:val="24"/>
        </w:rPr>
      </w:pPr>
      <w:r w:rsidRPr="00A4318E">
        <w:rPr>
          <w:color w:val="000000"/>
          <w:sz w:val="24"/>
          <w:szCs w:val="24"/>
        </w:rPr>
        <w:t>5.9. По результатам рассмотрения жалобы принимается одно из следующих решений:</w:t>
      </w:r>
    </w:p>
    <w:p w:rsidR="00C77B12" w:rsidRPr="00A4318E" w:rsidRDefault="00C77B12" w:rsidP="00C77B12">
      <w:pPr>
        <w:ind w:firstLine="567"/>
        <w:jc w:val="both"/>
        <w:rPr>
          <w:color w:val="000000"/>
          <w:sz w:val="24"/>
          <w:szCs w:val="24"/>
        </w:rPr>
      </w:pPr>
      <w:r w:rsidRPr="00A4318E">
        <w:rPr>
          <w:color w:val="000000"/>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A4318E" w:rsidRDefault="00C77B12" w:rsidP="00C77B12">
      <w:pPr>
        <w:ind w:firstLine="567"/>
        <w:jc w:val="both"/>
        <w:rPr>
          <w:color w:val="000000"/>
          <w:sz w:val="24"/>
          <w:szCs w:val="24"/>
        </w:rPr>
      </w:pPr>
      <w:r w:rsidRPr="00A4318E">
        <w:rPr>
          <w:color w:val="000000"/>
          <w:sz w:val="24"/>
          <w:szCs w:val="24"/>
        </w:rPr>
        <w:t>- в удовлетворении жалобы отказывается.</w:t>
      </w:r>
    </w:p>
    <w:p w:rsidR="00C77B12" w:rsidRPr="00A4318E" w:rsidRDefault="00C77B12" w:rsidP="00C77B12">
      <w:pPr>
        <w:ind w:firstLine="567"/>
        <w:jc w:val="both"/>
        <w:rPr>
          <w:color w:val="000000"/>
          <w:sz w:val="24"/>
          <w:szCs w:val="24"/>
        </w:rPr>
      </w:pPr>
      <w:r w:rsidRPr="00A4318E">
        <w:rPr>
          <w:color w:val="000000"/>
          <w:sz w:val="24"/>
          <w:szCs w:val="24"/>
        </w:rPr>
        <w:t>5.10. Не позднее дня, следующего за днем принятия решения, указанного в пункте 5.9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A4318E" w:rsidRDefault="00C77B12" w:rsidP="00C77B12">
      <w:pPr>
        <w:ind w:firstLine="567"/>
        <w:jc w:val="both"/>
        <w:rPr>
          <w:color w:val="000000"/>
          <w:sz w:val="24"/>
          <w:szCs w:val="24"/>
        </w:rPr>
      </w:pPr>
      <w:r w:rsidRPr="00A4318E">
        <w:rPr>
          <w:color w:val="000000"/>
          <w:sz w:val="24"/>
          <w:szCs w:val="24"/>
        </w:rPr>
        <w:t xml:space="preserve">5.10.1. В случае признания жалобы подлежащей удовлетворению в ответе заявителю, указанном в пункте 5.10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w:t>
      </w:r>
      <w:r w:rsidRPr="00A4318E">
        <w:rPr>
          <w:color w:val="000000"/>
          <w:sz w:val="24"/>
          <w:szCs w:val="24"/>
        </w:rPr>
        <w:lastRenderedPageBreak/>
        <w:t>заявителю в целях получения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5.10.2. В случае признания жалобы не подлежащей удовлетворению в ответе заявителю, указанном в пункте 5.10 Регламента, даются аргументированные разъяснения о причинах принятого решения, а также информация о порядке обжалования принятого решения.</w:t>
      </w:r>
    </w:p>
    <w:p w:rsidR="00C77B12" w:rsidRPr="00A4318E" w:rsidRDefault="00C77B12" w:rsidP="00C77B12">
      <w:pPr>
        <w:ind w:firstLine="567"/>
        <w:jc w:val="both"/>
        <w:rPr>
          <w:color w:val="000000"/>
          <w:sz w:val="24"/>
          <w:szCs w:val="24"/>
        </w:rPr>
      </w:pPr>
      <w:r w:rsidRPr="00A4318E">
        <w:rPr>
          <w:color w:val="000000"/>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A4318E" w:rsidRDefault="00C77B12" w:rsidP="00C77B12">
      <w:pPr>
        <w:ind w:firstLine="567"/>
        <w:jc w:val="both"/>
        <w:rPr>
          <w:color w:val="000000"/>
          <w:sz w:val="24"/>
          <w:szCs w:val="24"/>
        </w:rPr>
      </w:pPr>
      <w:r w:rsidRPr="00A4318E">
        <w:rPr>
          <w:color w:val="000000"/>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right"/>
        <w:rPr>
          <w:color w:val="000000"/>
          <w:sz w:val="24"/>
          <w:szCs w:val="24"/>
        </w:rPr>
      </w:pPr>
      <w:r w:rsidRPr="00A4318E">
        <w:rPr>
          <w:color w:val="000000"/>
          <w:sz w:val="24"/>
          <w:szCs w:val="24"/>
        </w:rPr>
        <w:t>Приложение № 1</w:t>
      </w:r>
    </w:p>
    <w:p w:rsidR="00C77B12" w:rsidRPr="00A4318E" w:rsidRDefault="00C77B12" w:rsidP="00C77B12">
      <w:pPr>
        <w:ind w:firstLine="567"/>
        <w:jc w:val="right"/>
        <w:rPr>
          <w:color w:val="000000"/>
          <w:sz w:val="24"/>
          <w:szCs w:val="24"/>
        </w:rPr>
      </w:pPr>
      <w:r w:rsidRPr="00A4318E">
        <w:rPr>
          <w:color w:val="000000"/>
          <w:sz w:val="24"/>
          <w:szCs w:val="24"/>
        </w:rPr>
        <w:t>к административному регламенту предоставления муниципальной услуги</w:t>
      </w:r>
    </w:p>
    <w:p w:rsidR="00C77B12" w:rsidRPr="00A4318E" w:rsidRDefault="00C77B12" w:rsidP="00C77B12">
      <w:pPr>
        <w:ind w:firstLine="567"/>
        <w:jc w:val="right"/>
        <w:rPr>
          <w:color w:val="000000"/>
          <w:sz w:val="24"/>
          <w:szCs w:val="24"/>
        </w:rPr>
      </w:pPr>
      <w:r w:rsidRPr="00A4318E">
        <w:rPr>
          <w:color w:val="000000"/>
          <w:sz w:val="24"/>
          <w:szCs w:val="24"/>
        </w:rPr>
        <w:t>«Предоставление муниципального имущества в безвозмездное пользование»</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right"/>
        <w:rPr>
          <w:color w:val="000000"/>
          <w:sz w:val="24"/>
          <w:szCs w:val="24"/>
        </w:rPr>
      </w:pPr>
      <w:r w:rsidRPr="00A4318E">
        <w:rPr>
          <w:color w:val="000000"/>
          <w:sz w:val="24"/>
          <w:szCs w:val="24"/>
        </w:rPr>
        <w:t>Главе администрации Камешкирского района</w:t>
      </w:r>
    </w:p>
    <w:p w:rsidR="00C77B12" w:rsidRPr="00A4318E" w:rsidRDefault="00C77B12" w:rsidP="00C77B12">
      <w:pPr>
        <w:ind w:firstLine="567"/>
        <w:jc w:val="right"/>
        <w:rPr>
          <w:color w:val="000000"/>
          <w:sz w:val="24"/>
          <w:szCs w:val="24"/>
        </w:rPr>
      </w:pPr>
      <w:r w:rsidRPr="00A4318E">
        <w:rPr>
          <w:color w:val="000000"/>
          <w:sz w:val="24"/>
          <w:szCs w:val="24"/>
        </w:rPr>
        <w:t>от _____________________________________</w:t>
      </w:r>
    </w:p>
    <w:p w:rsidR="00C77B12" w:rsidRPr="00A4318E" w:rsidRDefault="00C77B12" w:rsidP="00C77B12">
      <w:pPr>
        <w:ind w:firstLine="567"/>
        <w:jc w:val="right"/>
        <w:rPr>
          <w:color w:val="000000"/>
          <w:sz w:val="24"/>
          <w:szCs w:val="24"/>
        </w:rPr>
      </w:pPr>
      <w:r w:rsidRPr="00A4318E">
        <w:rPr>
          <w:color w:val="000000"/>
          <w:sz w:val="24"/>
          <w:szCs w:val="24"/>
        </w:rPr>
        <w:t>(Ф.И.О. физического лица либо</w:t>
      </w:r>
    </w:p>
    <w:p w:rsidR="00C77B12" w:rsidRPr="00A4318E" w:rsidRDefault="00C77B12" w:rsidP="00C77B12">
      <w:pPr>
        <w:ind w:firstLine="567"/>
        <w:jc w:val="right"/>
        <w:rPr>
          <w:color w:val="000000"/>
          <w:sz w:val="24"/>
          <w:szCs w:val="24"/>
        </w:rPr>
      </w:pPr>
      <w:r w:rsidRPr="00A4318E">
        <w:rPr>
          <w:color w:val="000000"/>
          <w:sz w:val="24"/>
          <w:szCs w:val="24"/>
        </w:rPr>
        <w:t>наименование юридического лица либо</w:t>
      </w:r>
    </w:p>
    <w:p w:rsidR="00C77B12" w:rsidRPr="00A4318E" w:rsidRDefault="00C77B12" w:rsidP="00C77B12">
      <w:pPr>
        <w:ind w:firstLine="567"/>
        <w:jc w:val="right"/>
        <w:rPr>
          <w:color w:val="000000"/>
          <w:sz w:val="24"/>
          <w:szCs w:val="24"/>
        </w:rPr>
      </w:pPr>
      <w:r w:rsidRPr="00A4318E">
        <w:rPr>
          <w:color w:val="000000"/>
          <w:sz w:val="24"/>
          <w:szCs w:val="24"/>
        </w:rPr>
        <w:t>Ф.И.О. представителя заявителя)</w:t>
      </w:r>
    </w:p>
    <w:p w:rsidR="00C77B12" w:rsidRPr="00A4318E" w:rsidRDefault="00C77B12" w:rsidP="00C77B12">
      <w:pPr>
        <w:ind w:firstLine="567"/>
        <w:jc w:val="right"/>
        <w:rPr>
          <w:color w:val="000000"/>
          <w:sz w:val="24"/>
          <w:szCs w:val="24"/>
        </w:rPr>
      </w:pPr>
      <w:r w:rsidRPr="00A4318E">
        <w:rPr>
          <w:color w:val="000000"/>
          <w:sz w:val="24"/>
          <w:szCs w:val="24"/>
        </w:rPr>
        <w:t>________________________________________</w:t>
      </w:r>
    </w:p>
    <w:p w:rsidR="00C77B12" w:rsidRPr="00A4318E" w:rsidRDefault="00C77B12" w:rsidP="00C77B12">
      <w:pPr>
        <w:ind w:firstLine="567"/>
        <w:jc w:val="right"/>
        <w:rPr>
          <w:color w:val="000000"/>
          <w:sz w:val="24"/>
          <w:szCs w:val="24"/>
        </w:rPr>
      </w:pPr>
      <w:r w:rsidRPr="00A4318E">
        <w:rPr>
          <w:color w:val="000000"/>
          <w:sz w:val="24"/>
          <w:szCs w:val="24"/>
        </w:rPr>
        <w:t>(место жительства физического лица</w:t>
      </w:r>
    </w:p>
    <w:p w:rsidR="00C77B12" w:rsidRPr="00A4318E" w:rsidRDefault="00C77B12" w:rsidP="00C77B12">
      <w:pPr>
        <w:ind w:firstLine="567"/>
        <w:jc w:val="right"/>
        <w:rPr>
          <w:color w:val="000000"/>
          <w:sz w:val="24"/>
          <w:szCs w:val="24"/>
        </w:rPr>
      </w:pPr>
      <w:r w:rsidRPr="00A4318E">
        <w:rPr>
          <w:color w:val="000000"/>
          <w:sz w:val="24"/>
          <w:szCs w:val="24"/>
        </w:rPr>
        <w:t>либо место нахождения юридического лица)</w:t>
      </w:r>
    </w:p>
    <w:p w:rsidR="00C77B12" w:rsidRPr="00A4318E" w:rsidRDefault="00C77B12" w:rsidP="00C77B12">
      <w:pPr>
        <w:ind w:firstLine="567"/>
        <w:jc w:val="right"/>
        <w:rPr>
          <w:color w:val="000000"/>
          <w:sz w:val="24"/>
          <w:szCs w:val="24"/>
        </w:rPr>
      </w:pPr>
      <w:r w:rsidRPr="00A4318E">
        <w:rPr>
          <w:color w:val="000000"/>
          <w:sz w:val="24"/>
          <w:szCs w:val="24"/>
        </w:rPr>
        <w:t>_______________________________________,</w:t>
      </w:r>
    </w:p>
    <w:p w:rsidR="00C77B12" w:rsidRPr="00A4318E" w:rsidRDefault="00C77B12" w:rsidP="00C77B12">
      <w:pPr>
        <w:ind w:firstLine="567"/>
        <w:jc w:val="right"/>
        <w:rPr>
          <w:color w:val="000000"/>
          <w:sz w:val="24"/>
          <w:szCs w:val="24"/>
        </w:rPr>
      </w:pPr>
      <w:r w:rsidRPr="00A4318E">
        <w:rPr>
          <w:color w:val="000000"/>
          <w:sz w:val="24"/>
          <w:szCs w:val="24"/>
        </w:rPr>
        <w:t>(реквизиты документа, удостоверяющего</w:t>
      </w:r>
    </w:p>
    <w:p w:rsidR="00C77B12" w:rsidRPr="00A4318E" w:rsidRDefault="00C77B12" w:rsidP="00C77B12">
      <w:pPr>
        <w:ind w:firstLine="567"/>
        <w:jc w:val="right"/>
        <w:rPr>
          <w:color w:val="000000"/>
          <w:sz w:val="24"/>
          <w:szCs w:val="24"/>
        </w:rPr>
      </w:pPr>
      <w:r w:rsidRPr="00A4318E">
        <w:rPr>
          <w:color w:val="000000"/>
          <w:sz w:val="24"/>
          <w:szCs w:val="24"/>
        </w:rPr>
        <w:t>личность физического лица либо</w:t>
      </w:r>
    </w:p>
    <w:p w:rsidR="00C77B12" w:rsidRPr="00A4318E" w:rsidRDefault="00C77B12" w:rsidP="00C77B12">
      <w:pPr>
        <w:ind w:firstLine="567"/>
        <w:jc w:val="right"/>
        <w:rPr>
          <w:color w:val="000000"/>
          <w:sz w:val="24"/>
          <w:szCs w:val="24"/>
        </w:rPr>
      </w:pPr>
      <w:r w:rsidRPr="00A4318E">
        <w:rPr>
          <w:color w:val="000000"/>
          <w:sz w:val="24"/>
          <w:szCs w:val="24"/>
        </w:rPr>
        <w:t>сведения о государственной регистрации</w:t>
      </w:r>
    </w:p>
    <w:p w:rsidR="00C77B12" w:rsidRPr="00A4318E" w:rsidRDefault="00C77B12" w:rsidP="00C77B12">
      <w:pPr>
        <w:ind w:firstLine="567"/>
        <w:jc w:val="right"/>
        <w:rPr>
          <w:color w:val="000000"/>
          <w:sz w:val="24"/>
          <w:szCs w:val="24"/>
        </w:rPr>
      </w:pPr>
      <w:r w:rsidRPr="00A4318E">
        <w:rPr>
          <w:color w:val="000000"/>
          <w:sz w:val="24"/>
          <w:szCs w:val="24"/>
        </w:rPr>
        <w:t>заявителя в ЕГРЮЛ)</w:t>
      </w:r>
    </w:p>
    <w:p w:rsidR="00C77B12" w:rsidRPr="00A4318E" w:rsidRDefault="00C77B12" w:rsidP="00C77B12">
      <w:pPr>
        <w:ind w:firstLine="567"/>
        <w:jc w:val="right"/>
        <w:rPr>
          <w:color w:val="000000"/>
          <w:sz w:val="24"/>
          <w:szCs w:val="24"/>
        </w:rPr>
      </w:pPr>
      <w:r w:rsidRPr="00A4318E">
        <w:rPr>
          <w:color w:val="000000"/>
          <w:sz w:val="24"/>
          <w:szCs w:val="24"/>
        </w:rPr>
        <w:t>действующего на основании________________</w:t>
      </w:r>
    </w:p>
    <w:p w:rsidR="00C77B12" w:rsidRPr="00A4318E" w:rsidRDefault="00C77B12" w:rsidP="00C77B12">
      <w:pPr>
        <w:ind w:firstLine="567"/>
        <w:jc w:val="right"/>
        <w:rPr>
          <w:color w:val="000000"/>
          <w:sz w:val="24"/>
          <w:szCs w:val="24"/>
        </w:rPr>
      </w:pPr>
      <w:r w:rsidRPr="00A4318E">
        <w:rPr>
          <w:color w:val="000000"/>
          <w:sz w:val="24"/>
          <w:szCs w:val="24"/>
        </w:rPr>
        <w:t>(реквизиты документа,</w:t>
      </w:r>
    </w:p>
    <w:p w:rsidR="00C77B12" w:rsidRPr="00A4318E" w:rsidRDefault="00C77B12" w:rsidP="00C77B12">
      <w:pPr>
        <w:ind w:firstLine="567"/>
        <w:jc w:val="right"/>
        <w:rPr>
          <w:color w:val="000000"/>
          <w:sz w:val="24"/>
          <w:szCs w:val="24"/>
        </w:rPr>
      </w:pPr>
      <w:r w:rsidRPr="00A4318E">
        <w:rPr>
          <w:color w:val="000000"/>
          <w:sz w:val="24"/>
          <w:szCs w:val="24"/>
        </w:rPr>
        <w:t>________________________________________</w:t>
      </w:r>
    </w:p>
    <w:p w:rsidR="00C77B12" w:rsidRPr="00A4318E" w:rsidRDefault="00C77B12" w:rsidP="00C77B12">
      <w:pPr>
        <w:ind w:firstLine="567"/>
        <w:jc w:val="right"/>
        <w:rPr>
          <w:color w:val="000000"/>
          <w:sz w:val="24"/>
          <w:szCs w:val="24"/>
        </w:rPr>
      </w:pPr>
      <w:r w:rsidRPr="00A4318E">
        <w:rPr>
          <w:color w:val="000000"/>
          <w:sz w:val="24"/>
          <w:szCs w:val="24"/>
        </w:rPr>
        <w:t>подтверждающего полномочия представителя</w:t>
      </w:r>
    </w:p>
    <w:p w:rsidR="00C77B12" w:rsidRPr="00A4318E" w:rsidRDefault="00C77B12" w:rsidP="00C77B12">
      <w:pPr>
        <w:ind w:firstLine="567"/>
        <w:jc w:val="right"/>
        <w:rPr>
          <w:color w:val="000000"/>
          <w:sz w:val="24"/>
          <w:szCs w:val="24"/>
        </w:rPr>
      </w:pPr>
      <w:r w:rsidRPr="00A4318E">
        <w:rPr>
          <w:color w:val="000000"/>
          <w:sz w:val="24"/>
          <w:szCs w:val="24"/>
        </w:rPr>
        <w:t>заявителя (в случае, если от имени</w:t>
      </w:r>
    </w:p>
    <w:p w:rsidR="00C77B12" w:rsidRPr="00A4318E" w:rsidRDefault="00C77B12" w:rsidP="00C77B12">
      <w:pPr>
        <w:ind w:firstLine="567"/>
        <w:jc w:val="right"/>
        <w:rPr>
          <w:color w:val="000000"/>
          <w:sz w:val="24"/>
          <w:szCs w:val="24"/>
        </w:rPr>
      </w:pPr>
      <w:r w:rsidRPr="00A4318E">
        <w:rPr>
          <w:color w:val="000000"/>
          <w:sz w:val="24"/>
          <w:szCs w:val="24"/>
        </w:rPr>
        <w:t>заявителя выступает его представитель)</w:t>
      </w:r>
    </w:p>
    <w:p w:rsidR="00C77B12" w:rsidRPr="00A4318E" w:rsidRDefault="00C77B12" w:rsidP="00C77B12">
      <w:pPr>
        <w:ind w:firstLine="567"/>
        <w:jc w:val="right"/>
        <w:rPr>
          <w:color w:val="000000"/>
          <w:sz w:val="24"/>
          <w:szCs w:val="24"/>
        </w:rPr>
      </w:pPr>
      <w:r w:rsidRPr="00A4318E">
        <w:rPr>
          <w:color w:val="000000"/>
          <w:sz w:val="24"/>
          <w:szCs w:val="24"/>
        </w:rPr>
        <w:t>________________________________________</w:t>
      </w:r>
    </w:p>
    <w:p w:rsidR="00C77B12" w:rsidRPr="00A4318E" w:rsidRDefault="00C77B12" w:rsidP="00C77B12">
      <w:pPr>
        <w:ind w:firstLine="567"/>
        <w:jc w:val="right"/>
        <w:rPr>
          <w:color w:val="000000"/>
          <w:sz w:val="24"/>
          <w:szCs w:val="24"/>
        </w:rPr>
      </w:pPr>
      <w:r w:rsidRPr="00A4318E">
        <w:rPr>
          <w:color w:val="000000"/>
          <w:sz w:val="24"/>
          <w:szCs w:val="24"/>
        </w:rPr>
        <w:t>(почтовый адрес, адрес электронной почты,</w:t>
      </w:r>
    </w:p>
    <w:p w:rsidR="00C77B12" w:rsidRPr="00A4318E" w:rsidRDefault="00C77B12" w:rsidP="00C77B12">
      <w:pPr>
        <w:ind w:firstLine="567"/>
        <w:jc w:val="right"/>
        <w:rPr>
          <w:color w:val="000000"/>
          <w:sz w:val="24"/>
          <w:szCs w:val="24"/>
        </w:rPr>
      </w:pPr>
      <w:r w:rsidRPr="00A4318E">
        <w:rPr>
          <w:color w:val="000000"/>
          <w:sz w:val="24"/>
          <w:szCs w:val="24"/>
        </w:rPr>
        <w:t>номер телефона заявителя либо</w:t>
      </w:r>
    </w:p>
    <w:p w:rsidR="00C77B12" w:rsidRPr="00A4318E" w:rsidRDefault="00C77B12" w:rsidP="00C77B12">
      <w:pPr>
        <w:ind w:firstLine="567"/>
        <w:jc w:val="right"/>
        <w:rPr>
          <w:color w:val="000000"/>
          <w:sz w:val="24"/>
          <w:szCs w:val="24"/>
        </w:rPr>
      </w:pPr>
      <w:r w:rsidRPr="00A4318E">
        <w:rPr>
          <w:color w:val="000000"/>
          <w:sz w:val="24"/>
          <w:szCs w:val="24"/>
        </w:rPr>
        <w:t>представителя заявителя)</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center"/>
        <w:rPr>
          <w:color w:val="000000"/>
          <w:sz w:val="24"/>
          <w:szCs w:val="24"/>
        </w:rPr>
      </w:pPr>
      <w:bookmarkStart w:id="19" w:name="P395"/>
      <w:bookmarkEnd w:id="19"/>
      <w:r w:rsidRPr="00A4318E">
        <w:rPr>
          <w:b/>
          <w:bCs/>
          <w:color w:val="000000"/>
          <w:sz w:val="24"/>
          <w:szCs w:val="24"/>
        </w:rPr>
        <w:t>Заявление</w:t>
      </w:r>
    </w:p>
    <w:p w:rsidR="00C77B12" w:rsidRPr="00A4318E" w:rsidRDefault="00C77B12" w:rsidP="00C77B12">
      <w:pPr>
        <w:ind w:firstLine="567"/>
        <w:jc w:val="center"/>
        <w:rPr>
          <w:color w:val="000000"/>
          <w:sz w:val="24"/>
          <w:szCs w:val="24"/>
        </w:rPr>
      </w:pPr>
      <w:r w:rsidRPr="00A4318E">
        <w:rPr>
          <w:b/>
          <w:bCs/>
          <w:color w:val="000000"/>
          <w:sz w:val="24"/>
          <w:szCs w:val="24"/>
        </w:rPr>
        <w:t>о предоставлении муниципального имущества в безвозмездное пользование</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Прошу заключить договор на безвозмездное пользование _____________________________________________________________________________________</w:t>
      </w:r>
    </w:p>
    <w:p w:rsidR="00C77B12" w:rsidRPr="00A4318E" w:rsidRDefault="00C77B12" w:rsidP="00C77B12">
      <w:pPr>
        <w:ind w:firstLine="567"/>
        <w:jc w:val="both"/>
        <w:rPr>
          <w:color w:val="000000"/>
          <w:sz w:val="24"/>
          <w:szCs w:val="24"/>
        </w:rPr>
      </w:pPr>
      <w:r w:rsidRPr="00A4318E">
        <w:rPr>
          <w:color w:val="000000"/>
          <w:sz w:val="24"/>
          <w:szCs w:val="24"/>
        </w:rPr>
        <w:t>_____________________________________________________________________________________________________________________________________</w:t>
      </w:r>
    </w:p>
    <w:p w:rsidR="00C77B12" w:rsidRPr="00A4318E" w:rsidRDefault="00C77B12" w:rsidP="00C77B12">
      <w:pPr>
        <w:ind w:firstLine="567"/>
        <w:jc w:val="center"/>
        <w:rPr>
          <w:color w:val="000000"/>
          <w:sz w:val="24"/>
          <w:szCs w:val="24"/>
        </w:rPr>
      </w:pPr>
      <w:r w:rsidRPr="00A4318E">
        <w:rPr>
          <w:color w:val="000000"/>
          <w:sz w:val="24"/>
          <w:szCs w:val="24"/>
        </w:rPr>
        <w:t>(нежилого помещения, отдельного здания, сооружения)</w:t>
      </w:r>
    </w:p>
    <w:p w:rsidR="00C77B12" w:rsidRPr="00A4318E" w:rsidRDefault="00C77B12" w:rsidP="00C77B12">
      <w:pPr>
        <w:ind w:firstLine="567"/>
        <w:jc w:val="both"/>
        <w:rPr>
          <w:color w:val="000000"/>
          <w:sz w:val="24"/>
          <w:szCs w:val="24"/>
        </w:rPr>
      </w:pPr>
      <w:r w:rsidRPr="00A4318E">
        <w:rPr>
          <w:color w:val="000000"/>
          <w:sz w:val="24"/>
          <w:szCs w:val="24"/>
        </w:rPr>
        <w:t>общей площадью (протяженностью) ________________________ кв. м, расположенного по адресу:____________________________________________________</w:t>
      </w:r>
    </w:p>
    <w:p w:rsidR="00C77B12" w:rsidRPr="00A4318E" w:rsidRDefault="00C77B12" w:rsidP="00C77B12">
      <w:pPr>
        <w:ind w:firstLine="567"/>
        <w:jc w:val="both"/>
        <w:rPr>
          <w:color w:val="000000"/>
          <w:sz w:val="24"/>
          <w:szCs w:val="24"/>
        </w:rPr>
      </w:pPr>
      <w:r w:rsidRPr="00A4318E">
        <w:rPr>
          <w:color w:val="000000"/>
          <w:sz w:val="24"/>
          <w:szCs w:val="24"/>
        </w:rPr>
        <w:t>_____________________________________________________________________________________________________________________________________</w:t>
      </w:r>
    </w:p>
    <w:p w:rsidR="00C77B12" w:rsidRPr="00A4318E" w:rsidRDefault="00C77B12" w:rsidP="00C77B12">
      <w:pPr>
        <w:ind w:firstLine="567"/>
        <w:jc w:val="both"/>
        <w:rPr>
          <w:color w:val="000000"/>
          <w:sz w:val="24"/>
          <w:szCs w:val="24"/>
        </w:rPr>
      </w:pPr>
      <w:r w:rsidRPr="00A4318E">
        <w:rPr>
          <w:color w:val="000000"/>
          <w:sz w:val="24"/>
          <w:szCs w:val="24"/>
        </w:rPr>
        <w:lastRenderedPageBreak/>
        <w:t>на срок с ______________ по __________________ для использования под _______________________________________________________________________</w:t>
      </w:r>
    </w:p>
    <w:p w:rsidR="00C77B12" w:rsidRPr="00A4318E" w:rsidRDefault="00C77B12" w:rsidP="00C77B12">
      <w:pPr>
        <w:ind w:firstLine="567"/>
        <w:jc w:val="both"/>
        <w:rPr>
          <w:color w:val="000000"/>
          <w:sz w:val="24"/>
          <w:szCs w:val="24"/>
        </w:rPr>
      </w:pPr>
      <w:r w:rsidRPr="00A4318E">
        <w:rPr>
          <w:color w:val="000000"/>
          <w:sz w:val="24"/>
          <w:szCs w:val="24"/>
        </w:rPr>
        <w:t>_____________________________________________________________________________________________________________________________________</w:t>
      </w:r>
    </w:p>
    <w:p w:rsidR="00C77B12" w:rsidRPr="00A4318E" w:rsidRDefault="00C77B12" w:rsidP="00C77B12">
      <w:pPr>
        <w:ind w:firstLine="567"/>
        <w:jc w:val="center"/>
        <w:rPr>
          <w:color w:val="000000"/>
          <w:sz w:val="24"/>
          <w:szCs w:val="24"/>
        </w:rPr>
      </w:pPr>
      <w:r w:rsidRPr="00A4318E">
        <w:rPr>
          <w:color w:val="000000"/>
          <w:sz w:val="24"/>
          <w:szCs w:val="24"/>
        </w:rPr>
        <w:t>(указать цель использования)</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________________________ _________________ "___" _________ 20__ г.</w:t>
      </w:r>
    </w:p>
    <w:p w:rsidR="00C77B12" w:rsidRPr="00A4318E" w:rsidRDefault="00C77B12" w:rsidP="00C77B12">
      <w:pPr>
        <w:ind w:firstLine="567"/>
        <w:jc w:val="both"/>
        <w:rPr>
          <w:color w:val="000000"/>
          <w:sz w:val="24"/>
          <w:szCs w:val="24"/>
        </w:rPr>
      </w:pPr>
      <w:r w:rsidRPr="00A4318E">
        <w:rPr>
          <w:color w:val="000000"/>
          <w:sz w:val="24"/>
          <w:szCs w:val="24"/>
        </w:rPr>
        <w:t>(Ф. И.О.) (подпись)</w:t>
      </w:r>
    </w:p>
    <w:p w:rsidR="00C77B12" w:rsidRPr="00A4318E" w:rsidRDefault="00C77B12" w:rsidP="00C77B12">
      <w:pPr>
        <w:ind w:firstLine="567"/>
        <w:jc w:val="both"/>
        <w:rPr>
          <w:color w:val="000000"/>
          <w:sz w:val="24"/>
          <w:szCs w:val="24"/>
        </w:rPr>
      </w:pPr>
      <w:r w:rsidRPr="00A4318E">
        <w:rPr>
          <w:color w:val="000000"/>
          <w:sz w:val="24"/>
          <w:szCs w:val="24"/>
        </w:rPr>
        <w:t>МП (при наличии)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Примечание:Для юридических лиц заявление заполняется на бланке организации .</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right"/>
        <w:rPr>
          <w:color w:val="000000"/>
          <w:sz w:val="24"/>
          <w:szCs w:val="24"/>
        </w:rPr>
      </w:pPr>
      <w:r w:rsidRPr="00A4318E">
        <w:rPr>
          <w:color w:val="000000"/>
          <w:sz w:val="24"/>
          <w:szCs w:val="24"/>
        </w:rPr>
        <w:t>Приложение №2</w:t>
      </w:r>
    </w:p>
    <w:p w:rsidR="00C77B12" w:rsidRPr="00A4318E" w:rsidRDefault="00C77B12" w:rsidP="00C77B12">
      <w:pPr>
        <w:ind w:firstLine="567"/>
        <w:jc w:val="right"/>
        <w:rPr>
          <w:color w:val="000000"/>
          <w:sz w:val="24"/>
          <w:szCs w:val="24"/>
        </w:rPr>
      </w:pPr>
      <w:r w:rsidRPr="00A4318E">
        <w:rPr>
          <w:color w:val="000000"/>
          <w:sz w:val="24"/>
          <w:szCs w:val="24"/>
        </w:rPr>
        <w:t>к административному регламенту предоставления муниципальной услуги</w:t>
      </w:r>
    </w:p>
    <w:p w:rsidR="00C77B12" w:rsidRPr="00A4318E" w:rsidRDefault="00C77B12" w:rsidP="00C77B12">
      <w:pPr>
        <w:ind w:firstLine="567"/>
        <w:jc w:val="right"/>
        <w:rPr>
          <w:color w:val="000000"/>
          <w:sz w:val="24"/>
          <w:szCs w:val="24"/>
        </w:rPr>
      </w:pPr>
      <w:r w:rsidRPr="00A4318E">
        <w:rPr>
          <w:color w:val="000000"/>
          <w:sz w:val="24"/>
          <w:szCs w:val="24"/>
        </w:rPr>
        <w:t>«Предоставление муниципального имущества в безвозмездное пользование»</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261129" w:rsidRDefault="00C77B12" w:rsidP="00C77B12">
      <w:pPr>
        <w:ind w:firstLine="567"/>
        <w:jc w:val="center"/>
        <w:rPr>
          <w:rFonts w:ascii="Arial" w:hAnsi="Arial" w:cs="Arial"/>
          <w:color w:val="000000"/>
          <w:sz w:val="24"/>
          <w:szCs w:val="24"/>
        </w:rPr>
      </w:pPr>
      <w:r w:rsidRPr="00A4318E">
        <w:rPr>
          <w:b/>
          <w:bCs/>
          <w:color w:val="000000"/>
          <w:sz w:val="24"/>
          <w:szCs w:val="24"/>
        </w:rPr>
        <w:t>Блок-схема предоставления Муниципальной услуги</w:t>
      </w:r>
    </w:p>
    <w:p w:rsidR="00C77B12" w:rsidRPr="00573A57" w:rsidRDefault="00C77B12" w:rsidP="00C77B12">
      <w:pPr>
        <w:jc w:val="right"/>
        <w:outlineLvl w:val="1"/>
        <w:rPr>
          <w:sz w:val="24"/>
          <w:szCs w:val="24"/>
        </w:rPr>
      </w:pP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709440" behindDoc="0" locked="0" layoutInCell="1" allowOverlap="1" wp14:anchorId="7A4F0264" wp14:editId="441BB123">
                <wp:simplePos x="0" y="0"/>
                <wp:positionH relativeFrom="column">
                  <wp:posOffset>1430020</wp:posOffset>
                </wp:positionH>
                <wp:positionV relativeFrom="paragraph">
                  <wp:posOffset>172720</wp:posOffset>
                </wp:positionV>
                <wp:extent cx="1975485" cy="330835"/>
                <wp:effectExtent l="0" t="0" r="24765" b="12065"/>
                <wp:wrapNone/>
                <wp:docPr id="80"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5485" cy="330835"/>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Обращение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0" o:spid="_x0000_s1075" style="position:absolute;left:0;text-align:left;margin-left:112.6pt;margin-top:13.6pt;width:155.55pt;height:26.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">
                <v:textbox>
                  <w:txbxContent>
                    <w:p w:rsidR="004F0CB0" w:rsidRDefault="004F0CB0" w:rsidP="00C77B12">
                      <w:pPr>
                        <w:jc w:val="center"/>
                      </w:pPr>
                      <w:r>
                        <w:t>Обращение</w:t>
                      </w:r>
                    </w:p>
                  </w:txbxContent>
                </v:textbox>
              </v:rect>
            </w:pict>
          </mc:Fallback>
        </mc:AlternateContent>
      </w: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710464" behindDoc="0" locked="0" layoutInCell="1" allowOverlap="1" wp14:anchorId="75675A76" wp14:editId="19065D67">
                <wp:simplePos x="0" y="0"/>
                <wp:positionH relativeFrom="column">
                  <wp:posOffset>2323465</wp:posOffset>
                </wp:positionH>
                <wp:positionV relativeFrom="paragraph">
                  <wp:posOffset>88265</wp:posOffset>
                </wp:positionV>
                <wp:extent cx="90805" cy="360680"/>
                <wp:effectExtent l="19050" t="0" r="42545" b="39370"/>
                <wp:wrapNone/>
                <wp:docPr id="79" name="Стрелка вниз 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360680"/>
                        </a:xfrm>
                        <a:prstGeom prst="downArrow">
                          <a:avLst>
                            <a:gd name="adj1" fmla="val 50000"/>
                            <a:gd name="adj2" fmla="val 9930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79" o:spid="_x0000_s1026" type="#_x0000_t67" style="position:absolute;margin-left:182.95pt;margin-top:6.95pt;width:7.15pt;height:28.4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">
                <v:textbox style="layout-flow:vertical-ideographic"/>
              </v:shape>
            </w:pict>
          </mc:Fallback>
        </mc:AlternateContent>
      </w: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708416" behindDoc="0" locked="0" layoutInCell="1" allowOverlap="1" wp14:anchorId="2439E78D" wp14:editId="5C74C95D">
                <wp:simplePos x="0" y="0"/>
                <wp:positionH relativeFrom="column">
                  <wp:posOffset>3526790</wp:posOffset>
                </wp:positionH>
                <wp:positionV relativeFrom="paragraph">
                  <wp:posOffset>288290</wp:posOffset>
                </wp:positionV>
                <wp:extent cx="570865" cy="90805"/>
                <wp:effectExtent l="0" t="19050" r="38735" b="42545"/>
                <wp:wrapNone/>
                <wp:docPr id="78" name="Стрелка вправо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865" cy="90805"/>
                        </a:xfrm>
                        <a:prstGeom prst="rightArrow">
                          <a:avLst>
                            <a:gd name="adj1" fmla="val 50000"/>
                            <a:gd name="adj2" fmla="val 15716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право 78" o:spid="_x0000_s1026" type="#_x0000_t13" style="position:absolute;margin-left:277.7pt;margin-top:22.7pt;width:44.95pt;height:7.1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"/>
            </w:pict>
          </mc:Fallback>
        </mc:AlternateContent>
      </w:r>
      <w:r>
        <w:rPr>
          <w:rFonts w:asciiTheme="minorHAnsi" w:eastAsiaTheme="minorHAnsi" w:hAnsiTheme="minorHAnsi" w:cstheme="minorBidi"/>
          <w:noProof/>
          <w:sz w:val="22"/>
          <w:szCs w:val="22"/>
        </w:rPr>
        <mc:AlternateContent>
          <mc:Choice Requires="wps">
            <w:drawing>
              <wp:anchor distT="0" distB="0" distL="114300" distR="114300" simplePos="0" relativeHeight="251706368" behindDoc="0" locked="0" layoutInCell="1" allowOverlap="1" wp14:anchorId="075DD705" wp14:editId="360E9350">
                <wp:simplePos x="0" y="0"/>
                <wp:positionH relativeFrom="column">
                  <wp:posOffset>4336415</wp:posOffset>
                </wp:positionH>
                <wp:positionV relativeFrom="paragraph">
                  <wp:posOffset>224155</wp:posOffset>
                </wp:positionV>
                <wp:extent cx="1648460" cy="323850"/>
                <wp:effectExtent l="0" t="0" r="27940" b="19050"/>
                <wp:wrapNone/>
                <wp:docPr id="77" name="Прямоугольник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48460" cy="323850"/>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Уведомление об отказе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7" o:spid="_x0000_s1076" style="position:absolute;left:0;text-align:left;margin-left:341.45pt;margin-top:17.65pt;width:129.8pt;height:2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">
                <v:textbox>
                  <w:txbxContent>
                    <w:p w:rsidR="004F0CB0" w:rsidRDefault="004F0CB0" w:rsidP="00C77B12">
                      <w:pPr>
                        <w:jc w:val="center"/>
                      </w:pPr>
                      <w:r>
                        <w:t>Уведомление об отказе</w:t>
                      </w:r>
                    </w:p>
                  </w:txbxContent>
                </v:textbox>
              </v:rect>
            </w:pict>
          </mc:Fallback>
        </mc:AlternateContent>
      </w:r>
      <w:r>
        <w:rPr>
          <w:rFonts w:asciiTheme="minorHAnsi" w:eastAsiaTheme="minorHAnsi" w:hAnsiTheme="minorHAnsi" w:cstheme="minorBidi"/>
          <w:noProof/>
          <w:sz w:val="22"/>
          <w:szCs w:val="22"/>
        </w:rPr>
        <mc:AlternateContent>
          <mc:Choice Requires="wps">
            <w:drawing>
              <wp:anchor distT="0" distB="0" distL="114300" distR="114300" simplePos="0" relativeHeight="251704320" behindDoc="0" locked="0" layoutInCell="1" allowOverlap="1" wp14:anchorId="68363C40" wp14:editId="03B25B70">
                <wp:simplePos x="0" y="0"/>
                <wp:positionH relativeFrom="column">
                  <wp:posOffset>1499870</wp:posOffset>
                </wp:positionH>
                <wp:positionV relativeFrom="paragraph">
                  <wp:posOffset>224155</wp:posOffset>
                </wp:positionV>
                <wp:extent cx="1881505" cy="454025"/>
                <wp:effectExtent l="0" t="0" r="23495" b="22225"/>
                <wp:wrapNone/>
                <wp:docPr id="76" name="Прямоугольник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1505" cy="454025"/>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Рассмотрение и принятие решения</w:t>
                            </w:r>
                          </w:p>
                          <w:p w:rsidR="004F0CB0" w:rsidRDefault="004F0CB0" w:rsidP="00C77B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6" o:spid="_x0000_s1077" style="position:absolute;left:0;text-align:left;margin-left:118.1pt;margin-top:17.65pt;width:148.15pt;height:35.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">
                <v:textbox>
                  <w:txbxContent>
                    <w:p w:rsidR="004F0CB0" w:rsidRDefault="004F0CB0" w:rsidP="00C77B12">
                      <w:pPr>
                        <w:jc w:val="center"/>
                      </w:pPr>
                      <w:r>
                        <w:t>Рассмотрение и принятие решения</w:t>
                      </w:r>
                    </w:p>
                    <w:p w:rsidR="004F0CB0" w:rsidRDefault="004F0CB0" w:rsidP="00C77B12">
                      <w:pPr>
                        <w:jc w:val="center"/>
                      </w:pPr>
                    </w:p>
                  </w:txbxContent>
                </v:textbox>
              </v:rect>
            </w:pict>
          </mc:Fallback>
        </mc:AlternateContent>
      </w:r>
      <w:r>
        <w:rPr>
          <w:sz w:val="24"/>
          <w:szCs w:val="24"/>
        </w:rPr>
        <w:t xml:space="preserve">                                     нет</w:t>
      </w: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705344" behindDoc="0" locked="0" layoutInCell="1" allowOverlap="1" wp14:anchorId="6C6A98A6" wp14:editId="506F04A6">
                <wp:simplePos x="0" y="0"/>
                <wp:positionH relativeFrom="column">
                  <wp:posOffset>2373630</wp:posOffset>
                </wp:positionH>
                <wp:positionV relativeFrom="paragraph">
                  <wp:posOffset>78740</wp:posOffset>
                </wp:positionV>
                <wp:extent cx="90805" cy="996315"/>
                <wp:effectExtent l="19050" t="0" r="42545" b="51435"/>
                <wp:wrapNone/>
                <wp:docPr id="75" name="Стрелка вниз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996315"/>
                        </a:xfrm>
                        <a:prstGeom prst="downArrow">
                          <a:avLst>
                            <a:gd name="adj1" fmla="val 50000"/>
                            <a:gd name="adj2" fmla="val 274301"/>
                          </a:avLst>
                        </a:prstGeom>
                        <a:solidFill>
                          <a:srgbClr val="FFFFFF"/>
                        </a:solidFill>
                        <a:ln w="9525">
                          <a:solidFill>
                            <a:srgbClr val="00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75" o:spid="_x0000_s1026" type="#_x0000_t67" style="position:absolute;margin-left:186.9pt;margin-top:6.2pt;width:7.15pt;height:78.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">
                <v:textbox style="layout-flow:vertical-ideographic"/>
              </v:shape>
            </w:pict>
          </mc:Fallback>
        </mc:AlternateContent>
      </w:r>
    </w:p>
    <w:p w:rsidR="00C77B12" w:rsidRDefault="00C77B12" w:rsidP="00C77B12">
      <w:pPr>
        <w:tabs>
          <w:tab w:val="center" w:pos="4677"/>
          <w:tab w:val="left" w:pos="8550"/>
        </w:tabs>
        <w:spacing w:before="100" w:beforeAutospacing="1" w:after="100" w:afterAutospacing="1"/>
        <w:rPr>
          <w:sz w:val="24"/>
          <w:szCs w:val="24"/>
        </w:rPr>
      </w:pPr>
      <w:r>
        <w:rPr>
          <w:sz w:val="24"/>
          <w:szCs w:val="24"/>
        </w:rPr>
        <w:tab/>
      </w:r>
      <w:r>
        <w:rPr>
          <w:sz w:val="24"/>
          <w:szCs w:val="24"/>
        </w:rPr>
        <w:tab/>
      </w:r>
    </w:p>
    <w:p w:rsidR="00C77B12" w:rsidRDefault="00C77B12" w:rsidP="00C77B12">
      <w:pPr>
        <w:spacing w:before="100" w:beforeAutospacing="1" w:after="100" w:afterAutospacing="1"/>
        <w:jc w:val="center"/>
        <w:rPr>
          <w:sz w:val="24"/>
          <w:szCs w:val="24"/>
        </w:rPr>
      </w:pPr>
    </w:p>
    <w:p w:rsidR="00C77B12" w:rsidRDefault="00C77B12" w:rsidP="00C77B12">
      <w:pPr>
        <w:tabs>
          <w:tab w:val="left" w:pos="5520"/>
        </w:tabs>
        <w:spacing w:before="100" w:beforeAutospacing="1" w:after="100" w:afterAutospacing="1"/>
        <w:rPr>
          <w:sz w:val="24"/>
          <w:szCs w:val="24"/>
        </w:rPr>
      </w:pPr>
      <w:r>
        <w:rPr>
          <w:rFonts w:asciiTheme="minorHAnsi" w:eastAsiaTheme="minorHAnsi" w:hAnsiTheme="minorHAnsi" w:cstheme="minorBidi"/>
          <w:noProof/>
          <w:sz w:val="22"/>
          <w:szCs w:val="22"/>
        </w:rPr>
        <mc:AlternateContent>
          <mc:Choice Requires="wps">
            <w:drawing>
              <wp:anchor distT="0" distB="0" distL="114300" distR="114300" simplePos="0" relativeHeight="251707392" behindDoc="0" locked="0" layoutInCell="1" allowOverlap="1" wp14:anchorId="4E12472B" wp14:editId="2E4127EB">
                <wp:simplePos x="0" y="0"/>
                <wp:positionH relativeFrom="column">
                  <wp:posOffset>1540510</wp:posOffset>
                </wp:positionH>
                <wp:positionV relativeFrom="paragraph">
                  <wp:posOffset>212090</wp:posOffset>
                </wp:positionV>
                <wp:extent cx="1986280" cy="850265"/>
                <wp:effectExtent l="0" t="0" r="13970" b="26035"/>
                <wp:wrapNone/>
                <wp:docPr id="74" name="Прямоугольник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86280" cy="850265"/>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rsidRPr="00136F6C">
                              <w:t>Заключение договора безвозмездного пользования</w:t>
                            </w:r>
                          </w:p>
                          <w:p w:rsidR="004F0CB0" w:rsidRPr="00136F6C" w:rsidRDefault="004F0CB0" w:rsidP="00C77B12">
                            <w:pPr>
                              <w:jc w:val="center"/>
                            </w:pPr>
                            <w:r>
                              <w:t>муниципальным имуществом</w:t>
                            </w:r>
                          </w:p>
                          <w:p w:rsidR="004F0CB0" w:rsidRPr="00C75F60" w:rsidRDefault="004F0CB0" w:rsidP="00C77B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4" o:spid="_x0000_s1078" style="position:absolute;margin-left:121.3pt;margin-top:16.7pt;width:156.4pt;height:66.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">
                <v:textbox>
                  <w:txbxContent>
                    <w:p w:rsidR="004F0CB0" w:rsidRDefault="004F0CB0" w:rsidP="00C77B12">
                      <w:pPr>
                        <w:jc w:val="center"/>
                      </w:pPr>
                      <w:r w:rsidRPr="00136F6C">
                        <w:t>Заключение договора безвозмездного пользования</w:t>
                      </w:r>
                    </w:p>
                    <w:p w:rsidR="004F0CB0" w:rsidRPr="00136F6C" w:rsidRDefault="004F0CB0" w:rsidP="00C77B12">
                      <w:pPr>
                        <w:jc w:val="center"/>
                      </w:pPr>
                      <w:r>
                        <w:t>муниципальным имуществом</w:t>
                      </w:r>
                    </w:p>
                    <w:p w:rsidR="004F0CB0" w:rsidRPr="00C75F60" w:rsidRDefault="004F0CB0" w:rsidP="00C77B12"/>
                  </w:txbxContent>
                </v:textbox>
              </v:rect>
            </w:pict>
          </mc:Fallback>
        </mc:AlternateContent>
      </w:r>
      <w:r>
        <w:rPr>
          <w:sz w:val="24"/>
          <w:szCs w:val="24"/>
        </w:rPr>
        <w:t xml:space="preserve">                                                  да</w:t>
      </w: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p>
    <w:p w:rsidR="00C77B12" w:rsidRDefault="00C77B12" w:rsidP="00C77B12">
      <w:pPr>
        <w:spacing w:before="100" w:beforeAutospacing="1" w:after="100" w:afterAutospacing="1"/>
        <w:jc w:val="center"/>
        <w:rPr>
          <w:sz w:val="24"/>
          <w:szCs w:val="24"/>
        </w:rPr>
      </w:pPr>
    </w:p>
    <w:p w:rsidR="00C77B12" w:rsidRPr="00261129" w:rsidRDefault="00C77B12" w:rsidP="00C77B12">
      <w:pPr>
        <w:ind w:firstLine="567"/>
        <w:jc w:val="center"/>
        <w:rPr>
          <w:rFonts w:ascii="Arial" w:hAnsi="Arial" w:cs="Arial"/>
          <w:color w:val="000000"/>
          <w:sz w:val="24"/>
          <w:szCs w:val="24"/>
        </w:rPr>
      </w:pPr>
      <w:r w:rsidRPr="00261129">
        <w:rPr>
          <w:rFonts w:ascii="Arial" w:hAnsi="Arial" w:cs="Arial"/>
          <w:b/>
          <w:bCs/>
          <w:color w:val="000000"/>
          <w:sz w:val="24"/>
          <w:szCs w:val="24"/>
        </w:rPr>
        <w:t> </w:t>
      </w:r>
    </w:p>
    <w:p w:rsidR="00C77B12" w:rsidRPr="00261129" w:rsidRDefault="00C77B12" w:rsidP="00C77B12">
      <w:pPr>
        <w:ind w:firstLine="567"/>
        <w:jc w:val="center"/>
        <w:rPr>
          <w:rFonts w:ascii="Arial" w:hAnsi="Arial" w:cs="Arial"/>
          <w:color w:val="000000"/>
          <w:sz w:val="24"/>
          <w:szCs w:val="24"/>
        </w:rPr>
      </w:pPr>
      <w:r w:rsidRPr="00261129">
        <w:rPr>
          <w:rFonts w:ascii="Arial" w:hAnsi="Arial" w:cs="Arial"/>
          <w:b/>
          <w:bCs/>
          <w:color w:val="000000"/>
          <w:sz w:val="24"/>
          <w:szCs w:val="24"/>
        </w:rPr>
        <w:t> </w:t>
      </w:r>
    </w:p>
    <w:p w:rsidR="00C77B12" w:rsidRPr="00261129" w:rsidRDefault="00C77B12" w:rsidP="00C77B12">
      <w:pPr>
        <w:ind w:firstLine="567"/>
        <w:jc w:val="center"/>
        <w:rPr>
          <w:rFonts w:ascii="Arial" w:hAnsi="Arial" w:cs="Arial"/>
          <w:color w:val="000000"/>
          <w:sz w:val="24"/>
          <w:szCs w:val="24"/>
        </w:rPr>
      </w:pPr>
      <w:r w:rsidRPr="00261129">
        <w:rPr>
          <w:rFonts w:ascii="Arial" w:hAnsi="Arial" w:cs="Arial"/>
          <w:color w:val="000000"/>
          <w:sz w:val="24"/>
          <w:szCs w:val="24"/>
        </w:rPr>
        <w:t> </w:t>
      </w:r>
    </w:p>
    <w:p w:rsidR="00C77B12" w:rsidRPr="00261129" w:rsidRDefault="00C77B12" w:rsidP="00C77B12">
      <w:pPr>
        <w:ind w:firstLine="567"/>
        <w:jc w:val="center"/>
        <w:rPr>
          <w:rFonts w:ascii="Arial" w:hAnsi="Arial" w:cs="Arial"/>
          <w:color w:val="000000"/>
          <w:sz w:val="24"/>
          <w:szCs w:val="24"/>
        </w:rPr>
      </w:pPr>
      <w:r w:rsidRPr="00261129">
        <w:rPr>
          <w:rFonts w:ascii="Arial" w:hAnsi="Arial" w:cs="Arial"/>
          <w:b/>
          <w:bCs/>
          <w:color w:val="000000"/>
          <w:sz w:val="24"/>
          <w:szCs w:val="24"/>
        </w:rPr>
        <w:t> </w:t>
      </w:r>
    </w:p>
    <w:p w:rsidR="00C77B12" w:rsidRPr="00261129" w:rsidRDefault="00C77B12" w:rsidP="00C77B12">
      <w:pPr>
        <w:ind w:firstLine="567"/>
        <w:jc w:val="center"/>
        <w:rPr>
          <w:rFonts w:ascii="Arial" w:hAnsi="Arial" w:cs="Arial"/>
          <w:color w:val="000000"/>
          <w:sz w:val="24"/>
          <w:szCs w:val="24"/>
        </w:rPr>
      </w:pPr>
      <w:r w:rsidRPr="00261129">
        <w:rPr>
          <w:rFonts w:ascii="Arial" w:hAnsi="Arial" w:cs="Arial"/>
          <w:color w:val="000000"/>
          <w:sz w:val="24"/>
          <w:szCs w:val="24"/>
        </w:rPr>
        <w:lastRenderedPageBreak/>
        <w:t> </w:t>
      </w:r>
      <w:r>
        <w:rPr>
          <w:rFonts w:asciiTheme="minorHAnsi" w:eastAsiaTheme="minorHAnsi" w:hAnsiTheme="minorHAnsi" w:cstheme="minorBidi"/>
          <w:noProof/>
          <w:sz w:val="22"/>
          <w:szCs w:val="22"/>
        </w:rPr>
        <mc:AlternateContent>
          <mc:Choice Requires="wps">
            <w:drawing>
              <wp:inline distT="0" distB="0" distL="0" distR="0" wp14:anchorId="14A54069" wp14:editId="22A4AE0D">
                <wp:extent cx="77470" cy="500380"/>
                <wp:effectExtent l="2540" t="0" r="0" b="0"/>
                <wp:docPr id="73" name="Прямоугольник 73" descr="data:image/png;base64,iVBORw0KGgoAAAANSUhEUgAAAAgAAAA0CAYAAAC3t3ldAAAAAXNSR0IArs4c6QAAAARnQU1BAACxjwv8YQUAAAAJcEhZcwAADsMAAA7DAcdvqGQAAAA8SURBVDhP7cpBDgAgCAPB/v/Tmlr1BIqeOwkhgUWgzZ1yIA7EgTgQB/IX8JjNED3WbMcnXQN6ClKloAro9F5MtFAbECo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7470" cy="500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73" o:spid="_x0000_s1026" alt="data:image/png;base64,iVBORw0KGgoAAAANSUhEUgAAAAgAAAA0CAYAAAC3t3ldAAAAAXNSR0IArs4c6QAAAARnQU1BAACxjwv8YQUAAAAJcEhZcwAADsMAAA7DAcdvqGQAAAA8SURBVDhP7cpBDgAgCAPB/v/Tmlr1BIqeOwkhgUWgzZ1yIA7EgTgQB/IX8JjNED3WbMcnXQN6ClKloAro9F5MtFAbECoAAAAASUVORK5CYII=" style="width:6.1pt;height:39.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" filled="f" stroked="f">
                <o:lock v:ext="edit" aspectratio="t"/>
                <w10:anchorlock/>
              </v:rect>
            </w:pict>
          </mc:Fallback>
        </mc:AlternateContent>
      </w:r>
    </w:p>
    <w:p w:rsidR="00C77B12" w:rsidRPr="00F36C91" w:rsidRDefault="00C77B12" w:rsidP="00C77B12">
      <w:pPr>
        <w:pStyle w:val="consplusnonformat0"/>
        <w:spacing w:before="0" w:beforeAutospacing="0" w:after="0" w:afterAutospacing="0"/>
        <w:jc w:val="center"/>
      </w:pPr>
      <w:r w:rsidRPr="00F36C91">
        <w:t>СОГЛАСИЕ</w:t>
      </w:r>
    </w:p>
    <w:p w:rsidR="00C77B12" w:rsidRPr="00F36C91" w:rsidRDefault="00C77B12" w:rsidP="00C77B12">
      <w:pPr>
        <w:pStyle w:val="consplusnonformat0"/>
        <w:spacing w:before="0" w:beforeAutospacing="0" w:after="0" w:afterAutospacing="0"/>
        <w:jc w:val="center"/>
      </w:pPr>
      <w:r w:rsidRPr="00F36C91">
        <w:t>на обработку персональных данных</w:t>
      </w:r>
    </w:p>
    <w:p w:rsidR="00C77B12" w:rsidRPr="00F36C91" w:rsidRDefault="00C77B12" w:rsidP="00C77B12">
      <w:pPr>
        <w:pStyle w:val="consplusnonformat0"/>
      </w:pPr>
      <w:r w:rsidRPr="00F36C91">
        <w:t> Я, _________________________________________________________________________,                                                </w:t>
      </w:r>
      <w:r w:rsidRPr="00F36C91">
        <w:rPr>
          <w:vertAlign w:val="superscript"/>
        </w:rPr>
        <w:t>(фамилия, имя, отчество субъекта персональных данных)</w:t>
      </w:r>
    </w:p>
    <w:p w:rsidR="00C77B12" w:rsidRPr="00F36C91" w:rsidRDefault="00C77B12" w:rsidP="00C77B12">
      <w:pPr>
        <w:pStyle w:val="consplusnonformat0"/>
      </w:pPr>
      <w:r w:rsidRPr="00F36C91">
        <w:t>зарегистрирован___по адресу:</w:t>
      </w:r>
      <w:r>
        <w:t>__</w:t>
      </w:r>
      <w:r w:rsidRPr="00F36C91">
        <w:t>_________________________________________________</w:t>
      </w:r>
    </w:p>
    <w:p w:rsidR="00C77B12" w:rsidRPr="00F36C91" w:rsidRDefault="00C77B12" w:rsidP="00C77B12">
      <w:pPr>
        <w:pStyle w:val="consplusnonformat0"/>
      </w:pPr>
      <w:r w:rsidRPr="00F36C91">
        <w:t>_________________________________________________________</w:t>
      </w:r>
      <w:r>
        <w:t>_</w:t>
      </w:r>
      <w:r w:rsidRPr="00F36C91">
        <w:t>___________________,</w:t>
      </w:r>
    </w:p>
    <w:p w:rsidR="00C77B12" w:rsidRPr="00F36C91" w:rsidRDefault="00C77B12" w:rsidP="00C77B12">
      <w:pPr>
        <w:pStyle w:val="consplusnonformat0"/>
      </w:pPr>
      <w:r w:rsidRPr="00F36C91">
        <w:t>документ, удостоверяющий личность:_____________________________________________</w:t>
      </w:r>
    </w:p>
    <w:p w:rsidR="00C77B12" w:rsidRPr="00F36C91" w:rsidRDefault="00C77B12" w:rsidP="00C77B12">
      <w:pPr>
        <w:pStyle w:val="af2"/>
      </w:pPr>
      <w:r w:rsidRPr="00F36C91">
        <w:t>_________________________</w:t>
      </w:r>
      <w:r>
        <w:t>_</w:t>
      </w:r>
      <w:r w:rsidRPr="00F36C91">
        <w:t>___________________________________________________,      </w:t>
      </w:r>
      <w:r w:rsidRPr="00F36C91">
        <w:rPr>
          <w:vertAlign w:val="superscript"/>
        </w:rPr>
        <w:t>(наименование документа, удостоверяющего личность, серия и №, сведения о дате выдачи документа и выдавшем его органе)</w:t>
      </w:r>
    </w:p>
    <w:p w:rsidR="00C77B12" w:rsidRPr="00F36C91" w:rsidRDefault="00C77B12" w:rsidP="00C77B12">
      <w:pPr>
        <w:pStyle w:val="consplusnonformat0"/>
        <w:jc w:val="both"/>
      </w:pPr>
      <w:r w:rsidRPr="00F36C91">
        <w:t>даю свое согласие специалисту</w:t>
      </w:r>
      <w:r>
        <w:t xml:space="preserve"> Администрации Камешкирского района Пензенской области</w:t>
      </w:r>
      <w:r w:rsidRPr="00F36C91">
        <w:t xml:space="preserve"> (далее Специалист) на обработку моих персональных данных  в целях получения государственных (муниципальных) услуг,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а также на передачу такой информации третьим лицам, в случаях, установленных нормативными документами вышестоящих органов и законодательством. К персональным данным, на обработку которых дается мое согласие, относятся: фамилия, имя, отчество; паспортные данные (серия, номер, когда и кем выдан); дата и место рождения; адрес по месту регистрации и по месту проживания; социальное и имущественное положение; данные документов об образовании, квалификации или наличии специальных знаний; сведения, содержащие информацию о номере домашнего телефона, мобильного телефона, личной электронной почте. Специалист вправе обрабатывать мои персональные данные как с использованием средств автоматизации, так и без использования таких средств. Я подтверждаю, что мне известно о праве отозвать свое согласие посредством составления соответствующего письменного документа, который может быть направлен мной в адрес Специалиста. В случае моего отзыва согласия на обработку персональных данных Специалист вправе продолжить обработку персональных данных без моего согласия при наличии оснований, указанных в пунктах 2-11 части 1 статьи 6, части 2 статьи 10 и части 2 статьи 11 Федерального закона от 27.07.2006г. №152-ФЗ «О персональных данных».</w:t>
      </w:r>
    </w:p>
    <w:p w:rsidR="00C77B12" w:rsidRPr="00F36C91" w:rsidRDefault="00C77B12" w:rsidP="00C77B12">
      <w:pPr>
        <w:pStyle w:val="consplusnonformat0"/>
        <w:jc w:val="both"/>
      </w:pPr>
      <w:r w:rsidRPr="00F36C91">
        <w:t>Согласие действует до ____________________________________________</w:t>
      </w:r>
    </w:p>
    <w:p w:rsidR="00C77B12" w:rsidRPr="00F36C91" w:rsidRDefault="00C77B12" w:rsidP="00C77B12">
      <w:pPr>
        <w:pStyle w:val="consplusnonformat0"/>
        <w:jc w:val="both"/>
      </w:pPr>
      <w:r w:rsidRPr="00F36C91">
        <w:t> </w:t>
      </w:r>
    </w:p>
    <w:p w:rsidR="00C77B12" w:rsidRPr="00261129" w:rsidRDefault="00C77B12" w:rsidP="00C77B12">
      <w:pPr>
        <w:ind w:firstLine="567"/>
        <w:jc w:val="center"/>
        <w:rPr>
          <w:rFonts w:ascii="Arial" w:hAnsi="Arial" w:cs="Arial"/>
          <w:color w:val="000000"/>
          <w:sz w:val="24"/>
          <w:szCs w:val="24"/>
        </w:rPr>
      </w:pPr>
      <w:r w:rsidRPr="00F36C91">
        <w:t xml:space="preserve">"___"______________ ____ г.                __________________________________ </w:t>
      </w:r>
      <w:r w:rsidRPr="00F36C91">
        <w:rPr>
          <w:vertAlign w:val="superscript"/>
        </w:rPr>
        <w:t>                                                                                                                                                 </w:t>
      </w:r>
      <w:r w:rsidRPr="00261129">
        <w:rPr>
          <w:rFonts w:ascii="Arial" w:hAnsi="Arial" w:cs="Arial"/>
          <w:b/>
          <w:bCs/>
          <w:color w:val="000000"/>
          <w:sz w:val="24"/>
          <w:szCs w:val="24"/>
        </w:rPr>
        <w:t> </w:t>
      </w:r>
    </w:p>
    <w:p w:rsidR="00C77B12" w:rsidRPr="00261129" w:rsidRDefault="00C77B12" w:rsidP="00C77B12">
      <w:pPr>
        <w:ind w:firstLine="567"/>
        <w:jc w:val="both"/>
        <w:rPr>
          <w:rFonts w:ascii="Arial" w:hAnsi="Arial" w:cs="Arial"/>
          <w:color w:val="000000"/>
          <w:sz w:val="24"/>
          <w:szCs w:val="24"/>
        </w:rPr>
      </w:pPr>
      <w:r w:rsidRPr="00261129">
        <w:rPr>
          <w:rFonts w:ascii="Arial" w:hAnsi="Arial" w:cs="Arial"/>
          <w:b/>
          <w:bCs/>
          <w:color w:val="000000"/>
          <w:sz w:val="24"/>
          <w:szCs w:val="24"/>
        </w:rPr>
        <w:t> </w:t>
      </w:r>
    </w:p>
    <w:p w:rsidR="00C77B12" w:rsidRDefault="00C77B12" w:rsidP="00C77B12"/>
    <w:p w:rsidR="00C77B12" w:rsidRPr="00FD1D25" w:rsidRDefault="00C77B12" w:rsidP="00C77B12">
      <w:pPr>
        <w:jc w:val="center"/>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lastRenderedPageBreak/>
        <w:drawing>
          <wp:anchor distT="0" distB="0" distL="114300" distR="114300" simplePos="0" relativeHeight="251712512" behindDoc="0" locked="0" layoutInCell="1" allowOverlap="1" wp14:anchorId="22B5DB27" wp14:editId="35A52403">
            <wp:simplePos x="0" y="0"/>
            <wp:positionH relativeFrom="column">
              <wp:posOffset>2498725</wp:posOffset>
            </wp:positionH>
            <wp:positionV relativeFrom="paragraph">
              <wp:posOffset>-302260</wp:posOffset>
            </wp:positionV>
            <wp:extent cx="864235" cy="1059180"/>
            <wp:effectExtent l="19050" t="0" r="0" b="0"/>
            <wp:wrapSquare wrapText="right"/>
            <wp:docPr id="81"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2"/>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71</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A4318E" w:rsidRDefault="00C77B12" w:rsidP="00C77B12">
      <w:pPr>
        <w:jc w:val="center"/>
        <w:rPr>
          <w:b/>
          <w:bCs/>
          <w:sz w:val="24"/>
          <w:szCs w:val="24"/>
        </w:rPr>
      </w:pPr>
      <w:r w:rsidRPr="00A4318E">
        <w:rPr>
          <w:b/>
          <w:bCs/>
          <w:sz w:val="24"/>
          <w:szCs w:val="24"/>
        </w:rPr>
        <w:t>Об утверждении административного регламента предоставления муниципальной услуги «</w:t>
      </w:r>
      <w:r w:rsidRPr="00A4318E">
        <w:rPr>
          <w:b/>
          <w:color w:val="00000A"/>
          <w:sz w:val="24"/>
          <w:szCs w:val="24"/>
        </w:rPr>
        <w:t>Предварительное согласование предоставления земельного участка</w:t>
      </w:r>
      <w:r w:rsidRPr="00A4318E">
        <w:rPr>
          <w:b/>
          <w:bCs/>
          <w:sz w:val="24"/>
          <w:szCs w:val="24"/>
        </w:rPr>
        <w:t>»</w:t>
      </w:r>
    </w:p>
    <w:p w:rsidR="00C77B12" w:rsidRPr="00A4318E" w:rsidRDefault="00C77B12" w:rsidP="00C77B12">
      <w:pPr>
        <w:autoSpaceDE w:val="0"/>
        <w:jc w:val="center"/>
        <w:rPr>
          <w:sz w:val="24"/>
          <w:szCs w:val="24"/>
        </w:rPr>
      </w:pPr>
    </w:p>
    <w:p w:rsidR="00C77B12" w:rsidRPr="00A4318E" w:rsidRDefault="00C77B12" w:rsidP="00C77B12">
      <w:pPr>
        <w:autoSpaceDE w:val="0"/>
        <w:ind w:firstLine="567"/>
        <w:jc w:val="both"/>
        <w:rPr>
          <w:sz w:val="24"/>
          <w:szCs w:val="24"/>
        </w:rPr>
      </w:pPr>
      <w:r w:rsidRPr="00A4318E">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A4318E">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A4318E">
        <w:rPr>
          <w:sz w:val="24"/>
          <w:szCs w:val="24"/>
        </w:rPr>
        <w:t>», 05.03.19 № 62 «</w:t>
      </w:r>
      <w:r w:rsidRPr="00A4318E">
        <w:rPr>
          <w:bCs/>
          <w:color w:val="000000"/>
          <w:sz w:val="24"/>
          <w:szCs w:val="24"/>
        </w:rPr>
        <w:t>Об утверждении реестра муниципальных услуг Камешкирского района Пензенской области</w:t>
      </w:r>
      <w:r w:rsidRPr="00A4318E">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A4318E" w:rsidRDefault="00C77B12" w:rsidP="00C77B12">
      <w:pPr>
        <w:ind w:firstLine="709"/>
        <w:jc w:val="center"/>
        <w:rPr>
          <w:b/>
          <w:sz w:val="24"/>
          <w:szCs w:val="24"/>
        </w:rPr>
      </w:pPr>
      <w:r w:rsidRPr="00A4318E">
        <w:rPr>
          <w:b/>
          <w:sz w:val="24"/>
          <w:szCs w:val="24"/>
        </w:rPr>
        <w:t>постановляет:</w:t>
      </w:r>
    </w:p>
    <w:p w:rsidR="00C77B12" w:rsidRPr="00A4318E" w:rsidRDefault="00C77B12" w:rsidP="00C77B12">
      <w:pPr>
        <w:jc w:val="both"/>
        <w:rPr>
          <w:sz w:val="24"/>
          <w:szCs w:val="24"/>
        </w:rPr>
      </w:pPr>
      <w:r w:rsidRPr="00A4318E">
        <w:rPr>
          <w:sz w:val="24"/>
          <w:szCs w:val="24"/>
        </w:rPr>
        <w:t>1.  Утвердить административный регламент предоставления муниципальной услуги «</w:t>
      </w:r>
      <w:r w:rsidRPr="00A4318E">
        <w:rPr>
          <w:color w:val="00000A"/>
          <w:sz w:val="24"/>
          <w:szCs w:val="24"/>
        </w:rPr>
        <w:t>Предварительное согласование предоставления земельного участка</w:t>
      </w:r>
      <w:r w:rsidRPr="00A4318E">
        <w:rPr>
          <w:sz w:val="24"/>
          <w:szCs w:val="24"/>
        </w:rPr>
        <w:t xml:space="preserve">», согласно приложения к настоящему постановлению. </w:t>
      </w:r>
    </w:p>
    <w:p w:rsidR="00C77B12" w:rsidRPr="00A4318E" w:rsidRDefault="00C77B12" w:rsidP="00C77B12">
      <w:pPr>
        <w:jc w:val="both"/>
        <w:rPr>
          <w:sz w:val="24"/>
          <w:szCs w:val="24"/>
        </w:rPr>
      </w:pPr>
      <w:r w:rsidRPr="00A4318E">
        <w:rPr>
          <w:sz w:val="24"/>
          <w:szCs w:val="24"/>
        </w:rPr>
        <w:t>2. Опубликовать настоящее постановление в информационном бюллетене «Камешкирский вестник».</w:t>
      </w:r>
    </w:p>
    <w:p w:rsidR="00C77B12" w:rsidRPr="00A4318E" w:rsidRDefault="00C77B12" w:rsidP="00C77B12">
      <w:pPr>
        <w:jc w:val="both"/>
        <w:rPr>
          <w:sz w:val="24"/>
          <w:szCs w:val="24"/>
        </w:rPr>
      </w:pPr>
      <w:r w:rsidRPr="00A4318E">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A4318E" w:rsidRDefault="00C77B12" w:rsidP="00C77B12">
      <w:pPr>
        <w:jc w:val="both"/>
        <w:rPr>
          <w:sz w:val="24"/>
          <w:szCs w:val="24"/>
        </w:rPr>
      </w:pPr>
      <w:r w:rsidRPr="00A4318E">
        <w:rPr>
          <w:sz w:val="24"/>
          <w:szCs w:val="24"/>
        </w:rPr>
        <w:t>4.Настоящее постановление вступает в силу на следующий день после дня его официального опубликования.</w:t>
      </w:r>
    </w:p>
    <w:p w:rsidR="00C77B12" w:rsidRPr="00A4318E" w:rsidRDefault="00C77B12" w:rsidP="00C77B12">
      <w:pPr>
        <w:jc w:val="both"/>
        <w:rPr>
          <w:sz w:val="24"/>
          <w:szCs w:val="24"/>
        </w:rPr>
      </w:pPr>
      <w:r w:rsidRPr="00A4318E">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A4318E" w:rsidRDefault="00C77B12" w:rsidP="00C77B12">
      <w:pPr>
        <w:jc w:val="both"/>
        <w:rPr>
          <w:sz w:val="24"/>
          <w:szCs w:val="24"/>
        </w:rPr>
      </w:pPr>
    </w:p>
    <w:p w:rsidR="00C77B12" w:rsidRPr="00A4318E" w:rsidRDefault="00C77B12" w:rsidP="00C77B12">
      <w:pPr>
        <w:jc w:val="both"/>
        <w:rPr>
          <w:sz w:val="24"/>
          <w:szCs w:val="24"/>
        </w:rPr>
      </w:pPr>
    </w:p>
    <w:p w:rsidR="00C77B12" w:rsidRPr="00A4318E" w:rsidRDefault="00C77B12" w:rsidP="00C77B12">
      <w:pPr>
        <w:rPr>
          <w:sz w:val="24"/>
          <w:szCs w:val="24"/>
        </w:rPr>
      </w:pPr>
    </w:p>
    <w:p w:rsidR="00C77B12" w:rsidRPr="00A4318E" w:rsidRDefault="00C77B12" w:rsidP="00C77B12">
      <w:pPr>
        <w:rPr>
          <w:sz w:val="24"/>
          <w:szCs w:val="24"/>
        </w:rPr>
      </w:pPr>
      <w:r w:rsidRPr="00A4318E">
        <w:rPr>
          <w:sz w:val="24"/>
          <w:szCs w:val="24"/>
        </w:rPr>
        <w:t>И.о. Главы администрации</w:t>
      </w:r>
    </w:p>
    <w:p w:rsidR="00C77B12" w:rsidRPr="00A4318E" w:rsidRDefault="00C77B12" w:rsidP="00C77B12">
      <w:pPr>
        <w:rPr>
          <w:sz w:val="24"/>
          <w:szCs w:val="24"/>
        </w:rPr>
      </w:pPr>
      <w:r w:rsidRPr="00A4318E">
        <w:rPr>
          <w:sz w:val="24"/>
          <w:szCs w:val="24"/>
        </w:rPr>
        <w:t>Камешкирского района                                                                     С.Н.Голубев</w:t>
      </w:r>
    </w:p>
    <w:p w:rsidR="00C77B12" w:rsidRPr="00A4318E" w:rsidRDefault="00C77B12" w:rsidP="00C77B12">
      <w:pPr>
        <w:rPr>
          <w:sz w:val="24"/>
          <w:szCs w:val="24"/>
        </w:rPr>
      </w:pPr>
    </w:p>
    <w:p w:rsidR="00C77B12" w:rsidRPr="00A4318E" w:rsidRDefault="00C77B12" w:rsidP="00C77B12">
      <w:pPr>
        <w:ind w:firstLine="709"/>
        <w:jc w:val="both"/>
        <w:rPr>
          <w:sz w:val="24"/>
          <w:szCs w:val="24"/>
        </w:rPr>
      </w:pPr>
    </w:p>
    <w:p w:rsidR="00C77B12" w:rsidRPr="00A4318E" w:rsidRDefault="00C77B12" w:rsidP="00C77B12">
      <w:pPr>
        <w:ind w:firstLine="709"/>
        <w:jc w:val="both"/>
        <w:rPr>
          <w:sz w:val="24"/>
          <w:szCs w:val="24"/>
        </w:rPr>
      </w:pPr>
    </w:p>
    <w:p w:rsidR="00C77B12" w:rsidRPr="00D34704" w:rsidRDefault="00C77B12" w:rsidP="00C77B12">
      <w:pPr>
        <w:suppressAutoHyphens/>
        <w:jc w:val="right"/>
        <w:outlineLvl w:val="0"/>
        <w:rPr>
          <w:color w:val="00000A"/>
          <w:sz w:val="28"/>
          <w:szCs w:val="28"/>
        </w:rPr>
      </w:pPr>
    </w:p>
    <w:p w:rsidR="00C77B12" w:rsidRPr="00D34704" w:rsidRDefault="00C77B12" w:rsidP="00C77B12">
      <w:pPr>
        <w:suppressAutoHyphens/>
        <w:jc w:val="right"/>
        <w:outlineLvl w:val="0"/>
        <w:rPr>
          <w:color w:val="00000A"/>
          <w:sz w:val="28"/>
          <w:szCs w:val="28"/>
        </w:rPr>
      </w:pPr>
    </w:p>
    <w:p w:rsidR="00C77B12" w:rsidRPr="00D34704" w:rsidRDefault="00C77B12" w:rsidP="00C77B12">
      <w:pPr>
        <w:suppressAutoHyphens/>
        <w:jc w:val="right"/>
        <w:outlineLvl w:val="0"/>
        <w:rPr>
          <w:color w:val="00000A"/>
          <w:sz w:val="28"/>
          <w:szCs w:val="28"/>
        </w:rPr>
      </w:pPr>
    </w:p>
    <w:p w:rsidR="00C77B12" w:rsidRPr="00D34704" w:rsidRDefault="00C77B12" w:rsidP="00C77B12">
      <w:pPr>
        <w:suppressAutoHyphens/>
        <w:jc w:val="right"/>
        <w:outlineLvl w:val="0"/>
        <w:rPr>
          <w:color w:val="00000A"/>
          <w:sz w:val="28"/>
          <w:szCs w:val="28"/>
        </w:rPr>
      </w:pPr>
    </w:p>
    <w:p w:rsidR="00C77B12" w:rsidRPr="00A4318E" w:rsidRDefault="00C77B12" w:rsidP="00C77B12">
      <w:pPr>
        <w:jc w:val="right"/>
        <w:outlineLvl w:val="0"/>
        <w:rPr>
          <w:sz w:val="24"/>
          <w:szCs w:val="24"/>
        </w:rPr>
      </w:pPr>
      <w:r w:rsidRPr="00A4318E">
        <w:rPr>
          <w:sz w:val="24"/>
          <w:szCs w:val="24"/>
        </w:rPr>
        <w:lastRenderedPageBreak/>
        <w:t xml:space="preserve">Утверждено </w:t>
      </w:r>
    </w:p>
    <w:p w:rsidR="00C77B12" w:rsidRPr="00A4318E" w:rsidRDefault="00C77B12" w:rsidP="00C77B12">
      <w:pPr>
        <w:jc w:val="right"/>
        <w:rPr>
          <w:sz w:val="24"/>
          <w:szCs w:val="24"/>
        </w:rPr>
      </w:pPr>
      <w:r w:rsidRPr="00A4318E">
        <w:rPr>
          <w:sz w:val="24"/>
          <w:szCs w:val="24"/>
        </w:rPr>
        <w:t>постановлением</w:t>
      </w:r>
    </w:p>
    <w:p w:rsidR="00C77B12" w:rsidRPr="00A4318E" w:rsidRDefault="00C77B12" w:rsidP="00C77B12">
      <w:pPr>
        <w:jc w:val="right"/>
        <w:rPr>
          <w:sz w:val="24"/>
          <w:szCs w:val="24"/>
        </w:rPr>
      </w:pPr>
      <w:r w:rsidRPr="00A4318E">
        <w:rPr>
          <w:sz w:val="24"/>
          <w:szCs w:val="24"/>
        </w:rPr>
        <w:t xml:space="preserve">администрации  Камешкирского  района </w:t>
      </w:r>
    </w:p>
    <w:p w:rsidR="00C77B12" w:rsidRPr="00A4318E" w:rsidRDefault="00C77B12" w:rsidP="00C77B12">
      <w:pPr>
        <w:jc w:val="right"/>
        <w:rPr>
          <w:sz w:val="24"/>
          <w:szCs w:val="24"/>
        </w:rPr>
      </w:pPr>
      <w:r w:rsidRPr="00A4318E">
        <w:rPr>
          <w:sz w:val="24"/>
          <w:szCs w:val="24"/>
        </w:rPr>
        <w:t>Пензенской области</w:t>
      </w:r>
    </w:p>
    <w:p w:rsidR="00C77B12" w:rsidRPr="00A4318E" w:rsidRDefault="00C77B12" w:rsidP="00C77B12">
      <w:pPr>
        <w:jc w:val="right"/>
        <w:rPr>
          <w:sz w:val="24"/>
          <w:szCs w:val="24"/>
        </w:rPr>
      </w:pPr>
      <w:r w:rsidRPr="00A4318E">
        <w:rPr>
          <w:sz w:val="24"/>
          <w:szCs w:val="24"/>
        </w:rPr>
        <w:t>от ____________№ ______</w:t>
      </w:r>
    </w:p>
    <w:p w:rsidR="00C77B12" w:rsidRPr="00A4318E" w:rsidRDefault="00C77B12" w:rsidP="00C77B12">
      <w:pPr>
        <w:suppressAutoHyphens/>
        <w:jc w:val="right"/>
        <w:outlineLvl w:val="0"/>
        <w:rPr>
          <w:color w:val="00000A"/>
          <w:sz w:val="24"/>
          <w:szCs w:val="24"/>
        </w:rPr>
      </w:pPr>
    </w:p>
    <w:p w:rsidR="00C77B12" w:rsidRPr="00A4318E" w:rsidRDefault="00C77B12" w:rsidP="00C77B12">
      <w:pPr>
        <w:suppressAutoHyphens/>
        <w:jc w:val="right"/>
        <w:outlineLvl w:val="0"/>
        <w:rPr>
          <w:color w:val="00000A"/>
          <w:sz w:val="24"/>
          <w:szCs w:val="24"/>
        </w:rPr>
      </w:pPr>
    </w:p>
    <w:p w:rsidR="00C77B12" w:rsidRPr="00A4318E" w:rsidRDefault="00C77B12" w:rsidP="00C77B12">
      <w:pPr>
        <w:suppressAutoHyphens/>
        <w:jc w:val="right"/>
        <w:outlineLvl w:val="0"/>
        <w:rPr>
          <w:color w:val="00000A"/>
          <w:sz w:val="24"/>
          <w:szCs w:val="24"/>
        </w:rPr>
      </w:pPr>
    </w:p>
    <w:p w:rsidR="00C77B12" w:rsidRPr="00A4318E" w:rsidRDefault="00C77B12" w:rsidP="00C77B12">
      <w:pPr>
        <w:autoSpaceDE w:val="0"/>
        <w:autoSpaceDN w:val="0"/>
        <w:adjustRightInd w:val="0"/>
        <w:jc w:val="center"/>
        <w:rPr>
          <w:b/>
          <w:bCs/>
          <w:sz w:val="24"/>
          <w:szCs w:val="24"/>
        </w:rPr>
      </w:pPr>
      <w:r w:rsidRPr="00A4318E">
        <w:rPr>
          <w:b/>
          <w:bCs/>
          <w:sz w:val="24"/>
          <w:szCs w:val="24"/>
        </w:rPr>
        <w:t>АДМИНИСТРАТИВНЫЙ РЕГЛАМЕНТ</w:t>
      </w:r>
    </w:p>
    <w:p w:rsidR="00C77B12" w:rsidRPr="00A4318E" w:rsidRDefault="00C77B12" w:rsidP="00C77B12">
      <w:pPr>
        <w:autoSpaceDE w:val="0"/>
        <w:autoSpaceDN w:val="0"/>
        <w:adjustRightInd w:val="0"/>
        <w:jc w:val="center"/>
        <w:rPr>
          <w:b/>
          <w:bCs/>
          <w:sz w:val="24"/>
          <w:szCs w:val="24"/>
        </w:rPr>
      </w:pPr>
      <w:r w:rsidRPr="00A4318E">
        <w:rPr>
          <w:b/>
          <w:bCs/>
          <w:sz w:val="24"/>
          <w:szCs w:val="24"/>
        </w:rPr>
        <w:t xml:space="preserve"> ПО ПРЕДОСТАВЛЕНИЮ МУНИЦИПАЛЬНОЙ УСЛУГИ «ПРЕДВАРИТЕЛЬНОЕ СОГЛАСОВАНИЕ ПРЕДОСТАВЛЕНИЯ ЗЕМЕЛЬНОГО УЧАСТКА»</w:t>
      </w:r>
    </w:p>
    <w:p w:rsidR="00C77B12" w:rsidRPr="00A4318E" w:rsidRDefault="00C77B12" w:rsidP="00C77B12">
      <w:pPr>
        <w:suppressAutoHyphens/>
        <w:spacing w:after="1"/>
        <w:rPr>
          <w:rFonts w:eastAsia="Calibri"/>
          <w:color w:val="00000A"/>
          <w:sz w:val="24"/>
          <w:szCs w:val="24"/>
        </w:rPr>
      </w:pPr>
    </w:p>
    <w:p w:rsidR="00C77B12" w:rsidRPr="00A4318E" w:rsidRDefault="00C77B12" w:rsidP="00C77B12">
      <w:pPr>
        <w:suppressAutoHyphens/>
        <w:jc w:val="center"/>
        <w:outlineLvl w:val="1"/>
        <w:rPr>
          <w:color w:val="00000A"/>
          <w:sz w:val="24"/>
          <w:szCs w:val="24"/>
        </w:rPr>
      </w:pPr>
      <w:r w:rsidRPr="00A4318E">
        <w:rPr>
          <w:color w:val="00000A"/>
          <w:sz w:val="24"/>
          <w:szCs w:val="24"/>
        </w:rPr>
        <w:t>I. Общие положения</w:t>
      </w:r>
    </w:p>
    <w:p w:rsidR="00C77B12" w:rsidRPr="00965B9B" w:rsidRDefault="00C77B12" w:rsidP="00C77B12">
      <w:pPr>
        <w:suppressAutoHyphens/>
        <w:jc w:val="both"/>
        <w:rPr>
          <w:color w:val="00000A"/>
          <w:sz w:val="24"/>
          <w:szCs w:val="24"/>
        </w:rPr>
      </w:pPr>
    </w:p>
    <w:p w:rsidR="00C77B12" w:rsidRPr="00965B9B" w:rsidRDefault="00C77B12" w:rsidP="00C77B12">
      <w:pPr>
        <w:suppressAutoHyphens/>
        <w:ind w:firstLine="540"/>
        <w:jc w:val="both"/>
        <w:rPr>
          <w:color w:val="00000A"/>
          <w:sz w:val="24"/>
          <w:szCs w:val="24"/>
        </w:rPr>
      </w:pPr>
      <w:r w:rsidRPr="00965B9B">
        <w:rPr>
          <w:color w:val="00000A"/>
          <w:sz w:val="24"/>
          <w:szCs w:val="24"/>
        </w:rPr>
        <w:t>1.1. Предмет регулирования настоящего регламента.</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Административный регламент предоставления муниципальной услуги «Предварительное согласование предоставления земельного участка» (далее - Регламент) устанавливает порядок и стандарт предоставления муниципальной услуги «Предварительное согласование предоставления земельного участка»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области(далее - Администрация) при предоставлении муниципальной услуги.</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1.2. Круг заявителей.</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 xml:space="preserve">Заявителями о предварительном согласовании предоставления земельного участка (далее – заявитель) являются лица, имеющие право на предоставление земельных участков в собственность, в аренду, в безвозмездное пользование без торгов, указанные в подпунктах 1-10 </w:t>
      </w:r>
      <w:hyperlink r:id="rId52" w:history="1">
        <w:r w:rsidRPr="00965B9B">
          <w:rPr>
            <w:color w:val="00000A"/>
            <w:sz w:val="24"/>
            <w:szCs w:val="24"/>
          </w:rPr>
          <w:t>пункта 2 статьи 39.3</w:t>
        </w:r>
      </w:hyperlink>
      <w:r w:rsidRPr="00965B9B">
        <w:rPr>
          <w:color w:val="00000A"/>
          <w:sz w:val="24"/>
          <w:szCs w:val="24"/>
        </w:rPr>
        <w:t xml:space="preserve">, в подпунктах 1-8, 10-11 пункта 2 </w:t>
      </w:r>
      <w:hyperlink r:id="rId53" w:history="1">
        <w:r w:rsidRPr="00965B9B">
          <w:rPr>
            <w:color w:val="00000A"/>
            <w:sz w:val="24"/>
            <w:szCs w:val="24"/>
          </w:rPr>
          <w:t>статьи 39.5</w:t>
        </w:r>
      </w:hyperlink>
      <w:r w:rsidRPr="00965B9B">
        <w:rPr>
          <w:color w:val="00000A"/>
          <w:sz w:val="24"/>
          <w:szCs w:val="24"/>
        </w:rPr>
        <w:t xml:space="preserve">, в подпунктах 1-20, 23-32, 35, 37 </w:t>
      </w:r>
      <w:hyperlink r:id="rId54" w:history="1">
        <w:r w:rsidRPr="00965B9B">
          <w:rPr>
            <w:color w:val="00000A"/>
            <w:sz w:val="24"/>
            <w:szCs w:val="24"/>
          </w:rPr>
          <w:t>пункта 2 статьи 39.6</w:t>
        </w:r>
      </w:hyperlink>
      <w:r w:rsidRPr="00965B9B">
        <w:rPr>
          <w:color w:val="00000A"/>
          <w:sz w:val="24"/>
          <w:szCs w:val="24"/>
        </w:rPr>
        <w:t xml:space="preserve">, в подпунктах 1-12, 14-17 </w:t>
      </w:r>
      <w:hyperlink r:id="rId55" w:history="1">
        <w:r w:rsidRPr="00965B9B">
          <w:rPr>
            <w:color w:val="00000A"/>
            <w:sz w:val="24"/>
            <w:szCs w:val="24"/>
          </w:rPr>
          <w:t>пункта 2 статьи 39.10</w:t>
        </w:r>
      </w:hyperlink>
      <w:r w:rsidRPr="00965B9B">
        <w:rPr>
          <w:color w:val="00000A"/>
          <w:sz w:val="24"/>
          <w:szCs w:val="24"/>
        </w:rPr>
        <w:t xml:space="preserve">, </w:t>
      </w:r>
      <w:hyperlink r:id="rId56" w:history="1">
        <w:r w:rsidRPr="00965B9B">
          <w:rPr>
            <w:color w:val="00000A"/>
            <w:sz w:val="24"/>
            <w:szCs w:val="24"/>
          </w:rPr>
          <w:t>подпункте 2 пункта 1 статьи 39.14</w:t>
        </w:r>
      </w:hyperlink>
      <w:r w:rsidRPr="00965B9B">
        <w:rPr>
          <w:color w:val="00000A"/>
          <w:sz w:val="24"/>
          <w:szCs w:val="24"/>
        </w:rPr>
        <w:t xml:space="preserve"> Земельного кодекса РФ, </w:t>
      </w:r>
      <w:hyperlink r:id="rId57" w:history="1">
        <w:r w:rsidRPr="00965B9B">
          <w:rPr>
            <w:color w:val="00000A"/>
            <w:sz w:val="24"/>
            <w:szCs w:val="24"/>
          </w:rPr>
          <w:t>пункте 1 статьи 39.18</w:t>
        </w:r>
      </w:hyperlink>
      <w:r w:rsidRPr="00965B9B">
        <w:rPr>
          <w:color w:val="00000A"/>
          <w:sz w:val="24"/>
          <w:szCs w:val="24"/>
        </w:rPr>
        <w:t xml:space="preserve"> Земельного кодекса РФ, при необходимости образования земельного участка или уточнения его границ, а также их уполномоченные представители, обратившиеся в Администрацию.</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а также их уполномоченные представители, обратившиеся в Администрацию.</w:t>
      </w:r>
    </w:p>
    <w:p w:rsidR="00C77B12" w:rsidRPr="00965B9B" w:rsidRDefault="00C77B12" w:rsidP="00C77B12">
      <w:pPr>
        <w:suppressAutoHyphens/>
        <w:autoSpaceDE w:val="0"/>
        <w:autoSpaceDN w:val="0"/>
        <w:adjustRightInd w:val="0"/>
        <w:jc w:val="both"/>
        <w:rPr>
          <w:rFonts w:eastAsia="Calibri"/>
          <w:color w:val="00000A"/>
          <w:sz w:val="24"/>
          <w:szCs w:val="24"/>
        </w:rPr>
      </w:pPr>
      <w:r w:rsidRPr="00965B9B">
        <w:rPr>
          <w:color w:val="00000A"/>
          <w:sz w:val="24"/>
          <w:szCs w:val="24"/>
        </w:rPr>
        <w:t xml:space="preserve">        1.3. </w:t>
      </w:r>
      <w:r w:rsidRPr="00965B9B">
        <w:rPr>
          <w:rFonts w:eastAsia="Calibri"/>
          <w:color w:val="00000A"/>
          <w:sz w:val="24"/>
          <w:szCs w:val="24"/>
        </w:rPr>
        <w:t>Требования к порядку информирования о предоставлении муниципальной услуги</w:t>
      </w:r>
    </w:p>
    <w:p w:rsidR="00C77B12" w:rsidRPr="00965B9B" w:rsidRDefault="00C77B12" w:rsidP="00C77B12">
      <w:pPr>
        <w:suppressAutoHyphens/>
        <w:autoSpaceDE w:val="0"/>
        <w:autoSpaceDN w:val="0"/>
        <w:adjustRightInd w:val="0"/>
        <w:jc w:val="both"/>
        <w:rPr>
          <w:rFonts w:eastAsia="Calibri"/>
          <w:color w:val="00000A"/>
          <w:sz w:val="24"/>
          <w:szCs w:val="24"/>
        </w:rPr>
      </w:pPr>
      <w:r w:rsidRPr="00965B9B">
        <w:rPr>
          <w:rFonts w:eastAsia="Calibri"/>
          <w:color w:val="00000A"/>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http://kameshkir.pnzreg.ru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58" w:history="1">
        <w:r w:rsidRPr="00965B9B">
          <w:rPr>
            <w:rFonts w:eastAsia="Calibri"/>
            <w:color w:val="0000FF" w:themeColor="hyperlink"/>
            <w:sz w:val="24"/>
            <w:szCs w:val="24"/>
            <w:u w:val="single"/>
          </w:rPr>
          <w:t>www.</w:t>
        </w:r>
        <w:r w:rsidRPr="00965B9B">
          <w:rPr>
            <w:rFonts w:eastAsia="Calibri"/>
            <w:color w:val="0000FF" w:themeColor="hyperlink"/>
            <w:sz w:val="24"/>
            <w:szCs w:val="24"/>
            <w:u w:val="single"/>
            <w:lang w:val="en-US"/>
          </w:rPr>
          <w:t>gos</w:t>
        </w:r>
        <w:r w:rsidRPr="00965B9B">
          <w:rPr>
            <w:rFonts w:eastAsia="Calibri"/>
            <w:color w:val="0000FF" w:themeColor="hyperlink"/>
            <w:sz w:val="24"/>
            <w:szCs w:val="24"/>
            <w:u w:val="single"/>
          </w:rPr>
          <w:t>uslugi.pnzreg.ru</w:t>
        </w:r>
      </w:hyperlink>
      <w:r w:rsidRPr="00965B9B">
        <w:rPr>
          <w:rFonts w:eastAsia="Calibri"/>
          <w:color w:val="00000A"/>
          <w:sz w:val="24"/>
          <w:szCs w:val="24"/>
        </w:rPr>
        <w:t>.) (далее – Региональный портал).</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2) круг заявителей;</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lastRenderedPageBreak/>
        <w:t>3) срок предоставления муниципальной услуги;</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5) исчерпывающий перечень оснований для приостановления или отказа в предоставлении муниципальной услуги;</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6) размер государственной пошлины, взимаемой за предоставление муниципальной услуги;</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 xml:space="preserve">8) формы заявлений (уведомлений, сообщений), используемые при предоставлении муниципальной услуги. </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965B9B" w:rsidRDefault="00C77B12" w:rsidP="00C77B12">
      <w:pPr>
        <w:suppressAutoHyphens/>
        <w:jc w:val="both"/>
        <w:rPr>
          <w:rFonts w:eastAsia="Calibri"/>
          <w:color w:val="00000A"/>
          <w:sz w:val="24"/>
          <w:szCs w:val="24"/>
        </w:rPr>
      </w:pPr>
      <w:r w:rsidRPr="00965B9B">
        <w:rPr>
          <w:rFonts w:eastAsia="Calibri"/>
          <w:color w:val="00000A"/>
          <w:sz w:val="24"/>
          <w:szCs w:val="24"/>
        </w:rPr>
        <w:t xml:space="preserve">        1.3.2. Справочная информация (место нахождения, график (режим работы Администрации и Отдела экономики, развития сельского хозяйства и продовольствия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C77B12" w:rsidRPr="00965B9B" w:rsidRDefault="00C77B12" w:rsidP="00C77B12">
      <w:pPr>
        <w:suppressAutoHyphens/>
        <w:autoSpaceDE w:val="0"/>
        <w:autoSpaceDN w:val="0"/>
        <w:ind w:firstLine="567"/>
        <w:jc w:val="both"/>
        <w:rPr>
          <w:color w:val="00000A"/>
          <w:sz w:val="24"/>
          <w:szCs w:val="24"/>
        </w:rPr>
      </w:pPr>
      <w:r w:rsidRPr="00965B9B">
        <w:rPr>
          <w:color w:val="00000A"/>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965B9B" w:rsidRDefault="00C77B12" w:rsidP="00C77B12">
      <w:pPr>
        <w:suppressAutoHyphens/>
        <w:ind w:firstLine="567"/>
        <w:jc w:val="both"/>
        <w:rPr>
          <w:rFonts w:eastAsia="Calibri"/>
          <w:color w:val="00000A"/>
          <w:sz w:val="24"/>
          <w:szCs w:val="24"/>
        </w:rPr>
      </w:pPr>
    </w:p>
    <w:p w:rsidR="00C77B12" w:rsidRPr="00965B9B" w:rsidRDefault="00C77B12" w:rsidP="00C77B12">
      <w:pPr>
        <w:suppressAutoHyphens/>
        <w:jc w:val="center"/>
        <w:outlineLvl w:val="1"/>
        <w:rPr>
          <w:color w:val="00000A"/>
          <w:sz w:val="24"/>
          <w:szCs w:val="24"/>
        </w:rPr>
      </w:pPr>
      <w:r w:rsidRPr="00965B9B">
        <w:rPr>
          <w:color w:val="00000A"/>
          <w:sz w:val="24"/>
          <w:szCs w:val="24"/>
        </w:rPr>
        <w:t>II. Стандарт предоставления муниципальной услуги</w:t>
      </w:r>
    </w:p>
    <w:p w:rsidR="00C77B12" w:rsidRPr="00965B9B" w:rsidRDefault="00C77B12" w:rsidP="00C77B12">
      <w:pPr>
        <w:suppressAutoHyphens/>
        <w:jc w:val="both"/>
        <w:rPr>
          <w:color w:val="00000A"/>
          <w:sz w:val="24"/>
          <w:szCs w:val="24"/>
        </w:rPr>
      </w:pPr>
    </w:p>
    <w:p w:rsidR="00C77B12" w:rsidRPr="00965B9B" w:rsidRDefault="00C77B12" w:rsidP="00C77B12">
      <w:pPr>
        <w:suppressAutoHyphens/>
        <w:ind w:firstLine="540"/>
        <w:jc w:val="both"/>
        <w:rPr>
          <w:color w:val="00000A"/>
          <w:sz w:val="24"/>
          <w:szCs w:val="24"/>
        </w:rPr>
      </w:pPr>
      <w:r w:rsidRPr="00965B9B">
        <w:rPr>
          <w:color w:val="00000A"/>
          <w:sz w:val="24"/>
          <w:szCs w:val="24"/>
        </w:rPr>
        <w:t>2.1. Наименование муниципальной услуги.</w:t>
      </w:r>
    </w:p>
    <w:p w:rsidR="00C77B12" w:rsidRPr="00965B9B" w:rsidRDefault="00C77B12" w:rsidP="00C77B12">
      <w:pPr>
        <w:suppressAutoHyphens/>
        <w:ind w:firstLine="540"/>
        <w:jc w:val="both"/>
        <w:rPr>
          <w:color w:val="00000A"/>
          <w:sz w:val="24"/>
          <w:szCs w:val="24"/>
        </w:rPr>
      </w:pPr>
      <w:r w:rsidRPr="00965B9B">
        <w:rPr>
          <w:color w:val="00000A"/>
          <w:sz w:val="24"/>
          <w:szCs w:val="24"/>
        </w:rPr>
        <w:t>Предварительное согласование предоставления земельного участка</w:t>
      </w:r>
      <w:r>
        <w:rPr>
          <w:color w:val="00000A"/>
          <w:sz w:val="24"/>
          <w:szCs w:val="24"/>
        </w:rPr>
        <w:t>.</w:t>
      </w:r>
    </w:p>
    <w:p w:rsidR="00C77B12" w:rsidRPr="00965B9B" w:rsidRDefault="00C77B12" w:rsidP="00C77B12">
      <w:pPr>
        <w:suppressAutoHyphens/>
        <w:autoSpaceDE w:val="0"/>
        <w:autoSpaceDN w:val="0"/>
        <w:ind w:firstLine="567"/>
        <w:jc w:val="center"/>
        <w:outlineLvl w:val="2"/>
        <w:rPr>
          <w:color w:val="00000A"/>
          <w:sz w:val="24"/>
          <w:szCs w:val="24"/>
        </w:rPr>
      </w:pPr>
    </w:p>
    <w:p w:rsidR="00C77B12" w:rsidRPr="00965B9B" w:rsidRDefault="00C77B12" w:rsidP="00C77B12">
      <w:pPr>
        <w:suppressAutoHyphens/>
        <w:autoSpaceDE w:val="0"/>
        <w:autoSpaceDN w:val="0"/>
        <w:ind w:firstLine="567"/>
        <w:jc w:val="center"/>
        <w:outlineLvl w:val="2"/>
        <w:rPr>
          <w:color w:val="00000A"/>
          <w:sz w:val="24"/>
          <w:szCs w:val="24"/>
        </w:rPr>
      </w:pPr>
      <w:r w:rsidRPr="00965B9B">
        <w:rPr>
          <w:color w:val="00000A"/>
          <w:sz w:val="24"/>
          <w:szCs w:val="24"/>
        </w:rPr>
        <w:t>Наименование органа местного самоуправления,</w:t>
      </w:r>
    </w:p>
    <w:p w:rsidR="00C77B12" w:rsidRPr="00965B9B" w:rsidRDefault="00C77B12" w:rsidP="00C77B12">
      <w:pPr>
        <w:suppressAutoHyphens/>
        <w:autoSpaceDE w:val="0"/>
        <w:autoSpaceDN w:val="0"/>
        <w:ind w:firstLine="567"/>
        <w:jc w:val="center"/>
        <w:rPr>
          <w:color w:val="00000A"/>
          <w:sz w:val="24"/>
          <w:szCs w:val="24"/>
        </w:rPr>
      </w:pPr>
      <w:r w:rsidRPr="00965B9B">
        <w:rPr>
          <w:color w:val="00000A"/>
          <w:sz w:val="24"/>
          <w:szCs w:val="24"/>
        </w:rPr>
        <w:t>предоставляющего муниципальную услугу</w:t>
      </w:r>
    </w:p>
    <w:p w:rsidR="00C77B12" w:rsidRPr="00965B9B" w:rsidRDefault="00C77B12" w:rsidP="00C77B12">
      <w:pPr>
        <w:suppressAutoHyphens/>
        <w:autoSpaceDE w:val="0"/>
        <w:autoSpaceDN w:val="0"/>
        <w:ind w:firstLine="567"/>
        <w:jc w:val="both"/>
        <w:rPr>
          <w:color w:val="00000A"/>
          <w:sz w:val="24"/>
          <w:szCs w:val="24"/>
        </w:rPr>
      </w:pPr>
    </w:p>
    <w:p w:rsidR="00C77B12" w:rsidRPr="00965B9B" w:rsidRDefault="00C77B12" w:rsidP="00C77B12">
      <w:pPr>
        <w:suppressAutoHyphens/>
        <w:autoSpaceDE w:val="0"/>
        <w:autoSpaceDN w:val="0"/>
        <w:ind w:firstLine="567"/>
        <w:jc w:val="both"/>
        <w:rPr>
          <w:color w:val="00000A"/>
          <w:sz w:val="24"/>
          <w:szCs w:val="24"/>
        </w:rPr>
      </w:pPr>
      <w:r w:rsidRPr="00965B9B">
        <w:rPr>
          <w:color w:val="00000A"/>
          <w:sz w:val="24"/>
          <w:szCs w:val="24"/>
        </w:rPr>
        <w:t xml:space="preserve">2.2. </w:t>
      </w:r>
      <w:r w:rsidRPr="00965B9B">
        <w:rPr>
          <w:color w:val="00000A"/>
          <w:spacing w:val="2"/>
          <w:sz w:val="24"/>
          <w:szCs w:val="24"/>
          <w:shd w:val="clear" w:color="auto" w:fill="FFFFFF"/>
        </w:rPr>
        <w:t xml:space="preserve">Предоставление муниципальной услуги осуществляет </w:t>
      </w:r>
      <w:r w:rsidRPr="00965B9B">
        <w:rPr>
          <w:color w:val="00000A"/>
          <w:sz w:val="24"/>
          <w:szCs w:val="24"/>
        </w:rPr>
        <w:t>Администрация.</w:t>
      </w:r>
    </w:p>
    <w:p w:rsidR="00C77B12" w:rsidRPr="00965B9B" w:rsidRDefault="00C77B12" w:rsidP="00C77B12">
      <w:pPr>
        <w:suppressAutoHyphens/>
        <w:ind w:firstLine="540"/>
        <w:jc w:val="both"/>
        <w:rPr>
          <w:color w:val="00000A"/>
          <w:sz w:val="24"/>
          <w:szCs w:val="24"/>
        </w:rPr>
      </w:pPr>
      <w:r w:rsidRPr="00965B9B">
        <w:rPr>
          <w:color w:val="00000A"/>
          <w:sz w:val="24"/>
          <w:szCs w:val="24"/>
        </w:rPr>
        <w:t>2.3. Результат предоставления муниципальной услуги.</w:t>
      </w:r>
    </w:p>
    <w:p w:rsidR="00C77B12" w:rsidRPr="00965B9B" w:rsidRDefault="00C77B12" w:rsidP="00C77B12">
      <w:pPr>
        <w:suppressAutoHyphens/>
        <w:ind w:firstLine="540"/>
        <w:jc w:val="both"/>
        <w:rPr>
          <w:color w:val="00000A"/>
          <w:sz w:val="24"/>
          <w:szCs w:val="24"/>
        </w:rPr>
      </w:pPr>
      <w:r w:rsidRPr="00965B9B">
        <w:rPr>
          <w:color w:val="00000A"/>
          <w:sz w:val="24"/>
          <w:szCs w:val="24"/>
        </w:rPr>
        <w:t>Результатом предоставления муниципальной услуги является:</w:t>
      </w:r>
    </w:p>
    <w:p w:rsidR="00C77B12" w:rsidRPr="00965B9B" w:rsidRDefault="00C77B12" w:rsidP="00C77B12">
      <w:pPr>
        <w:suppressAutoHyphens/>
        <w:ind w:firstLine="540"/>
        <w:jc w:val="both"/>
        <w:rPr>
          <w:color w:val="00000A"/>
          <w:sz w:val="24"/>
          <w:szCs w:val="24"/>
        </w:rPr>
      </w:pPr>
      <w:r w:rsidRPr="00965B9B">
        <w:rPr>
          <w:color w:val="00000A"/>
          <w:sz w:val="24"/>
          <w:szCs w:val="24"/>
        </w:rPr>
        <w:t>- постановление Администрации О предварительном согласовании предоставления земельного участка</w:t>
      </w:r>
      <w:r>
        <w:rPr>
          <w:color w:val="00000A"/>
          <w:sz w:val="24"/>
          <w:szCs w:val="24"/>
        </w:rPr>
        <w:t>.</w:t>
      </w:r>
    </w:p>
    <w:p w:rsidR="00C77B12" w:rsidRPr="00965B9B" w:rsidRDefault="00C77B12" w:rsidP="00C77B12">
      <w:pPr>
        <w:suppressAutoHyphens/>
        <w:ind w:firstLine="540"/>
        <w:jc w:val="both"/>
        <w:rPr>
          <w:color w:val="00000A"/>
          <w:sz w:val="24"/>
          <w:szCs w:val="24"/>
        </w:rPr>
      </w:pPr>
      <w:r w:rsidRPr="00965B9B">
        <w:rPr>
          <w:color w:val="00000A"/>
          <w:sz w:val="24"/>
          <w:szCs w:val="24"/>
        </w:rPr>
        <w:t>- постановление Администрации Об отказе в предварительном согласовании предоставления земельн</w:t>
      </w:r>
      <w:r>
        <w:rPr>
          <w:color w:val="00000A"/>
          <w:sz w:val="24"/>
          <w:szCs w:val="24"/>
        </w:rPr>
        <w:t>ого</w:t>
      </w:r>
      <w:r w:rsidRPr="00965B9B">
        <w:rPr>
          <w:color w:val="00000A"/>
          <w:sz w:val="24"/>
          <w:szCs w:val="24"/>
        </w:rPr>
        <w:t xml:space="preserve"> участк</w:t>
      </w:r>
      <w:r>
        <w:rPr>
          <w:color w:val="00000A"/>
          <w:sz w:val="24"/>
          <w:szCs w:val="24"/>
        </w:rPr>
        <w:t>а.</w:t>
      </w:r>
    </w:p>
    <w:p w:rsidR="00C77B12" w:rsidRPr="00965B9B" w:rsidRDefault="00C77B12" w:rsidP="00C77B12">
      <w:pPr>
        <w:suppressAutoHyphens/>
        <w:ind w:firstLine="540"/>
        <w:jc w:val="both"/>
        <w:rPr>
          <w:color w:val="00000A"/>
          <w:sz w:val="24"/>
          <w:szCs w:val="24"/>
        </w:rPr>
      </w:pPr>
    </w:p>
    <w:p w:rsidR="00C77B12" w:rsidRPr="00965B9B" w:rsidRDefault="00C77B12" w:rsidP="00C77B12">
      <w:pPr>
        <w:suppressAutoHyphens/>
        <w:ind w:firstLine="540"/>
        <w:jc w:val="both"/>
        <w:rPr>
          <w:color w:val="00000A"/>
          <w:sz w:val="24"/>
          <w:szCs w:val="24"/>
        </w:rPr>
      </w:pPr>
      <w:r w:rsidRPr="00965B9B">
        <w:rPr>
          <w:color w:val="00000A"/>
          <w:sz w:val="24"/>
          <w:szCs w:val="24"/>
        </w:rPr>
        <w:lastRenderedPageBreak/>
        <w:t>-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w:t>
      </w:r>
    </w:p>
    <w:p w:rsidR="00C77B12" w:rsidRPr="00965B9B" w:rsidRDefault="00C77B12" w:rsidP="00C77B12">
      <w:pPr>
        <w:suppressAutoHyphens/>
        <w:ind w:firstLine="540"/>
        <w:jc w:val="both"/>
        <w:rPr>
          <w:color w:val="00000A"/>
          <w:sz w:val="24"/>
          <w:szCs w:val="24"/>
        </w:rPr>
      </w:pPr>
      <w:r w:rsidRPr="00965B9B">
        <w:rPr>
          <w:color w:val="00000A"/>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форе электронного документа в течение срока действия результата предоставления муниципальной услуги.</w:t>
      </w:r>
    </w:p>
    <w:p w:rsidR="00C77B12" w:rsidRPr="00965B9B" w:rsidRDefault="00C77B12" w:rsidP="00C77B12">
      <w:pPr>
        <w:suppressAutoHyphens/>
        <w:ind w:firstLine="539"/>
        <w:jc w:val="both"/>
        <w:rPr>
          <w:color w:val="00000A"/>
          <w:sz w:val="24"/>
          <w:szCs w:val="24"/>
        </w:rPr>
      </w:pPr>
      <w:r w:rsidRPr="00965B9B">
        <w:rPr>
          <w:color w:val="00000A"/>
          <w:sz w:val="24"/>
          <w:szCs w:val="24"/>
        </w:rPr>
        <w:t>2.4. Срок предоставления муниципальной услуги.</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Срок предоставления муниципальной услуги о предварительном согласовании предоставления земельных участков, в соответствии со </w:t>
      </w:r>
      <w:hyperlink r:id="rId59" w:history="1">
        <w:r w:rsidRPr="00965B9B">
          <w:rPr>
            <w:color w:val="00000A"/>
            <w:sz w:val="24"/>
            <w:szCs w:val="24"/>
          </w:rPr>
          <w:t>статьей 39.15</w:t>
        </w:r>
      </w:hyperlink>
      <w:r w:rsidRPr="00965B9B">
        <w:rPr>
          <w:color w:val="00000A"/>
          <w:sz w:val="24"/>
          <w:szCs w:val="24"/>
        </w:rPr>
        <w:t xml:space="preserve"> Земельного кодекса РФ или об отказе в предварительном согласовании в соответствии с </w:t>
      </w:r>
      <w:hyperlink r:id="rId60" w:history="1">
        <w:r w:rsidRPr="00965B9B">
          <w:rPr>
            <w:color w:val="00000A"/>
            <w:sz w:val="24"/>
            <w:szCs w:val="24"/>
          </w:rPr>
          <w:t>подпунктом 2 пункта 1 статьи 39.18</w:t>
        </w:r>
      </w:hyperlink>
      <w:r w:rsidRPr="00965B9B">
        <w:rPr>
          <w:color w:val="00000A"/>
          <w:sz w:val="24"/>
          <w:szCs w:val="24"/>
        </w:rPr>
        <w:t xml:space="preserve"> Земельного кодекса РФ составляет 30 календарных дней со дня поступления заявления в Администрацию.</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Срок рассмотрения поданного позднее первоначального заявления о предварительном согласовании предоставления зе</w:t>
      </w:r>
      <w:r>
        <w:rPr>
          <w:color w:val="00000A"/>
          <w:sz w:val="24"/>
          <w:szCs w:val="24"/>
        </w:rPr>
        <w:t>мельного участка</w:t>
      </w:r>
      <w:r w:rsidRPr="00965B9B">
        <w:rPr>
          <w:color w:val="00000A"/>
          <w:sz w:val="24"/>
          <w:szCs w:val="24"/>
        </w:rPr>
        <w:t>,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 xml:space="preserve">Срок предоставления муниципальной услуги о предварительном согласовании предоставления земельных участков, в соответствии со </w:t>
      </w:r>
      <w:hyperlink r:id="rId61" w:history="1">
        <w:r w:rsidRPr="00965B9B">
          <w:rPr>
            <w:color w:val="00000A"/>
            <w:sz w:val="24"/>
            <w:szCs w:val="24"/>
          </w:rPr>
          <w:t>статьей 39.15</w:t>
        </w:r>
      </w:hyperlink>
      <w:r w:rsidRPr="00965B9B">
        <w:rPr>
          <w:color w:val="00000A"/>
          <w:sz w:val="24"/>
          <w:szCs w:val="24"/>
        </w:rPr>
        <w:t xml:space="preserve"> Земельного кодекса РФ или об отказе в предварительном согласовании в соответствии с </w:t>
      </w:r>
      <w:hyperlink r:id="rId62" w:history="1">
        <w:r w:rsidRPr="00965B9B">
          <w:rPr>
            <w:color w:val="00000A"/>
            <w:sz w:val="24"/>
            <w:szCs w:val="24"/>
          </w:rPr>
          <w:t>подпунктом 2 пункта 1 статьи 39.18</w:t>
        </w:r>
      </w:hyperlink>
      <w:r w:rsidRPr="00965B9B">
        <w:rPr>
          <w:color w:val="00000A"/>
          <w:sz w:val="24"/>
          <w:szCs w:val="24"/>
        </w:rPr>
        <w:t xml:space="preserve"> Земельного кодекса РФ составляет 45 календарных дней со дня поступления заявления в Администрацию, в случае если в соответствии с пунктом 10 статьи 3.5 Федерального закона от 25.10.2001 № 137-ФЗ «О введении в действие Земельного кодекса Российской Федерации» (с последующими изменениями) требуется согласование схемы расположения земельных участков.</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 xml:space="preserve"> Срок предоставления муниципальной услуги о предварительном согласовании предоставления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 </w:t>
      </w:r>
      <w:hyperlink r:id="rId63" w:history="1">
        <w:r w:rsidRPr="00965B9B">
          <w:rPr>
            <w:color w:val="00000A"/>
            <w:sz w:val="24"/>
            <w:szCs w:val="24"/>
          </w:rPr>
          <w:t>подпунктом 2 пункта 5 статьи 39.18</w:t>
        </w:r>
      </w:hyperlink>
      <w:r w:rsidRPr="00965B9B">
        <w:rPr>
          <w:color w:val="00000A"/>
          <w:sz w:val="24"/>
          <w:szCs w:val="24"/>
        </w:rPr>
        <w:t xml:space="preserve"> Земельного кодекса РФ - 30 дней со дня опубликования извещения, если заявления иных граждан, крестьянских (фермерских) хозяйств о намерении участвовать в аукционе не поступили.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64" w:history="1">
        <w:r w:rsidRPr="00965B9B">
          <w:rPr>
            <w:color w:val="00000A"/>
            <w:sz w:val="24"/>
            <w:szCs w:val="24"/>
          </w:rPr>
          <w:t>статьей 3.5</w:t>
        </w:r>
      </w:hyperlink>
      <w:r w:rsidRPr="00965B9B">
        <w:rPr>
          <w:color w:val="00000A"/>
          <w:sz w:val="24"/>
          <w:szCs w:val="24"/>
        </w:rPr>
        <w:t xml:space="preserve"> Федерального закона от 25 октября 2001 года № 137-ФЗ «О введении в действие Земельного кодекса Российской Федерации», срок предоставления услуги составляет 45 календарных дней со дня поступления заявления о предварительном согласовании пре</w:t>
      </w:r>
      <w:r>
        <w:rPr>
          <w:color w:val="00000A"/>
          <w:sz w:val="24"/>
          <w:szCs w:val="24"/>
        </w:rPr>
        <w:t xml:space="preserve">доставления земельного участка </w:t>
      </w:r>
      <w:r w:rsidRPr="00965B9B">
        <w:rPr>
          <w:color w:val="00000A"/>
          <w:sz w:val="24"/>
          <w:szCs w:val="24"/>
        </w:rPr>
        <w:t>в Администрацию.</w:t>
      </w:r>
    </w:p>
    <w:p w:rsidR="00C77B12" w:rsidRPr="00965B9B" w:rsidRDefault="00C77B12" w:rsidP="00C77B12">
      <w:pPr>
        <w:suppressAutoHyphens/>
        <w:ind w:firstLine="540"/>
        <w:jc w:val="both"/>
        <w:rPr>
          <w:color w:val="00000A"/>
          <w:sz w:val="24"/>
          <w:szCs w:val="24"/>
        </w:rPr>
      </w:pPr>
      <w:r w:rsidRPr="00965B9B">
        <w:rPr>
          <w:color w:val="00000A"/>
          <w:sz w:val="24"/>
          <w:szCs w:val="24"/>
        </w:rPr>
        <w:t>2.5. Правовые основания для предоставления муниципальной услуги.</w:t>
      </w:r>
    </w:p>
    <w:p w:rsidR="00C77B12" w:rsidRPr="00965B9B" w:rsidRDefault="00C77B12" w:rsidP="00C77B12">
      <w:pPr>
        <w:suppressAutoHyphens/>
        <w:autoSpaceDE w:val="0"/>
        <w:autoSpaceDN w:val="0"/>
        <w:adjustRightInd w:val="0"/>
        <w:ind w:firstLine="567"/>
        <w:jc w:val="both"/>
        <w:rPr>
          <w:rFonts w:eastAsia="Calibri"/>
          <w:color w:val="00000A"/>
          <w:sz w:val="24"/>
          <w:szCs w:val="24"/>
        </w:rPr>
      </w:pPr>
      <w:r w:rsidRPr="00965B9B">
        <w:rPr>
          <w:rFonts w:eastAsia="Calibri"/>
          <w:color w:val="00000A"/>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C77B12" w:rsidRPr="00965B9B" w:rsidRDefault="00C77B12" w:rsidP="00C77B12">
      <w:pPr>
        <w:suppressAutoHyphens/>
        <w:autoSpaceDE w:val="0"/>
        <w:autoSpaceDN w:val="0"/>
        <w:adjustRightInd w:val="0"/>
        <w:ind w:firstLine="567"/>
        <w:jc w:val="both"/>
        <w:rPr>
          <w:rFonts w:eastAsia="Calibri"/>
          <w:color w:val="00000A"/>
          <w:sz w:val="24"/>
          <w:szCs w:val="24"/>
        </w:rPr>
      </w:pPr>
      <w:r w:rsidRPr="00965B9B">
        <w:rPr>
          <w:rFonts w:eastAsia="Calibri"/>
          <w:color w:val="00000A"/>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 xml:space="preserve">2.6.1. Муниципальная услуга предоставляется на основании </w:t>
      </w:r>
      <w:hyperlink w:anchor="P490" w:history="1">
        <w:r w:rsidRPr="00965B9B">
          <w:rPr>
            <w:color w:val="00000A"/>
            <w:sz w:val="24"/>
            <w:szCs w:val="24"/>
          </w:rPr>
          <w:t>заявления</w:t>
        </w:r>
      </w:hyperlink>
      <w:r w:rsidRPr="00965B9B">
        <w:rPr>
          <w:color w:val="00000A"/>
          <w:sz w:val="24"/>
          <w:szCs w:val="24"/>
        </w:rPr>
        <w:t xml:space="preserve"> о предварительном согласовании предоставления земельного участка, (далее - заявление), соответствующего требованиям </w:t>
      </w:r>
      <w:hyperlink r:id="rId65" w:history="1">
        <w:r w:rsidRPr="00965B9B">
          <w:rPr>
            <w:color w:val="00000A"/>
            <w:sz w:val="24"/>
            <w:szCs w:val="24"/>
          </w:rPr>
          <w:t>пункта 1</w:t>
        </w:r>
      </w:hyperlink>
      <w:r w:rsidRPr="00965B9B">
        <w:rPr>
          <w:color w:val="00000A"/>
          <w:sz w:val="24"/>
          <w:szCs w:val="24"/>
        </w:rPr>
        <w:t xml:space="preserve"> статьи 39.15 Земельного кодекса РФ и форме </w:t>
      </w:r>
      <w:r w:rsidRPr="00965B9B">
        <w:rPr>
          <w:color w:val="00000A"/>
          <w:sz w:val="24"/>
          <w:szCs w:val="24"/>
        </w:rPr>
        <w:lastRenderedPageBreak/>
        <w:t>Приложения № 1 к Регламенту,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В заявлении о предварительном согласовании предоставления земельного участка указываются:</w:t>
      </w:r>
    </w:p>
    <w:p w:rsidR="00C77B12" w:rsidRPr="00965B9B" w:rsidRDefault="00C77B12" w:rsidP="00C77B12">
      <w:pPr>
        <w:suppressAutoHyphens/>
        <w:ind w:firstLine="540"/>
        <w:jc w:val="both"/>
        <w:rPr>
          <w:color w:val="00000A"/>
          <w:sz w:val="24"/>
          <w:szCs w:val="24"/>
        </w:rPr>
      </w:pPr>
      <w:r w:rsidRPr="00965B9B">
        <w:rPr>
          <w:color w:val="00000A"/>
          <w:sz w:val="24"/>
          <w:szCs w:val="24"/>
        </w:rPr>
        <w:t>1) фамилия, имя и (при наличии) отчество, место жительства заявителя, реквизиты документа, удостоверяющего личность заявителя (для гражданина);</w:t>
      </w:r>
    </w:p>
    <w:p w:rsidR="00C77B12" w:rsidRPr="00965B9B" w:rsidRDefault="00C77B12" w:rsidP="00C77B12">
      <w:pPr>
        <w:suppressAutoHyphens/>
        <w:ind w:firstLine="540"/>
        <w:jc w:val="both"/>
        <w:rPr>
          <w:color w:val="00000A"/>
          <w:sz w:val="24"/>
          <w:szCs w:val="24"/>
        </w:rPr>
      </w:pPr>
      <w:r w:rsidRPr="00965B9B">
        <w:rPr>
          <w:color w:val="00000A"/>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3) 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66" w:history="1">
        <w:r w:rsidRPr="00965B9B">
          <w:rPr>
            <w:color w:val="00000A"/>
            <w:sz w:val="24"/>
            <w:szCs w:val="24"/>
          </w:rPr>
          <w:t>законом</w:t>
        </w:r>
      </w:hyperlink>
      <w:r w:rsidRPr="00965B9B">
        <w:rPr>
          <w:color w:val="00000A"/>
          <w:sz w:val="24"/>
          <w:szCs w:val="24"/>
        </w:rPr>
        <w:t xml:space="preserve"> от 13.07.2015 № 218-ФЗ «О государственной регистрации недвижимости»;</w:t>
      </w:r>
    </w:p>
    <w:p w:rsidR="00C77B12" w:rsidRPr="00965B9B" w:rsidRDefault="00C77B12" w:rsidP="00C77B12">
      <w:pPr>
        <w:suppressAutoHyphens/>
        <w:ind w:firstLine="540"/>
        <w:jc w:val="both"/>
        <w:rPr>
          <w:color w:val="00000A"/>
          <w:sz w:val="24"/>
          <w:szCs w:val="24"/>
        </w:rPr>
      </w:pPr>
      <w:r w:rsidRPr="00965B9B">
        <w:rPr>
          <w:color w:val="00000A"/>
          <w:sz w:val="24"/>
          <w:szCs w:val="24"/>
        </w:rP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C77B12" w:rsidRPr="00965B9B" w:rsidRDefault="00C77B12" w:rsidP="00C77B12">
      <w:pPr>
        <w:suppressAutoHyphens/>
        <w:ind w:firstLine="540"/>
        <w:jc w:val="both"/>
        <w:rPr>
          <w:color w:val="00000A"/>
          <w:sz w:val="24"/>
          <w:szCs w:val="24"/>
        </w:rPr>
      </w:pPr>
      <w:r w:rsidRPr="00965B9B">
        <w:rPr>
          <w:color w:val="00000A"/>
          <w:sz w:val="24"/>
          <w:szCs w:val="24"/>
        </w:rP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6) основание предоставления земельного участка без проведения торгов из числа предусмотренных </w:t>
      </w:r>
      <w:hyperlink r:id="rId67" w:history="1">
        <w:r w:rsidRPr="00965B9B">
          <w:rPr>
            <w:color w:val="00000A"/>
            <w:sz w:val="24"/>
            <w:szCs w:val="24"/>
          </w:rPr>
          <w:t>пунктом 2 статьи 39.3</w:t>
        </w:r>
      </w:hyperlink>
      <w:r w:rsidRPr="00965B9B">
        <w:rPr>
          <w:color w:val="00000A"/>
          <w:sz w:val="24"/>
          <w:szCs w:val="24"/>
        </w:rPr>
        <w:t xml:space="preserve">, </w:t>
      </w:r>
      <w:hyperlink r:id="rId68" w:history="1">
        <w:r w:rsidRPr="00965B9B">
          <w:rPr>
            <w:color w:val="00000A"/>
            <w:sz w:val="24"/>
            <w:szCs w:val="24"/>
          </w:rPr>
          <w:t>статьей 39.5</w:t>
        </w:r>
      </w:hyperlink>
      <w:r w:rsidRPr="00965B9B">
        <w:rPr>
          <w:color w:val="00000A"/>
          <w:sz w:val="24"/>
          <w:szCs w:val="24"/>
        </w:rPr>
        <w:t xml:space="preserve">, </w:t>
      </w:r>
      <w:hyperlink r:id="rId69" w:history="1">
        <w:r w:rsidRPr="00965B9B">
          <w:rPr>
            <w:color w:val="00000A"/>
            <w:sz w:val="24"/>
            <w:szCs w:val="24"/>
          </w:rPr>
          <w:t>пунктом 2 статьи 39.6</w:t>
        </w:r>
      </w:hyperlink>
      <w:r w:rsidRPr="00965B9B">
        <w:rPr>
          <w:color w:val="00000A"/>
          <w:sz w:val="24"/>
          <w:szCs w:val="24"/>
        </w:rPr>
        <w:t xml:space="preserve"> или </w:t>
      </w:r>
      <w:hyperlink r:id="rId70" w:history="1">
        <w:r w:rsidRPr="00965B9B">
          <w:rPr>
            <w:color w:val="00000A"/>
            <w:sz w:val="24"/>
            <w:szCs w:val="24"/>
          </w:rPr>
          <w:t>пунктом 2 статьи 39.10</w:t>
        </w:r>
      </w:hyperlink>
      <w:r w:rsidRPr="00965B9B">
        <w:rPr>
          <w:color w:val="00000A"/>
          <w:sz w:val="24"/>
          <w:szCs w:val="24"/>
        </w:rPr>
        <w:t xml:space="preserve"> Земельного кодекса РФ оснований;</w:t>
      </w:r>
    </w:p>
    <w:p w:rsidR="00C77B12" w:rsidRPr="00965B9B" w:rsidRDefault="00C77B12" w:rsidP="00C77B12">
      <w:pPr>
        <w:suppressAutoHyphens/>
        <w:ind w:firstLine="540"/>
        <w:jc w:val="both"/>
        <w:rPr>
          <w:color w:val="00000A"/>
          <w:sz w:val="24"/>
          <w:szCs w:val="24"/>
        </w:rPr>
      </w:pPr>
      <w:r w:rsidRPr="00965B9B">
        <w:rPr>
          <w:color w:val="00000A"/>
          <w:sz w:val="24"/>
          <w:szCs w:val="24"/>
        </w:rP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C77B12" w:rsidRPr="00965B9B" w:rsidRDefault="00C77B12" w:rsidP="00C77B12">
      <w:pPr>
        <w:suppressAutoHyphens/>
        <w:ind w:firstLine="540"/>
        <w:jc w:val="both"/>
        <w:rPr>
          <w:color w:val="00000A"/>
          <w:sz w:val="24"/>
          <w:szCs w:val="24"/>
        </w:rPr>
      </w:pPr>
      <w:r w:rsidRPr="00965B9B">
        <w:rPr>
          <w:color w:val="00000A"/>
          <w:sz w:val="24"/>
          <w:szCs w:val="24"/>
        </w:rPr>
        <w:t>8) цель использования земельного участка;</w:t>
      </w:r>
    </w:p>
    <w:p w:rsidR="00C77B12" w:rsidRPr="00965B9B" w:rsidRDefault="00C77B12" w:rsidP="00C77B12">
      <w:pPr>
        <w:suppressAutoHyphens/>
        <w:ind w:firstLine="540"/>
        <w:jc w:val="both"/>
        <w:rPr>
          <w:color w:val="00000A"/>
          <w:sz w:val="24"/>
          <w:szCs w:val="24"/>
        </w:rPr>
      </w:pPr>
      <w:r w:rsidRPr="00965B9B">
        <w:rPr>
          <w:color w:val="00000A"/>
          <w:sz w:val="24"/>
          <w:szCs w:val="24"/>
        </w:rP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C77B12" w:rsidRPr="00965B9B" w:rsidRDefault="00C77B12" w:rsidP="00C77B12">
      <w:pPr>
        <w:suppressAutoHyphens/>
        <w:ind w:firstLine="540"/>
        <w:jc w:val="both"/>
        <w:rPr>
          <w:color w:val="00000A"/>
          <w:sz w:val="24"/>
          <w:szCs w:val="24"/>
        </w:rPr>
      </w:pPr>
      <w:r w:rsidRPr="00965B9B">
        <w:rPr>
          <w:color w:val="00000A"/>
          <w:sz w:val="24"/>
          <w:szCs w:val="24"/>
        </w:rP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C77B12" w:rsidRPr="00965B9B" w:rsidRDefault="00C77B12" w:rsidP="00C77B12">
      <w:pPr>
        <w:suppressAutoHyphens/>
        <w:ind w:firstLine="540"/>
        <w:jc w:val="both"/>
        <w:rPr>
          <w:color w:val="00000A"/>
          <w:sz w:val="24"/>
          <w:szCs w:val="24"/>
        </w:rPr>
      </w:pPr>
      <w:r w:rsidRPr="00965B9B">
        <w:rPr>
          <w:color w:val="00000A"/>
          <w:sz w:val="24"/>
          <w:szCs w:val="24"/>
        </w:rPr>
        <w:t>11) почтовый адрес и (или) адрес электронной почты для связи с заявителем.</w:t>
      </w:r>
    </w:p>
    <w:p w:rsidR="00C77B12" w:rsidRPr="00965B9B" w:rsidRDefault="00C77B12" w:rsidP="00C77B12">
      <w:pPr>
        <w:suppressAutoHyphens/>
        <w:ind w:firstLine="540"/>
        <w:jc w:val="both"/>
        <w:rPr>
          <w:color w:val="00000A"/>
          <w:sz w:val="24"/>
          <w:szCs w:val="24"/>
        </w:rPr>
      </w:pPr>
      <w:r w:rsidRPr="00965B9B">
        <w:rPr>
          <w:color w:val="00000A"/>
          <w:sz w:val="24"/>
          <w:szCs w:val="24"/>
        </w:rPr>
        <w:t>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w:t>
      </w:r>
    </w:p>
    <w:p w:rsidR="00C77B12" w:rsidRPr="00965B9B" w:rsidRDefault="00C77B12" w:rsidP="00C77B12">
      <w:pPr>
        <w:suppressAutoHyphens/>
        <w:ind w:firstLine="540"/>
        <w:jc w:val="both"/>
        <w:rPr>
          <w:color w:val="00000A"/>
          <w:sz w:val="24"/>
          <w:szCs w:val="24"/>
        </w:rPr>
      </w:pPr>
      <w:r w:rsidRPr="00965B9B">
        <w:rPr>
          <w:color w:val="00000A"/>
          <w:sz w:val="24"/>
          <w:szCs w:val="24"/>
        </w:rPr>
        <w:t>в виде бумажного документа, который заявитель получает непосредственно при личном обращении;</w:t>
      </w:r>
    </w:p>
    <w:p w:rsidR="00C77B12" w:rsidRPr="00965B9B" w:rsidRDefault="00C77B12" w:rsidP="00C77B12">
      <w:pPr>
        <w:suppressAutoHyphens/>
        <w:ind w:firstLine="540"/>
        <w:jc w:val="both"/>
        <w:rPr>
          <w:color w:val="00000A"/>
          <w:sz w:val="24"/>
          <w:szCs w:val="24"/>
        </w:rPr>
      </w:pPr>
      <w:r w:rsidRPr="00965B9B">
        <w:rPr>
          <w:color w:val="00000A"/>
          <w:sz w:val="24"/>
          <w:szCs w:val="24"/>
        </w:rPr>
        <w:t>в виде бумажного документа, который направляется Администрацией заявителю посредством почтового отправления;</w:t>
      </w:r>
    </w:p>
    <w:p w:rsidR="00C77B12" w:rsidRPr="00965B9B" w:rsidRDefault="00C77B12" w:rsidP="00C77B12">
      <w:pPr>
        <w:suppressAutoHyphens/>
        <w:ind w:firstLine="540"/>
        <w:jc w:val="both"/>
        <w:rPr>
          <w:color w:val="00000A"/>
          <w:sz w:val="24"/>
          <w:szCs w:val="24"/>
        </w:rPr>
      </w:pPr>
      <w:r w:rsidRPr="00965B9B">
        <w:rPr>
          <w:color w:val="00000A"/>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C77B12" w:rsidRPr="00965B9B" w:rsidRDefault="00C77B12" w:rsidP="00C77B12">
      <w:pPr>
        <w:suppressAutoHyphens/>
        <w:ind w:firstLine="540"/>
        <w:jc w:val="both"/>
        <w:rPr>
          <w:color w:val="00000A"/>
          <w:sz w:val="24"/>
          <w:szCs w:val="24"/>
        </w:rPr>
      </w:pPr>
      <w:r w:rsidRPr="00965B9B">
        <w:rPr>
          <w:color w:val="00000A"/>
          <w:sz w:val="24"/>
          <w:szCs w:val="24"/>
        </w:rPr>
        <w:t>в виде электронного документа, который направляется Администрацией заявителю посредством электронной почты.</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Заявление должно соответствовать требованиям к </w:t>
      </w:r>
      <w:hyperlink r:id="rId71" w:history="1">
        <w:r w:rsidRPr="00965B9B">
          <w:rPr>
            <w:color w:val="00000A"/>
            <w:sz w:val="24"/>
            <w:szCs w:val="24"/>
          </w:rPr>
          <w:t>порядку</w:t>
        </w:r>
      </w:hyperlink>
      <w:r w:rsidRPr="00965B9B">
        <w:rPr>
          <w:color w:val="00000A"/>
          <w:sz w:val="24"/>
          <w:szCs w:val="24"/>
        </w:rPr>
        <w:t xml:space="preserve">, способам подачи </w:t>
      </w:r>
      <w:r w:rsidRPr="00965B9B">
        <w:rPr>
          <w:color w:val="00000A"/>
          <w:sz w:val="24"/>
          <w:szCs w:val="24"/>
        </w:rPr>
        <w:lastRenderedPageBreak/>
        <w:t>заявлений, определенным Приказом Минэкономразвития РФ от 14.01.2015 № 7 (для заявления, представленного в форме электронного документа).</w:t>
      </w:r>
    </w:p>
    <w:p w:rsidR="00C77B12" w:rsidRPr="00965B9B" w:rsidRDefault="00C77B12" w:rsidP="00C77B12">
      <w:pPr>
        <w:suppressAutoHyphens/>
        <w:ind w:firstLine="540"/>
        <w:jc w:val="both"/>
        <w:rPr>
          <w:color w:val="00000A"/>
          <w:sz w:val="24"/>
          <w:szCs w:val="24"/>
        </w:rPr>
      </w:pPr>
      <w:r w:rsidRPr="00965B9B">
        <w:rPr>
          <w:color w:val="00000A"/>
          <w:sz w:val="24"/>
          <w:szCs w:val="24"/>
        </w:rPr>
        <w:t>2.6.2. Рассмотрение заявлений о предоставлении муниципальной услуги осуществляется в порядке их поступления.</w:t>
      </w:r>
    </w:p>
    <w:p w:rsidR="00C77B12" w:rsidRPr="00965B9B" w:rsidRDefault="00C77B12" w:rsidP="00C77B12">
      <w:pPr>
        <w:suppressAutoHyphens/>
        <w:ind w:firstLine="540"/>
        <w:jc w:val="both"/>
        <w:rPr>
          <w:color w:val="00000A"/>
          <w:sz w:val="24"/>
          <w:szCs w:val="24"/>
        </w:rPr>
      </w:pPr>
      <w:r w:rsidRPr="00965B9B">
        <w:rPr>
          <w:color w:val="00000A"/>
          <w:sz w:val="24"/>
          <w:szCs w:val="24"/>
        </w:rPr>
        <w:t>2.6.3. К заявлению прилагаются следующие документы:</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а) документы, подтверждающие право заявителя на приобретение земельного участка без проведения торгов, предусмотренные </w:t>
      </w:r>
      <w:hyperlink r:id="rId72" w:history="1">
        <w:r w:rsidRPr="00965B9B">
          <w:rPr>
            <w:color w:val="00000A"/>
            <w:sz w:val="24"/>
            <w:szCs w:val="24"/>
          </w:rPr>
          <w:t>Перечнем</w:t>
        </w:r>
      </w:hyperlink>
      <w:r w:rsidRPr="00965B9B">
        <w:rPr>
          <w:color w:val="00000A"/>
          <w:sz w:val="24"/>
          <w:szCs w:val="24"/>
        </w:rPr>
        <w:t xml:space="preserve">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 1, за исключением документов, которые должны быть представлены в Администрацию в порядке межведомственного информационного взаимодействия;</w:t>
      </w:r>
    </w:p>
    <w:p w:rsidR="00C77B12" w:rsidRPr="00965B9B" w:rsidRDefault="00C77B12" w:rsidP="00C77B12">
      <w:pPr>
        <w:suppressAutoHyphens/>
        <w:ind w:firstLine="540"/>
        <w:jc w:val="both"/>
        <w:rPr>
          <w:color w:val="00000A"/>
          <w:sz w:val="24"/>
          <w:szCs w:val="24"/>
        </w:rPr>
      </w:pPr>
      <w:bookmarkStart w:id="20" w:name="P154"/>
      <w:bookmarkEnd w:id="20"/>
      <w:r w:rsidRPr="00965B9B">
        <w:rPr>
          <w:color w:val="00000A"/>
          <w:sz w:val="24"/>
          <w:szCs w:val="24"/>
        </w:rPr>
        <w:t>б) схема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C77B12" w:rsidRPr="00965B9B" w:rsidRDefault="00C77B12" w:rsidP="00C77B12">
      <w:pPr>
        <w:suppressAutoHyphens/>
        <w:ind w:firstLine="540"/>
        <w:jc w:val="both"/>
        <w:rPr>
          <w:color w:val="00000A"/>
          <w:sz w:val="24"/>
          <w:szCs w:val="24"/>
        </w:rPr>
      </w:pPr>
      <w:bookmarkStart w:id="21" w:name="P155"/>
      <w:bookmarkEnd w:id="21"/>
      <w:r w:rsidRPr="00965B9B">
        <w:rPr>
          <w:color w:val="00000A"/>
          <w:sz w:val="24"/>
          <w:szCs w:val="24"/>
        </w:rPr>
        <w:t>в) проектная документация лесных участков в случае, если подано заявление о предварительном согласовании предоставления лесного участка, за исключением лесного участка, образуемого в целях размещения линейного объекта;</w:t>
      </w:r>
    </w:p>
    <w:p w:rsidR="00C77B12" w:rsidRPr="00965B9B" w:rsidRDefault="00C77B12" w:rsidP="00C77B12">
      <w:pPr>
        <w:suppressAutoHyphens/>
        <w:ind w:firstLine="540"/>
        <w:jc w:val="both"/>
        <w:rPr>
          <w:color w:val="00000A"/>
          <w:sz w:val="24"/>
          <w:szCs w:val="24"/>
        </w:rPr>
      </w:pPr>
      <w:bookmarkStart w:id="22" w:name="P156"/>
      <w:bookmarkEnd w:id="22"/>
      <w:r w:rsidRPr="00965B9B">
        <w:rPr>
          <w:color w:val="00000A"/>
          <w:sz w:val="24"/>
          <w:szCs w:val="24"/>
        </w:rPr>
        <w:t>г) документ, удостоверяющий полномочия представителя заявителя (в случае если с заявлением обращается представитель заявителя);</w:t>
      </w:r>
    </w:p>
    <w:p w:rsidR="00C77B12" w:rsidRPr="00965B9B" w:rsidRDefault="00C77B12" w:rsidP="00C77B12">
      <w:pPr>
        <w:suppressAutoHyphens/>
        <w:ind w:firstLine="540"/>
        <w:jc w:val="both"/>
        <w:rPr>
          <w:color w:val="00000A"/>
          <w:sz w:val="24"/>
          <w:szCs w:val="24"/>
        </w:rPr>
      </w:pPr>
      <w:bookmarkStart w:id="23" w:name="P157"/>
      <w:bookmarkEnd w:id="23"/>
      <w:r w:rsidRPr="00965B9B">
        <w:rPr>
          <w:color w:val="00000A"/>
          <w:sz w:val="24"/>
          <w:szCs w:val="24"/>
        </w:rPr>
        <w:t>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77B12" w:rsidRPr="00965B9B" w:rsidRDefault="00C77B12" w:rsidP="00C77B12">
      <w:pPr>
        <w:suppressAutoHyphens/>
        <w:ind w:firstLine="540"/>
        <w:jc w:val="both"/>
        <w:rPr>
          <w:color w:val="00000A"/>
          <w:sz w:val="24"/>
          <w:szCs w:val="24"/>
        </w:rPr>
      </w:pPr>
      <w:r w:rsidRPr="00965B9B">
        <w:rPr>
          <w:color w:val="00000A"/>
          <w:sz w:val="24"/>
          <w:szCs w:val="24"/>
        </w:rPr>
        <w:t>е)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C77B12" w:rsidRPr="00965B9B" w:rsidRDefault="00C77B12" w:rsidP="00C77B12">
      <w:pPr>
        <w:suppressAutoHyphens/>
        <w:ind w:firstLine="540"/>
        <w:jc w:val="both"/>
        <w:rPr>
          <w:color w:val="00000A"/>
          <w:sz w:val="24"/>
          <w:szCs w:val="24"/>
        </w:rPr>
      </w:pPr>
      <w:bookmarkStart w:id="24" w:name="P159"/>
      <w:bookmarkEnd w:id="24"/>
      <w:r w:rsidRPr="00965B9B">
        <w:rPr>
          <w:color w:val="00000A"/>
          <w:sz w:val="24"/>
          <w:szCs w:val="24"/>
        </w:rPr>
        <w:t>2.6.4. Заявитель по собственной инициативе вправе представить одновременно:</w:t>
      </w:r>
    </w:p>
    <w:p w:rsidR="00C77B12" w:rsidRPr="00965B9B" w:rsidRDefault="00C77B12" w:rsidP="00C77B12">
      <w:pPr>
        <w:suppressAutoHyphens/>
        <w:ind w:firstLine="540"/>
        <w:jc w:val="both"/>
        <w:rPr>
          <w:color w:val="00000A"/>
          <w:sz w:val="24"/>
          <w:szCs w:val="24"/>
        </w:rPr>
      </w:pPr>
      <w:r w:rsidRPr="00965B9B">
        <w:rPr>
          <w:color w:val="00000A"/>
          <w:sz w:val="24"/>
          <w:szCs w:val="24"/>
        </w:rPr>
        <w:t>с заявлением -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w:t>
      </w:r>
    </w:p>
    <w:p w:rsidR="00C77B12" w:rsidRPr="00965B9B" w:rsidRDefault="00C77B12" w:rsidP="00C77B12">
      <w:pPr>
        <w:suppressAutoHyphens/>
        <w:ind w:firstLine="540"/>
        <w:jc w:val="both"/>
        <w:rPr>
          <w:color w:val="00000A"/>
          <w:sz w:val="24"/>
          <w:szCs w:val="24"/>
        </w:rPr>
      </w:pPr>
      <w:r w:rsidRPr="00965B9B">
        <w:rPr>
          <w:color w:val="00000A"/>
          <w:sz w:val="24"/>
          <w:szCs w:val="24"/>
        </w:rPr>
        <w:t>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w:t>
      </w:r>
    </w:p>
    <w:p w:rsidR="00C77B12" w:rsidRPr="00965B9B" w:rsidRDefault="00C77B12" w:rsidP="00C77B12">
      <w:pPr>
        <w:suppressAutoHyphens/>
        <w:ind w:firstLine="540"/>
        <w:jc w:val="both"/>
        <w:rPr>
          <w:color w:val="00000A"/>
          <w:sz w:val="24"/>
          <w:szCs w:val="24"/>
        </w:rPr>
      </w:pPr>
      <w:bookmarkStart w:id="25" w:name="P162"/>
      <w:bookmarkEnd w:id="25"/>
      <w:r w:rsidRPr="00965B9B">
        <w:rPr>
          <w:color w:val="00000A"/>
          <w:sz w:val="24"/>
          <w:szCs w:val="24"/>
        </w:rPr>
        <w:t xml:space="preserve">2.6.5. Документы, предусмотренные </w:t>
      </w:r>
      <w:hyperlink w:anchor="P154" w:history="1">
        <w:r w:rsidRPr="00965B9B">
          <w:rPr>
            <w:color w:val="00000A"/>
            <w:sz w:val="24"/>
            <w:szCs w:val="24"/>
          </w:rPr>
          <w:t>подпунктами «б</w:t>
        </w:r>
      </w:hyperlink>
      <w:r w:rsidRPr="00965B9B">
        <w:rPr>
          <w:color w:val="00000A"/>
          <w:sz w:val="24"/>
          <w:szCs w:val="24"/>
        </w:rPr>
        <w:t xml:space="preserve">», </w:t>
      </w:r>
      <w:hyperlink w:anchor="P155" w:history="1">
        <w:r w:rsidRPr="00965B9B">
          <w:rPr>
            <w:color w:val="00000A"/>
            <w:sz w:val="24"/>
            <w:szCs w:val="24"/>
          </w:rPr>
          <w:t>«в»</w:t>
        </w:r>
      </w:hyperlink>
      <w:r w:rsidRPr="00965B9B">
        <w:rPr>
          <w:color w:val="00000A"/>
          <w:sz w:val="24"/>
          <w:szCs w:val="24"/>
        </w:rPr>
        <w:t xml:space="preserve">, </w:t>
      </w:r>
      <w:hyperlink w:anchor="P156" w:history="1">
        <w:r w:rsidRPr="00965B9B">
          <w:rPr>
            <w:color w:val="00000A"/>
            <w:sz w:val="24"/>
            <w:szCs w:val="24"/>
          </w:rPr>
          <w:t>«г»</w:t>
        </w:r>
      </w:hyperlink>
      <w:r w:rsidRPr="00965B9B">
        <w:rPr>
          <w:color w:val="00000A"/>
          <w:sz w:val="24"/>
          <w:szCs w:val="24"/>
        </w:rPr>
        <w:t xml:space="preserve">, </w:t>
      </w:r>
      <w:hyperlink w:anchor="P157" w:history="1">
        <w:r w:rsidRPr="00965B9B">
          <w:rPr>
            <w:color w:val="00000A"/>
            <w:sz w:val="24"/>
            <w:szCs w:val="24"/>
          </w:rPr>
          <w:t>«д»</w:t>
        </w:r>
      </w:hyperlink>
      <w:r w:rsidRPr="00965B9B">
        <w:rPr>
          <w:color w:val="00000A"/>
          <w:sz w:val="24"/>
          <w:szCs w:val="24"/>
        </w:rPr>
        <w:t xml:space="preserve">, </w:t>
      </w:r>
      <w:hyperlink w:anchor="P158" w:history="1">
        <w:r w:rsidRPr="00965B9B">
          <w:rPr>
            <w:color w:val="00000A"/>
            <w:sz w:val="24"/>
            <w:szCs w:val="24"/>
          </w:rPr>
          <w:t>«е»</w:t>
        </w:r>
      </w:hyperlink>
      <w:r w:rsidRPr="00965B9B">
        <w:rPr>
          <w:color w:val="00000A"/>
          <w:sz w:val="24"/>
          <w:szCs w:val="24"/>
        </w:rPr>
        <w:t xml:space="preserve"> пункта 2.6.3. Регламента, представляются заявителем самостоятельно.</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2.6.6. Документы, предусмотренные </w:t>
      </w:r>
      <w:hyperlink w:anchor="P153" w:history="1">
        <w:r w:rsidRPr="00965B9B">
          <w:rPr>
            <w:color w:val="00000A"/>
            <w:sz w:val="24"/>
            <w:szCs w:val="24"/>
          </w:rPr>
          <w:t>подпунктом «а» пункта 2.6.3</w:t>
        </w:r>
      </w:hyperlink>
      <w:r w:rsidRPr="00965B9B">
        <w:rPr>
          <w:color w:val="00000A"/>
          <w:sz w:val="24"/>
          <w:szCs w:val="24"/>
        </w:rPr>
        <w:t xml:space="preserve">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2.6.7. Документы, предусмотренные </w:t>
      </w:r>
      <w:hyperlink w:anchor="P153" w:history="1">
        <w:r w:rsidRPr="00965B9B">
          <w:rPr>
            <w:color w:val="00000A"/>
            <w:sz w:val="24"/>
            <w:szCs w:val="24"/>
          </w:rPr>
          <w:t>подпунктом «а» пункта 2.6.3</w:t>
        </w:r>
      </w:hyperlink>
      <w:r w:rsidRPr="00965B9B">
        <w:rPr>
          <w:color w:val="00000A"/>
          <w:sz w:val="24"/>
          <w:szCs w:val="24"/>
        </w:rPr>
        <w:t xml:space="preserve">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2.6.8. Документы, прилагаемые к заявлению, представленному в форме электронного документа, направляются заявителем в соответствии с </w:t>
      </w:r>
      <w:hyperlink r:id="rId73" w:history="1">
        <w:r w:rsidRPr="00965B9B">
          <w:rPr>
            <w:color w:val="00000A"/>
            <w:sz w:val="24"/>
            <w:szCs w:val="24"/>
          </w:rPr>
          <w:t>Приказом</w:t>
        </w:r>
      </w:hyperlink>
      <w:r w:rsidRPr="00965B9B">
        <w:rPr>
          <w:color w:val="00000A"/>
          <w:sz w:val="24"/>
          <w:szCs w:val="24"/>
        </w:rPr>
        <w:t xml:space="preserve"> Минэкономразвития РФ от 14.01.2015 № 7.</w:t>
      </w:r>
    </w:p>
    <w:p w:rsidR="00C77B12" w:rsidRPr="00965B9B" w:rsidRDefault="00C77B12" w:rsidP="00C77B12">
      <w:pPr>
        <w:suppressAutoHyphens/>
        <w:ind w:firstLine="540"/>
        <w:jc w:val="both"/>
        <w:rPr>
          <w:color w:val="00000A"/>
          <w:sz w:val="24"/>
          <w:szCs w:val="24"/>
        </w:rPr>
      </w:pPr>
      <w:r w:rsidRPr="00965B9B">
        <w:rPr>
          <w:color w:val="00000A"/>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требований пунктов 2.6.1. и 2.6.3. настоящего Регламента, не рассматривается Администрацией.</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lastRenderedPageBreak/>
        <w:t>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а) лично по адресу Администрации;</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б) посредством почтовой связи по адресу Администрации;</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в) в форме электронного документа, подписанного простой электронной подписью, посредством Регионального портала;</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г) на бумажном носителе через МФЦ предоставления государственных и муниципальных услуг.</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Образцы заполнения электронной формы заявления размещаются на Региональном портале.</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При формировании заявления обеспечивается:</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б) возможность заполнения одной электронной формы заявления несколькими заявителями;</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в) возможность печати па бумажном носителе копии электронной формы заявления;</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е) возможность вернуться на любой из этапов заполнения электронной формы заявления без потери ранее введенной информации;</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 2.7. Исчерпывающий перечень оснований для отказа в приеме документов на предоставление муниципальной услуги.</w:t>
      </w:r>
    </w:p>
    <w:p w:rsidR="00C77B12" w:rsidRPr="00965B9B" w:rsidRDefault="00C77B12" w:rsidP="00C77B12">
      <w:pPr>
        <w:suppressAutoHyphens/>
        <w:ind w:firstLine="540"/>
        <w:jc w:val="both"/>
        <w:rPr>
          <w:color w:val="00000A"/>
          <w:sz w:val="24"/>
          <w:szCs w:val="24"/>
        </w:rPr>
      </w:pPr>
      <w:r w:rsidRPr="00965B9B">
        <w:rPr>
          <w:color w:val="00000A"/>
          <w:sz w:val="24"/>
          <w:szCs w:val="24"/>
        </w:rPr>
        <w:t>Основаниями для отказа в приеме документов являются:</w:t>
      </w:r>
    </w:p>
    <w:p w:rsidR="00C77B12" w:rsidRPr="00965B9B" w:rsidRDefault="00C77B12" w:rsidP="00C77B12">
      <w:pPr>
        <w:suppressAutoHyphens/>
        <w:ind w:firstLine="540"/>
        <w:jc w:val="both"/>
        <w:rPr>
          <w:color w:val="00000A"/>
          <w:sz w:val="24"/>
          <w:szCs w:val="24"/>
        </w:rPr>
      </w:pPr>
      <w:bookmarkStart w:id="26" w:name="P170"/>
      <w:bookmarkEnd w:id="26"/>
      <w:r w:rsidRPr="00965B9B">
        <w:rPr>
          <w:color w:val="00000A"/>
          <w:sz w:val="24"/>
          <w:szCs w:val="24"/>
        </w:rPr>
        <w:t xml:space="preserve">2.7.1. заявление не соответствует положениям </w:t>
      </w:r>
      <w:hyperlink r:id="rId74" w:history="1">
        <w:r w:rsidRPr="00965B9B">
          <w:rPr>
            <w:color w:val="00000A"/>
            <w:sz w:val="24"/>
            <w:szCs w:val="24"/>
          </w:rPr>
          <w:t>пункта 1 статьи 39.15</w:t>
        </w:r>
      </w:hyperlink>
      <w:r w:rsidRPr="00965B9B">
        <w:rPr>
          <w:color w:val="00000A"/>
          <w:sz w:val="24"/>
          <w:szCs w:val="24"/>
        </w:rPr>
        <w:t xml:space="preserve"> Земельного кодекса РФ;</w:t>
      </w:r>
    </w:p>
    <w:p w:rsidR="00C77B12" w:rsidRPr="00965B9B" w:rsidRDefault="00C77B12" w:rsidP="00C77B12">
      <w:pPr>
        <w:suppressAutoHyphens/>
        <w:ind w:firstLine="540"/>
        <w:jc w:val="both"/>
        <w:rPr>
          <w:color w:val="00000A"/>
          <w:sz w:val="24"/>
          <w:szCs w:val="24"/>
        </w:rPr>
      </w:pPr>
      <w:r w:rsidRPr="00965B9B">
        <w:rPr>
          <w:color w:val="00000A"/>
          <w:sz w:val="24"/>
          <w:szCs w:val="24"/>
        </w:rPr>
        <w:t>2.7.2. заявление подано в иной уполномоченный орган;</w:t>
      </w:r>
    </w:p>
    <w:p w:rsidR="00C77B12" w:rsidRPr="00965B9B" w:rsidRDefault="00C77B12" w:rsidP="00C77B12">
      <w:pPr>
        <w:suppressAutoHyphens/>
        <w:ind w:firstLine="540"/>
        <w:jc w:val="both"/>
        <w:rPr>
          <w:color w:val="00000A"/>
          <w:sz w:val="24"/>
          <w:szCs w:val="24"/>
        </w:rPr>
      </w:pPr>
      <w:bookmarkStart w:id="27" w:name="P172"/>
      <w:bookmarkEnd w:id="27"/>
      <w:r w:rsidRPr="00965B9B">
        <w:rPr>
          <w:color w:val="00000A"/>
          <w:sz w:val="24"/>
          <w:szCs w:val="24"/>
        </w:rPr>
        <w:t xml:space="preserve">2.7.3. к заявлению не приложены документы, предоставляемые в соответствии с </w:t>
      </w:r>
      <w:hyperlink r:id="rId75" w:history="1">
        <w:r w:rsidRPr="00965B9B">
          <w:rPr>
            <w:color w:val="00000A"/>
            <w:sz w:val="24"/>
            <w:szCs w:val="24"/>
          </w:rPr>
          <w:t>пунктом 2 статьи 39.15</w:t>
        </w:r>
      </w:hyperlink>
      <w:r w:rsidRPr="00965B9B">
        <w:rPr>
          <w:color w:val="00000A"/>
          <w:sz w:val="24"/>
          <w:szCs w:val="24"/>
        </w:rPr>
        <w:t xml:space="preserve"> Земельного кодекса РФ, за исключением документов, которые Администрация должна получить в порядке межведомственного информационного взаимодействия;</w:t>
      </w:r>
    </w:p>
    <w:p w:rsidR="00C77B12" w:rsidRPr="00965B9B" w:rsidRDefault="00C77B12" w:rsidP="00C77B12">
      <w:pPr>
        <w:suppressAutoHyphens/>
        <w:ind w:firstLine="540"/>
        <w:jc w:val="both"/>
        <w:rPr>
          <w:color w:val="00000A"/>
          <w:sz w:val="24"/>
          <w:szCs w:val="24"/>
        </w:rPr>
      </w:pPr>
      <w:bookmarkStart w:id="28" w:name="P173"/>
      <w:bookmarkEnd w:id="28"/>
      <w:r w:rsidRPr="00965B9B">
        <w:rPr>
          <w:color w:val="00000A"/>
          <w:sz w:val="24"/>
          <w:szCs w:val="24"/>
        </w:rPr>
        <w:t xml:space="preserve">2.7.4. заявление, поданное в электронной форме, представлено с нарушением </w:t>
      </w:r>
      <w:hyperlink r:id="rId76" w:history="1">
        <w:r w:rsidRPr="00965B9B">
          <w:rPr>
            <w:color w:val="00000A"/>
            <w:sz w:val="24"/>
            <w:szCs w:val="24"/>
          </w:rPr>
          <w:t>Порядка</w:t>
        </w:r>
      </w:hyperlink>
      <w:r w:rsidRPr="00965B9B">
        <w:rPr>
          <w:color w:val="00000A"/>
          <w:sz w:val="24"/>
          <w:szCs w:val="24"/>
        </w:rPr>
        <w:t>, определенного Приказом Минэкономразвития РФ № 7;</w:t>
      </w:r>
    </w:p>
    <w:p w:rsidR="00C77B12" w:rsidRPr="00965B9B" w:rsidRDefault="00C77B12" w:rsidP="00C77B12">
      <w:pPr>
        <w:suppressAutoHyphens/>
        <w:ind w:firstLine="540"/>
        <w:jc w:val="both"/>
        <w:rPr>
          <w:color w:val="00000A"/>
          <w:sz w:val="24"/>
          <w:szCs w:val="24"/>
        </w:rPr>
      </w:pPr>
      <w:bookmarkStart w:id="29" w:name="P174"/>
      <w:bookmarkEnd w:id="29"/>
      <w:r w:rsidRPr="00965B9B">
        <w:rPr>
          <w:color w:val="00000A"/>
          <w:sz w:val="24"/>
          <w:szCs w:val="24"/>
        </w:rPr>
        <w:t xml:space="preserve">2.7.5. если в результате проверки усиленной квалифицированной электронной подписи </w:t>
      </w:r>
      <w:r w:rsidRPr="00965B9B">
        <w:rPr>
          <w:color w:val="00000A"/>
          <w:sz w:val="24"/>
          <w:szCs w:val="24"/>
        </w:rPr>
        <w:lastRenderedPageBreak/>
        <w:t xml:space="preserve">заявителя будет выявлено несоблюдение установленных </w:t>
      </w:r>
      <w:hyperlink r:id="rId77" w:history="1">
        <w:r w:rsidRPr="00965B9B">
          <w:rPr>
            <w:color w:val="00000A"/>
            <w:sz w:val="24"/>
            <w:szCs w:val="24"/>
          </w:rPr>
          <w:t>статьей 11</w:t>
        </w:r>
      </w:hyperlink>
      <w:r w:rsidRPr="00965B9B">
        <w:rPr>
          <w:color w:val="00000A"/>
          <w:sz w:val="24"/>
          <w:szCs w:val="24"/>
        </w:rPr>
        <w:t xml:space="preserve"> Федерального закона от 06.04.2011 № 63-ФЗ «Об электронной подписи» условий признания ее действительности.</w:t>
      </w:r>
    </w:p>
    <w:p w:rsidR="00C77B12" w:rsidRPr="00965B9B" w:rsidRDefault="00C77B12" w:rsidP="00C77B12">
      <w:pPr>
        <w:suppressAutoHyphens/>
        <w:ind w:firstLine="540"/>
        <w:jc w:val="both"/>
        <w:rPr>
          <w:color w:val="00000A"/>
          <w:sz w:val="24"/>
          <w:szCs w:val="24"/>
        </w:rPr>
      </w:pPr>
      <w:r w:rsidRPr="00965B9B">
        <w:rPr>
          <w:color w:val="00000A"/>
          <w:sz w:val="24"/>
          <w:szCs w:val="24"/>
        </w:rPr>
        <w:t>При этом заявителю должны быть указаны причины возврата заявления о предварительном согласовании предоставления земельного участка.</w:t>
      </w:r>
    </w:p>
    <w:p w:rsidR="00C77B12" w:rsidRPr="00965B9B" w:rsidRDefault="00C77B12" w:rsidP="00C77B12">
      <w:pPr>
        <w:suppressAutoHyphens/>
        <w:ind w:firstLine="540"/>
        <w:jc w:val="both"/>
        <w:rPr>
          <w:color w:val="00000A"/>
          <w:sz w:val="24"/>
          <w:szCs w:val="24"/>
        </w:rPr>
      </w:pPr>
      <w:r w:rsidRPr="00965B9B">
        <w:rPr>
          <w:color w:val="00000A"/>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77B12" w:rsidRPr="00965B9B" w:rsidRDefault="00C77B12" w:rsidP="00C77B12">
      <w:pPr>
        <w:suppressAutoHyphens/>
        <w:ind w:firstLine="540"/>
        <w:jc w:val="both"/>
        <w:rPr>
          <w:color w:val="00000A"/>
          <w:sz w:val="24"/>
          <w:szCs w:val="24"/>
        </w:rPr>
      </w:pPr>
      <w:r w:rsidRPr="00965B9B">
        <w:rPr>
          <w:color w:val="00000A"/>
          <w:sz w:val="24"/>
          <w:szCs w:val="24"/>
        </w:rPr>
        <w:t>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w:t>
      </w:r>
      <w:r>
        <w:rPr>
          <w:color w:val="00000A"/>
          <w:sz w:val="24"/>
          <w:szCs w:val="24"/>
        </w:rPr>
        <w:t xml:space="preserve"> </w:t>
      </w:r>
      <w:r w:rsidRPr="00965B9B">
        <w:rPr>
          <w:color w:val="00000A"/>
          <w:sz w:val="24"/>
          <w:szCs w:val="24"/>
        </w:rPr>
        <w:t>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2.8.1. Основаниями для отказа в предоставлении муниципальной услуги согласно </w:t>
      </w:r>
      <w:hyperlink r:id="rId78" w:history="1">
        <w:r w:rsidRPr="00965B9B">
          <w:rPr>
            <w:color w:val="00000A"/>
            <w:sz w:val="24"/>
            <w:szCs w:val="24"/>
          </w:rPr>
          <w:t>пункту 8 статьи 39.15</w:t>
        </w:r>
      </w:hyperlink>
      <w:r w:rsidRPr="00965B9B">
        <w:rPr>
          <w:color w:val="00000A"/>
          <w:sz w:val="24"/>
          <w:szCs w:val="24"/>
        </w:rPr>
        <w:t xml:space="preserve"> Земельного кодекса РФ являются:</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79" w:history="1">
        <w:r w:rsidRPr="00965B9B">
          <w:rPr>
            <w:color w:val="00000A"/>
            <w:sz w:val="24"/>
            <w:szCs w:val="24"/>
          </w:rPr>
          <w:t>пункте 16 статьи 11.10</w:t>
        </w:r>
      </w:hyperlink>
      <w:r w:rsidRPr="00965B9B">
        <w:rPr>
          <w:color w:val="00000A"/>
          <w:sz w:val="24"/>
          <w:szCs w:val="24"/>
        </w:rPr>
        <w:t xml:space="preserve"> Земельного кодекса РФ;</w:t>
      </w:r>
    </w:p>
    <w:p w:rsidR="00C77B12" w:rsidRPr="00965B9B" w:rsidRDefault="00C77B12" w:rsidP="00C77B12">
      <w:pPr>
        <w:suppressAutoHyphens/>
        <w:autoSpaceDE w:val="0"/>
        <w:autoSpaceDN w:val="0"/>
        <w:adjustRightInd w:val="0"/>
        <w:jc w:val="both"/>
        <w:rPr>
          <w:rFonts w:eastAsia="Calibri"/>
          <w:color w:val="00000A"/>
          <w:sz w:val="24"/>
          <w:szCs w:val="24"/>
        </w:rPr>
      </w:pPr>
      <w:r w:rsidRPr="00965B9B">
        <w:rPr>
          <w:rFonts w:eastAsia="Calibri"/>
          <w:color w:val="00000A"/>
          <w:sz w:val="24"/>
          <w:szCs w:val="24"/>
        </w:rPr>
        <w:t xml:space="preserve">        2) земельный участок, который предстоит образовать, не может быть предоставлен заявителю по основаниям, указанным в </w:t>
      </w:r>
      <w:hyperlink r:id="rId80" w:history="1">
        <w:r w:rsidRPr="00965B9B">
          <w:rPr>
            <w:rFonts w:eastAsia="Calibri"/>
            <w:color w:val="00000A"/>
            <w:sz w:val="24"/>
            <w:szCs w:val="24"/>
          </w:rPr>
          <w:t>подпунктах 1</w:t>
        </w:r>
      </w:hyperlink>
      <w:r w:rsidRPr="00965B9B">
        <w:rPr>
          <w:rFonts w:eastAsia="Calibri"/>
          <w:color w:val="00000A"/>
          <w:sz w:val="24"/>
          <w:szCs w:val="24"/>
        </w:rPr>
        <w:t xml:space="preserve"> - </w:t>
      </w:r>
      <w:hyperlink r:id="rId81" w:history="1">
        <w:r w:rsidRPr="00965B9B">
          <w:rPr>
            <w:rFonts w:eastAsia="Calibri"/>
            <w:color w:val="00000A"/>
            <w:sz w:val="24"/>
            <w:szCs w:val="24"/>
          </w:rPr>
          <w:t>13</w:t>
        </w:r>
      </w:hyperlink>
      <w:r w:rsidRPr="00965B9B">
        <w:rPr>
          <w:rFonts w:eastAsia="Calibri"/>
          <w:color w:val="00000A"/>
          <w:sz w:val="24"/>
          <w:szCs w:val="24"/>
        </w:rPr>
        <w:t xml:space="preserve">, </w:t>
      </w:r>
      <w:hyperlink r:id="rId82" w:history="1">
        <w:r w:rsidRPr="00965B9B">
          <w:rPr>
            <w:rFonts w:eastAsia="Calibri"/>
            <w:color w:val="00000A"/>
            <w:sz w:val="24"/>
            <w:szCs w:val="24"/>
          </w:rPr>
          <w:t>14.1</w:t>
        </w:r>
      </w:hyperlink>
      <w:r w:rsidRPr="00965B9B">
        <w:rPr>
          <w:rFonts w:eastAsia="Calibri"/>
          <w:color w:val="00000A"/>
          <w:sz w:val="24"/>
          <w:szCs w:val="24"/>
        </w:rPr>
        <w:t xml:space="preserve"> - </w:t>
      </w:r>
      <w:hyperlink r:id="rId83" w:history="1">
        <w:r w:rsidRPr="00965B9B">
          <w:rPr>
            <w:rFonts w:eastAsia="Calibri"/>
            <w:color w:val="00000A"/>
            <w:sz w:val="24"/>
            <w:szCs w:val="24"/>
          </w:rPr>
          <w:t>19</w:t>
        </w:r>
      </w:hyperlink>
      <w:r w:rsidRPr="00965B9B">
        <w:rPr>
          <w:rFonts w:eastAsia="Calibri"/>
          <w:color w:val="00000A"/>
          <w:sz w:val="24"/>
          <w:szCs w:val="24"/>
        </w:rPr>
        <w:t xml:space="preserve">, </w:t>
      </w:r>
      <w:hyperlink r:id="rId84" w:history="1">
        <w:r w:rsidRPr="00965B9B">
          <w:rPr>
            <w:rFonts w:eastAsia="Calibri"/>
            <w:color w:val="00000A"/>
            <w:sz w:val="24"/>
            <w:szCs w:val="24"/>
          </w:rPr>
          <w:t>22</w:t>
        </w:r>
      </w:hyperlink>
      <w:r w:rsidRPr="00965B9B">
        <w:rPr>
          <w:rFonts w:eastAsia="Calibri"/>
          <w:color w:val="00000A"/>
          <w:sz w:val="24"/>
          <w:szCs w:val="24"/>
        </w:rPr>
        <w:t xml:space="preserve"> и </w:t>
      </w:r>
      <w:hyperlink r:id="rId85" w:history="1">
        <w:r w:rsidRPr="00965B9B">
          <w:rPr>
            <w:rFonts w:eastAsia="Calibri"/>
            <w:color w:val="00000A"/>
            <w:sz w:val="24"/>
            <w:szCs w:val="24"/>
          </w:rPr>
          <w:t>23 статьи 39.16</w:t>
        </w:r>
      </w:hyperlink>
      <w:r w:rsidRPr="00965B9B">
        <w:rPr>
          <w:rFonts w:eastAsia="Calibri"/>
          <w:color w:val="00000A"/>
          <w:sz w:val="24"/>
          <w:szCs w:val="24"/>
        </w:rPr>
        <w:t xml:space="preserve"> Земельного кодекса РФ;</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3) земельный участок, границы которого подлежат уточнению в соответствии с Федеральным </w:t>
      </w:r>
      <w:hyperlink r:id="rId86" w:history="1">
        <w:r w:rsidRPr="00965B9B">
          <w:rPr>
            <w:color w:val="00000A"/>
            <w:sz w:val="24"/>
            <w:szCs w:val="24"/>
          </w:rPr>
          <w:t>законом</w:t>
        </w:r>
      </w:hyperlink>
      <w:r w:rsidRPr="00965B9B">
        <w:rPr>
          <w:color w:val="00000A"/>
          <w:sz w:val="24"/>
          <w:szCs w:val="24"/>
        </w:rPr>
        <w:t xml:space="preserve"> от 13.07.2015 № 218-ФЗ «О государственной регистрации недвижимости», не может быть предоставлен заявителю по основаниям, указанным в </w:t>
      </w:r>
      <w:hyperlink r:id="rId87" w:history="1">
        <w:r w:rsidRPr="00965B9B">
          <w:rPr>
            <w:color w:val="00000A"/>
            <w:sz w:val="24"/>
            <w:szCs w:val="24"/>
          </w:rPr>
          <w:t>подпунктах 1</w:t>
        </w:r>
      </w:hyperlink>
      <w:r w:rsidRPr="00965B9B">
        <w:rPr>
          <w:color w:val="00000A"/>
          <w:sz w:val="24"/>
          <w:szCs w:val="24"/>
        </w:rPr>
        <w:t xml:space="preserve"> - </w:t>
      </w:r>
      <w:hyperlink r:id="rId88" w:history="1">
        <w:r w:rsidRPr="00965B9B">
          <w:rPr>
            <w:color w:val="00000A"/>
            <w:sz w:val="24"/>
            <w:szCs w:val="24"/>
          </w:rPr>
          <w:t>23 статьи 39.16</w:t>
        </w:r>
      </w:hyperlink>
      <w:r w:rsidRPr="00965B9B">
        <w:rPr>
          <w:color w:val="00000A"/>
          <w:sz w:val="24"/>
          <w:szCs w:val="24"/>
        </w:rPr>
        <w:t xml:space="preserve"> Земельного кодекса Российской Федерации;</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t>4)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2.8.2. Основания для отказа в предоставлении муниципальной услуги согласно </w:t>
      </w:r>
      <w:hyperlink r:id="rId89" w:history="1">
        <w:r w:rsidRPr="00965B9B">
          <w:rPr>
            <w:color w:val="00000A"/>
            <w:sz w:val="24"/>
            <w:szCs w:val="24"/>
          </w:rPr>
          <w:t>подпункту 2 пункта 1 статьи 39.18</w:t>
        </w:r>
      </w:hyperlink>
      <w:r w:rsidRPr="00965B9B">
        <w:rPr>
          <w:color w:val="00000A"/>
          <w:sz w:val="24"/>
          <w:szCs w:val="24"/>
        </w:rPr>
        <w:t xml:space="preserve"> Земельного кодекса РФ и </w:t>
      </w:r>
      <w:hyperlink r:id="rId90" w:history="1">
        <w:r w:rsidRPr="00965B9B">
          <w:rPr>
            <w:color w:val="00000A"/>
            <w:sz w:val="24"/>
            <w:szCs w:val="24"/>
          </w:rPr>
          <w:t>подпункту 2 пункта 7 статьи 39.18</w:t>
        </w:r>
      </w:hyperlink>
      <w:r w:rsidRPr="00965B9B">
        <w:rPr>
          <w:color w:val="00000A"/>
          <w:sz w:val="24"/>
          <w:szCs w:val="24"/>
        </w:rPr>
        <w:t xml:space="preserve"> Земельного кодекса РФ:</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1) в соответствии с </w:t>
      </w:r>
      <w:hyperlink r:id="rId91" w:history="1">
        <w:r w:rsidRPr="00965B9B">
          <w:rPr>
            <w:color w:val="00000A"/>
            <w:sz w:val="24"/>
            <w:szCs w:val="24"/>
          </w:rPr>
          <w:t>пунктом 8 статьи 39.15</w:t>
        </w:r>
      </w:hyperlink>
      <w:r w:rsidRPr="00965B9B">
        <w:rPr>
          <w:color w:val="00000A"/>
          <w:sz w:val="24"/>
          <w:szCs w:val="24"/>
        </w:rPr>
        <w:t xml:space="preserve"> Земельного кодекса РФ или </w:t>
      </w:r>
      <w:hyperlink r:id="rId92" w:history="1">
        <w:r w:rsidRPr="00965B9B">
          <w:rPr>
            <w:color w:val="00000A"/>
            <w:sz w:val="24"/>
            <w:szCs w:val="24"/>
          </w:rPr>
          <w:t>статьей 39.16</w:t>
        </w:r>
      </w:hyperlink>
      <w:r w:rsidRPr="00965B9B">
        <w:rPr>
          <w:color w:val="00000A"/>
          <w:sz w:val="24"/>
          <w:szCs w:val="24"/>
        </w:rPr>
        <w:t xml:space="preserve"> Земельного кодекса РФ;</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w:t>
      </w:r>
      <w:hyperlink r:id="rId93" w:history="1">
        <w:r w:rsidRPr="00965B9B">
          <w:rPr>
            <w:color w:val="00000A"/>
            <w:sz w:val="24"/>
            <w:szCs w:val="24"/>
          </w:rPr>
          <w:t>пунктом 7 статьи 39.18</w:t>
        </w:r>
      </w:hyperlink>
      <w:r w:rsidRPr="00965B9B">
        <w:rPr>
          <w:color w:val="00000A"/>
          <w:sz w:val="24"/>
          <w:szCs w:val="24"/>
        </w:rPr>
        <w:t xml:space="preserve"> Земельного кодекса РФ;</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t>3)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C77B12" w:rsidRPr="00965B9B" w:rsidRDefault="00C77B12" w:rsidP="00C77B12">
      <w:pPr>
        <w:suppressAutoHyphens/>
        <w:ind w:firstLine="540"/>
        <w:jc w:val="both"/>
        <w:rPr>
          <w:color w:val="00000A"/>
          <w:sz w:val="24"/>
          <w:szCs w:val="24"/>
        </w:rPr>
      </w:pPr>
      <w:r w:rsidRPr="00965B9B">
        <w:rPr>
          <w:color w:val="00000A"/>
          <w:sz w:val="24"/>
          <w:szCs w:val="24"/>
        </w:rPr>
        <w:t>2.9. Размер платы, взимаемой с заявителя при предоставлении муниципальной услуги.</w:t>
      </w:r>
    </w:p>
    <w:p w:rsidR="00C77B12" w:rsidRPr="00965B9B" w:rsidRDefault="00C77B12" w:rsidP="00C77B12">
      <w:pPr>
        <w:suppressAutoHyphens/>
        <w:ind w:firstLine="540"/>
        <w:jc w:val="both"/>
        <w:rPr>
          <w:color w:val="00000A"/>
          <w:sz w:val="24"/>
          <w:szCs w:val="24"/>
        </w:rPr>
      </w:pPr>
      <w:r w:rsidRPr="00965B9B">
        <w:rPr>
          <w:color w:val="00000A"/>
          <w:sz w:val="24"/>
          <w:szCs w:val="24"/>
        </w:rPr>
        <w:t>Муниципальная услуга предоставляется бесплатно.</w:t>
      </w:r>
    </w:p>
    <w:p w:rsidR="00C77B12" w:rsidRPr="00965B9B" w:rsidRDefault="00C77B12" w:rsidP="00C77B12">
      <w:pPr>
        <w:suppressAutoHyphens/>
        <w:ind w:firstLine="540"/>
        <w:jc w:val="both"/>
        <w:rPr>
          <w:color w:val="00000A"/>
          <w:sz w:val="24"/>
          <w:szCs w:val="24"/>
        </w:rPr>
      </w:pPr>
      <w:r w:rsidRPr="00965B9B">
        <w:rPr>
          <w:color w:val="00000A"/>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77B12" w:rsidRPr="00965B9B" w:rsidRDefault="00C77B12" w:rsidP="00C77B12">
      <w:pPr>
        <w:suppressAutoHyphens/>
        <w:ind w:firstLine="540"/>
        <w:jc w:val="both"/>
        <w:rPr>
          <w:color w:val="00000A"/>
          <w:sz w:val="24"/>
          <w:szCs w:val="24"/>
        </w:rPr>
      </w:pPr>
      <w:r w:rsidRPr="00965B9B">
        <w:rPr>
          <w:color w:val="00000A"/>
          <w:sz w:val="24"/>
          <w:szCs w:val="24"/>
        </w:rPr>
        <w:t>2.11. Срок регистрации заявления заявителя.</w:t>
      </w:r>
    </w:p>
    <w:p w:rsidR="00C77B12" w:rsidRPr="00965B9B" w:rsidRDefault="00C77B12" w:rsidP="00C77B12">
      <w:pPr>
        <w:suppressAutoHyphens/>
        <w:ind w:firstLine="540"/>
        <w:jc w:val="both"/>
        <w:rPr>
          <w:color w:val="00000A"/>
          <w:sz w:val="24"/>
          <w:szCs w:val="24"/>
        </w:rPr>
      </w:pPr>
      <w:r w:rsidRPr="00965B9B">
        <w:rPr>
          <w:color w:val="00000A"/>
          <w:sz w:val="24"/>
          <w:szCs w:val="24"/>
        </w:rPr>
        <w:t>Регистрация заявления осуществляется в день поступления заявления.</w:t>
      </w:r>
    </w:p>
    <w:p w:rsidR="00C77B12" w:rsidRPr="00965B9B" w:rsidRDefault="00C77B12" w:rsidP="00C77B12">
      <w:pPr>
        <w:suppressAutoHyphens/>
        <w:ind w:firstLine="540"/>
        <w:jc w:val="both"/>
        <w:rPr>
          <w:color w:val="00000A"/>
          <w:sz w:val="24"/>
          <w:szCs w:val="24"/>
        </w:rPr>
      </w:pPr>
      <w:r w:rsidRPr="00965B9B">
        <w:rPr>
          <w:color w:val="00000A"/>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 xml:space="preserve">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w:t>
      </w:r>
      <w:r w:rsidRPr="00965B9B">
        <w:rPr>
          <w:color w:val="00000A"/>
          <w:sz w:val="24"/>
          <w:szCs w:val="24"/>
        </w:rPr>
        <w:lastRenderedPageBreak/>
        <w:t>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965B9B" w:rsidRDefault="00C77B12" w:rsidP="00C77B12">
      <w:pPr>
        <w:suppressAutoHyphens/>
        <w:autoSpaceDE w:val="0"/>
        <w:autoSpaceDN w:val="0"/>
        <w:ind w:firstLine="540"/>
        <w:jc w:val="both"/>
        <w:rPr>
          <w:color w:val="00000A"/>
          <w:spacing w:val="2"/>
          <w:sz w:val="24"/>
          <w:szCs w:val="24"/>
        </w:rPr>
      </w:pPr>
      <w:r w:rsidRPr="00965B9B">
        <w:rPr>
          <w:color w:val="00000A"/>
          <w:sz w:val="24"/>
          <w:szCs w:val="24"/>
        </w:rPr>
        <w:t>З</w:t>
      </w:r>
      <w:r w:rsidRPr="00965B9B">
        <w:rPr>
          <w:color w:val="00000A"/>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77B12" w:rsidRPr="00965B9B" w:rsidRDefault="00C77B12" w:rsidP="00C77B12">
      <w:pPr>
        <w:suppressAutoHyphens/>
        <w:autoSpaceDE w:val="0"/>
        <w:autoSpaceDN w:val="0"/>
        <w:ind w:firstLine="540"/>
        <w:jc w:val="both"/>
        <w:rPr>
          <w:color w:val="00000A"/>
          <w:sz w:val="24"/>
          <w:szCs w:val="24"/>
        </w:rPr>
      </w:pPr>
      <w:r w:rsidRPr="00965B9B">
        <w:rPr>
          <w:color w:val="00000A"/>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2.13. Предоставление муниципальной услуги осуществляется в специально выделенных для этой цели помещениях.</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2.14. Помещения, в которых осуществляется предоставление муниципальной услуги, оборудуются:</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 информационными стендами, содержащими визуальную и текстовую информацию;</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 стульями и столами для возможности оформления документов.</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2.15. Количество мест ожидания определяется исходя из фактической нагрузки и возможностей для их размещения в здании.</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2.17. Кабинеты приема заявителей должны иметь информационные таблички (вывески) с указанием:</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 номера кабинета;</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 фамилии, имени, отчества и должности специалиста.</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965B9B" w:rsidRDefault="00C77B12" w:rsidP="00C77B12">
      <w:pPr>
        <w:suppressAutoHyphens/>
        <w:autoSpaceDE w:val="0"/>
        <w:autoSpaceDN w:val="0"/>
        <w:ind w:firstLine="540"/>
        <w:jc w:val="both"/>
        <w:rPr>
          <w:color w:val="00000A"/>
          <w:sz w:val="24"/>
          <w:szCs w:val="24"/>
        </w:rPr>
      </w:pPr>
      <w:r w:rsidRPr="00965B9B">
        <w:rPr>
          <w:rFonts w:eastAsia="Calibri"/>
          <w:color w:val="00000A"/>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lastRenderedPageBreak/>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2.20. Показатели доступности и качества предоставления муниципальной услуги.</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2.20.1. Показателями доступности предоставления муниципальной услуги являются:</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 транспортная доступность к месту предоставления муниципальной услуги;</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 обеспечение беспрепятственного доступа лиц к помещениям, в которых предоставляется муниципальная услуга;</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 размещение информации о порядке предоставления муниципальной услуги на информационных стендах;</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 предоставление возможности подачи заявления о предоставлении муниципальной услуги в виде электронного документа;</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 размещение информации о порядке предоставления муниципальной услуги в средствах массовой информации;</w:t>
      </w:r>
    </w:p>
    <w:p w:rsidR="00C77B12" w:rsidRPr="00965B9B" w:rsidRDefault="00C77B12" w:rsidP="00C77B12">
      <w:pPr>
        <w:suppressAutoHyphens/>
        <w:ind w:firstLine="567"/>
        <w:jc w:val="both"/>
        <w:rPr>
          <w:color w:val="00000A"/>
          <w:sz w:val="24"/>
          <w:szCs w:val="24"/>
        </w:rPr>
      </w:pPr>
      <w:r w:rsidRPr="00965B9B">
        <w:rPr>
          <w:color w:val="00000A"/>
          <w:sz w:val="24"/>
          <w:szCs w:val="24"/>
        </w:rPr>
        <w:t>- в</w:t>
      </w:r>
      <w:r w:rsidRPr="00965B9B">
        <w:rPr>
          <w:rFonts w:eastAsia="Calibri"/>
          <w:color w:val="00000A"/>
          <w:sz w:val="24"/>
          <w:szCs w:val="24"/>
        </w:rPr>
        <w:t>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2.20.2. Показателями качества предоставления муниципальной услуги являются отсутствие:</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 очередей при приеме и выдаче документов заявителям (их представителям);</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 нарушений сроков предоставления муниципальной услуги;</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77B12" w:rsidRPr="00965B9B" w:rsidRDefault="00C77B12" w:rsidP="00C77B12">
      <w:pPr>
        <w:suppressAutoHyphens/>
        <w:ind w:firstLine="540"/>
        <w:jc w:val="both"/>
        <w:rPr>
          <w:color w:val="00000A"/>
          <w:sz w:val="24"/>
          <w:szCs w:val="24"/>
        </w:rPr>
      </w:pPr>
      <w:r w:rsidRPr="00965B9B">
        <w:rPr>
          <w:color w:val="00000A"/>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C77B12" w:rsidRPr="00965B9B" w:rsidRDefault="00C77B12" w:rsidP="00C77B12">
      <w:pPr>
        <w:suppressAutoHyphens/>
        <w:ind w:firstLine="540"/>
        <w:jc w:val="both"/>
        <w:rPr>
          <w:color w:val="00000A"/>
          <w:sz w:val="24"/>
          <w:szCs w:val="24"/>
        </w:rPr>
      </w:pPr>
      <w:r w:rsidRPr="00965B9B">
        <w:rPr>
          <w:color w:val="00000A"/>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Предоставление муниципальной услуги может осуществляться в электронной форме. </w:t>
      </w:r>
      <w:r w:rsidRPr="00965B9B">
        <w:rPr>
          <w:color w:val="00000A"/>
          <w:sz w:val="24"/>
          <w:szCs w:val="24"/>
        </w:rPr>
        <w:lastRenderedPageBreak/>
        <w:t>Заявление в форме электронного документа представляется в Администрацию по выбору заявителя:</w:t>
      </w:r>
    </w:p>
    <w:p w:rsidR="00C77B12" w:rsidRPr="00965B9B" w:rsidRDefault="00C77B12" w:rsidP="00C77B12">
      <w:pPr>
        <w:suppressAutoHyphens/>
        <w:ind w:firstLine="540"/>
        <w:jc w:val="both"/>
        <w:rPr>
          <w:color w:val="00000A"/>
          <w:sz w:val="24"/>
          <w:szCs w:val="24"/>
        </w:rPr>
      </w:pPr>
      <w:r w:rsidRPr="00965B9B">
        <w:rPr>
          <w:color w:val="00000A"/>
          <w:sz w:val="24"/>
          <w:szCs w:val="24"/>
        </w:rPr>
        <w:t>путем заполнения формы запроса посредством отправки через личный кабинет в Едином портале или в Региональном портале;</w:t>
      </w:r>
    </w:p>
    <w:p w:rsidR="00C77B12" w:rsidRPr="00965B9B" w:rsidRDefault="00C77B12" w:rsidP="00C77B12">
      <w:pPr>
        <w:suppressAutoHyphens/>
        <w:ind w:firstLine="540"/>
        <w:jc w:val="both"/>
        <w:rPr>
          <w:color w:val="00000A"/>
          <w:sz w:val="24"/>
          <w:szCs w:val="24"/>
        </w:rPr>
      </w:pPr>
      <w:r w:rsidRPr="00965B9B">
        <w:rPr>
          <w:color w:val="00000A"/>
          <w:sz w:val="24"/>
          <w:szCs w:val="24"/>
        </w:rPr>
        <w:t>путем направления электронного документа в Администрацию на официальную электронную почту.</w:t>
      </w:r>
    </w:p>
    <w:p w:rsidR="00C77B12" w:rsidRPr="00965B9B" w:rsidRDefault="00C77B12" w:rsidP="00C77B12">
      <w:pPr>
        <w:suppressAutoHyphens/>
        <w:ind w:firstLine="540"/>
        <w:jc w:val="both"/>
        <w:rPr>
          <w:color w:val="00000A"/>
          <w:sz w:val="24"/>
          <w:szCs w:val="24"/>
        </w:rPr>
      </w:pPr>
      <w:r w:rsidRPr="00965B9B">
        <w:rPr>
          <w:color w:val="00000A"/>
          <w:sz w:val="24"/>
          <w:szCs w:val="24"/>
        </w:rPr>
        <w:t>В заявлении указывается один из следующих способов предоставления результатов предоставления муниципальной услуги Администрацией:</w:t>
      </w:r>
    </w:p>
    <w:p w:rsidR="00C77B12" w:rsidRPr="00965B9B" w:rsidRDefault="00C77B12" w:rsidP="00C77B12">
      <w:pPr>
        <w:suppressAutoHyphens/>
        <w:ind w:firstLine="540"/>
        <w:jc w:val="both"/>
        <w:rPr>
          <w:color w:val="00000A"/>
          <w:sz w:val="24"/>
          <w:szCs w:val="24"/>
        </w:rPr>
      </w:pPr>
      <w:r w:rsidRPr="00965B9B">
        <w:rPr>
          <w:color w:val="00000A"/>
          <w:sz w:val="24"/>
          <w:szCs w:val="24"/>
        </w:rPr>
        <w:t>в виде бумажного документа, который заявитель получает непосредственно при личном обращении;</w:t>
      </w:r>
    </w:p>
    <w:p w:rsidR="00C77B12" w:rsidRPr="00965B9B" w:rsidRDefault="00C77B12" w:rsidP="00C77B12">
      <w:pPr>
        <w:suppressAutoHyphens/>
        <w:ind w:firstLine="540"/>
        <w:jc w:val="both"/>
        <w:rPr>
          <w:color w:val="00000A"/>
          <w:sz w:val="24"/>
          <w:szCs w:val="24"/>
        </w:rPr>
      </w:pPr>
      <w:r w:rsidRPr="00965B9B">
        <w:rPr>
          <w:color w:val="00000A"/>
          <w:sz w:val="24"/>
          <w:szCs w:val="24"/>
        </w:rPr>
        <w:t>в виде бумажного документа, который направляется Администрацией заявителю посредством почтового отправления;</w:t>
      </w:r>
    </w:p>
    <w:p w:rsidR="00C77B12" w:rsidRPr="00965B9B" w:rsidRDefault="00C77B12" w:rsidP="00C77B12">
      <w:pPr>
        <w:suppressAutoHyphens/>
        <w:ind w:firstLine="540"/>
        <w:jc w:val="both"/>
        <w:rPr>
          <w:color w:val="00000A"/>
          <w:sz w:val="24"/>
          <w:szCs w:val="24"/>
        </w:rPr>
      </w:pPr>
      <w:r w:rsidRPr="00965B9B">
        <w:rPr>
          <w:color w:val="00000A"/>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C77B12" w:rsidRPr="00965B9B" w:rsidRDefault="00C77B12" w:rsidP="00C77B12">
      <w:pPr>
        <w:suppressAutoHyphens/>
        <w:ind w:firstLine="540"/>
        <w:jc w:val="both"/>
        <w:rPr>
          <w:color w:val="00000A"/>
          <w:sz w:val="24"/>
          <w:szCs w:val="24"/>
        </w:rPr>
      </w:pPr>
      <w:r w:rsidRPr="00965B9B">
        <w:rPr>
          <w:color w:val="00000A"/>
          <w:sz w:val="24"/>
          <w:szCs w:val="24"/>
        </w:rPr>
        <w:t>в виде электронного документа, который направляется Администрацией заявителю посредством электронной почты.</w:t>
      </w:r>
    </w:p>
    <w:p w:rsidR="00C77B12" w:rsidRPr="00965B9B" w:rsidRDefault="00C77B12" w:rsidP="00C77B12">
      <w:pPr>
        <w:suppressAutoHyphens/>
        <w:ind w:firstLine="540"/>
        <w:jc w:val="both"/>
        <w:rPr>
          <w:color w:val="00000A"/>
          <w:sz w:val="24"/>
          <w:szCs w:val="24"/>
        </w:rPr>
      </w:pPr>
      <w:r w:rsidRPr="00965B9B">
        <w:rPr>
          <w:color w:val="00000A"/>
          <w:sz w:val="24"/>
          <w:szCs w:val="24"/>
        </w:rPr>
        <w:t>Заявление в форме электронного документа подписывается по выбору заявителя (если заявителем является физическое лицо):</w:t>
      </w:r>
    </w:p>
    <w:p w:rsidR="00C77B12" w:rsidRPr="00965B9B" w:rsidRDefault="00C77B12" w:rsidP="00C77B12">
      <w:pPr>
        <w:suppressAutoHyphens/>
        <w:ind w:firstLine="540"/>
        <w:jc w:val="both"/>
        <w:rPr>
          <w:color w:val="00000A"/>
          <w:sz w:val="24"/>
          <w:szCs w:val="24"/>
        </w:rPr>
      </w:pPr>
      <w:r w:rsidRPr="00965B9B">
        <w:rPr>
          <w:color w:val="00000A"/>
          <w:sz w:val="24"/>
          <w:szCs w:val="24"/>
        </w:rPr>
        <w:t>электронной подписью заявителя (представителя заявителя);</w:t>
      </w:r>
    </w:p>
    <w:p w:rsidR="00C77B12" w:rsidRPr="00965B9B" w:rsidRDefault="00C77B12" w:rsidP="00C77B12">
      <w:pPr>
        <w:suppressAutoHyphens/>
        <w:ind w:firstLine="540"/>
        <w:jc w:val="both"/>
        <w:rPr>
          <w:color w:val="00000A"/>
          <w:sz w:val="24"/>
          <w:szCs w:val="24"/>
        </w:rPr>
      </w:pPr>
      <w:r w:rsidRPr="00965B9B">
        <w:rPr>
          <w:color w:val="00000A"/>
          <w:sz w:val="24"/>
          <w:szCs w:val="24"/>
        </w:rPr>
        <w:t>усиленной квалифицированной электронной подписью заявителя (представителя заявителя).</w:t>
      </w:r>
    </w:p>
    <w:p w:rsidR="00C77B12" w:rsidRPr="00965B9B" w:rsidRDefault="00C77B12" w:rsidP="00C77B12">
      <w:pPr>
        <w:suppressAutoHyphens/>
        <w:ind w:firstLine="540"/>
        <w:jc w:val="both"/>
        <w:rPr>
          <w:color w:val="00000A"/>
          <w:sz w:val="24"/>
          <w:szCs w:val="24"/>
        </w:rPr>
      </w:pPr>
      <w:r w:rsidRPr="00965B9B">
        <w:rPr>
          <w:color w:val="00000A"/>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77B12" w:rsidRPr="00965B9B" w:rsidRDefault="00C77B12" w:rsidP="00C77B12">
      <w:pPr>
        <w:suppressAutoHyphens/>
        <w:ind w:firstLine="540"/>
        <w:jc w:val="both"/>
        <w:rPr>
          <w:color w:val="00000A"/>
          <w:sz w:val="24"/>
          <w:szCs w:val="24"/>
        </w:rPr>
      </w:pPr>
      <w:r w:rsidRPr="00965B9B">
        <w:rPr>
          <w:color w:val="00000A"/>
          <w:sz w:val="24"/>
          <w:szCs w:val="24"/>
        </w:rPr>
        <w:t>лица, действующего от имени юридического лица без доверенности;</w:t>
      </w:r>
    </w:p>
    <w:p w:rsidR="00C77B12" w:rsidRPr="00965B9B" w:rsidRDefault="00C77B12" w:rsidP="00C77B12">
      <w:pPr>
        <w:suppressAutoHyphens/>
        <w:ind w:firstLine="540"/>
        <w:jc w:val="both"/>
        <w:rPr>
          <w:color w:val="00000A"/>
          <w:sz w:val="24"/>
          <w:szCs w:val="24"/>
        </w:rPr>
      </w:pPr>
      <w:r w:rsidRPr="00965B9B">
        <w:rPr>
          <w:color w:val="00000A"/>
          <w:sz w:val="24"/>
          <w:szCs w:val="24"/>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C77B12" w:rsidRPr="00965B9B" w:rsidRDefault="00C77B12" w:rsidP="00C77B12">
      <w:pPr>
        <w:suppressAutoHyphens/>
        <w:ind w:firstLine="540"/>
        <w:jc w:val="both"/>
        <w:rPr>
          <w:color w:val="00000A"/>
          <w:sz w:val="24"/>
          <w:szCs w:val="24"/>
        </w:rPr>
      </w:pPr>
      <w:r w:rsidRPr="00965B9B">
        <w:rPr>
          <w:color w:val="00000A"/>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C77B12" w:rsidRPr="00965B9B" w:rsidRDefault="00C77B12" w:rsidP="00C77B12">
      <w:pPr>
        <w:suppressAutoHyphens/>
        <w:ind w:firstLine="540"/>
        <w:jc w:val="both"/>
        <w:rPr>
          <w:color w:val="00000A"/>
          <w:sz w:val="24"/>
          <w:szCs w:val="24"/>
        </w:rPr>
      </w:pPr>
      <w:r w:rsidRPr="00965B9B">
        <w:rPr>
          <w:color w:val="00000A"/>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965B9B" w:rsidRDefault="00C77B12" w:rsidP="00C77B12">
      <w:pPr>
        <w:suppressAutoHyphens/>
        <w:ind w:firstLine="540"/>
        <w:jc w:val="both"/>
        <w:rPr>
          <w:color w:val="00000A"/>
          <w:sz w:val="24"/>
          <w:szCs w:val="24"/>
        </w:rPr>
      </w:pPr>
      <w:r w:rsidRPr="00965B9B">
        <w:rPr>
          <w:color w:val="00000A"/>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77B12" w:rsidRPr="00965B9B" w:rsidRDefault="00C77B12" w:rsidP="00C77B12">
      <w:pPr>
        <w:suppressAutoHyphens/>
        <w:ind w:firstLine="540"/>
        <w:jc w:val="both"/>
        <w:rPr>
          <w:color w:val="00000A"/>
          <w:sz w:val="24"/>
          <w:szCs w:val="24"/>
        </w:rPr>
      </w:pPr>
      <w:r w:rsidRPr="00965B9B">
        <w:rPr>
          <w:color w:val="00000A"/>
          <w:sz w:val="24"/>
          <w:szCs w:val="24"/>
        </w:rPr>
        <w:t>Заявление, представленное с нарушением указанного порядка, не рассматривается Администрацией.</w:t>
      </w:r>
    </w:p>
    <w:p w:rsidR="00C77B12" w:rsidRPr="00965B9B" w:rsidRDefault="00C77B12" w:rsidP="00C77B12">
      <w:pPr>
        <w:suppressAutoHyphens/>
        <w:ind w:firstLine="540"/>
        <w:jc w:val="both"/>
        <w:rPr>
          <w:color w:val="00000A"/>
          <w:sz w:val="24"/>
          <w:szCs w:val="24"/>
        </w:rPr>
      </w:pPr>
      <w:r w:rsidRPr="00965B9B">
        <w:rPr>
          <w:color w:val="00000A"/>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77B12" w:rsidRPr="00965B9B" w:rsidRDefault="00C77B12" w:rsidP="00C77B12">
      <w:pPr>
        <w:suppressAutoHyphens/>
        <w:ind w:firstLine="540"/>
        <w:jc w:val="both"/>
        <w:rPr>
          <w:color w:val="00000A"/>
          <w:sz w:val="24"/>
          <w:szCs w:val="24"/>
        </w:rPr>
      </w:pPr>
      <w:r w:rsidRPr="00965B9B">
        <w:rPr>
          <w:color w:val="00000A"/>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w:t>
      </w:r>
      <w:r w:rsidRPr="00965B9B">
        <w:rPr>
          <w:color w:val="00000A"/>
          <w:sz w:val="24"/>
          <w:szCs w:val="24"/>
        </w:rPr>
        <w:lastRenderedPageBreak/>
        <w:t>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C77B12" w:rsidRPr="00965B9B" w:rsidRDefault="00C77B12" w:rsidP="00C77B12">
      <w:pPr>
        <w:suppressAutoHyphens/>
        <w:ind w:firstLine="540"/>
        <w:jc w:val="both"/>
        <w:rPr>
          <w:color w:val="00000A"/>
          <w:sz w:val="24"/>
          <w:szCs w:val="24"/>
        </w:rPr>
      </w:pPr>
      <w:r w:rsidRPr="00965B9B">
        <w:rPr>
          <w:color w:val="00000A"/>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77B12" w:rsidRPr="00965B9B" w:rsidRDefault="00C77B12" w:rsidP="00C77B12">
      <w:pPr>
        <w:suppressAutoHyphens/>
        <w:ind w:firstLine="540"/>
        <w:jc w:val="both"/>
        <w:rPr>
          <w:color w:val="00000A"/>
          <w:sz w:val="24"/>
          <w:szCs w:val="24"/>
        </w:rPr>
      </w:pPr>
      <w:r w:rsidRPr="00965B9B">
        <w:rPr>
          <w:color w:val="00000A"/>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77B12" w:rsidRPr="00965B9B" w:rsidRDefault="00C77B12" w:rsidP="00C77B12">
      <w:pPr>
        <w:suppressAutoHyphens/>
        <w:ind w:firstLine="540"/>
        <w:jc w:val="both"/>
        <w:rPr>
          <w:color w:val="00000A"/>
          <w:sz w:val="24"/>
          <w:szCs w:val="24"/>
        </w:rPr>
      </w:pPr>
      <w:r w:rsidRPr="00965B9B">
        <w:rPr>
          <w:color w:val="00000A"/>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77B12" w:rsidRPr="00965B9B" w:rsidRDefault="00C77B12" w:rsidP="00C77B12">
      <w:pPr>
        <w:suppressAutoHyphens/>
        <w:ind w:firstLine="540"/>
        <w:jc w:val="both"/>
        <w:rPr>
          <w:color w:val="00000A"/>
          <w:sz w:val="24"/>
          <w:szCs w:val="24"/>
        </w:rPr>
      </w:pPr>
      <w:r w:rsidRPr="00965B9B">
        <w:rPr>
          <w:color w:val="00000A"/>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77B12" w:rsidRPr="00965B9B" w:rsidRDefault="00C77B12" w:rsidP="00C77B12">
      <w:pPr>
        <w:suppressAutoHyphens/>
        <w:ind w:firstLine="540"/>
        <w:jc w:val="both"/>
        <w:rPr>
          <w:color w:val="00000A"/>
          <w:sz w:val="24"/>
          <w:szCs w:val="24"/>
        </w:rPr>
      </w:pPr>
      <w:r w:rsidRPr="00965B9B">
        <w:rPr>
          <w:color w:val="00000A"/>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При предоставлении муниципальной услуги в электронной форме посредством Регионального портала заявителю обеспечивается:</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а) получение информации о порядке и сроках предоставления услуги;</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б) формирование заявления о предоставлении муниципальной услуги;</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в) прием и регистрация заявления и иных документов, необходимых для предоставления услуги;</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г) получение сведений о ходе выполнения заявления в предоставлении муниципальной услуги;</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д) досудебное (внесудебное) обжалование решений и действий (бездействия) Администрации, муниципального служащего Администрации.</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C77B12" w:rsidRPr="00965B9B" w:rsidRDefault="00C77B12" w:rsidP="00C77B12">
      <w:pPr>
        <w:suppressAutoHyphens/>
        <w:autoSpaceDE w:val="0"/>
        <w:autoSpaceDN w:val="0"/>
        <w:adjustRightInd w:val="0"/>
        <w:jc w:val="both"/>
        <w:rPr>
          <w:rFonts w:eastAsia="Calibri"/>
          <w:color w:val="00000A"/>
          <w:sz w:val="24"/>
          <w:szCs w:val="24"/>
        </w:rPr>
      </w:pPr>
      <w:r w:rsidRPr="00965B9B">
        <w:rPr>
          <w:rFonts w:eastAsia="Calibri"/>
          <w:color w:val="00000A"/>
          <w:sz w:val="24"/>
          <w:szCs w:val="24"/>
        </w:rPr>
        <w:t xml:space="preserve">       2.22. При образовании земельного участка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C77B12" w:rsidRPr="00965B9B" w:rsidRDefault="00C77B12" w:rsidP="00C77B12">
      <w:pPr>
        <w:suppressAutoHyphens/>
        <w:autoSpaceDE w:val="0"/>
        <w:autoSpaceDN w:val="0"/>
        <w:adjustRightInd w:val="0"/>
        <w:ind w:firstLine="567"/>
        <w:jc w:val="both"/>
        <w:rPr>
          <w:rFonts w:eastAsia="Calibri"/>
          <w:color w:val="00000A"/>
          <w:sz w:val="24"/>
          <w:szCs w:val="24"/>
        </w:rPr>
      </w:pPr>
      <w:r w:rsidRPr="00965B9B">
        <w:rPr>
          <w:rFonts w:eastAsia="Calibri"/>
          <w:color w:val="00000A"/>
          <w:sz w:val="24"/>
          <w:szCs w:val="24"/>
        </w:rPr>
        <w:t xml:space="preserve">Согласование схемы расположения земельного участка не требуется в случаях, установленных </w:t>
      </w:r>
      <w:hyperlink r:id="rId94" w:history="1">
        <w:r w:rsidRPr="00965B9B">
          <w:rPr>
            <w:rFonts w:eastAsia="Calibri"/>
            <w:sz w:val="24"/>
            <w:szCs w:val="24"/>
            <w:u w:val="single"/>
          </w:rPr>
          <w:t>пунктом 10 статьи 3.5</w:t>
        </w:r>
      </w:hyperlink>
      <w:r w:rsidRPr="00965B9B">
        <w:rPr>
          <w:rFonts w:eastAsia="Calibri"/>
          <w:color w:val="00000A"/>
          <w:sz w:val="24"/>
          <w:szCs w:val="24"/>
        </w:rPr>
        <w:t xml:space="preserve"> Федерального закона от 25.10.2001 № 137-ФЗ «О введении в действие Земельного кодекса Российской Федерации»: </w:t>
      </w:r>
    </w:p>
    <w:p w:rsidR="00C77B12" w:rsidRPr="00965B9B" w:rsidRDefault="00C77B12" w:rsidP="00C77B12">
      <w:pPr>
        <w:suppressAutoHyphens/>
        <w:autoSpaceDE w:val="0"/>
        <w:autoSpaceDN w:val="0"/>
        <w:adjustRightInd w:val="0"/>
        <w:jc w:val="both"/>
        <w:rPr>
          <w:rFonts w:eastAsia="Calibri"/>
          <w:color w:val="00000A"/>
          <w:sz w:val="24"/>
          <w:szCs w:val="24"/>
        </w:rPr>
      </w:pPr>
      <w:r w:rsidRPr="00965B9B">
        <w:rPr>
          <w:rFonts w:eastAsia="Calibri"/>
          <w:color w:val="00000A"/>
          <w:sz w:val="24"/>
          <w:szCs w:val="24"/>
        </w:rPr>
        <w:lastRenderedPageBreak/>
        <w:t xml:space="preserve">        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C77B12" w:rsidRPr="00965B9B" w:rsidRDefault="00C77B12" w:rsidP="00C77B12">
      <w:pPr>
        <w:suppressAutoHyphens/>
        <w:autoSpaceDE w:val="0"/>
        <w:autoSpaceDN w:val="0"/>
        <w:adjustRightInd w:val="0"/>
        <w:jc w:val="both"/>
        <w:rPr>
          <w:rFonts w:eastAsia="Calibri"/>
          <w:color w:val="00000A"/>
          <w:sz w:val="24"/>
          <w:szCs w:val="24"/>
        </w:rPr>
      </w:pPr>
      <w:r w:rsidRPr="00965B9B">
        <w:rPr>
          <w:rFonts w:eastAsia="Calibri"/>
          <w:color w:val="00000A"/>
          <w:sz w:val="24"/>
          <w:szCs w:val="24"/>
        </w:rPr>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95" w:history="1">
        <w:r w:rsidRPr="00965B9B">
          <w:rPr>
            <w:rFonts w:eastAsia="Calibri"/>
            <w:sz w:val="24"/>
            <w:szCs w:val="24"/>
            <w:u w:val="single"/>
          </w:rPr>
          <w:t>подпункт 2 пункта 10 статьи 3.5</w:t>
        </w:r>
      </w:hyperlink>
      <w:r w:rsidRPr="00965B9B">
        <w:rPr>
          <w:rFonts w:eastAsia="Calibri"/>
          <w:color w:val="00000A"/>
          <w:sz w:val="24"/>
          <w:szCs w:val="24"/>
        </w:rPr>
        <w:t xml:space="preserve"> Федерального закона от 25.10.2001 №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C77B12" w:rsidRPr="00965B9B" w:rsidRDefault="00C77B12" w:rsidP="00C77B12">
      <w:pPr>
        <w:suppressAutoHyphens/>
        <w:ind w:firstLine="567"/>
        <w:jc w:val="both"/>
        <w:rPr>
          <w:rFonts w:eastAsia="Calibri"/>
          <w:color w:val="00000A"/>
          <w:sz w:val="24"/>
          <w:szCs w:val="24"/>
        </w:rPr>
      </w:pPr>
    </w:p>
    <w:p w:rsidR="00C77B12" w:rsidRPr="00965B9B" w:rsidRDefault="00C77B12" w:rsidP="00C77B12">
      <w:pPr>
        <w:suppressAutoHyphens/>
        <w:jc w:val="center"/>
        <w:outlineLvl w:val="1"/>
        <w:rPr>
          <w:color w:val="00000A"/>
          <w:sz w:val="24"/>
          <w:szCs w:val="24"/>
        </w:rPr>
      </w:pPr>
      <w:r w:rsidRPr="00965B9B">
        <w:rPr>
          <w:color w:val="00000A"/>
          <w:sz w:val="24"/>
          <w:szCs w:val="24"/>
        </w:rPr>
        <w:t>III. Состав, последовательность и сроки выполнения</w:t>
      </w:r>
    </w:p>
    <w:p w:rsidR="00C77B12" w:rsidRPr="00965B9B" w:rsidRDefault="00C77B12" w:rsidP="00C77B12">
      <w:pPr>
        <w:suppressAutoHyphens/>
        <w:jc w:val="center"/>
        <w:rPr>
          <w:color w:val="00000A"/>
          <w:sz w:val="24"/>
          <w:szCs w:val="24"/>
        </w:rPr>
      </w:pPr>
      <w:r w:rsidRPr="00965B9B">
        <w:rPr>
          <w:color w:val="00000A"/>
          <w:sz w:val="24"/>
          <w:szCs w:val="24"/>
        </w:rPr>
        <w:t>административных процедур, требования к порядку их</w:t>
      </w:r>
    </w:p>
    <w:p w:rsidR="00C77B12" w:rsidRPr="00965B9B" w:rsidRDefault="00C77B12" w:rsidP="00C77B12">
      <w:pPr>
        <w:suppressAutoHyphens/>
        <w:jc w:val="center"/>
        <w:rPr>
          <w:color w:val="00000A"/>
          <w:sz w:val="24"/>
          <w:szCs w:val="24"/>
        </w:rPr>
      </w:pPr>
      <w:r w:rsidRPr="00965B9B">
        <w:rPr>
          <w:color w:val="00000A"/>
          <w:sz w:val="24"/>
          <w:szCs w:val="24"/>
        </w:rPr>
        <w:t>выполнения, включая особенности выполнения административных</w:t>
      </w:r>
    </w:p>
    <w:p w:rsidR="00C77B12" w:rsidRPr="00965B9B" w:rsidRDefault="00C77B12" w:rsidP="00C77B12">
      <w:pPr>
        <w:suppressAutoHyphens/>
        <w:jc w:val="center"/>
        <w:rPr>
          <w:color w:val="00000A"/>
          <w:sz w:val="24"/>
          <w:szCs w:val="24"/>
        </w:rPr>
      </w:pPr>
      <w:r w:rsidRPr="00965B9B">
        <w:rPr>
          <w:color w:val="00000A"/>
          <w:sz w:val="24"/>
          <w:szCs w:val="24"/>
        </w:rPr>
        <w:t>процедур в электронной форме, в том числе с использованием</w:t>
      </w:r>
    </w:p>
    <w:p w:rsidR="00C77B12" w:rsidRPr="00965B9B" w:rsidRDefault="00C77B12" w:rsidP="00C77B12">
      <w:pPr>
        <w:suppressAutoHyphens/>
        <w:jc w:val="center"/>
        <w:rPr>
          <w:color w:val="00000A"/>
          <w:sz w:val="24"/>
          <w:szCs w:val="24"/>
        </w:rPr>
      </w:pPr>
      <w:r w:rsidRPr="00965B9B">
        <w:rPr>
          <w:color w:val="00000A"/>
          <w:sz w:val="24"/>
          <w:szCs w:val="24"/>
        </w:rPr>
        <w:t>системы межведомственного электронного взаимодействия,</w:t>
      </w:r>
    </w:p>
    <w:p w:rsidR="00C77B12" w:rsidRPr="00965B9B" w:rsidRDefault="00C77B12" w:rsidP="00C77B12">
      <w:pPr>
        <w:suppressAutoHyphens/>
        <w:jc w:val="center"/>
        <w:rPr>
          <w:color w:val="00000A"/>
          <w:sz w:val="24"/>
          <w:szCs w:val="24"/>
        </w:rPr>
      </w:pPr>
      <w:r w:rsidRPr="00965B9B">
        <w:rPr>
          <w:color w:val="00000A"/>
          <w:sz w:val="24"/>
          <w:szCs w:val="24"/>
        </w:rPr>
        <w:t>а также особенностей выполнения административных процедур</w:t>
      </w:r>
    </w:p>
    <w:p w:rsidR="00C77B12" w:rsidRPr="00965B9B" w:rsidRDefault="00C77B12" w:rsidP="00C77B12">
      <w:pPr>
        <w:suppressAutoHyphens/>
        <w:jc w:val="center"/>
        <w:rPr>
          <w:color w:val="00000A"/>
          <w:sz w:val="24"/>
          <w:szCs w:val="24"/>
        </w:rPr>
      </w:pPr>
      <w:r w:rsidRPr="00965B9B">
        <w:rPr>
          <w:color w:val="00000A"/>
          <w:sz w:val="24"/>
          <w:szCs w:val="24"/>
        </w:rPr>
        <w:t>в многофункциональных центрах</w:t>
      </w:r>
    </w:p>
    <w:p w:rsidR="00C77B12" w:rsidRPr="00965B9B" w:rsidRDefault="00C77B12" w:rsidP="00C77B12">
      <w:pPr>
        <w:suppressAutoHyphens/>
        <w:jc w:val="both"/>
        <w:rPr>
          <w:color w:val="00000A"/>
          <w:sz w:val="24"/>
          <w:szCs w:val="24"/>
        </w:rPr>
      </w:pPr>
    </w:p>
    <w:p w:rsidR="00C77B12" w:rsidRPr="00965B9B" w:rsidRDefault="00C77B12" w:rsidP="00C77B12">
      <w:pPr>
        <w:suppressAutoHyphens/>
        <w:ind w:firstLine="540"/>
        <w:jc w:val="both"/>
        <w:rPr>
          <w:color w:val="00000A"/>
          <w:sz w:val="24"/>
          <w:szCs w:val="24"/>
        </w:rPr>
      </w:pPr>
      <w:r w:rsidRPr="00965B9B">
        <w:rPr>
          <w:color w:val="00000A"/>
          <w:sz w:val="24"/>
          <w:szCs w:val="24"/>
        </w:rPr>
        <w:t>3.1. Исчерпывающий перечень административных процедур.</w:t>
      </w:r>
    </w:p>
    <w:p w:rsidR="00C77B12" w:rsidRPr="00965B9B" w:rsidRDefault="00C77B12" w:rsidP="00C77B12">
      <w:pPr>
        <w:suppressAutoHyphens/>
        <w:ind w:firstLine="540"/>
        <w:jc w:val="both"/>
        <w:rPr>
          <w:color w:val="00000A"/>
          <w:sz w:val="24"/>
          <w:szCs w:val="24"/>
        </w:rPr>
      </w:pPr>
      <w:r w:rsidRPr="00965B9B">
        <w:rPr>
          <w:color w:val="00000A"/>
          <w:sz w:val="24"/>
          <w:szCs w:val="24"/>
        </w:rPr>
        <w:t>3.1.1. Предоставление муниципальной услуги включает в себя следующие административные процедуры:</w:t>
      </w:r>
    </w:p>
    <w:p w:rsidR="00C77B12" w:rsidRPr="00965B9B" w:rsidRDefault="00C77B12" w:rsidP="00C77B12">
      <w:pPr>
        <w:suppressAutoHyphens/>
        <w:ind w:firstLine="540"/>
        <w:jc w:val="both"/>
        <w:rPr>
          <w:color w:val="00000A"/>
          <w:sz w:val="24"/>
          <w:szCs w:val="24"/>
        </w:rPr>
      </w:pPr>
      <w:r w:rsidRPr="00965B9B">
        <w:rPr>
          <w:color w:val="00000A"/>
          <w:sz w:val="24"/>
          <w:szCs w:val="24"/>
        </w:rPr>
        <w:t>3.1.1.1. прием и регистрация документов, представленных заявителем;</w:t>
      </w:r>
    </w:p>
    <w:p w:rsidR="00C77B12" w:rsidRPr="00965B9B" w:rsidRDefault="00C77B12" w:rsidP="00C77B12">
      <w:pPr>
        <w:suppressAutoHyphens/>
        <w:ind w:firstLine="540"/>
        <w:jc w:val="both"/>
        <w:rPr>
          <w:color w:val="00000A"/>
          <w:sz w:val="24"/>
          <w:szCs w:val="24"/>
        </w:rPr>
      </w:pPr>
      <w:r w:rsidRPr="00965B9B">
        <w:rPr>
          <w:color w:val="00000A"/>
          <w:sz w:val="24"/>
          <w:szCs w:val="24"/>
        </w:rPr>
        <w:t>3.1.1.2. установление оснований для возврата документов, представленных заявителем;</w:t>
      </w:r>
    </w:p>
    <w:p w:rsidR="00C77B12" w:rsidRPr="00965B9B" w:rsidRDefault="00C77B12" w:rsidP="00C77B12">
      <w:pPr>
        <w:suppressAutoHyphens/>
        <w:ind w:firstLine="540"/>
        <w:jc w:val="both"/>
        <w:rPr>
          <w:color w:val="00000A"/>
          <w:sz w:val="24"/>
          <w:szCs w:val="24"/>
        </w:rPr>
      </w:pPr>
      <w:r w:rsidRPr="00965B9B">
        <w:rPr>
          <w:color w:val="00000A"/>
          <w:sz w:val="24"/>
          <w:szCs w:val="24"/>
        </w:rPr>
        <w:t>3.1.1.3. подготовка Администрацией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3.1.1.4. подготовка Администрацией проекта постановления Администрации о предварительном согласовании предоставления земельного участка, в порядке, установленном </w:t>
      </w:r>
      <w:hyperlink r:id="rId96" w:history="1">
        <w:r w:rsidRPr="00965B9B">
          <w:rPr>
            <w:color w:val="00000A"/>
            <w:sz w:val="24"/>
            <w:szCs w:val="24"/>
          </w:rPr>
          <w:t>статьей 39.15</w:t>
        </w:r>
      </w:hyperlink>
      <w:r w:rsidRPr="00965B9B">
        <w:rPr>
          <w:color w:val="00000A"/>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97" w:history="1">
        <w:r w:rsidRPr="00965B9B">
          <w:rPr>
            <w:color w:val="00000A"/>
            <w:sz w:val="24"/>
            <w:szCs w:val="24"/>
          </w:rPr>
          <w:t>законом</w:t>
        </w:r>
      </w:hyperlink>
      <w:r w:rsidRPr="00965B9B">
        <w:rPr>
          <w:color w:val="00000A"/>
          <w:sz w:val="24"/>
          <w:szCs w:val="24"/>
        </w:rPr>
        <w:t xml:space="preserve"> от 13.07.2015 № 218-ФЗ «О государственной регистрации недвижимости», подписание его Главой Администрации и направление заявителю;</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3.1.1.5. подготовка Администрацией проекта постановления Администрации об отказе в предварительном согласовании предоставления земельного участка, в порядке, установленном </w:t>
      </w:r>
      <w:hyperlink r:id="rId98" w:history="1">
        <w:r w:rsidRPr="00965B9B">
          <w:rPr>
            <w:color w:val="00000A"/>
            <w:sz w:val="24"/>
            <w:szCs w:val="24"/>
          </w:rPr>
          <w:t>статьей 39.15</w:t>
        </w:r>
      </w:hyperlink>
      <w:r w:rsidRPr="00965B9B">
        <w:rPr>
          <w:color w:val="00000A"/>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99" w:history="1">
        <w:r w:rsidRPr="00965B9B">
          <w:rPr>
            <w:color w:val="00000A"/>
            <w:sz w:val="24"/>
            <w:szCs w:val="24"/>
          </w:rPr>
          <w:t>законом</w:t>
        </w:r>
      </w:hyperlink>
      <w:r>
        <w:t xml:space="preserve"> </w:t>
      </w:r>
      <w:r w:rsidRPr="00965B9B">
        <w:rPr>
          <w:color w:val="00000A"/>
          <w:sz w:val="24"/>
          <w:szCs w:val="24"/>
        </w:rPr>
        <w:t>от 13.07.2015 № 218-ФЗ «О государственной регистрации недвижимости», подписание его главой Администрации и направление заявителю;</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3.1.1.6. подготовка Администрацией уведомления заявителя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w:t>
      </w:r>
      <w:r w:rsidRPr="00965B9B">
        <w:rPr>
          <w:color w:val="00000A"/>
          <w:sz w:val="24"/>
          <w:szCs w:val="24"/>
        </w:rPr>
        <w:lastRenderedPageBreak/>
        <w:t>заявителю.</w:t>
      </w:r>
    </w:p>
    <w:p w:rsidR="00C77B12" w:rsidRPr="00965B9B" w:rsidRDefault="00C77B12" w:rsidP="00C77B12">
      <w:pPr>
        <w:suppressAutoHyphens/>
        <w:ind w:firstLine="540"/>
        <w:jc w:val="both"/>
        <w:rPr>
          <w:color w:val="00000A"/>
          <w:sz w:val="24"/>
          <w:szCs w:val="24"/>
        </w:rPr>
      </w:pPr>
      <w:r w:rsidRPr="00965B9B">
        <w:rPr>
          <w:color w:val="00000A"/>
          <w:sz w:val="24"/>
          <w:szCs w:val="24"/>
        </w:rPr>
        <w:t>3.2. Описание последовательности действий при предоставлении муниципальной услуги.</w:t>
      </w:r>
    </w:p>
    <w:p w:rsidR="00C77B12" w:rsidRPr="00965B9B" w:rsidRDefault="00C77B12" w:rsidP="00C77B12">
      <w:pPr>
        <w:suppressAutoHyphens/>
        <w:ind w:firstLine="540"/>
        <w:jc w:val="both"/>
        <w:rPr>
          <w:color w:val="00000A"/>
          <w:sz w:val="24"/>
          <w:szCs w:val="24"/>
        </w:rPr>
      </w:pPr>
      <w:r w:rsidRPr="00965B9B">
        <w:rPr>
          <w:color w:val="00000A"/>
          <w:sz w:val="24"/>
          <w:szCs w:val="24"/>
        </w:rPr>
        <w:t>3.2.1. Прием и регистрация документов, представленных заявителем.</w:t>
      </w:r>
    </w:p>
    <w:p w:rsidR="00C77B12" w:rsidRPr="00965B9B" w:rsidRDefault="00C77B12" w:rsidP="00C77B12">
      <w:pPr>
        <w:suppressAutoHyphens/>
        <w:ind w:firstLine="540"/>
        <w:jc w:val="both"/>
        <w:rPr>
          <w:color w:val="00000A"/>
          <w:sz w:val="24"/>
          <w:szCs w:val="24"/>
        </w:rPr>
      </w:pPr>
      <w:r w:rsidRPr="00965B9B">
        <w:rPr>
          <w:color w:val="00000A"/>
          <w:sz w:val="24"/>
          <w:szCs w:val="24"/>
        </w:rPr>
        <w:t>Основанием для начала административной процедуры является поступление заявления заявителя в Администрацию.</w:t>
      </w:r>
    </w:p>
    <w:p w:rsidR="00C77B12" w:rsidRPr="00965B9B" w:rsidRDefault="00C77B12" w:rsidP="00C77B12">
      <w:pPr>
        <w:suppressAutoHyphens/>
        <w:ind w:firstLine="540"/>
        <w:jc w:val="both"/>
        <w:rPr>
          <w:color w:val="00000A"/>
          <w:sz w:val="24"/>
          <w:szCs w:val="24"/>
        </w:rPr>
      </w:pPr>
      <w:r w:rsidRPr="00965B9B">
        <w:rPr>
          <w:color w:val="00000A"/>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C77B12" w:rsidRPr="00965B9B" w:rsidRDefault="00C77B12" w:rsidP="00C77B12">
      <w:pPr>
        <w:suppressAutoHyphens/>
        <w:ind w:firstLine="540"/>
        <w:jc w:val="both"/>
        <w:rPr>
          <w:color w:val="00000A"/>
          <w:sz w:val="24"/>
          <w:szCs w:val="24"/>
        </w:rPr>
      </w:pPr>
      <w:r w:rsidRPr="00965B9B">
        <w:rPr>
          <w:color w:val="00000A"/>
          <w:sz w:val="24"/>
          <w:szCs w:val="24"/>
        </w:rPr>
        <w:t>Если заявление о предоставлении муниципальной услуги поступило в электронной форме, специалист Администрации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965B9B">
        <w:rPr>
          <w:rFonts w:eastAsia="Calibri"/>
          <w:i/>
          <w:color w:val="00000A"/>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965B9B">
        <w:rPr>
          <w:rFonts w:eastAsia="Calibri"/>
          <w:color w:val="00000A"/>
          <w:sz w:val="24"/>
          <w:szCs w:val="24"/>
        </w:rPr>
        <w:t>), а также наличия оснований для отказа в приеме заявления, указанных в пункте 2.8. настоящего Административного регламента.</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C77B12" w:rsidRPr="00965B9B" w:rsidRDefault="00C77B12" w:rsidP="00C77B12">
      <w:pPr>
        <w:suppressAutoHyphens/>
        <w:ind w:firstLine="567"/>
        <w:jc w:val="both"/>
        <w:rPr>
          <w:rFonts w:eastAsia="Calibri"/>
          <w:color w:val="00000A"/>
          <w:sz w:val="24"/>
          <w:szCs w:val="24"/>
        </w:rPr>
      </w:pPr>
      <w:r w:rsidRPr="00965B9B">
        <w:rPr>
          <w:rFonts w:eastAsia="Calibri"/>
          <w:color w:val="00000A"/>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C77B12" w:rsidRPr="00965B9B" w:rsidRDefault="00C77B12" w:rsidP="00C77B12">
      <w:pPr>
        <w:suppressAutoHyphens/>
        <w:ind w:firstLine="540"/>
        <w:jc w:val="both"/>
        <w:rPr>
          <w:color w:val="00000A"/>
          <w:sz w:val="24"/>
          <w:szCs w:val="24"/>
        </w:rPr>
      </w:pPr>
      <w:r w:rsidRPr="00965B9B">
        <w:rPr>
          <w:color w:val="00000A"/>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Специалисту Администрации, ответственному за регистрацию входящей документации.</w:t>
      </w:r>
    </w:p>
    <w:p w:rsidR="00C77B12" w:rsidRPr="00965B9B" w:rsidRDefault="00C77B12" w:rsidP="00C77B12">
      <w:pPr>
        <w:suppressAutoHyphens/>
        <w:ind w:firstLine="540"/>
        <w:jc w:val="both"/>
        <w:rPr>
          <w:color w:val="00000A"/>
          <w:sz w:val="24"/>
          <w:szCs w:val="24"/>
        </w:rPr>
      </w:pPr>
      <w:r w:rsidRPr="00965B9B">
        <w:rPr>
          <w:color w:val="00000A"/>
          <w:sz w:val="24"/>
          <w:szCs w:val="24"/>
        </w:rPr>
        <w:t>Максимальный срок выполнения административного действия - в день поступления заявления в Администрацию.</w:t>
      </w:r>
    </w:p>
    <w:p w:rsidR="00C77B12" w:rsidRPr="00965B9B" w:rsidRDefault="00C77B12" w:rsidP="00C77B12">
      <w:pPr>
        <w:suppressAutoHyphens/>
        <w:ind w:firstLine="540"/>
        <w:jc w:val="both"/>
        <w:rPr>
          <w:color w:val="00000A"/>
          <w:sz w:val="24"/>
          <w:szCs w:val="24"/>
        </w:rPr>
      </w:pPr>
      <w:r w:rsidRPr="00965B9B">
        <w:rPr>
          <w:color w:val="00000A"/>
          <w:sz w:val="24"/>
          <w:szCs w:val="24"/>
        </w:rPr>
        <w:t>3.2.2. Установление оснований для возврата документов, представленных заявителем.</w:t>
      </w:r>
    </w:p>
    <w:p w:rsidR="00C77B12" w:rsidRPr="00965B9B" w:rsidRDefault="00C77B12" w:rsidP="00C77B12">
      <w:pPr>
        <w:suppressAutoHyphens/>
        <w:ind w:firstLine="540"/>
        <w:jc w:val="both"/>
        <w:rPr>
          <w:color w:val="00000A"/>
          <w:sz w:val="24"/>
          <w:szCs w:val="24"/>
        </w:rPr>
      </w:pPr>
      <w:r w:rsidRPr="00965B9B">
        <w:rPr>
          <w:color w:val="00000A"/>
          <w:sz w:val="24"/>
          <w:szCs w:val="24"/>
        </w:rPr>
        <w:t>Специалист Администрации:</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 устанавливает наличие или отсутствие обстоятельств, указанных в </w:t>
      </w:r>
      <w:hyperlink w:anchor="P168" w:history="1">
        <w:r w:rsidRPr="00965B9B">
          <w:rPr>
            <w:color w:val="00000A"/>
            <w:sz w:val="24"/>
            <w:szCs w:val="24"/>
          </w:rPr>
          <w:t>пункте 2.7</w:t>
        </w:r>
      </w:hyperlink>
      <w:r w:rsidRPr="00965B9B">
        <w:rPr>
          <w:color w:val="00000A"/>
          <w:sz w:val="24"/>
          <w:szCs w:val="24"/>
        </w:rPr>
        <w:t xml:space="preserve"> Регламента;</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 устанавливает соответствие документов, поданных в электронной форме, требованиям </w:t>
      </w:r>
      <w:hyperlink r:id="rId100" w:history="1">
        <w:r w:rsidRPr="00965B9B">
          <w:rPr>
            <w:color w:val="00000A"/>
            <w:sz w:val="24"/>
            <w:szCs w:val="24"/>
          </w:rPr>
          <w:t>Приказа</w:t>
        </w:r>
      </w:hyperlink>
      <w:r w:rsidRPr="00965B9B">
        <w:rPr>
          <w:color w:val="00000A"/>
          <w:sz w:val="24"/>
          <w:szCs w:val="24"/>
        </w:rPr>
        <w:t xml:space="preserve"> Минэкономразвития РФ № 7;</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101" w:history="1">
        <w:r w:rsidRPr="00965B9B">
          <w:rPr>
            <w:color w:val="00000A"/>
            <w:sz w:val="24"/>
            <w:szCs w:val="24"/>
          </w:rPr>
          <w:t>статьи 11</w:t>
        </w:r>
      </w:hyperlink>
      <w:r w:rsidRPr="00965B9B">
        <w:rPr>
          <w:color w:val="00000A"/>
          <w:sz w:val="24"/>
          <w:szCs w:val="24"/>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При установлении оснований, указанных в </w:t>
      </w:r>
      <w:hyperlink w:anchor="P170" w:history="1">
        <w:r w:rsidRPr="00965B9B">
          <w:rPr>
            <w:color w:val="00000A"/>
            <w:sz w:val="24"/>
            <w:szCs w:val="24"/>
          </w:rPr>
          <w:t>подпунктах 2.7.1</w:t>
        </w:r>
      </w:hyperlink>
      <w:r w:rsidRPr="00965B9B">
        <w:rPr>
          <w:color w:val="00000A"/>
          <w:sz w:val="24"/>
          <w:szCs w:val="24"/>
        </w:rPr>
        <w:t xml:space="preserve"> - </w:t>
      </w:r>
      <w:hyperlink w:anchor="P172" w:history="1">
        <w:r w:rsidRPr="00965B9B">
          <w:rPr>
            <w:color w:val="00000A"/>
            <w:sz w:val="24"/>
            <w:szCs w:val="24"/>
          </w:rPr>
          <w:t>2.7.3 пункта 2.7</w:t>
        </w:r>
      </w:hyperlink>
      <w:r w:rsidRPr="00965B9B">
        <w:rPr>
          <w:color w:val="00000A"/>
          <w:sz w:val="24"/>
          <w:szCs w:val="24"/>
        </w:rPr>
        <w:t xml:space="preserve"> Регламента, специалист Администрации подготавливает уведомление о возврате </w:t>
      </w:r>
      <w:r w:rsidRPr="00965B9B">
        <w:rPr>
          <w:color w:val="00000A"/>
          <w:sz w:val="24"/>
          <w:szCs w:val="24"/>
        </w:rPr>
        <w:lastRenderedPageBreak/>
        <w:t>документов и обеспечивает его подписание Главой Администрации.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Уведомление, направленное по основанию, предусмотренному </w:t>
      </w:r>
      <w:hyperlink w:anchor="P173" w:history="1">
        <w:r w:rsidRPr="00965B9B">
          <w:rPr>
            <w:color w:val="00000A"/>
            <w:sz w:val="24"/>
            <w:szCs w:val="24"/>
          </w:rPr>
          <w:t>подпунктами 2.7.4</w:t>
        </w:r>
      </w:hyperlink>
      <w:r w:rsidRPr="00965B9B">
        <w:rPr>
          <w:color w:val="00000A"/>
          <w:sz w:val="24"/>
          <w:szCs w:val="24"/>
        </w:rPr>
        <w:t xml:space="preserve">, </w:t>
      </w:r>
      <w:hyperlink w:anchor="P174" w:history="1">
        <w:r w:rsidRPr="00965B9B">
          <w:rPr>
            <w:color w:val="00000A"/>
            <w:sz w:val="24"/>
            <w:szCs w:val="24"/>
          </w:rPr>
          <w:t>2.7.5 пункта 2.7</w:t>
        </w:r>
      </w:hyperlink>
      <w:r w:rsidRPr="00965B9B">
        <w:rPr>
          <w:color w:val="00000A"/>
          <w:sz w:val="24"/>
          <w:szCs w:val="24"/>
        </w:rPr>
        <w:t xml:space="preserve"> Регламента, должно содержать указание на допущенные нарушения требований приказа Минэкономразвития РФ N 7, в соответствии с которыми должно быть представлено заявление. Такое уведомление направляется не позднее 5 рабочих дней со дня представления заявления.</w:t>
      </w:r>
    </w:p>
    <w:p w:rsidR="00C77B12" w:rsidRPr="00965B9B" w:rsidRDefault="00C77B12" w:rsidP="00C77B12">
      <w:pPr>
        <w:suppressAutoHyphens/>
        <w:ind w:firstLine="540"/>
        <w:jc w:val="both"/>
        <w:rPr>
          <w:color w:val="00000A"/>
          <w:sz w:val="24"/>
          <w:szCs w:val="24"/>
        </w:rPr>
      </w:pPr>
      <w:r w:rsidRPr="00965B9B">
        <w:rPr>
          <w:color w:val="00000A"/>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C77B12" w:rsidRPr="00965B9B" w:rsidRDefault="00C77B12" w:rsidP="00C77B12">
      <w:pPr>
        <w:suppressAutoHyphens/>
        <w:ind w:firstLine="540"/>
        <w:jc w:val="both"/>
        <w:rPr>
          <w:color w:val="00000A"/>
          <w:sz w:val="24"/>
          <w:szCs w:val="24"/>
        </w:rPr>
      </w:pPr>
      <w:r w:rsidRPr="00965B9B">
        <w:rPr>
          <w:color w:val="00000A"/>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C77B12" w:rsidRPr="00965B9B" w:rsidRDefault="00C77B12" w:rsidP="00C77B12">
      <w:pPr>
        <w:suppressAutoHyphens/>
        <w:ind w:firstLine="540"/>
        <w:jc w:val="both"/>
        <w:rPr>
          <w:color w:val="00000A"/>
          <w:sz w:val="24"/>
          <w:szCs w:val="24"/>
        </w:rPr>
      </w:pPr>
      <w:r w:rsidRPr="00965B9B">
        <w:rPr>
          <w:color w:val="00000A"/>
          <w:sz w:val="24"/>
          <w:szCs w:val="24"/>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C77B12" w:rsidRPr="00965B9B" w:rsidRDefault="00C77B12" w:rsidP="00C77B12">
      <w:pPr>
        <w:suppressAutoHyphens/>
        <w:ind w:firstLine="540"/>
        <w:jc w:val="both"/>
        <w:rPr>
          <w:color w:val="00000A"/>
          <w:sz w:val="24"/>
          <w:szCs w:val="24"/>
        </w:rPr>
      </w:pPr>
      <w:r w:rsidRPr="00965B9B">
        <w:rPr>
          <w:color w:val="00000A"/>
          <w:sz w:val="24"/>
          <w:szCs w:val="24"/>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получивших подтверждение соответствия требованиям, установленным в соответствии с Федеральным </w:t>
      </w:r>
      <w:hyperlink r:id="rId102" w:history="1">
        <w:r w:rsidRPr="00965B9B">
          <w:rPr>
            <w:color w:val="00000A"/>
            <w:sz w:val="24"/>
            <w:szCs w:val="24"/>
          </w:rPr>
          <w:t>законом</w:t>
        </w:r>
      </w:hyperlink>
      <w:r w:rsidRPr="00965B9B">
        <w:rPr>
          <w:color w:val="00000A"/>
          <w:sz w:val="24"/>
          <w:szCs w:val="24"/>
        </w:rPr>
        <w:t xml:space="preserve"> № 63-ФЗ и с использованием квалифицированного сертификата лица, подписавшего заявление;</w:t>
      </w:r>
    </w:p>
    <w:p w:rsidR="00C77B12" w:rsidRPr="00965B9B" w:rsidRDefault="00C77B12" w:rsidP="00C77B12">
      <w:pPr>
        <w:suppressAutoHyphens/>
        <w:ind w:firstLine="540"/>
        <w:jc w:val="both"/>
        <w:rPr>
          <w:color w:val="00000A"/>
          <w:sz w:val="24"/>
          <w:szCs w:val="24"/>
        </w:rPr>
      </w:pPr>
      <w:r w:rsidRPr="00965B9B">
        <w:rPr>
          <w:color w:val="00000A"/>
          <w:sz w:val="24"/>
          <w:szCs w:val="24"/>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103" w:history="1">
        <w:r w:rsidRPr="00965B9B">
          <w:rPr>
            <w:color w:val="00000A"/>
            <w:sz w:val="24"/>
            <w:szCs w:val="24"/>
          </w:rPr>
          <w:t>статьи 11</w:t>
        </w:r>
      </w:hyperlink>
      <w:r w:rsidRPr="00965B9B">
        <w:rPr>
          <w:color w:val="00000A"/>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C77B12" w:rsidRPr="00965B9B" w:rsidRDefault="00C77B12" w:rsidP="00C77B12">
      <w:pPr>
        <w:suppressAutoHyphens/>
        <w:ind w:firstLine="540"/>
        <w:jc w:val="both"/>
        <w:rPr>
          <w:color w:val="00000A"/>
          <w:sz w:val="24"/>
          <w:szCs w:val="24"/>
        </w:rPr>
      </w:pPr>
      <w:r w:rsidRPr="00965B9B">
        <w:rPr>
          <w:color w:val="00000A"/>
          <w:sz w:val="24"/>
          <w:szCs w:val="24"/>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При отсутствии обстоятельств, указанных в </w:t>
      </w:r>
      <w:hyperlink w:anchor="P168" w:history="1">
        <w:r w:rsidRPr="00965B9B">
          <w:rPr>
            <w:color w:val="00000A"/>
            <w:sz w:val="24"/>
            <w:szCs w:val="24"/>
          </w:rPr>
          <w:t>пункте 2.7</w:t>
        </w:r>
      </w:hyperlink>
      <w:r w:rsidRPr="00965B9B">
        <w:rPr>
          <w:color w:val="00000A"/>
          <w:sz w:val="24"/>
          <w:szCs w:val="24"/>
        </w:rPr>
        <w:t xml:space="preserve"> Регламента, специалист Администрации переходит к рассмотрению и проверке представленных заявителем документов.</w:t>
      </w:r>
    </w:p>
    <w:p w:rsidR="00C77B12" w:rsidRPr="00965B9B" w:rsidRDefault="00C77B12" w:rsidP="00C77B12">
      <w:pPr>
        <w:suppressAutoHyphens/>
        <w:ind w:firstLine="540"/>
        <w:jc w:val="both"/>
        <w:rPr>
          <w:color w:val="00000A"/>
          <w:sz w:val="24"/>
          <w:szCs w:val="24"/>
        </w:rPr>
      </w:pPr>
      <w:r w:rsidRPr="00965B9B">
        <w:rPr>
          <w:color w:val="00000A"/>
          <w:sz w:val="24"/>
          <w:szCs w:val="24"/>
        </w:rPr>
        <w:t>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документов.</w:t>
      </w:r>
    </w:p>
    <w:p w:rsidR="00C77B12" w:rsidRPr="00965B9B" w:rsidRDefault="00C77B12" w:rsidP="00C77B12">
      <w:pPr>
        <w:suppressAutoHyphens/>
        <w:ind w:firstLine="540"/>
        <w:jc w:val="both"/>
        <w:rPr>
          <w:color w:val="00000A"/>
          <w:sz w:val="24"/>
          <w:szCs w:val="24"/>
        </w:rPr>
      </w:pPr>
      <w:r w:rsidRPr="00965B9B">
        <w:rPr>
          <w:color w:val="00000A"/>
          <w:sz w:val="24"/>
          <w:szCs w:val="24"/>
        </w:rPr>
        <w:t>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w:t>
      </w:r>
    </w:p>
    <w:p w:rsidR="00C77B12" w:rsidRPr="00965B9B" w:rsidRDefault="00C77B12" w:rsidP="00C77B12">
      <w:pPr>
        <w:suppressAutoHyphens/>
        <w:ind w:firstLine="540"/>
        <w:jc w:val="both"/>
        <w:rPr>
          <w:color w:val="00000A"/>
          <w:sz w:val="24"/>
          <w:szCs w:val="24"/>
        </w:rPr>
      </w:pPr>
      <w:r w:rsidRPr="00965B9B">
        <w:rPr>
          <w:color w:val="00000A"/>
          <w:sz w:val="24"/>
          <w:szCs w:val="24"/>
        </w:rPr>
        <w:t>Максимальный срок выполнения административного действия - 5 рабочих дней со дня поступления заявления в Администрацию.</w:t>
      </w:r>
    </w:p>
    <w:p w:rsidR="00C77B12" w:rsidRPr="00965B9B" w:rsidRDefault="00C77B12" w:rsidP="00C77B12">
      <w:pPr>
        <w:suppressAutoHyphens/>
        <w:ind w:firstLine="540"/>
        <w:jc w:val="both"/>
        <w:rPr>
          <w:color w:val="00000A"/>
          <w:sz w:val="24"/>
          <w:szCs w:val="24"/>
        </w:rPr>
      </w:pPr>
      <w:r w:rsidRPr="00965B9B">
        <w:rPr>
          <w:color w:val="00000A"/>
          <w:sz w:val="24"/>
          <w:szCs w:val="24"/>
        </w:rPr>
        <w:lastRenderedPageBreak/>
        <w:t>3.2.3.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C77B12" w:rsidRPr="00965B9B" w:rsidRDefault="00C77B12" w:rsidP="00C77B12">
      <w:pPr>
        <w:suppressAutoHyphens/>
        <w:ind w:firstLine="540"/>
        <w:jc w:val="both"/>
        <w:rPr>
          <w:color w:val="00000A"/>
          <w:sz w:val="24"/>
          <w:szCs w:val="24"/>
        </w:rPr>
      </w:pPr>
      <w:r w:rsidRPr="00965B9B">
        <w:rPr>
          <w:color w:val="00000A"/>
          <w:sz w:val="24"/>
          <w:szCs w:val="24"/>
        </w:rPr>
        <w:t>Основанием для начала административной процедуры является рассмотрение специалистом Администрации, ответственным за рассмотрение заявления и документов,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C77B12" w:rsidRPr="00965B9B" w:rsidRDefault="00C77B12" w:rsidP="00C77B12">
      <w:pPr>
        <w:suppressAutoHyphens/>
        <w:ind w:firstLine="540"/>
        <w:jc w:val="both"/>
        <w:rPr>
          <w:color w:val="00000A"/>
          <w:sz w:val="24"/>
          <w:szCs w:val="24"/>
        </w:rPr>
      </w:pPr>
      <w:r w:rsidRPr="00965B9B">
        <w:rPr>
          <w:color w:val="00000A"/>
          <w:sz w:val="24"/>
          <w:szCs w:val="24"/>
        </w:rPr>
        <w:t>Критерием подготовки схемы расположения земельного участка в форме электронного документа является поступление в Администрацию заявления, к которому приложена схема расположения земельного участка, подготовленная в форме документа на бумажном носителе.</w:t>
      </w:r>
    </w:p>
    <w:p w:rsidR="00C77B12" w:rsidRPr="00965B9B" w:rsidRDefault="00C77B12" w:rsidP="00C77B12">
      <w:pPr>
        <w:suppressAutoHyphens/>
        <w:ind w:firstLine="540"/>
        <w:jc w:val="both"/>
        <w:rPr>
          <w:color w:val="00000A"/>
          <w:sz w:val="24"/>
          <w:szCs w:val="24"/>
        </w:rPr>
      </w:pPr>
      <w:r w:rsidRPr="00965B9B">
        <w:rPr>
          <w:color w:val="00000A"/>
          <w:sz w:val="24"/>
          <w:szCs w:val="24"/>
        </w:rPr>
        <w:t>Результатом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C77B12" w:rsidRPr="00965B9B" w:rsidRDefault="00C77B12" w:rsidP="00C77B12">
      <w:pPr>
        <w:suppressAutoHyphens/>
        <w:ind w:firstLine="540"/>
        <w:jc w:val="both"/>
        <w:rPr>
          <w:color w:val="00000A"/>
          <w:sz w:val="24"/>
          <w:szCs w:val="24"/>
        </w:rPr>
      </w:pPr>
      <w:r w:rsidRPr="00965B9B">
        <w:rPr>
          <w:color w:val="00000A"/>
          <w:sz w:val="24"/>
          <w:szCs w:val="24"/>
        </w:rPr>
        <w:t>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w:t>
      </w:r>
    </w:p>
    <w:p w:rsidR="00C77B12" w:rsidRPr="00965B9B" w:rsidRDefault="00C77B12" w:rsidP="00C77B12">
      <w:pPr>
        <w:suppressAutoHyphens/>
        <w:ind w:firstLine="540"/>
        <w:jc w:val="both"/>
        <w:rPr>
          <w:color w:val="00000A"/>
          <w:sz w:val="24"/>
          <w:szCs w:val="24"/>
        </w:rPr>
      </w:pPr>
      <w:r w:rsidRPr="00965B9B">
        <w:rPr>
          <w:color w:val="00000A"/>
          <w:sz w:val="24"/>
          <w:szCs w:val="24"/>
        </w:rPr>
        <w:t>Максимальный срок выполнения административной процедуры - 10 дней со дня поступления заявления в Администрацию.</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3.2.4. подготовка Администрацией проекта постановления о предварительном согласовании предоставления земельного участка, в порядке, установленном </w:t>
      </w:r>
      <w:hyperlink r:id="rId104" w:history="1">
        <w:r w:rsidRPr="00965B9B">
          <w:rPr>
            <w:color w:val="00000A"/>
            <w:sz w:val="24"/>
            <w:szCs w:val="24"/>
          </w:rPr>
          <w:t>статьей 39.15</w:t>
        </w:r>
      </w:hyperlink>
      <w:r w:rsidRPr="00965B9B">
        <w:rPr>
          <w:color w:val="00000A"/>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105" w:history="1">
        <w:r w:rsidRPr="00965B9B">
          <w:rPr>
            <w:color w:val="00000A"/>
            <w:sz w:val="24"/>
            <w:szCs w:val="24"/>
          </w:rPr>
          <w:t>законом</w:t>
        </w:r>
      </w:hyperlink>
      <w:r w:rsidRPr="00965B9B">
        <w:rPr>
          <w:color w:val="00000A"/>
          <w:sz w:val="24"/>
          <w:szCs w:val="24"/>
        </w:rPr>
        <w:t xml:space="preserve"> от 13.07.2015 № 218-ФЗ «О государственной регистрации недвижимости», подписание его Главой администрации и направление заявителю. При отсутствии необходимости согласования схемы расположения земельного участка в соответствии со статьей 3.5 Федерального закона от 25.10.2001№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w:t>
      </w:r>
    </w:p>
    <w:p w:rsidR="00C77B12" w:rsidRPr="00965B9B" w:rsidRDefault="00C77B12" w:rsidP="00C77B12">
      <w:pPr>
        <w:suppressAutoHyphens/>
        <w:ind w:firstLine="540"/>
        <w:jc w:val="both"/>
        <w:rPr>
          <w:color w:val="00000A"/>
          <w:sz w:val="24"/>
          <w:szCs w:val="24"/>
        </w:rPr>
      </w:pPr>
      <w:r w:rsidRPr="00965B9B">
        <w:rPr>
          <w:color w:val="00000A"/>
          <w:sz w:val="24"/>
          <w:szCs w:val="24"/>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проекта постановления Администрации о предварительном согласовании пре</w:t>
      </w:r>
      <w:r>
        <w:rPr>
          <w:color w:val="00000A"/>
          <w:sz w:val="24"/>
          <w:szCs w:val="24"/>
        </w:rPr>
        <w:t>доставления земельного участка</w:t>
      </w:r>
      <w:r w:rsidRPr="00965B9B">
        <w:rPr>
          <w:color w:val="00000A"/>
          <w:sz w:val="24"/>
          <w:szCs w:val="24"/>
        </w:rPr>
        <w:t xml:space="preserve">, в порядке, установленном </w:t>
      </w:r>
      <w:hyperlink r:id="rId106" w:history="1">
        <w:r w:rsidRPr="00965B9B">
          <w:rPr>
            <w:color w:val="00000A"/>
            <w:sz w:val="24"/>
            <w:szCs w:val="24"/>
          </w:rPr>
          <w:t>статьей 39.15</w:t>
        </w:r>
      </w:hyperlink>
      <w:r w:rsidRPr="00965B9B">
        <w:rPr>
          <w:color w:val="00000A"/>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107" w:history="1">
        <w:r w:rsidRPr="00965B9B">
          <w:rPr>
            <w:color w:val="00000A"/>
            <w:sz w:val="24"/>
            <w:szCs w:val="24"/>
          </w:rPr>
          <w:t>законом</w:t>
        </w:r>
      </w:hyperlink>
      <w:r w:rsidRPr="00965B9B">
        <w:rPr>
          <w:color w:val="00000A"/>
          <w:sz w:val="24"/>
          <w:szCs w:val="24"/>
        </w:rPr>
        <w:t xml:space="preserve"> от 13.07.2015 № 218-ФЗ «О государственной регистрации недвижимости».</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Критерием подготовки проекта постановления Администрации о предварительном </w:t>
      </w:r>
      <w:r w:rsidRPr="00965B9B">
        <w:rPr>
          <w:color w:val="00000A"/>
          <w:sz w:val="24"/>
          <w:szCs w:val="24"/>
        </w:rPr>
        <w:lastRenderedPageBreak/>
        <w:t xml:space="preserve">согласовании предоставления земельного участка, является отсутствие оснований для принятия Постановления Администрации об отказе в предварительном согласовании предоставления земельного участка, определенных в </w:t>
      </w:r>
      <w:hyperlink r:id="rId108" w:history="1">
        <w:r w:rsidRPr="00965B9B">
          <w:rPr>
            <w:color w:val="00000A"/>
            <w:sz w:val="24"/>
            <w:szCs w:val="24"/>
          </w:rPr>
          <w:t>пункте 8 статьи 39.15</w:t>
        </w:r>
      </w:hyperlink>
      <w:r w:rsidRPr="00965B9B">
        <w:rPr>
          <w:color w:val="00000A"/>
          <w:sz w:val="24"/>
          <w:szCs w:val="24"/>
        </w:rPr>
        <w:t xml:space="preserve"> Земельного кодекса РФ, поступление в срок, установленный </w:t>
      </w:r>
      <w:hyperlink r:id="rId109" w:history="1">
        <w:r w:rsidRPr="00965B9B">
          <w:rPr>
            <w:color w:val="00000A"/>
            <w:sz w:val="24"/>
            <w:szCs w:val="24"/>
          </w:rPr>
          <w:t>пунктом 4 статьи 3.5</w:t>
        </w:r>
      </w:hyperlink>
      <w:r w:rsidRPr="00965B9B">
        <w:rPr>
          <w:color w:val="00000A"/>
          <w:sz w:val="24"/>
          <w:szCs w:val="24"/>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110" w:history="1">
        <w:r w:rsidRPr="00965B9B">
          <w:rPr>
            <w:color w:val="00000A"/>
            <w:sz w:val="24"/>
            <w:szCs w:val="24"/>
          </w:rPr>
          <w:t>статьей 3.5</w:t>
        </w:r>
      </w:hyperlink>
      <w:r w:rsidRPr="00965B9B">
        <w:rPr>
          <w:color w:val="00000A"/>
          <w:sz w:val="24"/>
          <w:szCs w:val="24"/>
        </w:rPr>
        <w:t xml:space="preserve"> Федерального закона от 25.10.2001 № 137-ФЗ)».</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 xml:space="preserve">Подготовленный проект постановления </w:t>
      </w:r>
      <w:r w:rsidRPr="00965B9B">
        <w:rPr>
          <w:rFonts w:eastAsia="Calibri"/>
          <w:color w:val="00000A"/>
          <w:sz w:val="24"/>
          <w:szCs w:val="24"/>
        </w:rPr>
        <w:t xml:space="preserve">о предварительном согласовании предоставления земельного участка,  </w:t>
      </w:r>
      <w:r w:rsidRPr="00965B9B">
        <w:rPr>
          <w:color w:val="00000A"/>
          <w:sz w:val="24"/>
          <w:szCs w:val="24"/>
        </w:rPr>
        <w:t>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C77B12" w:rsidRPr="00965B9B" w:rsidRDefault="00C77B12" w:rsidP="00C77B12">
      <w:pPr>
        <w:suppressAutoHyphens/>
        <w:ind w:firstLine="540"/>
        <w:jc w:val="both"/>
        <w:rPr>
          <w:color w:val="00000A"/>
          <w:sz w:val="24"/>
          <w:szCs w:val="24"/>
        </w:rPr>
      </w:pPr>
      <w:r w:rsidRPr="00965B9B">
        <w:rPr>
          <w:color w:val="00000A"/>
          <w:sz w:val="24"/>
          <w:szCs w:val="24"/>
        </w:rPr>
        <w:t>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  его подписание Главой Администрации и направление заявителю.</w:t>
      </w:r>
    </w:p>
    <w:p w:rsidR="00C77B12" w:rsidRPr="00965B9B" w:rsidRDefault="00C77B12" w:rsidP="00C77B12">
      <w:pPr>
        <w:suppressAutoHyphens/>
        <w:ind w:firstLine="540"/>
        <w:jc w:val="both"/>
        <w:rPr>
          <w:color w:val="00000A"/>
          <w:sz w:val="24"/>
          <w:szCs w:val="24"/>
        </w:rPr>
      </w:pPr>
      <w:r w:rsidRPr="00965B9B">
        <w:rPr>
          <w:color w:val="00000A"/>
          <w:sz w:val="24"/>
          <w:szCs w:val="24"/>
        </w:rPr>
        <w:t>Способом фиксации результата выполнения административной процедуры является подписанный Главой Администрации и направленное заявителю постановление о предварительном согласовании пр</w:t>
      </w:r>
      <w:r>
        <w:rPr>
          <w:color w:val="00000A"/>
          <w:sz w:val="24"/>
          <w:szCs w:val="24"/>
        </w:rPr>
        <w:t>едоставления земельного участка</w:t>
      </w:r>
      <w:r w:rsidRPr="00965B9B">
        <w:rPr>
          <w:color w:val="00000A"/>
          <w:sz w:val="24"/>
          <w:szCs w:val="24"/>
        </w:rPr>
        <w:t>.</w:t>
      </w:r>
    </w:p>
    <w:p w:rsidR="00C77B12" w:rsidRPr="00965B9B" w:rsidRDefault="00C77B12" w:rsidP="00C77B12">
      <w:pPr>
        <w:suppressAutoHyphens/>
        <w:ind w:firstLine="540"/>
        <w:jc w:val="both"/>
        <w:rPr>
          <w:color w:val="00000A"/>
          <w:sz w:val="24"/>
          <w:szCs w:val="24"/>
        </w:rPr>
      </w:pPr>
      <w:r w:rsidRPr="00965B9B">
        <w:rPr>
          <w:color w:val="00000A"/>
          <w:sz w:val="24"/>
          <w:szCs w:val="24"/>
        </w:rPr>
        <w:t>Максимальный срок выполнения административной процедуры - 30 дней со дня поступления заявления в Администрацию.</w:t>
      </w:r>
    </w:p>
    <w:p w:rsidR="00C77B12" w:rsidRPr="00965B9B" w:rsidRDefault="00C77B12" w:rsidP="00C77B12">
      <w:pPr>
        <w:suppressAutoHyphens/>
        <w:ind w:firstLine="540"/>
        <w:jc w:val="both"/>
        <w:rPr>
          <w:color w:val="00000A"/>
          <w:sz w:val="24"/>
          <w:szCs w:val="24"/>
        </w:rPr>
      </w:pPr>
      <w:r w:rsidRPr="00965B9B">
        <w:rPr>
          <w:color w:val="00000A"/>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3.2.5. подготовка Администрацией проекта постановления об отказе в предварительном согласовании предоставления земельного участка, в порядке, установленном </w:t>
      </w:r>
      <w:hyperlink r:id="rId111" w:history="1">
        <w:r w:rsidRPr="00965B9B">
          <w:rPr>
            <w:color w:val="00000A"/>
            <w:sz w:val="24"/>
            <w:szCs w:val="24"/>
          </w:rPr>
          <w:t>статьей 39.15</w:t>
        </w:r>
      </w:hyperlink>
      <w:r w:rsidRPr="00965B9B">
        <w:rPr>
          <w:color w:val="00000A"/>
          <w:sz w:val="24"/>
          <w:szCs w:val="24"/>
        </w:rPr>
        <w:t xml:space="preserve">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w:t>
      </w:r>
      <w:hyperlink r:id="rId112" w:history="1">
        <w:r w:rsidRPr="00965B9B">
          <w:rPr>
            <w:color w:val="00000A"/>
            <w:sz w:val="24"/>
            <w:szCs w:val="24"/>
          </w:rPr>
          <w:t>законом</w:t>
        </w:r>
      </w:hyperlink>
      <w:r w:rsidRPr="00965B9B">
        <w:rPr>
          <w:color w:val="00000A"/>
          <w:sz w:val="24"/>
          <w:szCs w:val="24"/>
        </w:rPr>
        <w:t xml:space="preserve"> от 13.07.2015 № 218-ФЗ «О государственной регистрации недвижимости», подписание его Главой Администрации и направление заявителю.</w:t>
      </w:r>
    </w:p>
    <w:p w:rsidR="00C77B12" w:rsidRPr="00965B9B" w:rsidRDefault="00C77B12" w:rsidP="00C77B12">
      <w:pPr>
        <w:suppressAutoHyphens/>
        <w:ind w:firstLine="540"/>
        <w:jc w:val="both"/>
        <w:rPr>
          <w:color w:val="00000A"/>
          <w:sz w:val="24"/>
          <w:szCs w:val="24"/>
        </w:rPr>
      </w:pPr>
      <w:r w:rsidRPr="00965B9B">
        <w:rPr>
          <w:color w:val="00000A"/>
          <w:sz w:val="24"/>
          <w:szCs w:val="24"/>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t xml:space="preserve">Критерием подготовки проекта Постановления Администрации об отказе в предварительном согласовании предоставления земельного участка, является наличие оснований для принятия Постановления об отказе в предварительном согласовании предоставления земельного участка, определенных в </w:t>
      </w:r>
      <w:hyperlink r:id="rId113" w:history="1">
        <w:r w:rsidRPr="00965B9B">
          <w:rPr>
            <w:rFonts w:eastAsia="Calibri"/>
            <w:color w:val="00000A"/>
            <w:sz w:val="24"/>
            <w:szCs w:val="24"/>
          </w:rPr>
          <w:t>пункте 8 статьи 39.15</w:t>
        </w:r>
      </w:hyperlink>
      <w:r w:rsidRPr="00965B9B">
        <w:rPr>
          <w:rFonts w:eastAsia="Calibri"/>
          <w:color w:val="00000A"/>
          <w:sz w:val="24"/>
          <w:szCs w:val="24"/>
        </w:rPr>
        <w:t xml:space="preserve"> Земельного кодекса РФ, поступление в срок, установленный </w:t>
      </w:r>
      <w:hyperlink r:id="rId114" w:history="1">
        <w:r w:rsidRPr="00965B9B">
          <w:rPr>
            <w:rFonts w:eastAsia="Calibri"/>
            <w:color w:val="00000A"/>
            <w:sz w:val="24"/>
            <w:szCs w:val="24"/>
          </w:rPr>
          <w:t>пунктом 4 статьи 3.5</w:t>
        </w:r>
      </w:hyperlink>
      <w:r w:rsidRPr="00965B9B">
        <w:rPr>
          <w:rFonts w:eastAsia="Calibri"/>
          <w:color w:val="00000A"/>
          <w:sz w:val="24"/>
          <w:szCs w:val="24"/>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115" w:history="1">
        <w:r w:rsidRPr="00965B9B">
          <w:rPr>
            <w:rFonts w:eastAsia="Calibri"/>
            <w:color w:val="00000A"/>
            <w:sz w:val="24"/>
            <w:szCs w:val="24"/>
          </w:rPr>
          <w:t>статьей 3.5</w:t>
        </w:r>
      </w:hyperlink>
      <w:r w:rsidRPr="00965B9B">
        <w:rPr>
          <w:rFonts w:eastAsia="Calibri"/>
          <w:color w:val="00000A"/>
          <w:sz w:val="24"/>
          <w:szCs w:val="24"/>
        </w:rPr>
        <w:t xml:space="preserve"> Федерального закона от 25.10.2001 № 137-ФЗ)».</w:t>
      </w: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 xml:space="preserve">Подготовленный проект постановления </w:t>
      </w:r>
      <w:r w:rsidRPr="00965B9B">
        <w:rPr>
          <w:rFonts w:eastAsia="Calibri"/>
          <w:color w:val="00000A"/>
          <w:sz w:val="24"/>
          <w:szCs w:val="24"/>
        </w:rPr>
        <w:t>об отказе в предварительном согласовании предоставления земельного участка,</w:t>
      </w:r>
      <w:r w:rsidRPr="00965B9B">
        <w:rPr>
          <w:color w:val="00000A"/>
          <w:sz w:val="24"/>
          <w:szCs w:val="24"/>
        </w:rPr>
        <w:t xml:space="preserve">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C77B12" w:rsidRPr="00965B9B" w:rsidRDefault="00C77B12" w:rsidP="00C77B12">
      <w:pPr>
        <w:suppressAutoHyphens/>
        <w:ind w:firstLine="540"/>
        <w:jc w:val="both"/>
        <w:rPr>
          <w:color w:val="00000A"/>
          <w:sz w:val="24"/>
          <w:szCs w:val="24"/>
        </w:rPr>
      </w:pPr>
      <w:r w:rsidRPr="00965B9B">
        <w:rPr>
          <w:color w:val="00000A"/>
          <w:sz w:val="24"/>
          <w:szCs w:val="24"/>
        </w:rPr>
        <w:lastRenderedPageBreak/>
        <w:t>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 его подписание Главой Администрации и направление заявителю.</w:t>
      </w:r>
    </w:p>
    <w:p w:rsidR="00C77B12" w:rsidRPr="00965B9B" w:rsidRDefault="00C77B12" w:rsidP="00C77B12">
      <w:pPr>
        <w:suppressAutoHyphens/>
        <w:ind w:firstLine="540"/>
        <w:jc w:val="both"/>
        <w:rPr>
          <w:color w:val="00000A"/>
          <w:sz w:val="24"/>
          <w:szCs w:val="24"/>
        </w:rPr>
      </w:pPr>
      <w:r w:rsidRPr="00965B9B">
        <w:rPr>
          <w:color w:val="00000A"/>
          <w:sz w:val="24"/>
          <w:szCs w:val="24"/>
        </w:rPr>
        <w:t>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w:t>
      </w:r>
      <w:r>
        <w:rPr>
          <w:color w:val="00000A"/>
          <w:sz w:val="24"/>
          <w:szCs w:val="24"/>
        </w:rPr>
        <w:t>едоставления земельного участка</w:t>
      </w:r>
      <w:r w:rsidRPr="00965B9B">
        <w:rPr>
          <w:color w:val="00000A"/>
          <w:sz w:val="24"/>
          <w:szCs w:val="24"/>
        </w:rPr>
        <w:t>.</w:t>
      </w:r>
    </w:p>
    <w:p w:rsidR="00C77B12" w:rsidRPr="00965B9B" w:rsidRDefault="00C77B12" w:rsidP="00C77B12">
      <w:pPr>
        <w:suppressAutoHyphens/>
        <w:ind w:firstLine="540"/>
        <w:jc w:val="both"/>
        <w:rPr>
          <w:color w:val="00000A"/>
          <w:sz w:val="24"/>
          <w:szCs w:val="24"/>
        </w:rPr>
      </w:pPr>
      <w:r w:rsidRPr="00965B9B">
        <w:rPr>
          <w:color w:val="00000A"/>
          <w:sz w:val="24"/>
          <w:szCs w:val="24"/>
        </w:rPr>
        <w:t>Максимальный срок выполнения административной процедуры - 30 дней со дня поступления заявления в Администрацию.</w:t>
      </w:r>
    </w:p>
    <w:p w:rsidR="00C77B12" w:rsidRPr="00965B9B" w:rsidRDefault="00C77B12" w:rsidP="00C77B12">
      <w:pPr>
        <w:suppressAutoHyphens/>
        <w:ind w:firstLine="540"/>
        <w:jc w:val="both"/>
        <w:rPr>
          <w:color w:val="00000A"/>
          <w:sz w:val="24"/>
          <w:szCs w:val="24"/>
        </w:rPr>
      </w:pPr>
      <w:r w:rsidRPr="00965B9B">
        <w:rPr>
          <w:color w:val="00000A"/>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C77B12" w:rsidRPr="00965B9B" w:rsidRDefault="00C77B12" w:rsidP="00C77B12">
      <w:pPr>
        <w:suppressAutoHyphens/>
        <w:ind w:firstLine="540"/>
        <w:jc w:val="both"/>
        <w:rPr>
          <w:color w:val="00000A"/>
          <w:sz w:val="24"/>
          <w:szCs w:val="24"/>
        </w:rPr>
      </w:pPr>
      <w:bookmarkStart w:id="30" w:name="P330"/>
      <w:bookmarkEnd w:id="30"/>
      <w:r w:rsidRPr="00965B9B">
        <w:rPr>
          <w:color w:val="00000A"/>
          <w:sz w:val="24"/>
          <w:szCs w:val="24"/>
        </w:rPr>
        <w:t>3.2.6.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подписание его Главой Администрации и направление заявителю.</w:t>
      </w:r>
    </w:p>
    <w:p w:rsidR="00C77B12" w:rsidRPr="00965B9B" w:rsidRDefault="00C77B12" w:rsidP="00C77B12">
      <w:pPr>
        <w:suppressAutoHyphens/>
        <w:ind w:firstLine="540"/>
        <w:jc w:val="both"/>
        <w:rPr>
          <w:color w:val="00000A"/>
          <w:sz w:val="24"/>
          <w:szCs w:val="24"/>
        </w:rPr>
      </w:pPr>
      <w:r w:rsidRPr="00965B9B">
        <w:rPr>
          <w:color w:val="00000A"/>
          <w:sz w:val="24"/>
          <w:szCs w:val="24"/>
        </w:rPr>
        <w:t>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w:t>
      </w:r>
      <w:r>
        <w:rPr>
          <w:color w:val="00000A"/>
          <w:sz w:val="24"/>
          <w:szCs w:val="24"/>
        </w:rPr>
        <w:t>доставления земельного участка</w:t>
      </w:r>
      <w:r w:rsidRPr="00965B9B">
        <w:rPr>
          <w:color w:val="00000A"/>
          <w:sz w:val="24"/>
          <w:szCs w:val="24"/>
        </w:rPr>
        <w:t>.</w:t>
      </w:r>
    </w:p>
    <w:p w:rsidR="00C77B12" w:rsidRPr="00965B9B" w:rsidRDefault="00C77B12" w:rsidP="00C77B12">
      <w:pPr>
        <w:suppressAutoHyphens/>
        <w:ind w:firstLine="540"/>
        <w:jc w:val="both"/>
        <w:rPr>
          <w:color w:val="00000A"/>
          <w:sz w:val="24"/>
          <w:szCs w:val="24"/>
        </w:rPr>
      </w:pPr>
      <w:r w:rsidRPr="00965B9B">
        <w:rPr>
          <w:color w:val="00000A"/>
          <w:sz w:val="24"/>
          <w:szCs w:val="24"/>
        </w:rPr>
        <w:t>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является наличие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C77B12" w:rsidRPr="00965B9B" w:rsidRDefault="00C77B12" w:rsidP="00C77B12">
      <w:pPr>
        <w:suppressAutoHyphens/>
        <w:ind w:firstLine="540"/>
        <w:jc w:val="both"/>
        <w:rPr>
          <w:color w:val="00000A"/>
          <w:sz w:val="24"/>
          <w:szCs w:val="24"/>
        </w:rPr>
      </w:pPr>
      <w:r w:rsidRPr="00965B9B">
        <w:rPr>
          <w:color w:val="00000A"/>
          <w:sz w:val="24"/>
          <w:szCs w:val="24"/>
        </w:rPr>
        <w:t>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 его подписание Главой Администрации и направление заявителю.</w:t>
      </w:r>
    </w:p>
    <w:p w:rsidR="00C77B12" w:rsidRDefault="00C77B12" w:rsidP="00C77B12">
      <w:pPr>
        <w:suppressAutoHyphens/>
        <w:ind w:firstLine="540"/>
        <w:jc w:val="both"/>
        <w:rPr>
          <w:color w:val="00000A"/>
          <w:sz w:val="24"/>
          <w:szCs w:val="24"/>
        </w:rPr>
      </w:pPr>
      <w:r w:rsidRPr="00965B9B">
        <w:rPr>
          <w:color w:val="00000A"/>
          <w:sz w:val="24"/>
          <w:szCs w:val="24"/>
        </w:rPr>
        <w:t>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w:t>
      </w:r>
      <w:r>
        <w:rPr>
          <w:color w:val="00000A"/>
          <w:sz w:val="24"/>
          <w:szCs w:val="24"/>
        </w:rPr>
        <w:t>.</w:t>
      </w:r>
    </w:p>
    <w:p w:rsidR="00C77B12" w:rsidRPr="00965B9B" w:rsidRDefault="00C77B12" w:rsidP="00C77B12">
      <w:pPr>
        <w:suppressAutoHyphens/>
        <w:ind w:firstLine="540"/>
        <w:jc w:val="both"/>
        <w:rPr>
          <w:color w:val="00000A"/>
          <w:sz w:val="24"/>
          <w:szCs w:val="24"/>
        </w:rPr>
      </w:pPr>
      <w:r w:rsidRPr="00965B9B">
        <w:rPr>
          <w:color w:val="00000A"/>
          <w:sz w:val="24"/>
          <w:szCs w:val="24"/>
        </w:rPr>
        <w:t>Максимальный срок выполнения административной процедуры - 45 дней со дня поступления заявления в Администрацию.</w:t>
      </w:r>
    </w:p>
    <w:p w:rsidR="00C77B12" w:rsidRPr="00965B9B" w:rsidRDefault="00C77B12" w:rsidP="00C77B12">
      <w:pPr>
        <w:suppressAutoHyphens/>
        <w:ind w:firstLine="540"/>
        <w:jc w:val="both"/>
        <w:rPr>
          <w:color w:val="00000A"/>
          <w:sz w:val="24"/>
          <w:szCs w:val="24"/>
        </w:rPr>
      </w:pPr>
      <w:r w:rsidRPr="00965B9B">
        <w:rPr>
          <w:color w:val="00000A"/>
          <w:sz w:val="24"/>
          <w:szCs w:val="24"/>
        </w:rPr>
        <w:t>3.3. Особенности предоставления муниципальной услуги в случае рассмотрения заявлений о предварительном согласовании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3.3.1. 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116" w:history="1">
        <w:r w:rsidRPr="00965B9B">
          <w:rPr>
            <w:color w:val="00000A"/>
            <w:sz w:val="24"/>
            <w:szCs w:val="24"/>
          </w:rPr>
          <w:t>статьей 39.18</w:t>
        </w:r>
      </w:hyperlink>
      <w:r w:rsidRPr="00965B9B">
        <w:rPr>
          <w:color w:val="00000A"/>
          <w:sz w:val="24"/>
          <w:szCs w:val="24"/>
        </w:rPr>
        <w:t xml:space="preserve"> Земельного кодекса РФ.</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Предоставление муниципальной услуги о предварительном согласовании </w:t>
      </w:r>
      <w:r w:rsidRPr="00965B9B">
        <w:rPr>
          <w:color w:val="00000A"/>
          <w:sz w:val="24"/>
          <w:szCs w:val="24"/>
        </w:rPr>
        <w:lastRenderedPageBreak/>
        <w:t xml:space="preserve">предоставления земельного участка, в соответствии со </w:t>
      </w:r>
      <w:hyperlink r:id="rId117" w:history="1">
        <w:r w:rsidRPr="00965B9B">
          <w:rPr>
            <w:color w:val="00000A"/>
            <w:sz w:val="24"/>
            <w:szCs w:val="24"/>
          </w:rPr>
          <w:t>статьей 39.18</w:t>
        </w:r>
      </w:hyperlink>
      <w:r w:rsidRPr="00965B9B">
        <w:rPr>
          <w:color w:val="00000A"/>
          <w:sz w:val="24"/>
          <w:szCs w:val="24"/>
        </w:rPr>
        <w:t xml:space="preserve"> Земельного кодекса РФ включает в себя следующие административные процедуры:</w:t>
      </w:r>
    </w:p>
    <w:p w:rsidR="00C77B12" w:rsidRPr="00965B9B" w:rsidRDefault="00C77B12" w:rsidP="00C77B12">
      <w:pPr>
        <w:suppressAutoHyphens/>
        <w:ind w:firstLine="540"/>
        <w:jc w:val="both"/>
        <w:rPr>
          <w:color w:val="00000A"/>
          <w:sz w:val="24"/>
          <w:szCs w:val="24"/>
        </w:rPr>
      </w:pPr>
      <w:r w:rsidRPr="00965B9B">
        <w:rPr>
          <w:color w:val="00000A"/>
          <w:sz w:val="24"/>
          <w:szCs w:val="24"/>
        </w:rPr>
        <w:t>3.3.1.1. прием и регистрация заявления, представленного заявителем;</w:t>
      </w:r>
    </w:p>
    <w:p w:rsidR="00C77B12" w:rsidRPr="00965B9B" w:rsidRDefault="00C77B12" w:rsidP="00C77B12">
      <w:pPr>
        <w:suppressAutoHyphens/>
        <w:ind w:firstLine="540"/>
        <w:jc w:val="both"/>
        <w:rPr>
          <w:color w:val="00000A"/>
          <w:sz w:val="24"/>
          <w:szCs w:val="24"/>
        </w:rPr>
      </w:pPr>
      <w:r w:rsidRPr="00965B9B">
        <w:rPr>
          <w:color w:val="00000A"/>
          <w:sz w:val="24"/>
          <w:szCs w:val="24"/>
        </w:rPr>
        <w:t>3.3.1.2. установление оснований для возврата документов, представленных заявителем;</w:t>
      </w:r>
    </w:p>
    <w:p w:rsidR="00C77B12" w:rsidRPr="00965B9B" w:rsidRDefault="00C77B12" w:rsidP="00C77B12">
      <w:pPr>
        <w:suppressAutoHyphens/>
        <w:ind w:firstLine="540"/>
        <w:jc w:val="both"/>
        <w:rPr>
          <w:color w:val="00000A"/>
          <w:sz w:val="24"/>
          <w:szCs w:val="24"/>
        </w:rPr>
      </w:pPr>
      <w:r w:rsidRPr="00965B9B">
        <w:rPr>
          <w:color w:val="00000A"/>
          <w:sz w:val="24"/>
          <w:szCs w:val="24"/>
        </w:rPr>
        <w:t>3.3.1.3.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3.3.1.4. подготовка, подписание проекта Постановления об отказе в предварительном согласовании предоставления земельного участка, в соответствии с </w:t>
      </w:r>
      <w:hyperlink r:id="rId118" w:history="1">
        <w:r w:rsidRPr="00965B9B">
          <w:rPr>
            <w:color w:val="00000A"/>
            <w:sz w:val="24"/>
            <w:szCs w:val="24"/>
          </w:rPr>
          <w:t>пунктом 8 статьи 39.15</w:t>
        </w:r>
      </w:hyperlink>
      <w:r w:rsidRPr="00965B9B">
        <w:rPr>
          <w:color w:val="00000A"/>
          <w:sz w:val="24"/>
          <w:szCs w:val="24"/>
        </w:rPr>
        <w:t xml:space="preserve"> Земельного кодекса РФ или </w:t>
      </w:r>
      <w:hyperlink r:id="rId119" w:history="1">
        <w:r w:rsidRPr="00965B9B">
          <w:rPr>
            <w:color w:val="00000A"/>
            <w:sz w:val="24"/>
            <w:szCs w:val="24"/>
          </w:rPr>
          <w:t>статьей 39.16</w:t>
        </w:r>
      </w:hyperlink>
      <w:r w:rsidRPr="00965B9B">
        <w:rPr>
          <w:color w:val="00000A"/>
          <w:sz w:val="24"/>
          <w:szCs w:val="24"/>
        </w:rPr>
        <w:t xml:space="preserve">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w:t>
      </w:r>
      <w:hyperlink r:id="rId120" w:history="1">
        <w:r w:rsidRPr="00965B9B">
          <w:rPr>
            <w:color w:val="00000A"/>
            <w:sz w:val="24"/>
            <w:szCs w:val="24"/>
          </w:rPr>
          <w:t>законом</w:t>
        </w:r>
      </w:hyperlink>
      <w:r w:rsidRPr="00965B9B">
        <w:rPr>
          <w:color w:val="00000A"/>
          <w:sz w:val="24"/>
          <w:szCs w:val="24"/>
        </w:rPr>
        <w:t xml:space="preserve"> от 13.07.2015 № 218-ФЗ «О государственной регистрации недвижимости»;</w:t>
      </w:r>
    </w:p>
    <w:p w:rsidR="00C77B12" w:rsidRPr="00965B9B" w:rsidRDefault="00C77B12" w:rsidP="00C77B12">
      <w:pPr>
        <w:suppressAutoHyphens/>
        <w:autoSpaceDE w:val="0"/>
        <w:autoSpaceDN w:val="0"/>
        <w:adjustRightInd w:val="0"/>
        <w:ind w:firstLine="567"/>
        <w:jc w:val="both"/>
        <w:rPr>
          <w:rFonts w:eastAsia="Calibri"/>
          <w:color w:val="00000A"/>
          <w:sz w:val="24"/>
          <w:szCs w:val="24"/>
        </w:rPr>
      </w:pPr>
      <w:r w:rsidRPr="00965B9B">
        <w:rPr>
          <w:rFonts w:eastAsia="Calibri"/>
          <w:color w:val="00000A"/>
          <w:sz w:val="24"/>
          <w:szCs w:val="24"/>
        </w:rPr>
        <w:t>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Pr="00965B9B">
        <w:rPr>
          <w:rFonts w:eastAsia="Calibri"/>
          <w:i/>
          <w:color w:val="00000A"/>
          <w:sz w:val="24"/>
          <w:szCs w:val="24"/>
        </w:rPr>
        <w:t>наименование муниципального образования</w:t>
      </w:r>
      <w:r w:rsidRPr="00965B9B">
        <w:rPr>
          <w:rFonts w:eastAsia="Calibri"/>
          <w:color w:val="00000A"/>
          <w:sz w:val="24"/>
          <w:szCs w:val="24"/>
        </w:rPr>
        <w:t>), по месту нахождения земельного участка, и размещение извещения на официальном сайте</w:t>
      </w:r>
      <w:r w:rsidRPr="00965B9B">
        <w:rPr>
          <w:rFonts w:eastAsia="Calibri"/>
          <w:iCs/>
          <w:color w:val="00000A"/>
          <w:sz w:val="24"/>
          <w:szCs w:val="24"/>
        </w:rPr>
        <w:t xml:space="preserve">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w:t>
      </w:r>
      <w:r w:rsidRPr="00965B9B">
        <w:rPr>
          <w:rFonts w:eastAsia="Calibri"/>
          <w:color w:val="00000A"/>
          <w:sz w:val="24"/>
          <w:szCs w:val="24"/>
        </w:rPr>
        <w:t>а также на официальном сайте Администрации в информационно-телекоммуникационной сети «Интернет»;</w:t>
      </w:r>
    </w:p>
    <w:p w:rsidR="00C77B12" w:rsidRPr="00965B9B" w:rsidRDefault="00C77B12" w:rsidP="00C77B12">
      <w:pPr>
        <w:suppressAutoHyphens/>
        <w:ind w:firstLine="540"/>
        <w:jc w:val="both"/>
        <w:rPr>
          <w:color w:val="00000A"/>
          <w:sz w:val="24"/>
          <w:szCs w:val="24"/>
        </w:rPr>
      </w:pPr>
      <w:r w:rsidRPr="00965B9B">
        <w:rPr>
          <w:color w:val="00000A"/>
          <w:sz w:val="24"/>
          <w:szCs w:val="24"/>
        </w:rPr>
        <w:t>3.3.1.6. подготовка, подписание проекта постановления Администрации о предварительном согласовании предоставления земельного участка,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C77B12" w:rsidRPr="00965B9B" w:rsidRDefault="00C77B12" w:rsidP="00C77B12">
      <w:pPr>
        <w:suppressAutoHyphens/>
        <w:ind w:firstLine="540"/>
        <w:jc w:val="both"/>
        <w:rPr>
          <w:color w:val="00000A"/>
          <w:sz w:val="24"/>
          <w:szCs w:val="24"/>
        </w:rPr>
      </w:pPr>
      <w:r w:rsidRPr="00965B9B">
        <w:rPr>
          <w:color w:val="00000A"/>
          <w:sz w:val="24"/>
          <w:szCs w:val="24"/>
        </w:rPr>
        <w:t>3.3.1.7. подготовка и подписание проекта постановления Администрации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C77B12" w:rsidRPr="00965B9B" w:rsidRDefault="00C77B12" w:rsidP="00C77B12">
      <w:pPr>
        <w:suppressAutoHyphens/>
        <w:ind w:firstLine="540"/>
        <w:jc w:val="both"/>
        <w:rPr>
          <w:color w:val="00000A"/>
          <w:sz w:val="24"/>
          <w:szCs w:val="24"/>
        </w:rPr>
      </w:pPr>
      <w:r w:rsidRPr="00965B9B">
        <w:rPr>
          <w:color w:val="00000A"/>
          <w:sz w:val="24"/>
          <w:szCs w:val="24"/>
        </w:rPr>
        <w:t>3.3.1.8.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w:t>
      </w:r>
    </w:p>
    <w:p w:rsidR="00C77B12" w:rsidRPr="00965B9B" w:rsidRDefault="00C77B12" w:rsidP="00C77B12">
      <w:pPr>
        <w:suppressAutoHyphens/>
        <w:ind w:firstLine="540"/>
        <w:jc w:val="both"/>
        <w:rPr>
          <w:color w:val="00000A"/>
          <w:sz w:val="24"/>
          <w:szCs w:val="24"/>
        </w:rPr>
      </w:pPr>
      <w:r w:rsidRPr="00965B9B">
        <w:rPr>
          <w:color w:val="00000A"/>
          <w:sz w:val="24"/>
          <w:szCs w:val="24"/>
        </w:rPr>
        <w:t>3.4. Описание последовательности действий при предоставлении муниципальной услуги.</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3.4.1. прием и регистрация заявления, представленного заявителем, осуществляется в соответствии с </w:t>
      </w:r>
      <w:hyperlink w:anchor="P283" w:history="1">
        <w:r w:rsidRPr="00965B9B">
          <w:rPr>
            <w:color w:val="00000A"/>
            <w:sz w:val="24"/>
            <w:szCs w:val="24"/>
          </w:rPr>
          <w:t>подпунктом 3.2.1 пункта 3.2</w:t>
        </w:r>
      </w:hyperlink>
      <w:r w:rsidRPr="00965B9B">
        <w:rPr>
          <w:color w:val="00000A"/>
          <w:sz w:val="24"/>
          <w:szCs w:val="24"/>
        </w:rPr>
        <w:t xml:space="preserve"> Регламента;</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3.4.2. установление оснований для возврата документов, представленных заявителем, осуществляется в соответствии с </w:t>
      </w:r>
      <w:hyperlink w:anchor="P289" w:history="1">
        <w:r w:rsidRPr="00965B9B">
          <w:rPr>
            <w:color w:val="00000A"/>
            <w:sz w:val="24"/>
            <w:szCs w:val="24"/>
          </w:rPr>
          <w:t>подпунктом 3.2.2 пункта 3.2</w:t>
        </w:r>
      </w:hyperlink>
      <w:r w:rsidRPr="00965B9B">
        <w:rPr>
          <w:color w:val="00000A"/>
          <w:sz w:val="24"/>
          <w:szCs w:val="24"/>
        </w:rPr>
        <w:t xml:space="preserve"> Регламента;</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3.4.3.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w:t>
      </w:r>
      <w:r w:rsidRPr="00965B9B">
        <w:rPr>
          <w:color w:val="00000A"/>
          <w:sz w:val="24"/>
          <w:szCs w:val="24"/>
        </w:rPr>
        <w:lastRenderedPageBreak/>
        <w:t xml:space="preserve">расположения земельного участка, подготовленного в форме документа на бумажном носителе осуществляется в соответствии с </w:t>
      </w:r>
      <w:hyperlink w:anchor="P308" w:history="1">
        <w:r w:rsidRPr="00965B9B">
          <w:rPr>
            <w:color w:val="00000A"/>
            <w:sz w:val="24"/>
            <w:szCs w:val="24"/>
          </w:rPr>
          <w:t>подпунктом 3.2.3</w:t>
        </w:r>
      </w:hyperlink>
      <w:r w:rsidRPr="00965B9B">
        <w:rPr>
          <w:color w:val="00000A"/>
          <w:sz w:val="24"/>
          <w:szCs w:val="24"/>
        </w:rPr>
        <w:t xml:space="preserve"> пункта 3.2. Регламента;</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3.4.4. подготовка, подписание проекта постановления Администрации об отказе в предварительном согласовании предоставления земельного участка, в соответствии с </w:t>
      </w:r>
      <w:hyperlink r:id="rId121" w:history="1">
        <w:r w:rsidRPr="00965B9B">
          <w:rPr>
            <w:color w:val="00000A"/>
            <w:sz w:val="24"/>
            <w:szCs w:val="24"/>
          </w:rPr>
          <w:t>пунктом 8 статьи 39.15</w:t>
        </w:r>
      </w:hyperlink>
      <w:r w:rsidRPr="00965B9B">
        <w:rPr>
          <w:color w:val="00000A"/>
          <w:sz w:val="24"/>
          <w:szCs w:val="24"/>
        </w:rPr>
        <w:t xml:space="preserve"> Земельного кодекса РФ или </w:t>
      </w:r>
      <w:hyperlink r:id="rId122" w:history="1">
        <w:r w:rsidRPr="00965B9B">
          <w:rPr>
            <w:color w:val="00000A"/>
            <w:sz w:val="24"/>
            <w:szCs w:val="24"/>
          </w:rPr>
          <w:t>статьей 39.16</w:t>
        </w:r>
      </w:hyperlink>
      <w:r w:rsidRPr="00965B9B">
        <w:rPr>
          <w:color w:val="00000A"/>
          <w:sz w:val="24"/>
          <w:szCs w:val="24"/>
        </w:rPr>
        <w:t xml:space="preserve">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Федеральным </w:t>
      </w:r>
      <w:hyperlink r:id="rId123" w:history="1">
        <w:r w:rsidRPr="00965B9B">
          <w:rPr>
            <w:color w:val="00000A"/>
            <w:sz w:val="24"/>
            <w:szCs w:val="24"/>
          </w:rPr>
          <w:t>законом</w:t>
        </w:r>
      </w:hyperlink>
      <w:r w:rsidRPr="00965B9B">
        <w:rPr>
          <w:color w:val="00000A"/>
          <w:sz w:val="24"/>
          <w:szCs w:val="24"/>
        </w:rPr>
        <w:t xml:space="preserve"> от 13.07.2015 № 218-ФЗ «О государственной регистрации недвижимости».</w:t>
      </w:r>
    </w:p>
    <w:p w:rsidR="00C77B12" w:rsidRPr="00965B9B" w:rsidRDefault="00C77B12" w:rsidP="00C77B12">
      <w:pPr>
        <w:suppressAutoHyphens/>
        <w:ind w:firstLine="540"/>
        <w:jc w:val="both"/>
        <w:rPr>
          <w:color w:val="00000A"/>
          <w:sz w:val="24"/>
          <w:szCs w:val="24"/>
        </w:rPr>
      </w:pPr>
      <w:r w:rsidRPr="00965B9B">
        <w:rPr>
          <w:color w:val="00000A"/>
          <w:sz w:val="24"/>
          <w:szCs w:val="24"/>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 - наличие оснований, предусмотренных в </w:t>
      </w:r>
      <w:hyperlink r:id="rId124" w:history="1">
        <w:r w:rsidRPr="00965B9B">
          <w:rPr>
            <w:color w:val="00000A"/>
            <w:sz w:val="24"/>
            <w:szCs w:val="24"/>
          </w:rPr>
          <w:t>пункте 8 статьи 39.15</w:t>
        </w:r>
      </w:hyperlink>
      <w:r w:rsidRPr="00965B9B">
        <w:rPr>
          <w:color w:val="00000A"/>
          <w:sz w:val="24"/>
          <w:szCs w:val="24"/>
        </w:rPr>
        <w:t xml:space="preserve"> или </w:t>
      </w:r>
      <w:hyperlink r:id="rId125" w:history="1">
        <w:r w:rsidRPr="00965B9B">
          <w:rPr>
            <w:color w:val="00000A"/>
            <w:sz w:val="24"/>
            <w:szCs w:val="24"/>
          </w:rPr>
          <w:t>статьи 39.16</w:t>
        </w:r>
      </w:hyperlink>
      <w:r w:rsidRPr="00965B9B">
        <w:rPr>
          <w:color w:val="00000A"/>
          <w:sz w:val="24"/>
          <w:szCs w:val="24"/>
        </w:rPr>
        <w:t xml:space="preserve"> Земельного кодекса РФ.</w:t>
      </w:r>
    </w:p>
    <w:p w:rsidR="00C77B12" w:rsidRPr="00965B9B" w:rsidRDefault="00C77B12" w:rsidP="00C77B12">
      <w:pPr>
        <w:suppressAutoHyphens/>
        <w:ind w:firstLine="540"/>
        <w:jc w:val="both"/>
        <w:rPr>
          <w:color w:val="00000A"/>
          <w:sz w:val="24"/>
          <w:szCs w:val="24"/>
        </w:rPr>
      </w:pPr>
      <w:r w:rsidRPr="00965B9B">
        <w:rPr>
          <w:color w:val="00000A"/>
          <w:sz w:val="24"/>
          <w:szCs w:val="24"/>
        </w:rPr>
        <w:t>Специалист Администрации обеспечивает подготовку проекта постановления, его подписание Главой Администрации и направление заявителю.</w:t>
      </w:r>
    </w:p>
    <w:p w:rsidR="00C77B12" w:rsidRPr="00965B9B" w:rsidRDefault="00C77B12" w:rsidP="00C77B12">
      <w:pPr>
        <w:suppressAutoHyphens/>
        <w:ind w:firstLine="540"/>
        <w:jc w:val="both"/>
        <w:rPr>
          <w:color w:val="00000A"/>
          <w:sz w:val="24"/>
          <w:szCs w:val="24"/>
        </w:rPr>
      </w:pPr>
      <w:r w:rsidRPr="00965B9B">
        <w:rPr>
          <w:color w:val="00000A"/>
          <w:sz w:val="24"/>
          <w:szCs w:val="24"/>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и направленное заявителю.</w:t>
      </w:r>
    </w:p>
    <w:p w:rsidR="00C77B12" w:rsidRPr="00965B9B" w:rsidRDefault="00C77B12" w:rsidP="00C77B12">
      <w:pPr>
        <w:suppressAutoHyphens/>
        <w:ind w:firstLine="540"/>
        <w:jc w:val="both"/>
        <w:rPr>
          <w:color w:val="00000A"/>
          <w:sz w:val="24"/>
          <w:szCs w:val="24"/>
        </w:rPr>
      </w:pPr>
      <w:r w:rsidRPr="00965B9B">
        <w:rPr>
          <w:color w:val="00000A"/>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w:t>
      </w:r>
      <w:r>
        <w:rPr>
          <w:color w:val="00000A"/>
          <w:sz w:val="24"/>
          <w:szCs w:val="24"/>
        </w:rPr>
        <w:t>едоставления земельного участка</w:t>
      </w:r>
      <w:r w:rsidRPr="00965B9B">
        <w:rPr>
          <w:color w:val="00000A"/>
          <w:sz w:val="24"/>
          <w:szCs w:val="24"/>
        </w:rPr>
        <w:t>.</w:t>
      </w:r>
    </w:p>
    <w:p w:rsidR="00C77B12" w:rsidRPr="00965B9B" w:rsidRDefault="00C77B12" w:rsidP="00C77B12">
      <w:pPr>
        <w:suppressAutoHyphens/>
        <w:ind w:firstLine="540"/>
        <w:jc w:val="both"/>
        <w:rPr>
          <w:color w:val="00000A"/>
          <w:sz w:val="24"/>
          <w:szCs w:val="24"/>
        </w:rPr>
      </w:pPr>
      <w:r w:rsidRPr="00965B9B">
        <w:rPr>
          <w:color w:val="00000A"/>
          <w:sz w:val="24"/>
          <w:szCs w:val="24"/>
        </w:rPr>
        <w:t>Максимальный срок выполнения административной процедуры - 30 календарных дней со дня поступления заявления в Администрацию.</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3.4.5.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r w:rsidRPr="00854B28">
        <w:rPr>
          <w:color w:val="00000A"/>
          <w:sz w:val="24"/>
          <w:szCs w:val="24"/>
        </w:rPr>
        <w:t>Камешкирского района Пензенской области</w:t>
      </w:r>
      <w:r w:rsidRPr="00965B9B">
        <w:rPr>
          <w:i/>
          <w:color w:val="00000A"/>
          <w:sz w:val="24"/>
          <w:szCs w:val="24"/>
        </w:rPr>
        <w:t>,</w:t>
      </w:r>
      <w:r w:rsidRPr="00965B9B">
        <w:rPr>
          <w:color w:val="00000A"/>
          <w:sz w:val="24"/>
          <w:szCs w:val="24"/>
        </w:rPr>
        <w:t xml:space="preserve"> по месту нахождения земельного участка, и размещение извещения на официальном сайте, а также на официальном сайте Администрации.</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Основанием для начала административной процедуры является поступившее заявление, отсутствие оснований для принятия постановления об отказе в предварительном согласовании предоставления земельного участка, заявителю по основаниям, определенным в </w:t>
      </w:r>
      <w:hyperlink r:id="rId126" w:history="1">
        <w:r w:rsidRPr="00965B9B">
          <w:rPr>
            <w:color w:val="00000A"/>
            <w:sz w:val="24"/>
            <w:szCs w:val="24"/>
          </w:rPr>
          <w:t>пункте 8 статьи 39.15</w:t>
        </w:r>
      </w:hyperlink>
      <w:r w:rsidRPr="00965B9B">
        <w:rPr>
          <w:color w:val="00000A"/>
          <w:sz w:val="24"/>
          <w:szCs w:val="24"/>
        </w:rPr>
        <w:t xml:space="preserve"> Земельного кодекса РФ.</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Критерий принятия решения об обеспечении опубликования извещения и размещения извещения - отсутствие оснований для принятия постановления об отказе в предварительном согласовании предоставления земельного участка, в соответствии с </w:t>
      </w:r>
      <w:hyperlink r:id="rId127" w:history="1">
        <w:r w:rsidRPr="00965B9B">
          <w:rPr>
            <w:color w:val="00000A"/>
            <w:sz w:val="24"/>
            <w:szCs w:val="24"/>
          </w:rPr>
          <w:t>пунктом 8 статьи 39.15</w:t>
        </w:r>
      </w:hyperlink>
      <w:r w:rsidRPr="00965B9B">
        <w:rPr>
          <w:color w:val="00000A"/>
          <w:sz w:val="24"/>
          <w:szCs w:val="24"/>
        </w:rPr>
        <w:t xml:space="preserve"> Земельного кодекса РФ.</w:t>
      </w:r>
    </w:p>
    <w:p w:rsidR="00C77B12" w:rsidRPr="00965B9B" w:rsidRDefault="00C77B12" w:rsidP="00C77B12">
      <w:pPr>
        <w:suppressAutoHyphens/>
        <w:ind w:firstLine="540"/>
        <w:jc w:val="both"/>
        <w:rPr>
          <w:color w:val="00000A"/>
          <w:sz w:val="24"/>
          <w:szCs w:val="24"/>
        </w:rPr>
      </w:pPr>
      <w:r w:rsidRPr="00965B9B">
        <w:rPr>
          <w:color w:val="00000A"/>
          <w:sz w:val="24"/>
          <w:szCs w:val="24"/>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w:t>
      </w:r>
      <w:r w:rsidRPr="00965B9B">
        <w:rPr>
          <w:color w:val="00000A"/>
          <w:sz w:val="24"/>
          <w:szCs w:val="24"/>
        </w:rPr>
        <w:lastRenderedPageBreak/>
        <w:t xml:space="preserve">(обнародования) муниципальных правовых актов уставом администрации Камешкирского района Пензенской области </w:t>
      </w:r>
      <w:r w:rsidRPr="00965B9B">
        <w:rPr>
          <w:i/>
          <w:color w:val="00000A"/>
          <w:sz w:val="24"/>
          <w:szCs w:val="24"/>
        </w:rPr>
        <w:t>,</w:t>
      </w:r>
      <w:r w:rsidRPr="00965B9B">
        <w:rPr>
          <w:color w:val="00000A"/>
          <w:sz w:val="24"/>
          <w:szCs w:val="24"/>
        </w:rPr>
        <w:t xml:space="preserve"> по месту нахождения земельного участка, и размещает извещения на официальном сайте, а также на официальном сайте Администрации.</w:t>
      </w:r>
    </w:p>
    <w:p w:rsidR="00C77B12" w:rsidRPr="00965B9B" w:rsidRDefault="00C77B12" w:rsidP="00C77B12">
      <w:pPr>
        <w:suppressAutoHyphens/>
        <w:ind w:firstLine="540"/>
        <w:jc w:val="both"/>
        <w:rPr>
          <w:color w:val="00000A"/>
          <w:sz w:val="24"/>
          <w:szCs w:val="24"/>
        </w:rPr>
      </w:pPr>
      <w:r w:rsidRPr="00965B9B">
        <w:rPr>
          <w:color w:val="00000A"/>
          <w:sz w:val="24"/>
          <w:szCs w:val="24"/>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Камешкирского района Пензенской области</w:t>
      </w:r>
      <w:r w:rsidRPr="00965B9B">
        <w:rPr>
          <w:i/>
          <w:color w:val="00000A"/>
          <w:sz w:val="24"/>
          <w:szCs w:val="24"/>
        </w:rPr>
        <w:t>,</w:t>
      </w:r>
      <w:r w:rsidRPr="00965B9B">
        <w:rPr>
          <w:color w:val="00000A"/>
          <w:sz w:val="24"/>
          <w:szCs w:val="24"/>
        </w:rPr>
        <w:t xml:space="preserve"> по месту нахождения земельного участка, и размещение извещения на официальном сайте, а также на официальном сайте Администрации.</w:t>
      </w:r>
    </w:p>
    <w:p w:rsidR="00C77B12" w:rsidRPr="00965B9B" w:rsidRDefault="00C77B12" w:rsidP="00C77B12">
      <w:pPr>
        <w:suppressAutoHyphens/>
        <w:ind w:firstLine="540"/>
        <w:jc w:val="both"/>
        <w:rPr>
          <w:color w:val="00000A"/>
          <w:sz w:val="24"/>
          <w:szCs w:val="24"/>
        </w:rPr>
      </w:pPr>
      <w:r w:rsidRPr="00965B9B">
        <w:rPr>
          <w:color w:val="00000A"/>
          <w:sz w:val="24"/>
          <w:szCs w:val="24"/>
        </w:rPr>
        <w:t>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Камешкирского района Пензенской области, по месту нахождения земельного участка и размещение извещения на официальном сайте, а также на официальном сайте Администрации.</w:t>
      </w:r>
    </w:p>
    <w:p w:rsidR="00C77B12" w:rsidRPr="00965B9B" w:rsidRDefault="00C77B12" w:rsidP="00C77B12">
      <w:pPr>
        <w:suppressAutoHyphens/>
        <w:ind w:firstLine="540"/>
        <w:jc w:val="both"/>
        <w:rPr>
          <w:color w:val="00000A"/>
          <w:sz w:val="24"/>
          <w:szCs w:val="24"/>
        </w:rPr>
      </w:pPr>
      <w:r w:rsidRPr="00965B9B">
        <w:rPr>
          <w:color w:val="00000A"/>
          <w:sz w:val="24"/>
          <w:szCs w:val="24"/>
        </w:rPr>
        <w:t>Максимальный срок выполнения административной процедуры - 30 календарных дней со дня поступления заявления в Администрацию.</w:t>
      </w:r>
    </w:p>
    <w:p w:rsidR="00C77B12" w:rsidRPr="00965B9B" w:rsidRDefault="00C77B12" w:rsidP="00C77B12">
      <w:pPr>
        <w:suppressAutoHyphens/>
        <w:ind w:firstLine="540"/>
        <w:jc w:val="both"/>
        <w:rPr>
          <w:color w:val="00000A"/>
          <w:sz w:val="24"/>
          <w:szCs w:val="24"/>
        </w:rPr>
      </w:pPr>
      <w:r w:rsidRPr="00965B9B">
        <w:rPr>
          <w:color w:val="00000A"/>
          <w:sz w:val="24"/>
          <w:szCs w:val="24"/>
        </w:rPr>
        <w:t>3.4.6. подготовка, подписание проекта постановления Администрации о предварительном согласовании предоставления земельного участка, направление его заявителю,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w:t>
      </w:r>
    </w:p>
    <w:p w:rsidR="00C77B12" w:rsidRPr="00965B9B" w:rsidRDefault="00C77B12" w:rsidP="00C77B12">
      <w:pPr>
        <w:suppressAutoHyphens/>
        <w:ind w:firstLine="540"/>
        <w:jc w:val="both"/>
        <w:rPr>
          <w:color w:val="00000A"/>
          <w:sz w:val="24"/>
          <w:szCs w:val="24"/>
        </w:rPr>
      </w:pPr>
      <w:r w:rsidRPr="00965B9B">
        <w:rPr>
          <w:color w:val="00000A"/>
          <w:sz w:val="24"/>
          <w:szCs w:val="24"/>
        </w:rPr>
        <w:t>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Специалист Администрации:</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59" w:history="1">
        <w:r w:rsidRPr="00965B9B">
          <w:rPr>
            <w:color w:val="00000A"/>
            <w:sz w:val="24"/>
            <w:szCs w:val="24"/>
          </w:rPr>
          <w:t>подпунктах 2.6.4</w:t>
        </w:r>
      </w:hyperlink>
      <w:r w:rsidRPr="00965B9B">
        <w:rPr>
          <w:color w:val="00000A"/>
          <w:sz w:val="24"/>
          <w:szCs w:val="24"/>
        </w:rPr>
        <w:t xml:space="preserve"> Регламента и представляемых заявителем по желанию;</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 при отсутствии поступивших в Администрацию заявлений иных граждан, крестьянских (фермерских)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 уведомляет заявителя об отсутствии заявлений иных граждан, крестьянских (фермерских) хозяйств и о продлении срока принятия постановления о предварительном согласовании предоставления земельного участка;</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 xml:space="preserve">- обеспечивает подписание Главой Администрации и направление заявителю </w:t>
      </w:r>
      <w:r w:rsidRPr="00965B9B">
        <w:rPr>
          <w:color w:val="00000A"/>
          <w:sz w:val="24"/>
          <w:szCs w:val="24"/>
        </w:rPr>
        <w:lastRenderedPageBreak/>
        <w:t xml:space="preserve">постановления о предварительном согласовании предоставления земельного участка, которое является основанием для предоставления земельного участка без проведения торгов в порядке, установленном </w:t>
      </w:r>
      <w:hyperlink r:id="rId128" w:history="1">
        <w:r w:rsidRPr="00965B9B">
          <w:rPr>
            <w:color w:val="00000A"/>
            <w:sz w:val="24"/>
            <w:szCs w:val="24"/>
          </w:rPr>
          <w:t>статьей 39.17</w:t>
        </w:r>
      </w:hyperlink>
      <w:r w:rsidRPr="00965B9B">
        <w:rPr>
          <w:color w:val="00000A"/>
          <w:sz w:val="24"/>
          <w:szCs w:val="24"/>
        </w:rPr>
        <w:t xml:space="preserve"> Земельного кодекса РФ.</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Критерий подготовки проекта постановления о предварительном согласовании предоставления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w:t>
      </w:r>
      <w:r>
        <w:rPr>
          <w:color w:val="00000A"/>
          <w:sz w:val="24"/>
          <w:szCs w:val="24"/>
        </w:rPr>
        <w:t>едоставления земельного участка</w:t>
      </w:r>
      <w:r w:rsidRPr="00965B9B">
        <w:rPr>
          <w:color w:val="00000A"/>
          <w:sz w:val="24"/>
          <w:szCs w:val="24"/>
        </w:rPr>
        <w:t>.</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В случае подачи документов в электронной форме подписанное Главой Администрации постановление:</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 направляется заявителю способом, указанным в заявлении;</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Максимальный срок выполнения административного действия - 30 дней со дня опубликования извещения, в случае если не поступили в Администрацию заявления иных граждан, крестьянских (фермерских) хозяйств.</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 – 45 календарных дней со дня поступления заявления в Администрацию.</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3.4.7. подготовка и подписание проекта постановления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 участка или уточнения его границ.</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 подготовка проекта постановления Администрации об отказе в предварительном согласовании предоставления земельного участка, без проведения аукциона заявителю, его подписание и направление заявителю.</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Критерий принятия решения о подготовке проекта постановления об отказе в предварительном согласовании предоставления земельного участка, без проведения аукциона заявителю - поступление в Администрацию заявлений граждан, крестьянских фермерских хозяйств о намерении участвовать в аукционе.</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lastRenderedPageBreak/>
        <w:t>Специалист Администрации обеспечивает подготовку проекта постановления об отказе в предварительном согласовании предоставления земельного участка, без проведения аукциона заявителю, его подписание и направление заявителю.</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 xml:space="preserve">3.4.8.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 осуществляется в соответствии с </w:t>
      </w:r>
      <w:hyperlink w:anchor="P330" w:history="1">
        <w:r w:rsidRPr="00965B9B">
          <w:rPr>
            <w:color w:val="00000A"/>
            <w:sz w:val="24"/>
            <w:szCs w:val="24"/>
          </w:rPr>
          <w:t>подпунктом 3.2.6</w:t>
        </w:r>
      </w:hyperlink>
      <w:r w:rsidRPr="00965B9B">
        <w:rPr>
          <w:color w:val="00000A"/>
          <w:sz w:val="24"/>
          <w:szCs w:val="24"/>
        </w:rPr>
        <w:t xml:space="preserve"> пункта 3.2. Регламента.</w:t>
      </w:r>
    </w:p>
    <w:p w:rsidR="00C77B12" w:rsidRPr="00965B9B" w:rsidRDefault="00C77B12" w:rsidP="00C77B12">
      <w:pPr>
        <w:suppressAutoHyphens/>
        <w:spacing w:before="220"/>
        <w:ind w:firstLine="540"/>
        <w:jc w:val="both"/>
        <w:rPr>
          <w:color w:val="00000A"/>
          <w:sz w:val="24"/>
          <w:szCs w:val="24"/>
        </w:rPr>
      </w:pPr>
      <w:r w:rsidRPr="00965B9B">
        <w:rPr>
          <w:color w:val="00000A"/>
          <w:sz w:val="24"/>
          <w:szCs w:val="24"/>
        </w:rPr>
        <w:t>3.5. Особенности выполнения административных процедур в МФЦ.</w:t>
      </w:r>
    </w:p>
    <w:p w:rsidR="00C77B12" w:rsidRPr="00965B9B" w:rsidRDefault="00C77B12" w:rsidP="00C77B12">
      <w:pPr>
        <w:suppressAutoHyphens/>
        <w:autoSpaceDE w:val="0"/>
        <w:autoSpaceDN w:val="0"/>
        <w:adjustRightInd w:val="0"/>
        <w:jc w:val="both"/>
        <w:rPr>
          <w:rFonts w:eastAsia="Calibri"/>
          <w:color w:val="00000A"/>
          <w:sz w:val="24"/>
          <w:szCs w:val="24"/>
        </w:rPr>
      </w:pPr>
      <w:r w:rsidRPr="00965B9B">
        <w:rPr>
          <w:rFonts w:eastAsia="Calibri"/>
          <w:color w:val="00000A"/>
          <w:sz w:val="24"/>
          <w:szCs w:val="24"/>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 проверяет правильность заполнения заявления в соответствии с требованиями, установленными законодательством;</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 выдает расписку о принятии заявления с описью представленных документов и указанием срока получения результата услуги.</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3.5.2. Срок выполнения данного административного действия не более 30 минут.</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C77B12" w:rsidRPr="00965B9B" w:rsidRDefault="00C77B12" w:rsidP="00C77B12">
      <w:pPr>
        <w:suppressAutoHyphens/>
        <w:autoSpaceDE w:val="0"/>
        <w:autoSpaceDN w:val="0"/>
        <w:adjustRightInd w:val="0"/>
        <w:jc w:val="both"/>
        <w:rPr>
          <w:rFonts w:eastAsia="Calibri"/>
          <w:color w:val="00000A"/>
          <w:sz w:val="24"/>
          <w:szCs w:val="24"/>
        </w:rPr>
      </w:pPr>
      <w:r w:rsidRPr="00965B9B">
        <w:rPr>
          <w:rFonts w:eastAsia="Calibri"/>
          <w:color w:val="00000A"/>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C77B12" w:rsidRPr="00965B9B" w:rsidRDefault="00C77B12" w:rsidP="00C77B12">
      <w:pPr>
        <w:suppressAutoHyphens/>
        <w:autoSpaceDE w:val="0"/>
        <w:autoSpaceDN w:val="0"/>
        <w:adjustRightInd w:val="0"/>
        <w:jc w:val="both"/>
        <w:rPr>
          <w:rFonts w:eastAsia="Calibri"/>
          <w:color w:val="00000A"/>
          <w:sz w:val="24"/>
          <w:szCs w:val="24"/>
        </w:rPr>
      </w:pPr>
      <w:r w:rsidRPr="00965B9B">
        <w:rPr>
          <w:rFonts w:eastAsia="Calibri"/>
          <w:color w:val="00000A"/>
          <w:sz w:val="24"/>
          <w:szCs w:val="24"/>
        </w:rPr>
        <w:t xml:space="preserve">           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w:t>
      </w:r>
      <w:r w:rsidRPr="00965B9B">
        <w:rPr>
          <w:rFonts w:eastAsia="Calibri"/>
          <w:color w:val="00000A"/>
          <w:sz w:val="24"/>
          <w:szCs w:val="24"/>
        </w:rPr>
        <w:lastRenderedPageBreak/>
        <w:t>заявителя из Многофункционального центра в Администрацию.</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C77B12" w:rsidRPr="00965B9B" w:rsidRDefault="00C77B12" w:rsidP="00C77B12">
      <w:pPr>
        <w:keepNext/>
        <w:keepLines/>
        <w:suppressAutoHyphens/>
        <w:jc w:val="both"/>
        <w:outlineLvl w:val="0"/>
        <w:rPr>
          <w:rFonts w:eastAsia="Calibri"/>
          <w:bCs/>
          <w:color w:val="00000A"/>
          <w:sz w:val="24"/>
          <w:szCs w:val="24"/>
        </w:rPr>
      </w:pPr>
      <w:r w:rsidRPr="00965B9B">
        <w:rPr>
          <w:rFonts w:eastAsia="Calibri"/>
          <w:bCs/>
          <w:color w:val="00000A"/>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3.6.2. При обращении об исправлении технической ошибки заявитель представляет:</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 заявление об исправлении технической ошибки;</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C77B12" w:rsidRPr="00965B9B" w:rsidRDefault="00C77B12" w:rsidP="00C77B12">
      <w:pPr>
        <w:suppressAutoHyphens/>
        <w:autoSpaceDE w:val="0"/>
        <w:autoSpaceDN w:val="0"/>
        <w:adjustRightInd w:val="0"/>
        <w:jc w:val="both"/>
        <w:rPr>
          <w:rFonts w:eastAsia="Calibri"/>
          <w:color w:val="00000A"/>
          <w:sz w:val="24"/>
          <w:szCs w:val="24"/>
        </w:rPr>
      </w:pPr>
      <w:r w:rsidRPr="00965B9B">
        <w:rPr>
          <w:rFonts w:eastAsia="Calibri"/>
          <w:color w:val="00000A"/>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C77B12" w:rsidRPr="00965B9B" w:rsidRDefault="00C77B12" w:rsidP="00C77B12">
      <w:pPr>
        <w:suppressAutoHyphens/>
        <w:autoSpaceDE w:val="0"/>
        <w:autoSpaceDN w:val="0"/>
        <w:adjustRightInd w:val="0"/>
        <w:jc w:val="both"/>
        <w:rPr>
          <w:rFonts w:eastAsia="Calibri"/>
          <w:color w:val="00000A"/>
          <w:sz w:val="24"/>
          <w:szCs w:val="24"/>
        </w:rPr>
      </w:pPr>
      <w:r w:rsidRPr="00965B9B">
        <w:rPr>
          <w:rFonts w:eastAsia="Calibri"/>
          <w:color w:val="00000A"/>
          <w:sz w:val="24"/>
          <w:szCs w:val="24"/>
        </w:rPr>
        <w:t xml:space="preserve">            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3.6.7.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77B12" w:rsidRPr="00965B9B" w:rsidRDefault="00C77B12" w:rsidP="00C77B12">
      <w:pPr>
        <w:suppressAutoHyphens/>
        <w:autoSpaceDE w:val="0"/>
        <w:autoSpaceDN w:val="0"/>
        <w:adjustRightInd w:val="0"/>
        <w:jc w:val="both"/>
        <w:rPr>
          <w:rFonts w:eastAsia="Calibri"/>
          <w:color w:val="00000A"/>
          <w:sz w:val="24"/>
          <w:szCs w:val="24"/>
        </w:rPr>
      </w:pPr>
      <w:r w:rsidRPr="00965B9B">
        <w:rPr>
          <w:rFonts w:eastAsia="Calibri"/>
          <w:color w:val="00000A"/>
          <w:sz w:val="24"/>
          <w:szCs w:val="24"/>
        </w:rPr>
        <w:t xml:space="preserve">           3.6.10. Специалист отдела организационно-кадрового обеспечения Администрации </w:t>
      </w:r>
      <w:r w:rsidRPr="00965B9B">
        <w:rPr>
          <w:rFonts w:eastAsia="Calibri"/>
          <w:color w:val="00000A"/>
          <w:sz w:val="24"/>
          <w:szCs w:val="24"/>
        </w:rPr>
        <w:lastRenderedPageBreak/>
        <w:t>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77B12" w:rsidRPr="00965B9B" w:rsidRDefault="00C77B12" w:rsidP="00C77B12">
      <w:pPr>
        <w:suppressAutoHyphens/>
        <w:autoSpaceDE w:val="0"/>
        <w:autoSpaceDN w:val="0"/>
        <w:adjustRightInd w:val="0"/>
        <w:jc w:val="both"/>
        <w:rPr>
          <w:rFonts w:eastAsia="Calibri"/>
          <w:color w:val="00000A"/>
          <w:sz w:val="24"/>
          <w:szCs w:val="24"/>
        </w:rPr>
      </w:pPr>
      <w:r w:rsidRPr="00965B9B">
        <w:rPr>
          <w:rFonts w:eastAsia="Calibri"/>
          <w:color w:val="00000A"/>
          <w:sz w:val="24"/>
          <w:szCs w:val="24"/>
        </w:rPr>
        <w:t xml:space="preserve">           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77B12" w:rsidRPr="00965B9B" w:rsidRDefault="00C77B12" w:rsidP="00C77B12">
      <w:pPr>
        <w:suppressAutoHyphens/>
        <w:jc w:val="both"/>
        <w:rPr>
          <w:rFonts w:eastAsia="Calibri"/>
          <w:color w:val="00000A"/>
          <w:sz w:val="24"/>
          <w:szCs w:val="24"/>
        </w:rPr>
      </w:pPr>
      <w:r w:rsidRPr="00965B9B">
        <w:rPr>
          <w:rFonts w:eastAsia="Calibri"/>
          <w:color w:val="00000A"/>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77B12" w:rsidRPr="00965B9B" w:rsidRDefault="00C77B12" w:rsidP="00C77B12">
      <w:pPr>
        <w:suppressAutoHyphens/>
        <w:jc w:val="both"/>
        <w:rPr>
          <w:rFonts w:eastAsia="Calibri"/>
          <w:color w:val="00000A"/>
          <w:sz w:val="24"/>
          <w:szCs w:val="24"/>
        </w:rPr>
      </w:pPr>
      <w:r w:rsidRPr="00965B9B">
        <w:rPr>
          <w:rFonts w:eastAsia="Calibri"/>
          <w:color w:val="00000A"/>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77B12" w:rsidRPr="00965B9B" w:rsidRDefault="00C77B12" w:rsidP="00C77B12">
      <w:pPr>
        <w:suppressAutoHyphens/>
        <w:autoSpaceDE w:val="0"/>
        <w:autoSpaceDN w:val="0"/>
        <w:adjustRightInd w:val="0"/>
        <w:ind w:firstLine="720"/>
        <w:jc w:val="both"/>
        <w:rPr>
          <w:rFonts w:eastAsia="Calibri"/>
          <w:color w:val="00000A"/>
          <w:sz w:val="24"/>
          <w:szCs w:val="24"/>
        </w:rPr>
      </w:pPr>
      <w:r w:rsidRPr="00965B9B">
        <w:rPr>
          <w:rFonts w:eastAsia="Calibri"/>
          <w:color w:val="00000A"/>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77B12" w:rsidRPr="00965B9B" w:rsidRDefault="00C77B12" w:rsidP="00C77B12">
      <w:pPr>
        <w:suppressAutoHyphens/>
        <w:autoSpaceDE w:val="0"/>
        <w:autoSpaceDN w:val="0"/>
        <w:jc w:val="center"/>
        <w:outlineLvl w:val="1"/>
        <w:rPr>
          <w:color w:val="00000A"/>
          <w:sz w:val="24"/>
          <w:szCs w:val="24"/>
        </w:rPr>
      </w:pPr>
    </w:p>
    <w:p w:rsidR="00C77B12" w:rsidRPr="00965B9B" w:rsidRDefault="00C77B12" w:rsidP="00C77B12">
      <w:pPr>
        <w:suppressAutoHyphens/>
        <w:autoSpaceDE w:val="0"/>
        <w:autoSpaceDN w:val="0"/>
        <w:jc w:val="center"/>
        <w:outlineLvl w:val="1"/>
        <w:rPr>
          <w:color w:val="00000A"/>
          <w:sz w:val="24"/>
          <w:szCs w:val="24"/>
        </w:rPr>
      </w:pPr>
      <w:r w:rsidRPr="00965B9B">
        <w:rPr>
          <w:color w:val="00000A"/>
          <w:sz w:val="24"/>
          <w:szCs w:val="24"/>
        </w:rPr>
        <w:t>4. Формы контроля за исполнением административного регламента</w:t>
      </w:r>
    </w:p>
    <w:p w:rsidR="00C77B12" w:rsidRPr="00965B9B" w:rsidRDefault="00C77B12" w:rsidP="00C77B12">
      <w:pPr>
        <w:suppressAutoHyphens/>
        <w:autoSpaceDE w:val="0"/>
        <w:autoSpaceDN w:val="0"/>
        <w:jc w:val="both"/>
        <w:rPr>
          <w:color w:val="00000A"/>
          <w:sz w:val="24"/>
          <w:szCs w:val="24"/>
        </w:rPr>
      </w:pPr>
    </w:p>
    <w:p w:rsidR="00C77B12" w:rsidRPr="00965B9B" w:rsidRDefault="00C77B12" w:rsidP="00C77B12">
      <w:pPr>
        <w:suppressAutoHyphens/>
        <w:autoSpaceDE w:val="0"/>
        <w:autoSpaceDN w:val="0"/>
        <w:ind w:firstLine="540"/>
        <w:jc w:val="both"/>
        <w:rPr>
          <w:color w:val="00000A"/>
          <w:sz w:val="24"/>
          <w:szCs w:val="24"/>
        </w:rPr>
      </w:pPr>
      <w:r w:rsidRPr="00965B9B">
        <w:rPr>
          <w:color w:val="00000A"/>
          <w:sz w:val="24"/>
          <w:szCs w:val="24"/>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C77B12" w:rsidRPr="00965B9B" w:rsidRDefault="00C77B12" w:rsidP="00C77B12">
      <w:pPr>
        <w:suppressAutoHyphens/>
        <w:autoSpaceDE w:val="0"/>
        <w:autoSpaceDN w:val="0"/>
        <w:spacing w:before="220"/>
        <w:ind w:firstLine="540"/>
        <w:jc w:val="both"/>
        <w:rPr>
          <w:color w:val="00000A"/>
          <w:sz w:val="24"/>
          <w:szCs w:val="24"/>
        </w:rPr>
      </w:pPr>
      <w:r w:rsidRPr="00965B9B">
        <w:rPr>
          <w:color w:val="00000A"/>
          <w:sz w:val="24"/>
          <w:szCs w:val="24"/>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C77B12" w:rsidRPr="00965B9B" w:rsidRDefault="00C77B12" w:rsidP="00C77B12">
      <w:pPr>
        <w:suppressAutoHyphens/>
        <w:autoSpaceDE w:val="0"/>
        <w:autoSpaceDN w:val="0"/>
        <w:spacing w:before="220"/>
        <w:ind w:firstLine="540"/>
        <w:jc w:val="both"/>
        <w:rPr>
          <w:color w:val="00000A"/>
          <w:sz w:val="24"/>
          <w:szCs w:val="24"/>
        </w:rPr>
      </w:pPr>
      <w:r w:rsidRPr="00965B9B">
        <w:rPr>
          <w:color w:val="00000A"/>
          <w:sz w:val="24"/>
          <w:szCs w:val="24"/>
        </w:rPr>
        <w:t>4.2. Проверки могут быть плановыми и внеплановыми. Проверка также может проводиться по конкретному обращению заявителя.</w:t>
      </w:r>
    </w:p>
    <w:p w:rsidR="00C77B12" w:rsidRPr="00965B9B" w:rsidRDefault="00C77B12" w:rsidP="00C77B12">
      <w:pPr>
        <w:suppressAutoHyphens/>
        <w:autoSpaceDE w:val="0"/>
        <w:autoSpaceDN w:val="0"/>
        <w:spacing w:before="220"/>
        <w:ind w:firstLine="540"/>
        <w:jc w:val="both"/>
        <w:rPr>
          <w:color w:val="00000A"/>
          <w:sz w:val="24"/>
          <w:szCs w:val="24"/>
        </w:rPr>
      </w:pPr>
      <w:r w:rsidRPr="00965B9B">
        <w:rPr>
          <w:color w:val="00000A"/>
          <w:sz w:val="24"/>
          <w:szCs w:val="24"/>
        </w:rPr>
        <w:t>4.3. Периодичность проверок устанавливается Администрацией.</w:t>
      </w:r>
    </w:p>
    <w:p w:rsidR="00C77B12" w:rsidRPr="00965B9B" w:rsidRDefault="00C77B12" w:rsidP="00C77B12">
      <w:pPr>
        <w:suppressAutoHyphens/>
        <w:autoSpaceDE w:val="0"/>
        <w:autoSpaceDN w:val="0"/>
        <w:spacing w:before="220"/>
        <w:ind w:firstLine="540"/>
        <w:jc w:val="both"/>
        <w:rPr>
          <w:color w:val="00000A"/>
          <w:sz w:val="24"/>
          <w:szCs w:val="24"/>
        </w:rPr>
      </w:pPr>
      <w:r w:rsidRPr="00965B9B">
        <w:rPr>
          <w:color w:val="00000A"/>
          <w:sz w:val="24"/>
          <w:szCs w:val="24"/>
        </w:rPr>
        <w:t>Проверка осуществляется на основании распоряжений Администрации.</w:t>
      </w:r>
    </w:p>
    <w:p w:rsidR="00C77B12" w:rsidRPr="00965B9B" w:rsidRDefault="00C77B12" w:rsidP="00C77B12">
      <w:pPr>
        <w:suppressAutoHyphens/>
        <w:autoSpaceDE w:val="0"/>
        <w:autoSpaceDN w:val="0"/>
        <w:spacing w:before="220"/>
        <w:ind w:firstLine="540"/>
        <w:jc w:val="both"/>
        <w:rPr>
          <w:color w:val="00000A"/>
          <w:sz w:val="24"/>
          <w:szCs w:val="24"/>
        </w:rPr>
      </w:pPr>
      <w:r w:rsidRPr="00965B9B">
        <w:rPr>
          <w:color w:val="00000A"/>
          <w:sz w:val="24"/>
          <w:szCs w:val="24"/>
        </w:rPr>
        <w:t>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C77B12" w:rsidRPr="00965B9B" w:rsidRDefault="00C77B12" w:rsidP="00C77B12">
      <w:pPr>
        <w:suppressAutoHyphens/>
        <w:autoSpaceDE w:val="0"/>
        <w:autoSpaceDN w:val="0"/>
        <w:spacing w:before="220"/>
        <w:ind w:firstLine="540"/>
        <w:jc w:val="both"/>
        <w:rPr>
          <w:color w:val="00000A"/>
          <w:sz w:val="24"/>
          <w:szCs w:val="24"/>
        </w:rPr>
      </w:pPr>
      <w:r w:rsidRPr="00965B9B">
        <w:rPr>
          <w:color w:val="00000A"/>
          <w:sz w:val="24"/>
          <w:szCs w:val="24"/>
        </w:rPr>
        <w:t>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C77B12" w:rsidRPr="00965B9B" w:rsidRDefault="00C77B12" w:rsidP="00C77B12">
      <w:pPr>
        <w:suppressAutoHyphens/>
        <w:autoSpaceDE w:val="0"/>
        <w:autoSpaceDN w:val="0"/>
        <w:spacing w:before="220"/>
        <w:ind w:firstLine="540"/>
        <w:jc w:val="both"/>
        <w:rPr>
          <w:color w:val="00000A"/>
          <w:sz w:val="24"/>
          <w:szCs w:val="24"/>
        </w:rPr>
      </w:pPr>
      <w:r w:rsidRPr="00965B9B">
        <w:rPr>
          <w:color w:val="00000A"/>
          <w:sz w:val="24"/>
          <w:szCs w:val="24"/>
        </w:rPr>
        <w:lastRenderedPageBreak/>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C77B12" w:rsidRPr="00965B9B" w:rsidRDefault="00C77B12" w:rsidP="00C77B12">
      <w:pPr>
        <w:suppressAutoHyphens/>
        <w:autoSpaceDE w:val="0"/>
        <w:autoSpaceDN w:val="0"/>
        <w:spacing w:before="220"/>
        <w:ind w:firstLine="540"/>
        <w:jc w:val="both"/>
        <w:rPr>
          <w:color w:val="00000A"/>
          <w:sz w:val="24"/>
          <w:szCs w:val="24"/>
        </w:rPr>
      </w:pPr>
      <w:r w:rsidRPr="00965B9B">
        <w:rPr>
          <w:color w:val="00000A"/>
          <w:sz w:val="24"/>
          <w:szCs w:val="24"/>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C77B12" w:rsidRPr="00965B9B" w:rsidRDefault="00C77B12" w:rsidP="00C77B12">
      <w:pPr>
        <w:suppressAutoHyphens/>
        <w:autoSpaceDE w:val="0"/>
        <w:autoSpaceDN w:val="0"/>
        <w:spacing w:before="220"/>
        <w:ind w:firstLine="540"/>
        <w:jc w:val="both"/>
        <w:rPr>
          <w:color w:val="00000A"/>
          <w:sz w:val="24"/>
          <w:szCs w:val="24"/>
        </w:rPr>
      </w:pPr>
      <w:r w:rsidRPr="00965B9B">
        <w:rPr>
          <w:color w:val="00000A"/>
          <w:sz w:val="24"/>
          <w:szCs w:val="24"/>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C77B12" w:rsidRPr="00965B9B" w:rsidRDefault="00C77B12" w:rsidP="00C77B12">
      <w:pPr>
        <w:suppressAutoHyphens/>
        <w:autoSpaceDE w:val="0"/>
        <w:autoSpaceDN w:val="0"/>
        <w:spacing w:before="220"/>
        <w:ind w:firstLine="540"/>
        <w:jc w:val="both"/>
        <w:rPr>
          <w:color w:val="00000A"/>
          <w:sz w:val="24"/>
          <w:szCs w:val="24"/>
        </w:rPr>
      </w:pPr>
    </w:p>
    <w:p w:rsidR="00C77B12" w:rsidRPr="00965B9B" w:rsidRDefault="00C77B12" w:rsidP="00C77B12">
      <w:pPr>
        <w:suppressAutoHyphens/>
        <w:autoSpaceDE w:val="0"/>
        <w:autoSpaceDN w:val="0"/>
        <w:adjustRightInd w:val="0"/>
        <w:jc w:val="center"/>
        <w:rPr>
          <w:rFonts w:eastAsia="Calibri"/>
          <w:color w:val="00000A"/>
          <w:sz w:val="24"/>
          <w:szCs w:val="24"/>
        </w:rPr>
      </w:pPr>
      <w:r w:rsidRPr="00965B9B">
        <w:rPr>
          <w:rFonts w:eastAsia="Calibri"/>
          <w:color w:val="00000A"/>
          <w:sz w:val="24"/>
          <w:szCs w:val="24"/>
          <w:lang w:val="en-US"/>
        </w:rPr>
        <w:t>V</w:t>
      </w:r>
      <w:r w:rsidRPr="00965B9B">
        <w:rPr>
          <w:rFonts w:eastAsia="Calibri"/>
          <w:color w:val="00000A"/>
          <w:sz w:val="24"/>
          <w:szCs w:val="24"/>
        </w:rPr>
        <w:t xml:space="preserve">. </w:t>
      </w:r>
      <w:r w:rsidRPr="00965B9B">
        <w:rPr>
          <w:color w:val="00000A"/>
          <w:sz w:val="24"/>
          <w:szCs w:val="24"/>
        </w:rPr>
        <w:t>Д</w:t>
      </w:r>
      <w:r w:rsidRPr="00965B9B">
        <w:rPr>
          <w:rFonts w:eastAsia="Calibri"/>
          <w:color w:val="00000A"/>
          <w:sz w:val="24"/>
          <w:szCs w:val="24"/>
        </w:rPr>
        <w:t>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77B12" w:rsidRPr="00965B9B" w:rsidRDefault="00C77B12" w:rsidP="00C77B12">
      <w:pPr>
        <w:suppressAutoHyphens/>
        <w:autoSpaceDE w:val="0"/>
        <w:autoSpaceDN w:val="0"/>
        <w:adjustRightInd w:val="0"/>
        <w:ind w:firstLine="540"/>
        <w:jc w:val="center"/>
        <w:rPr>
          <w:rFonts w:eastAsia="Calibri"/>
          <w:color w:val="00000A"/>
          <w:sz w:val="24"/>
          <w:szCs w:val="24"/>
        </w:rPr>
      </w:pP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5.4.1. Заявитель может обратиться с жалобой, в том числе, в следующих случаях:</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t>1) нарушение срока регистрации запроса о предоставлении муниципальной услуги;</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t>2) нарушение срока предоставления муниципальной услуги;</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lastRenderedPageBreak/>
        <w:t>8) нарушение срока или порядка выдачи документов по результатам предоставления муниципальной услуги;</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5.4.6. В электронном виде жалоба может быть подана заявителем посредством:</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а) официального сайта Администрации;</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б) электронной почты Администрации;</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в) Единого портала;</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г) Регионального портала;</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При этом срок рассмотрения жалобы исчисляется со дня регистрации жалобы в уполномоченном на ее рассмотрение органе.</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5.4.9. Жалоба может быть подана заявителем через МФЦ.</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При этом срок рассмотрения жалобы исчисляется со дня регистрации жалобы в Администрации.</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5.5. Жалоба должна содержать:</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w:t>
      </w:r>
      <w:r w:rsidRPr="00965B9B">
        <w:rPr>
          <w:rFonts w:eastAsia="Calibri"/>
          <w:color w:val="00000A"/>
          <w:sz w:val="24"/>
          <w:szCs w:val="24"/>
        </w:rPr>
        <w:lastRenderedPageBreak/>
        <w:t>ответ заявителю;</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77B12" w:rsidRPr="00965B9B" w:rsidRDefault="00C77B12" w:rsidP="00C77B12">
      <w:pPr>
        <w:suppressAutoHyphens/>
        <w:autoSpaceDE w:val="0"/>
        <w:autoSpaceDN w:val="0"/>
        <w:adjustRightInd w:val="0"/>
        <w:ind w:firstLine="540"/>
        <w:jc w:val="both"/>
        <w:rPr>
          <w:rFonts w:eastAsia="Calibri"/>
          <w:color w:val="00000A"/>
          <w:sz w:val="24"/>
          <w:szCs w:val="24"/>
        </w:rPr>
      </w:pPr>
      <w:r w:rsidRPr="00965B9B">
        <w:rPr>
          <w:rFonts w:eastAsia="Calibri"/>
          <w:color w:val="00000A"/>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5.8. По результатам рассмотрения жалобы принимается одно из следующих решений:</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 в удовлетворении жалобы отказывается.</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77B12" w:rsidRPr="00965B9B" w:rsidRDefault="00C77B12" w:rsidP="00C77B12">
      <w:pPr>
        <w:suppressAutoHyphens/>
        <w:ind w:firstLine="708"/>
        <w:jc w:val="both"/>
        <w:rPr>
          <w:rFonts w:eastAsia="Calibri"/>
          <w:color w:val="00000A"/>
          <w:sz w:val="24"/>
          <w:szCs w:val="24"/>
        </w:rPr>
      </w:pPr>
      <w:r w:rsidRPr="00965B9B">
        <w:rPr>
          <w:rFonts w:eastAsia="Calibri"/>
          <w:color w:val="00000A"/>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C77B12" w:rsidRPr="00965B9B" w:rsidRDefault="00C77B12" w:rsidP="00C77B12">
      <w:pPr>
        <w:suppressAutoHyphens/>
        <w:rPr>
          <w:rFonts w:eastAsia="Calibri"/>
          <w:color w:val="00000A"/>
          <w:sz w:val="28"/>
          <w:szCs w:val="28"/>
        </w:rPr>
      </w:pPr>
    </w:p>
    <w:p w:rsidR="00C77B12" w:rsidRPr="00965B9B" w:rsidRDefault="00C77B12" w:rsidP="00C77B12">
      <w:pPr>
        <w:suppressAutoHyphens/>
        <w:autoSpaceDE w:val="0"/>
        <w:autoSpaceDN w:val="0"/>
        <w:adjustRightInd w:val="0"/>
        <w:ind w:firstLine="540"/>
        <w:jc w:val="both"/>
        <w:rPr>
          <w:rFonts w:eastAsia="Calibri"/>
          <w:color w:val="00000A"/>
          <w:sz w:val="28"/>
          <w:szCs w:val="28"/>
        </w:rPr>
      </w:pPr>
    </w:p>
    <w:p w:rsidR="00C77B12" w:rsidRPr="00965B9B" w:rsidRDefault="00C77B12" w:rsidP="00C77B12">
      <w:pPr>
        <w:suppressAutoHyphens/>
        <w:jc w:val="both"/>
        <w:rPr>
          <w:color w:val="00000A"/>
          <w:sz w:val="28"/>
          <w:szCs w:val="28"/>
        </w:rPr>
      </w:pPr>
    </w:p>
    <w:p w:rsidR="00C77B12" w:rsidRPr="00965B9B" w:rsidRDefault="00C77B12" w:rsidP="00C77B12">
      <w:pPr>
        <w:suppressAutoHyphens/>
        <w:jc w:val="both"/>
        <w:rPr>
          <w:color w:val="00000A"/>
          <w:sz w:val="28"/>
          <w:szCs w:val="28"/>
        </w:rPr>
      </w:pPr>
    </w:p>
    <w:p w:rsidR="00C77B12" w:rsidRPr="00965B9B" w:rsidRDefault="00C77B12" w:rsidP="00C77B12">
      <w:pPr>
        <w:suppressAutoHyphens/>
        <w:jc w:val="both"/>
        <w:rPr>
          <w:color w:val="00000A"/>
          <w:sz w:val="28"/>
          <w:szCs w:val="28"/>
        </w:rPr>
      </w:pPr>
    </w:p>
    <w:p w:rsidR="00C77B12" w:rsidRPr="00965B9B" w:rsidRDefault="00C77B12" w:rsidP="00C77B12">
      <w:pPr>
        <w:suppressAutoHyphens/>
        <w:jc w:val="both"/>
        <w:rPr>
          <w:color w:val="00000A"/>
          <w:sz w:val="28"/>
          <w:szCs w:val="28"/>
        </w:rPr>
      </w:pPr>
    </w:p>
    <w:p w:rsidR="00C77B12" w:rsidRPr="00965B9B" w:rsidRDefault="00C77B12" w:rsidP="00C77B12">
      <w:pPr>
        <w:suppressAutoHyphens/>
        <w:jc w:val="right"/>
        <w:outlineLvl w:val="1"/>
        <w:rPr>
          <w:color w:val="00000A"/>
          <w:sz w:val="26"/>
          <w:szCs w:val="26"/>
        </w:rPr>
      </w:pPr>
    </w:p>
    <w:p w:rsidR="00C77B12" w:rsidRPr="00965B9B" w:rsidRDefault="00C77B12" w:rsidP="00C77B12">
      <w:pPr>
        <w:suppressAutoHyphens/>
        <w:jc w:val="right"/>
        <w:outlineLvl w:val="1"/>
        <w:rPr>
          <w:color w:val="00000A"/>
          <w:sz w:val="26"/>
          <w:szCs w:val="26"/>
        </w:rPr>
      </w:pPr>
    </w:p>
    <w:p w:rsidR="00C77B12" w:rsidRPr="00965B9B" w:rsidRDefault="00C77B12" w:rsidP="00C77B12">
      <w:pPr>
        <w:suppressAutoHyphens/>
        <w:jc w:val="right"/>
        <w:outlineLvl w:val="1"/>
        <w:rPr>
          <w:color w:val="00000A"/>
          <w:sz w:val="26"/>
          <w:szCs w:val="26"/>
        </w:rPr>
      </w:pPr>
    </w:p>
    <w:p w:rsidR="00C77B12" w:rsidRPr="00965B9B" w:rsidRDefault="00C77B12" w:rsidP="00C77B12">
      <w:pPr>
        <w:suppressAutoHyphens/>
        <w:jc w:val="right"/>
        <w:outlineLvl w:val="1"/>
        <w:rPr>
          <w:color w:val="00000A"/>
          <w:sz w:val="26"/>
          <w:szCs w:val="26"/>
        </w:rPr>
      </w:pPr>
      <w:r w:rsidRPr="00965B9B">
        <w:rPr>
          <w:color w:val="00000A"/>
          <w:sz w:val="26"/>
          <w:szCs w:val="26"/>
        </w:rPr>
        <w:t>Приложение № 1</w:t>
      </w:r>
    </w:p>
    <w:p w:rsidR="00C77B12" w:rsidRPr="00965B9B" w:rsidRDefault="00C77B12" w:rsidP="00C77B12">
      <w:pPr>
        <w:suppressAutoHyphens/>
        <w:jc w:val="right"/>
        <w:rPr>
          <w:color w:val="00000A"/>
          <w:sz w:val="26"/>
          <w:szCs w:val="26"/>
        </w:rPr>
      </w:pPr>
      <w:r w:rsidRPr="00965B9B">
        <w:rPr>
          <w:color w:val="00000A"/>
          <w:sz w:val="26"/>
          <w:szCs w:val="26"/>
        </w:rPr>
        <w:t>к Административному регламенту</w:t>
      </w:r>
    </w:p>
    <w:p w:rsidR="00C77B12" w:rsidRPr="00965B9B" w:rsidRDefault="00C77B12" w:rsidP="00C77B12">
      <w:pPr>
        <w:suppressAutoHyphens/>
        <w:jc w:val="right"/>
        <w:rPr>
          <w:color w:val="00000A"/>
          <w:sz w:val="26"/>
          <w:szCs w:val="26"/>
        </w:rPr>
      </w:pPr>
      <w:r w:rsidRPr="00965B9B">
        <w:rPr>
          <w:color w:val="00000A"/>
          <w:sz w:val="26"/>
          <w:szCs w:val="26"/>
        </w:rPr>
        <w:t>предоставления муниципальной услуги</w:t>
      </w:r>
    </w:p>
    <w:p w:rsidR="00C77B12" w:rsidRPr="00965B9B" w:rsidRDefault="00C77B12" w:rsidP="00C77B12">
      <w:pPr>
        <w:suppressAutoHyphens/>
        <w:jc w:val="right"/>
        <w:rPr>
          <w:color w:val="00000A"/>
          <w:sz w:val="26"/>
          <w:szCs w:val="26"/>
        </w:rPr>
      </w:pPr>
      <w:r w:rsidRPr="00965B9B">
        <w:rPr>
          <w:color w:val="00000A"/>
          <w:sz w:val="26"/>
          <w:szCs w:val="26"/>
        </w:rPr>
        <w:t>«Предварительное согласование</w:t>
      </w:r>
    </w:p>
    <w:p w:rsidR="00C77B12" w:rsidRPr="00965B9B" w:rsidRDefault="00C77B12" w:rsidP="00C77B12">
      <w:pPr>
        <w:suppressAutoHyphens/>
        <w:jc w:val="right"/>
        <w:rPr>
          <w:color w:val="00000A"/>
          <w:sz w:val="26"/>
          <w:szCs w:val="26"/>
        </w:rPr>
      </w:pPr>
      <w:r w:rsidRPr="00965B9B">
        <w:rPr>
          <w:color w:val="00000A"/>
          <w:sz w:val="26"/>
          <w:szCs w:val="26"/>
        </w:rPr>
        <w:t>предоставления земельного</w:t>
      </w:r>
    </w:p>
    <w:p w:rsidR="00C77B12" w:rsidRPr="00965B9B" w:rsidRDefault="00C77B12" w:rsidP="00C77B12">
      <w:pPr>
        <w:suppressAutoHyphens/>
        <w:jc w:val="right"/>
        <w:rPr>
          <w:color w:val="00000A"/>
          <w:sz w:val="26"/>
          <w:szCs w:val="26"/>
        </w:rPr>
      </w:pPr>
      <w:r>
        <w:rPr>
          <w:color w:val="00000A"/>
          <w:sz w:val="26"/>
          <w:szCs w:val="26"/>
        </w:rPr>
        <w:t>участка</w:t>
      </w:r>
      <w:r w:rsidRPr="00965B9B">
        <w:rPr>
          <w:color w:val="00000A"/>
          <w:sz w:val="26"/>
          <w:szCs w:val="26"/>
        </w:rPr>
        <w:t>»</w:t>
      </w:r>
    </w:p>
    <w:p w:rsidR="00C77B12" w:rsidRPr="00965B9B" w:rsidRDefault="00C77B12" w:rsidP="00C77B12">
      <w:pPr>
        <w:suppressAutoHyphens/>
        <w:spacing w:after="1"/>
        <w:rPr>
          <w:rFonts w:eastAsia="Calibri"/>
          <w:color w:val="00000A"/>
          <w:sz w:val="26"/>
          <w:szCs w:val="26"/>
        </w:rPr>
      </w:pPr>
    </w:p>
    <w:p w:rsidR="00C77B12" w:rsidRPr="00965B9B" w:rsidRDefault="00C77B12" w:rsidP="00C77B12">
      <w:pPr>
        <w:autoSpaceDE w:val="0"/>
        <w:autoSpaceDN w:val="0"/>
        <w:adjustRightInd w:val="0"/>
        <w:jc w:val="right"/>
        <w:rPr>
          <w:sz w:val="26"/>
          <w:szCs w:val="26"/>
        </w:rPr>
      </w:pPr>
      <w:r w:rsidRPr="00965B9B">
        <w:rPr>
          <w:sz w:val="26"/>
          <w:szCs w:val="26"/>
        </w:rPr>
        <w:t xml:space="preserve">                                   Главе Администрации (..района или поселения) _________</w:t>
      </w:r>
    </w:p>
    <w:p w:rsidR="00C77B12" w:rsidRPr="00965B9B" w:rsidRDefault="00C77B12" w:rsidP="00C77B12">
      <w:pPr>
        <w:autoSpaceDE w:val="0"/>
        <w:autoSpaceDN w:val="0"/>
        <w:adjustRightInd w:val="0"/>
        <w:jc w:val="both"/>
        <w:rPr>
          <w:sz w:val="26"/>
          <w:szCs w:val="26"/>
        </w:rPr>
      </w:pPr>
      <w:r w:rsidRPr="00965B9B">
        <w:rPr>
          <w:sz w:val="26"/>
          <w:szCs w:val="26"/>
        </w:rPr>
        <w:t xml:space="preserve">                                   ________________________________________</w:t>
      </w:r>
    </w:p>
    <w:p w:rsidR="00C77B12" w:rsidRPr="00965B9B" w:rsidRDefault="00C77B12" w:rsidP="00C77B12">
      <w:pPr>
        <w:autoSpaceDE w:val="0"/>
        <w:autoSpaceDN w:val="0"/>
        <w:adjustRightInd w:val="0"/>
        <w:jc w:val="both"/>
        <w:rPr>
          <w:sz w:val="26"/>
          <w:szCs w:val="26"/>
        </w:rPr>
      </w:pPr>
      <w:r w:rsidRPr="00965B9B">
        <w:rPr>
          <w:sz w:val="26"/>
          <w:szCs w:val="26"/>
        </w:rPr>
        <w:t xml:space="preserve">                                   от ______________________________________</w:t>
      </w:r>
    </w:p>
    <w:p w:rsidR="00C77B12" w:rsidRPr="00965B9B" w:rsidRDefault="00C77B12" w:rsidP="00C77B12">
      <w:pPr>
        <w:autoSpaceDE w:val="0"/>
        <w:autoSpaceDN w:val="0"/>
        <w:adjustRightInd w:val="0"/>
        <w:jc w:val="both"/>
        <w:rPr>
          <w:sz w:val="26"/>
          <w:szCs w:val="26"/>
        </w:rPr>
      </w:pPr>
      <w:r w:rsidRPr="00965B9B">
        <w:rPr>
          <w:sz w:val="26"/>
          <w:szCs w:val="26"/>
        </w:rPr>
        <w:t xml:space="preserve">                                   ________________________________________</w:t>
      </w:r>
    </w:p>
    <w:p w:rsidR="00C77B12" w:rsidRPr="00965B9B" w:rsidRDefault="00C77B12" w:rsidP="00C77B12">
      <w:pPr>
        <w:autoSpaceDE w:val="0"/>
        <w:autoSpaceDN w:val="0"/>
        <w:adjustRightInd w:val="0"/>
        <w:jc w:val="both"/>
        <w:rPr>
          <w:sz w:val="26"/>
          <w:szCs w:val="26"/>
        </w:rPr>
      </w:pPr>
      <w:r w:rsidRPr="00965B9B">
        <w:rPr>
          <w:sz w:val="26"/>
          <w:szCs w:val="26"/>
        </w:rPr>
        <w:t xml:space="preserve">                                   (фамилия, имя, отчество (при наличии),</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место жительства заявителя и</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реквизиты документа,</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удостоверяющего личность заявителя (для</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гражданина) или наименование и место</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нахождения заявителя (для юридического</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лица) __________________________________</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________________________________________</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(государственный регистрационный номер</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записи о государственной регистрации</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юридического лица в ЕГРЮЛ и ИНН, за</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исключением случаев, если заявителем</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является иностранное юридическое лицо)</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________________________________________</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почтовый адрес и (или) адрес электронной</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почты для связи с заявителем</w:t>
      </w:r>
    </w:p>
    <w:p w:rsidR="00C77B12" w:rsidRPr="00965B9B" w:rsidRDefault="00C77B12" w:rsidP="00C77B12">
      <w:pPr>
        <w:autoSpaceDE w:val="0"/>
        <w:autoSpaceDN w:val="0"/>
        <w:adjustRightInd w:val="0"/>
        <w:jc w:val="both"/>
        <w:rPr>
          <w:rFonts w:ascii="Courier New" w:hAnsi="Courier New" w:cs="Courier New"/>
        </w:rPr>
      </w:pP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ЗАЯВЛЕНИЕ</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о предварительном согласовании предоставления</w:t>
      </w:r>
    </w:p>
    <w:p w:rsidR="00C77B12" w:rsidRPr="00965B9B" w:rsidRDefault="00C77B12" w:rsidP="00C77B12">
      <w:pPr>
        <w:autoSpaceDE w:val="0"/>
        <w:autoSpaceDN w:val="0"/>
        <w:adjustRightInd w:val="0"/>
        <w:jc w:val="center"/>
        <w:rPr>
          <w:rFonts w:ascii="Courier New" w:hAnsi="Courier New" w:cs="Courier New"/>
        </w:rPr>
      </w:pPr>
      <w:r w:rsidRPr="00965B9B">
        <w:rPr>
          <w:rFonts w:ascii="Courier New" w:hAnsi="Courier New" w:cs="Courier New"/>
        </w:rPr>
        <w:t>земельного участка</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Прошу предварительно согласовать предоставление земельного участка:</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кадастровый  номер  земельного  участка  (далее  -  испрашиваемый земельный</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участок),   в  случае  если  границы  такого  земельного  участка  подлежат</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уточнению  в соответствии с Федеральным </w:t>
      </w:r>
      <w:hyperlink r:id="rId129" w:history="1">
        <w:r w:rsidRPr="00965B9B">
          <w:rPr>
            <w:rFonts w:ascii="Courier New" w:hAnsi="Courier New" w:cs="Courier New"/>
            <w:color w:val="0000FF"/>
          </w:rPr>
          <w:t>законом</w:t>
        </w:r>
      </w:hyperlink>
      <w:r w:rsidRPr="00965B9B">
        <w:rPr>
          <w:rFonts w:ascii="Courier New" w:hAnsi="Courier New" w:cs="Courier New"/>
        </w:rPr>
        <w:t xml:space="preserve"> от 13.07.2015 N 218-ФЗ</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"О государственной регистрации недвижимости"</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___________________________________________________________________________</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Основание  предоставления земельного участка без проведения торгов из числа</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предусмотренных  </w:t>
      </w:r>
      <w:hyperlink r:id="rId130" w:history="1">
        <w:r w:rsidRPr="00965B9B">
          <w:rPr>
            <w:rFonts w:ascii="Courier New" w:hAnsi="Courier New" w:cs="Courier New"/>
            <w:color w:val="0000FF"/>
          </w:rPr>
          <w:t>пунктом 2 статьи 39.3</w:t>
        </w:r>
      </w:hyperlink>
      <w:r w:rsidRPr="00965B9B">
        <w:rPr>
          <w:rFonts w:ascii="Courier New" w:hAnsi="Courier New" w:cs="Courier New"/>
        </w:rPr>
        <w:t xml:space="preserve">, </w:t>
      </w:r>
      <w:hyperlink r:id="rId131" w:history="1">
        <w:r w:rsidRPr="00965B9B">
          <w:rPr>
            <w:rFonts w:ascii="Courier New" w:hAnsi="Courier New" w:cs="Courier New"/>
            <w:color w:val="0000FF"/>
          </w:rPr>
          <w:t>статьей 39.5</w:t>
        </w:r>
      </w:hyperlink>
      <w:r w:rsidRPr="00965B9B">
        <w:rPr>
          <w:rFonts w:ascii="Courier New" w:hAnsi="Courier New" w:cs="Courier New"/>
        </w:rPr>
        <w:t xml:space="preserve">, </w:t>
      </w:r>
      <w:hyperlink r:id="rId132" w:history="1">
        <w:r w:rsidRPr="00965B9B">
          <w:rPr>
            <w:rFonts w:ascii="Courier New" w:hAnsi="Courier New" w:cs="Courier New"/>
            <w:color w:val="0000FF"/>
          </w:rPr>
          <w:t>пунктом 2 статьи 39.6</w:t>
        </w:r>
      </w:hyperlink>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или </w:t>
      </w:r>
      <w:hyperlink r:id="rId133" w:history="1">
        <w:r w:rsidRPr="00965B9B">
          <w:rPr>
            <w:rFonts w:ascii="Courier New" w:hAnsi="Courier New" w:cs="Courier New"/>
            <w:color w:val="0000FF"/>
          </w:rPr>
          <w:t>пунктом 2 статьи 39.10</w:t>
        </w:r>
      </w:hyperlink>
      <w:r w:rsidRPr="00965B9B">
        <w:rPr>
          <w:rFonts w:ascii="Courier New" w:hAnsi="Courier New" w:cs="Courier New"/>
        </w:rPr>
        <w:t xml:space="preserve"> Земельного кодекса оснований ___________________</w:t>
      </w:r>
    </w:p>
    <w:p w:rsidR="00C77B12" w:rsidRPr="00965B9B" w:rsidRDefault="00C77B12" w:rsidP="00C77B12">
      <w:pPr>
        <w:autoSpaceDE w:val="0"/>
        <w:autoSpaceDN w:val="0"/>
        <w:adjustRightInd w:val="0"/>
        <w:jc w:val="both"/>
        <w:rPr>
          <w:rFonts w:ascii="Courier New" w:hAnsi="Courier New" w:cs="Courier New"/>
        </w:rPr>
      </w:pP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реквизиты   решения  об  утверждении  проекта  межевания  территории,  если</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образование   испрашиваемого  земельного  участка  предусмотрено  указанным</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проектом</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___________________________________________________________________________</w:t>
      </w:r>
    </w:p>
    <w:p w:rsidR="00C77B12" w:rsidRPr="00965B9B" w:rsidRDefault="00C77B12" w:rsidP="00C77B12">
      <w:pPr>
        <w:autoSpaceDE w:val="0"/>
        <w:autoSpaceDN w:val="0"/>
        <w:adjustRightInd w:val="0"/>
        <w:jc w:val="both"/>
        <w:rPr>
          <w:rFonts w:ascii="Courier New" w:hAnsi="Courier New" w:cs="Courier New"/>
        </w:rPr>
      </w:pP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кадастровый  номер  земельного  участка  или  кадастровые  номера земельных</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участков,  из  которых  в  соответствии с проектом межевания территории  со</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схемой  расположения  земельного  участка  или  с проектной документацией о</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местоположении,  границах,  площади и об иных количественных и качественных</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характеристиках  лесных  участков  предусмотрено образование испрашиваемого</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земельного  участка,  в случае  если  сведения о таких  земельных  участках</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внесены в Единый государственный реестр недвижимости</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___________________________________________________________________________</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___________________________________________________________________________</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___________________________________________________________________________</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вид  права,  на котором заявитель желает приобрести земельный участок, если</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предоставление земельного участка возможно на нескольких видах прав</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___________________________________________________________________________</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lastRenderedPageBreak/>
        <w:t>___________________________________________________________________________</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цель использования земельного участка _____________________________________</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___________________________________________________________________________</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реквизиты  решения  об  изъятии  земельного участка для государственных или</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муниципальных,  нужд в случае если земельный участок предоставляется взамен</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земельного участка, изымаемого для государственных или муниципальных нужд</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___________________________________________________________________________</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реквизиты  решения  об  утверждении документа территориального планирования</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и (или)  проекта  планировки  территории,  в  случае если земельный участок</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предоставляется   для   размещения   объектов,  предусмотренных  указанным</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документом и (или) проектом _______________________________________________</w:t>
      </w: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___________________________________________________________________________</w:t>
      </w:r>
    </w:p>
    <w:p w:rsidR="00C77B12" w:rsidRPr="00965B9B" w:rsidRDefault="00C77B12" w:rsidP="00C77B12">
      <w:pPr>
        <w:suppressAutoHyphens/>
        <w:jc w:val="both"/>
        <w:rPr>
          <w:rFonts w:ascii="Calibri" w:hAnsi="Calibri" w:cs="Calibri"/>
          <w:color w:val="00000A"/>
        </w:rPr>
      </w:pPr>
    </w:p>
    <w:p w:rsidR="00C77B12" w:rsidRPr="00965B9B" w:rsidRDefault="00C77B12" w:rsidP="00C77B12">
      <w:pPr>
        <w:suppressAutoHyphens/>
        <w:ind w:firstLine="540"/>
        <w:jc w:val="both"/>
        <w:rPr>
          <w:rFonts w:ascii="Calibri" w:hAnsi="Calibri" w:cs="Calibri"/>
          <w:color w:val="00000A"/>
        </w:rPr>
      </w:pPr>
      <w:r w:rsidRPr="00965B9B">
        <w:rPr>
          <w:rFonts w:ascii="Calibri" w:hAnsi="Calibri" w:cs="Calibri"/>
          <w:color w:val="00000A"/>
        </w:rPr>
        <w:t xml:space="preserve">На основании </w:t>
      </w:r>
      <w:hyperlink r:id="rId134" w:history="1">
        <w:r w:rsidRPr="00965B9B">
          <w:rPr>
            <w:rFonts w:ascii="Calibri" w:hAnsi="Calibri" w:cs="Calibri"/>
            <w:color w:val="0000FF"/>
          </w:rPr>
          <w:t>приказа</w:t>
        </w:r>
      </w:hyperlink>
      <w:r w:rsidRPr="00965B9B">
        <w:rPr>
          <w:rFonts w:ascii="Calibri" w:hAnsi="Calibri" w:cs="Calibri"/>
          <w:color w:val="00000A"/>
        </w:rPr>
        <w:t xml:space="preserve"> Минэкономразвития России N 7 результат рассмотрения заявления и документов прошу предоставить </w:t>
      </w:r>
      <w:hyperlink w:anchor="P556" w:history="1">
        <w:r w:rsidRPr="00965B9B">
          <w:rPr>
            <w:rFonts w:ascii="Calibri" w:hAnsi="Calibri" w:cs="Calibri"/>
            <w:color w:val="0000FF"/>
          </w:rPr>
          <w:t>&lt;*&gt;</w:t>
        </w:r>
      </w:hyperlink>
      <w:r w:rsidRPr="00965B9B">
        <w:rPr>
          <w:rFonts w:ascii="Calibri" w:hAnsi="Calibri" w:cs="Calibri"/>
          <w:color w:val="00000A"/>
        </w:rPr>
        <w:t>:</w:t>
      </w:r>
    </w:p>
    <w:p w:rsidR="00C77B12" w:rsidRPr="00965B9B" w:rsidRDefault="00C77B12" w:rsidP="00C77B12">
      <w:pPr>
        <w:suppressAutoHyphens/>
        <w:jc w:val="both"/>
        <w:rPr>
          <w:rFonts w:ascii="Calibri" w:hAnsi="Calibri" w:cs="Calibri"/>
          <w:color w:val="00000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C77B12" w:rsidRPr="00965B9B" w:rsidTr="00C77B12">
        <w:tc>
          <w:tcPr>
            <w:tcW w:w="737" w:type="dxa"/>
          </w:tcPr>
          <w:p w:rsidR="00C77B12" w:rsidRPr="00965B9B" w:rsidRDefault="00C77B12" w:rsidP="00C77B12">
            <w:pPr>
              <w:suppressAutoHyphens/>
              <w:rPr>
                <w:rFonts w:ascii="Calibri" w:hAnsi="Calibri" w:cs="Calibri"/>
                <w:color w:val="00000A"/>
              </w:rPr>
            </w:pPr>
          </w:p>
        </w:tc>
        <w:tc>
          <w:tcPr>
            <w:tcW w:w="8220" w:type="dxa"/>
          </w:tcPr>
          <w:p w:rsidR="00C77B12" w:rsidRPr="00965B9B" w:rsidRDefault="00C77B12" w:rsidP="00C77B12">
            <w:pPr>
              <w:suppressAutoHyphens/>
              <w:jc w:val="both"/>
              <w:rPr>
                <w:rFonts w:ascii="Calibri" w:hAnsi="Calibri" w:cs="Calibri"/>
                <w:color w:val="00000A"/>
              </w:rPr>
            </w:pPr>
            <w:r w:rsidRPr="00965B9B">
              <w:rPr>
                <w:rFonts w:ascii="Calibri" w:hAnsi="Calibri" w:cs="Calibri"/>
                <w:color w:val="00000A"/>
              </w:rPr>
              <w:t>в виде бумажного документа непосредственно при личном обращении</w:t>
            </w:r>
          </w:p>
        </w:tc>
      </w:tr>
      <w:tr w:rsidR="00C77B12" w:rsidRPr="00965B9B" w:rsidTr="00C77B12">
        <w:tc>
          <w:tcPr>
            <w:tcW w:w="737" w:type="dxa"/>
          </w:tcPr>
          <w:p w:rsidR="00C77B12" w:rsidRPr="00965B9B" w:rsidRDefault="00C77B12" w:rsidP="00C77B12">
            <w:pPr>
              <w:suppressAutoHyphens/>
              <w:rPr>
                <w:rFonts w:ascii="Calibri" w:hAnsi="Calibri" w:cs="Calibri"/>
                <w:color w:val="00000A"/>
              </w:rPr>
            </w:pPr>
          </w:p>
        </w:tc>
        <w:tc>
          <w:tcPr>
            <w:tcW w:w="8220" w:type="dxa"/>
          </w:tcPr>
          <w:p w:rsidR="00C77B12" w:rsidRPr="00965B9B" w:rsidRDefault="00C77B12" w:rsidP="00C77B12">
            <w:pPr>
              <w:suppressAutoHyphens/>
              <w:jc w:val="both"/>
              <w:rPr>
                <w:rFonts w:ascii="Calibri" w:hAnsi="Calibri" w:cs="Calibri"/>
                <w:color w:val="00000A"/>
              </w:rPr>
            </w:pPr>
            <w:r w:rsidRPr="00965B9B">
              <w:rPr>
                <w:rFonts w:ascii="Calibri" w:hAnsi="Calibri" w:cs="Calibri"/>
                <w:color w:val="00000A"/>
              </w:rPr>
              <w:t>в виде бумажного документа посредством почтового отправления</w:t>
            </w:r>
          </w:p>
        </w:tc>
      </w:tr>
      <w:tr w:rsidR="00C77B12" w:rsidRPr="00965B9B" w:rsidTr="00C77B12">
        <w:tc>
          <w:tcPr>
            <w:tcW w:w="737" w:type="dxa"/>
          </w:tcPr>
          <w:p w:rsidR="00C77B12" w:rsidRPr="00965B9B" w:rsidRDefault="00C77B12" w:rsidP="00C77B12">
            <w:pPr>
              <w:suppressAutoHyphens/>
              <w:rPr>
                <w:rFonts w:ascii="Calibri" w:hAnsi="Calibri" w:cs="Calibri"/>
                <w:color w:val="00000A"/>
              </w:rPr>
            </w:pPr>
          </w:p>
        </w:tc>
        <w:tc>
          <w:tcPr>
            <w:tcW w:w="8220" w:type="dxa"/>
          </w:tcPr>
          <w:p w:rsidR="00C77B12" w:rsidRPr="00965B9B" w:rsidRDefault="00C77B12" w:rsidP="00C77B12">
            <w:pPr>
              <w:suppressAutoHyphens/>
              <w:jc w:val="both"/>
              <w:rPr>
                <w:rFonts w:ascii="Calibri" w:hAnsi="Calibri" w:cs="Calibri"/>
                <w:color w:val="00000A"/>
              </w:rPr>
            </w:pPr>
            <w:r w:rsidRPr="00965B9B">
              <w:rPr>
                <w:rFonts w:ascii="Calibri" w:hAnsi="Calibri" w:cs="Calibri"/>
                <w:color w:val="00000A"/>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C77B12" w:rsidRPr="00965B9B" w:rsidTr="00C77B12">
        <w:tc>
          <w:tcPr>
            <w:tcW w:w="737" w:type="dxa"/>
          </w:tcPr>
          <w:p w:rsidR="00C77B12" w:rsidRPr="00965B9B" w:rsidRDefault="00C77B12" w:rsidP="00C77B12">
            <w:pPr>
              <w:suppressAutoHyphens/>
              <w:rPr>
                <w:rFonts w:ascii="Calibri" w:hAnsi="Calibri" w:cs="Calibri"/>
                <w:color w:val="00000A"/>
              </w:rPr>
            </w:pPr>
          </w:p>
        </w:tc>
        <w:tc>
          <w:tcPr>
            <w:tcW w:w="8220" w:type="dxa"/>
          </w:tcPr>
          <w:p w:rsidR="00C77B12" w:rsidRPr="00965B9B" w:rsidRDefault="00C77B12" w:rsidP="00C77B12">
            <w:pPr>
              <w:suppressAutoHyphens/>
              <w:jc w:val="both"/>
              <w:rPr>
                <w:rFonts w:ascii="Calibri" w:hAnsi="Calibri" w:cs="Calibri"/>
                <w:color w:val="00000A"/>
              </w:rPr>
            </w:pPr>
            <w:r w:rsidRPr="00965B9B">
              <w:rPr>
                <w:rFonts w:ascii="Calibri" w:hAnsi="Calibri" w:cs="Calibri"/>
                <w:color w:val="00000A"/>
              </w:rPr>
              <w:t>в виде электронного документа, который направляется Администрацией заявителю посредством электронной почты</w:t>
            </w:r>
          </w:p>
        </w:tc>
      </w:tr>
    </w:tbl>
    <w:p w:rsidR="00C77B12" w:rsidRPr="00965B9B" w:rsidRDefault="00C77B12" w:rsidP="00C77B12">
      <w:pPr>
        <w:suppressAutoHyphens/>
        <w:jc w:val="both"/>
        <w:rPr>
          <w:rFonts w:ascii="Calibri" w:hAnsi="Calibri" w:cs="Calibri"/>
          <w:color w:val="00000A"/>
        </w:rPr>
      </w:pPr>
    </w:p>
    <w:p w:rsidR="00C77B12" w:rsidRPr="00965B9B" w:rsidRDefault="00C77B12" w:rsidP="00C77B12">
      <w:pPr>
        <w:suppressAutoHyphens/>
        <w:ind w:firstLine="540"/>
        <w:jc w:val="both"/>
        <w:rPr>
          <w:rFonts w:ascii="Calibri" w:hAnsi="Calibri" w:cs="Calibri"/>
          <w:color w:val="00000A"/>
        </w:rPr>
      </w:pPr>
      <w:r w:rsidRPr="00965B9B">
        <w:rPr>
          <w:rFonts w:ascii="Calibri" w:hAnsi="Calibri" w:cs="Calibri"/>
          <w:color w:val="00000A"/>
        </w:rPr>
        <w:t xml:space="preserve">Постановление Администрации О предварительном согласовании предоставления земельного </w:t>
      </w:r>
      <w:r>
        <w:rPr>
          <w:rFonts w:ascii="Calibri" w:hAnsi="Calibri" w:cs="Calibri"/>
          <w:color w:val="00000A"/>
        </w:rPr>
        <w:t>участка</w:t>
      </w:r>
      <w:r w:rsidRPr="00965B9B">
        <w:rPr>
          <w:rFonts w:ascii="Calibri" w:hAnsi="Calibri" w:cs="Calibri"/>
          <w:color w:val="00000A"/>
        </w:rPr>
        <w:t>;</w:t>
      </w:r>
    </w:p>
    <w:p w:rsidR="00C77B12" w:rsidRPr="00965B9B" w:rsidRDefault="00C77B12" w:rsidP="00C77B12">
      <w:pPr>
        <w:suppressAutoHyphens/>
        <w:spacing w:before="220"/>
        <w:ind w:firstLine="540"/>
        <w:jc w:val="both"/>
        <w:rPr>
          <w:rFonts w:ascii="Calibri" w:hAnsi="Calibri" w:cs="Calibri"/>
          <w:color w:val="00000A"/>
        </w:rPr>
      </w:pPr>
      <w:r w:rsidRPr="00965B9B">
        <w:rPr>
          <w:rFonts w:ascii="Calibri" w:hAnsi="Calibri" w:cs="Calibri"/>
          <w:color w:val="00000A"/>
        </w:rPr>
        <w:t>Постановление Администрации Об отказе в предварительном согласовании пр</w:t>
      </w:r>
      <w:r>
        <w:rPr>
          <w:rFonts w:ascii="Calibri" w:hAnsi="Calibri" w:cs="Calibri"/>
          <w:color w:val="00000A"/>
        </w:rPr>
        <w:t>едоставления земельного участка</w:t>
      </w:r>
      <w:r w:rsidRPr="00965B9B">
        <w:rPr>
          <w:rFonts w:ascii="Calibri" w:hAnsi="Calibri" w:cs="Calibri"/>
          <w:color w:val="00000A"/>
        </w:rPr>
        <w:t>;</w:t>
      </w:r>
    </w:p>
    <w:p w:rsidR="00C77B12" w:rsidRPr="00965B9B" w:rsidRDefault="00C77B12" w:rsidP="00C77B12">
      <w:pPr>
        <w:suppressAutoHyphens/>
        <w:spacing w:before="220"/>
        <w:ind w:firstLine="540"/>
        <w:jc w:val="both"/>
        <w:rPr>
          <w:rFonts w:ascii="Calibri" w:hAnsi="Calibri" w:cs="Calibri"/>
          <w:color w:val="00000A"/>
        </w:rPr>
      </w:pPr>
      <w:r w:rsidRPr="00965B9B">
        <w:rPr>
          <w:rFonts w:ascii="Calibri" w:hAnsi="Calibri" w:cs="Calibri"/>
          <w:color w:val="00000A"/>
        </w:rPr>
        <w:t>Уведомление Администрации о приостановлении срока рассмотрения поданного позднее первоначального заявления о предварительном согласовании пре</w:t>
      </w:r>
      <w:r>
        <w:rPr>
          <w:rFonts w:ascii="Calibri" w:hAnsi="Calibri" w:cs="Calibri"/>
          <w:color w:val="00000A"/>
        </w:rPr>
        <w:t>доставления земельного участка</w:t>
      </w:r>
      <w:r w:rsidRPr="00965B9B">
        <w:rPr>
          <w:rFonts w:ascii="Calibri" w:hAnsi="Calibri" w:cs="Calibri"/>
          <w:color w:val="00000A"/>
        </w:rPr>
        <w:t>, прошу предоставить:</w:t>
      </w:r>
    </w:p>
    <w:p w:rsidR="00C77B12" w:rsidRPr="00965B9B" w:rsidRDefault="00C77B12" w:rsidP="00C77B12">
      <w:pPr>
        <w:suppressAutoHyphens/>
        <w:jc w:val="both"/>
        <w:rPr>
          <w:rFonts w:ascii="Calibri" w:hAnsi="Calibri" w:cs="Calibri"/>
          <w:color w:val="00000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7"/>
        <w:gridCol w:w="8220"/>
      </w:tblGrid>
      <w:tr w:rsidR="00C77B12" w:rsidRPr="00965B9B" w:rsidTr="00C77B12">
        <w:tc>
          <w:tcPr>
            <w:tcW w:w="737" w:type="dxa"/>
          </w:tcPr>
          <w:p w:rsidR="00C77B12" w:rsidRPr="00965B9B" w:rsidRDefault="00C77B12" w:rsidP="00C77B12">
            <w:pPr>
              <w:suppressAutoHyphens/>
              <w:rPr>
                <w:rFonts w:ascii="Calibri" w:hAnsi="Calibri" w:cs="Calibri"/>
                <w:color w:val="00000A"/>
              </w:rPr>
            </w:pPr>
          </w:p>
        </w:tc>
        <w:tc>
          <w:tcPr>
            <w:tcW w:w="8220" w:type="dxa"/>
          </w:tcPr>
          <w:p w:rsidR="00C77B12" w:rsidRPr="00965B9B" w:rsidRDefault="00C77B12" w:rsidP="00C77B12">
            <w:pPr>
              <w:suppressAutoHyphens/>
              <w:jc w:val="both"/>
              <w:rPr>
                <w:rFonts w:ascii="Calibri" w:hAnsi="Calibri" w:cs="Calibri"/>
                <w:color w:val="00000A"/>
              </w:rPr>
            </w:pPr>
            <w:r w:rsidRPr="00965B9B">
              <w:rPr>
                <w:rFonts w:ascii="Calibri" w:hAnsi="Calibri" w:cs="Calibri"/>
                <w:color w:val="00000A"/>
              </w:rPr>
              <w:t>непосредственно при личном обращении</w:t>
            </w:r>
          </w:p>
        </w:tc>
      </w:tr>
      <w:tr w:rsidR="00C77B12" w:rsidRPr="00965B9B" w:rsidTr="00C77B12">
        <w:tc>
          <w:tcPr>
            <w:tcW w:w="737" w:type="dxa"/>
          </w:tcPr>
          <w:p w:rsidR="00C77B12" w:rsidRPr="00965B9B" w:rsidRDefault="00C77B12" w:rsidP="00C77B12">
            <w:pPr>
              <w:suppressAutoHyphens/>
              <w:rPr>
                <w:rFonts w:ascii="Calibri" w:hAnsi="Calibri" w:cs="Calibri"/>
                <w:color w:val="00000A"/>
              </w:rPr>
            </w:pPr>
          </w:p>
        </w:tc>
        <w:tc>
          <w:tcPr>
            <w:tcW w:w="8220" w:type="dxa"/>
          </w:tcPr>
          <w:p w:rsidR="00C77B12" w:rsidRPr="00965B9B" w:rsidRDefault="00C77B12" w:rsidP="00C77B12">
            <w:pPr>
              <w:suppressAutoHyphens/>
              <w:jc w:val="both"/>
              <w:rPr>
                <w:rFonts w:ascii="Calibri" w:hAnsi="Calibri" w:cs="Calibri"/>
                <w:color w:val="00000A"/>
              </w:rPr>
            </w:pPr>
            <w:r w:rsidRPr="00965B9B">
              <w:rPr>
                <w:rFonts w:ascii="Calibri" w:hAnsi="Calibri" w:cs="Calibri"/>
                <w:color w:val="00000A"/>
              </w:rPr>
              <w:t>посредством почтового отправления</w:t>
            </w:r>
          </w:p>
        </w:tc>
      </w:tr>
    </w:tbl>
    <w:p w:rsidR="00C77B12" w:rsidRPr="00965B9B" w:rsidRDefault="00C77B12" w:rsidP="00C77B12">
      <w:pPr>
        <w:suppressAutoHyphens/>
        <w:jc w:val="both"/>
        <w:rPr>
          <w:rFonts w:ascii="Calibri" w:hAnsi="Calibri" w:cs="Calibri"/>
          <w:color w:val="00000A"/>
        </w:rPr>
      </w:pPr>
    </w:p>
    <w:p w:rsidR="00C77B12" w:rsidRPr="00965B9B" w:rsidRDefault="00C77B12" w:rsidP="00C77B12">
      <w:pPr>
        <w:suppressAutoHyphens/>
        <w:ind w:firstLine="540"/>
        <w:jc w:val="both"/>
        <w:rPr>
          <w:rFonts w:ascii="Calibri" w:hAnsi="Calibri" w:cs="Calibri"/>
          <w:color w:val="00000A"/>
        </w:rPr>
      </w:pPr>
      <w:r w:rsidRPr="00965B9B">
        <w:rPr>
          <w:rFonts w:ascii="Calibri" w:hAnsi="Calibri" w:cs="Calibri"/>
          <w:color w:val="00000A"/>
        </w:rPr>
        <w:t>--------------------------------</w:t>
      </w:r>
    </w:p>
    <w:p w:rsidR="00C77B12" w:rsidRPr="00965B9B" w:rsidRDefault="00C77B12" w:rsidP="00C77B12">
      <w:pPr>
        <w:suppressAutoHyphens/>
        <w:spacing w:before="220"/>
        <w:ind w:firstLine="540"/>
        <w:jc w:val="both"/>
        <w:rPr>
          <w:rFonts w:ascii="Calibri" w:hAnsi="Calibri" w:cs="Calibri"/>
          <w:color w:val="00000A"/>
        </w:rPr>
      </w:pPr>
      <w:r w:rsidRPr="00965B9B">
        <w:rPr>
          <w:rFonts w:ascii="Calibri" w:hAnsi="Calibri" w:cs="Calibri"/>
          <w:color w:val="00000A"/>
        </w:rPr>
        <w:t>&lt;*&gt; Заполняется в случае подачи заявления и документов в форме электронных документов.</w:t>
      </w:r>
    </w:p>
    <w:p w:rsidR="00C77B12" w:rsidRPr="00965B9B" w:rsidRDefault="00C77B12" w:rsidP="00C77B12">
      <w:pPr>
        <w:suppressAutoHyphens/>
        <w:jc w:val="both"/>
        <w:rPr>
          <w:rFonts w:ascii="Calibri" w:hAnsi="Calibri" w:cs="Calibri"/>
          <w:color w:val="00000A"/>
        </w:rPr>
      </w:pPr>
    </w:p>
    <w:p w:rsidR="00C77B12" w:rsidRPr="00965B9B" w:rsidRDefault="00C77B12" w:rsidP="00C77B12">
      <w:pPr>
        <w:suppressAutoHyphens/>
        <w:ind w:firstLine="540"/>
        <w:jc w:val="both"/>
        <w:rPr>
          <w:rFonts w:ascii="Calibri" w:hAnsi="Calibri" w:cs="Calibri"/>
          <w:color w:val="00000A"/>
        </w:rPr>
      </w:pPr>
      <w:r w:rsidRPr="00965B9B">
        <w:rPr>
          <w:rFonts w:ascii="Calibri" w:hAnsi="Calibri" w:cs="Calibri"/>
          <w:color w:val="00000A"/>
        </w:rPr>
        <w:t>Приложение:</w:t>
      </w:r>
    </w:p>
    <w:p w:rsidR="00C77B12" w:rsidRPr="00965B9B" w:rsidRDefault="00C77B12" w:rsidP="00C77B12">
      <w:pPr>
        <w:suppressAutoHyphens/>
        <w:jc w:val="both"/>
        <w:rPr>
          <w:rFonts w:ascii="Calibri" w:hAnsi="Calibri" w:cs="Calibri"/>
          <w:color w:val="00000A"/>
        </w:rPr>
      </w:pPr>
    </w:p>
    <w:p w:rsidR="00C77B12" w:rsidRPr="00965B9B" w:rsidRDefault="00C77B12" w:rsidP="00C77B12">
      <w:pPr>
        <w:autoSpaceDE w:val="0"/>
        <w:autoSpaceDN w:val="0"/>
        <w:adjustRightInd w:val="0"/>
        <w:jc w:val="both"/>
        <w:rPr>
          <w:rFonts w:ascii="Courier New" w:hAnsi="Courier New" w:cs="Courier New"/>
        </w:rPr>
      </w:pPr>
      <w:r w:rsidRPr="00965B9B">
        <w:rPr>
          <w:rFonts w:ascii="Courier New" w:hAnsi="Courier New" w:cs="Courier New"/>
        </w:rPr>
        <w:t xml:space="preserve">    Дата                                                  Подпись заявителя</w:t>
      </w:r>
    </w:p>
    <w:p w:rsidR="00C77B12" w:rsidRPr="00965B9B" w:rsidRDefault="00C77B12" w:rsidP="00C77B12">
      <w:pPr>
        <w:suppressAutoHyphens/>
        <w:jc w:val="both"/>
        <w:rPr>
          <w:rFonts w:ascii="Calibri" w:hAnsi="Calibri" w:cs="Calibri"/>
          <w:color w:val="00000A"/>
        </w:rPr>
      </w:pPr>
    </w:p>
    <w:p w:rsidR="00C77B12" w:rsidRPr="00965B9B" w:rsidRDefault="00C77B12" w:rsidP="00C77B12">
      <w:pPr>
        <w:suppressAutoHyphens/>
        <w:jc w:val="both"/>
        <w:rPr>
          <w:rFonts w:ascii="Calibri" w:hAnsi="Calibri" w:cs="Calibri"/>
          <w:color w:val="00000A"/>
        </w:rPr>
      </w:pPr>
    </w:p>
    <w:p w:rsidR="00C77B12" w:rsidRDefault="00C77B12" w:rsidP="00C77B12">
      <w:pPr>
        <w:suppressAutoHyphens/>
        <w:jc w:val="both"/>
        <w:rPr>
          <w:rFonts w:ascii="Calibri" w:hAnsi="Calibri" w:cs="Calibri"/>
          <w:color w:val="00000A"/>
        </w:rPr>
      </w:pPr>
    </w:p>
    <w:p w:rsidR="00A4318E" w:rsidRDefault="00A4318E" w:rsidP="00C77B12">
      <w:pPr>
        <w:suppressAutoHyphens/>
        <w:jc w:val="both"/>
        <w:rPr>
          <w:rFonts w:ascii="Calibri" w:hAnsi="Calibri" w:cs="Calibri"/>
          <w:color w:val="00000A"/>
        </w:rPr>
      </w:pPr>
    </w:p>
    <w:p w:rsidR="00A4318E" w:rsidRDefault="00A4318E" w:rsidP="00C77B12">
      <w:pPr>
        <w:suppressAutoHyphens/>
        <w:jc w:val="both"/>
        <w:rPr>
          <w:rFonts w:ascii="Calibri" w:hAnsi="Calibri" w:cs="Calibri"/>
          <w:color w:val="00000A"/>
        </w:rPr>
      </w:pPr>
    </w:p>
    <w:p w:rsidR="00A4318E" w:rsidRDefault="00A4318E" w:rsidP="00C77B12">
      <w:pPr>
        <w:suppressAutoHyphens/>
        <w:jc w:val="both"/>
        <w:rPr>
          <w:rFonts w:ascii="Calibri" w:hAnsi="Calibri" w:cs="Calibri"/>
          <w:color w:val="00000A"/>
        </w:rPr>
      </w:pPr>
    </w:p>
    <w:p w:rsidR="00A4318E" w:rsidRDefault="00A4318E" w:rsidP="00C77B12">
      <w:pPr>
        <w:suppressAutoHyphens/>
        <w:jc w:val="both"/>
        <w:rPr>
          <w:rFonts w:ascii="Calibri" w:hAnsi="Calibri" w:cs="Calibri"/>
          <w:color w:val="00000A"/>
        </w:rPr>
      </w:pPr>
    </w:p>
    <w:p w:rsidR="00A4318E" w:rsidRDefault="00A4318E" w:rsidP="00C77B12">
      <w:pPr>
        <w:suppressAutoHyphens/>
        <w:jc w:val="both"/>
        <w:rPr>
          <w:rFonts w:ascii="Calibri" w:hAnsi="Calibri" w:cs="Calibri"/>
          <w:color w:val="00000A"/>
        </w:rPr>
      </w:pPr>
    </w:p>
    <w:p w:rsidR="00A4318E" w:rsidRDefault="00A4318E" w:rsidP="00C77B12">
      <w:pPr>
        <w:suppressAutoHyphens/>
        <w:jc w:val="both"/>
        <w:rPr>
          <w:rFonts w:ascii="Calibri" w:hAnsi="Calibri" w:cs="Calibri"/>
          <w:color w:val="00000A"/>
        </w:rPr>
      </w:pPr>
    </w:p>
    <w:p w:rsidR="00A4318E" w:rsidRPr="00965B9B" w:rsidRDefault="00A4318E" w:rsidP="00C77B12">
      <w:pPr>
        <w:suppressAutoHyphens/>
        <w:jc w:val="both"/>
        <w:rPr>
          <w:rFonts w:ascii="Calibri" w:hAnsi="Calibri" w:cs="Calibri"/>
          <w:color w:val="00000A"/>
        </w:rPr>
      </w:pPr>
    </w:p>
    <w:p w:rsidR="00C77B12" w:rsidRPr="00965B9B" w:rsidRDefault="00C77B12" w:rsidP="00C77B12">
      <w:pPr>
        <w:suppressAutoHyphens/>
        <w:jc w:val="both"/>
        <w:rPr>
          <w:rFonts w:ascii="Calibri" w:hAnsi="Calibri" w:cs="Calibri"/>
          <w:color w:val="00000A"/>
        </w:rPr>
      </w:pPr>
    </w:p>
    <w:p w:rsidR="00C77B12" w:rsidRPr="00FD1D25" w:rsidRDefault="00C77B12" w:rsidP="00C77B12">
      <w:pPr>
        <w:jc w:val="center"/>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lastRenderedPageBreak/>
        <w:drawing>
          <wp:anchor distT="0" distB="0" distL="114300" distR="114300" simplePos="0" relativeHeight="251714560" behindDoc="0" locked="0" layoutInCell="1" allowOverlap="1" wp14:anchorId="1B634D73" wp14:editId="4B9EFDC2">
            <wp:simplePos x="0" y="0"/>
            <wp:positionH relativeFrom="column">
              <wp:posOffset>2498725</wp:posOffset>
            </wp:positionH>
            <wp:positionV relativeFrom="paragraph">
              <wp:posOffset>-302260</wp:posOffset>
            </wp:positionV>
            <wp:extent cx="864235" cy="1059180"/>
            <wp:effectExtent l="19050" t="0" r="0" b="0"/>
            <wp:wrapSquare wrapText="right"/>
            <wp:docPr id="82"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2"/>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72</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A4318E" w:rsidRDefault="00C77B12" w:rsidP="00C77B12">
      <w:pPr>
        <w:jc w:val="center"/>
        <w:rPr>
          <w:b/>
          <w:bCs/>
          <w:sz w:val="24"/>
          <w:szCs w:val="24"/>
        </w:rPr>
      </w:pPr>
      <w:r w:rsidRPr="00A4318E">
        <w:rPr>
          <w:b/>
          <w:bCs/>
          <w:sz w:val="24"/>
          <w:szCs w:val="24"/>
        </w:rPr>
        <w:t>Об утверждении административного регламента предоставления муниципальной услуги «</w:t>
      </w:r>
      <w:r w:rsidRPr="00A4318E">
        <w:rPr>
          <w:b/>
          <w:sz w:val="24"/>
          <w:szCs w:val="24"/>
        </w:rPr>
        <w:t>Подготовка и утверждение схемы расположения земельного участка или земельных участков на кадастровом плане территории</w:t>
      </w:r>
      <w:r w:rsidRPr="00A4318E">
        <w:rPr>
          <w:b/>
          <w:bCs/>
          <w:sz w:val="24"/>
          <w:szCs w:val="24"/>
        </w:rPr>
        <w:t>»</w:t>
      </w:r>
    </w:p>
    <w:p w:rsidR="00C77B12" w:rsidRPr="00A4318E" w:rsidRDefault="00C77B12" w:rsidP="00C77B12">
      <w:pPr>
        <w:autoSpaceDE w:val="0"/>
        <w:jc w:val="center"/>
        <w:rPr>
          <w:sz w:val="24"/>
          <w:szCs w:val="24"/>
        </w:rPr>
      </w:pPr>
    </w:p>
    <w:p w:rsidR="00C77B12" w:rsidRPr="00A4318E" w:rsidRDefault="00C77B12" w:rsidP="00C77B12">
      <w:pPr>
        <w:autoSpaceDE w:val="0"/>
        <w:ind w:firstLine="567"/>
        <w:jc w:val="both"/>
        <w:rPr>
          <w:sz w:val="24"/>
          <w:szCs w:val="24"/>
        </w:rPr>
      </w:pPr>
      <w:r w:rsidRPr="00A4318E">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A4318E">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A4318E">
        <w:rPr>
          <w:sz w:val="24"/>
          <w:szCs w:val="24"/>
        </w:rPr>
        <w:t>», 05.03.19 № 62 «</w:t>
      </w:r>
      <w:r w:rsidRPr="00A4318E">
        <w:rPr>
          <w:bCs/>
          <w:color w:val="000000"/>
          <w:sz w:val="24"/>
          <w:szCs w:val="24"/>
        </w:rPr>
        <w:t>Об утверждении реестра муниципальных услуг Камешкирского района Пензенской области</w:t>
      </w:r>
      <w:r w:rsidRPr="00A4318E">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A4318E" w:rsidRDefault="00C77B12" w:rsidP="00C77B12">
      <w:pPr>
        <w:ind w:firstLine="709"/>
        <w:jc w:val="center"/>
        <w:rPr>
          <w:b/>
          <w:sz w:val="24"/>
          <w:szCs w:val="24"/>
        </w:rPr>
      </w:pPr>
      <w:r w:rsidRPr="00A4318E">
        <w:rPr>
          <w:b/>
          <w:sz w:val="24"/>
          <w:szCs w:val="24"/>
        </w:rPr>
        <w:t>постановляет:</w:t>
      </w:r>
    </w:p>
    <w:p w:rsidR="00C77B12" w:rsidRPr="00A4318E" w:rsidRDefault="00C77B12" w:rsidP="00C77B12">
      <w:pPr>
        <w:jc w:val="both"/>
        <w:rPr>
          <w:sz w:val="24"/>
          <w:szCs w:val="24"/>
        </w:rPr>
      </w:pPr>
      <w:r w:rsidRPr="00A4318E">
        <w:rPr>
          <w:sz w:val="24"/>
          <w:szCs w:val="24"/>
        </w:rPr>
        <w:t xml:space="preserve">1.  Утвердить 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 на кадастровом плане территории», согласно приложения к настоящему постановлению. </w:t>
      </w:r>
    </w:p>
    <w:p w:rsidR="00C77B12" w:rsidRPr="00A4318E" w:rsidRDefault="00C77B12" w:rsidP="00C77B12">
      <w:pPr>
        <w:jc w:val="both"/>
        <w:rPr>
          <w:sz w:val="24"/>
          <w:szCs w:val="24"/>
        </w:rPr>
      </w:pPr>
      <w:r w:rsidRPr="00A4318E">
        <w:rPr>
          <w:sz w:val="24"/>
          <w:szCs w:val="24"/>
        </w:rPr>
        <w:t>2. Опубликовать настоящее постановление в информационном бюллетене «Камешкирский вестник».</w:t>
      </w:r>
    </w:p>
    <w:p w:rsidR="00C77B12" w:rsidRPr="00A4318E" w:rsidRDefault="00C77B12" w:rsidP="00C77B12">
      <w:pPr>
        <w:jc w:val="both"/>
        <w:rPr>
          <w:sz w:val="24"/>
          <w:szCs w:val="24"/>
        </w:rPr>
      </w:pPr>
      <w:r w:rsidRPr="00A4318E">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A4318E" w:rsidRDefault="00C77B12" w:rsidP="00C77B12">
      <w:pPr>
        <w:jc w:val="both"/>
        <w:rPr>
          <w:sz w:val="24"/>
          <w:szCs w:val="24"/>
        </w:rPr>
      </w:pPr>
      <w:r w:rsidRPr="00A4318E">
        <w:rPr>
          <w:sz w:val="24"/>
          <w:szCs w:val="24"/>
        </w:rPr>
        <w:t>4.Настоящее постановление вступает в силу на следующий день после дня его официального опубликования.</w:t>
      </w:r>
    </w:p>
    <w:p w:rsidR="00C77B12" w:rsidRPr="00A4318E" w:rsidRDefault="00C77B12" w:rsidP="00C77B12">
      <w:pPr>
        <w:jc w:val="both"/>
        <w:rPr>
          <w:sz w:val="24"/>
          <w:szCs w:val="24"/>
        </w:rPr>
      </w:pPr>
      <w:r w:rsidRPr="00A4318E">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A4318E" w:rsidRDefault="00C77B12" w:rsidP="00C77B12">
      <w:pPr>
        <w:jc w:val="both"/>
        <w:rPr>
          <w:sz w:val="24"/>
          <w:szCs w:val="24"/>
        </w:rPr>
      </w:pPr>
    </w:p>
    <w:p w:rsidR="00C77B12" w:rsidRPr="00A4318E" w:rsidRDefault="00C77B12" w:rsidP="00C77B12">
      <w:pPr>
        <w:jc w:val="both"/>
        <w:rPr>
          <w:sz w:val="24"/>
          <w:szCs w:val="24"/>
        </w:rPr>
      </w:pPr>
    </w:p>
    <w:p w:rsidR="00C77B12" w:rsidRPr="00A4318E" w:rsidRDefault="00C77B12" w:rsidP="00C77B12">
      <w:pPr>
        <w:rPr>
          <w:sz w:val="24"/>
          <w:szCs w:val="24"/>
        </w:rPr>
      </w:pPr>
    </w:p>
    <w:p w:rsidR="00C77B12" w:rsidRPr="00A4318E" w:rsidRDefault="00C77B12" w:rsidP="00C77B12">
      <w:pPr>
        <w:rPr>
          <w:sz w:val="24"/>
          <w:szCs w:val="24"/>
        </w:rPr>
      </w:pPr>
      <w:r w:rsidRPr="00A4318E">
        <w:rPr>
          <w:sz w:val="24"/>
          <w:szCs w:val="24"/>
        </w:rPr>
        <w:t>И.о. Главы администрации</w:t>
      </w:r>
    </w:p>
    <w:p w:rsidR="00C77B12" w:rsidRPr="00A4318E" w:rsidRDefault="00C77B12" w:rsidP="00C77B12">
      <w:pPr>
        <w:rPr>
          <w:sz w:val="24"/>
          <w:szCs w:val="24"/>
        </w:rPr>
      </w:pPr>
      <w:r w:rsidRPr="00A4318E">
        <w:rPr>
          <w:sz w:val="24"/>
          <w:szCs w:val="24"/>
        </w:rPr>
        <w:t>Камешкирского района                                                                     С.Н.Голубев</w:t>
      </w:r>
    </w:p>
    <w:p w:rsidR="00C77B12" w:rsidRPr="00A4318E" w:rsidRDefault="00C77B12" w:rsidP="00C77B12">
      <w:pPr>
        <w:rPr>
          <w:sz w:val="24"/>
          <w:szCs w:val="24"/>
        </w:rPr>
      </w:pPr>
    </w:p>
    <w:p w:rsidR="00C77B12" w:rsidRPr="00A4318E" w:rsidRDefault="00C77B12" w:rsidP="00C77B12">
      <w:pPr>
        <w:ind w:firstLine="709"/>
        <w:jc w:val="both"/>
        <w:rPr>
          <w:sz w:val="24"/>
          <w:szCs w:val="24"/>
        </w:rPr>
      </w:pPr>
    </w:p>
    <w:p w:rsidR="00C77B12" w:rsidRPr="00A4318E" w:rsidRDefault="00C77B12" w:rsidP="00C77B12">
      <w:pPr>
        <w:ind w:firstLine="709"/>
        <w:jc w:val="both"/>
        <w:rPr>
          <w:sz w:val="24"/>
          <w:szCs w:val="24"/>
        </w:rPr>
      </w:pPr>
    </w:p>
    <w:p w:rsidR="00C77B12" w:rsidRPr="00A4318E" w:rsidRDefault="00C77B12" w:rsidP="00C77B12">
      <w:pPr>
        <w:jc w:val="right"/>
        <w:outlineLvl w:val="0"/>
        <w:rPr>
          <w:sz w:val="24"/>
          <w:szCs w:val="24"/>
        </w:rPr>
      </w:pPr>
    </w:p>
    <w:p w:rsidR="00C77B12" w:rsidRPr="00A4318E" w:rsidRDefault="00C77B12" w:rsidP="00C77B12">
      <w:pPr>
        <w:jc w:val="right"/>
        <w:outlineLvl w:val="0"/>
        <w:rPr>
          <w:sz w:val="24"/>
          <w:szCs w:val="24"/>
        </w:rPr>
      </w:pPr>
    </w:p>
    <w:p w:rsidR="00C77B12" w:rsidRPr="00EF3A0C" w:rsidRDefault="00C77B12" w:rsidP="00C77B12">
      <w:pPr>
        <w:jc w:val="right"/>
        <w:outlineLvl w:val="0"/>
        <w:rPr>
          <w:sz w:val="28"/>
          <w:szCs w:val="28"/>
        </w:rPr>
      </w:pPr>
    </w:p>
    <w:p w:rsidR="00C77B12" w:rsidRPr="00A4318E" w:rsidRDefault="00C77B12" w:rsidP="00C77B12">
      <w:pPr>
        <w:jc w:val="right"/>
        <w:outlineLvl w:val="0"/>
        <w:rPr>
          <w:sz w:val="24"/>
          <w:szCs w:val="24"/>
        </w:rPr>
      </w:pPr>
      <w:r w:rsidRPr="00A4318E">
        <w:rPr>
          <w:sz w:val="24"/>
          <w:szCs w:val="24"/>
        </w:rPr>
        <w:lastRenderedPageBreak/>
        <w:t xml:space="preserve">Утверждено </w:t>
      </w:r>
    </w:p>
    <w:p w:rsidR="00C77B12" w:rsidRPr="00A4318E" w:rsidRDefault="00C77B12" w:rsidP="00C77B12">
      <w:pPr>
        <w:jc w:val="right"/>
        <w:rPr>
          <w:sz w:val="24"/>
          <w:szCs w:val="24"/>
        </w:rPr>
      </w:pPr>
      <w:r w:rsidRPr="00A4318E">
        <w:rPr>
          <w:sz w:val="24"/>
          <w:szCs w:val="24"/>
        </w:rPr>
        <w:t>постановлением</w:t>
      </w:r>
    </w:p>
    <w:p w:rsidR="00C77B12" w:rsidRPr="00A4318E" w:rsidRDefault="00C77B12" w:rsidP="00C77B12">
      <w:pPr>
        <w:jc w:val="right"/>
        <w:rPr>
          <w:sz w:val="24"/>
          <w:szCs w:val="24"/>
        </w:rPr>
      </w:pPr>
      <w:r w:rsidRPr="00A4318E">
        <w:rPr>
          <w:sz w:val="24"/>
          <w:szCs w:val="24"/>
        </w:rPr>
        <w:t xml:space="preserve">администрации  Камешкирского  района </w:t>
      </w:r>
    </w:p>
    <w:p w:rsidR="00C77B12" w:rsidRPr="00A4318E" w:rsidRDefault="00C77B12" w:rsidP="00C77B12">
      <w:pPr>
        <w:jc w:val="right"/>
        <w:rPr>
          <w:sz w:val="24"/>
          <w:szCs w:val="24"/>
        </w:rPr>
      </w:pPr>
      <w:r w:rsidRPr="00A4318E">
        <w:rPr>
          <w:sz w:val="24"/>
          <w:szCs w:val="24"/>
        </w:rPr>
        <w:t>Пензенской области</w:t>
      </w:r>
    </w:p>
    <w:p w:rsidR="00C77B12" w:rsidRPr="00A4318E" w:rsidRDefault="00C77B12" w:rsidP="00C77B12">
      <w:pPr>
        <w:jc w:val="right"/>
        <w:rPr>
          <w:sz w:val="24"/>
          <w:szCs w:val="24"/>
        </w:rPr>
      </w:pPr>
      <w:r w:rsidRPr="00A4318E">
        <w:rPr>
          <w:sz w:val="24"/>
          <w:szCs w:val="24"/>
        </w:rPr>
        <w:t>от ____________№ ______</w:t>
      </w:r>
    </w:p>
    <w:p w:rsidR="00C77B12" w:rsidRPr="00A4318E" w:rsidRDefault="00C77B12" w:rsidP="00C77B12">
      <w:pPr>
        <w:jc w:val="right"/>
        <w:outlineLvl w:val="0"/>
        <w:rPr>
          <w:sz w:val="24"/>
          <w:szCs w:val="24"/>
        </w:rPr>
      </w:pPr>
    </w:p>
    <w:p w:rsidR="00C77B12" w:rsidRPr="00A4318E" w:rsidRDefault="00C77B12" w:rsidP="00C77B12">
      <w:pPr>
        <w:jc w:val="right"/>
        <w:outlineLvl w:val="0"/>
        <w:rPr>
          <w:sz w:val="24"/>
          <w:szCs w:val="24"/>
        </w:rPr>
      </w:pPr>
    </w:p>
    <w:p w:rsidR="00C77B12" w:rsidRPr="00A4318E" w:rsidRDefault="00C77B12" w:rsidP="00C77B12">
      <w:pPr>
        <w:pStyle w:val="ConsPlusNormal0"/>
        <w:jc w:val="right"/>
        <w:outlineLvl w:val="0"/>
        <w:rPr>
          <w:rFonts w:ascii="Times New Roman" w:hAnsi="Times New Roman" w:cs="Times New Roman"/>
          <w:sz w:val="24"/>
          <w:szCs w:val="24"/>
        </w:rPr>
      </w:pPr>
    </w:p>
    <w:p w:rsidR="00C77B12" w:rsidRPr="00A4318E" w:rsidRDefault="00C77B12" w:rsidP="00C77B12">
      <w:pPr>
        <w:jc w:val="center"/>
        <w:rPr>
          <w:b/>
          <w:sz w:val="24"/>
          <w:szCs w:val="24"/>
        </w:rPr>
      </w:pPr>
      <w:r w:rsidRPr="00A4318E">
        <w:rPr>
          <w:b/>
          <w:sz w:val="24"/>
          <w:szCs w:val="24"/>
        </w:rPr>
        <w:t>Административный регламент предоставления муниципальной услуги «</w:t>
      </w:r>
      <w:r w:rsidRPr="00A4318E">
        <w:rPr>
          <w:sz w:val="24"/>
          <w:szCs w:val="24"/>
        </w:rPr>
        <w:t>Подготовка и утверждение схемы расположения земельного участка или земельных участков на кадастровом плане территории</w:t>
      </w:r>
      <w:r w:rsidRPr="00A4318E">
        <w:rPr>
          <w:b/>
          <w:sz w:val="24"/>
          <w:szCs w:val="24"/>
        </w:rPr>
        <w:t>»</w:t>
      </w:r>
    </w:p>
    <w:p w:rsidR="00C77B12" w:rsidRPr="001441A7" w:rsidRDefault="00C77B12" w:rsidP="00C77B12">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 Общие положения</w:t>
      </w:r>
    </w:p>
    <w:p w:rsidR="00C77B12" w:rsidRPr="001441A7" w:rsidRDefault="00C77B12" w:rsidP="00C77B12">
      <w:pPr>
        <w:pStyle w:val="ConsPlusNormal0"/>
        <w:jc w:val="both"/>
        <w:rPr>
          <w:rFonts w:ascii="Times New Roman" w:hAnsi="Times New Roman" w:cs="Times New Roman"/>
          <w:sz w:val="24"/>
          <w:szCs w:val="24"/>
        </w:rPr>
      </w:pPr>
    </w:p>
    <w:p w:rsidR="00C77B12" w:rsidRPr="001441A7" w:rsidRDefault="00C77B12" w:rsidP="00C77B12">
      <w:pPr>
        <w:pStyle w:val="ConsPlusNormal0"/>
        <w:jc w:val="both"/>
        <w:rPr>
          <w:sz w:val="24"/>
          <w:szCs w:val="24"/>
        </w:rPr>
      </w:pPr>
    </w:p>
    <w:p w:rsidR="00C77B12" w:rsidRPr="001441A7" w:rsidRDefault="00C77B12" w:rsidP="00C77B12">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1.1. Предмет регулирования регламента</w:t>
      </w:r>
    </w:p>
    <w:p w:rsidR="00C77B12" w:rsidRPr="001441A7" w:rsidRDefault="00C77B12" w:rsidP="00C77B12">
      <w:pPr>
        <w:pStyle w:val="ConsPlusNormal0"/>
        <w:jc w:val="both"/>
        <w:rPr>
          <w:rFonts w:ascii="Times New Roman" w:hAnsi="Times New Roman" w:cs="Times New Roman"/>
          <w:sz w:val="24"/>
          <w:szCs w:val="24"/>
        </w:rPr>
      </w:pP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Административный регламент предоставления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 (далее - Регламент) устанавливает порядок и стандарт предоставления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области(далее - Администрация) при предоставлении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Регламент не распространяется на случаи образования земельных участков при принятии решений об изъятии земельных участков для муниципальных нужд                администрации Камешкирского района Пензенской области и о предварительном согласовании предоставления земельных участков.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Образование земельных участков из земель или земельных участков, находящихся в собственности администрации Камешкирского района Пензенской области,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r:id="rId135" w:history="1">
        <w:r w:rsidRPr="001441A7">
          <w:rPr>
            <w:rFonts w:ascii="Times New Roman" w:hAnsi="Times New Roman" w:cs="Times New Roman"/>
            <w:sz w:val="24"/>
            <w:szCs w:val="24"/>
          </w:rPr>
          <w:t>пунктом 3 статьи 11.3</w:t>
        </w:r>
      </w:hyperlink>
      <w:r w:rsidRPr="001441A7">
        <w:rPr>
          <w:rFonts w:ascii="Times New Roman" w:hAnsi="Times New Roman" w:cs="Times New Roman"/>
          <w:sz w:val="24"/>
          <w:szCs w:val="24"/>
        </w:rPr>
        <w:t xml:space="preserve"> Земельного кодекса Российской Федерации.</w:t>
      </w:r>
    </w:p>
    <w:p w:rsidR="00C77B12" w:rsidRPr="001441A7" w:rsidRDefault="00C77B12" w:rsidP="00C77B12">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1.2. Круг заявителей</w:t>
      </w:r>
    </w:p>
    <w:p w:rsidR="00C77B12" w:rsidRPr="001441A7" w:rsidRDefault="00C77B12" w:rsidP="00C77B12">
      <w:pPr>
        <w:pStyle w:val="ConsPlusNormal0"/>
        <w:jc w:val="both"/>
        <w:rPr>
          <w:rFonts w:ascii="Times New Roman" w:hAnsi="Times New Roman" w:cs="Times New Roman"/>
          <w:sz w:val="24"/>
          <w:szCs w:val="24"/>
        </w:rPr>
      </w:pP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Заявителями при предоставлении муниципальной услуги являются                   гражданин или юридическое лицо (далее - заявители). </w:t>
      </w:r>
    </w:p>
    <w:p w:rsidR="00C77B12" w:rsidRPr="001441A7" w:rsidRDefault="00C77B12" w:rsidP="00C77B12">
      <w:pPr>
        <w:ind w:firstLine="540"/>
        <w:jc w:val="both"/>
        <w:rPr>
          <w:sz w:val="24"/>
          <w:szCs w:val="24"/>
        </w:rPr>
      </w:pPr>
      <w:r w:rsidRPr="001441A7">
        <w:rPr>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77B12" w:rsidRPr="001441A7" w:rsidRDefault="00C77B12" w:rsidP="00C77B12">
      <w:pPr>
        <w:ind w:firstLine="540"/>
        <w:jc w:val="both"/>
        <w:rPr>
          <w:sz w:val="24"/>
          <w:szCs w:val="24"/>
        </w:rPr>
      </w:pPr>
      <w:r w:rsidRPr="001441A7">
        <w:rPr>
          <w:sz w:val="24"/>
          <w:szCs w:val="24"/>
        </w:rPr>
        <w:t>Подготовка схемы расположения земельного участка или земельных участков на кадастровом плане территории (далее - схема расположения земельного участка) в целях его образования осуществляется в соответствии с пунктами 4-8 статьи 11.10 Земельного кодекса Российской Федерации.</w:t>
      </w:r>
    </w:p>
    <w:p w:rsidR="00C77B12" w:rsidRPr="001441A7" w:rsidRDefault="00C77B12" w:rsidP="00C77B12">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1.3 Требования к порядку информирования</w:t>
      </w:r>
    </w:p>
    <w:p w:rsidR="00C77B12" w:rsidRPr="001441A7" w:rsidRDefault="00C77B12" w:rsidP="00C77B12">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t>о предоставлении муниципальной услуги</w:t>
      </w:r>
    </w:p>
    <w:p w:rsidR="00C77B12" w:rsidRPr="001441A7" w:rsidRDefault="00C77B12" w:rsidP="00C77B12">
      <w:pPr>
        <w:pStyle w:val="ConsPlusNormal0"/>
        <w:ind w:firstLine="567"/>
        <w:jc w:val="both"/>
        <w:rPr>
          <w:rFonts w:ascii="Times New Roman" w:hAnsi="Times New Roman" w:cs="Times New Roman"/>
          <w:sz w:val="24"/>
          <w:szCs w:val="24"/>
        </w:rPr>
      </w:pPr>
    </w:p>
    <w:p w:rsidR="00C77B12" w:rsidRPr="001441A7" w:rsidRDefault="00C77B12" w:rsidP="00C77B12">
      <w:pPr>
        <w:tabs>
          <w:tab w:val="left" w:pos="1134"/>
          <w:tab w:val="left" w:pos="1627"/>
        </w:tabs>
        <w:overflowPunct w:val="0"/>
        <w:autoSpaceDE w:val="0"/>
        <w:autoSpaceDN w:val="0"/>
        <w:adjustRightInd w:val="0"/>
        <w:jc w:val="both"/>
        <w:textAlignment w:val="baseline"/>
        <w:rPr>
          <w:sz w:val="24"/>
          <w:szCs w:val="24"/>
        </w:rPr>
      </w:pPr>
      <w:r w:rsidRPr="001441A7">
        <w:rPr>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136" w:history="1">
        <w:r w:rsidRPr="001441A7">
          <w:rPr>
            <w:rStyle w:val="a5"/>
            <w:sz w:val="24"/>
            <w:szCs w:val="24"/>
          </w:rPr>
          <w:t>http://kameshkir.pnzreg.ru</w:t>
        </w:r>
      </w:hyperlink>
      <w:r w:rsidRPr="001441A7">
        <w:rPr>
          <w:sz w:val="24"/>
          <w:szCs w:val="24"/>
        </w:rPr>
        <w:t xml:space="preserve"> (далее – </w:t>
      </w:r>
      <w:r w:rsidRPr="001441A7">
        <w:rPr>
          <w:sz w:val="24"/>
          <w:szCs w:val="24"/>
        </w:rPr>
        <w:lastRenderedPageBreak/>
        <w:t>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137" w:history="1">
        <w:r w:rsidRPr="001441A7">
          <w:rPr>
            <w:rStyle w:val="a5"/>
            <w:sz w:val="24"/>
            <w:szCs w:val="24"/>
          </w:rPr>
          <w:t>www.</w:t>
        </w:r>
        <w:r w:rsidRPr="001441A7">
          <w:rPr>
            <w:rStyle w:val="a5"/>
            <w:sz w:val="24"/>
            <w:szCs w:val="24"/>
            <w:lang w:val="en-US"/>
          </w:rPr>
          <w:t>gos</w:t>
        </w:r>
        <w:r w:rsidRPr="001441A7">
          <w:rPr>
            <w:rStyle w:val="a5"/>
            <w:sz w:val="24"/>
            <w:szCs w:val="24"/>
          </w:rPr>
          <w:t>uslugi.pnzreg.ru</w:t>
        </w:r>
      </w:hyperlink>
      <w:r w:rsidRPr="001441A7">
        <w:rPr>
          <w:sz w:val="24"/>
          <w:szCs w:val="24"/>
        </w:rPr>
        <w:t>.) (далее – Региональный портал).</w:t>
      </w:r>
    </w:p>
    <w:p w:rsidR="00C77B12" w:rsidRPr="001441A7" w:rsidRDefault="00C77B12" w:rsidP="00C77B12">
      <w:pPr>
        <w:ind w:firstLine="567"/>
        <w:jc w:val="both"/>
        <w:rPr>
          <w:sz w:val="24"/>
          <w:szCs w:val="24"/>
        </w:rPr>
      </w:pPr>
      <w:r w:rsidRPr="001441A7">
        <w:rPr>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C77B12" w:rsidRPr="001441A7" w:rsidRDefault="00C77B12" w:rsidP="00C77B12">
      <w:pPr>
        <w:ind w:firstLine="567"/>
        <w:jc w:val="both"/>
        <w:rPr>
          <w:sz w:val="24"/>
          <w:szCs w:val="24"/>
        </w:rPr>
      </w:pPr>
      <w:r w:rsidRPr="001441A7">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1441A7" w:rsidRDefault="00C77B12" w:rsidP="00C77B12">
      <w:pPr>
        <w:ind w:firstLine="567"/>
        <w:jc w:val="both"/>
        <w:rPr>
          <w:sz w:val="24"/>
          <w:szCs w:val="24"/>
        </w:rPr>
      </w:pPr>
      <w:r w:rsidRPr="001441A7">
        <w:rPr>
          <w:sz w:val="24"/>
          <w:szCs w:val="24"/>
        </w:rPr>
        <w:t>2) круг заявителей;</w:t>
      </w:r>
    </w:p>
    <w:p w:rsidR="00C77B12" w:rsidRPr="001441A7" w:rsidRDefault="00C77B12" w:rsidP="00C77B12">
      <w:pPr>
        <w:ind w:firstLine="567"/>
        <w:jc w:val="both"/>
        <w:rPr>
          <w:sz w:val="24"/>
          <w:szCs w:val="24"/>
        </w:rPr>
      </w:pPr>
      <w:r w:rsidRPr="001441A7">
        <w:rPr>
          <w:sz w:val="24"/>
          <w:szCs w:val="24"/>
        </w:rPr>
        <w:t>3) срок предоставления муниципальной услуги;</w:t>
      </w:r>
    </w:p>
    <w:p w:rsidR="00C77B12" w:rsidRPr="001441A7" w:rsidRDefault="00C77B12" w:rsidP="00C77B12">
      <w:pPr>
        <w:ind w:firstLine="567"/>
        <w:jc w:val="both"/>
        <w:rPr>
          <w:sz w:val="24"/>
          <w:szCs w:val="24"/>
        </w:rPr>
      </w:pPr>
      <w:r w:rsidRPr="001441A7">
        <w:rPr>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1441A7" w:rsidRDefault="00C77B12" w:rsidP="00C77B12">
      <w:pPr>
        <w:ind w:firstLine="567"/>
        <w:jc w:val="both"/>
        <w:rPr>
          <w:sz w:val="24"/>
          <w:szCs w:val="24"/>
        </w:rPr>
      </w:pPr>
      <w:r w:rsidRPr="001441A7">
        <w:rPr>
          <w:sz w:val="24"/>
          <w:szCs w:val="24"/>
        </w:rPr>
        <w:t>5) исчерпывающий перечень оснований для приостановления или отказа в предоставлении муниципальной услуги;</w:t>
      </w:r>
    </w:p>
    <w:p w:rsidR="00C77B12" w:rsidRPr="001441A7" w:rsidRDefault="00C77B12" w:rsidP="00C77B12">
      <w:pPr>
        <w:ind w:firstLine="567"/>
        <w:jc w:val="both"/>
        <w:rPr>
          <w:sz w:val="24"/>
          <w:szCs w:val="24"/>
        </w:rPr>
      </w:pPr>
      <w:r w:rsidRPr="001441A7">
        <w:rPr>
          <w:sz w:val="24"/>
          <w:szCs w:val="24"/>
        </w:rPr>
        <w:t>6) размер государственной пошлины, взимаемой за предоставление муниципальной услуги;</w:t>
      </w:r>
    </w:p>
    <w:p w:rsidR="00C77B12" w:rsidRPr="001441A7" w:rsidRDefault="00C77B12" w:rsidP="00C77B12">
      <w:pPr>
        <w:ind w:firstLine="567"/>
        <w:jc w:val="both"/>
        <w:rPr>
          <w:sz w:val="24"/>
          <w:szCs w:val="24"/>
        </w:rPr>
      </w:pPr>
      <w:r w:rsidRPr="001441A7">
        <w:rPr>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1441A7" w:rsidRDefault="00C77B12" w:rsidP="00C77B12">
      <w:pPr>
        <w:ind w:firstLine="567"/>
        <w:jc w:val="both"/>
        <w:rPr>
          <w:sz w:val="24"/>
          <w:szCs w:val="24"/>
        </w:rPr>
      </w:pPr>
      <w:r w:rsidRPr="001441A7">
        <w:rPr>
          <w:sz w:val="24"/>
          <w:szCs w:val="24"/>
        </w:rPr>
        <w:t xml:space="preserve">8) формы заявлений (уведомлений, сообщений), используемые при предоставлении муниципальной услуги. </w:t>
      </w:r>
    </w:p>
    <w:p w:rsidR="00C77B12" w:rsidRPr="001441A7" w:rsidRDefault="00C77B12" w:rsidP="00C77B12">
      <w:pPr>
        <w:ind w:firstLine="567"/>
        <w:jc w:val="both"/>
        <w:rPr>
          <w:sz w:val="24"/>
          <w:szCs w:val="24"/>
        </w:rPr>
      </w:pPr>
      <w:r w:rsidRPr="001441A7">
        <w:rPr>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C77B12" w:rsidRPr="001441A7" w:rsidRDefault="00C77B12" w:rsidP="00C77B12">
      <w:pPr>
        <w:ind w:firstLine="567"/>
        <w:jc w:val="both"/>
        <w:rPr>
          <w:sz w:val="24"/>
          <w:szCs w:val="24"/>
        </w:rPr>
      </w:pPr>
      <w:r w:rsidRPr="001441A7">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1441A7" w:rsidRDefault="00C77B12" w:rsidP="00C77B12">
      <w:pPr>
        <w:jc w:val="both"/>
        <w:rPr>
          <w:sz w:val="24"/>
          <w:szCs w:val="24"/>
        </w:rPr>
      </w:pPr>
      <w:r w:rsidRPr="001441A7">
        <w:rPr>
          <w:sz w:val="24"/>
          <w:szCs w:val="24"/>
        </w:rPr>
        <w:t xml:space="preserve">        1.3.2. Справочная информация (место нахождения, график (режим работы Администрации и Отдела экономики, развития сельского хозяйства и продовольствия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77B12" w:rsidRPr="001441A7" w:rsidRDefault="00C77B12" w:rsidP="00C77B12">
      <w:pPr>
        <w:autoSpaceDE w:val="0"/>
        <w:autoSpaceDN w:val="0"/>
        <w:adjustRightInd w:val="0"/>
        <w:ind w:firstLine="720"/>
        <w:jc w:val="both"/>
        <w:rPr>
          <w:sz w:val="24"/>
          <w:szCs w:val="24"/>
        </w:rPr>
      </w:pPr>
      <w:r w:rsidRPr="001441A7">
        <w:rPr>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C77B12" w:rsidRPr="001441A7" w:rsidRDefault="00C77B12" w:rsidP="00C77B12">
      <w:pPr>
        <w:ind w:firstLine="567"/>
        <w:jc w:val="both"/>
        <w:rPr>
          <w:sz w:val="24"/>
          <w:szCs w:val="24"/>
        </w:rPr>
      </w:pPr>
      <w:r w:rsidRPr="001441A7">
        <w:rPr>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C77B12" w:rsidRPr="001441A7" w:rsidRDefault="00C77B12" w:rsidP="00C77B12">
      <w:pPr>
        <w:jc w:val="center"/>
        <w:rPr>
          <w:b/>
          <w:sz w:val="24"/>
          <w:szCs w:val="24"/>
        </w:rPr>
      </w:pPr>
      <w:r w:rsidRPr="001441A7">
        <w:rPr>
          <w:b/>
          <w:sz w:val="24"/>
          <w:szCs w:val="24"/>
        </w:rPr>
        <w:t>II. Стандарт предоставления муниципальной услуги</w:t>
      </w:r>
    </w:p>
    <w:p w:rsidR="00C77B12" w:rsidRPr="001441A7" w:rsidRDefault="00C77B12" w:rsidP="00C77B12">
      <w:pPr>
        <w:pStyle w:val="ConsPlusNormal0"/>
        <w:ind w:firstLine="567"/>
        <w:jc w:val="center"/>
        <w:outlineLvl w:val="2"/>
        <w:rPr>
          <w:rFonts w:ascii="Times New Roman" w:hAnsi="Times New Roman" w:cs="Times New Roman"/>
          <w:b/>
          <w:sz w:val="24"/>
          <w:szCs w:val="24"/>
        </w:rPr>
      </w:pPr>
      <w:r w:rsidRPr="001441A7">
        <w:rPr>
          <w:rFonts w:ascii="Times New Roman" w:hAnsi="Times New Roman" w:cs="Times New Roman"/>
          <w:b/>
          <w:sz w:val="24"/>
          <w:szCs w:val="24"/>
        </w:rPr>
        <w:t>Наименование муниципальной услуги</w:t>
      </w: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2.1. Наименование муниципальной услуги: «</w:t>
      </w:r>
      <w:r w:rsidRPr="001441A7">
        <w:rPr>
          <w:rFonts w:ascii="Times New Roman" w:hAnsi="Times New Roman"/>
          <w:sz w:val="24"/>
          <w:szCs w:val="24"/>
        </w:rPr>
        <w:t>Подготовка и утверждение администрацией Камешкирского района Пензенской области  схемы расположения земельного участка на кадастровом плане территории</w:t>
      </w:r>
      <w:r w:rsidRPr="001441A7">
        <w:rPr>
          <w:rFonts w:ascii="Times New Roman" w:hAnsi="Times New Roman" w:cs="Times New Roman"/>
          <w:sz w:val="24"/>
          <w:szCs w:val="24"/>
        </w:rPr>
        <w:t>».</w:t>
      </w:r>
    </w:p>
    <w:p w:rsidR="00C77B12" w:rsidRPr="001441A7" w:rsidRDefault="00C77B12" w:rsidP="00C77B12">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Наименование органа местного самоуправления,</w:t>
      </w:r>
    </w:p>
    <w:p w:rsidR="00C77B12" w:rsidRPr="001441A7" w:rsidRDefault="00C77B12" w:rsidP="00C77B12">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lastRenderedPageBreak/>
        <w:t>предоставляющего муниципальную услугу</w:t>
      </w:r>
    </w:p>
    <w:p w:rsidR="00C77B12" w:rsidRPr="001441A7" w:rsidRDefault="00C77B12" w:rsidP="00C77B12">
      <w:pPr>
        <w:pStyle w:val="ConsPlusNormal0"/>
        <w:ind w:firstLine="567"/>
        <w:jc w:val="both"/>
        <w:rPr>
          <w:rFonts w:ascii="Times New Roman" w:hAnsi="Times New Roman" w:cs="Times New Roman"/>
          <w:sz w:val="24"/>
          <w:szCs w:val="24"/>
        </w:rPr>
      </w:pP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2.2. </w:t>
      </w:r>
      <w:r w:rsidRPr="001441A7">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1441A7">
        <w:rPr>
          <w:rFonts w:ascii="Times New Roman" w:hAnsi="Times New Roman" w:cs="Times New Roman"/>
          <w:sz w:val="24"/>
          <w:szCs w:val="24"/>
        </w:rPr>
        <w:t>Администрация.</w:t>
      </w:r>
    </w:p>
    <w:p w:rsidR="00C77B12" w:rsidRPr="001441A7" w:rsidRDefault="00C77B12" w:rsidP="00C77B12">
      <w:pPr>
        <w:pStyle w:val="ConsPlusNormal0"/>
        <w:ind w:firstLine="567"/>
        <w:jc w:val="both"/>
        <w:rPr>
          <w:sz w:val="24"/>
          <w:szCs w:val="24"/>
        </w:rPr>
      </w:pPr>
    </w:p>
    <w:p w:rsidR="00C77B12" w:rsidRPr="001441A7" w:rsidRDefault="00C77B12" w:rsidP="00C77B12">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w:t>
      </w:r>
    </w:p>
    <w:p w:rsidR="00C77B12" w:rsidRPr="001441A7" w:rsidRDefault="00C77B12" w:rsidP="00C77B12">
      <w:pPr>
        <w:pStyle w:val="ConsPlusNormal0"/>
        <w:ind w:firstLine="567"/>
        <w:jc w:val="center"/>
        <w:outlineLvl w:val="2"/>
        <w:rPr>
          <w:rFonts w:ascii="Times New Roman" w:hAnsi="Times New Roman" w:cs="Times New Roman"/>
          <w:sz w:val="24"/>
          <w:szCs w:val="24"/>
        </w:rPr>
      </w:pP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2.3. Результатом предоставления муниципальной услуги является: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утверждении схемы расположения земельного участка или земельных участков на кадастровом плане территории», подготовленная Администрацией схема расположения земельного участка (при необходимости);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отказе в утверждении схемы расположения земельного участка или земельных участков на кадастровом плане территории» с указанием оснований для отказа.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2.4. Срок предоставления муниципальной услуги.</w:t>
      </w:r>
    </w:p>
    <w:p w:rsidR="00C77B12" w:rsidRPr="001441A7" w:rsidRDefault="00C77B12" w:rsidP="00C77B12">
      <w:pPr>
        <w:autoSpaceDE w:val="0"/>
        <w:autoSpaceDN w:val="0"/>
        <w:adjustRightInd w:val="0"/>
        <w:ind w:firstLine="567"/>
        <w:jc w:val="both"/>
        <w:rPr>
          <w:sz w:val="24"/>
          <w:szCs w:val="24"/>
        </w:rPr>
      </w:pPr>
      <w:r w:rsidRPr="001441A7">
        <w:rPr>
          <w:sz w:val="24"/>
          <w:szCs w:val="24"/>
        </w:rPr>
        <w:t>2.4.1. Срок предоставления муниципальной услуги по подготовке и утверждению схемы расположения земельного участка составляет 1</w:t>
      </w:r>
      <w:r>
        <w:rPr>
          <w:sz w:val="24"/>
          <w:szCs w:val="24"/>
        </w:rPr>
        <w:t>4</w:t>
      </w:r>
      <w:r w:rsidRPr="001441A7">
        <w:rPr>
          <w:sz w:val="24"/>
          <w:szCs w:val="24"/>
        </w:rPr>
        <w:t xml:space="preserve"> календарных дней со дня поступления заявления в Администрацию.</w:t>
      </w:r>
    </w:p>
    <w:p w:rsidR="00C77B12" w:rsidRPr="001441A7" w:rsidRDefault="00C77B12" w:rsidP="00C77B12">
      <w:pPr>
        <w:autoSpaceDE w:val="0"/>
        <w:autoSpaceDN w:val="0"/>
        <w:adjustRightInd w:val="0"/>
        <w:ind w:firstLine="540"/>
        <w:jc w:val="both"/>
        <w:rPr>
          <w:sz w:val="24"/>
          <w:szCs w:val="24"/>
        </w:rPr>
      </w:pPr>
      <w:r w:rsidRPr="001441A7">
        <w:rPr>
          <w:sz w:val="24"/>
          <w:szCs w:val="24"/>
        </w:rPr>
        <w:t>2.4.2. Срок предоставления муниципальной услуги по утверждению схемы расположения земельного участка в случае утверждения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составляет 30 календарных дней со дня поступления заявления в Администрацию.</w:t>
      </w:r>
    </w:p>
    <w:p w:rsidR="00C77B12" w:rsidRPr="001441A7" w:rsidRDefault="00C77B12" w:rsidP="00C77B12">
      <w:pPr>
        <w:autoSpaceDE w:val="0"/>
        <w:autoSpaceDN w:val="0"/>
        <w:adjustRightInd w:val="0"/>
        <w:ind w:firstLine="567"/>
        <w:jc w:val="both"/>
        <w:rPr>
          <w:sz w:val="24"/>
          <w:szCs w:val="24"/>
        </w:rPr>
      </w:pPr>
      <w:r w:rsidRPr="001441A7">
        <w:rPr>
          <w:sz w:val="24"/>
          <w:szCs w:val="24"/>
        </w:rPr>
        <w:t xml:space="preserve">2.4.3.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38" w:history="1">
        <w:r w:rsidRPr="001441A7">
          <w:rPr>
            <w:sz w:val="24"/>
            <w:szCs w:val="24"/>
          </w:rPr>
          <w:t>статьей 3.5</w:t>
        </w:r>
      </w:hyperlink>
      <w:r w:rsidRPr="001441A7">
        <w:rPr>
          <w:sz w:val="24"/>
          <w:szCs w:val="24"/>
        </w:rPr>
        <w:t xml:space="preserve"> Федерального закона от 25.10.2001 № 137-ФЗ </w:t>
      </w:r>
      <w:r w:rsidRPr="001441A7">
        <w:rPr>
          <w:sz w:val="24"/>
          <w:szCs w:val="24"/>
        </w:rPr>
        <w:br/>
        <w:t>«О введении в действие Земельного кодекса Российской Федерации» срок предоставления услуги составляет 45 календарных дней со дня поступления заявления в Администрацию.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 Правовые основания для предоставления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2.5.1. При подготовке схемы расположения земельного участка также учитываются материалы и сведения: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землеустроительной документации, утвержденной в установленном порядке;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положения об особо охраняемой природной территории, утвержденного в установленном порядке;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наличии зон с особыми условиями использования территорий;</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земельных участках общего пользования и территориях общего пользования, красных линиях;</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местоположении границ земельных участков;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 местоположении зданий, сооружений (в том числе размещение которых предусмотрено государственными программами Российской Федерации, государственными программами Пензенской области, муниципальными программами, адресными инвестиционными программами), объектов незавершенного строительства.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 </w:t>
      </w:r>
      <w:r w:rsidRPr="001441A7">
        <w:rPr>
          <w:rFonts w:ascii="Times New Roman" w:hAnsi="Times New Roman"/>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 xml:space="preserve">2.6.1. Муниципальная услуга предоставляется на основании </w:t>
      </w:r>
      <w:hyperlink w:anchor="P445"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1 к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Заявление от имени юридического лица заверяется подписью лица, действующего от имени юридического лица без доверенности, или представителя юридического лица, действующего на основании доверенности, выданной в соответствии с законодательством Российской Федерации (если заявителем является юридическое лицо).</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Муниципальная услуга по утверждению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предоставляется на основании </w:t>
      </w:r>
      <w:hyperlink w:anchor="P445"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1 к Регламенту, которое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Заявление и прилагаемые к нему документы (электронные образы документов) должны соответствовать требованиям, установленным </w:t>
      </w:r>
      <w:hyperlink r:id="rId139" w:history="1">
        <w:r w:rsidRPr="001441A7">
          <w:rPr>
            <w:rFonts w:ascii="Times New Roman" w:hAnsi="Times New Roman" w:cs="Times New Roman"/>
            <w:sz w:val="24"/>
            <w:szCs w:val="24"/>
          </w:rPr>
          <w:t>Приказом</w:t>
        </w:r>
      </w:hyperlink>
      <w:r w:rsidRPr="001441A7">
        <w:rPr>
          <w:rFonts w:ascii="Times New Roman" w:hAnsi="Times New Roman" w:cs="Times New Roman"/>
          <w:sz w:val="24"/>
          <w:szCs w:val="24"/>
        </w:rPr>
        <w:t xml:space="preserve"> Минэкономразвития РФ от 14.01.2015 № 7.</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2.6.2. Рассмотрение заявлений о предоставлении муниципальной услуги            (далее - заявление) осуществляется в порядке их поступления.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2.6.3. К заявлению прилагаются следующие документы:</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Копия документа, удостоверяющего личность заявителя, являющегося физическим лицом, либо личность представителя физического или юридического лица.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 Копия документа, удостоверяющего права (полномочия) представителя физического или юридического лица, если с заявлением обращается представитель заявителя.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в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2.6.4. Заявитель вправе представить:</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схему расположения земельного участка в случаях, определенных в </w:t>
      </w:r>
      <w:hyperlink r:id="rId140" w:history="1">
        <w:r w:rsidRPr="001441A7">
          <w:rPr>
            <w:rFonts w:ascii="Times New Roman" w:hAnsi="Times New Roman" w:cs="Times New Roman"/>
            <w:sz w:val="24"/>
            <w:szCs w:val="24"/>
          </w:rPr>
          <w:t>пунктах 4</w:t>
        </w:r>
      </w:hyperlink>
      <w:r w:rsidRPr="001441A7">
        <w:rPr>
          <w:rFonts w:ascii="Times New Roman" w:hAnsi="Times New Roman" w:cs="Times New Roman"/>
          <w:sz w:val="24"/>
          <w:szCs w:val="24"/>
        </w:rPr>
        <w:t xml:space="preserve"> - </w:t>
      </w:r>
      <w:hyperlink r:id="rId141" w:history="1">
        <w:r w:rsidRPr="001441A7">
          <w:rPr>
            <w:rFonts w:ascii="Times New Roman" w:hAnsi="Times New Roman" w:cs="Times New Roman"/>
            <w:sz w:val="24"/>
            <w:szCs w:val="24"/>
          </w:rPr>
          <w:t>8 статьи 11.10</w:t>
        </w:r>
      </w:hyperlink>
      <w:r w:rsidRPr="001441A7">
        <w:rPr>
          <w:rFonts w:ascii="Times New Roman" w:hAnsi="Times New Roman" w:cs="Times New Roman"/>
          <w:sz w:val="24"/>
          <w:szCs w:val="24"/>
        </w:rPr>
        <w:t xml:space="preserve"> Земельного кодекса РФ. Подготовка схемы расположения земельного участка осуществляется в форме электронного документа. 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 Содержание схемы расположения земельного участка в форме электронного документа должно соответствовать содержанию схемы расположения земельного участка в форме документа на бумажном носителе;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свидетельство о государственной регистрации физического лица 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w:t>
      </w:r>
      <w:r w:rsidRPr="001441A7">
        <w:rPr>
          <w:rFonts w:ascii="Times New Roman" w:hAnsi="Times New Roman" w:cs="Times New Roman"/>
          <w:sz w:val="24"/>
          <w:szCs w:val="24"/>
        </w:rPr>
        <w:lastRenderedPageBreak/>
        <w:t>здания, сооружения;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письменное согласие землепользователей, землевладельцев, арендаторов, залогодержателей исходных земельных участков в соответствии с </w:t>
      </w:r>
      <w:hyperlink r:id="rId142" w:history="1">
        <w:r w:rsidRPr="001441A7">
          <w:rPr>
            <w:rFonts w:ascii="Times New Roman" w:hAnsi="Times New Roman" w:cs="Times New Roman"/>
            <w:sz w:val="24"/>
            <w:szCs w:val="24"/>
          </w:rPr>
          <w:t>пунктом 4 статьи 11.2</w:t>
        </w:r>
      </w:hyperlink>
      <w:r w:rsidRPr="001441A7">
        <w:rPr>
          <w:rFonts w:ascii="Times New Roman" w:hAnsi="Times New Roman" w:cs="Times New Roman"/>
          <w:sz w:val="24"/>
          <w:szCs w:val="24"/>
        </w:rPr>
        <w:t xml:space="preserve"> Земельного кодекса РФ.</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Такое согласие не требуется в случаях:</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образования земельных участков из земельных участков, находящихся в собственности администрации Камешкирского района Пензенской области, и предоставленных муниципальным унитарным предприятиям, муниципальным учреждениям;</w:t>
      </w:r>
    </w:p>
    <w:p w:rsidR="00C77B12" w:rsidRPr="001441A7" w:rsidRDefault="00C77B12" w:rsidP="00C77B12">
      <w:pPr>
        <w:autoSpaceDE w:val="0"/>
        <w:autoSpaceDN w:val="0"/>
        <w:adjustRightInd w:val="0"/>
        <w:jc w:val="both"/>
        <w:rPr>
          <w:sz w:val="24"/>
          <w:szCs w:val="24"/>
        </w:rPr>
      </w:pPr>
      <w:r w:rsidRPr="001441A7">
        <w:rPr>
          <w:sz w:val="24"/>
          <w:szCs w:val="24"/>
        </w:rPr>
        <w:t xml:space="preserve">        - образования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C77B12" w:rsidRPr="001441A7" w:rsidRDefault="00C77B12" w:rsidP="00C77B12">
      <w:pPr>
        <w:autoSpaceDE w:val="0"/>
        <w:autoSpaceDN w:val="0"/>
        <w:adjustRightInd w:val="0"/>
        <w:ind w:firstLine="540"/>
        <w:jc w:val="both"/>
        <w:rPr>
          <w:sz w:val="24"/>
          <w:szCs w:val="24"/>
        </w:rPr>
      </w:pPr>
      <w:r w:rsidRPr="001441A7">
        <w:rPr>
          <w:sz w:val="24"/>
          <w:szCs w:val="24"/>
        </w:rPr>
        <w:t>3) образования земельных участков в связи с их изъятием для государственных или муниципальных нужд;</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4) образованием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5) образование земельных участков, на которых расположены самовольные постройки в соответствии с </w:t>
      </w:r>
      <w:hyperlink r:id="rId143" w:history="1">
        <w:r w:rsidRPr="001441A7">
          <w:rPr>
            <w:sz w:val="24"/>
            <w:szCs w:val="24"/>
          </w:rPr>
          <w:t>пунктом 5 статьи 46</w:t>
        </w:r>
      </w:hyperlink>
      <w:r w:rsidRPr="001441A7">
        <w:rPr>
          <w:sz w:val="24"/>
          <w:szCs w:val="24"/>
        </w:rPr>
        <w:t xml:space="preserve">, </w:t>
      </w:r>
      <w:hyperlink r:id="rId144" w:history="1">
        <w:r w:rsidRPr="001441A7">
          <w:rPr>
            <w:sz w:val="24"/>
            <w:szCs w:val="24"/>
          </w:rPr>
          <w:t>пунктом 6.2 статьи 54</w:t>
        </w:r>
      </w:hyperlink>
      <w:r w:rsidRPr="001441A7">
        <w:rPr>
          <w:sz w:val="24"/>
          <w:szCs w:val="24"/>
        </w:rPr>
        <w:t xml:space="preserve">, </w:t>
      </w:r>
      <w:hyperlink r:id="rId145" w:history="1">
        <w:r w:rsidRPr="001441A7">
          <w:rPr>
            <w:sz w:val="24"/>
            <w:szCs w:val="24"/>
          </w:rPr>
          <w:t>пунктом 2 статьи 54.1</w:t>
        </w:r>
      </w:hyperlink>
      <w:r w:rsidRPr="001441A7">
        <w:rPr>
          <w:sz w:val="24"/>
          <w:szCs w:val="24"/>
        </w:rPr>
        <w:t xml:space="preserve"> Земельного кодекса РФ.</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C77B12" w:rsidRPr="001441A7" w:rsidRDefault="00C77B12" w:rsidP="00C77B12">
      <w:pPr>
        <w:ind w:firstLine="567"/>
        <w:jc w:val="both"/>
        <w:rPr>
          <w:sz w:val="24"/>
          <w:szCs w:val="24"/>
        </w:rPr>
      </w:pPr>
      <w:r w:rsidRPr="001441A7">
        <w:rPr>
          <w:sz w:val="24"/>
          <w:szCs w:val="24"/>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77B12" w:rsidRPr="001441A7" w:rsidRDefault="00C77B12" w:rsidP="00C77B12">
      <w:pPr>
        <w:ind w:firstLine="567"/>
        <w:jc w:val="both"/>
        <w:rPr>
          <w:sz w:val="24"/>
          <w:szCs w:val="24"/>
        </w:rPr>
      </w:pPr>
      <w:r w:rsidRPr="001441A7">
        <w:rPr>
          <w:sz w:val="24"/>
          <w:szCs w:val="24"/>
        </w:rPr>
        <w:t>а) лично по адресу Администрации;</w:t>
      </w:r>
    </w:p>
    <w:p w:rsidR="00C77B12" w:rsidRPr="001441A7" w:rsidRDefault="00C77B12" w:rsidP="00C77B12">
      <w:pPr>
        <w:ind w:firstLine="567"/>
        <w:jc w:val="both"/>
        <w:rPr>
          <w:sz w:val="24"/>
          <w:szCs w:val="24"/>
        </w:rPr>
      </w:pPr>
      <w:r w:rsidRPr="001441A7">
        <w:rPr>
          <w:sz w:val="24"/>
          <w:szCs w:val="24"/>
        </w:rPr>
        <w:t>б) посредством почтовой связи по адресу Администрации;</w:t>
      </w:r>
    </w:p>
    <w:p w:rsidR="00C77B12" w:rsidRPr="001441A7" w:rsidRDefault="00C77B12" w:rsidP="00C77B12">
      <w:pPr>
        <w:autoSpaceDE w:val="0"/>
        <w:autoSpaceDN w:val="0"/>
        <w:adjustRightInd w:val="0"/>
        <w:ind w:firstLine="567"/>
        <w:jc w:val="both"/>
        <w:rPr>
          <w:sz w:val="24"/>
          <w:szCs w:val="24"/>
        </w:rPr>
      </w:pPr>
      <w:r w:rsidRPr="001441A7">
        <w:rPr>
          <w:sz w:val="24"/>
          <w:szCs w:val="24"/>
        </w:rPr>
        <w:t>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Регионального портала;</w:t>
      </w:r>
    </w:p>
    <w:p w:rsidR="00C77B12" w:rsidRPr="001441A7" w:rsidRDefault="00C77B12" w:rsidP="00C77B12">
      <w:pPr>
        <w:ind w:firstLine="567"/>
        <w:jc w:val="both"/>
        <w:rPr>
          <w:sz w:val="24"/>
          <w:szCs w:val="24"/>
        </w:rPr>
      </w:pPr>
      <w:r w:rsidRPr="001441A7">
        <w:rPr>
          <w:sz w:val="24"/>
          <w:szCs w:val="24"/>
        </w:rPr>
        <w:t>г) на бумажном носителе через многофункциональный центр предоставления государственных и муниципальных услуг.</w:t>
      </w:r>
    </w:p>
    <w:p w:rsidR="00C77B12" w:rsidRPr="001441A7" w:rsidRDefault="00C77B12" w:rsidP="00C77B12">
      <w:pPr>
        <w:ind w:firstLine="567"/>
        <w:jc w:val="both"/>
        <w:rPr>
          <w:sz w:val="24"/>
          <w:szCs w:val="24"/>
        </w:rPr>
      </w:pPr>
      <w:r w:rsidRPr="001441A7">
        <w:rPr>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77B12" w:rsidRPr="001441A7" w:rsidRDefault="00C77B12" w:rsidP="00C77B12">
      <w:pPr>
        <w:ind w:firstLine="567"/>
        <w:jc w:val="both"/>
        <w:rPr>
          <w:sz w:val="24"/>
          <w:szCs w:val="24"/>
        </w:rPr>
      </w:pPr>
      <w:r w:rsidRPr="001441A7">
        <w:rPr>
          <w:sz w:val="24"/>
          <w:szCs w:val="24"/>
        </w:rPr>
        <w:t>Образцы заполнения электронной формы заявления размещаются на официальном сайте Администрации, Едином портале и Региональном портале.</w:t>
      </w:r>
    </w:p>
    <w:p w:rsidR="00C77B12" w:rsidRPr="001441A7" w:rsidRDefault="00C77B12" w:rsidP="00C77B12">
      <w:pPr>
        <w:ind w:firstLine="567"/>
        <w:jc w:val="both"/>
        <w:rPr>
          <w:sz w:val="24"/>
          <w:szCs w:val="24"/>
        </w:rPr>
      </w:pPr>
      <w:r w:rsidRPr="001441A7">
        <w:rPr>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77B12" w:rsidRPr="001441A7" w:rsidRDefault="00C77B12" w:rsidP="00C77B12">
      <w:pPr>
        <w:ind w:firstLine="567"/>
        <w:jc w:val="both"/>
        <w:rPr>
          <w:sz w:val="24"/>
          <w:szCs w:val="24"/>
        </w:rPr>
      </w:pPr>
      <w:r w:rsidRPr="001441A7">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77B12" w:rsidRPr="001441A7" w:rsidRDefault="00C77B12" w:rsidP="00C77B12">
      <w:pPr>
        <w:ind w:firstLine="567"/>
        <w:jc w:val="both"/>
        <w:rPr>
          <w:sz w:val="24"/>
          <w:szCs w:val="24"/>
        </w:rPr>
      </w:pPr>
      <w:r w:rsidRPr="001441A7">
        <w:rPr>
          <w:sz w:val="24"/>
          <w:szCs w:val="24"/>
        </w:rPr>
        <w:t>При формировании заявления обеспечивается:</w:t>
      </w:r>
    </w:p>
    <w:p w:rsidR="00C77B12" w:rsidRPr="001441A7" w:rsidRDefault="00C77B12" w:rsidP="00C77B12">
      <w:pPr>
        <w:ind w:firstLine="567"/>
        <w:jc w:val="both"/>
        <w:rPr>
          <w:sz w:val="24"/>
          <w:szCs w:val="24"/>
        </w:rPr>
      </w:pPr>
      <w:r w:rsidRPr="001441A7">
        <w:rPr>
          <w:sz w:val="24"/>
          <w:szCs w:val="24"/>
        </w:rPr>
        <w:t>а) возможность копирования и сохранения запроса и иных документов, указанных в настоящем пункте Административного регламента, необходимых для предоставления муниципальной услуги;</w:t>
      </w:r>
    </w:p>
    <w:p w:rsidR="00C77B12" w:rsidRPr="001441A7" w:rsidRDefault="00C77B12" w:rsidP="00C77B12">
      <w:pPr>
        <w:ind w:firstLine="567"/>
        <w:jc w:val="both"/>
        <w:rPr>
          <w:sz w:val="24"/>
          <w:szCs w:val="24"/>
        </w:rPr>
      </w:pPr>
      <w:r w:rsidRPr="001441A7">
        <w:rPr>
          <w:sz w:val="24"/>
          <w:szCs w:val="24"/>
        </w:rPr>
        <w:t>б) возможность печати па бумажном носителе копии электронной формы заявления;</w:t>
      </w:r>
    </w:p>
    <w:p w:rsidR="00C77B12" w:rsidRPr="001441A7" w:rsidRDefault="00C77B12" w:rsidP="00C77B12">
      <w:pPr>
        <w:ind w:firstLine="567"/>
        <w:jc w:val="both"/>
        <w:rPr>
          <w:sz w:val="24"/>
          <w:szCs w:val="24"/>
        </w:rPr>
      </w:pPr>
      <w:r w:rsidRPr="001441A7">
        <w:rPr>
          <w:sz w:val="24"/>
          <w:szCs w:val="24"/>
        </w:rPr>
        <w:t xml:space="preserve">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w:t>
      </w:r>
      <w:r w:rsidRPr="001441A7">
        <w:rPr>
          <w:sz w:val="24"/>
          <w:szCs w:val="24"/>
        </w:rPr>
        <w:lastRenderedPageBreak/>
        <w:t>для повторного ввода значений в электронную форму заявления;</w:t>
      </w:r>
    </w:p>
    <w:p w:rsidR="00C77B12" w:rsidRPr="001441A7" w:rsidRDefault="00C77B12" w:rsidP="00C77B12">
      <w:pPr>
        <w:ind w:firstLine="567"/>
        <w:jc w:val="both"/>
        <w:rPr>
          <w:sz w:val="24"/>
          <w:szCs w:val="24"/>
        </w:rPr>
      </w:pPr>
      <w:r w:rsidRPr="001441A7">
        <w:rPr>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C77B12" w:rsidRPr="001441A7" w:rsidRDefault="00C77B12" w:rsidP="00C77B12">
      <w:pPr>
        <w:ind w:firstLine="567"/>
        <w:jc w:val="both"/>
        <w:rPr>
          <w:sz w:val="24"/>
          <w:szCs w:val="24"/>
        </w:rPr>
      </w:pPr>
      <w:r w:rsidRPr="001441A7">
        <w:rPr>
          <w:sz w:val="24"/>
          <w:szCs w:val="24"/>
        </w:rPr>
        <w:t>д) возможность вернуться на любой из этапов заполнения электронной формы заявления без потери ранее введенной информации;</w:t>
      </w:r>
    </w:p>
    <w:p w:rsidR="00C77B12" w:rsidRPr="001441A7" w:rsidRDefault="00C77B12" w:rsidP="00C77B12">
      <w:pPr>
        <w:ind w:firstLine="567"/>
        <w:jc w:val="both"/>
        <w:rPr>
          <w:sz w:val="24"/>
          <w:szCs w:val="24"/>
        </w:rPr>
      </w:pPr>
      <w:r w:rsidRPr="001441A7">
        <w:rPr>
          <w:sz w:val="24"/>
          <w:szCs w:val="24"/>
        </w:rPr>
        <w:t>е)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2.6.6.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подготовленная заявителем схема расположения земельного участка на кадастровом плане территории, который предлагается образовать и (или) изменить;</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 копии правоустанавливающих и (или) правоудостоверяющих документов на исходный земельный участок, если права на него не зарегистрированы в ЕГРН.</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2.6.7.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2.6.8. Подготовка схемы расположения земельного участка в форме электронного документа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2.6.9. </w:t>
      </w:r>
      <w:hyperlink r:id="rId146" w:history="1">
        <w:r w:rsidRPr="001441A7">
          <w:rPr>
            <w:rFonts w:ascii="Times New Roman" w:hAnsi="Times New Roman" w:cs="Times New Roman"/>
            <w:sz w:val="24"/>
            <w:szCs w:val="24"/>
          </w:rPr>
          <w:t>Форма</w:t>
        </w:r>
      </w:hyperlink>
      <w:r w:rsidRPr="001441A7">
        <w:rPr>
          <w:rFonts w:ascii="Times New Roman" w:hAnsi="Times New Roman" w:cs="Times New Roman"/>
          <w:sz w:val="24"/>
          <w:szCs w:val="24"/>
        </w:rPr>
        <w:t xml:space="preserve">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w:t>
      </w:r>
      <w:hyperlink r:id="rId147" w:history="1">
        <w:r w:rsidRPr="001441A7">
          <w:rPr>
            <w:rFonts w:ascii="Times New Roman" w:hAnsi="Times New Roman" w:cs="Times New Roman"/>
            <w:sz w:val="24"/>
            <w:szCs w:val="24"/>
          </w:rPr>
          <w:t>требования</w:t>
        </w:r>
      </w:hyperlink>
      <w:r w:rsidRPr="001441A7">
        <w:rPr>
          <w:rFonts w:ascii="Times New Roman" w:hAnsi="Times New Roman" w:cs="Times New Roman"/>
          <w:sz w:val="24"/>
          <w:szCs w:val="24"/>
        </w:rPr>
        <w:t xml:space="preserve"> к подготовке схемы расположения земельного участка устанавливаются Приказом Минэкономразвития РФ от 27.11.2014 № 762.</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2.6.10.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2.7. Основание для отказа в приеме документов:</w:t>
      </w:r>
    </w:p>
    <w:p w:rsidR="00C77B12" w:rsidRPr="001441A7" w:rsidRDefault="00C77B12" w:rsidP="00C77B12">
      <w:pPr>
        <w:ind w:firstLine="567"/>
        <w:jc w:val="both"/>
        <w:rPr>
          <w:sz w:val="24"/>
          <w:szCs w:val="24"/>
        </w:rPr>
      </w:pPr>
      <w:r w:rsidRPr="001441A7">
        <w:rPr>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представление заявления с нарушением </w:t>
      </w:r>
      <w:hyperlink r:id="rId148"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w:t>
      </w:r>
    </w:p>
    <w:p w:rsidR="00C77B12" w:rsidRPr="001441A7" w:rsidRDefault="00C77B12" w:rsidP="00C77B12">
      <w:pPr>
        <w:pStyle w:val="ConsPlusNormal0"/>
        <w:ind w:firstLine="540"/>
        <w:jc w:val="both"/>
        <w:rPr>
          <w:rFonts w:ascii="Times New Roman" w:hAnsi="Times New Roman" w:cs="Times New Roman"/>
          <w:sz w:val="24"/>
          <w:szCs w:val="24"/>
        </w:rPr>
      </w:pPr>
      <w:bookmarkStart w:id="31" w:name="P182"/>
      <w:bookmarkEnd w:id="31"/>
      <w:r w:rsidRPr="001441A7">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77B12" w:rsidRPr="001441A7" w:rsidRDefault="00C77B12" w:rsidP="00C77B12">
      <w:pPr>
        <w:autoSpaceDE w:val="0"/>
        <w:autoSpaceDN w:val="0"/>
        <w:adjustRightInd w:val="0"/>
        <w:ind w:firstLine="540"/>
        <w:jc w:val="both"/>
        <w:rPr>
          <w:sz w:val="24"/>
          <w:szCs w:val="24"/>
        </w:rPr>
      </w:pPr>
      <w:r w:rsidRPr="001441A7">
        <w:rPr>
          <w:sz w:val="24"/>
          <w:szCs w:val="24"/>
        </w:rPr>
        <w:t>Основаниями для отказа в предоставлении муниципальной услуги являются:</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 несоответствие схемы </w:t>
      </w:r>
      <w:hyperlink r:id="rId149" w:history="1">
        <w:r w:rsidRPr="001441A7">
          <w:rPr>
            <w:sz w:val="24"/>
            <w:szCs w:val="24"/>
          </w:rPr>
          <w:t>форме</w:t>
        </w:r>
      </w:hyperlink>
      <w:r w:rsidRPr="001441A7">
        <w:rPr>
          <w:sz w:val="24"/>
          <w:szCs w:val="24"/>
        </w:rPr>
        <w:t xml:space="preserve">, формату или </w:t>
      </w:r>
      <w:hyperlink r:id="rId150" w:history="1">
        <w:r w:rsidRPr="001441A7">
          <w:rPr>
            <w:sz w:val="24"/>
            <w:szCs w:val="24"/>
          </w:rPr>
          <w:t>требованиям</w:t>
        </w:r>
      </w:hyperlink>
      <w:r w:rsidRPr="001441A7">
        <w:rPr>
          <w:sz w:val="24"/>
          <w:szCs w:val="24"/>
        </w:rPr>
        <w:t xml:space="preserve"> к ее подготовке, которые установлены приказом Минэкономразвития РФ от 27.11.2014 № 762;</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 полное или частичное совпадение местоположения земельного участка, образование </w:t>
      </w:r>
      <w:r w:rsidRPr="001441A7">
        <w:rPr>
          <w:sz w:val="24"/>
          <w:szCs w:val="24"/>
        </w:rPr>
        <w:lastRenderedPageBreak/>
        <w:t>которого предусмотрено схемой, с местоположением земельного участка, образуемого в соответствии с ранее принятым решением об утверждении схемы, срок действия которого не истек;</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 разработка схемы с нарушением предусмотренных </w:t>
      </w:r>
      <w:hyperlink r:id="rId151" w:history="1">
        <w:r w:rsidRPr="001441A7">
          <w:rPr>
            <w:sz w:val="24"/>
            <w:szCs w:val="24"/>
          </w:rPr>
          <w:t>статьей 11.9</w:t>
        </w:r>
      </w:hyperlink>
      <w:r w:rsidRPr="001441A7">
        <w:rPr>
          <w:sz w:val="24"/>
          <w:szCs w:val="24"/>
        </w:rPr>
        <w:t xml:space="preserve"> Земельного кодекса РФ требований к образуемым земельным участкам;</w:t>
      </w:r>
    </w:p>
    <w:p w:rsidR="00C77B12" w:rsidRPr="001441A7" w:rsidRDefault="00C77B12" w:rsidP="00C77B12">
      <w:pPr>
        <w:autoSpaceDE w:val="0"/>
        <w:autoSpaceDN w:val="0"/>
        <w:adjustRightInd w:val="0"/>
        <w:ind w:firstLine="540"/>
        <w:jc w:val="both"/>
        <w:rPr>
          <w:sz w:val="24"/>
          <w:szCs w:val="24"/>
        </w:rPr>
      </w:pPr>
      <w:r w:rsidRPr="001441A7">
        <w:rPr>
          <w:sz w:val="24"/>
          <w:szCs w:val="24"/>
        </w:rPr>
        <w:t>- несоответствие схемы утвержденному проекту планировки территории, землеустроительной документации, положению об особо охраняемой природной территории;</w:t>
      </w:r>
    </w:p>
    <w:p w:rsidR="00C77B12" w:rsidRPr="001441A7" w:rsidRDefault="00C77B12" w:rsidP="00C77B12">
      <w:pPr>
        <w:autoSpaceDE w:val="0"/>
        <w:autoSpaceDN w:val="0"/>
        <w:adjustRightInd w:val="0"/>
        <w:ind w:firstLine="540"/>
        <w:jc w:val="both"/>
        <w:rPr>
          <w:sz w:val="24"/>
          <w:szCs w:val="24"/>
        </w:rPr>
      </w:pPr>
      <w:r w:rsidRPr="001441A7">
        <w:rPr>
          <w:sz w:val="24"/>
          <w:szCs w:val="24"/>
        </w:rPr>
        <w:t>- расположение земельного участка, образование которого предусмотрено схемой, в границах территории, для которой утвержден проект межевания территории;</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 поступление в срок, установленный </w:t>
      </w:r>
      <w:hyperlink r:id="rId152" w:history="1">
        <w:r w:rsidRPr="001441A7">
          <w:rPr>
            <w:sz w:val="24"/>
            <w:szCs w:val="24"/>
          </w:rPr>
          <w:t>пунктом 4 статьи 3.5</w:t>
        </w:r>
      </w:hyperlink>
      <w:r w:rsidRPr="001441A7">
        <w:rPr>
          <w:sz w:val="24"/>
          <w:szCs w:val="24"/>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C77B12" w:rsidRPr="001441A7" w:rsidRDefault="00C77B12" w:rsidP="00C77B12">
      <w:pPr>
        <w:autoSpaceDE w:val="0"/>
        <w:autoSpaceDN w:val="0"/>
        <w:adjustRightInd w:val="0"/>
        <w:ind w:firstLine="540"/>
        <w:jc w:val="both"/>
        <w:rPr>
          <w:sz w:val="24"/>
          <w:szCs w:val="24"/>
        </w:rPr>
      </w:pPr>
      <w:r w:rsidRPr="001441A7">
        <w:rPr>
          <w:sz w:val="24"/>
          <w:szCs w:val="24"/>
        </w:rPr>
        <w:t>Основаниями для отказа в предоставлении муниципальной услуги об утверждении схемы расположения земельного участка в целях подготовки и организации аукциона по продаже земельного участка или аукциона на право заключения договора аренды земельного участка являются:</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 наличие оснований, предусмотренных </w:t>
      </w:r>
      <w:hyperlink r:id="rId153" w:history="1">
        <w:r w:rsidRPr="001441A7">
          <w:rPr>
            <w:sz w:val="24"/>
            <w:szCs w:val="24"/>
          </w:rPr>
          <w:t>пунктом 16 статьи 11.10</w:t>
        </w:r>
      </w:hyperlink>
      <w:r w:rsidRPr="001441A7">
        <w:rPr>
          <w:sz w:val="24"/>
          <w:szCs w:val="24"/>
        </w:rPr>
        <w:t xml:space="preserve">, </w:t>
      </w:r>
      <w:hyperlink r:id="rId154" w:history="1">
        <w:r w:rsidRPr="001441A7">
          <w:rPr>
            <w:sz w:val="24"/>
            <w:szCs w:val="24"/>
          </w:rPr>
          <w:t>подпунктами 5</w:t>
        </w:r>
      </w:hyperlink>
      <w:r w:rsidRPr="001441A7">
        <w:rPr>
          <w:sz w:val="24"/>
          <w:szCs w:val="24"/>
        </w:rPr>
        <w:t xml:space="preserve"> - </w:t>
      </w:r>
      <w:hyperlink r:id="rId155" w:history="1">
        <w:r w:rsidRPr="001441A7">
          <w:rPr>
            <w:sz w:val="24"/>
            <w:szCs w:val="24"/>
          </w:rPr>
          <w:t>9</w:t>
        </w:r>
      </w:hyperlink>
      <w:r w:rsidRPr="001441A7">
        <w:rPr>
          <w:sz w:val="24"/>
          <w:szCs w:val="24"/>
        </w:rPr>
        <w:t xml:space="preserve">, </w:t>
      </w:r>
      <w:hyperlink r:id="rId156" w:history="1">
        <w:r w:rsidRPr="001441A7">
          <w:rPr>
            <w:sz w:val="24"/>
            <w:szCs w:val="24"/>
          </w:rPr>
          <w:t>13</w:t>
        </w:r>
      </w:hyperlink>
      <w:r w:rsidRPr="001441A7">
        <w:rPr>
          <w:sz w:val="24"/>
          <w:szCs w:val="24"/>
        </w:rPr>
        <w:t xml:space="preserve"> - </w:t>
      </w:r>
      <w:hyperlink r:id="rId157" w:history="1">
        <w:r w:rsidRPr="001441A7">
          <w:rPr>
            <w:sz w:val="24"/>
            <w:szCs w:val="24"/>
          </w:rPr>
          <w:t>19 пункта 8 статьи 39.11</w:t>
        </w:r>
      </w:hyperlink>
      <w:r w:rsidRPr="001441A7">
        <w:rPr>
          <w:sz w:val="24"/>
          <w:szCs w:val="24"/>
        </w:rPr>
        <w:t xml:space="preserve"> Земельного кодекса РФ.</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 поступление в срок, установленный </w:t>
      </w:r>
      <w:hyperlink r:id="rId158" w:history="1">
        <w:r w:rsidRPr="001441A7">
          <w:rPr>
            <w:sz w:val="24"/>
            <w:szCs w:val="24"/>
          </w:rPr>
          <w:t>пунктом 4 статьи 3.5</w:t>
        </w:r>
      </w:hyperlink>
      <w:r w:rsidRPr="001441A7">
        <w:rPr>
          <w:sz w:val="24"/>
          <w:szCs w:val="24"/>
        </w:rPr>
        <w:t xml:space="preserve"> Федерального закона от 25.10.2001 N 137-ФЗ,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w:t>
      </w:r>
    </w:p>
    <w:p w:rsidR="00C77B12" w:rsidRPr="001441A7" w:rsidRDefault="00C77B12" w:rsidP="00C77B12">
      <w:pPr>
        <w:autoSpaceDE w:val="0"/>
        <w:autoSpaceDN w:val="0"/>
        <w:adjustRightInd w:val="0"/>
        <w:ind w:firstLine="540"/>
        <w:jc w:val="both"/>
        <w:rPr>
          <w:sz w:val="24"/>
          <w:szCs w:val="24"/>
        </w:rPr>
      </w:pPr>
      <w:r w:rsidRPr="001441A7">
        <w:rPr>
          <w:sz w:val="24"/>
          <w:szCs w:val="24"/>
        </w:rPr>
        <w:t>Основания для приостановления предоставления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Приостановление рассмотрения заявления осуществляется в соответствии с </w:t>
      </w:r>
      <w:hyperlink r:id="rId159" w:history="1">
        <w:r w:rsidRPr="001441A7">
          <w:rPr>
            <w:rFonts w:ascii="Times New Roman" w:hAnsi="Times New Roman" w:cs="Times New Roman"/>
            <w:sz w:val="24"/>
            <w:szCs w:val="24"/>
          </w:rPr>
          <w:t>подпунктом 3 пункта 4 статьи 39.11</w:t>
        </w:r>
      </w:hyperlink>
      <w:r w:rsidRPr="001441A7">
        <w:rPr>
          <w:rFonts w:ascii="Times New Roman" w:hAnsi="Times New Roman" w:cs="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2.9. Размер платы, взимаемой с заявителя при предоставлении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Муниципальная услуга предоставляется бесплатно.</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2.11. Срок регистрации заявления заявителя.</w:t>
      </w:r>
    </w:p>
    <w:p w:rsidR="00C77B12" w:rsidRPr="001441A7" w:rsidRDefault="00C77B12" w:rsidP="00C77B12">
      <w:pPr>
        <w:pStyle w:val="11"/>
        <w:spacing w:before="0" w:after="0" w:line="240" w:lineRule="auto"/>
        <w:ind w:firstLine="567"/>
        <w:rPr>
          <w:szCs w:val="24"/>
        </w:rPr>
      </w:pPr>
      <w:r w:rsidRPr="001441A7">
        <w:rPr>
          <w:color w:val="auto"/>
          <w:szCs w:val="24"/>
        </w:rPr>
        <w:t>Регистрация запроса заяви</w:t>
      </w:r>
      <w:r w:rsidRPr="001441A7">
        <w:rPr>
          <w:szCs w:val="24"/>
        </w:rPr>
        <w:t>теля о предоставлении муниципальной услуги, в том числе в электронной форме, осуществляется в день его получения.</w:t>
      </w:r>
    </w:p>
    <w:p w:rsidR="00C77B12" w:rsidRPr="001441A7" w:rsidRDefault="00C77B12" w:rsidP="00C77B12">
      <w:pPr>
        <w:ind w:firstLine="567"/>
        <w:jc w:val="both"/>
        <w:rPr>
          <w:sz w:val="24"/>
          <w:szCs w:val="24"/>
        </w:rPr>
      </w:pPr>
      <w:r w:rsidRPr="001441A7">
        <w:rPr>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Федерального портала, официального сайта осуществляется в автоматическом режиме.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1441A7" w:rsidRDefault="00C77B12" w:rsidP="00C77B12">
      <w:pPr>
        <w:pStyle w:val="ConsPlusNormal0"/>
        <w:ind w:firstLine="540"/>
        <w:jc w:val="both"/>
        <w:rPr>
          <w:rFonts w:ascii="Times New Roman" w:hAnsi="Times New Roman" w:cs="Times New Roman"/>
          <w:spacing w:val="2"/>
          <w:sz w:val="24"/>
          <w:szCs w:val="24"/>
        </w:rPr>
      </w:pPr>
      <w:r w:rsidRPr="001441A7">
        <w:rPr>
          <w:rFonts w:ascii="Times New Roman" w:hAnsi="Times New Roman" w:cs="Times New Roman"/>
          <w:sz w:val="24"/>
          <w:szCs w:val="24"/>
        </w:rPr>
        <w:t>З</w:t>
      </w:r>
      <w:r w:rsidRPr="001441A7">
        <w:rPr>
          <w:rFonts w:ascii="Times New Roman" w:hAnsi="Times New Roman" w:cs="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pacing w:val="2"/>
          <w:sz w:val="24"/>
          <w:szCs w:val="24"/>
          <w:shd w:val="clear" w:color="auto" w:fill="FFFFFF"/>
        </w:rPr>
        <w:t>Помещения Администрации, МФЦ должны соответствовать санитарно-</w:t>
      </w:r>
      <w:r w:rsidRPr="001441A7">
        <w:rPr>
          <w:rFonts w:ascii="Times New Roman" w:hAnsi="Times New Roman" w:cs="Times New Roman"/>
          <w:spacing w:val="2"/>
          <w:sz w:val="24"/>
          <w:szCs w:val="24"/>
          <w:shd w:val="clear" w:color="auto" w:fill="FFFFFF"/>
        </w:rPr>
        <w:lastRenderedPageBreak/>
        <w:t>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2.13. Предоставление муниципальной услуги осуществляется в специально выделенных для этой цели помещениях.</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2.14. Помещения, в которых осуществляется предоставление муниципальной услуги, оборудуются: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информационными стендами, содержащими визуальную и текстовую информацию;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стульями и столами для возможности оформления документов.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2.15. Количество мест ожидания определяется исходя из фактической нагрузки и возможностей для их размещения в здании.</w:t>
      </w:r>
    </w:p>
    <w:p w:rsidR="00C77B12" w:rsidRPr="001441A7" w:rsidRDefault="00C77B12" w:rsidP="00C77B12">
      <w:pPr>
        <w:pStyle w:val="ConsPlusNormal0"/>
        <w:ind w:firstLine="540"/>
        <w:jc w:val="both"/>
        <w:rPr>
          <w:sz w:val="24"/>
          <w:szCs w:val="24"/>
        </w:rPr>
      </w:pPr>
      <w:r w:rsidRPr="001441A7">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2.17. Кабинеты приема заявителей должны иметь информационные таблички (вывески) с указанием:</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номера кабинета;</w:t>
      </w:r>
    </w:p>
    <w:p w:rsidR="00C77B12" w:rsidRPr="001441A7" w:rsidRDefault="00C77B12" w:rsidP="00C77B12">
      <w:pPr>
        <w:pStyle w:val="ConsPlusNormal0"/>
        <w:ind w:firstLine="540"/>
        <w:jc w:val="both"/>
        <w:rPr>
          <w:sz w:val="24"/>
          <w:szCs w:val="24"/>
        </w:rPr>
      </w:pPr>
      <w:r w:rsidRPr="001441A7">
        <w:rPr>
          <w:rFonts w:ascii="Times New Roman" w:hAnsi="Times New Roman" w:cs="Times New Roman"/>
          <w:sz w:val="24"/>
          <w:szCs w:val="24"/>
        </w:rPr>
        <w:t>- фамилии, имени, отчества и должности специалиста.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1441A7" w:rsidRDefault="00C77B12" w:rsidP="00C77B12">
      <w:pPr>
        <w:autoSpaceDE w:val="0"/>
        <w:autoSpaceDN w:val="0"/>
        <w:adjustRightInd w:val="0"/>
        <w:jc w:val="both"/>
        <w:rPr>
          <w:sz w:val="24"/>
          <w:szCs w:val="24"/>
        </w:rPr>
      </w:pPr>
      <w:r w:rsidRPr="001441A7">
        <w:rPr>
          <w:sz w:val="24"/>
          <w:szCs w:val="24"/>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1441A7" w:rsidRDefault="00C77B12" w:rsidP="00C77B12">
      <w:pPr>
        <w:pStyle w:val="ConsPlusNormal0"/>
        <w:ind w:firstLine="540"/>
        <w:jc w:val="both"/>
        <w:rPr>
          <w:sz w:val="24"/>
          <w:szCs w:val="24"/>
        </w:rPr>
      </w:pPr>
      <w:r w:rsidRPr="001441A7">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1441A7">
        <w:rPr>
          <w:rFonts w:ascii="Times New Roman" w:hAnsi="Times New Roman" w:cs="Times New Roman"/>
          <w:color w:val="000000"/>
          <w:sz w:val="24"/>
          <w:szCs w:val="24"/>
        </w:rPr>
        <w:t>Администрации, МФЦ.</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1441A7" w:rsidRDefault="00C77B12" w:rsidP="00C77B12">
      <w:pPr>
        <w:pStyle w:val="ConsPlusNormal0"/>
        <w:ind w:firstLine="540"/>
        <w:jc w:val="both"/>
        <w:rPr>
          <w:sz w:val="24"/>
          <w:szCs w:val="24"/>
        </w:rPr>
      </w:pPr>
      <w:r w:rsidRPr="001441A7">
        <w:rPr>
          <w:rFonts w:ascii="Times New Roman" w:hAnsi="Times New Roman" w:cs="Times New Roman"/>
          <w:color w:val="000000"/>
          <w:sz w:val="24"/>
          <w:szCs w:val="24"/>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1441A7" w:rsidRDefault="00C77B12" w:rsidP="00C77B12">
      <w:pPr>
        <w:pStyle w:val="ConsPlusNormal0"/>
        <w:ind w:firstLine="540"/>
        <w:jc w:val="both"/>
        <w:rPr>
          <w:sz w:val="24"/>
          <w:szCs w:val="24"/>
        </w:rPr>
      </w:pPr>
      <w:r w:rsidRPr="001441A7">
        <w:rPr>
          <w:rFonts w:ascii="Times New Roman" w:hAnsi="Times New Roman" w:cs="Times New Roman"/>
          <w:color w:val="000000"/>
          <w:sz w:val="24"/>
          <w:szCs w:val="24"/>
        </w:rPr>
        <w:t>Рабочее место специалиста Администрации, МФЦ</w:t>
      </w:r>
      <w:r w:rsidRPr="001441A7">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1441A7" w:rsidRDefault="00C77B12" w:rsidP="00C77B12">
      <w:pPr>
        <w:pStyle w:val="ConsPlusNormal0"/>
        <w:ind w:firstLine="540"/>
        <w:jc w:val="both"/>
        <w:rPr>
          <w:sz w:val="24"/>
          <w:szCs w:val="24"/>
        </w:rPr>
      </w:pPr>
      <w:r w:rsidRPr="001441A7">
        <w:rPr>
          <w:rFonts w:ascii="Times New Roman" w:hAnsi="Times New Roman" w:cs="Times New Roman"/>
          <w:sz w:val="24"/>
          <w:szCs w:val="24"/>
        </w:rPr>
        <w:t xml:space="preserve">Специалисты </w:t>
      </w:r>
      <w:r w:rsidRPr="001441A7">
        <w:rPr>
          <w:rFonts w:ascii="Times New Roman" w:hAnsi="Times New Roman" w:cs="Times New Roman"/>
          <w:color w:val="000000"/>
          <w:sz w:val="24"/>
          <w:szCs w:val="24"/>
        </w:rPr>
        <w:t>Администрации, МФЦ</w:t>
      </w:r>
      <w:r w:rsidRPr="001441A7">
        <w:rPr>
          <w:rFonts w:ascii="Times New Roman" w:hAnsi="Times New Roman" w:cs="Times New Roman"/>
          <w:sz w:val="24"/>
          <w:szCs w:val="24"/>
        </w:rPr>
        <w:t xml:space="preserve"> обеспечиваются личными нагрудными карточками (бейджами) с указанием фамилии, имени, отчества и должности.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 Показатели доступности и качества предоставления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2.20.1. Показателями доступности предоставления муниципальной услуги являются: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транспортная доступность к месту предоставления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предоставление возможности подачи заявления о предоставлении муниципальной услуги в виде электронного документа;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C77B12" w:rsidRPr="001441A7" w:rsidRDefault="00C77B12" w:rsidP="00C77B12">
      <w:pPr>
        <w:ind w:firstLine="567"/>
        <w:jc w:val="both"/>
        <w:rPr>
          <w:sz w:val="24"/>
          <w:szCs w:val="24"/>
        </w:rPr>
      </w:pPr>
      <w:r w:rsidRPr="001441A7">
        <w:rPr>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2.20.2. Показателями качества предоставления муниципальной услуги являются отсутствие: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очередей при приеме и выдаче документов заявителям (их представителям);</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нарушений сроков предоставления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заполнения формы запроса через личный кабинет в Едином портале и (или) Региональном портале;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направления электронного документа в Администрацию на официальную электронную почту.</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заявлении указывается один из следующих способов предоставления результатов </w:t>
      </w:r>
      <w:r w:rsidRPr="001441A7">
        <w:rPr>
          <w:rFonts w:ascii="Times New Roman" w:hAnsi="Times New Roman" w:cs="Times New Roman"/>
          <w:sz w:val="24"/>
          <w:szCs w:val="24"/>
        </w:rPr>
        <w:lastRenderedPageBreak/>
        <w:t>рассмотрения заявления Администрацией:</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C77B12" w:rsidRPr="001441A7" w:rsidRDefault="00C77B12" w:rsidP="00C77B12">
      <w:pPr>
        <w:autoSpaceDE w:val="0"/>
        <w:autoSpaceDN w:val="0"/>
        <w:adjustRightInd w:val="0"/>
        <w:jc w:val="both"/>
        <w:rPr>
          <w:sz w:val="24"/>
          <w:szCs w:val="24"/>
        </w:rPr>
      </w:pPr>
      <w:r w:rsidRPr="001441A7">
        <w:rPr>
          <w:sz w:val="24"/>
          <w:szCs w:val="24"/>
        </w:rPr>
        <w:t xml:space="preserve">       -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электронной подписью заявителя (представителя заявителя);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усиленной квалифицированной электронной подписью заявителя (представителя заявителя).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лица, действующего от имени юридического лица без доверенности;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Примерная форма заявления в электронной форме размещается Администрацией на официальном сайте с возможностью бесплатного копирования.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77B12" w:rsidRPr="001441A7" w:rsidRDefault="00C77B12" w:rsidP="00C77B12">
      <w:pPr>
        <w:ind w:firstLine="567"/>
        <w:jc w:val="both"/>
        <w:rPr>
          <w:sz w:val="24"/>
          <w:szCs w:val="24"/>
        </w:rPr>
      </w:pPr>
      <w:r w:rsidRPr="001441A7">
        <w:rPr>
          <w:sz w:val="24"/>
          <w:szCs w:val="24"/>
        </w:rPr>
        <w:t>При предоставлении муниципальной услуги в электронной форме посредством Регионального портала заявителю обеспечивается:</w:t>
      </w:r>
    </w:p>
    <w:p w:rsidR="00C77B12" w:rsidRPr="001441A7" w:rsidRDefault="00C77B12" w:rsidP="00C77B12">
      <w:pPr>
        <w:ind w:firstLine="567"/>
        <w:jc w:val="both"/>
        <w:rPr>
          <w:sz w:val="24"/>
          <w:szCs w:val="24"/>
        </w:rPr>
      </w:pPr>
      <w:r w:rsidRPr="001441A7">
        <w:rPr>
          <w:sz w:val="24"/>
          <w:szCs w:val="24"/>
        </w:rPr>
        <w:t>а) получение информации о порядке и сроках предоставления услуги;</w:t>
      </w:r>
    </w:p>
    <w:p w:rsidR="00C77B12" w:rsidRPr="001441A7" w:rsidRDefault="00C77B12" w:rsidP="00C77B12">
      <w:pPr>
        <w:ind w:firstLine="567"/>
        <w:jc w:val="both"/>
        <w:rPr>
          <w:sz w:val="24"/>
          <w:szCs w:val="24"/>
        </w:rPr>
      </w:pPr>
      <w:r w:rsidRPr="001441A7">
        <w:rPr>
          <w:sz w:val="24"/>
          <w:szCs w:val="24"/>
        </w:rPr>
        <w:t>б) формирование заявления о предоставлении муниципальной услуги;</w:t>
      </w:r>
    </w:p>
    <w:p w:rsidR="00C77B12" w:rsidRPr="001441A7" w:rsidRDefault="00C77B12" w:rsidP="00C77B12">
      <w:pPr>
        <w:ind w:firstLine="567"/>
        <w:jc w:val="both"/>
        <w:rPr>
          <w:sz w:val="24"/>
          <w:szCs w:val="24"/>
        </w:rPr>
      </w:pPr>
      <w:r w:rsidRPr="001441A7">
        <w:rPr>
          <w:sz w:val="24"/>
          <w:szCs w:val="24"/>
        </w:rPr>
        <w:t>в) прием и регистрация заявления и иных документов, необходимых для предоставления услуги;</w:t>
      </w:r>
    </w:p>
    <w:p w:rsidR="00C77B12" w:rsidRPr="001441A7" w:rsidRDefault="00C77B12" w:rsidP="00C77B12">
      <w:pPr>
        <w:ind w:firstLine="567"/>
        <w:jc w:val="both"/>
        <w:rPr>
          <w:sz w:val="24"/>
          <w:szCs w:val="24"/>
        </w:rPr>
      </w:pPr>
      <w:r w:rsidRPr="001441A7">
        <w:rPr>
          <w:sz w:val="24"/>
          <w:szCs w:val="24"/>
        </w:rPr>
        <w:t>г) получение сведений о ходе выполнения заявления;</w:t>
      </w:r>
    </w:p>
    <w:p w:rsidR="00C77B12" w:rsidRPr="001441A7" w:rsidRDefault="00C77B12" w:rsidP="00C77B12">
      <w:pPr>
        <w:ind w:firstLine="567"/>
        <w:jc w:val="both"/>
        <w:rPr>
          <w:sz w:val="24"/>
          <w:szCs w:val="24"/>
        </w:rPr>
      </w:pPr>
      <w:r w:rsidRPr="001441A7">
        <w:rPr>
          <w:sz w:val="24"/>
          <w:szCs w:val="24"/>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C77B12" w:rsidRPr="001441A7" w:rsidRDefault="00C77B12" w:rsidP="00C77B12">
      <w:pPr>
        <w:ind w:firstLine="567"/>
        <w:jc w:val="both"/>
        <w:rPr>
          <w:sz w:val="24"/>
          <w:szCs w:val="24"/>
        </w:rPr>
      </w:pPr>
      <w:r w:rsidRPr="001441A7">
        <w:rPr>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официального сайта, Единого портала и Регионального портала по выбору заявителя.</w:t>
      </w:r>
    </w:p>
    <w:p w:rsidR="00C77B12" w:rsidRPr="001441A7" w:rsidRDefault="00C77B12" w:rsidP="00C77B12">
      <w:pPr>
        <w:autoSpaceDE w:val="0"/>
        <w:autoSpaceDN w:val="0"/>
        <w:adjustRightInd w:val="0"/>
        <w:jc w:val="both"/>
        <w:rPr>
          <w:sz w:val="24"/>
          <w:szCs w:val="24"/>
        </w:rPr>
      </w:pPr>
      <w:r w:rsidRPr="001441A7">
        <w:rPr>
          <w:sz w:val="24"/>
          <w:szCs w:val="24"/>
        </w:rPr>
        <w:t xml:space="preserve">        2.22. При образовании земельного участка из земель, находящихся в государственной собственности, схема расположения земельного участка подлежит согласованию с Министерством лесного, охотничьего хозяйства и природопользования Пензенской области. В случае если Министерством лесного, охотничьего хозяйства и природопользования Пензенской области выявлено пересечение границ образуемого земельного участка с границами расположенных на землях обороны и безопасности лесничества, лесопарка, то схема расположения земельного участка также подлежит согласованию с Минобороны России, ФСБ России или ФСО России (в зависимости от ведомственного подчинения лесничества). При этом согласование схемы расположения земельного участка обеспечивается Администрацией. Указанные положения применяются только при образовании земельного участка из земель, находящихся в неразграниченной государственной собственности. В случае образования земельных участков из земельных участков, находящихся в государственной или муниципальной собственности, путем раздела, объединения, перераспределения положения указанной нормы не применяются. Указанные положения не применяются в тех случаях, когда земельные участки образуются в соответствии с утвержденным проектом межевания территории.</w:t>
      </w:r>
    </w:p>
    <w:p w:rsidR="00C77B12" w:rsidRPr="001441A7" w:rsidRDefault="00C77B12" w:rsidP="00C77B12">
      <w:pPr>
        <w:autoSpaceDE w:val="0"/>
        <w:autoSpaceDN w:val="0"/>
        <w:adjustRightInd w:val="0"/>
        <w:ind w:firstLine="567"/>
        <w:jc w:val="both"/>
        <w:rPr>
          <w:sz w:val="24"/>
          <w:szCs w:val="24"/>
        </w:rPr>
      </w:pPr>
      <w:r w:rsidRPr="001441A7">
        <w:rPr>
          <w:sz w:val="24"/>
          <w:szCs w:val="24"/>
        </w:rPr>
        <w:t xml:space="preserve">Согласование схемы расположения земельного участка не требуется в случаях, установленных </w:t>
      </w:r>
      <w:hyperlink r:id="rId160" w:history="1">
        <w:r w:rsidRPr="001441A7">
          <w:rPr>
            <w:sz w:val="24"/>
            <w:szCs w:val="24"/>
          </w:rPr>
          <w:t>пунктом 10 статьи 3.5</w:t>
        </w:r>
      </w:hyperlink>
      <w:r w:rsidRPr="001441A7">
        <w:rPr>
          <w:sz w:val="24"/>
          <w:szCs w:val="24"/>
        </w:rPr>
        <w:t xml:space="preserve"> Федерального закона от 25.10.2001 № 137-ФЗ «О введении в действие Земельного кодекса Российской Федерации»: </w:t>
      </w:r>
    </w:p>
    <w:p w:rsidR="00C77B12" w:rsidRPr="001441A7" w:rsidRDefault="00C77B12" w:rsidP="00C77B12">
      <w:pPr>
        <w:autoSpaceDE w:val="0"/>
        <w:autoSpaceDN w:val="0"/>
        <w:adjustRightInd w:val="0"/>
        <w:jc w:val="both"/>
        <w:rPr>
          <w:sz w:val="24"/>
          <w:szCs w:val="24"/>
        </w:rPr>
      </w:pPr>
      <w:r w:rsidRPr="001441A7">
        <w:rPr>
          <w:sz w:val="24"/>
          <w:szCs w:val="24"/>
        </w:rPr>
        <w:t>1) когда сведения о границах лесничеств (лесопарков) внесены в реестр границ ЕГРН либо на территории муниципального образования, в границах которого расположен образуемый на основании схемы расположения земельный участок, отсутствуют лесничества;</w:t>
      </w:r>
    </w:p>
    <w:p w:rsidR="00C77B12" w:rsidRPr="001441A7" w:rsidRDefault="00C77B12" w:rsidP="00C77B12">
      <w:pPr>
        <w:autoSpaceDE w:val="0"/>
        <w:autoSpaceDN w:val="0"/>
        <w:adjustRightInd w:val="0"/>
        <w:jc w:val="both"/>
        <w:rPr>
          <w:sz w:val="24"/>
          <w:szCs w:val="24"/>
        </w:rPr>
      </w:pPr>
      <w:r w:rsidRPr="001441A7">
        <w:rPr>
          <w:sz w:val="24"/>
          <w:szCs w:val="24"/>
        </w:rPr>
        <w:t xml:space="preserve">        2) не осуществляется согласование схемы расположения образуемого земельного участка, находящегося в границах территориальной зоны, не смежной с лесничеством (</w:t>
      </w:r>
      <w:hyperlink r:id="rId161" w:history="1">
        <w:r w:rsidRPr="001441A7">
          <w:rPr>
            <w:sz w:val="24"/>
            <w:szCs w:val="24"/>
          </w:rPr>
          <w:t>подпункт 2 пункта 10 статьи 3.5</w:t>
        </w:r>
      </w:hyperlink>
      <w:r w:rsidRPr="001441A7">
        <w:rPr>
          <w:sz w:val="24"/>
          <w:szCs w:val="24"/>
        </w:rPr>
        <w:t xml:space="preserve"> Федерального закона от 25.10.2001 N 137-ФЗ «О введении в действие Земельного кодекса Российской Федерации». Определение наличия общих частей границ установленной правилами землепользования и застройки территориальной </w:t>
      </w:r>
      <w:r w:rsidRPr="001441A7">
        <w:rPr>
          <w:sz w:val="24"/>
          <w:szCs w:val="24"/>
        </w:rPr>
        <w:lastRenderedPageBreak/>
        <w:t>зоны и лесничества не обязательно должно быть основано на данных ЕГРН. Оно может быть подтверждено сведениями информационной системы обеспечения градостроительной деятельности, картами градостроительного зонирования и другими сведениями, содержащимися в общедоступных источниках, информационных ресурсах и электронных документах и документах на бумажных носителях. Если сведения о границе территориальной зоны внесены в реестр границ ЕГРН, то при образовании земельного участка в границах данной зоны на основании схемы расположения земельного участка согласование такой схемы не осуществляется вне зависимости от целей установления территориальной зоны и даже при наличии общей границы такой территориальной зоны с лесничеством.</w:t>
      </w:r>
    </w:p>
    <w:p w:rsidR="00C77B12" w:rsidRPr="001441A7" w:rsidRDefault="00C77B12" w:rsidP="00C77B12">
      <w:pPr>
        <w:pStyle w:val="ConsPlusNormal0"/>
        <w:jc w:val="both"/>
        <w:rPr>
          <w:sz w:val="24"/>
          <w:szCs w:val="24"/>
        </w:rPr>
      </w:pPr>
    </w:p>
    <w:p w:rsidR="00C77B12" w:rsidRPr="001441A7" w:rsidRDefault="00C77B12" w:rsidP="00C77B12">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rPr>
        <w:t>III. Состав, последовательность и сроки выполнения</w:t>
      </w:r>
    </w:p>
    <w:p w:rsidR="00C77B12" w:rsidRPr="001441A7" w:rsidRDefault="00C77B12" w:rsidP="00C77B12">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административных процедур, требования к порядку их</w:t>
      </w:r>
    </w:p>
    <w:p w:rsidR="00C77B12" w:rsidRPr="001441A7" w:rsidRDefault="00C77B12" w:rsidP="00C77B12">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выполнения, в том числе особенности выполнения административных</w:t>
      </w:r>
    </w:p>
    <w:p w:rsidR="00C77B12" w:rsidRPr="001441A7" w:rsidRDefault="00C77B12" w:rsidP="00C77B12">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процедур в электронной форме, а также особенности выполнения административных процедур в многофункциональных центрах</w:t>
      </w:r>
    </w:p>
    <w:p w:rsidR="00C77B12" w:rsidRPr="001441A7" w:rsidRDefault="00C77B12" w:rsidP="00C77B12">
      <w:pPr>
        <w:pStyle w:val="ConsPlusNormal0"/>
        <w:jc w:val="both"/>
        <w:rPr>
          <w:sz w:val="24"/>
          <w:szCs w:val="24"/>
        </w:rPr>
      </w:pPr>
    </w:p>
    <w:p w:rsidR="00C77B12" w:rsidRPr="001441A7" w:rsidRDefault="00C77B12" w:rsidP="00C77B12">
      <w:pPr>
        <w:pStyle w:val="ConsPlusNormal0"/>
        <w:ind w:firstLine="567"/>
        <w:outlineLvl w:val="2"/>
        <w:rPr>
          <w:rFonts w:ascii="Times New Roman" w:hAnsi="Times New Roman" w:cs="Times New Roman"/>
          <w:sz w:val="24"/>
          <w:szCs w:val="24"/>
        </w:rPr>
      </w:pPr>
      <w:r w:rsidRPr="001441A7">
        <w:rPr>
          <w:rFonts w:ascii="Times New Roman" w:hAnsi="Times New Roman" w:cs="Times New Roman"/>
          <w:sz w:val="24"/>
          <w:szCs w:val="24"/>
        </w:rPr>
        <w:t>3.1. Исчерпывающий перечень административных процедур</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3.1.1. прием и регистрация документов, представленных заявителем;</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3.1.2. установление оснований для отказа в приеме заявления и документов, представленных заявителем;</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3.1.3. подготовка Администрацией схемы расположения земельных участков (при необходимости) и проекта постановления об утверждении схемы расположения земельного участка, подписание его Главой администрации и направление заявителю;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3.1.5. приостановление рассмотрения заявления в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C77B12" w:rsidRPr="001441A7" w:rsidRDefault="00C77B12" w:rsidP="00C77B12">
      <w:pPr>
        <w:pStyle w:val="ConsPlusNormal0"/>
        <w:ind w:firstLine="540"/>
        <w:jc w:val="both"/>
        <w:rPr>
          <w:rFonts w:ascii="Times New Roman" w:hAnsi="Times New Roman" w:cs="Times New Roman"/>
          <w:sz w:val="24"/>
          <w:szCs w:val="24"/>
        </w:rPr>
      </w:pPr>
    </w:p>
    <w:p w:rsidR="00C77B12" w:rsidRPr="001441A7" w:rsidRDefault="00C77B12" w:rsidP="00C77B12">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3.2. Описание последовательности действий при предоставлении</w:t>
      </w:r>
    </w:p>
    <w:p w:rsidR="00C77B12" w:rsidRPr="001441A7" w:rsidRDefault="00C77B12" w:rsidP="00C77B12">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муниципальной услуги по подготовке и утверждению схемы</w:t>
      </w:r>
    </w:p>
    <w:p w:rsidR="00C77B12" w:rsidRPr="001441A7" w:rsidRDefault="00C77B12" w:rsidP="00C77B12">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расположения земельного участка</w:t>
      </w:r>
    </w:p>
    <w:p w:rsidR="00C77B12" w:rsidRPr="001441A7" w:rsidRDefault="00C77B12" w:rsidP="00C77B12">
      <w:pPr>
        <w:pStyle w:val="ConsPlusNormal0"/>
        <w:jc w:val="both"/>
        <w:rPr>
          <w:sz w:val="24"/>
          <w:szCs w:val="24"/>
        </w:rPr>
      </w:pP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3.2.1. Прием и регистрация документов, представленных заявителем.</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заявления в Администрацию.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w:t>
      </w:r>
      <w:r w:rsidRPr="001441A7">
        <w:rPr>
          <w:rFonts w:ascii="Times New Roman" w:hAnsi="Times New Roman" w:cs="Times New Roman"/>
          <w:sz w:val="24"/>
          <w:szCs w:val="24"/>
        </w:rPr>
        <w:lastRenderedPageBreak/>
        <w:t>заявителем в заявлении способом не позднее рабочего дня, следующего за днем поступления заявления в Администрацию.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C77B12" w:rsidRPr="001441A7" w:rsidRDefault="00C77B12" w:rsidP="00C77B12">
      <w:pPr>
        <w:ind w:firstLine="567"/>
        <w:jc w:val="both"/>
        <w:rPr>
          <w:sz w:val="24"/>
          <w:szCs w:val="24"/>
        </w:rPr>
      </w:pPr>
      <w:r w:rsidRPr="001441A7">
        <w:rPr>
          <w:sz w:val="24"/>
          <w:szCs w:val="24"/>
        </w:rPr>
        <w:t>При получении посредством официального сайта, Единого портала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1441A7">
        <w:rPr>
          <w:i/>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1441A7">
        <w:rPr>
          <w:sz w:val="24"/>
          <w:szCs w:val="24"/>
        </w:rPr>
        <w:t>), а также наличия оснований для отказа в приеме заявления, указанных в пункте 2.7. Регламента.</w:t>
      </w:r>
    </w:p>
    <w:p w:rsidR="00C77B12" w:rsidRPr="001441A7" w:rsidRDefault="00C77B12" w:rsidP="00C77B12">
      <w:pPr>
        <w:ind w:firstLine="567"/>
        <w:jc w:val="both"/>
        <w:rPr>
          <w:sz w:val="24"/>
          <w:szCs w:val="24"/>
        </w:rPr>
      </w:pPr>
      <w:r w:rsidRPr="001441A7">
        <w:rPr>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C77B12" w:rsidRPr="001441A7" w:rsidRDefault="00C77B12" w:rsidP="00C77B12">
      <w:pPr>
        <w:ind w:firstLine="567"/>
        <w:jc w:val="both"/>
        <w:rPr>
          <w:sz w:val="24"/>
          <w:szCs w:val="24"/>
        </w:rPr>
      </w:pPr>
      <w:r w:rsidRPr="001441A7">
        <w:rPr>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C77B12" w:rsidRPr="001441A7" w:rsidRDefault="00C77B12" w:rsidP="00C77B12">
      <w:pPr>
        <w:ind w:firstLine="567"/>
        <w:jc w:val="both"/>
        <w:rPr>
          <w:sz w:val="24"/>
          <w:szCs w:val="24"/>
        </w:rPr>
      </w:pPr>
      <w:r w:rsidRPr="001441A7">
        <w:rPr>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в день поступления заявления в Администрацию.</w:t>
      </w:r>
    </w:p>
    <w:p w:rsidR="00C77B12" w:rsidRPr="001441A7" w:rsidRDefault="00C77B12" w:rsidP="00C77B12">
      <w:pPr>
        <w:ind w:firstLine="567"/>
        <w:jc w:val="both"/>
        <w:rPr>
          <w:b/>
          <w:sz w:val="24"/>
          <w:szCs w:val="24"/>
          <w:u w:val="single"/>
        </w:rPr>
      </w:pPr>
      <w:r w:rsidRPr="001441A7">
        <w:rPr>
          <w:sz w:val="24"/>
          <w:szCs w:val="24"/>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3.2.2. Установление оснований для отказа в приеме заявления и документов, представленных заявителем.</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отношении документов, поступивших от Главы администрации с резолюцией, Специалист администрации: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устанавливает соответствие документов, поданных в электронной форме, требованиям </w:t>
      </w:r>
      <w:hyperlink r:id="rId162" w:history="1">
        <w:r w:rsidRPr="001441A7">
          <w:rPr>
            <w:rFonts w:ascii="Times New Roman" w:hAnsi="Times New Roman" w:cs="Times New Roman"/>
            <w:sz w:val="24"/>
            <w:szCs w:val="24"/>
          </w:rPr>
          <w:t>Приказа</w:t>
        </w:r>
      </w:hyperlink>
      <w:r w:rsidRPr="001441A7">
        <w:rPr>
          <w:rFonts w:ascii="Times New Roman" w:hAnsi="Times New Roman" w:cs="Times New Roman"/>
          <w:sz w:val="24"/>
          <w:szCs w:val="24"/>
        </w:rPr>
        <w:t xml:space="preserve"> Минэкономразвития РФ от 14.01.2015 № 7;</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163"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Заявление, представленное с нарушением </w:t>
      </w:r>
      <w:hyperlink r:id="rId164"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165"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C77B12" w:rsidRPr="001441A7" w:rsidRDefault="00C77B12" w:rsidP="00C77B12">
      <w:pPr>
        <w:ind w:firstLine="567"/>
        <w:jc w:val="both"/>
        <w:rPr>
          <w:sz w:val="24"/>
          <w:szCs w:val="24"/>
        </w:rPr>
      </w:pPr>
      <w:r w:rsidRPr="001441A7">
        <w:rPr>
          <w:sz w:val="24"/>
          <w:szCs w:val="24"/>
        </w:rPr>
        <w:lastRenderedPageBreak/>
        <w:t>Заявление и документы (при их наличии), представленные заявителем (представителем заявителя) через МФЦ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о взаимодействии.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 рассмотрении Администрацией заявления, представленного с нарушением </w:t>
      </w:r>
      <w:hyperlink r:id="rId166"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167" w:history="1">
        <w:r w:rsidRPr="001441A7">
          <w:rPr>
            <w:rFonts w:ascii="Times New Roman" w:hAnsi="Times New Roman" w:cs="Times New Roman"/>
            <w:sz w:val="24"/>
            <w:szCs w:val="24"/>
          </w:rPr>
          <w:t>Порядка</w:t>
        </w:r>
      </w:hyperlink>
      <w:r w:rsidRPr="001441A7">
        <w:rPr>
          <w:rFonts w:ascii="Times New Roman" w:hAnsi="Times New Roman" w:cs="Times New Roman"/>
          <w:sz w:val="24"/>
          <w:szCs w:val="24"/>
        </w:rPr>
        <w:t>, утвержденного Приказом Минэкономразвития РФ от 14.01.2015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3.2.3. Подготовка Администрацией схемы расположения земельных участков (при необходимости) и проекта постановления Администрации об утверждении схемы расположения земельного участка, подписание его Главой администрации и направление заявителю.</w:t>
      </w:r>
    </w:p>
    <w:p w:rsidR="00C77B12" w:rsidRPr="001441A7" w:rsidRDefault="00C77B12" w:rsidP="00C77B12">
      <w:pPr>
        <w:autoSpaceDE w:val="0"/>
        <w:autoSpaceDN w:val="0"/>
        <w:adjustRightInd w:val="0"/>
        <w:ind w:firstLine="539"/>
        <w:jc w:val="both"/>
        <w:rPr>
          <w:sz w:val="24"/>
          <w:szCs w:val="24"/>
        </w:rPr>
      </w:pPr>
      <w:r w:rsidRPr="001441A7">
        <w:rPr>
          <w:sz w:val="24"/>
          <w:szCs w:val="24"/>
        </w:rPr>
        <w:t xml:space="preserve">Основанием для начала административной процедуры является указание заявителем в заявлении на необходимость подготовки Администрацией схемы расположения земельных участков и проверка Специалистом администрации наличия или отсутствия оснований для отказа в утверждении схемы расположения земельного участка, предусмотренных в </w:t>
      </w:r>
      <w:hyperlink r:id="rId168" w:history="1">
        <w:r w:rsidRPr="001441A7">
          <w:rPr>
            <w:sz w:val="24"/>
            <w:szCs w:val="24"/>
          </w:rPr>
          <w:t>пункте 16 статьи 11.10</w:t>
        </w:r>
      </w:hyperlink>
      <w:r w:rsidRPr="001441A7">
        <w:rPr>
          <w:sz w:val="24"/>
          <w:szCs w:val="24"/>
        </w:rPr>
        <w:t xml:space="preserve"> Земельного кодекса РФ и </w:t>
      </w:r>
      <w:hyperlink r:id="rId169" w:history="1">
        <w:r w:rsidRPr="001441A7">
          <w:rPr>
            <w:sz w:val="24"/>
            <w:szCs w:val="24"/>
          </w:rPr>
          <w:t>подпунктами 5</w:t>
        </w:r>
      </w:hyperlink>
      <w:r w:rsidRPr="001441A7">
        <w:rPr>
          <w:sz w:val="24"/>
          <w:szCs w:val="24"/>
        </w:rPr>
        <w:t xml:space="preserve"> - </w:t>
      </w:r>
      <w:hyperlink r:id="rId170" w:history="1">
        <w:r w:rsidRPr="001441A7">
          <w:rPr>
            <w:sz w:val="24"/>
            <w:szCs w:val="24"/>
          </w:rPr>
          <w:t>9</w:t>
        </w:r>
      </w:hyperlink>
      <w:r w:rsidRPr="001441A7">
        <w:rPr>
          <w:sz w:val="24"/>
          <w:szCs w:val="24"/>
        </w:rPr>
        <w:t xml:space="preserve">, </w:t>
      </w:r>
      <w:hyperlink r:id="rId171" w:history="1">
        <w:r w:rsidRPr="001441A7">
          <w:rPr>
            <w:sz w:val="24"/>
            <w:szCs w:val="24"/>
          </w:rPr>
          <w:t>13</w:t>
        </w:r>
      </w:hyperlink>
      <w:r w:rsidRPr="001441A7">
        <w:rPr>
          <w:sz w:val="24"/>
          <w:szCs w:val="24"/>
        </w:rPr>
        <w:t xml:space="preserve"> - </w:t>
      </w:r>
      <w:hyperlink r:id="rId172" w:history="1">
        <w:r w:rsidRPr="001441A7">
          <w:rPr>
            <w:sz w:val="24"/>
            <w:szCs w:val="24"/>
          </w:rPr>
          <w:t>19 пункта 8 статьи 39.11</w:t>
        </w:r>
      </w:hyperlink>
      <w:r w:rsidRPr="001441A7">
        <w:rPr>
          <w:sz w:val="24"/>
          <w:szCs w:val="24"/>
        </w:rPr>
        <w:t xml:space="preserve"> Земельного кодекса РФ (в случае образования земельного участка в целях подготовки к аукциону). При отсутствии необходимости согласования схемы расположения земельного участка в соответствии со </w:t>
      </w:r>
      <w:hyperlink r:id="rId173" w:history="1">
        <w:r w:rsidRPr="001441A7">
          <w:rPr>
            <w:sz w:val="24"/>
            <w:szCs w:val="24"/>
          </w:rPr>
          <w:t>статьей 3.5</w:t>
        </w:r>
      </w:hyperlink>
      <w:r w:rsidRPr="001441A7">
        <w:rPr>
          <w:sz w:val="24"/>
          <w:szCs w:val="24"/>
        </w:rPr>
        <w:t xml:space="preserve">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w:t>
      </w:r>
      <w:hyperlink r:id="rId174" w:history="1">
        <w:r w:rsidRPr="001441A7">
          <w:rPr>
            <w:sz w:val="24"/>
            <w:szCs w:val="24"/>
          </w:rPr>
          <w:t>статьей 3.5</w:t>
        </w:r>
      </w:hyperlink>
      <w:r w:rsidRPr="001441A7">
        <w:rPr>
          <w:sz w:val="24"/>
          <w:szCs w:val="24"/>
        </w:rPr>
        <w:t xml:space="preserve">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Администрация при наличии в письменной форме согласия заявителя вправе утвердить иной вариант схемы расположения земельного участка.</w:t>
      </w:r>
    </w:p>
    <w:p w:rsidR="00C77B12" w:rsidRPr="001441A7" w:rsidRDefault="00C77B12" w:rsidP="00C77B12">
      <w:pPr>
        <w:autoSpaceDE w:val="0"/>
        <w:autoSpaceDN w:val="0"/>
        <w:adjustRightInd w:val="0"/>
        <w:ind w:firstLine="539"/>
        <w:jc w:val="both"/>
        <w:rPr>
          <w:sz w:val="24"/>
          <w:szCs w:val="24"/>
        </w:rPr>
      </w:pPr>
      <w:bookmarkStart w:id="32" w:name="Par3"/>
      <w:bookmarkEnd w:id="32"/>
      <w:r w:rsidRPr="001441A7">
        <w:rPr>
          <w:sz w:val="24"/>
          <w:szCs w:val="24"/>
        </w:rPr>
        <w:t>Основанием для начала административной процедуры в целях раздела земельного участка, предоставленного на праве постоянного (бессрочного) пользования, аренды или безвозмездного пользования, являются поступившее в Администрацию заявление с подготовленной заявителем схемой расположения земельного участка, который предлагается образовать и (или) изменить, и копии правоустанавливающих и (или) правоудостоверяющих документов на исходный земельный участок, если права на него не зарегистрированы в ЕГРН.</w:t>
      </w:r>
    </w:p>
    <w:p w:rsidR="00C77B12" w:rsidRPr="001441A7" w:rsidRDefault="00C77B12" w:rsidP="00C77B12">
      <w:pPr>
        <w:autoSpaceDE w:val="0"/>
        <w:autoSpaceDN w:val="0"/>
        <w:adjustRightInd w:val="0"/>
        <w:ind w:firstLine="540"/>
        <w:jc w:val="both"/>
        <w:rPr>
          <w:sz w:val="24"/>
          <w:szCs w:val="24"/>
        </w:rPr>
      </w:pPr>
      <w:r w:rsidRPr="001441A7">
        <w:rPr>
          <w:sz w:val="24"/>
          <w:szCs w:val="24"/>
        </w:rPr>
        <w:t>Критериями подготовки схемы расположения земельного участка и проекта постановления Администрации об утверждении схемы расположения земельного участка являются при наличии хотя бы одного из оснований:</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 указание заявителем в заявлении на необходимость подготовки Администрацией схемы расположения земельных участков, за исключением случая, определенного </w:t>
      </w:r>
      <w:hyperlink w:anchor="Par3" w:history="1">
        <w:r w:rsidRPr="001441A7">
          <w:rPr>
            <w:sz w:val="24"/>
            <w:szCs w:val="24"/>
          </w:rPr>
          <w:t xml:space="preserve">абзацем </w:t>
        </w:r>
      </w:hyperlink>
      <w:r w:rsidRPr="001441A7">
        <w:rPr>
          <w:sz w:val="24"/>
          <w:szCs w:val="24"/>
        </w:rPr>
        <w:t>четвертым настоящего подпункта;</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 отсутствие оснований для отказа в утверждении схемы расположения земельного участка, предусмотренных в </w:t>
      </w:r>
      <w:hyperlink r:id="rId175" w:history="1">
        <w:r w:rsidRPr="001441A7">
          <w:rPr>
            <w:sz w:val="24"/>
            <w:szCs w:val="24"/>
          </w:rPr>
          <w:t>пункте 16 статьи 11.10</w:t>
        </w:r>
      </w:hyperlink>
      <w:r w:rsidRPr="001441A7">
        <w:rPr>
          <w:sz w:val="24"/>
          <w:szCs w:val="24"/>
        </w:rPr>
        <w:t xml:space="preserve"> Земельного кодекса РФ, в </w:t>
      </w:r>
      <w:hyperlink r:id="rId176" w:history="1">
        <w:r w:rsidRPr="001441A7">
          <w:rPr>
            <w:sz w:val="24"/>
            <w:szCs w:val="24"/>
          </w:rPr>
          <w:t>подпункте 5</w:t>
        </w:r>
      </w:hyperlink>
      <w:r w:rsidRPr="001441A7">
        <w:rPr>
          <w:sz w:val="24"/>
          <w:szCs w:val="24"/>
        </w:rPr>
        <w:t xml:space="preserve"> - </w:t>
      </w:r>
      <w:hyperlink r:id="rId177" w:history="1">
        <w:r w:rsidRPr="001441A7">
          <w:rPr>
            <w:sz w:val="24"/>
            <w:szCs w:val="24"/>
          </w:rPr>
          <w:t>9</w:t>
        </w:r>
      </w:hyperlink>
      <w:r w:rsidRPr="001441A7">
        <w:rPr>
          <w:sz w:val="24"/>
          <w:szCs w:val="24"/>
        </w:rPr>
        <w:t xml:space="preserve">, </w:t>
      </w:r>
      <w:hyperlink r:id="rId178" w:history="1">
        <w:r w:rsidRPr="001441A7">
          <w:rPr>
            <w:sz w:val="24"/>
            <w:szCs w:val="24"/>
          </w:rPr>
          <w:t>13</w:t>
        </w:r>
      </w:hyperlink>
      <w:r w:rsidRPr="001441A7">
        <w:rPr>
          <w:sz w:val="24"/>
          <w:szCs w:val="24"/>
        </w:rPr>
        <w:t xml:space="preserve"> - </w:t>
      </w:r>
      <w:hyperlink r:id="rId179" w:history="1">
        <w:r w:rsidRPr="001441A7">
          <w:rPr>
            <w:sz w:val="24"/>
            <w:szCs w:val="24"/>
          </w:rPr>
          <w:t>19 пункта 8 статьи 39.11</w:t>
        </w:r>
      </w:hyperlink>
      <w:r w:rsidRPr="001441A7">
        <w:rPr>
          <w:sz w:val="24"/>
          <w:szCs w:val="24"/>
        </w:rPr>
        <w:t xml:space="preserve"> Земельного кодекса РФ (в случае образования земельного </w:t>
      </w:r>
      <w:r w:rsidRPr="001441A7">
        <w:rPr>
          <w:sz w:val="24"/>
          <w:szCs w:val="24"/>
        </w:rPr>
        <w:lastRenderedPageBreak/>
        <w:t>участка в целях подготовки к аукциону);</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 поступление в срок, установленный </w:t>
      </w:r>
      <w:hyperlink r:id="rId180" w:history="1">
        <w:r w:rsidRPr="001441A7">
          <w:rPr>
            <w:sz w:val="24"/>
            <w:szCs w:val="24"/>
          </w:rPr>
          <w:t>пунктом 4 статьи 3.5</w:t>
        </w:r>
      </w:hyperlink>
      <w:r w:rsidRPr="001441A7">
        <w:rPr>
          <w:sz w:val="24"/>
          <w:szCs w:val="24"/>
        </w:rPr>
        <w:t xml:space="preserve"> Федерального закона от 25.10.2001 № 137-ФЗ,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w:t>
      </w:r>
      <w:hyperlink r:id="rId181" w:history="1">
        <w:r w:rsidRPr="001441A7">
          <w:rPr>
            <w:sz w:val="24"/>
            <w:szCs w:val="24"/>
          </w:rPr>
          <w:t>статьей 3.5</w:t>
        </w:r>
      </w:hyperlink>
      <w:r w:rsidRPr="001441A7">
        <w:rPr>
          <w:sz w:val="24"/>
          <w:szCs w:val="24"/>
        </w:rPr>
        <w:t xml:space="preserve"> Федерального закона от 25.10.2001 № 137-ФЗ);</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 наличие письменного согласия заявителя об утверждении иного варианта схемы расположения земельного участка для его продажи или предоставления в аренду путем проведения аукциона, за исключением случая, определенного </w:t>
      </w:r>
      <w:hyperlink w:anchor="Par3" w:history="1">
        <w:r w:rsidRPr="001441A7">
          <w:rPr>
            <w:sz w:val="24"/>
            <w:szCs w:val="24"/>
          </w:rPr>
          <w:t>абзацем 4</w:t>
        </w:r>
      </w:hyperlink>
      <w:r w:rsidRPr="001441A7">
        <w:rPr>
          <w:sz w:val="24"/>
          <w:szCs w:val="24"/>
        </w:rPr>
        <w:t xml:space="preserve"> настоящего подпункта.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Подготовленный проект постановления об утверждении схемы расположения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Результатом административной процедуры является подготовка схемы расположения земельного участка, за исключением случая, предусмотренного </w:t>
      </w:r>
      <w:hyperlink w:anchor="Par3" w:history="1">
        <w:r w:rsidRPr="001441A7">
          <w:rPr>
            <w:sz w:val="24"/>
            <w:szCs w:val="24"/>
          </w:rPr>
          <w:t xml:space="preserve">абзацем четвертым </w:t>
        </w:r>
      </w:hyperlink>
      <w:r w:rsidRPr="001441A7">
        <w:rPr>
          <w:sz w:val="24"/>
          <w:szCs w:val="24"/>
        </w:rPr>
        <w:t xml:space="preserve"> настоящего подпункта, и ее утверждение.</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Результатом административной процедуры в случае, определенном в </w:t>
      </w:r>
      <w:hyperlink w:anchor="Par3" w:history="1">
        <w:r w:rsidRPr="001441A7">
          <w:rPr>
            <w:sz w:val="24"/>
            <w:szCs w:val="24"/>
          </w:rPr>
          <w:t xml:space="preserve">абзаце </w:t>
        </w:r>
      </w:hyperlink>
      <w:r w:rsidRPr="001441A7">
        <w:rPr>
          <w:sz w:val="24"/>
          <w:szCs w:val="24"/>
        </w:rPr>
        <w:t>четвертом настоящего подпункта, является утверждение схемы расположения земельного участка.</w:t>
      </w:r>
    </w:p>
    <w:p w:rsidR="00C77B12" w:rsidRPr="001441A7" w:rsidRDefault="00C77B12" w:rsidP="00C77B12">
      <w:pPr>
        <w:autoSpaceDE w:val="0"/>
        <w:autoSpaceDN w:val="0"/>
        <w:adjustRightInd w:val="0"/>
        <w:ind w:firstLine="540"/>
        <w:jc w:val="both"/>
        <w:rPr>
          <w:sz w:val="24"/>
          <w:szCs w:val="24"/>
        </w:rPr>
      </w:pPr>
      <w:r w:rsidRPr="001441A7">
        <w:rPr>
          <w:sz w:val="24"/>
          <w:szCs w:val="24"/>
        </w:rPr>
        <w:t>Способом фиксации результата выполнения административной процедуры является подписанное Главой администрации постановление об утверждении схемы расположения земельного участка с приложением схемы расположения земельного участка.</w:t>
      </w:r>
    </w:p>
    <w:p w:rsidR="00C77B12" w:rsidRPr="001441A7" w:rsidRDefault="00C77B12" w:rsidP="00C77B12">
      <w:pPr>
        <w:autoSpaceDE w:val="0"/>
        <w:autoSpaceDN w:val="0"/>
        <w:adjustRightInd w:val="0"/>
        <w:ind w:firstLine="540"/>
        <w:jc w:val="both"/>
        <w:rPr>
          <w:sz w:val="24"/>
          <w:szCs w:val="24"/>
        </w:rPr>
      </w:pPr>
      <w:r w:rsidRPr="001441A7">
        <w:rPr>
          <w:sz w:val="24"/>
          <w:szCs w:val="24"/>
        </w:rPr>
        <w:t>Постановление об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C77B12" w:rsidRPr="001441A7" w:rsidRDefault="00C77B12" w:rsidP="00C77B12">
      <w:pPr>
        <w:autoSpaceDE w:val="0"/>
        <w:autoSpaceDN w:val="0"/>
        <w:adjustRightInd w:val="0"/>
        <w:ind w:firstLine="540"/>
        <w:jc w:val="both"/>
        <w:rPr>
          <w:sz w:val="24"/>
          <w:szCs w:val="24"/>
        </w:rPr>
      </w:pPr>
      <w:r w:rsidRPr="001441A7">
        <w:rPr>
          <w:sz w:val="24"/>
          <w:szCs w:val="24"/>
        </w:rPr>
        <w:t>Максимальный срок выполнения административной процедуры - 1</w:t>
      </w:r>
      <w:r>
        <w:rPr>
          <w:sz w:val="24"/>
          <w:szCs w:val="24"/>
        </w:rPr>
        <w:t>4</w:t>
      </w:r>
      <w:r w:rsidRPr="001441A7">
        <w:rPr>
          <w:sz w:val="24"/>
          <w:szCs w:val="24"/>
        </w:rPr>
        <w:t xml:space="preserve"> календарных дней со дня поступления заявления в Администрацию.</w:t>
      </w:r>
    </w:p>
    <w:p w:rsidR="00C77B12" w:rsidRPr="001441A7" w:rsidRDefault="00C77B12" w:rsidP="00C77B12">
      <w:pPr>
        <w:autoSpaceDE w:val="0"/>
        <w:autoSpaceDN w:val="0"/>
        <w:adjustRightInd w:val="0"/>
        <w:ind w:firstLine="540"/>
        <w:jc w:val="both"/>
        <w:rPr>
          <w:sz w:val="24"/>
          <w:szCs w:val="24"/>
        </w:rPr>
      </w:pPr>
      <w:r w:rsidRPr="001441A7">
        <w:rPr>
          <w:sz w:val="24"/>
          <w:szCs w:val="24"/>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82" w:history="1">
        <w:r w:rsidRPr="001441A7">
          <w:rPr>
            <w:sz w:val="24"/>
            <w:szCs w:val="24"/>
          </w:rPr>
          <w:t>статьей 3.5</w:t>
        </w:r>
      </w:hyperlink>
      <w:r w:rsidRPr="001441A7">
        <w:rPr>
          <w:sz w:val="24"/>
          <w:szCs w:val="24"/>
        </w:rPr>
        <w:t xml:space="preserve"> Федерального закона от 25.10.2001 № 137-ФЗ - 45 календарных дней со дня поступления заявления в Администрацию.</w:t>
      </w:r>
    </w:p>
    <w:p w:rsidR="00C77B12" w:rsidRPr="001441A7" w:rsidRDefault="00C77B12" w:rsidP="00C77B12">
      <w:pPr>
        <w:autoSpaceDE w:val="0"/>
        <w:autoSpaceDN w:val="0"/>
        <w:adjustRightInd w:val="0"/>
        <w:jc w:val="both"/>
        <w:rPr>
          <w:sz w:val="24"/>
          <w:szCs w:val="24"/>
        </w:rPr>
      </w:pPr>
      <w:r w:rsidRPr="001441A7">
        <w:rPr>
          <w:sz w:val="24"/>
          <w:szCs w:val="24"/>
        </w:rPr>
        <w:t xml:space="preserve">       3.2.4. подготовка проекта постановления Администрации об отказе в утверждении схемы расположения земельного участка, его подписание Главой администрации и направление заявителю.</w:t>
      </w:r>
    </w:p>
    <w:p w:rsidR="00C77B12" w:rsidRPr="001441A7" w:rsidRDefault="00C77B12" w:rsidP="00C77B12">
      <w:pPr>
        <w:autoSpaceDE w:val="0"/>
        <w:autoSpaceDN w:val="0"/>
        <w:adjustRightInd w:val="0"/>
        <w:jc w:val="both"/>
        <w:rPr>
          <w:sz w:val="24"/>
          <w:szCs w:val="24"/>
        </w:rPr>
      </w:pPr>
      <w:r w:rsidRPr="001441A7">
        <w:rPr>
          <w:sz w:val="24"/>
          <w:szCs w:val="24"/>
        </w:rPr>
        <w:t xml:space="preserve">      Основанием для начала административной процедуры является выявление Специалистом администрации оснований для отказа в утверждении схемы расположения земельного участка,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183" w:history="1">
        <w:r w:rsidRPr="001441A7">
          <w:rPr>
            <w:sz w:val="24"/>
            <w:szCs w:val="24"/>
          </w:rPr>
          <w:t>статьей 3.5</w:t>
        </w:r>
      </w:hyperlink>
      <w:r w:rsidRPr="001441A7">
        <w:rPr>
          <w:sz w:val="24"/>
          <w:szCs w:val="24"/>
        </w:rPr>
        <w:t xml:space="preserve"> Федерального закона от 25.10.2001 № 137-ФЗ).</w:t>
      </w:r>
    </w:p>
    <w:p w:rsidR="00C77B12" w:rsidRPr="001441A7" w:rsidRDefault="00C77B12" w:rsidP="00C77B12">
      <w:pPr>
        <w:autoSpaceDE w:val="0"/>
        <w:autoSpaceDN w:val="0"/>
        <w:adjustRightInd w:val="0"/>
        <w:ind w:firstLine="567"/>
        <w:jc w:val="both"/>
        <w:rPr>
          <w:sz w:val="24"/>
          <w:szCs w:val="24"/>
        </w:rPr>
      </w:pPr>
      <w:r w:rsidRPr="001441A7">
        <w:rPr>
          <w:sz w:val="24"/>
          <w:szCs w:val="24"/>
        </w:rPr>
        <w:t>Специалист администрации подготавливает проект постановления Администрации об отказе в утверждении схемы расположения земельного участка и обеспечивает его подписание Главой администрации.</w:t>
      </w:r>
    </w:p>
    <w:p w:rsidR="00C77B12" w:rsidRPr="001441A7" w:rsidRDefault="00C77B12" w:rsidP="00C77B12">
      <w:pPr>
        <w:autoSpaceDE w:val="0"/>
        <w:autoSpaceDN w:val="0"/>
        <w:adjustRightInd w:val="0"/>
        <w:ind w:firstLine="540"/>
        <w:jc w:val="both"/>
        <w:rPr>
          <w:sz w:val="24"/>
          <w:szCs w:val="24"/>
        </w:rPr>
      </w:pPr>
      <w:r w:rsidRPr="001441A7">
        <w:rPr>
          <w:sz w:val="24"/>
          <w:szCs w:val="24"/>
        </w:rPr>
        <w:t>Критерии принятия решения о подготовке проекта постановления Администрации об отказе в утверждении схемы расположения земельного участка:</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 наличие оснований для отказа в утверждении схемы расположения земельного участка, предусмотренных в </w:t>
      </w:r>
      <w:hyperlink r:id="rId184" w:history="1">
        <w:r w:rsidRPr="001441A7">
          <w:rPr>
            <w:sz w:val="24"/>
            <w:szCs w:val="24"/>
          </w:rPr>
          <w:t>пункте 16 статьи 11.10</w:t>
        </w:r>
      </w:hyperlink>
      <w:r w:rsidRPr="001441A7">
        <w:rPr>
          <w:sz w:val="24"/>
          <w:szCs w:val="24"/>
        </w:rPr>
        <w:t xml:space="preserve"> Земельного кодекса РФ и </w:t>
      </w:r>
      <w:hyperlink r:id="rId185" w:history="1">
        <w:r w:rsidRPr="001441A7">
          <w:rPr>
            <w:sz w:val="24"/>
            <w:szCs w:val="24"/>
          </w:rPr>
          <w:t>подпунктами 5</w:t>
        </w:r>
      </w:hyperlink>
      <w:r w:rsidRPr="001441A7">
        <w:rPr>
          <w:sz w:val="24"/>
          <w:szCs w:val="24"/>
        </w:rPr>
        <w:t xml:space="preserve"> - </w:t>
      </w:r>
      <w:hyperlink r:id="rId186" w:history="1">
        <w:r w:rsidRPr="001441A7">
          <w:rPr>
            <w:sz w:val="24"/>
            <w:szCs w:val="24"/>
          </w:rPr>
          <w:t>9</w:t>
        </w:r>
      </w:hyperlink>
      <w:r w:rsidRPr="001441A7">
        <w:rPr>
          <w:sz w:val="24"/>
          <w:szCs w:val="24"/>
        </w:rPr>
        <w:t xml:space="preserve">, </w:t>
      </w:r>
      <w:hyperlink r:id="rId187" w:history="1">
        <w:r w:rsidRPr="001441A7">
          <w:rPr>
            <w:sz w:val="24"/>
            <w:szCs w:val="24"/>
          </w:rPr>
          <w:t>13</w:t>
        </w:r>
      </w:hyperlink>
      <w:r w:rsidRPr="001441A7">
        <w:rPr>
          <w:sz w:val="24"/>
          <w:szCs w:val="24"/>
        </w:rPr>
        <w:t xml:space="preserve"> - </w:t>
      </w:r>
      <w:hyperlink r:id="rId188" w:history="1">
        <w:r w:rsidRPr="001441A7">
          <w:rPr>
            <w:sz w:val="24"/>
            <w:szCs w:val="24"/>
          </w:rPr>
          <w:t>19 пункта 8 статьи 39.11</w:t>
        </w:r>
      </w:hyperlink>
      <w:r w:rsidRPr="001441A7">
        <w:rPr>
          <w:sz w:val="24"/>
          <w:szCs w:val="24"/>
        </w:rPr>
        <w:t xml:space="preserve"> Земельного кодекса РФ (в случае образования земельного </w:t>
      </w:r>
      <w:r w:rsidRPr="001441A7">
        <w:rPr>
          <w:sz w:val="24"/>
          <w:szCs w:val="24"/>
        </w:rPr>
        <w:lastRenderedPageBreak/>
        <w:t>участка в целях подготовки к аукциону);</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w:t>
      </w:r>
      <w:hyperlink r:id="rId189" w:history="1">
        <w:r w:rsidRPr="001441A7">
          <w:rPr>
            <w:sz w:val="24"/>
            <w:szCs w:val="24"/>
          </w:rPr>
          <w:t>статьей 3.5</w:t>
        </w:r>
      </w:hyperlink>
      <w:r w:rsidRPr="001441A7">
        <w:rPr>
          <w:sz w:val="24"/>
          <w:szCs w:val="24"/>
        </w:rPr>
        <w:t xml:space="preserve"> Федерального закона от 25.10.2001 № 137-ФЗ).</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Подготовленный проект постановления </w:t>
      </w:r>
      <w:r w:rsidRPr="001441A7">
        <w:rPr>
          <w:rFonts w:ascii="Times New Roman" w:hAnsi="Times New Roman"/>
          <w:sz w:val="24"/>
          <w:szCs w:val="24"/>
        </w:rPr>
        <w:t>об отказе в утверждении схемы расположения земельного участка</w:t>
      </w:r>
      <w:r w:rsidRPr="001441A7">
        <w:rPr>
          <w:rFonts w:ascii="Times New Roman" w:hAnsi="Times New Roman" w:cs="Times New Roman"/>
          <w:sz w:val="24"/>
          <w:szCs w:val="24"/>
        </w:rPr>
        <w:t xml:space="preserve">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C77B12" w:rsidRPr="001441A7" w:rsidRDefault="00C77B12" w:rsidP="00C77B12">
      <w:pPr>
        <w:autoSpaceDE w:val="0"/>
        <w:autoSpaceDN w:val="0"/>
        <w:adjustRightInd w:val="0"/>
        <w:ind w:firstLine="540"/>
        <w:jc w:val="both"/>
        <w:rPr>
          <w:sz w:val="24"/>
          <w:szCs w:val="24"/>
        </w:rPr>
      </w:pPr>
      <w:r w:rsidRPr="001441A7">
        <w:rPr>
          <w:sz w:val="24"/>
          <w:szCs w:val="24"/>
        </w:rPr>
        <w:t>Результатом административной процедуры является подготовка постановления об отказе в утверждении схемы расположения земельного участка.</w:t>
      </w:r>
    </w:p>
    <w:p w:rsidR="00C77B12" w:rsidRPr="001441A7" w:rsidRDefault="00C77B12" w:rsidP="00C77B12">
      <w:pPr>
        <w:autoSpaceDE w:val="0"/>
        <w:autoSpaceDN w:val="0"/>
        <w:adjustRightInd w:val="0"/>
        <w:ind w:firstLine="540"/>
        <w:jc w:val="both"/>
        <w:rPr>
          <w:sz w:val="24"/>
          <w:szCs w:val="24"/>
        </w:rPr>
      </w:pPr>
      <w:r w:rsidRPr="001441A7">
        <w:rPr>
          <w:sz w:val="24"/>
          <w:szCs w:val="24"/>
        </w:rPr>
        <w:t>Способом фиксации результата выполнения административной процедуры является подписанный Главой администрации приказ об отказе в утверждении схемы расположения земельного участка.</w:t>
      </w:r>
    </w:p>
    <w:p w:rsidR="00C77B12" w:rsidRPr="001441A7" w:rsidRDefault="00C77B12" w:rsidP="00C77B12">
      <w:pPr>
        <w:autoSpaceDE w:val="0"/>
        <w:autoSpaceDN w:val="0"/>
        <w:adjustRightInd w:val="0"/>
        <w:ind w:firstLine="540"/>
        <w:jc w:val="both"/>
        <w:rPr>
          <w:sz w:val="24"/>
          <w:szCs w:val="24"/>
        </w:rPr>
      </w:pPr>
      <w:r w:rsidRPr="001441A7">
        <w:rPr>
          <w:sz w:val="24"/>
          <w:szCs w:val="24"/>
        </w:rPr>
        <w:t>Постановление об отказе в утверждении схемы расположения земельного участка направляется заявителю в течение одного календарного дня со дня его принятия способом, определенным в заявлении.</w:t>
      </w:r>
    </w:p>
    <w:p w:rsidR="00C77B12" w:rsidRPr="001441A7" w:rsidRDefault="00C77B12" w:rsidP="00C77B12">
      <w:pPr>
        <w:autoSpaceDE w:val="0"/>
        <w:autoSpaceDN w:val="0"/>
        <w:adjustRightInd w:val="0"/>
        <w:ind w:firstLine="540"/>
        <w:jc w:val="both"/>
        <w:rPr>
          <w:sz w:val="24"/>
          <w:szCs w:val="24"/>
        </w:rPr>
      </w:pPr>
      <w:r w:rsidRPr="001441A7">
        <w:rPr>
          <w:sz w:val="24"/>
          <w:szCs w:val="24"/>
        </w:rPr>
        <w:t>Максимальный срок выполнения административной процедуры - 1</w:t>
      </w:r>
      <w:r>
        <w:rPr>
          <w:sz w:val="24"/>
          <w:szCs w:val="24"/>
        </w:rPr>
        <w:t>4</w:t>
      </w:r>
      <w:r w:rsidRPr="001441A7">
        <w:rPr>
          <w:sz w:val="24"/>
          <w:szCs w:val="24"/>
        </w:rPr>
        <w:t xml:space="preserve"> календарных дней со дня поступления заявления в Администрацию.</w:t>
      </w:r>
    </w:p>
    <w:p w:rsidR="00C77B12" w:rsidRPr="001441A7" w:rsidRDefault="00C77B12" w:rsidP="00C77B12">
      <w:pPr>
        <w:autoSpaceDE w:val="0"/>
        <w:autoSpaceDN w:val="0"/>
        <w:adjustRightInd w:val="0"/>
        <w:ind w:firstLine="540"/>
        <w:jc w:val="both"/>
        <w:rPr>
          <w:sz w:val="24"/>
          <w:szCs w:val="24"/>
        </w:rPr>
      </w:pPr>
      <w:r w:rsidRPr="001441A7">
        <w:rPr>
          <w:sz w:val="24"/>
          <w:szCs w:val="24"/>
        </w:rPr>
        <w:t>Максимальный срок выполнения административной процедуры в случае рассмотрения заявления об утверждении схемы расположения земельного участка для его продажи или предоставления в аренду путем проведения аукциона - 30 календарных дней со дня поступления заявления в Администрацию.</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190" w:history="1">
        <w:r w:rsidRPr="001441A7">
          <w:rPr>
            <w:sz w:val="24"/>
            <w:szCs w:val="24"/>
          </w:rPr>
          <w:t>статьей 3.5</w:t>
        </w:r>
      </w:hyperlink>
      <w:r w:rsidRPr="001441A7">
        <w:rPr>
          <w:sz w:val="24"/>
          <w:szCs w:val="24"/>
        </w:rPr>
        <w:t xml:space="preserve"> Федерального закона от 25.10.2001 № 137-ФЗ - 45 календарных дней со дня поступления заявления в Администрацию.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3.2.5. Приостановление рассмотрения заявления в соответствии с </w:t>
      </w:r>
      <w:hyperlink r:id="rId191" w:history="1">
        <w:r w:rsidRPr="001441A7">
          <w:rPr>
            <w:rFonts w:ascii="Times New Roman" w:hAnsi="Times New Roman" w:cs="Times New Roman"/>
            <w:sz w:val="24"/>
            <w:szCs w:val="24"/>
          </w:rPr>
          <w:t>подпунктом 3 пункта 4 статьи 39.11</w:t>
        </w:r>
      </w:hyperlink>
      <w:r w:rsidRPr="001441A7">
        <w:rPr>
          <w:rFonts w:ascii="Times New Roman" w:hAnsi="Times New Roman" w:cs="Times New Roman"/>
          <w:sz w:val="24"/>
          <w:szCs w:val="24"/>
        </w:rPr>
        <w:t xml:space="preserve"> Земельного кодекса РФ в случае, если на дату поступления в Администрацию заявления об утверждении схемы расположения земельного участка, образование которых предусмотрено приложенной к этому заявлению схемой, в целях их образования для проведения аукциона по продаже земельного участка или аукциона на право заключения договора аренды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проверка Специалистом администрации наличия или отсутствия в Администрации заявления об утверждении схемы расположения земельного участка, и местоположение которого частично или полностью совпадает, по результатам которой осуществляется подготовка проекта письма Администрации о приостановлении срока рассмотрения поданного позднее заявления, его подписание и направление заявителю.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Критерий принятия решения о подготовке проекта письма Администрации о приостановлении срока рассмотрения поданного позднее заявления - наличие в Администрации заявления об утверждении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местоположение которого частично или полностью совпадает.</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Способом фиксации результата выполнения административной процедуры является </w:t>
      </w:r>
      <w:r w:rsidRPr="001441A7">
        <w:rPr>
          <w:rFonts w:ascii="Times New Roman" w:hAnsi="Times New Roman" w:cs="Times New Roman"/>
          <w:sz w:val="24"/>
          <w:szCs w:val="24"/>
        </w:rPr>
        <w:lastRenderedPageBreak/>
        <w:t>подготовленный проект письма Администрации о приостановлении срока рассмотрения поданного позднее заявления, его подписание Главой администрации и направление заявителю.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Письмо Администрации о приостановлении срока рассмотрения поданного позднее заявления направляется заявителю в течение одного рабочего дня со дня его подписания Главой администрации </w:t>
      </w:r>
      <w:r w:rsidRPr="001441A7">
        <w:rPr>
          <w:rFonts w:ascii="Times New Roman" w:hAnsi="Times New Roman"/>
          <w:sz w:val="24"/>
          <w:szCs w:val="24"/>
        </w:rPr>
        <w:t>способом, определенным в заявлении.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административной процедуры - 40 календарных дней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C77B12" w:rsidRPr="001441A7" w:rsidRDefault="00C77B12" w:rsidP="00C77B12">
      <w:pPr>
        <w:pStyle w:val="ConsPlusNormal0"/>
        <w:jc w:val="both"/>
        <w:rPr>
          <w:rFonts w:ascii="Times New Roman" w:hAnsi="Times New Roman" w:cs="Times New Roman"/>
          <w:sz w:val="24"/>
          <w:szCs w:val="24"/>
        </w:rPr>
      </w:pPr>
    </w:p>
    <w:p w:rsidR="00C77B12" w:rsidRPr="001441A7" w:rsidRDefault="00C77B12" w:rsidP="00C77B12">
      <w:pPr>
        <w:pStyle w:val="ConsPlusNormal0"/>
        <w:jc w:val="center"/>
        <w:outlineLvl w:val="2"/>
        <w:rPr>
          <w:rFonts w:ascii="Times New Roman" w:hAnsi="Times New Roman" w:cs="Times New Roman"/>
          <w:sz w:val="24"/>
          <w:szCs w:val="24"/>
        </w:rPr>
      </w:pPr>
      <w:r w:rsidRPr="001441A7">
        <w:rPr>
          <w:rFonts w:ascii="Times New Roman" w:hAnsi="Times New Roman" w:cs="Times New Roman"/>
          <w:sz w:val="24"/>
          <w:szCs w:val="24"/>
        </w:rPr>
        <w:t>3.3. Особенности выполнения административных процедур</w:t>
      </w:r>
    </w:p>
    <w:p w:rsidR="00C77B12" w:rsidRPr="001441A7" w:rsidRDefault="00C77B12" w:rsidP="00C77B12">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в МФЦ</w:t>
      </w:r>
    </w:p>
    <w:p w:rsidR="00C77B12" w:rsidRPr="001441A7" w:rsidRDefault="00C77B12" w:rsidP="00C77B12">
      <w:pPr>
        <w:pStyle w:val="ConsPlusNormal0"/>
        <w:jc w:val="center"/>
        <w:rPr>
          <w:rFonts w:ascii="Times New Roman" w:hAnsi="Times New Roman" w:cs="Times New Roman"/>
          <w:sz w:val="24"/>
          <w:szCs w:val="24"/>
        </w:rPr>
      </w:pPr>
    </w:p>
    <w:p w:rsidR="00C77B12" w:rsidRPr="001441A7" w:rsidRDefault="00C77B12" w:rsidP="00C77B12">
      <w:pPr>
        <w:autoSpaceDE w:val="0"/>
        <w:autoSpaceDN w:val="0"/>
        <w:adjustRightInd w:val="0"/>
        <w:jc w:val="both"/>
        <w:rPr>
          <w:sz w:val="24"/>
          <w:szCs w:val="24"/>
        </w:rPr>
      </w:pPr>
      <w:r w:rsidRPr="001441A7">
        <w:rPr>
          <w:sz w:val="24"/>
          <w:szCs w:val="24"/>
        </w:rPr>
        <w:t xml:space="preserve">         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77B12" w:rsidRPr="001441A7" w:rsidRDefault="00C77B12" w:rsidP="00C77B12">
      <w:pPr>
        <w:autoSpaceDE w:val="0"/>
        <w:autoSpaceDN w:val="0"/>
        <w:adjustRightInd w:val="0"/>
        <w:ind w:firstLine="720"/>
        <w:jc w:val="both"/>
        <w:rPr>
          <w:sz w:val="24"/>
          <w:szCs w:val="24"/>
        </w:rPr>
      </w:pPr>
      <w:r w:rsidRPr="001441A7">
        <w:rPr>
          <w:sz w:val="24"/>
          <w:szCs w:val="24"/>
        </w:rPr>
        <w:t>- проверяет правильность заполнения заявления в соответствии с требованиями, установленными законодательством;</w:t>
      </w:r>
    </w:p>
    <w:p w:rsidR="00C77B12" w:rsidRPr="001441A7" w:rsidRDefault="00C77B12" w:rsidP="00C77B12">
      <w:pPr>
        <w:autoSpaceDE w:val="0"/>
        <w:autoSpaceDN w:val="0"/>
        <w:adjustRightInd w:val="0"/>
        <w:ind w:firstLine="720"/>
        <w:jc w:val="both"/>
        <w:rPr>
          <w:sz w:val="24"/>
          <w:szCs w:val="24"/>
        </w:rPr>
      </w:pPr>
      <w:r w:rsidRPr="001441A7">
        <w:rPr>
          <w:sz w:val="24"/>
          <w:szCs w:val="24"/>
        </w:rPr>
        <w:t>- выдает расписку о принятии заявления с описью представленных документов и указанием срока получения результата услуги.</w:t>
      </w:r>
    </w:p>
    <w:p w:rsidR="00C77B12" w:rsidRPr="001441A7" w:rsidRDefault="00C77B12" w:rsidP="00C77B12">
      <w:pPr>
        <w:autoSpaceDE w:val="0"/>
        <w:autoSpaceDN w:val="0"/>
        <w:adjustRightInd w:val="0"/>
        <w:ind w:firstLine="720"/>
        <w:jc w:val="both"/>
        <w:rPr>
          <w:sz w:val="24"/>
          <w:szCs w:val="24"/>
        </w:rPr>
      </w:pPr>
      <w:r w:rsidRPr="001441A7">
        <w:rPr>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77B12" w:rsidRPr="001441A7" w:rsidRDefault="00C77B12" w:rsidP="00C77B12">
      <w:pPr>
        <w:autoSpaceDE w:val="0"/>
        <w:autoSpaceDN w:val="0"/>
        <w:adjustRightInd w:val="0"/>
        <w:ind w:firstLine="720"/>
        <w:jc w:val="both"/>
        <w:rPr>
          <w:sz w:val="24"/>
          <w:szCs w:val="24"/>
        </w:rPr>
      </w:pPr>
      <w:r w:rsidRPr="001441A7">
        <w:rPr>
          <w:sz w:val="24"/>
          <w:szCs w:val="24"/>
        </w:rPr>
        <w:t>3.3.2. Срок выполнения данного административного действия не более 30 минут.</w:t>
      </w:r>
    </w:p>
    <w:p w:rsidR="00C77B12" w:rsidRPr="001441A7" w:rsidRDefault="00C77B12" w:rsidP="00C77B12">
      <w:pPr>
        <w:autoSpaceDE w:val="0"/>
        <w:autoSpaceDN w:val="0"/>
        <w:adjustRightInd w:val="0"/>
        <w:ind w:firstLine="720"/>
        <w:jc w:val="both"/>
        <w:rPr>
          <w:sz w:val="24"/>
          <w:szCs w:val="24"/>
        </w:rPr>
      </w:pPr>
      <w:r w:rsidRPr="001441A7">
        <w:rPr>
          <w:sz w:val="24"/>
          <w:szCs w:val="24"/>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C77B12" w:rsidRPr="001441A7" w:rsidRDefault="00C77B12" w:rsidP="00C77B12">
      <w:pPr>
        <w:autoSpaceDE w:val="0"/>
        <w:autoSpaceDN w:val="0"/>
        <w:adjustRightInd w:val="0"/>
        <w:jc w:val="both"/>
        <w:rPr>
          <w:sz w:val="24"/>
          <w:szCs w:val="24"/>
        </w:rPr>
      </w:pPr>
      <w:r w:rsidRPr="001441A7">
        <w:rPr>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C77B12" w:rsidRPr="001441A7" w:rsidRDefault="00C77B12" w:rsidP="00C77B12">
      <w:pPr>
        <w:autoSpaceDE w:val="0"/>
        <w:autoSpaceDN w:val="0"/>
        <w:adjustRightInd w:val="0"/>
        <w:jc w:val="both"/>
        <w:rPr>
          <w:sz w:val="24"/>
          <w:szCs w:val="24"/>
        </w:rPr>
      </w:pPr>
      <w:r w:rsidRPr="001441A7">
        <w:rPr>
          <w:sz w:val="24"/>
          <w:szCs w:val="24"/>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C77B12" w:rsidRPr="001441A7" w:rsidRDefault="00C77B12" w:rsidP="00C77B12">
      <w:pPr>
        <w:autoSpaceDE w:val="0"/>
        <w:autoSpaceDN w:val="0"/>
        <w:adjustRightInd w:val="0"/>
        <w:ind w:firstLine="720"/>
        <w:jc w:val="both"/>
        <w:rPr>
          <w:sz w:val="24"/>
          <w:szCs w:val="24"/>
        </w:rPr>
      </w:pPr>
      <w:r w:rsidRPr="001441A7">
        <w:rPr>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C77B12" w:rsidRPr="001441A7" w:rsidRDefault="00C77B12" w:rsidP="00C77B12">
      <w:pPr>
        <w:autoSpaceDE w:val="0"/>
        <w:autoSpaceDN w:val="0"/>
        <w:adjustRightInd w:val="0"/>
        <w:ind w:firstLine="720"/>
        <w:jc w:val="both"/>
        <w:rPr>
          <w:sz w:val="24"/>
          <w:szCs w:val="24"/>
        </w:rPr>
      </w:pPr>
      <w:r w:rsidRPr="001441A7">
        <w:rPr>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C77B12" w:rsidRPr="001441A7" w:rsidRDefault="00C77B12" w:rsidP="00C77B12">
      <w:pPr>
        <w:autoSpaceDE w:val="0"/>
        <w:autoSpaceDN w:val="0"/>
        <w:adjustRightInd w:val="0"/>
        <w:ind w:firstLine="720"/>
        <w:jc w:val="both"/>
        <w:rPr>
          <w:sz w:val="24"/>
          <w:szCs w:val="24"/>
        </w:rPr>
      </w:pPr>
      <w:r w:rsidRPr="001441A7">
        <w:rPr>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77B12" w:rsidRPr="001441A7" w:rsidRDefault="00C77B12" w:rsidP="00C77B12">
      <w:pPr>
        <w:autoSpaceDE w:val="0"/>
        <w:autoSpaceDN w:val="0"/>
        <w:adjustRightInd w:val="0"/>
        <w:ind w:firstLine="720"/>
        <w:jc w:val="both"/>
        <w:rPr>
          <w:sz w:val="24"/>
          <w:szCs w:val="24"/>
        </w:rPr>
      </w:pPr>
      <w:r w:rsidRPr="001441A7">
        <w:rPr>
          <w:sz w:val="24"/>
          <w:szCs w:val="24"/>
        </w:rPr>
        <w:lastRenderedPageBreak/>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C77B12" w:rsidRPr="001441A7" w:rsidRDefault="00C77B12" w:rsidP="00C77B12">
      <w:pPr>
        <w:keepNext/>
        <w:keepLines/>
        <w:jc w:val="both"/>
        <w:outlineLvl w:val="0"/>
        <w:rPr>
          <w:bCs/>
          <w:sz w:val="24"/>
          <w:szCs w:val="24"/>
        </w:rPr>
      </w:pPr>
      <w:r w:rsidRPr="001441A7">
        <w:rPr>
          <w:bCs/>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C77B12" w:rsidRPr="001441A7" w:rsidRDefault="00C77B12" w:rsidP="00C77B12">
      <w:pPr>
        <w:autoSpaceDE w:val="0"/>
        <w:autoSpaceDN w:val="0"/>
        <w:adjustRightInd w:val="0"/>
        <w:ind w:firstLine="720"/>
        <w:jc w:val="both"/>
        <w:rPr>
          <w:sz w:val="24"/>
          <w:szCs w:val="24"/>
        </w:rPr>
      </w:pPr>
      <w:r w:rsidRPr="001441A7">
        <w:rPr>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77B12" w:rsidRPr="001441A7" w:rsidRDefault="00C77B12" w:rsidP="00C77B12">
      <w:pPr>
        <w:autoSpaceDE w:val="0"/>
        <w:autoSpaceDN w:val="0"/>
        <w:adjustRightInd w:val="0"/>
        <w:ind w:firstLine="720"/>
        <w:jc w:val="both"/>
        <w:rPr>
          <w:sz w:val="24"/>
          <w:szCs w:val="24"/>
        </w:rPr>
      </w:pPr>
      <w:r w:rsidRPr="001441A7">
        <w:rPr>
          <w:sz w:val="24"/>
          <w:szCs w:val="24"/>
        </w:rPr>
        <w:t>3.4.2. При обращении об исправлении технической ошибки заявитель представляет:</w:t>
      </w:r>
    </w:p>
    <w:p w:rsidR="00C77B12" w:rsidRPr="001441A7" w:rsidRDefault="00C77B12" w:rsidP="00C77B12">
      <w:pPr>
        <w:autoSpaceDE w:val="0"/>
        <w:autoSpaceDN w:val="0"/>
        <w:adjustRightInd w:val="0"/>
        <w:ind w:firstLine="720"/>
        <w:jc w:val="both"/>
        <w:rPr>
          <w:sz w:val="24"/>
          <w:szCs w:val="24"/>
        </w:rPr>
      </w:pPr>
      <w:r w:rsidRPr="001441A7">
        <w:rPr>
          <w:sz w:val="24"/>
          <w:szCs w:val="24"/>
        </w:rPr>
        <w:t>- заявление об исправлении технической ошибки;</w:t>
      </w:r>
    </w:p>
    <w:p w:rsidR="00C77B12" w:rsidRPr="001441A7" w:rsidRDefault="00C77B12" w:rsidP="00C77B12">
      <w:pPr>
        <w:autoSpaceDE w:val="0"/>
        <w:autoSpaceDN w:val="0"/>
        <w:adjustRightInd w:val="0"/>
        <w:ind w:firstLine="720"/>
        <w:jc w:val="both"/>
        <w:rPr>
          <w:sz w:val="24"/>
          <w:szCs w:val="24"/>
        </w:rPr>
      </w:pPr>
      <w:r w:rsidRPr="001441A7">
        <w:rPr>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C77B12" w:rsidRPr="001441A7" w:rsidRDefault="00C77B12" w:rsidP="00C77B12">
      <w:pPr>
        <w:autoSpaceDE w:val="0"/>
        <w:autoSpaceDN w:val="0"/>
        <w:adjustRightInd w:val="0"/>
        <w:jc w:val="both"/>
        <w:rPr>
          <w:sz w:val="24"/>
          <w:szCs w:val="24"/>
        </w:rPr>
      </w:pPr>
      <w:r w:rsidRPr="001441A7">
        <w:rPr>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C77B12" w:rsidRPr="001441A7" w:rsidRDefault="00C77B12" w:rsidP="00C77B12">
      <w:pPr>
        <w:autoSpaceDE w:val="0"/>
        <w:autoSpaceDN w:val="0"/>
        <w:adjustRightInd w:val="0"/>
        <w:jc w:val="both"/>
        <w:rPr>
          <w:sz w:val="24"/>
          <w:szCs w:val="24"/>
        </w:rPr>
      </w:pPr>
      <w:r w:rsidRPr="001441A7">
        <w:rPr>
          <w:sz w:val="24"/>
          <w:szCs w:val="24"/>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C77B12" w:rsidRPr="001441A7" w:rsidRDefault="00C77B12" w:rsidP="00C77B12">
      <w:pPr>
        <w:autoSpaceDE w:val="0"/>
        <w:autoSpaceDN w:val="0"/>
        <w:adjustRightInd w:val="0"/>
        <w:ind w:firstLine="720"/>
        <w:jc w:val="both"/>
        <w:rPr>
          <w:sz w:val="24"/>
          <w:szCs w:val="24"/>
        </w:rPr>
      </w:pPr>
      <w:r w:rsidRPr="001441A7">
        <w:rPr>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77B12" w:rsidRPr="001441A7" w:rsidRDefault="00C77B12" w:rsidP="00C77B12">
      <w:pPr>
        <w:autoSpaceDE w:val="0"/>
        <w:autoSpaceDN w:val="0"/>
        <w:adjustRightInd w:val="0"/>
        <w:ind w:firstLine="720"/>
        <w:jc w:val="both"/>
        <w:rPr>
          <w:sz w:val="24"/>
          <w:szCs w:val="24"/>
        </w:rPr>
      </w:pPr>
      <w:r w:rsidRPr="001441A7">
        <w:rPr>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77B12" w:rsidRPr="001441A7" w:rsidRDefault="00C77B12" w:rsidP="00C77B12">
      <w:pPr>
        <w:autoSpaceDE w:val="0"/>
        <w:autoSpaceDN w:val="0"/>
        <w:adjustRightInd w:val="0"/>
        <w:ind w:firstLine="720"/>
        <w:jc w:val="both"/>
        <w:rPr>
          <w:sz w:val="24"/>
          <w:szCs w:val="24"/>
        </w:rPr>
      </w:pPr>
      <w:r w:rsidRPr="001441A7">
        <w:rPr>
          <w:sz w:val="24"/>
          <w:szCs w:val="24"/>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C77B12" w:rsidRPr="001441A7" w:rsidRDefault="00C77B12" w:rsidP="00C77B12">
      <w:pPr>
        <w:autoSpaceDE w:val="0"/>
        <w:autoSpaceDN w:val="0"/>
        <w:adjustRightInd w:val="0"/>
        <w:ind w:firstLine="720"/>
        <w:jc w:val="both"/>
        <w:rPr>
          <w:sz w:val="24"/>
          <w:szCs w:val="24"/>
        </w:rPr>
      </w:pPr>
      <w:r w:rsidRPr="001441A7">
        <w:rPr>
          <w:sz w:val="24"/>
          <w:szCs w:val="24"/>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C77B12" w:rsidRPr="001441A7" w:rsidRDefault="00C77B12" w:rsidP="00C77B12">
      <w:pPr>
        <w:autoSpaceDE w:val="0"/>
        <w:autoSpaceDN w:val="0"/>
        <w:adjustRightInd w:val="0"/>
        <w:ind w:firstLine="720"/>
        <w:jc w:val="both"/>
        <w:rPr>
          <w:sz w:val="24"/>
          <w:szCs w:val="24"/>
        </w:rPr>
      </w:pPr>
      <w:r w:rsidRPr="001441A7">
        <w:rPr>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77B12" w:rsidRPr="001441A7" w:rsidRDefault="00C77B12" w:rsidP="00C77B12">
      <w:pPr>
        <w:autoSpaceDE w:val="0"/>
        <w:autoSpaceDN w:val="0"/>
        <w:adjustRightInd w:val="0"/>
        <w:ind w:firstLine="720"/>
        <w:jc w:val="both"/>
        <w:rPr>
          <w:sz w:val="24"/>
          <w:szCs w:val="24"/>
        </w:rPr>
      </w:pPr>
      <w:r w:rsidRPr="001441A7">
        <w:rPr>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77B12" w:rsidRPr="001441A7" w:rsidRDefault="00C77B12" w:rsidP="00C77B12">
      <w:pPr>
        <w:autoSpaceDE w:val="0"/>
        <w:autoSpaceDN w:val="0"/>
        <w:adjustRightInd w:val="0"/>
        <w:jc w:val="both"/>
        <w:rPr>
          <w:sz w:val="24"/>
          <w:szCs w:val="24"/>
        </w:rPr>
      </w:pPr>
      <w:r w:rsidRPr="001441A7">
        <w:rPr>
          <w:sz w:val="24"/>
          <w:szCs w:val="24"/>
        </w:rPr>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77B12" w:rsidRPr="001441A7" w:rsidRDefault="00C77B12" w:rsidP="00C77B12">
      <w:pPr>
        <w:autoSpaceDE w:val="0"/>
        <w:autoSpaceDN w:val="0"/>
        <w:adjustRightInd w:val="0"/>
        <w:jc w:val="both"/>
        <w:rPr>
          <w:sz w:val="24"/>
          <w:szCs w:val="24"/>
        </w:rPr>
      </w:pPr>
      <w:r w:rsidRPr="001441A7">
        <w:rPr>
          <w:sz w:val="24"/>
          <w:szCs w:val="24"/>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C77B12" w:rsidRPr="001441A7" w:rsidRDefault="00C77B12" w:rsidP="00C77B12">
      <w:pPr>
        <w:autoSpaceDE w:val="0"/>
        <w:autoSpaceDN w:val="0"/>
        <w:adjustRightInd w:val="0"/>
        <w:ind w:firstLine="720"/>
        <w:jc w:val="both"/>
        <w:rPr>
          <w:sz w:val="24"/>
          <w:szCs w:val="24"/>
        </w:rPr>
      </w:pPr>
      <w:r w:rsidRPr="001441A7">
        <w:rPr>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77B12" w:rsidRPr="001441A7" w:rsidRDefault="00C77B12" w:rsidP="00C77B12">
      <w:pPr>
        <w:jc w:val="both"/>
        <w:rPr>
          <w:sz w:val="24"/>
          <w:szCs w:val="24"/>
        </w:rPr>
      </w:pPr>
      <w:r w:rsidRPr="001441A7">
        <w:rPr>
          <w:sz w:val="24"/>
          <w:szCs w:val="24"/>
        </w:rPr>
        <w:t xml:space="preserve">           а) в случае наличия технической ошибки в выданном в результате предоставления </w:t>
      </w:r>
      <w:r w:rsidRPr="001441A7">
        <w:rPr>
          <w:sz w:val="24"/>
          <w:szCs w:val="24"/>
        </w:rPr>
        <w:lastRenderedPageBreak/>
        <w:t>муниципальной услуги документе - направление заявителю результата муниципальной услуги, указанного в пункте 2.3. настоящего Регламента;</w:t>
      </w:r>
    </w:p>
    <w:p w:rsidR="00C77B12" w:rsidRPr="001441A7" w:rsidRDefault="00C77B12" w:rsidP="00C77B12">
      <w:pPr>
        <w:autoSpaceDE w:val="0"/>
        <w:autoSpaceDN w:val="0"/>
        <w:adjustRightInd w:val="0"/>
        <w:ind w:firstLine="720"/>
        <w:jc w:val="both"/>
        <w:rPr>
          <w:sz w:val="24"/>
          <w:szCs w:val="24"/>
        </w:rPr>
      </w:pPr>
      <w:r w:rsidRPr="001441A7">
        <w:rPr>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77B12" w:rsidRPr="001441A7" w:rsidRDefault="00C77B12" w:rsidP="00C77B12">
      <w:pPr>
        <w:autoSpaceDE w:val="0"/>
        <w:autoSpaceDN w:val="0"/>
        <w:adjustRightInd w:val="0"/>
        <w:ind w:firstLine="720"/>
        <w:jc w:val="both"/>
        <w:rPr>
          <w:sz w:val="24"/>
          <w:szCs w:val="24"/>
        </w:rPr>
      </w:pPr>
      <w:r w:rsidRPr="001441A7">
        <w:rPr>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77B12" w:rsidRPr="001441A7" w:rsidRDefault="00C77B12" w:rsidP="00C77B12">
      <w:pPr>
        <w:jc w:val="both"/>
        <w:rPr>
          <w:sz w:val="24"/>
          <w:szCs w:val="24"/>
        </w:rPr>
      </w:pPr>
      <w:r w:rsidRPr="001441A7">
        <w:rPr>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77B12" w:rsidRPr="001441A7" w:rsidRDefault="00C77B12" w:rsidP="00C77B12">
      <w:pPr>
        <w:autoSpaceDE w:val="0"/>
        <w:autoSpaceDN w:val="0"/>
        <w:adjustRightInd w:val="0"/>
        <w:ind w:firstLine="720"/>
        <w:jc w:val="both"/>
        <w:rPr>
          <w:sz w:val="24"/>
          <w:szCs w:val="24"/>
        </w:rPr>
      </w:pPr>
      <w:r w:rsidRPr="001441A7">
        <w:rPr>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77B12" w:rsidRPr="001441A7" w:rsidRDefault="00C77B12" w:rsidP="00C77B12">
      <w:pPr>
        <w:pStyle w:val="ConsPlusNormal0"/>
        <w:jc w:val="both"/>
        <w:rPr>
          <w:sz w:val="24"/>
          <w:szCs w:val="24"/>
        </w:rPr>
      </w:pPr>
    </w:p>
    <w:p w:rsidR="00C77B12" w:rsidRPr="001441A7" w:rsidRDefault="00C77B12" w:rsidP="00C77B12">
      <w:pPr>
        <w:pStyle w:val="ConsPlusNormal0"/>
        <w:jc w:val="center"/>
        <w:outlineLvl w:val="1"/>
        <w:rPr>
          <w:rFonts w:ascii="Times New Roman" w:hAnsi="Times New Roman" w:cs="Times New Roman"/>
          <w:b/>
          <w:sz w:val="24"/>
          <w:szCs w:val="24"/>
        </w:rPr>
      </w:pPr>
      <w:r w:rsidRPr="001441A7">
        <w:rPr>
          <w:rFonts w:ascii="Times New Roman" w:hAnsi="Times New Roman" w:cs="Times New Roman"/>
          <w:b/>
          <w:sz w:val="24"/>
          <w:szCs w:val="24"/>
          <w:lang w:val="en-US"/>
        </w:rPr>
        <w:t>IV</w:t>
      </w:r>
      <w:r w:rsidRPr="001441A7">
        <w:rPr>
          <w:rFonts w:ascii="Times New Roman" w:hAnsi="Times New Roman" w:cs="Times New Roman"/>
          <w:b/>
          <w:sz w:val="24"/>
          <w:szCs w:val="24"/>
        </w:rPr>
        <w:t>. Формы контроля за исполнением регламента</w:t>
      </w:r>
    </w:p>
    <w:p w:rsidR="00C77B12" w:rsidRPr="001441A7" w:rsidRDefault="00C77B12" w:rsidP="00C77B12">
      <w:pPr>
        <w:pStyle w:val="ConsPlusNormal0"/>
        <w:jc w:val="both"/>
        <w:rPr>
          <w:rFonts w:ascii="Times New Roman" w:hAnsi="Times New Roman" w:cs="Times New Roman"/>
          <w:sz w:val="24"/>
          <w:szCs w:val="24"/>
        </w:rPr>
      </w:pPr>
    </w:p>
    <w:p w:rsidR="00C77B12" w:rsidRPr="001441A7" w:rsidRDefault="00C77B12" w:rsidP="00C77B12">
      <w:pPr>
        <w:pStyle w:val="ConsPlusNormal0"/>
        <w:ind w:firstLine="567"/>
        <w:jc w:val="both"/>
        <w:rPr>
          <w:sz w:val="24"/>
          <w:szCs w:val="24"/>
        </w:rPr>
      </w:pPr>
      <w:r w:rsidRPr="001441A7">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C77B12" w:rsidRPr="001441A7" w:rsidRDefault="00C77B12" w:rsidP="00C77B12">
      <w:pPr>
        <w:pStyle w:val="ConsPlusNormal0"/>
        <w:ind w:firstLine="567"/>
        <w:jc w:val="both"/>
        <w:rPr>
          <w:sz w:val="24"/>
          <w:szCs w:val="24"/>
        </w:rPr>
      </w:pPr>
      <w:r w:rsidRPr="001441A7">
        <w:rPr>
          <w:rFonts w:ascii="Times New Roman" w:hAnsi="Times New Roman" w:cs="Times New Roman"/>
          <w:sz w:val="24"/>
          <w:szCs w:val="24"/>
        </w:rPr>
        <w:t>Текущий контроль осуществляется путем проведения проверокисполнения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1441A7" w:rsidRDefault="00C77B12" w:rsidP="00C77B12">
      <w:pPr>
        <w:pStyle w:val="ConsPlusNormal0"/>
        <w:ind w:firstLine="567"/>
        <w:jc w:val="both"/>
        <w:rPr>
          <w:sz w:val="24"/>
          <w:szCs w:val="24"/>
        </w:rPr>
      </w:pPr>
      <w:r w:rsidRPr="001441A7">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C77B12" w:rsidRPr="001441A7" w:rsidRDefault="00C77B12" w:rsidP="00C77B12">
      <w:pPr>
        <w:pStyle w:val="ConsPlusNormal0"/>
        <w:ind w:firstLine="567"/>
        <w:jc w:val="both"/>
        <w:rPr>
          <w:sz w:val="24"/>
          <w:szCs w:val="24"/>
        </w:rPr>
      </w:pPr>
      <w:r w:rsidRPr="001441A7">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1441A7" w:rsidRDefault="00C77B12" w:rsidP="00C77B12">
      <w:pPr>
        <w:pStyle w:val="ConsPlusNormal0"/>
        <w:ind w:firstLine="567"/>
        <w:jc w:val="both"/>
        <w:rPr>
          <w:sz w:val="24"/>
          <w:szCs w:val="24"/>
        </w:rPr>
      </w:pPr>
      <w:r w:rsidRPr="001441A7">
        <w:rPr>
          <w:rFonts w:ascii="Times New Roman" w:hAnsi="Times New Roman" w:cs="Times New Roman"/>
          <w:sz w:val="24"/>
          <w:szCs w:val="24"/>
        </w:rPr>
        <w:t>Периодичность осуществления проверок определяется Главой администрации.</w:t>
      </w:r>
    </w:p>
    <w:p w:rsidR="00C77B12" w:rsidRPr="001441A7" w:rsidRDefault="00C77B12" w:rsidP="00C77B12">
      <w:pPr>
        <w:pStyle w:val="ConsPlusNormal0"/>
        <w:ind w:firstLine="567"/>
        <w:jc w:val="both"/>
        <w:rPr>
          <w:sz w:val="24"/>
          <w:szCs w:val="24"/>
        </w:rPr>
      </w:pPr>
      <w:r w:rsidRPr="001441A7">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77B12" w:rsidRPr="001441A7" w:rsidRDefault="00C77B12" w:rsidP="00C77B12">
      <w:pPr>
        <w:pStyle w:val="ConsPlusNormal0"/>
        <w:ind w:firstLine="567"/>
        <w:jc w:val="both"/>
        <w:rPr>
          <w:sz w:val="24"/>
          <w:szCs w:val="24"/>
        </w:rPr>
      </w:pPr>
      <w:r w:rsidRPr="001441A7">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C77B12" w:rsidRPr="001441A7" w:rsidRDefault="00C77B12" w:rsidP="00C77B12">
      <w:pPr>
        <w:pStyle w:val="ConsPlusNormal0"/>
        <w:ind w:firstLine="567"/>
        <w:jc w:val="both"/>
        <w:rPr>
          <w:sz w:val="24"/>
          <w:szCs w:val="24"/>
        </w:rPr>
      </w:pPr>
      <w:r w:rsidRPr="001441A7">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1441A7" w:rsidRDefault="00C77B12" w:rsidP="00C77B12">
      <w:pPr>
        <w:pStyle w:val="ConsPlusNormal0"/>
        <w:ind w:firstLine="567"/>
        <w:jc w:val="both"/>
        <w:rPr>
          <w:sz w:val="24"/>
          <w:szCs w:val="24"/>
        </w:rPr>
      </w:pPr>
      <w:r w:rsidRPr="001441A7">
        <w:rPr>
          <w:rFonts w:ascii="Times New Roman" w:hAnsi="Times New Roman" w:cs="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C77B12" w:rsidRPr="001441A7" w:rsidRDefault="00C77B12" w:rsidP="00C77B12">
      <w:pPr>
        <w:pStyle w:val="ConsPlusNormal0"/>
        <w:ind w:firstLine="567"/>
        <w:jc w:val="both"/>
        <w:rPr>
          <w:sz w:val="24"/>
          <w:szCs w:val="24"/>
        </w:rPr>
      </w:pPr>
      <w:r w:rsidRPr="001441A7">
        <w:rPr>
          <w:rFonts w:ascii="Times New Roman" w:hAnsi="Times New Roman" w:cs="Times New Roman"/>
          <w:sz w:val="24"/>
          <w:szCs w:val="24"/>
        </w:rPr>
        <w:t>4.5. Ответственные исполнители несут персональную ответственность за:</w:t>
      </w:r>
    </w:p>
    <w:p w:rsidR="00C77B12" w:rsidRPr="001441A7" w:rsidRDefault="00C77B12" w:rsidP="00C77B12">
      <w:pPr>
        <w:pStyle w:val="ConsPlusNormal0"/>
        <w:ind w:firstLine="567"/>
        <w:jc w:val="both"/>
        <w:rPr>
          <w:sz w:val="24"/>
          <w:szCs w:val="24"/>
        </w:rPr>
      </w:pPr>
      <w:r w:rsidRPr="001441A7">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C77B12" w:rsidRPr="001441A7" w:rsidRDefault="00C77B12" w:rsidP="00C77B12">
      <w:pPr>
        <w:pStyle w:val="ConsPlusNormal0"/>
        <w:ind w:firstLine="567"/>
        <w:jc w:val="both"/>
        <w:rPr>
          <w:sz w:val="24"/>
          <w:szCs w:val="24"/>
        </w:rPr>
      </w:pPr>
      <w:r w:rsidRPr="001441A7">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C77B12" w:rsidRPr="001441A7" w:rsidRDefault="00C77B12" w:rsidP="00C77B12">
      <w:pPr>
        <w:pStyle w:val="ConsPlusNormal0"/>
        <w:ind w:firstLine="567"/>
        <w:jc w:val="both"/>
        <w:rPr>
          <w:sz w:val="24"/>
          <w:szCs w:val="24"/>
        </w:rPr>
      </w:pPr>
      <w:r w:rsidRPr="001441A7">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C77B12" w:rsidRPr="001441A7" w:rsidRDefault="00C77B12" w:rsidP="00C77B12">
      <w:pPr>
        <w:pStyle w:val="ConsPlusNormal0"/>
        <w:jc w:val="both"/>
        <w:rPr>
          <w:sz w:val="24"/>
          <w:szCs w:val="24"/>
        </w:rPr>
      </w:pPr>
    </w:p>
    <w:p w:rsidR="00C77B12" w:rsidRPr="001441A7" w:rsidRDefault="00C77B12" w:rsidP="00C77B12">
      <w:pPr>
        <w:autoSpaceDE w:val="0"/>
        <w:autoSpaceDN w:val="0"/>
        <w:adjustRightInd w:val="0"/>
        <w:jc w:val="center"/>
        <w:rPr>
          <w:b/>
          <w:sz w:val="24"/>
          <w:szCs w:val="24"/>
        </w:rPr>
      </w:pPr>
      <w:r w:rsidRPr="001441A7">
        <w:rPr>
          <w:b/>
          <w:sz w:val="24"/>
          <w:szCs w:val="24"/>
          <w:lang w:val="en-US"/>
        </w:rPr>
        <w:lastRenderedPageBreak/>
        <w:t>V</w:t>
      </w:r>
      <w:r w:rsidRPr="001441A7">
        <w:rPr>
          <w:b/>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1441A7">
        <w:rPr>
          <w:b/>
          <w:bCs/>
          <w:sz w:val="24"/>
          <w:szCs w:val="24"/>
        </w:rPr>
        <w:t>их должностных лиц или</w:t>
      </w:r>
      <w:r w:rsidRPr="001441A7">
        <w:rPr>
          <w:b/>
          <w:sz w:val="24"/>
          <w:szCs w:val="24"/>
        </w:rPr>
        <w:t xml:space="preserve"> муниципальных служащих</w:t>
      </w:r>
    </w:p>
    <w:p w:rsidR="00C77B12" w:rsidRPr="001441A7" w:rsidRDefault="00C77B12" w:rsidP="00C77B12">
      <w:pPr>
        <w:autoSpaceDE w:val="0"/>
        <w:autoSpaceDN w:val="0"/>
        <w:adjustRightInd w:val="0"/>
        <w:ind w:firstLine="540"/>
        <w:jc w:val="center"/>
        <w:rPr>
          <w:sz w:val="24"/>
          <w:szCs w:val="24"/>
        </w:rPr>
      </w:pPr>
    </w:p>
    <w:p w:rsidR="00C77B12" w:rsidRPr="001441A7" w:rsidRDefault="00C77B12" w:rsidP="00C77B12">
      <w:pPr>
        <w:ind w:firstLine="567"/>
        <w:jc w:val="both"/>
        <w:rPr>
          <w:sz w:val="24"/>
          <w:szCs w:val="24"/>
        </w:rPr>
      </w:pPr>
      <w:r w:rsidRPr="001441A7">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1441A7" w:rsidRDefault="00C77B12" w:rsidP="00C77B12">
      <w:pPr>
        <w:ind w:firstLine="567"/>
        <w:jc w:val="both"/>
        <w:rPr>
          <w:sz w:val="24"/>
          <w:szCs w:val="24"/>
        </w:rPr>
      </w:pPr>
      <w:r w:rsidRPr="001441A7">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Регламента, некорректное поведение или нарушение служебной этики в ходе предоставления муниципальной услуги.</w:t>
      </w:r>
    </w:p>
    <w:p w:rsidR="00C77B12" w:rsidRPr="001441A7" w:rsidRDefault="00C77B12" w:rsidP="00C77B12">
      <w:pPr>
        <w:ind w:firstLine="567"/>
        <w:jc w:val="both"/>
        <w:rPr>
          <w:sz w:val="24"/>
          <w:szCs w:val="24"/>
        </w:rPr>
      </w:pPr>
      <w:r w:rsidRPr="001441A7">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77B12" w:rsidRPr="001441A7" w:rsidRDefault="00C77B12" w:rsidP="00C77B12">
      <w:pPr>
        <w:ind w:firstLine="567"/>
        <w:jc w:val="both"/>
        <w:rPr>
          <w:sz w:val="24"/>
          <w:szCs w:val="24"/>
        </w:rPr>
      </w:pPr>
      <w:r w:rsidRPr="001441A7">
        <w:rPr>
          <w:sz w:val="24"/>
          <w:szCs w:val="24"/>
        </w:rPr>
        <w:t>5.4. Порядок подачи и рассмотрения жалобы на решения и действия (бездействие) Администрации, их должностных лиц и муниципальных служащих.</w:t>
      </w:r>
    </w:p>
    <w:p w:rsidR="00C77B12" w:rsidRPr="001441A7" w:rsidRDefault="00C77B12" w:rsidP="00C77B12">
      <w:pPr>
        <w:ind w:firstLine="567"/>
        <w:jc w:val="both"/>
        <w:rPr>
          <w:sz w:val="24"/>
          <w:szCs w:val="24"/>
        </w:rPr>
      </w:pPr>
      <w:r w:rsidRPr="001441A7">
        <w:rPr>
          <w:sz w:val="24"/>
          <w:szCs w:val="24"/>
        </w:rPr>
        <w:t>5.4.1. Заявитель может обратиться с жалобой, в том числе, в следующих случаях:</w:t>
      </w:r>
    </w:p>
    <w:p w:rsidR="00C77B12" w:rsidRPr="001441A7" w:rsidRDefault="00C77B12" w:rsidP="00C77B12">
      <w:pPr>
        <w:autoSpaceDE w:val="0"/>
        <w:autoSpaceDN w:val="0"/>
        <w:adjustRightInd w:val="0"/>
        <w:ind w:firstLine="567"/>
        <w:jc w:val="both"/>
        <w:rPr>
          <w:sz w:val="24"/>
          <w:szCs w:val="24"/>
        </w:rPr>
      </w:pPr>
      <w:r w:rsidRPr="001441A7">
        <w:rPr>
          <w:sz w:val="24"/>
          <w:szCs w:val="24"/>
        </w:rPr>
        <w:t>1) нарушение срока регистрации запроса о предоставлении муниципальной услуги;</w:t>
      </w:r>
    </w:p>
    <w:p w:rsidR="00C77B12" w:rsidRPr="001441A7" w:rsidRDefault="00C77B12" w:rsidP="00C77B12">
      <w:pPr>
        <w:autoSpaceDE w:val="0"/>
        <w:autoSpaceDN w:val="0"/>
        <w:adjustRightInd w:val="0"/>
        <w:ind w:firstLine="567"/>
        <w:jc w:val="both"/>
        <w:rPr>
          <w:sz w:val="24"/>
          <w:szCs w:val="24"/>
        </w:rPr>
      </w:pPr>
      <w:r w:rsidRPr="001441A7">
        <w:rPr>
          <w:sz w:val="24"/>
          <w:szCs w:val="24"/>
        </w:rPr>
        <w:t>2) нарушение срока предоставления муниципальной услуги;</w:t>
      </w:r>
    </w:p>
    <w:p w:rsidR="00C77B12" w:rsidRPr="001441A7" w:rsidRDefault="00C77B12" w:rsidP="00C77B12">
      <w:pPr>
        <w:autoSpaceDE w:val="0"/>
        <w:autoSpaceDN w:val="0"/>
        <w:adjustRightInd w:val="0"/>
        <w:ind w:firstLine="567"/>
        <w:jc w:val="both"/>
        <w:rPr>
          <w:sz w:val="24"/>
          <w:szCs w:val="24"/>
        </w:rPr>
      </w:pPr>
      <w:r w:rsidRPr="001441A7">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1441A7" w:rsidRDefault="00C77B12" w:rsidP="00C77B12">
      <w:pPr>
        <w:autoSpaceDE w:val="0"/>
        <w:autoSpaceDN w:val="0"/>
        <w:adjustRightInd w:val="0"/>
        <w:ind w:firstLine="567"/>
        <w:jc w:val="both"/>
        <w:rPr>
          <w:sz w:val="24"/>
          <w:szCs w:val="24"/>
        </w:rPr>
      </w:pPr>
      <w:r w:rsidRPr="001441A7">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1441A7" w:rsidRDefault="00C77B12" w:rsidP="00C77B12">
      <w:pPr>
        <w:autoSpaceDE w:val="0"/>
        <w:autoSpaceDN w:val="0"/>
        <w:adjustRightInd w:val="0"/>
        <w:ind w:firstLine="567"/>
        <w:jc w:val="both"/>
        <w:rPr>
          <w:sz w:val="24"/>
          <w:szCs w:val="24"/>
        </w:rPr>
      </w:pPr>
      <w:r w:rsidRPr="001441A7">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1441A7" w:rsidRDefault="00C77B12" w:rsidP="00C77B12">
      <w:pPr>
        <w:autoSpaceDE w:val="0"/>
        <w:autoSpaceDN w:val="0"/>
        <w:adjustRightInd w:val="0"/>
        <w:ind w:firstLine="567"/>
        <w:jc w:val="both"/>
        <w:rPr>
          <w:sz w:val="24"/>
          <w:szCs w:val="24"/>
        </w:rPr>
      </w:pPr>
      <w:r w:rsidRPr="001441A7">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1441A7" w:rsidRDefault="00C77B12" w:rsidP="00C77B12">
      <w:pPr>
        <w:autoSpaceDE w:val="0"/>
        <w:autoSpaceDN w:val="0"/>
        <w:adjustRightInd w:val="0"/>
        <w:ind w:firstLine="567"/>
        <w:jc w:val="both"/>
        <w:rPr>
          <w:sz w:val="24"/>
          <w:szCs w:val="24"/>
        </w:rPr>
      </w:pPr>
      <w:r w:rsidRPr="001441A7">
        <w:rPr>
          <w:sz w:val="24"/>
          <w:szCs w:val="24"/>
        </w:rPr>
        <w:t>7) отказ Администрации, муниципального служащего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1441A7" w:rsidRDefault="00C77B12" w:rsidP="00C77B12">
      <w:pPr>
        <w:autoSpaceDE w:val="0"/>
        <w:autoSpaceDN w:val="0"/>
        <w:adjustRightInd w:val="0"/>
        <w:ind w:firstLine="567"/>
        <w:jc w:val="both"/>
        <w:rPr>
          <w:sz w:val="24"/>
          <w:szCs w:val="24"/>
        </w:rPr>
      </w:pPr>
      <w:r w:rsidRPr="001441A7">
        <w:rPr>
          <w:sz w:val="24"/>
          <w:szCs w:val="24"/>
        </w:rPr>
        <w:t>8) нарушение срока или порядка выдачи документов по результатам предоставления муниципальной услуги;</w:t>
      </w:r>
    </w:p>
    <w:p w:rsidR="00C77B12" w:rsidRPr="001441A7" w:rsidRDefault="00C77B12" w:rsidP="00C77B12">
      <w:pPr>
        <w:autoSpaceDE w:val="0"/>
        <w:autoSpaceDN w:val="0"/>
        <w:adjustRightInd w:val="0"/>
        <w:ind w:firstLine="567"/>
        <w:jc w:val="both"/>
        <w:rPr>
          <w:sz w:val="24"/>
          <w:szCs w:val="24"/>
        </w:rPr>
      </w:pPr>
      <w:r w:rsidRPr="001441A7">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1441A7" w:rsidRDefault="00C77B12" w:rsidP="00C77B12">
      <w:pPr>
        <w:autoSpaceDE w:val="0"/>
        <w:autoSpaceDN w:val="0"/>
        <w:adjustRightInd w:val="0"/>
        <w:ind w:firstLine="567"/>
        <w:jc w:val="both"/>
        <w:rPr>
          <w:sz w:val="24"/>
          <w:szCs w:val="24"/>
        </w:rPr>
      </w:pPr>
      <w:r w:rsidRPr="001441A7">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 210-ФЗ.</w:t>
      </w:r>
    </w:p>
    <w:p w:rsidR="00C77B12" w:rsidRPr="001441A7" w:rsidRDefault="00C77B12" w:rsidP="00C77B12">
      <w:pPr>
        <w:ind w:firstLine="567"/>
        <w:jc w:val="both"/>
        <w:rPr>
          <w:sz w:val="24"/>
          <w:szCs w:val="24"/>
        </w:rPr>
      </w:pPr>
      <w:r w:rsidRPr="001441A7">
        <w:rPr>
          <w:sz w:val="24"/>
          <w:szCs w:val="24"/>
        </w:rPr>
        <w:t xml:space="preserve">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w:t>
      </w:r>
      <w:r w:rsidRPr="001441A7">
        <w:rPr>
          <w:sz w:val="24"/>
          <w:szCs w:val="24"/>
        </w:rPr>
        <w:lastRenderedPageBreak/>
        <w:t>также направлена по почте.</w:t>
      </w:r>
    </w:p>
    <w:p w:rsidR="00C77B12" w:rsidRPr="001441A7" w:rsidRDefault="00C77B12" w:rsidP="00C77B12">
      <w:pPr>
        <w:ind w:firstLine="567"/>
        <w:jc w:val="both"/>
        <w:rPr>
          <w:sz w:val="24"/>
          <w:szCs w:val="24"/>
        </w:rPr>
      </w:pPr>
      <w:r w:rsidRPr="001441A7">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1441A7" w:rsidRDefault="00C77B12" w:rsidP="00C77B12">
      <w:pPr>
        <w:ind w:firstLine="567"/>
        <w:jc w:val="both"/>
        <w:rPr>
          <w:sz w:val="24"/>
          <w:szCs w:val="24"/>
        </w:rPr>
      </w:pPr>
      <w:r w:rsidRPr="001441A7">
        <w:rPr>
          <w:sz w:val="24"/>
          <w:szCs w:val="24"/>
        </w:rPr>
        <w:t>5.4.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1441A7" w:rsidRDefault="00C77B12" w:rsidP="00C77B12">
      <w:pPr>
        <w:ind w:firstLine="567"/>
        <w:jc w:val="both"/>
        <w:rPr>
          <w:sz w:val="24"/>
          <w:szCs w:val="24"/>
        </w:rPr>
      </w:pPr>
      <w:r w:rsidRPr="001441A7">
        <w:rPr>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1441A7" w:rsidRDefault="00C77B12" w:rsidP="00C77B12">
      <w:pPr>
        <w:ind w:firstLine="567"/>
        <w:jc w:val="both"/>
        <w:rPr>
          <w:sz w:val="24"/>
          <w:szCs w:val="24"/>
        </w:rPr>
      </w:pPr>
      <w:r w:rsidRPr="001441A7">
        <w:rPr>
          <w:sz w:val="24"/>
          <w:szCs w:val="24"/>
        </w:rPr>
        <w:t>5.4.6. В электронном виде жалоба может быть подана заявителем посредством:</w:t>
      </w:r>
    </w:p>
    <w:p w:rsidR="00C77B12" w:rsidRPr="001441A7" w:rsidRDefault="00C77B12" w:rsidP="00C77B12">
      <w:pPr>
        <w:ind w:firstLine="567"/>
        <w:jc w:val="both"/>
        <w:rPr>
          <w:sz w:val="24"/>
          <w:szCs w:val="24"/>
        </w:rPr>
      </w:pPr>
      <w:r w:rsidRPr="001441A7">
        <w:rPr>
          <w:sz w:val="24"/>
          <w:szCs w:val="24"/>
        </w:rPr>
        <w:t>а) официального сайта Администрации;</w:t>
      </w:r>
    </w:p>
    <w:p w:rsidR="00C77B12" w:rsidRPr="001441A7" w:rsidRDefault="00C77B12" w:rsidP="00C77B12">
      <w:pPr>
        <w:ind w:firstLine="567"/>
        <w:jc w:val="both"/>
        <w:rPr>
          <w:sz w:val="24"/>
          <w:szCs w:val="24"/>
        </w:rPr>
      </w:pPr>
      <w:r w:rsidRPr="001441A7">
        <w:rPr>
          <w:sz w:val="24"/>
          <w:szCs w:val="24"/>
        </w:rPr>
        <w:t>б) электронной почты Администрации;</w:t>
      </w:r>
    </w:p>
    <w:p w:rsidR="00C77B12" w:rsidRPr="001441A7" w:rsidRDefault="00C77B12" w:rsidP="00C77B12">
      <w:pPr>
        <w:ind w:firstLine="567"/>
        <w:jc w:val="both"/>
        <w:rPr>
          <w:sz w:val="24"/>
          <w:szCs w:val="24"/>
        </w:rPr>
      </w:pPr>
      <w:r w:rsidRPr="001441A7">
        <w:rPr>
          <w:sz w:val="24"/>
          <w:szCs w:val="24"/>
        </w:rPr>
        <w:t>в) Единого портала;</w:t>
      </w:r>
    </w:p>
    <w:p w:rsidR="00C77B12" w:rsidRPr="001441A7" w:rsidRDefault="00C77B12" w:rsidP="00C77B12">
      <w:pPr>
        <w:ind w:firstLine="567"/>
        <w:jc w:val="both"/>
        <w:rPr>
          <w:sz w:val="24"/>
          <w:szCs w:val="24"/>
        </w:rPr>
      </w:pPr>
      <w:r w:rsidRPr="001441A7">
        <w:rPr>
          <w:sz w:val="24"/>
          <w:szCs w:val="24"/>
        </w:rPr>
        <w:t>г) Регионального портала;</w:t>
      </w:r>
    </w:p>
    <w:p w:rsidR="00C77B12" w:rsidRPr="001441A7" w:rsidRDefault="00C77B12" w:rsidP="00C77B12">
      <w:pPr>
        <w:ind w:firstLine="567"/>
        <w:jc w:val="both"/>
        <w:rPr>
          <w:sz w:val="24"/>
          <w:szCs w:val="24"/>
        </w:rPr>
      </w:pPr>
      <w:r w:rsidRPr="001441A7">
        <w:rPr>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1441A7" w:rsidRDefault="00C77B12" w:rsidP="00C77B12">
      <w:pPr>
        <w:ind w:firstLine="567"/>
        <w:jc w:val="both"/>
        <w:rPr>
          <w:sz w:val="24"/>
          <w:szCs w:val="24"/>
        </w:rPr>
      </w:pPr>
      <w:r w:rsidRPr="001441A7">
        <w:rPr>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C77B12" w:rsidRPr="001441A7" w:rsidRDefault="00C77B12" w:rsidP="00C77B12">
      <w:pPr>
        <w:ind w:firstLine="567"/>
        <w:jc w:val="both"/>
        <w:rPr>
          <w:sz w:val="24"/>
          <w:szCs w:val="24"/>
        </w:rPr>
      </w:pPr>
      <w:r w:rsidRPr="001441A7">
        <w:rPr>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1441A7" w:rsidRDefault="00C77B12" w:rsidP="00C77B12">
      <w:pPr>
        <w:ind w:firstLine="567"/>
        <w:jc w:val="both"/>
        <w:rPr>
          <w:sz w:val="24"/>
          <w:szCs w:val="24"/>
        </w:rPr>
      </w:pPr>
      <w:r w:rsidRPr="001441A7">
        <w:rPr>
          <w:sz w:val="24"/>
          <w:szCs w:val="24"/>
        </w:rPr>
        <w:t>При этом срок рассмотрения жалобы исчисляется со дня регистрации жалобы в уполномоченном на ее рассмотрение органе.</w:t>
      </w:r>
    </w:p>
    <w:p w:rsidR="00C77B12" w:rsidRPr="001441A7" w:rsidRDefault="00C77B12" w:rsidP="00C77B12">
      <w:pPr>
        <w:ind w:firstLine="567"/>
        <w:jc w:val="both"/>
        <w:rPr>
          <w:sz w:val="24"/>
          <w:szCs w:val="24"/>
        </w:rPr>
      </w:pPr>
      <w:r w:rsidRPr="001441A7">
        <w:rPr>
          <w:sz w:val="24"/>
          <w:szCs w:val="24"/>
        </w:rPr>
        <w:t>5.4.9. Жалоба может быть подана заявителем через МФЦ.</w:t>
      </w:r>
    </w:p>
    <w:p w:rsidR="00C77B12" w:rsidRPr="001441A7" w:rsidRDefault="00C77B12" w:rsidP="00C77B12">
      <w:pPr>
        <w:ind w:firstLine="567"/>
        <w:jc w:val="both"/>
        <w:rPr>
          <w:sz w:val="24"/>
          <w:szCs w:val="24"/>
        </w:rPr>
      </w:pPr>
      <w:r w:rsidRPr="001441A7">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77B12" w:rsidRPr="001441A7" w:rsidRDefault="00C77B12" w:rsidP="00C77B12">
      <w:pPr>
        <w:ind w:firstLine="567"/>
        <w:jc w:val="both"/>
        <w:rPr>
          <w:sz w:val="24"/>
          <w:szCs w:val="24"/>
        </w:rPr>
      </w:pPr>
      <w:r w:rsidRPr="001441A7">
        <w:rPr>
          <w:sz w:val="24"/>
          <w:szCs w:val="24"/>
        </w:rPr>
        <w:t>При этом срок рассмотрения жалобы исчисляется со дня регистрации жалобы в Администрации.</w:t>
      </w:r>
    </w:p>
    <w:p w:rsidR="00C77B12" w:rsidRPr="001441A7" w:rsidRDefault="00C77B12" w:rsidP="00C77B12">
      <w:pPr>
        <w:ind w:firstLine="567"/>
        <w:jc w:val="both"/>
        <w:rPr>
          <w:sz w:val="24"/>
          <w:szCs w:val="24"/>
        </w:rPr>
      </w:pPr>
      <w:r w:rsidRPr="001441A7">
        <w:rPr>
          <w:sz w:val="24"/>
          <w:szCs w:val="24"/>
        </w:rPr>
        <w:t>5.5. Жалоба должна содержать:</w:t>
      </w:r>
    </w:p>
    <w:p w:rsidR="00C77B12" w:rsidRPr="001441A7" w:rsidRDefault="00C77B12" w:rsidP="00C77B12">
      <w:pPr>
        <w:autoSpaceDE w:val="0"/>
        <w:autoSpaceDN w:val="0"/>
        <w:adjustRightInd w:val="0"/>
        <w:ind w:firstLine="567"/>
        <w:jc w:val="both"/>
        <w:rPr>
          <w:sz w:val="24"/>
          <w:szCs w:val="24"/>
        </w:rPr>
      </w:pPr>
      <w:r w:rsidRPr="001441A7">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1441A7" w:rsidRDefault="00C77B12" w:rsidP="00C77B12">
      <w:pPr>
        <w:autoSpaceDE w:val="0"/>
        <w:autoSpaceDN w:val="0"/>
        <w:adjustRightInd w:val="0"/>
        <w:ind w:firstLine="567"/>
        <w:jc w:val="both"/>
        <w:rPr>
          <w:sz w:val="24"/>
          <w:szCs w:val="24"/>
        </w:rPr>
      </w:pPr>
      <w:r w:rsidRPr="001441A7">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1441A7" w:rsidRDefault="00C77B12" w:rsidP="00C77B12">
      <w:pPr>
        <w:autoSpaceDE w:val="0"/>
        <w:autoSpaceDN w:val="0"/>
        <w:adjustRightInd w:val="0"/>
        <w:ind w:firstLine="567"/>
        <w:jc w:val="both"/>
        <w:rPr>
          <w:sz w:val="24"/>
          <w:szCs w:val="24"/>
        </w:rPr>
      </w:pPr>
      <w:r w:rsidRPr="001441A7">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77B12" w:rsidRPr="001441A7" w:rsidRDefault="00C77B12" w:rsidP="00C77B12">
      <w:pPr>
        <w:autoSpaceDE w:val="0"/>
        <w:autoSpaceDN w:val="0"/>
        <w:adjustRightInd w:val="0"/>
        <w:ind w:firstLine="567"/>
        <w:jc w:val="both"/>
        <w:rPr>
          <w:sz w:val="24"/>
          <w:szCs w:val="24"/>
        </w:rPr>
      </w:pPr>
      <w:r w:rsidRPr="001441A7">
        <w:rPr>
          <w:sz w:val="24"/>
          <w:szCs w:val="24"/>
        </w:rPr>
        <w:t>4) доводы, на основании которых заявитель не согласен с решением и действием (бездействием) Администрации, муниципального служащего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C77B12" w:rsidRPr="001441A7" w:rsidRDefault="00C77B12" w:rsidP="00C77B12">
      <w:pPr>
        <w:ind w:firstLine="567"/>
        <w:jc w:val="both"/>
        <w:rPr>
          <w:sz w:val="24"/>
          <w:szCs w:val="24"/>
        </w:rPr>
      </w:pPr>
      <w:r w:rsidRPr="001441A7">
        <w:rPr>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C77B12" w:rsidRPr="001441A7" w:rsidRDefault="00C77B12" w:rsidP="00C77B12">
      <w:pPr>
        <w:ind w:firstLine="567"/>
        <w:jc w:val="both"/>
        <w:rPr>
          <w:sz w:val="24"/>
          <w:szCs w:val="24"/>
        </w:rPr>
      </w:pPr>
      <w:r w:rsidRPr="001441A7">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1441A7" w:rsidRDefault="00C77B12" w:rsidP="00C77B12">
      <w:pPr>
        <w:ind w:firstLine="567"/>
        <w:jc w:val="both"/>
        <w:rPr>
          <w:sz w:val="24"/>
          <w:szCs w:val="24"/>
        </w:rPr>
      </w:pPr>
      <w:r w:rsidRPr="001441A7">
        <w:rPr>
          <w:sz w:val="24"/>
          <w:szCs w:val="24"/>
        </w:rPr>
        <w:t>5.8. По результатам рассмотрения жалобы принимается одно из следующих решений:</w:t>
      </w:r>
    </w:p>
    <w:p w:rsidR="00C77B12" w:rsidRPr="001441A7" w:rsidRDefault="00C77B12" w:rsidP="00C77B12">
      <w:pPr>
        <w:ind w:firstLine="567"/>
        <w:jc w:val="both"/>
        <w:rPr>
          <w:sz w:val="24"/>
          <w:szCs w:val="24"/>
        </w:rPr>
      </w:pPr>
      <w:r w:rsidRPr="001441A7">
        <w:rPr>
          <w:sz w:val="24"/>
          <w:szCs w:val="24"/>
        </w:rPr>
        <w:lastRenderedPageBreak/>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1441A7" w:rsidRDefault="00C77B12" w:rsidP="00C77B12">
      <w:pPr>
        <w:ind w:firstLine="567"/>
        <w:jc w:val="both"/>
        <w:rPr>
          <w:sz w:val="24"/>
          <w:szCs w:val="24"/>
        </w:rPr>
      </w:pPr>
      <w:r w:rsidRPr="001441A7">
        <w:rPr>
          <w:sz w:val="24"/>
          <w:szCs w:val="24"/>
        </w:rPr>
        <w:t>- в удовлетворении жалобы отказывается.</w:t>
      </w:r>
    </w:p>
    <w:p w:rsidR="00C77B12" w:rsidRPr="001441A7" w:rsidRDefault="00C77B12" w:rsidP="00C77B12">
      <w:pPr>
        <w:ind w:firstLine="567"/>
        <w:jc w:val="both"/>
        <w:rPr>
          <w:sz w:val="24"/>
          <w:szCs w:val="24"/>
        </w:rPr>
      </w:pPr>
      <w:r w:rsidRPr="001441A7">
        <w:rPr>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1441A7" w:rsidRDefault="00C77B12" w:rsidP="00C77B12">
      <w:pPr>
        <w:ind w:firstLine="567"/>
        <w:jc w:val="both"/>
        <w:rPr>
          <w:sz w:val="24"/>
          <w:szCs w:val="24"/>
        </w:rPr>
      </w:pPr>
      <w:r w:rsidRPr="001441A7">
        <w:rPr>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1441A7" w:rsidRDefault="00C77B12" w:rsidP="00C77B12">
      <w:pPr>
        <w:ind w:firstLine="567"/>
        <w:jc w:val="both"/>
        <w:rPr>
          <w:sz w:val="24"/>
          <w:szCs w:val="24"/>
        </w:rPr>
      </w:pPr>
      <w:r w:rsidRPr="001441A7">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77B12" w:rsidRPr="001441A7" w:rsidRDefault="00C77B12" w:rsidP="00C77B12">
      <w:pPr>
        <w:ind w:firstLine="567"/>
        <w:jc w:val="both"/>
        <w:rPr>
          <w:sz w:val="24"/>
          <w:szCs w:val="24"/>
        </w:rPr>
      </w:pPr>
      <w:r w:rsidRPr="001441A7">
        <w:rPr>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1441A7" w:rsidRDefault="00C77B12" w:rsidP="00C77B12">
      <w:pPr>
        <w:ind w:firstLine="567"/>
        <w:jc w:val="both"/>
        <w:rPr>
          <w:sz w:val="24"/>
          <w:szCs w:val="24"/>
        </w:rPr>
      </w:pPr>
      <w:r w:rsidRPr="001441A7">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77B12" w:rsidRPr="001441A7" w:rsidRDefault="00C77B12" w:rsidP="00C77B12">
      <w:pPr>
        <w:ind w:firstLine="567"/>
        <w:jc w:val="both"/>
        <w:rPr>
          <w:sz w:val="24"/>
          <w:szCs w:val="24"/>
        </w:rPr>
      </w:pPr>
      <w:r w:rsidRPr="001441A7">
        <w:rPr>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C77B12" w:rsidRPr="0024588F" w:rsidRDefault="00C77B12" w:rsidP="00C77B12">
      <w:pPr>
        <w:pStyle w:val="ConsPlusNormal0"/>
        <w:ind w:firstLine="567"/>
        <w:jc w:val="both"/>
      </w:pPr>
    </w:p>
    <w:p w:rsidR="00C77B12" w:rsidRDefault="00C77B12" w:rsidP="00C77B12">
      <w:pPr>
        <w:pStyle w:val="ConsPlusNormal0"/>
        <w:ind w:firstLine="567"/>
        <w:jc w:val="right"/>
        <w:outlineLvl w:val="1"/>
        <w:rPr>
          <w:rFonts w:ascii="Times New Roman" w:hAnsi="Times New Roman" w:cs="Times New Roman"/>
          <w:sz w:val="24"/>
          <w:szCs w:val="24"/>
        </w:rPr>
      </w:pPr>
    </w:p>
    <w:p w:rsidR="00C77B12" w:rsidRDefault="00C77B12" w:rsidP="00C77B12">
      <w:pPr>
        <w:pStyle w:val="ConsPlusNormal0"/>
        <w:ind w:firstLine="567"/>
        <w:jc w:val="right"/>
        <w:outlineLvl w:val="1"/>
        <w:rPr>
          <w:rFonts w:ascii="Times New Roman" w:hAnsi="Times New Roman" w:cs="Times New Roman"/>
          <w:sz w:val="24"/>
          <w:szCs w:val="24"/>
        </w:rPr>
      </w:pPr>
    </w:p>
    <w:p w:rsidR="00C77B12" w:rsidRDefault="00C77B12" w:rsidP="00C77B12">
      <w:pPr>
        <w:pStyle w:val="ConsPlusNormal0"/>
        <w:jc w:val="right"/>
        <w:outlineLvl w:val="1"/>
        <w:rPr>
          <w:rFonts w:ascii="Times New Roman" w:hAnsi="Times New Roman" w:cs="Times New Roman"/>
          <w:sz w:val="24"/>
          <w:szCs w:val="24"/>
        </w:rPr>
      </w:pPr>
    </w:p>
    <w:p w:rsidR="00C77B12" w:rsidRDefault="00C77B12" w:rsidP="00C77B12">
      <w:pPr>
        <w:pStyle w:val="ConsPlusNormal0"/>
        <w:jc w:val="right"/>
        <w:outlineLvl w:val="1"/>
        <w:rPr>
          <w:rFonts w:ascii="Times New Roman" w:hAnsi="Times New Roman" w:cs="Times New Roman"/>
          <w:sz w:val="24"/>
          <w:szCs w:val="24"/>
        </w:rPr>
      </w:pPr>
    </w:p>
    <w:p w:rsidR="00C77B12" w:rsidRDefault="00C77B12" w:rsidP="00C77B12">
      <w:pPr>
        <w:pStyle w:val="ConsPlusNormal0"/>
        <w:jc w:val="right"/>
        <w:outlineLvl w:val="1"/>
        <w:rPr>
          <w:rFonts w:ascii="Times New Roman" w:hAnsi="Times New Roman" w:cs="Times New Roman"/>
          <w:sz w:val="24"/>
          <w:szCs w:val="24"/>
        </w:rPr>
      </w:pPr>
    </w:p>
    <w:p w:rsidR="00C77B12" w:rsidRDefault="00C77B12" w:rsidP="00C77B12">
      <w:pPr>
        <w:pStyle w:val="ConsPlusNormal0"/>
        <w:jc w:val="right"/>
        <w:outlineLvl w:val="1"/>
        <w:rPr>
          <w:rFonts w:ascii="Times New Roman" w:hAnsi="Times New Roman" w:cs="Times New Roman"/>
          <w:sz w:val="24"/>
          <w:szCs w:val="24"/>
        </w:rPr>
      </w:pPr>
    </w:p>
    <w:p w:rsidR="00C77B12" w:rsidRDefault="00C77B12" w:rsidP="00C77B12">
      <w:pPr>
        <w:pStyle w:val="ConsPlusNormal0"/>
        <w:jc w:val="right"/>
        <w:outlineLvl w:val="1"/>
        <w:rPr>
          <w:rFonts w:ascii="Times New Roman" w:hAnsi="Times New Roman" w:cs="Times New Roman"/>
          <w:sz w:val="24"/>
          <w:szCs w:val="24"/>
        </w:rPr>
      </w:pPr>
    </w:p>
    <w:p w:rsidR="00C77B12" w:rsidRDefault="00C77B12" w:rsidP="00C77B12">
      <w:pPr>
        <w:pStyle w:val="ConsPlusNormal0"/>
        <w:jc w:val="right"/>
        <w:outlineLvl w:val="1"/>
        <w:rPr>
          <w:rFonts w:ascii="Times New Roman" w:hAnsi="Times New Roman" w:cs="Times New Roman"/>
          <w:sz w:val="24"/>
          <w:szCs w:val="24"/>
        </w:rPr>
      </w:pPr>
    </w:p>
    <w:p w:rsidR="00C77B12" w:rsidRPr="008619E0" w:rsidRDefault="00C77B12" w:rsidP="00C77B12">
      <w:pPr>
        <w:pStyle w:val="ConsPlusNormal0"/>
        <w:jc w:val="right"/>
        <w:outlineLvl w:val="1"/>
        <w:rPr>
          <w:rFonts w:ascii="Times New Roman" w:hAnsi="Times New Roman" w:cs="Times New Roman"/>
          <w:sz w:val="24"/>
          <w:szCs w:val="24"/>
        </w:rPr>
      </w:pPr>
      <w:r w:rsidRPr="008619E0">
        <w:rPr>
          <w:rFonts w:ascii="Times New Roman" w:hAnsi="Times New Roman" w:cs="Times New Roman"/>
          <w:sz w:val="24"/>
          <w:szCs w:val="24"/>
        </w:rPr>
        <w:t>Приложение 1</w:t>
      </w:r>
    </w:p>
    <w:p w:rsidR="00C77B12" w:rsidRPr="008619E0" w:rsidRDefault="00C77B12" w:rsidP="00C77B12">
      <w:pPr>
        <w:pStyle w:val="ConsPlusNormal0"/>
        <w:jc w:val="right"/>
        <w:rPr>
          <w:rFonts w:ascii="Times New Roman" w:hAnsi="Times New Roman" w:cs="Times New Roman"/>
          <w:sz w:val="24"/>
          <w:szCs w:val="24"/>
        </w:rPr>
      </w:pPr>
      <w:r w:rsidRPr="008619E0">
        <w:rPr>
          <w:rFonts w:ascii="Times New Roman" w:hAnsi="Times New Roman" w:cs="Times New Roman"/>
          <w:sz w:val="24"/>
          <w:szCs w:val="24"/>
        </w:rPr>
        <w:t xml:space="preserve">к </w:t>
      </w:r>
      <w:r>
        <w:rPr>
          <w:rFonts w:ascii="Times New Roman" w:hAnsi="Times New Roman" w:cs="Times New Roman"/>
          <w:sz w:val="24"/>
          <w:szCs w:val="24"/>
        </w:rPr>
        <w:t>а</w:t>
      </w:r>
      <w:r w:rsidRPr="008619E0">
        <w:rPr>
          <w:rFonts w:ascii="Times New Roman" w:hAnsi="Times New Roman" w:cs="Times New Roman"/>
          <w:sz w:val="24"/>
          <w:szCs w:val="24"/>
        </w:rPr>
        <w:t>дминистративному регламенту</w:t>
      </w:r>
    </w:p>
    <w:p w:rsidR="00C77B12" w:rsidRPr="008619E0" w:rsidRDefault="00C77B12" w:rsidP="00C77B12">
      <w:pPr>
        <w:pStyle w:val="ConsPlusNormal0"/>
        <w:jc w:val="right"/>
        <w:rPr>
          <w:rFonts w:ascii="Times New Roman" w:hAnsi="Times New Roman" w:cs="Times New Roman"/>
          <w:sz w:val="24"/>
          <w:szCs w:val="24"/>
        </w:rPr>
      </w:pPr>
      <w:r w:rsidRPr="008619E0">
        <w:rPr>
          <w:rFonts w:ascii="Times New Roman" w:hAnsi="Times New Roman" w:cs="Times New Roman"/>
          <w:sz w:val="24"/>
          <w:szCs w:val="24"/>
        </w:rPr>
        <w:t>предоставления муниципальной услуги</w:t>
      </w:r>
    </w:p>
    <w:p w:rsidR="00C77B12" w:rsidRDefault="00C77B12" w:rsidP="00C77B12">
      <w:pPr>
        <w:pStyle w:val="ConsPlusNormal0"/>
        <w:jc w:val="right"/>
        <w:rPr>
          <w:rFonts w:ascii="Times New Roman" w:hAnsi="Times New Roman"/>
          <w:sz w:val="24"/>
          <w:szCs w:val="24"/>
        </w:rPr>
      </w:pPr>
      <w:r w:rsidRPr="00E0761B">
        <w:rPr>
          <w:rFonts w:ascii="Times New Roman" w:hAnsi="Times New Roman" w:cs="Times New Roman"/>
          <w:sz w:val="24"/>
          <w:szCs w:val="24"/>
        </w:rPr>
        <w:t>«</w:t>
      </w:r>
      <w:r w:rsidRPr="00E0761B">
        <w:rPr>
          <w:rFonts w:ascii="Times New Roman" w:hAnsi="Times New Roman"/>
          <w:sz w:val="24"/>
          <w:szCs w:val="24"/>
        </w:rPr>
        <w:t xml:space="preserve">Подготовка и утверждение администрацией </w:t>
      </w:r>
    </w:p>
    <w:p w:rsidR="00C77B12" w:rsidRDefault="00C77B12" w:rsidP="00C77B12">
      <w:pPr>
        <w:pStyle w:val="ConsPlusNormal0"/>
        <w:jc w:val="right"/>
        <w:rPr>
          <w:rFonts w:ascii="Times New Roman" w:hAnsi="Times New Roman"/>
          <w:sz w:val="24"/>
          <w:szCs w:val="24"/>
        </w:rPr>
      </w:pPr>
      <w:r w:rsidRPr="00E0761B">
        <w:rPr>
          <w:rFonts w:ascii="Times New Roman" w:hAnsi="Times New Roman"/>
          <w:sz w:val="24"/>
          <w:szCs w:val="24"/>
        </w:rPr>
        <w:t xml:space="preserve">Камешкирского района </w:t>
      </w:r>
    </w:p>
    <w:p w:rsidR="00C77B12" w:rsidRDefault="00C77B12" w:rsidP="00C77B12">
      <w:pPr>
        <w:pStyle w:val="ConsPlusNormal0"/>
        <w:jc w:val="right"/>
        <w:rPr>
          <w:rFonts w:ascii="Times New Roman" w:hAnsi="Times New Roman"/>
          <w:sz w:val="24"/>
          <w:szCs w:val="24"/>
        </w:rPr>
      </w:pPr>
      <w:r w:rsidRPr="00E0761B">
        <w:rPr>
          <w:rFonts w:ascii="Times New Roman" w:hAnsi="Times New Roman"/>
          <w:sz w:val="24"/>
          <w:szCs w:val="24"/>
        </w:rPr>
        <w:t xml:space="preserve">Пензенской области  схемы расположения </w:t>
      </w:r>
    </w:p>
    <w:p w:rsidR="00C77B12" w:rsidRDefault="00C77B12" w:rsidP="00C77B12">
      <w:pPr>
        <w:pStyle w:val="ConsPlusNormal0"/>
        <w:jc w:val="right"/>
        <w:rPr>
          <w:rFonts w:ascii="Times New Roman" w:hAnsi="Times New Roman"/>
          <w:sz w:val="24"/>
          <w:szCs w:val="24"/>
        </w:rPr>
      </w:pPr>
      <w:r w:rsidRPr="00E0761B">
        <w:rPr>
          <w:rFonts w:ascii="Times New Roman" w:hAnsi="Times New Roman"/>
          <w:sz w:val="24"/>
          <w:szCs w:val="24"/>
        </w:rPr>
        <w:t xml:space="preserve">земельного участка на </w:t>
      </w:r>
    </w:p>
    <w:p w:rsidR="00C77B12" w:rsidRPr="00E0761B" w:rsidRDefault="00C77B12" w:rsidP="00C77B12">
      <w:pPr>
        <w:pStyle w:val="ConsPlusNormal0"/>
        <w:jc w:val="right"/>
        <w:rPr>
          <w:rFonts w:ascii="Times New Roman" w:hAnsi="Times New Roman" w:cs="Times New Roman"/>
          <w:sz w:val="24"/>
          <w:szCs w:val="24"/>
        </w:rPr>
      </w:pPr>
      <w:r w:rsidRPr="00E0761B">
        <w:rPr>
          <w:rFonts w:ascii="Times New Roman" w:hAnsi="Times New Roman"/>
          <w:sz w:val="24"/>
          <w:szCs w:val="24"/>
        </w:rPr>
        <w:t>кадастровом плане территории</w:t>
      </w:r>
      <w:r w:rsidRPr="00E0761B">
        <w:rPr>
          <w:rFonts w:ascii="Times New Roman" w:hAnsi="Times New Roman" w:cs="Times New Roman"/>
          <w:sz w:val="24"/>
          <w:szCs w:val="24"/>
        </w:rPr>
        <w:t>»</w:t>
      </w:r>
    </w:p>
    <w:p w:rsidR="00C77B12" w:rsidRPr="0024588F" w:rsidRDefault="00C77B12" w:rsidP="00C77B12">
      <w:pPr>
        <w:pStyle w:val="ConsPlusNormal0"/>
        <w:jc w:val="both"/>
      </w:pPr>
    </w:p>
    <w:p w:rsidR="00C77B12" w:rsidRPr="008619E0" w:rsidRDefault="00C77B12" w:rsidP="00C77B12">
      <w:pPr>
        <w:pStyle w:val="ConsPlusNormal0"/>
        <w:jc w:val="center"/>
        <w:rPr>
          <w:rFonts w:ascii="Times New Roman" w:hAnsi="Times New Roman" w:cs="Times New Roman"/>
          <w:b/>
          <w:sz w:val="24"/>
          <w:szCs w:val="24"/>
        </w:rPr>
      </w:pPr>
      <w:r w:rsidRPr="008619E0">
        <w:rPr>
          <w:rFonts w:ascii="Times New Roman" w:hAnsi="Times New Roman" w:cs="Times New Roman"/>
          <w:b/>
          <w:sz w:val="24"/>
          <w:szCs w:val="24"/>
        </w:rPr>
        <w:t>Форма заявления</w:t>
      </w:r>
    </w:p>
    <w:p w:rsidR="00C77B12" w:rsidRPr="00F01CFF" w:rsidRDefault="00C77B12" w:rsidP="00C77B12">
      <w:pPr>
        <w:pStyle w:val="ConsPlusNormal0"/>
        <w:jc w:val="both"/>
        <w:rPr>
          <w:rFonts w:ascii="Times New Roman" w:hAnsi="Times New Roman" w:cs="Times New Roman"/>
          <w:sz w:val="24"/>
          <w:szCs w:val="24"/>
        </w:rPr>
      </w:pPr>
    </w:p>
    <w:p w:rsidR="00C77B12" w:rsidRPr="00F01CFF" w:rsidRDefault="00C77B12" w:rsidP="00C77B12">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                                           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C77B12" w:rsidRPr="0024588F" w:rsidRDefault="00C77B12" w:rsidP="00C77B12">
      <w:pPr>
        <w:pStyle w:val="ConsPlusNonformat"/>
        <w:jc w:val="right"/>
      </w:pPr>
      <w:r w:rsidRPr="00264911">
        <w:rPr>
          <w:rFonts w:ascii="Times New Roman" w:hAnsi="Times New Roman" w:cs="Times New Roman"/>
          <w:i/>
          <w:sz w:val="24"/>
          <w:szCs w:val="24"/>
        </w:rPr>
        <w:t>(… … наименование муниципального образования</w:t>
      </w:r>
      <w:r w:rsidRPr="00264911">
        <w:rPr>
          <w:rFonts w:ascii="Times New Roman" w:hAnsi="Times New Roman" w:cs="Times New Roman"/>
          <w:sz w:val="28"/>
          <w:szCs w:val="28"/>
        </w:rPr>
        <w:t>)</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lastRenderedPageBreak/>
        <w:t>от _____________________________</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(фамилия, имя, отчество, место</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жительства заявителя и реквизиты</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документа, удостоверяющего</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личность заявителя (для</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гражданина) или наименование</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 место нахождения заявителя</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(для юридического лица))</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(государственный регистрационный</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номер записи о государственной</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регистрации юридического лица</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в ЕГРЮЛ и ИНН, за исключением</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случаев, если заявителем является</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иностранное юридическое лицо)</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________________________________</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 xml:space="preserve"> (почтовый адрес и (или) адрес</w:t>
      </w:r>
    </w:p>
    <w:p w:rsidR="00C77B12" w:rsidRPr="008619E0" w:rsidRDefault="00C77B12" w:rsidP="00C77B12">
      <w:pPr>
        <w:pStyle w:val="ConsPlusNonformat"/>
        <w:jc w:val="right"/>
        <w:rPr>
          <w:rFonts w:ascii="Times New Roman" w:hAnsi="Times New Roman" w:cs="Times New Roman"/>
          <w:sz w:val="24"/>
          <w:szCs w:val="24"/>
        </w:rPr>
      </w:pPr>
      <w:r w:rsidRPr="008619E0">
        <w:rPr>
          <w:rFonts w:ascii="Times New Roman" w:hAnsi="Times New Roman" w:cs="Times New Roman"/>
          <w:sz w:val="24"/>
          <w:szCs w:val="24"/>
        </w:rPr>
        <w:t>электронной почты длясвязи с заявителем)</w:t>
      </w:r>
    </w:p>
    <w:p w:rsidR="00C77B12" w:rsidRPr="0024588F" w:rsidRDefault="00C77B12" w:rsidP="00C77B12">
      <w:pPr>
        <w:pStyle w:val="ConsPlusNormal0"/>
        <w:jc w:val="both"/>
      </w:pPr>
    </w:p>
    <w:p w:rsidR="00C77B12" w:rsidRPr="008619E0" w:rsidRDefault="00C77B12" w:rsidP="00C77B12">
      <w:pPr>
        <w:pStyle w:val="ConsPlusNormal0"/>
        <w:jc w:val="center"/>
        <w:rPr>
          <w:rFonts w:ascii="Times New Roman" w:hAnsi="Times New Roman" w:cs="Times New Roman"/>
          <w:b/>
          <w:sz w:val="24"/>
          <w:szCs w:val="24"/>
        </w:rPr>
      </w:pPr>
      <w:bookmarkStart w:id="33" w:name="P445"/>
      <w:bookmarkEnd w:id="33"/>
      <w:r w:rsidRPr="008619E0">
        <w:rPr>
          <w:rFonts w:ascii="Times New Roman" w:hAnsi="Times New Roman" w:cs="Times New Roman"/>
          <w:b/>
          <w:sz w:val="24"/>
          <w:szCs w:val="24"/>
        </w:rPr>
        <w:t>ЗАЯВЛЕНИЕ</w:t>
      </w:r>
    </w:p>
    <w:p w:rsidR="00C77B12" w:rsidRPr="0024588F" w:rsidRDefault="00C77B12" w:rsidP="00C77B12">
      <w:pPr>
        <w:pStyle w:val="ConsPlusNormal0"/>
        <w:jc w:val="both"/>
      </w:pPr>
    </w:p>
    <w:p w:rsidR="00C77B12" w:rsidRPr="008619E0" w:rsidRDefault="00C77B12" w:rsidP="00C77B12">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 xml:space="preserve">Прошу Вас подготовить </w:t>
      </w:r>
      <w:hyperlink w:anchor="P467" w:history="1">
        <w:r w:rsidRPr="008619E0">
          <w:rPr>
            <w:rFonts w:ascii="Times New Roman" w:hAnsi="Times New Roman" w:cs="Times New Roman"/>
            <w:sz w:val="24"/>
            <w:szCs w:val="24"/>
          </w:rPr>
          <w:t>&lt;*&gt;</w:t>
        </w:r>
      </w:hyperlink>
      <w:r w:rsidRPr="008619E0">
        <w:rPr>
          <w:rFonts w:ascii="Times New Roman" w:hAnsi="Times New Roman" w:cs="Times New Roman"/>
          <w:sz w:val="24"/>
          <w:szCs w:val="24"/>
        </w:rPr>
        <w:t xml:space="preserve"> и утвердить схему расположения земельного участка, входящего в состав исходного земельного участка с кадастровым номером ___________ в целях его использования для _________ путем __________ площадью ___________ кв. м, расположенного по адресу (местоположение): _______________________.</w:t>
      </w:r>
    </w:p>
    <w:p w:rsidR="00C77B12" w:rsidRPr="008619E0" w:rsidRDefault="00C77B12" w:rsidP="00C77B12">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 xml:space="preserve">На основании </w:t>
      </w:r>
      <w:hyperlink r:id="rId192" w:history="1">
        <w:r w:rsidRPr="008619E0">
          <w:rPr>
            <w:rFonts w:ascii="Times New Roman" w:hAnsi="Times New Roman" w:cs="Times New Roman"/>
            <w:sz w:val="24"/>
            <w:szCs w:val="24"/>
          </w:rPr>
          <w:t>приказа</w:t>
        </w:r>
      </w:hyperlink>
      <w:hyperlink r:id="rId193" w:history="1">
        <w:r w:rsidRPr="008619E0">
          <w:rPr>
            <w:rFonts w:ascii="Times New Roman" w:hAnsi="Times New Roman" w:cs="Times New Roman"/>
            <w:sz w:val="24"/>
            <w:szCs w:val="24"/>
          </w:rPr>
          <w:t>Приказом</w:t>
        </w:r>
      </w:hyperlink>
      <w:r w:rsidRPr="008619E0">
        <w:rPr>
          <w:rFonts w:ascii="Times New Roman" w:hAnsi="Times New Roman" w:cs="Times New Roman"/>
          <w:sz w:val="24"/>
          <w:szCs w:val="24"/>
        </w:rPr>
        <w:t xml:space="preserve"> Минэкономразвития России от 14.01.2015 № 7 результат рассмотрения заявления и документов прошу предоставить </w:t>
      </w:r>
      <w:hyperlink w:anchor="P468" w:history="1">
        <w:r w:rsidRPr="008619E0">
          <w:rPr>
            <w:rFonts w:ascii="Times New Roman" w:hAnsi="Times New Roman" w:cs="Times New Roman"/>
            <w:sz w:val="24"/>
            <w:szCs w:val="24"/>
          </w:rPr>
          <w:t>&lt;**&gt;</w:t>
        </w:r>
      </w:hyperlink>
      <w:r w:rsidRPr="008619E0">
        <w:rPr>
          <w:rFonts w:ascii="Times New Roman" w:hAnsi="Times New Roman" w:cs="Times New Roman"/>
          <w:sz w:val="24"/>
          <w:szCs w:val="24"/>
        </w:rPr>
        <w:t>:</w:t>
      </w:r>
    </w:p>
    <w:p w:rsidR="00C77B12" w:rsidRPr="008619E0" w:rsidRDefault="00C77B12" w:rsidP="00C77B12">
      <w:pPr>
        <w:pStyle w:val="ConsPlusNormal0"/>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C77B12" w:rsidRPr="008619E0" w:rsidTr="00C77B12">
        <w:tc>
          <w:tcPr>
            <w:tcW w:w="907" w:type="dxa"/>
          </w:tcPr>
          <w:p w:rsidR="00C77B12" w:rsidRPr="008619E0" w:rsidRDefault="00C77B12" w:rsidP="00C77B12">
            <w:pPr>
              <w:pStyle w:val="ConsPlusNormal0"/>
              <w:rPr>
                <w:rFonts w:ascii="Times New Roman" w:hAnsi="Times New Roman" w:cs="Times New Roman"/>
                <w:sz w:val="24"/>
                <w:szCs w:val="24"/>
              </w:rPr>
            </w:pPr>
          </w:p>
        </w:tc>
        <w:tc>
          <w:tcPr>
            <w:tcW w:w="8050" w:type="dxa"/>
          </w:tcPr>
          <w:p w:rsidR="00C77B12" w:rsidRPr="008619E0" w:rsidRDefault="00C77B12" w:rsidP="00C77B1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бумажного документа непосредственно при личном обращении</w:t>
            </w:r>
          </w:p>
        </w:tc>
      </w:tr>
      <w:tr w:rsidR="00C77B12" w:rsidRPr="008619E0" w:rsidTr="00C77B12">
        <w:tc>
          <w:tcPr>
            <w:tcW w:w="907" w:type="dxa"/>
          </w:tcPr>
          <w:p w:rsidR="00C77B12" w:rsidRPr="008619E0" w:rsidRDefault="00C77B12" w:rsidP="00C77B12">
            <w:pPr>
              <w:pStyle w:val="ConsPlusNormal0"/>
              <w:rPr>
                <w:rFonts w:ascii="Times New Roman" w:hAnsi="Times New Roman" w:cs="Times New Roman"/>
                <w:sz w:val="24"/>
                <w:szCs w:val="24"/>
              </w:rPr>
            </w:pPr>
          </w:p>
        </w:tc>
        <w:tc>
          <w:tcPr>
            <w:tcW w:w="8050" w:type="dxa"/>
          </w:tcPr>
          <w:p w:rsidR="00C77B12" w:rsidRPr="008619E0" w:rsidRDefault="00C77B12" w:rsidP="00C77B1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бумажного документа посредством почтового отправления</w:t>
            </w:r>
          </w:p>
        </w:tc>
      </w:tr>
      <w:tr w:rsidR="00C77B12" w:rsidRPr="008619E0" w:rsidTr="00C77B12">
        <w:tc>
          <w:tcPr>
            <w:tcW w:w="907" w:type="dxa"/>
          </w:tcPr>
          <w:p w:rsidR="00C77B12" w:rsidRPr="008619E0" w:rsidRDefault="00C77B12" w:rsidP="00C77B12">
            <w:pPr>
              <w:pStyle w:val="ConsPlusNormal0"/>
              <w:rPr>
                <w:rFonts w:ascii="Times New Roman" w:hAnsi="Times New Roman" w:cs="Times New Roman"/>
                <w:sz w:val="24"/>
                <w:szCs w:val="24"/>
              </w:rPr>
            </w:pPr>
          </w:p>
        </w:tc>
        <w:tc>
          <w:tcPr>
            <w:tcW w:w="8050" w:type="dxa"/>
          </w:tcPr>
          <w:p w:rsidR="00C77B12" w:rsidRPr="008619E0" w:rsidRDefault="00C77B12" w:rsidP="00C77B1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C77B12" w:rsidRPr="008619E0" w:rsidTr="00C77B12">
        <w:tc>
          <w:tcPr>
            <w:tcW w:w="907" w:type="dxa"/>
          </w:tcPr>
          <w:p w:rsidR="00C77B12" w:rsidRPr="008619E0" w:rsidRDefault="00C77B12" w:rsidP="00C77B12">
            <w:pPr>
              <w:pStyle w:val="ConsPlusNormal0"/>
              <w:rPr>
                <w:rFonts w:ascii="Times New Roman" w:hAnsi="Times New Roman" w:cs="Times New Roman"/>
                <w:sz w:val="24"/>
                <w:szCs w:val="24"/>
              </w:rPr>
            </w:pPr>
          </w:p>
        </w:tc>
        <w:tc>
          <w:tcPr>
            <w:tcW w:w="8050" w:type="dxa"/>
          </w:tcPr>
          <w:p w:rsidR="00C77B12" w:rsidRPr="008619E0" w:rsidRDefault="00C77B12" w:rsidP="00C77B1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w:t>
            </w:r>
          </w:p>
        </w:tc>
      </w:tr>
    </w:tbl>
    <w:p w:rsidR="00C77B12" w:rsidRPr="008619E0" w:rsidRDefault="00C77B12" w:rsidP="00C77B12">
      <w:pPr>
        <w:pStyle w:val="ConsPlusNormal0"/>
        <w:jc w:val="both"/>
        <w:rPr>
          <w:rFonts w:ascii="Times New Roman" w:hAnsi="Times New Roman" w:cs="Times New Roman"/>
          <w:sz w:val="24"/>
          <w:szCs w:val="24"/>
        </w:rPr>
      </w:pPr>
    </w:p>
    <w:p w:rsidR="00C77B12" w:rsidRPr="008619E0" w:rsidRDefault="00C77B12" w:rsidP="00C77B12">
      <w:pPr>
        <w:pStyle w:val="ConsPlusNormal0"/>
        <w:ind w:firstLine="708"/>
        <w:jc w:val="both"/>
        <w:rPr>
          <w:rFonts w:ascii="Times New Roman" w:hAnsi="Times New Roman" w:cs="Times New Roman"/>
          <w:sz w:val="24"/>
          <w:szCs w:val="24"/>
        </w:rPr>
      </w:pPr>
      <w:r>
        <w:rPr>
          <w:rFonts w:ascii="Times New Roman" w:hAnsi="Times New Roman" w:cs="Times New Roman"/>
          <w:sz w:val="24"/>
          <w:szCs w:val="24"/>
        </w:rPr>
        <w:t>Постановление</w:t>
      </w:r>
      <w:r w:rsidRPr="008619E0">
        <w:rPr>
          <w:rFonts w:ascii="Times New Roman" w:hAnsi="Times New Roman" w:cs="Times New Roman"/>
          <w:sz w:val="24"/>
          <w:szCs w:val="24"/>
        </w:rPr>
        <w:t xml:space="preserve"> Администрации </w:t>
      </w:r>
      <w:r>
        <w:rPr>
          <w:rFonts w:ascii="Times New Roman" w:hAnsi="Times New Roman" w:cs="Times New Roman"/>
          <w:sz w:val="24"/>
          <w:szCs w:val="24"/>
        </w:rPr>
        <w:t>«О</w:t>
      </w:r>
      <w:r w:rsidRPr="008619E0">
        <w:rPr>
          <w:rFonts w:ascii="Times New Roman" w:hAnsi="Times New Roman" w:cs="Times New Roman"/>
          <w:sz w:val="24"/>
          <w:szCs w:val="24"/>
        </w:rPr>
        <w:t>б утверждении схемы расположения земельного участка или земельных участков на</w:t>
      </w:r>
      <w:r>
        <w:rPr>
          <w:rFonts w:ascii="Times New Roman" w:hAnsi="Times New Roman" w:cs="Times New Roman"/>
          <w:sz w:val="24"/>
          <w:szCs w:val="24"/>
        </w:rPr>
        <w:t xml:space="preserve"> кадастровом плане территории»</w:t>
      </w:r>
      <w:r w:rsidRPr="008619E0">
        <w:rPr>
          <w:rFonts w:ascii="Times New Roman" w:hAnsi="Times New Roman" w:cs="Times New Roman"/>
          <w:sz w:val="24"/>
          <w:szCs w:val="24"/>
        </w:rPr>
        <w:t xml:space="preserve"> в виде бумажного документа дополнительно прошу предоставить:</w:t>
      </w:r>
    </w:p>
    <w:p w:rsidR="00C77B12" w:rsidRPr="008619E0" w:rsidRDefault="00C77B12" w:rsidP="00C77B12">
      <w:pPr>
        <w:pStyle w:val="ConsPlusNormal0"/>
        <w:jc w:val="both"/>
        <w:rPr>
          <w:rFonts w:ascii="Times New Roman" w:hAnsi="Times New Roman" w:cs="Times New Roman"/>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8050"/>
      </w:tblGrid>
      <w:tr w:rsidR="00C77B12" w:rsidRPr="008619E0" w:rsidTr="00C77B12">
        <w:tc>
          <w:tcPr>
            <w:tcW w:w="907" w:type="dxa"/>
          </w:tcPr>
          <w:p w:rsidR="00C77B12" w:rsidRPr="008619E0" w:rsidRDefault="00C77B12" w:rsidP="00C77B12">
            <w:pPr>
              <w:pStyle w:val="ConsPlusNormal0"/>
              <w:rPr>
                <w:rFonts w:ascii="Times New Roman" w:hAnsi="Times New Roman" w:cs="Times New Roman"/>
                <w:sz w:val="24"/>
                <w:szCs w:val="24"/>
              </w:rPr>
            </w:pPr>
          </w:p>
        </w:tc>
        <w:tc>
          <w:tcPr>
            <w:tcW w:w="8050" w:type="dxa"/>
          </w:tcPr>
          <w:p w:rsidR="00C77B12" w:rsidRPr="008619E0" w:rsidRDefault="00C77B12" w:rsidP="00C77B1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непосредственно при личном обращении</w:t>
            </w:r>
          </w:p>
        </w:tc>
      </w:tr>
      <w:tr w:rsidR="00C77B12" w:rsidRPr="008619E0" w:rsidTr="00C77B12">
        <w:tc>
          <w:tcPr>
            <w:tcW w:w="907" w:type="dxa"/>
          </w:tcPr>
          <w:p w:rsidR="00C77B12" w:rsidRPr="008619E0" w:rsidRDefault="00C77B12" w:rsidP="00C77B12">
            <w:pPr>
              <w:pStyle w:val="ConsPlusNormal0"/>
              <w:rPr>
                <w:rFonts w:ascii="Times New Roman" w:hAnsi="Times New Roman" w:cs="Times New Roman"/>
                <w:sz w:val="24"/>
                <w:szCs w:val="24"/>
              </w:rPr>
            </w:pPr>
          </w:p>
        </w:tc>
        <w:tc>
          <w:tcPr>
            <w:tcW w:w="8050" w:type="dxa"/>
          </w:tcPr>
          <w:p w:rsidR="00C77B12" w:rsidRPr="008619E0" w:rsidRDefault="00C77B12" w:rsidP="00C77B12">
            <w:pPr>
              <w:pStyle w:val="ConsPlusNormal0"/>
              <w:jc w:val="both"/>
              <w:rPr>
                <w:rFonts w:ascii="Times New Roman" w:hAnsi="Times New Roman" w:cs="Times New Roman"/>
                <w:sz w:val="24"/>
                <w:szCs w:val="24"/>
              </w:rPr>
            </w:pPr>
            <w:r w:rsidRPr="008619E0">
              <w:rPr>
                <w:rFonts w:ascii="Times New Roman" w:hAnsi="Times New Roman" w:cs="Times New Roman"/>
                <w:sz w:val="24"/>
                <w:szCs w:val="24"/>
              </w:rPr>
              <w:t>посредством почтового отправления</w:t>
            </w:r>
          </w:p>
        </w:tc>
      </w:tr>
    </w:tbl>
    <w:p w:rsidR="00C77B12" w:rsidRPr="008619E0" w:rsidRDefault="00C77B12" w:rsidP="00C77B12">
      <w:pPr>
        <w:pStyle w:val="ConsPlusNormal0"/>
        <w:jc w:val="both"/>
        <w:rPr>
          <w:rFonts w:ascii="Times New Roman" w:hAnsi="Times New Roman" w:cs="Times New Roman"/>
          <w:sz w:val="24"/>
          <w:szCs w:val="24"/>
        </w:rPr>
      </w:pPr>
    </w:p>
    <w:p w:rsidR="00C77B12" w:rsidRPr="008619E0" w:rsidRDefault="00C77B12" w:rsidP="00C77B12">
      <w:pPr>
        <w:pStyle w:val="ConsPlusNormal0"/>
        <w:ind w:firstLine="540"/>
        <w:jc w:val="both"/>
        <w:rPr>
          <w:rFonts w:ascii="Times New Roman" w:hAnsi="Times New Roman" w:cs="Times New Roman"/>
          <w:sz w:val="24"/>
          <w:szCs w:val="24"/>
        </w:rPr>
      </w:pPr>
      <w:r w:rsidRPr="008619E0">
        <w:rPr>
          <w:rFonts w:ascii="Times New Roman" w:hAnsi="Times New Roman" w:cs="Times New Roman"/>
          <w:sz w:val="24"/>
          <w:szCs w:val="24"/>
        </w:rPr>
        <w:t>--------------------------------</w:t>
      </w:r>
    </w:p>
    <w:p w:rsidR="00C77B12" w:rsidRPr="008619E0" w:rsidRDefault="00C77B12" w:rsidP="00C77B12">
      <w:pPr>
        <w:pStyle w:val="ConsPlusNormal0"/>
        <w:ind w:firstLine="540"/>
        <w:jc w:val="both"/>
        <w:rPr>
          <w:rFonts w:ascii="Times New Roman" w:hAnsi="Times New Roman" w:cs="Times New Roman"/>
          <w:sz w:val="24"/>
          <w:szCs w:val="24"/>
        </w:rPr>
      </w:pPr>
      <w:bookmarkStart w:id="34" w:name="P467"/>
      <w:bookmarkEnd w:id="34"/>
      <w:r w:rsidRPr="008619E0">
        <w:rPr>
          <w:rFonts w:ascii="Times New Roman" w:hAnsi="Times New Roman" w:cs="Times New Roman"/>
          <w:sz w:val="24"/>
          <w:szCs w:val="24"/>
        </w:rPr>
        <w:t xml:space="preserve">&lt;*&gt; за исключением случаев, определенных в </w:t>
      </w:r>
      <w:hyperlink r:id="rId194" w:history="1">
        <w:r>
          <w:rPr>
            <w:rFonts w:ascii="Times New Roman" w:hAnsi="Times New Roman" w:cs="Times New Roman"/>
            <w:sz w:val="24"/>
            <w:szCs w:val="24"/>
          </w:rPr>
          <w:t>пунктом 7 статьи</w:t>
        </w:r>
        <w:r w:rsidRPr="008619E0">
          <w:rPr>
            <w:rFonts w:ascii="Times New Roman" w:hAnsi="Times New Roman" w:cs="Times New Roman"/>
            <w:sz w:val="24"/>
            <w:szCs w:val="24"/>
          </w:rPr>
          <w:t xml:space="preserve"> 11.4</w:t>
        </w:r>
      </w:hyperlink>
      <w:r w:rsidRPr="008619E0">
        <w:rPr>
          <w:rFonts w:ascii="Times New Roman" w:hAnsi="Times New Roman" w:cs="Times New Roman"/>
          <w:sz w:val="24"/>
          <w:szCs w:val="24"/>
        </w:rPr>
        <w:t xml:space="preserve"> Земельного кодекса РФ;</w:t>
      </w:r>
    </w:p>
    <w:p w:rsidR="00C77B12" w:rsidRPr="008619E0" w:rsidRDefault="00C77B12" w:rsidP="00C77B12">
      <w:pPr>
        <w:pStyle w:val="ConsPlusNormal0"/>
        <w:ind w:firstLine="540"/>
        <w:jc w:val="both"/>
        <w:rPr>
          <w:rFonts w:ascii="Times New Roman" w:hAnsi="Times New Roman" w:cs="Times New Roman"/>
          <w:sz w:val="24"/>
          <w:szCs w:val="24"/>
        </w:rPr>
      </w:pPr>
      <w:bookmarkStart w:id="35" w:name="P468"/>
      <w:bookmarkEnd w:id="35"/>
      <w:r w:rsidRPr="008619E0">
        <w:rPr>
          <w:rFonts w:ascii="Times New Roman" w:hAnsi="Times New Roman" w:cs="Times New Roman"/>
          <w:sz w:val="24"/>
          <w:szCs w:val="24"/>
        </w:rPr>
        <w:lastRenderedPageBreak/>
        <w:t>&lt;**&gt; заполняется в случае подачи заявления и документов в форме электронных документов.</w:t>
      </w:r>
    </w:p>
    <w:p w:rsidR="00C77B12" w:rsidRPr="008619E0" w:rsidRDefault="00C77B12" w:rsidP="00C77B12">
      <w:pPr>
        <w:pStyle w:val="ConsPlusNonformat"/>
        <w:jc w:val="both"/>
        <w:rPr>
          <w:rFonts w:ascii="Times New Roman" w:hAnsi="Times New Roman" w:cs="Times New Roman"/>
          <w:sz w:val="24"/>
          <w:szCs w:val="24"/>
        </w:rPr>
      </w:pPr>
      <w:r w:rsidRPr="008619E0">
        <w:rPr>
          <w:rFonts w:ascii="Times New Roman" w:hAnsi="Times New Roman" w:cs="Times New Roman"/>
          <w:sz w:val="24"/>
          <w:szCs w:val="24"/>
        </w:rPr>
        <w:t xml:space="preserve">    Приложение:</w:t>
      </w:r>
    </w:p>
    <w:p w:rsidR="00C77B12" w:rsidRPr="008619E0" w:rsidRDefault="00C77B12" w:rsidP="00C77B12">
      <w:pPr>
        <w:pStyle w:val="ConsPlusNonformat"/>
        <w:rPr>
          <w:rFonts w:ascii="Times New Roman" w:hAnsi="Times New Roman" w:cs="Times New Roman"/>
          <w:sz w:val="24"/>
          <w:szCs w:val="24"/>
        </w:rPr>
      </w:pPr>
      <w:r>
        <w:rPr>
          <w:rFonts w:ascii="Times New Roman" w:hAnsi="Times New Roman" w:cs="Times New Roman"/>
          <w:sz w:val="24"/>
          <w:szCs w:val="24"/>
        </w:rPr>
        <w:t>Дата</w:t>
      </w:r>
      <w:r w:rsidRPr="008619E0">
        <w:rPr>
          <w:rFonts w:ascii="Times New Roman" w:hAnsi="Times New Roman" w:cs="Times New Roman"/>
          <w:sz w:val="24"/>
          <w:szCs w:val="24"/>
        </w:rPr>
        <w:t xml:space="preserve"> Подпись заявителя</w:t>
      </w:r>
    </w:p>
    <w:p w:rsidR="00C77B12" w:rsidRDefault="00C77B12" w:rsidP="00C77B12"/>
    <w:p w:rsidR="00C77B12" w:rsidRPr="00EF3A0C" w:rsidRDefault="00C77B12" w:rsidP="00C77B12">
      <w:pPr>
        <w:jc w:val="right"/>
        <w:outlineLvl w:val="0"/>
        <w:rPr>
          <w:sz w:val="28"/>
          <w:szCs w:val="28"/>
        </w:rPr>
      </w:pPr>
    </w:p>
    <w:p w:rsidR="00C77B12" w:rsidRPr="00EF3A0C"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drawing>
          <wp:anchor distT="0" distB="0" distL="114300" distR="114300" simplePos="0" relativeHeight="251720704" behindDoc="0" locked="0" layoutInCell="1" allowOverlap="1" wp14:anchorId="2D79D22C" wp14:editId="35809B88">
            <wp:simplePos x="0" y="0"/>
            <wp:positionH relativeFrom="column">
              <wp:posOffset>2498725</wp:posOffset>
            </wp:positionH>
            <wp:positionV relativeFrom="paragraph">
              <wp:posOffset>-302260</wp:posOffset>
            </wp:positionV>
            <wp:extent cx="864235" cy="1059180"/>
            <wp:effectExtent l="0" t="0" r="0" b="7620"/>
            <wp:wrapSquare wrapText="right"/>
            <wp:docPr id="87" name="Рисунок 87"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73</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A4318E" w:rsidRDefault="00C77B12" w:rsidP="00C77B12">
      <w:pPr>
        <w:jc w:val="center"/>
        <w:rPr>
          <w:b/>
          <w:bCs/>
          <w:sz w:val="24"/>
          <w:szCs w:val="24"/>
        </w:rPr>
      </w:pPr>
      <w:r w:rsidRPr="00A4318E">
        <w:rPr>
          <w:b/>
          <w:bCs/>
          <w:sz w:val="24"/>
          <w:szCs w:val="24"/>
        </w:rPr>
        <w:t>Об утверждении административного регламента предоставления муниципальной услуги «</w:t>
      </w:r>
      <w:r w:rsidRPr="00A4318E">
        <w:rPr>
          <w:b/>
          <w:sz w:val="24"/>
          <w:szCs w:val="24"/>
        </w:rPr>
        <w:t>Выдача разрешения на использование земель или земельных участков без предоставления земельных участков и установления сервитута</w:t>
      </w:r>
      <w:r w:rsidRPr="00A4318E">
        <w:rPr>
          <w:b/>
          <w:bCs/>
          <w:sz w:val="24"/>
          <w:szCs w:val="24"/>
        </w:rPr>
        <w:t>»</w:t>
      </w:r>
    </w:p>
    <w:p w:rsidR="00C77B12" w:rsidRPr="00A4318E" w:rsidRDefault="00C77B12" w:rsidP="00C77B12">
      <w:pPr>
        <w:autoSpaceDE w:val="0"/>
        <w:jc w:val="center"/>
        <w:rPr>
          <w:sz w:val="24"/>
          <w:szCs w:val="24"/>
        </w:rPr>
      </w:pPr>
    </w:p>
    <w:p w:rsidR="00C77B12" w:rsidRPr="00A4318E" w:rsidRDefault="00C77B12" w:rsidP="00C77B12">
      <w:pPr>
        <w:autoSpaceDE w:val="0"/>
        <w:ind w:firstLine="567"/>
        <w:jc w:val="both"/>
        <w:rPr>
          <w:sz w:val="24"/>
          <w:szCs w:val="24"/>
        </w:rPr>
      </w:pPr>
      <w:r w:rsidRPr="00A4318E">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A4318E">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A4318E">
        <w:rPr>
          <w:sz w:val="24"/>
          <w:szCs w:val="24"/>
        </w:rPr>
        <w:t>», 05.03.19 № 62 «</w:t>
      </w:r>
      <w:r w:rsidRPr="00A4318E">
        <w:rPr>
          <w:bCs/>
          <w:color w:val="000000"/>
          <w:sz w:val="24"/>
          <w:szCs w:val="24"/>
        </w:rPr>
        <w:t>Об утверждении реестра муниципальных услуг Камешкирского района Пензенской области</w:t>
      </w:r>
      <w:r w:rsidRPr="00A4318E">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A4318E" w:rsidRDefault="00C77B12" w:rsidP="00C77B12">
      <w:pPr>
        <w:ind w:firstLine="709"/>
        <w:jc w:val="center"/>
        <w:rPr>
          <w:b/>
          <w:sz w:val="24"/>
          <w:szCs w:val="24"/>
        </w:rPr>
      </w:pPr>
      <w:r w:rsidRPr="00A4318E">
        <w:rPr>
          <w:b/>
          <w:sz w:val="24"/>
          <w:szCs w:val="24"/>
        </w:rPr>
        <w:t>постановляет:</w:t>
      </w:r>
    </w:p>
    <w:p w:rsidR="00C77B12" w:rsidRPr="00A4318E" w:rsidRDefault="00C77B12" w:rsidP="00C77B12">
      <w:pPr>
        <w:jc w:val="both"/>
        <w:rPr>
          <w:sz w:val="24"/>
          <w:szCs w:val="24"/>
        </w:rPr>
      </w:pPr>
      <w:r w:rsidRPr="00A4318E">
        <w:rPr>
          <w:sz w:val="24"/>
          <w:szCs w:val="24"/>
        </w:rPr>
        <w:t xml:space="preserve">1.  Утвердить административный регламент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согласно приложения к настоящему постановлению. </w:t>
      </w:r>
    </w:p>
    <w:p w:rsidR="00C77B12" w:rsidRPr="00A4318E" w:rsidRDefault="00C77B12" w:rsidP="00C77B12">
      <w:pPr>
        <w:jc w:val="both"/>
        <w:rPr>
          <w:sz w:val="24"/>
          <w:szCs w:val="24"/>
        </w:rPr>
      </w:pPr>
      <w:r w:rsidRPr="00A4318E">
        <w:rPr>
          <w:sz w:val="24"/>
          <w:szCs w:val="24"/>
        </w:rPr>
        <w:t>2. Опубликовать настоящее постановление в информационном бюллетене «Камешкирский вестник».</w:t>
      </w:r>
    </w:p>
    <w:p w:rsidR="00C77B12" w:rsidRPr="00A4318E" w:rsidRDefault="00C77B12" w:rsidP="00C77B12">
      <w:pPr>
        <w:jc w:val="both"/>
        <w:rPr>
          <w:sz w:val="24"/>
          <w:szCs w:val="24"/>
        </w:rPr>
      </w:pPr>
      <w:r w:rsidRPr="00A4318E">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A4318E" w:rsidRDefault="00C77B12" w:rsidP="00C77B12">
      <w:pPr>
        <w:jc w:val="both"/>
        <w:rPr>
          <w:sz w:val="24"/>
          <w:szCs w:val="24"/>
        </w:rPr>
      </w:pPr>
      <w:r w:rsidRPr="00A4318E">
        <w:rPr>
          <w:sz w:val="24"/>
          <w:szCs w:val="24"/>
        </w:rPr>
        <w:t>4.Настоящее постановление вступает в силу на следующий день после дня его официального опубликования.</w:t>
      </w:r>
    </w:p>
    <w:p w:rsidR="00C77B12" w:rsidRPr="00A4318E" w:rsidRDefault="00C77B12" w:rsidP="00C77B12">
      <w:pPr>
        <w:jc w:val="both"/>
        <w:rPr>
          <w:sz w:val="24"/>
          <w:szCs w:val="24"/>
        </w:rPr>
      </w:pPr>
      <w:r w:rsidRPr="00A4318E">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A4318E" w:rsidRDefault="00C77B12" w:rsidP="00C77B12">
      <w:pPr>
        <w:rPr>
          <w:sz w:val="24"/>
          <w:szCs w:val="24"/>
        </w:rPr>
      </w:pPr>
    </w:p>
    <w:p w:rsidR="00C77B12" w:rsidRPr="00A4318E" w:rsidRDefault="00C77B12" w:rsidP="00C77B12">
      <w:pPr>
        <w:rPr>
          <w:sz w:val="24"/>
          <w:szCs w:val="24"/>
        </w:rPr>
      </w:pPr>
      <w:r w:rsidRPr="00A4318E">
        <w:rPr>
          <w:sz w:val="24"/>
          <w:szCs w:val="24"/>
        </w:rPr>
        <w:t>И.о. Главы администрации</w:t>
      </w:r>
    </w:p>
    <w:p w:rsidR="00C77B12" w:rsidRPr="00A4318E" w:rsidRDefault="00C77B12" w:rsidP="00C77B12">
      <w:pPr>
        <w:rPr>
          <w:sz w:val="24"/>
          <w:szCs w:val="24"/>
        </w:rPr>
      </w:pPr>
      <w:r w:rsidRPr="00A4318E">
        <w:rPr>
          <w:sz w:val="24"/>
          <w:szCs w:val="24"/>
        </w:rPr>
        <w:lastRenderedPageBreak/>
        <w:t>Камешкирского района                                                                     С.Н.Голубев</w:t>
      </w:r>
    </w:p>
    <w:p w:rsidR="00C77B12" w:rsidRPr="00A4318E" w:rsidRDefault="00C77B12" w:rsidP="00C77B12">
      <w:pPr>
        <w:rPr>
          <w:sz w:val="24"/>
          <w:szCs w:val="24"/>
        </w:rPr>
      </w:pPr>
    </w:p>
    <w:p w:rsidR="00C77B12" w:rsidRPr="00A4318E" w:rsidRDefault="00C77B12" w:rsidP="00C77B12">
      <w:pPr>
        <w:ind w:firstLine="709"/>
        <w:jc w:val="both"/>
        <w:rPr>
          <w:sz w:val="24"/>
          <w:szCs w:val="24"/>
        </w:rPr>
      </w:pPr>
    </w:p>
    <w:p w:rsidR="00C77B12" w:rsidRPr="00A4318E" w:rsidRDefault="00C77B12" w:rsidP="00C77B12">
      <w:pPr>
        <w:jc w:val="right"/>
        <w:outlineLvl w:val="0"/>
        <w:rPr>
          <w:sz w:val="24"/>
          <w:szCs w:val="24"/>
        </w:rPr>
      </w:pPr>
      <w:r w:rsidRPr="00A4318E">
        <w:rPr>
          <w:sz w:val="24"/>
          <w:szCs w:val="24"/>
        </w:rPr>
        <w:t xml:space="preserve">Утверждено </w:t>
      </w:r>
    </w:p>
    <w:p w:rsidR="00C77B12" w:rsidRPr="00A4318E" w:rsidRDefault="00C77B12" w:rsidP="00C77B12">
      <w:pPr>
        <w:jc w:val="right"/>
        <w:rPr>
          <w:sz w:val="24"/>
          <w:szCs w:val="24"/>
        </w:rPr>
      </w:pPr>
      <w:r w:rsidRPr="00A4318E">
        <w:rPr>
          <w:sz w:val="24"/>
          <w:szCs w:val="24"/>
        </w:rPr>
        <w:t>постановлением</w:t>
      </w:r>
    </w:p>
    <w:p w:rsidR="00C77B12" w:rsidRPr="00A4318E" w:rsidRDefault="00C77B12" w:rsidP="00C77B12">
      <w:pPr>
        <w:jc w:val="right"/>
        <w:rPr>
          <w:sz w:val="24"/>
          <w:szCs w:val="24"/>
        </w:rPr>
      </w:pPr>
      <w:r w:rsidRPr="00A4318E">
        <w:rPr>
          <w:sz w:val="24"/>
          <w:szCs w:val="24"/>
        </w:rPr>
        <w:t xml:space="preserve">администрации  Камешкирского  района </w:t>
      </w:r>
    </w:p>
    <w:p w:rsidR="00C77B12" w:rsidRPr="00A4318E" w:rsidRDefault="00C77B12" w:rsidP="00C77B12">
      <w:pPr>
        <w:jc w:val="right"/>
        <w:rPr>
          <w:sz w:val="24"/>
          <w:szCs w:val="24"/>
        </w:rPr>
      </w:pPr>
      <w:r w:rsidRPr="00A4318E">
        <w:rPr>
          <w:sz w:val="24"/>
          <w:szCs w:val="24"/>
        </w:rPr>
        <w:t>Пензенской области</w:t>
      </w:r>
    </w:p>
    <w:p w:rsidR="00C77B12" w:rsidRPr="00634FBF" w:rsidRDefault="00C77B12" w:rsidP="00C77B12">
      <w:pPr>
        <w:jc w:val="right"/>
        <w:rPr>
          <w:sz w:val="28"/>
          <w:szCs w:val="28"/>
        </w:rPr>
      </w:pPr>
      <w:r w:rsidRPr="00A4318E">
        <w:rPr>
          <w:sz w:val="24"/>
          <w:szCs w:val="24"/>
        </w:rPr>
        <w:t>от  ____________г  №____</w:t>
      </w:r>
    </w:p>
    <w:p w:rsidR="00C77B12" w:rsidRPr="0078327C"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center"/>
        <w:rPr>
          <w:rFonts w:ascii="Times New Roman" w:hAnsi="Times New Roman" w:cs="Times New Roman"/>
          <w:b/>
          <w:sz w:val="26"/>
          <w:szCs w:val="26"/>
        </w:rPr>
      </w:pPr>
    </w:p>
    <w:p w:rsidR="00C77B12" w:rsidRPr="00F67B5F" w:rsidRDefault="00C77B12" w:rsidP="00C77B12">
      <w:pPr>
        <w:pStyle w:val="ConsPlusNormal0"/>
        <w:jc w:val="center"/>
        <w:rPr>
          <w:rFonts w:ascii="Times New Roman" w:hAnsi="Times New Roman" w:cs="Times New Roman"/>
          <w:b/>
          <w:sz w:val="26"/>
          <w:szCs w:val="26"/>
        </w:rPr>
      </w:pPr>
      <w:r w:rsidRPr="00F67B5F">
        <w:rPr>
          <w:rFonts w:ascii="Times New Roman" w:hAnsi="Times New Roman" w:cs="Times New Roman"/>
          <w:b/>
          <w:sz w:val="26"/>
          <w:szCs w:val="26"/>
        </w:rPr>
        <w:t>Административный регламент предоставления муниципальной услуги</w:t>
      </w:r>
    </w:p>
    <w:p w:rsidR="00C77B12" w:rsidRPr="00F67B5F" w:rsidRDefault="00C77B12" w:rsidP="00C77B12">
      <w:pPr>
        <w:pStyle w:val="ConsPlusNormal0"/>
        <w:jc w:val="center"/>
        <w:rPr>
          <w:rFonts w:ascii="Times New Roman" w:hAnsi="Times New Roman" w:cs="Times New Roman"/>
          <w:b/>
          <w:sz w:val="26"/>
          <w:szCs w:val="26"/>
        </w:rPr>
      </w:pPr>
      <w:r w:rsidRPr="00F67B5F">
        <w:rPr>
          <w:rFonts w:ascii="Times New Roman" w:hAnsi="Times New Roman" w:cs="Times New Roman"/>
          <w:b/>
          <w:sz w:val="26"/>
          <w:szCs w:val="26"/>
        </w:rPr>
        <w:t xml:space="preserve"> «Выдача разрешения на использование земель или земельных участков без предоставления земельных участков и установления сервитута»</w:t>
      </w:r>
    </w:p>
    <w:p w:rsidR="00C77B12" w:rsidRPr="00F67B5F" w:rsidRDefault="00C77B12" w:rsidP="00C77B12">
      <w:pPr>
        <w:pStyle w:val="ConsPlusNormal0"/>
        <w:jc w:val="center"/>
        <w:rPr>
          <w:rFonts w:ascii="Times New Roman" w:hAnsi="Times New Roman" w:cs="Times New Roman"/>
          <w:b/>
          <w:sz w:val="26"/>
          <w:szCs w:val="26"/>
        </w:rPr>
      </w:pPr>
    </w:p>
    <w:p w:rsidR="00C77B12" w:rsidRPr="00F67B5F" w:rsidRDefault="00C77B12" w:rsidP="00C77B12">
      <w:pPr>
        <w:pStyle w:val="ConsPlusNormal0"/>
        <w:jc w:val="center"/>
        <w:outlineLvl w:val="1"/>
        <w:rPr>
          <w:rFonts w:ascii="Times New Roman" w:hAnsi="Times New Roman" w:cs="Times New Roman"/>
          <w:b/>
          <w:sz w:val="26"/>
          <w:szCs w:val="26"/>
        </w:rPr>
      </w:pPr>
      <w:r w:rsidRPr="00F67B5F">
        <w:rPr>
          <w:rFonts w:ascii="Times New Roman" w:hAnsi="Times New Roman" w:cs="Times New Roman"/>
          <w:b/>
          <w:sz w:val="26"/>
          <w:szCs w:val="26"/>
        </w:rPr>
        <w:t>I. Общие положения</w:t>
      </w:r>
    </w:p>
    <w:p w:rsidR="00C77B12" w:rsidRPr="00F67B5F" w:rsidRDefault="00C77B12" w:rsidP="00C77B12">
      <w:pPr>
        <w:pStyle w:val="ConsPlusNormal0"/>
        <w:jc w:val="both"/>
        <w:rPr>
          <w:rFonts w:ascii="Times New Roman" w:hAnsi="Times New Roman" w:cs="Times New Roman"/>
          <w:b/>
          <w:sz w:val="26"/>
          <w:szCs w:val="26"/>
        </w:rPr>
      </w:pPr>
    </w:p>
    <w:p w:rsidR="00C77B12" w:rsidRPr="00F67B5F" w:rsidRDefault="00C77B12" w:rsidP="00C77B12">
      <w:pPr>
        <w:pStyle w:val="ConsPlusNormal0"/>
        <w:jc w:val="center"/>
        <w:outlineLvl w:val="2"/>
        <w:rPr>
          <w:rFonts w:ascii="Times New Roman" w:hAnsi="Times New Roman" w:cs="Times New Roman"/>
          <w:b/>
          <w:sz w:val="26"/>
          <w:szCs w:val="26"/>
        </w:rPr>
      </w:pPr>
      <w:r w:rsidRPr="00F67B5F">
        <w:rPr>
          <w:rFonts w:ascii="Times New Roman" w:hAnsi="Times New Roman" w:cs="Times New Roman"/>
          <w:b/>
          <w:sz w:val="26"/>
          <w:szCs w:val="26"/>
        </w:rPr>
        <w:t>Предмет регулирования</w:t>
      </w:r>
    </w:p>
    <w:p w:rsidR="00C77B12" w:rsidRPr="001E1468" w:rsidRDefault="00C77B12" w:rsidP="00C77B12">
      <w:pPr>
        <w:pStyle w:val="ConsPlusNormal0"/>
        <w:jc w:val="both"/>
        <w:rPr>
          <w:rFonts w:ascii="Times New Roman" w:hAnsi="Times New Roman" w:cs="Times New Roman"/>
          <w:sz w:val="26"/>
          <w:szCs w:val="26"/>
        </w:rPr>
      </w:pP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1.1. Административный регламент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(далее – Регламент) является нормативным правовым актом Администрации Камешкирского района Пензенской области (далее – Администрация), наделенной в соответствии с федеральным законом, законодательством Пензенской области, </w:t>
      </w:r>
      <w:hyperlink r:id="rId195" w:history="1">
        <w:r w:rsidRPr="00A4318E">
          <w:rPr>
            <w:rFonts w:ascii="Times New Roman" w:hAnsi="Times New Roman" w:cs="Times New Roman"/>
            <w:sz w:val="24"/>
            <w:szCs w:val="24"/>
          </w:rPr>
          <w:t>Уставом</w:t>
        </w:r>
      </w:hyperlink>
      <w:r w:rsidRPr="00A4318E">
        <w:rPr>
          <w:rFonts w:ascii="Times New Roman" w:hAnsi="Times New Roman" w:cs="Times New Roman"/>
          <w:sz w:val="24"/>
          <w:szCs w:val="24"/>
        </w:rPr>
        <w:t xml:space="preserve">  Камешкирского района  Пензенской области полномочиями по предоставлению муниципальных услуг в установленной сфере деятельности, устанавливающим сроки и последовательность административных процедур (действий), осуществляемых Администрацией в процессе предоставления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 (далее - муниципальная услуга) в соответствии с требованиями Федерального </w:t>
      </w:r>
      <w:hyperlink r:id="rId196" w:history="1">
        <w:r w:rsidRPr="00A4318E">
          <w:rPr>
            <w:rFonts w:ascii="Times New Roman" w:hAnsi="Times New Roman" w:cs="Times New Roman"/>
            <w:sz w:val="24"/>
            <w:szCs w:val="24"/>
          </w:rPr>
          <w:t>закона</w:t>
        </w:r>
      </w:hyperlink>
      <w:r w:rsidRPr="00A4318E">
        <w:rPr>
          <w:rFonts w:ascii="Times New Roman" w:hAnsi="Times New Roman" w:cs="Times New Roman"/>
          <w:sz w:val="24"/>
          <w:szCs w:val="24"/>
        </w:rPr>
        <w:t xml:space="preserve"> </w:t>
      </w:r>
      <w:r w:rsidRPr="00A4318E">
        <w:rPr>
          <w:rFonts w:ascii="Times New Roman" w:eastAsia="Calibri" w:hAnsi="Times New Roman" w:cs="Times New Roman"/>
          <w:sz w:val="24"/>
          <w:szCs w:val="24"/>
        </w:rPr>
        <w:t>от 27.07.2010 № 210-ФЗ</w:t>
      </w:r>
      <w:r w:rsidRPr="00A4318E">
        <w:rPr>
          <w:rFonts w:eastAsia="Calibri"/>
          <w:sz w:val="24"/>
          <w:szCs w:val="24"/>
        </w:rPr>
        <w:t xml:space="preserve"> </w:t>
      </w:r>
      <w:r w:rsidRPr="00A4318E">
        <w:rPr>
          <w:rFonts w:ascii="Times New Roman" w:hAnsi="Times New Roman" w:cs="Times New Roman"/>
          <w:sz w:val="24"/>
          <w:szCs w:val="24"/>
        </w:rPr>
        <w:t>«Об организации предоставления государственных и муниципальных услуг» (далее – Федеральный закон «Об организации предоставления государственных и муниципальных услуг».</w:t>
      </w:r>
    </w:p>
    <w:p w:rsidR="00C77B12" w:rsidRPr="00A4318E" w:rsidRDefault="00C77B12" w:rsidP="00C77B12">
      <w:pPr>
        <w:pStyle w:val="ConsPlusNormal0"/>
        <w:ind w:firstLine="709"/>
        <w:jc w:val="both"/>
        <w:rPr>
          <w:rFonts w:ascii="Times New Roman" w:hAnsi="Times New Roman" w:cs="Times New Roman"/>
          <w:sz w:val="24"/>
          <w:szCs w:val="24"/>
        </w:rPr>
      </w:pPr>
      <w:r w:rsidRPr="00A4318E">
        <w:rPr>
          <w:rFonts w:ascii="Times New Roman" w:hAnsi="Times New Roman" w:cs="Times New Roman"/>
          <w:sz w:val="24"/>
          <w:szCs w:val="24"/>
        </w:rPr>
        <w:t>Регламент также устанавливает порядок взаимодействия между структурными подразделениями Администрации, и их должностными лицами, между Администрацией и физическими или юридическими лицами, индивидуальными предпринимателями, их уполномоченными представителями,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w:t>
      </w:r>
    </w:p>
    <w:p w:rsidR="00C77B12" w:rsidRPr="00A4318E" w:rsidRDefault="00C77B12" w:rsidP="00C77B12">
      <w:pPr>
        <w:pStyle w:val="ConsPlusNormal0"/>
        <w:ind w:firstLine="567"/>
        <w:jc w:val="center"/>
        <w:outlineLvl w:val="2"/>
        <w:rPr>
          <w:rFonts w:ascii="Times New Roman" w:hAnsi="Times New Roman" w:cs="Times New Roman"/>
          <w:b/>
          <w:sz w:val="24"/>
          <w:szCs w:val="24"/>
        </w:rPr>
      </w:pPr>
      <w:r w:rsidRPr="00A4318E">
        <w:rPr>
          <w:rFonts w:ascii="Times New Roman" w:hAnsi="Times New Roman" w:cs="Times New Roman"/>
          <w:b/>
          <w:sz w:val="24"/>
          <w:szCs w:val="24"/>
        </w:rPr>
        <w:t>Круг заявителей</w:t>
      </w:r>
    </w:p>
    <w:p w:rsidR="00C77B12" w:rsidRPr="00A4318E" w:rsidRDefault="00C77B12" w:rsidP="00C77B12">
      <w:pPr>
        <w:pStyle w:val="ConsPlusNormal0"/>
        <w:ind w:firstLine="567"/>
        <w:jc w:val="both"/>
        <w:rPr>
          <w:rFonts w:ascii="Times New Roman" w:hAnsi="Times New Roman" w:cs="Times New Roman"/>
          <w:sz w:val="24"/>
          <w:szCs w:val="24"/>
        </w:rPr>
      </w:pPr>
    </w:p>
    <w:p w:rsidR="00C77B12" w:rsidRPr="00A4318E" w:rsidRDefault="00C77B12" w:rsidP="00C77B12">
      <w:pPr>
        <w:ind w:firstLine="567"/>
        <w:jc w:val="both"/>
        <w:rPr>
          <w:sz w:val="24"/>
          <w:szCs w:val="24"/>
        </w:rPr>
      </w:pPr>
      <w:r w:rsidRPr="00A4318E">
        <w:rPr>
          <w:sz w:val="24"/>
          <w:szCs w:val="24"/>
        </w:rPr>
        <w:t xml:space="preserve">1.2. </w:t>
      </w:r>
      <w:r w:rsidRPr="00A4318E">
        <w:rPr>
          <w:color w:val="000000"/>
          <w:sz w:val="24"/>
          <w:szCs w:val="24"/>
        </w:rPr>
        <w:t>Заявителями муниципальной услуги являются физические или юридические лица (далее - заявитель).</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учреждениями и организациями при предоставлении муниципальной услуги.</w:t>
      </w:r>
    </w:p>
    <w:p w:rsidR="00C77B12" w:rsidRPr="00A4318E" w:rsidRDefault="00C77B12" w:rsidP="00C77B12">
      <w:pPr>
        <w:pStyle w:val="ConsPlusNormal0"/>
        <w:ind w:firstLine="567"/>
        <w:jc w:val="center"/>
        <w:outlineLvl w:val="2"/>
        <w:rPr>
          <w:rFonts w:ascii="Times New Roman" w:hAnsi="Times New Roman" w:cs="Times New Roman"/>
          <w:sz w:val="24"/>
          <w:szCs w:val="24"/>
        </w:rPr>
      </w:pPr>
    </w:p>
    <w:p w:rsidR="00C77B12" w:rsidRPr="00A4318E" w:rsidRDefault="00C77B12" w:rsidP="00C77B12">
      <w:pPr>
        <w:pStyle w:val="ConsPlusNormal0"/>
        <w:jc w:val="center"/>
        <w:outlineLvl w:val="2"/>
        <w:rPr>
          <w:rFonts w:ascii="Times New Roman" w:hAnsi="Times New Roman" w:cs="Times New Roman"/>
          <w:b/>
          <w:sz w:val="24"/>
          <w:szCs w:val="24"/>
        </w:rPr>
      </w:pPr>
      <w:r w:rsidRPr="00A4318E">
        <w:rPr>
          <w:rFonts w:ascii="Times New Roman" w:hAnsi="Times New Roman" w:cs="Times New Roman"/>
          <w:b/>
          <w:sz w:val="24"/>
          <w:szCs w:val="24"/>
        </w:rPr>
        <w:t xml:space="preserve">Требования к порядку информирования о предоставлении </w:t>
      </w:r>
    </w:p>
    <w:p w:rsidR="00C77B12" w:rsidRPr="00A4318E" w:rsidRDefault="00C77B12" w:rsidP="00C77B12">
      <w:pPr>
        <w:pStyle w:val="ConsPlusNormal0"/>
        <w:jc w:val="center"/>
        <w:outlineLvl w:val="2"/>
        <w:rPr>
          <w:rFonts w:ascii="Times New Roman" w:hAnsi="Times New Roman" w:cs="Times New Roman"/>
          <w:sz w:val="24"/>
          <w:szCs w:val="24"/>
        </w:rPr>
      </w:pPr>
      <w:r w:rsidRPr="00A4318E">
        <w:rPr>
          <w:rFonts w:ascii="Times New Roman" w:hAnsi="Times New Roman" w:cs="Times New Roman"/>
          <w:b/>
          <w:sz w:val="24"/>
          <w:szCs w:val="24"/>
        </w:rPr>
        <w:t>муниципальной услуги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xml:space="preserve">1.3. Информирование заявителя по вопросам предоставления муниципальной услуги и </w:t>
      </w:r>
      <w:r w:rsidRPr="00A4318E">
        <w:rPr>
          <w:rFonts w:ascii="Times New Roman" w:hAnsi="Times New Roman" w:cs="Times New Roman"/>
          <w:sz w:val="24"/>
          <w:szCs w:val="24"/>
        </w:rPr>
        <w:lastRenderedPageBreak/>
        <w:t>услуг, которые являются необходимыми и обязательными для предоставления муниципальной услуги, осуществляется в Администрации (экономики, развития сельского хозяйства и продовольствия).</w:t>
      </w:r>
    </w:p>
    <w:p w:rsidR="00C77B12" w:rsidRPr="00A4318E" w:rsidRDefault="00C77B12" w:rsidP="00C77B12">
      <w:pPr>
        <w:ind w:firstLine="539"/>
        <w:jc w:val="both"/>
        <w:rPr>
          <w:sz w:val="24"/>
          <w:szCs w:val="24"/>
        </w:rPr>
      </w:pPr>
      <w:r w:rsidRPr="00A4318E">
        <w:rPr>
          <w:sz w:val="24"/>
          <w:szCs w:val="24"/>
        </w:rPr>
        <w:tab/>
        <w:t>1.3.1. Консультации по процедуре предоставления муниципальной услуги предоставляются начальником и специалистом отдела экономики, развития сельского хозяйства и продовольствия Администрации (далее - отдел), в чьи должностные обязанности входит предоставление муниципальной услуги, по письменным обращениям, по телефону, по электронной почте:</w:t>
      </w:r>
    </w:p>
    <w:p w:rsidR="00C77B12" w:rsidRPr="00A4318E" w:rsidRDefault="00C77B12" w:rsidP="00C77B12">
      <w:pPr>
        <w:ind w:firstLine="539"/>
        <w:jc w:val="both"/>
        <w:rPr>
          <w:sz w:val="24"/>
          <w:szCs w:val="24"/>
        </w:rPr>
      </w:pPr>
      <w:r w:rsidRPr="00A4318E">
        <w:rPr>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C77B12" w:rsidRPr="00A4318E" w:rsidRDefault="00C77B12" w:rsidP="00C77B12">
      <w:pPr>
        <w:ind w:firstLine="539"/>
        <w:jc w:val="both"/>
        <w:rPr>
          <w:sz w:val="24"/>
          <w:szCs w:val="24"/>
        </w:rPr>
      </w:pPr>
      <w:bookmarkStart w:id="36" w:name="P105"/>
      <w:bookmarkEnd w:id="36"/>
      <w:r w:rsidRPr="00A4318E">
        <w:rPr>
          <w:sz w:val="24"/>
          <w:szCs w:val="24"/>
        </w:rPr>
        <w:t>б) по телефону должностное лицо и специалисты отдела Администрации обязаны предоставлять следующую информацию:</w:t>
      </w:r>
    </w:p>
    <w:p w:rsidR="00C77B12" w:rsidRPr="00A4318E" w:rsidRDefault="00C77B12" w:rsidP="00C77B12">
      <w:pPr>
        <w:ind w:firstLine="539"/>
        <w:jc w:val="both"/>
        <w:rPr>
          <w:sz w:val="24"/>
          <w:szCs w:val="24"/>
        </w:rPr>
      </w:pPr>
      <w:r w:rsidRPr="00A4318E">
        <w:rPr>
          <w:sz w:val="24"/>
          <w:szCs w:val="24"/>
        </w:rPr>
        <w:t>- о входящих номерах, под которыми зарегистрированы в системе электронного делопроизводства Администрации заявления;</w:t>
      </w:r>
    </w:p>
    <w:p w:rsidR="00C77B12" w:rsidRPr="00A4318E" w:rsidRDefault="00C77B12" w:rsidP="00C77B12">
      <w:pPr>
        <w:ind w:firstLine="539"/>
        <w:jc w:val="both"/>
        <w:rPr>
          <w:sz w:val="24"/>
          <w:szCs w:val="24"/>
        </w:rPr>
      </w:pPr>
      <w:r w:rsidRPr="00A4318E">
        <w:rPr>
          <w:sz w:val="24"/>
          <w:szCs w:val="24"/>
        </w:rPr>
        <w:t>- о принятии решения по конкретному заявлению;</w:t>
      </w:r>
    </w:p>
    <w:p w:rsidR="00C77B12" w:rsidRPr="00A4318E" w:rsidRDefault="00C77B12" w:rsidP="00C77B12">
      <w:pPr>
        <w:ind w:firstLine="539"/>
        <w:jc w:val="both"/>
        <w:rPr>
          <w:sz w:val="24"/>
          <w:szCs w:val="24"/>
        </w:rPr>
      </w:pPr>
      <w:r w:rsidRPr="00A4318E">
        <w:rPr>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C77B12" w:rsidRPr="00A4318E" w:rsidRDefault="00C77B12" w:rsidP="00C77B12">
      <w:pPr>
        <w:ind w:firstLine="539"/>
        <w:jc w:val="both"/>
        <w:rPr>
          <w:sz w:val="24"/>
          <w:szCs w:val="24"/>
        </w:rPr>
      </w:pPr>
      <w:r w:rsidRPr="00A4318E">
        <w:rPr>
          <w:sz w:val="24"/>
          <w:szCs w:val="24"/>
        </w:rPr>
        <w:t>- о документах, необходимых для получения муниципальной услуги;</w:t>
      </w:r>
    </w:p>
    <w:p w:rsidR="00C77B12" w:rsidRPr="00A4318E" w:rsidRDefault="00C77B12" w:rsidP="00C77B12">
      <w:pPr>
        <w:ind w:firstLine="539"/>
        <w:jc w:val="both"/>
        <w:rPr>
          <w:sz w:val="24"/>
          <w:szCs w:val="24"/>
        </w:rPr>
      </w:pPr>
      <w:r w:rsidRPr="00A4318E">
        <w:rPr>
          <w:sz w:val="24"/>
          <w:szCs w:val="24"/>
        </w:rPr>
        <w:t>- о требованиях к заверению документов, прилагаемых к заявлению.</w:t>
      </w:r>
    </w:p>
    <w:p w:rsidR="00C77B12" w:rsidRPr="00A4318E" w:rsidRDefault="00C77B12" w:rsidP="00C77B12">
      <w:pPr>
        <w:ind w:firstLine="539"/>
        <w:jc w:val="both"/>
        <w:rPr>
          <w:sz w:val="24"/>
          <w:szCs w:val="24"/>
        </w:rPr>
      </w:pPr>
      <w:r w:rsidRPr="00A4318E">
        <w:rPr>
          <w:sz w:val="24"/>
          <w:szCs w:val="24"/>
        </w:rPr>
        <w:t>Индивидуальное устное информирование каждого заявителя, обратившегося по телефону, осуществляется не более 10 минут.</w:t>
      </w:r>
    </w:p>
    <w:p w:rsidR="00C77B12" w:rsidRPr="00A4318E" w:rsidRDefault="00C77B12" w:rsidP="00C77B12">
      <w:pPr>
        <w:ind w:firstLine="539"/>
        <w:jc w:val="both"/>
        <w:rPr>
          <w:sz w:val="24"/>
          <w:szCs w:val="24"/>
        </w:rPr>
      </w:pPr>
      <w:r w:rsidRPr="00A4318E">
        <w:rPr>
          <w:sz w:val="24"/>
          <w:szCs w:val="24"/>
        </w:rPr>
        <w:t>В случае если для подготовки ответа требуется более продолжительное время, специалист отдела,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C77B12" w:rsidRPr="00A4318E" w:rsidRDefault="00C77B12" w:rsidP="00C77B12">
      <w:pPr>
        <w:ind w:firstLine="539"/>
        <w:jc w:val="both"/>
        <w:rPr>
          <w:sz w:val="24"/>
          <w:szCs w:val="24"/>
        </w:rPr>
      </w:pPr>
      <w:r w:rsidRPr="00A4318E">
        <w:rPr>
          <w:sz w:val="24"/>
          <w:szCs w:val="24"/>
        </w:rPr>
        <w:t>При ответе на телефонные звонки специалист отдела,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C77B12" w:rsidRPr="00A4318E" w:rsidRDefault="00C77B12" w:rsidP="00C77B12">
      <w:pPr>
        <w:ind w:firstLine="539"/>
        <w:jc w:val="both"/>
        <w:rPr>
          <w:sz w:val="24"/>
          <w:szCs w:val="24"/>
        </w:rPr>
      </w:pPr>
      <w:r w:rsidRPr="00A4318E">
        <w:rPr>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отдела, осуществляющий информирование, должен кратко подвести итоги и перечислить меры, которые надо принять заявителю.</w:t>
      </w:r>
    </w:p>
    <w:p w:rsidR="00C77B12" w:rsidRPr="00A4318E" w:rsidRDefault="00C77B12" w:rsidP="00C77B12">
      <w:pPr>
        <w:ind w:firstLine="539"/>
        <w:jc w:val="both"/>
        <w:rPr>
          <w:sz w:val="24"/>
          <w:szCs w:val="24"/>
        </w:rPr>
      </w:pPr>
      <w:r w:rsidRPr="00A4318E">
        <w:rPr>
          <w:sz w:val="24"/>
          <w:szCs w:val="24"/>
        </w:rPr>
        <w:t>Специалисты отдела, осуществляющие информирование (по телефону или лично), должны корректно и внимательно относиться к гражданам, не унижая их чести и достоинства.</w:t>
      </w:r>
    </w:p>
    <w:p w:rsidR="00C77B12" w:rsidRPr="00A4318E" w:rsidRDefault="00C77B12" w:rsidP="00C77B12">
      <w:pPr>
        <w:ind w:firstLine="539"/>
        <w:jc w:val="both"/>
        <w:rPr>
          <w:sz w:val="24"/>
          <w:szCs w:val="24"/>
        </w:rPr>
      </w:pPr>
      <w:r w:rsidRPr="00A4318E">
        <w:rPr>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C77B12" w:rsidRPr="00A4318E" w:rsidRDefault="00C77B12" w:rsidP="00C77B12">
      <w:pPr>
        <w:ind w:firstLine="539"/>
        <w:jc w:val="both"/>
        <w:rPr>
          <w:sz w:val="24"/>
          <w:szCs w:val="24"/>
        </w:rPr>
      </w:pPr>
      <w:r w:rsidRPr="00A4318E">
        <w:rPr>
          <w:sz w:val="24"/>
          <w:szCs w:val="24"/>
        </w:rPr>
        <w:t xml:space="preserve">в) по электронной почте ответ по вопросам, перечень которых установлен </w:t>
      </w:r>
      <w:hyperlink r:id="rId197" w:history="1">
        <w:r w:rsidRPr="00A4318E">
          <w:rPr>
            <w:sz w:val="24"/>
            <w:szCs w:val="24"/>
          </w:rPr>
          <w:t xml:space="preserve">подпунктом «б» пункта </w:t>
        </w:r>
        <w:r w:rsidRPr="00A4318E">
          <w:rPr>
            <w:sz w:val="24"/>
            <w:szCs w:val="24"/>
          </w:rPr>
          <w:tab/>
          <w:t>1.3</w:t>
        </w:r>
      </w:hyperlink>
      <w:r w:rsidRPr="00A4318E">
        <w:rPr>
          <w:sz w:val="24"/>
          <w:szCs w:val="24"/>
        </w:rPr>
        <w:t>.1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C77B12" w:rsidRPr="00A4318E" w:rsidRDefault="00C77B12" w:rsidP="00C77B12">
      <w:pPr>
        <w:ind w:firstLine="539"/>
        <w:jc w:val="both"/>
        <w:rPr>
          <w:sz w:val="24"/>
          <w:szCs w:val="24"/>
        </w:rPr>
      </w:pPr>
      <w:r w:rsidRPr="00A4318E">
        <w:rPr>
          <w:sz w:val="24"/>
          <w:szCs w:val="24"/>
        </w:rPr>
        <w:t xml:space="preserve">Ответы на вопросы, не предусмотренные </w:t>
      </w:r>
      <w:hyperlink r:id="rId198" w:history="1">
        <w:r w:rsidRPr="00A4318E">
          <w:rPr>
            <w:sz w:val="24"/>
            <w:szCs w:val="24"/>
          </w:rPr>
          <w:t>подпунктом «б» пункта 1.3</w:t>
        </w:r>
      </w:hyperlink>
      <w:r w:rsidRPr="00A4318E">
        <w:rPr>
          <w:sz w:val="24"/>
          <w:szCs w:val="24"/>
        </w:rPr>
        <w:t>.1 настоящего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C77B12" w:rsidRPr="00A4318E" w:rsidRDefault="00C77B12" w:rsidP="00C77B12">
      <w:pPr>
        <w:ind w:firstLine="539"/>
        <w:jc w:val="both"/>
        <w:rPr>
          <w:sz w:val="24"/>
          <w:szCs w:val="24"/>
        </w:rPr>
      </w:pPr>
      <w:r w:rsidRPr="00A4318E">
        <w:rPr>
          <w:sz w:val="24"/>
          <w:szCs w:val="24"/>
        </w:rPr>
        <w:t>г) заявитель имеет право на получение информации в форме электронных документов посредством федеральной государственной информационной системы «Единый портал государственных и муниципальных услуг (функций)» (</w:t>
      </w:r>
      <w:hyperlink r:id="rId199" w:history="1">
        <w:r w:rsidRPr="00A4318E">
          <w:rPr>
            <w:rStyle w:val="a5"/>
            <w:sz w:val="24"/>
            <w:szCs w:val="24"/>
          </w:rPr>
          <w:t>www.gosuslugi.ru</w:t>
        </w:r>
      </w:hyperlink>
      <w:r w:rsidRPr="00A4318E">
        <w:rPr>
          <w:sz w:val="24"/>
          <w:szCs w:val="24"/>
        </w:rPr>
        <w:t xml:space="preserve">) (далее - Единый портал) и (или) </w:t>
      </w:r>
      <w:bookmarkStart w:id="37" w:name="P120"/>
      <w:bookmarkEnd w:id="37"/>
      <w:r w:rsidRPr="00A4318E">
        <w:rPr>
          <w:sz w:val="24"/>
          <w:szCs w:val="24"/>
        </w:rPr>
        <w:t xml:space="preserve">региональной государственной информационной системы «Портал государственных и муниципальных услуг (функций) Пензенской области» </w:t>
      </w:r>
      <w:r w:rsidRPr="00A4318E">
        <w:rPr>
          <w:sz w:val="24"/>
          <w:szCs w:val="24"/>
        </w:rPr>
        <w:lastRenderedPageBreak/>
        <w:t>(</w:t>
      </w:r>
      <w:hyperlink r:id="rId200" w:history="1">
        <w:r w:rsidRPr="00A4318E">
          <w:rPr>
            <w:rStyle w:val="a5"/>
            <w:sz w:val="24"/>
            <w:szCs w:val="24"/>
            <w:lang w:val="en-US"/>
          </w:rPr>
          <w:t>https</w:t>
        </w:r>
        <w:r w:rsidRPr="00A4318E">
          <w:rPr>
            <w:rStyle w:val="a5"/>
            <w:sz w:val="24"/>
            <w:szCs w:val="24"/>
          </w:rPr>
          <w:t>://</w:t>
        </w:r>
        <w:r w:rsidRPr="00A4318E">
          <w:rPr>
            <w:rStyle w:val="a5"/>
            <w:sz w:val="24"/>
            <w:szCs w:val="24"/>
            <w:lang w:val="en-US"/>
          </w:rPr>
          <w:t>gos</w:t>
        </w:r>
        <w:r w:rsidRPr="00A4318E">
          <w:rPr>
            <w:rStyle w:val="a5"/>
            <w:sz w:val="24"/>
            <w:szCs w:val="24"/>
          </w:rPr>
          <w:t>uslugi.pnzreg.ru</w:t>
        </w:r>
      </w:hyperlink>
      <w:r w:rsidRPr="00A4318E">
        <w:rPr>
          <w:sz w:val="24"/>
          <w:szCs w:val="24"/>
        </w:rPr>
        <w:t>) (далее - Региональный портал).</w:t>
      </w:r>
    </w:p>
    <w:p w:rsidR="00C77B12" w:rsidRPr="00A4318E" w:rsidRDefault="00C77B12" w:rsidP="00C77B12">
      <w:pPr>
        <w:ind w:firstLine="539"/>
        <w:jc w:val="both"/>
        <w:rPr>
          <w:sz w:val="24"/>
          <w:szCs w:val="24"/>
        </w:rPr>
      </w:pPr>
      <w:r w:rsidRPr="00A4318E">
        <w:rPr>
          <w:sz w:val="24"/>
          <w:szCs w:val="24"/>
        </w:rPr>
        <w:tab/>
        <w:t>1.3.2. На Едином портале и Региональном портале, официальном сайте Администрации в информационно-телекоммуникационной сети «Интернет» размещается следующая информация:</w:t>
      </w:r>
    </w:p>
    <w:p w:rsidR="00C77B12" w:rsidRPr="00A4318E" w:rsidRDefault="00C77B12" w:rsidP="00C77B12">
      <w:pPr>
        <w:ind w:firstLine="539"/>
        <w:jc w:val="both"/>
        <w:rPr>
          <w:sz w:val="24"/>
          <w:szCs w:val="24"/>
        </w:rPr>
      </w:pPr>
      <w:r w:rsidRPr="00A4318E">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A4318E" w:rsidRDefault="00C77B12" w:rsidP="00C77B12">
      <w:pPr>
        <w:ind w:firstLine="539"/>
        <w:jc w:val="both"/>
        <w:rPr>
          <w:sz w:val="24"/>
          <w:szCs w:val="24"/>
        </w:rPr>
      </w:pPr>
      <w:r w:rsidRPr="00A4318E">
        <w:rPr>
          <w:sz w:val="24"/>
          <w:szCs w:val="24"/>
        </w:rPr>
        <w:t>2) круг заявителей;</w:t>
      </w:r>
    </w:p>
    <w:p w:rsidR="00C77B12" w:rsidRPr="00A4318E" w:rsidRDefault="00C77B12" w:rsidP="00C77B12">
      <w:pPr>
        <w:ind w:firstLine="539"/>
        <w:jc w:val="both"/>
        <w:rPr>
          <w:sz w:val="24"/>
          <w:szCs w:val="24"/>
        </w:rPr>
      </w:pPr>
      <w:r w:rsidRPr="00A4318E">
        <w:rPr>
          <w:sz w:val="24"/>
          <w:szCs w:val="24"/>
        </w:rPr>
        <w:t>3) срок предоставления муниципальной услуги;</w:t>
      </w:r>
    </w:p>
    <w:p w:rsidR="00C77B12" w:rsidRPr="00A4318E" w:rsidRDefault="00C77B12" w:rsidP="00C77B12">
      <w:pPr>
        <w:ind w:firstLine="539"/>
        <w:jc w:val="both"/>
        <w:rPr>
          <w:sz w:val="24"/>
          <w:szCs w:val="24"/>
        </w:rPr>
      </w:pPr>
      <w:r w:rsidRPr="00A4318E">
        <w:rPr>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A4318E" w:rsidRDefault="00C77B12" w:rsidP="00C77B12">
      <w:pPr>
        <w:ind w:firstLine="539"/>
        <w:jc w:val="both"/>
        <w:rPr>
          <w:sz w:val="24"/>
          <w:szCs w:val="24"/>
        </w:rPr>
      </w:pPr>
      <w:r w:rsidRPr="00A4318E">
        <w:rPr>
          <w:sz w:val="24"/>
          <w:szCs w:val="24"/>
        </w:rPr>
        <w:t>5) размер государственной пошлины, взимаемой за предоставление муниципальной услуги;</w:t>
      </w:r>
    </w:p>
    <w:p w:rsidR="00C77B12" w:rsidRPr="00A4318E" w:rsidRDefault="00C77B12" w:rsidP="00C77B12">
      <w:pPr>
        <w:ind w:firstLine="539"/>
        <w:jc w:val="both"/>
        <w:rPr>
          <w:sz w:val="24"/>
          <w:szCs w:val="24"/>
        </w:rPr>
      </w:pPr>
      <w:r w:rsidRPr="00A4318E">
        <w:rPr>
          <w:sz w:val="24"/>
          <w:szCs w:val="24"/>
        </w:rPr>
        <w:t>6) исчерпывающий перечень оснований для приостановления или отказа в предоставлении муниципальной услуги;</w:t>
      </w:r>
    </w:p>
    <w:p w:rsidR="00C77B12" w:rsidRPr="00A4318E" w:rsidRDefault="00C77B12" w:rsidP="00C77B12">
      <w:pPr>
        <w:ind w:firstLine="539"/>
        <w:jc w:val="both"/>
        <w:rPr>
          <w:sz w:val="24"/>
          <w:szCs w:val="24"/>
        </w:rPr>
      </w:pPr>
      <w:r w:rsidRPr="00A4318E">
        <w:rPr>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A4318E" w:rsidRDefault="00C77B12" w:rsidP="00C77B12">
      <w:pPr>
        <w:ind w:firstLine="539"/>
        <w:jc w:val="both"/>
        <w:rPr>
          <w:sz w:val="24"/>
          <w:szCs w:val="24"/>
        </w:rPr>
      </w:pPr>
      <w:r w:rsidRPr="00A4318E">
        <w:rPr>
          <w:sz w:val="24"/>
          <w:szCs w:val="24"/>
        </w:rPr>
        <w:t>8) формы заявлений (уведомлений, сообщений), используемые при предоставлении муниципальной услуги.</w:t>
      </w:r>
    </w:p>
    <w:p w:rsidR="00C77B12" w:rsidRPr="00A4318E" w:rsidRDefault="00C77B12" w:rsidP="00C77B12">
      <w:pPr>
        <w:ind w:firstLine="539"/>
        <w:jc w:val="both"/>
        <w:rPr>
          <w:sz w:val="24"/>
          <w:szCs w:val="24"/>
        </w:rPr>
      </w:pPr>
      <w:r w:rsidRPr="00A4318E">
        <w:rPr>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в информационно-телекоммуникационной сети «Интернет» предоставляется заявителю бесплатно.</w:t>
      </w:r>
    </w:p>
    <w:p w:rsidR="00C77B12" w:rsidRPr="00A4318E" w:rsidRDefault="00C77B12" w:rsidP="00C77B12">
      <w:pPr>
        <w:ind w:firstLine="539"/>
        <w:jc w:val="both"/>
        <w:rPr>
          <w:sz w:val="24"/>
          <w:szCs w:val="24"/>
        </w:rPr>
      </w:pPr>
      <w:r w:rsidRPr="00A4318E">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A4318E" w:rsidRDefault="00C77B12" w:rsidP="00C77B12">
      <w:pPr>
        <w:pStyle w:val="ConsPlusNormal0"/>
        <w:ind w:firstLine="539"/>
        <w:jc w:val="both"/>
        <w:rPr>
          <w:sz w:val="24"/>
          <w:szCs w:val="24"/>
        </w:rPr>
      </w:pPr>
      <w:r w:rsidRPr="00A4318E">
        <w:rPr>
          <w:rFonts w:ascii="Times New Roman" w:hAnsi="Times New Roman" w:cs="Times New Roman"/>
          <w:sz w:val="24"/>
          <w:szCs w:val="24"/>
        </w:rPr>
        <w:t xml:space="preserve">1.4. Информация о месте нахождения, справочных телефонах, адресе электронной почты, графике работы Администрации и структурного подразделения, предоставляющего муниципальную услугу, размещена на официальном сайте Администрации: </w:t>
      </w:r>
      <w:hyperlink r:id="rId201" w:history="1">
        <w:r w:rsidRPr="00A4318E">
          <w:rPr>
            <w:rFonts w:ascii="Times New Roman" w:hAnsi="Times New Roman" w:cs="Times New Roman"/>
            <w:color w:val="0000FF"/>
            <w:sz w:val="24"/>
            <w:szCs w:val="24"/>
            <w:u w:val="single"/>
          </w:rPr>
          <w:t>http://kam</w:t>
        </w:r>
        <w:r w:rsidRPr="00A4318E">
          <w:rPr>
            <w:rFonts w:ascii="Times New Roman" w:hAnsi="Times New Roman" w:cs="Times New Roman"/>
            <w:color w:val="0000FF"/>
            <w:sz w:val="24"/>
            <w:szCs w:val="24"/>
            <w:u w:val="single"/>
            <w:lang w:val="en-US"/>
          </w:rPr>
          <w:t>eshkir</w:t>
        </w:r>
        <w:r w:rsidRPr="00A4318E">
          <w:rPr>
            <w:rFonts w:ascii="Times New Roman" w:hAnsi="Times New Roman" w:cs="Times New Roman"/>
            <w:color w:val="0000FF"/>
            <w:sz w:val="24"/>
            <w:szCs w:val="24"/>
            <w:u w:val="single"/>
          </w:rPr>
          <w:t>.pnzreg.ru/</w:t>
        </w:r>
      </w:hyperlink>
      <w:r w:rsidRPr="00A4318E">
        <w:rPr>
          <w:sz w:val="24"/>
          <w:szCs w:val="24"/>
        </w:rPr>
        <w:t xml:space="preserve"> </w:t>
      </w:r>
    </w:p>
    <w:p w:rsidR="00C77B12" w:rsidRPr="00A4318E" w:rsidRDefault="00C77B12" w:rsidP="00C77B12">
      <w:pPr>
        <w:ind w:firstLine="567"/>
        <w:jc w:val="both"/>
        <w:rPr>
          <w:sz w:val="24"/>
          <w:szCs w:val="24"/>
        </w:rPr>
      </w:pPr>
      <w:r w:rsidRPr="00A4318E">
        <w:rPr>
          <w:sz w:val="24"/>
          <w:szCs w:val="24"/>
        </w:rPr>
        <w:t xml:space="preserve"> Информация о месте нахождения Администрации:</w:t>
      </w:r>
    </w:p>
    <w:p w:rsidR="00C77B12" w:rsidRPr="00A4318E" w:rsidRDefault="00C77B12" w:rsidP="00C77B12">
      <w:pPr>
        <w:suppressAutoHyphens/>
        <w:ind w:firstLine="567"/>
        <w:jc w:val="both"/>
        <w:rPr>
          <w:sz w:val="24"/>
          <w:szCs w:val="24"/>
        </w:rPr>
      </w:pPr>
      <w:r w:rsidRPr="00A4318E">
        <w:rPr>
          <w:sz w:val="24"/>
          <w:szCs w:val="24"/>
        </w:rPr>
        <w:t>Адрес: 442450 Пензенская область, Камешкирский район, с. Русский Камешкир, ул.Радищева, д.15</w:t>
      </w:r>
    </w:p>
    <w:p w:rsidR="00C77B12" w:rsidRPr="00A4318E" w:rsidRDefault="00C77B12" w:rsidP="00C77B12">
      <w:pPr>
        <w:suppressAutoHyphens/>
        <w:ind w:firstLine="567"/>
        <w:jc w:val="both"/>
        <w:rPr>
          <w:sz w:val="24"/>
          <w:szCs w:val="24"/>
        </w:rPr>
      </w:pPr>
      <w:r w:rsidRPr="00A4318E">
        <w:rPr>
          <w:sz w:val="24"/>
          <w:szCs w:val="24"/>
        </w:rPr>
        <w:t>Прием документов для целей предоставления муниципальной услуги осуществляется по адресу:</w:t>
      </w:r>
    </w:p>
    <w:p w:rsidR="00C77B12" w:rsidRPr="00A4318E" w:rsidRDefault="00C77B12" w:rsidP="00C77B12">
      <w:pPr>
        <w:suppressAutoHyphens/>
        <w:ind w:firstLine="567"/>
        <w:jc w:val="both"/>
        <w:rPr>
          <w:sz w:val="24"/>
          <w:szCs w:val="24"/>
        </w:rPr>
      </w:pPr>
      <w:r w:rsidRPr="00A4318E">
        <w:rPr>
          <w:sz w:val="24"/>
          <w:szCs w:val="24"/>
        </w:rPr>
        <w:t>Адрес: 442450 Пензенская область, Камешкирский район, с. Русский Камешкир, ул.Радищева, д.15</w:t>
      </w:r>
    </w:p>
    <w:p w:rsidR="00C77B12" w:rsidRPr="00A4318E" w:rsidRDefault="00C77B12" w:rsidP="00C77B12">
      <w:pPr>
        <w:suppressAutoHyphens/>
        <w:ind w:firstLine="567"/>
        <w:jc w:val="both"/>
        <w:rPr>
          <w:sz w:val="24"/>
          <w:szCs w:val="24"/>
        </w:rPr>
      </w:pPr>
      <w:r w:rsidRPr="00A4318E">
        <w:rPr>
          <w:sz w:val="24"/>
          <w:szCs w:val="24"/>
        </w:rPr>
        <w:t>Контактный телефон: 8(841-45) 2-19-95;</w:t>
      </w:r>
    </w:p>
    <w:p w:rsidR="00C77B12" w:rsidRPr="00A4318E" w:rsidRDefault="00C77B12" w:rsidP="00C77B12">
      <w:pPr>
        <w:suppressAutoHyphens/>
        <w:ind w:firstLine="567"/>
        <w:jc w:val="both"/>
        <w:rPr>
          <w:sz w:val="24"/>
          <w:szCs w:val="24"/>
        </w:rPr>
      </w:pPr>
      <w:r w:rsidRPr="00A4318E">
        <w:rPr>
          <w:sz w:val="24"/>
          <w:szCs w:val="24"/>
        </w:rPr>
        <w:t>Телефон/факс: (8-84145) 2-11-52</w:t>
      </w:r>
    </w:p>
    <w:p w:rsidR="00C77B12" w:rsidRPr="00A4318E" w:rsidRDefault="00C77B12" w:rsidP="00C77B12">
      <w:pPr>
        <w:suppressAutoHyphens/>
        <w:ind w:firstLine="567"/>
        <w:jc w:val="both"/>
        <w:rPr>
          <w:sz w:val="24"/>
          <w:szCs w:val="24"/>
        </w:rPr>
      </w:pPr>
      <w:r w:rsidRPr="00A4318E">
        <w:rPr>
          <w:sz w:val="24"/>
          <w:szCs w:val="24"/>
        </w:rPr>
        <w:t xml:space="preserve">Адреса электронной почты: </w:t>
      </w:r>
      <w:hyperlink r:id="rId202" w:history="1">
        <w:r w:rsidRPr="00A4318E">
          <w:rPr>
            <w:sz w:val="24"/>
            <w:szCs w:val="24"/>
            <w:u w:val="single"/>
          </w:rPr>
          <w:t>kamesh_adm@sura.ru</w:t>
        </w:r>
      </w:hyperlink>
    </w:p>
    <w:p w:rsidR="00C77B12" w:rsidRPr="00A4318E" w:rsidRDefault="00C77B12" w:rsidP="00C77B12">
      <w:pPr>
        <w:autoSpaceDE w:val="0"/>
        <w:autoSpaceDN w:val="0"/>
        <w:adjustRightInd w:val="0"/>
        <w:ind w:firstLine="539"/>
        <w:jc w:val="both"/>
        <w:rPr>
          <w:sz w:val="24"/>
          <w:szCs w:val="24"/>
        </w:rPr>
      </w:pPr>
      <w:r w:rsidRPr="00A4318E">
        <w:rPr>
          <w:sz w:val="24"/>
          <w:szCs w:val="24"/>
        </w:rPr>
        <w:t xml:space="preserve">Официальный сайт Администрации: </w:t>
      </w:r>
      <w:hyperlink r:id="rId203" w:history="1">
        <w:r w:rsidRPr="00A4318E">
          <w:rPr>
            <w:color w:val="0000FF"/>
            <w:sz w:val="24"/>
            <w:szCs w:val="24"/>
            <w:u w:val="single"/>
          </w:rPr>
          <w:t>http://kam</w:t>
        </w:r>
        <w:r w:rsidRPr="00A4318E">
          <w:rPr>
            <w:color w:val="0000FF"/>
            <w:sz w:val="24"/>
            <w:szCs w:val="24"/>
            <w:u w:val="single"/>
            <w:lang w:val="en-US"/>
          </w:rPr>
          <w:t>eshkir</w:t>
        </w:r>
        <w:r w:rsidRPr="00A4318E">
          <w:rPr>
            <w:color w:val="0000FF"/>
            <w:sz w:val="24"/>
            <w:szCs w:val="24"/>
            <w:u w:val="single"/>
          </w:rPr>
          <w:t>.pnzreg.ru/</w:t>
        </w:r>
      </w:hyperlink>
    </w:p>
    <w:p w:rsidR="00C77B12" w:rsidRPr="00A4318E" w:rsidRDefault="00C77B12" w:rsidP="00C77B12">
      <w:pPr>
        <w:suppressAutoHyphens/>
        <w:ind w:firstLine="567"/>
        <w:jc w:val="both"/>
        <w:rPr>
          <w:sz w:val="24"/>
          <w:szCs w:val="24"/>
        </w:rPr>
      </w:pPr>
      <w:r w:rsidRPr="00A4318E">
        <w:rPr>
          <w:sz w:val="24"/>
          <w:szCs w:val="24"/>
        </w:rPr>
        <w:t xml:space="preserve">                   </w:t>
      </w:r>
    </w:p>
    <w:p w:rsidR="00C77B12" w:rsidRPr="00A4318E" w:rsidRDefault="00C77B12" w:rsidP="00C77B12">
      <w:pPr>
        <w:suppressAutoHyphens/>
        <w:ind w:firstLine="567"/>
        <w:jc w:val="both"/>
        <w:rPr>
          <w:sz w:val="24"/>
          <w:szCs w:val="24"/>
        </w:rPr>
      </w:pPr>
      <w:r w:rsidRPr="00A4318E">
        <w:rPr>
          <w:sz w:val="24"/>
          <w:szCs w:val="24"/>
        </w:rPr>
        <w:t xml:space="preserve"> График работы Администрации:</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A4318E" w:rsidTr="00C77B12">
        <w:tc>
          <w:tcPr>
            <w:tcW w:w="3794" w:type="dxa"/>
          </w:tcPr>
          <w:p w:rsidR="00C77B12" w:rsidRPr="00A4318E" w:rsidRDefault="00C77B12" w:rsidP="00C77B12">
            <w:pPr>
              <w:suppressAutoHyphens/>
              <w:ind w:firstLine="567"/>
              <w:rPr>
                <w:sz w:val="24"/>
                <w:szCs w:val="24"/>
              </w:rPr>
            </w:pPr>
            <w:r w:rsidRPr="00A4318E">
              <w:rPr>
                <w:sz w:val="24"/>
                <w:szCs w:val="24"/>
              </w:rPr>
              <w:t>Понедельник</w:t>
            </w:r>
          </w:p>
        </w:tc>
        <w:tc>
          <w:tcPr>
            <w:tcW w:w="4003" w:type="dxa"/>
          </w:tcPr>
          <w:p w:rsidR="00C77B12" w:rsidRPr="00A4318E" w:rsidRDefault="00C77B12" w:rsidP="00C77B12">
            <w:pPr>
              <w:tabs>
                <w:tab w:val="num" w:pos="0"/>
                <w:tab w:val="left" w:pos="1080"/>
              </w:tabs>
              <w:suppressAutoHyphens/>
              <w:jc w:val="center"/>
              <w:rPr>
                <w:rFonts w:eastAsia="Calibri"/>
                <w:sz w:val="24"/>
                <w:szCs w:val="24"/>
                <w:lang w:eastAsia="en-US"/>
              </w:rPr>
            </w:pPr>
            <w:r w:rsidRPr="00A4318E">
              <w:rPr>
                <w:rFonts w:eastAsia="Calibri"/>
                <w:sz w:val="24"/>
                <w:szCs w:val="24"/>
                <w:lang w:eastAsia="en-US"/>
              </w:rPr>
              <w:t>08:00-12:00   13:00–17:00</w:t>
            </w:r>
          </w:p>
        </w:tc>
      </w:tr>
      <w:tr w:rsidR="00C77B12" w:rsidRPr="00A4318E" w:rsidTr="00C77B12">
        <w:tc>
          <w:tcPr>
            <w:tcW w:w="3794" w:type="dxa"/>
          </w:tcPr>
          <w:p w:rsidR="00C77B12" w:rsidRPr="00A4318E" w:rsidRDefault="00C77B12" w:rsidP="00C77B12">
            <w:pPr>
              <w:suppressAutoHyphens/>
              <w:ind w:firstLine="567"/>
              <w:rPr>
                <w:sz w:val="24"/>
                <w:szCs w:val="24"/>
              </w:rPr>
            </w:pPr>
            <w:r w:rsidRPr="00A4318E">
              <w:rPr>
                <w:sz w:val="24"/>
                <w:szCs w:val="24"/>
              </w:rPr>
              <w:t>Вторник</w:t>
            </w:r>
          </w:p>
        </w:tc>
        <w:tc>
          <w:tcPr>
            <w:tcW w:w="4003" w:type="dxa"/>
          </w:tcPr>
          <w:p w:rsidR="00C77B12" w:rsidRPr="00A4318E" w:rsidRDefault="00C77B12" w:rsidP="00C77B12">
            <w:pPr>
              <w:suppressAutoHyphens/>
              <w:jc w:val="center"/>
              <w:rPr>
                <w:rFonts w:eastAsia="Calibri"/>
                <w:sz w:val="24"/>
                <w:szCs w:val="24"/>
                <w:lang w:eastAsia="en-US"/>
              </w:rPr>
            </w:pPr>
            <w:r w:rsidRPr="00A4318E">
              <w:rPr>
                <w:rFonts w:eastAsia="Calibri"/>
                <w:sz w:val="24"/>
                <w:szCs w:val="24"/>
                <w:lang w:eastAsia="en-US"/>
              </w:rPr>
              <w:t>08:00-12:00   13:00–17:00</w:t>
            </w:r>
          </w:p>
        </w:tc>
      </w:tr>
      <w:tr w:rsidR="00C77B12" w:rsidRPr="00A4318E" w:rsidTr="00C77B12">
        <w:tc>
          <w:tcPr>
            <w:tcW w:w="3794" w:type="dxa"/>
          </w:tcPr>
          <w:p w:rsidR="00C77B12" w:rsidRPr="00A4318E" w:rsidRDefault="00C77B12" w:rsidP="00C77B12">
            <w:pPr>
              <w:suppressAutoHyphens/>
              <w:ind w:firstLine="567"/>
              <w:rPr>
                <w:sz w:val="24"/>
                <w:szCs w:val="24"/>
              </w:rPr>
            </w:pPr>
            <w:r w:rsidRPr="00A4318E">
              <w:rPr>
                <w:sz w:val="24"/>
                <w:szCs w:val="24"/>
              </w:rPr>
              <w:t>Среда</w:t>
            </w:r>
          </w:p>
        </w:tc>
        <w:tc>
          <w:tcPr>
            <w:tcW w:w="4003" w:type="dxa"/>
          </w:tcPr>
          <w:p w:rsidR="00C77B12" w:rsidRPr="00A4318E" w:rsidRDefault="00C77B12" w:rsidP="00C77B12">
            <w:pPr>
              <w:suppressAutoHyphens/>
              <w:jc w:val="center"/>
              <w:rPr>
                <w:rFonts w:eastAsia="Calibri"/>
                <w:sz w:val="24"/>
                <w:szCs w:val="24"/>
                <w:lang w:eastAsia="en-US"/>
              </w:rPr>
            </w:pPr>
            <w:r w:rsidRPr="00A4318E">
              <w:rPr>
                <w:rFonts w:eastAsia="Calibri"/>
                <w:sz w:val="24"/>
                <w:szCs w:val="24"/>
                <w:lang w:eastAsia="en-US"/>
              </w:rPr>
              <w:t>08:00-12:00   13:00–17:00</w:t>
            </w:r>
          </w:p>
        </w:tc>
      </w:tr>
      <w:tr w:rsidR="00C77B12" w:rsidRPr="00A4318E" w:rsidTr="00C77B12">
        <w:tc>
          <w:tcPr>
            <w:tcW w:w="3794" w:type="dxa"/>
          </w:tcPr>
          <w:p w:rsidR="00C77B12" w:rsidRPr="00A4318E" w:rsidRDefault="00C77B12" w:rsidP="00C77B12">
            <w:pPr>
              <w:suppressAutoHyphens/>
              <w:ind w:firstLine="567"/>
              <w:rPr>
                <w:sz w:val="24"/>
                <w:szCs w:val="24"/>
              </w:rPr>
            </w:pPr>
            <w:r w:rsidRPr="00A4318E">
              <w:rPr>
                <w:sz w:val="24"/>
                <w:szCs w:val="24"/>
              </w:rPr>
              <w:t>Четверг</w:t>
            </w:r>
          </w:p>
        </w:tc>
        <w:tc>
          <w:tcPr>
            <w:tcW w:w="4003" w:type="dxa"/>
          </w:tcPr>
          <w:p w:rsidR="00C77B12" w:rsidRPr="00A4318E" w:rsidRDefault="00C77B12" w:rsidP="00C77B12">
            <w:pPr>
              <w:suppressAutoHyphens/>
              <w:jc w:val="center"/>
              <w:rPr>
                <w:rFonts w:eastAsia="Calibri"/>
                <w:sz w:val="24"/>
                <w:szCs w:val="24"/>
                <w:lang w:eastAsia="en-US"/>
              </w:rPr>
            </w:pPr>
            <w:r w:rsidRPr="00A4318E">
              <w:rPr>
                <w:rFonts w:eastAsia="Calibri"/>
                <w:sz w:val="24"/>
                <w:szCs w:val="24"/>
                <w:lang w:eastAsia="en-US"/>
              </w:rPr>
              <w:t>08:00-12:00   13:00–17:00</w:t>
            </w:r>
          </w:p>
        </w:tc>
      </w:tr>
      <w:tr w:rsidR="00C77B12" w:rsidRPr="00A4318E" w:rsidTr="00C77B12">
        <w:tc>
          <w:tcPr>
            <w:tcW w:w="3794" w:type="dxa"/>
          </w:tcPr>
          <w:p w:rsidR="00C77B12" w:rsidRPr="00A4318E" w:rsidRDefault="00C77B12" w:rsidP="00C77B12">
            <w:pPr>
              <w:suppressAutoHyphens/>
              <w:ind w:firstLine="567"/>
              <w:rPr>
                <w:sz w:val="24"/>
                <w:szCs w:val="24"/>
              </w:rPr>
            </w:pPr>
            <w:r w:rsidRPr="00A4318E">
              <w:rPr>
                <w:sz w:val="24"/>
                <w:szCs w:val="24"/>
              </w:rPr>
              <w:t>Пятница</w:t>
            </w:r>
          </w:p>
        </w:tc>
        <w:tc>
          <w:tcPr>
            <w:tcW w:w="4003" w:type="dxa"/>
          </w:tcPr>
          <w:p w:rsidR="00C77B12" w:rsidRPr="00A4318E" w:rsidRDefault="00C77B12" w:rsidP="00C77B12">
            <w:pPr>
              <w:suppressAutoHyphens/>
              <w:jc w:val="center"/>
              <w:rPr>
                <w:rFonts w:eastAsia="Calibri"/>
                <w:sz w:val="24"/>
                <w:szCs w:val="24"/>
                <w:lang w:eastAsia="en-US"/>
              </w:rPr>
            </w:pPr>
            <w:r w:rsidRPr="00A4318E">
              <w:rPr>
                <w:rFonts w:eastAsia="Calibri"/>
                <w:sz w:val="24"/>
                <w:szCs w:val="24"/>
                <w:lang w:eastAsia="en-US"/>
              </w:rPr>
              <w:t>08:00-12:00   13:00–17:00</w:t>
            </w:r>
          </w:p>
        </w:tc>
      </w:tr>
      <w:tr w:rsidR="00C77B12" w:rsidRPr="00A4318E" w:rsidTr="00C77B12">
        <w:tc>
          <w:tcPr>
            <w:tcW w:w="3794" w:type="dxa"/>
          </w:tcPr>
          <w:p w:rsidR="00C77B12" w:rsidRPr="00A4318E" w:rsidRDefault="00C77B12" w:rsidP="00C77B12">
            <w:pPr>
              <w:suppressAutoHyphens/>
              <w:ind w:firstLine="567"/>
              <w:rPr>
                <w:sz w:val="24"/>
                <w:szCs w:val="24"/>
              </w:rPr>
            </w:pPr>
            <w:r w:rsidRPr="00A4318E">
              <w:rPr>
                <w:sz w:val="24"/>
                <w:szCs w:val="24"/>
              </w:rPr>
              <w:t>Суббота</w:t>
            </w:r>
          </w:p>
        </w:tc>
        <w:tc>
          <w:tcPr>
            <w:tcW w:w="4003" w:type="dxa"/>
          </w:tcPr>
          <w:p w:rsidR="00C77B12" w:rsidRPr="00A4318E" w:rsidRDefault="00C77B12" w:rsidP="00C77B12">
            <w:pPr>
              <w:suppressAutoHyphens/>
              <w:ind w:firstLine="567"/>
              <w:jc w:val="both"/>
              <w:rPr>
                <w:sz w:val="24"/>
                <w:szCs w:val="24"/>
              </w:rPr>
            </w:pPr>
            <w:r w:rsidRPr="00A4318E">
              <w:rPr>
                <w:sz w:val="24"/>
                <w:szCs w:val="24"/>
              </w:rPr>
              <w:t>выходной</w:t>
            </w:r>
          </w:p>
        </w:tc>
      </w:tr>
      <w:tr w:rsidR="00C77B12" w:rsidRPr="00A4318E" w:rsidTr="00C77B12">
        <w:tc>
          <w:tcPr>
            <w:tcW w:w="3794" w:type="dxa"/>
          </w:tcPr>
          <w:p w:rsidR="00C77B12" w:rsidRPr="00A4318E" w:rsidRDefault="00C77B12" w:rsidP="00C77B12">
            <w:pPr>
              <w:suppressAutoHyphens/>
              <w:ind w:firstLine="567"/>
              <w:rPr>
                <w:sz w:val="24"/>
                <w:szCs w:val="24"/>
              </w:rPr>
            </w:pPr>
            <w:r w:rsidRPr="00A4318E">
              <w:rPr>
                <w:sz w:val="24"/>
                <w:szCs w:val="24"/>
              </w:rPr>
              <w:t>Воскресенье</w:t>
            </w:r>
          </w:p>
        </w:tc>
        <w:tc>
          <w:tcPr>
            <w:tcW w:w="4003" w:type="dxa"/>
          </w:tcPr>
          <w:p w:rsidR="00C77B12" w:rsidRPr="00A4318E" w:rsidRDefault="00C77B12" w:rsidP="00C77B12">
            <w:pPr>
              <w:suppressAutoHyphens/>
              <w:ind w:firstLine="567"/>
              <w:jc w:val="both"/>
              <w:rPr>
                <w:sz w:val="24"/>
                <w:szCs w:val="24"/>
              </w:rPr>
            </w:pPr>
            <w:r w:rsidRPr="00A4318E">
              <w:rPr>
                <w:sz w:val="24"/>
                <w:szCs w:val="24"/>
              </w:rPr>
              <w:t>выходной</w:t>
            </w:r>
          </w:p>
        </w:tc>
      </w:tr>
    </w:tbl>
    <w:p w:rsidR="00C77B12" w:rsidRPr="00A4318E" w:rsidRDefault="00C77B12" w:rsidP="00C77B12">
      <w:pPr>
        <w:suppressAutoHyphens/>
        <w:ind w:firstLine="567"/>
        <w:jc w:val="both"/>
        <w:rPr>
          <w:sz w:val="24"/>
          <w:szCs w:val="24"/>
        </w:rPr>
      </w:pPr>
    </w:p>
    <w:p w:rsidR="00C77B12" w:rsidRPr="00A4318E" w:rsidRDefault="00C77B12" w:rsidP="00C77B12">
      <w:pPr>
        <w:suppressAutoHyphens/>
        <w:ind w:firstLine="567"/>
        <w:jc w:val="both"/>
        <w:rPr>
          <w:sz w:val="24"/>
          <w:szCs w:val="24"/>
        </w:rPr>
      </w:pPr>
    </w:p>
    <w:p w:rsidR="00C77B12" w:rsidRPr="00A4318E" w:rsidRDefault="00C77B12" w:rsidP="00C77B12">
      <w:pPr>
        <w:suppressAutoHyphens/>
        <w:ind w:firstLine="567"/>
        <w:jc w:val="both"/>
        <w:rPr>
          <w:sz w:val="24"/>
          <w:szCs w:val="24"/>
        </w:rPr>
      </w:pPr>
    </w:p>
    <w:p w:rsidR="00C77B12" w:rsidRPr="00A4318E" w:rsidRDefault="00C77B12" w:rsidP="00C77B12">
      <w:pPr>
        <w:suppressAutoHyphens/>
        <w:ind w:firstLine="567"/>
        <w:jc w:val="both"/>
        <w:rPr>
          <w:sz w:val="24"/>
          <w:szCs w:val="24"/>
        </w:rPr>
      </w:pPr>
    </w:p>
    <w:p w:rsidR="00C77B12" w:rsidRPr="00A4318E" w:rsidRDefault="00C77B12" w:rsidP="00C77B12">
      <w:pPr>
        <w:suppressAutoHyphens/>
        <w:ind w:firstLine="567"/>
        <w:jc w:val="both"/>
        <w:rPr>
          <w:sz w:val="24"/>
          <w:szCs w:val="24"/>
        </w:rPr>
      </w:pPr>
    </w:p>
    <w:p w:rsidR="00C77B12" w:rsidRPr="00A4318E" w:rsidRDefault="00C77B12" w:rsidP="00C77B12">
      <w:pPr>
        <w:suppressAutoHyphens/>
        <w:ind w:firstLine="567"/>
        <w:jc w:val="both"/>
        <w:rPr>
          <w:sz w:val="24"/>
          <w:szCs w:val="24"/>
        </w:rPr>
      </w:pPr>
    </w:p>
    <w:p w:rsidR="00C77B12" w:rsidRPr="00A4318E" w:rsidRDefault="00C77B12" w:rsidP="00C77B12">
      <w:pPr>
        <w:suppressAutoHyphens/>
        <w:ind w:firstLine="567"/>
        <w:jc w:val="both"/>
        <w:rPr>
          <w:sz w:val="24"/>
          <w:szCs w:val="24"/>
        </w:rPr>
      </w:pPr>
    </w:p>
    <w:p w:rsidR="00C77B12" w:rsidRPr="00A4318E" w:rsidRDefault="00C77B12" w:rsidP="00C77B12">
      <w:pPr>
        <w:suppressAutoHyphens/>
        <w:ind w:firstLine="567"/>
        <w:jc w:val="both"/>
        <w:rPr>
          <w:sz w:val="24"/>
          <w:szCs w:val="24"/>
        </w:rPr>
      </w:pPr>
    </w:p>
    <w:p w:rsidR="00C77B12" w:rsidRPr="00A4318E" w:rsidRDefault="00C77B12" w:rsidP="00C77B12">
      <w:pPr>
        <w:suppressAutoHyphens/>
        <w:jc w:val="both"/>
        <w:rPr>
          <w:sz w:val="24"/>
          <w:szCs w:val="24"/>
        </w:rPr>
      </w:pPr>
    </w:p>
    <w:p w:rsidR="00C77B12" w:rsidRPr="00A4318E" w:rsidRDefault="00C77B12" w:rsidP="00C77B12">
      <w:pPr>
        <w:suppressAutoHyphens/>
        <w:ind w:firstLine="567"/>
        <w:jc w:val="center"/>
        <w:rPr>
          <w:sz w:val="24"/>
          <w:szCs w:val="24"/>
        </w:rPr>
      </w:pPr>
      <w:r w:rsidRPr="00A4318E">
        <w:rPr>
          <w:sz w:val="24"/>
          <w:szCs w:val="24"/>
        </w:rPr>
        <w:t>Часы приема заявлений</w:t>
      </w:r>
    </w:p>
    <w:p w:rsidR="00C77B12" w:rsidRPr="00A4318E" w:rsidRDefault="00C77B12" w:rsidP="00C77B12">
      <w:pPr>
        <w:suppressAutoHyphens/>
        <w:ind w:firstLine="567"/>
        <w:jc w:val="center"/>
        <w:rPr>
          <w:sz w:val="24"/>
          <w:szCs w:val="24"/>
        </w:rPr>
      </w:pPr>
      <w:r w:rsidRPr="00A4318E">
        <w:rPr>
          <w:sz w:val="24"/>
          <w:szCs w:val="24"/>
        </w:rPr>
        <w:t>на предоставление муниципальной услуги Администрацией:</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A4318E" w:rsidTr="00C77B12">
        <w:tc>
          <w:tcPr>
            <w:tcW w:w="3794" w:type="dxa"/>
          </w:tcPr>
          <w:p w:rsidR="00C77B12" w:rsidRPr="00A4318E" w:rsidRDefault="00C77B12" w:rsidP="00C77B12">
            <w:pPr>
              <w:suppressAutoHyphens/>
              <w:ind w:firstLine="567"/>
              <w:rPr>
                <w:sz w:val="24"/>
                <w:szCs w:val="24"/>
              </w:rPr>
            </w:pPr>
            <w:r w:rsidRPr="00A4318E">
              <w:rPr>
                <w:sz w:val="24"/>
                <w:szCs w:val="24"/>
              </w:rPr>
              <w:t>Понедельник</w:t>
            </w:r>
          </w:p>
        </w:tc>
        <w:tc>
          <w:tcPr>
            <w:tcW w:w="4003" w:type="dxa"/>
          </w:tcPr>
          <w:p w:rsidR="00C77B12" w:rsidRPr="00A4318E" w:rsidRDefault="00C77B12" w:rsidP="00C77B12">
            <w:pPr>
              <w:tabs>
                <w:tab w:val="num" w:pos="0"/>
                <w:tab w:val="left" w:pos="1080"/>
              </w:tabs>
              <w:suppressAutoHyphens/>
              <w:jc w:val="center"/>
              <w:rPr>
                <w:rFonts w:eastAsia="Calibri"/>
                <w:sz w:val="24"/>
                <w:szCs w:val="24"/>
                <w:lang w:eastAsia="en-US"/>
              </w:rPr>
            </w:pPr>
            <w:r w:rsidRPr="00A4318E">
              <w:rPr>
                <w:rFonts w:eastAsia="Calibri"/>
                <w:sz w:val="24"/>
                <w:szCs w:val="24"/>
                <w:lang w:eastAsia="en-US"/>
              </w:rPr>
              <w:t>08:00-12:00   13:00–17:00</w:t>
            </w:r>
          </w:p>
        </w:tc>
      </w:tr>
      <w:tr w:rsidR="00C77B12" w:rsidRPr="00A4318E" w:rsidTr="00C77B12">
        <w:tc>
          <w:tcPr>
            <w:tcW w:w="3794" w:type="dxa"/>
          </w:tcPr>
          <w:p w:rsidR="00C77B12" w:rsidRPr="00A4318E" w:rsidRDefault="00C77B12" w:rsidP="00C77B12">
            <w:pPr>
              <w:suppressAutoHyphens/>
              <w:ind w:firstLine="567"/>
              <w:rPr>
                <w:sz w:val="24"/>
                <w:szCs w:val="24"/>
              </w:rPr>
            </w:pPr>
            <w:r w:rsidRPr="00A4318E">
              <w:rPr>
                <w:sz w:val="24"/>
                <w:szCs w:val="24"/>
              </w:rPr>
              <w:t>Вторник</w:t>
            </w:r>
          </w:p>
        </w:tc>
        <w:tc>
          <w:tcPr>
            <w:tcW w:w="4003" w:type="dxa"/>
          </w:tcPr>
          <w:p w:rsidR="00C77B12" w:rsidRPr="00A4318E" w:rsidRDefault="00C77B12" w:rsidP="00C77B12">
            <w:pPr>
              <w:suppressAutoHyphens/>
              <w:jc w:val="center"/>
              <w:rPr>
                <w:rFonts w:eastAsia="Calibri"/>
                <w:sz w:val="24"/>
                <w:szCs w:val="24"/>
                <w:lang w:eastAsia="en-US"/>
              </w:rPr>
            </w:pPr>
            <w:r w:rsidRPr="00A4318E">
              <w:rPr>
                <w:rFonts w:eastAsia="Calibri"/>
                <w:sz w:val="24"/>
                <w:szCs w:val="24"/>
                <w:lang w:eastAsia="en-US"/>
              </w:rPr>
              <w:t>08:00-12:00   13:00–17:00</w:t>
            </w:r>
          </w:p>
        </w:tc>
      </w:tr>
      <w:tr w:rsidR="00C77B12" w:rsidRPr="00A4318E" w:rsidTr="00C77B12">
        <w:tc>
          <w:tcPr>
            <w:tcW w:w="3794" w:type="dxa"/>
          </w:tcPr>
          <w:p w:rsidR="00C77B12" w:rsidRPr="00A4318E" w:rsidRDefault="00C77B12" w:rsidP="00C77B12">
            <w:pPr>
              <w:suppressAutoHyphens/>
              <w:ind w:firstLine="567"/>
              <w:rPr>
                <w:sz w:val="24"/>
                <w:szCs w:val="24"/>
              </w:rPr>
            </w:pPr>
            <w:r w:rsidRPr="00A4318E">
              <w:rPr>
                <w:sz w:val="24"/>
                <w:szCs w:val="24"/>
              </w:rPr>
              <w:t>Среда</w:t>
            </w:r>
          </w:p>
        </w:tc>
        <w:tc>
          <w:tcPr>
            <w:tcW w:w="4003" w:type="dxa"/>
          </w:tcPr>
          <w:p w:rsidR="00C77B12" w:rsidRPr="00A4318E" w:rsidRDefault="00C77B12" w:rsidP="00C77B12">
            <w:pPr>
              <w:suppressAutoHyphens/>
              <w:jc w:val="center"/>
              <w:rPr>
                <w:rFonts w:eastAsia="Calibri"/>
                <w:sz w:val="24"/>
                <w:szCs w:val="24"/>
                <w:lang w:eastAsia="en-US"/>
              </w:rPr>
            </w:pPr>
            <w:r w:rsidRPr="00A4318E">
              <w:rPr>
                <w:rFonts w:eastAsia="Calibri"/>
                <w:sz w:val="24"/>
                <w:szCs w:val="24"/>
                <w:lang w:eastAsia="en-US"/>
              </w:rPr>
              <w:t>08:00-12:00   13:00–17:00</w:t>
            </w:r>
          </w:p>
        </w:tc>
      </w:tr>
      <w:tr w:rsidR="00C77B12" w:rsidRPr="00A4318E" w:rsidTr="00C77B12">
        <w:tc>
          <w:tcPr>
            <w:tcW w:w="3794" w:type="dxa"/>
          </w:tcPr>
          <w:p w:rsidR="00C77B12" w:rsidRPr="00A4318E" w:rsidRDefault="00C77B12" w:rsidP="00C77B12">
            <w:pPr>
              <w:suppressAutoHyphens/>
              <w:ind w:firstLine="567"/>
              <w:rPr>
                <w:sz w:val="24"/>
                <w:szCs w:val="24"/>
              </w:rPr>
            </w:pPr>
            <w:r w:rsidRPr="00A4318E">
              <w:rPr>
                <w:sz w:val="24"/>
                <w:szCs w:val="24"/>
              </w:rPr>
              <w:t>Четверг</w:t>
            </w:r>
          </w:p>
        </w:tc>
        <w:tc>
          <w:tcPr>
            <w:tcW w:w="4003" w:type="dxa"/>
          </w:tcPr>
          <w:p w:rsidR="00C77B12" w:rsidRPr="00A4318E" w:rsidRDefault="00C77B12" w:rsidP="00C77B12">
            <w:pPr>
              <w:suppressAutoHyphens/>
              <w:jc w:val="center"/>
              <w:rPr>
                <w:rFonts w:eastAsia="Calibri"/>
                <w:sz w:val="24"/>
                <w:szCs w:val="24"/>
                <w:lang w:eastAsia="en-US"/>
              </w:rPr>
            </w:pPr>
            <w:r w:rsidRPr="00A4318E">
              <w:rPr>
                <w:rFonts w:eastAsia="Calibri"/>
                <w:sz w:val="24"/>
                <w:szCs w:val="24"/>
                <w:lang w:eastAsia="en-US"/>
              </w:rPr>
              <w:t>08:00-12:00   13:00–17:00</w:t>
            </w:r>
          </w:p>
        </w:tc>
      </w:tr>
      <w:tr w:rsidR="00C77B12" w:rsidRPr="00A4318E" w:rsidTr="00C77B12">
        <w:tc>
          <w:tcPr>
            <w:tcW w:w="3794" w:type="dxa"/>
          </w:tcPr>
          <w:p w:rsidR="00C77B12" w:rsidRPr="00A4318E" w:rsidRDefault="00C77B12" w:rsidP="00C77B12">
            <w:pPr>
              <w:suppressAutoHyphens/>
              <w:ind w:firstLine="567"/>
              <w:rPr>
                <w:sz w:val="24"/>
                <w:szCs w:val="24"/>
              </w:rPr>
            </w:pPr>
            <w:r w:rsidRPr="00A4318E">
              <w:rPr>
                <w:sz w:val="24"/>
                <w:szCs w:val="24"/>
              </w:rPr>
              <w:t>Пятница</w:t>
            </w:r>
          </w:p>
        </w:tc>
        <w:tc>
          <w:tcPr>
            <w:tcW w:w="4003" w:type="dxa"/>
          </w:tcPr>
          <w:p w:rsidR="00C77B12" w:rsidRPr="00A4318E" w:rsidRDefault="00C77B12" w:rsidP="00C77B12">
            <w:pPr>
              <w:suppressAutoHyphens/>
              <w:jc w:val="center"/>
              <w:rPr>
                <w:rFonts w:eastAsia="Calibri"/>
                <w:sz w:val="24"/>
                <w:szCs w:val="24"/>
                <w:lang w:eastAsia="en-US"/>
              </w:rPr>
            </w:pPr>
            <w:r w:rsidRPr="00A4318E">
              <w:rPr>
                <w:rFonts w:eastAsia="Calibri"/>
                <w:sz w:val="24"/>
                <w:szCs w:val="24"/>
                <w:lang w:eastAsia="en-US"/>
              </w:rPr>
              <w:t>08:00-12:00   13:00–17:00</w:t>
            </w:r>
          </w:p>
        </w:tc>
      </w:tr>
      <w:tr w:rsidR="00C77B12" w:rsidRPr="00A4318E" w:rsidTr="00C77B12">
        <w:tc>
          <w:tcPr>
            <w:tcW w:w="3794" w:type="dxa"/>
          </w:tcPr>
          <w:p w:rsidR="00C77B12" w:rsidRPr="00A4318E" w:rsidRDefault="00C77B12" w:rsidP="00C77B12">
            <w:pPr>
              <w:suppressAutoHyphens/>
              <w:ind w:firstLine="567"/>
              <w:rPr>
                <w:sz w:val="24"/>
                <w:szCs w:val="24"/>
              </w:rPr>
            </w:pPr>
            <w:r w:rsidRPr="00A4318E">
              <w:rPr>
                <w:sz w:val="24"/>
                <w:szCs w:val="24"/>
              </w:rPr>
              <w:t>Суббота</w:t>
            </w:r>
          </w:p>
        </w:tc>
        <w:tc>
          <w:tcPr>
            <w:tcW w:w="4003" w:type="dxa"/>
          </w:tcPr>
          <w:p w:rsidR="00C77B12" w:rsidRPr="00A4318E" w:rsidRDefault="00C77B12" w:rsidP="00C77B12">
            <w:pPr>
              <w:suppressAutoHyphens/>
              <w:ind w:firstLine="567"/>
              <w:jc w:val="both"/>
              <w:rPr>
                <w:sz w:val="24"/>
                <w:szCs w:val="24"/>
              </w:rPr>
            </w:pPr>
            <w:r w:rsidRPr="00A4318E">
              <w:rPr>
                <w:sz w:val="24"/>
                <w:szCs w:val="24"/>
              </w:rPr>
              <w:t>выходной</w:t>
            </w:r>
          </w:p>
        </w:tc>
      </w:tr>
      <w:tr w:rsidR="00C77B12" w:rsidRPr="00A4318E" w:rsidTr="00C77B12">
        <w:tc>
          <w:tcPr>
            <w:tcW w:w="3794" w:type="dxa"/>
          </w:tcPr>
          <w:p w:rsidR="00C77B12" w:rsidRPr="00A4318E" w:rsidRDefault="00C77B12" w:rsidP="00C77B12">
            <w:pPr>
              <w:suppressAutoHyphens/>
              <w:ind w:firstLine="567"/>
              <w:rPr>
                <w:sz w:val="24"/>
                <w:szCs w:val="24"/>
              </w:rPr>
            </w:pPr>
            <w:r w:rsidRPr="00A4318E">
              <w:rPr>
                <w:sz w:val="24"/>
                <w:szCs w:val="24"/>
              </w:rPr>
              <w:t>Воскресенье</w:t>
            </w:r>
          </w:p>
        </w:tc>
        <w:tc>
          <w:tcPr>
            <w:tcW w:w="4003" w:type="dxa"/>
          </w:tcPr>
          <w:p w:rsidR="00C77B12" w:rsidRPr="00A4318E" w:rsidRDefault="00C77B12" w:rsidP="00C77B12">
            <w:pPr>
              <w:suppressAutoHyphens/>
              <w:ind w:firstLine="567"/>
              <w:jc w:val="both"/>
              <w:rPr>
                <w:sz w:val="24"/>
                <w:szCs w:val="24"/>
              </w:rPr>
            </w:pPr>
            <w:r w:rsidRPr="00A4318E">
              <w:rPr>
                <w:sz w:val="24"/>
                <w:szCs w:val="24"/>
              </w:rPr>
              <w:t>выходной</w:t>
            </w:r>
          </w:p>
        </w:tc>
      </w:tr>
    </w:tbl>
    <w:p w:rsidR="00C77B12" w:rsidRPr="00A4318E" w:rsidRDefault="00C77B12" w:rsidP="00C77B12">
      <w:pPr>
        <w:autoSpaceDE w:val="0"/>
        <w:autoSpaceDN w:val="0"/>
        <w:adjustRightInd w:val="0"/>
        <w:ind w:firstLine="539"/>
        <w:jc w:val="both"/>
        <w:rPr>
          <w:sz w:val="24"/>
          <w:szCs w:val="24"/>
        </w:rPr>
      </w:pPr>
    </w:p>
    <w:p w:rsidR="00C77B12" w:rsidRPr="00A4318E" w:rsidRDefault="00C77B12" w:rsidP="00C77B12">
      <w:pPr>
        <w:autoSpaceDE w:val="0"/>
        <w:autoSpaceDN w:val="0"/>
        <w:adjustRightInd w:val="0"/>
        <w:ind w:firstLine="539"/>
        <w:jc w:val="both"/>
        <w:rPr>
          <w:sz w:val="24"/>
          <w:szCs w:val="24"/>
        </w:rPr>
      </w:pPr>
    </w:p>
    <w:p w:rsidR="00C77B12" w:rsidRPr="00A4318E" w:rsidRDefault="00C77B12" w:rsidP="00C77B12">
      <w:pPr>
        <w:autoSpaceDE w:val="0"/>
        <w:autoSpaceDN w:val="0"/>
        <w:adjustRightInd w:val="0"/>
        <w:ind w:firstLine="539"/>
        <w:jc w:val="both"/>
        <w:rPr>
          <w:sz w:val="24"/>
          <w:szCs w:val="24"/>
        </w:rPr>
      </w:pPr>
    </w:p>
    <w:p w:rsidR="00C77B12" w:rsidRPr="00A4318E" w:rsidRDefault="00C77B12" w:rsidP="00C77B12">
      <w:pPr>
        <w:autoSpaceDE w:val="0"/>
        <w:autoSpaceDN w:val="0"/>
        <w:adjustRightInd w:val="0"/>
        <w:ind w:firstLine="539"/>
        <w:jc w:val="both"/>
        <w:rPr>
          <w:sz w:val="24"/>
          <w:szCs w:val="24"/>
        </w:rPr>
      </w:pPr>
    </w:p>
    <w:p w:rsidR="00C77B12" w:rsidRPr="00A4318E" w:rsidRDefault="00C77B12" w:rsidP="00C77B12">
      <w:pPr>
        <w:autoSpaceDE w:val="0"/>
        <w:autoSpaceDN w:val="0"/>
        <w:adjustRightInd w:val="0"/>
        <w:ind w:firstLine="539"/>
        <w:jc w:val="both"/>
        <w:rPr>
          <w:sz w:val="24"/>
          <w:szCs w:val="24"/>
        </w:rPr>
      </w:pPr>
    </w:p>
    <w:p w:rsidR="00C77B12" w:rsidRPr="00A4318E" w:rsidRDefault="00C77B12" w:rsidP="00C77B12">
      <w:pPr>
        <w:autoSpaceDE w:val="0"/>
        <w:autoSpaceDN w:val="0"/>
        <w:adjustRightInd w:val="0"/>
        <w:ind w:firstLine="539"/>
        <w:jc w:val="both"/>
        <w:rPr>
          <w:sz w:val="24"/>
          <w:szCs w:val="24"/>
        </w:rPr>
      </w:pPr>
    </w:p>
    <w:p w:rsidR="00C77B12" w:rsidRPr="00A4318E" w:rsidRDefault="00C77B12" w:rsidP="00C77B12">
      <w:pPr>
        <w:autoSpaceDE w:val="0"/>
        <w:autoSpaceDN w:val="0"/>
        <w:adjustRightInd w:val="0"/>
        <w:ind w:firstLine="539"/>
        <w:jc w:val="both"/>
        <w:rPr>
          <w:sz w:val="24"/>
          <w:szCs w:val="24"/>
        </w:rPr>
      </w:pPr>
    </w:p>
    <w:p w:rsidR="00C77B12" w:rsidRPr="00A4318E" w:rsidRDefault="00C77B12" w:rsidP="00C77B12">
      <w:pPr>
        <w:ind w:firstLine="567"/>
        <w:jc w:val="both"/>
        <w:rPr>
          <w:sz w:val="24"/>
          <w:szCs w:val="24"/>
        </w:rPr>
      </w:pPr>
    </w:p>
    <w:p w:rsidR="00C77B12" w:rsidRPr="00A4318E" w:rsidRDefault="00C77B12" w:rsidP="00C77B12">
      <w:pPr>
        <w:ind w:firstLine="567"/>
        <w:jc w:val="both"/>
        <w:rPr>
          <w:sz w:val="24"/>
          <w:szCs w:val="24"/>
        </w:rPr>
      </w:pPr>
    </w:p>
    <w:p w:rsidR="00C77B12" w:rsidRPr="00A4318E" w:rsidRDefault="00C77B12" w:rsidP="00C77B12">
      <w:pPr>
        <w:ind w:firstLine="567"/>
        <w:jc w:val="both"/>
        <w:rPr>
          <w:sz w:val="24"/>
          <w:szCs w:val="24"/>
        </w:rPr>
      </w:pPr>
      <w:r w:rsidRPr="00A4318E">
        <w:rPr>
          <w:sz w:val="24"/>
          <w:szCs w:val="24"/>
        </w:rPr>
        <w:t>1.5. Заявители вправе получить муниципальную услугу через Многофункциональный центр предоставления государственных и муниципальных услуг МАУ «МФЦ Камешкирского района»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A4318E" w:rsidRDefault="00C77B12" w:rsidP="00C77B12">
      <w:pPr>
        <w:autoSpaceDE w:val="0"/>
        <w:autoSpaceDN w:val="0"/>
        <w:adjustRightInd w:val="0"/>
        <w:jc w:val="both"/>
        <w:rPr>
          <w:sz w:val="24"/>
          <w:szCs w:val="24"/>
        </w:rPr>
      </w:pPr>
      <w:r w:rsidRPr="00A4318E">
        <w:rPr>
          <w:sz w:val="24"/>
          <w:szCs w:val="24"/>
        </w:rPr>
        <w:t>МАУ «МФЦ Камешкирского района »:</w:t>
      </w:r>
    </w:p>
    <w:p w:rsidR="00C77B12" w:rsidRPr="00A4318E" w:rsidRDefault="00C77B12" w:rsidP="00C77B12">
      <w:pPr>
        <w:autoSpaceDE w:val="0"/>
        <w:autoSpaceDN w:val="0"/>
        <w:adjustRightInd w:val="0"/>
        <w:jc w:val="both"/>
        <w:rPr>
          <w:sz w:val="24"/>
          <w:szCs w:val="24"/>
        </w:rPr>
      </w:pPr>
      <w:r w:rsidRPr="00A4318E">
        <w:rPr>
          <w:sz w:val="24"/>
          <w:szCs w:val="24"/>
        </w:rPr>
        <w:t>Адрес:  442450 Пензенская область, с. Русский Камешкир, ул.Радищева, д.5;</w:t>
      </w:r>
    </w:p>
    <w:p w:rsidR="00C77B12" w:rsidRPr="00A4318E" w:rsidRDefault="00C77B12" w:rsidP="00C77B12">
      <w:pPr>
        <w:autoSpaceDE w:val="0"/>
        <w:autoSpaceDN w:val="0"/>
        <w:adjustRightInd w:val="0"/>
        <w:jc w:val="both"/>
        <w:rPr>
          <w:sz w:val="24"/>
          <w:szCs w:val="24"/>
        </w:rPr>
      </w:pPr>
      <w:r w:rsidRPr="00A4318E">
        <w:rPr>
          <w:sz w:val="24"/>
          <w:szCs w:val="24"/>
        </w:rPr>
        <w:t xml:space="preserve">Контактный телефон:8(84145)2-19-57;                                                                       </w:t>
      </w:r>
    </w:p>
    <w:p w:rsidR="00C77B12" w:rsidRPr="00A4318E" w:rsidRDefault="00C77B12" w:rsidP="00C77B12">
      <w:pPr>
        <w:autoSpaceDE w:val="0"/>
        <w:autoSpaceDN w:val="0"/>
        <w:adjustRightInd w:val="0"/>
        <w:jc w:val="both"/>
        <w:rPr>
          <w:sz w:val="24"/>
          <w:szCs w:val="24"/>
        </w:rPr>
      </w:pPr>
      <w:r w:rsidRPr="00A4318E">
        <w:rPr>
          <w:sz w:val="24"/>
          <w:szCs w:val="24"/>
        </w:rPr>
        <w:t xml:space="preserve">Адрес электронной почты: </w:t>
      </w:r>
      <w:r w:rsidRPr="00A4318E">
        <w:rPr>
          <w:sz w:val="24"/>
          <w:szCs w:val="24"/>
          <w:lang w:val="en-US"/>
        </w:rPr>
        <w:t>MFZ</w:t>
      </w:r>
      <w:r w:rsidRPr="00A4318E">
        <w:rPr>
          <w:sz w:val="24"/>
          <w:szCs w:val="24"/>
        </w:rPr>
        <w:t>@</w:t>
      </w:r>
      <w:r w:rsidRPr="00A4318E">
        <w:rPr>
          <w:sz w:val="24"/>
          <w:szCs w:val="24"/>
          <w:lang w:val="en-US"/>
        </w:rPr>
        <w:t>sura</w:t>
      </w:r>
      <w:r w:rsidRPr="00A4318E">
        <w:rPr>
          <w:sz w:val="24"/>
          <w:szCs w:val="24"/>
        </w:rPr>
        <w:t>.</w:t>
      </w:r>
      <w:r w:rsidRPr="00A4318E">
        <w:rPr>
          <w:sz w:val="24"/>
          <w:szCs w:val="24"/>
          <w:lang w:val="en-US"/>
        </w:rPr>
        <w:t>ru</w:t>
      </w:r>
    </w:p>
    <w:p w:rsidR="00C77B12" w:rsidRPr="00A4318E" w:rsidRDefault="00C77B12" w:rsidP="00C77B12">
      <w:pPr>
        <w:suppressAutoHyphens/>
        <w:ind w:firstLine="567"/>
        <w:jc w:val="both"/>
        <w:rPr>
          <w:sz w:val="24"/>
          <w:szCs w:val="24"/>
        </w:rPr>
      </w:pPr>
    </w:p>
    <w:p w:rsidR="00C77B12" w:rsidRPr="00A4318E" w:rsidRDefault="00C77B12" w:rsidP="00C77B12">
      <w:pPr>
        <w:suppressAutoHyphens/>
        <w:ind w:firstLine="567"/>
        <w:jc w:val="both"/>
        <w:rPr>
          <w:sz w:val="24"/>
          <w:szCs w:val="24"/>
        </w:rPr>
      </w:pPr>
      <w:r w:rsidRPr="00A4318E">
        <w:rPr>
          <w:sz w:val="24"/>
          <w:szCs w:val="24"/>
        </w:rPr>
        <w:t>График работы:</w:t>
      </w:r>
    </w:p>
    <w:tbl>
      <w:tblPr>
        <w:tblpPr w:leftFromText="180" w:rightFromText="180" w:vertAnchor="text" w:horzAnchor="margin" w:tblpY="92"/>
        <w:tblW w:w="0" w:type="auto"/>
        <w:tblLayout w:type="fixed"/>
        <w:tblLook w:val="0000" w:firstRow="0" w:lastRow="0" w:firstColumn="0" w:lastColumn="0" w:noHBand="0" w:noVBand="0"/>
      </w:tblPr>
      <w:tblGrid>
        <w:gridCol w:w="2943"/>
        <w:gridCol w:w="2552"/>
        <w:gridCol w:w="3575"/>
      </w:tblGrid>
      <w:tr w:rsidR="00C77B12" w:rsidRPr="00A4318E" w:rsidTr="00C77B12">
        <w:trPr>
          <w:trHeight w:val="339"/>
        </w:trPr>
        <w:tc>
          <w:tcPr>
            <w:tcW w:w="2943" w:type="dxa"/>
            <w:tcBorders>
              <w:top w:val="single" w:sz="4" w:space="0" w:color="000000"/>
              <w:left w:val="single" w:sz="4" w:space="0" w:color="000000"/>
              <w:bottom w:val="single" w:sz="4" w:space="0" w:color="000000"/>
            </w:tcBorders>
          </w:tcPr>
          <w:p w:rsidR="00C77B12" w:rsidRPr="00A4318E" w:rsidRDefault="00C77B12" w:rsidP="00C77B12">
            <w:pPr>
              <w:suppressAutoHyphens/>
              <w:ind w:firstLine="567"/>
              <w:rPr>
                <w:sz w:val="24"/>
                <w:szCs w:val="24"/>
              </w:rPr>
            </w:pPr>
            <w:r w:rsidRPr="00A4318E">
              <w:rPr>
                <w:sz w:val="24"/>
                <w:szCs w:val="24"/>
              </w:rPr>
              <w:t>День недели</w:t>
            </w:r>
          </w:p>
        </w:tc>
        <w:tc>
          <w:tcPr>
            <w:tcW w:w="2552" w:type="dxa"/>
            <w:tcBorders>
              <w:top w:val="single" w:sz="4" w:space="0" w:color="000000"/>
              <w:left w:val="single" w:sz="4" w:space="0" w:color="000000"/>
              <w:bottom w:val="single" w:sz="4" w:space="0" w:color="000000"/>
              <w:right w:val="single" w:sz="4" w:space="0" w:color="auto"/>
            </w:tcBorders>
          </w:tcPr>
          <w:p w:rsidR="00C77B12" w:rsidRPr="00A4318E" w:rsidRDefault="00C77B12" w:rsidP="00C77B12">
            <w:pPr>
              <w:suppressAutoHyphens/>
              <w:ind w:firstLine="567"/>
              <w:jc w:val="both"/>
              <w:rPr>
                <w:sz w:val="24"/>
                <w:szCs w:val="24"/>
              </w:rPr>
            </w:pPr>
            <w:r w:rsidRPr="00A4318E">
              <w:rPr>
                <w:sz w:val="24"/>
                <w:szCs w:val="24"/>
              </w:rPr>
              <w:t>Часы работы</w:t>
            </w:r>
          </w:p>
        </w:tc>
        <w:tc>
          <w:tcPr>
            <w:tcW w:w="3575" w:type="dxa"/>
            <w:tcBorders>
              <w:top w:val="single" w:sz="4" w:space="0" w:color="000000"/>
              <w:left w:val="single" w:sz="4" w:space="0" w:color="auto"/>
              <w:bottom w:val="single" w:sz="4" w:space="0" w:color="000000"/>
              <w:right w:val="single" w:sz="4" w:space="0" w:color="000000"/>
            </w:tcBorders>
          </w:tcPr>
          <w:p w:rsidR="00C77B12" w:rsidRPr="00A4318E" w:rsidRDefault="00C77B12" w:rsidP="00C77B12">
            <w:pPr>
              <w:suppressAutoHyphens/>
              <w:ind w:firstLine="567"/>
              <w:jc w:val="both"/>
              <w:rPr>
                <w:sz w:val="24"/>
                <w:szCs w:val="24"/>
              </w:rPr>
            </w:pPr>
          </w:p>
        </w:tc>
      </w:tr>
      <w:tr w:rsidR="00C77B12" w:rsidRPr="00A4318E" w:rsidTr="00C77B12">
        <w:tc>
          <w:tcPr>
            <w:tcW w:w="2943" w:type="dxa"/>
            <w:tcBorders>
              <w:left w:val="single" w:sz="4" w:space="0" w:color="000000"/>
              <w:bottom w:val="single" w:sz="4" w:space="0" w:color="000000"/>
            </w:tcBorders>
          </w:tcPr>
          <w:p w:rsidR="00C77B12" w:rsidRPr="00A4318E" w:rsidRDefault="00C77B12" w:rsidP="00C77B12">
            <w:pPr>
              <w:suppressAutoHyphens/>
              <w:ind w:firstLine="567"/>
              <w:rPr>
                <w:sz w:val="24"/>
                <w:szCs w:val="24"/>
              </w:rPr>
            </w:pPr>
            <w:r w:rsidRPr="00A4318E">
              <w:rPr>
                <w:sz w:val="24"/>
                <w:szCs w:val="24"/>
              </w:rPr>
              <w:t>Понедельник</w:t>
            </w:r>
          </w:p>
        </w:tc>
        <w:tc>
          <w:tcPr>
            <w:tcW w:w="2552" w:type="dxa"/>
            <w:tcBorders>
              <w:left w:val="single" w:sz="4" w:space="0" w:color="000000"/>
              <w:bottom w:val="single" w:sz="4" w:space="0" w:color="000000"/>
              <w:right w:val="single" w:sz="4" w:space="0" w:color="auto"/>
            </w:tcBorders>
          </w:tcPr>
          <w:p w:rsidR="00C77B12" w:rsidRPr="00A4318E" w:rsidRDefault="00C77B12" w:rsidP="00C77B12">
            <w:pPr>
              <w:suppressAutoHyphens/>
              <w:ind w:firstLine="567"/>
              <w:jc w:val="both"/>
              <w:rPr>
                <w:sz w:val="24"/>
                <w:szCs w:val="24"/>
              </w:rPr>
            </w:pPr>
            <w:r w:rsidRPr="00A4318E">
              <w:rPr>
                <w:sz w:val="24"/>
                <w:szCs w:val="24"/>
              </w:rPr>
              <w:t>8.00 – 17.00</w:t>
            </w:r>
          </w:p>
        </w:tc>
        <w:tc>
          <w:tcPr>
            <w:tcW w:w="3575" w:type="dxa"/>
            <w:tcBorders>
              <w:left w:val="single" w:sz="4" w:space="0" w:color="auto"/>
              <w:bottom w:val="single" w:sz="4" w:space="0" w:color="000000"/>
              <w:right w:val="single" w:sz="4" w:space="0" w:color="000000"/>
            </w:tcBorders>
          </w:tcPr>
          <w:p w:rsidR="00C77B12" w:rsidRPr="00A4318E" w:rsidRDefault="00C77B12" w:rsidP="00C77B12">
            <w:pPr>
              <w:suppressAutoHyphens/>
              <w:ind w:firstLine="567"/>
              <w:jc w:val="both"/>
              <w:rPr>
                <w:sz w:val="24"/>
                <w:szCs w:val="24"/>
              </w:rPr>
            </w:pPr>
            <w:r w:rsidRPr="00A4318E">
              <w:rPr>
                <w:sz w:val="24"/>
                <w:szCs w:val="24"/>
              </w:rPr>
              <w:t>без перерыва на обед</w:t>
            </w:r>
          </w:p>
        </w:tc>
      </w:tr>
      <w:tr w:rsidR="00C77B12" w:rsidRPr="00A4318E" w:rsidTr="00C77B12">
        <w:tc>
          <w:tcPr>
            <w:tcW w:w="2943" w:type="dxa"/>
            <w:tcBorders>
              <w:left w:val="single" w:sz="4" w:space="0" w:color="000000"/>
              <w:bottom w:val="single" w:sz="4" w:space="0" w:color="000000"/>
            </w:tcBorders>
          </w:tcPr>
          <w:p w:rsidR="00C77B12" w:rsidRPr="00A4318E" w:rsidRDefault="00C77B12" w:rsidP="00C77B12">
            <w:pPr>
              <w:suppressAutoHyphens/>
              <w:ind w:firstLine="567"/>
              <w:rPr>
                <w:sz w:val="24"/>
                <w:szCs w:val="24"/>
              </w:rPr>
            </w:pPr>
            <w:r w:rsidRPr="00A4318E">
              <w:rPr>
                <w:sz w:val="24"/>
                <w:szCs w:val="24"/>
              </w:rPr>
              <w:t>Вторник</w:t>
            </w:r>
          </w:p>
        </w:tc>
        <w:tc>
          <w:tcPr>
            <w:tcW w:w="2552" w:type="dxa"/>
            <w:tcBorders>
              <w:left w:val="single" w:sz="4" w:space="0" w:color="000000"/>
              <w:bottom w:val="single" w:sz="4" w:space="0" w:color="000000"/>
              <w:right w:val="single" w:sz="4" w:space="0" w:color="auto"/>
            </w:tcBorders>
          </w:tcPr>
          <w:p w:rsidR="00C77B12" w:rsidRPr="00A4318E" w:rsidRDefault="00C77B12" w:rsidP="00C77B12">
            <w:pPr>
              <w:suppressAutoHyphens/>
              <w:ind w:firstLine="567"/>
              <w:jc w:val="both"/>
              <w:rPr>
                <w:sz w:val="24"/>
                <w:szCs w:val="24"/>
              </w:rPr>
            </w:pPr>
            <w:r w:rsidRPr="00A4318E">
              <w:rPr>
                <w:sz w:val="24"/>
                <w:szCs w:val="24"/>
              </w:rPr>
              <w:t>8.00 – 17.00</w:t>
            </w:r>
          </w:p>
        </w:tc>
        <w:tc>
          <w:tcPr>
            <w:tcW w:w="3575" w:type="dxa"/>
            <w:tcBorders>
              <w:left w:val="single" w:sz="4" w:space="0" w:color="auto"/>
              <w:bottom w:val="single" w:sz="4" w:space="0" w:color="000000"/>
              <w:right w:val="single" w:sz="4" w:space="0" w:color="000000"/>
            </w:tcBorders>
          </w:tcPr>
          <w:p w:rsidR="00C77B12" w:rsidRPr="00A4318E" w:rsidRDefault="00C77B12" w:rsidP="00C77B12">
            <w:pPr>
              <w:suppressAutoHyphens/>
              <w:ind w:firstLine="567"/>
              <w:jc w:val="both"/>
              <w:rPr>
                <w:sz w:val="24"/>
                <w:szCs w:val="24"/>
              </w:rPr>
            </w:pPr>
            <w:r w:rsidRPr="00A4318E">
              <w:rPr>
                <w:sz w:val="24"/>
                <w:szCs w:val="24"/>
              </w:rPr>
              <w:t>без перерыва на обед</w:t>
            </w:r>
          </w:p>
        </w:tc>
      </w:tr>
      <w:tr w:rsidR="00C77B12" w:rsidRPr="00A4318E" w:rsidTr="00C77B12">
        <w:tc>
          <w:tcPr>
            <w:tcW w:w="2943" w:type="dxa"/>
            <w:tcBorders>
              <w:left w:val="single" w:sz="4" w:space="0" w:color="000000"/>
              <w:bottom w:val="single" w:sz="4" w:space="0" w:color="000000"/>
            </w:tcBorders>
          </w:tcPr>
          <w:p w:rsidR="00C77B12" w:rsidRPr="00A4318E" w:rsidRDefault="00C77B12" w:rsidP="00C77B12">
            <w:pPr>
              <w:suppressAutoHyphens/>
              <w:ind w:firstLine="567"/>
              <w:rPr>
                <w:sz w:val="24"/>
                <w:szCs w:val="24"/>
              </w:rPr>
            </w:pPr>
            <w:r w:rsidRPr="00A4318E">
              <w:rPr>
                <w:sz w:val="24"/>
                <w:szCs w:val="24"/>
              </w:rPr>
              <w:t>Среда</w:t>
            </w:r>
          </w:p>
        </w:tc>
        <w:tc>
          <w:tcPr>
            <w:tcW w:w="2552" w:type="dxa"/>
            <w:tcBorders>
              <w:left w:val="single" w:sz="4" w:space="0" w:color="000000"/>
              <w:bottom w:val="single" w:sz="4" w:space="0" w:color="000000"/>
              <w:right w:val="single" w:sz="4" w:space="0" w:color="auto"/>
            </w:tcBorders>
          </w:tcPr>
          <w:p w:rsidR="00C77B12" w:rsidRPr="00A4318E" w:rsidRDefault="00C77B12" w:rsidP="00C77B12">
            <w:pPr>
              <w:suppressAutoHyphens/>
              <w:ind w:firstLine="567"/>
              <w:jc w:val="both"/>
              <w:rPr>
                <w:sz w:val="24"/>
                <w:szCs w:val="24"/>
              </w:rPr>
            </w:pPr>
            <w:r w:rsidRPr="00A4318E">
              <w:rPr>
                <w:sz w:val="24"/>
                <w:szCs w:val="24"/>
              </w:rPr>
              <w:t>8.00 – 17.00</w:t>
            </w:r>
          </w:p>
        </w:tc>
        <w:tc>
          <w:tcPr>
            <w:tcW w:w="3575" w:type="dxa"/>
            <w:tcBorders>
              <w:left w:val="single" w:sz="4" w:space="0" w:color="auto"/>
              <w:bottom w:val="single" w:sz="4" w:space="0" w:color="000000"/>
              <w:right w:val="single" w:sz="4" w:space="0" w:color="000000"/>
            </w:tcBorders>
          </w:tcPr>
          <w:p w:rsidR="00C77B12" w:rsidRPr="00A4318E" w:rsidRDefault="00C77B12" w:rsidP="00C77B12">
            <w:pPr>
              <w:suppressAutoHyphens/>
              <w:ind w:firstLine="567"/>
              <w:jc w:val="both"/>
              <w:rPr>
                <w:sz w:val="24"/>
                <w:szCs w:val="24"/>
              </w:rPr>
            </w:pPr>
            <w:r w:rsidRPr="00A4318E">
              <w:rPr>
                <w:sz w:val="24"/>
                <w:szCs w:val="24"/>
              </w:rPr>
              <w:t>без перерыва на обед</w:t>
            </w:r>
          </w:p>
        </w:tc>
      </w:tr>
      <w:tr w:rsidR="00C77B12" w:rsidRPr="00A4318E" w:rsidTr="00C77B12">
        <w:tc>
          <w:tcPr>
            <w:tcW w:w="2943" w:type="dxa"/>
            <w:tcBorders>
              <w:left w:val="single" w:sz="4" w:space="0" w:color="000000"/>
              <w:bottom w:val="single" w:sz="4" w:space="0" w:color="000000"/>
            </w:tcBorders>
          </w:tcPr>
          <w:p w:rsidR="00C77B12" w:rsidRPr="00A4318E" w:rsidRDefault="00C77B12" w:rsidP="00C77B12">
            <w:pPr>
              <w:suppressAutoHyphens/>
              <w:ind w:firstLine="567"/>
              <w:rPr>
                <w:sz w:val="24"/>
                <w:szCs w:val="24"/>
              </w:rPr>
            </w:pPr>
            <w:r w:rsidRPr="00A4318E">
              <w:rPr>
                <w:sz w:val="24"/>
                <w:szCs w:val="24"/>
              </w:rPr>
              <w:t>Четверг</w:t>
            </w:r>
          </w:p>
        </w:tc>
        <w:tc>
          <w:tcPr>
            <w:tcW w:w="2552" w:type="dxa"/>
            <w:tcBorders>
              <w:left w:val="single" w:sz="4" w:space="0" w:color="000000"/>
              <w:bottom w:val="single" w:sz="4" w:space="0" w:color="000000"/>
              <w:right w:val="single" w:sz="4" w:space="0" w:color="auto"/>
            </w:tcBorders>
          </w:tcPr>
          <w:p w:rsidR="00C77B12" w:rsidRPr="00A4318E" w:rsidRDefault="00C77B12" w:rsidP="00C77B12">
            <w:pPr>
              <w:suppressAutoHyphens/>
              <w:ind w:firstLine="567"/>
              <w:jc w:val="both"/>
              <w:rPr>
                <w:sz w:val="24"/>
                <w:szCs w:val="24"/>
              </w:rPr>
            </w:pPr>
            <w:r w:rsidRPr="00A4318E">
              <w:rPr>
                <w:sz w:val="24"/>
                <w:szCs w:val="24"/>
              </w:rPr>
              <w:t>8.00 – 17.00</w:t>
            </w:r>
          </w:p>
        </w:tc>
        <w:tc>
          <w:tcPr>
            <w:tcW w:w="3575" w:type="dxa"/>
            <w:tcBorders>
              <w:left w:val="single" w:sz="4" w:space="0" w:color="auto"/>
              <w:bottom w:val="single" w:sz="4" w:space="0" w:color="000000"/>
              <w:right w:val="single" w:sz="4" w:space="0" w:color="000000"/>
            </w:tcBorders>
          </w:tcPr>
          <w:p w:rsidR="00C77B12" w:rsidRPr="00A4318E" w:rsidRDefault="00C77B12" w:rsidP="00C77B12">
            <w:pPr>
              <w:suppressAutoHyphens/>
              <w:ind w:firstLine="567"/>
              <w:jc w:val="both"/>
              <w:rPr>
                <w:sz w:val="24"/>
                <w:szCs w:val="24"/>
              </w:rPr>
            </w:pPr>
            <w:r w:rsidRPr="00A4318E">
              <w:rPr>
                <w:sz w:val="24"/>
                <w:szCs w:val="24"/>
              </w:rPr>
              <w:t>без перерыва на обед</w:t>
            </w:r>
          </w:p>
        </w:tc>
      </w:tr>
      <w:tr w:rsidR="00C77B12" w:rsidRPr="00A4318E" w:rsidTr="00C77B12">
        <w:tc>
          <w:tcPr>
            <w:tcW w:w="2943" w:type="dxa"/>
            <w:tcBorders>
              <w:left w:val="single" w:sz="4" w:space="0" w:color="000000"/>
              <w:bottom w:val="single" w:sz="4" w:space="0" w:color="000000"/>
            </w:tcBorders>
          </w:tcPr>
          <w:p w:rsidR="00C77B12" w:rsidRPr="00A4318E" w:rsidRDefault="00C77B12" w:rsidP="00C77B12">
            <w:pPr>
              <w:suppressAutoHyphens/>
              <w:ind w:firstLine="567"/>
              <w:rPr>
                <w:sz w:val="24"/>
                <w:szCs w:val="24"/>
              </w:rPr>
            </w:pPr>
            <w:r w:rsidRPr="00A4318E">
              <w:rPr>
                <w:sz w:val="24"/>
                <w:szCs w:val="24"/>
              </w:rPr>
              <w:t>Пятница</w:t>
            </w:r>
          </w:p>
        </w:tc>
        <w:tc>
          <w:tcPr>
            <w:tcW w:w="2552" w:type="dxa"/>
            <w:tcBorders>
              <w:left w:val="single" w:sz="4" w:space="0" w:color="000000"/>
              <w:bottom w:val="single" w:sz="4" w:space="0" w:color="000000"/>
              <w:right w:val="single" w:sz="4" w:space="0" w:color="auto"/>
            </w:tcBorders>
          </w:tcPr>
          <w:p w:rsidR="00C77B12" w:rsidRPr="00A4318E" w:rsidRDefault="00C77B12" w:rsidP="00C77B12">
            <w:pPr>
              <w:suppressAutoHyphens/>
              <w:ind w:firstLine="567"/>
              <w:jc w:val="both"/>
              <w:rPr>
                <w:sz w:val="24"/>
                <w:szCs w:val="24"/>
              </w:rPr>
            </w:pPr>
            <w:r w:rsidRPr="00A4318E">
              <w:rPr>
                <w:sz w:val="24"/>
                <w:szCs w:val="24"/>
              </w:rPr>
              <w:t>8.00 – 17.00</w:t>
            </w:r>
          </w:p>
        </w:tc>
        <w:tc>
          <w:tcPr>
            <w:tcW w:w="3575" w:type="dxa"/>
            <w:tcBorders>
              <w:left w:val="single" w:sz="4" w:space="0" w:color="auto"/>
              <w:bottom w:val="single" w:sz="4" w:space="0" w:color="000000"/>
              <w:right w:val="single" w:sz="4" w:space="0" w:color="000000"/>
            </w:tcBorders>
          </w:tcPr>
          <w:p w:rsidR="00C77B12" w:rsidRPr="00A4318E" w:rsidRDefault="00C77B12" w:rsidP="00C77B12">
            <w:pPr>
              <w:suppressAutoHyphens/>
              <w:ind w:firstLine="567"/>
              <w:jc w:val="both"/>
              <w:rPr>
                <w:sz w:val="24"/>
                <w:szCs w:val="24"/>
              </w:rPr>
            </w:pPr>
            <w:r w:rsidRPr="00A4318E">
              <w:rPr>
                <w:sz w:val="24"/>
                <w:szCs w:val="24"/>
              </w:rPr>
              <w:t>без перерыва на обед</w:t>
            </w:r>
          </w:p>
        </w:tc>
      </w:tr>
      <w:tr w:rsidR="00C77B12" w:rsidRPr="00A4318E" w:rsidTr="00C77B12">
        <w:tc>
          <w:tcPr>
            <w:tcW w:w="2943" w:type="dxa"/>
            <w:tcBorders>
              <w:left w:val="single" w:sz="4" w:space="0" w:color="000000"/>
              <w:bottom w:val="single" w:sz="4" w:space="0" w:color="000000"/>
            </w:tcBorders>
          </w:tcPr>
          <w:p w:rsidR="00C77B12" w:rsidRPr="00A4318E" w:rsidRDefault="00C77B12" w:rsidP="00C77B12">
            <w:pPr>
              <w:suppressAutoHyphens/>
              <w:ind w:firstLine="567"/>
              <w:rPr>
                <w:sz w:val="24"/>
                <w:szCs w:val="24"/>
              </w:rPr>
            </w:pPr>
            <w:r w:rsidRPr="00A4318E">
              <w:rPr>
                <w:sz w:val="24"/>
                <w:szCs w:val="24"/>
              </w:rPr>
              <w:t>Суббота</w:t>
            </w:r>
          </w:p>
        </w:tc>
        <w:tc>
          <w:tcPr>
            <w:tcW w:w="2552" w:type="dxa"/>
            <w:tcBorders>
              <w:left w:val="single" w:sz="4" w:space="0" w:color="000000"/>
              <w:bottom w:val="single" w:sz="4" w:space="0" w:color="000000"/>
              <w:right w:val="single" w:sz="4" w:space="0" w:color="auto"/>
            </w:tcBorders>
          </w:tcPr>
          <w:p w:rsidR="00C77B12" w:rsidRPr="00A4318E" w:rsidRDefault="00C77B12" w:rsidP="00C77B12">
            <w:pPr>
              <w:suppressAutoHyphens/>
              <w:ind w:firstLine="567"/>
              <w:jc w:val="both"/>
              <w:rPr>
                <w:sz w:val="24"/>
                <w:szCs w:val="24"/>
              </w:rPr>
            </w:pPr>
            <w:r w:rsidRPr="00A4318E">
              <w:rPr>
                <w:sz w:val="24"/>
                <w:szCs w:val="24"/>
              </w:rPr>
              <w:t>9.00 -  12.30</w:t>
            </w:r>
          </w:p>
        </w:tc>
        <w:tc>
          <w:tcPr>
            <w:tcW w:w="3575" w:type="dxa"/>
            <w:tcBorders>
              <w:left w:val="single" w:sz="4" w:space="0" w:color="auto"/>
              <w:bottom w:val="single" w:sz="4" w:space="0" w:color="000000"/>
              <w:right w:val="single" w:sz="4" w:space="0" w:color="000000"/>
            </w:tcBorders>
          </w:tcPr>
          <w:p w:rsidR="00C77B12" w:rsidRPr="00A4318E" w:rsidRDefault="00C77B12" w:rsidP="00C77B12">
            <w:pPr>
              <w:suppressAutoHyphens/>
              <w:ind w:firstLine="567"/>
              <w:jc w:val="both"/>
              <w:rPr>
                <w:sz w:val="24"/>
                <w:szCs w:val="24"/>
              </w:rPr>
            </w:pPr>
            <w:r w:rsidRPr="00A4318E">
              <w:rPr>
                <w:sz w:val="24"/>
                <w:szCs w:val="24"/>
              </w:rPr>
              <w:t>без перерыва на обед</w:t>
            </w:r>
          </w:p>
        </w:tc>
      </w:tr>
      <w:tr w:rsidR="00C77B12" w:rsidRPr="00A4318E" w:rsidTr="00C77B12">
        <w:tc>
          <w:tcPr>
            <w:tcW w:w="2943" w:type="dxa"/>
            <w:tcBorders>
              <w:left w:val="single" w:sz="4" w:space="0" w:color="000000"/>
              <w:bottom w:val="single" w:sz="4" w:space="0" w:color="000000"/>
            </w:tcBorders>
          </w:tcPr>
          <w:p w:rsidR="00C77B12" w:rsidRPr="00A4318E" w:rsidRDefault="00C77B12" w:rsidP="00C77B12">
            <w:pPr>
              <w:suppressAutoHyphens/>
              <w:ind w:firstLine="567"/>
              <w:rPr>
                <w:sz w:val="24"/>
                <w:szCs w:val="24"/>
              </w:rPr>
            </w:pPr>
            <w:r w:rsidRPr="00A4318E">
              <w:rPr>
                <w:sz w:val="24"/>
                <w:szCs w:val="24"/>
              </w:rPr>
              <w:t>Воскресенье</w:t>
            </w:r>
          </w:p>
        </w:tc>
        <w:tc>
          <w:tcPr>
            <w:tcW w:w="2552" w:type="dxa"/>
            <w:tcBorders>
              <w:left w:val="single" w:sz="4" w:space="0" w:color="000000"/>
              <w:bottom w:val="single" w:sz="4" w:space="0" w:color="000000"/>
              <w:right w:val="single" w:sz="4" w:space="0" w:color="auto"/>
            </w:tcBorders>
          </w:tcPr>
          <w:p w:rsidR="00C77B12" w:rsidRPr="00A4318E" w:rsidRDefault="00C77B12" w:rsidP="00C77B12">
            <w:pPr>
              <w:suppressAutoHyphens/>
              <w:ind w:firstLine="567"/>
              <w:jc w:val="both"/>
              <w:rPr>
                <w:sz w:val="24"/>
                <w:szCs w:val="24"/>
              </w:rPr>
            </w:pPr>
            <w:r w:rsidRPr="00A4318E">
              <w:rPr>
                <w:sz w:val="24"/>
                <w:szCs w:val="24"/>
              </w:rPr>
              <w:t>выходной</w:t>
            </w:r>
          </w:p>
        </w:tc>
        <w:tc>
          <w:tcPr>
            <w:tcW w:w="3575" w:type="dxa"/>
            <w:tcBorders>
              <w:left w:val="single" w:sz="4" w:space="0" w:color="auto"/>
              <w:bottom w:val="single" w:sz="4" w:space="0" w:color="000000"/>
              <w:right w:val="single" w:sz="4" w:space="0" w:color="000000"/>
            </w:tcBorders>
          </w:tcPr>
          <w:p w:rsidR="00C77B12" w:rsidRPr="00A4318E" w:rsidRDefault="00C77B12" w:rsidP="00C77B12">
            <w:pPr>
              <w:suppressAutoHyphens/>
              <w:ind w:firstLine="567"/>
              <w:jc w:val="both"/>
              <w:rPr>
                <w:sz w:val="24"/>
                <w:szCs w:val="24"/>
              </w:rPr>
            </w:pPr>
          </w:p>
        </w:tc>
      </w:tr>
    </w:tbl>
    <w:p w:rsidR="00C77B12" w:rsidRPr="00A4318E" w:rsidRDefault="00C77B12" w:rsidP="00C77B12">
      <w:pPr>
        <w:autoSpaceDE w:val="0"/>
        <w:autoSpaceDN w:val="0"/>
        <w:adjustRightInd w:val="0"/>
        <w:ind w:firstLine="539"/>
        <w:jc w:val="both"/>
        <w:rPr>
          <w:sz w:val="24"/>
          <w:szCs w:val="24"/>
        </w:rPr>
      </w:pPr>
    </w:p>
    <w:p w:rsidR="00C77B12" w:rsidRPr="00A4318E" w:rsidRDefault="00C77B12" w:rsidP="00C77B12">
      <w:pPr>
        <w:autoSpaceDE w:val="0"/>
        <w:autoSpaceDN w:val="0"/>
        <w:adjustRightInd w:val="0"/>
        <w:ind w:firstLine="539"/>
        <w:jc w:val="both"/>
        <w:outlineLvl w:val="1"/>
        <w:rPr>
          <w:sz w:val="24"/>
          <w:szCs w:val="24"/>
        </w:rPr>
      </w:pPr>
    </w:p>
    <w:p w:rsidR="00C77B12" w:rsidRPr="00A4318E" w:rsidRDefault="00C77B12" w:rsidP="00C77B12">
      <w:pPr>
        <w:autoSpaceDE w:val="0"/>
        <w:autoSpaceDN w:val="0"/>
        <w:adjustRightInd w:val="0"/>
        <w:ind w:firstLine="539"/>
        <w:jc w:val="both"/>
        <w:outlineLvl w:val="1"/>
        <w:rPr>
          <w:sz w:val="24"/>
          <w:szCs w:val="24"/>
        </w:rPr>
      </w:pPr>
    </w:p>
    <w:p w:rsidR="00C77B12" w:rsidRPr="00A4318E" w:rsidRDefault="00C77B12" w:rsidP="00C77B12">
      <w:pPr>
        <w:autoSpaceDE w:val="0"/>
        <w:autoSpaceDN w:val="0"/>
        <w:adjustRightInd w:val="0"/>
        <w:ind w:firstLine="539"/>
        <w:jc w:val="both"/>
        <w:outlineLvl w:val="1"/>
        <w:rPr>
          <w:sz w:val="24"/>
          <w:szCs w:val="24"/>
        </w:rPr>
      </w:pPr>
    </w:p>
    <w:p w:rsidR="00C77B12" w:rsidRPr="00A4318E" w:rsidRDefault="00C77B12" w:rsidP="00C77B12">
      <w:pPr>
        <w:autoSpaceDE w:val="0"/>
        <w:autoSpaceDN w:val="0"/>
        <w:adjustRightInd w:val="0"/>
        <w:ind w:firstLine="539"/>
        <w:jc w:val="both"/>
        <w:outlineLvl w:val="1"/>
        <w:rPr>
          <w:sz w:val="24"/>
          <w:szCs w:val="24"/>
        </w:rPr>
      </w:pPr>
    </w:p>
    <w:p w:rsidR="00C77B12" w:rsidRPr="00A4318E" w:rsidRDefault="00C77B12" w:rsidP="00C77B12">
      <w:pPr>
        <w:pStyle w:val="ConsPlusNormal0"/>
        <w:ind w:firstLine="567"/>
        <w:jc w:val="center"/>
        <w:outlineLvl w:val="1"/>
        <w:rPr>
          <w:rFonts w:ascii="Times New Roman" w:hAnsi="Times New Roman" w:cs="Times New Roman"/>
          <w:sz w:val="24"/>
          <w:szCs w:val="24"/>
        </w:rPr>
      </w:pPr>
    </w:p>
    <w:p w:rsidR="00C77B12" w:rsidRPr="00A4318E" w:rsidRDefault="00C77B12" w:rsidP="00C77B12">
      <w:pPr>
        <w:pStyle w:val="ConsPlusNormal0"/>
        <w:jc w:val="center"/>
        <w:outlineLvl w:val="1"/>
        <w:rPr>
          <w:rFonts w:ascii="Times New Roman" w:hAnsi="Times New Roman" w:cs="Times New Roman"/>
          <w:b/>
          <w:sz w:val="24"/>
          <w:szCs w:val="24"/>
        </w:rPr>
      </w:pPr>
      <w:r w:rsidRPr="00A4318E">
        <w:rPr>
          <w:rFonts w:ascii="Times New Roman" w:hAnsi="Times New Roman" w:cs="Times New Roman"/>
          <w:b/>
          <w:sz w:val="24"/>
          <w:szCs w:val="24"/>
        </w:rPr>
        <w:t>II. Стандарт предоставления муниципальной услуги</w:t>
      </w:r>
    </w:p>
    <w:p w:rsidR="00C77B12" w:rsidRPr="00A4318E" w:rsidRDefault="00C77B12" w:rsidP="00C77B12">
      <w:pPr>
        <w:pStyle w:val="ConsPlusNormal0"/>
        <w:jc w:val="both"/>
        <w:rPr>
          <w:rFonts w:ascii="Times New Roman" w:hAnsi="Times New Roman" w:cs="Times New Roman"/>
          <w:b/>
          <w:sz w:val="24"/>
          <w:szCs w:val="24"/>
        </w:rPr>
      </w:pPr>
    </w:p>
    <w:p w:rsidR="00C77B12" w:rsidRPr="00A4318E" w:rsidRDefault="00C77B12" w:rsidP="00C77B12">
      <w:pPr>
        <w:pStyle w:val="ConsPlusNormal0"/>
        <w:jc w:val="center"/>
        <w:outlineLvl w:val="2"/>
        <w:rPr>
          <w:rFonts w:ascii="Times New Roman" w:hAnsi="Times New Roman" w:cs="Times New Roman"/>
          <w:b/>
          <w:sz w:val="24"/>
          <w:szCs w:val="24"/>
        </w:rPr>
      </w:pPr>
      <w:r w:rsidRPr="00A4318E">
        <w:rPr>
          <w:rFonts w:ascii="Times New Roman" w:hAnsi="Times New Roman" w:cs="Times New Roman"/>
          <w:b/>
          <w:sz w:val="24"/>
          <w:szCs w:val="24"/>
        </w:rPr>
        <w:t>Наименование муниципальной услуги</w:t>
      </w:r>
    </w:p>
    <w:p w:rsidR="00C77B12" w:rsidRPr="00A4318E" w:rsidRDefault="00C77B12" w:rsidP="00C77B12">
      <w:pPr>
        <w:pStyle w:val="ConsPlusNormal0"/>
        <w:ind w:firstLine="567"/>
        <w:jc w:val="both"/>
        <w:rPr>
          <w:rFonts w:ascii="Times New Roman" w:hAnsi="Times New Roman" w:cs="Times New Roman"/>
          <w:sz w:val="24"/>
          <w:szCs w:val="24"/>
        </w:rPr>
      </w:pP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2.1.  Наименование   муниципальной услуги:   «Выдача разрешения на использование земель или земельных участков без предоставления земельных участков и установления сервитута».</w:t>
      </w:r>
    </w:p>
    <w:p w:rsidR="00C77B12" w:rsidRPr="00A4318E" w:rsidRDefault="00C77B12" w:rsidP="00C77B12">
      <w:pPr>
        <w:pStyle w:val="ConsPlusNormal0"/>
        <w:ind w:firstLine="567"/>
        <w:jc w:val="both"/>
        <w:rPr>
          <w:rFonts w:ascii="Times New Roman" w:hAnsi="Times New Roman" w:cs="Times New Roman"/>
          <w:sz w:val="24"/>
          <w:szCs w:val="24"/>
        </w:rPr>
      </w:pPr>
    </w:p>
    <w:p w:rsidR="00C77B12" w:rsidRPr="00A4318E" w:rsidRDefault="00C77B12" w:rsidP="00C77B12">
      <w:pPr>
        <w:pStyle w:val="ConsPlusNormal0"/>
        <w:jc w:val="center"/>
        <w:outlineLvl w:val="2"/>
        <w:rPr>
          <w:rFonts w:ascii="Times New Roman" w:hAnsi="Times New Roman" w:cs="Times New Roman"/>
          <w:b/>
          <w:sz w:val="24"/>
          <w:szCs w:val="24"/>
        </w:rPr>
      </w:pPr>
      <w:r w:rsidRPr="00A4318E">
        <w:rPr>
          <w:rFonts w:ascii="Times New Roman" w:hAnsi="Times New Roman" w:cs="Times New Roman"/>
          <w:b/>
          <w:sz w:val="24"/>
          <w:szCs w:val="24"/>
        </w:rPr>
        <w:t xml:space="preserve">Наименование органа местного самоуправления, предоставляющего муниципальную услугу </w:t>
      </w:r>
    </w:p>
    <w:p w:rsidR="00C77B12" w:rsidRPr="00A4318E" w:rsidRDefault="00C77B12" w:rsidP="00C77B12">
      <w:pPr>
        <w:pStyle w:val="ConsPlusNormal0"/>
        <w:ind w:firstLine="567"/>
        <w:jc w:val="both"/>
        <w:rPr>
          <w:rFonts w:ascii="Times New Roman" w:hAnsi="Times New Roman" w:cs="Times New Roman"/>
          <w:sz w:val="24"/>
          <w:szCs w:val="24"/>
        </w:rPr>
      </w:pP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2.2. Предоставление муниципальной услуги осуществляет Администрация Камешкирского района Пензенской области.</w:t>
      </w:r>
    </w:p>
    <w:p w:rsidR="00C77B12" w:rsidRPr="00A4318E" w:rsidRDefault="00C77B12" w:rsidP="00C77B12">
      <w:pPr>
        <w:pStyle w:val="ConsPlusNormal0"/>
        <w:ind w:firstLine="540"/>
        <w:jc w:val="both"/>
        <w:rPr>
          <w:rFonts w:ascii="Times New Roman" w:hAnsi="Times New Roman" w:cs="Times New Roman"/>
          <w:color w:val="000000"/>
          <w:sz w:val="24"/>
          <w:szCs w:val="24"/>
        </w:rPr>
      </w:pPr>
      <w:r w:rsidRPr="00A4318E">
        <w:rPr>
          <w:rFonts w:ascii="Times New Roman" w:hAnsi="Times New Roman" w:cs="Times New Roman"/>
          <w:sz w:val="24"/>
          <w:szCs w:val="24"/>
        </w:rPr>
        <w:t xml:space="preserve">В соответствии с </w:t>
      </w:r>
      <w:hyperlink r:id="rId204" w:history="1">
        <w:r w:rsidRPr="00A4318E">
          <w:rPr>
            <w:rFonts w:ascii="Times New Roman" w:hAnsi="Times New Roman" w:cs="Times New Roman"/>
            <w:sz w:val="24"/>
            <w:szCs w:val="24"/>
          </w:rPr>
          <w:t>пунктом 3 статьи 7</w:t>
        </w:r>
      </w:hyperlink>
      <w:r w:rsidRPr="00A4318E">
        <w:rPr>
          <w:rFonts w:ascii="Times New Roman" w:hAnsi="Times New Roman" w:cs="Times New Roman"/>
          <w:sz w:val="24"/>
          <w:szCs w:val="24"/>
        </w:rPr>
        <w:t xml:space="preserve"> Федерального </w:t>
      </w:r>
      <w:hyperlink r:id="rId205" w:history="1">
        <w:r w:rsidRPr="00A4318E">
          <w:rPr>
            <w:rFonts w:ascii="Times New Roman" w:hAnsi="Times New Roman" w:cs="Times New Roman"/>
            <w:sz w:val="24"/>
            <w:szCs w:val="24"/>
          </w:rPr>
          <w:t>закона</w:t>
        </w:r>
      </w:hyperlink>
      <w:r w:rsidRPr="00A4318E">
        <w:rPr>
          <w:rFonts w:ascii="Times New Roman" w:hAnsi="Times New Roman" w:cs="Times New Roman"/>
          <w:sz w:val="24"/>
          <w:szCs w:val="24"/>
        </w:rPr>
        <w:t xml:space="preserve"> от 27.07.2010 №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w:t>
      </w:r>
      <w:r w:rsidRPr="00A4318E">
        <w:rPr>
          <w:rFonts w:ascii="Times New Roman" w:hAnsi="Times New Roman" w:cs="Times New Roman"/>
          <w:color w:val="FF0000"/>
          <w:sz w:val="24"/>
          <w:szCs w:val="24"/>
        </w:rPr>
        <w:t xml:space="preserve">, </w:t>
      </w:r>
      <w:r w:rsidRPr="00A4318E">
        <w:rPr>
          <w:rFonts w:ascii="Times New Roman" w:hAnsi="Times New Roman" w:cs="Times New Roman"/>
          <w:color w:val="000000"/>
          <w:sz w:val="24"/>
          <w:szCs w:val="24"/>
        </w:rPr>
        <w:t xml:space="preserve">включенных в </w:t>
      </w:r>
      <w:hyperlink r:id="rId206" w:history="1">
        <w:r w:rsidRPr="00A4318E">
          <w:rPr>
            <w:rFonts w:ascii="Times New Roman" w:hAnsi="Times New Roman" w:cs="Times New Roman"/>
            <w:color w:val="000000"/>
            <w:sz w:val="24"/>
            <w:szCs w:val="24"/>
          </w:rPr>
          <w:t>перечень</w:t>
        </w:r>
      </w:hyperlink>
      <w:r w:rsidRPr="00A4318E">
        <w:rPr>
          <w:rFonts w:ascii="Times New Roman" w:hAnsi="Times New Roman" w:cs="Times New Roman"/>
          <w:color w:val="000000"/>
          <w:sz w:val="24"/>
          <w:szCs w:val="24"/>
        </w:rPr>
        <w:t xml:space="preserve"> услуг, которые являются необходимыми и обязательными для предоставления муниципальных услуг, утвержденных Решением Собрания представителей Камешкирского района Пензенской области.</w:t>
      </w:r>
    </w:p>
    <w:p w:rsidR="00C77B12" w:rsidRPr="00A4318E" w:rsidRDefault="00C77B12" w:rsidP="00C77B12">
      <w:pPr>
        <w:pStyle w:val="ConsPlusNormal0"/>
        <w:ind w:firstLine="567"/>
        <w:jc w:val="both"/>
        <w:rPr>
          <w:rFonts w:ascii="Times New Roman" w:hAnsi="Times New Roman" w:cs="Times New Roman"/>
          <w:sz w:val="24"/>
          <w:szCs w:val="24"/>
        </w:rPr>
      </w:pPr>
    </w:p>
    <w:p w:rsidR="00C77B12" w:rsidRPr="00A4318E" w:rsidRDefault="00C77B12" w:rsidP="00C77B12">
      <w:pPr>
        <w:pStyle w:val="ConsPlusNormal0"/>
        <w:jc w:val="center"/>
        <w:outlineLvl w:val="2"/>
        <w:rPr>
          <w:rFonts w:ascii="Times New Roman" w:hAnsi="Times New Roman" w:cs="Times New Roman"/>
          <w:b/>
          <w:sz w:val="24"/>
          <w:szCs w:val="24"/>
        </w:rPr>
      </w:pPr>
      <w:r w:rsidRPr="00A4318E">
        <w:rPr>
          <w:rFonts w:ascii="Times New Roman" w:hAnsi="Times New Roman" w:cs="Times New Roman"/>
          <w:b/>
          <w:sz w:val="24"/>
          <w:szCs w:val="24"/>
        </w:rPr>
        <w:t>Результат предоставления муниципальной услуги</w:t>
      </w:r>
    </w:p>
    <w:p w:rsidR="00C77B12" w:rsidRPr="00A4318E" w:rsidRDefault="00C77B12" w:rsidP="00C77B12">
      <w:pPr>
        <w:pStyle w:val="ConsPlusNormal0"/>
        <w:ind w:firstLine="567"/>
        <w:jc w:val="both"/>
        <w:rPr>
          <w:rFonts w:ascii="Times New Roman" w:hAnsi="Times New Roman" w:cs="Times New Roman"/>
          <w:sz w:val="24"/>
          <w:szCs w:val="24"/>
        </w:rPr>
      </w:pPr>
    </w:p>
    <w:p w:rsidR="00C77B12" w:rsidRPr="00A4318E" w:rsidRDefault="00C77B12" w:rsidP="00C77B12">
      <w:pPr>
        <w:ind w:firstLine="567"/>
        <w:jc w:val="both"/>
        <w:rPr>
          <w:sz w:val="24"/>
          <w:szCs w:val="24"/>
        </w:rPr>
      </w:pPr>
      <w:r w:rsidRPr="00A4318E">
        <w:rPr>
          <w:sz w:val="24"/>
          <w:szCs w:val="24"/>
        </w:rPr>
        <w:t>2.3. Результатом предоставления муниципальной услуги является:</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xml:space="preserve">- выдача разрешения на использование земель или земельных участков, находящихся в собственности Администрации, в целях, указанных в </w:t>
      </w:r>
      <w:hyperlink r:id="rId207" w:history="1">
        <w:r w:rsidRPr="00A4318E">
          <w:rPr>
            <w:rFonts w:ascii="Times New Roman" w:hAnsi="Times New Roman" w:cs="Times New Roman"/>
            <w:color w:val="0000FF"/>
            <w:sz w:val="24"/>
            <w:szCs w:val="24"/>
          </w:rPr>
          <w:t>подпунктах 1</w:t>
        </w:r>
      </w:hyperlink>
      <w:r w:rsidRPr="00A4318E">
        <w:rPr>
          <w:rFonts w:ascii="Times New Roman" w:hAnsi="Times New Roman" w:cs="Times New Roman"/>
          <w:sz w:val="24"/>
          <w:szCs w:val="24"/>
        </w:rPr>
        <w:t xml:space="preserve"> - </w:t>
      </w:r>
      <w:hyperlink r:id="rId208" w:history="1">
        <w:r w:rsidRPr="00A4318E">
          <w:rPr>
            <w:rFonts w:ascii="Times New Roman" w:hAnsi="Times New Roman" w:cs="Times New Roman"/>
            <w:color w:val="0000FF"/>
            <w:sz w:val="24"/>
            <w:szCs w:val="24"/>
          </w:rPr>
          <w:t>5 пункта 1 статьи 39.33</w:t>
        </w:r>
      </w:hyperlink>
      <w:r w:rsidRPr="00A4318E">
        <w:rPr>
          <w:rFonts w:ascii="Times New Roman" w:hAnsi="Times New Roman" w:cs="Times New Roman"/>
          <w:sz w:val="24"/>
          <w:szCs w:val="24"/>
        </w:rPr>
        <w:t xml:space="preserve"> Земельного кодекса Российской Федерации, без предоставления земельных участков и установления сервитута;</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xml:space="preserve">- отказ в выдаче разрешения на использование земель или земельных участков, находящихся в собственности Администрации, в целях, указанных в </w:t>
      </w:r>
      <w:hyperlink r:id="rId209" w:history="1">
        <w:r w:rsidRPr="00A4318E">
          <w:rPr>
            <w:rFonts w:ascii="Times New Roman" w:hAnsi="Times New Roman" w:cs="Times New Roman"/>
            <w:color w:val="0000FF"/>
            <w:sz w:val="24"/>
            <w:szCs w:val="24"/>
          </w:rPr>
          <w:t>подпунктах 1</w:t>
        </w:r>
      </w:hyperlink>
      <w:r w:rsidRPr="00A4318E">
        <w:rPr>
          <w:rFonts w:ascii="Times New Roman" w:hAnsi="Times New Roman" w:cs="Times New Roman"/>
          <w:sz w:val="24"/>
          <w:szCs w:val="24"/>
        </w:rPr>
        <w:t xml:space="preserve"> - </w:t>
      </w:r>
      <w:hyperlink r:id="rId210" w:history="1">
        <w:r w:rsidRPr="00A4318E">
          <w:rPr>
            <w:rFonts w:ascii="Times New Roman" w:hAnsi="Times New Roman" w:cs="Times New Roman"/>
            <w:color w:val="0000FF"/>
            <w:sz w:val="24"/>
            <w:szCs w:val="24"/>
          </w:rPr>
          <w:t>5 пункта 1 статьи 39.33</w:t>
        </w:r>
      </w:hyperlink>
      <w:r w:rsidRPr="00A4318E">
        <w:rPr>
          <w:rFonts w:ascii="Times New Roman" w:hAnsi="Times New Roman" w:cs="Times New Roman"/>
          <w:sz w:val="24"/>
          <w:szCs w:val="24"/>
        </w:rPr>
        <w:t xml:space="preserve"> Земельного кодекса Российской Федерации, без предоставления земельных участков и установления сервитута.</w:t>
      </w:r>
    </w:p>
    <w:p w:rsidR="00C77B12" w:rsidRPr="00A4318E" w:rsidRDefault="00C77B12" w:rsidP="00C77B12">
      <w:pPr>
        <w:pStyle w:val="ConsPlusNormal0"/>
        <w:ind w:firstLine="567"/>
        <w:jc w:val="both"/>
        <w:rPr>
          <w:rFonts w:ascii="Times New Roman" w:hAnsi="Times New Roman" w:cs="Times New Roman"/>
          <w:sz w:val="24"/>
          <w:szCs w:val="24"/>
        </w:rPr>
      </w:pPr>
    </w:p>
    <w:p w:rsidR="00C77B12" w:rsidRPr="00A4318E" w:rsidRDefault="00C77B12" w:rsidP="00C77B12">
      <w:pPr>
        <w:pStyle w:val="ConsPlusNormal0"/>
        <w:jc w:val="center"/>
        <w:outlineLvl w:val="2"/>
        <w:rPr>
          <w:rFonts w:ascii="Times New Roman" w:hAnsi="Times New Roman" w:cs="Times New Roman"/>
          <w:b/>
          <w:sz w:val="24"/>
          <w:szCs w:val="24"/>
        </w:rPr>
      </w:pPr>
      <w:r w:rsidRPr="00A4318E">
        <w:rPr>
          <w:rFonts w:ascii="Times New Roman" w:hAnsi="Times New Roman" w:cs="Times New Roman"/>
          <w:b/>
          <w:sz w:val="24"/>
          <w:szCs w:val="24"/>
        </w:rPr>
        <w:t>Срок предоставления муниципальной услуги</w:t>
      </w:r>
    </w:p>
    <w:p w:rsidR="00C77B12" w:rsidRPr="00A4318E" w:rsidRDefault="00C77B12" w:rsidP="00C77B12">
      <w:pPr>
        <w:pStyle w:val="ConsPlusNormal0"/>
        <w:jc w:val="both"/>
        <w:rPr>
          <w:rFonts w:ascii="Times New Roman" w:hAnsi="Times New Roman" w:cs="Times New Roman"/>
          <w:sz w:val="24"/>
          <w:szCs w:val="24"/>
        </w:rPr>
      </w:pP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2.4. Срок предоставления муниципальной услуги не может превышать 25</w:t>
      </w:r>
      <w:r w:rsidRPr="00A4318E">
        <w:rPr>
          <w:rFonts w:ascii="Times New Roman" w:hAnsi="Times New Roman" w:cs="Times New Roman"/>
          <w:color w:val="0070C0"/>
          <w:sz w:val="24"/>
          <w:szCs w:val="24"/>
        </w:rPr>
        <w:t xml:space="preserve"> </w:t>
      </w:r>
      <w:r w:rsidRPr="00A4318E">
        <w:rPr>
          <w:rFonts w:ascii="Times New Roman" w:hAnsi="Times New Roman" w:cs="Times New Roman"/>
          <w:sz w:val="24"/>
          <w:szCs w:val="24"/>
        </w:rPr>
        <w:t>календарных  дней со дня регистрации заявления о предоставлении муниципальной услуги.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2.4.1 Срок приостановления предоставления муниципальной услуги не предусмотрен.</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2.4.2. Срок выдачи (направления) документов, являющихся результатом предоставления муниципальной услуги - 2 рабочих дня.</w:t>
      </w:r>
    </w:p>
    <w:p w:rsidR="00C77B12" w:rsidRPr="00A4318E" w:rsidRDefault="00C77B12" w:rsidP="00C77B12">
      <w:pPr>
        <w:pStyle w:val="ConsPlusNormal0"/>
        <w:jc w:val="both"/>
        <w:rPr>
          <w:rFonts w:ascii="Times New Roman" w:hAnsi="Times New Roman" w:cs="Times New Roman"/>
          <w:sz w:val="24"/>
          <w:szCs w:val="24"/>
        </w:rPr>
      </w:pPr>
    </w:p>
    <w:p w:rsidR="00C77B12" w:rsidRPr="00A4318E" w:rsidRDefault="00C77B12" w:rsidP="00C77B12">
      <w:pPr>
        <w:pStyle w:val="ConsPlusNormal0"/>
        <w:jc w:val="center"/>
        <w:outlineLvl w:val="2"/>
        <w:rPr>
          <w:rFonts w:ascii="Times New Roman" w:hAnsi="Times New Roman" w:cs="Times New Roman"/>
          <w:b/>
          <w:sz w:val="24"/>
          <w:szCs w:val="24"/>
        </w:rPr>
      </w:pPr>
      <w:r w:rsidRPr="00A4318E">
        <w:rPr>
          <w:rFonts w:ascii="Times New Roman" w:hAnsi="Times New Roman" w:cs="Times New Roman"/>
          <w:b/>
          <w:sz w:val="24"/>
          <w:szCs w:val="24"/>
        </w:rPr>
        <w:t xml:space="preserve">Перечень нормативных правовых актов, </w:t>
      </w:r>
    </w:p>
    <w:p w:rsidR="00C77B12" w:rsidRPr="00A4318E" w:rsidRDefault="00C77B12" w:rsidP="00C77B12">
      <w:pPr>
        <w:pStyle w:val="ConsPlusNormal0"/>
        <w:jc w:val="center"/>
        <w:outlineLvl w:val="2"/>
        <w:rPr>
          <w:rFonts w:ascii="Times New Roman" w:hAnsi="Times New Roman" w:cs="Times New Roman"/>
          <w:b/>
          <w:sz w:val="24"/>
          <w:szCs w:val="24"/>
        </w:rPr>
      </w:pPr>
      <w:r w:rsidRPr="00A4318E">
        <w:rPr>
          <w:rFonts w:ascii="Times New Roman" w:hAnsi="Times New Roman" w:cs="Times New Roman"/>
          <w:b/>
          <w:sz w:val="24"/>
          <w:szCs w:val="24"/>
        </w:rPr>
        <w:t>регулирующих предоставление муниципальной услуги</w:t>
      </w:r>
    </w:p>
    <w:p w:rsidR="00C77B12" w:rsidRPr="00A4318E" w:rsidRDefault="00C77B12" w:rsidP="00C77B12">
      <w:pPr>
        <w:pStyle w:val="ConsPlusNormal0"/>
        <w:jc w:val="both"/>
        <w:rPr>
          <w:rFonts w:ascii="Times New Roman" w:hAnsi="Times New Roman" w:cs="Times New Roman"/>
          <w:sz w:val="24"/>
          <w:szCs w:val="24"/>
        </w:rPr>
      </w:pP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2.5. Предоставление муниципальной услуги осуществляется в соответствии с:</w:t>
      </w:r>
    </w:p>
    <w:p w:rsidR="00C77B12" w:rsidRPr="00A4318E" w:rsidRDefault="00C77B12" w:rsidP="00C77B12">
      <w:pPr>
        <w:autoSpaceDE w:val="0"/>
        <w:autoSpaceDN w:val="0"/>
        <w:adjustRightInd w:val="0"/>
        <w:ind w:firstLine="540"/>
        <w:jc w:val="both"/>
        <w:rPr>
          <w:sz w:val="24"/>
          <w:szCs w:val="24"/>
        </w:rPr>
      </w:pPr>
      <w:r w:rsidRPr="00A4318E">
        <w:rPr>
          <w:rFonts w:eastAsia="Calibri"/>
          <w:sz w:val="24"/>
          <w:szCs w:val="24"/>
          <w:lang w:eastAsia="en-US"/>
        </w:rPr>
        <w:t xml:space="preserve">- </w:t>
      </w:r>
      <w:hyperlink r:id="rId211" w:history="1">
        <w:r w:rsidRPr="00A4318E">
          <w:rPr>
            <w:rFonts w:eastAsia="Calibri"/>
            <w:sz w:val="24"/>
            <w:szCs w:val="24"/>
            <w:lang w:eastAsia="en-US"/>
          </w:rPr>
          <w:t>Конституцией</w:t>
        </w:r>
      </w:hyperlink>
      <w:r w:rsidRPr="00A4318E">
        <w:rPr>
          <w:rFonts w:eastAsia="Calibri"/>
          <w:sz w:val="24"/>
          <w:szCs w:val="24"/>
          <w:lang w:eastAsia="en-US"/>
        </w:rPr>
        <w:t xml:space="preserve"> Российской Федерации от 12.12.1993 (с поправками) («Российская газета», № 7, 21.01.2009)</w:t>
      </w:r>
      <w:r w:rsidRPr="00A4318E">
        <w:rPr>
          <w:sz w:val="24"/>
          <w:szCs w:val="24"/>
        </w:rPr>
        <w:t xml:space="preserve">; </w:t>
      </w:r>
    </w:p>
    <w:p w:rsidR="00C77B12" w:rsidRPr="00A4318E" w:rsidRDefault="00C77B12" w:rsidP="00C77B12">
      <w:pPr>
        <w:autoSpaceDE w:val="0"/>
        <w:autoSpaceDN w:val="0"/>
        <w:adjustRightInd w:val="0"/>
        <w:ind w:firstLine="540"/>
        <w:jc w:val="both"/>
        <w:rPr>
          <w:sz w:val="24"/>
          <w:szCs w:val="24"/>
        </w:rPr>
      </w:pPr>
      <w:r w:rsidRPr="00A4318E">
        <w:rPr>
          <w:sz w:val="24"/>
          <w:szCs w:val="24"/>
        </w:rPr>
        <w:t xml:space="preserve">- Земельным кодексом Российской Федерации </w:t>
      </w:r>
      <w:r w:rsidRPr="00A4318E">
        <w:rPr>
          <w:rFonts w:eastAsia="Calibri"/>
          <w:sz w:val="24"/>
          <w:szCs w:val="24"/>
          <w:lang w:eastAsia="en-US"/>
        </w:rPr>
        <w:t>(с последующими изменениями),</w:t>
      </w:r>
      <w:r w:rsidRPr="00A4318E">
        <w:rPr>
          <w:sz w:val="24"/>
          <w:szCs w:val="24"/>
        </w:rPr>
        <w:t xml:space="preserve"> («Собрание законодательства РФ», 29.10.2001, № 44, ст. 4147, «Парламентская газета», № 204-205, 30.10.2001,«Российская газета», № 211-212, 30.10.2001;</w:t>
      </w:r>
    </w:p>
    <w:p w:rsidR="00C77B12" w:rsidRPr="00A4318E" w:rsidRDefault="00C77B12" w:rsidP="00C77B12">
      <w:pPr>
        <w:autoSpaceDE w:val="0"/>
        <w:autoSpaceDN w:val="0"/>
        <w:adjustRightInd w:val="0"/>
        <w:jc w:val="both"/>
        <w:rPr>
          <w:sz w:val="24"/>
          <w:szCs w:val="24"/>
        </w:rPr>
      </w:pPr>
      <w:r w:rsidRPr="00A4318E">
        <w:rPr>
          <w:sz w:val="24"/>
          <w:szCs w:val="24"/>
        </w:rPr>
        <w:tab/>
        <w:t xml:space="preserve">- Федеральным </w:t>
      </w:r>
      <w:hyperlink r:id="rId212" w:history="1">
        <w:r w:rsidRPr="00A4318E">
          <w:rPr>
            <w:rStyle w:val="a5"/>
            <w:sz w:val="24"/>
            <w:szCs w:val="24"/>
          </w:rPr>
          <w:t>законом</w:t>
        </w:r>
      </w:hyperlink>
      <w:r w:rsidRPr="00A4318E">
        <w:rPr>
          <w:sz w:val="24"/>
          <w:szCs w:val="24"/>
        </w:rPr>
        <w:t xml:space="preserve"> от 25.10.2001 № 137-ФЗ «О введении в действие Земельного кодекса Российской Федерации»</w:t>
      </w:r>
      <w:r w:rsidRPr="00A4318E">
        <w:rPr>
          <w:rFonts w:eastAsia="Calibri"/>
          <w:sz w:val="24"/>
          <w:szCs w:val="24"/>
          <w:lang w:eastAsia="en-US"/>
        </w:rPr>
        <w:t xml:space="preserve"> (с последующими изменениями),</w:t>
      </w:r>
      <w:r w:rsidRPr="00A4318E">
        <w:rPr>
          <w:sz w:val="24"/>
          <w:szCs w:val="24"/>
        </w:rPr>
        <w:t xml:space="preserve">  («Собрание законодательства РФ», 29.10.2001, № 44, ст. 4148,«Парламентская газета», № 204-205, 30.10.2001, «Российская газета», № 211-212, 30.10.2001);</w:t>
      </w:r>
    </w:p>
    <w:p w:rsidR="00C77B12" w:rsidRPr="00A4318E" w:rsidRDefault="00C77B12" w:rsidP="00C77B12">
      <w:pPr>
        <w:ind w:firstLine="510"/>
        <w:jc w:val="both"/>
        <w:rPr>
          <w:sz w:val="24"/>
          <w:szCs w:val="24"/>
        </w:rPr>
      </w:pPr>
      <w:r w:rsidRPr="00A4318E">
        <w:rPr>
          <w:sz w:val="24"/>
          <w:szCs w:val="24"/>
        </w:rPr>
        <w:t xml:space="preserve">- Градостроительным кодексом Российской Федерации </w:t>
      </w:r>
      <w:r w:rsidRPr="00A4318E">
        <w:rPr>
          <w:rFonts w:eastAsia="Calibri"/>
          <w:sz w:val="24"/>
          <w:szCs w:val="24"/>
          <w:lang w:eastAsia="en-US"/>
        </w:rPr>
        <w:t>(с последующими изменениями),</w:t>
      </w:r>
      <w:r w:rsidRPr="00A4318E">
        <w:rPr>
          <w:sz w:val="24"/>
          <w:szCs w:val="24"/>
        </w:rPr>
        <w:t xml:space="preserve">  (</w:t>
      </w:r>
      <w:r w:rsidRPr="00A4318E">
        <w:rPr>
          <w:rFonts w:eastAsia="Calibri"/>
          <w:sz w:val="24"/>
          <w:szCs w:val="24"/>
        </w:rPr>
        <w:t>«Российская газета», № 290, 30.12.2004, «Собрание законодательства РФ», 03.01.2005, № 1 (часть 1), ст. 16, «Парламентская газета», № 5-6, 14.01.2005;</w:t>
      </w:r>
    </w:p>
    <w:p w:rsidR="00C77B12" w:rsidRPr="00A4318E" w:rsidRDefault="00C77B12" w:rsidP="00C77B12">
      <w:pPr>
        <w:autoSpaceDE w:val="0"/>
        <w:autoSpaceDN w:val="0"/>
        <w:adjustRightInd w:val="0"/>
        <w:ind w:firstLine="540"/>
        <w:jc w:val="both"/>
        <w:rPr>
          <w:sz w:val="24"/>
          <w:szCs w:val="24"/>
        </w:rPr>
      </w:pPr>
      <w:r w:rsidRPr="00A4318E">
        <w:rPr>
          <w:sz w:val="24"/>
          <w:szCs w:val="24"/>
        </w:rPr>
        <w:t xml:space="preserve">- Федеральным </w:t>
      </w:r>
      <w:hyperlink r:id="rId213" w:history="1">
        <w:r w:rsidRPr="00A4318E">
          <w:rPr>
            <w:sz w:val="24"/>
            <w:szCs w:val="24"/>
          </w:rPr>
          <w:t>законом</w:t>
        </w:r>
      </w:hyperlink>
      <w:r w:rsidRPr="00A4318E">
        <w:rPr>
          <w:sz w:val="24"/>
          <w:szCs w:val="24"/>
        </w:rPr>
        <w:t xml:space="preserve"> от 06.10.2003 № 131-ФЗ «Об общих принципах организации местного самоуправления в Российской Федерации»</w:t>
      </w:r>
      <w:r w:rsidRPr="00A4318E">
        <w:rPr>
          <w:rFonts w:eastAsia="Calibri"/>
          <w:sz w:val="24"/>
          <w:szCs w:val="24"/>
          <w:lang w:eastAsia="en-US"/>
        </w:rPr>
        <w:t xml:space="preserve"> (с последующими изменениями),</w:t>
      </w:r>
      <w:r w:rsidRPr="00A4318E">
        <w:rPr>
          <w:sz w:val="24"/>
          <w:szCs w:val="24"/>
        </w:rPr>
        <w:t xml:space="preserve"> («</w:t>
      </w:r>
      <w:r w:rsidRPr="00A4318E">
        <w:rPr>
          <w:rFonts w:eastAsia="Calibri"/>
          <w:sz w:val="24"/>
          <w:szCs w:val="24"/>
          <w:lang w:eastAsia="en-US"/>
        </w:rPr>
        <w:t>Собрание законодательства РФ», 06.10.2003, № 40, ст. 3822)</w:t>
      </w:r>
      <w:r w:rsidRPr="00A4318E">
        <w:rPr>
          <w:sz w:val="24"/>
          <w:szCs w:val="24"/>
        </w:rPr>
        <w:t>;</w:t>
      </w:r>
    </w:p>
    <w:p w:rsidR="00C77B12" w:rsidRPr="00A4318E" w:rsidRDefault="00C77B12" w:rsidP="00C77B12">
      <w:pPr>
        <w:autoSpaceDE w:val="0"/>
        <w:autoSpaceDN w:val="0"/>
        <w:adjustRightInd w:val="0"/>
        <w:ind w:firstLine="540"/>
        <w:jc w:val="both"/>
        <w:rPr>
          <w:sz w:val="24"/>
          <w:szCs w:val="24"/>
        </w:rPr>
      </w:pPr>
      <w:r w:rsidRPr="00A4318E">
        <w:rPr>
          <w:sz w:val="24"/>
          <w:szCs w:val="24"/>
        </w:rPr>
        <w:t xml:space="preserve">- </w:t>
      </w:r>
      <w:r w:rsidRPr="00A4318E">
        <w:rPr>
          <w:rFonts w:eastAsia="Calibri"/>
          <w:sz w:val="24"/>
          <w:szCs w:val="24"/>
          <w:lang w:eastAsia="en-US"/>
        </w:rPr>
        <w:t xml:space="preserve">Федеральным </w:t>
      </w:r>
      <w:hyperlink r:id="rId214" w:history="1">
        <w:r w:rsidRPr="00A4318E">
          <w:rPr>
            <w:rFonts w:eastAsia="Calibri"/>
            <w:sz w:val="24"/>
            <w:szCs w:val="24"/>
            <w:lang w:eastAsia="en-US"/>
          </w:rPr>
          <w:t>законом</w:t>
        </w:r>
      </w:hyperlink>
      <w:r w:rsidRPr="00A4318E">
        <w:rPr>
          <w:rFonts w:eastAsia="Calibri"/>
          <w:sz w:val="24"/>
          <w:szCs w:val="24"/>
          <w:lang w:eastAsia="en-US"/>
        </w:rPr>
        <w:t xml:space="preserve"> от 27.07.2010 № 210-ФЗ «Об организации предоставления государственных и муниципальных услуг» (с последующими изменениями), («Российская газета», № 168, 30.07.2010), </w:t>
      </w:r>
      <w:r w:rsidRPr="00A4318E">
        <w:rPr>
          <w:sz w:val="24"/>
          <w:szCs w:val="24"/>
        </w:rPr>
        <w:t>(далее – ФЗ № 210-ФЗ);</w:t>
      </w:r>
    </w:p>
    <w:p w:rsidR="00C77B12" w:rsidRPr="00A4318E" w:rsidRDefault="00C77B12" w:rsidP="00C77B12">
      <w:pPr>
        <w:autoSpaceDE w:val="0"/>
        <w:autoSpaceDN w:val="0"/>
        <w:adjustRightInd w:val="0"/>
        <w:jc w:val="both"/>
        <w:rPr>
          <w:sz w:val="24"/>
          <w:szCs w:val="24"/>
        </w:rPr>
      </w:pPr>
      <w:r w:rsidRPr="00A4318E">
        <w:rPr>
          <w:sz w:val="24"/>
          <w:szCs w:val="24"/>
        </w:rPr>
        <w:tab/>
        <w:t xml:space="preserve">- Федеральным </w:t>
      </w:r>
      <w:hyperlink r:id="rId215" w:history="1">
        <w:r w:rsidRPr="00A4318E">
          <w:rPr>
            <w:rStyle w:val="a5"/>
            <w:sz w:val="24"/>
            <w:szCs w:val="24"/>
          </w:rPr>
          <w:t>законом</w:t>
        </w:r>
      </w:hyperlink>
      <w:r w:rsidRPr="00A4318E">
        <w:rPr>
          <w:sz w:val="24"/>
          <w:szCs w:val="24"/>
        </w:rPr>
        <w:t xml:space="preserve"> от 24.07.2007 № 221-ФЗ «О кадастровой деятельности»</w:t>
      </w:r>
      <w:r w:rsidRPr="00A4318E">
        <w:rPr>
          <w:rFonts w:eastAsia="Calibri"/>
          <w:sz w:val="24"/>
          <w:szCs w:val="24"/>
          <w:lang w:eastAsia="en-US"/>
        </w:rPr>
        <w:t xml:space="preserve"> (с последующими изменениями),</w:t>
      </w:r>
      <w:r w:rsidRPr="00A4318E">
        <w:rPr>
          <w:sz w:val="24"/>
          <w:szCs w:val="24"/>
        </w:rPr>
        <w:t xml:space="preserve">   («Собрание законодательства РФ», 30.07.2007, № 31, ст. 4017, «Российская газета», № 165, 01.08.2007, «Парламентская газета», № 99-101, 09.08.2007);</w:t>
      </w:r>
    </w:p>
    <w:p w:rsidR="00C77B12" w:rsidRPr="00A4318E" w:rsidRDefault="00C77B12" w:rsidP="00C77B12">
      <w:pPr>
        <w:autoSpaceDE w:val="0"/>
        <w:autoSpaceDN w:val="0"/>
        <w:adjustRightInd w:val="0"/>
        <w:jc w:val="both"/>
        <w:rPr>
          <w:sz w:val="24"/>
          <w:szCs w:val="24"/>
        </w:rPr>
      </w:pPr>
      <w:r w:rsidRPr="00A4318E">
        <w:rPr>
          <w:sz w:val="24"/>
          <w:szCs w:val="24"/>
        </w:rPr>
        <w:tab/>
        <w:t xml:space="preserve">- Федеральным </w:t>
      </w:r>
      <w:hyperlink r:id="rId216" w:history="1">
        <w:r w:rsidRPr="00A4318E">
          <w:rPr>
            <w:rStyle w:val="a5"/>
            <w:sz w:val="24"/>
            <w:szCs w:val="24"/>
          </w:rPr>
          <w:t>законом</w:t>
        </w:r>
      </w:hyperlink>
      <w:r w:rsidRPr="00A4318E">
        <w:rPr>
          <w:sz w:val="24"/>
          <w:szCs w:val="24"/>
        </w:rPr>
        <w:t xml:space="preserve"> от 13.07.2015 № 218-ФЗ «О государственной регистрации недвижимости»</w:t>
      </w:r>
      <w:r w:rsidRPr="00A4318E">
        <w:rPr>
          <w:rFonts w:eastAsia="Calibri"/>
          <w:sz w:val="24"/>
          <w:szCs w:val="24"/>
          <w:lang w:eastAsia="en-US"/>
        </w:rPr>
        <w:t xml:space="preserve"> (с последующими изменениями),</w:t>
      </w:r>
      <w:r w:rsidRPr="00A4318E">
        <w:rPr>
          <w:sz w:val="24"/>
          <w:szCs w:val="24"/>
        </w:rPr>
        <w:t xml:space="preserve">   (Официальный интернет-портал правовой информации http://www.pravo.gov.ru, 14.07.2015, «Российская газета», № 156, 17.07.2015, «Собрание законодательства РФ», 20.07.2015, № 29 (часть I), ст. 4344);</w:t>
      </w:r>
    </w:p>
    <w:p w:rsidR="00C77B12" w:rsidRPr="00A4318E" w:rsidRDefault="00C77B12" w:rsidP="00C77B12">
      <w:pPr>
        <w:autoSpaceDE w:val="0"/>
        <w:autoSpaceDN w:val="0"/>
        <w:adjustRightInd w:val="0"/>
        <w:ind w:firstLine="540"/>
        <w:jc w:val="both"/>
        <w:rPr>
          <w:sz w:val="24"/>
          <w:szCs w:val="24"/>
        </w:rPr>
      </w:pPr>
      <w:r w:rsidRPr="00A4318E">
        <w:rPr>
          <w:sz w:val="24"/>
          <w:szCs w:val="24"/>
        </w:rPr>
        <w:t>-  Федеральным законом от 06.04.2011 № 63-ФЗ «Об электронной подписи»</w:t>
      </w:r>
      <w:r w:rsidRPr="00A4318E">
        <w:rPr>
          <w:rFonts w:eastAsia="Calibri"/>
          <w:sz w:val="24"/>
          <w:szCs w:val="24"/>
          <w:lang w:eastAsia="en-US"/>
        </w:rPr>
        <w:t xml:space="preserve"> (с последующими изменениями),</w:t>
      </w:r>
      <w:r w:rsidRPr="00A4318E">
        <w:rPr>
          <w:sz w:val="24"/>
          <w:szCs w:val="24"/>
        </w:rPr>
        <w:t xml:space="preserve">  </w:t>
      </w:r>
      <w:r w:rsidRPr="00A4318E">
        <w:rPr>
          <w:rFonts w:eastAsia="Calibri"/>
          <w:sz w:val="24"/>
          <w:szCs w:val="24"/>
          <w:lang w:eastAsia="en-US"/>
        </w:rPr>
        <w:t xml:space="preserve"> («Собрание законодательства РФ», 11.04.2011, № 15, ст. 2036),</w:t>
      </w:r>
      <w:r w:rsidRPr="00A4318E">
        <w:rPr>
          <w:sz w:val="24"/>
          <w:szCs w:val="24"/>
        </w:rPr>
        <w:t xml:space="preserve"> (далее – ФЗ № 63-ФЗ);</w:t>
      </w:r>
    </w:p>
    <w:p w:rsidR="00C77B12" w:rsidRPr="00A4318E" w:rsidRDefault="00C77B12" w:rsidP="00C77B12">
      <w:pPr>
        <w:autoSpaceDE w:val="0"/>
        <w:autoSpaceDN w:val="0"/>
        <w:adjustRightInd w:val="0"/>
        <w:ind w:firstLine="540"/>
        <w:jc w:val="both"/>
        <w:rPr>
          <w:sz w:val="24"/>
          <w:szCs w:val="24"/>
        </w:rPr>
      </w:pPr>
      <w:r w:rsidRPr="00A4318E">
        <w:rPr>
          <w:sz w:val="24"/>
          <w:szCs w:val="24"/>
        </w:rPr>
        <w:lastRenderedPageBreak/>
        <w:t xml:space="preserve">- </w:t>
      </w:r>
      <w:hyperlink r:id="rId217" w:history="1">
        <w:r w:rsidRPr="00A4318E">
          <w:rPr>
            <w:sz w:val="24"/>
            <w:szCs w:val="24"/>
          </w:rPr>
          <w:t>Постановлением</w:t>
        </w:r>
      </w:hyperlink>
      <w:r w:rsidRPr="00A4318E">
        <w:rPr>
          <w:sz w:val="24"/>
          <w:szCs w:val="24"/>
        </w:rPr>
        <w:t xml:space="preserve">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РФ», 03.09.2012, № 36, ст. 4903);</w:t>
      </w:r>
    </w:p>
    <w:p w:rsidR="00C77B12" w:rsidRPr="00A4318E" w:rsidRDefault="00C77B12" w:rsidP="00C77B12">
      <w:pPr>
        <w:autoSpaceDE w:val="0"/>
        <w:autoSpaceDN w:val="0"/>
        <w:adjustRightInd w:val="0"/>
        <w:ind w:firstLine="540"/>
        <w:jc w:val="both"/>
        <w:rPr>
          <w:sz w:val="24"/>
          <w:szCs w:val="24"/>
        </w:rPr>
      </w:pPr>
      <w:r w:rsidRPr="00A4318E">
        <w:rPr>
          <w:sz w:val="24"/>
          <w:szCs w:val="24"/>
        </w:rPr>
        <w:t xml:space="preserve">- </w:t>
      </w:r>
      <w:hyperlink r:id="rId218" w:history="1">
        <w:r w:rsidRPr="00A4318E">
          <w:rPr>
            <w:sz w:val="24"/>
            <w:szCs w:val="24"/>
          </w:rPr>
          <w:t>Постановление</w:t>
        </w:r>
      </w:hyperlink>
      <w:r w:rsidRPr="00A4318E">
        <w:rPr>
          <w:sz w:val="24"/>
          <w:szCs w:val="24"/>
        </w:rPr>
        <w:t>м  Правительства Российской Федерации  от 18.04.2016 № 322 «Об утверждении Положения о представлении в федеральный орган исполнительной власти (его территориальные органы), уполномоченный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федеральными органами исполнительной власти, органами государственной власти субъектов Российской Федерации и органами местного самоуправления дополнительных сведений, воспроизводимых на публичных кадастровых картах» (Официальный интернет-портал правовой информации http://www.pravo.gov.ru, 20.04.2016, «Собрание законодательства РФ», 25.04.2016, № 17, ст. 2417);</w:t>
      </w:r>
    </w:p>
    <w:p w:rsidR="00C77B12" w:rsidRPr="00A4318E" w:rsidRDefault="00C77B12" w:rsidP="00C77B12">
      <w:pPr>
        <w:autoSpaceDE w:val="0"/>
        <w:autoSpaceDN w:val="0"/>
        <w:adjustRightInd w:val="0"/>
        <w:ind w:firstLine="540"/>
        <w:jc w:val="both"/>
        <w:rPr>
          <w:sz w:val="24"/>
          <w:szCs w:val="24"/>
        </w:rPr>
      </w:pPr>
      <w:r w:rsidRPr="00A4318E">
        <w:rPr>
          <w:sz w:val="24"/>
          <w:szCs w:val="24"/>
        </w:rPr>
        <w:t>- приказом Министерства экономического развития Российской Федерации от 12.01.2015 № 1 «Об утверждении перечня документов, подтверждающих право заявителя на приобретение земельного участка без проведения торгов» (с последующими изменениями), (Официальный интернет-портал правовой информации http://www.pravo.gov.ru, 28.02.2015);</w:t>
      </w:r>
    </w:p>
    <w:p w:rsidR="00C77B12" w:rsidRPr="00A4318E" w:rsidRDefault="00C77B12" w:rsidP="00C77B12">
      <w:pPr>
        <w:autoSpaceDE w:val="0"/>
        <w:autoSpaceDN w:val="0"/>
        <w:adjustRightInd w:val="0"/>
        <w:ind w:firstLine="540"/>
        <w:jc w:val="both"/>
        <w:rPr>
          <w:sz w:val="24"/>
          <w:szCs w:val="24"/>
        </w:rPr>
      </w:pPr>
      <w:r w:rsidRPr="00A4318E">
        <w:rPr>
          <w:sz w:val="24"/>
          <w:szCs w:val="24"/>
        </w:rPr>
        <w:tab/>
        <w:t>- Постановлением Правительства Российской Федерации от 03.12.2014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(Официальный интернет-портал правовой информации http://www.pravo.gov.ru, 09.12.2014, «Собрание законодательства РФ», 15.12.2014, № 50, ст. 7089);</w:t>
      </w:r>
    </w:p>
    <w:p w:rsidR="00C77B12" w:rsidRPr="00A4318E" w:rsidRDefault="00C77B12" w:rsidP="00C77B12">
      <w:pPr>
        <w:autoSpaceDE w:val="0"/>
        <w:autoSpaceDN w:val="0"/>
        <w:adjustRightInd w:val="0"/>
        <w:jc w:val="both"/>
        <w:rPr>
          <w:sz w:val="24"/>
          <w:szCs w:val="24"/>
        </w:rPr>
      </w:pPr>
      <w:r w:rsidRPr="00A4318E">
        <w:rPr>
          <w:sz w:val="24"/>
          <w:szCs w:val="24"/>
        </w:rPr>
        <w:tab/>
        <w:t xml:space="preserve">- </w:t>
      </w:r>
      <w:hyperlink r:id="rId219" w:history="1">
        <w:r w:rsidRPr="00A4318E">
          <w:rPr>
            <w:color w:val="0000FF"/>
            <w:sz w:val="24"/>
            <w:szCs w:val="24"/>
          </w:rPr>
          <w:t>Постановлением</w:t>
        </w:r>
      </w:hyperlink>
      <w:r w:rsidRPr="00A4318E">
        <w:rPr>
          <w:sz w:val="24"/>
          <w:szCs w:val="24"/>
        </w:rPr>
        <w:t xml:space="preserve"> Правительства Российской Федерации от 27.11.2014 № 1244 «Об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 (Официальный интернет-портал правовой информации http://www.pravo.gov.ru, 01.12.2014, «Собрание законодательства РФ», 08.12.2014, № 49 (часть VI), ст. 6951); </w:t>
      </w:r>
    </w:p>
    <w:p w:rsidR="00C77B12" w:rsidRPr="00A4318E" w:rsidRDefault="00C77B12" w:rsidP="00C77B12">
      <w:pPr>
        <w:autoSpaceDE w:val="0"/>
        <w:autoSpaceDN w:val="0"/>
        <w:adjustRightInd w:val="0"/>
        <w:jc w:val="both"/>
        <w:rPr>
          <w:sz w:val="24"/>
          <w:szCs w:val="24"/>
        </w:rPr>
      </w:pPr>
      <w:r w:rsidRPr="00A4318E">
        <w:rPr>
          <w:sz w:val="24"/>
          <w:szCs w:val="24"/>
        </w:rPr>
        <w:tab/>
        <w:t xml:space="preserve">- законом Пензенской области от 04.03.2015 № 2693-ЗПО «О регулировании земельных отношений на территории Пензенской области» (с последующими изменениями), (Официальный интернет-портал правовой информации http://www.pravo.gov.ru, 06.03.2015, «Пензенские губернские ведомости», 10.03.2015, N 12, с. 16); </w:t>
      </w:r>
    </w:p>
    <w:p w:rsidR="00C77B12" w:rsidRPr="00A4318E" w:rsidRDefault="00C77B12" w:rsidP="00C77B12">
      <w:pPr>
        <w:autoSpaceDE w:val="0"/>
        <w:autoSpaceDN w:val="0"/>
        <w:adjustRightInd w:val="0"/>
        <w:ind w:firstLine="540"/>
        <w:jc w:val="both"/>
        <w:rPr>
          <w:sz w:val="24"/>
          <w:szCs w:val="24"/>
        </w:rPr>
      </w:pPr>
      <w:r w:rsidRPr="00A4318E">
        <w:rPr>
          <w:sz w:val="24"/>
          <w:szCs w:val="24"/>
        </w:rPr>
        <w:t xml:space="preserve">- </w:t>
      </w:r>
      <w:hyperlink r:id="rId220" w:history="1">
        <w:r w:rsidRPr="00A4318E">
          <w:rPr>
            <w:sz w:val="24"/>
            <w:szCs w:val="24"/>
          </w:rPr>
          <w:t>Уставом</w:t>
        </w:r>
      </w:hyperlink>
      <w:r w:rsidRPr="00A4318E">
        <w:rPr>
          <w:sz w:val="24"/>
          <w:szCs w:val="24"/>
        </w:rPr>
        <w:t xml:space="preserve"> Камешкирского района</w:t>
      </w:r>
    </w:p>
    <w:p w:rsidR="00C77B12" w:rsidRPr="00A4318E" w:rsidRDefault="00C77B12" w:rsidP="00C77B12">
      <w:pPr>
        <w:ind w:firstLine="539"/>
        <w:jc w:val="both"/>
        <w:rPr>
          <w:color w:val="000000"/>
          <w:sz w:val="24"/>
          <w:szCs w:val="24"/>
        </w:rPr>
      </w:pPr>
      <w:r w:rsidRPr="00A4318E">
        <w:rPr>
          <w:color w:val="000000"/>
          <w:sz w:val="24"/>
          <w:szCs w:val="24"/>
        </w:rPr>
        <w:t xml:space="preserve">-  </w:t>
      </w:r>
      <w:hyperlink r:id="rId221" w:history="1">
        <w:r w:rsidRPr="00A4318E">
          <w:rPr>
            <w:color w:val="000000"/>
            <w:sz w:val="24"/>
            <w:szCs w:val="24"/>
          </w:rPr>
          <w:t>Постановлением</w:t>
        </w:r>
      </w:hyperlink>
      <w:r w:rsidRPr="00A4318E">
        <w:rPr>
          <w:color w:val="000000"/>
          <w:sz w:val="24"/>
          <w:szCs w:val="24"/>
        </w:rPr>
        <w:t xml:space="preserve"> Администрации Камешкирского района Пензенской области от 05.03.19 № 62 </w:t>
      </w:r>
      <w:r w:rsidRPr="00A4318E">
        <w:rPr>
          <w:color w:val="000000"/>
          <w:sz w:val="24"/>
          <w:szCs w:val="24"/>
          <w:lang w:eastAsia="en-US"/>
        </w:rPr>
        <w:t>«Об утверждении реестра муниципальных услуг  Камешкирского района Пензенской области»;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настоящим Административным регламентом.</w:t>
      </w:r>
    </w:p>
    <w:p w:rsidR="00C77B12" w:rsidRPr="00A4318E" w:rsidRDefault="00C77B12" w:rsidP="00C77B12">
      <w:pPr>
        <w:pStyle w:val="ConsPlusNormal0"/>
        <w:jc w:val="center"/>
        <w:outlineLvl w:val="2"/>
        <w:rPr>
          <w:rFonts w:ascii="Times New Roman" w:hAnsi="Times New Roman" w:cs="Times New Roman"/>
          <w:sz w:val="24"/>
          <w:szCs w:val="24"/>
        </w:rPr>
      </w:pPr>
    </w:p>
    <w:p w:rsidR="00C77B12" w:rsidRPr="00A4318E" w:rsidRDefault="00C77B12" w:rsidP="00C77B12">
      <w:pPr>
        <w:pStyle w:val="ConsPlusNormal0"/>
        <w:jc w:val="center"/>
        <w:outlineLvl w:val="2"/>
        <w:rPr>
          <w:rFonts w:ascii="Times New Roman" w:hAnsi="Times New Roman" w:cs="Times New Roman"/>
          <w:b/>
          <w:sz w:val="24"/>
          <w:szCs w:val="24"/>
        </w:rPr>
      </w:pPr>
      <w:r w:rsidRPr="00A4318E">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и услуг, которые являются необходимыми и обязательными,</w:t>
      </w:r>
      <w:r w:rsidRPr="00A4318E">
        <w:rPr>
          <w:rFonts w:ascii="Times New Roman" w:hAnsi="Times New Roman" w:cs="Times New Roman"/>
          <w:sz w:val="24"/>
          <w:szCs w:val="24"/>
        </w:rPr>
        <w:t xml:space="preserve"> </w:t>
      </w:r>
      <w:r w:rsidRPr="00A4318E">
        <w:rPr>
          <w:rFonts w:ascii="Times New Roman" w:hAnsi="Times New Roman" w:cs="Times New Roman"/>
          <w:b/>
          <w:sz w:val="24"/>
          <w:szCs w:val="24"/>
        </w:rPr>
        <w:t>подлежащих представлению заявителем</w:t>
      </w:r>
    </w:p>
    <w:p w:rsidR="00C77B12" w:rsidRPr="00A4318E" w:rsidRDefault="00C77B12" w:rsidP="00C77B12">
      <w:pPr>
        <w:ind w:firstLine="567"/>
        <w:jc w:val="both"/>
        <w:rPr>
          <w:sz w:val="24"/>
          <w:szCs w:val="24"/>
          <w:highlight w:val="yellow"/>
        </w:rPr>
      </w:pPr>
      <w:r w:rsidRPr="00A4318E">
        <w:rPr>
          <w:sz w:val="24"/>
          <w:szCs w:val="24"/>
          <w:highlight w:val="yellow"/>
        </w:rPr>
        <w:t xml:space="preserve"> </w:t>
      </w:r>
    </w:p>
    <w:p w:rsidR="00C77B12" w:rsidRPr="00A4318E" w:rsidRDefault="00C77B12" w:rsidP="00C77B12">
      <w:pPr>
        <w:ind w:firstLine="567"/>
        <w:jc w:val="both"/>
        <w:rPr>
          <w:sz w:val="24"/>
          <w:szCs w:val="24"/>
        </w:rPr>
      </w:pPr>
      <w:r w:rsidRPr="00A4318E">
        <w:rPr>
          <w:sz w:val="24"/>
          <w:szCs w:val="24"/>
        </w:rPr>
        <w:t>2.6. Исчерпывающий перечень документов, которые заявитель должен представить самостоятельно:</w:t>
      </w:r>
    </w:p>
    <w:p w:rsidR="00C77B12" w:rsidRPr="00A4318E" w:rsidRDefault="00C77B12" w:rsidP="00C77B12">
      <w:pPr>
        <w:autoSpaceDE w:val="0"/>
        <w:autoSpaceDN w:val="0"/>
        <w:adjustRightInd w:val="0"/>
        <w:ind w:firstLine="601"/>
        <w:jc w:val="both"/>
        <w:rPr>
          <w:sz w:val="24"/>
          <w:szCs w:val="24"/>
        </w:rPr>
      </w:pPr>
      <w:r w:rsidRPr="00A4318E">
        <w:rPr>
          <w:sz w:val="24"/>
          <w:szCs w:val="24"/>
        </w:rPr>
        <w:t xml:space="preserve"> 2.6.1. </w:t>
      </w:r>
      <w:hyperlink w:anchor="P493" w:history="1">
        <w:r w:rsidRPr="00A4318E">
          <w:rPr>
            <w:sz w:val="24"/>
            <w:szCs w:val="24"/>
          </w:rPr>
          <w:t>Заявлени</w:t>
        </w:r>
      </w:hyperlink>
      <w:r w:rsidRPr="00A4318E">
        <w:rPr>
          <w:sz w:val="24"/>
          <w:szCs w:val="24"/>
        </w:rPr>
        <w:t>е о предоставлении муниципальной услуги (далее - заявление).  Форма  заявления приведена в приложении № 1 к настоящему Административному регламенту.</w:t>
      </w:r>
    </w:p>
    <w:p w:rsidR="00C77B12" w:rsidRPr="00A4318E" w:rsidRDefault="00C77B12" w:rsidP="00C77B12">
      <w:pPr>
        <w:ind w:firstLine="567"/>
        <w:jc w:val="both"/>
        <w:rPr>
          <w:sz w:val="24"/>
          <w:szCs w:val="24"/>
        </w:rPr>
      </w:pPr>
      <w:r w:rsidRPr="00A4318E">
        <w:rPr>
          <w:sz w:val="24"/>
          <w:szCs w:val="24"/>
        </w:rPr>
        <w:t>При подаче заявления физическое лицо предъявляет документ, удостоверяющий личность гражданина Российской Федерации, в том числе военнослужащих.</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 xml:space="preserve">Заявление может быть направлено также в форме электронного документа, </w:t>
      </w:r>
      <w:r w:rsidRPr="00A4318E">
        <w:rPr>
          <w:rFonts w:ascii="Times New Roman" w:hAnsi="Times New Roman" w:cs="Times New Roman"/>
          <w:sz w:val="24"/>
          <w:szCs w:val="24"/>
        </w:rPr>
        <w:lastRenderedPageBreak/>
        <w:t xml:space="preserve">заверенного электронной подписью заявителя в соответствии с требованиями Федерального </w:t>
      </w:r>
      <w:hyperlink r:id="rId222" w:history="1">
        <w:r w:rsidRPr="00A4318E">
          <w:rPr>
            <w:rFonts w:ascii="Times New Roman" w:hAnsi="Times New Roman" w:cs="Times New Roman"/>
            <w:sz w:val="24"/>
            <w:szCs w:val="24"/>
          </w:rPr>
          <w:t>закона</w:t>
        </w:r>
      </w:hyperlink>
      <w:r w:rsidRPr="00A4318E">
        <w:rPr>
          <w:rFonts w:ascii="Times New Roman" w:hAnsi="Times New Roman" w:cs="Times New Roman"/>
          <w:sz w:val="24"/>
          <w:szCs w:val="24"/>
        </w:rPr>
        <w:t xml:space="preserve"> от 06.04.2011 № 63-ФЗ «Об электронной подписи», </w:t>
      </w:r>
      <w:hyperlink r:id="rId223" w:history="1">
        <w:r w:rsidRPr="00A4318E">
          <w:rPr>
            <w:rFonts w:ascii="Times New Roman" w:hAnsi="Times New Roman" w:cs="Times New Roman"/>
            <w:sz w:val="24"/>
            <w:szCs w:val="24"/>
          </w:rPr>
          <w:t>постановления</w:t>
        </w:r>
      </w:hyperlink>
      <w:r w:rsidRPr="00A4318E">
        <w:rPr>
          <w:rFonts w:ascii="Times New Roman" w:hAnsi="Times New Roman" w:cs="Times New Roman"/>
          <w:sz w:val="24"/>
          <w:szCs w:val="24"/>
        </w:rPr>
        <w:t xml:space="preserve"> Правительства Российской Федерации от 25.01.2013 № 33 «Об использовании простой электронной подписи при оказании государственных и муниципальных услуг» и требованиями Федерального </w:t>
      </w:r>
      <w:hyperlink r:id="rId224" w:history="1">
        <w:r w:rsidRPr="00A4318E">
          <w:rPr>
            <w:rFonts w:ascii="Times New Roman" w:hAnsi="Times New Roman" w:cs="Times New Roman"/>
            <w:sz w:val="24"/>
            <w:szCs w:val="24"/>
          </w:rPr>
          <w:t>закона</w:t>
        </w:r>
      </w:hyperlink>
      <w:r w:rsidRPr="00A4318E">
        <w:rPr>
          <w:rFonts w:ascii="Times New Roman" w:hAnsi="Times New Roman" w:cs="Times New Roman"/>
          <w:sz w:val="24"/>
          <w:szCs w:val="24"/>
        </w:rPr>
        <w:t xml:space="preserve"> от 27.07.2010  № 210-ФЗ «Об организации предоставления государственных и муниципальных услуг».</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 xml:space="preserve">При подаче заявления физическое лицо предъявляет документ, </w:t>
      </w:r>
      <w:r w:rsidRPr="00A4318E">
        <w:rPr>
          <w:rFonts w:ascii="Times New Roman" w:eastAsia="Calibri" w:hAnsi="Times New Roman" w:cs="Times New Roman"/>
          <w:sz w:val="24"/>
          <w:szCs w:val="24"/>
        </w:rPr>
        <w:t>удостоверяющий личность гражданина Российской Федерации, в том числе военнослужащих</w:t>
      </w:r>
    </w:p>
    <w:p w:rsidR="00C77B12" w:rsidRPr="00A4318E" w:rsidRDefault="00C77B12" w:rsidP="00C77B12">
      <w:pPr>
        <w:ind w:firstLine="567"/>
        <w:jc w:val="both"/>
        <w:rPr>
          <w:sz w:val="24"/>
          <w:szCs w:val="24"/>
        </w:rPr>
      </w:pPr>
      <w:r w:rsidRPr="00A4318E">
        <w:rPr>
          <w:sz w:val="24"/>
          <w:szCs w:val="24"/>
        </w:rPr>
        <w:tab/>
        <w:t>2.6.2. документ, подтверждающий полномочия представителя физического лица, юридического лица, индивидуального предпринимателя действовать от его имени.</w:t>
      </w:r>
    </w:p>
    <w:p w:rsidR="00C77B12" w:rsidRPr="00A4318E" w:rsidRDefault="00C77B12" w:rsidP="00C77B12">
      <w:pPr>
        <w:ind w:firstLine="567"/>
        <w:jc w:val="both"/>
        <w:rPr>
          <w:rFonts w:eastAsia="Calibri"/>
          <w:sz w:val="24"/>
          <w:szCs w:val="24"/>
          <w:lang w:eastAsia="en-US"/>
        </w:rPr>
      </w:pPr>
      <w:r w:rsidRPr="00A4318E">
        <w:rPr>
          <w:rFonts w:eastAsia="Calibri"/>
          <w:sz w:val="24"/>
          <w:szCs w:val="24"/>
          <w:lang w:eastAsia="en-US"/>
        </w:rPr>
        <w:tab/>
        <w:t>2.6.3.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C77B12" w:rsidRPr="00A4318E" w:rsidRDefault="00C77B12" w:rsidP="00C77B12">
      <w:pPr>
        <w:ind w:firstLine="567"/>
        <w:jc w:val="both"/>
        <w:rPr>
          <w:rFonts w:eastAsia="Calibri"/>
          <w:sz w:val="24"/>
          <w:szCs w:val="24"/>
          <w:lang w:eastAsia="en-US"/>
        </w:rPr>
      </w:pPr>
      <w:r w:rsidRPr="00A4318E">
        <w:rPr>
          <w:rFonts w:eastAsia="Calibri"/>
          <w:sz w:val="24"/>
          <w:szCs w:val="24"/>
          <w:lang w:eastAsia="en-US"/>
        </w:rPr>
        <w:t>а) лично по местонахождению Администрации;</w:t>
      </w:r>
    </w:p>
    <w:p w:rsidR="00C77B12" w:rsidRPr="00A4318E" w:rsidRDefault="00C77B12" w:rsidP="00C77B12">
      <w:pPr>
        <w:ind w:firstLine="567"/>
        <w:jc w:val="both"/>
        <w:rPr>
          <w:rFonts w:eastAsia="Calibri"/>
          <w:sz w:val="24"/>
          <w:szCs w:val="24"/>
          <w:lang w:eastAsia="en-US"/>
        </w:rPr>
      </w:pPr>
      <w:r w:rsidRPr="00A4318E">
        <w:rPr>
          <w:rFonts w:eastAsia="Calibri"/>
          <w:sz w:val="24"/>
          <w:szCs w:val="24"/>
          <w:lang w:eastAsia="en-US"/>
        </w:rPr>
        <w:t>б) посредством почтовой связи по местонахождению Администрации;</w:t>
      </w:r>
    </w:p>
    <w:p w:rsidR="00C77B12" w:rsidRPr="00A4318E" w:rsidRDefault="00C77B12" w:rsidP="00C77B12">
      <w:pPr>
        <w:ind w:firstLine="567"/>
        <w:jc w:val="both"/>
        <w:rPr>
          <w:rFonts w:eastAsia="Calibri"/>
          <w:sz w:val="24"/>
          <w:szCs w:val="24"/>
          <w:lang w:eastAsia="en-US"/>
        </w:rPr>
      </w:pPr>
      <w:r w:rsidRPr="00A4318E">
        <w:rPr>
          <w:rFonts w:eastAsia="Calibri"/>
          <w:sz w:val="24"/>
          <w:szCs w:val="24"/>
          <w:lang w:eastAsia="en-US"/>
        </w:rPr>
        <w:t>в) в форме электронного документа, подписанного простой электронной подписью или усиленной квалифицированной электронной подписью, посредством Регионального портала;</w:t>
      </w:r>
    </w:p>
    <w:p w:rsidR="00C77B12" w:rsidRPr="00A4318E" w:rsidRDefault="00C77B12" w:rsidP="00C77B12">
      <w:pPr>
        <w:ind w:firstLine="567"/>
        <w:jc w:val="both"/>
        <w:rPr>
          <w:sz w:val="24"/>
          <w:szCs w:val="24"/>
        </w:rPr>
      </w:pPr>
      <w:r w:rsidRPr="00A4318E">
        <w:rPr>
          <w:rFonts w:eastAsia="Calibri"/>
          <w:sz w:val="24"/>
          <w:szCs w:val="24"/>
          <w:lang w:eastAsia="en-US"/>
        </w:rPr>
        <w:t xml:space="preserve">г) на бумажном носителе через </w:t>
      </w:r>
      <w:r w:rsidRPr="00A4318E">
        <w:rPr>
          <w:sz w:val="24"/>
          <w:szCs w:val="24"/>
        </w:rPr>
        <w:t>многофункциональный центр предоставления государственных и муниципальных услуг</w:t>
      </w:r>
      <w:r w:rsidRPr="00A4318E">
        <w:rPr>
          <w:rFonts w:eastAsia="Calibri"/>
          <w:sz w:val="24"/>
          <w:szCs w:val="24"/>
          <w:lang w:eastAsia="en-US"/>
        </w:rPr>
        <w:t xml:space="preserve"> (далее – МФЦ)</w:t>
      </w:r>
      <w:r w:rsidRPr="00A4318E">
        <w:rPr>
          <w:sz w:val="24"/>
          <w:szCs w:val="24"/>
        </w:rPr>
        <w:t xml:space="preserve">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2.6.4.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C77B12" w:rsidRPr="00A4318E" w:rsidRDefault="00C77B12" w:rsidP="00C77B12">
      <w:pPr>
        <w:ind w:firstLine="567"/>
        <w:jc w:val="both"/>
        <w:rPr>
          <w:sz w:val="24"/>
          <w:szCs w:val="24"/>
        </w:rPr>
      </w:pPr>
      <w:r w:rsidRPr="00A4318E">
        <w:rPr>
          <w:sz w:val="24"/>
          <w:szCs w:val="24"/>
        </w:rPr>
        <w:t>2.6.5. Запрещается требовать от заявителя:</w:t>
      </w:r>
    </w:p>
    <w:p w:rsidR="00C77B12" w:rsidRPr="00A4318E" w:rsidRDefault="00C77B12" w:rsidP="00C77B12">
      <w:pPr>
        <w:ind w:firstLine="567"/>
        <w:jc w:val="both"/>
        <w:rPr>
          <w:sz w:val="24"/>
          <w:szCs w:val="24"/>
        </w:rPr>
      </w:pPr>
      <w:r w:rsidRPr="00A4318E">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77B12" w:rsidRPr="00A4318E" w:rsidRDefault="00C77B12" w:rsidP="00C77B12">
      <w:pPr>
        <w:ind w:firstLine="567"/>
        <w:jc w:val="both"/>
        <w:rPr>
          <w:sz w:val="24"/>
          <w:szCs w:val="24"/>
        </w:rPr>
      </w:pPr>
      <w:r w:rsidRPr="00A4318E">
        <w:rPr>
          <w:sz w:val="24"/>
          <w:szCs w:val="24"/>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77B12" w:rsidRPr="00A4318E" w:rsidRDefault="00C77B12" w:rsidP="00C77B12">
      <w:pPr>
        <w:ind w:firstLine="567"/>
        <w:jc w:val="both"/>
        <w:rPr>
          <w:sz w:val="24"/>
          <w:szCs w:val="24"/>
        </w:rPr>
      </w:pPr>
      <w:r w:rsidRPr="00A4318E">
        <w:rPr>
          <w:sz w:val="24"/>
          <w:szCs w:val="24"/>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77B12" w:rsidRPr="00A4318E" w:rsidRDefault="00C77B12" w:rsidP="00C77B12">
      <w:pPr>
        <w:ind w:firstLine="567"/>
        <w:jc w:val="both"/>
        <w:rPr>
          <w:sz w:val="24"/>
          <w:szCs w:val="24"/>
        </w:rPr>
      </w:pPr>
      <w:r w:rsidRPr="00A4318E">
        <w:rPr>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C77B12" w:rsidRPr="00A4318E" w:rsidRDefault="00C77B12" w:rsidP="00C77B12">
      <w:pPr>
        <w:ind w:firstLine="567"/>
        <w:jc w:val="both"/>
        <w:rPr>
          <w:sz w:val="24"/>
          <w:szCs w:val="24"/>
        </w:rPr>
      </w:pPr>
      <w:r w:rsidRPr="00A4318E">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 xml:space="preserve">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w:t>
      </w:r>
      <w:r w:rsidRPr="00A4318E">
        <w:rPr>
          <w:rFonts w:ascii="Times New Roman" w:hAnsi="Times New Roman" w:cs="Times New Roman"/>
          <w:sz w:val="24"/>
          <w:szCs w:val="24"/>
        </w:rPr>
        <w:lastRenderedPageBreak/>
        <w:t>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C77B12" w:rsidRPr="00A4318E" w:rsidRDefault="00C77B12" w:rsidP="00C77B12">
      <w:pPr>
        <w:pStyle w:val="ConsPlusNormal0"/>
        <w:ind w:firstLine="567"/>
        <w:jc w:val="both"/>
        <w:rPr>
          <w:rFonts w:ascii="Times New Roman" w:hAnsi="Times New Roman" w:cs="Times New Roman"/>
          <w:sz w:val="24"/>
          <w:szCs w:val="24"/>
        </w:rPr>
      </w:pPr>
    </w:p>
    <w:p w:rsidR="00C77B12" w:rsidRPr="00A4318E" w:rsidRDefault="00C77B12" w:rsidP="00C77B12">
      <w:pPr>
        <w:pStyle w:val="ConsPlusNormal0"/>
        <w:ind w:firstLine="539"/>
        <w:jc w:val="center"/>
        <w:rPr>
          <w:rFonts w:ascii="Times New Roman" w:hAnsi="Times New Roman" w:cs="Times New Roman"/>
          <w:b/>
          <w:sz w:val="24"/>
          <w:szCs w:val="24"/>
        </w:rPr>
      </w:pPr>
      <w:r w:rsidRPr="00A4318E">
        <w:rPr>
          <w:rFonts w:ascii="Times New Roman" w:hAnsi="Times New Roman" w:cs="Times New Roman"/>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C77B12" w:rsidRPr="00A4318E" w:rsidRDefault="00C77B12" w:rsidP="00C77B12">
      <w:pPr>
        <w:pStyle w:val="ConsPlusNormal0"/>
        <w:ind w:firstLine="567"/>
        <w:jc w:val="center"/>
        <w:rPr>
          <w:rFonts w:ascii="Times New Roman" w:hAnsi="Times New Roman" w:cs="Times New Roman"/>
          <w:sz w:val="24"/>
          <w:szCs w:val="24"/>
          <w:shd w:val="clear" w:color="auto" w:fill="FFFF00"/>
        </w:rPr>
      </w:pPr>
    </w:p>
    <w:p w:rsidR="00C77B12" w:rsidRPr="00A4318E" w:rsidRDefault="00C77B12" w:rsidP="00C77B12">
      <w:pPr>
        <w:autoSpaceDE w:val="0"/>
        <w:autoSpaceDN w:val="0"/>
        <w:adjustRightInd w:val="0"/>
        <w:ind w:firstLine="720"/>
        <w:jc w:val="both"/>
        <w:rPr>
          <w:sz w:val="24"/>
          <w:szCs w:val="24"/>
        </w:rPr>
      </w:pPr>
      <w:r w:rsidRPr="00A4318E">
        <w:rPr>
          <w:sz w:val="24"/>
          <w:szCs w:val="24"/>
        </w:rPr>
        <w:t>2.7. Исчерпывающий перечень документов, запрашиваемых в порядке межведомственного информационного взаимодействия:</w:t>
      </w:r>
    </w:p>
    <w:p w:rsidR="00C77B12" w:rsidRPr="00A4318E" w:rsidRDefault="00C77B12" w:rsidP="00C77B12">
      <w:pPr>
        <w:autoSpaceDE w:val="0"/>
        <w:autoSpaceDN w:val="0"/>
        <w:adjustRightInd w:val="0"/>
        <w:ind w:firstLine="540"/>
        <w:jc w:val="both"/>
        <w:rPr>
          <w:sz w:val="24"/>
          <w:szCs w:val="24"/>
        </w:rPr>
      </w:pPr>
      <w:r w:rsidRPr="00A4318E">
        <w:rPr>
          <w:sz w:val="24"/>
          <w:szCs w:val="24"/>
        </w:rPr>
        <w:t>- кадастровая выписка о земельном участке или кадастровый паспорт земельного участка;</w:t>
      </w:r>
    </w:p>
    <w:p w:rsidR="00C77B12" w:rsidRPr="00A4318E" w:rsidRDefault="00C77B12" w:rsidP="00C77B12">
      <w:pPr>
        <w:autoSpaceDE w:val="0"/>
        <w:autoSpaceDN w:val="0"/>
        <w:adjustRightInd w:val="0"/>
        <w:ind w:firstLine="540"/>
        <w:jc w:val="both"/>
        <w:rPr>
          <w:sz w:val="24"/>
          <w:szCs w:val="24"/>
        </w:rPr>
      </w:pPr>
      <w:r w:rsidRPr="00A4318E">
        <w:rPr>
          <w:sz w:val="24"/>
          <w:szCs w:val="24"/>
        </w:rPr>
        <w:t xml:space="preserve">- выписка из </w:t>
      </w:r>
      <w:r w:rsidRPr="00A4318E">
        <w:rPr>
          <w:color w:val="000000"/>
          <w:sz w:val="24"/>
          <w:szCs w:val="24"/>
        </w:rPr>
        <w:t>Единого государственного реестра недвижимости</w:t>
      </w:r>
      <w:r w:rsidRPr="00A4318E">
        <w:rPr>
          <w:sz w:val="24"/>
          <w:szCs w:val="24"/>
        </w:rPr>
        <w:t>;</w:t>
      </w:r>
    </w:p>
    <w:p w:rsidR="00C77B12" w:rsidRPr="00A4318E" w:rsidRDefault="00C77B12" w:rsidP="00C77B12">
      <w:pPr>
        <w:autoSpaceDE w:val="0"/>
        <w:autoSpaceDN w:val="0"/>
        <w:adjustRightInd w:val="0"/>
        <w:ind w:firstLine="540"/>
        <w:jc w:val="both"/>
        <w:rPr>
          <w:sz w:val="24"/>
          <w:szCs w:val="24"/>
        </w:rPr>
      </w:pPr>
      <w:r w:rsidRPr="00A4318E">
        <w:rPr>
          <w:sz w:val="24"/>
          <w:szCs w:val="24"/>
        </w:rPr>
        <w:t>- копия лицензии, удостоверяющей право проведения работ по геологическому изучению недр;</w:t>
      </w:r>
    </w:p>
    <w:p w:rsidR="00C77B12" w:rsidRPr="00A4318E" w:rsidRDefault="00C77B12" w:rsidP="00C77B12">
      <w:pPr>
        <w:autoSpaceDE w:val="0"/>
        <w:autoSpaceDN w:val="0"/>
        <w:adjustRightInd w:val="0"/>
        <w:ind w:firstLine="540"/>
        <w:jc w:val="both"/>
        <w:rPr>
          <w:sz w:val="24"/>
          <w:szCs w:val="24"/>
        </w:rPr>
      </w:pPr>
      <w:r w:rsidRPr="00A4318E">
        <w:rPr>
          <w:sz w:val="24"/>
          <w:szCs w:val="24"/>
        </w:rPr>
        <w:t xml:space="preserve">- иные документы, подтверждающие основания для использования земель или земельного участка в целях, предусмотренных </w:t>
      </w:r>
      <w:hyperlink r:id="rId225" w:history="1">
        <w:r w:rsidRPr="00A4318E">
          <w:rPr>
            <w:color w:val="0000FF"/>
            <w:sz w:val="24"/>
            <w:szCs w:val="24"/>
          </w:rPr>
          <w:t>пунктом 1 статьи 39.34</w:t>
        </w:r>
      </w:hyperlink>
      <w:r w:rsidRPr="00A4318E">
        <w:rPr>
          <w:sz w:val="24"/>
          <w:szCs w:val="24"/>
        </w:rPr>
        <w:t xml:space="preserve"> Земельного кодекса Российской Федерации.</w:t>
      </w:r>
    </w:p>
    <w:p w:rsidR="00C77B12" w:rsidRPr="00A4318E" w:rsidRDefault="00C77B12" w:rsidP="00C77B12">
      <w:pPr>
        <w:pStyle w:val="ConsPlusNormal0"/>
        <w:jc w:val="both"/>
        <w:rPr>
          <w:rFonts w:ascii="Times New Roman" w:hAnsi="Times New Roman" w:cs="Times New Roman"/>
          <w:sz w:val="24"/>
          <w:szCs w:val="24"/>
        </w:rPr>
      </w:pPr>
      <w:r w:rsidRPr="00A4318E">
        <w:rPr>
          <w:rFonts w:ascii="Times New Roman" w:hAnsi="Times New Roman" w:cs="Times New Roman"/>
          <w:sz w:val="24"/>
          <w:szCs w:val="24"/>
        </w:rPr>
        <w:t>2.8. Заявитель вправе представить по собственной инициативе документы, указанные в пункте 2.7.</w:t>
      </w:r>
    </w:p>
    <w:p w:rsidR="00C77B12" w:rsidRPr="00A4318E" w:rsidRDefault="00C77B12" w:rsidP="00C77B12">
      <w:pPr>
        <w:pStyle w:val="ConsPlusNormal0"/>
        <w:ind w:firstLine="567"/>
        <w:jc w:val="both"/>
        <w:outlineLvl w:val="2"/>
        <w:rPr>
          <w:rFonts w:ascii="Times New Roman" w:hAnsi="Times New Roman" w:cs="Times New Roman"/>
          <w:sz w:val="24"/>
          <w:szCs w:val="24"/>
        </w:rPr>
      </w:pPr>
      <w:r w:rsidRPr="00A4318E">
        <w:rPr>
          <w:rFonts w:ascii="Times New Roman" w:hAnsi="Times New Roman" w:cs="Times New Roman"/>
          <w:sz w:val="24"/>
          <w:szCs w:val="24"/>
        </w:rPr>
        <w:t>Непредставление заявителем указанных документов в пункте 2.7 не является основанием для отказа заявителю в предоставлении муниципальной услуги</w:t>
      </w:r>
    </w:p>
    <w:p w:rsidR="00C77B12" w:rsidRPr="00A4318E" w:rsidRDefault="00C77B12" w:rsidP="00C77B12">
      <w:pPr>
        <w:tabs>
          <w:tab w:val="left" w:pos="0"/>
        </w:tabs>
        <w:autoSpaceDE w:val="0"/>
        <w:autoSpaceDN w:val="0"/>
        <w:adjustRightInd w:val="0"/>
        <w:ind w:firstLine="567"/>
        <w:jc w:val="both"/>
        <w:rPr>
          <w:sz w:val="24"/>
          <w:szCs w:val="24"/>
        </w:rPr>
      </w:pPr>
      <w:r w:rsidRPr="00A4318E">
        <w:rPr>
          <w:sz w:val="24"/>
          <w:szCs w:val="24"/>
        </w:rPr>
        <w:t xml:space="preserve"> 2.9.</w:t>
      </w:r>
      <w:r w:rsidRPr="00A4318E">
        <w:rPr>
          <w:sz w:val="24"/>
          <w:szCs w:val="24"/>
        </w:rPr>
        <w:tab/>
        <w:t>В случае, отсутствия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сведений о документах, предусмотренных пунктом 2.7 настоящего Административного регламента, копию таких документов в Администрацию представляет заявитель.</w:t>
      </w:r>
    </w:p>
    <w:p w:rsidR="00C77B12" w:rsidRPr="00A4318E" w:rsidRDefault="00C77B12" w:rsidP="00C77B12">
      <w:pPr>
        <w:pStyle w:val="ConsPlusNormal0"/>
        <w:ind w:firstLine="567"/>
        <w:jc w:val="center"/>
        <w:outlineLvl w:val="2"/>
        <w:rPr>
          <w:rFonts w:ascii="Times New Roman" w:hAnsi="Times New Roman" w:cs="Times New Roman"/>
          <w:b/>
          <w:sz w:val="24"/>
          <w:szCs w:val="24"/>
        </w:rPr>
      </w:pPr>
    </w:p>
    <w:p w:rsidR="00C77B12" w:rsidRPr="00A4318E" w:rsidRDefault="00C77B12" w:rsidP="00C77B12">
      <w:pPr>
        <w:pStyle w:val="ConsPlusNormal0"/>
        <w:ind w:firstLine="567"/>
        <w:jc w:val="center"/>
        <w:outlineLvl w:val="2"/>
        <w:rPr>
          <w:rFonts w:ascii="Times New Roman" w:hAnsi="Times New Roman" w:cs="Times New Roman"/>
          <w:b/>
          <w:sz w:val="24"/>
          <w:szCs w:val="24"/>
        </w:rPr>
      </w:pPr>
      <w:r w:rsidRPr="00A4318E">
        <w:rPr>
          <w:rFonts w:ascii="Times New Roman" w:hAnsi="Times New Roman" w:cs="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C77B12" w:rsidRPr="00A4318E" w:rsidRDefault="00C77B12" w:rsidP="00C77B12">
      <w:pPr>
        <w:pStyle w:val="ConsPlusNormal0"/>
        <w:ind w:firstLine="567"/>
        <w:jc w:val="both"/>
        <w:rPr>
          <w:rFonts w:ascii="Times New Roman" w:hAnsi="Times New Roman" w:cs="Times New Roman"/>
          <w:sz w:val="24"/>
          <w:szCs w:val="24"/>
        </w:rPr>
      </w:pPr>
    </w:p>
    <w:p w:rsidR="00C77B12" w:rsidRPr="00A4318E" w:rsidRDefault="00C77B12" w:rsidP="00C77B12">
      <w:pPr>
        <w:ind w:firstLine="567"/>
        <w:jc w:val="both"/>
        <w:rPr>
          <w:sz w:val="24"/>
          <w:szCs w:val="24"/>
        </w:rPr>
      </w:pPr>
      <w:r w:rsidRPr="00A4318E">
        <w:rPr>
          <w:sz w:val="24"/>
          <w:szCs w:val="24"/>
        </w:rPr>
        <w:t>2.10. В приеме к рассмотрению заявления и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(в случае подачи заявления в форме электронного документа с использованием усиленной квалифицированной электронной подписи).</w:t>
      </w:r>
    </w:p>
    <w:p w:rsidR="00C77B12" w:rsidRPr="00A4318E" w:rsidRDefault="00C77B12" w:rsidP="00C77B12">
      <w:pPr>
        <w:pStyle w:val="ConsPlusNormal0"/>
        <w:ind w:firstLine="567"/>
        <w:jc w:val="center"/>
        <w:outlineLvl w:val="2"/>
        <w:rPr>
          <w:rFonts w:ascii="Times New Roman" w:hAnsi="Times New Roman" w:cs="Times New Roman"/>
          <w:sz w:val="24"/>
          <w:szCs w:val="24"/>
        </w:rPr>
      </w:pPr>
    </w:p>
    <w:p w:rsidR="00C77B12" w:rsidRPr="00A4318E" w:rsidRDefault="00C77B12" w:rsidP="00C77B12">
      <w:pPr>
        <w:pStyle w:val="ConsPlusNormal0"/>
        <w:ind w:firstLine="567"/>
        <w:jc w:val="center"/>
        <w:rPr>
          <w:rFonts w:ascii="Times New Roman" w:hAnsi="Times New Roman" w:cs="Times New Roman"/>
          <w:b/>
          <w:sz w:val="24"/>
          <w:szCs w:val="24"/>
        </w:rPr>
      </w:pPr>
      <w:r w:rsidRPr="00A4318E">
        <w:rPr>
          <w:rFonts w:ascii="Times New Roman" w:hAnsi="Times New Roman" w:cs="Times New Roman"/>
          <w:b/>
          <w:sz w:val="24"/>
          <w:szCs w:val="24"/>
        </w:rPr>
        <w:t xml:space="preserve">Исчерпывающий перечень оснований для приостановления предоставления </w:t>
      </w:r>
    </w:p>
    <w:p w:rsidR="00C77B12" w:rsidRPr="00A4318E" w:rsidRDefault="00C77B12" w:rsidP="00C77B12">
      <w:pPr>
        <w:pStyle w:val="ConsPlusNormal0"/>
        <w:ind w:firstLine="567"/>
        <w:jc w:val="center"/>
        <w:rPr>
          <w:rFonts w:ascii="Times New Roman" w:hAnsi="Times New Roman" w:cs="Times New Roman"/>
          <w:b/>
          <w:sz w:val="24"/>
          <w:szCs w:val="24"/>
        </w:rPr>
      </w:pPr>
      <w:r w:rsidRPr="00A4318E">
        <w:rPr>
          <w:rFonts w:ascii="Times New Roman" w:hAnsi="Times New Roman" w:cs="Times New Roman"/>
          <w:b/>
          <w:sz w:val="24"/>
          <w:szCs w:val="24"/>
        </w:rPr>
        <w:t>муниципальной услуги или отказа в предоставлении муниципальной услуги</w:t>
      </w:r>
    </w:p>
    <w:p w:rsidR="00C77B12" w:rsidRPr="00A4318E" w:rsidRDefault="00C77B12" w:rsidP="00C77B12">
      <w:pPr>
        <w:pStyle w:val="ConsPlusNormal0"/>
        <w:ind w:firstLine="567"/>
        <w:jc w:val="both"/>
        <w:rPr>
          <w:rFonts w:ascii="Times New Roman" w:hAnsi="Times New Roman" w:cs="Times New Roman"/>
          <w:sz w:val="24"/>
          <w:szCs w:val="24"/>
        </w:rPr>
      </w:pPr>
    </w:p>
    <w:p w:rsidR="00C77B12" w:rsidRPr="00A4318E" w:rsidRDefault="00C77B12" w:rsidP="00C77B12">
      <w:pPr>
        <w:pStyle w:val="a0"/>
        <w:ind w:firstLine="567"/>
        <w:jc w:val="both"/>
        <w:rPr>
          <w:szCs w:val="24"/>
        </w:rPr>
      </w:pPr>
      <w:r w:rsidRPr="00A4318E">
        <w:rPr>
          <w:szCs w:val="24"/>
        </w:rPr>
        <w:t>2.1</w:t>
      </w:r>
      <w:r w:rsidRPr="00A4318E">
        <w:rPr>
          <w:szCs w:val="24"/>
          <w:lang w:val="ru-RU"/>
        </w:rPr>
        <w:t>1</w:t>
      </w:r>
      <w:r w:rsidRPr="00A4318E">
        <w:rPr>
          <w:szCs w:val="24"/>
        </w:rPr>
        <w:t>. Основания для приостановления муниципальной услуги не предусмотрены.</w:t>
      </w:r>
    </w:p>
    <w:p w:rsidR="00C77B12" w:rsidRPr="00A4318E" w:rsidRDefault="00C77B12" w:rsidP="00C77B12">
      <w:pPr>
        <w:autoSpaceDE w:val="0"/>
        <w:autoSpaceDN w:val="0"/>
        <w:adjustRightInd w:val="0"/>
        <w:ind w:firstLine="540"/>
        <w:jc w:val="both"/>
        <w:rPr>
          <w:sz w:val="24"/>
          <w:szCs w:val="24"/>
        </w:rPr>
      </w:pPr>
      <w:r w:rsidRPr="00A4318E">
        <w:rPr>
          <w:sz w:val="24"/>
          <w:szCs w:val="24"/>
        </w:rPr>
        <w:t>2.12. В предоставлении муниципальной услуги заявителю отказывается в случае, если:</w:t>
      </w:r>
    </w:p>
    <w:p w:rsidR="00C77B12" w:rsidRPr="00A4318E" w:rsidRDefault="00C77B12" w:rsidP="00C77B12">
      <w:pPr>
        <w:autoSpaceDE w:val="0"/>
        <w:autoSpaceDN w:val="0"/>
        <w:adjustRightInd w:val="0"/>
        <w:ind w:firstLine="539"/>
        <w:jc w:val="both"/>
        <w:rPr>
          <w:sz w:val="24"/>
          <w:szCs w:val="24"/>
        </w:rPr>
      </w:pPr>
      <w:r w:rsidRPr="00A4318E">
        <w:rPr>
          <w:sz w:val="24"/>
          <w:szCs w:val="24"/>
        </w:rPr>
        <w:t xml:space="preserve">1) заявление подано с нарушением требований, установленных </w:t>
      </w:r>
      <w:hyperlink r:id="rId226" w:history="1">
        <w:r w:rsidRPr="00A4318E">
          <w:rPr>
            <w:color w:val="0000FF"/>
            <w:sz w:val="24"/>
            <w:szCs w:val="24"/>
          </w:rPr>
          <w:t xml:space="preserve">пунктами </w:t>
        </w:r>
      </w:hyperlink>
      <w:r w:rsidRPr="00A4318E">
        <w:rPr>
          <w:sz w:val="24"/>
          <w:szCs w:val="24"/>
        </w:rPr>
        <w:t xml:space="preserve">2.6.2 и </w:t>
      </w:r>
      <w:hyperlink r:id="rId227" w:history="1">
        <w:r w:rsidRPr="00A4318E">
          <w:rPr>
            <w:color w:val="0000FF"/>
            <w:sz w:val="24"/>
            <w:szCs w:val="24"/>
          </w:rPr>
          <w:t>2.6.3</w:t>
        </w:r>
      </w:hyperlink>
      <w:r w:rsidRPr="00A4318E">
        <w:rPr>
          <w:sz w:val="24"/>
          <w:szCs w:val="24"/>
        </w:rPr>
        <w:t xml:space="preserve"> настоящего Административного регламента;</w:t>
      </w:r>
    </w:p>
    <w:p w:rsidR="00C77B12" w:rsidRPr="00A4318E" w:rsidRDefault="00C77B12" w:rsidP="00C77B12">
      <w:pPr>
        <w:autoSpaceDE w:val="0"/>
        <w:autoSpaceDN w:val="0"/>
        <w:adjustRightInd w:val="0"/>
        <w:ind w:firstLine="539"/>
        <w:jc w:val="both"/>
        <w:rPr>
          <w:sz w:val="24"/>
          <w:szCs w:val="24"/>
        </w:rPr>
      </w:pPr>
      <w:r w:rsidRPr="00A4318E">
        <w:rPr>
          <w:sz w:val="24"/>
          <w:szCs w:val="24"/>
        </w:rPr>
        <w:t xml:space="preserve">2) в заявлении указаны цели использования земель или земельного участка или объекты, предполагаемые к размещению, не предусмотренные </w:t>
      </w:r>
      <w:hyperlink r:id="rId228" w:history="1">
        <w:r w:rsidRPr="00A4318E">
          <w:rPr>
            <w:color w:val="0000FF"/>
            <w:sz w:val="24"/>
            <w:szCs w:val="24"/>
          </w:rPr>
          <w:t>пунктом 1 статьи 39.34</w:t>
        </w:r>
      </w:hyperlink>
      <w:r w:rsidRPr="00A4318E">
        <w:rPr>
          <w:sz w:val="24"/>
          <w:szCs w:val="24"/>
        </w:rPr>
        <w:t xml:space="preserve"> Земельного кодекса Российской Федерации;</w:t>
      </w:r>
    </w:p>
    <w:p w:rsidR="00C77B12" w:rsidRPr="00A4318E" w:rsidRDefault="00C77B12" w:rsidP="00C77B12">
      <w:pPr>
        <w:autoSpaceDE w:val="0"/>
        <w:autoSpaceDN w:val="0"/>
        <w:adjustRightInd w:val="0"/>
        <w:ind w:firstLine="539"/>
        <w:jc w:val="both"/>
        <w:rPr>
          <w:sz w:val="24"/>
          <w:szCs w:val="24"/>
        </w:rPr>
      </w:pPr>
      <w:r w:rsidRPr="00A4318E">
        <w:rPr>
          <w:sz w:val="24"/>
          <w:szCs w:val="24"/>
        </w:rPr>
        <w:t>3) земельный участок, на использование которого испрашивается разрешение, предоставлен физическому или юридическому лицу.</w:t>
      </w:r>
    </w:p>
    <w:p w:rsidR="00C77B12" w:rsidRPr="00A4318E" w:rsidRDefault="00C77B12" w:rsidP="00C77B12">
      <w:pPr>
        <w:pStyle w:val="ConsPlusNormal0"/>
        <w:ind w:firstLine="540"/>
        <w:jc w:val="both"/>
        <w:rPr>
          <w:rFonts w:ascii="Times New Roman" w:hAnsi="Times New Roman" w:cs="Times New Roman"/>
          <w:sz w:val="24"/>
          <w:szCs w:val="24"/>
        </w:rPr>
      </w:pPr>
    </w:p>
    <w:p w:rsidR="00C77B12" w:rsidRPr="00A4318E" w:rsidRDefault="00C77B12" w:rsidP="00C77B12">
      <w:pPr>
        <w:pStyle w:val="ConsPlusNormal0"/>
        <w:jc w:val="center"/>
        <w:outlineLvl w:val="2"/>
        <w:rPr>
          <w:rFonts w:ascii="Times New Roman" w:hAnsi="Times New Roman" w:cs="Times New Roman"/>
          <w:b/>
          <w:sz w:val="24"/>
          <w:szCs w:val="24"/>
        </w:rPr>
      </w:pPr>
      <w:r w:rsidRPr="00A4318E">
        <w:rPr>
          <w:rFonts w:ascii="Times New Roman" w:hAnsi="Times New Roman" w:cs="Times New Roman"/>
          <w:b/>
          <w:sz w:val="24"/>
          <w:szCs w:val="24"/>
        </w:rPr>
        <w:t>Перечень услуг, которые являются необходимыми и обязательными для предоставления муниципальной услуги</w:t>
      </w:r>
    </w:p>
    <w:p w:rsidR="00C77B12" w:rsidRPr="00A4318E" w:rsidRDefault="00C77B12" w:rsidP="00C77B12">
      <w:pPr>
        <w:pStyle w:val="ConsPlusNormal0"/>
        <w:jc w:val="center"/>
        <w:rPr>
          <w:rFonts w:ascii="Times New Roman" w:hAnsi="Times New Roman" w:cs="Times New Roman"/>
          <w:sz w:val="24"/>
          <w:szCs w:val="24"/>
        </w:rPr>
      </w:pPr>
    </w:p>
    <w:p w:rsidR="00C77B12" w:rsidRPr="00A4318E" w:rsidRDefault="00C77B12" w:rsidP="00C77B12">
      <w:pPr>
        <w:pStyle w:val="ConsPlusNormal0"/>
        <w:ind w:firstLine="540"/>
        <w:jc w:val="both"/>
        <w:outlineLvl w:val="2"/>
        <w:rPr>
          <w:rFonts w:ascii="Times New Roman" w:hAnsi="Times New Roman" w:cs="Times New Roman"/>
          <w:sz w:val="24"/>
          <w:szCs w:val="24"/>
        </w:rPr>
      </w:pPr>
      <w:r w:rsidRPr="00A4318E">
        <w:rPr>
          <w:rFonts w:ascii="Times New Roman" w:hAnsi="Times New Roman" w:cs="Times New Roman"/>
          <w:sz w:val="24"/>
          <w:szCs w:val="24"/>
        </w:rPr>
        <w:t xml:space="preserve">   2.13.  Необходимые и обязательные услуги для предоставления данной муниципальной услуги не предусмотрены.</w:t>
      </w:r>
    </w:p>
    <w:p w:rsidR="00C77B12" w:rsidRPr="00A4318E" w:rsidRDefault="00C77B12" w:rsidP="00C77B12">
      <w:pPr>
        <w:pStyle w:val="ConsPlusNormal0"/>
        <w:ind w:firstLine="540"/>
        <w:jc w:val="both"/>
        <w:rPr>
          <w:rFonts w:ascii="Times New Roman" w:hAnsi="Times New Roman" w:cs="Times New Roman"/>
          <w:sz w:val="24"/>
          <w:szCs w:val="24"/>
        </w:rPr>
      </w:pPr>
    </w:p>
    <w:p w:rsidR="00C77B12" w:rsidRPr="00A4318E" w:rsidRDefault="00C77B12" w:rsidP="00C77B12">
      <w:pPr>
        <w:pStyle w:val="ConsPlusNormal0"/>
        <w:jc w:val="center"/>
        <w:outlineLvl w:val="2"/>
        <w:rPr>
          <w:rFonts w:ascii="Times New Roman" w:hAnsi="Times New Roman" w:cs="Times New Roman"/>
          <w:b/>
          <w:sz w:val="24"/>
          <w:szCs w:val="24"/>
        </w:rPr>
      </w:pPr>
      <w:r w:rsidRPr="00A4318E">
        <w:rPr>
          <w:rFonts w:ascii="Times New Roman" w:hAnsi="Times New Roman" w:cs="Times New Roman"/>
          <w:b/>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C77B12" w:rsidRPr="00A4318E" w:rsidRDefault="00C77B12" w:rsidP="00C77B12">
      <w:pPr>
        <w:pStyle w:val="ConsPlusNormal0"/>
        <w:jc w:val="center"/>
        <w:outlineLvl w:val="2"/>
        <w:rPr>
          <w:rFonts w:ascii="Times New Roman" w:hAnsi="Times New Roman" w:cs="Times New Roman"/>
          <w:b/>
          <w:sz w:val="24"/>
          <w:szCs w:val="24"/>
        </w:rPr>
      </w:pP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2.14. Муниципальная услуга предоставляется бесплатно.</w:t>
      </w:r>
    </w:p>
    <w:p w:rsidR="00C77B12" w:rsidRPr="00A4318E" w:rsidRDefault="00C77B12" w:rsidP="00C77B12">
      <w:pPr>
        <w:pStyle w:val="ConsPlusNormal0"/>
        <w:ind w:firstLine="540"/>
        <w:jc w:val="both"/>
        <w:rPr>
          <w:rFonts w:ascii="Times New Roman" w:hAnsi="Times New Roman" w:cs="Times New Roman"/>
          <w:sz w:val="24"/>
          <w:szCs w:val="24"/>
        </w:rPr>
      </w:pPr>
    </w:p>
    <w:p w:rsidR="00C77B12" w:rsidRPr="00A4318E" w:rsidRDefault="00C77B12" w:rsidP="00C77B12">
      <w:pPr>
        <w:pStyle w:val="ConsPlusNormal0"/>
        <w:ind w:firstLine="540"/>
        <w:jc w:val="center"/>
        <w:rPr>
          <w:rFonts w:ascii="Times New Roman" w:hAnsi="Times New Roman" w:cs="Times New Roman"/>
          <w:b/>
          <w:sz w:val="24"/>
          <w:szCs w:val="24"/>
        </w:rPr>
      </w:pPr>
      <w:r w:rsidRPr="00A4318E">
        <w:rPr>
          <w:rFonts w:ascii="Times New Roman" w:hAnsi="Times New Roman" w:cs="Times New Roman"/>
          <w:b/>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 xml:space="preserve">2.15. </w:t>
      </w:r>
      <w:r w:rsidRPr="00A4318E">
        <w:rPr>
          <w:rFonts w:ascii="Times New Roman" w:eastAsia="Calibri" w:hAnsi="Times New Roman" w:cs="Times New Roman"/>
          <w:sz w:val="24"/>
          <w:szCs w:val="24"/>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расчете, законодательством</w:t>
      </w:r>
    </w:p>
    <w:p w:rsidR="00C77B12" w:rsidRPr="00A4318E" w:rsidRDefault="00C77B12" w:rsidP="00C77B12">
      <w:pPr>
        <w:pStyle w:val="ConsPlusNormal0"/>
        <w:ind w:firstLine="567"/>
        <w:jc w:val="both"/>
        <w:rPr>
          <w:rFonts w:ascii="Times New Roman" w:hAnsi="Times New Roman" w:cs="Times New Roman"/>
          <w:sz w:val="24"/>
          <w:szCs w:val="24"/>
        </w:rPr>
      </w:pPr>
    </w:p>
    <w:p w:rsidR="00C77B12" w:rsidRPr="00A4318E" w:rsidRDefault="00C77B12" w:rsidP="00C77B12">
      <w:pPr>
        <w:pStyle w:val="ConsPlusNormal0"/>
        <w:jc w:val="center"/>
        <w:outlineLvl w:val="2"/>
        <w:rPr>
          <w:rFonts w:ascii="Times New Roman" w:hAnsi="Times New Roman" w:cs="Times New Roman"/>
          <w:b/>
          <w:sz w:val="24"/>
          <w:szCs w:val="24"/>
        </w:rPr>
      </w:pPr>
      <w:r w:rsidRPr="00A4318E">
        <w:rPr>
          <w:rFonts w:ascii="Times New Roman" w:hAnsi="Times New Roman" w:cs="Times New Roman"/>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77B12" w:rsidRPr="00A4318E" w:rsidRDefault="00C77B12" w:rsidP="00C77B12">
      <w:pPr>
        <w:pStyle w:val="ConsPlusNormal0"/>
        <w:jc w:val="center"/>
        <w:outlineLvl w:val="2"/>
        <w:rPr>
          <w:rFonts w:ascii="Times New Roman" w:hAnsi="Times New Roman" w:cs="Times New Roman"/>
          <w:sz w:val="24"/>
          <w:szCs w:val="24"/>
        </w:rPr>
      </w:pP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2.16. Время ожидания в очереди не должно превышать:</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при подаче заявления и (или) документов - 15 минут;</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при получении результата предоставления муниципальной услуги - 15 минут.</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C77B12" w:rsidRPr="00A4318E" w:rsidRDefault="00C77B12" w:rsidP="00C77B12">
      <w:pPr>
        <w:pStyle w:val="ConsPlusNormal0"/>
        <w:jc w:val="both"/>
        <w:rPr>
          <w:rFonts w:ascii="Times New Roman" w:hAnsi="Times New Roman" w:cs="Times New Roman"/>
          <w:sz w:val="24"/>
          <w:szCs w:val="24"/>
        </w:rPr>
      </w:pPr>
    </w:p>
    <w:p w:rsidR="00C77B12" w:rsidRPr="00A4318E" w:rsidRDefault="00C77B12" w:rsidP="00C77B12">
      <w:pPr>
        <w:pStyle w:val="ConsPlusNormal0"/>
        <w:ind w:right="-143"/>
        <w:jc w:val="center"/>
        <w:outlineLvl w:val="2"/>
        <w:rPr>
          <w:rFonts w:ascii="Times New Roman" w:hAnsi="Times New Roman" w:cs="Times New Roman"/>
          <w:b/>
          <w:sz w:val="24"/>
          <w:szCs w:val="24"/>
        </w:rPr>
      </w:pPr>
      <w:r w:rsidRPr="00A4318E">
        <w:rPr>
          <w:rFonts w:ascii="Times New Roman" w:hAnsi="Times New Roman" w:cs="Times New Roman"/>
          <w:b/>
          <w:sz w:val="24"/>
          <w:szCs w:val="24"/>
        </w:rPr>
        <w:t>Срок и порядок регистрации запроса заявителя о предоставлении муниципальной услуги</w:t>
      </w:r>
    </w:p>
    <w:p w:rsidR="00C77B12" w:rsidRPr="00A4318E" w:rsidRDefault="00C77B12" w:rsidP="00C77B12">
      <w:pPr>
        <w:pStyle w:val="ConsPlusNormal0"/>
        <w:jc w:val="center"/>
        <w:outlineLvl w:val="2"/>
        <w:rPr>
          <w:rFonts w:ascii="Times New Roman" w:hAnsi="Times New Roman" w:cs="Times New Roman"/>
          <w:sz w:val="24"/>
          <w:szCs w:val="24"/>
        </w:rPr>
      </w:pPr>
    </w:p>
    <w:p w:rsidR="00C77B12" w:rsidRPr="00A4318E" w:rsidRDefault="00C77B12" w:rsidP="00C77B12">
      <w:pPr>
        <w:ind w:firstLine="540"/>
        <w:jc w:val="both"/>
        <w:rPr>
          <w:sz w:val="24"/>
          <w:szCs w:val="24"/>
        </w:rPr>
      </w:pPr>
      <w:r w:rsidRPr="00A4318E">
        <w:rPr>
          <w:sz w:val="24"/>
          <w:szCs w:val="24"/>
        </w:rPr>
        <w:t>2.17. Регистрация заявления о предоставлении муниципальной услуги осуществляется в день поступления. Заявление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2.17.1. Регистрация заявления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C77B12" w:rsidRPr="00A4318E" w:rsidRDefault="00C77B12" w:rsidP="00C77B12">
      <w:pPr>
        <w:pStyle w:val="ConsPlusNormal0"/>
        <w:jc w:val="both"/>
        <w:rPr>
          <w:rFonts w:ascii="Times New Roman" w:hAnsi="Times New Roman" w:cs="Times New Roman"/>
          <w:sz w:val="24"/>
          <w:szCs w:val="24"/>
        </w:rPr>
      </w:pPr>
    </w:p>
    <w:p w:rsidR="00C77B12" w:rsidRPr="00A4318E" w:rsidRDefault="00C77B12" w:rsidP="00C77B12">
      <w:pPr>
        <w:pStyle w:val="ConsPlusNormal0"/>
        <w:jc w:val="center"/>
        <w:rPr>
          <w:rFonts w:ascii="Times New Roman" w:hAnsi="Times New Roman" w:cs="Times New Roman"/>
          <w:b/>
          <w:sz w:val="24"/>
          <w:szCs w:val="24"/>
        </w:rPr>
      </w:pPr>
      <w:r w:rsidRPr="00A4318E">
        <w:rPr>
          <w:rFonts w:ascii="Times New Roman" w:hAnsi="Times New Roman" w:cs="Times New Roman"/>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A4318E" w:rsidRDefault="00C77B12" w:rsidP="00C77B12">
      <w:pPr>
        <w:pStyle w:val="ConsPlusNormal0"/>
        <w:ind w:firstLine="539"/>
        <w:jc w:val="both"/>
        <w:rPr>
          <w:rFonts w:ascii="Times New Roman" w:hAnsi="Times New Roman" w:cs="Times New Roman"/>
          <w:sz w:val="24"/>
          <w:szCs w:val="24"/>
        </w:rPr>
      </w:pP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2.18.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xml:space="preserve">Вход в здание должен быть оборудован вывеской с наименованием органа местного </w:t>
      </w:r>
      <w:r w:rsidRPr="00A4318E">
        <w:rPr>
          <w:rFonts w:ascii="Times New Roman" w:hAnsi="Times New Roman" w:cs="Times New Roman"/>
          <w:sz w:val="24"/>
          <w:szCs w:val="24"/>
        </w:rPr>
        <w:lastRenderedPageBreak/>
        <w:t>самоуправления Пензенской области – «Администрация Камешкирского района Пензенской области».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xml:space="preserve">Помещения Администрации, МФЦ должны соответствовать санитарно-эпидемиологическим </w:t>
      </w:r>
      <w:hyperlink r:id="rId229" w:history="1">
        <w:r w:rsidRPr="00A4318E">
          <w:rPr>
            <w:rFonts w:ascii="Times New Roman" w:hAnsi="Times New Roman" w:cs="Times New Roman"/>
            <w:sz w:val="24"/>
            <w:szCs w:val="24"/>
          </w:rPr>
          <w:t>правилам</w:t>
        </w:r>
      </w:hyperlink>
      <w:r w:rsidRPr="00A4318E">
        <w:rPr>
          <w:rFonts w:ascii="Times New Roman" w:hAnsi="Times New Roman" w:cs="Times New Roman"/>
          <w:sz w:val="24"/>
          <w:szCs w:val="24"/>
        </w:rPr>
        <w:t xml:space="preserve"> и нормативам «Гигиенические требования к персональным электронно-вычислительным машинам и организации работы. СанПиН 2.2.2/2.4.1340-03».</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2.19. Предоставление муниципальной услуги осуществляется в специально выделенных для этой цели помещениях.</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2.20. Помещения, в которых осуществляется предоставление муниципальной услуги, оборудуются:</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информационными стендами, содержащими визуальную и текстовую информацию (образец заявления о предоставлении муниципальной услуги, адреса официального сайта Администрации, адреса электронной почты);</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стульями, столами, писчей бумагой и канцелярскими принадлежностями для возможности оформления документов.</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2.21. Количество мест ожидания определяется исходя из фактической нагрузки и возможностей для их размещения в здании.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2.22.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2.23. Кабинеты приема заявителей должны иметь информационные таблички (вывески) с указанием:</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номера кабинета;</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наименованием структурного подразделения Администрации.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w:t>
      </w:r>
      <w:r w:rsidRPr="00A4318E">
        <w:rPr>
          <w:rFonts w:ascii="Times New Roman" w:hAnsi="Times New Roman" w:cs="Times New Roman"/>
          <w:sz w:val="24"/>
          <w:szCs w:val="24"/>
        </w:rPr>
        <w:lastRenderedPageBreak/>
        <w:t>специалистов Администрации, МФЦ.</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A4318E" w:rsidRDefault="00C77B12" w:rsidP="00C77B12">
      <w:pPr>
        <w:pStyle w:val="11"/>
        <w:spacing w:before="0" w:after="0" w:line="240" w:lineRule="auto"/>
        <w:ind w:firstLine="709"/>
        <w:jc w:val="center"/>
        <w:rPr>
          <w:rFonts w:cs="Times New Roman"/>
          <w:color w:val="auto"/>
          <w:szCs w:val="24"/>
        </w:rPr>
      </w:pPr>
    </w:p>
    <w:p w:rsidR="00C77B12" w:rsidRPr="00A4318E" w:rsidRDefault="00C77B12" w:rsidP="00C77B12">
      <w:pPr>
        <w:pStyle w:val="ConsPlusNormal0"/>
        <w:jc w:val="center"/>
        <w:rPr>
          <w:rFonts w:ascii="Times New Roman" w:hAnsi="Times New Roman" w:cs="Times New Roman"/>
          <w:b/>
          <w:sz w:val="24"/>
          <w:szCs w:val="24"/>
        </w:rPr>
      </w:pPr>
      <w:r w:rsidRPr="00A4318E">
        <w:rPr>
          <w:rFonts w:ascii="Times New Roman" w:hAnsi="Times New Roman" w:cs="Times New Roman"/>
          <w:b/>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w:t>
      </w:r>
    </w:p>
    <w:p w:rsidR="00C77B12" w:rsidRPr="00A4318E" w:rsidRDefault="00C77B12" w:rsidP="00C77B12">
      <w:pPr>
        <w:pStyle w:val="ConsPlusNormal0"/>
        <w:jc w:val="center"/>
        <w:rPr>
          <w:rFonts w:ascii="Times New Roman" w:hAnsi="Times New Roman" w:cs="Times New Roman"/>
          <w:b/>
          <w:sz w:val="24"/>
          <w:szCs w:val="24"/>
        </w:rPr>
      </w:pP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2.26. Показателями доступности предоставления муниципальной услуги являются:</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предоставление возможности получения муниципальной услуги в электронной форме или в многофункциональном центре;</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транспортная или пешая доступность к местам предоставления муниципальной услуги;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и на Едином портале и (или) Региональном портале;</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возможность получения заявителем информации о ходе предоставления муниципальной услуги с использованием Регионального портала;</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соблюдение требований административного регламента о порядке информирования об оказании муниципальной услуги;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возможность предоставления муниципальной услуги во взаимодействии с МФЦ.</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2.27. Показателями качества предоставления муниципальной услуги являются:</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соблюдение сроков предоставления муниципальной услуги;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соблюдение установленного времени ожидания в очереди при подаче заявления и при получении результата предоставления муниципальной услуги;</w:t>
      </w:r>
    </w:p>
    <w:p w:rsidR="00C77B12" w:rsidRPr="00A4318E" w:rsidRDefault="00C77B12" w:rsidP="00C77B12">
      <w:pPr>
        <w:autoSpaceDE w:val="0"/>
        <w:autoSpaceDN w:val="0"/>
        <w:adjustRightInd w:val="0"/>
        <w:ind w:firstLine="539"/>
        <w:jc w:val="both"/>
        <w:rPr>
          <w:rFonts w:eastAsia="Calibri"/>
          <w:sz w:val="24"/>
          <w:szCs w:val="24"/>
          <w:lang w:eastAsia="en-US"/>
        </w:rPr>
      </w:pPr>
      <w:r w:rsidRPr="00A4318E">
        <w:rPr>
          <w:rFonts w:eastAsia="Calibri"/>
          <w:sz w:val="24"/>
          <w:szCs w:val="24"/>
          <w:lang w:eastAsia="en-US"/>
        </w:rPr>
        <w:t>- отсутствие обоснованных жалоб со стороны заявителей на действия (бездействие) должностных лиц Администрации по результатам предоставления государственной услуги и на некорректное, невнимательное отношение должностных лиц к заявителям.</w:t>
      </w:r>
    </w:p>
    <w:p w:rsidR="00C77B12" w:rsidRPr="00A4318E" w:rsidRDefault="00C77B12" w:rsidP="00C77B12">
      <w:pPr>
        <w:autoSpaceDE w:val="0"/>
        <w:autoSpaceDN w:val="0"/>
        <w:adjustRightInd w:val="0"/>
        <w:ind w:firstLine="539"/>
        <w:jc w:val="both"/>
        <w:rPr>
          <w:rFonts w:eastAsia="Calibri"/>
          <w:sz w:val="24"/>
          <w:szCs w:val="24"/>
          <w:lang w:eastAsia="en-US"/>
        </w:rPr>
      </w:pPr>
      <w:r w:rsidRPr="00A4318E">
        <w:rPr>
          <w:rFonts w:eastAsia="Calibri"/>
          <w:sz w:val="24"/>
          <w:szCs w:val="24"/>
          <w:lang w:eastAsia="en-US"/>
        </w:rPr>
        <w:t>Соблюдение сроков предоставления муниципальной услуги определяется как отношение количества заявлений, исполненных с нарушением сроков, к общему количеству рассмотренных заявлений за отчетный период.</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2.28. В процессе предоставления муниципальной услуги заявитель взаимодействует с муниципальными служащими Администрации, специалистами МФЦ:</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при подаче документов для получения муниципальной услуги;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при получении результата оказания муниципальной услуги.</w:t>
      </w:r>
    </w:p>
    <w:p w:rsidR="00C77B12" w:rsidRPr="00A4318E" w:rsidRDefault="00C77B12" w:rsidP="00C77B12">
      <w:pPr>
        <w:autoSpaceDE w:val="0"/>
        <w:autoSpaceDN w:val="0"/>
        <w:adjustRightInd w:val="0"/>
        <w:ind w:firstLine="539"/>
        <w:jc w:val="both"/>
        <w:rPr>
          <w:rFonts w:eastAsia="Calibri"/>
          <w:sz w:val="24"/>
          <w:szCs w:val="24"/>
          <w:lang w:eastAsia="en-US"/>
        </w:rPr>
      </w:pPr>
      <w:r w:rsidRPr="00A4318E">
        <w:rPr>
          <w:rFonts w:eastAsia="Calibri"/>
          <w:sz w:val="24"/>
          <w:szCs w:val="24"/>
          <w:lang w:eastAsia="en-US"/>
        </w:rPr>
        <w:t>2.28.1. Количество взаимодействий заявителя со специалистами Администрации:</w:t>
      </w:r>
    </w:p>
    <w:p w:rsidR="00C77B12" w:rsidRPr="00A4318E" w:rsidRDefault="00C77B12" w:rsidP="00C77B12">
      <w:pPr>
        <w:autoSpaceDE w:val="0"/>
        <w:autoSpaceDN w:val="0"/>
        <w:adjustRightInd w:val="0"/>
        <w:ind w:firstLine="539"/>
        <w:jc w:val="both"/>
        <w:rPr>
          <w:rFonts w:eastAsia="Calibri"/>
          <w:sz w:val="24"/>
          <w:szCs w:val="24"/>
          <w:lang w:eastAsia="en-US"/>
        </w:rPr>
      </w:pPr>
      <w:r w:rsidRPr="00A4318E">
        <w:rPr>
          <w:rFonts w:eastAsia="Calibri"/>
          <w:sz w:val="24"/>
          <w:szCs w:val="24"/>
          <w:lang w:eastAsia="en-US"/>
        </w:rPr>
        <w:lastRenderedPageBreak/>
        <w:t>- при подаче документов, необходимых для предоставления муниципальной услуги, непосредственно в Администрации - не более двух;</w:t>
      </w:r>
    </w:p>
    <w:p w:rsidR="00C77B12" w:rsidRPr="00A4318E" w:rsidRDefault="00C77B12" w:rsidP="00C77B12">
      <w:pPr>
        <w:autoSpaceDE w:val="0"/>
        <w:autoSpaceDN w:val="0"/>
        <w:adjustRightInd w:val="0"/>
        <w:ind w:firstLine="539"/>
        <w:jc w:val="both"/>
        <w:rPr>
          <w:rFonts w:eastAsia="Calibri"/>
          <w:sz w:val="24"/>
          <w:szCs w:val="24"/>
          <w:lang w:eastAsia="en-US"/>
        </w:rPr>
      </w:pPr>
      <w:r w:rsidRPr="00A4318E">
        <w:rPr>
          <w:rFonts w:eastAsia="Calibri"/>
          <w:sz w:val="24"/>
          <w:szCs w:val="24"/>
          <w:lang w:eastAsia="en-US"/>
        </w:rPr>
        <w:t>- при направлении документов, необходимых для предоставления муниципальной услуги, по почте - не более одного;</w:t>
      </w:r>
    </w:p>
    <w:p w:rsidR="00C77B12" w:rsidRPr="00A4318E" w:rsidRDefault="00C77B12" w:rsidP="00C77B12">
      <w:pPr>
        <w:autoSpaceDE w:val="0"/>
        <w:autoSpaceDN w:val="0"/>
        <w:adjustRightInd w:val="0"/>
        <w:ind w:firstLine="539"/>
        <w:jc w:val="both"/>
        <w:rPr>
          <w:rFonts w:eastAsia="Calibri"/>
          <w:sz w:val="24"/>
          <w:szCs w:val="24"/>
          <w:lang w:eastAsia="en-US"/>
        </w:rPr>
      </w:pPr>
      <w:r w:rsidRPr="00A4318E">
        <w:rPr>
          <w:rFonts w:eastAsia="Calibri"/>
          <w:sz w:val="24"/>
          <w:szCs w:val="24"/>
          <w:lang w:eastAsia="en-US"/>
        </w:rPr>
        <w:t>- при направлении документов, необходимых для предоставления муниципальной услуги, с использованием информационно-телекоммуникационных технологий - заявитель со специалистами не взаимодействует.</w:t>
      </w:r>
    </w:p>
    <w:p w:rsidR="00C77B12" w:rsidRPr="00A4318E" w:rsidRDefault="00C77B12" w:rsidP="00C77B12">
      <w:pPr>
        <w:autoSpaceDE w:val="0"/>
        <w:autoSpaceDN w:val="0"/>
        <w:adjustRightInd w:val="0"/>
        <w:ind w:firstLine="539"/>
        <w:jc w:val="both"/>
        <w:rPr>
          <w:rFonts w:eastAsia="Calibri"/>
          <w:sz w:val="24"/>
          <w:szCs w:val="24"/>
          <w:lang w:eastAsia="en-US"/>
        </w:rPr>
      </w:pPr>
      <w:r w:rsidRPr="00A4318E">
        <w:rPr>
          <w:rFonts w:eastAsia="Calibri"/>
          <w:sz w:val="24"/>
          <w:szCs w:val="24"/>
          <w:lang w:eastAsia="en-US"/>
        </w:rPr>
        <w:t>Продолжительность взаимодействия - не более 15 минут.</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Заявители вправе получить муниципальную услугу через Муниципальное автономное учреждение «Многофункциональный центр предоставления государственных и муниципальных услуг» Камешкирского района Пензенской области.</w:t>
      </w:r>
    </w:p>
    <w:p w:rsidR="00C77B12" w:rsidRPr="00A4318E" w:rsidRDefault="00C77B12" w:rsidP="00C77B12">
      <w:pPr>
        <w:pStyle w:val="ConsPlusNormal0"/>
        <w:jc w:val="center"/>
        <w:outlineLvl w:val="2"/>
        <w:rPr>
          <w:rFonts w:ascii="Times New Roman" w:hAnsi="Times New Roman" w:cs="Times New Roman"/>
          <w:sz w:val="24"/>
          <w:szCs w:val="24"/>
        </w:rPr>
      </w:pPr>
    </w:p>
    <w:p w:rsidR="00C77B12" w:rsidRPr="00A4318E" w:rsidRDefault="00C77B12" w:rsidP="00C77B12">
      <w:pPr>
        <w:pStyle w:val="ConsPlusNormal0"/>
        <w:jc w:val="center"/>
        <w:outlineLvl w:val="2"/>
        <w:rPr>
          <w:rFonts w:ascii="Times New Roman" w:hAnsi="Times New Roman" w:cs="Times New Roman"/>
          <w:b/>
          <w:sz w:val="24"/>
          <w:szCs w:val="24"/>
        </w:rPr>
      </w:pPr>
      <w:r w:rsidRPr="00A4318E">
        <w:rPr>
          <w:rFonts w:ascii="Times New Roman" w:hAnsi="Times New Roman" w:cs="Times New Roman"/>
          <w:b/>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77B12" w:rsidRPr="00A4318E" w:rsidRDefault="00C77B12" w:rsidP="00C77B12">
      <w:pPr>
        <w:pStyle w:val="ConsPlusNormal0"/>
        <w:jc w:val="both"/>
        <w:rPr>
          <w:rFonts w:ascii="Times New Roman" w:hAnsi="Times New Roman" w:cs="Times New Roman"/>
          <w:sz w:val="24"/>
          <w:szCs w:val="24"/>
        </w:rPr>
      </w:pP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xml:space="preserve">2.29.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В МФЦ осуществляются прием и выдача документов только при личном обращении заявителя (представителя заявителя)</w:t>
      </w:r>
    </w:p>
    <w:p w:rsidR="00C77B12" w:rsidRPr="00A4318E" w:rsidRDefault="00C77B12" w:rsidP="00C77B12">
      <w:pPr>
        <w:ind w:firstLine="540"/>
        <w:jc w:val="both"/>
        <w:rPr>
          <w:sz w:val="24"/>
          <w:szCs w:val="24"/>
        </w:rPr>
      </w:pPr>
      <w:r w:rsidRPr="00A4318E">
        <w:rPr>
          <w:sz w:val="24"/>
          <w:szCs w:val="24"/>
        </w:rPr>
        <w:t>2.30. При предоставлении муниципальной услуги в электронной форме посредством Регионального портала заявителю обеспечивается:</w:t>
      </w:r>
    </w:p>
    <w:p w:rsidR="00C77B12" w:rsidRPr="00A4318E" w:rsidRDefault="00C77B12" w:rsidP="00C77B12">
      <w:pPr>
        <w:ind w:firstLine="540"/>
        <w:jc w:val="both"/>
        <w:rPr>
          <w:sz w:val="24"/>
          <w:szCs w:val="24"/>
        </w:rPr>
      </w:pPr>
      <w:r w:rsidRPr="00A4318E">
        <w:rPr>
          <w:sz w:val="24"/>
          <w:szCs w:val="24"/>
        </w:rPr>
        <w:t>а) получение информации о порядке и сроках предоставления услуги;</w:t>
      </w:r>
    </w:p>
    <w:p w:rsidR="00C77B12" w:rsidRPr="00A4318E" w:rsidRDefault="00C77B12" w:rsidP="00C77B12">
      <w:pPr>
        <w:ind w:firstLine="540"/>
        <w:jc w:val="both"/>
        <w:rPr>
          <w:sz w:val="24"/>
          <w:szCs w:val="24"/>
        </w:rPr>
      </w:pPr>
      <w:r w:rsidRPr="00A4318E">
        <w:rPr>
          <w:sz w:val="24"/>
          <w:szCs w:val="24"/>
        </w:rPr>
        <w:t>б) формирование заявления о предоставлении муниципальной услуги;</w:t>
      </w:r>
    </w:p>
    <w:p w:rsidR="00C77B12" w:rsidRPr="00A4318E" w:rsidRDefault="00C77B12" w:rsidP="00C77B12">
      <w:pPr>
        <w:ind w:firstLine="540"/>
        <w:jc w:val="both"/>
        <w:rPr>
          <w:sz w:val="24"/>
          <w:szCs w:val="24"/>
        </w:rPr>
      </w:pPr>
      <w:r w:rsidRPr="00A4318E">
        <w:rPr>
          <w:sz w:val="24"/>
          <w:szCs w:val="24"/>
        </w:rPr>
        <w:t>в) прием и регистрация заявления о предоставлении муниципальной услуги;</w:t>
      </w:r>
    </w:p>
    <w:p w:rsidR="00C77B12" w:rsidRPr="00A4318E" w:rsidRDefault="00C77B12" w:rsidP="00C77B12">
      <w:pPr>
        <w:ind w:firstLine="540"/>
        <w:jc w:val="both"/>
        <w:rPr>
          <w:sz w:val="24"/>
          <w:szCs w:val="24"/>
        </w:rPr>
      </w:pPr>
      <w:r w:rsidRPr="00A4318E">
        <w:rPr>
          <w:sz w:val="24"/>
          <w:szCs w:val="24"/>
        </w:rPr>
        <w:t>г) получение сведений о ходе выполнения муниципальной услуги;</w:t>
      </w:r>
    </w:p>
    <w:p w:rsidR="00C77B12" w:rsidRPr="00A4318E" w:rsidRDefault="00C77B12" w:rsidP="00C77B12">
      <w:pPr>
        <w:ind w:firstLine="540"/>
        <w:jc w:val="both"/>
        <w:rPr>
          <w:sz w:val="24"/>
          <w:szCs w:val="24"/>
        </w:rPr>
      </w:pPr>
      <w:r w:rsidRPr="00A4318E">
        <w:rPr>
          <w:sz w:val="24"/>
          <w:szCs w:val="24"/>
        </w:rPr>
        <w:t>д) досудебное (внесудебное) обжалование решений и действий (бездействия) Администрации, её должностных лиц.</w:t>
      </w:r>
    </w:p>
    <w:p w:rsidR="00C77B12" w:rsidRPr="00A4318E" w:rsidRDefault="00C77B12" w:rsidP="00C77B12">
      <w:pPr>
        <w:ind w:firstLine="540"/>
        <w:jc w:val="both"/>
        <w:rPr>
          <w:sz w:val="24"/>
          <w:szCs w:val="24"/>
        </w:rPr>
      </w:pPr>
      <w:r w:rsidRPr="00A4318E">
        <w:rPr>
          <w:sz w:val="24"/>
          <w:szCs w:val="24"/>
        </w:rPr>
        <w:t>Информация о ходе предоставления муниципальной услуги направляется заявителю (представителю заявителя)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 (представителя заявителя).</w:t>
      </w:r>
    </w:p>
    <w:p w:rsidR="00C77B12" w:rsidRPr="00A4318E" w:rsidRDefault="00C77B12" w:rsidP="00C77B12">
      <w:pPr>
        <w:ind w:firstLine="540"/>
        <w:jc w:val="both"/>
        <w:rPr>
          <w:sz w:val="24"/>
          <w:szCs w:val="24"/>
        </w:rPr>
      </w:pPr>
      <w:r w:rsidRPr="00A4318E">
        <w:rPr>
          <w:sz w:val="24"/>
          <w:szCs w:val="24"/>
        </w:rPr>
        <w:t xml:space="preserve">2.31. При подаче заявления в электронной форме с использованием Регионального портала, оно формируется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 и подписывается заявителем (представителем заявителя) в соответствии с требованиями Федерального </w:t>
      </w:r>
      <w:hyperlink r:id="rId230" w:history="1">
        <w:r w:rsidRPr="00A4318E">
          <w:rPr>
            <w:sz w:val="24"/>
            <w:szCs w:val="24"/>
          </w:rPr>
          <w:t>закона</w:t>
        </w:r>
      </w:hyperlink>
      <w:r w:rsidRPr="00A4318E">
        <w:rPr>
          <w:sz w:val="24"/>
          <w:szCs w:val="24"/>
        </w:rPr>
        <w:t xml:space="preserve"> от 06.04.2011 № 63-ФЗ «Об электронной подписи» и требованиями Федерального </w:t>
      </w:r>
      <w:hyperlink r:id="rId231" w:history="1">
        <w:r w:rsidRPr="00A4318E">
          <w:rPr>
            <w:sz w:val="24"/>
            <w:szCs w:val="24"/>
          </w:rPr>
          <w:t>закона</w:t>
        </w:r>
      </w:hyperlink>
      <w:r w:rsidRPr="00A4318E">
        <w:rPr>
          <w:sz w:val="24"/>
          <w:szCs w:val="24"/>
        </w:rPr>
        <w:t xml:space="preserve"> от 27.07.2010 № 210-ФЗ «Об организации предоставления государственных и муниципальных услуг» простой электронной подписью либо усиленной квалификационной электронной подписью.</w:t>
      </w:r>
    </w:p>
    <w:p w:rsidR="00C77B12" w:rsidRPr="00A4318E" w:rsidRDefault="00C77B12" w:rsidP="00C77B12">
      <w:pPr>
        <w:ind w:firstLine="540"/>
        <w:jc w:val="both"/>
        <w:rPr>
          <w:sz w:val="24"/>
          <w:szCs w:val="24"/>
        </w:rPr>
      </w:pPr>
      <w:r w:rsidRPr="00A4318E">
        <w:rPr>
          <w:sz w:val="24"/>
          <w:szCs w:val="24"/>
        </w:rPr>
        <w:t>Образцы заполнения электронной формы заявления размещаются на Региональном портале, официальном сайте Администрации в информационно-телекоммуникационной сети «Интернет».</w:t>
      </w:r>
    </w:p>
    <w:p w:rsidR="00C77B12" w:rsidRPr="00A4318E" w:rsidRDefault="00C77B12" w:rsidP="00C77B12">
      <w:pPr>
        <w:ind w:firstLine="540"/>
        <w:jc w:val="both"/>
        <w:rPr>
          <w:sz w:val="24"/>
          <w:szCs w:val="24"/>
        </w:rPr>
      </w:pPr>
      <w:r w:rsidRPr="00A4318E">
        <w:rPr>
          <w:sz w:val="24"/>
          <w:szCs w:val="24"/>
        </w:rPr>
        <w:t>После заполнения заявителем (представителем заявителя) каждого из полей электронной формы заявления автоматически осуществляется его форматно-логическая проверка.</w:t>
      </w:r>
    </w:p>
    <w:p w:rsidR="00C77B12" w:rsidRPr="00A4318E" w:rsidRDefault="00C77B12" w:rsidP="00C77B12">
      <w:pPr>
        <w:ind w:firstLine="540"/>
        <w:jc w:val="both"/>
        <w:rPr>
          <w:sz w:val="24"/>
          <w:szCs w:val="24"/>
        </w:rPr>
      </w:pPr>
      <w:r w:rsidRPr="00A4318E">
        <w:rPr>
          <w:sz w:val="24"/>
          <w:szCs w:val="24"/>
        </w:rPr>
        <w:t>При выявлении некорректно заполненного поля электронной формы заявления заявитель (представитель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77B12" w:rsidRPr="00A4318E" w:rsidRDefault="00C77B12" w:rsidP="00C77B12">
      <w:pPr>
        <w:ind w:firstLine="540"/>
        <w:jc w:val="both"/>
        <w:rPr>
          <w:sz w:val="24"/>
          <w:szCs w:val="24"/>
        </w:rPr>
      </w:pPr>
      <w:r w:rsidRPr="00A4318E">
        <w:rPr>
          <w:sz w:val="24"/>
          <w:szCs w:val="24"/>
        </w:rPr>
        <w:t>При формировании заявления обеспечивается:</w:t>
      </w:r>
    </w:p>
    <w:p w:rsidR="00C77B12" w:rsidRPr="00A4318E" w:rsidRDefault="00C77B12" w:rsidP="00C77B12">
      <w:pPr>
        <w:ind w:firstLine="540"/>
        <w:jc w:val="both"/>
        <w:rPr>
          <w:sz w:val="24"/>
          <w:szCs w:val="24"/>
        </w:rPr>
      </w:pPr>
      <w:r w:rsidRPr="00A4318E">
        <w:rPr>
          <w:sz w:val="24"/>
          <w:szCs w:val="24"/>
        </w:rPr>
        <w:lastRenderedPageBreak/>
        <w:t>а) возможность копирования и сохранения заявления;</w:t>
      </w:r>
    </w:p>
    <w:p w:rsidR="00C77B12" w:rsidRPr="00A4318E" w:rsidRDefault="00C77B12" w:rsidP="00C77B12">
      <w:pPr>
        <w:ind w:firstLine="540"/>
        <w:jc w:val="both"/>
        <w:rPr>
          <w:sz w:val="24"/>
          <w:szCs w:val="24"/>
        </w:rPr>
      </w:pPr>
      <w:r w:rsidRPr="00A4318E">
        <w:rPr>
          <w:sz w:val="24"/>
          <w:szCs w:val="24"/>
        </w:rPr>
        <w:t>б)</w:t>
      </w:r>
      <w:r w:rsidRPr="00A4318E">
        <w:rPr>
          <w:sz w:val="24"/>
          <w:szCs w:val="24"/>
        </w:rPr>
        <w:tab/>
        <w:t>возможность печати на бумажном носителе копии электронной формы заявления;</w:t>
      </w:r>
    </w:p>
    <w:p w:rsidR="00C77B12" w:rsidRPr="00A4318E" w:rsidRDefault="00C77B12" w:rsidP="00C77B12">
      <w:pPr>
        <w:ind w:firstLine="540"/>
        <w:jc w:val="both"/>
        <w:rPr>
          <w:sz w:val="24"/>
          <w:szCs w:val="24"/>
        </w:rPr>
      </w:pPr>
      <w:r w:rsidRPr="00A4318E">
        <w:rPr>
          <w:sz w:val="24"/>
          <w:szCs w:val="24"/>
        </w:rPr>
        <w:t>в)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C77B12" w:rsidRPr="00A4318E" w:rsidRDefault="00C77B12" w:rsidP="00C77B12">
      <w:pPr>
        <w:ind w:firstLine="540"/>
        <w:jc w:val="both"/>
        <w:rPr>
          <w:sz w:val="24"/>
          <w:szCs w:val="24"/>
        </w:rPr>
      </w:pPr>
      <w:r w:rsidRPr="00A4318E">
        <w:rPr>
          <w:sz w:val="24"/>
          <w:szCs w:val="24"/>
        </w:rPr>
        <w:t>г) заполнение полей электронной формы заявления до начала ввода сведений заявителем (представителем заявителя)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C77B12" w:rsidRPr="00A4318E" w:rsidRDefault="00C77B12" w:rsidP="00C77B12">
      <w:pPr>
        <w:ind w:firstLine="540"/>
        <w:jc w:val="both"/>
        <w:rPr>
          <w:sz w:val="24"/>
          <w:szCs w:val="24"/>
        </w:rPr>
      </w:pPr>
      <w:r w:rsidRPr="00A4318E">
        <w:rPr>
          <w:sz w:val="24"/>
          <w:szCs w:val="24"/>
        </w:rPr>
        <w:t>д) возможность вернуться на любой из этапов заполнения электронной формы заявления без потери ранее введенной информации;</w:t>
      </w:r>
    </w:p>
    <w:p w:rsidR="00C77B12" w:rsidRPr="00A4318E" w:rsidRDefault="00C77B12" w:rsidP="00C77B12">
      <w:pPr>
        <w:ind w:firstLine="540"/>
        <w:jc w:val="both"/>
        <w:rPr>
          <w:sz w:val="24"/>
          <w:szCs w:val="24"/>
        </w:rPr>
      </w:pPr>
      <w:r w:rsidRPr="00A4318E">
        <w:rPr>
          <w:sz w:val="24"/>
          <w:szCs w:val="24"/>
        </w:rPr>
        <w:t>е) возможность доступа заявителя (представителя заявителя) на Региональном портале к ранее поданному им заявлению в течение не менее одного года, а также частично сформированного заявления – в течение не менее 3 месяцев.</w:t>
      </w:r>
    </w:p>
    <w:p w:rsidR="00C77B12" w:rsidRPr="00A4318E" w:rsidRDefault="00C77B12" w:rsidP="00C77B12">
      <w:pPr>
        <w:ind w:firstLine="540"/>
        <w:jc w:val="both"/>
        <w:rPr>
          <w:sz w:val="24"/>
          <w:szCs w:val="24"/>
        </w:rPr>
      </w:pPr>
      <w:r w:rsidRPr="00A4318E">
        <w:rPr>
          <w:sz w:val="24"/>
          <w:szCs w:val="24"/>
        </w:rPr>
        <w:t>Документы с текстовым содержанием направляются в формате PDF, DOC. Документы с графическим содержанием направляются в формате PDF, TIF.</w:t>
      </w:r>
    </w:p>
    <w:p w:rsidR="00C77B12" w:rsidRPr="00A4318E" w:rsidRDefault="00C77B12" w:rsidP="00C77B12">
      <w:pPr>
        <w:ind w:firstLine="540"/>
        <w:jc w:val="both"/>
        <w:rPr>
          <w:sz w:val="24"/>
          <w:szCs w:val="24"/>
        </w:rPr>
      </w:pPr>
      <w:r w:rsidRPr="00A4318E">
        <w:rPr>
          <w:sz w:val="24"/>
          <w:szCs w:val="24"/>
        </w:rPr>
        <w:t>Рекомендуемый формат PDF.</w:t>
      </w:r>
    </w:p>
    <w:p w:rsidR="00C77B12" w:rsidRPr="00A4318E" w:rsidRDefault="00C77B12" w:rsidP="00C77B12">
      <w:pPr>
        <w:ind w:firstLine="540"/>
        <w:jc w:val="both"/>
        <w:rPr>
          <w:sz w:val="24"/>
          <w:szCs w:val="24"/>
        </w:rPr>
      </w:pPr>
      <w:r w:rsidRPr="00A4318E">
        <w:rPr>
          <w:sz w:val="24"/>
          <w:szCs w:val="24"/>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C77B12" w:rsidRPr="00A4318E" w:rsidRDefault="00C77B12" w:rsidP="00C77B12">
      <w:pPr>
        <w:ind w:firstLine="539"/>
        <w:jc w:val="both"/>
        <w:rPr>
          <w:sz w:val="24"/>
          <w:szCs w:val="24"/>
        </w:rPr>
      </w:pPr>
      <w:r w:rsidRPr="00A4318E">
        <w:rPr>
          <w:sz w:val="24"/>
          <w:szCs w:val="24"/>
        </w:rPr>
        <w:t>2.32. В заявлении, направленном в электронной форме, указывается один из следующих способов получения результата предоставления муниципальной услуги:</w:t>
      </w:r>
    </w:p>
    <w:p w:rsidR="00C77B12" w:rsidRPr="00A4318E" w:rsidRDefault="00C77B12" w:rsidP="00C77B12">
      <w:pPr>
        <w:ind w:firstLine="539"/>
        <w:jc w:val="both"/>
        <w:rPr>
          <w:sz w:val="24"/>
          <w:szCs w:val="24"/>
        </w:rPr>
      </w:pPr>
      <w:r w:rsidRPr="00A4318E">
        <w:rPr>
          <w:sz w:val="24"/>
          <w:szCs w:val="24"/>
        </w:rPr>
        <w:t>- в виде документа на бумажном носителе, который заявитель (представитель заявителя) получает непосредственно при личном обращении в Администрацию, МФЦ;</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C77B12" w:rsidRPr="00A4318E" w:rsidRDefault="00C77B12" w:rsidP="00C77B12">
      <w:pPr>
        <w:pStyle w:val="ConsPlusNormal0"/>
        <w:ind w:firstLine="539"/>
        <w:jc w:val="both"/>
        <w:rPr>
          <w:rFonts w:ascii="Times New Roman" w:eastAsia="Calibri" w:hAnsi="Times New Roman" w:cs="Times New Roman"/>
          <w:sz w:val="24"/>
          <w:szCs w:val="24"/>
        </w:rPr>
      </w:pPr>
      <w:r w:rsidRPr="00A4318E">
        <w:rPr>
          <w:rFonts w:ascii="Times New Roman" w:hAnsi="Times New Roman" w:cs="Times New Roman"/>
          <w:sz w:val="24"/>
          <w:szCs w:val="24"/>
        </w:rPr>
        <w:t>- в форме электронного документа через личный кабинет Единого портала и (или) Регионального портала</w:t>
      </w:r>
      <w:r w:rsidRPr="00A4318E">
        <w:rPr>
          <w:rFonts w:ascii="Times New Roman" w:eastAsia="Calibri" w:hAnsi="Times New Roman" w:cs="Times New Roman"/>
          <w:sz w:val="24"/>
          <w:szCs w:val="24"/>
        </w:rPr>
        <w:t>.</w:t>
      </w:r>
    </w:p>
    <w:p w:rsidR="00C77B12" w:rsidRPr="00A4318E" w:rsidRDefault="00C77B12" w:rsidP="00C77B12">
      <w:pPr>
        <w:ind w:firstLine="540"/>
        <w:jc w:val="both"/>
        <w:rPr>
          <w:sz w:val="24"/>
          <w:szCs w:val="24"/>
        </w:rPr>
      </w:pPr>
      <w:r w:rsidRPr="00A4318E">
        <w:rPr>
          <w:sz w:val="24"/>
          <w:szCs w:val="24"/>
        </w:rPr>
        <w:t xml:space="preserve"> </w:t>
      </w:r>
    </w:p>
    <w:p w:rsidR="00C77B12" w:rsidRPr="00A4318E" w:rsidRDefault="00C77B12" w:rsidP="00C77B12">
      <w:pPr>
        <w:autoSpaceDE w:val="0"/>
        <w:autoSpaceDN w:val="0"/>
        <w:adjustRightInd w:val="0"/>
        <w:ind w:firstLine="540"/>
        <w:jc w:val="center"/>
        <w:rPr>
          <w:rFonts w:eastAsia="Calibri"/>
          <w:b/>
          <w:bCs/>
          <w:sz w:val="24"/>
          <w:szCs w:val="24"/>
          <w:lang w:eastAsia="en-US"/>
        </w:rPr>
      </w:pPr>
      <w:r w:rsidRPr="00A4318E">
        <w:rPr>
          <w:b/>
          <w:sz w:val="24"/>
          <w:szCs w:val="24"/>
        </w:rPr>
        <w:t>III. С</w:t>
      </w:r>
      <w:r w:rsidRPr="00A4318E">
        <w:rPr>
          <w:rFonts w:eastAsia="Calibri"/>
          <w:b/>
          <w:bCs/>
          <w:sz w:val="24"/>
          <w:szCs w:val="24"/>
          <w:lang w:eastAsia="en-US"/>
        </w:rPr>
        <w:t xml:space="preserve">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 </w:t>
      </w:r>
    </w:p>
    <w:p w:rsidR="00C77B12" w:rsidRPr="00A4318E" w:rsidRDefault="00C77B12" w:rsidP="00C77B12">
      <w:pPr>
        <w:autoSpaceDE w:val="0"/>
        <w:autoSpaceDN w:val="0"/>
        <w:adjustRightInd w:val="0"/>
        <w:ind w:firstLine="540"/>
        <w:jc w:val="center"/>
        <w:rPr>
          <w:rFonts w:eastAsia="Calibri"/>
          <w:b/>
          <w:bCs/>
          <w:sz w:val="24"/>
          <w:szCs w:val="24"/>
          <w:lang w:eastAsia="en-US"/>
        </w:rPr>
      </w:pPr>
      <w:r w:rsidRPr="00A4318E">
        <w:rPr>
          <w:rFonts w:eastAsia="Calibri"/>
          <w:b/>
          <w:bCs/>
          <w:sz w:val="24"/>
          <w:szCs w:val="24"/>
          <w:lang w:eastAsia="en-US"/>
        </w:rPr>
        <w:t xml:space="preserve">а также особенности выполнения административных процедур (действий) </w:t>
      </w:r>
    </w:p>
    <w:p w:rsidR="00C77B12" w:rsidRPr="00A4318E" w:rsidRDefault="00C77B12" w:rsidP="00C77B12">
      <w:pPr>
        <w:autoSpaceDE w:val="0"/>
        <w:autoSpaceDN w:val="0"/>
        <w:adjustRightInd w:val="0"/>
        <w:ind w:firstLine="540"/>
        <w:jc w:val="center"/>
        <w:rPr>
          <w:rFonts w:eastAsia="Calibri"/>
          <w:b/>
          <w:bCs/>
          <w:sz w:val="24"/>
          <w:szCs w:val="24"/>
          <w:lang w:eastAsia="en-US"/>
        </w:rPr>
      </w:pPr>
      <w:r w:rsidRPr="00A4318E">
        <w:rPr>
          <w:rFonts w:eastAsia="Calibri"/>
          <w:b/>
          <w:bCs/>
          <w:sz w:val="24"/>
          <w:szCs w:val="24"/>
          <w:lang w:eastAsia="en-US"/>
        </w:rPr>
        <w:t>в многофункциональных центрах предоставления государственных</w:t>
      </w:r>
    </w:p>
    <w:p w:rsidR="00C77B12" w:rsidRPr="00A4318E" w:rsidRDefault="00C77B12" w:rsidP="00C77B12">
      <w:pPr>
        <w:autoSpaceDE w:val="0"/>
        <w:autoSpaceDN w:val="0"/>
        <w:adjustRightInd w:val="0"/>
        <w:ind w:firstLine="540"/>
        <w:jc w:val="center"/>
        <w:rPr>
          <w:sz w:val="24"/>
          <w:szCs w:val="24"/>
        </w:rPr>
      </w:pPr>
      <w:r w:rsidRPr="00A4318E">
        <w:rPr>
          <w:rFonts w:eastAsia="Calibri"/>
          <w:b/>
          <w:bCs/>
          <w:sz w:val="24"/>
          <w:szCs w:val="24"/>
          <w:lang w:eastAsia="en-US"/>
        </w:rPr>
        <w:t xml:space="preserve"> и муниципальных услуг</w:t>
      </w:r>
    </w:p>
    <w:p w:rsidR="00C77B12" w:rsidRPr="00A4318E" w:rsidRDefault="00C77B12" w:rsidP="00C77B12">
      <w:pPr>
        <w:pStyle w:val="ConsPlusNormal0"/>
        <w:jc w:val="both"/>
        <w:rPr>
          <w:rFonts w:ascii="Times New Roman" w:hAnsi="Times New Roman" w:cs="Times New Roman"/>
          <w:sz w:val="24"/>
          <w:szCs w:val="24"/>
        </w:rPr>
      </w:pP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3.1. Предоставление муниципальной услуги включает в себя следующие административные процедуры (</w:t>
      </w:r>
      <w:hyperlink w:anchor="P548" w:history="1">
        <w:r w:rsidRPr="00A4318E">
          <w:rPr>
            <w:rFonts w:ascii="Times New Roman" w:hAnsi="Times New Roman" w:cs="Times New Roman"/>
            <w:sz w:val="24"/>
            <w:szCs w:val="24"/>
          </w:rPr>
          <w:t>Блок-схема</w:t>
        </w:r>
      </w:hyperlink>
      <w:r w:rsidRPr="00A4318E">
        <w:rPr>
          <w:rFonts w:ascii="Times New Roman" w:hAnsi="Times New Roman" w:cs="Times New Roman"/>
          <w:sz w:val="24"/>
          <w:szCs w:val="24"/>
        </w:rPr>
        <w:t xml:space="preserve"> предоставления муниципальной услуги представлена в приложении № 2 к настоящему Административному регламенту):</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3.1.1. прием и регистрация заявления и документов для получения муниципальной услуги;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3.1.2. формирование и направление межведомственных запросов;</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3.1.3. рассмотрение заявления и принятие решения;</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3.1.4. выдача заявителю результата предоставления муниципальной услуги.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Перечень административных процедур (действий) при предоставлении муниципальных услуг в электронной форме:</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получение заявления и документов, представляемых в форме электронных документов.</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xml:space="preserve">Перечень административных процедур (действий), выполняемых </w:t>
      </w:r>
      <w:r w:rsidRPr="00A4318E">
        <w:rPr>
          <w:rFonts w:ascii="Times New Roman" w:hAnsi="Times New Roman" w:cs="Times New Roman"/>
          <w:sz w:val="24"/>
          <w:szCs w:val="24"/>
        </w:rPr>
        <w:lastRenderedPageBreak/>
        <w:t>многофункциональными центрами предоставления государственных и муниципальных услуг:</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прием от заявителя (представителя заявителя) заявления и документов для предоставления муниципальной услуги;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xml:space="preserve">- выдача заявителю результата предоставления муниципальной услуги. </w:t>
      </w:r>
    </w:p>
    <w:p w:rsidR="00C77B12" w:rsidRPr="00A4318E" w:rsidRDefault="00C77B12" w:rsidP="00C77B12">
      <w:pPr>
        <w:pStyle w:val="ConsPlusNormal0"/>
        <w:jc w:val="both"/>
        <w:rPr>
          <w:rFonts w:ascii="Times New Roman" w:hAnsi="Times New Roman" w:cs="Times New Roman"/>
          <w:sz w:val="24"/>
          <w:szCs w:val="24"/>
        </w:rPr>
      </w:pPr>
    </w:p>
    <w:p w:rsidR="00C77B12" w:rsidRPr="00A4318E" w:rsidRDefault="00C77B12" w:rsidP="00C77B12">
      <w:pPr>
        <w:pStyle w:val="ConsPlusNormal0"/>
        <w:ind w:firstLine="0"/>
        <w:jc w:val="center"/>
        <w:outlineLvl w:val="2"/>
        <w:rPr>
          <w:rFonts w:ascii="Times New Roman" w:hAnsi="Times New Roman" w:cs="Times New Roman"/>
          <w:b/>
          <w:sz w:val="24"/>
          <w:szCs w:val="24"/>
        </w:rPr>
      </w:pPr>
      <w:r w:rsidRPr="00A4318E">
        <w:rPr>
          <w:rFonts w:ascii="Times New Roman" w:hAnsi="Times New Roman" w:cs="Times New Roman"/>
          <w:b/>
          <w:sz w:val="24"/>
          <w:szCs w:val="24"/>
        </w:rPr>
        <w:t>Прием и регистрация заявления и документов для получения муниципальной услуги</w:t>
      </w:r>
    </w:p>
    <w:p w:rsidR="00C77B12" w:rsidRPr="00A4318E" w:rsidRDefault="00C77B12" w:rsidP="00C77B12">
      <w:pPr>
        <w:pStyle w:val="ConsPlusNormal0"/>
        <w:jc w:val="both"/>
        <w:rPr>
          <w:rFonts w:ascii="Times New Roman" w:hAnsi="Times New Roman" w:cs="Times New Roman"/>
          <w:sz w:val="24"/>
          <w:szCs w:val="24"/>
        </w:rPr>
      </w:pP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3.2. Основанием для начала административной процедуры является поступление заявления для предоставления муниципальной услуги.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3.3. Заявление представляется заявителем (представителем заявителя) в Администрацию или многофункциональный центр.</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Заявление подписывается заявителем либо представителем заявителя.</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3.5. При приеме заявления сотрудник Администрации, ответственный за прием и регистрацию документов по предоставлению муниципальной услуги проверяет:</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правильность заполнения заявления;</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документ, удостоверяющий личность заявителя, и (или) доверенность его представителя;</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осуществляет сверку сведений, указанных заявителем в заявлении, со сведениями, содержащимися в других представленных документах;</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комплектность документов, прилагаемых к заявлению.</w:t>
      </w:r>
    </w:p>
    <w:p w:rsidR="00C77B12" w:rsidRPr="00A4318E" w:rsidRDefault="00C77B12" w:rsidP="00C77B12">
      <w:pPr>
        <w:pStyle w:val="ConsPlusNormal0"/>
        <w:ind w:right="-2" w:firstLine="540"/>
        <w:jc w:val="both"/>
        <w:rPr>
          <w:rFonts w:ascii="Times New Roman" w:hAnsi="Times New Roman" w:cs="Times New Roman"/>
          <w:sz w:val="24"/>
          <w:szCs w:val="24"/>
        </w:rPr>
      </w:pPr>
      <w:r w:rsidRPr="00A4318E">
        <w:rPr>
          <w:rFonts w:ascii="Times New Roman" w:hAnsi="Times New Roman" w:cs="Times New Roman"/>
          <w:sz w:val="24"/>
          <w:szCs w:val="24"/>
        </w:rPr>
        <w:t>Срок выполнения указанных действий устанавливается до 15 минут.</w:t>
      </w:r>
    </w:p>
    <w:p w:rsidR="00C77B12" w:rsidRPr="00A4318E" w:rsidRDefault="00C77B12" w:rsidP="00C77B12">
      <w:pPr>
        <w:jc w:val="both"/>
        <w:rPr>
          <w:sz w:val="24"/>
          <w:szCs w:val="24"/>
        </w:rPr>
      </w:pPr>
      <w:r w:rsidRPr="00A4318E">
        <w:rPr>
          <w:sz w:val="24"/>
          <w:szCs w:val="24"/>
        </w:rPr>
        <w:tab/>
        <w:t>При личном представлении заявления в Администрацию, в МФЦ заявитель (представитель заявителя) имеет право представления заявления и (или) документов, указанных в пункте 2.6. настоящего Регламента, в заранее установленное время (по предварительной записи).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 xml:space="preserve">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w:t>
      </w:r>
      <w:hyperlink w:anchor="P657" w:history="1">
        <w:r w:rsidRPr="00A4318E">
          <w:rPr>
            <w:rFonts w:ascii="Times New Roman" w:hAnsi="Times New Roman" w:cs="Times New Roman"/>
            <w:sz w:val="24"/>
            <w:szCs w:val="24"/>
          </w:rPr>
          <w:t>расписка</w:t>
        </w:r>
      </w:hyperlink>
      <w:r w:rsidRPr="00A4318E">
        <w:rPr>
          <w:rFonts w:ascii="Times New Roman" w:hAnsi="Times New Roman" w:cs="Times New Roman"/>
          <w:sz w:val="24"/>
          <w:szCs w:val="24"/>
        </w:rPr>
        <w:t xml:space="preserve"> в получении документов, форма которой предусмотрена специализированной программой многофункционального центра.</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заявителю указанным в заявлении способом в течение рабочего дня, следующего за днем получения Администрацией заявления и документов.</w:t>
      </w:r>
    </w:p>
    <w:p w:rsidR="00C77B12" w:rsidRPr="00A4318E" w:rsidRDefault="00C77B12" w:rsidP="00C77B12">
      <w:pPr>
        <w:ind w:firstLine="567"/>
        <w:jc w:val="both"/>
        <w:rPr>
          <w:sz w:val="24"/>
          <w:szCs w:val="24"/>
        </w:rPr>
      </w:pPr>
      <w:r w:rsidRPr="00A4318E">
        <w:rPr>
          <w:sz w:val="24"/>
          <w:szCs w:val="24"/>
        </w:rPr>
        <w:t>3.9. При получении посредством Регионального портала заявления и (или) документов, указанных в пункте 2.6. настоящего Регламента, в электронной форме в автоматическом режиме осуществляется форматно-логический контроль заявления, проверка действительности усиленной квалифицированной электронной подписи, которыми подписаны заявление и (или) документы, указанные в пункте 2.6. настоящего Регламента, (в случае поступления заявления и (или) таких документов, подписанных усиленной квалифицированной электронной подписью), а также наличие оснований для отказа в приеме заявления, указанных в пункте 2.9. настоящего Регламента.</w:t>
      </w:r>
    </w:p>
    <w:p w:rsidR="00C77B12" w:rsidRPr="00A4318E" w:rsidRDefault="00C77B12" w:rsidP="00C77B12">
      <w:pPr>
        <w:ind w:firstLine="567"/>
        <w:jc w:val="both"/>
        <w:rPr>
          <w:sz w:val="24"/>
          <w:szCs w:val="24"/>
        </w:rPr>
      </w:pPr>
      <w:r w:rsidRPr="00A4318E">
        <w:rPr>
          <w:sz w:val="24"/>
          <w:szCs w:val="24"/>
        </w:rPr>
        <w:t xml:space="preserve">При наличии оснований для отказа в приеме заявления заявителю (представителю заявителя) специалистом Администрации направляется письмо об отказе в приеме к рассмотрению заявления по форме согласно приложению № 3 к настоящему Регламенту с указанием пунктов статьи 11 Федерального закона «Об электронной подписи», которые </w:t>
      </w:r>
      <w:r w:rsidRPr="00A4318E">
        <w:rPr>
          <w:sz w:val="24"/>
          <w:szCs w:val="24"/>
        </w:rPr>
        <w:lastRenderedPageBreak/>
        <w:t>послужили основанием для принятия данного решения, указанным заявителем (представителем заявителя) в заявлении способом.</w:t>
      </w:r>
    </w:p>
    <w:p w:rsidR="00C77B12" w:rsidRPr="00A4318E" w:rsidRDefault="00C77B12" w:rsidP="00C77B12">
      <w:pPr>
        <w:ind w:firstLine="567"/>
        <w:jc w:val="both"/>
        <w:rPr>
          <w:sz w:val="24"/>
          <w:szCs w:val="24"/>
        </w:rPr>
      </w:pPr>
      <w:r w:rsidRPr="00A4318E">
        <w:rPr>
          <w:sz w:val="24"/>
          <w:szCs w:val="24"/>
        </w:rPr>
        <w:t>При отсутствии оснований для отказа в приеме заявления заявителю специалистом Администрации направляется сообщение о его приеме по указанному в заявлении адресу электронной почты или в личный кабинет заявителя (представителя заявителя) на Региональном портале по его выбору с указанием присвоенного в электронной форме уникального номера, по которому на Региональном портале заявителю (представителю заявителя) будет представлена информация о ходе его рассмотрения.</w:t>
      </w:r>
    </w:p>
    <w:p w:rsidR="00C77B12" w:rsidRPr="00A4318E" w:rsidRDefault="00C77B12" w:rsidP="00C77B12">
      <w:pPr>
        <w:ind w:firstLine="567"/>
        <w:jc w:val="both"/>
        <w:rPr>
          <w:sz w:val="24"/>
          <w:szCs w:val="24"/>
        </w:rPr>
      </w:pPr>
      <w:r w:rsidRPr="00A4318E">
        <w:rPr>
          <w:sz w:val="24"/>
          <w:szCs w:val="24"/>
        </w:rPr>
        <w:t>Сообщение о получении заявления и (или) документов, указанных в пункте 2.6. настоящего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C77B12" w:rsidRPr="00A4318E" w:rsidRDefault="00C77B12" w:rsidP="00C77B12">
      <w:pPr>
        <w:ind w:firstLine="567"/>
        <w:jc w:val="both"/>
        <w:rPr>
          <w:sz w:val="24"/>
          <w:szCs w:val="24"/>
        </w:rPr>
      </w:pPr>
      <w:r w:rsidRPr="00A4318E">
        <w:rPr>
          <w:sz w:val="24"/>
          <w:szCs w:val="24"/>
        </w:rPr>
        <w:t>После принятия заявления о предоставлении муниципальной услуги статус запроса заявителя в личном кабинете заявителя (представителя заявителя) на Региональном портале меняется до статуса «принято».</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3.10. Заявление и документы (при их наличии), представленные заявителем (представителем заявителя) через многофункциональный центр передаются МФЦ в Администрацию на бумажном носителе в срок, установленный соглашением, заключенным Администрацией с МФЦ.</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 xml:space="preserve">3.12. Критерием принятия решения о приеме заявления является соблюдение требований, предусмотренных </w:t>
      </w:r>
      <w:hyperlink w:anchor="P154" w:history="1">
        <w:r w:rsidRPr="00A4318E">
          <w:rPr>
            <w:rFonts w:ascii="Times New Roman" w:hAnsi="Times New Roman" w:cs="Times New Roman"/>
            <w:sz w:val="24"/>
            <w:szCs w:val="24"/>
          </w:rPr>
          <w:t>пунктом 2.6</w:t>
        </w:r>
      </w:hyperlink>
      <w:r w:rsidRPr="00A4318E">
        <w:rPr>
          <w:rFonts w:ascii="Times New Roman" w:hAnsi="Times New Roman" w:cs="Times New Roman"/>
          <w:sz w:val="24"/>
          <w:szCs w:val="24"/>
        </w:rPr>
        <w:t>. настоящего Регламента</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 xml:space="preserve">3.13. Зарегистрированное заявление и документы при отсутствии оснований, предусмотренных </w:t>
      </w:r>
      <w:hyperlink w:anchor="P190" w:history="1">
        <w:r w:rsidRPr="00A4318E">
          <w:rPr>
            <w:rFonts w:ascii="Times New Roman" w:hAnsi="Times New Roman" w:cs="Times New Roman"/>
            <w:sz w:val="24"/>
            <w:szCs w:val="24"/>
          </w:rPr>
          <w:t>пунктами 2,7., 2.10., 2.</w:t>
        </w:r>
      </w:hyperlink>
      <w:r w:rsidRPr="00A4318E">
        <w:rPr>
          <w:rFonts w:ascii="Times New Roman" w:hAnsi="Times New Roman" w:cs="Times New Roman"/>
          <w:sz w:val="24"/>
          <w:szCs w:val="24"/>
        </w:rPr>
        <w:t>11 настоящего Регламента, передаются на рассмотрение Главе района, который определяет исполнителя, ответственного за работу с поступившим заявлением (далее - ответственный исполнитель).</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3.14. Продолжительность административной процедуры (максимальный срок ее выполнения) составляет 1 рабочий день.</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3.15.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C77B12" w:rsidRPr="00A4318E" w:rsidRDefault="00C77B12" w:rsidP="00C77B12">
      <w:pPr>
        <w:pStyle w:val="ConsPlusNormal0"/>
        <w:ind w:firstLine="567"/>
        <w:jc w:val="both"/>
        <w:rPr>
          <w:rFonts w:ascii="Times New Roman" w:hAnsi="Times New Roman" w:cs="Times New Roman"/>
          <w:sz w:val="24"/>
          <w:szCs w:val="24"/>
        </w:rPr>
      </w:pPr>
    </w:p>
    <w:p w:rsidR="00C77B12" w:rsidRPr="00A4318E" w:rsidRDefault="00C77B12" w:rsidP="00C77B12">
      <w:pPr>
        <w:pStyle w:val="ConsPlusNormal0"/>
        <w:jc w:val="center"/>
        <w:outlineLvl w:val="2"/>
        <w:rPr>
          <w:rFonts w:ascii="Times New Roman" w:hAnsi="Times New Roman" w:cs="Times New Roman"/>
          <w:b/>
          <w:sz w:val="24"/>
          <w:szCs w:val="24"/>
        </w:rPr>
      </w:pPr>
      <w:r w:rsidRPr="00A4318E">
        <w:rPr>
          <w:rFonts w:ascii="Times New Roman" w:hAnsi="Times New Roman" w:cs="Times New Roman"/>
          <w:b/>
          <w:sz w:val="24"/>
          <w:szCs w:val="24"/>
        </w:rPr>
        <w:t>Формирование и направление запросов</w:t>
      </w:r>
    </w:p>
    <w:p w:rsidR="00C77B12" w:rsidRPr="00A4318E" w:rsidRDefault="00C77B12" w:rsidP="00C77B12">
      <w:pPr>
        <w:pStyle w:val="ConsPlusNormal0"/>
        <w:jc w:val="both"/>
        <w:rPr>
          <w:rFonts w:ascii="Times New Roman" w:hAnsi="Times New Roman" w:cs="Times New Roman"/>
          <w:sz w:val="24"/>
          <w:szCs w:val="24"/>
        </w:rPr>
      </w:pPr>
    </w:p>
    <w:p w:rsidR="00C77B12" w:rsidRPr="00A4318E" w:rsidRDefault="00C77B12" w:rsidP="00C77B12">
      <w:pPr>
        <w:pStyle w:val="ConsPlusNormal0"/>
        <w:ind w:right="-2"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3.16. Основанием для начала административной процедуры является непредставление заявителем документов, </w:t>
      </w:r>
      <w:r w:rsidRPr="00A4318E">
        <w:rPr>
          <w:rFonts w:ascii="Times New Roman" w:hAnsi="Times New Roman" w:cs="Times New Roman"/>
          <w:color w:val="000000"/>
          <w:sz w:val="24"/>
          <w:szCs w:val="24"/>
        </w:rPr>
        <w:t xml:space="preserve">указанных в пункте 2.7 </w:t>
      </w:r>
      <w:r w:rsidRPr="00A4318E">
        <w:rPr>
          <w:rFonts w:ascii="Times New Roman" w:hAnsi="Times New Roman" w:cs="Times New Roman"/>
          <w:sz w:val="24"/>
          <w:szCs w:val="24"/>
        </w:rPr>
        <w:t>настоящего Административного регламента.</w:t>
      </w:r>
    </w:p>
    <w:p w:rsidR="00C77B12" w:rsidRPr="00A4318E" w:rsidRDefault="00C77B12" w:rsidP="00C77B12">
      <w:pPr>
        <w:pStyle w:val="ConsPlusNormal0"/>
        <w:ind w:right="-2" w:firstLine="540"/>
        <w:jc w:val="both"/>
        <w:rPr>
          <w:rFonts w:ascii="Times New Roman" w:hAnsi="Times New Roman" w:cs="Times New Roman"/>
          <w:sz w:val="24"/>
          <w:szCs w:val="24"/>
        </w:rPr>
      </w:pPr>
      <w:r w:rsidRPr="00A4318E">
        <w:rPr>
          <w:rFonts w:ascii="Times New Roman" w:hAnsi="Times New Roman" w:cs="Times New Roman"/>
          <w:sz w:val="24"/>
          <w:szCs w:val="24"/>
        </w:rPr>
        <w:t>3.17. 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двух дней со дня поступления заявления в Администрацию.</w:t>
      </w:r>
    </w:p>
    <w:p w:rsidR="00C77B12" w:rsidRPr="00A4318E" w:rsidRDefault="00C77B12" w:rsidP="00C77B12">
      <w:pPr>
        <w:pStyle w:val="ConsPlusNormal0"/>
        <w:ind w:right="-2" w:firstLine="540"/>
        <w:jc w:val="both"/>
        <w:rPr>
          <w:rFonts w:ascii="Times New Roman" w:hAnsi="Times New Roman" w:cs="Times New Roman"/>
          <w:sz w:val="24"/>
          <w:szCs w:val="24"/>
        </w:rPr>
      </w:pPr>
      <w:r w:rsidRPr="00A4318E">
        <w:rPr>
          <w:rFonts w:ascii="Times New Roman" w:hAnsi="Times New Roman" w:cs="Times New Roman"/>
          <w:sz w:val="24"/>
          <w:szCs w:val="24"/>
        </w:rPr>
        <w:t>3.18.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C77B12" w:rsidRPr="00A4318E" w:rsidRDefault="00C77B12" w:rsidP="00C77B12">
      <w:pPr>
        <w:pStyle w:val="ConsPlusNormal0"/>
        <w:ind w:right="-2" w:firstLine="540"/>
        <w:jc w:val="both"/>
        <w:rPr>
          <w:rFonts w:ascii="Times New Roman" w:hAnsi="Times New Roman" w:cs="Times New Roman"/>
          <w:sz w:val="24"/>
          <w:szCs w:val="24"/>
        </w:rPr>
      </w:pPr>
      <w:r w:rsidRPr="00A4318E">
        <w:rPr>
          <w:rFonts w:ascii="Times New Roman" w:hAnsi="Times New Roman" w:cs="Times New Roman"/>
          <w:sz w:val="24"/>
          <w:szCs w:val="24"/>
        </w:rPr>
        <w:t>3.19.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77B12" w:rsidRPr="00A4318E" w:rsidRDefault="00C77B12" w:rsidP="00C77B12">
      <w:pPr>
        <w:pStyle w:val="ConsPlusNormal0"/>
        <w:ind w:right="-2" w:firstLine="540"/>
        <w:jc w:val="both"/>
        <w:rPr>
          <w:rFonts w:ascii="Times New Roman" w:hAnsi="Times New Roman" w:cs="Times New Roman"/>
          <w:sz w:val="24"/>
          <w:szCs w:val="24"/>
        </w:rPr>
      </w:pPr>
      <w:r w:rsidRPr="00A4318E">
        <w:rPr>
          <w:rFonts w:ascii="Times New Roman" w:hAnsi="Times New Roman" w:cs="Times New Roman"/>
          <w:sz w:val="24"/>
          <w:szCs w:val="24"/>
        </w:rPr>
        <w:t>Межведомственные запросы в форме электронного документа подписываются электронной подписью.</w:t>
      </w:r>
    </w:p>
    <w:p w:rsidR="00C77B12" w:rsidRPr="00A4318E" w:rsidRDefault="00C77B12" w:rsidP="00C77B12">
      <w:pPr>
        <w:pStyle w:val="ConsPlusNormal0"/>
        <w:ind w:right="-2" w:firstLine="540"/>
        <w:jc w:val="both"/>
        <w:rPr>
          <w:rFonts w:ascii="Times New Roman" w:hAnsi="Times New Roman" w:cs="Times New Roman"/>
          <w:sz w:val="24"/>
          <w:szCs w:val="24"/>
        </w:rPr>
      </w:pPr>
      <w:r w:rsidRPr="00A4318E">
        <w:rPr>
          <w:rFonts w:ascii="Times New Roman" w:hAnsi="Times New Roman" w:cs="Times New Roman"/>
          <w:sz w:val="24"/>
          <w:szCs w:val="24"/>
        </w:rPr>
        <w:t>В случае отсутствия технической возможности межведомственные запросы направляются на бумажном носителе.</w:t>
      </w:r>
    </w:p>
    <w:p w:rsidR="00C77B12" w:rsidRPr="00A4318E" w:rsidRDefault="00C77B12" w:rsidP="00C77B12">
      <w:pPr>
        <w:pStyle w:val="ConsPlusNormal0"/>
        <w:ind w:right="-2" w:firstLine="540"/>
        <w:jc w:val="both"/>
        <w:rPr>
          <w:rFonts w:ascii="Times New Roman" w:hAnsi="Times New Roman" w:cs="Times New Roman"/>
          <w:sz w:val="24"/>
          <w:szCs w:val="24"/>
        </w:rPr>
      </w:pPr>
      <w:r w:rsidRPr="00A4318E">
        <w:rPr>
          <w:rFonts w:ascii="Times New Roman" w:hAnsi="Times New Roman" w:cs="Times New Roman"/>
          <w:sz w:val="24"/>
          <w:szCs w:val="24"/>
        </w:rPr>
        <w:t>3.20. 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присвоении объекту адресации адреса или аннулировании его адреса.</w:t>
      </w:r>
    </w:p>
    <w:p w:rsidR="00C77B12" w:rsidRPr="00A4318E" w:rsidRDefault="00C77B12" w:rsidP="00C77B12">
      <w:pPr>
        <w:pStyle w:val="ConsPlusNormal0"/>
        <w:ind w:right="-2"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Максимальный срок выполнения указанного административного действия не должен </w:t>
      </w:r>
      <w:r w:rsidRPr="00A4318E">
        <w:rPr>
          <w:rFonts w:ascii="Times New Roman" w:hAnsi="Times New Roman" w:cs="Times New Roman"/>
          <w:sz w:val="24"/>
          <w:szCs w:val="24"/>
        </w:rPr>
        <w:lastRenderedPageBreak/>
        <w:t>превышать 2 рабочих дней со дня поступления заявления в Администрацию.</w:t>
      </w:r>
    </w:p>
    <w:p w:rsidR="00C77B12" w:rsidRPr="00A4318E" w:rsidRDefault="00C77B12" w:rsidP="00C77B12">
      <w:pPr>
        <w:pStyle w:val="ConsPlusNormal0"/>
        <w:jc w:val="both"/>
        <w:rPr>
          <w:rFonts w:ascii="Times New Roman" w:hAnsi="Times New Roman" w:cs="Times New Roman"/>
          <w:sz w:val="24"/>
          <w:szCs w:val="24"/>
        </w:rPr>
      </w:pPr>
    </w:p>
    <w:p w:rsidR="00C77B12" w:rsidRPr="00A4318E" w:rsidRDefault="00C77B12" w:rsidP="00C77B12">
      <w:pPr>
        <w:pStyle w:val="ConsPlusNormal0"/>
        <w:jc w:val="center"/>
        <w:rPr>
          <w:rFonts w:ascii="Times New Roman" w:hAnsi="Times New Roman" w:cs="Times New Roman"/>
          <w:b/>
          <w:sz w:val="24"/>
          <w:szCs w:val="24"/>
        </w:rPr>
      </w:pPr>
      <w:r w:rsidRPr="00A4318E">
        <w:rPr>
          <w:rFonts w:ascii="Times New Roman" w:hAnsi="Times New Roman" w:cs="Times New Roman"/>
          <w:b/>
          <w:sz w:val="24"/>
          <w:szCs w:val="24"/>
        </w:rPr>
        <w:t>Рассмотрение заявления и принятие решения</w:t>
      </w:r>
    </w:p>
    <w:p w:rsidR="00C77B12" w:rsidRPr="00A4318E" w:rsidRDefault="00C77B12" w:rsidP="00C77B12">
      <w:pPr>
        <w:pStyle w:val="ConsPlusNormal0"/>
        <w:jc w:val="center"/>
        <w:rPr>
          <w:rFonts w:ascii="Times New Roman" w:hAnsi="Times New Roman" w:cs="Times New Roman"/>
          <w:sz w:val="24"/>
          <w:szCs w:val="24"/>
        </w:rPr>
      </w:pP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3.22.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Фамилия, имя и отчество (при наличии) ответственного исполнителя, телефон сообщаются заявителю по его обращению.</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3.23.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полноты и достоверности сведений, содержащихся в представленных документах;</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согласованности представленной информации между отдельными документами комплекта;</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  наличия оснований для отказа в предоставлении муниципальной услуги, предусмотренных </w:t>
      </w:r>
      <w:hyperlink w:anchor="P196" w:history="1">
        <w:r w:rsidRPr="00A4318E">
          <w:rPr>
            <w:rFonts w:ascii="Times New Roman" w:hAnsi="Times New Roman" w:cs="Times New Roman"/>
            <w:sz w:val="24"/>
            <w:szCs w:val="24"/>
          </w:rPr>
          <w:t>пунктами 2.1</w:t>
        </w:r>
      </w:hyperlink>
      <w:r w:rsidRPr="00A4318E">
        <w:rPr>
          <w:rFonts w:ascii="Times New Roman" w:hAnsi="Times New Roman" w:cs="Times New Roman"/>
          <w:sz w:val="24"/>
          <w:szCs w:val="24"/>
        </w:rPr>
        <w:t>1. и 2.12. настоящего Административного регламента.</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3.24.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о выдаче разрешения на использование земель или земельного участка, находящихся в муниципальной собственности.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3.25. При наличии оснований для отказа в предоставлении муниципальной услуги ответственный исполнитель осуществляет подготовку проекта постановления Администрации об отказе в выдаче разрешения на использование земель или земельного участка, находящихся в муниципальной собственности.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3.26. Подготовленные проекты постановлений Администрации, указанные в пунктах 3.24 и 3.25 направляются на согласование в электронной системе документооборота Администрации района.</w:t>
      </w:r>
    </w:p>
    <w:p w:rsidR="00C77B12" w:rsidRPr="00A4318E" w:rsidRDefault="00C77B12" w:rsidP="00C77B12">
      <w:pPr>
        <w:pStyle w:val="ConsPlusNormal0"/>
        <w:ind w:firstLine="540"/>
        <w:jc w:val="both"/>
        <w:rPr>
          <w:rFonts w:ascii="Times New Roman" w:hAnsi="Times New Roman" w:cs="Times New Roman"/>
          <w:color w:val="C00000"/>
          <w:sz w:val="24"/>
          <w:szCs w:val="24"/>
        </w:rPr>
      </w:pPr>
      <w:r w:rsidRPr="00A4318E">
        <w:rPr>
          <w:rFonts w:ascii="Times New Roman" w:hAnsi="Times New Roman" w:cs="Times New Roman"/>
          <w:sz w:val="24"/>
          <w:szCs w:val="24"/>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r w:rsidRPr="00A4318E">
        <w:rPr>
          <w:rFonts w:ascii="Times New Roman" w:hAnsi="Times New Roman" w:cs="Times New Roman"/>
          <w:color w:val="C00000"/>
          <w:sz w:val="24"/>
          <w:szCs w:val="24"/>
        </w:rPr>
        <w:t xml:space="preserve"> </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После согласования:</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1) проект постановления Администрации о выдаче разрешения на использование земель или земельного участка, находящихся в муниципальной собственности направляется на подпись Главе района;</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  проект</w:t>
      </w:r>
      <w:r w:rsidRPr="00A4318E">
        <w:rPr>
          <w:rFonts w:ascii="Times New Roman" w:hAnsi="Times New Roman" w:cs="Times New Roman"/>
          <w:color w:val="C00000"/>
          <w:sz w:val="24"/>
          <w:szCs w:val="24"/>
        </w:rPr>
        <w:t xml:space="preserve"> </w:t>
      </w:r>
      <w:r w:rsidRPr="00A4318E">
        <w:rPr>
          <w:rFonts w:ascii="Times New Roman" w:hAnsi="Times New Roman" w:cs="Times New Roman"/>
          <w:sz w:val="24"/>
          <w:szCs w:val="24"/>
        </w:rPr>
        <w:t>постановления Администрации об отказе в выдаче разрешения на использование земель или земельного участка, находящихся в муниципальной собственности направляется на подпись Заместителю Главы Администрации.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3.16. Подписанные  постановления Администрации о выдаче разрешения на использование земель или земельного участка, находящихся в муниципальной собственности или об отказе в выдаче разрешения на использование земель или земельного участка, находящихся в муниципальной собственности регистрируются в установленном порядке.</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3.17. Продолжительность административной процедуры (максимальный срок ее выполнения) составляет 11 рабочих дней.</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3.18. Результатом административной процедуры является оформленные и зарегистрированные в установленном порядке документы с результатами  предоставления муниципальной услуги. </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 </w:t>
      </w:r>
    </w:p>
    <w:p w:rsidR="00C77B12" w:rsidRPr="00A4318E" w:rsidRDefault="00C77B12" w:rsidP="00C77B12">
      <w:pPr>
        <w:pStyle w:val="ConsPlusNormal0"/>
        <w:jc w:val="center"/>
        <w:outlineLvl w:val="2"/>
        <w:rPr>
          <w:rFonts w:ascii="Times New Roman" w:hAnsi="Times New Roman" w:cs="Times New Roman"/>
          <w:b/>
          <w:sz w:val="24"/>
          <w:szCs w:val="24"/>
        </w:rPr>
      </w:pPr>
      <w:r w:rsidRPr="00A4318E">
        <w:rPr>
          <w:rFonts w:ascii="Times New Roman" w:hAnsi="Times New Roman" w:cs="Times New Roman"/>
          <w:b/>
          <w:sz w:val="24"/>
          <w:szCs w:val="24"/>
        </w:rPr>
        <w:t>Выдача заявителю</w:t>
      </w:r>
    </w:p>
    <w:p w:rsidR="00C77B12" w:rsidRPr="00A4318E" w:rsidRDefault="00C77B12" w:rsidP="00C77B12">
      <w:pPr>
        <w:pStyle w:val="ConsPlusNormal0"/>
        <w:jc w:val="center"/>
        <w:rPr>
          <w:rFonts w:ascii="Times New Roman" w:hAnsi="Times New Roman" w:cs="Times New Roman"/>
          <w:b/>
          <w:sz w:val="24"/>
          <w:szCs w:val="24"/>
        </w:rPr>
      </w:pPr>
      <w:r w:rsidRPr="00A4318E">
        <w:rPr>
          <w:rFonts w:ascii="Times New Roman" w:hAnsi="Times New Roman" w:cs="Times New Roman"/>
          <w:b/>
          <w:sz w:val="24"/>
          <w:szCs w:val="24"/>
        </w:rPr>
        <w:t>результата предоставления муниципальной услуги</w:t>
      </w:r>
    </w:p>
    <w:p w:rsidR="00C77B12" w:rsidRPr="00A4318E" w:rsidRDefault="00C77B12" w:rsidP="00C77B12">
      <w:pPr>
        <w:pStyle w:val="ConsPlusNormal0"/>
        <w:jc w:val="both"/>
        <w:rPr>
          <w:rFonts w:ascii="Times New Roman" w:hAnsi="Times New Roman" w:cs="Times New Roman"/>
          <w:sz w:val="24"/>
          <w:szCs w:val="24"/>
        </w:rPr>
      </w:pP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3.30. Основанием для начала административной процедуры является оформленные и зарегистрированные в установленном порядке следующие документы:</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1) копия постановления Администрации о выдаче разрешения на использование земель </w:t>
      </w:r>
      <w:r w:rsidRPr="00A4318E">
        <w:rPr>
          <w:rFonts w:ascii="Times New Roman" w:hAnsi="Times New Roman" w:cs="Times New Roman"/>
          <w:sz w:val="24"/>
          <w:szCs w:val="24"/>
        </w:rPr>
        <w:lastRenderedPageBreak/>
        <w:t>или земельного участка, находящихся в муниципальной собственности;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2) копия постановления об отказе в выдаче разрешения на использование земель или земельного участка, находящихся в муниципальной собственности.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3.29. Специалист, ответственный за предоставление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C77B12" w:rsidRPr="00A4318E" w:rsidRDefault="00C77B12" w:rsidP="00C77B12">
      <w:pPr>
        <w:pStyle w:val="ConsPlusNormal0"/>
        <w:ind w:right="-2" w:firstLine="540"/>
        <w:jc w:val="both"/>
        <w:rPr>
          <w:rFonts w:ascii="Times New Roman" w:hAnsi="Times New Roman" w:cs="Times New Roman"/>
          <w:sz w:val="24"/>
          <w:szCs w:val="24"/>
        </w:rPr>
      </w:pPr>
      <w:r w:rsidRPr="00A4318E">
        <w:rPr>
          <w:rFonts w:ascii="Times New Roman" w:hAnsi="Times New Roman" w:cs="Times New Roman"/>
          <w:sz w:val="24"/>
          <w:szCs w:val="24"/>
        </w:rPr>
        <w:t>3.29. Результат предоставления муниципальной услуги направляется заявителю (представителю заявителя) одним из способов, указанным в заявлении (в том числе при подаче заявления через Региональный портал):</w:t>
      </w:r>
    </w:p>
    <w:p w:rsidR="00C77B12" w:rsidRPr="00A4318E" w:rsidRDefault="00C77B12" w:rsidP="00C77B12">
      <w:pPr>
        <w:rPr>
          <w:sz w:val="24"/>
          <w:szCs w:val="24"/>
        </w:rPr>
      </w:pPr>
      <w:r w:rsidRPr="00A4318E">
        <w:rPr>
          <w:sz w:val="24"/>
          <w:szCs w:val="24"/>
        </w:rPr>
        <w:t>- в виде документа на бумажном носителе, который заявитель (представитель заявителя) получает непосредственно при личном обращении в Администрацию;</w:t>
      </w:r>
    </w:p>
    <w:p w:rsidR="00C77B12" w:rsidRPr="00A4318E" w:rsidRDefault="00C77B12" w:rsidP="00C77B12">
      <w:pPr>
        <w:rPr>
          <w:sz w:val="24"/>
          <w:szCs w:val="24"/>
        </w:rPr>
      </w:pPr>
      <w:r w:rsidRPr="00A4318E">
        <w:rPr>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C77B12" w:rsidRPr="00A4318E" w:rsidRDefault="00C77B12" w:rsidP="00C77B12">
      <w:pPr>
        <w:pStyle w:val="ConsPlusNormal0"/>
        <w:ind w:right="-2" w:firstLine="540"/>
        <w:jc w:val="both"/>
        <w:rPr>
          <w:rFonts w:ascii="Times New Roman" w:hAnsi="Times New Roman" w:cs="Times New Roman"/>
          <w:sz w:val="24"/>
          <w:szCs w:val="24"/>
        </w:rPr>
      </w:pPr>
      <w:r w:rsidRPr="00A4318E">
        <w:rPr>
          <w:rFonts w:ascii="Times New Roman" w:hAnsi="Times New Roman" w:cs="Times New Roman"/>
          <w:sz w:val="24"/>
          <w:szCs w:val="24"/>
        </w:rPr>
        <w:t>В случае выбора заявителем (представителем заявителя) получения результата предоставления муниципальной  услуги через МФЦ Администрация обеспечивает передачу документов в МФЦ для выдачи заявителю (представителю заявителя) в срок, предусмотренный соглашением о взаимодействии.</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3.30. Продолжительность административной процедуры  составляет  2 рабочих дня.</w:t>
      </w:r>
    </w:p>
    <w:p w:rsidR="00C77B12" w:rsidRPr="00A4318E" w:rsidRDefault="00C77B12" w:rsidP="00C77B12">
      <w:pPr>
        <w:pStyle w:val="ConsPlusNormal0"/>
        <w:ind w:firstLine="539"/>
        <w:jc w:val="both"/>
        <w:rPr>
          <w:rFonts w:ascii="Times New Roman" w:hAnsi="Times New Roman" w:cs="Times New Roman"/>
          <w:sz w:val="24"/>
          <w:szCs w:val="24"/>
        </w:rPr>
      </w:pPr>
      <w:r w:rsidRPr="00A4318E">
        <w:rPr>
          <w:rFonts w:ascii="Times New Roman" w:hAnsi="Times New Roman" w:cs="Times New Roman"/>
          <w:sz w:val="24"/>
          <w:szCs w:val="24"/>
        </w:rPr>
        <w:t>3.31. Результатом административной процедуры является выдача заявителю результата предоставления муниципальной услуги.</w:t>
      </w:r>
    </w:p>
    <w:p w:rsidR="00C77B12" w:rsidRPr="00A4318E" w:rsidRDefault="00C77B12" w:rsidP="00C77B12">
      <w:pPr>
        <w:pStyle w:val="ConsPlusNormal0"/>
        <w:jc w:val="center"/>
        <w:outlineLvl w:val="1"/>
        <w:rPr>
          <w:rFonts w:ascii="Times New Roman" w:hAnsi="Times New Roman" w:cs="Times New Roman"/>
          <w:sz w:val="24"/>
          <w:szCs w:val="24"/>
        </w:rPr>
      </w:pPr>
      <w:r w:rsidRPr="00A4318E">
        <w:rPr>
          <w:rFonts w:ascii="Times New Roman" w:hAnsi="Times New Roman" w:cs="Times New Roman"/>
          <w:sz w:val="24"/>
          <w:szCs w:val="24"/>
        </w:rPr>
        <w:t xml:space="preserve"> </w:t>
      </w:r>
    </w:p>
    <w:p w:rsidR="00C77B12" w:rsidRPr="00A4318E" w:rsidRDefault="00C77B12" w:rsidP="00C77B12">
      <w:pPr>
        <w:pStyle w:val="ConsPlusNormal0"/>
        <w:jc w:val="center"/>
        <w:outlineLvl w:val="1"/>
        <w:rPr>
          <w:rFonts w:ascii="Times New Roman" w:hAnsi="Times New Roman" w:cs="Times New Roman"/>
          <w:b/>
          <w:sz w:val="24"/>
          <w:szCs w:val="24"/>
        </w:rPr>
      </w:pPr>
      <w:r w:rsidRPr="00A4318E">
        <w:rPr>
          <w:rFonts w:ascii="Times New Roman" w:hAnsi="Times New Roman" w:cs="Times New Roman"/>
          <w:b/>
          <w:sz w:val="24"/>
          <w:szCs w:val="24"/>
          <w:lang w:val="en-US"/>
        </w:rPr>
        <w:t>IV</w:t>
      </w:r>
      <w:r w:rsidRPr="00A4318E">
        <w:rPr>
          <w:rFonts w:ascii="Times New Roman" w:hAnsi="Times New Roman" w:cs="Times New Roman"/>
          <w:b/>
          <w:sz w:val="24"/>
          <w:szCs w:val="24"/>
        </w:rPr>
        <w:t xml:space="preserve"> Формы контроля за исполнением административного регламента</w:t>
      </w:r>
    </w:p>
    <w:p w:rsidR="00C77B12" w:rsidRPr="00A4318E" w:rsidRDefault="00C77B12" w:rsidP="00C77B12">
      <w:pPr>
        <w:pStyle w:val="ConsPlusNormal0"/>
        <w:jc w:val="both"/>
        <w:rPr>
          <w:rFonts w:ascii="Times New Roman" w:hAnsi="Times New Roman" w:cs="Times New Roman"/>
          <w:sz w:val="24"/>
          <w:szCs w:val="24"/>
        </w:rPr>
      </w:pPr>
    </w:p>
    <w:p w:rsidR="00C77B12" w:rsidRPr="00A4318E" w:rsidRDefault="00C77B12" w:rsidP="00C77B12">
      <w:pPr>
        <w:autoSpaceDE w:val="0"/>
        <w:autoSpaceDN w:val="0"/>
        <w:adjustRightInd w:val="0"/>
        <w:ind w:firstLine="708"/>
        <w:jc w:val="both"/>
        <w:rPr>
          <w:rFonts w:eastAsia="Calibri"/>
          <w:sz w:val="24"/>
          <w:szCs w:val="24"/>
          <w:lang w:eastAsia="en-US"/>
        </w:rPr>
      </w:pPr>
      <w:r w:rsidRPr="00A4318E">
        <w:rPr>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r w:rsidRPr="00A4318E">
        <w:rPr>
          <w:rFonts w:eastAsia="Calibri"/>
          <w:sz w:val="24"/>
          <w:szCs w:val="24"/>
          <w:lang w:eastAsia="en-US"/>
        </w:rPr>
        <w:t>.</w:t>
      </w:r>
    </w:p>
    <w:p w:rsidR="00C77B12" w:rsidRPr="00A4318E" w:rsidRDefault="00C77B12" w:rsidP="00C77B12">
      <w:pPr>
        <w:pStyle w:val="ConsPlusNormal0"/>
        <w:ind w:firstLine="708"/>
        <w:jc w:val="both"/>
        <w:rPr>
          <w:rFonts w:ascii="Times New Roman" w:hAnsi="Times New Roman" w:cs="Times New Roman"/>
          <w:sz w:val="24"/>
          <w:szCs w:val="24"/>
        </w:rPr>
      </w:pPr>
      <w:r w:rsidRPr="00A4318E">
        <w:rPr>
          <w:rFonts w:ascii="Times New Roman" w:hAnsi="Times New Roman" w:cs="Times New Roman"/>
          <w:sz w:val="24"/>
          <w:szCs w:val="24"/>
        </w:rPr>
        <w:t>4.1.1.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первым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77B12" w:rsidRPr="00A4318E" w:rsidRDefault="00C77B12" w:rsidP="00C77B12">
      <w:pPr>
        <w:pStyle w:val="ConsPlusNormal0"/>
        <w:ind w:firstLine="708"/>
        <w:jc w:val="both"/>
        <w:rPr>
          <w:rFonts w:ascii="Times New Roman" w:hAnsi="Times New Roman" w:cs="Times New Roman"/>
          <w:sz w:val="24"/>
          <w:szCs w:val="24"/>
        </w:rPr>
      </w:pPr>
      <w:r w:rsidRPr="00A4318E">
        <w:rPr>
          <w:rFonts w:ascii="Times New Roman" w:hAnsi="Times New Roman" w:cs="Times New Roman"/>
          <w:sz w:val="24"/>
          <w:szCs w:val="24"/>
        </w:rPr>
        <w:t>4.1.2. Текущий контроль осуществляется путем проведения проверок соблюдения и исполнения положений настоящего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A4318E" w:rsidRDefault="00C77B12" w:rsidP="00C77B12">
      <w:pPr>
        <w:pStyle w:val="ConsPlusNormal0"/>
        <w:ind w:firstLine="708"/>
        <w:jc w:val="both"/>
        <w:rPr>
          <w:rFonts w:ascii="Times New Roman" w:hAnsi="Times New Roman" w:cs="Times New Roman"/>
          <w:sz w:val="24"/>
          <w:szCs w:val="24"/>
        </w:rPr>
      </w:pPr>
      <w:r w:rsidRPr="00A4318E">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C77B12" w:rsidRPr="00A4318E" w:rsidRDefault="00C77B12" w:rsidP="00C77B12">
      <w:pPr>
        <w:autoSpaceDE w:val="0"/>
        <w:autoSpaceDN w:val="0"/>
        <w:adjustRightInd w:val="0"/>
        <w:ind w:firstLine="540"/>
        <w:jc w:val="both"/>
        <w:rPr>
          <w:rFonts w:eastAsia="Calibri"/>
          <w:sz w:val="24"/>
          <w:szCs w:val="24"/>
          <w:lang w:eastAsia="en-US"/>
        </w:rPr>
      </w:pPr>
      <w:r w:rsidRPr="00A4318E">
        <w:rPr>
          <w:rFonts w:eastAsia="Calibri"/>
          <w:sz w:val="24"/>
          <w:szCs w:val="24"/>
          <w:lang w:eastAsia="en-US"/>
        </w:rPr>
        <w:t>Периодичность проведения проверок имеет плановый характер (осуществляется на основании планов работы Администрации) и внеплановый характер (по конкретному обращению заявителя).</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A4318E" w:rsidRDefault="00C77B12" w:rsidP="00C77B12">
      <w:pPr>
        <w:autoSpaceDE w:val="0"/>
        <w:autoSpaceDN w:val="0"/>
        <w:adjustRightInd w:val="0"/>
        <w:jc w:val="both"/>
        <w:rPr>
          <w:rFonts w:eastAsia="Calibri"/>
          <w:color w:val="000000"/>
          <w:sz w:val="24"/>
          <w:szCs w:val="24"/>
          <w:lang w:eastAsia="en-US"/>
        </w:rPr>
      </w:pPr>
      <w:r w:rsidRPr="00A4318E">
        <w:rPr>
          <w:sz w:val="24"/>
          <w:szCs w:val="24"/>
        </w:rPr>
        <w:t xml:space="preserve">Проведение плановой проверки полноты и качества предоставления муниципальной услуги </w:t>
      </w:r>
      <w:r w:rsidRPr="00A4318E">
        <w:rPr>
          <w:color w:val="000000"/>
          <w:sz w:val="24"/>
          <w:szCs w:val="24"/>
        </w:rPr>
        <w:t xml:space="preserve">осуществляется рабочей группой по вопросам реализации в Камешкирском районе Пензенской области положений Федерального закона от 27.07.2010 № 210-ФЗ «Об организации предоставления государственных и муниципальных услуг» (далее – рабочая группа). </w:t>
      </w:r>
      <w:r w:rsidRPr="00A4318E">
        <w:rPr>
          <w:rFonts w:eastAsia="Calibri"/>
          <w:color w:val="000000"/>
          <w:sz w:val="24"/>
          <w:szCs w:val="24"/>
          <w:lang w:eastAsia="en-US"/>
        </w:rPr>
        <w:t>Результаты деятельности рабочей группы оформляются протоколом, в котором отмечаются выявленные недостатки и предложения по их устранению</w:t>
      </w:r>
    </w:p>
    <w:p w:rsidR="00C77B12" w:rsidRPr="00A4318E" w:rsidRDefault="00C77B12" w:rsidP="00C77B12">
      <w:pPr>
        <w:pStyle w:val="ConsPlusNormal0"/>
        <w:ind w:firstLine="540"/>
        <w:jc w:val="both"/>
        <w:rPr>
          <w:rFonts w:ascii="Times New Roman" w:eastAsia="Calibri" w:hAnsi="Times New Roman" w:cs="Times New Roman"/>
          <w:sz w:val="24"/>
          <w:szCs w:val="24"/>
        </w:rPr>
      </w:pPr>
      <w:r w:rsidRPr="00A4318E">
        <w:rPr>
          <w:rFonts w:ascii="Times New Roman" w:hAnsi="Times New Roman" w:cs="Times New Roman"/>
          <w:sz w:val="24"/>
          <w:szCs w:val="24"/>
        </w:rPr>
        <w:t xml:space="preserve">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w:t>
      </w:r>
      <w:r w:rsidRPr="00A4318E">
        <w:rPr>
          <w:rFonts w:ascii="Times New Roman" w:hAnsi="Times New Roman" w:cs="Times New Roman"/>
          <w:sz w:val="24"/>
          <w:szCs w:val="24"/>
        </w:rPr>
        <w:lastRenderedPageBreak/>
        <w:t xml:space="preserve">граждан и юридических лиц, связанных с нарушениями при предоставлении муниципальной услуги. </w:t>
      </w:r>
      <w:r w:rsidRPr="00A4318E">
        <w:rPr>
          <w:rFonts w:ascii="Times New Roman" w:eastAsia="Calibri" w:hAnsi="Times New Roman" w:cs="Times New Roman"/>
          <w:sz w:val="24"/>
          <w:szCs w:val="24"/>
        </w:rPr>
        <w:t>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Администрации. Результаты деятельности комиссии оформляются протоколом, в котором отмечаются выявленные недостатки и предложения по их устранению.</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4.5. Ответственные исполнители несут персональную ответственность за:</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4.5.1. соблюдение сроков выполнения административных процедур при предоставлении муниципальной услуги;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4.5.2. соответствие результатов рассмотрения документов требованиям законодательства Российской Федерации;</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или Региональный портал.</w:t>
      </w:r>
    </w:p>
    <w:p w:rsidR="00C77B12" w:rsidRPr="00A4318E" w:rsidRDefault="00C77B12" w:rsidP="00C77B12">
      <w:pPr>
        <w:pStyle w:val="ConsPlusNormal0"/>
        <w:ind w:firstLine="567"/>
        <w:jc w:val="both"/>
        <w:rPr>
          <w:rFonts w:ascii="Times New Roman" w:hAnsi="Times New Roman" w:cs="Times New Roman"/>
          <w:sz w:val="24"/>
          <w:szCs w:val="24"/>
        </w:rPr>
      </w:pPr>
    </w:p>
    <w:p w:rsidR="00C77B12" w:rsidRPr="00A4318E" w:rsidRDefault="00C77B12" w:rsidP="00C77B12">
      <w:pPr>
        <w:pStyle w:val="ConsPlusNormal0"/>
        <w:jc w:val="center"/>
        <w:outlineLvl w:val="1"/>
        <w:rPr>
          <w:rFonts w:ascii="Times New Roman" w:eastAsia="Calibri" w:hAnsi="Times New Roman" w:cs="Times New Roman"/>
          <w:b/>
          <w:sz w:val="24"/>
          <w:szCs w:val="24"/>
        </w:rPr>
      </w:pPr>
      <w:r w:rsidRPr="00A4318E">
        <w:rPr>
          <w:rFonts w:ascii="Times New Roman" w:hAnsi="Times New Roman" w:cs="Times New Roman"/>
          <w:b/>
          <w:sz w:val="24"/>
          <w:szCs w:val="24"/>
          <w:lang w:val="en-US"/>
        </w:rPr>
        <w:t>V</w:t>
      </w:r>
      <w:r w:rsidRPr="00A4318E">
        <w:rPr>
          <w:rFonts w:ascii="Times New Roman" w:hAnsi="Times New Roman" w:cs="Times New Roman"/>
          <w:b/>
          <w:sz w:val="24"/>
          <w:szCs w:val="24"/>
        </w:rPr>
        <w:t xml:space="preserve">. </w:t>
      </w:r>
      <w:r w:rsidRPr="00A4318E">
        <w:rPr>
          <w:rFonts w:ascii="Times New Roman" w:eastAsia="Calibri" w:hAnsi="Times New Roman" w:cs="Times New Roman"/>
          <w:b/>
          <w:sz w:val="24"/>
          <w:szCs w:val="24"/>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осуществляющих функции по предоставлению  муниципальных услуг, а также их должностных лиц, муниципальных служащих, работников</w:t>
      </w:r>
    </w:p>
    <w:p w:rsidR="00C77B12" w:rsidRPr="00A4318E" w:rsidRDefault="00C77B12" w:rsidP="00C77B12">
      <w:pPr>
        <w:pStyle w:val="ConsPlusNormal0"/>
        <w:jc w:val="both"/>
        <w:outlineLvl w:val="1"/>
        <w:rPr>
          <w:rFonts w:ascii="Times New Roman" w:hAnsi="Times New Roman" w:cs="Times New Roman"/>
          <w:sz w:val="24"/>
          <w:szCs w:val="24"/>
        </w:rPr>
      </w:pPr>
    </w:p>
    <w:p w:rsidR="00C77B12" w:rsidRPr="00A4318E" w:rsidRDefault="00C77B12" w:rsidP="00C77B12">
      <w:pPr>
        <w:pStyle w:val="ConsPlusNormal0"/>
        <w:ind w:firstLine="708"/>
        <w:jc w:val="both"/>
        <w:rPr>
          <w:rFonts w:ascii="Times New Roman" w:hAnsi="Times New Roman" w:cs="Times New Roman"/>
          <w:sz w:val="24"/>
          <w:szCs w:val="24"/>
        </w:rPr>
      </w:pPr>
      <w:r w:rsidRPr="00A4318E">
        <w:rPr>
          <w:rFonts w:ascii="Times New Roman" w:hAnsi="Times New Roman" w:cs="Times New Roman"/>
          <w:sz w:val="24"/>
          <w:szCs w:val="24"/>
        </w:rPr>
        <w:t>5.1. Заявители вправе обжаловать решения, принятые в ходе предоставления муниципальной услуги (на любом этапе), действия (бездействие) Главы района или муниципальных служащих в досудебном порядке.</w:t>
      </w:r>
    </w:p>
    <w:p w:rsidR="00C77B12" w:rsidRPr="00A4318E" w:rsidRDefault="00C77B12" w:rsidP="00C77B12">
      <w:pPr>
        <w:autoSpaceDE w:val="0"/>
        <w:autoSpaceDN w:val="0"/>
        <w:adjustRightInd w:val="0"/>
        <w:jc w:val="both"/>
        <w:rPr>
          <w:rFonts w:eastAsia="Calibri"/>
          <w:sz w:val="24"/>
          <w:szCs w:val="24"/>
          <w:lang w:eastAsia="en-US"/>
        </w:rPr>
      </w:pPr>
      <w:r w:rsidRPr="00A4318E">
        <w:rPr>
          <w:rFonts w:eastAsia="Calibri"/>
          <w:sz w:val="24"/>
          <w:szCs w:val="24"/>
          <w:lang w:eastAsia="en-US"/>
        </w:rPr>
        <w:tab/>
        <w:t xml:space="preserve">5.2. Предметом жалобы могут являться нарушения прав и законных интересов заявителей, неправомерные решения, действия (бездействие) Администрации, должностных лиц и муниципальных служащих Администрации, нарушения положений </w:t>
      </w:r>
      <w:r w:rsidRPr="00A4318E">
        <w:rPr>
          <w:sz w:val="24"/>
          <w:szCs w:val="24"/>
        </w:rPr>
        <w:t>настоящего Административного регламента</w:t>
      </w:r>
      <w:r w:rsidRPr="00A4318E">
        <w:rPr>
          <w:rFonts w:eastAsia="Calibri"/>
          <w:sz w:val="24"/>
          <w:szCs w:val="24"/>
          <w:lang w:eastAsia="en-US"/>
        </w:rPr>
        <w:t>, некорректное поведение или нарушение служебной этики в ходе предоставления муниципальной услуги.</w:t>
      </w:r>
    </w:p>
    <w:p w:rsidR="00C77B12" w:rsidRPr="00A4318E" w:rsidRDefault="00C77B12" w:rsidP="00C77B12">
      <w:pPr>
        <w:autoSpaceDE w:val="0"/>
        <w:autoSpaceDN w:val="0"/>
        <w:adjustRightInd w:val="0"/>
        <w:jc w:val="both"/>
        <w:rPr>
          <w:rFonts w:eastAsia="Calibri"/>
          <w:sz w:val="24"/>
          <w:szCs w:val="24"/>
          <w:lang w:eastAsia="en-US"/>
        </w:rPr>
      </w:pPr>
      <w:r w:rsidRPr="00A4318E">
        <w:rPr>
          <w:rFonts w:eastAsia="Calibri"/>
          <w:sz w:val="24"/>
          <w:szCs w:val="24"/>
          <w:lang w:eastAsia="en-US"/>
        </w:rPr>
        <w:tab/>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на Едином портале, Региональном портале.</w:t>
      </w:r>
    </w:p>
    <w:p w:rsidR="00C77B12" w:rsidRPr="00A4318E" w:rsidRDefault="00C77B12" w:rsidP="00C77B12">
      <w:pPr>
        <w:autoSpaceDE w:val="0"/>
        <w:autoSpaceDN w:val="0"/>
        <w:adjustRightInd w:val="0"/>
        <w:ind w:firstLine="708"/>
        <w:jc w:val="both"/>
        <w:rPr>
          <w:rFonts w:eastAsia="Calibri"/>
          <w:sz w:val="24"/>
          <w:szCs w:val="24"/>
          <w:lang w:eastAsia="en-US"/>
        </w:rPr>
      </w:pPr>
      <w:r w:rsidRPr="00A4318E">
        <w:rPr>
          <w:rFonts w:eastAsia="Calibri"/>
          <w:sz w:val="24"/>
          <w:szCs w:val="24"/>
          <w:lang w:eastAsia="en-US"/>
        </w:rPr>
        <w:t>Указанная информация также может быть сообщена заявителю в устной и (или) в письменной форме.</w:t>
      </w:r>
    </w:p>
    <w:p w:rsidR="00C77B12" w:rsidRPr="00A4318E" w:rsidRDefault="00C77B12" w:rsidP="00C77B12">
      <w:pPr>
        <w:jc w:val="both"/>
        <w:rPr>
          <w:sz w:val="24"/>
          <w:szCs w:val="24"/>
        </w:rPr>
      </w:pPr>
      <w:r w:rsidRPr="00A4318E">
        <w:rPr>
          <w:sz w:val="24"/>
          <w:szCs w:val="24"/>
        </w:rPr>
        <w:tab/>
        <w:t>5.4. Заявитель может обратиться с жалобой в том числе в следующих случаях:</w:t>
      </w:r>
    </w:p>
    <w:p w:rsidR="00C77B12" w:rsidRPr="00A4318E" w:rsidRDefault="00C77B12" w:rsidP="00C77B12">
      <w:pPr>
        <w:jc w:val="both"/>
        <w:rPr>
          <w:sz w:val="24"/>
          <w:szCs w:val="24"/>
        </w:rPr>
      </w:pPr>
      <w:r w:rsidRPr="00A4318E">
        <w:rPr>
          <w:sz w:val="24"/>
          <w:szCs w:val="24"/>
        </w:rPr>
        <w:tab/>
        <w:t xml:space="preserve">5.4.1. нарушение срока регистрации запроса о предоставлении муниципальной услуги, запроса, указанного в </w:t>
      </w:r>
      <w:hyperlink r:id="rId232" w:history="1">
        <w:r w:rsidRPr="00A4318E">
          <w:rPr>
            <w:sz w:val="24"/>
            <w:szCs w:val="24"/>
          </w:rPr>
          <w:t>статье 15.1</w:t>
        </w:r>
      </w:hyperlink>
      <w:r w:rsidRPr="00A4318E">
        <w:rPr>
          <w:sz w:val="24"/>
          <w:szCs w:val="24"/>
        </w:rPr>
        <w:t xml:space="preserve"> Федерального закона </w:t>
      </w:r>
      <w:r w:rsidRPr="00A4318E">
        <w:rPr>
          <w:rFonts w:eastAsia="Calibri"/>
          <w:sz w:val="24"/>
          <w:szCs w:val="24"/>
          <w:lang w:eastAsia="en-US"/>
        </w:rPr>
        <w:t>от 27.07.2010 № 210-ФЗ «Об организации предоставления государственных и муниципальных услуг»</w:t>
      </w:r>
      <w:r w:rsidRPr="00A4318E">
        <w:rPr>
          <w:sz w:val="24"/>
          <w:szCs w:val="24"/>
        </w:rPr>
        <w:t>;</w:t>
      </w:r>
    </w:p>
    <w:p w:rsidR="00C77B12" w:rsidRPr="00A4318E" w:rsidRDefault="00C77B12" w:rsidP="00C77B12">
      <w:pPr>
        <w:jc w:val="both"/>
        <w:rPr>
          <w:sz w:val="24"/>
          <w:szCs w:val="24"/>
        </w:rPr>
      </w:pPr>
      <w:r w:rsidRPr="00A4318E">
        <w:rPr>
          <w:sz w:val="24"/>
          <w:szCs w:val="24"/>
        </w:rPr>
        <w:tab/>
        <w:t xml:space="preserve">5.4.2.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33" w:history="1">
        <w:r w:rsidRPr="00A4318E">
          <w:rPr>
            <w:sz w:val="24"/>
            <w:szCs w:val="24"/>
          </w:rPr>
          <w:t>частью 1.3 статьи 16</w:t>
        </w:r>
      </w:hyperlink>
      <w:r w:rsidRPr="00A4318E">
        <w:rPr>
          <w:sz w:val="24"/>
          <w:szCs w:val="24"/>
        </w:rPr>
        <w:t xml:space="preserve"> Федерального закона </w:t>
      </w:r>
      <w:r w:rsidRPr="00A4318E">
        <w:rPr>
          <w:rFonts w:eastAsia="Calibri"/>
          <w:sz w:val="24"/>
          <w:szCs w:val="24"/>
          <w:lang w:eastAsia="en-US"/>
        </w:rPr>
        <w:t>от 27.07.2010 № 210-ФЗ «Об организации предоставления государственных и муниципальных услуг».</w:t>
      </w:r>
    </w:p>
    <w:p w:rsidR="00C77B12" w:rsidRPr="00A4318E" w:rsidRDefault="00C77B12" w:rsidP="00C77B12">
      <w:pPr>
        <w:jc w:val="both"/>
        <w:rPr>
          <w:sz w:val="24"/>
          <w:szCs w:val="24"/>
        </w:rPr>
      </w:pPr>
      <w:r w:rsidRPr="00A4318E">
        <w:rPr>
          <w:sz w:val="24"/>
          <w:szCs w:val="24"/>
        </w:rPr>
        <w:tab/>
        <w:t xml:space="preserve">5.4.3.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w:t>
      </w:r>
      <w:r w:rsidRPr="00A4318E">
        <w:rPr>
          <w:sz w:val="24"/>
          <w:szCs w:val="24"/>
        </w:rPr>
        <w:lastRenderedPageBreak/>
        <w:t>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A4318E" w:rsidRDefault="00C77B12" w:rsidP="00C77B12">
      <w:pPr>
        <w:jc w:val="both"/>
        <w:rPr>
          <w:sz w:val="24"/>
          <w:szCs w:val="24"/>
        </w:rPr>
      </w:pPr>
      <w:r w:rsidRPr="00A4318E">
        <w:rPr>
          <w:sz w:val="24"/>
          <w:szCs w:val="24"/>
        </w:rPr>
        <w:tab/>
        <w:t>5.4.4.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A4318E" w:rsidRDefault="00C77B12" w:rsidP="00C77B12">
      <w:pPr>
        <w:jc w:val="both"/>
        <w:rPr>
          <w:sz w:val="24"/>
          <w:szCs w:val="24"/>
        </w:rPr>
      </w:pPr>
      <w:r w:rsidRPr="00A4318E">
        <w:rPr>
          <w:sz w:val="24"/>
          <w:szCs w:val="24"/>
        </w:rPr>
        <w:tab/>
        <w:t xml:space="preserve">5.4.5.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4" w:history="1">
        <w:r w:rsidRPr="00A4318E">
          <w:rPr>
            <w:sz w:val="24"/>
            <w:szCs w:val="24"/>
          </w:rPr>
          <w:t>частью 1.3 статьи 16</w:t>
        </w:r>
      </w:hyperlink>
      <w:r w:rsidRPr="00A4318E">
        <w:rPr>
          <w:sz w:val="24"/>
          <w:szCs w:val="24"/>
        </w:rPr>
        <w:t xml:space="preserve"> Федерального закона </w:t>
      </w:r>
      <w:r w:rsidRPr="00A4318E">
        <w:rPr>
          <w:rFonts w:eastAsia="Calibri"/>
          <w:sz w:val="24"/>
          <w:szCs w:val="24"/>
          <w:lang w:eastAsia="en-US"/>
        </w:rPr>
        <w:t>от 27.07.2010 № 210-ФЗ «Об организации предоставления государственных и муниципальных услуг»</w:t>
      </w:r>
      <w:r w:rsidRPr="00A4318E">
        <w:rPr>
          <w:sz w:val="24"/>
          <w:szCs w:val="24"/>
        </w:rPr>
        <w:t>;</w:t>
      </w:r>
    </w:p>
    <w:p w:rsidR="00C77B12" w:rsidRPr="00A4318E" w:rsidRDefault="00C77B12" w:rsidP="00C77B12">
      <w:pPr>
        <w:jc w:val="both"/>
        <w:rPr>
          <w:sz w:val="24"/>
          <w:szCs w:val="24"/>
        </w:rPr>
      </w:pPr>
      <w:r w:rsidRPr="00A4318E">
        <w:rPr>
          <w:sz w:val="24"/>
          <w:szCs w:val="24"/>
        </w:rPr>
        <w:tab/>
        <w:t>5.4.6.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A4318E" w:rsidRDefault="00C77B12" w:rsidP="00C77B12">
      <w:pPr>
        <w:jc w:val="both"/>
        <w:rPr>
          <w:sz w:val="24"/>
          <w:szCs w:val="24"/>
        </w:rPr>
      </w:pPr>
      <w:r w:rsidRPr="00A4318E">
        <w:rPr>
          <w:sz w:val="24"/>
          <w:szCs w:val="24"/>
        </w:rPr>
        <w:tab/>
        <w:t xml:space="preserve">5.4.7.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235" w:history="1">
        <w:r w:rsidRPr="00A4318E">
          <w:rPr>
            <w:sz w:val="24"/>
            <w:szCs w:val="24"/>
          </w:rPr>
          <w:t>частью 1.1 статьи 16</w:t>
        </w:r>
      </w:hyperlink>
      <w:r w:rsidRPr="00A4318E">
        <w:rPr>
          <w:sz w:val="24"/>
          <w:szCs w:val="24"/>
        </w:rPr>
        <w:t xml:space="preserve"> Федерального закона </w:t>
      </w:r>
      <w:r w:rsidRPr="00A4318E">
        <w:rPr>
          <w:rFonts w:eastAsia="Calibri"/>
          <w:sz w:val="24"/>
          <w:szCs w:val="24"/>
          <w:lang w:eastAsia="en-US"/>
        </w:rPr>
        <w:t>от 27.07.2010 № 210-ФЗ «Об организации предоставления государственных и муниципальных услуг»</w:t>
      </w:r>
      <w:r w:rsidRPr="00A4318E">
        <w:rPr>
          <w:sz w:val="24"/>
          <w:szCs w:val="24"/>
        </w:rPr>
        <w:t xml:space="preserve">,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6" w:history="1">
        <w:r w:rsidRPr="00A4318E">
          <w:rPr>
            <w:sz w:val="24"/>
            <w:szCs w:val="24"/>
          </w:rPr>
          <w:t>частью 1.3 статьи 16</w:t>
        </w:r>
      </w:hyperlink>
      <w:r w:rsidRPr="00A4318E">
        <w:rPr>
          <w:sz w:val="24"/>
          <w:szCs w:val="24"/>
        </w:rPr>
        <w:t xml:space="preserve"> Федерального закона </w:t>
      </w:r>
      <w:r w:rsidRPr="00A4318E">
        <w:rPr>
          <w:rFonts w:eastAsia="Calibri"/>
          <w:sz w:val="24"/>
          <w:szCs w:val="24"/>
          <w:lang w:eastAsia="en-US"/>
        </w:rPr>
        <w:t>№ 210-ФЗ «Об организации предоставления государственных и муниципальных услуг»</w:t>
      </w:r>
      <w:r w:rsidRPr="00A4318E">
        <w:rPr>
          <w:sz w:val="24"/>
          <w:szCs w:val="24"/>
        </w:rPr>
        <w:t>;</w:t>
      </w:r>
    </w:p>
    <w:p w:rsidR="00C77B12" w:rsidRPr="00A4318E" w:rsidRDefault="00C77B12" w:rsidP="00C77B12">
      <w:pPr>
        <w:jc w:val="both"/>
        <w:rPr>
          <w:sz w:val="24"/>
          <w:szCs w:val="24"/>
        </w:rPr>
      </w:pPr>
      <w:r w:rsidRPr="00A4318E">
        <w:rPr>
          <w:sz w:val="24"/>
          <w:szCs w:val="24"/>
        </w:rPr>
        <w:tab/>
        <w:t>5.4.8. нарушение срока или порядка выдачи документов по результатам предоставления муниципальной услуги;</w:t>
      </w:r>
    </w:p>
    <w:p w:rsidR="00C77B12" w:rsidRPr="00A4318E" w:rsidRDefault="00C77B12" w:rsidP="00C77B12">
      <w:pPr>
        <w:jc w:val="both"/>
        <w:rPr>
          <w:sz w:val="24"/>
          <w:szCs w:val="24"/>
        </w:rPr>
      </w:pPr>
      <w:r w:rsidRPr="00A4318E">
        <w:rPr>
          <w:sz w:val="24"/>
          <w:szCs w:val="24"/>
        </w:rPr>
        <w:tab/>
        <w:t xml:space="preserve">5.4.9.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w:t>
      </w:r>
      <w:hyperlink r:id="rId237" w:history="1">
        <w:r w:rsidRPr="00A4318E">
          <w:rPr>
            <w:sz w:val="24"/>
            <w:szCs w:val="24"/>
          </w:rPr>
          <w:t>частью 1.3 статьи 16</w:t>
        </w:r>
      </w:hyperlink>
      <w:r w:rsidRPr="00A4318E">
        <w:rPr>
          <w:sz w:val="24"/>
          <w:szCs w:val="24"/>
        </w:rPr>
        <w:t xml:space="preserve"> Федерального закона </w:t>
      </w:r>
      <w:r w:rsidRPr="00A4318E">
        <w:rPr>
          <w:rFonts w:eastAsia="Calibri"/>
          <w:sz w:val="24"/>
          <w:szCs w:val="24"/>
          <w:lang w:eastAsia="en-US"/>
        </w:rPr>
        <w:t>от 27.07.2010 № 210-ФЗ «Об организации предоставления государственных и муниципальных услуг»</w:t>
      </w:r>
      <w:r w:rsidRPr="00A4318E">
        <w:rPr>
          <w:sz w:val="24"/>
          <w:szCs w:val="24"/>
        </w:rPr>
        <w:t>;</w:t>
      </w:r>
    </w:p>
    <w:p w:rsidR="00C77B12" w:rsidRPr="00A4318E" w:rsidRDefault="00C77B12" w:rsidP="00C77B12">
      <w:pPr>
        <w:autoSpaceDE w:val="0"/>
        <w:autoSpaceDN w:val="0"/>
        <w:adjustRightInd w:val="0"/>
        <w:jc w:val="both"/>
        <w:rPr>
          <w:rFonts w:eastAsia="Calibri"/>
          <w:sz w:val="24"/>
          <w:szCs w:val="24"/>
          <w:lang w:eastAsia="en-US"/>
        </w:rPr>
      </w:pPr>
      <w:r w:rsidRPr="00A4318E">
        <w:rPr>
          <w:sz w:val="24"/>
          <w:szCs w:val="24"/>
        </w:rPr>
        <w:tab/>
        <w:t xml:space="preserve">5.4.10. </w:t>
      </w:r>
      <w:r w:rsidRPr="00A4318E">
        <w:rPr>
          <w:rFonts w:eastAsia="Calibri"/>
          <w:sz w:val="24"/>
          <w:szCs w:val="24"/>
          <w:lang w:eastAsia="en-US"/>
        </w:rPr>
        <w:t xml:space="preserve">требование у заявителя при предоставлении государственной или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случаев, предусмотренных </w:t>
      </w:r>
      <w:hyperlink r:id="rId238" w:history="1">
        <w:r w:rsidRPr="00A4318E">
          <w:rPr>
            <w:rFonts w:eastAsia="Calibri"/>
            <w:sz w:val="24"/>
            <w:szCs w:val="24"/>
            <w:lang w:eastAsia="en-US"/>
          </w:rPr>
          <w:t>пунктом 4 части 1 статьи 7</w:t>
        </w:r>
      </w:hyperlink>
      <w:r w:rsidRPr="00A4318E">
        <w:rPr>
          <w:rFonts w:eastAsia="Calibri"/>
          <w:sz w:val="24"/>
          <w:szCs w:val="24"/>
          <w:lang w:eastAsia="en-US"/>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w:t>
      </w:r>
      <w:r w:rsidRPr="00A4318E">
        <w:rPr>
          <w:rFonts w:eastAsia="Calibri"/>
          <w:sz w:val="24"/>
          <w:szCs w:val="24"/>
          <w:lang w:eastAsia="en-US"/>
        </w:rPr>
        <w:lastRenderedPageBreak/>
        <w:t xml:space="preserve">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w:t>
      </w:r>
      <w:hyperlink r:id="rId239" w:history="1">
        <w:r w:rsidRPr="00A4318E">
          <w:rPr>
            <w:rFonts w:eastAsia="Calibri"/>
            <w:sz w:val="24"/>
            <w:szCs w:val="24"/>
            <w:lang w:eastAsia="en-US"/>
          </w:rPr>
          <w:t>частью 1.3 статьи 16</w:t>
        </w:r>
      </w:hyperlink>
      <w:r w:rsidRPr="00A4318E">
        <w:rPr>
          <w:rFonts w:eastAsia="Calibri"/>
          <w:sz w:val="24"/>
          <w:szCs w:val="24"/>
          <w:lang w:eastAsia="en-US"/>
        </w:rPr>
        <w:t xml:space="preserve"> Федерального закона от 27.07.2010 № 210-ФЗ «Об организации предоставления государственных и муниципальных услуг».</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5.5. Жалоба на решения и (или) действия (бездействие)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hyperlink r:id="rId240" w:history="1">
        <w:r w:rsidRPr="00A4318E">
          <w:rPr>
            <w:rFonts w:ascii="Times New Roman" w:hAnsi="Times New Roman" w:cs="Times New Roman"/>
            <w:sz w:val="24"/>
            <w:szCs w:val="24"/>
          </w:rPr>
          <w:t>частью 2 статьи 6</w:t>
        </w:r>
      </w:hyperlink>
      <w:r w:rsidRPr="00A4318E">
        <w:rPr>
          <w:rFonts w:ascii="Times New Roman" w:hAnsi="Times New Roman" w:cs="Times New Roman"/>
          <w:sz w:val="24"/>
          <w:szCs w:val="24"/>
        </w:rPr>
        <w:t xml:space="preserve"> Градостроительного кодекса Российской Федерации, может быть подана такими лицами в порядке, установленном </w:t>
      </w:r>
      <w:hyperlink r:id="rId241" w:history="1">
        <w:r w:rsidRPr="00A4318E">
          <w:rPr>
            <w:rFonts w:ascii="Times New Roman" w:hAnsi="Times New Roman" w:cs="Times New Roman"/>
            <w:sz w:val="24"/>
            <w:szCs w:val="24"/>
          </w:rPr>
          <w:t>статьей 11.2</w:t>
        </w:r>
      </w:hyperlink>
      <w:r w:rsidRPr="00A4318E">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C77B12" w:rsidRPr="00A4318E" w:rsidRDefault="00C77B12" w:rsidP="00C77B12">
      <w:pPr>
        <w:pStyle w:val="ConsPlusNormal0"/>
        <w:ind w:firstLine="709"/>
        <w:jc w:val="both"/>
        <w:rPr>
          <w:rFonts w:ascii="Times New Roman" w:hAnsi="Times New Roman" w:cs="Times New Roman"/>
          <w:sz w:val="24"/>
          <w:szCs w:val="24"/>
        </w:rPr>
      </w:pPr>
      <w:r w:rsidRPr="00A4318E">
        <w:rPr>
          <w:rFonts w:ascii="Times New Roman" w:hAnsi="Times New Roman" w:cs="Times New Roman"/>
          <w:sz w:val="24"/>
          <w:szCs w:val="24"/>
        </w:rPr>
        <w:t>5.6.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района.</w:t>
      </w:r>
    </w:p>
    <w:p w:rsidR="00C77B12" w:rsidRPr="00A4318E" w:rsidRDefault="00C77B12" w:rsidP="00C77B12">
      <w:pPr>
        <w:autoSpaceDE w:val="0"/>
        <w:autoSpaceDN w:val="0"/>
        <w:adjustRightInd w:val="0"/>
        <w:ind w:firstLine="709"/>
        <w:jc w:val="both"/>
        <w:rPr>
          <w:rFonts w:eastAsia="Calibri"/>
          <w:sz w:val="24"/>
          <w:szCs w:val="24"/>
          <w:lang w:eastAsia="en-US"/>
        </w:rPr>
      </w:pPr>
      <w:r w:rsidRPr="00A4318E">
        <w:rPr>
          <w:sz w:val="24"/>
          <w:szCs w:val="24"/>
        </w:rPr>
        <w:t xml:space="preserve">5.7. </w:t>
      </w:r>
      <w:r w:rsidRPr="00A4318E">
        <w:rPr>
          <w:rFonts w:eastAsia="Calibri"/>
          <w:sz w:val="24"/>
          <w:szCs w:val="24"/>
          <w:lang w:eastAsia="en-US"/>
        </w:rPr>
        <w:t xml:space="preserve">Особенности подачи и рассмотрения жалобы на решения и действия (бездействие) Администрации и его должностных лиц, муниципальных служащих при предоставлении муниципальной услуги устанавливаются </w:t>
      </w:r>
      <w:r w:rsidRPr="00A4318E">
        <w:rPr>
          <w:sz w:val="24"/>
          <w:szCs w:val="24"/>
        </w:rPr>
        <w:t xml:space="preserve">Порядком </w:t>
      </w:r>
      <w:r w:rsidRPr="00A4318E">
        <w:rPr>
          <w:rFonts w:eastAsia="Calibri"/>
          <w:sz w:val="24"/>
          <w:szCs w:val="24"/>
          <w:lang w:eastAsia="en-US"/>
        </w:rPr>
        <w:t xml:space="preserve">подачи и рассмотрения жалоб на решения и действия (бездействие) должностных лиц, муниципальных служащих Администрации Камешкирского района Пензенской области </w:t>
      </w:r>
      <w:r w:rsidRPr="00A4318E">
        <w:rPr>
          <w:color w:val="000000"/>
          <w:sz w:val="24"/>
          <w:szCs w:val="24"/>
        </w:rPr>
        <w:t>при предоставлении муниципальных услуг</w:t>
      </w:r>
      <w:r w:rsidRPr="00A4318E">
        <w:rPr>
          <w:color w:val="FF0000"/>
          <w:sz w:val="24"/>
          <w:szCs w:val="24"/>
        </w:rPr>
        <w:t xml:space="preserve"> </w:t>
      </w:r>
      <w:r w:rsidRPr="00A4318E">
        <w:rPr>
          <w:color w:val="000000"/>
          <w:sz w:val="24"/>
          <w:szCs w:val="24"/>
        </w:rPr>
        <w:t>и</w:t>
      </w:r>
      <w:r w:rsidRPr="00A4318E">
        <w:rPr>
          <w:color w:val="FF0000"/>
          <w:sz w:val="24"/>
          <w:szCs w:val="24"/>
        </w:rPr>
        <w:t xml:space="preserve"> </w:t>
      </w:r>
      <w:hyperlink r:id="rId242" w:history="1">
        <w:r w:rsidRPr="00A4318E">
          <w:rPr>
            <w:rFonts w:eastAsia="Calibri"/>
            <w:sz w:val="24"/>
            <w:szCs w:val="24"/>
            <w:lang w:eastAsia="en-US"/>
          </w:rPr>
          <w:t>Порядком</w:t>
        </w:r>
      </w:hyperlink>
      <w:r w:rsidRPr="00A4318E">
        <w:rPr>
          <w:rFonts w:eastAsia="Calibri"/>
          <w:sz w:val="24"/>
          <w:szCs w:val="24"/>
          <w:lang w:eastAsia="en-US"/>
        </w:rPr>
        <w:t xml:space="preserve"> подачи и рассмотрения жалоб на решения и действия (бездействие) исполнительных органов государственной власти Пензенской области и их должностных лиц, государственных гражданских служащих при предоставлении государственных услуг, утвержденным постановлением Правительства Пензенской области от 09.04.2018 N 212-пП «Об утверждении Порядка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w:t>
      </w:r>
    </w:p>
    <w:p w:rsidR="00C77B12" w:rsidRPr="00A4318E" w:rsidRDefault="00C77B12" w:rsidP="00C77B12">
      <w:pPr>
        <w:jc w:val="both"/>
        <w:rPr>
          <w:sz w:val="24"/>
          <w:szCs w:val="24"/>
        </w:rPr>
      </w:pPr>
      <w:r w:rsidRPr="00A4318E">
        <w:rPr>
          <w:sz w:val="24"/>
          <w:szCs w:val="24"/>
        </w:rPr>
        <w:tab/>
        <w:t>5.8. Жалоба на решения и действия (бездействие) Администрации, Главы района, муниципального служащего Администрации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C77B12" w:rsidRPr="00A4318E" w:rsidRDefault="00C77B12" w:rsidP="00C77B12">
      <w:pPr>
        <w:jc w:val="both"/>
        <w:rPr>
          <w:sz w:val="24"/>
          <w:szCs w:val="24"/>
        </w:rPr>
      </w:pPr>
      <w:r w:rsidRPr="00A4318E">
        <w:rPr>
          <w:sz w:val="24"/>
          <w:szCs w:val="24"/>
        </w:rPr>
        <w:tab/>
        <w:t>5.8.1.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A4318E" w:rsidRDefault="00C77B12" w:rsidP="00C77B12">
      <w:pPr>
        <w:jc w:val="both"/>
        <w:rPr>
          <w:sz w:val="24"/>
          <w:szCs w:val="24"/>
        </w:rPr>
      </w:pPr>
      <w:r w:rsidRPr="00A4318E">
        <w:rPr>
          <w:sz w:val="24"/>
          <w:szCs w:val="24"/>
        </w:rPr>
        <w:tab/>
        <w:t>5.8.2.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В качестве документа, подтверждающего полномочия на осуществление действий от имени заявителя, может быть представлена:</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а) оформленная в соответствии с </w:t>
      </w:r>
      <w:hyperlink r:id="rId243" w:history="1">
        <w:r w:rsidRPr="00A4318E">
          <w:rPr>
            <w:rFonts w:ascii="Times New Roman" w:hAnsi="Times New Roman" w:cs="Times New Roman"/>
            <w:sz w:val="24"/>
            <w:szCs w:val="24"/>
          </w:rPr>
          <w:t>законодательством</w:t>
        </w:r>
      </w:hyperlink>
      <w:r w:rsidRPr="00A4318E">
        <w:rPr>
          <w:rFonts w:ascii="Times New Roman" w:hAnsi="Times New Roman" w:cs="Times New Roman"/>
          <w:sz w:val="24"/>
          <w:szCs w:val="24"/>
        </w:rPr>
        <w:t xml:space="preserve"> Российской Федерации доверенность (для физических лиц);</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w:t>
      </w:r>
      <w:r w:rsidRPr="00A4318E">
        <w:rPr>
          <w:rFonts w:ascii="Times New Roman" w:hAnsi="Times New Roman" w:cs="Times New Roman"/>
          <w:sz w:val="24"/>
          <w:szCs w:val="24"/>
        </w:rPr>
        <w:lastRenderedPageBreak/>
        <w:t>юридических лиц);</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5.8.3. В электронном виде жалоба может быть подана заявителем посредством:</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а) официального сайта Администрации в информационно-телекоммуникационной сети «Интернет»;</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б)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Пензенской области»;</w:t>
      </w:r>
    </w:p>
    <w:p w:rsidR="00C77B12" w:rsidRPr="00A4318E" w:rsidRDefault="00C77B12" w:rsidP="00C77B12">
      <w:pPr>
        <w:pStyle w:val="ConsPlusNormal0"/>
        <w:ind w:firstLine="540"/>
        <w:jc w:val="both"/>
        <w:rPr>
          <w:rFonts w:ascii="Times New Roman" w:hAnsi="Times New Roman" w:cs="Times New Roman"/>
          <w:sz w:val="24"/>
          <w:szCs w:val="24"/>
        </w:rPr>
      </w:pPr>
      <w:bookmarkStart w:id="38" w:name="P100"/>
      <w:bookmarkEnd w:id="38"/>
      <w:r w:rsidRPr="00A4318E">
        <w:rPr>
          <w:rFonts w:ascii="Times New Roman" w:hAnsi="Times New Roman" w:cs="Times New Roman"/>
          <w:sz w:val="24"/>
          <w:szCs w:val="24"/>
        </w:rPr>
        <w:t>в)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 xml:space="preserve">При подаче жалобы в электронном виде документы, указанные в пунктах 5.6.1, 5.6.2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w:t>
      </w:r>
      <w:hyperlink r:id="rId244" w:history="1">
        <w:r w:rsidRPr="00A4318E">
          <w:rPr>
            <w:rFonts w:ascii="Times New Roman" w:hAnsi="Times New Roman" w:cs="Times New Roman"/>
            <w:sz w:val="24"/>
            <w:szCs w:val="24"/>
          </w:rPr>
          <w:t>законодательством</w:t>
        </w:r>
      </w:hyperlink>
      <w:r w:rsidRPr="00A4318E">
        <w:rPr>
          <w:rFonts w:ascii="Times New Roman" w:hAnsi="Times New Roman" w:cs="Times New Roman"/>
          <w:sz w:val="24"/>
          <w:szCs w:val="24"/>
        </w:rPr>
        <w:t xml:space="preserve"> Российской Федерации, при этом документ, удостоверяющий личность заявителя, не требуется.</w:t>
      </w:r>
    </w:p>
    <w:p w:rsidR="00C77B12" w:rsidRPr="00A4318E" w:rsidRDefault="00C77B12" w:rsidP="00C77B12">
      <w:pPr>
        <w:jc w:val="both"/>
        <w:rPr>
          <w:sz w:val="24"/>
          <w:szCs w:val="24"/>
        </w:rPr>
      </w:pPr>
      <w:r w:rsidRPr="00A4318E">
        <w:rPr>
          <w:sz w:val="24"/>
          <w:szCs w:val="24"/>
        </w:rPr>
        <w:tab/>
        <w:t>5.8.4. В случае подачи жалобы заявителем через МФЦ – многофункциональный центр обеспечивает ее передачу в Администрацию в порядке и сроки, которые установлены соглашением о взаимодействии между Администрацией и МФЦ, но не позднее следующего рабочего дня со дня поступления жалобы.</w:t>
      </w:r>
    </w:p>
    <w:p w:rsidR="00C77B12" w:rsidRPr="00A4318E" w:rsidRDefault="00C77B12" w:rsidP="00C77B12">
      <w:pPr>
        <w:ind w:firstLine="708"/>
        <w:jc w:val="both"/>
        <w:rPr>
          <w:sz w:val="24"/>
          <w:szCs w:val="24"/>
        </w:rPr>
      </w:pPr>
      <w:r w:rsidRPr="00A4318E">
        <w:rPr>
          <w:sz w:val="24"/>
          <w:szCs w:val="24"/>
        </w:rPr>
        <w:t>При этом срок рассмотрения жалобы исчисляется со дня регистрации жалобы в Администрации.</w:t>
      </w:r>
    </w:p>
    <w:p w:rsidR="00C77B12" w:rsidRPr="00A4318E" w:rsidRDefault="00C77B12" w:rsidP="00C77B12">
      <w:pPr>
        <w:jc w:val="both"/>
        <w:rPr>
          <w:sz w:val="24"/>
          <w:szCs w:val="24"/>
        </w:rPr>
      </w:pPr>
      <w:r w:rsidRPr="00A4318E">
        <w:rPr>
          <w:sz w:val="24"/>
          <w:szCs w:val="24"/>
        </w:rPr>
        <w:tab/>
        <w:t>5.9. 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либо Регионального портала государственных и муниципальных услуг, с использованием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а также может быть принята при личном приеме заявителя.</w:t>
      </w:r>
    </w:p>
    <w:p w:rsidR="00C77B12" w:rsidRPr="00A4318E" w:rsidRDefault="00C77B12" w:rsidP="00C77B12">
      <w:pPr>
        <w:jc w:val="both"/>
        <w:rPr>
          <w:sz w:val="24"/>
          <w:szCs w:val="24"/>
        </w:rPr>
      </w:pPr>
      <w:r w:rsidRPr="00A4318E">
        <w:rPr>
          <w:sz w:val="24"/>
          <w:szCs w:val="24"/>
        </w:rPr>
        <w:tab/>
        <w:t>5.9.1.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A4318E" w:rsidRDefault="00C77B12" w:rsidP="00C77B12">
      <w:pPr>
        <w:jc w:val="both"/>
        <w:rPr>
          <w:sz w:val="24"/>
          <w:szCs w:val="24"/>
        </w:rPr>
      </w:pPr>
      <w:r w:rsidRPr="00A4318E">
        <w:rPr>
          <w:sz w:val="24"/>
          <w:szCs w:val="24"/>
        </w:rPr>
        <w:tab/>
        <w:t>5.9.2.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5.10. Жалоба подлежит обязательной регистрации в течение одного рабочего дня с момента поступления в Администрацию.</w:t>
      </w:r>
    </w:p>
    <w:p w:rsidR="00C77B12" w:rsidRPr="00A4318E" w:rsidRDefault="00C77B12" w:rsidP="00C77B12">
      <w:pPr>
        <w:pStyle w:val="ConsPlusNormal0"/>
        <w:ind w:firstLine="540"/>
        <w:jc w:val="both"/>
        <w:rPr>
          <w:rFonts w:ascii="Times New Roman" w:hAnsi="Times New Roman" w:cs="Times New Roman"/>
          <w:sz w:val="24"/>
          <w:szCs w:val="24"/>
        </w:rPr>
      </w:pPr>
      <w:r w:rsidRPr="00A4318E">
        <w:rPr>
          <w:rFonts w:ascii="Times New Roman" w:hAnsi="Times New Roman" w:cs="Times New Roman"/>
          <w:sz w:val="24"/>
          <w:szCs w:val="24"/>
        </w:rPr>
        <w:t>5.11. Жалоба должна содержать:</w:t>
      </w:r>
    </w:p>
    <w:p w:rsidR="00C77B12" w:rsidRPr="00A4318E" w:rsidRDefault="00C77B12" w:rsidP="00C77B12">
      <w:pPr>
        <w:jc w:val="both"/>
        <w:rPr>
          <w:sz w:val="24"/>
          <w:szCs w:val="24"/>
        </w:rPr>
      </w:pPr>
      <w:r w:rsidRPr="00A4318E">
        <w:rPr>
          <w:sz w:val="24"/>
          <w:szCs w:val="24"/>
        </w:rPr>
        <w:tab/>
        <w:t xml:space="preserve">5.11.1.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245" w:history="1">
        <w:r w:rsidRPr="00A4318E">
          <w:rPr>
            <w:sz w:val="24"/>
            <w:szCs w:val="24"/>
          </w:rPr>
          <w:t>частью 1.1 статьи 16</w:t>
        </w:r>
      </w:hyperlink>
      <w:r w:rsidRPr="00A4318E">
        <w:rPr>
          <w:sz w:val="24"/>
          <w:szCs w:val="24"/>
        </w:rPr>
        <w:t xml:space="preserve"> Федерального закона      </w:t>
      </w:r>
      <w:r w:rsidRPr="00A4318E">
        <w:rPr>
          <w:rFonts w:eastAsia="Calibri"/>
          <w:sz w:val="24"/>
          <w:szCs w:val="24"/>
          <w:lang w:eastAsia="en-US"/>
        </w:rPr>
        <w:t>от 27.07.2010 № 210-ФЗ «Об организации предоставления государственных и муниципальных услуг»</w:t>
      </w:r>
      <w:r w:rsidRPr="00A4318E">
        <w:rPr>
          <w:sz w:val="24"/>
          <w:szCs w:val="24"/>
        </w:rPr>
        <w:t>, их работников, решения и действия (бездействие) которых обжалуются;</w:t>
      </w:r>
    </w:p>
    <w:p w:rsidR="00C77B12" w:rsidRPr="00A4318E" w:rsidRDefault="00C77B12" w:rsidP="00C77B12">
      <w:pPr>
        <w:jc w:val="both"/>
        <w:rPr>
          <w:sz w:val="24"/>
          <w:szCs w:val="24"/>
        </w:rPr>
      </w:pPr>
      <w:r w:rsidRPr="00A4318E">
        <w:rPr>
          <w:sz w:val="24"/>
          <w:szCs w:val="24"/>
        </w:rPr>
        <w:tab/>
        <w:t>5.11.2.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A4318E" w:rsidRDefault="00C77B12" w:rsidP="00C77B12">
      <w:pPr>
        <w:jc w:val="both"/>
        <w:rPr>
          <w:sz w:val="24"/>
          <w:szCs w:val="24"/>
        </w:rPr>
      </w:pPr>
      <w:r w:rsidRPr="00A4318E">
        <w:rPr>
          <w:sz w:val="24"/>
          <w:szCs w:val="24"/>
        </w:rPr>
        <w:t xml:space="preserve"> </w:t>
      </w:r>
      <w:r w:rsidRPr="00A4318E">
        <w:rPr>
          <w:sz w:val="24"/>
          <w:szCs w:val="24"/>
        </w:rPr>
        <w:tab/>
        <w:t xml:space="preserve">5.11.3.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w:t>
      </w:r>
      <w:r w:rsidRPr="00A4318E">
        <w:rPr>
          <w:sz w:val="24"/>
          <w:szCs w:val="24"/>
        </w:rPr>
        <w:lastRenderedPageBreak/>
        <w:t xml:space="preserve">работника многофункционального центра, организаций, предусмотренных </w:t>
      </w:r>
      <w:hyperlink r:id="rId246" w:history="1">
        <w:r w:rsidRPr="00A4318E">
          <w:rPr>
            <w:sz w:val="24"/>
            <w:szCs w:val="24"/>
          </w:rPr>
          <w:t>частью 1.1 статьи 16</w:t>
        </w:r>
      </w:hyperlink>
      <w:r w:rsidRPr="00A4318E">
        <w:rPr>
          <w:sz w:val="24"/>
          <w:szCs w:val="24"/>
        </w:rPr>
        <w:t xml:space="preserve"> Федерального закона </w:t>
      </w:r>
      <w:r w:rsidRPr="00A4318E">
        <w:rPr>
          <w:rFonts w:eastAsia="Calibri"/>
          <w:sz w:val="24"/>
          <w:szCs w:val="24"/>
          <w:lang w:eastAsia="en-US"/>
        </w:rPr>
        <w:t>от 27.07.2010 № 210-ФЗ «Об организации предоставления государственных и муниципальных услуг»</w:t>
      </w:r>
      <w:r w:rsidRPr="00A4318E">
        <w:rPr>
          <w:sz w:val="24"/>
          <w:szCs w:val="24"/>
        </w:rPr>
        <w:t>, их работников;</w:t>
      </w:r>
    </w:p>
    <w:p w:rsidR="00C77B12" w:rsidRPr="00A4318E" w:rsidRDefault="00C77B12" w:rsidP="00C77B12">
      <w:pPr>
        <w:jc w:val="both"/>
        <w:rPr>
          <w:sz w:val="24"/>
          <w:szCs w:val="24"/>
        </w:rPr>
      </w:pPr>
      <w:r w:rsidRPr="00A4318E">
        <w:rPr>
          <w:sz w:val="24"/>
          <w:szCs w:val="24"/>
        </w:rPr>
        <w:tab/>
        <w:t xml:space="preserve">5.11.4.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247" w:history="1">
        <w:r w:rsidRPr="00A4318E">
          <w:rPr>
            <w:sz w:val="24"/>
            <w:szCs w:val="24"/>
          </w:rPr>
          <w:t>частью 1.1 статьи 16</w:t>
        </w:r>
      </w:hyperlink>
      <w:r w:rsidRPr="00A4318E">
        <w:rPr>
          <w:sz w:val="24"/>
          <w:szCs w:val="24"/>
        </w:rPr>
        <w:t xml:space="preserve"> Федерального закона </w:t>
      </w:r>
      <w:r w:rsidRPr="00A4318E">
        <w:rPr>
          <w:rFonts w:eastAsia="Calibri"/>
          <w:sz w:val="24"/>
          <w:szCs w:val="24"/>
          <w:lang w:eastAsia="en-US"/>
        </w:rPr>
        <w:t>от 27.07.2010 № 210-ФЗ «Об организации предоставления государственных и муниципальных услуг»</w:t>
      </w:r>
      <w:r w:rsidRPr="00A4318E">
        <w:rPr>
          <w:sz w:val="24"/>
          <w:szCs w:val="24"/>
        </w:rPr>
        <w:t>, их работников. Заявителем могут быть представлены документы (при наличии), подтверждающие доводы заявителя, либо их копии.</w:t>
      </w:r>
    </w:p>
    <w:p w:rsidR="00C77B12" w:rsidRPr="00A4318E" w:rsidRDefault="00C77B12" w:rsidP="00C77B12">
      <w:pPr>
        <w:jc w:val="both"/>
        <w:rPr>
          <w:sz w:val="24"/>
          <w:szCs w:val="24"/>
        </w:rPr>
      </w:pPr>
      <w:r w:rsidRPr="00A4318E">
        <w:rPr>
          <w:sz w:val="24"/>
          <w:szCs w:val="24"/>
        </w:rPr>
        <w:tab/>
        <w:t xml:space="preserve"> 5.12. Основанием для начала процедуры досудебного (внесудебного) обжалования действий (бездействия) Главы района или муниципальных служащих, ответственных за предоставление муниципальной услуги, является подача заявителем жалобы.</w:t>
      </w:r>
    </w:p>
    <w:p w:rsidR="00C77B12" w:rsidRPr="00A4318E" w:rsidRDefault="00C77B12" w:rsidP="00C77B12">
      <w:pPr>
        <w:jc w:val="both"/>
        <w:rPr>
          <w:sz w:val="24"/>
          <w:szCs w:val="24"/>
        </w:rPr>
      </w:pPr>
      <w:r w:rsidRPr="00A4318E">
        <w:rPr>
          <w:sz w:val="24"/>
          <w:szCs w:val="24"/>
        </w:rPr>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A4318E" w:rsidRDefault="00C77B12" w:rsidP="00C77B12">
      <w:pPr>
        <w:pStyle w:val="ConsPlusNormal0"/>
        <w:ind w:firstLine="708"/>
        <w:jc w:val="both"/>
        <w:rPr>
          <w:rFonts w:ascii="Times New Roman" w:hAnsi="Times New Roman" w:cs="Times New Roman"/>
          <w:sz w:val="24"/>
          <w:szCs w:val="24"/>
        </w:rPr>
      </w:pPr>
      <w:r w:rsidRPr="00A4318E">
        <w:rPr>
          <w:rFonts w:ascii="Times New Roman" w:hAnsi="Times New Roman" w:cs="Times New Roman"/>
          <w:sz w:val="24"/>
          <w:szCs w:val="24"/>
        </w:rPr>
        <w:t>В случае если жалоба подана заявителем в орган, в компетенцию которого не входит принятие решения по жалобе, в течение трех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 При этом срок рассмотрения жалобы исчисляется со дня регистрации жалобы в уполномоченном на ее рассмотрение органе.</w:t>
      </w:r>
    </w:p>
    <w:p w:rsidR="00C77B12" w:rsidRPr="00A4318E" w:rsidRDefault="00C77B12" w:rsidP="00C77B12">
      <w:pPr>
        <w:pStyle w:val="ConsPlusNormal0"/>
        <w:ind w:firstLine="708"/>
        <w:jc w:val="both"/>
        <w:rPr>
          <w:rFonts w:ascii="Times New Roman" w:hAnsi="Times New Roman" w:cs="Times New Roman"/>
          <w:sz w:val="24"/>
          <w:szCs w:val="24"/>
        </w:rPr>
      </w:pPr>
      <w:r w:rsidRPr="00A4318E">
        <w:rPr>
          <w:rFonts w:ascii="Times New Roman" w:hAnsi="Times New Roman" w:cs="Times New Roman"/>
          <w:sz w:val="24"/>
          <w:szCs w:val="24"/>
        </w:rPr>
        <w:t>5.13. Заявитель имеет право обратиться в Администрацию за получением информации и документов, необходимых для обоснования и рассмотрения жалобы.</w:t>
      </w:r>
    </w:p>
    <w:p w:rsidR="00C77B12" w:rsidRPr="00A4318E" w:rsidRDefault="00C77B12" w:rsidP="00C77B12">
      <w:pPr>
        <w:jc w:val="both"/>
        <w:rPr>
          <w:sz w:val="24"/>
          <w:szCs w:val="24"/>
        </w:rPr>
      </w:pPr>
      <w:r w:rsidRPr="00A4318E">
        <w:rPr>
          <w:sz w:val="24"/>
          <w:szCs w:val="24"/>
        </w:rPr>
        <w:tab/>
        <w:t xml:space="preserve">5.14. Жалоба, поступившая в Администрацию, </w:t>
      </w:r>
      <w:r w:rsidRPr="00A4318E">
        <w:rPr>
          <w:rFonts w:eastAsia="Calibri"/>
          <w:sz w:val="24"/>
          <w:szCs w:val="24"/>
          <w:lang w:eastAsia="en-US"/>
        </w:rPr>
        <w:t xml:space="preserve">МФЦ, учредителю МФЦ, в организации, предусмотренные </w:t>
      </w:r>
      <w:hyperlink r:id="rId248" w:history="1">
        <w:r w:rsidRPr="00A4318E">
          <w:rPr>
            <w:rFonts w:eastAsia="Calibri"/>
            <w:sz w:val="24"/>
            <w:szCs w:val="24"/>
            <w:lang w:eastAsia="en-US"/>
          </w:rPr>
          <w:t>частью 1.1 статьи 16</w:t>
        </w:r>
      </w:hyperlink>
      <w:r w:rsidRPr="00A4318E">
        <w:rPr>
          <w:rFonts w:eastAsia="Calibri"/>
          <w:sz w:val="24"/>
          <w:szCs w:val="24"/>
          <w:lang w:eastAsia="en-US"/>
        </w:rPr>
        <w:t xml:space="preserve"> Федерального закона от 27.07.2010 № 210-ФЗ «Об организации предоставления государственных и муниципальных услуг», либо Правительство Пензенской области, подлежит рассмотрению в течение пятнадцати рабочих дней со дня ее регистрации, а в случае обжалования отказа Администрации, МФЦ, организаций, предусмотренных </w:t>
      </w:r>
      <w:hyperlink r:id="rId249" w:history="1">
        <w:r w:rsidRPr="00A4318E">
          <w:rPr>
            <w:rFonts w:eastAsia="Calibri"/>
            <w:sz w:val="24"/>
            <w:szCs w:val="24"/>
            <w:lang w:eastAsia="en-US"/>
          </w:rPr>
          <w:t>частью 1.1 статьи 16</w:t>
        </w:r>
      </w:hyperlink>
      <w:r w:rsidRPr="00A4318E">
        <w:rPr>
          <w:rFonts w:eastAsia="Calibri"/>
          <w:sz w:val="24"/>
          <w:szCs w:val="24"/>
          <w:lang w:eastAsia="en-US"/>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A4318E" w:rsidRDefault="00C77B12" w:rsidP="00C77B12">
      <w:pPr>
        <w:pStyle w:val="ConsPlusNormal0"/>
        <w:ind w:firstLine="708"/>
        <w:jc w:val="both"/>
        <w:rPr>
          <w:rFonts w:ascii="Times New Roman" w:hAnsi="Times New Roman" w:cs="Times New Roman"/>
          <w:sz w:val="24"/>
          <w:szCs w:val="24"/>
        </w:rPr>
      </w:pPr>
      <w:r w:rsidRPr="00A4318E">
        <w:rPr>
          <w:rFonts w:ascii="Times New Roman" w:hAnsi="Times New Roman" w:cs="Times New Roman"/>
          <w:sz w:val="24"/>
          <w:szCs w:val="24"/>
        </w:rPr>
        <w:t>5.15. Основания для приостановления рассмотрения жалобы отсутствуют.</w:t>
      </w:r>
    </w:p>
    <w:p w:rsidR="00C77B12" w:rsidRPr="00A4318E" w:rsidRDefault="00C77B12" w:rsidP="00C77B12">
      <w:pPr>
        <w:jc w:val="both"/>
        <w:rPr>
          <w:rFonts w:eastAsia="Calibri"/>
          <w:sz w:val="24"/>
          <w:szCs w:val="24"/>
          <w:lang w:eastAsia="en-US"/>
        </w:rPr>
      </w:pPr>
      <w:bookmarkStart w:id="39" w:name="P444"/>
      <w:bookmarkEnd w:id="39"/>
      <w:r w:rsidRPr="00A4318E">
        <w:rPr>
          <w:sz w:val="24"/>
          <w:szCs w:val="24"/>
        </w:rPr>
        <w:tab/>
        <w:t xml:space="preserve">5.16. </w:t>
      </w:r>
      <w:r w:rsidRPr="00A4318E">
        <w:rPr>
          <w:rFonts w:eastAsia="Calibri"/>
          <w:sz w:val="24"/>
          <w:szCs w:val="24"/>
          <w:lang w:eastAsia="en-US"/>
        </w:rPr>
        <w:t>По результатам рассмотрения жалобы принимается одно из следующих решений:</w:t>
      </w:r>
    </w:p>
    <w:p w:rsidR="00C77B12" w:rsidRPr="00A4318E" w:rsidRDefault="00C77B12" w:rsidP="00C77B12">
      <w:pPr>
        <w:jc w:val="both"/>
        <w:rPr>
          <w:sz w:val="24"/>
          <w:szCs w:val="24"/>
        </w:rPr>
      </w:pPr>
      <w:r w:rsidRPr="00A4318E">
        <w:rPr>
          <w:rFonts w:eastAsia="Calibri"/>
          <w:sz w:val="24"/>
          <w:szCs w:val="24"/>
          <w:lang w:eastAsia="en-US"/>
        </w:rPr>
        <w:tab/>
        <w:t xml:space="preserve">1) </w:t>
      </w:r>
      <w:r w:rsidRPr="00A4318E">
        <w:rPr>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A4318E" w:rsidRDefault="00C77B12" w:rsidP="00C77B12">
      <w:pPr>
        <w:jc w:val="both"/>
        <w:rPr>
          <w:rFonts w:eastAsia="Calibri"/>
          <w:sz w:val="24"/>
          <w:szCs w:val="24"/>
          <w:lang w:eastAsia="en-US"/>
        </w:rPr>
      </w:pPr>
      <w:r w:rsidRPr="00A4318E">
        <w:rPr>
          <w:rFonts w:eastAsia="Calibri"/>
          <w:sz w:val="24"/>
          <w:szCs w:val="24"/>
          <w:lang w:eastAsia="en-US"/>
        </w:rPr>
        <w:tab/>
        <w:t>2) в удовлетворении жалобы отказывается.</w:t>
      </w:r>
    </w:p>
    <w:p w:rsidR="00C77B12" w:rsidRPr="00A4318E" w:rsidRDefault="00C77B12" w:rsidP="00C77B12">
      <w:pPr>
        <w:pStyle w:val="ConsPlusNormal0"/>
        <w:jc w:val="both"/>
        <w:rPr>
          <w:rFonts w:ascii="Times New Roman" w:hAnsi="Times New Roman" w:cs="Times New Roman"/>
          <w:sz w:val="24"/>
          <w:szCs w:val="24"/>
        </w:rPr>
      </w:pPr>
      <w:r w:rsidRPr="00A4318E">
        <w:rPr>
          <w:rFonts w:ascii="Times New Roman" w:hAnsi="Times New Roman" w:cs="Times New Roman"/>
          <w:sz w:val="24"/>
          <w:szCs w:val="24"/>
        </w:rPr>
        <w:t>5.17. Не позднее дня, следующего за днем принятия решения, указанного в 5.17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A4318E" w:rsidRDefault="00C77B12" w:rsidP="00C77B12">
      <w:pPr>
        <w:autoSpaceDE w:val="0"/>
        <w:autoSpaceDN w:val="0"/>
        <w:adjustRightInd w:val="0"/>
        <w:jc w:val="both"/>
        <w:rPr>
          <w:rFonts w:eastAsia="Calibri"/>
          <w:sz w:val="24"/>
          <w:szCs w:val="24"/>
          <w:lang w:eastAsia="en-US"/>
        </w:rPr>
      </w:pPr>
      <w:r w:rsidRPr="00A4318E">
        <w:rPr>
          <w:rFonts w:eastAsia="Calibri"/>
          <w:sz w:val="24"/>
          <w:szCs w:val="24"/>
          <w:lang w:eastAsia="en-US"/>
        </w:rPr>
        <w:tab/>
        <w:t xml:space="preserve">5.18. В случае признания жалобы подлежащей удовлетворению в ответе заявителю, указанном в </w:t>
      </w:r>
      <w:hyperlink r:id="rId250" w:history="1">
        <w:r w:rsidRPr="00A4318E">
          <w:rPr>
            <w:rFonts w:eastAsia="Calibri"/>
            <w:sz w:val="24"/>
            <w:szCs w:val="24"/>
            <w:lang w:eastAsia="en-US"/>
          </w:rPr>
          <w:t>пункте</w:t>
        </w:r>
      </w:hyperlink>
      <w:r w:rsidRPr="00A4318E">
        <w:rPr>
          <w:rFonts w:eastAsia="Calibri"/>
          <w:sz w:val="24"/>
          <w:szCs w:val="24"/>
          <w:lang w:eastAsia="en-US"/>
        </w:rPr>
        <w:t xml:space="preserve"> 5.17 </w:t>
      </w:r>
      <w:r w:rsidRPr="00A4318E">
        <w:rPr>
          <w:sz w:val="24"/>
          <w:szCs w:val="24"/>
        </w:rPr>
        <w:t>настоящего Административного регламента</w:t>
      </w:r>
      <w:r w:rsidRPr="00A4318E">
        <w:rPr>
          <w:rFonts w:eastAsia="Calibri"/>
          <w:sz w:val="24"/>
          <w:szCs w:val="24"/>
          <w:lang w:eastAsia="en-US"/>
        </w:rPr>
        <w:t xml:space="preserve">, дается информация о действиях, осуществляемых Администрацией, МФЦ либо организацией, предусмотренной </w:t>
      </w:r>
      <w:hyperlink r:id="rId251" w:history="1">
        <w:r w:rsidRPr="00A4318E">
          <w:rPr>
            <w:rFonts w:eastAsia="Calibri"/>
            <w:sz w:val="24"/>
            <w:szCs w:val="24"/>
            <w:lang w:eastAsia="en-US"/>
          </w:rPr>
          <w:t>частью 1.1 статьи 16</w:t>
        </w:r>
      </w:hyperlink>
      <w:r w:rsidRPr="00A4318E">
        <w:rPr>
          <w:rFonts w:eastAsia="Calibri"/>
          <w:sz w:val="24"/>
          <w:szCs w:val="24"/>
          <w:lang w:eastAsia="en-US"/>
        </w:rPr>
        <w:t xml:space="preserve"> настоящего Федерального закона, в целях незамедлительного устранения выявленных нарушений при оказании муниципальной услуги, а также </w:t>
      </w:r>
      <w:r w:rsidRPr="00A4318E">
        <w:rPr>
          <w:rFonts w:eastAsia="Calibri"/>
          <w:sz w:val="24"/>
          <w:szCs w:val="24"/>
          <w:lang w:eastAsia="en-US"/>
        </w:rPr>
        <w:lastRenderedPageBreak/>
        <w:t>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A4318E" w:rsidRDefault="00C77B12" w:rsidP="00C77B12">
      <w:pPr>
        <w:autoSpaceDE w:val="0"/>
        <w:autoSpaceDN w:val="0"/>
        <w:adjustRightInd w:val="0"/>
        <w:jc w:val="both"/>
        <w:rPr>
          <w:rFonts w:eastAsia="Calibri"/>
          <w:sz w:val="24"/>
          <w:szCs w:val="24"/>
          <w:lang w:eastAsia="en-US"/>
        </w:rPr>
      </w:pPr>
      <w:r w:rsidRPr="00A4318E">
        <w:rPr>
          <w:rFonts w:eastAsia="Calibri"/>
          <w:sz w:val="24"/>
          <w:szCs w:val="24"/>
          <w:lang w:eastAsia="en-US"/>
        </w:rPr>
        <w:tab/>
        <w:t xml:space="preserve">5.19. В случае признания жалобы не подлежащей удовлетворению в ответе заявителю, указанном в </w:t>
      </w:r>
      <w:hyperlink r:id="rId252" w:history="1">
        <w:r w:rsidRPr="00A4318E">
          <w:rPr>
            <w:rFonts w:eastAsia="Calibri"/>
            <w:sz w:val="24"/>
            <w:szCs w:val="24"/>
            <w:lang w:eastAsia="en-US"/>
          </w:rPr>
          <w:t>пункте</w:t>
        </w:r>
      </w:hyperlink>
      <w:r w:rsidRPr="00A4318E">
        <w:rPr>
          <w:rFonts w:eastAsia="Calibri"/>
          <w:sz w:val="24"/>
          <w:szCs w:val="24"/>
          <w:lang w:eastAsia="en-US"/>
        </w:rPr>
        <w:t xml:space="preserve"> 5.12 </w:t>
      </w:r>
      <w:r w:rsidRPr="00A4318E">
        <w:rPr>
          <w:sz w:val="24"/>
          <w:szCs w:val="24"/>
        </w:rPr>
        <w:t>настоящего Административного регламента</w:t>
      </w:r>
      <w:r w:rsidRPr="00A4318E">
        <w:rPr>
          <w:rFonts w:eastAsia="Calibri"/>
          <w:sz w:val="24"/>
          <w:szCs w:val="24"/>
          <w:lang w:eastAsia="en-US"/>
        </w:rPr>
        <w:t>, даются аргументированные разъяснения о причинах принятого решения, а также информация о порядке обжалования принятого решения.</w:t>
      </w:r>
    </w:p>
    <w:p w:rsidR="00C77B12" w:rsidRPr="00A4318E" w:rsidRDefault="00C77B12" w:rsidP="00C77B12">
      <w:pPr>
        <w:pStyle w:val="ConsPlusNormal0"/>
        <w:ind w:firstLine="708"/>
        <w:jc w:val="both"/>
        <w:rPr>
          <w:rFonts w:ascii="Times New Roman" w:hAnsi="Times New Roman" w:cs="Times New Roman"/>
          <w:sz w:val="24"/>
          <w:szCs w:val="24"/>
        </w:rPr>
      </w:pPr>
      <w:r w:rsidRPr="00A4318E">
        <w:rPr>
          <w:rFonts w:ascii="Times New Roman" w:hAnsi="Times New Roman" w:cs="Times New Roman"/>
          <w:sz w:val="24"/>
          <w:szCs w:val="24"/>
        </w:rPr>
        <w:t>5.20.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6B3D9D" w:rsidRDefault="00C77B12" w:rsidP="00C77B12">
      <w:pPr>
        <w:ind w:left="6804"/>
        <w:jc w:val="both"/>
        <w:rPr>
          <w:sz w:val="26"/>
          <w:szCs w:val="26"/>
        </w:rPr>
      </w:pPr>
    </w:p>
    <w:p w:rsidR="00C77B12" w:rsidRPr="006B3D9D" w:rsidRDefault="00C77B12" w:rsidP="00C77B12">
      <w:pPr>
        <w:ind w:left="6804"/>
        <w:jc w:val="both"/>
        <w:rPr>
          <w:sz w:val="26"/>
          <w:szCs w:val="26"/>
        </w:rPr>
      </w:pPr>
    </w:p>
    <w:tbl>
      <w:tblPr>
        <w:tblW w:w="10423" w:type="dxa"/>
        <w:tblInd w:w="-109" w:type="dxa"/>
        <w:tblLayout w:type="fixed"/>
        <w:tblLook w:val="0000" w:firstRow="0" w:lastRow="0" w:firstColumn="0" w:lastColumn="0" w:noHBand="0" w:noVBand="0"/>
      </w:tblPr>
      <w:tblGrid>
        <w:gridCol w:w="3190"/>
        <w:gridCol w:w="1422"/>
        <w:gridCol w:w="5811"/>
      </w:tblGrid>
      <w:tr w:rsidR="00C77B12" w:rsidRPr="00AA62A4" w:rsidTr="00A4318E">
        <w:tc>
          <w:tcPr>
            <w:tcW w:w="3190" w:type="dxa"/>
          </w:tcPr>
          <w:p w:rsidR="00C77B12" w:rsidRPr="00F336F7" w:rsidRDefault="00C77B12" w:rsidP="00C77B12">
            <w:pPr>
              <w:snapToGrid w:val="0"/>
              <w:jc w:val="both"/>
              <w:rPr>
                <w:sz w:val="26"/>
                <w:szCs w:val="26"/>
                <w:highlight w:val="yellow"/>
              </w:rPr>
            </w:pPr>
          </w:p>
        </w:tc>
        <w:tc>
          <w:tcPr>
            <w:tcW w:w="1422" w:type="dxa"/>
          </w:tcPr>
          <w:p w:rsidR="00C77B12" w:rsidRPr="00F336F7" w:rsidRDefault="00C77B12" w:rsidP="00C77B12">
            <w:pPr>
              <w:snapToGrid w:val="0"/>
              <w:jc w:val="both"/>
              <w:rPr>
                <w:sz w:val="26"/>
                <w:szCs w:val="26"/>
                <w:highlight w:val="yellow"/>
              </w:rPr>
            </w:pPr>
          </w:p>
        </w:tc>
        <w:tc>
          <w:tcPr>
            <w:tcW w:w="5811" w:type="dxa"/>
          </w:tcPr>
          <w:p w:rsidR="00C77B12" w:rsidRDefault="00C77B12" w:rsidP="00C77B12">
            <w:pPr>
              <w:rPr>
                <w:sz w:val="26"/>
                <w:szCs w:val="26"/>
              </w:rPr>
            </w:pPr>
          </w:p>
          <w:p w:rsidR="00C77B12" w:rsidRPr="00AA62A4" w:rsidRDefault="00C77B12" w:rsidP="00C77B12">
            <w:pPr>
              <w:jc w:val="right"/>
              <w:rPr>
                <w:sz w:val="26"/>
                <w:szCs w:val="26"/>
              </w:rPr>
            </w:pPr>
            <w:r w:rsidRPr="00AA62A4">
              <w:rPr>
                <w:sz w:val="26"/>
                <w:szCs w:val="26"/>
              </w:rPr>
              <w:t>приложение № 1</w:t>
            </w:r>
          </w:p>
          <w:p w:rsidR="00C77B12" w:rsidRPr="00AA62A4" w:rsidRDefault="00C77B12" w:rsidP="00C77B12">
            <w:pPr>
              <w:jc w:val="right"/>
              <w:rPr>
                <w:sz w:val="26"/>
                <w:szCs w:val="26"/>
              </w:rPr>
            </w:pPr>
            <w:r w:rsidRPr="00AA62A4">
              <w:rPr>
                <w:sz w:val="26"/>
                <w:szCs w:val="26"/>
              </w:rPr>
              <w:t xml:space="preserve">к административному регламенту </w:t>
            </w:r>
          </w:p>
          <w:p w:rsidR="00C77B12" w:rsidRPr="00AA62A4" w:rsidRDefault="00C77B12" w:rsidP="00C77B12">
            <w:pPr>
              <w:jc w:val="right"/>
              <w:rPr>
                <w:sz w:val="26"/>
                <w:szCs w:val="26"/>
              </w:rPr>
            </w:pPr>
            <w:r w:rsidRPr="00AA62A4">
              <w:rPr>
                <w:sz w:val="26"/>
                <w:szCs w:val="26"/>
              </w:rPr>
              <w:t xml:space="preserve">предоставления муниципальной услуги </w:t>
            </w:r>
          </w:p>
          <w:p w:rsidR="00C77B12" w:rsidRPr="00AA62A4" w:rsidRDefault="00C77B12" w:rsidP="00C77B12">
            <w:pPr>
              <w:jc w:val="right"/>
              <w:rPr>
                <w:sz w:val="26"/>
                <w:szCs w:val="26"/>
              </w:rPr>
            </w:pPr>
            <w:r w:rsidRPr="00AA62A4">
              <w:rPr>
                <w:b/>
                <w:sz w:val="26"/>
                <w:szCs w:val="26"/>
              </w:rPr>
              <w:t>«</w:t>
            </w:r>
            <w:r w:rsidRPr="008F7CDB">
              <w:rPr>
                <w:sz w:val="26"/>
                <w:szCs w:val="26"/>
              </w:rPr>
              <w:t>Выдача разрешения на использование земель или земельных участков без предоставления земельных участков и установления сервитута</w:t>
            </w:r>
            <w:r w:rsidRPr="00AA62A4">
              <w:rPr>
                <w:sz w:val="26"/>
                <w:szCs w:val="26"/>
              </w:rPr>
              <w:t>»</w:t>
            </w:r>
          </w:p>
        </w:tc>
      </w:tr>
    </w:tbl>
    <w:p w:rsidR="00C77B12" w:rsidRDefault="00C77B12" w:rsidP="00C77B12">
      <w:pPr>
        <w:jc w:val="center"/>
        <w:rPr>
          <w:b/>
          <w:sz w:val="26"/>
          <w:szCs w:val="26"/>
        </w:rPr>
      </w:pPr>
    </w:p>
    <w:p w:rsidR="00C77B12" w:rsidRPr="00472692" w:rsidRDefault="00C77B12" w:rsidP="00C77B12">
      <w:pPr>
        <w:jc w:val="center"/>
        <w:rPr>
          <w:sz w:val="26"/>
          <w:szCs w:val="26"/>
        </w:rPr>
      </w:pPr>
      <w:r w:rsidRPr="00472692">
        <w:rPr>
          <w:b/>
          <w:sz w:val="26"/>
          <w:szCs w:val="26"/>
        </w:rPr>
        <w:t>Форма заявления о предоставлении муниципальной услуги</w:t>
      </w:r>
    </w:p>
    <w:p w:rsidR="00C77B12" w:rsidRPr="00472692" w:rsidRDefault="00C77B12" w:rsidP="00C77B12">
      <w:pPr>
        <w:ind w:firstLine="709"/>
        <w:jc w:val="center"/>
        <w:rPr>
          <w:b/>
          <w:sz w:val="26"/>
          <w:szCs w:val="26"/>
        </w:rPr>
      </w:pPr>
    </w:p>
    <w:p w:rsidR="00C77B12" w:rsidRPr="00472692" w:rsidRDefault="00C77B12" w:rsidP="00C77B12">
      <w:pPr>
        <w:pStyle w:val="Textbody"/>
        <w:spacing w:after="0"/>
        <w:ind w:right="-2" w:firstLine="284"/>
        <w:jc w:val="right"/>
        <w:rPr>
          <w:rFonts w:cs="Times New Roman"/>
          <w:sz w:val="26"/>
          <w:szCs w:val="26"/>
        </w:rPr>
      </w:pPr>
      <w:r w:rsidRPr="00472692">
        <w:rPr>
          <w:rFonts w:cs="Times New Roman"/>
          <w:sz w:val="26"/>
          <w:szCs w:val="26"/>
        </w:rPr>
        <w:t xml:space="preserve">В Администрацию </w:t>
      </w:r>
      <w:r>
        <w:rPr>
          <w:rFonts w:cs="Times New Roman"/>
          <w:sz w:val="26"/>
          <w:szCs w:val="26"/>
        </w:rPr>
        <w:t>Камешкирского района</w:t>
      </w:r>
    </w:p>
    <w:p w:rsidR="00C77B12" w:rsidRPr="00472692" w:rsidRDefault="00C77B12" w:rsidP="00C77B12">
      <w:pPr>
        <w:pStyle w:val="Textbody"/>
        <w:spacing w:after="0"/>
        <w:ind w:right="-2" w:firstLine="284"/>
        <w:jc w:val="right"/>
        <w:rPr>
          <w:rFonts w:cs="Times New Roman"/>
          <w:sz w:val="26"/>
          <w:szCs w:val="26"/>
        </w:rPr>
      </w:pPr>
      <w:r w:rsidRPr="00472692">
        <w:rPr>
          <w:rFonts w:cs="Times New Roman"/>
          <w:sz w:val="26"/>
          <w:szCs w:val="26"/>
        </w:rPr>
        <w:t>Пензенской области</w:t>
      </w:r>
      <w:r w:rsidRPr="00472692">
        <w:rPr>
          <w:rFonts w:cs="Times New Roman"/>
          <w:i/>
          <w:spacing w:val="-6"/>
          <w:sz w:val="26"/>
          <w:szCs w:val="26"/>
          <w:u w:val="single"/>
        </w:rPr>
        <w:t xml:space="preserve"> </w:t>
      </w:r>
    </w:p>
    <w:p w:rsidR="00C77B12" w:rsidRDefault="00C77B12" w:rsidP="00C77B12">
      <w:pPr>
        <w:pStyle w:val="ConsPlusNonformat"/>
        <w:jc w:val="both"/>
      </w:pPr>
      <w:r>
        <w:t xml:space="preserve">                             </w:t>
      </w:r>
    </w:p>
    <w:p w:rsidR="00C77B12" w:rsidRPr="00CF36B9" w:rsidRDefault="00C77B12" w:rsidP="00C77B12">
      <w:pPr>
        <w:pStyle w:val="ConsPlusNonformat"/>
        <w:jc w:val="right"/>
        <w:rPr>
          <w:rFonts w:ascii="Times New Roman" w:hAnsi="Times New Roman" w:cs="Times New Roman"/>
        </w:rPr>
      </w:pPr>
      <w:r>
        <w:t xml:space="preserve">                             </w:t>
      </w:r>
      <w:r w:rsidRPr="00CF36B9">
        <w:rPr>
          <w:rFonts w:ascii="Times New Roman" w:hAnsi="Times New Roman" w:cs="Times New Roman"/>
        </w:rPr>
        <w:t>______________________________________________</w:t>
      </w:r>
    </w:p>
    <w:p w:rsidR="00C77B12" w:rsidRPr="0098566C" w:rsidRDefault="00C77B12" w:rsidP="00C77B12">
      <w:pPr>
        <w:pStyle w:val="ConsPlusNonformat"/>
        <w:jc w:val="right"/>
        <w:rPr>
          <w:rFonts w:ascii="Times New Roman" w:hAnsi="Times New Roman" w:cs="Times New Roman"/>
          <w:sz w:val="18"/>
          <w:szCs w:val="18"/>
        </w:rPr>
      </w:pPr>
      <w:r w:rsidRPr="0098566C">
        <w:rPr>
          <w:rFonts w:ascii="Times New Roman" w:hAnsi="Times New Roman" w:cs="Times New Roman"/>
          <w:sz w:val="18"/>
          <w:szCs w:val="18"/>
        </w:rPr>
        <w:t xml:space="preserve">фамилия, имя и (при наличии) отчество, </w:t>
      </w:r>
    </w:p>
    <w:p w:rsidR="00C77B12" w:rsidRPr="0098566C" w:rsidRDefault="00C77B12" w:rsidP="00C77B12">
      <w:pPr>
        <w:pStyle w:val="ConsPlusNonformat"/>
        <w:jc w:val="right"/>
        <w:rPr>
          <w:rFonts w:ascii="Times New Roman" w:hAnsi="Times New Roman" w:cs="Times New Roman"/>
          <w:sz w:val="18"/>
          <w:szCs w:val="18"/>
        </w:rPr>
      </w:pPr>
      <w:r w:rsidRPr="0098566C">
        <w:rPr>
          <w:rFonts w:ascii="Times New Roman" w:hAnsi="Times New Roman" w:cs="Times New Roman"/>
          <w:sz w:val="18"/>
          <w:szCs w:val="18"/>
        </w:rPr>
        <w:t xml:space="preserve">место жительства заявителя и реквизиты документа, </w:t>
      </w:r>
    </w:p>
    <w:p w:rsidR="00C77B12" w:rsidRPr="0098566C" w:rsidRDefault="00C77B12" w:rsidP="00C77B12">
      <w:pPr>
        <w:pStyle w:val="ConsPlusNonformat"/>
        <w:jc w:val="right"/>
        <w:rPr>
          <w:rFonts w:ascii="Times New Roman" w:hAnsi="Times New Roman" w:cs="Times New Roman"/>
          <w:sz w:val="18"/>
          <w:szCs w:val="18"/>
        </w:rPr>
      </w:pPr>
      <w:r w:rsidRPr="0098566C">
        <w:rPr>
          <w:rFonts w:ascii="Times New Roman" w:hAnsi="Times New Roman" w:cs="Times New Roman"/>
          <w:sz w:val="18"/>
          <w:szCs w:val="18"/>
        </w:rPr>
        <w:t xml:space="preserve">удостоверяющего его личность, </w:t>
      </w:r>
    </w:p>
    <w:p w:rsidR="00C77B12" w:rsidRPr="0098566C" w:rsidRDefault="00C77B12" w:rsidP="00C77B12">
      <w:pPr>
        <w:pStyle w:val="ConsPlusNonformat"/>
        <w:jc w:val="right"/>
        <w:rPr>
          <w:rFonts w:ascii="Times New Roman" w:hAnsi="Times New Roman" w:cs="Times New Roman"/>
          <w:sz w:val="18"/>
          <w:szCs w:val="18"/>
        </w:rPr>
      </w:pPr>
      <w:r w:rsidRPr="0098566C">
        <w:rPr>
          <w:rFonts w:ascii="Times New Roman" w:hAnsi="Times New Roman" w:cs="Times New Roman"/>
          <w:sz w:val="18"/>
          <w:szCs w:val="18"/>
        </w:rPr>
        <w:t>- в случае, если заявление подается физическим лицом;</w:t>
      </w:r>
    </w:p>
    <w:p w:rsidR="00C77B12" w:rsidRPr="00CF36B9" w:rsidRDefault="00C77B12" w:rsidP="00C77B12">
      <w:pPr>
        <w:pStyle w:val="ConsPlusNonformat"/>
        <w:jc w:val="right"/>
        <w:rPr>
          <w:rFonts w:ascii="Times New Roman" w:hAnsi="Times New Roman" w:cs="Times New Roman"/>
        </w:rPr>
      </w:pPr>
      <w:r w:rsidRPr="00CF36B9">
        <w:rPr>
          <w:rFonts w:ascii="Times New Roman" w:hAnsi="Times New Roman" w:cs="Times New Roman"/>
        </w:rPr>
        <w:t xml:space="preserve">                             ______________________________________________</w:t>
      </w:r>
    </w:p>
    <w:p w:rsidR="00C77B12" w:rsidRPr="00CF36B9" w:rsidRDefault="00C77B12" w:rsidP="00C77B12">
      <w:pPr>
        <w:pStyle w:val="ConsPlusNonformat"/>
        <w:jc w:val="right"/>
        <w:rPr>
          <w:rFonts w:ascii="Times New Roman" w:hAnsi="Times New Roman" w:cs="Times New Roman"/>
        </w:rPr>
      </w:pPr>
      <w:r w:rsidRPr="00CF36B9">
        <w:rPr>
          <w:rFonts w:ascii="Times New Roman" w:hAnsi="Times New Roman" w:cs="Times New Roman"/>
        </w:rPr>
        <w:t xml:space="preserve">                              </w:t>
      </w:r>
    </w:p>
    <w:p w:rsidR="00C77B12" w:rsidRPr="00CF36B9" w:rsidRDefault="00C77B12" w:rsidP="00C77B12">
      <w:pPr>
        <w:pStyle w:val="ConsPlusNonformat"/>
        <w:jc w:val="right"/>
        <w:rPr>
          <w:rFonts w:ascii="Times New Roman" w:hAnsi="Times New Roman" w:cs="Times New Roman"/>
        </w:rPr>
      </w:pPr>
    </w:p>
    <w:p w:rsidR="00C77B12" w:rsidRPr="00CF36B9" w:rsidRDefault="00C77B12" w:rsidP="00C77B12">
      <w:pPr>
        <w:pStyle w:val="ConsPlusNonformat"/>
        <w:jc w:val="right"/>
        <w:rPr>
          <w:rFonts w:ascii="Times New Roman" w:hAnsi="Times New Roman" w:cs="Times New Roman"/>
        </w:rPr>
      </w:pPr>
      <w:r w:rsidRPr="00CF36B9">
        <w:rPr>
          <w:rFonts w:ascii="Times New Roman" w:hAnsi="Times New Roman" w:cs="Times New Roman"/>
        </w:rPr>
        <w:t xml:space="preserve">                             ______________________________________________</w:t>
      </w:r>
    </w:p>
    <w:p w:rsidR="00C77B12" w:rsidRPr="0098566C" w:rsidRDefault="00C77B12" w:rsidP="00C77B12">
      <w:pPr>
        <w:pStyle w:val="ConsPlusNonformat"/>
        <w:jc w:val="right"/>
        <w:rPr>
          <w:rFonts w:ascii="Times New Roman" w:hAnsi="Times New Roman" w:cs="Times New Roman"/>
          <w:sz w:val="18"/>
          <w:szCs w:val="18"/>
        </w:rPr>
      </w:pPr>
      <w:r w:rsidRPr="0098566C">
        <w:rPr>
          <w:rFonts w:ascii="Times New Roman" w:hAnsi="Times New Roman" w:cs="Times New Roman"/>
          <w:sz w:val="18"/>
          <w:szCs w:val="18"/>
        </w:rPr>
        <w:t xml:space="preserve">наименование, место нахождения, </w:t>
      </w:r>
    </w:p>
    <w:p w:rsidR="00C77B12" w:rsidRPr="0098566C" w:rsidRDefault="00C77B12" w:rsidP="00C77B12">
      <w:pPr>
        <w:pStyle w:val="ConsPlusNonformat"/>
        <w:jc w:val="right"/>
        <w:rPr>
          <w:rFonts w:ascii="Times New Roman" w:hAnsi="Times New Roman" w:cs="Times New Roman"/>
          <w:sz w:val="18"/>
          <w:szCs w:val="18"/>
        </w:rPr>
      </w:pPr>
      <w:r w:rsidRPr="0098566C">
        <w:rPr>
          <w:rFonts w:ascii="Times New Roman" w:hAnsi="Times New Roman" w:cs="Times New Roman"/>
          <w:sz w:val="18"/>
          <w:szCs w:val="18"/>
        </w:rPr>
        <w:t xml:space="preserve">организационно-правовая форма и </w:t>
      </w:r>
    </w:p>
    <w:p w:rsidR="00C77B12" w:rsidRPr="0098566C" w:rsidRDefault="00C77B12" w:rsidP="00C77B12">
      <w:pPr>
        <w:pStyle w:val="ConsPlusNonformat"/>
        <w:jc w:val="right"/>
        <w:rPr>
          <w:rFonts w:ascii="Times New Roman" w:hAnsi="Times New Roman" w:cs="Times New Roman"/>
          <w:sz w:val="18"/>
          <w:szCs w:val="18"/>
        </w:rPr>
      </w:pPr>
      <w:r w:rsidRPr="0098566C">
        <w:rPr>
          <w:rFonts w:ascii="Times New Roman" w:hAnsi="Times New Roman" w:cs="Times New Roman"/>
          <w:sz w:val="18"/>
          <w:szCs w:val="18"/>
        </w:rPr>
        <w:t>сведения о государственной регистрации заявителя</w:t>
      </w:r>
    </w:p>
    <w:p w:rsidR="00C77B12" w:rsidRPr="0098566C" w:rsidRDefault="00C77B12" w:rsidP="00C77B12">
      <w:pPr>
        <w:pStyle w:val="ConsPlusNonformat"/>
        <w:jc w:val="right"/>
        <w:rPr>
          <w:rFonts w:ascii="Times New Roman" w:hAnsi="Times New Roman" w:cs="Times New Roman"/>
          <w:sz w:val="18"/>
          <w:szCs w:val="18"/>
        </w:rPr>
      </w:pPr>
      <w:r w:rsidRPr="0098566C">
        <w:rPr>
          <w:rFonts w:ascii="Times New Roman" w:hAnsi="Times New Roman" w:cs="Times New Roman"/>
          <w:sz w:val="18"/>
          <w:szCs w:val="18"/>
        </w:rPr>
        <w:t xml:space="preserve"> в Едином государственном реестре юридических лиц</w:t>
      </w:r>
    </w:p>
    <w:p w:rsidR="00C77B12" w:rsidRPr="0098566C" w:rsidRDefault="00C77B12" w:rsidP="00C77B12">
      <w:pPr>
        <w:pStyle w:val="ConsPlusNonformat"/>
        <w:jc w:val="right"/>
        <w:rPr>
          <w:rFonts w:ascii="Times New Roman" w:hAnsi="Times New Roman" w:cs="Times New Roman"/>
          <w:sz w:val="18"/>
          <w:szCs w:val="18"/>
        </w:rPr>
      </w:pPr>
      <w:r w:rsidRPr="0098566C">
        <w:rPr>
          <w:rFonts w:ascii="Times New Roman" w:hAnsi="Times New Roman" w:cs="Times New Roman"/>
          <w:sz w:val="18"/>
          <w:szCs w:val="18"/>
        </w:rPr>
        <w:t xml:space="preserve"> - в случае, если заявление подается юридическим лицом;</w:t>
      </w:r>
    </w:p>
    <w:p w:rsidR="00C77B12" w:rsidRDefault="00C77B12" w:rsidP="00C77B12">
      <w:pPr>
        <w:pStyle w:val="ConsPlusNonformat"/>
        <w:jc w:val="right"/>
        <w:rPr>
          <w:rFonts w:ascii="Times New Roman" w:hAnsi="Times New Roman" w:cs="Times New Roman"/>
        </w:rPr>
      </w:pPr>
      <w:r w:rsidRPr="00CF36B9">
        <w:rPr>
          <w:rFonts w:ascii="Times New Roman" w:hAnsi="Times New Roman" w:cs="Times New Roman"/>
        </w:rPr>
        <w:t xml:space="preserve">                             ________</w:t>
      </w:r>
    </w:p>
    <w:p w:rsidR="00C77B12" w:rsidRPr="00CF36B9" w:rsidRDefault="00C77B12" w:rsidP="00C77B12">
      <w:pPr>
        <w:pStyle w:val="ConsPlusNonformat"/>
        <w:jc w:val="right"/>
        <w:rPr>
          <w:rFonts w:ascii="Times New Roman" w:hAnsi="Times New Roman" w:cs="Times New Roman"/>
        </w:rPr>
      </w:pPr>
      <w:r w:rsidRPr="00CF36B9">
        <w:rPr>
          <w:rFonts w:ascii="Times New Roman" w:hAnsi="Times New Roman" w:cs="Times New Roman"/>
        </w:rPr>
        <w:t>______________________________________</w:t>
      </w:r>
    </w:p>
    <w:p w:rsidR="00C77B12" w:rsidRDefault="00C77B12" w:rsidP="00C77B12">
      <w:pPr>
        <w:pStyle w:val="ConsPlusNonformat"/>
        <w:jc w:val="right"/>
        <w:rPr>
          <w:rFonts w:ascii="Times New Roman" w:hAnsi="Times New Roman" w:cs="Times New Roman"/>
          <w:sz w:val="18"/>
          <w:szCs w:val="18"/>
        </w:rPr>
      </w:pPr>
      <w:r w:rsidRPr="0098566C">
        <w:rPr>
          <w:rFonts w:ascii="Times New Roman" w:hAnsi="Times New Roman" w:cs="Times New Roman"/>
          <w:sz w:val="18"/>
          <w:szCs w:val="18"/>
        </w:rPr>
        <w:t xml:space="preserve">                                 фамилия, имя и (при наличии) отчество </w:t>
      </w:r>
    </w:p>
    <w:p w:rsidR="00C77B12" w:rsidRDefault="00C77B12" w:rsidP="00C77B12">
      <w:pPr>
        <w:pStyle w:val="ConsPlusNonformat"/>
        <w:jc w:val="right"/>
        <w:rPr>
          <w:rFonts w:ascii="Times New Roman" w:hAnsi="Times New Roman" w:cs="Times New Roman"/>
          <w:sz w:val="18"/>
          <w:szCs w:val="18"/>
        </w:rPr>
      </w:pPr>
      <w:r w:rsidRPr="0098566C">
        <w:rPr>
          <w:rFonts w:ascii="Times New Roman" w:hAnsi="Times New Roman" w:cs="Times New Roman"/>
          <w:sz w:val="18"/>
          <w:szCs w:val="18"/>
        </w:rPr>
        <w:t xml:space="preserve">представителя заявителя и реквизиты документа, </w:t>
      </w:r>
    </w:p>
    <w:p w:rsidR="00C77B12" w:rsidRDefault="00C77B12" w:rsidP="00C77B12">
      <w:pPr>
        <w:pStyle w:val="ConsPlusNonformat"/>
        <w:jc w:val="right"/>
        <w:rPr>
          <w:rFonts w:ascii="Times New Roman" w:hAnsi="Times New Roman" w:cs="Times New Roman"/>
          <w:sz w:val="18"/>
          <w:szCs w:val="18"/>
        </w:rPr>
      </w:pPr>
      <w:r w:rsidRPr="0098566C">
        <w:rPr>
          <w:rFonts w:ascii="Times New Roman" w:hAnsi="Times New Roman" w:cs="Times New Roman"/>
          <w:sz w:val="18"/>
          <w:szCs w:val="18"/>
        </w:rPr>
        <w:t xml:space="preserve">подтверждающего его полномочия, </w:t>
      </w:r>
    </w:p>
    <w:p w:rsidR="00C77B12" w:rsidRPr="0098566C" w:rsidRDefault="00C77B12" w:rsidP="00C77B12">
      <w:pPr>
        <w:pStyle w:val="ConsPlusNonformat"/>
        <w:jc w:val="right"/>
        <w:rPr>
          <w:rFonts w:ascii="Times New Roman" w:hAnsi="Times New Roman" w:cs="Times New Roman"/>
          <w:sz w:val="18"/>
          <w:szCs w:val="18"/>
        </w:rPr>
      </w:pPr>
      <w:r w:rsidRPr="0098566C">
        <w:rPr>
          <w:rFonts w:ascii="Times New Roman" w:hAnsi="Times New Roman" w:cs="Times New Roman"/>
          <w:sz w:val="18"/>
          <w:szCs w:val="18"/>
        </w:rPr>
        <w:t>- в случае, если заявление подается представителем заявителя;</w:t>
      </w:r>
    </w:p>
    <w:p w:rsidR="00C77B12" w:rsidRPr="00CF36B9" w:rsidRDefault="00C77B12" w:rsidP="00C77B12">
      <w:pPr>
        <w:pStyle w:val="ConsPlusNonformat"/>
        <w:jc w:val="right"/>
        <w:rPr>
          <w:rFonts w:ascii="Times New Roman" w:hAnsi="Times New Roman" w:cs="Times New Roman"/>
        </w:rPr>
      </w:pPr>
    </w:p>
    <w:p w:rsidR="00C77B12" w:rsidRPr="00CF36B9" w:rsidRDefault="00C77B12" w:rsidP="00C77B12">
      <w:pPr>
        <w:pStyle w:val="ConsPlusNonformat"/>
        <w:jc w:val="right"/>
        <w:rPr>
          <w:rFonts w:ascii="Times New Roman" w:hAnsi="Times New Roman" w:cs="Times New Roman"/>
        </w:rPr>
      </w:pPr>
      <w:r w:rsidRPr="00CF36B9">
        <w:rPr>
          <w:rFonts w:ascii="Times New Roman" w:hAnsi="Times New Roman" w:cs="Times New Roman"/>
        </w:rPr>
        <w:t xml:space="preserve">                             ______________________________________________</w:t>
      </w:r>
    </w:p>
    <w:p w:rsidR="00C77B12" w:rsidRDefault="00C77B12" w:rsidP="00C77B12">
      <w:pPr>
        <w:pStyle w:val="ConsPlusNonformat"/>
        <w:jc w:val="right"/>
        <w:rPr>
          <w:rFonts w:ascii="Times New Roman" w:hAnsi="Times New Roman" w:cs="Times New Roman"/>
          <w:sz w:val="18"/>
          <w:szCs w:val="18"/>
        </w:rPr>
      </w:pPr>
      <w:r w:rsidRPr="00CF36B9">
        <w:rPr>
          <w:rFonts w:ascii="Times New Roman" w:hAnsi="Times New Roman" w:cs="Times New Roman"/>
        </w:rPr>
        <w:t xml:space="preserve">                                    </w:t>
      </w:r>
      <w:r w:rsidRPr="0098566C">
        <w:rPr>
          <w:rFonts w:ascii="Times New Roman" w:hAnsi="Times New Roman" w:cs="Times New Roman"/>
          <w:sz w:val="18"/>
          <w:szCs w:val="18"/>
        </w:rPr>
        <w:t xml:space="preserve">почтовый адрес, адрес электронной почты, </w:t>
      </w:r>
    </w:p>
    <w:p w:rsidR="00C77B12" w:rsidRDefault="00C77B12" w:rsidP="00C77B12">
      <w:pPr>
        <w:pStyle w:val="ConsPlusNonformat"/>
        <w:jc w:val="right"/>
        <w:rPr>
          <w:rFonts w:ascii="Times New Roman" w:hAnsi="Times New Roman" w:cs="Times New Roman"/>
          <w:sz w:val="18"/>
          <w:szCs w:val="18"/>
        </w:rPr>
      </w:pPr>
      <w:r w:rsidRPr="0098566C">
        <w:rPr>
          <w:rFonts w:ascii="Times New Roman" w:hAnsi="Times New Roman" w:cs="Times New Roman"/>
          <w:sz w:val="18"/>
          <w:szCs w:val="18"/>
        </w:rPr>
        <w:t xml:space="preserve">номер телефона </w:t>
      </w:r>
    </w:p>
    <w:p w:rsidR="00C77B12" w:rsidRPr="0098566C" w:rsidRDefault="00C77B12" w:rsidP="00C77B12">
      <w:pPr>
        <w:pStyle w:val="ConsPlusNonformat"/>
        <w:jc w:val="right"/>
        <w:rPr>
          <w:rFonts w:ascii="Times New Roman" w:hAnsi="Times New Roman" w:cs="Times New Roman"/>
          <w:sz w:val="18"/>
          <w:szCs w:val="18"/>
        </w:rPr>
      </w:pPr>
    </w:p>
    <w:p w:rsidR="00C77B12" w:rsidRDefault="00C77B12" w:rsidP="00C77B12">
      <w:pPr>
        <w:pStyle w:val="ConsPlusNonformat"/>
        <w:jc w:val="both"/>
      </w:pPr>
    </w:p>
    <w:p w:rsidR="00C77B12" w:rsidRPr="00EF3A4F" w:rsidRDefault="00C77B12" w:rsidP="00C77B12">
      <w:pPr>
        <w:pStyle w:val="ConsPlusNonformat"/>
        <w:jc w:val="center"/>
        <w:rPr>
          <w:rFonts w:ascii="Times New Roman" w:hAnsi="Times New Roman" w:cs="Times New Roman"/>
          <w:b/>
          <w:sz w:val="24"/>
          <w:szCs w:val="24"/>
        </w:rPr>
      </w:pPr>
      <w:bookmarkStart w:id="40" w:name="P449"/>
      <w:bookmarkEnd w:id="40"/>
      <w:r w:rsidRPr="00EF3A4F">
        <w:rPr>
          <w:rFonts w:ascii="Times New Roman" w:hAnsi="Times New Roman" w:cs="Times New Roman"/>
          <w:b/>
          <w:sz w:val="24"/>
          <w:szCs w:val="24"/>
        </w:rPr>
        <w:t>ЗАЯВЛЕНИЕ</w:t>
      </w:r>
    </w:p>
    <w:p w:rsidR="00C77B12" w:rsidRPr="00EF3A4F" w:rsidRDefault="00C77B12" w:rsidP="00C77B12">
      <w:pPr>
        <w:pStyle w:val="ConsPlusNonformat"/>
        <w:jc w:val="center"/>
        <w:rPr>
          <w:rFonts w:ascii="Times New Roman" w:hAnsi="Times New Roman" w:cs="Times New Roman"/>
          <w:b/>
          <w:sz w:val="24"/>
          <w:szCs w:val="24"/>
        </w:rPr>
      </w:pPr>
      <w:r w:rsidRPr="00EF3A4F">
        <w:rPr>
          <w:rFonts w:ascii="Times New Roman" w:hAnsi="Times New Roman" w:cs="Times New Roman"/>
          <w:b/>
          <w:sz w:val="24"/>
          <w:szCs w:val="24"/>
        </w:rPr>
        <w:t>О ВЫДАЧЕ РАЗРЕШЕНИЯ НА ИСПОЛЬЗОВАНИЕ ЗЕМЕЛЬ</w:t>
      </w:r>
    </w:p>
    <w:p w:rsidR="00C77B12" w:rsidRPr="00EF3A4F" w:rsidRDefault="00C77B12" w:rsidP="00C77B12">
      <w:pPr>
        <w:pStyle w:val="ConsPlusNonformat"/>
        <w:jc w:val="center"/>
        <w:rPr>
          <w:rFonts w:ascii="Times New Roman" w:hAnsi="Times New Roman" w:cs="Times New Roman"/>
          <w:b/>
          <w:sz w:val="24"/>
          <w:szCs w:val="24"/>
        </w:rPr>
      </w:pPr>
      <w:r w:rsidRPr="00EF3A4F">
        <w:rPr>
          <w:rFonts w:ascii="Times New Roman" w:hAnsi="Times New Roman" w:cs="Times New Roman"/>
          <w:b/>
          <w:sz w:val="24"/>
          <w:szCs w:val="24"/>
        </w:rPr>
        <w:t>(ИЛИ ЗЕМЕЛЬНОГО УЧАСТКА) БЕЗ ПРЕДОСТАВЛЕНИЯ</w:t>
      </w:r>
    </w:p>
    <w:p w:rsidR="00C77B12" w:rsidRPr="00CF36B9" w:rsidRDefault="00C77B12" w:rsidP="00C77B12">
      <w:pPr>
        <w:pStyle w:val="ConsPlusNonformat"/>
        <w:jc w:val="center"/>
        <w:rPr>
          <w:rFonts w:ascii="Times New Roman" w:hAnsi="Times New Roman" w:cs="Times New Roman"/>
        </w:rPr>
      </w:pPr>
      <w:r w:rsidRPr="00EF3A4F">
        <w:rPr>
          <w:rFonts w:ascii="Times New Roman" w:hAnsi="Times New Roman" w:cs="Times New Roman"/>
          <w:b/>
          <w:sz w:val="24"/>
          <w:szCs w:val="24"/>
        </w:rPr>
        <w:t>ЗЕМЕЛЬНОГО УЧАСТКА И УСТАНОВЛЕНИЯ СЕРВИТУТА</w:t>
      </w:r>
    </w:p>
    <w:p w:rsidR="00C77B12" w:rsidRDefault="00C77B12" w:rsidP="00C77B12">
      <w:pPr>
        <w:pStyle w:val="ConsPlusNonformat"/>
        <w:jc w:val="both"/>
      </w:pPr>
    </w:p>
    <w:p w:rsidR="00C77B12" w:rsidRPr="0098566C" w:rsidRDefault="00C77B12" w:rsidP="00C77B12">
      <w:pPr>
        <w:pStyle w:val="ConsPlusNonformat"/>
        <w:jc w:val="both"/>
        <w:rPr>
          <w:rFonts w:ascii="Times New Roman" w:hAnsi="Times New Roman" w:cs="Times New Roman"/>
          <w:sz w:val="26"/>
          <w:szCs w:val="26"/>
        </w:rPr>
      </w:pPr>
      <w:r w:rsidRPr="0098566C">
        <w:rPr>
          <w:rFonts w:ascii="Times New Roman" w:hAnsi="Times New Roman" w:cs="Times New Roman"/>
          <w:sz w:val="26"/>
          <w:szCs w:val="26"/>
        </w:rPr>
        <w:t xml:space="preserve">    Для проведения работ по ______________________________________________</w:t>
      </w:r>
      <w:r>
        <w:rPr>
          <w:rFonts w:ascii="Times New Roman" w:hAnsi="Times New Roman" w:cs="Times New Roman"/>
          <w:sz w:val="26"/>
          <w:szCs w:val="26"/>
        </w:rPr>
        <w:t>_______</w:t>
      </w:r>
      <w:r w:rsidRPr="0098566C">
        <w:rPr>
          <w:rFonts w:ascii="Times New Roman" w:hAnsi="Times New Roman" w:cs="Times New Roman"/>
          <w:sz w:val="26"/>
          <w:szCs w:val="26"/>
        </w:rPr>
        <w:t>_</w:t>
      </w:r>
    </w:p>
    <w:p w:rsidR="00C77B12" w:rsidRDefault="00C77B12" w:rsidP="00C77B12">
      <w:pPr>
        <w:pStyle w:val="ConsPlusNonformat"/>
        <w:jc w:val="both"/>
        <w:rPr>
          <w:rFonts w:ascii="Times New Roman" w:hAnsi="Times New Roman" w:cs="Times New Roman"/>
        </w:rPr>
      </w:pPr>
      <w:r w:rsidRPr="0098566C">
        <w:rPr>
          <w:rFonts w:ascii="Times New Roman" w:hAnsi="Times New Roman" w:cs="Times New Roman"/>
          <w:sz w:val="26"/>
          <w:szCs w:val="26"/>
        </w:rPr>
        <w:lastRenderedPageBreak/>
        <w:t>_________________________________________________________________________</w:t>
      </w:r>
      <w:r>
        <w:rPr>
          <w:rFonts w:ascii="Times New Roman" w:hAnsi="Times New Roman" w:cs="Times New Roman"/>
          <w:sz w:val="26"/>
          <w:szCs w:val="26"/>
        </w:rPr>
        <w:t>____</w:t>
      </w:r>
      <w:r w:rsidRPr="0098566C">
        <w:rPr>
          <w:rFonts w:ascii="Times New Roman" w:hAnsi="Times New Roman" w:cs="Times New Roman"/>
          <w:sz w:val="26"/>
          <w:szCs w:val="26"/>
        </w:rPr>
        <w:t>_</w:t>
      </w:r>
      <w:r w:rsidRPr="0098566C">
        <w:rPr>
          <w:rFonts w:ascii="Times New Roman" w:hAnsi="Times New Roman" w:cs="Times New Roman"/>
        </w:rPr>
        <w:t xml:space="preserve">  </w:t>
      </w:r>
    </w:p>
    <w:p w:rsidR="00C77B12" w:rsidRPr="0098566C" w:rsidRDefault="00C77B12" w:rsidP="00C77B12">
      <w:pPr>
        <w:pStyle w:val="ConsPlusNonformat"/>
        <w:jc w:val="both"/>
        <w:rPr>
          <w:rFonts w:ascii="Times New Roman" w:hAnsi="Times New Roman" w:cs="Times New Roman"/>
          <w:sz w:val="26"/>
          <w:szCs w:val="26"/>
        </w:rPr>
      </w:pPr>
      <w:r w:rsidRPr="0098566C">
        <w:rPr>
          <w:rFonts w:ascii="Times New Roman" w:hAnsi="Times New Roman" w:cs="Times New Roman"/>
        </w:rPr>
        <w:t>(указ</w:t>
      </w:r>
      <w:r>
        <w:rPr>
          <w:rFonts w:ascii="Times New Roman" w:hAnsi="Times New Roman" w:cs="Times New Roman"/>
        </w:rPr>
        <w:t>ать предполагаемые</w:t>
      </w:r>
      <w:r w:rsidRPr="0098566C">
        <w:rPr>
          <w:rFonts w:ascii="Times New Roman" w:hAnsi="Times New Roman" w:cs="Times New Roman"/>
        </w:rPr>
        <w:t xml:space="preserve"> цел</w:t>
      </w:r>
      <w:r>
        <w:rPr>
          <w:rFonts w:ascii="Times New Roman" w:hAnsi="Times New Roman" w:cs="Times New Roman"/>
        </w:rPr>
        <w:t>и</w:t>
      </w:r>
      <w:r w:rsidRPr="0098566C">
        <w:rPr>
          <w:rFonts w:ascii="Times New Roman" w:hAnsi="Times New Roman" w:cs="Times New Roman"/>
        </w:rPr>
        <w:t xml:space="preserve"> использования земельного участка</w:t>
      </w:r>
      <w:r>
        <w:rPr>
          <w:rFonts w:ascii="Times New Roman" w:hAnsi="Times New Roman" w:cs="Times New Roman"/>
        </w:rPr>
        <w:t xml:space="preserve"> </w:t>
      </w:r>
      <w:r w:rsidRPr="0098566C">
        <w:rPr>
          <w:rFonts w:ascii="Times New Roman" w:hAnsi="Times New Roman" w:cs="Times New Roman"/>
        </w:rPr>
        <w:t xml:space="preserve">в соответствии с </w:t>
      </w:r>
      <w:hyperlink r:id="rId253" w:history="1">
        <w:r w:rsidRPr="0098566C">
          <w:rPr>
            <w:rFonts w:ascii="Times New Roman" w:hAnsi="Times New Roman" w:cs="Times New Roman"/>
            <w:color w:val="0000FF"/>
          </w:rPr>
          <w:t>пунктом 1 ст. 39.34</w:t>
        </w:r>
      </w:hyperlink>
      <w:r w:rsidRPr="0098566C">
        <w:rPr>
          <w:rFonts w:ascii="Times New Roman" w:hAnsi="Times New Roman" w:cs="Times New Roman"/>
        </w:rPr>
        <w:t xml:space="preserve"> Земельного кодекса РФ)</w:t>
      </w:r>
    </w:p>
    <w:p w:rsidR="00C77B12" w:rsidRPr="0098566C" w:rsidRDefault="00C77B12" w:rsidP="00C77B12">
      <w:pPr>
        <w:pStyle w:val="ConsPlusNonformat"/>
        <w:jc w:val="both"/>
        <w:rPr>
          <w:rFonts w:ascii="Times New Roman" w:hAnsi="Times New Roman" w:cs="Times New Roman"/>
          <w:sz w:val="26"/>
          <w:szCs w:val="26"/>
        </w:rPr>
      </w:pPr>
      <w:r w:rsidRPr="0098566C">
        <w:rPr>
          <w:rFonts w:ascii="Times New Roman" w:hAnsi="Times New Roman" w:cs="Times New Roman"/>
          <w:sz w:val="26"/>
          <w:szCs w:val="26"/>
        </w:rPr>
        <w:t xml:space="preserve">    На  основании </w:t>
      </w:r>
      <w:hyperlink r:id="rId254" w:history="1">
        <w:r w:rsidRPr="0098566C">
          <w:rPr>
            <w:rFonts w:ascii="Times New Roman" w:hAnsi="Times New Roman" w:cs="Times New Roman"/>
            <w:color w:val="0000FF"/>
            <w:sz w:val="26"/>
            <w:szCs w:val="26"/>
          </w:rPr>
          <w:t>статьи 39.34</w:t>
        </w:r>
      </w:hyperlink>
      <w:r w:rsidRPr="0098566C">
        <w:rPr>
          <w:rFonts w:ascii="Times New Roman" w:hAnsi="Times New Roman" w:cs="Times New Roman"/>
          <w:sz w:val="26"/>
          <w:szCs w:val="26"/>
        </w:rPr>
        <w:t xml:space="preserve">  Земельного  кодекса   РФ,   </w:t>
      </w:r>
      <w:hyperlink r:id="rId255" w:history="1">
        <w:r w:rsidRPr="0098566C">
          <w:rPr>
            <w:rFonts w:ascii="Times New Roman" w:hAnsi="Times New Roman" w:cs="Times New Roman"/>
            <w:color w:val="0000FF"/>
            <w:sz w:val="26"/>
            <w:szCs w:val="26"/>
          </w:rPr>
          <w:t>Правил</w:t>
        </w:r>
      </w:hyperlink>
      <w:r w:rsidRPr="0098566C">
        <w:rPr>
          <w:rFonts w:ascii="Times New Roman" w:hAnsi="Times New Roman" w:cs="Times New Roman"/>
          <w:sz w:val="26"/>
          <w:szCs w:val="26"/>
        </w:rPr>
        <w:t xml:space="preserve">   выдачи</w:t>
      </w:r>
      <w:r>
        <w:rPr>
          <w:rFonts w:ascii="Times New Roman" w:hAnsi="Times New Roman" w:cs="Times New Roman"/>
          <w:sz w:val="26"/>
          <w:szCs w:val="26"/>
        </w:rPr>
        <w:t xml:space="preserve"> </w:t>
      </w:r>
      <w:r w:rsidRPr="0098566C">
        <w:rPr>
          <w:rFonts w:ascii="Times New Roman" w:hAnsi="Times New Roman" w:cs="Times New Roman"/>
          <w:sz w:val="26"/>
          <w:szCs w:val="26"/>
        </w:rPr>
        <w:t>разрешения на использование земель или земельного участка,  находящихся   муниципальной    собственности, утвержденных</w:t>
      </w:r>
      <w:r>
        <w:rPr>
          <w:rFonts w:ascii="Times New Roman" w:hAnsi="Times New Roman" w:cs="Times New Roman"/>
          <w:sz w:val="26"/>
          <w:szCs w:val="26"/>
        </w:rPr>
        <w:t xml:space="preserve"> </w:t>
      </w:r>
      <w:r w:rsidRPr="0098566C">
        <w:rPr>
          <w:rFonts w:ascii="Times New Roman" w:hAnsi="Times New Roman" w:cs="Times New Roman"/>
          <w:sz w:val="26"/>
          <w:szCs w:val="26"/>
        </w:rPr>
        <w:t xml:space="preserve">постановлением Правительства Российской Федерации  от  27.11.2014 </w:t>
      </w:r>
      <w:r>
        <w:rPr>
          <w:rFonts w:ascii="Times New Roman" w:hAnsi="Times New Roman" w:cs="Times New Roman"/>
          <w:sz w:val="26"/>
          <w:szCs w:val="26"/>
        </w:rPr>
        <w:t>№</w:t>
      </w:r>
      <w:r w:rsidRPr="0098566C">
        <w:rPr>
          <w:rFonts w:ascii="Times New Roman" w:hAnsi="Times New Roman" w:cs="Times New Roman"/>
          <w:sz w:val="26"/>
          <w:szCs w:val="26"/>
        </w:rPr>
        <w:t xml:space="preserve">  1244,</w:t>
      </w:r>
      <w:r>
        <w:rPr>
          <w:rFonts w:ascii="Times New Roman" w:hAnsi="Times New Roman" w:cs="Times New Roman"/>
          <w:sz w:val="26"/>
          <w:szCs w:val="26"/>
        </w:rPr>
        <w:t xml:space="preserve"> </w:t>
      </w:r>
      <w:r w:rsidRPr="0098566C">
        <w:rPr>
          <w:rFonts w:ascii="Times New Roman" w:hAnsi="Times New Roman" w:cs="Times New Roman"/>
          <w:sz w:val="26"/>
          <w:szCs w:val="26"/>
        </w:rPr>
        <w:t>прошу выдать разрешение на использование</w:t>
      </w:r>
    </w:p>
    <w:p w:rsidR="00C77B12" w:rsidRPr="0098566C" w:rsidRDefault="00C77B12" w:rsidP="00C77B12">
      <w:pPr>
        <w:pStyle w:val="ConsPlusNonformat"/>
        <w:jc w:val="both"/>
        <w:rPr>
          <w:rFonts w:ascii="Times New Roman" w:hAnsi="Times New Roman" w:cs="Times New Roman"/>
          <w:sz w:val="26"/>
          <w:szCs w:val="26"/>
        </w:rPr>
      </w:pPr>
      <w:r w:rsidRPr="0098566C">
        <w:rPr>
          <w:rFonts w:ascii="Times New Roman" w:hAnsi="Times New Roman" w:cs="Times New Roman"/>
          <w:sz w:val="26"/>
          <w:szCs w:val="26"/>
        </w:rPr>
        <w:t>________________________________________________________________</w:t>
      </w:r>
      <w:r>
        <w:rPr>
          <w:rFonts w:ascii="Times New Roman" w:hAnsi="Times New Roman" w:cs="Times New Roman"/>
          <w:sz w:val="26"/>
          <w:szCs w:val="26"/>
        </w:rPr>
        <w:t>___</w:t>
      </w:r>
      <w:r w:rsidRPr="0098566C">
        <w:rPr>
          <w:rFonts w:ascii="Times New Roman" w:hAnsi="Times New Roman" w:cs="Times New Roman"/>
          <w:sz w:val="26"/>
          <w:szCs w:val="26"/>
        </w:rPr>
        <w:t>___________</w:t>
      </w:r>
    </w:p>
    <w:p w:rsidR="00C77B12" w:rsidRPr="0098566C" w:rsidRDefault="00C77B12" w:rsidP="00C77B12">
      <w:pPr>
        <w:pStyle w:val="ConsPlusNonformat"/>
        <w:jc w:val="both"/>
        <w:rPr>
          <w:rFonts w:ascii="Times New Roman" w:hAnsi="Times New Roman" w:cs="Times New Roman"/>
        </w:rPr>
      </w:pPr>
      <w:r w:rsidRPr="0098566C">
        <w:rPr>
          <w:rFonts w:ascii="Times New Roman" w:hAnsi="Times New Roman" w:cs="Times New Roman"/>
          <w:sz w:val="26"/>
          <w:szCs w:val="26"/>
        </w:rPr>
        <w:t xml:space="preserve">                </w:t>
      </w:r>
      <w:r w:rsidRPr="0098566C">
        <w:rPr>
          <w:rFonts w:ascii="Times New Roman" w:hAnsi="Times New Roman" w:cs="Times New Roman"/>
        </w:rPr>
        <w:t xml:space="preserve">   (указать: земель, земельного участка  или части земельного участка)</w:t>
      </w:r>
    </w:p>
    <w:p w:rsidR="00C77B12" w:rsidRDefault="00C77B12" w:rsidP="00C77B12">
      <w:pPr>
        <w:pStyle w:val="ConsPlusNonformat"/>
        <w:jc w:val="both"/>
        <w:rPr>
          <w:rFonts w:ascii="Times New Roman" w:hAnsi="Times New Roman" w:cs="Times New Roman"/>
          <w:sz w:val="26"/>
          <w:szCs w:val="26"/>
        </w:rPr>
      </w:pPr>
      <w:r w:rsidRPr="0098566C">
        <w:rPr>
          <w:rFonts w:ascii="Times New Roman" w:hAnsi="Times New Roman" w:cs="Times New Roman"/>
          <w:sz w:val="26"/>
          <w:szCs w:val="26"/>
        </w:rPr>
        <w:t>площадью ______________ кв. м, кадастровый номер :______________</w:t>
      </w:r>
      <w:r>
        <w:rPr>
          <w:rFonts w:ascii="Times New Roman" w:hAnsi="Times New Roman" w:cs="Times New Roman"/>
          <w:sz w:val="26"/>
          <w:szCs w:val="26"/>
        </w:rPr>
        <w:t>_________</w:t>
      </w:r>
      <w:r w:rsidRPr="0098566C">
        <w:rPr>
          <w:rFonts w:ascii="Times New Roman" w:hAnsi="Times New Roman" w:cs="Times New Roman"/>
          <w:sz w:val="26"/>
          <w:szCs w:val="26"/>
        </w:rPr>
        <w:t>________,</w:t>
      </w:r>
    </w:p>
    <w:p w:rsidR="00C77B12" w:rsidRPr="0098566C" w:rsidRDefault="00C77B12" w:rsidP="00C77B12">
      <w:pPr>
        <w:pStyle w:val="ConsPlusNonformat"/>
        <w:jc w:val="both"/>
        <w:rPr>
          <w:rFonts w:ascii="Times New Roman" w:hAnsi="Times New Roman" w:cs="Times New Roman"/>
          <w:sz w:val="26"/>
          <w:szCs w:val="26"/>
        </w:rPr>
      </w:pPr>
      <w:r w:rsidRPr="0098566C">
        <w:rPr>
          <w:rFonts w:ascii="Times New Roman" w:hAnsi="Times New Roman" w:cs="Times New Roman"/>
        </w:rPr>
        <w:t xml:space="preserve"> (в случае использования всего земельного участка или его части)</w:t>
      </w:r>
    </w:p>
    <w:p w:rsidR="00C77B12" w:rsidRPr="0098566C" w:rsidRDefault="00C77B12" w:rsidP="00C77B12">
      <w:pPr>
        <w:pStyle w:val="ConsPlusNonformat"/>
        <w:jc w:val="both"/>
        <w:rPr>
          <w:rFonts w:ascii="Times New Roman" w:hAnsi="Times New Roman" w:cs="Times New Roman"/>
          <w:sz w:val="26"/>
          <w:szCs w:val="26"/>
        </w:rPr>
      </w:pPr>
      <w:r w:rsidRPr="0098566C">
        <w:rPr>
          <w:rFonts w:ascii="Times New Roman" w:hAnsi="Times New Roman" w:cs="Times New Roman"/>
          <w:sz w:val="26"/>
          <w:szCs w:val="26"/>
        </w:rPr>
        <w:t>расположенного по адресу: _________________________________________________</w:t>
      </w:r>
    </w:p>
    <w:p w:rsidR="00C77B12" w:rsidRPr="0098566C" w:rsidRDefault="00C77B12" w:rsidP="00C77B12">
      <w:pPr>
        <w:pStyle w:val="ConsPlusNonformat"/>
        <w:jc w:val="both"/>
        <w:rPr>
          <w:rFonts w:ascii="Times New Roman" w:hAnsi="Times New Roman" w:cs="Times New Roman"/>
          <w:sz w:val="26"/>
          <w:szCs w:val="26"/>
        </w:rPr>
      </w:pPr>
      <w:r w:rsidRPr="0098566C">
        <w:rPr>
          <w:rFonts w:ascii="Times New Roman" w:hAnsi="Times New Roman" w:cs="Times New Roman"/>
          <w:sz w:val="26"/>
          <w:szCs w:val="26"/>
        </w:rPr>
        <w:t>__________________________________________________________________________,</w:t>
      </w:r>
    </w:p>
    <w:p w:rsidR="00C77B12" w:rsidRPr="0098566C" w:rsidRDefault="00C77B12" w:rsidP="00C77B12">
      <w:pPr>
        <w:pStyle w:val="ConsPlusNonformat"/>
        <w:jc w:val="both"/>
        <w:rPr>
          <w:rFonts w:ascii="Times New Roman" w:hAnsi="Times New Roman" w:cs="Times New Roman"/>
          <w:sz w:val="26"/>
          <w:szCs w:val="26"/>
        </w:rPr>
      </w:pPr>
      <w:r w:rsidRPr="0098566C">
        <w:rPr>
          <w:rFonts w:ascii="Times New Roman" w:hAnsi="Times New Roman" w:cs="Times New Roman"/>
          <w:sz w:val="26"/>
          <w:szCs w:val="26"/>
        </w:rPr>
        <w:t>в целях ___________________________________________________________________</w:t>
      </w:r>
    </w:p>
    <w:p w:rsidR="00C77B12" w:rsidRPr="0098566C" w:rsidRDefault="00C77B12" w:rsidP="00C77B12">
      <w:pPr>
        <w:pStyle w:val="ConsPlusNonformat"/>
        <w:jc w:val="both"/>
        <w:rPr>
          <w:rFonts w:ascii="Times New Roman" w:hAnsi="Times New Roman" w:cs="Times New Roman"/>
          <w:sz w:val="26"/>
          <w:szCs w:val="26"/>
        </w:rPr>
      </w:pPr>
      <w:r w:rsidRPr="0098566C">
        <w:rPr>
          <w:rFonts w:ascii="Times New Roman" w:hAnsi="Times New Roman" w:cs="Times New Roman"/>
          <w:sz w:val="26"/>
          <w:szCs w:val="26"/>
        </w:rPr>
        <w:t>__________________________________________________________________________,</w:t>
      </w:r>
    </w:p>
    <w:p w:rsidR="00C77B12" w:rsidRPr="0098566C" w:rsidRDefault="00C77B12" w:rsidP="00C77B12">
      <w:pPr>
        <w:pStyle w:val="ConsPlusNonformat"/>
        <w:jc w:val="both"/>
        <w:rPr>
          <w:rFonts w:ascii="Times New Roman" w:hAnsi="Times New Roman" w:cs="Times New Roman"/>
          <w:sz w:val="26"/>
          <w:szCs w:val="26"/>
        </w:rPr>
      </w:pPr>
      <w:r w:rsidRPr="0098566C">
        <w:rPr>
          <w:rFonts w:ascii="Times New Roman" w:hAnsi="Times New Roman" w:cs="Times New Roman"/>
          <w:sz w:val="26"/>
          <w:szCs w:val="26"/>
        </w:rPr>
        <w:t>на срок ___________________________________________________________________</w:t>
      </w:r>
    </w:p>
    <w:p w:rsidR="00C77B12" w:rsidRDefault="00C77B12" w:rsidP="00C77B12">
      <w:pPr>
        <w:pStyle w:val="ConsPlusNonformat"/>
        <w:jc w:val="both"/>
      </w:pPr>
      <w:r w:rsidRPr="0098566C">
        <w:rPr>
          <w:rFonts w:ascii="Times New Roman" w:hAnsi="Times New Roman" w:cs="Times New Roman"/>
          <w:sz w:val="26"/>
          <w:szCs w:val="26"/>
        </w:rPr>
        <w:t>__________________________________________________________________________.</w:t>
      </w:r>
    </w:p>
    <w:p w:rsidR="00C77B12" w:rsidRDefault="00C77B12" w:rsidP="00C77B12">
      <w:pPr>
        <w:pStyle w:val="ConsPlusNormal0"/>
      </w:pPr>
    </w:p>
    <w:p w:rsidR="00C77B12" w:rsidRPr="001C7248" w:rsidRDefault="00C77B12" w:rsidP="00C77B12">
      <w:pPr>
        <w:pStyle w:val="ConsPlusNormal0"/>
        <w:rPr>
          <w:rFonts w:ascii="Times New Roman" w:hAnsi="Times New Roman" w:cs="Times New Roman"/>
          <w:sz w:val="26"/>
          <w:szCs w:val="26"/>
        </w:rPr>
      </w:pPr>
      <w:r w:rsidRPr="001C7248">
        <w:rPr>
          <w:rFonts w:ascii="Times New Roman" w:hAnsi="Times New Roman" w:cs="Times New Roman"/>
          <w:sz w:val="26"/>
          <w:szCs w:val="26"/>
        </w:rPr>
        <w:t>Приложение:</w:t>
      </w:r>
    </w:p>
    <w:p w:rsidR="00C77B12" w:rsidRDefault="00C77B12" w:rsidP="00C77B12">
      <w:pPr>
        <w:pStyle w:val="ConsPlusNormal0"/>
      </w:pPr>
    </w:p>
    <w:p w:rsidR="00C77B12" w:rsidRDefault="00C77B12" w:rsidP="00C77B12">
      <w:pPr>
        <w:pStyle w:val="ConsPlusNonformat"/>
        <w:jc w:val="both"/>
      </w:pPr>
      <w:r>
        <w:t xml:space="preserve">    </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9797"/>
      </w:tblGrid>
      <w:tr w:rsidR="00C77B12" w:rsidTr="00C77B12">
        <w:tc>
          <w:tcPr>
            <w:tcW w:w="10421" w:type="dxa"/>
          </w:tcPr>
          <w:p w:rsidR="00C77B12" w:rsidRDefault="00C77B12" w:rsidP="00C77B12">
            <w:pPr>
              <w:pStyle w:val="ConsPlusNonformat"/>
              <w:jc w:val="both"/>
            </w:pPr>
          </w:p>
        </w:tc>
      </w:tr>
      <w:tr w:rsidR="00C77B12" w:rsidTr="00C77B12">
        <w:tc>
          <w:tcPr>
            <w:tcW w:w="10421" w:type="dxa"/>
          </w:tcPr>
          <w:p w:rsidR="00C77B12" w:rsidRDefault="00C77B12" w:rsidP="00C77B12">
            <w:pPr>
              <w:pStyle w:val="ConsPlusNonformat"/>
              <w:jc w:val="both"/>
            </w:pPr>
          </w:p>
        </w:tc>
      </w:tr>
      <w:tr w:rsidR="00C77B12" w:rsidTr="00C77B12">
        <w:tc>
          <w:tcPr>
            <w:tcW w:w="10421" w:type="dxa"/>
          </w:tcPr>
          <w:p w:rsidR="00C77B12" w:rsidRDefault="00C77B12" w:rsidP="00C77B12">
            <w:pPr>
              <w:pStyle w:val="ConsPlusNonformat"/>
              <w:jc w:val="both"/>
            </w:pPr>
          </w:p>
        </w:tc>
      </w:tr>
      <w:tr w:rsidR="00C77B12" w:rsidTr="00C77B12">
        <w:tc>
          <w:tcPr>
            <w:tcW w:w="10421" w:type="dxa"/>
          </w:tcPr>
          <w:p w:rsidR="00C77B12" w:rsidRDefault="00C77B12" w:rsidP="00C77B12">
            <w:pPr>
              <w:pStyle w:val="ConsPlusNonformat"/>
              <w:jc w:val="both"/>
            </w:pPr>
          </w:p>
        </w:tc>
      </w:tr>
      <w:tr w:rsidR="00C77B12" w:rsidTr="00C77B12">
        <w:tc>
          <w:tcPr>
            <w:tcW w:w="10421" w:type="dxa"/>
          </w:tcPr>
          <w:p w:rsidR="00C77B12" w:rsidRDefault="00C77B12" w:rsidP="00C77B12">
            <w:pPr>
              <w:pStyle w:val="ConsPlusNonformat"/>
              <w:jc w:val="both"/>
            </w:pPr>
          </w:p>
        </w:tc>
      </w:tr>
    </w:tbl>
    <w:p w:rsidR="00C77B12" w:rsidRDefault="00C77B12" w:rsidP="00C77B12">
      <w:pPr>
        <w:pStyle w:val="ConsPlusNonformat"/>
        <w:jc w:val="both"/>
      </w:pPr>
    </w:p>
    <w:p w:rsidR="00C77B12" w:rsidRDefault="00C77B12" w:rsidP="00C77B12">
      <w:pPr>
        <w:pStyle w:val="ConsPlusNormal0"/>
      </w:pPr>
    </w:p>
    <w:p w:rsidR="00C77B12" w:rsidRPr="00F336F7" w:rsidRDefault="00C77B12" w:rsidP="00C77B12">
      <w:pPr>
        <w:pStyle w:val="ConsPlusNonformat"/>
        <w:rPr>
          <w:rFonts w:ascii="Times New Roman" w:hAnsi="Times New Roman" w:cs="Times New Roman"/>
          <w:sz w:val="26"/>
          <w:szCs w:val="26"/>
        </w:rPr>
      </w:pPr>
    </w:p>
    <w:p w:rsidR="00C77B12" w:rsidRPr="00F336F7" w:rsidRDefault="00C77B12" w:rsidP="00C77B12">
      <w:pPr>
        <w:pStyle w:val="ConsPlusNonformat"/>
        <w:rPr>
          <w:rFonts w:ascii="Times New Roman" w:hAnsi="Times New Roman" w:cs="Times New Roman"/>
          <w:sz w:val="26"/>
          <w:szCs w:val="26"/>
        </w:rPr>
      </w:pPr>
      <w:r w:rsidRPr="00F336F7">
        <w:rPr>
          <w:rFonts w:ascii="Times New Roman" w:hAnsi="Times New Roman" w:cs="Times New Roman"/>
          <w:sz w:val="26"/>
          <w:szCs w:val="26"/>
        </w:rPr>
        <w:t xml:space="preserve">    Заявитель ____________________________________________ ________________</w:t>
      </w:r>
    </w:p>
    <w:p w:rsidR="00C77B12" w:rsidRPr="001A6FD8" w:rsidRDefault="00C77B12" w:rsidP="00C77B12">
      <w:pPr>
        <w:pStyle w:val="ConsPlusNonformat"/>
        <w:rPr>
          <w:rFonts w:ascii="Times New Roman" w:hAnsi="Times New Roman" w:cs="Times New Roman"/>
          <w:i/>
          <w:sz w:val="16"/>
          <w:szCs w:val="16"/>
        </w:rPr>
      </w:pPr>
      <w:r w:rsidRPr="00F336F7">
        <w:rPr>
          <w:rFonts w:ascii="Times New Roman" w:hAnsi="Times New Roman" w:cs="Times New Roman"/>
          <w:sz w:val="26"/>
          <w:szCs w:val="26"/>
        </w:rPr>
        <w:t xml:space="preserve">                                                       </w:t>
      </w:r>
      <w:r w:rsidRPr="001A6FD8">
        <w:rPr>
          <w:rFonts w:ascii="Times New Roman" w:hAnsi="Times New Roman" w:cs="Times New Roman"/>
          <w:i/>
          <w:sz w:val="16"/>
          <w:szCs w:val="16"/>
        </w:rPr>
        <w:t xml:space="preserve">   (фамилия, имя, отчество(при наличии))                                            (подпись)</w:t>
      </w:r>
    </w:p>
    <w:p w:rsidR="00C77B12" w:rsidRPr="00F336F7" w:rsidRDefault="00C77B12" w:rsidP="00C77B12">
      <w:pPr>
        <w:pStyle w:val="ConsPlusNonformat"/>
        <w:rPr>
          <w:rFonts w:ascii="Times New Roman" w:hAnsi="Times New Roman" w:cs="Times New Roman"/>
          <w:sz w:val="26"/>
          <w:szCs w:val="26"/>
        </w:rPr>
      </w:pPr>
      <w:r w:rsidRPr="00F336F7">
        <w:rPr>
          <w:rFonts w:ascii="Times New Roman" w:hAnsi="Times New Roman" w:cs="Times New Roman"/>
          <w:sz w:val="26"/>
          <w:szCs w:val="26"/>
        </w:rPr>
        <w:t xml:space="preserve">                                            </w:t>
      </w:r>
    </w:p>
    <w:p w:rsidR="00C77B12" w:rsidRPr="00F336F7" w:rsidRDefault="00C77B12" w:rsidP="00C77B12">
      <w:pPr>
        <w:pStyle w:val="ConsPlusNonformat"/>
        <w:ind w:firstLine="698"/>
        <w:jc w:val="right"/>
        <w:rPr>
          <w:rFonts w:ascii="Times New Roman" w:hAnsi="Times New Roman" w:cs="Times New Roman"/>
          <w:sz w:val="26"/>
          <w:szCs w:val="26"/>
        </w:rPr>
      </w:pPr>
      <w:r w:rsidRPr="00F336F7">
        <w:rPr>
          <w:rFonts w:ascii="Times New Roman" w:hAnsi="Times New Roman" w:cs="Times New Roman"/>
          <w:b/>
          <w:bCs/>
          <w:sz w:val="26"/>
          <w:szCs w:val="26"/>
        </w:rPr>
        <w:t xml:space="preserve">                              </w:t>
      </w:r>
      <w:r w:rsidRPr="00F336F7">
        <w:rPr>
          <w:rFonts w:ascii="Times New Roman" w:hAnsi="Times New Roman" w:cs="Times New Roman"/>
          <w:sz w:val="26"/>
          <w:szCs w:val="26"/>
        </w:rPr>
        <w:t xml:space="preserve"> Дата «____» ____________ 20____г.</w:t>
      </w:r>
    </w:p>
    <w:tbl>
      <w:tblPr>
        <w:tblW w:w="0" w:type="auto"/>
        <w:tblInd w:w="-109" w:type="dxa"/>
        <w:tblLayout w:type="fixed"/>
        <w:tblLook w:val="0000" w:firstRow="0" w:lastRow="0" w:firstColumn="0" w:lastColumn="0" w:noHBand="0" w:noVBand="0"/>
      </w:tblPr>
      <w:tblGrid>
        <w:gridCol w:w="3190"/>
        <w:gridCol w:w="1847"/>
        <w:gridCol w:w="5386"/>
      </w:tblGrid>
      <w:tr w:rsidR="00C77B12" w:rsidRPr="00F336F7" w:rsidTr="00C77B12">
        <w:tc>
          <w:tcPr>
            <w:tcW w:w="3190" w:type="dxa"/>
          </w:tcPr>
          <w:p w:rsidR="00C77B12" w:rsidRPr="00F336F7" w:rsidRDefault="00C77B12" w:rsidP="00C77B12">
            <w:pPr>
              <w:snapToGrid w:val="0"/>
              <w:jc w:val="both"/>
              <w:rPr>
                <w:sz w:val="26"/>
                <w:szCs w:val="26"/>
                <w:highlight w:val="yellow"/>
              </w:rPr>
            </w:pPr>
          </w:p>
        </w:tc>
        <w:tc>
          <w:tcPr>
            <w:tcW w:w="1847" w:type="dxa"/>
          </w:tcPr>
          <w:p w:rsidR="00C77B12" w:rsidRPr="00F336F7" w:rsidRDefault="00C77B12" w:rsidP="00C77B12">
            <w:pPr>
              <w:snapToGrid w:val="0"/>
              <w:jc w:val="both"/>
              <w:rPr>
                <w:sz w:val="26"/>
                <w:szCs w:val="26"/>
                <w:highlight w:val="yellow"/>
              </w:rPr>
            </w:pPr>
          </w:p>
        </w:tc>
        <w:tc>
          <w:tcPr>
            <w:tcW w:w="5386" w:type="dxa"/>
          </w:tcPr>
          <w:p w:rsidR="00C77B12" w:rsidRDefault="00C77B12" w:rsidP="00C77B12">
            <w:pPr>
              <w:jc w:val="right"/>
              <w:rPr>
                <w:sz w:val="26"/>
                <w:szCs w:val="26"/>
              </w:rPr>
            </w:pPr>
          </w:p>
          <w:p w:rsidR="00C77B12" w:rsidRDefault="00C77B12" w:rsidP="00C77B12">
            <w:pPr>
              <w:jc w:val="right"/>
              <w:rPr>
                <w:sz w:val="26"/>
                <w:szCs w:val="26"/>
              </w:rPr>
            </w:pPr>
          </w:p>
          <w:p w:rsidR="00C77B12" w:rsidRDefault="00C77B12" w:rsidP="00C77B12">
            <w:pPr>
              <w:jc w:val="right"/>
              <w:rPr>
                <w:sz w:val="26"/>
                <w:szCs w:val="26"/>
              </w:rPr>
            </w:pPr>
          </w:p>
          <w:p w:rsidR="00C77B12" w:rsidRDefault="00C77B12" w:rsidP="00C77B12">
            <w:pPr>
              <w:jc w:val="right"/>
              <w:rPr>
                <w:sz w:val="26"/>
                <w:szCs w:val="26"/>
              </w:rPr>
            </w:pPr>
          </w:p>
          <w:p w:rsidR="00C77B12" w:rsidRDefault="00C77B12" w:rsidP="00C77B12">
            <w:pPr>
              <w:jc w:val="right"/>
              <w:rPr>
                <w:sz w:val="26"/>
                <w:szCs w:val="26"/>
              </w:rPr>
            </w:pPr>
          </w:p>
          <w:p w:rsidR="00C77B12" w:rsidRDefault="00C77B12" w:rsidP="00C77B12">
            <w:pPr>
              <w:jc w:val="right"/>
              <w:rPr>
                <w:sz w:val="26"/>
                <w:szCs w:val="26"/>
              </w:rPr>
            </w:pPr>
          </w:p>
          <w:p w:rsidR="00C77B12" w:rsidRDefault="00C77B12" w:rsidP="00C77B12">
            <w:pPr>
              <w:jc w:val="right"/>
              <w:rPr>
                <w:sz w:val="26"/>
                <w:szCs w:val="26"/>
              </w:rPr>
            </w:pPr>
          </w:p>
          <w:p w:rsidR="00C77B12" w:rsidRDefault="00C77B12" w:rsidP="00C77B12">
            <w:pPr>
              <w:jc w:val="right"/>
              <w:rPr>
                <w:sz w:val="26"/>
                <w:szCs w:val="26"/>
              </w:rPr>
            </w:pPr>
          </w:p>
          <w:p w:rsidR="00C77B12" w:rsidRDefault="00C77B12" w:rsidP="00C77B12">
            <w:pPr>
              <w:jc w:val="right"/>
              <w:rPr>
                <w:sz w:val="26"/>
                <w:szCs w:val="26"/>
              </w:rPr>
            </w:pPr>
          </w:p>
          <w:p w:rsidR="00C77B12" w:rsidRDefault="00C77B12" w:rsidP="00C77B12">
            <w:pPr>
              <w:jc w:val="right"/>
              <w:rPr>
                <w:sz w:val="26"/>
                <w:szCs w:val="26"/>
              </w:rPr>
            </w:pPr>
          </w:p>
          <w:p w:rsidR="00C77B12" w:rsidRDefault="00C77B12" w:rsidP="00C77B12">
            <w:pPr>
              <w:jc w:val="right"/>
              <w:rPr>
                <w:sz w:val="26"/>
                <w:szCs w:val="26"/>
              </w:rPr>
            </w:pPr>
          </w:p>
          <w:p w:rsidR="00C77B12" w:rsidRPr="00F336F7" w:rsidRDefault="00A4318E" w:rsidP="00C77B12">
            <w:pPr>
              <w:jc w:val="right"/>
              <w:rPr>
                <w:sz w:val="26"/>
                <w:szCs w:val="26"/>
              </w:rPr>
            </w:pPr>
            <w:r>
              <w:rPr>
                <w:sz w:val="26"/>
                <w:szCs w:val="26"/>
              </w:rPr>
              <w:lastRenderedPageBreak/>
              <w:t>П</w:t>
            </w:r>
            <w:r w:rsidR="00C77B12" w:rsidRPr="00F336F7">
              <w:rPr>
                <w:sz w:val="26"/>
                <w:szCs w:val="26"/>
              </w:rPr>
              <w:t>риложение № 2</w:t>
            </w:r>
          </w:p>
          <w:p w:rsidR="00C77B12" w:rsidRDefault="00C77B12" w:rsidP="00C77B12">
            <w:pPr>
              <w:jc w:val="right"/>
              <w:rPr>
                <w:sz w:val="26"/>
                <w:szCs w:val="26"/>
              </w:rPr>
            </w:pPr>
            <w:r w:rsidRPr="00F336F7">
              <w:rPr>
                <w:sz w:val="26"/>
                <w:szCs w:val="26"/>
              </w:rPr>
              <w:t xml:space="preserve">к административному регламенту </w:t>
            </w:r>
          </w:p>
          <w:p w:rsidR="00C77B12" w:rsidRPr="00AA62A4" w:rsidRDefault="00C77B12" w:rsidP="00C77B12">
            <w:pPr>
              <w:jc w:val="right"/>
              <w:rPr>
                <w:sz w:val="26"/>
                <w:szCs w:val="26"/>
              </w:rPr>
            </w:pPr>
            <w:r w:rsidRPr="00AA62A4">
              <w:rPr>
                <w:sz w:val="26"/>
                <w:szCs w:val="26"/>
              </w:rPr>
              <w:t xml:space="preserve">предоставления муниципальной услуги </w:t>
            </w:r>
          </w:p>
          <w:p w:rsidR="00C77B12" w:rsidRPr="00AA62A4" w:rsidRDefault="00C77B12" w:rsidP="00C77B12">
            <w:pPr>
              <w:jc w:val="right"/>
              <w:rPr>
                <w:sz w:val="26"/>
                <w:szCs w:val="26"/>
              </w:rPr>
            </w:pPr>
            <w:r w:rsidRPr="00AA62A4">
              <w:rPr>
                <w:b/>
                <w:sz w:val="26"/>
                <w:szCs w:val="26"/>
              </w:rPr>
              <w:t>«</w:t>
            </w:r>
            <w:r w:rsidRPr="008F7CDB">
              <w:rPr>
                <w:sz w:val="26"/>
                <w:szCs w:val="26"/>
              </w:rPr>
              <w:t>Выдача разрешения на использование земель или земельных участков без предоставления земельных участков и установления сервитута</w:t>
            </w:r>
            <w:r w:rsidRPr="00AA62A4">
              <w:rPr>
                <w:sz w:val="26"/>
                <w:szCs w:val="26"/>
              </w:rPr>
              <w:t>»</w:t>
            </w:r>
          </w:p>
          <w:p w:rsidR="00C77B12" w:rsidRDefault="00C77B12" w:rsidP="00C77B12">
            <w:pPr>
              <w:jc w:val="right"/>
              <w:rPr>
                <w:sz w:val="26"/>
                <w:szCs w:val="26"/>
              </w:rPr>
            </w:pPr>
          </w:p>
          <w:p w:rsidR="00C77B12" w:rsidRPr="00F336F7" w:rsidRDefault="00C77B12" w:rsidP="00C77B12">
            <w:pPr>
              <w:jc w:val="right"/>
              <w:rPr>
                <w:sz w:val="26"/>
                <w:szCs w:val="26"/>
              </w:rPr>
            </w:pPr>
          </w:p>
        </w:tc>
      </w:tr>
    </w:tbl>
    <w:p w:rsidR="00C77B12" w:rsidRPr="004E63D5" w:rsidRDefault="00C77B12" w:rsidP="00C77B12">
      <w:pPr>
        <w:pStyle w:val="a0"/>
        <w:rPr>
          <w:b/>
          <w:bCs/>
        </w:rPr>
      </w:pPr>
      <w:r w:rsidRPr="004E63D5">
        <w:rPr>
          <w:b/>
          <w:bCs/>
        </w:rPr>
        <w:lastRenderedPageBreak/>
        <w:t>Блок - схема</w:t>
      </w:r>
    </w:p>
    <w:p w:rsidR="00C77B12" w:rsidRPr="004E63D5" w:rsidRDefault="00C77B12" w:rsidP="00C77B12">
      <w:pPr>
        <w:pStyle w:val="a0"/>
        <w:rPr>
          <w:b/>
          <w:bCs/>
        </w:rPr>
      </w:pPr>
      <w:r w:rsidRPr="004E63D5">
        <w:rPr>
          <w:b/>
          <w:bCs/>
        </w:rPr>
        <w:t>последовательности административных действий (процедур)</w:t>
      </w:r>
    </w:p>
    <w:p w:rsidR="00C77B12" w:rsidRPr="004E63D5" w:rsidRDefault="00C77B12" w:rsidP="00C77B12">
      <w:pPr>
        <w:pStyle w:val="a0"/>
        <w:rPr>
          <w:bCs/>
        </w:rPr>
      </w:pPr>
      <w:r w:rsidRPr="004E63D5">
        <w:rPr>
          <w:b/>
          <w:bCs/>
        </w:rPr>
        <w:t>при предоставлении муниципальной услуги</w:t>
      </w:r>
    </w:p>
    <w:p w:rsidR="00C77B12" w:rsidRPr="004E63D5" w:rsidRDefault="00C77B12" w:rsidP="00C77B12">
      <w:pPr>
        <w:ind w:left="6480"/>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49"/>
      </w:tblGrid>
      <w:tr w:rsidR="00C77B12" w:rsidRPr="004E63D5" w:rsidTr="00C77B12">
        <w:tc>
          <w:tcPr>
            <w:tcW w:w="9720" w:type="dxa"/>
            <w:tcBorders>
              <w:top w:val="single" w:sz="12" w:space="0" w:color="auto"/>
              <w:left w:val="single" w:sz="12" w:space="0" w:color="auto"/>
              <w:bottom w:val="single" w:sz="12" w:space="0" w:color="auto"/>
              <w:right w:val="single" w:sz="12" w:space="0" w:color="auto"/>
            </w:tcBorders>
          </w:tcPr>
          <w:p w:rsidR="00C77B12" w:rsidRDefault="00C77B12" w:rsidP="00C77B12">
            <w:pPr>
              <w:pStyle w:val="ConsPlusTitle"/>
              <w:ind w:firstLine="709"/>
              <w:jc w:val="center"/>
              <w:rPr>
                <w:rFonts w:ascii="Times New Roman" w:hAnsi="Times New Roman" w:cs="Times New Roman"/>
                <w:sz w:val="26"/>
                <w:szCs w:val="26"/>
              </w:rPr>
            </w:pPr>
            <w:r>
              <w:rPr>
                <w:rFonts w:ascii="Times New Roman" w:hAnsi="Times New Roman" w:cs="Times New Roman"/>
                <w:b w:val="0"/>
                <w:sz w:val="26"/>
                <w:szCs w:val="26"/>
              </w:rPr>
              <w:t>П</w:t>
            </w:r>
            <w:r w:rsidRPr="009C2196">
              <w:rPr>
                <w:rFonts w:ascii="Times New Roman" w:hAnsi="Times New Roman" w:cs="Times New Roman"/>
                <w:b w:val="0"/>
                <w:sz w:val="26"/>
                <w:szCs w:val="26"/>
              </w:rPr>
              <w:t xml:space="preserve">рием </w:t>
            </w:r>
            <w:r w:rsidRPr="006A32AB">
              <w:rPr>
                <w:rFonts w:ascii="Times New Roman" w:hAnsi="Times New Roman" w:cs="Times New Roman"/>
                <w:sz w:val="26"/>
                <w:szCs w:val="26"/>
              </w:rPr>
              <w:t xml:space="preserve">и регистрация заявления и документов для получения </w:t>
            </w:r>
          </w:p>
          <w:p w:rsidR="00C77B12" w:rsidRPr="009C2196" w:rsidRDefault="00C77B12" w:rsidP="00C77B12">
            <w:pPr>
              <w:pStyle w:val="ConsPlusTitle"/>
              <w:ind w:firstLine="709"/>
              <w:jc w:val="center"/>
              <w:rPr>
                <w:rFonts w:ascii="Times New Roman" w:hAnsi="Times New Roman" w:cs="Times New Roman"/>
                <w:b w:val="0"/>
                <w:sz w:val="26"/>
                <w:szCs w:val="26"/>
              </w:rPr>
            </w:pPr>
            <w:r w:rsidRPr="006A32AB">
              <w:rPr>
                <w:rFonts w:ascii="Times New Roman" w:hAnsi="Times New Roman" w:cs="Times New Roman"/>
                <w:sz w:val="26"/>
                <w:szCs w:val="26"/>
              </w:rPr>
              <w:t>муниципальной услуги</w:t>
            </w:r>
          </w:p>
        </w:tc>
      </w:tr>
      <w:tr w:rsidR="00C77B12" w:rsidRPr="004E63D5" w:rsidTr="00C77B12">
        <w:trPr>
          <w:trHeight w:val="707"/>
        </w:trPr>
        <w:tc>
          <w:tcPr>
            <w:tcW w:w="9720" w:type="dxa"/>
            <w:tcBorders>
              <w:top w:val="single" w:sz="12" w:space="0" w:color="auto"/>
              <w:left w:val="single" w:sz="4" w:space="0" w:color="auto"/>
              <w:bottom w:val="single" w:sz="12" w:space="0" w:color="auto"/>
              <w:right w:val="single" w:sz="4" w:space="0" w:color="auto"/>
            </w:tcBorders>
          </w:tcPr>
          <w:p w:rsidR="00C77B12" w:rsidRPr="009C2196" w:rsidRDefault="00C77B12" w:rsidP="00C77B12">
            <w:pPr>
              <w:rPr>
                <w:sz w:val="25"/>
                <w:szCs w:val="25"/>
              </w:rPr>
            </w:pPr>
            <w:r>
              <w:rPr>
                <w:noProof/>
                <w:sz w:val="25"/>
                <w:szCs w:val="25"/>
              </w:rPr>
              <mc:AlternateContent>
                <mc:Choice Requires="wps">
                  <w:drawing>
                    <wp:anchor distT="0" distB="0" distL="114300" distR="114300" simplePos="0" relativeHeight="251716608" behindDoc="0" locked="0" layoutInCell="1" allowOverlap="1" wp14:anchorId="21DB7711" wp14:editId="7B7385AA">
                      <wp:simplePos x="0" y="0"/>
                      <wp:positionH relativeFrom="column">
                        <wp:posOffset>3126105</wp:posOffset>
                      </wp:positionH>
                      <wp:positionV relativeFrom="paragraph">
                        <wp:posOffset>-8890</wp:posOffset>
                      </wp:positionV>
                      <wp:extent cx="0" cy="382270"/>
                      <wp:effectExtent l="57150" t="12065" r="57150" b="24765"/>
                      <wp:wrapNone/>
                      <wp:docPr id="86" name="Полилиния 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0" cy="382270"/>
                              </a:xfrm>
                              <a:custGeom>
                                <a:avLst/>
                                <a:gdLst>
                                  <a:gd name="T0" fmla="*/ 0 w 1"/>
                                  <a:gd name="T1" fmla="*/ 0 h 602"/>
                                  <a:gd name="T2" fmla="*/ 0 w 1"/>
                                  <a:gd name="T3" fmla="*/ 602 h 602"/>
                                </a:gdLst>
                                <a:ahLst/>
                                <a:cxnLst>
                                  <a:cxn ang="0">
                                    <a:pos x="T0" y="T1"/>
                                  </a:cxn>
                                  <a:cxn ang="0">
                                    <a:pos x="T2" y="T3"/>
                                  </a:cxn>
                                </a:cxnLst>
                                <a:rect l="0" t="0" r="r" b="b"/>
                                <a:pathLst>
                                  <a:path w="1" h="602">
                                    <a:moveTo>
                                      <a:pt x="0" y="0"/>
                                    </a:moveTo>
                                    <a:lnTo>
                                      <a:pt x="0" y="602"/>
                                    </a:lnTo>
                                  </a:path>
                                </a:pathLst>
                              </a:custGeom>
                              <a:noFill/>
                              <a:ln w="1587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86" o:spid="_x0000_s1026" style="position:absolute;margin-left:246.15pt;margin-top:-.7pt;width:0;height:30.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" path="m,l,602e" filled="f" strokeweight="1.25pt">
                      <v:stroke endarrow="block"/>
                      <v:path arrowok="t" o:connecttype="custom" o:connectlocs="0,0;0,382270" o:connectangles="0,0"/>
                    </v:shape>
                  </w:pict>
                </mc:Fallback>
              </mc:AlternateContent>
            </w:r>
          </w:p>
        </w:tc>
      </w:tr>
      <w:tr w:rsidR="00C77B12" w:rsidRPr="004E63D5" w:rsidTr="00C77B12">
        <w:tc>
          <w:tcPr>
            <w:tcW w:w="9720" w:type="dxa"/>
            <w:tcBorders>
              <w:top w:val="single" w:sz="12" w:space="0" w:color="auto"/>
              <w:left w:val="single" w:sz="12" w:space="0" w:color="auto"/>
              <w:bottom w:val="single" w:sz="12" w:space="0" w:color="auto"/>
              <w:right w:val="single" w:sz="12" w:space="0" w:color="auto"/>
            </w:tcBorders>
          </w:tcPr>
          <w:p w:rsidR="00C77B12" w:rsidRPr="001C7248" w:rsidRDefault="00C77B12" w:rsidP="00C77B12">
            <w:pPr>
              <w:jc w:val="center"/>
              <w:rPr>
                <w:b/>
                <w:sz w:val="25"/>
                <w:szCs w:val="25"/>
              </w:rPr>
            </w:pPr>
            <w:r w:rsidRPr="001C7248">
              <w:rPr>
                <w:b/>
                <w:sz w:val="26"/>
                <w:szCs w:val="26"/>
              </w:rPr>
              <w:t xml:space="preserve">Формирование и направление </w:t>
            </w:r>
            <w:r>
              <w:rPr>
                <w:b/>
                <w:sz w:val="26"/>
                <w:szCs w:val="26"/>
              </w:rPr>
              <w:t xml:space="preserve">межведомственных </w:t>
            </w:r>
            <w:r w:rsidRPr="001C7248">
              <w:rPr>
                <w:b/>
                <w:sz w:val="26"/>
                <w:szCs w:val="26"/>
              </w:rPr>
              <w:t>запросов</w:t>
            </w:r>
          </w:p>
        </w:tc>
      </w:tr>
      <w:tr w:rsidR="00C77B12" w:rsidRPr="004E63D5" w:rsidTr="00C77B12">
        <w:tc>
          <w:tcPr>
            <w:tcW w:w="9720" w:type="dxa"/>
            <w:tcBorders>
              <w:top w:val="single" w:sz="12" w:space="0" w:color="auto"/>
              <w:left w:val="single" w:sz="4" w:space="0" w:color="auto"/>
              <w:bottom w:val="single" w:sz="4" w:space="0" w:color="auto"/>
              <w:right w:val="single" w:sz="4" w:space="0" w:color="auto"/>
            </w:tcBorders>
          </w:tcPr>
          <w:p w:rsidR="00C77B12" w:rsidRPr="001C7248" w:rsidRDefault="00C77B12" w:rsidP="00C77B12">
            <w:pPr>
              <w:rPr>
                <w:b/>
                <w:sz w:val="25"/>
                <w:szCs w:val="25"/>
              </w:rPr>
            </w:pPr>
            <w:r>
              <w:rPr>
                <w:b/>
                <w:noProof/>
                <w:sz w:val="25"/>
                <w:szCs w:val="25"/>
              </w:rPr>
              <mc:AlternateContent>
                <mc:Choice Requires="wps">
                  <w:drawing>
                    <wp:anchor distT="0" distB="0" distL="114300" distR="114300" simplePos="0" relativeHeight="251717632" behindDoc="0" locked="0" layoutInCell="1" allowOverlap="1" wp14:anchorId="19DBB755" wp14:editId="1D14F300">
                      <wp:simplePos x="0" y="0"/>
                      <wp:positionH relativeFrom="column">
                        <wp:posOffset>3126105</wp:posOffset>
                      </wp:positionH>
                      <wp:positionV relativeFrom="paragraph">
                        <wp:posOffset>-1270</wp:posOffset>
                      </wp:positionV>
                      <wp:extent cx="6985" cy="342265"/>
                      <wp:effectExtent l="57150" t="10795" r="59690" b="27940"/>
                      <wp:wrapNone/>
                      <wp:docPr id="85" name="Полилиния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342265"/>
                              </a:xfrm>
                              <a:custGeom>
                                <a:avLst/>
                                <a:gdLst>
                                  <a:gd name="T0" fmla="*/ 0 w 11"/>
                                  <a:gd name="T1" fmla="*/ 0 h 539"/>
                                  <a:gd name="T2" fmla="*/ 11 w 11"/>
                                  <a:gd name="T3" fmla="*/ 539 h 539"/>
                                </a:gdLst>
                                <a:ahLst/>
                                <a:cxnLst>
                                  <a:cxn ang="0">
                                    <a:pos x="T0" y="T1"/>
                                  </a:cxn>
                                  <a:cxn ang="0">
                                    <a:pos x="T2" y="T3"/>
                                  </a:cxn>
                                </a:cxnLst>
                                <a:rect l="0" t="0" r="r" b="b"/>
                                <a:pathLst>
                                  <a:path w="11" h="539">
                                    <a:moveTo>
                                      <a:pt x="0" y="0"/>
                                    </a:moveTo>
                                    <a:lnTo>
                                      <a:pt x="11" y="539"/>
                                    </a:lnTo>
                                  </a:path>
                                </a:pathLst>
                              </a:custGeom>
                              <a:noFill/>
                              <a:ln w="1587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85"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6.15pt,-.1pt,246.7pt,26.85pt" coordsize="1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" filled="f" strokeweight="1.25pt">
                      <v:stroke endarrow="block"/>
                      <v:path arrowok="t" o:connecttype="custom" o:connectlocs="0,0;6985,342265" o:connectangles="0,0"/>
                    </v:polyline>
                  </w:pict>
                </mc:Fallback>
              </mc:AlternateContent>
            </w:r>
            <w:r w:rsidRPr="001C7248">
              <w:rPr>
                <w:b/>
                <w:sz w:val="25"/>
                <w:szCs w:val="25"/>
              </w:rPr>
              <w:t xml:space="preserve">                                                                                    </w:t>
            </w:r>
          </w:p>
          <w:p w:rsidR="00C77B12" w:rsidRPr="001C7248" w:rsidRDefault="00C77B12" w:rsidP="00C77B12">
            <w:pPr>
              <w:rPr>
                <w:b/>
                <w:sz w:val="25"/>
                <w:szCs w:val="25"/>
              </w:rPr>
            </w:pPr>
          </w:p>
        </w:tc>
      </w:tr>
      <w:tr w:rsidR="00C77B12" w:rsidRPr="004E63D5" w:rsidTr="00C77B12">
        <w:tc>
          <w:tcPr>
            <w:tcW w:w="9720" w:type="dxa"/>
            <w:tcBorders>
              <w:top w:val="single" w:sz="12" w:space="0" w:color="auto"/>
              <w:left w:val="single" w:sz="12" w:space="0" w:color="auto"/>
              <w:bottom w:val="single" w:sz="4" w:space="0" w:color="auto"/>
              <w:right w:val="single" w:sz="12" w:space="0" w:color="auto"/>
            </w:tcBorders>
          </w:tcPr>
          <w:p w:rsidR="00C77B12" w:rsidRPr="001C7248" w:rsidRDefault="00C77B12" w:rsidP="00C77B12">
            <w:pPr>
              <w:jc w:val="both"/>
              <w:rPr>
                <w:b/>
                <w:sz w:val="25"/>
                <w:szCs w:val="25"/>
              </w:rPr>
            </w:pPr>
            <w:r w:rsidRPr="001C7248">
              <w:rPr>
                <w:b/>
                <w:sz w:val="25"/>
                <w:szCs w:val="25"/>
              </w:rPr>
              <w:t xml:space="preserve">                                     </w:t>
            </w:r>
            <w:r w:rsidRPr="001C7248">
              <w:rPr>
                <w:b/>
                <w:sz w:val="26"/>
                <w:szCs w:val="26"/>
              </w:rPr>
              <w:t>Рассмотрение заявления и принятие решения</w:t>
            </w:r>
          </w:p>
        </w:tc>
      </w:tr>
      <w:tr w:rsidR="00C77B12" w:rsidRPr="009C2196" w:rsidTr="00C77B12">
        <w:tc>
          <w:tcPr>
            <w:tcW w:w="9720" w:type="dxa"/>
            <w:tcBorders>
              <w:top w:val="single" w:sz="12" w:space="0" w:color="auto"/>
              <w:left w:val="single" w:sz="12" w:space="0" w:color="auto"/>
              <w:bottom w:val="single" w:sz="4" w:space="0" w:color="auto"/>
              <w:right w:val="single" w:sz="12" w:space="0" w:color="auto"/>
            </w:tcBorders>
          </w:tcPr>
          <w:p w:rsidR="00C77B12" w:rsidRPr="001C7248" w:rsidRDefault="00C77B12" w:rsidP="00C77B12">
            <w:pPr>
              <w:jc w:val="both"/>
              <w:rPr>
                <w:b/>
                <w:sz w:val="25"/>
                <w:szCs w:val="25"/>
              </w:rPr>
            </w:pPr>
            <w:r>
              <w:rPr>
                <w:b/>
                <w:noProof/>
                <w:sz w:val="25"/>
                <w:szCs w:val="25"/>
              </w:rPr>
              <mc:AlternateContent>
                <mc:Choice Requires="wps">
                  <w:drawing>
                    <wp:anchor distT="0" distB="0" distL="114300" distR="114300" simplePos="0" relativeHeight="251719680" behindDoc="0" locked="0" layoutInCell="1" allowOverlap="1" wp14:anchorId="47BB068A" wp14:editId="6CF6B72B">
                      <wp:simplePos x="0" y="0"/>
                      <wp:positionH relativeFrom="column">
                        <wp:posOffset>3126105</wp:posOffset>
                      </wp:positionH>
                      <wp:positionV relativeFrom="paragraph">
                        <wp:posOffset>-1270</wp:posOffset>
                      </wp:positionV>
                      <wp:extent cx="6985" cy="342265"/>
                      <wp:effectExtent l="57150" t="12700" r="59690" b="26035"/>
                      <wp:wrapNone/>
                      <wp:docPr id="84" name="Полилиния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 cy="342265"/>
                              </a:xfrm>
                              <a:custGeom>
                                <a:avLst/>
                                <a:gdLst>
                                  <a:gd name="T0" fmla="*/ 0 w 11"/>
                                  <a:gd name="T1" fmla="*/ 0 h 539"/>
                                  <a:gd name="T2" fmla="*/ 11 w 11"/>
                                  <a:gd name="T3" fmla="*/ 539 h 539"/>
                                </a:gdLst>
                                <a:ahLst/>
                                <a:cxnLst>
                                  <a:cxn ang="0">
                                    <a:pos x="T0" y="T1"/>
                                  </a:cxn>
                                  <a:cxn ang="0">
                                    <a:pos x="T2" y="T3"/>
                                  </a:cxn>
                                </a:cxnLst>
                                <a:rect l="0" t="0" r="r" b="b"/>
                                <a:pathLst>
                                  <a:path w="11" h="539">
                                    <a:moveTo>
                                      <a:pt x="0" y="0"/>
                                    </a:moveTo>
                                    <a:lnTo>
                                      <a:pt x="11" y="539"/>
                                    </a:lnTo>
                                  </a:path>
                                </a:pathLst>
                              </a:custGeom>
                              <a:noFill/>
                              <a:ln w="15875">
                                <a:solidFill>
                                  <a:srgbClr val="000000"/>
                                </a:solidFill>
                                <a:round/>
                                <a:headEn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id="Полилиния 84"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246.15pt,-.1pt,246.7pt,26.85pt" coordsize="11,5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" filled="f" strokeweight="1.25pt">
                      <v:stroke endarrow="block"/>
                      <v:path arrowok="t" o:connecttype="custom" o:connectlocs="0,0;6985,342265" o:connectangles="0,0"/>
                    </v:polyline>
                  </w:pict>
                </mc:Fallback>
              </mc:AlternateContent>
            </w:r>
            <w:r w:rsidRPr="001C7248">
              <w:rPr>
                <w:b/>
                <w:sz w:val="25"/>
                <w:szCs w:val="25"/>
              </w:rPr>
              <w:t xml:space="preserve">                                                                                    </w:t>
            </w:r>
            <w:r>
              <w:rPr>
                <w:b/>
                <w:noProof/>
                <w:sz w:val="25"/>
                <w:szCs w:val="25"/>
              </w:rPr>
              <mc:AlternateContent>
                <mc:Choice Requires="wps">
                  <w:drawing>
                    <wp:anchor distT="0" distB="0" distL="114300" distR="114300" simplePos="0" relativeHeight="251718656" behindDoc="0" locked="0" layoutInCell="1" allowOverlap="1" wp14:anchorId="4FDDE10F" wp14:editId="0E0FE0A2">
                      <wp:simplePos x="0" y="0"/>
                      <wp:positionH relativeFrom="column">
                        <wp:posOffset>3825240</wp:posOffset>
                      </wp:positionH>
                      <wp:positionV relativeFrom="paragraph">
                        <wp:posOffset>7514590</wp:posOffset>
                      </wp:positionV>
                      <wp:extent cx="0" cy="342900"/>
                      <wp:effectExtent l="60960" t="13335" r="53340" b="15240"/>
                      <wp:wrapNone/>
                      <wp:docPr id="83"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3"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591.7pt" to="301.2pt,6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">
                      <v:stroke endarrow="block"/>
                    </v:line>
                  </w:pict>
                </mc:Fallback>
              </mc:AlternateContent>
            </w:r>
          </w:p>
          <w:p w:rsidR="00C77B12" w:rsidRPr="001C7248" w:rsidRDefault="00C77B12" w:rsidP="00C77B12">
            <w:pPr>
              <w:jc w:val="both"/>
              <w:rPr>
                <w:b/>
                <w:sz w:val="25"/>
                <w:szCs w:val="25"/>
              </w:rPr>
            </w:pPr>
          </w:p>
        </w:tc>
      </w:tr>
      <w:tr w:rsidR="00C77B12" w:rsidRPr="009C2196" w:rsidTr="00C77B12">
        <w:tc>
          <w:tcPr>
            <w:tcW w:w="9720" w:type="dxa"/>
            <w:tcBorders>
              <w:top w:val="single" w:sz="12" w:space="0" w:color="auto"/>
              <w:left w:val="single" w:sz="12" w:space="0" w:color="auto"/>
              <w:bottom w:val="single" w:sz="4" w:space="0" w:color="auto"/>
              <w:right w:val="single" w:sz="12" w:space="0" w:color="auto"/>
            </w:tcBorders>
          </w:tcPr>
          <w:p w:rsidR="00C77B12" w:rsidRPr="001C7248" w:rsidRDefault="00C77B12" w:rsidP="00C77B12">
            <w:pPr>
              <w:jc w:val="both"/>
              <w:rPr>
                <w:b/>
                <w:sz w:val="25"/>
                <w:szCs w:val="25"/>
              </w:rPr>
            </w:pPr>
            <w:r>
              <w:rPr>
                <w:b/>
                <w:sz w:val="25"/>
                <w:szCs w:val="25"/>
              </w:rPr>
              <w:t xml:space="preserve">           </w:t>
            </w:r>
            <w:r w:rsidRPr="001C7248">
              <w:rPr>
                <w:b/>
                <w:sz w:val="25"/>
                <w:szCs w:val="25"/>
              </w:rPr>
              <w:t xml:space="preserve"> </w:t>
            </w:r>
            <w:r w:rsidRPr="001C7248">
              <w:rPr>
                <w:b/>
                <w:sz w:val="26"/>
                <w:szCs w:val="26"/>
              </w:rPr>
              <w:t>Выдача заявителю результата предоставления муниципальной услуги</w:t>
            </w:r>
          </w:p>
        </w:tc>
      </w:tr>
    </w:tbl>
    <w:p w:rsidR="00C77B12" w:rsidRPr="004E63D5" w:rsidRDefault="00C77B12" w:rsidP="00C77B12">
      <w:pPr>
        <w:rPr>
          <w:sz w:val="25"/>
          <w:szCs w:val="25"/>
        </w:rPr>
      </w:pPr>
    </w:p>
    <w:p w:rsidR="00C77B12" w:rsidRPr="00F336F7" w:rsidRDefault="00C77B12" w:rsidP="00C77B12">
      <w:pPr>
        <w:rPr>
          <w:sz w:val="26"/>
          <w:szCs w:val="26"/>
        </w:rPr>
      </w:pPr>
    </w:p>
    <w:p w:rsidR="00C77B12" w:rsidRPr="00F336F7" w:rsidRDefault="00C77B12" w:rsidP="00C77B12">
      <w:pPr>
        <w:rPr>
          <w:sz w:val="26"/>
          <w:szCs w:val="26"/>
        </w:rPr>
      </w:pPr>
    </w:p>
    <w:p w:rsidR="00C77B12" w:rsidRPr="00F336F7" w:rsidRDefault="00C77B12" w:rsidP="00C77B12">
      <w:pPr>
        <w:rPr>
          <w:sz w:val="26"/>
          <w:szCs w:val="26"/>
        </w:rPr>
      </w:pPr>
    </w:p>
    <w:p w:rsidR="00C77B12" w:rsidRPr="00F336F7" w:rsidRDefault="00C77B12" w:rsidP="00C77B12">
      <w:pPr>
        <w:rPr>
          <w:sz w:val="26"/>
          <w:szCs w:val="26"/>
        </w:rPr>
      </w:pPr>
    </w:p>
    <w:p w:rsidR="00C77B12" w:rsidRPr="00F336F7" w:rsidRDefault="00C77B12" w:rsidP="00C77B12">
      <w:pPr>
        <w:ind w:left="6804"/>
        <w:rPr>
          <w:sz w:val="26"/>
          <w:szCs w:val="26"/>
        </w:rPr>
      </w:pPr>
    </w:p>
    <w:p w:rsidR="00C77B12" w:rsidRPr="00F336F7" w:rsidRDefault="00C77B12" w:rsidP="00C77B12">
      <w:pPr>
        <w:ind w:left="6804"/>
        <w:rPr>
          <w:sz w:val="26"/>
          <w:szCs w:val="26"/>
        </w:rPr>
      </w:pPr>
    </w:p>
    <w:p w:rsidR="00C77B12" w:rsidRPr="00F336F7" w:rsidRDefault="00C77B12" w:rsidP="00C77B12">
      <w:pPr>
        <w:ind w:left="6804"/>
        <w:rPr>
          <w:sz w:val="26"/>
          <w:szCs w:val="26"/>
        </w:rPr>
      </w:pPr>
    </w:p>
    <w:p w:rsidR="00C77B12" w:rsidRPr="00F336F7" w:rsidRDefault="00C77B12" w:rsidP="00C77B12">
      <w:pPr>
        <w:ind w:left="6804"/>
        <w:rPr>
          <w:sz w:val="26"/>
          <w:szCs w:val="26"/>
        </w:rPr>
      </w:pPr>
    </w:p>
    <w:p w:rsidR="00C77B12" w:rsidRPr="00F336F7" w:rsidRDefault="00C77B12" w:rsidP="00C77B12">
      <w:pPr>
        <w:ind w:left="6804"/>
        <w:rPr>
          <w:sz w:val="26"/>
          <w:szCs w:val="26"/>
        </w:rPr>
      </w:pPr>
    </w:p>
    <w:p w:rsidR="00C77B12" w:rsidRPr="00F336F7" w:rsidRDefault="00C77B12" w:rsidP="00C77B12">
      <w:pPr>
        <w:ind w:left="6804"/>
        <w:rPr>
          <w:sz w:val="26"/>
          <w:szCs w:val="26"/>
        </w:rPr>
      </w:pPr>
    </w:p>
    <w:p w:rsidR="00C77B12" w:rsidRDefault="00C77B12" w:rsidP="00C77B12">
      <w:pPr>
        <w:ind w:left="6804"/>
        <w:rPr>
          <w:sz w:val="26"/>
          <w:szCs w:val="26"/>
        </w:rPr>
      </w:pPr>
    </w:p>
    <w:p w:rsidR="00C77B12" w:rsidRDefault="00C77B12" w:rsidP="00C77B12">
      <w:pPr>
        <w:ind w:left="6804"/>
        <w:rPr>
          <w:sz w:val="26"/>
          <w:szCs w:val="26"/>
        </w:rPr>
      </w:pPr>
    </w:p>
    <w:p w:rsidR="00C77B12" w:rsidRDefault="00C77B12" w:rsidP="00C77B12">
      <w:pPr>
        <w:ind w:left="6804"/>
        <w:rPr>
          <w:sz w:val="26"/>
          <w:szCs w:val="26"/>
        </w:rPr>
      </w:pPr>
    </w:p>
    <w:p w:rsidR="00C77B12" w:rsidRDefault="00C77B12" w:rsidP="00C77B12">
      <w:pPr>
        <w:ind w:left="6804"/>
        <w:rPr>
          <w:sz w:val="26"/>
          <w:szCs w:val="26"/>
        </w:rPr>
      </w:pPr>
    </w:p>
    <w:p w:rsidR="00C77B12" w:rsidRDefault="00C77B12" w:rsidP="00C77B12">
      <w:pPr>
        <w:ind w:left="6804"/>
        <w:rPr>
          <w:sz w:val="26"/>
          <w:szCs w:val="26"/>
        </w:rPr>
      </w:pPr>
    </w:p>
    <w:p w:rsidR="00C77B12" w:rsidRDefault="00C77B12" w:rsidP="00C77B12">
      <w:pPr>
        <w:ind w:left="6804"/>
        <w:rPr>
          <w:sz w:val="26"/>
          <w:szCs w:val="26"/>
        </w:rPr>
      </w:pPr>
    </w:p>
    <w:p w:rsidR="00C77B12" w:rsidRDefault="00C77B12" w:rsidP="00C77B12">
      <w:pPr>
        <w:ind w:left="6804"/>
        <w:rPr>
          <w:sz w:val="26"/>
          <w:szCs w:val="26"/>
        </w:rPr>
      </w:pPr>
    </w:p>
    <w:p w:rsidR="00C77B12" w:rsidRDefault="00C77B12" w:rsidP="00C77B12">
      <w:pPr>
        <w:ind w:left="6804"/>
        <w:rPr>
          <w:sz w:val="26"/>
          <w:szCs w:val="26"/>
        </w:rPr>
      </w:pPr>
    </w:p>
    <w:p w:rsidR="00C77B12" w:rsidRDefault="00C77B12" w:rsidP="00C77B12">
      <w:pPr>
        <w:ind w:left="6804"/>
        <w:rPr>
          <w:sz w:val="26"/>
          <w:szCs w:val="26"/>
        </w:rPr>
      </w:pPr>
    </w:p>
    <w:p w:rsidR="00C77B12" w:rsidRDefault="00C77B12" w:rsidP="00C77B12">
      <w:pPr>
        <w:ind w:left="6804"/>
        <w:rPr>
          <w:sz w:val="26"/>
          <w:szCs w:val="26"/>
        </w:rPr>
      </w:pPr>
    </w:p>
    <w:p w:rsidR="00C77B12" w:rsidRDefault="00C77B12" w:rsidP="00C77B12">
      <w:pPr>
        <w:ind w:left="6804"/>
        <w:rPr>
          <w:sz w:val="26"/>
          <w:szCs w:val="26"/>
        </w:rPr>
      </w:pPr>
    </w:p>
    <w:p w:rsidR="00C77B12" w:rsidRDefault="00C77B12" w:rsidP="00C77B12">
      <w:pPr>
        <w:ind w:left="6804"/>
        <w:rPr>
          <w:sz w:val="26"/>
          <w:szCs w:val="26"/>
        </w:rPr>
      </w:pPr>
    </w:p>
    <w:p w:rsidR="00C77B12" w:rsidRDefault="00C77B12" w:rsidP="00C77B12">
      <w:pPr>
        <w:ind w:left="6804"/>
        <w:rPr>
          <w:sz w:val="26"/>
          <w:szCs w:val="26"/>
        </w:rPr>
      </w:pPr>
    </w:p>
    <w:p w:rsidR="00C77B12" w:rsidRDefault="00C77B12" w:rsidP="00C77B12">
      <w:pPr>
        <w:ind w:left="6804"/>
        <w:rPr>
          <w:sz w:val="26"/>
          <w:szCs w:val="26"/>
        </w:rPr>
      </w:pPr>
    </w:p>
    <w:p w:rsidR="00C77B12" w:rsidRPr="00F336F7" w:rsidRDefault="00C77B12" w:rsidP="00C77B12">
      <w:pPr>
        <w:jc w:val="right"/>
        <w:rPr>
          <w:sz w:val="26"/>
          <w:szCs w:val="26"/>
        </w:rPr>
      </w:pPr>
      <w:r w:rsidRPr="00F336F7">
        <w:rPr>
          <w:sz w:val="26"/>
          <w:szCs w:val="26"/>
        </w:rPr>
        <w:t xml:space="preserve">Приложение № </w:t>
      </w:r>
      <w:r>
        <w:rPr>
          <w:sz w:val="26"/>
          <w:szCs w:val="26"/>
        </w:rPr>
        <w:t>3</w:t>
      </w:r>
    </w:p>
    <w:p w:rsidR="00C77B12" w:rsidRDefault="00C77B12" w:rsidP="00C77B12">
      <w:pPr>
        <w:jc w:val="right"/>
        <w:rPr>
          <w:sz w:val="26"/>
          <w:szCs w:val="26"/>
        </w:rPr>
      </w:pPr>
      <w:r w:rsidRPr="00F336F7">
        <w:rPr>
          <w:sz w:val="26"/>
          <w:szCs w:val="26"/>
        </w:rPr>
        <w:t xml:space="preserve">к административному регламенту </w:t>
      </w:r>
    </w:p>
    <w:p w:rsidR="00C77B12" w:rsidRPr="00AA62A4" w:rsidRDefault="00C77B12" w:rsidP="00C77B12">
      <w:pPr>
        <w:jc w:val="right"/>
        <w:rPr>
          <w:sz w:val="26"/>
          <w:szCs w:val="26"/>
        </w:rPr>
      </w:pPr>
      <w:r w:rsidRPr="00AA62A4">
        <w:rPr>
          <w:sz w:val="26"/>
          <w:szCs w:val="26"/>
        </w:rPr>
        <w:t xml:space="preserve">предоставления муниципальной услуги </w:t>
      </w:r>
    </w:p>
    <w:p w:rsidR="00C77B12" w:rsidRDefault="00C77B12" w:rsidP="00C77B12">
      <w:pPr>
        <w:jc w:val="right"/>
        <w:rPr>
          <w:sz w:val="26"/>
          <w:szCs w:val="26"/>
        </w:rPr>
      </w:pPr>
      <w:r w:rsidRPr="00AA62A4">
        <w:rPr>
          <w:b/>
          <w:sz w:val="26"/>
          <w:szCs w:val="26"/>
        </w:rPr>
        <w:t>«</w:t>
      </w:r>
      <w:r w:rsidRPr="008F7CDB">
        <w:rPr>
          <w:sz w:val="26"/>
          <w:szCs w:val="26"/>
        </w:rPr>
        <w:t xml:space="preserve">Выдача разрешения на использование земель или </w:t>
      </w:r>
    </w:p>
    <w:p w:rsidR="00C77B12" w:rsidRDefault="00C77B12" w:rsidP="00C77B12">
      <w:pPr>
        <w:jc w:val="right"/>
        <w:rPr>
          <w:sz w:val="26"/>
          <w:szCs w:val="26"/>
        </w:rPr>
      </w:pPr>
      <w:r w:rsidRPr="008F7CDB">
        <w:rPr>
          <w:sz w:val="26"/>
          <w:szCs w:val="26"/>
        </w:rPr>
        <w:t xml:space="preserve">земельных участков без предоставления </w:t>
      </w:r>
    </w:p>
    <w:p w:rsidR="00C77B12" w:rsidRPr="00AA62A4" w:rsidRDefault="00C77B12" w:rsidP="00C77B12">
      <w:pPr>
        <w:jc w:val="right"/>
        <w:rPr>
          <w:sz w:val="26"/>
          <w:szCs w:val="26"/>
        </w:rPr>
      </w:pPr>
      <w:r w:rsidRPr="008F7CDB">
        <w:rPr>
          <w:sz w:val="26"/>
          <w:szCs w:val="26"/>
        </w:rPr>
        <w:t>земельных участков и установления сервитута</w:t>
      </w:r>
      <w:r w:rsidRPr="00AA62A4">
        <w:rPr>
          <w:sz w:val="26"/>
          <w:szCs w:val="26"/>
        </w:rPr>
        <w:t>»</w:t>
      </w:r>
    </w:p>
    <w:p w:rsidR="00C77B12" w:rsidRDefault="00C77B12" w:rsidP="00C77B12">
      <w:pPr>
        <w:rPr>
          <w:szCs w:val="26"/>
        </w:rPr>
      </w:pPr>
    </w:p>
    <w:p w:rsidR="00C77B12" w:rsidRDefault="00C77B12" w:rsidP="00C77B12">
      <w:pPr>
        <w:rPr>
          <w:szCs w:val="26"/>
        </w:rPr>
      </w:pPr>
    </w:p>
    <w:p w:rsidR="00C77B12" w:rsidRPr="00AD31F2" w:rsidRDefault="00C77B12" w:rsidP="00C77B12">
      <w:pPr>
        <w:ind w:firstLine="698"/>
        <w:jc w:val="right"/>
        <w:rPr>
          <w:sz w:val="28"/>
          <w:szCs w:val="28"/>
        </w:rPr>
      </w:pPr>
      <w:r w:rsidRPr="00AD31F2">
        <w:rPr>
          <w:sz w:val="28"/>
          <w:szCs w:val="28"/>
        </w:rPr>
        <w:t>________________________________</w:t>
      </w:r>
    </w:p>
    <w:p w:rsidR="00C77B12" w:rsidRPr="00AD31F2" w:rsidRDefault="00C77B12" w:rsidP="00C77B12">
      <w:pPr>
        <w:ind w:left="5040"/>
        <w:jc w:val="center"/>
      </w:pPr>
      <w:r w:rsidRPr="00AD31F2">
        <w:t>(Ф.И.О.(отчество при наличии) заявителя, адрес регистрации – для граждан)</w:t>
      </w:r>
    </w:p>
    <w:p w:rsidR="00C77B12" w:rsidRPr="00AD31F2" w:rsidRDefault="00C77B12" w:rsidP="00C77B12">
      <w:pPr>
        <w:jc w:val="right"/>
        <w:rPr>
          <w:sz w:val="28"/>
          <w:szCs w:val="28"/>
        </w:rPr>
      </w:pPr>
      <w:r w:rsidRPr="00AD31F2">
        <w:rPr>
          <w:sz w:val="28"/>
          <w:szCs w:val="28"/>
        </w:rPr>
        <w:t xml:space="preserve">                                                                              ________________________________</w:t>
      </w:r>
    </w:p>
    <w:p w:rsidR="00C77B12" w:rsidRPr="00AD31F2" w:rsidRDefault="00C77B12" w:rsidP="00C77B12">
      <w:pPr>
        <w:ind w:left="5040"/>
        <w:jc w:val="center"/>
      </w:pPr>
      <w:r w:rsidRPr="00AD31F2">
        <w:t>наименование заявителя, место нахождения – для юридических лиц)</w:t>
      </w:r>
    </w:p>
    <w:p w:rsidR="00C77B12" w:rsidRPr="009D7670" w:rsidRDefault="00C77B12" w:rsidP="00C77B12">
      <w:pPr>
        <w:ind w:left="5040"/>
        <w:jc w:val="center"/>
        <w:rPr>
          <w:b/>
        </w:rPr>
      </w:pPr>
    </w:p>
    <w:p w:rsidR="00C77B12" w:rsidRPr="009D7670" w:rsidRDefault="00C77B12" w:rsidP="00C77B12">
      <w:pPr>
        <w:jc w:val="center"/>
        <w:rPr>
          <w:b/>
          <w:sz w:val="26"/>
          <w:szCs w:val="26"/>
        </w:rPr>
      </w:pPr>
      <w:r w:rsidRPr="009D7670">
        <w:rPr>
          <w:b/>
          <w:sz w:val="26"/>
          <w:szCs w:val="26"/>
        </w:rPr>
        <w:t>Отказ в приеме к рассмотрению документов</w:t>
      </w:r>
    </w:p>
    <w:p w:rsidR="00C77B12" w:rsidRPr="009D7670" w:rsidRDefault="00C77B12" w:rsidP="00C77B12">
      <w:pPr>
        <w:jc w:val="center"/>
        <w:rPr>
          <w:b/>
          <w:sz w:val="26"/>
          <w:szCs w:val="26"/>
        </w:rPr>
      </w:pPr>
      <w:r w:rsidRPr="009D7670">
        <w:rPr>
          <w:b/>
          <w:sz w:val="26"/>
          <w:szCs w:val="26"/>
        </w:rPr>
        <w:t>для предоставления</w:t>
      </w:r>
      <w:r w:rsidRPr="009D7670">
        <w:rPr>
          <w:b/>
          <w:color w:val="26282F"/>
          <w:sz w:val="26"/>
          <w:szCs w:val="26"/>
        </w:rPr>
        <w:t xml:space="preserve"> </w:t>
      </w:r>
      <w:r w:rsidRPr="009D7670">
        <w:rPr>
          <w:b/>
          <w:sz w:val="26"/>
          <w:szCs w:val="26"/>
        </w:rPr>
        <w:t>муниципальной услуги</w:t>
      </w:r>
    </w:p>
    <w:p w:rsidR="00C77B12" w:rsidRPr="009D7670" w:rsidRDefault="00C77B12" w:rsidP="00C77B12">
      <w:pPr>
        <w:jc w:val="center"/>
        <w:rPr>
          <w:b/>
          <w:sz w:val="26"/>
          <w:szCs w:val="26"/>
        </w:rPr>
      </w:pPr>
      <w:r w:rsidRPr="009D7670">
        <w:rPr>
          <w:b/>
          <w:sz w:val="26"/>
          <w:szCs w:val="26"/>
        </w:rPr>
        <w:t>«Выдача разрешения на использование земель или</w:t>
      </w:r>
    </w:p>
    <w:p w:rsidR="00C77B12" w:rsidRPr="009D7670" w:rsidRDefault="00C77B12" w:rsidP="00C77B12">
      <w:pPr>
        <w:jc w:val="center"/>
        <w:rPr>
          <w:b/>
          <w:sz w:val="26"/>
          <w:szCs w:val="26"/>
        </w:rPr>
      </w:pPr>
      <w:r w:rsidRPr="009D7670">
        <w:rPr>
          <w:b/>
          <w:sz w:val="26"/>
          <w:szCs w:val="26"/>
        </w:rPr>
        <w:t>земельных участков без предоставления</w:t>
      </w:r>
    </w:p>
    <w:p w:rsidR="00C77B12" w:rsidRPr="009D7670" w:rsidRDefault="00C77B12" w:rsidP="00C77B12">
      <w:pPr>
        <w:jc w:val="center"/>
        <w:rPr>
          <w:b/>
          <w:sz w:val="26"/>
          <w:szCs w:val="26"/>
        </w:rPr>
      </w:pPr>
      <w:r w:rsidRPr="009D7670">
        <w:rPr>
          <w:b/>
          <w:sz w:val="26"/>
          <w:szCs w:val="26"/>
        </w:rPr>
        <w:t>земельных участков и установления сервитута»</w:t>
      </w:r>
    </w:p>
    <w:p w:rsidR="00C77B12" w:rsidRPr="00EA6D65" w:rsidRDefault="00C77B12" w:rsidP="00C77B12">
      <w:pPr>
        <w:jc w:val="center"/>
        <w:rPr>
          <w:sz w:val="26"/>
          <w:szCs w:val="26"/>
        </w:rPr>
      </w:pPr>
    </w:p>
    <w:p w:rsidR="00C77B12" w:rsidRPr="00AD31F2" w:rsidRDefault="00C77B12" w:rsidP="00C77B12">
      <w:pPr>
        <w:ind w:firstLine="708"/>
        <w:rPr>
          <w:sz w:val="28"/>
          <w:szCs w:val="28"/>
        </w:rPr>
      </w:pPr>
      <w:r w:rsidRPr="00EA6D65">
        <w:rPr>
          <w:sz w:val="26"/>
          <w:szCs w:val="26"/>
        </w:rPr>
        <w:t>Вам отказано в приеме к рассмотрению документов,  представленных  Вами  для  получения муниципальной услуги в</w:t>
      </w:r>
      <w:r w:rsidRPr="00AD31F2">
        <w:rPr>
          <w:sz w:val="28"/>
          <w:szCs w:val="28"/>
        </w:rPr>
        <w:t xml:space="preserve"> __________________________________________________________________</w:t>
      </w:r>
    </w:p>
    <w:p w:rsidR="00C77B12" w:rsidRPr="00AD31F2" w:rsidRDefault="00C77B12" w:rsidP="00C77B12">
      <w:pPr>
        <w:rPr>
          <w:sz w:val="28"/>
          <w:szCs w:val="28"/>
        </w:rPr>
      </w:pPr>
      <w:r w:rsidRPr="00AD31F2">
        <w:rPr>
          <w:sz w:val="28"/>
          <w:szCs w:val="28"/>
        </w:rPr>
        <w:t>__________________________________________________________________</w:t>
      </w:r>
    </w:p>
    <w:p w:rsidR="00C77B12" w:rsidRPr="00AD31F2" w:rsidRDefault="00C77B12" w:rsidP="00C77B12">
      <w:pPr>
        <w:jc w:val="center"/>
      </w:pPr>
      <w:r w:rsidRPr="00AD31F2">
        <w:t>(указать орган либо учреждение, в которое поданы документы)</w:t>
      </w:r>
    </w:p>
    <w:p w:rsidR="00C77B12" w:rsidRPr="00AD31F2" w:rsidRDefault="00C77B12" w:rsidP="00C77B12">
      <w:pPr>
        <w:rPr>
          <w:sz w:val="28"/>
          <w:szCs w:val="28"/>
        </w:rPr>
      </w:pPr>
      <w:r w:rsidRPr="00EA6D65">
        <w:rPr>
          <w:sz w:val="26"/>
          <w:szCs w:val="26"/>
        </w:rPr>
        <w:t>по следующим основаниям</w:t>
      </w:r>
      <w:r w:rsidRPr="00AD31F2">
        <w:rPr>
          <w:sz w:val="28"/>
          <w:szCs w:val="28"/>
        </w:rPr>
        <w:t xml:space="preserve"> __________________________________________</w:t>
      </w:r>
    </w:p>
    <w:p w:rsidR="00C77B12" w:rsidRPr="00AD31F2" w:rsidRDefault="00C77B12" w:rsidP="00C77B12">
      <w:pPr>
        <w:rPr>
          <w:sz w:val="28"/>
          <w:szCs w:val="28"/>
        </w:rPr>
      </w:pPr>
      <w:r w:rsidRPr="00AD31F2">
        <w:rPr>
          <w:sz w:val="28"/>
          <w:szCs w:val="28"/>
        </w:rPr>
        <w:t>__________________________________________________________________</w:t>
      </w:r>
    </w:p>
    <w:p w:rsidR="00C77B12" w:rsidRPr="00AD31F2" w:rsidRDefault="00C77B12" w:rsidP="00C77B12">
      <w:pPr>
        <w:rPr>
          <w:sz w:val="28"/>
          <w:szCs w:val="28"/>
        </w:rPr>
      </w:pPr>
      <w:r w:rsidRPr="00AD31F2">
        <w:rPr>
          <w:sz w:val="28"/>
          <w:szCs w:val="28"/>
        </w:rPr>
        <w:t>__________________________________________________________________</w:t>
      </w:r>
    </w:p>
    <w:p w:rsidR="00C77B12" w:rsidRPr="00AD31F2" w:rsidRDefault="00C77B12" w:rsidP="00C77B12">
      <w:pPr>
        <w:jc w:val="center"/>
      </w:pPr>
      <w:r w:rsidRPr="00AD31F2">
        <w:t xml:space="preserve"> (указываются причины отказа в приеме к рассмотрению документов со ссылкой на правовой акт)</w:t>
      </w:r>
    </w:p>
    <w:p w:rsidR="00C77B12" w:rsidRPr="00EA6D65" w:rsidRDefault="00C77B12" w:rsidP="00C77B12">
      <w:pPr>
        <w:ind w:firstLine="708"/>
        <w:jc w:val="both"/>
        <w:rPr>
          <w:sz w:val="26"/>
          <w:szCs w:val="26"/>
        </w:rPr>
      </w:pPr>
      <w:r w:rsidRPr="00EA6D65">
        <w:rPr>
          <w:sz w:val="26"/>
          <w:szCs w:val="26"/>
        </w:rPr>
        <w:t>После устранения причин  отказа  Вы  имеете  право  вновь  обратиться  за предоставлением муниципальной услуги.</w:t>
      </w:r>
    </w:p>
    <w:p w:rsidR="00C77B12" w:rsidRPr="00EA6D65" w:rsidRDefault="00C77B12" w:rsidP="00C77B12">
      <w:pPr>
        <w:ind w:firstLine="708"/>
        <w:jc w:val="both"/>
        <w:rPr>
          <w:sz w:val="26"/>
          <w:szCs w:val="26"/>
        </w:rPr>
      </w:pPr>
      <w:r w:rsidRPr="00EA6D65">
        <w:rPr>
          <w:sz w:val="26"/>
          <w:szCs w:val="26"/>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w:t>
      </w:r>
    </w:p>
    <w:p w:rsidR="00C77B12" w:rsidRPr="00AD31F2" w:rsidRDefault="00C77B12" w:rsidP="00C77B12">
      <w:pPr>
        <w:jc w:val="both"/>
        <w:rPr>
          <w:sz w:val="28"/>
          <w:szCs w:val="28"/>
        </w:rPr>
      </w:pPr>
      <w:r w:rsidRPr="00AD31F2">
        <w:rPr>
          <w:sz w:val="28"/>
          <w:szCs w:val="28"/>
        </w:rPr>
        <w:t>__________________________________________________________________</w:t>
      </w:r>
    </w:p>
    <w:p w:rsidR="00C77B12" w:rsidRPr="00AD31F2" w:rsidRDefault="00C77B12" w:rsidP="00C77B12">
      <w:pPr>
        <w:jc w:val="both"/>
        <w:rPr>
          <w:sz w:val="28"/>
          <w:szCs w:val="28"/>
        </w:rPr>
      </w:pPr>
      <w:r w:rsidRPr="00AD31F2">
        <w:rPr>
          <w:sz w:val="28"/>
          <w:szCs w:val="28"/>
        </w:rPr>
        <w:t>__________________________________________________________________,</w:t>
      </w:r>
    </w:p>
    <w:p w:rsidR="00C77B12" w:rsidRPr="00EA6D65" w:rsidRDefault="00C77B12" w:rsidP="00C77B12">
      <w:pPr>
        <w:jc w:val="both"/>
        <w:rPr>
          <w:sz w:val="26"/>
          <w:szCs w:val="26"/>
        </w:rPr>
      </w:pPr>
      <w:r w:rsidRPr="00EA6D65">
        <w:rPr>
          <w:sz w:val="26"/>
          <w:szCs w:val="26"/>
        </w:rPr>
        <w:t>а также обратиться за защитой своих законных прав и интересов в судебные органы.</w:t>
      </w:r>
    </w:p>
    <w:p w:rsidR="00C77B12" w:rsidRPr="00AD31F2" w:rsidRDefault="00C77B12" w:rsidP="00C77B12">
      <w:pPr>
        <w:jc w:val="both"/>
        <w:rPr>
          <w:sz w:val="28"/>
          <w:szCs w:val="28"/>
        </w:rPr>
      </w:pPr>
    </w:p>
    <w:p w:rsidR="00C77B12" w:rsidRPr="00AD31F2" w:rsidRDefault="00C77B12" w:rsidP="00C77B12">
      <w:pPr>
        <w:rPr>
          <w:sz w:val="28"/>
          <w:szCs w:val="28"/>
        </w:rPr>
      </w:pPr>
      <w:r w:rsidRPr="00AD31F2">
        <w:rPr>
          <w:sz w:val="28"/>
          <w:szCs w:val="28"/>
        </w:rPr>
        <w:t>________________________________________     ________________________</w:t>
      </w:r>
    </w:p>
    <w:p w:rsidR="00C77B12" w:rsidRPr="00AD31F2" w:rsidRDefault="00C77B12" w:rsidP="00C77B12">
      <w:r w:rsidRPr="00AD31F2">
        <w:t xml:space="preserve"> (Ф.И.О. (отчество при наличии), должность сотрудника,                        (подпись)        </w:t>
      </w:r>
      <w:r w:rsidRPr="00AD31F2">
        <w:rPr>
          <w:sz w:val="28"/>
          <w:szCs w:val="28"/>
        </w:rPr>
        <w:t xml:space="preserve">                                                                    </w:t>
      </w:r>
    </w:p>
    <w:p w:rsidR="00C77B12" w:rsidRPr="006C033A" w:rsidRDefault="00C77B12" w:rsidP="00C77B12">
      <w:pPr>
        <w:rPr>
          <w:sz w:val="28"/>
          <w:szCs w:val="28"/>
        </w:rPr>
      </w:pPr>
      <w:r w:rsidRPr="00AD31F2">
        <w:t>осуществляющего прием документов)</w:t>
      </w:r>
      <w:r w:rsidRPr="006C033A">
        <w:t xml:space="preserve"> </w:t>
      </w:r>
    </w:p>
    <w:p w:rsidR="00C77B12" w:rsidRPr="00DC4EE6" w:rsidRDefault="00C77B12" w:rsidP="00C77B12">
      <w:pPr>
        <w:ind w:left="6480"/>
      </w:pPr>
    </w:p>
    <w:p w:rsidR="00C77B12" w:rsidRDefault="00C77B12" w:rsidP="00C77B12">
      <w:pPr>
        <w:rPr>
          <w:szCs w:val="26"/>
        </w:rPr>
      </w:pPr>
    </w:p>
    <w:p w:rsidR="00C77B12" w:rsidRDefault="00C77B12" w:rsidP="00C77B12">
      <w:pPr>
        <w:jc w:val="center"/>
        <w:outlineLvl w:val="0"/>
        <w:rPr>
          <w:sz w:val="28"/>
          <w:szCs w:val="28"/>
        </w:rPr>
      </w:pPr>
      <w:r w:rsidRPr="002015ED">
        <w:rPr>
          <w:rFonts w:ascii="Arial" w:hAnsi="Arial" w:cs="Arial"/>
          <w:color w:val="000000"/>
          <w:sz w:val="24"/>
          <w:szCs w:val="24"/>
        </w:rPr>
        <w:t> </w:t>
      </w:r>
    </w:p>
    <w:p w:rsidR="00A4318E" w:rsidRDefault="00A4318E" w:rsidP="00C77B12">
      <w:pPr>
        <w:jc w:val="center"/>
        <w:outlineLvl w:val="0"/>
        <w:rPr>
          <w:sz w:val="28"/>
          <w:szCs w:val="28"/>
        </w:rPr>
      </w:pPr>
    </w:p>
    <w:p w:rsidR="00A4318E" w:rsidRDefault="00A4318E" w:rsidP="00C77B12">
      <w:pPr>
        <w:jc w:val="center"/>
        <w:outlineLvl w:val="0"/>
        <w:rPr>
          <w:sz w:val="28"/>
          <w:szCs w:val="28"/>
        </w:rPr>
      </w:pPr>
    </w:p>
    <w:p w:rsidR="00A4318E" w:rsidRPr="00FD1D25" w:rsidRDefault="00A4318E" w:rsidP="00C77B12">
      <w:pPr>
        <w:jc w:val="center"/>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lastRenderedPageBreak/>
        <w:drawing>
          <wp:anchor distT="0" distB="0" distL="114300" distR="114300" simplePos="0" relativeHeight="251722752" behindDoc="0" locked="0" layoutInCell="1" allowOverlap="1" wp14:anchorId="122954B6" wp14:editId="56A383E3">
            <wp:simplePos x="0" y="0"/>
            <wp:positionH relativeFrom="column">
              <wp:posOffset>2498725</wp:posOffset>
            </wp:positionH>
            <wp:positionV relativeFrom="paragraph">
              <wp:posOffset>-302260</wp:posOffset>
            </wp:positionV>
            <wp:extent cx="864235" cy="1059180"/>
            <wp:effectExtent l="19050" t="0" r="0" b="0"/>
            <wp:wrapSquare wrapText="right"/>
            <wp:docPr id="93"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2"/>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74</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A4318E" w:rsidRDefault="00C77B12" w:rsidP="00C77B12">
      <w:pPr>
        <w:jc w:val="center"/>
        <w:rPr>
          <w:b/>
          <w:bCs/>
          <w:sz w:val="24"/>
          <w:szCs w:val="24"/>
        </w:rPr>
      </w:pPr>
      <w:r w:rsidRPr="00A4318E">
        <w:rPr>
          <w:b/>
          <w:bCs/>
          <w:sz w:val="24"/>
          <w:szCs w:val="24"/>
        </w:rPr>
        <w:t>Об утверждении административного регламента предоставления муниципальной услуги «</w:t>
      </w:r>
      <w:r w:rsidRPr="00A4318E">
        <w:rPr>
          <w:b/>
          <w:bCs/>
          <w:color w:val="000000"/>
          <w:sz w:val="24"/>
          <w:szCs w:val="24"/>
        </w:rPr>
        <w:t>Предоставление земельного участка гражданину или юридическому лицу в собственность бесплатно</w:t>
      </w:r>
      <w:r w:rsidRPr="00A4318E">
        <w:rPr>
          <w:b/>
          <w:bCs/>
          <w:sz w:val="24"/>
          <w:szCs w:val="24"/>
        </w:rPr>
        <w:t>»</w:t>
      </w:r>
    </w:p>
    <w:p w:rsidR="00C77B12" w:rsidRPr="00A4318E" w:rsidRDefault="00C77B12" w:rsidP="00C77B12">
      <w:pPr>
        <w:autoSpaceDE w:val="0"/>
        <w:jc w:val="center"/>
        <w:rPr>
          <w:sz w:val="24"/>
          <w:szCs w:val="24"/>
        </w:rPr>
      </w:pPr>
    </w:p>
    <w:p w:rsidR="00C77B12" w:rsidRPr="00A4318E" w:rsidRDefault="00C77B12" w:rsidP="00C77B12">
      <w:pPr>
        <w:autoSpaceDE w:val="0"/>
        <w:ind w:firstLine="567"/>
        <w:jc w:val="both"/>
        <w:rPr>
          <w:sz w:val="24"/>
          <w:szCs w:val="24"/>
        </w:rPr>
      </w:pPr>
      <w:r w:rsidRPr="00A4318E">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A4318E">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A4318E">
        <w:rPr>
          <w:sz w:val="24"/>
          <w:szCs w:val="24"/>
        </w:rPr>
        <w:t xml:space="preserve">», </w:t>
      </w:r>
      <w:r w:rsidRPr="00A4318E">
        <w:rPr>
          <w:color w:val="000000" w:themeColor="text1"/>
          <w:sz w:val="24"/>
          <w:szCs w:val="24"/>
        </w:rPr>
        <w:t xml:space="preserve">от 05.03.19 № 62 </w:t>
      </w:r>
      <w:r w:rsidRPr="00A4318E">
        <w:rPr>
          <w:sz w:val="24"/>
          <w:szCs w:val="24"/>
        </w:rPr>
        <w:t>«</w:t>
      </w:r>
      <w:r w:rsidRPr="00A4318E">
        <w:rPr>
          <w:bCs/>
          <w:color w:val="000000"/>
          <w:sz w:val="24"/>
          <w:szCs w:val="24"/>
        </w:rPr>
        <w:t>Об утверждении реестра муниципальных услуг Камешкирского района Пензенской области</w:t>
      </w:r>
      <w:r w:rsidRPr="00A4318E">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A4318E" w:rsidRDefault="00C77B12" w:rsidP="00C77B12">
      <w:pPr>
        <w:ind w:firstLine="709"/>
        <w:jc w:val="center"/>
        <w:rPr>
          <w:b/>
          <w:sz w:val="24"/>
          <w:szCs w:val="24"/>
        </w:rPr>
      </w:pPr>
      <w:r w:rsidRPr="00A4318E">
        <w:rPr>
          <w:b/>
          <w:sz w:val="24"/>
          <w:szCs w:val="24"/>
        </w:rPr>
        <w:t>постановляет:</w:t>
      </w:r>
    </w:p>
    <w:p w:rsidR="00C77B12" w:rsidRPr="00A4318E" w:rsidRDefault="00C77B12" w:rsidP="00C77B12">
      <w:pPr>
        <w:jc w:val="both"/>
        <w:rPr>
          <w:sz w:val="24"/>
          <w:szCs w:val="24"/>
        </w:rPr>
      </w:pPr>
      <w:r w:rsidRPr="00A4318E">
        <w:rPr>
          <w:sz w:val="24"/>
          <w:szCs w:val="24"/>
        </w:rPr>
        <w:t>1.  Утвердить административный регламент предоставления муниципальной услуги «</w:t>
      </w:r>
      <w:r w:rsidRPr="00A4318E">
        <w:rPr>
          <w:bCs/>
          <w:color w:val="000000"/>
          <w:sz w:val="24"/>
          <w:szCs w:val="24"/>
        </w:rPr>
        <w:t>Предоставление земельного участка гражданину или юридическому лицу в собственность бесплатно</w:t>
      </w:r>
      <w:r w:rsidRPr="00A4318E">
        <w:rPr>
          <w:sz w:val="24"/>
          <w:szCs w:val="24"/>
        </w:rPr>
        <w:t xml:space="preserve">», согласно приложения к настоящему постановлению. </w:t>
      </w:r>
    </w:p>
    <w:p w:rsidR="00C77B12" w:rsidRPr="00A4318E" w:rsidRDefault="00C77B12" w:rsidP="00C77B12">
      <w:pPr>
        <w:jc w:val="both"/>
        <w:rPr>
          <w:sz w:val="24"/>
          <w:szCs w:val="24"/>
        </w:rPr>
      </w:pPr>
      <w:r w:rsidRPr="00A4318E">
        <w:rPr>
          <w:sz w:val="24"/>
          <w:szCs w:val="24"/>
        </w:rPr>
        <w:t>2. Опубликовать настоящее постановление в информационном бюллетене «Камешкирский вестник».</w:t>
      </w:r>
    </w:p>
    <w:p w:rsidR="00C77B12" w:rsidRPr="00A4318E" w:rsidRDefault="00C77B12" w:rsidP="00C77B12">
      <w:pPr>
        <w:jc w:val="both"/>
        <w:rPr>
          <w:sz w:val="24"/>
          <w:szCs w:val="24"/>
        </w:rPr>
      </w:pPr>
      <w:r w:rsidRPr="00A4318E">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A4318E" w:rsidRDefault="00C77B12" w:rsidP="00C77B12">
      <w:pPr>
        <w:jc w:val="both"/>
        <w:rPr>
          <w:sz w:val="24"/>
          <w:szCs w:val="24"/>
        </w:rPr>
      </w:pPr>
      <w:r w:rsidRPr="00A4318E">
        <w:rPr>
          <w:sz w:val="24"/>
          <w:szCs w:val="24"/>
        </w:rPr>
        <w:t>4.Настоящее постановление вступает в силу на следующий день после дня его официального опубликования.</w:t>
      </w:r>
    </w:p>
    <w:p w:rsidR="00C77B12" w:rsidRPr="00A4318E" w:rsidRDefault="00C77B12" w:rsidP="00C77B12">
      <w:pPr>
        <w:jc w:val="both"/>
        <w:rPr>
          <w:sz w:val="24"/>
          <w:szCs w:val="24"/>
        </w:rPr>
      </w:pPr>
      <w:r w:rsidRPr="00A4318E">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A4318E" w:rsidRDefault="00C77B12" w:rsidP="00C77B12">
      <w:pPr>
        <w:jc w:val="both"/>
        <w:rPr>
          <w:sz w:val="24"/>
          <w:szCs w:val="24"/>
        </w:rPr>
      </w:pPr>
    </w:p>
    <w:p w:rsidR="00C77B12" w:rsidRPr="00A4318E" w:rsidRDefault="00C77B12" w:rsidP="00C77B12">
      <w:pPr>
        <w:jc w:val="both"/>
        <w:rPr>
          <w:sz w:val="24"/>
          <w:szCs w:val="24"/>
        </w:rPr>
      </w:pPr>
    </w:p>
    <w:p w:rsidR="00C77B12" w:rsidRPr="00A4318E" w:rsidRDefault="00C77B12" w:rsidP="00C77B12">
      <w:pPr>
        <w:rPr>
          <w:sz w:val="24"/>
          <w:szCs w:val="24"/>
        </w:rPr>
      </w:pPr>
    </w:p>
    <w:p w:rsidR="00C77B12" w:rsidRPr="00A4318E" w:rsidRDefault="00C77B12" w:rsidP="00C77B12">
      <w:pPr>
        <w:rPr>
          <w:sz w:val="24"/>
          <w:szCs w:val="24"/>
        </w:rPr>
      </w:pPr>
      <w:r w:rsidRPr="00A4318E">
        <w:rPr>
          <w:sz w:val="24"/>
          <w:szCs w:val="24"/>
        </w:rPr>
        <w:t>И.о. Главы администрации</w:t>
      </w:r>
    </w:p>
    <w:p w:rsidR="00C77B12" w:rsidRPr="00A4318E" w:rsidRDefault="00C77B12" w:rsidP="00C77B12">
      <w:pPr>
        <w:rPr>
          <w:sz w:val="24"/>
          <w:szCs w:val="24"/>
        </w:rPr>
      </w:pPr>
      <w:r w:rsidRPr="00A4318E">
        <w:rPr>
          <w:sz w:val="24"/>
          <w:szCs w:val="24"/>
        </w:rPr>
        <w:t>Камешкирского района                                                                     С.Н.Голубев</w:t>
      </w:r>
    </w:p>
    <w:p w:rsidR="00C77B12" w:rsidRPr="00A4318E" w:rsidRDefault="00C77B12" w:rsidP="00C77B12">
      <w:pPr>
        <w:rPr>
          <w:sz w:val="24"/>
          <w:szCs w:val="24"/>
        </w:rPr>
      </w:pPr>
    </w:p>
    <w:p w:rsidR="00C77B12" w:rsidRPr="00140A92" w:rsidRDefault="00C77B12" w:rsidP="00C77B12">
      <w:pPr>
        <w:ind w:firstLine="709"/>
        <w:jc w:val="both"/>
        <w:rPr>
          <w:sz w:val="28"/>
          <w:szCs w:val="28"/>
        </w:rPr>
      </w:pPr>
    </w:p>
    <w:p w:rsidR="00C77B12" w:rsidRPr="00140A92" w:rsidRDefault="00C77B12" w:rsidP="00C77B12">
      <w:pPr>
        <w:ind w:firstLine="709"/>
        <w:jc w:val="both"/>
        <w:rPr>
          <w:sz w:val="28"/>
          <w:szCs w:val="28"/>
        </w:rPr>
      </w:pPr>
    </w:p>
    <w:p w:rsidR="00C77B12" w:rsidRPr="00953902" w:rsidRDefault="00C77B12" w:rsidP="00C77B12">
      <w:pPr>
        <w:suppressAutoHyphens/>
        <w:jc w:val="right"/>
        <w:outlineLvl w:val="0"/>
        <w:rPr>
          <w:color w:val="00000A"/>
          <w:sz w:val="28"/>
          <w:szCs w:val="28"/>
        </w:rPr>
      </w:pPr>
    </w:p>
    <w:p w:rsidR="00C77B12" w:rsidRPr="00953902" w:rsidRDefault="00C77B12" w:rsidP="00C77B12">
      <w:pPr>
        <w:suppressAutoHyphens/>
        <w:jc w:val="right"/>
        <w:outlineLvl w:val="0"/>
        <w:rPr>
          <w:color w:val="00000A"/>
          <w:sz w:val="28"/>
          <w:szCs w:val="28"/>
        </w:rPr>
      </w:pPr>
    </w:p>
    <w:p w:rsidR="00C77B12" w:rsidRPr="00953902" w:rsidRDefault="00C77B12" w:rsidP="00C77B12">
      <w:pPr>
        <w:suppressAutoHyphens/>
        <w:jc w:val="right"/>
        <w:outlineLvl w:val="0"/>
        <w:rPr>
          <w:color w:val="00000A"/>
          <w:sz w:val="28"/>
          <w:szCs w:val="28"/>
        </w:rPr>
      </w:pPr>
    </w:p>
    <w:p w:rsidR="00C77B12" w:rsidRPr="00A4318E" w:rsidRDefault="00C77B12" w:rsidP="00C77B12">
      <w:pPr>
        <w:jc w:val="right"/>
        <w:outlineLvl w:val="0"/>
        <w:rPr>
          <w:sz w:val="24"/>
          <w:szCs w:val="24"/>
        </w:rPr>
      </w:pPr>
      <w:r w:rsidRPr="00A4318E">
        <w:rPr>
          <w:sz w:val="24"/>
          <w:szCs w:val="24"/>
        </w:rPr>
        <w:lastRenderedPageBreak/>
        <w:t xml:space="preserve">Утверждено </w:t>
      </w:r>
    </w:p>
    <w:p w:rsidR="00C77B12" w:rsidRPr="00A4318E" w:rsidRDefault="00C77B12" w:rsidP="00C77B12">
      <w:pPr>
        <w:jc w:val="right"/>
        <w:rPr>
          <w:sz w:val="24"/>
          <w:szCs w:val="24"/>
        </w:rPr>
      </w:pPr>
      <w:r w:rsidRPr="00A4318E">
        <w:rPr>
          <w:sz w:val="24"/>
          <w:szCs w:val="24"/>
        </w:rPr>
        <w:t>постановлением</w:t>
      </w:r>
    </w:p>
    <w:p w:rsidR="00C77B12" w:rsidRPr="00A4318E" w:rsidRDefault="00C77B12" w:rsidP="00C77B12">
      <w:pPr>
        <w:jc w:val="right"/>
        <w:rPr>
          <w:sz w:val="24"/>
          <w:szCs w:val="24"/>
        </w:rPr>
      </w:pPr>
      <w:r w:rsidRPr="00A4318E">
        <w:rPr>
          <w:sz w:val="24"/>
          <w:szCs w:val="24"/>
        </w:rPr>
        <w:t xml:space="preserve">администрации  Камешкирского  района </w:t>
      </w:r>
    </w:p>
    <w:p w:rsidR="00C77B12" w:rsidRPr="00A4318E" w:rsidRDefault="00C77B12" w:rsidP="00C77B12">
      <w:pPr>
        <w:jc w:val="right"/>
        <w:rPr>
          <w:sz w:val="24"/>
          <w:szCs w:val="24"/>
        </w:rPr>
      </w:pPr>
      <w:r w:rsidRPr="00A4318E">
        <w:rPr>
          <w:sz w:val="24"/>
          <w:szCs w:val="24"/>
        </w:rPr>
        <w:t>Пензенской области</w:t>
      </w:r>
    </w:p>
    <w:p w:rsidR="00C77B12" w:rsidRPr="00A4318E" w:rsidRDefault="00C77B12" w:rsidP="00C77B12">
      <w:pPr>
        <w:jc w:val="right"/>
        <w:rPr>
          <w:sz w:val="24"/>
          <w:szCs w:val="24"/>
        </w:rPr>
      </w:pPr>
      <w:r w:rsidRPr="00A4318E">
        <w:rPr>
          <w:sz w:val="24"/>
          <w:szCs w:val="24"/>
        </w:rPr>
        <w:t>от ____________№ ______</w:t>
      </w:r>
    </w:p>
    <w:p w:rsidR="00C77B12" w:rsidRPr="00A4318E" w:rsidRDefault="00C77B12" w:rsidP="00C77B12">
      <w:pPr>
        <w:ind w:firstLine="567"/>
        <w:jc w:val="center"/>
        <w:rPr>
          <w:color w:val="000000"/>
          <w:sz w:val="24"/>
          <w:szCs w:val="24"/>
        </w:rPr>
      </w:pPr>
      <w:r w:rsidRPr="00A4318E">
        <w:rPr>
          <w:b/>
          <w:bCs/>
          <w:color w:val="000000"/>
          <w:sz w:val="24"/>
          <w:szCs w:val="24"/>
        </w:rPr>
        <w:t>Административный регламент предоставления муниципальной услуги «Предоставление земельного участка гражданину или юридическому лицу в собственность бесплатно»</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center"/>
        <w:rPr>
          <w:color w:val="000000"/>
          <w:sz w:val="24"/>
          <w:szCs w:val="24"/>
        </w:rPr>
      </w:pPr>
      <w:r w:rsidRPr="00A4318E">
        <w:rPr>
          <w:b/>
          <w:bCs/>
          <w:color w:val="000000"/>
          <w:sz w:val="24"/>
          <w:szCs w:val="24"/>
        </w:rPr>
        <w:t>I. Общие положения</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Предмет регулирования</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1.1. Административный регламент предоставления муниципальной услуги «Предоставление земельного участка гражданину или юридическому лицу в собственность бесплатно» (далее - Административный регламент) устанавливает порядок и стандарт предоставления муниципальной услуги «Предоставление земельного участка гражданину или юридическому лицу в собственность бесплатно» (далее - муниципальная услуга), определяет сроки и последовательность административных процедур (действий) администрации Камешкирского района (далее - Администрация) при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Круг заявителей</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1.2. Заявителями муниципальной услуги являются:</w:t>
      </w:r>
    </w:p>
    <w:p w:rsidR="00C77B12" w:rsidRPr="00A4318E" w:rsidRDefault="00C77B12" w:rsidP="00C77B12">
      <w:pPr>
        <w:ind w:firstLine="567"/>
        <w:jc w:val="both"/>
        <w:rPr>
          <w:color w:val="000000"/>
          <w:sz w:val="24"/>
          <w:szCs w:val="24"/>
        </w:rPr>
      </w:pPr>
      <w:r w:rsidRPr="00A4318E">
        <w:rPr>
          <w:color w:val="000000"/>
          <w:sz w:val="24"/>
          <w:szCs w:val="24"/>
        </w:rPr>
        <w:t>-физические лица;</w:t>
      </w:r>
    </w:p>
    <w:p w:rsidR="00C77B12" w:rsidRPr="00A4318E" w:rsidRDefault="00C77B12" w:rsidP="00C77B12">
      <w:pPr>
        <w:ind w:firstLine="567"/>
        <w:jc w:val="both"/>
        <w:rPr>
          <w:color w:val="000000"/>
          <w:sz w:val="24"/>
          <w:szCs w:val="24"/>
        </w:rPr>
      </w:pPr>
      <w:r w:rsidRPr="00A4318E">
        <w:rPr>
          <w:color w:val="000000"/>
          <w:sz w:val="24"/>
          <w:szCs w:val="24"/>
        </w:rPr>
        <w:t>- юридические лица.</w:t>
      </w:r>
    </w:p>
    <w:p w:rsidR="00C77B12" w:rsidRPr="00A4318E" w:rsidRDefault="00C77B12" w:rsidP="00C77B12">
      <w:pPr>
        <w:ind w:firstLine="567"/>
        <w:jc w:val="both"/>
        <w:rPr>
          <w:color w:val="000000"/>
          <w:sz w:val="24"/>
          <w:szCs w:val="24"/>
        </w:rPr>
      </w:pPr>
      <w:r w:rsidRPr="00A4318E">
        <w:rPr>
          <w:color w:val="000000"/>
          <w:sz w:val="24"/>
          <w:szCs w:val="24"/>
        </w:rPr>
        <w:t>1.3.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Требования к порядку информирования о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1.4. Информирование о предоставлении Администрацией муниципальной услуги осуществляется:</w:t>
      </w:r>
    </w:p>
    <w:p w:rsidR="00C77B12" w:rsidRPr="00A4318E" w:rsidRDefault="00C77B12" w:rsidP="00C77B12">
      <w:pPr>
        <w:ind w:firstLine="567"/>
        <w:jc w:val="both"/>
        <w:rPr>
          <w:color w:val="000000"/>
          <w:sz w:val="24"/>
          <w:szCs w:val="24"/>
        </w:rPr>
      </w:pPr>
      <w:r w:rsidRPr="00A4318E">
        <w:rPr>
          <w:color w:val="000000"/>
          <w:sz w:val="24"/>
          <w:szCs w:val="24"/>
        </w:rPr>
        <w:t>1.4.1.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A4318E" w:rsidRDefault="00C77B12" w:rsidP="00C77B12">
      <w:pPr>
        <w:ind w:firstLine="567"/>
        <w:jc w:val="both"/>
        <w:rPr>
          <w:color w:val="000000"/>
          <w:sz w:val="24"/>
          <w:szCs w:val="24"/>
        </w:rPr>
      </w:pPr>
      <w:r w:rsidRPr="00A4318E">
        <w:rPr>
          <w:color w:val="000000"/>
          <w:sz w:val="24"/>
          <w:szCs w:val="24"/>
        </w:rPr>
        <w:t>1.4.2. в муниципальном автономном учреждении «Многофункциональный центр предоставления государственных и муниципальных услуг Камешкирского района» (далее-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A4318E" w:rsidRDefault="00C77B12" w:rsidP="00C77B12">
      <w:pPr>
        <w:ind w:firstLine="567"/>
        <w:jc w:val="both"/>
        <w:rPr>
          <w:color w:val="000000"/>
          <w:sz w:val="24"/>
          <w:szCs w:val="24"/>
        </w:rPr>
      </w:pPr>
      <w:r w:rsidRPr="00A4318E">
        <w:rPr>
          <w:color w:val="000000"/>
          <w:sz w:val="24"/>
          <w:szCs w:val="24"/>
        </w:rPr>
        <w:t>1.4.3. посредством использования телефонной, почтовой связи, а также электронной почты;</w:t>
      </w:r>
    </w:p>
    <w:p w:rsidR="00C77B12" w:rsidRPr="00A4318E" w:rsidRDefault="00C77B12" w:rsidP="00C77B12">
      <w:pPr>
        <w:ind w:firstLine="567"/>
        <w:jc w:val="both"/>
        <w:rPr>
          <w:color w:val="000000"/>
          <w:sz w:val="24"/>
          <w:szCs w:val="24"/>
        </w:rPr>
      </w:pPr>
      <w:r w:rsidRPr="00A4318E">
        <w:rPr>
          <w:color w:val="000000"/>
          <w:sz w:val="24"/>
          <w:szCs w:val="24"/>
        </w:rPr>
        <w:t xml:space="preserve">1.4.4. посредством размещения информации на официальном сайте Администрации в информационно-телекоммуникационной сети «Интернет» </w:t>
      </w:r>
      <w:hyperlink r:id="rId256" w:history="1">
        <w:r w:rsidRPr="00A4318E">
          <w:rPr>
            <w:rStyle w:val="a5"/>
            <w:sz w:val="24"/>
            <w:szCs w:val="24"/>
          </w:rPr>
          <w:t>http://kameshkir.pnzreg.ru</w:t>
        </w:r>
      </w:hyperlink>
      <w:r w:rsidRPr="00A4318E">
        <w:rPr>
          <w:sz w:val="24"/>
          <w:szCs w:val="24"/>
        </w:rPr>
        <w:t xml:space="preserve"> </w:t>
      </w:r>
      <w:r w:rsidRPr="00A4318E">
        <w:rPr>
          <w:color w:val="000000"/>
          <w:sz w:val="24"/>
          <w:szCs w:val="24"/>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A4318E">
        <w:rPr>
          <w:color w:val="000000"/>
          <w:sz w:val="24"/>
          <w:szCs w:val="24"/>
        </w:rPr>
        <w:lastRenderedPageBreak/>
        <w:t>(gosuslugi.pnzreg.ru) (далее – Региональный портал).</w:t>
      </w:r>
    </w:p>
    <w:p w:rsidR="00C77B12" w:rsidRPr="00A4318E" w:rsidRDefault="00C77B12" w:rsidP="00C77B12">
      <w:pPr>
        <w:ind w:firstLine="567"/>
        <w:jc w:val="both"/>
        <w:rPr>
          <w:color w:val="000000"/>
          <w:sz w:val="24"/>
          <w:szCs w:val="24"/>
        </w:rPr>
      </w:pPr>
      <w:r w:rsidRPr="00A4318E">
        <w:rPr>
          <w:color w:val="000000"/>
          <w:sz w:val="24"/>
          <w:szCs w:val="24"/>
        </w:rPr>
        <w:t>1.5. Информация о месте нахождения Администрации:</w:t>
      </w:r>
    </w:p>
    <w:p w:rsidR="00C77B12" w:rsidRPr="00A4318E" w:rsidRDefault="00C77B12" w:rsidP="00C77B12">
      <w:pPr>
        <w:autoSpaceDE w:val="0"/>
        <w:autoSpaceDN w:val="0"/>
        <w:adjustRightInd w:val="0"/>
        <w:ind w:firstLine="539"/>
        <w:outlineLvl w:val="1"/>
        <w:rPr>
          <w:sz w:val="24"/>
          <w:szCs w:val="24"/>
        </w:rPr>
      </w:pPr>
      <w:r w:rsidRPr="00A4318E">
        <w:rPr>
          <w:sz w:val="24"/>
          <w:szCs w:val="24"/>
        </w:rPr>
        <w:t>Адрес: 442450, Пензенская область, Камешкирский  район, с. Русский Камешкир , ул. Радищева ,15.</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Прием документов для целей предоставления муниципальной услуги осуществляется по адресу:</w:t>
      </w:r>
    </w:p>
    <w:p w:rsidR="00C77B12" w:rsidRPr="00A4318E" w:rsidRDefault="00C77B12" w:rsidP="00C77B12">
      <w:pPr>
        <w:autoSpaceDE w:val="0"/>
        <w:autoSpaceDN w:val="0"/>
        <w:adjustRightInd w:val="0"/>
        <w:ind w:firstLine="539"/>
        <w:outlineLvl w:val="1"/>
        <w:rPr>
          <w:sz w:val="24"/>
          <w:szCs w:val="24"/>
        </w:rPr>
      </w:pPr>
      <w:r w:rsidRPr="00A4318E">
        <w:rPr>
          <w:sz w:val="24"/>
          <w:szCs w:val="24"/>
        </w:rPr>
        <w:t>442450, Пензенская область, Камешкирский  район, с. Русский Камешкир , ул. Радищева ,15.</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 xml:space="preserve">Телефон: 8 (84145) </w:t>
      </w:r>
      <w:r w:rsidRPr="00A4318E">
        <w:rPr>
          <w:rFonts w:ascii="Times New Roman" w:hAnsi="Times New Roman" w:cs="Times New Roman"/>
          <w:i/>
          <w:sz w:val="24"/>
          <w:szCs w:val="24"/>
          <w:u w:val="single"/>
        </w:rPr>
        <w:t>(2-15-79)</w:t>
      </w:r>
      <w:r w:rsidRPr="00A4318E">
        <w:rPr>
          <w:rFonts w:ascii="Times New Roman" w:hAnsi="Times New Roman" w:cs="Times New Roman"/>
          <w:sz w:val="24"/>
          <w:szCs w:val="24"/>
        </w:rPr>
        <w:t xml:space="preserve"> .</w:t>
      </w:r>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 xml:space="preserve">Официальный сайт Администрации: </w:t>
      </w:r>
      <w:hyperlink r:id="rId257" w:history="1">
        <w:r w:rsidRPr="00A4318E">
          <w:rPr>
            <w:rStyle w:val="a5"/>
            <w:rFonts w:ascii="Times New Roman" w:hAnsi="Times New Roman" w:cs="Times New Roman"/>
            <w:sz w:val="24"/>
            <w:szCs w:val="24"/>
          </w:rPr>
          <w:t>http://kameshkir.pnzreg.ru</w:t>
        </w:r>
      </w:hyperlink>
    </w:p>
    <w:p w:rsidR="00C77B12" w:rsidRPr="00A4318E" w:rsidRDefault="00C77B12" w:rsidP="00C77B12">
      <w:pPr>
        <w:pStyle w:val="ConsPlusNormal0"/>
        <w:ind w:firstLine="567"/>
        <w:jc w:val="both"/>
        <w:rPr>
          <w:rFonts w:ascii="Times New Roman" w:hAnsi="Times New Roman" w:cs="Times New Roman"/>
          <w:sz w:val="24"/>
          <w:szCs w:val="24"/>
        </w:rPr>
      </w:pPr>
      <w:r w:rsidRPr="00A4318E">
        <w:rPr>
          <w:rFonts w:ascii="Times New Roman" w:hAnsi="Times New Roman" w:cs="Times New Roman"/>
          <w:sz w:val="24"/>
          <w:szCs w:val="24"/>
        </w:rPr>
        <w:t>Адрес электронной почты Администрации: kamesh_adm@sura.ru.</w:t>
      </w:r>
    </w:p>
    <w:tbl>
      <w:tblPr>
        <w:tblW w:w="9924" w:type="dxa"/>
        <w:tblInd w:w="-318" w:type="dxa"/>
        <w:tblCellMar>
          <w:left w:w="0" w:type="dxa"/>
          <w:right w:w="0" w:type="dxa"/>
        </w:tblCellMar>
        <w:tblLook w:val="04A0" w:firstRow="1" w:lastRow="0" w:firstColumn="1" w:lastColumn="0" w:noHBand="0" w:noVBand="1"/>
      </w:tblPr>
      <w:tblGrid>
        <w:gridCol w:w="2269"/>
        <w:gridCol w:w="4154"/>
        <w:gridCol w:w="3501"/>
      </w:tblGrid>
      <w:tr w:rsidR="00C77B12" w:rsidRPr="00A4318E" w:rsidTr="00C77B12">
        <w:trPr>
          <w:trHeight w:val="339"/>
        </w:trPr>
        <w:tc>
          <w:tcPr>
            <w:tcW w:w="226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День недели</w:t>
            </w:r>
          </w:p>
        </w:tc>
        <w:tc>
          <w:tcPr>
            <w:tcW w:w="4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Часы работы</w:t>
            </w:r>
          </w:p>
        </w:tc>
        <w:tc>
          <w:tcPr>
            <w:tcW w:w="35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Перерыв на обед</w:t>
            </w:r>
          </w:p>
        </w:tc>
      </w:tr>
      <w:tr w:rsidR="00C77B12" w:rsidRPr="00A4318E"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Понедельник</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12.00-13.00</w:t>
            </w:r>
          </w:p>
        </w:tc>
      </w:tr>
      <w:tr w:rsidR="00C77B12" w:rsidRPr="00A4318E"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Вторник</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12.00-13.00</w:t>
            </w:r>
          </w:p>
        </w:tc>
      </w:tr>
      <w:tr w:rsidR="00C77B12" w:rsidRPr="00A4318E"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Среда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12.00-13.00</w:t>
            </w:r>
          </w:p>
        </w:tc>
      </w:tr>
      <w:tr w:rsidR="00C77B12" w:rsidRPr="00A4318E"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Четверг</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12.00-13.00</w:t>
            </w:r>
          </w:p>
        </w:tc>
      </w:tr>
      <w:tr w:rsidR="00C77B12" w:rsidRPr="00A4318E"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Пятница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12.00-13.00</w:t>
            </w:r>
          </w:p>
        </w:tc>
      </w:tr>
      <w:tr w:rsidR="00C77B12" w:rsidRPr="00A4318E"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Суббота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выходной</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 </w:t>
            </w:r>
          </w:p>
        </w:tc>
      </w:tr>
      <w:tr w:rsidR="00C77B12" w:rsidRPr="00A4318E"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Воскресенье</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выходной</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center"/>
              <w:rPr>
                <w:sz w:val="24"/>
                <w:szCs w:val="24"/>
              </w:rPr>
            </w:pPr>
            <w:r w:rsidRPr="00A4318E">
              <w:rPr>
                <w:sz w:val="24"/>
                <w:szCs w:val="24"/>
              </w:rPr>
              <w:t> </w:t>
            </w:r>
          </w:p>
        </w:tc>
      </w:tr>
    </w:tbl>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1.7. Часы приема заявлений на предоставление муниципальной услуги Администрацией:</w:t>
      </w:r>
    </w:p>
    <w:p w:rsidR="00C77B12" w:rsidRPr="00A4318E" w:rsidRDefault="00C77B12" w:rsidP="00C77B12">
      <w:pPr>
        <w:ind w:firstLine="567"/>
        <w:jc w:val="both"/>
        <w:rPr>
          <w:color w:val="000000"/>
          <w:sz w:val="24"/>
          <w:szCs w:val="24"/>
        </w:rPr>
      </w:pPr>
      <w:r w:rsidRPr="00A4318E">
        <w:rPr>
          <w:color w:val="000000"/>
          <w:sz w:val="24"/>
          <w:szCs w:val="24"/>
        </w:rPr>
        <w:t> </w:t>
      </w:r>
    </w:p>
    <w:tbl>
      <w:tblPr>
        <w:tblW w:w="9924" w:type="dxa"/>
        <w:tblInd w:w="-318" w:type="dxa"/>
        <w:tblCellMar>
          <w:left w:w="0" w:type="dxa"/>
          <w:right w:w="0" w:type="dxa"/>
        </w:tblCellMar>
        <w:tblLook w:val="04A0" w:firstRow="1" w:lastRow="0" w:firstColumn="1" w:lastColumn="0" w:noHBand="0" w:noVBand="1"/>
      </w:tblPr>
      <w:tblGrid>
        <w:gridCol w:w="2269"/>
        <w:gridCol w:w="4154"/>
        <w:gridCol w:w="3501"/>
      </w:tblGrid>
      <w:tr w:rsidR="00C77B12" w:rsidRPr="00A4318E" w:rsidTr="00C77B12">
        <w:trPr>
          <w:trHeight w:val="339"/>
        </w:trPr>
        <w:tc>
          <w:tcPr>
            <w:tcW w:w="2269" w:type="dxa"/>
            <w:tcBorders>
              <w:top w:val="single" w:sz="6" w:space="0" w:color="000000"/>
              <w:left w:val="single" w:sz="6" w:space="0" w:color="000000"/>
              <w:bottom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День недели</w:t>
            </w:r>
          </w:p>
        </w:tc>
        <w:tc>
          <w:tcPr>
            <w:tcW w:w="41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Часы работы</w:t>
            </w:r>
          </w:p>
        </w:tc>
        <w:tc>
          <w:tcPr>
            <w:tcW w:w="350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Перерыв на обед</w:t>
            </w:r>
          </w:p>
        </w:tc>
      </w:tr>
      <w:tr w:rsidR="00C77B12" w:rsidRPr="00A4318E"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Понедельник</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12.00-13.00</w:t>
            </w:r>
          </w:p>
        </w:tc>
      </w:tr>
      <w:tr w:rsidR="00C77B12" w:rsidRPr="00A4318E"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Вторник</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12.00-13.00</w:t>
            </w:r>
          </w:p>
        </w:tc>
      </w:tr>
      <w:tr w:rsidR="00C77B12" w:rsidRPr="00A4318E"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Среда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12.00-13.00</w:t>
            </w:r>
          </w:p>
        </w:tc>
      </w:tr>
      <w:tr w:rsidR="00C77B12" w:rsidRPr="00A4318E"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Четверг</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12.00-13.00</w:t>
            </w:r>
          </w:p>
        </w:tc>
      </w:tr>
      <w:tr w:rsidR="00C77B12" w:rsidRPr="00A4318E"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Пятница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8.00 – 17.00</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12.00-13.00</w:t>
            </w:r>
          </w:p>
        </w:tc>
      </w:tr>
      <w:tr w:rsidR="00C77B12" w:rsidRPr="00A4318E"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Суббота</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выходной</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 </w:t>
            </w:r>
          </w:p>
        </w:tc>
      </w:tr>
      <w:tr w:rsidR="00C77B12" w:rsidRPr="00A4318E" w:rsidTr="00C77B12">
        <w:tc>
          <w:tcPr>
            <w:tcW w:w="2269" w:type="dxa"/>
            <w:tcBorders>
              <w:left w:val="single" w:sz="6" w:space="0" w:color="000000"/>
              <w:bottom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Воскресенье</w:t>
            </w:r>
          </w:p>
        </w:tc>
        <w:tc>
          <w:tcPr>
            <w:tcW w:w="4154"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выходной</w:t>
            </w:r>
          </w:p>
        </w:tc>
        <w:tc>
          <w:tcPr>
            <w:tcW w:w="3501" w:type="dxa"/>
            <w:tcBorders>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18E" w:rsidRDefault="00C77B12" w:rsidP="00C77B12">
            <w:pPr>
              <w:ind w:firstLine="567"/>
              <w:jc w:val="right"/>
              <w:rPr>
                <w:sz w:val="24"/>
                <w:szCs w:val="24"/>
              </w:rPr>
            </w:pPr>
            <w:r w:rsidRPr="00A4318E">
              <w:rPr>
                <w:sz w:val="24"/>
                <w:szCs w:val="24"/>
              </w:rPr>
              <w:t> </w:t>
            </w:r>
          </w:p>
        </w:tc>
      </w:tr>
    </w:tbl>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1.8. На Едином портале и Региональном портале государственных и муниципальных услуг (функций), официальном сайте размещается следующая информация:</w:t>
      </w:r>
    </w:p>
    <w:p w:rsidR="00C77B12" w:rsidRPr="00A4318E" w:rsidRDefault="00C77B12" w:rsidP="00C77B12">
      <w:pPr>
        <w:ind w:firstLine="567"/>
        <w:jc w:val="both"/>
        <w:rPr>
          <w:color w:val="000000"/>
          <w:sz w:val="24"/>
          <w:szCs w:val="24"/>
        </w:rPr>
      </w:pPr>
      <w:r w:rsidRPr="00A4318E">
        <w:rPr>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A4318E" w:rsidRDefault="00C77B12" w:rsidP="00C77B12">
      <w:pPr>
        <w:ind w:firstLine="567"/>
        <w:jc w:val="both"/>
        <w:rPr>
          <w:color w:val="000000"/>
          <w:sz w:val="24"/>
          <w:szCs w:val="24"/>
        </w:rPr>
      </w:pPr>
      <w:r w:rsidRPr="00A4318E">
        <w:rPr>
          <w:color w:val="000000"/>
          <w:sz w:val="24"/>
          <w:szCs w:val="24"/>
        </w:rPr>
        <w:t>2) круг заявителей;</w:t>
      </w:r>
    </w:p>
    <w:p w:rsidR="00C77B12" w:rsidRPr="00A4318E" w:rsidRDefault="00C77B12" w:rsidP="00C77B12">
      <w:pPr>
        <w:ind w:firstLine="567"/>
        <w:jc w:val="both"/>
        <w:rPr>
          <w:color w:val="000000"/>
          <w:sz w:val="24"/>
          <w:szCs w:val="24"/>
        </w:rPr>
      </w:pPr>
      <w:r w:rsidRPr="00A4318E">
        <w:rPr>
          <w:color w:val="000000"/>
          <w:sz w:val="24"/>
          <w:szCs w:val="24"/>
        </w:rPr>
        <w:t>3) срок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5) размер государственной пошлины, взимаемой за предоставление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6) исчерпывающий перечень оснований для приостановления или отказа в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8) формы заявлений (уведомлений, сообщений), используемые при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C77B12" w:rsidRPr="00A4318E" w:rsidRDefault="00C77B12" w:rsidP="00C77B12">
      <w:pPr>
        <w:ind w:firstLine="567"/>
        <w:jc w:val="both"/>
        <w:rPr>
          <w:color w:val="000000"/>
          <w:sz w:val="24"/>
          <w:szCs w:val="24"/>
        </w:rPr>
      </w:pPr>
      <w:r w:rsidRPr="00A4318E">
        <w:rPr>
          <w:color w:val="000000"/>
          <w:sz w:val="24"/>
          <w:szCs w:val="24"/>
        </w:rPr>
        <w:t xml:space="preserve">Доступ к информации о сроках и порядке предоставления услуги осуществляется без </w:t>
      </w:r>
      <w:r w:rsidRPr="00A4318E">
        <w:rPr>
          <w:color w:val="000000"/>
          <w:sz w:val="24"/>
          <w:szCs w:val="24"/>
        </w:rPr>
        <w:lastRenderedPageBreak/>
        <w:t>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A4318E" w:rsidRDefault="00C77B12" w:rsidP="00C77B12">
      <w:pPr>
        <w:ind w:firstLine="567"/>
        <w:jc w:val="both"/>
        <w:rPr>
          <w:color w:val="000000"/>
          <w:sz w:val="24"/>
          <w:szCs w:val="24"/>
        </w:rPr>
      </w:pPr>
      <w:r w:rsidRPr="00A4318E">
        <w:rPr>
          <w:color w:val="000000"/>
          <w:sz w:val="24"/>
          <w:szCs w:val="24"/>
        </w:rPr>
        <w:t>1.9.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A4318E" w:rsidRDefault="00C77B12" w:rsidP="00C77B12">
      <w:pPr>
        <w:autoSpaceDE w:val="0"/>
        <w:autoSpaceDN w:val="0"/>
        <w:adjustRightInd w:val="0"/>
        <w:ind w:firstLine="540"/>
        <w:jc w:val="both"/>
        <w:outlineLvl w:val="1"/>
        <w:rPr>
          <w:sz w:val="24"/>
          <w:szCs w:val="24"/>
        </w:rPr>
      </w:pPr>
      <w:r w:rsidRPr="00A4318E">
        <w:rPr>
          <w:sz w:val="24"/>
          <w:szCs w:val="24"/>
        </w:rPr>
        <w:t>График работы МАУ «МФЦ»  рабочие дни, часы приема: с 8 часов до 17 часов, суббота - с 8 часов до 12 часов, без перерыва на обед.</w:t>
      </w:r>
    </w:p>
    <w:p w:rsidR="00C77B12" w:rsidRPr="00A4318E" w:rsidRDefault="00C77B12" w:rsidP="00C77B12">
      <w:pPr>
        <w:autoSpaceDE w:val="0"/>
        <w:autoSpaceDN w:val="0"/>
        <w:adjustRightInd w:val="0"/>
        <w:ind w:firstLine="540"/>
        <w:rPr>
          <w:sz w:val="24"/>
          <w:szCs w:val="24"/>
        </w:rPr>
      </w:pPr>
      <w:r w:rsidRPr="00A4318E">
        <w:rPr>
          <w:sz w:val="24"/>
          <w:szCs w:val="24"/>
        </w:rPr>
        <w:t>Адрес: 442450, Пензенская область, Камешкирский район, село Русский Камешкир, ул. Радищева,5.</w:t>
      </w:r>
    </w:p>
    <w:p w:rsidR="00C77B12" w:rsidRPr="00A4318E" w:rsidRDefault="00C77B12" w:rsidP="00C77B12">
      <w:pPr>
        <w:autoSpaceDE w:val="0"/>
        <w:autoSpaceDN w:val="0"/>
        <w:adjustRightInd w:val="0"/>
        <w:ind w:firstLine="540"/>
        <w:rPr>
          <w:sz w:val="24"/>
          <w:szCs w:val="24"/>
        </w:rPr>
      </w:pPr>
      <w:r w:rsidRPr="00A4318E">
        <w:rPr>
          <w:sz w:val="24"/>
          <w:szCs w:val="24"/>
        </w:rPr>
        <w:t>Справочный телефон МАУ «МФЦ» - (84145) 2-17-17; 2-19-57.</w:t>
      </w:r>
    </w:p>
    <w:p w:rsidR="00C77B12" w:rsidRPr="00A4318E" w:rsidRDefault="00C77B12" w:rsidP="00C77B12">
      <w:pPr>
        <w:ind w:firstLine="708"/>
        <w:rPr>
          <w:sz w:val="24"/>
          <w:szCs w:val="24"/>
        </w:rPr>
      </w:pPr>
      <w:r w:rsidRPr="00A4318E">
        <w:rPr>
          <w:sz w:val="24"/>
          <w:szCs w:val="24"/>
        </w:rPr>
        <w:t xml:space="preserve">Электронный адрес МАУ «МФЦ»: </w:t>
      </w:r>
      <w:hyperlink r:id="rId258" w:history="1">
        <w:r w:rsidRPr="00A4318E">
          <w:rPr>
            <w:rStyle w:val="a5"/>
            <w:sz w:val="24"/>
            <w:szCs w:val="24"/>
            <w:lang w:val="en-US"/>
          </w:rPr>
          <w:t>MFZ</w:t>
        </w:r>
        <w:r w:rsidRPr="00A4318E">
          <w:rPr>
            <w:rStyle w:val="a5"/>
            <w:sz w:val="24"/>
            <w:szCs w:val="24"/>
          </w:rPr>
          <w:t>@</w:t>
        </w:r>
        <w:r w:rsidRPr="00A4318E">
          <w:rPr>
            <w:rStyle w:val="a5"/>
            <w:sz w:val="24"/>
            <w:szCs w:val="24"/>
            <w:lang w:val="en-US"/>
          </w:rPr>
          <w:t>sura</w:t>
        </w:r>
        <w:r w:rsidRPr="00A4318E">
          <w:rPr>
            <w:rStyle w:val="a5"/>
            <w:sz w:val="24"/>
            <w:szCs w:val="24"/>
          </w:rPr>
          <w:t>.</w:t>
        </w:r>
        <w:r w:rsidRPr="00A4318E">
          <w:rPr>
            <w:rStyle w:val="a5"/>
            <w:sz w:val="24"/>
            <w:szCs w:val="24"/>
            <w:lang w:val="en-US"/>
          </w:rPr>
          <w:t>ru</w:t>
        </w:r>
      </w:hyperlink>
    </w:p>
    <w:p w:rsidR="00C77B12" w:rsidRPr="00A4318E" w:rsidRDefault="00C77B12" w:rsidP="00C77B12">
      <w:pPr>
        <w:ind w:firstLine="708"/>
        <w:rPr>
          <w:sz w:val="24"/>
          <w:szCs w:val="24"/>
        </w:rPr>
      </w:pPr>
      <w:r w:rsidRPr="00A4318E">
        <w:rPr>
          <w:sz w:val="24"/>
          <w:szCs w:val="24"/>
        </w:rPr>
        <w:t>График работы:</w:t>
      </w:r>
    </w:p>
    <w:p w:rsidR="00C77B12" w:rsidRPr="00A4318E" w:rsidRDefault="00C77B12" w:rsidP="00C77B12">
      <w:pPr>
        <w:ind w:firstLine="708"/>
        <w:rPr>
          <w:sz w:val="24"/>
          <w:szCs w:val="24"/>
        </w:rPr>
      </w:pPr>
    </w:p>
    <w:tbl>
      <w:tblPr>
        <w:tblW w:w="0" w:type="auto"/>
        <w:tblInd w:w="75" w:type="dxa"/>
        <w:tblLayout w:type="fixed"/>
        <w:tblCellMar>
          <w:left w:w="75" w:type="dxa"/>
          <w:right w:w="75" w:type="dxa"/>
        </w:tblCellMar>
        <w:tblLook w:val="00A0" w:firstRow="1" w:lastRow="0" w:firstColumn="1" w:lastColumn="0" w:noHBand="0" w:noVBand="0"/>
      </w:tblPr>
      <w:tblGrid>
        <w:gridCol w:w="3451"/>
        <w:gridCol w:w="5593"/>
      </w:tblGrid>
      <w:tr w:rsidR="00C77B12" w:rsidRPr="00A4318E" w:rsidTr="00C77B12">
        <w:tc>
          <w:tcPr>
            <w:tcW w:w="3451" w:type="dxa"/>
            <w:tcBorders>
              <w:top w:val="single" w:sz="8" w:space="0" w:color="auto"/>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Дни недели</w:t>
            </w:r>
          </w:p>
        </w:tc>
        <w:tc>
          <w:tcPr>
            <w:tcW w:w="5593" w:type="dxa"/>
            <w:tcBorders>
              <w:top w:val="single" w:sz="8" w:space="0" w:color="auto"/>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    Часы приема граждан и юридических лиц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Понедельник</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8:00 - 17:00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Вторник</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8:00 - 17:00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Среда</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8:00 - 17:00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Четверг</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8:00 - 17:00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Пятница</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8:00 - 17:00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Суббота</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 xml:space="preserve">9:00 - 12:30                                 </w:t>
            </w:r>
          </w:p>
        </w:tc>
      </w:tr>
      <w:tr w:rsidR="00C77B12" w:rsidRPr="00A4318E" w:rsidTr="00C77B12">
        <w:tc>
          <w:tcPr>
            <w:tcW w:w="3451"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Воскресенье</w:t>
            </w:r>
          </w:p>
        </w:tc>
        <w:tc>
          <w:tcPr>
            <w:tcW w:w="5593" w:type="dxa"/>
            <w:tcBorders>
              <w:top w:val="nil"/>
              <w:left w:val="single" w:sz="8" w:space="0" w:color="auto"/>
              <w:bottom w:val="single" w:sz="8" w:space="0" w:color="auto"/>
              <w:right w:val="single" w:sz="8" w:space="0" w:color="auto"/>
            </w:tcBorders>
          </w:tcPr>
          <w:p w:rsidR="00C77B12" w:rsidRPr="00A4318E" w:rsidRDefault="00C77B12" w:rsidP="00C77B12">
            <w:pPr>
              <w:autoSpaceDE w:val="0"/>
              <w:autoSpaceDN w:val="0"/>
              <w:adjustRightInd w:val="0"/>
              <w:rPr>
                <w:sz w:val="24"/>
                <w:szCs w:val="24"/>
              </w:rPr>
            </w:pPr>
            <w:r w:rsidRPr="00A4318E">
              <w:rPr>
                <w:sz w:val="24"/>
                <w:szCs w:val="24"/>
              </w:rPr>
              <w:t>Выходной день</w:t>
            </w:r>
          </w:p>
        </w:tc>
      </w:tr>
    </w:tbl>
    <w:p w:rsidR="00C77B12" w:rsidRPr="00A4318E" w:rsidRDefault="00C77B12" w:rsidP="00C77B12">
      <w:pPr>
        <w:autoSpaceDE w:val="0"/>
        <w:autoSpaceDN w:val="0"/>
        <w:adjustRightInd w:val="0"/>
        <w:ind w:firstLine="540"/>
        <w:outlineLvl w:val="2"/>
        <w:rPr>
          <w:sz w:val="24"/>
          <w:szCs w:val="24"/>
        </w:rPr>
      </w:pP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center"/>
        <w:rPr>
          <w:color w:val="000000"/>
          <w:sz w:val="24"/>
          <w:szCs w:val="24"/>
        </w:rPr>
      </w:pPr>
      <w:r w:rsidRPr="00A4318E">
        <w:rPr>
          <w:b/>
          <w:bCs/>
          <w:color w:val="000000"/>
          <w:sz w:val="24"/>
          <w:szCs w:val="24"/>
        </w:rPr>
        <w:t>II. Стандарт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Наименование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2.1. Наименование муниципальной услуги: «Предоставление земельного участка гражданину или юридическому лицу в собственность бесплатно», краткое наименование – «Предоставление земельного участка в собственность бесплатно».</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Наименование органа местного самоуправления, предоставляющего муниципальную услугу</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2.2. Предоставление муниципальной услуги осуществляет отдел экономики, развития сельского хозяйства и продовольствия Администрация (далее-Отдел).</w:t>
      </w:r>
    </w:p>
    <w:p w:rsidR="00C77B12" w:rsidRPr="00A4318E" w:rsidRDefault="00C77B12" w:rsidP="00C77B12">
      <w:pPr>
        <w:ind w:firstLine="567"/>
        <w:jc w:val="both"/>
        <w:rPr>
          <w:color w:val="000000"/>
          <w:sz w:val="24"/>
          <w:szCs w:val="24"/>
        </w:rPr>
      </w:pPr>
      <w:r w:rsidRPr="00A4318E">
        <w:rPr>
          <w:color w:val="000000"/>
          <w:sz w:val="24"/>
          <w:szCs w:val="24"/>
        </w:rPr>
        <w:t>Результат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2.3. Результатом предоставления муниципальной услуги является:</w:t>
      </w:r>
    </w:p>
    <w:p w:rsidR="00C77B12" w:rsidRPr="00A4318E" w:rsidRDefault="00C77B12" w:rsidP="00C77B12">
      <w:pPr>
        <w:ind w:firstLine="567"/>
        <w:jc w:val="both"/>
        <w:rPr>
          <w:color w:val="000000"/>
          <w:sz w:val="24"/>
          <w:szCs w:val="24"/>
        </w:rPr>
      </w:pPr>
      <w:r w:rsidRPr="00A4318E">
        <w:rPr>
          <w:color w:val="000000"/>
          <w:sz w:val="24"/>
          <w:szCs w:val="24"/>
        </w:rPr>
        <w:t>- постановление Администрации о предоставлении земельного участка в собственность бесплатно;</w:t>
      </w:r>
    </w:p>
    <w:p w:rsidR="00C77B12" w:rsidRPr="00A4318E" w:rsidRDefault="00C77B12" w:rsidP="00C77B12">
      <w:pPr>
        <w:ind w:firstLine="567"/>
        <w:jc w:val="both"/>
        <w:rPr>
          <w:color w:val="000000"/>
          <w:sz w:val="24"/>
          <w:szCs w:val="24"/>
        </w:rPr>
      </w:pPr>
      <w:r w:rsidRPr="00A4318E">
        <w:rPr>
          <w:color w:val="000000"/>
          <w:sz w:val="24"/>
          <w:szCs w:val="24"/>
        </w:rPr>
        <w:t>- уведомление об отказе в предоставлении земельного участка с указанием причин.</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Срок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2.4. Срок предоставления муниципальной услуги составляет 30 дней.</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Правовые основания для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lastRenderedPageBreak/>
        <w:t>2.5. Предоставление муниципальной услуги осуществляется в соответствии с:</w:t>
      </w:r>
    </w:p>
    <w:p w:rsidR="00C77B12" w:rsidRPr="00A4318E" w:rsidRDefault="00C77B12" w:rsidP="00C77B12">
      <w:pPr>
        <w:ind w:firstLine="567"/>
        <w:jc w:val="both"/>
        <w:rPr>
          <w:color w:val="000000"/>
          <w:sz w:val="24"/>
          <w:szCs w:val="24"/>
        </w:rPr>
      </w:pPr>
      <w:r w:rsidRPr="00A4318E">
        <w:rPr>
          <w:color w:val="000000"/>
          <w:sz w:val="24"/>
          <w:szCs w:val="24"/>
        </w:rPr>
        <w:t>- Конституцией Российской Федерации;</w:t>
      </w:r>
    </w:p>
    <w:p w:rsidR="00C77B12" w:rsidRPr="00A4318E" w:rsidRDefault="00C77B12" w:rsidP="00C77B12">
      <w:pPr>
        <w:ind w:firstLine="567"/>
        <w:jc w:val="both"/>
        <w:rPr>
          <w:color w:val="000000"/>
          <w:sz w:val="24"/>
          <w:szCs w:val="24"/>
        </w:rPr>
      </w:pPr>
      <w:r w:rsidRPr="00A4318E">
        <w:rPr>
          <w:color w:val="000000"/>
          <w:sz w:val="24"/>
          <w:szCs w:val="24"/>
        </w:rPr>
        <w:t>- Федеральным законом от 26.01.1996 № 14-ФЗ «Гражданский кодекс Российской Федерации» (часть вторая) (с последующими изменениями);</w:t>
      </w:r>
    </w:p>
    <w:p w:rsidR="00C77B12" w:rsidRPr="00A4318E" w:rsidRDefault="00C77B12" w:rsidP="00C77B12">
      <w:pPr>
        <w:ind w:firstLine="567"/>
        <w:jc w:val="both"/>
        <w:rPr>
          <w:color w:val="000000"/>
          <w:sz w:val="24"/>
          <w:szCs w:val="24"/>
        </w:rPr>
      </w:pPr>
      <w:r w:rsidRPr="00A4318E">
        <w:rPr>
          <w:color w:val="000000"/>
          <w:sz w:val="24"/>
          <w:szCs w:val="24"/>
        </w:rPr>
        <w:t>- Федеральным законом от 25.10.2001 № 136-ФЗ «Земельный кодекс Российской Федерации» (с последующими изменениями);</w:t>
      </w:r>
    </w:p>
    <w:p w:rsidR="00C77B12" w:rsidRPr="00A4318E" w:rsidRDefault="00C77B12" w:rsidP="00C77B12">
      <w:pPr>
        <w:ind w:firstLine="567"/>
        <w:jc w:val="both"/>
        <w:rPr>
          <w:color w:val="000000"/>
          <w:sz w:val="24"/>
          <w:szCs w:val="24"/>
        </w:rPr>
      </w:pPr>
      <w:r w:rsidRPr="00A4318E">
        <w:rPr>
          <w:color w:val="000000"/>
          <w:sz w:val="24"/>
          <w:szCs w:val="24"/>
        </w:rPr>
        <w:t>- Федеральным законом от 25.10.2001 № 137-ФЗ «О введении в действие Земельного кодекса Российской Федерации» (с последующими изменениями);</w:t>
      </w:r>
    </w:p>
    <w:p w:rsidR="00C77B12" w:rsidRPr="00A4318E" w:rsidRDefault="00C77B12" w:rsidP="00C77B12">
      <w:pPr>
        <w:ind w:firstLine="567"/>
        <w:jc w:val="both"/>
        <w:rPr>
          <w:color w:val="000000"/>
          <w:sz w:val="24"/>
          <w:szCs w:val="24"/>
        </w:rPr>
      </w:pPr>
      <w:r w:rsidRPr="00A4318E">
        <w:rPr>
          <w:color w:val="000000"/>
          <w:sz w:val="24"/>
          <w:szCs w:val="24"/>
        </w:rPr>
        <w:t>- Федеральным законом от 24.07.2007 № 221-ФЗ «О кадастровой деятельности» (с последующими изменениями);</w:t>
      </w:r>
    </w:p>
    <w:p w:rsidR="00C77B12" w:rsidRPr="00A4318E" w:rsidRDefault="00C77B12" w:rsidP="00C77B12">
      <w:pPr>
        <w:ind w:firstLine="567"/>
        <w:jc w:val="both"/>
        <w:rPr>
          <w:color w:val="000000"/>
          <w:sz w:val="24"/>
          <w:szCs w:val="24"/>
        </w:rPr>
      </w:pPr>
      <w:r w:rsidRPr="00A4318E">
        <w:rPr>
          <w:color w:val="000000"/>
          <w:sz w:val="24"/>
          <w:szCs w:val="24"/>
        </w:rPr>
        <w:t>- Федеральным законом от 27.07.2010 № 210-ФЗ «Об организации предоставления государственных и муниципальных услуг» (с последующими изменениями);</w:t>
      </w:r>
    </w:p>
    <w:p w:rsidR="00C77B12" w:rsidRPr="00A4318E" w:rsidRDefault="00C77B12" w:rsidP="00C77B12">
      <w:pPr>
        <w:ind w:firstLine="567"/>
        <w:jc w:val="both"/>
        <w:rPr>
          <w:color w:val="000000"/>
          <w:sz w:val="24"/>
          <w:szCs w:val="24"/>
        </w:rPr>
      </w:pPr>
      <w:r w:rsidRPr="00A4318E">
        <w:rPr>
          <w:color w:val="000000"/>
          <w:sz w:val="24"/>
          <w:szCs w:val="24"/>
        </w:rPr>
        <w:t>- Федеральным законом от 06.04.2011 № 63-ФЗ «Об электронной подписи» (с последующими изменениями);</w:t>
      </w:r>
    </w:p>
    <w:p w:rsidR="00C77B12" w:rsidRPr="00A4318E" w:rsidRDefault="00C77B12" w:rsidP="00C77B12">
      <w:pPr>
        <w:ind w:firstLine="567"/>
        <w:jc w:val="both"/>
        <w:rPr>
          <w:color w:val="000000"/>
          <w:sz w:val="24"/>
          <w:szCs w:val="24"/>
        </w:rPr>
      </w:pPr>
      <w:r w:rsidRPr="00A4318E">
        <w:rPr>
          <w:color w:val="000000"/>
          <w:sz w:val="24"/>
          <w:szCs w:val="24"/>
        </w:rPr>
        <w:t>-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(с последующими изменениями);</w:t>
      </w:r>
    </w:p>
    <w:p w:rsidR="00C77B12" w:rsidRPr="00A4318E" w:rsidRDefault="00C77B12" w:rsidP="00C77B12">
      <w:pPr>
        <w:ind w:firstLine="567"/>
        <w:jc w:val="both"/>
        <w:rPr>
          <w:color w:val="000000"/>
          <w:sz w:val="24"/>
          <w:szCs w:val="24"/>
        </w:rPr>
      </w:pPr>
      <w:r w:rsidRPr="00A4318E">
        <w:rPr>
          <w:color w:val="000000"/>
          <w:sz w:val="24"/>
          <w:szCs w:val="24"/>
        </w:rPr>
        <w:t>-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 (с последующими изменениями);</w:t>
      </w:r>
    </w:p>
    <w:p w:rsidR="00C77B12" w:rsidRPr="00A4318E" w:rsidRDefault="00C77B12" w:rsidP="00C77B12">
      <w:pPr>
        <w:ind w:firstLine="567"/>
        <w:jc w:val="both"/>
        <w:rPr>
          <w:color w:val="000000"/>
          <w:sz w:val="24"/>
          <w:szCs w:val="24"/>
        </w:rPr>
      </w:pPr>
      <w:r w:rsidRPr="00A4318E">
        <w:rPr>
          <w:color w:val="000000"/>
          <w:sz w:val="24"/>
          <w:szCs w:val="24"/>
        </w:rPr>
        <w:t>- Постановление Правительства РФ от 26.03.2016 № 236 «О требованиях к предоставлению в электронной форме государственных и муниципальных услуг»;</w:t>
      </w:r>
    </w:p>
    <w:p w:rsidR="00C77B12" w:rsidRPr="00A4318E" w:rsidRDefault="00C77B12" w:rsidP="00C77B12">
      <w:pPr>
        <w:ind w:firstLine="567"/>
        <w:jc w:val="both"/>
        <w:rPr>
          <w:color w:val="000000"/>
          <w:sz w:val="24"/>
          <w:szCs w:val="24"/>
        </w:rPr>
      </w:pPr>
      <w:r w:rsidRPr="00A4318E">
        <w:rPr>
          <w:color w:val="000000"/>
          <w:sz w:val="24"/>
          <w:szCs w:val="24"/>
        </w:rPr>
        <w:t>- Приказом Министерства экономического развития Российской Федерации от 12.01.2015 №1 «Об утверждении перечня документов, подтверждающих право заявителя на приобретение земельного участка без проведения торгов»;</w:t>
      </w:r>
    </w:p>
    <w:p w:rsidR="00C77B12" w:rsidRPr="00A4318E" w:rsidRDefault="00C77B12" w:rsidP="00C77B12">
      <w:pPr>
        <w:ind w:firstLine="567"/>
        <w:jc w:val="both"/>
        <w:rPr>
          <w:color w:val="000000"/>
          <w:sz w:val="24"/>
          <w:szCs w:val="24"/>
        </w:rPr>
      </w:pPr>
      <w:r w:rsidRPr="00A4318E">
        <w:rPr>
          <w:color w:val="000000"/>
          <w:sz w:val="24"/>
          <w:szCs w:val="24"/>
        </w:rPr>
        <w:t>- Приказом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w:t>
      </w:r>
    </w:p>
    <w:p w:rsidR="00C77B12" w:rsidRPr="00A4318E" w:rsidRDefault="00C77B12" w:rsidP="00C77B12">
      <w:pPr>
        <w:ind w:firstLine="567"/>
        <w:jc w:val="both"/>
        <w:rPr>
          <w:color w:val="000000"/>
          <w:sz w:val="24"/>
          <w:szCs w:val="24"/>
        </w:rPr>
      </w:pPr>
      <w:r w:rsidRPr="00A4318E">
        <w:rPr>
          <w:color w:val="000000"/>
          <w:sz w:val="24"/>
          <w:szCs w:val="24"/>
        </w:rPr>
        <w:t>- Законом Пензенской области от 04.03.2015 № 2693-ЗПО «О регулировании земельных отношений на территории Пензенской области» (с последующими изменениями);</w:t>
      </w:r>
    </w:p>
    <w:p w:rsidR="00C77B12" w:rsidRPr="00A4318E" w:rsidRDefault="00C77B12" w:rsidP="00C77B12">
      <w:pPr>
        <w:ind w:firstLine="567"/>
        <w:jc w:val="both"/>
        <w:rPr>
          <w:color w:val="000000"/>
          <w:sz w:val="24"/>
          <w:szCs w:val="24"/>
        </w:rPr>
      </w:pPr>
      <w:r w:rsidRPr="00A4318E">
        <w:rPr>
          <w:color w:val="000000"/>
          <w:sz w:val="24"/>
          <w:szCs w:val="24"/>
        </w:rPr>
        <w:t>- Постановление Правительства Пензенской области от 09.04.2018 № 212-пП «Об утверждении Порядка подачи и рассмотрения жалоб на решения и действия (бездействие) исполнительных органов государственной власти (органов местного самоуправления муниципальных образований) Пензенской области и их должностных лиц, государственных гражданских (муниципальных) служащих и порядка подачи и рассмотрения жалоб на решения и действия (бездействие) многофункциональных центров Пензенской области и их работников при предоставлении государственных услуг»;</w:t>
      </w:r>
    </w:p>
    <w:p w:rsidR="00C77B12" w:rsidRPr="00A4318E" w:rsidRDefault="00C77B12" w:rsidP="00C77B12">
      <w:pPr>
        <w:ind w:firstLine="567"/>
        <w:jc w:val="both"/>
        <w:rPr>
          <w:color w:val="000000" w:themeColor="text1"/>
          <w:sz w:val="24"/>
          <w:szCs w:val="24"/>
        </w:rPr>
      </w:pPr>
      <w:r w:rsidRPr="00A4318E">
        <w:rPr>
          <w:color w:val="000000" w:themeColor="text1"/>
          <w:sz w:val="24"/>
          <w:szCs w:val="24"/>
        </w:rPr>
        <w:t>- </w:t>
      </w:r>
      <w:hyperlink r:id="rId259" w:tgtFrame="_blank" w:history="1">
        <w:r w:rsidRPr="00A4318E">
          <w:rPr>
            <w:color w:val="000000" w:themeColor="text1"/>
            <w:sz w:val="24"/>
            <w:szCs w:val="24"/>
          </w:rPr>
          <w:t>Уставом Камешкирского района</w:t>
        </w:r>
      </w:hyperlink>
      <w:r w:rsidRPr="00A4318E">
        <w:rPr>
          <w:color w:val="000000" w:themeColor="text1"/>
          <w:sz w:val="24"/>
          <w:szCs w:val="24"/>
        </w:rPr>
        <w:t>;</w:t>
      </w:r>
    </w:p>
    <w:p w:rsidR="00C77B12" w:rsidRPr="00A4318E" w:rsidRDefault="00C77B12" w:rsidP="00C77B12">
      <w:pPr>
        <w:ind w:firstLine="567"/>
        <w:jc w:val="both"/>
        <w:rPr>
          <w:color w:val="000000"/>
          <w:sz w:val="24"/>
          <w:szCs w:val="24"/>
        </w:rPr>
      </w:pPr>
      <w:bookmarkStart w:id="41" w:name="P126"/>
      <w:bookmarkEnd w:id="41"/>
      <w:r w:rsidRPr="00A4318E">
        <w:rPr>
          <w:color w:val="000000"/>
          <w:sz w:val="24"/>
          <w:szCs w:val="24"/>
        </w:rPr>
        <w:t>- Постановлением Администрации от 05.03.19 № 62 «Об утверждении Реестра муниципальных услуг Камешкирского района Пензенской области;</w:t>
      </w:r>
    </w:p>
    <w:p w:rsidR="00C77B12" w:rsidRPr="00A4318E" w:rsidRDefault="00C77B12" w:rsidP="00C77B12">
      <w:pPr>
        <w:ind w:firstLine="567"/>
        <w:jc w:val="both"/>
        <w:rPr>
          <w:color w:val="000000"/>
          <w:sz w:val="24"/>
          <w:szCs w:val="24"/>
        </w:rPr>
      </w:pPr>
      <w:r w:rsidRPr="00A4318E">
        <w:rPr>
          <w:color w:val="000000"/>
          <w:sz w:val="24"/>
          <w:szCs w:val="24"/>
        </w:rPr>
        <w:t>- настоящим Административным регламентом.</w:t>
      </w:r>
    </w:p>
    <w:p w:rsidR="00C77B12" w:rsidRPr="00A4318E" w:rsidRDefault="00C77B12" w:rsidP="00C77B12">
      <w:pPr>
        <w:ind w:firstLine="567"/>
        <w:jc w:val="both"/>
        <w:rPr>
          <w:color w:val="000000"/>
          <w:sz w:val="24"/>
          <w:szCs w:val="24"/>
        </w:rPr>
      </w:pPr>
      <w:r w:rsidRPr="00A4318E">
        <w:rPr>
          <w:color w:val="000000"/>
          <w:sz w:val="24"/>
          <w:szCs w:val="24"/>
        </w:rPr>
        <w:lastRenderedPageBreak/>
        <w:t> </w:t>
      </w:r>
    </w:p>
    <w:p w:rsidR="00C77B12" w:rsidRPr="00A4318E" w:rsidRDefault="00C77B12" w:rsidP="00C77B12">
      <w:pPr>
        <w:ind w:firstLine="567"/>
        <w:jc w:val="both"/>
        <w:rPr>
          <w:color w:val="000000"/>
          <w:sz w:val="24"/>
          <w:szCs w:val="24"/>
        </w:rPr>
      </w:pPr>
      <w:r w:rsidRPr="00A4318E">
        <w:rPr>
          <w:b/>
          <w:bCs/>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C77B12" w:rsidRPr="00A4318E" w:rsidRDefault="00C77B12" w:rsidP="00C77B12">
      <w:pPr>
        <w:ind w:firstLine="567"/>
        <w:jc w:val="both"/>
        <w:rPr>
          <w:color w:val="000000"/>
          <w:sz w:val="24"/>
          <w:szCs w:val="24"/>
        </w:rPr>
      </w:pPr>
      <w:r w:rsidRPr="00A4318E">
        <w:rPr>
          <w:color w:val="000000"/>
          <w:sz w:val="24"/>
          <w:szCs w:val="24"/>
        </w:rPr>
        <w:t>- заявление о предоставлении земельного участка (приложение № 1 к настоящему Регламенту);</w:t>
      </w:r>
    </w:p>
    <w:p w:rsidR="00C77B12" w:rsidRPr="00A4318E" w:rsidRDefault="00C77B12" w:rsidP="00C77B12">
      <w:pPr>
        <w:ind w:firstLine="567"/>
        <w:jc w:val="both"/>
        <w:rPr>
          <w:color w:val="000000"/>
          <w:sz w:val="24"/>
          <w:szCs w:val="24"/>
        </w:rPr>
      </w:pPr>
      <w:r w:rsidRPr="00A4318E">
        <w:rPr>
          <w:color w:val="000000"/>
          <w:sz w:val="24"/>
          <w:szCs w:val="24"/>
        </w:rPr>
        <w:t>-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C77B12" w:rsidRPr="00A4318E" w:rsidRDefault="00C77B12" w:rsidP="00C77B12">
      <w:pPr>
        <w:ind w:firstLine="567"/>
        <w:jc w:val="both"/>
        <w:rPr>
          <w:color w:val="000000"/>
          <w:sz w:val="24"/>
          <w:szCs w:val="24"/>
        </w:rPr>
      </w:pPr>
      <w:r w:rsidRPr="00A4318E">
        <w:rPr>
          <w:color w:val="000000"/>
          <w:sz w:val="24"/>
          <w:szCs w:val="24"/>
        </w:rPr>
        <w:t>2.6.1.1. К заявлению о предоставлении земельного участка, образованного в границах застроенной территории, в отношении которой заключен договор о ее развитии, прилагается договор о развитии застроенной территории.</w:t>
      </w:r>
    </w:p>
    <w:p w:rsidR="00C77B12" w:rsidRPr="00A4318E" w:rsidRDefault="00C77B12" w:rsidP="00C77B12">
      <w:pPr>
        <w:ind w:firstLine="567"/>
        <w:jc w:val="both"/>
        <w:rPr>
          <w:color w:val="000000"/>
          <w:sz w:val="24"/>
          <w:szCs w:val="24"/>
        </w:rPr>
      </w:pPr>
      <w:r w:rsidRPr="00A4318E">
        <w:rPr>
          <w:color w:val="000000"/>
          <w:sz w:val="24"/>
          <w:szCs w:val="24"/>
        </w:rPr>
        <w:t>2.6.1.2. 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 прилагаются следующие документы:</w:t>
      </w:r>
    </w:p>
    <w:p w:rsidR="00C77B12" w:rsidRPr="00A4318E" w:rsidRDefault="00C77B12" w:rsidP="00C77B12">
      <w:pPr>
        <w:ind w:firstLine="567"/>
        <w:jc w:val="both"/>
        <w:rPr>
          <w:color w:val="000000"/>
          <w:sz w:val="24"/>
          <w:szCs w:val="24"/>
        </w:rPr>
      </w:pPr>
      <w:r w:rsidRPr="00A4318E">
        <w:rPr>
          <w:color w:val="000000"/>
          <w:sz w:val="24"/>
          <w:szCs w:val="24"/>
        </w:rPr>
        <w:t>- документы, удостоверяющие (устанавливающие) права заявителя на здание, сооружение, если право на такое здание, сооружение не зарегистрировано в ЕГРН;</w:t>
      </w:r>
    </w:p>
    <w:p w:rsidR="00C77B12" w:rsidRPr="00A4318E" w:rsidRDefault="00C77B12" w:rsidP="00C77B12">
      <w:pPr>
        <w:ind w:firstLine="567"/>
        <w:jc w:val="both"/>
        <w:rPr>
          <w:color w:val="000000"/>
          <w:sz w:val="24"/>
          <w:szCs w:val="24"/>
        </w:rPr>
      </w:pPr>
      <w:r w:rsidRPr="00A4318E">
        <w:rPr>
          <w:color w:val="000000"/>
          <w:sz w:val="24"/>
          <w:szCs w:val="24"/>
        </w:rPr>
        <w:t>-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ЕГРН;</w:t>
      </w:r>
    </w:p>
    <w:p w:rsidR="00C77B12" w:rsidRPr="00A4318E" w:rsidRDefault="00C77B12" w:rsidP="00C77B12">
      <w:pPr>
        <w:ind w:firstLine="567"/>
        <w:jc w:val="both"/>
        <w:rPr>
          <w:color w:val="000000"/>
          <w:sz w:val="24"/>
          <w:szCs w:val="24"/>
        </w:rPr>
      </w:pPr>
      <w:r w:rsidRPr="00A4318E">
        <w:rPr>
          <w:color w:val="000000"/>
          <w:sz w:val="24"/>
          <w:szCs w:val="24"/>
        </w:rPr>
        <w:t>-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C77B12" w:rsidRPr="00A4318E" w:rsidRDefault="00C77B12" w:rsidP="00C77B12">
      <w:pPr>
        <w:ind w:firstLine="567"/>
        <w:jc w:val="both"/>
        <w:rPr>
          <w:color w:val="000000"/>
          <w:sz w:val="24"/>
          <w:szCs w:val="24"/>
        </w:rPr>
      </w:pPr>
      <w:r w:rsidRPr="00A4318E">
        <w:rPr>
          <w:color w:val="000000"/>
          <w:sz w:val="24"/>
          <w:szCs w:val="24"/>
        </w:rPr>
        <w:t>2.6.1.3 К заявлению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прилагается Решение органа некоммерческой организации о приобретении земельного участка.</w:t>
      </w:r>
    </w:p>
    <w:p w:rsidR="00C77B12" w:rsidRPr="00A4318E" w:rsidRDefault="00C77B12" w:rsidP="00C77B12">
      <w:pPr>
        <w:ind w:firstLine="567"/>
        <w:jc w:val="both"/>
        <w:rPr>
          <w:color w:val="000000"/>
          <w:sz w:val="24"/>
          <w:szCs w:val="24"/>
        </w:rPr>
      </w:pPr>
      <w:r w:rsidRPr="00A4318E">
        <w:rPr>
          <w:color w:val="000000"/>
          <w:sz w:val="24"/>
          <w:szCs w:val="24"/>
        </w:rPr>
        <w:t>2.6.1.4. К заявлению членов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прилагается документ, подтверждающий членство заявителя в некоммерческой организации.</w:t>
      </w:r>
    </w:p>
    <w:p w:rsidR="00C77B12" w:rsidRPr="00A4318E" w:rsidRDefault="00C77B12" w:rsidP="00C77B12">
      <w:pPr>
        <w:ind w:firstLine="567"/>
        <w:jc w:val="both"/>
        <w:rPr>
          <w:color w:val="000000"/>
          <w:sz w:val="24"/>
          <w:szCs w:val="24"/>
        </w:rPr>
      </w:pPr>
      <w:r w:rsidRPr="00A4318E">
        <w:rPr>
          <w:color w:val="000000"/>
          <w:sz w:val="24"/>
          <w:szCs w:val="24"/>
        </w:rPr>
        <w:t>2.6.1.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77B12" w:rsidRPr="00A4318E" w:rsidRDefault="00C77B12" w:rsidP="00C77B12">
      <w:pPr>
        <w:ind w:firstLine="567"/>
        <w:jc w:val="both"/>
        <w:rPr>
          <w:color w:val="000000"/>
          <w:sz w:val="24"/>
          <w:szCs w:val="24"/>
        </w:rPr>
      </w:pPr>
      <w:r w:rsidRPr="00A4318E">
        <w:rPr>
          <w:color w:val="000000"/>
          <w:sz w:val="24"/>
          <w:szCs w:val="24"/>
        </w:rPr>
        <w:t>а) лично по адресу Администрации, указанному в п. 1.5. настоящего Административного регламента;</w:t>
      </w:r>
    </w:p>
    <w:p w:rsidR="00C77B12" w:rsidRPr="00A4318E" w:rsidRDefault="00C77B12" w:rsidP="00C77B12">
      <w:pPr>
        <w:ind w:firstLine="567"/>
        <w:jc w:val="both"/>
        <w:rPr>
          <w:color w:val="000000"/>
          <w:sz w:val="24"/>
          <w:szCs w:val="24"/>
        </w:rPr>
      </w:pPr>
      <w:r w:rsidRPr="00A4318E">
        <w:rPr>
          <w:color w:val="000000"/>
          <w:sz w:val="24"/>
          <w:szCs w:val="24"/>
        </w:rPr>
        <w:t>б) посредством почтовой связи по адресу Администрации, указанному в п. 1.5. настоящего Административного регламента;</w:t>
      </w:r>
    </w:p>
    <w:p w:rsidR="00C77B12" w:rsidRPr="00A4318E" w:rsidRDefault="00C77B12" w:rsidP="00C77B12">
      <w:pPr>
        <w:ind w:firstLine="567"/>
        <w:jc w:val="both"/>
        <w:rPr>
          <w:color w:val="000000"/>
          <w:sz w:val="24"/>
          <w:szCs w:val="24"/>
        </w:rPr>
      </w:pPr>
      <w:r w:rsidRPr="00A4318E">
        <w:rPr>
          <w:color w:val="000000"/>
          <w:sz w:val="24"/>
          <w:szCs w:val="24"/>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 посредством Регионального портала;</w:t>
      </w:r>
    </w:p>
    <w:p w:rsidR="00C77B12" w:rsidRPr="00A4318E" w:rsidRDefault="00C77B12" w:rsidP="00C77B12">
      <w:pPr>
        <w:ind w:firstLine="567"/>
        <w:jc w:val="both"/>
        <w:rPr>
          <w:color w:val="000000"/>
          <w:sz w:val="24"/>
          <w:szCs w:val="24"/>
        </w:rPr>
      </w:pPr>
      <w:r w:rsidRPr="00A4318E">
        <w:rPr>
          <w:color w:val="000000"/>
          <w:sz w:val="24"/>
          <w:szCs w:val="24"/>
        </w:rPr>
        <w:t>г) на бумажном носителе через МФЦ.</w:t>
      </w:r>
    </w:p>
    <w:p w:rsidR="00C77B12" w:rsidRPr="00A4318E" w:rsidRDefault="00C77B12" w:rsidP="00C77B12">
      <w:pPr>
        <w:ind w:firstLine="567"/>
        <w:jc w:val="both"/>
        <w:rPr>
          <w:color w:val="000000"/>
          <w:sz w:val="24"/>
          <w:szCs w:val="24"/>
        </w:rPr>
      </w:pPr>
      <w:r w:rsidRPr="00A4318E">
        <w:rPr>
          <w:color w:val="000000"/>
          <w:sz w:val="24"/>
          <w:szCs w:val="24"/>
        </w:rPr>
        <w:t>2.6.2.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77B12" w:rsidRPr="00A4318E" w:rsidRDefault="00C77B12" w:rsidP="00C77B12">
      <w:pPr>
        <w:ind w:firstLine="567"/>
        <w:jc w:val="both"/>
        <w:rPr>
          <w:color w:val="000000"/>
          <w:sz w:val="24"/>
          <w:szCs w:val="24"/>
        </w:rPr>
      </w:pPr>
      <w:r w:rsidRPr="00A4318E">
        <w:rPr>
          <w:color w:val="000000"/>
          <w:sz w:val="24"/>
          <w:szCs w:val="24"/>
        </w:rPr>
        <w:t>Образцы заполнения электронной формы заявления размещаются на Региональном портале.</w:t>
      </w:r>
    </w:p>
    <w:p w:rsidR="00C77B12" w:rsidRPr="00A4318E" w:rsidRDefault="00C77B12" w:rsidP="00C77B12">
      <w:pPr>
        <w:ind w:firstLine="567"/>
        <w:jc w:val="both"/>
        <w:rPr>
          <w:color w:val="000000"/>
          <w:sz w:val="24"/>
          <w:szCs w:val="24"/>
        </w:rPr>
      </w:pPr>
      <w:r w:rsidRPr="00A4318E">
        <w:rPr>
          <w:color w:val="000000"/>
          <w:sz w:val="24"/>
          <w:szCs w:val="24"/>
        </w:rPr>
        <w:t xml:space="preserve">После заполнения заявителем каждого из полей электронной формы заявления </w:t>
      </w:r>
      <w:r w:rsidRPr="00A4318E">
        <w:rPr>
          <w:color w:val="000000"/>
          <w:sz w:val="24"/>
          <w:szCs w:val="24"/>
        </w:rPr>
        <w:lastRenderedPageBreak/>
        <w:t>автоматически осуществляется его форматно-логическая проверка.</w:t>
      </w:r>
    </w:p>
    <w:p w:rsidR="00C77B12" w:rsidRPr="00A4318E" w:rsidRDefault="00C77B12" w:rsidP="00C77B12">
      <w:pPr>
        <w:ind w:firstLine="567"/>
        <w:jc w:val="both"/>
        <w:rPr>
          <w:color w:val="000000"/>
          <w:sz w:val="24"/>
          <w:szCs w:val="24"/>
        </w:rPr>
      </w:pPr>
      <w:r w:rsidRPr="00A4318E">
        <w:rPr>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77B12" w:rsidRPr="00A4318E" w:rsidRDefault="00C77B12" w:rsidP="00C77B12">
      <w:pPr>
        <w:ind w:firstLine="567"/>
        <w:jc w:val="both"/>
        <w:rPr>
          <w:color w:val="000000"/>
          <w:sz w:val="24"/>
          <w:szCs w:val="24"/>
        </w:rPr>
      </w:pPr>
      <w:r w:rsidRPr="00A4318E">
        <w:rPr>
          <w:color w:val="000000"/>
          <w:sz w:val="24"/>
          <w:szCs w:val="24"/>
        </w:rPr>
        <w:t>2.6.3. При формировании заявления обеспечивается:</w:t>
      </w:r>
    </w:p>
    <w:p w:rsidR="00C77B12" w:rsidRPr="00A4318E" w:rsidRDefault="00C77B12" w:rsidP="00C77B12">
      <w:pPr>
        <w:ind w:firstLine="567"/>
        <w:jc w:val="both"/>
        <w:rPr>
          <w:color w:val="000000"/>
          <w:sz w:val="24"/>
          <w:szCs w:val="24"/>
        </w:rPr>
      </w:pPr>
      <w:r w:rsidRPr="00A4318E">
        <w:rPr>
          <w:color w:val="000000"/>
          <w:sz w:val="24"/>
          <w:szCs w:val="24"/>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C77B12" w:rsidRPr="00A4318E" w:rsidRDefault="00C77B12" w:rsidP="00C77B12">
      <w:pPr>
        <w:ind w:firstLine="567"/>
        <w:jc w:val="both"/>
        <w:rPr>
          <w:color w:val="000000"/>
          <w:sz w:val="24"/>
          <w:szCs w:val="24"/>
        </w:rPr>
      </w:pPr>
      <w:r w:rsidRPr="00A4318E">
        <w:rPr>
          <w:color w:val="000000"/>
          <w:sz w:val="24"/>
          <w:szCs w:val="24"/>
        </w:rPr>
        <w:t>в) возможность печати па бумажном носителе копии электронной формы заявления;</w:t>
      </w:r>
    </w:p>
    <w:p w:rsidR="00C77B12" w:rsidRPr="00A4318E" w:rsidRDefault="00C77B12" w:rsidP="00C77B12">
      <w:pPr>
        <w:ind w:firstLine="567"/>
        <w:jc w:val="both"/>
        <w:rPr>
          <w:color w:val="000000"/>
          <w:sz w:val="24"/>
          <w:szCs w:val="24"/>
        </w:rPr>
      </w:pPr>
      <w:r w:rsidRPr="00A4318E">
        <w:rPr>
          <w:color w:val="000000"/>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77B12" w:rsidRPr="00A4318E" w:rsidRDefault="00C77B12" w:rsidP="00C77B12">
      <w:pPr>
        <w:ind w:firstLine="567"/>
        <w:jc w:val="both"/>
        <w:rPr>
          <w:color w:val="000000"/>
          <w:sz w:val="24"/>
          <w:szCs w:val="24"/>
        </w:rPr>
      </w:pPr>
      <w:r w:rsidRPr="00A4318E">
        <w:rPr>
          <w:color w:val="000000"/>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муниципальной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C77B12" w:rsidRPr="00A4318E" w:rsidRDefault="00C77B12" w:rsidP="00C77B12">
      <w:pPr>
        <w:ind w:firstLine="567"/>
        <w:jc w:val="both"/>
        <w:rPr>
          <w:color w:val="000000"/>
          <w:sz w:val="24"/>
          <w:szCs w:val="24"/>
        </w:rPr>
      </w:pPr>
      <w:r w:rsidRPr="00A4318E">
        <w:rPr>
          <w:color w:val="000000"/>
          <w:sz w:val="24"/>
          <w:szCs w:val="24"/>
        </w:rPr>
        <w:t>е) возможность вернуться на любой из этапов заполнения электронной формы заявления без потери ранее введенной информации;</w:t>
      </w:r>
    </w:p>
    <w:p w:rsidR="00C77B12" w:rsidRPr="00A4318E" w:rsidRDefault="00C77B12" w:rsidP="00C77B12">
      <w:pPr>
        <w:ind w:firstLine="567"/>
        <w:jc w:val="both"/>
        <w:rPr>
          <w:color w:val="000000"/>
          <w:sz w:val="24"/>
          <w:szCs w:val="24"/>
        </w:rPr>
      </w:pPr>
      <w:r w:rsidRPr="00A4318E">
        <w:rPr>
          <w:color w:val="000000"/>
          <w:sz w:val="24"/>
          <w:szCs w:val="24"/>
        </w:rPr>
        <w:t>ж) возможность доступа заявителя на Региональном портале или к ранее поданным им заявлениям в течение не менее одного года, а также частично сформированных заявлений – в течение не менее 3 месяцев.</w:t>
      </w:r>
    </w:p>
    <w:p w:rsidR="00C77B12" w:rsidRPr="00A4318E" w:rsidRDefault="00C77B12" w:rsidP="00C77B12">
      <w:pPr>
        <w:ind w:firstLine="567"/>
        <w:jc w:val="both"/>
        <w:rPr>
          <w:color w:val="000000"/>
          <w:sz w:val="24"/>
          <w:szCs w:val="24"/>
        </w:rPr>
      </w:pPr>
      <w:r w:rsidRPr="00A4318E">
        <w:rPr>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C77B12" w:rsidRPr="00A4318E" w:rsidRDefault="00C77B12" w:rsidP="00C77B12">
      <w:pPr>
        <w:ind w:firstLine="567"/>
        <w:jc w:val="both"/>
        <w:rPr>
          <w:color w:val="000000"/>
          <w:sz w:val="24"/>
          <w:szCs w:val="24"/>
        </w:rPr>
      </w:pPr>
      <w:r w:rsidRPr="00A4318E">
        <w:rPr>
          <w:color w:val="000000"/>
          <w:sz w:val="24"/>
          <w:szCs w:val="24"/>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C77B12" w:rsidRPr="00A4318E" w:rsidRDefault="00C77B12" w:rsidP="00C77B12">
      <w:pPr>
        <w:ind w:firstLine="567"/>
        <w:jc w:val="both"/>
        <w:rPr>
          <w:color w:val="000000"/>
          <w:sz w:val="24"/>
          <w:szCs w:val="24"/>
        </w:rPr>
      </w:pPr>
      <w:r w:rsidRPr="00A4318E">
        <w:rPr>
          <w:color w:val="000000"/>
          <w:sz w:val="24"/>
          <w:szCs w:val="24"/>
        </w:rPr>
        <w:t>2.7.1. К заявлению о предоставлении земельного участка, образованного в границах застроенной территории, в отношении которой заключен договор о ее развитии:</w:t>
      </w:r>
    </w:p>
    <w:p w:rsidR="00C77B12" w:rsidRPr="00A4318E" w:rsidRDefault="00C77B12" w:rsidP="00C77B12">
      <w:pPr>
        <w:ind w:firstLine="567"/>
        <w:jc w:val="both"/>
        <w:rPr>
          <w:color w:val="000000"/>
          <w:sz w:val="24"/>
          <w:szCs w:val="24"/>
        </w:rPr>
      </w:pPr>
      <w:r w:rsidRPr="00A4318E">
        <w:rPr>
          <w:color w:val="000000"/>
          <w:sz w:val="24"/>
          <w:szCs w:val="24"/>
        </w:rPr>
        <w:t>1. Выписка из ЕГРН об объекте недвижимости (об испрашиваемом земельном участке);</w:t>
      </w:r>
    </w:p>
    <w:p w:rsidR="00C77B12" w:rsidRPr="00A4318E" w:rsidRDefault="00C77B12" w:rsidP="00C77B12">
      <w:pPr>
        <w:ind w:firstLine="567"/>
        <w:jc w:val="both"/>
        <w:rPr>
          <w:color w:val="000000"/>
          <w:sz w:val="24"/>
          <w:szCs w:val="24"/>
        </w:rPr>
      </w:pPr>
      <w:r w:rsidRPr="00A4318E">
        <w:rPr>
          <w:color w:val="000000"/>
          <w:sz w:val="24"/>
          <w:szCs w:val="24"/>
        </w:rPr>
        <w:t>2. Утвержденный проект планировки и утвержденный проект межевания территории;</w:t>
      </w:r>
    </w:p>
    <w:p w:rsidR="00C77B12" w:rsidRPr="00A4318E" w:rsidRDefault="00C77B12" w:rsidP="00C77B12">
      <w:pPr>
        <w:ind w:firstLine="567"/>
        <w:jc w:val="both"/>
        <w:rPr>
          <w:color w:val="000000"/>
          <w:sz w:val="24"/>
          <w:szCs w:val="24"/>
        </w:rPr>
      </w:pPr>
      <w:r w:rsidRPr="00A4318E">
        <w:rPr>
          <w:color w:val="000000"/>
          <w:sz w:val="24"/>
          <w:szCs w:val="24"/>
        </w:rPr>
        <w:t>3. Выписка из ЕГРЮЛ о юридическом лице, являющемся заявителем.</w:t>
      </w:r>
    </w:p>
    <w:p w:rsidR="00C77B12" w:rsidRPr="00A4318E" w:rsidRDefault="00C77B12" w:rsidP="00C77B12">
      <w:pPr>
        <w:ind w:firstLine="567"/>
        <w:jc w:val="both"/>
        <w:rPr>
          <w:color w:val="000000"/>
          <w:sz w:val="24"/>
          <w:szCs w:val="24"/>
        </w:rPr>
      </w:pPr>
      <w:r w:rsidRPr="00A4318E">
        <w:rPr>
          <w:color w:val="000000"/>
          <w:sz w:val="24"/>
          <w:szCs w:val="24"/>
        </w:rPr>
        <w:t>2.7.2. К заявлению о предоставлении земельного участка, на котором расположены здания или сооружения религиозного или благотворительного назначения, принадлежащие на праве собственности религиозной организации:</w:t>
      </w:r>
    </w:p>
    <w:p w:rsidR="00C77B12" w:rsidRPr="00A4318E" w:rsidRDefault="00C77B12" w:rsidP="00C77B12">
      <w:pPr>
        <w:ind w:firstLine="567"/>
        <w:jc w:val="both"/>
        <w:rPr>
          <w:color w:val="000000"/>
          <w:sz w:val="24"/>
          <w:szCs w:val="24"/>
        </w:rPr>
      </w:pPr>
      <w:r w:rsidRPr="00A4318E">
        <w:rPr>
          <w:color w:val="000000"/>
          <w:sz w:val="24"/>
          <w:szCs w:val="24"/>
        </w:rPr>
        <w:t>1. Выписка из ЕГРН об объекте недвижимости (об испрашиваемом земельном участке);</w:t>
      </w:r>
    </w:p>
    <w:p w:rsidR="00C77B12" w:rsidRPr="00A4318E" w:rsidRDefault="00C77B12" w:rsidP="00C77B12">
      <w:pPr>
        <w:ind w:firstLine="567"/>
        <w:jc w:val="both"/>
        <w:rPr>
          <w:color w:val="000000"/>
          <w:sz w:val="24"/>
          <w:szCs w:val="24"/>
        </w:rPr>
      </w:pPr>
      <w:r w:rsidRPr="00A4318E">
        <w:rPr>
          <w:color w:val="000000"/>
          <w:sz w:val="24"/>
          <w:szCs w:val="24"/>
        </w:rPr>
        <w:t>2. Выписка из ЕГРН об объекте недвижимости (о здании и (или) сооружении, расположенном(ых) на испрашиваемом земельном участке);</w:t>
      </w:r>
    </w:p>
    <w:p w:rsidR="00C77B12" w:rsidRPr="00A4318E" w:rsidRDefault="00C77B12" w:rsidP="00C77B12">
      <w:pPr>
        <w:ind w:firstLine="567"/>
        <w:jc w:val="both"/>
        <w:rPr>
          <w:color w:val="000000"/>
          <w:sz w:val="24"/>
          <w:szCs w:val="24"/>
        </w:rPr>
      </w:pPr>
      <w:r w:rsidRPr="00A4318E">
        <w:rPr>
          <w:color w:val="000000"/>
          <w:sz w:val="24"/>
          <w:szCs w:val="24"/>
        </w:rPr>
        <w:t>3. Выписка из ЕГРЮЛ о юридическом лице, являющемся заявителем.</w:t>
      </w:r>
    </w:p>
    <w:p w:rsidR="00C77B12" w:rsidRPr="00A4318E" w:rsidRDefault="00C77B12" w:rsidP="00C77B12">
      <w:pPr>
        <w:ind w:firstLine="567"/>
        <w:jc w:val="both"/>
        <w:rPr>
          <w:color w:val="000000"/>
          <w:sz w:val="24"/>
          <w:szCs w:val="24"/>
        </w:rPr>
      </w:pPr>
      <w:r w:rsidRPr="00A4318E">
        <w:rPr>
          <w:color w:val="000000"/>
          <w:sz w:val="24"/>
          <w:szCs w:val="24"/>
        </w:rPr>
        <w:t xml:space="preserve">2.7.3. К заявлению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w:t>
      </w:r>
      <w:r w:rsidRPr="00A4318E">
        <w:rPr>
          <w:color w:val="000000"/>
          <w:sz w:val="24"/>
          <w:szCs w:val="24"/>
        </w:rPr>
        <w:lastRenderedPageBreak/>
        <w:t>организации:</w:t>
      </w:r>
    </w:p>
    <w:p w:rsidR="00C77B12" w:rsidRPr="00A4318E" w:rsidRDefault="00C77B12" w:rsidP="00C77B12">
      <w:pPr>
        <w:ind w:firstLine="567"/>
        <w:jc w:val="both"/>
        <w:rPr>
          <w:color w:val="000000"/>
          <w:sz w:val="24"/>
          <w:szCs w:val="24"/>
        </w:rPr>
      </w:pPr>
      <w:r w:rsidRPr="00A4318E">
        <w:rPr>
          <w:color w:val="000000"/>
          <w:sz w:val="24"/>
          <w:szCs w:val="24"/>
        </w:rPr>
        <w:t>1. Утвержденный проект межевания территории;</w:t>
      </w:r>
    </w:p>
    <w:p w:rsidR="00C77B12" w:rsidRPr="00A4318E" w:rsidRDefault="00C77B12" w:rsidP="00C77B12">
      <w:pPr>
        <w:ind w:firstLine="567"/>
        <w:jc w:val="both"/>
        <w:rPr>
          <w:color w:val="000000"/>
          <w:sz w:val="24"/>
          <w:szCs w:val="24"/>
        </w:rPr>
      </w:pPr>
      <w:r w:rsidRPr="00A4318E">
        <w:rPr>
          <w:color w:val="000000"/>
          <w:sz w:val="24"/>
          <w:szCs w:val="24"/>
        </w:rPr>
        <w:t>2. Проект организации и застройки территории некоммерческого объединения (в случае отсутствия утвержденного проекта межевания территории);</w:t>
      </w:r>
    </w:p>
    <w:p w:rsidR="00C77B12" w:rsidRPr="00A4318E" w:rsidRDefault="00C77B12" w:rsidP="00C77B12">
      <w:pPr>
        <w:ind w:firstLine="567"/>
        <w:jc w:val="both"/>
        <w:rPr>
          <w:color w:val="000000"/>
          <w:sz w:val="24"/>
          <w:szCs w:val="24"/>
        </w:rPr>
      </w:pPr>
      <w:r w:rsidRPr="00A4318E">
        <w:rPr>
          <w:color w:val="000000"/>
          <w:sz w:val="24"/>
          <w:szCs w:val="24"/>
        </w:rPr>
        <w:t>3. Выписка из ЕГРН об объекте недвижимости (об испрашиваемом земельном участке);</w:t>
      </w:r>
    </w:p>
    <w:p w:rsidR="00C77B12" w:rsidRPr="00A4318E" w:rsidRDefault="00C77B12" w:rsidP="00C77B12">
      <w:pPr>
        <w:ind w:firstLine="567"/>
        <w:jc w:val="both"/>
        <w:rPr>
          <w:color w:val="000000"/>
          <w:sz w:val="24"/>
          <w:szCs w:val="24"/>
        </w:rPr>
      </w:pPr>
      <w:r w:rsidRPr="00A4318E">
        <w:rPr>
          <w:color w:val="000000"/>
          <w:sz w:val="24"/>
          <w:szCs w:val="24"/>
        </w:rPr>
        <w:t>4. Выписка из ЕГРЮЛ о юридическом лице, являющемся заявителем.</w:t>
      </w:r>
    </w:p>
    <w:p w:rsidR="00C77B12" w:rsidRPr="00A4318E" w:rsidRDefault="00C77B12" w:rsidP="00C77B12">
      <w:pPr>
        <w:ind w:firstLine="567"/>
        <w:jc w:val="both"/>
        <w:rPr>
          <w:color w:val="000000"/>
          <w:sz w:val="24"/>
          <w:szCs w:val="24"/>
        </w:rPr>
      </w:pPr>
      <w:r w:rsidRPr="00A4318E">
        <w:rPr>
          <w:color w:val="000000"/>
          <w:sz w:val="24"/>
          <w:szCs w:val="24"/>
        </w:rPr>
        <w:t>2.7.4. К заявлению членов некоммерческой организации о предоставлении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w:t>
      </w:r>
    </w:p>
    <w:p w:rsidR="00C77B12" w:rsidRPr="00A4318E" w:rsidRDefault="00C77B12" w:rsidP="00C77B12">
      <w:pPr>
        <w:ind w:firstLine="567"/>
        <w:jc w:val="both"/>
        <w:rPr>
          <w:color w:val="000000"/>
          <w:sz w:val="24"/>
          <w:szCs w:val="24"/>
        </w:rPr>
      </w:pPr>
      <w:r w:rsidRPr="00A4318E">
        <w:rPr>
          <w:color w:val="000000"/>
          <w:sz w:val="24"/>
          <w:szCs w:val="24"/>
        </w:rPr>
        <w:t>1. Утвержденный проект межевания территории;</w:t>
      </w:r>
    </w:p>
    <w:p w:rsidR="00C77B12" w:rsidRPr="00A4318E" w:rsidRDefault="00C77B12" w:rsidP="00C77B12">
      <w:pPr>
        <w:ind w:firstLine="567"/>
        <w:jc w:val="both"/>
        <w:rPr>
          <w:color w:val="000000"/>
          <w:sz w:val="24"/>
          <w:szCs w:val="24"/>
        </w:rPr>
      </w:pPr>
      <w:r w:rsidRPr="00A4318E">
        <w:rPr>
          <w:color w:val="000000"/>
          <w:sz w:val="24"/>
          <w:szCs w:val="24"/>
        </w:rPr>
        <w:t>2. Проект организации и застройки территории некоммерческого объединения (в случае отсутствия утвержденного проекта межевания территории);</w:t>
      </w:r>
    </w:p>
    <w:p w:rsidR="00C77B12" w:rsidRPr="00A4318E" w:rsidRDefault="00C77B12" w:rsidP="00C77B12">
      <w:pPr>
        <w:ind w:firstLine="567"/>
        <w:jc w:val="both"/>
        <w:rPr>
          <w:color w:val="000000"/>
          <w:sz w:val="24"/>
          <w:szCs w:val="24"/>
        </w:rPr>
      </w:pPr>
      <w:r w:rsidRPr="00A4318E">
        <w:rPr>
          <w:color w:val="000000"/>
          <w:sz w:val="24"/>
          <w:szCs w:val="24"/>
        </w:rPr>
        <w:t>3. Выписка из ЕГРН об объекте недвижимости (об испрашиваемом земельном участке);</w:t>
      </w:r>
    </w:p>
    <w:p w:rsidR="00C77B12" w:rsidRPr="00A4318E" w:rsidRDefault="00C77B12" w:rsidP="00C77B12">
      <w:pPr>
        <w:ind w:firstLine="567"/>
        <w:jc w:val="both"/>
        <w:rPr>
          <w:color w:val="000000"/>
          <w:sz w:val="24"/>
          <w:szCs w:val="24"/>
        </w:rPr>
      </w:pPr>
      <w:r w:rsidRPr="00A4318E">
        <w:rPr>
          <w:color w:val="000000"/>
          <w:sz w:val="24"/>
          <w:szCs w:val="24"/>
        </w:rPr>
        <w:t>4. Выписка из ЕГРЮЛ о юридическом лице, являющемся заявителем.</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2.8. Администрация запрашивает документы, указанные в пункте 2.7. настоящего административного регламента, - в уполномоченных органах государственной власти в порядке межведомственного информационного взаимодействия;</w:t>
      </w:r>
    </w:p>
    <w:p w:rsidR="00C77B12" w:rsidRPr="00A4318E" w:rsidRDefault="00C77B12" w:rsidP="00C77B12">
      <w:pPr>
        <w:ind w:firstLine="567"/>
        <w:jc w:val="both"/>
        <w:rPr>
          <w:color w:val="000000"/>
          <w:sz w:val="24"/>
          <w:szCs w:val="24"/>
        </w:rPr>
      </w:pPr>
      <w:r w:rsidRPr="00A4318E">
        <w:rPr>
          <w:color w:val="000000"/>
          <w:sz w:val="24"/>
          <w:szCs w:val="24"/>
        </w:rPr>
        <w:t>2.9. Непредставление заявителем указанных документов не является основанием для отказа заявителю в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2.10. В приеме к рассмотрению документов, необходимых для предоставления муниципальной услуги, отказывается в следующих случаях:</w:t>
      </w:r>
    </w:p>
    <w:p w:rsidR="00C77B12" w:rsidRPr="00A4318E" w:rsidRDefault="00C77B12" w:rsidP="00C77B12">
      <w:pPr>
        <w:ind w:firstLine="567"/>
        <w:jc w:val="both"/>
        <w:rPr>
          <w:color w:val="000000"/>
          <w:sz w:val="24"/>
          <w:szCs w:val="24"/>
        </w:rPr>
      </w:pPr>
      <w:r w:rsidRPr="00A4318E">
        <w:rPr>
          <w:color w:val="000000"/>
          <w:sz w:val="24"/>
          <w:szCs w:val="24"/>
        </w:rPr>
        <w:t>- обращение с заявлением о предоставлении муниципальной услуги лица, не уполномоченного представлять интересы заявителя;</w:t>
      </w:r>
    </w:p>
    <w:p w:rsidR="00C77B12" w:rsidRPr="00A4318E" w:rsidRDefault="00C77B12" w:rsidP="00C77B12">
      <w:pPr>
        <w:ind w:firstLine="567"/>
        <w:jc w:val="both"/>
        <w:rPr>
          <w:color w:val="000000"/>
          <w:sz w:val="24"/>
          <w:szCs w:val="24"/>
        </w:rPr>
      </w:pPr>
      <w:r w:rsidRPr="00A4318E">
        <w:rPr>
          <w:color w:val="000000"/>
          <w:sz w:val="24"/>
          <w:szCs w:val="24"/>
        </w:rPr>
        <w:t>- заявление, поданное в электронной форме, представлено с нарушением Порядка, определенного Приказом Минэкономразвития РФ от 14.01.2015 № 7;</w:t>
      </w:r>
    </w:p>
    <w:p w:rsidR="00C77B12" w:rsidRPr="00A4318E" w:rsidRDefault="00C77B12" w:rsidP="00C77B12">
      <w:pPr>
        <w:ind w:firstLine="567"/>
        <w:jc w:val="both"/>
        <w:rPr>
          <w:color w:val="000000"/>
          <w:sz w:val="24"/>
          <w:szCs w:val="24"/>
        </w:rPr>
      </w:pPr>
      <w:r w:rsidRPr="00A4318E">
        <w:rPr>
          <w:color w:val="000000"/>
          <w:sz w:val="24"/>
          <w:szCs w:val="24"/>
        </w:rPr>
        <w:t>-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условий признания ее действительности;</w:t>
      </w:r>
    </w:p>
    <w:p w:rsidR="00C77B12" w:rsidRPr="00A4318E" w:rsidRDefault="00C77B12" w:rsidP="00C77B12">
      <w:pPr>
        <w:ind w:firstLine="567"/>
        <w:jc w:val="both"/>
        <w:rPr>
          <w:color w:val="000000"/>
          <w:sz w:val="24"/>
          <w:szCs w:val="24"/>
        </w:rPr>
      </w:pPr>
      <w:r w:rsidRPr="00A4318E">
        <w:rPr>
          <w:color w:val="000000"/>
          <w:sz w:val="24"/>
          <w:szCs w:val="24"/>
        </w:rPr>
        <w:t>- не подлежат приему документы, имеющие подчистки либо приписки, зачеркнутые слова и иные не оговоренные в них исправления, документы, написанные карандашом, а также документы с серьезными повреждениями, не позволяющие однозначно истолковать их содержание.</w:t>
      </w:r>
    </w:p>
    <w:p w:rsidR="00C77B12" w:rsidRPr="00A4318E" w:rsidRDefault="00C77B12" w:rsidP="00C77B12">
      <w:pPr>
        <w:ind w:firstLine="567"/>
        <w:jc w:val="both"/>
        <w:rPr>
          <w:color w:val="000000"/>
          <w:sz w:val="24"/>
          <w:szCs w:val="24"/>
        </w:rPr>
      </w:pPr>
      <w:r w:rsidRPr="00A4318E">
        <w:rPr>
          <w:color w:val="000000"/>
          <w:sz w:val="24"/>
          <w:szCs w:val="24"/>
        </w:rPr>
        <w:t>Исчерпывающий перечень оснований для отказа в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2.11. Основания для приостановления муниципальной услуги не предусмотрены.</w:t>
      </w:r>
    </w:p>
    <w:p w:rsidR="00C77B12" w:rsidRPr="00A4318E" w:rsidRDefault="00C77B12" w:rsidP="00C77B12">
      <w:pPr>
        <w:ind w:firstLine="567"/>
        <w:jc w:val="both"/>
        <w:rPr>
          <w:color w:val="000000"/>
          <w:sz w:val="24"/>
          <w:szCs w:val="24"/>
        </w:rPr>
      </w:pPr>
      <w:r w:rsidRPr="00A4318E">
        <w:rPr>
          <w:color w:val="000000"/>
          <w:sz w:val="24"/>
          <w:szCs w:val="24"/>
        </w:rPr>
        <w:t>2.12. В предоставлении земельного участка, находящегося в государственной или муниципальной собственности, заявителю отказывается в случаях, если:</w:t>
      </w:r>
    </w:p>
    <w:p w:rsidR="00C77B12" w:rsidRPr="00A4318E" w:rsidRDefault="00C77B12" w:rsidP="00C77B12">
      <w:pPr>
        <w:ind w:firstLine="567"/>
        <w:jc w:val="both"/>
        <w:rPr>
          <w:color w:val="000000"/>
          <w:sz w:val="24"/>
          <w:szCs w:val="24"/>
        </w:rPr>
      </w:pPr>
      <w:r w:rsidRPr="00A4318E">
        <w:rPr>
          <w:color w:val="000000"/>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77B12" w:rsidRPr="00A4318E" w:rsidRDefault="00C77B12" w:rsidP="00C77B12">
      <w:pPr>
        <w:ind w:firstLine="567"/>
        <w:jc w:val="both"/>
        <w:rPr>
          <w:color w:val="000000"/>
          <w:sz w:val="24"/>
          <w:szCs w:val="24"/>
        </w:rPr>
      </w:pPr>
      <w:r w:rsidRPr="00A4318E">
        <w:rPr>
          <w:color w:val="000000"/>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w:t>
      </w:r>
      <w:r w:rsidRPr="00A4318E">
        <w:rPr>
          <w:color w:val="000000"/>
          <w:sz w:val="24"/>
          <w:szCs w:val="24"/>
        </w:rPr>
        <w:lastRenderedPageBreak/>
        <w:t>пункта 2 статьи 39.10 Земельного кодекса Российской Федерации;</w:t>
      </w:r>
    </w:p>
    <w:p w:rsidR="00C77B12" w:rsidRPr="00A4318E" w:rsidRDefault="00C77B12" w:rsidP="00C77B12">
      <w:pPr>
        <w:ind w:firstLine="567"/>
        <w:jc w:val="both"/>
        <w:rPr>
          <w:color w:val="000000"/>
          <w:sz w:val="24"/>
          <w:szCs w:val="24"/>
        </w:rPr>
      </w:pPr>
      <w:r w:rsidRPr="00A4318E">
        <w:rPr>
          <w:color w:val="000000"/>
          <w:sz w:val="24"/>
          <w:szCs w:val="24"/>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или этой некоммерческой организации, если земельный участок относится к имуществу общего пользования;</w:t>
      </w:r>
    </w:p>
    <w:p w:rsidR="00C77B12" w:rsidRPr="00A4318E" w:rsidRDefault="00C77B12" w:rsidP="00C77B12">
      <w:pPr>
        <w:ind w:firstLine="567"/>
        <w:jc w:val="both"/>
        <w:rPr>
          <w:color w:val="000000"/>
          <w:sz w:val="24"/>
          <w:szCs w:val="24"/>
        </w:rPr>
      </w:pPr>
      <w:r w:rsidRPr="00A4318E">
        <w:rPr>
          <w:color w:val="000000"/>
          <w:sz w:val="24"/>
          <w:szCs w:val="24"/>
        </w:rPr>
        <w:t>4) на указанном в заявлении о предоставлении земельного участка земельном участке расположены объекты недвижимости,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 препятствует использованию земельного участка в соответствии с его разрешенным использованием, или с заявлением о предоставлении земельного участка обратился собственник этих зданий, сооружений, помещений в них, этого объекта незавершенного строительства;</w:t>
      </w:r>
    </w:p>
    <w:p w:rsidR="00C77B12" w:rsidRPr="00A4318E" w:rsidRDefault="00C77B12" w:rsidP="00C77B12">
      <w:pPr>
        <w:ind w:firstLine="567"/>
        <w:jc w:val="both"/>
        <w:rPr>
          <w:color w:val="000000"/>
          <w:sz w:val="24"/>
          <w:szCs w:val="24"/>
        </w:rPr>
      </w:pPr>
      <w:r w:rsidRPr="00A4318E">
        <w:rPr>
          <w:color w:val="000000"/>
          <w:sz w:val="24"/>
          <w:szCs w:val="24"/>
        </w:rPr>
        <w:t>5) на указанном в заявлении о предоставлении земельного участка земельном участке расположены объекты недвижимости,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зданий, сооружений, помещений в них, этого объекта незавершенного строительства;</w:t>
      </w:r>
    </w:p>
    <w:p w:rsidR="00C77B12" w:rsidRPr="00A4318E" w:rsidRDefault="00C77B12" w:rsidP="00C77B12">
      <w:pPr>
        <w:ind w:firstLine="567"/>
        <w:jc w:val="both"/>
        <w:rPr>
          <w:color w:val="000000"/>
          <w:sz w:val="24"/>
          <w:szCs w:val="24"/>
        </w:rPr>
      </w:pPr>
      <w:r w:rsidRPr="00A4318E">
        <w:rPr>
          <w:color w:val="000000"/>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77B12" w:rsidRPr="00A4318E" w:rsidRDefault="00C77B12" w:rsidP="00C77B12">
      <w:pPr>
        <w:ind w:firstLine="567"/>
        <w:jc w:val="both"/>
        <w:rPr>
          <w:color w:val="000000"/>
          <w:sz w:val="24"/>
          <w:szCs w:val="24"/>
        </w:rPr>
      </w:pPr>
      <w:r w:rsidRPr="00A4318E">
        <w:rPr>
          <w:color w:val="000000"/>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77B12" w:rsidRPr="00A4318E" w:rsidRDefault="00C77B12" w:rsidP="00C77B12">
      <w:pPr>
        <w:ind w:firstLine="567"/>
        <w:jc w:val="both"/>
        <w:rPr>
          <w:color w:val="000000"/>
          <w:sz w:val="24"/>
          <w:szCs w:val="24"/>
        </w:rPr>
      </w:pPr>
      <w:r w:rsidRPr="00A4318E">
        <w:rPr>
          <w:color w:val="000000"/>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77B12" w:rsidRPr="00A4318E" w:rsidRDefault="00C77B12" w:rsidP="00C77B12">
      <w:pPr>
        <w:ind w:firstLine="567"/>
        <w:jc w:val="both"/>
        <w:rPr>
          <w:color w:val="000000"/>
          <w:sz w:val="24"/>
          <w:szCs w:val="24"/>
        </w:rPr>
      </w:pPr>
      <w:r w:rsidRPr="00A4318E">
        <w:rPr>
          <w:color w:val="000000"/>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77B12" w:rsidRPr="00A4318E" w:rsidRDefault="00C77B12" w:rsidP="00C77B12">
      <w:pPr>
        <w:ind w:firstLine="567"/>
        <w:jc w:val="both"/>
        <w:rPr>
          <w:color w:val="000000"/>
          <w:sz w:val="24"/>
          <w:szCs w:val="24"/>
        </w:rPr>
      </w:pPr>
      <w:r w:rsidRPr="00A4318E">
        <w:rPr>
          <w:color w:val="000000"/>
          <w:sz w:val="24"/>
          <w:szCs w:val="24"/>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w:t>
      </w:r>
      <w:r w:rsidRPr="00A4318E">
        <w:rPr>
          <w:color w:val="000000"/>
          <w:sz w:val="24"/>
          <w:szCs w:val="24"/>
        </w:rPr>
        <w:lastRenderedPageBreak/>
        <w:t>или договор о развитии застроенной территории, предусматривающие обязательство данного лица по строительству указанных объектов;</w:t>
      </w:r>
    </w:p>
    <w:p w:rsidR="00C77B12" w:rsidRPr="00A4318E" w:rsidRDefault="00C77B12" w:rsidP="00C77B12">
      <w:pPr>
        <w:ind w:firstLine="567"/>
        <w:jc w:val="both"/>
        <w:rPr>
          <w:color w:val="000000"/>
          <w:sz w:val="24"/>
          <w:szCs w:val="24"/>
        </w:rPr>
      </w:pPr>
      <w:r w:rsidRPr="00A4318E">
        <w:rPr>
          <w:color w:val="000000"/>
          <w:sz w:val="24"/>
          <w:szCs w:val="24"/>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 19 ст. 39.11 Земельного кодекса Российской Федерации;</w:t>
      </w:r>
    </w:p>
    <w:p w:rsidR="00C77B12" w:rsidRPr="00A4318E" w:rsidRDefault="00C77B12" w:rsidP="00C77B12">
      <w:pPr>
        <w:ind w:firstLine="567"/>
        <w:jc w:val="both"/>
        <w:rPr>
          <w:color w:val="000000"/>
          <w:sz w:val="24"/>
          <w:szCs w:val="24"/>
        </w:rPr>
      </w:pPr>
      <w:r w:rsidRPr="00A4318E">
        <w:rPr>
          <w:color w:val="000000"/>
          <w:sz w:val="24"/>
          <w:szCs w:val="24"/>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п. 8 ст. 39.11 Земельного кодекса Российской Федерации;</w:t>
      </w:r>
    </w:p>
    <w:p w:rsidR="00C77B12" w:rsidRPr="00A4318E" w:rsidRDefault="00C77B12" w:rsidP="00C77B12">
      <w:pPr>
        <w:ind w:firstLine="567"/>
        <w:jc w:val="both"/>
        <w:rPr>
          <w:color w:val="000000"/>
          <w:sz w:val="24"/>
          <w:szCs w:val="24"/>
        </w:rPr>
      </w:pPr>
      <w:r w:rsidRPr="00A4318E">
        <w:rPr>
          <w:color w:val="000000"/>
          <w:sz w:val="24"/>
          <w:szCs w:val="24"/>
        </w:rPr>
        <w:t>13) в отношении земельного участка, указанного в заявлении о его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C77B12" w:rsidRPr="00A4318E" w:rsidRDefault="00C77B12" w:rsidP="00C77B12">
      <w:pPr>
        <w:ind w:firstLine="567"/>
        <w:jc w:val="both"/>
        <w:rPr>
          <w:color w:val="000000"/>
          <w:sz w:val="24"/>
          <w:szCs w:val="24"/>
        </w:rPr>
      </w:pPr>
      <w:r w:rsidRPr="00A4318E">
        <w:rPr>
          <w:color w:val="000000"/>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77B12" w:rsidRPr="00A4318E" w:rsidRDefault="00C77B12" w:rsidP="00C77B12">
      <w:pPr>
        <w:ind w:firstLine="567"/>
        <w:jc w:val="both"/>
        <w:rPr>
          <w:color w:val="000000"/>
          <w:sz w:val="24"/>
          <w:szCs w:val="24"/>
        </w:rPr>
      </w:pPr>
      <w:r w:rsidRPr="00A4318E">
        <w:rPr>
          <w:color w:val="000000"/>
          <w:sz w:val="24"/>
          <w:szCs w:val="24"/>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
    <w:p w:rsidR="00C77B12" w:rsidRPr="00A4318E" w:rsidRDefault="00C77B12" w:rsidP="00C77B12">
      <w:pPr>
        <w:ind w:firstLine="567"/>
        <w:jc w:val="both"/>
        <w:rPr>
          <w:color w:val="000000"/>
          <w:sz w:val="24"/>
          <w:szCs w:val="24"/>
        </w:rPr>
      </w:pPr>
      <w:r w:rsidRPr="00A4318E">
        <w:rPr>
          <w:color w:val="000000"/>
          <w:sz w:val="24"/>
          <w:szCs w:val="24"/>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C77B12" w:rsidRPr="00A4318E" w:rsidRDefault="00C77B12" w:rsidP="00C77B12">
      <w:pPr>
        <w:ind w:firstLine="567"/>
        <w:jc w:val="both"/>
        <w:rPr>
          <w:color w:val="000000"/>
          <w:sz w:val="24"/>
          <w:szCs w:val="24"/>
        </w:rPr>
      </w:pPr>
      <w:r w:rsidRPr="00A4318E">
        <w:rPr>
          <w:color w:val="000000"/>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C77B12" w:rsidRPr="00A4318E" w:rsidRDefault="00C77B12" w:rsidP="00C77B12">
      <w:pPr>
        <w:ind w:firstLine="567"/>
        <w:jc w:val="both"/>
        <w:rPr>
          <w:color w:val="000000"/>
          <w:sz w:val="24"/>
          <w:szCs w:val="24"/>
        </w:rPr>
      </w:pPr>
      <w:r w:rsidRPr="00A4318E">
        <w:rPr>
          <w:color w:val="000000"/>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77B12" w:rsidRPr="00A4318E" w:rsidRDefault="00C77B12" w:rsidP="00C77B12">
      <w:pPr>
        <w:ind w:firstLine="567"/>
        <w:jc w:val="both"/>
        <w:rPr>
          <w:color w:val="000000"/>
          <w:sz w:val="24"/>
          <w:szCs w:val="24"/>
        </w:rPr>
      </w:pPr>
      <w:r w:rsidRPr="00A4318E">
        <w:rPr>
          <w:color w:val="000000"/>
          <w:sz w:val="24"/>
          <w:szCs w:val="24"/>
        </w:rPr>
        <w:t>19) предоставление земельного участка на заявленном виде прав не допускается;</w:t>
      </w:r>
    </w:p>
    <w:p w:rsidR="00C77B12" w:rsidRPr="00A4318E" w:rsidRDefault="00C77B12" w:rsidP="00C77B12">
      <w:pPr>
        <w:ind w:firstLine="567"/>
        <w:jc w:val="both"/>
        <w:rPr>
          <w:color w:val="000000"/>
          <w:sz w:val="24"/>
          <w:szCs w:val="24"/>
        </w:rPr>
      </w:pPr>
      <w:r w:rsidRPr="00A4318E">
        <w:rPr>
          <w:color w:val="000000"/>
          <w:sz w:val="24"/>
          <w:szCs w:val="24"/>
        </w:rPr>
        <w:t>20) в отношении земельного участка, указанного в заявлении о его предоставлении, не установлен вид разрешенного использования;</w:t>
      </w:r>
    </w:p>
    <w:p w:rsidR="00C77B12" w:rsidRPr="00A4318E" w:rsidRDefault="00C77B12" w:rsidP="00C77B12">
      <w:pPr>
        <w:ind w:firstLine="567"/>
        <w:jc w:val="both"/>
        <w:rPr>
          <w:color w:val="000000"/>
          <w:sz w:val="24"/>
          <w:szCs w:val="24"/>
        </w:rPr>
      </w:pPr>
      <w:r w:rsidRPr="00A4318E">
        <w:rPr>
          <w:color w:val="000000"/>
          <w:sz w:val="24"/>
          <w:szCs w:val="24"/>
        </w:rPr>
        <w:t>21) указанный в заявлении о предоставлении земельного участка земельный участок не отнесен к определенной категории земель;</w:t>
      </w:r>
    </w:p>
    <w:p w:rsidR="00C77B12" w:rsidRPr="00A4318E" w:rsidRDefault="00C77B12" w:rsidP="00C77B12">
      <w:pPr>
        <w:ind w:firstLine="567"/>
        <w:jc w:val="both"/>
        <w:rPr>
          <w:color w:val="000000"/>
          <w:sz w:val="24"/>
          <w:szCs w:val="24"/>
        </w:rPr>
      </w:pPr>
      <w:r w:rsidRPr="00A4318E">
        <w:rPr>
          <w:color w:val="000000"/>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77B12" w:rsidRPr="00A4318E" w:rsidRDefault="00C77B12" w:rsidP="00C77B12">
      <w:pPr>
        <w:ind w:firstLine="567"/>
        <w:jc w:val="both"/>
        <w:rPr>
          <w:color w:val="000000"/>
          <w:sz w:val="24"/>
          <w:szCs w:val="24"/>
        </w:rPr>
      </w:pPr>
      <w:r w:rsidRPr="00A4318E">
        <w:rPr>
          <w:color w:val="000000"/>
          <w:sz w:val="24"/>
          <w:szCs w:val="24"/>
        </w:rPr>
        <w:t xml:space="preserve">23) указанный в заявлении о предоставлении земельного участка земельный участок </w:t>
      </w:r>
      <w:r w:rsidRPr="00A4318E">
        <w:rPr>
          <w:color w:val="000000"/>
          <w:sz w:val="24"/>
          <w:szCs w:val="24"/>
        </w:rPr>
        <w:lastRenderedPageBreak/>
        <w:t>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77B12" w:rsidRPr="00A4318E" w:rsidRDefault="00C77B12" w:rsidP="00C77B12">
      <w:pPr>
        <w:ind w:firstLine="567"/>
        <w:jc w:val="both"/>
        <w:rPr>
          <w:color w:val="000000"/>
          <w:sz w:val="24"/>
          <w:szCs w:val="24"/>
        </w:rPr>
      </w:pPr>
      <w:r w:rsidRPr="00A4318E">
        <w:rPr>
          <w:color w:val="000000"/>
          <w:sz w:val="24"/>
          <w:szCs w:val="24"/>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государственном кадастре недвижимости»;</w:t>
      </w:r>
    </w:p>
    <w:p w:rsidR="00C77B12" w:rsidRPr="00A4318E" w:rsidRDefault="00C77B12" w:rsidP="00C77B12">
      <w:pPr>
        <w:ind w:firstLine="567"/>
        <w:jc w:val="both"/>
        <w:rPr>
          <w:color w:val="000000"/>
          <w:sz w:val="24"/>
          <w:szCs w:val="24"/>
        </w:rPr>
      </w:pPr>
      <w:r w:rsidRPr="00A4318E">
        <w:rPr>
          <w:color w:val="000000"/>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Перечень услуг, которые являются необходимыми и обязательными для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2.13. Перечень услуг, которые являются необходимыми и обязательными для предоставления муниципальной услуги не предусмотрен.</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Порядок, размер и основания взимания платы за предоставление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2.14.Муниципальная услуга предоставляется бесплатно.</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2.15. Время ожидания в очереди не должно превышать:</w:t>
      </w:r>
    </w:p>
    <w:p w:rsidR="00C77B12" w:rsidRPr="00A4318E" w:rsidRDefault="00C77B12" w:rsidP="00C77B12">
      <w:pPr>
        <w:ind w:firstLine="567"/>
        <w:jc w:val="both"/>
        <w:rPr>
          <w:color w:val="000000"/>
          <w:sz w:val="24"/>
          <w:szCs w:val="24"/>
        </w:rPr>
      </w:pPr>
      <w:r w:rsidRPr="00A4318E">
        <w:rPr>
          <w:color w:val="000000"/>
          <w:sz w:val="24"/>
          <w:szCs w:val="24"/>
        </w:rPr>
        <w:t>- при подаче заявления и (или) документов - 15 минут;</w:t>
      </w:r>
    </w:p>
    <w:p w:rsidR="00C77B12" w:rsidRPr="00A4318E" w:rsidRDefault="00C77B12" w:rsidP="00C77B12">
      <w:pPr>
        <w:ind w:firstLine="567"/>
        <w:jc w:val="both"/>
        <w:rPr>
          <w:color w:val="000000"/>
          <w:sz w:val="24"/>
          <w:szCs w:val="24"/>
        </w:rPr>
      </w:pPr>
      <w:r w:rsidRPr="00A4318E">
        <w:rPr>
          <w:color w:val="000000"/>
          <w:sz w:val="24"/>
          <w:szCs w:val="24"/>
        </w:rPr>
        <w:t>- при получении результата предоставления муниципальной услуги - 15 минут.</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Срок регистрации запроса заявителя о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2.16. Регистрация запроса заявителя о предоставлении муниципальной услуги, в том числе в электронной форме, осуществляется в день его получения.</w:t>
      </w:r>
    </w:p>
    <w:p w:rsidR="00C77B12" w:rsidRPr="00A4318E" w:rsidRDefault="00C77B12" w:rsidP="00C77B12">
      <w:pPr>
        <w:ind w:firstLine="567"/>
        <w:jc w:val="both"/>
        <w:rPr>
          <w:color w:val="000000"/>
          <w:sz w:val="24"/>
          <w:szCs w:val="24"/>
        </w:rPr>
      </w:pPr>
      <w:r w:rsidRPr="00A4318E">
        <w:rPr>
          <w:color w:val="000000"/>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C77B12" w:rsidRPr="00A4318E" w:rsidRDefault="00C77B12" w:rsidP="00C77B12">
      <w:pPr>
        <w:ind w:firstLine="567"/>
        <w:jc w:val="both"/>
        <w:rPr>
          <w:color w:val="000000"/>
          <w:sz w:val="24"/>
          <w:szCs w:val="24"/>
        </w:rPr>
      </w:pPr>
      <w:r w:rsidRPr="00A4318E">
        <w:rPr>
          <w:color w:val="000000"/>
          <w:sz w:val="24"/>
          <w:szCs w:val="24"/>
        </w:rPr>
        <w:t>2.17.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A4318E" w:rsidRDefault="00C77B12" w:rsidP="00C77B12">
      <w:pPr>
        <w:ind w:firstLine="567"/>
        <w:jc w:val="both"/>
        <w:rPr>
          <w:color w:val="000000"/>
          <w:sz w:val="24"/>
          <w:szCs w:val="24"/>
        </w:rPr>
      </w:pPr>
      <w:r w:rsidRPr="00A4318E">
        <w:rPr>
          <w:color w:val="000000"/>
          <w:sz w:val="24"/>
          <w:szCs w:val="24"/>
        </w:rPr>
        <w:t>2.18.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77B12" w:rsidRPr="00A4318E" w:rsidRDefault="00C77B12" w:rsidP="00C77B12">
      <w:pPr>
        <w:ind w:firstLine="567"/>
        <w:jc w:val="both"/>
        <w:rPr>
          <w:color w:val="000000"/>
          <w:sz w:val="24"/>
          <w:szCs w:val="24"/>
        </w:rPr>
      </w:pPr>
      <w:r w:rsidRPr="00A4318E">
        <w:rPr>
          <w:color w:val="000000"/>
          <w:sz w:val="24"/>
          <w:szCs w:val="24"/>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w:t>
      </w:r>
      <w:r w:rsidRPr="00A4318E">
        <w:rPr>
          <w:color w:val="000000"/>
          <w:sz w:val="24"/>
          <w:szCs w:val="24"/>
        </w:rPr>
        <w:lastRenderedPageBreak/>
        <w:t>электронно-вычислительным машинам и организации работы. СанПиН 2.2.2/2.4.1340-03».</w:t>
      </w:r>
    </w:p>
    <w:p w:rsidR="00C77B12" w:rsidRPr="00A4318E" w:rsidRDefault="00C77B12" w:rsidP="00C77B12">
      <w:pPr>
        <w:ind w:firstLine="567"/>
        <w:jc w:val="both"/>
        <w:rPr>
          <w:color w:val="000000"/>
          <w:sz w:val="24"/>
          <w:szCs w:val="24"/>
        </w:rPr>
      </w:pPr>
      <w:r w:rsidRPr="00A4318E">
        <w:rPr>
          <w:color w:val="000000"/>
          <w:sz w:val="24"/>
          <w:szCs w:val="24"/>
        </w:rPr>
        <w:t>2.19. Предоставление муниципальной услуги осуществляется в специально выделенных для этой цели помещениях.</w:t>
      </w:r>
    </w:p>
    <w:p w:rsidR="00C77B12" w:rsidRPr="00A4318E" w:rsidRDefault="00C77B12" w:rsidP="00C77B12">
      <w:pPr>
        <w:ind w:firstLine="567"/>
        <w:jc w:val="both"/>
        <w:rPr>
          <w:color w:val="000000"/>
          <w:sz w:val="24"/>
          <w:szCs w:val="24"/>
        </w:rPr>
      </w:pPr>
      <w:r w:rsidRPr="00A4318E">
        <w:rPr>
          <w:color w:val="000000"/>
          <w:sz w:val="24"/>
          <w:szCs w:val="24"/>
        </w:rPr>
        <w:t>2.20. Помещения, в которых осуществляется предоставление муниципальной услуги, оборудуются:</w:t>
      </w:r>
    </w:p>
    <w:p w:rsidR="00C77B12" w:rsidRPr="00A4318E" w:rsidRDefault="00C77B12" w:rsidP="00C77B12">
      <w:pPr>
        <w:ind w:firstLine="567"/>
        <w:jc w:val="both"/>
        <w:rPr>
          <w:color w:val="000000"/>
          <w:sz w:val="24"/>
          <w:szCs w:val="24"/>
        </w:rPr>
      </w:pPr>
      <w:r w:rsidRPr="00A4318E">
        <w:rPr>
          <w:color w:val="000000"/>
          <w:sz w:val="24"/>
          <w:szCs w:val="24"/>
        </w:rPr>
        <w:t>- информационными стендами, содержащими визуальную и текстовую информацию;</w:t>
      </w:r>
    </w:p>
    <w:p w:rsidR="00C77B12" w:rsidRPr="00A4318E" w:rsidRDefault="00C77B12" w:rsidP="00C77B12">
      <w:pPr>
        <w:ind w:firstLine="567"/>
        <w:jc w:val="both"/>
        <w:rPr>
          <w:color w:val="000000"/>
          <w:sz w:val="24"/>
          <w:szCs w:val="24"/>
        </w:rPr>
      </w:pPr>
      <w:r w:rsidRPr="00A4318E">
        <w:rPr>
          <w:color w:val="000000"/>
          <w:sz w:val="24"/>
          <w:szCs w:val="24"/>
        </w:rPr>
        <w:t>- стульями и столами для возможности оформления документов.</w:t>
      </w:r>
    </w:p>
    <w:p w:rsidR="00C77B12" w:rsidRPr="00A4318E" w:rsidRDefault="00C77B12" w:rsidP="00C77B12">
      <w:pPr>
        <w:ind w:firstLine="567"/>
        <w:jc w:val="both"/>
        <w:rPr>
          <w:color w:val="000000"/>
          <w:sz w:val="24"/>
          <w:szCs w:val="24"/>
        </w:rPr>
      </w:pPr>
      <w:r w:rsidRPr="00A4318E">
        <w:rPr>
          <w:color w:val="000000"/>
          <w:sz w:val="24"/>
          <w:szCs w:val="24"/>
        </w:rPr>
        <w:t>2.21. Количество мест ожидания определяется исходя из фактической нагрузки и возможностей для их размещения в здании.</w:t>
      </w:r>
    </w:p>
    <w:p w:rsidR="00C77B12" w:rsidRPr="00A4318E" w:rsidRDefault="00C77B12" w:rsidP="00C77B12">
      <w:pPr>
        <w:ind w:firstLine="567"/>
        <w:jc w:val="both"/>
        <w:rPr>
          <w:color w:val="000000"/>
          <w:sz w:val="24"/>
          <w:szCs w:val="24"/>
        </w:rPr>
      </w:pPr>
      <w:r w:rsidRPr="00A4318E">
        <w:rPr>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A4318E" w:rsidRDefault="00C77B12" w:rsidP="00C77B12">
      <w:pPr>
        <w:ind w:firstLine="567"/>
        <w:jc w:val="both"/>
        <w:rPr>
          <w:color w:val="000000"/>
          <w:sz w:val="24"/>
          <w:szCs w:val="24"/>
        </w:rPr>
      </w:pPr>
      <w:r w:rsidRPr="00A4318E">
        <w:rPr>
          <w:color w:val="000000"/>
          <w:sz w:val="24"/>
          <w:szCs w:val="24"/>
        </w:rPr>
        <w:t>2.22.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A4318E" w:rsidRDefault="00C77B12" w:rsidP="00C77B12">
      <w:pPr>
        <w:ind w:firstLine="567"/>
        <w:jc w:val="both"/>
        <w:rPr>
          <w:color w:val="000000"/>
          <w:sz w:val="24"/>
          <w:szCs w:val="24"/>
        </w:rPr>
      </w:pPr>
      <w:r w:rsidRPr="00A4318E">
        <w:rPr>
          <w:color w:val="000000"/>
          <w:sz w:val="24"/>
          <w:szCs w:val="24"/>
        </w:rPr>
        <w:t>2.23. Кабинеты приема заявителей должны иметь информационные таблички (вывески) с указанием:</w:t>
      </w:r>
    </w:p>
    <w:p w:rsidR="00C77B12" w:rsidRPr="00A4318E" w:rsidRDefault="00C77B12" w:rsidP="00C77B12">
      <w:pPr>
        <w:ind w:firstLine="567"/>
        <w:jc w:val="both"/>
        <w:rPr>
          <w:color w:val="000000"/>
          <w:sz w:val="24"/>
          <w:szCs w:val="24"/>
        </w:rPr>
      </w:pPr>
      <w:r w:rsidRPr="00A4318E">
        <w:rPr>
          <w:color w:val="000000"/>
          <w:sz w:val="24"/>
          <w:szCs w:val="24"/>
        </w:rPr>
        <w:t>- номера кабинета;</w:t>
      </w:r>
    </w:p>
    <w:p w:rsidR="00C77B12" w:rsidRPr="00A4318E" w:rsidRDefault="00C77B12" w:rsidP="00C77B12">
      <w:pPr>
        <w:ind w:firstLine="567"/>
        <w:jc w:val="both"/>
        <w:rPr>
          <w:color w:val="000000"/>
          <w:sz w:val="24"/>
          <w:szCs w:val="24"/>
        </w:rPr>
      </w:pPr>
      <w:r w:rsidRPr="00A4318E">
        <w:rPr>
          <w:color w:val="000000"/>
          <w:sz w:val="24"/>
          <w:szCs w:val="24"/>
        </w:rPr>
        <w:t>- фамилии, имени, отчества и должности специалиста.</w:t>
      </w:r>
    </w:p>
    <w:p w:rsidR="00C77B12" w:rsidRPr="00A4318E" w:rsidRDefault="00C77B12" w:rsidP="00C77B12">
      <w:pPr>
        <w:ind w:firstLine="567"/>
        <w:jc w:val="both"/>
        <w:rPr>
          <w:color w:val="000000"/>
          <w:sz w:val="24"/>
          <w:szCs w:val="24"/>
        </w:rPr>
      </w:pPr>
      <w:r w:rsidRPr="00A4318E">
        <w:rPr>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A4318E" w:rsidRDefault="00C77B12" w:rsidP="00C77B12">
      <w:pPr>
        <w:ind w:firstLine="567"/>
        <w:jc w:val="both"/>
        <w:rPr>
          <w:color w:val="000000"/>
          <w:sz w:val="24"/>
          <w:szCs w:val="24"/>
        </w:rPr>
      </w:pPr>
      <w:r w:rsidRPr="00A4318E">
        <w:rPr>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A4318E" w:rsidRDefault="00C77B12" w:rsidP="00C77B12">
      <w:pPr>
        <w:ind w:firstLine="567"/>
        <w:jc w:val="both"/>
        <w:rPr>
          <w:color w:val="000000"/>
          <w:sz w:val="24"/>
          <w:szCs w:val="24"/>
        </w:rPr>
      </w:pPr>
      <w:r w:rsidRPr="00A4318E">
        <w:rPr>
          <w:color w:val="000000"/>
          <w:sz w:val="24"/>
          <w:szCs w:val="24"/>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A4318E" w:rsidRDefault="00C77B12" w:rsidP="00C77B12">
      <w:pPr>
        <w:ind w:firstLine="567"/>
        <w:jc w:val="both"/>
        <w:rPr>
          <w:color w:val="000000"/>
          <w:sz w:val="24"/>
          <w:szCs w:val="24"/>
        </w:rPr>
      </w:pPr>
      <w:r w:rsidRPr="00A4318E">
        <w:rPr>
          <w:color w:val="000000"/>
          <w:sz w:val="24"/>
          <w:szCs w:val="24"/>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A4318E" w:rsidRDefault="00C77B12" w:rsidP="00C77B12">
      <w:pPr>
        <w:ind w:firstLine="567"/>
        <w:jc w:val="both"/>
        <w:rPr>
          <w:color w:val="000000"/>
          <w:sz w:val="24"/>
          <w:szCs w:val="24"/>
        </w:rPr>
      </w:pPr>
      <w:r w:rsidRPr="00A4318E">
        <w:rPr>
          <w:color w:val="000000"/>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транспортных средств, управляемых инвалидами I, II групп, а также инвалидами III группы и транспортных средств, перевозящих таких инвалидов и (или) детей – инвалидов (указанные места для парковки не должны занимать иные транспортные средства) На указанных транспортных средствах должен быть установлен опознавательный знак «Инвалид».</w:t>
      </w:r>
    </w:p>
    <w:p w:rsidR="00C77B12" w:rsidRPr="00A4318E" w:rsidRDefault="00C77B12" w:rsidP="00C77B12">
      <w:pPr>
        <w:ind w:firstLine="567"/>
        <w:jc w:val="both"/>
        <w:rPr>
          <w:color w:val="000000"/>
          <w:sz w:val="24"/>
          <w:szCs w:val="24"/>
        </w:rPr>
      </w:pPr>
      <w:r w:rsidRPr="00A4318E">
        <w:rPr>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A4318E" w:rsidRDefault="00C77B12" w:rsidP="00C77B12">
      <w:pPr>
        <w:ind w:firstLine="567"/>
        <w:jc w:val="both"/>
        <w:rPr>
          <w:color w:val="000000"/>
          <w:sz w:val="24"/>
          <w:szCs w:val="24"/>
        </w:rPr>
      </w:pPr>
      <w:r w:rsidRPr="00A4318E">
        <w:rPr>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A4318E" w:rsidRDefault="00C77B12" w:rsidP="00C77B12">
      <w:pPr>
        <w:ind w:firstLine="567"/>
        <w:jc w:val="both"/>
        <w:rPr>
          <w:color w:val="000000"/>
          <w:sz w:val="24"/>
          <w:szCs w:val="24"/>
        </w:rPr>
      </w:pPr>
      <w:r w:rsidRPr="00A4318E">
        <w:rPr>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77B12" w:rsidRPr="00A4318E" w:rsidRDefault="00C77B12" w:rsidP="00C77B12">
      <w:pPr>
        <w:ind w:firstLine="567"/>
        <w:jc w:val="both"/>
        <w:rPr>
          <w:color w:val="000000"/>
          <w:sz w:val="24"/>
          <w:szCs w:val="24"/>
        </w:rPr>
      </w:pPr>
      <w:r w:rsidRPr="00A4318E">
        <w:rPr>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A4318E" w:rsidRDefault="00C77B12" w:rsidP="00C77B12">
      <w:pPr>
        <w:ind w:firstLine="567"/>
        <w:jc w:val="both"/>
        <w:rPr>
          <w:color w:val="000000"/>
          <w:sz w:val="24"/>
          <w:szCs w:val="24"/>
        </w:rPr>
      </w:pPr>
      <w:r w:rsidRPr="00A4318E">
        <w:rPr>
          <w:color w:val="000000"/>
          <w:sz w:val="24"/>
          <w:szCs w:val="24"/>
        </w:rPr>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A4318E" w:rsidRDefault="00C77B12" w:rsidP="00C77B12">
      <w:pPr>
        <w:ind w:firstLine="567"/>
        <w:jc w:val="both"/>
        <w:rPr>
          <w:color w:val="000000"/>
          <w:sz w:val="24"/>
          <w:szCs w:val="24"/>
        </w:rPr>
      </w:pPr>
      <w:r w:rsidRPr="00A4318E">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A4318E" w:rsidRDefault="00C77B12" w:rsidP="00C77B12">
      <w:pPr>
        <w:ind w:firstLine="567"/>
        <w:jc w:val="both"/>
        <w:rPr>
          <w:color w:val="000000"/>
          <w:sz w:val="24"/>
          <w:szCs w:val="24"/>
        </w:rPr>
      </w:pPr>
      <w:r w:rsidRPr="00A4318E">
        <w:rPr>
          <w:color w:val="000000"/>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A4318E" w:rsidRDefault="00C77B12" w:rsidP="00C77B12">
      <w:pPr>
        <w:ind w:firstLine="567"/>
        <w:jc w:val="both"/>
        <w:rPr>
          <w:color w:val="000000"/>
          <w:sz w:val="24"/>
          <w:szCs w:val="24"/>
        </w:rPr>
      </w:pPr>
      <w:r w:rsidRPr="00A4318E">
        <w:rPr>
          <w:color w:val="000000"/>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C77B12" w:rsidRPr="00A4318E" w:rsidRDefault="00C77B12" w:rsidP="00C77B12">
      <w:pPr>
        <w:ind w:firstLine="567"/>
        <w:jc w:val="both"/>
        <w:rPr>
          <w:color w:val="000000"/>
          <w:sz w:val="24"/>
          <w:szCs w:val="24"/>
        </w:rPr>
      </w:pPr>
      <w:r w:rsidRPr="00A4318E">
        <w:rPr>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2.26. Показателями доступности предоставления муниципальной услуги являются:</w:t>
      </w:r>
    </w:p>
    <w:p w:rsidR="00C77B12" w:rsidRPr="00A4318E" w:rsidRDefault="00C77B12" w:rsidP="00C77B12">
      <w:pPr>
        <w:ind w:firstLine="567"/>
        <w:jc w:val="both"/>
        <w:rPr>
          <w:color w:val="000000"/>
          <w:sz w:val="24"/>
          <w:szCs w:val="24"/>
        </w:rPr>
      </w:pPr>
      <w:r w:rsidRPr="00A4318E">
        <w:rPr>
          <w:color w:val="000000"/>
          <w:sz w:val="24"/>
          <w:szCs w:val="24"/>
        </w:rPr>
        <w:t>2.26.1. предоставление возможности получения муниципальной услуги в электронной форме или в МФЦ;</w:t>
      </w:r>
    </w:p>
    <w:p w:rsidR="00C77B12" w:rsidRPr="00A4318E" w:rsidRDefault="00C77B12" w:rsidP="00C77B12">
      <w:pPr>
        <w:ind w:firstLine="567"/>
        <w:jc w:val="both"/>
        <w:rPr>
          <w:color w:val="000000"/>
          <w:sz w:val="24"/>
          <w:szCs w:val="24"/>
        </w:rPr>
      </w:pPr>
      <w:r w:rsidRPr="00A4318E">
        <w:rPr>
          <w:color w:val="000000"/>
          <w:sz w:val="24"/>
          <w:szCs w:val="24"/>
        </w:rPr>
        <w:t>2.26.2. транспортная или пешая доступность к местам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77B12" w:rsidRPr="00A4318E" w:rsidRDefault="00C77B12" w:rsidP="00C77B12">
      <w:pPr>
        <w:ind w:firstLine="567"/>
        <w:jc w:val="both"/>
        <w:rPr>
          <w:color w:val="000000"/>
          <w:sz w:val="24"/>
          <w:szCs w:val="24"/>
        </w:rPr>
      </w:pPr>
      <w:r w:rsidRPr="00A4318E">
        <w:rPr>
          <w:color w:val="000000"/>
          <w:sz w:val="24"/>
          <w:szCs w:val="24"/>
        </w:rPr>
        <w:t>2.26.4. соблюдение требований административного регламента о порядке информирования об оказании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2.26.5. возможность получения заявителем информации о ходе предоставления муниципальной услуги с использованием Регионального портала.</w:t>
      </w:r>
    </w:p>
    <w:p w:rsidR="00C77B12" w:rsidRPr="00A4318E" w:rsidRDefault="00C77B12" w:rsidP="00C77B12">
      <w:pPr>
        <w:ind w:firstLine="567"/>
        <w:jc w:val="both"/>
        <w:rPr>
          <w:color w:val="000000"/>
          <w:sz w:val="24"/>
          <w:szCs w:val="24"/>
        </w:rPr>
      </w:pPr>
      <w:r w:rsidRPr="00A4318E">
        <w:rPr>
          <w:color w:val="000000"/>
          <w:sz w:val="24"/>
          <w:szCs w:val="24"/>
        </w:rPr>
        <w:t>2.27. Показателями качества предоставления муниципальной услуги являются:</w:t>
      </w:r>
    </w:p>
    <w:p w:rsidR="00C77B12" w:rsidRPr="00A4318E" w:rsidRDefault="00C77B12" w:rsidP="00C77B12">
      <w:pPr>
        <w:ind w:firstLine="567"/>
        <w:jc w:val="both"/>
        <w:rPr>
          <w:color w:val="000000"/>
          <w:sz w:val="24"/>
          <w:szCs w:val="24"/>
        </w:rPr>
      </w:pPr>
      <w:r w:rsidRPr="00A4318E">
        <w:rPr>
          <w:color w:val="000000"/>
          <w:sz w:val="24"/>
          <w:szCs w:val="24"/>
        </w:rPr>
        <w:t>2.27.1. соблюдение сроков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2.27.4.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77B12" w:rsidRPr="00A4318E" w:rsidRDefault="00C77B12" w:rsidP="00C77B12">
      <w:pPr>
        <w:ind w:firstLine="567"/>
        <w:jc w:val="both"/>
        <w:rPr>
          <w:color w:val="000000"/>
          <w:sz w:val="24"/>
          <w:szCs w:val="24"/>
        </w:rPr>
      </w:pPr>
      <w:r w:rsidRPr="00A4318E">
        <w:rPr>
          <w:color w:val="000000"/>
          <w:sz w:val="24"/>
          <w:szCs w:val="24"/>
        </w:rPr>
        <w:t>2.27.5. Возможность получения заявителем информации о ходе предоставления муниципальной услуги с использованием Регионального портала.</w:t>
      </w:r>
    </w:p>
    <w:p w:rsidR="00C77B12" w:rsidRPr="00A4318E" w:rsidRDefault="00C77B12" w:rsidP="00C77B12">
      <w:pPr>
        <w:ind w:firstLine="567"/>
        <w:jc w:val="both"/>
        <w:rPr>
          <w:color w:val="000000"/>
          <w:sz w:val="24"/>
          <w:szCs w:val="24"/>
        </w:rPr>
      </w:pPr>
      <w:r w:rsidRPr="00A4318E">
        <w:rPr>
          <w:color w:val="000000"/>
          <w:sz w:val="24"/>
          <w:szCs w:val="24"/>
        </w:rPr>
        <w:t>2.28. В процессе предоставления муниципальной услуги заявитель взаимодействует с муниципальными служащими Отдела Администрации:</w:t>
      </w:r>
    </w:p>
    <w:p w:rsidR="00C77B12" w:rsidRPr="00A4318E" w:rsidRDefault="00C77B12" w:rsidP="00C77B12">
      <w:pPr>
        <w:ind w:firstLine="567"/>
        <w:jc w:val="both"/>
        <w:rPr>
          <w:color w:val="000000"/>
          <w:sz w:val="24"/>
          <w:szCs w:val="24"/>
        </w:rPr>
      </w:pPr>
      <w:r w:rsidRPr="00A4318E">
        <w:rPr>
          <w:color w:val="000000"/>
          <w:sz w:val="24"/>
          <w:szCs w:val="24"/>
        </w:rPr>
        <w:t>2.28.1. при подаче документов для получения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2.28.2. при получении результата оказания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2.29.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77B12" w:rsidRPr="00A4318E" w:rsidRDefault="00C77B12" w:rsidP="00C77B12">
      <w:pPr>
        <w:ind w:firstLine="567"/>
        <w:jc w:val="both"/>
        <w:rPr>
          <w:color w:val="000000"/>
          <w:sz w:val="24"/>
          <w:szCs w:val="24"/>
        </w:rPr>
      </w:pPr>
      <w:r w:rsidRPr="00A4318E">
        <w:rPr>
          <w:color w:val="000000"/>
          <w:sz w:val="24"/>
          <w:szCs w:val="24"/>
        </w:rPr>
        <w:lastRenderedPageBreak/>
        <w:t>2.30. Заявление и иные документы, указанные в пунктах 2.6 и 2.7 настоящего административного регламента, могут быть поданы заявителем в электронной форме.</w:t>
      </w:r>
    </w:p>
    <w:p w:rsidR="00C77B12" w:rsidRPr="00A4318E" w:rsidRDefault="00C77B12" w:rsidP="00C77B12">
      <w:pPr>
        <w:ind w:firstLine="567"/>
        <w:jc w:val="both"/>
        <w:rPr>
          <w:color w:val="000000"/>
          <w:sz w:val="24"/>
          <w:szCs w:val="24"/>
        </w:rPr>
      </w:pPr>
      <w:r w:rsidRPr="00A4318E">
        <w:rPr>
          <w:color w:val="000000"/>
          <w:sz w:val="24"/>
          <w:szCs w:val="24"/>
        </w:rPr>
        <w:t>При предоставлении муниципальной услуги в электронной форме посредством Регионального портала, официального сайта заявителю обеспечивается:</w:t>
      </w:r>
    </w:p>
    <w:p w:rsidR="00C77B12" w:rsidRPr="00A4318E" w:rsidRDefault="00C77B12" w:rsidP="00C77B12">
      <w:pPr>
        <w:ind w:firstLine="567"/>
        <w:jc w:val="both"/>
        <w:rPr>
          <w:color w:val="000000"/>
          <w:sz w:val="24"/>
          <w:szCs w:val="24"/>
        </w:rPr>
      </w:pPr>
      <w:r w:rsidRPr="00A4318E">
        <w:rPr>
          <w:color w:val="000000"/>
          <w:sz w:val="24"/>
          <w:szCs w:val="24"/>
        </w:rPr>
        <w:t>а) получение информации о порядке и сроках предоставления услуги;</w:t>
      </w:r>
    </w:p>
    <w:p w:rsidR="00C77B12" w:rsidRPr="00A4318E" w:rsidRDefault="00C77B12" w:rsidP="00C77B12">
      <w:pPr>
        <w:ind w:firstLine="567"/>
        <w:jc w:val="both"/>
        <w:rPr>
          <w:color w:val="000000"/>
          <w:sz w:val="24"/>
          <w:szCs w:val="24"/>
        </w:rPr>
      </w:pPr>
      <w:r w:rsidRPr="00A4318E">
        <w:rPr>
          <w:color w:val="000000"/>
          <w:sz w:val="24"/>
          <w:szCs w:val="24"/>
        </w:rPr>
        <w:t>б) формирование заявления о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в) прием и регистрация заявления и иных документов, необходимых для предоставления услуги;</w:t>
      </w:r>
    </w:p>
    <w:p w:rsidR="00C77B12" w:rsidRPr="00A4318E" w:rsidRDefault="00C77B12" w:rsidP="00C77B12">
      <w:pPr>
        <w:ind w:firstLine="567"/>
        <w:jc w:val="both"/>
        <w:rPr>
          <w:color w:val="000000"/>
          <w:sz w:val="24"/>
          <w:szCs w:val="24"/>
        </w:rPr>
      </w:pPr>
      <w:r w:rsidRPr="00A4318E">
        <w:rPr>
          <w:color w:val="000000"/>
          <w:sz w:val="24"/>
          <w:szCs w:val="24"/>
        </w:rPr>
        <w:t>г) получение сведений о ходе выполнения заявления;</w:t>
      </w:r>
    </w:p>
    <w:p w:rsidR="00C77B12" w:rsidRPr="00A4318E" w:rsidRDefault="00C77B12" w:rsidP="00C77B12">
      <w:pPr>
        <w:ind w:firstLine="567"/>
        <w:jc w:val="both"/>
        <w:rPr>
          <w:color w:val="000000"/>
          <w:sz w:val="24"/>
          <w:szCs w:val="24"/>
        </w:rPr>
      </w:pPr>
      <w:r w:rsidRPr="00A4318E">
        <w:rPr>
          <w:color w:val="000000"/>
          <w:sz w:val="24"/>
          <w:szCs w:val="24"/>
        </w:rPr>
        <w:t>д) досудебное (внесудебное) обжалование решений и действий (бездействия) Администрации, должностного лица Администрации.</w:t>
      </w:r>
    </w:p>
    <w:p w:rsidR="00C77B12" w:rsidRPr="00A4318E" w:rsidRDefault="00C77B12" w:rsidP="00C77B12">
      <w:pPr>
        <w:ind w:firstLine="567"/>
        <w:jc w:val="both"/>
        <w:rPr>
          <w:color w:val="000000"/>
          <w:sz w:val="24"/>
          <w:szCs w:val="24"/>
        </w:rPr>
      </w:pPr>
      <w:r w:rsidRPr="00A4318E">
        <w:rPr>
          <w:color w:val="000000"/>
          <w:sz w:val="24"/>
          <w:szCs w:val="24"/>
        </w:rPr>
        <w:t>Заявитель имеет возможность получения информации о ходе выполнения заявления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C77B12" w:rsidRPr="00A4318E" w:rsidRDefault="00C77B12" w:rsidP="00C77B12">
      <w:pPr>
        <w:ind w:firstLine="567"/>
        <w:jc w:val="both"/>
        <w:rPr>
          <w:color w:val="000000"/>
          <w:sz w:val="24"/>
          <w:szCs w:val="24"/>
        </w:rPr>
      </w:pPr>
      <w:r w:rsidRPr="00A4318E">
        <w:rPr>
          <w:color w:val="000000"/>
          <w:sz w:val="24"/>
          <w:szCs w:val="24"/>
        </w:rPr>
        <w:t>2.31.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C77B12" w:rsidRPr="00A4318E" w:rsidRDefault="00C77B12" w:rsidP="00C77B12">
      <w:pPr>
        <w:ind w:firstLine="567"/>
        <w:jc w:val="both"/>
        <w:rPr>
          <w:color w:val="000000"/>
          <w:sz w:val="24"/>
          <w:szCs w:val="24"/>
        </w:rPr>
      </w:pPr>
      <w:r w:rsidRPr="00A4318E">
        <w:rPr>
          <w:color w:val="000000"/>
          <w:sz w:val="24"/>
          <w:szCs w:val="24"/>
        </w:rPr>
        <w:t>2.32.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C77B12" w:rsidRPr="00A4318E" w:rsidRDefault="00C77B12" w:rsidP="00C77B12">
      <w:pPr>
        <w:ind w:firstLine="567"/>
        <w:jc w:val="both"/>
        <w:rPr>
          <w:color w:val="000000"/>
          <w:sz w:val="24"/>
          <w:szCs w:val="24"/>
        </w:rPr>
      </w:pPr>
      <w:r w:rsidRPr="00A4318E">
        <w:rPr>
          <w:color w:val="000000"/>
          <w:sz w:val="24"/>
          <w:szCs w:val="24"/>
        </w:rPr>
        <w:t>2.33.Представление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C77B12" w:rsidRPr="00A4318E" w:rsidRDefault="00C77B12" w:rsidP="00C77B12">
      <w:pPr>
        <w:ind w:firstLine="567"/>
        <w:jc w:val="both"/>
        <w:rPr>
          <w:color w:val="000000"/>
          <w:sz w:val="24"/>
          <w:szCs w:val="24"/>
        </w:rPr>
      </w:pPr>
      <w:r w:rsidRPr="00A4318E">
        <w:rPr>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A4318E" w:rsidRDefault="00C77B12" w:rsidP="00C77B12">
      <w:pPr>
        <w:ind w:firstLine="567"/>
        <w:jc w:val="both"/>
        <w:rPr>
          <w:color w:val="000000"/>
          <w:sz w:val="24"/>
          <w:szCs w:val="24"/>
        </w:rPr>
      </w:pPr>
      <w:r w:rsidRPr="00A4318E">
        <w:rPr>
          <w:color w:val="000000"/>
          <w:sz w:val="24"/>
          <w:szCs w:val="24"/>
        </w:rPr>
        <w:t>2.34.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C77B12" w:rsidRPr="00A4318E" w:rsidRDefault="00C77B12" w:rsidP="00C77B12">
      <w:pPr>
        <w:ind w:firstLine="567"/>
        <w:jc w:val="both"/>
        <w:rPr>
          <w:color w:val="000000"/>
          <w:sz w:val="24"/>
          <w:szCs w:val="24"/>
        </w:rPr>
      </w:pPr>
      <w:r w:rsidRPr="00A4318E">
        <w:rPr>
          <w:color w:val="000000"/>
          <w:sz w:val="24"/>
          <w:szCs w:val="24"/>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77B12" w:rsidRPr="00A4318E" w:rsidRDefault="00C77B12" w:rsidP="00C77B12">
      <w:pPr>
        <w:ind w:firstLine="567"/>
        <w:jc w:val="both"/>
        <w:rPr>
          <w:color w:val="000000"/>
          <w:sz w:val="24"/>
          <w:szCs w:val="24"/>
        </w:rPr>
      </w:pPr>
      <w:r w:rsidRPr="00A4318E">
        <w:rPr>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77B12" w:rsidRPr="00A4318E" w:rsidRDefault="00C77B12" w:rsidP="00C77B12">
      <w:pPr>
        <w:ind w:firstLine="567"/>
        <w:jc w:val="both"/>
        <w:rPr>
          <w:color w:val="000000"/>
          <w:sz w:val="24"/>
          <w:szCs w:val="24"/>
        </w:rPr>
      </w:pPr>
      <w:r w:rsidRPr="00A4318E">
        <w:rPr>
          <w:color w:val="000000"/>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77B12" w:rsidRPr="00A4318E" w:rsidRDefault="00C77B12" w:rsidP="00C77B12">
      <w:pPr>
        <w:ind w:firstLine="567"/>
        <w:jc w:val="both"/>
        <w:rPr>
          <w:color w:val="000000"/>
          <w:sz w:val="24"/>
          <w:szCs w:val="24"/>
        </w:rPr>
      </w:pPr>
      <w:r w:rsidRPr="00A4318E">
        <w:rPr>
          <w:color w:val="000000"/>
          <w:sz w:val="24"/>
          <w:szCs w:val="24"/>
        </w:rPr>
        <w:t>2.35. По выбору заявителя результат предоставления муниципальной услуги, уведомления, в том числе об отказе, решение об отказе в приеме к рассмотрению документов, расписки направляются в виде:</w:t>
      </w:r>
    </w:p>
    <w:p w:rsidR="00C77B12" w:rsidRPr="00A4318E" w:rsidRDefault="00C77B12" w:rsidP="00C77B12">
      <w:pPr>
        <w:ind w:firstLine="567"/>
        <w:jc w:val="both"/>
        <w:rPr>
          <w:color w:val="000000"/>
          <w:sz w:val="24"/>
          <w:szCs w:val="24"/>
        </w:rPr>
      </w:pPr>
      <w:r w:rsidRPr="00A4318E">
        <w:rPr>
          <w:color w:val="000000"/>
          <w:sz w:val="24"/>
          <w:szCs w:val="24"/>
        </w:rPr>
        <w:t>2.35.1. документа на бумажном носителе, который заявитель (представитель заявителя) получает непосредственно при личном обращении в Администрацию либо МФЦ;</w:t>
      </w:r>
    </w:p>
    <w:p w:rsidR="00C77B12" w:rsidRPr="00A4318E" w:rsidRDefault="00C77B12" w:rsidP="00C77B12">
      <w:pPr>
        <w:ind w:firstLine="567"/>
        <w:jc w:val="both"/>
        <w:rPr>
          <w:color w:val="000000"/>
          <w:sz w:val="24"/>
          <w:szCs w:val="24"/>
        </w:rPr>
      </w:pPr>
      <w:r w:rsidRPr="00A4318E">
        <w:rPr>
          <w:color w:val="000000"/>
          <w:sz w:val="24"/>
          <w:szCs w:val="24"/>
        </w:rPr>
        <w:t>2.35.2. документа на бумажном носителе, который направляется заявителю посредством почтового отправления.</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center"/>
        <w:rPr>
          <w:color w:val="000000"/>
          <w:sz w:val="24"/>
          <w:szCs w:val="24"/>
        </w:rPr>
      </w:pPr>
      <w:r w:rsidRPr="00A4318E">
        <w:rPr>
          <w:b/>
          <w:bCs/>
          <w:color w:val="000000"/>
          <w:sz w:val="24"/>
          <w:szCs w:val="24"/>
        </w:rPr>
        <w:t xml:space="preserve">III. Состав, последовательность и сроки выполнения административных процедур (действий), требования к порядку их выполнения, в том числе особенности </w:t>
      </w:r>
      <w:r w:rsidRPr="00A4318E">
        <w:rPr>
          <w:b/>
          <w:bCs/>
          <w:color w:val="000000"/>
          <w:sz w:val="24"/>
          <w:szCs w:val="24"/>
        </w:rPr>
        <w:lastRenderedPageBreak/>
        <w:t>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3.1. Предоставление муниципальной услуги включает в себя следующие административные процедуры (Блок-схема предоставления муниципальной услуги представлена в приложении № 2 к Административному регламенту):</w:t>
      </w:r>
    </w:p>
    <w:p w:rsidR="00C77B12" w:rsidRPr="00A4318E" w:rsidRDefault="00C77B12" w:rsidP="00C77B12">
      <w:pPr>
        <w:ind w:firstLine="567"/>
        <w:jc w:val="both"/>
        <w:rPr>
          <w:color w:val="000000"/>
          <w:sz w:val="24"/>
          <w:szCs w:val="24"/>
        </w:rPr>
      </w:pPr>
      <w:r w:rsidRPr="00A4318E">
        <w:rPr>
          <w:color w:val="000000"/>
          <w:sz w:val="24"/>
          <w:szCs w:val="24"/>
        </w:rPr>
        <w:t>3.1.1. прием и регистрация заявления для получения муниципальной услуги, рассмотрение, проверка представленных заявителем документов и принятие решения о предоставлении испрашиваемого земельного участка либо об отказе в предоставлении земельного участка;</w:t>
      </w:r>
    </w:p>
    <w:p w:rsidR="00C77B12" w:rsidRPr="00A4318E" w:rsidRDefault="00C77B12" w:rsidP="00C77B12">
      <w:pPr>
        <w:ind w:firstLine="567"/>
        <w:jc w:val="both"/>
        <w:rPr>
          <w:color w:val="000000"/>
          <w:sz w:val="24"/>
          <w:szCs w:val="24"/>
        </w:rPr>
      </w:pPr>
      <w:r w:rsidRPr="00A4318E">
        <w:rPr>
          <w:color w:val="000000"/>
          <w:sz w:val="24"/>
          <w:szCs w:val="24"/>
        </w:rPr>
        <w:t>3.1.3. формирование и направление запросов;</w:t>
      </w:r>
    </w:p>
    <w:p w:rsidR="00C77B12" w:rsidRPr="00A4318E" w:rsidRDefault="00C77B12" w:rsidP="00C77B12">
      <w:pPr>
        <w:ind w:firstLine="567"/>
        <w:jc w:val="both"/>
        <w:rPr>
          <w:color w:val="000000"/>
          <w:sz w:val="24"/>
          <w:szCs w:val="24"/>
        </w:rPr>
      </w:pPr>
      <w:r w:rsidRPr="00A4318E">
        <w:rPr>
          <w:color w:val="000000"/>
          <w:sz w:val="24"/>
          <w:szCs w:val="24"/>
        </w:rPr>
        <w:t>3.1.4. подготовка и регистрация необходимых документов</w:t>
      </w:r>
    </w:p>
    <w:p w:rsidR="00C77B12" w:rsidRPr="00A4318E" w:rsidRDefault="00C77B12" w:rsidP="00C77B12">
      <w:pPr>
        <w:ind w:firstLine="567"/>
        <w:jc w:val="both"/>
        <w:rPr>
          <w:color w:val="000000"/>
          <w:sz w:val="24"/>
          <w:szCs w:val="24"/>
        </w:rPr>
      </w:pPr>
      <w:r w:rsidRPr="00A4318E">
        <w:rPr>
          <w:color w:val="000000"/>
          <w:sz w:val="24"/>
          <w:szCs w:val="24"/>
        </w:rPr>
        <w:t>3.1.4. выдача заявителю результата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Прием и регистрация заявления и документов, необходимых для получения муниципальной услуги, рассмотрение, проверка представленных заявителем документов и принятие решения о предоставлении испрашиваемого земельного участка либо об отказе в предоставлении земельного участка</w:t>
      </w:r>
    </w:p>
    <w:p w:rsidR="00C77B12" w:rsidRPr="00A4318E" w:rsidRDefault="00C77B12" w:rsidP="00C77B12">
      <w:pPr>
        <w:ind w:firstLine="567"/>
        <w:jc w:val="both"/>
        <w:rPr>
          <w:color w:val="000000"/>
          <w:sz w:val="24"/>
          <w:szCs w:val="24"/>
        </w:rPr>
      </w:pPr>
      <w:r w:rsidRPr="00A4318E">
        <w:rPr>
          <w:color w:val="000000"/>
          <w:sz w:val="24"/>
          <w:szCs w:val="24"/>
        </w:rPr>
        <w:t>3.2. Основанием для начала административной процедуры является поступление в Администрацию письменного заявления (приложение № 1 к Административному регламенту, в том числе в электронной форме, о предоставлении земельного участка, находящегося в государственной или муниципальной собственности, в собственность бесплатно).</w:t>
      </w:r>
    </w:p>
    <w:p w:rsidR="00C77B12" w:rsidRPr="00A4318E" w:rsidRDefault="00C77B12" w:rsidP="00C77B12">
      <w:pPr>
        <w:ind w:firstLine="567"/>
        <w:jc w:val="both"/>
        <w:rPr>
          <w:color w:val="000000"/>
          <w:sz w:val="24"/>
          <w:szCs w:val="24"/>
        </w:rPr>
      </w:pPr>
      <w:r w:rsidRPr="00A4318E">
        <w:rPr>
          <w:color w:val="000000"/>
          <w:sz w:val="24"/>
          <w:szCs w:val="24"/>
        </w:rPr>
        <w:t>3.3. Заявление представляется заявителем (представителем заявителя) в Администрацию или МФЦ по месту нахождения земельного участка.</w:t>
      </w:r>
    </w:p>
    <w:p w:rsidR="00C77B12" w:rsidRPr="00A4318E" w:rsidRDefault="00C77B12" w:rsidP="00C77B12">
      <w:pPr>
        <w:ind w:firstLine="567"/>
        <w:jc w:val="both"/>
        <w:rPr>
          <w:color w:val="000000"/>
          <w:sz w:val="24"/>
          <w:szCs w:val="24"/>
        </w:rPr>
      </w:pPr>
      <w:r w:rsidRPr="00A4318E">
        <w:rPr>
          <w:color w:val="000000"/>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C77B12" w:rsidRPr="00A4318E" w:rsidRDefault="00C77B12" w:rsidP="00C77B12">
      <w:pPr>
        <w:ind w:firstLine="567"/>
        <w:jc w:val="both"/>
        <w:rPr>
          <w:color w:val="000000"/>
          <w:sz w:val="24"/>
          <w:szCs w:val="24"/>
        </w:rPr>
      </w:pPr>
      <w:r w:rsidRPr="00A4318E">
        <w:rPr>
          <w:color w:val="000000"/>
          <w:sz w:val="24"/>
          <w:szCs w:val="24"/>
        </w:rPr>
        <w:t>Заявление подписывается заявителем либо представителем заявителя.</w:t>
      </w:r>
    </w:p>
    <w:p w:rsidR="00C77B12" w:rsidRPr="00A4318E" w:rsidRDefault="00C77B12" w:rsidP="00C77B12">
      <w:pPr>
        <w:ind w:firstLine="567"/>
        <w:jc w:val="both"/>
        <w:rPr>
          <w:color w:val="000000"/>
          <w:sz w:val="24"/>
          <w:szCs w:val="24"/>
        </w:rPr>
      </w:pPr>
      <w:r w:rsidRPr="00A4318E">
        <w:rPr>
          <w:color w:val="000000"/>
          <w:sz w:val="24"/>
          <w:szCs w:val="24"/>
        </w:rPr>
        <w:t>3.3.2.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77B12" w:rsidRPr="00A4318E" w:rsidRDefault="00C77B12" w:rsidP="00C77B12">
      <w:pPr>
        <w:ind w:firstLine="567"/>
        <w:jc w:val="both"/>
        <w:rPr>
          <w:color w:val="000000"/>
          <w:sz w:val="24"/>
          <w:szCs w:val="24"/>
        </w:rPr>
      </w:pPr>
      <w:r w:rsidRPr="00A4318E">
        <w:rPr>
          <w:color w:val="000000"/>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C77B12" w:rsidRPr="00A4318E" w:rsidRDefault="00C77B12" w:rsidP="00C77B12">
      <w:pPr>
        <w:ind w:firstLine="567"/>
        <w:jc w:val="both"/>
        <w:rPr>
          <w:color w:val="000000"/>
          <w:sz w:val="24"/>
          <w:szCs w:val="24"/>
        </w:rPr>
      </w:pPr>
      <w:r w:rsidRPr="00A4318E">
        <w:rPr>
          <w:color w:val="000000"/>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77B12" w:rsidRPr="00A4318E" w:rsidRDefault="00C77B12" w:rsidP="00C77B12">
      <w:pPr>
        <w:ind w:firstLine="567"/>
        <w:jc w:val="both"/>
        <w:rPr>
          <w:color w:val="000000"/>
          <w:sz w:val="24"/>
          <w:szCs w:val="24"/>
        </w:rPr>
      </w:pPr>
      <w:r w:rsidRPr="00A4318E">
        <w:rPr>
          <w:color w:val="000000"/>
          <w:sz w:val="24"/>
          <w:szCs w:val="24"/>
        </w:rPr>
        <w:t>3.3.3.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2.12 настоящего Административного регламента.</w:t>
      </w:r>
    </w:p>
    <w:p w:rsidR="00C77B12" w:rsidRPr="00A4318E" w:rsidRDefault="00C77B12" w:rsidP="00C77B12">
      <w:pPr>
        <w:ind w:firstLine="567"/>
        <w:jc w:val="both"/>
        <w:rPr>
          <w:color w:val="000000"/>
          <w:sz w:val="24"/>
          <w:szCs w:val="24"/>
        </w:rPr>
      </w:pPr>
      <w:r w:rsidRPr="00A4318E">
        <w:rPr>
          <w:color w:val="000000"/>
          <w:sz w:val="24"/>
          <w:szCs w:val="24"/>
        </w:rPr>
        <w:t>3.4. При приеме заявления сотрудник администрации, ответственный за прием и регистрацию документов по предоставлению муниципальной услуги проверяет:</w:t>
      </w:r>
    </w:p>
    <w:p w:rsidR="00C77B12" w:rsidRPr="00A4318E" w:rsidRDefault="00C77B12" w:rsidP="00C77B12">
      <w:pPr>
        <w:ind w:firstLine="567"/>
        <w:jc w:val="both"/>
        <w:rPr>
          <w:color w:val="000000"/>
          <w:sz w:val="24"/>
          <w:szCs w:val="24"/>
        </w:rPr>
      </w:pPr>
      <w:r w:rsidRPr="00A4318E">
        <w:rPr>
          <w:color w:val="000000"/>
          <w:sz w:val="24"/>
          <w:szCs w:val="24"/>
        </w:rPr>
        <w:t>- правильность заполнения заявления;</w:t>
      </w:r>
    </w:p>
    <w:p w:rsidR="00C77B12" w:rsidRPr="00A4318E" w:rsidRDefault="00C77B12" w:rsidP="00C77B12">
      <w:pPr>
        <w:ind w:firstLine="567"/>
        <w:jc w:val="both"/>
        <w:rPr>
          <w:color w:val="000000"/>
          <w:sz w:val="24"/>
          <w:szCs w:val="24"/>
        </w:rPr>
      </w:pPr>
      <w:r w:rsidRPr="00A4318E">
        <w:rPr>
          <w:color w:val="000000"/>
          <w:sz w:val="24"/>
          <w:szCs w:val="24"/>
        </w:rPr>
        <w:t>- действительность основного документа, удостоверяющего личность заявителя, и (или) доверенности от уполномоченного лица;</w:t>
      </w:r>
    </w:p>
    <w:p w:rsidR="00C77B12" w:rsidRPr="00A4318E" w:rsidRDefault="00C77B12" w:rsidP="00C77B12">
      <w:pPr>
        <w:ind w:firstLine="567"/>
        <w:jc w:val="both"/>
        <w:rPr>
          <w:color w:val="000000"/>
          <w:sz w:val="24"/>
          <w:szCs w:val="24"/>
        </w:rPr>
      </w:pPr>
      <w:r w:rsidRPr="00A4318E">
        <w:rPr>
          <w:color w:val="000000"/>
          <w:sz w:val="24"/>
          <w:szCs w:val="24"/>
        </w:rPr>
        <w:lastRenderedPageBreak/>
        <w:t>- осуществляет сверку сведений, указанных заявителем в заявлении, со сведениями, содержащимися в паспорте и других представленных документах;</w:t>
      </w:r>
    </w:p>
    <w:p w:rsidR="00C77B12" w:rsidRPr="00A4318E" w:rsidRDefault="00C77B12" w:rsidP="00C77B12">
      <w:pPr>
        <w:ind w:firstLine="567"/>
        <w:jc w:val="both"/>
        <w:rPr>
          <w:color w:val="000000"/>
          <w:sz w:val="24"/>
          <w:szCs w:val="24"/>
        </w:rPr>
      </w:pPr>
      <w:r w:rsidRPr="00A4318E">
        <w:rPr>
          <w:color w:val="000000"/>
          <w:sz w:val="24"/>
          <w:szCs w:val="24"/>
        </w:rPr>
        <w:t>- комплектность документов, прилагаемых к заявлению.</w:t>
      </w:r>
    </w:p>
    <w:p w:rsidR="00C77B12" w:rsidRPr="00A4318E" w:rsidRDefault="00C77B12" w:rsidP="00C77B12">
      <w:pPr>
        <w:ind w:firstLine="567"/>
        <w:jc w:val="both"/>
        <w:rPr>
          <w:color w:val="000000"/>
          <w:sz w:val="24"/>
          <w:szCs w:val="24"/>
        </w:rPr>
      </w:pPr>
      <w:r w:rsidRPr="00A4318E">
        <w:rPr>
          <w:color w:val="000000"/>
          <w:sz w:val="24"/>
          <w:szCs w:val="24"/>
        </w:rPr>
        <w:t>3.5. Поступившие заявление и документы, в том числе из МФЦ, регистрируются с присвоением входящего номера и указанием даты получения.</w:t>
      </w:r>
    </w:p>
    <w:p w:rsidR="00C77B12" w:rsidRPr="00A4318E" w:rsidRDefault="00C77B12" w:rsidP="00C77B12">
      <w:pPr>
        <w:ind w:firstLine="567"/>
        <w:jc w:val="both"/>
        <w:rPr>
          <w:color w:val="000000"/>
          <w:sz w:val="24"/>
          <w:szCs w:val="24"/>
        </w:rPr>
      </w:pPr>
      <w:r w:rsidRPr="00A4318E">
        <w:rPr>
          <w:color w:val="000000"/>
          <w:sz w:val="24"/>
          <w:szCs w:val="24"/>
        </w:rPr>
        <w:t>3.6. Заявление и документы (при их наличии), представленные заявителем (представителем заявителя) через МФЦ передаются МФЦ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МФЦ.</w:t>
      </w:r>
    </w:p>
    <w:p w:rsidR="00C77B12" w:rsidRPr="00A4318E" w:rsidRDefault="00C77B12" w:rsidP="00C77B12">
      <w:pPr>
        <w:ind w:firstLine="567"/>
        <w:jc w:val="both"/>
        <w:rPr>
          <w:color w:val="000000"/>
          <w:sz w:val="24"/>
          <w:szCs w:val="24"/>
        </w:rPr>
      </w:pPr>
      <w:r w:rsidRPr="00A4318E">
        <w:rPr>
          <w:color w:val="000000"/>
          <w:sz w:val="24"/>
          <w:szCs w:val="24"/>
        </w:rPr>
        <w:t>3.7. При поступлении обращения за получением услуг в электронной форме, подписанного усиленной квалифицированной электронной подписью, сотрудник администрации,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
    <w:p w:rsidR="00C77B12" w:rsidRPr="00A4318E" w:rsidRDefault="00C77B12" w:rsidP="00C77B12">
      <w:pPr>
        <w:ind w:firstLine="567"/>
        <w:jc w:val="both"/>
        <w:rPr>
          <w:color w:val="000000"/>
          <w:sz w:val="24"/>
          <w:szCs w:val="24"/>
        </w:rPr>
      </w:pPr>
      <w:r w:rsidRPr="00A4318E">
        <w:rPr>
          <w:color w:val="000000"/>
          <w:sz w:val="24"/>
          <w:szCs w:val="24"/>
        </w:rPr>
        <w:t>3.8.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отказ в приеме к рассмотрению документов по форме согласно приложению № 3 к административному регламенту с указанием пунктов статьи 11 ФЗ № 63-ФЗ, которые послужили основанием для принятия указанного решения, указанным заявителем в заявлении способом.</w:t>
      </w:r>
    </w:p>
    <w:p w:rsidR="00C77B12" w:rsidRPr="00A4318E" w:rsidRDefault="00C77B12" w:rsidP="00C77B12">
      <w:pPr>
        <w:ind w:firstLine="567"/>
        <w:jc w:val="both"/>
        <w:rPr>
          <w:color w:val="000000"/>
          <w:sz w:val="24"/>
          <w:szCs w:val="24"/>
        </w:rPr>
      </w:pPr>
      <w:r w:rsidRPr="00A4318E">
        <w:rPr>
          <w:color w:val="000000"/>
          <w:sz w:val="24"/>
          <w:szCs w:val="24"/>
        </w:rPr>
        <w:t>3.9. В заявлении о предоставлении земельного участка указываются:</w:t>
      </w:r>
    </w:p>
    <w:p w:rsidR="00C77B12" w:rsidRPr="00A4318E" w:rsidRDefault="00C77B12" w:rsidP="00C77B12">
      <w:pPr>
        <w:ind w:firstLine="567"/>
        <w:jc w:val="both"/>
        <w:rPr>
          <w:color w:val="000000"/>
          <w:sz w:val="24"/>
          <w:szCs w:val="24"/>
        </w:rPr>
      </w:pPr>
      <w:r w:rsidRPr="00A4318E">
        <w:rPr>
          <w:color w:val="000000"/>
          <w:sz w:val="24"/>
          <w:szCs w:val="24"/>
        </w:rPr>
        <w:t>- фамилия, имя, отчество, место жительства заявителя и реквизиты документа, удостоверяющего личность заявителя (для гражданина);</w:t>
      </w:r>
    </w:p>
    <w:p w:rsidR="00C77B12" w:rsidRPr="00A4318E" w:rsidRDefault="00C77B12" w:rsidP="00C77B12">
      <w:pPr>
        <w:ind w:firstLine="567"/>
        <w:jc w:val="both"/>
        <w:rPr>
          <w:color w:val="000000"/>
          <w:sz w:val="24"/>
          <w:szCs w:val="24"/>
        </w:rPr>
      </w:pPr>
      <w:r w:rsidRPr="00A4318E">
        <w:rPr>
          <w:color w:val="000000"/>
          <w:sz w:val="24"/>
          <w:szCs w:val="24"/>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77B12" w:rsidRPr="00A4318E" w:rsidRDefault="00C77B12" w:rsidP="00C77B12">
      <w:pPr>
        <w:ind w:firstLine="567"/>
        <w:jc w:val="both"/>
        <w:rPr>
          <w:color w:val="000000"/>
          <w:sz w:val="24"/>
          <w:szCs w:val="24"/>
        </w:rPr>
      </w:pPr>
      <w:r w:rsidRPr="00A4318E">
        <w:rPr>
          <w:color w:val="000000"/>
          <w:sz w:val="24"/>
          <w:szCs w:val="24"/>
        </w:rPr>
        <w:t>- кадастровый номер испрашиваемого земельного участка;</w:t>
      </w:r>
    </w:p>
    <w:p w:rsidR="00C77B12" w:rsidRPr="00A4318E" w:rsidRDefault="00C77B12" w:rsidP="00C77B12">
      <w:pPr>
        <w:ind w:firstLine="567"/>
        <w:jc w:val="both"/>
        <w:rPr>
          <w:color w:val="000000"/>
          <w:sz w:val="24"/>
          <w:szCs w:val="24"/>
        </w:rPr>
      </w:pPr>
      <w:r w:rsidRPr="00A4318E">
        <w:rPr>
          <w:color w:val="000000"/>
          <w:sz w:val="24"/>
          <w:szCs w:val="24"/>
        </w:rPr>
        <w:t>- основание предоставления земельного участка бесплатно;</w:t>
      </w:r>
    </w:p>
    <w:p w:rsidR="00C77B12" w:rsidRPr="00A4318E" w:rsidRDefault="00C77B12" w:rsidP="00C77B12">
      <w:pPr>
        <w:ind w:firstLine="567"/>
        <w:jc w:val="both"/>
        <w:rPr>
          <w:color w:val="000000"/>
          <w:sz w:val="24"/>
          <w:szCs w:val="24"/>
        </w:rPr>
      </w:pPr>
      <w:r w:rsidRPr="00A4318E">
        <w:rPr>
          <w:color w:val="000000"/>
          <w:sz w:val="24"/>
          <w:szCs w:val="24"/>
        </w:rPr>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C77B12" w:rsidRPr="00A4318E" w:rsidRDefault="00C77B12" w:rsidP="00C77B12">
      <w:pPr>
        <w:ind w:firstLine="567"/>
        <w:jc w:val="both"/>
        <w:rPr>
          <w:color w:val="000000"/>
          <w:sz w:val="24"/>
          <w:szCs w:val="24"/>
        </w:rPr>
      </w:pPr>
      <w:r w:rsidRPr="00A4318E">
        <w:rPr>
          <w:color w:val="000000"/>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C77B12" w:rsidRPr="00A4318E" w:rsidRDefault="00C77B12" w:rsidP="00C77B12">
      <w:pPr>
        <w:ind w:firstLine="567"/>
        <w:jc w:val="both"/>
        <w:rPr>
          <w:color w:val="000000"/>
          <w:sz w:val="24"/>
          <w:szCs w:val="24"/>
        </w:rPr>
      </w:pPr>
      <w:r w:rsidRPr="00A4318E">
        <w:rPr>
          <w:color w:val="000000"/>
          <w:sz w:val="24"/>
          <w:szCs w:val="24"/>
        </w:rPr>
        <w:t>- цель использования земельного участка;</w:t>
      </w:r>
    </w:p>
    <w:p w:rsidR="00C77B12" w:rsidRPr="00A4318E" w:rsidRDefault="00C77B12" w:rsidP="00C77B12">
      <w:pPr>
        <w:ind w:firstLine="567"/>
        <w:jc w:val="both"/>
        <w:rPr>
          <w:color w:val="000000"/>
          <w:sz w:val="24"/>
          <w:szCs w:val="24"/>
        </w:rPr>
      </w:pPr>
      <w:r w:rsidRPr="00A4318E">
        <w:rPr>
          <w:color w:val="000000"/>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77B12" w:rsidRPr="00A4318E" w:rsidRDefault="00C77B12" w:rsidP="00C77B12">
      <w:pPr>
        <w:ind w:firstLine="567"/>
        <w:jc w:val="both"/>
        <w:rPr>
          <w:color w:val="000000"/>
          <w:sz w:val="24"/>
          <w:szCs w:val="24"/>
        </w:rPr>
      </w:pPr>
      <w:bookmarkStart w:id="42" w:name="bookmark7"/>
      <w:r w:rsidRPr="00A4318E">
        <w:rPr>
          <w:color w:val="000000"/>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bookmarkEnd w:id="42"/>
    </w:p>
    <w:p w:rsidR="00C77B12" w:rsidRPr="00A4318E" w:rsidRDefault="00C77B12" w:rsidP="00C77B12">
      <w:pPr>
        <w:ind w:firstLine="567"/>
        <w:jc w:val="both"/>
        <w:rPr>
          <w:color w:val="000000"/>
          <w:sz w:val="24"/>
          <w:szCs w:val="24"/>
        </w:rPr>
      </w:pPr>
      <w:r w:rsidRPr="00A4318E">
        <w:rPr>
          <w:color w:val="000000"/>
          <w:sz w:val="24"/>
          <w:szCs w:val="24"/>
        </w:rPr>
        <w:t>- почтовый адрес и (или) адрес электронной почты для связи с заявителем.</w:t>
      </w:r>
    </w:p>
    <w:p w:rsidR="00C77B12" w:rsidRPr="00A4318E" w:rsidRDefault="00C77B12" w:rsidP="00C77B12">
      <w:pPr>
        <w:ind w:firstLine="567"/>
        <w:jc w:val="both"/>
        <w:rPr>
          <w:color w:val="000000"/>
          <w:sz w:val="24"/>
          <w:szCs w:val="24"/>
        </w:rPr>
      </w:pPr>
      <w:r w:rsidRPr="00A4318E">
        <w:rPr>
          <w:color w:val="000000"/>
          <w:sz w:val="24"/>
          <w:szCs w:val="24"/>
        </w:rPr>
        <w:t>3.10.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C77B12" w:rsidRPr="00A4318E" w:rsidRDefault="00C77B12" w:rsidP="00C77B12">
      <w:pPr>
        <w:ind w:firstLine="567"/>
        <w:jc w:val="both"/>
        <w:rPr>
          <w:color w:val="000000"/>
          <w:sz w:val="24"/>
          <w:szCs w:val="24"/>
        </w:rPr>
      </w:pPr>
      <w:r w:rsidRPr="00A4318E">
        <w:rPr>
          <w:color w:val="000000"/>
          <w:sz w:val="24"/>
          <w:szCs w:val="24"/>
        </w:rPr>
        <w:t>3.11.Критерием принятия решения о приеме и регистрации заявления и документов, представленных Заявителем, является соответствие их требованиям, установленным пунктами 2.6 Административного регламента.</w:t>
      </w:r>
    </w:p>
    <w:p w:rsidR="00C77B12" w:rsidRPr="00A4318E" w:rsidRDefault="00C77B12" w:rsidP="00C77B12">
      <w:pPr>
        <w:ind w:firstLine="567"/>
        <w:jc w:val="both"/>
        <w:rPr>
          <w:color w:val="000000"/>
          <w:sz w:val="24"/>
          <w:szCs w:val="24"/>
        </w:rPr>
      </w:pPr>
      <w:r w:rsidRPr="00A4318E">
        <w:rPr>
          <w:color w:val="000000"/>
          <w:sz w:val="24"/>
          <w:szCs w:val="24"/>
        </w:rPr>
        <w:t>3.12. Продолжительность административной процедуры (максимальный срок ее выполнения) составляет 4 дня.</w:t>
      </w:r>
    </w:p>
    <w:p w:rsidR="00C77B12" w:rsidRPr="00A4318E" w:rsidRDefault="00C77B12" w:rsidP="00C77B12">
      <w:pPr>
        <w:ind w:firstLine="567"/>
        <w:jc w:val="both"/>
        <w:rPr>
          <w:color w:val="000000"/>
          <w:sz w:val="24"/>
          <w:szCs w:val="24"/>
        </w:rPr>
      </w:pPr>
      <w:r w:rsidRPr="00A4318E">
        <w:rPr>
          <w:color w:val="000000"/>
          <w:sz w:val="24"/>
          <w:szCs w:val="24"/>
        </w:rPr>
        <w:lastRenderedPageBreak/>
        <w:t>3.13.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C77B12" w:rsidRPr="00A4318E" w:rsidRDefault="00C77B12" w:rsidP="00C77B12">
      <w:pPr>
        <w:ind w:firstLine="567"/>
        <w:jc w:val="both"/>
        <w:rPr>
          <w:color w:val="000000"/>
          <w:sz w:val="24"/>
          <w:szCs w:val="24"/>
        </w:rPr>
      </w:pPr>
      <w:r w:rsidRPr="00A4318E">
        <w:rPr>
          <w:color w:val="000000"/>
          <w:sz w:val="24"/>
          <w:szCs w:val="24"/>
        </w:rPr>
        <w:t>При наличии оснований для отказа в приеме заявления заявителю направляемся письмо об отказе в приеме к рассмотрению заявления.</w:t>
      </w:r>
    </w:p>
    <w:p w:rsidR="00C77B12" w:rsidRPr="00A4318E" w:rsidRDefault="00C77B12" w:rsidP="00C77B12">
      <w:pPr>
        <w:ind w:firstLine="567"/>
        <w:jc w:val="both"/>
        <w:rPr>
          <w:color w:val="000000"/>
          <w:sz w:val="24"/>
          <w:szCs w:val="24"/>
        </w:rPr>
      </w:pPr>
      <w:r w:rsidRPr="00A4318E">
        <w:rPr>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официальном сайте заявителю будет представлена информация о ходе его рассмотрения.</w:t>
      </w:r>
    </w:p>
    <w:p w:rsidR="00C77B12" w:rsidRPr="00A4318E" w:rsidRDefault="00C77B12" w:rsidP="00C77B12">
      <w:pPr>
        <w:ind w:firstLine="567"/>
        <w:jc w:val="both"/>
        <w:rPr>
          <w:color w:val="000000"/>
          <w:sz w:val="24"/>
          <w:szCs w:val="24"/>
        </w:rPr>
      </w:pPr>
      <w:r w:rsidRPr="00A4318E">
        <w:rPr>
          <w:color w:val="000000"/>
          <w:sz w:val="24"/>
          <w:szCs w:val="24"/>
        </w:rPr>
        <w:t>После принятия заявления о предоставлении муниципальной услуги статус запроса заявителя в личном кабинете на Региональном портале, официальном сайте обновляется до статуса «принято».</w:t>
      </w:r>
    </w:p>
    <w:p w:rsidR="00C77B12" w:rsidRPr="00A4318E" w:rsidRDefault="00C77B12" w:rsidP="00C77B12">
      <w:pPr>
        <w:ind w:firstLine="567"/>
        <w:jc w:val="both"/>
        <w:rPr>
          <w:color w:val="000000"/>
          <w:sz w:val="24"/>
          <w:szCs w:val="24"/>
        </w:rPr>
      </w:pPr>
      <w:r w:rsidRPr="00A4318E">
        <w:rPr>
          <w:color w:val="000000"/>
          <w:sz w:val="24"/>
          <w:szCs w:val="24"/>
        </w:rPr>
        <w:t>Прием и регистрация запроса осуществляются должностным лицом отдела экономики, имущественных и земельных отношений Администрации.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Формирование и направление запросов</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3.14. Основанием для начала административной процедуры является прием заявления без приложения документов, указанных в пункте 2.7 настоящего административного регламента.</w:t>
      </w:r>
    </w:p>
    <w:p w:rsidR="00C77B12" w:rsidRPr="00A4318E" w:rsidRDefault="00C77B12" w:rsidP="00C77B12">
      <w:pPr>
        <w:ind w:firstLine="567"/>
        <w:jc w:val="both"/>
        <w:rPr>
          <w:color w:val="000000"/>
          <w:sz w:val="24"/>
          <w:szCs w:val="24"/>
        </w:rPr>
      </w:pPr>
      <w:r w:rsidRPr="00A4318E">
        <w:rPr>
          <w:color w:val="000000"/>
          <w:sz w:val="24"/>
          <w:szCs w:val="24"/>
        </w:rPr>
        <w:t>3.15. В этом случае в зависимости от представленных документов, ответственный исполнитель в течение 1 рабочего дня со дня поступления заявления в Администрацию осуществляет подготовку и направление запросов в:</w:t>
      </w:r>
    </w:p>
    <w:p w:rsidR="00C77B12" w:rsidRPr="00A4318E" w:rsidRDefault="00C77B12" w:rsidP="00C77B12">
      <w:pPr>
        <w:ind w:firstLine="567"/>
        <w:jc w:val="both"/>
        <w:rPr>
          <w:color w:val="000000"/>
          <w:sz w:val="24"/>
          <w:szCs w:val="24"/>
        </w:rPr>
      </w:pPr>
      <w:r w:rsidRPr="00A4318E">
        <w:rPr>
          <w:color w:val="000000"/>
          <w:sz w:val="24"/>
          <w:szCs w:val="24"/>
        </w:rPr>
        <w:t>3.15.1.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недвижимости;</w:t>
      </w:r>
    </w:p>
    <w:p w:rsidR="00C77B12" w:rsidRPr="00A4318E" w:rsidRDefault="00C77B12" w:rsidP="00C77B12">
      <w:pPr>
        <w:ind w:firstLine="567"/>
        <w:jc w:val="both"/>
        <w:rPr>
          <w:color w:val="000000"/>
          <w:sz w:val="24"/>
          <w:szCs w:val="24"/>
        </w:rPr>
      </w:pPr>
      <w:r w:rsidRPr="00A4318E">
        <w:rPr>
          <w:color w:val="000000"/>
          <w:sz w:val="24"/>
          <w:szCs w:val="24"/>
        </w:rPr>
        <w:t>3.15.2. Управление Федеральной налоговой службы России по Пензенской области о предоставлении выписки из Единого государственного реестра юридических лиц (в случае обращения юридического лица);</w:t>
      </w:r>
    </w:p>
    <w:p w:rsidR="00C77B12" w:rsidRPr="00A4318E" w:rsidRDefault="00C77B12" w:rsidP="00C77B12">
      <w:pPr>
        <w:ind w:firstLine="567"/>
        <w:jc w:val="both"/>
        <w:rPr>
          <w:color w:val="000000"/>
          <w:sz w:val="24"/>
          <w:szCs w:val="24"/>
        </w:rPr>
      </w:pPr>
      <w:r w:rsidRPr="00A4318E">
        <w:rPr>
          <w:color w:val="000000"/>
          <w:sz w:val="24"/>
          <w:szCs w:val="24"/>
        </w:rPr>
        <w:t>3.15.3. В отдел экономики развития сельского хозяйства и продовольствия  администрации Камешкирского района о наличии прав третьих лиц на испрашиваемый земельный участок, о наличии сведений о резервировании земельного участка для государственных или муниципальных нужд либо сведений об изъятии земельного участка из оборота, о наличии сведений проекта межевания территории, утвержденный в соответствии с Градостроительным кодексом Российской Федерации или утвержденной схемы расположения земельного участка или земельных участков на кадастровом плане территории, если такой документ не представлен гражданином или юридическим лицом по собственной инициативе.</w:t>
      </w:r>
    </w:p>
    <w:p w:rsidR="00C77B12" w:rsidRPr="00A4318E" w:rsidRDefault="00C77B12" w:rsidP="00C77B12">
      <w:pPr>
        <w:ind w:firstLine="567"/>
        <w:jc w:val="both"/>
        <w:rPr>
          <w:color w:val="000000"/>
          <w:sz w:val="24"/>
          <w:szCs w:val="24"/>
        </w:rPr>
      </w:pPr>
      <w:r w:rsidRPr="00A4318E">
        <w:rPr>
          <w:color w:val="000000"/>
          <w:sz w:val="24"/>
          <w:szCs w:val="24"/>
        </w:rPr>
        <w:t>3.16. Направление запросов для предоставления документов в органы, указанные в пункте 3.17 осуществляется в соответствии с требованиями ФЗ №210-ФЗ.</w:t>
      </w:r>
    </w:p>
    <w:p w:rsidR="00C77B12" w:rsidRPr="00A4318E" w:rsidRDefault="00C77B12" w:rsidP="00C77B12">
      <w:pPr>
        <w:ind w:firstLine="567"/>
        <w:jc w:val="both"/>
        <w:rPr>
          <w:color w:val="000000"/>
          <w:sz w:val="24"/>
          <w:szCs w:val="24"/>
        </w:rPr>
      </w:pPr>
      <w:r w:rsidRPr="00A4318E">
        <w:rPr>
          <w:color w:val="000000"/>
          <w:sz w:val="24"/>
          <w:szCs w:val="24"/>
        </w:rPr>
        <w:t>3.17. Ответы на запросы на бумажном носителе приобщаются к заявлению.</w:t>
      </w:r>
    </w:p>
    <w:p w:rsidR="00C77B12" w:rsidRPr="00A4318E" w:rsidRDefault="00C77B12" w:rsidP="00C77B12">
      <w:pPr>
        <w:ind w:firstLine="567"/>
        <w:jc w:val="both"/>
        <w:rPr>
          <w:color w:val="000000"/>
          <w:sz w:val="24"/>
          <w:szCs w:val="24"/>
        </w:rPr>
      </w:pPr>
      <w:r w:rsidRPr="00A4318E">
        <w:rPr>
          <w:color w:val="000000"/>
          <w:sz w:val="24"/>
          <w:szCs w:val="24"/>
        </w:rPr>
        <w:t>Критерием принятия решения о формировании и направлении межведомственных запросов является непредставление Заявителем документов, указанных в пункте 2.7 настоящего Административного регламента</w:t>
      </w:r>
    </w:p>
    <w:p w:rsidR="00C77B12" w:rsidRPr="00A4318E" w:rsidRDefault="00C77B12" w:rsidP="00C77B12">
      <w:pPr>
        <w:ind w:firstLine="567"/>
        <w:jc w:val="both"/>
        <w:rPr>
          <w:color w:val="000000"/>
          <w:sz w:val="24"/>
          <w:szCs w:val="24"/>
        </w:rPr>
      </w:pPr>
      <w:r w:rsidRPr="00A4318E">
        <w:rPr>
          <w:color w:val="000000"/>
          <w:sz w:val="24"/>
          <w:szCs w:val="24"/>
        </w:rPr>
        <w:t>3.18. Продолжительность административной процедуры (максимальный срок ее выполнения) составляет 10 рабочих дней.</w:t>
      </w:r>
    </w:p>
    <w:p w:rsidR="00C77B12" w:rsidRPr="00A4318E" w:rsidRDefault="00C77B12" w:rsidP="00C77B12">
      <w:pPr>
        <w:ind w:firstLine="567"/>
        <w:jc w:val="both"/>
        <w:rPr>
          <w:color w:val="000000"/>
          <w:sz w:val="24"/>
          <w:szCs w:val="24"/>
        </w:rPr>
      </w:pPr>
      <w:r w:rsidRPr="00A4318E">
        <w:rPr>
          <w:color w:val="000000"/>
          <w:sz w:val="24"/>
          <w:szCs w:val="24"/>
        </w:rPr>
        <w:t>3.19. Результатом административной процедуры является получение ответов на запросы о предоставлении документов и информации для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Подготовка и регистрация необходимых документов</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 xml:space="preserve">3.20. Основанием для начала административной процедуры является поступление зарегистрированного заявления и приложенного к нему комплекта документов на </w:t>
      </w:r>
      <w:r w:rsidRPr="00A4318E">
        <w:rPr>
          <w:color w:val="000000"/>
          <w:sz w:val="24"/>
          <w:szCs w:val="24"/>
        </w:rPr>
        <w:lastRenderedPageBreak/>
        <w:t>рассмотрение ответственному исполнителю.</w:t>
      </w:r>
    </w:p>
    <w:p w:rsidR="00C77B12" w:rsidRPr="00A4318E" w:rsidRDefault="00C77B12" w:rsidP="00C77B12">
      <w:pPr>
        <w:ind w:firstLine="567"/>
        <w:jc w:val="both"/>
        <w:rPr>
          <w:color w:val="000000"/>
          <w:sz w:val="24"/>
          <w:szCs w:val="24"/>
        </w:rPr>
      </w:pPr>
      <w:r w:rsidRPr="00A4318E">
        <w:rPr>
          <w:color w:val="000000"/>
          <w:sz w:val="24"/>
          <w:szCs w:val="24"/>
        </w:rPr>
        <w:t>3.21. Специалист Отдела готовит проекта постановления о предоставлении земельного участка в собственность бесплатно и проект акта приема-передачи земельного участка либо проекта уведомления об отказе в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3.22. Критерием принятия решения о предоставлении земельного участка, в собственность бесплатно является соблюдение требований, установленных действующим законодательством.</w:t>
      </w:r>
    </w:p>
    <w:p w:rsidR="00C77B12" w:rsidRPr="00A4318E" w:rsidRDefault="00C77B12" w:rsidP="00C77B12">
      <w:pPr>
        <w:ind w:firstLine="567"/>
        <w:jc w:val="both"/>
        <w:rPr>
          <w:color w:val="000000"/>
          <w:sz w:val="24"/>
          <w:szCs w:val="24"/>
        </w:rPr>
      </w:pPr>
      <w:r w:rsidRPr="00A4318E">
        <w:rPr>
          <w:color w:val="000000"/>
          <w:sz w:val="24"/>
          <w:szCs w:val="24"/>
        </w:rPr>
        <w:t>3.23. Продолжительность административной процедуры (максимальный срок ее выполнения) составляет 14дней.</w:t>
      </w:r>
    </w:p>
    <w:p w:rsidR="00C77B12" w:rsidRPr="00A4318E" w:rsidRDefault="00C77B12" w:rsidP="00C77B12">
      <w:pPr>
        <w:ind w:firstLine="567"/>
        <w:jc w:val="both"/>
        <w:rPr>
          <w:color w:val="000000"/>
          <w:sz w:val="24"/>
          <w:szCs w:val="24"/>
        </w:rPr>
      </w:pPr>
      <w:r w:rsidRPr="00A4318E">
        <w:rPr>
          <w:color w:val="000000"/>
          <w:sz w:val="24"/>
          <w:szCs w:val="24"/>
        </w:rPr>
        <w:t>3.24. Результатом административной процедуры является проект постановления о предоставлении земельного участка в собственность бесплатно и проект акта приема-передачи земельного участка либо проекта уведомления об отказе в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Выдача заявителю результата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3.25. Основанием для начала административной процедуры является оформленный и зарегистрированный в установленном порядке постановления о предоставлении земельного участка в собственность бесплатно и проект акта приема-передачи земельного участка либо проекта уведомления об отказе в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3.26. Критерием принятия решения о муниципальной услуги является поступление к ответственному исполнителю муниципальной услуги постановления о предоставлении земельного участка в собственность бесплатно и проект акта приема-передачи земельного участка либо проекта уведомления об отказе в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3.27. Продолжительность административной процедуры (максимальный срок ее выполнения) составляет 2 дня.</w:t>
      </w:r>
    </w:p>
    <w:p w:rsidR="00C77B12" w:rsidRPr="00A4318E" w:rsidRDefault="00C77B12" w:rsidP="00C77B12">
      <w:pPr>
        <w:ind w:firstLine="567"/>
        <w:jc w:val="both"/>
        <w:rPr>
          <w:color w:val="000000"/>
          <w:sz w:val="24"/>
          <w:szCs w:val="24"/>
        </w:rPr>
      </w:pPr>
      <w:r w:rsidRPr="00A4318E">
        <w:rPr>
          <w:color w:val="000000"/>
          <w:sz w:val="24"/>
          <w:szCs w:val="24"/>
        </w:rPr>
        <w:t>3.28. Результатом административной процедуры является результата муниципальной услуги либо уведомления об отказе.</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b/>
          <w:bCs/>
          <w:color w:val="000000"/>
          <w:sz w:val="24"/>
          <w:szCs w:val="24"/>
        </w:rPr>
        <w:t>Предоставление муниципальной услуги через МАУ «МФЦ Камешкирского района» включает в себя следующую последовательность действий  МАУ «МФЦ Камешкирского района».</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3.29. Прием, проверка полноты предоставленных документов и регистрация специалистами МАУ «МФЦ Камешкирского района» от Заявителя на получение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Регистрация документов заявителя осуществляется в соответствии с Регламентом работы МАУ «МФЦ Камешкирского района».</w:t>
      </w:r>
    </w:p>
    <w:p w:rsidR="00C77B12" w:rsidRPr="00A4318E" w:rsidRDefault="00C77B12" w:rsidP="00C77B12">
      <w:pPr>
        <w:ind w:firstLine="567"/>
        <w:jc w:val="both"/>
        <w:rPr>
          <w:color w:val="000000"/>
          <w:sz w:val="24"/>
          <w:szCs w:val="24"/>
        </w:rPr>
      </w:pPr>
      <w:r w:rsidRPr="00A4318E">
        <w:rPr>
          <w:color w:val="000000"/>
          <w:sz w:val="24"/>
          <w:szCs w:val="24"/>
        </w:rPr>
        <w:t>Максимальный срок приема и регистрации документов от Заявителя – до 20 минут.</w:t>
      </w:r>
    </w:p>
    <w:p w:rsidR="00C77B12" w:rsidRPr="00A4318E" w:rsidRDefault="00C77B12" w:rsidP="00C77B12">
      <w:pPr>
        <w:ind w:firstLine="567"/>
        <w:jc w:val="both"/>
        <w:rPr>
          <w:color w:val="000000"/>
          <w:sz w:val="24"/>
          <w:szCs w:val="24"/>
        </w:rPr>
      </w:pPr>
      <w:r w:rsidRPr="00A4318E">
        <w:rPr>
          <w:color w:val="000000"/>
          <w:sz w:val="24"/>
          <w:szCs w:val="24"/>
        </w:rPr>
        <w:t>3.29.1. Специалист МАУ «МФЦ Камешкирского района» обязан консультировать Заявителя по вопросам подготовки и комплектации документов на получение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3.29.2. При необходимости специалист МАУ «МФЦ Камешкирского района» имеет право обращаться с использованием средств телефонной связи и сети Интернет к Специалисту Отдела  по вопросам комплектации и подготовки документов на получение муниципальных услуг.</w:t>
      </w:r>
    </w:p>
    <w:p w:rsidR="00C77B12" w:rsidRPr="00A4318E" w:rsidRDefault="00C77B12" w:rsidP="00C77B12">
      <w:pPr>
        <w:ind w:firstLine="567"/>
        <w:jc w:val="both"/>
        <w:rPr>
          <w:color w:val="000000"/>
          <w:sz w:val="24"/>
          <w:szCs w:val="24"/>
        </w:rPr>
      </w:pPr>
      <w:r w:rsidRPr="00A4318E">
        <w:rPr>
          <w:color w:val="000000"/>
          <w:sz w:val="24"/>
          <w:szCs w:val="24"/>
        </w:rPr>
        <w:t>Специалист Отдела обязан незамедлительно давать все необходимые разъяснения специалисту МАУ «МФЦ Камешкирского района».</w:t>
      </w:r>
    </w:p>
    <w:p w:rsidR="00C77B12" w:rsidRPr="00A4318E" w:rsidRDefault="00C77B12" w:rsidP="00C77B12">
      <w:pPr>
        <w:ind w:firstLine="567"/>
        <w:jc w:val="both"/>
        <w:rPr>
          <w:color w:val="000000"/>
          <w:sz w:val="24"/>
          <w:szCs w:val="24"/>
        </w:rPr>
      </w:pPr>
      <w:r w:rsidRPr="00A4318E">
        <w:rPr>
          <w:color w:val="000000"/>
          <w:sz w:val="24"/>
          <w:szCs w:val="24"/>
        </w:rPr>
        <w:t>3.29.3.Передача документов специалистами МАУ «МФЦ Камешкирского района» в Отдел.</w:t>
      </w:r>
    </w:p>
    <w:p w:rsidR="00C77B12" w:rsidRPr="00A4318E" w:rsidRDefault="00C77B12" w:rsidP="00C77B12">
      <w:pPr>
        <w:ind w:firstLine="567"/>
        <w:jc w:val="both"/>
        <w:rPr>
          <w:color w:val="000000"/>
          <w:sz w:val="24"/>
          <w:szCs w:val="24"/>
        </w:rPr>
      </w:pPr>
      <w:r w:rsidRPr="00A4318E">
        <w:rPr>
          <w:color w:val="000000"/>
          <w:sz w:val="24"/>
          <w:szCs w:val="24"/>
        </w:rPr>
        <w:t>3.29.4. В Отделе назначается работник, ответственный за прием документов от специалистов МАУ «МФЦ Камешкирского района»</w:t>
      </w:r>
    </w:p>
    <w:p w:rsidR="00C77B12" w:rsidRPr="00A4318E" w:rsidRDefault="00C77B12" w:rsidP="00C77B12">
      <w:pPr>
        <w:ind w:firstLine="567"/>
        <w:jc w:val="both"/>
        <w:rPr>
          <w:color w:val="000000"/>
          <w:sz w:val="24"/>
          <w:szCs w:val="24"/>
        </w:rPr>
      </w:pPr>
      <w:r w:rsidRPr="00A4318E">
        <w:rPr>
          <w:color w:val="000000"/>
          <w:sz w:val="24"/>
          <w:szCs w:val="24"/>
        </w:rPr>
        <w:t xml:space="preserve">3.29.5. Проверенные в установленном порядке документы Заявителя доставляются специалистами МАУ «МФЦ Камешкирского района» в Отдел  в течение одного рабочего </w:t>
      </w:r>
      <w:r w:rsidRPr="00A4318E">
        <w:rPr>
          <w:color w:val="000000"/>
          <w:sz w:val="24"/>
          <w:szCs w:val="24"/>
        </w:rPr>
        <w:lastRenderedPageBreak/>
        <w:t>дня после дня регистрации заявления.</w:t>
      </w:r>
    </w:p>
    <w:p w:rsidR="00C77B12" w:rsidRPr="00A4318E" w:rsidRDefault="00C77B12" w:rsidP="00C77B12">
      <w:pPr>
        <w:ind w:firstLine="567"/>
        <w:jc w:val="both"/>
        <w:rPr>
          <w:color w:val="000000"/>
          <w:sz w:val="24"/>
          <w:szCs w:val="24"/>
        </w:rPr>
      </w:pPr>
      <w:r w:rsidRPr="00A4318E">
        <w:rPr>
          <w:color w:val="000000"/>
          <w:sz w:val="24"/>
          <w:szCs w:val="24"/>
        </w:rPr>
        <w:t>3.29.6. Доставленные специалистами МАУ «МФЦ Камешкирского района» документы передаются ими лично под роспись работнику Отдела, ответственному за прием документов.</w:t>
      </w:r>
    </w:p>
    <w:p w:rsidR="00C77B12" w:rsidRPr="00A4318E" w:rsidRDefault="00C77B12" w:rsidP="00C77B12">
      <w:pPr>
        <w:ind w:firstLine="567"/>
        <w:jc w:val="both"/>
        <w:rPr>
          <w:color w:val="000000"/>
          <w:sz w:val="24"/>
          <w:szCs w:val="24"/>
        </w:rPr>
      </w:pPr>
      <w:r w:rsidRPr="00A4318E">
        <w:rPr>
          <w:color w:val="000000"/>
          <w:sz w:val="24"/>
          <w:szCs w:val="24"/>
        </w:rPr>
        <w:t>3.29.7. Специалист Отдела, ответственный за прием документов, при получении документов от  специалиста МАУ «МФЦ Камешкирского района» проверяет их комплектность в его присутствии.</w:t>
      </w:r>
    </w:p>
    <w:p w:rsidR="00C77B12" w:rsidRPr="00A4318E" w:rsidRDefault="00C77B12" w:rsidP="00C77B12">
      <w:pPr>
        <w:ind w:firstLine="567"/>
        <w:jc w:val="both"/>
        <w:rPr>
          <w:color w:val="000000"/>
          <w:sz w:val="24"/>
          <w:szCs w:val="24"/>
        </w:rPr>
      </w:pPr>
      <w:r w:rsidRPr="00A4318E">
        <w:rPr>
          <w:color w:val="000000"/>
          <w:sz w:val="24"/>
          <w:szCs w:val="24"/>
        </w:rPr>
        <w:t>3.29.8. Максимальный срок передачи документов специалистом МАУ «МФЦ Камешкирского района» специалисту Отдела – 10 минут.</w:t>
      </w:r>
    </w:p>
    <w:p w:rsidR="00C77B12" w:rsidRPr="00A4318E" w:rsidRDefault="00C77B12" w:rsidP="00C77B12">
      <w:pPr>
        <w:ind w:firstLine="567"/>
        <w:jc w:val="both"/>
        <w:rPr>
          <w:color w:val="000000"/>
          <w:sz w:val="24"/>
          <w:szCs w:val="24"/>
        </w:rPr>
      </w:pPr>
      <w:r w:rsidRPr="00A4318E">
        <w:rPr>
          <w:color w:val="000000"/>
          <w:sz w:val="24"/>
          <w:szCs w:val="24"/>
        </w:rPr>
        <w:t>3.29.9. Специалист Отдела, ответственный  за прием документов в течение одного рабочего дня после приема документов передает их в приемную Главы администрации района.</w:t>
      </w:r>
    </w:p>
    <w:p w:rsidR="00C77B12" w:rsidRPr="00A4318E" w:rsidRDefault="00C77B12" w:rsidP="00C77B12">
      <w:pPr>
        <w:ind w:firstLine="567"/>
        <w:jc w:val="both"/>
        <w:rPr>
          <w:color w:val="000000"/>
          <w:sz w:val="24"/>
          <w:szCs w:val="24"/>
        </w:rPr>
      </w:pPr>
      <w:r w:rsidRPr="00A4318E">
        <w:rPr>
          <w:color w:val="000000"/>
          <w:sz w:val="24"/>
          <w:szCs w:val="24"/>
        </w:rPr>
        <w:t>3.29.10. Специалист Отдела, ответственный по предоставлению муниципальной услуги информирует специалиста МАУ «МФЦ Камешкирского района» о готовности результата муниципальной услуги посредством телефона.</w:t>
      </w:r>
    </w:p>
    <w:p w:rsidR="00C77B12" w:rsidRPr="00A4318E" w:rsidRDefault="00C77B12" w:rsidP="00C77B12">
      <w:pPr>
        <w:ind w:firstLine="567"/>
        <w:jc w:val="both"/>
        <w:rPr>
          <w:color w:val="000000"/>
          <w:sz w:val="24"/>
          <w:szCs w:val="24"/>
        </w:rPr>
      </w:pPr>
      <w:r w:rsidRPr="00A4318E">
        <w:rPr>
          <w:color w:val="000000"/>
          <w:sz w:val="24"/>
          <w:szCs w:val="24"/>
        </w:rPr>
        <w:t>3.29.11. Специалист МАУ «МФЦ Камешкирского района» в течение одного дня со дня уведомления о готовности результата муниципальной услуги забирает документы для передачи их заявителю.</w:t>
      </w:r>
    </w:p>
    <w:p w:rsidR="00C77B12" w:rsidRPr="00A4318E" w:rsidRDefault="00C77B12" w:rsidP="00C77B12">
      <w:pPr>
        <w:ind w:firstLine="567"/>
        <w:jc w:val="both"/>
        <w:rPr>
          <w:color w:val="000000"/>
          <w:sz w:val="24"/>
          <w:szCs w:val="24"/>
        </w:rPr>
      </w:pPr>
      <w:r w:rsidRPr="00A4318E">
        <w:rPr>
          <w:color w:val="000000"/>
          <w:sz w:val="24"/>
          <w:szCs w:val="24"/>
        </w:rPr>
        <w:t>3.29.12. Специалист МАУ «МФЦ Камешкирского района в день получения документов от специалиста Отдела информирует заявителя о готовности результата муниципальной услуги посредством телефона или путем направления уведомления на электронный адрес, указанный заявителем в заявлении.</w:t>
      </w:r>
    </w:p>
    <w:p w:rsidR="00C77B12" w:rsidRPr="00A4318E" w:rsidRDefault="00C77B12" w:rsidP="00C77B12">
      <w:pPr>
        <w:ind w:firstLine="567"/>
        <w:jc w:val="both"/>
        <w:rPr>
          <w:color w:val="000000"/>
          <w:sz w:val="24"/>
          <w:szCs w:val="24"/>
        </w:rPr>
      </w:pPr>
      <w:r w:rsidRPr="00A4318E">
        <w:rPr>
          <w:color w:val="000000"/>
          <w:sz w:val="24"/>
          <w:szCs w:val="24"/>
        </w:rPr>
        <w:t>Для получения результата муниципальной услуги заявители в течение 3-х рабочих дней со дня истечения срока предоставления муниципальной услуги обращаются в МАУ «МФЦ Камешкирского района» в рабочее время согласно графику работы. При этом специалист МАУ «МФЦ Камешкирского района, осуществляющий выдачу документов, выполняет следующие действия:</w:t>
      </w:r>
    </w:p>
    <w:p w:rsidR="00C77B12" w:rsidRPr="00A4318E" w:rsidRDefault="00C77B12" w:rsidP="00C77B12">
      <w:pPr>
        <w:ind w:firstLine="567"/>
        <w:jc w:val="both"/>
        <w:rPr>
          <w:color w:val="000000"/>
          <w:sz w:val="24"/>
          <w:szCs w:val="24"/>
        </w:rPr>
      </w:pPr>
      <w:r w:rsidRPr="00A4318E">
        <w:rPr>
          <w:color w:val="000000"/>
          <w:sz w:val="24"/>
          <w:szCs w:val="24"/>
        </w:rPr>
        <w:t>а) устанавливает личность каждого обратившегося гражданина путем проверки документа, удостоверяющего его личность. При обращении представителя заявителя устанавливает личность представителя и наличие у него полномочий заявителя путем проверки документа, удостоверяющего его личность, и документа, подтверждающего его полномочия представителя;</w:t>
      </w:r>
    </w:p>
    <w:p w:rsidR="00C77B12" w:rsidRPr="00A4318E" w:rsidRDefault="00C77B12" w:rsidP="00C77B12">
      <w:pPr>
        <w:ind w:firstLine="567"/>
        <w:jc w:val="both"/>
        <w:rPr>
          <w:color w:val="000000"/>
          <w:sz w:val="24"/>
          <w:szCs w:val="24"/>
        </w:rPr>
      </w:pPr>
      <w:r w:rsidRPr="00A4318E">
        <w:rPr>
          <w:color w:val="000000"/>
          <w:sz w:val="24"/>
          <w:szCs w:val="24"/>
        </w:rPr>
        <w:t>б) выдает под расписку результат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Время выполнения действия не должно превышать 10 минут.</w:t>
      </w:r>
    </w:p>
    <w:p w:rsidR="00C77B12" w:rsidRPr="00A4318E" w:rsidRDefault="00C77B12" w:rsidP="00C77B12">
      <w:pPr>
        <w:ind w:firstLine="567"/>
        <w:jc w:val="both"/>
        <w:rPr>
          <w:color w:val="000000"/>
          <w:sz w:val="24"/>
          <w:szCs w:val="24"/>
        </w:rPr>
      </w:pPr>
      <w:r w:rsidRPr="00A4318E">
        <w:rPr>
          <w:color w:val="000000"/>
          <w:sz w:val="24"/>
          <w:szCs w:val="24"/>
        </w:rPr>
        <w:t>3.29.13. В случае неявки заявителя по истечении 30 дней специалист МАУ «МФЦ Камешкирского района» передает документы в Отдел.</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center"/>
        <w:rPr>
          <w:color w:val="000000"/>
          <w:sz w:val="24"/>
          <w:szCs w:val="24"/>
        </w:rPr>
      </w:pPr>
      <w:r w:rsidRPr="00A4318E">
        <w:rPr>
          <w:b/>
          <w:bCs/>
          <w:color w:val="000000"/>
          <w:sz w:val="24"/>
          <w:szCs w:val="24"/>
        </w:rPr>
        <w:t>IV. Формы контроля за исполнением административного регламента</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77B12" w:rsidRPr="00A4318E" w:rsidRDefault="00C77B12" w:rsidP="00C77B12">
      <w:pPr>
        <w:ind w:firstLine="567"/>
        <w:jc w:val="both"/>
        <w:rPr>
          <w:color w:val="000000"/>
          <w:sz w:val="24"/>
          <w:szCs w:val="24"/>
        </w:rPr>
      </w:pPr>
      <w:r w:rsidRPr="00A4318E">
        <w:rPr>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4.2. В Администрации проводятся плановые и внеплановые проверки полноты и качества исполнения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A4318E" w:rsidRDefault="00C77B12" w:rsidP="00C77B12">
      <w:pPr>
        <w:ind w:firstLine="567"/>
        <w:jc w:val="both"/>
        <w:rPr>
          <w:color w:val="000000"/>
          <w:sz w:val="24"/>
          <w:szCs w:val="24"/>
        </w:rPr>
      </w:pPr>
      <w:r w:rsidRPr="00A4318E">
        <w:rPr>
          <w:color w:val="000000"/>
          <w:sz w:val="24"/>
          <w:szCs w:val="24"/>
        </w:rPr>
        <w:lastRenderedPageBreak/>
        <w:t>Периодичность осуществления проверок определяется главой Администрации.</w:t>
      </w:r>
    </w:p>
    <w:p w:rsidR="00C77B12" w:rsidRPr="00A4318E" w:rsidRDefault="00C77B12" w:rsidP="00C77B12">
      <w:pPr>
        <w:ind w:firstLine="567"/>
        <w:jc w:val="both"/>
        <w:rPr>
          <w:color w:val="000000"/>
          <w:sz w:val="24"/>
          <w:szCs w:val="24"/>
        </w:rPr>
      </w:pPr>
      <w:r w:rsidRPr="00A4318E">
        <w:rPr>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Плановые и внеплановые проверки проводятся на основании распоряжений Администрации.</w:t>
      </w:r>
    </w:p>
    <w:p w:rsidR="00C77B12" w:rsidRPr="00A4318E" w:rsidRDefault="00C77B12" w:rsidP="00C77B12">
      <w:pPr>
        <w:ind w:firstLine="567"/>
        <w:jc w:val="both"/>
        <w:rPr>
          <w:color w:val="000000"/>
          <w:sz w:val="24"/>
          <w:szCs w:val="24"/>
        </w:rPr>
      </w:pPr>
      <w:r w:rsidRPr="00A4318E">
        <w:rPr>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A4318E" w:rsidRDefault="00C77B12" w:rsidP="00C77B12">
      <w:pPr>
        <w:ind w:firstLine="567"/>
        <w:jc w:val="both"/>
        <w:rPr>
          <w:color w:val="000000"/>
          <w:sz w:val="24"/>
          <w:szCs w:val="24"/>
        </w:rPr>
      </w:pPr>
      <w:r w:rsidRPr="00A4318E">
        <w:rPr>
          <w:color w:val="000000"/>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77B12" w:rsidRPr="00A4318E" w:rsidRDefault="00C77B12" w:rsidP="00C77B12">
      <w:pPr>
        <w:ind w:firstLine="567"/>
        <w:jc w:val="both"/>
        <w:rPr>
          <w:color w:val="000000"/>
          <w:sz w:val="24"/>
          <w:szCs w:val="24"/>
        </w:rPr>
      </w:pPr>
      <w:r w:rsidRPr="00A4318E">
        <w:rPr>
          <w:color w:val="000000"/>
          <w:sz w:val="24"/>
          <w:szCs w:val="24"/>
        </w:rPr>
        <w:t>4.5. Ответственные исполнители несут персональную ответственность за:</w:t>
      </w:r>
    </w:p>
    <w:p w:rsidR="00C77B12" w:rsidRPr="00A4318E" w:rsidRDefault="00C77B12" w:rsidP="00C77B12">
      <w:pPr>
        <w:ind w:firstLine="567"/>
        <w:jc w:val="both"/>
        <w:rPr>
          <w:color w:val="000000"/>
          <w:sz w:val="24"/>
          <w:szCs w:val="24"/>
        </w:rPr>
      </w:pPr>
      <w:r w:rsidRPr="00A4318E">
        <w:rPr>
          <w:color w:val="000000"/>
          <w:sz w:val="24"/>
          <w:szCs w:val="24"/>
        </w:rPr>
        <w:t>4.5.1. соответствие результатов рассмотрения документов требованиям законодательства Российской Федерации;</w:t>
      </w:r>
    </w:p>
    <w:p w:rsidR="00C77B12" w:rsidRPr="00A4318E" w:rsidRDefault="00C77B12" w:rsidP="00C77B12">
      <w:pPr>
        <w:ind w:firstLine="567"/>
        <w:jc w:val="both"/>
        <w:rPr>
          <w:color w:val="000000"/>
          <w:sz w:val="24"/>
          <w:szCs w:val="24"/>
        </w:rPr>
      </w:pPr>
      <w:r w:rsidRPr="00A4318E">
        <w:rPr>
          <w:color w:val="000000"/>
          <w:sz w:val="24"/>
          <w:szCs w:val="24"/>
        </w:rPr>
        <w:t>4.5.2. соблюдение сроков выполнения административных процедур при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center"/>
        <w:rPr>
          <w:color w:val="000000"/>
          <w:sz w:val="24"/>
          <w:szCs w:val="24"/>
        </w:rPr>
      </w:pPr>
      <w:r w:rsidRPr="00A4318E">
        <w:rPr>
          <w:b/>
          <w:bCs/>
          <w:color w:val="000000"/>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both"/>
        <w:rPr>
          <w:color w:val="000000"/>
          <w:sz w:val="24"/>
          <w:szCs w:val="24"/>
        </w:rPr>
      </w:pPr>
      <w:r w:rsidRPr="00A4318E">
        <w:rPr>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C77B12" w:rsidRPr="00A4318E" w:rsidRDefault="00C77B12" w:rsidP="00C77B12">
      <w:pPr>
        <w:ind w:firstLine="567"/>
        <w:jc w:val="both"/>
        <w:rPr>
          <w:color w:val="000000"/>
          <w:sz w:val="24"/>
          <w:szCs w:val="24"/>
        </w:rPr>
      </w:pPr>
      <w:r w:rsidRPr="00A4318E">
        <w:rPr>
          <w:color w:val="000000"/>
          <w:sz w:val="24"/>
          <w:szCs w:val="24"/>
        </w:rPr>
        <w:t>Указанная информация также может быть сообщена заявителю в устной и (или) в письменной форме.</w:t>
      </w:r>
    </w:p>
    <w:p w:rsidR="00C77B12" w:rsidRPr="00A4318E" w:rsidRDefault="00C77B12" w:rsidP="00C77B12">
      <w:pPr>
        <w:ind w:firstLine="567"/>
        <w:jc w:val="both"/>
        <w:rPr>
          <w:color w:val="000000"/>
          <w:sz w:val="24"/>
          <w:szCs w:val="24"/>
        </w:rPr>
      </w:pPr>
      <w:r w:rsidRPr="00A4318E">
        <w:rPr>
          <w:color w:val="000000"/>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77B12" w:rsidRPr="00A4318E" w:rsidRDefault="00C77B12" w:rsidP="00C77B12">
      <w:pPr>
        <w:ind w:firstLine="567"/>
        <w:jc w:val="both"/>
        <w:rPr>
          <w:color w:val="000000"/>
          <w:sz w:val="24"/>
          <w:szCs w:val="24"/>
        </w:rPr>
      </w:pPr>
      <w:r w:rsidRPr="00A4318E">
        <w:rPr>
          <w:color w:val="000000"/>
          <w:sz w:val="24"/>
          <w:szCs w:val="24"/>
        </w:rPr>
        <w:t>5.4.1. Заявитель может обратиться с жалобой, в том числе, в следующих случаях:</w:t>
      </w:r>
    </w:p>
    <w:p w:rsidR="00C77B12" w:rsidRPr="00A4318E" w:rsidRDefault="00C77B12" w:rsidP="00C77B12">
      <w:pPr>
        <w:ind w:firstLine="567"/>
        <w:jc w:val="both"/>
        <w:rPr>
          <w:color w:val="000000"/>
          <w:sz w:val="24"/>
          <w:szCs w:val="24"/>
        </w:rPr>
      </w:pPr>
      <w:r w:rsidRPr="00A4318E">
        <w:rPr>
          <w:color w:val="000000"/>
          <w:sz w:val="24"/>
          <w:szCs w:val="24"/>
        </w:rPr>
        <w:t>1) нарушение срока регистрации запроса о предоставлении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2) нарушение срока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A4318E" w:rsidRDefault="00C77B12" w:rsidP="00C77B12">
      <w:pPr>
        <w:ind w:firstLine="567"/>
        <w:jc w:val="both"/>
        <w:rPr>
          <w:color w:val="000000"/>
          <w:sz w:val="24"/>
          <w:szCs w:val="24"/>
        </w:rPr>
      </w:pPr>
      <w:r w:rsidRPr="00A4318E">
        <w:rPr>
          <w:color w:val="000000"/>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w:t>
      </w:r>
      <w:r w:rsidRPr="00A4318E">
        <w:rPr>
          <w:color w:val="000000"/>
          <w:sz w:val="24"/>
          <w:szCs w:val="24"/>
        </w:rPr>
        <w:lastRenderedPageBreak/>
        <w:t>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A4318E" w:rsidRDefault="00C77B12" w:rsidP="00C77B12">
      <w:pPr>
        <w:ind w:firstLine="567"/>
        <w:jc w:val="both"/>
        <w:rPr>
          <w:color w:val="000000"/>
          <w:sz w:val="24"/>
          <w:szCs w:val="24"/>
        </w:rPr>
      </w:pPr>
      <w:r w:rsidRPr="00A4318E">
        <w:rPr>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A4318E" w:rsidRDefault="00C77B12" w:rsidP="00C77B12">
      <w:pPr>
        <w:ind w:firstLine="567"/>
        <w:jc w:val="both"/>
        <w:rPr>
          <w:color w:val="000000"/>
          <w:sz w:val="24"/>
          <w:szCs w:val="24"/>
        </w:rPr>
      </w:pPr>
      <w:r w:rsidRPr="00A4318E">
        <w:rPr>
          <w:color w:val="000000"/>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A4318E" w:rsidRDefault="00C77B12" w:rsidP="00C77B12">
      <w:pPr>
        <w:ind w:firstLine="567"/>
        <w:jc w:val="both"/>
        <w:rPr>
          <w:color w:val="000000"/>
          <w:sz w:val="24"/>
          <w:szCs w:val="24"/>
        </w:rPr>
      </w:pPr>
      <w:r w:rsidRPr="00A4318E">
        <w:rPr>
          <w:color w:val="000000"/>
          <w:sz w:val="24"/>
          <w:szCs w:val="24"/>
        </w:rPr>
        <w:t>8) нарушение срока или порядка выдачи документов по результатам предоставления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A4318E" w:rsidRDefault="00C77B12" w:rsidP="00C77B12">
      <w:pPr>
        <w:ind w:firstLine="567"/>
        <w:jc w:val="both"/>
        <w:rPr>
          <w:color w:val="000000"/>
          <w:sz w:val="24"/>
          <w:szCs w:val="24"/>
        </w:rPr>
      </w:pPr>
      <w:r w:rsidRPr="00A4318E">
        <w:rPr>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C77B12" w:rsidRPr="00A4318E" w:rsidRDefault="00C77B12" w:rsidP="00C77B12">
      <w:pPr>
        <w:ind w:firstLine="567"/>
        <w:jc w:val="both"/>
        <w:rPr>
          <w:color w:val="000000"/>
          <w:sz w:val="24"/>
          <w:szCs w:val="24"/>
        </w:rPr>
      </w:pPr>
      <w:r w:rsidRPr="00A4318E">
        <w:rPr>
          <w:color w:val="000000"/>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A4318E" w:rsidRDefault="00C77B12" w:rsidP="00C77B12">
      <w:pPr>
        <w:ind w:firstLine="567"/>
        <w:jc w:val="both"/>
        <w:rPr>
          <w:color w:val="000000"/>
          <w:sz w:val="24"/>
          <w:szCs w:val="24"/>
        </w:rPr>
      </w:pPr>
      <w:r w:rsidRPr="00A4318E">
        <w:rPr>
          <w:color w:val="000000"/>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A4318E" w:rsidRDefault="00C77B12" w:rsidP="00C77B12">
      <w:pPr>
        <w:ind w:firstLine="567"/>
        <w:jc w:val="both"/>
        <w:rPr>
          <w:color w:val="000000"/>
          <w:sz w:val="24"/>
          <w:szCs w:val="24"/>
        </w:rPr>
      </w:pPr>
      <w:r w:rsidRPr="00A4318E">
        <w:rPr>
          <w:color w:val="000000"/>
          <w:sz w:val="24"/>
          <w:szCs w:val="24"/>
        </w:rPr>
        <w:t>5.4.4. Жалоба на решения и действия (бездействие) главы Администрации подается Главе администрации.</w:t>
      </w:r>
    </w:p>
    <w:p w:rsidR="00C77B12" w:rsidRPr="00A4318E" w:rsidRDefault="00C77B12" w:rsidP="00C77B12">
      <w:pPr>
        <w:ind w:firstLine="567"/>
        <w:jc w:val="both"/>
        <w:rPr>
          <w:color w:val="000000"/>
          <w:sz w:val="24"/>
          <w:szCs w:val="24"/>
        </w:rPr>
      </w:pPr>
      <w:r w:rsidRPr="00A4318E">
        <w:rPr>
          <w:color w:val="000000"/>
          <w:sz w:val="24"/>
          <w:szCs w:val="24"/>
        </w:rPr>
        <w:t>5.4.5.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действующего законодательства.</w:t>
      </w:r>
    </w:p>
    <w:p w:rsidR="00C77B12" w:rsidRPr="00A4318E" w:rsidRDefault="00C77B12" w:rsidP="00C77B12">
      <w:pPr>
        <w:ind w:firstLine="567"/>
        <w:jc w:val="both"/>
        <w:rPr>
          <w:color w:val="000000"/>
          <w:sz w:val="24"/>
          <w:szCs w:val="24"/>
        </w:rPr>
      </w:pPr>
      <w:r w:rsidRPr="00A4318E">
        <w:rPr>
          <w:color w:val="000000"/>
          <w:sz w:val="24"/>
          <w:szCs w:val="24"/>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w:t>
      </w:r>
    </w:p>
    <w:p w:rsidR="00C77B12" w:rsidRPr="00A4318E" w:rsidRDefault="00C77B12" w:rsidP="00C77B12">
      <w:pPr>
        <w:ind w:firstLine="567"/>
        <w:jc w:val="both"/>
        <w:rPr>
          <w:color w:val="000000"/>
          <w:sz w:val="24"/>
          <w:szCs w:val="24"/>
        </w:rPr>
      </w:pPr>
      <w:r w:rsidRPr="00A4318E">
        <w:rPr>
          <w:color w:val="000000"/>
          <w:sz w:val="24"/>
          <w:szCs w:val="24"/>
        </w:rPr>
        <w:t>Рассмотрение жалоб на решения и действия (бездействие) МФЦ, работников МФЦ осуществляется в порядке, установленном Порядком подачи и рассмотрения жалоб на решения и действия (бездействие) МАУ «МФЦ Камешкирского района Пензенской области» и его работников при предоставлении муниципальных услуг.</w:t>
      </w:r>
    </w:p>
    <w:p w:rsidR="00C77B12" w:rsidRPr="00A4318E" w:rsidRDefault="00C77B12" w:rsidP="00C77B12">
      <w:pPr>
        <w:ind w:firstLine="567"/>
        <w:jc w:val="both"/>
        <w:rPr>
          <w:color w:val="000000"/>
          <w:sz w:val="24"/>
          <w:szCs w:val="24"/>
        </w:rPr>
      </w:pPr>
      <w:r w:rsidRPr="00A4318E">
        <w:rPr>
          <w:color w:val="000000"/>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A4318E" w:rsidRDefault="00C77B12" w:rsidP="00C77B12">
      <w:pPr>
        <w:ind w:firstLine="567"/>
        <w:jc w:val="both"/>
        <w:rPr>
          <w:color w:val="000000"/>
          <w:sz w:val="24"/>
          <w:szCs w:val="24"/>
        </w:rPr>
      </w:pPr>
      <w:r w:rsidRPr="00A4318E">
        <w:rPr>
          <w:color w:val="000000"/>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A4318E" w:rsidRDefault="00C77B12" w:rsidP="00C77B12">
      <w:pPr>
        <w:ind w:firstLine="567"/>
        <w:jc w:val="both"/>
        <w:rPr>
          <w:color w:val="000000"/>
          <w:sz w:val="24"/>
          <w:szCs w:val="24"/>
        </w:rPr>
      </w:pPr>
      <w:r w:rsidRPr="00A4318E">
        <w:rPr>
          <w:color w:val="000000"/>
          <w:sz w:val="24"/>
          <w:szCs w:val="24"/>
        </w:rPr>
        <w:t>5.4.8. В электронном виде жалоба может быть подана заявителем посредством:</w:t>
      </w:r>
    </w:p>
    <w:p w:rsidR="00C77B12" w:rsidRPr="00A4318E" w:rsidRDefault="00C77B12" w:rsidP="00C77B12">
      <w:pPr>
        <w:ind w:firstLine="567"/>
        <w:jc w:val="both"/>
        <w:rPr>
          <w:color w:val="000000"/>
          <w:sz w:val="24"/>
          <w:szCs w:val="24"/>
        </w:rPr>
      </w:pPr>
      <w:r w:rsidRPr="00A4318E">
        <w:rPr>
          <w:color w:val="000000"/>
          <w:sz w:val="24"/>
          <w:szCs w:val="24"/>
        </w:rPr>
        <w:t>а) официального сайта Администрации;</w:t>
      </w:r>
    </w:p>
    <w:p w:rsidR="00C77B12" w:rsidRPr="00A4318E" w:rsidRDefault="00C77B12" w:rsidP="00C77B12">
      <w:pPr>
        <w:ind w:firstLine="567"/>
        <w:jc w:val="both"/>
        <w:rPr>
          <w:color w:val="000000"/>
          <w:sz w:val="24"/>
          <w:szCs w:val="24"/>
        </w:rPr>
      </w:pPr>
      <w:r w:rsidRPr="00A4318E">
        <w:rPr>
          <w:color w:val="000000"/>
          <w:sz w:val="24"/>
          <w:szCs w:val="24"/>
        </w:rPr>
        <w:t>б) электронной почты Администрации;</w:t>
      </w:r>
    </w:p>
    <w:p w:rsidR="00C77B12" w:rsidRPr="00A4318E" w:rsidRDefault="00C77B12" w:rsidP="00C77B12">
      <w:pPr>
        <w:ind w:firstLine="567"/>
        <w:jc w:val="both"/>
        <w:rPr>
          <w:color w:val="000000"/>
          <w:sz w:val="24"/>
          <w:szCs w:val="24"/>
        </w:rPr>
      </w:pPr>
      <w:r w:rsidRPr="00A4318E">
        <w:rPr>
          <w:color w:val="000000"/>
          <w:sz w:val="24"/>
          <w:szCs w:val="24"/>
        </w:rPr>
        <w:t>в) Единого портала;</w:t>
      </w:r>
    </w:p>
    <w:p w:rsidR="00C77B12" w:rsidRPr="00A4318E" w:rsidRDefault="00C77B12" w:rsidP="00C77B12">
      <w:pPr>
        <w:ind w:firstLine="567"/>
        <w:jc w:val="both"/>
        <w:rPr>
          <w:color w:val="000000"/>
          <w:sz w:val="24"/>
          <w:szCs w:val="24"/>
        </w:rPr>
      </w:pPr>
      <w:r w:rsidRPr="00A4318E">
        <w:rPr>
          <w:color w:val="000000"/>
          <w:sz w:val="24"/>
          <w:szCs w:val="24"/>
        </w:rPr>
        <w:t>г) Регионального портала;</w:t>
      </w:r>
    </w:p>
    <w:p w:rsidR="00C77B12" w:rsidRPr="00A4318E" w:rsidRDefault="00C77B12" w:rsidP="00C77B12">
      <w:pPr>
        <w:ind w:firstLine="567"/>
        <w:jc w:val="both"/>
        <w:rPr>
          <w:color w:val="000000"/>
          <w:sz w:val="24"/>
          <w:szCs w:val="24"/>
        </w:rPr>
      </w:pPr>
      <w:r w:rsidRPr="00A4318E">
        <w:rPr>
          <w:color w:val="000000"/>
          <w:sz w:val="24"/>
          <w:szCs w:val="24"/>
        </w:rPr>
        <w:lastRenderedPageBreak/>
        <w:t>д)федеральной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A4318E" w:rsidRDefault="00C77B12" w:rsidP="00C77B12">
      <w:pPr>
        <w:ind w:firstLine="567"/>
        <w:jc w:val="both"/>
        <w:rPr>
          <w:color w:val="000000"/>
          <w:sz w:val="24"/>
          <w:szCs w:val="24"/>
        </w:rPr>
      </w:pPr>
      <w:r w:rsidRPr="00A4318E">
        <w:rPr>
          <w:color w:val="000000"/>
          <w:sz w:val="24"/>
          <w:szCs w:val="24"/>
        </w:rPr>
        <w:t>5.4.9. Подача жалобы и документов, предусмотренных пунктами 5.4.5 и 5.4.6.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C77B12" w:rsidRPr="00A4318E" w:rsidRDefault="00C77B12" w:rsidP="00C77B12">
      <w:pPr>
        <w:ind w:firstLine="567"/>
        <w:jc w:val="both"/>
        <w:rPr>
          <w:color w:val="000000"/>
          <w:sz w:val="24"/>
          <w:szCs w:val="24"/>
        </w:rPr>
      </w:pPr>
      <w:r w:rsidRPr="00A4318E">
        <w:rPr>
          <w:color w:val="000000"/>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A4318E" w:rsidRDefault="00C77B12" w:rsidP="00C77B12">
      <w:pPr>
        <w:ind w:firstLine="567"/>
        <w:jc w:val="both"/>
        <w:rPr>
          <w:color w:val="000000"/>
          <w:sz w:val="24"/>
          <w:szCs w:val="24"/>
        </w:rPr>
      </w:pPr>
      <w:r w:rsidRPr="00A4318E">
        <w:rPr>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C77B12" w:rsidRPr="00A4318E" w:rsidRDefault="00C77B12" w:rsidP="00C77B12">
      <w:pPr>
        <w:ind w:firstLine="567"/>
        <w:jc w:val="both"/>
        <w:rPr>
          <w:color w:val="000000"/>
          <w:sz w:val="24"/>
          <w:szCs w:val="24"/>
        </w:rPr>
      </w:pPr>
      <w:r w:rsidRPr="00A4318E">
        <w:rPr>
          <w:color w:val="000000"/>
          <w:sz w:val="24"/>
          <w:szCs w:val="24"/>
        </w:rPr>
        <w:t>5.4.11. Жалоба может быть подана заявителем через МФЦ.</w:t>
      </w:r>
    </w:p>
    <w:p w:rsidR="00C77B12" w:rsidRPr="00A4318E" w:rsidRDefault="00C77B12" w:rsidP="00C77B12">
      <w:pPr>
        <w:ind w:firstLine="567"/>
        <w:jc w:val="both"/>
        <w:rPr>
          <w:color w:val="000000"/>
          <w:sz w:val="24"/>
          <w:szCs w:val="24"/>
        </w:rPr>
      </w:pPr>
      <w:r w:rsidRPr="00A4318E">
        <w:rPr>
          <w:color w:val="000000"/>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77B12" w:rsidRPr="00A4318E" w:rsidRDefault="00C77B12" w:rsidP="00C77B12">
      <w:pPr>
        <w:ind w:firstLine="567"/>
        <w:jc w:val="both"/>
        <w:rPr>
          <w:color w:val="000000"/>
          <w:sz w:val="24"/>
          <w:szCs w:val="24"/>
        </w:rPr>
      </w:pPr>
      <w:r w:rsidRPr="00A4318E">
        <w:rPr>
          <w:color w:val="000000"/>
          <w:sz w:val="24"/>
          <w:szCs w:val="24"/>
        </w:rPr>
        <w:t>При этом срок рассмотрения жалобы исчисляется со дня регистрации жалобы в Администрации.</w:t>
      </w:r>
    </w:p>
    <w:p w:rsidR="00C77B12" w:rsidRPr="00A4318E" w:rsidRDefault="00C77B12" w:rsidP="00C77B12">
      <w:pPr>
        <w:ind w:firstLine="567"/>
        <w:jc w:val="both"/>
        <w:rPr>
          <w:color w:val="000000"/>
          <w:sz w:val="24"/>
          <w:szCs w:val="24"/>
        </w:rPr>
      </w:pPr>
      <w:r w:rsidRPr="00A4318E">
        <w:rPr>
          <w:color w:val="000000"/>
          <w:sz w:val="24"/>
          <w:szCs w:val="24"/>
        </w:rPr>
        <w:t>5.5. Жалоба должна содержать:</w:t>
      </w:r>
    </w:p>
    <w:p w:rsidR="00C77B12" w:rsidRPr="00A4318E" w:rsidRDefault="00C77B12" w:rsidP="00C77B12">
      <w:pPr>
        <w:ind w:firstLine="567"/>
        <w:jc w:val="both"/>
        <w:rPr>
          <w:color w:val="000000"/>
          <w:sz w:val="24"/>
          <w:szCs w:val="24"/>
        </w:rPr>
      </w:pPr>
      <w:r w:rsidRPr="00A4318E">
        <w:rPr>
          <w:color w:val="000000"/>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A4318E" w:rsidRDefault="00C77B12" w:rsidP="00C77B12">
      <w:pPr>
        <w:ind w:firstLine="567"/>
        <w:jc w:val="both"/>
        <w:rPr>
          <w:color w:val="000000"/>
          <w:sz w:val="24"/>
          <w:szCs w:val="24"/>
        </w:rPr>
      </w:pPr>
      <w:r w:rsidRPr="00A4318E">
        <w:rPr>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A4318E" w:rsidRDefault="00C77B12" w:rsidP="00C77B12">
      <w:pPr>
        <w:ind w:firstLine="567"/>
        <w:jc w:val="both"/>
        <w:rPr>
          <w:color w:val="000000"/>
          <w:sz w:val="24"/>
          <w:szCs w:val="24"/>
        </w:rPr>
      </w:pPr>
      <w:r w:rsidRPr="00A4318E">
        <w:rPr>
          <w:color w:val="000000"/>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77B12" w:rsidRPr="00A4318E" w:rsidRDefault="00C77B12" w:rsidP="00C77B12">
      <w:pPr>
        <w:ind w:firstLine="567"/>
        <w:jc w:val="both"/>
        <w:rPr>
          <w:color w:val="000000"/>
          <w:sz w:val="24"/>
          <w:szCs w:val="24"/>
        </w:rPr>
      </w:pPr>
      <w:r w:rsidRPr="00A4318E">
        <w:rPr>
          <w:color w:val="000000"/>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C77B12" w:rsidRPr="00A4318E" w:rsidRDefault="00C77B12" w:rsidP="00C77B12">
      <w:pPr>
        <w:ind w:firstLine="567"/>
        <w:jc w:val="both"/>
        <w:rPr>
          <w:color w:val="000000"/>
          <w:sz w:val="24"/>
          <w:szCs w:val="24"/>
        </w:rPr>
      </w:pPr>
      <w:r w:rsidRPr="00A4318E">
        <w:rPr>
          <w:color w:val="000000"/>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C77B12" w:rsidRPr="00A4318E" w:rsidRDefault="00C77B12" w:rsidP="00C77B12">
      <w:pPr>
        <w:ind w:firstLine="567"/>
        <w:jc w:val="both"/>
        <w:rPr>
          <w:color w:val="000000"/>
          <w:sz w:val="24"/>
          <w:szCs w:val="24"/>
        </w:rPr>
      </w:pPr>
      <w:r w:rsidRPr="00A4318E">
        <w:rPr>
          <w:color w:val="000000"/>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A4318E" w:rsidRDefault="00C77B12" w:rsidP="00C77B12">
      <w:pPr>
        <w:ind w:firstLine="567"/>
        <w:jc w:val="both"/>
        <w:rPr>
          <w:color w:val="000000"/>
          <w:sz w:val="24"/>
          <w:szCs w:val="24"/>
        </w:rPr>
      </w:pPr>
      <w:r w:rsidRPr="00A4318E">
        <w:rPr>
          <w:color w:val="000000"/>
          <w:sz w:val="24"/>
          <w:szCs w:val="24"/>
        </w:rPr>
        <w:t>5.8. Основания для приостановления рассмотрения жалобы законодательством не предусмотрены.</w:t>
      </w:r>
    </w:p>
    <w:p w:rsidR="00C77B12" w:rsidRPr="00A4318E" w:rsidRDefault="00C77B12" w:rsidP="00C77B12">
      <w:pPr>
        <w:ind w:firstLine="567"/>
        <w:jc w:val="both"/>
        <w:rPr>
          <w:color w:val="000000"/>
          <w:sz w:val="24"/>
          <w:szCs w:val="24"/>
        </w:rPr>
      </w:pPr>
      <w:r w:rsidRPr="00A4318E">
        <w:rPr>
          <w:color w:val="000000"/>
          <w:sz w:val="24"/>
          <w:szCs w:val="24"/>
        </w:rPr>
        <w:t>5.9. По результатам рассмотрения жалобы принимается одно из следующих решений:</w:t>
      </w:r>
    </w:p>
    <w:p w:rsidR="00C77B12" w:rsidRPr="00A4318E" w:rsidRDefault="00C77B12" w:rsidP="00C77B12">
      <w:pPr>
        <w:ind w:firstLine="567"/>
        <w:jc w:val="both"/>
        <w:rPr>
          <w:color w:val="000000"/>
          <w:sz w:val="24"/>
          <w:szCs w:val="24"/>
        </w:rPr>
      </w:pPr>
      <w:r w:rsidRPr="00A4318E">
        <w:rPr>
          <w:color w:val="000000"/>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A4318E" w:rsidRDefault="00C77B12" w:rsidP="00C77B12">
      <w:pPr>
        <w:ind w:firstLine="567"/>
        <w:jc w:val="both"/>
        <w:rPr>
          <w:color w:val="000000"/>
          <w:sz w:val="24"/>
          <w:szCs w:val="24"/>
        </w:rPr>
      </w:pPr>
      <w:r w:rsidRPr="00A4318E">
        <w:rPr>
          <w:color w:val="000000"/>
          <w:sz w:val="24"/>
          <w:szCs w:val="24"/>
        </w:rPr>
        <w:t>- в удовлетворении жалобы отказывается.</w:t>
      </w:r>
    </w:p>
    <w:p w:rsidR="00C77B12" w:rsidRPr="00A4318E" w:rsidRDefault="00C77B12" w:rsidP="00C77B12">
      <w:pPr>
        <w:ind w:firstLine="567"/>
        <w:jc w:val="both"/>
        <w:rPr>
          <w:color w:val="000000"/>
          <w:sz w:val="24"/>
          <w:szCs w:val="24"/>
        </w:rPr>
      </w:pPr>
      <w:r w:rsidRPr="00A4318E">
        <w:rPr>
          <w:color w:val="000000"/>
          <w:sz w:val="24"/>
          <w:szCs w:val="24"/>
        </w:rPr>
        <w:t>5.10. Не позднее дня, следующего за днем принятия решения, указанного в пункте 5.9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A4318E" w:rsidRDefault="00C77B12" w:rsidP="00C77B12">
      <w:pPr>
        <w:ind w:firstLine="567"/>
        <w:jc w:val="both"/>
        <w:rPr>
          <w:color w:val="000000"/>
          <w:sz w:val="24"/>
          <w:szCs w:val="24"/>
        </w:rPr>
      </w:pPr>
      <w:r w:rsidRPr="00A4318E">
        <w:rPr>
          <w:color w:val="000000"/>
          <w:sz w:val="24"/>
          <w:szCs w:val="24"/>
        </w:rPr>
        <w:t xml:space="preserve">5.10.1. В случае признания жалобы подлежащей удовлетворению в ответе заявителю, указанном в пункте 5.10 Регламента, дается информация о действиях, осуществляемых </w:t>
      </w:r>
      <w:r w:rsidRPr="00A4318E">
        <w:rPr>
          <w:color w:val="000000"/>
          <w:sz w:val="24"/>
          <w:szCs w:val="24"/>
        </w:rPr>
        <w:lastRenderedPageBreak/>
        <w:t>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A4318E" w:rsidRDefault="00C77B12" w:rsidP="00C77B12">
      <w:pPr>
        <w:ind w:firstLine="567"/>
        <w:jc w:val="both"/>
        <w:rPr>
          <w:color w:val="000000"/>
          <w:sz w:val="24"/>
          <w:szCs w:val="24"/>
        </w:rPr>
      </w:pPr>
      <w:r w:rsidRPr="00A4318E">
        <w:rPr>
          <w:color w:val="000000"/>
          <w:sz w:val="24"/>
          <w:szCs w:val="24"/>
        </w:rPr>
        <w:t>5.10.2. В случае признания жалобы не подлежащей удовлетворению в ответе заявителю, указанном в пункте 5.10 Регламента, даются аргументированные разъяснения о причинах принятого решения, а также информация о порядке обжалования принятого решения.</w:t>
      </w:r>
    </w:p>
    <w:p w:rsidR="00C77B12" w:rsidRPr="00A4318E" w:rsidRDefault="00C77B12" w:rsidP="00C77B12">
      <w:pPr>
        <w:ind w:firstLine="567"/>
        <w:jc w:val="both"/>
        <w:rPr>
          <w:color w:val="000000"/>
          <w:sz w:val="24"/>
          <w:szCs w:val="24"/>
        </w:rPr>
      </w:pPr>
      <w:r w:rsidRPr="00A4318E">
        <w:rPr>
          <w:color w:val="000000"/>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A4318E" w:rsidRDefault="00C77B12" w:rsidP="00C77B12">
      <w:pPr>
        <w:ind w:firstLine="567"/>
        <w:jc w:val="both"/>
        <w:rPr>
          <w:color w:val="000000"/>
          <w:sz w:val="24"/>
          <w:szCs w:val="24"/>
        </w:rPr>
      </w:pPr>
      <w:r w:rsidRPr="00A4318E">
        <w:rPr>
          <w:color w:val="000000"/>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right"/>
        <w:rPr>
          <w:color w:val="000000"/>
          <w:sz w:val="24"/>
          <w:szCs w:val="24"/>
        </w:rPr>
      </w:pPr>
      <w:r w:rsidRPr="00A4318E">
        <w:rPr>
          <w:color w:val="000000"/>
          <w:sz w:val="24"/>
          <w:szCs w:val="24"/>
        </w:rPr>
        <w:t>Приложение № 1</w:t>
      </w:r>
    </w:p>
    <w:p w:rsidR="00C77B12" w:rsidRPr="00A4318E" w:rsidRDefault="00C77B12" w:rsidP="00C77B12">
      <w:pPr>
        <w:ind w:firstLine="567"/>
        <w:jc w:val="right"/>
        <w:rPr>
          <w:color w:val="000000"/>
          <w:sz w:val="24"/>
          <w:szCs w:val="24"/>
        </w:rPr>
      </w:pPr>
      <w:r w:rsidRPr="00A4318E">
        <w:rPr>
          <w:color w:val="000000"/>
          <w:sz w:val="24"/>
          <w:szCs w:val="24"/>
        </w:rPr>
        <w:t>к административному регламенту предоставления муниципальной услуги</w:t>
      </w:r>
    </w:p>
    <w:p w:rsidR="00C77B12" w:rsidRPr="00A4318E" w:rsidRDefault="00C77B12" w:rsidP="00C77B12">
      <w:pPr>
        <w:ind w:firstLine="567"/>
        <w:jc w:val="right"/>
        <w:rPr>
          <w:color w:val="000000"/>
          <w:sz w:val="24"/>
          <w:szCs w:val="24"/>
        </w:rPr>
      </w:pPr>
      <w:r w:rsidRPr="00A4318E">
        <w:rPr>
          <w:color w:val="000000"/>
          <w:sz w:val="24"/>
          <w:szCs w:val="24"/>
        </w:rPr>
        <w:t>«Предоставление земельного участка гражданину или юридическому лицу в собственность бесплатно»</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A4318E" w:rsidRDefault="00C77B12" w:rsidP="00C77B12">
      <w:pPr>
        <w:ind w:firstLine="567"/>
        <w:jc w:val="center"/>
        <w:rPr>
          <w:color w:val="000000"/>
          <w:sz w:val="24"/>
          <w:szCs w:val="24"/>
        </w:rPr>
      </w:pPr>
      <w:r w:rsidRPr="00A4318E">
        <w:rPr>
          <w:b/>
          <w:bCs/>
          <w:color w:val="000000"/>
          <w:sz w:val="24"/>
          <w:szCs w:val="24"/>
        </w:rPr>
        <w:t>Бланк Заявления о предоставлении земельных участков бесплатно</w:t>
      </w:r>
    </w:p>
    <w:p w:rsidR="00C77B12" w:rsidRPr="00A4318E" w:rsidRDefault="00C77B12" w:rsidP="00C77B12">
      <w:pPr>
        <w:ind w:firstLine="567"/>
        <w:jc w:val="center"/>
        <w:rPr>
          <w:color w:val="000000"/>
          <w:sz w:val="24"/>
          <w:szCs w:val="24"/>
        </w:rPr>
      </w:pPr>
      <w:r w:rsidRPr="00A4318E">
        <w:rPr>
          <w:b/>
          <w:bCs/>
          <w:color w:val="000000"/>
          <w:sz w:val="24"/>
          <w:szCs w:val="24"/>
        </w:rPr>
        <w:t>(для юридических лиц)</w:t>
      </w:r>
    </w:p>
    <w:p w:rsidR="00C77B12" w:rsidRPr="00A4318E" w:rsidRDefault="00C77B12" w:rsidP="00C77B12">
      <w:pPr>
        <w:ind w:firstLine="567"/>
        <w:jc w:val="both"/>
        <w:rPr>
          <w:color w:val="000000"/>
          <w:sz w:val="24"/>
          <w:szCs w:val="24"/>
        </w:rPr>
      </w:pPr>
      <w:r w:rsidRPr="00A4318E">
        <w:rPr>
          <w:color w:val="000000"/>
          <w:sz w:val="24"/>
          <w:szCs w:val="24"/>
        </w:rPr>
        <w:t> </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 xml:space="preserve">Главе администрации </w:t>
      </w:r>
      <w:r>
        <w:rPr>
          <w:rFonts w:ascii="Arial" w:hAnsi="Arial" w:cs="Arial"/>
          <w:color w:val="000000"/>
          <w:sz w:val="24"/>
          <w:szCs w:val="24"/>
        </w:rPr>
        <w:t>Камешкирского</w:t>
      </w:r>
      <w:r w:rsidRPr="002015ED">
        <w:rPr>
          <w:rFonts w:ascii="Arial" w:hAnsi="Arial" w:cs="Arial"/>
          <w:color w:val="000000"/>
          <w:sz w:val="24"/>
          <w:szCs w:val="24"/>
        </w:rPr>
        <w:t xml:space="preserve"> района</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от __________________________________</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(наименование юридического лица)</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юридический адрес: ___________________</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____________________________________</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почтовый адрес: ______________________</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____________________________________</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ОГРН: ______________________________</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ИНН: _______________________________</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тел.: ________________________________</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эл. почта: ___________________________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w:t>
      </w:r>
    </w:p>
    <w:p w:rsidR="00C77B12" w:rsidRPr="002015ED" w:rsidRDefault="00C77B12" w:rsidP="00C77B12">
      <w:pPr>
        <w:ind w:firstLine="567"/>
        <w:jc w:val="center"/>
        <w:rPr>
          <w:rFonts w:ascii="Arial" w:hAnsi="Arial" w:cs="Arial"/>
          <w:color w:val="000000"/>
          <w:sz w:val="24"/>
          <w:szCs w:val="24"/>
        </w:rPr>
      </w:pPr>
      <w:r w:rsidRPr="002015ED">
        <w:rPr>
          <w:rFonts w:ascii="Arial" w:hAnsi="Arial" w:cs="Arial"/>
          <w:b/>
          <w:bCs/>
          <w:color w:val="000000"/>
          <w:sz w:val="32"/>
          <w:szCs w:val="32"/>
        </w:rPr>
        <w:t>ЗАЯВЛЕНИЕ</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Прошу предоставить земельный участок площадью______________________________________________________________________________________ кв. м,</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расположенный по адресу:______________________________________________________________________________________________________________,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с кадастровым номером________________________________________________________________________________________________________________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для целей использования________________________________________________________________________________________________________________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в собственность на основании_____________________________________________________________________________________________________________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xml:space="preserve">Реквизиты решения об изъятии земельного участка для государственных или </w:t>
      </w:r>
      <w:r w:rsidRPr="002015ED">
        <w:rPr>
          <w:rFonts w:ascii="Arial" w:hAnsi="Arial" w:cs="Arial"/>
          <w:color w:val="000000"/>
          <w:sz w:val="24"/>
          <w:szCs w:val="24"/>
        </w:rPr>
        <w:lastRenderedPageBreak/>
        <w:t>муниципальных нужд _____________________________________________________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_____________________________________________________________________________________________________________________________________;</w:t>
      </w:r>
    </w:p>
    <w:p w:rsidR="00C77B12" w:rsidRPr="002015ED" w:rsidRDefault="00C77B12" w:rsidP="00C77B12">
      <w:pPr>
        <w:ind w:firstLine="567"/>
        <w:jc w:val="center"/>
        <w:rPr>
          <w:rFonts w:ascii="Arial" w:hAnsi="Arial" w:cs="Arial"/>
          <w:color w:val="000000"/>
          <w:sz w:val="24"/>
          <w:szCs w:val="24"/>
        </w:rPr>
      </w:pPr>
      <w:r w:rsidRPr="002015ED">
        <w:rPr>
          <w:rFonts w:ascii="Arial" w:hAnsi="Arial" w:cs="Arial"/>
          <w:color w:val="000000"/>
          <w:sz w:val="24"/>
          <w:szCs w:val="24"/>
        </w:rPr>
        <w:t>(если земельный участок предоставляется взамен земельного участка, изымаемого для государственных или муниципальных нужд)</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реквизиты решения об утверждении документа территориального планирования и (или) проекта планировки территории;____________________________________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_____________________________________________________________________________________________________________________________________</w:t>
      </w:r>
    </w:p>
    <w:p w:rsidR="00C77B12" w:rsidRPr="002015ED" w:rsidRDefault="00C77B12" w:rsidP="00C77B12">
      <w:pPr>
        <w:ind w:firstLine="567"/>
        <w:jc w:val="center"/>
        <w:rPr>
          <w:rFonts w:ascii="Arial" w:hAnsi="Arial" w:cs="Arial"/>
          <w:color w:val="000000"/>
          <w:sz w:val="24"/>
          <w:szCs w:val="24"/>
        </w:rPr>
      </w:pPr>
      <w:r w:rsidRPr="002015ED">
        <w:rPr>
          <w:rFonts w:ascii="Arial" w:hAnsi="Arial" w:cs="Arial"/>
          <w:color w:val="000000"/>
          <w:sz w:val="24"/>
          <w:szCs w:val="24"/>
        </w:rPr>
        <w:t>(если земельный участок предоставляется для размещения объектов, предусмотренных этим документом (или) этим проектом)</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реквизиты решения о предварительном согласовании предоставления земельного участка __________________________________________________________.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_____________________________________________________________________________________________________________________________________</w:t>
      </w:r>
    </w:p>
    <w:p w:rsidR="00C77B12" w:rsidRPr="002015ED" w:rsidRDefault="00C77B12" w:rsidP="00C77B12">
      <w:pPr>
        <w:ind w:firstLine="567"/>
        <w:jc w:val="center"/>
        <w:rPr>
          <w:rFonts w:ascii="Arial" w:hAnsi="Arial" w:cs="Arial"/>
          <w:color w:val="000000"/>
          <w:sz w:val="24"/>
          <w:szCs w:val="24"/>
        </w:rPr>
      </w:pPr>
      <w:r w:rsidRPr="002015ED">
        <w:rPr>
          <w:rFonts w:ascii="Arial" w:hAnsi="Arial" w:cs="Arial"/>
          <w:color w:val="000000"/>
          <w:sz w:val="24"/>
          <w:szCs w:val="24"/>
        </w:rPr>
        <w:t>(если испрашиваемый земельный участок образовывался или его границы уточнялись основании данного решения)</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Даю согласие на обработку моих персональных данных, указанных в заявлении.</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_____________/______________/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«______» ___________ 201__ года</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м.п.</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w:t>
      </w:r>
    </w:p>
    <w:p w:rsidR="00C77B12" w:rsidRPr="002015ED" w:rsidRDefault="00C77B12" w:rsidP="00C77B12">
      <w:pPr>
        <w:ind w:firstLine="567"/>
        <w:jc w:val="center"/>
        <w:rPr>
          <w:rFonts w:ascii="Arial" w:hAnsi="Arial" w:cs="Arial"/>
          <w:color w:val="000000"/>
          <w:sz w:val="24"/>
          <w:szCs w:val="24"/>
        </w:rPr>
      </w:pPr>
      <w:r w:rsidRPr="002015ED">
        <w:rPr>
          <w:rFonts w:ascii="Arial" w:hAnsi="Arial" w:cs="Arial"/>
          <w:b/>
          <w:bCs/>
          <w:color w:val="000000"/>
          <w:sz w:val="32"/>
          <w:szCs w:val="32"/>
        </w:rPr>
        <w:t>Бланк Заявления о предоставлении земельных участков бесплатно</w:t>
      </w:r>
    </w:p>
    <w:p w:rsidR="00C77B12" w:rsidRPr="002015ED" w:rsidRDefault="00C77B12" w:rsidP="00C77B12">
      <w:pPr>
        <w:ind w:firstLine="567"/>
        <w:jc w:val="center"/>
        <w:rPr>
          <w:rFonts w:ascii="Arial" w:hAnsi="Arial" w:cs="Arial"/>
          <w:color w:val="000000"/>
          <w:sz w:val="24"/>
          <w:szCs w:val="24"/>
        </w:rPr>
      </w:pPr>
      <w:r w:rsidRPr="002015ED">
        <w:rPr>
          <w:rFonts w:ascii="Arial" w:hAnsi="Arial" w:cs="Arial"/>
          <w:b/>
          <w:bCs/>
          <w:color w:val="000000"/>
          <w:sz w:val="32"/>
          <w:szCs w:val="32"/>
        </w:rPr>
        <w:t>(для физических лиц)</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 xml:space="preserve">Главе администрации </w:t>
      </w:r>
      <w:r>
        <w:rPr>
          <w:rFonts w:ascii="Arial" w:hAnsi="Arial" w:cs="Arial"/>
          <w:color w:val="000000"/>
          <w:sz w:val="24"/>
          <w:szCs w:val="24"/>
        </w:rPr>
        <w:t>Камешкирского</w:t>
      </w:r>
      <w:r w:rsidRPr="002015ED">
        <w:rPr>
          <w:rFonts w:ascii="Arial" w:hAnsi="Arial" w:cs="Arial"/>
          <w:color w:val="000000"/>
          <w:sz w:val="24"/>
          <w:szCs w:val="24"/>
        </w:rPr>
        <w:t xml:space="preserve"> района</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от __________________________________</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дата рождения: ________________________</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паспортные данные: ____________________</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выдан _______________________________</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адрес регистрации: _____________________</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тел.: _________________________________</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факс: ________________________________</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адрес электронной почты: 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w:t>
      </w:r>
    </w:p>
    <w:p w:rsidR="00C77B12" w:rsidRPr="002015ED" w:rsidRDefault="00C77B12" w:rsidP="00C77B12">
      <w:pPr>
        <w:ind w:firstLine="567"/>
        <w:jc w:val="center"/>
        <w:rPr>
          <w:rFonts w:ascii="Arial" w:hAnsi="Arial" w:cs="Arial"/>
          <w:color w:val="000000"/>
          <w:sz w:val="24"/>
          <w:szCs w:val="24"/>
        </w:rPr>
      </w:pPr>
      <w:r w:rsidRPr="002015ED">
        <w:rPr>
          <w:rFonts w:ascii="Arial" w:hAnsi="Arial" w:cs="Arial"/>
          <w:b/>
          <w:bCs/>
          <w:color w:val="000000"/>
          <w:sz w:val="32"/>
          <w:szCs w:val="32"/>
        </w:rPr>
        <w:t>ЗАЯВЛЕНИЕ</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w:t>
      </w:r>
    </w:p>
    <w:p w:rsidR="00C77B12" w:rsidRPr="002015ED" w:rsidRDefault="00C77B12" w:rsidP="00C77B12">
      <w:pPr>
        <w:ind w:firstLine="567"/>
        <w:jc w:val="both"/>
        <w:rPr>
          <w:rFonts w:ascii="Arial" w:hAnsi="Arial" w:cs="Arial"/>
          <w:color w:val="000000"/>
          <w:sz w:val="24"/>
          <w:szCs w:val="24"/>
        </w:rPr>
      </w:pPr>
      <w:bookmarkStart w:id="43" w:name="P792"/>
      <w:bookmarkEnd w:id="43"/>
      <w:r w:rsidRPr="002015ED">
        <w:rPr>
          <w:rFonts w:ascii="Arial" w:hAnsi="Arial" w:cs="Arial"/>
          <w:color w:val="000000"/>
          <w:sz w:val="24"/>
          <w:szCs w:val="24"/>
        </w:rPr>
        <w:t>Прошу предоставить земельный участок площадью______________________________________________________________________________________ кв. м,</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расположенный по адресу:_______________________________________________________________________________________________________________,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с кадастровым номером_________________________________________________________________________________________________________________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lastRenderedPageBreak/>
        <w:t>для целей использования________________________________________________________________________________________________________________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в собственность на основании____________________________________________________________________________________________________________.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Реквизиты решения об изъятии земельного участка для государственных или муниципальных нужд _____________________________________________________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_____________________________________________________________________________________________________________________________________</w:t>
      </w:r>
    </w:p>
    <w:p w:rsidR="00C77B12" w:rsidRPr="002015ED" w:rsidRDefault="00C77B12" w:rsidP="00C77B12">
      <w:pPr>
        <w:ind w:firstLine="567"/>
        <w:jc w:val="center"/>
        <w:rPr>
          <w:rFonts w:ascii="Arial" w:hAnsi="Arial" w:cs="Arial"/>
          <w:color w:val="000000"/>
          <w:sz w:val="24"/>
          <w:szCs w:val="24"/>
        </w:rPr>
      </w:pPr>
      <w:r w:rsidRPr="002015ED">
        <w:rPr>
          <w:rFonts w:ascii="Arial" w:hAnsi="Arial" w:cs="Arial"/>
          <w:color w:val="000000"/>
          <w:sz w:val="24"/>
          <w:szCs w:val="24"/>
        </w:rPr>
        <w:t>(если земельный участок предоставляется взамен земельного участка, изымаемого для государственных или муниципальных нужд)</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реквизиты решения об утверждении документа территориального планирования и (или) проекта планировки территории;____________________________________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_____________________________________________________________________________________________________________________________________</w:t>
      </w:r>
    </w:p>
    <w:p w:rsidR="00C77B12" w:rsidRPr="002015ED" w:rsidRDefault="00C77B12" w:rsidP="00C77B12">
      <w:pPr>
        <w:ind w:firstLine="567"/>
        <w:jc w:val="center"/>
        <w:rPr>
          <w:rFonts w:ascii="Arial" w:hAnsi="Arial" w:cs="Arial"/>
          <w:color w:val="000000"/>
          <w:sz w:val="24"/>
          <w:szCs w:val="24"/>
        </w:rPr>
      </w:pPr>
      <w:r w:rsidRPr="002015ED">
        <w:rPr>
          <w:rFonts w:ascii="Arial" w:hAnsi="Arial" w:cs="Arial"/>
          <w:color w:val="000000"/>
          <w:sz w:val="24"/>
          <w:szCs w:val="24"/>
        </w:rPr>
        <w:t>(если земельный участок предоставляется для размещения объектов, предусмотренных этим документом (или) этим проектом)</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реквизиты решения о предварительном согласовании предоставления земельного участка ___________________________________________________________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_____________________________________________________________________________________________________________________________________</w:t>
      </w:r>
    </w:p>
    <w:p w:rsidR="00C77B12" w:rsidRPr="002015ED" w:rsidRDefault="00C77B12" w:rsidP="00C77B12">
      <w:pPr>
        <w:ind w:firstLine="567"/>
        <w:jc w:val="center"/>
        <w:rPr>
          <w:rFonts w:ascii="Arial" w:hAnsi="Arial" w:cs="Arial"/>
          <w:color w:val="000000"/>
          <w:sz w:val="24"/>
          <w:szCs w:val="24"/>
        </w:rPr>
      </w:pPr>
      <w:r w:rsidRPr="002015ED">
        <w:rPr>
          <w:rFonts w:ascii="Arial" w:hAnsi="Arial" w:cs="Arial"/>
          <w:color w:val="000000"/>
          <w:sz w:val="24"/>
          <w:szCs w:val="24"/>
        </w:rPr>
        <w:t>(если испрашиваемый земельный участок образовывался или его границы уточнялись на основании данного решения)</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Даю согласие на обработку моих персональных данных, указанных в заявлении.</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_____________/______________/</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«______» ___________ 201__ года</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м.п.</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Приложение №2</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к административному регламенту предоставления муниципальной услуги</w:t>
      </w:r>
    </w:p>
    <w:p w:rsidR="00C77B12" w:rsidRPr="002015ED" w:rsidRDefault="00C77B12" w:rsidP="00C77B12">
      <w:pPr>
        <w:ind w:firstLine="567"/>
        <w:jc w:val="right"/>
        <w:rPr>
          <w:rFonts w:ascii="Arial" w:hAnsi="Arial" w:cs="Arial"/>
          <w:color w:val="000000"/>
          <w:sz w:val="24"/>
          <w:szCs w:val="24"/>
        </w:rPr>
      </w:pPr>
      <w:r w:rsidRPr="002015ED">
        <w:rPr>
          <w:rFonts w:ascii="Arial" w:hAnsi="Arial" w:cs="Arial"/>
          <w:color w:val="000000"/>
          <w:sz w:val="24"/>
          <w:szCs w:val="24"/>
        </w:rPr>
        <w:t>«Предоставление земельного участка гражданину или юридическому лицу в собственность бесплатно»</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w:t>
      </w:r>
    </w:p>
    <w:p w:rsidR="00C77B12" w:rsidRPr="002015ED" w:rsidRDefault="00C77B12" w:rsidP="00C77B12">
      <w:pPr>
        <w:ind w:firstLine="567"/>
        <w:jc w:val="center"/>
        <w:rPr>
          <w:rFonts w:ascii="Arial" w:hAnsi="Arial" w:cs="Arial"/>
          <w:color w:val="000000"/>
          <w:sz w:val="24"/>
          <w:szCs w:val="24"/>
        </w:rPr>
      </w:pPr>
      <w:r w:rsidRPr="002015ED">
        <w:rPr>
          <w:rFonts w:ascii="Arial" w:hAnsi="Arial" w:cs="Arial"/>
          <w:b/>
          <w:bCs/>
          <w:color w:val="000000"/>
          <w:sz w:val="32"/>
          <w:szCs w:val="32"/>
        </w:rPr>
        <w:t>Блок-схема предоставления Муниципальной услуги</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b/>
          <w:bCs/>
          <w:color w:val="000000"/>
          <w:sz w:val="24"/>
          <w:szCs w:val="24"/>
        </w:rPr>
        <w:t> </w:t>
      </w:r>
    </w:p>
    <w:p w:rsidR="00C77B12" w:rsidRPr="002015ED" w:rsidRDefault="00C77B12" w:rsidP="00C77B12">
      <w:pPr>
        <w:ind w:firstLine="567"/>
        <w:jc w:val="both"/>
        <w:rPr>
          <w:rFonts w:ascii="Arial" w:hAnsi="Arial" w:cs="Arial"/>
          <w:color w:val="000000"/>
          <w:sz w:val="24"/>
          <w:szCs w:val="24"/>
        </w:rPr>
      </w:pPr>
      <w:r w:rsidRPr="002015ED">
        <w:rPr>
          <w:rFonts w:ascii="Arial" w:hAnsi="Arial" w:cs="Arial"/>
          <w:b/>
          <w:bCs/>
          <w:color w:val="000000"/>
          <w:sz w:val="24"/>
          <w:szCs w:val="24"/>
        </w:rPr>
        <w:t>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xml:space="preserve">   ┌─────────────────────┐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xml:space="preserve">   │Прием заявлений через│                     │Прием заявления через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┌─&gt;│     "МФЦ"           │                     │   администрацию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                     │        Камешкирского района│</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Регистрация заявления и   │             │   Регистрация заявления,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│направление пакета документов├-------┐   ┌─┤     формирование пакета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lastRenderedPageBreak/>
        <w:t>│  │   в администрацию           │       │   │ │         документов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   │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   │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   │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│предоставлении з/у либо проекта│   │   │    │Рассмотрение заявления│</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решения о невозможности  │&lt; ─┼---┘    │   о предоставлении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подготовки документов о    │   └------─&gt;│  земельного участка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предоставлении з/у       │            │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Согласование результата    │            │  Подготовка проекта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оказания муниципальной услуги │            │решения о возврате│</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            │ заявления заявителю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│Принятие решения о предоставлении з/у, либо об отказе│</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в предоставлении з/у, либо о возврате заявителю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                      заявления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Направление заявителю результата оказания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xml:space="preserve">            │                муниципальной услуги                 │</w:t>
      </w:r>
    </w:p>
    <w:p w:rsidR="00C77B12" w:rsidRDefault="00C77B12" w:rsidP="00C77B12">
      <w:pPr>
        <w:pStyle w:val="1"/>
        <w:keepNext w:val="0"/>
        <w:autoSpaceDE w:val="0"/>
        <w:autoSpaceDN w:val="0"/>
        <w:adjustRightInd w:val="0"/>
        <w:spacing w:before="0"/>
        <w:jc w:val="both"/>
        <w:rPr>
          <w:rFonts w:ascii="Courier New" w:eastAsiaTheme="minorHAnsi" w:hAnsi="Courier New" w:cs="Courier New"/>
          <w:b w:val="0"/>
          <w:bCs w:val="0"/>
          <w:sz w:val="18"/>
          <w:szCs w:val="18"/>
        </w:rPr>
      </w:pPr>
      <w:r>
        <w:rPr>
          <w:rFonts w:ascii="Courier New" w:eastAsiaTheme="minorHAnsi" w:hAnsi="Courier New" w:cs="Courier New"/>
          <w:b w:val="0"/>
          <w:bCs w:val="0"/>
          <w:sz w:val="18"/>
          <w:szCs w:val="18"/>
        </w:rPr>
        <w:t xml:space="preserve">            └─────────────────────────────────────────────────────┘</w:t>
      </w:r>
    </w:p>
    <w:p w:rsidR="00C77B12" w:rsidRDefault="00C77B12" w:rsidP="00C77B12">
      <w:pPr>
        <w:autoSpaceDE w:val="0"/>
        <w:autoSpaceDN w:val="0"/>
        <w:adjustRightInd w:val="0"/>
        <w:jc w:val="both"/>
        <w:rPr>
          <w:sz w:val="28"/>
          <w:szCs w:val="28"/>
        </w:rPr>
      </w:pPr>
    </w:p>
    <w:p w:rsidR="00C77B12" w:rsidRPr="002015ED" w:rsidRDefault="00C77B12" w:rsidP="00C77B12">
      <w:pPr>
        <w:ind w:firstLine="567"/>
        <w:jc w:val="both"/>
        <w:rPr>
          <w:rFonts w:ascii="Arial" w:hAnsi="Arial" w:cs="Arial"/>
          <w:color w:val="000000"/>
          <w:sz w:val="24"/>
          <w:szCs w:val="24"/>
        </w:rPr>
      </w:pPr>
    </w:p>
    <w:p w:rsidR="00C77B12" w:rsidRPr="002015ED" w:rsidRDefault="00C77B12" w:rsidP="00C77B12">
      <w:pPr>
        <w:ind w:firstLine="567"/>
        <w:jc w:val="both"/>
        <w:rPr>
          <w:rFonts w:ascii="Arial" w:hAnsi="Arial" w:cs="Arial"/>
          <w:color w:val="000000"/>
          <w:sz w:val="24"/>
          <w:szCs w:val="24"/>
        </w:rPr>
      </w:pPr>
      <w:r w:rsidRPr="002015ED">
        <w:rPr>
          <w:rFonts w:ascii="Arial" w:hAnsi="Arial" w:cs="Arial"/>
          <w:color w:val="000000"/>
          <w:sz w:val="24"/>
          <w:szCs w:val="24"/>
        </w:rPr>
        <w:t> </w:t>
      </w:r>
    </w:p>
    <w:p w:rsidR="00C77B12" w:rsidRPr="00FD1D25" w:rsidRDefault="00C77B12" w:rsidP="00C77B12">
      <w:pPr>
        <w:jc w:val="center"/>
        <w:outlineLvl w:val="0"/>
        <w:rPr>
          <w:sz w:val="28"/>
          <w:szCs w:val="28"/>
        </w:rPr>
      </w:pPr>
      <w:r w:rsidRPr="002015ED">
        <w:rPr>
          <w:rFonts w:ascii="Arial" w:hAnsi="Arial" w:cs="Arial"/>
          <w:b/>
          <w:bCs/>
          <w:color w:val="000000"/>
          <w:sz w:val="24"/>
          <w:szCs w:val="24"/>
        </w:rPr>
        <w:t> </w:t>
      </w: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drawing>
          <wp:anchor distT="0" distB="0" distL="114300" distR="114300" simplePos="0" relativeHeight="251724800" behindDoc="0" locked="0" layoutInCell="1" allowOverlap="1" wp14:anchorId="5A077707" wp14:editId="6B6E2008">
            <wp:simplePos x="0" y="0"/>
            <wp:positionH relativeFrom="column">
              <wp:posOffset>2498725</wp:posOffset>
            </wp:positionH>
            <wp:positionV relativeFrom="paragraph">
              <wp:posOffset>-302260</wp:posOffset>
            </wp:positionV>
            <wp:extent cx="864235" cy="1059180"/>
            <wp:effectExtent l="19050" t="0" r="0" b="0"/>
            <wp:wrapSquare wrapText="right"/>
            <wp:docPr id="94"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2"/>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75</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A4318E" w:rsidRDefault="00C77B12" w:rsidP="00C77B12">
      <w:pPr>
        <w:jc w:val="center"/>
        <w:rPr>
          <w:b/>
          <w:bCs/>
          <w:sz w:val="24"/>
          <w:szCs w:val="24"/>
        </w:rPr>
      </w:pPr>
      <w:r w:rsidRPr="00A4318E">
        <w:rPr>
          <w:b/>
          <w:bCs/>
          <w:sz w:val="24"/>
          <w:szCs w:val="24"/>
        </w:rPr>
        <w:t xml:space="preserve">Об утверждении административного регламента предоставления муниципальной </w:t>
      </w:r>
      <w:r w:rsidRPr="00A4318E">
        <w:rPr>
          <w:b/>
          <w:bCs/>
          <w:sz w:val="24"/>
          <w:szCs w:val="24"/>
        </w:rPr>
        <w:lastRenderedPageBreak/>
        <w:t>услуги «</w:t>
      </w:r>
      <w:r w:rsidRPr="00A4318E">
        <w:rPr>
          <w:b/>
          <w:sz w:val="24"/>
          <w:szCs w:val="24"/>
        </w:rPr>
        <w:t>Продажа и предоставление в аренду земельных участков на торгах</w:t>
      </w:r>
      <w:r w:rsidRPr="00A4318E">
        <w:rPr>
          <w:b/>
          <w:bCs/>
          <w:sz w:val="24"/>
          <w:szCs w:val="24"/>
        </w:rPr>
        <w:t>»</w:t>
      </w:r>
    </w:p>
    <w:p w:rsidR="00C77B12" w:rsidRPr="00A4318E" w:rsidRDefault="00C77B12" w:rsidP="00C77B12">
      <w:pPr>
        <w:autoSpaceDE w:val="0"/>
        <w:jc w:val="center"/>
        <w:rPr>
          <w:sz w:val="24"/>
          <w:szCs w:val="24"/>
        </w:rPr>
      </w:pPr>
    </w:p>
    <w:p w:rsidR="00C77B12" w:rsidRPr="00A4318E" w:rsidRDefault="00C77B12" w:rsidP="00C77B12">
      <w:pPr>
        <w:autoSpaceDE w:val="0"/>
        <w:ind w:firstLine="567"/>
        <w:jc w:val="both"/>
        <w:rPr>
          <w:sz w:val="24"/>
          <w:szCs w:val="24"/>
        </w:rPr>
      </w:pPr>
      <w:r w:rsidRPr="00A4318E">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A4318E">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A4318E">
        <w:rPr>
          <w:sz w:val="24"/>
          <w:szCs w:val="24"/>
        </w:rPr>
        <w:t>», 05.03.19 № 62 «</w:t>
      </w:r>
      <w:r w:rsidRPr="00A4318E">
        <w:rPr>
          <w:bCs/>
          <w:color w:val="000000"/>
          <w:sz w:val="24"/>
          <w:szCs w:val="24"/>
        </w:rPr>
        <w:t>Об утверждении реестра муниципальных услуг Камешкирского района Пензенской области</w:t>
      </w:r>
      <w:r w:rsidRPr="00A4318E">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A4318E" w:rsidRDefault="00C77B12" w:rsidP="00C77B12">
      <w:pPr>
        <w:ind w:firstLine="709"/>
        <w:jc w:val="center"/>
        <w:rPr>
          <w:b/>
          <w:sz w:val="24"/>
          <w:szCs w:val="24"/>
        </w:rPr>
      </w:pPr>
      <w:r w:rsidRPr="00A4318E">
        <w:rPr>
          <w:b/>
          <w:sz w:val="24"/>
          <w:szCs w:val="24"/>
        </w:rPr>
        <w:t>постановляет:</w:t>
      </w:r>
    </w:p>
    <w:p w:rsidR="00C77B12" w:rsidRPr="00A4318E" w:rsidRDefault="00C77B12" w:rsidP="00C77B12">
      <w:pPr>
        <w:jc w:val="both"/>
        <w:rPr>
          <w:sz w:val="24"/>
          <w:szCs w:val="24"/>
        </w:rPr>
      </w:pPr>
      <w:r w:rsidRPr="00A4318E">
        <w:rPr>
          <w:sz w:val="24"/>
          <w:szCs w:val="24"/>
        </w:rPr>
        <w:t xml:space="preserve">1.  Утвердить административный регламент предоставления муниципальной услуги «Продажа и предоставление в аренду земельных участков на торгах», согласно приложения к настоящему постановлению. </w:t>
      </w:r>
    </w:p>
    <w:p w:rsidR="00C77B12" w:rsidRPr="00A4318E" w:rsidRDefault="00C77B12" w:rsidP="00C77B12">
      <w:pPr>
        <w:jc w:val="both"/>
        <w:rPr>
          <w:sz w:val="24"/>
          <w:szCs w:val="24"/>
        </w:rPr>
      </w:pPr>
      <w:r w:rsidRPr="00A4318E">
        <w:rPr>
          <w:sz w:val="24"/>
          <w:szCs w:val="24"/>
        </w:rPr>
        <w:t>2. Опубликовать настоящее постановление в информационном бюллетене «Камешкирский вестник».</w:t>
      </w:r>
    </w:p>
    <w:p w:rsidR="00C77B12" w:rsidRPr="00A4318E" w:rsidRDefault="00C77B12" w:rsidP="00C77B12">
      <w:pPr>
        <w:jc w:val="both"/>
        <w:rPr>
          <w:sz w:val="24"/>
          <w:szCs w:val="24"/>
        </w:rPr>
      </w:pPr>
      <w:r w:rsidRPr="00A4318E">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A4318E" w:rsidRDefault="00C77B12" w:rsidP="00C77B12">
      <w:pPr>
        <w:jc w:val="both"/>
        <w:rPr>
          <w:sz w:val="24"/>
          <w:szCs w:val="24"/>
        </w:rPr>
      </w:pPr>
      <w:r w:rsidRPr="00A4318E">
        <w:rPr>
          <w:sz w:val="24"/>
          <w:szCs w:val="24"/>
        </w:rPr>
        <w:t>4.Настоящее постановление вступает в силу на следующий день после дня его официального опубликования.</w:t>
      </w:r>
    </w:p>
    <w:p w:rsidR="00C77B12" w:rsidRPr="00A4318E" w:rsidRDefault="00C77B12" w:rsidP="00C77B12">
      <w:pPr>
        <w:jc w:val="both"/>
        <w:rPr>
          <w:sz w:val="24"/>
          <w:szCs w:val="24"/>
        </w:rPr>
      </w:pPr>
      <w:r w:rsidRPr="00A4318E">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A4318E" w:rsidRDefault="00C77B12" w:rsidP="00C77B12">
      <w:pPr>
        <w:jc w:val="both"/>
        <w:rPr>
          <w:sz w:val="24"/>
          <w:szCs w:val="24"/>
        </w:rPr>
      </w:pPr>
    </w:p>
    <w:p w:rsidR="00C77B12" w:rsidRPr="00A4318E" w:rsidRDefault="00C77B12" w:rsidP="00C77B12">
      <w:pPr>
        <w:jc w:val="both"/>
        <w:rPr>
          <w:sz w:val="24"/>
          <w:szCs w:val="24"/>
        </w:rPr>
      </w:pPr>
    </w:p>
    <w:p w:rsidR="00C77B12" w:rsidRPr="00A4318E" w:rsidRDefault="00C77B12" w:rsidP="00C77B12">
      <w:pPr>
        <w:rPr>
          <w:sz w:val="24"/>
          <w:szCs w:val="24"/>
        </w:rPr>
      </w:pPr>
    </w:p>
    <w:p w:rsidR="00C77B12" w:rsidRPr="00A4318E" w:rsidRDefault="00C77B12" w:rsidP="00C77B12">
      <w:pPr>
        <w:rPr>
          <w:sz w:val="24"/>
          <w:szCs w:val="24"/>
        </w:rPr>
      </w:pPr>
      <w:r w:rsidRPr="00A4318E">
        <w:rPr>
          <w:sz w:val="24"/>
          <w:szCs w:val="24"/>
        </w:rPr>
        <w:t>И.о. Главы администрации</w:t>
      </w:r>
    </w:p>
    <w:p w:rsidR="00C77B12" w:rsidRPr="00A4318E" w:rsidRDefault="00C77B12" w:rsidP="00C77B12">
      <w:pPr>
        <w:rPr>
          <w:sz w:val="24"/>
          <w:szCs w:val="24"/>
        </w:rPr>
      </w:pPr>
      <w:r w:rsidRPr="00A4318E">
        <w:rPr>
          <w:sz w:val="24"/>
          <w:szCs w:val="24"/>
        </w:rPr>
        <w:t>Камешкирского района                                                                     С.Н.Голубев</w:t>
      </w:r>
    </w:p>
    <w:p w:rsidR="00C77B12" w:rsidRPr="00E34733" w:rsidRDefault="00C77B12" w:rsidP="00C77B12">
      <w:pPr>
        <w:rPr>
          <w:sz w:val="28"/>
          <w:szCs w:val="28"/>
        </w:rPr>
      </w:pPr>
    </w:p>
    <w:p w:rsidR="00C77B12" w:rsidRPr="00140A92" w:rsidRDefault="00C77B12" w:rsidP="00C77B12">
      <w:pPr>
        <w:ind w:firstLine="709"/>
        <w:jc w:val="both"/>
        <w:rPr>
          <w:sz w:val="28"/>
          <w:szCs w:val="28"/>
        </w:rPr>
      </w:pPr>
    </w:p>
    <w:p w:rsidR="00C77B12" w:rsidRPr="00140A92" w:rsidRDefault="00C77B12" w:rsidP="00C77B12">
      <w:pPr>
        <w:ind w:firstLine="709"/>
        <w:jc w:val="both"/>
        <w:rPr>
          <w:sz w:val="28"/>
          <w:szCs w:val="28"/>
        </w:rPr>
      </w:pPr>
    </w:p>
    <w:p w:rsidR="00C77B12" w:rsidRPr="006D6993" w:rsidRDefault="00C77B12" w:rsidP="00C77B12">
      <w:pPr>
        <w:jc w:val="right"/>
        <w:outlineLvl w:val="0"/>
        <w:rPr>
          <w:sz w:val="28"/>
          <w:szCs w:val="28"/>
        </w:rPr>
      </w:pPr>
    </w:p>
    <w:p w:rsidR="00C77B12" w:rsidRPr="006D6993" w:rsidRDefault="00C77B12" w:rsidP="00C77B12">
      <w:pPr>
        <w:jc w:val="right"/>
        <w:outlineLvl w:val="0"/>
        <w:rPr>
          <w:sz w:val="28"/>
          <w:szCs w:val="28"/>
        </w:rPr>
      </w:pPr>
    </w:p>
    <w:p w:rsidR="00C77B12" w:rsidRPr="006D6993" w:rsidRDefault="00C77B12" w:rsidP="00C77B12">
      <w:pPr>
        <w:jc w:val="right"/>
        <w:outlineLvl w:val="0"/>
        <w:rPr>
          <w:sz w:val="28"/>
          <w:szCs w:val="28"/>
        </w:rPr>
      </w:pPr>
    </w:p>
    <w:p w:rsidR="00C77B12" w:rsidRPr="006D6993" w:rsidRDefault="00C77B12" w:rsidP="00C77B12">
      <w:pPr>
        <w:jc w:val="right"/>
        <w:outlineLvl w:val="0"/>
        <w:rPr>
          <w:sz w:val="28"/>
          <w:szCs w:val="28"/>
        </w:rPr>
      </w:pPr>
    </w:p>
    <w:p w:rsidR="00C77B12" w:rsidRPr="006D6993" w:rsidRDefault="00C77B12" w:rsidP="00C77B12">
      <w:pPr>
        <w:jc w:val="right"/>
        <w:outlineLvl w:val="0"/>
        <w:rPr>
          <w:sz w:val="28"/>
          <w:szCs w:val="28"/>
        </w:rPr>
      </w:pPr>
    </w:p>
    <w:p w:rsidR="00C77B12" w:rsidRPr="006D6993" w:rsidRDefault="00C77B12" w:rsidP="00C77B12">
      <w:pPr>
        <w:jc w:val="right"/>
        <w:outlineLvl w:val="0"/>
        <w:rPr>
          <w:sz w:val="28"/>
          <w:szCs w:val="28"/>
        </w:rPr>
      </w:pPr>
    </w:p>
    <w:p w:rsidR="00C77B12" w:rsidRPr="006D6993" w:rsidRDefault="00C77B12" w:rsidP="00C77B12">
      <w:pPr>
        <w:jc w:val="right"/>
        <w:outlineLvl w:val="0"/>
        <w:rPr>
          <w:sz w:val="28"/>
          <w:szCs w:val="28"/>
        </w:rPr>
      </w:pPr>
    </w:p>
    <w:p w:rsidR="00C77B12" w:rsidRPr="006D6993" w:rsidRDefault="00C77B12" w:rsidP="00C77B12">
      <w:pPr>
        <w:jc w:val="right"/>
        <w:outlineLvl w:val="0"/>
        <w:rPr>
          <w:sz w:val="28"/>
          <w:szCs w:val="28"/>
        </w:rPr>
      </w:pPr>
    </w:p>
    <w:p w:rsidR="00C77B12" w:rsidRPr="006D6993" w:rsidRDefault="00C77B12" w:rsidP="00C77B12">
      <w:pPr>
        <w:jc w:val="right"/>
        <w:outlineLvl w:val="0"/>
        <w:rPr>
          <w:sz w:val="28"/>
          <w:szCs w:val="28"/>
        </w:rPr>
      </w:pPr>
    </w:p>
    <w:p w:rsidR="00C77B12" w:rsidRPr="006D6993" w:rsidRDefault="00C77B12" w:rsidP="00C77B12">
      <w:pPr>
        <w:jc w:val="right"/>
        <w:outlineLvl w:val="0"/>
        <w:rPr>
          <w:sz w:val="28"/>
          <w:szCs w:val="28"/>
        </w:rPr>
      </w:pPr>
    </w:p>
    <w:p w:rsidR="00C77B12" w:rsidRPr="006D6993" w:rsidRDefault="00C77B12" w:rsidP="00C77B12">
      <w:pPr>
        <w:jc w:val="right"/>
        <w:outlineLvl w:val="0"/>
        <w:rPr>
          <w:sz w:val="28"/>
          <w:szCs w:val="28"/>
        </w:rPr>
      </w:pPr>
    </w:p>
    <w:p w:rsidR="00C77B12" w:rsidRPr="006D6993" w:rsidRDefault="00C77B12" w:rsidP="00C77B12">
      <w:pPr>
        <w:jc w:val="right"/>
        <w:outlineLvl w:val="0"/>
        <w:rPr>
          <w:sz w:val="28"/>
          <w:szCs w:val="28"/>
        </w:rPr>
      </w:pPr>
    </w:p>
    <w:p w:rsidR="00C77B12" w:rsidRPr="006D6993" w:rsidRDefault="00C77B12" w:rsidP="00C77B12">
      <w:pPr>
        <w:jc w:val="right"/>
        <w:outlineLvl w:val="0"/>
        <w:rPr>
          <w:sz w:val="28"/>
          <w:szCs w:val="28"/>
        </w:rPr>
      </w:pPr>
    </w:p>
    <w:p w:rsidR="00C77B12" w:rsidRPr="006D6993" w:rsidRDefault="00C77B12" w:rsidP="00C77B12">
      <w:pPr>
        <w:jc w:val="right"/>
        <w:outlineLvl w:val="0"/>
        <w:rPr>
          <w:sz w:val="28"/>
          <w:szCs w:val="28"/>
        </w:rPr>
      </w:pPr>
    </w:p>
    <w:p w:rsidR="00C77B12" w:rsidRPr="006D6993" w:rsidRDefault="00C77B12" w:rsidP="00C77B12">
      <w:pPr>
        <w:jc w:val="right"/>
        <w:outlineLvl w:val="0"/>
        <w:rPr>
          <w:sz w:val="28"/>
          <w:szCs w:val="28"/>
        </w:rPr>
      </w:pPr>
    </w:p>
    <w:p w:rsidR="00C77B12" w:rsidRPr="006D6993" w:rsidRDefault="00C77B12" w:rsidP="00C77B12">
      <w:pPr>
        <w:jc w:val="right"/>
        <w:outlineLvl w:val="0"/>
        <w:rPr>
          <w:sz w:val="28"/>
          <w:szCs w:val="28"/>
        </w:rPr>
      </w:pPr>
    </w:p>
    <w:p w:rsidR="00C77B12" w:rsidRPr="006D6993" w:rsidRDefault="00C77B12" w:rsidP="00C77B12">
      <w:pPr>
        <w:jc w:val="right"/>
        <w:outlineLvl w:val="0"/>
        <w:rPr>
          <w:sz w:val="28"/>
          <w:szCs w:val="28"/>
        </w:rPr>
      </w:pPr>
    </w:p>
    <w:p w:rsidR="00C77B12" w:rsidRPr="006D6993" w:rsidRDefault="00C77B12" w:rsidP="00C77B12">
      <w:pPr>
        <w:jc w:val="right"/>
        <w:outlineLvl w:val="0"/>
        <w:rPr>
          <w:sz w:val="28"/>
          <w:szCs w:val="28"/>
        </w:rPr>
      </w:pPr>
    </w:p>
    <w:p w:rsidR="00C77B12" w:rsidRPr="00A4318E" w:rsidRDefault="00C77B12" w:rsidP="00C77B12">
      <w:pPr>
        <w:jc w:val="right"/>
        <w:outlineLvl w:val="0"/>
        <w:rPr>
          <w:sz w:val="24"/>
          <w:szCs w:val="24"/>
        </w:rPr>
      </w:pPr>
      <w:r w:rsidRPr="00A4318E">
        <w:rPr>
          <w:sz w:val="24"/>
          <w:szCs w:val="24"/>
        </w:rPr>
        <w:lastRenderedPageBreak/>
        <w:t xml:space="preserve">Утверждено </w:t>
      </w:r>
    </w:p>
    <w:p w:rsidR="00C77B12" w:rsidRPr="00A4318E" w:rsidRDefault="00C77B12" w:rsidP="00C77B12">
      <w:pPr>
        <w:jc w:val="right"/>
        <w:rPr>
          <w:sz w:val="24"/>
          <w:szCs w:val="24"/>
        </w:rPr>
      </w:pPr>
      <w:r w:rsidRPr="00A4318E">
        <w:rPr>
          <w:sz w:val="24"/>
          <w:szCs w:val="24"/>
        </w:rPr>
        <w:t>постановлением</w:t>
      </w:r>
    </w:p>
    <w:p w:rsidR="00C77B12" w:rsidRPr="00A4318E" w:rsidRDefault="00C77B12" w:rsidP="00C77B12">
      <w:pPr>
        <w:jc w:val="right"/>
        <w:rPr>
          <w:sz w:val="24"/>
          <w:szCs w:val="24"/>
        </w:rPr>
      </w:pPr>
      <w:r w:rsidRPr="00A4318E">
        <w:rPr>
          <w:sz w:val="24"/>
          <w:szCs w:val="24"/>
        </w:rPr>
        <w:t xml:space="preserve">администрации  Камешкирского  района </w:t>
      </w:r>
    </w:p>
    <w:p w:rsidR="00C77B12" w:rsidRPr="00A4318E" w:rsidRDefault="00C77B12" w:rsidP="00C77B12">
      <w:pPr>
        <w:jc w:val="right"/>
        <w:rPr>
          <w:sz w:val="24"/>
          <w:szCs w:val="24"/>
        </w:rPr>
      </w:pPr>
      <w:r w:rsidRPr="00A4318E">
        <w:rPr>
          <w:sz w:val="24"/>
          <w:szCs w:val="24"/>
        </w:rPr>
        <w:t>Пензенской области</w:t>
      </w:r>
    </w:p>
    <w:p w:rsidR="00C77B12" w:rsidRPr="00A4318E" w:rsidRDefault="00C77B12" w:rsidP="00C77B12">
      <w:pPr>
        <w:jc w:val="right"/>
        <w:rPr>
          <w:sz w:val="24"/>
          <w:szCs w:val="24"/>
        </w:rPr>
      </w:pPr>
      <w:r w:rsidRPr="00A4318E">
        <w:rPr>
          <w:sz w:val="24"/>
          <w:szCs w:val="24"/>
        </w:rPr>
        <w:t>от ____________№ ______</w:t>
      </w:r>
    </w:p>
    <w:p w:rsidR="00C77B12" w:rsidRPr="00A4318E" w:rsidRDefault="00C77B12" w:rsidP="00C77B12">
      <w:pPr>
        <w:pStyle w:val="ConsPlusNormal0"/>
        <w:jc w:val="right"/>
        <w:outlineLvl w:val="0"/>
        <w:rPr>
          <w:rFonts w:ascii="Times New Roman" w:hAnsi="Times New Roman" w:cs="Times New Roman"/>
          <w:sz w:val="24"/>
          <w:szCs w:val="24"/>
        </w:rPr>
      </w:pPr>
    </w:p>
    <w:p w:rsidR="00C77B12" w:rsidRPr="00A4318E" w:rsidRDefault="00C77B12" w:rsidP="00C77B12">
      <w:pPr>
        <w:pStyle w:val="ConsPlusNormal0"/>
        <w:jc w:val="right"/>
        <w:outlineLvl w:val="0"/>
        <w:rPr>
          <w:rFonts w:ascii="Times New Roman" w:hAnsi="Times New Roman" w:cs="Times New Roman"/>
          <w:sz w:val="24"/>
          <w:szCs w:val="24"/>
        </w:rPr>
      </w:pPr>
    </w:p>
    <w:p w:rsidR="00C77B12" w:rsidRPr="00A4318E" w:rsidRDefault="00C77B12" w:rsidP="00C77B12">
      <w:pPr>
        <w:pStyle w:val="ConsPlusTitle"/>
        <w:jc w:val="center"/>
        <w:rPr>
          <w:rFonts w:ascii="Times New Roman" w:hAnsi="Times New Roman" w:cs="Times New Roman"/>
          <w:sz w:val="24"/>
          <w:szCs w:val="24"/>
        </w:rPr>
      </w:pPr>
      <w:r w:rsidRPr="00A4318E">
        <w:rPr>
          <w:rFonts w:ascii="Times New Roman" w:hAnsi="Times New Roman" w:cs="Times New Roman"/>
          <w:sz w:val="24"/>
          <w:szCs w:val="24"/>
        </w:rPr>
        <w:t>АДМИНИСТРАТИВНЫЙ РЕГЛАМЕНТ</w:t>
      </w:r>
    </w:p>
    <w:p w:rsidR="00C77B12" w:rsidRPr="00A4318E" w:rsidRDefault="00C77B12" w:rsidP="00C77B12">
      <w:pPr>
        <w:pStyle w:val="ConsPlusTitle"/>
        <w:jc w:val="center"/>
        <w:rPr>
          <w:rFonts w:ascii="Times New Roman" w:hAnsi="Times New Roman" w:cs="Times New Roman"/>
          <w:sz w:val="24"/>
          <w:szCs w:val="24"/>
        </w:rPr>
      </w:pPr>
      <w:r w:rsidRPr="00A4318E">
        <w:rPr>
          <w:rFonts w:ascii="Times New Roman" w:hAnsi="Times New Roman" w:cs="Times New Roman"/>
          <w:sz w:val="24"/>
          <w:szCs w:val="24"/>
        </w:rPr>
        <w:t>ПРЕДОСТАВЛЕНИЯ МУНИЦИПАЛЬНОЙ УСЛУГИ «ПРОДАЖА И ПРЕДОСТАВЛЕНИЕ В АРЕНДУ ЗЕМЕЛЬНЫХ УЧАСТКОВ НА ТОРГАХ»</w:t>
      </w:r>
    </w:p>
    <w:p w:rsidR="00C77B12" w:rsidRPr="00A4318E" w:rsidRDefault="00C77B12" w:rsidP="00C77B12">
      <w:pPr>
        <w:pStyle w:val="ConsPlusNormal0"/>
        <w:jc w:val="center"/>
        <w:rPr>
          <w:sz w:val="24"/>
          <w:szCs w:val="24"/>
        </w:rPr>
      </w:pPr>
    </w:p>
    <w:p w:rsidR="00C77B12" w:rsidRPr="00F1174A" w:rsidRDefault="00C77B12" w:rsidP="00C77B12">
      <w:pPr>
        <w:pStyle w:val="ConsPlusNormal0"/>
        <w:jc w:val="both"/>
      </w:pPr>
    </w:p>
    <w:p w:rsidR="00C77B12" w:rsidRPr="00F1174A" w:rsidRDefault="00C77B12" w:rsidP="00C77B12">
      <w:pPr>
        <w:pStyle w:val="ConsPlusNormal0"/>
        <w:jc w:val="center"/>
        <w:outlineLvl w:val="1"/>
      </w:pPr>
      <w:r w:rsidRPr="00F1174A">
        <w:t>1. Общие положения</w:t>
      </w:r>
    </w:p>
    <w:p w:rsidR="00C77B12" w:rsidRPr="00F1174A" w:rsidRDefault="00C77B12" w:rsidP="00C77B12">
      <w:pPr>
        <w:pStyle w:val="ConsPlusNormal0"/>
        <w:jc w:val="both"/>
      </w:pPr>
    </w:p>
    <w:p w:rsidR="00C77B12" w:rsidRPr="00F1174A" w:rsidRDefault="00C77B12" w:rsidP="00C77B12">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1.1. Предмет регулирования регламента.</w:t>
      </w:r>
    </w:p>
    <w:p w:rsidR="00C77B12" w:rsidRPr="00F1174A" w:rsidRDefault="00C77B12" w:rsidP="00C77B12">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Административный регламент предоставления муниципальной услуги «Продажа и предоставлен</w:t>
      </w:r>
      <w:r>
        <w:rPr>
          <w:rFonts w:ascii="Times New Roman" w:hAnsi="Times New Roman" w:cs="Times New Roman"/>
          <w:sz w:val="24"/>
          <w:szCs w:val="24"/>
        </w:rPr>
        <w:t xml:space="preserve">ие в аренду земельных участков </w:t>
      </w:r>
      <w:r w:rsidRPr="00F1174A">
        <w:rPr>
          <w:rFonts w:ascii="Times New Roman" w:hAnsi="Times New Roman" w:cs="Times New Roman"/>
          <w:sz w:val="24"/>
          <w:szCs w:val="24"/>
        </w:rPr>
        <w:t>на торгах» (далее – Регламент) устанавливает порядок и стандарт предоставления муниципальной услуги «Продажа и предоставлен</w:t>
      </w:r>
      <w:r>
        <w:rPr>
          <w:rFonts w:ascii="Times New Roman" w:hAnsi="Times New Roman" w:cs="Times New Roman"/>
          <w:sz w:val="24"/>
          <w:szCs w:val="24"/>
        </w:rPr>
        <w:t xml:space="preserve">ие в аренду земельных участков </w:t>
      </w:r>
      <w:r w:rsidRPr="00F1174A">
        <w:rPr>
          <w:rFonts w:ascii="Times New Roman" w:hAnsi="Times New Roman" w:cs="Times New Roman"/>
          <w:sz w:val="24"/>
          <w:szCs w:val="24"/>
        </w:rPr>
        <w:t xml:space="preserve">на торгах» (далее – муниципальная услуга), определяет сроки и последовательность административных процедур (действий) администрации </w:t>
      </w:r>
      <w:r>
        <w:rPr>
          <w:rFonts w:ascii="Times New Roman" w:hAnsi="Times New Roman" w:cs="Times New Roman"/>
          <w:sz w:val="24"/>
          <w:szCs w:val="24"/>
        </w:rPr>
        <w:t>Камешкирского района Пензенской области</w:t>
      </w:r>
      <w:r w:rsidRPr="00F1174A">
        <w:rPr>
          <w:rFonts w:ascii="Times New Roman" w:hAnsi="Times New Roman" w:cs="Times New Roman"/>
          <w:sz w:val="24"/>
          <w:szCs w:val="24"/>
        </w:rPr>
        <w:t xml:space="preserve"> (далее – Администрация) при предоставлении муниципальной услуги.</w:t>
      </w:r>
    </w:p>
    <w:p w:rsidR="00C77B12" w:rsidRPr="00F1174A" w:rsidRDefault="00C77B12" w:rsidP="00C77B12">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1.2. Круг заявителей.</w:t>
      </w:r>
    </w:p>
    <w:p w:rsidR="00C77B12" w:rsidRPr="00F1174A" w:rsidRDefault="00C77B12" w:rsidP="00C77B12">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Заявителями являются:</w:t>
      </w:r>
    </w:p>
    <w:p w:rsidR="00C77B12" w:rsidRPr="00F1174A" w:rsidRDefault="00C77B12" w:rsidP="00C77B12">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 xml:space="preserve">- только граждане и крестьянские (фермерские) хозяйства в случае, предусмотренном </w:t>
      </w:r>
      <w:hyperlink r:id="rId260" w:history="1">
        <w:r w:rsidRPr="00F1174A">
          <w:rPr>
            <w:rFonts w:ascii="Times New Roman" w:hAnsi="Times New Roman" w:cs="Times New Roman"/>
            <w:sz w:val="24"/>
            <w:szCs w:val="24"/>
          </w:rPr>
          <w:t>пунктом 7 статьи 39.18</w:t>
        </w:r>
      </w:hyperlink>
      <w:r w:rsidRPr="00F1174A">
        <w:rPr>
          <w:rFonts w:ascii="Times New Roman" w:hAnsi="Times New Roman" w:cs="Times New Roman"/>
          <w:sz w:val="24"/>
          <w:szCs w:val="24"/>
        </w:rPr>
        <w:t xml:space="preserve"> Земельного кодекса Российской Федерации (далее – ЗК РФ) при предоставлении земельных участков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
    <w:p w:rsidR="00C77B12" w:rsidRPr="004A6EEC" w:rsidRDefault="00C77B12" w:rsidP="00C77B12">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 xml:space="preserve">- только юридические лица, в случае участия в аукционе на право заключения договора аренды земельного участка для комплексного освоения территории или ведения </w:t>
      </w:r>
      <w:r w:rsidRPr="004A6EEC">
        <w:rPr>
          <w:rFonts w:ascii="Times New Roman" w:hAnsi="Times New Roman" w:cs="Times New Roman"/>
          <w:sz w:val="24"/>
          <w:szCs w:val="24"/>
        </w:rPr>
        <w:t xml:space="preserve">за исключением случая, предусмотренного </w:t>
      </w:r>
      <w:hyperlink r:id="rId261" w:history="1">
        <w:r w:rsidRPr="004A6EEC">
          <w:rPr>
            <w:rFonts w:ascii="Times New Roman" w:hAnsi="Times New Roman" w:cs="Times New Roman"/>
            <w:sz w:val="24"/>
            <w:szCs w:val="24"/>
          </w:rPr>
          <w:t>абзацем вторым пункта 10 статьи 39.11</w:t>
        </w:r>
      </w:hyperlink>
      <w:r w:rsidRPr="004A6EEC">
        <w:rPr>
          <w:rFonts w:ascii="Times New Roman" w:hAnsi="Times New Roman" w:cs="Times New Roman"/>
          <w:sz w:val="24"/>
          <w:szCs w:val="24"/>
        </w:rPr>
        <w:t xml:space="preserve"> ЗК РФ;</w:t>
      </w:r>
    </w:p>
    <w:p w:rsidR="00C77B12" w:rsidRPr="006569A1" w:rsidRDefault="00C77B12" w:rsidP="00C77B12">
      <w:pPr>
        <w:pStyle w:val="ConsPlusNormal0"/>
        <w:ind w:firstLine="540"/>
        <w:jc w:val="both"/>
        <w:rPr>
          <w:rFonts w:ascii="Times New Roman" w:hAnsi="Times New Roman" w:cs="Times New Roman"/>
          <w:sz w:val="24"/>
          <w:szCs w:val="24"/>
        </w:rPr>
      </w:pPr>
      <w:r w:rsidRPr="004A6EEC">
        <w:rPr>
          <w:rFonts w:ascii="Times New Roman" w:hAnsi="Times New Roman" w:cs="Times New Roman"/>
          <w:bCs/>
          <w:sz w:val="24"/>
          <w:szCs w:val="24"/>
        </w:rPr>
        <w:t>- у</w:t>
      </w:r>
      <w:r w:rsidRPr="004A6EEC">
        <w:rPr>
          <w:rFonts w:ascii="Times New Roman" w:hAnsi="Times New Roman" w:cs="Times New Roman"/>
          <w:sz w:val="24"/>
          <w:szCs w:val="24"/>
        </w:rPr>
        <w:t xml:space="preserve">частниками аукциона на право заключения договора аренды земельного участка, включенного в перечень государственного имущества, предусмотренные </w:t>
      </w:r>
      <w:hyperlink r:id="rId262" w:history="1">
        <w:r w:rsidRPr="004A6EEC">
          <w:rPr>
            <w:rFonts w:ascii="Times New Roman" w:hAnsi="Times New Roman" w:cs="Times New Roman"/>
            <w:sz w:val="24"/>
            <w:szCs w:val="24"/>
          </w:rPr>
          <w:t>частью 4 статьи 18</w:t>
        </w:r>
      </w:hyperlink>
      <w:r w:rsidRPr="004A6EEC">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могут являться только субъекты малого и среднего предпринимательства, за исключением субъектов малого и среднего предпринимательства</w:t>
      </w:r>
      <w:r w:rsidRPr="006569A1">
        <w:rPr>
          <w:rFonts w:ascii="Times New Roman" w:hAnsi="Times New Roman" w:cs="Times New Roman"/>
          <w:sz w:val="24"/>
          <w:szCs w:val="24"/>
        </w:rPr>
        <w:t xml:space="preserve">, в отношении которых не может оказываться поддержка в соответствии с </w:t>
      </w:r>
      <w:hyperlink r:id="rId263" w:history="1">
        <w:r w:rsidRPr="006569A1">
          <w:rPr>
            <w:rFonts w:ascii="Times New Roman" w:hAnsi="Times New Roman" w:cs="Times New Roman"/>
            <w:sz w:val="24"/>
            <w:szCs w:val="24"/>
          </w:rPr>
          <w:t>частью 3 статьи 14</w:t>
        </w:r>
      </w:hyperlink>
      <w:r w:rsidRPr="006569A1">
        <w:rPr>
          <w:rFonts w:ascii="Times New Roman" w:hAnsi="Times New Roman" w:cs="Times New Roman"/>
          <w:sz w:val="24"/>
          <w:szCs w:val="24"/>
        </w:rPr>
        <w:t xml:space="preserve"> указанного Федерального закона;</w:t>
      </w:r>
    </w:p>
    <w:p w:rsidR="00C77B12" w:rsidRPr="006569A1"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в остальных случаях ограничений по составу участников аукциона не установлено (</w:t>
      </w:r>
      <w:hyperlink r:id="rId264" w:history="1">
        <w:r w:rsidRPr="006569A1">
          <w:rPr>
            <w:rFonts w:ascii="Times New Roman" w:hAnsi="Times New Roman" w:cs="Times New Roman"/>
            <w:sz w:val="24"/>
            <w:szCs w:val="24"/>
          </w:rPr>
          <w:t>п. 9 ст. 39.11</w:t>
        </w:r>
      </w:hyperlink>
      <w:r w:rsidRPr="006569A1">
        <w:rPr>
          <w:rFonts w:ascii="Times New Roman" w:hAnsi="Times New Roman" w:cs="Times New Roman"/>
          <w:sz w:val="24"/>
          <w:szCs w:val="24"/>
        </w:rPr>
        <w:t xml:space="preserve"> ЗК РФ).</w:t>
      </w:r>
    </w:p>
    <w:p w:rsidR="00C77B12" w:rsidRPr="006569A1"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77B12" w:rsidRPr="006569A1" w:rsidRDefault="00C77B12" w:rsidP="00C77B12">
      <w:pPr>
        <w:autoSpaceDE w:val="0"/>
        <w:autoSpaceDN w:val="0"/>
        <w:adjustRightInd w:val="0"/>
        <w:jc w:val="both"/>
        <w:rPr>
          <w:sz w:val="24"/>
          <w:szCs w:val="24"/>
        </w:rPr>
      </w:pPr>
      <w:r w:rsidRPr="006569A1">
        <w:rPr>
          <w:sz w:val="24"/>
          <w:szCs w:val="24"/>
        </w:rPr>
        <w:t xml:space="preserve">         1.3. Требования к порядку информирования о предоставлении муниципальной услуги</w:t>
      </w:r>
    </w:p>
    <w:p w:rsidR="00C77B12" w:rsidRPr="006569A1" w:rsidRDefault="00C77B12" w:rsidP="00C77B12">
      <w:pPr>
        <w:tabs>
          <w:tab w:val="left" w:pos="1134"/>
          <w:tab w:val="left" w:pos="1627"/>
        </w:tabs>
        <w:overflowPunct w:val="0"/>
        <w:autoSpaceDE w:val="0"/>
        <w:autoSpaceDN w:val="0"/>
        <w:adjustRightInd w:val="0"/>
        <w:jc w:val="both"/>
        <w:textAlignment w:val="baseline"/>
        <w:rPr>
          <w:sz w:val="24"/>
          <w:szCs w:val="24"/>
        </w:rPr>
      </w:pPr>
      <w:r w:rsidRPr="006569A1">
        <w:rPr>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265" w:history="1">
        <w:r>
          <w:rPr>
            <w:rStyle w:val="a5"/>
            <w:szCs w:val="24"/>
          </w:rPr>
          <w:t>http://kameshkir.pnzreg.ru</w:t>
        </w:r>
      </w:hyperlink>
      <w:r w:rsidRPr="006569A1">
        <w:rPr>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w:t>
      </w:r>
      <w:r w:rsidRPr="006569A1">
        <w:rPr>
          <w:sz w:val="24"/>
          <w:szCs w:val="24"/>
        </w:rPr>
        <w:lastRenderedPageBreak/>
        <w:t>государственных и муниципальных услуг (функций) Пензенской области» (</w:t>
      </w:r>
      <w:hyperlink r:id="rId266" w:history="1">
        <w:r w:rsidRPr="006569A1">
          <w:rPr>
            <w:rStyle w:val="a5"/>
            <w:szCs w:val="24"/>
          </w:rPr>
          <w:t>www.</w:t>
        </w:r>
        <w:r w:rsidRPr="006569A1">
          <w:rPr>
            <w:rStyle w:val="a5"/>
            <w:szCs w:val="24"/>
            <w:lang w:val="en-US"/>
          </w:rPr>
          <w:t>gos</w:t>
        </w:r>
        <w:r w:rsidRPr="006569A1">
          <w:rPr>
            <w:rStyle w:val="a5"/>
            <w:szCs w:val="24"/>
          </w:rPr>
          <w:t>uslugi.pnzreg.ru</w:t>
        </w:r>
      </w:hyperlink>
      <w:r w:rsidRPr="006569A1">
        <w:rPr>
          <w:sz w:val="24"/>
          <w:szCs w:val="24"/>
        </w:rPr>
        <w:t>.) (далее – Региональный портал).</w:t>
      </w:r>
    </w:p>
    <w:p w:rsidR="00C77B12" w:rsidRPr="006569A1" w:rsidRDefault="00C77B12" w:rsidP="00C77B12">
      <w:pPr>
        <w:ind w:firstLine="567"/>
        <w:jc w:val="both"/>
        <w:rPr>
          <w:sz w:val="24"/>
          <w:szCs w:val="24"/>
        </w:rPr>
      </w:pPr>
      <w:r w:rsidRPr="006569A1">
        <w:rPr>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C77B12" w:rsidRPr="006569A1" w:rsidRDefault="00C77B12" w:rsidP="00C77B12">
      <w:pPr>
        <w:ind w:firstLine="567"/>
        <w:jc w:val="both"/>
        <w:rPr>
          <w:sz w:val="24"/>
          <w:szCs w:val="24"/>
        </w:rPr>
      </w:pPr>
      <w:r w:rsidRPr="006569A1">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6569A1" w:rsidRDefault="00C77B12" w:rsidP="00C77B12">
      <w:pPr>
        <w:ind w:firstLine="567"/>
        <w:jc w:val="both"/>
        <w:rPr>
          <w:sz w:val="24"/>
          <w:szCs w:val="24"/>
        </w:rPr>
      </w:pPr>
      <w:r w:rsidRPr="006569A1">
        <w:rPr>
          <w:sz w:val="24"/>
          <w:szCs w:val="24"/>
        </w:rPr>
        <w:t>2) круг заявителей;</w:t>
      </w:r>
    </w:p>
    <w:p w:rsidR="00C77B12" w:rsidRPr="006569A1" w:rsidRDefault="00C77B12" w:rsidP="00C77B12">
      <w:pPr>
        <w:ind w:firstLine="567"/>
        <w:jc w:val="both"/>
        <w:rPr>
          <w:sz w:val="24"/>
          <w:szCs w:val="24"/>
        </w:rPr>
      </w:pPr>
      <w:r w:rsidRPr="006569A1">
        <w:rPr>
          <w:sz w:val="24"/>
          <w:szCs w:val="24"/>
        </w:rPr>
        <w:t>3) срок предоставления муниципальной услуги;</w:t>
      </w:r>
    </w:p>
    <w:p w:rsidR="00C77B12" w:rsidRPr="006569A1" w:rsidRDefault="00C77B12" w:rsidP="00C77B12">
      <w:pPr>
        <w:ind w:firstLine="567"/>
        <w:jc w:val="both"/>
        <w:rPr>
          <w:sz w:val="24"/>
          <w:szCs w:val="24"/>
        </w:rPr>
      </w:pPr>
      <w:r w:rsidRPr="006569A1">
        <w:rPr>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6569A1" w:rsidRDefault="00C77B12" w:rsidP="00C77B12">
      <w:pPr>
        <w:ind w:firstLine="567"/>
        <w:jc w:val="both"/>
        <w:rPr>
          <w:sz w:val="24"/>
          <w:szCs w:val="24"/>
        </w:rPr>
      </w:pPr>
      <w:r w:rsidRPr="006569A1">
        <w:rPr>
          <w:sz w:val="24"/>
          <w:szCs w:val="24"/>
        </w:rPr>
        <w:t>5) исчерпывающий перечень оснований для приостановления или отказа в предоставлении муниципальной услуги;</w:t>
      </w:r>
    </w:p>
    <w:p w:rsidR="00C77B12" w:rsidRPr="006569A1" w:rsidRDefault="00C77B12" w:rsidP="00C77B12">
      <w:pPr>
        <w:ind w:firstLine="567"/>
        <w:jc w:val="both"/>
        <w:rPr>
          <w:sz w:val="24"/>
          <w:szCs w:val="24"/>
        </w:rPr>
      </w:pPr>
      <w:r w:rsidRPr="006569A1">
        <w:rPr>
          <w:sz w:val="24"/>
          <w:szCs w:val="24"/>
        </w:rPr>
        <w:t>6) размер государственной пошлины, взимаемой за предоставление муниципальной услуги;</w:t>
      </w:r>
    </w:p>
    <w:p w:rsidR="00C77B12" w:rsidRPr="006569A1" w:rsidRDefault="00C77B12" w:rsidP="00C77B12">
      <w:pPr>
        <w:ind w:firstLine="567"/>
        <w:jc w:val="both"/>
        <w:rPr>
          <w:sz w:val="24"/>
          <w:szCs w:val="24"/>
        </w:rPr>
      </w:pPr>
      <w:r w:rsidRPr="006569A1">
        <w:rPr>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6569A1" w:rsidRDefault="00C77B12" w:rsidP="00C77B12">
      <w:pPr>
        <w:ind w:firstLine="567"/>
        <w:jc w:val="both"/>
        <w:rPr>
          <w:sz w:val="24"/>
          <w:szCs w:val="24"/>
        </w:rPr>
      </w:pPr>
      <w:r w:rsidRPr="006569A1">
        <w:rPr>
          <w:sz w:val="24"/>
          <w:szCs w:val="24"/>
        </w:rPr>
        <w:t xml:space="preserve">8) формы заявлений (уведомлений, сообщений), используемые при предоставлении муниципальной услуги. </w:t>
      </w:r>
    </w:p>
    <w:p w:rsidR="00C77B12" w:rsidRPr="006569A1" w:rsidRDefault="00C77B12" w:rsidP="00C77B12">
      <w:pPr>
        <w:ind w:firstLine="567"/>
        <w:jc w:val="both"/>
        <w:rPr>
          <w:sz w:val="24"/>
          <w:szCs w:val="24"/>
        </w:rPr>
      </w:pPr>
      <w:r w:rsidRPr="006569A1">
        <w:rPr>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C77B12" w:rsidRPr="006569A1" w:rsidRDefault="00C77B12" w:rsidP="00C77B12">
      <w:pPr>
        <w:ind w:firstLine="567"/>
        <w:jc w:val="both"/>
        <w:rPr>
          <w:sz w:val="24"/>
          <w:szCs w:val="24"/>
        </w:rPr>
      </w:pPr>
      <w:r w:rsidRPr="006569A1">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6569A1" w:rsidRDefault="00C77B12" w:rsidP="00C77B12">
      <w:pPr>
        <w:jc w:val="both"/>
        <w:rPr>
          <w:sz w:val="24"/>
          <w:szCs w:val="24"/>
        </w:rPr>
      </w:pPr>
      <w:r w:rsidRPr="006569A1">
        <w:rPr>
          <w:sz w:val="24"/>
          <w:szCs w:val="24"/>
        </w:rPr>
        <w:t xml:space="preserve">        1.3.2. Справочная информация (место нахождения, график (режим работы Администрации и Отдела </w:t>
      </w:r>
      <w:r>
        <w:rPr>
          <w:sz w:val="24"/>
          <w:szCs w:val="24"/>
        </w:rPr>
        <w:t>экономики, развития сельского хозяйства и продовольствия администрации Камешкирского района Пензенской области</w:t>
      </w:r>
      <w:r w:rsidRPr="006569A1">
        <w:rPr>
          <w:sz w:val="24"/>
          <w:szCs w:val="24"/>
        </w:rPr>
        <w:t xml:space="preserve">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77B12" w:rsidRPr="006569A1" w:rsidRDefault="00C77B12" w:rsidP="00C77B12">
      <w:pPr>
        <w:autoSpaceDE w:val="0"/>
        <w:autoSpaceDN w:val="0"/>
        <w:adjustRightInd w:val="0"/>
        <w:ind w:firstLine="720"/>
        <w:jc w:val="both"/>
        <w:rPr>
          <w:sz w:val="24"/>
          <w:szCs w:val="24"/>
        </w:rPr>
      </w:pPr>
      <w:r w:rsidRPr="006569A1">
        <w:rPr>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C77B12" w:rsidRPr="006569A1" w:rsidRDefault="00C77B12" w:rsidP="00C77B12">
      <w:pPr>
        <w:ind w:firstLine="567"/>
        <w:jc w:val="both"/>
        <w:rPr>
          <w:sz w:val="24"/>
          <w:szCs w:val="24"/>
        </w:rPr>
      </w:pPr>
      <w:r w:rsidRPr="006569A1">
        <w:rPr>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6569A1" w:rsidRDefault="00C77B12" w:rsidP="00C77B12">
      <w:pPr>
        <w:ind w:firstLine="567"/>
        <w:jc w:val="both"/>
        <w:rPr>
          <w:sz w:val="24"/>
          <w:szCs w:val="24"/>
        </w:rPr>
      </w:pPr>
    </w:p>
    <w:p w:rsidR="00C77B12" w:rsidRPr="006569A1" w:rsidRDefault="00C77B12" w:rsidP="00C77B12">
      <w:pPr>
        <w:pStyle w:val="ConsPlusNormal0"/>
        <w:jc w:val="center"/>
        <w:outlineLvl w:val="1"/>
        <w:rPr>
          <w:rFonts w:ascii="Times New Roman" w:hAnsi="Times New Roman" w:cs="Times New Roman"/>
          <w:sz w:val="24"/>
          <w:szCs w:val="24"/>
        </w:rPr>
      </w:pPr>
      <w:r w:rsidRPr="006569A1">
        <w:rPr>
          <w:rFonts w:ascii="Times New Roman" w:hAnsi="Times New Roman" w:cs="Times New Roman"/>
          <w:sz w:val="24"/>
          <w:szCs w:val="24"/>
        </w:rPr>
        <w:t>2. Стандарт предоставления муниципальной услуги</w:t>
      </w:r>
    </w:p>
    <w:p w:rsidR="00C77B12" w:rsidRPr="006569A1" w:rsidRDefault="00C77B12" w:rsidP="00C77B12">
      <w:pPr>
        <w:pStyle w:val="ConsPlusNormal0"/>
        <w:jc w:val="both"/>
        <w:rPr>
          <w:rFonts w:ascii="Times New Roman" w:hAnsi="Times New Roman" w:cs="Times New Roman"/>
          <w:sz w:val="24"/>
          <w:szCs w:val="24"/>
        </w:rPr>
      </w:pPr>
    </w:p>
    <w:p w:rsidR="00C77B12" w:rsidRPr="006569A1"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2.1. Наименование муниципальной услуги.</w:t>
      </w:r>
    </w:p>
    <w:p w:rsidR="00C77B12" w:rsidRPr="006569A1"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Продажа и предоставление в аренду земельных участков на торгах.</w:t>
      </w:r>
    </w:p>
    <w:p w:rsidR="00C77B12" w:rsidRPr="006569A1"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2.2. Наименование органа местного самоуправления, предоставляющего муниципальную услугу: Администрация.</w:t>
      </w:r>
    </w:p>
    <w:p w:rsidR="00C77B12" w:rsidRPr="006569A1"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2.3. Результат предоставления муниципальной услуги.</w:t>
      </w:r>
    </w:p>
    <w:p w:rsidR="00C77B12" w:rsidRPr="006569A1"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lastRenderedPageBreak/>
        <w:t>Результатом предоставления муниципальной услуги являются:</w:t>
      </w:r>
    </w:p>
    <w:p w:rsidR="00C77B12" w:rsidRPr="006569A1"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договор купли-продажи или договор аренды земельного участка;</w:t>
      </w:r>
    </w:p>
    <w:p w:rsidR="00C77B12" w:rsidRPr="006569A1"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постановление Администрации «Об отказе в проведении аукциона по продаже земельного участка»;</w:t>
      </w:r>
    </w:p>
    <w:p w:rsidR="00C77B12" w:rsidRPr="006569A1"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постановление Администрации «Об отказе в проведении аукциона по предоставлению земельного участка, в аренду».</w:t>
      </w:r>
    </w:p>
    <w:p w:rsidR="00C77B12" w:rsidRPr="006569A1"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C77B12" w:rsidRPr="006569A1"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2.4. Срок предоставления муниципальной услуги.</w:t>
      </w:r>
    </w:p>
    <w:p w:rsidR="00C77B12" w:rsidRPr="006569A1"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2.4.1. Срок предоставления муниципальной услуги не должен превышать 4 (четырех) месяцев со дня регистрации заявления о предоставлении муниципальной услуги.</w:t>
      </w:r>
    </w:p>
    <w:p w:rsidR="00C77B12" w:rsidRPr="006569A1"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2.5. Правовые основания для предоставления муниципальной услуги.</w:t>
      </w:r>
    </w:p>
    <w:p w:rsidR="00C77B12" w:rsidRPr="006569A1" w:rsidRDefault="00C77B12" w:rsidP="00C77B12">
      <w:pPr>
        <w:autoSpaceDE w:val="0"/>
        <w:autoSpaceDN w:val="0"/>
        <w:adjustRightInd w:val="0"/>
        <w:ind w:firstLine="567"/>
        <w:jc w:val="both"/>
        <w:rPr>
          <w:sz w:val="24"/>
          <w:szCs w:val="24"/>
        </w:rPr>
      </w:pPr>
      <w:r w:rsidRPr="006569A1">
        <w:rPr>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C77B12" w:rsidRPr="006569A1" w:rsidRDefault="00C77B12" w:rsidP="00C77B12">
      <w:pPr>
        <w:autoSpaceDE w:val="0"/>
        <w:autoSpaceDN w:val="0"/>
        <w:adjustRightInd w:val="0"/>
        <w:ind w:firstLine="567"/>
        <w:jc w:val="both"/>
        <w:rPr>
          <w:sz w:val="24"/>
          <w:szCs w:val="24"/>
        </w:rPr>
      </w:pPr>
      <w:r w:rsidRPr="006569A1">
        <w:rPr>
          <w:sz w:val="24"/>
          <w:szCs w:val="24"/>
        </w:rPr>
        <w:t xml:space="preserve">2.6. </w:t>
      </w:r>
      <w:bookmarkStart w:id="44" w:name="P136"/>
      <w:bookmarkEnd w:id="44"/>
      <w:r w:rsidRPr="006569A1">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77B12" w:rsidRPr="006569A1"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xml:space="preserve">2.6.1. Для получения муниципальной услуги заявителем представляется </w:t>
      </w:r>
      <w:hyperlink w:anchor="P414" w:history="1">
        <w:r w:rsidRPr="006569A1">
          <w:rPr>
            <w:rFonts w:ascii="Times New Roman" w:hAnsi="Times New Roman" w:cs="Times New Roman"/>
            <w:sz w:val="24"/>
            <w:szCs w:val="24"/>
          </w:rPr>
          <w:t>заявление</w:t>
        </w:r>
      </w:hyperlink>
      <w:r w:rsidRPr="006569A1">
        <w:rPr>
          <w:rFonts w:ascii="Times New Roman" w:hAnsi="Times New Roman" w:cs="Times New Roman"/>
          <w:sz w:val="24"/>
          <w:szCs w:val="24"/>
        </w:rPr>
        <w:t xml:space="preserve"> (согласно приложению № 1 к Регламенту) о предоставлении муниципальной услуги, поданное или направленное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в форме электронного документа, подписанного электронной подписью в соответствии с требованиями Федерального </w:t>
      </w:r>
      <w:hyperlink r:id="rId267" w:history="1">
        <w:r w:rsidRPr="006569A1">
          <w:rPr>
            <w:rFonts w:ascii="Times New Roman" w:hAnsi="Times New Roman" w:cs="Times New Roman"/>
            <w:sz w:val="24"/>
            <w:szCs w:val="24"/>
          </w:rPr>
          <w:t>закона</w:t>
        </w:r>
      </w:hyperlink>
      <w:r w:rsidRPr="006569A1">
        <w:rPr>
          <w:rFonts w:ascii="Times New Roman" w:hAnsi="Times New Roman" w:cs="Times New Roman"/>
          <w:sz w:val="24"/>
          <w:szCs w:val="24"/>
        </w:rPr>
        <w:t xml:space="preserve"> от 06.04.2011 № 63-ФЗ «Обэлектронной подписи»</w:t>
      </w:r>
      <w:r w:rsidRPr="006569A1">
        <w:rPr>
          <w:rFonts w:ascii="Times New Roman" w:hAnsi="Times New Roman" w:cs="Times New Roman"/>
          <w:sz w:val="24"/>
          <w:szCs w:val="24"/>
        </w:rPr>
        <w:br/>
        <w:t xml:space="preserve">(с последующими изменениями), </w:t>
      </w:r>
      <w:hyperlink r:id="rId268" w:history="1">
        <w:r w:rsidRPr="006569A1">
          <w:rPr>
            <w:rFonts w:ascii="Times New Roman" w:hAnsi="Times New Roman" w:cs="Times New Roman"/>
            <w:sz w:val="24"/>
            <w:szCs w:val="24"/>
          </w:rPr>
          <w:t>постановления</w:t>
        </w:r>
      </w:hyperlink>
      <w:r w:rsidRPr="006569A1">
        <w:rPr>
          <w:rFonts w:ascii="Times New Roman" w:hAnsi="Times New Roman" w:cs="Times New Roman"/>
          <w:sz w:val="24"/>
          <w:szCs w:val="24"/>
        </w:rPr>
        <w:t xml:space="preserve"> Правительства Российской Федерации</w:t>
      </w:r>
      <w:r w:rsidRPr="006569A1">
        <w:rPr>
          <w:rFonts w:ascii="Times New Roman" w:hAnsi="Times New Roman" w:cs="Times New Roman"/>
          <w:sz w:val="24"/>
          <w:szCs w:val="24"/>
        </w:rPr>
        <w:br/>
        <w:t xml:space="preserve">от 25.01.2013 № 33 «Об использовании простой электронной подписи при оказании государственных и муниципальных услуг» (с последующими изменениями), </w:t>
      </w:r>
      <w:hyperlink r:id="rId269" w:history="1">
        <w:r w:rsidRPr="006569A1">
          <w:rPr>
            <w:rFonts w:ascii="Times New Roman" w:hAnsi="Times New Roman" w:cs="Times New Roman"/>
            <w:sz w:val="24"/>
            <w:szCs w:val="24"/>
          </w:rPr>
          <w:t>постановления</w:t>
        </w:r>
      </w:hyperlink>
      <w:r w:rsidRPr="006569A1">
        <w:rPr>
          <w:rFonts w:ascii="Times New Roman" w:hAnsi="Times New Roman" w:cs="Times New Roman"/>
          <w:sz w:val="24"/>
          <w:szCs w:val="24"/>
        </w:rPr>
        <w:t xml:space="preserve">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(вместе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(с последующими изменениями) и требованиями Федерального </w:t>
      </w:r>
      <w:hyperlink r:id="rId270" w:history="1">
        <w:r w:rsidRPr="006569A1">
          <w:rPr>
            <w:rFonts w:ascii="Times New Roman" w:hAnsi="Times New Roman" w:cs="Times New Roman"/>
            <w:sz w:val="24"/>
            <w:szCs w:val="24"/>
          </w:rPr>
          <w:t>закона</w:t>
        </w:r>
      </w:hyperlink>
      <w:r w:rsidRPr="006569A1">
        <w:rPr>
          <w:rFonts w:ascii="Times New Roman" w:hAnsi="Times New Roman" w:cs="Times New Roman"/>
          <w:sz w:val="24"/>
          <w:szCs w:val="24"/>
        </w:rPr>
        <w:t xml:space="preserve"> № 210-ФЗ, соответствующее положениям, определенным в </w:t>
      </w:r>
      <w:hyperlink r:id="rId271" w:history="1">
        <w:r w:rsidRPr="006569A1">
          <w:rPr>
            <w:rFonts w:ascii="Times New Roman" w:hAnsi="Times New Roman" w:cs="Times New Roman"/>
            <w:sz w:val="24"/>
            <w:szCs w:val="24"/>
          </w:rPr>
          <w:t>статье 39.11</w:t>
        </w:r>
      </w:hyperlink>
      <w:r w:rsidRPr="006569A1">
        <w:rPr>
          <w:rFonts w:ascii="Times New Roman" w:hAnsi="Times New Roman" w:cs="Times New Roman"/>
          <w:sz w:val="24"/>
          <w:szCs w:val="24"/>
        </w:rPr>
        <w:t xml:space="preserve"> ЗК РФ.</w:t>
      </w:r>
    </w:p>
    <w:p w:rsidR="00C77B12" w:rsidRPr="006569A1" w:rsidRDefault="00C77B12" w:rsidP="00C77B12">
      <w:pPr>
        <w:pStyle w:val="ConsPlusNormal0"/>
        <w:ind w:firstLine="540"/>
        <w:jc w:val="both"/>
        <w:rPr>
          <w:rFonts w:ascii="Times New Roman" w:hAnsi="Times New Roman" w:cs="Times New Roman"/>
          <w:sz w:val="24"/>
          <w:szCs w:val="24"/>
        </w:rPr>
      </w:pPr>
      <w:bookmarkStart w:id="45" w:name="P137"/>
      <w:bookmarkEnd w:id="45"/>
      <w:r w:rsidRPr="006569A1">
        <w:rPr>
          <w:rFonts w:ascii="Times New Roman" w:hAnsi="Times New Roman" w:cs="Times New Roman"/>
          <w:sz w:val="24"/>
          <w:szCs w:val="24"/>
        </w:rPr>
        <w:t>2.6.2. Для участия в аукционе заявитель представляет в установленный в извещении о проведении аукциона срок следующие документы:</w:t>
      </w:r>
    </w:p>
    <w:p w:rsidR="00C77B12" w:rsidRPr="006569A1"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заявку на участие в аукционе по установленной в извещении о проведенииаукциона форме с указанием банковских реквизитов счета для возврата задатка;</w:t>
      </w:r>
    </w:p>
    <w:p w:rsidR="00C77B12" w:rsidRPr="006569A1"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копии документов, удостоверяющих личность заявителя (для граждан);</w:t>
      </w:r>
    </w:p>
    <w:p w:rsidR="00C77B12" w:rsidRPr="00070675" w:rsidRDefault="00C77B12" w:rsidP="00C77B12">
      <w:pPr>
        <w:pStyle w:val="ConsPlusNormal0"/>
        <w:ind w:firstLine="540"/>
        <w:jc w:val="both"/>
        <w:rPr>
          <w:rFonts w:ascii="Times New Roman" w:hAnsi="Times New Roman" w:cs="Times New Roman"/>
          <w:sz w:val="24"/>
          <w:szCs w:val="24"/>
        </w:rPr>
      </w:pPr>
      <w:r w:rsidRPr="006569A1">
        <w:rPr>
          <w:rFonts w:ascii="Times New Roman" w:hAnsi="Times New Roman" w:cs="Times New Roman"/>
          <w:sz w:val="24"/>
          <w:szCs w:val="24"/>
        </w:rPr>
        <w:t>-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w:t>
      </w:r>
      <w:r w:rsidRPr="00070675">
        <w:rPr>
          <w:rFonts w:ascii="Times New Roman" w:hAnsi="Times New Roman" w:cs="Times New Roman"/>
          <w:sz w:val="24"/>
          <w:szCs w:val="24"/>
        </w:rPr>
        <w:t>телем является иностранное юридическое лицо;</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документы, подтверждающие внесение задатка.</w:t>
      </w:r>
    </w:p>
    <w:p w:rsidR="00C77B12"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Заявитель имеет право отозвать принятую Администрацией заявку на участие в аукционе до дня окончания срока приема заявок, уведомив об этом в письменной форме Администрацию, которая обязана возвратить заявителю внесенный им задаток в течение трех рабочих дней со дня поступления уведомления об отзыве заявки. В случае отзыва </w:t>
      </w:r>
      <w:r w:rsidRPr="00070675">
        <w:rPr>
          <w:rFonts w:ascii="Times New Roman" w:hAnsi="Times New Roman" w:cs="Times New Roman"/>
          <w:sz w:val="24"/>
          <w:szCs w:val="24"/>
        </w:rPr>
        <w:lastRenderedPageBreak/>
        <w:t>заявки заявителем позднее дня окончания срока приема заявок задаток возвращается в порядке, установленном для участников аукциона.</w:t>
      </w:r>
    </w:p>
    <w:p w:rsidR="00C77B12" w:rsidRPr="00391F64" w:rsidRDefault="00C77B12" w:rsidP="00C77B12">
      <w:pPr>
        <w:pStyle w:val="ConsPlusNormal0"/>
        <w:ind w:firstLine="540"/>
        <w:jc w:val="both"/>
        <w:rPr>
          <w:rFonts w:ascii="Times New Roman" w:hAnsi="Times New Roman" w:cs="Times New Roman"/>
          <w:sz w:val="24"/>
          <w:szCs w:val="24"/>
        </w:rPr>
      </w:pPr>
      <w:r w:rsidRPr="00391F64">
        <w:rPr>
          <w:rFonts w:ascii="Times New Roman" w:hAnsi="Times New Roman" w:cs="Times New Roman"/>
          <w:sz w:val="24"/>
          <w:szCs w:val="24"/>
        </w:rPr>
        <w:t xml:space="preserve">Для участия в аукционе на право заключения договора аренды земельного участка, включенного в перечень государственного имущества, предусмотренные </w:t>
      </w:r>
      <w:hyperlink r:id="rId272" w:history="1">
        <w:r w:rsidRPr="00391F64">
          <w:rPr>
            <w:rFonts w:ascii="Times New Roman" w:hAnsi="Times New Roman" w:cs="Times New Roman"/>
            <w:sz w:val="24"/>
            <w:szCs w:val="24"/>
          </w:rPr>
          <w:t>частью 4 статьи 18</w:t>
        </w:r>
      </w:hyperlink>
      <w:r w:rsidRPr="00391F64">
        <w:rPr>
          <w:rFonts w:ascii="Times New Roman" w:hAnsi="Times New Roman" w:cs="Times New Roman"/>
          <w:sz w:val="24"/>
          <w:szCs w:val="24"/>
        </w:rPr>
        <w:t xml:space="preserve"> Федерального закона от 24 июля 2007 года № 209-ФЗ «О развитии малого и среднего предпринимательства в Российской Федерации», заявители декларируют свою принадлежность к субъектам малого и среднего предпринимательства путем представления в форме документа на бумажном носителе или в форме электронного документа сведений из единого реестра субъектов малого и среднего предпринимательства, ведение которого осуществляется в соответствии с указанным Федеральным законом, либо заявляют о своем соответствии условиям отнесения к субъектам малого и среднего предпринимательства в соответствии с </w:t>
      </w:r>
      <w:hyperlink r:id="rId273" w:history="1">
        <w:r w:rsidRPr="00391F64">
          <w:rPr>
            <w:rFonts w:ascii="Times New Roman" w:hAnsi="Times New Roman" w:cs="Times New Roman"/>
            <w:sz w:val="24"/>
            <w:szCs w:val="24"/>
          </w:rPr>
          <w:t>частью 5 статьи 4</w:t>
        </w:r>
      </w:hyperlink>
      <w:r w:rsidRPr="00391F64">
        <w:rPr>
          <w:rFonts w:ascii="Times New Roman" w:hAnsi="Times New Roman" w:cs="Times New Roman"/>
          <w:sz w:val="24"/>
          <w:szCs w:val="24"/>
        </w:rPr>
        <w:t xml:space="preserve"> указанного Федерального закона</w:t>
      </w:r>
      <w:r>
        <w:rPr>
          <w:rFonts w:ascii="Times New Roman" w:hAnsi="Times New Roman" w:cs="Times New Roman"/>
          <w:sz w:val="24"/>
          <w:szCs w:val="24"/>
        </w:rPr>
        <w:t>.</w:t>
      </w:r>
    </w:p>
    <w:p w:rsidR="00C77B12" w:rsidRPr="00BC0FD4" w:rsidRDefault="00C77B12" w:rsidP="00C77B12">
      <w:pPr>
        <w:pStyle w:val="ConsPlusNormal0"/>
        <w:ind w:firstLine="540"/>
        <w:jc w:val="both"/>
        <w:rPr>
          <w:rFonts w:ascii="Times New Roman" w:hAnsi="Times New Roman" w:cs="Times New Roman"/>
          <w:sz w:val="24"/>
          <w:szCs w:val="24"/>
        </w:rPr>
      </w:pPr>
      <w:bookmarkStart w:id="46" w:name="P143"/>
      <w:bookmarkEnd w:id="46"/>
      <w:r w:rsidRPr="00391F64">
        <w:rPr>
          <w:rFonts w:ascii="Times New Roman" w:hAnsi="Times New Roman" w:cs="Times New Roman"/>
          <w:sz w:val="24"/>
          <w:szCs w:val="24"/>
        </w:rPr>
        <w:t xml:space="preserve">2.6.3. Администрация не вправе требовать представление иных документов, за исключением документов, указанных в </w:t>
      </w:r>
      <w:hyperlink w:anchor="P137" w:history="1">
        <w:r w:rsidRPr="00391F64">
          <w:rPr>
            <w:rFonts w:ascii="Times New Roman" w:hAnsi="Times New Roman" w:cs="Times New Roman"/>
            <w:sz w:val="24"/>
            <w:szCs w:val="24"/>
          </w:rPr>
          <w:t>пункте 2.6.2</w:t>
        </w:r>
      </w:hyperlink>
      <w:r w:rsidRPr="00391F64">
        <w:rPr>
          <w:rFonts w:ascii="Times New Roman" w:hAnsi="Times New Roman" w:cs="Times New Roman"/>
          <w:sz w:val="24"/>
          <w:szCs w:val="24"/>
        </w:rPr>
        <w:t xml:space="preserve"> настоящего Регламента. Администрация в отношении заявителей - юридических лиц и индивидуальных предпринимателей запрашивает сведения, подтверждающие факт</w:t>
      </w:r>
      <w:r w:rsidRPr="00070675">
        <w:rPr>
          <w:rFonts w:ascii="Times New Roman" w:hAnsi="Times New Roman" w:cs="Times New Roman"/>
          <w:sz w:val="24"/>
          <w:szCs w:val="24"/>
        </w:rPr>
        <w:t xml:space="preserve">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w:t>
      </w:r>
      <w:r w:rsidRPr="00BC0FD4">
        <w:rPr>
          <w:rFonts w:ascii="Times New Roman" w:hAnsi="Times New Roman" w:cs="Times New Roman"/>
          <w:sz w:val="24"/>
          <w:szCs w:val="24"/>
        </w:rPr>
        <w:t>государственную регистрацию юридических лиц, физических лиц в качестве индивидуальных предпринимателей и крестьянских (фермерских) хозяйств.</w:t>
      </w:r>
    </w:p>
    <w:p w:rsidR="00C77B12" w:rsidRPr="00796767" w:rsidRDefault="00C77B12" w:rsidP="00C77B12">
      <w:pPr>
        <w:ind w:firstLine="567"/>
        <w:jc w:val="both"/>
        <w:rPr>
          <w:sz w:val="24"/>
          <w:szCs w:val="24"/>
        </w:rPr>
      </w:pPr>
      <w:r w:rsidRPr="00796767">
        <w:rPr>
          <w:sz w:val="24"/>
          <w:szCs w:val="24"/>
        </w:rPr>
        <w:t>2.6.4.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77B12" w:rsidRPr="00796767" w:rsidRDefault="00C77B12" w:rsidP="00C77B12">
      <w:pPr>
        <w:ind w:firstLine="567"/>
        <w:jc w:val="both"/>
        <w:rPr>
          <w:sz w:val="24"/>
          <w:szCs w:val="24"/>
        </w:rPr>
      </w:pPr>
      <w:r w:rsidRPr="00796767">
        <w:rPr>
          <w:sz w:val="24"/>
          <w:szCs w:val="24"/>
        </w:rPr>
        <w:t>а) лично по адресу Администрации;</w:t>
      </w:r>
    </w:p>
    <w:p w:rsidR="00C77B12" w:rsidRPr="00796767" w:rsidRDefault="00C77B12" w:rsidP="00C77B12">
      <w:pPr>
        <w:ind w:firstLine="567"/>
        <w:jc w:val="both"/>
        <w:rPr>
          <w:sz w:val="24"/>
          <w:szCs w:val="24"/>
        </w:rPr>
      </w:pPr>
      <w:r w:rsidRPr="00796767">
        <w:rPr>
          <w:sz w:val="24"/>
          <w:szCs w:val="24"/>
        </w:rPr>
        <w:t>б) посредством почтовой связи по адресу Администрации;</w:t>
      </w:r>
    </w:p>
    <w:p w:rsidR="00C77B12" w:rsidRPr="00796767" w:rsidRDefault="00C77B12" w:rsidP="00C77B12">
      <w:pPr>
        <w:ind w:firstLine="567"/>
        <w:jc w:val="both"/>
        <w:rPr>
          <w:sz w:val="24"/>
          <w:szCs w:val="24"/>
        </w:rPr>
      </w:pPr>
      <w:r w:rsidRPr="00796767">
        <w:rPr>
          <w:sz w:val="24"/>
          <w:szCs w:val="24"/>
        </w:rPr>
        <w:t>в) в форме электронного документа, подписанного простой электронной подписью, посредством Регионального портала;</w:t>
      </w:r>
    </w:p>
    <w:p w:rsidR="00C77B12" w:rsidRDefault="00C77B12" w:rsidP="00C77B12">
      <w:pPr>
        <w:ind w:firstLine="567"/>
        <w:jc w:val="both"/>
        <w:rPr>
          <w:sz w:val="24"/>
          <w:szCs w:val="24"/>
        </w:rPr>
      </w:pPr>
      <w:r>
        <w:rPr>
          <w:sz w:val="24"/>
          <w:szCs w:val="24"/>
        </w:rPr>
        <w:t>г</w:t>
      </w:r>
      <w:r w:rsidRPr="00796767">
        <w:rPr>
          <w:sz w:val="24"/>
          <w:szCs w:val="24"/>
        </w:rPr>
        <w:t xml:space="preserve">) на бумажном носителе через </w:t>
      </w:r>
      <w:r>
        <w:rPr>
          <w:sz w:val="24"/>
          <w:szCs w:val="24"/>
        </w:rPr>
        <w:t>МФЦ;</w:t>
      </w:r>
    </w:p>
    <w:p w:rsidR="00C77B12" w:rsidRDefault="00C77B12" w:rsidP="00C77B12">
      <w:pPr>
        <w:ind w:firstLine="567"/>
        <w:jc w:val="both"/>
        <w:rPr>
          <w:sz w:val="24"/>
          <w:szCs w:val="24"/>
        </w:rPr>
      </w:pPr>
      <w:r>
        <w:rPr>
          <w:sz w:val="24"/>
          <w:szCs w:val="24"/>
        </w:rPr>
        <w:t>д) путем заполнения формы запроса, размещенной на официальном сайте Администрации в сети «Интернет»;</w:t>
      </w:r>
    </w:p>
    <w:p w:rsidR="00C77B12" w:rsidRPr="00796767" w:rsidRDefault="00C77B12" w:rsidP="00C77B12">
      <w:pPr>
        <w:ind w:firstLine="567"/>
        <w:jc w:val="both"/>
        <w:rPr>
          <w:sz w:val="24"/>
          <w:szCs w:val="24"/>
        </w:rPr>
      </w:pPr>
      <w:r>
        <w:rPr>
          <w:sz w:val="24"/>
          <w:szCs w:val="24"/>
        </w:rPr>
        <w:t>е) путем направления электронного документа на официальную электронную почту Администрации.</w:t>
      </w:r>
    </w:p>
    <w:p w:rsidR="00C77B12" w:rsidRPr="00796767" w:rsidRDefault="00C77B12" w:rsidP="00C77B12">
      <w:pPr>
        <w:ind w:firstLine="567"/>
        <w:jc w:val="both"/>
        <w:rPr>
          <w:sz w:val="24"/>
          <w:szCs w:val="24"/>
        </w:rPr>
      </w:pPr>
      <w:r w:rsidRPr="00796767">
        <w:rPr>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77B12" w:rsidRPr="00796767" w:rsidRDefault="00C77B12" w:rsidP="00C77B12">
      <w:pPr>
        <w:ind w:firstLine="567"/>
        <w:jc w:val="both"/>
        <w:rPr>
          <w:sz w:val="24"/>
          <w:szCs w:val="24"/>
        </w:rPr>
      </w:pPr>
      <w:r w:rsidRPr="00796767">
        <w:rPr>
          <w:sz w:val="24"/>
          <w:szCs w:val="24"/>
        </w:rPr>
        <w:t xml:space="preserve">Образцы заполнения электронной формы заявления размещаются на </w:t>
      </w:r>
      <w:r>
        <w:rPr>
          <w:sz w:val="24"/>
          <w:szCs w:val="24"/>
        </w:rPr>
        <w:t>официально сайте, Едином портале и Региональном портале с возможностью бесплатного копирования.</w:t>
      </w:r>
    </w:p>
    <w:p w:rsidR="00C77B12" w:rsidRPr="00796767" w:rsidRDefault="00C77B12" w:rsidP="00C77B12">
      <w:pPr>
        <w:ind w:firstLine="567"/>
        <w:jc w:val="both"/>
        <w:rPr>
          <w:sz w:val="24"/>
          <w:szCs w:val="24"/>
        </w:rPr>
      </w:pPr>
      <w:r w:rsidRPr="00796767">
        <w:rPr>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77B12" w:rsidRPr="00796767" w:rsidRDefault="00C77B12" w:rsidP="00C77B12">
      <w:pPr>
        <w:ind w:firstLine="567"/>
        <w:jc w:val="both"/>
        <w:rPr>
          <w:sz w:val="24"/>
          <w:szCs w:val="24"/>
        </w:rPr>
      </w:pPr>
      <w:r w:rsidRPr="00796767">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77B12" w:rsidRPr="00796767" w:rsidRDefault="00C77B12" w:rsidP="00C77B12">
      <w:pPr>
        <w:ind w:firstLine="567"/>
        <w:jc w:val="both"/>
        <w:rPr>
          <w:sz w:val="24"/>
          <w:szCs w:val="24"/>
        </w:rPr>
      </w:pPr>
      <w:r w:rsidRPr="00796767">
        <w:rPr>
          <w:sz w:val="24"/>
          <w:szCs w:val="24"/>
        </w:rPr>
        <w:t>При формировании заявления обеспечивается:</w:t>
      </w:r>
    </w:p>
    <w:p w:rsidR="00C77B12" w:rsidRPr="00796767" w:rsidRDefault="00C77B12" w:rsidP="00C77B12">
      <w:pPr>
        <w:ind w:firstLine="567"/>
        <w:jc w:val="both"/>
        <w:rPr>
          <w:sz w:val="24"/>
          <w:szCs w:val="24"/>
        </w:rPr>
      </w:pPr>
      <w:r w:rsidRPr="00796767">
        <w:rPr>
          <w:sz w:val="24"/>
          <w:szCs w:val="24"/>
        </w:rPr>
        <w:t xml:space="preserve">а) возможность копирования и сохранения запроса и иных документов, указанных в пункте 2.6. </w:t>
      </w:r>
      <w:r>
        <w:rPr>
          <w:sz w:val="24"/>
          <w:szCs w:val="24"/>
        </w:rPr>
        <w:t>Р</w:t>
      </w:r>
      <w:r w:rsidRPr="00796767">
        <w:rPr>
          <w:sz w:val="24"/>
          <w:szCs w:val="24"/>
        </w:rPr>
        <w:t>егламента, необходимых для предоставления муниципальной услуги;</w:t>
      </w:r>
    </w:p>
    <w:p w:rsidR="00C77B12" w:rsidRPr="00796767" w:rsidRDefault="00C77B12" w:rsidP="00C77B12">
      <w:pPr>
        <w:ind w:firstLine="567"/>
        <w:jc w:val="both"/>
        <w:rPr>
          <w:sz w:val="24"/>
          <w:szCs w:val="24"/>
        </w:rPr>
      </w:pPr>
      <w:r w:rsidRPr="00796767">
        <w:rPr>
          <w:sz w:val="24"/>
          <w:szCs w:val="24"/>
        </w:rPr>
        <w:t>б) возможность печати па бумажном носителе копии электронной формы заявления;</w:t>
      </w:r>
    </w:p>
    <w:p w:rsidR="00C77B12" w:rsidRPr="00796767" w:rsidRDefault="00C77B12" w:rsidP="00C77B12">
      <w:pPr>
        <w:ind w:firstLine="567"/>
        <w:jc w:val="both"/>
        <w:rPr>
          <w:sz w:val="24"/>
          <w:szCs w:val="24"/>
        </w:rPr>
      </w:pPr>
      <w:r>
        <w:rPr>
          <w:sz w:val="24"/>
          <w:szCs w:val="24"/>
        </w:rPr>
        <w:t>в</w:t>
      </w:r>
      <w:r w:rsidRPr="00796767">
        <w:rPr>
          <w:sz w:val="24"/>
          <w:szCs w:val="24"/>
        </w:rPr>
        <w:t>)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77B12" w:rsidRPr="00796767" w:rsidRDefault="00C77B12" w:rsidP="00C77B12">
      <w:pPr>
        <w:ind w:firstLine="567"/>
        <w:jc w:val="both"/>
        <w:rPr>
          <w:sz w:val="24"/>
          <w:szCs w:val="24"/>
        </w:rPr>
      </w:pPr>
      <w:r>
        <w:rPr>
          <w:sz w:val="24"/>
          <w:szCs w:val="24"/>
        </w:rPr>
        <w:t>г</w:t>
      </w:r>
      <w:r w:rsidRPr="00796767">
        <w:rPr>
          <w:sz w:val="24"/>
          <w:szCs w:val="24"/>
        </w:rPr>
        <w:t>) заполнение полей электронной формы заявления до начала ввода сведени</w:t>
      </w:r>
      <w:r w:rsidRPr="00FB2104">
        <w:rPr>
          <w:sz w:val="24"/>
          <w:szCs w:val="24"/>
          <w:highlight w:val="yellow"/>
        </w:rPr>
        <w:t>й</w:t>
      </w:r>
      <w:r w:rsidRPr="00796767">
        <w:rPr>
          <w:sz w:val="24"/>
          <w:szCs w:val="24"/>
        </w:rPr>
        <w:t xml:space="preserve">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w:t>
      </w:r>
      <w:r w:rsidRPr="00796767">
        <w:rPr>
          <w:sz w:val="24"/>
          <w:szCs w:val="24"/>
        </w:rPr>
        <w:lastRenderedPageBreak/>
        <w:t>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C77B12" w:rsidRPr="00796767" w:rsidRDefault="00C77B12" w:rsidP="00C77B12">
      <w:pPr>
        <w:ind w:firstLine="567"/>
        <w:jc w:val="both"/>
        <w:rPr>
          <w:sz w:val="24"/>
          <w:szCs w:val="24"/>
        </w:rPr>
      </w:pPr>
      <w:r>
        <w:rPr>
          <w:sz w:val="24"/>
          <w:szCs w:val="24"/>
        </w:rPr>
        <w:t>д</w:t>
      </w:r>
      <w:r w:rsidRPr="00796767">
        <w:rPr>
          <w:sz w:val="24"/>
          <w:szCs w:val="24"/>
        </w:rPr>
        <w:t>) возможность вернуться на любой из этапов заполнения электронной формы заявления без потери ранее введенной информации;</w:t>
      </w:r>
    </w:p>
    <w:p w:rsidR="00C77B12" w:rsidRPr="00BC0FD4" w:rsidRDefault="00C77B12" w:rsidP="00C77B12">
      <w:pPr>
        <w:ind w:firstLine="567"/>
        <w:jc w:val="both"/>
        <w:rPr>
          <w:sz w:val="24"/>
          <w:szCs w:val="24"/>
        </w:rPr>
      </w:pPr>
      <w:r>
        <w:rPr>
          <w:sz w:val="24"/>
          <w:szCs w:val="24"/>
        </w:rPr>
        <w:t>е</w:t>
      </w:r>
      <w:r w:rsidRPr="00796767">
        <w:rPr>
          <w:sz w:val="24"/>
          <w:szCs w:val="24"/>
        </w:rPr>
        <w:t>)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77B12" w:rsidRPr="00BC0FD4" w:rsidRDefault="00C77B12" w:rsidP="00C77B12">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2.7. Исчерпывающий перечень оснований для отказа в приеме документов, необходимых для предоставления муниципальной услуги.</w:t>
      </w:r>
    </w:p>
    <w:p w:rsidR="00C77B12" w:rsidRPr="00BC0FD4" w:rsidRDefault="00C77B12" w:rsidP="00C77B12">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 xml:space="preserve">Основания для отказа в приеме документов, указанных в </w:t>
      </w:r>
      <w:hyperlink w:anchor="P136" w:history="1">
        <w:r w:rsidRPr="00BC0FD4">
          <w:rPr>
            <w:rFonts w:ascii="Times New Roman" w:hAnsi="Times New Roman" w:cs="Times New Roman"/>
            <w:sz w:val="24"/>
            <w:szCs w:val="24"/>
          </w:rPr>
          <w:t>подпункте 2.6.1</w:t>
        </w:r>
      </w:hyperlink>
      <w:r w:rsidRPr="00BC0FD4">
        <w:rPr>
          <w:rFonts w:ascii="Times New Roman" w:hAnsi="Times New Roman" w:cs="Times New Roman"/>
          <w:sz w:val="24"/>
          <w:szCs w:val="24"/>
        </w:rPr>
        <w:t xml:space="preserve"> и </w:t>
      </w:r>
      <w:hyperlink w:anchor="P137" w:history="1">
        <w:r w:rsidRPr="00BC0FD4">
          <w:rPr>
            <w:rFonts w:ascii="Times New Roman" w:hAnsi="Times New Roman" w:cs="Times New Roman"/>
            <w:sz w:val="24"/>
            <w:szCs w:val="24"/>
          </w:rPr>
          <w:t>2.6.2 пункта 2.6</w:t>
        </w:r>
      </w:hyperlink>
      <w:r w:rsidRPr="00BC0FD4">
        <w:rPr>
          <w:rFonts w:ascii="Times New Roman" w:hAnsi="Times New Roman" w:cs="Times New Roman"/>
          <w:sz w:val="24"/>
          <w:szCs w:val="24"/>
        </w:rPr>
        <w:t xml:space="preserve"> Регламента и представленных в форме электронного документа:</w:t>
      </w:r>
    </w:p>
    <w:p w:rsidR="00C77B12" w:rsidRPr="00BC0FD4" w:rsidRDefault="00C77B12" w:rsidP="00C77B12">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 xml:space="preserve">а) если в результате проверки усиленной квалифицированной электронной подписи выявлено несоблюдение установленных Федеральным </w:t>
      </w:r>
      <w:hyperlink r:id="rId274" w:history="1">
        <w:r w:rsidRPr="00BC0FD4">
          <w:rPr>
            <w:rFonts w:ascii="Times New Roman" w:hAnsi="Times New Roman" w:cs="Times New Roman"/>
            <w:sz w:val="24"/>
            <w:szCs w:val="24"/>
          </w:rPr>
          <w:t>законом</w:t>
        </w:r>
      </w:hyperlink>
      <w:r w:rsidRPr="00BC0FD4">
        <w:rPr>
          <w:rFonts w:ascii="Times New Roman" w:hAnsi="Times New Roman" w:cs="Times New Roman"/>
          <w:sz w:val="24"/>
          <w:szCs w:val="24"/>
        </w:rPr>
        <w:t xml:space="preserve"> от 06.04.2011 № 63-ФЗ «Об электронной подписи» (с последующими изменениями) условий признания ее действительности.</w:t>
      </w:r>
    </w:p>
    <w:p w:rsidR="00C77B12" w:rsidRPr="00070675" w:rsidRDefault="00C77B12" w:rsidP="00C77B12">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Заявка на участ</w:t>
      </w:r>
      <w:r w:rsidRPr="00070675">
        <w:rPr>
          <w:rFonts w:ascii="Times New Roman" w:hAnsi="Times New Roman" w:cs="Times New Roman"/>
          <w:sz w:val="24"/>
          <w:szCs w:val="24"/>
        </w:rPr>
        <w:t>ие в аукционе, поступившая по истечении срока приема заявок, возвращается заявителю в день ее поступления.</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Основания для отказа в приеме документов, указанных в </w:t>
      </w:r>
      <w:hyperlink w:anchor="P136" w:history="1">
        <w:r w:rsidRPr="00070675">
          <w:rPr>
            <w:rFonts w:ascii="Times New Roman" w:hAnsi="Times New Roman" w:cs="Times New Roman"/>
            <w:sz w:val="24"/>
            <w:szCs w:val="24"/>
          </w:rPr>
          <w:t>подпункте 2.6.1</w:t>
        </w:r>
      </w:hyperlink>
      <w:r w:rsidRPr="00070675">
        <w:rPr>
          <w:rFonts w:ascii="Times New Roman" w:hAnsi="Times New Roman" w:cs="Times New Roman"/>
          <w:sz w:val="24"/>
          <w:szCs w:val="24"/>
        </w:rPr>
        <w:t xml:space="preserve"> и </w:t>
      </w:r>
      <w:hyperlink w:anchor="P137" w:history="1">
        <w:r w:rsidRPr="00070675">
          <w:rPr>
            <w:rFonts w:ascii="Times New Roman" w:hAnsi="Times New Roman" w:cs="Times New Roman"/>
            <w:sz w:val="24"/>
            <w:szCs w:val="24"/>
          </w:rPr>
          <w:t>2.6.2 пункта 2.6</w:t>
        </w:r>
      </w:hyperlink>
      <w:r w:rsidRPr="00070675">
        <w:rPr>
          <w:rFonts w:ascii="Times New Roman" w:hAnsi="Times New Roman" w:cs="Times New Roman"/>
          <w:sz w:val="24"/>
          <w:szCs w:val="24"/>
        </w:rPr>
        <w:t xml:space="preserve"> Регламента и предоставленных на бумажном носителе, отсутствуют.</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Отказ в приеме документов, необходимых для предоставления муниципальной услуги, по иным основаниям не допускается.</w:t>
      </w:r>
    </w:p>
    <w:p w:rsidR="00C77B12" w:rsidRPr="00070675" w:rsidRDefault="00C77B12" w:rsidP="00C77B12">
      <w:pPr>
        <w:pStyle w:val="ConsPlusNormal0"/>
        <w:ind w:firstLine="540"/>
        <w:jc w:val="both"/>
        <w:rPr>
          <w:rFonts w:ascii="Times New Roman" w:hAnsi="Times New Roman" w:cs="Times New Roman"/>
          <w:sz w:val="24"/>
          <w:szCs w:val="24"/>
        </w:rPr>
      </w:pPr>
      <w:bookmarkStart w:id="47" w:name="P151"/>
      <w:bookmarkEnd w:id="47"/>
      <w:r w:rsidRPr="00070675">
        <w:rPr>
          <w:rFonts w:ascii="Times New Roman" w:hAnsi="Times New Roman" w:cs="Times New Roman"/>
          <w:sz w:val="24"/>
          <w:szCs w:val="24"/>
        </w:rPr>
        <w:t xml:space="preserve">2.8. Исчерпывающий перечень оснований для </w:t>
      </w:r>
      <w:r>
        <w:rPr>
          <w:rFonts w:ascii="Times New Roman" w:hAnsi="Times New Roman" w:cs="Times New Roman"/>
          <w:sz w:val="24"/>
          <w:szCs w:val="24"/>
        </w:rPr>
        <w:t xml:space="preserve">приостановления предоставления муниципальной услуги или </w:t>
      </w:r>
      <w:r w:rsidRPr="00070675">
        <w:rPr>
          <w:rFonts w:ascii="Times New Roman" w:hAnsi="Times New Roman" w:cs="Times New Roman"/>
          <w:sz w:val="24"/>
          <w:szCs w:val="24"/>
        </w:rPr>
        <w:t>отказа в предоставлении муниципальной услуги.</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В предоставлении муниципальной услуги отказывается в следующих случаях:</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1) заявление и документы поданы с нарушением требований, установленных </w:t>
      </w:r>
      <w:hyperlink w:anchor="P137" w:history="1">
        <w:r w:rsidRPr="00070675">
          <w:rPr>
            <w:rFonts w:ascii="Times New Roman" w:hAnsi="Times New Roman" w:cs="Times New Roman"/>
            <w:sz w:val="24"/>
            <w:szCs w:val="24"/>
          </w:rPr>
          <w:t>подпунктом 2.6.2 пункта 2.6</w:t>
        </w:r>
      </w:hyperlink>
      <w:r w:rsidRPr="00070675">
        <w:rPr>
          <w:rFonts w:ascii="Times New Roman" w:hAnsi="Times New Roman" w:cs="Times New Roman"/>
          <w:sz w:val="24"/>
          <w:szCs w:val="24"/>
        </w:rPr>
        <w:t>. Регламента;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 границы земельного участка подлежат уточнению в соответствии с требованиями </w:t>
      </w:r>
      <w:r w:rsidRPr="00DF35C4">
        <w:rPr>
          <w:rFonts w:ascii="Times New Roman" w:hAnsi="Times New Roman" w:cs="Times New Roman"/>
          <w:sz w:val="24"/>
          <w:szCs w:val="24"/>
        </w:rPr>
        <w:t xml:space="preserve">Федерального закона </w:t>
      </w:r>
      <w:r>
        <w:rPr>
          <w:rFonts w:ascii="Times New Roman" w:hAnsi="Times New Roman" w:cs="Times New Roman"/>
          <w:sz w:val="24"/>
          <w:szCs w:val="24"/>
        </w:rPr>
        <w:t>«</w:t>
      </w:r>
      <w:r w:rsidRPr="00DF35C4">
        <w:rPr>
          <w:rFonts w:ascii="Times New Roman" w:hAnsi="Times New Roman" w:cs="Times New Roman"/>
          <w:sz w:val="24"/>
          <w:szCs w:val="24"/>
        </w:rPr>
        <w:t>О государственной регистрации недвижимости</w:t>
      </w:r>
      <w:r>
        <w:rPr>
          <w:rFonts w:ascii="Times New Roman" w:hAnsi="Times New Roman" w:cs="Times New Roman"/>
          <w:sz w:val="24"/>
          <w:szCs w:val="24"/>
        </w:rPr>
        <w:t>»</w:t>
      </w:r>
      <w:r w:rsidRPr="00DF35C4">
        <w:rPr>
          <w:rFonts w:ascii="Times New Roman" w:hAnsi="Times New Roman" w:cs="Times New Roman"/>
          <w:sz w:val="24"/>
          <w:szCs w:val="24"/>
        </w:rPr>
        <w:t>;</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3)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4)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C77B12" w:rsidRPr="008078EB"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5)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w:t>
      </w:r>
      <w:r w:rsidRPr="008078EB">
        <w:rPr>
          <w:rFonts w:ascii="Times New Roman" w:hAnsi="Times New Roman" w:cs="Times New Roman"/>
          <w:sz w:val="24"/>
          <w:szCs w:val="24"/>
        </w:rPr>
        <w:t>сооружений, и случаев проведения аукциона на право заключения договора аренды земельного участка для комплексного освоения территории;</w:t>
      </w:r>
    </w:p>
    <w:p w:rsidR="00C77B12" w:rsidRPr="008078EB" w:rsidRDefault="00C77B12" w:rsidP="00C77B12">
      <w:pPr>
        <w:pStyle w:val="ConsPlusNormal0"/>
        <w:ind w:firstLine="540"/>
        <w:jc w:val="both"/>
        <w:rPr>
          <w:rFonts w:ascii="Times New Roman" w:hAnsi="Times New Roman" w:cs="Times New Roman"/>
          <w:sz w:val="24"/>
          <w:szCs w:val="24"/>
        </w:rPr>
      </w:pPr>
      <w:r w:rsidRPr="008078EB">
        <w:rPr>
          <w:rFonts w:ascii="Times New Roman" w:hAnsi="Times New Roman" w:cs="Times New Roman"/>
          <w:sz w:val="24"/>
          <w:szCs w:val="24"/>
        </w:rPr>
        <w:t>6)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C77B12" w:rsidRPr="008078EB" w:rsidRDefault="00C77B12" w:rsidP="00C77B12">
      <w:pPr>
        <w:ind w:firstLine="567"/>
        <w:jc w:val="both"/>
        <w:rPr>
          <w:sz w:val="24"/>
          <w:szCs w:val="24"/>
        </w:rPr>
      </w:pPr>
      <w:r w:rsidRPr="008078EB">
        <w:rPr>
          <w:sz w:val="24"/>
          <w:szCs w:val="24"/>
        </w:rPr>
        <w:t>6.1.)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проведении аукциона;</w:t>
      </w:r>
    </w:p>
    <w:p w:rsidR="00C77B12" w:rsidRPr="008078EB" w:rsidRDefault="00C77B12" w:rsidP="00C77B12">
      <w:pPr>
        <w:ind w:firstLine="567"/>
        <w:jc w:val="both"/>
        <w:rPr>
          <w:sz w:val="24"/>
          <w:szCs w:val="24"/>
        </w:rPr>
      </w:pPr>
      <w:r w:rsidRPr="008078EB">
        <w:rPr>
          <w:sz w:val="24"/>
          <w:szCs w:val="24"/>
        </w:rPr>
        <w:t>7) земельный участок не отнесен к определенной категории земель;</w:t>
      </w:r>
    </w:p>
    <w:p w:rsidR="00C77B12" w:rsidRPr="008078EB" w:rsidRDefault="00C77B12" w:rsidP="00C77B12">
      <w:pPr>
        <w:pStyle w:val="ConsPlusNormal0"/>
        <w:ind w:firstLine="567"/>
        <w:jc w:val="both"/>
        <w:rPr>
          <w:rFonts w:ascii="Times New Roman" w:hAnsi="Times New Roman" w:cs="Times New Roman"/>
          <w:sz w:val="24"/>
          <w:szCs w:val="24"/>
        </w:rPr>
      </w:pPr>
      <w:r w:rsidRPr="008078EB">
        <w:rPr>
          <w:rFonts w:ascii="Times New Roman" w:hAnsi="Times New Roman" w:cs="Times New Roman"/>
          <w:sz w:val="24"/>
          <w:szCs w:val="24"/>
        </w:rPr>
        <w:t>8)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C77B12" w:rsidRPr="008078EB" w:rsidRDefault="00C77B12" w:rsidP="00C77B12">
      <w:pPr>
        <w:autoSpaceDE w:val="0"/>
        <w:autoSpaceDN w:val="0"/>
        <w:adjustRightInd w:val="0"/>
        <w:jc w:val="both"/>
        <w:rPr>
          <w:sz w:val="24"/>
          <w:szCs w:val="24"/>
        </w:rPr>
      </w:pPr>
      <w:r w:rsidRPr="008078EB">
        <w:rPr>
          <w:sz w:val="24"/>
          <w:szCs w:val="24"/>
        </w:rPr>
        <w:lastRenderedPageBreak/>
        <w:t xml:space="preserve">9)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75" w:history="1">
        <w:r w:rsidRPr="008078EB">
          <w:rPr>
            <w:sz w:val="24"/>
            <w:szCs w:val="24"/>
          </w:rPr>
          <w:t>статьей 39.36</w:t>
        </w:r>
      </w:hyperlink>
      <w:r w:rsidRPr="008078EB">
        <w:rPr>
          <w:sz w:val="24"/>
          <w:szCs w:val="24"/>
        </w:rPr>
        <w:t xml:space="preserve"> Земельного кодекса РФ, а также случаев проведения аукциона на право заключения договорааренды земельного участка, если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276" w:history="1">
        <w:r w:rsidRPr="008078EB">
          <w:rPr>
            <w:sz w:val="24"/>
            <w:szCs w:val="24"/>
          </w:rPr>
          <w:t>частью 11 статьи 55.32</w:t>
        </w:r>
      </w:hyperlink>
      <w:r w:rsidRPr="008078EB">
        <w:rPr>
          <w:sz w:val="24"/>
          <w:szCs w:val="24"/>
        </w:rPr>
        <w:t xml:space="preserve"> Градостроительного кодекса Российской Федерации;</w:t>
      </w:r>
    </w:p>
    <w:p w:rsidR="00C77B12" w:rsidRPr="008078EB" w:rsidRDefault="00C77B12" w:rsidP="00C77B12">
      <w:pPr>
        <w:autoSpaceDE w:val="0"/>
        <w:autoSpaceDN w:val="0"/>
        <w:adjustRightInd w:val="0"/>
        <w:jc w:val="both"/>
        <w:rPr>
          <w:sz w:val="24"/>
          <w:szCs w:val="24"/>
        </w:rPr>
      </w:pPr>
      <w:r w:rsidRPr="008078EB">
        <w:rPr>
          <w:sz w:val="24"/>
          <w:szCs w:val="24"/>
        </w:rPr>
        <w:t xml:space="preserve">10)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277" w:history="1">
        <w:r w:rsidRPr="008078EB">
          <w:rPr>
            <w:sz w:val="24"/>
            <w:szCs w:val="24"/>
          </w:rPr>
          <w:t>статьей 39.36</w:t>
        </w:r>
      </w:hyperlink>
      <w:r w:rsidRPr="008078EB">
        <w:rPr>
          <w:sz w:val="24"/>
          <w:szCs w:val="24"/>
        </w:rPr>
        <w:t xml:space="preserve"> Земельного кодекса РФ;</w:t>
      </w:r>
    </w:p>
    <w:p w:rsidR="00C77B12" w:rsidRPr="00070675" w:rsidRDefault="00C77B12" w:rsidP="00C77B12">
      <w:pPr>
        <w:pStyle w:val="ConsPlusNormal0"/>
        <w:ind w:firstLine="540"/>
        <w:jc w:val="both"/>
        <w:rPr>
          <w:rFonts w:ascii="Times New Roman" w:hAnsi="Times New Roman" w:cs="Times New Roman"/>
          <w:sz w:val="24"/>
          <w:szCs w:val="24"/>
        </w:rPr>
      </w:pPr>
      <w:r w:rsidRPr="008078EB">
        <w:rPr>
          <w:rFonts w:ascii="Times New Roman" w:hAnsi="Times New Roman" w:cs="Times New Roman"/>
          <w:sz w:val="24"/>
          <w:szCs w:val="24"/>
        </w:rPr>
        <w:t>11) земельный участок изъят из оборота, за исключением случаев, в которых в соответствии с федеральным закон</w:t>
      </w:r>
      <w:r w:rsidRPr="00070675">
        <w:rPr>
          <w:rFonts w:ascii="Times New Roman" w:hAnsi="Times New Roman" w:cs="Times New Roman"/>
          <w:sz w:val="24"/>
          <w:szCs w:val="24"/>
        </w:rPr>
        <w:t>ом изъятые из оборота земельные участки могут быть предметом договора аренды;</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12) земельный участок ограничен в обороте, за исключением случая проведения аукциона на право заключения договора аренды земельного участка;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13)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14)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15)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16)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17) в отношении земельного участка принято решение о предварительном согласовании его предоставления;</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18)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19)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20)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 непредставление для участия в аукционе документов или представление недостоверных сведений;</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lastRenderedPageBreak/>
        <w:t>22) непоступление задатка на дату рассмотрения заявок на участие в аукционе;</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23) подача заявки на участие в аукционе лицом, которое в </w:t>
      </w:r>
      <w:r w:rsidRPr="000D2067">
        <w:rPr>
          <w:rFonts w:ascii="Times New Roman" w:hAnsi="Times New Roman" w:cs="Times New Roman"/>
          <w:sz w:val="24"/>
          <w:szCs w:val="24"/>
        </w:rPr>
        <w:t xml:space="preserve">соответствии с </w:t>
      </w:r>
      <w:r>
        <w:rPr>
          <w:rFonts w:ascii="Times New Roman" w:hAnsi="Times New Roman" w:cs="Times New Roman"/>
          <w:sz w:val="24"/>
          <w:szCs w:val="24"/>
        </w:rPr>
        <w:t>ЗК РФ</w:t>
      </w:r>
      <w:r w:rsidRPr="00070675">
        <w:rPr>
          <w:rFonts w:ascii="Times New Roman" w:hAnsi="Times New Roman" w:cs="Times New Roman"/>
          <w:sz w:val="24"/>
          <w:szCs w:val="24"/>
        </w:rPr>
        <w:t xml:space="preserve">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25) по результатам аукциона заявитель не признан победителем аукциона;</w:t>
      </w:r>
    </w:p>
    <w:p w:rsidR="00C77B12"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26) аукцион признан несостоявшимся и заявитель, признанный единственным участником аукциона, в течение тридцати дней со дня направления им проекта договора купли-продажи или проекта договора аренды земельного участка, не подписал и не представил в </w:t>
      </w:r>
      <w:r>
        <w:rPr>
          <w:rFonts w:ascii="Times New Roman" w:hAnsi="Times New Roman" w:cs="Times New Roman"/>
          <w:sz w:val="24"/>
          <w:szCs w:val="24"/>
        </w:rPr>
        <w:t>Администрацию</w:t>
      </w:r>
      <w:r w:rsidRPr="00070675">
        <w:rPr>
          <w:rFonts w:ascii="Times New Roman" w:hAnsi="Times New Roman" w:cs="Times New Roman"/>
          <w:sz w:val="24"/>
          <w:szCs w:val="24"/>
        </w:rPr>
        <w:t xml:space="preserve"> договор купли-продажи или аренды земельного участка.</w:t>
      </w:r>
    </w:p>
    <w:p w:rsidR="00C77B12" w:rsidRPr="00070675" w:rsidRDefault="00C77B12" w:rsidP="00C77B1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Основания для приостановления предоставления муниципальной услуги отсутствуют.</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2.9. Размер платы, взимаемой с заявителя при предоставлении муниципальной услуги.</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Муниципальная услуга предоставляется бесплатно.</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2.11. Срок регистрации </w:t>
      </w:r>
      <w:r>
        <w:rPr>
          <w:rFonts w:ascii="Times New Roman" w:hAnsi="Times New Roman" w:cs="Times New Roman"/>
          <w:sz w:val="24"/>
          <w:szCs w:val="24"/>
        </w:rPr>
        <w:t xml:space="preserve">заявления </w:t>
      </w:r>
      <w:r w:rsidRPr="00070675">
        <w:rPr>
          <w:rFonts w:ascii="Times New Roman" w:hAnsi="Times New Roman" w:cs="Times New Roman"/>
          <w:sz w:val="24"/>
          <w:szCs w:val="24"/>
        </w:rPr>
        <w:t>о предоставлении муниципальной услуги.</w:t>
      </w:r>
    </w:p>
    <w:p w:rsidR="00C77B12" w:rsidRDefault="00C77B12" w:rsidP="00C77B12">
      <w:pPr>
        <w:pStyle w:val="11"/>
        <w:spacing w:before="0" w:after="0" w:line="240" w:lineRule="auto"/>
        <w:ind w:firstLine="567"/>
        <w:rPr>
          <w:rFonts w:cs="Times New Roman"/>
          <w:szCs w:val="24"/>
        </w:rPr>
      </w:pPr>
      <w:r w:rsidRPr="00070675">
        <w:rPr>
          <w:rFonts w:cs="Times New Roman"/>
          <w:szCs w:val="24"/>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C77B12" w:rsidRPr="00EC2ADD" w:rsidRDefault="00C77B12" w:rsidP="00C77B12">
      <w:pPr>
        <w:ind w:firstLine="567"/>
        <w:jc w:val="both"/>
        <w:rPr>
          <w:sz w:val="24"/>
          <w:szCs w:val="24"/>
        </w:rPr>
      </w:pPr>
      <w:r w:rsidRPr="00796767">
        <w:rPr>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w:t>
      </w:r>
      <w:r>
        <w:rPr>
          <w:sz w:val="24"/>
          <w:szCs w:val="24"/>
        </w:rPr>
        <w:t xml:space="preserve"> Единого портала, официального сайта </w:t>
      </w:r>
      <w:r w:rsidRPr="00796767">
        <w:rPr>
          <w:sz w:val="24"/>
          <w:szCs w:val="24"/>
        </w:rPr>
        <w:t>осуществляется в автоматическом режиме.</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070675" w:rsidRDefault="00C77B12" w:rsidP="00C77B12">
      <w:pPr>
        <w:pStyle w:val="ConsPlusNormal0"/>
        <w:ind w:firstLine="540"/>
        <w:jc w:val="both"/>
        <w:rPr>
          <w:rFonts w:ascii="Times New Roman" w:hAnsi="Times New Roman" w:cs="Times New Roman"/>
          <w:spacing w:val="2"/>
          <w:sz w:val="24"/>
          <w:szCs w:val="24"/>
        </w:rPr>
      </w:pPr>
      <w:r w:rsidRPr="00070675">
        <w:rPr>
          <w:rFonts w:ascii="Times New Roman" w:hAnsi="Times New Roman" w:cs="Times New Roman"/>
          <w:sz w:val="24"/>
          <w:szCs w:val="24"/>
        </w:rPr>
        <w:t>З</w:t>
      </w:r>
      <w:r w:rsidRPr="00070675">
        <w:rPr>
          <w:rFonts w:ascii="Times New Roman" w:hAnsi="Times New Roman" w:cs="Times New Roman"/>
          <w:spacing w:val="2"/>
          <w:sz w:val="24"/>
          <w:szCs w:val="24"/>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2.13. Предоставление муниципальной услуги осуществляется в специально выделенных для этой цели помещениях.</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2.14. Помещения, в которых осуществляется предоставление муниципальной услуги, оборудуются:</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информационными стендами, содержащими визуальную и текстовую информацию;</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стульями и столами для возможности оформления документов.</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2.15. Количество мест ожидания определяется исходя из фактической нагрузки и возможностей для их размещения в здании.</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2.17. Кабинеты приема заявителей должны иметь информационные таблички (вывески) с указанием:</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номера кабинета;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фамилии, имени, отчества и должности специалиста.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w:t>
      </w:r>
      <w:r w:rsidRPr="00070675">
        <w:rPr>
          <w:rFonts w:ascii="Times New Roman" w:hAnsi="Times New Roman" w:cs="Times New Roman"/>
          <w:sz w:val="24"/>
          <w:szCs w:val="24"/>
        </w:rPr>
        <w:lastRenderedPageBreak/>
        <w:t>копирующим и сканирующим устройствами.</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7E731E"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2.19. Предоставление муниципальной услуги осуществляется в отдельных специально оборудованных </w:t>
      </w:r>
      <w:r w:rsidRPr="007E731E">
        <w:rPr>
          <w:rFonts w:ascii="Times New Roman" w:hAnsi="Times New Roman" w:cs="Times New Roman"/>
          <w:sz w:val="24"/>
          <w:szCs w:val="24"/>
        </w:rPr>
        <w:t>помещениях, обеспечивающих беспрепятственный доступ инвалидов (включая инвалидов, использующих кресла-коляски и собак-проводников).</w:t>
      </w:r>
    </w:p>
    <w:p w:rsidR="00C77B12" w:rsidRPr="007E731E" w:rsidRDefault="00C77B12" w:rsidP="00C77B12">
      <w:pPr>
        <w:pStyle w:val="ConsPlusNormal0"/>
        <w:ind w:firstLine="540"/>
        <w:jc w:val="both"/>
        <w:rPr>
          <w:rFonts w:ascii="Times New Roman" w:hAnsi="Times New Roman" w:cs="Times New Roman"/>
          <w:sz w:val="24"/>
          <w:szCs w:val="24"/>
        </w:rPr>
      </w:pPr>
      <w:r w:rsidRPr="007E731E">
        <w:rPr>
          <w:rFonts w:ascii="Times New Roman" w:hAnsi="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w:t>
      </w:r>
      <w:r w:rsidRPr="007E731E">
        <w:rPr>
          <w:rFonts w:ascii="Times New Roman" w:eastAsiaTheme="minorHAnsi" w:hAnsi="Times New Roman"/>
          <w:sz w:val="24"/>
          <w:szCs w:val="24"/>
        </w:rPr>
        <w:t xml:space="preserve">оборудуются места для бесплатной парковки транспортных средств с выделением не менее 10 </w:t>
      </w:r>
      <w:r w:rsidRPr="007E731E">
        <w:rPr>
          <w:rFonts w:ascii="Times New Roman" w:hAnsi="Times New Roman"/>
          <w:sz w:val="24"/>
          <w:szCs w:val="24"/>
        </w:rPr>
        <w:t xml:space="preserve">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C77B12" w:rsidRPr="007E731E" w:rsidRDefault="00C77B12" w:rsidP="00C77B12">
      <w:pPr>
        <w:pStyle w:val="ConsPlusNormal0"/>
        <w:ind w:firstLine="540"/>
        <w:jc w:val="both"/>
        <w:rPr>
          <w:rFonts w:ascii="Times New Roman" w:hAnsi="Times New Roman" w:cs="Times New Roman"/>
          <w:sz w:val="24"/>
          <w:szCs w:val="24"/>
        </w:rPr>
      </w:pPr>
      <w:r w:rsidRPr="007E731E">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7E731E" w:rsidRDefault="00C77B12" w:rsidP="00C77B12">
      <w:pPr>
        <w:pStyle w:val="ConsPlusNormal0"/>
        <w:ind w:firstLine="540"/>
        <w:jc w:val="both"/>
        <w:rPr>
          <w:rFonts w:ascii="Times New Roman" w:hAnsi="Times New Roman" w:cs="Times New Roman"/>
          <w:sz w:val="24"/>
          <w:szCs w:val="24"/>
        </w:rPr>
      </w:pPr>
      <w:r w:rsidRPr="007E731E">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7E731E" w:rsidRDefault="00C77B12" w:rsidP="00C77B12">
      <w:pPr>
        <w:pStyle w:val="ConsPlusNormal0"/>
        <w:ind w:firstLine="540"/>
        <w:jc w:val="both"/>
        <w:rPr>
          <w:rFonts w:ascii="Times New Roman" w:hAnsi="Times New Roman" w:cs="Times New Roman"/>
          <w:sz w:val="24"/>
          <w:szCs w:val="24"/>
        </w:rPr>
      </w:pPr>
      <w:r w:rsidRPr="007E731E">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070675">
        <w:rPr>
          <w:rFonts w:ascii="Times New Roman" w:hAnsi="Times New Roman" w:cs="Times New Roman"/>
          <w:color w:val="000000"/>
          <w:sz w:val="24"/>
          <w:szCs w:val="24"/>
        </w:rPr>
        <w:t>Администрации, МФЦ.</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color w:val="000000"/>
          <w:sz w:val="24"/>
          <w:szCs w:val="24"/>
        </w:rPr>
        <w:t>Рабочее место специалиста Администрации, МФЦ</w:t>
      </w:r>
      <w:r w:rsidRPr="00070675">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Специалисты </w:t>
      </w:r>
      <w:r w:rsidRPr="00070675">
        <w:rPr>
          <w:rFonts w:ascii="Times New Roman" w:hAnsi="Times New Roman" w:cs="Times New Roman"/>
          <w:color w:val="000000"/>
          <w:sz w:val="24"/>
          <w:szCs w:val="24"/>
        </w:rPr>
        <w:t>Администрации, МФЦ</w:t>
      </w:r>
      <w:r w:rsidRPr="00070675">
        <w:rPr>
          <w:rFonts w:ascii="Times New Roman" w:hAnsi="Times New Roman" w:cs="Times New Roman"/>
          <w:sz w:val="24"/>
          <w:szCs w:val="24"/>
        </w:rPr>
        <w:t xml:space="preserve"> обеспечиваются личными нагрудными карточками (бейджами) с указанием фамилии, имени, отчества и должности.</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2.20. Показатели доступности и качества предоставления муниципальной услуги.</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2.20.1. Показателями доступности предоставления муниципальной услуги являются:</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транспортная доступность к месту предоставления муниципальной услуги;</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C77B12" w:rsidRPr="00F1174A"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 размещение информации о порядке предоставления муниципальной услуги на официальном </w:t>
      </w:r>
      <w:r w:rsidRPr="00F1174A">
        <w:rPr>
          <w:rFonts w:ascii="Times New Roman" w:hAnsi="Times New Roman" w:cs="Times New Roman"/>
          <w:sz w:val="24"/>
          <w:szCs w:val="24"/>
        </w:rPr>
        <w:t>сайте Администрации в информационно-телекоммуникационной сети «Интернет», на Едином портале или на Региональном портале;</w:t>
      </w:r>
    </w:p>
    <w:p w:rsidR="00C77B12" w:rsidRPr="00F1174A" w:rsidRDefault="00C77B12" w:rsidP="00C77B12">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lastRenderedPageBreak/>
        <w:t>- размещение информации о порядке предоставления муниципальной услуги на информационных стендах;</w:t>
      </w:r>
    </w:p>
    <w:p w:rsidR="00C77B12" w:rsidRPr="008E133B" w:rsidRDefault="00C77B12" w:rsidP="00C77B12">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 xml:space="preserve">- предоставление возможности подачи заявления о предоставлении муниципальной услуги в </w:t>
      </w:r>
      <w:r w:rsidRPr="008E133B">
        <w:rPr>
          <w:rFonts w:ascii="Times New Roman" w:hAnsi="Times New Roman" w:cs="Times New Roman"/>
          <w:sz w:val="24"/>
          <w:szCs w:val="24"/>
        </w:rPr>
        <w:t>виде электронного документа;</w:t>
      </w:r>
    </w:p>
    <w:p w:rsidR="00C77B12" w:rsidRPr="008E133B" w:rsidRDefault="00C77B12" w:rsidP="00C77B12">
      <w:pPr>
        <w:pStyle w:val="ConsPlusNormal0"/>
        <w:ind w:firstLine="540"/>
        <w:jc w:val="both"/>
        <w:rPr>
          <w:rFonts w:ascii="Times New Roman" w:hAnsi="Times New Roman" w:cs="Times New Roman"/>
          <w:sz w:val="24"/>
          <w:szCs w:val="24"/>
        </w:rPr>
      </w:pPr>
      <w:r w:rsidRPr="008E133B">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C77B12" w:rsidRPr="008E133B" w:rsidRDefault="00C77B12" w:rsidP="00C77B12">
      <w:pPr>
        <w:ind w:firstLine="567"/>
        <w:jc w:val="both"/>
        <w:rPr>
          <w:sz w:val="24"/>
          <w:szCs w:val="24"/>
        </w:rPr>
      </w:pPr>
      <w:r w:rsidRPr="00796767">
        <w:rPr>
          <w:sz w:val="24"/>
          <w:szCs w:val="24"/>
        </w:rPr>
        <w:t xml:space="preserve">- возможность получения заявителем информации о ходе предоставления </w:t>
      </w:r>
      <w:r>
        <w:rPr>
          <w:sz w:val="24"/>
          <w:szCs w:val="24"/>
        </w:rPr>
        <w:t xml:space="preserve">муниципальной </w:t>
      </w:r>
      <w:r w:rsidRPr="00796767">
        <w:rPr>
          <w:sz w:val="24"/>
          <w:szCs w:val="24"/>
        </w:rPr>
        <w:t xml:space="preserve">услуги с использованием </w:t>
      </w:r>
      <w:r>
        <w:rPr>
          <w:sz w:val="24"/>
          <w:szCs w:val="24"/>
        </w:rPr>
        <w:t xml:space="preserve">Единого портала, </w:t>
      </w:r>
      <w:r w:rsidRPr="00796767">
        <w:rPr>
          <w:sz w:val="24"/>
          <w:szCs w:val="24"/>
        </w:rPr>
        <w:t xml:space="preserve">Регионального портала, </w:t>
      </w:r>
      <w:r w:rsidRPr="00B97FBA">
        <w:rPr>
          <w:sz w:val="24"/>
          <w:szCs w:val="24"/>
        </w:rPr>
        <w:t>официального сайта</w:t>
      </w:r>
      <w:r>
        <w:rPr>
          <w:sz w:val="24"/>
          <w:szCs w:val="24"/>
        </w:rPr>
        <w:t xml:space="preserve"> Администрации</w:t>
      </w:r>
      <w:r w:rsidRPr="00B97FBA">
        <w:rPr>
          <w:sz w:val="24"/>
          <w:szCs w:val="24"/>
        </w:rPr>
        <w:t>.</w:t>
      </w:r>
    </w:p>
    <w:p w:rsidR="00C77B12" w:rsidRPr="00070675" w:rsidRDefault="00C77B12" w:rsidP="00C77B12">
      <w:pPr>
        <w:pStyle w:val="ConsPlusNormal0"/>
        <w:ind w:firstLine="540"/>
        <w:jc w:val="both"/>
        <w:rPr>
          <w:rFonts w:ascii="Times New Roman" w:hAnsi="Times New Roman" w:cs="Times New Roman"/>
          <w:sz w:val="24"/>
          <w:szCs w:val="24"/>
        </w:rPr>
      </w:pPr>
      <w:r w:rsidRPr="008E133B">
        <w:rPr>
          <w:rFonts w:ascii="Times New Roman" w:hAnsi="Times New Roman" w:cs="Times New Roman"/>
          <w:sz w:val="24"/>
          <w:szCs w:val="24"/>
        </w:rPr>
        <w:t>2.20.2. Показателями качества</w:t>
      </w:r>
      <w:r w:rsidRPr="00070675">
        <w:rPr>
          <w:rFonts w:ascii="Times New Roman" w:hAnsi="Times New Roman" w:cs="Times New Roman"/>
          <w:sz w:val="24"/>
          <w:szCs w:val="24"/>
        </w:rPr>
        <w:t xml:space="preserve"> предоставления муниципальной услуги являются:</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отсутствие очередей при приеме и выдаче документов заявителям (их представителям);</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отсутствие нарушений сроков предоставления муниципальной услуги;</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 отсутствие </w:t>
      </w:r>
      <w:r>
        <w:rPr>
          <w:rFonts w:ascii="Times New Roman" w:hAnsi="Times New Roman" w:cs="Times New Roman"/>
          <w:sz w:val="24"/>
          <w:szCs w:val="24"/>
        </w:rPr>
        <w:t xml:space="preserve">обоснованных </w:t>
      </w:r>
      <w:r w:rsidRPr="00070675">
        <w:rPr>
          <w:rFonts w:ascii="Times New Roman" w:hAnsi="Times New Roman" w:cs="Times New Roman"/>
          <w:sz w:val="24"/>
          <w:szCs w:val="24"/>
        </w:rPr>
        <w:t xml:space="preserve">жалоб на действия (бездействие) </w:t>
      </w:r>
      <w:r>
        <w:rPr>
          <w:rFonts w:ascii="Times New Roman" w:hAnsi="Times New Roman" w:cs="Times New Roman"/>
          <w:sz w:val="24"/>
          <w:szCs w:val="24"/>
        </w:rPr>
        <w:t xml:space="preserve">органа, предоставляющего муниципальную услугу, </w:t>
      </w:r>
      <w:r w:rsidRPr="00070675">
        <w:rPr>
          <w:rFonts w:ascii="Times New Roman" w:hAnsi="Times New Roman" w:cs="Times New Roman"/>
          <w:sz w:val="24"/>
          <w:szCs w:val="24"/>
        </w:rPr>
        <w:t>муниципальных служащих</w:t>
      </w:r>
      <w:r>
        <w:rPr>
          <w:rFonts w:ascii="Times New Roman" w:hAnsi="Times New Roman" w:cs="Times New Roman"/>
          <w:sz w:val="24"/>
          <w:szCs w:val="24"/>
        </w:rPr>
        <w:t xml:space="preserve"> и должностных лиц</w:t>
      </w:r>
      <w:r w:rsidRPr="00070675">
        <w:rPr>
          <w:rFonts w:ascii="Times New Roman" w:hAnsi="Times New Roman" w:cs="Times New Roman"/>
          <w:sz w:val="24"/>
          <w:szCs w:val="24"/>
        </w:rPr>
        <w:t>, предоставляющих муниципальную услугу;</w:t>
      </w:r>
    </w:p>
    <w:p w:rsidR="00C77B12" w:rsidRPr="006A60EC"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 отсутствие </w:t>
      </w:r>
      <w:r>
        <w:rPr>
          <w:rFonts w:ascii="Times New Roman" w:hAnsi="Times New Roman" w:cs="Times New Roman"/>
          <w:sz w:val="24"/>
          <w:szCs w:val="24"/>
        </w:rPr>
        <w:t xml:space="preserve">обоснованных </w:t>
      </w:r>
      <w:r w:rsidRPr="00070675">
        <w:rPr>
          <w:rFonts w:ascii="Times New Roman" w:hAnsi="Times New Roman" w:cs="Times New Roman"/>
          <w:sz w:val="24"/>
          <w:szCs w:val="24"/>
        </w:rPr>
        <w:t xml:space="preserve">жалоб на некорректное, невнимательное отношение </w:t>
      </w:r>
      <w:r w:rsidRPr="006A60EC">
        <w:rPr>
          <w:rFonts w:ascii="Times New Roman" w:hAnsi="Times New Roman" w:cs="Times New Roman"/>
          <w:sz w:val="24"/>
          <w:szCs w:val="24"/>
        </w:rPr>
        <w:t>муниципальных служащих, оказывающих муниципальную услугу, к заявителям (их представителям).</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2.21.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 </w:t>
      </w:r>
      <w:r>
        <w:rPr>
          <w:rFonts w:ascii="Times New Roman" w:hAnsi="Times New Roman" w:cs="Times New Roman"/>
          <w:sz w:val="24"/>
          <w:szCs w:val="24"/>
        </w:rPr>
        <w:t xml:space="preserve">путем заполнения формы запроса </w:t>
      </w:r>
      <w:r w:rsidRPr="006A60EC">
        <w:rPr>
          <w:rFonts w:ascii="Times New Roman" w:hAnsi="Times New Roman" w:cs="Times New Roman"/>
          <w:sz w:val="24"/>
          <w:szCs w:val="24"/>
        </w:rPr>
        <w:t>через личный кабинет в Едином портале и (или) Региональном портале;</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путем направления электронного документа в Администрацию на официальную электронную почту.</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 в виде электронного документа, размещенного </w:t>
      </w:r>
      <w:r w:rsidRPr="003F534F">
        <w:rPr>
          <w:rFonts w:ascii="Times New Roman" w:hAnsi="Times New Roman" w:cs="Times New Roman"/>
          <w:sz w:val="24"/>
          <w:szCs w:val="24"/>
        </w:rPr>
        <w:t>на официальном сайте Администрации</w:t>
      </w:r>
      <w:r w:rsidRPr="006A60EC">
        <w:rPr>
          <w:rFonts w:ascii="Times New Roman" w:hAnsi="Times New Roman" w:cs="Times New Roman"/>
          <w:sz w:val="24"/>
          <w:szCs w:val="24"/>
        </w:rPr>
        <w:t>, ссылка на который направляется Администрацией заявителю посредством электронной почты;</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Заявление в форме электронного документа подписывается по выбору заявителя (если заявителем является физическое лицо):</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электронной подписью заявителя;</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усиленной квалифицированной электронной подписью заявителя.</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лица, действующего от имени юридического лица без доверенности;</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77B12" w:rsidRPr="00F1174A"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К заявлению прилагается копия документа, удостоверяющего личность заявителя </w:t>
      </w:r>
      <w:r w:rsidRPr="006A60EC">
        <w:rPr>
          <w:rFonts w:ascii="Times New Roman" w:hAnsi="Times New Roman" w:cs="Times New Roman"/>
          <w:sz w:val="24"/>
          <w:szCs w:val="24"/>
        </w:rPr>
        <w:lastRenderedPageBreak/>
        <w:t xml:space="preserve">(удостоверяющего личность представителя заявителя, если заявление представляется представителем заявителя), в виде электронного </w:t>
      </w:r>
      <w:r w:rsidRPr="00F1174A">
        <w:rPr>
          <w:rFonts w:ascii="Times New Roman" w:hAnsi="Times New Roman" w:cs="Times New Roman"/>
          <w:sz w:val="24"/>
          <w:szCs w:val="24"/>
        </w:rPr>
        <w:t>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на Едином портале или на Региональном портале, а также, если заявление подписано усиленной квалифицированной электронной подписью.</w:t>
      </w:r>
    </w:p>
    <w:p w:rsidR="00C77B12" w:rsidRPr="00F1174A" w:rsidRDefault="00C77B12" w:rsidP="00C77B12">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6A60EC" w:rsidRDefault="00C77B12" w:rsidP="00C77B12">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w:t>
      </w:r>
      <w:r w:rsidRPr="006A60EC">
        <w:rPr>
          <w:rFonts w:ascii="Times New Roman" w:hAnsi="Times New Roman" w:cs="Times New Roman"/>
          <w:sz w:val="24"/>
          <w:szCs w:val="24"/>
        </w:rPr>
        <w:t xml:space="preserve">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77B12" w:rsidRPr="00F1174A"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 xml:space="preserve">Примерная форма заявления в электронной форме размещается Администрацией на </w:t>
      </w:r>
      <w:r w:rsidRPr="00F1174A">
        <w:rPr>
          <w:rFonts w:ascii="Times New Roman" w:hAnsi="Times New Roman" w:cs="Times New Roman"/>
          <w:sz w:val="24"/>
          <w:szCs w:val="24"/>
        </w:rPr>
        <w:t>официальном сайте Администрации с возможностью бесплатного копирования.</w:t>
      </w:r>
    </w:p>
    <w:p w:rsidR="00C77B12" w:rsidRPr="006A60EC" w:rsidRDefault="00C77B12" w:rsidP="00C77B12">
      <w:pPr>
        <w:pStyle w:val="ConsPlusNormal0"/>
        <w:ind w:firstLine="540"/>
        <w:jc w:val="both"/>
        <w:rPr>
          <w:rFonts w:ascii="Times New Roman" w:hAnsi="Times New Roman" w:cs="Times New Roman"/>
          <w:sz w:val="24"/>
          <w:szCs w:val="24"/>
        </w:rPr>
      </w:pPr>
      <w:r w:rsidRPr="00F1174A">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w:t>
      </w:r>
      <w:r>
        <w:rPr>
          <w:rFonts w:ascii="Times New Roman" w:hAnsi="Times New Roman" w:cs="Times New Roman"/>
          <w:sz w:val="24"/>
          <w:szCs w:val="24"/>
        </w:rPr>
        <w:t xml:space="preserve">ы запроса </w:t>
      </w:r>
      <w:r w:rsidRPr="00F1174A">
        <w:rPr>
          <w:rFonts w:ascii="Times New Roman" w:hAnsi="Times New Roman" w:cs="Times New Roman"/>
          <w:sz w:val="24"/>
          <w:szCs w:val="24"/>
        </w:rPr>
        <w:t xml:space="preserve">посредством отправки через Единый портал или Региональный портал, направляются </w:t>
      </w:r>
      <w:r w:rsidRPr="00686AAD">
        <w:rPr>
          <w:rFonts w:ascii="Times New Roman" w:hAnsi="Times New Roman" w:cs="Times New Roman"/>
          <w:sz w:val="24"/>
          <w:szCs w:val="24"/>
        </w:rPr>
        <w:t>в виде файлов в формате XML, созданных с использованием XML-схем и обеспечивающих считывание и контроль представленных данных.</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77B12" w:rsidRPr="006A60EC" w:rsidRDefault="00C77B12" w:rsidP="00C77B12">
      <w:pPr>
        <w:pStyle w:val="ConsPlusNormal0"/>
        <w:ind w:firstLine="540"/>
        <w:jc w:val="both"/>
        <w:rPr>
          <w:rFonts w:ascii="Times New Roman" w:hAnsi="Times New Roman" w:cs="Times New Roman"/>
          <w:sz w:val="24"/>
          <w:szCs w:val="24"/>
        </w:rPr>
      </w:pPr>
      <w:r w:rsidRPr="006A60EC">
        <w:rPr>
          <w:rFonts w:ascii="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77B12" w:rsidRPr="00BC0FD4" w:rsidRDefault="00C77B12" w:rsidP="00C77B12">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77B12" w:rsidRPr="003F534F" w:rsidRDefault="00C77B12" w:rsidP="00C77B12">
      <w:pPr>
        <w:ind w:firstLine="567"/>
        <w:jc w:val="both"/>
        <w:rPr>
          <w:sz w:val="24"/>
          <w:szCs w:val="24"/>
        </w:rPr>
      </w:pPr>
      <w:r w:rsidRPr="003F534F">
        <w:rPr>
          <w:sz w:val="24"/>
          <w:szCs w:val="24"/>
        </w:rPr>
        <w:t>Заявитель имеет возможность получения информации о ходе выполнения заявления (предоставления муниципальной услуги).</w:t>
      </w:r>
    </w:p>
    <w:p w:rsidR="00C77B12" w:rsidRPr="00796767" w:rsidRDefault="00C77B12" w:rsidP="00C77B12">
      <w:pPr>
        <w:ind w:firstLine="567"/>
        <w:jc w:val="both"/>
        <w:rPr>
          <w:sz w:val="24"/>
          <w:szCs w:val="24"/>
        </w:rPr>
      </w:pPr>
      <w:r w:rsidRPr="00BC0FD4">
        <w:rPr>
          <w:sz w:val="24"/>
          <w:szCs w:val="24"/>
        </w:rPr>
        <w:t>2.20.3</w:t>
      </w:r>
      <w:r w:rsidRPr="00796767">
        <w:rPr>
          <w:sz w:val="24"/>
          <w:szCs w:val="24"/>
        </w:rPr>
        <w:t>. При предоставлении муниципальной услуги в электронной форме посредством Регионального портала заявителю обеспечивается:</w:t>
      </w:r>
    </w:p>
    <w:p w:rsidR="00C77B12" w:rsidRPr="00796767" w:rsidRDefault="00C77B12" w:rsidP="00C77B12">
      <w:pPr>
        <w:ind w:firstLine="567"/>
        <w:jc w:val="both"/>
        <w:rPr>
          <w:sz w:val="24"/>
          <w:szCs w:val="24"/>
        </w:rPr>
      </w:pPr>
      <w:r w:rsidRPr="00796767">
        <w:rPr>
          <w:sz w:val="24"/>
          <w:szCs w:val="24"/>
        </w:rPr>
        <w:t>а) получение информации о порядке и сроках предоставления услуги;</w:t>
      </w:r>
    </w:p>
    <w:p w:rsidR="00C77B12" w:rsidRPr="00796767" w:rsidRDefault="00C77B12" w:rsidP="00C77B12">
      <w:pPr>
        <w:ind w:firstLine="567"/>
        <w:jc w:val="both"/>
        <w:rPr>
          <w:sz w:val="24"/>
          <w:szCs w:val="24"/>
        </w:rPr>
      </w:pPr>
      <w:r w:rsidRPr="00796767">
        <w:rPr>
          <w:sz w:val="24"/>
          <w:szCs w:val="24"/>
        </w:rPr>
        <w:t>б) формирование заявления о предоставлении муниципальной услуги;</w:t>
      </w:r>
    </w:p>
    <w:p w:rsidR="00C77B12" w:rsidRPr="00796767" w:rsidRDefault="00C77B12" w:rsidP="00C77B12">
      <w:pPr>
        <w:ind w:firstLine="567"/>
        <w:jc w:val="both"/>
        <w:rPr>
          <w:sz w:val="24"/>
          <w:szCs w:val="24"/>
        </w:rPr>
      </w:pPr>
      <w:r w:rsidRPr="00796767">
        <w:rPr>
          <w:sz w:val="24"/>
          <w:szCs w:val="24"/>
        </w:rPr>
        <w:t>в) прием и регистрация заявления и иных документов, необходимых для предоставления услуги;</w:t>
      </w:r>
    </w:p>
    <w:p w:rsidR="00C77B12" w:rsidRPr="00796767" w:rsidRDefault="00C77B12" w:rsidP="00C77B12">
      <w:pPr>
        <w:ind w:firstLine="567"/>
        <w:jc w:val="both"/>
        <w:rPr>
          <w:sz w:val="24"/>
          <w:szCs w:val="24"/>
        </w:rPr>
      </w:pPr>
      <w:r w:rsidRPr="00796767">
        <w:rPr>
          <w:sz w:val="24"/>
          <w:szCs w:val="24"/>
        </w:rPr>
        <w:t>г) получение сведений о ходе выполнения заявления;</w:t>
      </w:r>
    </w:p>
    <w:p w:rsidR="00C77B12" w:rsidRPr="00FB2104" w:rsidRDefault="00C77B12" w:rsidP="00C77B12">
      <w:pPr>
        <w:ind w:firstLine="567"/>
        <w:jc w:val="both"/>
        <w:rPr>
          <w:sz w:val="24"/>
          <w:szCs w:val="24"/>
        </w:rPr>
      </w:pPr>
      <w:r w:rsidRPr="00FB2104">
        <w:rPr>
          <w:sz w:val="24"/>
          <w:szCs w:val="24"/>
        </w:rPr>
        <w:lastRenderedPageBreak/>
        <w:t xml:space="preserve">д) досудебное (внесудебное) обжалование решений и действий (бездействия) Администрации, </w:t>
      </w:r>
      <w:r w:rsidRPr="003F534F">
        <w:rPr>
          <w:sz w:val="24"/>
          <w:szCs w:val="24"/>
        </w:rPr>
        <w:t>должностного лица или муниципального служащего Администрации</w:t>
      </w:r>
      <w:r w:rsidRPr="00FB2104">
        <w:rPr>
          <w:sz w:val="24"/>
          <w:szCs w:val="24"/>
        </w:rPr>
        <w:t>.</w:t>
      </w:r>
    </w:p>
    <w:p w:rsidR="00C77B12" w:rsidRPr="00D16FA2" w:rsidRDefault="00C77B12" w:rsidP="00C77B12">
      <w:pPr>
        <w:ind w:firstLine="567"/>
        <w:jc w:val="both"/>
        <w:rPr>
          <w:sz w:val="24"/>
          <w:szCs w:val="24"/>
        </w:rPr>
      </w:pPr>
      <w:r w:rsidRPr="00BC7A5F">
        <w:rPr>
          <w:sz w:val="24"/>
          <w:szCs w:val="24"/>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w:t>
      </w:r>
      <w:r>
        <w:rPr>
          <w:sz w:val="24"/>
          <w:szCs w:val="24"/>
        </w:rPr>
        <w:t xml:space="preserve">Единого портала и </w:t>
      </w:r>
      <w:r w:rsidRPr="00BC7A5F">
        <w:rPr>
          <w:sz w:val="24"/>
          <w:szCs w:val="24"/>
        </w:rPr>
        <w:t>Регионального портала, официального сайта по выбору заявителя.</w:t>
      </w:r>
    </w:p>
    <w:p w:rsidR="00C77B12" w:rsidRPr="00BC0FD4" w:rsidRDefault="00C77B12" w:rsidP="00C77B12">
      <w:pPr>
        <w:pStyle w:val="ConsPlusNormal0"/>
        <w:jc w:val="center"/>
        <w:outlineLvl w:val="1"/>
        <w:rPr>
          <w:rFonts w:ascii="Times New Roman" w:hAnsi="Times New Roman" w:cs="Times New Roman"/>
          <w:sz w:val="24"/>
          <w:szCs w:val="24"/>
        </w:rPr>
      </w:pPr>
      <w:r w:rsidRPr="00BC0FD4">
        <w:rPr>
          <w:rFonts w:ascii="Times New Roman" w:hAnsi="Times New Roman" w:cs="Times New Roman"/>
          <w:sz w:val="24"/>
          <w:szCs w:val="24"/>
        </w:rPr>
        <w:t>3. Состав, последовательность и сроки выполнения</w:t>
      </w:r>
    </w:p>
    <w:p w:rsidR="00C77B12" w:rsidRPr="00BC0FD4" w:rsidRDefault="00C77B12" w:rsidP="00C77B12">
      <w:pPr>
        <w:pStyle w:val="ConsPlusNormal0"/>
        <w:jc w:val="center"/>
        <w:rPr>
          <w:rFonts w:ascii="Times New Roman" w:hAnsi="Times New Roman" w:cs="Times New Roman"/>
          <w:sz w:val="24"/>
          <w:szCs w:val="24"/>
        </w:rPr>
      </w:pPr>
      <w:r w:rsidRPr="00BC0FD4">
        <w:rPr>
          <w:rFonts w:ascii="Times New Roman" w:hAnsi="Times New Roman" w:cs="Times New Roman"/>
          <w:sz w:val="24"/>
          <w:szCs w:val="24"/>
        </w:rPr>
        <w:t>административных процедур, требования к порядку</w:t>
      </w:r>
    </w:p>
    <w:p w:rsidR="00C77B12" w:rsidRPr="00BC0FD4" w:rsidRDefault="00C77B12" w:rsidP="00C77B12">
      <w:pPr>
        <w:pStyle w:val="ConsPlusNormal0"/>
        <w:jc w:val="center"/>
        <w:rPr>
          <w:rFonts w:ascii="Times New Roman" w:hAnsi="Times New Roman" w:cs="Times New Roman"/>
          <w:sz w:val="24"/>
          <w:szCs w:val="24"/>
        </w:rPr>
      </w:pPr>
      <w:r w:rsidRPr="00BC0FD4">
        <w:rPr>
          <w:rFonts w:ascii="Times New Roman" w:hAnsi="Times New Roman" w:cs="Times New Roman"/>
          <w:sz w:val="24"/>
          <w:szCs w:val="24"/>
        </w:rPr>
        <w:t>их выполнения, в том числе особенности выполнения</w:t>
      </w:r>
    </w:p>
    <w:p w:rsidR="00C77B12" w:rsidRPr="00BC0FD4" w:rsidRDefault="00C77B12" w:rsidP="00C77B12">
      <w:pPr>
        <w:pStyle w:val="ConsPlusNormal0"/>
        <w:jc w:val="center"/>
        <w:rPr>
          <w:rFonts w:ascii="Times New Roman" w:hAnsi="Times New Roman" w:cs="Times New Roman"/>
          <w:sz w:val="24"/>
          <w:szCs w:val="24"/>
        </w:rPr>
      </w:pPr>
      <w:r w:rsidRPr="00BC0FD4">
        <w:rPr>
          <w:rFonts w:ascii="Times New Roman" w:hAnsi="Times New Roman" w:cs="Times New Roman"/>
          <w:sz w:val="24"/>
          <w:szCs w:val="24"/>
        </w:rPr>
        <w:t>административных процедур в электронной форме, а</w:t>
      </w:r>
    </w:p>
    <w:p w:rsidR="00C77B12" w:rsidRPr="00BC0FD4" w:rsidRDefault="00C77B12" w:rsidP="00C77B12">
      <w:pPr>
        <w:pStyle w:val="ConsPlusNormal0"/>
        <w:jc w:val="center"/>
        <w:rPr>
          <w:rFonts w:ascii="Times New Roman" w:hAnsi="Times New Roman" w:cs="Times New Roman"/>
          <w:sz w:val="24"/>
          <w:szCs w:val="24"/>
        </w:rPr>
      </w:pPr>
      <w:r w:rsidRPr="00BC0FD4">
        <w:rPr>
          <w:rFonts w:ascii="Times New Roman" w:hAnsi="Times New Roman" w:cs="Times New Roman"/>
          <w:sz w:val="24"/>
          <w:szCs w:val="24"/>
        </w:rPr>
        <w:t>также особенности выполнения административных процедур</w:t>
      </w:r>
    </w:p>
    <w:p w:rsidR="00C77B12" w:rsidRPr="00BC0FD4" w:rsidRDefault="00C77B12" w:rsidP="00C77B12">
      <w:pPr>
        <w:pStyle w:val="ConsPlusNormal0"/>
        <w:jc w:val="center"/>
        <w:rPr>
          <w:rFonts w:ascii="Times New Roman" w:hAnsi="Times New Roman" w:cs="Times New Roman"/>
          <w:sz w:val="24"/>
          <w:szCs w:val="24"/>
        </w:rPr>
      </w:pPr>
      <w:r w:rsidRPr="00BC0FD4">
        <w:rPr>
          <w:rFonts w:ascii="Times New Roman" w:hAnsi="Times New Roman" w:cs="Times New Roman"/>
          <w:sz w:val="24"/>
          <w:szCs w:val="24"/>
        </w:rPr>
        <w:t xml:space="preserve"> в многофункциональных центрах</w:t>
      </w:r>
    </w:p>
    <w:p w:rsidR="00C77B12" w:rsidRPr="00BC0FD4" w:rsidRDefault="00C77B12" w:rsidP="00C77B12">
      <w:pPr>
        <w:pStyle w:val="ConsPlusNormal0"/>
        <w:jc w:val="both"/>
        <w:rPr>
          <w:rFonts w:ascii="Times New Roman" w:hAnsi="Times New Roman" w:cs="Times New Roman"/>
          <w:sz w:val="24"/>
          <w:szCs w:val="24"/>
        </w:rPr>
      </w:pPr>
    </w:p>
    <w:p w:rsidR="00C77B12" w:rsidRPr="00BC0FD4" w:rsidRDefault="00C77B12" w:rsidP="00C77B12">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3.1. Исчерпывающий перечень административных процедур.</w:t>
      </w:r>
    </w:p>
    <w:p w:rsidR="00C77B12" w:rsidRDefault="00C77B12" w:rsidP="00C77B12">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C77B12" w:rsidRPr="00BC0FD4" w:rsidRDefault="00C77B12" w:rsidP="00C77B12">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3.1.1. пр</w:t>
      </w:r>
      <w:r w:rsidRPr="00BC0FD4">
        <w:rPr>
          <w:rFonts w:ascii="Times New Roman" w:hAnsi="Times New Roman" w:cs="Times New Roman"/>
          <w:sz w:val="24"/>
          <w:szCs w:val="24"/>
        </w:rPr>
        <w:t>ием и регистрация заявления, в том числе и в электронной форме, 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C77B12" w:rsidRPr="00BC0FD4" w:rsidRDefault="00C77B12" w:rsidP="00C77B12">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3.1.2. рассмотрение представленного заявителем заявления и подготовка проекта постановления Администрации;</w:t>
      </w:r>
    </w:p>
    <w:p w:rsidR="00C77B12" w:rsidRPr="00BC0FD4" w:rsidRDefault="00C77B12" w:rsidP="00C77B12">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3.1.3.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C77B12" w:rsidRPr="00070675" w:rsidRDefault="00C77B12" w:rsidP="00C77B12">
      <w:pPr>
        <w:pStyle w:val="ConsPlusNormal0"/>
        <w:ind w:firstLine="540"/>
        <w:jc w:val="both"/>
        <w:rPr>
          <w:rFonts w:ascii="Times New Roman" w:hAnsi="Times New Roman" w:cs="Times New Roman"/>
          <w:sz w:val="24"/>
          <w:szCs w:val="24"/>
        </w:rPr>
      </w:pPr>
      <w:r w:rsidRPr="00BC0FD4">
        <w:rPr>
          <w:rFonts w:ascii="Times New Roman" w:hAnsi="Times New Roman" w:cs="Times New Roman"/>
          <w:sz w:val="24"/>
          <w:szCs w:val="24"/>
        </w:rPr>
        <w:t>3.1.4. проведение аукциона</w:t>
      </w:r>
      <w:r w:rsidRPr="00070675">
        <w:rPr>
          <w:rFonts w:ascii="Times New Roman" w:hAnsi="Times New Roman" w:cs="Times New Roman"/>
          <w:sz w:val="24"/>
          <w:szCs w:val="24"/>
        </w:rPr>
        <w:t xml:space="preserve"> по продаже земельного участка или аукциона на право заключения договора аренды земельного участка</w:t>
      </w:r>
      <w:r>
        <w:rPr>
          <w:rFonts w:ascii="Times New Roman" w:hAnsi="Times New Roman" w:cs="Times New Roman"/>
          <w:sz w:val="24"/>
          <w:szCs w:val="24"/>
        </w:rPr>
        <w:t>,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3.2. Описание последовательности действий при предоставлении муниципальной услуги, в том числе в электронном виде.</w:t>
      </w:r>
    </w:p>
    <w:p w:rsidR="00C77B12" w:rsidRPr="00A04B99"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3.2.1.</w:t>
      </w:r>
      <w:r>
        <w:rPr>
          <w:rFonts w:ascii="Times New Roman" w:hAnsi="Times New Roman" w:cs="Times New Roman"/>
          <w:sz w:val="24"/>
          <w:szCs w:val="24"/>
        </w:rPr>
        <w:t>П</w:t>
      </w:r>
      <w:r w:rsidRPr="006A60EC">
        <w:rPr>
          <w:rFonts w:ascii="Times New Roman" w:hAnsi="Times New Roman" w:cs="Times New Roman"/>
          <w:sz w:val="24"/>
          <w:szCs w:val="24"/>
        </w:rPr>
        <w:t>рием и реги</w:t>
      </w:r>
      <w:r w:rsidRPr="00070675">
        <w:rPr>
          <w:rFonts w:ascii="Times New Roman" w:hAnsi="Times New Roman" w:cs="Times New Roman"/>
          <w:sz w:val="24"/>
          <w:szCs w:val="24"/>
        </w:rPr>
        <w:t xml:space="preserve">страция заявления, в том числе и в электронной форме, </w:t>
      </w:r>
      <w:r w:rsidRPr="00A04B99">
        <w:rPr>
          <w:rFonts w:ascii="Times New Roman" w:hAnsi="Times New Roman" w:cs="Times New Roman"/>
          <w:sz w:val="24"/>
          <w:szCs w:val="24"/>
        </w:rPr>
        <w:t>необходимого для предоставления муниципальной услуги, проверка действительности усиленной квалифицированной электронной подписи или отказ в приеме заявления и направление заявителю уведомления об этом в электронной форме.</w:t>
      </w:r>
    </w:p>
    <w:p w:rsidR="00C77B12" w:rsidRPr="00A04B99" w:rsidRDefault="00C77B12" w:rsidP="00C77B12">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Основанием для начала административной процедуры является поступление заявления в Администрацию.</w:t>
      </w:r>
    </w:p>
    <w:p w:rsidR="00C77B12" w:rsidRPr="00A04B99" w:rsidRDefault="00C77B12" w:rsidP="00C77B12">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w:t>
      </w:r>
    </w:p>
    <w:p w:rsidR="00C77B12" w:rsidRPr="00A04B99" w:rsidRDefault="00C77B12" w:rsidP="00C77B12">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77B12" w:rsidRPr="00A04B99" w:rsidRDefault="00C77B12" w:rsidP="00C77B12">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w:t>
      </w:r>
      <w:r w:rsidRPr="00A04B99">
        <w:rPr>
          <w:rFonts w:ascii="Times New Roman" w:hAnsi="Times New Roman" w:cs="Times New Roman"/>
          <w:sz w:val="24"/>
          <w:szCs w:val="24"/>
        </w:rPr>
        <w:lastRenderedPageBreak/>
        <w:t>документов Главе администрации (далее – Глава администрации).</w:t>
      </w:r>
    </w:p>
    <w:p w:rsidR="00C77B12" w:rsidRPr="00A04B99" w:rsidRDefault="00C77B12" w:rsidP="00C77B12">
      <w:pPr>
        <w:ind w:firstLine="567"/>
        <w:jc w:val="both"/>
        <w:rPr>
          <w:sz w:val="24"/>
          <w:szCs w:val="24"/>
        </w:rPr>
      </w:pPr>
      <w:r w:rsidRPr="00A04B99">
        <w:rPr>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A04B99">
        <w:rPr>
          <w:i/>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A04B99">
        <w:rPr>
          <w:sz w:val="24"/>
          <w:szCs w:val="24"/>
        </w:rPr>
        <w:t>), а также наличия оснований для отказа в приеме заявления, указанных в пункте 2.7. Регламента.</w:t>
      </w:r>
    </w:p>
    <w:p w:rsidR="00C77B12" w:rsidRPr="00A04B99" w:rsidRDefault="00C77B12" w:rsidP="00C77B12">
      <w:pPr>
        <w:ind w:firstLine="567"/>
        <w:jc w:val="both"/>
        <w:rPr>
          <w:sz w:val="24"/>
          <w:szCs w:val="24"/>
        </w:rPr>
      </w:pPr>
      <w:r w:rsidRPr="00A04B99">
        <w:rPr>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C77B12" w:rsidRPr="00A04B99" w:rsidRDefault="00C77B12" w:rsidP="00C77B12">
      <w:pPr>
        <w:ind w:firstLine="567"/>
        <w:jc w:val="both"/>
        <w:rPr>
          <w:sz w:val="24"/>
          <w:szCs w:val="24"/>
        </w:rPr>
      </w:pPr>
      <w:r w:rsidRPr="00A04B99">
        <w:rPr>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C77B12" w:rsidRPr="00A04B99" w:rsidRDefault="00C77B12" w:rsidP="00C77B12">
      <w:pPr>
        <w:ind w:firstLine="567"/>
        <w:jc w:val="both"/>
        <w:rPr>
          <w:sz w:val="24"/>
          <w:szCs w:val="24"/>
        </w:rPr>
      </w:pPr>
      <w:r w:rsidRPr="00A04B99">
        <w:rPr>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C77B12" w:rsidRPr="00A04B99" w:rsidRDefault="00C77B12" w:rsidP="00C77B12">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Максимальный срок выполнения административного действия - в день поступления заявления в Администрацию.</w:t>
      </w:r>
    </w:p>
    <w:p w:rsidR="00C77B12" w:rsidRPr="00FB2104" w:rsidRDefault="00C77B12" w:rsidP="00C77B12">
      <w:pPr>
        <w:ind w:firstLine="567"/>
        <w:jc w:val="both"/>
        <w:rPr>
          <w:b/>
          <w:sz w:val="24"/>
          <w:szCs w:val="24"/>
          <w:u w:val="single"/>
        </w:rPr>
      </w:pPr>
      <w:r w:rsidRPr="003F534F">
        <w:rPr>
          <w:sz w:val="24"/>
          <w:szCs w:val="24"/>
        </w:rPr>
        <w:t>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C77B12" w:rsidRPr="00A04B99" w:rsidRDefault="00C77B12" w:rsidP="00C77B12">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3.2.2. Рассмотрение представленного заявителем заявления и подготовка проекта постановления Администрации.</w:t>
      </w:r>
    </w:p>
    <w:p w:rsidR="00C77B12" w:rsidRPr="003F534F" w:rsidRDefault="00C77B12" w:rsidP="00C77B12">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 xml:space="preserve">Основанием для начала административной процедуры является поступление зарегистрированного заявления </w:t>
      </w:r>
      <w:r w:rsidRPr="003F534F">
        <w:rPr>
          <w:rFonts w:ascii="Times New Roman" w:hAnsi="Times New Roman" w:cs="Times New Roman"/>
          <w:sz w:val="24"/>
          <w:szCs w:val="24"/>
        </w:rPr>
        <w:t xml:space="preserve">Специалисту </w:t>
      </w:r>
      <w:r>
        <w:rPr>
          <w:rFonts w:ascii="Times New Roman" w:hAnsi="Times New Roman" w:cs="Times New Roman"/>
          <w:sz w:val="24"/>
          <w:szCs w:val="24"/>
        </w:rPr>
        <w:t>а</w:t>
      </w:r>
      <w:r w:rsidRPr="003F534F">
        <w:rPr>
          <w:rFonts w:ascii="Times New Roman" w:hAnsi="Times New Roman" w:cs="Times New Roman"/>
          <w:sz w:val="24"/>
          <w:szCs w:val="24"/>
        </w:rPr>
        <w:t>дминистрации</w:t>
      </w:r>
      <w:r>
        <w:rPr>
          <w:rFonts w:ascii="Times New Roman" w:hAnsi="Times New Roman" w:cs="Times New Roman"/>
          <w:sz w:val="24"/>
          <w:szCs w:val="24"/>
        </w:rPr>
        <w:t>, который:</w:t>
      </w:r>
    </w:p>
    <w:p w:rsidR="00C77B12" w:rsidRPr="00A04B99" w:rsidRDefault="00C77B12" w:rsidP="00C77B12">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43" w:history="1">
        <w:r w:rsidRPr="00A04B99">
          <w:rPr>
            <w:rFonts w:ascii="Times New Roman" w:hAnsi="Times New Roman" w:cs="Times New Roman"/>
            <w:sz w:val="24"/>
            <w:szCs w:val="24"/>
          </w:rPr>
          <w:t>подпункте 2.6.3 пункта 2.6</w:t>
        </w:r>
      </w:hyperlink>
      <w:r w:rsidRPr="00A04B99">
        <w:rPr>
          <w:rFonts w:ascii="Times New Roman" w:hAnsi="Times New Roman" w:cs="Times New Roman"/>
          <w:sz w:val="24"/>
          <w:szCs w:val="24"/>
        </w:rPr>
        <w:t xml:space="preserve"> Регламента;</w:t>
      </w:r>
    </w:p>
    <w:p w:rsidR="00C77B12" w:rsidRPr="00A04B99" w:rsidRDefault="00C77B12" w:rsidP="00C77B12">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 xml:space="preserve">- рассматривает заявление и прилагаемые к нему документы на предмет соответствия требованиям, установленным </w:t>
      </w:r>
      <w:hyperlink w:anchor="P137" w:history="1">
        <w:r w:rsidRPr="00A04B99">
          <w:rPr>
            <w:rFonts w:ascii="Times New Roman" w:hAnsi="Times New Roman" w:cs="Times New Roman"/>
            <w:sz w:val="24"/>
            <w:szCs w:val="24"/>
          </w:rPr>
          <w:t>подпунктом 2.6.2 пункта 2.6</w:t>
        </w:r>
      </w:hyperlink>
      <w:r w:rsidRPr="00A04B99">
        <w:rPr>
          <w:rFonts w:ascii="Times New Roman" w:hAnsi="Times New Roman" w:cs="Times New Roman"/>
          <w:sz w:val="24"/>
          <w:szCs w:val="24"/>
        </w:rPr>
        <w:t xml:space="preserve"> Регламента, </w:t>
      </w:r>
      <w:hyperlink r:id="rId278" w:history="1">
        <w:r w:rsidRPr="00A04B99">
          <w:rPr>
            <w:rFonts w:ascii="Times New Roman" w:hAnsi="Times New Roman" w:cs="Times New Roman"/>
            <w:sz w:val="24"/>
            <w:szCs w:val="24"/>
          </w:rPr>
          <w:t>статье 39.11</w:t>
        </w:r>
      </w:hyperlink>
      <w:r w:rsidRPr="00A04B99">
        <w:rPr>
          <w:rFonts w:ascii="Times New Roman" w:hAnsi="Times New Roman" w:cs="Times New Roman"/>
          <w:sz w:val="24"/>
          <w:szCs w:val="24"/>
        </w:rPr>
        <w:t xml:space="preserve"> ЗК РФ;</w:t>
      </w:r>
    </w:p>
    <w:p w:rsidR="00C77B12" w:rsidRDefault="00C77B12" w:rsidP="00C77B12">
      <w:pPr>
        <w:pStyle w:val="ConsPlusNormal0"/>
        <w:ind w:firstLine="540"/>
        <w:jc w:val="both"/>
        <w:rPr>
          <w:rFonts w:ascii="Times New Roman" w:hAnsi="Times New Roman" w:cs="Times New Roman"/>
          <w:sz w:val="24"/>
          <w:szCs w:val="24"/>
        </w:rPr>
      </w:pPr>
      <w:r w:rsidRPr="00A04B99">
        <w:rPr>
          <w:rFonts w:ascii="Times New Roman" w:hAnsi="Times New Roman" w:cs="Times New Roman"/>
          <w:sz w:val="24"/>
          <w:szCs w:val="24"/>
        </w:rPr>
        <w:t xml:space="preserve">- готовит проект постановления Администрации о проведении аукциона либо проект постановления Администрации об отказе в проведении аукциона. В проекте постановления Администрации об отказе в проведении аукциона должно быть указано основание отказа, предусмотренное </w:t>
      </w:r>
      <w:hyperlink w:anchor="P151" w:history="1">
        <w:r w:rsidRPr="00A04B99">
          <w:rPr>
            <w:rFonts w:ascii="Times New Roman" w:hAnsi="Times New Roman" w:cs="Times New Roman"/>
            <w:sz w:val="24"/>
            <w:szCs w:val="24"/>
          </w:rPr>
          <w:t>пунктом 2.</w:t>
        </w:r>
      </w:hyperlink>
      <w:r>
        <w:rPr>
          <w:rFonts w:ascii="Times New Roman" w:hAnsi="Times New Roman" w:cs="Times New Roman"/>
          <w:sz w:val="24"/>
          <w:szCs w:val="24"/>
        </w:rPr>
        <w:t>7</w:t>
      </w:r>
      <w:r w:rsidRPr="00A04B99">
        <w:rPr>
          <w:rFonts w:ascii="Times New Roman" w:hAnsi="Times New Roman" w:cs="Times New Roman"/>
          <w:sz w:val="24"/>
          <w:szCs w:val="24"/>
        </w:rPr>
        <w:t xml:space="preserve"> Регламента</w:t>
      </w:r>
      <w:r w:rsidRPr="00070675">
        <w:rPr>
          <w:rFonts w:ascii="Times New Roman" w:hAnsi="Times New Roman" w:cs="Times New Roman"/>
          <w:sz w:val="24"/>
          <w:szCs w:val="24"/>
        </w:rPr>
        <w:t>.</w:t>
      </w:r>
    </w:p>
    <w:p w:rsidR="00C77B12" w:rsidRDefault="00C77B12" w:rsidP="00C77B12">
      <w:pPr>
        <w:autoSpaceDE w:val="0"/>
        <w:autoSpaceDN w:val="0"/>
        <w:adjustRightInd w:val="0"/>
        <w:ind w:firstLine="540"/>
        <w:jc w:val="both"/>
        <w:rPr>
          <w:sz w:val="24"/>
          <w:szCs w:val="24"/>
        </w:rPr>
      </w:pPr>
      <w:r w:rsidRPr="00070675">
        <w:rPr>
          <w:sz w:val="24"/>
          <w:szCs w:val="24"/>
        </w:rPr>
        <w:t xml:space="preserve">Максимальный срок выполнения административного действия - </w:t>
      </w:r>
      <w:r>
        <w:rPr>
          <w:sz w:val="24"/>
          <w:szCs w:val="24"/>
        </w:rPr>
        <w:t>5 рабочих дней со дня поступления заявления в Администрацию.</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3.2.3. Согласование и принятие постановления Администрации о проведении аукциона либо постановления Администрации об отказе в проведении аукциона.</w:t>
      </w:r>
    </w:p>
    <w:p w:rsidR="00C77B12" w:rsidRPr="00197C0A"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Основанием для начала согласования постановления Администрации о проведении аукциона </w:t>
      </w:r>
      <w:r w:rsidRPr="00197C0A">
        <w:rPr>
          <w:rFonts w:ascii="Times New Roman" w:hAnsi="Times New Roman" w:cs="Times New Roman"/>
          <w:sz w:val="24"/>
          <w:szCs w:val="24"/>
        </w:rPr>
        <w:t>либо решения об отказе в проведении аукциона является подготовленный проект постановления Администрации о проведении аукциона либо проект постановления Администрации об отказе в проведении аукциона.</w:t>
      </w:r>
    </w:p>
    <w:p w:rsidR="00C77B12" w:rsidRPr="00197C0A" w:rsidRDefault="00C77B12" w:rsidP="00C77B12">
      <w:pPr>
        <w:pStyle w:val="ConsPlusNormal0"/>
        <w:ind w:firstLine="540"/>
        <w:jc w:val="both"/>
        <w:rPr>
          <w:rFonts w:ascii="Times New Roman" w:hAnsi="Times New Roman" w:cs="Times New Roman"/>
          <w:sz w:val="24"/>
          <w:szCs w:val="24"/>
        </w:rPr>
      </w:pPr>
      <w:r w:rsidRPr="00197C0A">
        <w:rPr>
          <w:rFonts w:ascii="Times New Roman" w:hAnsi="Times New Roman" w:cs="Times New Roman"/>
          <w:sz w:val="24"/>
          <w:szCs w:val="24"/>
        </w:rPr>
        <w:t xml:space="preserve">Подготовленный проект постановления направляется на согласование с уполномоченными лицами, указанными в листе согласования к проекту, после чего </w:t>
      </w:r>
      <w:r>
        <w:rPr>
          <w:rFonts w:ascii="Times New Roman" w:hAnsi="Times New Roman" w:cs="Times New Roman"/>
          <w:sz w:val="24"/>
          <w:szCs w:val="24"/>
        </w:rPr>
        <w:t>направляется на рассмотрение Г</w:t>
      </w:r>
      <w:r w:rsidRPr="00197C0A">
        <w:rPr>
          <w:rFonts w:ascii="Times New Roman" w:hAnsi="Times New Roman" w:cs="Times New Roman"/>
          <w:sz w:val="24"/>
          <w:szCs w:val="24"/>
        </w:rPr>
        <w:t>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C77B12" w:rsidRPr="00197C0A" w:rsidRDefault="00C77B12" w:rsidP="00C77B12">
      <w:pPr>
        <w:pStyle w:val="ConsPlusNormal0"/>
        <w:ind w:firstLine="540"/>
        <w:jc w:val="both"/>
        <w:rPr>
          <w:rFonts w:ascii="Times New Roman" w:hAnsi="Times New Roman" w:cs="Times New Roman"/>
          <w:sz w:val="24"/>
          <w:szCs w:val="24"/>
        </w:rPr>
      </w:pPr>
      <w:r w:rsidRPr="00197C0A">
        <w:rPr>
          <w:rFonts w:ascii="Times New Roman" w:hAnsi="Times New Roman" w:cs="Times New Roman"/>
          <w:sz w:val="24"/>
          <w:szCs w:val="24"/>
        </w:rPr>
        <w:t>Основанием для принятия проекта постановления Администрации о проведении аукциона является отсутствие оснований для отказа в предоставлении муниципальной услуги,</w:t>
      </w:r>
      <w:r>
        <w:rPr>
          <w:rFonts w:ascii="Times New Roman" w:hAnsi="Times New Roman" w:cs="Times New Roman"/>
          <w:sz w:val="24"/>
          <w:szCs w:val="24"/>
        </w:rPr>
        <w:t xml:space="preserve"> предусмотренных в пункте 2.8. </w:t>
      </w:r>
      <w:r w:rsidRPr="00197C0A">
        <w:rPr>
          <w:rFonts w:ascii="Times New Roman" w:hAnsi="Times New Roman" w:cs="Times New Roman"/>
          <w:sz w:val="24"/>
          <w:szCs w:val="24"/>
        </w:rPr>
        <w:t>Регламента.</w:t>
      </w:r>
    </w:p>
    <w:p w:rsidR="00C77B12" w:rsidRPr="00197C0A" w:rsidRDefault="00C77B12" w:rsidP="00C77B12">
      <w:pPr>
        <w:pStyle w:val="ConsPlusNormal0"/>
        <w:ind w:firstLine="540"/>
        <w:jc w:val="both"/>
        <w:rPr>
          <w:rFonts w:ascii="Times New Roman" w:hAnsi="Times New Roman" w:cs="Times New Roman"/>
          <w:sz w:val="24"/>
          <w:szCs w:val="24"/>
        </w:rPr>
      </w:pPr>
      <w:r w:rsidRPr="00197C0A">
        <w:rPr>
          <w:rFonts w:ascii="Times New Roman" w:hAnsi="Times New Roman" w:cs="Times New Roman"/>
          <w:sz w:val="24"/>
          <w:szCs w:val="24"/>
        </w:rPr>
        <w:t>Результатом административного действия является постановление Администрации о проведении аукциона либо постановление Администрации об отказе в проведении аукциона.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Способом фиксации результата является оформление постановления Администрации о </w:t>
      </w:r>
      <w:r w:rsidRPr="00070675">
        <w:rPr>
          <w:rFonts w:ascii="Times New Roman" w:hAnsi="Times New Roman" w:cs="Times New Roman"/>
          <w:sz w:val="24"/>
          <w:szCs w:val="24"/>
        </w:rPr>
        <w:lastRenderedPageBreak/>
        <w:t>проведении аукциона либо постановления Администрации об отказе в проведении аукциона на бумажном носителе с присвоением ему регистрационного номера и занесением данного номера в базу данных в установленном порядке делопроизводства.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Принятое постановление Администрации о проведении аукциона либо постановление Администрации об отказе в проведении аукциона направляется заявителю в течение 3 (трех) календарных дней со дня его принятия заказным письмом с приложением представленных им документов.</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Максимальный срок выполнения административного действия - 14 (четырнадцать) календарных дней с момента подготовки проекта постановления Администрации.</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3.2.4.</w:t>
      </w:r>
      <w:r>
        <w:rPr>
          <w:rFonts w:ascii="Times New Roman" w:hAnsi="Times New Roman" w:cs="Times New Roman"/>
          <w:sz w:val="24"/>
          <w:szCs w:val="24"/>
        </w:rPr>
        <w:t>П</w:t>
      </w:r>
      <w:r w:rsidRPr="00070675">
        <w:rPr>
          <w:rFonts w:ascii="Times New Roman" w:hAnsi="Times New Roman" w:cs="Times New Roman"/>
          <w:sz w:val="24"/>
          <w:szCs w:val="24"/>
        </w:rPr>
        <w:t>роведение аукциона по продаже земельного участка или аукциона на право заключения договора аренды земельного участка</w:t>
      </w:r>
      <w:r>
        <w:rPr>
          <w:rFonts w:ascii="Times New Roman" w:hAnsi="Times New Roman" w:cs="Times New Roman"/>
          <w:sz w:val="24"/>
          <w:szCs w:val="24"/>
        </w:rPr>
        <w:t>, направление заявителям уведомления о принятых в отношении них решениях, направление победителю аукциона протокола о результатах аукциона, направление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Основанием для осуществления административного действия является принятие постановления Администрации о проведении аукциона.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Организатором аукциона является Администрация. Аукцион проводится в порядке, предусмотренном </w:t>
      </w:r>
      <w:hyperlink r:id="rId279" w:history="1">
        <w:r w:rsidRPr="00070675">
          <w:rPr>
            <w:rFonts w:ascii="Times New Roman" w:hAnsi="Times New Roman" w:cs="Times New Roman"/>
            <w:sz w:val="24"/>
            <w:szCs w:val="24"/>
          </w:rPr>
          <w:t>статьями 39.11</w:t>
        </w:r>
      </w:hyperlink>
      <w:r w:rsidRPr="00070675">
        <w:rPr>
          <w:rFonts w:ascii="Times New Roman" w:hAnsi="Times New Roman" w:cs="Times New Roman"/>
          <w:sz w:val="24"/>
          <w:szCs w:val="24"/>
        </w:rPr>
        <w:t xml:space="preserve"> - </w:t>
      </w:r>
      <w:hyperlink r:id="rId280" w:history="1">
        <w:r w:rsidRPr="00070675">
          <w:rPr>
            <w:rFonts w:ascii="Times New Roman" w:hAnsi="Times New Roman" w:cs="Times New Roman"/>
            <w:sz w:val="24"/>
            <w:szCs w:val="24"/>
          </w:rPr>
          <w:t>39.13</w:t>
        </w:r>
      </w:hyperlink>
      <w:r w:rsidRPr="009B7CF9">
        <w:rPr>
          <w:rFonts w:ascii="Times New Roman" w:hAnsi="Times New Roman" w:cs="Times New Roman"/>
          <w:sz w:val="24"/>
          <w:szCs w:val="24"/>
        </w:rPr>
        <w:t>З</w:t>
      </w:r>
      <w:r>
        <w:rPr>
          <w:rFonts w:ascii="Times New Roman" w:hAnsi="Times New Roman" w:cs="Times New Roman"/>
          <w:sz w:val="24"/>
          <w:szCs w:val="24"/>
        </w:rPr>
        <w:t>К РФ.</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Администрация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Аукцион является открытым по составу участников, за исключением случаев, предусмотренных </w:t>
      </w:r>
      <w:hyperlink r:id="rId281" w:history="1">
        <w:r w:rsidRPr="00070675">
          <w:rPr>
            <w:rFonts w:ascii="Times New Roman" w:hAnsi="Times New Roman" w:cs="Times New Roman"/>
            <w:sz w:val="24"/>
            <w:szCs w:val="24"/>
          </w:rPr>
          <w:t>пунктом 10 статьи 39.11</w:t>
        </w:r>
      </w:hyperlink>
      <w:r w:rsidRPr="00070675">
        <w:rPr>
          <w:rFonts w:ascii="Times New Roman" w:hAnsi="Times New Roman" w:cs="Times New Roman"/>
          <w:sz w:val="24"/>
          <w:szCs w:val="24"/>
        </w:rPr>
        <w:t xml:space="preserve"> ЗК РФ.</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Срок подготовки документов для публикации извещения о проведении аукциона - не более 14 календарных дней с момента принятия постановления Администрации о проведении аукциона.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(torgi.gov.ru) </w:t>
      </w:r>
      <w:r w:rsidRPr="001866C0">
        <w:rPr>
          <w:rFonts w:ascii="Times New Roman" w:hAnsi="Times New Roman" w:cs="Times New Roman"/>
          <w:sz w:val="24"/>
          <w:szCs w:val="24"/>
        </w:rPr>
        <w:t>(далее - официальный сайт)</w:t>
      </w:r>
      <w:r w:rsidRPr="00070675">
        <w:rPr>
          <w:rFonts w:ascii="Times New Roman" w:hAnsi="Times New Roman" w:cs="Times New Roman"/>
          <w:sz w:val="24"/>
          <w:szCs w:val="24"/>
        </w:rPr>
        <w:t xml:space="preserve">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Администрация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w:t>
      </w:r>
      <w:r w:rsidRPr="000278ED">
        <w:rPr>
          <w:rFonts w:ascii="Times New Roman" w:hAnsi="Times New Roman" w:cs="Times New Roman"/>
          <w:sz w:val="24"/>
          <w:szCs w:val="24"/>
        </w:rPr>
        <w:t xml:space="preserve">Уставом </w:t>
      </w:r>
      <w:r>
        <w:rPr>
          <w:rFonts w:ascii="Times New Roman" w:hAnsi="Times New Roman" w:cs="Times New Roman"/>
          <w:sz w:val="24"/>
          <w:szCs w:val="24"/>
        </w:rPr>
        <w:t>администрации Камешкирского района Пензенской области</w:t>
      </w:r>
      <w:r w:rsidRPr="009B7CF9">
        <w:rPr>
          <w:rFonts w:ascii="Times New Roman" w:hAnsi="Times New Roman" w:cs="Times New Roman"/>
          <w:sz w:val="24"/>
          <w:szCs w:val="24"/>
        </w:rPr>
        <w:t>, по</w:t>
      </w:r>
      <w:r w:rsidRPr="00070675">
        <w:rPr>
          <w:rFonts w:ascii="Times New Roman" w:hAnsi="Times New Roman" w:cs="Times New Roman"/>
          <w:sz w:val="24"/>
          <w:szCs w:val="24"/>
        </w:rPr>
        <w:t xml:space="preserve"> месту нахождения земельного участка не менее чем за тридцать дней до дня проведения аукциона.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Для участия в аукционе заявители представляют в установленный в извещении о проведении аукциона срок документы, установленные </w:t>
      </w:r>
      <w:hyperlink w:anchor="P137" w:history="1">
        <w:r w:rsidRPr="00070675">
          <w:rPr>
            <w:rFonts w:ascii="Times New Roman" w:hAnsi="Times New Roman" w:cs="Times New Roman"/>
            <w:sz w:val="24"/>
            <w:szCs w:val="24"/>
          </w:rPr>
          <w:t>подпунктом 2.6.2 пункта 2.6</w:t>
        </w:r>
      </w:hyperlink>
      <w:r w:rsidRPr="00070675">
        <w:rPr>
          <w:rFonts w:ascii="Times New Roman" w:hAnsi="Times New Roman" w:cs="Times New Roman"/>
          <w:sz w:val="24"/>
          <w:szCs w:val="24"/>
        </w:rPr>
        <w:t xml:space="preserve"> настоящего Регламента.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Прием документов прекращается не ранее чем за 5 (пять) дней до дня проведения аукциона.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Аукционная комиссия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членами аукционной комиссии и утверждается организатором аукциона не позднее чем в течение одного дня со дня их рассмотрения и размещается </w:t>
      </w:r>
      <w:r w:rsidRPr="003F534F">
        <w:rPr>
          <w:rFonts w:ascii="Times New Roman" w:hAnsi="Times New Roman" w:cs="Times New Roman"/>
          <w:sz w:val="24"/>
          <w:szCs w:val="24"/>
        </w:rPr>
        <w:t>на официальном сайте</w:t>
      </w:r>
      <w:r w:rsidRPr="00070675">
        <w:rPr>
          <w:rFonts w:ascii="Times New Roman" w:hAnsi="Times New Roman" w:cs="Times New Roman"/>
          <w:sz w:val="24"/>
          <w:szCs w:val="24"/>
        </w:rPr>
        <w:t xml:space="preserve"> не позднее чем на следующий день после дня подписания протокола.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Заявителям, признанным участниками аукциона, и заявителям, не допущенным к </w:t>
      </w:r>
      <w:r w:rsidRPr="00070675">
        <w:rPr>
          <w:rFonts w:ascii="Times New Roman" w:hAnsi="Times New Roman" w:cs="Times New Roman"/>
          <w:sz w:val="24"/>
          <w:szCs w:val="24"/>
        </w:rPr>
        <w:lastRenderedPageBreak/>
        <w:t>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рассмотрения заявок на участие в аукционе.</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Результаты аукциона оформляются протоколом, который подписывается членами аукционной комиссии и утверждается организатором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Протокол о результатах аукциона размещается на </w:t>
      </w:r>
      <w:r w:rsidRPr="000278ED">
        <w:rPr>
          <w:rFonts w:ascii="Times New Roman" w:hAnsi="Times New Roman" w:cs="Times New Roman"/>
          <w:sz w:val="24"/>
          <w:szCs w:val="24"/>
        </w:rPr>
        <w:t>официальном сайте</w:t>
      </w:r>
      <w:r w:rsidRPr="00070675">
        <w:rPr>
          <w:rFonts w:ascii="Times New Roman" w:hAnsi="Times New Roman" w:cs="Times New Roman"/>
          <w:sz w:val="24"/>
          <w:szCs w:val="24"/>
        </w:rPr>
        <w:t xml:space="preserve"> в течение одного рабочего дня со дня подписания данного протокола.</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C77B12" w:rsidRPr="000706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Администрация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C77B12" w:rsidRPr="00A72A75" w:rsidRDefault="00C77B12" w:rsidP="00C77B12">
      <w:pPr>
        <w:pStyle w:val="ConsPlusNormal0"/>
        <w:ind w:firstLine="540"/>
        <w:jc w:val="both"/>
        <w:rPr>
          <w:rFonts w:ascii="Times New Roman" w:hAnsi="Times New Roman" w:cs="Times New Roman"/>
          <w:sz w:val="24"/>
          <w:szCs w:val="24"/>
        </w:rPr>
      </w:pPr>
      <w:r w:rsidRPr="00070675">
        <w:rPr>
          <w:rFonts w:ascii="Times New Roman" w:hAnsi="Times New Roman" w:cs="Times New Roman"/>
          <w:sz w:val="24"/>
          <w:szCs w:val="24"/>
        </w:rPr>
        <w:t xml:space="preserve">Результатом административного действия является договор купли-продажи или договор аренды земельного </w:t>
      </w:r>
      <w:r w:rsidRPr="00A72A75">
        <w:rPr>
          <w:rFonts w:ascii="Times New Roman" w:hAnsi="Times New Roman" w:cs="Times New Roman"/>
          <w:sz w:val="24"/>
          <w:szCs w:val="24"/>
        </w:rPr>
        <w:t>участка, заключенный на основании протокола о результатах аукциона.</w:t>
      </w:r>
    </w:p>
    <w:p w:rsidR="00C77B12" w:rsidRPr="00A72A75" w:rsidRDefault="00C77B12" w:rsidP="00C77B12">
      <w:pPr>
        <w:pStyle w:val="ConsPlusNormal0"/>
        <w:ind w:firstLine="540"/>
        <w:jc w:val="both"/>
        <w:rPr>
          <w:rFonts w:ascii="Times New Roman" w:hAnsi="Times New Roman" w:cs="Times New Roman"/>
          <w:sz w:val="24"/>
          <w:szCs w:val="24"/>
        </w:rPr>
      </w:pPr>
      <w:r w:rsidRPr="00A72A75">
        <w:rPr>
          <w:rFonts w:ascii="Times New Roman" w:hAnsi="Times New Roman" w:cs="Times New Roman"/>
          <w:sz w:val="24"/>
          <w:szCs w:val="24"/>
        </w:rPr>
        <w:t>Максимальный срок выполнения административного действия - 60 календарных дней с момента принятия постановления Администрации о проведении аукциона.</w:t>
      </w:r>
    </w:p>
    <w:p w:rsidR="00C77B12" w:rsidRPr="00A72A75" w:rsidRDefault="00C77B12" w:rsidP="00C77B12">
      <w:pPr>
        <w:tabs>
          <w:tab w:val="left" w:pos="1060"/>
        </w:tabs>
        <w:jc w:val="both"/>
        <w:rPr>
          <w:sz w:val="24"/>
          <w:szCs w:val="24"/>
        </w:rPr>
      </w:pPr>
      <w:r w:rsidRPr="00A72A75">
        <w:rPr>
          <w:sz w:val="24"/>
          <w:szCs w:val="24"/>
        </w:rPr>
        <w:t xml:space="preserve">        3.3. </w:t>
      </w:r>
      <w:r w:rsidRPr="00A72A75">
        <w:rPr>
          <w:bCs/>
          <w:sz w:val="24"/>
          <w:szCs w:val="24"/>
        </w:rPr>
        <w:t>Особенности предоставления муниципальной услуги в Многофункциональных центрах предоставления государственных и муниципальных услуг.</w:t>
      </w:r>
    </w:p>
    <w:p w:rsidR="00C77B12" w:rsidRPr="00A72A75" w:rsidRDefault="00C77B12" w:rsidP="00C77B12">
      <w:pPr>
        <w:autoSpaceDE w:val="0"/>
        <w:autoSpaceDN w:val="0"/>
        <w:adjustRightInd w:val="0"/>
        <w:ind w:firstLine="720"/>
        <w:jc w:val="both"/>
        <w:rPr>
          <w:sz w:val="24"/>
          <w:szCs w:val="24"/>
        </w:rPr>
      </w:pPr>
      <w:r w:rsidRPr="00A72A75">
        <w:rPr>
          <w:sz w:val="24"/>
          <w:szCs w:val="24"/>
        </w:rPr>
        <w:t>3.</w:t>
      </w:r>
      <w:r>
        <w:rPr>
          <w:sz w:val="24"/>
          <w:szCs w:val="24"/>
        </w:rPr>
        <w:t>3</w:t>
      </w:r>
      <w:r w:rsidRPr="00A72A75">
        <w:rPr>
          <w:sz w:val="24"/>
          <w:szCs w:val="24"/>
        </w:rPr>
        <w:t xml:space="preserve">.1. В случае если </w:t>
      </w:r>
      <w:r>
        <w:rPr>
          <w:sz w:val="24"/>
          <w:szCs w:val="24"/>
        </w:rPr>
        <w:t>муниципальная</w:t>
      </w:r>
      <w:r w:rsidRPr="00A72A75">
        <w:rPr>
          <w:sz w:val="24"/>
          <w:szCs w:val="24"/>
        </w:rPr>
        <w:t xml:space="preserve">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77B12" w:rsidRPr="00A72A75" w:rsidRDefault="00C77B12" w:rsidP="00C77B12">
      <w:pPr>
        <w:autoSpaceDE w:val="0"/>
        <w:autoSpaceDN w:val="0"/>
        <w:adjustRightInd w:val="0"/>
        <w:ind w:firstLine="720"/>
        <w:jc w:val="both"/>
        <w:rPr>
          <w:sz w:val="24"/>
          <w:szCs w:val="24"/>
        </w:rPr>
      </w:pPr>
      <w:r w:rsidRPr="00A72A75">
        <w:rPr>
          <w:sz w:val="24"/>
          <w:szCs w:val="24"/>
        </w:rPr>
        <w:t>- проверяет правильность заполнения заявления в соответствии с требованиями, установленными законодательством;</w:t>
      </w:r>
    </w:p>
    <w:p w:rsidR="00C77B12" w:rsidRPr="00A72A75" w:rsidRDefault="00C77B12" w:rsidP="00C77B12">
      <w:pPr>
        <w:autoSpaceDE w:val="0"/>
        <w:autoSpaceDN w:val="0"/>
        <w:adjustRightInd w:val="0"/>
        <w:ind w:firstLine="720"/>
        <w:jc w:val="both"/>
        <w:rPr>
          <w:sz w:val="24"/>
          <w:szCs w:val="24"/>
        </w:rPr>
      </w:pPr>
      <w:r w:rsidRPr="00A72A75">
        <w:rPr>
          <w:sz w:val="24"/>
          <w:szCs w:val="24"/>
        </w:rPr>
        <w:t>- выдает расписку о принятии заявления с описью представленных документов и указанием срока получения результата услуги.</w:t>
      </w:r>
    </w:p>
    <w:p w:rsidR="00C77B12" w:rsidRPr="00A72A75" w:rsidRDefault="00C77B12" w:rsidP="00C77B12">
      <w:pPr>
        <w:autoSpaceDE w:val="0"/>
        <w:autoSpaceDN w:val="0"/>
        <w:adjustRightInd w:val="0"/>
        <w:ind w:firstLine="720"/>
        <w:jc w:val="both"/>
        <w:rPr>
          <w:sz w:val="24"/>
          <w:szCs w:val="24"/>
        </w:rPr>
      </w:pPr>
      <w:r w:rsidRPr="00A72A75">
        <w:rPr>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77B12" w:rsidRPr="00A72A75" w:rsidRDefault="00C77B12" w:rsidP="00C77B12">
      <w:pPr>
        <w:autoSpaceDE w:val="0"/>
        <w:autoSpaceDN w:val="0"/>
        <w:adjustRightInd w:val="0"/>
        <w:ind w:firstLine="720"/>
        <w:jc w:val="both"/>
        <w:rPr>
          <w:sz w:val="24"/>
          <w:szCs w:val="24"/>
        </w:rPr>
      </w:pPr>
      <w:r w:rsidRPr="00A72A75">
        <w:rPr>
          <w:sz w:val="24"/>
          <w:szCs w:val="24"/>
        </w:rPr>
        <w:t>3.</w:t>
      </w:r>
      <w:r>
        <w:rPr>
          <w:sz w:val="24"/>
          <w:szCs w:val="24"/>
        </w:rPr>
        <w:t>3</w:t>
      </w:r>
      <w:r w:rsidRPr="00A72A75">
        <w:rPr>
          <w:sz w:val="24"/>
          <w:szCs w:val="24"/>
        </w:rPr>
        <w:t>.2. Срок выполнения данного административного действия не более 30 минут.</w:t>
      </w:r>
    </w:p>
    <w:p w:rsidR="00C77B12" w:rsidRPr="00A72A75" w:rsidRDefault="00C77B12" w:rsidP="00C77B12">
      <w:pPr>
        <w:autoSpaceDE w:val="0"/>
        <w:autoSpaceDN w:val="0"/>
        <w:adjustRightInd w:val="0"/>
        <w:ind w:firstLine="720"/>
        <w:jc w:val="both"/>
        <w:rPr>
          <w:sz w:val="24"/>
          <w:szCs w:val="24"/>
        </w:rPr>
      </w:pPr>
      <w:r>
        <w:rPr>
          <w:sz w:val="24"/>
          <w:szCs w:val="24"/>
        </w:rPr>
        <w:t>3.3</w:t>
      </w:r>
      <w:r w:rsidRPr="00A72A75">
        <w:rPr>
          <w:sz w:val="24"/>
          <w:szCs w:val="24"/>
        </w:rPr>
        <w:t xml:space="preserve">.3. Передачу и доставку документов заявителя из Многофункционального центра в </w:t>
      </w:r>
      <w:r>
        <w:rPr>
          <w:sz w:val="24"/>
          <w:szCs w:val="24"/>
        </w:rPr>
        <w:t>Администрацию</w:t>
      </w:r>
      <w:r w:rsidRPr="00A72A75">
        <w:rPr>
          <w:sz w:val="24"/>
          <w:szCs w:val="24"/>
        </w:rPr>
        <w:t xml:space="preserve"> осуществляет сотрудник Многофункционального центра - курьер. Он передает документы специалисту отдела в течение семи рабочих дней с момента принятия </w:t>
      </w:r>
      <w:r w:rsidRPr="00A72A75">
        <w:rPr>
          <w:sz w:val="24"/>
          <w:szCs w:val="24"/>
        </w:rPr>
        <w:lastRenderedPageBreak/>
        <w:t>заявления и других документов от заявителя (представителя).</w:t>
      </w:r>
    </w:p>
    <w:p w:rsidR="00C77B12" w:rsidRPr="00A72A75" w:rsidRDefault="00C77B12" w:rsidP="00C77B12">
      <w:pPr>
        <w:autoSpaceDE w:val="0"/>
        <w:autoSpaceDN w:val="0"/>
        <w:adjustRightInd w:val="0"/>
        <w:jc w:val="both"/>
        <w:rPr>
          <w:sz w:val="24"/>
          <w:szCs w:val="24"/>
        </w:rPr>
      </w:pPr>
      <w:r w:rsidRPr="00A72A75">
        <w:rPr>
          <w:sz w:val="24"/>
          <w:szCs w:val="24"/>
        </w:rPr>
        <w:t xml:space="preserve">           Передача документов заявителя из Многофункционального центра в </w:t>
      </w:r>
      <w:r>
        <w:rPr>
          <w:sz w:val="24"/>
          <w:szCs w:val="24"/>
        </w:rPr>
        <w:t>Администрацию</w:t>
      </w:r>
      <w:r w:rsidRPr="00A72A75">
        <w:rPr>
          <w:sz w:val="24"/>
          <w:szCs w:val="24"/>
        </w:rPr>
        <w:t xml:space="preserve">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w:t>
      </w:r>
      <w:r>
        <w:rPr>
          <w:sz w:val="24"/>
          <w:szCs w:val="24"/>
        </w:rPr>
        <w:t>Администрации</w:t>
      </w:r>
      <w:r w:rsidRPr="00A72A75">
        <w:rPr>
          <w:sz w:val="24"/>
          <w:szCs w:val="24"/>
        </w:rPr>
        <w:t xml:space="preserve">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C77B12" w:rsidRPr="00A72A75" w:rsidRDefault="00C77B12" w:rsidP="00C77B12">
      <w:pPr>
        <w:autoSpaceDE w:val="0"/>
        <w:autoSpaceDN w:val="0"/>
        <w:adjustRightInd w:val="0"/>
        <w:jc w:val="both"/>
        <w:rPr>
          <w:sz w:val="24"/>
          <w:szCs w:val="24"/>
        </w:rPr>
      </w:pPr>
      <w:r w:rsidRPr="00A72A75">
        <w:rPr>
          <w:sz w:val="24"/>
          <w:szCs w:val="24"/>
        </w:rPr>
        <w:t xml:space="preserve">           3.</w:t>
      </w:r>
      <w:r>
        <w:rPr>
          <w:sz w:val="24"/>
          <w:szCs w:val="24"/>
        </w:rPr>
        <w:t>3</w:t>
      </w:r>
      <w:r w:rsidRPr="00A72A75">
        <w:rPr>
          <w:sz w:val="24"/>
          <w:szCs w:val="24"/>
        </w:rPr>
        <w:t xml:space="preserve">.4. Сотрудник отдела </w:t>
      </w:r>
      <w:r>
        <w:rPr>
          <w:sz w:val="24"/>
          <w:szCs w:val="24"/>
        </w:rPr>
        <w:t>Администрации</w:t>
      </w:r>
      <w:r w:rsidRPr="00A72A75">
        <w:rPr>
          <w:sz w:val="24"/>
          <w:szCs w:val="24"/>
        </w:rPr>
        <w:t xml:space="preserve"> регистрирует заявление в установленном порядке в день передачи курьером документов заявителя из Многофункционального центра в </w:t>
      </w:r>
      <w:r>
        <w:rPr>
          <w:sz w:val="24"/>
          <w:szCs w:val="24"/>
        </w:rPr>
        <w:t>Администрацию</w:t>
      </w:r>
      <w:r w:rsidRPr="00A72A75">
        <w:rPr>
          <w:sz w:val="24"/>
          <w:szCs w:val="24"/>
        </w:rPr>
        <w:t>.</w:t>
      </w:r>
    </w:p>
    <w:p w:rsidR="00C77B12" w:rsidRPr="00A72A75" w:rsidRDefault="00C77B12" w:rsidP="00C77B12">
      <w:pPr>
        <w:autoSpaceDE w:val="0"/>
        <w:autoSpaceDN w:val="0"/>
        <w:adjustRightInd w:val="0"/>
        <w:ind w:firstLine="720"/>
        <w:jc w:val="both"/>
        <w:rPr>
          <w:sz w:val="24"/>
          <w:szCs w:val="24"/>
        </w:rPr>
      </w:pPr>
      <w:r w:rsidRPr="00A72A75">
        <w:rPr>
          <w:sz w:val="24"/>
          <w:szCs w:val="24"/>
        </w:rPr>
        <w:t>3.</w:t>
      </w:r>
      <w:r>
        <w:rPr>
          <w:sz w:val="24"/>
          <w:szCs w:val="24"/>
        </w:rPr>
        <w:t>3</w:t>
      </w:r>
      <w:r w:rsidRPr="00A72A75">
        <w:rPr>
          <w:sz w:val="24"/>
          <w:szCs w:val="24"/>
        </w:rPr>
        <w:t xml:space="preserve">.5. В случае если за предоставлением </w:t>
      </w:r>
      <w:r>
        <w:rPr>
          <w:sz w:val="24"/>
          <w:szCs w:val="24"/>
        </w:rPr>
        <w:t>муниципальной</w:t>
      </w:r>
      <w:r w:rsidRPr="00A72A75">
        <w:rPr>
          <w:sz w:val="24"/>
          <w:szCs w:val="24"/>
        </w:rPr>
        <w:t xml:space="preserve"> услуги заявитель обращался в Многофункциональный центр, выдача результата предоставления </w:t>
      </w:r>
      <w:r>
        <w:rPr>
          <w:sz w:val="24"/>
          <w:szCs w:val="24"/>
        </w:rPr>
        <w:t>муниципальной</w:t>
      </w:r>
      <w:r w:rsidRPr="00A72A75">
        <w:rPr>
          <w:sz w:val="24"/>
          <w:szCs w:val="24"/>
        </w:rPr>
        <w:t xml:space="preserve"> услуги осуществляется в Многофункциональном центре.</w:t>
      </w:r>
    </w:p>
    <w:p w:rsidR="00C77B12" w:rsidRPr="00A72A75" w:rsidRDefault="00C77B12" w:rsidP="00C77B12">
      <w:pPr>
        <w:autoSpaceDE w:val="0"/>
        <w:autoSpaceDN w:val="0"/>
        <w:adjustRightInd w:val="0"/>
        <w:ind w:firstLine="720"/>
        <w:jc w:val="both"/>
        <w:rPr>
          <w:sz w:val="24"/>
          <w:szCs w:val="24"/>
        </w:rPr>
      </w:pPr>
      <w:r w:rsidRPr="00A72A75">
        <w:rPr>
          <w:sz w:val="24"/>
          <w:szCs w:val="24"/>
        </w:rPr>
        <w:t>3.</w:t>
      </w:r>
      <w:r>
        <w:rPr>
          <w:sz w:val="24"/>
          <w:szCs w:val="24"/>
        </w:rPr>
        <w:t>3</w:t>
      </w:r>
      <w:r w:rsidRPr="00A72A75">
        <w:rPr>
          <w:sz w:val="24"/>
          <w:szCs w:val="24"/>
        </w:rPr>
        <w:t xml:space="preserve">.6. После получения из </w:t>
      </w:r>
      <w:r>
        <w:rPr>
          <w:sz w:val="24"/>
          <w:szCs w:val="24"/>
        </w:rPr>
        <w:t>Администрации</w:t>
      </w:r>
      <w:r w:rsidRPr="00A72A75">
        <w:rPr>
          <w:sz w:val="24"/>
          <w:szCs w:val="24"/>
        </w:rPr>
        <w:t xml:space="preserve">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w:t>
      </w:r>
      <w:r>
        <w:rPr>
          <w:sz w:val="24"/>
          <w:szCs w:val="24"/>
        </w:rPr>
        <w:t>Администрации</w:t>
      </w:r>
      <w:r w:rsidRPr="00A72A75">
        <w:rPr>
          <w:sz w:val="24"/>
          <w:szCs w:val="24"/>
        </w:rPr>
        <w:t xml:space="preserve">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C77B12" w:rsidRPr="00A72A75" w:rsidRDefault="00C77B12" w:rsidP="00C77B12">
      <w:pPr>
        <w:autoSpaceDE w:val="0"/>
        <w:autoSpaceDN w:val="0"/>
        <w:adjustRightInd w:val="0"/>
        <w:ind w:firstLine="720"/>
        <w:jc w:val="both"/>
        <w:rPr>
          <w:sz w:val="24"/>
          <w:szCs w:val="24"/>
        </w:rPr>
      </w:pPr>
      <w:r w:rsidRPr="00A72A75">
        <w:rPr>
          <w:sz w:val="24"/>
          <w:szCs w:val="24"/>
        </w:rPr>
        <w:t>3.</w:t>
      </w:r>
      <w:r>
        <w:rPr>
          <w:sz w:val="24"/>
          <w:szCs w:val="24"/>
        </w:rPr>
        <w:t>3</w:t>
      </w:r>
      <w:r w:rsidRPr="00A72A75">
        <w:rPr>
          <w:sz w:val="24"/>
          <w:szCs w:val="24"/>
        </w:rPr>
        <w:t>.7.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77B12" w:rsidRPr="00A72A75" w:rsidRDefault="00C77B12" w:rsidP="00C77B12">
      <w:pPr>
        <w:autoSpaceDE w:val="0"/>
        <w:autoSpaceDN w:val="0"/>
        <w:adjustRightInd w:val="0"/>
        <w:ind w:firstLine="720"/>
        <w:jc w:val="both"/>
        <w:rPr>
          <w:sz w:val="24"/>
          <w:szCs w:val="24"/>
        </w:rPr>
      </w:pPr>
      <w:r w:rsidRPr="00A72A75">
        <w:rPr>
          <w:sz w:val="24"/>
          <w:szCs w:val="24"/>
        </w:rPr>
        <w:t>3.</w:t>
      </w:r>
      <w:r>
        <w:rPr>
          <w:sz w:val="24"/>
          <w:szCs w:val="24"/>
        </w:rPr>
        <w:t>3</w:t>
      </w:r>
      <w:r w:rsidRPr="00A72A75">
        <w:rPr>
          <w:sz w:val="24"/>
          <w:szCs w:val="24"/>
        </w:rPr>
        <w:t xml:space="preserve">.8.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w:t>
      </w:r>
      <w:r>
        <w:rPr>
          <w:sz w:val="24"/>
          <w:szCs w:val="24"/>
        </w:rPr>
        <w:t>Администрацию</w:t>
      </w:r>
      <w:r w:rsidRPr="00A72A75">
        <w:rPr>
          <w:sz w:val="24"/>
          <w:szCs w:val="24"/>
        </w:rPr>
        <w:t xml:space="preserve"> под подпись с сопроводительным письмом.</w:t>
      </w:r>
    </w:p>
    <w:p w:rsidR="00C77B12" w:rsidRPr="00A72A75" w:rsidRDefault="00C77B12" w:rsidP="00C77B12">
      <w:pPr>
        <w:keepNext/>
        <w:keepLines/>
        <w:jc w:val="both"/>
        <w:outlineLvl w:val="0"/>
        <w:rPr>
          <w:bCs/>
          <w:sz w:val="24"/>
          <w:szCs w:val="24"/>
        </w:rPr>
      </w:pPr>
      <w:r w:rsidRPr="00A72A75">
        <w:rPr>
          <w:bCs/>
          <w:sz w:val="24"/>
          <w:szCs w:val="24"/>
        </w:rPr>
        <w:t>3.</w:t>
      </w:r>
      <w:r>
        <w:rPr>
          <w:bCs/>
          <w:sz w:val="24"/>
          <w:szCs w:val="24"/>
        </w:rPr>
        <w:t>4</w:t>
      </w:r>
      <w:r w:rsidRPr="00A72A75">
        <w:rPr>
          <w:bCs/>
          <w:sz w:val="24"/>
          <w:szCs w:val="24"/>
        </w:rPr>
        <w:t xml:space="preserve">. Порядок исправления допущенных опечаток и ошибок в выданных в результате предоставления </w:t>
      </w:r>
      <w:r>
        <w:rPr>
          <w:bCs/>
          <w:sz w:val="24"/>
          <w:szCs w:val="24"/>
        </w:rPr>
        <w:t>муниципальной</w:t>
      </w:r>
      <w:r w:rsidRPr="00A72A75">
        <w:rPr>
          <w:bCs/>
          <w:sz w:val="24"/>
          <w:szCs w:val="24"/>
        </w:rPr>
        <w:t xml:space="preserve"> услуги документах.</w:t>
      </w:r>
    </w:p>
    <w:p w:rsidR="00C77B12" w:rsidRPr="00A72A75" w:rsidRDefault="00C77B12" w:rsidP="00C77B12">
      <w:pPr>
        <w:autoSpaceDE w:val="0"/>
        <w:autoSpaceDN w:val="0"/>
        <w:adjustRightInd w:val="0"/>
        <w:ind w:firstLine="720"/>
        <w:jc w:val="both"/>
        <w:rPr>
          <w:sz w:val="24"/>
          <w:szCs w:val="24"/>
        </w:rPr>
      </w:pPr>
      <w:r w:rsidRPr="00A72A75">
        <w:rPr>
          <w:sz w:val="24"/>
          <w:szCs w:val="24"/>
        </w:rPr>
        <w:t>3.</w:t>
      </w:r>
      <w:r>
        <w:rPr>
          <w:sz w:val="24"/>
          <w:szCs w:val="24"/>
        </w:rPr>
        <w:t>4</w:t>
      </w:r>
      <w:r w:rsidRPr="00A72A75">
        <w:rPr>
          <w:sz w:val="24"/>
          <w:szCs w:val="24"/>
        </w:rPr>
        <w:t>.1. Основанием для начала административной процедуры по исправлению допущенных опечаток и ошибок (далее - техническая ошибка) в выданн</w:t>
      </w:r>
      <w:r>
        <w:rPr>
          <w:sz w:val="24"/>
          <w:szCs w:val="24"/>
        </w:rPr>
        <w:t>ых в результате предоставления муниципальной</w:t>
      </w:r>
      <w:r w:rsidRPr="00A72A75">
        <w:rPr>
          <w:sz w:val="24"/>
          <w:szCs w:val="24"/>
        </w:rPr>
        <w:t xml:space="preserve"> услуги (далее - выданный в результате предоставления </w:t>
      </w:r>
      <w:r>
        <w:rPr>
          <w:sz w:val="24"/>
          <w:szCs w:val="24"/>
        </w:rPr>
        <w:t>муниципальной</w:t>
      </w:r>
      <w:r w:rsidRPr="00A72A75">
        <w:rPr>
          <w:sz w:val="24"/>
          <w:szCs w:val="24"/>
        </w:rPr>
        <w:t xml:space="preserve"> услуги документ) является получение </w:t>
      </w:r>
      <w:r>
        <w:rPr>
          <w:sz w:val="24"/>
          <w:szCs w:val="24"/>
        </w:rPr>
        <w:t>Администрацией</w:t>
      </w:r>
      <w:r w:rsidRPr="00A72A75">
        <w:rPr>
          <w:sz w:val="24"/>
          <w:szCs w:val="24"/>
        </w:rPr>
        <w:t xml:space="preserve"> заявления об исправлении технической ошибки.</w:t>
      </w:r>
    </w:p>
    <w:p w:rsidR="00C77B12" w:rsidRPr="00A72A75" w:rsidRDefault="00C77B12" w:rsidP="00C77B12">
      <w:pPr>
        <w:autoSpaceDE w:val="0"/>
        <w:autoSpaceDN w:val="0"/>
        <w:adjustRightInd w:val="0"/>
        <w:ind w:firstLine="720"/>
        <w:jc w:val="both"/>
        <w:rPr>
          <w:sz w:val="24"/>
          <w:szCs w:val="24"/>
        </w:rPr>
      </w:pPr>
      <w:r w:rsidRPr="00A72A75">
        <w:rPr>
          <w:sz w:val="24"/>
          <w:szCs w:val="24"/>
        </w:rPr>
        <w:t>3.</w:t>
      </w:r>
      <w:r>
        <w:rPr>
          <w:sz w:val="24"/>
          <w:szCs w:val="24"/>
        </w:rPr>
        <w:t>4</w:t>
      </w:r>
      <w:r w:rsidRPr="00A72A75">
        <w:rPr>
          <w:sz w:val="24"/>
          <w:szCs w:val="24"/>
        </w:rPr>
        <w:t>.2. При обращении об исправлении технической ошибки заявитель представляет:</w:t>
      </w:r>
    </w:p>
    <w:p w:rsidR="00C77B12" w:rsidRPr="00A72A75" w:rsidRDefault="00C77B12" w:rsidP="00C77B12">
      <w:pPr>
        <w:autoSpaceDE w:val="0"/>
        <w:autoSpaceDN w:val="0"/>
        <w:adjustRightInd w:val="0"/>
        <w:ind w:firstLine="720"/>
        <w:jc w:val="both"/>
        <w:rPr>
          <w:sz w:val="24"/>
          <w:szCs w:val="24"/>
        </w:rPr>
      </w:pPr>
      <w:r w:rsidRPr="00A72A75">
        <w:rPr>
          <w:sz w:val="24"/>
          <w:szCs w:val="24"/>
        </w:rPr>
        <w:t>- заявление об исправлении технической ошибки;</w:t>
      </w:r>
    </w:p>
    <w:p w:rsidR="00C77B12" w:rsidRPr="00A72A75" w:rsidRDefault="00C77B12" w:rsidP="00C77B12">
      <w:pPr>
        <w:autoSpaceDE w:val="0"/>
        <w:autoSpaceDN w:val="0"/>
        <w:adjustRightInd w:val="0"/>
        <w:ind w:firstLine="720"/>
        <w:jc w:val="both"/>
        <w:rPr>
          <w:sz w:val="24"/>
          <w:szCs w:val="24"/>
        </w:rPr>
      </w:pPr>
      <w:r w:rsidRPr="00A72A75">
        <w:rPr>
          <w:sz w:val="24"/>
          <w:szCs w:val="24"/>
        </w:rPr>
        <w:t xml:space="preserve">- документы, подтверждающие наличие в выданном в результате предоставления </w:t>
      </w:r>
      <w:r>
        <w:rPr>
          <w:sz w:val="24"/>
          <w:szCs w:val="24"/>
        </w:rPr>
        <w:t xml:space="preserve">муниципальной </w:t>
      </w:r>
      <w:r w:rsidRPr="00A72A75">
        <w:rPr>
          <w:sz w:val="24"/>
          <w:szCs w:val="24"/>
        </w:rPr>
        <w:t>услуги документе технической ошибки.</w:t>
      </w:r>
    </w:p>
    <w:p w:rsidR="00C77B12" w:rsidRPr="00A72A75" w:rsidRDefault="00C77B12" w:rsidP="00C77B12">
      <w:pPr>
        <w:autoSpaceDE w:val="0"/>
        <w:autoSpaceDN w:val="0"/>
        <w:adjustRightInd w:val="0"/>
        <w:jc w:val="both"/>
        <w:rPr>
          <w:sz w:val="24"/>
          <w:szCs w:val="24"/>
        </w:rPr>
      </w:pPr>
      <w:r w:rsidRPr="00A72A75">
        <w:rPr>
          <w:sz w:val="24"/>
          <w:szCs w:val="24"/>
        </w:rPr>
        <w:t xml:space="preserve">          Заявление об исправлении технической ошибки подается заявителем в </w:t>
      </w:r>
      <w:r>
        <w:rPr>
          <w:sz w:val="24"/>
          <w:szCs w:val="24"/>
        </w:rPr>
        <w:t>Администрацию</w:t>
      </w:r>
      <w:r w:rsidRPr="00A72A75">
        <w:rPr>
          <w:sz w:val="24"/>
          <w:szCs w:val="24"/>
        </w:rPr>
        <w:t xml:space="preserve"> по почте, по электронной почте либо непосредственно передается в отдел </w:t>
      </w:r>
      <w:r>
        <w:rPr>
          <w:sz w:val="24"/>
          <w:szCs w:val="24"/>
        </w:rPr>
        <w:t>Администрации</w:t>
      </w:r>
      <w:r w:rsidRPr="00A72A75">
        <w:rPr>
          <w:sz w:val="24"/>
          <w:szCs w:val="24"/>
        </w:rPr>
        <w:t>.</w:t>
      </w:r>
    </w:p>
    <w:p w:rsidR="00C77B12" w:rsidRPr="00A72A75" w:rsidRDefault="00C77B12" w:rsidP="00C77B12">
      <w:pPr>
        <w:autoSpaceDE w:val="0"/>
        <w:autoSpaceDN w:val="0"/>
        <w:adjustRightInd w:val="0"/>
        <w:jc w:val="both"/>
        <w:rPr>
          <w:sz w:val="24"/>
          <w:szCs w:val="24"/>
        </w:rPr>
      </w:pPr>
      <w:r w:rsidRPr="00A72A75">
        <w:rPr>
          <w:sz w:val="24"/>
          <w:szCs w:val="24"/>
        </w:rPr>
        <w:t xml:space="preserve">            3.</w:t>
      </w:r>
      <w:r>
        <w:rPr>
          <w:sz w:val="24"/>
          <w:szCs w:val="24"/>
        </w:rPr>
        <w:t>4</w:t>
      </w:r>
      <w:r w:rsidRPr="00A72A75">
        <w:rPr>
          <w:sz w:val="24"/>
          <w:szCs w:val="24"/>
        </w:rPr>
        <w:t xml:space="preserve">.3. Заявление об исправлении технической ошибки регистрируется специалистом отдела </w:t>
      </w:r>
      <w:r>
        <w:rPr>
          <w:sz w:val="24"/>
          <w:szCs w:val="24"/>
        </w:rPr>
        <w:t>Администрации</w:t>
      </w:r>
      <w:r w:rsidRPr="00A72A75">
        <w:rPr>
          <w:sz w:val="24"/>
          <w:szCs w:val="24"/>
        </w:rPr>
        <w:t xml:space="preserve"> и направляется в отдел </w:t>
      </w:r>
      <w:r>
        <w:rPr>
          <w:sz w:val="24"/>
          <w:szCs w:val="24"/>
        </w:rPr>
        <w:t xml:space="preserve">Администрации </w:t>
      </w:r>
      <w:r w:rsidRPr="00A72A75">
        <w:rPr>
          <w:sz w:val="24"/>
          <w:szCs w:val="24"/>
        </w:rPr>
        <w:t>в установленном порядке.</w:t>
      </w:r>
    </w:p>
    <w:p w:rsidR="00C77B12" w:rsidRPr="00A72A75" w:rsidRDefault="00C77B12" w:rsidP="00C77B12">
      <w:pPr>
        <w:autoSpaceDE w:val="0"/>
        <w:autoSpaceDN w:val="0"/>
        <w:adjustRightInd w:val="0"/>
        <w:ind w:firstLine="720"/>
        <w:jc w:val="both"/>
        <w:rPr>
          <w:sz w:val="24"/>
          <w:szCs w:val="24"/>
        </w:rPr>
      </w:pPr>
      <w:r>
        <w:rPr>
          <w:sz w:val="24"/>
          <w:szCs w:val="24"/>
        </w:rPr>
        <w:t>3.4</w:t>
      </w:r>
      <w:r w:rsidRPr="00A72A75">
        <w:rPr>
          <w:sz w:val="24"/>
          <w:szCs w:val="24"/>
        </w:rPr>
        <w:t xml:space="preserve">.4.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w:t>
      </w:r>
      <w:r>
        <w:rPr>
          <w:sz w:val="24"/>
          <w:szCs w:val="24"/>
        </w:rPr>
        <w:t xml:space="preserve">муниципальной </w:t>
      </w:r>
      <w:r w:rsidRPr="00A72A75">
        <w:rPr>
          <w:sz w:val="24"/>
          <w:szCs w:val="24"/>
        </w:rPr>
        <w:t>услуги документе.</w:t>
      </w:r>
    </w:p>
    <w:p w:rsidR="00C77B12" w:rsidRPr="00A72A75" w:rsidRDefault="00C77B12" w:rsidP="00C77B12">
      <w:pPr>
        <w:autoSpaceDE w:val="0"/>
        <w:autoSpaceDN w:val="0"/>
        <w:adjustRightInd w:val="0"/>
        <w:ind w:firstLine="720"/>
        <w:jc w:val="both"/>
        <w:rPr>
          <w:sz w:val="24"/>
          <w:szCs w:val="24"/>
        </w:rPr>
      </w:pPr>
      <w:r w:rsidRPr="00A72A75">
        <w:rPr>
          <w:sz w:val="24"/>
          <w:szCs w:val="24"/>
        </w:rPr>
        <w:t>3.</w:t>
      </w:r>
      <w:r>
        <w:rPr>
          <w:sz w:val="24"/>
          <w:szCs w:val="24"/>
        </w:rPr>
        <w:t>4</w:t>
      </w:r>
      <w:r w:rsidRPr="00A72A75">
        <w:rPr>
          <w:sz w:val="24"/>
          <w:szCs w:val="24"/>
        </w:rPr>
        <w:t xml:space="preserve">.5. Критерием принятия решения по исправлению технической ошибки в выданном в результате предоставления </w:t>
      </w:r>
      <w:r>
        <w:rPr>
          <w:sz w:val="24"/>
          <w:szCs w:val="24"/>
        </w:rPr>
        <w:t xml:space="preserve">муниципальной </w:t>
      </w:r>
      <w:r w:rsidRPr="00A72A75">
        <w:rPr>
          <w:sz w:val="24"/>
          <w:szCs w:val="24"/>
        </w:rPr>
        <w:t>услуги документе является наличие опечатки и (или) ошибки.</w:t>
      </w:r>
    </w:p>
    <w:p w:rsidR="00C77B12" w:rsidRPr="00A72A75" w:rsidRDefault="00C77B12" w:rsidP="00C77B12">
      <w:pPr>
        <w:autoSpaceDE w:val="0"/>
        <w:autoSpaceDN w:val="0"/>
        <w:adjustRightInd w:val="0"/>
        <w:ind w:firstLine="720"/>
        <w:jc w:val="both"/>
        <w:rPr>
          <w:sz w:val="24"/>
          <w:szCs w:val="24"/>
        </w:rPr>
      </w:pPr>
      <w:r w:rsidRPr="00A72A75">
        <w:rPr>
          <w:sz w:val="24"/>
          <w:szCs w:val="24"/>
        </w:rPr>
        <w:t>3.</w:t>
      </w:r>
      <w:r>
        <w:rPr>
          <w:sz w:val="24"/>
          <w:szCs w:val="24"/>
        </w:rPr>
        <w:t>4</w:t>
      </w:r>
      <w:r w:rsidRPr="00A72A75">
        <w:rPr>
          <w:sz w:val="24"/>
          <w:szCs w:val="24"/>
        </w:rPr>
        <w:t xml:space="preserve">.6. В случае наличия технической ошибки в выданном в результате предоставления </w:t>
      </w:r>
      <w:r>
        <w:rPr>
          <w:sz w:val="24"/>
          <w:szCs w:val="24"/>
        </w:rPr>
        <w:t>муниципальной</w:t>
      </w:r>
      <w:r w:rsidRPr="00A72A75">
        <w:rPr>
          <w:sz w:val="24"/>
          <w:szCs w:val="24"/>
        </w:rPr>
        <w:t xml:space="preserve">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C77B12" w:rsidRPr="00A72A75" w:rsidRDefault="00C77B12" w:rsidP="00C77B12">
      <w:pPr>
        <w:autoSpaceDE w:val="0"/>
        <w:autoSpaceDN w:val="0"/>
        <w:adjustRightInd w:val="0"/>
        <w:ind w:firstLine="720"/>
        <w:jc w:val="both"/>
        <w:rPr>
          <w:sz w:val="24"/>
          <w:szCs w:val="24"/>
        </w:rPr>
      </w:pPr>
      <w:r w:rsidRPr="00A72A75">
        <w:rPr>
          <w:sz w:val="24"/>
          <w:szCs w:val="24"/>
        </w:rPr>
        <w:t>3.</w:t>
      </w:r>
      <w:r>
        <w:rPr>
          <w:sz w:val="24"/>
          <w:szCs w:val="24"/>
        </w:rPr>
        <w:t>4</w:t>
      </w:r>
      <w:r w:rsidRPr="00A72A75">
        <w:rPr>
          <w:sz w:val="24"/>
          <w:szCs w:val="24"/>
        </w:rPr>
        <w:t xml:space="preserve">.7. В случае отсутствия технической ошибки в выданном в результате </w:t>
      </w:r>
      <w:r w:rsidRPr="00A72A75">
        <w:rPr>
          <w:sz w:val="24"/>
          <w:szCs w:val="24"/>
        </w:rPr>
        <w:lastRenderedPageBreak/>
        <w:t xml:space="preserve">предоставления </w:t>
      </w:r>
      <w:r>
        <w:rPr>
          <w:sz w:val="24"/>
          <w:szCs w:val="24"/>
        </w:rPr>
        <w:t xml:space="preserve">муниципальной </w:t>
      </w:r>
      <w:r w:rsidRPr="00A72A75">
        <w:rPr>
          <w:sz w:val="24"/>
          <w:szCs w:val="24"/>
        </w:rPr>
        <w:t xml:space="preserve">услуги документе специалист отдела готовит уведомление об отсутствии технической ошибки в выданном в результате предоставления </w:t>
      </w:r>
      <w:r>
        <w:rPr>
          <w:sz w:val="24"/>
          <w:szCs w:val="24"/>
        </w:rPr>
        <w:t xml:space="preserve">муниципальной </w:t>
      </w:r>
      <w:r w:rsidRPr="00A72A75">
        <w:rPr>
          <w:sz w:val="24"/>
          <w:szCs w:val="24"/>
        </w:rPr>
        <w:t>услуги документе.</w:t>
      </w:r>
    </w:p>
    <w:p w:rsidR="00C77B12" w:rsidRPr="00A72A75" w:rsidRDefault="00C77B12" w:rsidP="00C77B12">
      <w:pPr>
        <w:autoSpaceDE w:val="0"/>
        <w:autoSpaceDN w:val="0"/>
        <w:adjustRightInd w:val="0"/>
        <w:ind w:firstLine="720"/>
        <w:jc w:val="both"/>
        <w:rPr>
          <w:sz w:val="24"/>
          <w:szCs w:val="24"/>
        </w:rPr>
      </w:pPr>
      <w:r w:rsidRPr="00A72A75">
        <w:rPr>
          <w:sz w:val="24"/>
          <w:szCs w:val="24"/>
        </w:rPr>
        <w:t>3.</w:t>
      </w:r>
      <w:r>
        <w:rPr>
          <w:sz w:val="24"/>
          <w:szCs w:val="24"/>
        </w:rPr>
        <w:t>4</w:t>
      </w:r>
      <w:r w:rsidRPr="00A72A75">
        <w:rPr>
          <w:sz w:val="24"/>
          <w:szCs w:val="24"/>
        </w:rPr>
        <w:t xml:space="preserve">.8. Специалист отдела передает уведомление об отсутствии технической ошибки в выданном в результате предоставления </w:t>
      </w:r>
      <w:r>
        <w:rPr>
          <w:sz w:val="24"/>
          <w:szCs w:val="24"/>
        </w:rPr>
        <w:t>муниципальной</w:t>
      </w:r>
      <w:r w:rsidRPr="00A72A75">
        <w:rPr>
          <w:sz w:val="24"/>
          <w:szCs w:val="24"/>
        </w:rPr>
        <w:t xml:space="preserve"> услуги документе на подпись</w:t>
      </w:r>
      <w:r>
        <w:rPr>
          <w:sz w:val="24"/>
          <w:szCs w:val="24"/>
        </w:rPr>
        <w:t xml:space="preserve"> главе Администрации</w:t>
      </w:r>
      <w:r w:rsidRPr="00A72A75">
        <w:rPr>
          <w:sz w:val="24"/>
          <w:szCs w:val="24"/>
        </w:rPr>
        <w:t>.</w:t>
      </w:r>
    </w:p>
    <w:p w:rsidR="00C77B12" w:rsidRPr="00A72A75" w:rsidRDefault="00C77B12" w:rsidP="00C77B12">
      <w:pPr>
        <w:autoSpaceDE w:val="0"/>
        <w:autoSpaceDN w:val="0"/>
        <w:adjustRightInd w:val="0"/>
        <w:ind w:firstLine="720"/>
        <w:jc w:val="both"/>
        <w:rPr>
          <w:sz w:val="24"/>
          <w:szCs w:val="24"/>
        </w:rPr>
      </w:pPr>
      <w:r w:rsidRPr="00A72A75">
        <w:rPr>
          <w:sz w:val="24"/>
          <w:szCs w:val="24"/>
        </w:rPr>
        <w:t>3.</w:t>
      </w:r>
      <w:r>
        <w:rPr>
          <w:sz w:val="24"/>
          <w:szCs w:val="24"/>
        </w:rPr>
        <w:t>4</w:t>
      </w:r>
      <w:r w:rsidRPr="00A72A75">
        <w:rPr>
          <w:sz w:val="24"/>
          <w:szCs w:val="24"/>
        </w:rPr>
        <w:t xml:space="preserve">.9. </w:t>
      </w:r>
      <w:r>
        <w:rPr>
          <w:sz w:val="24"/>
          <w:szCs w:val="24"/>
        </w:rPr>
        <w:t xml:space="preserve">Глава Администрации </w:t>
      </w:r>
      <w:r w:rsidRPr="00A72A75">
        <w:rPr>
          <w:sz w:val="24"/>
          <w:szCs w:val="24"/>
        </w:rPr>
        <w:t xml:space="preserve">подписывает уведомление об отсутствии технической ошибки в выданном в результате предоставления </w:t>
      </w:r>
      <w:r>
        <w:rPr>
          <w:sz w:val="24"/>
          <w:szCs w:val="24"/>
        </w:rPr>
        <w:t xml:space="preserve">муниципальной </w:t>
      </w:r>
      <w:r w:rsidRPr="00A72A75">
        <w:rPr>
          <w:sz w:val="24"/>
          <w:szCs w:val="24"/>
        </w:rPr>
        <w:t>услуги документе.</w:t>
      </w:r>
    </w:p>
    <w:p w:rsidR="00C77B12" w:rsidRPr="00A72A75" w:rsidRDefault="00C77B12" w:rsidP="00C77B12">
      <w:pPr>
        <w:autoSpaceDE w:val="0"/>
        <w:autoSpaceDN w:val="0"/>
        <w:adjustRightInd w:val="0"/>
        <w:jc w:val="both"/>
        <w:rPr>
          <w:sz w:val="24"/>
          <w:szCs w:val="24"/>
        </w:rPr>
      </w:pPr>
      <w:r>
        <w:rPr>
          <w:sz w:val="24"/>
          <w:szCs w:val="24"/>
        </w:rPr>
        <w:t xml:space="preserve">           3.4</w:t>
      </w:r>
      <w:r w:rsidRPr="00A72A75">
        <w:rPr>
          <w:sz w:val="24"/>
          <w:szCs w:val="24"/>
        </w:rPr>
        <w:t xml:space="preserve">.10. Специалист отдела </w:t>
      </w:r>
      <w:r>
        <w:rPr>
          <w:sz w:val="24"/>
          <w:szCs w:val="24"/>
        </w:rPr>
        <w:t>Администрации</w:t>
      </w:r>
      <w:r w:rsidRPr="00A72A75">
        <w:rPr>
          <w:sz w:val="24"/>
          <w:szCs w:val="24"/>
        </w:rPr>
        <w:t xml:space="preserve">  регистрирует подписанное </w:t>
      </w:r>
      <w:r>
        <w:rPr>
          <w:sz w:val="24"/>
          <w:szCs w:val="24"/>
        </w:rPr>
        <w:t xml:space="preserve">главой Администрации </w:t>
      </w:r>
      <w:r w:rsidRPr="00A72A75">
        <w:rPr>
          <w:sz w:val="24"/>
          <w:szCs w:val="24"/>
        </w:rPr>
        <w:t xml:space="preserve">уведомление об отсутствии технической ошибки в выданном в результате предоставления </w:t>
      </w:r>
      <w:r>
        <w:rPr>
          <w:sz w:val="24"/>
          <w:szCs w:val="24"/>
        </w:rPr>
        <w:t>муниципальной</w:t>
      </w:r>
      <w:r w:rsidRPr="00A72A75">
        <w:rPr>
          <w:sz w:val="24"/>
          <w:szCs w:val="24"/>
        </w:rPr>
        <w:t xml:space="preserve"> услуги документе и направляет заявителю.</w:t>
      </w:r>
    </w:p>
    <w:p w:rsidR="00C77B12" w:rsidRPr="00A72A75" w:rsidRDefault="00C77B12" w:rsidP="00C77B12">
      <w:pPr>
        <w:autoSpaceDE w:val="0"/>
        <w:autoSpaceDN w:val="0"/>
        <w:adjustRightInd w:val="0"/>
        <w:jc w:val="both"/>
        <w:rPr>
          <w:sz w:val="24"/>
          <w:szCs w:val="24"/>
        </w:rPr>
      </w:pPr>
      <w:r w:rsidRPr="00A72A75">
        <w:rPr>
          <w:sz w:val="24"/>
          <w:szCs w:val="24"/>
        </w:rPr>
        <w:t xml:space="preserve">           3.</w:t>
      </w:r>
      <w:r>
        <w:rPr>
          <w:sz w:val="24"/>
          <w:szCs w:val="24"/>
        </w:rPr>
        <w:t>4</w:t>
      </w:r>
      <w:r w:rsidRPr="00A72A75">
        <w:rPr>
          <w:sz w:val="24"/>
          <w:szCs w:val="24"/>
        </w:rPr>
        <w:t xml:space="preserve">.11. Максимальный срок выполнения действия по исправлению технической ошибки в выданном в результате предоставления </w:t>
      </w:r>
      <w:r>
        <w:rPr>
          <w:sz w:val="24"/>
          <w:szCs w:val="24"/>
        </w:rPr>
        <w:t>муниципальной</w:t>
      </w:r>
      <w:r w:rsidRPr="00A72A75">
        <w:rPr>
          <w:sz w:val="24"/>
          <w:szCs w:val="24"/>
        </w:rPr>
        <w:t xml:space="preserve"> услуги документе либо подготовки уведомления об отсутствии технической ошибки в выданном в результате предоставления </w:t>
      </w:r>
      <w:r>
        <w:rPr>
          <w:sz w:val="24"/>
          <w:szCs w:val="24"/>
        </w:rPr>
        <w:t>муниципальной</w:t>
      </w:r>
      <w:r w:rsidRPr="00A72A75">
        <w:rPr>
          <w:sz w:val="24"/>
          <w:szCs w:val="24"/>
        </w:rPr>
        <w:t xml:space="preserve"> услуги документе не может превышать пяти рабочих дней с даты регистрации заявления об исправлении технической ошибки в отделе </w:t>
      </w:r>
      <w:r>
        <w:rPr>
          <w:sz w:val="24"/>
          <w:szCs w:val="24"/>
        </w:rPr>
        <w:t>Администрации</w:t>
      </w:r>
      <w:r w:rsidRPr="00A72A75">
        <w:rPr>
          <w:sz w:val="24"/>
          <w:szCs w:val="24"/>
        </w:rPr>
        <w:t>.</w:t>
      </w:r>
    </w:p>
    <w:p w:rsidR="00C77B12" w:rsidRPr="00A72A75" w:rsidRDefault="00C77B12" w:rsidP="00C77B12">
      <w:pPr>
        <w:autoSpaceDE w:val="0"/>
        <w:autoSpaceDN w:val="0"/>
        <w:adjustRightInd w:val="0"/>
        <w:ind w:firstLine="720"/>
        <w:jc w:val="both"/>
        <w:rPr>
          <w:sz w:val="24"/>
          <w:szCs w:val="24"/>
        </w:rPr>
      </w:pPr>
      <w:r>
        <w:rPr>
          <w:sz w:val="24"/>
          <w:szCs w:val="24"/>
        </w:rPr>
        <w:t>3.4</w:t>
      </w:r>
      <w:r w:rsidRPr="00A72A75">
        <w:rPr>
          <w:sz w:val="24"/>
          <w:szCs w:val="24"/>
        </w:rPr>
        <w:t xml:space="preserve">.12. Результатом выполнения административной процедуры по исправлению технической ошибки в выданном в результате предоставления </w:t>
      </w:r>
      <w:r>
        <w:rPr>
          <w:sz w:val="24"/>
          <w:szCs w:val="24"/>
        </w:rPr>
        <w:t>муниципальной</w:t>
      </w:r>
      <w:r w:rsidRPr="00A72A75">
        <w:rPr>
          <w:sz w:val="24"/>
          <w:szCs w:val="24"/>
        </w:rPr>
        <w:t xml:space="preserve"> услуги документе является:</w:t>
      </w:r>
    </w:p>
    <w:p w:rsidR="00C77B12" w:rsidRPr="00A72A75" w:rsidRDefault="00C77B12" w:rsidP="00C77B12">
      <w:pPr>
        <w:jc w:val="both"/>
        <w:rPr>
          <w:sz w:val="24"/>
          <w:szCs w:val="24"/>
        </w:rPr>
      </w:pPr>
      <w:r w:rsidRPr="00A72A75">
        <w:rPr>
          <w:sz w:val="24"/>
          <w:szCs w:val="24"/>
        </w:rPr>
        <w:t xml:space="preserve">а) в случае наличия технической ошибки в выданном в результате предоставления </w:t>
      </w:r>
      <w:r>
        <w:rPr>
          <w:sz w:val="24"/>
          <w:szCs w:val="24"/>
        </w:rPr>
        <w:t xml:space="preserve">муниципальной </w:t>
      </w:r>
      <w:r w:rsidRPr="00A72A75">
        <w:rPr>
          <w:sz w:val="24"/>
          <w:szCs w:val="24"/>
        </w:rPr>
        <w:t xml:space="preserve">услуги документе - направление заявителю результата </w:t>
      </w:r>
      <w:r>
        <w:rPr>
          <w:sz w:val="24"/>
          <w:szCs w:val="24"/>
        </w:rPr>
        <w:t>муниципальной</w:t>
      </w:r>
      <w:r w:rsidRPr="00A72A75">
        <w:rPr>
          <w:sz w:val="24"/>
          <w:szCs w:val="24"/>
        </w:rPr>
        <w:t xml:space="preserve"> услуги, указанного в пункте 2.3. настоящего Регламента;</w:t>
      </w:r>
    </w:p>
    <w:p w:rsidR="00C77B12" w:rsidRPr="00A72A75" w:rsidRDefault="00C77B12" w:rsidP="00C77B12">
      <w:pPr>
        <w:autoSpaceDE w:val="0"/>
        <w:autoSpaceDN w:val="0"/>
        <w:adjustRightInd w:val="0"/>
        <w:ind w:firstLine="720"/>
        <w:jc w:val="both"/>
        <w:rPr>
          <w:sz w:val="24"/>
          <w:szCs w:val="24"/>
        </w:rPr>
      </w:pPr>
      <w:r w:rsidRPr="00A72A75">
        <w:rPr>
          <w:sz w:val="24"/>
          <w:szCs w:val="24"/>
        </w:rPr>
        <w:t xml:space="preserve">б) в случае отсутствия технической ошибки в выданном в результате предоставления </w:t>
      </w:r>
      <w:r>
        <w:rPr>
          <w:sz w:val="24"/>
          <w:szCs w:val="24"/>
        </w:rPr>
        <w:t xml:space="preserve">муниципальной </w:t>
      </w:r>
      <w:r w:rsidRPr="00A72A75">
        <w:rPr>
          <w:sz w:val="24"/>
          <w:szCs w:val="24"/>
        </w:rPr>
        <w:t xml:space="preserve">услуги документе - уведомление об отсутствии технической ошибки в выданном в результате предоставления </w:t>
      </w:r>
      <w:r>
        <w:rPr>
          <w:sz w:val="24"/>
          <w:szCs w:val="24"/>
        </w:rPr>
        <w:t xml:space="preserve">муниципальной </w:t>
      </w:r>
      <w:r w:rsidRPr="00A72A75">
        <w:rPr>
          <w:sz w:val="24"/>
          <w:szCs w:val="24"/>
        </w:rPr>
        <w:t>услуги документе.</w:t>
      </w:r>
    </w:p>
    <w:p w:rsidR="00C77B12" w:rsidRPr="00A72A75" w:rsidRDefault="00C77B12" w:rsidP="00C77B12">
      <w:pPr>
        <w:autoSpaceDE w:val="0"/>
        <w:autoSpaceDN w:val="0"/>
        <w:adjustRightInd w:val="0"/>
        <w:ind w:firstLine="720"/>
        <w:jc w:val="both"/>
        <w:rPr>
          <w:sz w:val="24"/>
          <w:szCs w:val="24"/>
        </w:rPr>
      </w:pPr>
      <w:r w:rsidRPr="00A72A75">
        <w:rPr>
          <w:sz w:val="24"/>
          <w:szCs w:val="24"/>
        </w:rPr>
        <w:t>3.</w:t>
      </w:r>
      <w:r>
        <w:rPr>
          <w:sz w:val="24"/>
          <w:szCs w:val="24"/>
        </w:rPr>
        <w:t>4</w:t>
      </w:r>
      <w:r w:rsidRPr="00A72A75">
        <w:rPr>
          <w:sz w:val="24"/>
          <w:szCs w:val="24"/>
        </w:rPr>
        <w:t xml:space="preserve">.13. Способ фиксации результата административной процедуры по исправлению технической ошибки в выданном в результате предоставления </w:t>
      </w:r>
      <w:r>
        <w:rPr>
          <w:sz w:val="24"/>
          <w:szCs w:val="24"/>
        </w:rPr>
        <w:t>муниципальной</w:t>
      </w:r>
      <w:r w:rsidRPr="00A72A75">
        <w:rPr>
          <w:sz w:val="24"/>
          <w:szCs w:val="24"/>
        </w:rPr>
        <w:t xml:space="preserve"> услуги документе:</w:t>
      </w:r>
    </w:p>
    <w:p w:rsidR="00C77B12" w:rsidRPr="00A72A75" w:rsidRDefault="00C77B12" w:rsidP="00C77B12">
      <w:pPr>
        <w:jc w:val="both"/>
        <w:rPr>
          <w:sz w:val="24"/>
          <w:szCs w:val="24"/>
        </w:rPr>
      </w:pPr>
      <w:r w:rsidRPr="00A72A75">
        <w:rPr>
          <w:sz w:val="24"/>
          <w:szCs w:val="24"/>
        </w:rPr>
        <w:t xml:space="preserve">а) в случае наличия технической ошибки в выданном в результате предоставления </w:t>
      </w:r>
      <w:r>
        <w:rPr>
          <w:sz w:val="24"/>
          <w:szCs w:val="24"/>
        </w:rPr>
        <w:t xml:space="preserve">муниципальной </w:t>
      </w:r>
      <w:r w:rsidRPr="00A72A75">
        <w:rPr>
          <w:sz w:val="24"/>
          <w:szCs w:val="24"/>
        </w:rPr>
        <w:t xml:space="preserve">услуги документе - направление заявителю результата </w:t>
      </w:r>
      <w:r>
        <w:rPr>
          <w:sz w:val="24"/>
          <w:szCs w:val="24"/>
        </w:rPr>
        <w:t>муниципальной</w:t>
      </w:r>
      <w:r w:rsidRPr="00A72A75">
        <w:rPr>
          <w:sz w:val="24"/>
          <w:szCs w:val="24"/>
        </w:rPr>
        <w:t xml:space="preserve"> услуги, указанного в пункте 2.3. настоящего Регламента;</w:t>
      </w:r>
    </w:p>
    <w:p w:rsidR="00C77B12" w:rsidRPr="00A72A75" w:rsidRDefault="00C77B12" w:rsidP="00C77B12">
      <w:pPr>
        <w:autoSpaceDE w:val="0"/>
        <w:autoSpaceDN w:val="0"/>
        <w:adjustRightInd w:val="0"/>
        <w:ind w:firstLine="720"/>
        <w:jc w:val="both"/>
        <w:rPr>
          <w:sz w:val="24"/>
          <w:szCs w:val="24"/>
        </w:rPr>
      </w:pPr>
      <w:r w:rsidRPr="00A72A75">
        <w:rPr>
          <w:sz w:val="24"/>
          <w:szCs w:val="24"/>
        </w:rPr>
        <w:t xml:space="preserve">б) в случае отсутствия технической ошибки в выданном в результате предоставления </w:t>
      </w:r>
      <w:r>
        <w:rPr>
          <w:sz w:val="24"/>
          <w:szCs w:val="24"/>
        </w:rPr>
        <w:t xml:space="preserve">муниципальной </w:t>
      </w:r>
      <w:r w:rsidRPr="00A72A75">
        <w:rPr>
          <w:sz w:val="24"/>
          <w:szCs w:val="24"/>
        </w:rPr>
        <w:t xml:space="preserve">услуги документе - уведомления об отсутствии технической ошибки в выданном в результате предоставления </w:t>
      </w:r>
      <w:r>
        <w:rPr>
          <w:sz w:val="24"/>
          <w:szCs w:val="24"/>
        </w:rPr>
        <w:t>муниципальной услуги документе.</w:t>
      </w:r>
    </w:p>
    <w:p w:rsidR="00C77B12" w:rsidRPr="00A72A75" w:rsidRDefault="00C77B12" w:rsidP="00C77B12">
      <w:pPr>
        <w:autoSpaceDE w:val="0"/>
        <w:autoSpaceDN w:val="0"/>
        <w:adjustRightInd w:val="0"/>
        <w:ind w:firstLine="540"/>
        <w:jc w:val="both"/>
        <w:rPr>
          <w:sz w:val="24"/>
          <w:szCs w:val="24"/>
        </w:rPr>
      </w:pPr>
    </w:p>
    <w:p w:rsidR="00C77B12" w:rsidRPr="00A72A75" w:rsidRDefault="00C77B12" w:rsidP="00C77B12">
      <w:pPr>
        <w:pStyle w:val="ConsPlusNormal0"/>
        <w:jc w:val="center"/>
        <w:outlineLvl w:val="1"/>
        <w:rPr>
          <w:rFonts w:ascii="Times New Roman" w:hAnsi="Times New Roman" w:cs="Times New Roman"/>
          <w:sz w:val="24"/>
          <w:szCs w:val="24"/>
        </w:rPr>
      </w:pPr>
      <w:r w:rsidRPr="00A72A75">
        <w:rPr>
          <w:rFonts w:ascii="Times New Roman" w:hAnsi="Times New Roman" w:cs="Times New Roman"/>
          <w:sz w:val="24"/>
          <w:szCs w:val="24"/>
        </w:rPr>
        <w:t>4. Формы контроля за исполнением</w:t>
      </w:r>
    </w:p>
    <w:p w:rsidR="00C77B12" w:rsidRPr="00A72A75" w:rsidRDefault="00C77B12" w:rsidP="00C77B12">
      <w:pPr>
        <w:pStyle w:val="ConsPlusNormal0"/>
        <w:jc w:val="center"/>
        <w:outlineLvl w:val="1"/>
        <w:rPr>
          <w:rFonts w:ascii="Times New Roman" w:hAnsi="Times New Roman" w:cs="Times New Roman"/>
          <w:sz w:val="24"/>
          <w:szCs w:val="24"/>
        </w:rPr>
      </w:pPr>
      <w:r w:rsidRPr="00A72A75">
        <w:rPr>
          <w:rFonts w:ascii="Times New Roman" w:hAnsi="Times New Roman" w:cs="Times New Roman"/>
          <w:sz w:val="24"/>
          <w:szCs w:val="24"/>
        </w:rPr>
        <w:t>административного регламента</w:t>
      </w:r>
    </w:p>
    <w:p w:rsidR="00C77B12" w:rsidRPr="00A72A75" w:rsidRDefault="00C77B12" w:rsidP="00C77B12">
      <w:pPr>
        <w:pStyle w:val="ConsPlusNormal0"/>
        <w:jc w:val="both"/>
        <w:rPr>
          <w:rFonts w:ascii="Times New Roman" w:hAnsi="Times New Roman" w:cs="Times New Roman"/>
          <w:sz w:val="24"/>
          <w:szCs w:val="24"/>
        </w:rPr>
      </w:pPr>
    </w:p>
    <w:p w:rsidR="00C77B12" w:rsidRPr="00A72A75" w:rsidRDefault="00C77B12" w:rsidP="00C77B12">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C77B12" w:rsidRPr="00A72A75" w:rsidRDefault="00C77B12" w:rsidP="00C77B12">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Текущий контроль осуществляется путем проведения проверокисполнения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A72A75" w:rsidRDefault="00C77B12" w:rsidP="00C77B12">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C77B12" w:rsidRPr="00A72A75" w:rsidRDefault="00C77B12" w:rsidP="00C77B12">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A72A75" w:rsidRDefault="00C77B12" w:rsidP="00C77B12">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Периодичность осуществления проверок определяется Главой администрации.</w:t>
      </w:r>
    </w:p>
    <w:p w:rsidR="00C77B12" w:rsidRPr="00A72A75" w:rsidRDefault="00C77B12" w:rsidP="00C77B12">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lastRenderedPageBreak/>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77B12" w:rsidRPr="00A72A75" w:rsidRDefault="00C77B12" w:rsidP="00C77B12">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C77B12" w:rsidRPr="00A72A75" w:rsidRDefault="00C77B12" w:rsidP="00C77B12">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A72A75" w:rsidRDefault="00C77B12" w:rsidP="00C77B12">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C77B12" w:rsidRPr="00A72A75" w:rsidRDefault="00C77B12" w:rsidP="00C77B12">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4.5. Ответственные исполнители несут персональную ответственность за:</w:t>
      </w:r>
    </w:p>
    <w:p w:rsidR="00C77B12" w:rsidRPr="00070675" w:rsidRDefault="00C77B12" w:rsidP="00C77B12">
      <w:pPr>
        <w:pStyle w:val="ConsPlusNormal0"/>
        <w:ind w:firstLine="567"/>
        <w:jc w:val="both"/>
        <w:rPr>
          <w:rFonts w:ascii="Times New Roman" w:hAnsi="Times New Roman" w:cs="Times New Roman"/>
          <w:sz w:val="24"/>
          <w:szCs w:val="24"/>
        </w:rPr>
      </w:pPr>
      <w:r w:rsidRPr="00A72A75">
        <w:rPr>
          <w:rFonts w:ascii="Times New Roman" w:hAnsi="Times New Roman" w:cs="Times New Roman"/>
          <w:sz w:val="24"/>
          <w:szCs w:val="24"/>
        </w:rPr>
        <w:t>4.5.1. соответствие резул</w:t>
      </w:r>
      <w:r w:rsidRPr="00070675">
        <w:rPr>
          <w:rFonts w:ascii="Times New Roman" w:hAnsi="Times New Roman" w:cs="Times New Roman"/>
          <w:sz w:val="24"/>
          <w:szCs w:val="24"/>
        </w:rPr>
        <w:t>ьтатов рассмотрения документов требованиям законодательства Российской Федерации;</w:t>
      </w:r>
    </w:p>
    <w:p w:rsidR="00C77B12" w:rsidRPr="00070675" w:rsidRDefault="00C77B12" w:rsidP="00C77B12">
      <w:pPr>
        <w:pStyle w:val="ConsPlusNormal0"/>
        <w:ind w:firstLine="567"/>
        <w:jc w:val="both"/>
        <w:rPr>
          <w:rFonts w:ascii="Times New Roman" w:hAnsi="Times New Roman" w:cs="Times New Roman"/>
          <w:sz w:val="24"/>
          <w:szCs w:val="24"/>
        </w:rPr>
      </w:pPr>
      <w:r w:rsidRPr="00070675">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C77B12" w:rsidRPr="00994713" w:rsidRDefault="00C77B12" w:rsidP="00C77B12">
      <w:pPr>
        <w:pStyle w:val="ConsPlusNormal0"/>
        <w:ind w:firstLine="567"/>
        <w:jc w:val="both"/>
        <w:rPr>
          <w:rFonts w:ascii="Times New Roman" w:hAnsi="Times New Roman" w:cs="Times New Roman"/>
          <w:sz w:val="24"/>
          <w:szCs w:val="24"/>
        </w:rPr>
      </w:pPr>
      <w:r w:rsidRPr="00070675">
        <w:rPr>
          <w:rFonts w:ascii="Times New Roman" w:hAnsi="Times New Roman" w:cs="Times New Roman"/>
          <w:sz w:val="24"/>
          <w:szCs w:val="24"/>
        </w:rPr>
        <w:t xml:space="preserve">4.6. Граждане, их объединения и организации могут контролировать предоставление муниципальной услуги путем </w:t>
      </w:r>
      <w:r w:rsidRPr="00994713">
        <w:rPr>
          <w:rFonts w:ascii="Times New Roman" w:hAnsi="Times New Roman" w:cs="Times New Roman"/>
          <w:sz w:val="24"/>
          <w:szCs w:val="24"/>
        </w:rPr>
        <w:t>получения информации по телефону, по письменным обращениям, по электронной почте, через Единый портал и Региональный портал.</w:t>
      </w:r>
    </w:p>
    <w:p w:rsidR="00C77B12" w:rsidRPr="00994713" w:rsidRDefault="00C77B12" w:rsidP="00C77B12">
      <w:pPr>
        <w:pStyle w:val="ConsPlusNormal0"/>
        <w:jc w:val="both"/>
        <w:rPr>
          <w:rFonts w:ascii="Times New Roman" w:hAnsi="Times New Roman" w:cs="Times New Roman"/>
          <w:sz w:val="24"/>
          <w:szCs w:val="24"/>
        </w:rPr>
      </w:pPr>
    </w:p>
    <w:p w:rsidR="00C77B12" w:rsidRPr="006353DA" w:rsidRDefault="00C77B12" w:rsidP="00C77B12">
      <w:pPr>
        <w:autoSpaceDE w:val="0"/>
        <w:autoSpaceDN w:val="0"/>
        <w:adjustRightInd w:val="0"/>
        <w:jc w:val="center"/>
        <w:rPr>
          <w:b/>
          <w:sz w:val="24"/>
          <w:szCs w:val="24"/>
        </w:rPr>
      </w:pPr>
      <w:r w:rsidRPr="006353DA">
        <w:rPr>
          <w:sz w:val="24"/>
          <w:szCs w:val="24"/>
        </w:rPr>
        <w:t>5</w:t>
      </w:r>
      <w:r w:rsidRPr="006353DA">
        <w:rPr>
          <w:b/>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3F534F">
        <w:rPr>
          <w:b/>
          <w:bCs/>
          <w:sz w:val="24"/>
          <w:szCs w:val="24"/>
        </w:rPr>
        <w:t>их должностных лиц или</w:t>
      </w:r>
      <w:r w:rsidRPr="003F534F">
        <w:rPr>
          <w:b/>
          <w:sz w:val="24"/>
          <w:szCs w:val="24"/>
        </w:rPr>
        <w:t xml:space="preserve"> муниципальных служащих</w:t>
      </w:r>
    </w:p>
    <w:p w:rsidR="00C77B12" w:rsidRDefault="00C77B12" w:rsidP="00C77B12">
      <w:pPr>
        <w:autoSpaceDE w:val="0"/>
        <w:autoSpaceDN w:val="0"/>
        <w:adjustRightInd w:val="0"/>
        <w:jc w:val="center"/>
        <w:rPr>
          <w:sz w:val="24"/>
          <w:szCs w:val="24"/>
        </w:rPr>
      </w:pPr>
    </w:p>
    <w:p w:rsidR="00C77B12" w:rsidRPr="00741616" w:rsidRDefault="00C77B12" w:rsidP="00C77B12">
      <w:pPr>
        <w:autoSpaceDE w:val="0"/>
        <w:autoSpaceDN w:val="0"/>
        <w:adjustRightInd w:val="0"/>
        <w:ind w:firstLine="567"/>
        <w:rPr>
          <w:sz w:val="24"/>
          <w:szCs w:val="24"/>
        </w:rPr>
      </w:pPr>
      <w:r w:rsidRPr="00741616">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741616" w:rsidRDefault="00C77B12" w:rsidP="00C77B12">
      <w:pPr>
        <w:ind w:firstLine="567"/>
        <w:jc w:val="both"/>
        <w:rPr>
          <w:sz w:val="24"/>
          <w:szCs w:val="24"/>
        </w:rPr>
      </w:pPr>
      <w:r w:rsidRPr="00741616">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77B12" w:rsidRPr="00741616" w:rsidRDefault="00C77B12" w:rsidP="00C77B12">
      <w:pPr>
        <w:ind w:firstLine="567"/>
        <w:jc w:val="both"/>
        <w:rPr>
          <w:sz w:val="24"/>
          <w:szCs w:val="24"/>
        </w:rPr>
      </w:pPr>
      <w:r w:rsidRPr="00741616">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77B12" w:rsidRPr="006353DA" w:rsidRDefault="00C77B12" w:rsidP="00C77B12">
      <w:pPr>
        <w:ind w:firstLine="567"/>
        <w:jc w:val="both"/>
        <w:rPr>
          <w:sz w:val="24"/>
          <w:szCs w:val="24"/>
        </w:rPr>
      </w:pPr>
      <w:r w:rsidRPr="006353DA">
        <w:rPr>
          <w:sz w:val="24"/>
          <w:szCs w:val="24"/>
        </w:rPr>
        <w:t xml:space="preserve">5.4. Порядок подачи и рассмотрения жалобы на решения и действия (бездействие) </w:t>
      </w:r>
      <w:r w:rsidRPr="003F534F">
        <w:rPr>
          <w:sz w:val="24"/>
          <w:szCs w:val="24"/>
        </w:rPr>
        <w:t>Администрации, их должностных лиц и муниципальных служащих.</w:t>
      </w:r>
    </w:p>
    <w:p w:rsidR="00C77B12" w:rsidRPr="00741616" w:rsidRDefault="00C77B12" w:rsidP="00C77B12">
      <w:pPr>
        <w:ind w:firstLine="567"/>
        <w:jc w:val="both"/>
        <w:rPr>
          <w:sz w:val="24"/>
          <w:szCs w:val="24"/>
        </w:rPr>
      </w:pPr>
      <w:r w:rsidRPr="00741616">
        <w:rPr>
          <w:sz w:val="24"/>
          <w:szCs w:val="24"/>
        </w:rPr>
        <w:t>5.4.1. Заявитель может обратиться с жалобой, в том числе, в следующих случаях:</w:t>
      </w:r>
    </w:p>
    <w:p w:rsidR="00C77B12" w:rsidRPr="00741616" w:rsidRDefault="00C77B12" w:rsidP="00C77B12">
      <w:pPr>
        <w:autoSpaceDE w:val="0"/>
        <w:autoSpaceDN w:val="0"/>
        <w:adjustRightInd w:val="0"/>
        <w:ind w:firstLine="567"/>
        <w:jc w:val="both"/>
        <w:rPr>
          <w:sz w:val="24"/>
          <w:szCs w:val="24"/>
        </w:rPr>
      </w:pPr>
      <w:r w:rsidRPr="00741616">
        <w:rPr>
          <w:sz w:val="24"/>
          <w:szCs w:val="24"/>
        </w:rPr>
        <w:t>1) нарушение срока регистрации запроса о предоставлении муниципальной услуги;</w:t>
      </w:r>
    </w:p>
    <w:p w:rsidR="00C77B12" w:rsidRPr="00741616" w:rsidRDefault="00C77B12" w:rsidP="00C77B12">
      <w:pPr>
        <w:autoSpaceDE w:val="0"/>
        <w:autoSpaceDN w:val="0"/>
        <w:adjustRightInd w:val="0"/>
        <w:ind w:firstLine="567"/>
        <w:jc w:val="both"/>
        <w:rPr>
          <w:sz w:val="24"/>
          <w:szCs w:val="24"/>
        </w:rPr>
      </w:pPr>
      <w:r w:rsidRPr="00741616">
        <w:rPr>
          <w:sz w:val="24"/>
          <w:szCs w:val="24"/>
        </w:rPr>
        <w:t>2) нарушение срока предоставления муниципальной услуги;</w:t>
      </w:r>
    </w:p>
    <w:p w:rsidR="00C77B12" w:rsidRPr="00741616" w:rsidRDefault="00C77B12" w:rsidP="00C77B12">
      <w:pPr>
        <w:autoSpaceDE w:val="0"/>
        <w:autoSpaceDN w:val="0"/>
        <w:adjustRightInd w:val="0"/>
        <w:ind w:firstLine="567"/>
        <w:jc w:val="both"/>
        <w:rPr>
          <w:sz w:val="24"/>
          <w:szCs w:val="24"/>
        </w:rPr>
      </w:pPr>
      <w:r w:rsidRPr="00741616">
        <w:rPr>
          <w:sz w:val="24"/>
          <w:szCs w:val="24"/>
        </w:rPr>
        <w:t>3) тр</w:t>
      </w:r>
      <w:r>
        <w:rPr>
          <w:sz w:val="24"/>
          <w:szCs w:val="24"/>
        </w:rPr>
        <w:t xml:space="preserve">ебование у заявителя документов или информации либо осуществления действий, представление или осуществление которых </w:t>
      </w:r>
      <w:r w:rsidRPr="00741616">
        <w:rPr>
          <w:sz w:val="24"/>
          <w:szCs w:val="24"/>
        </w:rPr>
        <w:t>не предусмотрен</w:t>
      </w:r>
      <w:r>
        <w:rPr>
          <w:sz w:val="24"/>
          <w:szCs w:val="24"/>
        </w:rPr>
        <w:t>о</w:t>
      </w:r>
      <w:r w:rsidRPr="00741616">
        <w:rPr>
          <w:sz w:val="24"/>
          <w:szCs w:val="24"/>
        </w:rPr>
        <w:t xml:space="preserve">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741616" w:rsidRDefault="00C77B12" w:rsidP="00C77B12">
      <w:pPr>
        <w:autoSpaceDE w:val="0"/>
        <w:autoSpaceDN w:val="0"/>
        <w:adjustRightInd w:val="0"/>
        <w:ind w:firstLine="567"/>
        <w:jc w:val="both"/>
        <w:rPr>
          <w:sz w:val="24"/>
          <w:szCs w:val="24"/>
        </w:rPr>
      </w:pPr>
      <w:r w:rsidRPr="00741616">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741616" w:rsidRDefault="00C77B12" w:rsidP="00C77B12">
      <w:pPr>
        <w:autoSpaceDE w:val="0"/>
        <w:autoSpaceDN w:val="0"/>
        <w:adjustRightInd w:val="0"/>
        <w:ind w:firstLine="567"/>
        <w:jc w:val="both"/>
        <w:rPr>
          <w:sz w:val="24"/>
          <w:szCs w:val="24"/>
        </w:rPr>
      </w:pPr>
      <w:r w:rsidRPr="00741616">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741616" w:rsidRDefault="00C77B12" w:rsidP="00C77B12">
      <w:pPr>
        <w:autoSpaceDE w:val="0"/>
        <w:autoSpaceDN w:val="0"/>
        <w:adjustRightInd w:val="0"/>
        <w:ind w:firstLine="567"/>
        <w:jc w:val="both"/>
        <w:rPr>
          <w:sz w:val="24"/>
          <w:szCs w:val="24"/>
        </w:rPr>
      </w:pPr>
      <w:r w:rsidRPr="00741616">
        <w:rPr>
          <w:sz w:val="24"/>
          <w:szCs w:val="24"/>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741616" w:rsidRDefault="00C77B12" w:rsidP="00C77B12">
      <w:pPr>
        <w:autoSpaceDE w:val="0"/>
        <w:autoSpaceDN w:val="0"/>
        <w:adjustRightInd w:val="0"/>
        <w:ind w:firstLine="567"/>
        <w:jc w:val="both"/>
        <w:rPr>
          <w:sz w:val="24"/>
          <w:szCs w:val="24"/>
        </w:rPr>
      </w:pPr>
      <w:r w:rsidRPr="00741616">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741616" w:rsidRDefault="00C77B12" w:rsidP="00C77B12">
      <w:pPr>
        <w:autoSpaceDE w:val="0"/>
        <w:autoSpaceDN w:val="0"/>
        <w:adjustRightInd w:val="0"/>
        <w:ind w:firstLine="567"/>
        <w:jc w:val="both"/>
        <w:rPr>
          <w:sz w:val="24"/>
          <w:szCs w:val="24"/>
        </w:rPr>
      </w:pPr>
      <w:r w:rsidRPr="00741616">
        <w:rPr>
          <w:sz w:val="24"/>
          <w:szCs w:val="24"/>
        </w:rPr>
        <w:t>8) нарушение срока или порядка выдачи документов по результатам предоставления муниципальной услуги;</w:t>
      </w:r>
    </w:p>
    <w:p w:rsidR="00C77B12" w:rsidRPr="00741616" w:rsidRDefault="00C77B12" w:rsidP="00C77B12">
      <w:pPr>
        <w:autoSpaceDE w:val="0"/>
        <w:autoSpaceDN w:val="0"/>
        <w:adjustRightInd w:val="0"/>
        <w:ind w:firstLine="567"/>
        <w:jc w:val="both"/>
        <w:rPr>
          <w:sz w:val="24"/>
          <w:szCs w:val="24"/>
        </w:rPr>
      </w:pPr>
      <w:r w:rsidRPr="00741616">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3F534F" w:rsidRDefault="00C77B12" w:rsidP="00C77B12">
      <w:pPr>
        <w:autoSpaceDE w:val="0"/>
        <w:autoSpaceDN w:val="0"/>
        <w:adjustRightInd w:val="0"/>
        <w:ind w:firstLine="567"/>
        <w:jc w:val="both"/>
        <w:rPr>
          <w:sz w:val="24"/>
          <w:szCs w:val="24"/>
        </w:rPr>
      </w:pPr>
      <w:r w:rsidRPr="00741616">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r>
        <w:rPr>
          <w:sz w:val="24"/>
          <w:szCs w:val="24"/>
        </w:rPr>
        <w:t xml:space="preserve">пунктом 4 части 1 статьи </w:t>
      </w:r>
      <w:r w:rsidRPr="003F534F">
        <w:rPr>
          <w:sz w:val="24"/>
          <w:szCs w:val="24"/>
        </w:rPr>
        <w:t>7 Федерального закона № 210-ФЗ.</w:t>
      </w:r>
    </w:p>
    <w:p w:rsidR="00C77B12" w:rsidRPr="003F534F" w:rsidRDefault="00C77B12" w:rsidP="00C77B12">
      <w:pPr>
        <w:ind w:firstLine="567"/>
        <w:jc w:val="both"/>
        <w:rPr>
          <w:sz w:val="24"/>
          <w:szCs w:val="24"/>
        </w:rPr>
      </w:pPr>
      <w:r w:rsidRPr="003F534F">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3F534F" w:rsidRDefault="00C77B12" w:rsidP="00C77B12">
      <w:pPr>
        <w:ind w:firstLine="567"/>
        <w:jc w:val="both"/>
        <w:rPr>
          <w:sz w:val="24"/>
          <w:szCs w:val="24"/>
        </w:rPr>
      </w:pPr>
      <w:r w:rsidRPr="003F534F">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3F534F" w:rsidRDefault="00C77B12" w:rsidP="00C77B12">
      <w:pPr>
        <w:ind w:firstLine="567"/>
        <w:jc w:val="both"/>
        <w:rPr>
          <w:sz w:val="24"/>
          <w:szCs w:val="24"/>
        </w:rPr>
      </w:pPr>
      <w:r w:rsidRPr="003F534F">
        <w:rPr>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741616" w:rsidRDefault="00C77B12" w:rsidP="00C77B12">
      <w:pPr>
        <w:ind w:firstLine="567"/>
        <w:jc w:val="both"/>
        <w:rPr>
          <w:sz w:val="24"/>
          <w:szCs w:val="24"/>
        </w:rPr>
      </w:pPr>
      <w:r w:rsidRPr="003F534F">
        <w:rPr>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w:t>
      </w:r>
      <w:r w:rsidRPr="00741616">
        <w:rPr>
          <w:sz w:val="24"/>
          <w:szCs w:val="24"/>
        </w:rPr>
        <w:t xml:space="preserve"> законодательством.</w:t>
      </w:r>
    </w:p>
    <w:p w:rsidR="00C77B12" w:rsidRPr="00741616" w:rsidRDefault="00C77B12" w:rsidP="00C77B12">
      <w:pPr>
        <w:ind w:firstLine="567"/>
        <w:jc w:val="both"/>
        <w:rPr>
          <w:sz w:val="24"/>
          <w:szCs w:val="24"/>
        </w:rPr>
      </w:pPr>
      <w:r w:rsidRPr="00741616">
        <w:rPr>
          <w:sz w:val="24"/>
          <w:szCs w:val="24"/>
        </w:rPr>
        <w:t>5.4.6. В электронном виде жалоба может быть подана заявителем посредством:</w:t>
      </w:r>
    </w:p>
    <w:p w:rsidR="00C77B12" w:rsidRPr="00741616" w:rsidRDefault="00C77B12" w:rsidP="00C77B12">
      <w:pPr>
        <w:ind w:firstLine="567"/>
        <w:jc w:val="both"/>
        <w:rPr>
          <w:sz w:val="24"/>
          <w:szCs w:val="24"/>
        </w:rPr>
      </w:pPr>
      <w:r w:rsidRPr="00741616">
        <w:rPr>
          <w:sz w:val="24"/>
          <w:szCs w:val="24"/>
        </w:rPr>
        <w:t>а) официального сайта Администрации;</w:t>
      </w:r>
    </w:p>
    <w:p w:rsidR="00C77B12" w:rsidRPr="00741616" w:rsidRDefault="00C77B12" w:rsidP="00C77B12">
      <w:pPr>
        <w:ind w:firstLine="567"/>
        <w:jc w:val="both"/>
        <w:rPr>
          <w:sz w:val="24"/>
          <w:szCs w:val="24"/>
        </w:rPr>
      </w:pPr>
      <w:r w:rsidRPr="00741616">
        <w:rPr>
          <w:sz w:val="24"/>
          <w:szCs w:val="24"/>
        </w:rPr>
        <w:t>б) электронной почты Администрации;</w:t>
      </w:r>
    </w:p>
    <w:p w:rsidR="00C77B12" w:rsidRPr="00741616" w:rsidRDefault="00C77B12" w:rsidP="00C77B12">
      <w:pPr>
        <w:ind w:firstLine="567"/>
        <w:jc w:val="both"/>
        <w:rPr>
          <w:sz w:val="24"/>
          <w:szCs w:val="24"/>
        </w:rPr>
      </w:pPr>
      <w:r w:rsidRPr="00741616">
        <w:rPr>
          <w:sz w:val="24"/>
          <w:szCs w:val="24"/>
        </w:rPr>
        <w:t>в) Единого портала;</w:t>
      </w:r>
    </w:p>
    <w:p w:rsidR="00C77B12" w:rsidRPr="00741616" w:rsidRDefault="00C77B12" w:rsidP="00C77B12">
      <w:pPr>
        <w:ind w:firstLine="567"/>
        <w:jc w:val="both"/>
        <w:rPr>
          <w:sz w:val="24"/>
          <w:szCs w:val="24"/>
        </w:rPr>
      </w:pPr>
      <w:r w:rsidRPr="00741616">
        <w:rPr>
          <w:sz w:val="24"/>
          <w:szCs w:val="24"/>
        </w:rPr>
        <w:t>г) Регионального портала;</w:t>
      </w:r>
    </w:p>
    <w:p w:rsidR="00C77B12" w:rsidRPr="00741616" w:rsidRDefault="00C77B12" w:rsidP="00C77B12">
      <w:pPr>
        <w:ind w:firstLine="567"/>
        <w:jc w:val="both"/>
        <w:rPr>
          <w:sz w:val="24"/>
          <w:szCs w:val="24"/>
        </w:rPr>
      </w:pPr>
      <w:r w:rsidRPr="00741616">
        <w:rPr>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741616" w:rsidRDefault="00C77B12" w:rsidP="00C77B12">
      <w:pPr>
        <w:ind w:firstLine="567"/>
        <w:jc w:val="both"/>
        <w:rPr>
          <w:sz w:val="24"/>
          <w:szCs w:val="24"/>
        </w:rPr>
      </w:pPr>
      <w:r w:rsidRPr="00741616">
        <w:rPr>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C77B12" w:rsidRPr="00741616" w:rsidRDefault="00C77B12" w:rsidP="00C77B12">
      <w:pPr>
        <w:ind w:firstLine="567"/>
        <w:jc w:val="both"/>
        <w:rPr>
          <w:sz w:val="24"/>
          <w:szCs w:val="24"/>
        </w:rPr>
      </w:pPr>
      <w:r w:rsidRPr="00741616">
        <w:rPr>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741616" w:rsidRDefault="00C77B12" w:rsidP="00C77B12">
      <w:pPr>
        <w:ind w:firstLine="567"/>
        <w:jc w:val="both"/>
        <w:rPr>
          <w:sz w:val="24"/>
          <w:szCs w:val="24"/>
        </w:rPr>
      </w:pPr>
      <w:r w:rsidRPr="00741616">
        <w:rPr>
          <w:sz w:val="24"/>
          <w:szCs w:val="24"/>
        </w:rPr>
        <w:t>При этом срок рассмотрения жалобы исчисляется со дня регистрации жалобы в уполномоченном на ее рассмотрение органе.</w:t>
      </w:r>
    </w:p>
    <w:p w:rsidR="00C77B12" w:rsidRPr="00741616" w:rsidRDefault="00C77B12" w:rsidP="00C77B12">
      <w:pPr>
        <w:ind w:firstLine="567"/>
        <w:jc w:val="both"/>
        <w:rPr>
          <w:sz w:val="24"/>
          <w:szCs w:val="24"/>
        </w:rPr>
      </w:pPr>
      <w:r w:rsidRPr="00741616">
        <w:rPr>
          <w:sz w:val="24"/>
          <w:szCs w:val="24"/>
        </w:rPr>
        <w:t>5.4.9. Жалоба может быть подана заявителем через МФЦ.</w:t>
      </w:r>
    </w:p>
    <w:p w:rsidR="00C77B12" w:rsidRPr="00741616" w:rsidRDefault="00C77B12" w:rsidP="00C77B12">
      <w:pPr>
        <w:ind w:firstLine="567"/>
        <w:jc w:val="both"/>
        <w:rPr>
          <w:sz w:val="24"/>
          <w:szCs w:val="24"/>
        </w:rPr>
      </w:pPr>
      <w:r w:rsidRPr="00741616">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77B12" w:rsidRPr="00741616" w:rsidRDefault="00C77B12" w:rsidP="00C77B12">
      <w:pPr>
        <w:ind w:firstLine="567"/>
        <w:jc w:val="both"/>
        <w:rPr>
          <w:sz w:val="24"/>
          <w:szCs w:val="24"/>
        </w:rPr>
      </w:pPr>
      <w:r w:rsidRPr="00741616">
        <w:rPr>
          <w:sz w:val="24"/>
          <w:szCs w:val="24"/>
        </w:rPr>
        <w:t>При этом срок рассмотрения жалобы исчисляется со дня регистрации жалобы в Администрации.</w:t>
      </w:r>
    </w:p>
    <w:p w:rsidR="00C77B12" w:rsidRPr="00741616" w:rsidRDefault="00C77B12" w:rsidP="00C77B12">
      <w:pPr>
        <w:ind w:firstLine="567"/>
        <w:jc w:val="both"/>
        <w:rPr>
          <w:sz w:val="24"/>
          <w:szCs w:val="24"/>
        </w:rPr>
      </w:pPr>
      <w:r w:rsidRPr="00741616">
        <w:rPr>
          <w:sz w:val="24"/>
          <w:szCs w:val="24"/>
        </w:rPr>
        <w:t>5.5. Жалоба должна содержать:</w:t>
      </w:r>
    </w:p>
    <w:p w:rsidR="00C77B12" w:rsidRPr="00741616" w:rsidRDefault="00C77B12" w:rsidP="00C77B12">
      <w:pPr>
        <w:autoSpaceDE w:val="0"/>
        <w:autoSpaceDN w:val="0"/>
        <w:adjustRightInd w:val="0"/>
        <w:ind w:firstLine="567"/>
        <w:jc w:val="both"/>
        <w:rPr>
          <w:sz w:val="24"/>
          <w:szCs w:val="24"/>
        </w:rPr>
      </w:pPr>
      <w:r w:rsidRPr="00741616">
        <w:rPr>
          <w:sz w:val="24"/>
          <w:szCs w:val="24"/>
        </w:rPr>
        <w:lastRenderedPageBreak/>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741616" w:rsidRDefault="00C77B12" w:rsidP="00C77B12">
      <w:pPr>
        <w:autoSpaceDE w:val="0"/>
        <w:autoSpaceDN w:val="0"/>
        <w:adjustRightInd w:val="0"/>
        <w:ind w:firstLine="567"/>
        <w:jc w:val="both"/>
        <w:rPr>
          <w:sz w:val="24"/>
          <w:szCs w:val="24"/>
        </w:rPr>
      </w:pPr>
      <w:r w:rsidRPr="00741616">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741616" w:rsidRDefault="00C77B12" w:rsidP="00C77B12">
      <w:pPr>
        <w:autoSpaceDE w:val="0"/>
        <w:autoSpaceDN w:val="0"/>
        <w:adjustRightInd w:val="0"/>
        <w:ind w:firstLine="567"/>
        <w:jc w:val="both"/>
        <w:rPr>
          <w:sz w:val="24"/>
          <w:szCs w:val="24"/>
        </w:rPr>
      </w:pPr>
      <w:r w:rsidRPr="00741616">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77B12" w:rsidRPr="00741616" w:rsidRDefault="00C77B12" w:rsidP="00C77B12">
      <w:pPr>
        <w:autoSpaceDE w:val="0"/>
        <w:autoSpaceDN w:val="0"/>
        <w:adjustRightInd w:val="0"/>
        <w:ind w:firstLine="567"/>
        <w:jc w:val="both"/>
        <w:rPr>
          <w:sz w:val="24"/>
          <w:szCs w:val="24"/>
        </w:rPr>
      </w:pPr>
      <w:r w:rsidRPr="00741616">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w:t>
      </w:r>
      <w:r>
        <w:rPr>
          <w:sz w:val="24"/>
          <w:szCs w:val="24"/>
        </w:rPr>
        <w:t>)</w:t>
      </w:r>
      <w:r w:rsidRPr="00741616">
        <w:rPr>
          <w:sz w:val="24"/>
          <w:szCs w:val="24"/>
        </w:rPr>
        <w:t>, подтверждающие доводы заявителя, либо их копии.</w:t>
      </w:r>
    </w:p>
    <w:p w:rsidR="00C77B12" w:rsidRPr="00741616" w:rsidRDefault="00C77B12" w:rsidP="00C77B12">
      <w:pPr>
        <w:ind w:firstLine="567"/>
        <w:jc w:val="both"/>
        <w:rPr>
          <w:sz w:val="24"/>
          <w:szCs w:val="24"/>
        </w:rPr>
      </w:pPr>
      <w:r w:rsidRPr="00741616">
        <w:rPr>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C77B12" w:rsidRPr="00741616" w:rsidRDefault="00C77B12" w:rsidP="00C77B12">
      <w:pPr>
        <w:ind w:firstLine="567"/>
        <w:jc w:val="both"/>
        <w:rPr>
          <w:sz w:val="24"/>
          <w:szCs w:val="24"/>
        </w:rPr>
      </w:pPr>
      <w:r w:rsidRPr="00741616">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741616" w:rsidRDefault="00C77B12" w:rsidP="00C77B12">
      <w:pPr>
        <w:ind w:firstLine="567"/>
        <w:jc w:val="both"/>
        <w:rPr>
          <w:sz w:val="24"/>
          <w:szCs w:val="24"/>
        </w:rPr>
      </w:pPr>
      <w:r w:rsidRPr="00741616">
        <w:rPr>
          <w:sz w:val="24"/>
          <w:szCs w:val="24"/>
        </w:rPr>
        <w:t>5.8. По результатам рассмотрения жалобы принимается одно из следующих решений:</w:t>
      </w:r>
    </w:p>
    <w:p w:rsidR="00C77B12" w:rsidRPr="00741616" w:rsidRDefault="00C77B12" w:rsidP="00C77B12">
      <w:pPr>
        <w:ind w:firstLine="567"/>
        <w:jc w:val="both"/>
        <w:rPr>
          <w:sz w:val="24"/>
          <w:szCs w:val="24"/>
        </w:rPr>
      </w:pPr>
      <w:r w:rsidRPr="00741616">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741616" w:rsidRDefault="00C77B12" w:rsidP="00C77B12">
      <w:pPr>
        <w:ind w:firstLine="567"/>
        <w:jc w:val="both"/>
        <w:rPr>
          <w:sz w:val="24"/>
          <w:szCs w:val="24"/>
        </w:rPr>
      </w:pPr>
      <w:r w:rsidRPr="00741616">
        <w:rPr>
          <w:sz w:val="24"/>
          <w:szCs w:val="24"/>
        </w:rPr>
        <w:t>- в удовлетворении жалобы отказывается.</w:t>
      </w:r>
    </w:p>
    <w:p w:rsidR="00C77B12" w:rsidRPr="00741616" w:rsidRDefault="00C77B12" w:rsidP="00C77B12">
      <w:pPr>
        <w:ind w:firstLine="567"/>
        <w:jc w:val="both"/>
        <w:rPr>
          <w:sz w:val="24"/>
          <w:szCs w:val="24"/>
        </w:rPr>
      </w:pPr>
      <w:r w:rsidRPr="00741616">
        <w:rPr>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741616" w:rsidRDefault="00C77B12" w:rsidP="00C77B12">
      <w:pPr>
        <w:ind w:firstLine="567"/>
        <w:jc w:val="both"/>
        <w:rPr>
          <w:sz w:val="24"/>
          <w:szCs w:val="24"/>
        </w:rPr>
      </w:pPr>
      <w:r w:rsidRPr="00741616">
        <w:rPr>
          <w:sz w:val="24"/>
          <w:szCs w:val="24"/>
        </w:rPr>
        <w:t>5.10. В случае признания жалобы подлежащей удовлетворению в отве</w:t>
      </w:r>
      <w:r>
        <w:rPr>
          <w:sz w:val="24"/>
          <w:szCs w:val="24"/>
        </w:rPr>
        <w:t xml:space="preserve">те заявителю </w:t>
      </w:r>
      <w:r w:rsidRPr="00741616">
        <w:rPr>
          <w:sz w:val="24"/>
          <w:szCs w:val="24"/>
        </w:rPr>
        <w:t xml:space="preserve">дается информация о действиях, осуществляемых </w:t>
      </w:r>
      <w:r>
        <w:rPr>
          <w:sz w:val="24"/>
          <w:szCs w:val="24"/>
        </w:rPr>
        <w:t xml:space="preserve">Администрацией, </w:t>
      </w:r>
      <w:r w:rsidRPr="00741616">
        <w:rPr>
          <w:sz w:val="24"/>
          <w:szCs w:val="24"/>
        </w:rPr>
        <w:t>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741616" w:rsidRDefault="00C77B12" w:rsidP="00C77B12">
      <w:pPr>
        <w:ind w:firstLine="567"/>
        <w:jc w:val="both"/>
        <w:rPr>
          <w:sz w:val="24"/>
          <w:szCs w:val="24"/>
        </w:rPr>
      </w:pPr>
      <w:r w:rsidRPr="00741616">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77B12" w:rsidRPr="00741616" w:rsidRDefault="00C77B12" w:rsidP="00C77B12">
      <w:pPr>
        <w:ind w:firstLine="567"/>
        <w:jc w:val="both"/>
        <w:rPr>
          <w:sz w:val="24"/>
          <w:szCs w:val="24"/>
        </w:rPr>
      </w:pPr>
      <w:r w:rsidRPr="00741616">
        <w:rPr>
          <w:sz w:val="24"/>
          <w:szCs w:val="24"/>
        </w:rPr>
        <w:t>5.1</w:t>
      </w:r>
      <w:r>
        <w:rPr>
          <w:sz w:val="24"/>
          <w:szCs w:val="24"/>
        </w:rPr>
        <w:t>1</w:t>
      </w:r>
      <w:r w:rsidRPr="00741616">
        <w:rPr>
          <w:sz w:val="24"/>
          <w:szCs w:val="24"/>
        </w:rPr>
        <w:t>.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741616" w:rsidRDefault="00C77B12" w:rsidP="00C77B12">
      <w:pPr>
        <w:ind w:firstLine="567"/>
        <w:jc w:val="both"/>
        <w:rPr>
          <w:sz w:val="24"/>
          <w:szCs w:val="24"/>
        </w:rPr>
      </w:pPr>
      <w:r w:rsidRPr="00741616">
        <w:rPr>
          <w:sz w:val="24"/>
          <w:szCs w:val="24"/>
        </w:rPr>
        <w:t>5.1</w:t>
      </w:r>
      <w:r>
        <w:rPr>
          <w:sz w:val="24"/>
          <w:szCs w:val="24"/>
        </w:rPr>
        <w:t>2</w:t>
      </w:r>
      <w:r w:rsidRPr="00741616">
        <w:rPr>
          <w:sz w:val="24"/>
          <w:szCs w:val="24"/>
        </w:rPr>
        <w:t>.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77B12" w:rsidRPr="00741616" w:rsidRDefault="00C77B12" w:rsidP="00C77B12">
      <w:pPr>
        <w:ind w:firstLine="567"/>
        <w:jc w:val="both"/>
        <w:rPr>
          <w:sz w:val="24"/>
          <w:szCs w:val="24"/>
        </w:rPr>
      </w:pPr>
      <w:r w:rsidRPr="00741616">
        <w:rPr>
          <w:sz w:val="24"/>
          <w:szCs w:val="24"/>
        </w:rPr>
        <w:t>5.1</w:t>
      </w:r>
      <w:r>
        <w:rPr>
          <w:sz w:val="24"/>
          <w:szCs w:val="24"/>
        </w:rPr>
        <w:t>3</w:t>
      </w:r>
      <w:r w:rsidRPr="00741616">
        <w:rPr>
          <w:sz w:val="24"/>
          <w:szCs w:val="24"/>
        </w:rPr>
        <w:t>.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C77B12" w:rsidRPr="00741616" w:rsidRDefault="00C77B12" w:rsidP="00C77B12">
      <w:pPr>
        <w:autoSpaceDE w:val="0"/>
        <w:autoSpaceDN w:val="0"/>
        <w:adjustRightInd w:val="0"/>
        <w:jc w:val="center"/>
        <w:outlineLvl w:val="0"/>
        <w:rPr>
          <w:sz w:val="24"/>
          <w:szCs w:val="24"/>
        </w:rPr>
      </w:pPr>
    </w:p>
    <w:p w:rsidR="00C77B12" w:rsidRPr="00291592" w:rsidRDefault="00C77B12" w:rsidP="00C77B12">
      <w:pPr>
        <w:pStyle w:val="ConsPlusNormal0"/>
        <w:jc w:val="right"/>
        <w:outlineLvl w:val="1"/>
        <w:rPr>
          <w:rFonts w:ascii="Times New Roman" w:hAnsi="Times New Roman" w:cs="Times New Roman"/>
        </w:rPr>
      </w:pPr>
      <w:r>
        <w:rPr>
          <w:rFonts w:ascii="Times New Roman" w:hAnsi="Times New Roman" w:cs="Times New Roman"/>
        </w:rPr>
        <w:t>При</w:t>
      </w:r>
      <w:r w:rsidRPr="00291592">
        <w:rPr>
          <w:rFonts w:ascii="Times New Roman" w:hAnsi="Times New Roman" w:cs="Times New Roman"/>
        </w:rPr>
        <w:t>ложение  1</w:t>
      </w:r>
    </w:p>
    <w:p w:rsidR="00C77B12" w:rsidRPr="00291592" w:rsidRDefault="00C77B12" w:rsidP="00C77B12">
      <w:pPr>
        <w:pStyle w:val="ConsPlusNormal0"/>
        <w:jc w:val="right"/>
        <w:rPr>
          <w:rFonts w:ascii="Times New Roman" w:hAnsi="Times New Roman" w:cs="Times New Roman"/>
        </w:rPr>
      </w:pPr>
      <w:r w:rsidRPr="00291592">
        <w:rPr>
          <w:rFonts w:ascii="Times New Roman" w:hAnsi="Times New Roman" w:cs="Times New Roman"/>
        </w:rPr>
        <w:lastRenderedPageBreak/>
        <w:t xml:space="preserve">к административному регламенту предоставления </w:t>
      </w:r>
    </w:p>
    <w:p w:rsidR="00C77B12" w:rsidRPr="00291592" w:rsidRDefault="00C77B12" w:rsidP="00C77B12">
      <w:pPr>
        <w:pStyle w:val="ConsPlusNormal0"/>
        <w:jc w:val="right"/>
        <w:rPr>
          <w:rFonts w:ascii="Times New Roman" w:hAnsi="Times New Roman" w:cs="Times New Roman"/>
        </w:rPr>
      </w:pPr>
      <w:r w:rsidRPr="00291592">
        <w:rPr>
          <w:rFonts w:ascii="Times New Roman" w:hAnsi="Times New Roman" w:cs="Times New Roman"/>
        </w:rPr>
        <w:t>муниципальной услуги «П</w:t>
      </w:r>
      <w:r>
        <w:rPr>
          <w:rFonts w:ascii="Times New Roman" w:hAnsi="Times New Roman" w:cs="Times New Roman"/>
        </w:rPr>
        <w:t xml:space="preserve">родажа и предоставление в аренду  </w:t>
      </w:r>
    </w:p>
    <w:p w:rsidR="00C77B12" w:rsidRPr="00291592" w:rsidRDefault="00C77B12" w:rsidP="00C77B12">
      <w:pPr>
        <w:pStyle w:val="ConsPlusNormal0"/>
        <w:jc w:val="right"/>
        <w:rPr>
          <w:rFonts w:ascii="Times New Roman" w:hAnsi="Times New Roman" w:cs="Times New Roman"/>
        </w:rPr>
      </w:pPr>
      <w:r>
        <w:rPr>
          <w:rFonts w:ascii="Times New Roman" w:hAnsi="Times New Roman" w:cs="Times New Roman"/>
        </w:rPr>
        <w:t xml:space="preserve">земельных участков </w:t>
      </w:r>
      <w:r w:rsidRPr="00291592">
        <w:rPr>
          <w:rFonts w:ascii="Times New Roman" w:hAnsi="Times New Roman" w:cs="Times New Roman"/>
        </w:rPr>
        <w:t>на торгах»</w:t>
      </w:r>
    </w:p>
    <w:p w:rsidR="00C77B12" w:rsidRDefault="00C77B12" w:rsidP="00C77B12">
      <w:pPr>
        <w:pStyle w:val="ConsPlusNormal0"/>
        <w:jc w:val="right"/>
      </w:pPr>
    </w:p>
    <w:p w:rsidR="00C77B12" w:rsidRDefault="00C77B12" w:rsidP="00C77B12">
      <w:pPr>
        <w:pStyle w:val="ConsPlusNonformat"/>
        <w:jc w:val="both"/>
      </w:pPr>
      <w:r>
        <w:t xml:space="preserve">                              Форма заявления</w:t>
      </w:r>
    </w:p>
    <w:p w:rsidR="00C77B12" w:rsidRDefault="00C77B12" w:rsidP="00C77B12">
      <w:pPr>
        <w:pStyle w:val="ConsPlusNonformat"/>
        <w:jc w:val="both"/>
      </w:pPr>
    </w:p>
    <w:p w:rsidR="00C77B12" w:rsidRPr="00F01CFF" w:rsidRDefault="00C77B12" w:rsidP="00C77B12">
      <w:pPr>
        <w:pStyle w:val="ConsPlusNonformat"/>
        <w:jc w:val="right"/>
        <w:rPr>
          <w:rFonts w:ascii="Times New Roman" w:hAnsi="Times New Roman" w:cs="Times New Roman"/>
          <w:sz w:val="24"/>
          <w:szCs w:val="24"/>
        </w:rPr>
      </w:pPr>
      <w:r w:rsidRPr="00F01CFF">
        <w:rPr>
          <w:rFonts w:ascii="Times New Roman" w:hAnsi="Times New Roman" w:cs="Times New Roman"/>
          <w:sz w:val="24"/>
          <w:szCs w:val="24"/>
        </w:rPr>
        <w:t xml:space="preserve">Главе </w:t>
      </w:r>
      <w:r>
        <w:rPr>
          <w:rFonts w:ascii="Times New Roman" w:hAnsi="Times New Roman" w:cs="Times New Roman"/>
          <w:sz w:val="24"/>
          <w:szCs w:val="24"/>
        </w:rPr>
        <w:t>а</w:t>
      </w:r>
      <w:r w:rsidRPr="00F01CFF">
        <w:rPr>
          <w:rFonts w:ascii="Times New Roman" w:hAnsi="Times New Roman" w:cs="Times New Roman"/>
          <w:sz w:val="24"/>
          <w:szCs w:val="24"/>
        </w:rPr>
        <w:t xml:space="preserve">дминистрации </w:t>
      </w:r>
    </w:p>
    <w:p w:rsidR="00C77B12" w:rsidRPr="0024588F" w:rsidRDefault="00C77B12" w:rsidP="00C77B12">
      <w:pPr>
        <w:pStyle w:val="ConsPlusNonformat"/>
        <w:jc w:val="right"/>
      </w:pPr>
      <w:r w:rsidRPr="00F44FB5">
        <w:rPr>
          <w:rFonts w:ascii="Times New Roman" w:hAnsi="Times New Roman" w:cs="Times New Roman"/>
          <w:i/>
          <w:sz w:val="24"/>
          <w:szCs w:val="24"/>
        </w:rPr>
        <w:t>(… … наименование муниципального образования</w:t>
      </w:r>
      <w:r w:rsidRPr="00F44FB5">
        <w:rPr>
          <w:rFonts w:ascii="Times New Roman" w:hAnsi="Times New Roman" w:cs="Times New Roman"/>
          <w:sz w:val="28"/>
          <w:szCs w:val="28"/>
        </w:rPr>
        <w:t>)</w:t>
      </w:r>
    </w:p>
    <w:p w:rsidR="00C77B12" w:rsidRDefault="00C77B12" w:rsidP="00C77B12">
      <w:pPr>
        <w:pStyle w:val="ConsPlusNonformat"/>
        <w:jc w:val="both"/>
      </w:pPr>
      <w:r>
        <w:t xml:space="preserve">                                  ________________________________________</w:t>
      </w:r>
    </w:p>
    <w:p w:rsidR="00C77B12" w:rsidRDefault="00C77B12" w:rsidP="00C77B12">
      <w:pPr>
        <w:pStyle w:val="ConsPlusNonformat"/>
        <w:jc w:val="both"/>
      </w:pPr>
      <w:r>
        <w:t xml:space="preserve">                                  от ______________________________________</w:t>
      </w:r>
    </w:p>
    <w:p w:rsidR="00C77B12" w:rsidRDefault="00C77B12" w:rsidP="00C77B12">
      <w:pPr>
        <w:pStyle w:val="ConsPlusNonformat"/>
        <w:jc w:val="both"/>
      </w:pPr>
      <w:r>
        <w:t>(Ф.И.О. физического лица либо наименование</w:t>
      </w:r>
    </w:p>
    <w:p w:rsidR="00C77B12" w:rsidRDefault="00C77B12" w:rsidP="00C77B12">
      <w:pPr>
        <w:pStyle w:val="ConsPlusNonformat"/>
        <w:jc w:val="both"/>
      </w:pPr>
      <w:r>
        <w:t xml:space="preserve">                                  юридического лица либо Ф.И.О.</w:t>
      </w:r>
    </w:p>
    <w:p w:rsidR="00C77B12" w:rsidRDefault="00C77B12" w:rsidP="00C77B12">
      <w:pPr>
        <w:pStyle w:val="ConsPlusNonformat"/>
        <w:jc w:val="both"/>
      </w:pPr>
      <w:r>
        <w:t xml:space="preserve">                                  представителя заявителя)</w:t>
      </w:r>
    </w:p>
    <w:p w:rsidR="00C77B12" w:rsidRDefault="00C77B12" w:rsidP="00C77B12">
      <w:pPr>
        <w:pStyle w:val="ConsPlusNonformat"/>
        <w:jc w:val="both"/>
      </w:pPr>
      <w:r>
        <w:t xml:space="preserve">                                  ________________________________________</w:t>
      </w:r>
    </w:p>
    <w:p w:rsidR="00C77B12" w:rsidRDefault="00C77B12" w:rsidP="00C77B12">
      <w:pPr>
        <w:pStyle w:val="ConsPlusNonformat"/>
        <w:jc w:val="both"/>
      </w:pPr>
      <w:r>
        <w:t>(место жительства физического лица либо</w:t>
      </w:r>
    </w:p>
    <w:p w:rsidR="00C77B12" w:rsidRDefault="00C77B12" w:rsidP="00C77B12">
      <w:pPr>
        <w:pStyle w:val="ConsPlusNonformat"/>
        <w:jc w:val="both"/>
      </w:pPr>
      <w:r>
        <w:t xml:space="preserve">                                    место нахождения юридического лица)</w:t>
      </w:r>
    </w:p>
    <w:p w:rsidR="00C77B12" w:rsidRDefault="00C77B12" w:rsidP="00C77B12">
      <w:pPr>
        <w:pStyle w:val="ConsPlusNonformat"/>
        <w:jc w:val="both"/>
      </w:pPr>
      <w:r>
        <w:t xml:space="preserve">                                  ________________________________________</w:t>
      </w:r>
    </w:p>
    <w:p w:rsidR="00C77B12" w:rsidRDefault="00C77B12" w:rsidP="00C77B12">
      <w:pPr>
        <w:pStyle w:val="ConsPlusNonformat"/>
        <w:jc w:val="both"/>
      </w:pPr>
      <w:r>
        <w:t>(реквизиты документа, удостоверяющего</w:t>
      </w:r>
    </w:p>
    <w:p w:rsidR="00C77B12" w:rsidRDefault="00C77B12" w:rsidP="00C77B12">
      <w:pPr>
        <w:pStyle w:val="ConsPlusNonformat"/>
        <w:jc w:val="both"/>
      </w:pPr>
      <w:r>
        <w:t xml:space="preserve">                                   личность физического лица либо сведения</w:t>
      </w:r>
    </w:p>
    <w:p w:rsidR="00C77B12" w:rsidRDefault="00C77B12" w:rsidP="00C77B12">
      <w:pPr>
        <w:pStyle w:val="ConsPlusNonformat"/>
        <w:jc w:val="both"/>
      </w:pPr>
      <w:r>
        <w:t xml:space="preserve">                                   о государственной регистрации</w:t>
      </w:r>
    </w:p>
    <w:p w:rsidR="00C77B12" w:rsidRDefault="00C77B12" w:rsidP="00C77B12">
      <w:pPr>
        <w:pStyle w:val="ConsPlusNonformat"/>
        <w:jc w:val="both"/>
      </w:pPr>
      <w:r>
        <w:t xml:space="preserve">                                   заявителя в ЕГРЮЛ)</w:t>
      </w:r>
    </w:p>
    <w:p w:rsidR="00C77B12" w:rsidRDefault="00C77B12" w:rsidP="00C77B12">
      <w:pPr>
        <w:pStyle w:val="ConsPlusNonformat"/>
        <w:jc w:val="both"/>
      </w:pPr>
    </w:p>
    <w:p w:rsidR="00C77B12" w:rsidRDefault="00C77B12" w:rsidP="00C77B12">
      <w:pPr>
        <w:pStyle w:val="ConsPlusNonformat"/>
        <w:jc w:val="both"/>
      </w:pPr>
      <w:r>
        <w:t>действующего на основании _______________</w:t>
      </w:r>
    </w:p>
    <w:p w:rsidR="00C77B12" w:rsidRDefault="00C77B12" w:rsidP="00C77B12">
      <w:pPr>
        <w:pStyle w:val="ConsPlusNonformat"/>
        <w:jc w:val="both"/>
      </w:pPr>
      <w:r>
        <w:t>(реквизиты документа,</w:t>
      </w:r>
    </w:p>
    <w:p w:rsidR="00C77B12" w:rsidRDefault="00C77B12" w:rsidP="00C77B12">
      <w:pPr>
        <w:pStyle w:val="ConsPlusNonformat"/>
        <w:jc w:val="both"/>
      </w:pPr>
      <w:r>
        <w:t xml:space="preserve">                                   ________________________________________</w:t>
      </w:r>
    </w:p>
    <w:p w:rsidR="00C77B12" w:rsidRDefault="00C77B12" w:rsidP="00C77B12">
      <w:pPr>
        <w:pStyle w:val="ConsPlusNonformat"/>
        <w:jc w:val="both"/>
      </w:pPr>
      <w:r>
        <w:t xml:space="preserve">                                   подтверждающего полномочия представителя</w:t>
      </w:r>
    </w:p>
    <w:p w:rsidR="00C77B12" w:rsidRDefault="00C77B12" w:rsidP="00C77B12">
      <w:pPr>
        <w:pStyle w:val="ConsPlusNonformat"/>
        <w:jc w:val="both"/>
      </w:pPr>
      <w:r>
        <w:t>заявителя (в случае, если от имени</w:t>
      </w:r>
    </w:p>
    <w:p w:rsidR="00C77B12" w:rsidRDefault="00C77B12" w:rsidP="00C77B12">
      <w:pPr>
        <w:pStyle w:val="ConsPlusNonformat"/>
        <w:jc w:val="both"/>
      </w:pPr>
      <w:r>
        <w:t xml:space="preserve">                                   заявителя выступает его представитель)</w:t>
      </w:r>
    </w:p>
    <w:p w:rsidR="00C77B12" w:rsidRDefault="00C77B12" w:rsidP="00C77B12">
      <w:pPr>
        <w:pStyle w:val="ConsPlusNonformat"/>
        <w:jc w:val="both"/>
      </w:pPr>
      <w:r>
        <w:t xml:space="preserve">                                   ________________________________________</w:t>
      </w:r>
    </w:p>
    <w:p w:rsidR="00C77B12" w:rsidRDefault="00C77B12" w:rsidP="00C77B12">
      <w:pPr>
        <w:pStyle w:val="ConsPlusNonformat"/>
        <w:jc w:val="both"/>
      </w:pPr>
      <w:r>
        <w:t>(почтовый адрес, адрес электронной почты,</w:t>
      </w:r>
    </w:p>
    <w:p w:rsidR="00C77B12" w:rsidRDefault="00C77B12" w:rsidP="00C77B12">
      <w:pPr>
        <w:pStyle w:val="ConsPlusNonformat"/>
        <w:jc w:val="both"/>
      </w:pPr>
      <w:r>
        <w:t xml:space="preserve">                                   номер телефона заявителя либо</w:t>
      </w:r>
    </w:p>
    <w:p w:rsidR="00C77B12" w:rsidRDefault="00C77B12" w:rsidP="00C77B12">
      <w:pPr>
        <w:pStyle w:val="ConsPlusNonformat"/>
        <w:jc w:val="both"/>
      </w:pPr>
      <w:r>
        <w:t xml:space="preserve">                                   представителя заявителя)</w:t>
      </w:r>
    </w:p>
    <w:p w:rsidR="00C77B12" w:rsidRDefault="00C77B12" w:rsidP="00C77B12">
      <w:pPr>
        <w:pStyle w:val="ConsPlusNonformat"/>
        <w:jc w:val="both"/>
      </w:pPr>
    </w:p>
    <w:p w:rsidR="00C77B12" w:rsidRDefault="00C77B12" w:rsidP="00C77B12">
      <w:pPr>
        <w:pStyle w:val="ConsPlusNonformat"/>
        <w:jc w:val="both"/>
      </w:pPr>
      <w:bookmarkStart w:id="48" w:name="P414"/>
      <w:bookmarkEnd w:id="48"/>
      <w:r>
        <w:t xml:space="preserve">                                ЗАЯВЛЕНИЕ.</w:t>
      </w:r>
    </w:p>
    <w:p w:rsidR="00C77B12" w:rsidRDefault="00C77B12" w:rsidP="00C77B12">
      <w:pPr>
        <w:pStyle w:val="ConsPlusNonformat"/>
        <w:jc w:val="both"/>
      </w:pPr>
    </w:p>
    <w:p w:rsidR="00C77B12" w:rsidRDefault="00C77B12" w:rsidP="00C77B12">
      <w:pPr>
        <w:pStyle w:val="ConsPlusNonformat"/>
        <w:jc w:val="both"/>
      </w:pPr>
      <w:r>
        <w:t xml:space="preserve">    Прошу Вас предоставить на аукционе земельный участок с кадастровым</w:t>
      </w:r>
    </w:p>
    <w:p w:rsidR="00C77B12" w:rsidRDefault="00C77B12" w:rsidP="00C77B12">
      <w:pPr>
        <w:pStyle w:val="ConsPlusNonformat"/>
        <w:jc w:val="both"/>
      </w:pPr>
      <w:r>
        <w:t>номером __________________________ на праве ______________________________.</w:t>
      </w:r>
    </w:p>
    <w:p w:rsidR="00C77B12" w:rsidRDefault="00C77B12" w:rsidP="00C77B12">
      <w:pPr>
        <w:pStyle w:val="ConsPlusNonformat"/>
        <w:jc w:val="both"/>
      </w:pPr>
      <w:r>
        <w:t xml:space="preserve">                                              (собственности или аренды)</w:t>
      </w:r>
    </w:p>
    <w:p w:rsidR="00C77B12" w:rsidRDefault="00C77B12" w:rsidP="00C77B12">
      <w:pPr>
        <w:pStyle w:val="ConsPlusNonformat"/>
        <w:jc w:val="both"/>
      </w:pPr>
      <w:r>
        <w:t xml:space="preserve">    Предполагаемая цель использования земельного участка __________________</w:t>
      </w:r>
    </w:p>
    <w:p w:rsidR="00C77B12" w:rsidRDefault="00C77B12" w:rsidP="00C77B12">
      <w:pPr>
        <w:pStyle w:val="ConsPlusNonformat"/>
        <w:jc w:val="both"/>
      </w:pPr>
      <w:r>
        <w:t>__________________________________________________________________________.</w:t>
      </w:r>
    </w:p>
    <w:p w:rsidR="00C77B12" w:rsidRDefault="00C77B12" w:rsidP="00C77B12">
      <w:pPr>
        <w:pStyle w:val="ConsPlusNonformat"/>
        <w:jc w:val="both"/>
      </w:pPr>
      <w:r>
        <w:t xml:space="preserve">    Срок аренды (в случае предоставления земельного участка в аренду)______</w:t>
      </w:r>
    </w:p>
    <w:p w:rsidR="00C77B12" w:rsidRDefault="00C77B12" w:rsidP="00C77B12">
      <w:pPr>
        <w:pStyle w:val="ConsPlusNonformat"/>
        <w:jc w:val="both"/>
      </w:pPr>
      <w:r>
        <w:t>__________________________________________________________________________.</w:t>
      </w:r>
    </w:p>
    <w:p w:rsidR="00C77B12" w:rsidRDefault="00C77B12" w:rsidP="00C77B12">
      <w:pPr>
        <w:pStyle w:val="ConsPlusNonformat"/>
        <w:jc w:val="both"/>
      </w:pPr>
    </w:p>
    <w:p w:rsidR="00C77B12" w:rsidRDefault="00C77B12" w:rsidP="00C77B12">
      <w:pPr>
        <w:pStyle w:val="ConsPlusNonformat"/>
        <w:jc w:val="both"/>
      </w:pPr>
      <w:r>
        <w:t>Документы  и (или)  информация,  необходимые для  получения муниципальной</w:t>
      </w:r>
    </w:p>
    <w:p w:rsidR="00C77B12" w:rsidRDefault="00C77B12" w:rsidP="00C77B12">
      <w:pPr>
        <w:pStyle w:val="ConsPlusNonformat"/>
        <w:jc w:val="both"/>
      </w:pPr>
      <w:r>
        <w:t>услуги, прилагаются.</w:t>
      </w:r>
    </w:p>
    <w:p w:rsidR="00C77B12" w:rsidRDefault="00C77B12" w:rsidP="00C77B12">
      <w:pPr>
        <w:pStyle w:val="ConsPlusNonformat"/>
        <w:jc w:val="both"/>
      </w:pPr>
    </w:p>
    <w:p w:rsidR="00C77B12" w:rsidRDefault="00C77B12" w:rsidP="00C77B12">
      <w:pPr>
        <w:pStyle w:val="ConsPlusNonformat"/>
        <w:jc w:val="both"/>
      </w:pPr>
    </w:p>
    <w:p w:rsidR="00C77B12" w:rsidRDefault="00C77B12" w:rsidP="00C77B12">
      <w:pPr>
        <w:pStyle w:val="ConsPlusNonformat"/>
        <w:jc w:val="both"/>
      </w:pPr>
      <w:r>
        <w:t>Дата                                                  Подпись заявителя</w:t>
      </w:r>
    </w:p>
    <w:p w:rsidR="00C77B12" w:rsidRDefault="00C77B12" w:rsidP="00C77B12">
      <w:pPr>
        <w:pStyle w:val="ConsPlusNormal0"/>
        <w:jc w:val="both"/>
      </w:pPr>
    </w:p>
    <w:p w:rsidR="00C77B12" w:rsidRDefault="00C77B12" w:rsidP="00C77B12">
      <w:pPr>
        <w:pStyle w:val="ConsPlusNormal0"/>
        <w:jc w:val="both"/>
      </w:pPr>
    </w:p>
    <w:p w:rsidR="00C77B12" w:rsidRDefault="00C77B12" w:rsidP="00C77B12">
      <w:pPr>
        <w:pStyle w:val="ConsPlusNormal0"/>
        <w:jc w:val="both"/>
      </w:pPr>
    </w:p>
    <w:p w:rsidR="00C77B12" w:rsidRDefault="00C77B12" w:rsidP="00C77B12">
      <w:pPr>
        <w:pStyle w:val="ConsPlusNormal0"/>
        <w:jc w:val="both"/>
      </w:pPr>
    </w:p>
    <w:p w:rsidR="00C77B12" w:rsidRDefault="00C77B12" w:rsidP="00C77B12">
      <w:pPr>
        <w:pStyle w:val="ConsPlusNormal0"/>
        <w:jc w:val="right"/>
        <w:outlineLvl w:val="1"/>
        <w:rPr>
          <w:rFonts w:ascii="Times New Roman" w:hAnsi="Times New Roman" w:cs="Times New Roman"/>
        </w:rPr>
      </w:pPr>
      <w:bookmarkStart w:id="49" w:name="P446"/>
      <w:bookmarkEnd w:id="49"/>
    </w:p>
    <w:p w:rsidR="00C77B12" w:rsidRDefault="00C77B12" w:rsidP="00C77B12"/>
    <w:p w:rsidR="00A4318E" w:rsidRDefault="00A4318E" w:rsidP="00C77B12"/>
    <w:p w:rsidR="00A4318E" w:rsidRDefault="00A4318E" w:rsidP="00C77B12"/>
    <w:p w:rsidR="00A4318E" w:rsidRDefault="00A4318E" w:rsidP="00C77B12"/>
    <w:p w:rsidR="00A4318E" w:rsidRDefault="00A4318E" w:rsidP="00C77B12"/>
    <w:p w:rsidR="00C77B12" w:rsidRDefault="00C77B12" w:rsidP="00C77B12">
      <w:pPr>
        <w:ind w:firstLine="567"/>
        <w:jc w:val="both"/>
      </w:pPr>
    </w:p>
    <w:p w:rsidR="00C77B12" w:rsidRPr="00FD1D25" w:rsidRDefault="00C77B12" w:rsidP="00C77B12">
      <w:pPr>
        <w:jc w:val="center"/>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lastRenderedPageBreak/>
        <w:drawing>
          <wp:anchor distT="0" distB="0" distL="114300" distR="114300" simplePos="0" relativeHeight="251726848" behindDoc="0" locked="0" layoutInCell="1" allowOverlap="1" wp14:anchorId="7ACFC099" wp14:editId="0F1CAACA">
            <wp:simplePos x="0" y="0"/>
            <wp:positionH relativeFrom="column">
              <wp:posOffset>2498725</wp:posOffset>
            </wp:positionH>
            <wp:positionV relativeFrom="paragraph">
              <wp:posOffset>-302260</wp:posOffset>
            </wp:positionV>
            <wp:extent cx="864235" cy="1059180"/>
            <wp:effectExtent l="19050" t="0" r="0" b="0"/>
            <wp:wrapSquare wrapText="right"/>
            <wp:docPr id="95"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2"/>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76</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A4318E" w:rsidRDefault="00C77B12" w:rsidP="00C77B12">
      <w:pPr>
        <w:jc w:val="center"/>
        <w:rPr>
          <w:b/>
          <w:bCs/>
          <w:sz w:val="24"/>
          <w:szCs w:val="24"/>
        </w:rPr>
      </w:pPr>
      <w:r w:rsidRPr="00A4318E">
        <w:rPr>
          <w:b/>
          <w:bCs/>
          <w:sz w:val="24"/>
          <w:szCs w:val="24"/>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C77B12" w:rsidRPr="00A4318E" w:rsidRDefault="00C77B12" w:rsidP="00C77B12">
      <w:pPr>
        <w:autoSpaceDE w:val="0"/>
        <w:jc w:val="center"/>
        <w:rPr>
          <w:sz w:val="24"/>
          <w:szCs w:val="24"/>
        </w:rPr>
      </w:pPr>
    </w:p>
    <w:p w:rsidR="00C77B12" w:rsidRPr="00A4318E" w:rsidRDefault="00C77B12" w:rsidP="00C77B12">
      <w:pPr>
        <w:autoSpaceDE w:val="0"/>
        <w:ind w:firstLine="567"/>
        <w:jc w:val="both"/>
        <w:rPr>
          <w:sz w:val="24"/>
          <w:szCs w:val="24"/>
        </w:rPr>
      </w:pPr>
      <w:r w:rsidRPr="00A4318E">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A4318E">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A4318E">
        <w:rPr>
          <w:sz w:val="24"/>
          <w:szCs w:val="24"/>
        </w:rPr>
        <w:t>», 05.03.19 № 62 «</w:t>
      </w:r>
      <w:r w:rsidRPr="00A4318E">
        <w:rPr>
          <w:bCs/>
          <w:color w:val="000000"/>
          <w:sz w:val="24"/>
          <w:szCs w:val="24"/>
        </w:rPr>
        <w:t>Об утверждении реестра муниципальных услуг Камешкирского района Пензенской области</w:t>
      </w:r>
      <w:r w:rsidRPr="00A4318E">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A4318E" w:rsidRDefault="00C77B12" w:rsidP="00C77B12">
      <w:pPr>
        <w:ind w:firstLine="709"/>
        <w:jc w:val="center"/>
        <w:rPr>
          <w:b/>
          <w:sz w:val="24"/>
          <w:szCs w:val="24"/>
        </w:rPr>
      </w:pPr>
      <w:r w:rsidRPr="00A4318E">
        <w:rPr>
          <w:b/>
          <w:sz w:val="24"/>
          <w:szCs w:val="24"/>
        </w:rPr>
        <w:t>постановляет:</w:t>
      </w:r>
    </w:p>
    <w:p w:rsidR="00C77B12" w:rsidRPr="00A4318E" w:rsidRDefault="00C77B12" w:rsidP="00C77B12">
      <w:pPr>
        <w:jc w:val="both"/>
        <w:rPr>
          <w:sz w:val="24"/>
          <w:szCs w:val="24"/>
        </w:rPr>
      </w:pPr>
      <w:r w:rsidRPr="00A4318E">
        <w:rPr>
          <w:sz w:val="24"/>
          <w:szCs w:val="24"/>
        </w:rPr>
        <w:t>1.  Утвердить административный регламент предоставления муниципальной услуги «</w:t>
      </w:r>
      <w:r w:rsidRPr="00A4318E">
        <w:rPr>
          <w:bCs/>
          <w:sz w:val="24"/>
          <w:szCs w:val="24"/>
        </w:rPr>
        <w:t>Предоставление земельных участков без проведения торгов в собственность, аренду, безвозмездное пользование</w:t>
      </w:r>
      <w:r w:rsidRPr="00A4318E">
        <w:rPr>
          <w:sz w:val="24"/>
          <w:szCs w:val="24"/>
        </w:rPr>
        <w:t xml:space="preserve">», согласно приложения к настоящему постановлению. </w:t>
      </w:r>
    </w:p>
    <w:p w:rsidR="00C77B12" w:rsidRPr="00A4318E" w:rsidRDefault="00C77B12" w:rsidP="00C77B12">
      <w:pPr>
        <w:jc w:val="both"/>
        <w:rPr>
          <w:sz w:val="24"/>
          <w:szCs w:val="24"/>
        </w:rPr>
      </w:pPr>
      <w:r w:rsidRPr="00A4318E">
        <w:rPr>
          <w:sz w:val="24"/>
          <w:szCs w:val="24"/>
        </w:rPr>
        <w:t>2. Опубликовать настоящее постановление в информационном бюллетене «Камешкирский вестник».</w:t>
      </w:r>
    </w:p>
    <w:p w:rsidR="00C77B12" w:rsidRPr="00A4318E" w:rsidRDefault="00C77B12" w:rsidP="00C77B12">
      <w:pPr>
        <w:jc w:val="both"/>
        <w:rPr>
          <w:sz w:val="24"/>
          <w:szCs w:val="24"/>
        </w:rPr>
      </w:pPr>
      <w:r w:rsidRPr="00A4318E">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A4318E" w:rsidRDefault="00C77B12" w:rsidP="00C77B12">
      <w:pPr>
        <w:jc w:val="both"/>
        <w:rPr>
          <w:sz w:val="24"/>
          <w:szCs w:val="24"/>
        </w:rPr>
      </w:pPr>
      <w:r w:rsidRPr="00A4318E">
        <w:rPr>
          <w:sz w:val="24"/>
          <w:szCs w:val="24"/>
        </w:rPr>
        <w:t>4.Настоящее постановление вступает в силу на следующий день после дня его официального опубликования.</w:t>
      </w:r>
    </w:p>
    <w:p w:rsidR="00C77B12" w:rsidRPr="00A4318E" w:rsidRDefault="00C77B12" w:rsidP="00C77B12">
      <w:pPr>
        <w:jc w:val="both"/>
        <w:rPr>
          <w:sz w:val="24"/>
          <w:szCs w:val="24"/>
        </w:rPr>
      </w:pPr>
      <w:r w:rsidRPr="00A4318E">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A4318E" w:rsidRDefault="00C77B12" w:rsidP="00C77B12">
      <w:pPr>
        <w:jc w:val="both"/>
        <w:rPr>
          <w:sz w:val="24"/>
          <w:szCs w:val="24"/>
        </w:rPr>
      </w:pPr>
    </w:p>
    <w:p w:rsidR="00C77B12" w:rsidRPr="00A4318E" w:rsidRDefault="00C77B12" w:rsidP="00C77B12">
      <w:pPr>
        <w:jc w:val="both"/>
        <w:rPr>
          <w:sz w:val="24"/>
          <w:szCs w:val="24"/>
        </w:rPr>
      </w:pPr>
    </w:p>
    <w:p w:rsidR="00C77B12" w:rsidRPr="00A4318E" w:rsidRDefault="00C77B12" w:rsidP="00C77B12">
      <w:pPr>
        <w:rPr>
          <w:sz w:val="24"/>
          <w:szCs w:val="24"/>
        </w:rPr>
      </w:pPr>
    </w:p>
    <w:p w:rsidR="00C77B12" w:rsidRPr="00A4318E" w:rsidRDefault="00C77B12" w:rsidP="00C77B12">
      <w:pPr>
        <w:rPr>
          <w:sz w:val="24"/>
          <w:szCs w:val="24"/>
        </w:rPr>
      </w:pPr>
      <w:r w:rsidRPr="00A4318E">
        <w:rPr>
          <w:sz w:val="24"/>
          <w:szCs w:val="24"/>
        </w:rPr>
        <w:t>И.о. Главы администрации</w:t>
      </w:r>
    </w:p>
    <w:p w:rsidR="00C77B12" w:rsidRPr="00A4318E" w:rsidRDefault="00C77B12" w:rsidP="00C77B12">
      <w:pPr>
        <w:rPr>
          <w:sz w:val="24"/>
          <w:szCs w:val="24"/>
        </w:rPr>
      </w:pPr>
      <w:r w:rsidRPr="00A4318E">
        <w:rPr>
          <w:sz w:val="24"/>
          <w:szCs w:val="24"/>
        </w:rPr>
        <w:t>Камешкирского района                                                                     С.Н.Голубев</w:t>
      </w:r>
    </w:p>
    <w:p w:rsidR="00C77B12" w:rsidRPr="00E34733" w:rsidRDefault="00C77B12" w:rsidP="00C77B12">
      <w:pPr>
        <w:rPr>
          <w:sz w:val="28"/>
          <w:szCs w:val="28"/>
        </w:rPr>
      </w:pPr>
    </w:p>
    <w:p w:rsidR="00C77B12" w:rsidRPr="00140A92" w:rsidRDefault="00C77B12" w:rsidP="00C77B12">
      <w:pPr>
        <w:ind w:firstLine="709"/>
        <w:jc w:val="both"/>
        <w:rPr>
          <w:sz w:val="28"/>
          <w:szCs w:val="28"/>
        </w:rPr>
      </w:pPr>
    </w:p>
    <w:p w:rsidR="00C77B12" w:rsidRPr="00140A92" w:rsidRDefault="00C77B12" w:rsidP="00C77B12">
      <w:pPr>
        <w:ind w:firstLine="709"/>
        <w:jc w:val="both"/>
        <w:rPr>
          <w:sz w:val="28"/>
          <w:szCs w:val="28"/>
        </w:rPr>
      </w:pPr>
    </w:p>
    <w:p w:rsidR="00C77B12" w:rsidRPr="00F7674B" w:rsidRDefault="00C77B12" w:rsidP="00C77B12">
      <w:pPr>
        <w:suppressAutoHyphens/>
        <w:jc w:val="right"/>
        <w:outlineLvl w:val="0"/>
        <w:rPr>
          <w:color w:val="00000A"/>
          <w:sz w:val="28"/>
          <w:szCs w:val="28"/>
        </w:rPr>
      </w:pPr>
    </w:p>
    <w:p w:rsidR="00C77B12" w:rsidRPr="00F7674B" w:rsidRDefault="00C77B12" w:rsidP="00C77B12">
      <w:pPr>
        <w:suppressAutoHyphens/>
        <w:jc w:val="right"/>
        <w:outlineLvl w:val="0"/>
        <w:rPr>
          <w:color w:val="00000A"/>
          <w:sz w:val="28"/>
          <w:szCs w:val="28"/>
        </w:rPr>
      </w:pPr>
    </w:p>
    <w:p w:rsidR="00C77B12" w:rsidRPr="00F7674B" w:rsidRDefault="00C77B12" w:rsidP="00C77B12">
      <w:pPr>
        <w:suppressAutoHyphens/>
        <w:jc w:val="right"/>
        <w:outlineLvl w:val="0"/>
        <w:rPr>
          <w:color w:val="00000A"/>
          <w:sz w:val="28"/>
          <w:szCs w:val="28"/>
        </w:rPr>
      </w:pPr>
    </w:p>
    <w:p w:rsidR="00C77B12" w:rsidRPr="00A4318E" w:rsidRDefault="00C77B12" w:rsidP="00C77B12">
      <w:pPr>
        <w:jc w:val="right"/>
        <w:outlineLvl w:val="0"/>
        <w:rPr>
          <w:sz w:val="24"/>
          <w:szCs w:val="24"/>
        </w:rPr>
      </w:pPr>
      <w:r w:rsidRPr="00A4318E">
        <w:rPr>
          <w:sz w:val="24"/>
          <w:szCs w:val="24"/>
        </w:rPr>
        <w:lastRenderedPageBreak/>
        <w:t xml:space="preserve">Утверждено </w:t>
      </w:r>
    </w:p>
    <w:p w:rsidR="00C77B12" w:rsidRPr="00A4318E" w:rsidRDefault="00C77B12" w:rsidP="00C77B12">
      <w:pPr>
        <w:jc w:val="right"/>
        <w:rPr>
          <w:sz w:val="24"/>
          <w:szCs w:val="24"/>
        </w:rPr>
      </w:pPr>
      <w:r w:rsidRPr="00A4318E">
        <w:rPr>
          <w:sz w:val="24"/>
          <w:szCs w:val="24"/>
        </w:rPr>
        <w:t>постановлением</w:t>
      </w:r>
    </w:p>
    <w:p w:rsidR="00C77B12" w:rsidRPr="00A4318E" w:rsidRDefault="00C77B12" w:rsidP="00C77B12">
      <w:pPr>
        <w:jc w:val="right"/>
        <w:rPr>
          <w:sz w:val="24"/>
          <w:szCs w:val="24"/>
        </w:rPr>
      </w:pPr>
      <w:r w:rsidRPr="00A4318E">
        <w:rPr>
          <w:sz w:val="24"/>
          <w:szCs w:val="24"/>
        </w:rPr>
        <w:t xml:space="preserve">администрации  Камешкирского  района </w:t>
      </w:r>
    </w:p>
    <w:p w:rsidR="00C77B12" w:rsidRPr="00A4318E" w:rsidRDefault="00C77B12" w:rsidP="00C77B12">
      <w:pPr>
        <w:jc w:val="right"/>
        <w:rPr>
          <w:sz w:val="24"/>
          <w:szCs w:val="24"/>
        </w:rPr>
      </w:pPr>
      <w:r w:rsidRPr="00A4318E">
        <w:rPr>
          <w:sz w:val="24"/>
          <w:szCs w:val="24"/>
        </w:rPr>
        <w:t>Пензенской области</w:t>
      </w:r>
    </w:p>
    <w:p w:rsidR="00C77B12" w:rsidRPr="00A4318E" w:rsidRDefault="00C77B12" w:rsidP="00C77B12">
      <w:pPr>
        <w:jc w:val="right"/>
        <w:rPr>
          <w:sz w:val="24"/>
          <w:szCs w:val="24"/>
        </w:rPr>
      </w:pPr>
      <w:r w:rsidRPr="00A4318E">
        <w:rPr>
          <w:sz w:val="24"/>
          <w:szCs w:val="24"/>
        </w:rPr>
        <w:t>от ____________№ ______</w:t>
      </w:r>
    </w:p>
    <w:p w:rsidR="00C77B12" w:rsidRPr="00A4318E" w:rsidRDefault="00C77B12" w:rsidP="00C77B12">
      <w:pPr>
        <w:suppressAutoHyphens/>
        <w:jc w:val="right"/>
        <w:outlineLvl w:val="0"/>
        <w:rPr>
          <w:color w:val="00000A"/>
          <w:sz w:val="24"/>
          <w:szCs w:val="24"/>
        </w:rPr>
      </w:pPr>
    </w:p>
    <w:p w:rsidR="00C77B12" w:rsidRPr="00A4318E" w:rsidRDefault="00C77B12" w:rsidP="00C77B12">
      <w:pPr>
        <w:suppressAutoHyphens/>
        <w:jc w:val="right"/>
        <w:outlineLvl w:val="0"/>
        <w:rPr>
          <w:color w:val="00000A"/>
          <w:sz w:val="24"/>
          <w:szCs w:val="24"/>
        </w:rPr>
      </w:pPr>
    </w:p>
    <w:p w:rsidR="00C77B12" w:rsidRPr="00A4318E" w:rsidRDefault="00C77B12" w:rsidP="00C77B12">
      <w:pPr>
        <w:suppressAutoHyphens/>
        <w:jc w:val="right"/>
        <w:outlineLvl w:val="0"/>
        <w:rPr>
          <w:color w:val="00000A"/>
          <w:sz w:val="24"/>
          <w:szCs w:val="24"/>
        </w:rPr>
      </w:pPr>
    </w:p>
    <w:p w:rsidR="00C77B12" w:rsidRPr="00A4318E" w:rsidRDefault="00C77B12" w:rsidP="00C77B12">
      <w:pPr>
        <w:autoSpaceDE w:val="0"/>
        <w:autoSpaceDN w:val="0"/>
        <w:adjustRightInd w:val="0"/>
        <w:jc w:val="center"/>
        <w:rPr>
          <w:rFonts w:ascii="Arial" w:hAnsi="Arial" w:cs="Arial"/>
          <w:b/>
          <w:bCs/>
          <w:sz w:val="24"/>
          <w:szCs w:val="24"/>
        </w:rPr>
      </w:pPr>
    </w:p>
    <w:p w:rsidR="00C77B12" w:rsidRPr="00A4318E" w:rsidRDefault="00C77B12" w:rsidP="00C77B12">
      <w:pPr>
        <w:suppressAutoHyphens/>
        <w:jc w:val="center"/>
        <w:rPr>
          <w:rFonts w:eastAsia="Calibri"/>
          <w:b/>
          <w:color w:val="00000A"/>
          <w:sz w:val="24"/>
          <w:szCs w:val="24"/>
        </w:rPr>
      </w:pPr>
      <w:r w:rsidRPr="00A4318E">
        <w:rPr>
          <w:rFonts w:eastAsia="Calibri"/>
          <w:b/>
          <w:color w:val="00000A"/>
          <w:sz w:val="24"/>
          <w:szCs w:val="24"/>
        </w:rPr>
        <w:t xml:space="preserve">Административный регламент </w:t>
      </w:r>
    </w:p>
    <w:p w:rsidR="00C77B12" w:rsidRPr="00A4318E" w:rsidRDefault="00C77B12" w:rsidP="00C77B12">
      <w:pPr>
        <w:autoSpaceDE w:val="0"/>
        <w:autoSpaceDN w:val="0"/>
        <w:adjustRightInd w:val="0"/>
        <w:jc w:val="center"/>
        <w:rPr>
          <w:b/>
          <w:bCs/>
          <w:sz w:val="24"/>
          <w:szCs w:val="24"/>
        </w:rPr>
      </w:pPr>
      <w:r w:rsidRPr="00A4318E">
        <w:rPr>
          <w:b/>
          <w:bCs/>
          <w:sz w:val="24"/>
          <w:szCs w:val="24"/>
        </w:rPr>
        <w:t>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C77B12" w:rsidRPr="00A4318E" w:rsidRDefault="00C77B12" w:rsidP="00C77B12">
      <w:pPr>
        <w:suppressAutoHyphens/>
        <w:jc w:val="center"/>
        <w:outlineLvl w:val="1"/>
        <w:rPr>
          <w:color w:val="00000A"/>
          <w:sz w:val="24"/>
          <w:szCs w:val="24"/>
        </w:rPr>
      </w:pPr>
    </w:p>
    <w:p w:rsidR="00C77B12" w:rsidRPr="00A4318E" w:rsidRDefault="00C77B12" w:rsidP="00C77B12">
      <w:pPr>
        <w:suppressAutoHyphens/>
        <w:jc w:val="center"/>
        <w:outlineLvl w:val="1"/>
        <w:rPr>
          <w:b/>
          <w:color w:val="00000A"/>
          <w:sz w:val="24"/>
          <w:szCs w:val="24"/>
        </w:rPr>
      </w:pPr>
      <w:r w:rsidRPr="00A4318E">
        <w:rPr>
          <w:b/>
          <w:color w:val="00000A"/>
          <w:sz w:val="24"/>
          <w:szCs w:val="24"/>
        </w:rPr>
        <w:t>I. Общие положения</w:t>
      </w:r>
    </w:p>
    <w:p w:rsidR="00C77B12" w:rsidRPr="00A4318E" w:rsidRDefault="00C77B12" w:rsidP="00C77B12">
      <w:pPr>
        <w:suppressAutoHyphens/>
        <w:jc w:val="both"/>
        <w:rPr>
          <w:color w:val="00000A"/>
          <w:sz w:val="24"/>
          <w:szCs w:val="24"/>
        </w:rPr>
      </w:pPr>
    </w:p>
    <w:p w:rsidR="00C77B12" w:rsidRPr="0035013A" w:rsidRDefault="00C77B12" w:rsidP="00C77B12">
      <w:pPr>
        <w:suppressAutoHyphens/>
        <w:ind w:firstLine="540"/>
        <w:jc w:val="center"/>
        <w:rPr>
          <w:color w:val="00000A"/>
          <w:sz w:val="24"/>
          <w:szCs w:val="24"/>
        </w:rPr>
      </w:pPr>
      <w:r w:rsidRPr="0035013A">
        <w:rPr>
          <w:color w:val="00000A"/>
          <w:sz w:val="24"/>
          <w:szCs w:val="24"/>
        </w:rPr>
        <w:t>1.1. Предмет регулирования регламента</w:t>
      </w:r>
    </w:p>
    <w:p w:rsidR="00C77B12" w:rsidRPr="0035013A" w:rsidRDefault="00C77B12" w:rsidP="00C77B12">
      <w:pPr>
        <w:suppressAutoHyphens/>
        <w:ind w:firstLine="540"/>
        <w:jc w:val="center"/>
        <w:rPr>
          <w:color w:val="00000A"/>
          <w:sz w:val="24"/>
          <w:szCs w:val="24"/>
        </w:rPr>
      </w:pPr>
    </w:p>
    <w:p w:rsidR="00C77B12" w:rsidRPr="0035013A" w:rsidRDefault="00C77B12" w:rsidP="00C77B12">
      <w:pPr>
        <w:suppressAutoHyphens/>
        <w:ind w:firstLine="540"/>
        <w:jc w:val="both"/>
        <w:rPr>
          <w:color w:val="00000A"/>
          <w:sz w:val="24"/>
          <w:szCs w:val="24"/>
        </w:rPr>
      </w:pPr>
      <w:r w:rsidRPr="0035013A">
        <w:rPr>
          <w:color w:val="00000A"/>
          <w:sz w:val="24"/>
          <w:szCs w:val="24"/>
        </w:rPr>
        <w:t>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 (далее - Администрация) при предоставлении муниципальной услуги.</w:t>
      </w:r>
    </w:p>
    <w:p w:rsidR="00C77B12" w:rsidRPr="0035013A" w:rsidRDefault="00C77B12" w:rsidP="00C77B12">
      <w:pPr>
        <w:suppressAutoHyphens/>
        <w:ind w:firstLine="540"/>
        <w:jc w:val="both"/>
        <w:rPr>
          <w:color w:val="00000A"/>
          <w:sz w:val="24"/>
          <w:szCs w:val="24"/>
        </w:rPr>
      </w:pPr>
      <w:r w:rsidRPr="0035013A">
        <w:rPr>
          <w:color w:val="00000A"/>
          <w:sz w:val="24"/>
          <w:szCs w:val="24"/>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C77B12" w:rsidRPr="0035013A" w:rsidRDefault="00C77B12" w:rsidP="00C77B12">
      <w:pPr>
        <w:suppressAutoHyphens/>
        <w:ind w:firstLine="540"/>
        <w:jc w:val="both"/>
        <w:rPr>
          <w:color w:val="00000A"/>
          <w:sz w:val="24"/>
          <w:szCs w:val="24"/>
        </w:rPr>
      </w:pPr>
    </w:p>
    <w:p w:rsidR="00C77B12" w:rsidRPr="0035013A" w:rsidRDefault="00C77B12" w:rsidP="00C77B12">
      <w:pPr>
        <w:suppressAutoHyphens/>
        <w:ind w:firstLine="540"/>
        <w:jc w:val="center"/>
        <w:rPr>
          <w:color w:val="00000A"/>
          <w:sz w:val="24"/>
          <w:szCs w:val="24"/>
        </w:rPr>
      </w:pPr>
      <w:r w:rsidRPr="0035013A">
        <w:rPr>
          <w:color w:val="00000A"/>
          <w:sz w:val="24"/>
          <w:szCs w:val="24"/>
        </w:rPr>
        <w:t>1.2. Круг заявителей</w:t>
      </w:r>
    </w:p>
    <w:p w:rsidR="00C77B12" w:rsidRPr="0035013A" w:rsidRDefault="00C77B12" w:rsidP="00C77B12">
      <w:pPr>
        <w:suppressAutoHyphens/>
        <w:ind w:firstLine="540"/>
        <w:jc w:val="center"/>
        <w:rPr>
          <w:color w:val="00000A"/>
          <w:sz w:val="24"/>
          <w:szCs w:val="24"/>
        </w:rPr>
      </w:pPr>
    </w:p>
    <w:p w:rsidR="00C77B12" w:rsidRPr="0035013A" w:rsidRDefault="00C77B12" w:rsidP="00C77B12">
      <w:pPr>
        <w:suppressAutoHyphens/>
        <w:ind w:firstLine="540"/>
        <w:jc w:val="both"/>
        <w:rPr>
          <w:color w:val="00000A"/>
          <w:sz w:val="24"/>
          <w:szCs w:val="24"/>
        </w:rPr>
      </w:pPr>
      <w:r w:rsidRPr="0035013A">
        <w:rPr>
          <w:color w:val="00000A"/>
          <w:sz w:val="24"/>
          <w:szCs w:val="24"/>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Заявителями на предоставление земельного участка в аренду без торгов являются лица, указанные в </w:t>
      </w:r>
      <w:hyperlink r:id="rId282" w:history="1">
        <w:r w:rsidRPr="0035013A">
          <w:rPr>
            <w:color w:val="00000A"/>
            <w:sz w:val="24"/>
            <w:szCs w:val="24"/>
          </w:rPr>
          <w:t>пункте 2 статьи 39.6</w:t>
        </w:r>
      </w:hyperlink>
      <w:r w:rsidRPr="0035013A">
        <w:rPr>
          <w:color w:val="00000A"/>
          <w:sz w:val="24"/>
          <w:szCs w:val="24"/>
        </w:rPr>
        <w:t xml:space="preserve">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Заявителями на предоставление земельного участка в безвозмездное пользование являются лица, указанные в </w:t>
      </w:r>
      <w:hyperlink r:id="rId283" w:history="1">
        <w:r w:rsidRPr="0035013A">
          <w:rPr>
            <w:color w:val="00000A"/>
            <w:sz w:val="24"/>
            <w:szCs w:val="24"/>
          </w:rPr>
          <w:t>пункте 2 статьи 39.10</w:t>
        </w:r>
      </w:hyperlink>
      <w:r w:rsidRPr="0035013A">
        <w:rPr>
          <w:color w:val="00000A"/>
          <w:sz w:val="24"/>
          <w:szCs w:val="24"/>
        </w:rPr>
        <w:t xml:space="preserve">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C77B12" w:rsidRPr="0035013A" w:rsidRDefault="00C77B12" w:rsidP="00C77B12">
      <w:pPr>
        <w:suppressAutoHyphens/>
        <w:ind w:firstLine="540"/>
        <w:jc w:val="both"/>
        <w:rPr>
          <w:rFonts w:eastAsia="Calibri"/>
          <w:color w:val="00000A"/>
          <w:sz w:val="24"/>
          <w:szCs w:val="24"/>
        </w:rPr>
      </w:pPr>
      <w:r w:rsidRPr="0035013A">
        <w:rPr>
          <w:rFonts w:eastAsia="Calibri"/>
          <w:color w:val="00000A"/>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77B12" w:rsidRPr="0035013A" w:rsidRDefault="00C77B12" w:rsidP="00C77B12">
      <w:pPr>
        <w:suppressAutoHyphens/>
        <w:ind w:firstLine="567"/>
        <w:jc w:val="center"/>
        <w:outlineLvl w:val="2"/>
        <w:rPr>
          <w:color w:val="00000A"/>
          <w:sz w:val="24"/>
          <w:szCs w:val="24"/>
        </w:rPr>
      </w:pPr>
      <w:r w:rsidRPr="0035013A">
        <w:rPr>
          <w:color w:val="00000A"/>
          <w:sz w:val="24"/>
          <w:szCs w:val="24"/>
        </w:rPr>
        <w:t>1.3 Требования к порядку информирования</w:t>
      </w:r>
    </w:p>
    <w:p w:rsidR="00C77B12" w:rsidRPr="0035013A" w:rsidRDefault="00C77B12" w:rsidP="00C77B12">
      <w:pPr>
        <w:suppressAutoHyphens/>
        <w:ind w:firstLine="567"/>
        <w:jc w:val="center"/>
        <w:rPr>
          <w:color w:val="00000A"/>
          <w:sz w:val="24"/>
          <w:szCs w:val="24"/>
        </w:rPr>
      </w:pPr>
      <w:r w:rsidRPr="0035013A">
        <w:rPr>
          <w:color w:val="00000A"/>
          <w:sz w:val="24"/>
          <w:szCs w:val="24"/>
        </w:rPr>
        <w:t>о предоставлении муниципальной услуги</w:t>
      </w:r>
    </w:p>
    <w:p w:rsidR="00C77B12" w:rsidRPr="0035013A" w:rsidRDefault="00C77B12" w:rsidP="00C77B12">
      <w:pPr>
        <w:suppressAutoHyphens/>
        <w:ind w:firstLine="567"/>
        <w:jc w:val="both"/>
        <w:rPr>
          <w:color w:val="00000A"/>
          <w:sz w:val="24"/>
          <w:szCs w:val="24"/>
        </w:rPr>
      </w:pPr>
    </w:p>
    <w:p w:rsidR="00C77B12" w:rsidRPr="0035013A" w:rsidRDefault="00C77B12" w:rsidP="00C77B12">
      <w:pPr>
        <w:suppressAutoHyphens/>
        <w:autoSpaceDE w:val="0"/>
        <w:autoSpaceDN w:val="0"/>
        <w:adjustRightInd w:val="0"/>
        <w:jc w:val="both"/>
        <w:rPr>
          <w:rFonts w:eastAsia="Calibri"/>
          <w:color w:val="00000A"/>
          <w:sz w:val="24"/>
          <w:szCs w:val="24"/>
        </w:rPr>
      </w:pPr>
      <w:r w:rsidRPr="0035013A">
        <w:rPr>
          <w:rFonts w:eastAsia="Calibri"/>
          <w:color w:val="00000A"/>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284" w:history="1">
        <w:r w:rsidRPr="0035013A">
          <w:rPr>
            <w:rFonts w:eastAsia="Calibri"/>
            <w:color w:val="0000FF"/>
            <w:sz w:val="24"/>
            <w:szCs w:val="24"/>
            <w:u w:val="single"/>
          </w:rPr>
          <w:t>http://kameshkir.pnzreg.ru</w:t>
        </w:r>
      </w:hyperlink>
      <w:r w:rsidRPr="0035013A">
        <w:rPr>
          <w:rFonts w:eastAsia="Calibri"/>
          <w:color w:val="00000A"/>
          <w:sz w:val="24"/>
          <w:szCs w:val="24"/>
        </w:rPr>
        <w:t xml:space="preserve"> (далее – Официальный сайт), в федеральной государственной информационной системе «Единый </w:t>
      </w:r>
      <w:r w:rsidRPr="0035013A">
        <w:rPr>
          <w:rFonts w:eastAsia="Calibri"/>
          <w:color w:val="00000A"/>
          <w:sz w:val="24"/>
          <w:szCs w:val="24"/>
        </w:rPr>
        <w:lastRenderedPageBreak/>
        <w:t>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285" w:history="1">
        <w:r w:rsidRPr="0035013A">
          <w:rPr>
            <w:rFonts w:eastAsia="Calibri"/>
            <w:color w:val="0000FF"/>
            <w:sz w:val="24"/>
            <w:szCs w:val="24"/>
            <w:u w:val="single"/>
          </w:rPr>
          <w:t>www.</w:t>
        </w:r>
        <w:r w:rsidRPr="0035013A">
          <w:rPr>
            <w:rFonts w:eastAsia="Calibri"/>
            <w:color w:val="0000FF"/>
            <w:sz w:val="24"/>
            <w:szCs w:val="24"/>
            <w:u w:val="single"/>
            <w:lang w:val="en-US"/>
          </w:rPr>
          <w:t>gos</w:t>
        </w:r>
        <w:r w:rsidRPr="0035013A">
          <w:rPr>
            <w:rFonts w:eastAsia="Calibri"/>
            <w:color w:val="0000FF"/>
            <w:sz w:val="24"/>
            <w:szCs w:val="24"/>
            <w:u w:val="single"/>
          </w:rPr>
          <w:t>uslugi.pnzreg.ru</w:t>
        </w:r>
      </w:hyperlink>
      <w:r w:rsidRPr="0035013A">
        <w:rPr>
          <w:rFonts w:eastAsia="Calibri"/>
          <w:color w:val="00000A"/>
          <w:sz w:val="24"/>
          <w:szCs w:val="24"/>
        </w:rPr>
        <w:t>.) (далее – Региональный портал).</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2) круг заявителей;</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3) срок предоставления муниципальной услуги;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 исчерпывающий перечень оснований для приостановления или отказа в предоставлении муниципальной услуги;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6) размер государственной пошлины, взимаемой за предоставление муниципальной услуги;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 xml:space="preserve">8) формы заявлений (уведомлений, сообщений), используемые при предоставлении муниципальной услуги. </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35013A" w:rsidRDefault="00C77B12" w:rsidP="00C77B12">
      <w:pPr>
        <w:suppressAutoHyphens/>
        <w:jc w:val="both"/>
        <w:rPr>
          <w:rFonts w:eastAsia="Calibri"/>
          <w:color w:val="00000A"/>
          <w:sz w:val="24"/>
          <w:szCs w:val="24"/>
        </w:rPr>
      </w:pPr>
      <w:r w:rsidRPr="0035013A">
        <w:rPr>
          <w:rFonts w:eastAsia="Calibri"/>
          <w:color w:val="00000A"/>
          <w:sz w:val="24"/>
          <w:szCs w:val="24"/>
        </w:rPr>
        <w:t xml:space="preserve">        1.3.2. Справочная информация (место нахождения, график (режим работы Администрации и Отдела ____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1.4. Заявители вправе получить муниципальную услугу через Многофункциональный центр предоставления государственных и муниципальных услуг (</w:t>
      </w:r>
      <w:r w:rsidRPr="0035013A">
        <w:rPr>
          <w:rFonts w:eastAsia="Calibri"/>
          <w:color w:val="00000A"/>
          <w:sz w:val="24"/>
          <w:szCs w:val="24"/>
          <w:shd w:val="clear" w:color="auto" w:fill="FFFFFF"/>
        </w:rPr>
        <w:t>Муниципальное автономное учреждение "Многофункциональный центр предоставления государственных и муниципальных услуг Камешкирского муниципального района Пензенской области")</w:t>
      </w:r>
      <w:r w:rsidRPr="0035013A">
        <w:rPr>
          <w:rFonts w:eastAsia="Calibri"/>
          <w:color w:val="00000A"/>
          <w:sz w:val="24"/>
          <w:szCs w:val="24"/>
        </w:rPr>
        <w:t xml:space="preserve">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w:t>
      </w:r>
    </w:p>
    <w:p w:rsidR="00C77B12" w:rsidRPr="0035013A" w:rsidRDefault="00C77B12" w:rsidP="00C77B12">
      <w:pPr>
        <w:suppressAutoHyphens/>
        <w:jc w:val="center"/>
        <w:outlineLvl w:val="1"/>
        <w:rPr>
          <w:b/>
          <w:color w:val="00000A"/>
          <w:sz w:val="24"/>
          <w:szCs w:val="24"/>
        </w:rPr>
      </w:pPr>
      <w:r w:rsidRPr="0035013A">
        <w:rPr>
          <w:b/>
          <w:color w:val="00000A"/>
          <w:sz w:val="24"/>
          <w:szCs w:val="24"/>
        </w:rPr>
        <w:t>II. Стандарт предоставления муниципальной услуги</w:t>
      </w:r>
    </w:p>
    <w:p w:rsidR="00C77B12" w:rsidRPr="0035013A" w:rsidRDefault="00C77B12" w:rsidP="00C77B12">
      <w:pPr>
        <w:suppressAutoHyphens/>
        <w:jc w:val="both"/>
        <w:rPr>
          <w:color w:val="00000A"/>
          <w:sz w:val="24"/>
          <w:szCs w:val="24"/>
        </w:rPr>
      </w:pPr>
    </w:p>
    <w:p w:rsidR="00C77B12" w:rsidRPr="0035013A" w:rsidRDefault="00C77B12" w:rsidP="00C77B12">
      <w:pPr>
        <w:suppressAutoHyphens/>
        <w:ind w:firstLine="540"/>
        <w:jc w:val="both"/>
        <w:rPr>
          <w:color w:val="00000A"/>
          <w:sz w:val="24"/>
          <w:szCs w:val="24"/>
        </w:rPr>
      </w:pPr>
      <w:r w:rsidRPr="0035013A">
        <w:rPr>
          <w:color w:val="00000A"/>
          <w:sz w:val="24"/>
          <w:szCs w:val="24"/>
        </w:rPr>
        <w:t>2.1. Наименование муниципальной услуги.</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Предоставление земельных участков без проведения торгов в собственность, аренду, </w:t>
      </w:r>
      <w:r w:rsidRPr="0035013A">
        <w:rPr>
          <w:color w:val="00000A"/>
          <w:sz w:val="24"/>
          <w:szCs w:val="24"/>
        </w:rPr>
        <w:lastRenderedPageBreak/>
        <w:t>безвозмездное пользование.</w:t>
      </w:r>
    </w:p>
    <w:p w:rsidR="00C77B12" w:rsidRPr="0035013A" w:rsidRDefault="00C77B12" w:rsidP="00C77B12">
      <w:pPr>
        <w:suppressAutoHyphens/>
        <w:ind w:firstLine="540"/>
        <w:jc w:val="both"/>
        <w:rPr>
          <w:color w:val="00000A"/>
          <w:spacing w:val="2"/>
          <w:sz w:val="24"/>
          <w:szCs w:val="24"/>
          <w:shd w:val="clear" w:color="auto" w:fill="FFFFFF"/>
        </w:rPr>
      </w:pPr>
      <w:r w:rsidRPr="0035013A">
        <w:rPr>
          <w:color w:val="00000A"/>
          <w:sz w:val="24"/>
          <w:szCs w:val="24"/>
        </w:rPr>
        <w:t>2.2. Наименование органа местного самоуправления, предоставляющего муниципальную услугу.</w:t>
      </w:r>
    </w:p>
    <w:p w:rsidR="00C77B12" w:rsidRPr="0035013A" w:rsidRDefault="00C77B12" w:rsidP="00C77B12">
      <w:pPr>
        <w:suppressAutoHyphens/>
        <w:ind w:firstLine="540"/>
        <w:jc w:val="both"/>
        <w:rPr>
          <w:i/>
          <w:color w:val="00000A"/>
          <w:sz w:val="24"/>
          <w:szCs w:val="24"/>
        </w:rPr>
      </w:pPr>
      <w:r w:rsidRPr="0035013A">
        <w:rPr>
          <w:color w:val="00000A"/>
          <w:spacing w:val="2"/>
          <w:sz w:val="24"/>
          <w:szCs w:val="24"/>
          <w:shd w:val="clear" w:color="auto" w:fill="FFFFFF"/>
        </w:rPr>
        <w:t xml:space="preserve">Предоставление муниципальной услуги осуществляет </w:t>
      </w:r>
      <w:r w:rsidRPr="0035013A">
        <w:rPr>
          <w:color w:val="00000A"/>
          <w:sz w:val="24"/>
          <w:szCs w:val="24"/>
        </w:rPr>
        <w:t>Администрация.</w:t>
      </w:r>
    </w:p>
    <w:p w:rsidR="00C77B12" w:rsidRPr="0035013A" w:rsidRDefault="00C77B12" w:rsidP="00C77B12">
      <w:pPr>
        <w:suppressAutoHyphens/>
        <w:ind w:firstLine="540"/>
        <w:jc w:val="both"/>
        <w:rPr>
          <w:color w:val="00000A"/>
          <w:sz w:val="24"/>
          <w:szCs w:val="24"/>
        </w:rPr>
      </w:pPr>
      <w:r w:rsidRPr="0035013A">
        <w:rPr>
          <w:color w:val="00000A"/>
          <w:sz w:val="24"/>
          <w:szCs w:val="24"/>
        </w:rPr>
        <w:t>2.3. Результат предоставления муниципальной услуги.</w:t>
      </w:r>
    </w:p>
    <w:p w:rsidR="00C77B12" w:rsidRPr="0035013A" w:rsidRDefault="00C77B12" w:rsidP="00C77B12">
      <w:pPr>
        <w:suppressAutoHyphens/>
        <w:ind w:firstLine="540"/>
        <w:jc w:val="both"/>
        <w:rPr>
          <w:color w:val="00000A"/>
          <w:sz w:val="24"/>
          <w:szCs w:val="24"/>
        </w:rPr>
      </w:pPr>
      <w:r w:rsidRPr="0035013A">
        <w:rPr>
          <w:color w:val="00000A"/>
          <w:sz w:val="24"/>
          <w:szCs w:val="24"/>
        </w:rPr>
        <w:t>Результатом предоставления муниципальной услуги является:</w:t>
      </w:r>
    </w:p>
    <w:p w:rsidR="00C77B12" w:rsidRPr="0035013A" w:rsidRDefault="00C77B12" w:rsidP="00C77B12">
      <w:pPr>
        <w:suppressAutoHyphens/>
        <w:ind w:firstLine="540"/>
        <w:jc w:val="both"/>
        <w:rPr>
          <w:color w:val="00000A"/>
          <w:sz w:val="24"/>
          <w:szCs w:val="24"/>
        </w:rPr>
      </w:pPr>
      <w:r w:rsidRPr="0035013A">
        <w:rPr>
          <w:color w:val="00000A"/>
          <w:sz w:val="24"/>
          <w:szCs w:val="24"/>
        </w:rPr>
        <w:t>- договор купли-продажи земельного участка;</w:t>
      </w:r>
    </w:p>
    <w:p w:rsidR="00C77B12" w:rsidRPr="0035013A" w:rsidRDefault="00C77B12" w:rsidP="00C77B12">
      <w:pPr>
        <w:suppressAutoHyphens/>
        <w:ind w:firstLine="540"/>
        <w:jc w:val="both"/>
        <w:rPr>
          <w:color w:val="00000A"/>
          <w:sz w:val="24"/>
          <w:szCs w:val="24"/>
        </w:rPr>
      </w:pPr>
      <w:r w:rsidRPr="0035013A">
        <w:rPr>
          <w:color w:val="00000A"/>
          <w:sz w:val="24"/>
          <w:szCs w:val="24"/>
        </w:rPr>
        <w:t>- договор аренды земельного участка;</w:t>
      </w:r>
    </w:p>
    <w:p w:rsidR="00C77B12" w:rsidRPr="0035013A" w:rsidRDefault="00C77B12" w:rsidP="00C77B12">
      <w:pPr>
        <w:suppressAutoHyphens/>
        <w:ind w:firstLine="540"/>
        <w:jc w:val="both"/>
        <w:rPr>
          <w:color w:val="00000A"/>
          <w:sz w:val="24"/>
          <w:szCs w:val="24"/>
        </w:rPr>
      </w:pPr>
      <w:r w:rsidRPr="0035013A">
        <w:rPr>
          <w:color w:val="00000A"/>
          <w:sz w:val="24"/>
          <w:szCs w:val="24"/>
        </w:rPr>
        <w:t>- договор безвозмездного пользования земельным участком;</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 постановление Администрации об отказе в предоставлении земельного участка при наличии хотя бы одного из оснований, предусмотренных </w:t>
      </w:r>
      <w:hyperlink r:id="rId286" w:history="1">
        <w:r w:rsidRPr="0035013A">
          <w:rPr>
            <w:color w:val="00000A"/>
            <w:sz w:val="24"/>
            <w:szCs w:val="24"/>
          </w:rPr>
          <w:t>статьей 39.16</w:t>
        </w:r>
      </w:hyperlink>
      <w:r w:rsidRPr="0035013A">
        <w:rPr>
          <w:color w:val="00000A"/>
          <w:sz w:val="24"/>
          <w:szCs w:val="24"/>
        </w:rPr>
        <w:t xml:space="preserve"> Земельного кодекса Российской Федерации;</w:t>
      </w:r>
    </w:p>
    <w:p w:rsidR="00C77B12" w:rsidRPr="0035013A" w:rsidRDefault="00C77B12" w:rsidP="00C77B12">
      <w:pPr>
        <w:suppressAutoHyphens/>
        <w:ind w:firstLine="540"/>
        <w:jc w:val="both"/>
        <w:rPr>
          <w:color w:val="00000A"/>
          <w:sz w:val="24"/>
          <w:szCs w:val="24"/>
        </w:rPr>
      </w:pPr>
      <w:r w:rsidRPr="0035013A">
        <w:rPr>
          <w:color w:val="00000A"/>
          <w:sz w:val="24"/>
          <w:szCs w:val="24"/>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C77B12" w:rsidRPr="0035013A" w:rsidRDefault="00C77B12" w:rsidP="00C77B12">
      <w:pPr>
        <w:suppressAutoHyphens/>
        <w:ind w:firstLine="540"/>
        <w:jc w:val="both"/>
        <w:rPr>
          <w:color w:val="00000A"/>
          <w:sz w:val="24"/>
          <w:szCs w:val="24"/>
        </w:rPr>
      </w:pPr>
      <w:r w:rsidRPr="0035013A">
        <w:rPr>
          <w:color w:val="00000A"/>
          <w:sz w:val="24"/>
          <w:szCs w:val="24"/>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C77B12" w:rsidRPr="0035013A" w:rsidRDefault="00C77B12" w:rsidP="00C77B12">
      <w:pPr>
        <w:suppressAutoHyphens/>
        <w:ind w:firstLine="540"/>
        <w:jc w:val="both"/>
        <w:rPr>
          <w:color w:val="00000A"/>
          <w:sz w:val="24"/>
          <w:szCs w:val="24"/>
        </w:rPr>
      </w:pPr>
      <w:r w:rsidRPr="0035013A">
        <w:rPr>
          <w:color w:val="00000A"/>
          <w:sz w:val="24"/>
          <w:szCs w:val="24"/>
        </w:rPr>
        <w:t>2.4. Срок предоставления муниципальной услуги.</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2.4.1. Срок предоставления муниципальной услуги о предоставлении земельного участка, за исключением случаев, предусмотренных в </w:t>
      </w:r>
      <w:hyperlink r:id="rId287" w:history="1">
        <w:r w:rsidRPr="0035013A">
          <w:rPr>
            <w:color w:val="00000A"/>
            <w:sz w:val="24"/>
            <w:szCs w:val="24"/>
          </w:rPr>
          <w:t>статье 39.18</w:t>
        </w:r>
      </w:hyperlink>
      <w:r w:rsidRPr="0035013A">
        <w:rPr>
          <w:color w:val="00000A"/>
          <w:sz w:val="24"/>
          <w:szCs w:val="24"/>
        </w:rPr>
        <w:t xml:space="preserve">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2.4.2. 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288" w:history="1">
        <w:r w:rsidRPr="0035013A">
          <w:rPr>
            <w:color w:val="00000A"/>
            <w:sz w:val="24"/>
            <w:szCs w:val="24"/>
          </w:rPr>
          <w:t>статьей 39.18</w:t>
        </w:r>
      </w:hyperlink>
      <w:r w:rsidRPr="0035013A">
        <w:rPr>
          <w:color w:val="00000A"/>
          <w:sz w:val="24"/>
          <w:szCs w:val="24"/>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289" w:history="1">
        <w:r w:rsidRPr="0035013A">
          <w:rPr>
            <w:color w:val="00000A"/>
            <w:sz w:val="24"/>
            <w:szCs w:val="24"/>
          </w:rPr>
          <w:t>статьей 39.18</w:t>
        </w:r>
      </w:hyperlink>
      <w:r w:rsidRPr="0035013A">
        <w:rPr>
          <w:color w:val="00000A"/>
          <w:sz w:val="24"/>
          <w:szCs w:val="24"/>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C77B12" w:rsidRPr="0035013A" w:rsidRDefault="00C77B12" w:rsidP="00C77B12">
      <w:pPr>
        <w:suppressAutoHyphens/>
        <w:ind w:firstLine="540"/>
        <w:jc w:val="both"/>
        <w:rPr>
          <w:color w:val="00000A"/>
          <w:sz w:val="24"/>
          <w:szCs w:val="24"/>
        </w:rPr>
      </w:pPr>
      <w:r w:rsidRPr="0035013A">
        <w:rPr>
          <w:color w:val="00000A"/>
          <w:sz w:val="24"/>
          <w:szCs w:val="24"/>
        </w:rPr>
        <w:t>2.5. Правовые основания для предоставления муниципальной услуги.</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Федеральном портале, Региональном портале.</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2.6.1. Муниципальная услуга о предоставлении земельного участка, за исключением </w:t>
      </w:r>
      <w:r w:rsidRPr="0035013A">
        <w:rPr>
          <w:color w:val="00000A"/>
          <w:sz w:val="24"/>
          <w:szCs w:val="24"/>
        </w:rPr>
        <w:lastRenderedPageBreak/>
        <w:t xml:space="preserve">случаев, предусмотренных в </w:t>
      </w:r>
      <w:hyperlink r:id="rId290" w:history="1">
        <w:r w:rsidRPr="0035013A">
          <w:rPr>
            <w:color w:val="00000A"/>
            <w:sz w:val="24"/>
            <w:szCs w:val="24"/>
          </w:rPr>
          <w:t>статье 39.18</w:t>
        </w:r>
      </w:hyperlink>
      <w:r w:rsidRPr="0035013A">
        <w:rPr>
          <w:color w:val="00000A"/>
          <w:sz w:val="24"/>
          <w:szCs w:val="24"/>
        </w:rPr>
        <w:t xml:space="preserve"> Земельного кодекса РФ, предоставляется на основании </w:t>
      </w:r>
      <w:hyperlink w:anchor="P550" w:history="1">
        <w:r w:rsidRPr="0035013A">
          <w:rPr>
            <w:color w:val="00000A"/>
            <w:sz w:val="24"/>
            <w:szCs w:val="24"/>
          </w:rPr>
          <w:t>заявления</w:t>
        </w:r>
      </w:hyperlink>
      <w:r w:rsidRPr="0035013A">
        <w:rPr>
          <w:color w:val="00000A"/>
          <w:sz w:val="24"/>
          <w:szCs w:val="24"/>
        </w:rPr>
        <w:t xml:space="preserve">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использованиеминформационно-телекоммуникационной сети «Интернет», соответствующего положениям, определенным в </w:t>
      </w:r>
      <w:hyperlink r:id="rId291" w:history="1">
        <w:r w:rsidRPr="0035013A">
          <w:rPr>
            <w:color w:val="00000A"/>
            <w:sz w:val="24"/>
            <w:szCs w:val="24"/>
          </w:rPr>
          <w:t>пункте 1 статьи 39.17</w:t>
        </w:r>
      </w:hyperlink>
      <w:r w:rsidRPr="0035013A">
        <w:rPr>
          <w:color w:val="00000A"/>
          <w:sz w:val="24"/>
          <w:szCs w:val="24"/>
        </w:rPr>
        <w:t xml:space="preserve"> Земельного кодекса РФ, в </w:t>
      </w:r>
      <w:hyperlink r:id="rId292" w:history="1">
        <w:r w:rsidRPr="0035013A">
          <w:rPr>
            <w:color w:val="00000A"/>
            <w:sz w:val="24"/>
            <w:szCs w:val="24"/>
          </w:rPr>
          <w:t>Приказе</w:t>
        </w:r>
      </w:hyperlink>
      <w:r w:rsidRPr="0035013A">
        <w:rPr>
          <w:color w:val="00000A"/>
          <w:sz w:val="24"/>
          <w:szCs w:val="24"/>
        </w:rPr>
        <w:t xml:space="preserve">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293" w:history="1">
        <w:r w:rsidRPr="0035013A">
          <w:rPr>
            <w:color w:val="00000A"/>
            <w:sz w:val="24"/>
            <w:szCs w:val="24"/>
          </w:rPr>
          <w:t>статьей 39.18</w:t>
        </w:r>
      </w:hyperlink>
      <w:r w:rsidRPr="0035013A">
        <w:rPr>
          <w:color w:val="00000A"/>
          <w:sz w:val="24"/>
          <w:szCs w:val="24"/>
        </w:rPr>
        <w:t xml:space="preserve"> Земельного кодекса РФ предоставляется на основании </w:t>
      </w:r>
      <w:hyperlink w:anchor="P691" w:history="1">
        <w:r w:rsidRPr="0035013A">
          <w:rPr>
            <w:color w:val="00000A"/>
            <w:sz w:val="24"/>
            <w:szCs w:val="24"/>
          </w:rPr>
          <w:t>заявления</w:t>
        </w:r>
      </w:hyperlink>
      <w:r w:rsidRPr="0035013A">
        <w:rPr>
          <w:color w:val="00000A"/>
          <w:sz w:val="24"/>
          <w:szCs w:val="24"/>
        </w:rPr>
        <w:t xml:space="preserve"> о предоставлении земельного участка по форме согласно приложению 2 к Регламенту, поданного или направленного в Администрациюзаявителем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w:t>
      </w:r>
      <w:hyperlink r:id="rId294" w:history="1">
        <w:r w:rsidRPr="0035013A">
          <w:rPr>
            <w:color w:val="00000A"/>
            <w:sz w:val="24"/>
            <w:szCs w:val="24"/>
          </w:rPr>
          <w:t>пункте 1 статьи 39.17</w:t>
        </w:r>
      </w:hyperlink>
      <w:r w:rsidRPr="0035013A">
        <w:rPr>
          <w:color w:val="00000A"/>
          <w:sz w:val="24"/>
          <w:szCs w:val="24"/>
        </w:rPr>
        <w:t xml:space="preserve"> Земельного кодекса РФ, в </w:t>
      </w:r>
      <w:hyperlink r:id="rId295" w:history="1">
        <w:r w:rsidRPr="0035013A">
          <w:rPr>
            <w:color w:val="00000A"/>
            <w:sz w:val="24"/>
            <w:szCs w:val="24"/>
          </w:rPr>
          <w:t>Приказе</w:t>
        </w:r>
      </w:hyperlink>
      <w:r w:rsidRPr="0035013A">
        <w:rPr>
          <w:color w:val="00000A"/>
          <w:sz w:val="24"/>
          <w:szCs w:val="24"/>
        </w:rPr>
        <w:t xml:space="preserve">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
    <w:p w:rsidR="00C77B12" w:rsidRPr="0035013A" w:rsidRDefault="00C77B12" w:rsidP="00C77B12">
      <w:pPr>
        <w:suppressAutoHyphens/>
        <w:ind w:firstLine="540"/>
        <w:jc w:val="both"/>
        <w:rPr>
          <w:color w:val="00000A"/>
          <w:sz w:val="24"/>
          <w:szCs w:val="24"/>
        </w:rPr>
      </w:pPr>
      <w:r w:rsidRPr="0035013A">
        <w:rPr>
          <w:color w:val="00000A"/>
          <w:sz w:val="24"/>
          <w:szCs w:val="24"/>
        </w:rPr>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C77B12" w:rsidRPr="0035013A" w:rsidRDefault="00C77B12" w:rsidP="00C77B12">
      <w:pPr>
        <w:suppressAutoHyphens/>
        <w:ind w:firstLine="540"/>
        <w:jc w:val="both"/>
        <w:rPr>
          <w:color w:val="00000A"/>
          <w:sz w:val="24"/>
          <w:szCs w:val="24"/>
        </w:rPr>
      </w:pPr>
      <w:r w:rsidRPr="0035013A">
        <w:rPr>
          <w:color w:val="00000A"/>
          <w:sz w:val="24"/>
          <w:szCs w:val="24"/>
        </w:rPr>
        <w:t>2.6.3. В заявлении указываются:</w:t>
      </w:r>
    </w:p>
    <w:p w:rsidR="00C77B12" w:rsidRPr="0035013A" w:rsidRDefault="00C77B12" w:rsidP="00C77B12">
      <w:pPr>
        <w:suppressAutoHyphens/>
        <w:ind w:firstLine="540"/>
        <w:jc w:val="both"/>
        <w:rPr>
          <w:color w:val="00000A"/>
          <w:sz w:val="24"/>
          <w:szCs w:val="24"/>
        </w:rPr>
      </w:pPr>
      <w:r w:rsidRPr="0035013A">
        <w:rPr>
          <w:color w:val="00000A"/>
          <w:sz w:val="24"/>
          <w:szCs w:val="24"/>
        </w:rPr>
        <w:t>1) фамилия, имя, отчество, место жительства заявителя и реквизиты документа, удостоверяющего личность заявителя (для гражданина);</w:t>
      </w:r>
    </w:p>
    <w:p w:rsidR="00C77B12" w:rsidRPr="0035013A" w:rsidRDefault="00C77B12" w:rsidP="00C77B12">
      <w:pPr>
        <w:suppressAutoHyphens/>
        <w:ind w:firstLine="540"/>
        <w:jc w:val="both"/>
        <w:rPr>
          <w:color w:val="00000A"/>
          <w:sz w:val="24"/>
          <w:szCs w:val="24"/>
        </w:rPr>
      </w:pPr>
      <w:r w:rsidRPr="0035013A">
        <w:rPr>
          <w:color w:val="00000A"/>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C77B12" w:rsidRPr="0035013A" w:rsidRDefault="00C77B12" w:rsidP="00C77B12">
      <w:pPr>
        <w:suppressAutoHyphens/>
        <w:ind w:firstLine="540"/>
        <w:jc w:val="both"/>
        <w:rPr>
          <w:color w:val="00000A"/>
          <w:sz w:val="24"/>
          <w:szCs w:val="24"/>
        </w:rPr>
      </w:pPr>
      <w:r w:rsidRPr="0035013A">
        <w:rPr>
          <w:color w:val="00000A"/>
          <w:sz w:val="24"/>
          <w:szCs w:val="24"/>
        </w:rPr>
        <w:t>3) кадастровый номер испрашиваемого земельного участка;</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4) основание предоставления земельного участка без проведения торгов из числа предусмотренных </w:t>
      </w:r>
      <w:hyperlink r:id="rId296" w:history="1">
        <w:r w:rsidRPr="0035013A">
          <w:rPr>
            <w:color w:val="00000A"/>
            <w:sz w:val="24"/>
            <w:szCs w:val="24"/>
          </w:rPr>
          <w:t>пунктом 2 статьи 39.3</w:t>
        </w:r>
      </w:hyperlink>
      <w:r w:rsidRPr="0035013A">
        <w:rPr>
          <w:color w:val="00000A"/>
          <w:sz w:val="24"/>
          <w:szCs w:val="24"/>
        </w:rPr>
        <w:t xml:space="preserve">, </w:t>
      </w:r>
      <w:hyperlink r:id="rId297" w:history="1">
        <w:r w:rsidRPr="0035013A">
          <w:rPr>
            <w:color w:val="00000A"/>
            <w:sz w:val="24"/>
            <w:szCs w:val="24"/>
          </w:rPr>
          <w:t>статьей 39.5</w:t>
        </w:r>
      </w:hyperlink>
      <w:r w:rsidRPr="0035013A">
        <w:rPr>
          <w:color w:val="00000A"/>
          <w:sz w:val="24"/>
          <w:szCs w:val="24"/>
        </w:rPr>
        <w:t xml:space="preserve">, </w:t>
      </w:r>
      <w:hyperlink r:id="rId298" w:history="1">
        <w:r w:rsidRPr="0035013A">
          <w:rPr>
            <w:color w:val="00000A"/>
            <w:sz w:val="24"/>
            <w:szCs w:val="24"/>
          </w:rPr>
          <w:t>пунктом 2 статьи 39.6</w:t>
        </w:r>
      </w:hyperlink>
      <w:r w:rsidRPr="0035013A">
        <w:rPr>
          <w:color w:val="00000A"/>
          <w:sz w:val="24"/>
          <w:szCs w:val="24"/>
        </w:rPr>
        <w:t xml:space="preserve"> или </w:t>
      </w:r>
      <w:hyperlink r:id="rId299" w:history="1">
        <w:r w:rsidRPr="0035013A">
          <w:rPr>
            <w:color w:val="00000A"/>
            <w:sz w:val="24"/>
            <w:szCs w:val="24"/>
          </w:rPr>
          <w:t>пунктом 2 статьи 39.10</w:t>
        </w:r>
      </w:hyperlink>
      <w:r w:rsidRPr="0035013A">
        <w:rPr>
          <w:color w:val="00000A"/>
          <w:sz w:val="24"/>
          <w:szCs w:val="24"/>
        </w:rPr>
        <w:t xml:space="preserve"> Земельного кодекса РФ;</w:t>
      </w:r>
    </w:p>
    <w:p w:rsidR="00C77B12" w:rsidRPr="0035013A" w:rsidRDefault="00C77B12" w:rsidP="00C77B12">
      <w:pPr>
        <w:suppressAutoHyphens/>
        <w:ind w:firstLine="540"/>
        <w:jc w:val="both"/>
        <w:rPr>
          <w:color w:val="00000A"/>
          <w:sz w:val="24"/>
          <w:szCs w:val="24"/>
        </w:rPr>
      </w:pPr>
      <w:r w:rsidRPr="0035013A">
        <w:rPr>
          <w:color w:val="00000A"/>
          <w:sz w:val="24"/>
          <w:szCs w:val="24"/>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C77B12" w:rsidRPr="0035013A" w:rsidRDefault="00C77B12" w:rsidP="00C77B12">
      <w:pPr>
        <w:suppressAutoHyphens/>
        <w:ind w:firstLine="540"/>
        <w:jc w:val="both"/>
        <w:rPr>
          <w:color w:val="00000A"/>
          <w:sz w:val="24"/>
          <w:szCs w:val="24"/>
        </w:rPr>
      </w:pPr>
      <w:r w:rsidRPr="0035013A">
        <w:rPr>
          <w:color w:val="00000A"/>
          <w:sz w:val="24"/>
          <w:szCs w:val="24"/>
        </w:rP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C77B12" w:rsidRPr="0035013A" w:rsidRDefault="00C77B12" w:rsidP="00C77B12">
      <w:pPr>
        <w:suppressAutoHyphens/>
        <w:ind w:firstLine="540"/>
        <w:jc w:val="both"/>
        <w:rPr>
          <w:color w:val="00000A"/>
          <w:sz w:val="24"/>
          <w:szCs w:val="24"/>
        </w:rPr>
      </w:pPr>
      <w:r w:rsidRPr="0035013A">
        <w:rPr>
          <w:color w:val="00000A"/>
          <w:sz w:val="24"/>
          <w:szCs w:val="24"/>
        </w:rPr>
        <w:t>7) цель использования земельного участка;</w:t>
      </w:r>
    </w:p>
    <w:p w:rsidR="00C77B12" w:rsidRPr="0035013A" w:rsidRDefault="00C77B12" w:rsidP="00C77B12">
      <w:pPr>
        <w:suppressAutoHyphens/>
        <w:ind w:firstLine="540"/>
        <w:jc w:val="both"/>
        <w:rPr>
          <w:color w:val="00000A"/>
          <w:sz w:val="24"/>
          <w:szCs w:val="24"/>
        </w:rPr>
      </w:pPr>
      <w:r w:rsidRPr="0035013A">
        <w:rPr>
          <w:color w:val="00000A"/>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77B12" w:rsidRPr="0035013A" w:rsidRDefault="00C77B12" w:rsidP="00C77B12">
      <w:pPr>
        <w:suppressAutoHyphens/>
        <w:ind w:firstLine="540"/>
        <w:jc w:val="both"/>
        <w:rPr>
          <w:color w:val="00000A"/>
          <w:sz w:val="24"/>
          <w:szCs w:val="24"/>
        </w:rPr>
      </w:pPr>
      <w:r w:rsidRPr="0035013A">
        <w:rPr>
          <w:color w:val="00000A"/>
          <w:sz w:val="24"/>
          <w:szCs w:val="24"/>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77B12" w:rsidRPr="0035013A" w:rsidRDefault="00C77B12" w:rsidP="00C77B12">
      <w:pPr>
        <w:suppressAutoHyphens/>
        <w:ind w:firstLine="540"/>
        <w:jc w:val="both"/>
        <w:rPr>
          <w:color w:val="00000A"/>
          <w:sz w:val="24"/>
          <w:szCs w:val="24"/>
        </w:rPr>
      </w:pPr>
      <w:r w:rsidRPr="0035013A">
        <w:rPr>
          <w:color w:val="00000A"/>
          <w:sz w:val="24"/>
          <w:szCs w:val="24"/>
        </w:rPr>
        <w:t>10) почтовый адрес и (или) адрес электронной почты для связи с заявителем.</w:t>
      </w:r>
    </w:p>
    <w:p w:rsidR="00C77B12" w:rsidRPr="0035013A" w:rsidRDefault="00C77B12" w:rsidP="00C77B12">
      <w:pPr>
        <w:suppressAutoHyphens/>
        <w:ind w:firstLine="540"/>
        <w:jc w:val="both"/>
        <w:rPr>
          <w:color w:val="00000A"/>
          <w:sz w:val="24"/>
          <w:szCs w:val="24"/>
        </w:rPr>
      </w:pPr>
      <w:r w:rsidRPr="0035013A">
        <w:rPr>
          <w:color w:val="00000A"/>
          <w:sz w:val="24"/>
          <w:szCs w:val="24"/>
        </w:rPr>
        <w:lastRenderedPageBreak/>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C77B12" w:rsidRPr="0035013A" w:rsidRDefault="00C77B12" w:rsidP="00C77B12">
      <w:pPr>
        <w:suppressAutoHyphens/>
        <w:ind w:firstLine="540"/>
        <w:jc w:val="both"/>
        <w:rPr>
          <w:color w:val="00000A"/>
          <w:sz w:val="24"/>
          <w:szCs w:val="24"/>
        </w:rPr>
      </w:pPr>
      <w:r w:rsidRPr="0035013A">
        <w:rPr>
          <w:color w:val="00000A"/>
          <w:sz w:val="24"/>
          <w:szCs w:val="24"/>
        </w:rPr>
        <w:t>- в виде бумажного документа, который заявитель получает непосредственно при личном обращении;</w:t>
      </w:r>
    </w:p>
    <w:p w:rsidR="00C77B12" w:rsidRPr="0035013A" w:rsidRDefault="00C77B12" w:rsidP="00C77B12">
      <w:pPr>
        <w:suppressAutoHyphens/>
        <w:ind w:firstLine="540"/>
        <w:jc w:val="both"/>
        <w:rPr>
          <w:color w:val="00000A"/>
          <w:sz w:val="24"/>
          <w:szCs w:val="24"/>
        </w:rPr>
      </w:pPr>
      <w:r w:rsidRPr="0035013A">
        <w:rPr>
          <w:color w:val="00000A"/>
          <w:sz w:val="24"/>
          <w:szCs w:val="24"/>
        </w:rPr>
        <w:t>- в виде бумажного документа, который направляется Администрацией заявителю посредством почтового отправления;</w:t>
      </w:r>
    </w:p>
    <w:p w:rsidR="00C77B12" w:rsidRPr="0035013A" w:rsidRDefault="00C77B12" w:rsidP="00C77B12">
      <w:pPr>
        <w:suppressAutoHyphens/>
        <w:autoSpaceDE w:val="0"/>
        <w:autoSpaceDN w:val="0"/>
        <w:adjustRightInd w:val="0"/>
        <w:jc w:val="both"/>
        <w:rPr>
          <w:rFonts w:eastAsia="Calibri"/>
          <w:color w:val="00000A"/>
          <w:sz w:val="24"/>
          <w:szCs w:val="24"/>
        </w:rPr>
      </w:pPr>
      <w:r w:rsidRPr="0035013A">
        <w:rPr>
          <w:rFonts w:eastAsia="Calibri"/>
          <w:color w:val="00000A"/>
          <w:sz w:val="24"/>
          <w:szCs w:val="24"/>
        </w:rPr>
        <w:t xml:space="preserve">        -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77B12" w:rsidRPr="0035013A" w:rsidRDefault="00C77B12" w:rsidP="00C77B12">
      <w:pPr>
        <w:suppressAutoHyphens/>
        <w:ind w:firstLine="540"/>
        <w:jc w:val="both"/>
        <w:rPr>
          <w:color w:val="00000A"/>
          <w:sz w:val="24"/>
          <w:szCs w:val="24"/>
        </w:rPr>
      </w:pPr>
      <w:r w:rsidRPr="0035013A">
        <w:rPr>
          <w:color w:val="00000A"/>
          <w:sz w:val="24"/>
          <w:szCs w:val="24"/>
        </w:rPr>
        <w:t>- в виде электронного документа, который направляется Администрацией заявителю посредством электронной почты.</w:t>
      </w:r>
    </w:p>
    <w:p w:rsidR="00C77B12" w:rsidRPr="0035013A" w:rsidRDefault="00C77B12" w:rsidP="00C77B12">
      <w:pPr>
        <w:suppressAutoHyphens/>
        <w:ind w:firstLine="540"/>
        <w:jc w:val="both"/>
        <w:rPr>
          <w:color w:val="00000A"/>
          <w:sz w:val="24"/>
          <w:szCs w:val="24"/>
        </w:rPr>
      </w:pPr>
      <w:r w:rsidRPr="0035013A">
        <w:rPr>
          <w:color w:val="00000A"/>
          <w:sz w:val="24"/>
          <w:szCs w:val="24"/>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
    <w:p w:rsidR="00C77B12" w:rsidRPr="0035013A" w:rsidRDefault="00C77B12" w:rsidP="00C77B12">
      <w:pPr>
        <w:suppressAutoHyphens/>
        <w:ind w:firstLine="540"/>
        <w:jc w:val="both"/>
        <w:rPr>
          <w:color w:val="00000A"/>
          <w:sz w:val="24"/>
          <w:szCs w:val="24"/>
        </w:rPr>
      </w:pPr>
      <w:bookmarkStart w:id="50" w:name="P171"/>
      <w:bookmarkEnd w:id="50"/>
      <w:r w:rsidRPr="0035013A">
        <w:rPr>
          <w:color w:val="00000A"/>
          <w:sz w:val="24"/>
          <w:szCs w:val="24"/>
        </w:rPr>
        <w:t xml:space="preserve">2.6.4. К заявлению о предоставлении земельного участка прилагаются документы, предусмотренные </w:t>
      </w:r>
      <w:hyperlink r:id="rId300" w:history="1">
        <w:r w:rsidRPr="0035013A">
          <w:rPr>
            <w:color w:val="00000A"/>
            <w:sz w:val="24"/>
            <w:szCs w:val="24"/>
          </w:rPr>
          <w:t>подпунктами 1</w:t>
        </w:r>
      </w:hyperlink>
      <w:r w:rsidRPr="0035013A">
        <w:rPr>
          <w:color w:val="00000A"/>
          <w:sz w:val="24"/>
          <w:szCs w:val="24"/>
        </w:rPr>
        <w:t xml:space="preserve"> и </w:t>
      </w:r>
      <w:hyperlink r:id="rId301" w:history="1">
        <w:r w:rsidRPr="0035013A">
          <w:rPr>
            <w:color w:val="00000A"/>
            <w:sz w:val="24"/>
            <w:szCs w:val="24"/>
          </w:rPr>
          <w:t>4</w:t>
        </w:r>
      </w:hyperlink>
      <w:r w:rsidRPr="0035013A">
        <w:rPr>
          <w:color w:val="00000A"/>
          <w:sz w:val="24"/>
          <w:szCs w:val="24"/>
        </w:rPr>
        <w:t xml:space="preserve"> - </w:t>
      </w:r>
      <w:hyperlink r:id="rId302" w:history="1">
        <w:r w:rsidRPr="0035013A">
          <w:rPr>
            <w:color w:val="00000A"/>
            <w:sz w:val="24"/>
            <w:szCs w:val="24"/>
          </w:rPr>
          <w:t>6 пункта 2 статьи 39.15</w:t>
        </w:r>
      </w:hyperlink>
      <w:r w:rsidRPr="0035013A">
        <w:rPr>
          <w:color w:val="00000A"/>
          <w:sz w:val="24"/>
          <w:szCs w:val="24"/>
        </w:rPr>
        <w:t xml:space="preserve"> Земельного кодекса РФ, </w:t>
      </w:r>
      <w:hyperlink r:id="rId303" w:history="1">
        <w:r w:rsidRPr="0035013A">
          <w:rPr>
            <w:color w:val="00000A"/>
            <w:sz w:val="24"/>
            <w:szCs w:val="24"/>
          </w:rPr>
          <w:t>приказом</w:t>
        </w:r>
      </w:hyperlink>
      <w:r w:rsidRPr="0035013A">
        <w:rPr>
          <w:color w:val="00000A"/>
          <w:sz w:val="24"/>
          <w:szCs w:val="24"/>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C77B12" w:rsidRPr="0035013A" w:rsidRDefault="00C77B12" w:rsidP="00C77B12">
      <w:pPr>
        <w:suppressAutoHyphens/>
        <w:ind w:firstLine="540"/>
        <w:jc w:val="both"/>
        <w:rPr>
          <w:color w:val="00000A"/>
          <w:sz w:val="24"/>
          <w:szCs w:val="24"/>
        </w:rPr>
      </w:pPr>
      <w:r w:rsidRPr="0035013A">
        <w:rPr>
          <w:color w:val="00000A"/>
          <w:sz w:val="24"/>
          <w:szCs w:val="24"/>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C77B12" w:rsidRPr="0035013A" w:rsidRDefault="00C77B12" w:rsidP="00C77B12">
      <w:pPr>
        <w:suppressAutoHyphens/>
        <w:ind w:firstLine="540"/>
        <w:jc w:val="both"/>
        <w:rPr>
          <w:color w:val="00000A"/>
          <w:sz w:val="24"/>
          <w:szCs w:val="24"/>
        </w:rPr>
      </w:pPr>
      <w:r w:rsidRPr="0035013A">
        <w:rPr>
          <w:color w:val="00000A"/>
          <w:sz w:val="24"/>
          <w:szCs w:val="24"/>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Региональный портал, официальный сайт,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35013A" w:rsidRDefault="00C77B12" w:rsidP="00C77B12">
      <w:pPr>
        <w:suppressAutoHyphens/>
        <w:ind w:firstLine="540"/>
        <w:jc w:val="both"/>
        <w:rPr>
          <w:color w:val="00000A"/>
          <w:sz w:val="24"/>
          <w:szCs w:val="24"/>
        </w:rPr>
      </w:pPr>
      <w:r w:rsidRPr="0035013A">
        <w:rPr>
          <w:color w:val="00000A"/>
          <w:sz w:val="24"/>
          <w:szCs w:val="24"/>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
    <w:p w:rsidR="00C77B12" w:rsidRPr="0035013A" w:rsidRDefault="00C77B12" w:rsidP="00C77B12">
      <w:pPr>
        <w:suppressAutoHyphens/>
        <w:ind w:firstLine="540"/>
        <w:jc w:val="both"/>
        <w:rPr>
          <w:color w:val="00000A"/>
          <w:sz w:val="24"/>
          <w:szCs w:val="24"/>
        </w:rPr>
      </w:pPr>
      <w:r w:rsidRPr="0035013A">
        <w:rPr>
          <w:color w:val="00000A"/>
          <w:sz w:val="24"/>
          <w:szCs w:val="24"/>
        </w:rPr>
        <w:t>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официальный сайт,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C77B12" w:rsidRPr="0035013A" w:rsidRDefault="00C77B12" w:rsidP="00C77B12">
      <w:pPr>
        <w:suppressAutoHyphens/>
        <w:ind w:firstLine="540"/>
        <w:jc w:val="both"/>
        <w:rPr>
          <w:color w:val="00000A"/>
          <w:sz w:val="24"/>
          <w:szCs w:val="24"/>
        </w:rPr>
      </w:pPr>
      <w:bookmarkStart w:id="51" w:name="P177"/>
      <w:bookmarkEnd w:id="51"/>
      <w:r w:rsidRPr="0035013A">
        <w:rPr>
          <w:color w:val="00000A"/>
          <w:sz w:val="24"/>
          <w:szCs w:val="24"/>
        </w:rPr>
        <w:t xml:space="preserve">2.6.5. Заявитель вправе предоставить самостоятельно документы, указанные знаком «*» в </w:t>
      </w:r>
      <w:hyperlink r:id="rId304" w:history="1">
        <w:r w:rsidRPr="0035013A">
          <w:rPr>
            <w:color w:val="00000A"/>
            <w:sz w:val="24"/>
            <w:szCs w:val="24"/>
          </w:rPr>
          <w:t>Приказ</w:t>
        </w:r>
      </w:hyperlink>
      <w:r w:rsidRPr="0035013A">
        <w:rPr>
          <w:color w:val="00000A"/>
          <w:sz w:val="24"/>
          <w:szCs w:val="24"/>
        </w:rPr>
        <w:t>е Минэкономразвития России № 1.</w:t>
      </w:r>
    </w:p>
    <w:p w:rsidR="00C77B12" w:rsidRPr="0035013A" w:rsidRDefault="00C77B12" w:rsidP="00C77B12">
      <w:pPr>
        <w:suppressAutoHyphens/>
        <w:ind w:firstLine="540"/>
        <w:jc w:val="both"/>
        <w:rPr>
          <w:color w:val="00000A"/>
          <w:sz w:val="24"/>
          <w:szCs w:val="24"/>
        </w:rPr>
      </w:pPr>
      <w:bookmarkStart w:id="52" w:name="P178"/>
      <w:bookmarkStart w:id="53" w:name="P180"/>
      <w:bookmarkEnd w:id="52"/>
      <w:bookmarkEnd w:id="53"/>
      <w:r w:rsidRPr="0035013A">
        <w:rPr>
          <w:color w:val="00000A"/>
          <w:sz w:val="24"/>
          <w:szCs w:val="24"/>
        </w:rPr>
        <w:t xml:space="preserve">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w:t>
      </w:r>
      <w:r w:rsidRPr="0035013A">
        <w:rPr>
          <w:color w:val="00000A"/>
          <w:sz w:val="24"/>
          <w:szCs w:val="24"/>
        </w:rPr>
        <w:lastRenderedPageBreak/>
        <w:t>информационного взаимодействия.</w:t>
      </w:r>
    </w:p>
    <w:p w:rsidR="00C77B12" w:rsidRPr="0035013A" w:rsidRDefault="00C77B12" w:rsidP="00C77B12">
      <w:pPr>
        <w:suppressAutoHyphens/>
        <w:autoSpaceDE w:val="0"/>
        <w:autoSpaceDN w:val="0"/>
        <w:adjustRightInd w:val="0"/>
        <w:ind w:firstLine="540"/>
        <w:jc w:val="both"/>
        <w:rPr>
          <w:rFonts w:eastAsia="Calibri"/>
          <w:color w:val="00000A"/>
          <w:sz w:val="24"/>
          <w:szCs w:val="24"/>
        </w:rPr>
      </w:pPr>
      <w:r w:rsidRPr="0035013A">
        <w:rPr>
          <w:rFonts w:eastAsia="Calibri"/>
          <w:color w:val="00000A"/>
          <w:sz w:val="24"/>
          <w:szCs w:val="24"/>
        </w:rPr>
        <w:t>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 аренды земельного участка.</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2.6.6. В случаях, предусмотренных </w:t>
      </w:r>
      <w:hyperlink r:id="rId305" w:history="1">
        <w:r w:rsidRPr="0035013A">
          <w:rPr>
            <w:color w:val="00000A"/>
            <w:sz w:val="24"/>
            <w:szCs w:val="24"/>
          </w:rPr>
          <w:t>подпунктом 7 пункта 2 статьи 39.3</w:t>
        </w:r>
      </w:hyperlink>
      <w:r w:rsidRPr="0035013A">
        <w:rPr>
          <w:color w:val="00000A"/>
          <w:sz w:val="24"/>
          <w:szCs w:val="24"/>
        </w:rPr>
        <w:t xml:space="preserve">, </w:t>
      </w:r>
      <w:hyperlink r:id="rId306" w:history="1">
        <w:r w:rsidRPr="0035013A">
          <w:rPr>
            <w:color w:val="00000A"/>
            <w:sz w:val="24"/>
            <w:szCs w:val="24"/>
          </w:rPr>
          <w:t>подпунктом 11 пункта 2 статьи 39.6</w:t>
        </w:r>
      </w:hyperlink>
      <w:r w:rsidRPr="0035013A">
        <w:rPr>
          <w:color w:val="00000A"/>
          <w:sz w:val="24"/>
          <w:szCs w:val="24"/>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2.6.7. В случае, если в соответствии с Земельным </w:t>
      </w:r>
      <w:hyperlink r:id="rId307" w:history="1">
        <w:r w:rsidRPr="0035013A">
          <w:rPr>
            <w:color w:val="00000A"/>
            <w:sz w:val="24"/>
            <w:szCs w:val="24"/>
          </w:rPr>
          <w:t>кодексом</w:t>
        </w:r>
      </w:hyperlink>
      <w:r w:rsidRPr="0035013A">
        <w:rPr>
          <w:color w:val="00000A"/>
          <w:sz w:val="24"/>
          <w:szCs w:val="24"/>
        </w:rPr>
        <w:t xml:space="preserve">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а) лично по адресу Администрации;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б) посредством почтовой связи по адресу Администрации,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в) в форме электронного документа, подписанного простой электронной подписью;</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г) в форме электронного документа, подписанного простой электронной подписью посредством Регионального портала;</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д) на бумажном носителе через многофункциональный центр предоставления государственных и муниципальных услуг.</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Образцы заполнения электронной формы заявления размещаются на Региональном портале.</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При формировании заявления обеспечивается:</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б) возможность печати па бумажном носителе копии электронной формы заявления;</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е) возможность вернуться на любой из этапов заполнения электронной формы заявления без потери ранее введенной информации;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 xml:space="preserve">ж) возможность доступа заявителя на Региональном портале к ранее поданным им </w:t>
      </w:r>
      <w:r w:rsidRPr="0035013A">
        <w:rPr>
          <w:rFonts w:eastAsia="Calibri"/>
          <w:color w:val="00000A"/>
          <w:sz w:val="24"/>
          <w:szCs w:val="24"/>
        </w:rPr>
        <w:lastRenderedPageBreak/>
        <w:t>заявлениям в течение не менее одного года, а также частично сформированных заявлений – в течение не менее 3 месяцев.</w:t>
      </w:r>
    </w:p>
    <w:p w:rsidR="00C77B12" w:rsidRPr="0035013A" w:rsidRDefault="00C77B12" w:rsidP="00C77B12">
      <w:pPr>
        <w:suppressAutoHyphens/>
        <w:ind w:firstLine="540"/>
        <w:jc w:val="both"/>
        <w:rPr>
          <w:color w:val="00000A"/>
          <w:sz w:val="24"/>
          <w:szCs w:val="24"/>
        </w:rPr>
      </w:pPr>
      <w:r w:rsidRPr="0035013A">
        <w:rPr>
          <w:color w:val="00000A"/>
          <w:sz w:val="24"/>
          <w:szCs w:val="24"/>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77B12" w:rsidRPr="0035013A" w:rsidRDefault="00C77B12" w:rsidP="00C77B12">
      <w:pPr>
        <w:suppressAutoHyphens/>
        <w:ind w:firstLine="540"/>
        <w:jc w:val="both"/>
        <w:rPr>
          <w:color w:val="00000A"/>
          <w:sz w:val="24"/>
          <w:szCs w:val="24"/>
        </w:rPr>
      </w:pPr>
      <w:r w:rsidRPr="0035013A">
        <w:rPr>
          <w:color w:val="00000A"/>
          <w:sz w:val="24"/>
          <w:szCs w:val="24"/>
        </w:rPr>
        <w:t>2.7. Исчерпывающий перечень оснований для отказа в приеме документов на предоставление муниципальной услуги:</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 если заявление не соответствует положениям </w:t>
      </w:r>
      <w:hyperlink r:id="rId308" w:history="1">
        <w:r w:rsidRPr="0035013A">
          <w:rPr>
            <w:color w:val="00000A"/>
            <w:sz w:val="24"/>
            <w:szCs w:val="24"/>
          </w:rPr>
          <w:t>пункта 1 статьи 39.17</w:t>
        </w:r>
      </w:hyperlink>
      <w:r w:rsidRPr="0035013A">
        <w:rPr>
          <w:color w:val="00000A"/>
          <w:sz w:val="24"/>
          <w:szCs w:val="24"/>
        </w:rPr>
        <w:t xml:space="preserve"> Земельного кодекса РФ или к заявлению не приложены документы, предоставляемые в соответствии с </w:t>
      </w:r>
      <w:hyperlink r:id="rId309" w:history="1">
        <w:r w:rsidRPr="0035013A">
          <w:rPr>
            <w:color w:val="00000A"/>
            <w:sz w:val="24"/>
            <w:szCs w:val="24"/>
          </w:rPr>
          <w:t>пунктом 2 статьи 39.17</w:t>
        </w:r>
      </w:hyperlink>
      <w:r w:rsidRPr="0035013A">
        <w:rPr>
          <w:color w:val="00000A"/>
          <w:sz w:val="24"/>
          <w:szCs w:val="24"/>
        </w:rPr>
        <w:t xml:space="preserve"> Земельного кодекса РФ, за исключением документов, представляемых в рамках межведомственного взаимодействия;</w:t>
      </w:r>
    </w:p>
    <w:p w:rsidR="00C77B12" w:rsidRPr="0035013A" w:rsidRDefault="00C77B12" w:rsidP="00C77B12">
      <w:pPr>
        <w:suppressAutoHyphens/>
        <w:ind w:firstLine="567"/>
        <w:jc w:val="both"/>
        <w:rPr>
          <w:rFonts w:eastAsia="Calibri"/>
          <w:color w:val="00000A"/>
          <w:sz w:val="24"/>
          <w:szCs w:val="24"/>
        </w:rPr>
      </w:pPr>
      <w:bookmarkStart w:id="54" w:name="P195"/>
      <w:bookmarkEnd w:id="54"/>
      <w:r w:rsidRPr="0035013A">
        <w:rPr>
          <w:rFonts w:eastAsia="Calibri"/>
          <w:color w:val="00000A"/>
          <w:sz w:val="24"/>
          <w:szCs w:val="24"/>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 представление заявления с нарушением </w:t>
      </w:r>
      <w:hyperlink r:id="rId310" w:history="1">
        <w:r w:rsidRPr="0035013A">
          <w:rPr>
            <w:color w:val="00000A"/>
            <w:sz w:val="24"/>
            <w:szCs w:val="24"/>
          </w:rPr>
          <w:t>Порядка</w:t>
        </w:r>
      </w:hyperlink>
      <w:r w:rsidRPr="0035013A">
        <w:rPr>
          <w:color w:val="00000A"/>
          <w:sz w:val="24"/>
          <w:szCs w:val="24"/>
        </w:rPr>
        <w:t>, утвержденного Приказом Минэкономразвития РФ № 7.</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В соответствии со </w:t>
      </w:r>
      <w:hyperlink r:id="rId311" w:history="1">
        <w:r w:rsidRPr="0035013A">
          <w:rPr>
            <w:color w:val="00000A"/>
            <w:sz w:val="24"/>
            <w:szCs w:val="24"/>
          </w:rPr>
          <w:t>статьей 39.16</w:t>
        </w:r>
      </w:hyperlink>
      <w:r w:rsidRPr="0035013A">
        <w:rPr>
          <w:color w:val="00000A"/>
          <w:sz w:val="24"/>
          <w:szCs w:val="24"/>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C77B12" w:rsidRPr="0035013A" w:rsidRDefault="00C77B12" w:rsidP="00C77B12">
      <w:pPr>
        <w:suppressAutoHyphens/>
        <w:autoSpaceDE w:val="0"/>
        <w:autoSpaceDN w:val="0"/>
        <w:adjustRightInd w:val="0"/>
        <w:jc w:val="both"/>
        <w:rPr>
          <w:rFonts w:eastAsia="Calibri"/>
          <w:color w:val="00000A"/>
          <w:sz w:val="24"/>
          <w:szCs w:val="24"/>
        </w:rPr>
      </w:pPr>
      <w:r w:rsidRPr="0035013A">
        <w:rPr>
          <w:rFonts w:eastAsia="Calibri"/>
          <w:color w:val="00000A"/>
          <w:sz w:val="24"/>
          <w:szCs w:val="24"/>
        </w:rPr>
        <w:t xml:space="preserve">       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312" w:history="1">
        <w:r w:rsidRPr="0035013A">
          <w:rPr>
            <w:rFonts w:eastAsia="Calibri"/>
            <w:color w:val="00000A"/>
            <w:sz w:val="24"/>
            <w:szCs w:val="24"/>
          </w:rPr>
          <w:t>подпунктом 10 пункта 2 статьи 39.10</w:t>
        </w:r>
      </w:hyperlink>
      <w:r w:rsidRPr="0035013A">
        <w:rPr>
          <w:rFonts w:eastAsia="Calibri"/>
          <w:color w:val="00000A"/>
          <w:sz w:val="24"/>
          <w:szCs w:val="24"/>
        </w:rPr>
        <w:t xml:space="preserve"> Земельного кодекса РФ;</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C77B12" w:rsidRPr="0035013A" w:rsidRDefault="00C77B12" w:rsidP="00C77B12">
      <w:pPr>
        <w:suppressAutoHyphens/>
        <w:autoSpaceDE w:val="0"/>
        <w:autoSpaceDN w:val="0"/>
        <w:adjustRightInd w:val="0"/>
        <w:jc w:val="both"/>
        <w:rPr>
          <w:rFonts w:eastAsia="Calibri"/>
          <w:color w:val="00000A"/>
          <w:sz w:val="24"/>
          <w:szCs w:val="24"/>
        </w:rPr>
      </w:pPr>
      <w:r w:rsidRPr="0035013A">
        <w:rPr>
          <w:rFonts w:eastAsia="Calibri"/>
          <w:color w:val="00000A"/>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13" w:history="1">
        <w:r w:rsidRPr="0035013A">
          <w:rPr>
            <w:rFonts w:eastAsia="Calibri"/>
            <w:color w:val="00000A"/>
            <w:sz w:val="24"/>
            <w:szCs w:val="24"/>
          </w:rPr>
          <w:t>статьей 39.36</w:t>
        </w:r>
      </w:hyperlink>
      <w:r w:rsidRPr="0035013A">
        <w:rPr>
          <w:rFonts w:eastAsia="Calibri"/>
          <w:color w:val="00000A"/>
          <w:sz w:val="24"/>
          <w:szCs w:val="24"/>
        </w:rPr>
        <w:t xml:space="preserve"> Земельного кодекса РФ, либо сзаявлением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w:t>
      </w:r>
      <w:r w:rsidRPr="0035013A">
        <w:rPr>
          <w:rFonts w:eastAsia="Calibri"/>
          <w:color w:val="00000A"/>
          <w:sz w:val="24"/>
          <w:szCs w:val="24"/>
        </w:rPr>
        <w:lastRenderedPageBreak/>
        <w:t xml:space="preserve">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14" w:history="1">
        <w:r w:rsidRPr="0035013A">
          <w:rPr>
            <w:rFonts w:eastAsia="Calibri"/>
            <w:color w:val="00000A"/>
            <w:sz w:val="24"/>
            <w:szCs w:val="24"/>
          </w:rPr>
          <w:t>частью 11 статьи 55.32</w:t>
        </w:r>
      </w:hyperlink>
      <w:r w:rsidRPr="0035013A">
        <w:rPr>
          <w:rFonts w:eastAsia="Calibri"/>
          <w:color w:val="00000A"/>
          <w:sz w:val="24"/>
          <w:szCs w:val="24"/>
        </w:rPr>
        <w:t xml:space="preserve"> Градостроительного кодекса Российской Федерации;</w:t>
      </w:r>
    </w:p>
    <w:p w:rsidR="00C77B12" w:rsidRPr="0035013A" w:rsidRDefault="00C77B12" w:rsidP="00C77B12">
      <w:pPr>
        <w:suppressAutoHyphens/>
        <w:autoSpaceDE w:val="0"/>
        <w:autoSpaceDN w:val="0"/>
        <w:adjustRightInd w:val="0"/>
        <w:spacing w:before="280"/>
        <w:jc w:val="both"/>
        <w:rPr>
          <w:rFonts w:eastAsia="Calibri"/>
          <w:color w:val="00000A"/>
          <w:sz w:val="24"/>
          <w:szCs w:val="24"/>
        </w:rPr>
      </w:pPr>
      <w:r w:rsidRPr="0035013A">
        <w:rPr>
          <w:rFonts w:eastAsia="Calibri"/>
          <w:color w:val="00000A"/>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15" w:history="1">
        <w:r w:rsidRPr="0035013A">
          <w:rPr>
            <w:rFonts w:eastAsia="Calibri"/>
            <w:color w:val="00000A"/>
            <w:sz w:val="24"/>
            <w:szCs w:val="24"/>
          </w:rPr>
          <w:t>статьей 39.36</w:t>
        </w:r>
      </w:hyperlink>
      <w:r w:rsidRPr="0035013A">
        <w:rPr>
          <w:rFonts w:eastAsia="Calibri"/>
          <w:color w:val="00000A"/>
          <w:sz w:val="24"/>
          <w:szCs w:val="24"/>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lastRenderedPageBreak/>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r:id="rId316" w:history="1">
        <w:r w:rsidRPr="0035013A">
          <w:rPr>
            <w:rFonts w:eastAsia="Calibri"/>
            <w:color w:val="00000A"/>
            <w:sz w:val="24"/>
            <w:szCs w:val="24"/>
          </w:rPr>
          <w:t>пунктом 19 статьи 39.11</w:t>
        </w:r>
      </w:hyperlink>
      <w:r w:rsidRPr="0035013A">
        <w:rPr>
          <w:rFonts w:eastAsia="Calibri"/>
          <w:color w:val="00000A"/>
          <w:sz w:val="24"/>
          <w:szCs w:val="24"/>
        </w:rPr>
        <w:t xml:space="preserve"> Земельного кодекса РФ;</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 xml:space="preserve">12) в отношении земельного участка, указанного в заявлении о его предоставлении, поступило предусмотренное </w:t>
      </w:r>
      <w:hyperlink r:id="rId317" w:history="1">
        <w:r w:rsidRPr="0035013A">
          <w:rPr>
            <w:rFonts w:eastAsia="Calibri"/>
            <w:color w:val="00000A"/>
            <w:sz w:val="24"/>
            <w:szCs w:val="24"/>
          </w:rPr>
          <w:t>подпунктом 6 пункта 4 статьи 39.11</w:t>
        </w:r>
      </w:hyperlink>
      <w:r w:rsidRPr="0035013A">
        <w:rPr>
          <w:rFonts w:eastAsia="Calibri"/>
          <w:color w:val="00000A"/>
          <w:sz w:val="24"/>
          <w:szCs w:val="24"/>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18" w:history="1">
        <w:r w:rsidRPr="0035013A">
          <w:rPr>
            <w:rFonts w:eastAsia="Calibri"/>
            <w:color w:val="00000A"/>
            <w:sz w:val="24"/>
            <w:szCs w:val="24"/>
          </w:rPr>
          <w:t>подпунктом 4 пункта 4 статьи 39.11</w:t>
        </w:r>
      </w:hyperlink>
      <w:r w:rsidRPr="0035013A">
        <w:rPr>
          <w:rFonts w:eastAsia="Calibri"/>
          <w:color w:val="00000A"/>
          <w:sz w:val="24"/>
          <w:szCs w:val="24"/>
        </w:rPr>
        <w:t xml:space="preserve"> Земельного кодекса РФ и Администрацией не принято решение об отказе в проведении этого аукциона по основаниям, предусмотренным </w:t>
      </w:r>
      <w:hyperlink r:id="rId319" w:history="1">
        <w:r w:rsidRPr="0035013A">
          <w:rPr>
            <w:rFonts w:eastAsia="Calibri"/>
            <w:color w:val="00000A"/>
            <w:sz w:val="24"/>
            <w:szCs w:val="24"/>
          </w:rPr>
          <w:t>пунктом 8 статьи 39.11</w:t>
        </w:r>
      </w:hyperlink>
      <w:r w:rsidRPr="0035013A">
        <w:rPr>
          <w:rFonts w:eastAsia="Calibri"/>
          <w:color w:val="00000A"/>
          <w:sz w:val="24"/>
          <w:szCs w:val="24"/>
        </w:rPr>
        <w:t xml:space="preserve"> Земельного кодекса РФ;</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 xml:space="preserve">13) в отношении земельного участка, указанного в заявлении о его предоставлении, опубликовано и размещено в соответствии с </w:t>
      </w:r>
      <w:hyperlink r:id="rId320" w:history="1">
        <w:r w:rsidRPr="0035013A">
          <w:rPr>
            <w:rFonts w:eastAsia="Calibri"/>
            <w:color w:val="00000A"/>
            <w:sz w:val="24"/>
            <w:szCs w:val="24"/>
          </w:rPr>
          <w:t>подпунктом 1 пункта 1 статьи 39.18</w:t>
        </w:r>
      </w:hyperlink>
      <w:r w:rsidRPr="0035013A">
        <w:rPr>
          <w:rFonts w:eastAsia="Calibri"/>
          <w:color w:val="00000A"/>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 xml:space="preserve">15) испрашиваемый земельный участок не включен в утвержденный в установленном Правительством Российской Федерации </w:t>
      </w:r>
      <w:hyperlink r:id="rId321" w:history="1">
        <w:r w:rsidRPr="0035013A">
          <w:rPr>
            <w:rFonts w:eastAsia="Calibri"/>
            <w:color w:val="00000A"/>
            <w:sz w:val="24"/>
            <w:szCs w:val="24"/>
          </w:rPr>
          <w:t>порядке</w:t>
        </w:r>
      </w:hyperlink>
      <w:r w:rsidRPr="0035013A">
        <w:rPr>
          <w:rFonts w:eastAsia="Calibri"/>
          <w:color w:val="00000A"/>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22" w:history="1">
        <w:r w:rsidRPr="0035013A">
          <w:rPr>
            <w:rFonts w:eastAsia="Calibri"/>
            <w:color w:val="00000A"/>
            <w:sz w:val="24"/>
            <w:szCs w:val="24"/>
          </w:rPr>
          <w:t>подпунктом 10 пункта 2 статьи 39.10</w:t>
        </w:r>
      </w:hyperlink>
      <w:r w:rsidRPr="0035013A">
        <w:rPr>
          <w:rFonts w:eastAsia="Calibri"/>
          <w:color w:val="00000A"/>
          <w:sz w:val="24"/>
          <w:szCs w:val="24"/>
        </w:rPr>
        <w:t xml:space="preserve"> Земельного кодекса РФ;</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23" w:history="1">
        <w:r w:rsidRPr="0035013A">
          <w:rPr>
            <w:rFonts w:eastAsia="Calibri"/>
            <w:color w:val="00000A"/>
            <w:sz w:val="24"/>
            <w:szCs w:val="24"/>
          </w:rPr>
          <w:t>пунктом 6 статьи 39.10</w:t>
        </w:r>
      </w:hyperlink>
      <w:r w:rsidRPr="0035013A">
        <w:rPr>
          <w:rFonts w:eastAsia="Calibri"/>
          <w:color w:val="00000A"/>
          <w:sz w:val="24"/>
          <w:szCs w:val="24"/>
        </w:rPr>
        <w:t xml:space="preserve"> Земельного кодекса РФ;</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19) предоставление земельного участка на заявленном виде прав не допускается;</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lastRenderedPageBreak/>
        <w:t>20) в отношении земельного участка, указанного в заявлении о его предоставлении, не установлен вид разрешенного использования;</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21) указанный в заявлении о предоставлении земельного участка земельный участок не отнесен к определенной категории земель;</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 xml:space="preserve">24) границы земельного участка, указанного в заявлении о его предоставлении, подлежат уточнению в соответствии с Федеральным </w:t>
      </w:r>
      <w:hyperlink r:id="rId324" w:history="1">
        <w:r w:rsidRPr="0035013A">
          <w:rPr>
            <w:rFonts w:eastAsia="Calibri"/>
            <w:color w:val="00000A"/>
            <w:sz w:val="24"/>
            <w:szCs w:val="24"/>
          </w:rPr>
          <w:t>законом</w:t>
        </w:r>
      </w:hyperlink>
      <w:r w:rsidRPr="0035013A">
        <w:rPr>
          <w:rFonts w:eastAsia="Calibri"/>
          <w:color w:val="00000A"/>
          <w:sz w:val="24"/>
          <w:szCs w:val="24"/>
        </w:rPr>
        <w:t xml:space="preserve"> "О государственной регистрации недвижимости";</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77B12" w:rsidRPr="0035013A" w:rsidRDefault="00C77B12" w:rsidP="00C77B12">
      <w:pPr>
        <w:suppressAutoHyphens/>
        <w:autoSpaceDE w:val="0"/>
        <w:autoSpaceDN w:val="0"/>
        <w:adjustRightInd w:val="0"/>
        <w:spacing w:before="280"/>
        <w:ind w:firstLine="540"/>
        <w:jc w:val="both"/>
        <w:rPr>
          <w:rFonts w:eastAsia="Calibri"/>
          <w:color w:val="00000A"/>
          <w:sz w:val="24"/>
          <w:szCs w:val="24"/>
        </w:rPr>
      </w:pPr>
      <w:r w:rsidRPr="0035013A">
        <w:rPr>
          <w:rFonts w:eastAsia="Calibri"/>
          <w:color w:val="00000A"/>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25" w:history="1">
        <w:r w:rsidRPr="0035013A">
          <w:rPr>
            <w:rFonts w:eastAsia="Calibri"/>
            <w:color w:val="00000A"/>
            <w:sz w:val="24"/>
            <w:szCs w:val="24"/>
          </w:rPr>
          <w:t>частью 4 статьи 18</w:t>
        </w:r>
      </w:hyperlink>
      <w:r w:rsidRPr="0035013A">
        <w:rPr>
          <w:rFonts w:eastAsia="Calibri"/>
          <w:color w:val="00000A"/>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hyperlink r:id="rId326" w:history="1">
        <w:r w:rsidRPr="0035013A">
          <w:rPr>
            <w:rFonts w:eastAsia="Calibri"/>
            <w:color w:val="00000A"/>
            <w:sz w:val="24"/>
            <w:szCs w:val="24"/>
          </w:rPr>
          <w:t>частью 3 статьи 14</w:t>
        </w:r>
      </w:hyperlink>
      <w:r w:rsidRPr="0035013A">
        <w:rPr>
          <w:rFonts w:eastAsia="Calibri"/>
          <w:color w:val="00000A"/>
          <w:sz w:val="24"/>
          <w:szCs w:val="24"/>
        </w:rPr>
        <w:t xml:space="preserve"> указанного Федерального закона.</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 xml:space="preserve">В соответствии с </w:t>
      </w:r>
      <w:hyperlink r:id="rId327" w:history="1">
        <w:r w:rsidRPr="0035013A">
          <w:rPr>
            <w:rFonts w:eastAsia="Calibri"/>
            <w:color w:val="00000A"/>
            <w:sz w:val="24"/>
            <w:szCs w:val="24"/>
          </w:rPr>
          <w:t>пунктом 7 статьи 39.18</w:t>
        </w:r>
      </w:hyperlink>
      <w:r w:rsidRPr="0035013A">
        <w:rPr>
          <w:rFonts w:eastAsia="Calibri"/>
          <w:color w:val="00000A"/>
          <w:sz w:val="24"/>
          <w:szCs w:val="24"/>
        </w:rPr>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Основания для приостановления предоставления муниципальной услуги отсутствуют.</w:t>
      </w:r>
    </w:p>
    <w:p w:rsidR="00C77B12" w:rsidRPr="0035013A" w:rsidRDefault="00C77B12" w:rsidP="00C77B12">
      <w:pPr>
        <w:suppressAutoHyphens/>
        <w:ind w:firstLine="540"/>
        <w:jc w:val="both"/>
        <w:rPr>
          <w:color w:val="00000A"/>
          <w:sz w:val="24"/>
          <w:szCs w:val="24"/>
        </w:rPr>
      </w:pPr>
      <w:r w:rsidRPr="0035013A">
        <w:rPr>
          <w:color w:val="00000A"/>
          <w:sz w:val="24"/>
          <w:szCs w:val="24"/>
        </w:rPr>
        <w:t>2.9. Размер платы, взимаемой с заявителя при предоставлении муниципальной услуги.</w:t>
      </w:r>
    </w:p>
    <w:p w:rsidR="00C77B12" w:rsidRPr="0035013A" w:rsidRDefault="00C77B12" w:rsidP="00C77B12">
      <w:pPr>
        <w:suppressAutoHyphens/>
        <w:ind w:firstLine="540"/>
        <w:jc w:val="both"/>
        <w:rPr>
          <w:color w:val="00000A"/>
          <w:sz w:val="24"/>
          <w:szCs w:val="24"/>
        </w:rPr>
      </w:pPr>
      <w:r w:rsidRPr="0035013A">
        <w:rPr>
          <w:color w:val="00000A"/>
          <w:sz w:val="24"/>
          <w:szCs w:val="24"/>
        </w:rPr>
        <w:t>Муниципальная услуга предоставляется бесплатно.</w:t>
      </w:r>
    </w:p>
    <w:p w:rsidR="00C77B12" w:rsidRPr="0035013A" w:rsidRDefault="00C77B12" w:rsidP="00C77B12">
      <w:pPr>
        <w:suppressAutoHyphens/>
        <w:ind w:firstLine="540"/>
        <w:jc w:val="both"/>
        <w:rPr>
          <w:color w:val="00000A"/>
          <w:sz w:val="24"/>
          <w:szCs w:val="24"/>
        </w:rPr>
      </w:pPr>
      <w:r w:rsidRPr="0035013A">
        <w:rPr>
          <w:color w:val="00000A"/>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C77B12" w:rsidRPr="0035013A" w:rsidRDefault="00C77B12" w:rsidP="00C77B12">
      <w:pPr>
        <w:suppressAutoHyphens/>
        <w:ind w:firstLine="540"/>
        <w:jc w:val="both"/>
        <w:rPr>
          <w:color w:val="00000A"/>
          <w:sz w:val="24"/>
          <w:szCs w:val="24"/>
        </w:rPr>
      </w:pPr>
      <w:r w:rsidRPr="0035013A">
        <w:rPr>
          <w:color w:val="00000A"/>
          <w:sz w:val="24"/>
          <w:szCs w:val="24"/>
        </w:rPr>
        <w:t>2.11. Срок регистрации заявлений заявителя.</w:t>
      </w:r>
    </w:p>
    <w:p w:rsidR="00C77B12" w:rsidRPr="0035013A" w:rsidRDefault="00C77B12" w:rsidP="00C77B12">
      <w:pPr>
        <w:suppressAutoHyphens/>
        <w:ind w:firstLine="567"/>
        <w:jc w:val="both"/>
        <w:rPr>
          <w:rFonts w:eastAsia="SimSun"/>
          <w:color w:val="000000"/>
          <w:kern w:val="1"/>
          <w:sz w:val="24"/>
          <w:szCs w:val="24"/>
          <w:lang w:eastAsia="zh-CN" w:bidi="hi-IN"/>
        </w:rPr>
      </w:pPr>
      <w:r w:rsidRPr="0035013A">
        <w:rPr>
          <w:rFonts w:eastAsia="SimSun"/>
          <w:color w:val="000000"/>
          <w:kern w:val="1"/>
          <w:sz w:val="24"/>
          <w:szCs w:val="24"/>
          <w:lang w:eastAsia="zh-CN" w:bidi="hi-IN"/>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Регистрация заявления о предоставлении муниципальной услуги, направленного в форме электронного документа с использованием официального сайта, Единого портала и Регионального портала, осуществляется в автоматическом режиме.</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w:t>
      </w:r>
      <w:r w:rsidRPr="0035013A">
        <w:rPr>
          <w:color w:val="00000A"/>
          <w:sz w:val="24"/>
          <w:szCs w:val="24"/>
        </w:rPr>
        <w:lastRenderedPageBreak/>
        <w:t>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35013A" w:rsidRDefault="00C77B12" w:rsidP="00C77B12">
      <w:pPr>
        <w:suppressAutoHyphens/>
        <w:ind w:firstLine="540"/>
        <w:jc w:val="both"/>
        <w:rPr>
          <w:color w:val="00000A"/>
          <w:spacing w:val="2"/>
          <w:sz w:val="24"/>
          <w:szCs w:val="24"/>
        </w:rPr>
      </w:pPr>
      <w:r w:rsidRPr="0035013A">
        <w:rPr>
          <w:color w:val="00000A"/>
          <w:sz w:val="24"/>
          <w:szCs w:val="24"/>
        </w:rPr>
        <w:t>З</w:t>
      </w:r>
      <w:r w:rsidRPr="0035013A">
        <w:rPr>
          <w:color w:val="00000A"/>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77B12" w:rsidRPr="0035013A" w:rsidRDefault="00C77B12" w:rsidP="00C77B12">
      <w:pPr>
        <w:suppressAutoHyphens/>
        <w:ind w:firstLine="540"/>
        <w:jc w:val="both"/>
        <w:rPr>
          <w:color w:val="00000A"/>
          <w:sz w:val="24"/>
          <w:szCs w:val="24"/>
        </w:rPr>
      </w:pPr>
      <w:r w:rsidRPr="0035013A">
        <w:rPr>
          <w:color w:val="00000A"/>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35013A" w:rsidRDefault="00C77B12" w:rsidP="00C77B12">
      <w:pPr>
        <w:suppressAutoHyphens/>
        <w:ind w:firstLine="540"/>
        <w:jc w:val="both"/>
        <w:rPr>
          <w:color w:val="00000A"/>
          <w:sz w:val="24"/>
          <w:szCs w:val="24"/>
        </w:rPr>
      </w:pPr>
      <w:r w:rsidRPr="0035013A">
        <w:rPr>
          <w:color w:val="00000A"/>
          <w:sz w:val="24"/>
          <w:szCs w:val="24"/>
        </w:rPr>
        <w:t>2.12.1. Предоставление муниципальной услуги осуществляется в специально выделенных для этой цели помещениях.</w:t>
      </w:r>
    </w:p>
    <w:p w:rsidR="00C77B12" w:rsidRPr="0035013A" w:rsidRDefault="00C77B12" w:rsidP="00C77B12">
      <w:pPr>
        <w:suppressAutoHyphens/>
        <w:ind w:firstLine="540"/>
        <w:jc w:val="both"/>
        <w:rPr>
          <w:color w:val="00000A"/>
          <w:sz w:val="24"/>
          <w:szCs w:val="24"/>
        </w:rPr>
      </w:pPr>
      <w:r w:rsidRPr="0035013A">
        <w:rPr>
          <w:color w:val="00000A"/>
          <w:sz w:val="24"/>
          <w:szCs w:val="24"/>
        </w:rPr>
        <w:t>2.12.2. Помещения, в которых осуществляется предоставление муниципальной услуги, оборудуются:</w:t>
      </w:r>
    </w:p>
    <w:p w:rsidR="00C77B12" w:rsidRPr="0035013A" w:rsidRDefault="00C77B12" w:rsidP="00C77B12">
      <w:pPr>
        <w:suppressAutoHyphens/>
        <w:ind w:firstLine="540"/>
        <w:jc w:val="both"/>
        <w:rPr>
          <w:color w:val="00000A"/>
          <w:sz w:val="24"/>
          <w:szCs w:val="24"/>
        </w:rPr>
      </w:pPr>
      <w:r w:rsidRPr="0035013A">
        <w:rPr>
          <w:color w:val="00000A"/>
          <w:sz w:val="24"/>
          <w:szCs w:val="24"/>
        </w:rPr>
        <w:t>- информационными стендами, содержащими визуальную и текстовую информацию;</w:t>
      </w:r>
    </w:p>
    <w:p w:rsidR="00C77B12" w:rsidRPr="0035013A" w:rsidRDefault="00C77B12" w:rsidP="00C77B12">
      <w:pPr>
        <w:suppressAutoHyphens/>
        <w:ind w:firstLine="540"/>
        <w:jc w:val="both"/>
        <w:rPr>
          <w:color w:val="00000A"/>
          <w:sz w:val="24"/>
          <w:szCs w:val="24"/>
        </w:rPr>
      </w:pPr>
      <w:r w:rsidRPr="0035013A">
        <w:rPr>
          <w:color w:val="00000A"/>
          <w:sz w:val="24"/>
          <w:szCs w:val="24"/>
        </w:rPr>
        <w:t>- стульями и столами для возможности оформления документов.</w:t>
      </w:r>
    </w:p>
    <w:p w:rsidR="00C77B12" w:rsidRPr="0035013A" w:rsidRDefault="00C77B12" w:rsidP="00C77B12">
      <w:pPr>
        <w:suppressAutoHyphens/>
        <w:ind w:firstLine="540"/>
        <w:jc w:val="both"/>
        <w:rPr>
          <w:color w:val="00000A"/>
          <w:sz w:val="24"/>
          <w:szCs w:val="24"/>
        </w:rPr>
      </w:pPr>
      <w:r w:rsidRPr="0035013A">
        <w:rPr>
          <w:color w:val="00000A"/>
          <w:sz w:val="24"/>
          <w:szCs w:val="24"/>
        </w:rPr>
        <w:t>2.12.2. Количество мест ожидания определяется исходя из фактической нагрузки и возможностей для их размещения в здании.</w:t>
      </w:r>
    </w:p>
    <w:p w:rsidR="00C77B12" w:rsidRPr="0035013A" w:rsidRDefault="00C77B12" w:rsidP="00C77B12">
      <w:pPr>
        <w:suppressAutoHyphens/>
        <w:ind w:firstLine="540"/>
        <w:jc w:val="both"/>
        <w:rPr>
          <w:color w:val="00000A"/>
          <w:sz w:val="24"/>
          <w:szCs w:val="24"/>
        </w:rPr>
      </w:pPr>
      <w:r w:rsidRPr="0035013A">
        <w:rPr>
          <w:color w:val="00000A"/>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35013A" w:rsidRDefault="00C77B12" w:rsidP="00C77B12">
      <w:pPr>
        <w:suppressAutoHyphens/>
        <w:ind w:firstLine="540"/>
        <w:jc w:val="both"/>
        <w:rPr>
          <w:color w:val="00000A"/>
          <w:sz w:val="24"/>
          <w:szCs w:val="24"/>
        </w:rPr>
      </w:pPr>
      <w:r w:rsidRPr="0035013A">
        <w:rPr>
          <w:color w:val="00000A"/>
          <w:sz w:val="24"/>
          <w:szCs w:val="24"/>
        </w:rPr>
        <w:t>2.12.3.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35013A" w:rsidRDefault="00C77B12" w:rsidP="00C77B12">
      <w:pPr>
        <w:suppressAutoHyphens/>
        <w:ind w:firstLine="540"/>
        <w:jc w:val="both"/>
        <w:rPr>
          <w:color w:val="00000A"/>
          <w:sz w:val="24"/>
          <w:szCs w:val="24"/>
        </w:rPr>
      </w:pPr>
      <w:r w:rsidRPr="0035013A">
        <w:rPr>
          <w:color w:val="00000A"/>
          <w:sz w:val="24"/>
          <w:szCs w:val="24"/>
        </w:rPr>
        <w:t>2.12.4. Кабинеты приема заявителей должны иметь информационные таблички (вывески) с указанием:</w:t>
      </w:r>
    </w:p>
    <w:p w:rsidR="00C77B12" w:rsidRPr="0035013A" w:rsidRDefault="00C77B12" w:rsidP="00C77B12">
      <w:pPr>
        <w:suppressAutoHyphens/>
        <w:ind w:firstLine="540"/>
        <w:jc w:val="both"/>
        <w:rPr>
          <w:color w:val="00000A"/>
          <w:sz w:val="24"/>
          <w:szCs w:val="24"/>
        </w:rPr>
      </w:pPr>
      <w:r w:rsidRPr="0035013A">
        <w:rPr>
          <w:color w:val="00000A"/>
          <w:sz w:val="24"/>
          <w:szCs w:val="24"/>
        </w:rPr>
        <w:t>- номера кабинета;</w:t>
      </w:r>
    </w:p>
    <w:p w:rsidR="00C77B12" w:rsidRPr="0035013A" w:rsidRDefault="00C77B12" w:rsidP="00C77B12">
      <w:pPr>
        <w:suppressAutoHyphens/>
        <w:ind w:firstLine="540"/>
        <w:jc w:val="both"/>
        <w:rPr>
          <w:color w:val="00000A"/>
          <w:sz w:val="24"/>
          <w:szCs w:val="24"/>
        </w:rPr>
      </w:pPr>
      <w:r w:rsidRPr="0035013A">
        <w:rPr>
          <w:color w:val="00000A"/>
          <w:sz w:val="24"/>
          <w:szCs w:val="24"/>
        </w:rPr>
        <w:t>- фамилии, имени, отчества и должности специалиста.</w:t>
      </w:r>
    </w:p>
    <w:p w:rsidR="00C77B12" w:rsidRPr="0035013A" w:rsidRDefault="00C77B12" w:rsidP="00C77B12">
      <w:pPr>
        <w:suppressAutoHyphens/>
        <w:ind w:firstLine="540"/>
        <w:jc w:val="both"/>
        <w:rPr>
          <w:color w:val="00000A"/>
          <w:sz w:val="24"/>
          <w:szCs w:val="24"/>
        </w:rPr>
      </w:pPr>
      <w:r w:rsidRPr="0035013A">
        <w:rPr>
          <w:color w:val="00000A"/>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35013A" w:rsidRDefault="00C77B12" w:rsidP="00C77B12">
      <w:pPr>
        <w:suppressAutoHyphens/>
        <w:ind w:firstLine="540"/>
        <w:jc w:val="both"/>
        <w:rPr>
          <w:color w:val="00000A"/>
          <w:sz w:val="24"/>
          <w:szCs w:val="24"/>
        </w:rPr>
      </w:pPr>
      <w:r w:rsidRPr="0035013A">
        <w:rPr>
          <w:color w:val="00000A"/>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35013A" w:rsidRDefault="00C77B12" w:rsidP="00C77B12">
      <w:pPr>
        <w:suppressAutoHyphens/>
        <w:ind w:firstLine="540"/>
        <w:jc w:val="both"/>
        <w:rPr>
          <w:color w:val="00000A"/>
          <w:sz w:val="24"/>
          <w:szCs w:val="24"/>
        </w:rPr>
      </w:pPr>
      <w:r w:rsidRPr="0035013A">
        <w:rPr>
          <w:color w:val="00000A"/>
          <w:sz w:val="24"/>
          <w:szCs w:val="24"/>
        </w:rPr>
        <w:t>2.12.5.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35013A" w:rsidRDefault="00C77B12" w:rsidP="00C77B12">
      <w:pPr>
        <w:suppressAutoHyphens/>
        <w:ind w:firstLine="540"/>
        <w:jc w:val="both"/>
        <w:rPr>
          <w:color w:val="00000A"/>
          <w:sz w:val="24"/>
          <w:szCs w:val="24"/>
        </w:rPr>
      </w:pPr>
      <w:r w:rsidRPr="0035013A">
        <w:rPr>
          <w:color w:val="00000A"/>
          <w:sz w:val="24"/>
          <w:szCs w:val="24"/>
        </w:rPr>
        <w:t>2.12.6.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77B12" w:rsidRPr="0035013A" w:rsidRDefault="00C77B12" w:rsidP="00C77B12">
      <w:pPr>
        <w:suppressAutoHyphens/>
        <w:ind w:firstLine="540"/>
        <w:jc w:val="both"/>
        <w:rPr>
          <w:color w:val="00000A"/>
          <w:sz w:val="24"/>
          <w:szCs w:val="24"/>
        </w:rPr>
      </w:pPr>
      <w:r w:rsidRPr="0035013A">
        <w:rPr>
          <w:color w:val="00000A"/>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35013A" w:rsidRDefault="00C77B12" w:rsidP="00C77B12">
      <w:pPr>
        <w:suppressAutoHyphens/>
        <w:ind w:firstLine="540"/>
        <w:jc w:val="both"/>
        <w:rPr>
          <w:color w:val="00000A"/>
          <w:sz w:val="24"/>
          <w:szCs w:val="24"/>
        </w:rPr>
      </w:pPr>
      <w:r w:rsidRPr="0035013A">
        <w:rPr>
          <w:color w:val="00000A"/>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35013A" w:rsidRDefault="00C77B12" w:rsidP="00C77B12">
      <w:pPr>
        <w:suppressAutoHyphens/>
        <w:ind w:firstLine="540"/>
        <w:jc w:val="both"/>
        <w:rPr>
          <w:color w:val="00000A"/>
          <w:sz w:val="24"/>
          <w:szCs w:val="24"/>
        </w:rPr>
      </w:pPr>
      <w:r w:rsidRPr="0035013A">
        <w:rPr>
          <w:color w:val="00000A"/>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35013A" w:rsidRDefault="00C77B12" w:rsidP="00C77B12">
      <w:pPr>
        <w:suppressAutoHyphens/>
        <w:ind w:firstLine="540"/>
        <w:jc w:val="both"/>
        <w:rPr>
          <w:color w:val="00000A"/>
          <w:sz w:val="24"/>
          <w:szCs w:val="24"/>
        </w:rPr>
      </w:pPr>
      <w:r w:rsidRPr="0035013A">
        <w:rPr>
          <w:color w:val="00000A"/>
          <w:sz w:val="24"/>
          <w:szCs w:val="24"/>
        </w:rPr>
        <w:lastRenderedPageBreak/>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35013A">
        <w:rPr>
          <w:color w:val="000000"/>
          <w:sz w:val="24"/>
          <w:szCs w:val="24"/>
        </w:rPr>
        <w:t>Администрации, МФЦ.</w:t>
      </w:r>
    </w:p>
    <w:p w:rsidR="00C77B12" w:rsidRPr="0035013A" w:rsidRDefault="00C77B12" w:rsidP="00C77B12">
      <w:pPr>
        <w:suppressAutoHyphens/>
        <w:ind w:firstLine="540"/>
        <w:jc w:val="both"/>
        <w:rPr>
          <w:color w:val="00000A"/>
          <w:sz w:val="24"/>
          <w:szCs w:val="24"/>
        </w:rPr>
      </w:pPr>
      <w:r w:rsidRPr="0035013A">
        <w:rPr>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35013A" w:rsidRDefault="00C77B12" w:rsidP="00C77B12">
      <w:pPr>
        <w:suppressAutoHyphens/>
        <w:ind w:firstLine="540"/>
        <w:jc w:val="both"/>
        <w:rPr>
          <w:color w:val="00000A"/>
          <w:sz w:val="24"/>
          <w:szCs w:val="24"/>
        </w:rPr>
      </w:pPr>
      <w:r w:rsidRPr="0035013A">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35013A" w:rsidRDefault="00C77B12" w:rsidP="00C77B12">
      <w:pPr>
        <w:suppressAutoHyphens/>
        <w:ind w:firstLine="540"/>
        <w:jc w:val="both"/>
        <w:rPr>
          <w:color w:val="00000A"/>
          <w:sz w:val="24"/>
          <w:szCs w:val="24"/>
        </w:rPr>
      </w:pPr>
      <w:r w:rsidRPr="0035013A">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35013A" w:rsidRDefault="00C77B12" w:rsidP="00C77B12">
      <w:pPr>
        <w:suppressAutoHyphens/>
        <w:ind w:firstLine="540"/>
        <w:jc w:val="both"/>
        <w:rPr>
          <w:color w:val="00000A"/>
          <w:sz w:val="24"/>
          <w:szCs w:val="24"/>
        </w:rPr>
      </w:pPr>
      <w:r w:rsidRPr="0035013A">
        <w:rPr>
          <w:color w:val="000000"/>
          <w:sz w:val="24"/>
          <w:szCs w:val="24"/>
        </w:rPr>
        <w:t>Рабочее место Специалиста Администрации, МФЦ</w:t>
      </w:r>
      <w:r w:rsidRPr="0035013A">
        <w:rPr>
          <w:color w:val="00000A"/>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Специалисты </w:t>
      </w:r>
      <w:r w:rsidRPr="0035013A">
        <w:rPr>
          <w:color w:val="000000"/>
          <w:sz w:val="24"/>
          <w:szCs w:val="24"/>
        </w:rPr>
        <w:t>Администрации, МФЦ</w:t>
      </w:r>
      <w:r w:rsidRPr="0035013A">
        <w:rPr>
          <w:color w:val="00000A"/>
          <w:sz w:val="24"/>
          <w:szCs w:val="24"/>
        </w:rPr>
        <w:t xml:space="preserve"> обеспечиваются личными нагрудными карточками (бейджами) с указанием фамилии, имени, отчества и должности.</w:t>
      </w:r>
    </w:p>
    <w:p w:rsidR="00C77B12" w:rsidRPr="0035013A" w:rsidRDefault="00C77B12" w:rsidP="00C77B12">
      <w:pPr>
        <w:suppressAutoHyphens/>
        <w:ind w:firstLine="540"/>
        <w:jc w:val="both"/>
        <w:rPr>
          <w:color w:val="00000A"/>
          <w:sz w:val="24"/>
          <w:szCs w:val="24"/>
        </w:rPr>
      </w:pPr>
      <w:r w:rsidRPr="0035013A">
        <w:rPr>
          <w:color w:val="00000A"/>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35013A" w:rsidRDefault="00C77B12" w:rsidP="00C77B12">
      <w:pPr>
        <w:suppressAutoHyphens/>
        <w:ind w:firstLine="540"/>
        <w:jc w:val="both"/>
        <w:rPr>
          <w:color w:val="00000A"/>
          <w:sz w:val="24"/>
          <w:szCs w:val="24"/>
        </w:rPr>
      </w:pPr>
      <w:r w:rsidRPr="0035013A">
        <w:rPr>
          <w:color w:val="00000A"/>
          <w:sz w:val="24"/>
          <w:szCs w:val="24"/>
        </w:rPr>
        <w:t>2.13. Показатели доступности и качества предоставления муниципальной услуги.</w:t>
      </w:r>
    </w:p>
    <w:p w:rsidR="00C77B12" w:rsidRPr="0035013A" w:rsidRDefault="00C77B12" w:rsidP="00C77B12">
      <w:pPr>
        <w:suppressAutoHyphens/>
        <w:ind w:firstLine="540"/>
        <w:jc w:val="both"/>
        <w:rPr>
          <w:color w:val="00000A"/>
          <w:sz w:val="24"/>
          <w:szCs w:val="24"/>
        </w:rPr>
      </w:pPr>
      <w:r w:rsidRPr="0035013A">
        <w:rPr>
          <w:color w:val="00000A"/>
          <w:sz w:val="24"/>
          <w:szCs w:val="24"/>
        </w:rPr>
        <w:t>2.13.1. Показателями доступности предоставления муниципальной услуги являются:</w:t>
      </w:r>
    </w:p>
    <w:p w:rsidR="00C77B12" w:rsidRPr="0035013A" w:rsidRDefault="00C77B12" w:rsidP="00C77B12">
      <w:pPr>
        <w:suppressAutoHyphens/>
        <w:ind w:firstLine="540"/>
        <w:jc w:val="both"/>
        <w:rPr>
          <w:color w:val="00000A"/>
          <w:sz w:val="24"/>
          <w:szCs w:val="24"/>
        </w:rPr>
      </w:pPr>
      <w:r w:rsidRPr="0035013A">
        <w:rPr>
          <w:color w:val="00000A"/>
          <w:sz w:val="24"/>
          <w:szCs w:val="24"/>
        </w:rPr>
        <w:t>- транспортная доступность к месту предоставления муниципальной услуги;</w:t>
      </w:r>
    </w:p>
    <w:p w:rsidR="00C77B12" w:rsidRPr="0035013A" w:rsidRDefault="00C77B12" w:rsidP="00C77B12">
      <w:pPr>
        <w:suppressAutoHyphens/>
        <w:ind w:firstLine="540"/>
        <w:jc w:val="both"/>
        <w:rPr>
          <w:color w:val="00000A"/>
          <w:sz w:val="24"/>
          <w:szCs w:val="24"/>
        </w:rPr>
      </w:pPr>
      <w:r w:rsidRPr="0035013A">
        <w:rPr>
          <w:color w:val="00000A"/>
          <w:sz w:val="24"/>
          <w:szCs w:val="24"/>
        </w:rPr>
        <w:t>- обеспечение беспрепятственного доступа лиц к помещениям, в которых предоставляется муниципальная услуга;</w:t>
      </w:r>
    </w:p>
    <w:p w:rsidR="00C77B12" w:rsidRPr="0035013A" w:rsidRDefault="00C77B12" w:rsidP="00C77B12">
      <w:pPr>
        <w:suppressAutoHyphens/>
        <w:ind w:firstLine="540"/>
        <w:jc w:val="both"/>
        <w:rPr>
          <w:color w:val="00000A"/>
          <w:sz w:val="24"/>
          <w:szCs w:val="24"/>
        </w:rPr>
      </w:pPr>
      <w:r w:rsidRPr="0035013A">
        <w:rPr>
          <w:color w:val="00000A"/>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C77B12" w:rsidRPr="0035013A" w:rsidRDefault="00C77B12" w:rsidP="00C77B12">
      <w:pPr>
        <w:suppressAutoHyphens/>
        <w:ind w:firstLine="540"/>
        <w:jc w:val="both"/>
        <w:rPr>
          <w:color w:val="00000A"/>
          <w:sz w:val="24"/>
          <w:szCs w:val="24"/>
        </w:rPr>
      </w:pPr>
      <w:r w:rsidRPr="0035013A">
        <w:rPr>
          <w:color w:val="00000A"/>
          <w:sz w:val="24"/>
          <w:szCs w:val="24"/>
        </w:rPr>
        <w:t>- размещение информации о порядке предоставления муниципальной услуги на информационных стендах;</w:t>
      </w:r>
    </w:p>
    <w:p w:rsidR="00C77B12" w:rsidRPr="0035013A" w:rsidRDefault="00C77B12" w:rsidP="00C77B12">
      <w:pPr>
        <w:suppressAutoHyphens/>
        <w:ind w:firstLine="540"/>
        <w:jc w:val="both"/>
        <w:rPr>
          <w:color w:val="00000A"/>
          <w:sz w:val="24"/>
          <w:szCs w:val="24"/>
        </w:rPr>
      </w:pPr>
      <w:r w:rsidRPr="0035013A">
        <w:rPr>
          <w:color w:val="00000A"/>
          <w:sz w:val="24"/>
          <w:szCs w:val="24"/>
        </w:rPr>
        <w:t>- предоставление возможности подачи заявления о предоставлении муниципальной услуги в виде электронного документа;</w:t>
      </w:r>
    </w:p>
    <w:p w:rsidR="00C77B12" w:rsidRPr="0035013A" w:rsidRDefault="00C77B12" w:rsidP="00C77B12">
      <w:pPr>
        <w:suppressAutoHyphens/>
        <w:ind w:firstLine="540"/>
        <w:jc w:val="both"/>
        <w:rPr>
          <w:color w:val="00000A"/>
          <w:sz w:val="24"/>
          <w:szCs w:val="24"/>
        </w:rPr>
      </w:pPr>
      <w:r w:rsidRPr="0035013A">
        <w:rPr>
          <w:color w:val="00000A"/>
          <w:sz w:val="24"/>
          <w:szCs w:val="24"/>
        </w:rPr>
        <w:t>- размещение информации о порядке предоставления муниципальной услуги в средствах массовой информации.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 возможность получения заявителем информации о ходе предоставления муниципальной  услуги с использованием официального сайта, Единого портала и Регионального портала.</w:t>
      </w:r>
    </w:p>
    <w:p w:rsidR="00C77B12" w:rsidRPr="0035013A" w:rsidRDefault="00C77B12" w:rsidP="00C77B12">
      <w:pPr>
        <w:suppressAutoHyphens/>
        <w:ind w:firstLine="540"/>
        <w:jc w:val="both"/>
        <w:rPr>
          <w:color w:val="00000A"/>
          <w:sz w:val="24"/>
          <w:szCs w:val="24"/>
        </w:rPr>
      </w:pPr>
      <w:r w:rsidRPr="0035013A">
        <w:rPr>
          <w:color w:val="00000A"/>
          <w:sz w:val="24"/>
          <w:szCs w:val="24"/>
        </w:rPr>
        <w:t>2.13.2. Показателями качества предоставления муниципальной услуги являются отсутствие:</w:t>
      </w:r>
    </w:p>
    <w:p w:rsidR="00C77B12" w:rsidRPr="0035013A" w:rsidRDefault="00C77B12" w:rsidP="00C77B12">
      <w:pPr>
        <w:suppressAutoHyphens/>
        <w:ind w:firstLine="540"/>
        <w:jc w:val="both"/>
        <w:rPr>
          <w:color w:val="00000A"/>
          <w:sz w:val="24"/>
          <w:szCs w:val="24"/>
        </w:rPr>
      </w:pPr>
      <w:r w:rsidRPr="0035013A">
        <w:rPr>
          <w:color w:val="00000A"/>
          <w:sz w:val="24"/>
          <w:szCs w:val="24"/>
        </w:rPr>
        <w:t>- очередей при приеме и выдаче документов заявителям;</w:t>
      </w:r>
    </w:p>
    <w:p w:rsidR="00C77B12" w:rsidRPr="0035013A" w:rsidRDefault="00C77B12" w:rsidP="00C77B12">
      <w:pPr>
        <w:suppressAutoHyphens/>
        <w:ind w:firstLine="540"/>
        <w:jc w:val="both"/>
        <w:rPr>
          <w:color w:val="00000A"/>
          <w:sz w:val="24"/>
          <w:szCs w:val="24"/>
        </w:rPr>
      </w:pPr>
      <w:r w:rsidRPr="0035013A">
        <w:rPr>
          <w:color w:val="00000A"/>
          <w:sz w:val="24"/>
          <w:szCs w:val="24"/>
        </w:rPr>
        <w:t>- нарушений сроков предоставления муниципальной услуги;</w:t>
      </w:r>
    </w:p>
    <w:p w:rsidR="00C77B12" w:rsidRPr="0035013A" w:rsidRDefault="00C77B12" w:rsidP="00C77B12">
      <w:pPr>
        <w:suppressAutoHyphens/>
        <w:ind w:firstLine="540"/>
        <w:jc w:val="both"/>
        <w:rPr>
          <w:color w:val="00000A"/>
          <w:sz w:val="24"/>
          <w:szCs w:val="24"/>
        </w:rPr>
      </w:pPr>
      <w:r w:rsidRPr="0035013A">
        <w:rPr>
          <w:color w:val="00000A"/>
          <w:sz w:val="24"/>
          <w:szCs w:val="24"/>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C77B12" w:rsidRPr="0035013A" w:rsidRDefault="00C77B12" w:rsidP="00C77B12">
      <w:pPr>
        <w:suppressAutoHyphens/>
        <w:ind w:firstLine="540"/>
        <w:jc w:val="both"/>
        <w:rPr>
          <w:color w:val="00000A"/>
          <w:sz w:val="24"/>
          <w:szCs w:val="24"/>
        </w:rPr>
      </w:pPr>
      <w:r w:rsidRPr="0035013A">
        <w:rPr>
          <w:color w:val="00000A"/>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C77B12" w:rsidRPr="0035013A" w:rsidRDefault="00C77B12" w:rsidP="00C77B12">
      <w:pPr>
        <w:suppressAutoHyphens/>
        <w:ind w:firstLine="540"/>
        <w:jc w:val="both"/>
        <w:rPr>
          <w:color w:val="00000A"/>
          <w:sz w:val="24"/>
          <w:szCs w:val="24"/>
        </w:rPr>
      </w:pPr>
      <w:r w:rsidRPr="0035013A">
        <w:rPr>
          <w:color w:val="00000A"/>
          <w:sz w:val="24"/>
          <w:szCs w:val="24"/>
        </w:rPr>
        <w:t>2.14. Особенности предоставления муниципальной услуги в МФЦ и особенности предоставления муниципальной услуги в электронной форме.</w:t>
      </w:r>
    </w:p>
    <w:p w:rsidR="00C77B12" w:rsidRPr="0035013A" w:rsidRDefault="00C77B12" w:rsidP="00C77B12">
      <w:pPr>
        <w:suppressAutoHyphens/>
        <w:ind w:firstLine="540"/>
        <w:jc w:val="both"/>
        <w:rPr>
          <w:color w:val="00000A"/>
          <w:sz w:val="24"/>
          <w:szCs w:val="24"/>
        </w:rPr>
      </w:pPr>
      <w:r w:rsidRPr="0035013A">
        <w:rPr>
          <w:color w:val="00000A"/>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C77B12" w:rsidRPr="0035013A" w:rsidRDefault="00C77B12" w:rsidP="00C77B12">
      <w:pPr>
        <w:suppressAutoHyphens/>
        <w:ind w:firstLine="540"/>
        <w:jc w:val="both"/>
        <w:rPr>
          <w:color w:val="00000A"/>
          <w:sz w:val="24"/>
          <w:szCs w:val="24"/>
        </w:rPr>
      </w:pPr>
      <w:r w:rsidRPr="0035013A">
        <w:rPr>
          <w:color w:val="00000A"/>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77B12" w:rsidRPr="0035013A" w:rsidRDefault="00C77B12" w:rsidP="00C77B12">
      <w:pPr>
        <w:suppressAutoHyphens/>
        <w:ind w:firstLine="540"/>
        <w:jc w:val="both"/>
        <w:rPr>
          <w:color w:val="00000A"/>
          <w:sz w:val="24"/>
          <w:szCs w:val="24"/>
        </w:rPr>
      </w:pPr>
      <w:r w:rsidRPr="0035013A">
        <w:rPr>
          <w:color w:val="00000A"/>
          <w:sz w:val="24"/>
          <w:szCs w:val="24"/>
        </w:rPr>
        <w:lastRenderedPageBreak/>
        <w:t>- путем заполнения формы запроса через личный кабинет в Едином портале и (или) Региональном портале;</w:t>
      </w:r>
    </w:p>
    <w:p w:rsidR="00C77B12" w:rsidRPr="0035013A" w:rsidRDefault="00C77B12" w:rsidP="00C77B12">
      <w:pPr>
        <w:suppressAutoHyphens/>
        <w:ind w:firstLine="540"/>
        <w:jc w:val="both"/>
        <w:rPr>
          <w:color w:val="00000A"/>
          <w:sz w:val="24"/>
          <w:szCs w:val="24"/>
        </w:rPr>
      </w:pPr>
      <w:r w:rsidRPr="0035013A">
        <w:rPr>
          <w:color w:val="00000A"/>
          <w:sz w:val="24"/>
          <w:szCs w:val="24"/>
        </w:rPr>
        <w:t>- путем направления электронного документа в Администрацию на официальную электронную почту.</w:t>
      </w:r>
    </w:p>
    <w:p w:rsidR="00C77B12" w:rsidRPr="0035013A" w:rsidRDefault="00C77B12" w:rsidP="00C77B12">
      <w:pPr>
        <w:suppressAutoHyphens/>
        <w:ind w:firstLine="540"/>
        <w:jc w:val="both"/>
        <w:rPr>
          <w:color w:val="00000A"/>
          <w:sz w:val="24"/>
          <w:szCs w:val="24"/>
        </w:rPr>
      </w:pPr>
      <w:r w:rsidRPr="0035013A">
        <w:rPr>
          <w:color w:val="00000A"/>
          <w:sz w:val="24"/>
          <w:szCs w:val="24"/>
        </w:rPr>
        <w:t>В заявлении указывается один из следующих способов предоставления результатов рассмотрения заявления Администрацией:</w:t>
      </w:r>
    </w:p>
    <w:p w:rsidR="00C77B12" w:rsidRPr="0035013A" w:rsidRDefault="00C77B12" w:rsidP="00C77B12">
      <w:pPr>
        <w:suppressAutoHyphens/>
        <w:ind w:firstLine="540"/>
        <w:jc w:val="both"/>
        <w:rPr>
          <w:color w:val="00000A"/>
          <w:sz w:val="24"/>
          <w:szCs w:val="24"/>
        </w:rPr>
      </w:pPr>
      <w:r w:rsidRPr="0035013A">
        <w:rPr>
          <w:color w:val="00000A"/>
          <w:sz w:val="24"/>
          <w:szCs w:val="24"/>
        </w:rPr>
        <w:t>- в виде бумажного документа, который заявитель получает непосредственно при личном обращении;</w:t>
      </w:r>
    </w:p>
    <w:p w:rsidR="00C77B12" w:rsidRPr="0035013A" w:rsidRDefault="00C77B12" w:rsidP="00C77B12">
      <w:pPr>
        <w:suppressAutoHyphens/>
        <w:ind w:firstLine="540"/>
        <w:jc w:val="both"/>
        <w:rPr>
          <w:color w:val="00000A"/>
          <w:sz w:val="24"/>
          <w:szCs w:val="24"/>
        </w:rPr>
      </w:pPr>
      <w:r w:rsidRPr="0035013A">
        <w:rPr>
          <w:color w:val="00000A"/>
          <w:sz w:val="24"/>
          <w:szCs w:val="24"/>
        </w:rPr>
        <w:t>- в виде бумажного документа, который направляется Администрацией заявителю посредством почтового отправления;</w:t>
      </w:r>
    </w:p>
    <w:p w:rsidR="00C77B12" w:rsidRPr="0035013A" w:rsidRDefault="00C77B12" w:rsidP="00C77B12">
      <w:pPr>
        <w:suppressAutoHyphens/>
        <w:autoSpaceDE w:val="0"/>
        <w:autoSpaceDN w:val="0"/>
        <w:adjustRightInd w:val="0"/>
        <w:jc w:val="both"/>
        <w:rPr>
          <w:rFonts w:eastAsia="Calibri"/>
          <w:color w:val="00000A"/>
          <w:sz w:val="24"/>
          <w:szCs w:val="24"/>
        </w:rPr>
      </w:pPr>
      <w:r w:rsidRPr="0035013A">
        <w:rPr>
          <w:rFonts w:eastAsia="Calibri"/>
          <w:color w:val="00000A"/>
          <w:sz w:val="24"/>
          <w:szCs w:val="24"/>
        </w:rPr>
        <w:t xml:space="preserve">        -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C77B12" w:rsidRPr="0035013A" w:rsidRDefault="00C77B12" w:rsidP="00C77B12">
      <w:pPr>
        <w:suppressAutoHyphens/>
        <w:ind w:firstLine="540"/>
        <w:jc w:val="both"/>
        <w:rPr>
          <w:color w:val="00000A"/>
          <w:sz w:val="24"/>
          <w:szCs w:val="24"/>
        </w:rPr>
      </w:pPr>
      <w:r w:rsidRPr="0035013A">
        <w:rPr>
          <w:color w:val="00000A"/>
          <w:sz w:val="24"/>
          <w:szCs w:val="24"/>
        </w:rPr>
        <w:t>- в виде электронного документа, который направляется Администрацией заявителю посредством электронной почты.</w:t>
      </w:r>
    </w:p>
    <w:p w:rsidR="00C77B12" w:rsidRPr="0035013A" w:rsidRDefault="00C77B12" w:rsidP="00C77B12">
      <w:pPr>
        <w:suppressAutoHyphens/>
        <w:ind w:firstLine="540"/>
        <w:jc w:val="both"/>
        <w:rPr>
          <w:color w:val="00000A"/>
          <w:sz w:val="24"/>
          <w:szCs w:val="24"/>
        </w:rPr>
      </w:pPr>
      <w:r w:rsidRPr="0035013A">
        <w:rPr>
          <w:color w:val="00000A"/>
          <w:sz w:val="24"/>
          <w:szCs w:val="24"/>
        </w:rPr>
        <w:t>Заявление в форме электронного документа подписывается по выбору заявителя (если заявителем является физическое лицо):</w:t>
      </w:r>
    </w:p>
    <w:p w:rsidR="00C77B12" w:rsidRPr="0035013A" w:rsidRDefault="00C77B12" w:rsidP="00C77B12">
      <w:pPr>
        <w:suppressAutoHyphens/>
        <w:ind w:firstLine="540"/>
        <w:jc w:val="both"/>
        <w:rPr>
          <w:color w:val="00000A"/>
          <w:sz w:val="24"/>
          <w:szCs w:val="24"/>
        </w:rPr>
      </w:pPr>
      <w:r w:rsidRPr="0035013A">
        <w:rPr>
          <w:color w:val="00000A"/>
          <w:sz w:val="24"/>
          <w:szCs w:val="24"/>
        </w:rPr>
        <w:t>- электронной подписью заявителя;</w:t>
      </w:r>
    </w:p>
    <w:p w:rsidR="00C77B12" w:rsidRPr="0035013A" w:rsidRDefault="00C77B12" w:rsidP="00C77B12">
      <w:pPr>
        <w:suppressAutoHyphens/>
        <w:ind w:firstLine="540"/>
        <w:jc w:val="both"/>
        <w:rPr>
          <w:color w:val="00000A"/>
          <w:sz w:val="24"/>
          <w:szCs w:val="24"/>
        </w:rPr>
      </w:pPr>
      <w:r w:rsidRPr="0035013A">
        <w:rPr>
          <w:color w:val="00000A"/>
          <w:sz w:val="24"/>
          <w:szCs w:val="24"/>
        </w:rPr>
        <w:t>- усиленной квалифицированной электронной подписью заявителя.</w:t>
      </w:r>
    </w:p>
    <w:p w:rsidR="00C77B12" w:rsidRPr="0035013A" w:rsidRDefault="00C77B12" w:rsidP="00C77B12">
      <w:pPr>
        <w:suppressAutoHyphens/>
        <w:ind w:firstLine="540"/>
        <w:jc w:val="both"/>
        <w:rPr>
          <w:color w:val="00000A"/>
          <w:sz w:val="24"/>
          <w:szCs w:val="24"/>
        </w:rPr>
      </w:pPr>
      <w:r w:rsidRPr="0035013A">
        <w:rPr>
          <w:color w:val="00000A"/>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77B12" w:rsidRPr="0035013A" w:rsidRDefault="00C77B12" w:rsidP="00C77B12">
      <w:pPr>
        <w:suppressAutoHyphens/>
        <w:ind w:firstLine="540"/>
        <w:jc w:val="both"/>
        <w:rPr>
          <w:color w:val="00000A"/>
          <w:sz w:val="24"/>
          <w:szCs w:val="24"/>
        </w:rPr>
      </w:pPr>
      <w:r w:rsidRPr="0035013A">
        <w:rPr>
          <w:color w:val="00000A"/>
          <w:sz w:val="24"/>
          <w:szCs w:val="24"/>
        </w:rPr>
        <w:t>- лица, действующего от имени юридического лица без доверенности;</w:t>
      </w:r>
    </w:p>
    <w:p w:rsidR="00C77B12" w:rsidRPr="0035013A" w:rsidRDefault="00C77B12" w:rsidP="00C77B12">
      <w:pPr>
        <w:suppressAutoHyphens/>
        <w:ind w:firstLine="540"/>
        <w:jc w:val="both"/>
        <w:rPr>
          <w:color w:val="00000A"/>
          <w:sz w:val="24"/>
          <w:szCs w:val="24"/>
        </w:rPr>
      </w:pPr>
      <w:r w:rsidRPr="0035013A">
        <w:rPr>
          <w:color w:val="00000A"/>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77B12" w:rsidRPr="0035013A" w:rsidRDefault="00C77B12" w:rsidP="00C77B12">
      <w:pPr>
        <w:suppressAutoHyphens/>
        <w:ind w:firstLine="540"/>
        <w:jc w:val="both"/>
        <w:rPr>
          <w:color w:val="00000A"/>
          <w:sz w:val="24"/>
          <w:szCs w:val="24"/>
        </w:rPr>
      </w:pPr>
      <w:r w:rsidRPr="0035013A">
        <w:rPr>
          <w:color w:val="00000A"/>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К заявлению о предоставлении земельного участка прилагаются документы, предусмотренные </w:t>
      </w:r>
      <w:hyperlink r:id="rId328" w:history="1">
        <w:r w:rsidRPr="0035013A">
          <w:rPr>
            <w:color w:val="00000A"/>
            <w:sz w:val="24"/>
            <w:szCs w:val="24"/>
          </w:rPr>
          <w:t>подпунктами 1</w:t>
        </w:r>
      </w:hyperlink>
      <w:r w:rsidRPr="0035013A">
        <w:rPr>
          <w:color w:val="00000A"/>
          <w:sz w:val="24"/>
          <w:szCs w:val="24"/>
        </w:rPr>
        <w:t xml:space="preserve"> и </w:t>
      </w:r>
      <w:hyperlink r:id="rId329" w:history="1">
        <w:r w:rsidRPr="0035013A">
          <w:rPr>
            <w:color w:val="00000A"/>
            <w:sz w:val="24"/>
            <w:szCs w:val="24"/>
          </w:rPr>
          <w:t>4</w:t>
        </w:r>
      </w:hyperlink>
      <w:r w:rsidRPr="0035013A">
        <w:rPr>
          <w:color w:val="00000A"/>
          <w:sz w:val="24"/>
          <w:szCs w:val="24"/>
        </w:rPr>
        <w:t xml:space="preserve"> - </w:t>
      </w:r>
      <w:hyperlink r:id="rId330" w:history="1">
        <w:r w:rsidRPr="0035013A">
          <w:rPr>
            <w:color w:val="00000A"/>
            <w:sz w:val="24"/>
            <w:szCs w:val="24"/>
          </w:rPr>
          <w:t>6 пункта 2 статьи 39.15</w:t>
        </w:r>
      </w:hyperlink>
      <w:r w:rsidRPr="0035013A">
        <w:rPr>
          <w:color w:val="00000A"/>
          <w:sz w:val="24"/>
          <w:szCs w:val="24"/>
        </w:rPr>
        <w:t xml:space="preserve"> Земельного кодекса РФ, </w:t>
      </w:r>
      <w:hyperlink r:id="rId331" w:history="1">
        <w:r w:rsidRPr="0035013A">
          <w:rPr>
            <w:color w:val="00000A"/>
            <w:sz w:val="24"/>
            <w:szCs w:val="24"/>
          </w:rPr>
          <w:t>приказом</w:t>
        </w:r>
      </w:hyperlink>
      <w:r w:rsidRPr="0035013A">
        <w:rPr>
          <w:color w:val="00000A"/>
          <w:sz w:val="24"/>
          <w:szCs w:val="24"/>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C77B12" w:rsidRPr="0035013A" w:rsidRDefault="00C77B12" w:rsidP="00C77B12">
      <w:pPr>
        <w:suppressAutoHyphens/>
        <w:ind w:firstLine="540"/>
        <w:jc w:val="both"/>
        <w:rPr>
          <w:color w:val="00000A"/>
          <w:sz w:val="24"/>
          <w:szCs w:val="24"/>
        </w:rPr>
      </w:pPr>
      <w:r w:rsidRPr="0035013A">
        <w:rPr>
          <w:color w:val="00000A"/>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35013A" w:rsidRDefault="00C77B12" w:rsidP="00C77B12">
      <w:pPr>
        <w:suppressAutoHyphens/>
        <w:ind w:firstLine="540"/>
        <w:jc w:val="both"/>
        <w:rPr>
          <w:color w:val="00000A"/>
          <w:sz w:val="24"/>
          <w:szCs w:val="24"/>
        </w:rPr>
      </w:pPr>
      <w:r w:rsidRPr="0035013A">
        <w:rPr>
          <w:color w:val="00000A"/>
          <w:sz w:val="24"/>
          <w:szCs w:val="24"/>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77B12" w:rsidRPr="0035013A" w:rsidRDefault="00C77B12" w:rsidP="00C77B12">
      <w:pPr>
        <w:suppressAutoHyphens/>
        <w:ind w:firstLine="540"/>
        <w:jc w:val="both"/>
        <w:rPr>
          <w:color w:val="00000A"/>
          <w:sz w:val="24"/>
          <w:szCs w:val="24"/>
        </w:rPr>
      </w:pPr>
      <w:r w:rsidRPr="0035013A">
        <w:rPr>
          <w:color w:val="00000A"/>
          <w:sz w:val="24"/>
          <w:szCs w:val="24"/>
        </w:rPr>
        <w:t>Заявление, представленное с нарушением указанного порядка, не рассматривается Администрацией.</w:t>
      </w:r>
    </w:p>
    <w:p w:rsidR="00C77B12" w:rsidRPr="0035013A" w:rsidRDefault="00C77B12" w:rsidP="00C77B12">
      <w:pPr>
        <w:suppressAutoHyphens/>
        <w:ind w:firstLine="540"/>
        <w:jc w:val="both"/>
        <w:rPr>
          <w:color w:val="00000A"/>
          <w:sz w:val="24"/>
          <w:szCs w:val="24"/>
        </w:rPr>
      </w:pPr>
      <w:r w:rsidRPr="0035013A">
        <w:rPr>
          <w:color w:val="00000A"/>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Примерная форма заявления в электронной форме размещается Администрацией на </w:t>
      </w:r>
      <w:r w:rsidRPr="0035013A">
        <w:rPr>
          <w:color w:val="00000A"/>
          <w:sz w:val="24"/>
          <w:szCs w:val="24"/>
        </w:rPr>
        <w:lastRenderedPageBreak/>
        <w:t>официальном сайте Администрации с возможностью бесплатного копирования.</w:t>
      </w:r>
    </w:p>
    <w:p w:rsidR="00C77B12" w:rsidRPr="0035013A" w:rsidRDefault="00C77B12" w:rsidP="00C77B12">
      <w:pPr>
        <w:suppressAutoHyphens/>
        <w:ind w:firstLine="540"/>
        <w:jc w:val="both"/>
        <w:rPr>
          <w:color w:val="00000A"/>
          <w:sz w:val="24"/>
          <w:szCs w:val="24"/>
        </w:rPr>
      </w:pPr>
      <w:r w:rsidRPr="0035013A">
        <w:rPr>
          <w:color w:val="00000A"/>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C77B12" w:rsidRPr="0035013A" w:rsidRDefault="00C77B12" w:rsidP="00C77B12">
      <w:pPr>
        <w:suppressAutoHyphens/>
        <w:ind w:firstLine="540"/>
        <w:jc w:val="both"/>
        <w:rPr>
          <w:color w:val="00000A"/>
          <w:sz w:val="24"/>
          <w:szCs w:val="24"/>
        </w:rPr>
      </w:pPr>
      <w:r w:rsidRPr="0035013A">
        <w:rPr>
          <w:color w:val="00000A"/>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77B12" w:rsidRPr="0035013A" w:rsidRDefault="00C77B12" w:rsidP="00C77B12">
      <w:pPr>
        <w:suppressAutoHyphens/>
        <w:ind w:firstLine="540"/>
        <w:jc w:val="both"/>
        <w:rPr>
          <w:color w:val="00000A"/>
          <w:sz w:val="24"/>
          <w:szCs w:val="24"/>
        </w:rPr>
      </w:pPr>
      <w:r w:rsidRPr="0035013A">
        <w:rPr>
          <w:color w:val="00000A"/>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77B12" w:rsidRPr="0035013A" w:rsidRDefault="00C77B12" w:rsidP="00C77B12">
      <w:pPr>
        <w:suppressAutoHyphens/>
        <w:ind w:firstLine="540"/>
        <w:jc w:val="both"/>
        <w:rPr>
          <w:color w:val="00000A"/>
          <w:sz w:val="24"/>
          <w:szCs w:val="24"/>
        </w:rPr>
      </w:pPr>
      <w:r w:rsidRPr="0035013A">
        <w:rPr>
          <w:color w:val="00000A"/>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77B12" w:rsidRPr="0035013A" w:rsidRDefault="00C77B12" w:rsidP="00C77B12">
      <w:pPr>
        <w:suppressAutoHyphens/>
        <w:ind w:firstLine="540"/>
        <w:jc w:val="both"/>
        <w:rPr>
          <w:color w:val="00000A"/>
          <w:sz w:val="24"/>
          <w:szCs w:val="24"/>
        </w:rPr>
      </w:pPr>
      <w:r w:rsidRPr="0035013A">
        <w:rPr>
          <w:color w:val="00000A"/>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77B12" w:rsidRPr="0035013A" w:rsidRDefault="00C77B12" w:rsidP="00C77B12">
      <w:pPr>
        <w:suppressAutoHyphens/>
        <w:ind w:firstLine="540"/>
        <w:jc w:val="both"/>
        <w:rPr>
          <w:color w:val="00000A"/>
          <w:sz w:val="24"/>
          <w:szCs w:val="24"/>
        </w:rPr>
      </w:pPr>
      <w:r w:rsidRPr="0035013A">
        <w:rPr>
          <w:color w:val="00000A"/>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При предоставлении муниципальной услуги в электронной форме посредством Регионального портала заявителю обеспечивается:</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а) получение информации о порядке и сроках предоставления услуги;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б) формирование заявления о предоставлении муниципальной услуги;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в) прием и регистрация заявления и иных документов, необходимых для предоставления услуги;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г) получение сведений о ходе выполнения заявления о предоставлении муниципальной услуги;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д)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C77B12" w:rsidRPr="0035013A" w:rsidRDefault="00C77B12" w:rsidP="00C77B12">
      <w:pPr>
        <w:suppressAutoHyphens/>
        <w:jc w:val="center"/>
        <w:outlineLvl w:val="1"/>
        <w:rPr>
          <w:b/>
          <w:color w:val="00000A"/>
          <w:sz w:val="24"/>
          <w:szCs w:val="24"/>
        </w:rPr>
      </w:pPr>
      <w:r w:rsidRPr="0035013A">
        <w:rPr>
          <w:b/>
          <w:color w:val="00000A"/>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77B12" w:rsidRPr="0035013A" w:rsidRDefault="00C77B12" w:rsidP="00C77B12">
      <w:pPr>
        <w:suppressAutoHyphens/>
        <w:jc w:val="both"/>
        <w:rPr>
          <w:color w:val="00000A"/>
          <w:sz w:val="24"/>
          <w:szCs w:val="24"/>
        </w:rPr>
      </w:pPr>
    </w:p>
    <w:p w:rsidR="00C77B12" w:rsidRPr="0035013A" w:rsidRDefault="00C77B12" w:rsidP="00C77B12">
      <w:pPr>
        <w:suppressAutoHyphens/>
        <w:ind w:firstLine="540"/>
        <w:jc w:val="both"/>
        <w:rPr>
          <w:color w:val="00000A"/>
          <w:sz w:val="24"/>
          <w:szCs w:val="24"/>
        </w:rPr>
      </w:pPr>
      <w:r w:rsidRPr="0035013A">
        <w:rPr>
          <w:color w:val="00000A"/>
          <w:sz w:val="24"/>
          <w:szCs w:val="24"/>
        </w:rPr>
        <w:t>3.1. Исчерпывающий перечень административных процедур.</w:t>
      </w:r>
    </w:p>
    <w:p w:rsidR="00C77B12" w:rsidRPr="0035013A" w:rsidRDefault="00C77B12" w:rsidP="00C77B12">
      <w:pPr>
        <w:suppressAutoHyphens/>
        <w:ind w:firstLine="540"/>
        <w:jc w:val="both"/>
        <w:rPr>
          <w:color w:val="00000A"/>
          <w:sz w:val="24"/>
          <w:szCs w:val="24"/>
        </w:rPr>
      </w:pPr>
      <w:bookmarkStart w:id="55" w:name="P323"/>
      <w:bookmarkEnd w:id="55"/>
      <w:r w:rsidRPr="0035013A">
        <w:rPr>
          <w:color w:val="00000A"/>
          <w:sz w:val="24"/>
          <w:szCs w:val="24"/>
        </w:rPr>
        <w:t>Предоставление муниципальной услуги включает в себя следующие административные процедуры:</w:t>
      </w:r>
    </w:p>
    <w:p w:rsidR="00C77B12" w:rsidRPr="0035013A" w:rsidRDefault="00C77B12" w:rsidP="00C77B12">
      <w:pPr>
        <w:suppressAutoHyphens/>
        <w:ind w:firstLine="540"/>
        <w:jc w:val="both"/>
        <w:rPr>
          <w:color w:val="00000A"/>
          <w:sz w:val="24"/>
          <w:szCs w:val="24"/>
        </w:rPr>
      </w:pPr>
      <w:r w:rsidRPr="0035013A">
        <w:rPr>
          <w:color w:val="00000A"/>
          <w:sz w:val="24"/>
          <w:szCs w:val="24"/>
        </w:rPr>
        <w:t>3.1.1. прием и регистрация документов, представленных заявителем;</w:t>
      </w:r>
    </w:p>
    <w:p w:rsidR="00C77B12" w:rsidRPr="0035013A" w:rsidRDefault="00C77B12" w:rsidP="00C77B12">
      <w:pPr>
        <w:suppressAutoHyphens/>
        <w:ind w:firstLine="540"/>
        <w:jc w:val="both"/>
        <w:rPr>
          <w:color w:val="00000A"/>
          <w:sz w:val="24"/>
          <w:szCs w:val="24"/>
        </w:rPr>
      </w:pPr>
      <w:r w:rsidRPr="0035013A">
        <w:rPr>
          <w:color w:val="00000A"/>
          <w:sz w:val="24"/>
          <w:szCs w:val="24"/>
        </w:rPr>
        <w:t>3.1.2. проверка представленных документов на соответствие установленным требованиям;</w:t>
      </w:r>
    </w:p>
    <w:p w:rsidR="00C77B12" w:rsidRPr="0035013A" w:rsidRDefault="00C77B12" w:rsidP="00C77B12">
      <w:pPr>
        <w:suppressAutoHyphens/>
        <w:ind w:firstLine="540"/>
        <w:jc w:val="both"/>
        <w:rPr>
          <w:color w:val="00000A"/>
          <w:sz w:val="24"/>
          <w:szCs w:val="24"/>
        </w:rPr>
      </w:pPr>
      <w:r w:rsidRPr="0035013A">
        <w:rPr>
          <w:color w:val="00000A"/>
          <w:sz w:val="24"/>
          <w:szCs w:val="24"/>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3.1.4. подготовка проекта постановления Администрации об отказе в предоставлении </w:t>
      </w:r>
      <w:r w:rsidRPr="0035013A">
        <w:rPr>
          <w:color w:val="00000A"/>
          <w:sz w:val="24"/>
          <w:szCs w:val="24"/>
        </w:rPr>
        <w:lastRenderedPageBreak/>
        <w:t>земельного участка, подписание его главой Администрации и направление заявителю.</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w:t>
      </w:r>
      <w:hyperlink w:anchor="P387" w:history="1">
        <w:r w:rsidRPr="0035013A">
          <w:rPr>
            <w:color w:val="00000A"/>
            <w:sz w:val="24"/>
            <w:szCs w:val="24"/>
          </w:rPr>
          <w:t>пунктами 3.3</w:t>
        </w:r>
      </w:hyperlink>
      <w:r w:rsidRPr="0035013A">
        <w:rPr>
          <w:color w:val="00000A"/>
          <w:sz w:val="24"/>
          <w:szCs w:val="24"/>
        </w:rPr>
        <w:t xml:space="preserve">, </w:t>
      </w:r>
      <w:hyperlink w:anchor="P397" w:history="1">
        <w:r w:rsidRPr="0035013A">
          <w:rPr>
            <w:color w:val="00000A"/>
            <w:sz w:val="24"/>
            <w:szCs w:val="24"/>
          </w:rPr>
          <w:t>3.4</w:t>
        </w:r>
      </w:hyperlink>
      <w:r w:rsidRPr="0035013A">
        <w:rPr>
          <w:color w:val="00000A"/>
          <w:sz w:val="24"/>
          <w:szCs w:val="24"/>
        </w:rPr>
        <w:t xml:space="preserve"> настоящего раздела.</w:t>
      </w:r>
    </w:p>
    <w:p w:rsidR="00C77B12" w:rsidRPr="0035013A" w:rsidRDefault="00C77B12" w:rsidP="00C77B12">
      <w:pPr>
        <w:suppressAutoHyphens/>
        <w:ind w:firstLine="540"/>
        <w:jc w:val="both"/>
        <w:rPr>
          <w:color w:val="00000A"/>
          <w:sz w:val="24"/>
          <w:szCs w:val="24"/>
        </w:rPr>
      </w:pPr>
      <w:r w:rsidRPr="0035013A">
        <w:rPr>
          <w:color w:val="00000A"/>
          <w:sz w:val="24"/>
          <w:szCs w:val="24"/>
        </w:rPr>
        <w:t>3.2. Описание последовательности действий при предоставлении муниципальной услуги.</w:t>
      </w:r>
    </w:p>
    <w:p w:rsidR="00C77B12" w:rsidRPr="0035013A" w:rsidRDefault="00C77B12" w:rsidP="00C77B12">
      <w:pPr>
        <w:suppressAutoHyphens/>
        <w:ind w:firstLine="540"/>
        <w:jc w:val="both"/>
        <w:rPr>
          <w:color w:val="00000A"/>
          <w:sz w:val="24"/>
          <w:szCs w:val="24"/>
        </w:rPr>
      </w:pPr>
      <w:bookmarkStart w:id="56" w:name="P332"/>
      <w:bookmarkEnd w:id="56"/>
      <w:r w:rsidRPr="0035013A">
        <w:rPr>
          <w:color w:val="00000A"/>
          <w:sz w:val="24"/>
          <w:szCs w:val="24"/>
        </w:rPr>
        <w:t>3.2.1. Прием и регистрация документов, представленных заявителем.</w:t>
      </w:r>
    </w:p>
    <w:p w:rsidR="00C77B12" w:rsidRPr="0035013A" w:rsidRDefault="00C77B12" w:rsidP="00C77B12">
      <w:pPr>
        <w:suppressAutoHyphens/>
        <w:ind w:firstLine="540"/>
        <w:jc w:val="both"/>
        <w:rPr>
          <w:color w:val="00000A"/>
          <w:sz w:val="24"/>
          <w:szCs w:val="24"/>
        </w:rPr>
      </w:pPr>
      <w:r w:rsidRPr="0035013A">
        <w:rPr>
          <w:color w:val="00000A"/>
          <w:sz w:val="24"/>
          <w:szCs w:val="24"/>
        </w:rPr>
        <w:t>Основанием для начала административной процедуры является поступление заявления в Администрацию.</w:t>
      </w:r>
    </w:p>
    <w:p w:rsidR="00C77B12" w:rsidRPr="0035013A" w:rsidRDefault="00C77B12" w:rsidP="00C77B12">
      <w:pPr>
        <w:suppressAutoHyphens/>
        <w:ind w:firstLine="540"/>
        <w:jc w:val="both"/>
        <w:rPr>
          <w:color w:val="00000A"/>
          <w:sz w:val="24"/>
          <w:szCs w:val="24"/>
        </w:rPr>
      </w:pPr>
      <w:r w:rsidRPr="0035013A">
        <w:rPr>
          <w:color w:val="00000A"/>
          <w:sz w:val="24"/>
          <w:szCs w:val="24"/>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C77B12" w:rsidRPr="0035013A" w:rsidRDefault="00C77B12" w:rsidP="00C77B12">
      <w:pPr>
        <w:suppressAutoHyphens/>
        <w:ind w:firstLine="540"/>
        <w:jc w:val="both"/>
        <w:rPr>
          <w:color w:val="00000A"/>
          <w:sz w:val="24"/>
          <w:szCs w:val="24"/>
        </w:rPr>
      </w:pPr>
      <w:r w:rsidRPr="0035013A">
        <w:rPr>
          <w:color w:val="00000A"/>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77B12" w:rsidRPr="0035013A" w:rsidRDefault="00C77B12" w:rsidP="00C77B12">
      <w:pPr>
        <w:suppressAutoHyphens/>
        <w:ind w:firstLine="540"/>
        <w:jc w:val="both"/>
        <w:rPr>
          <w:color w:val="00000A"/>
          <w:sz w:val="24"/>
          <w:szCs w:val="24"/>
        </w:rPr>
      </w:pPr>
      <w:r w:rsidRPr="0035013A">
        <w:rPr>
          <w:color w:val="00000A"/>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35013A">
        <w:rPr>
          <w:rFonts w:eastAsia="Calibri"/>
          <w:i/>
          <w:color w:val="00000A"/>
          <w:sz w:val="24"/>
          <w:szCs w:val="24"/>
        </w:rPr>
        <w:t>в случае поступления заявления, подписанного усиленной квалифицированной электронной подписью, включается при необходимости</w:t>
      </w:r>
      <w:r w:rsidRPr="0035013A">
        <w:rPr>
          <w:rFonts w:eastAsia="Calibri"/>
          <w:color w:val="00000A"/>
          <w:sz w:val="24"/>
          <w:szCs w:val="24"/>
        </w:rPr>
        <w:t>), а также наличия оснований для отказа в приеме заявления, указанных в пункте 2.7. Регламента.</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После принятия заявления о предоставлении муниципальной услуги статус запроса заявителя в личном кабинете на Едином портале, Региональном портале, официальном сайте Администрации обновляется до статуса «принято».</w:t>
      </w:r>
    </w:p>
    <w:p w:rsidR="00C77B12" w:rsidRPr="0035013A" w:rsidRDefault="00C77B12" w:rsidP="00C77B12">
      <w:pPr>
        <w:suppressAutoHyphens/>
        <w:ind w:firstLine="540"/>
        <w:jc w:val="both"/>
        <w:rPr>
          <w:color w:val="00000A"/>
          <w:sz w:val="24"/>
          <w:szCs w:val="24"/>
        </w:rPr>
      </w:pPr>
      <w:r w:rsidRPr="0035013A">
        <w:rPr>
          <w:color w:val="00000A"/>
          <w:sz w:val="24"/>
          <w:szCs w:val="24"/>
        </w:rPr>
        <w:t>Максимальный срок выполнения административного действия - 1 рабочий день с момента получения документов.</w:t>
      </w:r>
    </w:p>
    <w:p w:rsidR="00C77B12" w:rsidRPr="0035013A" w:rsidRDefault="00C77B12" w:rsidP="00C77B12">
      <w:pPr>
        <w:suppressAutoHyphens/>
        <w:ind w:firstLine="567"/>
        <w:jc w:val="both"/>
        <w:rPr>
          <w:rFonts w:eastAsia="Calibri"/>
          <w:b/>
          <w:color w:val="00000A"/>
          <w:sz w:val="24"/>
          <w:szCs w:val="24"/>
          <w:u w:val="single"/>
        </w:rPr>
      </w:pPr>
      <w:bookmarkStart w:id="57" w:name="P339"/>
      <w:bookmarkEnd w:id="57"/>
      <w:r w:rsidRPr="0035013A">
        <w:rPr>
          <w:rFonts w:eastAsia="Calibri"/>
          <w:color w:val="00000A"/>
          <w:sz w:val="24"/>
          <w:szCs w:val="24"/>
        </w:rPr>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C77B12" w:rsidRPr="0035013A" w:rsidRDefault="00C77B12" w:rsidP="00C77B12">
      <w:pPr>
        <w:suppressAutoHyphens/>
        <w:ind w:firstLine="540"/>
        <w:jc w:val="both"/>
        <w:rPr>
          <w:color w:val="00000A"/>
          <w:sz w:val="24"/>
          <w:szCs w:val="24"/>
        </w:rPr>
      </w:pPr>
      <w:r w:rsidRPr="0035013A">
        <w:rPr>
          <w:color w:val="00000A"/>
          <w:sz w:val="24"/>
          <w:szCs w:val="24"/>
        </w:rPr>
        <w:t>3.2.2. Проверка представленных документов на соответствие установленным требованиям.</w:t>
      </w:r>
    </w:p>
    <w:p w:rsidR="00C77B12" w:rsidRPr="0035013A" w:rsidRDefault="00C77B12" w:rsidP="00C77B12">
      <w:pPr>
        <w:suppressAutoHyphens/>
        <w:ind w:firstLine="540"/>
        <w:jc w:val="both"/>
        <w:rPr>
          <w:b/>
          <w:color w:val="00000A"/>
          <w:sz w:val="24"/>
          <w:szCs w:val="24"/>
          <w:u w:val="single"/>
        </w:rPr>
      </w:pPr>
      <w:r w:rsidRPr="0035013A">
        <w:rPr>
          <w:color w:val="00000A"/>
          <w:sz w:val="24"/>
          <w:szCs w:val="24"/>
        </w:rPr>
        <w:t>В отношении документов, поступивших от Главы администрации с резолюцией Специалист администрации:</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 устанавливает соответствие документов, поданных в электронной форме, </w:t>
      </w:r>
      <w:r w:rsidRPr="0035013A">
        <w:rPr>
          <w:color w:val="00000A"/>
          <w:sz w:val="24"/>
          <w:szCs w:val="24"/>
        </w:rPr>
        <w:lastRenderedPageBreak/>
        <w:t xml:space="preserve">требованиям </w:t>
      </w:r>
      <w:hyperlink r:id="rId332" w:history="1">
        <w:r w:rsidRPr="0035013A">
          <w:rPr>
            <w:color w:val="00000A"/>
            <w:sz w:val="24"/>
            <w:szCs w:val="24"/>
          </w:rPr>
          <w:t>Приказа</w:t>
        </w:r>
      </w:hyperlink>
      <w:r w:rsidRPr="0035013A">
        <w:rPr>
          <w:color w:val="00000A"/>
          <w:sz w:val="24"/>
          <w:szCs w:val="24"/>
        </w:rPr>
        <w:t xml:space="preserve"> Минэкономразвития России № 7;</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 проводит проверку условий признания действительности усиленной квалифицированной электронной подписи заявителя требованиям </w:t>
      </w:r>
      <w:hyperlink r:id="rId333" w:history="1">
        <w:r w:rsidRPr="0035013A">
          <w:rPr>
            <w:color w:val="00000A"/>
            <w:sz w:val="24"/>
            <w:szCs w:val="24"/>
          </w:rPr>
          <w:t>статьи 11</w:t>
        </w:r>
      </w:hyperlink>
      <w:r w:rsidRPr="0035013A">
        <w:rPr>
          <w:color w:val="00000A"/>
          <w:sz w:val="24"/>
          <w:szCs w:val="24"/>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 устанавливает наличие или отсутствие обстоятельств, указанных в </w:t>
      </w:r>
      <w:hyperlink w:anchor="P195" w:history="1">
        <w:r w:rsidRPr="0035013A">
          <w:rPr>
            <w:color w:val="00000A"/>
            <w:sz w:val="24"/>
            <w:szCs w:val="24"/>
          </w:rPr>
          <w:t>абзаце втором пункта 2.</w:t>
        </w:r>
      </w:hyperlink>
      <w:r w:rsidRPr="0035013A">
        <w:rPr>
          <w:color w:val="00000A"/>
          <w:sz w:val="24"/>
          <w:szCs w:val="24"/>
        </w:rPr>
        <w:t>7 Регламента.</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Заявление, представленное с нарушением </w:t>
      </w:r>
      <w:hyperlink r:id="rId334" w:history="1">
        <w:r w:rsidRPr="0035013A">
          <w:rPr>
            <w:color w:val="00000A"/>
            <w:sz w:val="24"/>
            <w:szCs w:val="24"/>
          </w:rPr>
          <w:t>Порядка</w:t>
        </w:r>
      </w:hyperlink>
      <w:r w:rsidRPr="0035013A">
        <w:rPr>
          <w:color w:val="00000A"/>
          <w:sz w:val="24"/>
          <w:szCs w:val="24"/>
        </w:rPr>
        <w:t>,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335" w:history="1">
        <w:r w:rsidRPr="0035013A">
          <w:rPr>
            <w:color w:val="00000A"/>
            <w:sz w:val="24"/>
            <w:szCs w:val="24"/>
          </w:rPr>
          <w:t>статьи 11</w:t>
        </w:r>
      </w:hyperlink>
      <w:r w:rsidRPr="0035013A">
        <w:rPr>
          <w:color w:val="00000A"/>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C77B12" w:rsidRPr="0035013A" w:rsidRDefault="00C77B12" w:rsidP="00C77B12">
      <w:pPr>
        <w:suppressAutoHyphens/>
        <w:ind w:firstLine="540"/>
        <w:jc w:val="both"/>
        <w:rPr>
          <w:color w:val="00000A"/>
          <w:sz w:val="24"/>
          <w:szCs w:val="24"/>
        </w:rPr>
      </w:pPr>
      <w:r w:rsidRPr="0035013A">
        <w:rPr>
          <w:color w:val="00000A"/>
          <w:sz w:val="24"/>
          <w:szCs w:val="24"/>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нерассмотрении Администрацией заявления, представленного с нарушением </w:t>
      </w:r>
      <w:hyperlink r:id="rId336" w:history="1">
        <w:r w:rsidRPr="0035013A">
          <w:rPr>
            <w:color w:val="00000A"/>
            <w:sz w:val="24"/>
            <w:szCs w:val="24"/>
          </w:rPr>
          <w:t>Порядка</w:t>
        </w:r>
      </w:hyperlink>
      <w:r w:rsidRPr="0035013A">
        <w:rPr>
          <w:color w:val="00000A"/>
          <w:sz w:val="24"/>
          <w:szCs w:val="24"/>
        </w:rPr>
        <w:t>, утвержденного Приказом Минэкономразвития России № 7.</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337" w:history="1">
        <w:r w:rsidRPr="0035013A">
          <w:rPr>
            <w:color w:val="00000A"/>
            <w:sz w:val="24"/>
            <w:szCs w:val="24"/>
          </w:rPr>
          <w:t>Порядка</w:t>
        </w:r>
      </w:hyperlink>
      <w:r w:rsidRPr="0035013A">
        <w:rPr>
          <w:color w:val="00000A"/>
          <w:sz w:val="24"/>
          <w:szCs w:val="24"/>
        </w:rPr>
        <w:t>,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Уведомление, направленное по основанию, предусмотренному </w:t>
      </w:r>
      <w:hyperlink w:anchor="P195" w:history="1">
        <w:r w:rsidRPr="0035013A">
          <w:rPr>
            <w:color w:val="00000A"/>
            <w:sz w:val="24"/>
            <w:szCs w:val="24"/>
          </w:rPr>
          <w:t>абзацем вторым пункта 2.</w:t>
        </w:r>
      </w:hyperlink>
      <w:r w:rsidRPr="0035013A">
        <w:rPr>
          <w:color w:val="00000A"/>
          <w:sz w:val="24"/>
          <w:szCs w:val="24"/>
        </w:rPr>
        <w:t>7 Регламента, должно содержать причины возврата документов. Такое уведомление направляется не позднее 10 дней со дня поступления заявления.</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При отсутствии обстоятельств, указанных в </w:t>
      </w:r>
      <w:hyperlink w:anchor="P194" w:history="1">
        <w:r w:rsidRPr="0035013A">
          <w:rPr>
            <w:color w:val="00000A"/>
            <w:sz w:val="24"/>
            <w:szCs w:val="24"/>
          </w:rPr>
          <w:t>пункте 2.</w:t>
        </w:r>
      </w:hyperlink>
      <w:r w:rsidRPr="0035013A">
        <w:rPr>
          <w:color w:val="00000A"/>
          <w:sz w:val="24"/>
          <w:szCs w:val="24"/>
        </w:rPr>
        <w:t>7 Регламента, Специалист администрации переходит к рассмотрению и проверке представленных заявителем документов.</w:t>
      </w:r>
    </w:p>
    <w:p w:rsidR="00C77B12" w:rsidRPr="0035013A" w:rsidRDefault="00C77B12" w:rsidP="00C77B12">
      <w:pPr>
        <w:suppressAutoHyphens/>
        <w:ind w:firstLine="540"/>
        <w:jc w:val="both"/>
        <w:rPr>
          <w:color w:val="00000A"/>
          <w:sz w:val="24"/>
          <w:szCs w:val="24"/>
        </w:rPr>
      </w:pPr>
      <w:r w:rsidRPr="0035013A">
        <w:rPr>
          <w:color w:val="00000A"/>
          <w:sz w:val="24"/>
          <w:szCs w:val="24"/>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C77B12" w:rsidRPr="0035013A" w:rsidRDefault="00C77B12" w:rsidP="00C77B12">
      <w:pPr>
        <w:suppressAutoHyphens/>
        <w:ind w:firstLine="540"/>
        <w:jc w:val="both"/>
        <w:rPr>
          <w:color w:val="00000A"/>
          <w:sz w:val="24"/>
          <w:szCs w:val="24"/>
        </w:rPr>
      </w:pPr>
      <w:r w:rsidRPr="0035013A">
        <w:rPr>
          <w:color w:val="00000A"/>
          <w:sz w:val="24"/>
          <w:szCs w:val="24"/>
        </w:rPr>
        <w:t>Максимальный срок выполнения административного действия - 10 дней со дня поступления документов в Администрацию.</w:t>
      </w:r>
    </w:p>
    <w:p w:rsidR="00C77B12" w:rsidRPr="0035013A" w:rsidRDefault="00C77B12" w:rsidP="00C77B12">
      <w:pPr>
        <w:suppressAutoHyphens/>
        <w:ind w:firstLine="540"/>
        <w:jc w:val="both"/>
        <w:rPr>
          <w:color w:val="00000A"/>
          <w:sz w:val="24"/>
          <w:szCs w:val="24"/>
        </w:rPr>
      </w:pPr>
      <w:r w:rsidRPr="0035013A">
        <w:rPr>
          <w:color w:val="00000A"/>
          <w:sz w:val="24"/>
          <w:szCs w:val="24"/>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C77B12" w:rsidRPr="0035013A" w:rsidRDefault="00C77B12" w:rsidP="00C77B12">
      <w:pPr>
        <w:suppressAutoHyphens/>
        <w:ind w:firstLine="540"/>
        <w:jc w:val="both"/>
        <w:rPr>
          <w:color w:val="00000A"/>
          <w:sz w:val="24"/>
          <w:szCs w:val="24"/>
        </w:rPr>
      </w:pPr>
      <w:r w:rsidRPr="0035013A">
        <w:rPr>
          <w:color w:val="00000A"/>
          <w:sz w:val="24"/>
          <w:szCs w:val="24"/>
        </w:rPr>
        <w:lastRenderedPageBreak/>
        <w:t xml:space="preserve">Основанием для начала административной процедуры является отсутствие обстоятельств, указанных в </w:t>
      </w:r>
      <w:hyperlink w:anchor="P194" w:history="1">
        <w:r w:rsidRPr="0035013A">
          <w:rPr>
            <w:color w:val="00000A"/>
            <w:sz w:val="24"/>
            <w:szCs w:val="24"/>
          </w:rPr>
          <w:t>пункте 2.</w:t>
        </w:r>
      </w:hyperlink>
      <w:r w:rsidRPr="0035013A">
        <w:rPr>
          <w:color w:val="00000A"/>
          <w:sz w:val="24"/>
          <w:szCs w:val="24"/>
        </w:rPr>
        <w:t>7 Регламента.</w:t>
      </w:r>
    </w:p>
    <w:p w:rsidR="00C77B12" w:rsidRPr="0035013A" w:rsidRDefault="00C77B12" w:rsidP="00C77B12">
      <w:pPr>
        <w:suppressAutoHyphens/>
        <w:ind w:firstLine="540"/>
        <w:jc w:val="both"/>
        <w:rPr>
          <w:color w:val="00000A"/>
          <w:sz w:val="24"/>
          <w:szCs w:val="24"/>
        </w:rPr>
      </w:pPr>
      <w:r w:rsidRPr="0035013A">
        <w:rPr>
          <w:color w:val="00000A"/>
          <w:sz w:val="24"/>
          <w:szCs w:val="24"/>
        </w:rPr>
        <w:t>Специалист администрации:</w:t>
      </w:r>
    </w:p>
    <w:p w:rsidR="00C77B12" w:rsidRPr="0035013A" w:rsidRDefault="00C77B12" w:rsidP="00C77B12">
      <w:pPr>
        <w:suppressAutoHyphens/>
        <w:ind w:firstLine="540"/>
        <w:jc w:val="both"/>
        <w:rPr>
          <w:color w:val="00000A"/>
          <w:sz w:val="24"/>
          <w:szCs w:val="24"/>
        </w:rPr>
      </w:pPr>
      <w:r w:rsidRPr="0035013A">
        <w:rPr>
          <w:color w:val="00000A"/>
          <w:sz w:val="24"/>
          <w:szCs w:val="24"/>
        </w:rPr>
        <w:t>- подготавливает и направляет запросы в порядке межведомственного взаимодействия в случае отсутствия документов, указанных в под</w:t>
      </w:r>
      <w:hyperlink w:anchor="P171" w:history="1">
        <w:r w:rsidRPr="0035013A">
          <w:rPr>
            <w:color w:val="00000A"/>
            <w:sz w:val="24"/>
            <w:szCs w:val="24"/>
          </w:rPr>
          <w:t>пунктах 2.6.4</w:t>
        </w:r>
      </w:hyperlink>
      <w:r w:rsidRPr="0035013A">
        <w:rPr>
          <w:color w:val="00000A"/>
          <w:sz w:val="24"/>
          <w:szCs w:val="24"/>
        </w:rPr>
        <w:t xml:space="preserve">, </w:t>
      </w:r>
      <w:hyperlink w:anchor="P177" w:history="1">
        <w:r w:rsidRPr="0035013A">
          <w:rPr>
            <w:color w:val="00000A"/>
            <w:sz w:val="24"/>
            <w:szCs w:val="24"/>
          </w:rPr>
          <w:t xml:space="preserve">2.6.5 </w:t>
        </w:r>
      </w:hyperlink>
      <w:r w:rsidRPr="0035013A">
        <w:rPr>
          <w:color w:val="00000A"/>
          <w:sz w:val="24"/>
          <w:szCs w:val="24"/>
        </w:rPr>
        <w:t>Регламента и которые заявитель вправе предоставить;</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 проверяет наличие или отсутствие оснований, предусмотренных пунктом </w:t>
      </w:r>
      <w:hyperlink w:anchor="P199" w:history="1">
        <w:r w:rsidRPr="0035013A">
          <w:rPr>
            <w:color w:val="00000A"/>
            <w:sz w:val="24"/>
            <w:szCs w:val="24"/>
          </w:rPr>
          <w:t>2.8.</w:t>
        </w:r>
      </w:hyperlink>
      <w:r w:rsidRPr="0035013A">
        <w:rPr>
          <w:color w:val="00000A"/>
          <w:sz w:val="24"/>
          <w:szCs w:val="24"/>
        </w:rPr>
        <w:t xml:space="preserve"> Регламента;</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w:t>
      </w:r>
      <w:hyperlink w:anchor="P199" w:history="1">
        <w:r w:rsidRPr="0035013A">
          <w:rPr>
            <w:color w:val="00000A"/>
            <w:sz w:val="24"/>
            <w:szCs w:val="24"/>
          </w:rPr>
          <w:t>пункте 2.</w:t>
        </w:r>
      </w:hyperlink>
      <w:r w:rsidRPr="0035013A">
        <w:rPr>
          <w:color w:val="00000A"/>
          <w:sz w:val="24"/>
          <w:szCs w:val="24"/>
        </w:rPr>
        <w:t>8. Регламента;</w:t>
      </w:r>
    </w:p>
    <w:p w:rsidR="00C77B12" w:rsidRPr="0035013A" w:rsidRDefault="00C77B12" w:rsidP="00C77B12">
      <w:pPr>
        <w:suppressAutoHyphens/>
        <w:ind w:firstLine="540"/>
        <w:jc w:val="both"/>
        <w:rPr>
          <w:color w:val="00000A"/>
          <w:sz w:val="24"/>
          <w:szCs w:val="24"/>
        </w:rPr>
      </w:pPr>
      <w:r w:rsidRPr="0035013A">
        <w:rPr>
          <w:color w:val="00000A"/>
          <w:sz w:val="24"/>
          <w:szCs w:val="24"/>
        </w:rPr>
        <w:t>- обеспечивает их подписание Главой администрации и направление заявителю.</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w:t>
      </w:r>
      <w:hyperlink r:id="rId338" w:history="1">
        <w:r w:rsidRPr="0035013A">
          <w:rPr>
            <w:color w:val="00000A"/>
            <w:sz w:val="24"/>
            <w:szCs w:val="24"/>
          </w:rPr>
          <w:t>статьей 39.16</w:t>
        </w:r>
      </w:hyperlink>
      <w:r w:rsidRPr="0035013A">
        <w:rPr>
          <w:color w:val="00000A"/>
          <w:sz w:val="24"/>
          <w:szCs w:val="24"/>
        </w:rPr>
        <w:t xml:space="preserve"> Земельного кодекса РФ.</w:t>
      </w:r>
    </w:p>
    <w:p w:rsidR="00C77B12" w:rsidRPr="0035013A" w:rsidRDefault="00C77B12" w:rsidP="00C77B12">
      <w:pPr>
        <w:suppressAutoHyphens/>
        <w:ind w:firstLine="540"/>
        <w:jc w:val="both"/>
        <w:rPr>
          <w:color w:val="00000A"/>
          <w:sz w:val="24"/>
          <w:szCs w:val="24"/>
        </w:rPr>
      </w:pPr>
      <w:r w:rsidRPr="0035013A">
        <w:rPr>
          <w:color w:val="00000A"/>
          <w:sz w:val="24"/>
          <w:szCs w:val="24"/>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C77B12" w:rsidRPr="0035013A" w:rsidRDefault="00C77B12" w:rsidP="00C77B12">
      <w:pPr>
        <w:suppressAutoHyphens/>
        <w:ind w:firstLine="540"/>
        <w:jc w:val="both"/>
        <w:rPr>
          <w:color w:val="00000A"/>
          <w:sz w:val="24"/>
          <w:szCs w:val="24"/>
        </w:rPr>
      </w:pPr>
      <w:r w:rsidRPr="0035013A">
        <w:rPr>
          <w:color w:val="00000A"/>
          <w:sz w:val="24"/>
          <w:szCs w:val="24"/>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C77B12" w:rsidRPr="0035013A" w:rsidRDefault="00C77B12" w:rsidP="00C77B12">
      <w:pPr>
        <w:suppressAutoHyphens/>
        <w:ind w:firstLine="540"/>
        <w:jc w:val="both"/>
        <w:rPr>
          <w:color w:val="00000A"/>
          <w:sz w:val="24"/>
          <w:szCs w:val="24"/>
        </w:rPr>
      </w:pPr>
      <w:r w:rsidRPr="0035013A">
        <w:rPr>
          <w:color w:val="00000A"/>
          <w:sz w:val="24"/>
          <w:szCs w:val="24"/>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C77B12" w:rsidRPr="0035013A" w:rsidRDefault="00C77B12" w:rsidP="00C77B12">
      <w:pPr>
        <w:suppressAutoHyphens/>
        <w:ind w:firstLine="540"/>
        <w:jc w:val="both"/>
        <w:rPr>
          <w:color w:val="00000A"/>
          <w:sz w:val="24"/>
          <w:szCs w:val="24"/>
        </w:rPr>
      </w:pPr>
      <w:r w:rsidRPr="0035013A">
        <w:rPr>
          <w:color w:val="00000A"/>
          <w:sz w:val="24"/>
          <w:szCs w:val="24"/>
        </w:rPr>
        <w:t>- направляется заявителю способом, указанным в заявлении;</w:t>
      </w:r>
    </w:p>
    <w:p w:rsidR="00C77B12" w:rsidRPr="0035013A" w:rsidRDefault="00C77B12" w:rsidP="00C77B12">
      <w:pPr>
        <w:suppressAutoHyphens/>
        <w:ind w:firstLine="540"/>
        <w:jc w:val="both"/>
        <w:rPr>
          <w:color w:val="00000A"/>
          <w:sz w:val="24"/>
          <w:szCs w:val="24"/>
        </w:rPr>
      </w:pPr>
      <w:r w:rsidRPr="0035013A">
        <w:rPr>
          <w:color w:val="00000A"/>
          <w:sz w:val="24"/>
          <w:szCs w:val="24"/>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C77B12" w:rsidRPr="0035013A" w:rsidRDefault="00C77B12" w:rsidP="00C77B12">
      <w:pPr>
        <w:suppressAutoHyphens/>
        <w:ind w:firstLine="540"/>
        <w:jc w:val="both"/>
        <w:rPr>
          <w:color w:val="00000A"/>
          <w:sz w:val="24"/>
          <w:szCs w:val="24"/>
        </w:rPr>
      </w:pPr>
      <w:r w:rsidRPr="0035013A">
        <w:rPr>
          <w:color w:val="00000A"/>
          <w:sz w:val="24"/>
          <w:szCs w:val="24"/>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C77B12" w:rsidRPr="0035013A" w:rsidRDefault="00C77B12" w:rsidP="00C77B12">
      <w:pPr>
        <w:suppressAutoHyphens/>
        <w:ind w:firstLine="540"/>
        <w:jc w:val="both"/>
        <w:rPr>
          <w:color w:val="00000A"/>
          <w:sz w:val="24"/>
          <w:szCs w:val="24"/>
        </w:rPr>
      </w:pPr>
      <w:bookmarkStart w:id="58" w:name="P376"/>
      <w:bookmarkEnd w:id="58"/>
      <w:r w:rsidRPr="0035013A">
        <w:rPr>
          <w:color w:val="00000A"/>
          <w:sz w:val="24"/>
          <w:szCs w:val="24"/>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w:t>
      </w:r>
      <w:hyperlink r:id="rId339" w:history="1">
        <w:r w:rsidRPr="0035013A">
          <w:rPr>
            <w:color w:val="00000A"/>
            <w:sz w:val="24"/>
            <w:szCs w:val="24"/>
          </w:rPr>
          <w:t>статьей 39.16</w:t>
        </w:r>
      </w:hyperlink>
      <w:r w:rsidRPr="0035013A">
        <w:rPr>
          <w:color w:val="00000A"/>
          <w:sz w:val="24"/>
          <w:szCs w:val="24"/>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w:t>
      </w:r>
      <w:hyperlink r:id="rId340" w:history="1">
        <w:r w:rsidRPr="0035013A">
          <w:rPr>
            <w:color w:val="00000A"/>
            <w:sz w:val="24"/>
            <w:szCs w:val="24"/>
          </w:rPr>
          <w:t>статьей 39.16</w:t>
        </w:r>
      </w:hyperlink>
      <w:r w:rsidRPr="0035013A">
        <w:rPr>
          <w:color w:val="00000A"/>
          <w:sz w:val="24"/>
          <w:szCs w:val="24"/>
        </w:rPr>
        <w:t xml:space="preserve"> Земельного кодекса РФ.</w:t>
      </w:r>
    </w:p>
    <w:p w:rsidR="00C77B12" w:rsidRPr="0035013A" w:rsidRDefault="00C77B12" w:rsidP="00C77B12">
      <w:pPr>
        <w:suppressAutoHyphens/>
        <w:ind w:firstLine="540"/>
        <w:jc w:val="both"/>
        <w:rPr>
          <w:color w:val="00000A"/>
          <w:sz w:val="24"/>
          <w:szCs w:val="24"/>
        </w:rPr>
      </w:pPr>
      <w:r w:rsidRPr="0035013A">
        <w:rPr>
          <w:color w:val="00000A"/>
          <w:sz w:val="24"/>
          <w:szCs w:val="24"/>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C77B12" w:rsidRPr="0035013A" w:rsidRDefault="00C77B12" w:rsidP="00C77B12">
      <w:pPr>
        <w:suppressAutoHyphens/>
        <w:ind w:firstLine="540"/>
        <w:jc w:val="both"/>
        <w:rPr>
          <w:color w:val="00000A"/>
          <w:sz w:val="24"/>
          <w:szCs w:val="24"/>
        </w:rPr>
      </w:pPr>
      <w:r w:rsidRPr="0035013A">
        <w:rPr>
          <w:color w:val="00000A"/>
          <w:sz w:val="24"/>
          <w:szCs w:val="24"/>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C77B12" w:rsidRPr="0035013A" w:rsidRDefault="00C77B12" w:rsidP="00C77B12">
      <w:pPr>
        <w:suppressAutoHyphens/>
        <w:ind w:firstLine="540"/>
        <w:jc w:val="both"/>
        <w:rPr>
          <w:color w:val="00000A"/>
          <w:sz w:val="24"/>
          <w:szCs w:val="24"/>
        </w:rPr>
      </w:pPr>
      <w:r w:rsidRPr="0035013A">
        <w:rPr>
          <w:color w:val="00000A"/>
          <w:sz w:val="24"/>
          <w:szCs w:val="24"/>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C77B12" w:rsidRPr="0035013A" w:rsidRDefault="00C77B12" w:rsidP="00C77B12">
      <w:pPr>
        <w:suppressAutoHyphens/>
        <w:ind w:firstLine="540"/>
        <w:jc w:val="both"/>
        <w:rPr>
          <w:color w:val="00000A"/>
          <w:sz w:val="24"/>
          <w:szCs w:val="24"/>
        </w:rPr>
      </w:pPr>
      <w:r w:rsidRPr="0035013A">
        <w:rPr>
          <w:color w:val="00000A"/>
          <w:sz w:val="24"/>
          <w:szCs w:val="24"/>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Максимальный срок выполнения административной процедуры - 29 дней со дня </w:t>
      </w:r>
      <w:r w:rsidRPr="0035013A">
        <w:rPr>
          <w:color w:val="00000A"/>
          <w:sz w:val="24"/>
          <w:szCs w:val="24"/>
        </w:rPr>
        <w:lastRenderedPageBreak/>
        <w:t>поступления заявления в Администрацию.</w:t>
      </w:r>
    </w:p>
    <w:p w:rsidR="00C77B12" w:rsidRPr="0035013A" w:rsidRDefault="00C77B12" w:rsidP="00C77B12">
      <w:pPr>
        <w:suppressAutoHyphens/>
        <w:ind w:firstLine="540"/>
        <w:jc w:val="both"/>
        <w:rPr>
          <w:color w:val="00000A"/>
          <w:sz w:val="24"/>
          <w:szCs w:val="24"/>
        </w:rPr>
      </w:pPr>
      <w:bookmarkStart w:id="59" w:name="P387"/>
      <w:bookmarkEnd w:id="59"/>
      <w:r w:rsidRPr="0035013A">
        <w:rPr>
          <w:color w:val="00000A"/>
          <w:sz w:val="24"/>
          <w:szCs w:val="24"/>
        </w:rPr>
        <w:t xml:space="preserve">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341" w:history="1">
        <w:r w:rsidRPr="0035013A">
          <w:rPr>
            <w:color w:val="00000A"/>
            <w:sz w:val="24"/>
            <w:szCs w:val="24"/>
          </w:rPr>
          <w:t>статьей 39.18</w:t>
        </w:r>
      </w:hyperlink>
      <w:r w:rsidRPr="0035013A">
        <w:rPr>
          <w:color w:val="00000A"/>
          <w:sz w:val="24"/>
          <w:szCs w:val="24"/>
        </w:rPr>
        <w:t xml:space="preserve"> Земельного кодекса РФ.</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Предоставление муниципальной услуги о предоставлении земельного участка в соответствии со </w:t>
      </w:r>
      <w:hyperlink r:id="rId342" w:history="1">
        <w:r w:rsidRPr="0035013A">
          <w:rPr>
            <w:color w:val="00000A"/>
            <w:sz w:val="24"/>
            <w:szCs w:val="24"/>
          </w:rPr>
          <w:t>статьей 39.18</w:t>
        </w:r>
      </w:hyperlink>
      <w:r w:rsidRPr="0035013A">
        <w:rPr>
          <w:color w:val="00000A"/>
          <w:sz w:val="24"/>
          <w:szCs w:val="24"/>
        </w:rPr>
        <w:t xml:space="preserve"> Земельного кодекса РФ включает в себя следующие административные процедуры:</w:t>
      </w:r>
    </w:p>
    <w:p w:rsidR="00C77B12" w:rsidRPr="0035013A" w:rsidRDefault="00C77B12" w:rsidP="00C77B12">
      <w:pPr>
        <w:suppressAutoHyphens/>
        <w:ind w:firstLine="540"/>
        <w:jc w:val="both"/>
        <w:rPr>
          <w:color w:val="00000A"/>
          <w:sz w:val="24"/>
          <w:szCs w:val="24"/>
        </w:rPr>
      </w:pPr>
      <w:r w:rsidRPr="0035013A">
        <w:rPr>
          <w:color w:val="00000A"/>
          <w:sz w:val="24"/>
          <w:szCs w:val="24"/>
        </w:rPr>
        <w:t>3.3.1. прием и регистрация заявления, представленного заявителем;</w:t>
      </w:r>
    </w:p>
    <w:p w:rsidR="00C77B12" w:rsidRPr="0035013A" w:rsidRDefault="00C77B12" w:rsidP="00C77B12">
      <w:pPr>
        <w:suppressAutoHyphens/>
        <w:ind w:firstLine="540"/>
        <w:jc w:val="both"/>
        <w:rPr>
          <w:color w:val="00000A"/>
          <w:sz w:val="24"/>
          <w:szCs w:val="24"/>
        </w:rPr>
      </w:pPr>
      <w:r w:rsidRPr="0035013A">
        <w:rPr>
          <w:color w:val="00000A"/>
          <w:sz w:val="24"/>
          <w:szCs w:val="24"/>
        </w:rPr>
        <w:t>3.3.2. проверка представленных документов на соответствие установленным требованиям;</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343" w:history="1">
        <w:r w:rsidRPr="0035013A">
          <w:rPr>
            <w:color w:val="00000A"/>
            <w:sz w:val="24"/>
            <w:szCs w:val="24"/>
          </w:rPr>
          <w:t>статьей 39.16</w:t>
        </w:r>
      </w:hyperlink>
      <w:r w:rsidRPr="0035013A">
        <w:rPr>
          <w:color w:val="00000A"/>
          <w:sz w:val="24"/>
          <w:szCs w:val="24"/>
        </w:rPr>
        <w:t xml:space="preserve"> Земельного кодекса РФ, и направление его заявителю;</w:t>
      </w:r>
    </w:p>
    <w:p w:rsidR="00C77B12" w:rsidRPr="0035013A" w:rsidRDefault="00C77B12" w:rsidP="00C77B12">
      <w:pPr>
        <w:suppressAutoHyphens/>
        <w:autoSpaceDE w:val="0"/>
        <w:autoSpaceDN w:val="0"/>
        <w:adjustRightInd w:val="0"/>
        <w:ind w:firstLine="540"/>
        <w:jc w:val="both"/>
        <w:rPr>
          <w:rFonts w:eastAsia="Calibri"/>
          <w:color w:val="00000A"/>
          <w:sz w:val="24"/>
          <w:szCs w:val="24"/>
        </w:rPr>
      </w:pPr>
      <w:r w:rsidRPr="0035013A">
        <w:rPr>
          <w:rFonts w:eastAsia="Calibri"/>
          <w:color w:val="00000A"/>
          <w:sz w:val="24"/>
          <w:szCs w:val="24"/>
        </w:rPr>
        <w:t>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Камешкирского района Пензенской области по месту нахождения земельного участка и размещение извещения на официальномсайте Администрации и на официальном сайтеРоссийской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77B12" w:rsidRPr="0035013A" w:rsidRDefault="00C77B12" w:rsidP="00C77B12">
      <w:pPr>
        <w:suppressAutoHyphens/>
        <w:ind w:firstLine="540"/>
        <w:jc w:val="both"/>
        <w:rPr>
          <w:color w:val="00000A"/>
          <w:sz w:val="24"/>
          <w:szCs w:val="24"/>
        </w:rPr>
      </w:pPr>
      <w:r w:rsidRPr="0035013A">
        <w:rPr>
          <w:color w:val="00000A"/>
          <w:sz w:val="24"/>
          <w:szCs w:val="24"/>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C77B12" w:rsidRPr="0035013A" w:rsidRDefault="00C77B12" w:rsidP="00C77B12">
      <w:pPr>
        <w:suppressAutoHyphens/>
        <w:ind w:firstLine="540"/>
        <w:jc w:val="both"/>
        <w:rPr>
          <w:color w:val="00000A"/>
          <w:sz w:val="24"/>
          <w:szCs w:val="24"/>
        </w:rPr>
      </w:pPr>
      <w:r w:rsidRPr="0035013A">
        <w:rPr>
          <w:color w:val="00000A"/>
          <w:sz w:val="24"/>
          <w:szCs w:val="24"/>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
    <w:p w:rsidR="00C77B12" w:rsidRPr="0035013A" w:rsidRDefault="00C77B12" w:rsidP="00C77B12">
      <w:pPr>
        <w:suppressAutoHyphens/>
        <w:ind w:firstLine="540"/>
        <w:jc w:val="both"/>
        <w:rPr>
          <w:color w:val="00000A"/>
          <w:sz w:val="24"/>
          <w:szCs w:val="24"/>
        </w:rPr>
      </w:pPr>
      <w:bookmarkStart w:id="60" w:name="P397"/>
      <w:bookmarkEnd w:id="60"/>
      <w:r w:rsidRPr="0035013A">
        <w:rPr>
          <w:color w:val="00000A"/>
          <w:sz w:val="24"/>
          <w:szCs w:val="24"/>
        </w:rPr>
        <w:t>3.4. Описание последовательности административных действий при предоставлении муниципальной услуги.</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3.4.1. прием и регистрация заявления, представленного заявителем, осуществляется в соответствии с </w:t>
      </w:r>
      <w:hyperlink w:anchor="P332" w:history="1">
        <w:r w:rsidRPr="0035013A">
          <w:rPr>
            <w:color w:val="00000A"/>
            <w:sz w:val="24"/>
            <w:szCs w:val="24"/>
          </w:rPr>
          <w:t>пунктом 3.2.1</w:t>
        </w:r>
      </w:hyperlink>
      <w:r w:rsidRPr="0035013A">
        <w:rPr>
          <w:color w:val="00000A"/>
          <w:sz w:val="24"/>
          <w:szCs w:val="24"/>
        </w:rPr>
        <w:t xml:space="preserve"> Регламента;</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3.4.2. проверка представленных документов на соответствие установленным требованиям осуществляется в соответствии с </w:t>
      </w:r>
      <w:hyperlink w:anchor="P339" w:history="1">
        <w:r w:rsidRPr="0035013A">
          <w:rPr>
            <w:color w:val="00000A"/>
            <w:sz w:val="24"/>
            <w:szCs w:val="24"/>
          </w:rPr>
          <w:t>пунктом 3.2.2</w:t>
        </w:r>
      </w:hyperlink>
      <w:r w:rsidRPr="0035013A">
        <w:rPr>
          <w:color w:val="00000A"/>
          <w:sz w:val="24"/>
          <w:szCs w:val="24"/>
        </w:rPr>
        <w:t xml:space="preserve"> Регламента;</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344" w:history="1">
        <w:r w:rsidRPr="0035013A">
          <w:rPr>
            <w:color w:val="00000A"/>
            <w:sz w:val="24"/>
            <w:szCs w:val="24"/>
          </w:rPr>
          <w:t>статьей 39.16</w:t>
        </w:r>
      </w:hyperlink>
      <w:r w:rsidRPr="0035013A">
        <w:rPr>
          <w:color w:val="00000A"/>
          <w:sz w:val="24"/>
          <w:szCs w:val="24"/>
        </w:rPr>
        <w:t xml:space="preserve"> Земельного кодекса РФ, и направление его заявителю осуществляется в соответствии с </w:t>
      </w:r>
      <w:hyperlink w:anchor="P376" w:history="1">
        <w:r w:rsidRPr="0035013A">
          <w:rPr>
            <w:color w:val="00000A"/>
            <w:sz w:val="24"/>
            <w:szCs w:val="24"/>
          </w:rPr>
          <w:t>пунктом 3.2.4</w:t>
        </w:r>
      </w:hyperlink>
      <w:r w:rsidRPr="0035013A">
        <w:rPr>
          <w:color w:val="00000A"/>
          <w:sz w:val="24"/>
          <w:szCs w:val="24"/>
        </w:rPr>
        <w:t xml:space="preserve"> Регламента;</w:t>
      </w:r>
    </w:p>
    <w:p w:rsidR="00C77B12" w:rsidRPr="0035013A" w:rsidRDefault="00C77B12" w:rsidP="00C77B12">
      <w:pPr>
        <w:suppressAutoHyphens/>
        <w:autoSpaceDE w:val="0"/>
        <w:autoSpaceDN w:val="0"/>
        <w:adjustRightInd w:val="0"/>
        <w:ind w:firstLine="540"/>
        <w:jc w:val="both"/>
        <w:rPr>
          <w:rFonts w:eastAsia="Calibri"/>
          <w:color w:val="00000A"/>
          <w:sz w:val="24"/>
          <w:szCs w:val="24"/>
        </w:rPr>
      </w:pPr>
      <w:r w:rsidRPr="0035013A">
        <w:rPr>
          <w:rFonts w:eastAsia="Calibri"/>
          <w:color w:val="00000A"/>
          <w:sz w:val="24"/>
          <w:szCs w:val="24"/>
        </w:rPr>
        <w:t xml:space="preserve">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Камешкирского района Пензенской области  по месту нахождения земельного участка и размещение извещения на официальномсайте Администрации, официальном сайте Российской Федерации в </w:t>
      </w:r>
      <w:r w:rsidRPr="0035013A">
        <w:rPr>
          <w:rFonts w:eastAsia="Calibri"/>
          <w:color w:val="00000A"/>
          <w:sz w:val="24"/>
          <w:szCs w:val="24"/>
        </w:rPr>
        <w:lastRenderedPageBreak/>
        <w:t>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77B12" w:rsidRPr="0035013A" w:rsidRDefault="00C77B12" w:rsidP="00C77B12">
      <w:pPr>
        <w:suppressAutoHyphens/>
        <w:ind w:firstLine="540"/>
        <w:jc w:val="both"/>
        <w:rPr>
          <w:color w:val="00000A"/>
          <w:sz w:val="24"/>
          <w:szCs w:val="24"/>
        </w:rPr>
      </w:pPr>
      <w:r w:rsidRPr="0035013A">
        <w:rPr>
          <w:color w:val="00000A"/>
          <w:sz w:val="24"/>
          <w:szCs w:val="24"/>
        </w:rPr>
        <w:t>Основанием для начала административной процедуры является поступившее заявление о предоставлении земельного участка.</w:t>
      </w:r>
    </w:p>
    <w:p w:rsidR="00C77B12" w:rsidRPr="0035013A" w:rsidRDefault="00C77B12" w:rsidP="00C77B12">
      <w:pPr>
        <w:suppressAutoHyphens/>
        <w:ind w:firstLine="540"/>
        <w:jc w:val="both"/>
        <w:rPr>
          <w:color w:val="00000A"/>
          <w:sz w:val="24"/>
          <w:szCs w:val="24"/>
        </w:rPr>
      </w:pPr>
      <w:r w:rsidRPr="0035013A">
        <w:rPr>
          <w:color w:val="00000A"/>
          <w:sz w:val="24"/>
          <w:szCs w:val="24"/>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C77B12" w:rsidRPr="0035013A" w:rsidRDefault="00C77B12" w:rsidP="00C77B12">
      <w:pPr>
        <w:suppressAutoHyphens/>
        <w:autoSpaceDE w:val="0"/>
        <w:autoSpaceDN w:val="0"/>
        <w:adjustRightInd w:val="0"/>
        <w:ind w:firstLine="540"/>
        <w:jc w:val="both"/>
        <w:rPr>
          <w:rFonts w:eastAsia="Calibri"/>
          <w:color w:val="00000A"/>
          <w:sz w:val="24"/>
          <w:szCs w:val="24"/>
        </w:rPr>
      </w:pPr>
      <w:r w:rsidRPr="0035013A">
        <w:rPr>
          <w:rFonts w:eastAsia="Calibri"/>
          <w:color w:val="00000A"/>
          <w:sz w:val="24"/>
          <w:szCs w:val="24"/>
        </w:rPr>
        <w:t>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администрации Камешкирского района Пензенской области по месту нахождения земельного участка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77B12" w:rsidRPr="0035013A" w:rsidRDefault="00C77B12" w:rsidP="00C77B12">
      <w:pPr>
        <w:suppressAutoHyphens/>
        <w:autoSpaceDE w:val="0"/>
        <w:autoSpaceDN w:val="0"/>
        <w:adjustRightInd w:val="0"/>
        <w:ind w:firstLine="540"/>
        <w:jc w:val="both"/>
        <w:rPr>
          <w:rFonts w:eastAsia="Calibri"/>
          <w:color w:val="00000A"/>
          <w:sz w:val="24"/>
          <w:szCs w:val="24"/>
        </w:rPr>
      </w:pPr>
      <w:r w:rsidRPr="0035013A">
        <w:rPr>
          <w:rFonts w:eastAsia="Calibri"/>
          <w:color w:val="00000A"/>
          <w:sz w:val="24"/>
          <w:szCs w:val="24"/>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официальном сайте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C77B12" w:rsidRPr="0035013A" w:rsidRDefault="00C77B12" w:rsidP="00C77B12">
      <w:pPr>
        <w:suppressAutoHyphens/>
        <w:ind w:firstLine="540"/>
        <w:jc w:val="both"/>
        <w:rPr>
          <w:color w:val="00000A"/>
          <w:sz w:val="24"/>
          <w:szCs w:val="24"/>
        </w:rPr>
      </w:pPr>
      <w:r w:rsidRPr="0035013A">
        <w:rPr>
          <w:color w:val="00000A"/>
          <w:sz w:val="24"/>
          <w:szCs w:val="24"/>
        </w:rPr>
        <w:t>Максимальный срок выполнения административного действия - 30 календарных дней со дня поступления заявления в Администрацию.</w:t>
      </w:r>
    </w:p>
    <w:p w:rsidR="00C77B12" w:rsidRPr="0035013A" w:rsidRDefault="00C77B12" w:rsidP="00C77B12">
      <w:pPr>
        <w:suppressAutoHyphens/>
        <w:ind w:firstLine="540"/>
        <w:jc w:val="both"/>
        <w:rPr>
          <w:color w:val="00000A"/>
          <w:sz w:val="24"/>
          <w:szCs w:val="24"/>
        </w:rPr>
      </w:pPr>
      <w:r w:rsidRPr="0035013A">
        <w:rPr>
          <w:color w:val="00000A"/>
          <w:sz w:val="24"/>
          <w:szCs w:val="24"/>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C77B12" w:rsidRPr="0035013A" w:rsidRDefault="00C77B12" w:rsidP="00C77B12">
      <w:pPr>
        <w:suppressAutoHyphens/>
        <w:ind w:firstLine="540"/>
        <w:jc w:val="both"/>
        <w:rPr>
          <w:color w:val="00000A"/>
          <w:sz w:val="24"/>
          <w:szCs w:val="24"/>
        </w:rPr>
      </w:pPr>
      <w:r w:rsidRPr="0035013A">
        <w:rPr>
          <w:color w:val="00000A"/>
          <w:sz w:val="24"/>
          <w:szCs w:val="24"/>
        </w:rPr>
        <w:t>Основанием для начала административной процедуры является непоступление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C77B12" w:rsidRPr="0035013A" w:rsidRDefault="00C77B12" w:rsidP="00C77B12">
      <w:pPr>
        <w:suppressAutoHyphens/>
        <w:ind w:firstLine="540"/>
        <w:jc w:val="both"/>
        <w:rPr>
          <w:color w:val="00000A"/>
          <w:sz w:val="24"/>
          <w:szCs w:val="24"/>
        </w:rPr>
      </w:pPr>
      <w:r w:rsidRPr="0035013A">
        <w:rPr>
          <w:color w:val="00000A"/>
          <w:sz w:val="24"/>
          <w:szCs w:val="24"/>
        </w:rPr>
        <w:t>Специалист администрации:</w:t>
      </w: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71" w:history="1">
        <w:r w:rsidRPr="0035013A">
          <w:rPr>
            <w:color w:val="00000A"/>
            <w:sz w:val="24"/>
            <w:szCs w:val="24"/>
          </w:rPr>
          <w:t>подпункте</w:t>
        </w:r>
      </w:hyperlink>
      <w:hyperlink w:anchor="P177" w:history="1">
        <w:r w:rsidRPr="0035013A">
          <w:rPr>
            <w:color w:val="00000A"/>
            <w:sz w:val="24"/>
            <w:szCs w:val="24"/>
          </w:rPr>
          <w:t>2.6.5 пункта 2.6</w:t>
        </w:r>
      </w:hyperlink>
      <w:r w:rsidRPr="0035013A">
        <w:rPr>
          <w:color w:val="00000A"/>
          <w:sz w:val="24"/>
          <w:szCs w:val="24"/>
        </w:rPr>
        <w:t xml:space="preserve"> Регламента и тех, которые он вправе предоставить;</w:t>
      </w:r>
    </w:p>
    <w:p w:rsidR="00C77B12" w:rsidRPr="0035013A" w:rsidRDefault="00C77B12" w:rsidP="00C77B12">
      <w:pPr>
        <w:suppressAutoHyphens/>
        <w:ind w:firstLine="540"/>
        <w:jc w:val="both"/>
        <w:rPr>
          <w:color w:val="00000A"/>
          <w:sz w:val="24"/>
          <w:szCs w:val="24"/>
        </w:rPr>
      </w:pPr>
      <w:r w:rsidRPr="0035013A">
        <w:rPr>
          <w:color w:val="00000A"/>
          <w:sz w:val="24"/>
          <w:szCs w:val="24"/>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C77B12" w:rsidRPr="0035013A" w:rsidRDefault="00C77B12" w:rsidP="00C77B12">
      <w:pPr>
        <w:suppressAutoHyphens/>
        <w:ind w:firstLine="540"/>
        <w:jc w:val="both"/>
        <w:rPr>
          <w:color w:val="00000A"/>
          <w:sz w:val="24"/>
          <w:szCs w:val="24"/>
        </w:rPr>
      </w:pPr>
      <w:r w:rsidRPr="0035013A">
        <w:rPr>
          <w:color w:val="00000A"/>
          <w:sz w:val="24"/>
          <w:szCs w:val="24"/>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C77B12" w:rsidRPr="0035013A" w:rsidRDefault="00C77B12" w:rsidP="00C77B12">
      <w:pPr>
        <w:suppressAutoHyphens/>
        <w:ind w:firstLine="540"/>
        <w:jc w:val="both"/>
        <w:rPr>
          <w:color w:val="00000A"/>
          <w:sz w:val="24"/>
          <w:szCs w:val="24"/>
        </w:rPr>
      </w:pPr>
      <w:r w:rsidRPr="0035013A">
        <w:rPr>
          <w:color w:val="00000A"/>
          <w:sz w:val="24"/>
          <w:szCs w:val="24"/>
        </w:rPr>
        <w:t>- обеспечивает их подписание Главой администрации и направление заявителю.</w:t>
      </w:r>
    </w:p>
    <w:p w:rsidR="00C77B12" w:rsidRPr="0035013A" w:rsidRDefault="00C77B12" w:rsidP="00C77B12">
      <w:pPr>
        <w:suppressAutoHyphens/>
        <w:ind w:firstLine="540"/>
        <w:jc w:val="both"/>
        <w:rPr>
          <w:color w:val="00000A"/>
          <w:sz w:val="24"/>
          <w:szCs w:val="24"/>
        </w:rPr>
      </w:pPr>
      <w:r w:rsidRPr="0035013A">
        <w:rPr>
          <w:color w:val="00000A"/>
          <w:sz w:val="24"/>
          <w:szCs w:val="24"/>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C77B12" w:rsidRPr="0035013A" w:rsidRDefault="00C77B12" w:rsidP="00C77B12">
      <w:pPr>
        <w:suppressAutoHyphens/>
        <w:ind w:firstLine="540"/>
        <w:jc w:val="both"/>
        <w:rPr>
          <w:color w:val="00000A"/>
          <w:sz w:val="24"/>
          <w:szCs w:val="24"/>
        </w:rPr>
      </w:pPr>
      <w:r w:rsidRPr="0035013A">
        <w:rPr>
          <w:color w:val="00000A"/>
          <w:sz w:val="24"/>
          <w:szCs w:val="24"/>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C77B12" w:rsidRPr="0035013A" w:rsidRDefault="00C77B12" w:rsidP="00C77B12">
      <w:pPr>
        <w:suppressAutoHyphens/>
        <w:ind w:firstLine="540"/>
        <w:jc w:val="both"/>
        <w:rPr>
          <w:color w:val="00000A"/>
          <w:sz w:val="24"/>
          <w:szCs w:val="24"/>
        </w:rPr>
      </w:pPr>
      <w:r w:rsidRPr="0035013A">
        <w:rPr>
          <w:color w:val="00000A"/>
          <w:sz w:val="24"/>
          <w:szCs w:val="24"/>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C77B12" w:rsidRPr="0035013A" w:rsidRDefault="00C77B12" w:rsidP="00C77B12">
      <w:pPr>
        <w:suppressAutoHyphens/>
        <w:ind w:firstLine="540"/>
        <w:jc w:val="both"/>
        <w:rPr>
          <w:color w:val="00000A"/>
          <w:sz w:val="24"/>
          <w:szCs w:val="24"/>
        </w:rPr>
      </w:pPr>
      <w:r w:rsidRPr="0035013A">
        <w:rPr>
          <w:color w:val="00000A"/>
          <w:sz w:val="24"/>
          <w:szCs w:val="24"/>
        </w:rPr>
        <w:lastRenderedPageBreak/>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C77B12" w:rsidRPr="0035013A" w:rsidRDefault="00C77B12" w:rsidP="00C77B12">
      <w:pPr>
        <w:suppressAutoHyphens/>
        <w:ind w:firstLine="540"/>
        <w:jc w:val="both"/>
        <w:rPr>
          <w:color w:val="00000A"/>
          <w:sz w:val="24"/>
          <w:szCs w:val="24"/>
        </w:rPr>
      </w:pPr>
      <w:r w:rsidRPr="0035013A">
        <w:rPr>
          <w:color w:val="00000A"/>
          <w:sz w:val="24"/>
          <w:szCs w:val="24"/>
        </w:rPr>
        <w:t>- направляется заявителю способом, указанным в заявлении;</w:t>
      </w:r>
    </w:p>
    <w:p w:rsidR="00C77B12" w:rsidRPr="0035013A" w:rsidRDefault="00C77B12" w:rsidP="00C77B12">
      <w:pPr>
        <w:suppressAutoHyphens/>
        <w:ind w:firstLine="540"/>
        <w:jc w:val="both"/>
        <w:rPr>
          <w:color w:val="00000A"/>
          <w:sz w:val="24"/>
          <w:szCs w:val="24"/>
        </w:rPr>
      </w:pPr>
      <w:r w:rsidRPr="0035013A">
        <w:rPr>
          <w:color w:val="00000A"/>
          <w:sz w:val="24"/>
          <w:szCs w:val="24"/>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C77B12" w:rsidRPr="0035013A" w:rsidRDefault="00C77B12" w:rsidP="00C77B12">
      <w:pPr>
        <w:suppressAutoHyphens/>
        <w:ind w:firstLine="540"/>
        <w:jc w:val="both"/>
        <w:rPr>
          <w:color w:val="00000A"/>
          <w:sz w:val="24"/>
          <w:szCs w:val="24"/>
        </w:rPr>
      </w:pPr>
      <w:r w:rsidRPr="0035013A">
        <w:rPr>
          <w:color w:val="00000A"/>
          <w:sz w:val="24"/>
          <w:szCs w:val="24"/>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C77B12" w:rsidRPr="0035013A" w:rsidRDefault="00C77B12" w:rsidP="00C77B12">
      <w:pPr>
        <w:suppressAutoHyphens/>
        <w:jc w:val="both"/>
        <w:rPr>
          <w:color w:val="00000A"/>
          <w:sz w:val="24"/>
          <w:szCs w:val="24"/>
        </w:rPr>
      </w:pPr>
      <w:r w:rsidRPr="0035013A">
        <w:rPr>
          <w:color w:val="00000A"/>
          <w:sz w:val="24"/>
          <w:szCs w:val="24"/>
        </w:rPr>
        <w:t>3.4.6.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 крестьянских (фермерских) хозяйств о намерении участвовать в аукционе</w:t>
      </w:r>
    </w:p>
    <w:p w:rsidR="00C77B12" w:rsidRPr="0035013A" w:rsidRDefault="00C77B12" w:rsidP="00C77B12">
      <w:pPr>
        <w:suppressAutoHyphens/>
        <w:ind w:firstLine="540"/>
        <w:jc w:val="both"/>
        <w:rPr>
          <w:color w:val="00000A"/>
          <w:sz w:val="24"/>
          <w:szCs w:val="24"/>
        </w:rPr>
      </w:pPr>
      <w:r w:rsidRPr="0035013A">
        <w:rPr>
          <w:color w:val="00000A"/>
          <w:sz w:val="24"/>
          <w:szCs w:val="24"/>
        </w:rPr>
        <w:t>Основанием для начала административной процедуры является поступление заявлений граждан о намерении участвовать в аукционе.</w:t>
      </w:r>
    </w:p>
    <w:p w:rsidR="00C77B12" w:rsidRPr="0035013A" w:rsidRDefault="00C77B12" w:rsidP="00C77B12">
      <w:pPr>
        <w:suppressAutoHyphens/>
        <w:ind w:firstLine="540"/>
        <w:jc w:val="both"/>
        <w:rPr>
          <w:color w:val="00000A"/>
          <w:sz w:val="24"/>
          <w:szCs w:val="24"/>
        </w:rPr>
      </w:pPr>
      <w:r w:rsidRPr="0035013A">
        <w:rPr>
          <w:color w:val="00000A"/>
          <w:sz w:val="24"/>
          <w:szCs w:val="24"/>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ваукционе.</w:t>
      </w:r>
    </w:p>
    <w:p w:rsidR="00C77B12" w:rsidRPr="0035013A" w:rsidRDefault="00C77B12" w:rsidP="00C77B12">
      <w:pPr>
        <w:suppressAutoHyphens/>
        <w:ind w:firstLine="540"/>
        <w:jc w:val="both"/>
        <w:rPr>
          <w:color w:val="00000A"/>
          <w:sz w:val="24"/>
          <w:szCs w:val="24"/>
        </w:rPr>
      </w:pPr>
      <w:r w:rsidRPr="0035013A">
        <w:rPr>
          <w:color w:val="00000A"/>
          <w:sz w:val="24"/>
          <w:szCs w:val="24"/>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C77B12" w:rsidRPr="0035013A" w:rsidRDefault="00C77B12" w:rsidP="00C77B12">
      <w:pPr>
        <w:suppressAutoHyphens/>
        <w:ind w:firstLine="540"/>
        <w:jc w:val="both"/>
        <w:rPr>
          <w:color w:val="00000A"/>
          <w:sz w:val="24"/>
          <w:szCs w:val="24"/>
        </w:rPr>
      </w:pPr>
      <w:r w:rsidRPr="0035013A">
        <w:rPr>
          <w:color w:val="00000A"/>
          <w:sz w:val="24"/>
          <w:szCs w:val="24"/>
        </w:rPr>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w:t>
      </w:r>
    </w:p>
    <w:p w:rsidR="00C77B12" w:rsidRPr="0035013A" w:rsidRDefault="00C77B12" w:rsidP="00C77B12">
      <w:pPr>
        <w:suppressAutoHyphens/>
        <w:ind w:firstLine="540"/>
        <w:jc w:val="both"/>
        <w:rPr>
          <w:color w:val="00000A"/>
          <w:sz w:val="24"/>
          <w:szCs w:val="24"/>
        </w:rPr>
      </w:pPr>
      <w:r w:rsidRPr="0035013A">
        <w:rPr>
          <w:color w:val="00000A"/>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w:t>
      </w:r>
    </w:p>
    <w:p w:rsidR="00C77B12" w:rsidRPr="0035013A" w:rsidRDefault="00C77B12" w:rsidP="00C77B12">
      <w:pPr>
        <w:suppressAutoHyphens/>
        <w:ind w:firstLine="540"/>
        <w:jc w:val="both"/>
        <w:rPr>
          <w:color w:val="00000A"/>
          <w:sz w:val="24"/>
          <w:szCs w:val="24"/>
        </w:rPr>
      </w:pPr>
      <w:r w:rsidRPr="0035013A">
        <w:rPr>
          <w:color w:val="00000A"/>
          <w:sz w:val="24"/>
          <w:szCs w:val="24"/>
        </w:rPr>
        <w:t>Максимальный срок выполнения административной процедуры – 7-ми дневный календарный срок со дня поступления заявлений иных граждан, крестьянских (фермерских) хозяйств о намерении участвовать в аукционе.</w:t>
      </w:r>
    </w:p>
    <w:p w:rsidR="00C77B12" w:rsidRPr="0035013A" w:rsidRDefault="00C77B12" w:rsidP="00C77B12">
      <w:pPr>
        <w:suppressAutoHyphens/>
        <w:ind w:firstLine="540"/>
        <w:jc w:val="both"/>
        <w:rPr>
          <w:color w:val="00000A"/>
          <w:sz w:val="24"/>
          <w:szCs w:val="24"/>
        </w:rPr>
      </w:pPr>
      <w:r w:rsidRPr="0035013A">
        <w:rPr>
          <w:color w:val="00000A"/>
          <w:sz w:val="24"/>
          <w:szCs w:val="24"/>
        </w:rPr>
        <w:t>3.5. Особенности выполнения административных процедур в МФЦ.</w:t>
      </w:r>
    </w:p>
    <w:p w:rsidR="00C77B12" w:rsidRPr="0035013A" w:rsidRDefault="00C77B12" w:rsidP="00C77B12">
      <w:pPr>
        <w:suppressAutoHyphens/>
        <w:autoSpaceDE w:val="0"/>
        <w:autoSpaceDN w:val="0"/>
        <w:adjustRightInd w:val="0"/>
        <w:jc w:val="both"/>
        <w:rPr>
          <w:rFonts w:eastAsia="Calibri"/>
          <w:color w:val="00000A"/>
          <w:sz w:val="24"/>
          <w:szCs w:val="24"/>
        </w:rPr>
      </w:pPr>
      <w:r w:rsidRPr="0035013A">
        <w:rPr>
          <w:rFonts w:eastAsia="Calibri"/>
          <w:color w:val="00000A"/>
          <w:sz w:val="24"/>
          <w:szCs w:val="24"/>
        </w:rPr>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 проверяет правильность заполнения заявления в соответствии с требованиями, установленными законодательством;</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lastRenderedPageBreak/>
        <w:t>- выдает расписку о принятии заявления с описью представленных документов и указанием срока получения результата услуги.</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3.5.2. Срок выполнения данного административного действия не более 30 минут.</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C77B12" w:rsidRPr="0035013A" w:rsidRDefault="00C77B12" w:rsidP="00C77B12">
      <w:pPr>
        <w:suppressAutoHyphens/>
        <w:autoSpaceDE w:val="0"/>
        <w:autoSpaceDN w:val="0"/>
        <w:adjustRightInd w:val="0"/>
        <w:jc w:val="both"/>
        <w:rPr>
          <w:rFonts w:eastAsia="Calibri"/>
          <w:color w:val="00000A"/>
          <w:sz w:val="24"/>
          <w:szCs w:val="24"/>
        </w:rPr>
      </w:pPr>
      <w:r w:rsidRPr="0035013A">
        <w:rPr>
          <w:rFonts w:eastAsia="Calibri"/>
          <w:color w:val="00000A"/>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C77B12" w:rsidRPr="0035013A" w:rsidRDefault="00C77B12" w:rsidP="00C77B12">
      <w:pPr>
        <w:suppressAutoHyphens/>
        <w:autoSpaceDE w:val="0"/>
        <w:autoSpaceDN w:val="0"/>
        <w:adjustRightInd w:val="0"/>
        <w:jc w:val="both"/>
        <w:rPr>
          <w:rFonts w:eastAsia="Calibri"/>
          <w:color w:val="00000A"/>
          <w:sz w:val="24"/>
          <w:szCs w:val="24"/>
        </w:rPr>
      </w:pPr>
      <w:r w:rsidRPr="0035013A">
        <w:rPr>
          <w:rFonts w:eastAsia="Calibri"/>
          <w:color w:val="00000A"/>
          <w:sz w:val="24"/>
          <w:szCs w:val="24"/>
        </w:rPr>
        <w:t xml:space="preserve">           3.5.4. Сотрудник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3.5.8.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C77B12" w:rsidRPr="0035013A" w:rsidRDefault="00C77B12" w:rsidP="00C77B12">
      <w:pPr>
        <w:keepNext/>
        <w:keepLines/>
        <w:suppressAutoHyphens/>
        <w:jc w:val="both"/>
        <w:outlineLvl w:val="0"/>
        <w:rPr>
          <w:rFonts w:eastAsia="Calibri"/>
          <w:bCs/>
          <w:color w:val="00000A"/>
          <w:sz w:val="24"/>
          <w:szCs w:val="24"/>
        </w:rPr>
      </w:pPr>
      <w:r w:rsidRPr="0035013A">
        <w:rPr>
          <w:rFonts w:eastAsia="Calibri"/>
          <w:bCs/>
          <w:color w:val="00000A"/>
          <w:sz w:val="24"/>
          <w:szCs w:val="24"/>
        </w:rPr>
        <w:t>3.6. Порядок исправления допущенных опечаток и ошибок в выданных в результате предоставления муниципальной услуги документах.</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3.6.1.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3.6.2. При обращении об исправлении технической ошибки заявитель представляет:</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 заявление об исправлении технической ошибки;</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C77B12" w:rsidRPr="0035013A" w:rsidRDefault="00C77B12" w:rsidP="00C77B12">
      <w:pPr>
        <w:suppressAutoHyphens/>
        <w:autoSpaceDE w:val="0"/>
        <w:autoSpaceDN w:val="0"/>
        <w:adjustRightInd w:val="0"/>
        <w:jc w:val="both"/>
        <w:rPr>
          <w:rFonts w:eastAsia="Calibri"/>
          <w:color w:val="00000A"/>
          <w:sz w:val="24"/>
          <w:szCs w:val="24"/>
        </w:rPr>
      </w:pPr>
      <w:r w:rsidRPr="0035013A">
        <w:rPr>
          <w:rFonts w:eastAsia="Calibri"/>
          <w:color w:val="00000A"/>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C77B12" w:rsidRPr="0035013A" w:rsidRDefault="00C77B12" w:rsidP="00C77B12">
      <w:pPr>
        <w:suppressAutoHyphens/>
        <w:autoSpaceDE w:val="0"/>
        <w:autoSpaceDN w:val="0"/>
        <w:adjustRightInd w:val="0"/>
        <w:jc w:val="both"/>
        <w:rPr>
          <w:rFonts w:eastAsia="Calibri"/>
          <w:color w:val="00000A"/>
          <w:sz w:val="24"/>
          <w:szCs w:val="24"/>
        </w:rPr>
      </w:pPr>
      <w:r w:rsidRPr="0035013A">
        <w:rPr>
          <w:rFonts w:eastAsia="Calibri"/>
          <w:color w:val="00000A"/>
          <w:sz w:val="24"/>
          <w:szCs w:val="24"/>
        </w:rPr>
        <w:t xml:space="preserve">            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w:t>
      </w:r>
      <w:r w:rsidRPr="0035013A">
        <w:rPr>
          <w:rFonts w:eastAsia="Calibri"/>
          <w:color w:val="00000A"/>
          <w:sz w:val="24"/>
          <w:szCs w:val="24"/>
        </w:rPr>
        <w:lastRenderedPageBreak/>
        <w:t>Администрации в установленном порядке.</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3.6.7.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77B12" w:rsidRPr="0035013A" w:rsidRDefault="00C77B12" w:rsidP="00C77B12">
      <w:pPr>
        <w:suppressAutoHyphens/>
        <w:autoSpaceDE w:val="0"/>
        <w:autoSpaceDN w:val="0"/>
        <w:adjustRightInd w:val="0"/>
        <w:jc w:val="both"/>
        <w:rPr>
          <w:rFonts w:eastAsia="Calibri"/>
          <w:color w:val="00000A"/>
          <w:sz w:val="24"/>
          <w:szCs w:val="24"/>
        </w:rPr>
      </w:pPr>
      <w:r w:rsidRPr="0035013A">
        <w:rPr>
          <w:rFonts w:eastAsia="Calibri"/>
          <w:color w:val="00000A"/>
          <w:sz w:val="24"/>
          <w:szCs w:val="24"/>
        </w:rPr>
        <w:t xml:space="preserve">           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77B12" w:rsidRPr="0035013A" w:rsidRDefault="00C77B12" w:rsidP="00C77B12">
      <w:pPr>
        <w:suppressAutoHyphens/>
        <w:autoSpaceDE w:val="0"/>
        <w:autoSpaceDN w:val="0"/>
        <w:adjustRightInd w:val="0"/>
        <w:jc w:val="both"/>
        <w:rPr>
          <w:rFonts w:eastAsia="Calibri"/>
          <w:color w:val="00000A"/>
          <w:sz w:val="24"/>
          <w:szCs w:val="24"/>
        </w:rPr>
      </w:pPr>
      <w:r w:rsidRPr="0035013A">
        <w:rPr>
          <w:rFonts w:eastAsia="Calibri"/>
          <w:color w:val="00000A"/>
          <w:sz w:val="24"/>
          <w:szCs w:val="24"/>
        </w:rPr>
        <w:t xml:space="preserve">           3.6.11.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77B12" w:rsidRPr="0035013A" w:rsidRDefault="00C77B12" w:rsidP="00C77B12">
      <w:pPr>
        <w:suppressAutoHyphens/>
        <w:jc w:val="both"/>
        <w:rPr>
          <w:rFonts w:eastAsia="Calibri"/>
          <w:color w:val="00000A"/>
          <w:sz w:val="24"/>
          <w:szCs w:val="24"/>
        </w:rPr>
      </w:pPr>
      <w:r w:rsidRPr="0035013A">
        <w:rPr>
          <w:rFonts w:eastAsia="Calibri"/>
          <w:color w:val="00000A"/>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77B12" w:rsidRPr="0035013A" w:rsidRDefault="00C77B12" w:rsidP="00C77B12">
      <w:pPr>
        <w:suppressAutoHyphens/>
        <w:jc w:val="both"/>
        <w:rPr>
          <w:rFonts w:eastAsia="Calibri"/>
          <w:color w:val="00000A"/>
          <w:sz w:val="24"/>
          <w:szCs w:val="24"/>
        </w:rPr>
      </w:pPr>
      <w:r w:rsidRPr="0035013A">
        <w:rPr>
          <w:rFonts w:eastAsia="Calibri"/>
          <w:color w:val="00000A"/>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77B12" w:rsidRPr="0035013A" w:rsidRDefault="00C77B12" w:rsidP="00C77B12">
      <w:pPr>
        <w:suppressAutoHyphens/>
        <w:autoSpaceDE w:val="0"/>
        <w:autoSpaceDN w:val="0"/>
        <w:adjustRightInd w:val="0"/>
        <w:ind w:firstLine="720"/>
        <w:jc w:val="both"/>
        <w:rPr>
          <w:rFonts w:eastAsia="Calibri"/>
          <w:color w:val="00000A"/>
          <w:sz w:val="24"/>
          <w:szCs w:val="24"/>
        </w:rPr>
      </w:pPr>
      <w:r w:rsidRPr="0035013A">
        <w:rPr>
          <w:rFonts w:eastAsia="Calibri"/>
          <w:color w:val="00000A"/>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77B12" w:rsidRPr="0035013A" w:rsidRDefault="00C77B12" w:rsidP="00C77B12">
      <w:pPr>
        <w:suppressAutoHyphens/>
        <w:jc w:val="both"/>
        <w:rPr>
          <w:color w:val="00000A"/>
          <w:sz w:val="24"/>
          <w:szCs w:val="24"/>
        </w:rPr>
      </w:pPr>
    </w:p>
    <w:p w:rsidR="00C77B12" w:rsidRPr="0035013A" w:rsidRDefault="00C77B12" w:rsidP="00C77B12">
      <w:pPr>
        <w:suppressAutoHyphens/>
        <w:jc w:val="center"/>
        <w:outlineLvl w:val="1"/>
        <w:rPr>
          <w:b/>
          <w:color w:val="00000A"/>
          <w:sz w:val="24"/>
          <w:szCs w:val="24"/>
        </w:rPr>
      </w:pPr>
      <w:r w:rsidRPr="0035013A">
        <w:rPr>
          <w:b/>
          <w:color w:val="00000A"/>
          <w:sz w:val="24"/>
          <w:szCs w:val="24"/>
        </w:rPr>
        <w:t>IV. Формы контроля за исполнением Регламента</w:t>
      </w:r>
    </w:p>
    <w:p w:rsidR="00C77B12" w:rsidRPr="0035013A" w:rsidRDefault="00C77B12" w:rsidP="00C77B12">
      <w:pPr>
        <w:suppressAutoHyphens/>
        <w:jc w:val="both"/>
        <w:rPr>
          <w:color w:val="00000A"/>
          <w:sz w:val="24"/>
          <w:szCs w:val="24"/>
        </w:rPr>
      </w:pPr>
    </w:p>
    <w:p w:rsidR="00C77B12" w:rsidRPr="0035013A" w:rsidRDefault="00C77B12" w:rsidP="00C77B12">
      <w:pPr>
        <w:suppressAutoHyphens/>
        <w:ind w:firstLine="567"/>
        <w:jc w:val="both"/>
        <w:rPr>
          <w:color w:val="00000A"/>
          <w:sz w:val="24"/>
          <w:szCs w:val="24"/>
        </w:rPr>
      </w:pPr>
      <w:r w:rsidRPr="0035013A">
        <w:rPr>
          <w:color w:val="00000A"/>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w:t>
      </w:r>
      <w:r w:rsidRPr="0035013A">
        <w:rPr>
          <w:color w:val="00000A"/>
          <w:sz w:val="24"/>
          <w:szCs w:val="24"/>
        </w:rPr>
        <w:lastRenderedPageBreak/>
        <w:t>принятием решений, связанных с предоставлением муниципальной услуги осуществляется постоянно</w:t>
      </w:r>
      <w:r w:rsidRPr="0035013A">
        <w:rPr>
          <w:i/>
          <w:color w:val="00000A"/>
          <w:sz w:val="24"/>
          <w:szCs w:val="24"/>
        </w:rPr>
        <w:t xml:space="preserve">, </w:t>
      </w:r>
      <w:r w:rsidRPr="0035013A">
        <w:rPr>
          <w:color w:val="00000A"/>
          <w:sz w:val="24"/>
          <w:szCs w:val="24"/>
        </w:rPr>
        <w:t>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C77B12" w:rsidRPr="0035013A" w:rsidRDefault="00C77B12" w:rsidP="00C77B12">
      <w:pPr>
        <w:suppressAutoHyphens/>
        <w:ind w:firstLine="567"/>
        <w:jc w:val="both"/>
        <w:rPr>
          <w:color w:val="00000A"/>
          <w:sz w:val="24"/>
          <w:szCs w:val="24"/>
        </w:rPr>
      </w:pPr>
      <w:r w:rsidRPr="0035013A">
        <w:rPr>
          <w:color w:val="00000A"/>
          <w:sz w:val="24"/>
          <w:szCs w:val="24"/>
        </w:rPr>
        <w:t>Текущий контроль осуществляется путем проведения проверокисполнения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35013A" w:rsidRDefault="00C77B12" w:rsidP="00C77B12">
      <w:pPr>
        <w:suppressAutoHyphens/>
        <w:ind w:firstLine="567"/>
        <w:jc w:val="both"/>
        <w:rPr>
          <w:color w:val="00000A"/>
          <w:sz w:val="24"/>
          <w:szCs w:val="24"/>
        </w:rPr>
      </w:pPr>
      <w:r w:rsidRPr="0035013A">
        <w:rPr>
          <w:color w:val="00000A"/>
          <w:sz w:val="24"/>
          <w:szCs w:val="24"/>
        </w:rPr>
        <w:t>4.2. В Администрации проводятся плановые и внеплановые проверки полноты и качества предоставления муниципальной услуги.</w:t>
      </w:r>
    </w:p>
    <w:p w:rsidR="00C77B12" w:rsidRPr="0035013A" w:rsidRDefault="00C77B12" w:rsidP="00C77B12">
      <w:pPr>
        <w:suppressAutoHyphens/>
        <w:ind w:firstLine="567"/>
        <w:jc w:val="both"/>
        <w:rPr>
          <w:color w:val="00000A"/>
          <w:sz w:val="24"/>
          <w:szCs w:val="24"/>
        </w:rPr>
      </w:pPr>
      <w:r w:rsidRPr="0035013A">
        <w:rPr>
          <w:color w:val="00000A"/>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35013A" w:rsidRDefault="00C77B12" w:rsidP="00C77B12">
      <w:pPr>
        <w:suppressAutoHyphens/>
        <w:ind w:firstLine="567"/>
        <w:jc w:val="both"/>
        <w:rPr>
          <w:color w:val="00000A"/>
          <w:sz w:val="24"/>
          <w:szCs w:val="24"/>
        </w:rPr>
      </w:pPr>
      <w:r w:rsidRPr="0035013A">
        <w:rPr>
          <w:color w:val="00000A"/>
          <w:sz w:val="24"/>
          <w:szCs w:val="24"/>
        </w:rPr>
        <w:t>Периодичность осуществления проверок определяется Главой администрации.</w:t>
      </w:r>
    </w:p>
    <w:p w:rsidR="00C77B12" w:rsidRPr="0035013A" w:rsidRDefault="00C77B12" w:rsidP="00C77B12">
      <w:pPr>
        <w:suppressAutoHyphens/>
        <w:ind w:firstLine="567"/>
        <w:jc w:val="both"/>
        <w:rPr>
          <w:color w:val="00000A"/>
          <w:sz w:val="24"/>
          <w:szCs w:val="24"/>
        </w:rPr>
      </w:pPr>
      <w:r w:rsidRPr="0035013A">
        <w:rPr>
          <w:color w:val="00000A"/>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77B12" w:rsidRPr="0035013A" w:rsidRDefault="00C77B12" w:rsidP="00C77B12">
      <w:pPr>
        <w:suppressAutoHyphens/>
        <w:ind w:firstLine="567"/>
        <w:jc w:val="both"/>
        <w:rPr>
          <w:color w:val="00000A"/>
          <w:sz w:val="24"/>
          <w:szCs w:val="24"/>
        </w:rPr>
      </w:pPr>
      <w:r w:rsidRPr="0035013A">
        <w:rPr>
          <w:color w:val="00000A"/>
          <w:sz w:val="24"/>
          <w:szCs w:val="24"/>
        </w:rPr>
        <w:t>Плановые и внеплановые проверки проводятся на основании распоряжений Администрации.</w:t>
      </w:r>
    </w:p>
    <w:p w:rsidR="00C77B12" w:rsidRPr="0035013A" w:rsidRDefault="00C77B12" w:rsidP="00C77B12">
      <w:pPr>
        <w:suppressAutoHyphens/>
        <w:ind w:firstLine="567"/>
        <w:jc w:val="both"/>
        <w:rPr>
          <w:color w:val="00000A"/>
          <w:sz w:val="24"/>
          <w:szCs w:val="24"/>
        </w:rPr>
      </w:pPr>
      <w:r w:rsidRPr="0035013A">
        <w:rPr>
          <w:color w:val="00000A"/>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35013A" w:rsidRDefault="00C77B12" w:rsidP="00C77B12">
      <w:pPr>
        <w:suppressAutoHyphens/>
        <w:ind w:firstLine="567"/>
        <w:jc w:val="both"/>
        <w:rPr>
          <w:color w:val="00000A"/>
          <w:sz w:val="24"/>
          <w:szCs w:val="24"/>
        </w:rPr>
      </w:pPr>
      <w:r w:rsidRPr="0035013A">
        <w:rPr>
          <w:color w:val="00000A"/>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C77B12" w:rsidRPr="0035013A" w:rsidRDefault="00C77B12" w:rsidP="00C77B12">
      <w:pPr>
        <w:suppressAutoHyphens/>
        <w:ind w:firstLine="567"/>
        <w:jc w:val="both"/>
        <w:rPr>
          <w:color w:val="00000A"/>
          <w:sz w:val="24"/>
          <w:szCs w:val="24"/>
        </w:rPr>
      </w:pPr>
      <w:r w:rsidRPr="0035013A">
        <w:rPr>
          <w:color w:val="00000A"/>
          <w:sz w:val="24"/>
          <w:szCs w:val="24"/>
        </w:rPr>
        <w:t>4.5. Ответственные исполнители несут персональную ответственность за:</w:t>
      </w:r>
    </w:p>
    <w:p w:rsidR="00C77B12" w:rsidRPr="0035013A" w:rsidRDefault="00C77B12" w:rsidP="00C77B12">
      <w:pPr>
        <w:suppressAutoHyphens/>
        <w:ind w:firstLine="567"/>
        <w:jc w:val="both"/>
        <w:rPr>
          <w:color w:val="00000A"/>
          <w:sz w:val="24"/>
          <w:szCs w:val="24"/>
        </w:rPr>
      </w:pPr>
      <w:r w:rsidRPr="0035013A">
        <w:rPr>
          <w:color w:val="00000A"/>
          <w:sz w:val="24"/>
          <w:szCs w:val="24"/>
        </w:rPr>
        <w:t>4.5.1. соответствие результатов рассмотрения документов требованиям законодательства Российской Федерации;</w:t>
      </w:r>
    </w:p>
    <w:p w:rsidR="00C77B12" w:rsidRPr="0035013A" w:rsidRDefault="00C77B12" w:rsidP="00C77B12">
      <w:pPr>
        <w:suppressAutoHyphens/>
        <w:ind w:firstLine="567"/>
        <w:jc w:val="both"/>
        <w:rPr>
          <w:color w:val="00000A"/>
          <w:sz w:val="24"/>
          <w:szCs w:val="24"/>
        </w:rPr>
      </w:pPr>
      <w:r w:rsidRPr="0035013A">
        <w:rPr>
          <w:color w:val="00000A"/>
          <w:sz w:val="24"/>
          <w:szCs w:val="24"/>
        </w:rPr>
        <w:t>4.5.2. соблюдение сроков выполнения административных процедур при предоставлении муниципальной услуги.</w:t>
      </w:r>
    </w:p>
    <w:p w:rsidR="00C77B12" w:rsidRPr="0035013A" w:rsidRDefault="00C77B12" w:rsidP="00C77B12">
      <w:pPr>
        <w:suppressAutoHyphens/>
        <w:ind w:firstLine="567"/>
        <w:jc w:val="both"/>
        <w:rPr>
          <w:color w:val="00000A"/>
          <w:sz w:val="24"/>
          <w:szCs w:val="24"/>
        </w:rPr>
      </w:pPr>
      <w:r w:rsidRPr="0035013A">
        <w:rPr>
          <w:color w:val="00000A"/>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Региональный портал.</w:t>
      </w:r>
    </w:p>
    <w:p w:rsidR="00C77B12" w:rsidRPr="0035013A" w:rsidRDefault="00C77B12" w:rsidP="00C77B12">
      <w:pPr>
        <w:suppressAutoHyphens/>
        <w:jc w:val="both"/>
        <w:rPr>
          <w:color w:val="00000A"/>
          <w:sz w:val="24"/>
          <w:szCs w:val="24"/>
        </w:rPr>
      </w:pPr>
    </w:p>
    <w:p w:rsidR="00C77B12" w:rsidRPr="0035013A" w:rsidRDefault="00C77B12" w:rsidP="00C77B12">
      <w:pPr>
        <w:suppressAutoHyphens/>
        <w:autoSpaceDE w:val="0"/>
        <w:autoSpaceDN w:val="0"/>
        <w:adjustRightInd w:val="0"/>
        <w:jc w:val="center"/>
        <w:rPr>
          <w:rFonts w:eastAsia="Calibri"/>
          <w:b/>
          <w:color w:val="00000A"/>
          <w:sz w:val="24"/>
          <w:szCs w:val="24"/>
        </w:rPr>
      </w:pPr>
      <w:r w:rsidRPr="0035013A">
        <w:rPr>
          <w:rFonts w:eastAsia="Calibri"/>
          <w:b/>
          <w:color w:val="00000A"/>
          <w:sz w:val="24"/>
          <w:szCs w:val="24"/>
          <w:lang w:val="en-US"/>
        </w:rPr>
        <w:t>V</w:t>
      </w:r>
      <w:r w:rsidRPr="0035013A">
        <w:rPr>
          <w:rFonts w:eastAsia="Calibri"/>
          <w:b/>
          <w:color w:val="00000A"/>
          <w:sz w:val="24"/>
          <w:szCs w:val="24"/>
        </w:rPr>
        <w:t xml:space="preserve">. Досудебный (внесудебный) порядок обжалования решений и действий (бездействия) органа, предоставляющего муниципальную услугу, </w:t>
      </w:r>
      <w:r w:rsidRPr="0035013A">
        <w:rPr>
          <w:rFonts w:eastAsia="Calibri"/>
          <w:b/>
          <w:bCs/>
          <w:color w:val="00000A"/>
          <w:sz w:val="24"/>
          <w:szCs w:val="24"/>
        </w:rPr>
        <w:t>их должностных лиц или</w:t>
      </w:r>
      <w:r w:rsidRPr="0035013A">
        <w:rPr>
          <w:rFonts w:eastAsia="Calibri"/>
          <w:b/>
          <w:color w:val="00000A"/>
          <w:sz w:val="24"/>
          <w:szCs w:val="24"/>
        </w:rPr>
        <w:t xml:space="preserve"> муниципальных служащих</w:t>
      </w:r>
    </w:p>
    <w:p w:rsidR="00C77B12" w:rsidRPr="0035013A" w:rsidRDefault="00C77B12" w:rsidP="00C77B12">
      <w:pPr>
        <w:suppressAutoHyphens/>
        <w:autoSpaceDE w:val="0"/>
        <w:autoSpaceDN w:val="0"/>
        <w:adjustRightInd w:val="0"/>
        <w:ind w:firstLine="540"/>
        <w:jc w:val="center"/>
        <w:rPr>
          <w:rFonts w:eastAsia="Calibri"/>
          <w:color w:val="00000A"/>
          <w:sz w:val="24"/>
          <w:szCs w:val="24"/>
        </w:rPr>
      </w:pP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5.4. Порядок подачи и рассмотрения жалобы на решения и действия (бездействие) Администрации, их должностных лиц и муниципальных служащих.</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5.4.1. Заявитель может обратиться с жалобой, в том числе, в следующих случаях:</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1) нарушение срока регистрации запроса о предоставлении муниципальной услуги;</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2) нарушение срока предоставления муниципальной услуги;</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8) нарушение срока или порядка выдачи документов по результатам предоставления муниципальной услуги;</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5.4.6. В электронном виде жалоба может быть подана заявителем посредством:</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а) официального сайта Администрации;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б) электронной почты Администрации;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в) Единого портала;</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г) Регионального портала;</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lastRenderedPageBreak/>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При этом срок рассмотрения жалобы исчисляется со дня регистрации жалобы в уполномоченном на ее рассмотрение органе.</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5.4.9. Жалоба может быть подана заявителем через МФЦ.</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При этом срок рассмотрения жалобы исчисляется со дня регистрации жалобы в Администрации.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5.5. Жалоба должна содержать:</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77B12" w:rsidRPr="0035013A" w:rsidRDefault="00C77B12" w:rsidP="00C77B12">
      <w:pPr>
        <w:suppressAutoHyphens/>
        <w:autoSpaceDE w:val="0"/>
        <w:autoSpaceDN w:val="0"/>
        <w:adjustRightInd w:val="0"/>
        <w:ind w:firstLine="567"/>
        <w:jc w:val="both"/>
        <w:rPr>
          <w:rFonts w:eastAsia="Calibri"/>
          <w:color w:val="00000A"/>
          <w:sz w:val="24"/>
          <w:szCs w:val="24"/>
        </w:rPr>
      </w:pPr>
      <w:r w:rsidRPr="0035013A">
        <w:rPr>
          <w:rFonts w:eastAsia="Calibri"/>
          <w:color w:val="00000A"/>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5.8. По результатам рассмотрения жалобы принимается одно из следующих решений:</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 в удовлетворении жалобы отказывается.</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lastRenderedPageBreak/>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77B12" w:rsidRPr="0035013A" w:rsidRDefault="00C77B12" w:rsidP="00C77B12">
      <w:pPr>
        <w:suppressAutoHyphens/>
        <w:ind w:firstLine="567"/>
        <w:jc w:val="both"/>
        <w:rPr>
          <w:rFonts w:eastAsia="Calibri"/>
          <w:color w:val="00000A"/>
          <w:sz w:val="24"/>
          <w:szCs w:val="24"/>
        </w:rPr>
      </w:pPr>
      <w:r w:rsidRPr="0035013A">
        <w:rPr>
          <w:rFonts w:eastAsia="Calibri"/>
          <w:color w:val="00000A"/>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C77B12" w:rsidRPr="0035013A" w:rsidRDefault="00C77B12" w:rsidP="00C77B12">
      <w:pPr>
        <w:suppressAutoHyphens/>
        <w:jc w:val="right"/>
        <w:outlineLvl w:val="1"/>
        <w:rPr>
          <w:color w:val="00000A"/>
          <w:sz w:val="24"/>
          <w:szCs w:val="24"/>
        </w:rPr>
      </w:pPr>
    </w:p>
    <w:p w:rsidR="00C77B12" w:rsidRPr="0035013A" w:rsidRDefault="00C77B12" w:rsidP="00C77B12">
      <w:pPr>
        <w:suppressAutoHyphens/>
        <w:jc w:val="right"/>
        <w:outlineLvl w:val="1"/>
        <w:rPr>
          <w:color w:val="00000A"/>
          <w:sz w:val="24"/>
          <w:szCs w:val="24"/>
        </w:rPr>
      </w:pPr>
    </w:p>
    <w:p w:rsidR="00C77B12" w:rsidRPr="0035013A" w:rsidRDefault="00C77B12" w:rsidP="00C77B12">
      <w:pPr>
        <w:suppressAutoHyphens/>
        <w:jc w:val="right"/>
        <w:outlineLvl w:val="1"/>
        <w:rPr>
          <w:color w:val="00000A"/>
          <w:sz w:val="24"/>
          <w:szCs w:val="24"/>
        </w:rPr>
      </w:pPr>
    </w:p>
    <w:p w:rsidR="00C77B12" w:rsidRPr="0035013A" w:rsidRDefault="00C77B12" w:rsidP="00C77B12">
      <w:pPr>
        <w:suppressAutoHyphens/>
        <w:jc w:val="right"/>
        <w:outlineLvl w:val="1"/>
        <w:rPr>
          <w:color w:val="00000A"/>
          <w:sz w:val="24"/>
          <w:szCs w:val="24"/>
        </w:rPr>
      </w:pPr>
      <w:r w:rsidRPr="0035013A">
        <w:rPr>
          <w:color w:val="00000A"/>
          <w:sz w:val="24"/>
          <w:szCs w:val="24"/>
        </w:rPr>
        <w:t>Приложение 1</w:t>
      </w:r>
    </w:p>
    <w:p w:rsidR="00C77B12" w:rsidRPr="0035013A" w:rsidRDefault="00C77B12" w:rsidP="00C77B12">
      <w:pPr>
        <w:suppressAutoHyphens/>
        <w:jc w:val="right"/>
        <w:rPr>
          <w:color w:val="00000A"/>
          <w:sz w:val="24"/>
          <w:szCs w:val="24"/>
        </w:rPr>
      </w:pPr>
      <w:r w:rsidRPr="0035013A">
        <w:rPr>
          <w:color w:val="00000A"/>
          <w:sz w:val="24"/>
          <w:szCs w:val="24"/>
        </w:rPr>
        <w:t>к административному регламенту</w:t>
      </w:r>
    </w:p>
    <w:p w:rsidR="00C77B12" w:rsidRPr="0035013A" w:rsidRDefault="00C77B12" w:rsidP="00C77B12">
      <w:pPr>
        <w:suppressAutoHyphens/>
        <w:jc w:val="right"/>
        <w:rPr>
          <w:color w:val="00000A"/>
          <w:sz w:val="24"/>
          <w:szCs w:val="24"/>
        </w:rPr>
      </w:pPr>
      <w:r w:rsidRPr="0035013A">
        <w:rPr>
          <w:color w:val="00000A"/>
          <w:sz w:val="24"/>
          <w:szCs w:val="24"/>
        </w:rPr>
        <w:t>предоставления муниципальной услуги</w:t>
      </w:r>
    </w:p>
    <w:p w:rsidR="00C77B12" w:rsidRPr="0035013A" w:rsidRDefault="00C77B12" w:rsidP="00C77B12">
      <w:pPr>
        <w:suppressAutoHyphens/>
        <w:jc w:val="right"/>
        <w:rPr>
          <w:color w:val="00000A"/>
          <w:sz w:val="24"/>
          <w:szCs w:val="24"/>
        </w:rPr>
      </w:pPr>
      <w:r w:rsidRPr="0035013A">
        <w:rPr>
          <w:color w:val="00000A"/>
          <w:sz w:val="24"/>
          <w:szCs w:val="24"/>
        </w:rPr>
        <w:t xml:space="preserve">«Предоставление земельных участков, </w:t>
      </w:r>
    </w:p>
    <w:p w:rsidR="00C77B12" w:rsidRPr="0035013A" w:rsidRDefault="00C77B12" w:rsidP="00C77B12">
      <w:pPr>
        <w:suppressAutoHyphens/>
        <w:jc w:val="right"/>
        <w:rPr>
          <w:color w:val="00000A"/>
          <w:sz w:val="24"/>
          <w:szCs w:val="24"/>
        </w:rPr>
      </w:pPr>
      <w:r w:rsidRPr="0035013A">
        <w:rPr>
          <w:color w:val="00000A"/>
          <w:sz w:val="24"/>
          <w:szCs w:val="24"/>
        </w:rPr>
        <w:t xml:space="preserve">без проведения торгов в собственность, </w:t>
      </w:r>
    </w:p>
    <w:p w:rsidR="00C77B12" w:rsidRPr="0035013A" w:rsidRDefault="00C77B12" w:rsidP="00C77B12">
      <w:pPr>
        <w:suppressAutoHyphens/>
        <w:jc w:val="right"/>
        <w:rPr>
          <w:rFonts w:ascii="Calibri" w:hAnsi="Calibri" w:cs="Calibri"/>
          <w:color w:val="00000A"/>
          <w:sz w:val="24"/>
          <w:szCs w:val="24"/>
        </w:rPr>
      </w:pPr>
      <w:r w:rsidRPr="0035013A">
        <w:rPr>
          <w:color w:val="00000A"/>
          <w:sz w:val="24"/>
          <w:szCs w:val="24"/>
        </w:rPr>
        <w:t>аренду, безвозмездное пользование»</w:t>
      </w:r>
    </w:p>
    <w:p w:rsidR="00C77B12" w:rsidRPr="0035013A" w:rsidRDefault="00C77B12" w:rsidP="00C77B12">
      <w:pPr>
        <w:suppressAutoHyphens/>
        <w:jc w:val="center"/>
        <w:rPr>
          <w:rFonts w:ascii="Calibri" w:hAnsi="Calibri" w:cs="Calibri"/>
          <w:color w:val="00000A"/>
          <w:sz w:val="24"/>
          <w:szCs w:val="24"/>
        </w:rPr>
      </w:pPr>
    </w:p>
    <w:p w:rsidR="00C77B12" w:rsidRPr="0035013A" w:rsidRDefault="00C77B12" w:rsidP="00C77B12">
      <w:pPr>
        <w:suppressAutoHyphens/>
        <w:jc w:val="center"/>
        <w:rPr>
          <w:b/>
          <w:color w:val="00000A"/>
          <w:sz w:val="24"/>
          <w:szCs w:val="24"/>
        </w:rPr>
      </w:pPr>
      <w:r w:rsidRPr="0035013A">
        <w:rPr>
          <w:b/>
          <w:color w:val="00000A"/>
          <w:sz w:val="24"/>
          <w:szCs w:val="24"/>
        </w:rPr>
        <w:t>Форма заявления</w:t>
      </w:r>
    </w:p>
    <w:p w:rsidR="00C77B12" w:rsidRPr="0035013A" w:rsidRDefault="00C77B12" w:rsidP="00C77B12">
      <w:pPr>
        <w:suppressAutoHyphens/>
        <w:jc w:val="both"/>
        <w:rPr>
          <w:rFonts w:ascii="Calibri" w:hAnsi="Calibri" w:cs="Calibri"/>
          <w:color w:val="00000A"/>
        </w:rPr>
      </w:pPr>
    </w:p>
    <w:p w:rsidR="00C77B12" w:rsidRPr="0035013A" w:rsidRDefault="00C77B12" w:rsidP="00C77B12">
      <w:pPr>
        <w:autoSpaceDE w:val="0"/>
        <w:autoSpaceDN w:val="0"/>
        <w:adjustRightInd w:val="0"/>
        <w:jc w:val="right"/>
        <w:rPr>
          <w:sz w:val="24"/>
          <w:szCs w:val="24"/>
        </w:rPr>
      </w:pPr>
      <w:r w:rsidRPr="0035013A">
        <w:rPr>
          <w:sz w:val="24"/>
          <w:szCs w:val="24"/>
        </w:rPr>
        <w:t xml:space="preserve">Главе администрации </w:t>
      </w:r>
    </w:p>
    <w:p w:rsidR="00C77B12" w:rsidRPr="0035013A" w:rsidRDefault="00C77B12" w:rsidP="00C77B12">
      <w:pPr>
        <w:autoSpaceDE w:val="0"/>
        <w:autoSpaceDN w:val="0"/>
        <w:adjustRightInd w:val="0"/>
        <w:jc w:val="right"/>
        <w:rPr>
          <w:rFonts w:ascii="Courier New" w:hAnsi="Courier New" w:cs="Courier New"/>
        </w:rPr>
      </w:pPr>
      <w:r w:rsidRPr="0035013A">
        <w:rPr>
          <w:i/>
          <w:sz w:val="24"/>
          <w:szCs w:val="24"/>
        </w:rPr>
        <w:t>(… … наименование муниципального образования</w:t>
      </w:r>
      <w:r w:rsidRPr="0035013A">
        <w:rPr>
          <w:sz w:val="28"/>
          <w:szCs w:val="28"/>
        </w:rPr>
        <w:t>)</w:t>
      </w:r>
    </w:p>
    <w:p w:rsidR="00C77B12" w:rsidRPr="0035013A" w:rsidRDefault="00C77B12" w:rsidP="00C77B12">
      <w:pPr>
        <w:autoSpaceDE w:val="0"/>
        <w:autoSpaceDN w:val="0"/>
        <w:adjustRightInd w:val="0"/>
        <w:jc w:val="right"/>
        <w:rPr>
          <w:sz w:val="24"/>
          <w:szCs w:val="24"/>
        </w:rPr>
      </w:pPr>
      <w:r w:rsidRPr="0035013A">
        <w:rPr>
          <w:sz w:val="24"/>
          <w:szCs w:val="24"/>
        </w:rPr>
        <w:t>________________________________</w:t>
      </w:r>
    </w:p>
    <w:p w:rsidR="00C77B12" w:rsidRPr="0035013A" w:rsidRDefault="00C77B12" w:rsidP="00C77B12">
      <w:pPr>
        <w:autoSpaceDE w:val="0"/>
        <w:autoSpaceDN w:val="0"/>
        <w:adjustRightInd w:val="0"/>
        <w:jc w:val="right"/>
        <w:rPr>
          <w:sz w:val="24"/>
          <w:szCs w:val="24"/>
        </w:rPr>
      </w:pPr>
      <w:r w:rsidRPr="0035013A">
        <w:rPr>
          <w:sz w:val="24"/>
          <w:szCs w:val="24"/>
        </w:rPr>
        <w:t>от _____________________________</w:t>
      </w:r>
    </w:p>
    <w:p w:rsidR="00C77B12" w:rsidRPr="0035013A" w:rsidRDefault="00C77B12" w:rsidP="00C77B12">
      <w:pPr>
        <w:autoSpaceDE w:val="0"/>
        <w:autoSpaceDN w:val="0"/>
        <w:adjustRightInd w:val="0"/>
        <w:jc w:val="right"/>
        <w:rPr>
          <w:sz w:val="24"/>
          <w:szCs w:val="24"/>
        </w:rPr>
      </w:pPr>
      <w:r w:rsidRPr="0035013A">
        <w:rPr>
          <w:sz w:val="24"/>
          <w:szCs w:val="24"/>
        </w:rPr>
        <w:t>________________________________</w:t>
      </w:r>
    </w:p>
    <w:p w:rsidR="00C77B12" w:rsidRPr="0035013A" w:rsidRDefault="00C77B12" w:rsidP="00C77B12">
      <w:pPr>
        <w:autoSpaceDE w:val="0"/>
        <w:autoSpaceDN w:val="0"/>
        <w:adjustRightInd w:val="0"/>
        <w:jc w:val="right"/>
        <w:rPr>
          <w:sz w:val="24"/>
          <w:szCs w:val="24"/>
        </w:rPr>
      </w:pPr>
      <w:r w:rsidRPr="0035013A">
        <w:rPr>
          <w:sz w:val="24"/>
          <w:szCs w:val="24"/>
        </w:rPr>
        <w:t>(фамилия, имя, отчество, место</w:t>
      </w:r>
    </w:p>
    <w:p w:rsidR="00C77B12" w:rsidRPr="0035013A" w:rsidRDefault="00C77B12" w:rsidP="00C77B12">
      <w:pPr>
        <w:autoSpaceDE w:val="0"/>
        <w:autoSpaceDN w:val="0"/>
        <w:adjustRightInd w:val="0"/>
        <w:jc w:val="right"/>
        <w:rPr>
          <w:sz w:val="24"/>
          <w:szCs w:val="24"/>
        </w:rPr>
      </w:pPr>
      <w:r w:rsidRPr="0035013A">
        <w:rPr>
          <w:sz w:val="24"/>
          <w:szCs w:val="24"/>
        </w:rPr>
        <w:t>жительства заявителя и реквизиты</w:t>
      </w:r>
    </w:p>
    <w:p w:rsidR="00C77B12" w:rsidRPr="0035013A" w:rsidRDefault="00C77B12" w:rsidP="00C77B12">
      <w:pPr>
        <w:autoSpaceDE w:val="0"/>
        <w:autoSpaceDN w:val="0"/>
        <w:adjustRightInd w:val="0"/>
        <w:jc w:val="right"/>
        <w:rPr>
          <w:sz w:val="24"/>
          <w:szCs w:val="24"/>
        </w:rPr>
      </w:pPr>
      <w:r w:rsidRPr="0035013A">
        <w:rPr>
          <w:sz w:val="24"/>
          <w:szCs w:val="24"/>
        </w:rPr>
        <w:t>документа, удостоверяющего</w:t>
      </w:r>
    </w:p>
    <w:p w:rsidR="00C77B12" w:rsidRPr="0035013A" w:rsidRDefault="00C77B12" w:rsidP="00C77B12">
      <w:pPr>
        <w:autoSpaceDE w:val="0"/>
        <w:autoSpaceDN w:val="0"/>
        <w:adjustRightInd w:val="0"/>
        <w:jc w:val="right"/>
        <w:rPr>
          <w:sz w:val="24"/>
          <w:szCs w:val="24"/>
        </w:rPr>
      </w:pPr>
      <w:r w:rsidRPr="0035013A">
        <w:rPr>
          <w:sz w:val="24"/>
          <w:szCs w:val="24"/>
        </w:rPr>
        <w:t>личность заявителя (для</w:t>
      </w:r>
    </w:p>
    <w:p w:rsidR="00C77B12" w:rsidRPr="0035013A" w:rsidRDefault="00C77B12" w:rsidP="00C77B12">
      <w:pPr>
        <w:autoSpaceDE w:val="0"/>
        <w:autoSpaceDN w:val="0"/>
        <w:adjustRightInd w:val="0"/>
        <w:jc w:val="right"/>
        <w:rPr>
          <w:sz w:val="24"/>
          <w:szCs w:val="24"/>
        </w:rPr>
      </w:pPr>
      <w:r w:rsidRPr="0035013A">
        <w:rPr>
          <w:sz w:val="24"/>
          <w:szCs w:val="24"/>
        </w:rPr>
        <w:t>гражданина) или наименование</w:t>
      </w:r>
    </w:p>
    <w:p w:rsidR="00C77B12" w:rsidRPr="0035013A" w:rsidRDefault="00C77B12" w:rsidP="00C77B12">
      <w:pPr>
        <w:autoSpaceDE w:val="0"/>
        <w:autoSpaceDN w:val="0"/>
        <w:adjustRightInd w:val="0"/>
        <w:jc w:val="right"/>
        <w:rPr>
          <w:sz w:val="24"/>
          <w:szCs w:val="24"/>
        </w:rPr>
      </w:pPr>
      <w:r w:rsidRPr="0035013A">
        <w:rPr>
          <w:sz w:val="24"/>
          <w:szCs w:val="24"/>
        </w:rPr>
        <w:t>и место нахождения заявителя</w:t>
      </w:r>
    </w:p>
    <w:p w:rsidR="00C77B12" w:rsidRPr="0035013A" w:rsidRDefault="00C77B12" w:rsidP="00C77B12">
      <w:pPr>
        <w:autoSpaceDE w:val="0"/>
        <w:autoSpaceDN w:val="0"/>
        <w:adjustRightInd w:val="0"/>
        <w:jc w:val="right"/>
        <w:rPr>
          <w:sz w:val="24"/>
          <w:szCs w:val="24"/>
        </w:rPr>
      </w:pPr>
      <w:r w:rsidRPr="0035013A">
        <w:rPr>
          <w:sz w:val="24"/>
          <w:szCs w:val="24"/>
        </w:rPr>
        <w:t xml:space="preserve"> (для юридического лица)</w:t>
      </w:r>
    </w:p>
    <w:p w:rsidR="00C77B12" w:rsidRPr="0035013A" w:rsidRDefault="00C77B12" w:rsidP="00C77B12">
      <w:pPr>
        <w:autoSpaceDE w:val="0"/>
        <w:autoSpaceDN w:val="0"/>
        <w:adjustRightInd w:val="0"/>
        <w:jc w:val="right"/>
        <w:rPr>
          <w:sz w:val="24"/>
          <w:szCs w:val="24"/>
        </w:rPr>
      </w:pPr>
      <w:r w:rsidRPr="0035013A">
        <w:rPr>
          <w:sz w:val="24"/>
          <w:szCs w:val="24"/>
        </w:rPr>
        <w:t>_______________________________</w:t>
      </w:r>
    </w:p>
    <w:p w:rsidR="00C77B12" w:rsidRPr="0035013A" w:rsidRDefault="00C77B12" w:rsidP="00C77B12">
      <w:pPr>
        <w:autoSpaceDE w:val="0"/>
        <w:autoSpaceDN w:val="0"/>
        <w:adjustRightInd w:val="0"/>
        <w:jc w:val="right"/>
        <w:rPr>
          <w:sz w:val="24"/>
          <w:szCs w:val="24"/>
        </w:rPr>
      </w:pPr>
      <w:r w:rsidRPr="0035013A">
        <w:rPr>
          <w:sz w:val="24"/>
          <w:szCs w:val="24"/>
        </w:rPr>
        <w:t>_______________________________</w:t>
      </w:r>
    </w:p>
    <w:p w:rsidR="00C77B12" w:rsidRPr="0035013A" w:rsidRDefault="00C77B12" w:rsidP="00C77B12">
      <w:pPr>
        <w:autoSpaceDE w:val="0"/>
        <w:autoSpaceDN w:val="0"/>
        <w:adjustRightInd w:val="0"/>
        <w:jc w:val="right"/>
        <w:rPr>
          <w:sz w:val="24"/>
          <w:szCs w:val="24"/>
        </w:rPr>
      </w:pPr>
      <w:r w:rsidRPr="0035013A">
        <w:rPr>
          <w:sz w:val="24"/>
          <w:szCs w:val="24"/>
        </w:rPr>
        <w:t>(государственный регистрационный</w:t>
      </w:r>
    </w:p>
    <w:p w:rsidR="00C77B12" w:rsidRPr="0035013A" w:rsidRDefault="00C77B12" w:rsidP="00C77B12">
      <w:pPr>
        <w:autoSpaceDE w:val="0"/>
        <w:autoSpaceDN w:val="0"/>
        <w:adjustRightInd w:val="0"/>
        <w:jc w:val="right"/>
        <w:rPr>
          <w:sz w:val="24"/>
          <w:szCs w:val="24"/>
        </w:rPr>
      </w:pPr>
      <w:r w:rsidRPr="0035013A">
        <w:rPr>
          <w:sz w:val="24"/>
          <w:szCs w:val="24"/>
        </w:rPr>
        <w:t>номер записи о государственной</w:t>
      </w:r>
    </w:p>
    <w:p w:rsidR="00C77B12" w:rsidRPr="0035013A" w:rsidRDefault="00C77B12" w:rsidP="00C77B12">
      <w:pPr>
        <w:autoSpaceDE w:val="0"/>
        <w:autoSpaceDN w:val="0"/>
        <w:adjustRightInd w:val="0"/>
        <w:jc w:val="right"/>
        <w:rPr>
          <w:sz w:val="24"/>
          <w:szCs w:val="24"/>
        </w:rPr>
      </w:pPr>
      <w:r w:rsidRPr="0035013A">
        <w:rPr>
          <w:sz w:val="24"/>
          <w:szCs w:val="24"/>
        </w:rPr>
        <w:t>регистрации юридического лица</w:t>
      </w:r>
    </w:p>
    <w:p w:rsidR="00C77B12" w:rsidRPr="0035013A" w:rsidRDefault="00C77B12" w:rsidP="00C77B12">
      <w:pPr>
        <w:autoSpaceDE w:val="0"/>
        <w:autoSpaceDN w:val="0"/>
        <w:adjustRightInd w:val="0"/>
        <w:jc w:val="right"/>
        <w:rPr>
          <w:sz w:val="24"/>
          <w:szCs w:val="24"/>
        </w:rPr>
      </w:pPr>
      <w:r w:rsidRPr="0035013A">
        <w:rPr>
          <w:sz w:val="24"/>
          <w:szCs w:val="24"/>
        </w:rPr>
        <w:t>в ЕГРЮЛ и ИНН, за исключением</w:t>
      </w:r>
    </w:p>
    <w:p w:rsidR="00C77B12" w:rsidRPr="0035013A" w:rsidRDefault="00C77B12" w:rsidP="00C77B12">
      <w:pPr>
        <w:autoSpaceDE w:val="0"/>
        <w:autoSpaceDN w:val="0"/>
        <w:adjustRightInd w:val="0"/>
        <w:jc w:val="right"/>
        <w:rPr>
          <w:sz w:val="24"/>
          <w:szCs w:val="24"/>
        </w:rPr>
      </w:pPr>
      <w:r w:rsidRPr="0035013A">
        <w:rPr>
          <w:sz w:val="24"/>
          <w:szCs w:val="24"/>
        </w:rPr>
        <w:t>случаев, если заявителем является</w:t>
      </w:r>
    </w:p>
    <w:p w:rsidR="00C77B12" w:rsidRPr="0035013A" w:rsidRDefault="00C77B12" w:rsidP="00C77B12">
      <w:pPr>
        <w:autoSpaceDE w:val="0"/>
        <w:autoSpaceDN w:val="0"/>
        <w:adjustRightInd w:val="0"/>
        <w:jc w:val="right"/>
        <w:rPr>
          <w:sz w:val="24"/>
          <w:szCs w:val="24"/>
        </w:rPr>
      </w:pPr>
      <w:r w:rsidRPr="0035013A">
        <w:rPr>
          <w:sz w:val="24"/>
          <w:szCs w:val="24"/>
        </w:rPr>
        <w:t>иностранное юридическое лицо)</w:t>
      </w:r>
    </w:p>
    <w:p w:rsidR="00C77B12" w:rsidRPr="0035013A" w:rsidRDefault="00C77B12" w:rsidP="00C77B12">
      <w:pPr>
        <w:autoSpaceDE w:val="0"/>
        <w:autoSpaceDN w:val="0"/>
        <w:adjustRightInd w:val="0"/>
        <w:jc w:val="right"/>
        <w:rPr>
          <w:sz w:val="24"/>
          <w:szCs w:val="24"/>
        </w:rPr>
      </w:pPr>
      <w:r w:rsidRPr="0035013A">
        <w:rPr>
          <w:sz w:val="24"/>
          <w:szCs w:val="24"/>
        </w:rPr>
        <w:t>________________________________</w:t>
      </w:r>
    </w:p>
    <w:p w:rsidR="00C77B12" w:rsidRPr="0035013A" w:rsidRDefault="00C77B12" w:rsidP="00C77B12">
      <w:pPr>
        <w:autoSpaceDE w:val="0"/>
        <w:autoSpaceDN w:val="0"/>
        <w:adjustRightInd w:val="0"/>
        <w:jc w:val="right"/>
        <w:rPr>
          <w:sz w:val="24"/>
          <w:szCs w:val="24"/>
        </w:rPr>
      </w:pPr>
      <w:r w:rsidRPr="0035013A">
        <w:rPr>
          <w:sz w:val="24"/>
          <w:szCs w:val="24"/>
        </w:rPr>
        <w:t>(почтовый адрес и (или) адрес</w:t>
      </w:r>
    </w:p>
    <w:p w:rsidR="00C77B12" w:rsidRPr="0035013A" w:rsidRDefault="00C77B12" w:rsidP="00C77B12">
      <w:pPr>
        <w:autoSpaceDE w:val="0"/>
        <w:autoSpaceDN w:val="0"/>
        <w:adjustRightInd w:val="0"/>
        <w:jc w:val="right"/>
        <w:rPr>
          <w:sz w:val="24"/>
          <w:szCs w:val="24"/>
        </w:rPr>
      </w:pPr>
      <w:r w:rsidRPr="0035013A">
        <w:rPr>
          <w:sz w:val="24"/>
          <w:szCs w:val="24"/>
        </w:rPr>
        <w:t>электронной почты для связи с заявителем)</w:t>
      </w:r>
    </w:p>
    <w:p w:rsidR="00C77B12" w:rsidRPr="0035013A" w:rsidRDefault="00C77B12" w:rsidP="00C77B12">
      <w:pPr>
        <w:suppressAutoHyphens/>
        <w:jc w:val="both"/>
        <w:rPr>
          <w:rFonts w:ascii="Calibri" w:hAnsi="Calibri" w:cs="Calibri"/>
          <w:color w:val="00000A"/>
        </w:rPr>
      </w:pPr>
    </w:p>
    <w:p w:rsidR="00C77B12" w:rsidRPr="0035013A" w:rsidRDefault="00C77B12" w:rsidP="00C77B12">
      <w:pPr>
        <w:suppressAutoHyphens/>
        <w:jc w:val="center"/>
        <w:rPr>
          <w:b/>
          <w:color w:val="00000A"/>
          <w:sz w:val="24"/>
          <w:szCs w:val="24"/>
        </w:rPr>
      </w:pPr>
      <w:r w:rsidRPr="0035013A">
        <w:rPr>
          <w:b/>
          <w:color w:val="00000A"/>
          <w:sz w:val="24"/>
          <w:szCs w:val="24"/>
        </w:rPr>
        <w:t>ЗАЯВЛЕНИЕ</w:t>
      </w:r>
    </w:p>
    <w:p w:rsidR="00C77B12" w:rsidRPr="0035013A" w:rsidRDefault="00C77B12" w:rsidP="00C77B12">
      <w:pPr>
        <w:suppressAutoHyphens/>
        <w:jc w:val="center"/>
        <w:rPr>
          <w:b/>
          <w:color w:val="00000A"/>
          <w:sz w:val="24"/>
          <w:szCs w:val="24"/>
        </w:rPr>
      </w:pPr>
    </w:p>
    <w:p w:rsidR="00C77B12" w:rsidRPr="0035013A" w:rsidRDefault="00C77B12" w:rsidP="00C77B12">
      <w:pPr>
        <w:autoSpaceDE w:val="0"/>
        <w:autoSpaceDN w:val="0"/>
        <w:adjustRightInd w:val="0"/>
        <w:ind w:firstLine="708"/>
        <w:jc w:val="both"/>
        <w:rPr>
          <w:sz w:val="24"/>
          <w:szCs w:val="24"/>
        </w:rPr>
      </w:pPr>
      <w:r w:rsidRPr="0035013A">
        <w:rPr>
          <w:sz w:val="24"/>
          <w:szCs w:val="24"/>
        </w:rPr>
        <w:t>Прошу предоставить земельный участок с кадастровым номером_____________________________________________________________________.</w:t>
      </w:r>
    </w:p>
    <w:p w:rsidR="00C77B12" w:rsidRPr="0035013A" w:rsidRDefault="00C77B12" w:rsidP="00C77B12">
      <w:pPr>
        <w:autoSpaceDE w:val="0"/>
        <w:autoSpaceDN w:val="0"/>
        <w:adjustRightInd w:val="0"/>
        <w:ind w:firstLine="708"/>
        <w:jc w:val="both"/>
        <w:rPr>
          <w:sz w:val="24"/>
          <w:szCs w:val="24"/>
        </w:rPr>
      </w:pPr>
      <w:r w:rsidRPr="0035013A">
        <w:rPr>
          <w:sz w:val="24"/>
          <w:szCs w:val="24"/>
        </w:rPr>
        <w:t>Основание предоставления земельного участка без проведения торгов:</w:t>
      </w:r>
    </w:p>
    <w:p w:rsidR="00C77B12" w:rsidRPr="0035013A" w:rsidRDefault="00C77B12" w:rsidP="00C77B12">
      <w:pPr>
        <w:autoSpaceDE w:val="0"/>
        <w:autoSpaceDN w:val="0"/>
        <w:adjustRightInd w:val="0"/>
        <w:jc w:val="both"/>
        <w:rPr>
          <w:sz w:val="24"/>
          <w:szCs w:val="24"/>
        </w:rPr>
      </w:pPr>
      <w:r w:rsidRPr="0035013A">
        <w:rPr>
          <w:sz w:val="24"/>
          <w:szCs w:val="24"/>
        </w:rPr>
        <w:t>__________________________________________________________________________</w:t>
      </w:r>
    </w:p>
    <w:p w:rsidR="00C77B12" w:rsidRPr="0035013A" w:rsidRDefault="00C77B12" w:rsidP="00C77B12">
      <w:pPr>
        <w:autoSpaceDE w:val="0"/>
        <w:autoSpaceDN w:val="0"/>
        <w:adjustRightInd w:val="0"/>
        <w:jc w:val="both"/>
        <w:rPr>
          <w:sz w:val="24"/>
          <w:szCs w:val="24"/>
        </w:rPr>
      </w:pPr>
      <w:r w:rsidRPr="0035013A">
        <w:rPr>
          <w:sz w:val="24"/>
          <w:szCs w:val="24"/>
        </w:rPr>
        <w:t>__________________________________________________________________________</w:t>
      </w:r>
    </w:p>
    <w:p w:rsidR="00C77B12" w:rsidRPr="0035013A" w:rsidRDefault="00C77B12" w:rsidP="00C77B12">
      <w:pPr>
        <w:autoSpaceDE w:val="0"/>
        <w:autoSpaceDN w:val="0"/>
        <w:adjustRightInd w:val="0"/>
        <w:jc w:val="both"/>
        <w:rPr>
          <w:sz w:val="24"/>
          <w:szCs w:val="24"/>
        </w:rPr>
      </w:pPr>
      <w:r w:rsidRPr="0035013A">
        <w:rPr>
          <w:sz w:val="24"/>
          <w:szCs w:val="24"/>
        </w:rPr>
        <w:lastRenderedPageBreak/>
        <w:t>__________________________________________________________________________</w:t>
      </w:r>
    </w:p>
    <w:p w:rsidR="00C77B12" w:rsidRPr="0035013A" w:rsidRDefault="00C77B12" w:rsidP="00C77B12">
      <w:pPr>
        <w:autoSpaceDE w:val="0"/>
        <w:autoSpaceDN w:val="0"/>
        <w:adjustRightInd w:val="0"/>
        <w:jc w:val="both"/>
        <w:rPr>
          <w:sz w:val="24"/>
          <w:szCs w:val="24"/>
        </w:rPr>
      </w:pPr>
      <w:r w:rsidRPr="0035013A">
        <w:rPr>
          <w:sz w:val="24"/>
          <w:szCs w:val="24"/>
        </w:rPr>
        <w:t>(указывается основание из числа предусмотренных Земельным кодексом РФ)</w:t>
      </w:r>
    </w:p>
    <w:p w:rsidR="00C77B12" w:rsidRPr="0035013A" w:rsidRDefault="00C77B12" w:rsidP="00C77B12">
      <w:pPr>
        <w:autoSpaceDE w:val="0"/>
        <w:autoSpaceDN w:val="0"/>
        <w:adjustRightInd w:val="0"/>
        <w:jc w:val="both"/>
        <w:rPr>
          <w:sz w:val="24"/>
          <w:szCs w:val="24"/>
        </w:rPr>
      </w:pPr>
    </w:p>
    <w:p w:rsidR="00C77B12" w:rsidRPr="0035013A" w:rsidRDefault="00C77B12" w:rsidP="00C77B12">
      <w:pPr>
        <w:autoSpaceDE w:val="0"/>
        <w:autoSpaceDN w:val="0"/>
        <w:adjustRightInd w:val="0"/>
        <w:ind w:firstLine="708"/>
        <w:jc w:val="both"/>
        <w:rPr>
          <w:sz w:val="24"/>
          <w:szCs w:val="24"/>
        </w:rPr>
      </w:pPr>
      <w:r w:rsidRPr="0035013A">
        <w:rPr>
          <w:sz w:val="24"/>
          <w:szCs w:val="24"/>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C77B12" w:rsidRPr="0035013A" w:rsidRDefault="00C77B12" w:rsidP="00C77B12">
      <w:pPr>
        <w:autoSpaceDE w:val="0"/>
        <w:autoSpaceDN w:val="0"/>
        <w:adjustRightInd w:val="0"/>
        <w:jc w:val="both"/>
        <w:rPr>
          <w:sz w:val="24"/>
          <w:szCs w:val="24"/>
        </w:rPr>
      </w:pPr>
      <w:r w:rsidRPr="0035013A">
        <w:rPr>
          <w:sz w:val="24"/>
          <w:szCs w:val="24"/>
        </w:rPr>
        <w:t>__________________________________________________________________________.</w:t>
      </w:r>
    </w:p>
    <w:p w:rsidR="00C77B12" w:rsidRPr="0035013A" w:rsidRDefault="00C77B12" w:rsidP="00C77B12">
      <w:pPr>
        <w:autoSpaceDE w:val="0"/>
        <w:autoSpaceDN w:val="0"/>
        <w:adjustRightInd w:val="0"/>
        <w:jc w:val="both"/>
        <w:rPr>
          <w:sz w:val="24"/>
          <w:szCs w:val="24"/>
        </w:rPr>
      </w:pPr>
    </w:p>
    <w:p w:rsidR="00C77B12" w:rsidRPr="0035013A" w:rsidRDefault="00C77B12" w:rsidP="00C77B12">
      <w:pPr>
        <w:autoSpaceDE w:val="0"/>
        <w:autoSpaceDN w:val="0"/>
        <w:adjustRightInd w:val="0"/>
        <w:ind w:firstLine="708"/>
        <w:jc w:val="both"/>
        <w:rPr>
          <w:sz w:val="24"/>
          <w:szCs w:val="24"/>
        </w:rPr>
      </w:pPr>
      <w:r w:rsidRPr="0035013A">
        <w:rPr>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C77B12" w:rsidRPr="0035013A" w:rsidRDefault="00C77B12" w:rsidP="00C77B12">
      <w:pPr>
        <w:autoSpaceDE w:val="0"/>
        <w:autoSpaceDN w:val="0"/>
        <w:adjustRightInd w:val="0"/>
        <w:jc w:val="both"/>
        <w:rPr>
          <w:sz w:val="24"/>
          <w:szCs w:val="24"/>
        </w:rPr>
      </w:pPr>
      <w:r w:rsidRPr="0035013A">
        <w:rPr>
          <w:sz w:val="24"/>
          <w:szCs w:val="24"/>
        </w:rPr>
        <w:t>__________________________________________________________________________.</w:t>
      </w:r>
    </w:p>
    <w:p w:rsidR="00C77B12" w:rsidRPr="0035013A" w:rsidRDefault="00C77B12" w:rsidP="00C77B12">
      <w:pPr>
        <w:autoSpaceDE w:val="0"/>
        <w:autoSpaceDN w:val="0"/>
        <w:adjustRightInd w:val="0"/>
        <w:jc w:val="both"/>
        <w:rPr>
          <w:sz w:val="24"/>
          <w:szCs w:val="24"/>
        </w:rPr>
      </w:pPr>
    </w:p>
    <w:p w:rsidR="00C77B12" w:rsidRPr="0035013A" w:rsidRDefault="00C77B12" w:rsidP="00C77B12">
      <w:pPr>
        <w:autoSpaceDE w:val="0"/>
        <w:autoSpaceDN w:val="0"/>
        <w:adjustRightInd w:val="0"/>
        <w:ind w:firstLine="708"/>
        <w:jc w:val="both"/>
        <w:rPr>
          <w:sz w:val="24"/>
          <w:szCs w:val="24"/>
        </w:rPr>
      </w:pPr>
      <w:r w:rsidRPr="0035013A">
        <w:rPr>
          <w:sz w:val="24"/>
          <w:szCs w:val="24"/>
        </w:rPr>
        <w:t>Цель использования земельного участка _________________________________.</w:t>
      </w:r>
    </w:p>
    <w:p w:rsidR="00C77B12" w:rsidRPr="0035013A" w:rsidRDefault="00C77B12" w:rsidP="00C77B12">
      <w:pPr>
        <w:autoSpaceDE w:val="0"/>
        <w:autoSpaceDN w:val="0"/>
        <w:adjustRightInd w:val="0"/>
        <w:ind w:firstLine="708"/>
        <w:jc w:val="both"/>
        <w:rPr>
          <w:sz w:val="24"/>
          <w:szCs w:val="24"/>
        </w:rPr>
      </w:pPr>
      <w:r w:rsidRPr="0035013A">
        <w:rPr>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rsidR="00C77B12" w:rsidRPr="0035013A" w:rsidRDefault="00C77B12" w:rsidP="00C77B12">
      <w:pPr>
        <w:autoSpaceDE w:val="0"/>
        <w:autoSpaceDN w:val="0"/>
        <w:adjustRightInd w:val="0"/>
        <w:ind w:firstLine="540"/>
        <w:jc w:val="both"/>
        <w:rPr>
          <w:sz w:val="24"/>
          <w:szCs w:val="24"/>
        </w:rPr>
      </w:pPr>
      <w:r w:rsidRPr="0035013A">
        <w:rPr>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rsidR="00C77B12" w:rsidRPr="0035013A" w:rsidRDefault="00C77B12" w:rsidP="00C77B12">
      <w:pPr>
        <w:suppressAutoHyphens/>
        <w:jc w:val="both"/>
        <w:rPr>
          <w:color w:val="00000A"/>
          <w:sz w:val="24"/>
          <w:szCs w:val="24"/>
        </w:rPr>
      </w:pP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На основании </w:t>
      </w:r>
      <w:hyperlink r:id="rId345" w:history="1">
        <w:r w:rsidRPr="0035013A">
          <w:rPr>
            <w:color w:val="00000A"/>
            <w:sz w:val="24"/>
            <w:szCs w:val="24"/>
          </w:rPr>
          <w:t>приказа</w:t>
        </w:r>
      </w:hyperlink>
      <w:r w:rsidRPr="0035013A">
        <w:rPr>
          <w:color w:val="00000A"/>
          <w:sz w:val="24"/>
          <w:szCs w:val="24"/>
        </w:rPr>
        <w:t xml:space="preserve"> Минэкономразвития России № 7 результат рассмотрения заявления и документов прошу предоставить </w:t>
      </w:r>
      <w:hyperlink w:anchor="P596" w:history="1">
        <w:r w:rsidRPr="0035013A">
          <w:rPr>
            <w:color w:val="00000A"/>
            <w:sz w:val="24"/>
            <w:szCs w:val="24"/>
          </w:rPr>
          <w:t>&lt;*&gt;</w:t>
        </w:r>
      </w:hyperlink>
      <w:r w:rsidRPr="0035013A">
        <w:rPr>
          <w:color w:val="00000A"/>
          <w:sz w:val="24"/>
          <w:szCs w:val="24"/>
        </w:rPr>
        <w:t>:</w:t>
      </w:r>
    </w:p>
    <w:p w:rsidR="00C77B12" w:rsidRPr="0035013A" w:rsidRDefault="00C77B12" w:rsidP="00C77B12">
      <w:pPr>
        <w:suppressAutoHyphens/>
        <w:jc w:val="both"/>
        <w:rPr>
          <w:color w:val="00000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C77B12" w:rsidRPr="0035013A" w:rsidTr="00C77B12">
        <w:tc>
          <w:tcPr>
            <w:tcW w:w="913" w:type="dxa"/>
          </w:tcPr>
          <w:p w:rsidR="00C77B12" w:rsidRPr="0035013A" w:rsidRDefault="00C77B12" w:rsidP="00C77B12">
            <w:pPr>
              <w:suppressAutoHyphens/>
              <w:rPr>
                <w:color w:val="00000A"/>
                <w:sz w:val="24"/>
                <w:szCs w:val="24"/>
              </w:rPr>
            </w:pPr>
          </w:p>
        </w:tc>
        <w:tc>
          <w:tcPr>
            <w:tcW w:w="7313" w:type="dxa"/>
          </w:tcPr>
          <w:p w:rsidR="00C77B12" w:rsidRPr="0035013A" w:rsidRDefault="00C77B12" w:rsidP="00C77B12">
            <w:pPr>
              <w:suppressAutoHyphens/>
              <w:jc w:val="both"/>
              <w:rPr>
                <w:color w:val="00000A"/>
                <w:sz w:val="24"/>
                <w:szCs w:val="24"/>
              </w:rPr>
            </w:pPr>
            <w:r w:rsidRPr="0035013A">
              <w:rPr>
                <w:color w:val="00000A"/>
                <w:sz w:val="24"/>
                <w:szCs w:val="24"/>
              </w:rPr>
              <w:t>в виде бумажного документа непосредственно при личном обращении</w:t>
            </w:r>
          </w:p>
        </w:tc>
      </w:tr>
      <w:tr w:rsidR="00C77B12" w:rsidRPr="0035013A" w:rsidTr="00C77B12">
        <w:tc>
          <w:tcPr>
            <w:tcW w:w="913" w:type="dxa"/>
          </w:tcPr>
          <w:p w:rsidR="00C77B12" w:rsidRPr="0035013A" w:rsidRDefault="00C77B12" w:rsidP="00C77B12">
            <w:pPr>
              <w:suppressAutoHyphens/>
              <w:rPr>
                <w:color w:val="00000A"/>
                <w:sz w:val="24"/>
                <w:szCs w:val="24"/>
              </w:rPr>
            </w:pPr>
          </w:p>
        </w:tc>
        <w:tc>
          <w:tcPr>
            <w:tcW w:w="7313" w:type="dxa"/>
          </w:tcPr>
          <w:p w:rsidR="00C77B12" w:rsidRPr="0035013A" w:rsidRDefault="00C77B12" w:rsidP="00C77B12">
            <w:pPr>
              <w:suppressAutoHyphens/>
              <w:jc w:val="both"/>
              <w:rPr>
                <w:color w:val="00000A"/>
                <w:sz w:val="24"/>
                <w:szCs w:val="24"/>
              </w:rPr>
            </w:pPr>
            <w:r w:rsidRPr="0035013A">
              <w:rPr>
                <w:color w:val="00000A"/>
                <w:sz w:val="24"/>
                <w:szCs w:val="24"/>
              </w:rPr>
              <w:t>в виде бумажного документа посредством почтового отправления</w:t>
            </w:r>
          </w:p>
        </w:tc>
      </w:tr>
      <w:tr w:rsidR="00C77B12" w:rsidRPr="0035013A" w:rsidTr="00C77B12">
        <w:tc>
          <w:tcPr>
            <w:tcW w:w="913" w:type="dxa"/>
          </w:tcPr>
          <w:p w:rsidR="00C77B12" w:rsidRPr="0035013A" w:rsidRDefault="00C77B12" w:rsidP="00C77B12">
            <w:pPr>
              <w:suppressAutoHyphens/>
              <w:rPr>
                <w:color w:val="00000A"/>
                <w:sz w:val="24"/>
                <w:szCs w:val="24"/>
              </w:rPr>
            </w:pPr>
          </w:p>
        </w:tc>
        <w:tc>
          <w:tcPr>
            <w:tcW w:w="7313" w:type="dxa"/>
          </w:tcPr>
          <w:p w:rsidR="00C77B12" w:rsidRPr="0035013A" w:rsidRDefault="00C77B12" w:rsidP="00C77B12">
            <w:pPr>
              <w:suppressAutoHyphens/>
              <w:jc w:val="both"/>
              <w:rPr>
                <w:color w:val="00000A"/>
                <w:sz w:val="24"/>
                <w:szCs w:val="24"/>
              </w:rPr>
            </w:pPr>
            <w:r w:rsidRPr="0035013A">
              <w:rPr>
                <w:color w:val="00000A"/>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C77B12" w:rsidRPr="0035013A" w:rsidTr="00C77B12">
        <w:tc>
          <w:tcPr>
            <w:tcW w:w="913" w:type="dxa"/>
          </w:tcPr>
          <w:p w:rsidR="00C77B12" w:rsidRPr="0035013A" w:rsidRDefault="00C77B12" w:rsidP="00C77B12">
            <w:pPr>
              <w:suppressAutoHyphens/>
              <w:rPr>
                <w:color w:val="00000A"/>
                <w:sz w:val="24"/>
                <w:szCs w:val="24"/>
              </w:rPr>
            </w:pPr>
          </w:p>
        </w:tc>
        <w:tc>
          <w:tcPr>
            <w:tcW w:w="7313" w:type="dxa"/>
          </w:tcPr>
          <w:p w:rsidR="00C77B12" w:rsidRPr="0035013A" w:rsidRDefault="00C77B12" w:rsidP="00C77B12">
            <w:pPr>
              <w:suppressAutoHyphens/>
              <w:jc w:val="both"/>
              <w:rPr>
                <w:color w:val="00000A"/>
                <w:sz w:val="24"/>
                <w:szCs w:val="24"/>
              </w:rPr>
            </w:pPr>
            <w:r w:rsidRPr="0035013A">
              <w:rPr>
                <w:color w:val="00000A"/>
                <w:sz w:val="24"/>
                <w:szCs w:val="24"/>
              </w:rPr>
              <w:t>в виде электронного документа посредством электронной почты</w:t>
            </w:r>
          </w:p>
        </w:tc>
      </w:tr>
    </w:tbl>
    <w:p w:rsidR="00C77B12" w:rsidRPr="0035013A" w:rsidRDefault="00C77B12" w:rsidP="00C77B12">
      <w:pPr>
        <w:suppressAutoHyphens/>
        <w:jc w:val="both"/>
        <w:rPr>
          <w:color w:val="00000A"/>
          <w:sz w:val="24"/>
          <w:szCs w:val="24"/>
        </w:rPr>
      </w:pPr>
    </w:p>
    <w:p w:rsidR="00C77B12" w:rsidRPr="0035013A" w:rsidRDefault="00C77B12" w:rsidP="00C77B12">
      <w:pPr>
        <w:suppressAutoHyphens/>
        <w:ind w:firstLine="540"/>
        <w:jc w:val="both"/>
        <w:rPr>
          <w:color w:val="00000A"/>
          <w:sz w:val="24"/>
          <w:szCs w:val="24"/>
        </w:rPr>
      </w:pPr>
      <w:r w:rsidRPr="0035013A">
        <w:rPr>
          <w:color w:val="00000A"/>
          <w:sz w:val="24"/>
          <w:szCs w:val="24"/>
        </w:rPr>
        <w:t>результат рассмотрения заявления и документов в виде бумажного документа дополнительно прошу предоставить:</w:t>
      </w:r>
    </w:p>
    <w:p w:rsidR="00C77B12" w:rsidRPr="0035013A" w:rsidRDefault="00C77B12" w:rsidP="00C77B12">
      <w:pPr>
        <w:suppressAutoHyphens/>
        <w:jc w:val="both"/>
        <w:rPr>
          <w:color w:val="00000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C77B12" w:rsidRPr="0035013A" w:rsidTr="00C77B12">
        <w:tc>
          <w:tcPr>
            <w:tcW w:w="913" w:type="dxa"/>
          </w:tcPr>
          <w:p w:rsidR="00C77B12" w:rsidRPr="0035013A" w:rsidRDefault="00C77B12" w:rsidP="00C77B12">
            <w:pPr>
              <w:suppressAutoHyphens/>
              <w:rPr>
                <w:color w:val="00000A"/>
                <w:sz w:val="24"/>
                <w:szCs w:val="24"/>
              </w:rPr>
            </w:pPr>
          </w:p>
        </w:tc>
        <w:tc>
          <w:tcPr>
            <w:tcW w:w="7313" w:type="dxa"/>
          </w:tcPr>
          <w:p w:rsidR="00C77B12" w:rsidRPr="0035013A" w:rsidRDefault="00C77B12" w:rsidP="00C77B12">
            <w:pPr>
              <w:suppressAutoHyphens/>
              <w:jc w:val="both"/>
              <w:rPr>
                <w:color w:val="00000A"/>
                <w:sz w:val="24"/>
                <w:szCs w:val="24"/>
              </w:rPr>
            </w:pPr>
            <w:r w:rsidRPr="0035013A">
              <w:rPr>
                <w:color w:val="00000A"/>
                <w:sz w:val="24"/>
                <w:szCs w:val="24"/>
              </w:rPr>
              <w:t>непосредственно при личном обращении</w:t>
            </w:r>
          </w:p>
        </w:tc>
      </w:tr>
      <w:tr w:rsidR="00C77B12" w:rsidRPr="0035013A" w:rsidTr="00C77B12">
        <w:tc>
          <w:tcPr>
            <w:tcW w:w="913" w:type="dxa"/>
          </w:tcPr>
          <w:p w:rsidR="00C77B12" w:rsidRPr="0035013A" w:rsidRDefault="00C77B12" w:rsidP="00C77B12">
            <w:pPr>
              <w:suppressAutoHyphens/>
              <w:rPr>
                <w:color w:val="00000A"/>
                <w:sz w:val="24"/>
                <w:szCs w:val="24"/>
              </w:rPr>
            </w:pPr>
          </w:p>
        </w:tc>
        <w:tc>
          <w:tcPr>
            <w:tcW w:w="7313" w:type="dxa"/>
          </w:tcPr>
          <w:p w:rsidR="00C77B12" w:rsidRPr="0035013A" w:rsidRDefault="00C77B12" w:rsidP="00C77B12">
            <w:pPr>
              <w:suppressAutoHyphens/>
              <w:jc w:val="both"/>
              <w:rPr>
                <w:color w:val="00000A"/>
                <w:sz w:val="24"/>
                <w:szCs w:val="24"/>
              </w:rPr>
            </w:pPr>
            <w:r w:rsidRPr="0035013A">
              <w:rPr>
                <w:color w:val="00000A"/>
                <w:sz w:val="24"/>
                <w:szCs w:val="24"/>
              </w:rPr>
              <w:t>посредством почтового отправления</w:t>
            </w:r>
          </w:p>
        </w:tc>
      </w:tr>
    </w:tbl>
    <w:p w:rsidR="00C77B12" w:rsidRPr="0035013A" w:rsidRDefault="00C77B12" w:rsidP="00C77B12">
      <w:pPr>
        <w:suppressAutoHyphens/>
        <w:jc w:val="both"/>
        <w:rPr>
          <w:color w:val="00000A"/>
          <w:sz w:val="24"/>
          <w:szCs w:val="24"/>
        </w:rPr>
      </w:pPr>
    </w:p>
    <w:p w:rsidR="00C77B12" w:rsidRPr="0035013A" w:rsidRDefault="00C77B12" w:rsidP="00C77B12">
      <w:pPr>
        <w:suppressAutoHyphens/>
        <w:ind w:firstLine="540"/>
        <w:jc w:val="both"/>
        <w:rPr>
          <w:color w:val="00000A"/>
          <w:sz w:val="24"/>
          <w:szCs w:val="24"/>
        </w:rPr>
      </w:pPr>
      <w:r w:rsidRPr="0035013A">
        <w:rPr>
          <w:color w:val="00000A"/>
          <w:sz w:val="24"/>
          <w:szCs w:val="24"/>
        </w:rPr>
        <w:t>--------------------------------</w:t>
      </w:r>
    </w:p>
    <w:p w:rsidR="00C77B12" w:rsidRPr="0035013A" w:rsidRDefault="00C77B12" w:rsidP="00C77B12">
      <w:pPr>
        <w:suppressAutoHyphens/>
        <w:ind w:firstLine="540"/>
        <w:jc w:val="both"/>
        <w:rPr>
          <w:color w:val="00000A"/>
          <w:sz w:val="24"/>
          <w:szCs w:val="24"/>
        </w:rPr>
      </w:pPr>
      <w:bookmarkStart w:id="61" w:name="P596"/>
      <w:bookmarkEnd w:id="61"/>
      <w:r w:rsidRPr="0035013A">
        <w:rPr>
          <w:color w:val="00000A"/>
          <w:sz w:val="24"/>
          <w:szCs w:val="24"/>
        </w:rPr>
        <w:t>&lt;*&gt; Заполняется в случае подачи заявления и документов в форме электронных документов</w:t>
      </w:r>
    </w:p>
    <w:p w:rsidR="00C77B12" w:rsidRPr="0035013A" w:rsidRDefault="00C77B12" w:rsidP="00C77B12">
      <w:pPr>
        <w:suppressAutoHyphens/>
        <w:jc w:val="both"/>
        <w:rPr>
          <w:color w:val="00000A"/>
          <w:sz w:val="24"/>
          <w:szCs w:val="24"/>
        </w:rPr>
      </w:pPr>
    </w:p>
    <w:p w:rsidR="00C77B12" w:rsidRPr="0035013A" w:rsidRDefault="00C77B12" w:rsidP="00C77B12">
      <w:pPr>
        <w:autoSpaceDE w:val="0"/>
        <w:autoSpaceDN w:val="0"/>
        <w:adjustRightInd w:val="0"/>
        <w:jc w:val="both"/>
        <w:rPr>
          <w:sz w:val="24"/>
          <w:szCs w:val="24"/>
        </w:rPr>
      </w:pPr>
      <w:r w:rsidRPr="0035013A">
        <w:rPr>
          <w:sz w:val="24"/>
          <w:szCs w:val="24"/>
        </w:rPr>
        <w:t>Приложение:</w:t>
      </w:r>
    </w:p>
    <w:p w:rsidR="00C77B12" w:rsidRPr="0035013A" w:rsidRDefault="00C77B12" w:rsidP="00C77B12">
      <w:pPr>
        <w:autoSpaceDE w:val="0"/>
        <w:autoSpaceDN w:val="0"/>
        <w:adjustRightInd w:val="0"/>
        <w:jc w:val="both"/>
        <w:rPr>
          <w:sz w:val="24"/>
          <w:szCs w:val="24"/>
        </w:rPr>
      </w:pPr>
    </w:p>
    <w:p w:rsidR="00C77B12" w:rsidRPr="0035013A" w:rsidRDefault="00C77B12" w:rsidP="00C77B12">
      <w:pPr>
        <w:autoSpaceDE w:val="0"/>
        <w:autoSpaceDN w:val="0"/>
        <w:adjustRightInd w:val="0"/>
        <w:jc w:val="both"/>
        <w:rPr>
          <w:sz w:val="24"/>
          <w:szCs w:val="24"/>
        </w:rPr>
      </w:pPr>
      <w:r w:rsidRPr="0035013A">
        <w:rPr>
          <w:sz w:val="24"/>
          <w:szCs w:val="24"/>
        </w:rPr>
        <w:t>Дата                                                                                                                   Подпись заявителя</w:t>
      </w:r>
    </w:p>
    <w:p w:rsidR="00C77B12" w:rsidRPr="0035013A" w:rsidRDefault="00C77B12" w:rsidP="00C77B12">
      <w:pPr>
        <w:suppressAutoHyphens/>
        <w:jc w:val="both"/>
        <w:rPr>
          <w:color w:val="00000A"/>
          <w:sz w:val="24"/>
          <w:szCs w:val="24"/>
        </w:rPr>
      </w:pPr>
    </w:p>
    <w:p w:rsidR="00C77B12" w:rsidRPr="0035013A" w:rsidRDefault="00C77B12" w:rsidP="00C77B12">
      <w:pPr>
        <w:suppressAutoHyphens/>
        <w:jc w:val="both"/>
        <w:rPr>
          <w:color w:val="00000A"/>
          <w:sz w:val="24"/>
          <w:szCs w:val="24"/>
        </w:rPr>
      </w:pPr>
    </w:p>
    <w:p w:rsidR="00C77B12" w:rsidRPr="0035013A" w:rsidRDefault="00C77B12" w:rsidP="00C77B12">
      <w:pPr>
        <w:suppressAutoHyphens/>
        <w:jc w:val="both"/>
        <w:rPr>
          <w:rFonts w:ascii="Calibri" w:hAnsi="Calibri" w:cs="Calibri"/>
          <w:color w:val="00000A"/>
        </w:rPr>
      </w:pPr>
    </w:p>
    <w:p w:rsidR="00C77B12" w:rsidRPr="0035013A" w:rsidRDefault="00C77B12" w:rsidP="00C77B12">
      <w:pPr>
        <w:suppressAutoHyphens/>
        <w:jc w:val="both"/>
        <w:rPr>
          <w:rFonts w:ascii="Calibri" w:hAnsi="Calibri" w:cs="Calibri"/>
          <w:color w:val="00000A"/>
        </w:rPr>
      </w:pPr>
    </w:p>
    <w:p w:rsidR="00C77B12" w:rsidRPr="0035013A" w:rsidRDefault="00C77B12" w:rsidP="00C77B12">
      <w:pPr>
        <w:suppressAutoHyphens/>
        <w:jc w:val="right"/>
        <w:outlineLvl w:val="1"/>
        <w:rPr>
          <w:color w:val="00000A"/>
          <w:sz w:val="24"/>
          <w:szCs w:val="24"/>
        </w:rPr>
      </w:pPr>
      <w:r w:rsidRPr="0035013A">
        <w:rPr>
          <w:color w:val="00000A"/>
          <w:sz w:val="24"/>
          <w:szCs w:val="24"/>
        </w:rPr>
        <w:t>Приложение 2</w:t>
      </w:r>
    </w:p>
    <w:p w:rsidR="00C77B12" w:rsidRPr="0035013A" w:rsidRDefault="00C77B12" w:rsidP="00C77B12">
      <w:pPr>
        <w:suppressAutoHyphens/>
        <w:jc w:val="right"/>
        <w:rPr>
          <w:color w:val="00000A"/>
          <w:sz w:val="24"/>
          <w:szCs w:val="24"/>
        </w:rPr>
      </w:pPr>
      <w:r w:rsidRPr="0035013A">
        <w:rPr>
          <w:color w:val="00000A"/>
          <w:sz w:val="24"/>
          <w:szCs w:val="24"/>
        </w:rPr>
        <w:t>к административному регламенту</w:t>
      </w:r>
    </w:p>
    <w:p w:rsidR="00C77B12" w:rsidRPr="0035013A" w:rsidRDefault="00C77B12" w:rsidP="00C77B12">
      <w:pPr>
        <w:suppressAutoHyphens/>
        <w:jc w:val="right"/>
        <w:rPr>
          <w:color w:val="00000A"/>
          <w:sz w:val="24"/>
          <w:szCs w:val="24"/>
        </w:rPr>
      </w:pPr>
      <w:r w:rsidRPr="0035013A">
        <w:rPr>
          <w:color w:val="00000A"/>
          <w:sz w:val="24"/>
          <w:szCs w:val="24"/>
        </w:rPr>
        <w:t>предоставления муниципальной услуги</w:t>
      </w:r>
    </w:p>
    <w:p w:rsidR="00C77B12" w:rsidRPr="0035013A" w:rsidRDefault="00C77B12" w:rsidP="00C77B12">
      <w:pPr>
        <w:suppressAutoHyphens/>
        <w:jc w:val="right"/>
        <w:rPr>
          <w:color w:val="00000A"/>
          <w:sz w:val="24"/>
          <w:szCs w:val="24"/>
        </w:rPr>
      </w:pPr>
      <w:r w:rsidRPr="0035013A">
        <w:rPr>
          <w:color w:val="00000A"/>
          <w:sz w:val="24"/>
          <w:szCs w:val="24"/>
        </w:rPr>
        <w:t xml:space="preserve">«Предоставление земельных участков, </w:t>
      </w:r>
    </w:p>
    <w:p w:rsidR="00C77B12" w:rsidRPr="0035013A" w:rsidRDefault="00C77B12" w:rsidP="00C77B12">
      <w:pPr>
        <w:suppressAutoHyphens/>
        <w:jc w:val="right"/>
        <w:rPr>
          <w:color w:val="00000A"/>
          <w:sz w:val="24"/>
          <w:szCs w:val="24"/>
        </w:rPr>
      </w:pPr>
      <w:r w:rsidRPr="0035013A">
        <w:rPr>
          <w:color w:val="00000A"/>
          <w:sz w:val="24"/>
          <w:szCs w:val="24"/>
        </w:rPr>
        <w:t xml:space="preserve">без проведения торгов в собственность, </w:t>
      </w:r>
    </w:p>
    <w:p w:rsidR="00C77B12" w:rsidRPr="0035013A" w:rsidRDefault="00C77B12" w:rsidP="00C77B12">
      <w:pPr>
        <w:suppressAutoHyphens/>
        <w:jc w:val="right"/>
        <w:rPr>
          <w:rFonts w:ascii="Calibri" w:hAnsi="Calibri" w:cs="Calibri"/>
          <w:color w:val="00000A"/>
          <w:sz w:val="24"/>
          <w:szCs w:val="24"/>
        </w:rPr>
      </w:pPr>
      <w:r w:rsidRPr="0035013A">
        <w:rPr>
          <w:color w:val="00000A"/>
          <w:sz w:val="24"/>
          <w:szCs w:val="24"/>
        </w:rPr>
        <w:t>аренду, безвозмездное пользование»</w:t>
      </w:r>
    </w:p>
    <w:p w:rsidR="00C77B12" w:rsidRPr="0035013A" w:rsidRDefault="00C77B12" w:rsidP="00C77B12">
      <w:pPr>
        <w:suppressAutoHyphens/>
        <w:jc w:val="center"/>
        <w:rPr>
          <w:rFonts w:ascii="Calibri" w:hAnsi="Calibri" w:cs="Calibri"/>
          <w:color w:val="00000A"/>
          <w:sz w:val="24"/>
          <w:szCs w:val="24"/>
        </w:rPr>
      </w:pPr>
    </w:p>
    <w:p w:rsidR="00C77B12" w:rsidRPr="0035013A" w:rsidRDefault="00C77B12" w:rsidP="00C77B12">
      <w:pPr>
        <w:suppressAutoHyphens/>
        <w:jc w:val="center"/>
        <w:rPr>
          <w:b/>
          <w:color w:val="00000A"/>
          <w:sz w:val="24"/>
          <w:szCs w:val="24"/>
        </w:rPr>
      </w:pPr>
      <w:r w:rsidRPr="0035013A">
        <w:rPr>
          <w:b/>
          <w:color w:val="00000A"/>
          <w:sz w:val="24"/>
          <w:szCs w:val="24"/>
        </w:rPr>
        <w:t>Форма заявления</w:t>
      </w:r>
    </w:p>
    <w:p w:rsidR="00C77B12" w:rsidRPr="0035013A" w:rsidRDefault="00C77B12" w:rsidP="00C77B12">
      <w:pPr>
        <w:suppressAutoHyphens/>
        <w:jc w:val="both"/>
        <w:rPr>
          <w:rFonts w:ascii="Calibri" w:hAnsi="Calibri" w:cs="Calibri"/>
          <w:color w:val="00000A"/>
        </w:rPr>
      </w:pPr>
    </w:p>
    <w:p w:rsidR="00C77B12" w:rsidRPr="0035013A" w:rsidRDefault="00C77B12" w:rsidP="00C77B12">
      <w:pPr>
        <w:suppressAutoHyphens/>
        <w:jc w:val="both"/>
        <w:rPr>
          <w:color w:val="00000A"/>
          <w:sz w:val="24"/>
          <w:szCs w:val="24"/>
        </w:rPr>
      </w:pPr>
    </w:p>
    <w:p w:rsidR="00C77B12" w:rsidRPr="0035013A" w:rsidRDefault="00C77B12" w:rsidP="00C77B12">
      <w:pPr>
        <w:autoSpaceDE w:val="0"/>
        <w:autoSpaceDN w:val="0"/>
        <w:adjustRightInd w:val="0"/>
        <w:jc w:val="right"/>
        <w:rPr>
          <w:sz w:val="24"/>
          <w:szCs w:val="24"/>
        </w:rPr>
      </w:pPr>
      <w:r w:rsidRPr="0035013A">
        <w:rPr>
          <w:sz w:val="24"/>
          <w:szCs w:val="24"/>
        </w:rPr>
        <w:t xml:space="preserve">                                           Главе администрации </w:t>
      </w:r>
    </w:p>
    <w:p w:rsidR="00C77B12" w:rsidRPr="0035013A" w:rsidRDefault="00C77B12" w:rsidP="00C77B12">
      <w:pPr>
        <w:autoSpaceDE w:val="0"/>
        <w:autoSpaceDN w:val="0"/>
        <w:adjustRightInd w:val="0"/>
        <w:jc w:val="right"/>
        <w:rPr>
          <w:rFonts w:ascii="Courier New" w:hAnsi="Courier New" w:cs="Courier New"/>
        </w:rPr>
      </w:pPr>
      <w:r w:rsidRPr="0035013A">
        <w:rPr>
          <w:i/>
          <w:sz w:val="24"/>
          <w:szCs w:val="24"/>
        </w:rPr>
        <w:t>(… … наименование муниципального образования</w:t>
      </w:r>
      <w:r w:rsidRPr="0035013A">
        <w:rPr>
          <w:sz w:val="28"/>
          <w:szCs w:val="28"/>
        </w:rPr>
        <w:t>)</w:t>
      </w:r>
    </w:p>
    <w:p w:rsidR="00C77B12" w:rsidRPr="0035013A" w:rsidRDefault="00C77B12" w:rsidP="00C77B12">
      <w:pPr>
        <w:autoSpaceDE w:val="0"/>
        <w:autoSpaceDN w:val="0"/>
        <w:adjustRightInd w:val="0"/>
        <w:jc w:val="right"/>
        <w:rPr>
          <w:sz w:val="24"/>
          <w:szCs w:val="24"/>
        </w:rPr>
      </w:pPr>
      <w:r w:rsidRPr="0035013A">
        <w:rPr>
          <w:sz w:val="24"/>
          <w:szCs w:val="24"/>
        </w:rPr>
        <w:t>________________________________</w:t>
      </w:r>
    </w:p>
    <w:p w:rsidR="00C77B12" w:rsidRPr="0035013A" w:rsidRDefault="00C77B12" w:rsidP="00C77B12">
      <w:pPr>
        <w:autoSpaceDE w:val="0"/>
        <w:autoSpaceDN w:val="0"/>
        <w:adjustRightInd w:val="0"/>
        <w:jc w:val="right"/>
        <w:rPr>
          <w:sz w:val="24"/>
          <w:szCs w:val="24"/>
        </w:rPr>
      </w:pPr>
      <w:r w:rsidRPr="0035013A">
        <w:rPr>
          <w:sz w:val="24"/>
          <w:szCs w:val="24"/>
        </w:rPr>
        <w:t>от _____________________________</w:t>
      </w:r>
    </w:p>
    <w:p w:rsidR="00C77B12" w:rsidRPr="0035013A" w:rsidRDefault="00C77B12" w:rsidP="00C77B12">
      <w:pPr>
        <w:autoSpaceDE w:val="0"/>
        <w:autoSpaceDN w:val="0"/>
        <w:adjustRightInd w:val="0"/>
        <w:jc w:val="right"/>
        <w:rPr>
          <w:sz w:val="24"/>
          <w:szCs w:val="24"/>
        </w:rPr>
      </w:pPr>
      <w:r w:rsidRPr="0035013A">
        <w:rPr>
          <w:sz w:val="24"/>
          <w:szCs w:val="24"/>
        </w:rPr>
        <w:t>________________________________</w:t>
      </w:r>
    </w:p>
    <w:p w:rsidR="00C77B12" w:rsidRPr="0035013A" w:rsidRDefault="00C77B12" w:rsidP="00C77B12">
      <w:pPr>
        <w:autoSpaceDE w:val="0"/>
        <w:autoSpaceDN w:val="0"/>
        <w:adjustRightInd w:val="0"/>
        <w:jc w:val="right"/>
        <w:rPr>
          <w:sz w:val="24"/>
          <w:szCs w:val="24"/>
        </w:rPr>
      </w:pPr>
      <w:r w:rsidRPr="0035013A">
        <w:rPr>
          <w:sz w:val="24"/>
          <w:szCs w:val="24"/>
        </w:rPr>
        <w:t>(фамилия, имя, отчество, место</w:t>
      </w:r>
    </w:p>
    <w:p w:rsidR="00C77B12" w:rsidRPr="0035013A" w:rsidRDefault="00C77B12" w:rsidP="00C77B12">
      <w:pPr>
        <w:autoSpaceDE w:val="0"/>
        <w:autoSpaceDN w:val="0"/>
        <w:adjustRightInd w:val="0"/>
        <w:jc w:val="right"/>
        <w:rPr>
          <w:sz w:val="24"/>
          <w:szCs w:val="24"/>
        </w:rPr>
      </w:pPr>
      <w:r w:rsidRPr="0035013A">
        <w:rPr>
          <w:sz w:val="24"/>
          <w:szCs w:val="24"/>
        </w:rPr>
        <w:t>жительства заявителя и реквизиты</w:t>
      </w:r>
    </w:p>
    <w:p w:rsidR="00C77B12" w:rsidRPr="0035013A" w:rsidRDefault="00C77B12" w:rsidP="00C77B12">
      <w:pPr>
        <w:autoSpaceDE w:val="0"/>
        <w:autoSpaceDN w:val="0"/>
        <w:adjustRightInd w:val="0"/>
        <w:jc w:val="right"/>
        <w:rPr>
          <w:sz w:val="24"/>
          <w:szCs w:val="24"/>
        </w:rPr>
      </w:pPr>
      <w:r w:rsidRPr="0035013A">
        <w:rPr>
          <w:sz w:val="24"/>
          <w:szCs w:val="24"/>
        </w:rPr>
        <w:t>документа, удостоверяющего</w:t>
      </w:r>
    </w:p>
    <w:p w:rsidR="00C77B12" w:rsidRPr="0035013A" w:rsidRDefault="00C77B12" w:rsidP="00C77B12">
      <w:pPr>
        <w:autoSpaceDE w:val="0"/>
        <w:autoSpaceDN w:val="0"/>
        <w:adjustRightInd w:val="0"/>
        <w:jc w:val="right"/>
        <w:rPr>
          <w:sz w:val="24"/>
          <w:szCs w:val="24"/>
        </w:rPr>
      </w:pPr>
      <w:r w:rsidRPr="0035013A">
        <w:rPr>
          <w:sz w:val="24"/>
          <w:szCs w:val="24"/>
        </w:rPr>
        <w:t>личность заявителя (для</w:t>
      </w:r>
    </w:p>
    <w:p w:rsidR="00C77B12" w:rsidRPr="0035013A" w:rsidRDefault="00C77B12" w:rsidP="00C77B12">
      <w:pPr>
        <w:autoSpaceDE w:val="0"/>
        <w:autoSpaceDN w:val="0"/>
        <w:adjustRightInd w:val="0"/>
        <w:jc w:val="right"/>
        <w:rPr>
          <w:sz w:val="24"/>
          <w:szCs w:val="24"/>
        </w:rPr>
      </w:pPr>
      <w:r w:rsidRPr="0035013A">
        <w:rPr>
          <w:sz w:val="24"/>
          <w:szCs w:val="24"/>
        </w:rPr>
        <w:t>гражданина) или наименование</w:t>
      </w:r>
    </w:p>
    <w:p w:rsidR="00C77B12" w:rsidRPr="0035013A" w:rsidRDefault="00C77B12" w:rsidP="00C77B12">
      <w:pPr>
        <w:autoSpaceDE w:val="0"/>
        <w:autoSpaceDN w:val="0"/>
        <w:adjustRightInd w:val="0"/>
        <w:jc w:val="right"/>
        <w:rPr>
          <w:sz w:val="24"/>
          <w:szCs w:val="24"/>
        </w:rPr>
      </w:pPr>
      <w:r w:rsidRPr="0035013A">
        <w:rPr>
          <w:sz w:val="24"/>
          <w:szCs w:val="24"/>
        </w:rPr>
        <w:t>и место нахождения заявителя</w:t>
      </w:r>
    </w:p>
    <w:p w:rsidR="00C77B12" w:rsidRPr="0035013A" w:rsidRDefault="00C77B12" w:rsidP="00C77B12">
      <w:pPr>
        <w:autoSpaceDE w:val="0"/>
        <w:autoSpaceDN w:val="0"/>
        <w:adjustRightInd w:val="0"/>
        <w:jc w:val="right"/>
        <w:rPr>
          <w:sz w:val="24"/>
          <w:szCs w:val="24"/>
        </w:rPr>
      </w:pPr>
      <w:r w:rsidRPr="0035013A">
        <w:rPr>
          <w:sz w:val="24"/>
          <w:szCs w:val="24"/>
        </w:rPr>
        <w:t xml:space="preserve"> (крестьянско-фермерского хозяйства)</w:t>
      </w:r>
    </w:p>
    <w:p w:rsidR="00C77B12" w:rsidRPr="0035013A" w:rsidRDefault="00C77B12" w:rsidP="00C77B12">
      <w:pPr>
        <w:autoSpaceDE w:val="0"/>
        <w:autoSpaceDN w:val="0"/>
        <w:adjustRightInd w:val="0"/>
        <w:jc w:val="right"/>
        <w:rPr>
          <w:sz w:val="24"/>
          <w:szCs w:val="24"/>
        </w:rPr>
      </w:pPr>
      <w:r w:rsidRPr="0035013A">
        <w:rPr>
          <w:sz w:val="24"/>
          <w:szCs w:val="24"/>
        </w:rPr>
        <w:t>________________________________</w:t>
      </w:r>
    </w:p>
    <w:p w:rsidR="00C77B12" w:rsidRPr="0035013A" w:rsidRDefault="00C77B12" w:rsidP="00C77B12">
      <w:pPr>
        <w:autoSpaceDE w:val="0"/>
        <w:autoSpaceDN w:val="0"/>
        <w:adjustRightInd w:val="0"/>
        <w:jc w:val="right"/>
        <w:rPr>
          <w:sz w:val="24"/>
          <w:szCs w:val="24"/>
        </w:rPr>
      </w:pPr>
      <w:r w:rsidRPr="0035013A">
        <w:rPr>
          <w:sz w:val="24"/>
          <w:szCs w:val="24"/>
        </w:rPr>
        <w:t>(почтовый адрес и (или) адрес</w:t>
      </w:r>
    </w:p>
    <w:p w:rsidR="00C77B12" w:rsidRPr="0035013A" w:rsidRDefault="00C77B12" w:rsidP="00C77B12">
      <w:pPr>
        <w:autoSpaceDE w:val="0"/>
        <w:autoSpaceDN w:val="0"/>
        <w:adjustRightInd w:val="0"/>
        <w:jc w:val="right"/>
        <w:rPr>
          <w:sz w:val="24"/>
          <w:szCs w:val="24"/>
        </w:rPr>
      </w:pPr>
      <w:r w:rsidRPr="0035013A">
        <w:rPr>
          <w:sz w:val="24"/>
          <w:szCs w:val="24"/>
        </w:rPr>
        <w:t>электронной почты для связи с заявителем)</w:t>
      </w:r>
    </w:p>
    <w:p w:rsidR="00C77B12" w:rsidRPr="0035013A" w:rsidRDefault="00C77B12" w:rsidP="00C77B12">
      <w:pPr>
        <w:suppressAutoHyphens/>
        <w:jc w:val="right"/>
        <w:rPr>
          <w:rFonts w:ascii="Calibri" w:hAnsi="Calibri" w:cs="Calibri"/>
          <w:color w:val="00000A"/>
        </w:rPr>
      </w:pPr>
    </w:p>
    <w:p w:rsidR="00C77B12" w:rsidRPr="0035013A" w:rsidRDefault="00C77B12" w:rsidP="00C77B12">
      <w:pPr>
        <w:suppressAutoHyphens/>
        <w:jc w:val="center"/>
        <w:rPr>
          <w:rFonts w:ascii="Calibri" w:hAnsi="Calibri" w:cs="Calibri"/>
          <w:color w:val="00000A"/>
        </w:rPr>
      </w:pPr>
    </w:p>
    <w:p w:rsidR="00C77B12" w:rsidRPr="0035013A" w:rsidRDefault="00C77B12" w:rsidP="00C77B12">
      <w:pPr>
        <w:autoSpaceDE w:val="0"/>
        <w:autoSpaceDN w:val="0"/>
        <w:adjustRightInd w:val="0"/>
        <w:jc w:val="both"/>
        <w:rPr>
          <w:rFonts w:ascii="Courier New" w:hAnsi="Courier New" w:cs="Courier New"/>
        </w:rPr>
      </w:pPr>
    </w:p>
    <w:p w:rsidR="00C77B12" w:rsidRPr="0035013A" w:rsidRDefault="00C77B12" w:rsidP="00C77B12">
      <w:pPr>
        <w:suppressAutoHyphens/>
        <w:jc w:val="center"/>
        <w:rPr>
          <w:b/>
          <w:color w:val="00000A"/>
          <w:sz w:val="24"/>
          <w:szCs w:val="24"/>
        </w:rPr>
      </w:pPr>
      <w:bookmarkStart w:id="62" w:name="P691"/>
      <w:bookmarkEnd w:id="62"/>
      <w:r w:rsidRPr="0035013A">
        <w:rPr>
          <w:b/>
          <w:color w:val="00000A"/>
          <w:sz w:val="24"/>
          <w:szCs w:val="24"/>
        </w:rPr>
        <w:t>ЗАЯВЛЕНИЕ</w:t>
      </w:r>
    </w:p>
    <w:p w:rsidR="00C77B12" w:rsidRPr="0035013A" w:rsidRDefault="00C77B12" w:rsidP="00C77B12">
      <w:pPr>
        <w:autoSpaceDE w:val="0"/>
        <w:autoSpaceDN w:val="0"/>
        <w:adjustRightInd w:val="0"/>
        <w:jc w:val="both"/>
        <w:rPr>
          <w:rFonts w:ascii="Courier New" w:hAnsi="Courier New" w:cs="Courier New"/>
        </w:rPr>
      </w:pPr>
    </w:p>
    <w:p w:rsidR="00C77B12" w:rsidRPr="0035013A" w:rsidRDefault="00C77B12" w:rsidP="00C77B12">
      <w:pPr>
        <w:autoSpaceDE w:val="0"/>
        <w:autoSpaceDN w:val="0"/>
        <w:adjustRightInd w:val="0"/>
        <w:ind w:firstLine="708"/>
        <w:jc w:val="both"/>
        <w:rPr>
          <w:sz w:val="24"/>
          <w:szCs w:val="24"/>
        </w:rPr>
      </w:pPr>
      <w:r w:rsidRPr="0035013A">
        <w:rPr>
          <w:sz w:val="24"/>
          <w:szCs w:val="24"/>
        </w:rPr>
        <w:t>Прошу предоставить земельный участок с кадастровым номером __________________________________________________________________________.</w:t>
      </w:r>
    </w:p>
    <w:p w:rsidR="00C77B12" w:rsidRPr="0035013A" w:rsidRDefault="00C77B12" w:rsidP="00C77B12">
      <w:pPr>
        <w:autoSpaceDE w:val="0"/>
        <w:autoSpaceDN w:val="0"/>
        <w:adjustRightInd w:val="0"/>
        <w:ind w:firstLine="708"/>
        <w:jc w:val="both"/>
        <w:rPr>
          <w:sz w:val="24"/>
          <w:szCs w:val="24"/>
        </w:rPr>
      </w:pPr>
      <w:r w:rsidRPr="0035013A">
        <w:rPr>
          <w:sz w:val="24"/>
          <w:szCs w:val="24"/>
        </w:rPr>
        <w:t>Основание предоставления земельного участка без проведения торгов:</w:t>
      </w:r>
    </w:p>
    <w:p w:rsidR="00C77B12" w:rsidRPr="0035013A" w:rsidRDefault="00C77B12" w:rsidP="00C77B12">
      <w:pPr>
        <w:autoSpaceDE w:val="0"/>
        <w:autoSpaceDN w:val="0"/>
        <w:adjustRightInd w:val="0"/>
        <w:jc w:val="both"/>
        <w:rPr>
          <w:sz w:val="24"/>
          <w:szCs w:val="24"/>
        </w:rPr>
      </w:pPr>
      <w:r w:rsidRPr="0035013A">
        <w:rPr>
          <w:sz w:val="24"/>
          <w:szCs w:val="24"/>
        </w:rPr>
        <w:t>__________________________________________________________________________</w:t>
      </w:r>
    </w:p>
    <w:p w:rsidR="00C77B12" w:rsidRPr="0035013A" w:rsidRDefault="00C77B12" w:rsidP="00C77B12">
      <w:pPr>
        <w:autoSpaceDE w:val="0"/>
        <w:autoSpaceDN w:val="0"/>
        <w:adjustRightInd w:val="0"/>
        <w:jc w:val="both"/>
        <w:rPr>
          <w:sz w:val="24"/>
          <w:szCs w:val="24"/>
        </w:rPr>
      </w:pPr>
      <w:r w:rsidRPr="0035013A">
        <w:rPr>
          <w:sz w:val="24"/>
          <w:szCs w:val="24"/>
        </w:rPr>
        <w:t>__________________________________________________________________________</w:t>
      </w:r>
    </w:p>
    <w:p w:rsidR="00C77B12" w:rsidRPr="0035013A" w:rsidRDefault="00C77B12" w:rsidP="00C77B12">
      <w:pPr>
        <w:autoSpaceDE w:val="0"/>
        <w:autoSpaceDN w:val="0"/>
        <w:adjustRightInd w:val="0"/>
        <w:jc w:val="both"/>
        <w:rPr>
          <w:sz w:val="24"/>
          <w:szCs w:val="24"/>
        </w:rPr>
      </w:pPr>
      <w:r w:rsidRPr="0035013A">
        <w:rPr>
          <w:sz w:val="24"/>
          <w:szCs w:val="24"/>
        </w:rPr>
        <w:t>__________________________________________________________________________</w:t>
      </w:r>
    </w:p>
    <w:p w:rsidR="00C77B12" w:rsidRPr="0035013A" w:rsidRDefault="00C77B12" w:rsidP="00C77B12">
      <w:pPr>
        <w:autoSpaceDE w:val="0"/>
        <w:autoSpaceDN w:val="0"/>
        <w:adjustRightInd w:val="0"/>
        <w:jc w:val="both"/>
        <w:rPr>
          <w:sz w:val="24"/>
          <w:szCs w:val="24"/>
        </w:rPr>
      </w:pPr>
      <w:r w:rsidRPr="0035013A">
        <w:rPr>
          <w:sz w:val="24"/>
          <w:szCs w:val="24"/>
        </w:rPr>
        <w:t>(указывается основание из числа предусмотренных Земельным кодексом РФ)</w:t>
      </w:r>
    </w:p>
    <w:p w:rsidR="00C77B12" w:rsidRPr="0035013A" w:rsidRDefault="00C77B12" w:rsidP="00C77B12">
      <w:pPr>
        <w:autoSpaceDE w:val="0"/>
        <w:autoSpaceDN w:val="0"/>
        <w:adjustRightInd w:val="0"/>
        <w:jc w:val="both"/>
        <w:rPr>
          <w:sz w:val="24"/>
          <w:szCs w:val="24"/>
        </w:rPr>
      </w:pPr>
    </w:p>
    <w:p w:rsidR="00C77B12" w:rsidRPr="0035013A" w:rsidRDefault="00C77B12" w:rsidP="00C77B12">
      <w:pPr>
        <w:autoSpaceDE w:val="0"/>
        <w:autoSpaceDN w:val="0"/>
        <w:adjustRightInd w:val="0"/>
        <w:ind w:firstLine="708"/>
        <w:jc w:val="both"/>
        <w:rPr>
          <w:sz w:val="24"/>
          <w:szCs w:val="24"/>
        </w:rPr>
      </w:pPr>
      <w:r w:rsidRPr="0035013A">
        <w:rPr>
          <w:sz w:val="24"/>
          <w:szCs w:val="24"/>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C77B12" w:rsidRPr="0035013A" w:rsidRDefault="00C77B12" w:rsidP="00C77B12">
      <w:pPr>
        <w:autoSpaceDE w:val="0"/>
        <w:autoSpaceDN w:val="0"/>
        <w:adjustRightInd w:val="0"/>
        <w:jc w:val="both"/>
        <w:rPr>
          <w:sz w:val="24"/>
          <w:szCs w:val="24"/>
        </w:rPr>
      </w:pPr>
      <w:r w:rsidRPr="0035013A">
        <w:rPr>
          <w:sz w:val="24"/>
          <w:szCs w:val="24"/>
        </w:rPr>
        <w:t>__________________________________________________________________________.</w:t>
      </w:r>
    </w:p>
    <w:p w:rsidR="00C77B12" w:rsidRPr="0035013A" w:rsidRDefault="00C77B12" w:rsidP="00C77B12">
      <w:pPr>
        <w:autoSpaceDE w:val="0"/>
        <w:autoSpaceDN w:val="0"/>
        <w:adjustRightInd w:val="0"/>
        <w:jc w:val="both"/>
        <w:rPr>
          <w:sz w:val="24"/>
          <w:szCs w:val="24"/>
        </w:rPr>
      </w:pPr>
    </w:p>
    <w:p w:rsidR="00C77B12" w:rsidRPr="0035013A" w:rsidRDefault="00C77B12" w:rsidP="00C77B12">
      <w:pPr>
        <w:autoSpaceDE w:val="0"/>
        <w:autoSpaceDN w:val="0"/>
        <w:adjustRightInd w:val="0"/>
        <w:ind w:firstLine="708"/>
        <w:jc w:val="both"/>
        <w:rPr>
          <w:sz w:val="24"/>
          <w:szCs w:val="24"/>
        </w:rPr>
      </w:pPr>
      <w:r w:rsidRPr="0035013A">
        <w:rPr>
          <w:sz w:val="24"/>
          <w:szCs w:val="24"/>
        </w:rPr>
        <w:t>Реквизиты решения об изъятии земельного участка для государственных или муниципальных нужд в случае, если земельный участок предоставлен взамен земельного участка, изымаемого для государственных или муниципальных нужд</w:t>
      </w:r>
    </w:p>
    <w:p w:rsidR="00C77B12" w:rsidRPr="0035013A" w:rsidRDefault="00C77B12" w:rsidP="00C77B12">
      <w:pPr>
        <w:autoSpaceDE w:val="0"/>
        <w:autoSpaceDN w:val="0"/>
        <w:adjustRightInd w:val="0"/>
        <w:jc w:val="both"/>
        <w:rPr>
          <w:sz w:val="24"/>
          <w:szCs w:val="24"/>
        </w:rPr>
      </w:pPr>
      <w:r w:rsidRPr="0035013A">
        <w:rPr>
          <w:sz w:val="24"/>
          <w:szCs w:val="24"/>
        </w:rPr>
        <w:t>__________________________________________________________________________.</w:t>
      </w:r>
    </w:p>
    <w:p w:rsidR="00C77B12" w:rsidRPr="0035013A" w:rsidRDefault="00C77B12" w:rsidP="00C77B12">
      <w:pPr>
        <w:autoSpaceDE w:val="0"/>
        <w:autoSpaceDN w:val="0"/>
        <w:adjustRightInd w:val="0"/>
        <w:jc w:val="both"/>
        <w:rPr>
          <w:sz w:val="24"/>
          <w:szCs w:val="24"/>
        </w:rPr>
      </w:pPr>
    </w:p>
    <w:p w:rsidR="00C77B12" w:rsidRPr="0035013A" w:rsidRDefault="00C77B12" w:rsidP="00C77B12">
      <w:pPr>
        <w:autoSpaceDE w:val="0"/>
        <w:autoSpaceDN w:val="0"/>
        <w:adjustRightInd w:val="0"/>
        <w:ind w:firstLine="708"/>
        <w:jc w:val="both"/>
        <w:rPr>
          <w:sz w:val="24"/>
          <w:szCs w:val="24"/>
        </w:rPr>
      </w:pPr>
      <w:r w:rsidRPr="0035013A">
        <w:rPr>
          <w:sz w:val="24"/>
          <w:szCs w:val="24"/>
        </w:rPr>
        <w:t>Цель использования земельного участка _________________________________.</w:t>
      </w:r>
    </w:p>
    <w:p w:rsidR="00C77B12" w:rsidRPr="0035013A" w:rsidRDefault="00C77B12" w:rsidP="00C77B12">
      <w:pPr>
        <w:autoSpaceDE w:val="0"/>
        <w:autoSpaceDN w:val="0"/>
        <w:adjustRightInd w:val="0"/>
        <w:ind w:firstLine="708"/>
        <w:jc w:val="both"/>
        <w:rPr>
          <w:sz w:val="24"/>
          <w:szCs w:val="24"/>
        </w:rPr>
      </w:pPr>
      <w:r w:rsidRPr="0035013A">
        <w:rPr>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rsidR="00C77B12" w:rsidRPr="0035013A" w:rsidRDefault="00C77B12" w:rsidP="00C77B12">
      <w:pPr>
        <w:autoSpaceDE w:val="0"/>
        <w:autoSpaceDN w:val="0"/>
        <w:adjustRightInd w:val="0"/>
        <w:ind w:firstLine="540"/>
        <w:jc w:val="both"/>
        <w:rPr>
          <w:sz w:val="24"/>
          <w:szCs w:val="24"/>
        </w:rPr>
      </w:pPr>
      <w:r w:rsidRPr="0035013A">
        <w:rPr>
          <w:sz w:val="24"/>
          <w:szCs w:val="24"/>
        </w:rPr>
        <w:t xml:space="preserve">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w:t>
      </w:r>
      <w:r w:rsidRPr="0035013A">
        <w:rPr>
          <w:sz w:val="24"/>
          <w:szCs w:val="24"/>
        </w:rPr>
        <w:lastRenderedPageBreak/>
        <w:t>уточнялись на основании данного решения ___________________________________________________________________________.</w:t>
      </w:r>
    </w:p>
    <w:p w:rsidR="00C77B12" w:rsidRPr="0035013A" w:rsidRDefault="00C77B12" w:rsidP="00C77B12">
      <w:pPr>
        <w:suppressAutoHyphens/>
        <w:jc w:val="both"/>
        <w:rPr>
          <w:color w:val="00000A"/>
          <w:sz w:val="24"/>
          <w:szCs w:val="24"/>
        </w:rPr>
      </w:pPr>
    </w:p>
    <w:p w:rsidR="00C77B12" w:rsidRPr="0035013A" w:rsidRDefault="00C77B12" w:rsidP="00C77B12">
      <w:pPr>
        <w:suppressAutoHyphens/>
        <w:ind w:firstLine="540"/>
        <w:jc w:val="both"/>
        <w:rPr>
          <w:color w:val="00000A"/>
          <w:sz w:val="24"/>
          <w:szCs w:val="24"/>
        </w:rPr>
      </w:pPr>
      <w:r w:rsidRPr="0035013A">
        <w:rPr>
          <w:color w:val="00000A"/>
          <w:sz w:val="24"/>
          <w:szCs w:val="24"/>
        </w:rPr>
        <w:t xml:space="preserve">На основании </w:t>
      </w:r>
      <w:hyperlink r:id="rId346" w:history="1">
        <w:r w:rsidRPr="0035013A">
          <w:rPr>
            <w:color w:val="00000A"/>
            <w:sz w:val="24"/>
            <w:szCs w:val="24"/>
          </w:rPr>
          <w:t>приказа</w:t>
        </w:r>
      </w:hyperlink>
      <w:r w:rsidRPr="0035013A">
        <w:rPr>
          <w:color w:val="00000A"/>
          <w:sz w:val="24"/>
          <w:szCs w:val="24"/>
        </w:rPr>
        <w:t xml:space="preserve"> Минэкономразвития России № 7 результат рассмотрения заявления и документов прошу предоставить </w:t>
      </w:r>
      <w:hyperlink w:anchor="P596" w:history="1">
        <w:r w:rsidRPr="0035013A">
          <w:rPr>
            <w:color w:val="00000A"/>
            <w:sz w:val="24"/>
            <w:szCs w:val="24"/>
          </w:rPr>
          <w:t>&lt;*&gt;</w:t>
        </w:r>
      </w:hyperlink>
      <w:r w:rsidRPr="0035013A">
        <w:rPr>
          <w:color w:val="00000A"/>
          <w:sz w:val="24"/>
          <w:szCs w:val="24"/>
        </w:rPr>
        <w:t>:</w:t>
      </w:r>
    </w:p>
    <w:p w:rsidR="00C77B12" w:rsidRPr="0035013A" w:rsidRDefault="00C77B12" w:rsidP="00C77B12">
      <w:pPr>
        <w:suppressAutoHyphens/>
        <w:jc w:val="both"/>
        <w:rPr>
          <w:color w:val="00000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C77B12" w:rsidRPr="0035013A" w:rsidTr="00C77B12">
        <w:tc>
          <w:tcPr>
            <w:tcW w:w="913" w:type="dxa"/>
          </w:tcPr>
          <w:p w:rsidR="00C77B12" w:rsidRPr="0035013A" w:rsidRDefault="00C77B12" w:rsidP="00C77B12">
            <w:pPr>
              <w:suppressAutoHyphens/>
              <w:rPr>
                <w:color w:val="00000A"/>
                <w:sz w:val="24"/>
                <w:szCs w:val="24"/>
              </w:rPr>
            </w:pPr>
          </w:p>
        </w:tc>
        <w:tc>
          <w:tcPr>
            <w:tcW w:w="7313" w:type="dxa"/>
          </w:tcPr>
          <w:p w:rsidR="00C77B12" w:rsidRPr="0035013A" w:rsidRDefault="00C77B12" w:rsidP="00C77B12">
            <w:pPr>
              <w:suppressAutoHyphens/>
              <w:jc w:val="both"/>
              <w:rPr>
                <w:color w:val="00000A"/>
                <w:sz w:val="24"/>
                <w:szCs w:val="24"/>
              </w:rPr>
            </w:pPr>
            <w:r w:rsidRPr="0035013A">
              <w:rPr>
                <w:color w:val="00000A"/>
                <w:sz w:val="24"/>
                <w:szCs w:val="24"/>
              </w:rPr>
              <w:t>в виде бумажного документа непосредственно при личном обращении</w:t>
            </w:r>
          </w:p>
        </w:tc>
      </w:tr>
      <w:tr w:rsidR="00C77B12" w:rsidRPr="0035013A" w:rsidTr="00C77B12">
        <w:tc>
          <w:tcPr>
            <w:tcW w:w="913" w:type="dxa"/>
          </w:tcPr>
          <w:p w:rsidR="00C77B12" w:rsidRPr="0035013A" w:rsidRDefault="00C77B12" w:rsidP="00C77B12">
            <w:pPr>
              <w:suppressAutoHyphens/>
              <w:rPr>
                <w:color w:val="00000A"/>
                <w:sz w:val="24"/>
                <w:szCs w:val="24"/>
              </w:rPr>
            </w:pPr>
          </w:p>
        </w:tc>
        <w:tc>
          <w:tcPr>
            <w:tcW w:w="7313" w:type="dxa"/>
          </w:tcPr>
          <w:p w:rsidR="00C77B12" w:rsidRPr="0035013A" w:rsidRDefault="00C77B12" w:rsidP="00C77B12">
            <w:pPr>
              <w:suppressAutoHyphens/>
              <w:jc w:val="both"/>
              <w:rPr>
                <w:color w:val="00000A"/>
                <w:sz w:val="24"/>
                <w:szCs w:val="24"/>
              </w:rPr>
            </w:pPr>
            <w:r w:rsidRPr="0035013A">
              <w:rPr>
                <w:color w:val="00000A"/>
                <w:sz w:val="24"/>
                <w:szCs w:val="24"/>
              </w:rPr>
              <w:t>в виде бумажного документа посредством почтового отправления</w:t>
            </w:r>
          </w:p>
        </w:tc>
      </w:tr>
      <w:tr w:rsidR="00C77B12" w:rsidRPr="0035013A" w:rsidTr="00C77B12">
        <w:tc>
          <w:tcPr>
            <w:tcW w:w="913" w:type="dxa"/>
          </w:tcPr>
          <w:p w:rsidR="00C77B12" w:rsidRPr="0035013A" w:rsidRDefault="00C77B12" w:rsidP="00C77B12">
            <w:pPr>
              <w:suppressAutoHyphens/>
              <w:rPr>
                <w:color w:val="00000A"/>
                <w:sz w:val="24"/>
                <w:szCs w:val="24"/>
              </w:rPr>
            </w:pPr>
          </w:p>
        </w:tc>
        <w:tc>
          <w:tcPr>
            <w:tcW w:w="7313" w:type="dxa"/>
          </w:tcPr>
          <w:p w:rsidR="00C77B12" w:rsidRPr="0035013A" w:rsidRDefault="00C77B12" w:rsidP="00C77B12">
            <w:pPr>
              <w:suppressAutoHyphens/>
              <w:jc w:val="both"/>
              <w:rPr>
                <w:color w:val="00000A"/>
                <w:sz w:val="24"/>
                <w:szCs w:val="24"/>
              </w:rPr>
            </w:pPr>
            <w:r w:rsidRPr="0035013A">
              <w:rPr>
                <w:color w:val="00000A"/>
                <w:sz w:val="24"/>
                <w:szCs w:val="24"/>
              </w:rPr>
              <w:t>в виде электронного документа, размещенного на официальном сайте, ссылка на который направляется посредством электронной почты</w:t>
            </w:r>
          </w:p>
        </w:tc>
      </w:tr>
      <w:tr w:rsidR="00C77B12" w:rsidRPr="0035013A" w:rsidTr="00C77B12">
        <w:tc>
          <w:tcPr>
            <w:tcW w:w="913" w:type="dxa"/>
          </w:tcPr>
          <w:p w:rsidR="00C77B12" w:rsidRPr="0035013A" w:rsidRDefault="00C77B12" w:rsidP="00C77B12">
            <w:pPr>
              <w:suppressAutoHyphens/>
              <w:rPr>
                <w:color w:val="00000A"/>
                <w:sz w:val="24"/>
                <w:szCs w:val="24"/>
              </w:rPr>
            </w:pPr>
          </w:p>
        </w:tc>
        <w:tc>
          <w:tcPr>
            <w:tcW w:w="7313" w:type="dxa"/>
          </w:tcPr>
          <w:p w:rsidR="00C77B12" w:rsidRPr="0035013A" w:rsidRDefault="00C77B12" w:rsidP="00C77B12">
            <w:pPr>
              <w:suppressAutoHyphens/>
              <w:jc w:val="both"/>
              <w:rPr>
                <w:color w:val="00000A"/>
                <w:sz w:val="24"/>
                <w:szCs w:val="24"/>
              </w:rPr>
            </w:pPr>
            <w:r w:rsidRPr="0035013A">
              <w:rPr>
                <w:color w:val="00000A"/>
                <w:sz w:val="24"/>
                <w:szCs w:val="24"/>
              </w:rPr>
              <w:t>в виде электронного документа посредством электронной почты</w:t>
            </w:r>
          </w:p>
        </w:tc>
      </w:tr>
    </w:tbl>
    <w:p w:rsidR="00C77B12" w:rsidRPr="0035013A" w:rsidRDefault="00C77B12" w:rsidP="00C77B12">
      <w:pPr>
        <w:suppressAutoHyphens/>
        <w:jc w:val="both"/>
        <w:rPr>
          <w:color w:val="00000A"/>
          <w:sz w:val="24"/>
          <w:szCs w:val="24"/>
        </w:rPr>
      </w:pPr>
    </w:p>
    <w:p w:rsidR="00C77B12" w:rsidRPr="0035013A" w:rsidRDefault="00C77B12" w:rsidP="00C77B12">
      <w:pPr>
        <w:suppressAutoHyphens/>
        <w:ind w:firstLine="540"/>
        <w:jc w:val="both"/>
        <w:rPr>
          <w:color w:val="00000A"/>
          <w:sz w:val="24"/>
          <w:szCs w:val="24"/>
        </w:rPr>
      </w:pPr>
      <w:r w:rsidRPr="0035013A">
        <w:rPr>
          <w:color w:val="00000A"/>
          <w:sz w:val="24"/>
          <w:szCs w:val="24"/>
        </w:rPr>
        <w:t>результат рассмотрения заявления и документов в виде бумажного документа дополнительно прошу предоставить:</w:t>
      </w:r>
    </w:p>
    <w:p w:rsidR="00C77B12" w:rsidRPr="0035013A" w:rsidRDefault="00C77B12" w:rsidP="00C77B12">
      <w:pPr>
        <w:suppressAutoHyphens/>
        <w:jc w:val="both"/>
        <w:rPr>
          <w:color w:val="00000A"/>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7313"/>
      </w:tblGrid>
      <w:tr w:rsidR="00C77B12" w:rsidRPr="0035013A" w:rsidTr="00C77B12">
        <w:tc>
          <w:tcPr>
            <w:tcW w:w="913" w:type="dxa"/>
          </w:tcPr>
          <w:p w:rsidR="00C77B12" w:rsidRPr="0035013A" w:rsidRDefault="00C77B12" w:rsidP="00C77B12">
            <w:pPr>
              <w:suppressAutoHyphens/>
              <w:rPr>
                <w:color w:val="00000A"/>
                <w:sz w:val="24"/>
                <w:szCs w:val="24"/>
              </w:rPr>
            </w:pPr>
          </w:p>
        </w:tc>
        <w:tc>
          <w:tcPr>
            <w:tcW w:w="7313" w:type="dxa"/>
          </w:tcPr>
          <w:p w:rsidR="00C77B12" w:rsidRPr="0035013A" w:rsidRDefault="00C77B12" w:rsidP="00C77B12">
            <w:pPr>
              <w:suppressAutoHyphens/>
              <w:jc w:val="both"/>
              <w:rPr>
                <w:color w:val="00000A"/>
                <w:sz w:val="24"/>
                <w:szCs w:val="24"/>
              </w:rPr>
            </w:pPr>
            <w:r w:rsidRPr="0035013A">
              <w:rPr>
                <w:color w:val="00000A"/>
                <w:sz w:val="24"/>
                <w:szCs w:val="24"/>
              </w:rPr>
              <w:t>непосредственно при личном обращении</w:t>
            </w:r>
          </w:p>
        </w:tc>
      </w:tr>
      <w:tr w:rsidR="00C77B12" w:rsidRPr="0035013A" w:rsidTr="00C77B12">
        <w:tc>
          <w:tcPr>
            <w:tcW w:w="913" w:type="dxa"/>
          </w:tcPr>
          <w:p w:rsidR="00C77B12" w:rsidRPr="0035013A" w:rsidRDefault="00C77B12" w:rsidP="00C77B12">
            <w:pPr>
              <w:suppressAutoHyphens/>
              <w:rPr>
                <w:color w:val="00000A"/>
                <w:sz w:val="24"/>
                <w:szCs w:val="24"/>
              </w:rPr>
            </w:pPr>
          </w:p>
        </w:tc>
        <w:tc>
          <w:tcPr>
            <w:tcW w:w="7313" w:type="dxa"/>
          </w:tcPr>
          <w:p w:rsidR="00C77B12" w:rsidRPr="0035013A" w:rsidRDefault="00C77B12" w:rsidP="00C77B12">
            <w:pPr>
              <w:suppressAutoHyphens/>
              <w:jc w:val="both"/>
              <w:rPr>
                <w:color w:val="00000A"/>
                <w:sz w:val="24"/>
                <w:szCs w:val="24"/>
              </w:rPr>
            </w:pPr>
            <w:r w:rsidRPr="0035013A">
              <w:rPr>
                <w:color w:val="00000A"/>
                <w:sz w:val="24"/>
                <w:szCs w:val="24"/>
              </w:rPr>
              <w:t>посредством почтового отправления</w:t>
            </w:r>
          </w:p>
        </w:tc>
      </w:tr>
    </w:tbl>
    <w:p w:rsidR="00C77B12" w:rsidRPr="0035013A" w:rsidRDefault="00C77B12" w:rsidP="00C77B12">
      <w:pPr>
        <w:suppressAutoHyphens/>
        <w:jc w:val="both"/>
        <w:rPr>
          <w:color w:val="00000A"/>
          <w:sz w:val="24"/>
          <w:szCs w:val="24"/>
        </w:rPr>
      </w:pPr>
    </w:p>
    <w:p w:rsidR="00C77B12" w:rsidRPr="0035013A" w:rsidRDefault="00C77B12" w:rsidP="00C77B12">
      <w:pPr>
        <w:suppressAutoHyphens/>
        <w:ind w:firstLine="540"/>
        <w:jc w:val="both"/>
        <w:rPr>
          <w:color w:val="00000A"/>
          <w:sz w:val="24"/>
          <w:szCs w:val="24"/>
        </w:rPr>
      </w:pPr>
      <w:r w:rsidRPr="0035013A">
        <w:rPr>
          <w:color w:val="00000A"/>
          <w:sz w:val="24"/>
          <w:szCs w:val="24"/>
        </w:rPr>
        <w:t>--------------------------------</w:t>
      </w:r>
    </w:p>
    <w:p w:rsidR="00C77B12" w:rsidRPr="0035013A" w:rsidRDefault="00C77B12" w:rsidP="00C77B12">
      <w:pPr>
        <w:suppressAutoHyphens/>
        <w:ind w:firstLine="540"/>
        <w:jc w:val="both"/>
        <w:rPr>
          <w:color w:val="00000A"/>
          <w:sz w:val="24"/>
          <w:szCs w:val="24"/>
        </w:rPr>
      </w:pPr>
      <w:r w:rsidRPr="0035013A">
        <w:rPr>
          <w:color w:val="00000A"/>
          <w:sz w:val="24"/>
          <w:szCs w:val="24"/>
        </w:rPr>
        <w:t>&lt;*&gt; Заполняется в случае подачи заявления и документов в форме электронных документов</w:t>
      </w:r>
    </w:p>
    <w:p w:rsidR="00C77B12" w:rsidRPr="0035013A" w:rsidRDefault="00C77B12" w:rsidP="00C77B12">
      <w:pPr>
        <w:suppressAutoHyphens/>
        <w:jc w:val="both"/>
        <w:rPr>
          <w:color w:val="00000A"/>
          <w:sz w:val="24"/>
          <w:szCs w:val="24"/>
        </w:rPr>
      </w:pPr>
    </w:p>
    <w:p w:rsidR="00C77B12" w:rsidRPr="0035013A" w:rsidRDefault="00C77B12" w:rsidP="00C77B12">
      <w:pPr>
        <w:autoSpaceDE w:val="0"/>
        <w:autoSpaceDN w:val="0"/>
        <w:adjustRightInd w:val="0"/>
        <w:jc w:val="both"/>
        <w:rPr>
          <w:sz w:val="24"/>
          <w:szCs w:val="24"/>
        </w:rPr>
      </w:pPr>
      <w:r w:rsidRPr="0035013A">
        <w:rPr>
          <w:sz w:val="24"/>
          <w:szCs w:val="24"/>
        </w:rPr>
        <w:t>Приложение:</w:t>
      </w:r>
    </w:p>
    <w:p w:rsidR="00C77B12" w:rsidRPr="0035013A" w:rsidRDefault="00C77B12" w:rsidP="00C77B12">
      <w:pPr>
        <w:autoSpaceDE w:val="0"/>
        <w:autoSpaceDN w:val="0"/>
        <w:adjustRightInd w:val="0"/>
        <w:jc w:val="both"/>
        <w:rPr>
          <w:sz w:val="24"/>
          <w:szCs w:val="24"/>
        </w:rPr>
      </w:pPr>
    </w:p>
    <w:p w:rsidR="00C77B12" w:rsidRPr="0035013A" w:rsidRDefault="00C77B12" w:rsidP="00C77B12">
      <w:pPr>
        <w:autoSpaceDE w:val="0"/>
        <w:autoSpaceDN w:val="0"/>
        <w:adjustRightInd w:val="0"/>
        <w:jc w:val="both"/>
        <w:rPr>
          <w:sz w:val="24"/>
          <w:szCs w:val="24"/>
        </w:rPr>
      </w:pPr>
      <w:r w:rsidRPr="0035013A">
        <w:rPr>
          <w:sz w:val="24"/>
          <w:szCs w:val="24"/>
        </w:rPr>
        <w:t>Дата                                                                                                                   Подпись заявителя</w:t>
      </w:r>
    </w:p>
    <w:p w:rsidR="00C77B12" w:rsidRDefault="00C77B12" w:rsidP="00C77B12"/>
    <w:p w:rsidR="00C77B12" w:rsidRDefault="00C77B12" w:rsidP="00C77B12">
      <w:pPr>
        <w:rPr>
          <w:szCs w:val="26"/>
        </w:rPr>
      </w:pPr>
    </w:p>
    <w:p w:rsidR="00C77B12" w:rsidRPr="00FD1D25" w:rsidRDefault="00C77B12" w:rsidP="00C77B12">
      <w:pPr>
        <w:jc w:val="center"/>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drawing>
          <wp:anchor distT="0" distB="0" distL="114300" distR="114300" simplePos="0" relativeHeight="251728896" behindDoc="0" locked="0" layoutInCell="1" allowOverlap="1" wp14:anchorId="59D0CEF0" wp14:editId="3A9FB8EF">
            <wp:simplePos x="0" y="0"/>
            <wp:positionH relativeFrom="column">
              <wp:posOffset>2498725</wp:posOffset>
            </wp:positionH>
            <wp:positionV relativeFrom="paragraph">
              <wp:posOffset>-302260</wp:posOffset>
            </wp:positionV>
            <wp:extent cx="864235" cy="1059180"/>
            <wp:effectExtent l="19050" t="0" r="0" b="0"/>
            <wp:wrapSquare wrapText="right"/>
            <wp:docPr id="96"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2"/>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77</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31637F" w:rsidRDefault="00C77B12" w:rsidP="00C77B12">
      <w:pPr>
        <w:jc w:val="center"/>
        <w:rPr>
          <w:b/>
          <w:bCs/>
          <w:sz w:val="24"/>
          <w:szCs w:val="24"/>
        </w:rPr>
      </w:pPr>
      <w:r w:rsidRPr="0031637F">
        <w:rPr>
          <w:b/>
          <w:bCs/>
          <w:sz w:val="24"/>
          <w:szCs w:val="24"/>
        </w:rPr>
        <w:t xml:space="preserve">Об утверждении административного регламента предоставления муниципальной </w:t>
      </w:r>
      <w:r w:rsidRPr="0031637F">
        <w:rPr>
          <w:b/>
          <w:bCs/>
          <w:sz w:val="24"/>
          <w:szCs w:val="24"/>
        </w:rPr>
        <w:lastRenderedPageBreak/>
        <w:t>услуги «</w:t>
      </w:r>
      <w:r w:rsidRPr="0031637F">
        <w:rPr>
          <w:b/>
          <w:sz w:val="24"/>
          <w:szCs w:val="24"/>
        </w:rPr>
        <w:t>Предоставление  земельного участка в постоянное (бессрочное) пользование</w:t>
      </w:r>
      <w:r w:rsidRPr="0031637F">
        <w:rPr>
          <w:b/>
          <w:bCs/>
          <w:sz w:val="24"/>
          <w:szCs w:val="24"/>
        </w:rPr>
        <w:t>»</w:t>
      </w:r>
    </w:p>
    <w:p w:rsidR="00C77B12" w:rsidRPr="0031637F" w:rsidRDefault="00C77B12" w:rsidP="00C77B12">
      <w:pPr>
        <w:autoSpaceDE w:val="0"/>
        <w:jc w:val="center"/>
        <w:rPr>
          <w:sz w:val="24"/>
          <w:szCs w:val="24"/>
        </w:rPr>
      </w:pPr>
    </w:p>
    <w:p w:rsidR="00C77B12" w:rsidRPr="0031637F" w:rsidRDefault="00C77B12" w:rsidP="00C77B12">
      <w:pPr>
        <w:autoSpaceDE w:val="0"/>
        <w:ind w:firstLine="567"/>
        <w:jc w:val="both"/>
        <w:rPr>
          <w:sz w:val="24"/>
          <w:szCs w:val="24"/>
        </w:rPr>
      </w:pPr>
      <w:r w:rsidRPr="0031637F">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31637F">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31637F">
        <w:rPr>
          <w:sz w:val="24"/>
          <w:szCs w:val="24"/>
        </w:rPr>
        <w:t>», 05.03.19 № 62 «</w:t>
      </w:r>
      <w:r w:rsidRPr="0031637F">
        <w:rPr>
          <w:bCs/>
          <w:color w:val="000000"/>
          <w:sz w:val="24"/>
          <w:szCs w:val="24"/>
        </w:rPr>
        <w:t>Об утверждении реестра муниципальных услуг Камешкирского района Пензенской области</w:t>
      </w:r>
      <w:r w:rsidRPr="0031637F">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31637F" w:rsidRDefault="00C77B12" w:rsidP="00C77B12">
      <w:pPr>
        <w:ind w:firstLine="709"/>
        <w:jc w:val="center"/>
        <w:rPr>
          <w:b/>
          <w:sz w:val="24"/>
          <w:szCs w:val="24"/>
        </w:rPr>
      </w:pPr>
      <w:r w:rsidRPr="0031637F">
        <w:rPr>
          <w:b/>
          <w:sz w:val="24"/>
          <w:szCs w:val="24"/>
        </w:rPr>
        <w:t>постановляет:</w:t>
      </w:r>
    </w:p>
    <w:p w:rsidR="00C77B12" w:rsidRPr="0031637F" w:rsidRDefault="00C77B12" w:rsidP="00C77B12">
      <w:pPr>
        <w:jc w:val="both"/>
        <w:rPr>
          <w:sz w:val="24"/>
          <w:szCs w:val="24"/>
        </w:rPr>
      </w:pPr>
      <w:r w:rsidRPr="0031637F">
        <w:rPr>
          <w:sz w:val="24"/>
          <w:szCs w:val="24"/>
        </w:rPr>
        <w:t xml:space="preserve">1.  Утвердить административный регламент предоставления муниципальной услуги «Предоставление  земельного участка в постоянное (бессрочное) пользование», согласно приложения к настоящему постановлению. </w:t>
      </w:r>
    </w:p>
    <w:p w:rsidR="00C77B12" w:rsidRPr="0031637F" w:rsidRDefault="00C77B12" w:rsidP="00C77B12">
      <w:pPr>
        <w:jc w:val="both"/>
        <w:rPr>
          <w:sz w:val="24"/>
          <w:szCs w:val="24"/>
        </w:rPr>
      </w:pPr>
      <w:r w:rsidRPr="0031637F">
        <w:rPr>
          <w:sz w:val="24"/>
          <w:szCs w:val="24"/>
        </w:rPr>
        <w:t>2. Опубликовать настоящее постановление в информационном бюллетене «Камешкирский вестник».</w:t>
      </w:r>
    </w:p>
    <w:p w:rsidR="00C77B12" w:rsidRPr="0031637F" w:rsidRDefault="00C77B12" w:rsidP="00C77B12">
      <w:pPr>
        <w:jc w:val="both"/>
        <w:rPr>
          <w:sz w:val="24"/>
          <w:szCs w:val="24"/>
        </w:rPr>
      </w:pPr>
      <w:r w:rsidRPr="0031637F">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31637F" w:rsidRDefault="00C77B12" w:rsidP="00C77B12">
      <w:pPr>
        <w:jc w:val="both"/>
        <w:rPr>
          <w:sz w:val="24"/>
          <w:szCs w:val="24"/>
        </w:rPr>
      </w:pPr>
      <w:r w:rsidRPr="0031637F">
        <w:rPr>
          <w:sz w:val="24"/>
          <w:szCs w:val="24"/>
        </w:rPr>
        <w:t>4.Настоящее постановление вступает в силу на следующий день после дня его официального опубликования.</w:t>
      </w:r>
    </w:p>
    <w:p w:rsidR="00C77B12" w:rsidRPr="0031637F" w:rsidRDefault="00C77B12" w:rsidP="00C77B12">
      <w:pPr>
        <w:jc w:val="both"/>
        <w:rPr>
          <w:sz w:val="24"/>
          <w:szCs w:val="24"/>
        </w:rPr>
      </w:pPr>
      <w:r w:rsidRPr="0031637F">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31637F" w:rsidRDefault="00C77B12" w:rsidP="00C77B12">
      <w:pPr>
        <w:jc w:val="both"/>
        <w:rPr>
          <w:sz w:val="24"/>
          <w:szCs w:val="24"/>
        </w:rPr>
      </w:pPr>
    </w:p>
    <w:p w:rsidR="00C77B12" w:rsidRPr="0031637F" w:rsidRDefault="00C77B12" w:rsidP="00C77B12">
      <w:pPr>
        <w:jc w:val="both"/>
        <w:rPr>
          <w:sz w:val="24"/>
          <w:szCs w:val="24"/>
        </w:rPr>
      </w:pPr>
    </w:p>
    <w:p w:rsidR="00C77B12" w:rsidRPr="0031637F" w:rsidRDefault="00C77B12" w:rsidP="00C77B12">
      <w:pPr>
        <w:rPr>
          <w:sz w:val="24"/>
          <w:szCs w:val="24"/>
        </w:rPr>
      </w:pPr>
    </w:p>
    <w:p w:rsidR="00C77B12" w:rsidRPr="0031637F" w:rsidRDefault="00C77B12" w:rsidP="00C77B12">
      <w:pPr>
        <w:rPr>
          <w:sz w:val="24"/>
          <w:szCs w:val="24"/>
        </w:rPr>
      </w:pPr>
      <w:r w:rsidRPr="0031637F">
        <w:rPr>
          <w:sz w:val="24"/>
          <w:szCs w:val="24"/>
        </w:rPr>
        <w:t>И.о. Главы администрации</w:t>
      </w:r>
    </w:p>
    <w:p w:rsidR="00C77B12" w:rsidRPr="0031637F" w:rsidRDefault="00C77B12" w:rsidP="00C77B12">
      <w:pPr>
        <w:rPr>
          <w:sz w:val="24"/>
          <w:szCs w:val="24"/>
        </w:rPr>
      </w:pPr>
      <w:r w:rsidRPr="0031637F">
        <w:rPr>
          <w:sz w:val="24"/>
          <w:szCs w:val="24"/>
        </w:rPr>
        <w:t>Камешкирского района                                                                     С.Н.Голубев</w:t>
      </w:r>
    </w:p>
    <w:p w:rsidR="00C77B12" w:rsidRPr="0031637F" w:rsidRDefault="00C77B12" w:rsidP="00C77B12">
      <w:pPr>
        <w:rPr>
          <w:sz w:val="24"/>
          <w:szCs w:val="24"/>
        </w:rPr>
      </w:pPr>
    </w:p>
    <w:p w:rsidR="00C77B12" w:rsidRPr="0031637F" w:rsidRDefault="00C77B12" w:rsidP="00C77B12">
      <w:pPr>
        <w:ind w:firstLine="709"/>
        <w:jc w:val="both"/>
        <w:rPr>
          <w:sz w:val="24"/>
          <w:szCs w:val="24"/>
        </w:rPr>
      </w:pPr>
    </w:p>
    <w:p w:rsidR="00C77B12" w:rsidRPr="00140A92" w:rsidRDefault="00C77B12" w:rsidP="00C77B12">
      <w:pPr>
        <w:ind w:firstLine="709"/>
        <w:jc w:val="both"/>
        <w:rPr>
          <w:sz w:val="28"/>
          <w:szCs w:val="28"/>
        </w:rPr>
      </w:pPr>
    </w:p>
    <w:p w:rsidR="00C77B12" w:rsidRPr="00BE1DDA" w:rsidRDefault="00C77B12" w:rsidP="00C77B12">
      <w:pPr>
        <w:jc w:val="right"/>
        <w:outlineLvl w:val="0"/>
        <w:rPr>
          <w:sz w:val="28"/>
          <w:szCs w:val="28"/>
        </w:rPr>
      </w:pPr>
    </w:p>
    <w:p w:rsidR="00C77B12" w:rsidRPr="0031637F" w:rsidRDefault="00C77B12" w:rsidP="00C77B12">
      <w:pPr>
        <w:jc w:val="right"/>
        <w:outlineLvl w:val="0"/>
        <w:rPr>
          <w:sz w:val="24"/>
          <w:szCs w:val="24"/>
        </w:rPr>
      </w:pPr>
      <w:r w:rsidRPr="0031637F">
        <w:rPr>
          <w:sz w:val="24"/>
          <w:szCs w:val="24"/>
        </w:rPr>
        <w:t xml:space="preserve">Утверждено </w:t>
      </w:r>
    </w:p>
    <w:p w:rsidR="00C77B12" w:rsidRPr="0031637F" w:rsidRDefault="00C77B12" w:rsidP="00C77B12">
      <w:pPr>
        <w:jc w:val="right"/>
        <w:rPr>
          <w:sz w:val="24"/>
          <w:szCs w:val="24"/>
        </w:rPr>
      </w:pPr>
      <w:r w:rsidRPr="0031637F">
        <w:rPr>
          <w:sz w:val="24"/>
          <w:szCs w:val="24"/>
        </w:rPr>
        <w:t>постановлением</w:t>
      </w:r>
    </w:p>
    <w:p w:rsidR="00C77B12" w:rsidRPr="0031637F" w:rsidRDefault="00C77B12" w:rsidP="00C77B12">
      <w:pPr>
        <w:jc w:val="right"/>
        <w:rPr>
          <w:sz w:val="24"/>
          <w:szCs w:val="24"/>
        </w:rPr>
      </w:pPr>
      <w:r w:rsidRPr="0031637F">
        <w:rPr>
          <w:sz w:val="24"/>
          <w:szCs w:val="24"/>
        </w:rPr>
        <w:t xml:space="preserve">администрации  Камешкирского  района </w:t>
      </w:r>
    </w:p>
    <w:p w:rsidR="00C77B12" w:rsidRPr="0031637F" w:rsidRDefault="00C77B12" w:rsidP="00C77B12">
      <w:pPr>
        <w:jc w:val="right"/>
        <w:rPr>
          <w:sz w:val="24"/>
          <w:szCs w:val="24"/>
        </w:rPr>
      </w:pPr>
      <w:r w:rsidRPr="0031637F">
        <w:rPr>
          <w:sz w:val="24"/>
          <w:szCs w:val="24"/>
        </w:rPr>
        <w:t>Пензенской области</w:t>
      </w:r>
    </w:p>
    <w:p w:rsidR="00C77B12" w:rsidRPr="0031637F" w:rsidRDefault="00C77B12" w:rsidP="00C77B12">
      <w:pPr>
        <w:jc w:val="right"/>
        <w:rPr>
          <w:sz w:val="24"/>
          <w:szCs w:val="24"/>
        </w:rPr>
      </w:pPr>
      <w:r w:rsidRPr="0031637F">
        <w:rPr>
          <w:sz w:val="24"/>
          <w:szCs w:val="24"/>
        </w:rPr>
        <w:t>от ____________№ ______</w:t>
      </w:r>
    </w:p>
    <w:p w:rsidR="00C77B12" w:rsidRPr="0031637F" w:rsidRDefault="00C77B12" w:rsidP="00C77B12">
      <w:pPr>
        <w:pStyle w:val="ConsPlusNormal0"/>
        <w:jc w:val="right"/>
        <w:outlineLvl w:val="1"/>
        <w:rPr>
          <w:rFonts w:ascii="Times New Roman" w:hAnsi="Times New Roman" w:cs="Times New Roman"/>
          <w:sz w:val="24"/>
          <w:szCs w:val="24"/>
        </w:rPr>
      </w:pPr>
    </w:p>
    <w:p w:rsidR="00C77B12" w:rsidRPr="0031637F" w:rsidRDefault="00C77B12" w:rsidP="00C77B12">
      <w:pPr>
        <w:pStyle w:val="ConsPlusNormal0"/>
        <w:jc w:val="right"/>
        <w:outlineLvl w:val="1"/>
        <w:rPr>
          <w:rFonts w:ascii="Times New Roman" w:hAnsi="Times New Roman" w:cs="Times New Roman"/>
          <w:sz w:val="24"/>
          <w:szCs w:val="24"/>
        </w:rPr>
      </w:pP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АДМИНИСТРАТИВНЫЙ РЕГЛАМЕНТ</w:t>
      </w:r>
    </w:p>
    <w:p w:rsidR="00C77B12" w:rsidRPr="0031637F" w:rsidRDefault="00C77B12" w:rsidP="00C77B12">
      <w:pPr>
        <w:pStyle w:val="ConsPlusNormal0"/>
        <w:jc w:val="center"/>
        <w:rPr>
          <w:rFonts w:ascii="Times New Roman" w:hAnsi="Times New Roman" w:cs="Times New Roman"/>
          <w:sz w:val="24"/>
          <w:szCs w:val="24"/>
        </w:rPr>
      </w:pPr>
      <w:r w:rsidRPr="0031637F">
        <w:rPr>
          <w:rFonts w:ascii="Times New Roman" w:hAnsi="Times New Roman" w:cs="Times New Roman"/>
          <w:b/>
          <w:sz w:val="24"/>
          <w:szCs w:val="24"/>
        </w:rPr>
        <w:t>ПО ПРЕДОСТАВЛЕНИЯ МУНИЦИПАЛЬНОЙ УСЛУГИ</w:t>
      </w:r>
    </w:p>
    <w:p w:rsidR="00C77B12" w:rsidRPr="001441A7" w:rsidRDefault="00C77B12" w:rsidP="00C77B12">
      <w:pPr>
        <w:pStyle w:val="ConsPlusTitle"/>
        <w:jc w:val="center"/>
        <w:rPr>
          <w:rFonts w:ascii="Times New Roman" w:hAnsi="Times New Roman" w:cs="Times New Roman"/>
          <w:sz w:val="24"/>
          <w:szCs w:val="24"/>
        </w:rPr>
      </w:pPr>
      <w:r>
        <w:rPr>
          <w:rFonts w:ascii="Times New Roman" w:hAnsi="Times New Roman" w:cs="Times New Roman"/>
          <w:sz w:val="24"/>
          <w:szCs w:val="24"/>
        </w:rPr>
        <w:t>Предоставление  земельного участка в постоянное (бессрочное) пользование</w:t>
      </w:r>
    </w:p>
    <w:p w:rsidR="00C77B12" w:rsidRPr="001441A7" w:rsidRDefault="00C77B12" w:rsidP="00C77B12">
      <w:pPr>
        <w:rPr>
          <w:sz w:val="24"/>
          <w:szCs w:val="24"/>
        </w:rPr>
      </w:pPr>
    </w:p>
    <w:p w:rsidR="00C77B12" w:rsidRPr="001441A7" w:rsidRDefault="00C77B12" w:rsidP="00C77B12">
      <w:pPr>
        <w:pStyle w:val="ConsPlusNormal0"/>
        <w:jc w:val="center"/>
        <w:outlineLvl w:val="1"/>
        <w:rPr>
          <w:rFonts w:ascii="Times New Roman" w:hAnsi="Times New Roman" w:cs="Times New Roman"/>
          <w:sz w:val="24"/>
          <w:szCs w:val="24"/>
        </w:rPr>
      </w:pPr>
      <w:r w:rsidRPr="001441A7">
        <w:rPr>
          <w:rFonts w:ascii="Times New Roman" w:hAnsi="Times New Roman" w:cs="Times New Roman"/>
          <w:sz w:val="24"/>
          <w:szCs w:val="24"/>
        </w:rPr>
        <w:t>1. Общие положения</w:t>
      </w:r>
    </w:p>
    <w:p w:rsidR="00C77B12" w:rsidRPr="001441A7" w:rsidRDefault="00C77B12" w:rsidP="00C77B12">
      <w:pPr>
        <w:pStyle w:val="ConsPlusNormal0"/>
        <w:jc w:val="both"/>
        <w:rPr>
          <w:rFonts w:ascii="Times New Roman" w:hAnsi="Times New Roman" w:cs="Times New Roman"/>
          <w:sz w:val="24"/>
          <w:szCs w:val="24"/>
        </w:rPr>
      </w:pP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1.1. Предмет регулирования регламента.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Административный регламент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Регламент) устанавливает порядок и стандарт предоставления муниципальной услуги «Предоставление земельного участка, находящегося в муниципальной собственности, в постоянное (бессрочное) пользование»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области(далее - </w:t>
      </w:r>
      <w:r w:rsidRPr="001441A7">
        <w:rPr>
          <w:rFonts w:ascii="Times New Roman" w:hAnsi="Times New Roman" w:cs="Times New Roman"/>
          <w:sz w:val="24"/>
          <w:szCs w:val="24"/>
        </w:rPr>
        <w:lastRenderedPageBreak/>
        <w:t>Администрация) при предоставлении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1.2. Круг заявителей.</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Заявителями являются органы государственной власти, органы местного самоуправления, государственные учреждения (бюджетные, казенные, автономные), муниципальные учреждения (бюджетные, казенные, автономные), казенные предприятия, центры исторического наследия президентов Российской Федерации, прекративших исполнение своих полномочий, а также их уполномоченные представители, обратившиеся в Администрацию.</w:t>
      </w:r>
    </w:p>
    <w:p w:rsidR="00C77B12" w:rsidRPr="001441A7" w:rsidRDefault="00C77B12" w:rsidP="00C77B12">
      <w:pPr>
        <w:autoSpaceDE w:val="0"/>
        <w:autoSpaceDN w:val="0"/>
        <w:adjustRightInd w:val="0"/>
        <w:jc w:val="both"/>
        <w:rPr>
          <w:rFonts w:eastAsiaTheme="minorHAnsi"/>
          <w:sz w:val="24"/>
          <w:szCs w:val="24"/>
        </w:rPr>
      </w:pPr>
      <w:r w:rsidRPr="001441A7">
        <w:rPr>
          <w:sz w:val="24"/>
          <w:szCs w:val="24"/>
        </w:rPr>
        <w:t xml:space="preserve">        1.3. </w:t>
      </w:r>
      <w:r w:rsidRPr="001441A7">
        <w:rPr>
          <w:rFonts w:eastAsiaTheme="minorHAnsi"/>
          <w:sz w:val="24"/>
          <w:szCs w:val="24"/>
        </w:rPr>
        <w:t>Требования к порядку информирования о предоставлении муниципальной услуги</w:t>
      </w:r>
    </w:p>
    <w:p w:rsidR="00C77B12" w:rsidRPr="001441A7" w:rsidRDefault="00C77B12" w:rsidP="00C77B12">
      <w:pPr>
        <w:tabs>
          <w:tab w:val="left" w:pos="1134"/>
          <w:tab w:val="left" w:pos="1627"/>
        </w:tabs>
        <w:overflowPunct w:val="0"/>
        <w:autoSpaceDE w:val="0"/>
        <w:autoSpaceDN w:val="0"/>
        <w:adjustRightInd w:val="0"/>
        <w:jc w:val="both"/>
        <w:textAlignment w:val="baseline"/>
        <w:rPr>
          <w:rFonts w:eastAsiaTheme="minorHAnsi"/>
          <w:sz w:val="24"/>
          <w:szCs w:val="24"/>
        </w:rPr>
      </w:pPr>
      <w:r w:rsidRPr="001441A7">
        <w:rPr>
          <w:rFonts w:eastAsiaTheme="minorHAnsi"/>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347" w:history="1">
        <w:r w:rsidRPr="001441A7">
          <w:rPr>
            <w:rFonts w:eastAsiaTheme="minorHAnsi"/>
            <w:color w:val="0000FF" w:themeColor="hyperlink"/>
            <w:sz w:val="24"/>
            <w:szCs w:val="24"/>
            <w:u w:val="single"/>
          </w:rPr>
          <w:t>http://kameshkir.pnzreg.ru</w:t>
        </w:r>
      </w:hyperlink>
      <w:r w:rsidRPr="001441A7">
        <w:rPr>
          <w:rFonts w:eastAsiaTheme="minorHAnsi"/>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348" w:history="1">
        <w:r w:rsidRPr="001441A7">
          <w:rPr>
            <w:rFonts w:eastAsiaTheme="minorHAnsi"/>
            <w:color w:val="0000FF" w:themeColor="hyperlink"/>
            <w:sz w:val="24"/>
            <w:szCs w:val="24"/>
            <w:u w:val="single"/>
          </w:rPr>
          <w:t>www.</w:t>
        </w:r>
        <w:r w:rsidRPr="001441A7">
          <w:rPr>
            <w:rFonts w:eastAsiaTheme="minorHAnsi"/>
            <w:color w:val="0000FF" w:themeColor="hyperlink"/>
            <w:sz w:val="24"/>
            <w:szCs w:val="24"/>
            <w:u w:val="single"/>
            <w:lang w:val="en-US"/>
          </w:rPr>
          <w:t>gos</w:t>
        </w:r>
        <w:r w:rsidRPr="001441A7">
          <w:rPr>
            <w:rFonts w:eastAsiaTheme="minorHAnsi"/>
            <w:color w:val="0000FF" w:themeColor="hyperlink"/>
            <w:sz w:val="24"/>
            <w:szCs w:val="24"/>
            <w:u w:val="single"/>
          </w:rPr>
          <w:t>uslugi.pnzreg.ru</w:t>
        </w:r>
      </w:hyperlink>
      <w:r w:rsidRPr="001441A7">
        <w:rPr>
          <w:rFonts w:eastAsiaTheme="minorHAnsi"/>
          <w:sz w:val="24"/>
          <w:szCs w:val="24"/>
        </w:rPr>
        <w:t>.) (далее – Региональный портал).</w:t>
      </w:r>
    </w:p>
    <w:p w:rsidR="00C77B12" w:rsidRPr="001441A7" w:rsidRDefault="00C77B12" w:rsidP="00C77B12">
      <w:pPr>
        <w:ind w:firstLine="567"/>
        <w:jc w:val="both"/>
        <w:rPr>
          <w:rFonts w:eastAsiaTheme="minorHAnsi"/>
          <w:sz w:val="24"/>
          <w:szCs w:val="24"/>
        </w:rPr>
      </w:pPr>
      <w:r w:rsidRPr="001441A7">
        <w:rPr>
          <w:rFonts w:eastAsiaTheme="minorHAnsi"/>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C77B12" w:rsidRPr="001441A7" w:rsidRDefault="00C77B12" w:rsidP="00C77B12">
      <w:pPr>
        <w:ind w:firstLine="567"/>
        <w:jc w:val="both"/>
        <w:rPr>
          <w:rFonts w:eastAsiaTheme="minorHAnsi"/>
          <w:sz w:val="24"/>
          <w:szCs w:val="24"/>
        </w:rPr>
      </w:pPr>
      <w:r w:rsidRPr="001441A7">
        <w:rPr>
          <w:rFonts w:eastAsiaTheme="minorHAnsi"/>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1441A7" w:rsidRDefault="00C77B12" w:rsidP="00C77B12">
      <w:pPr>
        <w:ind w:firstLine="567"/>
        <w:jc w:val="both"/>
        <w:rPr>
          <w:rFonts w:eastAsiaTheme="minorHAnsi"/>
          <w:sz w:val="24"/>
          <w:szCs w:val="24"/>
        </w:rPr>
      </w:pPr>
      <w:r w:rsidRPr="001441A7">
        <w:rPr>
          <w:rFonts w:eastAsiaTheme="minorHAnsi"/>
          <w:sz w:val="24"/>
          <w:szCs w:val="24"/>
        </w:rPr>
        <w:t>2) круг заявителей;</w:t>
      </w:r>
    </w:p>
    <w:p w:rsidR="00C77B12" w:rsidRPr="001441A7" w:rsidRDefault="00C77B12" w:rsidP="00C77B12">
      <w:pPr>
        <w:ind w:firstLine="567"/>
        <w:jc w:val="both"/>
        <w:rPr>
          <w:rFonts w:eastAsiaTheme="minorHAnsi"/>
          <w:sz w:val="24"/>
          <w:szCs w:val="24"/>
        </w:rPr>
      </w:pPr>
      <w:r w:rsidRPr="001441A7">
        <w:rPr>
          <w:rFonts w:eastAsiaTheme="minorHAnsi"/>
          <w:sz w:val="24"/>
          <w:szCs w:val="24"/>
        </w:rPr>
        <w:t>3) срок предоставления муниципальной услуги;</w:t>
      </w:r>
    </w:p>
    <w:p w:rsidR="00C77B12" w:rsidRPr="001441A7" w:rsidRDefault="00C77B12" w:rsidP="00C77B12">
      <w:pPr>
        <w:ind w:firstLine="567"/>
        <w:jc w:val="both"/>
        <w:rPr>
          <w:rFonts w:eastAsiaTheme="minorHAnsi"/>
          <w:sz w:val="24"/>
          <w:szCs w:val="24"/>
        </w:rPr>
      </w:pPr>
      <w:r w:rsidRPr="001441A7">
        <w:rPr>
          <w:rFonts w:eastAsiaTheme="minorHAnsi"/>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1441A7" w:rsidRDefault="00C77B12" w:rsidP="00C77B12">
      <w:pPr>
        <w:ind w:firstLine="567"/>
        <w:jc w:val="both"/>
        <w:rPr>
          <w:rFonts w:eastAsiaTheme="minorHAnsi"/>
          <w:sz w:val="24"/>
          <w:szCs w:val="24"/>
        </w:rPr>
      </w:pPr>
      <w:r w:rsidRPr="001441A7">
        <w:rPr>
          <w:rFonts w:eastAsiaTheme="minorHAnsi"/>
          <w:sz w:val="24"/>
          <w:szCs w:val="24"/>
        </w:rPr>
        <w:t>5) исчерпывающий перечень оснований для приостановления или отказа в предоставлении муниципальной услуги;</w:t>
      </w:r>
    </w:p>
    <w:p w:rsidR="00C77B12" w:rsidRPr="001441A7" w:rsidRDefault="00C77B12" w:rsidP="00C77B12">
      <w:pPr>
        <w:ind w:firstLine="567"/>
        <w:jc w:val="both"/>
        <w:rPr>
          <w:rFonts w:eastAsiaTheme="minorHAnsi"/>
          <w:sz w:val="24"/>
          <w:szCs w:val="24"/>
        </w:rPr>
      </w:pPr>
      <w:r w:rsidRPr="001441A7">
        <w:rPr>
          <w:rFonts w:eastAsiaTheme="minorHAnsi"/>
          <w:sz w:val="24"/>
          <w:szCs w:val="24"/>
        </w:rPr>
        <w:t>6) размер государственной пошлины, взимаемой за предоставление муниципальной услуги;</w:t>
      </w:r>
    </w:p>
    <w:p w:rsidR="00C77B12" w:rsidRPr="001441A7" w:rsidRDefault="00C77B12" w:rsidP="00C77B12">
      <w:pPr>
        <w:ind w:firstLine="567"/>
        <w:jc w:val="both"/>
        <w:rPr>
          <w:rFonts w:eastAsiaTheme="minorHAnsi"/>
          <w:sz w:val="24"/>
          <w:szCs w:val="24"/>
        </w:rPr>
      </w:pPr>
      <w:r w:rsidRPr="001441A7">
        <w:rPr>
          <w:rFonts w:eastAsiaTheme="minorHAnsi"/>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1441A7" w:rsidRDefault="00C77B12" w:rsidP="00C77B12">
      <w:pPr>
        <w:ind w:firstLine="567"/>
        <w:jc w:val="both"/>
        <w:rPr>
          <w:rFonts w:eastAsiaTheme="minorHAnsi"/>
          <w:sz w:val="24"/>
          <w:szCs w:val="24"/>
        </w:rPr>
      </w:pPr>
      <w:r w:rsidRPr="001441A7">
        <w:rPr>
          <w:rFonts w:eastAsiaTheme="minorHAnsi"/>
          <w:sz w:val="24"/>
          <w:szCs w:val="24"/>
        </w:rPr>
        <w:t xml:space="preserve">8) формы заявлений (уведомлений, сообщений), используемые при предоставлении муниципальной услуги. </w:t>
      </w:r>
    </w:p>
    <w:p w:rsidR="00C77B12" w:rsidRPr="001441A7" w:rsidRDefault="00C77B12" w:rsidP="00C77B12">
      <w:pPr>
        <w:ind w:firstLine="567"/>
        <w:jc w:val="both"/>
        <w:rPr>
          <w:rFonts w:eastAsiaTheme="minorHAnsi"/>
          <w:sz w:val="24"/>
          <w:szCs w:val="24"/>
        </w:rPr>
      </w:pPr>
      <w:r w:rsidRPr="001441A7">
        <w:rPr>
          <w:rFonts w:eastAsiaTheme="minorHAnsi"/>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C77B12" w:rsidRPr="001441A7" w:rsidRDefault="00C77B12" w:rsidP="00C77B12">
      <w:pPr>
        <w:ind w:firstLine="567"/>
        <w:jc w:val="both"/>
        <w:rPr>
          <w:rFonts w:eastAsiaTheme="minorHAnsi"/>
          <w:sz w:val="24"/>
          <w:szCs w:val="24"/>
        </w:rPr>
      </w:pPr>
      <w:r w:rsidRPr="001441A7">
        <w:rPr>
          <w:rFonts w:eastAsiaTheme="minorHAnsi"/>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1441A7" w:rsidRDefault="00C77B12" w:rsidP="00C77B12">
      <w:pPr>
        <w:jc w:val="both"/>
        <w:rPr>
          <w:rFonts w:eastAsiaTheme="minorHAnsi"/>
          <w:sz w:val="24"/>
          <w:szCs w:val="24"/>
        </w:rPr>
      </w:pPr>
      <w:r w:rsidRPr="001441A7">
        <w:rPr>
          <w:rFonts w:eastAsiaTheme="minorHAnsi"/>
          <w:sz w:val="24"/>
          <w:szCs w:val="24"/>
        </w:rPr>
        <w:t xml:space="preserve">        1.3.2. Справочная информация (место нахождения, график (режим работы Администрации и Отдела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 xml:space="preserve">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w:t>
      </w:r>
      <w:r w:rsidRPr="001441A7">
        <w:rPr>
          <w:rFonts w:eastAsiaTheme="minorHAnsi"/>
          <w:sz w:val="24"/>
          <w:szCs w:val="24"/>
        </w:rPr>
        <w:lastRenderedPageBreak/>
        <w:t>(консультаций), на информационных стендах в помещениях многофункционального центра.</w:t>
      </w: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1.3.4. Заявители вправе получить муниципальную услугу через Многофункциональный центр предоставления государственных и муниципальных услуг в </w:t>
      </w:r>
      <w:r w:rsidRPr="001441A7">
        <w:rPr>
          <w:rFonts w:ascii="Times New Roman" w:hAnsi="Times New Roman" w:cs="Times New Roman"/>
          <w:color w:val="222222"/>
          <w:sz w:val="24"/>
          <w:szCs w:val="24"/>
          <w:shd w:val="clear" w:color="auto" w:fill="FFFFFF"/>
        </w:rPr>
        <w:t>Муниципальном автономном учреждение "Многофункциональный центр предоставления государственных и муниципальных услуг Камешкирского муниципального района Пензенской области"</w:t>
      </w:r>
      <w:r w:rsidRPr="001441A7">
        <w:rPr>
          <w:rFonts w:ascii="Times New Roman" w:hAnsi="Times New Roman" w:cs="Times New Roman"/>
          <w:sz w:val="24"/>
          <w:szCs w:val="24"/>
        </w:rPr>
        <w:t xml:space="preserve">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1441A7" w:rsidRDefault="00C77B12" w:rsidP="00C77B12">
      <w:pPr>
        <w:jc w:val="center"/>
        <w:rPr>
          <w:b/>
          <w:sz w:val="24"/>
          <w:szCs w:val="24"/>
        </w:rPr>
      </w:pPr>
      <w:r w:rsidRPr="001441A7">
        <w:rPr>
          <w:b/>
          <w:sz w:val="24"/>
          <w:szCs w:val="24"/>
        </w:rPr>
        <w:t>II. Стандарт предоставления муниципальной услуги</w:t>
      </w:r>
    </w:p>
    <w:p w:rsidR="00C77B12" w:rsidRPr="001441A7" w:rsidRDefault="00C77B12" w:rsidP="00C77B12">
      <w:pPr>
        <w:pStyle w:val="ConsPlusNormal0"/>
        <w:ind w:firstLine="567"/>
        <w:jc w:val="center"/>
        <w:outlineLvl w:val="2"/>
        <w:rPr>
          <w:rFonts w:ascii="Times New Roman" w:hAnsi="Times New Roman" w:cs="Times New Roman"/>
          <w:b/>
          <w:sz w:val="24"/>
          <w:szCs w:val="24"/>
        </w:rPr>
      </w:pPr>
      <w:r w:rsidRPr="001441A7">
        <w:rPr>
          <w:rFonts w:ascii="Times New Roman" w:hAnsi="Times New Roman" w:cs="Times New Roman"/>
          <w:b/>
          <w:sz w:val="24"/>
          <w:szCs w:val="24"/>
        </w:rPr>
        <w:t>Наименование муниципальной услуги</w:t>
      </w:r>
    </w:p>
    <w:p w:rsidR="00C77B12" w:rsidRPr="001441A7" w:rsidRDefault="00C77B12" w:rsidP="00C77B12">
      <w:pPr>
        <w:pStyle w:val="ConsPlusNormal0"/>
        <w:ind w:firstLine="567"/>
        <w:jc w:val="both"/>
        <w:rPr>
          <w:rFonts w:ascii="Times New Roman" w:hAnsi="Times New Roman" w:cs="Times New Roman"/>
          <w:b/>
          <w:sz w:val="24"/>
          <w:szCs w:val="24"/>
        </w:rPr>
      </w:pP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2.1. Наименование муниципальной услуги: «Предоставление земельного участка, находящегося в муниципальной собственности, в постоянное (бессрочное) пользование».</w:t>
      </w:r>
    </w:p>
    <w:p w:rsidR="00C77B12" w:rsidRPr="001441A7" w:rsidRDefault="00C77B12" w:rsidP="00C77B12">
      <w:pPr>
        <w:pStyle w:val="ConsPlusNormal0"/>
        <w:ind w:firstLine="567"/>
        <w:jc w:val="both"/>
        <w:rPr>
          <w:rFonts w:ascii="Times New Roman" w:hAnsi="Times New Roman" w:cs="Times New Roman"/>
          <w:sz w:val="24"/>
          <w:szCs w:val="24"/>
        </w:rPr>
      </w:pPr>
    </w:p>
    <w:p w:rsidR="00C77B12" w:rsidRPr="001441A7" w:rsidRDefault="00C77B12" w:rsidP="00C77B12">
      <w:pPr>
        <w:pStyle w:val="ConsPlusNormal0"/>
        <w:ind w:firstLine="567"/>
        <w:jc w:val="center"/>
        <w:outlineLvl w:val="2"/>
        <w:rPr>
          <w:rFonts w:ascii="Times New Roman" w:hAnsi="Times New Roman" w:cs="Times New Roman"/>
          <w:sz w:val="24"/>
          <w:szCs w:val="24"/>
        </w:rPr>
      </w:pPr>
      <w:r w:rsidRPr="001441A7">
        <w:rPr>
          <w:rFonts w:ascii="Times New Roman" w:hAnsi="Times New Roman" w:cs="Times New Roman"/>
          <w:sz w:val="24"/>
          <w:szCs w:val="24"/>
        </w:rPr>
        <w:t>Наименование органа местного самоуправления,</w:t>
      </w:r>
    </w:p>
    <w:p w:rsidR="00C77B12" w:rsidRPr="001441A7" w:rsidRDefault="00C77B12" w:rsidP="00C77B12">
      <w:pPr>
        <w:pStyle w:val="ConsPlusNormal0"/>
        <w:ind w:firstLine="567"/>
        <w:jc w:val="center"/>
        <w:rPr>
          <w:rFonts w:ascii="Times New Roman" w:hAnsi="Times New Roman" w:cs="Times New Roman"/>
          <w:sz w:val="24"/>
          <w:szCs w:val="24"/>
        </w:rPr>
      </w:pPr>
      <w:r w:rsidRPr="001441A7">
        <w:rPr>
          <w:rFonts w:ascii="Times New Roman" w:hAnsi="Times New Roman" w:cs="Times New Roman"/>
          <w:sz w:val="24"/>
          <w:szCs w:val="24"/>
        </w:rPr>
        <w:t>предоставляющего муниципальную услугу</w:t>
      </w:r>
    </w:p>
    <w:p w:rsidR="00C77B12" w:rsidRPr="001441A7" w:rsidRDefault="00C77B12" w:rsidP="00C77B12">
      <w:pPr>
        <w:pStyle w:val="ConsPlusNormal0"/>
        <w:ind w:firstLine="567"/>
        <w:jc w:val="both"/>
        <w:rPr>
          <w:rFonts w:ascii="Times New Roman" w:hAnsi="Times New Roman" w:cs="Times New Roman"/>
          <w:sz w:val="24"/>
          <w:szCs w:val="24"/>
        </w:rPr>
      </w:pP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 xml:space="preserve">2.2. </w:t>
      </w:r>
      <w:r w:rsidRPr="001441A7">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1441A7">
        <w:rPr>
          <w:rFonts w:ascii="Times New Roman" w:hAnsi="Times New Roman" w:cs="Times New Roman"/>
          <w:sz w:val="24"/>
          <w:szCs w:val="24"/>
        </w:rPr>
        <w:t>Администрация.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2.3. Результат предоставления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предоставления муниципальной услуги является: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 предоставлении земельного участка, находящегося в муниципальной собственности, в постоянное (бессрочное) пользование;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2.4. Срок предоставления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Срок предоставления муниципальной услуги не должен превышать 30 календарных дней со дня поступления заявления о предоставлении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2.5. Правовые основания для предоставления муниципальной услуги.</w:t>
      </w:r>
    </w:p>
    <w:p w:rsidR="00C77B12" w:rsidRPr="001441A7" w:rsidRDefault="00C77B12" w:rsidP="00C77B12">
      <w:pPr>
        <w:autoSpaceDE w:val="0"/>
        <w:autoSpaceDN w:val="0"/>
        <w:adjustRightInd w:val="0"/>
        <w:ind w:firstLine="567"/>
        <w:jc w:val="both"/>
        <w:rPr>
          <w:sz w:val="24"/>
          <w:szCs w:val="24"/>
        </w:rPr>
      </w:pPr>
      <w:r w:rsidRPr="001441A7">
        <w:rPr>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Едином портале и Региональном портале.</w:t>
      </w:r>
    </w:p>
    <w:p w:rsidR="00C77B12" w:rsidRPr="001441A7" w:rsidRDefault="00C77B12" w:rsidP="00C77B12">
      <w:pPr>
        <w:autoSpaceDE w:val="0"/>
        <w:autoSpaceDN w:val="0"/>
        <w:adjustRightInd w:val="0"/>
        <w:ind w:firstLine="567"/>
        <w:jc w:val="both"/>
        <w:rPr>
          <w:sz w:val="24"/>
          <w:szCs w:val="24"/>
        </w:rPr>
      </w:pPr>
      <w:r w:rsidRPr="001441A7">
        <w:rPr>
          <w:sz w:val="24"/>
          <w:szCs w:val="24"/>
        </w:rPr>
        <w:t xml:space="preserve">2.6. </w:t>
      </w:r>
      <w:bookmarkStart w:id="63" w:name="P134"/>
      <w:bookmarkEnd w:id="63"/>
      <w:r w:rsidRPr="001441A7">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2.6.1. Муниципальная услуга предоставляется на основании </w:t>
      </w:r>
      <w:hyperlink w:anchor="P386"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 1 к Регламенту, поданного в письменной форме или форме электронного документа, подписанного электронной подписью в соответствии с требованиями Федерального </w:t>
      </w:r>
      <w:hyperlink r:id="rId349" w:history="1">
        <w:r w:rsidRPr="001441A7">
          <w:rPr>
            <w:rFonts w:ascii="Times New Roman" w:hAnsi="Times New Roman" w:cs="Times New Roman"/>
            <w:sz w:val="24"/>
            <w:szCs w:val="24"/>
          </w:rPr>
          <w:t>закона</w:t>
        </w:r>
      </w:hyperlink>
      <w:r w:rsidRPr="001441A7">
        <w:rPr>
          <w:rFonts w:ascii="Times New Roman" w:hAnsi="Times New Roman" w:cs="Times New Roman"/>
          <w:sz w:val="24"/>
          <w:szCs w:val="24"/>
        </w:rPr>
        <w:t xml:space="preserve"> № 63-ФЗ, </w:t>
      </w:r>
      <w:hyperlink r:id="rId350" w:history="1">
        <w:r w:rsidRPr="001441A7">
          <w:rPr>
            <w:rFonts w:ascii="Times New Roman" w:hAnsi="Times New Roman" w:cs="Times New Roman"/>
            <w:sz w:val="24"/>
            <w:szCs w:val="24"/>
          </w:rPr>
          <w:t>постановлением</w:t>
        </w:r>
      </w:hyperlink>
      <w:r w:rsidRPr="001441A7">
        <w:rPr>
          <w:rFonts w:ascii="Times New Roman" w:hAnsi="Times New Roman" w:cs="Times New Roman"/>
          <w:sz w:val="24"/>
          <w:szCs w:val="24"/>
        </w:rPr>
        <w:t xml:space="preserve"> Правительства РФ от 25.01.2013 № 33, соответствующего положениям, определенным в </w:t>
      </w:r>
      <w:hyperlink r:id="rId351" w:history="1">
        <w:r w:rsidRPr="001441A7">
          <w:rPr>
            <w:rFonts w:ascii="Times New Roman" w:hAnsi="Times New Roman" w:cs="Times New Roman"/>
            <w:sz w:val="24"/>
            <w:szCs w:val="24"/>
          </w:rPr>
          <w:t>пункте 1 статьи 39.17</w:t>
        </w:r>
      </w:hyperlink>
      <w:r w:rsidRPr="001441A7">
        <w:rPr>
          <w:rFonts w:ascii="Times New Roman" w:hAnsi="Times New Roman" w:cs="Times New Roman"/>
          <w:sz w:val="24"/>
          <w:szCs w:val="24"/>
        </w:rPr>
        <w:t xml:space="preserve"> Земельного кодекса РФ (далее - заявление).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2.6.2. В заявлении указываются: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наименование и место нахождения заявителя,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кадастровый номер испрашиваемого земельного участка;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 цель использования земельного участка;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вид права, на котором заявитель желает приобрести земельный участок;</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почтовый адрес и (или) адрес электронной почты для связи с заявителем.</w:t>
      </w:r>
    </w:p>
    <w:p w:rsidR="00C77B12" w:rsidRPr="001441A7" w:rsidRDefault="00C77B12" w:rsidP="00C77B12">
      <w:pPr>
        <w:pStyle w:val="ConsPlusNormal0"/>
        <w:ind w:firstLine="540"/>
        <w:jc w:val="both"/>
        <w:rPr>
          <w:rFonts w:ascii="Times New Roman" w:hAnsi="Times New Roman" w:cs="Times New Roman"/>
          <w:sz w:val="24"/>
          <w:szCs w:val="24"/>
        </w:rPr>
      </w:pPr>
      <w:bookmarkStart w:id="64" w:name="P144"/>
      <w:bookmarkEnd w:id="64"/>
      <w:r w:rsidRPr="001441A7">
        <w:rPr>
          <w:rFonts w:ascii="Times New Roman" w:hAnsi="Times New Roman" w:cs="Times New Roman"/>
          <w:sz w:val="24"/>
          <w:szCs w:val="24"/>
        </w:rPr>
        <w:t>2.6.3. К заявлению прилагается следующий документ:</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документ, подтверждающий полномочия представителя заявителя.</w:t>
      </w:r>
    </w:p>
    <w:p w:rsidR="00C77B12" w:rsidRPr="001441A7" w:rsidRDefault="00C77B12" w:rsidP="00C77B12">
      <w:pPr>
        <w:rPr>
          <w:sz w:val="24"/>
          <w:szCs w:val="24"/>
        </w:rPr>
      </w:pPr>
    </w:p>
    <w:p w:rsidR="00C77B12" w:rsidRPr="001441A7" w:rsidRDefault="00C77B12" w:rsidP="00C77B12">
      <w:pPr>
        <w:pStyle w:val="ConsPlusNormal0"/>
        <w:ind w:firstLine="540"/>
        <w:jc w:val="both"/>
        <w:rPr>
          <w:rFonts w:ascii="Times New Roman" w:hAnsi="Times New Roman" w:cs="Times New Roman"/>
          <w:sz w:val="24"/>
          <w:szCs w:val="24"/>
        </w:rPr>
      </w:pPr>
      <w:bookmarkStart w:id="65" w:name="P147"/>
      <w:bookmarkEnd w:id="65"/>
      <w:r w:rsidRPr="001441A7">
        <w:rPr>
          <w:rFonts w:ascii="Times New Roman" w:hAnsi="Times New Roman" w:cs="Times New Roman"/>
          <w:sz w:val="24"/>
          <w:szCs w:val="24"/>
        </w:rPr>
        <w:t>2.6.4. Заявитель вправе представить:</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выписку из Единого государственного реестра недвижимости об объекте недвижимости (об испрашиваемом земельном участке);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выписку из Единого государственного реестра юридических лиц о юридическом лице, являющемся заявителем;</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C77B12" w:rsidRPr="001441A7" w:rsidRDefault="00C77B12" w:rsidP="00C77B12">
      <w:pPr>
        <w:ind w:firstLine="567"/>
        <w:jc w:val="both"/>
        <w:rPr>
          <w:sz w:val="24"/>
          <w:szCs w:val="24"/>
        </w:rPr>
      </w:pPr>
      <w:r w:rsidRPr="001441A7">
        <w:rPr>
          <w:sz w:val="24"/>
          <w:szCs w:val="24"/>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77B12" w:rsidRPr="001441A7" w:rsidRDefault="00C77B12" w:rsidP="00C77B12">
      <w:pPr>
        <w:ind w:firstLine="567"/>
        <w:jc w:val="both"/>
        <w:rPr>
          <w:sz w:val="24"/>
          <w:szCs w:val="24"/>
        </w:rPr>
      </w:pPr>
      <w:r w:rsidRPr="001441A7">
        <w:rPr>
          <w:sz w:val="24"/>
          <w:szCs w:val="24"/>
        </w:rPr>
        <w:t>а) лично по адресу Администрации;</w:t>
      </w:r>
    </w:p>
    <w:p w:rsidR="00C77B12" w:rsidRPr="001441A7" w:rsidRDefault="00C77B12" w:rsidP="00C77B12">
      <w:pPr>
        <w:ind w:firstLine="567"/>
        <w:jc w:val="both"/>
        <w:rPr>
          <w:sz w:val="24"/>
          <w:szCs w:val="24"/>
        </w:rPr>
      </w:pPr>
      <w:r w:rsidRPr="001441A7">
        <w:rPr>
          <w:sz w:val="24"/>
          <w:szCs w:val="24"/>
        </w:rPr>
        <w:t>б) посредством почтовой связи по адресу Администрации;</w:t>
      </w:r>
    </w:p>
    <w:p w:rsidR="00C77B12" w:rsidRPr="001441A7" w:rsidRDefault="00C77B12" w:rsidP="00C77B12">
      <w:pPr>
        <w:ind w:firstLine="567"/>
        <w:jc w:val="both"/>
        <w:rPr>
          <w:sz w:val="24"/>
          <w:szCs w:val="24"/>
        </w:rPr>
      </w:pPr>
      <w:r w:rsidRPr="001441A7">
        <w:rPr>
          <w:sz w:val="24"/>
          <w:szCs w:val="24"/>
        </w:rPr>
        <w:t>в) в форме электронного документа, подписанного простой электронной подписью, посредством Регионального портала;</w:t>
      </w:r>
    </w:p>
    <w:p w:rsidR="00C77B12" w:rsidRPr="001441A7" w:rsidRDefault="00C77B12" w:rsidP="00C77B12">
      <w:pPr>
        <w:ind w:firstLine="567"/>
        <w:jc w:val="both"/>
        <w:rPr>
          <w:sz w:val="24"/>
          <w:szCs w:val="24"/>
        </w:rPr>
      </w:pPr>
      <w:r w:rsidRPr="001441A7">
        <w:rPr>
          <w:sz w:val="24"/>
          <w:szCs w:val="24"/>
        </w:rPr>
        <w:t>д) на бумажном носителе через МФЦ предоставления государственных и муниципальных услуг.</w:t>
      </w:r>
    </w:p>
    <w:p w:rsidR="00C77B12" w:rsidRPr="001441A7" w:rsidRDefault="00C77B12" w:rsidP="00C77B12">
      <w:pPr>
        <w:ind w:firstLine="567"/>
        <w:jc w:val="both"/>
        <w:rPr>
          <w:sz w:val="24"/>
          <w:szCs w:val="24"/>
        </w:rPr>
      </w:pPr>
      <w:r w:rsidRPr="001441A7">
        <w:rPr>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77B12" w:rsidRPr="001441A7" w:rsidRDefault="00C77B12" w:rsidP="00C77B12">
      <w:pPr>
        <w:ind w:firstLine="567"/>
        <w:jc w:val="both"/>
        <w:rPr>
          <w:sz w:val="24"/>
          <w:szCs w:val="24"/>
        </w:rPr>
      </w:pPr>
      <w:r w:rsidRPr="001441A7">
        <w:rPr>
          <w:sz w:val="24"/>
          <w:szCs w:val="24"/>
        </w:rPr>
        <w:t>Образцы заполнения электронной формы заявления размещаются на Региональном портале.</w:t>
      </w:r>
    </w:p>
    <w:p w:rsidR="00C77B12" w:rsidRPr="001441A7" w:rsidRDefault="00C77B12" w:rsidP="00C77B12">
      <w:pPr>
        <w:ind w:firstLine="567"/>
        <w:jc w:val="both"/>
        <w:rPr>
          <w:sz w:val="24"/>
          <w:szCs w:val="24"/>
        </w:rPr>
      </w:pPr>
      <w:r w:rsidRPr="001441A7">
        <w:rPr>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77B12" w:rsidRPr="001441A7" w:rsidRDefault="00C77B12" w:rsidP="00C77B12">
      <w:pPr>
        <w:ind w:firstLine="567"/>
        <w:jc w:val="both"/>
        <w:rPr>
          <w:sz w:val="24"/>
          <w:szCs w:val="24"/>
        </w:rPr>
      </w:pPr>
      <w:r w:rsidRPr="001441A7">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77B12" w:rsidRPr="001441A7" w:rsidRDefault="00C77B12" w:rsidP="00C77B12">
      <w:pPr>
        <w:ind w:firstLine="567"/>
        <w:jc w:val="both"/>
        <w:rPr>
          <w:sz w:val="24"/>
          <w:szCs w:val="24"/>
        </w:rPr>
      </w:pPr>
      <w:r w:rsidRPr="001441A7">
        <w:rPr>
          <w:sz w:val="24"/>
          <w:szCs w:val="24"/>
        </w:rPr>
        <w:t>При формировании заявления обеспечивается:</w:t>
      </w:r>
    </w:p>
    <w:p w:rsidR="00C77B12" w:rsidRPr="001441A7" w:rsidRDefault="00C77B12" w:rsidP="00C77B12">
      <w:pPr>
        <w:ind w:firstLine="567"/>
        <w:jc w:val="both"/>
        <w:rPr>
          <w:sz w:val="24"/>
          <w:szCs w:val="24"/>
        </w:rPr>
      </w:pPr>
      <w:r w:rsidRPr="001441A7">
        <w:rPr>
          <w:sz w:val="24"/>
          <w:szCs w:val="24"/>
        </w:rPr>
        <w:t>а) возможность копирования и сохранения запроса и иных документов, указанных в пункте 2.6. настоящего Регламента, необходимых для предоставления муниципальной услуги;</w:t>
      </w:r>
    </w:p>
    <w:p w:rsidR="00C77B12" w:rsidRPr="001441A7" w:rsidRDefault="00C77B12" w:rsidP="00C77B12">
      <w:pPr>
        <w:ind w:firstLine="567"/>
        <w:jc w:val="both"/>
        <w:rPr>
          <w:sz w:val="24"/>
          <w:szCs w:val="24"/>
        </w:rPr>
      </w:pPr>
      <w:r w:rsidRPr="001441A7">
        <w:rPr>
          <w:sz w:val="24"/>
          <w:szCs w:val="24"/>
        </w:rPr>
        <w:t>б) возможность заполнения одной электронной формы заявления несколькими заявителями;</w:t>
      </w:r>
    </w:p>
    <w:p w:rsidR="00C77B12" w:rsidRPr="001441A7" w:rsidRDefault="00C77B12" w:rsidP="00C77B12">
      <w:pPr>
        <w:ind w:firstLine="567"/>
        <w:jc w:val="both"/>
        <w:rPr>
          <w:sz w:val="24"/>
          <w:szCs w:val="24"/>
        </w:rPr>
      </w:pPr>
      <w:r w:rsidRPr="001441A7">
        <w:rPr>
          <w:sz w:val="24"/>
          <w:szCs w:val="24"/>
        </w:rPr>
        <w:t>в) возможность печати на бумажном носителе копии электронной формы заявления;</w:t>
      </w:r>
    </w:p>
    <w:p w:rsidR="00C77B12" w:rsidRPr="001441A7" w:rsidRDefault="00C77B12" w:rsidP="00C77B12">
      <w:pPr>
        <w:ind w:firstLine="567"/>
        <w:jc w:val="both"/>
        <w:rPr>
          <w:sz w:val="24"/>
          <w:szCs w:val="24"/>
        </w:rPr>
      </w:pPr>
      <w:r w:rsidRPr="001441A7">
        <w:rPr>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77B12" w:rsidRPr="001441A7" w:rsidRDefault="00C77B12" w:rsidP="00C77B12">
      <w:pPr>
        <w:ind w:firstLine="567"/>
        <w:jc w:val="both"/>
        <w:rPr>
          <w:sz w:val="24"/>
          <w:szCs w:val="24"/>
        </w:rPr>
      </w:pPr>
      <w:r w:rsidRPr="001441A7">
        <w:rPr>
          <w:sz w:val="24"/>
          <w:szCs w:val="24"/>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w:t>
      </w:r>
      <w:r w:rsidRPr="001441A7">
        <w:rPr>
          <w:sz w:val="24"/>
          <w:szCs w:val="24"/>
        </w:rPr>
        <w:lastRenderedPageBreak/>
        <w:t>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Администрации, в части, касающейся сведений, отсутствующих в ЕСИА;</w:t>
      </w:r>
    </w:p>
    <w:p w:rsidR="00C77B12" w:rsidRPr="001441A7" w:rsidRDefault="00C77B12" w:rsidP="00C77B12">
      <w:pPr>
        <w:ind w:firstLine="567"/>
        <w:jc w:val="both"/>
        <w:rPr>
          <w:sz w:val="24"/>
          <w:szCs w:val="24"/>
        </w:rPr>
      </w:pPr>
      <w:r w:rsidRPr="001441A7">
        <w:rPr>
          <w:sz w:val="24"/>
          <w:szCs w:val="24"/>
        </w:rPr>
        <w:t>е) возможность вернуться на любой из этапов заполнения электронной формы заявления без потери ранее введенной информации;</w:t>
      </w:r>
    </w:p>
    <w:p w:rsidR="00C77B12" w:rsidRPr="001441A7" w:rsidRDefault="00C77B12" w:rsidP="00C77B12">
      <w:pPr>
        <w:ind w:firstLine="567"/>
        <w:jc w:val="both"/>
        <w:rPr>
          <w:sz w:val="24"/>
          <w:szCs w:val="24"/>
        </w:rPr>
      </w:pPr>
      <w:r w:rsidRPr="001441A7">
        <w:rPr>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2.6.6.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bookmarkStart w:id="66" w:name="P153"/>
      <w:bookmarkEnd w:id="66"/>
      <w:r w:rsidRPr="001441A7">
        <w:rPr>
          <w:rFonts w:ascii="Times New Roman" w:hAnsi="Times New Roman" w:cs="Times New Roman"/>
          <w:sz w:val="24"/>
          <w:szCs w:val="24"/>
        </w:rPr>
        <w:t>2.7. Исчерпывающий перечень оснований для отказа в приеме документов на предоставление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2.7.1. если заявление не соответствует положениям </w:t>
      </w:r>
      <w:hyperlink r:id="rId352" w:history="1">
        <w:r w:rsidRPr="001441A7">
          <w:rPr>
            <w:rFonts w:ascii="Times New Roman" w:hAnsi="Times New Roman" w:cs="Times New Roman"/>
            <w:sz w:val="24"/>
            <w:szCs w:val="24"/>
          </w:rPr>
          <w:t>пункта 1 статьи 39.17</w:t>
        </w:r>
      </w:hyperlink>
      <w:r w:rsidRPr="001441A7">
        <w:rPr>
          <w:rFonts w:ascii="Times New Roman" w:hAnsi="Times New Roman" w:cs="Times New Roman"/>
          <w:sz w:val="24"/>
          <w:szCs w:val="24"/>
        </w:rPr>
        <w:t xml:space="preserve"> Земельного кодекса РФ:</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2.7.2. если в результате проверки усиленной квалифицированной электронной подписи документов, указанных в </w:t>
      </w:r>
      <w:hyperlink w:anchor="P134" w:history="1">
        <w:r w:rsidRPr="001441A7">
          <w:rPr>
            <w:rFonts w:ascii="Times New Roman" w:hAnsi="Times New Roman" w:cs="Times New Roman"/>
            <w:sz w:val="24"/>
            <w:szCs w:val="24"/>
          </w:rPr>
          <w:t>подпунктах 2.6.1</w:t>
        </w:r>
      </w:hyperlink>
      <w:r w:rsidRPr="001441A7">
        <w:rPr>
          <w:rFonts w:ascii="Times New Roman" w:hAnsi="Times New Roman" w:cs="Times New Roman"/>
          <w:sz w:val="24"/>
          <w:szCs w:val="24"/>
        </w:rPr>
        <w:t xml:space="preserve">. и </w:t>
      </w:r>
      <w:hyperlink w:anchor="P144" w:history="1">
        <w:r w:rsidRPr="001441A7">
          <w:rPr>
            <w:rFonts w:ascii="Times New Roman" w:hAnsi="Times New Roman" w:cs="Times New Roman"/>
            <w:sz w:val="24"/>
            <w:szCs w:val="24"/>
          </w:rPr>
          <w:t>2.6.3. пункта 2.6</w:t>
        </w:r>
      </w:hyperlink>
      <w:r w:rsidRPr="001441A7">
        <w:rPr>
          <w:rFonts w:ascii="Times New Roman" w:hAnsi="Times New Roman" w:cs="Times New Roman"/>
          <w:sz w:val="24"/>
          <w:szCs w:val="24"/>
        </w:rPr>
        <w:t xml:space="preserve"> Регламента, представленных в форме электронного документа, выявлено не соблюдение установленных Федеральным </w:t>
      </w:r>
      <w:hyperlink r:id="rId353" w:history="1">
        <w:r w:rsidRPr="001441A7">
          <w:rPr>
            <w:rFonts w:ascii="Times New Roman" w:hAnsi="Times New Roman" w:cs="Times New Roman"/>
            <w:sz w:val="24"/>
            <w:szCs w:val="24"/>
          </w:rPr>
          <w:t>законом</w:t>
        </w:r>
      </w:hyperlink>
      <w:r w:rsidRPr="001441A7">
        <w:rPr>
          <w:rFonts w:ascii="Times New Roman" w:hAnsi="Times New Roman" w:cs="Times New Roman"/>
          <w:sz w:val="24"/>
          <w:szCs w:val="24"/>
        </w:rPr>
        <w:t xml:space="preserve"> № 63-ФЗ условий признания ее действительности.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Отказ в приеме документов, необходимых для предоставления муниципальной услуги, по иным основаниям не допускается.</w:t>
      </w:r>
    </w:p>
    <w:p w:rsidR="00C77B12" w:rsidRPr="001441A7" w:rsidRDefault="00C77B12" w:rsidP="00C77B12">
      <w:pPr>
        <w:pStyle w:val="ConsPlusNormal0"/>
        <w:ind w:firstLine="540"/>
        <w:jc w:val="both"/>
        <w:rPr>
          <w:rFonts w:ascii="Times New Roman" w:hAnsi="Times New Roman" w:cs="Times New Roman"/>
          <w:sz w:val="24"/>
          <w:szCs w:val="24"/>
        </w:rPr>
      </w:pPr>
      <w:bookmarkStart w:id="67" w:name="P158"/>
      <w:bookmarkEnd w:id="67"/>
      <w:r w:rsidRPr="001441A7">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соответствии со </w:t>
      </w:r>
      <w:hyperlink r:id="rId354" w:history="1">
        <w:r w:rsidRPr="001441A7">
          <w:rPr>
            <w:rFonts w:ascii="Times New Roman" w:hAnsi="Times New Roman" w:cs="Times New Roman"/>
            <w:sz w:val="24"/>
            <w:szCs w:val="24"/>
          </w:rPr>
          <w:t>статьей 39.16</w:t>
        </w:r>
      </w:hyperlink>
      <w:r w:rsidRPr="001441A7">
        <w:rPr>
          <w:rFonts w:ascii="Times New Roman" w:hAnsi="Times New Roman" w:cs="Times New Roman"/>
          <w:sz w:val="24"/>
          <w:szCs w:val="24"/>
        </w:rPr>
        <w:t xml:space="preserve"> Земельного кодекса РФ в предоставлении муниципальной услуги отказывается по следующим основаниям:</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 С заявлением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 Указанный в заявлении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обратился обладатель данных прав;</w:t>
      </w:r>
    </w:p>
    <w:p w:rsidR="00C77B12" w:rsidRPr="001441A7" w:rsidRDefault="00C77B12" w:rsidP="00C77B12">
      <w:pPr>
        <w:autoSpaceDE w:val="0"/>
        <w:autoSpaceDN w:val="0"/>
        <w:adjustRightInd w:val="0"/>
        <w:ind w:firstLine="540"/>
        <w:jc w:val="both"/>
        <w:rPr>
          <w:rFonts w:eastAsiaTheme="minorHAnsi"/>
          <w:sz w:val="24"/>
          <w:szCs w:val="24"/>
        </w:rPr>
      </w:pPr>
      <w:r w:rsidRPr="001441A7">
        <w:rPr>
          <w:sz w:val="24"/>
          <w:szCs w:val="24"/>
        </w:rPr>
        <w:t>3.</w:t>
      </w:r>
      <w:r w:rsidRPr="001441A7">
        <w:rPr>
          <w:rFonts w:eastAsiaTheme="minorHAnsi"/>
          <w:sz w:val="24"/>
          <w:szCs w:val="24"/>
        </w:rPr>
        <w:t xml:space="preserve">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C77B12" w:rsidRPr="001441A7" w:rsidRDefault="00C77B12" w:rsidP="00C77B12">
      <w:pPr>
        <w:autoSpaceDE w:val="0"/>
        <w:autoSpaceDN w:val="0"/>
        <w:adjustRightInd w:val="0"/>
        <w:jc w:val="both"/>
        <w:rPr>
          <w:sz w:val="24"/>
          <w:szCs w:val="24"/>
        </w:rPr>
      </w:pPr>
      <w:r w:rsidRPr="001441A7">
        <w:rPr>
          <w:rFonts w:eastAsiaTheme="minorHAnsi"/>
          <w:sz w:val="24"/>
          <w:szCs w:val="24"/>
        </w:rPr>
        <w:t xml:space="preserve">        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C77B12" w:rsidRPr="001441A7" w:rsidRDefault="00C77B12" w:rsidP="00C77B12">
      <w:pPr>
        <w:autoSpaceDE w:val="0"/>
        <w:autoSpaceDN w:val="0"/>
        <w:adjustRightInd w:val="0"/>
        <w:jc w:val="both"/>
        <w:rPr>
          <w:sz w:val="24"/>
          <w:szCs w:val="24"/>
        </w:rPr>
      </w:pPr>
      <w:r w:rsidRPr="001441A7">
        <w:rPr>
          <w:sz w:val="24"/>
          <w:szCs w:val="24"/>
        </w:rPr>
        <w:t xml:space="preserve">        4.</w:t>
      </w:r>
      <w:r w:rsidRPr="001441A7">
        <w:rPr>
          <w:rFonts w:eastAsiaTheme="minorHAnsi"/>
          <w:sz w:val="24"/>
          <w:szCs w:val="24"/>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55" w:history="1">
        <w:r w:rsidRPr="001441A7">
          <w:rPr>
            <w:rFonts w:eastAsiaTheme="minorHAnsi"/>
            <w:sz w:val="24"/>
            <w:szCs w:val="24"/>
          </w:rPr>
          <w:t>статьей 39.36</w:t>
        </w:r>
      </w:hyperlink>
      <w:r w:rsidRPr="001441A7">
        <w:rPr>
          <w:rFonts w:eastAsiaTheme="minorHAnsi"/>
          <w:sz w:val="24"/>
          <w:szCs w:val="24"/>
        </w:rPr>
        <w:t xml:space="preserve"> Земельного кодекса РФ, либо с </w:t>
      </w:r>
      <w:r w:rsidRPr="001441A7">
        <w:rPr>
          <w:rFonts w:eastAsiaTheme="minorHAnsi"/>
          <w:sz w:val="24"/>
          <w:szCs w:val="24"/>
        </w:rPr>
        <w:lastRenderedPageBreak/>
        <w:t xml:space="preserve">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356" w:history="1">
        <w:r w:rsidRPr="001441A7">
          <w:rPr>
            <w:rFonts w:eastAsiaTheme="minorHAnsi"/>
            <w:sz w:val="24"/>
            <w:szCs w:val="24"/>
          </w:rPr>
          <w:t>частью 11 статьи 55.32</w:t>
        </w:r>
      </w:hyperlink>
      <w:r w:rsidRPr="001441A7">
        <w:rPr>
          <w:rFonts w:eastAsiaTheme="minorHAnsi"/>
          <w:sz w:val="24"/>
          <w:szCs w:val="24"/>
        </w:rPr>
        <w:t xml:space="preserve"> Градостроительного кодекса Российской Федерации;</w:t>
      </w:r>
    </w:p>
    <w:p w:rsidR="00C77B12" w:rsidRPr="001441A7" w:rsidRDefault="00C77B12" w:rsidP="00C77B12">
      <w:pPr>
        <w:autoSpaceDE w:val="0"/>
        <w:autoSpaceDN w:val="0"/>
        <w:adjustRightInd w:val="0"/>
        <w:jc w:val="both"/>
        <w:rPr>
          <w:rFonts w:eastAsiaTheme="minorHAnsi"/>
          <w:sz w:val="24"/>
          <w:szCs w:val="24"/>
        </w:rPr>
      </w:pPr>
      <w:r w:rsidRPr="001441A7">
        <w:rPr>
          <w:sz w:val="24"/>
          <w:szCs w:val="24"/>
        </w:rPr>
        <w:t xml:space="preserve">       5.</w:t>
      </w:r>
      <w:r w:rsidRPr="001441A7">
        <w:rPr>
          <w:rFonts w:eastAsiaTheme="minorHAnsi"/>
          <w:sz w:val="24"/>
          <w:szCs w:val="24"/>
        </w:rPr>
        <w:t xml:space="preserve">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357" w:history="1">
        <w:r w:rsidRPr="001441A7">
          <w:rPr>
            <w:rFonts w:eastAsiaTheme="minorHAnsi"/>
            <w:sz w:val="24"/>
            <w:szCs w:val="24"/>
          </w:rPr>
          <w:t>статьей 39.36</w:t>
        </w:r>
      </w:hyperlink>
      <w:r w:rsidRPr="001441A7">
        <w:rPr>
          <w:rFonts w:eastAsiaTheme="minorHAnsi"/>
          <w:sz w:val="24"/>
          <w:szCs w:val="24"/>
        </w:rPr>
        <w:t xml:space="preserve"> Земельного кодекса РФ,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6. Указанный в заявлении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7. Указанный в заявлении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постоянное (бессрочное)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8.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9. Указанный в заявлении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уполномоченное на строительство указанных объектов;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10. Указанный в заявлении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11. Указанный в заявлении земельный участок является предметом аукциона, извещение о проведении которого размещено в соответствии с </w:t>
      </w:r>
      <w:hyperlink r:id="rId358" w:history="1">
        <w:r w:rsidRPr="001441A7">
          <w:rPr>
            <w:rFonts w:ascii="Times New Roman" w:hAnsi="Times New Roman" w:cs="Times New Roman"/>
            <w:sz w:val="24"/>
            <w:szCs w:val="24"/>
          </w:rPr>
          <w:t>пунктом 19 статьи 39.11</w:t>
        </w:r>
      </w:hyperlink>
      <w:r w:rsidRPr="001441A7">
        <w:rPr>
          <w:rFonts w:ascii="Times New Roman" w:hAnsi="Times New Roman" w:cs="Times New Roman"/>
          <w:sz w:val="24"/>
          <w:szCs w:val="24"/>
        </w:rPr>
        <w:t xml:space="preserve"> Земельного кодекса РФ;</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12. В отношении земельного участка, указанного в заявлении, поступило предусмотренное </w:t>
      </w:r>
      <w:hyperlink r:id="rId359" w:history="1">
        <w:r w:rsidRPr="001441A7">
          <w:rPr>
            <w:rFonts w:ascii="Times New Roman" w:hAnsi="Times New Roman" w:cs="Times New Roman"/>
            <w:sz w:val="24"/>
            <w:szCs w:val="24"/>
          </w:rPr>
          <w:t>подпунктом 6 пункта 4 статьи 39.11</w:t>
        </w:r>
      </w:hyperlink>
      <w:r w:rsidRPr="001441A7">
        <w:rPr>
          <w:rFonts w:ascii="Times New Roman" w:hAnsi="Times New Roman" w:cs="Times New Roman"/>
          <w:sz w:val="24"/>
          <w:szCs w:val="24"/>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360" w:history="1">
        <w:r w:rsidRPr="001441A7">
          <w:rPr>
            <w:rFonts w:ascii="Times New Roman" w:hAnsi="Times New Roman" w:cs="Times New Roman"/>
            <w:sz w:val="24"/>
            <w:szCs w:val="24"/>
          </w:rPr>
          <w:t>подпунктом 4 пункта 4 статьи 39.11</w:t>
        </w:r>
      </w:hyperlink>
      <w:r w:rsidRPr="001441A7">
        <w:rPr>
          <w:rFonts w:ascii="Times New Roman" w:hAnsi="Times New Roman" w:cs="Times New Roman"/>
          <w:sz w:val="24"/>
          <w:szCs w:val="24"/>
        </w:rPr>
        <w:t xml:space="preserve"> Земельного кодекса РФ и не принято решение об отказе в проведении этого аукциона по основаниям, предусмотренным </w:t>
      </w:r>
      <w:hyperlink r:id="rId361" w:history="1">
        <w:r w:rsidRPr="001441A7">
          <w:rPr>
            <w:rFonts w:ascii="Times New Roman" w:hAnsi="Times New Roman" w:cs="Times New Roman"/>
            <w:sz w:val="24"/>
            <w:szCs w:val="24"/>
          </w:rPr>
          <w:t>пунктом 8 статьи 39.11</w:t>
        </w:r>
      </w:hyperlink>
      <w:r w:rsidRPr="001441A7">
        <w:rPr>
          <w:rFonts w:ascii="Times New Roman" w:hAnsi="Times New Roman" w:cs="Times New Roman"/>
          <w:sz w:val="24"/>
          <w:szCs w:val="24"/>
        </w:rPr>
        <w:t xml:space="preserve"> Земельного кодекса РФ;</w:t>
      </w:r>
    </w:p>
    <w:p w:rsidR="00C77B12" w:rsidRPr="001441A7" w:rsidRDefault="00C77B12" w:rsidP="00C77B12">
      <w:pPr>
        <w:autoSpaceDE w:val="0"/>
        <w:autoSpaceDN w:val="0"/>
        <w:adjustRightInd w:val="0"/>
        <w:jc w:val="both"/>
        <w:rPr>
          <w:rFonts w:eastAsiaTheme="minorHAnsi"/>
          <w:sz w:val="24"/>
          <w:szCs w:val="24"/>
        </w:rPr>
      </w:pPr>
      <w:r w:rsidRPr="001441A7">
        <w:rPr>
          <w:sz w:val="24"/>
          <w:szCs w:val="24"/>
        </w:rPr>
        <w:t xml:space="preserve">         13.</w:t>
      </w:r>
      <w:r w:rsidRPr="001441A7">
        <w:rPr>
          <w:rFonts w:eastAsiaTheme="minorHAnsi"/>
          <w:sz w:val="24"/>
          <w:szCs w:val="24"/>
        </w:rPr>
        <w:t xml:space="preserve"> В отношении земельного участка, указанного в заявлении о его предоставлении, опубликовано и размещено в соответствии с </w:t>
      </w:r>
      <w:hyperlink r:id="rId362" w:history="1">
        <w:r w:rsidRPr="001441A7">
          <w:rPr>
            <w:rFonts w:eastAsiaTheme="minorHAnsi"/>
            <w:sz w:val="24"/>
            <w:szCs w:val="24"/>
          </w:rPr>
          <w:t>подпунктом 1 пункта 1 статьи 39.18</w:t>
        </w:r>
      </w:hyperlink>
      <w:r w:rsidRPr="001441A7">
        <w:rPr>
          <w:rFonts w:eastAsiaTheme="minorHAnsi"/>
          <w:sz w:val="24"/>
          <w:szCs w:val="24"/>
        </w:rPr>
        <w:t xml:space="preserve"> Земельного </w:t>
      </w:r>
      <w:r w:rsidRPr="001441A7">
        <w:rPr>
          <w:rFonts w:eastAsiaTheme="minorHAnsi"/>
          <w:sz w:val="24"/>
          <w:szCs w:val="24"/>
        </w:rPr>
        <w:lastRenderedPageBreak/>
        <w:t>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за исключением случаев размещения линейного объекта в соответствии с утвержденным проектом планировки территории;</w:t>
      </w:r>
    </w:p>
    <w:p w:rsidR="00C77B12" w:rsidRPr="001441A7" w:rsidRDefault="00C77B12" w:rsidP="00C77B12">
      <w:pPr>
        <w:autoSpaceDE w:val="0"/>
        <w:autoSpaceDN w:val="0"/>
        <w:adjustRightInd w:val="0"/>
        <w:jc w:val="both"/>
        <w:rPr>
          <w:rFonts w:eastAsiaTheme="minorHAnsi"/>
          <w:sz w:val="24"/>
          <w:szCs w:val="24"/>
        </w:rPr>
      </w:pPr>
      <w:r w:rsidRPr="001441A7">
        <w:rPr>
          <w:rFonts w:eastAsiaTheme="minorHAnsi"/>
          <w:sz w:val="24"/>
          <w:szCs w:val="24"/>
        </w:rPr>
        <w:t xml:space="preserve">        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C77B12" w:rsidRPr="001441A7" w:rsidRDefault="00C77B12" w:rsidP="00C77B12">
      <w:pPr>
        <w:autoSpaceDE w:val="0"/>
        <w:autoSpaceDN w:val="0"/>
        <w:adjustRightInd w:val="0"/>
        <w:jc w:val="both"/>
        <w:rPr>
          <w:sz w:val="24"/>
          <w:szCs w:val="24"/>
        </w:rPr>
      </w:pPr>
      <w:r w:rsidRPr="001441A7">
        <w:rPr>
          <w:sz w:val="24"/>
          <w:szCs w:val="24"/>
        </w:rPr>
        <w:t xml:space="preserve">        15. </w:t>
      </w:r>
      <w:r w:rsidRPr="001441A7">
        <w:rPr>
          <w:rFonts w:eastAsiaTheme="minorHAnsi"/>
          <w:sz w:val="24"/>
          <w:szCs w:val="24"/>
        </w:rPr>
        <w:t xml:space="preserve">Испрашиваемый земельный участок не включен в утвержденный в установленном Правительством Российской Федерации </w:t>
      </w:r>
      <w:hyperlink r:id="rId363" w:history="1">
        <w:r w:rsidRPr="001441A7">
          <w:rPr>
            <w:rFonts w:eastAsiaTheme="minorHAnsi"/>
            <w:sz w:val="24"/>
            <w:szCs w:val="24"/>
          </w:rPr>
          <w:t>порядке</w:t>
        </w:r>
      </w:hyperlink>
      <w:r w:rsidRPr="001441A7">
        <w:rPr>
          <w:rFonts w:eastAsiaTheme="minorHAnsi"/>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364" w:history="1">
        <w:r w:rsidRPr="001441A7">
          <w:rPr>
            <w:rFonts w:eastAsiaTheme="minorHAnsi"/>
            <w:sz w:val="24"/>
            <w:szCs w:val="24"/>
          </w:rPr>
          <w:t>подпунктом 10 пункта 2 статьи 39.10</w:t>
        </w:r>
      </w:hyperlink>
      <w:r w:rsidRPr="001441A7">
        <w:rPr>
          <w:rFonts w:eastAsiaTheme="minorHAnsi"/>
          <w:sz w:val="24"/>
          <w:szCs w:val="24"/>
        </w:rPr>
        <w:t xml:space="preserve"> Земельного кодекса РФ;</w:t>
      </w:r>
    </w:p>
    <w:p w:rsidR="00C77B12" w:rsidRPr="001441A7" w:rsidRDefault="00C77B12" w:rsidP="00C77B12">
      <w:pPr>
        <w:autoSpaceDE w:val="0"/>
        <w:autoSpaceDN w:val="0"/>
        <w:adjustRightInd w:val="0"/>
        <w:jc w:val="both"/>
        <w:rPr>
          <w:rFonts w:eastAsiaTheme="minorHAnsi"/>
          <w:sz w:val="24"/>
          <w:szCs w:val="24"/>
        </w:rPr>
      </w:pPr>
      <w:r w:rsidRPr="001441A7">
        <w:rPr>
          <w:sz w:val="24"/>
          <w:szCs w:val="24"/>
        </w:rPr>
        <w:t xml:space="preserve">         16. </w:t>
      </w:r>
      <w:r w:rsidRPr="001441A7">
        <w:rPr>
          <w:rFonts w:eastAsiaTheme="minorHAnsi"/>
          <w:sz w:val="24"/>
          <w:szCs w:val="24"/>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365" w:history="1">
        <w:r w:rsidRPr="001441A7">
          <w:rPr>
            <w:rFonts w:eastAsiaTheme="minorHAnsi"/>
            <w:sz w:val="24"/>
            <w:szCs w:val="24"/>
          </w:rPr>
          <w:t>пунктом 6 статьи 39.10</w:t>
        </w:r>
      </w:hyperlink>
      <w:r w:rsidRPr="001441A7">
        <w:rPr>
          <w:rFonts w:eastAsiaTheme="minorHAnsi"/>
          <w:sz w:val="24"/>
          <w:szCs w:val="24"/>
        </w:rPr>
        <w:t xml:space="preserve"> Земельного кодекса РФ;</w:t>
      </w:r>
    </w:p>
    <w:p w:rsidR="00C77B12" w:rsidRPr="001441A7" w:rsidRDefault="00C77B12" w:rsidP="00C77B12">
      <w:pPr>
        <w:autoSpaceDE w:val="0"/>
        <w:autoSpaceDN w:val="0"/>
        <w:adjustRightInd w:val="0"/>
        <w:jc w:val="both"/>
        <w:rPr>
          <w:sz w:val="24"/>
          <w:szCs w:val="24"/>
        </w:rPr>
      </w:pPr>
      <w:r w:rsidRPr="001441A7">
        <w:rPr>
          <w:rFonts w:eastAsiaTheme="minorHAnsi"/>
          <w:sz w:val="24"/>
          <w:szCs w:val="24"/>
        </w:rPr>
        <w:t xml:space="preserve">         17. </w:t>
      </w:r>
      <w:r w:rsidRPr="001441A7">
        <w:rPr>
          <w:sz w:val="24"/>
          <w:szCs w:val="24"/>
        </w:rPr>
        <w:t>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обратилось лицо, не уполномоченное на строительство этих объектов;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18. Указанный в заявлении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Пензенской области и с заявлением обратилось лицо, не уполномоченное на строительство этих здания, сооружения;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19. Предоставление земельного участка на заявленном праве постоянного (бессрочного) пользования в соответствии со </w:t>
      </w:r>
      <w:hyperlink r:id="rId366" w:history="1">
        <w:r w:rsidRPr="001441A7">
          <w:rPr>
            <w:rFonts w:ascii="Times New Roman" w:hAnsi="Times New Roman" w:cs="Times New Roman"/>
            <w:sz w:val="24"/>
            <w:szCs w:val="24"/>
          </w:rPr>
          <w:t>статьей 39.9</w:t>
        </w:r>
      </w:hyperlink>
      <w:r w:rsidRPr="001441A7">
        <w:rPr>
          <w:rFonts w:ascii="Times New Roman" w:hAnsi="Times New Roman" w:cs="Times New Roman"/>
          <w:sz w:val="24"/>
          <w:szCs w:val="24"/>
        </w:rPr>
        <w:t>. Земельного кодекса РФ не допускается;</w:t>
      </w:r>
    </w:p>
    <w:p w:rsidR="00C77B12" w:rsidRPr="001441A7" w:rsidRDefault="00C77B12" w:rsidP="00C77B12">
      <w:pPr>
        <w:autoSpaceDE w:val="0"/>
        <w:autoSpaceDN w:val="0"/>
        <w:adjustRightInd w:val="0"/>
        <w:ind w:firstLine="540"/>
        <w:jc w:val="both"/>
        <w:rPr>
          <w:rFonts w:eastAsiaTheme="minorHAnsi"/>
          <w:sz w:val="24"/>
          <w:szCs w:val="24"/>
        </w:rPr>
      </w:pPr>
      <w:r w:rsidRPr="001441A7">
        <w:rPr>
          <w:rFonts w:eastAsiaTheme="minorHAnsi"/>
          <w:sz w:val="24"/>
          <w:szCs w:val="24"/>
        </w:rPr>
        <w:t>20. В отношении земельного участка, указанного в заявлении о его предоставлении, не установлен вид разрешенного использования;</w:t>
      </w:r>
    </w:p>
    <w:p w:rsidR="00C77B12" w:rsidRPr="001441A7" w:rsidRDefault="00C77B12" w:rsidP="00C77B12">
      <w:pPr>
        <w:autoSpaceDE w:val="0"/>
        <w:autoSpaceDN w:val="0"/>
        <w:adjustRightInd w:val="0"/>
        <w:ind w:firstLine="540"/>
        <w:jc w:val="both"/>
        <w:rPr>
          <w:rFonts w:eastAsiaTheme="minorHAnsi"/>
          <w:sz w:val="24"/>
          <w:szCs w:val="24"/>
        </w:rPr>
      </w:pPr>
      <w:r w:rsidRPr="001441A7">
        <w:rPr>
          <w:rFonts w:eastAsiaTheme="minorHAnsi"/>
          <w:sz w:val="24"/>
          <w:szCs w:val="24"/>
        </w:rPr>
        <w:t>21. указанный в заявлении о предоставлении земельного участка земельный участок не отнесен к определенной категории земель;</w:t>
      </w:r>
    </w:p>
    <w:p w:rsidR="00C77B12" w:rsidRPr="001441A7" w:rsidRDefault="00C77B12" w:rsidP="00C77B12">
      <w:pPr>
        <w:autoSpaceDE w:val="0"/>
        <w:autoSpaceDN w:val="0"/>
        <w:adjustRightInd w:val="0"/>
        <w:ind w:firstLine="540"/>
        <w:jc w:val="both"/>
        <w:rPr>
          <w:rFonts w:eastAsiaTheme="minorHAnsi"/>
          <w:sz w:val="24"/>
          <w:szCs w:val="24"/>
        </w:rPr>
      </w:pPr>
      <w:r w:rsidRPr="001441A7">
        <w:rPr>
          <w:rFonts w:eastAsiaTheme="minorHAnsi"/>
          <w:sz w:val="24"/>
          <w:szCs w:val="24"/>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77B12" w:rsidRPr="001441A7" w:rsidRDefault="00C77B12" w:rsidP="00C77B12">
      <w:pPr>
        <w:autoSpaceDE w:val="0"/>
        <w:autoSpaceDN w:val="0"/>
        <w:adjustRightInd w:val="0"/>
        <w:ind w:firstLine="540"/>
        <w:jc w:val="both"/>
        <w:rPr>
          <w:rFonts w:eastAsiaTheme="minorHAnsi"/>
          <w:sz w:val="24"/>
          <w:szCs w:val="24"/>
        </w:rPr>
      </w:pPr>
      <w:r w:rsidRPr="001441A7">
        <w:rPr>
          <w:rFonts w:eastAsiaTheme="minorHAnsi"/>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C77B12" w:rsidRPr="001441A7" w:rsidRDefault="00C77B12" w:rsidP="00C77B12">
      <w:pPr>
        <w:autoSpaceDE w:val="0"/>
        <w:autoSpaceDN w:val="0"/>
        <w:adjustRightInd w:val="0"/>
        <w:ind w:firstLine="540"/>
        <w:jc w:val="both"/>
        <w:rPr>
          <w:rFonts w:eastAsiaTheme="minorHAnsi"/>
          <w:sz w:val="24"/>
          <w:szCs w:val="24"/>
        </w:rPr>
      </w:pPr>
      <w:r w:rsidRPr="001441A7">
        <w:rPr>
          <w:rFonts w:eastAsiaTheme="minorHAnsi"/>
          <w:sz w:val="24"/>
          <w:szCs w:val="24"/>
        </w:rPr>
        <w:t xml:space="preserve">24. границы земельного участка, указанного в заявлении о его предоставлении, подлежат уточнению в соответствии с Федеральным </w:t>
      </w:r>
      <w:hyperlink r:id="rId367" w:history="1">
        <w:r w:rsidRPr="001441A7">
          <w:rPr>
            <w:rFonts w:eastAsiaTheme="minorHAnsi"/>
            <w:sz w:val="24"/>
            <w:szCs w:val="24"/>
          </w:rPr>
          <w:t>законом</w:t>
        </w:r>
      </w:hyperlink>
      <w:r w:rsidRPr="001441A7">
        <w:rPr>
          <w:rFonts w:eastAsiaTheme="minorHAnsi"/>
          <w:sz w:val="24"/>
          <w:szCs w:val="24"/>
        </w:rPr>
        <w:t xml:space="preserve"> "О государственной регистрации недвижимости";</w:t>
      </w:r>
    </w:p>
    <w:p w:rsidR="00C77B12" w:rsidRPr="001441A7" w:rsidRDefault="00C77B12" w:rsidP="00C77B12">
      <w:pPr>
        <w:autoSpaceDE w:val="0"/>
        <w:autoSpaceDN w:val="0"/>
        <w:adjustRightInd w:val="0"/>
        <w:ind w:firstLine="540"/>
        <w:jc w:val="both"/>
        <w:rPr>
          <w:rFonts w:eastAsiaTheme="minorHAnsi"/>
          <w:sz w:val="24"/>
          <w:szCs w:val="24"/>
        </w:rPr>
      </w:pPr>
      <w:r w:rsidRPr="001441A7">
        <w:rPr>
          <w:rFonts w:eastAsiaTheme="minorHAnsi"/>
          <w:sz w:val="24"/>
          <w:szCs w:val="24"/>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77B12" w:rsidRPr="001441A7" w:rsidRDefault="00C77B12" w:rsidP="00C77B12">
      <w:pPr>
        <w:autoSpaceDE w:val="0"/>
        <w:autoSpaceDN w:val="0"/>
        <w:adjustRightInd w:val="0"/>
        <w:ind w:firstLine="540"/>
        <w:jc w:val="both"/>
        <w:rPr>
          <w:rFonts w:eastAsiaTheme="minorHAnsi"/>
          <w:sz w:val="24"/>
          <w:szCs w:val="24"/>
        </w:rPr>
      </w:pPr>
      <w:r w:rsidRPr="001441A7">
        <w:rPr>
          <w:rFonts w:eastAsiaTheme="minorHAnsi"/>
          <w:sz w:val="24"/>
          <w:szCs w:val="24"/>
        </w:rPr>
        <w:lastRenderedPageBreak/>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368" w:history="1">
        <w:r w:rsidRPr="001441A7">
          <w:rPr>
            <w:rFonts w:eastAsiaTheme="minorHAnsi"/>
            <w:sz w:val="24"/>
            <w:szCs w:val="24"/>
          </w:rPr>
          <w:t>частью 4 статьи 18</w:t>
        </w:r>
      </w:hyperlink>
      <w:r w:rsidRPr="001441A7">
        <w:rPr>
          <w:rFonts w:eastAsiaTheme="minorHAnsi"/>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369" w:history="1">
        <w:r w:rsidRPr="001441A7">
          <w:rPr>
            <w:rFonts w:eastAsiaTheme="minorHAnsi"/>
            <w:sz w:val="24"/>
            <w:szCs w:val="24"/>
          </w:rPr>
          <w:t>частью 3 статьи 14</w:t>
        </w:r>
      </w:hyperlink>
      <w:r w:rsidRPr="001441A7">
        <w:rPr>
          <w:rFonts w:eastAsiaTheme="minorHAnsi"/>
          <w:sz w:val="24"/>
          <w:szCs w:val="24"/>
        </w:rPr>
        <w:t xml:space="preserve"> указанного Федерального закона.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2.8.1. Основания для приостановления предоставления муниципальной услуги отсутствуют.</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2.9. Размер платы, взимаемой с заявителя при предоставлении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Муниципальная услуга предоставляется бесплатно.</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2.11. Срок регистрации заявления.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Регистрация заявления осуществляется в течение 1 (одного) рабочего дня с момента его получения.</w:t>
      </w:r>
    </w:p>
    <w:p w:rsidR="00C77B12" w:rsidRPr="001441A7" w:rsidRDefault="00C77B12" w:rsidP="00C77B12">
      <w:pPr>
        <w:ind w:firstLine="567"/>
        <w:jc w:val="both"/>
        <w:rPr>
          <w:sz w:val="24"/>
          <w:szCs w:val="24"/>
        </w:rPr>
      </w:pPr>
      <w:r w:rsidRPr="001441A7">
        <w:rPr>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1441A7" w:rsidRDefault="00C77B12" w:rsidP="00C77B12">
      <w:pPr>
        <w:pStyle w:val="ConsPlusNormal0"/>
        <w:ind w:firstLine="540"/>
        <w:jc w:val="both"/>
        <w:rPr>
          <w:rFonts w:ascii="Times New Roman" w:hAnsi="Times New Roman" w:cs="Times New Roman"/>
          <w:spacing w:val="2"/>
          <w:sz w:val="24"/>
          <w:szCs w:val="24"/>
        </w:rPr>
      </w:pPr>
      <w:r w:rsidRPr="001441A7">
        <w:rPr>
          <w:rFonts w:ascii="Times New Roman" w:hAnsi="Times New Roman" w:cs="Times New Roman"/>
          <w:sz w:val="24"/>
          <w:szCs w:val="24"/>
        </w:rPr>
        <w:t>З</w:t>
      </w:r>
      <w:r w:rsidRPr="001441A7">
        <w:rPr>
          <w:rFonts w:ascii="Times New Roman" w:hAnsi="Times New Roman" w:cs="Times New Roman"/>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2.13. Предоставление муниципальной услуги осуществляется в специально выделенных для этой цели помещениях.</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2.14. Помещения, в которых осуществляется предоставление муниципальной услуги, оборудуются: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информационными стендами, содержащими визуальную и текстовую информацию;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стульями и столами для возможности оформления документов.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2.15. Количество мест ожидания определяется исходя из фактической нагрузки и возможностей для их размещения в здании.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2.17. Кабинеты приема заявителей должны иметь информационные таблички (вывески) с указанием:</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номера кабинета;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фамилии, имени, отчества и должности специалиста.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w:t>
      </w:r>
      <w:r w:rsidRPr="001441A7">
        <w:rPr>
          <w:rFonts w:ascii="Times New Roman" w:hAnsi="Times New Roman" w:cs="Times New Roman"/>
          <w:sz w:val="24"/>
          <w:szCs w:val="24"/>
        </w:rPr>
        <w:lastRenderedPageBreak/>
        <w:t>воздуха, иными средствами, обеспечивающими безопасность и комфортное пребывание заявителей.</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1441A7" w:rsidRDefault="00C77B12" w:rsidP="00C77B12">
      <w:pPr>
        <w:autoSpaceDE w:val="0"/>
        <w:autoSpaceDN w:val="0"/>
        <w:ind w:firstLine="540"/>
        <w:jc w:val="both"/>
        <w:rPr>
          <w:sz w:val="24"/>
          <w:szCs w:val="24"/>
        </w:rPr>
      </w:pPr>
      <w:r w:rsidRPr="001441A7">
        <w:rPr>
          <w:sz w:val="24"/>
          <w:szCs w:val="24"/>
        </w:rPr>
        <w:t xml:space="preserve"> 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w:t>
      </w:r>
      <w:r w:rsidRPr="001441A7">
        <w:rPr>
          <w:rFonts w:eastAsiaTheme="minorHAnsi"/>
          <w:sz w:val="24"/>
          <w:szCs w:val="24"/>
        </w:rPr>
        <w:t xml:space="preserve">оборудуются места для бесплатной парковки транспортных средств с выделением не менее 10 </w:t>
      </w:r>
      <w:r w:rsidRPr="001441A7">
        <w:rPr>
          <w:sz w:val="24"/>
          <w:szCs w:val="24"/>
        </w:rPr>
        <w:t>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1441A7">
        <w:rPr>
          <w:rFonts w:ascii="Times New Roman" w:hAnsi="Times New Roman" w:cs="Times New Roman"/>
          <w:color w:val="000000"/>
          <w:sz w:val="24"/>
          <w:szCs w:val="24"/>
        </w:rPr>
        <w:t>Администрации, МФЦ.</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color w:val="000000"/>
          <w:sz w:val="24"/>
          <w:szCs w:val="24"/>
        </w:rPr>
        <w:t>Рабочее место специалиста Администрации, МФЦ</w:t>
      </w:r>
      <w:r w:rsidRPr="001441A7">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 Показатели доступности и качества предоставления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2.20.1. Показателями доступности предоставления муниципальной услуги являются: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транспортная доступность к месту предоставления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обеспечение беспрепятственного доступа лиц к помещениям, в которых предоставляется муниципальная услуга;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на информационных стендах;</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предоставление возможности подачи заявления о предоставлении муниципальной услуги в виде электронного документа;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размещение информации о порядке предоставления муниципальной услуги в средствах массовой информации;</w:t>
      </w:r>
    </w:p>
    <w:p w:rsidR="00C77B12" w:rsidRPr="001441A7" w:rsidRDefault="00C77B12" w:rsidP="00C77B12">
      <w:pPr>
        <w:ind w:firstLine="567"/>
        <w:jc w:val="both"/>
        <w:rPr>
          <w:sz w:val="24"/>
          <w:szCs w:val="24"/>
        </w:rPr>
      </w:pPr>
      <w:r w:rsidRPr="001441A7">
        <w:rPr>
          <w:sz w:val="24"/>
          <w:szCs w:val="24"/>
        </w:rPr>
        <w:t xml:space="preserve">- возможность получения заявителем информации о ходе предоставления муниципальной услуги с использованием официального сайта, Единого портала и </w:t>
      </w:r>
      <w:r w:rsidRPr="001441A7">
        <w:rPr>
          <w:sz w:val="24"/>
          <w:szCs w:val="24"/>
        </w:rPr>
        <w:lastRenderedPageBreak/>
        <w:t>Регионального портала.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2.20.2. Показателями качества предоставления муниципальной услуги являются отсутствие: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очередей при приеме и выдаче документов заявителям (их представителям);</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нарушений сроков предоставления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заполнения формы запроса через личный кабинет в Едином портале и (или) Региональном портале;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путем направления электронного документа в Администрацию на официальную электронную почту.</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заявлении указывается один из следующих способов предоставления результатов рассмотрения заявления Администрацией:</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заявитель получает непосредственно при личном обращении;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бумажного документа, который направляется Администрацией заявителю посредством почтового отправления;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в виде электронного документа, который направляется Администрацией заявителю посредством электронной почты.</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лица, действующего от имени юридического лица без доверенности;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w:t>
      </w:r>
      <w:r w:rsidRPr="001441A7">
        <w:rPr>
          <w:rFonts w:ascii="Times New Roman" w:hAnsi="Times New Roman" w:cs="Times New Roman"/>
          <w:sz w:val="24"/>
          <w:szCs w:val="24"/>
        </w:rPr>
        <w:lastRenderedPageBreak/>
        <w:t>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представленное с нарушением указанного порядка, не рассматривается Администрацией.</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77B12" w:rsidRPr="001441A7" w:rsidRDefault="00C77B12" w:rsidP="00C77B12">
      <w:pPr>
        <w:ind w:firstLine="567"/>
        <w:jc w:val="both"/>
        <w:rPr>
          <w:sz w:val="24"/>
          <w:szCs w:val="24"/>
        </w:rPr>
      </w:pPr>
      <w:r w:rsidRPr="001441A7">
        <w:rPr>
          <w:sz w:val="24"/>
          <w:szCs w:val="24"/>
        </w:rPr>
        <w:t>При предоставлении муниципальной услуги в электронной форме посредством Регионального портала заявителю обеспечивается:</w:t>
      </w:r>
    </w:p>
    <w:p w:rsidR="00C77B12" w:rsidRPr="001441A7" w:rsidRDefault="00C77B12" w:rsidP="00C77B12">
      <w:pPr>
        <w:ind w:firstLine="567"/>
        <w:jc w:val="both"/>
        <w:rPr>
          <w:sz w:val="24"/>
          <w:szCs w:val="24"/>
        </w:rPr>
      </w:pPr>
      <w:r w:rsidRPr="001441A7">
        <w:rPr>
          <w:sz w:val="24"/>
          <w:szCs w:val="24"/>
        </w:rPr>
        <w:t>а) получение информации о порядке и сроках предоставления услуги;</w:t>
      </w:r>
    </w:p>
    <w:p w:rsidR="00C77B12" w:rsidRPr="001441A7" w:rsidRDefault="00C77B12" w:rsidP="00C77B12">
      <w:pPr>
        <w:ind w:firstLine="567"/>
        <w:jc w:val="both"/>
        <w:rPr>
          <w:sz w:val="24"/>
          <w:szCs w:val="24"/>
        </w:rPr>
      </w:pPr>
      <w:r w:rsidRPr="001441A7">
        <w:rPr>
          <w:sz w:val="24"/>
          <w:szCs w:val="24"/>
        </w:rPr>
        <w:t>б) формирование заявления о предоставлении муниципальной услуги;</w:t>
      </w:r>
    </w:p>
    <w:p w:rsidR="00C77B12" w:rsidRPr="001441A7" w:rsidRDefault="00C77B12" w:rsidP="00C77B12">
      <w:pPr>
        <w:ind w:firstLine="567"/>
        <w:jc w:val="both"/>
        <w:rPr>
          <w:sz w:val="24"/>
          <w:szCs w:val="24"/>
        </w:rPr>
      </w:pPr>
      <w:r w:rsidRPr="001441A7">
        <w:rPr>
          <w:sz w:val="24"/>
          <w:szCs w:val="24"/>
        </w:rPr>
        <w:t>в) прием и регистрация заявления и иных документов, необходимых для предоставления услуги;</w:t>
      </w:r>
    </w:p>
    <w:p w:rsidR="00C77B12" w:rsidRPr="001441A7" w:rsidRDefault="00C77B12" w:rsidP="00C77B12">
      <w:pPr>
        <w:ind w:firstLine="567"/>
        <w:jc w:val="both"/>
        <w:rPr>
          <w:sz w:val="24"/>
          <w:szCs w:val="24"/>
        </w:rPr>
      </w:pPr>
      <w:r w:rsidRPr="001441A7">
        <w:rPr>
          <w:sz w:val="24"/>
          <w:szCs w:val="24"/>
        </w:rPr>
        <w:t>г) получение сведений о ходе выполнения заявления;</w:t>
      </w:r>
    </w:p>
    <w:p w:rsidR="00C77B12" w:rsidRPr="001441A7" w:rsidRDefault="00C77B12" w:rsidP="00C77B12">
      <w:pPr>
        <w:ind w:firstLine="567"/>
        <w:jc w:val="both"/>
        <w:rPr>
          <w:sz w:val="24"/>
          <w:szCs w:val="24"/>
        </w:rPr>
      </w:pPr>
      <w:r w:rsidRPr="001441A7">
        <w:rPr>
          <w:sz w:val="24"/>
          <w:szCs w:val="24"/>
        </w:rPr>
        <w:t>д) досудебное (внесудебное) обжалование решений и действий (бездействия) Администрации, муниципального служащего Администрации.</w:t>
      </w:r>
    </w:p>
    <w:p w:rsidR="00C77B12" w:rsidRPr="001441A7" w:rsidRDefault="00C77B12" w:rsidP="00C77B12">
      <w:pPr>
        <w:ind w:firstLine="567"/>
        <w:jc w:val="both"/>
        <w:rPr>
          <w:sz w:val="24"/>
          <w:szCs w:val="24"/>
        </w:rPr>
      </w:pPr>
      <w:r w:rsidRPr="001441A7">
        <w:rPr>
          <w:sz w:val="24"/>
          <w:szCs w:val="24"/>
        </w:rPr>
        <w:t>Заявитель имеет возможность получения информации о ходе выполнения заявления (предоставления муниципальной услуги).</w:t>
      </w:r>
      <w:r w:rsidRPr="001441A7">
        <w:rPr>
          <w:rFonts w:eastAsiaTheme="minorHAnsi"/>
          <w:sz w:val="24"/>
          <w:szCs w:val="24"/>
        </w:rPr>
        <w:t xml:space="preserve">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C77B12" w:rsidRPr="001441A7" w:rsidRDefault="00C77B12" w:rsidP="00C77B12">
      <w:pPr>
        <w:pStyle w:val="ConsPlusNormal0"/>
        <w:jc w:val="center"/>
        <w:outlineLvl w:val="1"/>
        <w:rPr>
          <w:rFonts w:ascii="Times New Roman" w:hAnsi="Times New Roman" w:cs="Times New Roman"/>
          <w:sz w:val="24"/>
          <w:szCs w:val="24"/>
        </w:rPr>
      </w:pPr>
      <w:r w:rsidRPr="001441A7">
        <w:rPr>
          <w:rFonts w:ascii="Times New Roman" w:hAnsi="Times New Roman" w:cs="Times New Roman"/>
          <w:sz w:val="24"/>
          <w:szCs w:val="24"/>
        </w:rPr>
        <w:t>3. Состав, последовательность и сроки выполнения</w:t>
      </w:r>
    </w:p>
    <w:p w:rsidR="00C77B12" w:rsidRPr="001441A7" w:rsidRDefault="00C77B12" w:rsidP="00C77B12">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административных процедур, требования к порядку</w:t>
      </w:r>
    </w:p>
    <w:p w:rsidR="00C77B12" w:rsidRPr="001441A7" w:rsidRDefault="00C77B12" w:rsidP="00C77B12">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их выполнения, в том числе включая особенности выполнения</w:t>
      </w:r>
    </w:p>
    <w:p w:rsidR="00C77B12" w:rsidRPr="001441A7" w:rsidRDefault="00C77B12" w:rsidP="00C77B12">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административных процедур в электронной форме,</w:t>
      </w:r>
    </w:p>
    <w:p w:rsidR="00C77B12" w:rsidRPr="001441A7" w:rsidRDefault="00C77B12" w:rsidP="00C77B12">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 xml:space="preserve">а также особенности выполнения административных процедур в </w:t>
      </w:r>
      <w:r w:rsidRPr="001441A7">
        <w:rPr>
          <w:rFonts w:ascii="Times New Roman" w:hAnsi="Times New Roman" w:cs="Times New Roman"/>
          <w:sz w:val="24"/>
          <w:szCs w:val="24"/>
        </w:rPr>
        <w:lastRenderedPageBreak/>
        <w:t>многофункциональных центрах</w:t>
      </w:r>
    </w:p>
    <w:p w:rsidR="00C77B12" w:rsidRPr="001441A7" w:rsidRDefault="00C77B12" w:rsidP="00C77B12">
      <w:pPr>
        <w:pStyle w:val="ConsPlusNormal0"/>
        <w:jc w:val="both"/>
        <w:rPr>
          <w:rFonts w:ascii="Times New Roman" w:hAnsi="Times New Roman" w:cs="Times New Roman"/>
          <w:sz w:val="24"/>
          <w:szCs w:val="24"/>
        </w:rPr>
      </w:pP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 Исчерпывающий перечень административных процедур.</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включает в себя следующие административные процедуры:</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3.1.2. рассмотрение, проверка представленного заявителем заявления и подготовка проекта постановления Администрации;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3.1.3. подписание и направление принятого постановления Администрации заявителю.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 Описание последовательности действий при предоставлении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3.2.1. Прием и регистрация заявления, в том числе и в электронной форме, необходимого для предоставления муниципальной услуги, или отказ в приеме документов.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заявления заявителя в Администрацию.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проверяет его на наличие оснований для отказа в приеме документов, указанных в </w:t>
      </w:r>
      <w:hyperlink w:anchor="P153" w:history="1">
        <w:r w:rsidRPr="001441A7">
          <w:rPr>
            <w:rFonts w:ascii="Times New Roman" w:hAnsi="Times New Roman" w:cs="Times New Roman"/>
            <w:sz w:val="24"/>
            <w:szCs w:val="24"/>
          </w:rPr>
          <w:t>пункте 2.7</w:t>
        </w:r>
      </w:hyperlink>
      <w:r w:rsidRPr="001441A7">
        <w:rPr>
          <w:rFonts w:ascii="Times New Roman" w:hAnsi="Times New Roman" w:cs="Times New Roman"/>
          <w:sz w:val="24"/>
          <w:szCs w:val="24"/>
        </w:rPr>
        <w:t xml:space="preserve"> Регламента, присваивает данному заявлению порядковый регистрационный номер в Журнале регистрации входящей корреспонденции Администрации и передает зарегистрированное заявление и прилагаемые к нему документы Главе администрации Камешкирского района Пензенской области (далее – Глава администрации). После получения визы Главы администрации зарегистрированное заявление и прилагаемые к нему документы передаются Специалисту, ответственному за предоставление муниципальной услуги, который либо принимает заявление для предоставления муниципальной услуги либо уведомляет заявителя в письменной форме об отказе в приеме документов с указанием причины данного отказа.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Если заявление о предоставлении муниципальной услуги поступило в электронной форме, специалист Администрации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 Все документы, направляемые в Администрацию для предоставления муниципальной услуги в электронной форме, должны быть заверены в порядке, установленном законодательством Российской Федерации.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рамках проверки действительности усиленной квалифицированной электронной подписи осуществляется проверка соблюдения следующих условий:</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использованием средств электронной подписи, имеющих подтверждение соответствия требованиям, установленным в соответствии с Федеральным </w:t>
      </w:r>
      <w:hyperlink r:id="rId370" w:history="1">
        <w:r w:rsidRPr="001441A7">
          <w:rPr>
            <w:rFonts w:ascii="Times New Roman" w:hAnsi="Times New Roman" w:cs="Times New Roman"/>
            <w:sz w:val="24"/>
            <w:szCs w:val="24"/>
          </w:rPr>
          <w:t>законом</w:t>
        </w:r>
      </w:hyperlink>
      <w:r w:rsidRPr="001441A7">
        <w:rPr>
          <w:rFonts w:ascii="Times New Roman" w:hAnsi="Times New Roman" w:cs="Times New Roman"/>
          <w:sz w:val="24"/>
          <w:szCs w:val="24"/>
        </w:rPr>
        <w:t xml:space="preserve"> от 06.04.2011 № 63-ФЗ «Об электронной подписи» (с последующими изменениями), и с использованием квалифицированного сертификата </w:t>
      </w:r>
      <w:r w:rsidRPr="001441A7">
        <w:rPr>
          <w:rFonts w:ascii="Times New Roman" w:hAnsi="Times New Roman" w:cs="Times New Roman"/>
          <w:sz w:val="24"/>
          <w:szCs w:val="24"/>
        </w:rPr>
        <w:lastRenderedPageBreak/>
        <w:t>лица, подписавшего заявление;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Если в результате проверки действительности усиленной квалифицированной электронной подписи выявлено несоблюдение установленных условий признания ее действительности, Администрация в течение 1 (одного) календарного дня с момента поступления заявления принимает решение об отказе в приеме заявления и направляет заявителю уведомление об этом в электронной форме с указанием пунктов </w:t>
      </w:r>
      <w:hyperlink r:id="rId371" w:history="1">
        <w:r w:rsidRPr="001441A7">
          <w:rPr>
            <w:rFonts w:ascii="Times New Roman" w:hAnsi="Times New Roman" w:cs="Times New Roman"/>
            <w:sz w:val="24"/>
            <w:szCs w:val="24"/>
          </w:rPr>
          <w:t>статьи 11</w:t>
        </w:r>
      </w:hyperlink>
      <w:r w:rsidRPr="001441A7">
        <w:rPr>
          <w:rFonts w:ascii="Times New Roman" w:hAnsi="Times New Roman" w:cs="Times New Roman"/>
          <w:sz w:val="24"/>
          <w:szCs w:val="24"/>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в Едином портале или Региональном портале в течение 1 (одного) календарного дня с момента поступления заявления. После получения уведомления заявитель вправе обратиться повторно с заявлением о предоставлении услуги, устранив нарушения, которые послужили основанием для отказа в приеме к рассмотрению первичного заявления.</w:t>
      </w:r>
    </w:p>
    <w:p w:rsidR="00C77B12" w:rsidRPr="001441A7" w:rsidRDefault="00C77B12" w:rsidP="00C77B12">
      <w:pPr>
        <w:ind w:firstLine="567"/>
        <w:jc w:val="both"/>
        <w:rPr>
          <w:sz w:val="24"/>
          <w:szCs w:val="24"/>
        </w:rPr>
      </w:pPr>
      <w:r w:rsidRPr="001441A7">
        <w:rPr>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 настоящего Административного регламента.</w:t>
      </w:r>
    </w:p>
    <w:p w:rsidR="00C77B12" w:rsidRPr="001441A7" w:rsidRDefault="00C77B12" w:rsidP="00C77B12">
      <w:pPr>
        <w:ind w:firstLine="567"/>
        <w:jc w:val="both"/>
        <w:rPr>
          <w:sz w:val="24"/>
          <w:szCs w:val="24"/>
        </w:rPr>
      </w:pPr>
      <w:r w:rsidRPr="001441A7">
        <w:rPr>
          <w:sz w:val="24"/>
          <w:szCs w:val="24"/>
        </w:rPr>
        <w:t>При наличии оснований для отказа в приеме заявления заявителю направляется письмо об отказе в приеме к рассмотрению заявления.</w:t>
      </w:r>
    </w:p>
    <w:p w:rsidR="00C77B12" w:rsidRPr="001441A7" w:rsidRDefault="00C77B12" w:rsidP="00C77B12">
      <w:pPr>
        <w:ind w:firstLine="567"/>
        <w:jc w:val="both"/>
        <w:rPr>
          <w:sz w:val="24"/>
          <w:szCs w:val="24"/>
        </w:rPr>
      </w:pPr>
      <w:r w:rsidRPr="001441A7">
        <w:rPr>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C77B12" w:rsidRPr="001441A7" w:rsidRDefault="00C77B12" w:rsidP="00C77B12">
      <w:pPr>
        <w:ind w:firstLine="567"/>
        <w:jc w:val="both"/>
        <w:rPr>
          <w:sz w:val="24"/>
          <w:szCs w:val="24"/>
        </w:rPr>
      </w:pPr>
      <w:r w:rsidRPr="001441A7">
        <w:rPr>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Критерий принятия решения о приеме, либо об отказе в приеме документов - наличие или отсутствие оснований для отказа в приеме документов, указанных в </w:t>
      </w:r>
      <w:hyperlink w:anchor="P153" w:history="1">
        <w:r w:rsidRPr="001441A7">
          <w:rPr>
            <w:rFonts w:ascii="Times New Roman" w:hAnsi="Times New Roman" w:cs="Times New Roman"/>
            <w:sz w:val="24"/>
            <w:szCs w:val="24"/>
          </w:rPr>
          <w:t>пункте 2.7</w:t>
        </w:r>
      </w:hyperlink>
      <w:r w:rsidRPr="001441A7">
        <w:rPr>
          <w:rFonts w:ascii="Times New Roman" w:hAnsi="Times New Roman" w:cs="Times New Roman"/>
          <w:sz w:val="24"/>
          <w:szCs w:val="24"/>
        </w:rPr>
        <w:t>. Регламента.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наложение визы Главой администрации на зарегистрированное заявление и прилагаемые к нему документы и передача их специалисту, ответственному за предоставление муниципальной услуги, или направление заявителю уведомления об отказе в приеме заявления при наличии оснований, указанных в </w:t>
      </w:r>
      <w:hyperlink w:anchor="P153" w:history="1">
        <w:r w:rsidRPr="001441A7">
          <w:rPr>
            <w:rFonts w:ascii="Times New Roman" w:hAnsi="Times New Roman" w:cs="Times New Roman"/>
            <w:sz w:val="24"/>
            <w:szCs w:val="24"/>
          </w:rPr>
          <w:t>2.7</w:t>
        </w:r>
      </w:hyperlink>
      <w:r w:rsidRPr="001441A7">
        <w:rPr>
          <w:rFonts w:ascii="Times New Roman" w:hAnsi="Times New Roman" w:cs="Times New Roman"/>
          <w:sz w:val="24"/>
          <w:szCs w:val="24"/>
        </w:rPr>
        <w:t xml:space="preserve"> Регламента, с указанием причины данного отказа.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- 1 (один) календарный день с момента получения документов.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3.2.2. Рассмотрение, проверка представленного заявителем заявления и подготовка проекта постановления Администрации.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зарегистрированного заявления ответственному специалисту, который:</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47" w:history="1">
        <w:r w:rsidRPr="001441A7">
          <w:rPr>
            <w:rFonts w:ascii="Times New Roman" w:hAnsi="Times New Roman" w:cs="Times New Roman"/>
            <w:sz w:val="24"/>
            <w:szCs w:val="24"/>
          </w:rPr>
          <w:t>подпункте 2.6.4. пункта 2.6</w:t>
        </w:r>
      </w:hyperlink>
      <w:r w:rsidRPr="001441A7">
        <w:rPr>
          <w:rFonts w:ascii="Times New Roman" w:hAnsi="Times New Roman" w:cs="Times New Roman"/>
          <w:sz w:val="24"/>
          <w:szCs w:val="24"/>
        </w:rPr>
        <w:t xml:space="preserve"> Регламента;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проверяет наличие или отсутствие оснований, предусмотренных </w:t>
      </w:r>
      <w:hyperlink w:anchor="P158" w:history="1">
        <w:r w:rsidRPr="001441A7">
          <w:rPr>
            <w:rFonts w:ascii="Times New Roman" w:hAnsi="Times New Roman" w:cs="Times New Roman"/>
            <w:sz w:val="24"/>
            <w:szCs w:val="24"/>
          </w:rPr>
          <w:t>пунктом 2.8</w:t>
        </w:r>
      </w:hyperlink>
      <w:r w:rsidRPr="001441A7">
        <w:rPr>
          <w:rFonts w:ascii="Times New Roman" w:hAnsi="Times New Roman" w:cs="Times New Roman"/>
          <w:sz w:val="24"/>
          <w:szCs w:val="24"/>
        </w:rPr>
        <w:t xml:space="preserve"> Регламента;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готовит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постановления Администрации об отказе в предоставлении земельного участка, находящегося в муниципальной собственности, в постоянное (бессрочное) пользование (при </w:t>
      </w:r>
      <w:r w:rsidRPr="001441A7">
        <w:rPr>
          <w:rFonts w:ascii="Times New Roman" w:hAnsi="Times New Roman" w:cs="Times New Roman"/>
          <w:sz w:val="24"/>
          <w:szCs w:val="24"/>
        </w:rPr>
        <w:lastRenderedPageBreak/>
        <w:t xml:space="preserve">наличии оснований для отказа в предоставлении муниципальной услуги, предусмотренных </w:t>
      </w:r>
      <w:hyperlink w:anchor="P158" w:history="1">
        <w:r w:rsidRPr="001441A7">
          <w:rPr>
            <w:rFonts w:ascii="Times New Roman" w:hAnsi="Times New Roman" w:cs="Times New Roman"/>
            <w:sz w:val="24"/>
            <w:szCs w:val="24"/>
          </w:rPr>
          <w:t>пунктом 2.8</w:t>
        </w:r>
      </w:hyperlink>
      <w:r w:rsidRPr="001441A7">
        <w:rPr>
          <w:rFonts w:ascii="Times New Roman" w:hAnsi="Times New Roman" w:cs="Times New Roman"/>
          <w:sz w:val="24"/>
          <w:szCs w:val="24"/>
        </w:rPr>
        <w:t xml:space="preserve"> Регламента).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проекте постановления Администрации об отказе в предоставлении земельного участка, находящегося в муниципальной собственности, должны быть указаны все основания отказа.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Подготовленный проект постановления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- 25 (пять) календарных дней с момента поступления документов в Администрацию.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3.2.3. Подписание и направление принятого постановления Администрации заявителю.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подготовленный проект постановления Администрации о предоставлении земельного участка, находящегося в муниципальной собственности, в постоянное (бессрочное) пользование или проект об отказе в предоставлении земельного участка, находящегося в муниципальной собственности, в постоянное (бессрочное) пользование.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Подписанное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ответственному Специалисту Администрации для регистрации.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Принятое постановление Администрации о предоставлении земельного участка, находящегося в муниципальной собственности, в постоянное (бессрочное) пользование или постановление Администрации об отказе в предоставлении земельного участка, находящегося в муниципальной собственности, в постоянное (бессрочное) пользование направляется заявителю в течение одного календарного дня со дня его принятия заказным письмом с приложением представленных им документов.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Максимальный срок выполнения административного действия - 2 (два) календарных дня с момента подготовки проекта постановления Администрации.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3.3. Особенности выполнения административных процедур в МФЦ.</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 проверяет правильность заполнения заявления в соответствии с требованиями, установленными законодательством;</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 выдает расписку о принятии заявления с описью представленных документов и указанием срока получения результата услуги.</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3.3.2. Срок выполнения данного административного действия не более 30 минут.</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C77B12" w:rsidRPr="001441A7" w:rsidRDefault="00C77B12" w:rsidP="00C77B12">
      <w:pPr>
        <w:autoSpaceDE w:val="0"/>
        <w:autoSpaceDN w:val="0"/>
        <w:adjustRightInd w:val="0"/>
        <w:jc w:val="both"/>
        <w:rPr>
          <w:rFonts w:eastAsiaTheme="minorHAnsi"/>
          <w:sz w:val="24"/>
          <w:szCs w:val="24"/>
        </w:rPr>
      </w:pPr>
      <w:r w:rsidRPr="001441A7">
        <w:rPr>
          <w:rFonts w:eastAsiaTheme="minorHAnsi"/>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w:t>
      </w:r>
      <w:r w:rsidRPr="001441A7">
        <w:rPr>
          <w:rFonts w:eastAsiaTheme="minorHAnsi"/>
          <w:sz w:val="24"/>
          <w:szCs w:val="24"/>
        </w:rPr>
        <w:lastRenderedPageBreak/>
        <w:t>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C77B12" w:rsidRPr="001441A7" w:rsidRDefault="00C77B12" w:rsidP="00C77B12">
      <w:pPr>
        <w:autoSpaceDE w:val="0"/>
        <w:autoSpaceDN w:val="0"/>
        <w:adjustRightInd w:val="0"/>
        <w:jc w:val="both"/>
        <w:rPr>
          <w:rFonts w:eastAsiaTheme="minorHAnsi"/>
          <w:sz w:val="24"/>
          <w:szCs w:val="24"/>
        </w:rPr>
      </w:pPr>
      <w:r w:rsidRPr="001441A7">
        <w:rPr>
          <w:rFonts w:eastAsiaTheme="minorHAnsi"/>
          <w:sz w:val="24"/>
          <w:szCs w:val="24"/>
        </w:rPr>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C77B12" w:rsidRPr="001441A7" w:rsidRDefault="00C77B12" w:rsidP="00C77B12">
      <w:pPr>
        <w:keepNext/>
        <w:keepLines/>
        <w:jc w:val="both"/>
        <w:outlineLvl w:val="0"/>
        <w:rPr>
          <w:rFonts w:eastAsiaTheme="minorHAnsi"/>
          <w:bCs/>
          <w:sz w:val="24"/>
          <w:szCs w:val="24"/>
        </w:rPr>
      </w:pPr>
      <w:r w:rsidRPr="001441A7">
        <w:rPr>
          <w:rFonts w:eastAsiaTheme="minorHAnsi"/>
          <w:bCs/>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3.4.2. При обращении об исправлении технической ошибки заявитель представляет:</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 заявление об исправлении технической ошибки;</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C77B12" w:rsidRPr="001441A7" w:rsidRDefault="00C77B12" w:rsidP="00C77B12">
      <w:pPr>
        <w:autoSpaceDE w:val="0"/>
        <w:autoSpaceDN w:val="0"/>
        <w:adjustRightInd w:val="0"/>
        <w:jc w:val="both"/>
        <w:rPr>
          <w:rFonts w:eastAsiaTheme="minorHAnsi"/>
          <w:sz w:val="24"/>
          <w:szCs w:val="24"/>
        </w:rPr>
      </w:pPr>
      <w:r w:rsidRPr="001441A7">
        <w:rPr>
          <w:rFonts w:eastAsiaTheme="minorHAnsi"/>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C77B12" w:rsidRPr="001441A7" w:rsidRDefault="00C77B12" w:rsidP="00C77B12">
      <w:pPr>
        <w:autoSpaceDE w:val="0"/>
        <w:autoSpaceDN w:val="0"/>
        <w:adjustRightInd w:val="0"/>
        <w:jc w:val="both"/>
        <w:rPr>
          <w:rFonts w:eastAsiaTheme="minorHAnsi"/>
          <w:sz w:val="24"/>
          <w:szCs w:val="24"/>
        </w:rPr>
      </w:pPr>
      <w:r w:rsidRPr="001441A7">
        <w:rPr>
          <w:rFonts w:eastAsiaTheme="minorHAnsi"/>
          <w:sz w:val="24"/>
          <w:szCs w:val="24"/>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 xml:space="preserve">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w:t>
      </w:r>
      <w:r w:rsidRPr="001441A7">
        <w:rPr>
          <w:rFonts w:eastAsiaTheme="minorHAnsi"/>
          <w:sz w:val="24"/>
          <w:szCs w:val="24"/>
        </w:rPr>
        <w:lastRenderedPageBreak/>
        <w:t>муниципальной услуги документе.</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C77B12" w:rsidRPr="001441A7" w:rsidRDefault="00C77B12" w:rsidP="00C77B12">
      <w:pPr>
        <w:autoSpaceDE w:val="0"/>
        <w:autoSpaceDN w:val="0"/>
        <w:adjustRightInd w:val="0"/>
        <w:jc w:val="both"/>
        <w:rPr>
          <w:rFonts w:eastAsiaTheme="minorHAnsi"/>
          <w:sz w:val="24"/>
          <w:szCs w:val="24"/>
        </w:rPr>
      </w:pPr>
      <w:r w:rsidRPr="001441A7">
        <w:rPr>
          <w:rFonts w:eastAsiaTheme="minorHAnsi"/>
          <w:sz w:val="24"/>
          <w:szCs w:val="24"/>
        </w:rPr>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77B12" w:rsidRPr="001441A7" w:rsidRDefault="00C77B12" w:rsidP="00C77B12">
      <w:pPr>
        <w:autoSpaceDE w:val="0"/>
        <w:autoSpaceDN w:val="0"/>
        <w:adjustRightInd w:val="0"/>
        <w:jc w:val="both"/>
        <w:rPr>
          <w:rFonts w:eastAsiaTheme="minorHAnsi"/>
          <w:sz w:val="24"/>
          <w:szCs w:val="24"/>
        </w:rPr>
      </w:pPr>
      <w:r w:rsidRPr="001441A7">
        <w:rPr>
          <w:rFonts w:eastAsiaTheme="minorHAnsi"/>
          <w:sz w:val="24"/>
          <w:szCs w:val="24"/>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77B12" w:rsidRPr="001441A7" w:rsidRDefault="00C77B12" w:rsidP="00C77B12">
      <w:pPr>
        <w:jc w:val="both"/>
        <w:rPr>
          <w:rFonts w:eastAsiaTheme="minorHAnsi"/>
          <w:sz w:val="24"/>
          <w:szCs w:val="24"/>
        </w:rPr>
      </w:pPr>
      <w:r w:rsidRPr="001441A7">
        <w:rPr>
          <w:rFonts w:eastAsiaTheme="minorHAnsi"/>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77B12" w:rsidRPr="001441A7" w:rsidRDefault="00C77B12" w:rsidP="00C77B12">
      <w:pPr>
        <w:jc w:val="both"/>
        <w:rPr>
          <w:rFonts w:eastAsiaTheme="minorHAnsi"/>
          <w:sz w:val="24"/>
          <w:szCs w:val="24"/>
        </w:rPr>
      </w:pPr>
      <w:r w:rsidRPr="001441A7">
        <w:rPr>
          <w:rFonts w:eastAsiaTheme="minorHAnsi"/>
          <w:sz w:val="24"/>
          <w:szCs w:val="24"/>
        </w:rPr>
        <w:t xml:space="preserve">           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77B12" w:rsidRPr="001441A7" w:rsidRDefault="00C77B12" w:rsidP="00C77B12">
      <w:pPr>
        <w:autoSpaceDE w:val="0"/>
        <w:autoSpaceDN w:val="0"/>
        <w:adjustRightInd w:val="0"/>
        <w:ind w:firstLine="720"/>
        <w:jc w:val="both"/>
        <w:rPr>
          <w:rFonts w:eastAsiaTheme="minorHAnsi"/>
          <w:sz w:val="24"/>
          <w:szCs w:val="24"/>
        </w:rPr>
      </w:pPr>
      <w:r w:rsidRPr="001441A7">
        <w:rPr>
          <w:rFonts w:eastAsiaTheme="minorHAnsi"/>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77B12" w:rsidRPr="001441A7" w:rsidRDefault="00C77B12" w:rsidP="00C77B12">
      <w:pPr>
        <w:autoSpaceDE w:val="0"/>
        <w:autoSpaceDN w:val="0"/>
        <w:adjustRightInd w:val="0"/>
        <w:ind w:firstLine="540"/>
        <w:jc w:val="both"/>
        <w:rPr>
          <w:rFonts w:eastAsiaTheme="minorHAnsi"/>
          <w:sz w:val="24"/>
          <w:szCs w:val="24"/>
        </w:rPr>
      </w:pPr>
    </w:p>
    <w:p w:rsidR="00C77B12" w:rsidRPr="001441A7" w:rsidRDefault="00C77B12" w:rsidP="00C77B12">
      <w:pPr>
        <w:pStyle w:val="ConsPlusNormal0"/>
        <w:jc w:val="center"/>
        <w:outlineLvl w:val="1"/>
        <w:rPr>
          <w:rFonts w:ascii="Times New Roman" w:hAnsi="Times New Roman" w:cs="Times New Roman"/>
          <w:sz w:val="24"/>
          <w:szCs w:val="24"/>
        </w:rPr>
      </w:pPr>
      <w:r w:rsidRPr="001441A7">
        <w:rPr>
          <w:rFonts w:ascii="Times New Roman" w:hAnsi="Times New Roman" w:cs="Times New Roman"/>
          <w:sz w:val="24"/>
          <w:szCs w:val="24"/>
        </w:rPr>
        <w:t>4. Формы контроля за исполнением административного регламента</w:t>
      </w:r>
    </w:p>
    <w:p w:rsidR="00C77B12" w:rsidRPr="001441A7" w:rsidRDefault="00C77B12" w:rsidP="00C77B12">
      <w:pPr>
        <w:pStyle w:val="ConsPlusNormal0"/>
        <w:jc w:val="both"/>
        <w:rPr>
          <w:rFonts w:ascii="Times New Roman" w:hAnsi="Times New Roman" w:cs="Times New Roman"/>
          <w:sz w:val="24"/>
          <w:szCs w:val="24"/>
        </w:rPr>
      </w:pP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4.2. Проверки могут быть плановыми и внеплановыми. Проверка также может проводиться по конкретному обращению заявителя.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4.3. Периодичность проверок устанавливается Администрацией.</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Проверка осуществляется на основании распоряжений Администрации.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4.4. Результаты проверки оформляются актом, в котором отмечаются выявленные недостатки и предложения по их устранению.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lastRenderedPageBreak/>
        <w:t>4.5.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p>
    <w:p w:rsidR="00C77B12" w:rsidRPr="001441A7" w:rsidRDefault="00C77B12" w:rsidP="00C77B12">
      <w:pPr>
        <w:autoSpaceDE w:val="0"/>
        <w:autoSpaceDN w:val="0"/>
        <w:adjustRightInd w:val="0"/>
        <w:jc w:val="center"/>
        <w:rPr>
          <w:sz w:val="24"/>
          <w:szCs w:val="24"/>
        </w:rPr>
      </w:pPr>
      <w:r w:rsidRPr="001441A7">
        <w:rPr>
          <w:sz w:val="24"/>
          <w:szCs w:val="24"/>
          <w:lang w:val="en-US"/>
        </w:rPr>
        <w:t>V</w:t>
      </w:r>
      <w:r w:rsidRPr="001441A7">
        <w:rPr>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77B12" w:rsidRPr="001441A7" w:rsidRDefault="00C77B12" w:rsidP="00C77B12">
      <w:pPr>
        <w:autoSpaceDE w:val="0"/>
        <w:autoSpaceDN w:val="0"/>
        <w:adjustRightInd w:val="0"/>
        <w:ind w:firstLine="540"/>
        <w:jc w:val="center"/>
        <w:rPr>
          <w:sz w:val="24"/>
          <w:szCs w:val="24"/>
        </w:rPr>
      </w:pPr>
    </w:p>
    <w:p w:rsidR="00C77B12" w:rsidRPr="001441A7" w:rsidRDefault="00C77B12" w:rsidP="00C77B12">
      <w:pPr>
        <w:ind w:firstLine="708"/>
        <w:jc w:val="both"/>
        <w:rPr>
          <w:sz w:val="24"/>
          <w:szCs w:val="24"/>
        </w:rPr>
      </w:pPr>
      <w:r w:rsidRPr="001441A7">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77B12" w:rsidRPr="001441A7" w:rsidRDefault="00C77B12" w:rsidP="00C77B12">
      <w:pPr>
        <w:ind w:firstLine="708"/>
        <w:jc w:val="both"/>
        <w:rPr>
          <w:sz w:val="24"/>
          <w:szCs w:val="24"/>
        </w:rPr>
      </w:pPr>
      <w:r w:rsidRPr="001441A7">
        <w:rPr>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77B12" w:rsidRPr="001441A7" w:rsidRDefault="00C77B12" w:rsidP="00C77B12">
      <w:pPr>
        <w:ind w:firstLine="708"/>
        <w:jc w:val="both"/>
        <w:rPr>
          <w:sz w:val="24"/>
          <w:szCs w:val="24"/>
        </w:rPr>
      </w:pPr>
      <w:r w:rsidRPr="001441A7">
        <w:rPr>
          <w:sz w:val="24"/>
          <w:szCs w:val="24"/>
        </w:rPr>
        <w:t>5.4.1. Заявитель может обратиться с жалобой, в том числе, в следующих случаях:</w:t>
      </w:r>
    </w:p>
    <w:p w:rsidR="00C77B12" w:rsidRPr="001441A7" w:rsidRDefault="00C77B12" w:rsidP="00C77B12">
      <w:pPr>
        <w:autoSpaceDE w:val="0"/>
        <w:autoSpaceDN w:val="0"/>
        <w:adjustRightInd w:val="0"/>
        <w:ind w:firstLine="540"/>
        <w:jc w:val="both"/>
        <w:rPr>
          <w:sz w:val="24"/>
          <w:szCs w:val="24"/>
        </w:rPr>
      </w:pPr>
      <w:r w:rsidRPr="001441A7">
        <w:rPr>
          <w:sz w:val="24"/>
          <w:szCs w:val="24"/>
        </w:rPr>
        <w:t>1) нарушение срока регистрации запроса о предоставлении муниципальной услуги;</w:t>
      </w:r>
    </w:p>
    <w:p w:rsidR="00C77B12" w:rsidRPr="001441A7" w:rsidRDefault="00C77B12" w:rsidP="00C77B12">
      <w:pPr>
        <w:autoSpaceDE w:val="0"/>
        <w:autoSpaceDN w:val="0"/>
        <w:adjustRightInd w:val="0"/>
        <w:ind w:firstLine="540"/>
        <w:jc w:val="both"/>
        <w:rPr>
          <w:sz w:val="24"/>
          <w:szCs w:val="24"/>
        </w:rPr>
      </w:pPr>
      <w:r w:rsidRPr="001441A7">
        <w:rPr>
          <w:sz w:val="24"/>
          <w:szCs w:val="24"/>
        </w:rPr>
        <w:t>2) нарушение срока предоставления муниципальной услуги;</w:t>
      </w:r>
    </w:p>
    <w:p w:rsidR="00C77B12" w:rsidRPr="001441A7" w:rsidRDefault="00C77B12" w:rsidP="00C77B12">
      <w:pPr>
        <w:autoSpaceDE w:val="0"/>
        <w:autoSpaceDN w:val="0"/>
        <w:adjustRightInd w:val="0"/>
        <w:ind w:firstLine="540"/>
        <w:jc w:val="both"/>
        <w:rPr>
          <w:sz w:val="24"/>
          <w:szCs w:val="24"/>
        </w:rPr>
      </w:pPr>
      <w:r w:rsidRPr="001441A7">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1441A7" w:rsidRDefault="00C77B12" w:rsidP="00C77B12">
      <w:pPr>
        <w:autoSpaceDE w:val="0"/>
        <w:autoSpaceDN w:val="0"/>
        <w:adjustRightInd w:val="0"/>
        <w:ind w:firstLine="540"/>
        <w:jc w:val="both"/>
        <w:rPr>
          <w:sz w:val="24"/>
          <w:szCs w:val="24"/>
        </w:rPr>
      </w:pPr>
      <w:r w:rsidRPr="001441A7">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1441A7" w:rsidRDefault="00C77B12" w:rsidP="00C77B12">
      <w:pPr>
        <w:autoSpaceDE w:val="0"/>
        <w:autoSpaceDN w:val="0"/>
        <w:adjustRightInd w:val="0"/>
        <w:ind w:firstLine="540"/>
        <w:jc w:val="both"/>
        <w:rPr>
          <w:sz w:val="24"/>
          <w:szCs w:val="24"/>
        </w:rPr>
      </w:pPr>
      <w:r w:rsidRPr="001441A7">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1441A7" w:rsidRDefault="00C77B12" w:rsidP="00C77B12">
      <w:pPr>
        <w:autoSpaceDE w:val="0"/>
        <w:autoSpaceDN w:val="0"/>
        <w:adjustRightInd w:val="0"/>
        <w:ind w:firstLine="540"/>
        <w:jc w:val="both"/>
        <w:rPr>
          <w:sz w:val="24"/>
          <w:szCs w:val="24"/>
        </w:rPr>
      </w:pPr>
      <w:r w:rsidRPr="001441A7">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1441A7" w:rsidRDefault="00C77B12" w:rsidP="00C77B12">
      <w:pPr>
        <w:autoSpaceDE w:val="0"/>
        <w:autoSpaceDN w:val="0"/>
        <w:adjustRightInd w:val="0"/>
        <w:ind w:firstLine="540"/>
        <w:jc w:val="both"/>
        <w:rPr>
          <w:sz w:val="24"/>
          <w:szCs w:val="24"/>
        </w:rPr>
      </w:pPr>
      <w:r w:rsidRPr="001441A7">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1441A7" w:rsidRDefault="00C77B12" w:rsidP="00C77B12">
      <w:pPr>
        <w:autoSpaceDE w:val="0"/>
        <w:autoSpaceDN w:val="0"/>
        <w:adjustRightInd w:val="0"/>
        <w:ind w:firstLine="540"/>
        <w:jc w:val="both"/>
        <w:rPr>
          <w:sz w:val="24"/>
          <w:szCs w:val="24"/>
        </w:rPr>
      </w:pPr>
      <w:r w:rsidRPr="001441A7">
        <w:rPr>
          <w:sz w:val="24"/>
          <w:szCs w:val="24"/>
        </w:rPr>
        <w:lastRenderedPageBreak/>
        <w:t>8) нарушение срока или порядка выдачи документов по результатам предоставления муниципальной услуги;</w:t>
      </w:r>
    </w:p>
    <w:p w:rsidR="00C77B12" w:rsidRPr="001441A7" w:rsidRDefault="00C77B12" w:rsidP="00C77B12">
      <w:pPr>
        <w:autoSpaceDE w:val="0"/>
        <w:autoSpaceDN w:val="0"/>
        <w:adjustRightInd w:val="0"/>
        <w:ind w:firstLine="540"/>
        <w:jc w:val="both"/>
        <w:rPr>
          <w:sz w:val="24"/>
          <w:szCs w:val="24"/>
        </w:rPr>
      </w:pPr>
      <w:r w:rsidRPr="001441A7">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1441A7" w:rsidRDefault="00C77B12" w:rsidP="00C77B12">
      <w:pPr>
        <w:autoSpaceDE w:val="0"/>
        <w:autoSpaceDN w:val="0"/>
        <w:adjustRightInd w:val="0"/>
        <w:ind w:firstLine="540"/>
        <w:jc w:val="both"/>
        <w:rPr>
          <w:sz w:val="24"/>
          <w:szCs w:val="24"/>
        </w:rPr>
      </w:pPr>
      <w:r w:rsidRPr="001441A7">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rsidR="00C77B12" w:rsidRPr="001441A7" w:rsidRDefault="00C77B12" w:rsidP="00C77B12">
      <w:pPr>
        <w:ind w:firstLine="708"/>
        <w:jc w:val="both"/>
        <w:rPr>
          <w:sz w:val="24"/>
          <w:szCs w:val="24"/>
        </w:rPr>
      </w:pPr>
      <w:r w:rsidRPr="001441A7">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1441A7" w:rsidRDefault="00C77B12" w:rsidP="00C77B12">
      <w:pPr>
        <w:ind w:firstLine="708"/>
        <w:jc w:val="both"/>
        <w:rPr>
          <w:sz w:val="24"/>
          <w:szCs w:val="24"/>
        </w:rPr>
      </w:pPr>
      <w:r w:rsidRPr="001441A7">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1441A7" w:rsidRDefault="00C77B12" w:rsidP="00C77B12">
      <w:pPr>
        <w:ind w:firstLine="708"/>
        <w:jc w:val="both"/>
        <w:rPr>
          <w:sz w:val="24"/>
          <w:szCs w:val="24"/>
        </w:rPr>
      </w:pPr>
      <w:r w:rsidRPr="001441A7">
        <w:rPr>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1441A7" w:rsidRDefault="00C77B12" w:rsidP="00C77B12">
      <w:pPr>
        <w:ind w:firstLine="708"/>
        <w:jc w:val="both"/>
        <w:rPr>
          <w:sz w:val="24"/>
          <w:szCs w:val="24"/>
        </w:rPr>
      </w:pPr>
      <w:r w:rsidRPr="001441A7">
        <w:rPr>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1441A7" w:rsidRDefault="00C77B12" w:rsidP="00C77B12">
      <w:pPr>
        <w:ind w:firstLine="708"/>
        <w:jc w:val="both"/>
        <w:rPr>
          <w:sz w:val="24"/>
          <w:szCs w:val="24"/>
        </w:rPr>
      </w:pPr>
      <w:r w:rsidRPr="001441A7">
        <w:rPr>
          <w:sz w:val="24"/>
          <w:szCs w:val="24"/>
        </w:rPr>
        <w:t>5.4.6. В электронном виде жалоба может быть подана заявителем посредством:</w:t>
      </w:r>
    </w:p>
    <w:p w:rsidR="00C77B12" w:rsidRPr="001441A7" w:rsidRDefault="00C77B12" w:rsidP="00C77B12">
      <w:pPr>
        <w:ind w:firstLine="708"/>
        <w:jc w:val="both"/>
        <w:rPr>
          <w:sz w:val="24"/>
          <w:szCs w:val="24"/>
        </w:rPr>
      </w:pPr>
      <w:r w:rsidRPr="001441A7">
        <w:rPr>
          <w:sz w:val="24"/>
          <w:szCs w:val="24"/>
        </w:rPr>
        <w:t>а) официального сайта Администрации;</w:t>
      </w:r>
    </w:p>
    <w:p w:rsidR="00C77B12" w:rsidRPr="001441A7" w:rsidRDefault="00C77B12" w:rsidP="00C77B12">
      <w:pPr>
        <w:ind w:firstLine="708"/>
        <w:jc w:val="both"/>
        <w:rPr>
          <w:sz w:val="24"/>
          <w:szCs w:val="24"/>
        </w:rPr>
      </w:pPr>
      <w:r w:rsidRPr="001441A7">
        <w:rPr>
          <w:sz w:val="24"/>
          <w:szCs w:val="24"/>
        </w:rPr>
        <w:t>б) электронной почты Администрации;</w:t>
      </w:r>
    </w:p>
    <w:p w:rsidR="00C77B12" w:rsidRPr="001441A7" w:rsidRDefault="00C77B12" w:rsidP="00C77B12">
      <w:pPr>
        <w:ind w:firstLine="708"/>
        <w:jc w:val="both"/>
        <w:rPr>
          <w:sz w:val="24"/>
          <w:szCs w:val="24"/>
        </w:rPr>
      </w:pPr>
      <w:r w:rsidRPr="001441A7">
        <w:rPr>
          <w:sz w:val="24"/>
          <w:szCs w:val="24"/>
        </w:rPr>
        <w:t>в) Единого портала;</w:t>
      </w:r>
    </w:p>
    <w:p w:rsidR="00C77B12" w:rsidRPr="001441A7" w:rsidRDefault="00C77B12" w:rsidP="00C77B12">
      <w:pPr>
        <w:ind w:firstLine="708"/>
        <w:jc w:val="both"/>
        <w:rPr>
          <w:sz w:val="24"/>
          <w:szCs w:val="24"/>
        </w:rPr>
      </w:pPr>
      <w:r w:rsidRPr="001441A7">
        <w:rPr>
          <w:sz w:val="24"/>
          <w:szCs w:val="24"/>
        </w:rPr>
        <w:t>г) Регионального портала;</w:t>
      </w:r>
    </w:p>
    <w:p w:rsidR="00C77B12" w:rsidRPr="001441A7" w:rsidRDefault="00C77B12" w:rsidP="00C77B12">
      <w:pPr>
        <w:ind w:firstLine="708"/>
        <w:jc w:val="both"/>
        <w:rPr>
          <w:sz w:val="24"/>
          <w:szCs w:val="24"/>
        </w:rPr>
      </w:pPr>
      <w:r w:rsidRPr="001441A7">
        <w:rPr>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1441A7" w:rsidRDefault="00C77B12" w:rsidP="00C77B12">
      <w:pPr>
        <w:ind w:firstLine="708"/>
        <w:jc w:val="both"/>
        <w:rPr>
          <w:sz w:val="24"/>
          <w:szCs w:val="24"/>
        </w:rPr>
      </w:pPr>
      <w:r w:rsidRPr="001441A7">
        <w:rPr>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C77B12" w:rsidRPr="001441A7" w:rsidRDefault="00C77B12" w:rsidP="00C77B12">
      <w:pPr>
        <w:ind w:firstLine="708"/>
        <w:jc w:val="both"/>
        <w:rPr>
          <w:sz w:val="24"/>
          <w:szCs w:val="24"/>
        </w:rPr>
      </w:pPr>
      <w:r w:rsidRPr="001441A7">
        <w:rPr>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1441A7" w:rsidRDefault="00C77B12" w:rsidP="00C77B12">
      <w:pPr>
        <w:ind w:firstLine="708"/>
        <w:jc w:val="both"/>
        <w:rPr>
          <w:sz w:val="24"/>
          <w:szCs w:val="24"/>
        </w:rPr>
      </w:pPr>
      <w:r w:rsidRPr="001441A7">
        <w:rPr>
          <w:sz w:val="24"/>
          <w:szCs w:val="24"/>
        </w:rPr>
        <w:t>При этом срок рассмотрения жалобы исчисляется со дня регистрации жалобы в уполномоченном на ее рассмотрение органе.</w:t>
      </w:r>
    </w:p>
    <w:p w:rsidR="00C77B12" w:rsidRPr="001441A7" w:rsidRDefault="00C77B12" w:rsidP="00C77B12">
      <w:pPr>
        <w:ind w:firstLine="708"/>
        <w:jc w:val="both"/>
        <w:rPr>
          <w:sz w:val="24"/>
          <w:szCs w:val="24"/>
        </w:rPr>
      </w:pPr>
      <w:r w:rsidRPr="001441A7">
        <w:rPr>
          <w:sz w:val="24"/>
          <w:szCs w:val="24"/>
        </w:rPr>
        <w:t>5.4.9. Жалоба может быть подана заявителем через МФЦ.</w:t>
      </w:r>
    </w:p>
    <w:p w:rsidR="00C77B12" w:rsidRPr="001441A7" w:rsidRDefault="00C77B12" w:rsidP="00C77B12">
      <w:pPr>
        <w:ind w:firstLine="708"/>
        <w:jc w:val="both"/>
        <w:rPr>
          <w:sz w:val="24"/>
          <w:szCs w:val="24"/>
        </w:rPr>
      </w:pPr>
      <w:r w:rsidRPr="001441A7">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C77B12" w:rsidRPr="001441A7" w:rsidRDefault="00C77B12" w:rsidP="00C77B12">
      <w:pPr>
        <w:ind w:firstLine="708"/>
        <w:jc w:val="both"/>
        <w:rPr>
          <w:sz w:val="24"/>
          <w:szCs w:val="24"/>
        </w:rPr>
      </w:pPr>
      <w:r w:rsidRPr="001441A7">
        <w:rPr>
          <w:sz w:val="24"/>
          <w:szCs w:val="24"/>
        </w:rPr>
        <w:t>При этом срок рассмотрения жалобы исчисляется со дня регистрации жалобы в Администрации.</w:t>
      </w:r>
    </w:p>
    <w:p w:rsidR="00C77B12" w:rsidRPr="001441A7" w:rsidRDefault="00C77B12" w:rsidP="00C77B12">
      <w:pPr>
        <w:ind w:firstLine="708"/>
        <w:jc w:val="both"/>
        <w:rPr>
          <w:sz w:val="24"/>
          <w:szCs w:val="24"/>
        </w:rPr>
      </w:pPr>
      <w:r w:rsidRPr="001441A7">
        <w:rPr>
          <w:sz w:val="24"/>
          <w:szCs w:val="24"/>
        </w:rPr>
        <w:t>5.5. Жалоба должна содержать:</w:t>
      </w:r>
    </w:p>
    <w:p w:rsidR="00C77B12" w:rsidRPr="001441A7" w:rsidRDefault="00C77B12" w:rsidP="00C77B12">
      <w:pPr>
        <w:autoSpaceDE w:val="0"/>
        <w:autoSpaceDN w:val="0"/>
        <w:adjustRightInd w:val="0"/>
        <w:ind w:firstLine="540"/>
        <w:jc w:val="both"/>
        <w:rPr>
          <w:sz w:val="24"/>
          <w:szCs w:val="24"/>
        </w:rPr>
      </w:pPr>
      <w:r w:rsidRPr="001441A7">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w:t>
      </w:r>
      <w:r w:rsidRPr="001441A7">
        <w:rPr>
          <w:sz w:val="24"/>
          <w:szCs w:val="24"/>
        </w:rPr>
        <w:lastRenderedPageBreak/>
        <w:t>ответ заявителю;</w:t>
      </w:r>
    </w:p>
    <w:p w:rsidR="00C77B12" w:rsidRPr="001441A7" w:rsidRDefault="00C77B12" w:rsidP="00C77B12">
      <w:pPr>
        <w:autoSpaceDE w:val="0"/>
        <w:autoSpaceDN w:val="0"/>
        <w:adjustRightInd w:val="0"/>
        <w:ind w:firstLine="540"/>
        <w:jc w:val="both"/>
        <w:rPr>
          <w:sz w:val="24"/>
          <w:szCs w:val="24"/>
        </w:rPr>
      </w:pPr>
      <w:r w:rsidRPr="001441A7">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77B12" w:rsidRPr="001441A7" w:rsidRDefault="00C77B12" w:rsidP="00C77B12">
      <w:pPr>
        <w:autoSpaceDE w:val="0"/>
        <w:autoSpaceDN w:val="0"/>
        <w:adjustRightInd w:val="0"/>
        <w:ind w:firstLine="540"/>
        <w:jc w:val="both"/>
        <w:rPr>
          <w:sz w:val="24"/>
          <w:szCs w:val="24"/>
        </w:rPr>
      </w:pPr>
      <w:r w:rsidRPr="001441A7">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C77B12" w:rsidRPr="001441A7" w:rsidRDefault="00C77B12" w:rsidP="00C77B12">
      <w:pPr>
        <w:ind w:firstLine="708"/>
        <w:jc w:val="both"/>
        <w:rPr>
          <w:sz w:val="24"/>
          <w:szCs w:val="24"/>
        </w:rPr>
      </w:pPr>
      <w:r w:rsidRPr="001441A7">
        <w:rPr>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C77B12" w:rsidRPr="001441A7" w:rsidRDefault="00C77B12" w:rsidP="00C77B12">
      <w:pPr>
        <w:ind w:firstLine="708"/>
        <w:jc w:val="both"/>
        <w:rPr>
          <w:sz w:val="24"/>
          <w:szCs w:val="24"/>
        </w:rPr>
      </w:pPr>
      <w:r w:rsidRPr="001441A7">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1441A7" w:rsidRDefault="00C77B12" w:rsidP="00C77B12">
      <w:pPr>
        <w:ind w:firstLine="708"/>
        <w:jc w:val="both"/>
        <w:rPr>
          <w:sz w:val="24"/>
          <w:szCs w:val="24"/>
        </w:rPr>
      </w:pPr>
      <w:r w:rsidRPr="001441A7">
        <w:rPr>
          <w:sz w:val="24"/>
          <w:szCs w:val="24"/>
        </w:rPr>
        <w:t>5.8. По результатам рассмотрения жалобы принимается одно из следующих решений:</w:t>
      </w:r>
    </w:p>
    <w:p w:rsidR="00C77B12" w:rsidRPr="001441A7" w:rsidRDefault="00C77B12" w:rsidP="00C77B12">
      <w:pPr>
        <w:ind w:firstLine="708"/>
        <w:jc w:val="both"/>
        <w:rPr>
          <w:sz w:val="24"/>
          <w:szCs w:val="24"/>
        </w:rPr>
      </w:pPr>
      <w:r w:rsidRPr="001441A7">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1441A7" w:rsidRDefault="00C77B12" w:rsidP="00C77B12">
      <w:pPr>
        <w:ind w:firstLine="708"/>
        <w:jc w:val="both"/>
        <w:rPr>
          <w:sz w:val="24"/>
          <w:szCs w:val="24"/>
        </w:rPr>
      </w:pPr>
      <w:r w:rsidRPr="001441A7">
        <w:rPr>
          <w:sz w:val="24"/>
          <w:szCs w:val="24"/>
        </w:rPr>
        <w:t>- в удовлетворении жалобы отказывается.</w:t>
      </w:r>
    </w:p>
    <w:p w:rsidR="00C77B12" w:rsidRPr="001441A7" w:rsidRDefault="00C77B12" w:rsidP="00C77B12">
      <w:pPr>
        <w:ind w:firstLine="708"/>
        <w:jc w:val="both"/>
        <w:rPr>
          <w:sz w:val="24"/>
          <w:szCs w:val="24"/>
        </w:rPr>
      </w:pPr>
      <w:r w:rsidRPr="001441A7">
        <w:rPr>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1441A7" w:rsidRDefault="00C77B12" w:rsidP="00C77B12">
      <w:pPr>
        <w:ind w:firstLine="708"/>
        <w:jc w:val="both"/>
        <w:rPr>
          <w:sz w:val="24"/>
          <w:szCs w:val="24"/>
        </w:rPr>
      </w:pPr>
      <w:r w:rsidRPr="001441A7">
        <w:rPr>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1441A7" w:rsidRDefault="00C77B12" w:rsidP="00C77B12">
      <w:pPr>
        <w:ind w:firstLine="708"/>
        <w:jc w:val="both"/>
        <w:rPr>
          <w:sz w:val="24"/>
          <w:szCs w:val="24"/>
        </w:rPr>
      </w:pPr>
      <w:r w:rsidRPr="001441A7">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77B12" w:rsidRPr="001441A7" w:rsidRDefault="00C77B12" w:rsidP="00C77B12">
      <w:pPr>
        <w:ind w:firstLine="708"/>
        <w:jc w:val="both"/>
        <w:rPr>
          <w:sz w:val="24"/>
          <w:szCs w:val="24"/>
        </w:rPr>
      </w:pPr>
      <w:r w:rsidRPr="001441A7">
        <w:rPr>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1441A7" w:rsidRDefault="00C77B12" w:rsidP="00C77B12">
      <w:pPr>
        <w:ind w:firstLine="708"/>
        <w:jc w:val="both"/>
        <w:rPr>
          <w:sz w:val="24"/>
          <w:szCs w:val="24"/>
        </w:rPr>
      </w:pPr>
      <w:r w:rsidRPr="001441A7">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77B12" w:rsidRPr="001441A7" w:rsidRDefault="00C77B12" w:rsidP="00C77B12">
      <w:pPr>
        <w:ind w:firstLine="708"/>
        <w:jc w:val="both"/>
        <w:rPr>
          <w:sz w:val="24"/>
          <w:szCs w:val="24"/>
        </w:rPr>
      </w:pPr>
      <w:r w:rsidRPr="001441A7">
        <w:rPr>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C77B12" w:rsidRPr="001441A7" w:rsidRDefault="00C77B12" w:rsidP="00C77B12">
      <w:pPr>
        <w:autoSpaceDE w:val="0"/>
        <w:autoSpaceDN w:val="0"/>
        <w:adjustRightInd w:val="0"/>
        <w:jc w:val="both"/>
        <w:outlineLvl w:val="0"/>
        <w:rPr>
          <w:sz w:val="24"/>
          <w:szCs w:val="24"/>
        </w:rPr>
      </w:pPr>
    </w:p>
    <w:p w:rsidR="00C77B12" w:rsidRPr="003F7D8D" w:rsidRDefault="00C77B12" w:rsidP="00C77B12">
      <w:pPr>
        <w:pStyle w:val="ConsPlusNormal0"/>
        <w:jc w:val="right"/>
        <w:outlineLvl w:val="1"/>
        <w:rPr>
          <w:rFonts w:ascii="Times New Roman" w:hAnsi="Times New Roman" w:cs="Times New Roman"/>
        </w:rPr>
      </w:pPr>
    </w:p>
    <w:p w:rsidR="00C77B12" w:rsidRPr="003F7D8D" w:rsidRDefault="00C77B12" w:rsidP="00C77B12">
      <w:pPr>
        <w:pStyle w:val="ConsPlusNormal0"/>
        <w:jc w:val="right"/>
        <w:outlineLvl w:val="1"/>
        <w:rPr>
          <w:rFonts w:ascii="Times New Roman" w:hAnsi="Times New Roman" w:cs="Times New Roman"/>
        </w:rPr>
      </w:pPr>
      <w:r w:rsidRPr="003F7D8D">
        <w:rPr>
          <w:rFonts w:ascii="Times New Roman" w:hAnsi="Times New Roman" w:cs="Times New Roman"/>
        </w:rPr>
        <w:t>Приложение № 1</w:t>
      </w:r>
    </w:p>
    <w:p w:rsidR="00C77B12" w:rsidRPr="003F7D8D" w:rsidRDefault="00C77B12" w:rsidP="00C77B12">
      <w:pPr>
        <w:pStyle w:val="ConsPlusNormal0"/>
        <w:jc w:val="right"/>
        <w:rPr>
          <w:rFonts w:ascii="Times New Roman" w:hAnsi="Times New Roman" w:cs="Times New Roman"/>
        </w:rPr>
      </w:pPr>
      <w:r w:rsidRPr="003F7D8D">
        <w:rPr>
          <w:rFonts w:ascii="Times New Roman" w:hAnsi="Times New Roman" w:cs="Times New Roman"/>
        </w:rPr>
        <w:t>к Административному регламенту</w:t>
      </w:r>
    </w:p>
    <w:p w:rsidR="00C77B12" w:rsidRPr="003F7D8D" w:rsidRDefault="00C77B12" w:rsidP="00C77B12">
      <w:pPr>
        <w:pStyle w:val="ConsPlusNormal0"/>
        <w:jc w:val="right"/>
        <w:rPr>
          <w:rFonts w:ascii="Times New Roman" w:hAnsi="Times New Roman" w:cs="Times New Roman"/>
        </w:rPr>
      </w:pPr>
      <w:r w:rsidRPr="003F7D8D">
        <w:rPr>
          <w:rFonts w:ascii="Times New Roman" w:hAnsi="Times New Roman" w:cs="Times New Roman"/>
        </w:rPr>
        <w:t>по предоставлению муниципальной услуги</w:t>
      </w:r>
    </w:p>
    <w:p w:rsidR="00C77B12" w:rsidRPr="003F7D8D" w:rsidRDefault="00C77B12" w:rsidP="00C77B12">
      <w:pPr>
        <w:pStyle w:val="ConsPlusNormal0"/>
        <w:jc w:val="right"/>
        <w:rPr>
          <w:rFonts w:ascii="Times New Roman" w:hAnsi="Times New Roman" w:cs="Times New Roman"/>
        </w:rPr>
      </w:pPr>
      <w:r w:rsidRPr="003F7D8D">
        <w:rPr>
          <w:rFonts w:ascii="Times New Roman" w:hAnsi="Times New Roman" w:cs="Times New Roman"/>
        </w:rPr>
        <w:t>«Предоставление земельного</w:t>
      </w:r>
    </w:p>
    <w:p w:rsidR="00C77B12" w:rsidRDefault="00C77B12" w:rsidP="00C77B12">
      <w:pPr>
        <w:pStyle w:val="ConsPlusNormal0"/>
        <w:jc w:val="right"/>
        <w:rPr>
          <w:rFonts w:ascii="Times New Roman" w:hAnsi="Times New Roman" w:cs="Times New Roman"/>
        </w:rPr>
      </w:pPr>
      <w:r>
        <w:rPr>
          <w:rFonts w:ascii="Times New Roman" w:hAnsi="Times New Roman" w:cs="Times New Roman"/>
        </w:rPr>
        <w:t>у</w:t>
      </w:r>
      <w:r w:rsidRPr="003F7D8D">
        <w:rPr>
          <w:rFonts w:ascii="Times New Roman" w:hAnsi="Times New Roman" w:cs="Times New Roman"/>
        </w:rPr>
        <w:t>частка</w:t>
      </w:r>
      <w:r>
        <w:rPr>
          <w:rFonts w:ascii="Times New Roman" w:hAnsi="Times New Roman" w:cs="Times New Roman"/>
        </w:rPr>
        <w:t xml:space="preserve">, находящегося в </w:t>
      </w:r>
    </w:p>
    <w:p w:rsidR="00C77B12" w:rsidRDefault="00C77B12" w:rsidP="00C77B12">
      <w:pPr>
        <w:pStyle w:val="ConsPlusNormal0"/>
        <w:jc w:val="right"/>
        <w:rPr>
          <w:rFonts w:ascii="Times New Roman" w:hAnsi="Times New Roman" w:cs="Times New Roman"/>
        </w:rPr>
      </w:pPr>
      <w:r>
        <w:rPr>
          <w:rFonts w:ascii="Times New Roman" w:hAnsi="Times New Roman" w:cs="Times New Roman"/>
        </w:rPr>
        <w:t>муниципальной собственности,</w:t>
      </w:r>
      <w:r w:rsidRPr="003F7D8D">
        <w:rPr>
          <w:rFonts w:ascii="Times New Roman" w:hAnsi="Times New Roman" w:cs="Times New Roman"/>
        </w:rPr>
        <w:t xml:space="preserve"> в постоянное </w:t>
      </w:r>
    </w:p>
    <w:p w:rsidR="00C77B12" w:rsidRPr="003F7D8D" w:rsidRDefault="00C77B12" w:rsidP="00C77B12">
      <w:pPr>
        <w:pStyle w:val="ConsPlusNormal0"/>
        <w:jc w:val="right"/>
        <w:rPr>
          <w:rFonts w:ascii="Times New Roman" w:hAnsi="Times New Roman" w:cs="Times New Roman"/>
        </w:rPr>
      </w:pPr>
      <w:r w:rsidRPr="003F7D8D">
        <w:rPr>
          <w:rFonts w:ascii="Times New Roman" w:hAnsi="Times New Roman" w:cs="Times New Roman"/>
        </w:rPr>
        <w:t>(бессрочное)</w:t>
      </w:r>
    </w:p>
    <w:p w:rsidR="00C77B12" w:rsidRPr="003F7D8D" w:rsidRDefault="00C77B12" w:rsidP="00C77B12">
      <w:pPr>
        <w:pStyle w:val="ConsPlusNormal0"/>
        <w:jc w:val="right"/>
        <w:rPr>
          <w:rFonts w:ascii="Times New Roman" w:hAnsi="Times New Roman" w:cs="Times New Roman"/>
        </w:rPr>
      </w:pPr>
      <w:r w:rsidRPr="003F7D8D">
        <w:rPr>
          <w:rFonts w:ascii="Times New Roman" w:hAnsi="Times New Roman" w:cs="Times New Roman"/>
        </w:rPr>
        <w:lastRenderedPageBreak/>
        <w:t>пользование»</w:t>
      </w:r>
    </w:p>
    <w:p w:rsidR="00C77B12" w:rsidRPr="003F7D8D" w:rsidRDefault="00C77B12" w:rsidP="00C77B12">
      <w:pPr>
        <w:pStyle w:val="ConsPlusNormal0"/>
        <w:jc w:val="both"/>
        <w:rPr>
          <w:rFonts w:ascii="Times New Roman" w:hAnsi="Times New Roman" w:cs="Times New Roman"/>
        </w:rPr>
      </w:pPr>
    </w:p>
    <w:p w:rsidR="00C77B12" w:rsidRPr="003F7D8D" w:rsidRDefault="00C77B12" w:rsidP="00C77B12">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Форма заявления</w:t>
      </w:r>
    </w:p>
    <w:p w:rsidR="00C77B12" w:rsidRPr="003F7D8D" w:rsidRDefault="00C77B12" w:rsidP="00C77B12">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Главе Администрации___ района (поселения) __________</w:t>
      </w:r>
    </w:p>
    <w:p w:rsidR="00C77B12" w:rsidRPr="003F7D8D" w:rsidRDefault="00C77B12" w:rsidP="00C77B12">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от _________________________________________</w:t>
      </w:r>
    </w:p>
    <w:p w:rsidR="00C77B12" w:rsidRPr="003F7D8D" w:rsidRDefault="00C77B12" w:rsidP="00C77B12">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(наименование и место нахождения заявителя)</w:t>
      </w:r>
    </w:p>
    <w:p w:rsidR="00C77B12" w:rsidRPr="003F7D8D" w:rsidRDefault="00C77B12" w:rsidP="00C77B12">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______________________________________________</w:t>
      </w:r>
    </w:p>
    <w:p w:rsidR="00C77B12" w:rsidRPr="003F7D8D" w:rsidRDefault="00C77B12" w:rsidP="00C77B12">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(государственный регистрационный номер записи</w:t>
      </w:r>
    </w:p>
    <w:p w:rsidR="00C77B12" w:rsidRPr="003F7D8D" w:rsidRDefault="00C77B12" w:rsidP="00C77B12">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о государственной регистрации юридического</w:t>
      </w:r>
    </w:p>
    <w:p w:rsidR="00C77B12" w:rsidRPr="003F7D8D" w:rsidRDefault="00C77B12" w:rsidP="00C77B12">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лица в ЕГРЮЛ и ИНН)</w:t>
      </w:r>
    </w:p>
    <w:p w:rsidR="00C77B12" w:rsidRPr="003F7D8D" w:rsidRDefault="00C77B12" w:rsidP="00C77B12">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______________________________________________</w:t>
      </w:r>
    </w:p>
    <w:p w:rsidR="00C77B12" w:rsidRPr="003F7D8D" w:rsidRDefault="00C77B12" w:rsidP="00C77B12">
      <w:pPr>
        <w:pStyle w:val="ConsPlusNonformat"/>
        <w:jc w:val="right"/>
        <w:rPr>
          <w:rFonts w:ascii="Times New Roman" w:hAnsi="Times New Roman" w:cs="Times New Roman"/>
          <w:sz w:val="22"/>
          <w:szCs w:val="22"/>
        </w:rPr>
      </w:pPr>
      <w:r w:rsidRPr="003F7D8D">
        <w:rPr>
          <w:rFonts w:ascii="Times New Roman" w:hAnsi="Times New Roman" w:cs="Times New Roman"/>
          <w:sz w:val="22"/>
          <w:szCs w:val="22"/>
        </w:rPr>
        <w:t xml:space="preserve">                                почтовый адрес и (или) адрес электронной</w:t>
      </w:r>
    </w:p>
    <w:p w:rsidR="00C77B12" w:rsidRPr="003F7D8D" w:rsidRDefault="00C77B12" w:rsidP="00C77B12">
      <w:pPr>
        <w:pStyle w:val="ConsPlusNonformat"/>
        <w:jc w:val="right"/>
        <w:rPr>
          <w:rFonts w:ascii="Times New Roman" w:hAnsi="Times New Roman" w:cs="Times New Roman"/>
          <w:sz w:val="28"/>
          <w:szCs w:val="28"/>
        </w:rPr>
      </w:pPr>
      <w:r w:rsidRPr="003F7D8D">
        <w:rPr>
          <w:rFonts w:ascii="Times New Roman" w:hAnsi="Times New Roman" w:cs="Times New Roman"/>
          <w:sz w:val="22"/>
          <w:szCs w:val="22"/>
        </w:rPr>
        <w:t xml:space="preserve">                                      почты для связи с заявителем</w:t>
      </w:r>
    </w:p>
    <w:p w:rsidR="00C77B12" w:rsidRPr="003F7D8D" w:rsidRDefault="00C77B12" w:rsidP="00C77B12">
      <w:pPr>
        <w:pStyle w:val="ConsPlusNonformat"/>
        <w:jc w:val="both"/>
        <w:rPr>
          <w:rFonts w:ascii="Times New Roman" w:hAnsi="Times New Roman" w:cs="Times New Roman"/>
          <w:sz w:val="28"/>
          <w:szCs w:val="28"/>
        </w:rPr>
      </w:pPr>
    </w:p>
    <w:p w:rsidR="00C77B12" w:rsidRPr="003F7D8D" w:rsidRDefault="00C77B12" w:rsidP="00C77B12">
      <w:pPr>
        <w:pStyle w:val="ConsPlusNonformat"/>
        <w:jc w:val="center"/>
        <w:rPr>
          <w:rFonts w:ascii="Times New Roman" w:hAnsi="Times New Roman" w:cs="Times New Roman"/>
          <w:sz w:val="28"/>
          <w:szCs w:val="28"/>
        </w:rPr>
      </w:pPr>
      <w:bookmarkStart w:id="68" w:name="P386"/>
      <w:bookmarkEnd w:id="68"/>
      <w:r w:rsidRPr="003F7D8D">
        <w:rPr>
          <w:rFonts w:ascii="Times New Roman" w:hAnsi="Times New Roman" w:cs="Times New Roman"/>
          <w:sz w:val="28"/>
          <w:szCs w:val="28"/>
        </w:rPr>
        <w:t>ЗАЯВЛЕНИЕ</w:t>
      </w:r>
    </w:p>
    <w:p w:rsidR="00C77B12" w:rsidRPr="003F7D8D" w:rsidRDefault="00C77B12" w:rsidP="00C77B12">
      <w:pPr>
        <w:pStyle w:val="ConsPlusNonformat"/>
        <w:jc w:val="both"/>
        <w:rPr>
          <w:rFonts w:ascii="Times New Roman" w:hAnsi="Times New Roman" w:cs="Times New Roman"/>
          <w:sz w:val="28"/>
          <w:szCs w:val="28"/>
        </w:rPr>
      </w:pPr>
    </w:p>
    <w:p w:rsidR="00C77B12" w:rsidRPr="003F7D8D" w:rsidRDefault="00C77B12" w:rsidP="00434D95">
      <w:pPr>
        <w:widowControl/>
        <w:numPr>
          <w:ilvl w:val="0"/>
          <w:numId w:val="5"/>
        </w:numPr>
        <w:tabs>
          <w:tab w:val="clear" w:pos="432"/>
        </w:tabs>
        <w:autoSpaceDE w:val="0"/>
        <w:autoSpaceDN w:val="0"/>
        <w:adjustRightInd w:val="0"/>
        <w:ind w:left="0" w:firstLine="0"/>
        <w:jc w:val="both"/>
        <w:outlineLvl w:val="0"/>
        <w:rPr>
          <w:rFonts w:ascii="Courier New" w:eastAsiaTheme="minorHAnsi" w:hAnsi="Courier New" w:cs="Courier New"/>
        </w:rPr>
      </w:pPr>
      <w:r w:rsidRPr="003F7D8D">
        <w:rPr>
          <w:rFonts w:ascii="Courier New" w:eastAsiaTheme="minorHAnsi" w:hAnsi="Courier New" w:cs="Courier New"/>
        </w:rPr>
        <w:t xml:space="preserve">    Прошу Вас предоставить земельный участок площадью __________________________________________________________________</w:t>
      </w:r>
    </w:p>
    <w:p w:rsidR="00C77B12" w:rsidRPr="003F7D8D" w:rsidRDefault="00C77B12" w:rsidP="00434D95">
      <w:pPr>
        <w:widowControl/>
        <w:numPr>
          <w:ilvl w:val="0"/>
          <w:numId w:val="5"/>
        </w:numPr>
        <w:tabs>
          <w:tab w:val="clear" w:pos="432"/>
        </w:tabs>
        <w:autoSpaceDE w:val="0"/>
        <w:autoSpaceDN w:val="0"/>
        <w:adjustRightInd w:val="0"/>
        <w:ind w:left="0" w:firstLine="0"/>
        <w:jc w:val="both"/>
        <w:outlineLvl w:val="0"/>
        <w:rPr>
          <w:rFonts w:ascii="Courier New" w:eastAsiaTheme="minorHAnsi" w:hAnsi="Courier New" w:cs="Courier New"/>
        </w:rPr>
      </w:pPr>
      <w:r w:rsidRPr="003F7D8D">
        <w:rPr>
          <w:rFonts w:ascii="Courier New" w:eastAsiaTheme="minorHAnsi" w:hAnsi="Courier New" w:cs="Courier New"/>
        </w:rPr>
        <w:t>кадастровый номер или кадастровые номера земельных участков __________________________________________________________________</w:t>
      </w:r>
    </w:p>
    <w:p w:rsidR="00C77B12" w:rsidRPr="003F7D8D" w:rsidRDefault="00C77B12" w:rsidP="00434D95">
      <w:pPr>
        <w:widowControl/>
        <w:numPr>
          <w:ilvl w:val="0"/>
          <w:numId w:val="5"/>
        </w:numPr>
        <w:tabs>
          <w:tab w:val="clear" w:pos="432"/>
        </w:tabs>
        <w:autoSpaceDE w:val="0"/>
        <w:autoSpaceDN w:val="0"/>
        <w:adjustRightInd w:val="0"/>
        <w:ind w:left="0" w:firstLine="0"/>
        <w:jc w:val="both"/>
        <w:outlineLvl w:val="0"/>
        <w:rPr>
          <w:rFonts w:ascii="Courier New" w:eastAsiaTheme="minorHAnsi" w:hAnsi="Courier New" w:cs="Courier New"/>
        </w:rPr>
      </w:pPr>
      <w:r w:rsidRPr="003F7D8D">
        <w:rPr>
          <w:rFonts w:ascii="Courier New" w:eastAsiaTheme="minorHAnsi" w:hAnsi="Courier New" w:cs="Courier New"/>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права_____________________________________________________________________</w:t>
      </w:r>
    </w:p>
    <w:p w:rsidR="00C77B12" w:rsidRPr="003F7D8D" w:rsidRDefault="00C77B12" w:rsidP="00434D95">
      <w:pPr>
        <w:widowControl/>
        <w:numPr>
          <w:ilvl w:val="0"/>
          <w:numId w:val="5"/>
        </w:numPr>
        <w:tabs>
          <w:tab w:val="clear" w:pos="432"/>
        </w:tabs>
        <w:autoSpaceDE w:val="0"/>
        <w:autoSpaceDN w:val="0"/>
        <w:adjustRightInd w:val="0"/>
        <w:ind w:left="0" w:firstLine="0"/>
        <w:jc w:val="both"/>
        <w:outlineLvl w:val="0"/>
        <w:rPr>
          <w:rFonts w:ascii="Courier New" w:eastAsiaTheme="minorHAnsi" w:hAnsi="Courier New" w:cs="Courier New"/>
        </w:rPr>
      </w:pPr>
      <w:r w:rsidRPr="003F7D8D">
        <w:rPr>
          <w:rFonts w:ascii="Courier New" w:eastAsiaTheme="minorHAnsi" w:hAnsi="Courier New" w:cs="Courier New"/>
        </w:rPr>
        <w:t>реквизиты решения об изъятии земельного участка для   государственных   или муниципальных нужд в случае, если земельный   участок   предоставлен взамен</w:t>
      </w:r>
    </w:p>
    <w:p w:rsidR="00C77B12" w:rsidRPr="003F7D8D" w:rsidRDefault="00C77B12" w:rsidP="00C77B12">
      <w:pPr>
        <w:autoSpaceDE w:val="0"/>
        <w:autoSpaceDN w:val="0"/>
        <w:adjustRightInd w:val="0"/>
        <w:jc w:val="both"/>
        <w:outlineLvl w:val="0"/>
        <w:rPr>
          <w:rFonts w:ascii="Courier New" w:eastAsiaTheme="minorHAnsi" w:hAnsi="Courier New" w:cs="Courier New"/>
        </w:rPr>
      </w:pPr>
      <w:r w:rsidRPr="003F7D8D">
        <w:rPr>
          <w:rFonts w:ascii="Courier New" w:eastAsiaTheme="minorHAnsi" w:hAnsi="Courier New" w:cs="Courier New"/>
        </w:rPr>
        <w:t>земельного участка, изымаемого   для   государственных или муниципальных нужд ______________________________________________________________________</w:t>
      </w:r>
    </w:p>
    <w:p w:rsidR="00C77B12" w:rsidRPr="003F7D8D" w:rsidRDefault="00C77B12" w:rsidP="00434D95">
      <w:pPr>
        <w:widowControl/>
        <w:numPr>
          <w:ilvl w:val="0"/>
          <w:numId w:val="5"/>
        </w:numPr>
        <w:tabs>
          <w:tab w:val="clear" w:pos="432"/>
        </w:tabs>
        <w:autoSpaceDE w:val="0"/>
        <w:autoSpaceDN w:val="0"/>
        <w:adjustRightInd w:val="0"/>
        <w:ind w:left="0" w:firstLine="0"/>
        <w:jc w:val="both"/>
        <w:outlineLvl w:val="0"/>
        <w:rPr>
          <w:rFonts w:ascii="Courier New" w:eastAsiaTheme="minorHAnsi" w:hAnsi="Courier New" w:cs="Courier New"/>
        </w:rPr>
      </w:pPr>
      <w:r w:rsidRPr="003F7D8D">
        <w:rPr>
          <w:rFonts w:ascii="Courier New" w:eastAsiaTheme="minorHAnsi" w:hAnsi="Courier New" w:cs="Courier New"/>
        </w:rPr>
        <w:t>цель использования земельного участка ___________________________________________________________________</w:t>
      </w:r>
    </w:p>
    <w:p w:rsidR="00C77B12" w:rsidRPr="003F7D8D" w:rsidRDefault="00C77B12" w:rsidP="00434D95">
      <w:pPr>
        <w:widowControl/>
        <w:numPr>
          <w:ilvl w:val="0"/>
          <w:numId w:val="5"/>
        </w:numPr>
        <w:tabs>
          <w:tab w:val="clear" w:pos="432"/>
        </w:tabs>
        <w:autoSpaceDE w:val="0"/>
        <w:autoSpaceDN w:val="0"/>
        <w:adjustRightInd w:val="0"/>
        <w:ind w:left="0" w:firstLine="0"/>
        <w:jc w:val="both"/>
        <w:outlineLvl w:val="0"/>
        <w:rPr>
          <w:rFonts w:ascii="Courier New" w:eastAsiaTheme="minorHAnsi" w:hAnsi="Courier New" w:cs="Courier New"/>
        </w:rPr>
      </w:pPr>
      <w:r w:rsidRPr="003F7D8D">
        <w:rPr>
          <w:rFonts w:ascii="Courier New" w:eastAsiaTheme="minorHAnsi" w:hAnsi="Courier New" w:cs="Courier New"/>
        </w:rPr>
        <w:t>реквизиты решения об утверждении документа территориального  планирования и (или) проекта планировки территории  в случае,   если   земельный   участок</w:t>
      </w:r>
    </w:p>
    <w:p w:rsidR="00C77B12" w:rsidRPr="003F7D8D" w:rsidRDefault="00C77B12" w:rsidP="00C77B12">
      <w:pPr>
        <w:autoSpaceDE w:val="0"/>
        <w:autoSpaceDN w:val="0"/>
        <w:adjustRightInd w:val="0"/>
        <w:jc w:val="both"/>
        <w:outlineLvl w:val="0"/>
        <w:rPr>
          <w:rFonts w:ascii="Courier New" w:eastAsiaTheme="minorHAnsi" w:hAnsi="Courier New" w:cs="Courier New"/>
        </w:rPr>
      </w:pPr>
      <w:r w:rsidRPr="003F7D8D">
        <w:rPr>
          <w:rFonts w:ascii="Courier New" w:eastAsiaTheme="minorHAnsi" w:hAnsi="Courier New" w:cs="Courier New"/>
        </w:rPr>
        <w:t>предоставляется для размещения объектов, предусмотренных  этим документом и</w:t>
      </w:r>
    </w:p>
    <w:p w:rsidR="00C77B12" w:rsidRPr="003F7D8D" w:rsidRDefault="00C77B12" w:rsidP="00434D95">
      <w:pPr>
        <w:widowControl/>
        <w:numPr>
          <w:ilvl w:val="0"/>
          <w:numId w:val="5"/>
        </w:numPr>
        <w:tabs>
          <w:tab w:val="clear" w:pos="432"/>
        </w:tabs>
        <w:autoSpaceDE w:val="0"/>
        <w:autoSpaceDN w:val="0"/>
        <w:adjustRightInd w:val="0"/>
        <w:ind w:left="0" w:firstLine="0"/>
        <w:jc w:val="both"/>
        <w:outlineLvl w:val="0"/>
        <w:rPr>
          <w:rFonts w:ascii="Courier New" w:eastAsiaTheme="minorHAnsi" w:hAnsi="Courier New" w:cs="Courier New"/>
        </w:rPr>
      </w:pPr>
      <w:r w:rsidRPr="003F7D8D">
        <w:rPr>
          <w:rFonts w:ascii="Courier New" w:eastAsiaTheme="minorHAnsi" w:hAnsi="Courier New" w:cs="Courier New"/>
        </w:rPr>
        <w:t>(или) этим проектом ____________________________________________________</w:t>
      </w:r>
    </w:p>
    <w:p w:rsidR="00C77B12" w:rsidRPr="003F7D8D" w:rsidRDefault="00C77B12" w:rsidP="00434D95">
      <w:pPr>
        <w:widowControl/>
        <w:numPr>
          <w:ilvl w:val="0"/>
          <w:numId w:val="5"/>
        </w:numPr>
        <w:tabs>
          <w:tab w:val="clear" w:pos="432"/>
        </w:tabs>
        <w:autoSpaceDE w:val="0"/>
        <w:autoSpaceDN w:val="0"/>
        <w:adjustRightInd w:val="0"/>
        <w:ind w:left="0" w:firstLine="0"/>
        <w:jc w:val="both"/>
        <w:outlineLvl w:val="0"/>
        <w:rPr>
          <w:rFonts w:ascii="Courier New" w:eastAsiaTheme="minorHAnsi" w:hAnsi="Courier New" w:cs="Courier New"/>
        </w:rPr>
      </w:pPr>
      <w:r w:rsidRPr="003F7D8D">
        <w:rPr>
          <w:rFonts w:ascii="Courier New" w:eastAsiaTheme="minorHAnsi" w:hAnsi="Courier New" w:cs="Courier New"/>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C77B12" w:rsidRPr="003F7D8D" w:rsidRDefault="00C77B12" w:rsidP="00434D95">
      <w:pPr>
        <w:widowControl/>
        <w:numPr>
          <w:ilvl w:val="0"/>
          <w:numId w:val="5"/>
        </w:numPr>
        <w:tabs>
          <w:tab w:val="clear" w:pos="432"/>
        </w:tabs>
        <w:autoSpaceDE w:val="0"/>
        <w:autoSpaceDN w:val="0"/>
        <w:adjustRightInd w:val="0"/>
        <w:ind w:left="0" w:firstLine="0"/>
        <w:jc w:val="both"/>
        <w:outlineLvl w:val="0"/>
        <w:rPr>
          <w:rFonts w:ascii="Courier New" w:eastAsiaTheme="minorHAnsi" w:hAnsi="Courier New" w:cs="Courier New"/>
        </w:rPr>
      </w:pPr>
      <w:r w:rsidRPr="003F7D8D">
        <w:rPr>
          <w:rFonts w:ascii="Courier New" w:eastAsiaTheme="minorHAnsi" w:hAnsi="Courier New" w:cs="Courier New"/>
        </w:rPr>
        <w:t>____________________________________________________________________.</w:t>
      </w:r>
    </w:p>
    <w:p w:rsidR="00C77B12" w:rsidRPr="003F7D8D" w:rsidRDefault="00C77B12" w:rsidP="00434D95">
      <w:pPr>
        <w:widowControl/>
        <w:numPr>
          <w:ilvl w:val="0"/>
          <w:numId w:val="5"/>
        </w:numPr>
        <w:tabs>
          <w:tab w:val="clear" w:pos="432"/>
        </w:tabs>
        <w:autoSpaceDE w:val="0"/>
        <w:autoSpaceDN w:val="0"/>
        <w:adjustRightInd w:val="0"/>
        <w:ind w:left="0" w:firstLine="0"/>
        <w:jc w:val="both"/>
        <w:outlineLvl w:val="0"/>
        <w:rPr>
          <w:rFonts w:ascii="Courier New" w:eastAsiaTheme="minorHAnsi" w:hAnsi="Courier New" w:cs="Courier New"/>
        </w:rPr>
      </w:pPr>
    </w:p>
    <w:p w:rsidR="00C77B12" w:rsidRPr="003F7D8D" w:rsidRDefault="00C77B12" w:rsidP="00434D95">
      <w:pPr>
        <w:widowControl/>
        <w:numPr>
          <w:ilvl w:val="0"/>
          <w:numId w:val="5"/>
        </w:numPr>
        <w:tabs>
          <w:tab w:val="clear" w:pos="432"/>
        </w:tabs>
        <w:autoSpaceDE w:val="0"/>
        <w:autoSpaceDN w:val="0"/>
        <w:adjustRightInd w:val="0"/>
        <w:ind w:left="0" w:firstLine="0"/>
        <w:jc w:val="both"/>
        <w:outlineLvl w:val="0"/>
        <w:rPr>
          <w:rFonts w:ascii="Courier New" w:eastAsiaTheme="minorHAnsi" w:hAnsi="Courier New" w:cs="Courier New"/>
        </w:rPr>
      </w:pPr>
      <w:r w:rsidRPr="003F7D8D">
        <w:rPr>
          <w:rFonts w:ascii="Courier New" w:eastAsiaTheme="minorHAnsi" w:hAnsi="Courier New" w:cs="Courier New"/>
        </w:rPr>
        <w:t xml:space="preserve">    Приложение:</w:t>
      </w:r>
    </w:p>
    <w:p w:rsidR="00C77B12" w:rsidRPr="003F7D8D" w:rsidRDefault="00C77B12" w:rsidP="00434D95">
      <w:pPr>
        <w:widowControl/>
        <w:numPr>
          <w:ilvl w:val="0"/>
          <w:numId w:val="5"/>
        </w:numPr>
        <w:tabs>
          <w:tab w:val="clear" w:pos="432"/>
        </w:tabs>
        <w:autoSpaceDE w:val="0"/>
        <w:autoSpaceDN w:val="0"/>
        <w:adjustRightInd w:val="0"/>
        <w:ind w:left="0" w:firstLine="0"/>
        <w:jc w:val="both"/>
        <w:outlineLvl w:val="0"/>
        <w:rPr>
          <w:rFonts w:ascii="Courier New" w:eastAsiaTheme="minorHAnsi" w:hAnsi="Courier New" w:cs="Courier New"/>
        </w:rPr>
      </w:pPr>
    </w:p>
    <w:p w:rsidR="00C77B12" w:rsidRPr="003F7D8D" w:rsidRDefault="00C77B12" w:rsidP="00434D95">
      <w:pPr>
        <w:widowControl/>
        <w:numPr>
          <w:ilvl w:val="0"/>
          <w:numId w:val="5"/>
        </w:numPr>
        <w:tabs>
          <w:tab w:val="clear" w:pos="432"/>
        </w:tabs>
        <w:autoSpaceDE w:val="0"/>
        <w:autoSpaceDN w:val="0"/>
        <w:adjustRightInd w:val="0"/>
        <w:ind w:left="0" w:firstLine="0"/>
        <w:jc w:val="both"/>
        <w:outlineLvl w:val="0"/>
        <w:rPr>
          <w:rFonts w:ascii="Courier New" w:eastAsiaTheme="minorHAnsi" w:hAnsi="Courier New" w:cs="Courier New"/>
        </w:rPr>
      </w:pPr>
      <w:r w:rsidRPr="003F7D8D">
        <w:rPr>
          <w:rFonts w:ascii="Courier New" w:eastAsiaTheme="minorHAnsi" w:hAnsi="Courier New" w:cs="Courier New"/>
        </w:rPr>
        <w:t>Дата                                                      Подпись заявителя</w:t>
      </w:r>
    </w:p>
    <w:p w:rsidR="00C77B12" w:rsidRDefault="00C77B12" w:rsidP="00C77B12">
      <w:pPr>
        <w:pStyle w:val="ConsPlusNormal0"/>
        <w:jc w:val="right"/>
        <w:outlineLvl w:val="1"/>
        <w:rPr>
          <w:rFonts w:ascii="Times New Roman" w:hAnsi="Times New Roman" w:cs="Times New Roman"/>
        </w:rPr>
      </w:pPr>
    </w:p>
    <w:p w:rsidR="00C77B12" w:rsidRDefault="00C77B12" w:rsidP="00C77B12">
      <w:pPr>
        <w:pStyle w:val="ConsPlusNormal0"/>
        <w:jc w:val="right"/>
        <w:outlineLvl w:val="1"/>
        <w:rPr>
          <w:rFonts w:ascii="Times New Roman" w:hAnsi="Times New Roman" w:cs="Times New Roman"/>
        </w:rPr>
      </w:pPr>
    </w:p>
    <w:p w:rsidR="00C77B12" w:rsidRDefault="00C77B12" w:rsidP="00C77B12">
      <w:pPr>
        <w:pStyle w:val="ConsPlusNormal0"/>
        <w:jc w:val="right"/>
        <w:outlineLvl w:val="1"/>
        <w:rPr>
          <w:rFonts w:ascii="Times New Roman" w:hAnsi="Times New Roman" w:cs="Times New Roman"/>
        </w:rPr>
      </w:pPr>
    </w:p>
    <w:p w:rsidR="00C77B12" w:rsidRDefault="00C77B12" w:rsidP="00C77B12">
      <w:pPr>
        <w:pStyle w:val="consplusnormal1"/>
        <w:spacing w:before="0" w:beforeAutospacing="0" w:after="0" w:afterAutospacing="0"/>
        <w:ind w:firstLine="567"/>
        <w:jc w:val="right"/>
        <w:rPr>
          <w:color w:val="000000"/>
        </w:rPr>
      </w:pPr>
      <w:r>
        <w:rPr>
          <w:rFonts w:ascii="Arial" w:hAnsi="Arial" w:cs="Arial"/>
          <w:color w:val="000000"/>
        </w:rPr>
        <w:t> </w:t>
      </w:r>
    </w:p>
    <w:p w:rsidR="00C77B12" w:rsidRDefault="00C77B12" w:rsidP="00C77B12">
      <w:pPr>
        <w:jc w:val="center"/>
        <w:outlineLvl w:val="0"/>
        <w:rPr>
          <w:sz w:val="28"/>
          <w:szCs w:val="28"/>
        </w:rPr>
      </w:pPr>
    </w:p>
    <w:p w:rsidR="0031637F" w:rsidRDefault="0031637F" w:rsidP="00C77B12">
      <w:pPr>
        <w:jc w:val="center"/>
        <w:outlineLvl w:val="0"/>
        <w:rPr>
          <w:sz w:val="28"/>
          <w:szCs w:val="28"/>
        </w:rPr>
      </w:pPr>
    </w:p>
    <w:p w:rsidR="0031637F" w:rsidRDefault="0031637F" w:rsidP="00C77B12">
      <w:pPr>
        <w:jc w:val="center"/>
        <w:outlineLvl w:val="0"/>
        <w:rPr>
          <w:sz w:val="28"/>
          <w:szCs w:val="28"/>
        </w:rPr>
      </w:pPr>
    </w:p>
    <w:p w:rsidR="0031637F" w:rsidRDefault="0031637F" w:rsidP="00C77B12">
      <w:pPr>
        <w:jc w:val="center"/>
        <w:outlineLvl w:val="0"/>
        <w:rPr>
          <w:sz w:val="28"/>
          <w:szCs w:val="28"/>
        </w:rPr>
      </w:pPr>
    </w:p>
    <w:p w:rsidR="0031637F" w:rsidRDefault="0031637F" w:rsidP="00C77B12">
      <w:pPr>
        <w:jc w:val="center"/>
        <w:outlineLvl w:val="0"/>
        <w:rPr>
          <w:sz w:val="28"/>
          <w:szCs w:val="28"/>
        </w:rPr>
      </w:pPr>
    </w:p>
    <w:p w:rsidR="0031637F" w:rsidRDefault="0031637F" w:rsidP="00C77B12">
      <w:pPr>
        <w:jc w:val="center"/>
        <w:outlineLvl w:val="0"/>
        <w:rPr>
          <w:sz w:val="28"/>
          <w:szCs w:val="28"/>
        </w:rPr>
      </w:pPr>
    </w:p>
    <w:p w:rsidR="0031637F" w:rsidRDefault="0031637F" w:rsidP="00C77B12">
      <w:pPr>
        <w:jc w:val="center"/>
        <w:outlineLvl w:val="0"/>
        <w:rPr>
          <w:sz w:val="28"/>
          <w:szCs w:val="28"/>
        </w:rPr>
      </w:pPr>
    </w:p>
    <w:p w:rsidR="0031637F" w:rsidRDefault="0031637F" w:rsidP="00C77B12">
      <w:pPr>
        <w:jc w:val="center"/>
        <w:outlineLvl w:val="0"/>
        <w:rPr>
          <w:sz w:val="28"/>
          <w:szCs w:val="28"/>
        </w:rPr>
      </w:pPr>
    </w:p>
    <w:p w:rsidR="0031637F" w:rsidRPr="00FD1D25" w:rsidRDefault="0031637F" w:rsidP="00C77B12">
      <w:pPr>
        <w:jc w:val="center"/>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lastRenderedPageBreak/>
        <w:drawing>
          <wp:anchor distT="0" distB="0" distL="114300" distR="114300" simplePos="0" relativeHeight="251730944" behindDoc="0" locked="0" layoutInCell="1" allowOverlap="1" wp14:anchorId="1C868A4F" wp14:editId="7074B83C">
            <wp:simplePos x="0" y="0"/>
            <wp:positionH relativeFrom="column">
              <wp:posOffset>2498725</wp:posOffset>
            </wp:positionH>
            <wp:positionV relativeFrom="paragraph">
              <wp:posOffset>-302260</wp:posOffset>
            </wp:positionV>
            <wp:extent cx="864235" cy="1059180"/>
            <wp:effectExtent l="19050" t="0" r="0" b="0"/>
            <wp:wrapSquare wrapText="right"/>
            <wp:docPr id="97"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2"/>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78</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Default="00C77B12" w:rsidP="00C77B12">
      <w:pPr>
        <w:pStyle w:val="consplusnormal1"/>
        <w:spacing w:before="0" w:beforeAutospacing="0" w:after="0" w:afterAutospacing="0"/>
        <w:ind w:firstLine="567"/>
        <w:jc w:val="center"/>
        <w:rPr>
          <w:rFonts w:ascii="Arial" w:hAnsi="Arial" w:cs="Arial"/>
          <w:b/>
          <w:bCs/>
          <w:color w:val="000000"/>
          <w:sz w:val="32"/>
          <w:szCs w:val="32"/>
        </w:rPr>
      </w:pPr>
    </w:p>
    <w:p w:rsidR="00C77B12" w:rsidRPr="0031637F" w:rsidRDefault="00C77B12" w:rsidP="00C77B12">
      <w:pPr>
        <w:jc w:val="center"/>
        <w:rPr>
          <w:b/>
          <w:bCs/>
          <w:sz w:val="24"/>
          <w:szCs w:val="24"/>
        </w:rPr>
      </w:pPr>
      <w:r w:rsidRPr="0031637F">
        <w:rPr>
          <w:b/>
          <w:bCs/>
          <w:sz w:val="24"/>
          <w:szCs w:val="24"/>
        </w:rPr>
        <w:t>Об утверждении административного регламента предоставления муниципальной услуги «</w:t>
      </w:r>
      <w:r w:rsidRPr="0031637F">
        <w:rPr>
          <w:b/>
          <w:bCs/>
          <w:color w:val="000000"/>
          <w:sz w:val="24"/>
          <w:szCs w:val="24"/>
        </w:rPr>
        <w:t>Принятие решения об изъятии земельного участка, для муниципальных нужд, в том числе для размещения объектов местного значения</w:t>
      </w:r>
      <w:r w:rsidRPr="0031637F">
        <w:rPr>
          <w:b/>
          <w:bCs/>
          <w:sz w:val="24"/>
          <w:szCs w:val="24"/>
        </w:rPr>
        <w:t>»</w:t>
      </w:r>
    </w:p>
    <w:p w:rsidR="00C77B12" w:rsidRPr="0031637F" w:rsidRDefault="00C77B12" w:rsidP="00C77B12">
      <w:pPr>
        <w:autoSpaceDE w:val="0"/>
        <w:jc w:val="center"/>
        <w:rPr>
          <w:sz w:val="24"/>
          <w:szCs w:val="24"/>
        </w:rPr>
      </w:pPr>
    </w:p>
    <w:p w:rsidR="00C77B12" w:rsidRPr="0031637F" w:rsidRDefault="00C77B12" w:rsidP="00C77B12">
      <w:pPr>
        <w:autoSpaceDE w:val="0"/>
        <w:ind w:firstLine="567"/>
        <w:jc w:val="both"/>
        <w:rPr>
          <w:sz w:val="24"/>
          <w:szCs w:val="24"/>
        </w:rPr>
      </w:pPr>
      <w:r w:rsidRPr="0031637F">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31637F">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31637F">
        <w:rPr>
          <w:sz w:val="24"/>
          <w:szCs w:val="24"/>
        </w:rPr>
        <w:t xml:space="preserve">», </w:t>
      </w:r>
      <w:r w:rsidRPr="0031637F">
        <w:rPr>
          <w:color w:val="000000" w:themeColor="text1"/>
          <w:sz w:val="24"/>
          <w:szCs w:val="24"/>
        </w:rPr>
        <w:t>от 05.03.19 № 62 «</w:t>
      </w:r>
      <w:r w:rsidRPr="0031637F">
        <w:rPr>
          <w:bCs/>
          <w:color w:val="000000"/>
          <w:sz w:val="24"/>
          <w:szCs w:val="24"/>
        </w:rPr>
        <w:t>Об утверждении реестра муниципальных услуг Камешкирского района Пензенской области</w:t>
      </w:r>
      <w:r w:rsidRPr="0031637F">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31637F" w:rsidRDefault="00C77B12" w:rsidP="00C77B12">
      <w:pPr>
        <w:ind w:firstLine="709"/>
        <w:jc w:val="center"/>
        <w:rPr>
          <w:b/>
          <w:sz w:val="24"/>
          <w:szCs w:val="24"/>
        </w:rPr>
      </w:pPr>
      <w:r w:rsidRPr="0031637F">
        <w:rPr>
          <w:b/>
          <w:sz w:val="24"/>
          <w:szCs w:val="24"/>
        </w:rPr>
        <w:t>постановляет:</w:t>
      </w:r>
    </w:p>
    <w:p w:rsidR="00C77B12" w:rsidRPr="0031637F" w:rsidRDefault="00C77B12" w:rsidP="00C77B12">
      <w:pPr>
        <w:jc w:val="both"/>
        <w:rPr>
          <w:sz w:val="24"/>
          <w:szCs w:val="24"/>
        </w:rPr>
      </w:pPr>
      <w:r w:rsidRPr="0031637F">
        <w:rPr>
          <w:sz w:val="24"/>
          <w:szCs w:val="24"/>
        </w:rPr>
        <w:t>1.  Утвердить административный регламент предоставления муниципальной услуги «</w:t>
      </w:r>
      <w:r w:rsidRPr="0031637F">
        <w:rPr>
          <w:bCs/>
          <w:color w:val="000000"/>
          <w:sz w:val="24"/>
          <w:szCs w:val="24"/>
        </w:rPr>
        <w:t>Принятие решения об изъятии земельного участка, для муниципальных нужд, в том числе для размещения объектов местного значения</w:t>
      </w:r>
      <w:r w:rsidRPr="0031637F">
        <w:rPr>
          <w:sz w:val="24"/>
          <w:szCs w:val="24"/>
        </w:rPr>
        <w:t xml:space="preserve">», согласно приложения к настоящему постановлению. </w:t>
      </w:r>
    </w:p>
    <w:p w:rsidR="00C77B12" w:rsidRPr="0031637F" w:rsidRDefault="00C77B12" w:rsidP="00C77B12">
      <w:pPr>
        <w:jc w:val="both"/>
        <w:rPr>
          <w:sz w:val="24"/>
          <w:szCs w:val="24"/>
        </w:rPr>
      </w:pPr>
      <w:r w:rsidRPr="0031637F">
        <w:rPr>
          <w:sz w:val="24"/>
          <w:szCs w:val="24"/>
        </w:rPr>
        <w:t>2. Опубликовать настоящее постановление в информационном бюллетене «Камешкирский вестник».</w:t>
      </w:r>
    </w:p>
    <w:p w:rsidR="00C77B12" w:rsidRPr="0031637F" w:rsidRDefault="00C77B12" w:rsidP="00C77B12">
      <w:pPr>
        <w:jc w:val="both"/>
        <w:rPr>
          <w:sz w:val="24"/>
          <w:szCs w:val="24"/>
        </w:rPr>
      </w:pPr>
      <w:r w:rsidRPr="0031637F">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31637F" w:rsidRDefault="00C77B12" w:rsidP="00C77B12">
      <w:pPr>
        <w:jc w:val="both"/>
        <w:rPr>
          <w:sz w:val="24"/>
          <w:szCs w:val="24"/>
        </w:rPr>
      </w:pPr>
      <w:r w:rsidRPr="0031637F">
        <w:rPr>
          <w:sz w:val="24"/>
          <w:szCs w:val="24"/>
        </w:rPr>
        <w:t>4.Настоящее постановление вступает в силу на следующий день после дня его официального опубликования.</w:t>
      </w:r>
    </w:p>
    <w:p w:rsidR="00C77B12" w:rsidRPr="0031637F" w:rsidRDefault="00C77B12" w:rsidP="00C77B12">
      <w:pPr>
        <w:jc w:val="both"/>
        <w:rPr>
          <w:sz w:val="24"/>
          <w:szCs w:val="24"/>
        </w:rPr>
      </w:pPr>
      <w:r w:rsidRPr="0031637F">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31637F" w:rsidRDefault="00C77B12" w:rsidP="00C77B12">
      <w:pPr>
        <w:jc w:val="both"/>
        <w:rPr>
          <w:sz w:val="24"/>
          <w:szCs w:val="24"/>
        </w:rPr>
      </w:pPr>
    </w:p>
    <w:p w:rsidR="00C77B12" w:rsidRPr="0031637F" w:rsidRDefault="00C77B12" w:rsidP="00C77B12">
      <w:pPr>
        <w:jc w:val="both"/>
        <w:rPr>
          <w:sz w:val="24"/>
          <w:szCs w:val="24"/>
        </w:rPr>
      </w:pPr>
    </w:p>
    <w:p w:rsidR="00C77B12" w:rsidRPr="0031637F" w:rsidRDefault="00C77B12" w:rsidP="00C77B12">
      <w:pPr>
        <w:rPr>
          <w:sz w:val="24"/>
          <w:szCs w:val="24"/>
        </w:rPr>
      </w:pPr>
    </w:p>
    <w:p w:rsidR="00C77B12" w:rsidRPr="0031637F" w:rsidRDefault="00C77B12" w:rsidP="00C77B12">
      <w:pPr>
        <w:rPr>
          <w:sz w:val="24"/>
          <w:szCs w:val="24"/>
        </w:rPr>
      </w:pPr>
      <w:r w:rsidRPr="0031637F">
        <w:rPr>
          <w:sz w:val="24"/>
          <w:szCs w:val="24"/>
        </w:rPr>
        <w:t>И.о. Главы администрации</w:t>
      </w:r>
    </w:p>
    <w:p w:rsidR="00C77B12" w:rsidRPr="0031637F" w:rsidRDefault="00C77B12" w:rsidP="00C77B12">
      <w:pPr>
        <w:rPr>
          <w:sz w:val="24"/>
          <w:szCs w:val="24"/>
        </w:rPr>
      </w:pPr>
      <w:r w:rsidRPr="0031637F">
        <w:rPr>
          <w:sz w:val="24"/>
          <w:szCs w:val="24"/>
        </w:rPr>
        <w:t>Камешкирского района                                                                     С.Н.Голубев</w:t>
      </w:r>
    </w:p>
    <w:p w:rsidR="00C77B12" w:rsidRPr="0031637F" w:rsidRDefault="00C77B12" w:rsidP="00C77B12">
      <w:pPr>
        <w:rPr>
          <w:sz w:val="24"/>
          <w:szCs w:val="24"/>
        </w:rPr>
      </w:pPr>
    </w:p>
    <w:p w:rsidR="00C77B12" w:rsidRPr="00140A92" w:rsidRDefault="00C77B12" w:rsidP="00C77B12">
      <w:pPr>
        <w:ind w:firstLine="709"/>
        <w:jc w:val="both"/>
        <w:rPr>
          <w:sz w:val="28"/>
          <w:szCs w:val="28"/>
        </w:rPr>
      </w:pPr>
    </w:p>
    <w:p w:rsidR="00C77B12" w:rsidRPr="00140A92" w:rsidRDefault="00C77B12" w:rsidP="00C77B12">
      <w:pPr>
        <w:ind w:firstLine="709"/>
        <w:jc w:val="both"/>
        <w:rPr>
          <w:sz w:val="28"/>
          <w:szCs w:val="28"/>
        </w:rPr>
      </w:pPr>
    </w:p>
    <w:p w:rsidR="00C77B12" w:rsidRDefault="00C77B12" w:rsidP="00C77B12">
      <w:pPr>
        <w:jc w:val="right"/>
        <w:outlineLvl w:val="0"/>
        <w:rPr>
          <w:sz w:val="28"/>
          <w:szCs w:val="28"/>
        </w:rPr>
      </w:pPr>
    </w:p>
    <w:p w:rsidR="00C77B12" w:rsidRDefault="00C77B12" w:rsidP="00C77B12">
      <w:pPr>
        <w:jc w:val="right"/>
        <w:outlineLvl w:val="0"/>
        <w:rPr>
          <w:sz w:val="28"/>
          <w:szCs w:val="28"/>
        </w:rPr>
      </w:pPr>
    </w:p>
    <w:p w:rsidR="00C77B12" w:rsidRPr="0031637F" w:rsidRDefault="00C77B12" w:rsidP="00C77B12">
      <w:pPr>
        <w:jc w:val="right"/>
        <w:outlineLvl w:val="0"/>
        <w:rPr>
          <w:sz w:val="24"/>
          <w:szCs w:val="24"/>
        </w:rPr>
      </w:pPr>
      <w:r w:rsidRPr="0031637F">
        <w:rPr>
          <w:sz w:val="24"/>
          <w:szCs w:val="24"/>
        </w:rPr>
        <w:lastRenderedPageBreak/>
        <w:t xml:space="preserve">Утверждено </w:t>
      </w:r>
    </w:p>
    <w:p w:rsidR="00C77B12" w:rsidRPr="0031637F" w:rsidRDefault="00C77B12" w:rsidP="00C77B12">
      <w:pPr>
        <w:jc w:val="right"/>
        <w:rPr>
          <w:sz w:val="24"/>
          <w:szCs w:val="24"/>
        </w:rPr>
      </w:pPr>
      <w:r w:rsidRPr="0031637F">
        <w:rPr>
          <w:sz w:val="24"/>
          <w:szCs w:val="24"/>
        </w:rPr>
        <w:t>постановлением</w:t>
      </w:r>
    </w:p>
    <w:p w:rsidR="00C77B12" w:rsidRPr="0031637F" w:rsidRDefault="00C77B12" w:rsidP="00C77B12">
      <w:pPr>
        <w:jc w:val="right"/>
        <w:rPr>
          <w:sz w:val="24"/>
          <w:szCs w:val="24"/>
        </w:rPr>
      </w:pPr>
      <w:r w:rsidRPr="0031637F">
        <w:rPr>
          <w:sz w:val="24"/>
          <w:szCs w:val="24"/>
        </w:rPr>
        <w:t xml:space="preserve">администрации  Камешкирского  района </w:t>
      </w:r>
    </w:p>
    <w:p w:rsidR="00C77B12" w:rsidRPr="0031637F" w:rsidRDefault="00C77B12" w:rsidP="00C77B12">
      <w:pPr>
        <w:jc w:val="right"/>
        <w:rPr>
          <w:sz w:val="24"/>
          <w:szCs w:val="24"/>
        </w:rPr>
      </w:pPr>
      <w:r w:rsidRPr="0031637F">
        <w:rPr>
          <w:sz w:val="24"/>
          <w:szCs w:val="24"/>
        </w:rPr>
        <w:t>Пензенской области</w:t>
      </w:r>
    </w:p>
    <w:p w:rsidR="00C77B12" w:rsidRPr="0031637F" w:rsidRDefault="00C77B12" w:rsidP="00C77B12">
      <w:pPr>
        <w:jc w:val="right"/>
        <w:rPr>
          <w:sz w:val="24"/>
          <w:szCs w:val="24"/>
        </w:rPr>
      </w:pPr>
      <w:r w:rsidRPr="0031637F">
        <w:rPr>
          <w:sz w:val="24"/>
          <w:szCs w:val="24"/>
        </w:rPr>
        <w:t>от ____________№ ______</w:t>
      </w:r>
    </w:p>
    <w:p w:rsidR="00C77B12" w:rsidRPr="0031637F" w:rsidRDefault="00C77B12" w:rsidP="00C77B12">
      <w:pPr>
        <w:pStyle w:val="consplusnormal1"/>
        <w:spacing w:before="0" w:beforeAutospacing="0" w:after="0" w:afterAutospacing="0"/>
        <w:ind w:firstLine="567"/>
        <w:jc w:val="center"/>
        <w:rPr>
          <w:b/>
          <w:bCs/>
          <w:color w:val="000000"/>
        </w:rPr>
      </w:pPr>
    </w:p>
    <w:p w:rsidR="00C77B12" w:rsidRPr="0031637F" w:rsidRDefault="00C77B12" w:rsidP="00C77B12">
      <w:pPr>
        <w:pStyle w:val="consplusnormal1"/>
        <w:spacing w:before="0" w:beforeAutospacing="0" w:after="0" w:afterAutospacing="0"/>
        <w:ind w:firstLine="567"/>
        <w:jc w:val="center"/>
        <w:rPr>
          <w:color w:val="000000"/>
        </w:rPr>
      </w:pPr>
      <w:r w:rsidRPr="0031637F">
        <w:rPr>
          <w:b/>
          <w:bCs/>
          <w:color w:val="000000"/>
        </w:rPr>
        <w:t>Административный регламент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w:t>
      </w:r>
    </w:p>
    <w:p w:rsidR="00C77B12" w:rsidRPr="0031637F" w:rsidRDefault="00C77B12" w:rsidP="00C77B12">
      <w:pPr>
        <w:pStyle w:val="consplusnormal1"/>
        <w:spacing w:before="0" w:beforeAutospacing="0" w:after="0" w:afterAutospacing="0"/>
        <w:ind w:firstLine="567"/>
        <w:jc w:val="center"/>
        <w:rPr>
          <w:color w:val="000000"/>
        </w:rPr>
      </w:pPr>
      <w:r w:rsidRPr="0031637F">
        <w:rPr>
          <w:b/>
          <w:bCs/>
          <w:color w:val="000000"/>
        </w:rPr>
        <w:t>1. Общие положения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1.1. Предмет регулирования регламента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Административный регламент предоставления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Регламент) определяет порядок, сроки и последовательность действий (административных процедур) при предоставлении муниципальной услуги «Принятие решения об изъятии земельного участка, для муниципальных нужд, в том числе для размещения объектов местного значения» (далее - муниципальная услуга).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1.2. Круг заявителей:</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1.2.1.организации, являющиеся субъектами естественных монополий, в случае изъятия земельных участков для размещения объектов регионального значения, обеспечивающих деятельность этих субъектов, связанных с:</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1) выполнением международных договоров Российской Федерации;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2)строительством, реконструкцией следующих объектов регионального значения при отсутствии других возможных вариантов строительства, реконструкции этих объектов: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объекты энергетических систем регионального значения;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-объекты транспорта, объекты связи регионального значения, объекты инфраструктуры железнодорожного транспорта общего пользования;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-линейные объекты регионального значения, обеспечивающие деятельность субъектов естественных монополий;</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регионального значения;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автомобильные дороги регионального значения;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 иными основаниями, предусмотренными федеральными законами;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1.2.2. организации, уполномоченные в соответствии с нормативными правовыми актами, заключенными с органами государственной власти договорами или соглашениями либо имеющие разрешения (лицензии) осуществлять деятельность, для обеспечения которой в соответствии с пунктами 1 - 3 подпункта 1.2.1 пункта 1.2 настоящего раздела осуществляется изъятие земельного участка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1.2.3. организации, являющиеся недропользователями, в случае изъятия земельных участков, необходимых для ведения работ, связанных с пользованием участками недр местного значения;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1.2.4. государственные унитарные предприятия, государственные учреждения в случаях изъятия земельного участка для размещения объекта регионального значения, предусмотренного адресной инвестиционной программой (далее - заявители).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1.3. Требования к порядку информирования о предоставлении муниципальной услуги.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1.3.1.Подробную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372" w:history="1">
        <w:r w:rsidRPr="0031637F">
          <w:rPr>
            <w:rStyle w:val="a5"/>
          </w:rPr>
          <w:t>http://kameshkir.pnzreg.ru</w:t>
        </w:r>
      </w:hyperlink>
      <w:r w:rsidRPr="0031637F">
        <w:rPr>
          <w:color w:val="000000"/>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w:t>
      </w:r>
      <w:r w:rsidRPr="0031637F">
        <w:rPr>
          <w:color w:val="000000"/>
        </w:rPr>
        <w:lastRenderedPageBreak/>
        <w:t>Единый портал) и (или) в региональной государственной информационной системе «Портал государственных и муниципальных услуг (функций) Пензенской области» (www.gosuslugi.pnzreg.ru.) (далее – Региональный портал).</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2) круг заявителей;</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3) срок предоставления муниципальной услуги;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5) исчерпывающий перечень оснований для приостановления или отказа в предоставлении муниципальной услуги;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6) размер государственной пошлины, взимаемой за предоставление муниципальной услуги;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8) формы заявлений (уведомлений, сообщений), используемые при предоставлении муниципальной услуги.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1.3.2. Справочная информация (место нахождения, график (режим работы Администрации и отдела экономики, развития сельского хозяйства и продовольствия  Администрации Камешкирского района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w:t>
      </w:r>
    </w:p>
    <w:p w:rsidR="00C77B12" w:rsidRPr="0031637F" w:rsidRDefault="00C77B12" w:rsidP="00C77B12">
      <w:pPr>
        <w:pStyle w:val="consplusnormal1"/>
        <w:spacing w:before="0" w:beforeAutospacing="0" w:after="0" w:afterAutospacing="0"/>
        <w:ind w:firstLine="567"/>
        <w:jc w:val="center"/>
        <w:rPr>
          <w:color w:val="000000"/>
        </w:rPr>
      </w:pPr>
      <w:r w:rsidRPr="0031637F">
        <w:rPr>
          <w:b/>
          <w:bCs/>
          <w:color w:val="000000"/>
        </w:rPr>
        <w:t>2. Стандарт предоставления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2.1. Наименование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Принятие решения об изъятии земельного участка, для муниципальных нужд, в том числе для размещения объектов местного значения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2.2. Наименование органа, предоставляющего муниципальную услугу</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lastRenderedPageBreak/>
        <w:t>Администрация Камешкирского района</w:t>
      </w:r>
      <w:r w:rsidRPr="0031637F">
        <w:rPr>
          <w:b/>
          <w:bCs/>
          <w:color w:val="000000"/>
        </w:rPr>
        <w:t> </w:t>
      </w:r>
      <w:r w:rsidRPr="0031637F">
        <w:rPr>
          <w:color w:val="000000"/>
        </w:rPr>
        <w:t>Пензенской области.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2.3. Результат предоставления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постановление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уведомление администрации Камешкирского района</w:t>
      </w:r>
      <w:r w:rsidRPr="0031637F">
        <w:rPr>
          <w:b/>
          <w:bCs/>
          <w:color w:val="000000"/>
        </w:rPr>
        <w:t> </w:t>
      </w:r>
      <w:r w:rsidRPr="0031637F">
        <w:rPr>
          <w:color w:val="000000"/>
        </w:rPr>
        <w:t>Пензенской области об отказе в удовлетворении ходатайства об изъятии земельных участков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соглашение об изъятии недвижимости.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2.4. Срок предоставления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2.4.1. Срок предоставления муниципальной услуги (принятие постановления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 или уведомления Администрации Камешкирского района</w:t>
      </w:r>
      <w:r w:rsidRPr="0031637F">
        <w:rPr>
          <w:b/>
          <w:bCs/>
          <w:color w:val="000000"/>
        </w:rPr>
        <w:t> </w:t>
      </w:r>
      <w:r w:rsidRPr="0031637F">
        <w:rPr>
          <w:color w:val="000000"/>
        </w:rPr>
        <w:t>Пензенской области об отказе в удовлетворении ходатайства об изъятии земельного участка не должен превышать 30 дней со дня поступления ходатайства в Администрацию Камешкирского района</w:t>
      </w:r>
      <w:r w:rsidRPr="0031637F">
        <w:rPr>
          <w:b/>
          <w:bCs/>
          <w:color w:val="000000"/>
        </w:rPr>
        <w:t> </w:t>
      </w:r>
      <w:r w:rsidRPr="0031637F">
        <w:rPr>
          <w:color w:val="000000"/>
        </w:rPr>
        <w:t>Пензенской области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Срок принятия постановления об изъятии земельных участков - не более 85 дней со дня поступления ходатайства в Администрацию Камешкирского района</w:t>
      </w:r>
      <w:r w:rsidRPr="0031637F">
        <w:rPr>
          <w:b/>
          <w:bCs/>
          <w:color w:val="000000"/>
        </w:rPr>
        <w:t> </w:t>
      </w:r>
      <w:r w:rsidRPr="0031637F">
        <w:rPr>
          <w:color w:val="000000"/>
        </w:rPr>
        <w:t>Пензенской области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2.5.1.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лично по адресу Администрации Камешкирского района</w:t>
      </w:r>
      <w:r w:rsidRPr="0031637F">
        <w:rPr>
          <w:b/>
          <w:bCs/>
          <w:color w:val="000000"/>
        </w:rPr>
        <w:t> </w:t>
      </w:r>
      <w:r w:rsidRPr="0031637F">
        <w:rPr>
          <w:color w:val="000000"/>
        </w:rPr>
        <w:t>Пензенской области, указанному в п. 1.3. настоящего регламента;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посредством почтовой связи по адресу Администрации Камешкирского района</w:t>
      </w:r>
      <w:r w:rsidRPr="0031637F">
        <w:rPr>
          <w:b/>
          <w:bCs/>
          <w:color w:val="000000"/>
        </w:rPr>
        <w:t> </w:t>
      </w:r>
      <w:r w:rsidRPr="0031637F">
        <w:rPr>
          <w:color w:val="000000"/>
        </w:rPr>
        <w:t>Пензенской области, укачанному в п. 1.3. настоящего регламента;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в форме электронного документа, подписанного электронной подписью, посредством сайта Администрации Камешкирского района</w:t>
      </w:r>
      <w:r w:rsidRPr="0031637F">
        <w:rPr>
          <w:b/>
          <w:bCs/>
          <w:color w:val="000000"/>
        </w:rPr>
        <w:t> </w:t>
      </w:r>
      <w:r w:rsidRPr="0031637F">
        <w:rPr>
          <w:color w:val="000000"/>
        </w:rPr>
        <w:t>Пензенской области, указанного в п. 1.3. настоящего регламента;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в форме электронного документа, подписанного электронной подписью, посредством Регионального портала;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на бумажном носителе через многофункциональный центр предоставления государственных и муниципальных услуг.</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Образцы заполнения электронной формы заявления размещаются на Региональном портале, официальном сайте.</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w:t>
      </w:r>
      <w:r w:rsidRPr="0031637F">
        <w:rPr>
          <w:color w:val="000000"/>
        </w:rPr>
        <w:lastRenderedPageBreak/>
        <w:t>посредством информационного сообщения непосредственно в электронной форме заявления.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При формировании заявления обеспечивается: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а) возможность копирования и сохранения запроса и иных документов, указанных в пункте 2.5. настоящего Административного регламента, необходимых для предоставления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б) возможность заполнения одной электронной формы заявления несколькими заявителями;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в) возможность печати па бумажном носителе копии электронной формы заявления;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е) возможность вернуться на любой из этапов заполнения электронной формы заявления без потери, ранее введенной информации;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2.5.2. К заявлению прилагаются документы:</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схема расположения земельного участка,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если иное не предусмотрено статьей 11.3 Земельного кодекса РФ;</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копия документа, удостоверяющего личность представителя заявителя, за исключением случаев, когда ходатайство об изъятии земельных участков подписано усиленной квалифицированной электронной подписью;</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доверенность или иные документы, подтверждающие полномочия на подписание ходатайства об изъятии.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2.5.3. К ходатайству об изъятии земельных участков заявитель вправе приложить следующие документы:</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копию утвержденного проекта межевания территории (при наличии) в случаях изъятия земельных участков для муниципальных нужд в целях размещения объектов регионального значения или для ведения работ, связанных с пользованием участками недр местного значения;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выписку из Единого государственного реестра недвижимости в отношении предполагаемых к изъятию земельных участков, а также на расположенные на таких земельных участках объекты недвижимого имущества;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выписку из Единого государственного реестра юридических лиц о заявителе;</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копию международного договора Российской Федерации в случае, если изъятие земельных участков осуществляется в связи с выполнением международных договоров Российской Федерации;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копии документов, содержащих сведения об имеющихся правах на земельные участки, подлежащие изъятию, и на расположенные на таких земельных участках объекты недвижимого имущества, в случае отсутствия таких сведений в Едином государственном реестре недвижимости;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xml:space="preserve">- копию документа, подтверждающего иные основания, предусмотренные федеральными законами, в случае если изъятие земельных участков для муниципальных </w:t>
      </w:r>
      <w:r w:rsidRPr="0031637F">
        <w:rPr>
          <w:color w:val="000000"/>
        </w:rPr>
        <w:lastRenderedPageBreak/>
        <w:t>нужд осуществляется в соответствии с пунктом 3 статьи 49 Земельного кодекса Российской Федерации;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копию лицензии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Документы, предусмотренные пунктом 2.5.2. настоящего Регламента, представляются заявителем самостоятельно.</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Документы, предусмотренные пунктом 2.5.3. настоящего Регламента, запрашиваются администрацией Камешкирского района</w:t>
      </w:r>
      <w:r w:rsidRPr="0031637F">
        <w:rPr>
          <w:b/>
          <w:bCs/>
          <w:color w:val="000000"/>
        </w:rPr>
        <w:t> </w:t>
      </w:r>
      <w:r w:rsidRPr="0031637F">
        <w:rPr>
          <w:color w:val="000000"/>
        </w:rPr>
        <w:t>Пензенской области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Заявитель вправе самостоятельно представить документы, указанные в пункте 2.5.3. настоящего Регламента.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2.6. Исчерпывающий перечень оснований для отказа в приеме документов, необходимых для предоставления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Обращение с заявлением лица, не относящегося к категории заявителей; документ, удостоверяющий личность заявителя, недействителен и (или) подлежит смене.</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В письменном обращении не указаны фамилия обратившегося и почтовый адрес для ответа.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Несоблюдение установленных условий признания действительности усиленной квалифицированной электронной подписи.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2.7. Исчерпывающий перечень оснований для отказа в предоставлении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Основания для подготовки уведомления о возврате ходатайства.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1) администрация Камешкирского района</w:t>
      </w:r>
      <w:r w:rsidRPr="0031637F">
        <w:rPr>
          <w:b/>
          <w:bCs/>
          <w:color w:val="000000"/>
        </w:rPr>
        <w:t> </w:t>
      </w:r>
      <w:r w:rsidRPr="0031637F">
        <w:rPr>
          <w:color w:val="000000"/>
        </w:rPr>
        <w:t>Пензенской области не вправе принимать решение об изъятии земельного участка для целей, указанных в ходатайстве об изъятии;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 заявитель не является лицом, предусмотренным подпунктами 1.2.1 - 1.2.4 пункта 1.2 настоящего Регламента;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4) ходатайство об изъятии земельных участков по содержанию или форме не соответствует требованиям, установленным в приложении N 1 к настоящему Регламенту.</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2.8.1. не соблюдены условия изъятия земельных участков для муниципальных нужд, предусмотренные статьей 56.3 Земельного кодекса РФ;</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2.8.2. ходатайством об изъятии земельных участков предусмотрено изъятие земельного участка по основаниям, не предусмотренным федеральными законами;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2.8.3. схема расположения земельного участка, приложенная к ходатайству об изъятии, не может быть утверждена по основаниям, указанным в подпунктах 1, 3 - 5 пункта 16 статьи 11.10 Земельного кодекса РФ.</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Основания для приостановления предоставления муниципальной услуги отсутствуют.</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Решение об изъятии не может быть принято в случае:</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lastRenderedPageBreak/>
        <w:t>2) земельные участки находятся в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 земельные участки находятся в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2.9. Размер платы, взимаемой с заявителя при предоставлении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Муниципальная услуга предоставляется бесплатно.</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15 минут.</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2.11. Срок регистрации заявления заявителя о предоставлении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Регистрация заявления заявителя о предоставлении муниципальной услуги осуществляется в течение 1 (одного) рабочего дня с момента получения документов.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З</w:t>
      </w:r>
      <w:r w:rsidRPr="0031637F">
        <w:rPr>
          <w:color w:val="000000"/>
          <w:spacing w:val="2"/>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spacing w:val="2"/>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2.13. Предоставление муниципальной услуги осуществляется в специально выделенных для этой цели помещениях.</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2.14. Помещения, в которых осуществляется предоставление муниципальной услуги, оборудуются: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информационными стендами, содержащими визуальную и текстовую информацию;</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стульями и столами для возможности оформления документов.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2.15. Количество мест ожидания определяется исходя из фактической нагрузки и возможностей для их размещения в здании.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Места ожидания должны соответствовать комфортным условиям для заявителей и оптимальным условиям работы специалистов.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2.17. Кабинеты приема заявителей должны иметь информационные таблички (вывески) с указанием:</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номера кабинета;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фамилии, имени, отчества и должности специалиста.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При организации рабочих мест следует предусмотреть возможность беспрепятственного входа (выхода) специалистов из помещения.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xml:space="preserve">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w:t>
      </w:r>
      <w:r w:rsidRPr="0031637F">
        <w:rPr>
          <w:color w:val="000000"/>
        </w:rPr>
        <w:lastRenderedPageBreak/>
        <w:t>воздуха, иными средствами, обеспечивающими безопасность и комфортное пребывание заявителей.</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Рабочее место специалиста Администрации, МФЦ</w:t>
      </w:r>
      <w:r w:rsidRPr="0031637F">
        <w:rPr>
          <w:color w:val="FF0000"/>
        </w:rPr>
        <w:t> </w:t>
      </w:r>
      <w:r w:rsidRPr="0031637F">
        <w:rPr>
          <w:color w:val="000000"/>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Специалисты Администрации, МФЦ обеспечиваются личными нагрудными карточками (бейджами) с указанием фамилии, имени, отчества и должности.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Места предоставления муниципальной услуги оборудуются с учетом стандарта комфортности предоставления муниципальных услуг.</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2.20. Показатели доступности и качества предоставления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2.20.1. Показателями доступности предоставления муниципальной услуги являются: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транспортная доступность к месту предоставления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обеспечение беспрепятственного доступа лиц к помещениям, в которых предоставляется муниципальная услуга;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размещение информации о порядке предоставления муниципальной услуги на информационных стендах;</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предоставление возможности подачи заявления о предоставлении муниципальной услуги в виде электронного документа;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размещение информации о порядке предоставления муниципальной услуги в средствах массовой информации.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lastRenderedPageBreak/>
        <w:t>-возможность получения заявителем информации о ходе предоставления муниципальной услуги с использованием Регионального портала, Единого портала, официального сайта.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2.20.2. Показателями качества предоставления муниципальной услуги являются отсутствие:</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очередей при приеме и выдаче документов заявителям (их представителям);</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нарушений сроков предоставления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2.21. Особенности предоставления муниципальной услуги в МФЦ и особенности предоставления муниципальной услуги в электронной форме.</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путем заполнения формы запроса, размещенной на официальном сайте Администрации, через личный кабинет в Едином портале и (или) Региональном портале;</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путем направления электронного документа в Администрацию на официальную электронную почту.</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В заявлении указывается один из следующих способов предоставления результатов рассмотрения заявления Администрацией:</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в виде бумажного документа, который заявитель получает непосредственно при личном обращении;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в виде бумажного документа, который направляется Администрацией заявителю посредством почтового отправления;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в виде электронного документа, который направляется Администрацией заявителю посредством электронной почты.</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Заявление в форме электронного документа подписывается по выбору заявителя (если заявителем является физическое лицо):</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электронной подписью заявителя (представителя заявителя);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усиленной квалифицированной электронной подписью заявителя (представителя заявителя).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лица, действующего от имени юридического лица без доверенности;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w:t>
      </w:r>
      <w:r w:rsidRPr="0031637F">
        <w:rPr>
          <w:color w:val="000000"/>
        </w:rPr>
        <w:lastRenderedPageBreak/>
        <w:t>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Заявление, представленное с нарушением указанного порядка, не рассматривается Администрацией.</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Примерная форма заявления в электронной форме размещается Администрацией на официальном сайте с возможностью бесплатного копирования.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посредством отправки через Единый портал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Формирование заявления в электронной форме осуществляется посредством заполнения интерактивной формы запроса на Региональном портале, Едином портале, официальном сайте без необходимости дополнительной подачи заявления в какой-либо иной форме.</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Образцы заполнения электронной формы заявления размещаются на Региональном портале, официальном сайте.</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w:t>
      </w:r>
    </w:p>
    <w:p w:rsidR="00C77B12" w:rsidRPr="0031637F" w:rsidRDefault="00C77B12" w:rsidP="00C77B12">
      <w:pPr>
        <w:pStyle w:val="consplusnormal1"/>
        <w:spacing w:before="0" w:beforeAutospacing="0" w:after="0" w:afterAutospacing="0"/>
        <w:ind w:firstLine="567"/>
        <w:jc w:val="center"/>
        <w:rPr>
          <w:color w:val="000000"/>
        </w:rPr>
      </w:pPr>
      <w:r w:rsidRPr="0031637F">
        <w:rPr>
          <w:b/>
          <w:bCs/>
          <w:color w:val="000000"/>
        </w:rPr>
        <w:lastRenderedPageBreak/>
        <w:t>III. Состав, последовательность и сроки выполнения административных процедур (действий), требования к порядку их выполнения, включая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3.1. Исчерпывающий перечень административных процедур</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Предоставление муниципальной услуги включает в себя следующие административные процедуры:</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3.1.1. прием и регистрация ходатайства об изъятии земельных участков и приложенных к нему документов;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3.1.2. установление оснований для возврата Администрацией Камешкирского района</w:t>
      </w:r>
      <w:r w:rsidRPr="0031637F">
        <w:rPr>
          <w:b/>
          <w:bCs/>
          <w:color w:val="000000"/>
        </w:rPr>
        <w:t> </w:t>
      </w:r>
      <w:r w:rsidRPr="0031637F">
        <w:rPr>
          <w:color w:val="000000"/>
        </w:rPr>
        <w:t>Пензенской области ходатайства об изъятии земельных участков;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3.1.3. 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3.1.4. выявление лиц, земельные участки которых подлежат изъятию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 на расположенные на таких земельных участках объекты недвижимого имущества;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3.1.5. направление Администрацией Камешкирского района</w:t>
      </w:r>
      <w:r w:rsidRPr="0031637F">
        <w:rPr>
          <w:b/>
          <w:bCs/>
          <w:color w:val="000000"/>
        </w:rPr>
        <w:t> </w:t>
      </w:r>
      <w:r w:rsidRPr="0031637F">
        <w:rPr>
          <w:color w:val="000000"/>
        </w:rPr>
        <w:t>Пензенской области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3.1.6. принятие постановления Администрацией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 или уведомления Администрации Камешкирского района</w:t>
      </w:r>
      <w:r w:rsidRPr="0031637F">
        <w:rPr>
          <w:b/>
          <w:bCs/>
          <w:color w:val="000000"/>
        </w:rPr>
        <w:t> </w:t>
      </w:r>
      <w:r w:rsidRPr="0031637F">
        <w:rPr>
          <w:color w:val="000000"/>
        </w:rPr>
        <w:t>Пензенской области об отказе в удовлетворении ходатайства об изъятии земельных участков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3.1.7. осуществление Администрацией Камешкирского района</w:t>
      </w:r>
      <w:r w:rsidRPr="0031637F">
        <w:rPr>
          <w:b/>
          <w:bCs/>
          <w:color w:val="000000"/>
        </w:rPr>
        <w:t> </w:t>
      </w:r>
      <w:r w:rsidRPr="0031637F">
        <w:rPr>
          <w:color w:val="000000"/>
        </w:rPr>
        <w:t>Пензенской области действий в соответствии с пунктом 10 статьи 56.6 Земельного кодекса Российской Федерации;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3.1.8. подготовка соглашения об изъятии земельных участков и (или) расположенных на них объектов недвижимого имущества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3.1.9. заключение соглашения об изъятии земельных участков и (или) расположенных на них объектов недвижимого имущества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3.2. Описание последовательности действий при предоставлении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3.2.1. Прием и регистрация ходатайства об изъятии земельных участков и приложенных к нему документов.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Основанием для приема и регистрации ходатайства об изъятии земельных участков и приложенных к нему документов является поступление ходатайства об изъятии земельных участков в Администрацию Камешкирского района</w:t>
      </w:r>
      <w:r w:rsidRPr="0031637F">
        <w:rPr>
          <w:b/>
          <w:bCs/>
          <w:color w:val="000000"/>
        </w:rPr>
        <w:t> </w:t>
      </w:r>
      <w:r w:rsidRPr="0031637F">
        <w:rPr>
          <w:color w:val="000000"/>
        </w:rPr>
        <w:t xml:space="preserve">Пензенской области, в том числе </w:t>
      </w:r>
      <w:r w:rsidRPr="0031637F">
        <w:rPr>
          <w:color w:val="000000"/>
        </w:rPr>
        <w:lastRenderedPageBreak/>
        <w:t>поданного через многофункциональный центр предоставления государственных и муниципальных услуг.</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Сотрудник Администрации, ответственный за прием и регистрацию документов, принимает ходатайство об изъятии земельных участков и приложенные к нему документы, поданное заявителем лично или полученное администрацией Камешкирского района</w:t>
      </w:r>
      <w:r w:rsidRPr="0031637F">
        <w:rPr>
          <w:b/>
          <w:bCs/>
          <w:color w:val="000000"/>
        </w:rPr>
        <w:t> </w:t>
      </w:r>
      <w:r w:rsidRPr="0031637F">
        <w:rPr>
          <w:color w:val="000000"/>
        </w:rPr>
        <w:t>Пензенской области по почте, а также полученное Администрацией Камешкирского района</w:t>
      </w:r>
      <w:r w:rsidRPr="0031637F">
        <w:rPr>
          <w:b/>
          <w:bCs/>
          <w:color w:val="000000"/>
        </w:rPr>
        <w:t> </w:t>
      </w:r>
      <w:r w:rsidRPr="0031637F">
        <w:rPr>
          <w:color w:val="000000"/>
        </w:rPr>
        <w:t>Пензенской области в электронной форме, и регистрирует их в Журнале регистрации входящей корреспонденции администрации Камешкирского района</w:t>
      </w:r>
      <w:r w:rsidRPr="0031637F">
        <w:rPr>
          <w:b/>
          <w:bCs/>
          <w:color w:val="000000"/>
        </w:rPr>
        <w:t> </w:t>
      </w:r>
      <w:r w:rsidRPr="0031637F">
        <w:rPr>
          <w:color w:val="000000"/>
        </w:rPr>
        <w:t>в день поступления.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Результатом административного действия является присвоение ходатайству об изъятии земельных участков порядкового регистрационного номера в Журнале регистрации входящей корреспонденции администрации Камешкирского района Пензенской области и передача зарегистрированного ходатайства об изъятии земельных участков и прилагаемых к нему документов главе Администрации Камешкирского района</w:t>
      </w:r>
      <w:r w:rsidRPr="0031637F">
        <w:rPr>
          <w:b/>
          <w:bCs/>
          <w:color w:val="000000"/>
        </w:rPr>
        <w:t> </w:t>
      </w:r>
      <w:r w:rsidRPr="0031637F">
        <w:rPr>
          <w:color w:val="000000"/>
        </w:rPr>
        <w:t>Пензенской области.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Максимальный срок исполнения административного действия - в течение 1 (одного) рабочего дня с момента получения ходатайства об изъятии земельных участков.</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Заявителю направляется уведомление о приеме заявления и документов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Результатом административной процедуры является принятие заявления и документов, указанных в п. 2.6. Регламента, которые отписываются Главой Администрации Специалисту, ответственному за предоставление муниципальной услуги.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Срок выполнения данной административной процедуры составляет 1 рабочий день с даты поступления заявления в Администрацию.</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3.2.2. Установление оснований для возврата Администрацией Камешкирского района</w:t>
      </w:r>
      <w:r w:rsidRPr="0031637F">
        <w:rPr>
          <w:b/>
          <w:bCs/>
          <w:color w:val="000000"/>
        </w:rPr>
        <w:t> </w:t>
      </w:r>
      <w:r w:rsidRPr="0031637F">
        <w:rPr>
          <w:color w:val="000000"/>
        </w:rPr>
        <w:t>Пензенской области ходатайства об изъятии земельных участков.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Сотрудник Администрации, ответственный за прием и регистрацию документов: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устанавливает соответствие документов, поданных в электронной форме, требованиям приказа Минэкономразвития РФ N 250;</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проводит проверку условий признания действительности усиленной квалифицированной электронной подписи заявителя требованиям статьи 11 Федерального закона от 06.04.2011 N 63-ФЗ "Об электронной подписи" (в случае подачи документов в электронной форме, заверенных усиленной квалифицированной электронной подписью);</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проверяет наличие или отсутствие оснований для отказа в приеме документов или основания для подготовки уведомления о возврате ходатайства, предусмотренные в пункте 2.8 настоящего Регламента.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Администрация Камешкирского района</w:t>
      </w:r>
      <w:r w:rsidRPr="0031637F">
        <w:rPr>
          <w:b/>
          <w:bCs/>
          <w:color w:val="000000"/>
        </w:rPr>
        <w:t> </w:t>
      </w:r>
      <w:r w:rsidRPr="0031637F">
        <w:rPr>
          <w:color w:val="000000"/>
        </w:rPr>
        <w:t>Пензенской области в срок не более чем пять рабочих дней со дня поступления ходатайства об изъятии земельных участков возвращает его без рассмотрения с указанием причины принятого решения в случаях, предусмотренных в пункте 2.8 настоящего Регламента одним из следующих способов, указанных в ходатайстве:</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в виде электронного документа, размещенного на официальном сайте Администрации Камешкирского района Пензенской области, ссылка на который направляется Администрацией Камешкирского района</w:t>
      </w:r>
      <w:r w:rsidRPr="0031637F">
        <w:rPr>
          <w:b/>
          <w:bCs/>
          <w:color w:val="000000"/>
        </w:rPr>
        <w:t> </w:t>
      </w:r>
      <w:r w:rsidRPr="0031637F">
        <w:rPr>
          <w:color w:val="000000"/>
        </w:rPr>
        <w:t>Пензенской области заявителю посредством электронной почты;</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в виде электронного документа, который направляется Администрацией Камешкирского района</w:t>
      </w:r>
      <w:r w:rsidRPr="0031637F">
        <w:rPr>
          <w:b/>
          <w:bCs/>
          <w:color w:val="000000"/>
        </w:rPr>
        <w:t> </w:t>
      </w:r>
      <w:r w:rsidRPr="0031637F">
        <w:rPr>
          <w:color w:val="000000"/>
        </w:rPr>
        <w:t>Пензенской области заявителю посредством электронной почты;</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lastRenderedPageBreak/>
        <w:t>в виде бумажного документа, который заявитель получает непосредственно при личном обращении;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в виде бумажного документа, который направляется Администрацией Камешкирского района</w:t>
      </w:r>
      <w:r w:rsidRPr="0031637F">
        <w:rPr>
          <w:b/>
          <w:bCs/>
          <w:color w:val="000000"/>
        </w:rPr>
        <w:t> </w:t>
      </w:r>
      <w:r w:rsidRPr="0031637F">
        <w:rPr>
          <w:color w:val="000000"/>
        </w:rPr>
        <w:t>Пензенской области заявителю посредством почтового отправления.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После получения уведомления в электронной форме заявитель вправе обратиться повторно с ходатайством об изъятии земельных участков, устранив нарушения, которые послужили основанием для отказа в приеме к рассмотрению первичного ходатайства об изъятии земельных участков.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Результатом административного действия является направление заявителю уведомления о возврате ходатайства об изъятии земельных участков одним из способов, указанных в ходатайстве, при наличии обстоятельств, предусмотренных пунктом 2.8 настоящего Регламента, или отсутствие направленного заявителю уведомления о возврате ходатайства об изъятии земельных участков при отсутствии обстоятельств, предусмотренных пунктом 2.8 настоящего Регламента, или направление заявителю одним из способов, указанных в ходатайстве, уведомления об отказе в приеме документов к рассмотрению при несоблюдении установленных условий признания действительности усиленной квалифицированной электронной подписи.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Максимальный срок выполнения административного действия - 5 рабочих дней со дня поступления ходатайства об изъятии земельных участков в администрацию Камешкирского района</w:t>
      </w:r>
      <w:r w:rsidRPr="0031637F">
        <w:rPr>
          <w:b/>
          <w:bCs/>
          <w:color w:val="000000"/>
        </w:rPr>
        <w:t> </w:t>
      </w:r>
      <w:r w:rsidRPr="0031637F">
        <w:rPr>
          <w:color w:val="000000"/>
        </w:rPr>
        <w:t>Пензенской области (при соблюдении установленных условий признания действительности усиленной квалифицированной электронной подписи) при наличии или отсутствии обстоятельств, предусмотренных пунктом 2.8 настоящего Регламента, или один рабочий день со дня поступления ходатайства об изъятии земельных участков в администрацию Камешкирского района</w:t>
      </w:r>
      <w:r w:rsidRPr="0031637F">
        <w:rPr>
          <w:b/>
          <w:bCs/>
          <w:color w:val="000000"/>
        </w:rPr>
        <w:t> </w:t>
      </w:r>
      <w:r w:rsidRPr="0031637F">
        <w:rPr>
          <w:color w:val="000000"/>
        </w:rPr>
        <w:t>Пензенской области при несоблюдении установленных условий признания действительности усиленной квалифицированной электронной подписи.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3.2.3. Направление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Основанием для начала административной процедуры является поступление в Администрацию Камешкирского района</w:t>
      </w:r>
      <w:r w:rsidRPr="0031637F">
        <w:rPr>
          <w:b/>
          <w:bCs/>
          <w:color w:val="000000"/>
        </w:rPr>
        <w:t> </w:t>
      </w:r>
      <w:r w:rsidRPr="0031637F">
        <w:rPr>
          <w:color w:val="000000"/>
        </w:rPr>
        <w:t>Пензенской области ходатайства об изъятии земельных участков и отсутствие оснований, предусмотренных в пункте 2.9 настоящего Регламента, для принятия решений об отказе в удовлетворении ходатайства об изъятии земельных участков.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Критерий принятия решения о направлении запроса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 отсутствие оснований, предусмотренных в пункте 2.8 настоящего Регламента, для принятия решений об отказе в удовлетворении ходатайства об изъятии земельных участков.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Результатом административного действия является направленный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Максимальный срок выполнения административного действия - не более чем тридцать дней со дня поступления ходатайства об изъятии земельных участков в Администрацию.</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xml:space="preserve">3.2.4. Выявление лиц, земельные участки которых подлежат изъятию для муниципальных нужд или из земельных участков которых образуются земельные участки, подлежащие изъятию для муниципальных нужд и которым принадлежат расположенные на таких земельных участках объекты недвижимого имущества, в случае если в Едином </w:t>
      </w:r>
      <w:r w:rsidRPr="0031637F">
        <w:rPr>
          <w:color w:val="000000"/>
        </w:rPr>
        <w:lastRenderedPageBreak/>
        <w:t>государственном реестре недвижимости отсутствуют сведения о зарегистрированных правах на земельные участки, подлежащие изъятию для муниципальных нужд, а также о зарегистрированных правах на расположенные на таких земельных участках объекты недвижимого имущества.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Основанием для начала административной процедуры является получение Администрацией Камешкирского района</w:t>
      </w:r>
      <w:r w:rsidRPr="0031637F">
        <w:rPr>
          <w:b/>
          <w:bCs/>
          <w:color w:val="000000"/>
        </w:rPr>
        <w:t> </w:t>
      </w:r>
      <w:r w:rsidRPr="0031637F">
        <w:rPr>
          <w:color w:val="000000"/>
        </w:rPr>
        <w:t>Пензенской области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Критерий принятия решения об осуществлении Администрацией Камешкирского района</w:t>
      </w:r>
      <w:r w:rsidRPr="0031637F">
        <w:rPr>
          <w:b/>
          <w:bCs/>
          <w:color w:val="000000"/>
        </w:rPr>
        <w:t> </w:t>
      </w:r>
      <w:r w:rsidRPr="0031637F">
        <w:rPr>
          <w:color w:val="000000"/>
        </w:rPr>
        <w:t>Пензенской области действий, предусмотренных настоящим подпунктом, является получение Администрацией Камешкирского района Пензенской области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В срок не более чем десять дней со дня получения Администрацией Камешкирского района</w:t>
      </w:r>
      <w:r w:rsidRPr="0031637F">
        <w:rPr>
          <w:b/>
          <w:bCs/>
          <w:color w:val="000000"/>
        </w:rPr>
        <w:t> </w:t>
      </w:r>
      <w:r w:rsidRPr="0031637F">
        <w:rPr>
          <w:color w:val="000000"/>
        </w:rPr>
        <w:t>Пензенской области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Администрацией Камешкирского района</w:t>
      </w:r>
      <w:r w:rsidRPr="0031637F">
        <w:rPr>
          <w:b/>
          <w:bCs/>
          <w:color w:val="000000"/>
        </w:rPr>
        <w:t> </w:t>
      </w:r>
      <w:r w:rsidRPr="0031637F">
        <w:rPr>
          <w:color w:val="000000"/>
        </w:rPr>
        <w:t>Пензенской области осуществляет следующие действия: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1) запрашивает сведения об имеющихся правах на земельные участки, подлежащие изъятию для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2) обеспечивает опубликование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 обеспечивает размещение на официальном сайте Администрации Камешкирского района</w:t>
      </w:r>
      <w:r w:rsidRPr="0031637F">
        <w:rPr>
          <w:b/>
          <w:bCs/>
          <w:color w:val="000000"/>
        </w:rPr>
        <w:t> </w:t>
      </w:r>
      <w:r w:rsidRPr="0031637F">
        <w:rPr>
          <w:color w:val="000000"/>
        </w:rPr>
        <w:t>Пензенской области и официальном сайте указанного в подпункте 2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4) обеспечивает размещение сообщения о планируемом изъятии земельных участков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 на информационном щите в границах соответствующего муниципального образования.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При этом опубликование сообщения о планируемом изъятии земельных участков для муниципальных нужд в соответствии с подпунктом 2 пункта 1 настоящего подпункта, а также размещение информации на информационных щитах в соответствии с подпунктом 4 настоящего пункта осуществляется за счет средств заявителя.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Результатом административного действия является осуществление действий, предусмотренных подпунктами 1 - 4 настоящего пункта.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xml:space="preserve">Максимальный срок выполнения административного действия - не более чем 10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w:t>
      </w:r>
      <w:r w:rsidRPr="0031637F">
        <w:rPr>
          <w:color w:val="000000"/>
        </w:rPr>
        <w:lastRenderedPageBreak/>
        <w:t>изъятию, и о зарегистрированных правах на расположенные на таких земельных участках объекты недвижимого имущества.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3.2.5. Направление Администрацией Камешкирского района</w:t>
      </w:r>
      <w:r w:rsidRPr="0031637F">
        <w:rPr>
          <w:b/>
          <w:bCs/>
          <w:color w:val="000000"/>
        </w:rPr>
        <w:t> </w:t>
      </w:r>
      <w:r w:rsidRPr="0031637F">
        <w:rPr>
          <w:color w:val="000000"/>
        </w:rPr>
        <w:t>Пензенской области уведомлений лицам, подавшим заявления об учете прав на земельные участки и (или) иные объекты недвижимого имущества, но не представившим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Основанием для начала административной процедуры является непредставление лицами, подавшими заявления об учете прав на земельные участки и (или) иные объекты недвижимого имущества,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Критерий принятия решения о подготовке Администрацией Камешкирского района</w:t>
      </w:r>
      <w:r w:rsidRPr="0031637F">
        <w:rPr>
          <w:b/>
          <w:bCs/>
          <w:color w:val="000000"/>
        </w:rPr>
        <w:t> </w:t>
      </w:r>
      <w:r w:rsidRPr="0031637F">
        <w:rPr>
          <w:color w:val="000000"/>
        </w:rPr>
        <w:t>Пензенской области уведомления - непредставление лицами, подавшими заявления об учете прав на земельные участки и (или) иные объекты недвижимого имущества,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Результатом административной процедуры является подготовленное Администрацией Камешкирского района Пензенской области уведомление лицам, подавшим заявления об учете прав на земельные участки и (или) иные объекты недвижимого имущества, но не представившим документов, устанавливающих или удостоверяющих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Максимальный срок выполнения административной процедуры по подготовке Администрацией Камешкирского района</w:t>
      </w:r>
      <w:r w:rsidRPr="0031637F">
        <w:rPr>
          <w:b/>
          <w:bCs/>
          <w:color w:val="000000"/>
        </w:rPr>
        <w:t> </w:t>
      </w:r>
      <w:r w:rsidRPr="0031637F">
        <w:rPr>
          <w:color w:val="000000"/>
        </w:rPr>
        <w:t>Пензенской области уведомления - не позднее чем в течение десяти дней со дня поступления указанных заявлений.</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3.2.6. Принятие постановления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 или Уведомления Администрации Камешкирского района</w:t>
      </w:r>
      <w:r w:rsidRPr="0031637F">
        <w:rPr>
          <w:b/>
          <w:bCs/>
          <w:color w:val="000000"/>
        </w:rPr>
        <w:t> </w:t>
      </w:r>
      <w:r w:rsidRPr="0031637F">
        <w:rPr>
          <w:color w:val="000000"/>
        </w:rPr>
        <w:t>Пензенской области об отказе в удовлетворении ходатайства об изъятии земельных участков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Основанием для начала административной процедуры является наличие сведений о выявленных лицах, земельные участки и (или) расположенные на них объекты недвижимого имущества которых подлежат изъятию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Критерий принятия решения о подготовке проекта постановления Администрации Камешкирского района Пензенской области об изъятии земельных участков для муниципальных нужд или Уведомления Администрации Камешкирского района</w:t>
      </w:r>
      <w:r w:rsidRPr="0031637F">
        <w:rPr>
          <w:b/>
          <w:bCs/>
          <w:color w:val="000000"/>
        </w:rPr>
        <w:t> </w:t>
      </w:r>
      <w:r w:rsidRPr="0031637F">
        <w:rPr>
          <w:color w:val="000000"/>
        </w:rPr>
        <w:t>Пензенской области об отказе в удовлетворении ходатайства об изъятии земельных участков для муниципальных нужд - наличие сведений о выявленных лицах, земельные участки и (или) расположенные на них объекты недвижимого имущества которых подлежат изъятию для муниципальных нужд и отсутствие оснований, предусмотренных пунктом 2.9 настоящего Регламента.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xml:space="preserve">Отсутствие в Едином государственном реестре недвижимости сведений о зарегистрированных правах на земельные участки, подлежащие изъятию, и (или) на </w:t>
      </w:r>
      <w:r w:rsidRPr="0031637F">
        <w:rPr>
          <w:color w:val="000000"/>
        </w:rPr>
        <w:lastRenderedPageBreak/>
        <w:t>расположенные на них объекты недвижимого имущества, а также отсутствие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 земельных участков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Критерий принятия решения о подготовке Уведомления Администрации Камешкирского района</w:t>
      </w:r>
      <w:r w:rsidRPr="0031637F">
        <w:rPr>
          <w:b/>
          <w:bCs/>
          <w:color w:val="000000"/>
        </w:rPr>
        <w:t> </w:t>
      </w:r>
      <w:r w:rsidRPr="0031637F">
        <w:rPr>
          <w:color w:val="000000"/>
        </w:rPr>
        <w:t>Пензенской области об отказе в удовлетворении ходатайства об изъятии земельных участков для муниципальных нужд - наличие оснований, предусмотренных пунктом 2.9 настоящего Регламента.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Результатом административной процедуры является постановления Администрации Камешкирского района Пензенской области об изъятии земельных участков для муниципальных нужд при наличии у Администрации Камешкирского района</w:t>
      </w:r>
      <w:r w:rsidRPr="0031637F">
        <w:rPr>
          <w:b/>
          <w:bCs/>
          <w:color w:val="000000"/>
        </w:rPr>
        <w:t> </w:t>
      </w:r>
      <w:r w:rsidRPr="0031637F">
        <w:rPr>
          <w:color w:val="000000"/>
        </w:rPr>
        <w:t>Пензенской области сведений о выявленных лицах, земельные участки и (или) расположенные на них объекты недвижимого имущества которых подлежат изъятию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Результатом административной процедуры является Уведомление Администрации Камешкирского района Пензенской области об отказе в удовлетворении ходатайства об изъятии земельных участков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Способом фиксации результата выполнения административной процедуры является постановление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 или Уведомление Администрации Камешкирского района</w:t>
      </w:r>
      <w:r w:rsidRPr="0031637F">
        <w:rPr>
          <w:b/>
          <w:bCs/>
          <w:color w:val="000000"/>
        </w:rPr>
        <w:t> </w:t>
      </w:r>
      <w:r w:rsidRPr="0031637F">
        <w:rPr>
          <w:color w:val="000000"/>
        </w:rPr>
        <w:t>Пензенской области об отказе в удовлетворении ходатайства об изъятии земельных участков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Максимальный срок выполнения административной процедуры по принятию уведомления Администрации Камешкирского района</w:t>
      </w:r>
      <w:r w:rsidRPr="0031637F">
        <w:rPr>
          <w:b/>
          <w:bCs/>
          <w:color w:val="000000"/>
        </w:rPr>
        <w:t> </w:t>
      </w:r>
      <w:r w:rsidRPr="0031637F">
        <w:rPr>
          <w:color w:val="000000"/>
        </w:rPr>
        <w:t>Пензенской области об отказе в удовлетворении ходатайства об изъятии земельных участков для муниципальных нужд - не более чем тридцать дней со дня поступления ходатайства об изъятии земельных участков в Администрацию Камешкирского района</w:t>
      </w:r>
      <w:r w:rsidRPr="0031637F">
        <w:rPr>
          <w:b/>
          <w:bCs/>
          <w:color w:val="000000"/>
        </w:rPr>
        <w:t> </w:t>
      </w:r>
      <w:r w:rsidRPr="0031637F">
        <w:rPr>
          <w:color w:val="000000"/>
        </w:rPr>
        <w:t>Пензенской области.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Максимальный срок выполнения административной процедуры по принятию постановления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 в случае если в Едином государственном реестре недвижимости имеются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 - не более чем тридцать дней со дня поступления ходатайства об изъятии земельных участков в Администрацию Камешкирского района Пензенской области.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Максимальный срок выполнения административной процедуры по принятию постановления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а также о зарегистрированных правах на расположенные на таких земельных участках объекты недвижимого имущества - не более чем восемьдесят пять дней со дня поступления ходатайства об изъятии земельных участков в Администрацию Камешкирского района</w:t>
      </w:r>
      <w:r w:rsidRPr="0031637F">
        <w:rPr>
          <w:b/>
          <w:bCs/>
          <w:color w:val="000000"/>
        </w:rPr>
        <w:t> </w:t>
      </w:r>
      <w:r w:rsidRPr="0031637F">
        <w:rPr>
          <w:color w:val="000000"/>
        </w:rPr>
        <w:t>Пензенской области.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3.2.7. Осуществление Администрацией Камешкирского района</w:t>
      </w:r>
      <w:r w:rsidRPr="0031637F">
        <w:rPr>
          <w:b/>
          <w:bCs/>
          <w:color w:val="000000"/>
        </w:rPr>
        <w:t> </w:t>
      </w:r>
      <w:r w:rsidRPr="0031637F">
        <w:rPr>
          <w:color w:val="000000"/>
        </w:rPr>
        <w:t>Пензенской области действий в соответствии с пунктом 10 статьи 56.6 Земельного кодекса РФ.</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К таким действиям относятся: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размещение постановления Администрации Камешкирского района</w:t>
      </w:r>
      <w:r w:rsidRPr="0031637F">
        <w:rPr>
          <w:b/>
          <w:bCs/>
          <w:color w:val="000000"/>
        </w:rPr>
        <w:t> </w:t>
      </w:r>
      <w:r w:rsidRPr="0031637F">
        <w:rPr>
          <w:color w:val="000000"/>
        </w:rPr>
        <w:t xml:space="preserve">Пензенской области об изъятии земельных участков для муниципальных нужд на официальном сайте </w:t>
      </w:r>
      <w:r w:rsidRPr="0031637F">
        <w:rPr>
          <w:color w:val="000000"/>
        </w:rPr>
        <w:lastRenderedPageBreak/>
        <w:t>администрации Камешкирского района</w:t>
      </w:r>
      <w:r w:rsidRPr="0031637F">
        <w:rPr>
          <w:b/>
          <w:bCs/>
          <w:color w:val="000000"/>
        </w:rPr>
        <w:t> </w:t>
      </w:r>
      <w:r w:rsidRPr="0031637F">
        <w:rPr>
          <w:color w:val="000000"/>
        </w:rPr>
        <w:t>Пензенской области в информационно-телекоммуникационной сети "Интернет";</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обеспечение опубликования постановления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направление копии постановления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направление копии постановления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 в орган регистрации прав;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направление организации, подавшей ходатайство об изъятии, на основании которого осуществляется изъятие земельных участков для муниципальных нужд (при наличии такого ходатайства), копию постановления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подпунктом 1 пункта 1 статьи 56.5 Земельного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Основанием для начала административной процедуры является принятое постановления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Результатом административной процедуры является: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размещенное постановление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 на официальном сайте Администрации Камешкирского района</w:t>
      </w:r>
      <w:r w:rsidRPr="0031637F">
        <w:rPr>
          <w:b/>
          <w:bCs/>
          <w:color w:val="000000"/>
        </w:rPr>
        <w:t> </w:t>
      </w:r>
      <w:r w:rsidRPr="0031637F">
        <w:rPr>
          <w:color w:val="000000"/>
        </w:rPr>
        <w:t>Пензенской области в информационно-телекоммуникационной сети "Интернет";</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опубликованное постановление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направленная письмом копия постановления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 правообладателям изымаемой недвижимости;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lastRenderedPageBreak/>
        <w:t>направленная копия постановления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 в орган регистрации прав;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направленная копия постановления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 организации, подавшей ходатайство об изъятии.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Способом фиксации результата выполнения административной процедуры является: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размещенное постановление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 на официальном сайте Администрации Камешкирского района</w:t>
      </w:r>
      <w:r w:rsidRPr="0031637F">
        <w:rPr>
          <w:b/>
          <w:bCs/>
          <w:color w:val="000000"/>
        </w:rPr>
        <w:t> </w:t>
      </w:r>
      <w:r w:rsidRPr="0031637F">
        <w:rPr>
          <w:color w:val="000000"/>
        </w:rPr>
        <w:t>Пензенской области в информационно-телекоммуникационной сети "Интернет";</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опубликованное постановление Администрации Камешкирского района</w:t>
      </w:r>
      <w:r w:rsidRPr="0031637F">
        <w:rPr>
          <w:b/>
          <w:bCs/>
          <w:color w:val="000000"/>
        </w:rPr>
        <w:t> </w:t>
      </w:r>
      <w:r w:rsidRPr="0031637F">
        <w:rPr>
          <w:color w:val="000000"/>
        </w:rPr>
        <w:t>Пензенской области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направленная письмом копия постановления об изъятии правообладателям изымаемой недвижимости;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направленная копия постановления об изъятии в орган регистрации прав;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направленная копия постановления организации, подавшей ходатайство об изъятии.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Максимальный срок выполнения административной процедуры - в течение десяти дней со дня принятия постановления об изъятии земельных участков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3.2.8. Подготовка соглашения об изъятии земельных участков и (или) расположенных на них объектов недвижимого имущества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Основанием для начала административной процедуры является принятое Администрацией Камешкирского района</w:t>
      </w:r>
      <w:r w:rsidRPr="0031637F">
        <w:rPr>
          <w:b/>
          <w:bCs/>
          <w:color w:val="000000"/>
        </w:rPr>
        <w:t> </w:t>
      </w:r>
      <w:r w:rsidRPr="0031637F">
        <w:rPr>
          <w:color w:val="000000"/>
        </w:rPr>
        <w:t>Пензенской области постановление об изъятии земельных участков для муниципальных нужд на основании ходатайства заявителя.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Специалист Отдела, ответственный за подготовку соглашения, совместно с заявителем осуществляют подготовку соглашения об изъятии земельных участков и (или) расположенных на них объектов недвижимого имущества для муниципальных нужд, в случае если решение об изъятии принято на основании ходатайства об изъятии.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Критерий принятия решения о подготовке соглашения об изъятии земельных участков и (или) расположенных на них объектов недвижимого имущества для муниципальных нужд - принятое Администрацией Камешкирского района</w:t>
      </w:r>
      <w:r w:rsidRPr="0031637F">
        <w:rPr>
          <w:b/>
          <w:bCs/>
          <w:color w:val="000000"/>
        </w:rPr>
        <w:t> </w:t>
      </w:r>
      <w:r w:rsidRPr="0031637F">
        <w:rPr>
          <w:color w:val="000000"/>
        </w:rPr>
        <w:t>Пензенской области постановления об изъятии земельных участков для муниципальных нужд на основании ходатайства заявителя.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Результатом административной процедуры является подготовка Администрацией Камешкирского района Пензенской области совместно с заявителем соглашения об изъятии земельных участков и (или) расположенных на них объектов недвижимого имущества для муниципальных нужд и направление его сторонам такого соглашения для подписания.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Способом фиксации результата выполнения административной процедуры является подготовленное соглашение об изъятии земельных участков и (или) расположенных на них объектов недвижимого имущества для муниципальных нужд и направленное сторонам такого соглашения для подписания.</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lastRenderedPageBreak/>
        <w:t>Максимальный срок выполнения административной процедуры - 30 дней с момента принятия постановления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3.2.9. Заключение соглашения об изъятии земельных участков и (или) расположенных на них объектов недвижимого имущества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Основанием для начала административной процедуры является подготовленное Администрацией Камешкирского района</w:t>
      </w:r>
      <w:r w:rsidRPr="0031637F">
        <w:rPr>
          <w:b/>
          <w:bCs/>
          <w:color w:val="000000"/>
        </w:rPr>
        <w:t> </w:t>
      </w:r>
      <w:r w:rsidRPr="0031637F">
        <w:rPr>
          <w:color w:val="000000"/>
        </w:rPr>
        <w:t>Пензенской области совместно с заявителем и направленное сторонам такого соглашения соглашение об изъятии земельных участков и (или) расположенных на них объектов недвижимого имущества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Критерий принятия решения о заключении соглашения об изъятии земельных участков и (или) расположенных на них объектов недвижимого имущества для муниципальных нужд является подготовленное Администрацией Камешкирского района</w:t>
      </w:r>
      <w:r w:rsidRPr="0031637F">
        <w:rPr>
          <w:b/>
          <w:bCs/>
          <w:color w:val="000000"/>
        </w:rPr>
        <w:t> </w:t>
      </w:r>
      <w:r w:rsidRPr="0031637F">
        <w:rPr>
          <w:color w:val="000000"/>
        </w:rPr>
        <w:t>Пензенской области совместно с заявителем во исполнение постановления администрации Камешкирского района</w:t>
      </w:r>
      <w:r w:rsidRPr="0031637F">
        <w:rPr>
          <w:b/>
          <w:bCs/>
          <w:color w:val="000000"/>
        </w:rPr>
        <w:t> </w:t>
      </w:r>
      <w:r w:rsidRPr="0031637F">
        <w:rPr>
          <w:color w:val="000000"/>
        </w:rPr>
        <w:t>Пензенской области об изъятии земельных участков для муниципальных нужд соглашение.</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Результатом административной процедуры является подписанное главой администрации Камешкирского района Пензенской области, заявителем, правообладателем изымаемой недвижимости соглашение об изъятии земельных участков и (или) расположенных на них объектов недвижимого имущества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Способом фиксации результата выполнения административной процедуры является подписанное главой администрации Камешкирского района</w:t>
      </w:r>
      <w:r w:rsidRPr="0031637F">
        <w:rPr>
          <w:b/>
          <w:bCs/>
          <w:color w:val="000000"/>
        </w:rPr>
        <w:t> </w:t>
      </w:r>
      <w:r w:rsidRPr="0031637F">
        <w:rPr>
          <w:color w:val="000000"/>
        </w:rPr>
        <w:t>Пензенской области, заявителем, правообладателем изымаемой недвижимости соглашение об изъятии земельных участков и (или) расположенных на них объектов недвижимого имущества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Максимальный срок выполнения административной процедуры - не более 90 дней со дня получения правообладателем изымаемой недвижимости проекта соглашения об изъятии земельных участков и (или) расположенных на них объектов недвижимого имущества для муниципальных нужд.</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3.3. Особенности выполнения административных процедур в многофункциональных центрах</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Основанием для предоставления муниципальной услуги через Многофункциональный центр является поступление ходатайства по форме согласно приложению N 1 к настоящему Регламенту и пакета документов специалисту Многофункционального центра.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Лицом, ответственным за выполнение административной процедуры, является специалист Многофункционального центра.</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Способ фиксации результата административной процедуры - прием специалистом Многофункционального центра ходатайства и регистрация ходатайства в этот же день в автоматизированной информационной системе Многофункционального центра. При приеме ходатайства специалист Многофункционального центра предоставляет заявителю расписку о получении документов.</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Максимальный срок передачи ходатайства и пакета документов из Многофункционального центра в администрацию Камешкирского района</w:t>
      </w:r>
      <w:r w:rsidRPr="0031637F">
        <w:rPr>
          <w:b/>
          <w:bCs/>
          <w:color w:val="000000"/>
        </w:rPr>
        <w:t> </w:t>
      </w:r>
      <w:r w:rsidRPr="0031637F">
        <w:rPr>
          <w:color w:val="000000"/>
        </w:rPr>
        <w:t>Пензенской области курьером осуществляется не позднее 1 (одного) рабочего дня, следующего за днем регистрации ходатайства в Многофункциональном центре, в закрытом конверте по описи под роспись в сопроводительной ведомости.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Специалист администрации Камешкирского района</w:t>
      </w:r>
      <w:r w:rsidRPr="0031637F">
        <w:rPr>
          <w:b/>
          <w:bCs/>
          <w:color w:val="000000"/>
        </w:rPr>
        <w:t> </w:t>
      </w:r>
      <w:r w:rsidRPr="0031637F">
        <w:rPr>
          <w:color w:val="000000"/>
        </w:rPr>
        <w:t>Пензенской области, ответственный за регистрацию входящей корреспонденции, при получении документов от курьера Многофункционального центра проверяет их соответствие и комплектность и регистрирует в Журнале регистрации входящей корреспонденции администрации Камешкирского района</w:t>
      </w:r>
      <w:r w:rsidRPr="0031637F">
        <w:rPr>
          <w:b/>
          <w:bCs/>
          <w:color w:val="000000"/>
        </w:rPr>
        <w:t> </w:t>
      </w:r>
      <w:r w:rsidRPr="0031637F">
        <w:rPr>
          <w:color w:val="000000"/>
        </w:rPr>
        <w:t>Пензенской области. Второй экземпляр сопроводительной ведомости специалист администрации Камешкирского района</w:t>
      </w:r>
      <w:r w:rsidRPr="0031637F">
        <w:rPr>
          <w:b/>
          <w:bCs/>
          <w:color w:val="000000"/>
        </w:rPr>
        <w:t> </w:t>
      </w:r>
      <w:r w:rsidRPr="0031637F">
        <w:rPr>
          <w:color w:val="000000"/>
        </w:rPr>
        <w:t xml:space="preserve">Пензенской области, ответственный за регистрацию входящей </w:t>
      </w:r>
      <w:r w:rsidRPr="0031637F">
        <w:rPr>
          <w:color w:val="000000"/>
        </w:rPr>
        <w:lastRenderedPageBreak/>
        <w:t>корреспонденции, возвращает курьеру Многофункционального центра с отметкой о получении указанных документов по описи с указанием даты, подписью, расшифровкой подписи. В случае отсутствия возможности передачи заявления из Многофункционального центра в администрацию Камешкирского района</w:t>
      </w:r>
      <w:r w:rsidRPr="0031637F">
        <w:rPr>
          <w:b/>
          <w:bCs/>
          <w:color w:val="000000"/>
        </w:rPr>
        <w:t> </w:t>
      </w:r>
      <w:r w:rsidRPr="0031637F">
        <w:rPr>
          <w:color w:val="000000"/>
        </w:rPr>
        <w:t>Пензенской области через курьера полученное от заявителя ходатайство об изъятии земельных участков и пакет документов отправляются почтой заказным письмом с описью вложения. Письмо отправляется не позднее одного рабочего дня, следующего за днем регистрации ходатайства в Многофункциональном центре. Дальнейшее непосредственное оказание муниципальной услуги осуществляется в соответствии с настоящим Регламентом.</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w:t>
      </w:r>
    </w:p>
    <w:p w:rsidR="00C77B12" w:rsidRPr="0031637F" w:rsidRDefault="00C77B12" w:rsidP="00C77B12">
      <w:pPr>
        <w:pStyle w:val="af2"/>
        <w:spacing w:before="0" w:beforeAutospacing="0" w:after="0" w:afterAutospacing="0"/>
        <w:ind w:firstLine="567"/>
        <w:jc w:val="center"/>
        <w:rPr>
          <w:color w:val="000000"/>
        </w:rPr>
      </w:pPr>
      <w:r w:rsidRPr="0031637F">
        <w:rPr>
          <w:b/>
          <w:bCs/>
          <w:color w:val="000000"/>
        </w:rPr>
        <w:t>IV. Формы контроля за исполнением административного регламента</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 </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4.2. Проверки могут быть плановыми и внеплановыми. Проверка также может проводиться по конкретному обращению заявителя.</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4.3. Периодичность проверок устанавливается Администрацией.</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Проверка осуществляется на основании распоряжений Администрации.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 </w:t>
      </w:r>
    </w:p>
    <w:p w:rsidR="00C77B12" w:rsidRPr="0031637F" w:rsidRDefault="00C77B12" w:rsidP="00C77B12">
      <w:pPr>
        <w:pStyle w:val="af2"/>
        <w:spacing w:before="0" w:beforeAutospacing="0" w:after="0" w:afterAutospacing="0"/>
        <w:ind w:firstLine="567"/>
        <w:jc w:val="center"/>
        <w:rPr>
          <w:color w:val="000000"/>
        </w:rPr>
      </w:pPr>
      <w:r w:rsidRPr="0031637F">
        <w:rPr>
          <w:b/>
          <w:bCs/>
          <w:color w:val="000000"/>
        </w:rPr>
        <w:t>V.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
    <w:p w:rsidR="00C77B12" w:rsidRPr="0031637F" w:rsidRDefault="00C77B12" w:rsidP="00C77B12">
      <w:pPr>
        <w:pStyle w:val="af2"/>
        <w:spacing w:before="0" w:beforeAutospacing="0" w:after="0" w:afterAutospacing="0"/>
        <w:ind w:firstLine="567"/>
        <w:jc w:val="center"/>
        <w:rPr>
          <w:color w:val="000000"/>
        </w:rPr>
      </w:pPr>
      <w:r w:rsidRPr="0031637F">
        <w:rPr>
          <w:b/>
          <w:bCs/>
          <w:color w:val="000000"/>
        </w:rPr>
        <w:t> </w:t>
      </w:r>
    </w:p>
    <w:p w:rsidR="00C77B12" w:rsidRPr="0031637F" w:rsidRDefault="00C77B12" w:rsidP="00C77B12">
      <w:pPr>
        <w:pStyle w:val="af2"/>
        <w:shd w:val="clear" w:color="auto" w:fill="FFFFFF"/>
        <w:spacing w:before="0" w:beforeAutospacing="0" w:after="0" w:afterAutospacing="0"/>
        <w:ind w:firstLine="567"/>
        <w:jc w:val="both"/>
        <w:rPr>
          <w:color w:val="000000"/>
        </w:rPr>
      </w:pPr>
      <w:r w:rsidRPr="0031637F">
        <w:rPr>
          <w:color w:val="000000"/>
        </w:rPr>
        <w:t>5.1. Заявитель может обратиться с жалобой, в том числе в следующих случаях:</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1) нарушение срока регистрации запроса о предоставлении муниципальной услуги, запроса, указанного в статье 15.1 Федерального закона 210-ФЗ;</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31637F">
        <w:rPr>
          <w:color w:val="000000"/>
        </w:rPr>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8) нарушение срока или порядка выдачи документов по результатам предоставления муниципальной услуги;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 xml:space="preserve">5.2.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w:t>
      </w:r>
      <w:r w:rsidRPr="0031637F">
        <w:rPr>
          <w:color w:val="000000"/>
        </w:rPr>
        <w:lastRenderedPageBreak/>
        <w:t>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5.3.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5.4. Жалоба должна содержать:</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5.5. Жалоба, поступившая в орган, предоставляющий муниципальную услугу, многофункциональный центр, учредителю многофункционального центра,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государственную услугу, органа, предоставляющего муниципальную услугу, многофункционального центра,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5.6. По результатам рассмотрения жалобы принимается одно из следующих решений:</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2) в удовлетворении жалобы отказывается.</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lastRenderedPageBreak/>
        <w:t>5.7.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5.8.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5.2. настоящего Регламента, незамедлительно направляют имеющиеся материалы в органы прокуратуры.</w:t>
      </w:r>
    </w:p>
    <w:p w:rsidR="00C77B12" w:rsidRPr="0031637F" w:rsidRDefault="00C77B12" w:rsidP="00C77B12">
      <w:pPr>
        <w:pStyle w:val="af2"/>
        <w:spacing w:before="0" w:beforeAutospacing="0" w:after="0" w:afterAutospacing="0"/>
        <w:ind w:firstLine="567"/>
        <w:jc w:val="both"/>
        <w:rPr>
          <w:color w:val="000000"/>
        </w:rPr>
      </w:pPr>
      <w:r w:rsidRPr="0031637F">
        <w:rPr>
          <w:color w:val="000000"/>
        </w:rPr>
        <w:t>5.9. Положения настоящего Регламента,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законом от 2 мая 2006 года N 59-ФЗ "О порядке рассмотрения обращений граждан Российской Федерации".</w:t>
      </w:r>
    </w:p>
    <w:p w:rsidR="00C77B12" w:rsidRPr="0031637F" w:rsidRDefault="00C77B12" w:rsidP="00C77B12">
      <w:pPr>
        <w:pStyle w:val="consplusnormal1"/>
        <w:spacing w:before="0" w:beforeAutospacing="0" w:after="0" w:afterAutospacing="0"/>
        <w:ind w:firstLine="567"/>
        <w:jc w:val="both"/>
        <w:rPr>
          <w:color w:val="000000"/>
        </w:rPr>
      </w:pPr>
      <w:r w:rsidRPr="0031637F">
        <w:rPr>
          <w:color w:val="000000"/>
        </w:rPr>
        <w:t> </w:t>
      </w:r>
    </w:p>
    <w:p w:rsidR="00C77B12" w:rsidRPr="0031637F" w:rsidRDefault="00C77B12" w:rsidP="00C77B12">
      <w:pPr>
        <w:pStyle w:val="consplusnormal1"/>
        <w:spacing w:before="0" w:beforeAutospacing="0" w:after="0" w:afterAutospacing="0"/>
        <w:ind w:firstLine="567"/>
        <w:jc w:val="right"/>
        <w:rPr>
          <w:color w:val="000000"/>
        </w:rPr>
      </w:pPr>
      <w:r w:rsidRPr="0031637F">
        <w:rPr>
          <w:color w:val="000000"/>
        </w:rPr>
        <w:t>Приложение N 1</w:t>
      </w:r>
    </w:p>
    <w:p w:rsidR="00C77B12" w:rsidRPr="0031637F" w:rsidRDefault="00C77B12" w:rsidP="00C77B12">
      <w:pPr>
        <w:pStyle w:val="consplusnormal1"/>
        <w:spacing w:before="0" w:beforeAutospacing="0" w:after="0" w:afterAutospacing="0"/>
        <w:ind w:firstLine="567"/>
        <w:jc w:val="right"/>
        <w:rPr>
          <w:color w:val="000000"/>
        </w:rPr>
      </w:pPr>
      <w:r w:rsidRPr="0031637F">
        <w:rPr>
          <w:color w:val="000000"/>
        </w:rPr>
        <w:t>к Административному регламенту предоставления</w:t>
      </w:r>
    </w:p>
    <w:p w:rsidR="00C77B12" w:rsidRPr="0031637F" w:rsidRDefault="00C77B12" w:rsidP="00C77B12">
      <w:pPr>
        <w:pStyle w:val="consplusnormal1"/>
        <w:spacing w:before="0" w:beforeAutospacing="0" w:after="0" w:afterAutospacing="0"/>
        <w:ind w:firstLine="567"/>
        <w:jc w:val="right"/>
        <w:rPr>
          <w:color w:val="000000"/>
        </w:rPr>
      </w:pPr>
      <w:r w:rsidRPr="0031637F">
        <w:rPr>
          <w:color w:val="000000"/>
        </w:rPr>
        <w:t>администрацией Камешкирского района</w:t>
      </w:r>
    </w:p>
    <w:p w:rsidR="00C77B12" w:rsidRPr="0031637F" w:rsidRDefault="00C77B12" w:rsidP="00C77B12">
      <w:pPr>
        <w:pStyle w:val="consplusnormal1"/>
        <w:spacing w:before="0" w:beforeAutospacing="0" w:after="0" w:afterAutospacing="0"/>
        <w:ind w:firstLine="567"/>
        <w:jc w:val="right"/>
        <w:rPr>
          <w:color w:val="000000"/>
        </w:rPr>
      </w:pPr>
      <w:r w:rsidRPr="0031637F">
        <w:rPr>
          <w:color w:val="000000"/>
        </w:rPr>
        <w:t>Пензенской области муниципальной услуги</w:t>
      </w:r>
    </w:p>
    <w:p w:rsidR="00C77B12" w:rsidRPr="0031637F" w:rsidRDefault="00C77B12" w:rsidP="00C77B12">
      <w:pPr>
        <w:pStyle w:val="consplusnormal1"/>
        <w:spacing w:before="0" w:beforeAutospacing="0" w:after="0" w:afterAutospacing="0"/>
        <w:ind w:firstLine="567"/>
        <w:jc w:val="right"/>
        <w:rPr>
          <w:color w:val="000000"/>
        </w:rPr>
      </w:pPr>
      <w:r w:rsidRPr="0031637F">
        <w:rPr>
          <w:color w:val="000000"/>
        </w:rPr>
        <w:t>"Принятие решения об изъятии земельного участка,</w:t>
      </w:r>
    </w:p>
    <w:p w:rsidR="00C77B12" w:rsidRPr="0031637F" w:rsidRDefault="00C77B12" w:rsidP="00C77B12">
      <w:pPr>
        <w:pStyle w:val="consplusnormal1"/>
        <w:spacing w:before="0" w:beforeAutospacing="0" w:after="0" w:afterAutospacing="0"/>
        <w:ind w:firstLine="567"/>
        <w:jc w:val="right"/>
        <w:rPr>
          <w:color w:val="000000"/>
        </w:rPr>
      </w:pPr>
      <w:r w:rsidRPr="0031637F">
        <w:rPr>
          <w:color w:val="000000"/>
        </w:rPr>
        <w:t>для муниципальных нужд, в том числе для</w:t>
      </w:r>
    </w:p>
    <w:p w:rsidR="00C77B12" w:rsidRPr="0031637F" w:rsidRDefault="00C77B12" w:rsidP="00C77B12">
      <w:pPr>
        <w:pStyle w:val="consplusnormal1"/>
        <w:spacing w:before="0" w:beforeAutospacing="0" w:after="0" w:afterAutospacing="0"/>
        <w:ind w:firstLine="567"/>
        <w:jc w:val="right"/>
        <w:rPr>
          <w:color w:val="000000"/>
        </w:rPr>
      </w:pPr>
      <w:r w:rsidRPr="0031637F">
        <w:rPr>
          <w:color w:val="000000"/>
        </w:rPr>
        <w:t>размещения объектов местного значения"</w:t>
      </w:r>
    </w:p>
    <w:p w:rsidR="00C77B12" w:rsidRPr="0031637F" w:rsidRDefault="00C77B12" w:rsidP="00C77B12">
      <w:pPr>
        <w:pStyle w:val="consplusnormal1"/>
        <w:spacing w:before="0" w:beforeAutospacing="0" w:after="0" w:afterAutospacing="0"/>
        <w:ind w:firstLine="567"/>
        <w:jc w:val="right"/>
        <w:rPr>
          <w:color w:val="000000"/>
        </w:rPr>
      </w:pPr>
      <w:r w:rsidRPr="0031637F">
        <w:rPr>
          <w:color w:val="000000"/>
        </w:rPr>
        <w:t> </w:t>
      </w:r>
    </w:p>
    <w:p w:rsidR="00C77B12" w:rsidRPr="0031637F" w:rsidRDefault="00C77B12" w:rsidP="00C77B12">
      <w:pPr>
        <w:pStyle w:val="consplusnormal1"/>
        <w:spacing w:before="0" w:beforeAutospacing="0" w:after="0" w:afterAutospacing="0"/>
        <w:ind w:firstLine="567"/>
        <w:jc w:val="center"/>
        <w:rPr>
          <w:color w:val="000000"/>
        </w:rPr>
      </w:pPr>
      <w:r w:rsidRPr="0031637F">
        <w:rPr>
          <w:b/>
          <w:bCs/>
          <w:color w:val="000000"/>
        </w:rPr>
        <w:t>Ходатайство об изъятии земельных участков для муниципальных нужд</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 </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1. __________________________________________________________________________________________________________________________________________</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(наименование органа, принимающего постановление об изъятии земельного участка для муниципальных нужд)</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2. Сведения о заявителе:</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2.1. Полное наименование _______________________________________________________________________________________________________________________</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2.2. Адрес (место нахождения)_____________________________________________________________________________________________________________________</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2.3. ОГРН, ИНН, дата внесения записи в ЕГРЮЛ____________________________________________________________________________________________________</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3. Сведения о представителе заявителя:</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3.1. Ф.И.О. ____________________________________________________________________________________________________________________________________</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3.2. Почтовый адрес, телефон, адрес электронной почты_________________________________________________________________________________________</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3.3. Наименование и реквизиты документа, подтверждающего полномочия представителя заявителя_______________________________________________________</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4. Содержание ходатайства об изъятии земельного участка для муниципальных нужд</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4.1. Прошу изъять для муниципальных нужд</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 xml:space="preserve">4.2. кадастровый номер земельного участка предполагаемого к изъятию (за исключением случаев, когда земельный участок предстоит образовать) или их </w:t>
      </w:r>
      <w:r>
        <w:rPr>
          <w:rFonts w:ascii="Arial" w:hAnsi="Arial" w:cs="Arial"/>
          <w:color w:val="000000"/>
        </w:rPr>
        <w:lastRenderedPageBreak/>
        <w:t>примерное местоположение)__________________________________________________________________________________________________________________________</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4.3. Известные заявителю кадастровый номер расположенного на земельном участке объекта недвижимого имущества____________________________________________</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5. Цель изъятия земельного участка для муниципальных нужд: ___________________________________________________________________________________________</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6. Обоснование необходимости принятия постановления об изъятии земельного участка для муниципальных нужд_________________________________________________</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7. Сведения о способах представления результатов рассмотрения ходатайства об озъятии:___________________________________________________________________</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8. Документы, прилагаемые к заявлению:____________________________________________________________________________________________________________</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9. Подпись:______________________________________________________________________________Дата_______________________________________________</w:t>
      </w:r>
    </w:p>
    <w:p w:rsidR="00C77B12" w:rsidRDefault="00C77B12" w:rsidP="00C77B12">
      <w:pPr>
        <w:pStyle w:val="consplusnormal1"/>
        <w:spacing w:before="0" w:beforeAutospacing="0" w:after="0" w:afterAutospacing="0"/>
        <w:ind w:firstLine="567"/>
        <w:jc w:val="both"/>
        <w:rPr>
          <w:color w:val="000000"/>
        </w:rPr>
      </w:pPr>
      <w:r>
        <w:rPr>
          <w:rFonts w:ascii="Arial" w:hAnsi="Arial" w:cs="Arial"/>
          <w:color w:val="000000"/>
        </w:rPr>
        <w:t> </w:t>
      </w:r>
    </w:p>
    <w:p w:rsidR="00C77B12" w:rsidRDefault="00C77B12" w:rsidP="00C77B12">
      <w:pPr>
        <w:pStyle w:val="consplusnormal1"/>
        <w:spacing w:before="0" w:beforeAutospacing="0" w:after="0" w:afterAutospacing="0"/>
        <w:ind w:left="40" w:firstLine="567"/>
        <w:jc w:val="both"/>
        <w:rPr>
          <w:color w:val="000000"/>
        </w:rPr>
      </w:pPr>
      <w:r>
        <w:rPr>
          <w:color w:val="000000"/>
          <w:sz w:val="20"/>
          <w:szCs w:val="20"/>
        </w:rPr>
        <w:t> </w:t>
      </w:r>
    </w:p>
    <w:p w:rsidR="00C77B12" w:rsidRDefault="00C77B12" w:rsidP="00C77B12"/>
    <w:p w:rsidR="00C77B12" w:rsidRDefault="00C77B12" w:rsidP="00C77B12"/>
    <w:p w:rsidR="00C77B12" w:rsidRPr="00FD1D25" w:rsidRDefault="00C77B12" w:rsidP="00C77B12">
      <w:pPr>
        <w:jc w:val="center"/>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drawing>
          <wp:anchor distT="0" distB="0" distL="114300" distR="114300" simplePos="0" relativeHeight="251732992" behindDoc="0" locked="0" layoutInCell="1" allowOverlap="1" wp14:anchorId="48CCD733" wp14:editId="75688DAD">
            <wp:simplePos x="0" y="0"/>
            <wp:positionH relativeFrom="column">
              <wp:posOffset>2498725</wp:posOffset>
            </wp:positionH>
            <wp:positionV relativeFrom="paragraph">
              <wp:posOffset>-302260</wp:posOffset>
            </wp:positionV>
            <wp:extent cx="864235" cy="1059180"/>
            <wp:effectExtent l="19050" t="0" r="0" b="0"/>
            <wp:wrapSquare wrapText="right"/>
            <wp:docPr id="98" name="Рисунок 9"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2"/>
                    <a:srcRect/>
                    <a:stretch>
                      <a:fillRect/>
                    </a:stretch>
                  </pic:blipFill>
                  <pic:spPr bwMode="auto">
                    <a:xfrm>
                      <a:off x="0" y="0"/>
                      <a:ext cx="864235" cy="1059180"/>
                    </a:xfrm>
                    <a:prstGeom prst="rect">
                      <a:avLst/>
                    </a:prstGeom>
                    <a:noFill/>
                    <a:ln w="9525">
                      <a:noFill/>
                      <a:miter lim="800000"/>
                      <a:headEnd/>
                      <a:tailEnd/>
                    </a:ln>
                  </pic:spPr>
                </pic:pic>
              </a:graphicData>
            </a:graphic>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79</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31637F" w:rsidRDefault="00C77B12" w:rsidP="00C77B12">
      <w:pPr>
        <w:jc w:val="center"/>
        <w:rPr>
          <w:b/>
          <w:bCs/>
          <w:sz w:val="24"/>
          <w:szCs w:val="24"/>
        </w:rPr>
      </w:pPr>
      <w:r w:rsidRPr="0031637F">
        <w:rPr>
          <w:b/>
          <w:bCs/>
          <w:sz w:val="24"/>
          <w:szCs w:val="24"/>
        </w:rPr>
        <w:t>Об утверждении административного регламента предоставления муниципальной услуги «</w:t>
      </w:r>
      <w:r w:rsidRPr="0031637F">
        <w:rPr>
          <w:b/>
          <w:color w:val="000000"/>
          <w:sz w:val="24"/>
          <w:szCs w:val="24"/>
        </w:rPr>
        <w:t>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r w:rsidRPr="0031637F">
        <w:rPr>
          <w:b/>
          <w:bCs/>
          <w:sz w:val="24"/>
          <w:szCs w:val="24"/>
        </w:rPr>
        <w:t>»</w:t>
      </w:r>
    </w:p>
    <w:p w:rsidR="00C77B12" w:rsidRPr="0031637F" w:rsidRDefault="00C77B12" w:rsidP="00C77B12">
      <w:pPr>
        <w:autoSpaceDE w:val="0"/>
        <w:jc w:val="center"/>
        <w:rPr>
          <w:sz w:val="24"/>
          <w:szCs w:val="24"/>
        </w:rPr>
      </w:pPr>
    </w:p>
    <w:p w:rsidR="00C77B12" w:rsidRPr="0031637F" w:rsidRDefault="00C77B12" w:rsidP="00C77B12">
      <w:pPr>
        <w:autoSpaceDE w:val="0"/>
        <w:ind w:firstLine="567"/>
        <w:jc w:val="both"/>
        <w:rPr>
          <w:sz w:val="24"/>
          <w:szCs w:val="24"/>
        </w:rPr>
      </w:pPr>
      <w:r w:rsidRPr="0031637F">
        <w:rPr>
          <w:sz w:val="24"/>
          <w:szCs w:val="24"/>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w:t>
      </w:r>
      <w:r w:rsidRPr="0031637F">
        <w:rPr>
          <w:sz w:val="24"/>
          <w:szCs w:val="24"/>
        </w:rPr>
        <w:lastRenderedPageBreak/>
        <w:t>муниципальных услуг», руководствуясь постановлениями Администрации Камешкирского района Пензенской области от 25.02.2019 № 58 «</w:t>
      </w:r>
      <w:r w:rsidRPr="0031637F">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31637F">
        <w:rPr>
          <w:sz w:val="24"/>
          <w:szCs w:val="24"/>
        </w:rPr>
        <w:t>», 05.03.19 № 62 «</w:t>
      </w:r>
      <w:r w:rsidRPr="0031637F">
        <w:rPr>
          <w:bCs/>
          <w:color w:val="000000"/>
          <w:sz w:val="24"/>
          <w:szCs w:val="24"/>
        </w:rPr>
        <w:t>Об утверждении реестра муниципальных услуг Камешкирского района Пензенской области</w:t>
      </w:r>
      <w:r w:rsidRPr="0031637F">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31637F" w:rsidRDefault="00C77B12" w:rsidP="00C77B12">
      <w:pPr>
        <w:ind w:firstLine="709"/>
        <w:jc w:val="center"/>
        <w:rPr>
          <w:b/>
          <w:sz w:val="24"/>
          <w:szCs w:val="24"/>
        </w:rPr>
      </w:pPr>
      <w:r w:rsidRPr="0031637F">
        <w:rPr>
          <w:b/>
          <w:sz w:val="24"/>
          <w:szCs w:val="24"/>
        </w:rPr>
        <w:t>постановляет:</w:t>
      </w:r>
    </w:p>
    <w:p w:rsidR="00C77B12" w:rsidRPr="0031637F" w:rsidRDefault="00C77B12" w:rsidP="00C77B12">
      <w:pPr>
        <w:jc w:val="both"/>
        <w:rPr>
          <w:sz w:val="24"/>
          <w:szCs w:val="24"/>
        </w:rPr>
      </w:pPr>
      <w:r w:rsidRPr="0031637F">
        <w:rPr>
          <w:sz w:val="24"/>
          <w:szCs w:val="24"/>
        </w:rPr>
        <w:t>1.  Утвердить административный регламент предоставления муниципальной услуги «</w:t>
      </w:r>
      <w:r w:rsidRPr="0031637F">
        <w:rPr>
          <w:color w:val="000000"/>
          <w:sz w:val="24"/>
          <w:szCs w:val="24"/>
        </w:rPr>
        <w:t>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r w:rsidRPr="0031637F">
        <w:rPr>
          <w:sz w:val="24"/>
          <w:szCs w:val="24"/>
        </w:rPr>
        <w:t xml:space="preserve">», согласно приложения к настоящему постановлению. </w:t>
      </w:r>
    </w:p>
    <w:p w:rsidR="00C77B12" w:rsidRPr="0031637F" w:rsidRDefault="00C77B12" w:rsidP="00C77B12">
      <w:pPr>
        <w:jc w:val="both"/>
        <w:rPr>
          <w:sz w:val="24"/>
          <w:szCs w:val="24"/>
        </w:rPr>
      </w:pPr>
      <w:r w:rsidRPr="0031637F">
        <w:rPr>
          <w:sz w:val="24"/>
          <w:szCs w:val="24"/>
        </w:rPr>
        <w:t>2. Опубликовать настоящее постановление в информационном бюллетене «Камешкирский вестник».</w:t>
      </w:r>
    </w:p>
    <w:p w:rsidR="00C77B12" w:rsidRPr="0031637F" w:rsidRDefault="00C77B12" w:rsidP="00C77B12">
      <w:pPr>
        <w:jc w:val="both"/>
        <w:rPr>
          <w:sz w:val="24"/>
          <w:szCs w:val="24"/>
        </w:rPr>
      </w:pPr>
      <w:r w:rsidRPr="0031637F">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31637F" w:rsidRDefault="00C77B12" w:rsidP="00C77B12">
      <w:pPr>
        <w:jc w:val="both"/>
        <w:rPr>
          <w:sz w:val="24"/>
          <w:szCs w:val="24"/>
        </w:rPr>
      </w:pPr>
      <w:r w:rsidRPr="0031637F">
        <w:rPr>
          <w:sz w:val="24"/>
          <w:szCs w:val="24"/>
        </w:rPr>
        <w:t>4.Настоящее постановление вступает в силу на следующий день после дня его официального опубликования.</w:t>
      </w:r>
    </w:p>
    <w:p w:rsidR="00C77B12" w:rsidRPr="0031637F" w:rsidRDefault="00C77B12" w:rsidP="00C77B12">
      <w:pPr>
        <w:jc w:val="both"/>
        <w:rPr>
          <w:sz w:val="24"/>
          <w:szCs w:val="24"/>
        </w:rPr>
      </w:pPr>
      <w:r w:rsidRPr="0031637F">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31637F" w:rsidRDefault="00C77B12" w:rsidP="00C77B12">
      <w:pPr>
        <w:jc w:val="both"/>
        <w:rPr>
          <w:sz w:val="24"/>
          <w:szCs w:val="24"/>
        </w:rPr>
      </w:pPr>
    </w:p>
    <w:p w:rsidR="00C77B12" w:rsidRPr="0031637F" w:rsidRDefault="00C77B12" w:rsidP="00C77B12">
      <w:pPr>
        <w:jc w:val="both"/>
        <w:rPr>
          <w:sz w:val="24"/>
          <w:szCs w:val="24"/>
        </w:rPr>
      </w:pPr>
    </w:p>
    <w:p w:rsidR="00C77B12" w:rsidRPr="0031637F" w:rsidRDefault="00C77B12" w:rsidP="00C77B12">
      <w:pPr>
        <w:rPr>
          <w:sz w:val="24"/>
          <w:szCs w:val="24"/>
        </w:rPr>
      </w:pPr>
    </w:p>
    <w:p w:rsidR="00C77B12" w:rsidRPr="0031637F" w:rsidRDefault="00C77B12" w:rsidP="00C77B12">
      <w:pPr>
        <w:rPr>
          <w:sz w:val="24"/>
          <w:szCs w:val="24"/>
        </w:rPr>
      </w:pPr>
      <w:r w:rsidRPr="0031637F">
        <w:rPr>
          <w:sz w:val="24"/>
          <w:szCs w:val="24"/>
        </w:rPr>
        <w:t>И.о. Главы администрации</w:t>
      </w:r>
    </w:p>
    <w:p w:rsidR="00C77B12" w:rsidRPr="0031637F" w:rsidRDefault="00C77B12" w:rsidP="00C77B12">
      <w:pPr>
        <w:rPr>
          <w:sz w:val="24"/>
          <w:szCs w:val="24"/>
        </w:rPr>
      </w:pPr>
      <w:r w:rsidRPr="0031637F">
        <w:rPr>
          <w:sz w:val="24"/>
          <w:szCs w:val="24"/>
        </w:rPr>
        <w:t>Камешкирского района                                                                     С.Н.Голубев</w:t>
      </w:r>
    </w:p>
    <w:p w:rsidR="00C77B12" w:rsidRPr="00E34733" w:rsidRDefault="00C77B12" w:rsidP="00C77B12">
      <w:pPr>
        <w:rPr>
          <w:sz w:val="28"/>
          <w:szCs w:val="28"/>
        </w:rPr>
      </w:pPr>
    </w:p>
    <w:p w:rsidR="00C77B12" w:rsidRPr="00140A92" w:rsidRDefault="00C77B12" w:rsidP="00C77B12">
      <w:pPr>
        <w:ind w:firstLine="709"/>
        <w:jc w:val="both"/>
        <w:rPr>
          <w:sz w:val="28"/>
          <w:szCs w:val="28"/>
        </w:rPr>
      </w:pPr>
    </w:p>
    <w:p w:rsidR="00C77B12" w:rsidRPr="00140A92" w:rsidRDefault="00C77B12" w:rsidP="00C77B12">
      <w:pPr>
        <w:ind w:firstLine="709"/>
        <w:jc w:val="both"/>
        <w:rPr>
          <w:sz w:val="28"/>
          <w:szCs w:val="28"/>
        </w:rPr>
      </w:pPr>
    </w:p>
    <w:p w:rsidR="00C77B12" w:rsidRPr="0031637F" w:rsidRDefault="00C77B12" w:rsidP="00C77B12">
      <w:pPr>
        <w:jc w:val="right"/>
        <w:outlineLvl w:val="0"/>
        <w:rPr>
          <w:sz w:val="24"/>
          <w:szCs w:val="24"/>
        </w:rPr>
      </w:pPr>
      <w:r w:rsidRPr="0031637F">
        <w:rPr>
          <w:sz w:val="24"/>
          <w:szCs w:val="24"/>
        </w:rPr>
        <w:t xml:space="preserve">Утверждено </w:t>
      </w:r>
    </w:p>
    <w:p w:rsidR="00C77B12" w:rsidRPr="0031637F" w:rsidRDefault="00C77B12" w:rsidP="00C77B12">
      <w:pPr>
        <w:jc w:val="right"/>
        <w:rPr>
          <w:sz w:val="24"/>
          <w:szCs w:val="24"/>
        </w:rPr>
      </w:pPr>
      <w:r w:rsidRPr="0031637F">
        <w:rPr>
          <w:sz w:val="24"/>
          <w:szCs w:val="24"/>
        </w:rPr>
        <w:t>постановлением</w:t>
      </w:r>
    </w:p>
    <w:p w:rsidR="00C77B12" w:rsidRPr="0031637F" w:rsidRDefault="00C77B12" w:rsidP="00C77B12">
      <w:pPr>
        <w:jc w:val="right"/>
        <w:rPr>
          <w:sz w:val="24"/>
          <w:szCs w:val="24"/>
        </w:rPr>
      </w:pPr>
      <w:r w:rsidRPr="0031637F">
        <w:rPr>
          <w:sz w:val="24"/>
          <w:szCs w:val="24"/>
        </w:rPr>
        <w:t xml:space="preserve">администрации  Камешкирского  района </w:t>
      </w:r>
    </w:p>
    <w:p w:rsidR="00C77B12" w:rsidRPr="0031637F" w:rsidRDefault="00C77B12" w:rsidP="00C77B12">
      <w:pPr>
        <w:jc w:val="right"/>
        <w:rPr>
          <w:sz w:val="24"/>
          <w:szCs w:val="24"/>
        </w:rPr>
      </w:pPr>
      <w:r w:rsidRPr="0031637F">
        <w:rPr>
          <w:sz w:val="24"/>
          <w:szCs w:val="24"/>
        </w:rPr>
        <w:t>Пензенской области</w:t>
      </w:r>
    </w:p>
    <w:p w:rsidR="00C77B12" w:rsidRPr="0031637F" w:rsidRDefault="00C77B12" w:rsidP="00C77B12">
      <w:pPr>
        <w:jc w:val="right"/>
        <w:rPr>
          <w:sz w:val="24"/>
          <w:szCs w:val="24"/>
        </w:rPr>
      </w:pPr>
      <w:r w:rsidRPr="0031637F">
        <w:rPr>
          <w:sz w:val="24"/>
          <w:szCs w:val="24"/>
        </w:rPr>
        <w:t>от ____________№ ______</w:t>
      </w:r>
    </w:p>
    <w:p w:rsidR="00C77B12" w:rsidRPr="0031637F" w:rsidRDefault="00C77B12" w:rsidP="00C77B12">
      <w:pPr>
        <w:pStyle w:val="ConsPlusTitle"/>
        <w:jc w:val="center"/>
        <w:rPr>
          <w:sz w:val="24"/>
          <w:szCs w:val="24"/>
        </w:rPr>
      </w:pPr>
    </w:p>
    <w:p w:rsidR="00C77B12" w:rsidRPr="0031637F" w:rsidRDefault="00C77B12" w:rsidP="00C77B12">
      <w:pPr>
        <w:pStyle w:val="ConsPlusTitle"/>
        <w:jc w:val="center"/>
        <w:rPr>
          <w:rFonts w:ascii="Times New Roman" w:hAnsi="Times New Roman" w:cs="Times New Roman"/>
          <w:sz w:val="24"/>
          <w:szCs w:val="24"/>
        </w:rPr>
      </w:pPr>
      <w:r w:rsidRPr="0031637F">
        <w:rPr>
          <w:rFonts w:ascii="Times New Roman" w:hAnsi="Times New Roman" w:cs="Times New Roman"/>
          <w:sz w:val="24"/>
          <w:szCs w:val="24"/>
        </w:rPr>
        <w:t>АДМИНИСТРАТИВНЫЙ РЕГЛАМЕНТ</w:t>
      </w:r>
    </w:p>
    <w:p w:rsidR="00C77B12" w:rsidRPr="0031637F" w:rsidRDefault="00C77B12" w:rsidP="00C77B12">
      <w:pPr>
        <w:pStyle w:val="ConsPlusTitle"/>
        <w:jc w:val="center"/>
        <w:rPr>
          <w:rFonts w:ascii="Times New Roman" w:hAnsi="Times New Roman" w:cs="Times New Roman"/>
          <w:sz w:val="24"/>
          <w:szCs w:val="24"/>
        </w:rPr>
      </w:pPr>
      <w:r w:rsidRPr="0031637F">
        <w:rPr>
          <w:rFonts w:ascii="Times New Roman" w:hAnsi="Times New Roman" w:cs="Times New Roman"/>
          <w:sz w:val="24"/>
          <w:szCs w:val="24"/>
        </w:rPr>
        <w:t>ПО ПРЕДОСТАВЛЕНИЮ АДМИНИСТРАЦИЕЙ КАМЕШКИРСКОГО РАЙОНА ПЕНЗЕНСКОЙ ОБЛАСТИ МУНИЦИПАЛЬНОЙ УСЛУГИ «</w:t>
      </w:r>
      <w:r w:rsidRPr="0031637F">
        <w:rPr>
          <w:rFonts w:ascii="Times New Roman" w:hAnsi="Times New Roman" w:cs="Times New Roman"/>
          <w:color w:val="000000"/>
          <w:sz w:val="24"/>
          <w:szCs w:val="24"/>
        </w:rPr>
        <w:t>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r w:rsidRPr="0031637F">
        <w:rPr>
          <w:rFonts w:ascii="Times New Roman" w:hAnsi="Times New Roman" w:cs="Times New Roman"/>
          <w:sz w:val="24"/>
          <w:szCs w:val="24"/>
        </w:rPr>
        <w:t>"</w:t>
      </w:r>
    </w:p>
    <w:p w:rsidR="00C77B12" w:rsidRPr="0031637F" w:rsidRDefault="00C77B12" w:rsidP="00C77B12">
      <w:pPr>
        <w:pStyle w:val="ConsPlusTitle"/>
        <w:jc w:val="center"/>
        <w:rPr>
          <w:rFonts w:ascii="Times New Roman" w:hAnsi="Times New Roman" w:cs="Times New Roman"/>
          <w:sz w:val="24"/>
          <w:szCs w:val="24"/>
        </w:rPr>
      </w:pPr>
    </w:p>
    <w:p w:rsidR="00C77B12" w:rsidRPr="0031637F" w:rsidRDefault="00C77B12" w:rsidP="00C77B12">
      <w:pPr>
        <w:pStyle w:val="ConsPlusNormal0"/>
        <w:jc w:val="center"/>
        <w:outlineLvl w:val="1"/>
        <w:rPr>
          <w:rFonts w:ascii="Times New Roman" w:hAnsi="Times New Roman" w:cs="Times New Roman"/>
          <w:sz w:val="24"/>
          <w:szCs w:val="24"/>
        </w:rPr>
      </w:pPr>
      <w:r w:rsidRPr="0031637F">
        <w:rPr>
          <w:rFonts w:ascii="Times New Roman" w:hAnsi="Times New Roman" w:cs="Times New Roman"/>
          <w:sz w:val="24"/>
          <w:szCs w:val="24"/>
        </w:rPr>
        <w:t>I. Раздел «Общие положения»</w:t>
      </w:r>
    </w:p>
    <w:p w:rsidR="00C77B12" w:rsidRPr="001441A7" w:rsidRDefault="00C77B12" w:rsidP="00C77B12">
      <w:pPr>
        <w:pStyle w:val="ConsPlusNormal0"/>
        <w:jc w:val="both"/>
        <w:rPr>
          <w:sz w:val="24"/>
          <w:szCs w:val="24"/>
        </w:rPr>
      </w:pP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1.1</w:t>
      </w:r>
      <w:r w:rsidRPr="001441A7">
        <w:rPr>
          <w:sz w:val="24"/>
          <w:szCs w:val="24"/>
        </w:rPr>
        <w:t xml:space="preserve">. </w:t>
      </w:r>
      <w:r w:rsidRPr="001441A7">
        <w:rPr>
          <w:rFonts w:ascii="Times New Roman" w:hAnsi="Times New Roman" w:cs="Times New Roman"/>
          <w:sz w:val="24"/>
          <w:szCs w:val="24"/>
        </w:rPr>
        <w:t>Предмет регулирования регламента.</w:t>
      </w:r>
    </w:p>
    <w:p w:rsidR="00C77B12" w:rsidRPr="001441A7" w:rsidRDefault="00C77B12" w:rsidP="00C77B12">
      <w:pPr>
        <w:autoSpaceDE w:val="0"/>
        <w:autoSpaceDN w:val="0"/>
        <w:ind w:firstLine="540"/>
        <w:jc w:val="both"/>
        <w:rPr>
          <w:sz w:val="24"/>
          <w:szCs w:val="24"/>
        </w:rPr>
      </w:pPr>
      <w:r w:rsidRPr="001441A7">
        <w:rPr>
          <w:sz w:val="24"/>
          <w:szCs w:val="24"/>
        </w:rPr>
        <w:t>Административный регламент предоставления муниципальной услуги «</w:t>
      </w:r>
      <w:r w:rsidRPr="001441A7">
        <w:rPr>
          <w:bCs/>
          <w:color w:val="000000"/>
          <w:sz w:val="24"/>
          <w:szCs w:val="24"/>
        </w:rPr>
        <w:t xml:space="preserve">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w:t>
      </w:r>
      <w:r w:rsidRPr="001441A7">
        <w:rPr>
          <w:bCs/>
          <w:color w:val="000000"/>
          <w:sz w:val="24"/>
          <w:szCs w:val="24"/>
        </w:rPr>
        <w:lastRenderedPageBreak/>
        <w:t>участков, расположенных на территории Камешкирского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r w:rsidRPr="001441A7">
        <w:rPr>
          <w:sz w:val="24"/>
          <w:szCs w:val="24"/>
        </w:rPr>
        <w:t>» (далее - Регламент) устанавливает порядок и стандарт предоставления муниципальной услуги «</w:t>
      </w:r>
      <w:r w:rsidRPr="001441A7">
        <w:rPr>
          <w:bCs/>
          <w:color w:val="000000"/>
          <w:sz w:val="24"/>
          <w:szCs w:val="24"/>
        </w:rPr>
        <w:t>Принятие решения о предоставлениив собственность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r w:rsidRPr="001441A7">
        <w:rPr>
          <w:sz w:val="24"/>
          <w:szCs w:val="24"/>
        </w:rPr>
        <w:t>»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области(далее - Администрация) при предоставлении муниципальной услуги.</w:t>
      </w:r>
    </w:p>
    <w:p w:rsidR="00C77B12" w:rsidRPr="001441A7" w:rsidRDefault="00C77B12" w:rsidP="00C77B12">
      <w:pPr>
        <w:pStyle w:val="ConsPlusNormal0"/>
        <w:spacing w:before="220"/>
        <w:ind w:firstLine="540"/>
        <w:jc w:val="both"/>
        <w:rPr>
          <w:rFonts w:ascii="Times New Roman" w:hAnsi="Times New Roman" w:cs="Times New Roman"/>
          <w:sz w:val="24"/>
          <w:szCs w:val="24"/>
        </w:rPr>
      </w:pPr>
      <w:bookmarkStart w:id="69" w:name="P46"/>
      <w:bookmarkEnd w:id="69"/>
      <w:r w:rsidRPr="001441A7">
        <w:rPr>
          <w:rFonts w:ascii="Times New Roman" w:hAnsi="Times New Roman" w:cs="Times New Roman"/>
          <w:sz w:val="24"/>
          <w:szCs w:val="24"/>
        </w:rPr>
        <w:t>1.2. Круг заявителей</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граждане, имеющие трех и более детей, состоящие на учете в качестве нуждающихся в жилых помещениях, проживающие на территории Пензенской области, в случае рождения (усыновления или удочерения) начиная с 1 января 2011 года третьего ребенка или последующих детей при наличии совместно проживающих с ними двух несовершеннолетних детей (далее - заявитель).</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sz w:val="24"/>
          <w:szCs w:val="24"/>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w:t>
      </w:r>
      <w:r w:rsidRPr="001441A7">
        <w:rPr>
          <w:rFonts w:ascii="Times New Roman" w:hAnsi="Times New Roman" w:cs="Times New Roman"/>
          <w:sz w:val="24"/>
          <w:szCs w:val="24"/>
        </w:rPr>
        <w:t>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77B12" w:rsidRPr="001441A7" w:rsidRDefault="00C77B12" w:rsidP="00C77B12">
      <w:pPr>
        <w:autoSpaceDE w:val="0"/>
        <w:autoSpaceDN w:val="0"/>
        <w:adjustRightInd w:val="0"/>
        <w:jc w:val="both"/>
        <w:rPr>
          <w:sz w:val="24"/>
          <w:szCs w:val="24"/>
        </w:rPr>
      </w:pPr>
      <w:r w:rsidRPr="001441A7">
        <w:rPr>
          <w:sz w:val="24"/>
          <w:szCs w:val="24"/>
        </w:rPr>
        <w:t xml:space="preserve">        1.3. Требования к порядку информирования о предоставлении муниципальной услуги</w:t>
      </w:r>
    </w:p>
    <w:p w:rsidR="00C77B12" w:rsidRPr="001441A7" w:rsidRDefault="00C77B12" w:rsidP="00C77B12">
      <w:pPr>
        <w:tabs>
          <w:tab w:val="left" w:pos="1134"/>
          <w:tab w:val="left" w:pos="1627"/>
        </w:tabs>
        <w:overflowPunct w:val="0"/>
        <w:autoSpaceDE w:val="0"/>
        <w:autoSpaceDN w:val="0"/>
        <w:adjustRightInd w:val="0"/>
        <w:jc w:val="both"/>
        <w:textAlignment w:val="baseline"/>
        <w:rPr>
          <w:sz w:val="24"/>
          <w:szCs w:val="24"/>
        </w:rPr>
      </w:pPr>
      <w:r w:rsidRPr="001441A7">
        <w:rPr>
          <w:sz w:val="24"/>
          <w:szCs w:val="24"/>
        </w:rPr>
        <w:t xml:space="preserve">         1.3.1. Подробную информацию о предоставляемой муниципальной услуге, а также о ходе ее предоставления, можно получить на официальном сайте Администрации в информационно-телекоммуникационной сети «Интернет» </w:t>
      </w:r>
      <w:hyperlink r:id="rId373" w:history="1">
        <w:r w:rsidRPr="001441A7">
          <w:rPr>
            <w:rStyle w:val="a5"/>
            <w:sz w:val="24"/>
            <w:szCs w:val="24"/>
          </w:rPr>
          <w:t>http://kameshkir.pnzreg.ru</w:t>
        </w:r>
      </w:hyperlink>
      <w:r w:rsidRPr="001441A7">
        <w:rPr>
          <w:sz w:val="24"/>
          <w:szCs w:val="24"/>
        </w:rPr>
        <w:t xml:space="preserve"> (далее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w:t>
      </w:r>
      <w:hyperlink r:id="rId374" w:history="1">
        <w:r w:rsidRPr="001441A7">
          <w:rPr>
            <w:rStyle w:val="a5"/>
            <w:sz w:val="24"/>
            <w:szCs w:val="24"/>
          </w:rPr>
          <w:t>www.</w:t>
        </w:r>
        <w:r w:rsidRPr="001441A7">
          <w:rPr>
            <w:rStyle w:val="a5"/>
            <w:sz w:val="24"/>
            <w:szCs w:val="24"/>
            <w:lang w:val="en-US"/>
          </w:rPr>
          <w:t>gos</w:t>
        </w:r>
        <w:r w:rsidRPr="001441A7">
          <w:rPr>
            <w:rStyle w:val="a5"/>
            <w:sz w:val="24"/>
            <w:szCs w:val="24"/>
          </w:rPr>
          <w:t>uslugi.pnzreg.ru</w:t>
        </w:r>
      </w:hyperlink>
      <w:r w:rsidRPr="001441A7">
        <w:rPr>
          <w:sz w:val="24"/>
          <w:szCs w:val="24"/>
        </w:rPr>
        <w:t>.) (далее – Региональный портал).</w:t>
      </w:r>
    </w:p>
    <w:p w:rsidR="00C77B12" w:rsidRPr="001441A7" w:rsidRDefault="00C77B12" w:rsidP="00C77B12">
      <w:pPr>
        <w:ind w:firstLine="567"/>
        <w:jc w:val="both"/>
        <w:rPr>
          <w:sz w:val="24"/>
          <w:szCs w:val="24"/>
        </w:rPr>
      </w:pPr>
      <w:r w:rsidRPr="001441A7">
        <w:rPr>
          <w:sz w:val="24"/>
          <w:szCs w:val="24"/>
        </w:rPr>
        <w:t>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w:t>
      </w:r>
    </w:p>
    <w:p w:rsidR="00C77B12" w:rsidRPr="001441A7" w:rsidRDefault="00C77B12" w:rsidP="00C77B12">
      <w:pPr>
        <w:ind w:firstLine="567"/>
        <w:jc w:val="both"/>
        <w:rPr>
          <w:sz w:val="24"/>
          <w:szCs w:val="24"/>
        </w:rPr>
      </w:pPr>
      <w:r w:rsidRPr="001441A7">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1441A7" w:rsidRDefault="00C77B12" w:rsidP="00C77B12">
      <w:pPr>
        <w:ind w:firstLine="567"/>
        <w:jc w:val="both"/>
        <w:rPr>
          <w:sz w:val="24"/>
          <w:szCs w:val="24"/>
        </w:rPr>
      </w:pPr>
      <w:r w:rsidRPr="001441A7">
        <w:rPr>
          <w:sz w:val="24"/>
          <w:szCs w:val="24"/>
        </w:rPr>
        <w:t>2) круг заявителей;</w:t>
      </w:r>
    </w:p>
    <w:p w:rsidR="00C77B12" w:rsidRPr="001441A7" w:rsidRDefault="00C77B12" w:rsidP="00C77B12">
      <w:pPr>
        <w:ind w:firstLine="567"/>
        <w:jc w:val="both"/>
        <w:rPr>
          <w:sz w:val="24"/>
          <w:szCs w:val="24"/>
        </w:rPr>
      </w:pPr>
      <w:r w:rsidRPr="001441A7">
        <w:rPr>
          <w:sz w:val="24"/>
          <w:szCs w:val="24"/>
        </w:rPr>
        <w:t>3) срок предоставления муниципальной услуги;</w:t>
      </w:r>
    </w:p>
    <w:p w:rsidR="00C77B12" w:rsidRPr="001441A7" w:rsidRDefault="00C77B12" w:rsidP="00C77B12">
      <w:pPr>
        <w:ind w:firstLine="567"/>
        <w:jc w:val="both"/>
        <w:rPr>
          <w:sz w:val="24"/>
          <w:szCs w:val="24"/>
        </w:rPr>
      </w:pPr>
      <w:r w:rsidRPr="001441A7">
        <w:rPr>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1441A7" w:rsidRDefault="00C77B12" w:rsidP="00C77B12">
      <w:pPr>
        <w:ind w:firstLine="567"/>
        <w:jc w:val="both"/>
        <w:rPr>
          <w:sz w:val="24"/>
          <w:szCs w:val="24"/>
        </w:rPr>
      </w:pPr>
      <w:r w:rsidRPr="001441A7">
        <w:rPr>
          <w:sz w:val="24"/>
          <w:szCs w:val="24"/>
        </w:rPr>
        <w:t>5) исчерпывающий перечень оснований для приостановления или отказа в предоставлении муниципальной услуги;</w:t>
      </w:r>
    </w:p>
    <w:p w:rsidR="00C77B12" w:rsidRPr="001441A7" w:rsidRDefault="00C77B12" w:rsidP="00C77B12">
      <w:pPr>
        <w:ind w:firstLine="567"/>
        <w:jc w:val="both"/>
        <w:rPr>
          <w:sz w:val="24"/>
          <w:szCs w:val="24"/>
        </w:rPr>
      </w:pPr>
      <w:r w:rsidRPr="001441A7">
        <w:rPr>
          <w:sz w:val="24"/>
          <w:szCs w:val="24"/>
        </w:rPr>
        <w:t>6) размер государственной пошлины, взимаемой за предоставление муниципальной услуги;</w:t>
      </w:r>
    </w:p>
    <w:p w:rsidR="00C77B12" w:rsidRPr="001441A7" w:rsidRDefault="00C77B12" w:rsidP="00C77B12">
      <w:pPr>
        <w:ind w:firstLine="567"/>
        <w:jc w:val="both"/>
        <w:rPr>
          <w:sz w:val="24"/>
          <w:szCs w:val="24"/>
        </w:rPr>
      </w:pPr>
      <w:r w:rsidRPr="001441A7">
        <w:rPr>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1441A7" w:rsidRDefault="00C77B12" w:rsidP="00C77B12">
      <w:pPr>
        <w:ind w:firstLine="567"/>
        <w:jc w:val="both"/>
        <w:rPr>
          <w:sz w:val="24"/>
          <w:szCs w:val="24"/>
        </w:rPr>
      </w:pPr>
      <w:r w:rsidRPr="001441A7">
        <w:rPr>
          <w:sz w:val="24"/>
          <w:szCs w:val="24"/>
        </w:rPr>
        <w:t xml:space="preserve">8) формы заявлений (уведомлений, сообщений), используемые при предоставлении муниципальной услуги. </w:t>
      </w:r>
    </w:p>
    <w:p w:rsidR="00C77B12" w:rsidRPr="001441A7" w:rsidRDefault="00C77B12" w:rsidP="00C77B12">
      <w:pPr>
        <w:ind w:firstLine="567"/>
        <w:jc w:val="both"/>
        <w:rPr>
          <w:sz w:val="24"/>
          <w:szCs w:val="24"/>
        </w:rPr>
      </w:pPr>
      <w:r w:rsidRPr="001441A7">
        <w:rPr>
          <w:sz w:val="24"/>
          <w:szCs w:val="24"/>
        </w:rPr>
        <w:t xml:space="preserve">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w:t>
      </w:r>
      <w:r w:rsidRPr="001441A7">
        <w:rPr>
          <w:sz w:val="24"/>
          <w:szCs w:val="24"/>
        </w:rPr>
        <w:lastRenderedPageBreak/>
        <w:t>бесплатно.</w:t>
      </w:r>
    </w:p>
    <w:p w:rsidR="00C77B12" w:rsidRPr="001441A7" w:rsidRDefault="00C77B12" w:rsidP="00C77B12">
      <w:pPr>
        <w:ind w:firstLine="567"/>
        <w:jc w:val="both"/>
        <w:rPr>
          <w:sz w:val="24"/>
          <w:szCs w:val="24"/>
        </w:rPr>
      </w:pPr>
      <w:r w:rsidRPr="001441A7">
        <w:rPr>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1441A7" w:rsidRDefault="00C77B12" w:rsidP="00C77B12">
      <w:pPr>
        <w:jc w:val="both"/>
        <w:rPr>
          <w:sz w:val="24"/>
          <w:szCs w:val="24"/>
        </w:rPr>
      </w:pPr>
      <w:r w:rsidRPr="001441A7">
        <w:rPr>
          <w:sz w:val="24"/>
          <w:szCs w:val="24"/>
        </w:rPr>
        <w:t xml:space="preserve">        1.3.2. Справочная информация (место нахождения, график (режим работы Администрации и Отдела экономики, развития сельского хозяйства и продовольствия администрации Камешкирского района Пензенской области (далее – Отдел), справочные телефоны Администрации и Отдела, адрес официального сайта Администрации в информационно-коммуникационной сети «Интернет» и адрес электронной почты) размещается на официальном сайте в информационно-коммуникационной сети «Интернет», на Едином портале и Региональном портале.</w:t>
      </w:r>
    </w:p>
    <w:p w:rsidR="00C77B12" w:rsidRPr="001441A7" w:rsidRDefault="00C77B12" w:rsidP="00C77B12">
      <w:pPr>
        <w:autoSpaceDE w:val="0"/>
        <w:autoSpaceDN w:val="0"/>
        <w:adjustRightInd w:val="0"/>
        <w:ind w:firstLine="720"/>
        <w:jc w:val="both"/>
        <w:rPr>
          <w:sz w:val="24"/>
          <w:szCs w:val="24"/>
        </w:rPr>
      </w:pPr>
      <w:r w:rsidRPr="001441A7">
        <w:rPr>
          <w:sz w:val="24"/>
          <w:szCs w:val="24"/>
        </w:rPr>
        <w:t>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C77B12" w:rsidRPr="001441A7" w:rsidRDefault="00C77B12" w:rsidP="00C77B12">
      <w:pPr>
        <w:ind w:firstLine="567"/>
        <w:jc w:val="both"/>
        <w:rPr>
          <w:sz w:val="24"/>
          <w:szCs w:val="24"/>
        </w:rPr>
      </w:pPr>
      <w:r w:rsidRPr="001441A7">
        <w:rPr>
          <w:sz w:val="24"/>
          <w:szCs w:val="24"/>
        </w:rPr>
        <w:t>1.3.4.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1441A7" w:rsidRDefault="00C77B12" w:rsidP="00C77B12">
      <w:pPr>
        <w:pStyle w:val="ConsPlusNormal0"/>
        <w:jc w:val="center"/>
        <w:outlineLvl w:val="1"/>
        <w:rPr>
          <w:rFonts w:ascii="Times New Roman" w:hAnsi="Times New Roman" w:cs="Times New Roman"/>
          <w:sz w:val="24"/>
          <w:szCs w:val="24"/>
        </w:rPr>
      </w:pPr>
    </w:p>
    <w:p w:rsidR="00C77B12" w:rsidRPr="001441A7" w:rsidRDefault="00C77B12" w:rsidP="00C77B12">
      <w:pPr>
        <w:pStyle w:val="ConsPlusNormal0"/>
        <w:jc w:val="center"/>
        <w:outlineLvl w:val="1"/>
        <w:rPr>
          <w:rFonts w:ascii="Times New Roman" w:hAnsi="Times New Roman" w:cs="Times New Roman"/>
          <w:sz w:val="24"/>
          <w:szCs w:val="24"/>
        </w:rPr>
      </w:pPr>
      <w:r w:rsidRPr="001441A7">
        <w:rPr>
          <w:rFonts w:ascii="Times New Roman" w:hAnsi="Times New Roman" w:cs="Times New Roman"/>
          <w:sz w:val="24"/>
          <w:szCs w:val="24"/>
        </w:rPr>
        <w:t>II. Раздел «Стандарт предоставления муниципальной услуги»</w:t>
      </w:r>
    </w:p>
    <w:p w:rsidR="00C77B12" w:rsidRPr="001441A7" w:rsidRDefault="00C77B12" w:rsidP="00C77B12">
      <w:pPr>
        <w:pStyle w:val="ConsPlusNormal0"/>
        <w:jc w:val="both"/>
        <w:rPr>
          <w:rFonts w:ascii="Times New Roman" w:hAnsi="Times New Roman" w:cs="Times New Roman"/>
          <w:sz w:val="24"/>
          <w:szCs w:val="24"/>
        </w:rPr>
      </w:pP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2.1 Наименование муниципальной услуги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bCs/>
          <w:color w:val="000000"/>
          <w:sz w:val="24"/>
          <w:szCs w:val="24"/>
        </w:rPr>
        <w:t>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r w:rsidRPr="001441A7">
        <w:rPr>
          <w:rFonts w:ascii="Times New Roman" w:hAnsi="Times New Roman" w:cs="Times New Roman"/>
          <w:sz w:val="24"/>
          <w:szCs w:val="24"/>
        </w:rPr>
        <w:t>.</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2.2. </w:t>
      </w:r>
      <w:r w:rsidRPr="001441A7">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1441A7">
        <w:rPr>
          <w:rFonts w:ascii="Times New Roman" w:hAnsi="Times New Roman" w:cs="Times New Roman"/>
          <w:sz w:val="24"/>
          <w:szCs w:val="24"/>
        </w:rPr>
        <w:t>Администрация.</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2.3 Результатом предоставления муниципальной услуги является принятие решения в форме постановления администрации Камешкирского района Пензенской области о предоставлении заявителю земельного участка в собственность бесплатно для индивидуального жилищного строительства с приложением выписки из единого государственного реестра недвижимости в отношении земельного участка и акта приема-передачи земельного участка, либо решение об отказе в предоставлении земельного участка.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срока действия результата предоставления муниципальной услуги.</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2.4 Срок предоставления муниципальной услуги.</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Срок предоставления муниципальной услуги (принятие решения о предоставлении земельного участка) составляет не более чем 30 рабочих дней со дня поступления в Администрацию заявления о предоставлении земельного участка.</w:t>
      </w:r>
    </w:p>
    <w:p w:rsidR="00C77B12" w:rsidRPr="001441A7" w:rsidRDefault="00C77B12" w:rsidP="00C77B12">
      <w:pPr>
        <w:autoSpaceDE w:val="0"/>
        <w:autoSpaceDN w:val="0"/>
        <w:adjustRightInd w:val="0"/>
        <w:jc w:val="both"/>
        <w:rPr>
          <w:sz w:val="24"/>
          <w:szCs w:val="24"/>
        </w:rPr>
      </w:pPr>
      <w:r w:rsidRPr="001441A7">
        <w:rPr>
          <w:sz w:val="24"/>
          <w:szCs w:val="24"/>
        </w:rPr>
        <w:t xml:space="preserve">Срок предоставления муниципальной услуги (принятие решения об отказе в предоставлении земельного участка по основаниям, указанным в </w:t>
      </w:r>
      <w:hyperlink r:id="rId375" w:history="1">
        <w:r w:rsidRPr="001441A7">
          <w:rPr>
            <w:sz w:val="24"/>
            <w:szCs w:val="24"/>
          </w:rPr>
          <w:t>подпунктах 1</w:t>
        </w:r>
      </w:hyperlink>
      <w:r w:rsidRPr="001441A7">
        <w:rPr>
          <w:sz w:val="24"/>
          <w:szCs w:val="24"/>
        </w:rPr>
        <w:t xml:space="preserve"> и </w:t>
      </w:r>
      <w:hyperlink r:id="rId376" w:history="1">
        <w:r w:rsidRPr="001441A7">
          <w:rPr>
            <w:sz w:val="24"/>
            <w:szCs w:val="24"/>
          </w:rPr>
          <w:t>2 пункта 19</w:t>
        </w:r>
      </w:hyperlink>
      <w:r w:rsidRPr="001441A7">
        <w:rPr>
          <w:sz w:val="24"/>
          <w:szCs w:val="24"/>
        </w:rPr>
        <w:t xml:space="preserve"> Порядка предоставления гражданам, имеющим трех и более детей, в собственность бесплатно </w:t>
      </w:r>
      <w:r w:rsidRPr="001441A7">
        <w:rPr>
          <w:sz w:val="24"/>
          <w:szCs w:val="24"/>
        </w:rPr>
        <w:lastRenderedPageBreak/>
        <w:t xml:space="preserve">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от 04.03.2015 № 2693-ЗПО «О регулировании земельных отношений на территории Пензенской области») - в течение пяти рабочих дней после истечения срока, указанного в </w:t>
      </w:r>
      <w:hyperlink r:id="rId377" w:history="1">
        <w:r w:rsidRPr="001441A7">
          <w:rPr>
            <w:sz w:val="24"/>
            <w:szCs w:val="24"/>
          </w:rPr>
          <w:t>абзаце четвертом пункта 15</w:t>
        </w:r>
      </w:hyperlink>
      <w:r w:rsidRPr="001441A7">
        <w:rPr>
          <w:sz w:val="24"/>
          <w:szCs w:val="24"/>
        </w:rPr>
        <w:t xml:space="preserve"> указанного Порядка, либо по истечении пяти рабочих дней с даты получения заявления многодетной семьи об отказе от выбора земельного участка.</w:t>
      </w:r>
    </w:p>
    <w:p w:rsidR="00C77B12" w:rsidRPr="001441A7" w:rsidRDefault="00C77B12" w:rsidP="00C77B12">
      <w:pPr>
        <w:autoSpaceDE w:val="0"/>
        <w:autoSpaceDN w:val="0"/>
        <w:adjustRightInd w:val="0"/>
        <w:spacing w:before="280"/>
        <w:ind w:firstLine="540"/>
        <w:jc w:val="both"/>
        <w:rPr>
          <w:sz w:val="24"/>
          <w:szCs w:val="24"/>
        </w:rPr>
      </w:pPr>
      <w:r w:rsidRPr="001441A7">
        <w:rPr>
          <w:sz w:val="24"/>
          <w:szCs w:val="24"/>
        </w:rPr>
        <w:t xml:space="preserve">Срок предоставления муниципальной услуги (принятие решения об отказе в предоставлении земельного участка по основаниям, указанным в </w:t>
      </w:r>
      <w:hyperlink r:id="rId378" w:history="1">
        <w:r w:rsidRPr="001441A7">
          <w:rPr>
            <w:sz w:val="24"/>
            <w:szCs w:val="24"/>
          </w:rPr>
          <w:t>подпункте 3 пункта 19</w:t>
        </w:r>
      </w:hyperlink>
      <w:r w:rsidRPr="001441A7">
        <w:rPr>
          <w:sz w:val="24"/>
          <w:szCs w:val="24"/>
        </w:rPr>
        <w:t xml:space="preserve">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от 04.03.2015 № 2693-ЗПО «О регулировании земельных отношений на территории Пензенской области») - в течение двух рабочих дней со дня принятия решения о снятии гражданина с учета.</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2.5 Правовые основания для предоставления муниципальной услуги.</w:t>
      </w:r>
    </w:p>
    <w:p w:rsidR="00C77B12" w:rsidRPr="001441A7" w:rsidRDefault="00C77B12" w:rsidP="00C77B12">
      <w:pPr>
        <w:autoSpaceDE w:val="0"/>
        <w:autoSpaceDN w:val="0"/>
        <w:adjustRightInd w:val="0"/>
        <w:ind w:firstLine="567"/>
        <w:jc w:val="both"/>
        <w:rPr>
          <w:sz w:val="24"/>
          <w:szCs w:val="24"/>
        </w:rPr>
      </w:pPr>
      <w:r w:rsidRPr="001441A7">
        <w:rPr>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информационно-телекоммуникационной сети «Интернет», на Едином портале, Региональном портале.</w:t>
      </w:r>
    </w:p>
    <w:p w:rsidR="00C77B12" w:rsidRPr="001441A7" w:rsidRDefault="00C77B12" w:rsidP="00C77B12">
      <w:pPr>
        <w:autoSpaceDE w:val="0"/>
        <w:autoSpaceDN w:val="0"/>
        <w:adjustRightInd w:val="0"/>
        <w:ind w:firstLine="567"/>
        <w:jc w:val="both"/>
        <w:rPr>
          <w:sz w:val="24"/>
          <w:szCs w:val="24"/>
        </w:rPr>
      </w:pPr>
      <w:r w:rsidRPr="001441A7">
        <w:rPr>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предоставления.</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2.6.1 Муниципальная услуга предоставляется на основании </w:t>
      </w:r>
      <w:hyperlink w:anchor="P386" w:history="1">
        <w:r w:rsidRPr="001441A7">
          <w:rPr>
            <w:rFonts w:ascii="Times New Roman" w:hAnsi="Times New Roman" w:cs="Times New Roman"/>
            <w:sz w:val="24"/>
            <w:szCs w:val="24"/>
          </w:rPr>
          <w:t>заявления</w:t>
        </w:r>
      </w:hyperlink>
      <w:r w:rsidRPr="001441A7">
        <w:rPr>
          <w:rFonts w:ascii="Times New Roman" w:hAnsi="Times New Roman" w:cs="Times New Roman"/>
          <w:sz w:val="24"/>
          <w:szCs w:val="24"/>
        </w:rPr>
        <w:t xml:space="preserve"> по форме согласно приложению № 1 к Регламенту, поданного в письменной форме или форме электронного документа, подписанного усиленной квалифицированной электронной подписью в соответствии с требованиями Федерального </w:t>
      </w:r>
      <w:hyperlink r:id="rId379" w:history="1">
        <w:r w:rsidRPr="001441A7">
          <w:rPr>
            <w:rFonts w:ascii="Times New Roman" w:hAnsi="Times New Roman" w:cs="Times New Roman"/>
            <w:sz w:val="24"/>
            <w:szCs w:val="24"/>
          </w:rPr>
          <w:t>закона</w:t>
        </w:r>
      </w:hyperlink>
      <w:r w:rsidRPr="001441A7">
        <w:rPr>
          <w:rFonts w:ascii="Times New Roman" w:hAnsi="Times New Roman" w:cs="Times New Roman"/>
          <w:sz w:val="24"/>
          <w:szCs w:val="24"/>
        </w:rPr>
        <w:t xml:space="preserve"> № 63-ФЗ, </w:t>
      </w:r>
      <w:hyperlink r:id="rId380" w:history="1">
        <w:r w:rsidRPr="001441A7">
          <w:rPr>
            <w:rFonts w:ascii="Times New Roman" w:hAnsi="Times New Roman" w:cs="Times New Roman"/>
            <w:sz w:val="24"/>
            <w:szCs w:val="24"/>
          </w:rPr>
          <w:t>постановлением</w:t>
        </w:r>
      </w:hyperlink>
      <w:r w:rsidRPr="001441A7">
        <w:rPr>
          <w:rFonts w:ascii="Times New Roman" w:hAnsi="Times New Roman" w:cs="Times New Roman"/>
          <w:sz w:val="24"/>
          <w:szCs w:val="24"/>
        </w:rPr>
        <w:t xml:space="preserve"> Правительства РФ от 25.01.2013 № 33.</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2.6.1.1 В заявлении о предоставлении земельного участка, включенного в перечень земельных участков, предназначенных для предоставления заявителю в собственность, указываются:</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фамилия, имя, отчество (при наличии), место жительства заявителя и реквизиты документа, удостоверяющего личность заявителя;</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кадастровый номер испрашиваемого земельного участка;</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вид разрешенного использования земельного участка;</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почтовый адрес, контактный телефон и (или) адрес электронной почты для связи с заявителем.</w:t>
      </w:r>
    </w:p>
    <w:p w:rsidR="00C77B12" w:rsidRPr="001441A7" w:rsidRDefault="00C77B12" w:rsidP="00C77B12">
      <w:pPr>
        <w:autoSpaceDE w:val="0"/>
        <w:autoSpaceDN w:val="0"/>
        <w:adjustRightInd w:val="0"/>
        <w:ind w:firstLine="567"/>
        <w:jc w:val="both"/>
        <w:rPr>
          <w:sz w:val="24"/>
          <w:szCs w:val="24"/>
        </w:rPr>
      </w:pPr>
      <w:r w:rsidRPr="001441A7">
        <w:rPr>
          <w:sz w:val="24"/>
          <w:szCs w:val="24"/>
        </w:rPr>
        <w:t>2.6.2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и которые заявитель вправе предоставить по собственной инициативе отсутствует.</w:t>
      </w:r>
    </w:p>
    <w:p w:rsidR="00C77B12" w:rsidRPr="001441A7" w:rsidRDefault="00C77B12" w:rsidP="00C77B12">
      <w:pPr>
        <w:ind w:firstLine="567"/>
        <w:jc w:val="both"/>
        <w:rPr>
          <w:sz w:val="24"/>
          <w:szCs w:val="24"/>
        </w:rPr>
      </w:pPr>
      <w:r w:rsidRPr="001441A7">
        <w:rPr>
          <w:sz w:val="24"/>
          <w:szCs w:val="24"/>
        </w:rPr>
        <w:lastRenderedPageBreak/>
        <w:t>2.6.3.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77B12" w:rsidRPr="001441A7" w:rsidRDefault="00C77B12" w:rsidP="00C77B12">
      <w:pPr>
        <w:ind w:firstLine="567"/>
        <w:jc w:val="both"/>
        <w:rPr>
          <w:sz w:val="24"/>
          <w:szCs w:val="24"/>
        </w:rPr>
      </w:pPr>
      <w:r w:rsidRPr="001441A7">
        <w:rPr>
          <w:sz w:val="24"/>
          <w:szCs w:val="24"/>
        </w:rPr>
        <w:t>а) лично по адресу Администрации;</w:t>
      </w:r>
    </w:p>
    <w:p w:rsidR="00C77B12" w:rsidRPr="001441A7" w:rsidRDefault="00C77B12" w:rsidP="00C77B12">
      <w:pPr>
        <w:ind w:firstLine="567"/>
        <w:jc w:val="both"/>
        <w:rPr>
          <w:sz w:val="24"/>
          <w:szCs w:val="24"/>
        </w:rPr>
      </w:pPr>
      <w:r w:rsidRPr="001441A7">
        <w:rPr>
          <w:sz w:val="24"/>
          <w:szCs w:val="24"/>
        </w:rPr>
        <w:t>б) посредством почтовой связи по адресу Администрации;</w:t>
      </w:r>
    </w:p>
    <w:p w:rsidR="00C77B12" w:rsidRPr="001441A7" w:rsidRDefault="00C77B12" w:rsidP="00C77B12">
      <w:pPr>
        <w:ind w:firstLine="567"/>
        <w:jc w:val="both"/>
        <w:rPr>
          <w:sz w:val="24"/>
          <w:szCs w:val="24"/>
        </w:rPr>
      </w:pPr>
      <w:r w:rsidRPr="001441A7">
        <w:rPr>
          <w:sz w:val="24"/>
          <w:szCs w:val="24"/>
        </w:rPr>
        <w:t>в) в форме электронного документа, подписанного усиленной квалифицированной электронной подписью посредством Регионального портала;</w:t>
      </w:r>
    </w:p>
    <w:p w:rsidR="00C77B12" w:rsidRPr="001441A7" w:rsidRDefault="00C77B12" w:rsidP="00C77B12">
      <w:pPr>
        <w:ind w:firstLine="567"/>
        <w:jc w:val="both"/>
        <w:rPr>
          <w:sz w:val="24"/>
          <w:szCs w:val="24"/>
        </w:rPr>
      </w:pPr>
      <w:r w:rsidRPr="001441A7">
        <w:rPr>
          <w:sz w:val="24"/>
          <w:szCs w:val="24"/>
        </w:rPr>
        <w:t>г) на бумажном носителе через МФЦ предоставления государственных и муниципальных услуг.</w:t>
      </w:r>
    </w:p>
    <w:p w:rsidR="00C77B12" w:rsidRPr="001441A7" w:rsidRDefault="00C77B12" w:rsidP="00C77B12">
      <w:pPr>
        <w:ind w:firstLine="567"/>
        <w:jc w:val="both"/>
        <w:rPr>
          <w:sz w:val="24"/>
          <w:szCs w:val="24"/>
        </w:rPr>
      </w:pPr>
      <w:r w:rsidRPr="001441A7">
        <w:rPr>
          <w:sz w:val="24"/>
          <w:szCs w:val="24"/>
        </w:rPr>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77B12" w:rsidRPr="001441A7" w:rsidRDefault="00C77B12" w:rsidP="00C77B12">
      <w:pPr>
        <w:ind w:firstLine="567"/>
        <w:jc w:val="both"/>
        <w:rPr>
          <w:sz w:val="24"/>
          <w:szCs w:val="24"/>
        </w:rPr>
      </w:pPr>
      <w:r w:rsidRPr="001441A7">
        <w:rPr>
          <w:sz w:val="24"/>
          <w:szCs w:val="24"/>
        </w:rPr>
        <w:t>Образцы заполнения электронной формы заявления размещаются на Региональном портале.</w:t>
      </w:r>
    </w:p>
    <w:p w:rsidR="00C77B12" w:rsidRPr="001441A7" w:rsidRDefault="00C77B12" w:rsidP="00C77B12">
      <w:pPr>
        <w:ind w:firstLine="567"/>
        <w:jc w:val="both"/>
        <w:rPr>
          <w:sz w:val="24"/>
          <w:szCs w:val="24"/>
        </w:rPr>
      </w:pPr>
      <w:r w:rsidRPr="001441A7">
        <w:rPr>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77B12" w:rsidRPr="001441A7" w:rsidRDefault="00C77B12" w:rsidP="00C77B12">
      <w:pPr>
        <w:ind w:firstLine="567"/>
        <w:jc w:val="both"/>
        <w:rPr>
          <w:sz w:val="24"/>
          <w:szCs w:val="24"/>
        </w:rPr>
      </w:pPr>
      <w:r w:rsidRPr="001441A7">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77B12" w:rsidRPr="001441A7" w:rsidRDefault="00C77B12" w:rsidP="00C77B12">
      <w:pPr>
        <w:ind w:firstLine="567"/>
        <w:jc w:val="both"/>
        <w:rPr>
          <w:sz w:val="24"/>
          <w:szCs w:val="24"/>
        </w:rPr>
      </w:pPr>
      <w:r w:rsidRPr="001441A7">
        <w:rPr>
          <w:sz w:val="24"/>
          <w:szCs w:val="24"/>
        </w:rPr>
        <w:t>При формировании заявления обеспечивается:</w:t>
      </w:r>
    </w:p>
    <w:p w:rsidR="00C77B12" w:rsidRPr="001441A7" w:rsidRDefault="00C77B12" w:rsidP="00C77B12">
      <w:pPr>
        <w:ind w:firstLine="567"/>
        <w:jc w:val="both"/>
        <w:rPr>
          <w:sz w:val="24"/>
          <w:szCs w:val="24"/>
        </w:rPr>
      </w:pPr>
      <w:r w:rsidRPr="001441A7">
        <w:rPr>
          <w:sz w:val="24"/>
          <w:szCs w:val="24"/>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C77B12" w:rsidRPr="001441A7" w:rsidRDefault="00C77B12" w:rsidP="00C77B12">
      <w:pPr>
        <w:ind w:firstLine="567"/>
        <w:jc w:val="both"/>
        <w:rPr>
          <w:sz w:val="24"/>
          <w:szCs w:val="24"/>
        </w:rPr>
      </w:pPr>
      <w:r w:rsidRPr="001441A7">
        <w:rPr>
          <w:sz w:val="24"/>
          <w:szCs w:val="24"/>
        </w:rPr>
        <w:t>б) возможность заполнения одной электронной формы заявления несколькими заявителями;</w:t>
      </w:r>
    </w:p>
    <w:p w:rsidR="00C77B12" w:rsidRPr="001441A7" w:rsidRDefault="00C77B12" w:rsidP="00C77B12">
      <w:pPr>
        <w:ind w:firstLine="567"/>
        <w:jc w:val="both"/>
        <w:rPr>
          <w:sz w:val="24"/>
          <w:szCs w:val="24"/>
        </w:rPr>
      </w:pPr>
      <w:r w:rsidRPr="001441A7">
        <w:rPr>
          <w:sz w:val="24"/>
          <w:szCs w:val="24"/>
        </w:rPr>
        <w:t>в) возможность печати па бумажном носителе копии электронной формы заявления;</w:t>
      </w:r>
    </w:p>
    <w:p w:rsidR="00C77B12" w:rsidRPr="001441A7" w:rsidRDefault="00C77B12" w:rsidP="00C77B12">
      <w:pPr>
        <w:ind w:firstLine="567"/>
        <w:jc w:val="both"/>
        <w:rPr>
          <w:sz w:val="24"/>
          <w:szCs w:val="24"/>
        </w:rPr>
      </w:pPr>
      <w:r w:rsidRPr="001441A7">
        <w:rPr>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77B12" w:rsidRPr="001441A7" w:rsidRDefault="00C77B12" w:rsidP="00C77B12">
      <w:pPr>
        <w:ind w:firstLine="567"/>
        <w:jc w:val="both"/>
        <w:rPr>
          <w:sz w:val="24"/>
          <w:szCs w:val="24"/>
        </w:rPr>
      </w:pPr>
      <w:r w:rsidRPr="001441A7">
        <w:rPr>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C77B12" w:rsidRPr="001441A7" w:rsidRDefault="00C77B12" w:rsidP="00C77B12">
      <w:pPr>
        <w:ind w:firstLine="567"/>
        <w:jc w:val="both"/>
        <w:rPr>
          <w:sz w:val="24"/>
          <w:szCs w:val="24"/>
        </w:rPr>
      </w:pPr>
      <w:r w:rsidRPr="001441A7">
        <w:rPr>
          <w:sz w:val="24"/>
          <w:szCs w:val="24"/>
        </w:rPr>
        <w:t>е) возможность вернуться на любой из этапов заполнения электронной формы заявления без потери ранее введенной информации;</w:t>
      </w:r>
    </w:p>
    <w:p w:rsidR="00C77B12" w:rsidRPr="001441A7" w:rsidRDefault="00C77B12" w:rsidP="00C77B12">
      <w:pPr>
        <w:ind w:firstLine="567"/>
        <w:jc w:val="both"/>
        <w:rPr>
          <w:sz w:val="24"/>
          <w:szCs w:val="24"/>
        </w:rPr>
      </w:pPr>
      <w:r w:rsidRPr="001441A7">
        <w:rPr>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2.7. Исчерпывающий перечень оснований для отказа в приеме документов на предоставление муниципальной услуги.</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Отказ в приеме документов, необходимых для предоставления муниципальной услуги, не предусмотрен.</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1) непредставление заявителем в течение пяти рабочих дней со дня получения от Администрации извещения о необходимости выбора земельного участка заявления о предоставлении земельного участка, включенного в перечень, с указанием его кадастрового </w:t>
      </w:r>
      <w:r w:rsidRPr="001441A7">
        <w:rPr>
          <w:rFonts w:ascii="Times New Roman" w:hAnsi="Times New Roman" w:cs="Times New Roman"/>
          <w:sz w:val="24"/>
          <w:szCs w:val="24"/>
        </w:rPr>
        <w:lastRenderedPageBreak/>
        <w:t>номера, вида разрешенного использования;</w:t>
      </w:r>
    </w:p>
    <w:p w:rsidR="00C77B12" w:rsidRPr="001441A7" w:rsidRDefault="00C77B12" w:rsidP="00C77B12">
      <w:pPr>
        <w:pStyle w:val="ConsPlusNormal0"/>
        <w:spacing w:before="220"/>
        <w:ind w:firstLine="540"/>
        <w:jc w:val="both"/>
        <w:rPr>
          <w:rFonts w:ascii="Times New Roman" w:hAnsi="Times New Roman" w:cs="Times New Roman"/>
          <w:sz w:val="24"/>
          <w:szCs w:val="24"/>
        </w:rPr>
      </w:pPr>
      <w:bookmarkStart w:id="70" w:name="P111"/>
      <w:bookmarkEnd w:id="70"/>
      <w:r w:rsidRPr="001441A7">
        <w:rPr>
          <w:rFonts w:ascii="Times New Roman" w:hAnsi="Times New Roman" w:cs="Times New Roman"/>
          <w:sz w:val="24"/>
          <w:szCs w:val="24"/>
        </w:rPr>
        <w:t>2) поступление заявления заявителя об отказе от выбора земельного участка;</w:t>
      </w:r>
    </w:p>
    <w:p w:rsidR="00C77B12" w:rsidRPr="001441A7" w:rsidRDefault="00C77B12" w:rsidP="00C77B12">
      <w:pPr>
        <w:pStyle w:val="ConsPlusNormal0"/>
        <w:spacing w:before="220"/>
        <w:ind w:firstLine="540"/>
        <w:jc w:val="both"/>
        <w:rPr>
          <w:rFonts w:ascii="Times New Roman" w:hAnsi="Times New Roman" w:cs="Times New Roman"/>
          <w:sz w:val="24"/>
          <w:szCs w:val="24"/>
        </w:rPr>
      </w:pPr>
      <w:bookmarkStart w:id="71" w:name="P112"/>
      <w:bookmarkEnd w:id="71"/>
      <w:r w:rsidRPr="001441A7">
        <w:rPr>
          <w:rFonts w:ascii="Times New Roman" w:hAnsi="Times New Roman" w:cs="Times New Roman"/>
          <w:sz w:val="24"/>
          <w:szCs w:val="24"/>
        </w:rPr>
        <w:t>3) принятие решения о снятии гражданина с учета.</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2.8.1. Основания для приостановления предоставления муниципальной услуги отсутствуют.</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2.9. </w:t>
      </w:r>
      <w:bookmarkStart w:id="72" w:name="P110"/>
      <w:bookmarkEnd w:id="72"/>
      <w:r w:rsidRPr="001441A7">
        <w:rPr>
          <w:rFonts w:ascii="Times New Roman" w:hAnsi="Times New Roman" w:cs="Times New Roman"/>
          <w:sz w:val="24"/>
          <w:szCs w:val="24"/>
        </w:rPr>
        <w:t>Размер платы, взимаемой с заявителя при предоставлении муниципальной услуги.</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Муниципальная услуга предоставляется бесплатно.</w:t>
      </w:r>
    </w:p>
    <w:p w:rsidR="00C77B12" w:rsidRPr="001441A7" w:rsidRDefault="00C77B12" w:rsidP="00C77B12">
      <w:pPr>
        <w:pStyle w:val="ConsPlusNormal0"/>
        <w:spacing w:before="220"/>
        <w:ind w:firstLine="540"/>
        <w:jc w:val="both"/>
        <w:rPr>
          <w:rFonts w:ascii="Times New Roman" w:hAnsi="Times New Roman" w:cs="Times New Roman"/>
          <w:sz w:val="24"/>
          <w:szCs w:val="24"/>
        </w:rPr>
      </w:pPr>
      <w:r w:rsidRPr="001441A7">
        <w:rPr>
          <w:rFonts w:ascii="Times New Roman" w:hAnsi="Times New Roman" w:cs="Times New Roman"/>
          <w:sz w:val="24"/>
          <w:szCs w:val="24"/>
        </w:rPr>
        <w:t>2.10. Максимальный срок ожидания в очереди при подаче заявления и при получении результата предоставления муниципальной услуги составляет не более 15 минут.</w:t>
      </w:r>
    </w:p>
    <w:p w:rsidR="00C77B12" w:rsidRPr="001441A7" w:rsidRDefault="00C77B12" w:rsidP="00C77B12">
      <w:pPr>
        <w:autoSpaceDE w:val="0"/>
        <w:autoSpaceDN w:val="0"/>
        <w:spacing w:before="220"/>
        <w:ind w:firstLine="540"/>
        <w:jc w:val="both"/>
        <w:rPr>
          <w:sz w:val="24"/>
          <w:szCs w:val="24"/>
        </w:rPr>
      </w:pPr>
      <w:r w:rsidRPr="001441A7">
        <w:rPr>
          <w:sz w:val="24"/>
          <w:szCs w:val="24"/>
        </w:rPr>
        <w:t>2.11. Срок регистрации заявления.</w:t>
      </w:r>
    </w:p>
    <w:p w:rsidR="00C77B12" w:rsidRPr="001441A7" w:rsidRDefault="00C77B12" w:rsidP="00C77B12">
      <w:pPr>
        <w:autoSpaceDE w:val="0"/>
        <w:autoSpaceDN w:val="0"/>
        <w:spacing w:before="220"/>
        <w:ind w:firstLine="540"/>
        <w:jc w:val="both"/>
        <w:rPr>
          <w:sz w:val="24"/>
          <w:szCs w:val="24"/>
        </w:rPr>
      </w:pPr>
      <w:r w:rsidRPr="001441A7">
        <w:rPr>
          <w:sz w:val="24"/>
          <w:szCs w:val="24"/>
        </w:rPr>
        <w:t>Регистрация заявления осуществляется в течение 1 (одного) рабочего дня с момента его получения.</w:t>
      </w:r>
    </w:p>
    <w:p w:rsidR="00C77B12" w:rsidRPr="001441A7" w:rsidRDefault="00C77B12" w:rsidP="00C77B12">
      <w:pPr>
        <w:autoSpaceDE w:val="0"/>
        <w:autoSpaceDN w:val="0"/>
        <w:spacing w:before="220"/>
        <w:ind w:firstLine="540"/>
        <w:jc w:val="both"/>
        <w:rPr>
          <w:sz w:val="24"/>
          <w:szCs w:val="24"/>
        </w:rPr>
      </w:pPr>
      <w:r w:rsidRPr="001441A7">
        <w:rPr>
          <w:sz w:val="24"/>
          <w:szCs w:val="24"/>
        </w:rPr>
        <w:t>Регистрация заявления о предоставлении муниципальной услуги, направленного в форме электронного документа с использованием Регионального портала, Единого портала, официального сайта осуществляется в автоматическом режиме.</w:t>
      </w:r>
    </w:p>
    <w:p w:rsidR="00C77B12" w:rsidRPr="001441A7" w:rsidRDefault="00C77B12" w:rsidP="00C77B12">
      <w:pPr>
        <w:autoSpaceDE w:val="0"/>
        <w:autoSpaceDN w:val="0"/>
        <w:spacing w:before="220"/>
        <w:ind w:firstLine="540"/>
        <w:jc w:val="both"/>
        <w:rPr>
          <w:sz w:val="24"/>
          <w:szCs w:val="24"/>
        </w:rPr>
      </w:pPr>
      <w:r w:rsidRPr="001441A7">
        <w:rPr>
          <w:sz w:val="24"/>
          <w:szCs w:val="24"/>
        </w:rPr>
        <w:t>2.12.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1441A7" w:rsidRDefault="00C77B12" w:rsidP="00C77B12">
      <w:pPr>
        <w:autoSpaceDE w:val="0"/>
        <w:autoSpaceDN w:val="0"/>
        <w:ind w:firstLine="540"/>
        <w:jc w:val="both"/>
        <w:rPr>
          <w:spacing w:val="2"/>
          <w:sz w:val="24"/>
          <w:szCs w:val="24"/>
        </w:rPr>
      </w:pPr>
      <w:r w:rsidRPr="001441A7">
        <w:rPr>
          <w:sz w:val="24"/>
          <w:szCs w:val="24"/>
        </w:rPr>
        <w:t>З</w:t>
      </w:r>
      <w:r w:rsidRPr="001441A7">
        <w:rPr>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77B12" w:rsidRPr="001441A7" w:rsidRDefault="00C77B12" w:rsidP="00C77B12">
      <w:pPr>
        <w:autoSpaceDE w:val="0"/>
        <w:autoSpaceDN w:val="0"/>
        <w:ind w:firstLine="540"/>
        <w:jc w:val="both"/>
        <w:rPr>
          <w:sz w:val="24"/>
          <w:szCs w:val="24"/>
        </w:rPr>
      </w:pPr>
      <w:r w:rsidRPr="001441A7">
        <w:rPr>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1441A7" w:rsidRDefault="00C77B12" w:rsidP="00C77B12">
      <w:pPr>
        <w:autoSpaceDE w:val="0"/>
        <w:autoSpaceDN w:val="0"/>
        <w:ind w:firstLine="540"/>
        <w:jc w:val="both"/>
        <w:rPr>
          <w:sz w:val="24"/>
          <w:szCs w:val="24"/>
        </w:rPr>
      </w:pPr>
      <w:r w:rsidRPr="001441A7">
        <w:rPr>
          <w:sz w:val="24"/>
          <w:szCs w:val="24"/>
        </w:rPr>
        <w:t>2.13. Предоставление муниципальной услуги осуществляется в специально выделенных для этой цели помещениях.</w:t>
      </w:r>
    </w:p>
    <w:p w:rsidR="00C77B12" w:rsidRPr="001441A7" w:rsidRDefault="00C77B12" w:rsidP="00C77B12">
      <w:pPr>
        <w:autoSpaceDE w:val="0"/>
        <w:autoSpaceDN w:val="0"/>
        <w:ind w:firstLine="540"/>
        <w:jc w:val="both"/>
        <w:rPr>
          <w:sz w:val="24"/>
          <w:szCs w:val="24"/>
        </w:rPr>
      </w:pPr>
      <w:r w:rsidRPr="001441A7">
        <w:rPr>
          <w:sz w:val="24"/>
          <w:szCs w:val="24"/>
        </w:rPr>
        <w:t>2.14. Помещения, в которых осуществляется предоставление муниципальной услуги, оборудуются:</w:t>
      </w:r>
    </w:p>
    <w:p w:rsidR="00C77B12" w:rsidRPr="001441A7" w:rsidRDefault="00C77B12" w:rsidP="00C77B12">
      <w:pPr>
        <w:autoSpaceDE w:val="0"/>
        <w:autoSpaceDN w:val="0"/>
        <w:ind w:firstLine="540"/>
        <w:jc w:val="both"/>
        <w:rPr>
          <w:sz w:val="24"/>
          <w:szCs w:val="24"/>
        </w:rPr>
      </w:pPr>
      <w:r w:rsidRPr="001441A7">
        <w:rPr>
          <w:sz w:val="24"/>
          <w:szCs w:val="24"/>
        </w:rPr>
        <w:t>- информационными стендами, содержащими визуальную и текстовую информацию;</w:t>
      </w:r>
    </w:p>
    <w:p w:rsidR="00C77B12" w:rsidRPr="001441A7" w:rsidRDefault="00C77B12" w:rsidP="00C77B12">
      <w:pPr>
        <w:autoSpaceDE w:val="0"/>
        <w:autoSpaceDN w:val="0"/>
        <w:ind w:firstLine="540"/>
        <w:jc w:val="both"/>
        <w:rPr>
          <w:sz w:val="24"/>
          <w:szCs w:val="24"/>
        </w:rPr>
      </w:pPr>
      <w:r w:rsidRPr="001441A7">
        <w:rPr>
          <w:sz w:val="24"/>
          <w:szCs w:val="24"/>
        </w:rPr>
        <w:t>- стульями и столами для возможности оформления документов.</w:t>
      </w:r>
    </w:p>
    <w:p w:rsidR="00C77B12" w:rsidRPr="001441A7" w:rsidRDefault="00C77B12" w:rsidP="00C77B12">
      <w:pPr>
        <w:autoSpaceDE w:val="0"/>
        <w:autoSpaceDN w:val="0"/>
        <w:ind w:firstLine="540"/>
        <w:jc w:val="both"/>
        <w:rPr>
          <w:sz w:val="24"/>
          <w:szCs w:val="24"/>
        </w:rPr>
      </w:pPr>
      <w:r w:rsidRPr="001441A7">
        <w:rPr>
          <w:sz w:val="24"/>
          <w:szCs w:val="24"/>
        </w:rPr>
        <w:t>2.15. Количество мест ожидания определяется исходя из фактической нагрузки и возможностей для их размещения в здании.</w:t>
      </w:r>
    </w:p>
    <w:p w:rsidR="00C77B12" w:rsidRPr="001441A7" w:rsidRDefault="00C77B12" w:rsidP="00C77B12">
      <w:pPr>
        <w:autoSpaceDE w:val="0"/>
        <w:autoSpaceDN w:val="0"/>
        <w:ind w:firstLine="540"/>
        <w:jc w:val="both"/>
        <w:rPr>
          <w:sz w:val="24"/>
          <w:szCs w:val="24"/>
        </w:rPr>
      </w:pPr>
      <w:r w:rsidRPr="001441A7">
        <w:rPr>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1441A7" w:rsidRDefault="00C77B12" w:rsidP="00C77B12">
      <w:pPr>
        <w:autoSpaceDE w:val="0"/>
        <w:autoSpaceDN w:val="0"/>
        <w:ind w:firstLine="540"/>
        <w:jc w:val="both"/>
        <w:rPr>
          <w:sz w:val="24"/>
          <w:szCs w:val="24"/>
        </w:rPr>
      </w:pPr>
      <w:r w:rsidRPr="001441A7">
        <w:rPr>
          <w:sz w:val="24"/>
          <w:szCs w:val="24"/>
        </w:rPr>
        <w:t>2.16.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1441A7" w:rsidRDefault="00C77B12" w:rsidP="00C77B12">
      <w:pPr>
        <w:autoSpaceDE w:val="0"/>
        <w:autoSpaceDN w:val="0"/>
        <w:ind w:firstLine="540"/>
        <w:jc w:val="both"/>
        <w:rPr>
          <w:sz w:val="24"/>
          <w:szCs w:val="24"/>
        </w:rPr>
      </w:pPr>
      <w:r w:rsidRPr="001441A7">
        <w:rPr>
          <w:sz w:val="24"/>
          <w:szCs w:val="24"/>
        </w:rPr>
        <w:t>2.17. Кабинеты приема заявителей должны иметь информационные таблички (вывески) с указанием:</w:t>
      </w:r>
    </w:p>
    <w:p w:rsidR="00C77B12" w:rsidRPr="001441A7" w:rsidRDefault="00C77B12" w:rsidP="00C77B12">
      <w:pPr>
        <w:autoSpaceDE w:val="0"/>
        <w:autoSpaceDN w:val="0"/>
        <w:ind w:firstLine="540"/>
        <w:jc w:val="both"/>
        <w:rPr>
          <w:sz w:val="24"/>
          <w:szCs w:val="24"/>
        </w:rPr>
      </w:pPr>
      <w:r w:rsidRPr="001441A7">
        <w:rPr>
          <w:sz w:val="24"/>
          <w:szCs w:val="24"/>
        </w:rPr>
        <w:t>- номера кабинета;</w:t>
      </w:r>
    </w:p>
    <w:p w:rsidR="00C77B12" w:rsidRPr="001441A7" w:rsidRDefault="00C77B12" w:rsidP="00C77B12">
      <w:pPr>
        <w:autoSpaceDE w:val="0"/>
        <w:autoSpaceDN w:val="0"/>
        <w:ind w:firstLine="540"/>
        <w:jc w:val="both"/>
        <w:rPr>
          <w:sz w:val="24"/>
          <w:szCs w:val="24"/>
        </w:rPr>
      </w:pPr>
      <w:r w:rsidRPr="001441A7">
        <w:rPr>
          <w:sz w:val="24"/>
          <w:szCs w:val="24"/>
        </w:rPr>
        <w:t>- фамилии, имени, отчества и должности специалиста.</w:t>
      </w:r>
    </w:p>
    <w:p w:rsidR="00C77B12" w:rsidRPr="001441A7" w:rsidRDefault="00C77B12" w:rsidP="00C77B12">
      <w:pPr>
        <w:autoSpaceDE w:val="0"/>
        <w:autoSpaceDN w:val="0"/>
        <w:ind w:firstLine="540"/>
        <w:jc w:val="both"/>
        <w:rPr>
          <w:sz w:val="24"/>
          <w:szCs w:val="24"/>
        </w:rPr>
      </w:pPr>
      <w:r w:rsidRPr="001441A7">
        <w:rPr>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1441A7" w:rsidRDefault="00C77B12" w:rsidP="00C77B12">
      <w:pPr>
        <w:autoSpaceDE w:val="0"/>
        <w:autoSpaceDN w:val="0"/>
        <w:ind w:firstLine="540"/>
        <w:jc w:val="both"/>
        <w:rPr>
          <w:sz w:val="24"/>
          <w:szCs w:val="24"/>
        </w:rPr>
      </w:pPr>
      <w:r w:rsidRPr="001441A7">
        <w:rPr>
          <w:sz w:val="24"/>
          <w:szCs w:val="24"/>
        </w:rPr>
        <w:t xml:space="preserve">При организации рабочих мест следует предусмотреть возможность </w:t>
      </w:r>
      <w:r w:rsidRPr="001441A7">
        <w:rPr>
          <w:sz w:val="24"/>
          <w:szCs w:val="24"/>
        </w:rPr>
        <w:lastRenderedPageBreak/>
        <w:t>беспрепятственного входа (выхода) специалистов из помещения.</w:t>
      </w:r>
    </w:p>
    <w:p w:rsidR="00C77B12" w:rsidRPr="001441A7" w:rsidRDefault="00C77B12" w:rsidP="00C77B12">
      <w:pPr>
        <w:autoSpaceDE w:val="0"/>
        <w:autoSpaceDN w:val="0"/>
        <w:ind w:firstLine="540"/>
        <w:jc w:val="both"/>
        <w:rPr>
          <w:sz w:val="24"/>
          <w:szCs w:val="24"/>
        </w:rPr>
      </w:pPr>
      <w:r w:rsidRPr="001441A7">
        <w:rPr>
          <w:sz w:val="24"/>
          <w:szCs w:val="24"/>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1441A7" w:rsidRDefault="00C77B12" w:rsidP="00C77B12">
      <w:pPr>
        <w:autoSpaceDE w:val="0"/>
        <w:autoSpaceDN w:val="0"/>
        <w:ind w:firstLine="540"/>
        <w:jc w:val="both"/>
        <w:rPr>
          <w:sz w:val="24"/>
          <w:szCs w:val="24"/>
        </w:rPr>
      </w:pPr>
      <w:r w:rsidRPr="001441A7">
        <w:rPr>
          <w:sz w:val="24"/>
          <w:szCs w:val="24"/>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1441A7" w:rsidRDefault="00C77B12" w:rsidP="00C77B12">
      <w:pPr>
        <w:autoSpaceDE w:val="0"/>
        <w:autoSpaceDN w:val="0"/>
        <w:ind w:firstLine="540"/>
        <w:jc w:val="both"/>
        <w:rPr>
          <w:sz w:val="24"/>
          <w:szCs w:val="24"/>
        </w:rPr>
      </w:pPr>
      <w:r w:rsidRPr="001441A7">
        <w:rPr>
          <w:sz w:val="24"/>
          <w:szCs w:val="24"/>
        </w:rPr>
        <w:t xml:space="preserve"> Помещения для предоставления государственной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1441A7" w:rsidRDefault="00C77B12" w:rsidP="00C77B12">
      <w:pPr>
        <w:autoSpaceDE w:val="0"/>
        <w:autoSpaceDN w:val="0"/>
        <w:ind w:firstLine="540"/>
        <w:jc w:val="both"/>
        <w:rPr>
          <w:sz w:val="24"/>
          <w:szCs w:val="24"/>
        </w:rPr>
      </w:pPr>
      <w:r w:rsidRPr="001441A7">
        <w:rPr>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1441A7" w:rsidRDefault="00C77B12" w:rsidP="00C77B12">
      <w:pPr>
        <w:autoSpaceDE w:val="0"/>
        <w:autoSpaceDN w:val="0"/>
        <w:ind w:firstLine="540"/>
        <w:jc w:val="both"/>
        <w:rPr>
          <w:sz w:val="24"/>
          <w:szCs w:val="24"/>
        </w:rPr>
      </w:pPr>
      <w:r w:rsidRPr="001441A7">
        <w:rPr>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1441A7" w:rsidRDefault="00C77B12" w:rsidP="00C77B12">
      <w:pPr>
        <w:autoSpaceDE w:val="0"/>
        <w:autoSpaceDN w:val="0"/>
        <w:ind w:firstLine="540"/>
        <w:jc w:val="both"/>
        <w:rPr>
          <w:sz w:val="24"/>
          <w:szCs w:val="24"/>
        </w:rPr>
      </w:pPr>
      <w:r w:rsidRPr="001441A7">
        <w:rPr>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1441A7">
        <w:rPr>
          <w:color w:val="000000"/>
          <w:sz w:val="24"/>
          <w:szCs w:val="24"/>
        </w:rPr>
        <w:t>Администрации, МФЦ.</w:t>
      </w:r>
    </w:p>
    <w:p w:rsidR="00C77B12" w:rsidRPr="001441A7" w:rsidRDefault="00C77B12" w:rsidP="00C77B12">
      <w:pPr>
        <w:autoSpaceDE w:val="0"/>
        <w:autoSpaceDN w:val="0"/>
        <w:ind w:firstLine="540"/>
        <w:jc w:val="both"/>
        <w:rPr>
          <w:sz w:val="24"/>
          <w:szCs w:val="24"/>
        </w:rPr>
      </w:pPr>
      <w:r w:rsidRPr="001441A7">
        <w:rPr>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1441A7" w:rsidRDefault="00C77B12" w:rsidP="00C77B12">
      <w:pPr>
        <w:autoSpaceDE w:val="0"/>
        <w:autoSpaceDN w:val="0"/>
        <w:ind w:firstLine="540"/>
        <w:jc w:val="both"/>
        <w:rPr>
          <w:sz w:val="24"/>
          <w:szCs w:val="24"/>
        </w:rPr>
      </w:pPr>
      <w:r w:rsidRPr="001441A7">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1441A7" w:rsidRDefault="00C77B12" w:rsidP="00C77B12">
      <w:pPr>
        <w:autoSpaceDE w:val="0"/>
        <w:autoSpaceDN w:val="0"/>
        <w:ind w:firstLine="540"/>
        <w:jc w:val="both"/>
        <w:rPr>
          <w:sz w:val="24"/>
          <w:szCs w:val="24"/>
        </w:rPr>
      </w:pPr>
      <w:r w:rsidRPr="001441A7">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1441A7" w:rsidRDefault="00C77B12" w:rsidP="00C77B12">
      <w:pPr>
        <w:autoSpaceDE w:val="0"/>
        <w:autoSpaceDN w:val="0"/>
        <w:ind w:firstLine="540"/>
        <w:jc w:val="both"/>
        <w:rPr>
          <w:sz w:val="24"/>
          <w:szCs w:val="24"/>
        </w:rPr>
      </w:pPr>
      <w:r w:rsidRPr="001441A7">
        <w:rPr>
          <w:color w:val="000000"/>
          <w:sz w:val="24"/>
          <w:szCs w:val="24"/>
        </w:rPr>
        <w:t>Рабочее место специалиста Администрации, МФЦ</w:t>
      </w:r>
      <w:r w:rsidRPr="001441A7">
        <w:rPr>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1441A7" w:rsidRDefault="00C77B12" w:rsidP="00C77B12">
      <w:pPr>
        <w:autoSpaceDE w:val="0"/>
        <w:autoSpaceDN w:val="0"/>
        <w:ind w:firstLine="540"/>
        <w:jc w:val="both"/>
        <w:rPr>
          <w:sz w:val="24"/>
          <w:szCs w:val="24"/>
        </w:rPr>
      </w:pPr>
      <w:r w:rsidRPr="001441A7">
        <w:rPr>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1441A7" w:rsidRDefault="00C77B12" w:rsidP="00C77B12">
      <w:pPr>
        <w:autoSpaceDE w:val="0"/>
        <w:autoSpaceDN w:val="0"/>
        <w:ind w:firstLine="540"/>
        <w:jc w:val="both"/>
        <w:rPr>
          <w:sz w:val="24"/>
          <w:szCs w:val="24"/>
        </w:rPr>
      </w:pPr>
      <w:r w:rsidRPr="001441A7">
        <w:rPr>
          <w:sz w:val="24"/>
          <w:szCs w:val="24"/>
        </w:rPr>
        <w:t>2.20. Показатели доступности и качества предоставления муниципальной услуги.</w:t>
      </w:r>
    </w:p>
    <w:p w:rsidR="00C77B12" w:rsidRPr="001441A7" w:rsidRDefault="00C77B12" w:rsidP="00C77B12">
      <w:pPr>
        <w:autoSpaceDE w:val="0"/>
        <w:autoSpaceDN w:val="0"/>
        <w:ind w:firstLine="540"/>
        <w:jc w:val="both"/>
        <w:rPr>
          <w:sz w:val="24"/>
          <w:szCs w:val="24"/>
        </w:rPr>
      </w:pPr>
      <w:r w:rsidRPr="001441A7">
        <w:rPr>
          <w:sz w:val="24"/>
          <w:szCs w:val="24"/>
        </w:rPr>
        <w:t>2.20.1. Показателями доступности предоставления муниципальной услуги являются:</w:t>
      </w:r>
    </w:p>
    <w:p w:rsidR="00C77B12" w:rsidRPr="001441A7" w:rsidRDefault="00C77B12" w:rsidP="00C77B12">
      <w:pPr>
        <w:autoSpaceDE w:val="0"/>
        <w:autoSpaceDN w:val="0"/>
        <w:ind w:firstLine="540"/>
        <w:jc w:val="both"/>
        <w:rPr>
          <w:sz w:val="24"/>
          <w:szCs w:val="24"/>
        </w:rPr>
      </w:pPr>
      <w:r w:rsidRPr="001441A7">
        <w:rPr>
          <w:sz w:val="24"/>
          <w:szCs w:val="24"/>
        </w:rPr>
        <w:t>- транспортная доступность к месту предоставления муниципальной услуги;</w:t>
      </w:r>
    </w:p>
    <w:p w:rsidR="00C77B12" w:rsidRPr="001441A7" w:rsidRDefault="00C77B12" w:rsidP="00C77B12">
      <w:pPr>
        <w:autoSpaceDE w:val="0"/>
        <w:autoSpaceDN w:val="0"/>
        <w:ind w:firstLine="540"/>
        <w:jc w:val="both"/>
        <w:rPr>
          <w:sz w:val="24"/>
          <w:szCs w:val="24"/>
        </w:rPr>
      </w:pPr>
      <w:r w:rsidRPr="001441A7">
        <w:rPr>
          <w:sz w:val="24"/>
          <w:szCs w:val="24"/>
        </w:rPr>
        <w:t>- обеспечение беспрепятственного доступа лиц к помещениям, в которых предоставляется муниципальная услуга;</w:t>
      </w:r>
    </w:p>
    <w:p w:rsidR="00C77B12" w:rsidRPr="001441A7" w:rsidRDefault="00C77B12" w:rsidP="00C77B12">
      <w:pPr>
        <w:autoSpaceDE w:val="0"/>
        <w:autoSpaceDN w:val="0"/>
        <w:ind w:firstLine="540"/>
        <w:jc w:val="both"/>
        <w:rPr>
          <w:sz w:val="24"/>
          <w:szCs w:val="24"/>
        </w:rPr>
      </w:pPr>
      <w:r w:rsidRPr="001441A7">
        <w:rPr>
          <w:sz w:val="24"/>
          <w:szCs w:val="24"/>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C77B12" w:rsidRPr="001441A7" w:rsidRDefault="00C77B12" w:rsidP="00C77B12">
      <w:pPr>
        <w:autoSpaceDE w:val="0"/>
        <w:autoSpaceDN w:val="0"/>
        <w:ind w:firstLine="540"/>
        <w:jc w:val="both"/>
        <w:rPr>
          <w:sz w:val="24"/>
          <w:szCs w:val="24"/>
        </w:rPr>
      </w:pPr>
      <w:r w:rsidRPr="001441A7">
        <w:rPr>
          <w:sz w:val="24"/>
          <w:szCs w:val="24"/>
        </w:rPr>
        <w:t>- размещение информации о порядке предоставления муниципальной услуги на информационных стендах;</w:t>
      </w:r>
    </w:p>
    <w:p w:rsidR="00C77B12" w:rsidRPr="001441A7" w:rsidRDefault="00C77B12" w:rsidP="00C77B12">
      <w:pPr>
        <w:autoSpaceDE w:val="0"/>
        <w:autoSpaceDN w:val="0"/>
        <w:ind w:firstLine="540"/>
        <w:jc w:val="both"/>
        <w:rPr>
          <w:sz w:val="24"/>
          <w:szCs w:val="24"/>
        </w:rPr>
      </w:pPr>
      <w:r w:rsidRPr="001441A7">
        <w:rPr>
          <w:sz w:val="24"/>
          <w:szCs w:val="24"/>
        </w:rPr>
        <w:t>- предоставление возможности подачи заявления о предоставлении муниципальной услуги в виде электронного документа;</w:t>
      </w:r>
    </w:p>
    <w:p w:rsidR="00C77B12" w:rsidRPr="001441A7" w:rsidRDefault="00C77B12" w:rsidP="00C77B12">
      <w:pPr>
        <w:autoSpaceDE w:val="0"/>
        <w:autoSpaceDN w:val="0"/>
        <w:ind w:firstLine="540"/>
        <w:jc w:val="both"/>
        <w:rPr>
          <w:sz w:val="24"/>
          <w:szCs w:val="24"/>
        </w:rPr>
      </w:pPr>
      <w:r w:rsidRPr="001441A7">
        <w:rPr>
          <w:sz w:val="24"/>
          <w:szCs w:val="24"/>
        </w:rPr>
        <w:t xml:space="preserve">- размещение информации о порядке предоставления муниципальной услуги в </w:t>
      </w:r>
      <w:r w:rsidRPr="001441A7">
        <w:rPr>
          <w:sz w:val="24"/>
          <w:szCs w:val="24"/>
        </w:rPr>
        <w:lastRenderedPageBreak/>
        <w:t>средствах массовой информации;</w:t>
      </w:r>
    </w:p>
    <w:p w:rsidR="00C77B12" w:rsidRPr="001441A7" w:rsidRDefault="00C77B12" w:rsidP="00C77B12">
      <w:pPr>
        <w:autoSpaceDE w:val="0"/>
        <w:autoSpaceDN w:val="0"/>
        <w:ind w:firstLine="540"/>
        <w:jc w:val="both"/>
        <w:rPr>
          <w:sz w:val="24"/>
          <w:szCs w:val="24"/>
        </w:rPr>
      </w:pPr>
      <w:r w:rsidRPr="001441A7">
        <w:rPr>
          <w:sz w:val="24"/>
          <w:szCs w:val="24"/>
        </w:rPr>
        <w:t>- возможность получения заявителем информации о ходе предоставления муниципальной услуги с использованием Единого портала, Регионального портала, официального сайта Администрации.</w:t>
      </w:r>
    </w:p>
    <w:p w:rsidR="00C77B12" w:rsidRPr="001441A7" w:rsidRDefault="00C77B12" w:rsidP="00C77B12">
      <w:pPr>
        <w:autoSpaceDE w:val="0"/>
        <w:autoSpaceDN w:val="0"/>
        <w:ind w:firstLine="540"/>
        <w:jc w:val="both"/>
        <w:rPr>
          <w:sz w:val="24"/>
          <w:szCs w:val="24"/>
        </w:rPr>
      </w:pPr>
      <w:r w:rsidRPr="001441A7">
        <w:rPr>
          <w:sz w:val="24"/>
          <w:szCs w:val="24"/>
        </w:rPr>
        <w:t>2.20.2. Показателями качества предоставления муниципальной услуги являются отсутствие:</w:t>
      </w:r>
    </w:p>
    <w:p w:rsidR="00C77B12" w:rsidRPr="001441A7" w:rsidRDefault="00C77B12" w:rsidP="00C77B12">
      <w:pPr>
        <w:autoSpaceDE w:val="0"/>
        <w:autoSpaceDN w:val="0"/>
        <w:ind w:firstLine="540"/>
        <w:jc w:val="both"/>
        <w:rPr>
          <w:sz w:val="24"/>
          <w:szCs w:val="24"/>
        </w:rPr>
      </w:pPr>
      <w:r w:rsidRPr="001441A7">
        <w:rPr>
          <w:sz w:val="24"/>
          <w:szCs w:val="24"/>
        </w:rPr>
        <w:t>- очередей при приеме и выдаче документов заявителям (их представителям);</w:t>
      </w:r>
    </w:p>
    <w:p w:rsidR="00C77B12" w:rsidRPr="001441A7" w:rsidRDefault="00C77B12" w:rsidP="00C77B12">
      <w:pPr>
        <w:autoSpaceDE w:val="0"/>
        <w:autoSpaceDN w:val="0"/>
        <w:ind w:firstLine="540"/>
        <w:jc w:val="both"/>
        <w:rPr>
          <w:sz w:val="24"/>
          <w:szCs w:val="24"/>
        </w:rPr>
      </w:pPr>
      <w:r w:rsidRPr="001441A7">
        <w:rPr>
          <w:sz w:val="24"/>
          <w:szCs w:val="24"/>
        </w:rPr>
        <w:t>- нарушений сроков предоставления муниципальной услуги;</w:t>
      </w:r>
    </w:p>
    <w:p w:rsidR="00C77B12" w:rsidRPr="001441A7" w:rsidRDefault="00C77B12" w:rsidP="00C77B12">
      <w:pPr>
        <w:autoSpaceDE w:val="0"/>
        <w:autoSpaceDN w:val="0"/>
        <w:ind w:firstLine="540"/>
        <w:jc w:val="both"/>
        <w:rPr>
          <w:sz w:val="24"/>
          <w:szCs w:val="24"/>
        </w:rPr>
      </w:pPr>
      <w:r w:rsidRPr="001441A7">
        <w:rPr>
          <w:sz w:val="24"/>
          <w:szCs w:val="24"/>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77B12" w:rsidRPr="001441A7" w:rsidRDefault="00C77B12" w:rsidP="00C77B12">
      <w:pPr>
        <w:autoSpaceDE w:val="0"/>
        <w:autoSpaceDN w:val="0"/>
        <w:ind w:firstLine="540"/>
        <w:jc w:val="both"/>
        <w:rPr>
          <w:sz w:val="24"/>
          <w:szCs w:val="24"/>
        </w:rPr>
      </w:pPr>
      <w:r w:rsidRPr="001441A7">
        <w:rPr>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77B12" w:rsidRPr="001441A7" w:rsidRDefault="00C77B12" w:rsidP="00C77B12">
      <w:pPr>
        <w:autoSpaceDE w:val="0"/>
        <w:autoSpaceDN w:val="0"/>
        <w:ind w:firstLine="540"/>
        <w:jc w:val="both"/>
        <w:rPr>
          <w:sz w:val="24"/>
          <w:szCs w:val="24"/>
        </w:rPr>
      </w:pPr>
      <w:r w:rsidRPr="001441A7">
        <w:rPr>
          <w:sz w:val="24"/>
          <w:szCs w:val="24"/>
        </w:rPr>
        <w:t>2.21. Особенности предоставления муниципальной услуги в МФЦ и особенности предоставления муниципальной услуги в электронной форме.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осуществляется на базе МФЦ по принципу «одного окна», в соответствии с которым предоставление государственной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путем заполнения формы запроса посредством отправки через личный кабинет в Едином портале или в Региональном портале;</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путем направления электронного документа в Администрацию на официальную электронную почту.</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заявлении указывается один из следующих способов предоставления результатов предоставления муниципальной услуги Администрацией:</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виде бумажного документа, который заявитель получает непосредственно при личном обращении;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виде бумажного документа, который направляется Администрацией заявителю посредством почтового отправления;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виде электронного документа, который направляется Администрацией заявителю посредством электронной почты.</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Заявление в форме электронного документа подписывается усиленной квалифицированной электронной подписью заявителя (представителя заявителя).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также если заявление подписано усиленной квалифицированной электронной подписью.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w:t>
      </w:r>
      <w:r w:rsidRPr="001441A7">
        <w:rPr>
          <w:rFonts w:ascii="Times New Roman" w:hAnsi="Times New Roman" w:cs="Times New Roman"/>
          <w:sz w:val="24"/>
          <w:szCs w:val="24"/>
        </w:rPr>
        <w:lastRenderedPageBreak/>
        <w:t>в заявлении способом не позднее рабочего дня, следующего за днем поступления заявления в Администрацию.</w:t>
      </w:r>
    </w:p>
    <w:p w:rsidR="00C77B12" w:rsidRPr="001441A7" w:rsidRDefault="00C77B12" w:rsidP="00C77B12">
      <w:pPr>
        <w:autoSpaceDE w:val="0"/>
        <w:autoSpaceDN w:val="0"/>
        <w:adjustRightInd w:val="0"/>
        <w:jc w:val="both"/>
        <w:rPr>
          <w:sz w:val="24"/>
          <w:szCs w:val="24"/>
        </w:rPr>
      </w:pPr>
      <w:r w:rsidRPr="001441A7">
        <w:rPr>
          <w:sz w:val="24"/>
          <w:szCs w:val="24"/>
        </w:rPr>
        <w:t xml:space="preserve">       При поступлении заявления и прилагаемых к нему документов, в форме электронного документа, подписанного квалифицированной электронной подписью, Администрация в течение двух рабочих дней со дня регистрации такого заявления проводит проверку действительности данной квалифицированной электронной подписи.</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В рамках проверки действительности квалифицированной электронной подписи осуществляется проверка соблюдения условий, определенных </w:t>
      </w:r>
      <w:hyperlink r:id="rId381" w:history="1">
        <w:r w:rsidRPr="001441A7">
          <w:rPr>
            <w:sz w:val="24"/>
            <w:szCs w:val="24"/>
          </w:rPr>
          <w:t>статьей 11</w:t>
        </w:r>
      </w:hyperlink>
      <w:r w:rsidRPr="001441A7">
        <w:rPr>
          <w:sz w:val="24"/>
          <w:szCs w:val="24"/>
        </w:rPr>
        <w:t xml:space="preserve"> Федерального закона № 63-ФЗ.</w:t>
      </w:r>
    </w:p>
    <w:p w:rsidR="00C77B12" w:rsidRPr="001441A7" w:rsidRDefault="00C77B12" w:rsidP="00C77B12">
      <w:pPr>
        <w:autoSpaceDE w:val="0"/>
        <w:autoSpaceDN w:val="0"/>
        <w:adjustRightInd w:val="0"/>
        <w:ind w:firstLine="539"/>
        <w:jc w:val="both"/>
        <w:rPr>
          <w:sz w:val="24"/>
          <w:szCs w:val="24"/>
        </w:rPr>
      </w:pPr>
      <w:r w:rsidRPr="001441A7">
        <w:rPr>
          <w:sz w:val="24"/>
          <w:szCs w:val="24"/>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Администрация в течение трех дней со дня завершения проведения такой проверки принимает решение об отказе в приеме к рассмотрению заявления о постановке на учет и направляет заявителю уведомление об этом в электронной форме с указанием пунктов </w:t>
      </w:r>
      <w:hyperlink r:id="rId382" w:history="1">
        <w:r w:rsidRPr="001441A7">
          <w:rPr>
            <w:sz w:val="24"/>
            <w:szCs w:val="24"/>
          </w:rPr>
          <w:t>статьи 11</w:t>
        </w:r>
      </w:hyperlink>
      <w:r w:rsidRPr="001441A7">
        <w:rPr>
          <w:sz w:val="24"/>
          <w:szCs w:val="24"/>
        </w:rPr>
        <w:t xml:space="preserve"> Федерального закона № 63-ФЗ, которые послужили основанием для принятия указанного решения. Такое уведомление подписывается квалифицированной подписью Администрации и направляется по адресу электронной почты заявителя либо в его личный кабинет на Едином портале.</w:t>
      </w:r>
    </w:p>
    <w:p w:rsidR="00C77B12" w:rsidRPr="001441A7" w:rsidRDefault="00C77B12" w:rsidP="00C77B12">
      <w:pPr>
        <w:autoSpaceDE w:val="0"/>
        <w:autoSpaceDN w:val="0"/>
        <w:adjustRightInd w:val="0"/>
        <w:ind w:firstLine="539"/>
        <w:jc w:val="both"/>
        <w:rPr>
          <w:sz w:val="24"/>
          <w:szCs w:val="24"/>
        </w:rPr>
      </w:pPr>
      <w:r w:rsidRPr="001441A7">
        <w:rPr>
          <w:sz w:val="24"/>
          <w:szCs w:val="24"/>
        </w:rPr>
        <w:t>После получения уведомления заявитель вправе обратиться повторно с заявлением о постановке на учет, устранив нарушения, которые послужили основанием для отказа в приеме к рассмотрению первичного заявления о постановке на учет.</w:t>
      </w:r>
    </w:p>
    <w:p w:rsidR="00C77B12" w:rsidRPr="001441A7" w:rsidRDefault="00C77B12" w:rsidP="00C77B12">
      <w:pPr>
        <w:pStyle w:val="ConsPlusNormal0"/>
        <w:ind w:firstLine="539"/>
        <w:jc w:val="both"/>
        <w:rPr>
          <w:rFonts w:ascii="Times New Roman" w:hAnsi="Times New Roman" w:cs="Times New Roman"/>
          <w:sz w:val="24"/>
          <w:szCs w:val="24"/>
        </w:rPr>
      </w:pPr>
      <w:r w:rsidRPr="001441A7">
        <w:rPr>
          <w:rFonts w:ascii="Times New Roman" w:hAnsi="Times New Roman" w:cs="Times New Roman"/>
          <w:sz w:val="24"/>
          <w:szCs w:val="24"/>
        </w:rPr>
        <w:t>Примерная форма заявления в электронной форме размещается Администрацией на официальном сайте Администрации с возможностью бесплатного копирования.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Заявления представляются в Администрацию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77B12" w:rsidRPr="001441A7" w:rsidRDefault="00C77B12" w:rsidP="00C77B12">
      <w:pPr>
        <w:ind w:firstLine="567"/>
        <w:jc w:val="both"/>
        <w:rPr>
          <w:sz w:val="24"/>
          <w:szCs w:val="24"/>
        </w:rPr>
      </w:pPr>
      <w:r w:rsidRPr="001441A7">
        <w:rPr>
          <w:sz w:val="24"/>
          <w:szCs w:val="24"/>
        </w:rPr>
        <w:t>При предоставлении муниципальной услуги в электронной форме посредством Регионального портала заявителю обеспечивается:</w:t>
      </w:r>
    </w:p>
    <w:p w:rsidR="00C77B12" w:rsidRPr="001441A7" w:rsidRDefault="00C77B12" w:rsidP="00C77B12">
      <w:pPr>
        <w:ind w:firstLine="567"/>
        <w:jc w:val="both"/>
        <w:rPr>
          <w:sz w:val="24"/>
          <w:szCs w:val="24"/>
        </w:rPr>
      </w:pPr>
      <w:r w:rsidRPr="001441A7">
        <w:rPr>
          <w:sz w:val="24"/>
          <w:szCs w:val="24"/>
        </w:rPr>
        <w:t>а) получение информации о порядке и сроках предоставления услуги;</w:t>
      </w:r>
    </w:p>
    <w:p w:rsidR="00C77B12" w:rsidRPr="001441A7" w:rsidRDefault="00C77B12" w:rsidP="00C77B12">
      <w:pPr>
        <w:ind w:firstLine="567"/>
        <w:jc w:val="both"/>
        <w:rPr>
          <w:sz w:val="24"/>
          <w:szCs w:val="24"/>
        </w:rPr>
      </w:pPr>
      <w:r w:rsidRPr="001441A7">
        <w:rPr>
          <w:sz w:val="24"/>
          <w:szCs w:val="24"/>
        </w:rPr>
        <w:t>б) формирование заявления о предоставлении муниципальной услуги;</w:t>
      </w:r>
    </w:p>
    <w:p w:rsidR="00C77B12" w:rsidRPr="001441A7" w:rsidRDefault="00C77B12" w:rsidP="00C77B12">
      <w:pPr>
        <w:ind w:firstLine="567"/>
        <w:jc w:val="both"/>
        <w:rPr>
          <w:sz w:val="24"/>
          <w:szCs w:val="24"/>
        </w:rPr>
      </w:pPr>
      <w:r w:rsidRPr="001441A7">
        <w:rPr>
          <w:sz w:val="24"/>
          <w:szCs w:val="24"/>
        </w:rPr>
        <w:t>в) прием и регистрация заявления и иных документов, необходимых для предоставления услуги;</w:t>
      </w:r>
    </w:p>
    <w:p w:rsidR="00C77B12" w:rsidRPr="001441A7" w:rsidRDefault="00C77B12" w:rsidP="00C77B12">
      <w:pPr>
        <w:ind w:firstLine="567"/>
        <w:jc w:val="both"/>
        <w:rPr>
          <w:sz w:val="24"/>
          <w:szCs w:val="24"/>
        </w:rPr>
      </w:pPr>
      <w:r w:rsidRPr="001441A7">
        <w:rPr>
          <w:sz w:val="24"/>
          <w:szCs w:val="24"/>
        </w:rPr>
        <w:t>г) получение сведений о ходе выполнения заявления о предоставлении муниципальной услуги;</w:t>
      </w:r>
    </w:p>
    <w:p w:rsidR="00C77B12" w:rsidRPr="001441A7" w:rsidRDefault="00C77B12" w:rsidP="00C77B12">
      <w:pPr>
        <w:ind w:firstLine="567"/>
        <w:jc w:val="both"/>
        <w:rPr>
          <w:sz w:val="24"/>
          <w:szCs w:val="24"/>
        </w:rPr>
      </w:pPr>
      <w:r w:rsidRPr="001441A7">
        <w:rPr>
          <w:sz w:val="24"/>
          <w:szCs w:val="24"/>
        </w:rPr>
        <w:t>д) досудебное (внесудебное) обжалование решений и действий (бездействия) Администрации, муниципального служащего Администрации.</w:t>
      </w:r>
    </w:p>
    <w:p w:rsidR="00C77B12" w:rsidRPr="001441A7" w:rsidRDefault="00C77B12" w:rsidP="00C77B12">
      <w:pPr>
        <w:ind w:firstLine="567"/>
        <w:jc w:val="both"/>
        <w:rPr>
          <w:sz w:val="24"/>
          <w:szCs w:val="24"/>
        </w:rPr>
      </w:pPr>
      <w:r w:rsidRPr="001441A7">
        <w:rPr>
          <w:sz w:val="24"/>
          <w:szCs w:val="24"/>
        </w:rPr>
        <w:t xml:space="preserve">Заявитель имеет возможность получения информации о ходе выполнения заявления </w:t>
      </w:r>
      <w:r w:rsidRPr="001441A7">
        <w:rPr>
          <w:sz w:val="24"/>
          <w:szCs w:val="24"/>
        </w:rPr>
        <w:lastRenderedPageBreak/>
        <w:t>(предоставления муниципальной услуги).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официального сайта по выбору заявителя.</w:t>
      </w:r>
    </w:p>
    <w:p w:rsidR="00C77B12" w:rsidRPr="001441A7" w:rsidRDefault="00C77B12" w:rsidP="00C77B12">
      <w:pPr>
        <w:pStyle w:val="ConsPlusNormal0"/>
        <w:jc w:val="both"/>
        <w:rPr>
          <w:sz w:val="24"/>
          <w:szCs w:val="24"/>
        </w:rPr>
      </w:pPr>
    </w:p>
    <w:p w:rsidR="00C77B12" w:rsidRPr="001441A7" w:rsidRDefault="00C77B12" w:rsidP="00C77B12">
      <w:pPr>
        <w:pStyle w:val="ConsPlusNormal0"/>
        <w:jc w:val="center"/>
        <w:outlineLvl w:val="1"/>
        <w:rPr>
          <w:rFonts w:ascii="Times New Roman" w:hAnsi="Times New Roman" w:cs="Times New Roman"/>
          <w:sz w:val="24"/>
          <w:szCs w:val="24"/>
        </w:rPr>
      </w:pPr>
      <w:r w:rsidRPr="001441A7">
        <w:rPr>
          <w:rFonts w:ascii="Times New Roman" w:hAnsi="Times New Roman" w:cs="Times New Roman"/>
          <w:sz w:val="24"/>
          <w:szCs w:val="24"/>
        </w:rPr>
        <w:t>III. Состав, последовательность и сроки выполнения</w:t>
      </w:r>
    </w:p>
    <w:p w:rsidR="00C77B12" w:rsidRPr="001441A7" w:rsidRDefault="00C77B12" w:rsidP="00C77B12">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административных процедур, требования к порядку</w:t>
      </w:r>
    </w:p>
    <w:p w:rsidR="00C77B12" w:rsidRPr="001441A7" w:rsidRDefault="00C77B12" w:rsidP="00C77B12">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их выполнения, в том числе включая особенности выполнения</w:t>
      </w:r>
    </w:p>
    <w:p w:rsidR="00C77B12" w:rsidRPr="001441A7" w:rsidRDefault="00C77B12" w:rsidP="00C77B12">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административных процедур в электронной форме,</w:t>
      </w:r>
    </w:p>
    <w:p w:rsidR="00C77B12" w:rsidRPr="001441A7" w:rsidRDefault="00C77B12" w:rsidP="00C77B12">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а также особенности выполнения административных процедур в многофункциональных центрах</w:t>
      </w:r>
    </w:p>
    <w:p w:rsidR="00C77B12" w:rsidRPr="001441A7" w:rsidRDefault="00C77B12" w:rsidP="00C77B12">
      <w:pPr>
        <w:pStyle w:val="ConsPlusNormal0"/>
        <w:jc w:val="center"/>
        <w:outlineLvl w:val="1"/>
        <w:rPr>
          <w:rFonts w:ascii="Times New Roman" w:hAnsi="Times New Roman" w:cs="Times New Roman"/>
          <w:sz w:val="24"/>
          <w:szCs w:val="24"/>
        </w:rPr>
      </w:pPr>
    </w:p>
    <w:p w:rsidR="00C77B12" w:rsidRPr="001441A7" w:rsidRDefault="00C77B12" w:rsidP="00C77B12">
      <w:pPr>
        <w:pStyle w:val="ConsPlusNormal0"/>
        <w:jc w:val="both"/>
        <w:outlineLvl w:val="2"/>
        <w:rPr>
          <w:rFonts w:ascii="Times New Roman" w:hAnsi="Times New Roman" w:cs="Times New Roman"/>
          <w:sz w:val="24"/>
          <w:szCs w:val="24"/>
        </w:rPr>
      </w:pPr>
      <w:r w:rsidRPr="001441A7">
        <w:rPr>
          <w:rFonts w:ascii="Times New Roman" w:hAnsi="Times New Roman" w:cs="Times New Roman"/>
          <w:sz w:val="24"/>
          <w:szCs w:val="24"/>
        </w:rPr>
        <w:t>3.1 Исчерпывающий перечень административных процедур</w:t>
      </w:r>
    </w:p>
    <w:p w:rsidR="00C77B12" w:rsidRPr="001441A7" w:rsidRDefault="00C77B12" w:rsidP="00C77B12">
      <w:pPr>
        <w:pStyle w:val="ConsPlusNormal0"/>
        <w:jc w:val="both"/>
        <w:rPr>
          <w:rFonts w:ascii="Times New Roman" w:hAnsi="Times New Roman" w:cs="Times New Roman"/>
          <w:sz w:val="24"/>
          <w:szCs w:val="24"/>
        </w:rPr>
      </w:pPr>
      <w:r w:rsidRPr="001441A7">
        <w:rPr>
          <w:rFonts w:ascii="Times New Roman" w:hAnsi="Times New Roman" w:cs="Times New Roman"/>
          <w:sz w:val="24"/>
          <w:szCs w:val="24"/>
        </w:rPr>
        <w:t>3.1.1 Прием и регистрация заявления, представленного заявителем.</w:t>
      </w:r>
    </w:p>
    <w:p w:rsidR="00C77B12" w:rsidRPr="001441A7" w:rsidRDefault="00C77B12" w:rsidP="00C77B12">
      <w:pPr>
        <w:pStyle w:val="ConsPlusNormal0"/>
        <w:jc w:val="both"/>
        <w:rPr>
          <w:rFonts w:ascii="Times New Roman" w:hAnsi="Times New Roman" w:cs="Times New Roman"/>
          <w:sz w:val="24"/>
          <w:szCs w:val="24"/>
        </w:rPr>
      </w:pPr>
      <w:r w:rsidRPr="001441A7">
        <w:rPr>
          <w:rFonts w:ascii="Times New Roman" w:hAnsi="Times New Roman" w:cs="Times New Roman"/>
          <w:sz w:val="24"/>
          <w:szCs w:val="24"/>
        </w:rPr>
        <w:t>3.1.2 Принятие решения о предоставлении заявителю земельного участка или решения об отказе в предоставлении заявителю земельного участка.</w:t>
      </w:r>
    </w:p>
    <w:p w:rsidR="00C77B12" w:rsidRPr="001441A7" w:rsidRDefault="00C77B12" w:rsidP="00C77B12">
      <w:pPr>
        <w:pStyle w:val="ConsPlusNormal0"/>
        <w:jc w:val="both"/>
        <w:rPr>
          <w:rFonts w:ascii="Times New Roman" w:hAnsi="Times New Roman" w:cs="Times New Roman"/>
          <w:sz w:val="24"/>
          <w:szCs w:val="24"/>
        </w:rPr>
      </w:pPr>
      <w:r w:rsidRPr="001441A7">
        <w:rPr>
          <w:rFonts w:ascii="Times New Roman" w:hAnsi="Times New Roman" w:cs="Times New Roman"/>
          <w:sz w:val="24"/>
          <w:szCs w:val="24"/>
        </w:rPr>
        <w:t>3.1.3 Подготовка акта приема-передачи земельного участка, выдача или направление результата заявителю предоставления муниципальной услуги.</w:t>
      </w:r>
    </w:p>
    <w:p w:rsidR="00C77B12" w:rsidRPr="001441A7" w:rsidRDefault="00C77B12" w:rsidP="00C77B12">
      <w:pPr>
        <w:pStyle w:val="ConsPlusNormal0"/>
        <w:jc w:val="both"/>
        <w:rPr>
          <w:rFonts w:ascii="Times New Roman" w:hAnsi="Times New Roman" w:cs="Times New Roman"/>
          <w:sz w:val="24"/>
          <w:szCs w:val="24"/>
        </w:rPr>
      </w:pPr>
      <w:r w:rsidRPr="001441A7">
        <w:rPr>
          <w:rFonts w:ascii="Times New Roman" w:hAnsi="Times New Roman" w:cs="Times New Roman"/>
          <w:sz w:val="24"/>
          <w:szCs w:val="24"/>
        </w:rPr>
        <w:t>3.2. Описание последовательности действий при предоставлении муниципальной услуги.</w:t>
      </w:r>
    </w:p>
    <w:p w:rsidR="00C77B12" w:rsidRPr="001441A7" w:rsidRDefault="00C77B12" w:rsidP="00C77B12">
      <w:pPr>
        <w:pStyle w:val="ConsPlusNormal0"/>
        <w:outlineLvl w:val="3"/>
        <w:rPr>
          <w:rFonts w:ascii="Times New Roman" w:hAnsi="Times New Roman" w:cs="Times New Roman"/>
          <w:sz w:val="24"/>
          <w:szCs w:val="24"/>
        </w:rPr>
      </w:pPr>
      <w:r w:rsidRPr="001441A7">
        <w:rPr>
          <w:rFonts w:ascii="Times New Roman" w:hAnsi="Times New Roman" w:cs="Times New Roman"/>
          <w:sz w:val="24"/>
          <w:szCs w:val="24"/>
        </w:rPr>
        <w:t>3.2.1 Прием и регистрация заявления, представленного заявителем.</w:t>
      </w:r>
    </w:p>
    <w:p w:rsidR="00C77B12" w:rsidRPr="001441A7" w:rsidRDefault="00C77B12" w:rsidP="00C77B12">
      <w:pPr>
        <w:pStyle w:val="ConsPlusNormal0"/>
        <w:jc w:val="both"/>
        <w:rPr>
          <w:rFonts w:ascii="Times New Roman" w:hAnsi="Times New Roman" w:cs="Times New Roman"/>
          <w:sz w:val="24"/>
          <w:szCs w:val="24"/>
        </w:rPr>
      </w:pPr>
      <w:r w:rsidRPr="001441A7">
        <w:rPr>
          <w:rFonts w:ascii="Times New Roman" w:hAnsi="Times New Roman" w:cs="Times New Roman"/>
          <w:sz w:val="24"/>
          <w:szCs w:val="24"/>
        </w:rPr>
        <w:t xml:space="preserve">Основанием для начала предоставления муниципальной услуги является поступление в Администрацию заявления в письменной форме или в форме электронного документа, подписанного квалифицированной электронной подписью, в соответствии с законодательством Российской Федерации от заявителя о предоставлении в собственность земельного участка, включенного в перечень земельных участков, предназначенных для предоставления заявителю в собственность бесплатно, с указанием его кадастрового номера, вида разрешенного использования. К заявлению прикладывается пакет документов, указанный в </w:t>
      </w:r>
      <w:hyperlink w:anchor="P97" w:history="1">
        <w:r w:rsidRPr="001441A7">
          <w:rPr>
            <w:rFonts w:ascii="Times New Roman" w:hAnsi="Times New Roman" w:cs="Times New Roman"/>
            <w:sz w:val="24"/>
            <w:szCs w:val="24"/>
          </w:rPr>
          <w:t>пункте 2.6</w:t>
        </w:r>
      </w:hyperlink>
      <w:r w:rsidRPr="001441A7">
        <w:rPr>
          <w:rFonts w:ascii="Times New Roman" w:hAnsi="Times New Roman" w:cs="Times New Roman"/>
          <w:sz w:val="24"/>
          <w:szCs w:val="24"/>
        </w:rPr>
        <w:t xml:space="preserve"> настоящего Регламента.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Критерием принятия решения о приеме и регистрации заявления от заявителя является наличие заявления и документов, указанных в </w:t>
      </w:r>
      <w:hyperlink w:anchor="P97" w:history="1">
        <w:r w:rsidRPr="001441A7">
          <w:rPr>
            <w:rFonts w:ascii="Times New Roman" w:hAnsi="Times New Roman" w:cs="Times New Roman"/>
            <w:sz w:val="24"/>
            <w:szCs w:val="24"/>
          </w:rPr>
          <w:t>пункте 2.6</w:t>
        </w:r>
      </w:hyperlink>
      <w:r w:rsidRPr="001441A7">
        <w:rPr>
          <w:rFonts w:ascii="Times New Roman" w:hAnsi="Times New Roman" w:cs="Times New Roman"/>
          <w:sz w:val="24"/>
          <w:szCs w:val="24"/>
        </w:rPr>
        <w:t xml:space="preserve"> Административного регламента.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Прием, первичную проверку и регистрацию документов осуществляет специалист Администрации, ответственный за регистрацию входящей корреспонденции.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При приеме заявления и прилагаемых к нему документов специалист осуществляет первичную проверку документов: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 соответствие их перечню, указанному в </w:t>
      </w:r>
      <w:hyperlink w:anchor="P97" w:history="1">
        <w:r w:rsidRPr="001441A7">
          <w:rPr>
            <w:rFonts w:ascii="Times New Roman" w:hAnsi="Times New Roman" w:cs="Times New Roman"/>
            <w:sz w:val="24"/>
            <w:szCs w:val="24"/>
          </w:rPr>
          <w:t>пункте 2.6</w:t>
        </w:r>
      </w:hyperlink>
      <w:r w:rsidRPr="001441A7">
        <w:rPr>
          <w:rFonts w:ascii="Times New Roman" w:hAnsi="Times New Roman" w:cs="Times New Roman"/>
          <w:sz w:val="24"/>
          <w:szCs w:val="24"/>
        </w:rPr>
        <w:t xml:space="preserve"> настоящего Регламента;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полномочия лица, подающего документы на рассмотрение (документы, удостоверяющие личность, и документы, удостоверяющие полномочия представителя).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Срок выполнения данного административного действия, входящего в состав административной процедуры, составляет 30 мин.</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Получение заявления и прилагаемых к нему документов в форме электронного документа подтверждается Администрацией путем направления заявителю сообщения в форме электронного документа, подписанного квалифицированной электронной подписью, с указанием даты и времени их получения, Сообщение направляется указанным заявителем в заявлении способом не позднее рабочего дня, следующего за днем поступления заявления в Администрацию.</w:t>
      </w:r>
    </w:p>
    <w:p w:rsidR="00C77B12" w:rsidRPr="001441A7" w:rsidRDefault="00C77B12" w:rsidP="00C77B12">
      <w:pPr>
        <w:ind w:firstLine="567"/>
        <w:jc w:val="both"/>
        <w:rPr>
          <w:sz w:val="24"/>
          <w:szCs w:val="24"/>
        </w:rPr>
      </w:pPr>
      <w:r w:rsidRPr="001441A7">
        <w:rPr>
          <w:sz w:val="24"/>
          <w:szCs w:val="24"/>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Заявителю направляется уведомление о приеме заявления и документов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C77B12" w:rsidRPr="001441A7" w:rsidRDefault="00C77B12" w:rsidP="00C77B12">
      <w:pPr>
        <w:ind w:firstLine="567"/>
        <w:jc w:val="both"/>
        <w:rPr>
          <w:sz w:val="24"/>
          <w:szCs w:val="24"/>
        </w:rPr>
      </w:pPr>
      <w:r w:rsidRPr="001441A7">
        <w:rPr>
          <w:sz w:val="24"/>
          <w:szCs w:val="24"/>
        </w:rPr>
        <w:lastRenderedPageBreak/>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принятие заявления и документов, указанных в п. 2.6. Регламента, которые отписываются Главой Администрации Специалисту, ответственному за рассмотрение указанного заявления и документов.</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Срок выполнения данной административной процедуры составляет 1 рабочий день с даты поступления заявления в Администрацию.</w:t>
      </w:r>
    </w:p>
    <w:p w:rsidR="00C77B12" w:rsidRPr="001441A7" w:rsidRDefault="00C77B12" w:rsidP="00C77B12">
      <w:pPr>
        <w:pStyle w:val="ConsPlusNormal0"/>
        <w:outlineLvl w:val="3"/>
        <w:rPr>
          <w:rFonts w:ascii="Times New Roman" w:hAnsi="Times New Roman" w:cs="Times New Roman"/>
          <w:sz w:val="24"/>
          <w:szCs w:val="24"/>
        </w:rPr>
      </w:pPr>
      <w:r w:rsidRPr="001441A7">
        <w:rPr>
          <w:rFonts w:ascii="Times New Roman" w:hAnsi="Times New Roman" w:cs="Times New Roman"/>
          <w:sz w:val="24"/>
          <w:szCs w:val="24"/>
        </w:rPr>
        <w:t xml:space="preserve">          3.2.2 Принятие решения о предоставлении заявителю земельного участка или решения об отказе в предоставлении заявителю земельного участка.</w:t>
      </w:r>
    </w:p>
    <w:p w:rsidR="00C77B12" w:rsidRPr="001441A7" w:rsidRDefault="00C77B12" w:rsidP="00C77B12">
      <w:pPr>
        <w:pStyle w:val="ConsPlusNormal0"/>
        <w:jc w:val="both"/>
        <w:rPr>
          <w:rFonts w:ascii="Times New Roman" w:hAnsi="Times New Roman" w:cs="Times New Roman"/>
          <w:sz w:val="24"/>
          <w:szCs w:val="24"/>
        </w:rPr>
      </w:pPr>
      <w:r w:rsidRPr="001441A7">
        <w:rPr>
          <w:rFonts w:ascii="Times New Roman" w:hAnsi="Times New Roman" w:cs="Times New Roman"/>
          <w:sz w:val="24"/>
          <w:szCs w:val="24"/>
        </w:rPr>
        <w:t xml:space="preserve">        Основанием для начала административной процедуры является поступление Специалисту Администрации, ответственному за рассмотрение заявления и документов, заявления и сформированного пакета документов.</w:t>
      </w:r>
    </w:p>
    <w:p w:rsidR="00C77B12" w:rsidRPr="001441A7" w:rsidRDefault="00C77B12" w:rsidP="00C77B12">
      <w:pPr>
        <w:pStyle w:val="ConsPlusNormal0"/>
        <w:jc w:val="both"/>
        <w:rPr>
          <w:rFonts w:ascii="Times New Roman" w:hAnsi="Times New Roman" w:cs="Times New Roman"/>
          <w:sz w:val="24"/>
          <w:szCs w:val="24"/>
        </w:rPr>
      </w:pPr>
      <w:r w:rsidRPr="001441A7">
        <w:rPr>
          <w:rFonts w:ascii="Times New Roman" w:hAnsi="Times New Roman" w:cs="Times New Roman"/>
          <w:sz w:val="24"/>
          <w:szCs w:val="24"/>
        </w:rPr>
        <w:t xml:space="preserve">        Специалист Администрации, ответственный за рассмотрение заявления и документов, проверив наличие всех необходимых документов, установленных </w:t>
      </w:r>
      <w:hyperlink w:anchor="P97" w:history="1">
        <w:r w:rsidRPr="001441A7">
          <w:rPr>
            <w:rFonts w:ascii="Times New Roman" w:hAnsi="Times New Roman" w:cs="Times New Roman"/>
            <w:sz w:val="24"/>
            <w:szCs w:val="24"/>
          </w:rPr>
          <w:t>пунктом 2.6</w:t>
        </w:r>
      </w:hyperlink>
      <w:r w:rsidRPr="001441A7">
        <w:rPr>
          <w:rFonts w:ascii="Times New Roman" w:hAnsi="Times New Roman" w:cs="Times New Roman"/>
          <w:sz w:val="24"/>
          <w:szCs w:val="24"/>
        </w:rPr>
        <w:t>, настоящего Регламента, надлежащее их оформление, определяет основания для подготовки проекта постановления о предоставлении земельного участка заявителю в собственность бесплатно или отказа в предоставлении земельного участка.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После получения запрашиваемых сведений специалист Администрации, ответственный за рассмотрение заявления и документов, в трехдневный срок готовит проект постановления о предоставлении земельного участка заявителю в собственность бесплатно для индивидуального жилищного строительства или об отказе в предоставлении земельного участка.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Подготовленный проект постановления о предоставлении земельного участка заявителю в собственность бесплатно или об отказе в предоставлении земельного участка направляется на согласование с уполномоченными лицами, указанными в листе согласования к проекту, после чего направляется на рассмотрение главе администрации для принятия решения. Подписанное постановление Администрации направляется ответственному Специалисту Администрации для регистрации.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Критерием принятия решения о предоставлении земельного участка заявителю в собственность бесплатно является отсутствие оснований для отказа, предусмотренные в пункте 2.8. Регламента.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Критерием принятия решения об отказе в предоставлении земельного участка заявителю является наличие хотя бы одного основания отказа, предусмотренные в пункте 2.8. Регламента.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Результатом административной процедуры является принятие решения главой администрации о предоставлении заявителю земельного участка в собственность бесплатно и направление его заявителю.</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Срок данной административной процедуры не должен превышать 25 рабочих дней со дня получения Специалистом Администрации всех необходимых документов, предусмотренных Законом Пензенской области от 04.03.2015 № 2693-ЗПО «О регулировании земельных отношений на территории Пензенской области».</w:t>
      </w:r>
    </w:p>
    <w:p w:rsidR="00C77B12" w:rsidRPr="001441A7" w:rsidRDefault="00C77B12" w:rsidP="00C77B12">
      <w:pPr>
        <w:pStyle w:val="ConsPlusNormal0"/>
        <w:outlineLvl w:val="3"/>
        <w:rPr>
          <w:rFonts w:ascii="Times New Roman" w:hAnsi="Times New Roman" w:cs="Times New Roman"/>
          <w:sz w:val="24"/>
          <w:szCs w:val="24"/>
        </w:rPr>
      </w:pPr>
      <w:r w:rsidRPr="001441A7">
        <w:rPr>
          <w:rFonts w:ascii="Times New Roman" w:hAnsi="Times New Roman" w:cs="Times New Roman"/>
          <w:sz w:val="24"/>
          <w:szCs w:val="24"/>
        </w:rPr>
        <w:t xml:space="preserve">        3.2.3 Подготовка акта приема-передачи земельного участка, выдача или направление заявителю результата предоставления муниципальной услуги</w:t>
      </w:r>
    </w:p>
    <w:p w:rsidR="00C77B12" w:rsidRPr="001441A7" w:rsidRDefault="00C77B12" w:rsidP="00C77B12">
      <w:pPr>
        <w:pStyle w:val="ConsPlusNormal0"/>
        <w:jc w:val="both"/>
        <w:rPr>
          <w:rFonts w:ascii="Times New Roman" w:hAnsi="Times New Roman" w:cs="Times New Roman"/>
          <w:sz w:val="24"/>
          <w:szCs w:val="24"/>
        </w:rPr>
      </w:pPr>
      <w:r w:rsidRPr="001441A7">
        <w:rPr>
          <w:rFonts w:ascii="Times New Roman" w:hAnsi="Times New Roman" w:cs="Times New Roman"/>
          <w:sz w:val="24"/>
          <w:szCs w:val="24"/>
        </w:rPr>
        <w:t>Основанием для начала административной процедуры является поступление Специалисту Администрации, ответственному за рассмотрение заявления и документов, постановления Администрации о предоставлении заявителю земельного участка в собственность бесплатно с приложением выписки из Единого государственного реестра недвижимости земельного участка или постановления об отказе в предоставлении земельного участка.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 ответственный за рассмотрение заявления и документов, проверяет наличие всех необходимых документов для подготовки акта приема-передачи земельного участка.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 xml:space="preserve">Критерием принятия решения о подготовке акта приема-передачи земельного участка является подписанное Главой администрации постановление Администрации о </w:t>
      </w:r>
      <w:r w:rsidRPr="001441A7">
        <w:rPr>
          <w:rFonts w:ascii="Times New Roman" w:hAnsi="Times New Roman" w:cs="Times New Roman"/>
          <w:sz w:val="24"/>
          <w:szCs w:val="24"/>
        </w:rPr>
        <w:lastRenderedPageBreak/>
        <w:t>предоставлении заявителю земельного участка в собственность бесплатно, с приложением выписки из единого государственного реестра недвижимости в отношении земельного участка.</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Подготовленный акт приема-передачи земельного участка направляется на подписание Главе администрации.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Подписанный акт приема-передачи земельного участка в трех экземплярах заверяется печатью Администрации.</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Специалист Администрации, ответственный за рассмотрение заявления и документов, направляет заказным письмом с уведомлением по адресу, указанному в заявлении, или выдает заявителю постановление администрации о предоставлении заявителю земельного участка в собственность бесплатно или постановление администрации об отказе в предоставлении заявителю земельного участка в виде копий, заверенных печатью Администрации с приложением выписки из Единого государственного реестра недвижимости и акта приема-передачи земельного участка. Передача заявителю указанных выше документов фиксируется в книге учета и регистрации выдачи актов приема-передачи земельных участков заявителю и подтверждается подписью заявителя.</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Срок выполнения административной процедуры не должен превышать 5 рабочих дней с даты принятия постановления администрации о предоставлении заявителю земельного участка в собственность бесплатно для индивидуального жилищного строительства.</w:t>
      </w:r>
    </w:p>
    <w:p w:rsidR="00C77B12" w:rsidRPr="001441A7" w:rsidRDefault="00C77B12" w:rsidP="00C77B12">
      <w:pPr>
        <w:autoSpaceDE w:val="0"/>
        <w:autoSpaceDN w:val="0"/>
        <w:adjustRightInd w:val="0"/>
        <w:jc w:val="both"/>
        <w:rPr>
          <w:sz w:val="24"/>
          <w:szCs w:val="24"/>
        </w:rPr>
      </w:pPr>
      <w:r w:rsidRPr="001441A7">
        <w:rPr>
          <w:sz w:val="24"/>
          <w:szCs w:val="24"/>
        </w:rPr>
        <w:t>Копия решения органа местного самоуправления Пензенской области о предоставлении земельного участка в собственность бесплатно с приложением выписки из единого государственного реестра недвижимости в отношении земельного участка и акта приема-передачи земельного участка, постановление об отказе в предоставлении земельного участка направляются заявителю не позднее пяти рабочих дней с даты принятия решения по выбору гражданина заказным письмом с уведомлением, или выдаются многодетной семье, или направляются в форме электронного документа, подписанного квалифицированной электронной подписью.</w:t>
      </w:r>
    </w:p>
    <w:p w:rsidR="00C77B12" w:rsidRPr="001441A7" w:rsidRDefault="00C77B12" w:rsidP="00C77B12">
      <w:pPr>
        <w:tabs>
          <w:tab w:val="left" w:pos="1060"/>
        </w:tabs>
        <w:jc w:val="both"/>
        <w:rPr>
          <w:sz w:val="24"/>
          <w:szCs w:val="24"/>
        </w:rPr>
      </w:pPr>
      <w:r w:rsidRPr="001441A7">
        <w:rPr>
          <w:sz w:val="24"/>
          <w:szCs w:val="24"/>
        </w:rPr>
        <w:t xml:space="preserve">        3.3. </w:t>
      </w:r>
      <w:r w:rsidRPr="001441A7">
        <w:rPr>
          <w:bCs/>
          <w:sz w:val="24"/>
          <w:szCs w:val="24"/>
        </w:rPr>
        <w:t>Особенности предоставления муниципальной услуги в Многофункциональных центрах предоставления государственных и муниципальных услуг.</w:t>
      </w:r>
    </w:p>
    <w:p w:rsidR="00C77B12" w:rsidRPr="001441A7" w:rsidRDefault="00C77B12" w:rsidP="00C77B12">
      <w:pPr>
        <w:autoSpaceDE w:val="0"/>
        <w:autoSpaceDN w:val="0"/>
        <w:adjustRightInd w:val="0"/>
        <w:ind w:firstLine="720"/>
        <w:jc w:val="both"/>
        <w:rPr>
          <w:sz w:val="24"/>
          <w:szCs w:val="24"/>
        </w:rPr>
      </w:pPr>
      <w:r w:rsidRPr="001441A7">
        <w:rPr>
          <w:sz w:val="24"/>
          <w:szCs w:val="24"/>
        </w:rPr>
        <w:t>3.3.1.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C77B12" w:rsidRPr="001441A7" w:rsidRDefault="00C77B12" w:rsidP="00C77B12">
      <w:pPr>
        <w:autoSpaceDE w:val="0"/>
        <w:autoSpaceDN w:val="0"/>
        <w:adjustRightInd w:val="0"/>
        <w:ind w:firstLine="720"/>
        <w:jc w:val="both"/>
        <w:rPr>
          <w:sz w:val="24"/>
          <w:szCs w:val="24"/>
        </w:rPr>
      </w:pPr>
      <w:r w:rsidRPr="001441A7">
        <w:rPr>
          <w:sz w:val="24"/>
          <w:szCs w:val="24"/>
        </w:rPr>
        <w:t>- проверяет правильность заполнения заявления в соответствии с требованиями, установленными законодательством;</w:t>
      </w:r>
    </w:p>
    <w:p w:rsidR="00C77B12" w:rsidRPr="001441A7" w:rsidRDefault="00C77B12" w:rsidP="00C77B12">
      <w:pPr>
        <w:autoSpaceDE w:val="0"/>
        <w:autoSpaceDN w:val="0"/>
        <w:adjustRightInd w:val="0"/>
        <w:ind w:firstLine="720"/>
        <w:jc w:val="both"/>
        <w:rPr>
          <w:sz w:val="24"/>
          <w:szCs w:val="24"/>
        </w:rPr>
      </w:pPr>
      <w:r w:rsidRPr="001441A7">
        <w:rPr>
          <w:sz w:val="24"/>
          <w:szCs w:val="24"/>
        </w:rPr>
        <w:t>- выдает расписку о принятии заявления с описью представленных документов и указанием срока получения результата услуги.</w:t>
      </w:r>
    </w:p>
    <w:p w:rsidR="00C77B12" w:rsidRPr="001441A7" w:rsidRDefault="00C77B12" w:rsidP="00C77B12">
      <w:pPr>
        <w:autoSpaceDE w:val="0"/>
        <w:autoSpaceDN w:val="0"/>
        <w:adjustRightInd w:val="0"/>
        <w:ind w:firstLine="720"/>
        <w:jc w:val="both"/>
        <w:rPr>
          <w:sz w:val="24"/>
          <w:szCs w:val="24"/>
        </w:rPr>
      </w:pPr>
      <w:r w:rsidRPr="001441A7">
        <w:rPr>
          <w:sz w:val="24"/>
          <w:szCs w:val="24"/>
        </w:rPr>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C77B12" w:rsidRPr="001441A7" w:rsidRDefault="00C77B12" w:rsidP="00C77B12">
      <w:pPr>
        <w:autoSpaceDE w:val="0"/>
        <w:autoSpaceDN w:val="0"/>
        <w:adjustRightInd w:val="0"/>
        <w:ind w:firstLine="720"/>
        <w:jc w:val="both"/>
        <w:rPr>
          <w:sz w:val="24"/>
          <w:szCs w:val="24"/>
        </w:rPr>
      </w:pPr>
      <w:r w:rsidRPr="001441A7">
        <w:rPr>
          <w:sz w:val="24"/>
          <w:szCs w:val="24"/>
        </w:rPr>
        <w:t>3.3.2. Срок выполнения данного административного действия не более 30 минут.</w:t>
      </w:r>
    </w:p>
    <w:p w:rsidR="00C77B12" w:rsidRPr="001441A7" w:rsidRDefault="00C77B12" w:rsidP="00C77B12">
      <w:pPr>
        <w:autoSpaceDE w:val="0"/>
        <w:autoSpaceDN w:val="0"/>
        <w:adjustRightInd w:val="0"/>
        <w:ind w:firstLine="720"/>
        <w:jc w:val="both"/>
        <w:rPr>
          <w:sz w:val="24"/>
          <w:szCs w:val="24"/>
        </w:rPr>
      </w:pPr>
      <w:r w:rsidRPr="001441A7">
        <w:rPr>
          <w:sz w:val="24"/>
          <w:szCs w:val="24"/>
        </w:rPr>
        <w:t>3.3.3.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C77B12" w:rsidRPr="001441A7" w:rsidRDefault="00C77B12" w:rsidP="00C77B12">
      <w:pPr>
        <w:autoSpaceDE w:val="0"/>
        <w:autoSpaceDN w:val="0"/>
        <w:adjustRightInd w:val="0"/>
        <w:jc w:val="both"/>
        <w:rPr>
          <w:sz w:val="24"/>
          <w:szCs w:val="24"/>
        </w:rPr>
      </w:pPr>
      <w:r w:rsidRPr="001441A7">
        <w:rPr>
          <w:sz w:val="24"/>
          <w:szCs w:val="24"/>
        </w:rPr>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C77B12" w:rsidRPr="001441A7" w:rsidRDefault="00C77B12" w:rsidP="00C77B12">
      <w:pPr>
        <w:autoSpaceDE w:val="0"/>
        <w:autoSpaceDN w:val="0"/>
        <w:adjustRightInd w:val="0"/>
        <w:jc w:val="both"/>
        <w:rPr>
          <w:sz w:val="24"/>
          <w:szCs w:val="24"/>
        </w:rPr>
      </w:pPr>
      <w:r w:rsidRPr="001441A7">
        <w:rPr>
          <w:sz w:val="24"/>
          <w:szCs w:val="24"/>
        </w:rPr>
        <w:lastRenderedPageBreak/>
        <w:t xml:space="preserve">           3.3.4.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C77B12" w:rsidRPr="001441A7" w:rsidRDefault="00C77B12" w:rsidP="00C77B12">
      <w:pPr>
        <w:autoSpaceDE w:val="0"/>
        <w:autoSpaceDN w:val="0"/>
        <w:adjustRightInd w:val="0"/>
        <w:ind w:firstLine="720"/>
        <w:jc w:val="both"/>
        <w:rPr>
          <w:sz w:val="24"/>
          <w:szCs w:val="24"/>
        </w:rPr>
      </w:pPr>
      <w:r w:rsidRPr="001441A7">
        <w:rPr>
          <w:sz w:val="24"/>
          <w:szCs w:val="24"/>
        </w:rPr>
        <w:t>3.3.5.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C77B12" w:rsidRPr="001441A7" w:rsidRDefault="00C77B12" w:rsidP="00C77B12">
      <w:pPr>
        <w:autoSpaceDE w:val="0"/>
        <w:autoSpaceDN w:val="0"/>
        <w:adjustRightInd w:val="0"/>
        <w:ind w:firstLine="720"/>
        <w:jc w:val="both"/>
        <w:rPr>
          <w:sz w:val="24"/>
          <w:szCs w:val="24"/>
        </w:rPr>
      </w:pPr>
      <w:r w:rsidRPr="001441A7">
        <w:rPr>
          <w:sz w:val="24"/>
          <w:szCs w:val="24"/>
        </w:rPr>
        <w:t>3.3.6.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C77B12" w:rsidRPr="001441A7" w:rsidRDefault="00C77B12" w:rsidP="00C77B12">
      <w:pPr>
        <w:autoSpaceDE w:val="0"/>
        <w:autoSpaceDN w:val="0"/>
        <w:adjustRightInd w:val="0"/>
        <w:ind w:firstLine="720"/>
        <w:jc w:val="both"/>
        <w:rPr>
          <w:sz w:val="24"/>
          <w:szCs w:val="24"/>
        </w:rPr>
      </w:pPr>
      <w:r w:rsidRPr="001441A7">
        <w:rPr>
          <w:sz w:val="24"/>
          <w:szCs w:val="24"/>
        </w:rPr>
        <w:t>3.3.7.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C77B12" w:rsidRPr="001441A7" w:rsidRDefault="00C77B12" w:rsidP="00C77B12">
      <w:pPr>
        <w:autoSpaceDE w:val="0"/>
        <w:autoSpaceDN w:val="0"/>
        <w:adjustRightInd w:val="0"/>
        <w:ind w:firstLine="720"/>
        <w:jc w:val="both"/>
        <w:rPr>
          <w:sz w:val="24"/>
          <w:szCs w:val="24"/>
        </w:rPr>
      </w:pPr>
      <w:r w:rsidRPr="001441A7">
        <w:rPr>
          <w:sz w:val="24"/>
          <w:szCs w:val="24"/>
        </w:rPr>
        <w:t>3.3.8. В случае неявки заявителя (представителя) в Многофункциональный центр в течение 30 дней с момента окончания срока получения результата оказания услуги, Многофункциональный центр курьером отправляет документы в Администрацию под подпись с сопроводительным письмом.</w:t>
      </w:r>
    </w:p>
    <w:p w:rsidR="00C77B12" w:rsidRPr="001441A7" w:rsidRDefault="00C77B12" w:rsidP="00C77B12">
      <w:pPr>
        <w:keepNext/>
        <w:keepLines/>
        <w:jc w:val="both"/>
        <w:outlineLvl w:val="0"/>
        <w:rPr>
          <w:bCs/>
          <w:sz w:val="24"/>
          <w:szCs w:val="24"/>
        </w:rPr>
      </w:pPr>
      <w:r w:rsidRPr="001441A7">
        <w:rPr>
          <w:bCs/>
          <w:sz w:val="24"/>
          <w:szCs w:val="24"/>
        </w:rPr>
        <w:t>3.4. Порядок исправления допущенных опечаток и ошибок в выданных в результате предоставления муниципальной услуги документах.</w:t>
      </w:r>
    </w:p>
    <w:p w:rsidR="00C77B12" w:rsidRPr="001441A7" w:rsidRDefault="00C77B12" w:rsidP="00C77B12">
      <w:pPr>
        <w:autoSpaceDE w:val="0"/>
        <w:autoSpaceDN w:val="0"/>
        <w:adjustRightInd w:val="0"/>
        <w:ind w:firstLine="720"/>
        <w:jc w:val="both"/>
        <w:rPr>
          <w:sz w:val="24"/>
          <w:szCs w:val="24"/>
        </w:rPr>
      </w:pPr>
      <w:r w:rsidRPr="001441A7">
        <w:rPr>
          <w:sz w:val="24"/>
          <w:szCs w:val="24"/>
        </w:rPr>
        <w:t>3.4.1.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77B12" w:rsidRPr="001441A7" w:rsidRDefault="00C77B12" w:rsidP="00C77B12">
      <w:pPr>
        <w:autoSpaceDE w:val="0"/>
        <w:autoSpaceDN w:val="0"/>
        <w:adjustRightInd w:val="0"/>
        <w:ind w:firstLine="720"/>
        <w:jc w:val="both"/>
        <w:rPr>
          <w:sz w:val="24"/>
          <w:szCs w:val="24"/>
        </w:rPr>
      </w:pPr>
      <w:r w:rsidRPr="001441A7">
        <w:rPr>
          <w:sz w:val="24"/>
          <w:szCs w:val="24"/>
        </w:rPr>
        <w:t>3.4.2. При обращении об исправлении технической ошибки заявитель представляет:</w:t>
      </w:r>
    </w:p>
    <w:p w:rsidR="00C77B12" w:rsidRPr="001441A7" w:rsidRDefault="00C77B12" w:rsidP="00C77B12">
      <w:pPr>
        <w:autoSpaceDE w:val="0"/>
        <w:autoSpaceDN w:val="0"/>
        <w:adjustRightInd w:val="0"/>
        <w:ind w:firstLine="720"/>
        <w:jc w:val="both"/>
        <w:rPr>
          <w:sz w:val="24"/>
          <w:szCs w:val="24"/>
        </w:rPr>
      </w:pPr>
      <w:r w:rsidRPr="001441A7">
        <w:rPr>
          <w:sz w:val="24"/>
          <w:szCs w:val="24"/>
        </w:rPr>
        <w:t>- заявление об исправлении технической ошибки;</w:t>
      </w:r>
    </w:p>
    <w:p w:rsidR="00C77B12" w:rsidRPr="001441A7" w:rsidRDefault="00C77B12" w:rsidP="00C77B12">
      <w:pPr>
        <w:autoSpaceDE w:val="0"/>
        <w:autoSpaceDN w:val="0"/>
        <w:adjustRightInd w:val="0"/>
        <w:ind w:firstLine="720"/>
        <w:jc w:val="both"/>
        <w:rPr>
          <w:sz w:val="24"/>
          <w:szCs w:val="24"/>
        </w:rPr>
      </w:pPr>
      <w:r w:rsidRPr="001441A7">
        <w:rPr>
          <w:sz w:val="24"/>
          <w:szCs w:val="24"/>
        </w:rPr>
        <w:t>- документы, подтверждающие наличие в выданном в результате предоставления муниципальной услуги документе технической ошибки.</w:t>
      </w:r>
    </w:p>
    <w:p w:rsidR="00C77B12" w:rsidRPr="001441A7" w:rsidRDefault="00C77B12" w:rsidP="00C77B12">
      <w:pPr>
        <w:autoSpaceDE w:val="0"/>
        <w:autoSpaceDN w:val="0"/>
        <w:adjustRightInd w:val="0"/>
        <w:jc w:val="both"/>
        <w:rPr>
          <w:sz w:val="24"/>
          <w:szCs w:val="24"/>
        </w:rPr>
      </w:pPr>
      <w:r w:rsidRPr="001441A7">
        <w:rPr>
          <w:sz w:val="24"/>
          <w:szCs w:val="24"/>
        </w:rPr>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C77B12" w:rsidRPr="001441A7" w:rsidRDefault="00C77B12" w:rsidP="00C77B12">
      <w:pPr>
        <w:autoSpaceDE w:val="0"/>
        <w:autoSpaceDN w:val="0"/>
        <w:adjustRightInd w:val="0"/>
        <w:jc w:val="both"/>
        <w:rPr>
          <w:sz w:val="24"/>
          <w:szCs w:val="24"/>
        </w:rPr>
      </w:pPr>
      <w:r w:rsidRPr="001441A7">
        <w:rPr>
          <w:sz w:val="24"/>
          <w:szCs w:val="24"/>
        </w:rPr>
        <w:t xml:space="preserve">            3.4.3.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C77B12" w:rsidRPr="001441A7" w:rsidRDefault="00C77B12" w:rsidP="00C77B12">
      <w:pPr>
        <w:autoSpaceDE w:val="0"/>
        <w:autoSpaceDN w:val="0"/>
        <w:adjustRightInd w:val="0"/>
        <w:ind w:firstLine="720"/>
        <w:jc w:val="both"/>
        <w:rPr>
          <w:sz w:val="24"/>
          <w:szCs w:val="24"/>
        </w:rPr>
      </w:pPr>
      <w:r w:rsidRPr="001441A7">
        <w:rPr>
          <w:sz w:val="24"/>
          <w:szCs w:val="24"/>
        </w:rPr>
        <w:t>3.4.4.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77B12" w:rsidRPr="001441A7" w:rsidRDefault="00C77B12" w:rsidP="00C77B12">
      <w:pPr>
        <w:autoSpaceDE w:val="0"/>
        <w:autoSpaceDN w:val="0"/>
        <w:adjustRightInd w:val="0"/>
        <w:ind w:firstLine="720"/>
        <w:jc w:val="both"/>
        <w:rPr>
          <w:sz w:val="24"/>
          <w:szCs w:val="24"/>
        </w:rPr>
      </w:pPr>
      <w:r w:rsidRPr="001441A7">
        <w:rPr>
          <w:sz w:val="24"/>
          <w:szCs w:val="24"/>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77B12" w:rsidRPr="001441A7" w:rsidRDefault="00C77B12" w:rsidP="00C77B12">
      <w:pPr>
        <w:autoSpaceDE w:val="0"/>
        <w:autoSpaceDN w:val="0"/>
        <w:adjustRightInd w:val="0"/>
        <w:ind w:firstLine="720"/>
        <w:jc w:val="both"/>
        <w:rPr>
          <w:sz w:val="24"/>
          <w:szCs w:val="24"/>
        </w:rPr>
      </w:pPr>
      <w:r w:rsidRPr="001441A7">
        <w:rPr>
          <w:sz w:val="24"/>
          <w:szCs w:val="24"/>
        </w:rPr>
        <w:t>3.4.6.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C77B12" w:rsidRPr="001441A7" w:rsidRDefault="00C77B12" w:rsidP="00C77B12">
      <w:pPr>
        <w:autoSpaceDE w:val="0"/>
        <w:autoSpaceDN w:val="0"/>
        <w:adjustRightInd w:val="0"/>
        <w:ind w:firstLine="720"/>
        <w:jc w:val="both"/>
        <w:rPr>
          <w:sz w:val="24"/>
          <w:szCs w:val="24"/>
        </w:rPr>
      </w:pPr>
      <w:r w:rsidRPr="001441A7">
        <w:rPr>
          <w:sz w:val="24"/>
          <w:szCs w:val="24"/>
        </w:rPr>
        <w:t>3.4.7. 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
    <w:p w:rsidR="00C77B12" w:rsidRPr="001441A7" w:rsidRDefault="00C77B12" w:rsidP="00C77B12">
      <w:pPr>
        <w:autoSpaceDE w:val="0"/>
        <w:autoSpaceDN w:val="0"/>
        <w:adjustRightInd w:val="0"/>
        <w:ind w:firstLine="720"/>
        <w:jc w:val="both"/>
        <w:rPr>
          <w:sz w:val="24"/>
          <w:szCs w:val="24"/>
        </w:rPr>
      </w:pPr>
      <w:r w:rsidRPr="001441A7">
        <w:rPr>
          <w:sz w:val="24"/>
          <w:szCs w:val="24"/>
        </w:rPr>
        <w:t>3.4.8.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77B12" w:rsidRPr="001441A7" w:rsidRDefault="00C77B12" w:rsidP="00C77B12">
      <w:pPr>
        <w:autoSpaceDE w:val="0"/>
        <w:autoSpaceDN w:val="0"/>
        <w:adjustRightInd w:val="0"/>
        <w:ind w:firstLine="720"/>
        <w:jc w:val="both"/>
        <w:rPr>
          <w:sz w:val="24"/>
          <w:szCs w:val="24"/>
        </w:rPr>
      </w:pPr>
      <w:r w:rsidRPr="001441A7">
        <w:rPr>
          <w:sz w:val="24"/>
          <w:szCs w:val="24"/>
        </w:rPr>
        <w:t xml:space="preserve">3.4.9. Глава Администрации подписывает уведомление об отсутствии технической </w:t>
      </w:r>
      <w:r w:rsidRPr="001441A7">
        <w:rPr>
          <w:sz w:val="24"/>
          <w:szCs w:val="24"/>
        </w:rPr>
        <w:lastRenderedPageBreak/>
        <w:t>ошибки в выданном в результате предоставления муниципальной услуги документе.</w:t>
      </w:r>
    </w:p>
    <w:p w:rsidR="00C77B12" w:rsidRPr="001441A7" w:rsidRDefault="00C77B12" w:rsidP="00C77B12">
      <w:pPr>
        <w:autoSpaceDE w:val="0"/>
        <w:autoSpaceDN w:val="0"/>
        <w:adjustRightInd w:val="0"/>
        <w:jc w:val="both"/>
        <w:rPr>
          <w:sz w:val="24"/>
          <w:szCs w:val="24"/>
        </w:rPr>
      </w:pPr>
      <w:r w:rsidRPr="001441A7">
        <w:rPr>
          <w:sz w:val="24"/>
          <w:szCs w:val="24"/>
        </w:rPr>
        <w:t xml:space="preserve">           3.4.10.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C77B12" w:rsidRPr="001441A7" w:rsidRDefault="00C77B12" w:rsidP="00C77B12">
      <w:pPr>
        <w:autoSpaceDE w:val="0"/>
        <w:autoSpaceDN w:val="0"/>
        <w:adjustRightInd w:val="0"/>
        <w:jc w:val="both"/>
        <w:rPr>
          <w:sz w:val="24"/>
          <w:szCs w:val="24"/>
        </w:rPr>
      </w:pPr>
      <w:r w:rsidRPr="001441A7">
        <w:rPr>
          <w:sz w:val="24"/>
          <w:szCs w:val="24"/>
        </w:rPr>
        <w:t xml:space="preserve">           3.4.11.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
    <w:p w:rsidR="00C77B12" w:rsidRPr="001441A7" w:rsidRDefault="00C77B12" w:rsidP="00C77B12">
      <w:pPr>
        <w:autoSpaceDE w:val="0"/>
        <w:autoSpaceDN w:val="0"/>
        <w:adjustRightInd w:val="0"/>
        <w:ind w:firstLine="720"/>
        <w:jc w:val="both"/>
        <w:rPr>
          <w:sz w:val="24"/>
          <w:szCs w:val="24"/>
        </w:rPr>
      </w:pPr>
      <w:r w:rsidRPr="001441A7">
        <w:rPr>
          <w:sz w:val="24"/>
          <w:szCs w:val="24"/>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77B12" w:rsidRPr="001441A7" w:rsidRDefault="00C77B12" w:rsidP="00C77B12">
      <w:pPr>
        <w:jc w:val="both"/>
        <w:rPr>
          <w:sz w:val="24"/>
          <w:szCs w:val="24"/>
        </w:rPr>
      </w:pPr>
      <w:r w:rsidRPr="001441A7">
        <w:rPr>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77B12" w:rsidRPr="001441A7" w:rsidRDefault="00C77B12" w:rsidP="00C77B12">
      <w:pPr>
        <w:autoSpaceDE w:val="0"/>
        <w:autoSpaceDN w:val="0"/>
        <w:adjustRightInd w:val="0"/>
        <w:ind w:firstLine="720"/>
        <w:jc w:val="both"/>
        <w:rPr>
          <w:sz w:val="24"/>
          <w:szCs w:val="24"/>
        </w:rPr>
      </w:pPr>
      <w:r w:rsidRPr="001441A7">
        <w:rPr>
          <w:sz w:val="24"/>
          <w:szCs w:val="24"/>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77B12" w:rsidRPr="001441A7" w:rsidRDefault="00C77B12" w:rsidP="00C77B12">
      <w:pPr>
        <w:autoSpaceDE w:val="0"/>
        <w:autoSpaceDN w:val="0"/>
        <w:adjustRightInd w:val="0"/>
        <w:ind w:firstLine="720"/>
        <w:jc w:val="both"/>
        <w:rPr>
          <w:sz w:val="24"/>
          <w:szCs w:val="24"/>
        </w:rPr>
      </w:pPr>
      <w:r w:rsidRPr="001441A7">
        <w:rPr>
          <w:sz w:val="24"/>
          <w:szCs w:val="24"/>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77B12" w:rsidRPr="001441A7" w:rsidRDefault="00C77B12" w:rsidP="00C77B12">
      <w:pPr>
        <w:jc w:val="both"/>
        <w:rPr>
          <w:sz w:val="24"/>
          <w:szCs w:val="24"/>
        </w:rPr>
      </w:pPr>
      <w:r w:rsidRPr="001441A7">
        <w:rPr>
          <w:sz w:val="24"/>
          <w:szCs w:val="24"/>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
    <w:p w:rsidR="00C77B12" w:rsidRPr="001441A7" w:rsidRDefault="00C77B12" w:rsidP="00C77B12">
      <w:pPr>
        <w:autoSpaceDE w:val="0"/>
        <w:autoSpaceDN w:val="0"/>
        <w:adjustRightInd w:val="0"/>
        <w:ind w:firstLine="720"/>
        <w:jc w:val="both"/>
        <w:rPr>
          <w:sz w:val="24"/>
          <w:szCs w:val="24"/>
        </w:rPr>
      </w:pPr>
      <w:r w:rsidRPr="001441A7">
        <w:rPr>
          <w:sz w:val="24"/>
          <w:szCs w:val="24"/>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77B12" w:rsidRPr="001441A7" w:rsidRDefault="00C77B12" w:rsidP="00C77B12">
      <w:pPr>
        <w:autoSpaceDE w:val="0"/>
        <w:autoSpaceDN w:val="0"/>
        <w:adjustRightInd w:val="0"/>
        <w:ind w:firstLine="540"/>
        <w:jc w:val="both"/>
        <w:rPr>
          <w:sz w:val="24"/>
          <w:szCs w:val="24"/>
        </w:rPr>
      </w:pPr>
    </w:p>
    <w:p w:rsidR="00C77B12" w:rsidRPr="001441A7" w:rsidRDefault="00C77B12" w:rsidP="00C77B12">
      <w:pPr>
        <w:autoSpaceDE w:val="0"/>
        <w:autoSpaceDN w:val="0"/>
        <w:jc w:val="center"/>
        <w:outlineLvl w:val="1"/>
        <w:rPr>
          <w:sz w:val="24"/>
          <w:szCs w:val="24"/>
        </w:rPr>
      </w:pPr>
      <w:r w:rsidRPr="001441A7">
        <w:rPr>
          <w:sz w:val="24"/>
          <w:szCs w:val="24"/>
          <w:lang w:val="en-US"/>
        </w:rPr>
        <w:t>IV</w:t>
      </w:r>
      <w:r w:rsidRPr="001441A7">
        <w:rPr>
          <w:sz w:val="24"/>
          <w:szCs w:val="24"/>
        </w:rPr>
        <w:t>. Формы контроля за исполнением административного регламента</w:t>
      </w:r>
    </w:p>
    <w:p w:rsidR="00C77B12" w:rsidRPr="001441A7" w:rsidRDefault="00C77B12" w:rsidP="00C77B12">
      <w:pPr>
        <w:autoSpaceDE w:val="0"/>
        <w:autoSpaceDN w:val="0"/>
        <w:jc w:val="center"/>
        <w:outlineLvl w:val="1"/>
        <w:rPr>
          <w:sz w:val="24"/>
          <w:szCs w:val="24"/>
        </w:rPr>
      </w:pPr>
    </w:p>
    <w:p w:rsidR="00C77B12" w:rsidRPr="001441A7" w:rsidRDefault="00C77B12" w:rsidP="00C77B12">
      <w:pPr>
        <w:autoSpaceDE w:val="0"/>
        <w:autoSpaceDN w:val="0"/>
        <w:ind w:firstLine="540"/>
        <w:jc w:val="both"/>
        <w:rPr>
          <w:sz w:val="24"/>
          <w:szCs w:val="24"/>
        </w:rPr>
      </w:pPr>
      <w:r w:rsidRPr="001441A7">
        <w:rPr>
          <w:sz w:val="24"/>
          <w:szCs w:val="24"/>
        </w:rPr>
        <w:t>4.1. Текущий контроль за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w:t>
      </w:r>
    </w:p>
    <w:p w:rsidR="00C77B12" w:rsidRPr="001441A7" w:rsidRDefault="00C77B12" w:rsidP="00C77B12">
      <w:pPr>
        <w:autoSpaceDE w:val="0"/>
        <w:autoSpaceDN w:val="0"/>
        <w:ind w:firstLine="540"/>
        <w:jc w:val="both"/>
        <w:rPr>
          <w:sz w:val="24"/>
          <w:szCs w:val="24"/>
        </w:rPr>
      </w:pPr>
      <w:r w:rsidRPr="001441A7">
        <w:rPr>
          <w:sz w:val="24"/>
          <w:szCs w:val="24"/>
        </w:rPr>
        <w:t>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w:t>
      </w:r>
    </w:p>
    <w:p w:rsidR="00C77B12" w:rsidRPr="001441A7" w:rsidRDefault="00C77B12" w:rsidP="00C77B12">
      <w:pPr>
        <w:autoSpaceDE w:val="0"/>
        <w:autoSpaceDN w:val="0"/>
        <w:spacing w:before="220"/>
        <w:ind w:firstLine="540"/>
        <w:jc w:val="both"/>
        <w:rPr>
          <w:sz w:val="24"/>
          <w:szCs w:val="24"/>
        </w:rPr>
      </w:pPr>
      <w:r w:rsidRPr="001441A7">
        <w:rPr>
          <w:sz w:val="24"/>
          <w:szCs w:val="24"/>
        </w:rPr>
        <w:t>4.2. Проверки могут быть плановыми и внеплановыми. Проверка также может проводиться по конкретному обращению заявителя.</w:t>
      </w:r>
    </w:p>
    <w:p w:rsidR="00C77B12" w:rsidRPr="001441A7" w:rsidRDefault="00C77B12" w:rsidP="00C77B12">
      <w:pPr>
        <w:autoSpaceDE w:val="0"/>
        <w:autoSpaceDN w:val="0"/>
        <w:spacing w:before="220"/>
        <w:ind w:firstLine="540"/>
        <w:jc w:val="both"/>
        <w:rPr>
          <w:sz w:val="24"/>
          <w:szCs w:val="24"/>
        </w:rPr>
      </w:pPr>
      <w:r w:rsidRPr="001441A7">
        <w:rPr>
          <w:sz w:val="24"/>
          <w:szCs w:val="24"/>
        </w:rPr>
        <w:t>4.3. Периодичность проверок устанавливается Администрацией.</w:t>
      </w:r>
    </w:p>
    <w:p w:rsidR="00C77B12" w:rsidRPr="001441A7" w:rsidRDefault="00C77B12" w:rsidP="00C77B12">
      <w:pPr>
        <w:autoSpaceDE w:val="0"/>
        <w:autoSpaceDN w:val="0"/>
        <w:spacing w:before="220"/>
        <w:ind w:firstLine="540"/>
        <w:jc w:val="both"/>
        <w:rPr>
          <w:sz w:val="24"/>
          <w:szCs w:val="24"/>
        </w:rPr>
      </w:pPr>
      <w:r w:rsidRPr="001441A7">
        <w:rPr>
          <w:sz w:val="24"/>
          <w:szCs w:val="24"/>
        </w:rPr>
        <w:t>Проверка осуществляется на основании распоряжений Администрации.</w:t>
      </w:r>
    </w:p>
    <w:p w:rsidR="00C77B12" w:rsidRPr="001441A7" w:rsidRDefault="00C77B12" w:rsidP="00C77B12">
      <w:pPr>
        <w:autoSpaceDE w:val="0"/>
        <w:autoSpaceDN w:val="0"/>
        <w:spacing w:before="220"/>
        <w:ind w:firstLine="540"/>
        <w:jc w:val="both"/>
        <w:rPr>
          <w:sz w:val="24"/>
          <w:szCs w:val="24"/>
        </w:rPr>
      </w:pPr>
      <w:r w:rsidRPr="001441A7">
        <w:rPr>
          <w:sz w:val="24"/>
          <w:szCs w:val="24"/>
        </w:rPr>
        <w:t>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w:t>
      </w:r>
    </w:p>
    <w:p w:rsidR="00C77B12" w:rsidRPr="001441A7" w:rsidRDefault="00C77B12" w:rsidP="00C77B12">
      <w:pPr>
        <w:autoSpaceDE w:val="0"/>
        <w:autoSpaceDN w:val="0"/>
        <w:spacing w:before="220"/>
        <w:ind w:firstLine="540"/>
        <w:jc w:val="both"/>
        <w:rPr>
          <w:sz w:val="24"/>
          <w:szCs w:val="24"/>
        </w:rPr>
      </w:pPr>
      <w:r w:rsidRPr="001441A7">
        <w:rPr>
          <w:sz w:val="24"/>
          <w:szCs w:val="24"/>
        </w:rPr>
        <w:t>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w:t>
      </w:r>
    </w:p>
    <w:p w:rsidR="00C77B12" w:rsidRPr="001441A7" w:rsidRDefault="00C77B12" w:rsidP="00C77B12">
      <w:pPr>
        <w:autoSpaceDE w:val="0"/>
        <w:autoSpaceDN w:val="0"/>
        <w:spacing w:before="220"/>
        <w:ind w:firstLine="540"/>
        <w:jc w:val="both"/>
        <w:rPr>
          <w:sz w:val="24"/>
          <w:szCs w:val="24"/>
        </w:rPr>
      </w:pPr>
      <w:r w:rsidRPr="001441A7">
        <w:rPr>
          <w:sz w:val="24"/>
          <w:szCs w:val="24"/>
        </w:rPr>
        <w:lastRenderedPageBreak/>
        <w:t>4.6. Порядок и формы контроля за предоставлением муниципальной услуги должны отвечать требованиям непрерывности, объективности и эффективности.</w:t>
      </w:r>
    </w:p>
    <w:p w:rsidR="00C77B12" w:rsidRPr="001441A7" w:rsidRDefault="00C77B12" w:rsidP="00C77B12">
      <w:pPr>
        <w:autoSpaceDE w:val="0"/>
        <w:autoSpaceDN w:val="0"/>
        <w:spacing w:before="220"/>
        <w:ind w:firstLine="540"/>
        <w:jc w:val="both"/>
        <w:rPr>
          <w:sz w:val="24"/>
          <w:szCs w:val="24"/>
        </w:rPr>
      </w:pPr>
      <w:r w:rsidRPr="001441A7">
        <w:rPr>
          <w:sz w:val="24"/>
          <w:szCs w:val="24"/>
        </w:rPr>
        <w:t>4.7. Граждане, их объединения и организации могут осуществлять контроль за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C77B12" w:rsidRPr="001441A7" w:rsidRDefault="00C77B12" w:rsidP="00C77B12">
      <w:pPr>
        <w:autoSpaceDE w:val="0"/>
        <w:autoSpaceDN w:val="0"/>
        <w:spacing w:before="220"/>
        <w:ind w:firstLine="540"/>
        <w:jc w:val="both"/>
        <w:rPr>
          <w:sz w:val="24"/>
          <w:szCs w:val="24"/>
        </w:rPr>
      </w:pPr>
      <w:r w:rsidRPr="001441A7">
        <w:rPr>
          <w:sz w:val="24"/>
          <w:szCs w:val="24"/>
        </w:rPr>
        <w:t>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w:t>
      </w:r>
    </w:p>
    <w:p w:rsidR="00C77B12" w:rsidRPr="001441A7" w:rsidRDefault="00C77B12" w:rsidP="00C77B12">
      <w:pPr>
        <w:autoSpaceDE w:val="0"/>
        <w:autoSpaceDN w:val="0"/>
        <w:spacing w:before="220"/>
        <w:ind w:firstLine="540"/>
        <w:jc w:val="both"/>
        <w:rPr>
          <w:sz w:val="24"/>
          <w:szCs w:val="24"/>
        </w:rPr>
      </w:pPr>
    </w:p>
    <w:p w:rsidR="00C77B12" w:rsidRPr="001441A7" w:rsidRDefault="00C77B12" w:rsidP="00C77B12">
      <w:pPr>
        <w:autoSpaceDE w:val="0"/>
        <w:autoSpaceDN w:val="0"/>
        <w:adjustRightInd w:val="0"/>
        <w:jc w:val="center"/>
        <w:rPr>
          <w:sz w:val="24"/>
          <w:szCs w:val="24"/>
        </w:rPr>
      </w:pPr>
      <w:r w:rsidRPr="001441A7">
        <w:rPr>
          <w:sz w:val="24"/>
          <w:szCs w:val="24"/>
          <w:lang w:val="en-US"/>
        </w:rPr>
        <w:t>V</w:t>
      </w:r>
      <w:r w:rsidRPr="001441A7">
        <w:rPr>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77B12" w:rsidRPr="001441A7" w:rsidRDefault="00C77B12" w:rsidP="00C77B12">
      <w:pPr>
        <w:autoSpaceDE w:val="0"/>
        <w:autoSpaceDN w:val="0"/>
        <w:adjustRightInd w:val="0"/>
        <w:ind w:firstLine="540"/>
        <w:jc w:val="center"/>
        <w:rPr>
          <w:sz w:val="24"/>
          <w:szCs w:val="24"/>
        </w:rPr>
      </w:pPr>
    </w:p>
    <w:p w:rsidR="00C77B12" w:rsidRPr="001441A7" w:rsidRDefault="00C77B12" w:rsidP="00C77B12">
      <w:pPr>
        <w:ind w:firstLine="708"/>
        <w:jc w:val="both"/>
        <w:rPr>
          <w:sz w:val="24"/>
          <w:szCs w:val="24"/>
        </w:rPr>
      </w:pPr>
      <w:r w:rsidRPr="001441A7">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77B12" w:rsidRPr="001441A7" w:rsidRDefault="00C77B12" w:rsidP="00C77B12">
      <w:pPr>
        <w:ind w:firstLine="708"/>
        <w:jc w:val="both"/>
        <w:rPr>
          <w:sz w:val="24"/>
          <w:szCs w:val="24"/>
        </w:rPr>
      </w:pPr>
      <w:r w:rsidRPr="001441A7">
        <w:rPr>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77B12" w:rsidRPr="001441A7" w:rsidRDefault="00C77B12" w:rsidP="00C77B12">
      <w:pPr>
        <w:ind w:firstLine="708"/>
        <w:jc w:val="both"/>
        <w:rPr>
          <w:sz w:val="24"/>
          <w:szCs w:val="24"/>
        </w:rPr>
      </w:pPr>
      <w:r w:rsidRPr="001441A7">
        <w:rPr>
          <w:sz w:val="24"/>
          <w:szCs w:val="24"/>
        </w:rPr>
        <w:t>5.4.1. Заявитель может обратиться с жалобой, в том числе, в следующих случаях:</w:t>
      </w:r>
    </w:p>
    <w:p w:rsidR="00C77B12" w:rsidRPr="001441A7" w:rsidRDefault="00C77B12" w:rsidP="00C77B12">
      <w:pPr>
        <w:autoSpaceDE w:val="0"/>
        <w:autoSpaceDN w:val="0"/>
        <w:adjustRightInd w:val="0"/>
        <w:ind w:firstLine="540"/>
        <w:jc w:val="both"/>
        <w:rPr>
          <w:sz w:val="24"/>
          <w:szCs w:val="24"/>
        </w:rPr>
      </w:pPr>
      <w:r w:rsidRPr="001441A7">
        <w:rPr>
          <w:sz w:val="24"/>
          <w:szCs w:val="24"/>
        </w:rPr>
        <w:t>1) нарушение срока регистрации запроса о предоставлении муниципальной услуги;</w:t>
      </w:r>
    </w:p>
    <w:p w:rsidR="00C77B12" w:rsidRPr="001441A7" w:rsidRDefault="00C77B12" w:rsidP="00C77B12">
      <w:pPr>
        <w:autoSpaceDE w:val="0"/>
        <w:autoSpaceDN w:val="0"/>
        <w:adjustRightInd w:val="0"/>
        <w:ind w:firstLine="540"/>
        <w:jc w:val="both"/>
        <w:rPr>
          <w:sz w:val="24"/>
          <w:szCs w:val="24"/>
        </w:rPr>
      </w:pPr>
      <w:r w:rsidRPr="001441A7">
        <w:rPr>
          <w:sz w:val="24"/>
          <w:szCs w:val="24"/>
        </w:rPr>
        <w:t>2) нарушение срока предоставления муниципальной услуги;</w:t>
      </w:r>
    </w:p>
    <w:p w:rsidR="00C77B12" w:rsidRPr="001441A7" w:rsidRDefault="00C77B12" w:rsidP="00C77B12">
      <w:pPr>
        <w:autoSpaceDE w:val="0"/>
        <w:autoSpaceDN w:val="0"/>
        <w:adjustRightInd w:val="0"/>
        <w:ind w:firstLine="540"/>
        <w:jc w:val="both"/>
        <w:rPr>
          <w:sz w:val="24"/>
          <w:szCs w:val="24"/>
        </w:rPr>
      </w:pPr>
      <w:r w:rsidRPr="001441A7">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1441A7" w:rsidRDefault="00C77B12" w:rsidP="00C77B12">
      <w:pPr>
        <w:autoSpaceDE w:val="0"/>
        <w:autoSpaceDN w:val="0"/>
        <w:adjustRightInd w:val="0"/>
        <w:ind w:firstLine="540"/>
        <w:jc w:val="both"/>
        <w:rPr>
          <w:sz w:val="24"/>
          <w:szCs w:val="24"/>
        </w:rPr>
      </w:pPr>
      <w:r w:rsidRPr="001441A7">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1441A7" w:rsidRDefault="00C77B12" w:rsidP="00C77B12">
      <w:pPr>
        <w:autoSpaceDE w:val="0"/>
        <w:autoSpaceDN w:val="0"/>
        <w:adjustRightInd w:val="0"/>
        <w:ind w:firstLine="540"/>
        <w:jc w:val="both"/>
        <w:rPr>
          <w:sz w:val="24"/>
          <w:szCs w:val="24"/>
        </w:rPr>
      </w:pPr>
      <w:r w:rsidRPr="001441A7">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1441A7" w:rsidRDefault="00C77B12" w:rsidP="00C77B12">
      <w:pPr>
        <w:autoSpaceDE w:val="0"/>
        <w:autoSpaceDN w:val="0"/>
        <w:adjustRightInd w:val="0"/>
        <w:ind w:firstLine="540"/>
        <w:jc w:val="both"/>
        <w:rPr>
          <w:sz w:val="24"/>
          <w:szCs w:val="24"/>
        </w:rPr>
      </w:pPr>
      <w:r w:rsidRPr="001441A7">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1441A7" w:rsidRDefault="00C77B12" w:rsidP="00C77B12">
      <w:pPr>
        <w:autoSpaceDE w:val="0"/>
        <w:autoSpaceDN w:val="0"/>
        <w:adjustRightInd w:val="0"/>
        <w:ind w:firstLine="540"/>
        <w:jc w:val="both"/>
        <w:rPr>
          <w:sz w:val="24"/>
          <w:szCs w:val="24"/>
        </w:rPr>
      </w:pPr>
      <w:r w:rsidRPr="001441A7">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1441A7" w:rsidRDefault="00C77B12" w:rsidP="00C77B12">
      <w:pPr>
        <w:autoSpaceDE w:val="0"/>
        <w:autoSpaceDN w:val="0"/>
        <w:adjustRightInd w:val="0"/>
        <w:ind w:firstLine="540"/>
        <w:jc w:val="both"/>
        <w:rPr>
          <w:sz w:val="24"/>
          <w:szCs w:val="24"/>
        </w:rPr>
      </w:pPr>
      <w:r w:rsidRPr="001441A7">
        <w:rPr>
          <w:sz w:val="24"/>
          <w:szCs w:val="24"/>
        </w:rPr>
        <w:lastRenderedPageBreak/>
        <w:t>8) нарушение срока или порядка выдачи документов по результатам предоставления муниципальной услуги;</w:t>
      </w:r>
    </w:p>
    <w:p w:rsidR="00C77B12" w:rsidRPr="001441A7" w:rsidRDefault="00C77B12" w:rsidP="00C77B12">
      <w:pPr>
        <w:autoSpaceDE w:val="0"/>
        <w:autoSpaceDN w:val="0"/>
        <w:adjustRightInd w:val="0"/>
        <w:ind w:firstLine="540"/>
        <w:jc w:val="both"/>
        <w:rPr>
          <w:sz w:val="24"/>
          <w:szCs w:val="24"/>
        </w:rPr>
      </w:pPr>
      <w:r w:rsidRPr="001441A7">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1441A7" w:rsidRDefault="00C77B12" w:rsidP="00C77B12">
      <w:pPr>
        <w:autoSpaceDE w:val="0"/>
        <w:autoSpaceDN w:val="0"/>
        <w:adjustRightInd w:val="0"/>
        <w:ind w:firstLine="540"/>
        <w:jc w:val="both"/>
        <w:rPr>
          <w:sz w:val="24"/>
          <w:szCs w:val="24"/>
        </w:rPr>
      </w:pPr>
      <w:r w:rsidRPr="001441A7">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 (с последующими изменениями).</w:t>
      </w:r>
    </w:p>
    <w:p w:rsidR="00C77B12" w:rsidRPr="001441A7" w:rsidRDefault="00C77B12" w:rsidP="00C77B12">
      <w:pPr>
        <w:ind w:firstLine="708"/>
        <w:jc w:val="both"/>
        <w:rPr>
          <w:sz w:val="24"/>
          <w:szCs w:val="24"/>
        </w:rPr>
      </w:pPr>
      <w:r w:rsidRPr="001441A7">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1441A7" w:rsidRDefault="00C77B12" w:rsidP="00C77B12">
      <w:pPr>
        <w:ind w:firstLine="708"/>
        <w:jc w:val="both"/>
        <w:rPr>
          <w:sz w:val="24"/>
          <w:szCs w:val="24"/>
        </w:rPr>
      </w:pPr>
      <w:r w:rsidRPr="001441A7">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1441A7" w:rsidRDefault="00C77B12" w:rsidP="00C77B12">
      <w:pPr>
        <w:ind w:firstLine="708"/>
        <w:jc w:val="both"/>
        <w:rPr>
          <w:sz w:val="24"/>
          <w:szCs w:val="24"/>
        </w:rPr>
      </w:pPr>
      <w:r w:rsidRPr="001441A7">
        <w:rPr>
          <w:sz w:val="24"/>
          <w:szCs w:val="24"/>
        </w:rPr>
        <w:t>5.4.4.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1441A7" w:rsidRDefault="00C77B12" w:rsidP="00C77B12">
      <w:pPr>
        <w:ind w:firstLine="708"/>
        <w:jc w:val="both"/>
        <w:rPr>
          <w:sz w:val="24"/>
          <w:szCs w:val="24"/>
        </w:rPr>
      </w:pPr>
      <w:r w:rsidRPr="001441A7">
        <w:rPr>
          <w:sz w:val="24"/>
          <w:szCs w:val="24"/>
        </w:rPr>
        <w:t>5.4.5.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1441A7" w:rsidRDefault="00C77B12" w:rsidP="00C77B12">
      <w:pPr>
        <w:ind w:firstLine="708"/>
        <w:jc w:val="both"/>
        <w:rPr>
          <w:sz w:val="24"/>
          <w:szCs w:val="24"/>
        </w:rPr>
      </w:pPr>
      <w:r w:rsidRPr="001441A7">
        <w:rPr>
          <w:sz w:val="24"/>
          <w:szCs w:val="24"/>
        </w:rPr>
        <w:t>5.4.6. В электронном виде жалоба может быть подана заявителем посредством:</w:t>
      </w:r>
    </w:p>
    <w:p w:rsidR="00C77B12" w:rsidRPr="001441A7" w:rsidRDefault="00C77B12" w:rsidP="00C77B12">
      <w:pPr>
        <w:ind w:firstLine="708"/>
        <w:jc w:val="both"/>
        <w:rPr>
          <w:sz w:val="24"/>
          <w:szCs w:val="24"/>
        </w:rPr>
      </w:pPr>
      <w:r w:rsidRPr="001441A7">
        <w:rPr>
          <w:sz w:val="24"/>
          <w:szCs w:val="24"/>
        </w:rPr>
        <w:t>а) официального сайта Администрации;</w:t>
      </w:r>
    </w:p>
    <w:p w:rsidR="00C77B12" w:rsidRPr="001441A7" w:rsidRDefault="00C77B12" w:rsidP="00C77B12">
      <w:pPr>
        <w:ind w:firstLine="708"/>
        <w:jc w:val="both"/>
        <w:rPr>
          <w:sz w:val="24"/>
          <w:szCs w:val="24"/>
        </w:rPr>
      </w:pPr>
      <w:r w:rsidRPr="001441A7">
        <w:rPr>
          <w:sz w:val="24"/>
          <w:szCs w:val="24"/>
        </w:rPr>
        <w:t>б) электронной почты Администрации;</w:t>
      </w:r>
    </w:p>
    <w:p w:rsidR="00C77B12" w:rsidRPr="001441A7" w:rsidRDefault="00C77B12" w:rsidP="00C77B12">
      <w:pPr>
        <w:ind w:firstLine="708"/>
        <w:jc w:val="both"/>
        <w:rPr>
          <w:sz w:val="24"/>
          <w:szCs w:val="24"/>
        </w:rPr>
      </w:pPr>
      <w:r w:rsidRPr="001441A7">
        <w:rPr>
          <w:sz w:val="24"/>
          <w:szCs w:val="24"/>
        </w:rPr>
        <w:t>в) Единого портала;</w:t>
      </w:r>
    </w:p>
    <w:p w:rsidR="00C77B12" w:rsidRPr="001441A7" w:rsidRDefault="00C77B12" w:rsidP="00C77B12">
      <w:pPr>
        <w:ind w:firstLine="708"/>
        <w:jc w:val="both"/>
        <w:rPr>
          <w:sz w:val="24"/>
          <w:szCs w:val="24"/>
        </w:rPr>
      </w:pPr>
      <w:r w:rsidRPr="001441A7">
        <w:rPr>
          <w:sz w:val="24"/>
          <w:szCs w:val="24"/>
        </w:rPr>
        <w:t>г) Регионального портала;</w:t>
      </w:r>
    </w:p>
    <w:p w:rsidR="00C77B12" w:rsidRPr="001441A7" w:rsidRDefault="00C77B12" w:rsidP="00C77B12">
      <w:pPr>
        <w:ind w:firstLine="708"/>
        <w:jc w:val="both"/>
        <w:rPr>
          <w:sz w:val="24"/>
          <w:szCs w:val="24"/>
        </w:rPr>
      </w:pPr>
      <w:r w:rsidRPr="001441A7">
        <w:rPr>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1441A7" w:rsidRDefault="00C77B12" w:rsidP="00C77B12">
      <w:pPr>
        <w:ind w:firstLine="708"/>
        <w:jc w:val="both"/>
        <w:rPr>
          <w:sz w:val="24"/>
          <w:szCs w:val="24"/>
        </w:rPr>
      </w:pPr>
      <w:r w:rsidRPr="001441A7">
        <w:rPr>
          <w:sz w:val="24"/>
          <w:szCs w:val="24"/>
        </w:rPr>
        <w:t>5.4.7. Подача жалобы и документов, предусмотренных подпунктами 5.4.4 и 5.4.5. настоящего пункта, в электронном виде осуществляется заявителем (представителем заявителя) в соответствии с действующим законодательством.</w:t>
      </w:r>
    </w:p>
    <w:p w:rsidR="00C77B12" w:rsidRPr="001441A7" w:rsidRDefault="00C77B12" w:rsidP="00C77B12">
      <w:pPr>
        <w:ind w:firstLine="708"/>
        <w:jc w:val="both"/>
        <w:rPr>
          <w:sz w:val="24"/>
          <w:szCs w:val="24"/>
        </w:rPr>
      </w:pPr>
      <w:r w:rsidRPr="001441A7">
        <w:rPr>
          <w:sz w:val="24"/>
          <w:szCs w:val="24"/>
        </w:rPr>
        <w:t>5.4.8.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1441A7" w:rsidRDefault="00C77B12" w:rsidP="00C77B12">
      <w:pPr>
        <w:ind w:firstLine="708"/>
        <w:jc w:val="both"/>
        <w:rPr>
          <w:sz w:val="24"/>
          <w:szCs w:val="24"/>
        </w:rPr>
      </w:pPr>
      <w:r w:rsidRPr="001441A7">
        <w:rPr>
          <w:sz w:val="24"/>
          <w:szCs w:val="24"/>
        </w:rPr>
        <w:t>При этом срок рассмотрения жалобы исчисляется со дня регистрации жалобы в уполномоченном на ее рассмотрение органе.</w:t>
      </w:r>
    </w:p>
    <w:p w:rsidR="00C77B12" w:rsidRPr="001441A7" w:rsidRDefault="00C77B12" w:rsidP="00C77B12">
      <w:pPr>
        <w:ind w:firstLine="708"/>
        <w:jc w:val="both"/>
        <w:rPr>
          <w:sz w:val="24"/>
          <w:szCs w:val="24"/>
        </w:rPr>
      </w:pPr>
      <w:r w:rsidRPr="001441A7">
        <w:rPr>
          <w:sz w:val="24"/>
          <w:szCs w:val="24"/>
        </w:rPr>
        <w:t>5.4.9. Жалоба может быть подана заявителем через МФЦ.</w:t>
      </w:r>
    </w:p>
    <w:p w:rsidR="00C77B12" w:rsidRPr="001441A7" w:rsidRDefault="00C77B12" w:rsidP="00C77B12">
      <w:pPr>
        <w:ind w:firstLine="708"/>
        <w:jc w:val="both"/>
        <w:rPr>
          <w:sz w:val="24"/>
          <w:szCs w:val="24"/>
        </w:rPr>
      </w:pPr>
      <w:r w:rsidRPr="001441A7">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Администрацией, но не позднее следующего рабочего дня со дня поступления жалобы.</w:t>
      </w:r>
    </w:p>
    <w:p w:rsidR="00C77B12" w:rsidRPr="001441A7" w:rsidRDefault="00C77B12" w:rsidP="00C77B12">
      <w:pPr>
        <w:ind w:firstLine="708"/>
        <w:jc w:val="both"/>
        <w:rPr>
          <w:sz w:val="24"/>
          <w:szCs w:val="24"/>
        </w:rPr>
      </w:pPr>
      <w:r w:rsidRPr="001441A7">
        <w:rPr>
          <w:sz w:val="24"/>
          <w:szCs w:val="24"/>
        </w:rPr>
        <w:t>При этом срок рассмотрения жалобы исчисляется со дня регистрации жалобы в Администрации.</w:t>
      </w:r>
    </w:p>
    <w:p w:rsidR="00C77B12" w:rsidRPr="001441A7" w:rsidRDefault="00C77B12" w:rsidP="00C77B12">
      <w:pPr>
        <w:ind w:firstLine="708"/>
        <w:jc w:val="both"/>
        <w:rPr>
          <w:sz w:val="24"/>
          <w:szCs w:val="24"/>
        </w:rPr>
      </w:pPr>
      <w:r w:rsidRPr="001441A7">
        <w:rPr>
          <w:sz w:val="24"/>
          <w:szCs w:val="24"/>
        </w:rPr>
        <w:t>5.5. Жалоба должна содержать:</w:t>
      </w:r>
    </w:p>
    <w:p w:rsidR="00C77B12" w:rsidRPr="001441A7" w:rsidRDefault="00C77B12" w:rsidP="00C77B12">
      <w:pPr>
        <w:autoSpaceDE w:val="0"/>
        <w:autoSpaceDN w:val="0"/>
        <w:adjustRightInd w:val="0"/>
        <w:ind w:firstLine="540"/>
        <w:jc w:val="both"/>
        <w:rPr>
          <w:sz w:val="24"/>
          <w:szCs w:val="24"/>
        </w:rPr>
      </w:pPr>
      <w:r w:rsidRPr="001441A7">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w:t>
      </w:r>
      <w:r w:rsidRPr="001441A7">
        <w:rPr>
          <w:sz w:val="24"/>
          <w:szCs w:val="24"/>
        </w:rPr>
        <w:lastRenderedPageBreak/>
        <w:t>ответ заявителю;</w:t>
      </w:r>
    </w:p>
    <w:p w:rsidR="00C77B12" w:rsidRPr="001441A7" w:rsidRDefault="00C77B12" w:rsidP="00C77B12">
      <w:pPr>
        <w:autoSpaceDE w:val="0"/>
        <w:autoSpaceDN w:val="0"/>
        <w:adjustRightInd w:val="0"/>
        <w:ind w:firstLine="540"/>
        <w:jc w:val="both"/>
        <w:rPr>
          <w:sz w:val="24"/>
          <w:szCs w:val="24"/>
        </w:rPr>
      </w:pPr>
      <w:r w:rsidRPr="001441A7">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77B12" w:rsidRPr="001441A7" w:rsidRDefault="00C77B12" w:rsidP="00C77B12">
      <w:pPr>
        <w:autoSpaceDE w:val="0"/>
        <w:autoSpaceDN w:val="0"/>
        <w:adjustRightInd w:val="0"/>
        <w:ind w:firstLine="540"/>
        <w:jc w:val="both"/>
        <w:rPr>
          <w:sz w:val="24"/>
          <w:szCs w:val="24"/>
        </w:rPr>
      </w:pPr>
      <w:r w:rsidRPr="001441A7">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 Заявителем могут быть представлены документы (при наличии0, подтверждающие доводы заявителя, либо их копии.</w:t>
      </w:r>
    </w:p>
    <w:p w:rsidR="00C77B12" w:rsidRPr="001441A7" w:rsidRDefault="00C77B12" w:rsidP="00C77B12">
      <w:pPr>
        <w:ind w:firstLine="708"/>
        <w:jc w:val="both"/>
        <w:rPr>
          <w:sz w:val="24"/>
          <w:szCs w:val="24"/>
        </w:rPr>
      </w:pPr>
      <w:r w:rsidRPr="001441A7">
        <w:rPr>
          <w:sz w:val="24"/>
          <w:szCs w:val="24"/>
        </w:rPr>
        <w:t xml:space="preserve">5.6. Заявитель имеет право на получение исчерпывающей информации и документов, необходимых для обоснования и рассмотрения жалобы. </w:t>
      </w:r>
    </w:p>
    <w:p w:rsidR="00C77B12" w:rsidRPr="001441A7" w:rsidRDefault="00C77B12" w:rsidP="00C77B12">
      <w:pPr>
        <w:ind w:firstLine="708"/>
        <w:jc w:val="both"/>
        <w:rPr>
          <w:sz w:val="24"/>
          <w:szCs w:val="24"/>
        </w:rPr>
      </w:pPr>
      <w:r w:rsidRPr="001441A7">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1441A7" w:rsidRDefault="00C77B12" w:rsidP="00C77B12">
      <w:pPr>
        <w:ind w:firstLine="708"/>
        <w:jc w:val="both"/>
        <w:rPr>
          <w:sz w:val="24"/>
          <w:szCs w:val="24"/>
        </w:rPr>
      </w:pPr>
      <w:r w:rsidRPr="001441A7">
        <w:rPr>
          <w:sz w:val="24"/>
          <w:szCs w:val="24"/>
        </w:rPr>
        <w:t>5.8. По результатам рассмотрения жалобы принимается одно из следующих решений:</w:t>
      </w:r>
    </w:p>
    <w:p w:rsidR="00C77B12" w:rsidRPr="001441A7" w:rsidRDefault="00C77B12" w:rsidP="00C77B12">
      <w:pPr>
        <w:ind w:firstLine="708"/>
        <w:jc w:val="both"/>
        <w:rPr>
          <w:sz w:val="24"/>
          <w:szCs w:val="24"/>
        </w:rPr>
      </w:pPr>
      <w:r w:rsidRPr="001441A7">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1441A7" w:rsidRDefault="00C77B12" w:rsidP="00C77B12">
      <w:pPr>
        <w:ind w:firstLine="708"/>
        <w:jc w:val="both"/>
        <w:rPr>
          <w:sz w:val="24"/>
          <w:szCs w:val="24"/>
        </w:rPr>
      </w:pPr>
      <w:r w:rsidRPr="001441A7">
        <w:rPr>
          <w:sz w:val="24"/>
          <w:szCs w:val="24"/>
        </w:rPr>
        <w:t>- в удовлетворении жалобы отказывается.</w:t>
      </w:r>
    </w:p>
    <w:p w:rsidR="00C77B12" w:rsidRPr="001441A7" w:rsidRDefault="00C77B12" w:rsidP="00C77B12">
      <w:pPr>
        <w:ind w:firstLine="708"/>
        <w:jc w:val="both"/>
        <w:rPr>
          <w:sz w:val="24"/>
          <w:szCs w:val="24"/>
        </w:rPr>
      </w:pPr>
      <w:r w:rsidRPr="001441A7">
        <w:rPr>
          <w:sz w:val="24"/>
          <w:szCs w:val="24"/>
        </w:rPr>
        <w:t>5.9. Не позднее дня, следующего за днем принятия решения, указанного в пункте 5.8.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1441A7" w:rsidRDefault="00C77B12" w:rsidP="00C77B12">
      <w:pPr>
        <w:ind w:firstLine="708"/>
        <w:jc w:val="both"/>
        <w:rPr>
          <w:sz w:val="24"/>
          <w:szCs w:val="24"/>
        </w:rPr>
      </w:pPr>
      <w:r w:rsidRPr="001441A7">
        <w:rPr>
          <w:sz w:val="24"/>
          <w:szCs w:val="24"/>
        </w:rPr>
        <w:t>5.10. 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1441A7" w:rsidRDefault="00C77B12" w:rsidP="00C77B12">
      <w:pPr>
        <w:ind w:firstLine="708"/>
        <w:jc w:val="both"/>
        <w:rPr>
          <w:sz w:val="24"/>
          <w:szCs w:val="24"/>
        </w:rPr>
      </w:pPr>
      <w:r w:rsidRPr="001441A7">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77B12" w:rsidRPr="001441A7" w:rsidRDefault="00C77B12" w:rsidP="00C77B12">
      <w:pPr>
        <w:ind w:firstLine="708"/>
        <w:jc w:val="both"/>
        <w:rPr>
          <w:sz w:val="24"/>
          <w:szCs w:val="24"/>
        </w:rPr>
      </w:pPr>
      <w:r w:rsidRPr="001441A7">
        <w:rPr>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1441A7" w:rsidRDefault="00C77B12" w:rsidP="00C77B12">
      <w:pPr>
        <w:ind w:firstLine="708"/>
        <w:jc w:val="both"/>
        <w:rPr>
          <w:sz w:val="24"/>
          <w:szCs w:val="24"/>
        </w:rPr>
      </w:pPr>
      <w:r w:rsidRPr="001441A7">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77B12" w:rsidRPr="001441A7" w:rsidRDefault="00C77B12" w:rsidP="00C77B12">
      <w:pPr>
        <w:ind w:firstLine="708"/>
        <w:jc w:val="both"/>
        <w:rPr>
          <w:sz w:val="24"/>
          <w:szCs w:val="24"/>
        </w:rPr>
      </w:pPr>
      <w:r w:rsidRPr="001441A7">
        <w:rPr>
          <w:sz w:val="24"/>
          <w:szCs w:val="24"/>
        </w:rPr>
        <w:t>5.13. Жалоба на решения и (или) действия (бездействие), принятые и осуществляемые в ходе предоставления муниципальной услуги, может быть подана заявителем в порядке, установленном антимонопольным законодательством Российской Федерации, в антимонопольный орган.</w:t>
      </w:r>
    </w:p>
    <w:p w:rsidR="00C77B12" w:rsidRDefault="00C77B12" w:rsidP="00C77B12">
      <w:pPr>
        <w:pStyle w:val="ConsPlusNormal0"/>
        <w:jc w:val="right"/>
        <w:outlineLvl w:val="1"/>
        <w:rPr>
          <w:rFonts w:ascii="Times New Roman" w:hAnsi="Times New Roman" w:cs="Times New Roman"/>
          <w:sz w:val="24"/>
          <w:szCs w:val="24"/>
        </w:rPr>
      </w:pPr>
    </w:p>
    <w:p w:rsidR="00C77B12" w:rsidRDefault="00C77B12" w:rsidP="00C77B12">
      <w:pPr>
        <w:pStyle w:val="ConsPlusNormal0"/>
        <w:jc w:val="right"/>
        <w:outlineLvl w:val="1"/>
        <w:rPr>
          <w:rFonts w:ascii="Times New Roman" w:hAnsi="Times New Roman" w:cs="Times New Roman"/>
          <w:sz w:val="24"/>
          <w:szCs w:val="24"/>
        </w:rPr>
      </w:pPr>
    </w:p>
    <w:p w:rsidR="00C77B12" w:rsidRDefault="00C77B12" w:rsidP="00C77B12">
      <w:pPr>
        <w:pStyle w:val="ConsPlusNormal0"/>
        <w:jc w:val="right"/>
        <w:outlineLvl w:val="1"/>
        <w:rPr>
          <w:rFonts w:ascii="Times New Roman" w:hAnsi="Times New Roman" w:cs="Times New Roman"/>
          <w:sz w:val="24"/>
          <w:szCs w:val="24"/>
        </w:rPr>
      </w:pPr>
    </w:p>
    <w:p w:rsidR="00C77B12" w:rsidRDefault="00C77B12" w:rsidP="00C77B12">
      <w:pPr>
        <w:pStyle w:val="ConsPlusNormal0"/>
        <w:jc w:val="right"/>
        <w:outlineLvl w:val="1"/>
        <w:rPr>
          <w:rFonts w:ascii="Times New Roman" w:hAnsi="Times New Roman" w:cs="Times New Roman"/>
          <w:sz w:val="24"/>
          <w:szCs w:val="24"/>
        </w:rPr>
      </w:pPr>
    </w:p>
    <w:p w:rsidR="00C77B12" w:rsidRDefault="00C77B12" w:rsidP="00C77B12">
      <w:pPr>
        <w:pStyle w:val="ConsPlusNormal0"/>
        <w:jc w:val="right"/>
        <w:outlineLvl w:val="1"/>
        <w:rPr>
          <w:rFonts w:ascii="Times New Roman" w:hAnsi="Times New Roman" w:cs="Times New Roman"/>
          <w:sz w:val="24"/>
          <w:szCs w:val="24"/>
        </w:rPr>
      </w:pPr>
    </w:p>
    <w:p w:rsidR="00C77B12" w:rsidRDefault="00C77B12" w:rsidP="00C77B12">
      <w:pPr>
        <w:pStyle w:val="ConsPlusNormal0"/>
        <w:jc w:val="right"/>
        <w:outlineLvl w:val="1"/>
        <w:rPr>
          <w:rFonts w:ascii="Times New Roman" w:hAnsi="Times New Roman" w:cs="Times New Roman"/>
          <w:sz w:val="24"/>
          <w:szCs w:val="24"/>
        </w:rPr>
      </w:pPr>
    </w:p>
    <w:p w:rsidR="00C77B12" w:rsidRDefault="00C77B12" w:rsidP="00C77B12">
      <w:pPr>
        <w:pStyle w:val="ConsPlusNormal0"/>
        <w:jc w:val="right"/>
        <w:outlineLvl w:val="1"/>
        <w:rPr>
          <w:rFonts w:ascii="Times New Roman" w:hAnsi="Times New Roman" w:cs="Times New Roman"/>
          <w:sz w:val="24"/>
          <w:szCs w:val="24"/>
        </w:rPr>
      </w:pPr>
    </w:p>
    <w:p w:rsidR="00C77B12" w:rsidRDefault="00C77B12" w:rsidP="00C77B12">
      <w:pPr>
        <w:pStyle w:val="ConsPlusNormal0"/>
        <w:jc w:val="right"/>
        <w:outlineLvl w:val="1"/>
        <w:rPr>
          <w:rFonts w:ascii="Times New Roman" w:hAnsi="Times New Roman" w:cs="Times New Roman"/>
          <w:sz w:val="24"/>
          <w:szCs w:val="24"/>
        </w:rPr>
      </w:pPr>
    </w:p>
    <w:p w:rsidR="00C77B12" w:rsidRPr="001441A7" w:rsidRDefault="00C77B12" w:rsidP="00C77B12">
      <w:pPr>
        <w:pStyle w:val="ConsPlusNormal0"/>
        <w:jc w:val="right"/>
        <w:outlineLvl w:val="1"/>
        <w:rPr>
          <w:rFonts w:ascii="Times New Roman" w:hAnsi="Times New Roman" w:cs="Times New Roman"/>
          <w:sz w:val="24"/>
          <w:szCs w:val="24"/>
        </w:rPr>
      </w:pPr>
      <w:r w:rsidRPr="001441A7">
        <w:rPr>
          <w:rFonts w:ascii="Times New Roman" w:hAnsi="Times New Roman" w:cs="Times New Roman"/>
          <w:sz w:val="24"/>
          <w:szCs w:val="24"/>
        </w:rPr>
        <w:lastRenderedPageBreak/>
        <w:t>Приложение № 1</w:t>
      </w:r>
    </w:p>
    <w:p w:rsidR="00C77B12" w:rsidRPr="001441A7" w:rsidRDefault="00C77B12" w:rsidP="00C77B12">
      <w:pPr>
        <w:pStyle w:val="ConsPlusNormal0"/>
        <w:jc w:val="right"/>
        <w:rPr>
          <w:rFonts w:ascii="Times New Roman" w:hAnsi="Times New Roman" w:cs="Times New Roman"/>
          <w:sz w:val="24"/>
          <w:szCs w:val="24"/>
        </w:rPr>
      </w:pPr>
      <w:r w:rsidRPr="001441A7">
        <w:rPr>
          <w:rFonts w:ascii="Times New Roman" w:hAnsi="Times New Roman" w:cs="Times New Roman"/>
          <w:sz w:val="24"/>
          <w:szCs w:val="24"/>
        </w:rPr>
        <w:t>к Административному регламенту</w:t>
      </w:r>
    </w:p>
    <w:p w:rsidR="00C77B12" w:rsidRPr="001441A7" w:rsidRDefault="00C77B12" w:rsidP="00C77B12">
      <w:pPr>
        <w:pStyle w:val="ConsPlusNormal0"/>
        <w:jc w:val="right"/>
        <w:rPr>
          <w:rFonts w:ascii="Times New Roman" w:hAnsi="Times New Roman" w:cs="Times New Roman"/>
          <w:sz w:val="24"/>
          <w:szCs w:val="24"/>
        </w:rPr>
      </w:pPr>
      <w:r w:rsidRPr="001441A7">
        <w:rPr>
          <w:rFonts w:ascii="Times New Roman" w:hAnsi="Times New Roman" w:cs="Times New Roman"/>
          <w:sz w:val="24"/>
          <w:szCs w:val="24"/>
        </w:rPr>
        <w:t>по предоставлению администрацией</w:t>
      </w:r>
    </w:p>
    <w:p w:rsidR="00C77B12" w:rsidRPr="001441A7" w:rsidRDefault="00C77B12" w:rsidP="00C77B12">
      <w:pPr>
        <w:pStyle w:val="ConsPlusNormal0"/>
        <w:jc w:val="right"/>
        <w:rPr>
          <w:rFonts w:ascii="Times New Roman" w:hAnsi="Times New Roman" w:cs="Times New Roman"/>
          <w:sz w:val="24"/>
          <w:szCs w:val="24"/>
        </w:rPr>
      </w:pPr>
      <w:r w:rsidRPr="001441A7">
        <w:rPr>
          <w:rFonts w:ascii="Times New Roman" w:hAnsi="Times New Roman" w:cs="Times New Roman"/>
          <w:sz w:val="24"/>
          <w:szCs w:val="24"/>
        </w:rPr>
        <w:t xml:space="preserve">Камешкирирского района </w:t>
      </w:r>
    </w:p>
    <w:p w:rsidR="00C77B12" w:rsidRPr="001441A7" w:rsidRDefault="00C77B12" w:rsidP="00C77B12">
      <w:pPr>
        <w:pStyle w:val="ConsPlusNormal0"/>
        <w:jc w:val="right"/>
        <w:rPr>
          <w:rFonts w:ascii="Times New Roman" w:hAnsi="Times New Roman" w:cs="Times New Roman"/>
          <w:sz w:val="24"/>
          <w:szCs w:val="24"/>
        </w:rPr>
      </w:pPr>
      <w:r w:rsidRPr="001441A7">
        <w:rPr>
          <w:rFonts w:ascii="Times New Roman" w:hAnsi="Times New Roman" w:cs="Times New Roman"/>
          <w:sz w:val="24"/>
          <w:szCs w:val="24"/>
        </w:rPr>
        <w:t>Пензенской области муниципальной услуги</w:t>
      </w:r>
    </w:p>
    <w:p w:rsidR="00C77B12" w:rsidRPr="001441A7" w:rsidRDefault="00C77B12" w:rsidP="00C77B12">
      <w:pPr>
        <w:pStyle w:val="ConsPlusNormal0"/>
        <w:jc w:val="right"/>
        <w:rPr>
          <w:rFonts w:ascii="Times New Roman" w:hAnsi="Times New Roman" w:cs="Times New Roman"/>
          <w:sz w:val="24"/>
          <w:szCs w:val="24"/>
        </w:rPr>
      </w:pPr>
      <w:r w:rsidRPr="001441A7">
        <w:rPr>
          <w:rFonts w:ascii="Times New Roman" w:hAnsi="Times New Roman" w:cs="Times New Roman"/>
          <w:sz w:val="24"/>
          <w:szCs w:val="24"/>
        </w:rPr>
        <w:t>«</w:t>
      </w:r>
      <w:r w:rsidRPr="001441A7">
        <w:rPr>
          <w:rFonts w:ascii="Times New Roman" w:hAnsi="Times New Roman" w:cs="Times New Roman"/>
          <w:bCs/>
          <w:color w:val="000000"/>
          <w:sz w:val="24"/>
          <w:szCs w:val="24"/>
        </w:rPr>
        <w:t>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r w:rsidRPr="001441A7">
        <w:rPr>
          <w:rFonts w:ascii="Times New Roman" w:hAnsi="Times New Roman" w:cs="Times New Roman"/>
          <w:sz w:val="24"/>
          <w:szCs w:val="24"/>
        </w:rPr>
        <w:t>»</w:t>
      </w:r>
    </w:p>
    <w:p w:rsidR="00C77B12" w:rsidRPr="001441A7" w:rsidRDefault="00C77B12" w:rsidP="00C77B12">
      <w:pPr>
        <w:pStyle w:val="ConsPlusNormal0"/>
        <w:jc w:val="center"/>
        <w:rPr>
          <w:rFonts w:ascii="Times New Roman" w:hAnsi="Times New Roman" w:cs="Times New Roman"/>
          <w:sz w:val="24"/>
          <w:szCs w:val="24"/>
        </w:rPr>
      </w:pPr>
      <w:bookmarkStart w:id="73" w:name="P398"/>
      <w:bookmarkEnd w:id="73"/>
      <w:r w:rsidRPr="001441A7">
        <w:rPr>
          <w:rFonts w:ascii="Times New Roman" w:hAnsi="Times New Roman" w:cs="Times New Roman"/>
          <w:sz w:val="24"/>
          <w:szCs w:val="24"/>
        </w:rPr>
        <w:t xml:space="preserve">Заявление </w:t>
      </w:r>
    </w:p>
    <w:p w:rsidR="00C77B12" w:rsidRPr="001441A7" w:rsidRDefault="00C77B12" w:rsidP="00C77B12">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о предоставлении земельного участка</w:t>
      </w:r>
    </w:p>
    <w:p w:rsidR="00C77B12" w:rsidRPr="001441A7" w:rsidRDefault="00C77B12" w:rsidP="00C77B12">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заявителю в собственность бесплатно</w:t>
      </w:r>
    </w:p>
    <w:p w:rsidR="00C77B12" w:rsidRPr="001441A7" w:rsidRDefault="00C77B12" w:rsidP="00C77B12">
      <w:pPr>
        <w:pStyle w:val="ConsPlusNormal0"/>
        <w:jc w:val="center"/>
        <w:rPr>
          <w:rFonts w:ascii="Times New Roman" w:hAnsi="Times New Roman" w:cs="Times New Roman"/>
          <w:sz w:val="24"/>
          <w:szCs w:val="24"/>
        </w:rPr>
      </w:pPr>
      <w:r w:rsidRPr="001441A7">
        <w:rPr>
          <w:rFonts w:ascii="Times New Roman" w:hAnsi="Times New Roman" w:cs="Times New Roman"/>
          <w:sz w:val="24"/>
          <w:szCs w:val="24"/>
        </w:rPr>
        <w:t>для индивидуального жилищного строительства</w:t>
      </w:r>
    </w:p>
    <w:p w:rsidR="00C77B12" w:rsidRPr="001441A7" w:rsidRDefault="00C77B12" w:rsidP="00C77B12">
      <w:pPr>
        <w:pStyle w:val="ConsPlusNormal0"/>
        <w:jc w:val="right"/>
        <w:rPr>
          <w:rFonts w:ascii="Times New Roman" w:hAnsi="Times New Roman" w:cs="Times New Roman"/>
          <w:sz w:val="24"/>
          <w:szCs w:val="24"/>
        </w:rPr>
      </w:pP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Главе администрации (…наименование МО)</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от _____________________________________</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(Ф.И.О заявителя)</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зарегистрированного по адресу: </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________________________________________</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от _____________________________________</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(Ф.И.О. заявителя)</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зарегистрированного по адресу: </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________________________________________</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от _____________________________________</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(Ф.И.О. заявителя)</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зарегистрированного по адресу: </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________________________________________</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от _____________________________________</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(Ф.И.О заявителя)</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зарегистрированного по адресу: </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________________________________________</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почтовый адрес: ________________________</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тел. ___________________________________</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эл. почта ______________________________</w:t>
      </w:r>
    </w:p>
    <w:p w:rsidR="00C77B12" w:rsidRPr="001441A7" w:rsidRDefault="00C77B12" w:rsidP="00C77B12">
      <w:pPr>
        <w:pStyle w:val="ConsPlusNonformat"/>
        <w:jc w:val="right"/>
        <w:rPr>
          <w:rFonts w:ascii="Times New Roman" w:hAnsi="Times New Roman" w:cs="Times New Roman"/>
          <w:sz w:val="24"/>
          <w:szCs w:val="24"/>
        </w:rPr>
      </w:pPr>
    </w:p>
    <w:p w:rsidR="00C77B12" w:rsidRPr="001441A7" w:rsidRDefault="00C77B12" w:rsidP="00C77B12">
      <w:pPr>
        <w:pStyle w:val="ConsPlusNonformat"/>
        <w:jc w:val="both"/>
        <w:rPr>
          <w:rFonts w:ascii="Times New Roman" w:hAnsi="Times New Roman" w:cs="Times New Roman"/>
          <w:sz w:val="24"/>
          <w:szCs w:val="24"/>
        </w:rPr>
      </w:pPr>
      <w:r w:rsidRPr="001441A7">
        <w:rPr>
          <w:rFonts w:ascii="Times New Roman" w:hAnsi="Times New Roman" w:cs="Times New Roman"/>
          <w:sz w:val="24"/>
          <w:szCs w:val="24"/>
        </w:rPr>
        <w:t>ЗАЯВЛЕНИЕ</w:t>
      </w:r>
    </w:p>
    <w:p w:rsidR="00C77B12" w:rsidRPr="001441A7" w:rsidRDefault="00C77B12" w:rsidP="00C77B12">
      <w:pPr>
        <w:pStyle w:val="ConsPlusNonformat"/>
        <w:jc w:val="both"/>
        <w:rPr>
          <w:rFonts w:ascii="Times New Roman" w:hAnsi="Times New Roman" w:cs="Times New Roman"/>
          <w:sz w:val="24"/>
          <w:szCs w:val="24"/>
        </w:rPr>
      </w:pPr>
    </w:p>
    <w:p w:rsidR="00C77B12" w:rsidRPr="001441A7" w:rsidRDefault="00C77B12" w:rsidP="00C77B12">
      <w:pPr>
        <w:pStyle w:val="ConsPlusNonformat"/>
        <w:jc w:val="both"/>
        <w:rPr>
          <w:rFonts w:ascii="Times New Roman" w:hAnsi="Times New Roman" w:cs="Times New Roman"/>
          <w:sz w:val="24"/>
          <w:szCs w:val="24"/>
        </w:rPr>
      </w:pPr>
      <w:r w:rsidRPr="001441A7">
        <w:rPr>
          <w:rFonts w:ascii="Times New Roman" w:hAnsi="Times New Roman" w:cs="Times New Roman"/>
          <w:sz w:val="24"/>
          <w:szCs w:val="24"/>
        </w:rPr>
        <w:t xml:space="preserve">    Просим предоставить заявителю земельный участок площадью __ кв.м, кадастровый номер ____________________________, расположенный по адресу: _______________________________________________,</w:t>
      </w:r>
    </w:p>
    <w:p w:rsidR="00C77B12" w:rsidRPr="001441A7" w:rsidRDefault="00C77B12" w:rsidP="00C77B12">
      <w:pPr>
        <w:pStyle w:val="ConsPlusNonformat"/>
        <w:jc w:val="both"/>
        <w:rPr>
          <w:rFonts w:ascii="Times New Roman" w:hAnsi="Times New Roman" w:cs="Times New Roman"/>
          <w:sz w:val="24"/>
          <w:szCs w:val="24"/>
        </w:rPr>
      </w:pPr>
      <w:r w:rsidRPr="001441A7">
        <w:rPr>
          <w:rFonts w:ascii="Times New Roman" w:hAnsi="Times New Roman" w:cs="Times New Roman"/>
          <w:sz w:val="24"/>
          <w:szCs w:val="24"/>
        </w:rPr>
        <w:t>в собственность  бесплатно для  индивидуального  жилищного строительства, в соответствии   с   перечнем   земельных   участков,   предназначенных   для</w:t>
      </w:r>
    </w:p>
    <w:p w:rsidR="00C77B12" w:rsidRPr="001441A7" w:rsidRDefault="00C77B12" w:rsidP="00C77B12">
      <w:pPr>
        <w:pStyle w:val="ConsPlusNonformat"/>
        <w:jc w:val="both"/>
        <w:rPr>
          <w:rFonts w:ascii="Times New Roman" w:hAnsi="Times New Roman" w:cs="Times New Roman"/>
          <w:sz w:val="24"/>
          <w:szCs w:val="24"/>
        </w:rPr>
      </w:pPr>
      <w:r w:rsidRPr="001441A7">
        <w:rPr>
          <w:rFonts w:ascii="Times New Roman" w:hAnsi="Times New Roman" w:cs="Times New Roman"/>
          <w:sz w:val="24"/>
          <w:szCs w:val="24"/>
        </w:rPr>
        <w:t>предоставления     заявителям,    утвержденным    постановлением</w:t>
      </w:r>
    </w:p>
    <w:p w:rsidR="00C77B12" w:rsidRPr="001441A7" w:rsidRDefault="00C77B12" w:rsidP="00C77B12">
      <w:pPr>
        <w:pStyle w:val="ConsPlusNonformat"/>
        <w:jc w:val="both"/>
        <w:rPr>
          <w:rFonts w:ascii="Times New Roman" w:hAnsi="Times New Roman" w:cs="Times New Roman"/>
          <w:sz w:val="24"/>
          <w:szCs w:val="24"/>
        </w:rPr>
      </w:pPr>
      <w:r w:rsidRPr="001441A7">
        <w:rPr>
          <w:rFonts w:ascii="Times New Roman" w:hAnsi="Times New Roman" w:cs="Times New Roman"/>
          <w:sz w:val="24"/>
          <w:szCs w:val="24"/>
        </w:rPr>
        <w:t xml:space="preserve">администрации </w:t>
      </w:r>
      <w:r w:rsidRPr="001441A7">
        <w:rPr>
          <w:rFonts w:ascii="Times New Roman" w:hAnsi="Times New Roman" w:cs="Times New Roman"/>
          <w:i/>
          <w:sz w:val="24"/>
          <w:szCs w:val="24"/>
        </w:rPr>
        <w:t>(…наименование муниципального образования)</w:t>
      </w:r>
      <w:r w:rsidRPr="001441A7">
        <w:rPr>
          <w:rFonts w:ascii="Times New Roman" w:hAnsi="Times New Roman" w:cs="Times New Roman"/>
          <w:sz w:val="24"/>
          <w:szCs w:val="24"/>
        </w:rPr>
        <w:t>от _____№__________.</w:t>
      </w:r>
    </w:p>
    <w:p w:rsidR="00C77B12" w:rsidRPr="001441A7" w:rsidRDefault="00C77B12" w:rsidP="00C77B12">
      <w:pPr>
        <w:pStyle w:val="ConsPlusNonformat"/>
        <w:jc w:val="right"/>
        <w:rPr>
          <w:rFonts w:ascii="Times New Roman" w:hAnsi="Times New Roman" w:cs="Times New Roman"/>
          <w:sz w:val="24"/>
          <w:szCs w:val="24"/>
        </w:rPr>
      </w:pPr>
      <w:r w:rsidRPr="001441A7">
        <w:rPr>
          <w:rFonts w:ascii="Times New Roman" w:hAnsi="Times New Roman" w:cs="Times New Roman"/>
          <w:sz w:val="24"/>
          <w:szCs w:val="24"/>
        </w:rPr>
        <w:t xml:space="preserve">                                                                    подпись</w:t>
      </w:r>
    </w:p>
    <w:p w:rsidR="00C77B12" w:rsidRDefault="00C77B12" w:rsidP="00C77B12"/>
    <w:p w:rsidR="00C77B12" w:rsidRDefault="00C77B12" w:rsidP="00C77B12">
      <w:pPr>
        <w:rPr>
          <w:szCs w:val="26"/>
        </w:rPr>
      </w:pPr>
    </w:p>
    <w:p w:rsidR="00C77B12" w:rsidRPr="00FD1D25" w:rsidRDefault="00C77B12" w:rsidP="00C77B12">
      <w:pPr>
        <w:jc w:val="center"/>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sidRPr="00FD1D25">
        <w:rPr>
          <w:noProof/>
          <w:sz w:val="28"/>
          <w:szCs w:val="28"/>
        </w:rPr>
        <w:drawing>
          <wp:anchor distT="0" distB="0" distL="114300" distR="114300" simplePos="0" relativeHeight="251746304" behindDoc="0" locked="0" layoutInCell="1" allowOverlap="1" wp14:anchorId="471010FF" wp14:editId="4E68D6BC">
            <wp:simplePos x="0" y="0"/>
            <wp:positionH relativeFrom="column">
              <wp:posOffset>2498725</wp:posOffset>
            </wp:positionH>
            <wp:positionV relativeFrom="paragraph">
              <wp:posOffset>-302260</wp:posOffset>
            </wp:positionV>
            <wp:extent cx="864235" cy="1059180"/>
            <wp:effectExtent l="0" t="0" r="0" b="7620"/>
            <wp:wrapSquare wrapText="right"/>
            <wp:docPr id="110" name="Рисунок 11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80</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31637F" w:rsidRDefault="00C77B12" w:rsidP="00C77B12">
      <w:pPr>
        <w:jc w:val="center"/>
        <w:rPr>
          <w:b/>
          <w:bCs/>
          <w:sz w:val="24"/>
          <w:szCs w:val="24"/>
        </w:rPr>
      </w:pPr>
      <w:r w:rsidRPr="0031637F">
        <w:rPr>
          <w:b/>
          <w:bCs/>
          <w:sz w:val="24"/>
          <w:szCs w:val="24"/>
        </w:rPr>
        <w:t>Об утверждении административного регламента предоставления муниципальной услуги «</w:t>
      </w:r>
      <w:r w:rsidRPr="0031637F">
        <w:rPr>
          <w:b/>
          <w:sz w:val="24"/>
          <w:szCs w:val="24"/>
        </w:rPr>
        <w:t>Выдача градостроительного плана земельного участка</w:t>
      </w:r>
      <w:r w:rsidRPr="0031637F">
        <w:rPr>
          <w:b/>
          <w:bCs/>
          <w:sz w:val="24"/>
          <w:szCs w:val="24"/>
        </w:rPr>
        <w:t>»</w:t>
      </w:r>
    </w:p>
    <w:p w:rsidR="00C77B12" w:rsidRPr="0031637F" w:rsidRDefault="00C77B12" w:rsidP="00C77B12">
      <w:pPr>
        <w:autoSpaceDE w:val="0"/>
        <w:jc w:val="center"/>
        <w:rPr>
          <w:sz w:val="24"/>
          <w:szCs w:val="24"/>
        </w:rPr>
      </w:pPr>
    </w:p>
    <w:p w:rsidR="00C77B12" w:rsidRPr="0031637F" w:rsidRDefault="00C77B12" w:rsidP="00C77B12">
      <w:pPr>
        <w:autoSpaceDE w:val="0"/>
        <w:ind w:firstLine="567"/>
        <w:jc w:val="both"/>
        <w:rPr>
          <w:sz w:val="24"/>
          <w:szCs w:val="24"/>
        </w:rPr>
      </w:pPr>
      <w:r w:rsidRPr="0031637F">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31637F">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31637F">
        <w:rPr>
          <w:sz w:val="24"/>
          <w:szCs w:val="24"/>
        </w:rPr>
        <w:t xml:space="preserve">», </w:t>
      </w:r>
      <w:r w:rsidRPr="0031637F">
        <w:rPr>
          <w:color w:val="000000" w:themeColor="text1"/>
          <w:sz w:val="24"/>
          <w:szCs w:val="24"/>
        </w:rPr>
        <w:t>от 05.03.19 № 62</w:t>
      </w:r>
      <w:r w:rsidRPr="0031637F">
        <w:rPr>
          <w:color w:val="FF0000"/>
          <w:sz w:val="24"/>
          <w:szCs w:val="24"/>
        </w:rPr>
        <w:t xml:space="preserve"> </w:t>
      </w:r>
      <w:r w:rsidRPr="0031637F">
        <w:rPr>
          <w:sz w:val="24"/>
          <w:szCs w:val="24"/>
        </w:rPr>
        <w:t>«</w:t>
      </w:r>
      <w:r w:rsidRPr="0031637F">
        <w:rPr>
          <w:bCs/>
          <w:color w:val="000000"/>
          <w:sz w:val="24"/>
          <w:szCs w:val="24"/>
        </w:rPr>
        <w:t>Об утверждении реестра муниципальных услуг Камешкирского района Пензенской области</w:t>
      </w:r>
      <w:r w:rsidRPr="0031637F">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31637F" w:rsidRDefault="00C77B12" w:rsidP="00C77B12">
      <w:pPr>
        <w:ind w:firstLine="709"/>
        <w:jc w:val="center"/>
        <w:rPr>
          <w:b/>
          <w:sz w:val="24"/>
          <w:szCs w:val="24"/>
        </w:rPr>
      </w:pPr>
      <w:r w:rsidRPr="0031637F">
        <w:rPr>
          <w:b/>
          <w:sz w:val="24"/>
          <w:szCs w:val="24"/>
        </w:rPr>
        <w:t>постановляет:</w:t>
      </w:r>
    </w:p>
    <w:p w:rsidR="00C77B12" w:rsidRPr="0031637F" w:rsidRDefault="00C77B12" w:rsidP="00C77B12">
      <w:pPr>
        <w:jc w:val="both"/>
        <w:rPr>
          <w:sz w:val="24"/>
          <w:szCs w:val="24"/>
        </w:rPr>
      </w:pPr>
      <w:r w:rsidRPr="0031637F">
        <w:rPr>
          <w:sz w:val="24"/>
          <w:szCs w:val="24"/>
        </w:rPr>
        <w:t xml:space="preserve">1.  Утвердить административный регламент предоставления муниципальной услуги «Выдача градостроительного плана земельного участка», согласно приложения к настоящему постановлению. </w:t>
      </w:r>
    </w:p>
    <w:p w:rsidR="00C77B12" w:rsidRPr="0031637F" w:rsidRDefault="00C77B12" w:rsidP="00C77B12">
      <w:pPr>
        <w:jc w:val="both"/>
        <w:rPr>
          <w:sz w:val="24"/>
          <w:szCs w:val="24"/>
        </w:rPr>
      </w:pPr>
      <w:r w:rsidRPr="0031637F">
        <w:rPr>
          <w:sz w:val="24"/>
          <w:szCs w:val="24"/>
        </w:rPr>
        <w:t>2. Опубликовать настоящее постановление в информационном бюллетене «Камешкирский вестник».</w:t>
      </w:r>
    </w:p>
    <w:p w:rsidR="00C77B12" w:rsidRPr="0031637F" w:rsidRDefault="00C77B12" w:rsidP="00C77B12">
      <w:pPr>
        <w:jc w:val="both"/>
        <w:rPr>
          <w:sz w:val="24"/>
          <w:szCs w:val="24"/>
        </w:rPr>
      </w:pPr>
      <w:r w:rsidRPr="0031637F">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31637F" w:rsidRDefault="00C77B12" w:rsidP="00C77B12">
      <w:pPr>
        <w:jc w:val="both"/>
        <w:rPr>
          <w:sz w:val="24"/>
          <w:szCs w:val="24"/>
        </w:rPr>
      </w:pPr>
      <w:r w:rsidRPr="0031637F">
        <w:rPr>
          <w:sz w:val="24"/>
          <w:szCs w:val="24"/>
        </w:rPr>
        <w:t>4.Настоящее постановление вступает в силу на следующий день после дня его официального опубликования.</w:t>
      </w:r>
    </w:p>
    <w:p w:rsidR="00C77B12" w:rsidRPr="0031637F" w:rsidRDefault="00C77B12" w:rsidP="00C77B12">
      <w:pPr>
        <w:jc w:val="both"/>
        <w:rPr>
          <w:sz w:val="24"/>
          <w:szCs w:val="24"/>
        </w:rPr>
      </w:pPr>
      <w:r w:rsidRPr="0031637F">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31637F" w:rsidRDefault="00C77B12" w:rsidP="00C77B12">
      <w:pPr>
        <w:jc w:val="both"/>
        <w:rPr>
          <w:sz w:val="24"/>
          <w:szCs w:val="24"/>
        </w:rPr>
      </w:pPr>
    </w:p>
    <w:p w:rsidR="00C77B12" w:rsidRPr="0031637F" w:rsidRDefault="00C77B12" w:rsidP="00C77B12">
      <w:pPr>
        <w:jc w:val="both"/>
        <w:rPr>
          <w:sz w:val="24"/>
          <w:szCs w:val="24"/>
        </w:rPr>
      </w:pPr>
    </w:p>
    <w:p w:rsidR="00C77B12" w:rsidRPr="0031637F" w:rsidRDefault="00C77B12" w:rsidP="00C77B12">
      <w:pPr>
        <w:rPr>
          <w:sz w:val="24"/>
          <w:szCs w:val="24"/>
        </w:rPr>
      </w:pPr>
    </w:p>
    <w:p w:rsidR="00C77B12" w:rsidRPr="0031637F" w:rsidRDefault="00C77B12" w:rsidP="00C77B12">
      <w:pPr>
        <w:rPr>
          <w:sz w:val="24"/>
          <w:szCs w:val="24"/>
        </w:rPr>
      </w:pPr>
      <w:r w:rsidRPr="0031637F">
        <w:rPr>
          <w:sz w:val="24"/>
          <w:szCs w:val="24"/>
        </w:rPr>
        <w:t>И.о. Главы администрации</w:t>
      </w:r>
    </w:p>
    <w:p w:rsidR="00C77B12" w:rsidRPr="0031637F" w:rsidRDefault="00C77B12" w:rsidP="00C77B12">
      <w:pPr>
        <w:rPr>
          <w:sz w:val="24"/>
          <w:szCs w:val="24"/>
        </w:rPr>
      </w:pPr>
      <w:r w:rsidRPr="0031637F">
        <w:rPr>
          <w:sz w:val="24"/>
          <w:szCs w:val="24"/>
        </w:rPr>
        <w:t>Камешкирского района                                                                     С.Н.Голубев</w:t>
      </w:r>
    </w:p>
    <w:p w:rsidR="00C77B12" w:rsidRPr="0031637F" w:rsidRDefault="00C77B12" w:rsidP="00C77B12">
      <w:pPr>
        <w:rPr>
          <w:sz w:val="24"/>
          <w:szCs w:val="24"/>
        </w:rPr>
      </w:pPr>
    </w:p>
    <w:p w:rsidR="00C77B12" w:rsidRPr="00140A92" w:rsidRDefault="00C77B12" w:rsidP="00C77B12">
      <w:pPr>
        <w:ind w:firstLine="709"/>
        <w:jc w:val="both"/>
        <w:rPr>
          <w:sz w:val="28"/>
          <w:szCs w:val="28"/>
        </w:rPr>
      </w:pPr>
    </w:p>
    <w:p w:rsidR="00C77B12" w:rsidRPr="00140A92" w:rsidRDefault="00C77B12" w:rsidP="00C77B12">
      <w:pPr>
        <w:ind w:firstLine="709"/>
        <w:jc w:val="both"/>
        <w:rPr>
          <w:sz w:val="28"/>
          <w:szCs w:val="28"/>
        </w:rPr>
      </w:pPr>
    </w:p>
    <w:p w:rsidR="00C77B12" w:rsidRPr="00140A92" w:rsidRDefault="00C77B12" w:rsidP="00C77B12">
      <w:pPr>
        <w:ind w:firstLine="709"/>
        <w:jc w:val="both"/>
        <w:rPr>
          <w:sz w:val="28"/>
          <w:szCs w:val="28"/>
        </w:rPr>
      </w:pPr>
    </w:p>
    <w:p w:rsidR="00C77B12" w:rsidRPr="00140A92" w:rsidRDefault="00C77B12" w:rsidP="00C77B12">
      <w:pPr>
        <w:ind w:firstLine="709"/>
        <w:jc w:val="both"/>
        <w:rPr>
          <w:sz w:val="28"/>
          <w:szCs w:val="28"/>
        </w:rPr>
      </w:pPr>
    </w:p>
    <w:p w:rsidR="00C77B12" w:rsidRPr="00140A92" w:rsidRDefault="00C77B12" w:rsidP="00C77B12">
      <w:pPr>
        <w:ind w:firstLine="709"/>
        <w:jc w:val="both"/>
        <w:rPr>
          <w:sz w:val="28"/>
          <w:szCs w:val="28"/>
        </w:rPr>
      </w:pPr>
    </w:p>
    <w:p w:rsidR="00C77B12" w:rsidRPr="00FD1D25" w:rsidRDefault="00C77B12" w:rsidP="00C77B12">
      <w:pPr>
        <w:jc w:val="both"/>
        <w:rPr>
          <w:sz w:val="28"/>
          <w:szCs w:val="28"/>
        </w:rPr>
      </w:pP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31637F" w:rsidRDefault="00C77B12" w:rsidP="00C77B12">
      <w:pPr>
        <w:pStyle w:val="ConsPlusNormal0"/>
        <w:jc w:val="right"/>
        <w:outlineLvl w:val="0"/>
        <w:rPr>
          <w:rFonts w:ascii="Times New Roman" w:hAnsi="Times New Roman" w:cs="Times New Roman"/>
          <w:sz w:val="24"/>
          <w:szCs w:val="24"/>
        </w:rPr>
      </w:pPr>
      <w:r w:rsidRPr="0031637F">
        <w:rPr>
          <w:rFonts w:ascii="Times New Roman" w:hAnsi="Times New Roman" w:cs="Times New Roman"/>
          <w:sz w:val="24"/>
          <w:szCs w:val="24"/>
        </w:rPr>
        <w:lastRenderedPageBreak/>
        <w:t>Приложение</w:t>
      </w:r>
    </w:p>
    <w:p w:rsidR="00C77B12" w:rsidRPr="0031637F" w:rsidRDefault="00C77B12" w:rsidP="00C77B12">
      <w:pPr>
        <w:pStyle w:val="ConsPlusNormal0"/>
        <w:jc w:val="right"/>
        <w:outlineLvl w:val="0"/>
        <w:rPr>
          <w:rFonts w:ascii="Times New Roman" w:hAnsi="Times New Roman" w:cs="Times New Roman"/>
          <w:sz w:val="24"/>
          <w:szCs w:val="24"/>
        </w:rPr>
      </w:pPr>
      <w:r w:rsidRPr="0031637F">
        <w:rPr>
          <w:rFonts w:ascii="Times New Roman" w:hAnsi="Times New Roman" w:cs="Times New Roman"/>
          <w:sz w:val="24"/>
          <w:szCs w:val="24"/>
        </w:rPr>
        <w:t xml:space="preserve">утверждено </w:t>
      </w:r>
    </w:p>
    <w:p w:rsidR="00C77B12" w:rsidRPr="0031637F" w:rsidRDefault="00C77B12" w:rsidP="00C77B12">
      <w:pPr>
        <w:pStyle w:val="ConsPlusNormal0"/>
        <w:jc w:val="right"/>
        <w:rPr>
          <w:rFonts w:ascii="Times New Roman" w:hAnsi="Times New Roman" w:cs="Times New Roman"/>
          <w:sz w:val="24"/>
          <w:szCs w:val="24"/>
        </w:rPr>
      </w:pPr>
      <w:r w:rsidRPr="0031637F">
        <w:rPr>
          <w:rFonts w:ascii="Times New Roman" w:hAnsi="Times New Roman" w:cs="Times New Roman"/>
          <w:sz w:val="24"/>
          <w:szCs w:val="24"/>
        </w:rPr>
        <w:t>постановлением</w:t>
      </w:r>
    </w:p>
    <w:p w:rsidR="00C77B12" w:rsidRPr="0031637F" w:rsidRDefault="00C77B12" w:rsidP="00C77B12">
      <w:pPr>
        <w:pStyle w:val="ConsPlusNormal0"/>
        <w:jc w:val="right"/>
        <w:rPr>
          <w:rFonts w:ascii="Times New Roman" w:hAnsi="Times New Roman" w:cs="Times New Roman"/>
          <w:sz w:val="24"/>
          <w:szCs w:val="24"/>
        </w:rPr>
      </w:pPr>
      <w:r w:rsidRPr="0031637F">
        <w:rPr>
          <w:rFonts w:ascii="Times New Roman" w:hAnsi="Times New Roman" w:cs="Times New Roman"/>
          <w:sz w:val="24"/>
          <w:szCs w:val="24"/>
        </w:rPr>
        <w:t xml:space="preserve">администрации  Камешкирского  района </w:t>
      </w:r>
    </w:p>
    <w:p w:rsidR="00C77B12" w:rsidRPr="0031637F" w:rsidRDefault="00C77B12" w:rsidP="00C77B12">
      <w:pPr>
        <w:pStyle w:val="ConsPlusNormal0"/>
        <w:jc w:val="right"/>
        <w:rPr>
          <w:rFonts w:ascii="Times New Roman" w:hAnsi="Times New Roman" w:cs="Times New Roman"/>
          <w:sz w:val="24"/>
          <w:szCs w:val="24"/>
        </w:rPr>
      </w:pPr>
      <w:r w:rsidRPr="0031637F">
        <w:rPr>
          <w:rFonts w:ascii="Times New Roman" w:hAnsi="Times New Roman" w:cs="Times New Roman"/>
          <w:sz w:val="24"/>
          <w:szCs w:val="24"/>
        </w:rPr>
        <w:t>Пензенской области</w:t>
      </w:r>
    </w:p>
    <w:p w:rsidR="00C77B12" w:rsidRPr="0031637F" w:rsidRDefault="00C77B12" w:rsidP="00C77B12">
      <w:pPr>
        <w:pStyle w:val="ConsPlusNormal0"/>
        <w:jc w:val="right"/>
        <w:rPr>
          <w:rFonts w:ascii="Times New Roman" w:hAnsi="Times New Roman" w:cs="Times New Roman"/>
          <w:sz w:val="24"/>
          <w:szCs w:val="24"/>
        </w:rPr>
      </w:pPr>
      <w:r w:rsidRPr="0031637F">
        <w:rPr>
          <w:rFonts w:ascii="Times New Roman" w:hAnsi="Times New Roman" w:cs="Times New Roman"/>
          <w:sz w:val="24"/>
          <w:szCs w:val="24"/>
        </w:rPr>
        <w:t>от                     №</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ind w:firstLine="709"/>
        <w:jc w:val="center"/>
        <w:rPr>
          <w:b/>
          <w:sz w:val="24"/>
          <w:szCs w:val="24"/>
        </w:rPr>
      </w:pPr>
      <w:r w:rsidRPr="0031637F">
        <w:rPr>
          <w:b/>
          <w:sz w:val="24"/>
          <w:szCs w:val="24"/>
        </w:rPr>
        <w:t>АДМИНИСТРАТИВНЫЙ РЕГЛАМЕНТ</w:t>
      </w:r>
    </w:p>
    <w:p w:rsidR="00C77B12" w:rsidRPr="0031637F" w:rsidRDefault="00C77B12" w:rsidP="00C77B12">
      <w:pPr>
        <w:ind w:firstLine="709"/>
        <w:jc w:val="center"/>
        <w:rPr>
          <w:b/>
          <w:sz w:val="24"/>
          <w:szCs w:val="24"/>
        </w:rPr>
      </w:pPr>
      <w:r w:rsidRPr="0031637F">
        <w:rPr>
          <w:b/>
          <w:sz w:val="24"/>
          <w:szCs w:val="24"/>
        </w:rPr>
        <w:t>администрации Камешкирского района Пензенской области</w:t>
      </w:r>
    </w:p>
    <w:p w:rsidR="00C77B12" w:rsidRPr="0031637F" w:rsidRDefault="00C77B12" w:rsidP="00C77B12">
      <w:pPr>
        <w:ind w:firstLine="709"/>
        <w:jc w:val="center"/>
        <w:rPr>
          <w:b/>
          <w:sz w:val="24"/>
          <w:szCs w:val="24"/>
        </w:rPr>
      </w:pPr>
      <w:r w:rsidRPr="0031637F">
        <w:rPr>
          <w:b/>
          <w:sz w:val="24"/>
          <w:szCs w:val="24"/>
        </w:rPr>
        <w:t>по предоставлению муниципальной услуги</w:t>
      </w:r>
    </w:p>
    <w:p w:rsidR="00C77B12" w:rsidRPr="0031637F" w:rsidRDefault="00C77B12" w:rsidP="00C77B12">
      <w:pPr>
        <w:ind w:firstLine="709"/>
        <w:jc w:val="center"/>
        <w:rPr>
          <w:b/>
          <w:sz w:val="24"/>
          <w:szCs w:val="24"/>
          <w:u w:val="single"/>
        </w:rPr>
      </w:pPr>
      <w:r w:rsidRPr="0031637F">
        <w:rPr>
          <w:b/>
          <w:sz w:val="24"/>
          <w:szCs w:val="24"/>
          <w:u w:val="single"/>
        </w:rPr>
        <w:t>«Выдача градостроительного плана земельного участка»</w:t>
      </w:r>
    </w:p>
    <w:p w:rsidR="00C77B12" w:rsidRPr="0031637F" w:rsidRDefault="00C77B12" w:rsidP="00C77B12">
      <w:pPr>
        <w:ind w:firstLine="709"/>
        <w:jc w:val="both"/>
        <w:rPr>
          <w:sz w:val="24"/>
          <w:szCs w:val="24"/>
          <w:u w:val="single"/>
        </w:rPr>
      </w:pPr>
    </w:p>
    <w:p w:rsidR="00C77B12" w:rsidRPr="0031637F" w:rsidRDefault="00C77B12" w:rsidP="00C77B12">
      <w:pPr>
        <w:pStyle w:val="ConsPlusNormal0"/>
        <w:jc w:val="center"/>
        <w:outlineLvl w:val="1"/>
        <w:rPr>
          <w:rFonts w:ascii="Times New Roman" w:hAnsi="Times New Roman" w:cs="Times New Roman"/>
          <w:b/>
          <w:i/>
          <w:sz w:val="24"/>
          <w:szCs w:val="24"/>
        </w:rPr>
      </w:pPr>
      <w:r w:rsidRPr="0031637F">
        <w:rPr>
          <w:rFonts w:ascii="Times New Roman" w:hAnsi="Times New Roman" w:cs="Times New Roman"/>
          <w:b/>
          <w:i/>
          <w:sz w:val="24"/>
          <w:szCs w:val="24"/>
        </w:rPr>
        <w:t>I. Общие положения</w:t>
      </w:r>
    </w:p>
    <w:p w:rsidR="00C77B12" w:rsidRPr="0031637F" w:rsidRDefault="00C77B12" w:rsidP="00C77B12">
      <w:pPr>
        <w:pStyle w:val="ConsPlusNormal0"/>
        <w:jc w:val="center"/>
        <w:outlineLvl w:val="1"/>
        <w:rPr>
          <w:rFonts w:ascii="Times New Roman" w:hAnsi="Times New Roman" w:cs="Times New Roman"/>
          <w:b/>
          <w:i/>
          <w:sz w:val="24"/>
          <w:szCs w:val="24"/>
        </w:rPr>
      </w:pPr>
    </w:p>
    <w:p w:rsidR="00C77B12" w:rsidRPr="0031637F" w:rsidRDefault="00C77B12" w:rsidP="00C77B12">
      <w:pPr>
        <w:pStyle w:val="ConsPlusNormal0"/>
        <w:jc w:val="center"/>
        <w:outlineLvl w:val="2"/>
        <w:rPr>
          <w:rFonts w:ascii="Times New Roman" w:hAnsi="Times New Roman" w:cs="Times New Roman"/>
          <w:b/>
          <w:sz w:val="24"/>
          <w:szCs w:val="24"/>
        </w:rPr>
      </w:pPr>
      <w:r w:rsidRPr="0031637F">
        <w:rPr>
          <w:rFonts w:ascii="Times New Roman" w:hAnsi="Times New Roman" w:cs="Times New Roman"/>
          <w:b/>
          <w:sz w:val="24"/>
          <w:szCs w:val="24"/>
        </w:rPr>
        <w:t>Предмет регулирования</w:t>
      </w:r>
    </w:p>
    <w:p w:rsidR="00C77B12" w:rsidRPr="0031637F" w:rsidRDefault="00C77B12" w:rsidP="00C77B12">
      <w:pPr>
        <w:pStyle w:val="ConsPlusNormal0"/>
        <w:jc w:val="both"/>
        <w:rPr>
          <w:rFonts w:ascii="Times New Roman" w:hAnsi="Times New Roman" w:cs="Times New Roman"/>
          <w:sz w:val="24"/>
          <w:szCs w:val="24"/>
        </w:rPr>
      </w:pPr>
      <w:r w:rsidRPr="0031637F">
        <w:rPr>
          <w:rFonts w:ascii="Times New Roman" w:hAnsi="Times New Roman" w:cs="Times New Roman"/>
          <w:sz w:val="24"/>
          <w:szCs w:val="24"/>
        </w:rPr>
        <w:t>1.1. Административный регламент предоставления муниципальной услуги «Выдача градостроительного плана земельного участка» (далее - Административный регламент) устанавливает порядок и стандарт предоставления муниципальной услуги «Выдача градостроительного плана земельного участка» (далее - муниципальная услуга), определяет сроки и последовательность административных процедур (действий) администрации Камешкирского  района (далее - Администрация) при предоставлении муниципальной услуги.</w:t>
      </w:r>
    </w:p>
    <w:p w:rsidR="00C77B12" w:rsidRPr="0031637F" w:rsidRDefault="00C77B12" w:rsidP="00C77B12">
      <w:pPr>
        <w:pStyle w:val="ConsPlusNormal0"/>
        <w:ind w:firstLine="567"/>
        <w:jc w:val="center"/>
        <w:outlineLvl w:val="2"/>
        <w:rPr>
          <w:rFonts w:ascii="Times New Roman" w:hAnsi="Times New Roman" w:cs="Times New Roman"/>
          <w:sz w:val="24"/>
          <w:szCs w:val="24"/>
        </w:rPr>
      </w:pPr>
    </w:p>
    <w:p w:rsidR="00C77B12" w:rsidRPr="0031637F" w:rsidRDefault="00C77B12" w:rsidP="00C77B12">
      <w:pPr>
        <w:pStyle w:val="ConsPlusNormal0"/>
        <w:ind w:firstLine="567"/>
        <w:jc w:val="center"/>
        <w:outlineLvl w:val="2"/>
        <w:rPr>
          <w:rFonts w:ascii="Times New Roman" w:hAnsi="Times New Roman" w:cs="Times New Roman"/>
          <w:b/>
          <w:sz w:val="24"/>
          <w:szCs w:val="24"/>
        </w:rPr>
      </w:pPr>
      <w:r w:rsidRPr="0031637F">
        <w:rPr>
          <w:rFonts w:ascii="Times New Roman" w:hAnsi="Times New Roman" w:cs="Times New Roman"/>
          <w:b/>
          <w:sz w:val="24"/>
          <w:szCs w:val="24"/>
        </w:rPr>
        <w:t>Круг заявителей</w:t>
      </w:r>
    </w:p>
    <w:p w:rsidR="00C77B12" w:rsidRPr="0031637F" w:rsidRDefault="00C77B12" w:rsidP="00C77B12">
      <w:pPr>
        <w:ind w:firstLine="567"/>
        <w:jc w:val="both"/>
        <w:rPr>
          <w:sz w:val="24"/>
          <w:szCs w:val="24"/>
        </w:rPr>
      </w:pPr>
      <w:r w:rsidRPr="0031637F">
        <w:rPr>
          <w:sz w:val="24"/>
          <w:szCs w:val="24"/>
        </w:rPr>
        <w:t>1.2. Заявителями муниципальной услуги являются физические или юридические лица, являющиеся правообладателями земельного участка, в отношении которого требуется получение градостроительного плана.</w:t>
      </w:r>
    </w:p>
    <w:p w:rsidR="00C77B12" w:rsidRPr="0031637F" w:rsidRDefault="00C77B12" w:rsidP="00C77B12">
      <w:pPr>
        <w:ind w:firstLine="567"/>
        <w:jc w:val="both"/>
        <w:rPr>
          <w:sz w:val="24"/>
          <w:szCs w:val="24"/>
        </w:rPr>
      </w:pPr>
      <w:r w:rsidRPr="0031637F">
        <w:rPr>
          <w:sz w:val="24"/>
          <w:szCs w:val="24"/>
        </w:rPr>
        <w:t>1.3. 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77B12" w:rsidRPr="0031637F" w:rsidRDefault="00C77B12" w:rsidP="00C77B12">
      <w:pPr>
        <w:pStyle w:val="ConsPlusNormal0"/>
        <w:ind w:firstLine="567"/>
        <w:jc w:val="center"/>
        <w:outlineLvl w:val="2"/>
        <w:rPr>
          <w:rFonts w:ascii="Times New Roman" w:hAnsi="Times New Roman" w:cs="Times New Roman"/>
          <w:b/>
          <w:sz w:val="24"/>
          <w:szCs w:val="24"/>
        </w:rPr>
      </w:pPr>
      <w:r w:rsidRPr="0031637F">
        <w:rPr>
          <w:rFonts w:ascii="Times New Roman" w:hAnsi="Times New Roman" w:cs="Times New Roman"/>
          <w:b/>
          <w:sz w:val="24"/>
          <w:szCs w:val="24"/>
        </w:rPr>
        <w:t>Требования к порядку информирования</w:t>
      </w:r>
    </w:p>
    <w:p w:rsidR="00C77B12" w:rsidRPr="0031637F" w:rsidRDefault="00C77B12" w:rsidP="00C77B12">
      <w:pPr>
        <w:pStyle w:val="ConsPlusNormal0"/>
        <w:ind w:firstLine="567"/>
        <w:jc w:val="center"/>
        <w:rPr>
          <w:rFonts w:ascii="Times New Roman" w:hAnsi="Times New Roman" w:cs="Times New Roman"/>
          <w:b/>
          <w:sz w:val="24"/>
          <w:szCs w:val="24"/>
        </w:rPr>
      </w:pPr>
      <w:r w:rsidRPr="0031637F">
        <w:rPr>
          <w:rFonts w:ascii="Times New Roman" w:hAnsi="Times New Roman" w:cs="Times New Roman"/>
          <w:b/>
          <w:sz w:val="24"/>
          <w:szCs w:val="24"/>
        </w:rPr>
        <w:t>о предоставлении муниципальной услуги</w:t>
      </w:r>
    </w:p>
    <w:p w:rsidR="00C77B12" w:rsidRPr="0031637F" w:rsidRDefault="00C77B12" w:rsidP="00C77B12">
      <w:pPr>
        <w:ind w:firstLine="567"/>
        <w:jc w:val="both"/>
        <w:rPr>
          <w:sz w:val="24"/>
          <w:szCs w:val="24"/>
        </w:rPr>
      </w:pPr>
      <w:r w:rsidRPr="0031637F">
        <w:rPr>
          <w:sz w:val="24"/>
          <w:szCs w:val="24"/>
        </w:rPr>
        <w:t>1.4. Информирование о предоставлении Администрацией муниципальной услуги осуществляется:</w:t>
      </w:r>
    </w:p>
    <w:p w:rsidR="00C77B12" w:rsidRPr="0031637F" w:rsidRDefault="00C77B12" w:rsidP="00C77B12">
      <w:pPr>
        <w:pStyle w:val="ConsPlusNormal0"/>
        <w:jc w:val="center"/>
        <w:rPr>
          <w:rFonts w:ascii="Times New Roman" w:hAnsi="Times New Roman" w:cs="Times New Roman"/>
          <w:color w:val="000000" w:themeColor="text1"/>
          <w:sz w:val="24"/>
          <w:szCs w:val="24"/>
        </w:rPr>
      </w:pPr>
      <w:r w:rsidRPr="0031637F">
        <w:rPr>
          <w:rFonts w:ascii="Times New Roman" w:hAnsi="Times New Roman" w:cs="Times New Roman"/>
          <w:color w:val="000000" w:themeColor="text1"/>
          <w:sz w:val="24"/>
          <w:szCs w:val="24"/>
        </w:rPr>
        <w:t xml:space="preserve">1.4.1. непосредственно в здании Администрации Камешкирского  района </w:t>
      </w:r>
    </w:p>
    <w:p w:rsidR="00C77B12" w:rsidRPr="0031637F" w:rsidRDefault="00C77B12" w:rsidP="00C77B12">
      <w:pPr>
        <w:pStyle w:val="ConsPlusNormal0"/>
        <w:rPr>
          <w:rFonts w:ascii="Times New Roman" w:hAnsi="Times New Roman" w:cs="Times New Roman"/>
          <w:color w:val="000000" w:themeColor="text1"/>
          <w:sz w:val="24"/>
          <w:szCs w:val="24"/>
        </w:rPr>
      </w:pPr>
      <w:r w:rsidRPr="0031637F">
        <w:rPr>
          <w:rFonts w:ascii="Times New Roman" w:hAnsi="Times New Roman" w:cs="Times New Roman"/>
          <w:color w:val="000000" w:themeColor="text1"/>
          <w:sz w:val="24"/>
          <w:szCs w:val="24"/>
        </w:rPr>
        <w:t>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1.4.2.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1.4.3. посредством использования телефонной, почтовой связи, а также электронной почты;</w:t>
      </w:r>
    </w:p>
    <w:p w:rsidR="00C77B12" w:rsidRPr="0031637F" w:rsidRDefault="00C77B12" w:rsidP="00C77B12">
      <w:pPr>
        <w:pStyle w:val="ConsPlusNormal0"/>
        <w:ind w:firstLine="567"/>
        <w:jc w:val="both"/>
        <w:rPr>
          <w:rFonts w:ascii="Times New Roman" w:hAnsi="Times New Roman" w:cs="Times New Roman"/>
          <w:color w:val="000000" w:themeColor="text1"/>
          <w:sz w:val="24"/>
          <w:szCs w:val="24"/>
        </w:rPr>
      </w:pPr>
      <w:r w:rsidRPr="0031637F">
        <w:rPr>
          <w:rFonts w:ascii="Times New Roman" w:hAnsi="Times New Roman" w:cs="Times New Roman"/>
          <w:color w:val="000000" w:themeColor="text1"/>
          <w:sz w:val="24"/>
          <w:szCs w:val="24"/>
        </w:rPr>
        <w:t xml:space="preserve">1.4.4. посредством размещения информации на официальном сайте Администрации в информационно-телекоммуникационной сети "Интернет" </w:t>
      </w:r>
      <w:r w:rsidRPr="0031637F">
        <w:rPr>
          <w:rFonts w:ascii="Times New Roman" w:hAnsi="Times New Roman" w:cs="Times New Roman"/>
          <w:i/>
          <w:color w:val="000000" w:themeColor="text1"/>
          <w:sz w:val="24"/>
          <w:szCs w:val="24"/>
          <w:u w:val="single"/>
        </w:rPr>
        <w:t>http://kam</w:t>
      </w:r>
      <w:r w:rsidRPr="0031637F">
        <w:rPr>
          <w:rFonts w:ascii="Times New Roman" w:hAnsi="Times New Roman" w:cs="Times New Roman"/>
          <w:i/>
          <w:color w:val="000000" w:themeColor="text1"/>
          <w:sz w:val="24"/>
          <w:szCs w:val="24"/>
          <w:u w:val="single"/>
          <w:lang w:val="en-US"/>
        </w:rPr>
        <w:t>eshkir</w:t>
      </w:r>
      <w:r w:rsidRPr="0031637F">
        <w:rPr>
          <w:rFonts w:ascii="Times New Roman" w:hAnsi="Times New Roman" w:cs="Times New Roman"/>
          <w:i/>
          <w:color w:val="000000" w:themeColor="text1"/>
          <w:sz w:val="24"/>
          <w:szCs w:val="24"/>
          <w:u w:val="single"/>
        </w:rPr>
        <w:t xml:space="preserve">.pnzreg.ru/ </w:t>
      </w:r>
      <w:r w:rsidRPr="0031637F">
        <w:rPr>
          <w:rFonts w:ascii="Times New Roman" w:hAnsi="Times New Roman" w:cs="Times New Roman"/>
          <w:color w:val="000000" w:themeColor="text1"/>
          <w:sz w:val="24"/>
          <w:szCs w:val="24"/>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31637F">
        <w:rPr>
          <w:rFonts w:ascii="Times New Roman" w:hAnsi="Times New Roman" w:cs="Times New Roman"/>
          <w:color w:val="000000" w:themeColor="text1"/>
          <w:sz w:val="24"/>
          <w:szCs w:val="24"/>
          <w:lang w:val="en-US"/>
        </w:rPr>
        <w:t>gos</w:t>
      </w:r>
      <w:r w:rsidRPr="0031637F">
        <w:rPr>
          <w:rFonts w:ascii="Times New Roman" w:hAnsi="Times New Roman" w:cs="Times New Roman"/>
          <w:color w:val="000000" w:themeColor="text1"/>
          <w:sz w:val="24"/>
          <w:szCs w:val="24"/>
        </w:rPr>
        <w:t>uslugi.pnzreg.ru) (далее – Региональный портал).</w:t>
      </w:r>
    </w:p>
    <w:p w:rsidR="00C77B12" w:rsidRPr="0031637F" w:rsidRDefault="00C77B12" w:rsidP="00C77B12">
      <w:pPr>
        <w:pStyle w:val="ConsPlusNormal0"/>
        <w:ind w:firstLine="567"/>
        <w:jc w:val="both"/>
        <w:rPr>
          <w:rFonts w:ascii="Times New Roman" w:hAnsi="Times New Roman" w:cs="Times New Roman"/>
          <w:color w:val="FF0000"/>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lastRenderedPageBreak/>
        <w:t>1.5. Информация о месте нахождения Администрации: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Адрес: 442450 Пензенская область, Камешкирский район, с. Русский Камешкир, ул.Радищева, д.15</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(Прием документов для целей предоставления муниципальной услуги осуществляется по адресу:</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Отдел архитектуры, строительства и ЖКХ администрации Камешкирского района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Адрес: 442450 Пензенская область, с.Р.Камешкир, ул.Радищева,15;</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Контактный телефон: 8(841-45) 2-19-95;</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Телефон/факс: (8-84145) 2-11-52</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xml:space="preserve">Адреса электронной почты: </w:t>
      </w:r>
      <w:hyperlink r:id="rId383" w:history="1">
        <w:r w:rsidRPr="0031637F">
          <w:rPr>
            <w:rStyle w:val="a5"/>
            <w:rFonts w:ascii="Times New Roman" w:hAnsi="Times New Roman" w:cs="Times New Roman"/>
            <w:sz w:val="24"/>
            <w:szCs w:val="24"/>
          </w:rPr>
          <w:t>kamesh_adm@sura.ru</w:t>
        </w:r>
      </w:hyperlink>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xml:space="preserve">Официальный сайт Администрации: </w:t>
      </w:r>
      <w:r w:rsidRPr="0031637F">
        <w:rPr>
          <w:rFonts w:ascii="Times New Roman" w:hAnsi="Times New Roman" w:cs="Times New Roman"/>
          <w:color w:val="FF0000"/>
          <w:sz w:val="24"/>
          <w:szCs w:val="24"/>
        </w:rPr>
        <w:t>http</w:t>
      </w:r>
      <w:r w:rsidRPr="0031637F">
        <w:rPr>
          <w:rFonts w:ascii="Times New Roman" w:hAnsi="Times New Roman" w:cs="Times New Roman"/>
          <w:sz w:val="24"/>
          <w:szCs w:val="24"/>
        </w:rPr>
        <w:t>://kam</w:t>
      </w:r>
      <w:r w:rsidRPr="0031637F">
        <w:rPr>
          <w:rFonts w:ascii="Times New Roman" w:hAnsi="Times New Roman" w:cs="Times New Roman"/>
          <w:sz w:val="24"/>
          <w:szCs w:val="24"/>
          <w:lang w:val="en-US"/>
        </w:rPr>
        <w:t>eshkir</w:t>
      </w:r>
      <w:r w:rsidRPr="0031637F">
        <w:rPr>
          <w:rFonts w:ascii="Times New Roman" w:hAnsi="Times New Roman" w:cs="Times New Roman"/>
          <w:sz w:val="24"/>
          <w:szCs w:val="24"/>
        </w:rPr>
        <w:t>.pnzreg.ru/</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1.6. График работы Администрации:</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31637F" w:rsidTr="00C77B12">
        <w:tc>
          <w:tcPr>
            <w:tcW w:w="3794" w:type="dxa"/>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Понедельник</w:t>
            </w:r>
          </w:p>
        </w:tc>
        <w:tc>
          <w:tcPr>
            <w:tcW w:w="4003" w:type="dxa"/>
          </w:tcPr>
          <w:p w:rsidR="00C77B12" w:rsidRPr="0031637F" w:rsidRDefault="00C77B12" w:rsidP="00C77B12">
            <w:pPr>
              <w:tabs>
                <w:tab w:val="num" w:pos="0"/>
                <w:tab w:val="left" w:pos="1080"/>
              </w:tabs>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Вторник</w:t>
            </w:r>
          </w:p>
        </w:tc>
        <w:tc>
          <w:tcPr>
            <w:tcW w:w="4003" w:type="dxa"/>
          </w:tcPr>
          <w:p w:rsidR="00C77B12" w:rsidRPr="0031637F" w:rsidRDefault="00C77B12" w:rsidP="00C77B12">
            <w:pPr>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Среда</w:t>
            </w:r>
          </w:p>
        </w:tc>
        <w:tc>
          <w:tcPr>
            <w:tcW w:w="4003" w:type="dxa"/>
          </w:tcPr>
          <w:p w:rsidR="00C77B12" w:rsidRPr="0031637F" w:rsidRDefault="00C77B12" w:rsidP="00C77B12">
            <w:pPr>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Четверг</w:t>
            </w:r>
          </w:p>
        </w:tc>
        <w:tc>
          <w:tcPr>
            <w:tcW w:w="4003" w:type="dxa"/>
          </w:tcPr>
          <w:p w:rsidR="00C77B12" w:rsidRPr="0031637F" w:rsidRDefault="00C77B12" w:rsidP="00C77B12">
            <w:pPr>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Пятница</w:t>
            </w:r>
          </w:p>
        </w:tc>
        <w:tc>
          <w:tcPr>
            <w:tcW w:w="4003" w:type="dxa"/>
          </w:tcPr>
          <w:p w:rsidR="00C77B12" w:rsidRPr="0031637F" w:rsidRDefault="00C77B12" w:rsidP="00C77B12">
            <w:pPr>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Суббота</w:t>
            </w:r>
          </w:p>
        </w:tc>
        <w:tc>
          <w:tcPr>
            <w:tcW w:w="4003" w:type="dxa"/>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выходной</w:t>
            </w:r>
          </w:p>
        </w:tc>
      </w:tr>
      <w:tr w:rsidR="00C77B12" w:rsidRPr="0031637F" w:rsidTr="00C77B12">
        <w:tc>
          <w:tcPr>
            <w:tcW w:w="3794" w:type="dxa"/>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Воскресенье</w:t>
            </w:r>
          </w:p>
        </w:tc>
        <w:tc>
          <w:tcPr>
            <w:tcW w:w="4003" w:type="dxa"/>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выходной</w:t>
            </w:r>
          </w:p>
        </w:tc>
      </w:tr>
    </w:tbl>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1.7. Часы приема заявлений на предоставление муниципальной услуги Администрацией:</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31637F" w:rsidTr="00C77B12">
        <w:tc>
          <w:tcPr>
            <w:tcW w:w="3794" w:type="dxa"/>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Понедельник</w:t>
            </w:r>
          </w:p>
        </w:tc>
        <w:tc>
          <w:tcPr>
            <w:tcW w:w="4003" w:type="dxa"/>
          </w:tcPr>
          <w:p w:rsidR="00C77B12" w:rsidRPr="0031637F" w:rsidRDefault="00C77B12" w:rsidP="00C77B12">
            <w:pPr>
              <w:tabs>
                <w:tab w:val="num" w:pos="0"/>
                <w:tab w:val="left" w:pos="1080"/>
              </w:tabs>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Вторник</w:t>
            </w:r>
          </w:p>
        </w:tc>
        <w:tc>
          <w:tcPr>
            <w:tcW w:w="4003" w:type="dxa"/>
          </w:tcPr>
          <w:p w:rsidR="00C77B12" w:rsidRPr="0031637F" w:rsidRDefault="00C77B12" w:rsidP="00C77B12">
            <w:pPr>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Среда</w:t>
            </w:r>
          </w:p>
        </w:tc>
        <w:tc>
          <w:tcPr>
            <w:tcW w:w="4003" w:type="dxa"/>
          </w:tcPr>
          <w:p w:rsidR="00C77B12" w:rsidRPr="0031637F" w:rsidRDefault="00C77B12" w:rsidP="00C77B12">
            <w:pPr>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Четверг</w:t>
            </w:r>
          </w:p>
        </w:tc>
        <w:tc>
          <w:tcPr>
            <w:tcW w:w="4003" w:type="dxa"/>
          </w:tcPr>
          <w:p w:rsidR="00C77B12" w:rsidRPr="0031637F" w:rsidRDefault="00C77B12" w:rsidP="00C77B12">
            <w:pPr>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Пятница</w:t>
            </w:r>
          </w:p>
        </w:tc>
        <w:tc>
          <w:tcPr>
            <w:tcW w:w="4003" w:type="dxa"/>
          </w:tcPr>
          <w:p w:rsidR="00C77B12" w:rsidRPr="0031637F" w:rsidRDefault="00C77B12" w:rsidP="00C77B12">
            <w:pPr>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Суббота</w:t>
            </w:r>
          </w:p>
        </w:tc>
        <w:tc>
          <w:tcPr>
            <w:tcW w:w="4003" w:type="dxa"/>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выходной</w:t>
            </w:r>
          </w:p>
        </w:tc>
      </w:tr>
      <w:tr w:rsidR="00C77B12" w:rsidRPr="0031637F" w:rsidTr="00C77B12">
        <w:tc>
          <w:tcPr>
            <w:tcW w:w="3794" w:type="dxa"/>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Воскресенье</w:t>
            </w:r>
          </w:p>
        </w:tc>
        <w:tc>
          <w:tcPr>
            <w:tcW w:w="4003" w:type="dxa"/>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выходной</w:t>
            </w:r>
          </w:p>
        </w:tc>
      </w:tr>
    </w:tbl>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1.8. Заявители вправе получить муниципальную услугу через Многофункциональный центр предоставления государственных и муниципальных услуг МАУ «МФЦ Камешкирского района»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31637F" w:rsidRDefault="00C77B12" w:rsidP="00C77B12">
      <w:pPr>
        <w:autoSpaceDE w:val="0"/>
        <w:autoSpaceDN w:val="0"/>
        <w:adjustRightInd w:val="0"/>
        <w:jc w:val="both"/>
        <w:rPr>
          <w:sz w:val="24"/>
          <w:szCs w:val="24"/>
        </w:rPr>
      </w:pPr>
    </w:p>
    <w:p w:rsidR="00C77B12" w:rsidRPr="0031637F" w:rsidRDefault="00C77B12" w:rsidP="00C77B12">
      <w:pPr>
        <w:autoSpaceDE w:val="0"/>
        <w:autoSpaceDN w:val="0"/>
        <w:adjustRightInd w:val="0"/>
        <w:jc w:val="both"/>
        <w:rPr>
          <w:sz w:val="24"/>
          <w:szCs w:val="24"/>
        </w:rPr>
      </w:pPr>
      <w:r w:rsidRPr="0031637F">
        <w:rPr>
          <w:sz w:val="24"/>
          <w:szCs w:val="24"/>
        </w:rPr>
        <w:t>МАУ «МФЦ Камешкирского района »:</w:t>
      </w:r>
    </w:p>
    <w:p w:rsidR="00C77B12" w:rsidRPr="0031637F" w:rsidRDefault="00C77B12" w:rsidP="00C77B12">
      <w:pPr>
        <w:autoSpaceDE w:val="0"/>
        <w:autoSpaceDN w:val="0"/>
        <w:adjustRightInd w:val="0"/>
        <w:jc w:val="both"/>
        <w:rPr>
          <w:sz w:val="24"/>
          <w:szCs w:val="24"/>
        </w:rPr>
      </w:pPr>
      <w:r w:rsidRPr="0031637F">
        <w:rPr>
          <w:sz w:val="24"/>
          <w:szCs w:val="24"/>
        </w:rPr>
        <w:t>Адрес:  442450 Пензенская область, с. Русский Камешкир, ул.Радищева ,д.5;</w:t>
      </w:r>
    </w:p>
    <w:p w:rsidR="00C77B12" w:rsidRPr="0031637F" w:rsidRDefault="00C77B12" w:rsidP="00C77B12">
      <w:pPr>
        <w:autoSpaceDE w:val="0"/>
        <w:autoSpaceDN w:val="0"/>
        <w:adjustRightInd w:val="0"/>
        <w:jc w:val="both"/>
        <w:rPr>
          <w:sz w:val="24"/>
          <w:szCs w:val="24"/>
        </w:rPr>
      </w:pPr>
      <w:r w:rsidRPr="0031637F">
        <w:rPr>
          <w:sz w:val="24"/>
          <w:szCs w:val="24"/>
        </w:rPr>
        <w:t xml:space="preserve">Контактный телефон:8(84145)2-19-57;                                                                       </w:t>
      </w:r>
    </w:p>
    <w:p w:rsidR="00C77B12" w:rsidRPr="0031637F" w:rsidRDefault="00C77B12" w:rsidP="00C77B12">
      <w:pPr>
        <w:autoSpaceDE w:val="0"/>
        <w:autoSpaceDN w:val="0"/>
        <w:adjustRightInd w:val="0"/>
        <w:jc w:val="both"/>
        <w:rPr>
          <w:sz w:val="24"/>
          <w:szCs w:val="24"/>
        </w:rPr>
      </w:pPr>
      <w:r w:rsidRPr="0031637F">
        <w:rPr>
          <w:sz w:val="24"/>
          <w:szCs w:val="24"/>
        </w:rPr>
        <w:t xml:space="preserve">Адрес электронной почты: </w:t>
      </w:r>
      <w:r w:rsidRPr="0031637F">
        <w:rPr>
          <w:sz w:val="24"/>
          <w:szCs w:val="24"/>
          <w:lang w:val="en-US"/>
        </w:rPr>
        <w:t>MFZ</w:t>
      </w:r>
      <w:r w:rsidRPr="0031637F">
        <w:rPr>
          <w:sz w:val="24"/>
          <w:szCs w:val="24"/>
        </w:rPr>
        <w:t>@</w:t>
      </w:r>
      <w:r w:rsidRPr="0031637F">
        <w:rPr>
          <w:sz w:val="24"/>
          <w:szCs w:val="24"/>
          <w:lang w:val="en-US"/>
        </w:rPr>
        <w:t>sura</w:t>
      </w:r>
      <w:r w:rsidRPr="0031637F">
        <w:rPr>
          <w:sz w:val="24"/>
          <w:szCs w:val="24"/>
        </w:rPr>
        <w:t>.</w:t>
      </w:r>
      <w:r w:rsidRPr="0031637F">
        <w:rPr>
          <w:sz w:val="24"/>
          <w:szCs w:val="24"/>
          <w:lang w:val="en-US"/>
        </w:rPr>
        <w:t>ru</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График работы:</w:t>
      </w:r>
    </w:p>
    <w:tbl>
      <w:tblPr>
        <w:tblpPr w:leftFromText="180" w:rightFromText="180" w:vertAnchor="text" w:horzAnchor="margin" w:tblpY="92"/>
        <w:tblW w:w="0" w:type="auto"/>
        <w:tblLayout w:type="fixed"/>
        <w:tblLook w:val="0000" w:firstRow="0" w:lastRow="0" w:firstColumn="0" w:lastColumn="0" w:noHBand="0" w:noVBand="0"/>
      </w:tblPr>
      <w:tblGrid>
        <w:gridCol w:w="2943"/>
        <w:gridCol w:w="2552"/>
        <w:gridCol w:w="3575"/>
      </w:tblGrid>
      <w:tr w:rsidR="00C77B12" w:rsidRPr="0031637F" w:rsidTr="00C77B12">
        <w:trPr>
          <w:trHeight w:val="339"/>
        </w:trPr>
        <w:tc>
          <w:tcPr>
            <w:tcW w:w="2943" w:type="dxa"/>
            <w:tcBorders>
              <w:top w:val="single" w:sz="4" w:space="0" w:color="000000"/>
              <w:left w:val="single" w:sz="4" w:space="0" w:color="000000"/>
              <w:bottom w:val="single" w:sz="4" w:space="0" w:color="000000"/>
            </w:tcBorders>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День недели</w:t>
            </w:r>
          </w:p>
        </w:tc>
        <w:tc>
          <w:tcPr>
            <w:tcW w:w="2552" w:type="dxa"/>
            <w:tcBorders>
              <w:top w:val="single" w:sz="4" w:space="0" w:color="000000"/>
              <w:left w:val="single" w:sz="4" w:space="0" w:color="000000"/>
              <w:bottom w:val="single" w:sz="4" w:space="0" w:color="000000"/>
              <w:right w:val="single" w:sz="4" w:space="0" w:color="auto"/>
            </w:tcBorders>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Часы работы</w:t>
            </w:r>
          </w:p>
        </w:tc>
        <w:tc>
          <w:tcPr>
            <w:tcW w:w="3575" w:type="dxa"/>
            <w:tcBorders>
              <w:top w:val="single" w:sz="4" w:space="0" w:color="000000"/>
              <w:left w:val="single" w:sz="4" w:space="0" w:color="auto"/>
              <w:bottom w:val="single" w:sz="4" w:space="0" w:color="000000"/>
              <w:right w:val="single" w:sz="4" w:space="0" w:color="000000"/>
            </w:tcBorders>
          </w:tcPr>
          <w:p w:rsidR="00C77B12" w:rsidRPr="0031637F" w:rsidRDefault="00C77B12" w:rsidP="00C77B12">
            <w:pPr>
              <w:pStyle w:val="ConsPlusNormal0"/>
              <w:ind w:firstLine="567"/>
              <w:jc w:val="both"/>
              <w:rPr>
                <w:rFonts w:ascii="Times New Roman" w:hAnsi="Times New Roman" w:cs="Times New Roman"/>
                <w:sz w:val="24"/>
                <w:szCs w:val="24"/>
              </w:rPr>
            </w:pP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Понедельник</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Вторник</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Среда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Четверг</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Пятница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Суббота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9.00 -  12.30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pStyle w:val="ConsPlusNormal0"/>
              <w:ind w:firstLine="567"/>
              <w:rPr>
                <w:rFonts w:ascii="Times New Roman" w:hAnsi="Times New Roman" w:cs="Times New Roman"/>
                <w:sz w:val="24"/>
                <w:szCs w:val="24"/>
              </w:rPr>
            </w:pPr>
            <w:r w:rsidRPr="0031637F">
              <w:rPr>
                <w:rFonts w:ascii="Times New Roman" w:hAnsi="Times New Roman" w:cs="Times New Roman"/>
                <w:sz w:val="24"/>
                <w:szCs w:val="24"/>
              </w:rPr>
              <w:t>Воскресенье</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выходной</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pStyle w:val="ConsPlusNormal0"/>
              <w:ind w:firstLine="567"/>
              <w:jc w:val="both"/>
              <w:rPr>
                <w:rFonts w:ascii="Times New Roman" w:hAnsi="Times New Roman" w:cs="Times New Roman"/>
                <w:sz w:val="24"/>
                <w:szCs w:val="24"/>
              </w:rPr>
            </w:pPr>
          </w:p>
        </w:tc>
      </w:tr>
    </w:tbl>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center"/>
        <w:outlineLvl w:val="1"/>
        <w:rPr>
          <w:rFonts w:ascii="Times New Roman" w:hAnsi="Times New Roman" w:cs="Times New Roman"/>
          <w:b/>
          <w:i/>
          <w:sz w:val="24"/>
          <w:szCs w:val="24"/>
        </w:rPr>
      </w:pPr>
      <w:r w:rsidRPr="0031637F">
        <w:rPr>
          <w:rFonts w:ascii="Times New Roman" w:hAnsi="Times New Roman" w:cs="Times New Roman"/>
          <w:b/>
          <w:i/>
          <w:sz w:val="24"/>
          <w:szCs w:val="24"/>
        </w:rPr>
        <w:t>II. Стандарт предоставления муниципальной услуги</w:t>
      </w:r>
    </w:p>
    <w:p w:rsidR="00C77B12" w:rsidRPr="0031637F" w:rsidRDefault="00C77B12" w:rsidP="00C77B12">
      <w:pPr>
        <w:pStyle w:val="ConsPlusNormal0"/>
        <w:ind w:firstLine="567"/>
        <w:jc w:val="center"/>
        <w:outlineLvl w:val="2"/>
        <w:rPr>
          <w:rFonts w:ascii="Times New Roman" w:hAnsi="Times New Roman" w:cs="Times New Roman"/>
          <w:sz w:val="24"/>
          <w:szCs w:val="24"/>
        </w:rPr>
      </w:pPr>
    </w:p>
    <w:p w:rsidR="00C77B12" w:rsidRPr="0031637F" w:rsidRDefault="00C77B12" w:rsidP="00C77B12">
      <w:pPr>
        <w:pStyle w:val="ConsPlusNormal0"/>
        <w:ind w:firstLine="567"/>
        <w:jc w:val="center"/>
        <w:outlineLvl w:val="2"/>
        <w:rPr>
          <w:rFonts w:ascii="Times New Roman" w:hAnsi="Times New Roman" w:cs="Times New Roman"/>
          <w:b/>
          <w:sz w:val="24"/>
          <w:szCs w:val="24"/>
        </w:rPr>
      </w:pPr>
      <w:r w:rsidRPr="0031637F">
        <w:rPr>
          <w:rFonts w:ascii="Times New Roman" w:hAnsi="Times New Roman" w:cs="Times New Roman"/>
          <w:b/>
          <w:sz w:val="24"/>
          <w:szCs w:val="24"/>
        </w:rPr>
        <w:t>Наименование муниципальной услуги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2.1. Наименование муниципальной услуги: «Выдача градостроительного плана земельного участка».</w:t>
      </w: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center"/>
        <w:outlineLvl w:val="2"/>
        <w:rPr>
          <w:rFonts w:ascii="Times New Roman" w:hAnsi="Times New Roman" w:cs="Times New Roman"/>
          <w:b/>
          <w:sz w:val="24"/>
          <w:szCs w:val="24"/>
        </w:rPr>
      </w:pPr>
      <w:r w:rsidRPr="0031637F">
        <w:rPr>
          <w:rFonts w:ascii="Times New Roman" w:hAnsi="Times New Roman" w:cs="Times New Roman"/>
          <w:b/>
          <w:sz w:val="24"/>
          <w:szCs w:val="24"/>
        </w:rPr>
        <w:t>Наименование органа местного самоуправления,</w:t>
      </w:r>
    </w:p>
    <w:p w:rsidR="00C77B12" w:rsidRPr="0031637F" w:rsidRDefault="00C77B12" w:rsidP="00C77B12">
      <w:pPr>
        <w:pStyle w:val="ConsPlusNormal0"/>
        <w:ind w:firstLine="567"/>
        <w:jc w:val="center"/>
        <w:rPr>
          <w:rFonts w:ascii="Times New Roman" w:hAnsi="Times New Roman" w:cs="Times New Roman"/>
          <w:b/>
          <w:sz w:val="24"/>
          <w:szCs w:val="24"/>
        </w:rPr>
      </w:pPr>
      <w:r w:rsidRPr="0031637F">
        <w:rPr>
          <w:rFonts w:ascii="Times New Roman" w:hAnsi="Times New Roman" w:cs="Times New Roman"/>
          <w:b/>
          <w:sz w:val="24"/>
          <w:szCs w:val="24"/>
        </w:rPr>
        <w:t>предоставляющего муниципальную услугу</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xml:space="preserve">2.2. </w:t>
      </w:r>
      <w:r w:rsidRPr="0031637F">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31637F">
        <w:rPr>
          <w:rFonts w:ascii="Times New Roman" w:hAnsi="Times New Roman" w:cs="Times New Roman"/>
          <w:sz w:val="24"/>
          <w:szCs w:val="24"/>
        </w:rPr>
        <w:t>Администрация.</w:t>
      </w: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center"/>
        <w:outlineLvl w:val="2"/>
        <w:rPr>
          <w:rFonts w:ascii="Times New Roman" w:hAnsi="Times New Roman" w:cs="Times New Roman"/>
          <w:b/>
          <w:sz w:val="24"/>
          <w:szCs w:val="24"/>
        </w:rPr>
      </w:pPr>
      <w:r w:rsidRPr="0031637F">
        <w:rPr>
          <w:rFonts w:ascii="Times New Roman" w:hAnsi="Times New Roman" w:cs="Times New Roman"/>
          <w:b/>
          <w:sz w:val="24"/>
          <w:szCs w:val="24"/>
        </w:rPr>
        <w:t>Результат предоставления муниципальной услуги</w:t>
      </w:r>
    </w:p>
    <w:p w:rsidR="00C77B12" w:rsidRPr="0031637F" w:rsidRDefault="00C77B12" w:rsidP="00C77B12">
      <w:pPr>
        <w:ind w:firstLine="567"/>
        <w:jc w:val="both"/>
        <w:rPr>
          <w:sz w:val="24"/>
          <w:szCs w:val="24"/>
        </w:rPr>
      </w:pPr>
      <w:r w:rsidRPr="0031637F">
        <w:rPr>
          <w:sz w:val="24"/>
          <w:szCs w:val="24"/>
        </w:rPr>
        <w:t>2.3. Результатом предоставления муниципальной услуги является:</w:t>
      </w:r>
    </w:p>
    <w:p w:rsidR="00C77B12" w:rsidRPr="0031637F" w:rsidRDefault="00C77B12" w:rsidP="00C77B12">
      <w:pPr>
        <w:ind w:firstLine="567"/>
        <w:jc w:val="both"/>
        <w:rPr>
          <w:sz w:val="24"/>
          <w:szCs w:val="24"/>
        </w:rPr>
      </w:pPr>
      <w:r w:rsidRPr="0031637F">
        <w:rPr>
          <w:sz w:val="24"/>
          <w:szCs w:val="24"/>
        </w:rPr>
        <w:t>2.3.1. выдача заявителю градостроительного плана земельного участка;</w:t>
      </w:r>
    </w:p>
    <w:p w:rsidR="00C77B12" w:rsidRPr="0031637F" w:rsidRDefault="00C77B12" w:rsidP="00C77B12">
      <w:pPr>
        <w:ind w:firstLine="567"/>
        <w:jc w:val="both"/>
        <w:rPr>
          <w:sz w:val="24"/>
          <w:szCs w:val="24"/>
        </w:rPr>
      </w:pPr>
      <w:r w:rsidRPr="0031637F">
        <w:rPr>
          <w:sz w:val="24"/>
          <w:szCs w:val="24"/>
        </w:rPr>
        <w:t>2.3.2. отказ в выдаче градостроительного плана земельного участка.</w:t>
      </w:r>
    </w:p>
    <w:p w:rsidR="00C77B12" w:rsidRPr="0031637F" w:rsidRDefault="00C77B12" w:rsidP="00C77B12">
      <w:pPr>
        <w:pStyle w:val="ConsPlusNormal0"/>
        <w:jc w:val="center"/>
        <w:outlineLvl w:val="2"/>
        <w:rPr>
          <w:rFonts w:ascii="Times New Roman" w:hAnsi="Times New Roman" w:cs="Times New Roman"/>
          <w:b/>
          <w:sz w:val="24"/>
          <w:szCs w:val="24"/>
        </w:rPr>
      </w:pPr>
    </w:p>
    <w:p w:rsidR="00C77B12" w:rsidRPr="0031637F" w:rsidRDefault="00C77B12" w:rsidP="00C77B12">
      <w:pPr>
        <w:pStyle w:val="ConsPlusNormal0"/>
        <w:jc w:val="center"/>
        <w:outlineLvl w:val="2"/>
        <w:rPr>
          <w:rFonts w:ascii="Times New Roman" w:hAnsi="Times New Roman" w:cs="Times New Roman"/>
          <w:b/>
          <w:sz w:val="24"/>
          <w:szCs w:val="24"/>
        </w:rPr>
      </w:pPr>
      <w:r w:rsidRPr="0031637F">
        <w:rPr>
          <w:rFonts w:ascii="Times New Roman" w:hAnsi="Times New Roman" w:cs="Times New Roman"/>
          <w:b/>
          <w:sz w:val="24"/>
          <w:szCs w:val="24"/>
        </w:rPr>
        <w:t>Срок предоставления муниципальной услуги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2.4. Срок предоставления муниципальной услуги не может превышать 15</w:t>
      </w:r>
      <w:r w:rsidRPr="0031637F">
        <w:rPr>
          <w:rFonts w:ascii="Times New Roman" w:hAnsi="Times New Roman" w:cs="Times New Roman"/>
          <w:b/>
          <w:color w:val="0070C0"/>
          <w:sz w:val="24"/>
          <w:szCs w:val="24"/>
        </w:rPr>
        <w:t xml:space="preserve"> </w:t>
      </w:r>
      <w:r w:rsidRPr="0031637F">
        <w:rPr>
          <w:rFonts w:ascii="Times New Roman" w:hAnsi="Times New Roman" w:cs="Times New Roman"/>
          <w:sz w:val="24"/>
          <w:szCs w:val="24"/>
        </w:rPr>
        <w:t>рабочих дней со дня регистрации заявления о выдаче градостроительного плана (далее - заявление).</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autoSpaceDE w:val="0"/>
        <w:autoSpaceDN w:val="0"/>
        <w:adjustRightInd w:val="0"/>
        <w:ind w:firstLine="540"/>
        <w:jc w:val="center"/>
        <w:rPr>
          <w:b/>
          <w:sz w:val="24"/>
          <w:szCs w:val="24"/>
        </w:rPr>
      </w:pPr>
      <w:r w:rsidRPr="0031637F">
        <w:rPr>
          <w:b/>
          <w:sz w:val="24"/>
          <w:szCs w:val="24"/>
        </w:rPr>
        <w:t>Правовые основания для предоставления муниципальной услуги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2.5. Предоставление муниципальной услуги осуществляется в соответствии с:</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xml:space="preserve">1) Градостроительным </w:t>
      </w:r>
      <w:hyperlink r:id="rId384">
        <w:r w:rsidRPr="0031637F">
          <w:rPr>
            <w:rStyle w:val="-"/>
            <w:rFonts w:ascii="Times New Roman" w:hAnsi="Times New Roman" w:cs="Times New Roman"/>
            <w:sz w:val="24"/>
            <w:szCs w:val="24"/>
          </w:rPr>
          <w:t>кодексом</w:t>
        </w:r>
      </w:hyperlink>
      <w:r w:rsidRPr="0031637F">
        <w:rPr>
          <w:rFonts w:ascii="Times New Roman" w:hAnsi="Times New Roman" w:cs="Times New Roman"/>
          <w:sz w:val="24"/>
          <w:szCs w:val="24"/>
        </w:rPr>
        <w:t xml:space="preserve"> Российской Федерации                          (далее – ГрК РФ);</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xml:space="preserve">2) Федеральным </w:t>
      </w:r>
      <w:hyperlink r:id="rId385">
        <w:r w:rsidRPr="0031637F">
          <w:rPr>
            <w:rStyle w:val="-"/>
            <w:rFonts w:ascii="Times New Roman" w:hAnsi="Times New Roman" w:cs="Times New Roman"/>
            <w:sz w:val="24"/>
            <w:szCs w:val="24"/>
          </w:rPr>
          <w:t>законом</w:t>
        </w:r>
      </w:hyperlink>
      <w:r w:rsidRPr="0031637F">
        <w:rPr>
          <w:rFonts w:ascii="Times New Roman" w:hAnsi="Times New Roman" w:cs="Times New Roman"/>
          <w:sz w:val="24"/>
          <w:szCs w:val="24"/>
        </w:rPr>
        <w:t xml:space="preserve"> от 29.12.2004 № 191-ФЗ «О введении в действие Градостроительного кодекса Российской Федерации»;</w:t>
      </w:r>
    </w:p>
    <w:p w:rsidR="00C77B12" w:rsidRPr="0031637F" w:rsidRDefault="00C77B12" w:rsidP="00C77B12">
      <w:pPr>
        <w:autoSpaceDE w:val="0"/>
        <w:autoSpaceDN w:val="0"/>
        <w:adjustRightInd w:val="0"/>
        <w:ind w:firstLine="567"/>
        <w:jc w:val="both"/>
        <w:rPr>
          <w:sz w:val="24"/>
          <w:szCs w:val="24"/>
        </w:rPr>
      </w:pPr>
      <w:r w:rsidRPr="0031637F">
        <w:rPr>
          <w:sz w:val="24"/>
          <w:szCs w:val="24"/>
        </w:rPr>
        <w:t>3) Федеральным законом от 06.10.2003 № 131-ФЗ «Об общих принципах организации местного самоуправления в Российской Федерации»;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xml:space="preserve">4) Федеральным </w:t>
      </w:r>
      <w:hyperlink r:id="rId386">
        <w:r w:rsidRPr="0031637F">
          <w:rPr>
            <w:rStyle w:val="-"/>
            <w:rFonts w:ascii="Times New Roman" w:hAnsi="Times New Roman" w:cs="Times New Roman"/>
            <w:sz w:val="24"/>
            <w:szCs w:val="24"/>
          </w:rPr>
          <w:t>законом</w:t>
        </w:r>
      </w:hyperlink>
      <w:r w:rsidRPr="0031637F">
        <w:rPr>
          <w:rFonts w:ascii="Times New Roman" w:hAnsi="Times New Roman" w:cs="Times New Roman"/>
          <w:sz w:val="24"/>
          <w:szCs w:val="24"/>
        </w:rPr>
        <w:t xml:space="preserve"> от 27.07.2010 № 210-ФЗ «Об организации предоставления государственных и муниципальных услуг»                                 (далее – ФЗ № 210-ФЗ);</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 Федеральным законом от 06.04.2011 № 63-ФЗ «Об электронной подписи» (далее – ФЗ № 63-ФЗ);</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6) Федеральным законом от 27.07.2006 № 152-ФЗ «О персональных данных»;</w:t>
      </w:r>
    </w:p>
    <w:p w:rsidR="00C77B12" w:rsidRPr="0031637F" w:rsidRDefault="00C77B12" w:rsidP="00C77B12">
      <w:pPr>
        <w:ind w:firstLine="567"/>
        <w:jc w:val="both"/>
        <w:rPr>
          <w:sz w:val="24"/>
          <w:szCs w:val="24"/>
        </w:rPr>
      </w:pPr>
      <w:r w:rsidRPr="0031637F">
        <w:rPr>
          <w:sz w:val="24"/>
          <w:szCs w:val="24"/>
        </w:rPr>
        <w:t>7)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77B12" w:rsidRPr="0031637F" w:rsidRDefault="00C77B12" w:rsidP="00C77B12">
      <w:pPr>
        <w:autoSpaceDE w:val="0"/>
        <w:autoSpaceDN w:val="0"/>
        <w:adjustRightInd w:val="0"/>
        <w:ind w:firstLine="567"/>
        <w:jc w:val="both"/>
        <w:rPr>
          <w:sz w:val="24"/>
          <w:szCs w:val="24"/>
        </w:rPr>
      </w:pPr>
      <w:r w:rsidRPr="0031637F">
        <w:rPr>
          <w:sz w:val="24"/>
          <w:szCs w:val="24"/>
        </w:rPr>
        <w:t>8)  Приказом Минстроя России от 25.04.2017 № 741/пр «Об утверждении формы градостроительного плана земельного участка и порядка ее заполнения»;</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xml:space="preserve">9)  </w:t>
      </w:r>
      <w:hyperlink r:id="rId387">
        <w:r w:rsidRPr="0031637F">
          <w:rPr>
            <w:rStyle w:val="-"/>
            <w:rFonts w:ascii="Times New Roman" w:hAnsi="Times New Roman" w:cs="Times New Roman"/>
            <w:sz w:val="24"/>
            <w:szCs w:val="24"/>
          </w:rPr>
          <w:t>Устав</w:t>
        </w:r>
      </w:hyperlink>
      <w:r w:rsidRPr="0031637F">
        <w:rPr>
          <w:rStyle w:val="-"/>
          <w:rFonts w:ascii="Times New Roman" w:hAnsi="Times New Roman" w:cs="Times New Roman"/>
          <w:sz w:val="24"/>
          <w:szCs w:val="24"/>
        </w:rPr>
        <w:t>ом</w:t>
      </w:r>
      <w:r w:rsidRPr="0031637F">
        <w:rPr>
          <w:rFonts w:ascii="Times New Roman" w:hAnsi="Times New Roman" w:cs="Times New Roman"/>
          <w:sz w:val="24"/>
          <w:szCs w:val="24"/>
        </w:rPr>
        <w:t xml:space="preserve"> администрации Камешкирского района</w:t>
      </w:r>
    </w:p>
    <w:p w:rsidR="00C77B12" w:rsidRPr="0031637F" w:rsidRDefault="00C77B12" w:rsidP="00C77B12">
      <w:pPr>
        <w:jc w:val="both"/>
        <w:rPr>
          <w:sz w:val="24"/>
          <w:szCs w:val="24"/>
        </w:rPr>
      </w:pPr>
      <w:r w:rsidRPr="0031637F">
        <w:rPr>
          <w:color w:val="FF0000"/>
          <w:sz w:val="24"/>
          <w:szCs w:val="24"/>
        </w:rPr>
        <w:t xml:space="preserve">       </w:t>
      </w:r>
      <w:r w:rsidRPr="0031637F">
        <w:rPr>
          <w:sz w:val="24"/>
          <w:szCs w:val="24"/>
        </w:rPr>
        <w:t xml:space="preserve">10) Решением </w:t>
      </w:r>
      <w:r w:rsidRPr="0031637F">
        <w:rPr>
          <w:iCs/>
          <w:sz w:val="24"/>
          <w:szCs w:val="24"/>
        </w:rPr>
        <w:t>Собрания Представителей Камешкирского района Пензенской области</w:t>
      </w:r>
      <w:r w:rsidRPr="0031637F">
        <w:rPr>
          <w:sz w:val="24"/>
          <w:szCs w:val="24"/>
        </w:rPr>
        <w:t xml:space="preserve"> от 13.02.2019 № 215-25/4 «Об утверждении местных нормативов градостроительного проектирования Камешкирского района Пензенской области»; </w:t>
      </w:r>
    </w:p>
    <w:p w:rsidR="00C77B12" w:rsidRPr="0031637F" w:rsidRDefault="00C77B12" w:rsidP="00C77B12">
      <w:pPr>
        <w:jc w:val="both"/>
        <w:rPr>
          <w:i/>
          <w:iCs/>
          <w:color w:val="FF0000"/>
          <w:sz w:val="24"/>
          <w:szCs w:val="24"/>
          <w:u w:val="single"/>
        </w:rPr>
      </w:pPr>
      <w:r w:rsidRPr="0031637F">
        <w:rPr>
          <w:color w:val="000000" w:themeColor="text1"/>
          <w:sz w:val="24"/>
          <w:szCs w:val="24"/>
        </w:rPr>
        <w:t xml:space="preserve">       11) Постановлением администрации Камешкирского района Пензенской области от 05.03.19 № 62</w:t>
      </w:r>
      <w:r w:rsidRPr="0031637F">
        <w:rPr>
          <w:color w:val="FF0000"/>
          <w:sz w:val="24"/>
          <w:szCs w:val="24"/>
        </w:rPr>
        <w:t xml:space="preserve">  </w:t>
      </w:r>
      <w:r w:rsidRPr="0031637F">
        <w:rPr>
          <w:color w:val="000000" w:themeColor="text1"/>
          <w:sz w:val="24"/>
          <w:szCs w:val="24"/>
        </w:rPr>
        <w:t>«Об утверждении реестра муниципальных услуг  Камешкирского района Пензенской области»;</w:t>
      </w:r>
    </w:p>
    <w:p w:rsidR="00C77B12" w:rsidRPr="0031637F" w:rsidRDefault="00C77B12" w:rsidP="00C77B12">
      <w:pPr>
        <w:pStyle w:val="ConsPlusNormal0"/>
        <w:jc w:val="both"/>
        <w:rPr>
          <w:rFonts w:ascii="Times New Roman" w:hAnsi="Times New Roman" w:cs="Times New Roman"/>
          <w:sz w:val="24"/>
          <w:szCs w:val="24"/>
        </w:rPr>
      </w:pPr>
      <w:r w:rsidRPr="0031637F">
        <w:rPr>
          <w:rFonts w:ascii="Times New Roman" w:hAnsi="Times New Roman" w:cs="Times New Roman"/>
          <w:color w:val="000000" w:themeColor="text1"/>
          <w:sz w:val="24"/>
          <w:szCs w:val="24"/>
        </w:rPr>
        <w:t xml:space="preserve">      12)  </w:t>
      </w:r>
      <w:r w:rsidRPr="0031637F">
        <w:rPr>
          <w:rFonts w:ascii="Times New Roman" w:hAnsi="Times New Roman" w:cs="Times New Roman"/>
          <w:sz w:val="24"/>
          <w:szCs w:val="24"/>
        </w:rPr>
        <w:t>Настоящим Административным регламентом.</w:t>
      </w:r>
    </w:p>
    <w:p w:rsidR="00C77B12" w:rsidRPr="0031637F" w:rsidRDefault="00C77B12" w:rsidP="00C77B12">
      <w:pPr>
        <w:autoSpaceDE w:val="0"/>
        <w:autoSpaceDN w:val="0"/>
        <w:adjustRightInd w:val="0"/>
        <w:ind w:firstLine="540"/>
        <w:jc w:val="center"/>
        <w:rPr>
          <w:b/>
          <w:sz w:val="24"/>
          <w:szCs w:val="24"/>
        </w:rPr>
      </w:pPr>
    </w:p>
    <w:p w:rsidR="00C77B12" w:rsidRPr="0031637F" w:rsidRDefault="00C77B12" w:rsidP="00C77B12">
      <w:pPr>
        <w:autoSpaceDE w:val="0"/>
        <w:autoSpaceDN w:val="0"/>
        <w:adjustRightInd w:val="0"/>
        <w:ind w:firstLine="540"/>
        <w:jc w:val="center"/>
        <w:rPr>
          <w:b/>
          <w:sz w:val="24"/>
          <w:szCs w:val="24"/>
        </w:rPr>
      </w:pPr>
      <w:r w:rsidRPr="0031637F">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77B12" w:rsidRPr="0031637F" w:rsidRDefault="00C77B12" w:rsidP="00C77B12">
      <w:pPr>
        <w:ind w:firstLine="567"/>
        <w:jc w:val="both"/>
        <w:rPr>
          <w:sz w:val="24"/>
          <w:szCs w:val="24"/>
        </w:rPr>
      </w:pPr>
      <w:r w:rsidRPr="0031637F">
        <w:rPr>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C77B12" w:rsidRPr="0031637F" w:rsidRDefault="00C77B12" w:rsidP="00C77B12">
      <w:pPr>
        <w:ind w:firstLine="567"/>
        <w:jc w:val="both"/>
        <w:rPr>
          <w:sz w:val="24"/>
          <w:szCs w:val="24"/>
        </w:rPr>
      </w:pPr>
      <w:r w:rsidRPr="0031637F">
        <w:rPr>
          <w:sz w:val="24"/>
          <w:szCs w:val="24"/>
        </w:rPr>
        <w:t>2.6.1. заявление, составленное по форме согласно приложению № 1 к настоящему административному регламенту;</w:t>
      </w:r>
    </w:p>
    <w:p w:rsidR="00C77B12" w:rsidRPr="0031637F" w:rsidRDefault="00C77B12" w:rsidP="00C77B12">
      <w:pPr>
        <w:ind w:firstLine="567"/>
        <w:jc w:val="both"/>
        <w:rPr>
          <w:sz w:val="24"/>
          <w:szCs w:val="24"/>
        </w:rPr>
      </w:pPr>
      <w:r w:rsidRPr="0031637F">
        <w:rPr>
          <w:sz w:val="24"/>
          <w:szCs w:val="24"/>
        </w:rPr>
        <w:t>2.6.2. документ, удостоверяющий личность заявителя;</w:t>
      </w:r>
    </w:p>
    <w:p w:rsidR="00C77B12" w:rsidRPr="0031637F" w:rsidRDefault="00C77B12" w:rsidP="00C77B12">
      <w:pPr>
        <w:ind w:firstLine="567"/>
        <w:jc w:val="both"/>
        <w:rPr>
          <w:sz w:val="24"/>
          <w:szCs w:val="24"/>
        </w:rPr>
      </w:pPr>
      <w:r w:rsidRPr="0031637F">
        <w:rPr>
          <w:sz w:val="24"/>
          <w:szCs w:val="24"/>
        </w:rPr>
        <w:t xml:space="preserve">2.6.3. документ, подтверждающий полномочия представителя физического или </w:t>
      </w:r>
      <w:r w:rsidRPr="0031637F">
        <w:rPr>
          <w:sz w:val="24"/>
          <w:szCs w:val="24"/>
        </w:rPr>
        <w:lastRenderedPageBreak/>
        <w:t>юридического лица, действовать от его имени.</w:t>
      </w:r>
    </w:p>
    <w:p w:rsidR="00C77B12" w:rsidRPr="0031637F" w:rsidRDefault="00C77B12" w:rsidP="00C77B12">
      <w:pPr>
        <w:pStyle w:val="ConsPlusNormal0"/>
        <w:ind w:firstLine="567"/>
        <w:jc w:val="center"/>
        <w:rPr>
          <w:rFonts w:ascii="Times New Roman" w:hAnsi="Times New Roman" w:cs="Times New Roman"/>
          <w:sz w:val="24"/>
          <w:szCs w:val="24"/>
        </w:rPr>
      </w:pPr>
    </w:p>
    <w:p w:rsidR="00C77B12" w:rsidRPr="0031637F" w:rsidRDefault="00C77B12" w:rsidP="00C77B12">
      <w:pPr>
        <w:pStyle w:val="ConsPlusNormal0"/>
        <w:ind w:firstLine="567"/>
        <w:jc w:val="center"/>
        <w:rPr>
          <w:rFonts w:ascii="Times New Roman" w:hAnsi="Times New Roman" w:cs="Times New Roman"/>
          <w:b/>
          <w:sz w:val="24"/>
          <w:szCs w:val="24"/>
        </w:rPr>
      </w:pPr>
      <w:r w:rsidRPr="0031637F">
        <w:rPr>
          <w:rFonts w:ascii="Times New Roman" w:hAnsi="Times New Roman" w:cs="Times New Roman"/>
          <w:b/>
          <w:sz w:val="24"/>
          <w:szCs w:val="24"/>
        </w:rPr>
        <w:t>Исчерпывающий перечень документов,</w:t>
      </w:r>
    </w:p>
    <w:p w:rsidR="00C77B12" w:rsidRPr="0031637F" w:rsidRDefault="00C77B12" w:rsidP="00C77B12">
      <w:pPr>
        <w:pStyle w:val="ConsPlusNormal0"/>
        <w:ind w:firstLine="567"/>
        <w:jc w:val="center"/>
        <w:rPr>
          <w:rFonts w:ascii="Times New Roman" w:hAnsi="Times New Roman" w:cs="Times New Roman"/>
          <w:b/>
          <w:sz w:val="24"/>
          <w:szCs w:val="24"/>
        </w:rPr>
      </w:pPr>
      <w:r w:rsidRPr="0031637F">
        <w:rPr>
          <w:rFonts w:ascii="Times New Roman" w:hAnsi="Times New Roman" w:cs="Times New Roman"/>
          <w:b/>
          <w:sz w:val="24"/>
          <w:szCs w:val="24"/>
        </w:rPr>
        <w:t>необходимых в соответствии с нормативными правовыми актами</w:t>
      </w:r>
    </w:p>
    <w:p w:rsidR="00C77B12" w:rsidRPr="0031637F" w:rsidRDefault="00C77B12" w:rsidP="00C77B12">
      <w:pPr>
        <w:pStyle w:val="ConsPlusNormal0"/>
        <w:ind w:firstLine="567"/>
        <w:jc w:val="center"/>
        <w:rPr>
          <w:rFonts w:ascii="Times New Roman" w:hAnsi="Times New Roman" w:cs="Times New Roman"/>
          <w:b/>
          <w:sz w:val="24"/>
          <w:szCs w:val="24"/>
        </w:rPr>
      </w:pPr>
      <w:r w:rsidRPr="0031637F">
        <w:rPr>
          <w:rFonts w:ascii="Times New Roman" w:hAnsi="Times New Roman" w:cs="Times New Roman"/>
          <w:b/>
          <w:sz w:val="24"/>
          <w:szCs w:val="24"/>
        </w:rPr>
        <w:t>для предоставления муниципальной услуги, которые</w:t>
      </w:r>
    </w:p>
    <w:p w:rsidR="00C77B12" w:rsidRPr="0031637F" w:rsidRDefault="00C77B12" w:rsidP="00C77B12">
      <w:pPr>
        <w:pStyle w:val="ConsPlusNormal0"/>
        <w:ind w:firstLine="567"/>
        <w:jc w:val="center"/>
        <w:rPr>
          <w:rFonts w:ascii="Times New Roman" w:hAnsi="Times New Roman" w:cs="Times New Roman"/>
          <w:b/>
          <w:sz w:val="24"/>
          <w:szCs w:val="24"/>
        </w:rPr>
      </w:pPr>
      <w:r w:rsidRPr="0031637F">
        <w:rPr>
          <w:rFonts w:ascii="Times New Roman" w:hAnsi="Times New Roman" w:cs="Times New Roman"/>
          <w:b/>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C77B12" w:rsidRPr="0031637F" w:rsidRDefault="00C77B12" w:rsidP="00C77B12">
      <w:pPr>
        <w:ind w:firstLine="567"/>
        <w:jc w:val="both"/>
        <w:rPr>
          <w:sz w:val="24"/>
          <w:szCs w:val="24"/>
        </w:rPr>
      </w:pPr>
      <w:r w:rsidRPr="0031637F">
        <w:rPr>
          <w:sz w:val="24"/>
          <w:szCs w:val="24"/>
        </w:rPr>
        <w:t>2.7.1. технические условия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 в системе тепло-, водоснабжения и водоотведения;</w:t>
      </w:r>
    </w:p>
    <w:p w:rsidR="00C77B12" w:rsidRPr="0031637F" w:rsidRDefault="00C77B12" w:rsidP="00C77B12">
      <w:pPr>
        <w:ind w:firstLine="567"/>
        <w:jc w:val="both"/>
        <w:rPr>
          <w:sz w:val="24"/>
          <w:szCs w:val="24"/>
        </w:rPr>
      </w:pPr>
      <w:r w:rsidRPr="0031637F">
        <w:rPr>
          <w:sz w:val="24"/>
          <w:szCs w:val="24"/>
        </w:rPr>
        <w:t>2.7.2. выписка из Единого государственного реестра недвижимости;</w:t>
      </w:r>
    </w:p>
    <w:p w:rsidR="00C77B12" w:rsidRPr="0031637F" w:rsidRDefault="00C77B12" w:rsidP="00C77B12">
      <w:pPr>
        <w:ind w:firstLine="567"/>
        <w:jc w:val="both"/>
        <w:rPr>
          <w:sz w:val="24"/>
          <w:szCs w:val="24"/>
        </w:rPr>
      </w:pPr>
      <w:r w:rsidRPr="0031637F">
        <w:rPr>
          <w:sz w:val="24"/>
          <w:szCs w:val="24"/>
        </w:rPr>
        <w:t>2.7.3. выписка из Единого государственного реестра юридических лиц (в случае обращения юридического лица).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2.8. Администрация запрашивает документы, указанные:</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2.8.1. в подпунктах 2.7.1, 2.7.2 пункта 2.7 настоящего административного регламента, - в уполномоченных органах государственной власти в порядке межведомственного информационного взаимодействия;</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2.8.2. в подпункте 2.7.3 пункта 2.7 настоящего административного регламента, - в организациях, осуществляющих эксплуатацию сетей инженерно-технического обеспечения, в порядке, предусмотренном градостроительным законодательством.</w:t>
      </w:r>
    </w:p>
    <w:p w:rsidR="00C77B12" w:rsidRPr="0031637F" w:rsidRDefault="00C77B12" w:rsidP="00C77B12">
      <w:pPr>
        <w:ind w:firstLine="567"/>
        <w:jc w:val="both"/>
        <w:rPr>
          <w:sz w:val="24"/>
          <w:szCs w:val="24"/>
        </w:rPr>
      </w:pPr>
      <w:r w:rsidRPr="0031637F">
        <w:rPr>
          <w:sz w:val="24"/>
          <w:szCs w:val="24"/>
        </w:rPr>
        <w:t>2.9. Непредставление заявителем указанных документов не является основанием для отказа заявителю в предоставлении муниципальной услуги.</w:t>
      </w:r>
    </w:p>
    <w:p w:rsidR="00C77B12" w:rsidRPr="0031637F" w:rsidRDefault="00C77B12" w:rsidP="00C77B12">
      <w:pPr>
        <w:pStyle w:val="ConsPlusNormal0"/>
        <w:ind w:firstLine="567"/>
        <w:jc w:val="center"/>
        <w:outlineLvl w:val="2"/>
        <w:rPr>
          <w:rFonts w:ascii="Times New Roman" w:hAnsi="Times New Roman" w:cs="Times New Roman"/>
          <w:sz w:val="24"/>
          <w:szCs w:val="24"/>
        </w:rPr>
      </w:pPr>
    </w:p>
    <w:p w:rsidR="00C77B12" w:rsidRPr="0031637F" w:rsidRDefault="00C77B12" w:rsidP="00C77B12">
      <w:pPr>
        <w:pStyle w:val="ConsPlusNormal0"/>
        <w:ind w:firstLine="567"/>
        <w:jc w:val="center"/>
        <w:outlineLvl w:val="2"/>
        <w:rPr>
          <w:rFonts w:ascii="Times New Roman" w:hAnsi="Times New Roman" w:cs="Times New Roman"/>
          <w:b/>
          <w:sz w:val="24"/>
          <w:szCs w:val="24"/>
        </w:rPr>
      </w:pPr>
      <w:r w:rsidRPr="0031637F">
        <w:rPr>
          <w:rFonts w:ascii="Times New Roman" w:hAnsi="Times New Roman" w:cs="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C77B12" w:rsidRPr="0031637F" w:rsidRDefault="00C77B12" w:rsidP="00C77B12">
      <w:pPr>
        <w:ind w:firstLine="567"/>
        <w:jc w:val="both"/>
        <w:rPr>
          <w:sz w:val="24"/>
          <w:szCs w:val="24"/>
        </w:rPr>
      </w:pPr>
      <w:r w:rsidRPr="0031637F">
        <w:rPr>
          <w:sz w:val="24"/>
          <w:szCs w:val="24"/>
        </w:rPr>
        <w:t>2.10.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C77B12" w:rsidRPr="0031637F" w:rsidRDefault="00C77B12" w:rsidP="00C77B12">
      <w:pPr>
        <w:pStyle w:val="ConsPlusNormal0"/>
        <w:ind w:firstLine="567"/>
        <w:jc w:val="center"/>
        <w:outlineLvl w:val="2"/>
        <w:rPr>
          <w:rFonts w:ascii="Times New Roman" w:hAnsi="Times New Roman" w:cs="Times New Roman"/>
          <w:sz w:val="24"/>
          <w:szCs w:val="24"/>
        </w:rPr>
      </w:pPr>
    </w:p>
    <w:p w:rsidR="00C77B12" w:rsidRPr="0031637F" w:rsidRDefault="00C77B12" w:rsidP="00C77B12">
      <w:pPr>
        <w:pStyle w:val="ConsPlusNormal0"/>
        <w:ind w:firstLine="567"/>
        <w:jc w:val="center"/>
        <w:outlineLvl w:val="2"/>
        <w:rPr>
          <w:rFonts w:ascii="Times New Roman" w:hAnsi="Times New Roman" w:cs="Times New Roman"/>
          <w:b/>
          <w:sz w:val="24"/>
          <w:szCs w:val="24"/>
        </w:rPr>
      </w:pPr>
      <w:r w:rsidRPr="0031637F">
        <w:rPr>
          <w:rFonts w:ascii="Times New Roman" w:hAnsi="Times New Roman" w:cs="Times New Roman"/>
          <w:b/>
          <w:sz w:val="24"/>
          <w:szCs w:val="24"/>
        </w:rPr>
        <w:t xml:space="preserve">Исчерпывающий перечень оснований для </w:t>
      </w:r>
    </w:p>
    <w:p w:rsidR="00C77B12" w:rsidRPr="0031637F" w:rsidRDefault="00C77B12" w:rsidP="00C77B12">
      <w:pPr>
        <w:pStyle w:val="ConsPlusNormal0"/>
        <w:ind w:firstLine="567"/>
        <w:jc w:val="center"/>
        <w:rPr>
          <w:rFonts w:ascii="Times New Roman" w:hAnsi="Times New Roman" w:cs="Times New Roman"/>
          <w:b/>
          <w:sz w:val="24"/>
          <w:szCs w:val="24"/>
        </w:rPr>
      </w:pPr>
      <w:r w:rsidRPr="0031637F">
        <w:rPr>
          <w:rFonts w:ascii="Times New Roman" w:hAnsi="Times New Roman" w:cs="Times New Roman"/>
          <w:b/>
          <w:sz w:val="24"/>
          <w:szCs w:val="24"/>
        </w:rPr>
        <w:t>отказа в предоставлении муниципальной услуги</w:t>
      </w:r>
    </w:p>
    <w:p w:rsidR="00C77B12" w:rsidRPr="0031637F" w:rsidRDefault="00C77B12" w:rsidP="00C77B12">
      <w:pPr>
        <w:pStyle w:val="a0"/>
        <w:spacing w:after="0"/>
        <w:ind w:firstLine="567"/>
        <w:jc w:val="both"/>
        <w:rPr>
          <w:szCs w:val="24"/>
        </w:rPr>
      </w:pPr>
      <w:r w:rsidRPr="0031637F">
        <w:rPr>
          <w:szCs w:val="24"/>
        </w:rPr>
        <w:t>2.11. Основания для приостановления муниципальной услуги не предусмотрены.</w:t>
      </w:r>
    </w:p>
    <w:p w:rsidR="00C77B12" w:rsidRPr="0031637F" w:rsidRDefault="00C77B12" w:rsidP="00C77B12">
      <w:pPr>
        <w:pStyle w:val="a0"/>
        <w:spacing w:after="0"/>
        <w:ind w:firstLine="567"/>
        <w:jc w:val="both"/>
        <w:rPr>
          <w:szCs w:val="24"/>
        </w:rPr>
      </w:pPr>
      <w:r w:rsidRPr="0031637F">
        <w:rPr>
          <w:szCs w:val="24"/>
        </w:rPr>
        <w:t>2.12. В предоставлении муниципальной услуги заявителю отказывается в случаях, если:</w:t>
      </w:r>
    </w:p>
    <w:p w:rsidR="00C77B12" w:rsidRPr="0031637F" w:rsidRDefault="00C77B12" w:rsidP="00C77B12">
      <w:pPr>
        <w:ind w:firstLine="567"/>
        <w:jc w:val="both"/>
        <w:rPr>
          <w:sz w:val="24"/>
          <w:szCs w:val="24"/>
        </w:rPr>
      </w:pPr>
      <w:r w:rsidRPr="0031637F">
        <w:rPr>
          <w:sz w:val="24"/>
          <w:szCs w:val="24"/>
        </w:rPr>
        <w:t>2.12.1. заявителем не представлены или представлены не в полном объеме документы, определенные пунктом 2.6 настоящего административного регламента;</w:t>
      </w:r>
    </w:p>
    <w:p w:rsidR="00C77B12" w:rsidRPr="0031637F" w:rsidRDefault="00C77B12" w:rsidP="00C77B12">
      <w:pPr>
        <w:pStyle w:val="a0"/>
        <w:spacing w:after="0"/>
        <w:ind w:firstLine="567"/>
        <w:jc w:val="both"/>
        <w:rPr>
          <w:szCs w:val="24"/>
        </w:rPr>
      </w:pPr>
      <w:r w:rsidRPr="0031637F">
        <w:rPr>
          <w:szCs w:val="24"/>
        </w:rPr>
        <w:t>2.12.2. с заявлением о выдаче градостроительного плана земельного участка обратилось лицо, не указанное в пунктах 1.3 и 1.4 настоящего административного регламента;</w:t>
      </w:r>
    </w:p>
    <w:p w:rsidR="00C77B12" w:rsidRPr="0031637F" w:rsidRDefault="00C77B12" w:rsidP="00C77B12">
      <w:pPr>
        <w:pStyle w:val="a0"/>
        <w:spacing w:after="0"/>
        <w:ind w:firstLine="567"/>
        <w:jc w:val="both"/>
        <w:rPr>
          <w:szCs w:val="24"/>
        </w:rPr>
      </w:pPr>
      <w:r w:rsidRPr="0031637F">
        <w:rPr>
          <w:szCs w:val="24"/>
        </w:rPr>
        <w:t>2.12.3. отсутствует утвержденная документация по планировке территории, необходимость подготовки которой установлена Градостроительным кодексом Российской Федерации (за исключением  случаев реконструкции объектов капитального строительства);</w:t>
      </w:r>
    </w:p>
    <w:p w:rsidR="00C77B12" w:rsidRPr="0031637F" w:rsidRDefault="00C77B12" w:rsidP="00C77B12">
      <w:pPr>
        <w:pStyle w:val="11"/>
        <w:spacing w:before="0" w:after="0" w:line="240" w:lineRule="auto"/>
        <w:ind w:firstLine="567"/>
        <w:jc w:val="center"/>
        <w:rPr>
          <w:rFonts w:cs="Times New Roman"/>
          <w:szCs w:val="24"/>
        </w:rPr>
      </w:pPr>
    </w:p>
    <w:p w:rsidR="00C77B12" w:rsidRPr="0031637F" w:rsidRDefault="00C77B12" w:rsidP="00C77B12">
      <w:pPr>
        <w:pStyle w:val="11"/>
        <w:spacing w:before="0" w:after="0" w:line="240" w:lineRule="auto"/>
        <w:ind w:firstLine="567"/>
        <w:jc w:val="center"/>
        <w:rPr>
          <w:rFonts w:cs="Times New Roman"/>
          <w:b/>
          <w:szCs w:val="24"/>
        </w:rPr>
      </w:pPr>
      <w:r w:rsidRPr="0031637F">
        <w:rPr>
          <w:rFonts w:cs="Times New Roman"/>
          <w:b/>
          <w:szCs w:val="24"/>
        </w:rPr>
        <w:t>Перечень услуг, которые являются необходимыми</w:t>
      </w:r>
    </w:p>
    <w:p w:rsidR="00C77B12" w:rsidRPr="0031637F" w:rsidRDefault="00C77B12" w:rsidP="00C77B12">
      <w:pPr>
        <w:pStyle w:val="11"/>
        <w:spacing w:before="0" w:after="0" w:line="240" w:lineRule="auto"/>
        <w:ind w:firstLine="567"/>
        <w:jc w:val="center"/>
        <w:rPr>
          <w:rFonts w:cs="Times New Roman"/>
          <w:b/>
          <w:szCs w:val="24"/>
        </w:rPr>
      </w:pPr>
      <w:r w:rsidRPr="0031637F">
        <w:rPr>
          <w:rFonts w:cs="Times New Roman"/>
          <w:b/>
          <w:szCs w:val="24"/>
        </w:rPr>
        <w:t>и обязательными для предоставления муниципальной услуги</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t>2.13. Не предусмотрен.</w:t>
      </w:r>
    </w:p>
    <w:p w:rsidR="00C77B12" w:rsidRPr="0031637F" w:rsidRDefault="00C77B12" w:rsidP="00C77B12">
      <w:pPr>
        <w:pStyle w:val="ConsPlusNormal0"/>
        <w:ind w:firstLine="567"/>
        <w:jc w:val="center"/>
        <w:outlineLvl w:val="2"/>
        <w:rPr>
          <w:rFonts w:ascii="Times New Roman" w:hAnsi="Times New Roman" w:cs="Times New Roman"/>
          <w:sz w:val="24"/>
          <w:szCs w:val="24"/>
        </w:rPr>
      </w:pPr>
    </w:p>
    <w:p w:rsidR="00C77B12" w:rsidRPr="0031637F" w:rsidRDefault="00C77B12" w:rsidP="00C77B12">
      <w:pPr>
        <w:pStyle w:val="ConsPlusNormal0"/>
        <w:ind w:firstLine="567"/>
        <w:jc w:val="center"/>
        <w:outlineLvl w:val="2"/>
        <w:rPr>
          <w:rFonts w:ascii="Times New Roman" w:hAnsi="Times New Roman" w:cs="Times New Roman"/>
          <w:b/>
          <w:sz w:val="24"/>
          <w:szCs w:val="24"/>
        </w:rPr>
      </w:pPr>
      <w:r w:rsidRPr="0031637F">
        <w:rPr>
          <w:rFonts w:ascii="Times New Roman" w:hAnsi="Times New Roman" w:cs="Times New Roman"/>
          <w:b/>
          <w:sz w:val="24"/>
          <w:szCs w:val="24"/>
        </w:rPr>
        <w:t>Порядок, размер и основания взимания платы</w:t>
      </w:r>
    </w:p>
    <w:p w:rsidR="00C77B12" w:rsidRPr="0031637F" w:rsidRDefault="00C77B12" w:rsidP="00C77B12">
      <w:pPr>
        <w:pStyle w:val="ConsPlusNormal0"/>
        <w:ind w:firstLine="567"/>
        <w:jc w:val="center"/>
        <w:rPr>
          <w:rFonts w:ascii="Times New Roman" w:hAnsi="Times New Roman" w:cs="Times New Roman"/>
          <w:b/>
          <w:sz w:val="24"/>
          <w:szCs w:val="24"/>
        </w:rPr>
      </w:pPr>
      <w:r w:rsidRPr="0031637F">
        <w:rPr>
          <w:rFonts w:ascii="Times New Roman" w:hAnsi="Times New Roman" w:cs="Times New Roman"/>
          <w:b/>
          <w:sz w:val="24"/>
          <w:szCs w:val="24"/>
        </w:rPr>
        <w:t>за предоставление муниципальной услуги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lastRenderedPageBreak/>
        <w:t>2.14. Муниципальная услуга предоставляется бесплатно.</w:t>
      </w: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autoSpaceDE w:val="0"/>
        <w:autoSpaceDN w:val="0"/>
        <w:adjustRightInd w:val="0"/>
        <w:ind w:firstLine="567"/>
        <w:jc w:val="center"/>
        <w:rPr>
          <w:b/>
          <w:sz w:val="24"/>
          <w:szCs w:val="24"/>
        </w:rPr>
      </w:pPr>
      <w:r w:rsidRPr="0031637F">
        <w:rPr>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2.15. Время ожидания в очереди не должно превышать:</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при подаче заявления и (или) документов - 15 минут;</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при получении результата предоставления муниципальной услуги - 15 минут.</w:t>
      </w: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autoSpaceDE w:val="0"/>
        <w:autoSpaceDN w:val="0"/>
        <w:adjustRightInd w:val="0"/>
        <w:ind w:firstLine="567"/>
        <w:jc w:val="center"/>
        <w:rPr>
          <w:b/>
          <w:sz w:val="24"/>
          <w:szCs w:val="24"/>
        </w:rPr>
      </w:pPr>
      <w:r w:rsidRPr="0031637F">
        <w:rPr>
          <w:b/>
          <w:sz w:val="24"/>
          <w:szCs w:val="24"/>
        </w:rPr>
        <w:t xml:space="preserve">Срок регистрации запроса заявителя о </w:t>
      </w:r>
    </w:p>
    <w:p w:rsidR="00C77B12" w:rsidRPr="0031637F" w:rsidRDefault="00C77B12" w:rsidP="00C77B12">
      <w:pPr>
        <w:autoSpaceDE w:val="0"/>
        <w:autoSpaceDN w:val="0"/>
        <w:adjustRightInd w:val="0"/>
        <w:ind w:firstLine="567"/>
        <w:jc w:val="center"/>
        <w:rPr>
          <w:b/>
          <w:sz w:val="24"/>
          <w:szCs w:val="24"/>
        </w:rPr>
      </w:pPr>
      <w:r w:rsidRPr="0031637F">
        <w:rPr>
          <w:b/>
          <w:sz w:val="24"/>
          <w:szCs w:val="24"/>
        </w:rPr>
        <w:t>предоставлении муниципальной услуги</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t>2.16. Регистрация запроса заявителя о предоставлении муниципальной услуги, в том числе в электронной форме, осуществляется в день его получения.</w:t>
      </w:r>
    </w:p>
    <w:p w:rsidR="00C77B12" w:rsidRPr="0031637F" w:rsidRDefault="00C77B12" w:rsidP="00C77B12">
      <w:pPr>
        <w:pStyle w:val="11"/>
        <w:spacing w:before="0" w:after="0" w:line="240" w:lineRule="auto"/>
        <w:ind w:firstLine="567"/>
        <w:rPr>
          <w:rFonts w:cs="Times New Roman"/>
          <w:szCs w:val="24"/>
        </w:rPr>
      </w:pPr>
    </w:p>
    <w:p w:rsidR="00C77B12" w:rsidRPr="0031637F" w:rsidRDefault="00C77B12" w:rsidP="00C77B12">
      <w:pPr>
        <w:pStyle w:val="ConsPlusNormal0"/>
        <w:ind w:firstLine="567"/>
        <w:jc w:val="both"/>
        <w:rPr>
          <w:rFonts w:ascii="Times New Roman" w:hAnsi="Times New Roman" w:cs="Times New Roman"/>
          <w:color w:val="FF0000"/>
          <w:sz w:val="24"/>
          <w:szCs w:val="24"/>
        </w:rPr>
      </w:pPr>
      <w:r w:rsidRPr="0031637F">
        <w:rPr>
          <w:rFonts w:ascii="Times New Roman" w:hAnsi="Times New Roman" w:cs="Times New Roman"/>
          <w:sz w:val="24"/>
          <w:szCs w:val="24"/>
        </w:rPr>
        <w:t>2.17.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C77B12" w:rsidRPr="0031637F" w:rsidRDefault="00C77B12" w:rsidP="00C77B12">
      <w:pPr>
        <w:pStyle w:val="ConsPlusNormal0"/>
        <w:ind w:firstLine="567"/>
        <w:jc w:val="center"/>
        <w:outlineLvl w:val="2"/>
        <w:rPr>
          <w:rFonts w:ascii="Times New Roman" w:hAnsi="Times New Roman" w:cs="Times New Roman"/>
          <w:sz w:val="24"/>
          <w:szCs w:val="24"/>
        </w:rPr>
      </w:pPr>
    </w:p>
    <w:p w:rsidR="00C77B12" w:rsidRPr="0031637F" w:rsidRDefault="00C77B12" w:rsidP="00C77B12">
      <w:pPr>
        <w:autoSpaceDE w:val="0"/>
        <w:autoSpaceDN w:val="0"/>
        <w:adjustRightInd w:val="0"/>
        <w:ind w:firstLine="567"/>
        <w:jc w:val="center"/>
        <w:rPr>
          <w:b/>
          <w:sz w:val="24"/>
          <w:szCs w:val="24"/>
        </w:rPr>
      </w:pPr>
      <w:r w:rsidRPr="0031637F">
        <w:rPr>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31637F" w:rsidRDefault="00C77B12" w:rsidP="00C77B12">
      <w:pPr>
        <w:pStyle w:val="ConsPlusNormal0"/>
        <w:ind w:firstLine="540"/>
        <w:jc w:val="both"/>
        <w:rPr>
          <w:rFonts w:ascii="Times New Roman" w:hAnsi="Times New Roman" w:cs="Times New Roman"/>
          <w:spacing w:val="2"/>
          <w:sz w:val="24"/>
          <w:szCs w:val="24"/>
        </w:rPr>
      </w:pPr>
      <w:r w:rsidRPr="0031637F">
        <w:rPr>
          <w:rFonts w:ascii="Times New Roman" w:hAnsi="Times New Roman" w:cs="Times New Roman"/>
          <w:sz w:val="24"/>
          <w:szCs w:val="24"/>
        </w:rPr>
        <w:t>2.18. З</w:t>
      </w:r>
      <w:r w:rsidRPr="0031637F">
        <w:rPr>
          <w:rFonts w:ascii="Times New Roman" w:hAnsi="Times New Roman" w:cs="Times New Roman"/>
          <w:spacing w:val="2"/>
          <w:sz w:val="24"/>
          <w:szCs w:val="24"/>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2.19. Предоставление муниципальной услуги осуществляется в специально выделенных для этой цели помещениях.</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2.20. Помещения, в которых осуществляется предоставление муниципальной услуги, оборудуются: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информационными стендами, содержащими визуальную и текстовую информацию;</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стульями и столами для возможности оформления документов.</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2.21. Количество мест ожидания определяется исходя из фактической нагрузки и возможностей для их размещения в здании.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2.22.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2.23. Кабинеты приема заявителей должны иметь информационные таблички (вывески) с указанием:</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номера кабинета;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фамилии, имени, отчества и должности специалиста.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w:t>
      </w:r>
      <w:r w:rsidRPr="0031637F">
        <w:rPr>
          <w:rFonts w:ascii="Times New Roman" w:hAnsi="Times New Roman" w:cs="Times New Roman"/>
          <w:sz w:val="24"/>
          <w:szCs w:val="24"/>
        </w:rPr>
        <w:lastRenderedPageBreak/>
        <w:t>заявителей.</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w:t>
      </w:r>
      <w:r w:rsidRPr="0031637F">
        <w:rPr>
          <w:rFonts w:ascii="Times New Roman" w:hAnsi="Times New Roman" w:cs="Times New Roman"/>
          <w:color w:val="000000"/>
          <w:sz w:val="24"/>
          <w:szCs w:val="24"/>
        </w:rPr>
        <w:t>Администрации, МФЦ, о</w:t>
      </w:r>
      <w:r w:rsidRPr="0031637F">
        <w:rPr>
          <w:rFonts w:ascii="Times New Roman" w:hAnsi="Times New Roman" w:cs="Times New Roman"/>
          <w:sz w:val="24"/>
          <w:szCs w:val="24"/>
        </w:rPr>
        <w:t>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31637F">
        <w:rPr>
          <w:rFonts w:ascii="Times New Roman" w:hAnsi="Times New Roman" w:cs="Times New Roman"/>
          <w:color w:val="000000"/>
          <w:sz w:val="24"/>
          <w:szCs w:val="24"/>
        </w:rPr>
        <w:t>Администрации, МФЦ.</w:t>
      </w:r>
    </w:p>
    <w:p w:rsidR="00C77B12" w:rsidRPr="0031637F" w:rsidRDefault="00C77B12" w:rsidP="00C77B12">
      <w:pPr>
        <w:pStyle w:val="ConsPlusNormal0"/>
        <w:ind w:firstLine="540"/>
        <w:jc w:val="both"/>
        <w:rPr>
          <w:rFonts w:ascii="Times New Roman" w:hAnsi="Times New Roman" w:cs="Times New Roman"/>
          <w:color w:val="000000" w:themeColor="text1"/>
          <w:sz w:val="24"/>
          <w:szCs w:val="24"/>
        </w:rPr>
      </w:pPr>
      <w:r w:rsidRPr="0031637F">
        <w:rPr>
          <w:rFonts w:ascii="Times New Roman" w:hAnsi="Times New Roman" w:cs="Times New Roman"/>
          <w:color w:val="000000" w:themeColor="text1"/>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Специалисты </w:t>
      </w:r>
      <w:r w:rsidRPr="0031637F">
        <w:rPr>
          <w:rFonts w:ascii="Times New Roman" w:hAnsi="Times New Roman" w:cs="Times New Roman"/>
          <w:color w:val="000000"/>
          <w:sz w:val="24"/>
          <w:szCs w:val="24"/>
        </w:rPr>
        <w:t>Администрации, МФЦ</w:t>
      </w:r>
      <w:r w:rsidRPr="0031637F">
        <w:rPr>
          <w:rFonts w:ascii="Times New Roman" w:hAnsi="Times New Roman" w:cs="Times New Roman"/>
          <w:sz w:val="24"/>
          <w:szCs w:val="24"/>
        </w:rPr>
        <w:t xml:space="preserve"> обеспечиваются личными нагрудными карточками (бейджами) с указанием фамилии, имени, отчества и должности.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11"/>
        <w:spacing w:before="0" w:after="0" w:line="240" w:lineRule="auto"/>
        <w:ind w:firstLine="709"/>
        <w:jc w:val="center"/>
        <w:rPr>
          <w:rFonts w:cs="Times New Roman"/>
          <w:b/>
          <w:szCs w:val="24"/>
        </w:rPr>
      </w:pPr>
      <w:r w:rsidRPr="0031637F">
        <w:rPr>
          <w:rFonts w:cs="Times New Roman"/>
          <w:b/>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w:t>
      </w:r>
    </w:p>
    <w:p w:rsidR="00C77B12" w:rsidRPr="0031637F" w:rsidRDefault="00C77B12" w:rsidP="00C77B12">
      <w:pPr>
        <w:pStyle w:val="11"/>
        <w:spacing w:before="0" w:after="0" w:line="240" w:lineRule="auto"/>
        <w:ind w:firstLine="709"/>
        <w:rPr>
          <w:rFonts w:cs="Times New Roman"/>
          <w:szCs w:val="24"/>
        </w:rPr>
      </w:pPr>
      <w:r w:rsidRPr="0031637F">
        <w:rPr>
          <w:rFonts w:cs="Times New Roman"/>
          <w:szCs w:val="24"/>
        </w:rPr>
        <w:t>2.26. Показателями доступности предоставления муниципальной услуги являются:</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t>2.26.1. предоставление возможности получения муниципальной услуги в электронной форме или в многофункциональном центре;</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t>2.26.2. транспортная или пешая доступность к местам предоставления муниципальной услуги;</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t>2.26.4. соблюдение требований административного регламента о порядке информирования об оказании муниципальной услуги.</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t>2.27. Показателями качества предоставления муниципальной услуги являются:</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t>2.27.1. соблюдение сроков предоставления муниципальной услуги;</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lastRenderedPageBreak/>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t>2.27.4.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t>2.28. В процессе предоставления муниципальной услуги заявитель взаимодействует с муниципальными служащими Администрации:</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t>2.28.1. при подаче документов для получения муниципальной услуги;</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t>2.28.2. при получении результата оказания муниципальной услуги.</w:t>
      </w:r>
    </w:p>
    <w:p w:rsidR="00C77B12" w:rsidRPr="0031637F" w:rsidRDefault="00C77B12" w:rsidP="00C77B12">
      <w:pPr>
        <w:pStyle w:val="ConsPlusNormal0"/>
        <w:ind w:firstLine="567"/>
        <w:jc w:val="both"/>
        <w:rPr>
          <w:rFonts w:ascii="Times New Roman" w:hAnsi="Times New Roman" w:cs="Times New Roman"/>
          <w:b/>
          <w:bCs/>
          <w:color w:val="242424"/>
          <w:spacing w:val="2"/>
          <w:sz w:val="24"/>
          <w:szCs w:val="24"/>
        </w:rPr>
      </w:pPr>
    </w:p>
    <w:p w:rsidR="00C77B12" w:rsidRPr="0031637F" w:rsidRDefault="00C77B12" w:rsidP="00C77B12">
      <w:pPr>
        <w:pStyle w:val="4"/>
        <w:spacing w:before="0" w:after="225"/>
        <w:ind w:firstLine="567"/>
        <w:jc w:val="center"/>
        <w:textAlignment w:val="baseline"/>
        <w:rPr>
          <w:bCs/>
          <w:spacing w:val="2"/>
          <w:szCs w:val="24"/>
        </w:rPr>
      </w:pPr>
      <w:r w:rsidRPr="0031637F">
        <w:rPr>
          <w:spacing w:val="2"/>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pacing w:val="2"/>
          <w:sz w:val="24"/>
          <w:szCs w:val="24"/>
        </w:rPr>
        <w:t>2.29. Для получения муниципальной услуги заявителю предоставляется возможность представить заявление в</w:t>
      </w:r>
      <w:r w:rsidRPr="0031637F">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77B12" w:rsidRPr="0031637F" w:rsidRDefault="00C77B12" w:rsidP="00C77B12">
      <w:pPr>
        <w:pStyle w:val="a0"/>
        <w:spacing w:after="0"/>
        <w:ind w:firstLine="567"/>
        <w:jc w:val="both"/>
        <w:rPr>
          <w:szCs w:val="24"/>
        </w:rPr>
      </w:pPr>
      <w:r w:rsidRPr="0031637F">
        <w:rPr>
          <w:szCs w:val="24"/>
        </w:rPr>
        <w:t>2.30. Заявление и иные документы, указанные в пунктах 2.6 и 2.7 настоящего административного регламента, могут быть поданы заявителем в электронной форме.</w:t>
      </w:r>
    </w:p>
    <w:p w:rsidR="00C77B12" w:rsidRPr="0031637F" w:rsidRDefault="00C77B12" w:rsidP="00C77B12">
      <w:pPr>
        <w:spacing w:after="1" w:line="220" w:lineRule="atLeast"/>
        <w:ind w:firstLine="540"/>
        <w:jc w:val="both"/>
        <w:rPr>
          <w:sz w:val="24"/>
          <w:szCs w:val="24"/>
        </w:rPr>
      </w:pPr>
      <w:r w:rsidRPr="0031637F">
        <w:rPr>
          <w:sz w:val="24"/>
          <w:szCs w:val="24"/>
        </w:rPr>
        <w:t>2.31.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C77B12" w:rsidRPr="0031637F" w:rsidRDefault="00C77B12" w:rsidP="00C77B12">
      <w:pPr>
        <w:pStyle w:val="ConsPlusNormal0"/>
        <w:ind w:firstLine="540"/>
        <w:jc w:val="both"/>
        <w:rPr>
          <w:rFonts w:ascii="Times New Roman" w:hAnsi="Times New Roman" w:cs="Times New Roman"/>
          <w:color w:val="000000" w:themeColor="text1"/>
          <w:spacing w:val="2"/>
          <w:sz w:val="24"/>
          <w:szCs w:val="24"/>
        </w:rPr>
      </w:pPr>
      <w:r w:rsidRPr="0031637F">
        <w:rPr>
          <w:rFonts w:ascii="Times New Roman" w:hAnsi="Times New Roman" w:cs="Times New Roman"/>
          <w:color w:val="000000" w:themeColor="text1"/>
          <w:spacing w:val="2"/>
          <w:sz w:val="24"/>
          <w:szCs w:val="24"/>
        </w:rPr>
        <w:t>2.32. Заявление и документы в электронной форме подписываются в соответствии с ФЗ № 63-ФЗ</w:t>
      </w:r>
      <w:r w:rsidRPr="0031637F">
        <w:rPr>
          <w:rStyle w:val="apple-converted-space"/>
          <w:rFonts w:ascii="Times New Roman" w:hAnsi="Times New Roman" w:cs="Times New Roman"/>
          <w:color w:val="000000" w:themeColor="text1"/>
          <w:spacing w:val="2"/>
          <w:sz w:val="24"/>
          <w:szCs w:val="24"/>
        </w:rPr>
        <w:t xml:space="preserve"> </w:t>
      </w:r>
      <w:r w:rsidRPr="0031637F">
        <w:rPr>
          <w:rFonts w:ascii="Times New Roman" w:hAnsi="Times New Roman" w:cs="Times New Roman"/>
          <w:color w:val="000000" w:themeColor="text1"/>
          <w:spacing w:val="2"/>
          <w:sz w:val="24"/>
          <w:szCs w:val="24"/>
        </w:rPr>
        <w:t>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C77B12" w:rsidRPr="0031637F" w:rsidRDefault="00C77B12" w:rsidP="00C77B12">
      <w:pPr>
        <w:ind w:firstLine="567"/>
        <w:jc w:val="both"/>
        <w:rPr>
          <w:sz w:val="24"/>
          <w:szCs w:val="24"/>
        </w:rPr>
      </w:pPr>
      <w:r w:rsidRPr="0031637F">
        <w:rPr>
          <w:sz w:val="24"/>
          <w:szCs w:val="24"/>
        </w:rPr>
        <w:t>2.33.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C77B12" w:rsidRPr="0031637F" w:rsidRDefault="00C77B12" w:rsidP="00C77B12">
      <w:pPr>
        <w:spacing w:after="1" w:line="220" w:lineRule="atLeast"/>
        <w:ind w:firstLine="540"/>
        <w:jc w:val="both"/>
        <w:rPr>
          <w:sz w:val="24"/>
          <w:szCs w:val="24"/>
        </w:rPr>
      </w:pPr>
      <w:r w:rsidRPr="0031637F">
        <w:rPr>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31637F" w:rsidRDefault="00C77B12" w:rsidP="00C77B12">
      <w:pPr>
        <w:spacing w:after="1" w:line="220" w:lineRule="atLeast"/>
        <w:ind w:firstLine="540"/>
        <w:jc w:val="both"/>
        <w:rPr>
          <w:color w:val="000000" w:themeColor="text1"/>
          <w:sz w:val="24"/>
          <w:szCs w:val="24"/>
        </w:rPr>
      </w:pPr>
      <w:r w:rsidRPr="0031637F">
        <w:rPr>
          <w:color w:val="000000" w:themeColor="text1"/>
          <w:sz w:val="24"/>
          <w:szCs w:val="24"/>
        </w:rPr>
        <w:t>2.34.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C77B12" w:rsidRPr="0031637F" w:rsidRDefault="00C77B12" w:rsidP="00C77B12">
      <w:pPr>
        <w:spacing w:after="1" w:line="220" w:lineRule="atLeast"/>
        <w:ind w:firstLine="540"/>
        <w:jc w:val="both"/>
        <w:rPr>
          <w:color w:val="000000" w:themeColor="text1"/>
          <w:sz w:val="24"/>
          <w:szCs w:val="24"/>
        </w:rPr>
      </w:pPr>
      <w:r w:rsidRPr="0031637F">
        <w:rPr>
          <w:color w:val="000000" w:themeColor="text1"/>
          <w:sz w:val="24"/>
          <w:szCs w:val="24"/>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77B12" w:rsidRPr="0031637F" w:rsidRDefault="00C77B12" w:rsidP="00C77B12">
      <w:pPr>
        <w:spacing w:after="1" w:line="220" w:lineRule="atLeast"/>
        <w:ind w:firstLine="540"/>
        <w:jc w:val="both"/>
        <w:rPr>
          <w:sz w:val="24"/>
          <w:szCs w:val="24"/>
        </w:rPr>
      </w:pPr>
      <w:r w:rsidRPr="0031637F">
        <w:rPr>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77B12" w:rsidRPr="0031637F" w:rsidRDefault="00C77B12" w:rsidP="00C77B12">
      <w:pPr>
        <w:spacing w:after="1" w:line="220" w:lineRule="atLeast"/>
        <w:ind w:firstLine="540"/>
        <w:jc w:val="both"/>
        <w:rPr>
          <w:sz w:val="24"/>
          <w:szCs w:val="24"/>
        </w:rPr>
      </w:pPr>
      <w:r w:rsidRPr="0031637F">
        <w:rPr>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2.35. По выбору заявителя результат предоставления муниципальной услуги, уведомления, в том числе об отказе в выдаче градостроительного плана, решение об отказе в приеме к рассмотрению документов, расписки направляются в виде:</w:t>
      </w:r>
    </w:p>
    <w:p w:rsidR="00C77B12" w:rsidRPr="0031637F" w:rsidRDefault="00C77B12" w:rsidP="00C77B12">
      <w:pPr>
        <w:spacing w:after="1" w:line="280" w:lineRule="atLeast"/>
        <w:ind w:firstLine="540"/>
        <w:jc w:val="both"/>
        <w:rPr>
          <w:sz w:val="24"/>
          <w:szCs w:val="24"/>
        </w:rPr>
      </w:pPr>
      <w:r w:rsidRPr="0031637F">
        <w:rPr>
          <w:sz w:val="24"/>
          <w:szCs w:val="24"/>
        </w:rPr>
        <w:t>2.35.1.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C77B12" w:rsidRPr="0031637F" w:rsidRDefault="00C77B12" w:rsidP="00C77B12">
      <w:pPr>
        <w:spacing w:after="1" w:line="280" w:lineRule="atLeast"/>
        <w:ind w:firstLine="540"/>
        <w:jc w:val="both"/>
        <w:rPr>
          <w:sz w:val="24"/>
          <w:szCs w:val="24"/>
        </w:rPr>
      </w:pPr>
      <w:r w:rsidRPr="0031637F">
        <w:rPr>
          <w:sz w:val="24"/>
          <w:szCs w:val="24"/>
        </w:rPr>
        <w:lastRenderedPageBreak/>
        <w:t>2.35.2.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C77B12" w:rsidRPr="0031637F" w:rsidRDefault="00C77B12" w:rsidP="00C77B12">
      <w:pPr>
        <w:spacing w:after="1" w:line="280" w:lineRule="atLeast"/>
        <w:ind w:firstLine="540"/>
        <w:jc w:val="both"/>
        <w:rPr>
          <w:sz w:val="24"/>
          <w:szCs w:val="24"/>
        </w:rPr>
      </w:pPr>
      <w:r w:rsidRPr="0031637F">
        <w:rPr>
          <w:sz w:val="24"/>
          <w:szCs w:val="24"/>
        </w:rPr>
        <w:t>2.35.3. документа на бумажном носителе, который направляется заявителю посредством почтового отправления.</w:t>
      </w:r>
    </w:p>
    <w:p w:rsidR="00C77B12" w:rsidRPr="0031637F" w:rsidRDefault="00C77B12" w:rsidP="00C77B12">
      <w:pPr>
        <w:spacing w:after="1" w:line="280" w:lineRule="atLeast"/>
        <w:ind w:firstLine="540"/>
        <w:jc w:val="both"/>
        <w:rPr>
          <w:sz w:val="24"/>
          <w:szCs w:val="24"/>
        </w:rPr>
      </w:pPr>
      <w:r w:rsidRPr="0031637F">
        <w:rPr>
          <w:sz w:val="24"/>
          <w:szCs w:val="24"/>
        </w:rPr>
        <w:t>По желанию заявителя первый и второй экземпляры градостроительного плана, заверенные усиленной квалифицированной электронной подписью уполномоченного должностного лица, могут быть выданы на электронном носителе в Администрации или многофункциональном центре.</w:t>
      </w:r>
    </w:p>
    <w:p w:rsidR="00C77B12" w:rsidRPr="0031637F" w:rsidRDefault="00C77B12" w:rsidP="00C77B12">
      <w:pPr>
        <w:spacing w:after="1" w:line="280" w:lineRule="atLeast"/>
        <w:ind w:firstLine="540"/>
        <w:jc w:val="both"/>
        <w:rPr>
          <w:sz w:val="24"/>
          <w:szCs w:val="24"/>
        </w:rPr>
      </w:pPr>
      <w:r w:rsidRPr="0031637F">
        <w:rPr>
          <w:sz w:val="24"/>
          <w:szCs w:val="24"/>
        </w:rPr>
        <w:t xml:space="preserve"> </w:t>
      </w:r>
    </w:p>
    <w:p w:rsidR="00C77B12" w:rsidRPr="0031637F" w:rsidRDefault="00C77B12" w:rsidP="00C77B12">
      <w:pPr>
        <w:spacing w:after="1" w:line="280" w:lineRule="atLeast"/>
        <w:ind w:firstLine="540"/>
        <w:jc w:val="both"/>
        <w:rPr>
          <w:sz w:val="24"/>
          <w:szCs w:val="24"/>
        </w:rPr>
      </w:pPr>
    </w:p>
    <w:p w:rsidR="00C77B12" w:rsidRPr="0031637F" w:rsidRDefault="00C77B12" w:rsidP="00C77B12">
      <w:pPr>
        <w:pStyle w:val="ConsPlusNormal0"/>
        <w:ind w:firstLine="540"/>
        <w:jc w:val="center"/>
        <w:outlineLvl w:val="1"/>
        <w:rPr>
          <w:rFonts w:ascii="Times New Roman" w:hAnsi="Times New Roman" w:cs="Times New Roman"/>
          <w:b/>
          <w:i/>
          <w:sz w:val="24"/>
          <w:szCs w:val="24"/>
        </w:rPr>
      </w:pPr>
      <w:r w:rsidRPr="0031637F">
        <w:rPr>
          <w:rFonts w:ascii="Times New Roman" w:hAnsi="Times New Roman" w:cs="Times New Roman"/>
          <w:b/>
          <w:i/>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C77B12" w:rsidRPr="0031637F" w:rsidRDefault="00C77B12" w:rsidP="00C77B12">
      <w:pPr>
        <w:pStyle w:val="ConsPlusNormal0"/>
        <w:ind w:firstLine="540"/>
        <w:jc w:val="center"/>
        <w:rPr>
          <w:rFonts w:ascii="Times New Roman" w:hAnsi="Times New Roman" w:cs="Times New Roman"/>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3.1. Предоставление муниципальной услуги включает в себя следующие административные процедуры (</w:t>
      </w:r>
      <w:hyperlink w:anchor="P605">
        <w:r w:rsidRPr="0031637F">
          <w:rPr>
            <w:rStyle w:val="-"/>
            <w:rFonts w:ascii="Times New Roman" w:hAnsi="Times New Roman" w:cs="Times New Roman"/>
            <w:sz w:val="24"/>
            <w:szCs w:val="24"/>
          </w:rPr>
          <w:t>Блок-схема</w:t>
        </w:r>
      </w:hyperlink>
      <w:r w:rsidRPr="0031637F">
        <w:rPr>
          <w:rFonts w:ascii="Times New Roman" w:hAnsi="Times New Roman" w:cs="Times New Roman"/>
          <w:sz w:val="24"/>
          <w:szCs w:val="24"/>
        </w:rPr>
        <w:t xml:space="preserve"> предоставления муниципальной услуги представлена в приложении № 2 к Административному регламенту):</w:t>
      </w:r>
    </w:p>
    <w:p w:rsidR="00C77B12" w:rsidRPr="0031637F" w:rsidRDefault="00C77B12" w:rsidP="00C77B12">
      <w:pPr>
        <w:ind w:firstLine="540"/>
        <w:jc w:val="both"/>
        <w:rPr>
          <w:sz w:val="24"/>
          <w:szCs w:val="24"/>
        </w:rPr>
      </w:pPr>
      <w:r w:rsidRPr="0031637F">
        <w:rPr>
          <w:sz w:val="24"/>
          <w:szCs w:val="24"/>
        </w:rPr>
        <w:t>3.1.1. прием и регистрация заявления для получения муниципальной услуги;</w:t>
      </w:r>
    </w:p>
    <w:p w:rsidR="00C77B12" w:rsidRPr="0031637F" w:rsidRDefault="00C77B12" w:rsidP="00C77B12">
      <w:pPr>
        <w:ind w:firstLine="540"/>
        <w:jc w:val="both"/>
        <w:rPr>
          <w:sz w:val="24"/>
          <w:szCs w:val="24"/>
        </w:rPr>
      </w:pPr>
      <w:r w:rsidRPr="0031637F">
        <w:rPr>
          <w:sz w:val="24"/>
          <w:szCs w:val="24"/>
        </w:rPr>
        <w:t xml:space="preserve">3.1.2. формирование и направление запросов; </w:t>
      </w:r>
    </w:p>
    <w:p w:rsidR="00C77B12" w:rsidRPr="0031637F" w:rsidRDefault="00C77B12" w:rsidP="00C77B12">
      <w:pPr>
        <w:ind w:firstLine="540"/>
        <w:jc w:val="both"/>
        <w:rPr>
          <w:sz w:val="24"/>
          <w:szCs w:val="24"/>
        </w:rPr>
      </w:pPr>
      <w:r w:rsidRPr="0031637F">
        <w:rPr>
          <w:sz w:val="24"/>
          <w:szCs w:val="24"/>
        </w:rPr>
        <w:t>3.1.3. подготовка и регистрация градостроительного плана земельного участка либо принятие решения об отказе в его выдаче;</w:t>
      </w:r>
    </w:p>
    <w:p w:rsidR="00C77B12" w:rsidRPr="0031637F" w:rsidRDefault="00C77B12" w:rsidP="00C77B12">
      <w:pPr>
        <w:ind w:firstLine="540"/>
        <w:jc w:val="both"/>
        <w:rPr>
          <w:sz w:val="24"/>
          <w:szCs w:val="24"/>
        </w:rPr>
      </w:pPr>
      <w:r w:rsidRPr="0031637F">
        <w:rPr>
          <w:sz w:val="24"/>
          <w:szCs w:val="24"/>
        </w:rPr>
        <w:t>3.1.4. выдача заявителю результата предоставления муниципальной услуги.</w:t>
      </w:r>
    </w:p>
    <w:p w:rsidR="00C77B12" w:rsidRPr="0031637F" w:rsidRDefault="00C77B12" w:rsidP="00C77B12">
      <w:pPr>
        <w:pStyle w:val="ConsPlusNormal0"/>
        <w:jc w:val="center"/>
        <w:outlineLvl w:val="2"/>
        <w:rPr>
          <w:rFonts w:ascii="Times New Roman" w:hAnsi="Times New Roman" w:cs="Times New Roman"/>
          <w:sz w:val="24"/>
          <w:szCs w:val="24"/>
        </w:rPr>
      </w:pPr>
    </w:p>
    <w:p w:rsidR="00C77B12" w:rsidRPr="0031637F" w:rsidRDefault="00C77B12" w:rsidP="00C77B12">
      <w:pPr>
        <w:ind w:firstLine="540"/>
        <w:jc w:val="center"/>
        <w:rPr>
          <w:b/>
          <w:color w:val="000000"/>
          <w:sz w:val="24"/>
          <w:szCs w:val="24"/>
        </w:rPr>
      </w:pPr>
      <w:r w:rsidRPr="0031637F">
        <w:rPr>
          <w:b/>
          <w:sz w:val="24"/>
          <w:szCs w:val="24"/>
        </w:rPr>
        <w:t>Прием и регистрация заявления и документов,</w:t>
      </w:r>
      <w:r w:rsidRPr="0031637F">
        <w:rPr>
          <w:b/>
          <w:color w:val="000000"/>
          <w:sz w:val="24"/>
          <w:szCs w:val="24"/>
        </w:rPr>
        <w:t xml:space="preserve"> необходимых для предоставления муниципальной услуги</w:t>
      </w:r>
    </w:p>
    <w:p w:rsidR="00C77B12" w:rsidRPr="0031637F" w:rsidRDefault="00C77B12" w:rsidP="00C77B12">
      <w:pPr>
        <w:ind w:firstLine="567"/>
        <w:jc w:val="both"/>
        <w:rPr>
          <w:sz w:val="24"/>
          <w:szCs w:val="24"/>
        </w:rPr>
      </w:pPr>
      <w:r w:rsidRPr="0031637F">
        <w:rPr>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C77B12" w:rsidRPr="0031637F" w:rsidRDefault="00C77B12" w:rsidP="00C77B12">
      <w:pPr>
        <w:ind w:firstLine="567"/>
        <w:jc w:val="both"/>
        <w:rPr>
          <w:sz w:val="24"/>
          <w:szCs w:val="24"/>
        </w:rPr>
      </w:pPr>
      <w:r w:rsidRPr="0031637F">
        <w:rPr>
          <w:sz w:val="24"/>
          <w:szCs w:val="24"/>
        </w:rPr>
        <w:t>3.3. Заявление представляется заявителем (представителем заявителя) в Администрацию или многофункциональный центр по месту нахождения земельного участка, в отношении которого требуется получение градостроительного плана земельного участка.</w:t>
      </w:r>
    </w:p>
    <w:p w:rsidR="00C77B12" w:rsidRPr="0031637F" w:rsidRDefault="00C77B12" w:rsidP="00C77B12">
      <w:pPr>
        <w:ind w:firstLine="567"/>
        <w:jc w:val="both"/>
        <w:rPr>
          <w:sz w:val="24"/>
          <w:szCs w:val="24"/>
        </w:rPr>
      </w:pPr>
      <w:r w:rsidRPr="0031637F">
        <w:rPr>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C77B12" w:rsidRPr="0031637F" w:rsidRDefault="00C77B12" w:rsidP="00C77B12">
      <w:pPr>
        <w:ind w:firstLine="567"/>
        <w:jc w:val="both"/>
        <w:rPr>
          <w:sz w:val="24"/>
          <w:szCs w:val="24"/>
        </w:rPr>
      </w:pPr>
      <w:r w:rsidRPr="0031637F">
        <w:rPr>
          <w:sz w:val="24"/>
          <w:szCs w:val="24"/>
        </w:rPr>
        <w:t>Заявление подписывается заявителем либо представителем заявителя.</w:t>
      </w:r>
    </w:p>
    <w:p w:rsidR="00C77B12" w:rsidRPr="0031637F" w:rsidRDefault="00C77B12" w:rsidP="00C77B12">
      <w:pPr>
        <w:ind w:firstLine="567"/>
        <w:jc w:val="both"/>
        <w:rPr>
          <w:sz w:val="24"/>
          <w:szCs w:val="24"/>
        </w:rPr>
      </w:pPr>
      <w:r w:rsidRPr="0031637F">
        <w:rPr>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C77B12" w:rsidRPr="0031637F" w:rsidRDefault="00C77B12" w:rsidP="00C77B12">
      <w:pPr>
        <w:ind w:firstLine="567"/>
        <w:jc w:val="both"/>
        <w:rPr>
          <w:sz w:val="24"/>
          <w:szCs w:val="24"/>
        </w:rPr>
      </w:pPr>
      <w:r w:rsidRPr="0031637F">
        <w:rPr>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77B12" w:rsidRPr="0031637F" w:rsidRDefault="00C77B12" w:rsidP="00C77B12">
      <w:pPr>
        <w:spacing w:after="1" w:line="220" w:lineRule="atLeast"/>
        <w:ind w:firstLine="540"/>
        <w:jc w:val="both"/>
        <w:rPr>
          <w:sz w:val="24"/>
          <w:szCs w:val="24"/>
        </w:rPr>
      </w:pPr>
      <w:r w:rsidRPr="0031637F">
        <w:rPr>
          <w:sz w:val="24"/>
          <w:szCs w:val="24"/>
        </w:rPr>
        <w:t xml:space="preserve">3.5. При приеме заявления  </w:t>
      </w:r>
      <w:r w:rsidRPr="0031637F">
        <w:rPr>
          <w:position w:val="2"/>
          <w:sz w:val="24"/>
          <w:szCs w:val="24"/>
        </w:rPr>
        <w:t>сотрудник администрации, ответственный</w:t>
      </w:r>
      <w:r w:rsidRPr="0031637F">
        <w:rPr>
          <w:sz w:val="24"/>
          <w:szCs w:val="24"/>
        </w:rPr>
        <w:t xml:space="preserve"> за прием и регистрацию документов по предоставлению муниципальной услуги проверяет:</w:t>
      </w:r>
    </w:p>
    <w:p w:rsidR="00C77B12" w:rsidRPr="0031637F" w:rsidRDefault="00C77B12" w:rsidP="00C77B12">
      <w:pPr>
        <w:spacing w:after="1" w:line="220" w:lineRule="atLeast"/>
        <w:ind w:firstLine="540"/>
        <w:jc w:val="both"/>
        <w:rPr>
          <w:sz w:val="24"/>
          <w:szCs w:val="24"/>
        </w:rPr>
      </w:pPr>
      <w:r w:rsidRPr="0031637F">
        <w:rPr>
          <w:sz w:val="24"/>
          <w:szCs w:val="24"/>
        </w:rPr>
        <w:t>- правильность заполнения заявления;</w:t>
      </w:r>
    </w:p>
    <w:p w:rsidR="00C77B12" w:rsidRPr="0031637F" w:rsidRDefault="00C77B12" w:rsidP="00C77B12">
      <w:pPr>
        <w:spacing w:after="1" w:line="220" w:lineRule="atLeast"/>
        <w:ind w:firstLine="540"/>
        <w:jc w:val="both"/>
        <w:rPr>
          <w:sz w:val="24"/>
          <w:szCs w:val="24"/>
        </w:rPr>
      </w:pPr>
      <w:r w:rsidRPr="0031637F">
        <w:rPr>
          <w:sz w:val="24"/>
          <w:szCs w:val="24"/>
        </w:rPr>
        <w:lastRenderedPageBreak/>
        <w:t>- действительность основного документа, удостоверяющего личность заявителя, и (или) доверенности от уполномоченного лица;</w:t>
      </w:r>
    </w:p>
    <w:p w:rsidR="00C77B12" w:rsidRPr="0031637F" w:rsidRDefault="00C77B12" w:rsidP="00C77B12">
      <w:pPr>
        <w:spacing w:after="1" w:line="220" w:lineRule="atLeast"/>
        <w:ind w:firstLine="540"/>
        <w:jc w:val="both"/>
        <w:rPr>
          <w:sz w:val="24"/>
          <w:szCs w:val="24"/>
        </w:rPr>
      </w:pPr>
      <w:r w:rsidRPr="0031637F">
        <w:rPr>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C77B12" w:rsidRPr="0031637F" w:rsidRDefault="00C77B12" w:rsidP="00C77B12">
      <w:pPr>
        <w:spacing w:after="1" w:line="220" w:lineRule="atLeast"/>
        <w:ind w:firstLine="540"/>
        <w:jc w:val="both"/>
        <w:rPr>
          <w:sz w:val="24"/>
          <w:szCs w:val="24"/>
        </w:rPr>
      </w:pPr>
      <w:r w:rsidRPr="0031637F">
        <w:rPr>
          <w:sz w:val="24"/>
          <w:szCs w:val="24"/>
        </w:rPr>
        <w:t>- комплектность документов, прилагаемых к заявлению.</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C77B12" w:rsidRPr="0031637F" w:rsidRDefault="00C77B12" w:rsidP="00C77B12">
      <w:pPr>
        <w:ind w:firstLine="567"/>
        <w:jc w:val="both"/>
        <w:rPr>
          <w:sz w:val="24"/>
          <w:szCs w:val="24"/>
        </w:rPr>
      </w:pPr>
      <w:r w:rsidRPr="0031637F">
        <w:rPr>
          <w:sz w:val="24"/>
          <w:szCs w:val="24"/>
        </w:rPr>
        <w:t>3.7. Если заявление и документы представляются заявителем (представителем заявителя) в Администрацию или многофункциональный центр лично, то заявителю (представителю заявителя) выдается расписка в получении документов, оформленная по форме согласно приложению № 4 к настоящему административному регламенту (далее по тексту – расписка), с указанием их перечня и даты получения.</w:t>
      </w:r>
    </w:p>
    <w:p w:rsidR="00C77B12" w:rsidRPr="0031637F" w:rsidRDefault="00C77B12" w:rsidP="00C77B12">
      <w:pPr>
        <w:ind w:firstLine="567"/>
        <w:jc w:val="both"/>
        <w:rPr>
          <w:sz w:val="24"/>
          <w:szCs w:val="24"/>
        </w:rPr>
      </w:pPr>
      <w:r w:rsidRPr="0031637F">
        <w:rPr>
          <w:sz w:val="24"/>
          <w:szCs w:val="24"/>
        </w:rPr>
        <w:t>Расписка выдается заявителю (представителю заявителя) в день получения Администрацией или многофункциональным центром таких документов.</w:t>
      </w:r>
    </w:p>
    <w:p w:rsidR="00C77B12" w:rsidRPr="0031637F" w:rsidRDefault="00C77B12" w:rsidP="00C77B12">
      <w:pPr>
        <w:ind w:firstLine="567"/>
        <w:jc w:val="both"/>
        <w:rPr>
          <w:sz w:val="24"/>
          <w:szCs w:val="24"/>
        </w:rPr>
      </w:pPr>
      <w:r w:rsidRPr="0031637F">
        <w:rPr>
          <w:sz w:val="24"/>
          <w:szCs w:val="24"/>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Администрацией заявителю указанным в заявлении способом.</w:t>
      </w:r>
    </w:p>
    <w:p w:rsidR="00C77B12" w:rsidRPr="0031637F" w:rsidRDefault="00C77B12" w:rsidP="00C77B12">
      <w:pPr>
        <w:ind w:firstLine="567"/>
        <w:jc w:val="both"/>
        <w:rPr>
          <w:sz w:val="24"/>
          <w:szCs w:val="24"/>
        </w:rPr>
      </w:pPr>
      <w:r w:rsidRPr="0031637F">
        <w:rPr>
          <w:sz w:val="24"/>
          <w:szCs w:val="24"/>
        </w:rPr>
        <w:t>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Администрацию.</w:t>
      </w:r>
    </w:p>
    <w:p w:rsidR="00C77B12" w:rsidRPr="0031637F" w:rsidRDefault="00C77B12" w:rsidP="00C77B12">
      <w:pPr>
        <w:ind w:firstLine="567"/>
        <w:jc w:val="both"/>
        <w:rPr>
          <w:sz w:val="24"/>
          <w:szCs w:val="24"/>
        </w:rPr>
      </w:pPr>
      <w:r w:rsidRPr="0031637F">
        <w:rPr>
          <w:sz w:val="24"/>
          <w:szCs w:val="24"/>
        </w:rPr>
        <w:t>3.10.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C77B12" w:rsidRPr="0031637F" w:rsidRDefault="00C77B12" w:rsidP="00C77B12">
      <w:pPr>
        <w:pStyle w:val="ConsPlusNormal0"/>
        <w:ind w:firstLine="567"/>
        <w:jc w:val="both"/>
        <w:rPr>
          <w:rFonts w:ascii="Times New Roman" w:hAnsi="Times New Roman" w:cs="Times New Roman"/>
          <w:position w:val="2"/>
          <w:sz w:val="24"/>
          <w:szCs w:val="24"/>
        </w:rPr>
      </w:pPr>
      <w:r w:rsidRPr="0031637F">
        <w:rPr>
          <w:rFonts w:ascii="Times New Roman" w:hAnsi="Times New Roman" w:cs="Times New Roman"/>
          <w:position w:val="2"/>
          <w:sz w:val="24"/>
          <w:szCs w:val="24"/>
        </w:rPr>
        <w:t>3.11. При поступлении обращения за получением услуг в электронной форме, подписанного усиленной квалифицированной электронной подписью, сотрудник администрации, ответственный</w:t>
      </w:r>
      <w:r w:rsidRPr="0031637F">
        <w:rPr>
          <w:rFonts w:ascii="Times New Roman" w:hAnsi="Times New Roman" w:cs="Times New Roman"/>
          <w:sz w:val="24"/>
          <w:szCs w:val="24"/>
        </w:rPr>
        <w:t xml:space="preserve"> за прием и регистрацию документов по предоставлению муниципальной услуги, </w:t>
      </w:r>
      <w:r w:rsidRPr="0031637F">
        <w:rPr>
          <w:rFonts w:ascii="Times New Roman" w:hAnsi="Times New Roman" w:cs="Times New Roman"/>
          <w:position w:val="2"/>
          <w:sz w:val="24"/>
          <w:szCs w:val="24"/>
        </w:rPr>
        <w:t xml:space="preserve">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31637F">
        <w:rPr>
          <w:rFonts w:ascii="Times New Roman" w:hAnsi="Times New Roman" w:cs="Times New Roman"/>
          <w:sz w:val="24"/>
          <w:szCs w:val="24"/>
        </w:rPr>
        <w:t>ФЗ № 63-ФЗ</w:t>
      </w:r>
      <w:r w:rsidRPr="0031637F">
        <w:rPr>
          <w:rFonts w:ascii="Times New Roman" w:hAnsi="Times New Roman" w:cs="Times New Roman"/>
          <w:position w:val="2"/>
          <w:sz w:val="24"/>
          <w:szCs w:val="24"/>
        </w:rPr>
        <w:t>.</w:t>
      </w:r>
    </w:p>
    <w:p w:rsidR="00C77B12" w:rsidRPr="0031637F" w:rsidRDefault="00C77B12" w:rsidP="00C77B12">
      <w:pPr>
        <w:spacing w:after="1" w:line="280" w:lineRule="atLeast"/>
        <w:ind w:firstLine="540"/>
        <w:jc w:val="both"/>
        <w:rPr>
          <w:sz w:val="24"/>
          <w:szCs w:val="24"/>
        </w:rPr>
      </w:pPr>
      <w:r w:rsidRPr="0031637F">
        <w:rPr>
          <w:position w:val="2"/>
          <w:sz w:val="24"/>
          <w:szCs w:val="24"/>
        </w:rPr>
        <w:t xml:space="preserve">3.12.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31637F">
        <w:rPr>
          <w:sz w:val="24"/>
          <w:szCs w:val="24"/>
        </w:rPr>
        <w:t>заявителю направляется отказ в приеме к рассмотрению документов по форме согласно приложению № 3</w:t>
      </w:r>
      <w:r w:rsidRPr="0031637F">
        <w:rPr>
          <w:color w:val="FF0000"/>
          <w:position w:val="2"/>
          <w:sz w:val="24"/>
          <w:szCs w:val="24"/>
        </w:rPr>
        <w:t xml:space="preserve"> </w:t>
      </w:r>
      <w:r w:rsidRPr="0031637F">
        <w:rPr>
          <w:position w:val="2"/>
          <w:sz w:val="24"/>
          <w:szCs w:val="24"/>
        </w:rPr>
        <w:t xml:space="preserve">к административному регламенту с указанием пунктов статьи 11 ФЗ № 63-ФЗ, которые послужили основанием для принятия указанного решения, </w:t>
      </w:r>
      <w:r w:rsidRPr="0031637F">
        <w:rPr>
          <w:sz w:val="24"/>
          <w:szCs w:val="24"/>
        </w:rPr>
        <w:t>указанным заявителем в заявлении способом</w:t>
      </w:r>
      <w:r w:rsidRPr="0031637F">
        <w:rPr>
          <w:position w:val="2"/>
          <w:sz w:val="24"/>
          <w:szCs w:val="24"/>
        </w:rPr>
        <w:t>.</w:t>
      </w:r>
    </w:p>
    <w:p w:rsidR="00C77B12" w:rsidRPr="0031637F" w:rsidRDefault="00C77B12" w:rsidP="00C77B12">
      <w:pPr>
        <w:ind w:firstLine="567"/>
        <w:jc w:val="both"/>
        <w:rPr>
          <w:sz w:val="24"/>
          <w:szCs w:val="24"/>
        </w:rPr>
      </w:pPr>
      <w:r w:rsidRPr="0031637F">
        <w:rPr>
          <w:sz w:val="24"/>
          <w:szCs w:val="24"/>
        </w:rPr>
        <w:t xml:space="preserve">3.13. Зарегистрированное заявление и документы при отсутствии оснований, предусмотренных пунктом 2.10 настоящего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 </w:t>
      </w:r>
    </w:p>
    <w:p w:rsidR="00C77B12" w:rsidRPr="0031637F" w:rsidRDefault="00C77B12" w:rsidP="00C77B12">
      <w:pPr>
        <w:ind w:firstLine="567"/>
        <w:jc w:val="both"/>
        <w:rPr>
          <w:sz w:val="24"/>
          <w:szCs w:val="24"/>
        </w:rPr>
      </w:pPr>
      <w:r w:rsidRPr="0031637F">
        <w:rPr>
          <w:sz w:val="24"/>
          <w:szCs w:val="24"/>
        </w:rPr>
        <w:t>3.14. Продолжительность административной процедуры (максимальный срок ее выполнения) составляет 1 рабочий день.</w:t>
      </w:r>
    </w:p>
    <w:p w:rsidR="00C77B12" w:rsidRPr="0031637F" w:rsidRDefault="00C77B12" w:rsidP="00C77B12">
      <w:pPr>
        <w:ind w:firstLine="567"/>
        <w:jc w:val="both"/>
        <w:rPr>
          <w:sz w:val="24"/>
          <w:szCs w:val="24"/>
        </w:rPr>
      </w:pPr>
      <w:r w:rsidRPr="0031637F">
        <w:rPr>
          <w:sz w:val="24"/>
          <w:szCs w:val="24"/>
        </w:rPr>
        <w:t>3.15.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C77B12" w:rsidRPr="0031637F" w:rsidRDefault="00C77B12" w:rsidP="00C77B12">
      <w:pPr>
        <w:ind w:firstLine="567"/>
        <w:jc w:val="center"/>
        <w:rPr>
          <w:sz w:val="24"/>
          <w:szCs w:val="24"/>
        </w:rPr>
      </w:pPr>
    </w:p>
    <w:p w:rsidR="00C77B12" w:rsidRPr="0031637F" w:rsidRDefault="00C77B12" w:rsidP="00C77B12">
      <w:pPr>
        <w:ind w:firstLine="567"/>
        <w:jc w:val="center"/>
        <w:rPr>
          <w:b/>
          <w:sz w:val="24"/>
          <w:szCs w:val="24"/>
        </w:rPr>
      </w:pPr>
      <w:r w:rsidRPr="0031637F">
        <w:rPr>
          <w:b/>
          <w:sz w:val="24"/>
          <w:szCs w:val="24"/>
        </w:rPr>
        <w:lastRenderedPageBreak/>
        <w:t>Формирование и направление запросов</w:t>
      </w:r>
    </w:p>
    <w:p w:rsidR="00C77B12" w:rsidRPr="0031637F" w:rsidRDefault="00C77B12" w:rsidP="00C77B12">
      <w:pPr>
        <w:ind w:firstLine="567"/>
        <w:jc w:val="both"/>
        <w:rPr>
          <w:sz w:val="24"/>
          <w:szCs w:val="24"/>
        </w:rPr>
      </w:pPr>
      <w:r w:rsidRPr="0031637F">
        <w:rPr>
          <w:sz w:val="24"/>
          <w:szCs w:val="24"/>
        </w:rPr>
        <w:t>3.16. Основанием для начала административной процедуры является прием заявления без приложения документов, указанных в пункте 2.7 настоящего административного регламента.</w:t>
      </w:r>
    </w:p>
    <w:p w:rsidR="00C77B12" w:rsidRPr="0031637F" w:rsidRDefault="00C77B12" w:rsidP="00C77B12">
      <w:pPr>
        <w:ind w:firstLine="567"/>
        <w:jc w:val="both"/>
        <w:rPr>
          <w:sz w:val="24"/>
          <w:szCs w:val="24"/>
        </w:rPr>
      </w:pPr>
      <w:r w:rsidRPr="0031637F">
        <w:rPr>
          <w:color w:val="FF0000"/>
          <w:sz w:val="24"/>
          <w:szCs w:val="24"/>
        </w:rPr>
        <w:t xml:space="preserve"> </w:t>
      </w:r>
      <w:r w:rsidRPr="0031637F">
        <w:rPr>
          <w:sz w:val="24"/>
          <w:szCs w:val="24"/>
        </w:rPr>
        <w:t>3.17. В этом случае в зависимости от представленных документов, ответственный исполнитель в течение 1 рабочего дня со дня поступления заявления в Администрацию осуществляет подготовку и направление запросов в:</w:t>
      </w:r>
    </w:p>
    <w:p w:rsidR="00C77B12" w:rsidRPr="0031637F" w:rsidRDefault="00C77B12" w:rsidP="00C77B12">
      <w:pPr>
        <w:ind w:firstLine="567"/>
        <w:jc w:val="both"/>
        <w:rPr>
          <w:sz w:val="24"/>
          <w:szCs w:val="24"/>
        </w:rPr>
      </w:pPr>
      <w:r w:rsidRPr="0031637F">
        <w:rPr>
          <w:sz w:val="24"/>
          <w:szCs w:val="24"/>
        </w:rPr>
        <w:t>3.17.1.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недвижимости;</w:t>
      </w:r>
    </w:p>
    <w:p w:rsidR="00C77B12" w:rsidRPr="0031637F" w:rsidRDefault="00C77B12" w:rsidP="00C77B12">
      <w:pPr>
        <w:ind w:firstLine="567"/>
        <w:jc w:val="both"/>
        <w:rPr>
          <w:sz w:val="24"/>
          <w:szCs w:val="24"/>
        </w:rPr>
      </w:pPr>
      <w:r w:rsidRPr="0031637F">
        <w:rPr>
          <w:sz w:val="24"/>
          <w:szCs w:val="24"/>
        </w:rPr>
        <w:t>3.17.2. Управление Федеральной налоговой службы России по Пензенской области о предоставлении выписки из Единого государственного реестра юридических лиц (в случае обращения юридического лица);</w:t>
      </w:r>
    </w:p>
    <w:p w:rsidR="00C77B12" w:rsidRPr="0031637F" w:rsidRDefault="00C77B12" w:rsidP="00C77B12">
      <w:pPr>
        <w:ind w:firstLine="567"/>
        <w:jc w:val="both"/>
        <w:rPr>
          <w:sz w:val="24"/>
          <w:szCs w:val="24"/>
        </w:rPr>
      </w:pPr>
      <w:r w:rsidRPr="0031637F">
        <w:rPr>
          <w:sz w:val="24"/>
          <w:szCs w:val="24"/>
        </w:rPr>
        <w:t>3.17.3. Организации, осуществляющие эксплуатацию сетей инженерно-технического обеспечения о предоставлении технических условий для подключения (технологического присоединения) планируемого к строительству или реконструкции объекта капитального строительства к сетям инженерно-технического обеспечения.</w:t>
      </w:r>
    </w:p>
    <w:p w:rsidR="00C77B12" w:rsidRPr="0031637F" w:rsidRDefault="00C77B12" w:rsidP="00C77B12">
      <w:pPr>
        <w:ind w:firstLine="567"/>
        <w:jc w:val="both"/>
        <w:rPr>
          <w:sz w:val="24"/>
          <w:szCs w:val="24"/>
        </w:rPr>
      </w:pPr>
      <w:r w:rsidRPr="0031637F">
        <w:rPr>
          <w:sz w:val="24"/>
          <w:szCs w:val="24"/>
        </w:rPr>
        <w:t xml:space="preserve">3.18. Направление запросов для предоставления документов в органы, указанные в пунктах в 3.17.1, 3.17.2, осуществляется в соответствии с требованиями ФЗ № 210-ФЗ.  </w:t>
      </w:r>
    </w:p>
    <w:p w:rsidR="00C77B12" w:rsidRPr="0031637F" w:rsidRDefault="00C77B12" w:rsidP="00C77B12">
      <w:pPr>
        <w:ind w:firstLine="567"/>
        <w:jc w:val="both"/>
        <w:rPr>
          <w:sz w:val="24"/>
          <w:szCs w:val="24"/>
        </w:rPr>
      </w:pPr>
      <w:r w:rsidRPr="0031637F">
        <w:rPr>
          <w:sz w:val="24"/>
          <w:szCs w:val="24"/>
        </w:rPr>
        <w:t>3.19. Ответы на запросы на бумажном носителе приобщаются к заявлению.</w:t>
      </w:r>
    </w:p>
    <w:p w:rsidR="00C77B12" w:rsidRPr="0031637F" w:rsidRDefault="00C77B12" w:rsidP="00C77B12">
      <w:pPr>
        <w:ind w:firstLine="567"/>
        <w:jc w:val="both"/>
        <w:rPr>
          <w:sz w:val="24"/>
          <w:szCs w:val="24"/>
        </w:rPr>
      </w:pPr>
      <w:r w:rsidRPr="0031637F">
        <w:rPr>
          <w:sz w:val="24"/>
          <w:szCs w:val="24"/>
        </w:rPr>
        <w:t>3.20. Продолжительность административной процедуры (максимальный срок ее выполнения) составляет 10 рабочих дней.</w:t>
      </w:r>
    </w:p>
    <w:p w:rsidR="00C77B12" w:rsidRPr="0031637F" w:rsidRDefault="00C77B12" w:rsidP="00C77B12">
      <w:pPr>
        <w:ind w:firstLine="567"/>
        <w:jc w:val="both"/>
        <w:rPr>
          <w:sz w:val="24"/>
          <w:szCs w:val="24"/>
        </w:rPr>
      </w:pPr>
      <w:r w:rsidRPr="0031637F">
        <w:rPr>
          <w:sz w:val="24"/>
          <w:szCs w:val="24"/>
        </w:rPr>
        <w:t>3.21. Результатом административной процедуры является получение ответов на запросы о предоставлении документов и информации для предоставления муниципальной услуги.</w:t>
      </w:r>
    </w:p>
    <w:p w:rsidR="00C77B12" w:rsidRPr="0031637F" w:rsidRDefault="00C77B12" w:rsidP="00C77B12">
      <w:pPr>
        <w:ind w:firstLine="567"/>
        <w:jc w:val="center"/>
        <w:rPr>
          <w:sz w:val="24"/>
          <w:szCs w:val="24"/>
        </w:rPr>
      </w:pPr>
    </w:p>
    <w:p w:rsidR="00C77B12" w:rsidRPr="0031637F" w:rsidRDefault="00C77B12" w:rsidP="00C77B12">
      <w:pPr>
        <w:ind w:firstLine="567"/>
        <w:jc w:val="center"/>
        <w:rPr>
          <w:b/>
          <w:sz w:val="24"/>
          <w:szCs w:val="24"/>
        </w:rPr>
      </w:pPr>
      <w:r w:rsidRPr="0031637F">
        <w:rPr>
          <w:b/>
          <w:sz w:val="24"/>
          <w:szCs w:val="24"/>
        </w:rPr>
        <w:t>Подготовка и регистрация</w:t>
      </w:r>
    </w:p>
    <w:p w:rsidR="00C77B12" w:rsidRPr="0031637F" w:rsidRDefault="00C77B12" w:rsidP="00C77B12">
      <w:pPr>
        <w:ind w:firstLine="567"/>
        <w:jc w:val="center"/>
        <w:rPr>
          <w:b/>
          <w:sz w:val="24"/>
          <w:szCs w:val="24"/>
        </w:rPr>
      </w:pPr>
      <w:r w:rsidRPr="0031637F">
        <w:rPr>
          <w:b/>
          <w:sz w:val="24"/>
          <w:szCs w:val="24"/>
        </w:rPr>
        <w:t>градостроительного плана земельного участка либо принятие решения об отказе в его выдаче</w:t>
      </w:r>
    </w:p>
    <w:p w:rsidR="00C77B12" w:rsidRPr="0031637F" w:rsidRDefault="00C77B12" w:rsidP="00C77B12">
      <w:pPr>
        <w:ind w:firstLine="567"/>
        <w:jc w:val="both"/>
        <w:rPr>
          <w:sz w:val="24"/>
          <w:szCs w:val="24"/>
        </w:rPr>
      </w:pPr>
      <w:r w:rsidRPr="0031637F">
        <w:rPr>
          <w:sz w:val="24"/>
          <w:szCs w:val="24"/>
        </w:rPr>
        <w:t>3.22.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C77B12" w:rsidRPr="0031637F" w:rsidRDefault="00C77B12" w:rsidP="00C77B12">
      <w:pPr>
        <w:ind w:firstLine="567"/>
        <w:jc w:val="both"/>
        <w:rPr>
          <w:sz w:val="24"/>
          <w:szCs w:val="24"/>
        </w:rPr>
      </w:pPr>
      <w:r w:rsidRPr="0031637F">
        <w:rPr>
          <w:sz w:val="24"/>
          <w:szCs w:val="24"/>
        </w:rPr>
        <w:t>Фамилия, имя и отчество (при наличии) ответственного исполнителя, телефон сообщаются заявителю по его обращению.</w:t>
      </w:r>
    </w:p>
    <w:p w:rsidR="00C77B12" w:rsidRPr="0031637F" w:rsidRDefault="00C77B12" w:rsidP="00C77B12">
      <w:pPr>
        <w:ind w:firstLine="567"/>
        <w:jc w:val="both"/>
        <w:rPr>
          <w:sz w:val="24"/>
          <w:szCs w:val="24"/>
        </w:rPr>
      </w:pPr>
      <w:r w:rsidRPr="0031637F">
        <w:rPr>
          <w:sz w:val="24"/>
          <w:szCs w:val="24"/>
        </w:rPr>
        <w:t>3.23.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C77B12" w:rsidRPr="0031637F" w:rsidRDefault="00C77B12" w:rsidP="00C77B12">
      <w:pPr>
        <w:ind w:firstLine="567"/>
        <w:jc w:val="both"/>
        <w:rPr>
          <w:sz w:val="24"/>
          <w:szCs w:val="24"/>
        </w:rPr>
      </w:pPr>
      <w:r w:rsidRPr="0031637F">
        <w:rPr>
          <w:sz w:val="24"/>
          <w:szCs w:val="24"/>
        </w:rPr>
        <w:t>3.23.1. полноты и достоверности сведений, содержащихся в представленных документах;</w:t>
      </w:r>
    </w:p>
    <w:p w:rsidR="00C77B12" w:rsidRPr="0031637F" w:rsidRDefault="00C77B12" w:rsidP="00C77B12">
      <w:pPr>
        <w:ind w:firstLine="567"/>
        <w:jc w:val="both"/>
        <w:rPr>
          <w:sz w:val="24"/>
          <w:szCs w:val="24"/>
        </w:rPr>
      </w:pPr>
      <w:r w:rsidRPr="0031637F">
        <w:rPr>
          <w:sz w:val="24"/>
          <w:szCs w:val="24"/>
        </w:rPr>
        <w:t>3.23.2. согласованности представленной информации между отдельными документами комплекта;</w:t>
      </w:r>
    </w:p>
    <w:p w:rsidR="00C77B12" w:rsidRPr="0031637F" w:rsidRDefault="00C77B12" w:rsidP="00C77B12">
      <w:pPr>
        <w:ind w:firstLine="567"/>
        <w:jc w:val="both"/>
        <w:rPr>
          <w:sz w:val="24"/>
          <w:szCs w:val="24"/>
        </w:rPr>
      </w:pPr>
      <w:r w:rsidRPr="0031637F">
        <w:rPr>
          <w:sz w:val="24"/>
          <w:szCs w:val="24"/>
        </w:rPr>
        <w:t>3.23.3. наличия оснований для отказа в выдаче градостроительного плана земельного участка, предусмотренных пунктом 2.12 настоящего административного регламента.</w:t>
      </w:r>
    </w:p>
    <w:p w:rsidR="00C77B12" w:rsidRPr="0031637F" w:rsidRDefault="00C77B12" w:rsidP="00C77B12">
      <w:pPr>
        <w:ind w:firstLine="567"/>
        <w:jc w:val="both"/>
        <w:rPr>
          <w:sz w:val="24"/>
          <w:szCs w:val="24"/>
        </w:rPr>
      </w:pPr>
      <w:r w:rsidRPr="0031637F">
        <w:rPr>
          <w:sz w:val="24"/>
          <w:szCs w:val="24"/>
        </w:rPr>
        <w:t>3.24. При наличии оснований для выдачи градостроительного плана, ответственный исполнитель в срок, не превышающий 12</w:t>
      </w:r>
      <w:r w:rsidRPr="0031637F">
        <w:rPr>
          <w:color w:val="FF0000"/>
          <w:sz w:val="24"/>
          <w:szCs w:val="24"/>
        </w:rPr>
        <w:t xml:space="preserve"> </w:t>
      </w:r>
      <w:r w:rsidRPr="0031637F">
        <w:rPr>
          <w:sz w:val="24"/>
          <w:szCs w:val="24"/>
        </w:rPr>
        <w:t>рабочих дней со дня поступления к нему заявления и документов, подготавливает градостроительный план земельного участка.</w:t>
      </w:r>
    </w:p>
    <w:p w:rsidR="00C77B12" w:rsidRPr="0031637F" w:rsidRDefault="00C77B12" w:rsidP="00C77B12">
      <w:pPr>
        <w:ind w:firstLine="567"/>
        <w:jc w:val="both"/>
        <w:rPr>
          <w:sz w:val="24"/>
          <w:szCs w:val="24"/>
        </w:rPr>
      </w:pPr>
      <w:r w:rsidRPr="0031637F">
        <w:rPr>
          <w:sz w:val="24"/>
          <w:szCs w:val="24"/>
        </w:rPr>
        <w:t>Градостроительный план подготавливается на основании документов территориального планирования и градостроительного зонирования, нормативов градостроительного проектирования, документации по планировке территории, сведений, содержащихся в государственном кадастре недвижимости, федеральной государственной информационной системе территориального планирования, информационной системе обеспечения градостроительной деятельности, а также технических условий подключения (технологического присоединения) объектов капитального строительства к сетям инженерно-технического обеспечения.</w:t>
      </w:r>
    </w:p>
    <w:p w:rsidR="00C77B12" w:rsidRPr="0031637F" w:rsidRDefault="00C77B12" w:rsidP="00C77B12">
      <w:pPr>
        <w:ind w:firstLine="567"/>
        <w:jc w:val="both"/>
        <w:rPr>
          <w:sz w:val="24"/>
          <w:szCs w:val="24"/>
        </w:rPr>
      </w:pPr>
      <w:r w:rsidRPr="0031637F">
        <w:rPr>
          <w:sz w:val="24"/>
          <w:szCs w:val="24"/>
        </w:rPr>
        <w:t xml:space="preserve">3.25. Форма градостроительного плана земельного участка заполняется в трех </w:t>
      </w:r>
      <w:r w:rsidRPr="0031637F">
        <w:rPr>
          <w:sz w:val="24"/>
          <w:szCs w:val="24"/>
        </w:rPr>
        <w:lastRenderedPageBreak/>
        <w:t>экземплярах.</w:t>
      </w:r>
    </w:p>
    <w:p w:rsidR="00C77B12" w:rsidRPr="0031637F" w:rsidRDefault="00C77B12" w:rsidP="00C77B12">
      <w:pPr>
        <w:ind w:firstLine="567"/>
        <w:jc w:val="both"/>
        <w:rPr>
          <w:sz w:val="24"/>
          <w:szCs w:val="24"/>
        </w:rPr>
      </w:pPr>
      <w:r w:rsidRPr="0031637F">
        <w:rPr>
          <w:sz w:val="24"/>
          <w:szCs w:val="24"/>
        </w:rPr>
        <w:t>3.26. Одновременно с подготовкой градостроительного плана земельного участка ответственный исполнитель готовит служебную записку  о размещении в информационных фондах информационной системы обеспечения градостроительной деятельности (ИСОГД) копии градостроительного плана земельного участка для помещения его в дело о застроенном или подлежащем застройке земельном участке.</w:t>
      </w:r>
    </w:p>
    <w:p w:rsidR="00C77B12" w:rsidRPr="0031637F" w:rsidRDefault="00C77B12" w:rsidP="00C77B12">
      <w:pPr>
        <w:ind w:firstLine="567"/>
        <w:jc w:val="both"/>
        <w:rPr>
          <w:sz w:val="24"/>
          <w:szCs w:val="24"/>
        </w:rPr>
      </w:pPr>
      <w:r w:rsidRPr="0031637F">
        <w:rPr>
          <w:sz w:val="24"/>
          <w:szCs w:val="24"/>
        </w:rPr>
        <w:t>3.27. При наличии оснований для отказа в выдаче градостроительного плана земельного участка, ответственный исполнитель готовит проект уведомления об отказе в выдаче градостроительного плана земельного участка с указанием причин отказа.</w:t>
      </w:r>
    </w:p>
    <w:p w:rsidR="00C77B12" w:rsidRPr="0031637F" w:rsidRDefault="00C77B12" w:rsidP="00C77B12">
      <w:pPr>
        <w:ind w:firstLine="567"/>
        <w:jc w:val="both"/>
        <w:rPr>
          <w:sz w:val="24"/>
          <w:szCs w:val="24"/>
        </w:rPr>
      </w:pPr>
      <w:r w:rsidRPr="0031637F">
        <w:rPr>
          <w:sz w:val="24"/>
          <w:szCs w:val="24"/>
        </w:rPr>
        <w:t>Форма уведомления об отказе в выдаче градостроительного плана земельного участка приведена в приложении № 5 к настоящему административному регламенту.</w:t>
      </w:r>
    </w:p>
    <w:p w:rsidR="00C77B12" w:rsidRPr="0031637F" w:rsidRDefault="00C77B12" w:rsidP="00C77B12">
      <w:pPr>
        <w:ind w:firstLine="567"/>
        <w:jc w:val="both"/>
        <w:rPr>
          <w:sz w:val="24"/>
          <w:szCs w:val="24"/>
        </w:rPr>
      </w:pPr>
      <w:r w:rsidRPr="0031637F">
        <w:rPr>
          <w:sz w:val="24"/>
          <w:szCs w:val="24"/>
        </w:rPr>
        <w:t>3.28. Подготовленный градостроительный план, служебная записка о размещении в ИСОГД вместе с документами, представленными заявителем (представителем заявителя), направляются  первому заместителю главы Администрации, курирующему вопросы градостроительной деятельности (далее – заместитель главы Администрации).</w:t>
      </w:r>
    </w:p>
    <w:p w:rsidR="00C77B12" w:rsidRPr="0031637F" w:rsidRDefault="00C77B12" w:rsidP="00C77B12">
      <w:pPr>
        <w:ind w:firstLine="567"/>
        <w:jc w:val="both"/>
        <w:rPr>
          <w:sz w:val="24"/>
          <w:szCs w:val="24"/>
        </w:rPr>
      </w:pPr>
      <w:r w:rsidRPr="0031637F">
        <w:rPr>
          <w:sz w:val="24"/>
          <w:szCs w:val="24"/>
        </w:rPr>
        <w:t>Заместитель главы Администрации рассматривает подготовленные документы и ставит отметку о согласовании размещения в ИСОГД подготовленного градостроительного плана.</w:t>
      </w:r>
    </w:p>
    <w:p w:rsidR="00C77B12" w:rsidRPr="0031637F" w:rsidRDefault="00C77B12" w:rsidP="00C77B12">
      <w:pPr>
        <w:ind w:firstLine="567"/>
        <w:jc w:val="both"/>
        <w:rPr>
          <w:sz w:val="24"/>
          <w:szCs w:val="24"/>
        </w:rPr>
      </w:pPr>
      <w:r w:rsidRPr="0031637F">
        <w:rPr>
          <w:sz w:val="24"/>
          <w:szCs w:val="24"/>
        </w:rPr>
        <w:t>Проект уведомления об отказе в выдаче градостроительного плана, о размещении в ИСОГД вместе с документами, представленными заявителем (представителем заявителя), направляются на подпись главе Администрации.</w:t>
      </w:r>
    </w:p>
    <w:p w:rsidR="00C77B12" w:rsidRPr="0031637F" w:rsidRDefault="00C77B12" w:rsidP="00C77B12">
      <w:pPr>
        <w:ind w:firstLine="567"/>
        <w:jc w:val="both"/>
        <w:rPr>
          <w:sz w:val="24"/>
          <w:szCs w:val="24"/>
        </w:rPr>
      </w:pPr>
      <w:r w:rsidRPr="0031637F">
        <w:rPr>
          <w:sz w:val="24"/>
          <w:szCs w:val="24"/>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C77B12" w:rsidRPr="0031637F" w:rsidRDefault="00C77B12" w:rsidP="00C77B12">
      <w:pPr>
        <w:ind w:firstLine="567"/>
        <w:jc w:val="both"/>
        <w:rPr>
          <w:sz w:val="24"/>
          <w:szCs w:val="24"/>
        </w:rPr>
      </w:pPr>
      <w:r w:rsidRPr="0031637F">
        <w:rPr>
          <w:sz w:val="24"/>
          <w:szCs w:val="24"/>
        </w:rPr>
        <w:t>3.29. Подписанные главой Администрации документы регистрируются в установленном порядке.</w:t>
      </w:r>
    </w:p>
    <w:p w:rsidR="00C77B12" w:rsidRPr="0031637F" w:rsidRDefault="00C77B12" w:rsidP="00C77B12">
      <w:pPr>
        <w:ind w:firstLine="567"/>
        <w:jc w:val="both"/>
        <w:rPr>
          <w:sz w:val="24"/>
          <w:szCs w:val="24"/>
        </w:rPr>
      </w:pPr>
      <w:r w:rsidRPr="0031637F">
        <w:rPr>
          <w:sz w:val="24"/>
          <w:szCs w:val="24"/>
        </w:rPr>
        <w:t>Номер градостроительному плану земельного участка присваивается после подписания служебной записки  о размещении в ИСОГД градостроительного плана земельного участка.</w:t>
      </w:r>
    </w:p>
    <w:p w:rsidR="00C77B12" w:rsidRPr="0031637F" w:rsidRDefault="00C77B12" w:rsidP="00C77B12">
      <w:pPr>
        <w:ind w:firstLine="567"/>
        <w:jc w:val="both"/>
        <w:rPr>
          <w:sz w:val="24"/>
          <w:szCs w:val="24"/>
        </w:rPr>
      </w:pPr>
      <w:r w:rsidRPr="0031637F">
        <w:rPr>
          <w:sz w:val="24"/>
          <w:szCs w:val="24"/>
        </w:rPr>
        <w:t>При формировании номера градостроительного плана земельного участка используется единая система кодирования и классификации документов и сведений для их однозначной идентификации на территории области. Номер градостроительного плана земельного участка присваивается в процессе внесения записи в регистрационную книгу. Регистрационная книга формируется на бумажном и электронном носителях.</w:t>
      </w:r>
    </w:p>
    <w:p w:rsidR="00C77B12" w:rsidRPr="0031637F" w:rsidRDefault="00C77B12" w:rsidP="00C77B12">
      <w:pPr>
        <w:ind w:firstLine="567"/>
        <w:jc w:val="both"/>
        <w:rPr>
          <w:sz w:val="24"/>
          <w:szCs w:val="24"/>
        </w:rPr>
      </w:pPr>
      <w:r w:rsidRPr="0031637F">
        <w:rPr>
          <w:sz w:val="24"/>
          <w:szCs w:val="24"/>
        </w:rPr>
        <w:t>При несоответствии информации на бумажном и электронном носителях, преимущество имеет бумажный носитель информации.</w:t>
      </w:r>
    </w:p>
    <w:p w:rsidR="00C77B12" w:rsidRPr="0031637F" w:rsidRDefault="00C77B12" w:rsidP="00C77B12">
      <w:pPr>
        <w:ind w:firstLine="567"/>
        <w:jc w:val="both"/>
        <w:rPr>
          <w:sz w:val="24"/>
          <w:szCs w:val="24"/>
        </w:rPr>
      </w:pPr>
      <w:r w:rsidRPr="0031637F">
        <w:rPr>
          <w:sz w:val="24"/>
          <w:szCs w:val="24"/>
        </w:rPr>
        <w:t>Форма регистрационной книги градостроительных планов земельных участков приведена в приложении № 6 к настоящему административному регламенту.</w:t>
      </w:r>
    </w:p>
    <w:p w:rsidR="00C77B12" w:rsidRPr="0031637F" w:rsidRDefault="00C77B12" w:rsidP="00C77B12">
      <w:pPr>
        <w:ind w:firstLine="567"/>
        <w:jc w:val="both"/>
        <w:rPr>
          <w:sz w:val="24"/>
          <w:szCs w:val="24"/>
        </w:rPr>
      </w:pPr>
      <w:r w:rsidRPr="0031637F">
        <w:rPr>
          <w:sz w:val="24"/>
          <w:szCs w:val="24"/>
        </w:rPr>
        <w:t>3.30. Продолжительность административной процедуры (максимальный срок ее выполнения) составляет 1 рабочий день.</w:t>
      </w:r>
    </w:p>
    <w:p w:rsidR="00C77B12" w:rsidRPr="0031637F" w:rsidRDefault="00C77B12" w:rsidP="00C77B12">
      <w:pPr>
        <w:ind w:firstLine="567"/>
        <w:jc w:val="both"/>
        <w:rPr>
          <w:sz w:val="24"/>
          <w:szCs w:val="24"/>
        </w:rPr>
      </w:pPr>
      <w:r w:rsidRPr="0031637F">
        <w:rPr>
          <w:sz w:val="24"/>
          <w:szCs w:val="24"/>
        </w:rPr>
        <w:t>3.31. Результатом административной процедуры является оформленный и зарегистрированный в установленном порядке градостроительный план земельного участка либо решение об отказе в выдаче градостроительного плана земельного участка.</w:t>
      </w:r>
    </w:p>
    <w:p w:rsidR="00C77B12" w:rsidRPr="0031637F" w:rsidRDefault="00C77B12" w:rsidP="00C77B12">
      <w:pPr>
        <w:ind w:firstLine="567"/>
        <w:jc w:val="both"/>
        <w:rPr>
          <w:sz w:val="24"/>
          <w:szCs w:val="24"/>
        </w:rPr>
      </w:pPr>
    </w:p>
    <w:p w:rsidR="00C77B12" w:rsidRPr="0031637F" w:rsidRDefault="00C77B12" w:rsidP="00C77B12">
      <w:pPr>
        <w:ind w:firstLine="567"/>
        <w:jc w:val="center"/>
        <w:rPr>
          <w:b/>
          <w:sz w:val="24"/>
          <w:szCs w:val="24"/>
        </w:rPr>
      </w:pPr>
      <w:r w:rsidRPr="0031637F">
        <w:rPr>
          <w:b/>
          <w:sz w:val="24"/>
          <w:szCs w:val="24"/>
        </w:rPr>
        <w:t>Выдача заявителю</w:t>
      </w:r>
    </w:p>
    <w:p w:rsidR="00C77B12" w:rsidRPr="0031637F" w:rsidRDefault="00C77B12" w:rsidP="00C77B12">
      <w:pPr>
        <w:ind w:firstLine="567"/>
        <w:jc w:val="center"/>
        <w:rPr>
          <w:b/>
          <w:sz w:val="24"/>
          <w:szCs w:val="24"/>
        </w:rPr>
      </w:pPr>
      <w:r w:rsidRPr="0031637F">
        <w:rPr>
          <w:b/>
          <w:sz w:val="24"/>
          <w:szCs w:val="24"/>
        </w:rPr>
        <w:t>результата предоставления муниципальной услуги.</w:t>
      </w:r>
    </w:p>
    <w:p w:rsidR="00C77B12" w:rsidRPr="0031637F" w:rsidRDefault="00C77B12" w:rsidP="00C77B12">
      <w:pPr>
        <w:ind w:firstLine="567"/>
        <w:jc w:val="center"/>
        <w:rPr>
          <w:b/>
          <w:sz w:val="24"/>
          <w:szCs w:val="24"/>
        </w:rPr>
      </w:pPr>
    </w:p>
    <w:p w:rsidR="00C77B12" w:rsidRPr="0031637F" w:rsidRDefault="00C77B12" w:rsidP="00C77B12">
      <w:pPr>
        <w:ind w:firstLine="567"/>
        <w:jc w:val="both"/>
        <w:rPr>
          <w:sz w:val="24"/>
          <w:szCs w:val="24"/>
        </w:rPr>
      </w:pPr>
      <w:r w:rsidRPr="0031637F">
        <w:rPr>
          <w:sz w:val="24"/>
          <w:szCs w:val="24"/>
        </w:rPr>
        <w:t>3.32. Основанием для начала административной процедуры является оформленный и зарегистрированный в установленном порядке градостроительный план земельного участка либо уведомление об отказе в выдаче градостроительного плана земельного участка.</w:t>
      </w:r>
    </w:p>
    <w:p w:rsidR="00C77B12" w:rsidRPr="0031637F" w:rsidRDefault="00C77B12" w:rsidP="00C77B12">
      <w:pPr>
        <w:ind w:firstLine="567"/>
        <w:jc w:val="both"/>
        <w:rPr>
          <w:sz w:val="24"/>
          <w:szCs w:val="24"/>
        </w:rPr>
      </w:pPr>
      <w:r w:rsidRPr="0031637F">
        <w:rPr>
          <w:sz w:val="24"/>
          <w:szCs w:val="24"/>
        </w:rPr>
        <w:t>3.33. После регистрации третий экземпляр градостроительного плана земельного участка на бумажном и (или) электронном носителе, заверенный усиленной квалифицированной электронной подписью уполномоченного должностного лица, оставляется на хранении в Администрации.</w:t>
      </w:r>
    </w:p>
    <w:p w:rsidR="00C77B12" w:rsidRPr="0031637F" w:rsidRDefault="00C77B12" w:rsidP="00C77B12">
      <w:pPr>
        <w:ind w:firstLine="567"/>
        <w:jc w:val="both"/>
        <w:rPr>
          <w:sz w:val="24"/>
          <w:szCs w:val="24"/>
        </w:rPr>
      </w:pPr>
      <w:r w:rsidRPr="0031637F">
        <w:rPr>
          <w:sz w:val="24"/>
          <w:szCs w:val="24"/>
        </w:rPr>
        <w:t xml:space="preserve">3.34. В целях размещения документации в информационных фондах информационной </w:t>
      </w:r>
      <w:r w:rsidRPr="0031637F">
        <w:rPr>
          <w:sz w:val="24"/>
          <w:szCs w:val="24"/>
        </w:rPr>
        <w:lastRenderedPageBreak/>
        <w:t>системы обеспечения градостроительной деятельности копия градостроительного плана земельного участка и копия служебной записки передаются специалисту, уполномоченному на ведение информационной системы обеспечения градостроительной деятельности, на бумажном и электронном носителях.</w:t>
      </w:r>
    </w:p>
    <w:p w:rsidR="00C77B12" w:rsidRPr="0031637F" w:rsidRDefault="00C77B12" w:rsidP="00C77B12">
      <w:pPr>
        <w:ind w:firstLine="567"/>
        <w:jc w:val="both"/>
        <w:rPr>
          <w:sz w:val="24"/>
          <w:szCs w:val="24"/>
        </w:rPr>
      </w:pPr>
      <w:r w:rsidRPr="0031637F">
        <w:rPr>
          <w:sz w:val="24"/>
          <w:szCs w:val="24"/>
        </w:rPr>
        <w:t>3.35. Первый и второй экземпляры градостроительного плана земельного участка либо уведомление об отказе в выдаче градостроительного плана земельного участка в течение 1 рабочего дня со дня его регистрации либо принятия решения об отказе в его выдаче выдаются непосредственно заявителю (его представителю) либо направляются им способом, указанным в заявлении.</w:t>
      </w:r>
    </w:p>
    <w:p w:rsidR="00C77B12" w:rsidRPr="0031637F" w:rsidRDefault="00C77B12" w:rsidP="00C77B12">
      <w:pPr>
        <w:ind w:firstLine="567"/>
        <w:jc w:val="both"/>
        <w:rPr>
          <w:sz w:val="24"/>
          <w:szCs w:val="24"/>
        </w:rPr>
      </w:pPr>
      <w:r w:rsidRPr="0031637F">
        <w:rPr>
          <w:sz w:val="24"/>
          <w:szCs w:val="24"/>
        </w:rPr>
        <w:t>3.36. При наличии в заявлении указания о выдаче результата  предоставления муниципальной услуги через многофункциональный центр по месту представления заявления Администрация обеспечивает его передачу в многофункциональный центр для выдачи заявителю в день регистрации градостроительного плана земельного участка либо подписания уведомления об отказе в выдаче градостроительного плана земельного участка.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3.37. Продолжительность административной процедуры (максимальный срок ее выполнения) составляет 1 рабочий день.</w:t>
      </w:r>
    </w:p>
    <w:p w:rsidR="00C77B12" w:rsidRPr="0031637F" w:rsidRDefault="00C77B12" w:rsidP="00C77B12">
      <w:pPr>
        <w:ind w:firstLine="567"/>
        <w:jc w:val="both"/>
        <w:rPr>
          <w:sz w:val="24"/>
          <w:szCs w:val="24"/>
        </w:rPr>
      </w:pPr>
      <w:r w:rsidRPr="0031637F">
        <w:rPr>
          <w:sz w:val="24"/>
          <w:szCs w:val="24"/>
        </w:rPr>
        <w:t>3.38. Результатом административной процедуры является выдача заявителю градостроительного плана земельного участка либо уведомления об отказе в выдаче градостроительного плана земельного участка.</w:t>
      </w:r>
    </w:p>
    <w:p w:rsidR="00C77B12" w:rsidRPr="0031637F" w:rsidRDefault="00C77B12" w:rsidP="00C77B12">
      <w:pPr>
        <w:ind w:firstLine="567"/>
        <w:jc w:val="center"/>
        <w:rPr>
          <w:b/>
          <w:i/>
          <w:sz w:val="24"/>
          <w:szCs w:val="24"/>
        </w:rPr>
      </w:pPr>
    </w:p>
    <w:p w:rsidR="00C77B12" w:rsidRPr="0031637F" w:rsidRDefault="00C77B12" w:rsidP="00C77B12">
      <w:pPr>
        <w:ind w:firstLine="567"/>
        <w:jc w:val="center"/>
        <w:rPr>
          <w:b/>
          <w:i/>
          <w:sz w:val="24"/>
          <w:szCs w:val="24"/>
        </w:rPr>
      </w:pPr>
      <w:r w:rsidRPr="0031637F">
        <w:rPr>
          <w:b/>
          <w:i/>
          <w:sz w:val="24"/>
          <w:szCs w:val="24"/>
          <w:lang w:val="en-US"/>
        </w:rPr>
        <w:t>VI</w:t>
      </w:r>
      <w:r w:rsidRPr="0031637F">
        <w:rPr>
          <w:b/>
          <w:i/>
          <w:sz w:val="24"/>
          <w:szCs w:val="24"/>
        </w:rPr>
        <w:t>. Формы контроля за исполнением административного регламента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Текущий контроль осуществляется путем проведения проверок</w:t>
      </w:r>
      <w:r w:rsidRPr="0031637F">
        <w:rPr>
          <w:rFonts w:ascii="Times New Roman" w:hAnsi="Times New Roman" w:cs="Times New Roman"/>
          <w:color w:val="92D050"/>
          <w:sz w:val="24"/>
          <w:szCs w:val="24"/>
        </w:rPr>
        <w:t xml:space="preserve"> </w:t>
      </w:r>
      <w:r w:rsidRPr="0031637F">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Периодичность осуществления проверок определяется главой Администрации.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Плановые и внеплановые проверки проводятся на основании распоряжений главы Администрации.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4.5. Ответственные исполнители несут персональную ответственность за: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lastRenderedPageBreak/>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ind w:firstLine="567"/>
        <w:jc w:val="center"/>
        <w:rPr>
          <w:b/>
          <w:i/>
          <w:sz w:val="24"/>
          <w:szCs w:val="24"/>
        </w:rPr>
      </w:pPr>
      <w:r w:rsidRPr="0031637F">
        <w:rPr>
          <w:b/>
          <w:i/>
          <w:sz w:val="24"/>
          <w:szCs w:val="24"/>
          <w:lang w:val="en-US"/>
        </w:rPr>
        <w:t>V</w:t>
      </w:r>
      <w:r w:rsidRPr="0031637F">
        <w:rPr>
          <w:b/>
          <w:i/>
          <w:sz w:val="24"/>
          <w:szCs w:val="24"/>
        </w:rPr>
        <w:t>.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служащих в досудебном порядке.</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5.2.1. нарушение срока регистрации заявления (запроса) заявителя о предоставлении муниципальной услуги;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5.2.2. нарушение срока предоставления муниципальной услуги;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5.3. В случае обжалования действий (бездействия) муниципальных служащих, ответственных за предоставление муниципальной услуги, жалоба подается на имя главы</w:t>
      </w:r>
      <w:r w:rsidRPr="0031637F">
        <w:rPr>
          <w:rFonts w:ascii="Times New Roman" w:hAnsi="Times New Roman" w:cs="Times New Roman"/>
          <w:color w:val="FF0000"/>
          <w:sz w:val="24"/>
          <w:szCs w:val="24"/>
        </w:rPr>
        <w:t xml:space="preserve"> </w:t>
      </w:r>
      <w:r w:rsidRPr="0031637F">
        <w:rPr>
          <w:rFonts w:ascii="Times New Roman" w:hAnsi="Times New Roman" w:cs="Times New Roman"/>
          <w:sz w:val="24"/>
          <w:szCs w:val="24"/>
        </w:rPr>
        <w:t xml:space="preserve">Администрации.  </w:t>
      </w:r>
    </w:p>
    <w:p w:rsidR="00C77B12" w:rsidRPr="0031637F" w:rsidRDefault="00C77B12" w:rsidP="00C77B12">
      <w:pPr>
        <w:spacing w:after="1" w:line="280" w:lineRule="atLeast"/>
        <w:ind w:firstLine="567"/>
        <w:jc w:val="both"/>
        <w:rPr>
          <w:sz w:val="24"/>
          <w:szCs w:val="24"/>
        </w:rPr>
      </w:pPr>
      <w:r w:rsidRPr="0031637F">
        <w:rPr>
          <w:sz w:val="24"/>
          <w:szCs w:val="24"/>
        </w:rPr>
        <w:t>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5.5.  Жалоба на решения и (или) действия (бездействие)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Федерального закона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5.6.  Жалоба подается в письменной форме на бумажном носителе или в электронной форме в Администрацию.</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xml:space="preserve">5.7.Жалоба может быть направлена по почте, через многофункциональный центр, с </w:t>
      </w:r>
      <w:r w:rsidRPr="0031637F">
        <w:rPr>
          <w:rFonts w:ascii="Times New Roman" w:hAnsi="Times New Roman" w:cs="Times New Roman"/>
          <w:sz w:val="24"/>
          <w:szCs w:val="24"/>
        </w:rPr>
        <w:lastRenderedPageBreak/>
        <w:t>использованием информационно-телекоммуникационной сети «Интернет», официального сайта Администрации,  Единого портала либо регионального портала государственных и муниципальных услуг, а также жалоба может быть принята при личном приеме заявителя.</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5.8. Жалоба подлежит обязательной регистрации в течение одного рабочего дня с момента поступления в Администрацию.</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5.9. Жалоба должна содержать:</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5.9.1.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5.9.2.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5.9.3. сведения об обжалуемых решениях и действиях (бездействии) Администрации, главы Администрации, либо муниципального служащего;</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5.9.4.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5.10.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5.11. Заявители имеют право обратиться в Администрацию за получением информации и документов, необходимых для обоснования и рассмотрения жалобы.</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5.12.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 Российской Федерации не установлен иной срок.</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5.13. Основания для приостановления рассмотрения жалобы отсутствуют.</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5.14. По результатам рассмотрения жалобы Администрация принимает одно из следующих решений:</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5.14.1.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5.14.2. отказывает в удовлетворении жалобы.</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5.15.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5.16.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77B12" w:rsidRPr="0031637F" w:rsidRDefault="00C77B12" w:rsidP="00C77B12">
      <w:pPr>
        <w:pStyle w:val="ConsPlusNormal0"/>
        <w:ind w:right="57"/>
        <w:jc w:val="both"/>
        <w:rPr>
          <w:rFonts w:ascii="Times New Roman" w:eastAsia="Calibri" w:hAnsi="Times New Roman" w:cs="Times New Roman"/>
          <w:sz w:val="24"/>
          <w:szCs w:val="24"/>
        </w:rPr>
      </w:pPr>
    </w:p>
    <w:p w:rsidR="00C77B12" w:rsidRPr="0031637F" w:rsidRDefault="00C77B12" w:rsidP="00C77B12">
      <w:pPr>
        <w:pStyle w:val="ConsPlusNormal0"/>
        <w:ind w:right="57"/>
        <w:jc w:val="both"/>
        <w:rPr>
          <w:rFonts w:ascii="Times New Roman" w:hAnsi="Times New Roman" w:cs="Times New Roman"/>
          <w:sz w:val="24"/>
          <w:szCs w:val="24"/>
        </w:rPr>
      </w:pPr>
    </w:p>
    <w:p w:rsidR="00C77B12" w:rsidRPr="0031637F" w:rsidRDefault="00C77B12" w:rsidP="00C77B12">
      <w:pPr>
        <w:pStyle w:val="ConsPlusNormal0"/>
        <w:ind w:right="57"/>
        <w:jc w:val="both"/>
        <w:rPr>
          <w:rFonts w:ascii="Times New Roman" w:hAnsi="Times New Roman" w:cs="Times New Roman"/>
          <w:sz w:val="24"/>
          <w:szCs w:val="24"/>
        </w:rPr>
      </w:pPr>
    </w:p>
    <w:p w:rsidR="00C77B12" w:rsidRPr="0031637F" w:rsidRDefault="00C77B12" w:rsidP="00C77B12">
      <w:pPr>
        <w:pStyle w:val="ConsPlusNormal0"/>
        <w:ind w:right="57"/>
        <w:jc w:val="both"/>
        <w:rPr>
          <w:rFonts w:ascii="Times New Roman" w:hAnsi="Times New Roman" w:cs="Times New Roman"/>
          <w:sz w:val="24"/>
          <w:szCs w:val="24"/>
        </w:rPr>
      </w:pPr>
    </w:p>
    <w:p w:rsidR="00C77B12" w:rsidRPr="0031637F" w:rsidRDefault="00C77B12" w:rsidP="00C77B12">
      <w:pPr>
        <w:pStyle w:val="ConsPlusNormal0"/>
        <w:ind w:right="57"/>
        <w:jc w:val="both"/>
        <w:rPr>
          <w:rFonts w:ascii="Times New Roman" w:hAnsi="Times New Roman" w:cs="Times New Roman"/>
          <w:sz w:val="24"/>
          <w:szCs w:val="24"/>
        </w:rPr>
      </w:pPr>
    </w:p>
    <w:p w:rsidR="00C77B12" w:rsidRPr="0031637F" w:rsidRDefault="00C77B12" w:rsidP="00C77B12">
      <w:pPr>
        <w:pStyle w:val="ConsPlusNormal0"/>
        <w:ind w:right="57"/>
        <w:jc w:val="both"/>
        <w:rPr>
          <w:rFonts w:ascii="Times New Roman" w:hAnsi="Times New Roman" w:cs="Times New Roman"/>
          <w:sz w:val="24"/>
          <w:szCs w:val="24"/>
        </w:rPr>
      </w:pPr>
    </w:p>
    <w:tbl>
      <w:tblPr>
        <w:tblW w:w="0" w:type="auto"/>
        <w:tblInd w:w="-109" w:type="dxa"/>
        <w:tblLayout w:type="fixed"/>
        <w:tblLook w:val="0000" w:firstRow="0" w:lastRow="0" w:firstColumn="0" w:lastColumn="0" w:noHBand="0" w:noVBand="0"/>
      </w:tblPr>
      <w:tblGrid>
        <w:gridCol w:w="3190"/>
        <w:gridCol w:w="1422"/>
        <w:gridCol w:w="4961"/>
      </w:tblGrid>
      <w:tr w:rsidR="00C77B12" w:rsidRPr="004D6020" w:rsidTr="00C77B12">
        <w:tc>
          <w:tcPr>
            <w:tcW w:w="3190" w:type="dxa"/>
          </w:tcPr>
          <w:p w:rsidR="00C77B12" w:rsidRPr="004D6020" w:rsidRDefault="00C77B12" w:rsidP="00C77B12">
            <w:pPr>
              <w:snapToGrid w:val="0"/>
              <w:jc w:val="both"/>
              <w:rPr>
                <w:sz w:val="32"/>
                <w:szCs w:val="32"/>
                <w:highlight w:val="yellow"/>
              </w:rPr>
            </w:pPr>
          </w:p>
        </w:tc>
        <w:tc>
          <w:tcPr>
            <w:tcW w:w="1422" w:type="dxa"/>
          </w:tcPr>
          <w:p w:rsidR="00C77B12" w:rsidRPr="004D6020" w:rsidRDefault="00C77B12" w:rsidP="00C77B12">
            <w:pPr>
              <w:snapToGrid w:val="0"/>
              <w:jc w:val="both"/>
              <w:rPr>
                <w:sz w:val="32"/>
                <w:szCs w:val="32"/>
                <w:highlight w:val="yellow"/>
              </w:rPr>
            </w:pPr>
          </w:p>
        </w:tc>
        <w:tc>
          <w:tcPr>
            <w:tcW w:w="4961" w:type="dxa"/>
          </w:tcPr>
          <w:p w:rsidR="00C77B12" w:rsidRDefault="00C77B12" w:rsidP="00C77B12">
            <w:pPr>
              <w:rPr>
                <w:sz w:val="24"/>
                <w:szCs w:val="24"/>
              </w:rPr>
            </w:pPr>
          </w:p>
          <w:p w:rsidR="00C77B12" w:rsidRDefault="00C77B12" w:rsidP="00C77B12">
            <w:pPr>
              <w:jc w:val="right"/>
              <w:rPr>
                <w:sz w:val="24"/>
                <w:szCs w:val="24"/>
              </w:rPr>
            </w:pPr>
          </w:p>
          <w:p w:rsidR="00C77B12" w:rsidRDefault="00C77B12" w:rsidP="00C77B12">
            <w:pPr>
              <w:jc w:val="right"/>
              <w:rPr>
                <w:sz w:val="24"/>
                <w:szCs w:val="24"/>
              </w:rPr>
            </w:pPr>
          </w:p>
          <w:p w:rsidR="00C77B12" w:rsidRPr="004D6020" w:rsidRDefault="00C77B12" w:rsidP="00C77B12">
            <w:pPr>
              <w:jc w:val="right"/>
              <w:rPr>
                <w:sz w:val="24"/>
                <w:szCs w:val="24"/>
              </w:rPr>
            </w:pPr>
            <w:r>
              <w:rPr>
                <w:sz w:val="24"/>
                <w:szCs w:val="24"/>
              </w:rPr>
              <w:t>п</w:t>
            </w:r>
            <w:r w:rsidRPr="004D6020">
              <w:rPr>
                <w:sz w:val="24"/>
                <w:szCs w:val="24"/>
              </w:rPr>
              <w:t>риложение № 1</w:t>
            </w:r>
          </w:p>
          <w:p w:rsidR="00C77B12" w:rsidRPr="004D6020" w:rsidRDefault="00C77B12" w:rsidP="00C77B12">
            <w:pPr>
              <w:jc w:val="right"/>
              <w:rPr>
                <w:sz w:val="24"/>
                <w:szCs w:val="24"/>
              </w:rPr>
            </w:pPr>
            <w:r w:rsidRPr="004D6020">
              <w:rPr>
                <w:sz w:val="24"/>
                <w:szCs w:val="24"/>
              </w:rPr>
              <w:t xml:space="preserve">к административному регламенту предоставления муниципальной услуги </w:t>
            </w:r>
          </w:p>
          <w:p w:rsidR="00C77B12" w:rsidRPr="004D6020" w:rsidRDefault="00C77B12" w:rsidP="00C77B12">
            <w:pPr>
              <w:jc w:val="right"/>
              <w:rPr>
                <w:sz w:val="24"/>
                <w:szCs w:val="24"/>
              </w:rPr>
            </w:pPr>
            <w:r w:rsidRPr="004D6020">
              <w:rPr>
                <w:sz w:val="24"/>
                <w:szCs w:val="24"/>
              </w:rPr>
              <w:t>«Выдача градостроительного плана земельного участка»</w:t>
            </w:r>
          </w:p>
        </w:tc>
      </w:tr>
    </w:tbl>
    <w:p w:rsidR="00C77B12" w:rsidRPr="00DC0F20" w:rsidRDefault="00C77B12" w:rsidP="00C77B12">
      <w:pPr>
        <w:jc w:val="center"/>
        <w:rPr>
          <w:sz w:val="28"/>
          <w:szCs w:val="28"/>
        </w:rPr>
      </w:pPr>
      <w:r w:rsidRPr="00DC0F20">
        <w:rPr>
          <w:b/>
          <w:sz w:val="28"/>
          <w:szCs w:val="28"/>
        </w:rPr>
        <w:t>Форма заявления о предоставлении муниципальной услуги</w:t>
      </w:r>
    </w:p>
    <w:p w:rsidR="00C77B12" w:rsidRPr="00DC0F20" w:rsidRDefault="00C77B12" w:rsidP="00C77B12">
      <w:pPr>
        <w:ind w:firstLine="709"/>
        <w:jc w:val="center"/>
        <w:rPr>
          <w:b/>
          <w:sz w:val="28"/>
          <w:szCs w:val="28"/>
        </w:rPr>
      </w:pPr>
    </w:p>
    <w:p w:rsidR="00C77B12" w:rsidRDefault="00C77B12" w:rsidP="00C77B12">
      <w:pPr>
        <w:pStyle w:val="Textbody"/>
        <w:spacing w:after="0"/>
        <w:ind w:right="-2" w:firstLine="284"/>
        <w:jc w:val="right"/>
        <w:rPr>
          <w:rFonts w:cs="Times New Roman"/>
          <w:sz w:val="28"/>
          <w:szCs w:val="28"/>
        </w:rPr>
      </w:pPr>
      <w:r w:rsidRPr="00DC0F20">
        <w:rPr>
          <w:rFonts w:cs="Times New Roman"/>
          <w:sz w:val="28"/>
          <w:szCs w:val="28"/>
        </w:rPr>
        <w:t xml:space="preserve">В Администрацию </w:t>
      </w:r>
      <w:r>
        <w:rPr>
          <w:rFonts w:cs="Times New Roman"/>
          <w:sz w:val="28"/>
          <w:szCs w:val="28"/>
        </w:rPr>
        <w:t>Камешкирского района</w:t>
      </w:r>
    </w:p>
    <w:p w:rsidR="00C77B12" w:rsidRPr="00DC0F20" w:rsidRDefault="00C77B12" w:rsidP="00C77B12">
      <w:pPr>
        <w:pStyle w:val="Textbody"/>
        <w:spacing w:after="0"/>
        <w:ind w:right="-2" w:firstLine="284"/>
        <w:jc w:val="right"/>
        <w:rPr>
          <w:rFonts w:cs="Times New Roman"/>
          <w:sz w:val="28"/>
          <w:szCs w:val="28"/>
        </w:rPr>
      </w:pPr>
      <w:r>
        <w:rPr>
          <w:rFonts w:cs="Times New Roman"/>
          <w:sz w:val="28"/>
          <w:szCs w:val="28"/>
        </w:rPr>
        <w:t>Пензенской области</w:t>
      </w:r>
      <w:r w:rsidRPr="00DC0F20">
        <w:rPr>
          <w:rFonts w:cs="Times New Roman"/>
          <w:i/>
          <w:spacing w:val="-6"/>
          <w:sz w:val="28"/>
          <w:szCs w:val="28"/>
          <w:u w:val="single"/>
        </w:rPr>
        <w:t xml:space="preserve"> </w:t>
      </w:r>
    </w:p>
    <w:p w:rsidR="00C77B12" w:rsidRPr="00DC0F20" w:rsidRDefault="00C77B12" w:rsidP="00C77B12">
      <w:pPr>
        <w:pStyle w:val="Textbody"/>
        <w:spacing w:after="0"/>
        <w:ind w:right="-2" w:firstLine="284"/>
        <w:jc w:val="right"/>
        <w:rPr>
          <w:rFonts w:cs="Times New Roman"/>
          <w:sz w:val="28"/>
          <w:szCs w:val="28"/>
        </w:rPr>
      </w:pPr>
      <w:r w:rsidRPr="00DC0F20">
        <w:rPr>
          <w:rFonts w:cs="Times New Roman"/>
          <w:sz w:val="28"/>
          <w:szCs w:val="28"/>
        </w:rPr>
        <w:tab/>
        <w:t xml:space="preserve"> Заявитель _________________________</w:t>
      </w:r>
    </w:p>
    <w:p w:rsidR="00C77B12" w:rsidRPr="00DC0F20" w:rsidRDefault="00C77B12" w:rsidP="00C77B12">
      <w:pPr>
        <w:pStyle w:val="Textbody"/>
        <w:spacing w:after="0"/>
        <w:ind w:right="-2" w:firstLine="284"/>
        <w:jc w:val="right"/>
        <w:rPr>
          <w:rFonts w:cs="Times New Roman"/>
          <w:sz w:val="28"/>
          <w:szCs w:val="28"/>
        </w:rPr>
      </w:pPr>
      <w:r>
        <w:rPr>
          <w:rFonts w:cs="Times New Roman"/>
          <w:i/>
          <w:iCs/>
          <w:sz w:val="28"/>
          <w:szCs w:val="28"/>
        </w:rPr>
        <w:t xml:space="preserve">(для </w:t>
      </w:r>
      <w:r w:rsidRPr="00DC0F20">
        <w:rPr>
          <w:rFonts w:cs="Times New Roman"/>
          <w:i/>
          <w:iCs/>
          <w:sz w:val="28"/>
          <w:szCs w:val="28"/>
        </w:rPr>
        <w:t>физических лиц: Ф.И.О</w:t>
      </w:r>
      <w:r>
        <w:rPr>
          <w:rFonts w:cs="Times New Roman"/>
          <w:i/>
          <w:iCs/>
        </w:rPr>
        <w:t>.)</w:t>
      </w:r>
    </w:p>
    <w:p w:rsidR="00C77B12" w:rsidRPr="00DC0F20" w:rsidRDefault="00C77B12" w:rsidP="00C77B12">
      <w:pPr>
        <w:pStyle w:val="Textbody"/>
        <w:spacing w:after="0"/>
        <w:ind w:right="-2" w:firstLine="284"/>
        <w:jc w:val="right"/>
        <w:rPr>
          <w:rFonts w:cs="Times New Roman"/>
          <w:sz w:val="28"/>
          <w:szCs w:val="28"/>
        </w:rPr>
      </w:pPr>
      <w:r w:rsidRPr="00DC0F20">
        <w:rPr>
          <w:rFonts w:cs="Times New Roman"/>
          <w:sz w:val="28"/>
          <w:szCs w:val="28"/>
        </w:rPr>
        <w:tab/>
        <w:t>________________________________________________</w:t>
      </w:r>
    </w:p>
    <w:p w:rsidR="00C77B12" w:rsidRPr="00DC0F20" w:rsidRDefault="00C77B12" w:rsidP="00C77B12">
      <w:pPr>
        <w:pStyle w:val="Textbody"/>
        <w:spacing w:after="0"/>
        <w:ind w:right="-2" w:firstLine="284"/>
        <w:jc w:val="right"/>
        <w:rPr>
          <w:rFonts w:cs="Times New Roman"/>
          <w:sz w:val="28"/>
          <w:szCs w:val="28"/>
        </w:rPr>
      </w:pPr>
      <w:r>
        <w:rPr>
          <w:rFonts w:cs="Times New Roman"/>
          <w:i/>
          <w:iCs/>
          <w:sz w:val="28"/>
          <w:szCs w:val="28"/>
        </w:rPr>
        <w:t xml:space="preserve">Паспортные </w:t>
      </w:r>
      <w:r w:rsidRPr="00DC0F20">
        <w:rPr>
          <w:rFonts w:cs="Times New Roman"/>
          <w:i/>
          <w:iCs/>
          <w:sz w:val="28"/>
          <w:szCs w:val="28"/>
        </w:rPr>
        <w:t>данные; для юридических лиц:</w:t>
      </w:r>
    </w:p>
    <w:p w:rsidR="00C77B12" w:rsidRPr="00DC0F20" w:rsidRDefault="00C77B12" w:rsidP="00C77B12">
      <w:pPr>
        <w:pStyle w:val="Textbody"/>
        <w:spacing w:after="0"/>
        <w:ind w:right="-2" w:firstLine="284"/>
        <w:jc w:val="right"/>
        <w:rPr>
          <w:rFonts w:cs="Times New Roman"/>
          <w:sz w:val="28"/>
          <w:szCs w:val="28"/>
        </w:rPr>
      </w:pPr>
      <w:r w:rsidRPr="00DC0F20">
        <w:rPr>
          <w:rFonts w:cs="Times New Roman"/>
          <w:sz w:val="28"/>
          <w:szCs w:val="28"/>
        </w:rPr>
        <w:tab/>
        <w:t>________________________________________________</w:t>
      </w:r>
    </w:p>
    <w:p w:rsidR="00C77B12" w:rsidRPr="00DC0F20" w:rsidRDefault="00C77B12" w:rsidP="00C77B12">
      <w:pPr>
        <w:pStyle w:val="Textbody"/>
        <w:spacing w:after="0"/>
        <w:ind w:right="-2" w:firstLine="284"/>
        <w:jc w:val="right"/>
        <w:rPr>
          <w:rFonts w:cs="Times New Roman"/>
          <w:sz w:val="28"/>
          <w:szCs w:val="28"/>
        </w:rPr>
      </w:pPr>
      <w:r>
        <w:rPr>
          <w:rFonts w:cs="Times New Roman"/>
          <w:i/>
          <w:iCs/>
          <w:sz w:val="28"/>
          <w:szCs w:val="28"/>
        </w:rPr>
        <w:t xml:space="preserve">полное </w:t>
      </w:r>
      <w:r w:rsidRPr="00DC0F20">
        <w:rPr>
          <w:rFonts w:cs="Times New Roman"/>
          <w:i/>
          <w:iCs/>
          <w:sz w:val="28"/>
          <w:szCs w:val="28"/>
        </w:rPr>
        <w:t>наименование,</w:t>
      </w:r>
    </w:p>
    <w:p w:rsidR="00C77B12" w:rsidRPr="00DC0F20" w:rsidRDefault="00C77B12" w:rsidP="00C77B12">
      <w:pPr>
        <w:pStyle w:val="Textbody"/>
        <w:spacing w:after="0"/>
        <w:ind w:right="-2" w:firstLine="284"/>
        <w:jc w:val="right"/>
        <w:rPr>
          <w:rFonts w:cs="Times New Roman"/>
          <w:sz w:val="28"/>
          <w:szCs w:val="28"/>
        </w:rPr>
      </w:pPr>
      <w:r w:rsidRPr="00DC0F20">
        <w:rPr>
          <w:rFonts w:cs="Times New Roman"/>
          <w:sz w:val="28"/>
          <w:szCs w:val="28"/>
        </w:rPr>
        <w:tab/>
        <w:t>________________________________________________</w:t>
      </w:r>
    </w:p>
    <w:p w:rsidR="00C77B12" w:rsidRPr="00DC0F20" w:rsidRDefault="00C77B12" w:rsidP="00C77B12">
      <w:pPr>
        <w:pStyle w:val="Textbody"/>
        <w:spacing w:after="0"/>
        <w:ind w:right="-2" w:firstLine="284"/>
        <w:jc w:val="center"/>
        <w:rPr>
          <w:rFonts w:cs="Times New Roman"/>
          <w:sz w:val="28"/>
          <w:szCs w:val="28"/>
        </w:rPr>
      </w:pPr>
      <w:r w:rsidRPr="00DC0F20">
        <w:rPr>
          <w:rFonts w:eastAsia="Times New Roman" w:cs="Times New Roman"/>
          <w:sz w:val="28"/>
          <w:szCs w:val="28"/>
        </w:rPr>
        <w:t xml:space="preserve">                                                                                                    </w:t>
      </w:r>
      <w:r w:rsidRPr="00DC0F20">
        <w:rPr>
          <w:rFonts w:eastAsia="Times New Roman" w:cs="Times New Roman"/>
          <w:i/>
          <w:iCs/>
          <w:sz w:val="28"/>
          <w:szCs w:val="28"/>
        </w:rPr>
        <w:t xml:space="preserve">    </w:t>
      </w:r>
      <w:r w:rsidRPr="00DC0F20">
        <w:rPr>
          <w:rFonts w:cs="Times New Roman"/>
          <w:i/>
          <w:iCs/>
          <w:sz w:val="28"/>
          <w:szCs w:val="28"/>
        </w:rPr>
        <w:t>ОГРН/ИНН)</w:t>
      </w:r>
    </w:p>
    <w:p w:rsidR="00C77B12" w:rsidRPr="00DC0F20" w:rsidRDefault="00C77B12" w:rsidP="00C77B12">
      <w:pPr>
        <w:pStyle w:val="Textbody"/>
        <w:spacing w:after="0"/>
        <w:ind w:right="-2" w:firstLine="284"/>
        <w:jc w:val="right"/>
        <w:rPr>
          <w:rFonts w:cs="Times New Roman"/>
          <w:sz w:val="28"/>
          <w:szCs w:val="28"/>
        </w:rPr>
      </w:pPr>
      <w:r w:rsidRPr="00DC0F20">
        <w:rPr>
          <w:rFonts w:cs="Times New Roman"/>
          <w:sz w:val="28"/>
          <w:szCs w:val="28"/>
        </w:rPr>
        <w:tab/>
        <w:t>________________________________________________</w:t>
      </w:r>
    </w:p>
    <w:p w:rsidR="00C77B12" w:rsidRDefault="00C77B12" w:rsidP="00C77B12">
      <w:pPr>
        <w:pStyle w:val="Textbody"/>
        <w:spacing w:after="0"/>
        <w:ind w:right="-2" w:firstLine="284"/>
        <w:jc w:val="right"/>
        <w:rPr>
          <w:rFonts w:cs="Times New Roman"/>
          <w:i/>
          <w:iCs/>
          <w:sz w:val="28"/>
          <w:szCs w:val="28"/>
        </w:rPr>
      </w:pPr>
      <w:r>
        <w:rPr>
          <w:rFonts w:eastAsia="Times New Roman" w:cs="Times New Roman"/>
          <w:sz w:val="28"/>
          <w:szCs w:val="28"/>
        </w:rPr>
        <w:t xml:space="preserve">          </w:t>
      </w:r>
      <w:r w:rsidRPr="00DC0F20">
        <w:rPr>
          <w:rFonts w:eastAsia="Times New Roman" w:cs="Times New Roman"/>
          <w:sz w:val="28"/>
          <w:szCs w:val="28"/>
        </w:rPr>
        <w:t xml:space="preserve"> </w:t>
      </w:r>
      <w:r w:rsidRPr="00DC0F20">
        <w:rPr>
          <w:rFonts w:eastAsia="Times New Roman" w:cs="Times New Roman"/>
          <w:i/>
          <w:iCs/>
          <w:sz w:val="28"/>
          <w:szCs w:val="28"/>
        </w:rPr>
        <w:t xml:space="preserve"> </w:t>
      </w:r>
      <w:r w:rsidRPr="00DC0F20">
        <w:rPr>
          <w:rFonts w:cs="Times New Roman"/>
          <w:i/>
          <w:iCs/>
          <w:sz w:val="28"/>
          <w:szCs w:val="28"/>
        </w:rPr>
        <w:t>(почтовый индекс и адрес</w:t>
      </w:r>
      <w:r>
        <w:rPr>
          <w:rFonts w:cs="Times New Roman"/>
          <w:i/>
          <w:iCs/>
          <w:sz w:val="28"/>
          <w:szCs w:val="28"/>
        </w:rPr>
        <w:t xml:space="preserve"> места регистрации, </w:t>
      </w:r>
    </w:p>
    <w:p w:rsidR="00C77B12" w:rsidRPr="00DC0F20" w:rsidRDefault="00C77B12" w:rsidP="00C77B12">
      <w:pPr>
        <w:pStyle w:val="Textbody"/>
        <w:spacing w:after="0"/>
        <w:ind w:right="-2" w:firstLine="284"/>
        <w:jc w:val="right"/>
        <w:rPr>
          <w:rFonts w:cs="Times New Roman"/>
          <w:sz w:val="28"/>
          <w:szCs w:val="28"/>
        </w:rPr>
      </w:pPr>
      <w:r>
        <w:rPr>
          <w:rFonts w:cs="Times New Roman"/>
          <w:i/>
          <w:iCs/>
          <w:sz w:val="28"/>
          <w:szCs w:val="28"/>
        </w:rPr>
        <w:t>места нахождения)</w:t>
      </w:r>
    </w:p>
    <w:p w:rsidR="00C77B12" w:rsidRPr="00DC0F20" w:rsidRDefault="00C77B12" w:rsidP="00C77B12">
      <w:pPr>
        <w:pStyle w:val="Textbody"/>
        <w:spacing w:after="0"/>
        <w:ind w:right="-2" w:firstLine="284"/>
        <w:jc w:val="right"/>
        <w:rPr>
          <w:rFonts w:cs="Times New Roman"/>
          <w:sz w:val="28"/>
          <w:szCs w:val="28"/>
        </w:rPr>
      </w:pPr>
      <w:r w:rsidRPr="00DC0F20">
        <w:rPr>
          <w:rFonts w:cs="Times New Roman"/>
          <w:sz w:val="28"/>
          <w:szCs w:val="28"/>
        </w:rPr>
        <w:tab/>
        <w:t>________________________________________________</w:t>
      </w:r>
    </w:p>
    <w:p w:rsidR="00C77B12" w:rsidRPr="00DC0F20" w:rsidRDefault="00C77B12" w:rsidP="00C77B12">
      <w:pPr>
        <w:pStyle w:val="Textbody"/>
        <w:spacing w:after="0"/>
        <w:ind w:right="-2" w:firstLine="284"/>
        <w:jc w:val="center"/>
        <w:rPr>
          <w:rFonts w:cs="Times New Roman"/>
          <w:sz w:val="28"/>
          <w:szCs w:val="28"/>
        </w:rPr>
      </w:pPr>
      <w:r w:rsidRPr="00DC0F20">
        <w:rPr>
          <w:rFonts w:eastAsia="Times New Roman" w:cs="Times New Roman"/>
          <w:sz w:val="28"/>
          <w:szCs w:val="28"/>
        </w:rPr>
        <w:t xml:space="preserve">                                                                                                 </w:t>
      </w:r>
      <w:r w:rsidRPr="00DC0F20">
        <w:rPr>
          <w:rFonts w:eastAsia="Times New Roman" w:cs="Times New Roman"/>
          <w:i/>
          <w:iCs/>
          <w:sz w:val="28"/>
          <w:szCs w:val="28"/>
        </w:rPr>
        <w:t xml:space="preserve"> </w:t>
      </w:r>
    </w:p>
    <w:p w:rsidR="00C77B12" w:rsidRPr="00DC0F20" w:rsidRDefault="00C77B12" w:rsidP="00C77B12">
      <w:pPr>
        <w:pStyle w:val="Textbody"/>
        <w:spacing w:after="0"/>
        <w:ind w:right="-2" w:firstLine="284"/>
        <w:jc w:val="right"/>
        <w:rPr>
          <w:rFonts w:cs="Times New Roman"/>
          <w:sz w:val="28"/>
          <w:szCs w:val="28"/>
        </w:rPr>
      </w:pPr>
      <w:r w:rsidRPr="00DC0F20">
        <w:rPr>
          <w:rFonts w:cs="Times New Roman"/>
          <w:sz w:val="28"/>
          <w:szCs w:val="28"/>
        </w:rPr>
        <w:tab/>
        <w:t xml:space="preserve"> Тел. ____________________________________</w:t>
      </w:r>
    </w:p>
    <w:p w:rsidR="00C77B12" w:rsidRPr="00DC0F20" w:rsidRDefault="00C77B12" w:rsidP="00C77B12">
      <w:pPr>
        <w:pStyle w:val="Textbody"/>
        <w:spacing w:after="0"/>
        <w:ind w:right="-2" w:firstLine="284"/>
        <w:jc w:val="right"/>
        <w:rPr>
          <w:rFonts w:cs="Times New Roman"/>
          <w:sz w:val="28"/>
          <w:szCs w:val="28"/>
        </w:rPr>
      </w:pPr>
      <w:r w:rsidRPr="00DC0F20">
        <w:rPr>
          <w:rFonts w:cs="Times New Roman"/>
          <w:sz w:val="28"/>
          <w:szCs w:val="28"/>
        </w:rPr>
        <w:tab/>
        <w:t>e-mail __________________________________</w:t>
      </w:r>
    </w:p>
    <w:p w:rsidR="00C77B12" w:rsidRPr="00DC0F20" w:rsidRDefault="00C77B12" w:rsidP="00C77B12">
      <w:pPr>
        <w:pStyle w:val="Textbody"/>
        <w:spacing w:after="0"/>
        <w:ind w:right="-2" w:firstLine="284"/>
        <w:rPr>
          <w:rFonts w:cs="Times New Roman"/>
          <w:sz w:val="28"/>
          <w:szCs w:val="28"/>
          <w:highlight w:val="cyan"/>
        </w:rPr>
      </w:pPr>
    </w:p>
    <w:p w:rsidR="00C77B12" w:rsidRPr="00DC0F20" w:rsidRDefault="00C77B12" w:rsidP="00C77B12">
      <w:pPr>
        <w:pStyle w:val="aff4"/>
        <w:ind w:right="-2" w:firstLine="284"/>
        <w:jc w:val="center"/>
        <w:rPr>
          <w:rFonts w:ascii="Times New Roman" w:hAnsi="Times New Roman" w:cs="Times New Roman"/>
          <w:sz w:val="28"/>
          <w:szCs w:val="28"/>
        </w:rPr>
      </w:pPr>
      <w:r w:rsidRPr="00DC0F20">
        <w:rPr>
          <w:rFonts w:ascii="Times New Roman" w:hAnsi="Times New Roman" w:cs="Times New Roman"/>
          <w:b/>
          <w:sz w:val="28"/>
          <w:szCs w:val="28"/>
        </w:rPr>
        <w:t>ЗАЯВЛЕНИЕ</w:t>
      </w:r>
    </w:p>
    <w:p w:rsidR="00C77B12" w:rsidRPr="00DC0F20" w:rsidRDefault="00C77B12" w:rsidP="00C77B12">
      <w:pPr>
        <w:pStyle w:val="aff4"/>
        <w:ind w:right="-2" w:firstLine="284"/>
        <w:jc w:val="center"/>
        <w:rPr>
          <w:rFonts w:ascii="Times New Roman" w:hAnsi="Times New Roman" w:cs="Times New Roman"/>
          <w:sz w:val="28"/>
          <w:szCs w:val="28"/>
        </w:rPr>
      </w:pPr>
      <w:r w:rsidRPr="00DC0F20">
        <w:rPr>
          <w:rFonts w:ascii="Times New Roman" w:hAnsi="Times New Roman" w:cs="Times New Roman"/>
          <w:b/>
          <w:sz w:val="28"/>
          <w:szCs w:val="28"/>
        </w:rPr>
        <w:t>о выдаче градостроительного плана земельного участка</w:t>
      </w:r>
    </w:p>
    <w:p w:rsidR="00C77B12" w:rsidRPr="00DC0F20" w:rsidRDefault="00C77B12" w:rsidP="00C77B12">
      <w:pPr>
        <w:pStyle w:val="Standard"/>
        <w:ind w:right="-2" w:firstLine="284"/>
        <w:jc w:val="both"/>
        <w:rPr>
          <w:rFonts w:cs="Times New Roman"/>
          <w:b/>
          <w:sz w:val="28"/>
          <w:szCs w:val="28"/>
        </w:rPr>
      </w:pPr>
    </w:p>
    <w:p w:rsidR="00C77B12" w:rsidRPr="00DC0F20" w:rsidRDefault="00C77B12" w:rsidP="00C77B12">
      <w:pPr>
        <w:pStyle w:val="aff4"/>
        <w:ind w:firstLine="709"/>
        <w:rPr>
          <w:rFonts w:ascii="Times New Roman" w:hAnsi="Times New Roman" w:cs="Times New Roman"/>
          <w:sz w:val="28"/>
          <w:szCs w:val="28"/>
        </w:rPr>
      </w:pPr>
      <w:r w:rsidRPr="00DC0F20">
        <w:rPr>
          <w:rFonts w:ascii="Times New Roman" w:hAnsi="Times New Roman" w:cs="Times New Roman"/>
          <w:sz w:val="28"/>
          <w:szCs w:val="28"/>
        </w:rPr>
        <w:t>Прошу выдать градостроительный план земельного участка площадью ________ кв.м, расположенного по адресу: _______________________________</w:t>
      </w:r>
      <w:r>
        <w:rPr>
          <w:rFonts w:ascii="Times New Roman" w:hAnsi="Times New Roman" w:cs="Times New Roman"/>
          <w:sz w:val="28"/>
          <w:szCs w:val="28"/>
        </w:rPr>
        <w:t>______________________________</w:t>
      </w:r>
      <w:r w:rsidRPr="00DC0F20">
        <w:rPr>
          <w:rFonts w:ascii="Times New Roman" w:hAnsi="Times New Roman" w:cs="Times New Roman"/>
          <w:sz w:val="28"/>
          <w:szCs w:val="28"/>
        </w:rPr>
        <w:t xml:space="preserve">, </w:t>
      </w:r>
    </w:p>
    <w:p w:rsidR="00C77B12" w:rsidRPr="00DC0F20" w:rsidRDefault="00C77B12" w:rsidP="00C77B12">
      <w:pPr>
        <w:pStyle w:val="aff4"/>
        <w:rPr>
          <w:rFonts w:ascii="Times New Roman" w:hAnsi="Times New Roman" w:cs="Times New Roman"/>
          <w:sz w:val="28"/>
          <w:szCs w:val="28"/>
        </w:rPr>
      </w:pPr>
      <w:r w:rsidRPr="00DC0F20">
        <w:rPr>
          <w:rFonts w:ascii="Times New Roman" w:hAnsi="Times New Roman" w:cs="Times New Roman"/>
          <w:sz w:val="28"/>
          <w:szCs w:val="28"/>
        </w:rPr>
        <w:t xml:space="preserve">_____________________________________________________________ </w:t>
      </w:r>
    </w:p>
    <w:p w:rsidR="00C77B12" w:rsidRPr="00DC0F20" w:rsidRDefault="00C77B12" w:rsidP="00C77B12">
      <w:pPr>
        <w:pStyle w:val="aff4"/>
        <w:jc w:val="center"/>
        <w:rPr>
          <w:rFonts w:ascii="Times New Roman" w:hAnsi="Times New Roman" w:cs="Times New Roman"/>
          <w:sz w:val="28"/>
          <w:szCs w:val="28"/>
        </w:rPr>
      </w:pPr>
      <w:r w:rsidRPr="00DC0F20">
        <w:rPr>
          <w:rFonts w:ascii="Times New Roman" w:hAnsi="Times New Roman" w:cs="Times New Roman"/>
          <w:i/>
          <w:iCs/>
          <w:sz w:val="28"/>
          <w:szCs w:val="28"/>
        </w:rPr>
        <w:t xml:space="preserve">(адрес земельного участка в соответствии с государственным адресным реестром) </w:t>
      </w:r>
    </w:p>
    <w:p w:rsidR="00C77B12" w:rsidRPr="00DC0F20" w:rsidRDefault="00C77B12" w:rsidP="00C77B12">
      <w:pPr>
        <w:pStyle w:val="aff4"/>
        <w:jc w:val="center"/>
        <w:rPr>
          <w:rFonts w:ascii="Times New Roman" w:hAnsi="Times New Roman" w:cs="Times New Roman"/>
          <w:sz w:val="28"/>
          <w:szCs w:val="28"/>
        </w:rPr>
      </w:pPr>
      <w:r w:rsidRPr="00DC0F20">
        <w:rPr>
          <w:rFonts w:ascii="Times New Roman" w:hAnsi="Times New Roman" w:cs="Times New Roman"/>
          <w:sz w:val="28"/>
          <w:szCs w:val="28"/>
        </w:rPr>
        <w:t>__________________________________________________________________________________________</w:t>
      </w:r>
      <w:r>
        <w:rPr>
          <w:rFonts w:ascii="Times New Roman" w:hAnsi="Times New Roman" w:cs="Times New Roman"/>
          <w:sz w:val="28"/>
          <w:szCs w:val="28"/>
        </w:rPr>
        <w:t>______________________________________</w:t>
      </w:r>
    </w:p>
    <w:p w:rsidR="00C77B12" w:rsidRPr="00DC0F20" w:rsidRDefault="00C77B12" w:rsidP="00C77B12">
      <w:pPr>
        <w:pStyle w:val="aff4"/>
        <w:ind w:firstLine="709"/>
        <w:rPr>
          <w:rFonts w:ascii="Times New Roman" w:hAnsi="Times New Roman" w:cs="Times New Roman"/>
          <w:sz w:val="28"/>
          <w:szCs w:val="28"/>
        </w:rPr>
      </w:pPr>
      <w:r w:rsidRPr="00DC0F20">
        <w:rPr>
          <w:rFonts w:ascii="Times New Roman" w:hAnsi="Times New Roman" w:cs="Times New Roman"/>
          <w:sz w:val="28"/>
          <w:szCs w:val="28"/>
        </w:rPr>
        <w:t>Правоустанавливающий документ на земельный участок:</w:t>
      </w:r>
    </w:p>
    <w:p w:rsidR="00C77B12" w:rsidRPr="00DC0F20" w:rsidRDefault="00C77B12" w:rsidP="00C77B12">
      <w:pPr>
        <w:pStyle w:val="aff4"/>
        <w:rPr>
          <w:rFonts w:ascii="Times New Roman" w:hAnsi="Times New Roman" w:cs="Times New Roman"/>
          <w:sz w:val="28"/>
          <w:szCs w:val="28"/>
        </w:rPr>
      </w:pPr>
      <w:r w:rsidRPr="00DC0F20">
        <w:rPr>
          <w:rFonts w:ascii="Times New Roman" w:hAnsi="Times New Roman" w:cs="Times New Roman"/>
          <w:sz w:val="28"/>
          <w:szCs w:val="28"/>
        </w:rPr>
        <w:t>__________________________________________________________</w:t>
      </w:r>
      <w:r>
        <w:rPr>
          <w:rFonts w:ascii="Times New Roman" w:hAnsi="Times New Roman" w:cs="Times New Roman"/>
          <w:sz w:val="28"/>
          <w:szCs w:val="28"/>
        </w:rPr>
        <w:t>_______________________________________________________________________</w:t>
      </w:r>
    </w:p>
    <w:p w:rsidR="00C77B12" w:rsidRPr="00DC0F20" w:rsidRDefault="00C77B12" w:rsidP="00C77B12">
      <w:pPr>
        <w:pStyle w:val="aff4"/>
        <w:ind w:firstLine="709"/>
        <w:jc w:val="center"/>
        <w:rPr>
          <w:rFonts w:ascii="Times New Roman" w:hAnsi="Times New Roman" w:cs="Times New Roman"/>
          <w:sz w:val="28"/>
          <w:szCs w:val="28"/>
        </w:rPr>
      </w:pPr>
      <w:r w:rsidRPr="00DC0F20">
        <w:rPr>
          <w:rFonts w:ascii="Times New Roman" w:hAnsi="Times New Roman" w:cs="Times New Roman"/>
          <w:i/>
          <w:iCs/>
          <w:sz w:val="28"/>
          <w:szCs w:val="28"/>
        </w:rPr>
        <w:t>(наименование и реквизиты документа)</w:t>
      </w:r>
    </w:p>
    <w:p w:rsidR="00C77B12" w:rsidRPr="00DC0F20" w:rsidRDefault="00C77B12" w:rsidP="00C77B12">
      <w:pPr>
        <w:pStyle w:val="aff4"/>
        <w:ind w:firstLine="709"/>
        <w:rPr>
          <w:rFonts w:ascii="Times New Roman" w:hAnsi="Times New Roman" w:cs="Times New Roman"/>
          <w:sz w:val="28"/>
          <w:szCs w:val="28"/>
        </w:rPr>
      </w:pPr>
      <w:r w:rsidRPr="00816062">
        <w:rPr>
          <w:rFonts w:ascii="Times New Roman" w:hAnsi="Times New Roman" w:cs="Times New Roman"/>
          <w:sz w:val="28"/>
          <w:szCs w:val="28"/>
        </w:rPr>
        <w:t>Кадастровый номер земельного участка</w:t>
      </w:r>
      <w:r w:rsidRPr="00DC0F20">
        <w:rPr>
          <w:rFonts w:ascii="Times New Roman" w:hAnsi="Times New Roman" w:cs="Times New Roman"/>
          <w:sz w:val="28"/>
          <w:szCs w:val="28"/>
        </w:rPr>
        <w:t xml:space="preserve"> _______________________________</w:t>
      </w:r>
      <w:r>
        <w:rPr>
          <w:rFonts w:ascii="Times New Roman" w:hAnsi="Times New Roman" w:cs="Times New Roman"/>
          <w:sz w:val="28"/>
          <w:szCs w:val="28"/>
        </w:rPr>
        <w:t>________________________________</w:t>
      </w:r>
    </w:p>
    <w:p w:rsidR="00C77B12" w:rsidRPr="00DC0F20" w:rsidRDefault="00C77B12" w:rsidP="00C77B12">
      <w:pPr>
        <w:pStyle w:val="aff4"/>
        <w:ind w:firstLine="709"/>
        <w:rPr>
          <w:rFonts w:ascii="Times New Roman" w:hAnsi="Times New Roman" w:cs="Times New Roman"/>
          <w:sz w:val="28"/>
          <w:szCs w:val="28"/>
        </w:rPr>
      </w:pPr>
      <w:r w:rsidRPr="00DC0F20">
        <w:rPr>
          <w:rFonts w:ascii="Times New Roman" w:hAnsi="Times New Roman" w:cs="Times New Roman"/>
          <w:sz w:val="28"/>
          <w:szCs w:val="28"/>
        </w:rPr>
        <w:t xml:space="preserve">Кадастровый номер объекта капитального строительства: </w:t>
      </w:r>
      <w:r w:rsidRPr="00DC0F20">
        <w:rPr>
          <w:rFonts w:ascii="Times New Roman" w:hAnsi="Times New Roman" w:cs="Times New Roman"/>
          <w:sz w:val="28"/>
          <w:szCs w:val="28"/>
        </w:rPr>
        <w:lastRenderedPageBreak/>
        <w:t>_____________________</w:t>
      </w:r>
      <w:r>
        <w:rPr>
          <w:rFonts w:ascii="Times New Roman" w:hAnsi="Times New Roman" w:cs="Times New Roman"/>
          <w:sz w:val="28"/>
          <w:szCs w:val="28"/>
        </w:rPr>
        <w:t>_____________________________________________</w:t>
      </w:r>
    </w:p>
    <w:p w:rsidR="00C77B12" w:rsidRPr="00DC0F20" w:rsidRDefault="00C77B12" w:rsidP="00C77B12">
      <w:pPr>
        <w:pStyle w:val="aff4"/>
        <w:ind w:firstLine="709"/>
        <w:jc w:val="right"/>
        <w:rPr>
          <w:rFonts w:ascii="Times New Roman" w:hAnsi="Times New Roman" w:cs="Times New Roman"/>
          <w:sz w:val="28"/>
          <w:szCs w:val="28"/>
        </w:rPr>
      </w:pPr>
      <w:r w:rsidRPr="00DC0F20">
        <w:rPr>
          <w:rFonts w:ascii="Times New Roman" w:hAnsi="Times New Roman" w:cs="Times New Roman"/>
          <w:i/>
          <w:iCs/>
          <w:sz w:val="28"/>
          <w:szCs w:val="28"/>
        </w:rPr>
        <w:t>(в случае реконструкции объекта)</w:t>
      </w:r>
    </w:p>
    <w:p w:rsidR="00C77B12" w:rsidRDefault="00C77B12" w:rsidP="00C77B12">
      <w:pPr>
        <w:pStyle w:val="aff4"/>
        <w:rPr>
          <w:rFonts w:ascii="Times New Roman" w:hAnsi="Times New Roman" w:cs="Times New Roman"/>
          <w:sz w:val="28"/>
          <w:szCs w:val="28"/>
        </w:rPr>
      </w:pPr>
    </w:p>
    <w:p w:rsidR="00C77B12" w:rsidRPr="00DC0F20" w:rsidRDefault="00C77B12" w:rsidP="00C77B12">
      <w:pPr>
        <w:pStyle w:val="aff4"/>
        <w:rPr>
          <w:rFonts w:ascii="Times New Roman" w:hAnsi="Times New Roman" w:cs="Times New Roman"/>
          <w:sz w:val="28"/>
          <w:szCs w:val="28"/>
        </w:rPr>
      </w:pPr>
      <w:r w:rsidRPr="00DC0F20">
        <w:rPr>
          <w:rFonts w:ascii="Times New Roman" w:hAnsi="Times New Roman" w:cs="Times New Roman"/>
          <w:sz w:val="28"/>
          <w:szCs w:val="28"/>
        </w:rPr>
        <w:t>Сведения о цели использования земельного участка: ________________________________</w:t>
      </w:r>
      <w:r>
        <w:rPr>
          <w:rFonts w:ascii="Times New Roman" w:hAnsi="Times New Roman" w:cs="Times New Roman"/>
          <w:sz w:val="28"/>
          <w:szCs w:val="28"/>
        </w:rPr>
        <w:t>__________________________________</w:t>
      </w:r>
      <w:r w:rsidRPr="00DC0F20">
        <w:rPr>
          <w:rFonts w:ascii="Times New Roman" w:hAnsi="Times New Roman" w:cs="Times New Roman"/>
          <w:sz w:val="28"/>
          <w:szCs w:val="28"/>
        </w:rPr>
        <w:t xml:space="preserve"> </w:t>
      </w:r>
    </w:p>
    <w:p w:rsidR="00C77B12" w:rsidRPr="00DC0F20" w:rsidRDefault="00C77B12" w:rsidP="00C77B12">
      <w:pPr>
        <w:pStyle w:val="aff4"/>
        <w:ind w:right="-2"/>
        <w:jc w:val="center"/>
        <w:rPr>
          <w:rFonts w:ascii="Times New Roman" w:hAnsi="Times New Roman" w:cs="Times New Roman"/>
          <w:sz w:val="28"/>
          <w:szCs w:val="28"/>
        </w:rPr>
      </w:pPr>
      <w:r w:rsidRPr="00DC0F20">
        <w:rPr>
          <w:rFonts w:ascii="Times New Roman" w:hAnsi="Times New Roman" w:cs="Times New Roman"/>
          <w:sz w:val="28"/>
          <w:szCs w:val="28"/>
        </w:rPr>
        <w:t xml:space="preserve"> __________</w:t>
      </w:r>
      <w:r>
        <w:rPr>
          <w:rFonts w:ascii="Times New Roman" w:hAnsi="Times New Roman" w:cs="Times New Roman"/>
          <w:sz w:val="28"/>
          <w:szCs w:val="28"/>
        </w:rPr>
        <w:t>________________________________________________________</w:t>
      </w:r>
      <w:r w:rsidRPr="00DC0F20">
        <w:rPr>
          <w:rFonts w:ascii="Times New Roman" w:hAnsi="Times New Roman" w:cs="Times New Roman"/>
          <w:sz w:val="28"/>
          <w:szCs w:val="28"/>
        </w:rPr>
        <w:t xml:space="preserve">           </w:t>
      </w:r>
    </w:p>
    <w:p w:rsidR="00C77B12" w:rsidRPr="00DC0F20" w:rsidRDefault="00C77B12" w:rsidP="00C77B12">
      <w:pPr>
        <w:pStyle w:val="aff4"/>
        <w:ind w:right="-2"/>
        <w:jc w:val="center"/>
        <w:rPr>
          <w:rFonts w:ascii="Times New Roman" w:hAnsi="Times New Roman" w:cs="Times New Roman"/>
          <w:sz w:val="28"/>
          <w:szCs w:val="28"/>
        </w:rPr>
      </w:pPr>
      <w:r w:rsidRPr="00DC0F20">
        <w:rPr>
          <w:rFonts w:ascii="Times New Roman" w:hAnsi="Times New Roman" w:cs="Times New Roman"/>
          <w:i/>
          <w:iCs/>
          <w:sz w:val="28"/>
          <w:szCs w:val="28"/>
        </w:rPr>
        <w:t>(для строительства (реконструкции)/наименование объекта)</w:t>
      </w:r>
    </w:p>
    <w:p w:rsidR="00C77B12" w:rsidRPr="00DC0F20" w:rsidRDefault="00C77B12" w:rsidP="00C77B12">
      <w:pPr>
        <w:pStyle w:val="aff4"/>
        <w:ind w:right="-2"/>
        <w:rPr>
          <w:rFonts w:ascii="Times New Roman" w:hAnsi="Times New Roman" w:cs="Times New Roman"/>
          <w:sz w:val="28"/>
          <w:szCs w:val="28"/>
        </w:rPr>
      </w:pPr>
    </w:p>
    <w:p w:rsidR="00C77B12" w:rsidRPr="00855102" w:rsidRDefault="00C77B12" w:rsidP="00C77B12">
      <w:pPr>
        <w:pStyle w:val="ConsPlusNormal0"/>
        <w:ind w:firstLine="540"/>
        <w:jc w:val="both"/>
        <w:rPr>
          <w:rFonts w:ascii="Times New Roman" w:hAnsi="Times New Roman" w:cs="Times New Roman"/>
          <w:sz w:val="28"/>
        </w:rPr>
      </w:pPr>
      <w:r w:rsidRPr="00855102">
        <w:rPr>
          <w:rFonts w:ascii="Times New Roman" w:hAnsi="Times New Roman" w:cs="Times New Roman"/>
          <w:sz w:val="28"/>
        </w:rPr>
        <w:t>Уведомления, в том числе об отказе в выдаче градостроительного плана, решение об отказе в приеме к рассмотрению документов, расписки и иные результаты рассмотрения документов прошу (</w:t>
      </w:r>
      <w:r w:rsidRPr="00855102">
        <w:rPr>
          <w:rFonts w:ascii="Times New Roman" w:hAnsi="Times New Roman" w:cs="Times New Roman"/>
          <w:sz w:val="28"/>
          <w:szCs w:val="28"/>
        </w:rPr>
        <w:t>нужное отметить в квадрате):</w:t>
      </w:r>
    </w:p>
    <w:tbl>
      <w:tblPr>
        <w:tblStyle w:val="af6"/>
        <w:tblW w:w="0" w:type="auto"/>
        <w:tblLook w:val="04A0" w:firstRow="1" w:lastRow="0" w:firstColumn="1" w:lastColumn="0" w:noHBand="0" w:noVBand="1"/>
      </w:tblPr>
      <w:tblGrid>
        <w:gridCol w:w="675"/>
        <w:gridCol w:w="8896"/>
      </w:tblGrid>
      <w:tr w:rsidR="00C77B12" w:rsidRPr="00855102" w:rsidTr="00C77B12">
        <w:tc>
          <w:tcPr>
            <w:tcW w:w="675" w:type="dxa"/>
          </w:tcPr>
          <w:p w:rsidR="00C77B12" w:rsidRPr="00855102" w:rsidRDefault="00C77B12" w:rsidP="00C77B12">
            <w:pPr>
              <w:pStyle w:val="ConsPlusNormal0"/>
              <w:jc w:val="both"/>
              <w:rPr>
                <w:rFonts w:ascii="Times New Roman" w:hAnsi="Times New Roman" w:cs="Times New Roman"/>
                <w:sz w:val="28"/>
              </w:rPr>
            </w:pPr>
          </w:p>
        </w:tc>
        <w:tc>
          <w:tcPr>
            <w:tcW w:w="8896" w:type="dxa"/>
          </w:tcPr>
          <w:p w:rsidR="00C77B12" w:rsidRPr="00855102" w:rsidRDefault="00C77B12" w:rsidP="00C77B12">
            <w:pPr>
              <w:pStyle w:val="ConsPlusNormal0"/>
              <w:jc w:val="both"/>
              <w:rPr>
                <w:rFonts w:ascii="Times New Roman" w:hAnsi="Times New Roman" w:cs="Times New Roman"/>
                <w:sz w:val="28"/>
              </w:rPr>
            </w:pPr>
            <w:r w:rsidRPr="00855102">
              <w:rPr>
                <w:rFonts w:ascii="Times New Roman" w:hAnsi="Times New Roman" w:cs="Times New Roman"/>
                <w:sz w:val="28"/>
              </w:rPr>
              <w:t>направлять в форме электронного документа через</w:t>
            </w:r>
            <w:r w:rsidRPr="00855102">
              <w:rPr>
                <w:rFonts w:ascii="Times New Roman" w:hAnsi="Times New Roman" w:cs="Times New Roman"/>
                <w:sz w:val="28"/>
                <w:szCs w:val="28"/>
              </w:rPr>
              <w:t xml:space="preserve"> личный кабинет Единого портала и (или) Регионального портала</w:t>
            </w:r>
          </w:p>
        </w:tc>
      </w:tr>
      <w:tr w:rsidR="00C77B12" w:rsidRPr="00855102" w:rsidTr="00C77B12">
        <w:tc>
          <w:tcPr>
            <w:tcW w:w="675" w:type="dxa"/>
          </w:tcPr>
          <w:p w:rsidR="00C77B12" w:rsidRPr="00855102" w:rsidRDefault="00C77B12" w:rsidP="00C77B12">
            <w:pPr>
              <w:pStyle w:val="ConsPlusNormal0"/>
              <w:jc w:val="both"/>
              <w:rPr>
                <w:rFonts w:ascii="Times New Roman" w:hAnsi="Times New Roman" w:cs="Times New Roman"/>
                <w:sz w:val="28"/>
              </w:rPr>
            </w:pPr>
          </w:p>
        </w:tc>
        <w:tc>
          <w:tcPr>
            <w:tcW w:w="8896" w:type="dxa"/>
          </w:tcPr>
          <w:p w:rsidR="00C77B12" w:rsidRPr="00855102" w:rsidRDefault="00C77B12" w:rsidP="00C77B12">
            <w:pPr>
              <w:pStyle w:val="ConsPlusNormal0"/>
              <w:jc w:val="both"/>
              <w:rPr>
                <w:rFonts w:ascii="Times New Roman" w:hAnsi="Times New Roman" w:cs="Times New Roman"/>
                <w:sz w:val="28"/>
              </w:rPr>
            </w:pPr>
            <w:r w:rsidRPr="00855102">
              <w:rPr>
                <w:rFonts w:ascii="Times New Roman" w:hAnsi="Times New Roman" w:cs="Times New Roman"/>
                <w:sz w:val="28"/>
              </w:rPr>
              <w:t>выдать на бумажном носителе непосредственно при личном обращении  заявителя (представителя заявителя) в Администрацию</w:t>
            </w:r>
          </w:p>
        </w:tc>
      </w:tr>
      <w:tr w:rsidR="00C77B12" w:rsidRPr="00855102" w:rsidTr="00C77B12">
        <w:tc>
          <w:tcPr>
            <w:tcW w:w="675" w:type="dxa"/>
          </w:tcPr>
          <w:p w:rsidR="00C77B12" w:rsidRPr="00855102" w:rsidRDefault="00C77B12" w:rsidP="00C77B12">
            <w:pPr>
              <w:pStyle w:val="ConsPlusNormal0"/>
              <w:jc w:val="both"/>
              <w:rPr>
                <w:rFonts w:ascii="Times New Roman" w:hAnsi="Times New Roman" w:cs="Times New Roman"/>
                <w:sz w:val="28"/>
              </w:rPr>
            </w:pPr>
          </w:p>
        </w:tc>
        <w:tc>
          <w:tcPr>
            <w:tcW w:w="8896" w:type="dxa"/>
          </w:tcPr>
          <w:p w:rsidR="00C77B12" w:rsidRPr="00855102" w:rsidRDefault="00C77B12" w:rsidP="00C77B12">
            <w:pPr>
              <w:pStyle w:val="ConsPlusNormal0"/>
              <w:jc w:val="both"/>
              <w:rPr>
                <w:rFonts w:ascii="Times New Roman" w:hAnsi="Times New Roman" w:cs="Times New Roman"/>
                <w:sz w:val="28"/>
              </w:rPr>
            </w:pPr>
            <w:r w:rsidRPr="00855102">
              <w:rPr>
                <w:rFonts w:ascii="Times New Roman" w:hAnsi="Times New Roman" w:cs="Times New Roman"/>
                <w:sz w:val="28"/>
              </w:rPr>
              <w:t>выдать на бумажном носителе через многофункциональный центр</w:t>
            </w:r>
          </w:p>
        </w:tc>
      </w:tr>
      <w:tr w:rsidR="00C77B12" w:rsidRPr="00855102" w:rsidTr="00C77B12">
        <w:tc>
          <w:tcPr>
            <w:tcW w:w="675" w:type="dxa"/>
          </w:tcPr>
          <w:p w:rsidR="00C77B12" w:rsidRPr="00855102" w:rsidRDefault="00C77B12" w:rsidP="00C77B12">
            <w:pPr>
              <w:pStyle w:val="ConsPlusNormal0"/>
              <w:jc w:val="both"/>
              <w:rPr>
                <w:rFonts w:ascii="Times New Roman" w:hAnsi="Times New Roman" w:cs="Times New Roman"/>
                <w:sz w:val="28"/>
              </w:rPr>
            </w:pPr>
          </w:p>
        </w:tc>
        <w:tc>
          <w:tcPr>
            <w:tcW w:w="8896" w:type="dxa"/>
          </w:tcPr>
          <w:p w:rsidR="00C77B12" w:rsidRPr="00855102" w:rsidRDefault="00C77B12" w:rsidP="00C77B12">
            <w:pPr>
              <w:jc w:val="both"/>
              <w:rPr>
                <w:sz w:val="28"/>
              </w:rPr>
            </w:pPr>
            <w:r w:rsidRPr="00855102">
              <w:rPr>
                <w:sz w:val="28"/>
              </w:rPr>
              <w:t>направлять  на бумажном носителе посредством почтового отправления</w:t>
            </w:r>
          </w:p>
        </w:tc>
      </w:tr>
    </w:tbl>
    <w:p w:rsidR="00C77B12" w:rsidRPr="00855102" w:rsidRDefault="00C77B12" w:rsidP="00C77B12">
      <w:pPr>
        <w:pStyle w:val="ConsPlusNormal0"/>
        <w:ind w:firstLine="540"/>
        <w:jc w:val="both"/>
        <w:rPr>
          <w:rFonts w:ascii="Times New Roman" w:hAnsi="Times New Roman" w:cs="Times New Roman"/>
          <w:sz w:val="28"/>
        </w:rPr>
      </w:pPr>
    </w:p>
    <w:p w:rsidR="00C77B12" w:rsidRPr="00855102" w:rsidRDefault="00C77B12" w:rsidP="00C77B12">
      <w:pPr>
        <w:pStyle w:val="ConsPlusNormal0"/>
        <w:ind w:firstLine="540"/>
        <w:jc w:val="both"/>
        <w:rPr>
          <w:rFonts w:ascii="Times New Roman" w:hAnsi="Times New Roman" w:cs="Times New Roman"/>
          <w:sz w:val="28"/>
        </w:rPr>
      </w:pPr>
      <w:r w:rsidRPr="00855102">
        <w:rPr>
          <w:rFonts w:ascii="Times New Roman" w:hAnsi="Times New Roman" w:cs="Times New Roman"/>
          <w:sz w:val="28"/>
          <w:szCs w:val="28"/>
        </w:rPr>
        <w:t>Градостроительный план прошу (нужное отметить в квадрате):</w:t>
      </w:r>
    </w:p>
    <w:tbl>
      <w:tblPr>
        <w:tblStyle w:val="af6"/>
        <w:tblW w:w="0" w:type="auto"/>
        <w:tblLook w:val="04A0" w:firstRow="1" w:lastRow="0" w:firstColumn="1" w:lastColumn="0" w:noHBand="0" w:noVBand="1"/>
      </w:tblPr>
      <w:tblGrid>
        <w:gridCol w:w="675"/>
        <w:gridCol w:w="8896"/>
      </w:tblGrid>
      <w:tr w:rsidR="00C77B12" w:rsidRPr="00855102" w:rsidTr="00C77B12">
        <w:tc>
          <w:tcPr>
            <w:tcW w:w="675" w:type="dxa"/>
          </w:tcPr>
          <w:p w:rsidR="00C77B12" w:rsidRPr="00855102" w:rsidRDefault="00C77B12" w:rsidP="00C77B12">
            <w:pPr>
              <w:pStyle w:val="ConsPlusNormal0"/>
              <w:jc w:val="both"/>
              <w:rPr>
                <w:rFonts w:ascii="Times New Roman" w:hAnsi="Times New Roman" w:cs="Times New Roman"/>
                <w:sz w:val="28"/>
              </w:rPr>
            </w:pPr>
          </w:p>
        </w:tc>
        <w:tc>
          <w:tcPr>
            <w:tcW w:w="8896" w:type="dxa"/>
          </w:tcPr>
          <w:p w:rsidR="00C77B12" w:rsidRPr="00855102" w:rsidRDefault="00C77B12" w:rsidP="00C77B12">
            <w:pPr>
              <w:pStyle w:val="ConsPlusNormal0"/>
              <w:jc w:val="both"/>
              <w:rPr>
                <w:rFonts w:ascii="Times New Roman" w:hAnsi="Times New Roman" w:cs="Times New Roman"/>
                <w:sz w:val="28"/>
              </w:rPr>
            </w:pPr>
            <w:r w:rsidRPr="00855102">
              <w:rPr>
                <w:rFonts w:ascii="Times New Roman" w:hAnsi="Times New Roman" w:cs="Times New Roman"/>
                <w:sz w:val="28"/>
              </w:rPr>
              <w:t>направить в форме электронного документа через</w:t>
            </w:r>
            <w:r w:rsidRPr="00855102">
              <w:rPr>
                <w:rFonts w:ascii="Times New Roman" w:hAnsi="Times New Roman" w:cs="Times New Roman"/>
                <w:sz w:val="28"/>
                <w:szCs w:val="28"/>
              </w:rPr>
              <w:t xml:space="preserve"> личный кабинет Единого портала и (или) Регионального портала</w:t>
            </w:r>
          </w:p>
        </w:tc>
      </w:tr>
      <w:tr w:rsidR="00C77B12" w:rsidRPr="00855102" w:rsidTr="00C77B12">
        <w:tc>
          <w:tcPr>
            <w:tcW w:w="675" w:type="dxa"/>
          </w:tcPr>
          <w:p w:rsidR="00C77B12" w:rsidRPr="00855102" w:rsidRDefault="00C77B12" w:rsidP="00C77B12">
            <w:pPr>
              <w:pStyle w:val="ConsPlusNormal0"/>
              <w:jc w:val="both"/>
              <w:rPr>
                <w:rFonts w:ascii="Times New Roman" w:hAnsi="Times New Roman" w:cs="Times New Roman"/>
                <w:sz w:val="28"/>
              </w:rPr>
            </w:pPr>
          </w:p>
        </w:tc>
        <w:tc>
          <w:tcPr>
            <w:tcW w:w="8896" w:type="dxa"/>
          </w:tcPr>
          <w:p w:rsidR="00C77B12" w:rsidRPr="00855102" w:rsidRDefault="00C77B12" w:rsidP="00C77B12">
            <w:pPr>
              <w:pStyle w:val="ConsPlusNormal0"/>
              <w:jc w:val="both"/>
              <w:rPr>
                <w:rFonts w:ascii="Times New Roman" w:hAnsi="Times New Roman" w:cs="Times New Roman"/>
                <w:sz w:val="28"/>
              </w:rPr>
            </w:pPr>
            <w:r w:rsidRPr="00855102">
              <w:rPr>
                <w:rFonts w:ascii="Times New Roman" w:hAnsi="Times New Roman" w:cs="Times New Roman"/>
                <w:sz w:val="28"/>
              </w:rPr>
              <w:t>выдать на бумажном носителе непосредственно при личном обращении  заявителя (представителя заявителя) в Администрацию</w:t>
            </w:r>
          </w:p>
        </w:tc>
      </w:tr>
      <w:tr w:rsidR="00C77B12" w:rsidRPr="00855102" w:rsidTr="00C77B12">
        <w:tc>
          <w:tcPr>
            <w:tcW w:w="675" w:type="dxa"/>
          </w:tcPr>
          <w:p w:rsidR="00C77B12" w:rsidRPr="00855102" w:rsidRDefault="00C77B12" w:rsidP="00C77B12">
            <w:pPr>
              <w:pStyle w:val="ConsPlusNormal0"/>
              <w:jc w:val="both"/>
              <w:rPr>
                <w:rFonts w:ascii="Times New Roman" w:hAnsi="Times New Roman" w:cs="Times New Roman"/>
                <w:sz w:val="28"/>
              </w:rPr>
            </w:pPr>
          </w:p>
        </w:tc>
        <w:tc>
          <w:tcPr>
            <w:tcW w:w="8896" w:type="dxa"/>
          </w:tcPr>
          <w:p w:rsidR="00C77B12" w:rsidRPr="00855102" w:rsidRDefault="00C77B12" w:rsidP="00C77B12">
            <w:pPr>
              <w:pStyle w:val="ConsPlusNormal0"/>
              <w:jc w:val="both"/>
              <w:rPr>
                <w:rFonts w:ascii="Times New Roman" w:hAnsi="Times New Roman" w:cs="Times New Roman"/>
                <w:sz w:val="28"/>
              </w:rPr>
            </w:pPr>
            <w:r w:rsidRPr="00855102">
              <w:rPr>
                <w:rFonts w:ascii="Times New Roman" w:hAnsi="Times New Roman" w:cs="Times New Roman"/>
                <w:sz w:val="28"/>
              </w:rPr>
              <w:t>выдать на бумажном носителе через многофункциональный центр</w:t>
            </w:r>
          </w:p>
        </w:tc>
      </w:tr>
      <w:tr w:rsidR="00C77B12" w:rsidRPr="00855102" w:rsidTr="00C77B12">
        <w:tc>
          <w:tcPr>
            <w:tcW w:w="675" w:type="dxa"/>
          </w:tcPr>
          <w:p w:rsidR="00C77B12" w:rsidRPr="00855102" w:rsidRDefault="00C77B12" w:rsidP="00C77B12">
            <w:pPr>
              <w:pStyle w:val="ConsPlusNormal0"/>
              <w:jc w:val="both"/>
              <w:rPr>
                <w:rFonts w:ascii="Times New Roman" w:hAnsi="Times New Roman" w:cs="Times New Roman"/>
                <w:sz w:val="28"/>
              </w:rPr>
            </w:pPr>
          </w:p>
        </w:tc>
        <w:tc>
          <w:tcPr>
            <w:tcW w:w="8896" w:type="dxa"/>
          </w:tcPr>
          <w:p w:rsidR="00C77B12" w:rsidRPr="00855102" w:rsidRDefault="00C77B12" w:rsidP="00C77B12">
            <w:pPr>
              <w:jc w:val="both"/>
              <w:rPr>
                <w:sz w:val="28"/>
              </w:rPr>
            </w:pPr>
            <w:r w:rsidRPr="00855102">
              <w:rPr>
                <w:sz w:val="28"/>
              </w:rPr>
              <w:t xml:space="preserve">выдать на электронном носителе в Администрации </w:t>
            </w:r>
          </w:p>
        </w:tc>
      </w:tr>
      <w:tr w:rsidR="00C77B12" w:rsidRPr="00855102" w:rsidTr="00C77B12">
        <w:tc>
          <w:tcPr>
            <w:tcW w:w="675" w:type="dxa"/>
          </w:tcPr>
          <w:p w:rsidR="00C77B12" w:rsidRPr="00855102" w:rsidRDefault="00C77B12" w:rsidP="00C77B12">
            <w:pPr>
              <w:pStyle w:val="ConsPlusNormal0"/>
              <w:jc w:val="both"/>
              <w:rPr>
                <w:rFonts w:ascii="Times New Roman" w:hAnsi="Times New Roman" w:cs="Times New Roman"/>
                <w:sz w:val="28"/>
              </w:rPr>
            </w:pPr>
          </w:p>
        </w:tc>
        <w:tc>
          <w:tcPr>
            <w:tcW w:w="8896" w:type="dxa"/>
          </w:tcPr>
          <w:p w:rsidR="00C77B12" w:rsidRPr="00855102" w:rsidRDefault="00C77B12" w:rsidP="00C77B12">
            <w:pPr>
              <w:jc w:val="both"/>
              <w:rPr>
                <w:sz w:val="28"/>
              </w:rPr>
            </w:pPr>
            <w:r w:rsidRPr="00855102">
              <w:rPr>
                <w:sz w:val="28"/>
              </w:rPr>
              <w:t>выдать на электронном носителе через многофункциональный центр</w:t>
            </w:r>
          </w:p>
        </w:tc>
      </w:tr>
      <w:tr w:rsidR="00C77B12" w:rsidRPr="006930E4" w:rsidTr="00C77B12">
        <w:tc>
          <w:tcPr>
            <w:tcW w:w="675" w:type="dxa"/>
          </w:tcPr>
          <w:p w:rsidR="00C77B12" w:rsidRPr="00855102" w:rsidRDefault="00C77B12" w:rsidP="00C77B12">
            <w:pPr>
              <w:pStyle w:val="ConsPlusNormal0"/>
              <w:jc w:val="both"/>
              <w:rPr>
                <w:rFonts w:ascii="Times New Roman" w:hAnsi="Times New Roman" w:cs="Times New Roman"/>
                <w:sz w:val="28"/>
              </w:rPr>
            </w:pPr>
          </w:p>
        </w:tc>
        <w:tc>
          <w:tcPr>
            <w:tcW w:w="8896" w:type="dxa"/>
          </w:tcPr>
          <w:p w:rsidR="00C77B12" w:rsidRPr="00855102" w:rsidRDefault="00C77B12" w:rsidP="00C77B12">
            <w:pPr>
              <w:jc w:val="both"/>
              <w:rPr>
                <w:sz w:val="28"/>
              </w:rPr>
            </w:pPr>
            <w:r w:rsidRPr="00855102">
              <w:rPr>
                <w:sz w:val="28"/>
              </w:rPr>
              <w:t>направить  на бумажном носителе посредством почтового отправления</w:t>
            </w:r>
          </w:p>
        </w:tc>
      </w:tr>
    </w:tbl>
    <w:p w:rsidR="00C77B12" w:rsidRDefault="00C77B12" w:rsidP="00C77B12">
      <w:pPr>
        <w:pStyle w:val="ConsPlusNonformat"/>
        <w:rPr>
          <w:rFonts w:ascii="Times New Roman" w:hAnsi="Times New Roman" w:cs="Times New Roman"/>
          <w:sz w:val="28"/>
          <w:szCs w:val="28"/>
        </w:rPr>
      </w:pPr>
    </w:p>
    <w:p w:rsidR="00C77B12" w:rsidRPr="00DC0F20" w:rsidRDefault="00C77B12" w:rsidP="00C77B12">
      <w:pPr>
        <w:pStyle w:val="ConsPlusNonformat"/>
        <w:ind w:firstLine="709"/>
        <w:rPr>
          <w:rFonts w:ascii="Times New Roman" w:hAnsi="Times New Roman" w:cs="Times New Roman"/>
          <w:sz w:val="28"/>
          <w:szCs w:val="28"/>
        </w:rPr>
      </w:pPr>
    </w:p>
    <w:p w:rsidR="00C77B12" w:rsidRPr="00DC0F20" w:rsidRDefault="00C77B12" w:rsidP="00C77B12">
      <w:pPr>
        <w:pStyle w:val="ConsPlusNonformat"/>
        <w:rPr>
          <w:rFonts w:ascii="Times New Roman" w:hAnsi="Times New Roman" w:cs="Times New Roman"/>
          <w:sz w:val="28"/>
          <w:szCs w:val="28"/>
        </w:rPr>
      </w:pPr>
      <w:r w:rsidRPr="00DC0F20">
        <w:rPr>
          <w:rFonts w:ascii="Times New Roman" w:hAnsi="Times New Roman" w:cs="Times New Roman"/>
          <w:sz w:val="28"/>
          <w:szCs w:val="28"/>
        </w:rPr>
        <w:t xml:space="preserve">    Заявитель ____________________________________________ ________________</w:t>
      </w:r>
    </w:p>
    <w:p w:rsidR="00C77B12" w:rsidRPr="00DC0F20" w:rsidRDefault="00C77B12" w:rsidP="00C77B12">
      <w:pPr>
        <w:pStyle w:val="ConsPlusNonformat"/>
        <w:rPr>
          <w:rFonts w:ascii="Times New Roman" w:hAnsi="Times New Roman" w:cs="Times New Roman"/>
          <w:sz w:val="28"/>
          <w:szCs w:val="28"/>
        </w:rPr>
      </w:pPr>
      <w:r w:rsidRPr="00DC0F20">
        <w:rPr>
          <w:rFonts w:ascii="Times New Roman" w:hAnsi="Times New Roman" w:cs="Times New Roman"/>
          <w:sz w:val="28"/>
          <w:szCs w:val="28"/>
        </w:rPr>
        <w:t xml:space="preserve">                                                          (фамилия, имя, отчество</w:t>
      </w:r>
      <w:r>
        <w:rPr>
          <w:rFonts w:ascii="Times New Roman" w:hAnsi="Times New Roman" w:cs="Times New Roman"/>
          <w:sz w:val="28"/>
          <w:szCs w:val="28"/>
        </w:rPr>
        <w:t>(при наличии)</w:t>
      </w:r>
      <w:r w:rsidRPr="00DC0F20">
        <w:rPr>
          <w:rFonts w:ascii="Times New Roman" w:hAnsi="Times New Roman" w:cs="Times New Roman"/>
          <w:sz w:val="28"/>
          <w:szCs w:val="28"/>
        </w:rPr>
        <w:t>)                                            (подпись)</w:t>
      </w:r>
    </w:p>
    <w:p w:rsidR="00C77B12" w:rsidRPr="00DC0F20" w:rsidRDefault="00C77B12" w:rsidP="00C77B12">
      <w:pPr>
        <w:pStyle w:val="ConsPlusNonformat"/>
        <w:rPr>
          <w:rFonts w:ascii="Times New Roman" w:hAnsi="Times New Roman" w:cs="Times New Roman"/>
          <w:sz w:val="28"/>
          <w:szCs w:val="28"/>
        </w:rPr>
      </w:pPr>
      <w:r w:rsidRPr="00DC0F20">
        <w:rPr>
          <w:rFonts w:ascii="Times New Roman" w:hAnsi="Times New Roman" w:cs="Times New Roman"/>
          <w:sz w:val="28"/>
          <w:szCs w:val="28"/>
        </w:rPr>
        <w:t xml:space="preserve">                                            </w:t>
      </w:r>
    </w:p>
    <w:p w:rsidR="00C77B12" w:rsidRPr="004D6020" w:rsidRDefault="00C77B12" w:rsidP="00C77B12">
      <w:pPr>
        <w:pStyle w:val="ConsPlusNonformat"/>
        <w:ind w:firstLine="698"/>
        <w:jc w:val="right"/>
        <w:rPr>
          <w:rFonts w:ascii="Times New Roman" w:hAnsi="Times New Roman" w:cs="Times New Roman"/>
          <w:sz w:val="32"/>
          <w:szCs w:val="32"/>
        </w:rPr>
      </w:pPr>
      <w:r w:rsidRPr="00DC0F20">
        <w:rPr>
          <w:rFonts w:ascii="Times New Roman" w:hAnsi="Times New Roman" w:cs="Times New Roman"/>
          <w:b/>
          <w:bCs/>
          <w:sz w:val="28"/>
          <w:szCs w:val="28"/>
        </w:rPr>
        <w:t xml:space="preserve">                              </w:t>
      </w:r>
      <w:r w:rsidRPr="00DC0F20">
        <w:rPr>
          <w:rFonts w:ascii="Times New Roman" w:hAnsi="Times New Roman" w:cs="Times New Roman"/>
          <w:sz w:val="28"/>
          <w:szCs w:val="28"/>
        </w:rPr>
        <w:t xml:space="preserve"> Дата «____» ____________ 20____г.</w:t>
      </w:r>
    </w:p>
    <w:tbl>
      <w:tblPr>
        <w:tblW w:w="0" w:type="auto"/>
        <w:tblInd w:w="-109" w:type="dxa"/>
        <w:tblLayout w:type="fixed"/>
        <w:tblLook w:val="0000" w:firstRow="0" w:lastRow="0" w:firstColumn="0" w:lastColumn="0" w:noHBand="0" w:noVBand="0"/>
      </w:tblPr>
      <w:tblGrid>
        <w:gridCol w:w="3190"/>
        <w:gridCol w:w="2162"/>
        <w:gridCol w:w="4112"/>
      </w:tblGrid>
      <w:tr w:rsidR="00C77B12" w:rsidRPr="004D6020" w:rsidTr="00C77B12">
        <w:tc>
          <w:tcPr>
            <w:tcW w:w="3190" w:type="dxa"/>
          </w:tcPr>
          <w:p w:rsidR="00C77B12" w:rsidRPr="004D6020" w:rsidRDefault="00C77B12" w:rsidP="00C77B12">
            <w:pPr>
              <w:snapToGrid w:val="0"/>
              <w:jc w:val="both"/>
              <w:rPr>
                <w:sz w:val="32"/>
                <w:szCs w:val="32"/>
                <w:highlight w:val="yellow"/>
              </w:rPr>
            </w:pPr>
          </w:p>
        </w:tc>
        <w:tc>
          <w:tcPr>
            <w:tcW w:w="2162" w:type="dxa"/>
          </w:tcPr>
          <w:p w:rsidR="00C77B12" w:rsidRPr="004D6020" w:rsidRDefault="00C77B12" w:rsidP="00C77B12">
            <w:pPr>
              <w:snapToGrid w:val="0"/>
              <w:jc w:val="both"/>
              <w:rPr>
                <w:sz w:val="32"/>
                <w:szCs w:val="32"/>
                <w:highlight w:val="yellow"/>
              </w:rPr>
            </w:pPr>
          </w:p>
        </w:tc>
        <w:tc>
          <w:tcPr>
            <w:tcW w:w="4112" w:type="dxa"/>
          </w:tcPr>
          <w:p w:rsidR="00C77B12" w:rsidRDefault="00C77B12" w:rsidP="00C77B12">
            <w:pPr>
              <w:jc w:val="right"/>
              <w:rPr>
                <w:sz w:val="24"/>
                <w:szCs w:val="24"/>
              </w:rPr>
            </w:pPr>
          </w:p>
          <w:p w:rsidR="00C77B12" w:rsidRDefault="00C77B12" w:rsidP="00C77B12">
            <w:pPr>
              <w:jc w:val="right"/>
              <w:rPr>
                <w:sz w:val="24"/>
                <w:szCs w:val="24"/>
              </w:rPr>
            </w:pPr>
          </w:p>
          <w:p w:rsidR="00C77B12" w:rsidRDefault="00C77B12" w:rsidP="00C77B12">
            <w:pPr>
              <w:jc w:val="right"/>
              <w:rPr>
                <w:sz w:val="24"/>
                <w:szCs w:val="24"/>
              </w:rPr>
            </w:pPr>
          </w:p>
          <w:p w:rsidR="00C77B12" w:rsidRDefault="00C77B12" w:rsidP="00C77B12">
            <w:pPr>
              <w:jc w:val="right"/>
              <w:rPr>
                <w:sz w:val="24"/>
                <w:szCs w:val="24"/>
              </w:rPr>
            </w:pPr>
          </w:p>
          <w:p w:rsidR="00C77B12" w:rsidRDefault="00C77B12" w:rsidP="00C77B12">
            <w:pPr>
              <w:rPr>
                <w:sz w:val="24"/>
                <w:szCs w:val="24"/>
              </w:rPr>
            </w:pPr>
          </w:p>
          <w:p w:rsidR="00C77B12" w:rsidRDefault="00C77B12" w:rsidP="00C77B12">
            <w:pPr>
              <w:rPr>
                <w:sz w:val="24"/>
                <w:szCs w:val="24"/>
              </w:rPr>
            </w:pPr>
          </w:p>
          <w:p w:rsidR="00C77B12" w:rsidRDefault="00C77B12" w:rsidP="00C77B12">
            <w:pPr>
              <w:rPr>
                <w:sz w:val="24"/>
                <w:szCs w:val="24"/>
              </w:rPr>
            </w:pPr>
          </w:p>
          <w:p w:rsidR="00C77B12" w:rsidRDefault="00C77B12" w:rsidP="00C77B12">
            <w:pPr>
              <w:rPr>
                <w:sz w:val="24"/>
                <w:szCs w:val="24"/>
              </w:rPr>
            </w:pPr>
          </w:p>
          <w:p w:rsidR="00C77B12" w:rsidRDefault="00C77B12" w:rsidP="00C77B12">
            <w:pPr>
              <w:rPr>
                <w:sz w:val="24"/>
                <w:szCs w:val="24"/>
              </w:rPr>
            </w:pPr>
          </w:p>
          <w:p w:rsidR="00C77B12" w:rsidRDefault="00C77B12" w:rsidP="00C77B12">
            <w:pPr>
              <w:rPr>
                <w:sz w:val="24"/>
                <w:szCs w:val="24"/>
              </w:rPr>
            </w:pPr>
          </w:p>
          <w:p w:rsidR="00C77B12" w:rsidRDefault="00C77B12" w:rsidP="00C77B12">
            <w:pPr>
              <w:jc w:val="right"/>
              <w:rPr>
                <w:sz w:val="24"/>
                <w:szCs w:val="24"/>
              </w:rPr>
            </w:pPr>
          </w:p>
          <w:p w:rsidR="00C77B12" w:rsidRPr="00DC0F20" w:rsidRDefault="00C77B12" w:rsidP="00C77B12">
            <w:pPr>
              <w:jc w:val="right"/>
              <w:rPr>
                <w:sz w:val="24"/>
                <w:szCs w:val="24"/>
              </w:rPr>
            </w:pPr>
            <w:r w:rsidRPr="00DC0F20">
              <w:rPr>
                <w:sz w:val="24"/>
                <w:szCs w:val="24"/>
              </w:rPr>
              <w:t>Приложение № 2</w:t>
            </w:r>
          </w:p>
          <w:p w:rsidR="00C77B12" w:rsidRPr="00DC0F20" w:rsidRDefault="00C77B12" w:rsidP="00C77B12">
            <w:pPr>
              <w:jc w:val="right"/>
              <w:rPr>
                <w:sz w:val="24"/>
                <w:szCs w:val="24"/>
              </w:rPr>
            </w:pPr>
            <w:r w:rsidRPr="00DC0F20">
              <w:rPr>
                <w:sz w:val="24"/>
                <w:szCs w:val="24"/>
              </w:rPr>
              <w:t xml:space="preserve">к административному регламенту предоставления муниципальной услуги </w:t>
            </w:r>
          </w:p>
          <w:p w:rsidR="00C77B12" w:rsidRPr="004D6020" w:rsidRDefault="00C77B12" w:rsidP="00C77B12">
            <w:pPr>
              <w:jc w:val="right"/>
              <w:rPr>
                <w:sz w:val="32"/>
                <w:szCs w:val="32"/>
              </w:rPr>
            </w:pPr>
            <w:r w:rsidRPr="00DC0F20">
              <w:rPr>
                <w:sz w:val="24"/>
                <w:szCs w:val="24"/>
              </w:rPr>
              <w:t>«Выдача градостроительного плана земельного участка»</w:t>
            </w:r>
          </w:p>
        </w:tc>
      </w:tr>
    </w:tbl>
    <w:p w:rsidR="00C77B12" w:rsidRPr="00DC0F20" w:rsidRDefault="00C77B12" w:rsidP="00C77B12">
      <w:pPr>
        <w:pStyle w:val="ConsPlusTitle"/>
        <w:ind w:firstLine="709"/>
        <w:jc w:val="center"/>
        <w:rPr>
          <w:rFonts w:ascii="Times New Roman" w:hAnsi="Times New Roman" w:cs="Times New Roman"/>
          <w:sz w:val="24"/>
          <w:szCs w:val="24"/>
        </w:rPr>
      </w:pPr>
      <w:r w:rsidRPr="00DC0F20">
        <w:rPr>
          <w:rFonts w:ascii="Times New Roman" w:hAnsi="Times New Roman" w:cs="Times New Roman"/>
          <w:sz w:val="24"/>
          <w:szCs w:val="24"/>
        </w:rPr>
        <w:lastRenderedPageBreak/>
        <w:t>БЛОК-СХЕМА</w:t>
      </w:r>
    </w:p>
    <w:p w:rsidR="00C77B12" w:rsidRPr="00DC0F20" w:rsidRDefault="00C77B12" w:rsidP="00C77B12">
      <w:pPr>
        <w:ind w:firstLine="709"/>
        <w:jc w:val="center"/>
        <w:rPr>
          <w:sz w:val="24"/>
          <w:szCs w:val="24"/>
        </w:rPr>
      </w:pPr>
      <w:r w:rsidRPr="00DC0F20">
        <w:rPr>
          <w:b/>
          <w:sz w:val="24"/>
          <w:szCs w:val="24"/>
        </w:rPr>
        <w:t xml:space="preserve">предоставления муниципальной услуги </w:t>
      </w:r>
    </w:p>
    <w:p w:rsidR="00C77B12" w:rsidRDefault="00C77B12" w:rsidP="00C77B12">
      <w:pPr>
        <w:ind w:firstLine="709"/>
        <w:jc w:val="center"/>
        <w:rPr>
          <w:b/>
          <w:sz w:val="24"/>
          <w:szCs w:val="24"/>
        </w:rPr>
      </w:pPr>
      <w:r w:rsidRPr="00DC0F20">
        <w:rPr>
          <w:b/>
          <w:sz w:val="24"/>
          <w:szCs w:val="24"/>
        </w:rPr>
        <w:t>«Выдача градостроительного плана земельного участка»</w:t>
      </w:r>
    </w:p>
    <w:tbl>
      <w:tblPr>
        <w:tblStyle w:val="af6"/>
        <w:tblW w:w="0" w:type="auto"/>
        <w:tblInd w:w="1809" w:type="dxa"/>
        <w:tblLook w:val="04A0" w:firstRow="1" w:lastRow="0" w:firstColumn="1" w:lastColumn="0" w:noHBand="0" w:noVBand="1"/>
      </w:tblPr>
      <w:tblGrid>
        <w:gridCol w:w="6521"/>
      </w:tblGrid>
      <w:tr w:rsidR="00C77B12" w:rsidRPr="00855102" w:rsidTr="00C77B12">
        <w:tc>
          <w:tcPr>
            <w:tcW w:w="6521" w:type="dxa"/>
          </w:tcPr>
          <w:p w:rsidR="00C77B12" w:rsidRPr="00855102" w:rsidRDefault="00C77B12" w:rsidP="00C77B12">
            <w:pPr>
              <w:ind w:left="-108" w:right="-108"/>
              <w:jc w:val="center"/>
              <w:rPr>
                <w:b/>
                <w:sz w:val="24"/>
                <w:szCs w:val="24"/>
              </w:rPr>
            </w:pPr>
            <w:r w:rsidRPr="00855102">
              <w:rPr>
                <w:b/>
                <w:sz w:val="24"/>
                <w:szCs w:val="24"/>
              </w:rPr>
              <w:t>Обращение заявителя для предоставления муниципальной услуги</w:t>
            </w:r>
          </w:p>
        </w:tc>
      </w:tr>
    </w:tbl>
    <w:p w:rsidR="00C77B12" w:rsidRPr="00855102" w:rsidRDefault="00C77B12" w:rsidP="00C77B12">
      <w:pPr>
        <w:ind w:firstLine="709"/>
        <w:jc w:val="center"/>
        <w:rPr>
          <w:b/>
          <w:sz w:val="24"/>
          <w:szCs w:val="24"/>
        </w:rPr>
      </w:pPr>
      <w:r w:rsidRPr="00855102">
        <w:rPr>
          <w:b/>
          <w:noProof/>
          <w:sz w:val="24"/>
          <w:szCs w:val="24"/>
        </w:rPr>
        <mc:AlternateContent>
          <mc:Choice Requires="wps">
            <w:drawing>
              <wp:anchor distT="0" distB="0" distL="114300" distR="114300" simplePos="0" relativeHeight="251742208" behindDoc="0" locked="0" layoutInCell="1" allowOverlap="1" wp14:anchorId="2702CACE" wp14:editId="312B18E1">
                <wp:simplePos x="0" y="0"/>
                <wp:positionH relativeFrom="column">
                  <wp:posOffset>3072765</wp:posOffset>
                </wp:positionH>
                <wp:positionV relativeFrom="paragraph">
                  <wp:posOffset>13970</wp:posOffset>
                </wp:positionV>
                <wp:extent cx="0" cy="314325"/>
                <wp:effectExtent l="76200" t="0" r="57150" b="47625"/>
                <wp:wrapNone/>
                <wp:docPr id="99" name="Прямая со стрелкой 99"/>
                <wp:cNvGraphicFramePr/>
                <a:graphic xmlns:a="http://schemas.openxmlformats.org/drawingml/2006/main">
                  <a:graphicData uri="http://schemas.microsoft.com/office/word/2010/wordprocessingShape">
                    <wps:wsp>
                      <wps:cNvCnPr/>
                      <wps:spPr>
                        <a:xfrm>
                          <a:off x="0" y="0"/>
                          <a:ext cx="0" cy="3143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99" o:spid="_x0000_s1026" type="#_x0000_t32" style="position:absolute;margin-left:241.95pt;margin-top:1.1pt;width:0;height:24.75pt;z-index:2517422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" strokecolor="black [3040]">
                <v:stroke endarrow="block"/>
              </v:shape>
            </w:pict>
          </mc:Fallback>
        </mc:AlternateContent>
      </w:r>
    </w:p>
    <w:tbl>
      <w:tblPr>
        <w:tblStyle w:val="af6"/>
        <w:tblW w:w="0" w:type="auto"/>
        <w:tblInd w:w="1809" w:type="dxa"/>
        <w:tblLook w:val="04A0" w:firstRow="1" w:lastRow="0" w:firstColumn="1" w:lastColumn="0" w:noHBand="0" w:noVBand="1"/>
      </w:tblPr>
      <w:tblGrid>
        <w:gridCol w:w="6521"/>
      </w:tblGrid>
      <w:tr w:rsidR="00C77B12" w:rsidRPr="00855102" w:rsidTr="00C77B12">
        <w:tc>
          <w:tcPr>
            <w:tcW w:w="6521" w:type="dxa"/>
          </w:tcPr>
          <w:p w:rsidR="00C77B12" w:rsidRDefault="00C77B12" w:rsidP="00C77B12">
            <w:pPr>
              <w:jc w:val="center"/>
              <w:rPr>
                <w:b/>
                <w:sz w:val="24"/>
                <w:szCs w:val="24"/>
              </w:rPr>
            </w:pPr>
          </w:p>
          <w:p w:rsidR="00C77B12" w:rsidRPr="00855102" w:rsidRDefault="00C77B12" w:rsidP="00C77B12">
            <w:pPr>
              <w:jc w:val="center"/>
              <w:rPr>
                <w:b/>
                <w:sz w:val="24"/>
                <w:szCs w:val="24"/>
              </w:rPr>
            </w:pPr>
            <w:r w:rsidRPr="00855102">
              <w:rPr>
                <w:b/>
                <w:sz w:val="24"/>
                <w:szCs w:val="24"/>
              </w:rPr>
              <w:t>Прием и регистрация заявления</w:t>
            </w:r>
          </w:p>
        </w:tc>
      </w:tr>
    </w:tbl>
    <w:p w:rsidR="00C77B12" w:rsidRPr="00855102" w:rsidRDefault="00C77B12" w:rsidP="00C77B12">
      <w:pPr>
        <w:ind w:firstLine="709"/>
        <w:jc w:val="center"/>
        <w:rPr>
          <w:b/>
          <w:sz w:val="24"/>
          <w:szCs w:val="24"/>
        </w:rPr>
      </w:pPr>
      <w:r w:rsidRPr="00855102">
        <w:rPr>
          <w:b/>
          <w:noProof/>
          <w:sz w:val="24"/>
          <w:szCs w:val="24"/>
        </w:rPr>
        <mc:AlternateContent>
          <mc:Choice Requires="wps">
            <w:drawing>
              <wp:anchor distT="0" distB="0" distL="114300" distR="114300" simplePos="0" relativeHeight="251744256" behindDoc="0" locked="0" layoutInCell="1" allowOverlap="1" wp14:anchorId="5D66339F" wp14:editId="34D74A55">
                <wp:simplePos x="0" y="0"/>
                <wp:positionH relativeFrom="column">
                  <wp:posOffset>4482465</wp:posOffset>
                </wp:positionH>
                <wp:positionV relativeFrom="paragraph">
                  <wp:posOffset>29845</wp:posOffset>
                </wp:positionV>
                <wp:extent cx="409575" cy="247650"/>
                <wp:effectExtent l="0" t="0" r="85725" b="57150"/>
                <wp:wrapNone/>
                <wp:docPr id="100" name="Прямая со стрелкой 100"/>
                <wp:cNvGraphicFramePr/>
                <a:graphic xmlns:a="http://schemas.openxmlformats.org/drawingml/2006/main">
                  <a:graphicData uri="http://schemas.microsoft.com/office/word/2010/wordprocessingShape">
                    <wps:wsp>
                      <wps:cNvCnPr/>
                      <wps:spPr>
                        <a:xfrm>
                          <a:off x="0" y="0"/>
                          <a:ext cx="409575"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0" o:spid="_x0000_s1026" type="#_x0000_t32" style="position:absolute;margin-left:352.95pt;margin-top:2.35pt;width:32.25pt;height:19.5pt;z-index:251744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" strokecolor="black [3040]">
                <v:stroke endarrow="block"/>
              </v:shape>
            </w:pict>
          </mc:Fallback>
        </mc:AlternateContent>
      </w:r>
      <w:r w:rsidRPr="00855102">
        <w:rPr>
          <w:b/>
          <w:noProof/>
          <w:sz w:val="24"/>
          <w:szCs w:val="24"/>
        </w:rPr>
        <mc:AlternateContent>
          <mc:Choice Requires="wps">
            <w:drawing>
              <wp:anchor distT="0" distB="0" distL="114300" distR="114300" simplePos="0" relativeHeight="251743232" behindDoc="0" locked="0" layoutInCell="1" allowOverlap="1" wp14:anchorId="424B641D" wp14:editId="614C8014">
                <wp:simplePos x="0" y="0"/>
                <wp:positionH relativeFrom="column">
                  <wp:posOffset>1329690</wp:posOffset>
                </wp:positionH>
                <wp:positionV relativeFrom="paragraph">
                  <wp:posOffset>10795</wp:posOffset>
                </wp:positionV>
                <wp:extent cx="457200" cy="285750"/>
                <wp:effectExtent l="38100" t="0" r="19050" b="57150"/>
                <wp:wrapNone/>
                <wp:docPr id="101" name="Прямая со стрелкой 101"/>
                <wp:cNvGraphicFramePr/>
                <a:graphic xmlns:a="http://schemas.openxmlformats.org/drawingml/2006/main">
                  <a:graphicData uri="http://schemas.microsoft.com/office/word/2010/wordprocessingShape">
                    <wps:wsp>
                      <wps:cNvCnPr/>
                      <wps:spPr>
                        <a:xfrm flipH="1">
                          <a:off x="0" y="0"/>
                          <a:ext cx="457200" cy="2857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101" o:spid="_x0000_s1026" type="#_x0000_t32" style="position:absolute;margin-left:104.7pt;margin-top:.85pt;width:36pt;height:22.5pt;flip:x;z-index:2517432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" strokecolor="black [3040]">
                <v:stroke endarrow="block"/>
              </v:shape>
            </w:pict>
          </mc:Fallback>
        </mc:AlternateContent>
      </w:r>
    </w:p>
    <w:tbl>
      <w:tblPr>
        <w:tblStyle w:val="af6"/>
        <w:tblW w:w="0" w:type="auto"/>
        <w:tblLook w:val="04A0" w:firstRow="1" w:lastRow="0" w:firstColumn="1" w:lastColumn="0" w:noHBand="0" w:noVBand="1"/>
      </w:tblPr>
      <w:tblGrid>
        <w:gridCol w:w="3190"/>
        <w:gridCol w:w="3190"/>
        <w:gridCol w:w="3191"/>
      </w:tblGrid>
      <w:tr w:rsidR="00C77B12" w:rsidRPr="00855102" w:rsidTr="00C77B12">
        <w:trPr>
          <w:trHeight w:val="1096"/>
        </w:trPr>
        <w:tc>
          <w:tcPr>
            <w:tcW w:w="3190" w:type="dxa"/>
            <w:tcBorders>
              <w:right w:val="single" w:sz="4" w:space="0" w:color="auto"/>
            </w:tcBorders>
          </w:tcPr>
          <w:p w:rsidR="00C77B12" w:rsidRDefault="00C77B12" w:rsidP="00C77B12">
            <w:pPr>
              <w:snapToGrid w:val="0"/>
              <w:jc w:val="center"/>
              <w:rPr>
                <w:b/>
                <w:sz w:val="24"/>
                <w:szCs w:val="24"/>
              </w:rPr>
            </w:pPr>
          </w:p>
          <w:p w:rsidR="00C77B12" w:rsidRPr="00855102" w:rsidRDefault="00C77B12" w:rsidP="00C77B12">
            <w:pPr>
              <w:snapToGrid w:val="0"/>
              <w:jc w:val="center"/>
              <w:rPr>
                <w:b/>
                <w:sz w:val="24"/>
                <w:szCs w:val="24"/>
              </w:rPr>
            </w:pPr>
            <w:r w:rsidRPr="00855102">
              <w:rPr>
                <w:b/>
                <w:sz w:val="24"/>
                <w:szCs w:val="24"/>
              </w:rPr>
              <w:t>Отказ в приеме к рассмотрению заявления и документов</w:t>
            </w:r>
          </w:p>
          <w:p w:rsidR="00C77B12" w:rsidRPr="00855102" w:rsidRDefault="00C77B12" w:rsidP="00C77B12">
            <w:pPr>
              <w:jc w:val="center"/>
              <w:rPr>
                <w:b/>
                <w:sz w:val="24"/>
                <w:szCs w:val="24"/>
              </w:rPr>
            </w:pPr>
          </w:p>
        </w:tc>
        <w:tc>
          <w:tcPr>
            <w:tcW w:w="3190" w:type="dxa"/>
            <w:tcBorders>
              <w:top w:val="nil"/>
              <w:left w:val="single" w:sz="4" w:space="0" w:color="auto"/>
              <w:bottom w:val="nil"/>
              <w:right w:val="single" w:sz="4" w:space="0" w:color="auto"/>
            </w:tcBorders>
          </w:tcPr>
          <w:p w:rsidR="00C77B12" w:rsidRPr="00855102" w:rsidRDefault="00C77B12" w:rsidP="00C77B12">
            <w:pPr>
              <w:jc w:val="center"/>
              <w:rPr>
                <w:b/>
                <w:sz w:val="24"/>
                <w:szCs w:val="24"/>
              </w:rPr>
            </w:pPr>
          </w:p>
        </w:tc>
        <w:tc>
          <w:tcPr>
            <w:tcW w:w="3191" w:type="dxa"/>
            <w:tcBorders>
              <w:left w:val="single" w:sz="4" w:space="0" w:color="auto"/>
            </w:tcBorders>
          </w:tcPr>
          <w:p w:rsidR="00C77B12" w:rsidRPr="00855102" w:rsidRDefault="00C77B12" w:rsidP="00C77B12">
            <w:pPr>
              <w:snapToGrid w:val="0"/>
              <w:jc w:val="center"/>
              <w:rPr>
                <w:b/>
                <w:sz w:val="24"/>
                <w:szCs w:val="24"/>
              </w:rPr>
            </w:pPr>
            <w:r w:rsidRPr="00855102">
              <w:rPr>
                <w:b/>
                <w:sz w:val="24"/>
                <w:szCs w:val="24"/>
              </w:rPr>
              <w:t>Передача заявления на рассмотрение главе Администрации,</w:t>
            </w:r>
          </w:p>
          <w:p w:rsidR="00C77B12" w:rsidRPr="00855102" w:rsidRDefault="00C77B12" w:rsidP="00C77B12">
            <w:pPr>
              <w:snapToGrid w:val="0"/>
              <w:jc w:val="center"/>
              <w:rPr>
                <w:b/>
                <w:sz w:val="24"/>
                <w:szCs w:val="24"/>
              </w:rPr>
            </w:pPr>
            <w:r w:rsidRPr="00855102">
              <w:rPr>
                <w:b/>
                <w:sz w:val="24"/>
                <w:szCs w:val="24"/>
              </w:rPr>
              <w:t>определение ответственного исполнителя</w:t>
            </w:r>
          </w:p>
        </w:tc>
      </w:tr>
    </w:tbl>
    <w:p w:rsidR="00C77B12" w:rsidRPr="00855102" w:rsidRDefault="00C77B12" w:rsidP="00C77B12">
      <w:pPr>
        <w:ind w:firstLine="709"/>
        <w:jc w:val="center"/>
        <w:rPr>
          <w:b/>
          <w:sz w:val="24"/>
          <w:szCs w:val="24"/>
        </w:rPr>
      </w:pPr>
      <w:r w:rsidRPr="00855102">
        <w:rPr>
          <w:b/>
          <w:noProof/>
          <w:sz w:val="24"/>
          <w:szCs w:val="24"/>
        </w:rPr>
        <mc:AlternateContent>
          <mc:Choice Requires="wps">
            <w:drawing>
              <wp:anchor distT="0" distB="0" distL="114300" distR="114300" simplePos="0" relativeHeight="251745280" behindDoc="0" locked="0" layoutInCell="1" allowOverlap="1" wp14:anchorId="4EDA6D69" wp14:editId="2CA42F6F">
                <wp:simplePos x="0" y="0"/>
                <wp:positionH relativeFrom="column">
                  <wp:posOffset>2967989</wp:posOffset>
                </wp:positionH>
                <wp:positionV relativeFrom="paragraph">
                  <wp:posOffset>8890</wp:posOffset>
                </wp:positionV>
                <wp:extent cx="1866900" cy="619125"/>
                <wp:effectExtent l="38100" t="0" r="19050" b="66675"/>
                <wp:wrapNone/>
                <wp:docPr id="102" name="Прямая со стрелкой 102"/>
                <wp:cNvGraphicFramePr/>
                <a:graphic xmlns:a="http://schemas.openxmlformats.org/drawingml/2006/main">
                  <a:graphicData uri="http://schemas.microsoft.com/office/word/2010/wordprocessingShape">
                    <wps:wsp>
                      <wps:cNvCnPr/>
                      <wps:spPr>
                        <a:xfrm flipH="1">
                          <a:off x="0" y="0"/>
                          <a:ext cx="1866900" cy="6191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2" o:spid="_x0000_s1026" type="#_x0000_t32" style="position:absolute;margin-left:233.7pt;margin-top:.7pt;width:147pt;height:48.75pt;flip:x;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" strokecolor="black [3040]">
                <v:stroke endarrow="block"/>
              </v:shape>
            </w:pict>
          </mc:Fallback>
        </mc:AlternateContent>
      </w:r>
    </w:p>
    <w:tbl>
      <w:tblPr>
        <w:tblW w:w="9840" w:type="dxa"/>
        <w:tblInd w:w="-222" w:type="dxa"/>
        <w:tblLayout w:type="fixed"/>
        <w:tblCellMar>
          <w:left w:w="0" w:type="dxa"/>
          <w:right w:w="0" w:type="dxa"/>
        </w:tblCellMar>
        <w:tblLook w:val="0000" w:firstRow="0" w:lastRow="0" w:firstColumn="0" w:lastColumn="0" w:noHBand="0" w:noVBand="0"/>
      </w:tblPr>
      <w:tblGrid>
        <w:gridCol w:w="222"/>
        <w:gridCol w:w="1760"/>
        <w:gridCol w:w="1353"/>
        <w:gridCol w:w="849"/>
        <w:gridCol w:w="1141"/>
        <w:gridCol w:w="276"/>
        <w:gridCol w:w="1392"/>
        <w:gridCol w:w="2571"/>
        <w:gridCol w:w="150"/>
        <w:gridCol w:w="25"/>
        <w:gridCol w:w="16"/>
        <w:gridCol w:w="27"/>
        <w:gridCol w:w="48"/>
        <w:gridCol w:w="10"/>
      </w:tblGrid>
      <w:tr w:rsidR="00C77B12" w:rsidRPr="00DC0F20" w:rsidTr="00C77B12">
        <w:trPr>
          <w:gridAfter w:val="1"/>
          <w:wAfter w:w="10" w:type="dxa"/>
        </w:trPr>
        <w:tc>
          <w:tcPr>
            <w:tcW w:w="222" w:type="dxa"/>
          </w:tcPr>
          <w:p w:rsidR="00C77B12" w:rsidRPr="00855102" w:rsidRDefault="00C77B12" w:rsidP="00C77B12">
            <w:pPr>
              <w:rPr>
                <w:b/>
                <w:sz w:val="24"/>
                <w:szCs w:val="24"/>
              </w:rPr>
            </w:pPr>
          </w:p>
        </w:tc>
        <w:tc>
          <w:tcPr>
            <w:tcW w:w="1760" w:type="dxa"/>
          </w:tcPr>
          <w:p w:rsidR="00C77B12" w:rsidRPr="00855102" w:rsidRDefault="00C77B12" w:rsidP="00C77B12">
            <w:pPr>
              <w:snapToGrid w:val="0"/>
              <w:jc w:val="both"/>
              <w:rPr>
                <w:b/>
                <w:sz w:val="24"/>
                <w:szCs w:val="24"/>
              </w:rPr>
            </w:pPr>
          </w:p>
        </w:tc>
        <w:tc>
          <w:tcPr>
            <w:tcW w:w="5011" w:type="dxa"/>
            <w:gridSpan w:val="5"/>
            <w:tcBorders>
              <w:top w:val="single" w:sz="4" w:space="0" w:color="000000"/>
              <w:left w:val="single" w:sz="4" w:space="0" w:color="000000"/>
              <w:bottom w:val="single" w:sz="4" w:space="0" w:color="000000"/>
            </w:tcBorders>
          </w:tcPr>
          <w:p w:rsidR="00C77B12" w:rsidRPr="00855102" w:rsidRDefault="00C77B12" w:rsidP="00C77B12">
            <w:pPr>
              <w:snapToGrid w:val="0"/>
              <w:rPr>
                <w:b/>
                <w:sz w:val="24"/>
                <w:szCs w:val="24"/>
              </w:rPr>
            </w:pPr>
          </w:p>
          <w:p w:rsidR="00C77B12" w:rsidRPr="00855102" w:rsidRDefault="00C77B12" w:rsidP="00C77B12">
            <w:pPr>
              <w:jc w:val="center"/>
              <w:rPr>
                <w:sz w:val="24"/>
                <w:szCs w:val="24"/>
              </w:rPr>
            </w:pPr>
            <w:r w:rsidRPr="00855102">
              <w:rPr>
                <w:b/>
                <w:sz w:val="24"/>
                <w:szCs w:val="24"/>
              </w:rPr>
              <w:t>Формирование и направление</w:t>
            </w:r>
          </w:p>
          <w:p w:rsidR="00C77B12" w:rsidRPr="00855102" w:rsidRDefault="00C77B12" w:rsidP="00C77B12">
            <w:pPr>
              <w:jc w:val="center"/>
              <w:rPr>
                <w:sz w:val="24"/>
                <w:szCs w:val="24"/>
              </w:rPr>
            </w:pPr>
            <w:r w:rsidRPr="00855102">
              <w:rPr>
                <w:b/>
                <w:sz w:val="24"/>
                <w:szCs w:val="24"/>
              </w:rPr>
              <w:t>запросов</w:t>
            </w:r>
          </w:p>
          <w:p w:rsidR="00C77B12" w:rsidRPr="00855102" w:rsidRDefault="00C77B12" w:rsidP="00C77B12">
            <w:pPr>
              <w:jc w:val="center"/>
              <w:rPr>
                <w:b/>
                <w:sz w:val="24"/>
                <w:szCs w:val="24"/>
              </w:rPr>
            </w:pPr>
          </w:p>
        </w:tc>
        <w:tc>
          <w:tcPr>
            <w:tcW w:w="2762" w:type="dxa"/>
            <w:gridSpan w:val="4"/>
            <w:tcBorders>
              <w:left w:val="single" w:sz="4" w:space="0" w:color="000000"/>
            </w:tcBorders>
          </w:tcPr>
          <w:p w:rsidR="00C77B12" w:rsidRPr="00855102" w:rsidRDefault="00C77B12" w:rsidP="00C77B12">
            <w:pPr>
              <w:snapToGrid w:val="0"/>
              <w:jc w:val="both"/>
              <w:rPr>
                <w:b/>
                <w:sz w:val="24"/>
                <w:szCs w:val="24"/>
              </w:rPr>
            </w:pPr>
          </w:p>
        </w:tc>
        <w:tc>
          <w:tcPr>
            <w:tcW w:w="27" w:type="dxa"/>
          </w:tcPr>
          <w:p w:rsidR="00C77B12" w:rsidRPr="00855102" w:rsidRDefault="00C77B12" w:rsidP="00C77B12">
            <w:pPr>
              <w:snapToGrid w:val="0"/>
              <w:rPr>
                <w:b/>
                <w:sz w:val="24"/>
                <w:szCs w:val="24"/>
              </w:rPr>
            </w:pPr>
          </w:p>
        </w:tc>
        <w:tc>
          <w:tcPr>
            <w:tcW w:w="48" w:type="dxa"/>
          </w:tcPr>
          <w:p w:rsidR="00C77B12" w:rsidRPr="00855102" w:rsidRDefault="00C77B12" w:rsidP="00C77B12">
            <w:pPr>
              <w:snapToGrid w:val="0"/>
              <w:rPr>
                <w:b/>
                <w:sz w:val="24"/>
                <w:szCs w:val="24"/>
              </w:rPr>
            </w:pPr>
          </w:p>
        </w:tc>
      </w:tr>
      <w:tr w:rsidR="00C77B12" w:rsidRPr="00DC0F20" w:rsidTr="00C77B12">
        <w:trPr>
          <w:gridAfter w:val="1"/>
          <w:wAfter w:w="10" w:type="dxa"/>
        </w:trPr>
        <w:tc>
          <w:tcPr>
            <w:tcW w:w="222" w:type="dxa"/>
          </w:tcPr>
          <w:p w:rsidR="00C77B12" w:rsidRPr="00DC0F20" w:rsidRDefault="00C77B12" w:rsidP="00C77B12">
            <w:pPr>
              <w:snapToGrid w:val="0"/>
              <w:rPr>
                <w:b/>
                <w:sz w:val="24"/>
                <w:szCs w:val="24"/>
                <w:highlight w:val="yellow"/>
              </w:rPr>
            </w:pPr>
          </w:p>
        </w:tc>
        <w:tc>
          <w:tcPr>
            <w:tcW w:w="1760" w:type="dxa"/>
          </w:tcPr>
          <w:p w:rsidR="00C77B12" w:rsidRPr="00DC0F20" w:rsidRDefault="00C77B12" w:rsidP="00C77B12">
            <w:pPr>
              <w:snapToGrid w:val="0"/>
              <w:jc w:val="both"/>
              <w:rPr>
                <w:b/>
                <w:sz w:val="24"/>
                <w:szCs w:val="24"/>
                <w:highlight w:val="yellow"/>
              </w:rPr>
            </w:pPr>
          </w:p>
        </w:tc>
        <w:tc>
          <w:tcPr>
            <w:tcW w:w="5011" w:type="dxa"/>
            <w:gridSpan w:val="5"/>
            <w:tcBorders>
              <w:top w:val="single" w:sz="4" w:space="0" w:color="000000"/>
              <w:bottom w:val="single" w:sz="4" w:space="0" w:color="000000"/>
            </w:tcBorders>
          </w:tcPr>
          <w:p w:rsidR="00C77B12" w:rsidRPr="00DC0F20" w:rsidRDefault="00C77B12" w:rsidP="00C77B12">
            <w:pPr>
              <w:snapToGrid w:val="0"/>
              <w:jc w:val="center"/>
              <w:rPr>
                <w:b/>
                <w:sz w:val="24"/>
                <w:szCs w:val="24"/>
                <w:highlight w:val="yellow"/>
              </w:rPr>
            </w:pPr>
            <w:r>
              <w:rPr>
                <w:noProof/>
              </w:rPr>
              <mc:AlternateContent>
                <mc:Choice Requires="wps">
                  <w:drawing>
                    <wp:anchor distT="0" distB="0" distL="114300" distR="114300" simplePos="0" relativeHeight="251735040" behindDoc="0" locked="0" layoutInCell="1" allowOverlap="1" wp14:anchorId="31BC8A72" wp14:editId="2917F814">
                      <wp:simplePos x="0" y="0"/>
                      <wp:positionH relativeFrom="column">
                        <wp:posOffset>1688465</wp:posOffset>
                      </wp:positionH>
                      <wp:positionV relativeFrom="paragraph">
                        <wp:posOffset>-6985</wp:posOffset>
                      </wp:positionV>
                      <wp:extent cx="0" cy="333375"/>
                      <wp:effectExtent l="76200" t="19050" r="76200" b="47625"/>
                      <wp:wrapNone/>
                      <wp:docPr id="103"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3375"/>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 o:spid="_x0000_s1026" type="#_x0000_t32" style="position:absolute;margin-left:132.95pt;margin-top:-.55pt;width:0;height:26.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" strokeweight=".26mm">
                      <v:stroke endarrow="block" joinstyle="miter" endcap="square"/>
                    </v:shape>
                  </w:pict>
                </mc:Fallback>
              </mc:AlternateContent>
            </w:r>
          </w:p>
        </w:tc>
        <w:tc>
          <w:tcPr>
            <w:tcW w:w="2762" w:type="dxa"/>
            <w:gridSpan w:val="4"/>
          </w:tcPr>
          <w:p w:rsidR="00C77B12" w:rsidRPr="00DC0F20" w:rsidRDefault="00C77B12" w:rsidP="00C77B12">
            <w:pPr>
              <w:snapToGrid w:val="0"/>
              <w:jc w:val="both"/>
              <w:rPr>
                <w:b/>
                <w:sz w:val="24"/>
                <w:szCs w:val="24"/>
                <w:highlight w:val="yellow"/>
              </w:rPr>
            </w:pPr>
          </w:p>
        </w:tc>
        <w:tc>
          <w:tcPr>
            <w:tcW w:w="27" w:type="dxa"/>
          </w:tcPr>
          <w:p w:rsidR="00C77B12" w:rsidRPr="00DC0F20" w:rsidRDefault="00C77B12" w:rsidP="00C77B12">
            <w:pPr>
              <w:snapToGrid w:val="0"/>
              <w:rPr>
                <w:b/>
                <w:sz w:val="24"/>
                <w:szCs w:val="24"/>
                <w:highlight w:val="yellow"/>
              </w:rPr>
            </w:pPr>
          </w:p>
        </w:tc>
        <w:tc>
          <w:tcPr>
            <w:tcW w:w="48" w:type="dxa"/>
          </w:tcPr>
          <w:p w:rsidR="00C77B12" w:rsidRPr="00DC0F20" w:rsidRDefault="00C77B12" w:rsidP="00C77B12">
            <w:pPr>
              <w:snapToGrid w:val="0"/>
              <w:rPr>
                <w:b/>
                <w:sz w:val="24"/>
                <w:szCs w:val="24"/>
                <w:highlight w:val="yellow"/>
              </w:rPr>
            </w:pPr>
          </w:p>
        </w:tc>
      </w:tr>
      <w:tr w:rsidR="00C77B12" w:rsidRPr="00DC0F20" w:rsidTr="00C77B12">
        <w:trPr>
          <w:gridAfter w:val="1"/>
          <w:wAfter w:w="10" w:type="dxa"/>
          <w:trHeight w:val="1204"/>
        </w:trPr>
        <w:tc>
          <w:tcPr>
            <w:tcW w:w="222" w:type="dxa"/>
          </w:tcPr>
          <w:p w:rsidR="00C77B12" w:rsidRPr="00DC0F20" w:rsidRDefault="00C77B12" w:rsidP="00C77B12">
            <w:pPr>
              <w:snapToGrid w:val="0"/>
              <w:rPr>
                <w:b/>
                <w:sz w:val="24"/>
                <w:szCs w:val="24"/>
                <w:highlight w:val="yellow"/>
              </w:rPr>
            </w:pPr>
          </w:p>
        </w:tc>
        <w:tc>
          <w:tcPr>
            <w:tcW w:w="1760" w:type="dxa"/>
          </w:tcPr>
          <w:p w:rsidR="00C77B12" w:rsidRPr="00DC0F20" w:rsidRDefault="00C77B12" w:rsidP="00C77B12">
            <w:pPr>
              <w:snapToGrid w:val="0"/>
              <w:jc w:val="both"/>
              <w:rPr>
                <w:b/>
                <w:sz w:val="24"/>
                <w:szCs w:val="24"/>
                <w:highlight w:val="yellow"/>
              </w:rPr>
            </w:pPr>
          </w:p>
        </w:tc>
        <w:tc>
          <w:tcPr>
            <w:tcW w:w="5011" w:type="dxa"/>
            <w:gridSpan w:val="5"/>
            <w:tcBorders>
              <w:top w:val="single" w:sz="4" w:space="0" w:color="000000"/>
              <w:left w:val="single" w:sz="4" w:space="0" w:color="000000"/>
              <w:bottom w:val="single" w:sz="4" w:space="0" w:color="000000"/>
            </w:tcBorders>
          </w:tcPr>
          <w:p w:rsidR="00C77B12" w:rsidRPr="00DC0F20" w:rsidRDefault="00C77B12" w:rsidP="00C77B12">
            <w:pPr>
              <w:snapToGrid w:val="0"/>
              <w:ind w:firstLine="709"/>
              <w:jc w:val="center"/>
              <w:rPr>
                <w:b/>
                <w:sz w:val="24"/>
                <w:szCs w:val="24"/>
                <w:highlight w:val="yellow"/>
              </w:rPr>
            </w:pPr>
          </w:p>
          <w:p w:rsidR="00C77B12" w:rsidRPr="00DC0F20" w:rsidRDefault="00C77B12" w:rsidP="00C77B12">
            <w:pPr>
              <w:ind w:firstLine="709"/>
              <w:jc w:val="center"/>
              <w:rPr>
                <w:sz w:val="24"/>
                <w:szCs w:val="24"/>
              </w:rPr>
            </w:pPr>
            <w:r w:rsidRPr="00DC0F20">
              <w:rPr>
                <w:b/>
                <w:sz w:val="24"/>
                <w:szCs w:val="24"/>
              </w:rPr>
              <w:t>Проведение экспертизы представленных документов</w:t>
            </w:r>
          </w:p>
          <w:p w:rsidR="00C77B12" w:rsidRPr="00DC0F20" w:rsidRDefault="00C77B12" w:rsidP="00C77B12">
            <w:pPr>
              <w:jc w:val="center"/>
              <w:rPr>
                <w:b/>
                <w:sz w:val="24"/>
                <w:szCs w:val="24"/>
              </w:rPr>
            </w:pPr>
          </w:p>
        </w:tc>
        <w:tc>
          <w:tcPr>
            <w:tcW w:w="2762" w:type="dxa"/>
            <w:gridSpan w:val="4"/>
            <w:tcBorders>
              <w:left w:val="single" w:sz="4" w:space="0" w:color="000000"/>
            </w:tcBorders>
          </w:tcPr>
          <w:p w:rsidR="00C77B12" w:rsidRPr="00DC0F20" w:rsidRDefault="00C77B12" w:rsidP="00C77B12">
            <w:pPr>
              <w:snapToGrid w:val="0"/>
              <w:jc w:val="both"/>
              <w:rPr>
                <w:b/>
                <w:sz w:val="24"/>
                <w:szCs w:val="24"/>
              </w:rPr>
            </w:pPr>
          </w:p>
        </w:tc>
        <w:tc>
          <w:tcPr>
            <w:tcW w:w="27" w:type="dxa"/>
          </w:tcPr>
          <w:p w:rsidR="00C77B12" w:rsidRPr="00DC0F20" w:rsidRDefault="00C77B12" w:rsidP="00C77B12">
            <w:pPr>
              <w:snapToGrid w:val="0"/>
              <w:rPr>
                <w:b/>
                <w:sz w:val="24"/>
                <w:szCs w:val="24"/>
              </w:rPr>
            </w:pPr>
          </w:p>
        </w:tc>
        <w:tc>
          <w:tcPr>
            <w:tcW w:w="48" w:type="dxa"/>
          </w:tcPr>
          <w:p w:rsidR="00C77B12" w:rsidRPr="00DC0F20" w:rsidRDefault="00C77B12" w:rsidP="00C77B12">
            <w:pPr>
              <w:snapToGrid w:val="0"/>
              <w:rPr>
                <w:b/>
                <w:sz w:val="24"/>
                <w:szCs w:val="24"/>
                <w:highlight w:val="yellow"/>
              </w:rPr>
            </w:pPr>
          </w:p>
        </w:tc>
      </w:tr>
      <w:tr w:rsidR="00C77B12" w:rsidRPr="00DC0F20" w:rsidTr="00C77B12">
        <w:trPr>
          <w:gridAfter w:val="1"/>
          <w:wAfter w:w="10" w:type="dxa"/>
        </w:trPr>
        <w:tc>
          <w:tcPr>
            <w:tcW w:w="222" w:type="dxa"/>
          </w:tcPr>
          <w:p w:rsidR="00C77B12" w:rsidRPr="00DC0F20" w:rsidRDefault="00C77B12" w:rsidP="00C77B12">
            <w:pPr>
              <w:snapToGrid w:val="0"/>
              <w:rPr>
                <w:b/>
                <w:sz w:val="24"/>
                <w:szCs w:val="24"/>
                <w:highlight w:val="yellow"/>
              </w:rPr>
            </w:pPr>
          </w:p>
        </w:tc>
        <w:tc>
          <w:tcPr>
            <w:tcW w:w="1760" w:type="dxa"/>
            <w:tcBorders>
              <w:bottom w:val="single" w:sz="4" w:space="0" w:color="000000"/>
            </w:tcBorders>
          </w:tcPr>
          <w:p w:rsidR="00C77B12" w:rsidRPr="00DC0F20" w:rsidRDefault="00C77B12" w:rsidP="00C77B12">
            <w:pPr>
              <w:snapToGrid w:val="0"/>
              <w:jc w:val="both"/>
              <w:rPr>
                <w:b/>
                <w:sz w:val="24"/>
                <w:szCs w:val="24"/>
                <w:highlight w:val="yellow"/>
              </w:rPr>
            </w:pPr>
          </w:p>
        </w:tc>
        <w:tc>
          <w:tcPr>
            <w:tcW w:w="5011" w:type="dxa"/>
            <w:gridSpan w:val="5"/>
            <w:tcBorders>
              <w:top w:val="single" w:sz="4" w:space="0" w:color="000000"/>
            </w:tcBorders>
          </w:tcPr>
          <w:p w:rsidR="00C77B12" w:rsidRPr="00DC0F20" w:rsidRDefault="00C77B12" w:rsidP="00C77B12">
            <w:pPr>
              <w:snapToGrid w:val="0"/>
              <w:ind w:firstLine="709"/>
              <w:jc w:val="center"/>
              <w:rPr>
                <w:b/>
                <w:sz w:val="24"/>
                <w:szCs w:val="24"/>
                <w:highlight w:val="yellow"/>
              </w:rPr>
            </w:pPr>
            <w:r>
              <w:rPr>
                <w:noProof/>
              </w:rPr>
              <mc:AlternateContent>
                <mc:Choice Requires="wps">
                  <w:drawing>
                    <wp:anchor distT="0" distB="0" distL="114300" distR="114300" simplePos="0" relativeHeight="251736064" behindDoc="0" locked="0" layoutInCell="1" allowOverlap="1" wp14:anchorId="1794E7BE" wp14:editId="468B1AA5">
                      <wp:simplePos x="0" y="0"/>
                      <wp:positionH relativeFrom="column">
                        <wp:posOffset>2864485</wp:posOffset>
                      </wp:positionH>
                      <wp:positionV relativeFrom="paragraph">
                        <wp:posOffset>5080</wp:posOffset>
                      </wp:positionV>
                      <wp:extent cx="6350" cy="191135"/>
                      <wp:effectExtent l="54610" t="5080" r="53340" b="22860"/>
                      <wp:wrapNone/>
                      <wp:docPr id="10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91135"/>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 o:spid="_x0000_s1026" type="#_x0000_t32" style="position:absolute;margin-left:225.55pt;margin-top:.4pt;width:.5pt;height:15.0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" strokeweight=".26mm">
                      <v:stroke endarrow="block" joinstyle="miter" endcap="square"/>
                    </v:shape>
                  </w:pict>
                </mc:Fallback>
              </mc:AlternateContent>
            </w:r>
            <w:r>
              <w:rPr>
                <w:noProof/>
              </w:rPr>
              <mc:AlternateContent>
                <mc:Choice Requires="wps">
                  <w:drawing>
                    <wp:anchor distT="0" distB="0" distL="114300" distR="114300" simplePos="0" relativeHeight="251737088" behindDoc="0" locked="0" layoutInCell="1" allowOverlap="1" wp14:anchorId="618A15BD" wp14:editId="0970DFC9">
                      <wp:simplePos x="0" y="0"/>
                      <wp:positionH relativeFrom="column">
                        <wp:posOffset>692785</wp:posOffset>
                      </wp:positionH>
                      <wp:positionV relativeFrom="paragraph">
                        <wp:posOffset>5080</wp:posOffset>
                      </wp:positionV>
                      <wp:extent cx="6350" cy="191135"/>
                      <wp:effectExtent l="54610" t="5080" r="53340" b="22860"/>
                      <wp:wrapNone/>
                      <wp:docPr id="105"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91135"/>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54.55pt;margin-top:.4pt;width:.5pt;height:15.0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" strokeweight=".26mm">
                      <v:stroke endarrow="block" joinstyle="miter" endcap="square"/>
                    </v:shape>
                  </w:pict>
                </mc:Fallback>
              </mc:AlternateContent>
            </w:r>
          </w:p>
        </w:tc>
        <w:tc>
          <w:tcPr>
            <w:tcW w:w="2762" w:type="dxa"/>
            <w:gridSpan w:val="4"/>
            <w:tcBorders>
              <w:bottom w:val="single" w:sz="4" w:space="0" w:color="000000"/>
            </w:tcBorders>
          </w:tcPr>
          <w:p w:rsidR="00C77B12" w:rsidRPr="00DC0F20" w:rsidRDefault="00C77B12" w:rsidP="00C77B12">
            <w:pPr>
              <w:snapToGrid w:val="0"/>
              <w:jc w:val="both"/>
              <w:rPr>
                <w:b/>
                <w:sz w:val="24"/>
                <w:szCs w:val="24"/>
                <w:highlight w:val="yellow"/>
              </w:rPr>
            </w:pPr>
          </w:p>
        </w:tc>
        <w:tc>
          <w:tcPr>
            <w:tcW w:w="27" w:type="dxa"/>
          </w:tcPr>
          <w:p w:rsidR="00C77B12" w:rsidRPr="00DC0F20" w:rsidRDefault="00C77B12" w:rsidP="00C77B12">
            <w:pPr>
              <w:snapToGrid w:val="0"/>
              <w:rPr>
                <w:b/>
                <w:sz w:val="24"/>
                <w:szCs w:val="24"/>
                <w:highlight w:val="yellow"/>
              </w:rPr>
            </w:pPr>
          </w:p>
        </w:tc>
        <w:tc>
          <w:tcPr>
            <w:tcW w:w="48" w:type="dxa"/>
          </w:tcPr>
          <w:p w:rsidR="00C77B12" w:rsidRPr="00DC0F20" w:rsidRDefault="00C77B12" w:rsidP="00C77B12">
            <w:pPr>
              <w:snapToGrid w:val="0"/>
              <w:rPr>
                <w:b/>
                <w:sz w:val="24"/>
                <w:szCs w:val="24"/>
                <w:highlight w:val="yellow"/>
              </w:rPr>
            </w:pPr>
          </w:p>
        </w:tc>
      </w:tr>
      <w:tr w:rsidR="00C77B12" w:rsidRPr="00DC0F20" w:rsidTr="00C77B12">
        <w:trPr>
          <w:cantSplit/>
        </w:trPr>
        <w:tc>
          <w:tcPr>
            <w:tcW w:w="222" w:type="dxa"/>
          </w:tcPr>
          <w:p w:rsidR="00C77B12" w:rsidRPr="00DC0F20" w:rsidRDefault="00C77B12" w:rsidP="00C77B12">
            <w:pPr>
              <w:snapToGrid w:val="0"/>
              <w:rPr>
                <w:b/>
                <w:sz w:val="24"/>
                <w:szCs w:val="24"/>
                <w:highlight w:val="yellow"/>
              </w:rPr>
            </w:pPr>
          </w:p>
        </w:tc>
        <w:tc>
          <w:tcPr>
            <w:tcW w:w="3962" w:type="dxa"/>
            <w:gridSpan w:val="3"/>
            <w:vMerge w:val="restart"/>
            <w:tcBorders>
              <w:top w:val="single" w:sz="4" w:space="0" w:color="000000"/>
              <w:left w:val="single" w:sz="4" w:space="0" w:color="000000"/>
            </w:tcBorders>
            <w:vAlign w:val="center"/>
          </w:tcPr>
          <w:p w:rsidR="00C77B12" w:rsidRPr="00DC0F20" w:rsidRDefault="00C77B12" w:rsidP="00C77B12">
            <w:pPr>
              <w:snapToGrid w:val="0"/>
              <w:jc w:val="center"/>
              <w:rPr>
                <w:sz w:val="24"/>
                <w:szCs w:val="24"/>
              </w:rPr>
            </w:pPr>
            <w:r w:rsidRPr="00DC0F20">
              <w:rPr>
                <w:b/>
                <w:sz w:val="24"/>
                <w:szCs w:val="24"/>
              </w:rPr>
              <w:t>Принятие решения об отказе в выдаче градостроительного плана земельного участка</w:t>
            </w:r>
          </w:p>
        </w:tc>
        <w:tc>
          <w:tcPr>
            <w:tcW w:w="1141" w:type="dxa"/>
            <w:tcBorders>
              <w:left w:val="single" w:sz="4" w:space="0" w:color="000000"/>
            </w:tcBorders>
          </w:tcPr>
          <w:p w:rsidR="00C77B12" w:rsidRPr="00DC0F20" w:rsidRDefault="00C77B12" w:rsidP="00C77B12">
            <w:pPr>
              <w:snapToGrid w:val="0"/>
              <w:ind w:firstLine="709"/>
              <w:jc w:val="center"/>
              <w:rPr>
                <w:b/>
                <w:sz w:val="24"/>
                <w:szCs w:val="24"/>
              </w:rPr>
            </w:pPr>
          </w:p>
          <w:p w:rsidR="00C77B12" w:rsidRPr="00DC0F20" w:rsidRDefault="00C77B12" w:rsidP="00C77B12">
            <w:pPr>
              <w:jc w:val="right"/>
              <w:rPr>
                <w:b/>
                <w:sz w:val="24"/>
                <w:szCs w:val="24"/>
              </w:rPr>
            </w:pPr>
            <w:r>
              <w:rPr>
                <w:noProof/>
              </w:rPr>
              <mc:AlternateContent>
                <mc:Choice Requires="wps">
                  <w:drawing>
                    <wp:anchor distT="0" distB="0" distL="114300" distR="114300" simplePos="0" relativeHeight="251741184" behindDoc="0" locked="0" layoutInCell="1" allowOverlap="1" wp14:anchorId="4A45D99E" wp14:editId="74BA53B1">
                      <wp:simplePos x="0" y="0"/>
                      <wp:positionH relativeFrom="column">
                        <wp:posOffset>353695</wp:posOffset>
                      </wp:positionH>
                      <wp:positionV relativeFrom="paragraph">
                        <wp:posOffset>33655</wp:posOffset>
                      </wp:positionV>
                      <wp:extent cx="6350" cy="1914525"/>
                      <wp:effectExtent l="38100" t="19050" r="69850" b="47625"/>
                      <wp:wrapNone/>
                      <wp:docPr id="10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1914525"/>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0" o:spid="_x0000_s1026" type="#_x0000_t32" style="position:absolute;margin-left:27.85pt;margin-top:2.65pt;width:.5pt;height:150.7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" strokeweight=".26mm">
                      <v:stroke endarrow="block" joinstyle="miter" endcap="square"/>
                    </v:shape>
                  </w:pict>
                </mc:Fallback>
              </mc:AlternateContent>
            </w:r>
            <w:r>
              <w:rPr>
                <w:noProof/>
              </w:rPr>
              <mc:AlternateContent>
                <mc:Choice Requires="wps">
                  <w:drawing>
                    <wp:anchor distT="0" distB="0" distL="114300" distR="114300" simplePos="0" relativeHeight="251740160" behindDoc="0" locked="0" layoutInCell="1" allowOverlap="1" wp14:anchorId="2B29B094" wp14:editId="7967DA3B">
                      <wp:simplePos x="0" y="0"/>
                      <wp:positionH relativeFrom="column">
                        <wp:posOffset>307340</wp:posOffset>
                      </wp:positionH>
                      <wp:positionV relativeFrom="paragraph">
                        <wp:posOffset>27305</wp:posOffset>
                      </wp:positionV>
                      <wp:extent cx="431165" cy="6350"/>
                      <wp:effectExtent l="19050" t="57150" r="0" b="88900"/>
                      <wp:wrapNone/>
                      <wp:docPr id="107"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1165" cy="6350"/>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24.2pt;margin-top:2.15pt;width:33.95pt;height:.5pt;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" strokeweight=".26mm">
                      <v:stroke endarrow="block" joinstyle="miter" endcap="square"/>
                    </v:shape>
                  </w:pict>
                </mc:Fallback>
              </mc:AlternateContent>
            </w:r>
          </w:p>
        </w:tc>
        <w:tc>
          <w:tcPr>
            <w:tcW w:w="4389" w:type="dxa"/>
            <w:gridSpan w:val="4"/>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r w:rsidRPr="00DC0F20">
              <w:rPr>
                <w:b/>
                <w:sz w:val="24"/>
                <w:szCs w:val="24"/>
              </w:rPr>
              <w:t>Подготовка и регистрация градостроительного плана земельного участка</w:t>
            </w:r>
          </w:p>
        </w:tc>
        <w:tc>
          <w:tcPr>
            <w:tcW w:w="25" w:type="dxa"/>
            <w:tcBorders>
              <w:left w:val="single" w:sz="4" w:space="0" w:color="000000"/>
            </w:tcBorders>
          </w:tcPr>
          <w:p w:rsidR="00C77B12" w:rsidRPr="00DC0F20" w:rsidRDefault="00C77B12" w:rsidP="00C77B12">
            <w:pPr>
              <w:snapToGrid w:val="0"/>
              <w:rPr>
                <w:b/>
                <w:sz w:val="24"/>
                <w:szCs w:val="24"/>
                <w:highlight w:val="yellow"/>
              </w:rPr>
            </w:pPr>
          </w:p>
        </w:tc>
        <w:tc>
          <w:tcPr>
            <w:tcW w:w="43" w:type="dxa"/>
            <w:gridSpan w:val="2"/>
          </w:tcPr>
          <w:p w:rsidR="00C77B12" w:rsidRPr="00DC0F20" w:rsidRDefault="00C77B12" w:rsidP="00C77B12">
            <w:pPr>
              <w:snapToGrid w:val="0"/>
              <w:rPr>
                <w:b/>
                <w:sz w:val="24"/>
                <w:szCs w:val="24"/>
                <w:highlight w:val="yellow"/>
              </w:rPr>
            </w:pPr>
          </w:p>
        </w:tc>
        <w:tc>
          <w:tcPr>
            <w:tcW w:w="58" w:type="dxa"/>
            <w:gridSpan w:val="2"/>
          </w:tcPr>
          <w:p w:rsidR="00C77B12" w:rsidRPr="00DC0F20" w:rsidRDefault="00C77B12" w:rsidP="00C77B12">
            <w:pPr>
              <w:snapToGrid w:val="0"/>
              <w:rPr>
                <w:b/>
                <w:sz w:val="24"/>
                <w:szCs w:val="24"/>
                <w:highlight w:val="yellow"/>
              </w:rPr>
            </w:pPr>
          </w:p>
        </w:tc>
      </w:tr>
      <w:tr w:rsidR="00C77B12" w:rsidRPr="00DC0F20" w:rsidTr="00C77B12">
        <w:trPr>
          <w:cantSplit/>
        </w:trPr>
        <w:tc>
          <w:tcPr>
            <w:tcW w:w="222" w:type="dxa"/>
          </w:tcPr>
          <w:p w:rsidR="00C77B12" w:rsidRPr="00DC0F20" w:rsidRDefault="00C77B12" w:rsidP="00C77B12">
            <w:pPr>
              <w:snapToGrid w:val="0"/>
              <w:rPr>
                <w:b/>
                <w:sz w:val="24"/>
                <w:szCs w:val="24"/>
                <w:highlight w:val="yellow"/>
              </w:rPr>
            </w:pPr>
          </w:p>
        </w:tc>
        <w:tc>
          <w:tcPr>
            <w:tcW w:w="3962" w:type="dxa"/>
            <w:gridSpan w:val="3"/>
            <w:vMerge/>
            <w:tcBorders>
              <w:left w:val="single" w:sz="4" w:space="0" w:color="000000"/>
            </w:tcBorders>
          </w:tcPr>
          <w:p w:rsidR="00C77B12" w:rsidRPr="00DC0F20" w:rsidRDefault="00C77B12" w:rsidP="00C77B12">
            <w:pPr>
              <w:snapToGrid w:val="0"/>
              <w:jc w:val="center"/>
              <w:rPr>
                <w:b/>
                <w:sz w:val="24"/>
                <w:szCs w:val="24"/>
                <w:highlight w:val="yellow"/>
              </w:rPr>
            </w:pPr>
          </w:p>
        </w:tc>
        <w:tc>
          <w:tcPr>
            <w:tcW w:w="1141" w:type="dxa"/>
            <w:tcBorders>
              <w:left w:val="single" w:sz="4" w:space="0" w:color="000000"/>
            </w:tcBorders>
          </w:tcPr>
          <w:p w:rsidR="00C77B12" w:rsidRPr="00DC0F20" w:rsidRDefault="00C77B12" w:rsidP="00C77B12">
            <w:pPr>
              <w:snapToGrid w:val="0"/>
              <w:ind w:firstLine="709"/>
              <w:jc w:val="center"/>
              <w:rPr>
                <w:b/>
                <w:sz w:val="24"/>
                <w:szCs w:val="24"/>
                <w:highlight w:val="yellow"/>
              </w:rPr>
            </w:pPr>
          </w:p>
        </w:tc>
        <w:tc>
          <w:tcPr>
            <w:tcW w:w="4389" w:type="dxa"/>
            <w:gridSpan w:val="4"/>
            <w:tcBorders>
              <w:top w:val="single" w:sz="4" w:space="0" w:color="000000"/>
              <w:bottom w:val="single" w:sz="4" w:space="0" w:color="000000"/>
            </w:tcBorders>
          </w:tcPr>
          <w:p w:rsidR="00C77B12" w:rsidRPr="00DC0F20" w:rsidRDefault="00C77B12" w:rsidP="00C77B12">
            <w:pPr>
              <w:snapToGrid w:val="0"/>
              <w:rPr>
                <w:b/>
                <w:sz w:val="24"/>
                <w:szCs w:val="24"/>
                <w:highlight w:val="yellow"/>
              </w:rPr>
            </w:pPr>
            <w:r>
              <w:rPr>
                <w:noProof/>
              </w:rPr>
              <mc:AlternateContent>
                <mc:Choice Requires="wps">
                  <w:drawing>
                    <wp:anchor distT="0" distB="0" distL="114300" distR="114300" simplePos="0" relativeHeight="251738112" behindDoc="0" locked="0" layoutInCell="1" allowOverlap="1" wp14:anchorId="202BF9AE" wp14:editId="52163F6F">
                      <wp:simplePos x="0" y="0"/>
                      <wp:positionH relativeFrom="column">
                        <wp:posOffset>1403985</wp:posOffset>
                      </wp:positionH>
                      <wp:positionV relativeFrom="paragraph">
                        <wp:posOffset>12065</wp:posOffset>
                      </wp:positionV>
                      <wp:extent cx="6350" cy="314325"/>
                      <wp:effectExtent l="76200" t="19050" r="69850" b="47625"/>
                      <wp:wrapNone/>
                      <wp:docPr id="108"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314325"/>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1" o:spid="_x0000_s1026" type="#_x0000_t32" style="position:absolute;margin-left:110.55pt;margin-top:.95pt;width:.5pt;height:24.7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" strokeweight=".26mm">
                      <v:stroke endarrow="block" joinstyle="miter" endcap="square"/>
                    </v:shape>
                  </w:pict>
                </mc:Fallback>
              </mc:AlternateContent>
            </w:r>
          </w:p>
        </w:tc>
        <w:tc>
          <w:tcPr>
            <w:tcW w:w="25" w:type="dxa"/>
          </w:tcPr>
          <w:p w:rsidR="00C77B12" w:rsidRPr="00DC0F20" w:rsidRDefault="00C77B12" w:rsidP="00C77B12">
            <w:pPr>
              <w:snapToGrid w:val="0"/>
              <w:rPr>
                <w:b/>
                <w:sz w:val="24"/>
                <w:szCs w:val="24"/>
                <w:highlight w:val="yellow"/>
              </w:rPr>
            </w:pPr>
          </w:p>
        </w:tc>
        <w:tc>
          <w:tcPr>
            <w:tcW w:w="43" w:type="dxa"/>
            <w:gridSpan w:val="2"/>
          </w:tcPr>
          <w:p w:rsidR="00C77B12" w:rsidRPr="00DC0F20" w:rsidRDefault="00C77B12" w:rsidP="00C77B12">
            <w:pPr>
              <w:snapToGrid w:val="0"/>
              <w:rPr>
                <w:b/>
                <w:sz w:val="24"/>
                <w:szCs w:val="24"/>
                <w:highlight w:val="yellow"/>
              </w:rPr>
            </w:pPr>
          </w:p>
        </w:tc>
        <w:tc>
          <w:tcPr>
            <w:tcW w:w="58" w:type="dxa"/>
            <w:gridSpan w:val="2"/>
          </w:tcPr>
          <w:p w:rsidR="00C77B12" w:rsidRPr="00DC0F20" w:rsidRDefault="00C77B12" w:rsidP="00C77B12">
            <w:pPr>
              <w:snapToGrid w:val="0"/>
              <w:rPr>
                <w:b/>
                <w:sz w:val="24"/>
                <w:szCs w:val="24"/>
                <w:highlight w:val="yellow"/>
              </w:rPr>
            </w:pPr>
          </w:p>
        </w:tc>
      </w:tr>
      <w:tr w:rsidR="00C77B12" w:rsidRPr="00DC0F20" w:rsidTr="00C77B12">
        <w:trPr>
          <w:cantSplit/>
        </w:trPr>
        <w:tc>
          <w:tcPr>
            <w:tcW w:w="222" w:type="dxa"/>
          </w:tcPr>
          <w:p w:rsidR="00C77B12" w:rsidRPr="00DC0F20" w:rsidRDefault="00C77B12" w:rsidP="00C77B12">
            <w:pPr>
              <w:snapToGrid w:val="0"/>
              <w:rPr>
                <w:b/>
                <w:sz w:val="24"/>
                <w:szCs w:val="24"/>
                <w:highlight w:val="yellow"/>
              </w:rPr>
            </w:pPr>
          </w:p>
        </w:tc>
        <w:tc>
          <w:tcPr>
            <w:tcW w:w="3962" w:type="dxa"/>
            <w:gridSpan w:val="3"/>
            <w:vMerge/>
            <w:tcBorders>
              <w:left w:val="single" w:sz="4" w:space="0" w:color="000000"/>
              <w:bottom w:val="single" w:sz="4" w:space="0" w:color="000000"/>
            </w:tcBorders>
          </w:tcPr>
          <w:p w:rsidR="00C77B12" w:rsidRPr="00DC0F20" w:rsidRDefault="00C77B12" w:rsidP="00C77B12">
            <w:pPr>
              <w:snapToGrid w:val="0"/>
              <w:jc w:val="center"/>
              <w:rPr>
                <w:b/>
                <w:sz w:val="24"/>
                <w:szCs w:val="24"/>
                <w:highlight w:val="yellow"/>
              </w:rPr>
            </w:pPr>
          </w:p>
        </w:tc>
        <w:tc>
          <w:tcPr>
            <w:tcW w:w="1141" w:type="dxa"/>
            <w:tcBorders>
              <w:left w:val="single" w:sz="4" w:space="0" w:color="000000"/>
            </w:tcBorders>
          </w:tcPr>
          <w:p w:rsidR="00C77B12" w:rsidRPr="00DC0F20" w:rsidRDefault="00C77B12" w:rsidP="00C77B12">
            <w:pPr>
              <w:snapToGrid w:val="0"/>
              <w:rPr>
                <w:b/>
                <w:sz w:val="24"/>
                <w:szCs w:val="24"/>
                <w:highlight w:val="yellow"/>
              </w:rPr>
            </w:pPr>
          </w:p>
        </w:tc>
        <w:tc>
          <w:tcPr>
            <w:tcW w:w="4389" w:type="dxa"/>
            <w:gridSpan w:val="4"/>
            <w:tcBorders>
              <w:top w:val="single" w:sz="4" w:space="0" w:color="000000"/>
              <w:left w:val="single" w:sz="4" w:space="0" w:color="000000"/>
              <w:bottom w:val="single" w:sz="4" w:space="0" w:color="000000"/>
            </w:tcBorders>
          </w:tcPr>
          <w:p w:rsidR="00C77B12" w:rsidRDefault="00C77B12" w:rsidP="00C77B12">
            <w:pPr>
              <w:snapToGrid w:val="0"/>
              <w:rPr>
                <w:b/>
                <w:sz w:val="24"/>
                <w:szCs w:val="24"/>
              </w:rPr>
            </w:pPr>
          </w:p>
          <w:p w:rsidR="00C77B12" w:rsidRDefault="00C77B12" w:rsidP="00C77B12">
            <w:pPr>
              <w:snapToGrid w:val="0"/>
              <w:rPr>
                <w:b/>
                <w:sz w:val="24"/>
                <w:szCs w:val="24"/>
              </w:rPr>
            </w:pPr>
            <w:r w:rsidRPr="00DC0F20">
              <w:rPr>
                <w:b/>
                <w:sz w:val="24"/>
                <w:szCs w:val="24"/>
              </w:rPr>
              <w:t>Передача сведений для внесения в ИСОГД</w:t>
            </w:r>
          </w:p>
          <w:p w:rsidR="00C77B12" w:rsidRPr="00DC0F20" w:rsidRDefault="00C77B12" w:rsidP="00C77B12">
            <w:pPr>
              <w:snapToGrid w:val="0"/>
              <w:rPr>
                <w:sz w:val="24"/>
                <w:szCs w:val="24"/>
              </w:rPr>
            </w:pPr>
          </w:p>
        </w:tc>
        <w:tc>
          <w:tcPr>
            <w:tcW w:w="25" w:type="dxa"/>
            <w:tcBorders>
              <w:left w:val="single" w:sz="4" w:space="0" w:color="000000"/>
            </w:tcBorders>
          </w:tcPr>
          <w:p w:rsidR="00C77B12" w:rsidRPr="00DC0F20" w:rsidRDefault="00C77B12" w:rsidP="00C77B12">
            <w:pPr>
              <w:snapToGrid w:val="0"/>
              <w:rPr>
                <w:b/>
                <w:sz w:val="24"/>
                <w:szCs w:val="24"/>
                <w:highlight w:val="yellow"/>
              </w:rPr>
            </w:pPr>
          </w:p>
        </w:tc>
        <w:tc>
          <w:tcPr>
            <w:tcW w:w="43" w:type="dxa"/>
            <w:gridSpan w:val="2"/>
          </w:tcPr>
          <w:p w:rsidR="00C77B12" w:rsidRPr="00DC0F20" w:rsidRDefault="00C77B12" w:rsidP="00C77B12">
            <w:pPr>
              <w:snapToGrid w:val="0"/>
              <w:rPr>
                <w:b/>
                <w:sz w:val="24"/>
                <w:szCs w:val="24"/>
                <w:highlight w:val="yellow"/>
              </w:rPr>
            </w:pPr>
          </w:p>
        </w:tc>
        <w:tc>
          <w:tcPr>
            <w:tcW w:w="58" w:type="dxa"/>
            <w:gridSpan w:val="2"/>
          </w:tcPr>
          <w:p w:rsidR="00C77B12" w:rsidRPr="00DC0F20" w:rsidRDefault="00C77B12" w:rsidP="00C77B12">
            <w:pPr>
              <w:snapToGrid w:val="0"/>
              <w:rPr>
                <w:b/>
                <w:sz w:val="24"/>
                <w:szCs w:val="24"/>
                <w:highlight w:val="yellow"/>
              </w:rPr>
            </w:pPr>
          </w:p>
        </w:tc>
      </w:tr>
      <w:tr w:rsidR="00C77B12" w:rsidRPr="00DC0F20" w:rsidTr="00C77B12">
        <w:trPr>
          <w:gridAfter w:val="1"/>
          <w:wAfter w:w="10" w:type="dxa"/>
        </w:trPr>
        <w:tc>
          <w:tcPr>
            <w:tcW w:w="222" w:type="dxa"/>
          </w:tcPr>
          <w:p w:rsidR="00C77B12" w:rsidRPr="00DC0F20" w:rsidRDefault="00C77B12" w:rsidP="00C77B12">
            <w:pPr>
              <w:snapToGrid w:val="0"/>
              <w:rPr>
                <w:b/>
                <w:sz w:val="24"/>
                <w:szCs w:val="24"/>
                <w:highlight w:val="yellow"/>
              </w:rPr>
            </w:pPr>
          </w:p>
        </w:tc>
        <w:tc>
          <w:tcPr>
            <w:tcW w:w="1760" w:type="dxa"/>
            <w:tcBorders>
              <w:top w:val="single" w:sz="4" w:space="0" w:color="000000"/>
            </w:tcBorders>
          </w:tcPr>
          <w:p w:rsidR="00C77B12" w:rsidRPr="00DC0F20" w:rsidRDefault="00C77B12" w:rsidP="00C77B12">
            <w:pPr>
              <w:snapToGrid w:val="0"/>
              <w:jc w:val="both"/>
              <w:rPr>
                <w:b/>
                <w:sz w:val="24"/>
                <w:szCs w:val="24"/>
                <w:highlight w:val="yellow"/>
              </w:rPr>
            </w:pPr>
          </w:p>
        </w:tc>
        <w:tc>
          <w:tcPr>
            <w:tcW w:w="5011" w:type="dxa"/>
            <w:gridSpan w:val="5"/>
            <w:tcBorders>
              <w:bottom w:val="single" w:sz="4" w:space="0" w:color="000000"/>
            </w:tcBorders>
          </w:tcPr>
          <w:p w:rsidR="00C77B12" w:rsidRPr="00DC0F20" w:rsidRDefault="00C77B12" w:rsidP="00C77B12">
            <w:pPr>
              <w:snapToGrid w:val="0"/>
              <w:jc w:val="center"/>
              <w:rPr>
                <w:b/>
                <w:sz w:val="24"/>
                <w:szCs w:val="24"/>
                <w:highlight w:val="yellow"/>
              </w:rPr>
            </w:pPr>
            <w:r>
              <w:rPr>
                <w:noProof/>
              </w:rPr>
              <mc:AlternateContent>
                <mc:Choice Requires="wps">
                  <w:drawing>
                    <wp:anchor distT="0" distB="0" distL="114300" distR="114300" simplePos="0" relativeHeight="251739136" behindDoc="0" locked="0" layoutInCell="1" allowOverlap="1" wp14:anchorId="3A8C5A25" wp14:editId="356B0898">
                      <wp:simplePos x="0" y="0"/>
                      <wp:positionH relativeFrom="column">
                        <wp:posOffset>802640</wp:posOffset>
                      </wp:positionH>
                      <wp:positionV relativeFrom="paragraph">
                        <wp:posOffset>17145</wp:posOffset>
                      </wp:positionV>
                      <wp:extent cx="0" cy="654050"/>
                      <wp:effectExtent l="76200" t="19050" r="76200" b="50800"/>
                      <wp:wrapNone/>
                      <wp:docPr id="109"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4050"/>
                              </a:xfrm>
                              <a:prstGeom prst="straightConnector1">
                                <a:avLst/>
                              </a:prstGeom>
                              <a:noFill/>
                              <a:ln w="9360" cap="sq">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63.2pt;margin-top:1.35pt;width:0;height:51.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" strokeweight=".26mm">
                      <v:stroke endarrow="block" joinstyle="miter" endcap="square"/>
                    </v:shape>
                  </w:pict>
                </mc:Fallback>
              </mc:AlternateContent>
            </w:r>
          </w:p>
          <w:p w:rsidR="00C77B12" w:rsidRDefault="00C77B12" w:rsidP="00C77B12">
            <w:pPr>
              <w:jc w:val="center"/>
              <w:rPr>
                <w:b/>
                <w:sz w:val="24"/>
                <w:szCs w:val="24"/>
                <w:highlight w:val="yellow"/>
              </w:rPr>
            </w:pPr>
          </w:p>
          <w:p w:rsidR="00C77B12" w:rsidRDefault="00C77B12" w:rsidP="00C77B12">
            <w:pPr>
              <w:jc w:val="center"/>
              <w:rPr>
                <w:b/>
                <w:sz w:val="24"/>
                <w:szCs w:val="24"/>
                <w:highlight w:val="yellow"/>
              </w:rPr>
            </w:pPr>
          </w:p>
          <w:p w:rsidR="00C77B12" w:rsidRPr="00DC0F20" w:rsidRDefault="00C77B12" w:rsidP="00C77B12">
            <w:pPr>
              <w:rPr>
                <w:b/>
                <w:sz w:val="24"/>
                <w:szCs w:val="24"/>
                <w:highlight w:val="yellow"/>
              </w:rPr>
            </w:pPr>
          </w:p>
        </w:tc>
        <w:tc>
          <w:tcPr>
            <w:tcW w:w="2762" w:type="dxa"/>
            <w:gridSpan w:val="4"/>
            <w:tcBorders>
              <w:top w:val="single" w:sz="4" w:space="0" w:color="000000"/>
            </w:tcBorders>
          </w:tcPr>
          <w:p w:rsidR="00C77B12" w:rsidRPr="00DC0F20" w:rsidRDefault="00C77B12" w:rsidP="00C77B12">
            <w:pPr>
              <w:snapToGrid w:val="0"/>
              <w:jc w:val="center"/>
              <w:rPr>
                <w:b/>
                <w:sz w:val="24"/>
                <w:szCs w:val="24"/>
                <w:highlight w:val="yellow"/>
              </w:rPr>
            </w:pPr>
          </w:p>
        </w:tc>
        <w:tc>
          <w:tcPr>
            <w:tcW w:w="27" w:type="dxa"/>
          </w:tcPr>
          <w:p w:rsidR="00C77B12" w:rsidRPr="00DC0F20" w:rsidRDefault="00C77B12" w:rsidP="00C77B12">
            <w:pPr>
              <w:snapToGrid w:val="0"/>
              <w:rPr>
                <w:b/>
                <w:sz w:val="24"/>
                <w:szCs w:val="24"/>
                <w:highlight w:val="yellow"/>
              </w:rPr>
            </w:pPr>
          </w:p>
        </w:tc>
        <w:tc>
          <w:tcPr>
            <w:tcW w:w="48" w:type="dxa"/>
          </w:tcPr>
          <w:p w:rsidR="00C77B12" w:rsidRPr="00DC0F20" w:rsidRDefault="00C77B12" w:rsidP="00C77B12">
            <w:pPr>
              <w:snapToGrid w:val="0"/>
              <w:rPr>
                <w:b/>
                <w:sz w:val="24"/>
                <w:szCs w:val="24"/>
                <w:highlight w:val="yellow"/>
              </w:rPr>
            </w:pPr>
          </w:p>
        </w:tc>
      </w:tr>
      <w:tr w:rsidR="00C77B12" w:rsidRPr="00DC0F20" w:rsidTr="00C77B12">
        <w:trPr>
          <w:gridAfter w:val="1"/>
          <w:wAfter w:w="10" w:type="dxa"/>
        </w:trPr>
        <w:tc>
          <w:tcPr>
            <w:tcW w:w="222" w:type="dxa"/>
          </w:tcPr>
          <w:p w:rsidR="00C77B12" w:rsidRPr="00DC0F20" w:rsidRDefault="00C77B12" w:rsidP="00C77B12">
            <w:pPr>
              <w:snapToGrid w:val="0"/>
              <w:rPr>
                <w:b/>
                <w:sz w:val="24"/>
                <w:szCs w:val="24"/>
                <w:highlight w:val="yellow"/>
              </w:rPr>
            </w:pPr>
          </w:p>
        </w:tc>
        <w:tc>
          <w:tcPr>
            <w:tcW w:w="1760" w:type="dxa"/>
          </w:tcPr>
          <w:p w:rsidR="00C77B12" w:rsidRPr="00DC0F20" w:rsidRDefault="00C77B12" w:rsidP="00C77B12">
            <w:pPr>
              <w:snapToGrid w:val="0"/>
              <w:jc w:val="both"/>
              <w:rPr>
                <w:b/>
                <w:sz w:val="24"/>
                <w:szCs w:val="24"/>
                <w:highlight w:val="yellow"/>
              </w:rPr>
            </w:pPr>
          </w:p>
        </w:tc>
        <w:tc>
          <w:tcPr>
            <w:tcW w:w="5011" w:type="dxa"/>
            <w:gridSpan w:val="5"/>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highlight w:val="yellow"/>
              </w:rPr>
            </w:pPr>
          </w:p>
          <w:p w:rsidR="00C77B12" w:rsidRPr="00DC0F20" w:rsidRDefault="00C77B12" w:rsidP="00C77B12">
            <w:pPr>
              <w:jc w:val="center"/>
              <w:rPr>
                <w:sz w:val="24"/>
                <w:szCs w:val="24"/>
              </w:rPr>
            </w:pPr>
            <w:r w:rsidRPr="00DC0F20">
              <w:rPr>
                <w:b/>
                <w:sz w:val="24"/>
                <w:szCs w:val="24"/>
              </w:rPr>
              <w:t>Выдача заявителю</w:t>
            </w:r>
          </w:p>
          <w:p w:rsidR="00C77B12" w:rsidRPr="00DC0F20" w:rsidRDefault="00C77B12" w:rsidP="00C77B12">
            <w:pPr>
              <w:jc w:val="center"/>
              <w:rPr>
                <w:sz w:val="24"/>
                <w:szCs w:val="24"/>
              </w:rPr>
            </w:pPr>
            <w:r w:rsidRPr="00DC0F20">
              <w:rPr>
                <w:b/>
                <w:sz w:val="24"/>
                <w:szCs w:val="24"/>
              </w:rPr>
              <w:t>результата предоставления муниципальной услуги</w:t>
            </w:r>
          </w:p>
          <w:p w:rsidR="00C77B12" w:rsidRPr="00DC0F20" w:rsidRDefault="00C77B12" w:rsidP="00C77B12">
            <w:pPr>
              <w:jc w:val="center"/>
              <w:rPr>
                <w:sz w:val="24"/>
                <w:szCs w:val="24"/>
              </w:rPr>
            </w:pPr>
            <w:r w:rsidRPr="00DC0F20">
              <w:rPr>
                <w:b/>
                <w:sz w:val="24"/>
                <w:szCs w:val="24"/>
              </w:rPr>
              <w:t xml:space="preserve">  </w:t>
            </w:r>
          </w:p>
        </w:tc>
        <w:tc>
          <w:tcPr>
            <w:tcW w:w="2762" w:type="dxa"/>
            <w:gridSpan w:val="4"/>
            <w:tcBorders>
              <w:left w:val="single" w:sz="4" w:space="0" w:color="000000"/>
            </w:tcBorders>
          </w:tcPr>
          <w:p w:rsidR="00C77B12" w:rsidRPr="00DC0F20" w:rsidRDefault="00C77B12" w:rsidP="00C77B12">
            <w:pPr>
              <w:snapToGrid w:val="0"/>
              <w:jc w:val="center"/>
              <w:rPr>
                <w:b/>
                <w:sz w:val="24"/>
                <w:szCs w:val="24"/>
                <w:highlight w:val="yellow"/>
              </w:rPr>
            </w:pPr>
          </w:p>
        </w:tc>
        <w:tc>
          <w:tcPr>
            <w:tcW w:w="27" w:type="dxa"/>
          </w:tcPr>
          <w:p w:rsidR="00C77B12" w:rsidRPr="00DC0F20" w:rsidRDefault="00C77B12" w:rsidP="00C77B12">
            <w:pPr>
              <w:snapToGrid w:val="0"/>
              <w:rPr>
                <w:b/>
                <w:sz w:val="24"/>
                <w:szCs w:val="24"/>
                <w:highlight w:val="yellow"/>
              </w:rPr>
            </w:pPr>
          </w:p>
        </w:tc>
        <w:tc>
          <w:tcPr>
            <w:tcW w:w="48" w:type="dxa"/>
          </w:tcPr>
          <w:p w:rsidR="00C77B12" w:rsidRPr="00DC0F20" w:rsidRDefault="00C77B12" w:rsidP="00C77B12">
            <w:pPr>
              <w:snapToGrid w:val="0"/>
              <w:rPr>
                <w:b/>
                <w:sz w:val="24"/>
                <w:szCs w:val="24"/>
                <w:highlight w:val="yellow"/>
              </w:rPr>
            </w:pPr>
          </w:p>
        </w:tc>
      </w:tr>
      <w:tr w:rsidR="00C77B12" w:rsidRPr="004D6020" w:rsidTr="00C77B12">
        <w:tc>
          <w:tcPr>
            <w:tcW w:w="3335" w:type="dxa"/>
            <w:gridSpan w:val="3"/>
          </w:tcPr>
          <w:p w:rsidR="00C77B12" w:rsidRPr="004D6020" w:rsidRDefault="00C77B12" w:rsidP="00C77B12">
            <w:pPr>
              <w:snapToGrid w:val="0"/>
              <w:jc w:val="both"/>
              <w:rPr>
                <w:b/>
                <w:sz w:val="32"/>
                <w:szCs w:val="32"/>
                <w:highlight w:val="yellow"/>
              </w:rPr>
            </w:pPr>
          </w:p>
        </w:tc>
        <w:tc>
          <w:tcPr>
            <w:tcW w:w="2266" w:type="dxa"/>
            <w:gridSpan w:val="3"/>
          </w:tcPr>
          <w:p w:rsidR="00C77B12" w:rsidRPr="004D6020" w:rsidRDefault="00C77B12" w:rsidP="00C77B12">
            <w:pPr>
              <w:snapToGrid w:val="0"/>
              <w:jc w:val="both"/>
              <w:rPr>
                <w:b/>
                <w:sz w:val="32"/>
                <w:szCs w:val="32"/>
                <w:highlight w:val="yellow"/>
              </w:rPr>
            </w:pPr>
          </w:p>
        </w:tc>
        <w:tc>
          <w:tcPr>
            <w:tcW w:w="3963" w:type="dxa"/>
            <w:gridSpan w:val="2"/>
          </w:tcPr>
          <w:p w:rsidR="00C77B12" w:rsidRDefault="00C77B12" w:rsidP="00C77B12">
            <w:pPr>
              <w:rPr>
                <w:sz w:val="24"/>
                <w:szCs w:val="24"/>
              </w:rPr>
            </w:pPr>
          </w:p>
          <w:p w:rsidR="00C77B12" w:rsidRDefault="00C77B12" w:rsidP="00C77B12">
            <w:pPr>
              <w:rPr>
                <w:sz w:val="24"/>
                <w:szCs w:val="24"/>
              </w:rPr>
            </w:pPr>
          </w:p>
          <w:p w:rsidR="00C77B12" w:rsidRDefault="00C77B12" w:rsidP="00C77B12">
            <w:pPr>
              <w:rPr>
                <w:sz w:val="24"/>
                <w:szCs w:val="24"/>
              </w:rPr>
            </w:pPr>
          </w:p>
          <w:p w:rsidR="00C77B12" w:rsidRDefault="00C77B12" w:rsidP="00C77B12">
            <w:pPr>
              <w:rPr>
                <w:sz w:val="24"/>
                <w:szCs w:val="24"/>
              </w:rPr>
            </w:pPr>
          </w:p>
          <w:p w:rsidR="00C77B12" w:rsidRPr="00DC0F20" w:rsidRDefault="00C77B12" w:rsidP="00C77B12">
            <w:pPr>
              <w:jc w:val="right"/>
              <w:rPr>
                <w:sz w:val="24"/>
                <w:szCs w:val="24"/>
              </w:rPr>
            </w:pPr>
            <w:r w:rsidRPr="00DC0F20">
              <w:rPr>
                <w:sz w:val="24"/>
                <w:szCs w:val="24"/>
              </w:rPr>
              <w:t>Приложение № 3</w:t>
            </w:r>
          </w:p>
          <w:p w:rsidR="00C77B12" w:rsidRPr="00DC0F20" w:rsidRDefault="00C77B12" w:rsidP="00C77B12">
            <w:pPr>
              <w:jc w:val="right"/>
              <w:rPr>
                <w:sz w:val="24"/>
                <w:szCs w:val="24"/>
              </w:rPr>
            </w:pPr>
            <w:r w:rsidRPr="00DC0F20">
              <w:rPr>
                <w:sz w:val="24"/>
                <w:szCs w:val="24"/>
              </w:rPr>
              <w:t xml:space="preserve">к административному регламенту предоставления муниципальной услуги </w:t>
            </w:r>
          </w:p>
          <w:p w:rsidR="00C77B12" w:rsidRPr="004D6020" w:rsidRDefault="00C77B12" w:rsidP="00C77B12">
            <w:pPr>
              <w:jc w:val="right"/>
              <w:rPr>
                <w:sz w:val="32"/>
                <w:szCs w:val="32"/>
              </w:rPr>
            </w:pPr>
            <w:r w:rsidRPr="00DC0F20">
              <w:rPr>
                <w:sz w:val="24"/>
                <w:szCs w:val="24"/>
              </w:rPr>
              <w:t>«Выдача градостроительного плана земельного участка»</w:t>
            </w:r>
          </w:p>
        </w:tc>
        <w:tc>
          <w:tcPr>
            <w:tcW w:w="150" w:type="dxa"/>
          </w:tcPr>
          <w:p w:rsidR="00C77B12" w:rsidRPr="004D6020" w:rsidRDefault="00C77B12" w:rsidP="00C77B12">
            <w:pPr>
              <w:snapToGrid w:val="0"/>
              <w:rPr>
                <w:b/>
                <w:sz w:val="32"/>
                <w:szCs w:val="32"/>
                <w:highlight w:val="yellow"/>
              </w:rPr>
            </w:pPr>
          </w:p>
        </w:tc>
        <w:tc>
          <w:tcPr>
            <w:tcW w:w="126" w:type="dxa"/>
            <w:gridSpan w:val="5"/>
          </w:tcPr>
          <w:p w:rsidR="00C77B12" w:rsidRPr="004D6020" w:rsidRDefault="00C77B12" w:rsidP="00C77B12">
            <w:pPr>
              <w:snapToGrid w:val="0"/>
              <w:rPr>
                <w:b/>
                <w:sz w:val="32"/>
                <w:szCs w:val="32"/>
                <w:highlight w:val="yellow"/>
              </w:rPr>
            </w:pPr>
          </w:p>
        </w:tc>
      </w:tr>
    </w:tbl>
    <w:p w:rsidR="00C77B12" w:rsidRPr="00DC0F20" w:rsidRDefault="00C77B12" w:rsidP="00C77B12">
      <w:pPr>
        <w:ind w:firstLine="698"/>
        <w:jc w:val="right"/>
        <w:rPr>
          <w:sz w:val="28"/>
          <w:szCs w:val="28"/>
        </w:rPr>
      </w:pPr>
      <w:r w:rsidRPr="00DC0F20">
        <w:rPr>
          <w:sz w:val="28"/>
          <w:szCs w:val="28"/>
        </w:rPr>
        <w:lastRenderedPageBreak/>
        <w:t>______________________________________________</w:t>
      </w:r>
    </w:p>
    <w:p w:rsidR="00C77B12" w:rsidRPr="00DC0F20" w:rsidRDefault="00C77B12" w:rsidP="00C77B12">
      <w:pPr>
        <w:ind w:left="5040"/>
        <w:jc w:val="center"/>
        <w:rPr>
          <w:sz w:val="28"/>
          <w:szCs w:val="28"/>
        </w:rPr>
      </w:pPr>
      <w:r w:rsidRPr="00DC0F20">
        <w:rPr>
          <w:sz w:val="28"/>
          <w:szCs w:val="28"/>
        </w:rPr>
        <w:t>(Ф.И.О.</w:t>
      </w:r>
      <w:r>
        <w:rPr>
          <w:sz w:val="28"/>
          <w:szCs w:val="28"/>
        </w:rPr>
        <w:t>(отчество при наличии)</w:t>
      </w:r>
      <w:r w:rsidRPr="00DC0F20">
        <w:rPr>
          <w:sz w:val="28"/>
          <w:szCs w:val="28"/>
        </w:rPr>
        <w:t xml:space="preserve"> заявителя, адрес регистрации</w:t>
      </w:r>
    </w:p>
    <w:p w:rsidR="00C77B12" w:rsidRPr="00DC0F20" w:rsidRDefault="00C77B12" w:rsidP="00C77B12">
      <w:pPr>
        <w:rPr>
          <w:sz w:val="28"/>
          <w:szCs w:val="28"/>
        </w:rPr>
      </w:pPr>
      <w:r w:rsidRPr="00DC0F20">
        <w:rPr>
          <w:sz w:val="28"/>
          <w:szCs w:val="28"/>
        </w:rPr>
        <w:t xml:space="preserve">                                                                              ______________________________________________</w:t>
      </w:r>
    </w:p>
    <w:p w:rsidR="00C77B12" w:rsidRPr="00DC0F20" w:rsidRDefault="00C77B12" w:rsidP="00C77B12">
      <w:pPr>
        <w:ind w:left="5040"/>
        <w:jc w:val="center"/>
        <w:rPr>
          <w:sz w:val="28"/>
          <w:szCs w:val="28"/>
        </w:rPr>
      </w:pPr>
      <w:r w:rsidRPr="00DC0F20">
        <w:rPr>
          <w:sz w:val="28"/>
          <w:szCs w:val="28"/>
        </w:rPr>
        <w:t>наименование заявителя, место нахождения)</w:t>
      </w:r>
    </w:p>
    <w:p w:rsidR="00C77B12" w:rsidRPr="00DC0F20" w:rsidRDefault="00C77B12" w:rsidP="00C77B12">
      <w:pPr>
        <w:jc w:val="center"/>
        <w:rPr>
          <w:b/>
          <w:color w:val="26282F"/>
          <w:sz w:val="28"/>
          <w:szCs w:val="28"/>
        </w:rPr>
      </w:pPr>
    </w:p>
    <w:p w:rsidR="00C77B12" w:rsidRPr="00DC0F20" w:rsidRDefault="00C77B12" w:rsidP="00C77B12">
      <w:pPr>
        <w:jc w:val="center"/>
        <w:rPr>
          <w:sz w:val="28"/>
          <w:szCs w:val="28"/>
        </w:rPr>
      </w:pPr>
      <w:r w:rsidRPr="00DC0F20">
        <w:rPr>
          <w:b/>
          <w:color w:val="26282F"/>
          <w:sz w:val="28"/>
          <w:szCs w:val="28"/>
        </w:rPr>
        <w:t>Отказ</w:t>
      </w:r>
    </w:p>
    <w:p w:rsidR="00C77B12" w:rsidRPr="00855102" w:rsidRDefault="00C77B12" w:rsidP="00C77B12">
      <w:pPr>
        <w:jc w:val="center"/>
        <w:rPr>
          <w:sz w:val="28"/>
          <w:szCs w:val="28"/>
        </w:rPr>
      </w:pPr>
      <w:r w:rsidRPr="00DC0F20">
        <w:rPr>
          <w:b/>
          <w:color w:val="26282F"/>
          <w:sz w:val="28"/>
          <w:szCs w:val="28"/>
        </w:rPr>
        <w:t xml:space="preserve">в приеме </w:t>
      </w:r>
      <w:r>
        <w:rPr>
          <w:b/>
          <w:color w:val="26282F"/>
          <w:sz w:val="28"/>
          <w:szCs w:val="28"/>
        </w:rPr>
        <w:t xml:space="preserve">к </w:t>
      </w:r>
      <w:r w:rsidRPr="00855102">
        <w:rPr>
          <w:b/>
          <w:color w:val="26282F"/>
          <w:sz w:val="28"/>
          <w:szCs w:val="28"/>
        </w:rPr>
        <w:t xml:space="preserve">рассмотрению документов для предоставления </w:t>
      </w:r>
      <w:r w:rsidRPr="00855102">
        <w:rPr>
          <w:b/>
          <w:sz w:val="28"/>
          <w:szCs w:val="28"/>
        </w:rPr>
        <w:t xml:space="preserve">муниципальной услуги </w:t>
      </w:r>
    </w:p>
    <w:p w:rsidR="00C77B12" w:rsidRPr="00855102" w:rsidRDefault="00C77B12" w:rsidP="00C77B12">
      <w:pPr>
        <w:jc w:val="center"/>
        <w:rPr>
          <w:sz w:val="28"/>
          <w:szCs w:val="28"/>
        </w:rPr>
      </w:pPr>
      <w:r w:rsidRPr="00855102">
        <w:rPr>
          <w:b/>
          <w:sz w:val="28"/>
          <w:szCs w:val="28"/>
        </w:rPr>
        <w:t>«Выдача градостроительного плана земельного участка»</w:t>
      </w:r>
    </w:p>
    <w:p w:rsidR="00C77B12" w:rsidRPr="00855102" w:rsidRDefault="00C77B12" w:rsidP="00C77B12">
      <w:pPr>
        <w:rPr>
          <w:b/>
          <w:sz w:val="28"/>
          <w:szCs w:val="28"/>
        </w:rPr>
      </w:pPr>
    </w:p>
    <w:p w:rsidR="00C77B12" w:rsidRPr="00DC0F20" w:rsidRDefault="00C77B12" w:rsidP="00C77B12">
      <w:pPr>
        <w:ind w:firstLine="708"/>
        <w:rPr>
          <w:sz w:val="28"/>
          <w:szCs w:val="28"/>
        </w:rPr>
      </w:pPr>
      <w:r w:rsidRPr="00855102">
        <w:rPr>
          <w:sz w:val="28"/>
          <w:szCs w:val="28"/>
        </w:rPr>
        <w:t>Вам отказано в приеме  к рассмотрению документов</w:t>
      </w:r>
      <w:r w:rsidRPr="00DC0F20">
        <w:rPr>
          <w:sz w:val="28"/>
          <w:szCs w:val="28"/>
        </w:rPr>
        <w:t>,  представленных  Вами  для  получения муниципальной услуги в __________________________________________________________________</w:t>
      </w:r>
    </w:p>
    <w:p w:rsidR="00C77B12" w:rsidRPr="00DC0F20" w:rsidRDefault="00C77B12" w:rsidP="00C77B12">
      <w:pPr>
        <w:rPr>
          <w:sz w:val="28"/>
          <w:szCs w:val="28"/>
        </w:rPr>
      </w:pPr>
      <w:r w:rsidRPr="00DC0F20">
        <w:rPr>
          <w:sz w:val="28"/>
          <w:szCs w:val="28"/>
        </w:rPr>
        <w:t>__________________________________________________________________</w:t>
      </w:r>
    </w:p>
    <w:p w:rsidR="00C77B12" w:rsidRPr="00DC0F20" w:rsidRDefault="00C77B12" w:rsidP="00C77B12">
      <w:pPr>
        <w:jc w:val="center"/>
        <w:rPr>
          <w:sz w:val="28"/>
          <w:szCs w:val="28"/>
        </w:rPr>
      </w:pPr>
      <w:r w:rsidRPr="00DC0F20">
        <w:rPr>
          <w:sz w:val="28"/>
          <w:szCs w:val="28"/>
        </w:rPr>
        <w:t>(указать орган либо учреждение, в которое поданы документы)</w:t>
      </w:r>
    </w:p>
    <w:p w:rsidR="00C77B12" w:rsidRPr="00DC0F20" w:rsidRDefault="00C77B12" w:rsidP="00C77B12">
      <w:pPr>
        <w:rPr>
          <w:sz w:val="28"/>
          <w:szCs w:val="28"/>
        </w:rPr>
      </w:pPr>
      <w:r w:rsidRPr="00DC0F20">
        <w:rPr>
          <w:sz w:val="28"/>
          <w:szCs w:val="28"/>
        </w:rPr>
        <w:t>по следующим основаниям __________________________________________</w:t>
      </w:r>
    </w:p>
    <w:p w:rsidR="00C77B12" w:rsidRPr="00DC0F20" w:rsidRDefault="00C77B12" w:rsidP="00C77B12">
      <w:pPr>
        <w:rPr>
          <w:sz w:val="28"/>
          <w:szCs w:val="28"/>
        </w:rPr>
      </w:pPr>
      <w:r w:rsidRPr="00DC0F20">
        <w:rPr>
          <w:sz w:val="28"/>
          <w:szCs w:val="28"/>
        </w:rPr>
        <w:t>__________________________________________________________________</w:t>
      </w:r>
    </w:p>
    <w:p w:rsidR="00C77B12" w:rsidRPr="00DC0F20" w:rsidRDefault="00C77B12" w:rsidP="00C77B12">
      <w:pPr>
        <w:rPr>
          <w:sz w:val="28"/>
          <w:szCs w:val="28"/>
        </w:rPr>
      </w:pPr>
      <w:r w:rsidRPr="00DC0F20">
        <w:rPr>
          <w:sz w:val="28"/>
          <w:szCs w:val="28"/>
        </w:rPr>
        <w:t>__________________________________________________________________</w:t>
      </w:r>
    </w:p>
    <w:p w:rsidR="00C77B12" w:rsidRPr="00DC0F20" w:rsidRDefault="00C77B12" w:rsidP="00C77B12">
      <w:pPr>
        <w:rPr>
          <w:sz w:val="28"/>
          <w:szCs w:val="28"/>
        </w:rPr>
      </w:pPr>
      <w:r w:rsidRPr="00DC0F20">
        <w:rPr>
          <w:sz w:val="28"/>
          <w:szCs w:val="28"/>
        </w:rPr>
        <w:t>__________________________________________________________________</w:t>
      </w:r>
    </w:p>
    <w:p w:rsidR="00C77B12" w:rsidRPr="00DC0F20" w:rsidRDefault="00C77B12" w:rsidP="00C77B12">
      <w:pPr>
        <w:rPr>
          <w:sz w:val="28"/>
          <w:szCs w:val="28"/>
        </w:rPr>
      </w:pPr>
      <w:r w:rsidRPr="00DC0F20">
        <w:rPr>
          <w:sz w:val="28"/>
          <w:szCs w:val="28"/>
        </w:rPr>
        <w:t>__________________________________________________________________</w:t>
      </w:r>
    </w:p>
    <w:p w:rsidR="00C77B12" w:rsidRPr="00855102" w:rsidRDefault="00C77B12" w:rsidP="00C77B12">
      <w:pPr>
        <w:jc w:val="center"/>
        <w:rPr>
          <w:sz w:val="28"/>
          <w:szCs w:val="28"/>
        </w:rPr>
      </w:pPr>
      <w:r w:rsidRPr="00DC0F20">
        <w:rPr>
          <w:sz w:val="28"/>
          <w:szCs w:val="28"/>
        </w:rPr>
        <w:t xml:space="preserve">(указываются причины отказа в </w:t>
      </w:r>
      <w:r w:rsidRPr="00855102">
        <w:rPr>
          <w:sz w:val="28"/>
          <w:szCs w:val="28"/>
        </w:rPr>
        <w:t>приеме к рассмотрению документов со ссылкой на правовой акт)</w:t>
      </w:r>
    </w:p>
    <w:p w:rsidR="00C77B12" w:rsidRPr="00855102" w:rsidRDefault="00C77B12" w:rsidP="00C77B12">
      <w:pPr>
        <w:ind w:firstLine="708"/>
        <w:jc w:val="both"/>
        <w:rPr>
          <w:sz w:val="28"/>
          <w:szCs w:val="28"/>
        </w:rPr>
      </w:pPr>
    </w:p>
    <w:p w:rsidR="00C77B12" w:rsidRPr="00855102" w:rsidRDefault="00C77B12" w:rsidP="00C77B12">
      <w:pPr>
        <w:ind w:firstLine="708"/>
        <w:jc w:val="both"/>
        <w:rPr>
          <w:sz w:val="28"/>
          <w:szCs w:val="28"/>
        </w:rPr>
      </w:pPr>
      <w:r w:rsidRPr="00855102">
        <w:rPr>
          <w:sz w:val="28"/>
          <w:szCs w:val="28"/>
        </w:rPr>
        <w:t>После устранения причин  отказа  Вы  имеете  право  вновь  обратиться  за предоставлением муниципальной услуги.</w:t>
      </w:r>
    </w:p>
    <w:p w:rsidR="00C77B12" w:rsidRPr="00DC0F20" w:rsidRDefault="00C77B12" w:rsidP="00C77B12">
      <w:pPr>
        <w:ind w:firstLine="708"/>
        <w:jc w:val="both"/>
        <w:rPr>
          <w:sz w:val="28"/>
          <w:szCs w:val="28"/>
        </w:rPr>
      </w:pPr>
      <w:r w:rsidRPr="00855102">
        <w:rPr>
          <w:sz w:val="28"/>
          <w:szCs w:val="28"/>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w:t>
      </w:r>
      <w:r w:rsidRPr="00DC0F20">
        <w:rPr>
          <w:sz w:val="28"/>
          <w:szCs w:val="28"/>
        </w:rPr>
        <w:t xml:space="preserve"> </w:t>
      </w:r>
    </w:p>
    <w:p w:rsidR="00C77B12" w:rsidRPr="00DC0F20" w:rsidRDefault="00C77B12" w:rsidP="00C77B12">
      <w:pPr>
        <w:jc w:val="both"/>
        <w:rPr>
          <w:sz w:val="28"/>
          <w:szCs w:val="28"/>
        </w:rPr>
      </w:pPr>
      <w:r w:rsidRPr="00DC0F20">
        <w:rPr>
          <w:sz w:val="28"/>
          <w:szCs w:val="28"/>
        </w:rPr>
        <w:t>__________________________________________________________________</w:t>
      </w:r>
    </w:p>
    <w:p w:rsidR="00C77B12" w:rsidRPr="00DC0F20" w:rsidRDefault="00C77B12" w:rsidP="00C77B12">
      <w:pPr>
        <w:jc w:val="both"/>
        <w:rPr>
          <w:sz w:val="28"/>
          <w:szCs w:val="28"/>
        </w:rPr>
      </w:pPr>
      <w:r w:rsidRPr="00DC0F20">
        <w:rPr>
          <w:sz w:val="28"/>
          <w:szCs w:val="28"/>
        </w:rPr>
        <w:t>__________________________________________________________________,</w:t>
      </w:r>
    </w:p>
    <w:p w:rsidR="00C77B12" w:rsidRPr="00DC0F20" w:rsidRDefault="00C77B12" w:rsidP="00C77B12">
      <w:pPr>
        <w:jc w:val="both"/>
        <w:rPr>
          <w:sz w:val="28"/>
          <w:szCs w:val="28"/>
        </w:rPr>
      </w:pPr>
      <w:r w:rsidRPr="00DC0F20">
        <w:rPr>
          <w:sz w:val="28"/>
          <w:szCs w:val="28"/>
        </w:rPr>
        <w:t>а также обратиться за защитой своих законных прав и интересов в  судебные органы.</w:t>
      </w:r>
    </w:p>
    <w:p w:rsidR="00C77B12" w:rsidRPr="00DC0F20" w:rsidRDefault="00C77B12" w:rsidP="00C77B12">
      <w:pPr>
        <w:rPr>
          <w:sz w:val="28"/>
          <w:szCs w:val="28"/>
        </w:rPr>
      </w:pPr>
      <w:r w:rsidRPr="00DC0F20">
        <w:rPr>
          <w:sz w:val="28"/>
          <w:szCs w:val="28"/>
        </w:rPr>
        <w:t>____________________________________     ________________________</w:t>
      </w:r>
    </w:p>
    <w:p w:rsidR="00C77B12" w:rsidRDefault="00C77B12" w:rsidP="00C77B12">
      <w:pPr>
        <w:rPr>
          <w:sz w:val="28"/>
          <w:szCs w:val="28"/>
        </w:rPr>
      </w:pPr>
      <w:r w:rsidRPr="00DC0F20">
        <w:rPr>
          <w:sz w:val="28"/>
          <w:szCs w:val="28"/>
        </w:rPr>
        <w:t xml:space="preserve">     (Ф.И.О.</w:t>
      </w:r>
      <w:r w:rsidRPr="00E0757B">
        <w:rPr>
          <w:sz w:val="24"/>
          <w:szCs w:val="24"/>
        </w:rPr>
        <w:t xml:space="preserve"> (отчество при наличии)</w:t>
      </w:r>
      <w:r w:rsidRPr="00DC0F20">
        <w:rPr>
          <w:sz w:val="28"/>
          <w:szCs w:val="28"/>
        </w:rPr>
        <w:t>, должность сотрудника,                                                                                                    (подпись)</w:t>
      </w:r>
      <w:r>
        <w:rPr>
          <w:sz w:val="28"/>
          <w:szCs w:val="28"/>
        </w:rPr>
        <w:t xml:space="preserve"> </w:t>
      </w:r>
      <w:r w:rsidRPr="00DC0F20">
        <w:rPr>
          <w:sz w:val="28"/>
          <w:szCs w:val="28"/>
        </w:rPr>
        <w:t xml:space="preserve"> о</w:t>
      </w:r>
      <w:r>
        <w:rPr>
          <w:sz w:val="28"/>
          <w:szCs w:val="28"/>
        </w:rPr>
        <w:t>существляющего прием документов</w:t>
      </w:r>
    </w:p>
    <w:p w:rsidR="00C77B12" w:rsidRPr="0017784E" w:rsidRDefault="00C77B12" w:rsidP="00C77B12">
      <w:pPr>
        <w:rPr>
          <w:sz w:val="28"/>
          <w:szCs w:val="28"/>
        </w:rPr>
      </w:pPr>
    </w:p>
    <w:tbl>
      <w:tblPr>
        <w:tblW w:w="0" w:type="auto"/>
        <w:tblInd w:w="-109" w:type="dxa"/>
        <w:tblLayout w:type="fixed"/>
        <w:tblLook w:val="0000" w:firstRow="0" w:lastRow="0" w:firstColumn="0" w:lastColumn="0" w:noHBand="0" w:noVBand="0"/>
      </w:tblPr>
      <w:tblGrid>
        <w:gridCol w:w="3190"/>
        <w:gridCol w:w="2162"/>
        <w:gridCol w:w="4112"/>
      </w:tblGrid>
      <w:tr w:rsidR="00C77B12" w:rsidRPr="004D6020" w:rsidTr="00C77B12">
        <w:tc>
          <w:tcPr>
            <w:tcW w:w="3190" w:type="dxa"/>
          </w:tcPr>
          <w:p w:rsidR="00C77B12" w:rsidRPr="004D6020" w:rsidRDefault="00C77B12" w:rsidP="00C77B12">
            <w:pPr>
              <w:snapToGrid w:val="0"/>
              <w:jc w:val="both"/>
              <w:rPr>
                <w:sz w:val="32"/>
                <w:szCs w:val="32"/>
              </w:rPr>
            </w:pPr>
          </w:p>
          <w:p w:rsidR="00C77B12" w:rsidRPr="004D6020" w:rsidRDefault="00C77B12" w:rsidP="00C77B12">
            <w:pPr>
              <w:snapToGrid w:val="0"/>
              <w:jc w:val="both"/>
              <w:rPr>
                <w:sz w:val="32"/>
                <w:szCs w:val="32"/>
              </w:rPr>
            </w:pPr>
          </w:p>
        </w:tc>
        <w:tc>
          <w:tcPr>
            <w:tcW w:w="2162" w:type="dxa"/>
          </w:tcPr>
          <w:p w:rsidR="00C77B12" w:rsidRPr="004D6020" w:rsidRDefault="00C77B12" w:rsidP="00C77B12">
            <w:pPr>
              <w:snapToGrid w:val="0"/>
              <w:jc w:val="both"/>
              <w:rPr>
                <w:sz w:val="32"/>
                <w:szCs w:val="32"/>
              </w:rPr>
            </w:pPr>
          </w:p>
        </w:tc>
        <w:tc>
          <w:tcPr>
            <w:tcW w:w="4112" w:type="dxa"/>
          </w:tcPr>
          <w:p w:rsidR="00C77B12" w:rsidRDefault="00C77B12" w:rsidP="00C77B12">
            <w:pPr>
              <w:jc w:val="right"/>
              <w:rPr>
                <w:sz w:val="24"/>
                <w:szCs w:val="24"/>
              </w:rPr>
            </w:pPr>
          </w:p>
          <w:p w:rsidR="00C77B12" w:rsidRDefault="00C77B12" w:rsidP="00C77B12">
            <w:pPr>
              <w:jc w:val="right"/>
              <w:rPr>
                <w:sz w:val="24"/>
                <w:szCs w:val="24"/>
              </w:rPr>
            </w:pPr>
          </w:p>
          <w:p w:rsidR="00C77B12" w:rsidRDefault="00C77B12" w:rsidP="00C77B12">
            <w:pPr>
              <w:jc w:val="right"/>
              <w:rPr>
                <w:sz w:val="24"/>
                <w:szCs w:val="24"/>
              </w:rPr>
            </w:pPr>
          </w:p>
          <w:p w:rsidR="00C77B12" w:rsidRPr="00DC0F20" w:rsidRDefault="00C77B12" w:rsidP="00C77B12">
            <w:pPr>
              <w:jc w:val="right"/>
              <w:rPr>
                <w:sz w:val="24"/>
                <w:szCs w:val="24"/>
              </w:rPr>
            </w:pPr>
            <w:r w:rsidRPr="00DC0F20">
              <w:rPr>
                <w:sz w:val="24"/>
                <w:szCs w:val="24"/>
              </w:rPr>
              <w:t>Приложение № 4</w:t>
            </w:r>
          </w:p>
          <w:p w:rsidR="00C77B12" w:rsidRPr="00DC0F20" w:rsidRDefault="00C77B12" w:rsidP="00C77B12">
            <w:pPr>
              <w:jc w:val="right"/>
              <w:rPr>
                <w:sz w:val="24"/>
                <w:szCs w:val="24"/>
              </w:rPr>
            </w:pPr>
            <w:r>
              <w:rPr>
                <w:sz w:val="24"/>
                <w:szCs w:val="24"/>
              </w:rPr>
              <w:t xml:space="preserve">к административному регламенту  </w:t>
            </w:r>
            <w:r w:rsidRPr="00DC0F20">
              <w:rPr>
                <w:sz w:val="24"/>
                <w:szCs w:val="24"/>
              </w:rPr>
              <w:t xml:space="preserve">предоставления муниципальной услуги </w:t>
            </w:r>
          </w:p>
          <w:p w:rsidR="00C77B12" w:rsidRPr="004D6020" w:rsidRDefault="00C77B12" w:rsidP="00C77B12">
            <w:pPr>
              <w:jc w:val="right"/>
              <w:rPr>
                <w:sz w:val="32"/>
                <w:szCs w:val="32"/>
              </w:rPr>
            </w:pPr>
            <w:r w:rsidRPr="00DC0F20">
              <w:rPr>
                <w:sz w:val="24"/>
                <w:szCs w:val="24"/>
              </w:rPr>
              <w:t>«Выдача градостроительного плана земельного участка»</w:t>
            </w:r>
          </w:p>
        </w:tc>
      </w:tr>
    </w:tbl>
    <w:p w:rsidR="00C77B12" w:rsidRPr="00DC0F20" w:rsidRDefault="00C77B12" w:rsidP="00C77B12">
      <w:pPr>
        <w:pStyle w:val="ConsPlusNonformat"/>
        <w:jc w:val="center"/>
        <w:rPr>
          <w:rFonts w:ascii="Times New Roman" w:hAnsi="Times New Roman" w:cs="Times New Roman"/>
          <w:sz w:val="28"/>
          <w:szCs w:val="28"/>
        </w:rPr>
      </w:pPr>
      <w:r w:rsidRPr="00DC0F20">
        <w:rPr>
          <w:rFonts w:ascii="Times New Roman" w:hAnsi="Times New Roman" w:cs="Times New Roman"/>
          <w:b/>
          <w:sz w:val="28"/>
          <w:szCs w:val="28"/>
        </w:rPr>
        <w:lastRenderedPageBreak/>
        <w:t>РАСПИСКА</w:t>
      </w:r>
    </w:p>
    <w:p w:rsidR="00C77B12" w:rsidRPr="003F5D83" w:rsidRDefault="00C77B12" w:rsidP="00C77B12">
      <w:pPr>
        <w:pStyle w:val="ConsPlusNonformat"/>
        <w:jc w:val="center"/>
        <w:rPr>
          <w:rFonts w:ascii="Times New Roman" w:hAnsi="Times New Roman" w:cs="Times New Roman"/>
          <w:sz w:val="28"/>
          <w:szCs w:val="28"/>
        </w:rPr>
      </w:pPr>
      <w:r w:rsidRPr="00DC0F20">
        <w:rPr>
          <w:rFonts w:ascii="Times New Roman" w:hAnsi="Times New Roman" w:cs="Times New Roman"/>
          <w:b/>
          <w:sz w:val="28"/>
          <w:szCs w:val="28"/>
        </w:rPr>
        <w:t>в получении документов</w:t>
      </w:r>
    </w:p>
    <w:p w:rsidR="00C77B12" w:rsidRPr="00DC0F20" w:rsidRDefault="00C77B12" w:rsidP="00C77B12">
      <w:pPr>
        <w:rPr>
          <w:sz w:val="28"/>
          <w:szCs w:val="28"/>
        </w:rPr>
      </w:pPr>
      <w:r w:rsidRPr="00DC0F20">
        <w:rPr>
          <w:sz w:val="28"/>
          <w:szCs w:val="28"/>
        </w:rPr>
        <w:t xml:space="preserve">Орган предоставления услуги: </w:t>
      </w:r>
      <w:r>
        <w:rPr>
          <w:sz w:val="28"/>
          <w:szCs w:val="28"/>
        </w:rPr>
        <w:t xml:space="preserve"> администрация Камешкирского района</w:t>
      </w:r>
      <w:r w:rsidRPr="00DC0F20">
        <w:rPr>
          <w:sz w:val="28"/>
          <w:szCs w:val="28"/>
        </w:rPr>
        <w:t xml:space="preserve"> </w:t>
      </w:r>
      <w:r>
        <w:rPr>
          <w:sz w:val="28"/>
          <w:szCs w:val="28"/>
        </w:rPr>
        <w:t>Пензенской</w:t>
      </w:r>
      <w:r w:rsidRPr="00DC0F20">
        <w:rPr>
          <w:sz w:val="28"/>
          <w:szCs w:val="28"/>
        </w:rPr>
        <w:t xml:space="preserve"> области</w:t>
      </w:r>
    </w:p>
    <w:p w:rsidR="00C77B12" w:rsidRPr="00DC0F20" w:rsidRDefault="00C77B12" w:rsidP="00C77B12">
      <w:pPr>
        <w:rPr>
          <w:sz w:val="28"/>
          <w:szCs w:val="28"/>
        </w:rPr>
      </w:pPr>
      <w:r>
        <w:rPr>
          <w:sz w:val="28"/>
          <w:szCs w:val="28"/>
        </w:rPr>
        <w:t>Мною,</w:t>
      </w:r>
      <w:r w:rsidRPr="00DC0F20">
        <w:rPr>
          <w:sz w:val="28"/>
          <w:szCs w:val="28"/>
        </w:rPr>
        <w:t>______________________________________________________________________________</w:t>
      </w:r>
    </w:p>
    <w:p w:rsidR="00C77B12" w:rsidRPr="00DC0F20" w:rsidRDefault="00C77B12" w:rsidP="00C77B12">
      <w:pPr>
        <w:jc w:val="center"/>
        <w:rPr>
          <w:sz w:val="28"/>
          <w:szCs w:val="28"/>
        </w:rPr>
      </w:pPr>
      <w:r w:rsidRPr="00DC0F20">
        <w:rPr>
          <w:sz w:val="28"/>
          <w:szCs w:val="28"/>
        </w:rPr>
        <w:t xml:space="preserve"> (должность сотрудника, принявшего документы, Ф.И.О.</w:t>
      </w:r>
      <w:r w:rsidRPr="00E0757B">
        <w:rPr>
          <w:sz w:val="24"/>
          <w:szCs w:val="24"/>
        </w:rPr>
        <w:t xml:space="preserve"> (отчество при наличии)</w:t>
      </w:r>
      <w:r w:rsidRPr="00DC0F20">
        <w:rPr>
          <w:sz w:val="28"/>
          <w:szCs w:val="28"/>
        </w:rPr>
        <w:t>)</w:t>
      </w:r>
    </w:p>
    <w:p w:rsidR="00C77B12" w:rsidRPr="00DC0F20" w:rsidRDefault="00C77B12" w:rsidP="00C77B12">
      <w:pPr>
        <w:rPr>
          <w:sz w:val="28"/>
          <w:szCs w:val="28"/>
        </w:rPr>
      </w:pPr>
      <w:r w:rsidRPr="00DC0F20">
        <w:rPr>
          <w:sz w:val="28"/>
          <w:szCs w:val="28"/>
        </w:rPr>
        <w:t>приняты от __________________________________________________________________</w:t>
      </w:r>
    </w:p>
    <w:p w:rsidR="00C77B12" w:rsidRPr="00DC0F20" w:rsidRDefault="00C77B12" w:rsidP="00C77B12">
      <w:pPr>
        <w:jc w:val="center"/>
        <w:rPr>
          <w:sz w:val="28"/>
          <w:szCs w:val="28"/>
        </w:rPr>
      </w:pPr>
      <w:r w:rsidRPr="00DC0F20">
        <w:rPr>
          <w:sz w:val="28"/>
          <w:szCs w:val="28"/>
        </w:rPr>
        <w:t>(наименование заявителя)</w:t>
      </w:r>
    </w:p>
    <w:p w:rsidR="00C77B12" w:rsidRPr="00DC0F20" w:rsidRDefault="00C77B12" w:rsidP="00C77B12">
      <w:pPr>
        <w:rPr>
          <w:sz w:val="28"/>
          <w:szCs w:val="28"/>
        </w:rPr>
      </w:pPr>
      <w:r w:rsidRPr="00DC0F20">
        <w:rPr>
          <w:sz w:val="28"/>
          <w:szCs w:val="28"/>
        </w:rPr>
        <w:t>Ф.И.О.</w:t>
      </w:r>
      <w:r>
        <w:rPr>
          <w:sz w:val="28"/>
          <w:szCs w:val="28"/>
        </w:rPr>
        <w:t>(отчество при наличии)</w:t>
      </w:r>
      <w:r w:rsidRPr="00DC0F20">
        <w:rPr>
          <w:sz w:val="28"/>
          <w:szCs w:val="28"/>
        </w:rPr>
        <w:t xml:space="preserve"> представителя заявителя________________________________________________________,</w:t>
      </w:r>
    </w:p>
    <w:p w:rsidR="00C77B12" w:rsidRPr="00DC0F20" w:rsidRDefault="00C77B12" w:rsidP="00C77B12">
      <w:pPr>
        <w:rPr>
          <w:sz w:val="28"/>
          <w:szCs w:val="28"/>
        </w:rPr>
      </w:pPr>
      <w:r w:rsidRPr="00DC0F20">
        <w:rPr>
          <w:sz w:val="28"/>
          <w:szCs w:val="28"/>
        </w:rPr>
        <w:t>действующего на основании __________________________________________________________________</w:t>
      </w:r>
    </w:p>
    <w:p w:rsidR="00C77B12" w:rsidRPr="00DC0F20" w:rsidRDefault="00C77B12" w:rsidP="00C77B12">
      <w:pPr>
        <w:rPr>
          <w:sz w:val="28"/>
          <w:szCs w:val="28"/>
        </w:rPr>
      </w:pPr>
      <w:r w:rsidRPr="00DC0F20">
        <w:rPr>
          <w:sz w:val="28"/>
          <w:szCs w:val="28"/>
        </w:rPr>
        <w:t>тел:_______________________________________________________________</w:t>
      </w:r>
    </w:p>
    <w:p w:rsidR="00C77B12" w:rsidRPr="00DC0F20" w:rsidRDefault="00C77B12" w:rsidP="00C77B12">
      <w:pPr>
        <w:rPr>
          <w:sz w:val="28"/>
          <w:szCs w:val="28"/>
        </w:rPr>
      </w:pPr>
      <w:r w:rsidRPr="00DC0F20">
        <w:rPr>
          <w:sz w:val="28"/>
          <w:szCs w:val="28"/>
        </w:rPr>
        <w:t>в отношении __________________________________________________________________</w:t>
      </w:r>
    </w:p>
    <w:p w:rsidR="00C77B12" w:rsidRPr="00DC0F20" w:rsidRDefault="00C77B12" w:rsidP="00C77B12">
      <w:pPr>
        <w:jc w:val="center"/>
        <w:rPr>
          <w:sz w:val="28"/>
          <w:szCs w:val="28"/>
        </w:rPr>
      </w:pPr>
      <w:r w:rsidRPr="00DC0F20">
        <w:rPr>
          <w:sz w:val="28"/>
          <w:szCs w:val="28"/>
        </w:rPr>
        <w:t>(наименование объекта)</w:t>
      </w:r>
    </w:p>
    <w:p w:rsidR="00C77B12" w:rsidRPr="00DC0F20" w:rsidRDefault="00C77B12" w:rsidP="00C77B12">
      <w:pPr>
        <w:rPr>
          <w:sz w:val="28"/>
          <w:szCs w:val="28"/>
        </w:rPr>
      </w:pPr>
      <w:r>
        <w:rPr>
          <w:sz w:val="28"/>
          <w:szCs w:val="28"/>
        </w:rPr>
        <w:t>следующие документы:</w:t>
      </w:r>
    </w:p>
    <w:tbl>
      <w:tblPr>
        <w:tblW w:w="10049" w:type="dxa"/>
        <w:tblInd w:w="-224" w:type="dxa"/>
        <w:tblLayout w:type="fixed"/>
        <w:tblCellMar>
          <w:left w:w="70" w:type="dxa"/>
          <w:right w:w="70" w:type="dxa"/>
        </w:tblCellMar>
        <w:tblLook w:val="0000" w:firstRow="0" w:lastRow="0" w:firstColumn="0" w:lastColumn="0" w:noHBand="0" w:noVBand="0"/>
      </w:tblPr>
      <w:tblGrid>
        <w:gridCol w:w="675"/>
        <w:gridCol w:w="2939"/>
        <w:gridCol w:w="1620"/>
        <w:gridCol w:w="1350"/>
        <w:gridCol w:w="1620"/>
        <w:gridCol w:w="1845"/>
      </w:tblGrid>
      <w:tr w:rsidR="00C77B12" w:rsidRPr="00DC0F20" w:rsidTr="00C77B12">
        <w:trPr>
          <w:cantSplit/>
          <w:trHeight w:val="360"/>
        </w:trPr>
        <w:tc>
          <w:tcPr>
            <w:tcW w:w="675" w:type="dxa"/>
            <w:vMerge w:val="restart"/>
            <w:tcBorders>
              <w:top w:val="single" w:sz="6" w:space="0" w:color="000001"/>
              <w:left w:val="single" w:sz="6" w:space="0" w:color="000001"/>
            </w:tcBorders>
          </w:tcPr>
          <w:p w:rsidR="00C77B12" w:rsidRPr="00DC0F20" w:rsidRDefault="00C77B12" w:rsidP="00C77B12">
            <w:pPr>
              <w:pStyle w:val="ConsPlusCell"/>
              <w:jc w:val="center"/>
              <w:rPr>
                <w:rFonts w:cs="Times New Roman"/>
                <w:sz w:val="28"/>
                <w:szCs w:val="28"/>
              </w:rPr>
            </w:pPr>
            <w:r w:rsidRPr="00DC0F20">
              <w:rPr>
                <w:rFonts w:cs="Times New Roman"/>
                <w:sz w:val="28"/>
                <w:szCs w:val="28"/>
              </w:rPr>
              <w:t xml:space="preserve">N  </w:t>
            </w:r>
            <w:r w:rsidRPr="00DC0F20">
              <w:rPr>
                <w:rFonts w:cs="Times New Roman"/>
                <w:sz w:val="28"/>
                <w:szCs w:val="28"/>
              </w:rPr>
              <w:br/>
              <w:t>п/п</w:t>
            </w:r>
          </w:p>
        </w:tc>
        <w:tc>
          <w:tcPr>
            <w:tcW w:w="2939" w:type="dxa"/>
            <w:vMerge w:val="restart"/>
            <w:tcBorders>
              <w:top w:val="single" w:sz="6" w:space="0" w:color="000001"/>
              <w:left w:val="single" w:sz="6" w:space="0" w:color="000001"/>
            </w:tcBorders>
          </w:tcPr>
          <w:p w:rsidR="00C77B12" w:rsidRPr="00DC0F20" w:rsidRDefault="00C77B12" w:rsidP="00C77B12">
            <w:pPr>
              <w:pStyle w:val="ConsPlusCell"/>
              <w:jc w:val="center"/>
              <w:rPr>
                <w:rFonts w:cs="Times New Roman"/>
                <w:sz w:val="28"/>
                <w:szCs w:val="28"/>
              </w:rPr>
            </w:pPr>
            <w:r w:rsidRPr="00DC0F20">
              <w:rPr>
                <w:rFonts w:cs="Times New Roman"/>
                <w:sz w:val="28"/>
                <w:szCs w:val="28"/>
              </w:rPr>
              <w:t>Наименование и реквизиты документов</w:t>
            </w:r>
          </w:p>
        </w:tc>
        <w:tc>
          <w:tcPr>
            <w:tcW w:w="2970" w:type="dxa"/>
            <w:gridSpan w:val="2"/>
            <w:tcBorders>
              <w:top w:val="single" w:sz="6" w:space="0" w:color="000001"/>
              <w:left w:val="single" w:sz="6" w:space="0" w:color="000001"/>
              <w:bottom w:val="single" w:sz="6" w:space="0" w:color="000001"/>
            </w:tcBorders>
          </w:tcPr>
          <w:p w:rsidR="00C77B12" w:rsidRPr="00DC0F20" w:rsidRDefault="00C77B12" w:rsidP="00C77B12">
            <w:pPr>
              <w:pStyle w:val="ConsPlusCell"/>
              <w:jc w:val="center"/>
              <w:rPr>
                <w:rFonts w:cs="Times New Roman"/>
                <w:sz w:val="28"/>
                <w:szCs w:val="28"/>
              </w:rPr>
            </w:pPr>
            <w:r w:rsidRPr="00DC0F20">
              <w:rPr>
                <w:rFonts w:cs="Times New Roman"/>
                <w:sz w:val="28"/>
                <w:szCs w:val="28"/>
              </w:rPr>
              <w:t xml:space="preserve">количество      </w:t>
            </w:r>
            <w:r w:rsidRPr="00DC0F20">
              <w:rPr>
                <w:rFonts w:cs="Times New Roman"/>
                <w:sz w:val="28"/>
                <w:szCs w:val="28"/>
              </w:rPr>
              <w:br/>
              <w:t>экземпляров</w:t>
            </w:r>
          </w:p>
        </w:tc>
        <w:tc>
          <w:tcPr>
            <w:tcW w:w="3465" w:type="dxa"/>
            <w:gridSpan w:val="2"/>
            <w:tcBorders>
              <w:top w:val="single" w:sz="6" w:space="0" w:color="000001"/>
              <w:left w:val="single" w:sz="6" w:space="0" w:color="000001"/>
              <w:bottom w:val="single" w:sz="6" w:space="0" w:color="000001"/>
              <w:right w:val="single" w:sz="6" w:space="0" w:color="000001"/>
            </w:tcBorders>
          </w:tcPr>
          <w:p w:rsidR="00C77B12" w:rsidRPr="00DC0F20" w:rsidRDefault="00C77B12" w:rsidP="00C77B12">
            <w:pPr>
              <w:pStyle w:val="ConsPlusCell"/>
              <w:jc w:val="center"/>
              <w:rPr>
                <w:rFonts w:cs="Times New Roman"/>
                <w:sz w:val="28"/>
                <w:szCs w:val="28"/>
              </w:rPr>
            </w:pPr>
            <w:r w:rsidRPr="00DC0F20">
              <w:rPr>
                <w:rFonts w:cs="Times New Roman"/>
                <w:sz w:val="28"/>
                <w:szCs w:val="28"/>
              </w:rPr>
              <w:t>количество листов</w:t>
            </w:r>
          </w:p>
        </w:tc>
      </w:tr>
      <w:tr w:rsidR="00C77B12" w:rsidRPr="00DC0F20" w:rsidTr="00C77B12">
        <w:trPr>
          <w:cantSplit/>
          <w:trHeight w:val="240"/>
        </w:trPr>
        <w:tc>
          <w:tcPr>
            <w:tcW w:w="675" w:type="dxa"/>
            <w:vMerge/>
            <w:tcBorders>
              <w:left w:val="single" w:sz="6" w:space="0" w:color="000001"/>
              <w:bottom w:val="single" w:sz="6" w:space="0" w:color="000001"/>
            </w:tcBorders>
          </w:tcPr>
          <w:p w:rsidR="00C77B12" w:rsidRPr="00DC0F20" w:rsidRDefault="00C77B12" w:rsidP="00C77B12">
            <w:pPr>
              <w:pStyle w:val="ConsPlusCell"/>
              <w:snapToGrid w:val="0"/>
              <w:jc w:val="center"/>
              <w:rPr>
                <w:rFonts w:cs="Times New Roman"/>
                <w:sz w:val="28"/>
                <w:szCs w:val="28"/>
              </w:rPr>
            </w:pPr>
          </w:p>
        </w:tc>
        <w:tc>
          <w:tcPr>
            <w:tcW w:w="2939" w:type="dxa"/>
            <w:vMerge/>
            <w:tcBorders>
              <w:left w:val="single" w:sz="6" w:space="0" w:color="000001"/>
              <w:bottom w:val="single" w:sz="6" w:space="0" w:color="000001"/>
            </w:tcBorders>
          </w:tcPr>
          <w:p w:rsidR="00C77B12" w:rsidRPr="00DC0F20" w:rsidRDefault="00C77B12" w:rsidP="00C77B12">
            <w:pPr>
              <w:pStyle w:val="ConsPlusCell"/>
              <w:snapToGrid w:val="0"/>
              <w:jc w:val="center"/>
              <w:rPr>
                <w:rFonts w:cs="Times New Roman"/>
                <w:sz w:val="28"/>
                <w:szCs w:val="28"/>
              </w:rPr>
            </w:pPr>
          </w:p>
        </w:tc>
        <w:tc>
          <w:tcPr>
            <w:tcW w:w="1620" w:type="dxa"/>
            <w:tcBorders>
              <w:top w:val="single" w:sz="6" w:space="0" w:color="000001"/>
              <w:left w:val="single" w:sz="6" w:space="0" w:color="000001"/>
              <w:bottom w:val="single" w:sz="6" w:space="0" w:color="000001"/>
            </w:tcBorders>
          </w:tcPr>
          <w:p w:rsidR="00C77B12" w:rsidRPr="00DC0F20" w:rsidRDefault="00C77B12" w:rsidP="00C77B12">
            <w:pPr>
              <w:pStyle w:val="ConsPlusCell"/>
              <w:jc w:val="center"/>
              <w:rPr>
                <w:rFonts w:cs="Times New Roman"/>
                <w:sz w:val="28"/>
                <w:szCs w:val="28"/>
              </w:rPr>
            </w:pPr>
            <w:r w:rsidRPr="00DC0F20">
              <w:rPr>
                <w:rFonts w:cs="Times New Roman"/>
                <w:sz w:val="28"/>
                <w:szCs w:val="28"/>
              </w:rPr>
              <w:t>подлинных</w:t>
            </w:r>
          </w:p>
        </w:tc>
        <w:tc>
          <w:tcPr>
            <w:tcW w:w="1350" w:type="dxa"/>
            <w:tcBorders>
              <w:top w:val="single" w:sz="6" w:space="0" w:color="000001"/>
              <w:left w:val="single" w:sz="6" w:space="0" w:color="000001"/>
              <w:bottom w:val="single" w:sz="6" w:space="0" w:color="000001"/>
            </w:tcBorders>
          </w:tcPr>
          <w:p w:rsidR="00C77B12" w:rsidRPr="00DC0F20" w:rsidRDefault="00C77B12" w:rsidP="00C77B12">
            <w:pPr>
              <w:pStyle w:val="ConsPlusCell"/>
              <w:jc w:val="center"/>
              <w:rPr>
                <w:rFonts w:cs="Times New Roman"/>
                <w:sz w:val="28"/>
                <w:szCs w:val="28"/>
              </w:rPr>
            </w:pPr>
            <w:r w:rsidRPr="00DC0F20">
              <w:rPr>
                <w:rFonts w:cs="Times New Roman"/>
                <w:sz w:val="28"/>
                <w:szCs w:val="28"/>
              </w:rPr>
              <w:t>копий</w:t>
            </w:r>
          </w:p>
        </w:tc>
        <w:tc>
          <w:tcPr>
            <w:tcW w:w="1620" w:type="dxa"/>
            <w:tcBorders>
              <w:top w:val="single" w:sz="6" w:space="0" w:color="000001"/>
              <w:left w:val="single" w:sz="6" w:space="0" w:color="000001"/>
              <w:bottom w:val="single" w:sz="6" w:space="0" w:color="000001"/>
            </w:tcBorders>
          </w:tcPr>
          <w:p w:rsidR="00C77B12" w:rsidRPr="00DC0F20" w:rsidRDefault="00C77B12" w:rsidP="00C77B12">
            <w:pPr>
              <w:pStyle w:val="ConsPlusCell"/>
              <w:jc w:val="center"/>
              <w:rPr>
                <w:rFonts w:cs="Times New Roman"/>
                <w:sz w:val="28"/>
                <w:szCs w:val="28"/>
              </w:rPr>
            </w:pPr>
            <w:r w:rsidRPr="00DC0F20">
              <w:rPr>
                <w:rFonts w:cs="Times New Roman"/>
                <w:sz w:val="28"/>
                <w:szCs w:val="28"/>
              </w:rPr>
              <w:t>подлинных</w:t>
            </w:r>
          </w:p>
        </w:tc>
        <w:tc>
          <w:tcPr>
            <w:tcW w:w="1845" w:type="dxa"/>
            <w:tcBorders>
              <w:top w:val="single" w:sz="6" w:space="0" w:color="000001"/>
              <w:left w:val="single" w:sz="6" w:space="0" w:color="000001"/>
              <w:bottom w:val="single" w:sz="6" w:space="0" w:color="000001"/>
              <w:right w:val="single" w:sz="6" w:space="0" w:color="000001"/>
            </w:tcBorders>
          </w:tcPr>
          <w:p w:rsidR="00C77B12" w:rsidRPr="00DC0F20" w:rsidRDefault="00C77B12" w:rsidP="00C77B12">
            <w:pPr>
              <w:pStyle w:val="ConsPlusCell"/>
              <w:jc w:val="center"/>
              <w:rPr>
                <w:rFonts w:cs="Times New Roman"/>
                <w:sz w:val="28"/>
                <w:szCs w:val="28"/>
              </w:rPr>
            </w:pPr>
            <w:r w:rsidRPr="00DC0F20">
              <w:rPr>
                <w:rFonts w:cs="Times New Roman"/>
                <w:sz w:val="28"/>
                <w:szCs w:val="28"/>
              </w:rPr>
              <w:t>копий</w:t>
            </w:r>
          </w:p>
        </w:tc>
      </w:tr>
      <w:tr w:rsidR="00C77B12" w:rsidRPr="00DC0F20" w:rsidTr="00C77B12">
        <w:trPr>
          <w:trHeight w:val="240"/>
        </w:trPr>
        <w:tc>
          <w:tcPr>
            <w:tcW w:w="675" w:type="dxa"/>
            <w:tcBorders>
              <w:top w:val="single" w:sz="6" w:space="0" w:color="000001"/>
              <w:left w:val="single" w:sz="6" w:space="0" w:color="000001"/>
              <w:bottom w:val="single" w:sz="6" w:space="0" w:color="000001"/>
            </w:tcBorders>
          </w:tcPr>
          <w:p w:rsidR="00C77B12" w:rsidRPr="00DC0F20" w:rsidRDefault="00C77B12" w:rsidP="00C77B12">
            <w:pPr>
              <w:pStyle w:val="ConsPlusCell"/>
              <w:snapToGrid w:val="0"/>
              <w:rPr>
                <w:rFonts w:cs="Times New Roman"/>
                <w:sz w:val="28"/>
                <w:szCs w:val="28"/>
              </w:rPr>
            </w:pPr>
          </w:p>
        </w:tc>
        <w:tc>
          <w:tcPr>
            <w:tcW w:w="2939" w:type="dxa"/>
            <w:tcBorders>
              <w:top w:val="single" w:sz="6" w:space="0" w:color="000001"/>
              <w:left w:val="single" w:sz="6" w:space="0" w:color="000001"/>
              <w:bottom w:val="single" w:sz="6" w:space="0" w:color="000001"/>
            </w:tcBorders>
          </w:tcPr>
          <w:p w:rsidR="00C77B12" w:rsidRPr="00DC0F20" w:rsidRDefault="00C77B12" w:rsidP="00C77B12">
            <w:pPr>
              <w:pStyle w:val="ConsPlusCell"/>
              <w:snapToGrid w:val="0"/>
              <w:rPr>
                <w:rFonts w:cs="Times New Roman"/>
                <w:sz w:val="28"/>
                <w:szCs w:val="28"/>
              </w:rPr>
            </w:pPr>
          </w:p>
        </w:tc>
        <w:tc>
          <w:tcPr>
            <w:tcW w:w="1620" w:type="dxa"/>
            <w:tcBorders>
              <w:top w:val="single" w:sz="6" w:space="0" w:color="000001"/>
              <w:left w:val="single" w:sz="6" w:space="0" w:color="000001"/>
              <w:bottom w:val="single" w:sz="6" w:space="0" w:color="000001"/>
            </w:tcBorders>
          </w:tcPr>
          <w:p w:rsidR="00C77B12" w:rsidRPr="00DC0F20" w:rsidRDefault="00C77B12" w:rsidP="00C77B12">
            <w:pPr>
              <w:pStyle w:val="ConsPlusCell"/>
              <w:snapToGrid w:val="0"/>
              <w:rPr>
                <w:rFonts w:cs="Times New Roman"/>
                <w:sz w:val="28"/>
                <w:szCs w:val="28"/>
              </w:rPr>
            </w:pPr>
          </w:p>
        </w:tc>
        <w:tc>
          <w:tcPr>
            <w:tcW w:w="1350" w:type="dxa"/>
            <w:tcBorders>
              <w:top w:val="single" w:sz="6" w:space="0" w:color="000001"/>
              <w:left w:val="single" w:sz="6" w:space="0" w:color="000001"/>
              <w:bottom w:val="single" w:sz="6" w:space="0" w:color="000001"/>
            </w:tcBorders>
          </w:tcPr>
          <w:p w:rsidR="00C77B12" w:rsidRPr="00DC0F20" w:rsidRDefault="00C77B12" w:rsidP="00C77B12">
            <w:pPr>
              <w:pStyle w:val="ConsPlusCell"/>
              <w:snapToGrid w:val="0"/>
              <w:rPr>
                <w:rFonts w:cs="Times New Roman"/>
                <w:sz w:val="28"/>
                <w:szCs w:val="28"/>
              </w:rPr>
            </w:pPr>
          </w:p>
        </w:tc>
        <w:tc>
          <w:tcPr>
            <w:tcW w:w="1620" w:type="dxa"/>
            <w:tcBorders>
              <w:top w:val="single" w:sz="6" w:space="0" w:color="000001"/>
              <w:left w:val="single" w:sz="6" w:space="0" w:color="000001"/>
              <w:bottom w:val="single" w:sz="6" w:space="0" w:color="000001"/>
            </w:tcBorders>
          </w:tcPr>
          <w:p w:rsidR="00C77B12" w:rsidRPr="00DC0F20" w:rsidRDefault="00C77B12" w:rsidP="00C77B12">
            <w:pPr>
              <w:pStyle w:val="ConsPlusCell"/>
              <w:snapToGrid w:val="0"/>
              <w:rPr>
                <w:rFonts w:cs="Times New Roman"/>
                <w:sz w:val="28"/>
                <w:szCs w:val="28"/>
              </w:rPr>
            </w:pPr>
          </w:p>
        </w:tc>
        <w:tc>
          <w:tcPr>
            <w:tcW w:w="1845" w:type="dxa"/>
            <w:tcBorders>
              <w:top w:val="single" w:sz="6" w:space="0" w:color="000001"/>
              <w:left w:val="single" w:sz="6" w:space="0" w:color="000001"/>
              <w:bottom w:val="single" w:sz="6" w:space="0" w:color="000001"/>
              <w:right w:val="single" w:sz="6" w:space="0" w:color="000001"/>
            </w:tcBorders>
          </w:tcPr>
          <w:p w:rsidR="00C77B12" w:rsidRPr="00DC0F20" w:rsidRDefault="00C77B12" w:rsidP="00C77B12">
            <w:pPr>
              <w:pStyle w:val="ConsPlusCell"/>
              <w:snapToGrid w:val="0"/>
              <w:rPr>
                <w:rFonts w:cs="Times New Roman"/>
                <w:sz w:val="28"/>
                <w:szCs w:val="28"/>
              </w:rPr>
            </w:pPr>
          </w:p>
        </w:tc>
      </w:tr>
      <w:tr w:rsidR="00C77B12" w:rsidRPr="00DC0F20" w:rsidTr="00C77B12">
        <w:trPr>
          <w:trHeight w:val="240"/>
        </w:trPr>
        <w:tc>
          <w:tcPr>
            <w:tcW w:w="675" w:type="dxa"/>
            <w:tcBorders>
              <w:top w:val="single" w:sz="6" w:space="0" w:color="000001"/>
              <w:left w:val="single" w:sz="6" w:space="0" w:color="000001"/>
              <w:bottom w:val="single" w:sz="6" w:space="0" w:color="000001"/>
            </w:tcBorders>
          </w:tcPr>
          <w:p w:rsidR="00C77B12" w:rsidRPr="00DC0F20" w:rsidRDefault="00C77B12" w:rsidP="00C77B12">
            <w:pPr>
              <w:pStyle w:val="ConsPlusCell"/>
              <w:snapToGrid w:val="0"/>
              <w:rPr>
                <w:rFonts w:cs="Times New Roman"/>
                <w:sz w:val="28"/>
                <w:szCs w:val="28"/>
              </w:rPr>
            </w:pPr>
          </w:p>
        </w:tc>
        <w:tc>
          <w:tcPr>
            <w:tcW w:w="2939" w:type="dxa"/>
            <w:tcBorders>
              <w:top w:val="single" w:sz="6" w:space="0" w:color="000001"/>
              <w:left w:val="single" w:sz="6" w:space="0" w:color="000001"/>
              <w:bottom w:val="single" w:sz="6" w:space="0" w:color="000001"/>
            </w:tcBorders>
          </w:tcPr>
          <w:p w:rsidR="00C77B12" w:rsidRPr="00DC0F20" w:rsidRDefault="00C77B12" w:rsidP="00C77B12">
            <w:pPr>
              <w:pStyle w:val="ConsPlusCell"/>
              <w:snapToGrid w:val="0"/>
              <w:rPr>
                <w:rFonts w:cs="Times New Roman"/>
                <w:sz w:val="28"/>
                <w:szCs w:val="28"/>
              </w:rPr>
            </w:pPr>
          </w:p>
        </w:tc>
        <w:tc>
          <w:tcPr>
            <w:tcW w:w="1620" w:type="dxa"/>
            <w:tcBorders>
              <w:top w:val="single" w:sz="6" w:space="0" w:color="000001"/>
              <w:left w:val="single" w:sz="6" w:space="0" w:color="000001"/>
              <w:bottom w:val="single" w:sz="6" w:space="0" w:color="000001"/>
            </w:tcBorders>
          </w:tcPr>
          <w:p w:rsidR="00C77B12" w:rsidRPr="00DC0F20" w:rsidRDefault="00C77B12" w:rsidP="00C77B12">
            <w:pPr>
              <w:pStyle w:val="ConsPlusCell"/>
              <w:snapToGrid w:val="0"/>
              <w:rPr>
                <w:rFonts w:cs="Times New Roman"/>
                <w:sz w:val="28"/>
                <w:szCs w:val="28"/>
              </w:rPr>
            </w:pPr>
          </w:p>
        </w:tc>
        <w:tc>
          <w:tcPr>
            <w:tcW w:w="1350" w:type="dxa"/>
            <w:tcBorders>
              <w:top w:val="single" w:sz="6" w:space="0" w:color="000001"/>
              <w:left w:val="single" w:sz="6" w:space="0" w:color="000001"/>
              <w:bottom w:val="single" w:sz="6" w:space="0" w:color="000001"/>
            </w:tcBorders>
          </w:tcPr>
          <w:p w:rsidR="00C77B12" w:rsidRPr="00DC0F20" w:rsidRDefault="00C77B12" w:rsidP="00C77B12">
            <w:pPr>
              <w:pStyle w:val="ConsPlusCell"/>
              <w:snapToGrid w:val="0"/>
              <w:rPr>
                <w:rFonts w:cs="Times New Roman"/>
                <w:sz w:val="28"/>
                <w:szCs w:val="28"/>
              </w:rPr>
            </w:pPr>
          </w:p>
        </w:tc>
        <w:tc>
          <w:tcPr>
            <w:tcW w:w="1620" w:type="dxa"/>
            <w:tcBorders>
              <w:top w:val="single" w:sz="6" w:space="0" w:color="000001"/>
              <w:left w:val="single" w:sz="6" w:space="0" w:color="000001"/>
              <w:bottom w:val="single" w:sz="6" w:space="0" w:color="000001"/>
            </w:tcBorders>
          </w:tcPr>
          <w:p w:rsidR="00C77B12" w:rsidRPr="00DC0F20" w:rsidRDefault="00C77B12" w:rsidP="00C77B12">
            <w:pPr>
              <w:pStyle w:val="ConsPlusCell"/>
              <w:snapToGrid w:val="0"/>
              <w:rPr>
                <w:rFonts w:cs="Times New Roman"/>
                <w:sz w:val="28"/>
                <w:szCs w:val="28"/>
              </w:rPr>
            </w:pPr>
          </w:p>
        </w:tc>
        <w:tc>
          <w:tcPr>
            <w:tcW w:w="1845" w:type="dxa"/>
            <w:tcBorders>
              <w:top w:val="single" w:sz="6" w:space="0" w:color="000001"/>
              <w:left w:val="single" w:sz="6" w:space="0" w:color="000001"/>
              <w:bottom w:val="single" w:sz="6" w:space="0" w:color="000001"/>
              <w:right w:val="single" w:sz="6" w:space="0" w:color="000001"/>
            </w:tcBorders>
          </w:tcPr>
          <w:p w:rsidR="00C77B12" w:rsidRPr="00DC0F20" w:rsidRDefault="00C77B12" w:rsidP="00C77B12">
            <w:pPr>
              <w:pStyle w:val="ConsPlusCell"/>
              <w:snapToGrid w:val="0"/>
              <w:rPr>
                <w:rFonts w:cs="Times New Roman"/>
                <w:sz w:val="28"/>
                <w:szCs w:val="28"/>
              </w:rPr>
            </w:pPr>
          </w:p>
        </w:tc>
      </w:tr>
    </w:tbl>
    <w:p w:rsidR="00C77B12" w:rsidRPr="00DC0F20" w:rsidRDefault="00C77B12" w:rsidP="00C77B12">
      <w:pPr>
        <w:rPr>
          <w:sz w:val="28"/>
          <w:szCs w:val="28"/>
        </w:rPr>
      </w:pPr>
    </w:p>
    <w:p w:rsidR="00C77B12" w:rsidRPr="00DC0F20" w:rsidRDefault="00C77B12" w:rsidP="00C77B12">
      <w:pPr>
        <w:rPr>
          <w:sz w:val="28"/>
          <w:szCs w:val="28"/>
        </w:rPr>
      </w:pPr>
      <w:r w:rsidRPr="00DC0F20">
        <w:rPr>
          <w:sz w:val="28"/>
          <w:szCs w:val="28"/>
        </w:rPr>
        <w:t xml:space="preserve">Ваш документ о предоставлении муниципальной  услуги будет готов </w:t>
      </w:r>
    </w:p>
    <w:p w:rsidR="00C77B12" w:rsidRPr="00DC0F20" w:rsidRDefault="00C77B12" w:rsidP="00C77B12">
      <w:pPr>
        <w:rPr>
          <w:sz w:val="28"/>
          <w:szCs w:val="28"/>
        </w:rPr>
      </w:pPr>
      <w:r w:rsidRPr="00DC0F20">
        <w:rPr>
          <w:sz w:val="28"/>
          <w:szCs w:val="28"/>
        </w:rPr>
        <w:t>к выдаче: «___» _____________ 20__ г.</w:t>
      </w:r>
    </w:p>
    <w:p w:rsidR="00C77B12" w:rsidRPr="00DC0F20" w:rsidRDefault="00C77B12" w:rsidP="00C77B12">
      <w:pPr>
        <w:rPr>
          <w:sz w:val="28"/>
          <w:szCs w:val="28"/>
        </w:rPr>
      </w:pPr>
    </w:p>
    <w:p w:rsidR="00C77B12" w:rsidRPr="00DC0F20" w:rsidRDefault="00C77B12" w:rsidP="00C77B12">
      <w:pPr>
        <w:rPr>
          <w:sz w:val="28"/>
          <w:szCs w:val="28"/>
        </w:rPr>
      </w:pPr>
      <w:r w:rsidRPr="00DC0F20">
        <w:rPr>
          <w:sz w:val="28"/>
          <w:szCs w:val="28"/>
        </w:rPr>
        <w:t>Документы сдал:</w:t>
      </w:r>
    </w:p>
    <w:p w:rsidR="00C77B12" w:rsidRPr="00DC0F20" w:rsidRDefault="00C77B12" w:rsidP="00C77B12">
      <w:pPr>
        <w:rPr>
          <w:sz w:val="28"/>
          <w:szCs w:val="28"/>
        </w:rPr>
      </w:pPr>
      <w:r w:rsidRPr="00DC0F20">
        <w:rPr>
          <w:sz w:val="28"/>
          <w:szCs w:val="28"/>
        </w:rPr>
        <w:t>Заявитель</w:t>
      </w:r>
    </w:p>
    <w:p w:rsidR="00C77B12" w:rsidRPr="00DC0F20" w:rsidRDefault="00C77B12" w:rsidP="00C77B12">
      <w:pPr>
        <w:rPr>
          <w:sz w:val="28"/>
          <w:szCs w:val="28"/>
        </w:rPr>
      </w:pPr>
      <w:r w:rsidRPr="00DC0F20">
        <w:rPr>
          <w:sz w:val="28"/>
          <w:szCs w:val="28"/>
        </w:rPr>
        <w:t>__________________________________________________________________</w:t>
      </w:r>
    </w:p>
    <w:p w:rsidR="00C77B12" w:rsidRPr="00DC0F20" w:rsidRDefault="00C77B12" w:rsidP="00C77B12">
      <w:pPr>
        <w:rPr>
          <w:sz w:val="28"/>
          <w:szCs w:val="28"/>
        </w:rPr>
      </w:pPr>
      <w:r w:rsidRPr="00DC0F20">
        <w:rPr>
          <w:sz w:val="28"/>
          <w:szCs w:val="28"/>
        </w:rPr>
        <w:t xml:space="preserve">                                             </w:t>
      </w:r>
      <w:r>
        <w:rPr>
          <w:sz w:val="28"/>
          <w:szCs w:val="28"/>
        </w:rPr>
        <w:t>(</w:t>
      </w:r>
      <w:r w:rsidRPr="00DC0F20">
        <w:rPr>
          <w:sz w:val="28"/>
          <w:szCs w:val="28"/>
        </w:rPr>
        <w:t xml:space="preserve"> </w:t>
      </w:r>
      <w:r>
        <w:rPr>
          <w:sz w:val="28"/>
          <w:szCs w:val="28"/>
        </w:rPr>
        <w:t>п</w:t>
      </w:r>
      <w:r w:rsidRPr="00DC0F20">
        <w:rPr>
          <w:sz w:val="28"/>
          <w:szCs w:val="28"/>
        </w:rPr>
        <w:t xml:space="preserve">одпись, Ф.И.О. </w:t>
      </w:r>
      <w:r>
        <w:rPr>
          <w:sz w:val="28"/>
          <w:szCs w:val="28"/>
        </w:rPr>
        <w:t>(</w:t>
      </w:r>
      <w:r w:rsidRPr="00E0757B">
        <w:rPr>
          <w:sz w:val="24"/>
          <w:szCs w:val="24"/>
        </w:rPr>
        <w:t>отчество при наличии</w:t>
      </w:r>
      <w:r>
        <w:rPr>
          <w:sz w:val="28"/>
          <w:szCs w:val="28"/>
        </w:rPr>
        <w:t xml:space="preserve">) </w:t>
      </w:r>
      <w:r w:rsidRPr="00DC0F20">
        <w:rPr>
          <w:sz w:val="28"/>
          <w:szCs w:val="28"/>
        </w:rPr>
        <w:t xml:space="preserve">заявителя)     </w:t>
      </w:r>
    </w:p>
    <w:p w:rsidR="00C77B12" w:rsidRPr="00DC0F20" w:rsidRDefault="00C77B12" w:rsidP="00C77B12">
      <w:pPr>
        <w:rPr>
          <w:sz w:val="28"/>
          <w:szCs w:val="28"/>
        </w:rPr>
      </w:pPr>
      <w:r w:rsidRPr="00DC0F20">
        <w:rPr>
          <w:sz w:val="28"/>
          <w:szCs w:val="28"/>
        </w:rPr>
        <w:t>«____» ________________ 20 ___ г.</w:t>
      </w:r>
    </w:p>
    <w:p w:rsidR="00C77B12" w:rsidRPr="00DC0F20" w:rsidRDefault="00C77B12" w:rsidP="00C77B12">
      <w:pPr>
        <w:rPr>
          <w:sz w:val="28"/>
          <w:szCs w:val="28"/>
        </w:rPr>
      </w:pPr>
    </w:p>
    <w:p w:rsidR="00C77B12" w:rsidRPr="00DC0F20" w:rsidRDefault="00C77B12" w:rsidP="00C77B12">
      <w:pPr>
        <w:rPr>
          <w:sz w:val="28"/>
          <w:szCs w:val="28"/>
        </w:rPr>
      </w:pPr>
      <w:r w:rsidRPr="00DC0F20">
        <w:rPr>
          <w:sz w:val="28"/>
          <w:szCs w:val="28"/>
        </w:rPr>
        <w:t>Документы принял: __________________________________________________________________</w:t>
      </w:r>
    </w:p>
    <w:p w:rsidR="00C77B12" w:rsidRPr="00DC0F20" w:rsidRDefault="00C77B12" w:rsidP="00C77B12">
      <w:pPr>
        <w:jc w:val="center"/>
        <w:rPr>
          <w:sz w:val="28"/>
          <w:szCs w:val="28"/>
        </w:rPr>
      </w:pPr>
      <w:r w:rsidRPr="00DC0F20">
        <w:rPr>
          <w:sz w:val="28"/>
          <w:szCs w:val="28"/>
        </w:rPr>
        <w:t>(подпись, Ф.И.О.</w:t>
      </w:r>
      <w:r w:rsidRPr="00E0757B">
        <w:rPr>
          <w:sz w:val="24"/>
          <w:szCs w:val="24"/>
        </w:rPr>
        <w:t xml:space="preserve"> (отчество при наличии)</w:t>
      </w:r>
      <w:r w:rsidRPr="00DC0F20">
        <w:rPr>
          <w:sz w:val="28"/>
          <w:szCs w:val="28"/>
        </w:rPr>
        <w:t xml:space="preserve"> специалиста, принявшего пакет документов)</w:t>
      </w:r>
    </w:p>
    <w:p w:rsidR="00C77B12" w:rsidRPr="00DC0F20" w:rsidRDefault="00C77B12" w:rsidP="00C77B12">
      <w:pPr>
        <w:rPr>
          <w:sz w:val="28"/>
          <w:szCs w:val="28"/>
        </w:rPr>
      </w:pPr>
    </w:p>
    <w:p w:rsidR="00C77B12" w:rsidRPr="0017784E" w:rsidRDefault="00C77B12" w:rsidP="00C77B12">
      <w:pPr>
        <w:rPr>
          <w:sz w:val="28"/>
          <w:szCs w:val="28"/>
        </w:rPr>
      </w:pPr>
      <w:r w:rsidRPr="00DC0F20">
        <w:rPr>
          <w:sz w:val="28"/>
          <w:szCs w:val="28"/>
        </w:rPr>
        <w:lastRenderedPageBreak/>
        <w:t>«____» ________________ 20 ___ г.</w:t>
      </w:r>
    </w:p>
    <w:tbl>
      <w:tblPr>
        <w:tblW w:w="0" w:type="auto"/>
        <w:tblInd w:w="-109" w:type="dxa"/>
        <w:tblLayout w:type="fixed"/>
        <w:tblLook w:val="0000" w:firstRow="0" w:lastRow="0" w:firstColumn="0" w:lastColumn="0" w:noHBand="0" w:noVBand="0"/>
      </w:tblPr>
      <w:tblGrid>
        <w:gridCol w:w="3190"/>
        <w:gridCol w:w="2162"/>
        <w:gridCol w:w="4112"/>
      </w:tblGrid>
      <w:tr w:rsidR="00C77B12" w:rsidRPr="004D6020" w:rsidTr="00C77B12">
        <w:tc>
          <w:tcPr>
            <w:tcW w:w="3190" w:type="dxa"/>
          </w:tcPr>
          <w:p w:rsidR="00C77B12" w:rsidRPr="004D6020" w:rsidRDefault="00C77B12" w:rsidP="00C77B12">
            <w:pPr>
              <w:snapToGrid w:val="0"/>
              <w:jc w:val="both"/>
              <w:rPr>
                <w:sz w:val="32"/>
                <w:szCs w:val="32"/>
                <w:highlight w:val="yellow"/>
              </w:rPr>
            </w:pPr>
          </w:p>
        </w:tc>
        <w:tc>
          <w:tcPr>
            <w:tcW w:w="2162" w:type="dxa"/>
          </w:tcPr>
          <w:p w:rsidR="00C77B12" w:rsidRPr="004D6020" w:rsidRDefault="00C77B12" w:rsidP="00C77B12">
            <w:pPr>
              <w:snapToGrid w:val="0"/>
              <w:jc w:val="both"/>
              <w:rPr>
                <w:sz w:val="32"/>
                <w:szCs w:val="32"/>
                <w:highlight w:val="yellow"/>
              </w:rPr>
            </w:pPr>
          </w:p>
        </w:tc>
        <w:tc>
          <w:tcPr>
            <w:tcW w:w="4112" w:type="dxa"/>
          </w:tcPr>
          <w:p w:rsidR="00C77B12" w:rsidRPr="00DC0F20" w:rsidRDefault="00C77B12" w:rsidP="00C77B12">
            <w:pPr>
              <w:jc w:val="right"/>
              <w:rPr>
                <w:sz w:val="24"/>
                <w:szCs w:val="24"/>
              </w:rPr>
            </w:pPr>
            <w:r w:rsidRPr="00DC0F20">
              <w:rPr>
                <w:sz w:val="24"/>
                <w:szCs w:val="24"/>
              </w:rPr>
              <w:t>Приложение № 5</w:t>
            </w:r>
          </w:p>
          <w:p w:rsidR="00C77B12" w:rsidRPr="00DC0F20" w:rsidRDefault="00C77B12" w:rsidP="00C77B12">
            <w:pPr>
              <w:jc w:val="right"/>
              <w:rPr>
                <w:sz w:val="24"/>
                <w:szCs w:val="24"/>
              </w:rPr>
            </w:pPr>
            <w:r w:rsidRPr="00DC0F20">
              <w:rPr>
                <w:sz w:val="24"/>
                <w:szCs w:val="24"/>
              </w:rPr>
              <w:t xml:space="preserve">к административному регламенту предоставления муниципальной услуги </w:t>
            </w:r>
          </w:p>
          <w:p w:rsidR="00C77B12" w:rsidRPr="004D6020" w:rsidRDefault="00C77B12" w:rsidP="00C77B12">
            <w:pPr>
              <w:jc w:val="right"/>
              <w:rPr>
                <w:sz w:val="32"/>
                <w:szCs w:val="32"/>
              </w:rPr>
            </w:pPr>
            <w:r w:rsidRPr="00DC0F20">
              <w:rPr>
                <w:sz w:val="24"/>
                <w:szCs w:val="24"/>
              </w:rPr>
              <w:t>«Выдача градостроительного плана земельного участка»</w:t>
            </w:r>
          </w:p>
        </w:tc>
      </w:tr>
    </w:tbl>
    <w:p w:rsidR="00C77B12" w:rsidRPr="00DC0F20" w:rsidRDefault="00C77B12" w:rsidP="00C77B12">
      <w:pPr>
        <w:jc w:val="center"/>
        <w:rPr>
          <w:sz w:val="28"/>
          <w:szCs w:val="28"/>
        </w:rPr>
      </w:pPr>
      <w:r w:rsidRPr="00DC0F20">
        <w:rPr>
          <w:b/>
          <w:bCs/>
          <w:sz w:val="28"/>
          <w:szCs w:val="28"/>
        </w:rPr>
        <w:t>ФОРМА</w:t>
      </w:r>
      <w:r w:rsidRPr="00DC0F20">
        <w:rPr>
          <w:b/>
          <w:bCs/>
          <w:sz w:val="28"/>
          <w:szCs w:val="28"/>
        </w:rPr>
        <w:br/>
      </w:r>
      <w:r w:rsidRPr="00690416">
        <w:rPr>
          <w:b/>
          <w:bCs/>
          <w:sz w:val="28"/>
          <w:szCs w:val="28"/>
        </w:rPr>
        <w:t>уведомления об</w:t>
      </w:r>
      <w:r w:rsidRPr="003E730E">
        <w:rPr>
          <w:b/>
          <w:bCs/>
          <w:color w:val="FF0000"/>
          <w:sz w:val="28"/>
          <w:szCs w:val="28"/>
        </w:rPr>
        <w:t xml:space="preserve"> </w:t>
      </w:r>
      <w:r w:rsidRPr="00DC0F20">
        <w:rPr>
          <w:b/>
          <w:bCs/>
          <w:sz w:val="28"/>
          <w:szCs w:val="28"/>
        </w:rPr>
        <w:t>отказе в выдаче градостроительного плана земельного участка</w:t>
      </w:r>
    </w:p>
    <w:p w:rsidR="00C77B12" w:rsidRPr="00DC0F20" w:rsidRDefault="00C77B12" w:rsidP="00C77B12">
      <w:pPr>
        <w:pBdr>
          <w:top w:val="single" w:sz="4" w:space="1" w:color="000000"/>
        </w:pBdr>
        <w:ind w:left="5103"/>
        <w:jc w:val="center"/>
        <w:rPr>
          <w:sz w:val="28"/>
          <w:szCs w:val="28"/>
        </w:rPr>
      </w:pPr>
      <w:r w:rsidRPr="00DC0F20">
        <w:rPr>
          <w:sz w:val="28"/>
          <w:szCs w:val="28"/>
        </w:rPr>
        <w:t>(Ф.И.О.</w:t>
      </w:r>
      <w:r>
        <w:rPr>
          <w:sz w:val="28"/>
          <w:szCs w:val="28"/>
        </w:rPr>
        <w:t xml:space="preserve"> </w:t>
      </w:r>
      <w:r w:rsidRPr="00E0757B">
        <w:rPr>
          <w:sz w:val="24"/>
          <w:szCs w:val="24"/>
        </w:rPr>
        <w:t>(отчество при наличии)</w:t>
      </w:r>
      <w:r w:rsidRPr="00DC0F20">
        <w:rPr>
          <w:sz w:val="28"/>
          <w:szCs w:val="28"/>
        </w:rPr>
        <w:t>, адрес заявителя (представителя) заявителя)</w:t>
      </w:r>
    </w:p>
    <w:p w:rsidR="00C77B12" w:rsidRPr="00DC0F20" w:rsidRDefault="00C77B12" w:rsidP="00C77B12">
      <w:pPr>
        <w:pBdr>
          <w:top w:val="single" w:sz="4" w:space="1" w:color="000000"/>
        </w:pBdr>
        <w:ind w:left="5103"/>
        <w:jc w:val="center"/>
        <w:rPr>
          <w:sz w:val="28"/>
          <w:szCs w:val="28"/>
        </w:rPr>
      </w:pPr>
      <w:r w:rsidRPr="00DC0F20">
        <w:rPr>
          <w:sz w:val="28"/>
          <w:szCs w:val="28"/>
        </w:rPr>
        <w:t>______________________________</w:t>
      </w:r>
    </w:p>
    <w:p w:rsidR="00C77B12" w:rsidRPr="004804EC" w:rsidRDefault="00C77B12" w:rsidP="00C77B12">
      <w:pPr>
        <w:pBdr>
          <w:top w:val="single" w:sz="4" w:space="1" w:color="000000"/>
        </w:pBdr>
        <w:ind w:left="5103"/>
        <w:jc w:val="center"/>
        <w:rPr>
          <w:sz w:val="24"/>
          <w:szCs w:val="24"/>
        </w:rPr>
      </w:pPr>
      <w:r w:rsidRPr="004804EC">
        <w:rPr>
          <w:sz w:val="24"/>
          <w:szCs w:val="24"/>
        </w:rPr>
        <w:t>(регистрационный номер заявления о выдаче градостроительного плана земельного участка)</w:t>
      </w:r>
    </w:p>
    <w:p w:rsidR="00C77B12" w:rsidRPr="00DC0F20" w:rsidRDefault="00C77B12" w:rsidP="00C77B12">
      <w:pPr>
        <w:jc w:val="center"/>
        <w:rPr>
          <w:sz w:val="28"/>
          <w:szCs w:val="28"/>
        </w:rPr>
      </w:pPr>
      <w:r w:rsidRPr="00690416">
        <w:rPr>
          <w:b/>
          <w:sz w:val="28"/>
          <w:szCs w:val="28"/>
        </w:rPr>
        <w:t>Уведомление</w:t>
      </w:r>
      <w:r w:rsidRPr="003E730E">
        <w:rPr>
          <w:b/>
          <w:color w:val="FF0000"/>
          <w:sz w:val="28"/>
          <w:szCs w:val="28"/>
        </w:rPr>
        <w:t xml:space="preserve"> </w:t>
      </w:r>
      <w:r w:rsidRPr="00DC0F20">
        <w:rPr>
          <w:b/>
          <w:sz w:val="28"/>
          <w:szCs w:val="28"/>
        </w:rPr>
        <w:t>об отказе</w:t>
      </w:r>
      <w:r w:rsidRPr="00DC0F20">
        <w:rPr>
          <w:b/>
          <w:sz w:val="28"/>
          <w:szCs w:val="28"/>
        </w:rPr>
        <w:br/>
        <w:t xml:space="preserve">в </w:t>
      </w:r>
      <w:r w:rsidRPr="00DC0F20">
        <w:rPr>
          <w:b/>
          <w:bCs/>
          <w:sz w:val="28"/>
          <w:szCs w:val="28"/>
        </w:rPr>
        <w:t>выдаче градостроительного плана земельного участка</w:t>
      </w:r>
    </w:p>
    <w:tbl>
      <w:tblPr>
        <w:tblW w:w="0" w:type="auto"/>
        <w:tblInd w:w="28" w:type="dxa"/>
        <w:tblLayout w:type="fixed"/>
        <w:tblCellMar>
          <w:left w:w="28" w:type="dxa"/>
          <w:right w:w="28" w:type="dxa"/>
        </w:tblCellMar>
        <w:tblLook w:val="0000" w:firstRow="0" w:lastRow="0" w:firstColumn="0" w:lastColumn="0" w:noHBand="0" w:noVBand="0"/>
      </w:tblPr>
      <w:tblGrid>
        <w:gridCol w:w="1590"/>
        <w:gridCol w:w="1920"/>
        <w:gridCol w:w="1875"/>
        <w:gridCol w:w="2490"/>
      </w:tblGrid>
      <w:tr w:rsidR="00C77B12" w:rsidRPr="00DC0F20" w:rsidTr="00C77B12">
        <w:tc>
          <w:tcPr>
            <w:tcW w:w="1590" w:type="dxa"/>
            <w:vAlign w:val="bottom"/>
          </w:tcPr>
          <w:p w:rsidR="00C77B12" w:rsidRPr="00DC0F20" w:rsidRDefault="00C77B12" w:rsidP="00C77B12">
            <w:pPr>
              <w:ind w:right="57"/>
              <w:jc w:val="right"/>
              <w:rPr>
                <w:sz w:val="28"/>
                <w:szCs w:val="28"/>
              </w:rPr>
            </w:pPr>
            <w:r w:rsidRPr="00DC0F20">
              <w:rPr>
                <w:sz w:val="28"/>
                <w:szCs w:val="28"/>
              </w:rPr>
              <w:t>от</w:t>
            </w:r>
          </w:p>
        </w:tc>
        <w:tc>
          <w:tcPr>
            <w:tcW w:w="1920" w:type="dxa"/>
            <w:tcBorders>
              <w:bottom w:val="single" w:sz="4" w:space="0" w:color="000000"/>
            </w:tcBorders>
            <w:vAlign w:val="bottom"/>
          </w:tcPr>
          <w:p w:rsidR="00C77B12" w:rsidRPr="00DC0F20" w:rsidRDefault="00C77B12" w:rsidP="00C77B12">
            <w:pPr>
              <w:snapToGrid w:val="0"/>
              <w:jc w:val="center"/>
              <w:rPr>
                <w:sz w:val="28"/>
                <w:szCs w:val="28"/>
              </w:rPr>
            </w:pPr>
          </w:p>
        </w:tc>
        <w:tc>
          <w:tcPr>
            <w:tcW w:w="1875" w:type="dxa"/>
            <w:vAlign w:val="bottom"/>
          </w:tcPr>
          <w:p w:rsidR="00C77B12" w:rsidRPr="00DC0F20" w:rsidRDefault="00C77B12" w:rsidP="00C77B12">
            <w:pPr>
              <w:ind w:right="57" w:firstLine="454"/>
              <w:jc w:val="center"/>
              <w:rPr>
                <w:sz w:val="28"/>
                <w:szCs w:val="28"/>
              </w:rPr>
            </w:pPr>
            <w:r w:rsidRPr="00DC0F20">
              <w:rPr>
                <w:sz w:val="28"/>
                <w:szCs w:val="28"/>
              </w:rPr>
              <w:t>№</w:t>
            </w:r>
          </w:p>
        </w:tc>
        <w:tc>
          <w:tcPr>
            <w:tcW w:w="2490" w:type="dxa"/>
            <w:tcBorders>
              <w:bottom w:val="single" w:sz="4" w:space="0" w:color="000000"/>
            </w:tcBorders>
            <w:vAlign w:val="bottom"/>
          </w:tcPr>
          <w:p w:rsidR="00C77B12" w:rsidRPr="00DC0F20" w:rsidRDefault="00C77B12" w:rsidP="00C77B12">
            <w:pPr>
              <w:snapToGrid w:val="0"/>
              <w:jc w:val="center"/>
              <w:rPr>
                <w:sz w:val="28"/>
                <w:szCs w:val="28"/>
              </w:rPr>
            </w:pPr>
          </w:p>
        </w:tc>
      </w:tr>
    </w:tbl>
    <w:p w:rsidR="00C77B12" w:rsidRPr="00DC0F20" w:rsidRDefault="00C77B12" w:rsidP="00C77B12">
      <w:pPr>
        <w:rPr>
          <w:sz w:val="28"/>
          <w:szCs w:val="28"/>
          <w:shd w:val="clear" w:color="auto" w:fill="FFFF00"/>
        </w:rPr>
      </w:pPr>
    </w:p>
    <w:p w:rsidR="00C77B12" w:rsidRPr="00DC0F20" w:rsidRDefault="00C77B12" w:rsidP="00C77B12">
      <w:pPr>
        <w:pBdr>
          <w:top w:val="single" w:sz="4" w:space="1" w:color="000000"/>
        </w:pBdr>
        <w:jc w:val="center"/>
        <w:rPr>
          <w:sz w:val="28"/>
          <w:szCs w:val="28"/>
        </w:rPr>
      </w:pPr>
      <w:r w:rsidRPr="00DC0F20">
        <w:rPr>
          <w:sz w:val="28"/>
          <w:szCs w:val="28"/>
        </w:rPr>
        <w:t>(наименование органа местного самоуправления)</w:t>
      </w:r>
    </w:p>
    <w:p w:rsidR="00C77B12" w:rsidRPr="00DC0F20" w:rsidRDefault="00C77B12" w:rsidP="00C77B12">
      <w:pPr>
        <w:tabs>
          <w:tab w:val="right" w:pos="9923"/>
        </w:tabs>
        <w:rPr>
          <w:sz w:val="28"/>
          <w:szCs w:val="28"/>
        </w:rPr>
      </w:pPr>
      <w:r w:rsidRPr="00DC0F20">
        <w:rPr>
          <w:sz w:val="28"/>
          <w:szCs w:val="28"/>
        </w:rPr>
        <w:t xml:space="preserve">сообщает, что  </w:t>
      </w:r>
      <w:r w:rsidRPr="00DC0F20">
        <w:rPr>
          <w:sz w:val="28"/>
          <w:szCs w:val="28"/>
        </w:rPr>
        <w:tab/>
        <w:t>,</w:t>
      </w:r>
    </w:p>
    <w:p w:rsidR="00C77B12" w:rsidRPr="00DC0F20" w:rsidRDefault="00C77B12" w:rsidP="00C77B12">
      <w:pPr>
        <w:pBdr>
          <w:top w:val="single" w:sz="4" w:space="1" w:color="000000"/>
        </w:pBdr>
        <w:ind w:left="1559" w:right="113"/>
        <w:jc w:val="center"/>
        <w:rPr>
          <w:sz w:val="28"/>
          <w:szCs w:val="28"/>
        </w:rPr>
      </w:pPr>
      <w:r w:rsidRPr="00DC0F20">
        <w:rPr>
          <w:sz w:val="28"/>
          <w:szCs w:val="28"/>
        </w:rPr>
        <w:t>(Ф.И.О.</w:t>
      </w:r>
      <w:r w:rsidRPr="00E0757B">
        <w:rPr>
          <w:sz w:val="24"/>
          <w:szCs w:val="24"/>
        </w:rPr>
        <w:t xml:space="preserve"> (отчество при наличии)</w:t>
      </w:r>
      <w:r w:rsidRPr="00DC0F20">
        <w:rPr>
          <w:sz w:val="28"/>
          <w:szCs w:val="28"/>
        </w:rPr>
        <w:t xml:space="preserve"> заявителя в дательном падеже, наименование, номер и дата выдачи документа,</w:t>
      </w:r>
    </w:p>
    <w:p w:rsidR="00C77B12" w:rsidRPr="00DC0F20" w:rsidRDefault="00C77B12" w:rsidP="00C77B12">
      <w:pPr>
        <w:rPr>
          <w:sz w:val="28"/>
          <w:szCs w:val="28"/>
        </w:rPr>
      </w:pPr>
    </w:p>
    <w:p w:rsidR="00C77B12" w:rsidRPr="00DC0F20" w:rsidRDefault="00C77B12" w:rsidP="00C77B12">
      <w:pPr>
        <w:pBdr>
          <w:top w:val="single" w:sz="4" w:space="1" w:color="000000"/>
        </w:pBdr>
        <w:jc w:val="center"/>
        <w:rPr>
          <w:sz w:val="28"/>
          <w:szCs w:val="28"/>
        </w:rPr>
      </w:pPr>
      <w:r w:rsidRPr="00DC0F20">
        <w:rPr>
          <w:sz w:val="28"/>
          <w:szCs w:val="28"/>
        </w:rPr>
        <w:t>подтверждающего личность, почтовый адрес – для физического лица;</w:t>
      </w:r>
    </w:p>
    <w:p w:rsidR="00C77B12" w:rsidRPr="00DC0F20" w:rsidRDefault="00C77B12" w:rsidP="00C77B12">
      <w:pPr>
        <w:rPr>
          <w:sz w:val="28"/>
          <w:szCs w:val="28"/>
        </w:rPr>
      </w:pPr>
    </w:p>
    <w:p w:rsidR="00C77B12" w:rsidRPr="00DC0F20" w:rsidRDefault="00C77B12" w:rsidP="00C77B12">
      <w:pPr>
        <w:pBdr>
          <w:top w:val="single" w:sz="4" w:space="1" w:color="000000"/>
        </w:pBdr>
        <w:jc w:val="center"/>
        <w:rPr>
          <w:sz w:val="28"/>
          <w:szCs w:val="28"/>
        </w:rPr>
      </w:pPr>
      <w:r w:rsidRPr="00DC0F20">
        <w:rPr>
          <w:sz w:val="28"/>
          <w:szCs w:val="28"/>
        </w:rPr>
        <w:t xml:space="preserve">полное наименование, ИНН, КПП, </w:t>
      </w:r>
    </w:p>
    <w:p w:rsidR="00C77B12" w:rsidRPr="00DC0F20" w:rsidRDefault="00C77B12" w:rsidP="00C77B12">
      <w:pPr>
        <w:tabs>
          <w:tab w:val="right" w:pos="9921"/>
        </w:tabs>
        <w:rPr>
          <w:sz w:val="28"/>
          <w:szCs w:val="28"/>
        </w:rPr>
      </w:pPr>
      <w:r w:rsidRPr="00DC0F20">
        <w:rPr>
          <w:sz w:val="28"/>
          <w:szCs w:val="28"/>
        </w:rPr>
        <w:tab/>
        <w:t>,</w:t>
      </w:r>
    </w:p>
    <w:p w:rsidR="00C77B12" w:rsidRPr="00DC0F20" w:rsidRDefault="00C77B12" w:rsidP="00C77B12">
      <w:pPr>
        <w:pBdr>
          <w:top w:val="single" w:sz="4" w:space="1" w:color="000000"/>
        </w:pBdr>
        <w:ind w:right="113"/>
        <w:jc w:val="center"/>
        <w:rPr>
          <w:sz w:val="28"/>
          <w:szCs w:val="28"/>
        </w:rPr>
      </w:pPr>
      <w:r w:rsidRPr="00DC0F20">
        <w:rPr>
          <w:sz w:val="28"/>
          <w:szCs w:val="28"/>
        </w:rPr>
        <w:t>почтовый</w:t>
      </w:r>
      <w:r>
        <w:rPr>
          <w:sz w:val="28"/>
          <w:szCs w:val="28"/>
        </w:rPr>
        <w:t xml:space="preserve"> адрес – для юридического лица)</w:t>
      </w:r>
    </w:p>
    <w:p w:rsidR="00C77B12" w:rsidRPr="00DC0F20" w:rsidRDefault="00C77B12" w:rsidP="00C77B12">
      <w:pPr>
        <w:jc w:val="both"/>
        <w:rPr>
          <w:sz w:val="28"/>
          <w:szCs w:val="28"/>
        </w:rPr>
      </w:pPr>
      <w:r w:rsidRPr="00DC0F20">
        <w:rPr>
          <w:sz w:val="28"/>
          <w:szCs w:val="28"/>
        </w:rPr>
        <w:t>руководствуясь статьей 57.3 Градостроительного кодекса Российской Федерации и на основании пункта 2.1</w:t>
      </w:r>
      <w:r>
        <w:rPr>
          <w:sz w:val="28"/>
          <w:szCs w:val="28"/>
        </w:rPr>
        <w:t>2</w:t>
      </w:r>
      <w:r w:rsidRPr="00DC0F20">
        <w:rPr>
          <w:sz w:val="28"/>
          <w:szCs w:val="28"/>
        </w:rPr>
        <w:t xml:space="preserve"> Административного регламента предоставления муниципальной услуги, отказано в выдаче градостроительного плана земельного участка, расположенного по адресу:  </w:t>
      </w:r>
    </w:p>
    <w:p w:rsidR="00C77B12" w:rsidRPr="00DC0F20" w:rsidRDefault="00C77B12" w:rsidP="00C77B12">
      <w:pPr>
        <w:rPr>
          <w:sz w:val="28"/>
          <w:szCs w:val="28"/>
        </w:rPr>
      </w:pPr>
    </w:p>
    <w:p w:rsidR="00C77B12" w:rsidRPr="00DC0F20" w:rsidRDefault="00C77B12" w:rsidP="00C77B12">
      <w:pPr>
        <w:pBdr>
          <w:top w:val="single" w:sz="4" w:space="1" w:color="000000"/>
        </w:pBdr>
        <w:jc w:val="center"/>
        <w:rPr>
          <w:sz w:val="28"/>
          <w:szCs w:val="28"/>
        </w:rPr>
      </w:pPr>
      <w:r w:rsidRPr="00DC0F20">
        <w:rPr>
          <w:sz w:val="28"/>
          <w:szCs w:val="28"/>
        </w:rPr>
        <w:t>(адрес земельного участка в соответствии с государственным адресным реестром)</w:t>
      </w:r>
    </w:p>
    <w:p w:rsidR="00C77B12" w:rsidRPr="00DC0F20" w:rsidRDefault="00C77B12" w:rsidP="00C77B12">
      <w:pPr>
        <w:rPr>
          <w:sz w:val="28"/>
          <w:szCs w:val="28"/>
        </w:rPr>
      </w:pPr>
    </w:p>
    <w:p w:rsidR="00C77B12" w:rsidRPr="00DC0F20" w:rsidRDefault="00C77B12" w:rsidP="00C77B12">
      <w:pPr>
        <w:pBdr>
          <w:top w:val="single" w:sz="4" w:space="1" w:color="000000"/>
        </w:pBdr>
        <w:rPr>
          <w:sz w:val="28"/>
          <w:szCs w:val="28"/>
        </w:rPr>
      </w:pPr>
    </w:p>
    <w:p w:rsidR="00C77B12" w:rsidRPr="00DC0F20" w:rsidRDefault="00C77B12" w:rsidP="00C77B12">
      <w:pPr>
        <w:rPr>
          <w:sz w:val="28"/>
          <w:szCs w:val="28"/>
        </w:rPr>
      </w:pPr>
      <w:r w:rsidRPr="00DC0F20">
        <w:rPr>
          <w:sz w:val="28"/>
          <w:szCs w:val="28"/>
        </w:rPr>
        <w:t xml:space="preserve">в связи с  </w:t>
      </w:r>
    </w:p>
    <w:p w:rsidR="00C77B12" w:rsidRPr="00DC0F20" w:rsidRDefault="00C77B12" w:rsidP="00C77B12">
      <w:pPr>
        <w:tabs>
          <w:tab w:val="right" w:pos="9921"/>
        </w:tabs>
        <w:rPr>
          <w:sz w:val="28"/>
          <w:szCs w:val="28"/>
        </w:rPr>
      </w:pPr>
    </w:p>
    <w:p w:rsidR="00C77B12" w:rsidRPr="00DC0F20" w:rsidRDefault="00C77B12" w:rsidP="00C77B12">
      <w:pPr>
        <w:pBdr>
          <w:top w:val="single" w:sz="4" w:space="1" w:color="000000"/>
        </w:pBdr>
        <w:ind w:right="113"/>
        <w:jc w:val="center"/>
        <w:rPr>
          <w:sz w:val="28"/>
          <w:szCs w:val="28"/>
        </w:rPr>
      </w:pPr>
      <w:r>
        <w:rPr>
          <w:sz w:val="28"/>
          <w:szCs w:val="28"/>
        </w:rPr>
        <w:t>(основание отказа)</w:t>
      </w:r>
    </w:p>
    <w:p w:rsidR="00C77B12" w:rsidRPr="00DC0F20" w:rsidRDefault="00C77B12" w:rsidP="00C77B12">
      <w:pPr>
        <w:pBdr>
          <w:top w:val="single" w:sz="4" w:space="1" w:color="000000"/>
        </w:pBdr>
        <w:ind w:right="113"/>
        <w:rPr>
          <w:sz w:val="28"/>
          <w:szCs w:val="28"/>
        </w:rPr>
      </w:pPr>
      <w:r w:rsidRPr="00DC0F20">
        <w:rPr>
          <w:sz w:val="28"/>
          <w:szCs w:val="28"/>
        </w:rPr>
        <w:t>Уполномоченное должностное лицо</w:t>
      </w:r>
    </w:p>
    <w:p w:rsidR="00C77B12" w:rsidRPr="00DC0F20" w:rsidRDefault="00C77B12" w:rsidP="00C77B12">
      <w:pPr>
        <w:pBdr>
          <w:top w:val="single" w:sz="4" w:space="1" w:color="000000"/>
        </w:pBdr>
        <w:ind w:right="113"/>
        <w:rPr>
          <w:sz w:val="28"/>
          <w:szCs w:val="28"/>
        </w:rPr>
      </w:pPr>
      <w:r w:rsidRPr="00DC0F20">
        <w:rPr>
          <w:sz w:val="28"/>
          <w:szCs w:val="28"/>
        </w:rPr>
        <w:t xml:space="preserve">органа местного самоуправления </w:t>
      </w:r>
    </w:p>
    <w:tbl>
      <w:tblPr>
        <w:tblW w:w="0" w:type="auto"/>
        <w:tblLayout w:type="fixed"/>
        <w:tblCellMar>
          <w:left w:w="28" w:type="dxa"/>
          <w:right w:w="28" w:type="dxa"/>
        </w:tblCellMar>
        <w:tblLook w:val="0000" w:firstRow="0" w:lastRow="0" w:firstColumn="0" w:lastColumn="0" w:noHBand="0" w:noVBand="0"/>
      </w:tblPr>
      <w:tblGrid>
        <w:gridCol w:w="5954"/>
        <w:gridCol w:w="1758"/>
        <w:gridCol w:w="2268"/>
      </w:tblGrid>
      <w:tr w:rsidR="00C77B12" w:rsidRPr="00DC0F20" w:rsidTr="00C77B12">
        <w:tc>
          <w:tcPr>
            <w:tcW w:w="5954" w:type="dxa"/>
            <w:tcBorders>
              <w:bottom w:val="single" w:sz="4" w:space="0" w:color="000000"/>
            </w:tcBorders>
            <w:vAlign w:val="bottom"/>
          </w:tcPr>
          <w:p w:rsidR="00C77B12" w:rsidRPr="00DC0F20" w:rsidRDefault="00C77B12" w:rsidP="00C77B12">
            <w:pPr>
              <w:snapToGrid w:val="0"/>
              <w:jc w:val="center"/>
              <w:rPr>
                <w:sz w:val="28"/>
                <w:szCs w:val="28"/>
              </w:rPr>
            </w:pPr>
          </w:p>
        </w:tc>
        <w:tc>
          <w:tcPr>
            <w:tcW w:w="1758" w:type="dxa"/>
            <w:vAlign w:val="bottom"/>
          </w:tcPr>
          <w:p w:rsidR="00C77B12" w:rsidRPr="00DC0F20" w:rsidRDefault="00C77B12" w:rsidP="00C77B12">
            <w:pPr>
              <w:snapToGrid w:val="0"/>
              <w:jc w:val="center"/>
              <w:rPr>
                <w:sz w:val="28"/>
                <w:szCs w:val="28"/>
              </w:rPr>
            </w:pPr>
          </w:p>
        </w:tc>
        <w:tc>
          <w:tcPr>
            <w:tcW w:w="2268" w:type="dxa"/>
            <w:tcBorders>
              <w:bottom w:val="single" w:sz="4" w:space="0" w:color="000000"/>
            </w:tcBorders>
            <w:vAlign w:val="bottom"/>
          </w:tcPr>
          <w:p w:rsidR="00C77B12" w:rsidRPr="00DC0F20" w:rsidRDefault="00C77B12" w:rsidP="00C77B12">
            <w:pPr>
              <w:snapToGrid w:val="0"/>
              <w:jc w:val="center"/>
              <w:rPr>
                <w:sz w:val="28"/>
                <w:szCs w:val="28"/>
              </w:rPr>
            </w:pPr>
          </w:p>
        </w:tc>
      </w:tr>
      <w:tr w:rsidR="00C77B12" w:rsidRPr="00DC0F20" w:rsidTr="00C77B12">
        <w:tc>
          <w:tcPr>
            <w:tcW w:w="5954" w:type="dxa"/>
          </w:tcPr>
          <w:p w:rsidR="00C77B12" w:rsidRPr="00DC0F20" w:rsidRDefault="00C77B12" w:rsidP="00C77B12">
            <w:pPr>
              <w:rPr>
                <w:sz w:val="28"/>
                <w:szCs w:val="28"/>
              </w:rPr>
            </w:pPr>
            <w:r w:rsidRPr="00DC0F20">
              <w:rPr>
                <w:sz w:val="28"/>
                <w:szCs w:val="28"/>
              </w:rPr>
              <w:t>(должность, Ф.И.О.</w:t>
            </w:r>
            <w:r w:rsidRPr="00E0757B">
              <w:rPr>
                <w:sz w:val="24"/>
                <w:szCs w:val="24"/>
              </w:rPr>
              <w:t xml:space="preserve"> (отчество при наличии)</w:t>
            </w:r>
            <w:r w:rsidRPr="00DC0F20">
              <w:rPr>
                <w:sz w:val="28"/>
                <w:szCs w:val="28"/>
              </w:rPr>
              <w:t>)</w:t>
            </w:r>
          </w:p>
        </w:tc>
        <w:tc>
          <w:tcPr>
            <w:tcW w:w="1758" w:type="dxa"/>
          </w:tcPr>
          <w:p w:rsidR="00C77B12" w:rsidRPr="00DC0F20" w:rsidRDefault="00C77B12" w:rsidP="00C77B12">
            <w:pPr>
              <w:snapToGrid w:val="0"/>
              <w:jc w:val="center"/>
              <w:rPr>
                <w:sz w:val="28"/>
                <w:szCs w:val="28"/>
              </w:rPr>
            </w:pPr>
          </w:p>
        </w:tc>
        <w:tc>
          <w:tcPr>
            <w:tcW w:w="2268" w:type="dxa"/>
          </w:tcPr>
          <w:p w:rsidR="00C77B12" w:rsidRPr="00DC0F20" w:rsidRDefault="00C77B12" w:rsidP="00C77B12">
            <w:pPr>
              <w:jc w:val="center"/>
              <w:rPr>
                <w:sz w:val="28"/>
                <w:szCs w:val="28"/>
              </w:rPr>
            </w:pPr>
            <w:r w:rsidRPr="00DC0F20">
              <w:rPr>
                <w:sz w:val="28"/>
                <w:szCs w:val="28"/>
              </w:rPr>
              <w:t>(подпись)</w:t>
            </w:r>
          </w:p>
        </w:tc>
      </w:tr>
    </w:tbl>
    <w:p w:rsidR="00C77B12" w:rsidRPr="004804EC" w:rsidRDefault="00C77B12" w:rsidP="00C77B12">
      <w:pPr>
        <w:rPr>
          <w:sz w:val="28"/>
          <w:szCs w:val="28"/>
        </w:rPr>
      </w:pPr>
      <w:r w:rsidRPr="00DC0F20">
        <w:rPr>
          <w:sz w:val="28"/>
          <w:szCs w:val="28"/>
          <w:lang w:val="en-US"/>
        </w:rPr>
        <w:t>М.П.</w:t>
      </w:r>
      <w:r w:rsidRPr="00DC0F20">
        <w:rPr>
          <w:sz w:val="28"/>
          <w:szCs w:val="28"/>
        </w:rPr>
        <w:t xml:space="preserve"> </w:t>
      </w:r>
    </w:p>
    <w:tbl>
      <w:tblPr>
        <w:tblW w:w="0" w:type="auto"/>
        <w:tblInd w:w="-109" w:type="dxa"/>
        <w:tblLayout w:type="fixed"/>
        <w:tblLook w:val="0000" w:firstRow="0" w:lastRow="0" w:firstColumn="0" w:lastColumn="0" w:noHBand="0" w:noVBand="0"/>
      </w:tblPr>
      <w:tblGrid>
        <w:gridCol w:w="3190"/>
        <w:gridCol w:w="2162"/>
        <w:gridCol w:w="4112"/>
      </w:tblGrid>
      <w:tr w:rsidR="00C77B12" w:rsidRPr="004D6020" w:rsidTr="00C77B12">
        <w:tc>
          <w:tcPr>
            <w:tcW w:w="3190" w:type="dxa"/>
          </w:tcPr>
          <w:p w:rsidR="00C77B12" w:rsidRPr="004D6020" w:rsidRDefault="00C77B12" w:rsidP="00C77B12">
            <w:pPr>
              <w:snapToGrid w:val="0"/>
              <w:jc w:val="both"/>
              <w:rPr>
                <w:sz w:val="32"/>
                <w:szCs w:val="32"/>
                <w:highlight w:val="yellow"/>
              </w:rPr>
            </w:pPr>
          </w:p>
          <w:p w:rsidR="00C77B12" w:rsidRPr="004D6020" w:rsidRDefault="00C77B12" w:rsidP="00C77B12">
            <w:pPr>
              <w:snapToGrid w:val="0"/>
              <w:jc w:val="both"/>
              <w:rPr>
                <w:sz w:val="32"/>
                <w:szCs w:val="32"/>
                <w:highlight w:val="yellow"/>
              </w:rPr>
            </w:pPr>
          </w:p>
          <w:p w:rsidR="00C77B12" w:rsidRPr="004D6020" w:rsidRDefault="00C77B12" w:rsidP="00C77B12">
            <w:pPr>
              <w:snapToGrid w:val="0"/>
              <w:jc w:val="both"/>
              <w:rPr>
                <w:sz w:val="32"/>
                <w:szCs w:val="32"/>
                <w:highlight w:val="yellow"/>
              </w:rPr>
            </w:pPr>
          </w:p>
        </w:tc>
        <w:tc>
          <w:tcPr>
            <w:tcW w:w="2162" w:type="dxa"/>
          </w:tcPr>
          <w:p w:rsidR="00C77B12" w:rsidRPr="004D6020" w:rsidRDefault="00C77B12" w:rsidP="00C77B12">
            <w:pPr>
              <w:snapToGrid w:val="0"/>
              <w:jc w:val="both"/>
              <w:rPr>
                <w:sz w:val="32"/>
                <w:szCs w:val="32"/>
                <w:highlight w:val="yellow"/>
              </w:rPr>
            </w:pPr>
          </w:p>
        </w:tc>
        <w:tc>
          <w:tcPr>
            <w:tcW w:w="4112" w:type="dxa"/>
          </w:tcPr>
          <w:p w:rsidR="00C77B12" w:rsidRPr="00DC0F20" w:rsidRDefault="00C77B12" w:rsidP="00C77B12">
            <w:pPr>
              <w:jc w:val="right"/>
              <w:rPr>
                <w:sz w:val="24"/>
                <w:szCs w:val="24"/>
              </w:rPr>
            </w:pPr>
            <w:r w:rsidRPr="00DC0F20">
              <w:rPr>
                <w:sz w:val="24"/>
                <w:szCs w:val="24"/>
              </w:rPr>
              <w:t>Приложение № 6</w:t>
            </w:r>
          </w:p>
          <w:p w:rsidR="00C77B12" w:rsidRPr="00DC0F20" w:rsidRDefault="00C77B12" w:rsidP="00C77B12">
            <w:pPr>
              <w:jc w:val="right"/>
              <w:rPr>
                <w:sz w:val="24"/>
                <w:szCs w:val="24"/>
              </w:rPr>
            </w:pPr>
            <w:r w:rsidRPr="00DC0F20">
              <w:rPr>
                <w:sz w:val="24"/>
                <w:szCs w:val="24"/>
              </w:rPr>
              <w:t xml:space="preserve">к административному регламенту предоставления муниципальной услуги </w:t>
            </w:r>
          </w:p>
          <w:p w:rsidR="00C77B12" w:rsidRPr="004D6020" w:rsidRDefault="00C77B12" w:rsidP="00C77B12">
            <w:pPr>
              <w:jc w:val="right"/>
              <w:rPr>
                <w:sz w:val="32"/>
                <w:szCs w:val="32"/>
              </w:rPr>
            </w:pPr>
            <w:r w:rsidRPr="00DC0F20">
              <w:rPr>
                <w:sz w:val="24"/>
                <w:szCs w:val="24"/>
              </w:rPr>
              <w:t>«Выдача градостроительного плана земельного участка»</w:t>
            </w:r>
          </w:p>
        </w:tc>
      </w:tr>
    </w:tbl>
    <w:p w:rsidR="00C77B12" w:rsidRPr="004D6020" w:rsidRDefault="00C77B12" w:rsidP="00C77B12">
      <w:pPr>
        <w:jc w:val="center"/>
        <w:rPr>
          <w:b/>
          <w:sz w:val="32"/>
          <w:szCs w:val="32"/>
          <w:highlight w:val="green"/>
        </w:rPr>
      </w:pPr>
    </w:p>
    <w:p w:rsidR="00C77B12" w:rsidRPr="00DC0F20" w:rsidRDefault="00C77B12" w:rsidP="00C77B12">
      <w:pPr>
        <w:jc w:val="center"/>
        <w:rPr>
          <w:sz w:val="24"/>
          <w:szCs w:val="24"/>
        </w:rPr>
      </w:pPr>
      <w:r w:rsidRPr="00DC0F20">
        <w:rPr>
          <w:b/>
          <w:sz w:val="24"/>
          <w:szCs w:val="24"/>
        </w:rPr>
        <w:t>Форма регистрационной книги</w:t>
      </w:r>
    </w:p>
    <w:p w:rsidR="00C77B12" w:rsidRPr="00DC0F20" w:rsidRDefault="00C77B12" w:rsidP="00C77B12">
      <w:pPr>
        <w:jc w:val="center"/>
        <w:rPr>
          <w:sz w:val="24"/>
          <w:szCs w:val="24"/>
        </w:rPr>
      </w:pPr>
      <w:r w:rsidRPr="00DC0F20">
        <w:rPr>
          <w:b/>
          <w:sz w:val="24"/>
          <w:szCs w:val="24"/>
        </w:rPr>
        <w:t>градостроительных планов земельных участков</w:t>
      </w:r>
    </w:p>
    <w:tbl>
      <w:tblPr>
        <w:tblW w:w="9711" w:type="dxa"/>
        <w:tblInd w:w="-105" w:type="dxa"/>
        <w:tblLayout w:type="fixed"/>
        <w:tblLook w:val="0000" w:firstRow="0" w:lastRow="0" w:firstColumn="0" w:lastColumn="0" w:noHBand="0" w:noVBand="0"/>
      </w:tblPr>
      <w:tblGrid>
        <w:gridCol w:w="725"/>
        <w:gridCol w:w="1202"/>
        <w:gridCol w:w="1633"/>
        <w:gridCol w:w="1418"/>
        <w:gridCol w:w="1677"/>
        <w:gridCol w:w="1780"/>
        <w:gridCol w:w="1276"/>
      </w:tblGrid>
      <w:tr w:rsidR="00C77B12" w:rsidRPr="00DC0F20" w:rsidTr="00C77B12">
        <w:tc>
          <w:tcPr>
            <w:tcW w:w="725" w:type="dxa"/>
            <w:tcBorders>
              <w:top w:val="single" w:sz="4" w:space="0" w:color="000000"/>
              <w:left w:val="single" w:sz="4" w:space="0" w:color="000000"/>
              <w:bottom w:val="single" w:sz="4" w:space="0" w:color="000000"/>
            </w:tcBorders>
          </w:tcPr>
          <w:p w:rsidR="00C77B12" w:rsidRPr="00DC0F20" w:rsidRDefault="00C77B12" w:rsidP="00C77B12">
            <w:pPr>
              <w:jc w:val="center"/>
              <w:rPr>
                <w:sz w:val="24"/>
                <w:szCs w:val="24"/>
              </w:rPr>
            </w:pPr>
            <w:r w:rsidRPr="00DC0F20">
              <w:rPr>
                <w:b/>
                <w:sz w:val="24"/>
                <w:szCs w:val="24"/>
              </w:rPr>
              <w:t>№</w:t>
            </w:r>
          </w:p>
          <w:p w:rsidR="00C77B12" w:rsidRPr="00DC0F20" w:rsidRDefault="00C77B12" w:rsidP="00C77B12">
            <w:pPr>
              <w:jc w:val="center"/>
              <w:rPr>
                <w:sz w:val="24"/>
                <w:szCs w:val="24"/>
              </w:rPr>
            </w:pPr>
            <w:r w:rsidRPr="00DC0F20">
              <w:rPr>
                <w:b/>
                <w:sz w:val="24"/>
                <w:szCs w:val="24"/>
              </w:rPr>
              <w:t>п/п</w:t>
            </w:r>
          </w:p>
        </w:tc>
        <w:tc>
          <w:tcPr>
            <w:tcW w:w="1202" w:type="dxa"/>
            <w:tcBorders>
              <w:top w:val="single" w:sz="4" w:space="0" w:color="000000"/>
              <w:left w:val="single" w:sz="4" w:space="0" w:color="000000"/>
              <w:bottom w:val="single" w:sz="4" w:space="0" w:color="000000"/>
            </w:tcBorders>
          </w:tcPr>
          <w:p w:rsidR="00C77B12" w:rsidRPr="00DC0F20" w:rsidRDefault="00C77B12" w:rsidP="00C77B12">
            <w:pPr>
              <w:jc w:val="center"/>
              <w:rPr>
                <w:sz w:val="24"/>
                <w:szCs w:val="24"/>
              </w:rPr>
            </w:pPr>
            <w:r w:rsidRPr="00DC0F20">
              <w:rPr>
                <w:b/>
                <w:sz w:val="24"/>
                <w:szCs w:val="24"/>
              </w:rPr>
              <w:t>Дата поступления заявления</w:t>
            </w:r>
          </w:p>
        </w:tc>
        <w:tc>
          <w:tcPr>
            <w:tcW w:w="1633" w:type="dxa"/>
            <w:tcBorders>
              <w:top w:val="single" w:sz="4" w:space="0" w:color="000000"/>
              <w:left w:val="single" w:sz="4" w:space="0" w:color="000000"/>
              <w:bottom w:val="single" w:sz="4" w:space="0" w:color="000000"/>
            </w:tcBorders>
          </w:tcPr>
          <w:p w:rsidR="00C77B12" w:rsidRPr="00DC0F20" w:rsidRDefault="00C77B12" w:rsidP="00C77B12">
            <w:pPr>
              <w:jc w:val="center"/>
              <w:rPr>
                <w:sz w:val="24"/>
                <w:szCs w:val="24"/>
              </w:rPr>
            </w:pPr>
            <w:r w:rsidRPr="00DC0F20">
              <w:rPr>
                <w:b/>
                <w:sz w:val="24"/>
                <w:szCs w:val="24"/>
              </w:rPr>
              <w:t>Местонахождение (адрес) земельного участка</w:t>
            </w:r>
          </w:p>
        </w:tc>
        <w:tc>
          <w:tcPr>
            <w:tcW w:w="1418" w:type="dxa"/>
            <w:tcBorders>
              <w:top w:val="single" w:sz="4" w:space="0" w:color="000000"/>
              <w:left w:val="single" w:sz="4" w:space="0" w:color="000000"/>
              <w:bottom w:val="single" w:sz="4" w:space="0" w:color="000000"/>
            </w:tcBorders>
          </w:tcPr>
          <w:p w:rsidR="00C77B12" w:rsidRPr="00DC0F20" w:rsidRDefault="00C77B12" w:rsidP="00C77B12">
            <w:pPr>
              <w:jc w:val="center"/>
              <w:rPr>
                <w:sz w:val="24"/>
                <w:szCs w:val="24"/>
              </w:rPr>
            </w:pPr>
            <w:r w:rsidRPr="00DC0F20">
              <w:rPr>
                <w:b/>
                <w:sz w:val="24"/>
                <w:szCs w:val="24"/>
              </w:rPr>
              <w:t>Информация о цели использования земельного участка</w:t>
            </w:r>
          </w:p>
        </w:tc>
        <w:tc>
          <w:tcPr>
            <w:tcW w:w="1677" w:type="dxa"/>
            <w:tcBorders>
              <w:top w:val="single" w:sz="4" w:space="0" w:color="000000"/>
              <w:left w:val="single" w:sz="4" w:space="0" w:color="000000"/>
              <w:bottom w:val="single" w:sz="4" w:space="0" w:color="000000"/>
            </w:tcBorders>
          </w:tcPr>
          <w:p w:rsidR="00C77B12" w:rsidRPr="00DC0F20" w:rsidRDefault="00C77B12" w:rsidP="00C77B12">
            <w:pPr>
              <w:jc w:val="center"/>
              <w:rPr>
                <w:sz w:val="24"/>
                <w:szCs w:val="24"/>
              </w:rPr>
            </w:pPr>
            <w:r w:rsidRPr="00DC0F20">
              <w:rPr>
                <w:b/>
                <w:sz w:val="24"/>
                <w:szCs w:val="24"/>
              </w:rPr>
              <w:t>Номер градостроительного плана земельного участка</w:t>
            </w:r>
          </w:p>
        </w:tc>
        <w:tc>
          <w:tcPr>
            <w:tcW w:w="1780" w:type="dxa"/>
            <w:tcBorders>
              <w:top w:val="single" w:sz="4" w:space="0" w:color="000000"/>
              <w:left w:val="single" w:sz="4" w:space="0" w:color="000000"/>
              <w:bottom w:val="single" w:sz="4" w:space="0" w:color="000000"/>
            </w:tcBorders>
          </w:tcPr>
          <w:p w:rsidR="00C77B12" w:rsidRPr="00DC0F20" w:rsidRDefault="00C77B12" w:rsidP="00C77B12">
            <w:pPr>
              <w:jc w:val="center"/>
              <w:rPr>
                <w:sz w:val="24"/>
                <w:szCs w:val="24"/>
              </w:rPr>
            </w:pPr>
            <w:r w:rsidRPr="00DC0F20">
              <w:rPr>
                <w:b/>
                <w:sz w:val="24"/>
                <w:szCs w:val="24"/>
              </w:rPr>
              <w:t>Ф.И.О.</w:t>
            </w:r>
            <w:r w:rsidRPr="00E0757B">
              <w:rPr>
                <w:sz w:val="24"/>
                <w:szCs w:val="24"/>
              </w:rPr>
              <w:t xml:space="preserve"> (отчество при наличии)</w:t>
            </w:r>
            <w:r w:rsidRPr="00DC0F20">
              <w:rPr>
                <w:b/>
                <w:sz w:val="24"/>
                <w:szCs w:val="24"/>
              </w:rPr>
              <w:t xml:space="preserve"> лица, получившего градостроительный план земельного участка</w:t>
            </w:r>
          </w:p>
        </w:tc>
        <w:tc>
          <w:tcPr>
            <w:tcW w:w="1276" w:type="dxa"/>
            <w:tcBorders>
              <w:top w:val="single" w:sz="4" w:space="0" w:color="000000"/>
              <w:left w:val="single" w:sz="4" w:space="0" w:color="000000"/>
              <w:bottom w:val="single" w:sz="4" w:space="0" w:color="000000"/>
              <w:right w:val="single" w:sz="4" w:space="0" w:color="000000"/>
            </w:tcBorders>
          </w:tcPr>
          <w:p w:rsidR="00C77B12" w:rsidRDefault="00C77B12" w:rsidP="00C77B12">
            <w:pPr>
              <w:jc w:val="center"/>
              <w:rPr>
                <w:b/>
                <w:sz w:val="24"/>
                <w:szCs w:val="24"/>
              </w:rPr>
            </w:pPr>
            <w:r w:rsidRPr="00DC0F20">
              <w:rPr>
                <w:b/>
                <w:sz w:val="24"/>
                <w:szCs w:val="24"/>
              </w:rPr>
              <w:t>Дата и роспись в получении</w:t>
            </w:r>
          </w:p>
          <w:p w:rsidR="00C77B12" w:rsidRPr="00DC0F20" w:rsidRDefault="00C77B12" w:rsidP="00C77B12">
            <w:pPr>
              <w:jc w:val="center"/>
              <w:rPr>
                <w:sz w:val="24"/>
                <w:szCs w:val="24"/>
              </w:rPr>
            </w:pPr>
            <w:r>
              <w:rPr>
                <w:b/>
                <w:sz w:val="24"/>
                <w:szCs w:val="24"/>
              </w:rPr>
              <w:t>(</w:t>
            </w:r>
            <w:r w:rsidRPr="00690416">
              <w:rPr>
                <w:b/>
                <w:sz w:val="24"/>
                <w:szCs w:val="24"/>
              </w:rPr>
              <w:t xml:space="preserve">отметка о направлении </w:t>
            </w:r>
            <w:r w:rsidRPr="00855102">
              <w:rPr>
                <w:b/>
                <w:sz w:val="24"/>
                <w:szCs w:val="24"/>
              </w:rPr>
              <w:t>(выдаче</w:t>
            </w:r>
            <w:r>
              <w:rPr>
                <w:b/>
                <w:sz w:val="24"/>
                <w:szCs w:val="24"/>
              </w:rPr>
              <w:t xml:space="preserve">) </w:t>
            </w:r>
            <w:r w:rsidRPr="00690416">
              <w:rPr>
                <w:b/>
                <w:sz w:val="24"/>
                <w:szCs w:val="24"/>
              </w:rPr>
              <w:t>в эл</w:t>
            </w:r>
            <w:r>
              <w:rPr>
                <w:b/>
                <w:sz w:val="24"/>
                <w:szCs w:val="24"/>
              </w:rPr>
              <w:t>.</w:t>
            </w:r>
            <w:r w:rsidRPr="00690416">
              <w:rPr>
                <w:b/>
                <w:sz w:val="24"/>
                <w:szCs w:val="24"/>
              </w:rPr>
              <w:t xml:space="preserve"> </w:t>
            </w:r>
            <w:r>
              <w:rPr>
                <w:b/>
                <w:sz w:val="24"/>
                <w:szCs w:val="24"/>
              </w:rPr>
              <w:t>в</w:t>
            </w:r>
            <w:r w:rsidRPr="00690416">
              <w:rPr>
                <w:b/>
                <w:sz w:val="24"/>
                <w:szCs w:val="24"/>
              </w:rPr>
              <w:t>иде</w:t>
            </w:r>
            <w:r>
              <w:rPr>
                <w:b/>
                <w:sz w:val="24"/>
                <w:szCs w:val="24"/>
              </w:rPr>
              <w:t xml:space="preserve"> </w:t>
            </w:r>
            <w:r w:rsidRPr="00690416">
              <w:rPr>
                <w:b/>
                <w:sz w:val="24"/>
                <w:szCs w:val="24"/>
              </w:rPr>
              <w:t>с указанием даты)</w:t>
            </w:r>
          </w:p>
        </w:tc>
      </w:tr>
      <w:tr w:rsidR="00C77B12" w:rsidRPr="00DC0F20" w:rsidTr="00C77B12">
        <w:tc>
          <w:tcPr>
            <w:tcW w:w="725"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202"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633"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418"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677"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780"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77B12" w:rsidRPr="00DC0F20" w:rsidRDefault="00C77B12" w:rsidP="00C77B12">
            <w:pPr>
              <w:snapToGrid w:val="0"/>
              <w:jc w:val="center"/>
              <w:rPr>
                <w:b/>
                <w:sz w:val="24"/>
                <w:szCs w:val="24"/>
              </w:rPr>
            </w:pPr>
          </w:p>
        </w:tc>
      </w:tr>
      <w:tr w:rsidR="00C77B12" w:rsidRPr="00DC0F20" w:rsidTr="00C77B12">
        <w:tc>
          <w:tcPr>
            <w:tcW w:w="725"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202"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633"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418"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677"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780"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77B12" w:rsidRPr="00DC0F20" w:rsidRDefault="00C77B12" w:rsidP="00C77B12">
            <w:pPr>
              <w:snapToGrid w:val="0"/>
              <w:jc w:val="center"/>
              <w:rPr>
                <w:b/>
                <w:sz w:val="24"/>
                <w:szCs w:val="24"/>
              </w:rPr>
            </w:pPr>
          </w:p>
        </w:tc>
      </w:tr>
      <w:tr w:rsidR="00C77B12" w:rsidRPr="00DC0F20" w:rsidTr="00C77B12">
        <w:tc>
          <w:tcPr>
            <w:tcW w:w="725"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202"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633"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418"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677"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780"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b/>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77B12" w:rsidRPr="00DC0F20" w:rsidRDefault="00C77B12" w:rsidP="00C77B12">
            <w:pPr>
              <w:snapToGrid w:val="0"/>
              <w:jc w:val="center"/>
              <w:rPr>
                <w:b/>
                <w:sz w:val="24"/>
                <w:szCs w:val="24"/>
              </w:rPr>
            </w:pPr>
          </w:p>
        </w:tc>
      </w:tr>
      <w:tr w:rsidR="00C77B12" w:rsidRPr="00DC0F20" w:rsidTr="00C77B12">
        <w:tc>
          <w:tcPr>
            <w:tcW w:w="725"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202"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633"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418"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677"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780"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77B12" w:rsidRPr="00DC0F20" w:rsidRDefault="00C77B12" w:rsidP="00C77B12">
            <w:pPr>
              <w:snapToGrid w:val="0"/>
              <w:jc w:val="center"/>
              <w:rPr>
                <w:sz w:val="24"/>
                <w:szCs w:val="24"/>
              </w:rPr>
            </w:pPr>
          </w:p>
        </w:tc>
      </w:tr>
      <w:tr w:rsidR="00C77B12" w:rsidRPr="00DC0F20" w:rsidTr="00C77B12">
        <w:tc>
          <w:tcPr>
            <w:tcW w:w="725"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202"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633"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418"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677"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780"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77B12" w:rsidRPr="00DC0F20" w:rsidRDefault="00C77B12" w:rsidP="00C77B12">
            <w:pPr>
              <w:snapToGrid w:val="0"/>
              <w:jc w:val="center"/>
              <w:rPr>
                <w:sz w:val="24"/>
                <w:szCs w:val="24"/>
              </w:rPr>
            </w:pPr>
          </w:p>
        </w:tc>
      </w:tr>
      <w:tr w:rsidR="00C77B12" w:rsidRPr="00DC0F20" w:rsidTr="00C77B12">
        <w:tc>
          <w:tcPr>
            <w:tcW w:w="725"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202"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633"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418"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677"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780" w:type="dxa"/>
            <w:tcBorders>
              <w:top w:val="single" w:sz="4" w:space="0" w:color="000000"/>
              <w:left w:val="single" w:sz="4" w:space="0" w:color="000000"/>
              <w:bottom w:val="single" w:sz="4" w:space="0" w:color="000000"/>
            </w:tcBorders>
          </w:tcPr>
          <w:p w:rsidR="00C77B12" w:rsidRPr="00DC0F20" w:rsidRDefault="00C77B12" w:rsidP="00C77B12">
            <w:pPr>
              <w:snapToGrid w:val="0"/>
              <w:jc w:val="cente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rsidR="00C77B12" w:rsidRPr="00DC0F20" w:rsidRDefault="00C77B12" w:rsidP="00C77B12">
            <w:pPr>
              <w:snapToGrid w:val="0"/>
              <w:jc w:val="center"/>
              <w:rPr>
                <w:sz w:val="24"/>
                <w:szCs w:val="24"/>
              </w:rPr>
            </w:pPr>
          </w:p>
        </w:tc>
      </w:tr>
    </w:tbl>
    <w:p w:rsidR="00C77B12" w:rsidRPr="00DC0F20" w:rsidRDefault="00C77B12" w:rsidP="00C77B12">
      <w:pPr>
        <w:jc w:val="center"/>
        <w:rPr>
          <w:sz w:val="24"/>
          <w:szCs w:val="24"/>
        </w:rPr>
      </w:pPr>
    </w:p>
    <w:p w:rsidR="00C77B12" w:rsidRPr="00FD1D25" w:rsidRDefault="00C77B12" w:rsidP="00C77B12">
      <w:pPr>
        <w:jc w:val="center"/>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drawing>
          <wp:anchor distT="0" distB="0" distL="114300" distR="114300" simplePos="0" relativeHeight="251784192" behindDoc="0" locked="0" layoutInCell="1" allowOverlap="1" wp14:anchorId="6635902D" wp14:editId="2FE8E9D6">
            <wp:simplePos x="0" y="0"/>
            <wp:positionH relativeFrom="column">
              <wp:posOffset>2498725</wp:posOffset>
            </wp:positionH>
            <wp:positionV relativeFrom="paragraph">
              <wp:posOffset>-302260</wp:posOffset>
            </wp:positionV>
            <wp:extent cx="864235" cy="1059180"/>
            <wp:effectExtent l="0" t="0" r="0" b="7620"/>
            <wp:wrapSquare wrapText="right"/>
            <wp:docPr id="146" name="Рисунок 14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81</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31637F" w:rsidRDefault="00C77B12" w:rsidP="00C77B12">
      <w:pPr>
        <w:jc w:val="center"/>
        <w:rPr>
          <w:b/>
          <w:bCs/>
          <w:sz w:val="24"/>
          <w:szCs w:val="24"/>
        </w:rPr>
      </w:pPr>
      <w:r w:rsidRPr="0031637F">
        <w:rPr>
          <w:b/>
          <w:bCs/>
          <w:sz w:val="24"/>
          <w:szCs w:val="24"/>
        </w:rPr>
        <w:t>Об утверждении административного регламента предоставления муниципальной услуги «</w:t>
      </w:r>
      <w:r w:rsidRPr="0031637F">
        <w:rPr>
          <w:b/>
          <w:sz w:val="24"/>
          <w:szCs w:val="24"/>
        </w:rPr>
        <w:t>Выдача разрешения на строительство</w:t>
      </w:r>
      <w:r w:rsidRPr="0031637F">
        <w:rPr>
          <w:b/>
          <w:bCs/>
          <w:sz w:val="24"/>
          <w:szCs w:val="24"/>
        </w:rPr>
        <w:t>»</w:t>
      </w:r>
    </w:p>
    <w:p w:rsidR="00C77B12" w:rsidRPr="0031637F" w:rsidRDefault="00C77B12" w:rsidP="00C77B12">
      <w:pPr>
        <w:autoSpaceDE w:val="0"/>
        <w:jc w:val="center"/>
        <w:rPr>
          <w:sz w:val="24"/>
          <w:szCs w:val="24"/>
        </w:rPr>
      </w:pPr>
    </w:p>
    <w:p w:rsidR="00C77B12" w:rsidRPr="0031637F" w:rsidRDefault="00C77B12" w:rsidP="00C77B12">
      <w:pPr>
        <w:autoSpaceDE w:val="0"/>
        <w:ind w:firstLine="567"/>
        <w:jc w:val="both"/>
        <w:rPr>
          <w:sz w:val="24"/>
          <w:szCs w:val="24"/>
        </w:rPr>
      </w:pPr>
      <w:r w:rsidRPr="0031637F">
        <w:rPr>
          <w:sz w:val="24"/>
          <w:szCs w:val="24"/>
        </w:rPr>
        <w:t xml:space="preserve">В соответствии  с Гражданским кодексом Российской Федерации, Федеральным законом от 27.07.2010 № 210-ФЗ «Об организации предоставления государственных и </w:t>
      </w:r>
      <w:r w:rsidRPr="0031637F">
        <w:rPr>
          <w:sz w:val="24"/>
          <w:szCs w:val="24"/>
        </w:rPr>
        <w:lastRenderedPageBreak/>
        <w:t>муниципальных услуг», руководствуясь постановлениями Администрации Камешкирского района Пензенской области от 25.02.2019 № 58 «</w:t>
      </w:r>
      <w:r w:rsidRPr="0031637F">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31637F">
        <w:rPr>
          <w:sz w:val="24"/>
          <w:szCs w:val="24"/>
        </w:rPr>
        <w:t xml:space="preserve">», </w:t>
      </w:r>
      <w:r w:rsidRPr="0031637F">
        <w:rPr>
          <w:color w:val="000000"/>
          <w:sz w:val="24"/>
          <w:szCs w:val="24"/>
        </w:rPr>
        <w:t>от 05.03.19 № 62</w:t>
      </w:r>
      <w:r w:rsidRPr="0031637F">
        <w:rPr>
          <w:color w:val="FF0000"/>
          <w:sz w:val="24"/>
          <w:szCs w:val="24"/>
        </w:rPr>
        <w:t xml:space="preserve"> </w:t>
      </w:r>
      <w:r w:rsidRPr="0031637F">
        <w:rPr>
          <w:sz w:val="24"/>
          <w:szCs w:val="24"/>
        </w:rPr>
        <w:t>«</w:t>
      </w:r>
      <w:r w:rsidRPr="0031637F">
        <w:rPr>
          <w:bCs/>
          <w:color w:val="000000"/>
          <w:sz w:val="24"/>
          <w:szCs w:val="24"/>
        </w:rPr>
        <w:t>Об утверждении реестра муниципальных услуг Камешкирского района Пензенской области</w:t>
      </w:r>
      <w:r w:rsidRPr="0031637F">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31637F" w:rsidRDefault="00C77B12" w:rsidP="00C77B12">
      <w:pPr>
        <w:ind w:firstLine="709"/>
        <w:jc w:val="center"/>
        <w:rPr>
          <w:b/>
          <w:sz w:val="24"/>
          <w:szCs w:val="24"/>
        </w:rPr>
      </w:pPr>
      <w:r w:rsidRPr="0031637F">
        <w:rPr>
          <w:b/>
          <w:sz w:val="24"/>
          <w:szCs w:val="24"/>
        </w:rPr>
        <w:t>постановляет:</w:t>
      </w:r>
    </w:p>
    <w:p w:rsidR="00C77B12" w:rsidRPr="0031637F" w:rsidRDefault="00C77B12" w:rsidP="00C77B12">
      <w:pPr>
        <w:jc w:val="both"/>
        <w:rPr>
          <w:sz w:val="24"/>
          <w:szCs w:val="24"/>
        </w:rPr>
      </w:pPr>
      <w:r w:rsidRPr="0031637F">
        <w:rPr>
          <w:sz w:val="24"/>
          <w:szCs w:val="24"/>
        </w:rPr>
        <w:t xml:space="preserve">1.  Утвердить административный регламент предоставления муниципальной услуги «Выдача разрешения на строительство», согласно приложения к настоящему постановлению. </w:t>
      </w:r>
    </w:p>
    <w:p w:rsidR="00C77B12" w:rsidRPr="0031637F" w:rsidRDefault="00C77B12" w:rsidP="00C77B12">
      <w:pPr>
        <w:jc w:val="both"/>
        <w:rPr>
          <w:sz w:val="24"/>
          <w:szCs w:val="24"/>
        </w:rPr>
      </w:pPr>
      <w:r w:rsidRPr="0031637F">
        <w:rPr>
          <w:sz w:val="24"/>
          <w:szCs w:val="24"/>
        </w:rPr>
        <w:t>2. Опубликовать настоящее постановление в информационном бюллетене «Камешкирский вестник».</w:t>
      </w:r>
    </w:p>
    <w:p w:rsidR="00C77B12" w:rsidRPr="0031637F" w:rsidRDefault="00C77B12" w:rsidP="00C77B12">
      <w:pPr>
        <w:jc w:val="both"/>
        <w:rPr>
          <w:sz w:val="24"/>
          <w:szCs w:val="24"/>
        </w:rPr>
      </w:pPr>
      <w:r w:rsidRPr="0031637F">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31637F" w:rsidRDefault="00C77B12" w:rsidP="00C77B12">
      <w:pPr>
        <w:jc w:val="both"/>
        <w:rPr>
          <w:sz w:val="24"/>
          <w:szCs w:val="24"/>
        </w:rPr>
      </w:pPr>
      <w:r w:rsidRPr="0031637F">
        <w:rPr>
          <w:sz w:val="24"/>
          <w:szCs w:val="24"/>
        </w:rPr>
        <w:t>4.Настоящее постановление вступает в силу на следующий день после дня его официального опубликования.</w:t>
      </w:r>
    </w:p>
    <w:p w:rsidR="00C77B12" w:rsidRPr="0031637F" w:rsidRDefault="00C77B12" w:rsidP="00C77B12">
      <w:pPr>
        <w:jc w:val="both"/>
        <w:rPr>
          <w:sz w:val="24"/>
          <w:szCs w:val="24"/>
        </w:rPr>
      </w:pPr>
      <w:r w:rsidRPr="0031637F">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31637F" w:rsidRDefault="00C77B12" w:rsidP="00C77B12">
      <w:pPr>
        <w:jc w:val="both"/>
        <w:rPr>
          <w:sz w:val="24"/>
          <w:szCs w:val="24"/>
        </w:rPr>
      </w:pPr>
    </w:p>
    <w:p w:rsidR="00C77B12" w:rsidRPr="0031637F" w:rsidRDefault="00C77B12" w:rsidP="00C77B12">
      <w:pPr>
        <w:jc w:val="both"/>
        <w:rPr>
          <w:sz w:val="24"/>
          <w:szCs w:val="24"/>
        </w:rPr>
      </w:pPr>
    </w:p>
    <w:p w:rsidR="00C77B12" w:rsidRPr="0031637F" w:rsidRDefault="00C77B12" w:rsidP="00C77B12">
      <w:pPr>
        <w:rPr>
          <w:sz w:val="24"/>
          <w:szCs w:val="24"/>
        </w:rPr>
      </w:pPr>
    </w:p>
    <w:p w:rsidR="00C77B12" w:rsidRPr="0031637F" w:rsidRDefault="00C77B12" w:rsidP="00C77B12">
      <w:pPr>
        <w:rPr>
          <w:sz w:val="24"/>
          <w:szCs w:val="24"/>
        </w:rPr>
      </w:pPr>
      <w:r w:rsidRPr="0031637F">
        <w:rPr>
          <w:sz w:val="24"/>
          <w:szCs w:val="24"/>
        </w:rPr>
        <w:t>И.о. Главы администрации</w:t>
      </w:r>
    </w:p>
    <w:p w:rsidR="00C77B12" w:rsidRPr="0031637F" w:rsidRDefault="00C77B12" w:rsidP="00C77B12">
      <w:pPr>
        <w:rPr>
          <w:sz w:val="24"/>
          <w:szCs w:val="24"/>
        </w:rPr>
      </w:pPr>
      <w:r w:rsidRPr="0031637F">
        <w:rPr>
          <w:sz w:val="24"/>
          <w:szCs w:val="24"/>
        </w:rPr>
        <w:t>Камешкирского района                                                                     С.Н.Голубев</w:t>
      </w:r>
    </w:p>
    <w:p w:rsidR="00C77B12" w:rsidRPr="0031637F" w:rsidRDefault="00C77B12" w:rsidP="00C77B12">
      <w:pPr>
        <w:rPr>
          <w:sz w:val="24"/>
          <w:szCs w:val="24"/>
        </w:rPr>
      </w:pPr>
    </w:p>
    <w:p w:rsidR="00C77B12" w:rsidRPr="0031637F" w:rsidRDefault="00C77B12" w:rsidP="00C77B12">
      <w:pPr>
        <w:ind w:firstLine="709"/>
        <w:jc w:val="both"/>
        <w:rPr>
          <w:sz w:val="24"/>
          <w:szCs w:val="24"/>
        </w:rPr>
      </w:pPr>
    </w:p>
    <w:p w:rsidR="00C77B12" w:rsidRPr="0031637F" w:rsidRDefault="00C77B12" w:rsidP="00C77B12">
      <w:pPr>
        <w:ind w:firstLine="709"/>
        <w:jc w:val="both"/>
        <w:rPr>
          <w:sz w:val="24"/>
          <w:szCs w:val="24"/>
        </w:rPr>
      </w:pPr>
    </w:p>
    <w:p w:rsidR="00C77B12" w:rsidRPr="0031637F" w:rsidRDefault="00C77B12" w:rsidP="00C77B12">
      <w:pPr>
        <w:jc w:val="right"/>
        <w:outlineLvl w:val="0"/>
        <w:rPr>
          <w:sz w:val="24"/>
          <w:szCs w:val="24"/>
        </w:rPr>
      </w:pPr>
      <w:r w:rsidRPr="0031637F">
        <w:rPr>
          <w:sz w:val="24"/>
          <w:szCs w:val="24"/>
        </w:rPr>
        <w:t xml:space="preserve">Утверждено </w:t>
      </w:r>
    </w:p>
    <w:p w:rsidR="00C77B12" w:rsidRPr="0031637F" w:rsidRDefault="00C77B12" w:rsidP="00C77B12">
      <w:pPr>
        <w:jc w:val="right"/>
        <w:rPr>
          <w:sz w:val="24"/>
          <w:szCs w:val="24"/>
        </w:rPr>
      </w:pPr>
      <w:r w:rsidRPr="0031637F">
        <w:rPr>
          <w:sz w:val="24"/>
          <w:szCs w:val="24"/>
        </w:rPr>
        <w:t>постановлением</w:t>
      </w:r>
    </w:p>
    <w:p w:rsidR="00C77B12" w:rsidRPr="0031637F" w:rsidRDefault="00C77B12" w:rsidP="00C77B12">
      <w:pPr>
        <w:jc w:val="right"/>
        <w:rPr>
          <w:sz w:val="24"/>
          <w:szCs w:val="24"/>
        </w:rPr>
      </w:pPr>
      <w:r w:rsidRPr="0031637F">
        <w:rPr>
          <w:sz w:val="24"/>
          <w:szCs w:val="24"/>
        </w:rPr>
        <w:t xml:space="preserve">администрации  Камешкирского  района </w:t>
      </w:r>
    </w:p>
    <w:p w:rsidR="00C77B12" w:rsidRPr="0031637F" w:rsidRDefault="00C77B12" w:rsidP="00C77B12">
      <w:pPr>
        <w:jc w:val="right"/>
        <w:rPr>
          <w:sz w:val="24"/>
          <w:szCs w:val="24"/>
        </w:rPr>
      </w:pPr>
      <w:r w:rsidRPr="0031637F">
        <w:rPr>
          <w:sz w:val="24"/>
          <w:szCs w:val="24"/>
        </w:rPr>
        <w:t>Пензенской области</w:t>
      </w:r>
    </w:p>
    <w:p w:rsidR="00C77B12" w:rsidRPr="0031637F" w:rsidRDefault="00C77B12" w:rsidP="00C77B12">
      <w:pPr>
        <w:jc w:val="right"/>
        <w:rPr>
          <w:sz w:val="24"/>
          <w:szCs w:val="24"/>
        </w:rPr>
      </w:pPr>
      <w:r w:rsidRPr="0031637F">
        <w:rPr>
          <w:sz w:val="24"/>
          <w:szCs w:val="24"/>
        </w:rPr>
        <w:t>от ____________№ ______</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spacing w:line="100" w:lineRule="atLeast"/>
        <w:jc w:val="center"/>
        <w:rPr>
          <w:sz w:val="24"/>
          <w:szCs w:val="24"/>
        </w:rPr>
      </w:pPr>
      <w:bookmarkStart w:id="74" w:name="P29"/>
      <w:bookmarkEnd w:id="74"/>
      <w:r w:rsidRPr="0031637F">
        <w:rPr>
          <w:b/>
          <w:sz w:val="24"/>
          <w:szCs w:val="24"/>
        </w:rPr>
        <w:t>Административный регламент предоставления муниципальной услуги «Выдача разрешения на строительство»</w:t>
      </w:r>
    </w:p>
    <w:p w:rsidR="00C77B12" w:rsidRPr="0031637F" w:rsidRDefault="00C77B12" w:rsidP="00C77B12">
      <w:pPr>
        <w:pStyle w:val="ConsPlusNormal0"/>
        <w:jc w:val="center"/>
        <w:rPr>
          <w:rFonts w:ascii="Times New Roman" w:hAnsi="Times New Roman" w:cs="Times New Roman"/>
          <w:sz w:val="24"/>
          <w:szCs w:val="24"/>
        </w:rPr>
      </w:pPr>
    </w:p>
    <w:p w:rsidR="00C77B12" w:rsidRPr="0031637F" w:rsidRDefault="00C77B12" w:rsidP="00C77B12">
      <w:pPr>
        <w:jc w:val="center"/>
        <w:rPr>
          <w:b/>
          <w:sz w:val="24"/>
          <w:szCs w:val="24"/>
        </w:rPr>
      </w:pPr>
      <w:r w:rsidRPr="0031637F">
        <w:rPr>
          <w:b/>
          <w:sz w:val="24"/>
          <w:szCs w:val="24"/>
        </w:rPr>
        <w:t>I. Общие положения</w:t>
      </w:r>
    </w:p>
    <w:p w:rsidR="00C77B12" w:rsidRPr="0031637F" w:rsidRDefault="00C77B12" w:rsidP="00C77B12">
      <w:pPr>
        <w:jc w:val="both"/>
        <w:rPr>
          <w:sz w:val="24"/>
          <w:szCs w:val="24"/>
        </w:rPr>
      </w:pPr>
    </w:p>
    <w:p w:rsidR="00C77B12" w:rsidRPr="0031637F" w:rsidRDefault="00C77B12" w:rsidP="00C77B12">
      <w:pPr>
        <w:jc w:val="center"/>
        <w:rPr>
          <w:sz w:val="24"/>
          <w:szCs w:val="24"/>
        </w:rPr>
      </w:pPr>
      <w:r w:rsidRPr="0031637F">
        <w:rPr>
          <w:sz w:val="24"/>
          <w:szCs w:val="24"/>
        </w:rPr>
        <w:t>Предмет регулирования</w:t>
      </w:r>
    </w:p>
    <w:p w:rsidR="00C77B12" w:rsidRPr="0031637F" w:rsidRDefault="00C77B12" w:rsidP="00C77B12">
      <w:pPr>
        <w:jc w:val="both"/>
        <w:rPr>
          <w:sz w:val="24"/>
          <w:szCs w:val="24"/>
        </w:rPr>
      </w:pPr>
    </w:p>
    <w:p w:rsidR="00C77B12" w:rsidRPr="0031637F" w:rsidRDefault="00C77B12" w:rsidP="00C77B12">
      <w:pPr>
        <w:ind w:firstLine="540"/>
        <w:jc w:val="both"/>
        <w:rPr>
          <w:sz w:val="24"/>
          <w:szCs w:val="24"/>
        </w:rPr>
      </w:pPr>
      <w:r w:rsidRPr="0031637F">
        <w:rPr>
          <w:sz w:val="24"/>
          <w:szCs w:val="24"/>
        </w:rPr>
        <w:t>1.1. Административный регламент предоставления муниципальной услуги «Выдача разрешения на строительство» (далее - Административный регламент) устанавливает порядок и стандарт предоставления муниципальной услуги «Выдача разрешения на строительство» (далее - муниципальная услуга), определяет сроки и последовательность административных процедур (действий) администрации Камешкирского района  (далее - Администрация) при предоставлении муниципальной услуги.</w:t>
      </w:r>
    </w:p>
    <w:p w:rsidR="00C77B12" w:rsidRPr="0031637F" w:rsidRDefault="00C77B12" w:rsidP="00C77B12">
      <w:pPr>
        <w:ind w:firstLine="540"/>
        <w:jc w:val="both"/>
        <w:rPr>
          <w:sz w:val="24"/>
          <w:szCs w:val="24"/>
        </w:rPr>
      </w:pPr>
      <w:r w:rsidRPr="0031637F">
        <w:rPr>
          <w:sz w:val="24"/>
          <w:szCs w:val="24"/>
        </w:rPr>
        <w:t xml:space="preserve">1.2. Предмет регулирования Административного регламента не распространяется на случаи,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w:t>
      </w:r>
    </w:p>
    <w:p w:rsidR="00C77B12" w:rsidRPr="0031637F" w:rsidRDefault="00C77B12" w:rsidP="00C77B12">
      <w:pPr>
        <w:jc w:val="center"/>
        <w:rPr>
          <w:sz w:val="24"/>
          <w:szCs w:val="24"/>
        </w:rPr>
      </w:pPr>
    </w:p>
    <w:p w:rsidR="00C77B12" w:rsidRPr="0031637F" w:rsidRDefault="00C77B12" w:rsidP="00C77B12">
      <w:pPr>
        <w:jc w:val="center"/>
        <w:rPr>
          <w:sz w:val="24"/>
          <w:szCs w:val="24"/>
        </w:rPr>
      </w:pPr>
      <w:r w:rsidRPr="0031637F">
        <w:rPr>
          <w:sz w:val="24"/>
          <w:szCs w:val="24"/>
        </w:rPr>
        <w:t>Круг заявителей</w:t>
      </w:r>
    </w:p>
    <w:p w:rsidR="00C77B12" w:rsidRPr="0031637F" w:rsidRDefault="00C77B12" w:rsidP="00C77B12">
      <w:pPr>
        <w:jc w:val="both"/>
        <w:rPr>
          <w:sz w:val="24"/>
          <w:szCs w:val="24"/>
        </w:rPr>
      </w:pPr>
    </w:p>
    <w:p w:rsidR="00C77B12" w:rsidRPr="0031637F" w:rsidRDefault="00C77B12" w:rsidP="00C77B12">
      <w:pPr>
        <w:spacing w:line="100" w:lineRule="atLeast"/>
        <w:ind w:firstLine="540"/>
        <w:jc w:val="both"/>
        <w:rPr>
          <w:sz w:val="24"/>
          <w:szCs w:val="24"/>
          <w:lang w:eastAsia="en-US"/>
        </w:rPr>
      </w:pPr>
      <w:r w:rsidRPr="0031637F">
        <w:rPr>
          <w:sz w:val="24"/>
          <w:szCs w:val="24"/>
          <w:lang w:eastAsia="en-US"/>
        </w:rPr>
        <w:lastRenderedPageBreak/>
        <w:t>1.3. Заявителями при предоставлении муниципальной услуги являются физические и юридические лица (застройщики) либо их уполномоченные представители, обеспечивающие на принадлежащих им земельных участках или на земельных участках иных правообладателей (которым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государственных (муниципальных) заказчиков) строительство, реконструкцию объектов капитального строительства (далее – заявители).</w:t>
      </w:r>
    </w:p>
    <w:p w:rsidR="00C77B12" w:rsidRPr="0031637F" w:rsidRDefault="00C77B12" w:rsidP="00C77B12">
      <w:pPr>
        <w:jc w:val="both"/>
        <w:rPr>
          <w:sz w:val="24"/>
          <w:szCs w:val="24"/>
        </w:rPr>
      </w:pPr>
    </w:p>
    <w:p w:rsidR="00C77B12" w:rsidRPr="0031637F" w:rsidRDefault="00C77B12" w:rsidP="00C77B12">
      <w:pPr>
        <w:jc w:val="center"/>
        <w:rPr>
          <w:sz w:val="24"/>
          <w:szCs w:val="24"/>
        </w:rPr>
      </w:pPr>
      <w:r w:rsidRPr="0031637F">
        <w:rPr>
          <w:sz w:val="24"/>
          <w:szCs w:val="24"/>
        </w:rPr>
        <w:t xml:space="preserve">Требования к порядку информирования </w:t>
      </w:r>
    </w:p>
    <w:p w:rsidR="00C77B12" w:rsidRPr="0031637F" w:rsidRDefault="00C77B12" w:rsidP="00C77B12">
      <w:pPr>
        <w:jc w:val="center"/>
        <w:rPr>
          <w:sz w:val="24"/>
          <w:szCs w:val="24"/>
        </w:rPr>
      </w:pPr>
      <w:r w:rsidRPr="0031637F">
        <w:rPr>
          <w:sz w:val="24"/>
          <w:szCs w:val="24"/>
        </w:rPr>
        <w:t>о предоставлении муниципальной услуги</w:t>
      </w:r>
    </w:p>
    <w:p w:rsidR="00C77B12" w:rsidRPr="0031637F" w:rsidRDefault="00C77B12" w:rsidP="00C77B12">
      <w:pPr>
        <w:jc w:val="both"/>
        <w:rPr>
          <w:sz w:val="24"/>
          <w:szCs w:val="24"/>
        </w:rPr>
      </w:pPr>
    </w:p>
    <w:p w:rsidR="00C77B12" w:rsidRPr="0031637F" w:rsidRDefault="00C77B12" w:rsidP="00C77B12">
      <w:pPr>
        <w:ind w:firstLine="567"/>
        <w:jc w:val="both"/>
        <w:rPr>
          <w:sz w:val="24"/>
          <w:szCs w:val="24"/>
          <w:lang w:eastAsia="en-US"/>
        </w:rPr>
      </w:pPr>
      <w:r w:rsidRPr="0031637F">
        <w:rPr>
          <w:sz w:val="24"/>
          <w:szCs w:val="24"/>
          <w:lang w:eastAsia="en-US"/>
        </w:rPr>
        <w:t>1.4. Информирование о предоставлении Администрацией муниципальной услуги осуществляется:</w:t>
      </w:r>
    </w:p>
    <w:p w:rsidR="00C77B12" w:rsidRPr="0031637F" w:rsidRDefault="00C77B12" w:rsidP="00C77B12">
      <w:pPr>
        <w:ind w:firstLine="567"/>
        <w:jc w:val="both"/>
        <w:rPr>
          <w:sz w:val="24"/>
          <w:szCs w:val="24"/>
        </w:rPr>
      </w:pPr>
      <w:r w:rsidRPr="0031637F">
        <w:rPr>
          <w:sz w:val="24"/>
          <w:szCs w:val="24"/>
        </w:rPr>
        <w:t>1.4.1.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31637F" w:rsidRDefault="00C77B12" w:rsidP="00C77B12">
      <w:pPr>
        <w:ind w:firstLine="567"/>
        <w:jc w:val="both"/>
        <w:rPr>
          <w:sz w:val="24"/>
          <w:szCs w:val="24"/>
        </w:rPr>
      </w:pPr>
      <w:r w:rsidRPr="0031637F">
        <w:rPr>
          <w:sz w:val="24"/>
          <w:szCs w:val="24"/>
        </w:rPr>
        <w:t>1.4.2.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31637F" w:rsidRDefault="00C77B12" w:rsidP="00C77B12">
      <w:pPr>
        <w:ind w:firstLine="567"/>
        <w:jc w:val="both"/>
        <w:rPr>
          <w:sz w:val="24"/>
          <w:szCs w:val="24"/>
        </w:rPr>
      </w:pPr>
      <w:r w:rsidRPr="0031637F">
        <w:rPr>
          <w:sz w:val="24"/>
          <w:szCs w:val="24"/>
        </w:rPr>
        <w:t>1.4.3. посредством использования телефонной, почтовой связи, а также электронной почты;</w:t>
      </w:r>
    </w:p>
    <w:p w:rsidR="00C77B12" w:rsidRPr="0031637F" w:rsidRDefault="00C77B12" w:rsidP="00C77B12">
      <w:pPr>
        <w:ind w:firstLine="567"/>
        <w:jc w:val="both"/>
        <w:rPr>
          <w:sz w:val="24"/>
          <w:szCs w:val="24"/>
        </w:rPr>
      </w:pPr>
      <w:r w:rsidRPr="0031637F">
        <w:rPr>
          <w:sz w:val="24"/>
          <w:szCs w:val="24"/>
        </w:rPr>
        <w:t xml:space="preserve">1.4.4. посредством размещения информации на официальном сайте Администрации в информационно-телекоммуникационной сети "Интернет" </w:t>
      </w:r>
      <w:hyperlink r:id="rId388" w:history="1">
        <w:r w:rsidRPr="0031637F">
          <w:rPr>
            <w:rStyle w:val="a5"/>
            <w:i/>
            <w:sz w:val="24"/>
            <w:szCs w:val="24"/>
            <w:lang w:eastAsia="en-US"/>
          </w:rPr>
          <w:t>http://kam</w:t>
        </w:r>
        <w:r w:rsidRPr="0031637F">
          <w:rPr>
            <w:rStyle w:val="a5"/>
            <w:i/>
            <w:sz w:val="24"/>
            <w:szCs w:val="24"/>
            <w:lang w:val="en-US" w:eastAsia="en-US"/>
          </w:rPr>
          <w:t>eshkir</w:t>
        </w:r>
        <w:r w:rsidRPr="0031637F">
          <w:rPr>
            <w:rStyle w:val="a5"/>
            <w:i/>
            <w:sz w:val="24"/>
            <w:szCs w:val="24"/>
            <w:lang w:eastAsia="en-US"/>
          </w:rPr>
          <w:t>.pnzreg.ru/</w:t>
        </w:r>
      </w:hyperlink>
      <w:r w:rsidRPr="0031637F">
        <w:rPr>
          <w:i/>
          <w:sz w:val="24"/>
          <w:szCs w:val="24"/>
          <w:u w:val="single"/>
          <w:lang w:eastAsia="en-US"/>
        </w:rPr>
        <w:t xml:space="preserve"> </w:t>
      </w:r>
      <w:r w:rsidRPr="0031637F">
        <w:rPr>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31637F">
        <w:rPr>
          <w:sz w:val="24"/>
          <w:szCs w:val="24"/>
          <w:lang w:val="en-US"/>
        </w:rPr>
        <w:t>gos</w:t>
      </w:r>
      <w:r w:rsidRPr="0031637F">
        <w:rPr>
          <w:sz w:val="24"/>
          <w:szCs w:val="24"/>
        </w:rPr>
        <w:t>uslugi.pnzreg.ru) (далее – Региональный портал).</w:t>
      </w:r>
    </w:p>
    <w:p w:rsidR="00C77B12" w:rsidRPr="0031637F" w:rsidRDefault="00C77B12" w:rsidP="00C77B12">
      <w:pPr>
        <w:ind w:firstLine="567"/>
        <w:jc w:val="both"/>
        <w:rPr>
          <w:sz w:val="24"/>
          <w:szCs w:val="24"/>
        </w:rPr>
      </w:pPr>
      <w:r w:rsidRPr="0031637F">
        <w:rPr>
          <w:sz w:val="24"/>
          <w:szCs w:val="24"/>
        </w:rPr>
        <w:t>1.5. Информация о месте нахождения Администрации:</w:t>
      </w:r>
    </w:p>
    <w:p w:rsidR="00C77B12" w:rsidRPr="0031637F" w:rsidRDefault="00C77B12" w:rsidP="00C77B12">
      <w:pPr>
        <w:ind w:firstLine="567"/>
        <w:jc w:val="both"/>
        <w:rPr>
          <w:sz w:val="24"/>
          <w:szCs w:val="24"/>
        </w:rPr>
      </w:pPr>
      <w:r w:rsidRPr="0031637F">
        <w:rPr>
          <w:sz w:val="24"/>
          <w:szCs w:val="24"/>
        </w:rPr>
        <w:t>Адрес: 442450 Пензенская область, Камешкирский район, с. Русский Камешкир, ул.Радищева, д.15</w:t>
      </w:r>
    </w:p>
    <w:p w:rsidR="00C77B12" w:rsidRPr="0031637F" w:rsidRDefault="00C77B12" w:rsidP="00C77B12">
      <w:pPr>
        <w:ind w:firstLine="567"/>
        <w:jc w:val="both"/>
        <w:rPr>
          <w:sz w:val="24"/>
          <w:szCs w:val="24"/>
        </w:rPr>
      </w:pPr>
      <w:r w:rsidRPr="0031637F">
        <w:rPr>
          <w:sz w:val="24"/>
          <w:szCs w:val="24"/>
        </w:rPr>
        <w:t>Прием документов для целей предоставления муниципальной услуги осуществляется по адресу:</w:t>
      </w:r>
    </w:p>
    <w:p w:rsidR="00C77B12" w:rsidRPr="0031637F" w:rsidRDefault="00C77B12" w:rsidP="00C77B12">
      <w:pPr>
        <w:ind w:firstLine="567"/>
        <w:jc w:val="both"/>
        <w:rPr>
          <w:sz w:val="24"/>
          <w:szCs w:val="24"/>
        </w:rPr>
      </w:pPr>
      <w:r w:rsidRPr="0031637F">
        <w:rPr>
          <w:sz w:val="24"/>
          <w:szCs w:val="24"/>
        </w:rPr>
        <w:t>Адрес: 442450 Пензенская область, Камешкирский район, с. Русский Камешкир, ул.Радищева, д.15</w:t>
      </w:r>
    </w:p>
    <w:p w:rsidR="00C77B12" w:rsidRPr="0031637F" w:rsidRDefault="00C77B12" w:rsidP="00C77B12">
      <w:pPr>
        <w:ind w:firstLine="567"/>
        <w:jc w:val="both"/>
        <w:rPr>
          <w:sz w:val="24"/>
          <w:szCs w:val="24"/>
        </w:rPr>
      </w:pPr>
      <w:r w:rsidRPr="0031637F">
        <w:rPr>
          <w:sz w:val="24"/>
          <w:szCs w:val="24"/>
        </w:rPr>
        <w:t>Контактный телефон: 8(841-45) 2-19-95;</w:t>
      </w:r>
    </w:p>
    <w:p w:rsidR="00C77B12" w:rsidRPr="0031637F" w:rsidRDefault="00C77B12" w:rsidP="00C77B12">
      <w:pPr>
        <w:ind w:firstLine="567"/>
        <w:jc w:val="both"/>
        <w:rPr>
          <w:sz w:val="24"/>
          <w:szCs w:val="24"/>
        </w:rPr>
      </w:pPr>
      <w:r w:rsidRPr="0031637F">
        <w:rPr>
          <w:sz w:val="24"/>
          <w:szCs w:val="24"/>
        </w:rPr>
        <w:t>Телефон/факс: (8-84145) 2-11-52</w:t>
      </w:r>
    </w:p>
    <w:p w:rsidR="00C77B12" w:rsidRPr="0031637F" w:rsidRDefault="00C77B12" w:rsidP="00C77B12">
      <w:pPr>
        <w:ind w:firstLine="567"/>
        <w:jc w:val="both"/>
        <w:rPr>
          <w:sz w:val="24"/>
          <w:szCs w:val="24"/>
        </w:rPr>
      </w:pPr>
      <w:r w:rsidRPr="0031637F">
        <w:rPr>
          <w:sz w:val="24"/>
          <w:szCs w:val="24"/>
        </w:rPr>
        <w:t xml:space="preserve">Адреса электронной почты: </w:t>
      </w:r>
      <w:hyperlink r:id="rId389" w:history="1">
        <w:r w:rsidRPr="0031637F">
          <w:rPr>
            <w:sz w:val="24"/>
            <w:szCs w:val="24"/>
            <w:u w:val="single"/>
          </w:rPr>
          <w:t>kamesh_adm@sura.ru</w:t>
        </w:r>
      </w:hyperlink>
    </w:p>
    <w:p w:rsidR="00C77B12" w:rsidRPr="0031637F" w:rsidRDefault="00C77B12" w:rsidP="00C77B12">
      <w:pPr>
        <w:ind w:firstLine="567"/>
        <w:jc w:val="both"/>
        <w:rPr>
          <w:sz w:val="24"/>
          <w:szCs w:val="24"/>
        </w:rPr>
      </w:pPr>
      <w:r w:rsidRPr="0031637F">
        <w:rPr>
          <w:sz w:val="24"/>
          <w:szCs w:val="24"/>
        </w:rPr>
        <w:t xml:space="preserve">Официальный сайт Администрации: </w:t>
      </w:r>
      <w:hyperlink r:id="rId390" w:history="1">
        <w:r w:rsidRPr="0031637F">
          <w:rPr>
            <w:rStyle w:val="a5"/>
            <w:sz w:val="24"/>
            <w:szCs w:val="24"/>
          </w:rPr>
          <w:t>http://kam</w:t>
        </w:r>
        <w:r w:rsidRPr="0031637F">
          <w:rPr>
            <w:rStyle w:val="a5"/>
            <w:sz w:val="24"/>
            <w:szCs w:val="24"/>
            <w:lang w:val="en-US"/>
          </w:rPr>
          <w:t>eshkir</w:t>
        </w:r>
        <w:r w:rsidRPr="0031637F">
          <w:rPr>
            <w:rStyle w:val="a5"/>
            <w:sz w:val="24"/>
            <w:szCs w:val="24"/>
          </w:rPr>
          <w:t>.pnzreg.ru/</w:t>
        </w:r>
      </w:hyperlink>
      <w:r w:rsidRPr="0031637F">
        <w:rPr>
          <w:sz w:val="24"/>
          <w:szCs w:val="24"/>
        </w:rPr>
        <w:t xml:space="preserve"> </w:t>
      </w:r>
    </w:p>
    <w:p w:rsidR="00C77B12" w:rsidRPr="0031637F" w:rsidRDefault="00C77B12" w:rsidP="00C77B12">
      <w:pPr>
        <w:ind w:firstLine="567"/>
        <w:jc w:val="both"/>
        <w:rPr>
          <w:sz w:val="24"/>
          <w:szCs w:val="24"/>
        </w:rPr>
      </w:pPr>
      <w:r w:rsidRPr="0031637F">
        <w:rPr>
          <w:sz w:val="24"/>
          <w:szCs w:val="24"/>
        </w:rPr>
        <w:t>1.6. График работы Администрации:</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Понедельник</w:t>
            </w:r>
          </w:p>
        </w:tc>
        <w:tc>
          <w:tcPr>
            <w:tcW w:w="4003" w:type="dxa"/>
          </w:tcPr>
          <w:p w:rsidR="00C77B12" w:rsidRPr="0031637F" w:rsidRDefault="00C77B12" w:rsidP="00C77B12">
            <w:pPr>
              <w:tabs>
                <w:tab w:val="num" w:pos="0"/>
                <w:tab w:val="left" w:pos="1080"/>
              </w:tabs>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Вторник</w:t>
            </w:r>
          </w:p>
        </w:tc>
        <w:tc>
          <w:tcPr>
            <w:tcW w:w="4003" w:type="dxa"/>
          </w:tcPr>
          <w:p w:rsidR="00C77B12" w:rsidRPr="0031637F" w:rsidRDefault="00C77B12" w:rsidP="00C77B12">
            <w:pPr>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Среда</w:t>
            </w:r>
          </w:p>
        </w:tc>
        <w:tc>
          <w:tcPr>
            <w:tcW w:w="4003" w:type="dxa"/>
          </w:tcPr>
          <w:p w:rsidR="00C77B12" w:rsidRPr="0031637F" w:rsidRDefault="00C77B12" w:rsidP="00C77B12">
            <w:pPr>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Четверг</w:t>
            </w:r>
          </w:p>
        </w:tc>
        <w:tc>
          <w:tcPr>
            <w:tcW w:w="4003" w:type="dxa"/>
          </w:tcPr>
          <w:p w:rsidR="00C77B12" w:rsidRPr="0031637F" w:rsidRDefault="00C77B12" w:rsidP="00C77B12">
            <w:pPr>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Пятница</w:t>
            </w:r>
          </w:p>
        </w:tc>
        <w:tc>
          <w:tcPr>
            <w:tcW w:w="4003" w:type="dxa"/>
          </w:tcPr>
          <w:p w:rsidR="00C77B12" w:rsidRPr="0031637F" w:rsidRDefault="00C77B12" w:rsidP="00C77B12">
            <w:pPr>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Суббота</w:t>
            </w:r>
          </w:p>
        </w:tc>
        <w:tc>
          <w:tcPr>
            <w:tcW w:w="4003" w:type="dxa"/>
          </w:tcPr>
          <w:p w:rsidR="00C77B12" w:rsidRPr="0031637F" w:rsidRDefault="00C77B12" w:rsidP="00C77B12">
            <w:pPr>
              <w:ind w:firstLine="567"/>
              <w:jc w:val="both"/>
              <w:rPr>
                <w:sz w:val="24"/>
                <w:szCs w:val="24"/>
              </w:rPr>
            </w:pPr>
            <w:r w:rsidRPr="0031637F">
              <w:rPr>
                <w:sz w:val="24"/>
                <w:szCs w:val="24"/>
              </w:rPr>
              <w:t>выходной</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Воскресенье</w:t>
            </w:r>
          </w:p>
        </w:tc>
        <w:tc>
          <w:tcPr>
            <w:tcW w:w="4003" w:type="dxa"/>
          </w:tcPr>
          <w:p w:rsidR="00C77B12" w:rsidRPr="0031637F" w:rsidRDefault="00C77B12" w:rsidP="00C77B12">
            <w:pPr>
              <w:ind w:firstLine="567"/>
              <w:jc w:val="both"/>
              <w:rPr>
                <w:sz w:val="24"/>
                <w:szCs w:val="24"/>
              </w:rPr>
            </w:pPr>
            <w:r w:rsidRPr="0031637F">
              <w:rPr>
                <w:sz w:val="24"/>
                <w:szCs w:val="24"/>
              </w:rPr>
              <w:t>выходной</w:t>
            </w:r>
          </w:p>
        </w:tc>
      </w:tr>
    </w:tbl>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jc w:val="both"/>
        <w:rPr>
          <w:sz w:val="24"/>
          <w:szCs w:val="24"/>
        </w:rPr>
      </w:pPr>
    </w:p>
    <w:p w:rsidR="00C77B12" w:rsidRPr="0031637F" w:rsidRDefault="00C77B12" w:rsidP="00C77B12">
      <w:pPr>
        <w:ind w:firstLine="567"/>
        <w:jc w:val="both"/>
        <w:rPr>
          <w:sz w:val="24"/>
          <w:szCs w:val="24"/>
        </w:rPr>
      </w:pPr>
      <w:r w:rsidRPr="0031637F">
        <w:rPr>
          <w:sz w:val="24"/>
          <w:szCs w:val="24"/>
        </w:rPr>
        <w:t>1.7. Часы приема заявлений на предоставление муниципальной услуги Администрацией:</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Понедельник</w:t>
            </w:r>
          </w:p>
        </w:tc>
        <w:tc>
          <w:tcPr>
            <w:tcW w:w="4003" w:type="dxa"/>
          </w:tcPr>
          <w:p w:rsidR="00C77B12" w:rsidRPr="0031637F" w:rsidRDefault="00C77B12" w:rsidP="00C77B12">
            <w:pPr>
              <w:tabs>
                <w:tab w:val="num" w:pos="0"/>
                <w:tab w:val="left" w:pos="1080"/>
              </w:tabs>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Вторник</w:t>
            </w:r>
          </w:p>
        </w:tc>
        <w:tc>
          <w:tcPr>
            <w:tcW w:w="4003" w:type="dxa"/>
          </w:tcPr>
          <w:p w:rsidR="00C77B12" w:rsidRPr="0031637F" w:rsidRDefault="00C77B12" w:rsidP="00C77B12">
            <w:pPr>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Среда</w:t>
            </w:r>
          </w:p>
        </w:tc>
        <w:tc>
          <w:tcPr>
            <w:tcW w:w="4003" w:type="dxa"/>
          </w:tcPr>
          <w:p w:rsidR="00C77B12" w:rsidRPr="0031637F" w:rsidRDefault="00C77B12" w:rsidP="00C77B12">
            <w:pPr>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Четверг</w:t>
            </w:r>
          </w:p>
        </w:tc>
        <w:tc>
          <w:tcPr>
            <w:tcW w:w="4003" w:type="dxa"/>
          </w:tcPr>
          <w:p w:rsidR="00C77B12" w:rsidRPr="0031637F" w:rsidRDefault="00C77B12" w:rsidP="00C77B12">
            <w:pPr>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Пятница</w:t>
            </w:r>
          </w:p>
        </w:tc>
        <w:tc>
          <w:tcPr>
            <w:tcW w:w="4003" w:type="dxa"/>
          </w:tcPr>
          <w:p w:rsidR="00C77B12" w:rsidRPr="0031637F" w:rsidRDefault="00C77B12" w:rsidP="00C77B12">
            <w:pPr>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Суббота</w:t>
            </w:r>
          </w:p>
        </w:tc>
        <w:tc>
          <w:tcPr>
            <w:tcW w:w="4003" w:type="dxa"/>
          </w:tcPr>
          <w:p w:rsidR="00C77B12" w:rsidRPr="0031637F" w:rsidRDefault="00C77B12" w:rsidP="00C77B12">
            <w:pPr>
              <w:ind w:firstLine="567"/>
              <w:jc w:val="both"/>
              <w:rPr>
                <w:sz w:val="24"/>
                <w:szCs w:val="24"/>
              </w:rPr>
            </w:pPr>
            <w:r w:rsidRPr="0031637F">
              <w:rPr>
                <w:sz w:val="24"/>
                <w:szCs w:val="24"/>
              </w:rPr>
              <w:t>выходной</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Воскресенье</w:t>
            </w:r>
          </w:p>
        </w:tc>
        <w:tc>
          <w:tcPr>
            <w:tcW w:w="4003" w:type="dxa"/>
          </w:tcPr>
          <w:p w:rsidR="00C77B12" w:rsidRPr="0031637F" w:rsidRDefault="00C77B12" w:rsidP="00C77B12">
            <w:pPr>
              <w:ind w:firstLine="567"/>
              <w:jc w:val="both"/>
              <w:rPr>
                <w:sz w:val="24"/>
                <w:szCs w:val="24"/>
              </w:rPr>
            </w:pPr>
            <w:r w:rsidRPr="0031637F">
              <w:rPr>
                <w:sz w:val="24"/>
                <w:szCs w:val="24"/>
              </w:rPr>
              <w:t>выходной</w:t>
            </w:r>
          </w:p>
        </w:tc>
      </w:tr>
    </w:tbl>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r w:rsidRPr="0031637F">
        <w:rPr>
          <w:sz w:val="24"/>
          <w:szCs w:val="24"/>
          <w:lang w:eastAsia="en-US"/>
        </w:rPr>
        <w:t xml:space="preserve">1.8. </w:t>
      </w:r>
      <w:r w:rsidRPr="0031637F">
        <w:rPr>
          <w:sz w:val="24"/>
          <w:szCs w:val="24"/>
        </w:rPr>
        <w:t>Заявители вправе получить муниципальную услугу через Многофункциональный центр предоставления государственных и муниципальных услуг МАУ «МФЦ Камешкирского района»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31637F" w:rsidRDefault="00C77B12" w:rsidP="00C77B12">
      <w:pPr>
        <w:autoSpaceDE w:val="0"/>
        <w:autoSpaceDN w:val="0"/>
        <w:adjustRightInd w:val="0"/>
        <w:jc w:val="both"/>
        <w:rPr>
          <w:sz w:val="24"/>
          <w:szCs w:val="24"/>
        </w:rPr>
      </w:pPr>
      <w:r w:rsidRPr="0031637F">
        <w:rPr>
          <w:sz w:val="24"/>
          <w:szCs w:val="24"/>
        </w:rPr>
        <w:t>МАУ «МФЦ Камешкирского района »:</w:t>
      </w:r>
    </w:p>
    <w:p w:rsidR="00C77B12" w:rsidRPr="0031637F" w:rsidRDefault="00C77B12" w:rsidP="00C77B12">
      <w:pPr>
        <w:autoSpaceDE w:val="0"/>
        <w:autoSpaceDN w:val="0"/>
        <w:adjustRightInd w:val="0"/>
        <w:jc w:val="both"/>
        <w:rPr>
          <w:sz w:val="24"/>
          <w:szCs w:val="24"/>
        </w:rPr>
      </w:pPr>
      <w:r w:rsidRPr="0031637F">
        <w:rPr>
          <w:sz w:val="24"/>
          <w:szCs w:val="24"/>
        </w:rPr>
        <w:t>Адрес:  442450 Пензенская область, с. Русский Камешкир, ул.Радищева, д.5;</w:t>
      </w:r>
    </w:p>
    <w:p w:rsidR="00C77B12" w:rsidRPr="0031637F" w:rsidRDefault="00C77B12" w:rsidP="00C77B12">
      <w:pPr>
        <w:autoSpaceDE w:val="0"/>
        <w:autoSpaceDN w:val="0"/>
        <w:adjustRightInd w:val="0"/>
        <w:jc w:val="both"/>
        <w:rPr>
          <w:sz w:val="24"/>
          <w:szCs w:val="24"/>
        </w:rPr>
      </w:pPr>
      <w:r w:rsidRPr="0031637F">
        <w:rPr>
          <w:sz w:val="24"/>
          <w:szCs w:val="24"/>
        </w:rPr>
        <w:t xml:space="preserve">Контактный телефон:8(84145)2-19-57;                                                                       </w:t>
      </w:r>
    </w:p>
    <w:p w:rsidR="00C77B12" w:rsidRPr="0031637F" w:rsidRDefault="00C77B12" w:rsidP="00C77B12">
      <w:pPr>
        <w:autoSpaceDE w:val="0"/>
        <w:autoSpaceDN w:val="0"/>
        <w:adjustRightInd w:val="0"/>
        <w:jc w:val="both"/>
        <w:rPr>
          <w:sz w:val="24"/>
          <w:szCs w:val="24"/>
        </w:rPr>
      </w:pPr>
      <w:r w:rsidRPr="0031637F">
        <w:rPr>
          <w:sz w:val="24"/>
          <w:szCs w:val="24"/>
        </w:rPr>
        <w:t xml:space="preserve">Адрес электронной почты: </w:t>
      </w:r>
      <w:r w:rsidRPr="0031637F">
        <w:rPr>
          <w:sz w:val="24"/>
          <w:szCs w:val="24"/>
          <w:lang w:val="en-US"/>
        </w:rPr>
        <w:t>MFZ</w:t>
      </w:r>
      <w:r w:rsidRPr="0031637F">
        <w:rPr>
          <w:sz w:val="24"/>
          <w:szCs w:val="24"/>
        </w:rPr>
        <w:t>@</w:t>
      </w:r>
      <w:r w:rsidRPr="0031637F">
        <w:rPr>
          <w:sz w:val="24"/>
          <w:szCs w:val="24"/>
          <w:lang w:val="en-US"/>
        </w:rPr>
        <w:t>sura</w:t>
      </w:r>
      <w:r w:rsidRPr="0031637F">
        <w:rPr>
          <w:sz w:val="24"/>
          <w:szCs w:val="24"/>
        </w:rPr>
        <w:t>.</w:t>
      </w:r>
      <w:r w:rsidRPr="0031637F">
        <w:rPr>
          <w:sz w:val="24"/>
          <w:szCs w:val="24"/>
          <w:lang w:val="en-US"/>
        </w:rPr>
        <w:t>ru</w:t>
      </w:r>
    </w:p>
    <w:p w:rsidR="00C77B12" w:rsidRPr="0031637F" w:rsidRDefault="00C77B12" w:rsidP="00C77B12">
      <w:pPr>
        <w:ind w:firstLine="567"/>
        <w:jc w:val="both"/>
        <w:rPr>
          <w:sz w:val="24"/>
          <w:szCs w:val="24"/>
        </w:rPr>
      </w:pPr>
      <w:r w:rsidRPr="0031637F">
        <w:rPr>
          <w:sz w:val="24"/>
          <w:szCs w:val="24"/>
        </w:rPr>
        <w:t>График работы:</w:t>
      </w:r>
    </w:p>
    <w:tbl>
      <w:tblPr>
        <w:tblpPr w:leftFromText="180" w:rightFromText="180" w:vertAnchor="text" w:horzAnchor="margin" w:tblpY="92"/>
        <w:tblW w:w="0" w:type="auto"/>
        <w:tblLayout w:type="fixed"/>
        <w:tblLook w:val="0000" w:firstRow="0" w:lastRow="0" w:firstColumn="0" w:lastColumn="0" w:noHBand="0" w:noVBand="0"/>
      </w:tblPr>
      <w:tblGrid>
        <w:gridCol w:w="2943"/>
        <w:gridCol w:w="2552"/>
        <w:gridCol w:w="3575"/>
      </w:tblGrid>
      <w:tr w:rsidR="00C77B12" w:rsidRPr="0031637F" w:rsidTr="00C77B12">
        <w:trPr>
          <w:trHeight w:val="339"/>
        </w:trPr>
        <w:tc>
          <w:tcPr>
            <w:tcW w:w="2943" w:type="dxa"/>
            <w:tcBorders>
              <w:top w:val="single" w:sz="4" w:space="0" w:color="000000"/>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День недели</w:t>
            </w:r>
          </w:p>
        </w:tc>
        <w:tc>
          <w:tcPr>
            <w:tcW w:w="2552" w:type="dxa"/>
            <w:tcBorders>
              <w:top w:val="single" w:sz="4" w:space="0" w:color="000000"/>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Часы работы</w:t>
            </w:r>
          </w:p>
        </w:tc>
        <w:tc>
          <w:tcPr>
            <w:tcW w:w="3575" w:type="dxa"/>
            <w:tcBorders>
              <w:top w:val="single" w:sz="4" w:space="0" w:color="000000"/>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Понедельник</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Вторник</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Среда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Четверг</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Пятница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Суббота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9.00 -  12.30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Воскресенье</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выходной</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p>
        </w:tc>
      </w:tr>
    </w:tbl>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jc w:val="center"/>
        <w:outlineLvl w:val="1"/>
        <w:rPr>
          <w:sz w:val="24"/>
          <w:szCs w:val="24"/>
        </w:rPr>
      </w:pPr>
    </w:p>
    <w:p w:rsidR="00C77B12" w:rsidRPr="0031637F" w:rsidRDefault="00C77B12" w:rsidP="00C77B12">
      <w:pPr>
        <w:jc w:val="center"/>
        <w:outlineLvl w:val="1"/>
        <w:rPr>
          <w:sz w:val="24"/>
          <w:szCs w:val="24"/>
        </w:rPr>
      </w:pPr>
    </w:p>
    <w:p w:rsidR="00C77B12" w:rsidRPr="0031637F" w:rsidRDefault="00C77B12" w:rsidP="00C77B12">
      <w:pPr>
        <w:jc w:val="center"/>
        <w:outlineLvl w:val="1"/>
        <w:rPr>
          <w:sz w:val="24"/>
          <w:szCs w:val="24"/>
        </w:rPr>
      </w:pPr>
    </w:p>
    <w:p w:rsidR="00C77B12" w:rsidRPr="0031637F" w:rsidRDefault="00C77B12" w:rsidP="00C77B12">
      <w:pPr>
        <w:jc w:val="center"/>
        <w:outlineLvl w:val="1"/>
        <w:rPr>
          <w:sz w:val="24"/>
          <w:szCs w:val="24"/>
        </w:rPr>
      </w:pPr>
    </w:p>
    <w:p w:rsidR="00C77B12" w:rsidRPr="0031637F" w:rsidRDefault="00C77B12" w:rsidP="00C77B12">
      <w:pPr>
        <w:jc w:val="center"/>
        <w:outlineLvl w:val="1"/>
        <w:rPr>
          <w:sz w:val="24"/>
          <w:szCs w:val="24"/>
        </w:rPr>
      </w:pPr>
    </w:p>
    <w:p w:rsidR="00C77B12" w:rsidRPr="0031637F" w:rsidRDefault="00C77B12" w:rsidP="00C77B12">
      <w:pPr>
        <w:jc w:val="center"/>
        <w:outlineLvl w:val="1"/>
        <w:rPr>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p>
    <w:p w:rsidR="00C77B12" w:rsidRPr="0031637F" w:rsidRDefault="00C77B12" w:rsidP="00C77B12">
      <w:pPr>
        <w:ind w:firstLine="567"/>
        <w:jc w:val="center"/>
        <w:rPr>
          <w:b/>
          <w:sz w:val="24"/>
          <w:szCs w:val="24"/>
        </w:rPr>
      </w:pPr>
      <w:r w:rsidRPr="0031637F">
        <w:rPr>
          <w:b/>
          <w:sz w:val="24"/>
          <w:szCs w:val="24"/>
        </w:rPr>
        <w:t>II. Стандарт предоставления муниципальной услуги</w:t>
      </w:r>
    </w:p>
    <w:p w:rsidR="00C77B12" w:rsidRPr="0031637F" w:rsidRDefault="00C77B12" w:rsidP="00C77B12">
      <w:pPr>
        <w:jc w:val="center"/>
        <w:rPr>
          <w:b/>
          <w:sz w:val="24"/>
          <w:szCs w:val="24"/>
        </w:rPr>
      </w:pPr>
    </w:p>
    <w:p w:rsidR="00C77B12" w:rsidRPr="0031637F" w:rsidRDefault="00C77B12" w:rsidP="00C77B12">
      <w:pPr>
        <w:jc w:val="center"/>
        <w:rPr>
          <w:sz w:val="24"/>
          <w:szCs w:val="24"/>
        </w:rPr>
      </w:pPr>
      <w:r w:rsidRPr="0031637F">
        <w:rPr>
          <w:sz w:val="24"/>
          <w:szCs w:val="24"/>
        </w:rPr>
        <w:t>Наименование муниципальной услуги</w:t>
      </w:r>
    </w:p>
    <w:p w:rsidR="00C77B12" w:rsidRPr="0031637F" w:rsidRDefault="00C77B12" w:rsidP="00C77B12">
      <w:pPr>
        <w:jc w:val="both"/>
        <w:rPr>
          <w:sz w:val="24"/>
          <w:szCs w:val="24"/>
        </w:rPr>
      </w:pPr>
    </w:p>
    <w:p w:rsidR="00C77B12" w:rsidRPr="0031637F" w:rsidRDefault="00C77B12" w:rsidP="00C77B12">
      <w:pPr>
        <w:ind w:firstLine="540"/>
        <w:jc w:val="both"/>
        <w:rPr>
          <w:sz w:val="24"/>
          <w:szCs w:val="24"/>
        </w:rPr>
      </w:pPr>
      <w:r w:rsidRPr="0031637F">
        <w:rPr>
          <w:sz w:val="24"/>
          <w:szCs w:val="24"/>
        </w:rPr>
        <w:t>2.1. Наименование муниципальной услуги - Выдача разрешения на строительство.</w:t>
      </w:r>
    </w:p>
    <w:p w:rsidR="00C77B12" w:rsidRPr="0031637F" w:rsidRDefault="00C77B12" w:rsidP="00C77B12">
      <w:pPr>
        <w:spacing w:line="100" w:lineRule="atLeast"/>
        <w:ind w:firstLine="540"/>
        <w:jc w:val="both"/>
        <w:rPr>
          <w:i/>
          <w:sz w:val="24"/>
          <w:szCs w:val="24"/>
          <w:lang w:eastAsia="en-US"/>
        </w:rPr>
      </w:pPr>
      <w:r w:rsidRPr="0031637F">
        <w:rPr>
          <w:sz w:val="24"/>
          <w:szCs w:val="24"/>
          <w:lang w:eastAsia="en-US"/>
        </w:rPr>
        <w:t>Разрешение на строительство выдается при осуществлении строительства, реконструкции объекта капитального строительства.</w:t>
      </w:r>
    </w:p>
    <w:p w:rsidR="00C77B12" w:rsidRPr="0031637F" w:rsidRDefault="00C77B12" w:rsidP="00C77B12">
      <w:pPr>
        <w:spacing w:line="100" w:lineRule="atLeast"/>
        <w:ind w:firstLine="540"/>
        <w:jc w:val="both"/>
        <w:rPr>
          <w:sz w:val="24"/>
          <w:szCs w:val="24"/>
          <w:lang w:eastAsia="en-US"/>
        </w:rPr>
      </w:pPr>
      <w:r w:rsidRPr="0031637F">
        <w:rPr>
          <w:sz w:val="24"/>
          <w:szCs w:val="24"/>
          <w:lang w:eastAsia="en-US"/>
        </w:rPr>
        <w:t xml:space="preserve">Разрешение на строительство выдается за исключением случаев, предусмотренных частью 5 и пунктами 1, 2 части 6 статьи 51 ГрК РФ. </w:t>
      </w:r>
    </w:p>
    <w:p w:rsidR="00C77B12" w:rsidRPr="0031637F" w:rsidRDefault="00C77B12" w:rsidP="00C77B12">
      <w:pPr>
        <w:jc w:val="both"/>
        <w:rPr>
          <w:sz w:val="24"/>
          <w:szCs w:val="24"/>
        </w:rPr>
      </w:pPr>
    </w:p>
    <w:p w:rsidR="00C77B12" w:rsidRPr="0031637F" w:rsidRDefault="00C77B12" w:rsidP="00C77B12">
      <w:pPr>
        <w:jc w:val="center"/>
        <w:rPr>
          <w:sz w:val="24"/>
          <w:szCs w:val="24"/>
        </w:rPr>
      </w:pPr>
      <w:r w:rsidRPr="0031637F">
        <w:rPr>
          <w:sz w:val="24"/>
          <w:szCs w:val="24"/>
        </w:rPr>
        <w:t>Наименование органа местного самоуправления,</w:t>
      </w:r>
    </w:p>
    <w:p w:rsidR="00C77B12" w:rsidRPr="0031637F" w:rsidRDefault="00C77B12" w:rsidP="00C77B12">
      <w:pPr>
        <w:jc w:val="center"/>
        <w:rPr>
          <w:sz w:val="24"/>
          <w:szCs w:val="24"/>
        </w:rPr>
      </w:pPr>
      <w:r w:rsidRPr="0031637F">
        <w:rPr>
          <w:sz w:val="24"/>
          <w:szCs w:val="24"/>
        </w:rPr>
        <w:t xml:space="preserve"> предоставляющего муниципальную услугу</w:t>
      </w:r>
    </w:p>
    <w:p w:rsidR="00C77B12" w:rsidRPr="0031637F" w:rsidRDefault="00C77B12" w:rsidP="00C77B12">
      <w:pPr>
        <w:jc w:val="both"/>
        <w:rPr>
          <w:sz w:val="24"/>
          <w:szCs w:val="24"/>
        </w:rPr>
      </w:pPr>
    </w:p>
    <w:p w:rsidR="00C77B12" w:rsidRPr="0031637F" w:rsidRDefault="00C77B12" w:rsidP="00C77B12">
      <w:pPr>
        <w:ind w:firstLine="540"/>
        <w:jc w:val="both"/>
        <w:rPr>
          <w:sz w:val="24"/>
          <w:szCs w:val="24"/>
        </w:rPr>
      </w:pPr>
      <w:r w:rsidRPr="0031637F">
        <w:rPr>
          <w:sz w:val="24"/>
          <w:szCs w:val="24"/>
        </w:rPr>
        <w:t xml:space="preserve">2.2. </w:t>
      </w:r>
      <w:r w:rsidRPr="0031637F">
        <w:rPr>
          <w:spacing w:val="2"/>
          <w:sz w:val="24"/>
          <w:szCs w:val="24"/>
        </w:rPr>
        <w:t xml:space="preserve">Предоставление муниципальной услуги осуществляет </w:t>
      </w:r>
      <w:r w:rsidRPr="0031637F">
        <w:rPr>
          <w:sz w:val="24"/>
          <w:szCs w:val="24"/>
        </w:rPr>
        <w:t>Администрация.</w:t>
      </w:r>
    </w:p>
    <w:p w:rsidR="00C77B12" w:rsidRPr="0031637F" w:rsidRDefault="00C77B12" w:rsidP="00C77B12">
      <w:pPr>
        <w:jc w:val="both"/>
        <w:rPr>
          <w:sz w:val="24"/>
          <w:szCs w:val="24"/>
        </w:rPr>
      </w:pPr>
    </w:p>
    <w:p w:rsidR="00C77B12" w:rsidRPr="0031637F" w:rsidRDefault="00C77B12" w:rsidP="00C77B12">
      <w:pPr>
        <w:jc w:val="both"/>
        <w:rPr>
          <w:sz w:val="24"/>
          <w:szCs w:val="24"/>
        </w:rPr>
      </w:pPr>
    </w:p>
    <w:p w:rsidR="00C77B12" w:rsidRPr="0031637F" w:rsidRDefault="00C77B12" w:rsidP="00C77B12">
      <w:pPr>
        <w:jc w:val="center"/>
        <w:rPr>
          <w:sz w:val="24"/>
          <w:szCs w:val="24"/>
        </w:rPr>
      </w:pPr>
      <w:r w:rsidRPr="0031637F">
        <w:rPr>
          <w:sz w:val="24"/>
          <w:szCs w:val="24"/>
        </w:rPr>
        <w:t>Результат предоставления муниципальной услуги</w:t>
      </w:r>
    </w:p>
    <w:p w:rsidR="00C77B12" w:rsidRPr="0031637F" w:rsidRDefault="00C77B12" w:rsidP="00C77B12">
      <w:pPr>
        <w:jc w:val="both"/>
        <w:rPr>
          <w:sz w:val="24"/>
          <w:szCs w:val="24"/>
        </w:rPr>
      </w:pPr>
    </w:p>
    <w:p w:rsidR="00C77B12" w:rsidRPr="0031637F" w:rsidRDefault="00C77B12" w:rsidP="00C77B12">
      <w:pPr>
        <w:ind w:firstLine="540"/>
        <w:jc w:val="both"/>
        <w:rPr>
          <w:sz w:val="24"/>
          <w:szCs w:val="24"/>
        </w:rPr>
      </w:pPr>
      <w:r w:rsidRPr="0031637F">
        <w:rPr>
          <w:sz w:val="24"/>
          <w:szCs w:val="24"/>
        </w:rPr>
        <w:t>2.3. Результатом предоставления муниципальной услуги является:</w:t>
      </w:r>
    </w:p>
    <w:p w:rsidR="00C77B12" w:rsidRPr="0031637F" w:rsidRDefault="00C77B12" w:rsidP="00C77B12">
      <w:pPr>
        <w:ind w:firstLine="540"/>
        <w:jc w:val="both"/>
        <w:rPr>
          <w:sz w:val="24"/>
          <w:szCs w:val="24"/>
        </w:rPr>
      </w:pPr>
      <w:r w:rsidRPr="0031637F">
        <w:rPr>
          <w:sz w:val="24"/>
          <w:szCs w:val="24"/>
        </w:rPr>
        <w:t>- выдача разрешения на строительство;</w:t>
      </w:r>
    </w:p>
    <w:p w:rsidR="00C77B12" w:rsidRPr="0031637F" w:rsidRDefault="00C77B12" w:rsidP="00C77B12">
      <w:pPr>
        <w:ind w:firstLine="540"/>
        <w:jc w:val="both"/>
        <w:rPr>
          <w:sz w:val="24"/>
          <w:szCs w:val="24"/>
        </w:rPr>
      </w:pPr>
      <w:r w:rsidRPr="0031637F">
        <w:rPr>
          <w:sz w:val="24"/>
          <w:szCs w:val="24"/>
        </w:rPr>
        <w:t>- отказ в выдаче разрешения на строительство.</w:t>
      </w:r>
    </w:p>
    <w:p w:rsidR="00C77B12" w:rsidRPr="0031637F" w:rsidRDefault="00C77B12" w:rsidP="00C77B12">
      <w:pPr>
        <w:ind w:firstLine="540"/>
        <w:jc w:val="both"/>
        <w:rPr>
          <w:sz w:val="24"/>
          <w:szCs w:val="24"/>
        </w:rPr>
      </w:pPr>
    </w:p>
    <w:p w:rsidR="00C77B12" w:rsidRPr="0031637F" w:rsidRDefault="00C77B12" w:rsidP="00C77B12">
      <w:pPr>
        <w:jc w:val="center"/>
        <w:rPr>
          <w:sz w:val="24"/>
          <w:szCs w:val="24"/>
        </w:rPr>
      </w:pPr>
      <w:r w:rsidRPr="0031637F">
        <w:rPr>
          <w:sz w:val="24"/>
          <w:szCs w:val="24"/>
        </w:rPr>
        <w:t>Срок предоставления муниципальной услуги</w:t>
      </w:r>
    </w:p>
    <w:p w:rsidR="00C77B12" w:rsidRPr="0031637F" w:rsidRDefault="00C77B12" w:rsidP="00C77B12">
      <w:pPr>
        <w:jc w:val="both"/>
        <w:rPr>
          <w:sz w:val="24"/>
          <w:szCs w:val="24"/>
        </w:rPr>
      </w:pPr>
    </w:p>
    <w:p w:rsidR="00C77B12" w:rsidRPr="0031637F" w:rsidRDefault="00C77B12" w:rsidP="00C77B12">
      <w:pPr>
        <w:ind w:firstLine="540"/>
        <w:jc w:val="both"/>
        <w:rPr>
          <w:sz w:val="24"/>
          <w:szCs w:val="24"/>
        </w:rPr>
      </w:pPr>
      <w:r w:rsidRPr="0031637F">
        <w:rPr>
          <w:sz w:val="24"/>
          <w:szCs w:val="24"/>
        </w:rPr>
        <w:t>2.4. Срок предоставления муниципальной услуги не может превышать 5</w:t>
      </w:r>
      <w:r w:rsidRPr="0031637F">
        <w:rPr>
          <w:b/>
          <w:sz w:val="24"/>
          <w:szCs w:val="24"/>
        </w:rPr>
        <w:t xml:space="preserve"> </w:t>
      </w:r>
      <w:r w:rsidRPr="0031637F">
        <w:rPr>
          <w:sz w:val="24"/>
          <w:szCs w:val="24"/>
        </w:rPr>
        <w:t>рабочих дней со дня регистрации заявления о выдаче разрешения на строительство (далее - заявление).</w:t>
      </w:r>
    </w:p>
    <w:p w:rsidR="00C77B12" w:rsidRPr="0031637F" w:rsidRDefault="00C77B12" w:rsidP="00C77B12">
      <w:pPr>
        <w:jc w:val="both"/>
        <w:rPr>
          <w:sz w:val="24"/>
          <w:szCs w:val="24"/>
        </w:rPr>
      </w:pPr>
    </w:p>
    <w:p w:rsidR="00C77B12" w:rsidRPr="0031637F" w:rsidRDefault="00C77B12" w:rsidP="00C77B12">
      <w:pPr>
        <w:spacing w:line="100" w:lineRule="atLeast"/>
        <w:ind w:firstLine="540"/>
        <w:jc w:val="center"/>
        <w:rPr>
          <w:sz w:val="24"/>
          <w:szCs w:val="24"/>
          <w:lang w:eastAsia="en-US"/>
        </w:rPr>
      </w:pPr>
      <w:r w:rsidRPr="0031637F">
        <w:rPr>
          <w:sz w:val="24"/>
          <w:szCs w:val="24"/>
          <w:lang w:eastAsia="en-US"/>
        </w:rPr>
        <w:t>Правовые основания для предоставления муниципальной услуги</w:t>
      </w:r>
    </w:p>
    <w:p w:rsidR="00C77B12" w:rsidRPr="0031637F" w:rsidRDefault="00C77B12" w:rsidP="00C77B12">
      <w:pPr>
        <w:jc w:val="both"/>
        <w:rPr>
          <w:sz w:val="24"/>
          <w:szCs w:val="24"/>
        </w:rPr>
      </w:pPr>
    </w:p>
    <w:p w:rsidR="00C77B12" w:rsidRPr="0031637F" w:rsidRDefault="00C77B12" w:rsidP="00C77B12">
      <w:pPr>
        <w:ind w:firstLine="540"/>
        <w:jc w:val="both"/>
        <w:rPr>
          <w:sz w:val="24"/>
          <w:szCs w:val="24"/>
        </w:rPr>
      </w:pPr>
      <w:r w:rsidRPr="0031637F">
        <w:rPr>
          <w:sz w:val="24"/>
          <w:szCs w:val="24"/>
        </w:rPr>
        <w:t>2.5. Предоставление муниципальной услуги осуществляется в соответствии с:</w:t>
      </w:r>
    </w:p>
    <w:p w:rsidR="00C77B12" w:rsidRPr="0031637F" w:rsidRDefault="00C77B12" w:rsidP="00C77B12">
      <w:pPr>
        <w:ind w:firstLine="567"/>
        <w:jc w:val="both"/>
        <w:rPr>
          <w:sz w:val="24"/>
          <w:szCs w:val="24"/>
        </w:rPr>
      </w:pPr>
      <w:r w:rsidRPr="0031637F">
        <w:rPr>
          <w:sz w:val="24"/>
          <w:szCs w:val="24"/>
        </w:rPr>
        <w:t xml:space="preserve">1) Градостроительным </w:t>
      </w:r>
      <w:hyperlink r:id="rId391" w:history="1">
        <w:r w:rsidRPr="0031637F">
          <w:rPr>
            <w:sz w:val="24"/>
            <w:szCs w:val="24"/>
          </w:rPr>
          <w:t>кодексом</w:t>
        </w:r>
      </w:hyperlink>
      <w:r w:rsidRPr="0031637F">
        <w:rPr>
          <w:sz w:val="24"/>
          <w:szCs w:val="24"/>
        </w:rPr>
        <w:t xml:space="preserve"> Российской Федерации (далее – ГрК РФ);</w:t>
      </w:r>
    </w:p>
    <w:p w:rsidR="00C77B12" w:rsidRPr="0031637F" w:rsidRDefault="00C77B12" w:rsidP="00C77B12">
      <w:pPr>
        <w:ind w:firstLine="567"/>
        <w:jc w:val="both"/>
        <w:rPr>
          <w:sz w:val="24"/>
          <w:szCs w:val="24"/>
        </w:rPr>
      </w:pPr>
      <w:r w:rsidRPr="0031637F">
        <w:rPr>
          <w:sz w:val="24"/>
          <w:szCs w:val="24"/>
        </w:rPr>
        <w:t xml:space="preserve">2) Федеральным </w:t>
      </w:r>
      <w:hyperlink r:id="rId392" w:history="1">
        <w:r w:rsidRPr="0031637F">
          <w:rPr>
            <w:sz w:val="24"/>
            <w:szCs w:val="24"/>
          </w:rPr>
          <w:t>законом</w:t>
        </w:r>
      </w:hyperlink>
      <w:r w:rsidRPr="0031637F">
        <w:rPr>
          <w:sz w:val="24"/>
          <w:szCs w:val="24"/>
        </w:rPr>
        <w:t xml:space="preserve"> от 29.12.2004 № 191-ФЗ «О введении в действие Градостроительного кодекса Российской Федерации»;</w:t>
      </w:r>
    </w:p>
    <w:p w:rsidR="00C77B12" w:rsidRPr="0031637F" w:rsidRDefault="00C77B12" w:rsidP="00C77B12">
      <w:pPr>
        <w:spacing w:line="100" w:lineRule="atLeast"/>
        <w:ind w:firstLine="567"/>
        <w:jc w:val="both"/>
        <w:rPr>
          <w:sz w:val="24"/>
          <w:szCs w:val="24"/>
          <w:lang w:eastAsia="en-US"/>
        </w:rPr>
      </w:pPr>
      <w:r w:rsidRPr="0031637F">
        <w:rPr>
          <w:sz w:val="24"/>
          <w:szCs w:val="24"/>
          <w:lang w:eastAsia="en-US"/>
        </w:rPr>
        <w:t>3) Федеральным законом от 06.10.2003 № 131-ФЗ «Об общих принципах организации местного самоуправления в Российской Федерации»;</w:t>
      </w:r>
    </w:p>
    <w:p w:rsidR="00C77B12" w:rsidRPr="0031637F" w:rsidRDefault="00C77B12" w:rsidP="00C77B12">
      <w:pPr>
        <w:ind w:firstLine="567"/>
        <w:jc w:val="both"/>
        <w:rPr>
          <w:sz w:val="24"/>
          <w:szCs w:val="24"/>
        </w:rPr>
      </w:pPr>
      <w:r w:rsidRPr="0031637F">
        <w:rPr>
          <w:sz w:val="24"/>
          <w:szCs w:val="24"/>
        </w:rPr>
        <w:t xml:space="preserve">4) Федеральным </w:t>
      </w:r>
      <w:hyperlink r:id="rId393" w:history="1">
        <w:r w:rsidRPr="0031637F">
          <w:rPr>
            <w:sz w:val="24"/>
            <w:szCs w:val="24"/>
          </w:rPr>
          <w:t>законом</w:t>
        </w:r>
      </w:hyperlink>
      <w:r w:rsidRPr="0031637F">
        <w:rPr>
          <w:sz w:val="24"/>
          <w:szCs w:val="24"/>
        </w:rPr>
        <w:t xml:space="preserve"> от 27.07.2010 № 210-ФЗ «Об организации предоставления государственных и муниципальных услуг»                                 (далее – ФЗ № 210-ФЗ);</w:t>
      </w:r>
    </w:p>
    <w:p w:rsidR="00C77B12" w:rsidRPr="0031637F" w:rsidRDefault="00C77B12" w:rsidP="00C77B12">
      <w:pPr>
        <w:ind w:firstLine="567"/>
        <w:jc w:val="both"/>
        <w:rPr>
          <w:sz w:val="24"/>
          <w:szCs w:val="24"/>
        </w:rPr>
      </w:pPr>
      <w:r w:rsidRPr="0031637F">
        <w:rPr>
          <w:sz w:val="24"/>
          <w:szCs w:val="24"/>
        </w:rPr>
        <w:t>5) Федеральный закон от 06.04.2011 № 63-ФЗ «Об электронной подписи» (далее – ФЗ № 63-ФЗ);</w:t>
      </w:r>
    </w:p>
    <w:p w:rsidR="00C77B12" w:rsidRPr="0031637F" w:rsidRDefault="00C77B12" w:rsidP="00C77B12">
      <w:pPr>
        <w:ind w:firstLine="567"/>
        <w:jc w:val="both"/>
        <w:rPr>
          <w:sz w:val="24"/>
          <w:szCs w:val="24"/>
        </w:rPr>
      </w:pPr>
      <w:r w:rsidRPr="0031637F">
        <w:rPr>
          <w:sz w:val="24"/>
          <w:szCs w:val="24"/>
        </w:rPr>
        <w:t>6) Федеральный закон от 27.07.2006 № 152-ФЗ «О персональных данных»;</w:t>
      </w:r>
    </w:p>
    <w:p w:rsidR="00C77B12" w:rsidRPr="0031637F" w:rsidRDefault="00C77B12" w:rsidP="00C77B12">
      <w:pPr>
        <w:ind w:firstLine="567"/>
        <w:jc w:val="both"/>
        <w:rPr>
          <w:sz w:val="24"/>
          <w:szCs w:val="24"/>
        </w:rPr>
      </w:pPr>
      <w:r w:rsidRPr="0031637F">
        <w:rPr>
          <w:sz w:val="24"/>
          <w:szCs w:val="24"/>
        </w:rPr>
        <w:t xml:space="preserve">7) </w:t>
      </w:r>
      <w:hyperlink r:id="rId394" w:history="1">
        <w:r w:rsidRPr="0031637F">
          <w:rPr>
            <w:sz w:val="24"/>
            <w:szCs w:val="24"/>
          </w:rPr>
          <w:t>Постановлением</w:t>
        </w:r>
      </w:hyperlink>
      <w:r w:rsidRPr="0031637F">
        <w:rPr>
          <w:sz w:val="24"/>
          <w:szCs w:val="24"/>
        </w:rPr>
        <w:t xml:space="preserve"> Правительства РФ от 16.02.2008 № 87 «О составе разделов проектной документации и требованиях к их содержанию»;</w:t>
      </w:r>
    </w:p>
    <w:p w:rsidR="00C77B12" w:rsidRPr="0031637F" w:rsidRDefault="00C77B12" w:rsidP="00C77B12">
      <w:pPr>
        <w:ind w:firstLine="567"/>
        <w:jc w:val="both"/>
        <w:rPr>
          <w:sz w:val="24"/>
          <w:szCs w:val="24"/>
        </w:rPr>
      </w:pPr>
      <w:r w:rsidRPr="0031637F">
        <w:rPr>
          <w:sz w:val="24"/>
          <w:szCs w:val="24"/>
        </w:rPr>
        <w:t xml:space="preserve">8) </w:t>
      </w:r>
      <w:hyperlink r:id="rId395" w:history="1">
        <w:r w:rsidRPr="0031637F">
          <w:rPr>
            <w:sz w:val="24"/>
            <w:szCs w:val="24"/>
          </w:rPr>
          <w:t>Приказом</w:t>
        </w:r>
      </w:hyperlink>
      <w:r w:rsidRPr="0031637F">
        <w:rPr>
          <w:sz w:val="24"/>
          <w:szCs w:val="24"/>
        </w:rPr>
        <w:t xml:space="preserve"> Минстроя России от 19.02.2015 № 117/пр «Об утверждении формы разрешения на строительство и формы разрешения на ввод объекта в эксплуатацию»;</w:t>
      </w:r>
    </w:p>
    <w:p w:rsidR="00C77B12" w:rsidRPr="0031637F" w:rsidRDefault="00C77B12" w:rsidP="00C77B12">
      <w:pPr>
        <w:ind w:firstLine="567"/>
        <w:jc w:val="both"/>
        <w:rPr>
          <w:sz w:val="24"/>
          <w:szCs w:val="24"/>
        </w:rPr>
      </w:pPr>
      <w:r w:rsidRPr="0031637F">
        <w:rPr>
          <w:sz w:val="24"/>
          <w:szCs w:val="24"/>
        </w:rPr>
        <w:t xml:space="preserve">9) </w:t>
      </w:r>
      <w:hyperlink r:id="rId396">
        <w:r w:rsidRPr="0031637F">
          <w:rPr>
            <w:sz w:val="24"/>
            <w:szCs w:val="24"/>
          </w:rPr>
          <w:t>Устав</w:t>
        </w:r>
      </w:hyperlink>
      <w:r w:rsidRPr="0031637F">
        <w:rPr>
          <w:sz w:val="24"/>
          <w:szCs w:val="24"/>
        </w:rPr>
        <w:t>ом Камешкирского района;</w:t>
      </w:r>
    </w:p>
    <w:p w:rsidR="00C77B12" w:rsidRPr="0031637F" w:rsidRDefault="00C77B12" w:rsidP="00C77B12">
      <w:pPr>
        <w:jc w:val="both"/>
        <w:rPr>
          <w:sz w:val="24"/>
          <w:szCs w:val="24"/>
        </w:rPr>
      </w:pPr>
      <w:r w:rsidRPr="0031637F">
        <w:rPr>
          <w:sz w:val="24"/>
          <w:szCs w:val="24"/>
          <w:lang w:eastAsia="en-US"/>
        </w:rPr>
        <w:t xml:space="preserve">      10) Решением </w:t>
      </w:r>
      <w:r w:rsidRPr="0031637F">
        <w:rPr>
          <w:iCs/>
          <w:sz w:val="24"/>
          <w:szCs w:val="24"/>
          <w:lang w:eastAsia="en-US"/>
        </w:rPr>
        <w:t>Собрания Представителей Камешкирского района Пензенской области</w:t>
      </w:r>
      <w:r w:rsidRPr="0031637F">
        <w:rPr>
          <w:sz w:val="24"/>
          <w:szCs w:val="24"/>
          <w:lang w:eastAsia="en-US"/>
        </w:rPr>
        <w:t xml:space="preserve"> </w:t>
      </w:r>
      <w:r w:rsidRPr="0031637F">
        <w:rPr>
          <w:sz w:val="24"/>
          <w:szCs w:val="24"/>
        </w:rPr>
        <w:t>от 13.02.2019г № 216-25/4</w:t>
      </w:r>
      <w:r w:rsidRPr="0031637F">
        <w:rPr>
          <w:sz w:val="24"/>
          <w:szCs w:val="24"/>
          <w:lang w:eastAsia="en-US"/>
        </w:rPr>
        <w:t xml:space="preserve"> «</w:t>
      </w:r>
      <w:r w:rsidRPr="0031637F">
        <w:rPr>
          <w:sz w:val="24"/>
          <w:szCs w:val="24"/>
        </w:rPr>
        <w:t>Об утверждении местных нормативов градостроительного проектирования Камешкирского района Пензенской области</w:t>
      </w:r>
      <w:r w:rsidRPr="0031637F">
        <w:rPr>
          <w:sz w:val="24"/>
          <w:szCs w:val="24"/>
          <w:lang w:eastAsia="en-US"/>
        </w:rPr>
        <w:t xml:space="preserve">»; </w:t>
      </w:r>
    </w:p>
    <w:p w:rsidR="00C77B12" w:rsidRPr="0031637F" w:rsidRDefault="00C77B12" w:rsidP="00C77B12">
      <w:pPr>
        <w:jc w:val="both"/>
        <w:rPr>
          <w:i/>
          <w:iCs/>
          <w:sz w:val="24"/>
          <w:szCs w:val="24"/>
          <w:lang w:eastAsia="en-US"/>
        </w:rPr>
      </w:pPr>
      <w:r w:rsidRPr="0031637F">
        <w:rPr>
          <w:sz w:val="24"/>
          <w:szCs w:val="24"/>
          <w:lang w:eastAsia="en-US"/>
        </w:rPr>
        <w:t xml:space="preserve">      11) Постановлением администрации Камешкирского района Пензенской области </w:t>
      </w:r>
      <w:r w:rsidRPr="0031637F">
        <w:rPr>
          <w:color w:val="000000"/>
          <w:sz w:val="24"/>
          <w:szCs w:val="24"/>
        </w:rPr>
        <w:t>от 05.03.19 № 62</w:t>
      </w:r>
      <w:r w:rsidRPr="0031637F">
        <w:rPr>
          <w:color w:val="FF0000"/>
          <w:sz w:val="24"/>
          <w:szCs w:val="24"/>
        </w:rPr>
        <w:t xml:space="preserve"> </w:t>
      </w:r>
      <w:r w:rsidRPr="0031637F">
        <w:rPr>
          <w:sz w:val="24"/>
          <w:szCs w:val="24"/>
          <w:lang w:eastAsia="en-US"/>
        </w:rPr>
        <w:t>«Об утверждении реестра муниципальных услуг   Камешкирского района Пензенской области»;</w:t>
      </w:r>
    </w:p>
    <w:p w:rsidR="00C77B12" w:rsidRPr="0031637F" w:rsidRDefault="00C77B12" w:rsidP="00C77B12">
      <w:pPr>
        <w:jc w:val="both"/>
        <w:rPr>
          <w:sz w:val="24"/>
          <w:szCs w:val="24"/>
        </w:rPr>
      </w:pPr>
      <w:r w:rsidRPr="0031637F">
        <w:rPr>
          <w:sz w:val="24"/>
          <w:szCs w:val="24"/>
        </w:rPr>
        <w:t xml:space="preserve">      12)  Настоящим Административным регламентом.</w:t>
      </w:r>
    </w:p>
    <w:p w:rsidR="00C77B12" w:rsidRPr="0031637F" w:rsidRDefault="00C77B12" w:rsidP="00C77B12">
      <w:pPr>
        <w:pStyle w:val="ConsPlusNormal0"/>
        <w:ind w:firstLine="540"/>
        <w:jc w:val="both"/>
        <w:rPr>
          <w:rFonts w:ascii="Times New Roman" w:hAnsi="Times New Roman" w:cs="Times New Roman"/>
          <w:sz w:val="24"/>
          <w:szCs w:val="24"/>
        </w:rPr>
      </w:pPr>
    </w:p>
    <w:p w:rsidR="00C77B12" w:rsidRPr="0031637F" w:rsidRDefault="00C77B12" w:rsidP="00C77B12">
      <w:pPr>
        <w:spacing w:line="100" w:lineRule="atLeast"/>
        <w:ind w:firstLine="540"/>
        <w:jc w:val="center"/>
        <w:rPr>
          <w:sz w:val="24"/>
          <w:szCs w:val="24"/>
        </w:rPr>
      </w:pPr>
    </w:p>
    <w:p w:rsidR="00C77B12" w:rsidRPr="0031637F" w:rsidRDefault="00C77B12" w:rsidP="00C77B12">
      <w:pPr>
        <w:spacing w:line="100" w:lineRule="atLeast"/>
        <w:ind w:firstLine="540"/>
        <w:jc w:val="center"/>
        <w:rPr>
          <w:sz w:val="24"/>
          <w:szCs w:val="24"/>
        </w:rPr>
      </w:pPr>
    </w:p>
    <w:p w:rsidR="00C77B12" w:rsidRPr="0031637F" w:rsidRDefault="00C77B12" w:rsidP="00C77B12">
      <w:pPr>
        <w:spacing w:line="100" w:lineRule="atLeast"/>
        <w:ind w:firstLine="540"/>
        <w:jc w:val="center"/>
        <w:rPr>
          <w:sz w:val="24"/>
          <w:szCs w:val="24"/>
        </w:rPr>
      </w:pPr>
      <w:r w:rsidRPr="0031637F">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77B12" w:rsidRPr="0031637F" w:rsidRDefault="00C77B12" w:rsidP="00C77B12">
      <w:pPr>
        <w:pStyle w:val="ConsPlusNormal0"/>
        <w:jc w:val="center"/>
        <w:rPr>
          <w:rFonts w:ascii="Times New Roman" w:hAnsi="Times New Roman" w:cs="Times New Roman"/>
          <w:sz w:val="24"/>
          <w:szCs w:val="24"/>
        </w:rPr>
      </w:pPr>
    </w:p>
    <w:p w:rsidR="00C77B12" w:rsidRPr="0031637F" w:rsidRDefault="00C77B12" w:rsidP="00C77B12">
      <w:pPr>
        <w:spacing w:line="100" w:lineRule="atLeast"/>
        <w:ind w:firstLine="567"/>
        <w:jc w:val="both"/>
        <w:rPr>
          <w:sz w:val="24"/>
          <w:szCs w:val="24"/>
        </w:rPr>
      </w:pPr>
      <w:r w:rsidRPr="0031637F">
        <w:rPr>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C77B12" w:rsidRPr="0031637F" w:rsidRDefault="00C77B12" w:rsidP="00C77B12">
      <w:pPr>
        <w:spacing w:line="100" w:lineRule="atLeast"/>
        <w:ind w:firstLine="567"/>
        <w:jc w:val="both"/>
        <w:rPr>
          <w:sz w:val="24"/>
          <w:szCs w:val="24"/>
        </w:rPr>
      </w:pPr>
      <w:r w:rsidRPr="0031637F">
        <w:rPr>
          <w:sz w:val="24"/>
          <w:szCs w:val="24"/>
        </w:rPr>
        <w:t>2.6.1. заявление, составленное по форме согласно приложению № 1 к настоящему административному регламенту;</w:t>
      </w:r>
    </w:p>
    <w:p w:rsidR="00C77B12" w:rsidRPr="0031637F" w:rsidRDefault="00C77B12" w:rsidP="00C77B12">
      <w:pPr>
        <w:spacing w:line="100" w:lineRule="atLeast"/>
        <w:ind w:firstLine="567"/>
        <w:jc w:val="both"/>
        <w:rPr>
          <w:sz w:val="24"/>
          <w:szCs w:val="24"/>
        </w:rPr>
      </w:pPr>
      <w:r w:rsidRPr="0031637F">
        <w:rPr>
          <w:sz w:val="24"/>
          <w:szCs w:val="24"/>
        </w:rPr>
        <w:t>2.6.2. документ, удостоверяющий личность заявителя;</w:t>
      </w:r>
    </w:p>
    <w:p w:rsidR="00C77B12" w:rsidRPr="0031637F" w:rsidRDefault="00C77B12" w:rsidP="00C77B12">
      <w:pPr>
        <w:spacing w:line="100" w:lineRule="atLeast"/>
        <w:ind w:firstLine="567"/>
        <w:jc w:val="both"/>
        <w:rPr>
          <w:color w:val="000000"/>
          <w:sz w:val="24"/>
          <w:szCs w:val="24"/>
        </w:rPr>
      </w:pPr>
      <w:r w:rsidRPr="0031637F">
        <w:rPr>
          <w:sz w:val="24"/>
          <w:szCs w:val="24"/>
        </w:rPr>
        <w:t>2.6.3. документ, подтверждающий полномочия представителя физического или юридического лица, действовать от его имени;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color w:val="000000"/>
          <w:sz w:val="24"/>
          <w:szCs w:val="24"/>
        </w:rPr>
        <w:t>2.6.4. правоустанавливающие документы на земельный участок</w:t>
      </w:r>
      <w:r w:rsidRPr="0031637F">
        <w:rPr>
          <w:rFonts w:ascii="Times New Roman" w:hAnsi="Times New Roman" w:cs="Times New Roman"/>
          <w:sz w:val="24"/>
          <w:szCs w:val="24"/>
        </w:rPr>
        <w:t>, если указанные документы (их копии или сведения, содержащиеся в них) отсутствуют в Едином государственном реестре недвижимости;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2.6.4.1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w:t>
      </w:r>
      <w:r w:rsidRPr="0031637F">
        <w:rPr>
          <w:rFonts w:ascii="Times New Roman" w:hAnsi="Times New Roman" w:cs="Times New Roman"/>
          <w:sz w:val="24"/>
          <w:szCs w:val="24"/>
        </w:rPr>
        <w:lastRenderedPageBreak/>
        <w:t>заключено это соглашение, если указанные документы (их копии или сведения, содержащиеся в них) отсутствуют в</w:t>
      </w:r>
      <w:r w:rsidRPr="0031637F">
        <w:rPr>
          <w:rFonts w:ascii="Times New Roman" w:hAnsi="Times New Roman" w:cs="Times New Roman"/>
          <w:color w:val="000000"/>
          <w:sz w:val="24"/>
          <w:szCs w:val="24"/>
        </w:rPr>
        <w:t xml:space="preserve"> Едином государственном реестре недвижимости</w:t>
      </w:r>
      <w:r w:rsidRPr="0031637F">
        <w:rPr>
          <w:rFonts w:ascii="Times New Roman" w:hAnsi="Times New Roman" w:cs="Times New Roman"/>
          <w:sz w:val="24"/>
          <w:szCs w:val="24"/>
        </w:rPr>
        <w:t>;</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2.6.5. материалы, содержащиеся в проектной документации:</w:t>
      </w:r>
    </w:p>
    <w:p w:rsidR="00C77B12" w:rsidRPr="0031637F" w:rsidRDefault="00C77B12" w:rsidP="00C77B12">
      <w:pPr>
        <w:spacing w:line="100" w:lineRule="atLeast"/>
        <w:ind w:firstLine="547"/>
        <w:jc w:val="both"/>
        <w:rPr>
          <w:sz w:val="24"/>
          <w:szCs w:val="24"/>
        </w:rPr>
      </w:pPr>
      <w:r w:rsidRPr="0031637F">
        <w:rPr>
          <w:sz w:val="24"/>
          <w:szCs w:val="24"/>
        </w:rPr>
        <w:t>1) пояснительная записка;</w:t>
      </w:r>
    </w:p>
    <w:p w:rsidR="00C77B12" w:rsidRPr="0031637F" w:rsidRDefault="00C77B12" w:rsidP="00C77B12">
      <w:pPr>
        <w:spacing w:line="100" w:lineRule="atLeast"/>
        <w:ind w:firstLine="547"/>
        <w:jc w:val="both"/>
        <w:rPr>
          <w:sz w:val="24"/>
          <w:szCs w:val="24"/>
        </w:rPr>
      </w:pPr>
      <w:r w:rsidRPr="0031637F">
        <w:rPr>
          <w:sz w:val="24"/>
          <w:szCs w:val="24"/>
        </w:rPr>
        <w:t>2)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зон действия публичных сервитутов, объектов археологического наследия;</w:t>
      </w:r>
    </w:p>
    <w:p w:rsidR="00C77B12" w:rsidRPr="0031637F" w:rsidRDefault="00C77B12" w:rsidP="00C77B12">
      <w:pPr>
        <w:spacing w:line="100" w:lineRule="atLeast"/>
        <w:ind w:firstLine="547"/>
        <w:jc w:val="both"/>
        <w:rPr>
          <w:sz w:val="24"/>
          <w:szCs w:val="24"/>
        </w:rPr>
      </w:pPr>
      <w:r w:rsidRPr="0031637F">
        <w:rPr>
          <w:sz w:val="24"/>
          <w:szCs w:val="24"/>
        </w:rPr>
        <w:t>3)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C77B12" w:rsidRPr="0031637F" w:rsidRDefault="00C77B12" w:rsidP="00C77B12">
      <w:pPr>
        <w:spacing w:line="100" w:lineRule="atLeast"/>
        <w:ind w:firstLine="547"/>
        <w:jc w:val="both"/>
        <w:rPr>
          <w:sz w:val="24"/>
          <w:szCs w:val="24"/>
        </w:rPr>
      </w:pPr>
      <w:r w:rsidRPr="0031637F">
        <w:rPr>
          <w:sz w:val="24"/>
          <w:szCs w:val="24"/>
        </w:rPr>
        <w:t>4) архитектурные решения;</w:t>
      </w:r>
    </w:p>
    <w:p w:rsidR="00C77B12" w:rsidRPr="0031637F" w:rsidRDefault="00C77B12" w:rsidP="00C77B12">
      <w:pPr>
        <w:spacing w:line="100" w:lineRule="atLeast"/>
        <w:ind w:firstLine="547"/>
        <w:jc w:val="both"/>
        <w:rPr>
          <w:sz w:val="24"/>
          <w:szCs w:val="24"/>
        </w:rPr>
      </w:pPr>
      <w:r w:rsidRPr="0031637F">
        <w:rPr>
          <w:sz w:val="24"/>
          <w:szCs w:val="24"/>
        </w:rPr>
        <w:t>5)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C77B12" w:rsidRPr="0031637F" w:rsidRDefault="00C77B12" w:rsidP="00C77B12">
      <w:pPr>
        <w:spacing w:line="100" w:lineRule="atLeast"/>
        <w:ind w:firstLine="547"/>
        <w:jc w:val="both"/>
        <w:rPr>
          <w:sz w:val="24"/>
          <w:szCs w:val="24"/>
        </w:rPr>
      </w:pPr>
      <w:r w:rsidRPr="0031637F">
        <w:rPr>
          <w:sz w:val="24"/>
          <w:szCs w:val="24"/>
        </w:rPr>
        <w:t>6) проект организации строительства объекта капитального строительства;</w:t>
      </w:r>
    </w:p>
    <w:p w:rsidR="00C77B12" w:rsidRPr="0031637F" w:rsidRDefault="00C77B12" w:rsidP="00C77B12">
      <w:pPr>
        <w:spacing w:line="100" w:lineRule="atLeast"/>
        <w:ind w:firstLine="547"/>
        <w:jc w:val="both"/>
        <w:rPr>
          <w:sz w:val="24"/>
          <w:szCs w:val="24"/>
        </w:rPr>
      </w:pPr>
      <w:r w:rsidRPr="0031637F">
        <w:rPr>
          <w:sz w:val="24"/>
          <w:szCs w:val="24"/>
        </w:rPr>
        <w:t>7) проект организации работ по сносу или демонтажу объектов капитального строительства, их частей;</w:t>
      </w:r>
    </w:p>
    <w:p w:rsidR="00C77B12" w:rsidRPr="0031637F" w:rsidRDefault="00C77B12" w:rsidP="00C77B12">
      <w:pPr>
        <w:spacing w:line="100" w:lineRule="atLeast"/>
        <w:ind w:firstLine="547"/>
        <w:jc w:val="both"/>
        <w:rPr>
          <w:sz w:val="24"/>
          <w:szCs w:val="24"/>
        </w:rPr>
      </w:pPr>
      <w:r w:rsidRPr="0031637F">
        <w:rPr>
          <w:sz w:val="24"/>
          <w:szCs w:val="24"/>
        </w:rPr>
        <w:t>8)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настоящего Кодекса;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2.6.6.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w:t>
      </w:r>
      <w:hyperlink r:id="rId397" w:history="1">
        <w:r w:rsidRPr="0031637F">
          <w:rPr>
            <w:rStyle w:val="a5"/>
            <w:color w:val="00000A"/>
            <w:sz w:val="24"/>
            <w:szCs w:val="24"/>
          </w:rPr>
          <w:t>частью 12.1 статьи 48</w:t>
        </w:r>
      </w:hyperlink>
      <w:r w:rsidRPr="0031637F">
        <w:rPr>
          <w:rFonts w:ascii="Times New Roman" w:hAnsi="Times New Roman" w:cs="Times New Roman"/>
          <w:sz w:val="24"/>
          <w:szCs w:val="24"/>
        </w:rPr>
        <w:t xml:space="preserve"> ГрК РФ), если такая проектная документация подлежит экспертизе в соответствии со </w:t>
      </w:r>
      <w:hyperlink r:id="rId398" w:history="1">
        <w:r w:rsidRPr="0031637F">
          <w:rPr>
            <w:rStyle w:val="a5"/>
            <w:color w:val="00000A"/>
            <w:sz w:val="24"/>
            <w:szCs w:val="24"/>
          </w:rPr>
          <w:t>статьей 49</w:t>
        </w:r>
      </w:hyperlink>
      <w:r w:rsidRPr="0031637F">
        <w:rPr>
          <w:rFonts w:ascii="Times New Roman" w:hAnsi="Times New Roman" w:cs="Times New Roman"/>
          <w:sz w:val="24"/>
          <w:szCs w:val="24"/>
        </w:rPr>
        <w:t xml:space="preserve"> ГрК РФ;</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2.6.7. положительное заключение государственной экспертизы проектной документации в случаях, предусмотренных </w:t>
      </w:r>
      <w:hyperlink r:id="rId399" w:history="1">
        <w:r w:rsidRPr="0031637F">
          <w:rPr>
            <w:rStyle w:val="a5"/>
            <w:color w:val="00000A"/>
            <w:sz w:val="24"/>
            <w:szCs w:val="24"/>
          </w:rPr>
          <w:t>частью 3.4 статьи 49</w:t>
        </w:r>
      </w:hyperlink>
      <w:r w:rsidRPr="0031637F">
        <w:rPr>
          <w:rFonts w:ascii="Times New Roman" w:hAnsi="Times New Roman" w:cs="Times New Roman"/>
          <w:sz w:val="24"/>
          <w:szCs w:val="24"/>
        </w:rPr>
        <w:t xml:space="preserve"> ГрК РФ;</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2.6.8. положительное заключение государственной экологической экспертизы проектной документации в случаях, предусмотренных </w:t>
      </w:r>
      <w:hyperlink r:id="rId400" w:history="1">
        <w:r w:rsidRPr="0031637F">
          <w:rPr>
            <w:rStyle w:val="a5"/>
            <w:color w:val="00000A"/>
            <w:sz w:val="24"/>
            <w:szCs w:val="24"/>
          </w:rPr>
          <w:t>частью 6 статьи 49</w:t>
        </w:r>
      </w:hyperlink>
      <w:r w:rsidRPr="0031637F">
        <w:rPr>
          <w:rFonts w:ascii="Times New Roman" w:hAnsi="Times New Roman" w:cs="Times New Roman"/>
          <w:sz w:val="24"/>
          <w:szCs w:val="24"/>
        </w:rPr>
        <w:t xml:space="preserve"> ГрК РФ;</w:t>
      </w:r>
    </w:p>
    <w:p w:rsidR="00C77B12" w:rsidRPr="0031637F" w:rsidRDefault="00C77B12" w:rsidP="00C77B12">
      <w:pPr>
        <w:spacing w:line="100" w:lineRule="atLeast"/>
        <w:ind w:firstLine="540"/>
        <w:jc w:val="both"/>
        <w:rPr>
          <w:sz w:val="24"/>
          <w:szCs w:val="24"/>
        </w:rPr>
      </w:pPr>
      <w:r w:rsidRPr="0031637F">
        <w:rPr>
          <w:sz w:val="24"/>
          <w:szCs w:val="24"/>
        </w:rPr>
        <w:t xml:space="preserve">2.6.9. заключение, предусмотренное </w:t>
      </w:r>
      <w:hyperlink r:id="rId401" w:history="1">
        <w:r w:rsidRPr="0031637F">
          <w:rPr>
            <w:rStyle w:val="a5"/>
            <w:color w:val="00000A"/>
            <w:sz w:val="24"/>
            <w:szCs w:val="24"/>
          </w:rPr>
          <w:t>частью 3.5 статьи 49</w:t>
        </w:r>
      </w:hyperlink>
      <w:r w:rsidRPr="0031637F">
        <w:rPr>
          <w:sz w:val="24"/>
          <w:szCs w:val="24"/>
        </w:rPr>
        <w:t xml:space="preserve"> ГрК РФ, в случае использования модифицированной проектной документации;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2.6.10. согласие всех правообладателей объекта капитального строительства в случае реконструкции такого объекта за исключением указанных в подп. 2.6.12 настоящего пункта</w:t>
      </w:r>
      <w:r w:rsidRPr="0031637F">
        <w:rPr>
          <w:rFonts w:ascii="Times New Roman" w:hAnsi="Times New Roman" w:cs="Times New Roman"/>
          <w:color w:val="FF0000"/>
          <w:sz w:val="24"/>
          <w:szCs w:val="24"/>
        </w:rPr>
        <w:t xml:space="preserve"> </w:t>
      </w:r>
      <w:r w:rsidRPr="0031637F">
        <w:rPr>
          <w:rFonts w:ascii="Times New Roman" w:hAnsi="Times New Roman" w:cs="Times New Roman"/>
          <w:sz w:val="24"/>
          <w:szCs w:val="24"/>
        </w:rPr>
        <w:t>Административного регламента случаев реконструкции многоквартирного дома;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2.6.11.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C77B12" w:rsidRPr="0031637F" w:rsidRDefault="00C77B12" w:rsidP="00C77B12">
      <w:pPr>
        <w:spacing w:line="100" w:lineRule="atLeast"/>
        <w:ind w:firstLine="540"/>
        <w:jc w:val="both"/>
        <w:rPr>
          <w:sz w:val="24"/>
          <w:szCs w:val="24"/>
        </w:rPr>
      </w:pPr>
      <w:r w:rsidRPr="0031637F">
        <w:rPr>
          <w:sz w:val="24"/>
          <w:szCs w:val="24"/>
        </w:rPr>
        <w:t xml:space="preserve">2.6.12. решение общего собрания собственников помещений и                машино - мест в многоквартирном доме, принятое в соответствии с жилищным </w:t>
      </w:r>
      <w:hyperlink r:id="rId402" w:history="1">
        <w:r w:rsidRPr="0031637F">
          <w:rPr>
            <w:rStyle w:val="a5"/>
            <w:color w:val="00000A"/>
            <w:sz w:val="24"/>
            <w:szCs w:val="24"/>
          </w:rPr>
          <w:t>законодательством</w:t>
        </w:r>
      </w:hyperlink>
      <w:r w:rsidRPr="0031637F">
        <w:rPr>
          <w:sz w:val="24"/>
          <w:szCs w:val="24"/>
        </w:rPr>
        <w:t xml:space="preserve"> в случае реконструкции многоквартирного дома, или, если в результате такой реконструкции </w:t>
      </w:r>
      <w:r w:rsidRPr="0031637F">
        <w:rPr>
          <w:sz w:val="24"/>
          <w:szCs w:val="24"/>
        </w:rPr>
        <w:lastRenderedPageBreak/>
        <w:t>произойдет уменьшение размера общего имущества в многоквартирном доме, согласие всех собственников помещений и машино - мест в многоквартирном доме;</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2.6.13.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C77B12" w:rsidRPr="0031637F" w:rsidRDefault="00C77B12" w:rsidP="00C77B12">
      <w:pPr>
        <w:spacing w:line="100" w:lineRule="atLeast"/>
        <w:ind w:firstLine="540"/>
        <w:jc w:val="both"/>
        <w:rPr>
          <w:sz w:val="24"/>
          <w:szCs w:val="24"/>
        </w:rPr>
      </w:pPr>
      <w:r w:rsidRPr="0031637F">
        <w:rPr>
          <w:sz w:val="24"/>
          <w:szCs w:val="24"/>
        </w:rPr>
        <w:t>2.6.14.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C77B12" w:rsidRPr="0031637F" w:rsidRDefault="00C77B12" w:rsidP="00C77B12">
      <w:pPr>
        <w:spacing w:line="100" w:lineRule="atLeast"/>
        <w:ind w:firstLine="567"/>
        <w:jc w:val="both"/>
        <w:rPr>
          <w:sz w:val="24"/>
          <w:szCs w:val="24"/>
        </w:rPr>
      </w:pPr>
    </w:p>
    <w:p w:rsidR="00C77B12" w:rsidRPr="0031637F" w:rsidRDefault="00C77B12" w:rsidP="00C77B12">
      <w:pPr>
        <w:spacing w:line="100" w:lineRule="atLeast"/>
        <w:ind w:firstLine="567"/>
        <w:jc w:val="both"/>
        <w:rPr>
          <w:sz w:val="24"/>
          <w:szCs w:val="24"/>
        </w:rPr>
      </w:pPr>
      <w:r w:rsidRPr="0031637F">
        <w:rPr>
          <w:sz w:val="24"/>
          <w:szCs w:val="24"/>
        </w:rPr>
        <w:t>2.7. Исчерпывающий перечень документов, необходимых для предоставления муниципальной услуги</w:t>
      </w:r>
      <w:r w:rsidRPr="0031637F">
        <w:rPr>
          <w:spacing w:val="2"/>
          <w:sz w:val="24"/>
          <w:szCs w:val="24"/>
        </w:rPr>
        <w:t xml:space="preserve"> в целях строительства объекта индивидуального жилищного строительства</w:t>
      </w:r>
      <w:r w:rsidRPr="0031637F">
        <w:rPr>
          <w:sz w:val="24"/>
          <w:szCs w:val="24"/>
        </w:rPr>
        <w:t>, которые заявитель представляет самостоятельно:</w:t>
      </w:r>
    </w:p>
    <w:p w:rsidR="00C77B12" w:rsidRPr="0031637F" w:rsidRDefault="00C77B12" w:rsidP="00C77B12">
      <w:pPr>
        <w:spacing w:line="100" w:lineRule="atLeast"/>
        <w:ind w:firstLine="567"/>
        <w:jc w:val="both"/>
        <w:rPr>
          <w:sz w:val="24"/>
          <w:szCs w:val="24"/>
        </w:rPr>
      </w:pPr>
      <w:r w:rsidRPr="0031637F">
        <w:rPr>
          <w:sz w:val="24"/>
          <w:szCs w:val="24"/>
        </w:rPr>
        <w:t>2.7.1. заявление, составленное по форме согласно приложению № 1 к настоящему административному регламенту;</w:t>
      </w:r>
    </w:p>
    <w:p w:rsidR="00C77B12" w:rsidRPr="0031637F" w:rsidRDefault="00C77B12" w:rsidP="00C77B12">
      <w:pPr>
        <w:spacing w:line="100" w:lineRule="atLeast"/>
        <w:ind w:firstLine="567"/>
        <w:jc w:val="both"/>
        <w:rPr>
          <w:sz w:val="24"/>
          <w:szCs w:val="24"/>
        </w:rPr>
      </w:pPr>
      <w:r w:rsidRPr="0031637F">
        <w:rPr>
          <w:sz w:val="24"/>
          <w:szCs w:val="24"/>
        </w:rPr>
        <w:t>2.7.2. документ, удостоверяющий личность заявителя;</w:t>
      </w:r>
    </w:p>
    <w:p w:rsidR="00C77B12" w:rsidRPr="0031637F" w:rsidRDefault="00C77B12" w:rsidP="00C77B12">
      <w:pPr>
        <w:spacing w:line="100" w:lineRule="atLeast"/>
        <w:ind w:firstLine="567"/>
        <w:jc w:val="both"/>
        <w:rPr>
          <w:spacing w:val="2"/>
          <w:sz w:val="24"/>
          <w:szCs w:val="24"/>
        </w:rPr>
      </w:pPr>
      <w:r w:rsidRPr="0031637F">
        <w:rPr>
          <w:sz w:val="24"/>
          <w:szCs w:val="24"/>
        </w:rPr>
        <w:t>2.7.3. документ, подтверждающий полномочия представителя физического или юридического лица, действовать от его имени;</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2.7.4. правоустанавливающие документы на земельный участок (в случае их отсутствия в Едином государственном реестре недвижимости);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pacing w:val="2"/>
          <w:sz w:val="24"/>
          <w:szCs w:val="24"/>
        </w:rPr>
        <w:t>2.7.5. схема планировочной организации земельного участка с обозначением места размещения объекта индивидуального жилищного строительства.</w:t>
      </w:r>
    </w:p>
    <w:p w:rsidR="00C77B12" w:rsidRPr="0031637F" w:rsidRDefault="00C77B12" w:rsidP="00C77B12">
      <w:pPr>
        <w:pStyle w:val="ConsPlusNormal0"/>
        <w:ind w:firstLine="540"/>
        <w:jc w:val="both"/>
        <w:rPr>
          <w:rFonts w:ascii="Times New Roman" w:hAnsi="Times New Roman" w:cs="Times New Roman"/>
          <w:sz w:val="24"/>
          <w:szCs w:val="24"/>
        </w:rPr>
      </w:pPr>
    </w:p>
    <w:p w:rsidR="00C77B12" w:rsidRPr="0031637F" w:rsidRDefault="00C77B12" w:rsidP="00C77B12">
      <w:pPr>
        <w:pStyle w:val="ConsPlusNormal0"/>
        <w:ind w:firstLine="567"/>
        <w:jc w:val="center"/>
        <w:rPr>
          <w:rFonts w:ascii="Times New Roman" w:hAnsi="Times New Roman" w:cs="Times New Roman"/>
          <w:sz w:val="24"/>
          <w:szCs w:val="24"/>
        </w:rPr>
      </w:pPr>
      <w:r w:rsidRPr="0031637F">
        <w:rPr>
          <w:rFonts w:ascii="Times New Roman" w:hAnsi="Times New Roman" w:cs="Times New Roman"/>
          <w:sz w:val="24"/>
          <w:szCs w:val="24"/>
        </w:rPr>
        <w:t>Исчерпывающий перечень документов,</w:t>
      </w:r>
    </w:p>
    <w:p w:rsidR="00C77B12" w:rsidRPr="0031637F" w:rsidRDefault="00C77B12" w:rsidP="00C77B12">
      <w:pPr>
        <w:pStyle w:val="ConsPlusNormal0"/>
        <w:ind w:firstLine="567"/>
        <w:jc w:val="center"/>
        <w:rPr>
          <w:rFonts w:ascii="Times New Roman" w:hAnsi="Times New Roman" w:cs="Times New Roman"/>
          <w:sz w:val="24"/>
          <w:szCs w:val="24"/>
        </w:rPr>
      </w:pPr>
      <w:r w:rsidRPr="0031637F">
        <w:rPr>
          <w:rFonts w:ascii="Times New Roman" w:hAnsi="Times New Roman" w:cs="Times New Roman"/>
          <w:sz w:val="24"/>
          <w:szCs w:val="24"/>
        </w:rPr>
        <w:t>необходимых в соответствии с нормативными правовыми актами</w:t>
      </w:r>
    </w:p>
    <w:p w:rsidR="00C77B12" w:rsidRPr="0031637F" w:rsidRDefault="00C77B12" w:rsidP="00C77B12">
      <w:pPr>
        <w:pStyle w:val="ConsPlusNormal0"/>
        <w:ind w:firstLine="567"/>
        <w:jc w:val="center"/>
        <w:rPr>
          <w:rFonts w:ascii="Times New Roman" w:hAnsi="Times New Roman" w:cs="Times New Roman"/>
          <w:sz w:val="24"/>
          <w:szCs w:val="24"/>
        </w:rPr>
      </w:pPr>
      <w:r w:rsidRPr="0031637F">
        <w:rPr>
          <w:rFonts w:ascii="Times New Roman" w:hAnsi="Times New Roman" w:cs="Times New Roman"/>
          <w:sz w:val="24"/>
          <w:szCs w:val="24"/>
        </w:rPr>
        <w:t>для предоставления муниципальной услуги, которые</w:t>
      </w:r>
    </w:p>
    <w:p w:rsidR="00C77B12" w:rsidRPr="0031637F" w:rsidRDefault="00C77B12" w:rsidP="00C77B12">
      <w:pPr>
        <w:pStyle w:val="ConsPlusNormal0"/>
        <w:ind w:firstLine="567"/>
        <w:jc w:val="center"/>
        <w:rPr>
          <w:rFonts w:ascii="Times New Roman" w:hAnsi="Times New Roman" w:cs="Times New Roman"/>
          <w:sz w:val="24"/>
          <w:szCs w:val="24"/>
        </w:rPr>
      </w:pPr>
      <w:r w:rsidRPr="0031637F">
        <w:rPr>
          <w:rFonts w:ascii="Times New Roman" w:hAnsi="Times New Roman" w:cs="Times New Roman"/>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C77B12" w:rsidRPr="0031637F" w:rsidRDefault="00C77B12" w:rsidP="00C77B12">
      <w:pPr>
        <w:pStyle w:val="ConsPlusNormal0"/>
        <w:ind w:firstLine="567"/>
        <w:jc w:val="center"/>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C77B12" w:rsidRPr="0031637F" w:rsidRDefault="00C77B12" w:rsidP="00C77B12">
      <w:pPr>
        <w:spacing w:line="100" w:lineRule="atLeast"/>
        <w:ind w:firstLine="567"/>
        <w:jc w:val="both"/>
        <w:rPr>
          <w:sz w:val="24"/>
          <w:szCs w:val="24"/>
        </w:rPr>
      </w:pPr>
      <w:r w:rsidRPr="0031637F">
        <w:rPr>
          <w:sz w:val="24"/>
          <w:szCs w:val="24"/>
        </w:rPr>
        <w:t>2.8.1. выписка из Единого государственного реестра недвижимости;</w:t>
      </w:r>
    </w:p>
    <w:p w:rsidR="00C77B12" w:rsidRPr="0031637F" w:rsidRDefault="00C77B12" w:rsidP="00C77B12">
      <w:pPr>
        <w:spacing w:line="100" w:lineRule="atLeast"/>
        <w:ind w:firstLine="567"/>
        <w:jc w:val="both"/>
        <w:rPr>
          <w:sz w:val="24"/>
          <w:szCs w:val="24"/>
        </w:rPr>
      </w:pPr>
      <w:r w:rsidRPr="0031637F">
        <w:rPr>
          <w:sz w:val="24"/>
          <w:szCs w:val="24"/>
        </w:rPr>
        <w:t>2.8.2. выписка из Единого государственного реестра юридических лиц (в случае обращения юридического лица);</w:t>
      </w:r>
    </w:p>
    <w:p w:rsidR="00C77B12" w:rsidRPr="0031637F" w:rsidRDefault="00C77B12" w:rsidP="00C77B12">
      <w:pPr>
        <w:spacing w:line="100" w:lineRule="atLeast"/>
        <w:ind w:firstLine="540"/>
        <w:jc w:val="both"/>
        <w:rPr>
          <w:sz w:val="24"/>
          <w:szCs w:val="24"/>
        </w:rPr>
      </w:pPr>
      <w:r w:rsidRPr="0031637F">
        <w:rPr>
          <w:sz w:val="24"/>
          <w:szCs w:val="24"/>
        </w:rPr>
        <w:t>2.8.3.</w:t>
      </w:r>
      <w:r w:rsidRPr="0031637F">
        <w:rPr>
          <w:b/>
          <w:bCs/>
          <w:sz w:val="24"/>
          <w:szCs w:val="24"/>
        </w:rPr>
        <w:t xml:space="preserve"> </w:t>
      </w:r>
      <w:r w:rsidRPr="0031637F">
        <w:rPr>
          <w:bCs/>
          <w:sz w:val="24"/>
          <w:szCs w:val="24"/>
        </w:rPr>
        <w:t>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w:t>
      </w:r>
      <w:r w:rsidRPr="0031637F">
        <w:rPr>
          <w:sz w:val="24"/>
          <w:szCs w:val="24"/>
        </w:rPr>
        <w:t>;</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2.8.4.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w:t>
      </w:r>
      <w:hyperlink r:id="rId403" w:history="1">
        <w:r w:rsidRPr="0031637F">
          <w:rPr>
            <w:rStyle w:val="a5"/>
            <w:color w:val="00000A"/>
            <w:sz w:val="24"/>
            <w:szCs w:val="24"/>
          </w:rPr>
          <w:t>статьей 40</w:t>
        </w:r>
      </w:hyperlink>
      <w:r w:rsidRPr="0031637F">
        <w:rPr>
          <w:rFonts w:ascii="Times New Roman" w:hAnsi="Times New Roman" w:cs="Times New Roman"/>
          <w:sz w:val="24"/>
          <w:szCs w:val="24"/>
        </w:rPr>
        <w:t xml:space="preserve"> ГрК РФ).</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2.9. Документы (их копии или сведения, содержащиеся в них), указанные в пункте 2.8 Административного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если заявитель не представил указанные документы самостоятельно.</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Неполучение или несвоевременное получение документов, запрошенных в соответствии с</w:t>
      </w:r>
      <w:r w:rsidRPr="0031637F">
        <w:rPr>
          <w:rFonts w:ascii="Times New Roman" w:hAnsi="Times New Roman" w:cs="Times New Roman"/>
          <w:color w:val="3333FF"/>
          <w:sz w:val="24"/>
          <w:szCs w:val="24"/>
        </w:rPr>
        <w:t xml:space="preserve"> </w:t>
      </w:r>
      <w:hyperlink w:anchor="Par136" w:history="1">
        <w:r w:rsidRPr="0031637F">
          <w:rPr>
            <w:rStyle w:val="a5"/>
            <w:color w:val="00000A"/>
            <w:sz w:val="24"/>
            <w:szCs w:val="24"/>
          </w:rPr>
          <w:t xml:space="preserve">пунктом </w:t>
        </w:r>
      </w:hyperlink>
      <w:r w:rsidRPr="0031637F">
        <w:rPr>
          <w:rStyle w:val="a5"/>
          <w:color w:val="00000A"/>
          <w:sz w:val="24"/>
          <w:szCs w:val="24"/>
        </w:rPr>
        <w:t>2.8</w:t>
      </w:r>
      <w:r w:rsidRPr="0031637F">
        <w:rPr>
          <w:rFonts w:ascii="Times New Roman" w:hAnsi="Times New Roman" w:cs="Times New Roman"/>
          <w:sz w:val="24"/>
          <w:szCs w:val="24"/>
        </w:rPr>
        <w:t xml:space="preserve"> Административного регламента, не может являться основанием для отказа в выдаче разрешения на строительство.</w:t>
      </w:r>
    </w:p>
    <w:p w:rsidR="00C77B12" w:rsidRPr="0031637F" w:rsidRDefault="00C77B12" w:rsidP="00C77B12">
      <w:pPr>
        <w:pStyle w:val="ConsPlusNormal0"/>
        <w:jc w:val="center"/>
        <w:rPr>
          <w:rFonts w:ascii="Times New Roman" w:hAnsi="Times New Roman" w:cs="Times New Roman"/>
          <w:sz w:val="24"/>
          <w:szCs w:val="24"/>
        </w:rPr>
      </w:pPr>
    </w:p>
    <w:p w:rsidR="00C77B12" w:rsidRPr="0031637F" w:rsidRDefault="00C77B12" w:rsidP="00C77B12">
      <w:pPr>
        <w:pStyle w:val="ConsPlusNormal0"/>
        <w:jc w:val="center"/>
        <w:rPr>
          <w:rFonts w:ascii="Times New Roman" w:hAnsi="Times New Roman" w:cs="Times New Roman"/>
          <w:sz w:val="24"/>
          <w:szCs w:val="24"/>
        </w:rPr>
      </w:pPr>
      <w:r w:rsidRPr="0031637F">
        <w:rPr>
          <w:rFonts w:ascii="Times New Roman" w:hAnsi="Times New Roman" w:cs="Times New Roman"/>
          <w:sz w:val="24"/>
          <w:szCs w:val="24"/>
        </w:rPr>
        <w:lastRenderedPageBreak/>
        <w:t>Исчерпывающий перечень оснований для отказа в приеме документов, необходимых для предоставления муниципальной услуги</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ind w:firstLine="567"/>
        <w:jc w:val="both"/>
        <w:rPr>
          <w:sz w:val="24"/>
          <w:szCs w:val="24"/>
        </w:rPr>
      </w:pPr>
      <w:r w:rsidRPr="0031637F">
        <w:rPr>
          <w:sz w:val="24"/>
          <w:szCs w:val="24"/>
        </w:rPr>
        <w:t>2.10.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C77B12" w:rsidRPr="0031637F" w:rsidRDefault="00C77B12" w:rsidP="00C77B12">
      <w:pPr>
        <w:pStyle w:val="ConsPlusNormal0"/>
        <w:ind w:firstLine="540"/>
        <w:jc w:val="both"/>
        <w:rPr>
          <w:rFonts w:ascii="Times New Roman" w:hAnsi="Times New Roman" w:cs="Times New Roman"/>
          <w:sz w:val="24"/>
          <w:szCs w:val="24"/>
        </w:rPr>
      </w:pPr>
    </w:p>
    <w:p w:rsidR="00C77B12" w:rsidRPr="0031637F" w:rsidRDefault="00C77B12" w:rsidP="00C77B12">
      <w:pPr>
        <w:spacing w:line="100" w:lineRule="atLeast"/>
        <w:ind w:firstLine="540"/>
        <w:jc w:val="center"/>
        <w:rPr>
          <w:sz w:val="24"/>
          <w:szCs w:val="24"/>
        </w:rPr>
      </w:pPr>
      <w:r w:rsidRPr="0031637F">
        <w:rPr>
          <w:sz w:val="24"/>
          <w:szCs w:val="24"/>
        </w:rPr>
        <w:t>Исчерпывающий перечень оснований отказа в предоставлении муниципальной услуги.</w:t>
      </w:r>
    </w:p>
    <w:p w:rsidR="00C77B12" w:rsidRPr="0031637F" w:rsidRDefault="00C77B12" w:rsidP="00C77B12">
      <w:pPr>
        <w:spacing w:line="100" w:lineRule="atLeast"/>
        <w:ind w:firstLine="540"/>
        <w:jc w:val="center"/>
        <w:rPr>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2.11. </w:t>
      </w:r>
      <w:bookmarkStart w:id="75" w:name="P206"/>
      <w:bookmarkEnd w:id="75"/>
      <w:r w:rsidRPr="0031637F">
        <w:rPr>
          <w:rFonts w:ascii="Times New Roman" w:hAnsi="Times New Roman" w:cs="Times New Roman"/>
          <w:sz w:val="24"/>
          <w:szCs w:val="24"/>
        </w:rPr>
        <w:t>В выдаче разрешения на строительство отказывается в случаях:</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2.11.1. отсутствия документов, предусмотренных </w:t>
      </w:r>
      <w:hyperlink w:anchor="P148" w:history="1">
        <w:r w:rsidRPr="0031637F">
          <w:rPr>
            <w:rStyle w:val="a5"/>
            <w:color w:val="00000A"/>
            <w:sz w:val="24"/>
            <w:szCs w:val="24"/>
          </w:rPr>
          <w:t xml:space="preserve">пунктами 2.6, </w:t>
        </w:r>
      </w:hyperlink>
      <w:r w:rsidRPr="0031637F">
        <w:rPr>
          <w:rFonts w:ascii="Times New Roman" w:hAnsi="Times New Roman" w:cs="Times New Roman"/>
          <w:sz w:val="24"/>
          <w:szCs w:val="24"/>
        </w:rPr>
        <w:t>2.7   Административного регламента;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2.11.2. получения информации по результатам межведомственного запроса о том, что у заявителя отсутствуют права на земельный участок; </w:t>
      </w:r>
    </w:p>
    <w:p w:rsidR="00C77B12" w:rsidRPr="0031637F" w:rsidRDefault="00C77B12" w:rsidP="00C77B12">
      <w:pPr>
        <w:spacing w:after="1" w:line="280" w:lineRule="atLeast"/>
        <w:ind w:firstLine="540"/>
        <w:jc w:val="both"/>
        <w:rPr>
          <w:sz w:val="24"/>
          <w:szCs w:val="24"/>
        </w:rPr>
      </w:pPr>
      <w:r w:rsidRPr="0031637F">
        <w:rPr>
          <w:sz w:val="24"/>
          <w:szCs w:val="24"/>
        </w:rPr>
        <w:t xml:space="preserve">2.11.3. получения информации по результатам межведомственного запроса о том, что градостроительный план земельного участка не выдавался, или срок использования информации, указанной в градостроительном плане земельного участка для подготовки проектной документации, для получения разрешения на строительство, истек;      </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2.11.4. получения информации по результатам межведомственного запроса о том, что заявителю не предоставлялось разрешение на отклонение от предельных параметров разрешенного строительства, реконструкции;</w:t>
      </w:r>
    </w:p>
    <w:p w:rsidR="00C77B12" w:rsidRPr="0031637F" w:rsidRDefault="00C77B12" w:rsidP="00C77B12">
      <w:pPr>
        <w:spacing w:line="100" w:lineRule="atLeast"/>
        <w:ind w:firstLine="540"/>
        <w:jc w:val="both"/>
        <w:rPr>
          <w:sz w:val="24"/>
          <w:szCs w:val="24"/>
        </w:rPr>
      </w:pPr>
      <w:r w:rsidRPr="0031637F">
        <w:rPr>
          <w:sz w:val="24"/>
          <w:szCs w:val="24"/>
        </w:rPr>
        <w:t>2.11.5. несоответствия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w:t>
      </w:r>
    </w:p>
    <w:p w:rsidR="00C77B12" w:rsidRPr="0031637F" w:rsidRDefault="00C77B12" w:rsidP="00C77B12">
      <w:pPr>
        <w:spacing w:line="100" w:lineRule="atLeast"/>
        <w:ind w:firstLine="540"/>
        <w:jc w:val="both"/>
        <w:rPr>
          <w:sz w:val="24"/>
          <w:szCs w:val="24"/>
        </w:rPr>
      </w:pPr>
      <w:r w:rsidRPr="0031637F">
        <w:rPr>
          <w:sz w:val="24"/>
          <w:szCs w:val="24"/>
        </w:rPr>
        <w:t>2.11.6. несоответствия представленных документов требованиям к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2.11.7. несоответствия представленных документов требованиям, установленным в разрешении на отклонение от предельных параметров разрешенного строительства, реконструкции.</w:t>
      </w:r>
    </w:p>
    <w:p w:rsidR="00C77B12" w:rsidRPr="0031637F" w:rsidRDefault="00C77B12" w:rsidP="00C77B12">
      <w:pPr>
        <w:pStyle w:val="ConsPlusNormal0"/>
        <w:jc w:val="center"/>
        <w:rPr>
          <w:rFonts w:ascii="Times New Roman" w:hAnsi="Times New Roman" w:cs="Times New Roman"/>
          <w:sz w:val="24"/>
          <w:szCs w:val="24"/>
        </w:rPr>
      </w:pPr>
    </w:p>
    <w:p w:rsidR="00C77B12" w:rsidRPr="0031637F" w:rsidRDefault="00C77B12" w:rsidP="00434D95">
      <w:pPr>
        <w:pStyle w:val="4"/>
        <w:numPr>
          <w:ilvl w:val="3"/>
          <w:numId w:val="5"/>
        </w:numPr>
        <w:spacing w:before="0" w:after="225"/>
        <w:jc w:val="center"/>
        <w:rPr>
          <w:spacing w:val="2"/>
          <w:szCs w:val="24"/>
        </w:rPr>
      </w:pPr>
      <w:r w:rsidRPr="0031637F">
        <w:rPr>
          <w:b w:val="0"/>
          <w:spacing w:val="2"/>
          <w:szCs w:val="24"/>
        </w:rPr>
        <w:t>Перечень услуг, которые являются необходимыми и обязательными для предоставления муниципальной услуги</w:t>
      </w:r>
    </w:p>
    <w:p w:rsidR="00C77B12" w:rsidRPr="0031637F" w:rsidRDefault="00C77B12" w:rsidP="00C77B12">
      <w:pPr>
        <w:pStyle w:val="formattext"/>
        <w:shd w:val="clear" w:color="auto" w:fill="FFFFFF"/>
        <w:spacing w:before="0" w:after="0" w:line="315" w:lineRule="atLeast"/>
        <w:ind w:firstLine="540"/>
        <w:jc w:val="both"/>
        <w:rPr>
          <w:spacing w:val="2"/>
        </w:rPr>
      </w:pPr>
      <w:r w:rsidRPr="0031637F">
        <w:rPr>
          <w:spacing w:val="2"/>
        </w:rPr>
        <w:t>2.12. Услугами, являющимися необходимыми и обязательными для предоставления муниципальной услуги, являются:</w:t>
      </w:r>
    </w:p>
    <w:p w:rsidR="00C77B12" w:rsidRPr="0031637F" w:rsidRDefault="00C77B12" w:rsidP="00C77B12">
      <w:pPr>
        <w:pStyle w:val="formattext"/>
        <w:shd w:val="clear" w:color="auto" w:fill="FFFFFF"/>
        <w:spacing w:before="0" w:after="0" w:line="315" w:lineRule="atLeast"/>
        <w:ind w:firstLine="540"/>
        <w:jc w:val="both"/>
        <w:rPr>
          <w:spacing w:val="2"/>
        </w:rPr>
      </w:pPr>
      <w:r w:rsidRPr="0031637F">
        <w:rPr>
          <w:spacing w:val="2"/>
        </w:rPr>
        <w:t>2.12.1. государственная (негосударственная) экспертиза проектной документации в соответствии со статьей 49</w:t>
      </w:r>
      <w:r w:rsidRPr="0031637F">
        <w:rPr>
          <w:rStyle w:val="apple-converted-space"/>
          <w:spacing w:val="2"/>
        </w:rPr>
        <w:t xml:space="preserve"> </w:t>
      </w:r>
      <w:hyperlink r:id="rId404" w:history="1">
        <w:r w:rsidRPr="0031637F">
          <w:rPr>
            <w:rStyle w:val="a5"/>
            <w:spacing w:val="2"/>
          </w:rPr>
          <w:t>ГрК</w:t>
        </w:r>
      </w:hyperlink>
      <w:r w:rsidRPr="0031637F">
        <w:t xml:space="preserve"> РФ</w:t>
      </w:r>
      <w:r w:rsidRPr="0031637F">
        <w:rPr>
          <w:spacing w:val="2"/>
        </w:rPr>
        <w:t>;</w:t>
      </w:r>
    </w:p>
    <w:p w:rsidR="00C77B12" w:rsidRPr="0031637F" w:rsidRDefault="00C77B12" w:rsidP="00C77B12">
      <w:pPr>
        <w:pStyle w:val="formattext"/>
        <w:shd w:val="clear" w:color="auto" w:fill="FFFFFF"/>
        <w:spacing w:before="0" w:after="0" w:line="315" w:lineRule="atLeast"/>
        <w:ind w:firstLine="540"/>
        <w:jc w:val="both"/>
      </w:pPr>
      <w:r w:rsidRPr="0031637F">
        <w:rPr>
          <w:spacing w:val="2"/>
        </w:rPr>
        <w:t>2.12.2. государственная экологическая экспертиза проектной документации в случаях, предусмотренных частью 6 статьи 49</w:t>
      </w:r>
      <w:r w:rsidRPr="0031637F">
        <w:rPr>
          <w:rStyle w:val="apple-converted-space"/>
          <w:spacing w:val="2"/>
        </w:rPr>
        <w:t xml:space="preserve"> ГрК РФ</w:t>
      </w:r>
      <w:r w:rsidRPr="0031637F">
        <w:rPr>
          <w:spacing w:val="2"/>
        </w:rPr>
        <w:t>.</w:t>
      </w:r>
    </w:p>
    <w:p w:rsidR="00C77B12" w:rsidRPr="0031637F" w:rsidRDefault="00C77B12" w:rsidP="00C77B12">
      <w:pPr>
        <w:pStyle w:val="ConsPlusNormal0"/>
        <w:jc w:val="center"/>
        <w:rPr>
          <w:rFonts w:ascii="Times New Roman" w:hAnsi="Times New Roman" w:cs="Times New Roman"/>
          <w:sz w:val="24"/>
          <w:szCs w:val="24"/>
        </w:rPr>
      </w:pPr>
    </w:p>
    <w:p w:rsidR="00C77B12" w:rsidRPr="0031637F" w:rsidRDefault="00C77B12" w:rsidP="00C77B12">
      <w:pPr>
        <w:pStyle w:val="ConsPlusNormal0"/>
        <w:jc w:val="center"/>
        <w:rPr>
          <w:rFonts w:ascii="Times New Roman" w:hAnsi="Times New Roman" w:cs="Times New Roman"/>
          <w:sz w:val="24"/>
          <w:szCs w:val="24"/>
        </w:rPr>
      </w:pPr>
      <w:r w:rsidRPr="0031637F">
        <w:rPr>
          <w:rFonts w:ascii="Times New Roman" w:hAnsi="Times New Roman" w:cs="Times New Roman"/>
          <w:sz w:val="24"/>
          <w:szCs w:val="24"/>
        </w:rPr>
        <w:t>Порядок, размер и основания взимания платы за предоставление муниципальной услуги</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2.13. Муниципальная услуга предоставляется бесплатно.</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spacing w:line="100" w:lineRule="atLeast"/>
        <w:ind w:firstLine="540"/>
        <w:jc w:val="center"/>
        <w:rPr>
          <w:sz w:val="24"/>
          <w:szCs w:val="24"/>
        </w:rPr>
      </w:pPr>
      <w:r w:rsidRPr="0031637F">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2.14. Время ожидания в очереди не должно превышать:</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lastRenderedPageBreak/>
        <w:t>- при подаче заявления и (или) документов - 15 минут;</w:t>
      </w:r>
    </w:p>
    <w:p w:rsidR="00C77B12" w:rsidRPr="0031637F" w:rsidRDefault="00C77B12" w:rsidP="00C77B12">
      <w:pPr>
        <w:pStyle w:val="ConsPlusNormal0"/>
        <w:ind w:left="540"/>
        <w:jc w:val="both"/>
        <w:rPr>
          <w:rFonts w:ascii="Times New Roman" w:hAnsi="Times New Roman" w:cs="Times New Roman"/>
          <w:sz w:val="24"/>
          <w:szCs w:val="24"/>
        </w:rPr>
      </w:pPr>
      <w:r w:rsidRPr="0031637F">
        <w:rPr>
          <w:rFonts w:ascii="Times New Roman" w:hAnsi="Times New Roman" w:cs="Times New Roman"/>
          <w:sz w:val="24"/>
          <w:szCs w:val="24"/>
        </w:rPr>
        <w:t>- при получении результата предоставления услуги - 15 минут.</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spacing w:line="100" w:lineRule="atLeast"/>
        <w:ind w:firstLine="540"/>
        <w:jc w:val="center"/>
        <w:rPr>
          <w:sz w:val="24"/>
          <w:szCs w:val="24"/>
        </w:rPr>
      </w:pPr>
      <w:r w:rsidRPr="0031637F">
        <w:rPr>
          <w:sz w:val="24"/>
          <w:szCs w:val="24"/>
        </w:rPr>
        <w:t>Срок регистрации запроса заявителя о предоставлении муниципальной услуги</w:t>
      </w:r>
    </w:p>
    <w:p w:rsidR="00C77B12" w:rsidRPr="0031637F" w:rsidRDefault="00C77B12" w:rsidP="00C77B12">
      <w:pPr>
        <w:pStyle w:val="11"/>
        <w:spacing w:before="0" w:after="0" w:line="240" w:lineRule="auto"/>
        <w:ind w:firstLine="567"/>
        <w:rPr>
          <w:szCs w:val="24"/>
        </w:rPr>
      </w:pPr>
      <w:r w:rsidRPr="0031637F">
        <w:rPr>
          <w:rFonts w:cs="Times New Roman"/>
          <w:szCs w:val="24"/>
        </w:rPr>
        <w:t xml:space="preserve">2.15. </w:t>
      </w:r>
      <w:r w:rsidRPr="0031637F">
        <w:rPr>
          <w:szCs w:val="24"/>
        </w:rPr>
        <w:t>Регистрация запроса заявителя о предоставлении муниципальной услуги, в том числе в электронной форме, осуществляется в день его получения.</w:t>
      </w:r>
    </w:p>
    <w:p w:rsidR="00C77B12" w:rsidRPr="0031637F" w:rsidRDefault="00C77B12" w:rsidP="00C77B12">
      <w:pPr>
        <w:pStyle w:val="ConsPlusNormal0"/>
        <w:ind w:firstLine="567"/>
        <w:jc w:val="both"/>
        <w:rPr>
          <w:rFonts w:ascii="Times New Roman" w:hAnsi="Times New Roman" w:cs="Times New Roman"/>
          <w:color w:val="000000"/>
          <w:sz w:val="24"/>
          <w:szCs w:val="24"/>
        </w:rPr>
      </w:pPr>
      <w:r w:rsidRPr="0031637F">
        <w:rPr>
          <w:rFonts w:ascii="Times New Roman" w:hAnsi="Times New Roman" w:cs="Times New Roman"/>
          <w:sz w:val="24"/>
          <w:szCs w:val="24"/>
        </w:rPr>
        <w:t>2.16.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C77B12" w:rsidRPr="0031637F" w:rsidRDefault="00C77B12" w:rsidP="00C77B12">
      <w:pPr>
        <w:pStyle w:val="ConsPlusNormal0"/>
        <w:ind w:firstLine="540"/>
        <w:jc w:val="both"/>
        <w:rPr>
          <w:rFonts w:ascii="Times New Roman" w:hAnsi="Times New Roman" w:cs="Times New Roman"/>
          <w:color w:val="000000"/>
          <w:sz w:val="24"/>
          <w:szCs w:val="24"/>
        </w:rPr>
      </w:pPr>
    </w:p>
    <w:p w:rsidR="00C77B12" w:rsidRPr="0031637F" w:rsidRDefault="00C77B12" w:rsidP="00C77B12">
      <w:pPr>
        <w:spacing w:line="100" w:lineRule="atLeast"/>
        <w:ind w:firstLine="540"/>
        <w:jc w:val="center"/>
        <w:rPr>
          <w:sz w:val="24"/>
          <w:szCs w:val="24"/>
        </w:rPr>
      </w:pPr>
      <w:r w:rsidRPr="0031637F">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540"/>
        <w:jc w:val="both"/>
        <w:rPr>
          <w:rFonts w:ascii="Times New Roman" w:hAnsi="Times New Roman" w:cs="Times New Roman"/>
          <w:spacing w:val="2"/>
          <w:sz w:val="24"/>
          <w:szCs w:val="24"/>
        </w:rPr>
      </w:pPr>
      <w:r w:rsidRPr="0031637F">
        <w:rPr>
          <w:rFonts w:ascii="Times New Roman" w:hAnsi="Times New Roman" w:cs="Times New Roman"/>
          <w:sz w:val="24"/>
          <w:szCs w:val="24"/>
        </w:rPr>
        <w:t>2.17. З</w:t>
      </w:r>
      <w:r w:rsidRPr="0031637F">
        <w:rPr>
          <w:rFonts w:ascii="Times New Roman" w:hAnsi="Times New Roman" w:cs="Times New Roman"/>
          <w:spacing w:val="2"/>
          <w:sz w:val="24"/>
          <w:szCs w:val="24"/>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pacing w:val="2"/>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2.18. Предоставление муниципальной услуги осуществляется в специально выделенных для этой цели помещениях.</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2.19. Помещения, в которых осуществляется предоставление муниципальной услуги, оборудуются: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информационными стендами, содержащими визуальную и текстовую информацию;</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стульями и столами для возможности оформления документов.</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2.20. Количество мест ожидания определяется исходя из фактической нагрузки и возможностей для их размещения в здании.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2.22. Кабинеты приема заявителей должны иметь информационные таблички (вывески) с указанием:</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номера кабинета;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фамилии, имени, отчества и должности специалиста.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w:t>
      </w:r>
      <w:r w:rsidRPr="0031637F">
        <w:rPr>
          <w:rFonts w:ascii="Times New Roman" w:hAnsi="Times New Roman" w:cs="Times New Roman"/>
          <w:color w:val="000000"/>
          <w:sz w:val="24"/>
          <w:szCs w:val="24"/>
        </w:rPr>
        <w:t>Администрации, МФЦ, о</w:t>
      </w:r>
      <w:r w:rsidRPr="0031637F">
        <w:rPr>
          <w:rFonts w:ascii="Times New Roman" w:hAnsi="Times New Roman" w:cs="Times New Roman"/>
          <w:sz w:val="24"/>
          <w:szCs w:val="24"/>
        </w:rPr>
        <w:t xml:space="preserve">борудуются </w:t>
      </w:r>
      <w:r w:rsidRPr="0031637F">
        <w:rPr>
          <w:rFonts w:ascii="Times New Roman" w:hAnsi="Times New Roman" w:cs="Times New Roman"/>
          <w:sz w:val="24"/>
          <w:szCs w:val="24"/>
        </w:rPr>
        <w:lastRenderedPageBreak/>
        <w:t>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31637F" w:rsidRDefault="00C77B12" w:rsidP="00C77B12">
      <w:pPr>
        <w:pStyle w:val="ConsPlusNormal0"/>
        <w:ind w:firstLine="540"/>
        <w:jc w:val="both"/>
        <w:rPr>
          <w:rFonts w:ascii="Times New Roman" w:hAnsi="Times New Roman" w:cs="Times New Roman"/>
          <w:color w:val="000000"/>
          <w:sz w:val="24"/>
          <w:szCs w:val="24"/>
        </w:rPr>
      </w:pPr>
      <w:r w:rsidRPr="0031637F">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31637F">
        <w:rPr>
          <w:rFonts w:ascii="Times New Roman" w:hAnsi="Times New Roman" w:cs="Times New Roman"/>
          <w:color w:val="000000"/>
          <w:sz w:val="24"/>
          <w:szCs w:val="24"/>
        </w:rPr>
        <w:t>Администрации, МФЦ.</w:t>
      </w:r>
    </w:p>
    <w:p w:rsidR="00C77B12" w:rsidRPr="0031637F" w:rsidRDefault="00C77B12" w:rsidP="00C77B12">
      <w:pPr>
        <w:pStyle w:val="ConsPlusNormal0"/>
        <w:ind w:firstLine="540"/>
        <w:jc w:val="both"/>
        <w:rPr>
          <w:rFonts w:ascii="Times New Roman" w:hAnsi="Times New Roman" w:cs="Times New Roman"/>
          <w:color w:val="000000"/>
          <w:sz w:val="24"/>
          <w:szCs w:val="24"/>
        </w:rPr>
      </w:pPr>
      <w:r w:rsidRPr="0031637F">
        <w:rPr>
          <w:rFonts w:ascii="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31637F" w:rsidRDefault="00C77B12" w:rsidP="00C77B12">
      <w:pPr>
        <w:pStyle w:val="ConsPlusNormal0"/>
        <w:ind w:firstLine="540"/>
        <w:jc w:val="both"/>
        <w:rPr>
          <w:rFonts w:ascii="Times New Roman" w:hAnsi="Times New Roman" w:cs="Times New Roman"/>
          <w:color w:val="000000"/>
          <w:sz w:val="24"/>
          <w:szCs w:val="24"/>
        </w:rPr>
      </w:pPr>
      <w:r w:rsidRPr="0031637F">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31637F" w:rsidRDefault="00C77B12" w:rsidP="00C77B12">
      <w:pPr>
        <w:pStyle w:val="ConsPlusNormal0"/>
        <w:ind w:firstLine="540"/>
        <w:jc w:val="both"/>
        <w:rPr>
          <w:rFonts w:ascii="Times New Roman" w:hAnsi="Times New Roman" w:cs="Times New Roman"/>
          <w:color w:val="000000"/>
          <w:sz w:val="24"/>
          <w:szCs w:val="24"/>
        </w:rPr>
      </w:pPr>
      <w:r w:rsidRPr="0031637F">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color w:val="000000"/>
          <w:sz w:val="24"/>
          <w:szCs w:val="24"/>
        </w:rPr>
        <w:t>Рабочее место специалиста Администрации, МФЦ</w:t>
      </w:r>
      <w:r w:rsidRPr="0031637F">
        <w:rPr>
          <w:rFonts w:ascii="Times New Roman" w:hAnsi="Times New Roman" w:cs="Times New Roman"/>
          <w:color w:val="FF0000"/>
          <w:sz w:val="24"/>
          <w:szCs w:val="24"/>
        </w:rPr>
        <w:t xml:space="preserve"> </w:t>
      </w:r>
      <w:r w:rsidRPr="0031637F">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Специалисты </w:t>
      </w:r>
      <w:r w:rsidRPr="0031637F">
        <w:rPr>
          <w:rFonts w:ascii="Times New Roman" w:hAnsi="Times New Roman" w:cs="Times New Roman"/>
          <w:color w:val="000000"/>
          <w:sz w:val="24"/>
          <w:szCs w:val="24"/>
        </w:rPr>
        <w:t>Администрации, МФЦ</w:t>
      </w:r>
      <w:r w:rsidRPr="0031637F">
        <w:rPr>
          <w:rFonts w:ascii="Times New Roman" w:hAnsi="Times New Roman" w:cs="Times New Roman"/>
          <w:sz w:val="24"/>
          <w:szCs w:val="24"/>
        </w:rPr>
        <w:t xml:space="preserve"> обеспечиваются личными нагрудными карточками (бейджами) с указанием фамилии, имени, отчества и должности.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jc w:val="center"/>
        <w:rPr>
          <w:rFonts w:cs="Times New Roman"/>
          <w:sz w:val="24"/>
          <w:szCs w:val="24"/>
        </w:rPr>
      </w:pPr>
      <w:r w:rsidRPr="0031637F">
        <w:rPr>
          <w:rFonts w:ascii="Times New Roman" w:hAnsi="Times New Roman" w:cs="Times New Roman"/>
          <w:sz w:val="24"/>
          <w:szCs w:val="24"/>
        </w:rPr>
        <w:t>Показатели доступности и качества муниципальной услуги</w:t>
      </w:r>
    </w:p>
    <w:p w:rsidR="00C77B12" w:rsidRPr="0031637F" w:rsidRDefault="00C77B12" w:rsidP="00C77B12">
      <w:pPr>
        <w:pStyle w:val="11"/>
        <w:spacing w:before="0" w:after="0" w:line="100" w:lineRule="atLeast"/>
        <w:ind w:firstLine="709"/>
        <w:rPr>
          <w:rFonts w:cs="Times New Roman"/>
          <w:szCs w:val="24"/>
        </w:rPr>
      </w:pPr>
    </w:p>
    <w:p w:rsidR="00C77B12" w:rsidRPr="0031637F" w:rsidRDefault="00C77B12" w:rsidP="00C77B12">
      <w:pPr>
        <w:pStyle w:val="11"/>
        <w:spacing w:before="0" w:after="0" w:line="100" w:lineRule="atLeast"/>
        <w:ind w:firstLine="709"/>
        <w:rPr>
          <w:rFonts w:cs="Times New Roman"/>
          <w:szCs w:val="24"/>
        </w:rPr>
      </w:pPr>
      <w:r w:rsidRPr="0031637F">
        <w:rPr>
          <w:rFonts w:cs="Times New Roman"/>
          <w:szCs w:val="24"/>
        </w:rPr>
        <w:t>2.25. Показателями доступности предоставления муниципальной услуги являются:</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2.25.1. предоставление возможности получения муниципальной услуги в электронной форме или в многофункциональном центре;</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2.25.2. транспортная или пешая доступность к местам предоставления муниципальной услуги;</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2.25.4. соблюдение требований административного регламента о порядке информирования об оказании муниципальной услуги.</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2.26. Показателями качества предоставления муниципальной услуги являются:</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2.26.1. соблюдение сроков предоставления муниципальной услуги;</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lastRenderedPageBreak/>
        <w:t>2.27. В процессе предоставления муниципальной услуги заявитель взаимодействует с муниципальными служащими Администрации:</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2.27.1. при подаче документов для получения муниципальной услуги;</w:t>
      </w:r>
    </w:p>
    <w:p w:rsidR="00C77B12" w:rsidRPr="0031637F" w:rsidRDefault="00C77B12" w:rsidP="00C77B12">
      <w:pPr>
        <w:pStyle w:val="11"/>
        <w:spacing w:before="0" w:after="0" w:line="100" w:lineRule="atLeast"/>
        <w:ind w:firstLine="567"/>
        <w:rPr>
          <w:spacing w:val="2"/>
          <w:szCs w:val="24"/>
        </w:rPr>
      </w:pPr>
      <w:r w:rsidRPr="0031637F">
        <w:rPr>
          <w:rFonts w:cs="Times New Roman"/>
          <w:szCs w:val="24"/>
        </w:rPr>
        <w:t>2.27.2. при получении результата оказания муниципальной услуги.</w:t>
      </w:r>
    </w:p>
    <w:p w:rsidR="00C77B12" w:rsidRPr="0031637F" w:rsidRDefault="00C77B12" w:rsidP="00434D95">
      <w:pPr>
        <w:pStyle w:val="4"/>
        <w:numPr>
          <w:ilvl w:val="3"/>
          <w:numId w:val="5"/>
        </w:numPr>
        <w:spacing w:before="0" w:after="225"/>
        <w:jc w:val="center"/>
        <w:rPr>
          <w:b w:val="0"/>
          <w:spacing w:val="2"/>
          <w:szCs w:val="24"/>
        </w:rPr>
      </w:pPr>
    </w:p>
    <w:p w:rsidR="00C77B12" w:rsidRPr="0031637F" w:rsidRDefault="00C77B12" w:rsidP="00434D95">
      <w:pPr>
        <w:pStyle w:val="4"/>
        <w:numPr>
          <w:ilvl w:val="3"/>
          <w:numId w:val="5"/>
        </w:numPr>
        <w:spacing w:before="0" w:after="225"/>
        <w:jc w:val="center"/>
        <w:rPr>
          <w:spacing w:val="2"/>
          <w:szCs w:val="24"/>
        </w:rPr>
      </w:pPr>
      <w:r w:rsidRPr="0031637F">
        <w:rPr>
          <w:b w:val="0"/>
          <w:spacing w:val="2"/>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cs="Times New Roman"/>
          <w:spacing w:val="2"/>
          <w:sz w:val="24"/>
          <w:szCs w:val="24"/>
        </w:rPr>
        <w:t>2.28. Для получения муниципальной услуги заявителю предоставляется возможность представить заявление в</w:t>
      </w:r>
      <w:r w:rsidRPr="0031637F">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77B12" w:rsidRPr="0031637F" w:rsidRDefault="00C77B12" w:rsidP="00C77B12">
      <w:pPr>
        <w:pStyle w:val="a0"/>
        <w:spacing w:after="0"/>
        <w:ind w:firstLine="567"/>
        <w:jc w:val="both"/>
        <w:rPr>
          <w:szCs w:val="24"/>
        </w:rPr>
      </w:pPr>
      <w:r w:rsidRPr="0031637F">
        <w:rPr>
          <w:szCs w:val="24"/>
        </w:rPr>
        <w:t>2.29. Заявление и иные документы, указанные в пунктах 2.6, 2.7, 2.8 настоящего административного регламента, могут быть поданы заявителем в электронной форме.</w:t>
      </w:r>
    </w:p>
    <w:p w:rsidR="00C77B12" w:rsidRPr="0031637F" w:rsidRDefault="00C77B12" w:rsidP="00C77B12">
      <w:pPr>
        <w:spacing w:after="1" w:line="220" w:lineRule="atLeast"/>
        <w:ind w:firstLine="540"/>
        <w:jc w:val="both"/>
        <w:rPr>
          <w:sz w:val="24"/>
          <w:szCs w:val="24"/>
        </w:rPr>
      </w:pPr>
      <w:r w:rsidRPr="0031637F">
        <w:rPr>
          <w:sz w:val="24"/>
          <w:szCs w:val="24"/>
        </w:rPr>
        <w:t>2.30.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C77B12" w:rsidRPr="0031637F" w:rsidRDefault="00C77B12" w:rsidP="00C77B12">
      <w:pPr>
        <w:pStyle w:val="ConsPlusNormal0"/>
        <w:ind w:firstLine="540"/>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2.31. Заявление и документы в электронной форме подписываются в соответствии с ФЗ № 63-ФЗ</w:t>
      </w:r>
      <w:r w:rsidRPr="0031637F">
        <w:rPr>
          <w:rStyle w:val="apple-converted-space"/>
          <w:rFonts w:ascii="Times New Roman" w:hAnsi="Times New Roman" w:cs="Times New Roman"/>
          <w:spacing w:val="2"/>
          <w:sz w:val="24"/>
          <w:szCs w:val="24"/>
        </w:rPr>
        <w:t xml:space="preserve"> </w:t>
      </w:r>
      <w:r w:rsidRPr="0031637F">
        <w:rPr>
          <w:rFonts w:ascii="Times New Roman" w:hAnsi="Times New Roman" w:cs="Times New Roman"/>
          <w:spacing w:val="2"/>
          <w:sz w:val="24"/>
          <w:szCs w:val="24"/>
        </w:rPr>
        <w:t>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C77B12" w:rsidRPr="0031637F" w:rsidRDefault="00C77B12" w:rsidP="00C77B12">
      <w:pPr>
        <w:ind w:firstLine="567"/>
        <w:jc w:val="both"/>
        <w:rPr>
          <w:sz w:val="24"/>
          <w:szCs w:val="24"/>
        </w:rPr>
      </w:pPr>
      <w:r w:rsidRPr="0031637F">
        <w:rPr>
          <w:sz w:val="24"/>
          <w:szCs w:val="24"/>
        </w:rPr>
        <w:t>2.32.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C77B12" w:rsidRPr="0031637F" w:rsidRDefault="00C77B12" w:rsidP="00C77B12">
      <w:pPr>
        <w:spacing w:after="1" w:line="220" w:lineRule="atLeast"/>
        <w:ind w:firstLine="540"/>
        <w:jc w:val="both"/>
        <w:rPr>
          <w:sz w:val="24"/>
          <w:szCs w:val="24"/>
        </w:rPr>
      </w:pPr>
      <w:r w:rsidRPr="0031637F">
        <w:rPr>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31637F" w:rsidRDefault="00C77B12" w:rsidP="00C77B12">
      <w:pPr>
        <w:spacing w:after="1" w:line="220" w:lineRule="atLeast"/>
        <w:ind w:firstLine="540"/>
        <w:jc w:val="both"/>
        <w:rPr>
          <w:sz w:val="24"/>
          <w:szCs w:val="24"/>
        </w:rPr>
      </w:pPr>
      <w:r w:rsidRPr="0031637F">
        <w:rPr>
          <w:sz w:val="24"/>
          <w:szCs w:val="24"/>
        </w:rPr>
        <w:t>2.33.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C77B12" w:rsidRPr="0031637F" w:rsidRDefault="00C77B12" w:rsidP="00C77B12">
      <w:pPr>
        <w:spacing w:after="1" w:line="220" w:lineRule="atLeast"/>
        <w:ind w:firstLine="540"/>
        <w:jc w:val="both"/>
        <w:rPr>
          <w:sz w:val="24"/>
          <w:szCs w:val="24"/>
        </w:rPr>
      </w:pPr>
      <w:r w:rsidRPr="0031637F">
        <w:rPr>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77B12" w:rsidRPr="0031637F" w:rsidRDefault="00C77B12" w:rsidP="00C77B12">
      <w:pPr>
        <w:spacing w:after="1" w:line="220" w:lineRule="atLeast"/>
        <w:ind w:firstLine="540"/>
        <w:jc w:val="both"/>
        <w:rPr>
          <w:sz w:val="24"/>
          <w:szCs w:val="24"/>
        </w:rPr>
      </w:pPr>
      <w:r w:rsidRPr="0031637F">
        <w:rPr>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2.34. По выбору заявителя результат предоставления муниципальной услуги, уведомления, в том числе об отказе в выдаче разрешения на строительство, решение об отказе в приеме к рассмотрению документов, расписки направляются в виде:</w:t>
      </w:r>
    </w:p>
    <w:p w:rsidR="00C77B12" w:rsidRPr="0031637F" w:rsidRDefault="00C77B12" w:rsidP="00C77B12">
      <w:pPr>
        <w:spacing w:after="1" w:line="280" w:lineRule="atLeast"/>
        <w:ind w:firstLine="540"/>
        <w:jc w:val="both"/>
        <w:rPr>
          <w:sz w:val="24"/>
          <w:szCs w:val="24"/>
        </w:rPr>
      </w:pPr>
      <w:r w:rsidRPr="0031637F">
        <w:rPr>
          <w:sz w:val="24"/>
          <w:szCs w:val="24"/>
        </w:rPr>
        <w:t>2.34.1.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C77B12" w:rsidRPr="0031637F" w:rsidRDefault="00C77B12" w:rsidP="00C77B12">
      <w:pPr>
        <w:spacing w:after="1" w:line="280" w:lineRule="atLeast"/>
        <w:ind w:firstLine="540"/>
        <w:jc w:val="both"/>
        <w:rPr>
          <w:sz w:val="24"/>
          <w:szCs w:val="24"/>
        </w:rPr>
      </w:pPr>
      <w:r w:rsidRPr="0031637F">
        <w:rPr>
          <w:sz w:val="24"/>
          <w:szCs w:val="24"/>
        </w:rPr>
        <w:t>2.34.2.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C77B12" w:rsidRPr="0031637F" w:rsidRDefault="00C77B12" w:rsidP="00C77B12">
      <w:pPr>
        <w:spacing w:after="1" w:line="280" w:lineRule="atLeast"/>
        <w:ind w:firstLine="540"/>
        <w:jc w:val="both"/>
        <w:rPr>
          <w:sz w:val="24"/>
          <w:szCs w:val="24"/>
        </w:rPr>
      </w:pPr>
      <w:r w:rsidRPr="0031637F">
        <w:rPr>
          <w:sz w:val="24"/>
          <w:szCs w:val="24"/>
        </w:rPr>
        <w:t>2.34.3. документа на бумажном носителе, который направляется заявителю посредством почтового отправления.</w:t>
      </w:r>
    </w:p>
    <w:p w:rsidR="00C77B12" w:rsidRPr="0031637F" w:rsidRDefault="00C77B12" w:rsidP="00C77B12">
      <w:pPr>
        <w:pStyle w:val="ConsPlusNormal0"/>
        <w:ind w:firstLine="567"/>
        <w:jc w:val="both"/>
        <w:rPr>
          <w:rFonts w:ascii="Times New Roman" w:hAnsi="Times New Roman" w:cs="Times New Roman"/>
          <w:spacing w:val="2"/>
          <w:sz w:val="24"/>
          <w:szCs w:val="24"/>
        </w:rPr>
      </w:pP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III. Состав, последовательность и сроки выполнения</w:t>
      </w:r>
      <w:r w:rsidRPr="0031637F">
        <w:rPr>
          <w:b/>
          <w:sz w:val="24"/>
          <w:szCs w:val="24"/>
        </w:rPr>
        <w:t xml:space="preserve"> </w:t>
      </w:r>
      <w:r w:rsidRPr="0031637F">
        <w:rPr>
          <w:rFonts w:ascii="Times New Roman" w:hAnsi="Times New Roman" w:cs="Times New Roman"/>
          <w:b/>
          <w:sz w:val="24"/>
          <w:szCs w:val="24"/>
        </w:rPr>
        <w:t xml:space="preserve">административных процедур (действий), требования к порядку их выполнения, в том числе особенности </w:t>
      </w:r>
      <w:r w:rsidRPr="0031637F">
        <w:rPr>
          <w:rFonts w:ascii="Times New Roman" w:hAnsi="Times New Roman" w:cs="Times New Roman"/>
          <w:b/>
          <w:sz w:val="24"/>
          <w:szCs w:val="24"/>
        </w:rPr>
        <w:lastRenderedPageBreak/>
        <w:t>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C77B12" w:rsidRPr="0031637F" w:rsidRDefault="00C77B12" w:rsidP="00C77B12">
      <w:pPr>
        <w:pStyle w:val="ConsPlusNormal0"/>
        <w:jc w:val="center"/>
        <w:rPr>
          <w:rFonts w:ascii="Times New Roman" w:hAnsi="Times New Roman" w:cs="Times New Roman"/>
          <w:b/>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3.1. Предоставление муниципальной услуги включает в себя следующие административные процедуры (Блок- схема предоставления муниципальной услуги - </w:t>
      </w:r>
      <w:hyperlink w:anchor="Par339" w:history="1">
        <w:r w:rsidRPr="0031637F">
          <w:rPr>
            <w:rStyle w:val="a5"/>
            <w:color w:val="00000A"/>
            <w:sz w:val="24"/>
            <w:szCs w:val="24"/>
          </w:rPr>
          <w:t>приложение № 2 к Административному регламенту</w:t>
        </w:r>
      </w:hyperlink>
      <w:r w:rsidRPr="0031637F">
        <w:rPr>
          <w:sz w:val="24"/>
          <w:szCs w:val="24"/>
        </w:rPr>
        <w:t>)</w:t>
      </w:r>
      <w:r w:rsidRPr="0031637F">
        <w:rPr>
          <w:rFonts w:ascii="Times New Roman" w:hAnsi="Times New Roman" w:cs="Times New Roman"/>
          <w:sz w:val="24"/>
          <w:szCs w:val="24"/>
        </w:rPr>
        <w:t>:</w:t>
      </w:r>
    </w:p>
    <w:p w:rsidR="00C77B12" w:rsidRPr="0031637F" w:rsidRDefault="00C77B12" w:rsidP="00C77B12">
      <w:pPr>
        <w:pStyle w:val="ConsPlusNormal0"/>
        <w:ind w:firstLine="540"/>
        <w:jc w:val="both"/>
        <w:rPr>
          <w:rFonts w:ascii="Times New Roman" w:hAnsi="Times New Roman" w:cs="Times New Roman"/>
          <w:color w:val="000000"/>
          <w:sz w:val="24"/>
          <w:szCs w:val="24"/>
        </w:rPr>
      </w:pPr>
      <w:r w:rsidRPr="0031637F">
        <w:rPr>
          <w:rFonts w:ascii="Times New Roman" w:hAnsi="Times New Roman" w:cs="Times New Roman"/>
          <w:sz w:val="24"/>
          <w:szCs w:val="24"/>
        </w:rPr>
        <w:t xml:space="preserve">3.1.1. прием и регистрация заявления и документов, </w:t>
      </w:r>
      <w:r w:rsidRPr="0031637F">
        <w:rPr>
          <w:rFonts w:ascii="Times New Roman" w:hAnsi="Times New Roman" w:cs="Times New Roman"/>
          <w:color w:val="000000"/>
          <w:sz w:val="24"/>
          <w:szCs w:val="24"/>
        </w:rPr>
        <w:t>необходимых для предоставления муниципальной услуги, визирование главой Администрации заявления на предоставление муниципальной услуги (в день поступления);</w:t>
      </w:r>
    </w:p>
    <w:p w:rsidR="00C77B12" w:rsidRPr="0031637F" w:rsidRDefault="00C77B12" w:rsidP="00C77B12">
      <w:pPr>
        <w:pStyle w:val="ConsPlusNormal0"/>
        <w:ind w:firstLine="540"/>
        <w:jc w:val="both"/>
        <w:rPr>
          <w:rFonts w:ascii="Times New Roman" w:hAnsi="Times New Roman" w:cs="Times New Roman"/>
          <w:color w:val="000000"/>
          <w:sz w:val="24"/>
          <w:szCs w:val="24"/>
        </w:rPr>
      </w:pPr>
      <w:r w:rsidRPr="0031637F">
        <w:rPr>
          <w:rFonts w:ascii="Times New Roman" w:hAnsi="Times New Roman" w:cs="Times New Roman"/>
          <w:color w:val="000000"/>
          <w:sz w:val="24"/>
          <w:szCs w:val="24"/>
        </w:rPr>
        <w:t>3.1.2. формирование и направление межведомственных запросов (запрос готовится и направляется в первый день проверки документов), получение документов по запросу (в течение трех рабочих дней);</w:t>
      </w:r>
    </w:p>
    <w:p w:rsidR="00C77B12" w:rsidRPr="0031637F" w:rsidRDefault="00C77B12" w:rsidP="00C77B12">
      <w:pPr>
        <w:pStyle w:val="ConsPlusNormal0"/>
        <w:ind w:firstLine="540"/>
        <w:jc w:val="both"/>
        <w:rPr>
          <w:rFonts w:ascii="Times New Roman" w:hAnsi="Times New Roman" w:cs="Times New Roman"/>
          <w:color w:val="000000"/>
          <w:sz w:val="24"/>
          <w:szCs w:val="24"/>
        </w:rPr>
      </w:pPr>
      <w:r w:rsidRPr="0031637F">
        <w:rPr>
          <w:rFonts w:ascii="Times New Roman" w:hAnsi="Times New Roman" w:cs="Times New Roman"/>
          <w:color w:val="000000"/>
          <w:sz w:val="24"/>
          <w:szCs w:val="24"/>
        </w:rPr>
        <w:t>3.1.3. проверка представленных документов (в течение трех рабочих дней), принятие решения о предоставлении (отказе в предоставлении) муниципальной услуги;</w:t>
      </w:r>
    </w:p>
    <w:p w:rsidR="00C77B12" w:rsidRPr="0031637F" w:rsidRDefault="00C77B12" w:rsidP="00C77B12">
      <w:pPr>
        <w:spacing w:line="100" w:lineRule="atLeast"/>
        <w:ind w:firstLine="540"/>
        <w:jc w:val="both"/>
        <w:rPr>
          <w:sz w:val="24"/>
          <w:szCs w:val="24"/>
        </w:rPr>
      </w:pPr>
      <w:r w:rsidRPr="0031637F">
        <w:rPr>
          <w:color w:val="000000"/>
          <w:sz w:val="24"/>
          <w:szCs w:val="24"/>
        </w:rPr>
        <w:t>3.1.4. выдача результата муниципальной услуги (1 рабочий день).</w:t>
      </w:r>
    </w:p>
    <w:p w:rsidR="00C77B12" w:rsidRPr="0031637F" w:rsidRDefault="00C77B12" w:rsidP="00C77B12">
      <w:pPr>
        <w:spacing w:line="100" w:lineRule="atLeast"/>
        <w:ind w:firstLine="540"/>
        <w:jc w:val="center"/>
        <w:rPr>
          <w:sz w:val="24"/>
          <w:szCs w:val="24"/>
        </w:rPr>
      </w:pPr>
    </w:p>
    <w:p w:rsidR="00C77B12" w:rsidRPr="0031637F" w:rsidRDefault="00C77B12" w:rsidP="00C77B12">
      <w:pPr>
        <w:spacing w:line="100" w:lineRule="atLeast"/>
        <w:ind w:firstLine="540"/>
        <w:jc w:val="center"/>
        <w:rPr>
          <w:color w:val="000000"/>
          <w:sz w:val="24"/>
          <w:szCs w:val="24"/>
        </w:rPr>
      </w:pPr>
      <w:r w:rsidRPr="0031637F">
        <w:rPr>
          <w:sz w:val="24"/>
          <w:szCs w:val="24"/>
        </w:rPr>
        <w:t xml:space="preserve">Прием и регистрация заявления и документов, </w:t>
      </w:r>
      <w:r w:rsidRPr="0031637F">
        <w:rPr>
          <w:color w:val="000000"/>
          <w:sz w:val="24"/>
          <w:szCs w:val="24"/>
        </w:rPr>
        <w:t>необходимых для предоставления муниципальной услуги, визирование главой Администрации заявления на предоставление муниципальной услуги</w:t>
      </w:r>
    </w:p>
    <w:p w:rsidR="00C77B12" w:rsidRPr="0031637F" w:rsidRDefault="00C77B12" w:rsidP="00C77B12">
      <w:pPr>
        <w:spacing w:line="100" w:lineRule="atLeast"/>
        <w:ind w:firstLine="540"/>
        <w:jc w:val="center"/>
        <w:rPr>
          <w:color w:val="000000"/>
          <w:sz w:val="24"/>
          <w:szCs w:val="24"/>
        </w:rPr>
      </w:pPr>
    </w:p>
    <w:p w:rsidR="00C77B12" w:rsidRPr="0031637F" w:rsidRDefault="00C77B12" w:rsidP="00C77B12">
      <w:pPr>
        <w:ind w:firstLine="567"/>
        <w:jc w:val="both"/>
        <w:rPr>
          <w:sz w:val="24"/>
          <w:szCs w:val="24"/>
        </w:rPr>
      </w:pPr>
      <w:r w:rsidRPr="0031637F">
        <w:rPr>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C77B12" w:rsidRPr="0031637F" w:rsidRDefault="00C77B12" w:rsidP="00C77B12">
      <w:pPr>
        <w:ind w:firstLine="567"/>
        <w:jc w:val="both"/>
        <w:rPr>
          <w:sz w:val="24"/>
          <w:szCs w:val="24"/>
        </w:rPr>
      </w:pPr>
      <w:r w:rsidRPr="0031637F">
        <w:rPr>
          <w:sz w:val="24"/>
          <w:szCs w:val="24"/>
        </w:rPr>
        <w:t>3.3. Заявление представляется заявителем (представителем заявителя) в Администрацию или многофункциональный центр.</w:t>
      </w:r>
    </w:p>
    <w:p w:rsidR="00C77B12" w:rsidRPr="0031637F" w:rsidRDefault="00C77B12" w:rsidP="00C77B12">
      <w:pPr>
        <w:ind w:firstLine="567"/>
        <w:jc w:val="both"/>
        <w:rPr>
          <w:sz w:val="24"/>
          <w:szCs w:val="24"/>
        </w:rPr>
      </w:pPr>
      <w:r w:rsidRPr="0031637F">
        <w:rPr>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C77B12" w:rsidRPr="0031637F" w:rsidRDefault="00C77B12" w:rsidP="00C77B12">
      <w:pPr>
        <w:ind w:firstLine="567"/>
        <w:jc w:val="both"/>
        <w:rPr>
          <w:sz w:val="24"/>
          <w:szCs w:val="24"/>
        </w:rPr>
      </w:pPr>
      <w:r w:rsidRPr="0031637F">
        <w:rPr>
          <w:sz w:val="24"/>
          <w:szCs w:val="24"/>
        </w:rPr>
        <w:t>Заявление подписывается заявителем либо представителем заявителя.</w:t>
      </w:r>
    </w:p>
    <w:p w:rsidR="00C77B12" w:rsidRPr="0031637F" w:rsidRDefault="00C77B12" w:rsidP="00C77B12">
      <w:pPr>
        <w:ind w:firstLine="567"/>
        <w:jc w:val="both"/>
        <w:rPr>
          <w:sz w:val="24"/>
          <w:szCs w:val="24"/>
        </w:rPr>
      </w:pPr>
      <w:r w:rsidRPr="0031637F">
        <w:rPr>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C77B12" w:rsidRPr="0031637F" w:rsidRDefault="00C77B12" w:rsidP="00C77B12">
      <w:pPr>
        <w:ind w:firstLine="567"/>
        <w:jc w:val="both"/>
        <w:rPr>
          <w:sz w:val="24"/>
          <w:szCs w:val="24"/>
        </w:rPr>
      </w:pPr>
      <w:r w:rsidRPr="0031637F">
        <w:rPr>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77B12" w:rsidRPr="0031637F" w:rsidRDefault="00C77B12" w:rsidP="00C77B12">
      <w:pPr>
        <w:spacing w:after="1" w:line="220" w:lineRule="atLeast"/>
        <w:ind w:firstLine="540"/>
        <w:jc w:val="both"/>
        <w:rPr>
          <w:sz w:val="24"/>
          <w:szCs w:val="24"/>
        </w:rPr>
      </w:pPr>
      <w:r w:rsidRPr="0031637F">
        <w:rPr>
          <w:sz w:val="24"/>
          <w:szCs w:val="24"/>
        </w:rPr>
        <w:t xml:space="preserve">3.5. При приеме заявления  </w:t>
      </w:r>
      <w:r w:rsidRPr="0031637F">
        <w:rPr>
          <w:position w:val="2"/>
          <w:sz w:val="24"/>
          <w:szCs w:val="24"/>
        </w:rPr>
        <w:t>сотрудник администрации, ответственный</w:t>
      </w:r>
      <w:r w:rsidRPr="0031637F">
        <w:rPr>
          <w:sz w:val="24"/>
          <w:szCs w:val="24"/>
        </w:rPr>
        <w:t xml:space="preserve"> за прием и регистрацию документов по предоставлению муниципальной услуги проверяет:</w:t>
      </w:r>
    </w:p>
    <w:p w:rsidR="00C77B12" w:rsidRPr="0031637F" w:rsidRDefault="00C77B12" w:rsidP="00C77B12">
      <w:pPr>
        <w:spacing w:after="1" w:line="220" w:lineRule="atLeast"/>
        <w:ind w:firstLine="540"/>
        <w:jc w:val="both"/>
        <w:rPr>
          <w:sz w:val="24"/>
          <w:szCs w:val="24"/>
        </w:rPr>
      </w:pPr>
      <w:r w:rsidRPr="0031637F">
        <w:rPr>
          <w:sz w:val="24"/>
          <w:szCs w:val="24"/>
        </w:rPr>
        <w:t>- правильность заполнения заявления;</w:t>
      </w:r>
    </w:p>
    <w:p w:rsidR="00C77B12" w:rsidRPr="0031637F" w:rsidRDefault="00C77B12" w:rsidP="00C77B12">
      <w:pPr>
        <w:spacing w:after="1" w:line="220" w:lineRule="atLeast"/>
        <w:ind w:firstLine="540"/>
        <w:jc w:val="both"/>
        <w:rPr>
          <w:sz w:val="24"/>
          <w:szCs w:val="24"/>
        </w:rPr>
      </w:pPr>
      <w:r w:rsidRPr="0031637F">
        <w:rPr>
          <w:sz w:val="24"/>
          <w:szCs w:val="24"/>
        </w:rPr>
        <w:t>- действительность основного документа, удостоверяющего личность заявителя, и (или) доверенности от уполномоченного лица;</w:t>
      </w:r>
    </w:p>
    <w:p w:rsidR="00C77B12" w:rsidRPr="0031637F" w:rsidRDefault="00C77B12" w:rsidP="00C77B12">
      <w:pPr>
        <w:spacing w:after="1" w:line="220" w:lineRule="atLeast"/>
        <w:ind w:firstLine="540"/>
        <w:jc w:val="both"/>
        <w:rPr>
          <w:sz w:val="24"/>
          <w:szCs w:val="24"/>
        </w:rPr>
      </w:pPr>
      <w:r w:rsidRPr="0031637F">
        <w:rPr>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C77B12" w:rsidRPr="0031637F" w:rsidRDefault="00C77B12" w:rsidP="00C77B12">
      <w:pPr>
        <w:spacing w:after="1" w:line="220" w:lineRule="atLeast"/>
        <w:ind w:firstLine="540"/>
        <w:jc w:val="both"/>
        <w:rPr>
          <w:sz w:val="24"/>
          <w:szCs w:val="24"/>
        </w:rPr>
      </w:pPr>
      <w:r w:rsidRPr="0031637F">
        <w:rPr>
          <w:sz w:val="24"/>
          <w:szCs w:val="24"/>
        </w:rPr>
        <w:t>- комплектность документов, прилагаемых к заявлению.</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C77B12" w:rsidRPr="0031637F" w:rsidRDefault="00C77B12" w:rsidP="00C77B12">
      <w:pPr>
        <w:ind w:firstLine="567"/>
        <w:jc w:val="both"/>
        <w:rPr>
          <w:sz w:val="24"/>
          <w:szCs w:val="24"/>
        </w:rPr>
      </w:pPr>
      <w:r w:rsidRPr="0031637F">
        <w:rPr>
          <w:sz w:val="24"/>
          <w:szCs w:val="24"/>
        </w:rPr>
        <w:t xml:space="preserve">3.7. Если заявление и документы представляются заявителем (представителем заявителя) в Администрацию или многофункциональный центр лично, то заявителю </w:t>
      </w:r>
      <w:r w:rsidRPr="0031637F">
        <w:rPr>
          <w:sz w:val="24"/>
          <w:szCs w:val="24"/>
        </w:rPr>
        <w:lastRenderedPageBreak/>
        <w:t>(представителю заявителя) то заявителю (представителю заявителя) выдается копия заявления с отметкой о получении.</w:t>
      </w:r>
    </w:p>
    <w:p w:rsidR="00C77B12" w:rsidRPr="0031637F" w:rsidRDefault="00C77B12" w:rsidP="00C77B12">
      <w:pPr>
        <w:ind w:firstLine="567"/>
        <w:jc w:val="both"/>
        <w:rPr>
          <w:sz w:val="24"/>
          <w:szCs w:val="24"/>
        </w:rPr>
      </w:pPr>
      <w:r w:rsidRPr="0031637F">
        <w:rPr>
          <w:sz w:val="24"/>
          <w:szCs w:val="24"/>
        </w:rPr>
        <w:t>3.8. В случае,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w:t>
      </w:r>
    </w:p>
    <w:p w:rsidR="00C77B12" w:rsidRPr="0031637F" w:rsidRDefault="00C77B12" w:rsidP="00C77B12">
      <w:pPr>
        <w:ind w:firstLine="567"/>
        <w:jc w:val="both"/>
        <w:rPr>
          <w:sz w:val="24"/>
          <w:szCs w:val="24"/>
        </w:rPr>
      </w:pPr>
      <w:r w:rsidRPr="0031637F">
        <w:rPr>
          <w:sz w:val="24"/>
          <w:szCs w:val="24"/>
        </w:rPr>
        <w:t>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Администрацию.</w:t>
      </w:r>
    </w:p>
    <w:p w:rsidR="00C77B12" w:rsidRPr="0031637F" w:rsidRDefault="00C77B12" w:rsidP="00C77B12">
      <w:pPr>
        <w:ind w:firstLine="567"/>
        <w:jc w:val="both"/>
        <w:rPr>
          <w:sz w:val="24"/>
          <w:szCs w:val="24"/>
        </w:rPr>
      </w:pPr>
      <w:r w:rsidRPr="0031637F">
        <w:rPr>
          <w:sz w:val="24"/>
          <w:szCs w:val="24"/>
        </w:rPr>
        <w:t>3.10.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C77B12" w:rsidRPr="0031637F" w:rsidRDefault="00C77B12" w:rsidP="00C77B12">
      <w:pPr>
        <w:pStyle w:val="ConsPlusNormal0"/>
        <w:ind w:firstLine="567"/>
        <w:jc w:val="both"/>
        <w:rPr>
          <w:rFonts w:ascii="Times New Roman" w:hAnsi="Times New Roman" w:cs="Times New Roman"/>
          <w:position w:val="2"/>
          <w:sz w:val="24"/>
          <w:szCs w:val="24"/>
        </w:rPr>
      </w:pPr>
      <w:r w:rsidRPr="0031637F">
        <w:rPr>
          <w:rFonts w:ascii="Times New Roman" w:hAnsi="Times New Roman" w:cs="Times New Roman"/>
          <w:position w:val="2"/>
          <w:sz w:val="24"/>
          <w:szCs w:val="24"/>
        </w:rPr>
        <w:t>3.11. При поступлении обращения за получением услуг в электронной форме, подписанного усиленной квалифицированной электронной подписью, сотрудник администрации, ответственный</w:t>
      </w:r>
      <w:r w:rsidRPr="0031637F">
        <w:rPr>
          <w:rFonts w:ascii="Times New Roman" w:hAnsi="Times New Roman"/>
          <w:sz w:val="24"/>
          <w:szCs w:val="24"/>
        </w:rPr>
        <w:t xml:space="preserve"> за прием и регистрацию документов по предоставлению муниципальной услуги, </w:t>
      </w:r>
      <w:r w:rsidRPr="0031637F">
        <w:rPr>
          <w:rFonts w:ascii="Times New Roman" w:hAnsi="Times New Roman" w:cs="Times New Roman"/>
          <w:position w:val="2"/>
          <w:sz w:val="24"/>
          <w:szCs w:val="24"/>
        </w:rPr>
        <w:t xml:space="preserve">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31637F">
        <w:rPr>
          <w:rFonts w:ascii="Times New Roman" w:hAnsi="Times New Roman" w:cs="Times New Roman"/>
          <w:sz w:val="24"/>
          <w:szCs w:val="24"/>
        </w:rPr>
        <w:t>ФЗ № 63-ФЗ</w:t>
      </w:r>
      <w:r w:rsidRPr="0031637F">
        <w:rPr>
          <w:rFonts w:ascii="Times New Roman" w:hAnsi="Times New Roman" w:cs="Times New Roman"/>
          <w:position w:val="2"/>
          <w:sz w:val="24"/>
          <w:szCs w:val="24"/>
        </w:rPr>
        <w:t>.</w:t>
      </w:r>
    </w:p>
    <w:p w:rsidR="00C77B12" w:rsidRPr="0031637F" w:rsidRDefault="00C77B12" w:rsidP="00C77B12">
      <w:pPr>
        <w:spacing w:after="1" w:line="280" w:lineRule="atLeast"/>
        <w:ind w:firstLine="540"/>
        <w:jc w:val="both"/>
        <w:rPr>
          <w:position w:val="2"/>
          <w:sz w:val="24"/>
          <w:szCs w:val="24"/>
        </w:rPr>
      </w:pPr>
      <w:r w:rsidRPr="0031637F">
        <w:rPr>
          <w:position w:val="2"/>
          <w:sz w:val="24"/>
          <w:szCs w:val="24"/>
        </w:rPr>
        <w:t xml:space="preserve">3.12.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31637F">
        <w:rPr>
          <w:sz w:val="24"/>
          <w:szCs w:val="24"/>
        </w:rPr>
        <w:t>заявителю направляется отказ в приеме к рассмотрению документов по форме согласно приложению № 3</w:t>
      </w:r>
      <w:r w:rsidRPr="0031637F">
        <w:rPr>
          <w:color w:val="FF0000"/>
          <w:position w:val="2"/>
          <w:sz w:val="24"/>
          <w:szCs w:val="24"/>
        </w:rPr>
        <w:t xml:space="preserve"> </w:t>
      </w:r>
      <w:r w:rsidRPr="0031637F">
        <w:rPr>
          <w:position w:val="2"/>
          <w:sz w:val="24"/>
          <w:szCs w:val="24"/>
        </w:rPr>
        <w:t xml:space="preserve">к административному регламенту с указанием пунктов статьи 11 ФЗ № 63-ФЗ, которые послужили основанием для принятия указанного решения, </w:t>
      </w:r>
      <w:r w:rsidRPr="0031637F">
        <w:rPr>
          <w:sz w:val="24"/>
          <w:szCs w:val="24"/>
        </w:rPr>
        <w:t>указанным заявителем в заявлении способом</w:t>
      </w:r>
      <w:r w:rsidRPr="0031637F">
        <w:rPr>
          <w:position w:val="2"/>
          <w:sz w:val="24"/>
          <w:szCs w:val="24"/>
        </w:rPr>
        <w:t>.</w:t>
      </w:r>
    </w:p>
    <w:p w:rsidR="00C77B12" w:rsidRPr="0031637F" w:rsidRDefault="00C77B12" w:rsidP="00C77B12">
      <w:pPr>
        <w:ind w:firstLine="567"/>
        <w:jc w:val="both"/>
        <w:rPr>
          <w:sz w:val="24"/>
          <w:szCs w:val="24"/>
        </w:rPr>
      </w:pPr>
      <w:r w:rsidRPr="0031637F">
        <w:rPr>
          <w:sz w:val="24"/>
          <w:szCs w:val="24"/>
        </w:rPr>
        <w:t xml:space="preserve">3.13. Зарегистрированное заявление и документы при отсутствии оснований, предусмотренных пунктом 2.10 настоящего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 </w:t>
      </w:r>
    </w:p>
    <w:p w:rsidR="00C77B12" w:rsidRPr="0031637F" w:rsidRDefault="00C77B12" w:rsidP="00C77B12">
      <w:pPr>
        <w:ind w:firstLine="567"/>
        <w:jc w:val="both"/>
        <w:rPr>
          <w:sz w:val="24"/>
          <w:szCs w:val="24"/>
        </w:rPr>
      </w:pPr>
      <w:r w:rsidRPr="0031637F">
        <w:rPr>
          <w:sz w:val="24"/>
          <w:szCs w:val="24"/>
        </w:rPr>
        <w:t>3.14. Продолжительность административной процедуры (максимальный срок ее выполнения) составляет 1 рабочий день.</w:t>
      </w:r>
    </w:p>
    <w:p w:rsidR="00C77B12" w:rsidRPr="0031637F" w:rsidRDefault="00C77B12" w:rsidP="00C77B12">
      <w:pPr>
        <w:ind w:firstLine="567"/>
        <w:jc w:val="both"/>
        <w:rPr>
          <w:sz w:val="24"/>
          <w:szCs w:val="24"/>
        </w:rPr>
      </w:pPr>
      <w:r w:rsidRPr="0031637F">
        <w:rPr>
          <w:sz w:val="24"/>
          <w:szCs w:val="24"/>
        </w:rPr>
        <w:t>3.15.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C77B12" w:rsidRPr="0031637F" w:rsidRDefault="00C77B12" w:rsidP="00C77B12">
      <w:pPr>
        <w:pStyle w:val="ConsPlusNormal0"/>
        <w:ind w:left="57" w:right="57" w:firstLine="539"/>
        <w:jc w:val="center"/>
        <w:rPr>
          <w:rFonts w:ascii="Times New Roman" w:hAnsi="Times New Roman" w:cs="Times New Roman"/>
          <w:color w:val="000000"/>
          <w:sz w:val="24"/>
          <w:szCs w:val="24"/>
        </w:rPr>
      </w:pPr>
    </w:p>
    <w:p w:rsidR="00C77B12" w:rsidRPr="0031637F" w:rsidRDefault="00C77B12" w:rsidP="00C77B12">
      <w:pPr>
        <w:pStyle w:val="ConsPlusNormal0"/>
        <w:ind w:left="57" w:right="57" w:firstLine="539"/>
        <w:jc w:val="center"/>
        <w:rPr>
          <w:rFonts w:ascii="Times New Roman" w:hAnsi="Times New Roman" w:cs="Times New Roman"/>
          <w:color w:val="000000"/>
          <w:sz w:val="24"/>
          <w:szCs w:val="24"/>
        </w:rPr>
      </w:pPr>
      <w:r w:rsidRPr="0031637F">
        <w:rPr>
          <w:rFonts w:ascii="Times New Roman" w:hAnsi="Times New Roman" w:cs="Times New Roman"/>
          <w:color w:val="000000"/>
          <w:sz w:val="24"/>
          <w:szCs w:val="24"/>
        </w:rPr>
        <w:t>Фо</w:t>
      </w:r>
      <w:r w:rsidRPr="0031637F">
        <w:rPr>
          <w:rFonts w:ascii="Times New Roman" w:hAnsi="Times New Roman" w:cs="Times New Roman"/>
          <w:sz w:val="24"/>
          <w:szCs w:val="24"/>
        </w:rPr>
        <w:t xml:space="preserve">рмирование и направление межведомственных запросов, </w:t>
      </w:r>
      <w:r w:rsidRPr="0031637F">
        <w:rPr>
          <w:rFonts w:ascii="Times New Roman" w:hAnsi="Times New Roman" w:cs="Times New Roman"/>
          <w:color w:val="000000"/>
          <w:sz w:val="24"/>
          <w:szCs w:val="24"/>
        </w:rPr>
        <w:t>получение документов по запросу</w:t>
      </w:r>
    </w:p>
    <w:p w:rsidR="00C77B12" w:rsidRPr="0031637F" w:rsidRDefault="00C77B12" w:rsidP="00C77B12">
      <w:pPr>
        <w:pStyle w:val="ConsPlusNormal0"/>
        <w:ind w:left="57" w:right="57" w:firstLine="539"/>
        <w:jc w:val="center"/>
        <w:rPr>
          <w:rFonts w:ascii="Times New Roman" w:hAnsi="Times New Roman"/>
          <w:sz w:val="24"/>
          <w:szCs w:val="24"/>
        </w:rPr>
      </w:pPr>
    </w:p>
    <w:p w:rsidR="00C77B12" w:rsidRPr="0031637F" w:rsidRDefault="00C77B12" w:rsidP="00C77B12">
      <w:pPr>
        <w:pStyle w:val="ConsPlusNormal0"/>
        <w:ind w:left="57" w:right="57" w:firstLine="539"/>
        <w:jc w:val="both"/>
        <w:rPr>
          <w:rFonts w:ascii="Times New Roman" w:hAnsi="Times New Roman" w:cs="Times New Roman"/>
          <w:sz w:val="24"/>
          <w:szCs w:val="24"/>
        </w:rPr>
      </w:pPr>
      <w:r w:rsidRPr="0031637F">
        <w:rPr>
          <w:rFonts w:ascii="Times New Roman" w:hAnsi="Times New Roman" w:cs="Times New Roman"/>
          <w:sz w:val="24"/>
          <w:szCs w:val="24"/>
        </w:rPr>
        <w:t xml:space="preserve">3.16. Основанием для начала административной процедуры является непредставление заявителем документов, предусмотренных </w:t>
      </w:r>
      <w:hyperlink w:anchor="P180" w:history="1">
        <w:r w:rsidRPr="0031637F">
          <w:rPr>
            <w:rStyle w:val="a5"/>
            <w:color w:val="00000A"/>
            <w:sz w:val="24"/>
            <w:szCs w:val="24"/>
          </w:rPr>
          <w:t xml:space="preserve">пунктом </w:t>
        </w:r>
      </w:hyperlink>
      <w:r w:rsidRPr="0031637F">
        <w:rPr>
          <w:rStyle w:val="a5"/>
          <w:color w:val="00000A"/>
          <w:sz w:val="24"/>
          <w:szCs w:val="24"/>
        </w:rPr>
        <w:t>2.8</w:t>
      </w:r>
      <w:r w:rsidRPr="0031637F">
        <w:rPr>
          <w:rFonts w:ascii="Times New Roman" w:hAnsi="Times New Roman" w:cs="Times New Roman"/>
          <w:sz w:val="24"/>
          <w:szCs w:val="24"/>
        </w:rPr>
        <w:t xml:space="preserve"> Административного регламента.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3.17. Межведомственные запросы направляются ответственным исполнителем не позднее рабочего дня, следующего за днем принятия заявления к рассмотрению. </w:t>
      </w:r>
    </w:p>
    <w:p w:rsidR="00C77B12" w:rsidRPr="0031637F" w:rsidRDefault="00C77B12" w:rsidP="00C77B12">
      <w:pPr>
        <w:ind w:firstLine="567"/>
        <w:jc w:val="both"/>
        <w:rPr>
          <w:sz w:val="24"/>
          <w:szCs w:val="24"/>
        </w:rPr>
      </w:pPr>
      <w:r w:rsidRPr="0031637F">
        <w:rPr>
          <w:sz w:val="24"/>
          <w:szCs w:val="24"/>
        </w:rPr>
        <w:t xml:space="preserve">3.18. Направление межведомственных запросов осуществляется в соответствии с требованиями ФЗ № 210-ФЗ.  </w:t>
      </w:r>
    </w:p>
    <w:p w:rsidR="00C77B12" w:rsidRPr="0031637F" w:rsidRDefault="00C77B12" w:rsidP="00C77B12">
      <w:pPr>
        <w:ind w:firstLine="567"/>
        <w:jc w:val="both"/>
        <w:rPr>
          <w:sz w:val="24"/>
          <w:szCs w:val="24"/>
        </w:rPr>
      </w:pPr>
      <w:r w:rsidRPr="0031637F">
        <w:rPr>
          <w:sz w:val="24"/>
          <w:szCs w:val="24"/>
        </w:rPr>
        <w:t>3.19. Ответы на межведомственные запросы на бумажном носителе приобщаются к заявлению.</w:t>
      </w:r>
    </w:p>
    <w:p w:rsidR="00C77B12" w:rsidRPr="0031637F" w:rsidRDefault="00C77B12" w:rsidP="00C77B12">
      <w:pPr>
        <w:ind w:firstLine="567"/>
        <w:jc w:val="both"/>
        <w:rPr>
          <w:sz w:val="24"/>
          <w:szCs w:val="24"/>
        </w:rPr>
      </w:pPr>
      <w:r w:rsidRPr="0031637F">
        <w:rPr>
          <w:sz w:val="24"/>
          <w:szCs w:val="24"/>
        </w:rPr>
        <w:t xml:space="preserve">3.20. Продолжительность административной процедуры (максимальный срок ее </w:t>
      </w:r>
      <w:r w:rsidRPr="0031637F">
        <w:rPr>
          <w:sz w:val="24"/>
          <w:szCs w:val="24"/>
        </w:rPr>
        <w:lastRenderedPageBreak/>
        <w:t>выполнения) составляет 3 рабочих дня.</w:t>
      </w:r>
    </w:p>
    <w:p w:rsidR="00C77B12" w:rsidRPr="0031637F" w:rsidRDefault="00C77B12" w:rsidP="00C77B12">
      <w:pPr>
        <w:ind w:firstLine="567"/>
        <w:jc w:val="both"/>
        <w:rPr>
          <w:sz w:val="24"/>
          <w:szCs w:val="24"/>
        </w:rPr>
      </w:pPr>
      <w:r w:rsidRPr="0031637F">
        <w:rPr>
          <w:sz w:val="24"/>
          <w:szCs w:val="24"/>
        </w:rPr>
        <w:t>3.21.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w:t>
      </w:r>
    </w:p>
    <w:p w:rsidR="00C77B12" w:rsidRPr="0031637F" w:rsidRDefault="00C77B12" w:rsidP="00C77B12">
      <w:pPr>
        <w:pStyle w:val="ConsPlusNormal0"/>
        <w:ind w:firstLine="540"/>
        <w:jc w:val="both"/>
        <w:rPr>
          <w:rFonts w:ascii="Times New Roman" w:hAnsi="Times New Roman" w:cs="Times New Roman"/>
          <w:color w:val="000000"/>
          <w:sz w:val="24"/>
          <w:szCs w:val="24"/>
        </w:rPr>
      </w:pPr>
      <w:bookmarkStart w:id="76" w:name="__DdeLink__2951_91139366042"/>
      <w:bookmarkEnd w:id="76"/>
    </w:p>
    <w:p w:rsidR="00C77B12" w:rsidRPr="0031637F" w:rsidRDefault="00C77B12" w:rsidP="00C77B12">
      <w:pPr>
        <w:pStyle w:val="ConsPlusNormal0"/>
        <w:ind w:firstLine="540"/>
        <w:jc w:val="center"/>
        <w:rPr>
          <w:rFonts w:ascii="Times New Roman" w:hAnsi="Times New Roman" w:cs="Times New Roman"/>
          <w:color w:val="000000"/>
          <w:sz w:val="24"/>
          <w:szCs w:val="24"/>
        </w:rPr>
      </w:pPr>
      <w:r w:rsidRPr="0031637F">
        <w:rPr>
          <w:rFonts w:ascii="Times New Roman" w:hAnsi="Times New Roman" w:cs="Times New Roman"/>
          <w:color w:val="000000"/>
          <w:sz w:val="24"/>
          <w:szCs w:val="24"/>
        </w:rPr>
        <w:t>Проверка представленных документов, принятие решения о предоставлении (отказе в предоставлении) муниципальной услуги</w:t>
      </w:r>
    </w:p>
    <w:p w:rsidR="00C77B12" w:rsidRPr="0031637F" w:rsidRDefault="00C77B12" w:rsidP="00C77B12">
      <w:pPr>
        <w:pStyle w:val="ConsPlusNormal0"/>
        <w:ind w:left="57" w:right="57" w:firstLine="539"/>
        <w:jc w:val="center"/>
        <w:rPr>
          <w:sz w:val="24"/>
          <w:szCs w:val="24"/>
        </w:rPr>
      </w:pPr>
    </w:p>
    <w:p w:rsidR="00C77B12" w:rsidRPr="0031637F" w:rsidRDefault="00C77B12" w:rsidP="00C77B12">
      <w:pPr>
        <w:spacing w:line="100" w:lineRule="atLeast"/>
        <w:ind w:firstLine="567"/>
        <w:jc w:val="both"/>
        <w:rPr>
          <w:sz w:val="24"/>
          <w:szCs w:val="24"/>
        </w:rPr>
      </w:pPr>
      <w:r w:rsidRPr="0031637F">
        <w:rPr>
          <w:sz w:val="24"/>
          <w:szCs w:val="24"/>
        </w:rPr>
        <w:t>3.22.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C77B12" w:rsidRPr="0031637F" w:rsidRDefault="00C77B12" w:rsidP="00C77B12">
      <w:pPr>
        <w:ind w:firstLine="567"/>
        <w:jc w:val="both"/>
        <w:rPr>
          <w:sz w:val="24"/>
          <w:szCs w:val="24"/>
        </w:rPr>
      </w:pPr>
      <w:r w:rsidRPr="0031637F">
        <w:rPr>
          <w:sz w:val="24"/>
          <w:szCs w:val="24"/>
        </w:rPr>
        <w:t>Фамилия, имя и отчество (при наличии) ответственного исполнителя, телефон сообщаются заявителю по его обращению.</w:t>
      </w:r>
    </w:p>
    <w:p w:rsidR="00C77B12" w:rsidRPr="0031637F" w:rsidRDefault="00C77B12" w:rsidP="00C77B12">
      <w:pPr>
        <w:spacing w:line="100" w:lineRule="atLeast"/>
        <w:ind w:firstLine="567"/>
        <w:jc w:val="both"/>
        <w:rPr>
          <w:sz w:val="24"/>
          <w:szCs w:val="24"/>
        </w:rPr>
      </w:pPr>
      <w:r w:rsidRPr="0031637F">
        <w:rPr>
          <w:sz w:val="24"/>
          <w:szCs w:val="24"/>
        </w:rPr>
        <w:t>3.23. Ответственный исполнитель осуществляет проверку:</w:t>
      </w:r>
    </w:p>
    <w:p w:rsidR="00C77B12" w:rsidRPr="0031637F" w:rsidRDefault="00C77B12" w:rsidP="00C77B12">
      <w:pPr>
        <w:spacing w:line="100" w:lineRule="atLeast"/>
        <w:ind w:firstLine="567"/>
        <w:jc w:val="both"/>
        <w:rPr>
          <w:sz w:val="24"/>
          <w:szCs w:val="24"/>
        </w:rPr>
      </w:pPr>
      <w:r w:rsidRPr="0031637F">
        <w:rPr>
          <w:sz w:val="24"/>
          <w:szCs w:val="24"/>
        </w:rPr>
        <w:t>3.23.1. полноты и достоверности сведений, содержащихся в представленных документах;</w:t>
      </w:r>
    </w:p>
    <w:p w:rsidR="00C77B12" w:rsidRPr="0031637F" w:rsidRDefault="00C77B12" w:rsidP="00C77B12">
      <w:pPr>
        <w:spacing w:line="100" w:lineRule="atLeast"/>
        <w:ind w:firstLine="567"/>
        <w:jc w:val="both"/>
        <w:rPr>
          <w:sz w:val="24"/>
          <w:szCs w:val="24"/>
        </w:rPr>
      </w:pPr>
      <w:r w:rsidRPr="0031637F">
        <w:rPr>
          <w:sz w:val="24"/>
          <w:szCs w:val="24"/>
        </w:rPr>
        <w:t>3.23.2. согласованности представленной информации между отдельными документами комплекта;</w:t>
      </w:r>
    </w:p>
    <w:p w:rsidR="00C77B12" w:rsidRPr="0031637F" w:rsidRDefault="00C77B12" w:rsidP="00C77B12">
      <w:pPr>
        <w:spacing w:after="1" w:line="280" w:lineRule="atLeast"/>
        <w:ind w:firstLine="540"/>
        <w:jc w:val="both"/>
        <w:rPr>
          <w:sz w:val="24"/>
          <w:szCs w:val="24"/>
        </w:rPr>
      </w:pPr>
      <w:r w:rsidRPr="0031637F">
        <w:rPr>
          <w:sz w:val="24"/>
          <w:szCs w:val="24"/>
        </w:rPr>
        <w:t>3.23.3.  соответствия проектной документации или схемы планировочной организации земельного участка с обозначением места размещения объекта индивидуального жилищного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выдачи разрешения на строительство линейного объекта требованиям проекта планировки территории и проекта межевания территории, а также допустимости размещения объекта капитального строительства в соответствии с разрешенным использованием земельного участка и ограничениями, установленными в соответствии с земельным и иным законодательством Российской Федерации. В случае выдачи лицу разрешения на отклонение от предельных параметров разрешенного строительства, реконструкции проводится проверка проектной документации или указанной схемы планировочной организации земельного участка на соответствие требованиям, установленным в разрешении на отклонение от предельных параметров разрешенного строительства, реконструкции;</w:t>
      </w:r>
    </w:p>
    <w:p w:rsidR="00C77B12" w:rsidRPr="0031637F" w:rsidRDefault="00C77B12" w:rsidP="00C77B12">
      <w:pPr>
        <w:pStyle w:val="a0"/>
        <w:spacing w:after="200"/>
        <w:ind w:firstLine="567"/>
        <w:jc w:val="both"/>
        <w:rPr>
          <w:szCs w:val="24"/>
        </w:rPr>
      </w:pPr>
      <w:r w:rsidRPr="0031637F">
        <w:rPr>
          <w:szCs w:val="24"/>
        </w:rPr>
        <w:t>3.24. По результатам проверки представленных документов, в случае отсутствия оснований для отказа в выдаче разрешения на строительство, предусмотренных пунктом 2.11 настоящего административного регламента, ответственный исполнитель подготавливает проект разрешения на строительство.</w:t>
      </w:r>
    </w:p>
    <w:p w:rsidR="00C77B12" w:rsidRPr="0031637F" w:rsidRDefault="00C77B12" w:rsidP="00C77B12">
      <w:pPr>
        <w:pStyle w:val="a0"/>
        <w:spacing w:after="200"/>
        <w:ind w:firstLine="567"/>
        <w:jc w:val="both"/>
        <w:rPr>
          <w:szCs w:val="24"/>
        </w:rPr>
      </w:pPr>
      <w:r w:rsidRPr="0031637F">
        <w:rPr>
          <w:szCs w:val="24"/>
        </w:rPr>
        <w:t>3.25. Проект разрешения на строительство оформляется в двух экземплярах по установленной форме.</w:t>
      </w:r>
    </w:p>
    <w:p w:rsidR="00C77B12" w:rsidRPr="0031637F" w:rsidRDefault="00C77B12" w:rsidP="00C77B12">
      <w:pPr>
        <w:pStyle w:val="a0"/>
        <w:spacing w:after="200"/>
        <w:ind w:firstLine="567"/>
        <w:jc w:val="both"/>
        <w:rPr>
          <w:szCs w:val="24"/>
        </w:rPr>
      </w:pPr>
      <w:r w:rsidRPr="0031637F">
        <w:rPr>
          <w:szCs w:val="24"/>
        </w:rPr>
        <w:t>3.26. Одновременно с подготовкой проекта разрешения на строительство ответственный исполнитель готовит служебную записку  о размещении в информационных фондах информационной системы обеспечения градостроительной деятельности (ИСОГД) копии разрешения на строительство.</w:t>
      </w:r>
    </w:p>
    <w:p w:rsidR="00C77B12" w:rsidRPr="0031637F" w:rsidRDefault="00C77B12" w:rsidP="00C77B12">
      <w:pPr>
        <w:pStyle w:val="ConsPlusNormal0"/>
        <w:tabs>
          <w:tab w:val="left" w:pos="1843"/>
        </w:tabs>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3.27. Подготовленные ответственным исполнителем проект разрешения на строительство, служебная записка (визируются </w:t>
      </w:r>
      <w:r w:rsidRPr="0031637F">
        <w:rPr>
          <w:rFonts w:ascii="Times New Roman" w:hAnsi="Times New Roman"/>
          <w:sz w:val="24"/>
          <w:szCs w:val="24"/>
        </w:rPr>
        <w:t>начальником Управления (Отдела) и представляются главе Администрации</w:t>
      </w:r>
      <w:r w:rsidRPr="0031637F">
        <w:rPr>
          <w:rFonts w:ascii="Times New Roman" w:hAnsi="Times New Roman" w:cs="Times New Roman"/>
          <w:sz w:val="24"/>
          <w:szCs w:val="24"/>
        </w:rPr>
        <w:t xml:space="preserve"> для подписания в срок, не позднее, чем за один день до истечения установленного срока рассмотрения заявления о выдаче разрешения на строительство.</w:t>
      </w:r>
    </w:p>
    <w:p w:rsidR="00C77B12" w:rsidRPr="0031637F" w:rsidRDefault="00C77B12" w:rsidP="00C77B12">
      <w:pPr>
        <w:pStyle w:val="a0"/>
        <w:spacing w:after="0"/>
        <w:ind w:left="57" w:firstLine="510"/>
        <w:jc w:val="both"/>
        <w:rPr>
          <w:szCs w:val="24"/>
        </w:rPr>
      </w:pPr>
      <w:r w:rsidRPr="0031637F">
        <w:rPr>
          <w:szCs w:val="24"/>
        </w:rPr>
        <w:t xml:space="preserve">3.28. В случае выявления оснований для отказа в выдаче разрешения на строительство, указанных в </w:t>
      </w:r>
      <w:hyperlink w:anchor="P188" w:history="1">
        <w:r w:rsidRPr="0031637F">
          <w:rPr>
            <w:szCs w:val="24"/>
          </w:rPr>
          <w:t xml:space="preserve">пункте </w:t>
        </w:r>
      </w:hyperlink>
      <w:r w:rsidRPr="0031637F">
        <w:rPr>
          <w:szCs w:val="24"/>
        </w:rPr>
        <w:t xml:space="preserve">2.11 Административного регламента, ответственный исполнитель, в течение трех рабочих дней готовит проект письма об отказе в выдаче разрешения на строительство с указанием причин отказа и с визой начальника Управления (Отдела), </w:t>
      </w:r>
      <w:r w:rsidRPr="0031637F">
        <w:rPr>
          <w:szCs w:val="24"/>
        </w:rPr>
        <w:lastRenderedPageBreak/>
        <w:t>представляет на подпись главе Администрации в срок, не позднее, чем за один день до истечения установленного срока рассмотрения заявления о выдаче разрешения на строительство (не позднее четырех рабочих дней со дня поступления заявления).</w:t>
      </w:r>
    </w:p>
    <w:p w:rsidR="00C77B12" w:rsidRPr="0031637F" w:rsidRDefault="00C77B12" w:rsidP="00C77B12">
      <w:pPr>
        <w:ind w:firstLine="567"/>
        <w:jc w:val="both"/>
        <w:rPr>
          <w:sz w:val="24"/>
          <w:szCs w:val="24"/>
        </w:rPr>
      </w:pPr>
      <w:r w:rsidRPr="0031637F">
        <w:rPr>
          <w:sz w:val="24"/>
          <w:szCs w:val="24"/>
        </w:rPr>
        <w:t>3.29. Подготовленные проекты документов вместе с документами, представленными заявителем (представителем заявителя), направляются на подпись главе Администрации.</w:t>
      </w:r>
    </w:p>
    <w:p w:rsidR="00C77B12" w:rsidRPr="0031637F" w:rsidRDefault="00C77B12" w:rsidP="00C77B12">
      <w:pPr>
        <w:ind w:firstLine="567"/>
        <w:jc w:val="both"/>
        <w:rPr>
          <w:sz w:val="24"/>
          <w:szCs w:val="24"/>
        </w:rPr>
      </w:pPr>
      <w:r w:rsidRPr="0031637F">
        <w:rPr>
          <w:sz w:val="24"/>
          <w:szCs w:val="24"/>
        </w:rPr>
        <w:t>Глава Администрации рассматривает подготовленные проекты документов и подписывает их.</w:t>
      </w:r>
    </w:p>
    <w:p w:rsidR="00C77B12" w:rsidRPr="0031637F" w:rsidRDefault="00C77B12" w:rsidP="00C77B12">
      <w:pPr>
        <w:ind w:firstLine="567"/>
        <w:jc w:val="both"/>
        <w:rPr>
          <w:sz w:val="24"/>
          <w:szCs w:val="24"/>
        </w:rPr>
      </w:pPr>
      <w:r w:rsidRPr="0031637F">
        <w:rPr>
          <w:sz w:val="24"/>
          <w:szCs w:val="24"/>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C77B12" w:rsidRPr="0031637F" w:rsidRDefault="00C77B12" w:rsidP="00C77B12">
      <w:pPr>
        <w:ind w:firstLine="567"/>
        <w:jc w:val="both"/>
        <w:rPr>
          <w:sz w:val="24"/>
          <w:szCs w:val="24"/>
        </w:rPr>
      </w:pPr>
      <w:r w:rsidRPr="0031637F">
        <w:rPr>
          <w:sz w:val="24"/>
          <w:szCs w:val="24"/>
        </w:rPr>
        <w:t>3.30. Результатом административной процедуры является подписанное  разрешение на строительство либо письмо об отказе в таком разрешении.</w:t>
      </w:r>
    </w:p>
    <w:p w:rsidR="00C77B12" w:rsidRPr="0031637F" w:rsidRDefault="00C77B12" w:rsidP="00C77B12">
      <w:pPr>
        <w:pStyle w:val="ConsPlusNormal0"/>
        <w:ind w:left="57" w:right="57" w:firstLine="567"/>
        <w:jc w:val="both"/>
        <w:rPr>
          <w:rFonts w:ascii="Times New Roman" w:hAnsi="Times New Roman" w:cs="Times New Roman"/>
          <w:color w:val="000000"/>
          <w:sz w:val="24"/>
          <w:szCs w:val="24"/>
        </w:rPr>
      </w:pPr>
      <w:r w:rsidRPr="0031637F">
        <w:rPr>
          <w:rFonts w:ascii="Times New Roman" w:hAnsi="Times New Roman" w:cs="Times New Roman"/>
          <w:color w:val="000000"/>
          <w:sz w:val="24"/>
          <w:szCs w:val="24"/>
        </w:rPr>
        <w:t>3.31. Максимальный срок выполнения административной процедуры — три рабочих дня со дня поступления заявления ответственному исполнителю.</w:t>
      </w:r>
    </w:p>
    <w:p w:rsidR="00C77B12" w:rsidRPr="0031637F" w:rsidRDefault="00C77B12" w:rsidP="00C77B12">
      <w:pPr>
        <w:ind w:firstLine="567"/>
        <w:jc w:val="both"/>
        <w:rPr>
          <w:sz w:val="24"/>
          <w:szCs w:val="24"/>
        </w:rPr>
      </w:pPr>
    </w:p>
    <w:p w:rsidR="00C77B12" w:rsidRPr="0031637F" w:rsidRDefault="00C77B12" w:rsidP="00C77B12">
      <w:pPr>
        <w:pStyle w:val="a0"/>
        <w:spacing w:after="200" w:line="100" w:lineRule="atLeast"/>
        <w:ind w:firstLine="567"/>
        <w:jc w:val="center"/>
        <w:rPr>
          <w:szCs w:val="24"/>
        </w:rPr>
      </w:pPr>
      <w:r w:rsidRPr="0031637F">
        <w:rPr>
          <w:szCs w:val="24"/>
        </w:rPr>
        <w:t>Выдача результата муниципальной услуги</w:t>
      </w:r>
    </w:p>
    <w:p w:rsidR="00C77B12" w:rsidRPr="0031637F" w:rsidRDefault="00C77B12" w:rsidP="00C77B12">
      <w:pPr>
        <w:ind w:firstLine="709"/>
        <w:jc w:val="both"/>
        <w:rPr>
          <w:sz w:val="24"/>
          <w:szCs w:val="24"/>
        </w:rPr>
      </w:pPr>
      <w:r w:rsidRPr="0031637F">
        <w:rPr>
          <w:sz w:val="24"/>
          <w:szCs w:val="24"/>
        </w:rPr>
        <w:t>3.32. Основанием для начала административной процедуры является подписанное разрешение на строительство либо зарегистрированное письмо об отказе в выдаче разрешения на строительство.</w:t>
      </w:r>
    </w:p>
    <w:p w:rsidR="00C77B12" w:rsidRPr="0031637F" w:rsidRDefault="00C77B12" w:rsidP="00C77B12">
      <w:pPr>
        <w:ind w:firstLine="709"/>
        <w:jc w:val="both"/>
        <w:rPr>
          <w:sz w:val="24"/>
          <w:szCs w:val="24"/>
        </w:rPr>
      </w:pPr>
      <w:r w:rsidRPr="0031637F">
        <w:rPr>
          <w:sz w:val="24"/>
          <w:szCs w:val="24"/>
        </w:rPr>
        <w:t>3.33. Разрешения на строительство учитываются в Журнале выданных разрешений на строительство под отдельным порядковым номером.</w:t>
      </w:r>
    </w:p>
    <w:p w:rsidR="00C77B12" w:rsidRPr="0031637F" w:rsidRDefault="00C77B12" w:rsidP="00C77B12">
      <w:pPr>
        <w:ind w:firstLine="709"/>
        <w:jc w:val="both"/>
        <w:rPr>
          <w:sz w:val="24"/>
          <w:szCs w:val="24"/>
        </w:rPr>
      </w:pPr>
      <w:r w:rsidRPr="0031637F">
        <w:rPr>
          <w:sz w:val="24"/>
          <w:szCs w:val="24"/>
        </w:rPr>
        <w:t>Форма Журнала выданных разрешений на строительство приведена в приложении № 4 к настоящему административному регламенту.</w:t>
      </w:r>
    </w:p>
    <w:p w:rsidR="00C77B12" w:rsidRPr="0031637F" w:rsidRDefault="00C77B12" w:rsidP="00C77B12">
      <w:pPr>
        <w:ind w:firstLine="709"/>
        <w:jc w:val="both"/>
        <w:rPr>
          <w:sz w:val="24"/>
          <w:szCs w:val="24"/>
        </w:rPr>
      </w:pPr>
      <w:r w:rsidRPr="0031637F">
        <w:rPr>
          <w:sz w:val="24"/>
          <w:szCs w:val="24"/>
        </w:rPr>
        <w:t>3.34. Документы, относящиеся к предоставлению муниципальной услуги, формируются в отдельное дело по каждому объекту капитального строительства.</w:t>
      </w:r>
    </w:p>
    <w:p w:rsidR="00C77B12" w:rsidRPr="0031637F" w:rsidRDefault="00C77B12" w:rsidP="00C77B12">
      <w:pPr>
        <w:ind w:firstLine="709"/>
        <w:jc w:val="both"/>
        <w:rPr>
          <w:sz w:val="24"/>
          <w:szCs w:val="24"/>
        </w:rPr>
      </w:pPr>
      <w:r w:rsidRPr="0031637F">
        <w:rPr>
          <w:sz w:val="24"/>
          <w:szCs w:val="24"/>
        </w:rPr>
        <w:t>В целях размещения документации в информационных фондах информационной системы обеспечения градостроительной деятельности копии документов, указанных в части 4 статьи 56 Градостроительного кодекса и относящихся к предоставлению муниципальной услуги, и копия служебной записки передаются специалисту Администрации, уполномоченному на ведение информационной системы обеспечения градостроительной деятельности, на бумажном и электронном носителях.</w:t>
      </w:r>
    </w:p>
    <w:p w:rsidR="00C77B12" w:rsidRPr="0031637F" w:rsidRDefault="00C77B12" w:rsidP="00C77B12">
      <w:pPr>
        <w:ind w:firstLine="709"/>
        <w:jc w:val="both"/>
        <w:rPr>
          <w:sz w:val="24"/>
          <w:szCs w:val="24"/>
        </w:rPr>
      </w:pPr>
      <w:r w:rsidRPr="0031637F">
        <w:rPr>
          <w:sz w:val="24"/>
          <w:szCs w:val="24"/>
        </w:rPr>
        <w:t>3.35. Один экземпляр разрешения на строительство или письма об отказе в выдаче разрешения на строительство в течение 1 рабочего дня со дня их регистрации выдаются непосредственно заявителю (его представителю) либо направляются им способом, указанным в заявлении.</w:t>
      </w:r>
    </w:p>
    <w:p w:rsidR="00C77B12" w:rsidRPr="0031637F" w:rsidRDefault="00C77B12" w:rsidP="00C77B12">
      <w:pPr>
        <w:ind w:firstLine="567"/>
        <w:jc w:val="both"/>
        <w:rPr>
          <w:sz w:val="24"/>
          <w:szCs w:val="24"/>
        </w:rPr>
      </w:pPr>
      <w:r w:rsidRPr="0031637F">
        <w:rPr>
          <w:sz w:val="24"/>
          <w:szCs w:val="24"/>
        </w:rPr>
        <w:t>3.36. При наличии в заявлении указания о выдаче результата  предоставления муниципальной услуги через многофункциональный центр по месту представления заявления Администрация обеспечивает его передачу в многофункциональный центр для выдачи заявителю.</w:t>
      </w:r>
    </w:p>
    <w:p w:rsidR="00C77B12" w:rsidRPr="0031637F" w:rsidRDefault="00C77B12" w:rsidP="00C77B12">
      <w:pPr>
        <w:pStyle w:val="ConsPlusNormal0"/>
        <w:tabs>
          <w:tab w:val="left" w:pos="1843"/>
        </w:tabs>
        <w:ind w:firstLine="709"/>
        <w:jc w:val="both"/>
        <w:rPr>
          <w:rFonts w:ascii="Times New Roman" w:hAnsi="Times New Roman" w:cs="Times New Roman"/>
          <w:sz w:val="24"/>
          <w:szCs w:val="24"/>
        </w:rPr>
      </w:pPr>
      <w:r w:rsidRPr="0031637F">
        <w:rPr>
          <w:rFonts w:ascii="Times New Roman" w:hAnsi="Times New Roman" w:cs="Times New Roman"/>
          <w:sz w:val="24"/>
          <w:szCs w:val="24"/>
        </w:rPr>
        <w:t>3.37. Администрация по заявлению заявителя может выдать разрешение на отдельные этапы строительства, реконструкции на срок, предусмотренный проектной документацией.</w:t>
      </w:r>
    </w:p>
    <w:p w:rsidR="00C77B12" w:rsidRPr="0031637F" w:rsidRDefault="00C77B12" w:rsidP="00C77B12">
      <w:pPr>
        <w:pStyle w:val="ConsPlusNormal0"/>
        <w:tabs>
          <w:tab w:val="left" w:pos="1843"/>
        </w:tabs>
        <w:ind w:firstLine="709"/>
        <w:jc w:val="both"/>
        <w:rPr>
          <w:rFonts w:ascii="Times New Roman" w:hAnsi="Times New Roman" w:cs="Times New Roman"/>
          <w:sz w:val="24"/>
          <w:szCs w:val="24"/>
        </w:rPr>
      </w:pPr>
      <w:r w:rsidRPr="0031637F">
        <w:rPr>
          <w:rFonts w:ascii="Times New Roman" w:hAnsi="Times New Roman" w:cs="Times New Roman"/>
          <w:sz w:val="24"/>
          <w:szCs w:val="24"/>
        </w:rPr>
        <w:t>3.38. Выдача разрешений на строительство объектов капитального строительства,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rsidR="00C77B12" w:rsidRPr="0031637F" w:rsidRDefault="00C77B12" w:rsidP="00C77B12">
      <w:pPr>
        <w:pStyle w:val="ConsPlusNormal0"/>
        <w:tabs>
          <w:tab w:val="left" w:pos="1843"/>
        </w:tabs>
        <w:ind w:firstLine="709"/>
        <w:jc w:val="both"/>
        <w:rPr>
          <w:rFonts w:ascii="Times New Roman" w:hAnsi="Times New Roman" w:cs="Times New Roman"/>
          <w:color w:val="FF0000"/>
          <w:sz w:val="24"/>
          <w:szCs w:val="24"/>
        </w:rPr>
      </w:pPr>
      <w:r w:rsidRPr="0031637F">
        <w:rPr>
          <w:rFonts w:ascii="Times New Roman" w:hAnsi="Times New Roman" w:cs="Times New Roman"/>
          <w:sz w:val="24"/>
          <w:szCs w:val="24"/>
        </w:rPr>
        <w:t>3.39. Разрешение на строительство выдается на срок, предусмотренный проектом организации строительства объекта капитального строительства.</w:t>
      </w:r>
    </w:p>
    <w:p w:rsidR="00C77B12" w:rsidRPr="0031637F" w:rsidRDefault="00C77B12" w:rsidP="00C77B12">
      <w:pPr>
        <w:pStyle w:val="ConsPlusNormal0"/>
        <w:ind w:firstLine="709"/>
        <w:jc w:val="both"/>
        <w:rPr>
          <w:sz w:val="24"/>
          <w:szCs w:val="24"/>
        </w:rPr>
      </w:pPr>
      <w:r w:rsidRPr="0031637F">
        <w:rPr>
          <w:rFonts w:ascii="Times New Roman" w:hAnsi="Times New Roman" w:cs="Times New Roman"/>
          <w:sz w:val="24"/>
          <w:szCs w:val="24"/>
        </w:rPr>
        <w:t>3.40. Продолжительность административной процедуры (максимальный срок ее выполнения) составляет 1 рабочий день.</w:t>
      </w:r>
    </w:p>
    <w:p w:rsidR="00C77B12" w:rsidRPr="0031637F" w:rsidRDefault="00C77B12" w:rsidP="00C77B12">
      <w:pPr>
        <w:ind w:firstLine="709"/>
        <w:jc w:val="both"/>
        <w:rPr>
          <w:sz w:val="24"/>
          <w:szCs w:val="24"/>
        </w:rPr>
      </w:pPr>
      <w:r w:rsidRPr="0031637F">
        <w:rPr>
          <w:sz w:val="24"/>
          <w:szCs w:val="24"/>
        </w:rPr>
        <w:t>3.41. Результатом административной процедуры является выдача заявителю разрешения на строительство либо письма об отказе в выдаче такого разрешения.</w:t>
      </w:r>
    </w:p>
    <w:p w:rsidR="00C77B12" w:rsidRPr="0031637F" w:rsidRDefault="00C77B12" w:rsidP="00C77B12">
      <w:pPr>
        <w:pStyle w:val="ConsPlusNormal0"/>
        <w:jc w:val="center"/>
        <w:rPr>
          <w:rFonts w:ascii="Times New Roman" w:hAnsi="Times New Roman" w:cs="Times New Roman"/>
          <w:sz w:val="24"/>
          <w:szCs w:val="24"/>
        </w:rPr>
      </w:pPr>
      <w:r w:rsidRPr="0031637F">
        <w:rPr>
          <w:rFonts w:ascii="Times New Roman" w:hAnsi="Times New Roman" w:cs="Times New Roman"/>
          <w:sz w:val="24"/>
          <w:szCs w:val="24"/>
          <w:lang w:val="en-US"/>
        </w:rPr>
        <w:t>I</w:t>
      </w:r>
      <w:r w:rsidRPr="0031637F">
        <w:rPr>
          <w:rFonts w:ascii="Times New Roman" w:hAnsi="Times New Roman" w:cs="Times New Roman"/>
          <w:sz w:val="24"/>
          <w:szCs w:val="24"/>
        </w:rPr>
        <w:t>V. Формы контроля за исполнением Административного</w:t>
      </w:r>
    </w:p>
    <w:p w:rsidR="00C77B12" w:rsidRPr="0031637F" w:rsidRDefault="00C77B12" w:rsidP="00C77B12">
      <w:pPr>
        <w:pStyle w:val="ConsPlusNormal0"/>
        <w:jc w:val="center"/>
        <w:rPr>
          <w:rFonts w:ascii="Times New Roman" w:hAnsi="Times New Roman" w:cs="Times New Roman"/>
          <w:sz w:val="24"/>
          <w:szCs w:val="24"/>
        </w:rPr>
      </w:pPr>
      <w:r w:rsidRPr="0031637F">
        <w:rPr>
          <w:rFonts w:ascii="Times New Roman" w:hAnsi="Times New Roman" w:cs="Times New Roman"/>
          <w:sz w:val="24"/>
          <w:szCs w:val="24"/>
        </w:rPr>
        <w:t>Регламента</w:t>
      </w:r>
    </w:p>
    <w:p w:rsidR="00C77B12" w:rsidRPr="0031637F" w:rsidRDefault="00C77B12" w:rsidP="00C77B12">
      <w:pPr>
        <w:pStyle w:val="ConsPlusNormal0"/>
        <w:jc w:val="center"/>
        <w:rPr>
          <w:rFonts w:ascii="Times New Roman" w:hAnsi="Times New Roman" w:cs="Times New Roman"/>
          <w:bCs/>
          <w:sz w:val="24"/>
          <w:szCs w:val="24"/>
        </w:rPr>
      </w:pP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lastRenderedPageBreak/>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первым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Текущий контроль осуществляется путем проведения проверок</w:t>
      </w:r>
      <w:r w:rsidRPr="0031637F">
        <w:rPr>
          <w:rFonts w:ascii="Times New Roman" w:hAnsi="Times New Roman" w:cs="Times New Roman"/>
          <w:color w:val="92D050"/>
          <w:sz w:val="24"/>
          <w:szCs w:val="24"/>
        </w:rPr>
        <w:t xml:space="preserve"> </w:t>
      </w:r>
      <w:r w:rsidRPr="0031637F">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Периодичность осуществления проверок определяется главой Администрации.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Плановые и внеплановые проверки проводятся на основании распоряжений главы Администрации.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4.5. Ответственные исполнители несут персональную ответственность за:</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jc w:val="center"/>
        <w:rPr>
          <w:rFonts w:ascii="Times New Roman" w:hAnsi="Times New Roman" w:cs="Times New Roman"/>
          <w:sz w:val="24"/>
          <w:szCs w:val="24"/>
        </w:rPr>
      </w:pPr>
      <w:r w:rsidRPr="0031637F">
        <w:rPr>
          <w:rFonts w:ascii="Times New Roman" w:hAnsi="Times New Roman" w:cs="Times New Roman"/>
          <w:sz w:val="24"/>
          <w:szCs w:val="24"/>
        </w:rPr>
        <w:t>V. Досудебный (внесудебный) порядок обжалования решений</w:t>
      </w:r>
    </w:p>
    <w:p w:rsidR="00C77B12" w:rsidRPr="0031637F" w:rsidRDefault="00C77B12" w:rsidP="00C77B12">
      <w:pPr>
        <w:pStyle w:val="ConsPlusNormal0"/>
        <w:jc w:val="center"/>
        <w:rPr>
          <w:rFonts w:ascii="Times New Roman" w:hAnsi="Times New Roman" w:cs="Times New Roman"/>
          <w:sz w:val="24"/>
          <w:szCs w:val="24"/>
        </w:rPr>
      </w:pPr>
      <w:r w:rsidRPr="0031637F">
        <w:rPr>
          <w:rFonts w:ascii="Times New Roman" w:hAnsi="Times New Roman" w:cs="Times New Roman"/>
          <w:sz w:val="24"/>
          <w:szCs w:val="24"/>
        </w:rPr>
        <w:t>и действий (бездействия) органа, предоставляющего</w:t>
      </w:r>
    </w:p>
    <w:p w:rsidR="00C77B12" w:rsidRPr="0031637F" w:rsidRDefault="00C77B12" w:rsidP="00C77B12">
      <w:pPr>
        <w:pStyle w:val="ConsPlusNormal0"/>
        <w:jc w:val="center"/>
        <w:rPr>
          <w:rFonts w:ascii="Times New Roman" w:hAnsi="Times New Roman" w:cs="Times New Roman"/>
          <w:sz w:val="24"/>
          <w:szCs w:val="24"/>
        </w:rPr>
      </w:pPr>
      <w:r w:rsidRPr="0031637F">
        <w:rPr>
          <w:rFonts w:ascii="Times New Roman" w:hAnsi="Times New Roman" w:cs="Times New Roman"/>
          <w:sz w:val="24"/>
          <w:szCs w:val="24"/>
        </w:rPr>
        <w:t>муниципальную услугу, а также его должностных лиц,</w:t>
      </w:r>
    </w:p>
    <w:p w:rsidR="00C77B12" w:rsidRPr="0031637F" w:rsidRDefault="00C77B12" w:rsidP="00C77B12">
      <w:pPr>
        <w:pStyle w:val="ConsPlusNormal0"/>
        <w:jc w:val="center"/>
        <w:rPr>
          <w:rFonts w:ascii="Times New Roman" w:hAnsi="Times New Roman" w:cs="Times New Roman"/>
          <w:sz w:val="24"/>
          <w:szCs w:val="24"/>
        </w:rPr>
      </w:pPr>
      <w:r w:rsidRPr="0031637F">
        <w:rPr>
          <w:rFonts w:ascii="Times New Roman" w:hAnsi="Times New Roman" w:cs="Times New Roman"/>
          <w:sz w:val="24"/>
          <w:szCs w:val="24"/>
        </w:rPr>
        <w:t>муниципальных служащих</w:t>
      </w:r>
    </w:p>
    <w:p w:rsidR="00C77B12" w:rsidRPr="0031637F" w:rsidRDefault="00C77B12" w:rsidP="00C77B12">
      <w:pPr>
        <w:pStyle w:val="ConsPlusNormal0"/>
        <w:jc w:val="center"/>
        <w:rPr>
          <w:rFonts w:ascii="Times New Roman" w:hAnsi="Times New Roman" w:cs="Times New Roman"/>
          <w:color w:val="000000"/>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служащих в досудебном порядке.</w:t>
      </w:r>
    </w:p>
    <w:p w:rsidR="00C77B12" w:rsidRPr="0031637F" w:rsidRDefault="00C77B12" w:rsidP="00C77B12">
      <w:pPr>
        <w:pStyle w:val="ConsPlusNormal0"/>
        <w:ind w:firstLine="567"/>
        <w:jc w:val="both"/>
        <w:rPr>
          <w:sz w:val="24"/>
          <w:szCs w:val="24"/>
        </w:rPr>
      </w:pP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5.2.1. нарушение срока регистрации заявления (запроса) заявителя о предоставлении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5.2.2. нарушение срока предоставления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lastRenderedPageBreak/>
        <w:t>5.2.4.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w:t>
      </w:r>
    </w:p>
    <w:p w:rsidR="00C77B12" w:rsidRPr="0031637F" w:rsidRDefault="00C77B12" w:rsidP="00C77B12">
      <w:pPr>
        <w:spacing w:after="1" w:line="280" w:lineRule="atLeast"/>
        <w:ind w:firstLine="567"/>
        <w:jc w:val="both"/>
        <w:rPr>
          <w:sz w:val="24"/>
          <w:szCs w:val="24"/>
        </w:rPr>
      </w:pPr>
      <w:r w:rsidRPr="0031637F">
        <w:rPr>
          <w:sz w:val="24"/>
          <w:szCs w:val="24"/>
        </w:rPr>
        <w:t>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5.5.  Жалоба на решения и (или) действия (бездействие)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Федерального закона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5.6.  Жалоба подается в письменной форме на бумажном носителе или в электронной форме в Администрацию.</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5.7. Жалоба может быть направлена по почте, через многофункциональный центр, с использованием официального сайта Администрации, Единого портала либо Регионального портала, а также жалоба может быть принята при личном приеме заявителя.</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5.8. Жалоба подлежит обязательной регистрации в течение одного рабочего дня с момента поступления в Администрацию.</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5.8. Жалоба должна содержать:</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5.8.3. сведения об обжалуемых решениях и действиях (бездействии) Администрации, главы Администрации, либо муниципального служащего;</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 xml:space="preserve">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w:t>
      </w:r>
      <w:r w:rsidRPr="0031637F">
        <w:rPr>
          <w:rFonts w:ascii="Times New Roman" w:hAnsi="Times New Roman" w:cs="Times New Roman"/>
          <w:sz w:val="24"/>
          <w:szCs w:val="24"/>
        </w:rPr>
        <w:lastRenderedPageBreak/>
        <w:t>заявителя, либо их копии.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5.9. Основанием для начала процедуры досудебного (внесудебного) обжалования 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5.11.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 Российской Федерации не установлен иной срок.</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5.12. Основания для приостановления рассмотрения жалобы отсутствуют.</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5.13. По результатам рассмотрения жалобы Администрация принимает одно из следующих решений:</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5.13.2. отказывает в удовлетворении жалобы.</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77B12" w:rsidRPr="0031637F" w:rsidRDefault="00C77B12" w:rsidP="00C77B12">
      <w:pPr>
        <w:ind w:firstLine="709"/>
        <w:jc w:val="both"/>
        <w:rPr>
          <w:sz w:val="24"/>
          <w:szCs w:val="24"/>
        </w:rPr>
      </w:pPr>
    </w:p>
    <w:p w:rsidR="00C77B12" w:rsidRPr="0031637F" w:rsidRDefault="00C77B12" w:rsidP="00C77B12">
      <w:pPr>
        <w:pStyle w:val="ConsPlusNormal0"/>
        <w:jc w:val="right"/>
        <w:rPr>
          <w:rFonts w:ascii="Times New Roman" w:hAnsi="Times New Roman" w:cs="Times New Roman"/>
          <w:sz w:val="24"/>
          <w:szCs w:val="24"/>
        </w:rPr>
      </w:pPr>
    </w:p>
    <w:p w:rsidR="00C77B12" w:rsidRPr="0031637F" w:rsidRDefault="00C77B12" w:rsidP="00C77B12">
      <w:pPr>
        <w:pStyle w:val="ConsPlusNormal0"/>
        <w:jc w:val="right"/>
        <w:rPr>
          <w:rFonts w:ascii="Times New Roman" w:hAnsi="Times New Roman" w:cs="Times New Roman"/>
          <w:sz w:val="24"/>
          <w:szCs w:val="24"/>
        </w:rPr>
      </w:pPr>
    </w:p>
    <w:p w:rsidR="00C77B12" w:rsidRPr="0031637F" w:rsidRDefault="00C77B12" w:rsidP="00C77B12">
      <w:pPr>
        <w:pStyle w:val="ConsPlusNormal0"/>
        <w:jc w:val="right"/>
        <w:rPr>
          <w:rFonts w:ascii="Times New Roman" w:hAnsi="Times New Roman" w:cs="Times New Roman"/>
          <w:sz w:val="24"/>
          <w:szCs w:val="24"/>
        </w:rPr>
      </w:pPr>
    </w:p>
    <w:p w:rsidR="00C77B12" w:rsidRPr="0031637F" w:rsidRDefault="00C77B12" w:rsidP="00C77B12">
      <w:pPr>
        <w:pStyle w:val="ConsPlusNormal0"/>
        <w:jc w:val="right"/>
        <w:rPr>
          <w:rFonts w:ascii="Times New Roman" w:hAnsi="Times New Roman" w:cs="Times New Roman"/>
          <w:sz w:val="24"/>
          <w:szCs w:val="24"/>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Pr="00C77B12" w:rsidRDefault="00C77B12" w:rsidP="00C77B12">
      <w:pPr>
        <w:pStyle w:val="ConsPlusNormal0"/>
        <w:jc w:val="right"/>
        <w:rPr>
          <w:rFonts w:ascii="Times New Roman" w:hAnsi="Times New Roman" w:cs="Times New Roman"/>
          <w:sz w:val="28"/>
          <w:szCs w:val="28"/>
        </w:rPr>
      </w:pPr>
    </w:p>
    <w:p w:rsidR="00C77B12" w:rsidRP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Pr="008C122D" w:rsidRDefault="00C77B12" w:rsidP="00C77B12">
      <w:pPr>
        <w:pStyle w:val="ConsPlusNormal0"/>
        <w:jc w:val="right"/>
        <w:rPr>
          <w:rFonts w:ascii="Times New Roman" w:hAnsi="Times New Roman" w:cs="Times New Roman"/>
          <w:sz w:val="24"/>
          <w:szCs w:val="24"/>
        </w:rPr>
      </w:pPr>
      <w:r>
        <w:rPr>
          <w:rFonts w:ascii="Times New Roman" w:hAnsi="Times New Roman" w:cs="Times New Roman"/>
          <w:sz w:val="24"/>
          <w:szCs w:val="24"/>
        </w:rPr>
        <w:lastRenderedPageBreak/>
        <w:t>Пр</w:t>
      </w:r>
      <w:r w:rsidRPr="008C122D">
        <w:rPr>
          <w:rFonts w:ascii="Times New Roman" w:hAnsi="Times New Roman" w:cs="Times New Roman"/>
          <w:sz w:val="24"/>
          <w:szCs w:val="24"/>
        </w:rPr>
        <w:t>иложение № 1</w:t>
      </w:r>
    </w:p>
    <w:p w:rsidR="00C77B12" w:rsidRPr="008C122D" w:rsidRDefault="00C77B12" w:rsidP="00C77B12">
      <w:pPr>
        <w:pStyle w:val="ConsPlusNormal0"/>
        <w:jc w:val="right"/>
        <w:rPr>
          <w:rFonts w:ascii="Times New Roman" w:hAnsi="Times New Roman" w:cs="Times New Roman"/>
          <w:sz w:val="24"/>
          <w:szCs w:val="24"/>
        </w:rPr>
      </w:pPr>
      <w:r w:rsidRPr="008C122D">
        <w:rPr>
          <w:rFonts w:ascii="Times New Roman" w:hAnsi="Times New Roman" w:cs="Times New Roman"/>
          <w:sz w:val="24"/>
          <w:szCs w:val="24"/>
        </w:rPr>
        <w:t>к административному регламенту</w:t>
      </w:r>
    </w:p>
    <w:p w:rsidR="00C77B12" w:rsidRPr="008C122D" w:rsidRDefault="00C77B12" w:rsidP="00C77B12">
      <w:pPr>
        <w:pStyle w:val="ConsPlusNormal0"/>
        <w:jc w:val="right"/>
        <w:rPr>
          <w:rFonts w:ascii="Times New Roman" w:hAnsi="Times New Roman" w:cs="Times New Roman"/>
          <w:sz w:val="24"/>
          <w:szCs w:val="24"/>
        </w:rPr>
      </w:pPr>
      <w:r w:rsidRPr="008C122D">
        <w:rPr>
          <w:rFonts w:ascii="Times New Roman" w:hAnsi="Times New Roman" w:cs="Times New Roman"/>
          <w:sz w:val="24"/>
          <w:szCs w:val="24"/>
        </w:rPr>
        <w:t>по представлению</w:t>
      </w:r>
    </w:p>
    <w:p w:rsidR="00C77B12" w:rsidRPr="008C122D" w:rsidRDefault="00C77B12" w:rsidP="00C77B12">
      <w:pPr>
        <w:pStyle w:val="ConsPlusNormal0"/>
        <w:jc w:val="right"/>
        <w:rPr>
          <w:rFonts w:ascii="Times New Roman" w:hAnsi="Times New Roman" w:cs="Times New Roman"/>
          <w:sz w:val="24"/>
          <w:szCs w:val="24"/>
        </w:rPr>
      </w:pPr>
      <w:r w:rsidRPr="008C122D">
        <w:rPr>
          <w:rFonts w:ascii="Times New Roman" w:hAnsi="Times New Roman" w:cs="Times New Roman"/>
          <w:sz w:val="24"/>
          <w:szCs w:val="24"/>
        </w:rPr>
        <w:t>муниципальной услуги</w:t>
      </w:r>
    </w:p>
    <w:p w:rsidR="00C77B12" w:rsidRPr="008C122D" w:rsidRDefault="00C77B12" w:rsidP="00C77B12">
      <w:pPr>
        <w:pStyle w:val="ConsPlusNormal0"/>
        <w:jc w:val="right"/>
        <w:rPr>
          <w:rFonts w:ascii="Times New Roman" w:hAnsi="Times New Roman" w:cs="Times New Roman"/>
          <w:sz w:val="24"/>
          <w:szCs w:val="24"/>
        </w:rPr>
      </w:pPr>
      <w:r w:rsidRPr="008C122D">
        <w:rPr>
          <w:rFonts w:ascii="Times New Roman" w:hAnsi="Times New Roman" w:cs="Times New Roman"/>
          <w:sz w:val="24"/>
          <w:szCs w:val="24"/>
        </w:rPr>
        <w:t>«Выдача разрешения</w:t>
      </w:r>
    </w:p>
    <w:p w:rsidR="00C77B12" w:rsidRPr="008C122D" w:rsidRDefault="00C77B12" w:rsidP="00C77B12">
      <w:pPr>
        <w:pStyle w:val="ConsPlusNormal0"/>
        <w:jc w:val="right"/>
        <w:rPr>
          <w:rFonts w:ascii="Times New Roman" w:hAnsi="Times New Roman" w:cs="Times New Roman"/>
          <w:sz w:val="24"/>
          <w:szCs w:val="24"/>
        </w:rPr>
      </w:pPr>
      <w:r w:rsidRPr="008C122D">
        <w:rPr>
          <w:rFonts w:ascii="Times New Roman" w:hAnsi="Times New Roman" w:cs="Times New Roman"/>
          <w:sz w:val="24"/>
          <w:szCs w:val="24"/>
        </w:rPr>
        <w:t>на строительство»</w:t>
      </w:r>
    </w:p>
    <w:p w:rsidR="00C77B12" w:rsidRDefault="00C77B12" w:rsidP="00C77B12">
      <w:pPr>
        <w:pStyle w:val="ConsPlusNormal0"/>
        <w:jc w:val="both"/>
        <w:rPr>
          <w:rFonts w:ascii="Times New Roman" w:hAnsi="Times New Roman" w:cs="Times New Roman"/>
          <w:sz w:val="28"/>
          <w:szCs w:val="28"/>
        </w:rPr>
      </w:pPr>
    </w:p>
    <w:p w:rsidR="00C77B12" w:rsidRDefault="00C77B12" w:rsidP="00C77B12">
      <w:pPr>
        <w:pStyle w:val="ConsPlusNormal0"/>
        <w:jc w:val="center"/>
        <w:rPr>
          <w:rFonts w:ascii="Times New Roman" w:hAnsi="Times New Roman" w:cs="Times New Roman"/>
          <w:b/>
          <w:sz w:val="28"/>
          <w:szCs w:val="28"/>
        </w:rPr>
      </w:pPr>
      <w:r>
        <w:rPr>
          <w:rFonts w:ascii="Times New Roman" w:hAnsi="Times New Roman" w:cs="Times New Roman"/>
          <w:b/>
          <w:sz w:val="28"/>
          <w:szCs w:val="28"/>
        </w:rPr>
        <w:t>Форма</w:t>
      </w:r>
    </w:p>
    <w:p w:rsidR="00C77B12" w:rsidRDefault="00C77B12" w:rsidP="00C77B12">
      <w:pPr>
        <w:pStyle w:val="ConsPlusNormal0"/>
        <w:jc w:val="center"/>
        <w:rPr>
          <w:rFonts w:ascii="Times New Roman" w:hAnsi="Times New Roman" w:cs="Times New Roman"/>
          <w:b/>
          <w:sz w:val="28"/>
          <w:szCs w:val="28"/>
        </w:rPr>
      </w:pPr>
      <w:r>
        <w:rPr>
          <w:rFonts w:ascii="Times New Roman" w:hAnsi="Times New Roman" w:cs="Times New Roman"/>
          <w:b/>
          <w:sz w:val="28"/>
          <w:szCs w:val="28"/>
        </w:rPr>
        <w:t>заявления на предоставление муниципальной услуги</w:t>
      </w:r>
    </w:p>
    <w:p w:rsidR="00C77B12" w:rsidRDefault="00C77B12" w:rsidP="00C77B12">
      <w:pPr>
        <w:pStyle w:val="ConsPlusNormal0"/>
        <w:jc w:val="center"/>
        <w:rPr>
          <w:rFonts w:ascii="Times New Roman" w:hAnsi="Times New Roman" w:cs="Times New Roman"/>
          <w:sz w:val="28"/>
          <w:szCs w:val="28"/>
        </w:rPr>
      </w:pPr>
      <w:r>
        <w:rPr>
          <w:rFonts w:ascii="Times New Roman" w:hAnsi="Times New Roman" w:cs="Times New Roman"/>
          <w:b/>
          <w:sz w:val="28"/>
          <w:szCs w:val="28"/>
        </w:rPr>
        <w:t>«Выдача разрешения на строительство»</w:t>
      </w:r>
    </w:p>
    <w:p w:rsidR="00C77B12" w:rsidRDefault="00C77B12" w:rsidP="00C77B12">
      <w:pPr>
        <w:pStyle w:val="ConsPlusNormal0"/>
        <w:jc w:val="center"/>
        <w:rPr>
          <w:rFonts w:ascii="Times New Roman" w:hAnsi="Times New Roman" w:cs="Times New Roman"/>
          <w:sz w:val="28"/>
          <w:szCs w:val="28"/>
        </w:rPr>
      </w:pPr>
    </w:p>
    <w:p w:rsidR="00C77B12" w:rsidRDefault="00C77B12" w:rsidP="00C77B12">
      <w:pPr>
        <w:pStyle w:val="ConsPlusNormal0"/>
        <w:jc w:val="center"/>
        <w:rPr>
          <w:rFonts w:ascii="Times New Roman" w:hAnsi="Times New Roman" w:cs="Times New Roman"/>
          <w:sz w:val="28"/>
          <w:szCs w:val="28"/>
        </w:rPr>
      </w:pP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Главе Администрации</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i/>
          <w:szCs w:val="22"/>
        </w:rPr>
        <w:t>(… … наименование муниципального образования)</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от ____________________________________</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(наименование застройщика</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______________________________________</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(Ф.И.О. (при наличии)) - для граждан,</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______________________________________</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полное наименование организации -</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для юридических лиц),</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______________________________________</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 xml:space="preserve">почтовый индекс и адрес </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 xml:space="preserve">(по усмотрению заявителя номера факсов, </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телексов, адрес электронной почты)</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Контактные телефоны: _________________</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______________________________________</w:t>
      </w:r>
    </w:p>
    <w:p w:rsidR="00C77B12" w:rsidRDefault="00C77B12" w:rsidP="00C77B12">
      <w:pPr>
        <w:pStyle w:val="ConsPlusNonformat"/>
        <w:jc w:val="both"/>
        <w:rPr>
          <w:rFonts w:ascii="Times New Roman" w:hAnsi="Times New Roman" w:cs="Times New Roman"/>
          <w:sz w:val="28"/>
          <w:szCs w:val="28"/>
        </w:rPr>
      </w:pPr>
    </w:p>
    <w:p w:rsidR="00C77B12" w:rsidRDefault="00C77B12" w:rsidP="00C77B12">
      <w:pPr>
        <w:pStyle w:val="ConsPlusNonformat"/>
        <w:jc w:val="center"/>
        <w:rPr>
          <w:rFonts w:ascii="Times New Roman" w:hAnsi="Times New Roman" w:cs="Times New Roman"/>
          <w:sz w:val="28"/>
          <w:szCs w:val="28"/>
        </w:rPr>
      </w:pPr>
      <w:bookmarkStart w:id="77" w:name="P581"/>
      <w:bookmarkEnd w:id="77"/>
      <w:r>
        <w:rPr>
          <w:rFonts w:ascii="Times New Roman" w:hAnsi="Times New Roman" w:cs="Times New Roman"/>
          <w:sz w:val="28"/>
          <w:szCs w:val="28"/>
        </w:rPr>
        <w:t>ЗАЯВЛЕНИЕ</w:t>
      </w:r>
    </w:p>
    <w:p w:rsidR="00C77B12" w:rsidRDefault="00C77B12" w:rsidP="00C77B12">
      <w:pPr>
        <w:pStyle w:val="ConsPlusNonformat"/>
        <w:jc w:val="both"/>
        <w:rPr>
          <w:rFonts w:ascii="Times New Roman" w:hAnsi="Times New Roman" w:cs="Times New Roman"/>
          <w:sz w:val="28"/>
          <w:szCs w:val="28"/>
        </w:rPr>
      </w:pPr>
    </w:p>
    <w:p w:rsidR="00C77B12" w:rsidRDefault="00C77B12" w:rsidP="00C77B12">
      <w:pPr>
        <w:pStyle w:val="ConsPlusNonformat"/>
        <w:ind w:firstLine="708"/>
        <w:jc w:val="both"/>
        <w:rPr>
          <w:rFonts w:ascii="Times New Roman" w:hAnsi="Times New Roman" w:cs="Times New Roman"/>
          <w:sz w:val="28"/>
          <w:szCs w:val="28"/>
        </w:rPr>
      </w:pPr>
      <w:r>
        <w:rPr>
          <w:rFonts w:ascii="Times New Roman" w:hAnsi="Times New Roman" w:cs="Times New Roman"/>
          <w:sz w:val="28"/>
          <w:szCs w:val="28"/>
        </w:rPr>
        <w:t>Прошу выдать разрешение на строительство с целью ______________________________________________________________</w:t>
      </w:r>
    </w:p>
    <w:p w:rsidR="00C77B12" w:rsidRDefault="00C77B12" w:rsidP="00C77B12">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C77B12" w:rsidRDefault="00C77B12" w:rsidP="00C77B12">
      <w:pPr>
        <w:pStyle w:val="ConsPlusNonformat"/>
        <w:jc w:val="center"/>
        <w:rPr>
          <w:rFonts w:ascii="Times New Roman" w:hAnsi="Times New Roman" w:cs="Times New Roman"/>
          <w:sz w:val="28"/>
          <w:szCs w:val="28"/>
        </w:rPr>
      </w:pPr>
      <w:r>
        <w:rPr>
          <w:rFonts w:ascii="Times New Roman" w:hAnsi="Times New Roman" w:cs="Times New Roman"/>
          <w:sz w:val="28"/>
          <w:szCs w:val="28"/>
        </w:rPr>
        <w:t>(строительства, реконструкции)</w:t>
      </w:r>
    </w:p>
    <w:p w:rsidR="00C77B12" w:rsidRDefault="00C77B12" w:rsidP="00C77B12">
      <w:pPr>
        <w:pStyle w:val="ConsPlusNonformat"/>
        <w:jc w:val="both"/>
        <w:rPr>
          <w:rFonts w:ascii="Times New Roman" w:hAnsi="Times New Roman" w:cs="Times New Roman"/>
          <w:sz w:val="28"/>
          <w:szCs w:val="28"/>
        </w:rPr>
      </w:pPr>
      <w:r>
        <w:rPr>
          <w:rFonts w:ascii="Times New Roman" w:hAnsi="Times New Roman" w:cs="Times New Roman"/>
          <w:sz w:val="28"/>
          <w:szCs w:val="28"/>
        </w:rPr>
        <w:t>объекта капитального строительства ______________________________________________________________</w:t>
      </w:r>
    </w:p>
    <w:p w:rsidR="00C77B12" w:rsidRDefault="00C77B12" w:rsidP="00C77B12">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C77B12" w:rsidRDefault="00C77B12" w:rsidP="00C77B12">
      <w:pPr>
        <w:pStyle w:val="ConsPlusNonformat"/>
        <w:jc w:val="both"/>
        <w:rPr>
          <w:rFonts w:ascii="Times New Roman" w:hAnsi="Times New Roman" w:cs="Times New Roman"/>
          <w:sz w:val="28"/>
          <w:szCs w:val="28"/>
        </w:rPr>
      </w:pPr>
      <w:r>
        <w:rPr>
          <w:rFonts w:ascii="Times New Roman" w:hAnsi="Times New Roman" w:cs="Times New Roman"/>
          <w:sz w:val="28"/>
          <w:szCs w:val="28"/>
        </w:rPr>
        <w:t>по адресу:  ______________________________________________________</w:t>
      </w:r>
    </w:p>
    <w:p w:rsidR="00C77B12" w:rsidRDefault="00C77B12" w:rsidP="00C77B12">
      <w:pPr>
        <w:pStyle w:val="ConsPlusNonformat"/>
        <w:ind w:firstLine="709"/>
        <w:rPr>
          <w:rFonts w:ascii="Times New Roman" w:hAnsi="Times New Roman" w:cs="Times New Roman"/>
          <w:sz w:val="28"/>
          <w:szCs w:val="28"/>
        </w:rPr>
      </w:pPr>
    </w:p>
    <w:p w:rsidR="00C77B12" w:rsidRPr="00DB2139" w:rsidRDefault="00C77B12" w:rsidP="00C77B12">
      <w:pPr>
        <w:pStyle w:val="ConsPlusNonformat"/>
        <w:ind w:firstLine="709"/>
        <w:rPr>
          <w:rFonts w:ascii="Times New Roman" w:hAnsi="Times New Roman" w:cs="Times New Roman"/>
        </w:rPr>
      </w:pPr>
      <w:r w:rsidRPr="00DB2139">
        <w:rPr>
          <w:rFonts w:ascii="Times New Roman" w:hAnsi="Times New Roman" w:cs="Times New Roman"/>
          <w:sz w:val="28"/>
          <w:szCs w:val="28"/>
        </w:rPr>
        <w:t>К заявлению прилагаю следующие документы:</w:t>
      </w:r>
    </w:p>
    <w:p w:rsidR="00C77B12" w:rsidRPr="00DB2139" w:rsidRDefault="00C77B12" w:rsidP="00C77B12">
      <w:pPr>
        <w:pStyle w:val="ConsPlusNonformat"/>
        <w:ind w:firstLine="709"/>
        <w:rPr>
          <w:rFonts w:ascii="Times New Roman" w:hAnsi="Times New Roman" w:cs="Times New Roman"/>
        </w:rPr>
      </w:pPr>
      <w:r w:rsidRPr="00DB2139">
        <w:rPr>
          <w:rFonts w:ascii="Times New Roman" w:hAnsi="Times New Roman" w:cs="Times New Roman"/>
          <w:sz w:val="28"/>
          <w:szCs w:val="28"/>
        </w:rPr>
        <w:t>1) ___________________________________________________________;</w:t>
      </w:r>
    </w:p>
    <w:p w:rsidR="00C77B12" w:rsidRPr="00DB2139" w:rsidRDefault="00C77B12" w:rsidP="00C77B12">
      <w:pPr>
        <w:pStyle w:val="ConsPlusNonformat"/>
        <w:ind w:firstLine="709"/>
        <w:rPr>
          <w:rFonts w:ascii="Times New Roman" w:hAnsi="Times New Roman" w:cs="Times New Roman"/>
        </w:rPr>
      </w:pPr>
      <w:r w:rsidRPr="00DB2139">
        <w:rPr>
          <w:rFonts w:ascii="Times New Roman" w:hAnsi="Times New Roman" w:cs="Times New Roman"/>
          <w:sz w:val="28"/>
          <w:szCs w:val="28"/>
        </w:rPr>
        <w:t>2) ___________________________________________________________;</w:t>
      </w:r>
    </w:p>
    <w:p w:rsidR="00C77B12" w:rsidRPr="00DB2139" w:rsidRDefault="00C77B12" w:rsidP="00C77B12">
      <w:pPr>
        <w:pStyle w:val="ConsPlusNonformat"/>
        <w:ind w:firstLine="709"/>
        <w:rPr>
          <w:rFonts w:ascii="Times New Roman" w:hAnsi="Times New Roman" w:cs="Times New Roman"/>
        </w:rPr>
      </w:pPr>
      <w:r w:rsidRPr="00DB2139">
        <w:rPr>
          <w:rFonts w:ascii="Times New Roman" w:hAnsi="Times New Roman" w:cs="Times New Roman"/>
          <w:sz w:val="28"/>
          <w:szCs w:val="28"/>
        </w:rPr>
        <w:t>3) ___________________________________________________________;</w:t>
      </w:r>
    </w:p>
    <w:p w:rsidR="00C77B12" w:rsidRPr="00DB2139" w:rsidRDefault="00C77B12" w:rsidP="00C77B12">
      <w:pPr>
        <w:pStyle w:val="ConsPlusNonformat"/>
        <w:ind w:firstLine="709"/>
        <w:rPr>
          <w:rFonts w:ascii="Times New Roman" w:hAnsi="Times New Roman" w:cs="Times New Roman"/>
        </w:rPr>
      </w:pPr>
      <w:r w:rsidRPr="00DB2139">
        <w:rPr>
          <w:rFonts w:ascii="Times New Roman" w:hAnsi="Times New Roman" w:cs="Times New Roman"/>
          <w:sz w:val="28"/>
          <w:szCs w:val="28"/>
        </w:rPr>
        <w:t>4) ___________________________________________________________.</w:t>
      </w:r>
    </w:p>
    <w:p w:rsidR="00C77B12" w:rsidRPr="00DB2139" w:rsidRDefault="00C77B12" w:rsidP="00C77B12">
      <w:pPr>
        <w:pStyle w:val="ConsPlusNonformat"/>
        <w:ind w:firstLine="709"/>
        <w:rPr>
          <w:rFonts w:ascii="Times New Roman" w:hAnsi="Times New Roman" w:cs="Times New Roman"/>
        </w:rPr>
      </w:pPr>
      <w:r w:rsidRPr="00DB2139">
        <w:rPr>
          <w:rFonts w:ascii="Times New Roman" w:hAnsi="Times New Roman" w:cs="Times New Roman"/>
          <w:sz w:val="28"/>
          <w:szCs w:val="28"/>
        </w:rPr>
        <w:t>5) ___________________________________________________________;</w:t>
      </w:r>
    </w:p>
    <w:p w:rsidR="00C77B12" w:rsidRPr="00DB2139" w:rsidRDefault="00C77B12" w:rsidP="00C77B12">
      <w:pPr>
        <w:pStyle w:val="ConsPlusNonformat"/>
        <w:ind w:firstLine="709"/>
        <w:rPr>
          <w:rFonts w:ascii="Times New Roman" w:hAnsi="Times New Roman" w:cs="Times New Roman"/>
        </w:rPr>
      </w:pPr>
      <w:r w:rsidRPr="00DB2139">
        <w:rPr>
          <w:rFonts w:ascii="Times New Roman" w:hAnsi="Times New Roman" w:cs="Times New Roman"/>
          <w:sz w:val="28"/>
          <w:szCs w:val="28"/>
        </w:rPr>
        <w:t>6) ___________________________________________________________;</w:t>
      </w:r>
    </w:p>
    <w:p w:rsidR="00C77B12" w:rsidRPr="00DB2139" w:rsidRDefault="00C77B12" w:rsidP="00C77B12">
      <w:pPr>
        <w:pStyle w:val="ConsPlusNonformat"/>
        <w:ind w:firstLine="709"/>
        <w:rPr>
          <w:rFonts w:ascii="Times New Roman" w:hAnsi="Times New Roman" w:cs="Times New Roman"/>
        </w:rPr>
      </w:pPr>
      <w:r w:rsidRPr="00DB2139">
        <w:rPr>
          <w:rFonts w:ascii="Times New Roman" w:hAnsi="Times New Roman" w:cs="Times New Roman"/>
          <w:sz w:val="28"/>
          <w:szCs w:val="28"/>
        </w:rPr>
        <w:t>7) ___________________________________________________________;</w:t>
      </w:r>
    </w:p>
    <w:p w:rsidR="00C77B12" w:rsidRPr="00DB2139" w:rsidRDefault="00C77B12" w:rsidP="00C77B12">
      <w:pPr>
        <w:pStyle w:val="ConsPlusNonformat"/>
        <w:ind w:firstLine="709"/>
        <w:rPr>
          <w:rFonts w:ascii="Times New Roman" w:hAnsi="Times New Roman" w:cs="Times New Roman"/>
        </w:rPr>
      </w:pPr>
      <w:r w:rsidRPr="00DB2139">
        <w:rPr>
          <w:rFonts w:ascii="Times New Roman" w:hAnsi="Times New Roman" w:cs="Times New Roman"/>
          <w:sz w:val="28"/>
          <w:szCs w:val="28"/>
        </w:rPr>
        <w:lastRenderedPageBreak/>
        <w:t>8) ___________________________________________________________.</w:t>
      </w:r>
    </w:p>
    <w:p w:rsidR="00C77B12" w:rsidRPr="00DB2139" w:rsidRDefault="00C77B12" w:rsidP="00C77B12">
      <w:pPr>
        <w:pStyle w:val="ConsPlusNonformat"/>
        <w:ind w:firstLine="709"/>
        <w:rPr>
          <w:rFonts w:ascii="Times New Roman" w:hAnsi="Times New Roman" w:cs="Times New Roman"/>
        </w:rPr>
      </w:pPr>
      <w:r w:rsidRPr="00DB2139">
        <w:rPr>
          <w:rFonts w:ascii="Times New Roman" w:hAnsi="Times New Roman" w:cs="Times New Roman"/>
          <w:sz w:val="28"/>
          <w:szCs w:val="28"/>
        </w:rPr>
        <w:t>9) ___________________________________________________________;</w:t>
      </w:r>
    </w:p>
    <w:p w:rsidR="00C77B12" w:rsidRPr="00DB2139" w:rsidRDefault="00C77B12" w:rsidP="00C77B12">
      <w:pPr>
        <w:pStyle w:val="ConsPlusNonformat"/>
        <w:ind w:firstLine="709"/>
        <w:rPr>
          <w:rFonts w:ascii="Times New Roman" w:hAnsi="Times New Roman" w:cs="Times New Roman"/>
        </w:rPr>
      </w:pPr>
      <w:r w:rsidRPr="00DB2139">
        <w:rPr>
          <w:rFonts w:ascii="Times New Roman" w:hAnsi="Times New Roman" w:cs="Times New Roman"/>
          <w:sz w:val="28"/>
          <w:szCs w:val="28"/>
        </w:rPr>
        <w:t>10)__________________________________________________________;</w:t>
      </w:r>
    </w:p>
    <w:p w:rsidR="00C77B12" w:rsidRPr="00DB2139" w:rsidRDefault="00C77B12" w:rsidP="00C77B12">
      <w:pPr>
        <w:pStyle w:val="ConsPlusNonformat"/>
        <w:jc w:val="both"/>
        <w:rPr>
          <w:rFonts w:ascii="Times New Roman" w:hAnsi="Times New Roman" w:cs="Times New Roman"/>
          <w:sz w:val="28"/>
          <w:szCs w:val="28"/>
        </w:rPr>
      </w:pPr>
    </w:p>
    <w:p w:rsidR="00C77B12" w:rsidRPr="00F73BE3" w:rsidRDefault="00C77B12" w:rsidP="00C77B12">
      <w:pPr>
        <w:pStyle w:val="ConsPlusNormal0"/>
        <w:ind w:firstLine="540"/>
        <w:jc w:val="both"/>
        <w:rPr>
          <w:rFonts w:ascii="Times New Roman" w:hAnsi="Times New Roman" w:cs="Times New Roman"/>
          <w:sz w:val="28"/>
        </w:rPr>
      </w:pPr>
      <w:r w:rsidRPr="00F73BE3">
        <w:rPr>
          <w:rFonts w:ascii="Times New Roman" w:hAnsi="Times New Roman" w:cs="Times New Roman"/>
          <w:sz w:val="28"/>
        </w:rPr>
        <w:t xml:space="preserve">Уведомления, в том числе об отказе в выдаче </w:t>
      </w:r>
      <w:r>
        <w:rPr>
          <w:rFonts w:ascii="Times New Roman" w:hAnsi="Times New Roman" w:cs="Times New Roman"/>
          <w:sz w:val="28"/>
        </w:rPr>
        <w:t>разрешения на строительство</w:t>
      </w:r>
      <w:r w:rsidRPr="00F73BE3">
        <w:rPr>
          <w:rFonts w:ascii="Times New Roman" w:hAnsi="Times New Roman" w:cs="Times New Roman"/>
          <w:sz w:val="28"/>
        </w:rPr>
        <w:t>, решение об отказе в приеме к рассмотрению документов, расписки и иные результаты рассмотрения документов прошу (</w:t>
      </w:r>
      <w:r w:rsidRPr="00F73BE3">
        <w:rPr>
          <w:rFonts w:ascii="Times New Roman" w:hAnsi="Times New Roman" w:cs="Times New Roman"/>
          <w:sz w:val="28"/>
          <w:szCs w:val="28"/>
        </w:rPr>
        <w:t>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896"/>
      </w:tblGrid>
      <w:tr w:rsidR="00C77B12" w:rsidRPr="00F73BE3" w:rsidTr="00C77B12">
        <w:tc>
          <w:tcPr>
            <w:tcW w:w="675"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r w:rsidRPr="00977607">
              <w:rPr>
                <w:rFonts w:ascii="Times New Roman" w:eastAsia="Calibri" w:hAnsi="Times New Roman" w:cs="Times New Roman"/>
                <w:sz w:val="28"/>
              </w:rPr>
              <w:t>направлять в форме электронного документа через</w:t>
            </w:r>
            <w:r w:rsidRPr="00977607">
              <w:rPr>
                <w:rFonts w:ascii="Times New Roman" w:eastAsia="Calibri" w:hAnsi="Times New Roman" w:cs="Times New Roman"/>
                <w:sz w:val="28"/>
                <w:szCs w:val="28"/>
              </w:rPr>
              <w:t xml:space="preserve"> личный кабинет Единого портала и (или) Регионального портала</w:t>
            </w:r>
          </w:p>
        </w:tc>
      </w:tr>
      <w:tr w:rsidR="00C77B12" w:rsidRPr="00F73BE3" w:rsidTr="00C77B12">
        <w:tc>
          <w:tcPr>
            <w:tcW w:w="675"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r w:rsidRPr="00977607">
              <w:rPr>
                <w:rFonts w:ascii="Times New Roman" w:eastAsia="Calibri" w:hAnsi="Times New Roman" w:cs="Times New Roman"/>
                <w:sz w:val="28"/>
              </w:rPr>
              <w:t>выдать на бумажном носителе непосредственно при личном обращении  заявителя (представителя заявителя) в Администрацию</w:t>
            </w:r>
          </w:p>
        </w:tc>
      </w:tr>
      <w:tr w:rsidR="00C77B12" w:rsidRPr="00F73BE3" w:rsidTr="00C77B12">
        <w:tc>
          <w:tcPr>
            <w:tcW w:w="675"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r w:rsidRPr="00977607">
              <w:rPr>
                <w:rFonts w:ascii="Times New Roman" w:eastAsia="Calibri" w:hAnsi="Times New Roman" w:cs="Times New Roman"/>
                <w:sz w:val="28"/>
              </w:rPr>
              <w:t>выдать на бумажном носителе через многофункциональный центр</w:t>
            </w:r>
          </w:p>
        </w:tc>
      </w:tr>
      <w:tr w:rsidR="00C77B12" w:rsidRPr="00F73BE3" w:rsidTr="00C77B12">
        <w:tc>
          <w:tcPr>
            <w:tcW w:w="675"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977607" w:rsidRDefault="00C77B12" w:rsidP="00C77B12">
            <w:pPr>
              <w:jc w:val="both"/>
              <w:rPr>
                <w:sz w:val="28"/>
              </w:rPr>
            </w:pPr>
            <w:r w:rsidRPr="00977607">
              <w:rPr>
                <w:sz w:val="28"/>
              </w:rPr>
              <w:t>направлять  на бумажном носителе посредством почтового отправления</w:t>
            </w:r>
          </w:p>
        </w:tc>
      </w:tr>
    </w:tbl>
    <w:p w:rsidR="00C77B12" w:rsidRPr="00F73BE3" w:rsidRDefault="00C77B12" w:rsidP="00C77B12">
      <w:pPr>
        <w:pStyle w:val="ConsPlusNormal0"/>
        <w:ind w:firstLine="540"/>
        <w:jc w:val="both"/>
        <w:rPr>
          <w:rFonts w:ascii="Times New Roman" w:hAnsi="Times New Roman" w:cs="Times New Roman"/>
          <w:sz w:val="28"/>
        </w:rPr>
      </w:pPr>
    </w:p>
    <w:p w:rsidR="00C77B12" w:rsidRPr="00F73BE3" w:rsidRDefault="00C77B12" w:rsidP="00C77B12">
      <w:pPr>
        <w:pStyle w:val="ConsPlusNormal0"/>
        <w:ind w:firstLine="540"/>
        <w:jc w:val="both"/>
        <w:rPr>
          <w:rFonts w:ascii="Times New Roman" w:hAnsi="Times New Roman" w:cs="Times New Roman"/>
          <w:sz w:val="28"/>
        </w:rPr>
      </w:pPr>
      <w:r>
        <w:rPr>
          <w:rFonts w:ascii="Times New Roman" w:hAnsi="Times New Roman" w:cs="Times New Roman"/>
          <w:sz w:val="28"/>
          <w:szCs w:val="28"/>
        </w:rPr>
        <w:t>Разрешение на строительство</w:t>
      </w:r>
      <w:r w:rsidRPr="00F73BE3">
        <w:rPr>
          <w:rFonts w:ascii="Times New Roman" w:hAnsi="Times New Roman" w:cs="Times New Roman"/>
          <w:sz w:val="28"/>
          <w:szCs w:val="28"/>
        </w:rPr>
        <w:t xml:space="preserve"> прошу (нужное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896"/>
      </w:tblGrid>
      <w:tr w:rsidR="00C77B12" w:rsidRPr="00F73BE3" w:rsidTr="00C77B12">
        <w:tc>
          <w:tcPr>
            <w:tcW w:w="675"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r w:rsidRPr="00977607">
              <w:rPr>
                <w:rFonts w:ascii="Times New Roman" w:eastAsia="Calibri" w:hAnsi="Times New Roman" w:cs="Times New Roman"/>
                <w:sz w:val="28"/>
              </w:rPr>
              <w:t>направить в форме электронного документа через</w:t>
            </w:r>
            <w:r w:rsidRPr="00977607">
              <w:rPr>
                <w:rFonts w:ascii="Times New Roman" w:eastAsia="Calibri" w:hAnsi="Times New Roman" w:cs="Times New Roman"/>
                <w:sz w:val="28"/>
                <w:szCs w:val="28"/>
              </w:rPr>
              <w:t xml:space="preserve"> личный кабинет Единого портала и (или) Регионального портала</w:t>
            </w:r>
          </w:p>
        </w:tc>
      </w:tr>
      <w:tr w:rsidR="00C77B12" w:rsidRPr="00F73BE3" w:rsidTr="00C77B12">
        <w:tc>
          <w:tcPr>
            <w:tcW w:w="675"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r w:rsidRPr="00977607">
              <w:rPr>
                <w:rFonts w:ascii="Times New Roman" w:eastAsia="Calibri" w:hAnsi="Times New Roman" w:cs="Times New Roman"/>
                <w:sz w:val="28"/>
              </w:rPr>
              <w:t>выдать на бумажном носителе непосредственно при личном обращении  заявителя (представителя заявителя) в Администрацию</w:t>
            </w:r>
          </w:p>
        </w:tc>
      </w:tr>
      <w:tr w:rsidR="00C77B12" w:rsidRPr="00F73BE3" w:rsidTr="00C77B12">
        <w:tc>
          <w:tcPr>
            <w:tcW w:w="675"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r w:rsidRPr="00977607">
              <w:rPr>
                <w:rFonts w:ascii="Times New Roman" w:eastAsia="Calibri" w:hAnsi="Times New Roman" w:cs="Times New Roman"/>
                <w:sz w:val="28"/>
              </w:rPr>
              <w:t>выдать на бумажном носителе через многофункциональный центр</w:t>
            </w:r>
          </w:p>
        </w:tc>
      </w:tr>
      <w:tr w:rsidR="00C77B12" w:rsidRPr="00F73BE3" w:rsidTr="00C77B12">
        <w:tc>
          <w:tcPr>
            <w:tcW w:w="675"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977607" w:rsidRDefault="00C77B12" w:rsidP="00C77B12">
            <w:pPr>
              <w:jc w:val="both"/>
              <w:rPr>
                <w:sz w:val="28"/>
              </w:rPr>
            </w:pPr>
            <w:r w:rsidRPr="00977607">
              <w:rPr>
                <w:sz w:val="28"/>
              </w:rPr>
              <w:t xml:space="preserve">выдать на электронном носителе в Администрации </w:t>
            </w:r>
          </w:p>
        </w:tc>
      </w:tr>
      <w:tr w:rsidR="00C77B12" w:rsidRPr="00F73BE3" w:rsidTr="00C77B12">
        <w:tc>
          <w:tcPr>
            <w:tcW w:w="675"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977607" w:rsidRDefault="00C77B12" w:rsidP="00C77B12">
            <w:pPr>
              <w:jc w:val="both"/>
              <w:rPr>
                <w:sz w:val="28"/>
              </w:rPr>
            </w:pPr>
            <w:r w:rsidRPr="00977607">
              <w:rPr>
                <w:sz w:val="28"/>
              </w:rPr>
              <w:t>выдать на электронном носителе через многофункциональный центр</w:t>
            </w:r>
          </w:p>
        </w:tc>
      </w:tr>
      <w:tr w:rsidR="00C77B12" w:rsidRPr="006930E4" w:rsidTr="00C77B12">
        <w:tc>
          <w:tcPr>
            <w:tcW w:w="675"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977607" w:rsidRDefault="00C77B12" w:rsidP="00C77B12">
            <w:pPr>
              <w:jc w:val="both"/>
              <w:rPr>
                <w:sz w:val="28"/>
              </w:rPr>
            </w:pPr>
            <w:r w:rsidRPr="00977607">
              <w:rPr>
                <w:sz w:val="28"/>
              </w:rPr>
              <w:t>направить  на бумажном носителе посредством почтового отправления</w:t>
            </w:r>
          </w:p>
        </w:tc>
      </w:tr>
    </w:tbl>
    <w:p w:rsidR="00C77B12" w:rsidRPr="00DB2139" w:rsidRDefault="00C77B12" w:rsidP="00C77B12">
      <w:pPr>
        <w:pStyle w:val="ConsPlusNonformat"/>
        <w:jc w:val="both"/>
        <w:rPr>
          <w:rFonts w:ascii="Times New Roman" w:hAnsi="Times New Roman" w:cs="Times New Roman"/>
          <w:sz w:val="28"/>
          <w:szCs w:val="28"/>
        </w:rPr>
      </w:pPr>
    </w:p>
    <w:p w:rsidR="00C77B12" w:rsidRDefault="00C77B12" w:rsidP="00C77B12">
      <w:pPr>
        <w:pStyle w:val="ConsPlusNonformat"/>
        <w:rPr>
          <w:rFonts w:ascii="Times New Roman" w:hAnsi="Times New Roman" w:cs="Times New Roman"/>
          <w:sz w:val="28"/>
          <w:szCs w:val="28"/>
        </w:rPr>
      </w:pPr>
    </w:p>
    <w:p w:rsidR="00C77B12" w:rsidRDefault="00C77B12" w:rsidP="00C77B12">
      <w:pPr>
        <w:pStyle w:val="ConsPlusNonformat"/>
        <w:rPr>
          <w:rFonts w:ascii="Times New Roman" w:hAnsi="Times New Roman" w:cs="Times New Roman"/>
          <w:sz w:val="28"/>
          <w:szCs w:val="28"/>
        </w:rPr>
      </w:pPr>
    </w:p>
    <w:p w:rsidR="00C77B12" w:rsidRPr="00DC0F20" w:rsidRDefault="00C77B12" w:rsidP="00C77B12">
      <w:pPr>
        <w:pStyle w:val="ConsPlusNonformat"/>
        <w:rPr>
          <w:rFonts w:ascii="Times New Roman" w:hAnsi="Times New Roman" w:cs="Times New Roman"/>
          <w:sz w:val="28"/>
          <w:szCs w:val="28"/>
        </w:rPr>
      </w:pPr>
      <w:r w:rsidRPr="00DC0F20">
        <w:rPr>
          <w:rFonts w:ascii="Times New Roman" w:hAnsi="Times New Roman" w:cs="Times New Roman"/>
          <w:sz w:val="28"/>
          <w:szCs w:val="28"/>
        </w:rPr>
        <w:t xml:space="preserve">    Заявитель ____________________________________________ ________________</w:t>
      </w:r>
    </w:p>
    <w:p w:rsidR="00C77B12" w:rsidRPr="00DC0F20" w:rsidRDefault="00C77B12" w:rsidP="00C77B12">
      <w:pPr>
        <w:pStyle w:val="ConsPlusNonformat"/>
        <w:rPr>
          <w:rFonts w:ascii="Times New Roman" w:hAnsi="Times New Roman" w:cs="Times New Roman"/>
          <w:sz w:val="28"/>
          <w:szCs w:val="28"/>
        </w:rPr>
      </w:pPr>
      <w:r w:rsidRPr="00DC0F20">
        <w:rPr>
          <w:rFonts w:ascii="Times New Roman" w:hAnsi="Times New Roman" w:cs="Times New Roman"/>
          <w:sz w:val="28"/>
          <w:szCs w:val="28"/>
        </w:rPr>
        <w:t xml:space="preserve">                                                          (фамилия, имя, отчество</w:t>
      </w:r>
      <w:r>
        <w:rPr>
          <w:rFonts w:ascii="Times New Roman" w:hAnsi="Times New Roman" w:cs="Times New Roman"/>
          <w:sz w:val="28"/>
          <w:szCs w:val="28"/>
        </w:rPr>
        <w:t>(при наличии)</w:t>
      </w:r>
      <w:r w:rsidRPr="00DC0F20">
        <w:rPr>
          <w:rFonts w:ascii="Times New Roman" w:hAnsi="Times New Roman" w:cs="Times New Roman"/>
          <w:sz w:val="28"/>
          <w:szCs w:val="28"/>
        </w:rPr>
        <w:t>)                                            (подпись)</w:t>
      </w:r>
    </w:p>
    <w:p w:rsidR="00C77B12" w:rsidRPr="00DC0F20" w:rsidRDefault="00C77B12" w:rsidP="00C77B12">
      <w:pPr>
        <w:pStyle w:val="ConsPlusNonformat"/>
        <w:rPr>
          <w:rFonts w:ascii="Times New Roman" w:hAnsi="Times New Roman" w:cs="Times New Roman"/>
          <w:sz w:val="28"/>
          <w:szCs w:val="28"/>
        </w:rPr>
      </w:pPr>
      <w:r w:rsidRPr="00DC0F20">
        <w:rPr>
          <w:rFonts w:ascii="Times New Roman" w:hAnsi="Times New Roman" w:cs="Times New Roman"/>
          <w:sz w:val="28"/>
          <w:szCs w:val="28"/>
        </w:rPr>
        <w:t xml:space="preserve">                                            </w:t>
      </w:r>
    </w:p>
    <w:p w:rsidR="00C77B12" w:rsidRPr="004D6020" w:rsidRDefault="00C77B12" w:rsidP="00C77B12">
      <w:pPr>
        <w:pStyle w:val="ConsPlusNonformat"/>
        <w:ind w:firstLine="698"/>
        <w:jc w:val="right"/>
        <w:rPr>
          <w:rFonts w:ascii="Times New Roman" w:hAnsi="Times New Roman" w:cs="Times New Roman"/>
          <w:sz w:val="32"/>
          <w:szCs w:val="32"/>
        </w:rPr>
      </w:pPr>
      <w:r w:rsidRPr="00DC0F20">
        <w:rPr>
          <w:rFonts w:ascii="Times New Roman" w:hAnsi="Times New Roman" w:cs="Times New Roman"/>
          <w:b/>
          <w:bCs/>
          <w:sz w:val="28"/>
          <w:szCs w:val="28"/>
        </w:rPr>
        <w:t xml:space="preserve">                              </w:t>
      </w:r>
      <w:r w:rsidRPr="00DC0F20">
        <w:rPr>
          <w:rFonts w:ascii="Times New Roman" w:hAnsi="Times New Roman" w:cs="Times New Roman"/>
          <w:sz w:val="28"/>
          <w:szCs w:val="28"/>
        </w:rPr>
        <w:t xml:space="preserve"> Дата «____» ____________ 20____г.</w:t>
      </w:r>
    </w:p>
    <w:p w:rsidR="00C77B12" w:rsidRDefault="00C77B12" w:rsidP="00C77B12">
      <w:pPr>
        <w:pStyle w:val="ConsPlusNonformat"/>
        <w:jc w:val="both"/>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Pr="008C122D" w:rsidRDefault="00C77B12" w:rsidP="00C77B12">
      <w:pPr>
        <w:pStyle w:val="ConsPlusNormal0"/>
        <w:jc w:val="right"/>
        <w:rPr>
          <w:rFonts w:ascii="Times New Roman" w:hAnsi="Times New Roman" w:cs="Times New Roman"/>
          <w:sz w:val="24"/>
          <w:szCs w:val="24"/>
        </w:rPr>
      </w:pPr>
      <w:r w:rsidRPr="008C122D">
        <w:rPr>
          <w:rFonts w:ascii="Times New Roman" w:hAnsi="Times New Roman" w:cs="Times New Roman"/>
          <w:sz w:val="24"/>
          <w:szCs w:val="24"/>
        </w:rPr>
        <w:t>Приложение № 2</w:t>
      </w:r>
    </w:p>
    <w:p w:rsidR="00C77B12" w:rsidRPr="008C122D" w:rsidRDefault="00C77B12" w:rsidP="00C77B12">
      <w:pPr>
        <w:pStyle w:val="ConsPlusNormal0"/>
        <w:jc w:val="right"/>
        <w:rPr>
          <w:rFonts w:ascii="Times New Roman" w:hAnsi="Times New Roman" w:cs="Times New Roman"/>
          <w:sz w:val="24"/>
          <w:szCs w:val="24"/>
        </w:rPr>
      </w:pPr>
      <w:r w:rsidRPr="008C122D">
        <w:rPr>
          <w:rFonts w:ascii="Times New Roman" w:hAnsi="Times New Roman" w:cs="Times New Roman"/>
          <w:sz w:val="24"/>
          <w:szCs w:val="24"/>
        </w:rPr>
        <w:t>к административному регламенту</w:t>
      </w:r>
    </w:p>
    <w:p w:rsidR="00C77B12" w:rsidRPr="008C122D" w:rsidRDefault="00C77B12" w:rsidP="00C77B12">
      <w:pPr>
        <w:pStyle w:val="ConsPlusNormal0"/>
        <w:jc w:val="right"/>
        <w:rPr>
          <w:rFonts w:ascii="Times New Roman" w:hAnsi="Times New Roman" w:cs="Times New Roman"/>
          <w:sz w:val="24"/>
          <w:szCs w:val="24"/>
        </w:rPr>
      </w:pPr>
      <w:r w:rsidRPr="008C122D">
        <w:rPr>
          <w:rFonts w:ascii="Times New Roman" w:hAnsi="Times New Roman" w:cs="Times New Roman"/>
          <w:sz w:val="24"/>
          <w:szCs w:val="24"/>
        </w:rPr>
        <w:t>по представлению</w:t>
      </w:r>
    </w:p>
    <w:p w:rsidR="00C77B12" w:rsidRPr="008C122D" w:rsidRDefault="00C77B12" w:rsidP="00C77B12">
      <w:pPr>
        <w:pStyle w:val="ConsPlusNormal0"/>
        <w:jc w:val="right"/>
        <w:rPr>
          <w:rFonts w:ascii="Times New Roman" w:hAnsi="Times New Roman" w:cs="Times New Roman"/>
          <w:sz w:val="24"/>
          <w:szCs w:val="24"/>
        </w:rPr>
      </w:pPr>
      <w:r w:rsidRPr="008C122D">
        <w:rPr>
          <w:rFonts w:ascii="Times New Roman" w:hAnsi="Times New Roman" w:cs="Times New Roman"/>
          <w:sz w:val="24"/>
          <w:szCs w:val="24"/>
        </w:rPr>
        <w:t>муниципальной услуги</w:t>
      </w:r>
    </w:p>
    <w:p w:rsidR="00C77B12" w:rsidRPr="008C122D" w:rsidRDefault="00C77B12" w:rsidP="00C77B12">
      <w:pPr>
        <w:pStyle w:val="ConsPlusNormal0"/>
        <w:jc w:val="right"/>
        <w:rPr>
          <w:rFonts w:ascii="Times New Roman" w:hAnsi="Times New Roman" w:cs="Times New Roman"/>
          <w:sz w:val="24"/>
          <w:szCs w:val="24"/>
        </w:rPr>
      </w:pPr>
      <w:r w:rsidRPr="008C122D">
        <w:rPr>
          <w:rFonts w:ascii="Times New Roman" w:hAnsi="Times New Roman" w:cs="Times New Roman"/>
          <w:sz w:val="24"/>
          <w:szCs w:val="24"/>
        </w:rPr>
        <w:t>«Выдача разрешения</w:t>
      </w:r>
    </w:p>
    <w:p w:rsidR="00C77B12" w:rsidRPr="008C122D" w:rsidRDefault="00C77B12" w:rsidP="00C77B12">
      <w:pPr>
        <w:pStyle w:val="ConsPlusNormal0"/>
        <w:jc w:val="right"/>
        <w:rPr>
          <w:rFonts w:ascii="Times New Roman" w:hAnsi="Times New Roman" w:cs="Times New Roman"/>
          <w:sz w:val="24"/>
          <w:szCs w:val="24"/>
        </w:rPr>
      </w:pPr>
      <w:r w:rsidRPr="008C122D">
        <w:rPr>
          <w:rFonts w:ascii="Times New Roman" w:hAnsi="Times New Roman" w:cs="Times New Roman"/>
          <w:sz w:val="24"/>
          <w:szCs w:val="24"/>
        </w:rPr>
        <w:t>на строительство»</w:t>
      </w: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center"/>
        <w:rPr>
          <w:rFonts w:ascii="Times New Roman" w:hAnsi="Times New Roman" w:cs="Times New Roman"/>
          <w:b/>
          <w:sz w:val="28"/>
          <w:szCs w:val="28"/>
        </w:rPr>
      </w:pPr>
      <w:r>
        <w:rPr>
          <w:rFonts w:ascii="Times New Roman" w:hAnsi="Times New Roman" w:cs="Times New Roman"/>
          <w:b/>
          <w:sz w:val="28"/>
          <w:szCs w:val="28"/>
        </w:rPr>
        <w:t>Блок-схема</w:t>
      </w:r>
    </w:p>
    <w:p w:rsidR="00C77B12" w:rsidRDefault="00C77B12" w:rsidP="00C77B12">
      <w:pPr>
        <w:pStyle w:val="ConsPlusNormal0"/>
        <w:jc w:val="center"/>
        <w:rPr>
          <w:rFonts w:ascii="Times New Roman" w:hAnsi="Times New Roman" w:cs="Times New Roman"/>
          <w:b/>
          <w:sz w:val="28"/>
          <w:szCs w:val="28"/>
        </w:rPr>
      </w:pPr>
      <w:r>
        <w:rPr>
          <w:rFonts w:ascii="Times New Roman" w:hAnsi="Times New Roman" w:cs="Times New Roman"/>
          <w:b/>
          <w:sz w:val="28"/>
          <w:szCs w:val="28"/>
        </w:rPr>
        <w:t>предоставления муниципальной услуги</w:t>
      </w:r>
    </w:p>
    <w:p w:rsidR="00C77B12" w:rsidRDefault="00C77B12" w:rsidP="00C77B12">
      <w:pPr>
        <w:pStyle w:val="ConsPlusNormal0"/>
        <w:jc w:val="center"/>
        <w:rPr>
          <w:rFonts w:ascii="Times New Roman" w:hAnsi="Times New Roman" w:cs="Times New Roman"/>
          <w:b/>
          <w:sz w:val="28"/>
          <w:szCs w:val="28"/>
        </w:rPr>
      </w:pPr>
      <w:r>
        <w:rPr>
          <w:rFonts w:ascii="Times New Roman" w:hAnsi="Times New Roman" w:cs="Times New Roman"/>
          <w:b/>
          <w:sz w:val="28"/>
          <w:szCs w:val="28"/>
        </w:rPr>
        <w:t xml:space="preserve"> «Выдача разрешения на строительство»</w:t>
      </w:r>
    </w:p>
    <w:p w:rsidR="00C77B12" w:rsidRDefault="00C77B12" w:rsidP="00C77B12">
      <w:pPr>
        <w:pStyle w:val="ConsPlusNormal0"/>
        <w:jc w:val="right"/>
        <w:rPr>
          <w:rFonts w:ascii="Times New Roman" w:hAnsi="Times New Roman" w:cs="Times New Roman"/>
          <w:sz w:val="28"/>
          <w:szCs w:val="28"/>
        </w:rPr>
      </w:pPr>
      <w:r>
        <w:rPr>
          <w:noProof/>
          <w:lang w:eastAsia="ru-RU"/>
        </w:rPr>
        <mc:AlternateContent>
          <mc:Choice Requires="wps">
            <w:drawing>
              <wp:anchor distT="0" distB="0" distL="114300" distR="114300" simplePos="0" relativeHeight="251748352" behindDoc="0" locked="0" layoutInCell="1" allowOverlap="1" wp14:anchorId="155F8844" wp14:editId="0CFB6429">
                <wp:simplePos x="0" y="0"/>
                <wp:positionH relativeFrom="column">
                  <wp:posOffset>1721485</wp:posOffset>
                </wp:positionH>
                <wp:positionV relativeFrom="paragraph">
                  <wp:posOffset>106680</wp:posOffset>
                </wp:positionV>
                <wp:extent cx="2710180" cy="337820"/>
                <wp:effectExtent l="0" t="0" r="13970" b="24130"/>
                <wp:wrapNone/>
                <wp:docPr id="145" name="Прямоугольник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0180" cy="337820"/>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 xml:space="preserve">Обращение заявителя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45" o:spid="_x0000_s1079" style="position:absolute;left:0;text-align:left;margin-left:135.55pt;margin-top:8.4pt;width:213.4pt;height:26.6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" strokeweight=".26mm">
                <v:path arrowok="t"/>
                <v:textbox>
                  <w:txbxContent>
                    <w:p w:rsidR="004F0CB0" w:rsidRDefault="004F0CB0" w:rsidP="00C77B12">
                      <w:pPr>
                        <w:pStyle w:val="afff0"/>
                        <w:jc w:val="center"/>
                      </w:pPr>
                      <w:r>
                        <w:rPr>
                          <w:rFonts w:ascii="Times New Roman" w:hAnsi="Times New Roman" w:cs="Times New Roman"/>
                        </w:rPr>
                        <w:t xml:space="preserve">Обращение заявителя </w:t>
                      </w:r>
                    </w:p>
                  </w:txbxContent>
                </v:textbox>
              </v:rect>
            </w:pict>
          </mc:Fallback>
        </mc:AlternateContent>
      </w:r>
    </w:p>
    <w:p w:rsidR="00C77B12" w:rsidRDefault="00C77B12" w:rsidP="00C77B12">
      <w:pPr>
        <w:jc w:val="center"/>
        <w:rPr>
          <w:sz w:val="28"/>
          <w:szCs w:val="28"/>
        </w:rPr>
      </w:pPr>
    </w:p>
    <w:p w:rsidR="00C77B12" w:rsidRDefault="00C77B12" w:rsidP="00C77B12">
      <w:pPr>
        <w:pStyle w:val="ConsPlusNormal0"/>
        <w:jc w:val="right"/>
        <w:rPr>
          <w:rFonts w:ascii="Times New Roman" w:hAnsi="Times New Roman" w:cs="Times New Roman"/>
          <w:sz w:val="28"/>
          <w:szCs w:val="28"/>
        </w:rPr>
      </w:pPr>
      <w:r>
        <w:rPr>
          <w:noProof/>
          <w:lang w:eastAsia="ru-RU"/>
        </w:rPr>
        <mc:AlternateContent>
          <mc:Choice Requires="wps">
            <w:drawing>
              <wp:anchor distT="0" distB="0" distL="114300" distR="114300" simplePos="0" relativeHeight="251761664" behindDoc="0" locked="0" layoutInCell="1" allowOverlap="1" wp14:anchorId="233E2900" wp14:editId="22B7B001">
                <wp:simplePos x="0" y="0"/>
                <wp:positionH relativeFrom="column">
                  <wp:posOffset>2576195</wp:posOffset>
                </wp:positionH>
                <wp:positionV relativeFrom="paragraph">
                  <wp:posOffset>272415</wp:posOffset>
                </wp:positionV>
                <wp:extent cx="500380" cy="10795"/>
                <wp:effectExtent l="47625" t="5715" r="55880" b="17780"/>
                <wp:wrapNone/>
                <wp:docPr id="144" name="Соединительная линия уступом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00380" cy="10795"/>
                        </a:xfrm>
                        <a:prstGeom prst="bentConnector3">
                          <a:avLst>
                            <a:gd name="adj1" fmla="val 50000"/>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44" o:spid="_x0000_s1026" type="#_x0000_t34" style="position:absolute;margin-left:202.85pt;margin-top:21.45pt;width:39.4pt;height:.85pt;rotation:90;flip:x;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" strokeweight=".26mm">
                <v:stroke endarrow="block"/>
              </v:shape>
            </w:pict>
          </mc:Fallback>
        </mc:AlternateContent>
      </w:r>
      <w:r>
        <w:rPr>
          <w:rFonts w:ascii="Times New Roman" w:hAnsi="Times New Roman" w:cs="Times New Roman"/>
          <w:noProof/>
          <w:sz w:val="28"/>
          <w:szCs w:val="28"/>
          <w:lang w:eastAsia="ru-RU"/>
        </w:rPr>
        <mc:AlternateContent>
          <mc:Choice Requires="wps">
            <w:drawing>
              <wp:anchor distT="0" distB="0" distL="114300" distR="114300" simplePos="0" relativeHeight="251781120" behindDoc="0" locked="0" layoutInCell="1" allowOverlap="1" wp14:anchorId="7BE7E961" wp14:editId="0AF13856">
                <wp:simplePos x="0" y="0"/>
                <wp:positionH relativeFrom="column">
                  <wp:posOffset>3535045</wp:posOffset>
                </wp:positionH>
                <wp:positionV relativeFrom="paragraph">
                  <wp:posOffset>146685</wp:posOffset>
                </wp:positionV>
                <wp:extent cx="2705100" cy="888365"/>
                <wp:effectExtent l="9525" t="10160" r="9525" b="6350"/>
                <wp:wrapNone/>
                <wp:docPr id="143" name="Прямоугольник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888365"/>
                        </a:xfrm>
                        <a:prstGeom prst="rect">
                          <a:avLst/>
                        </a:prstGeom>
                        <a:solidFill>
                          <a:srgbClr val="FFFFFF"/>
                        </a:solidFill>
                        <a:ln w="9525">
                          <a:solidFill>
                            <a:srgbClr val="000000"/>
                          </a:solidFill>
                          <a:miter lim="800000"/>
                          <a:headEnd/>
                          <a:tailEnd/>
                        </a:ln>
                      </wps:spPr>
                      <wps:txbx>
                        <w:txbxContent>
                          <w:p w:rsidR="004F0CB0" w:rsidRPr="00F73BE3" w:rsidRDefault="004F0CB0" w:rsidP="00C77B12">
                            <w:pPr>
                              <w:pStyle w:val="ConsPlusNormal0"/>
                              <w:ind w:firstLine="540"/>
                              <w:jc w:val="both"/>
                              <w:rPr>
                                <w:rFonts w:ascii="Times New Roman" w:hAnsi="Times New Roman" w:cs="Times New Roman"/>
                                <w:sz w:val="16"/>
                                <w:szCs w:val="16"/>
                              </w:rPr>
                            </w:pPr>
                            <w:r w:rsidRPr="00F73BE3">
                              <w:rPr>
                                <w:rFonts w:ascii="Times New Roman" w:hAnsi="Times New Roman" w:cs="Times New Roman"/>
                                <w:sz w:val="16"/>
                                <w:szCs w:val="16"/>
                              </w:rPr>
                              <w:t>Отказ в приеме заявления и документов, необходимых для предоставления муниципальной услуги,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4F0CB0" w:rsidRPr="00F73BE3" w:rsidRDefault="004F0CB0" w:rsidP="00C77B12">
                            <w:pPr>
                              <w:pStyle w:val="afff0"/>
                              <w:jc w:val="center"/>
                              <w:rPr>
                                <w:color w:val="auto"/>
                                <w:sz w:val="16"/>
                                <w:szCs w:val="16"/>
                              </w:rPr>
                            </w:pPr>
                            <w:r w:rsidRPr="00F73BE3">
                              <w:rPr>
                                <w:rFonts w:ascii="Times New Roman" w:hAnsi="Times New Roman" w:cs="Times New Roman"/>
                                <w:color w:val="auto"/>
                                <w:sz w:val="16"/>
                                <w:szCs w:val="16"/>
                              </w:rPr>
                              <w:t>(в день поступления)</w:t>
                            </w:r>
                          </w:p>
                          <w:p w:rsidR="004F0CB0" w:rsidRDefault="004F0CB0" w:rsidP="00C77B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3" o:spid="_x0000_s1080" style="position:absolute;left:0;text-align:left;margin-left:278.35pt;margin-top:11.55pt;width:213pt;height:69.95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">
                <v:textbox>
                  <w:txbxContent>
                    <w:p w:rsidR="004F0CB0" w:rsidRPr="00F73BE3" w:rsidRDefault="004F0CB0" w:rsidP="00C77B12">
                      <w:pPr>
                        <w:pStyle w:val="ConsPlusNormal0"/>
                        <w:ind w:firstLine="540"/>
                        <w:jc w:val="both"/>
                        <w:rPr>
                          <w:rFonts w:ascii="Times New Roman" w:hAnsi="Times New Roman" w:cs="Times New Roman"/>
                          <w:sz w:val="16"/>
                          <w:szCs w:val="16"/>
                        </w:rPr>
                      </w:pPr>
                      <w:r w:rsidRPr="00F73BE3">
                        <w:rPr>
                          <w:rFonts w:ascii="Times New Roman" w:hAnsi="Times New Roman" w:cs="Times New Roman"/>
                          <w:sz w:val="16"/>
                          <w:szCs w:val="16"/>
                        </w:rPr>
                        <w:t>Отказ в приеме заявления и документов, необходимых для предоставления муниципальной услуги,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4F0CB0" w:rsidRPr="00F73BE3" w:rsidRDefault="004F0CB0" w:rsidP="00C77B12">
                      <w:pPr>
                        <w:pStyle w:val="afff0"/>
                        <w:jc w:val="center"/>
                        <w:rPr>
                          <w:color w:val="auto"/>
                          <w:sz w:val="16"/>
                          <w:szCs w:val="16"/>
                        </w:rPr>
                      </w:pPr>
                      <w:r w:rsidRPr="00F73BE3">
                        <w:rPr>
                          <w:rFonts w:ascii="Times New Roman" w:hAnsi="Times New Roman" w:cs="Times New Roman"/>
                          <w:color w:val="auto"/>
                          <w:sz w:val="16"/>
                          <w:szCs w:val="16"/>
                        </w:rPr>
                        <w:t>(в день поступления)</w:t>
                      </w:r>
                    </w:p>
                    <w:p w:rsidR="004F0CB0" w:rsidRDefault="004F0CB0" w:rsidP="00C77B12"/>
                  </w:txbxContent>
                </v:textbox>
              </v:rect>
            </w:pict>
          </mc:Fallback>
        </mc:AlternateContent>
      </w:r>
      <w:r>
        <w:rPr>
          <w:noProof/>
          <w:lang w:eastAsia="ru-RU"/>
        </w:rPr>
        <mc:AlternateContent>
          <mc:Choice Requires="wps">
            <w:drawing>
              <wp:anchor distT="0" distB="0" distL="114300" distR="114300" simplePos="0" relativeHeight="251749376" behindDoc="0" locked="0" layoutInCell="1" allowOverlap="1" wp14:anchorId="630AE5BA" wp14:editId="341BEA09">
                <wp:simplePos x="0" y="0"/>
                <wp:positionH relativeFrom="column">
                  <wp:posOffset>-763905</wp:posOffset>
                </wp:positionH>
                <wp:positionV relativeFrom="paragraph">
                  <wp:posOffset>146685</wp:posOffset>
                </wp:positionV>
                <wp:extent cx="2755265" cy="845185"/>
                <wp:effectExtent l="0" t="0" r="26035" b="12065"/>
                <wp:wrapNone/>
                <wp:docPr id="142" name="Прямоугольник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265" cy="845185"/>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Прием и регистрация заявления и документов, необходимых для предоставления муниципальной услуги (в день поступления)</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42" o:spid="_x0000_s1081" style="position:absolute;left:0;text-align:left;margin-left:-60.15pt;margin-top:11.55pt;width:216.95pt;height:66.5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" strokeweight=".26mm">
                <v:path arrowok="t"/>
                <v:textbox>
                  <w:txbxContent>
                    <w:p w:rsidR="004F0CB0" w:rsidRDefault="004F0CB0" w:rsidP="00C77B12">
                      <w:pPr>
                        <w:pStyle w:val="afff0"/>
                        <w:jc w:val="center"/>
                      </w:pPr>
                      <w:r>
                        <w:rPr>
                          <w:rFonts w:ascii="Times New Roman" w:hAnsi="Times New Roman" w:cs="Times New Roman"/>
                        </w:rPr>
                        <w:t>Прием и регистрация заявления и документов, необходимых для предоставления муниципальной услуги (в день поступления)</w:t>
                      </w:r>
                    </w:p>
                  </w:txbxContent>
                </v:textbox>
              </v:rect>
            </w:pict>
          </mc:Fallback>
        </mc:AlternateContent>
      </w: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780096" behindDoc="0" locked="0" layoutInCell="1" allowOverlap="1" wp14:anchorId="2DEE3077" wp14:editId="25C60CDD">
                <wp:simplePos x="0" y="0"/>
                <wp:positionH relativeFrom="column">
                  <wp:posOffset>1991360</wp:posOffset>
                </wp:positionH>
                <wp:positionV relativeFrom="paragraph">
                  <wp:posOffset>109855</wp:posOffset>
                </wp:positionV>
                <wp:extent cx="1543685" cy="9525"/>
                <wp:effectExtent l="18415" t="58420" r="19050" b="55880"/>
                <wp:wrapNone/>
                <wp:docPr id="141" name="Прямая со стрелкой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43685"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1" o:spid="_x0000_s1026" type="#_x0000_t32" style="position:absolute;margin-left:156.8pt;margin-top:8.65pt;width:121.55pt;height:.7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">
                <v:stroke startarrow="block" endarrow="block"/>
              </v:shape>
            </w:pict>
          </mc:Fallback>
        </mc:AlternateContent>
      </w: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r>
        <w:rPr>
          <w:noProof/>
          <w:lang w:eastAsia="ru-RU"/>
        </w:rPr>
        <mc:AlternateContent>
          <mc:Choice Requires="wps">
            <w:drawing>
              <wp:anchor distT="0" distB="0" distL="114299" distR="114299" simplePos="0" relativeHeight="251762688" behindDoc="0" locked="0" layoutInCell="1" allowOverlap="1" wp14:anchorId="39E846A3" wp14:editId="1EEAB894">
                <wp:simplePos x="0" y="0"/>
                <wp:positionH relativeFrom="column">
                  <wp:posOffset>1400174</wp:posOffset>
                </wp:positionH>
                <wp:positionV relativeFrom="paragraph">
                  <wp:posOffset>193040</wp:posOffset>
                </wp:positionV>
                <wp:extent cx="0" cy="83820"/>
                <wp:effectExtent l="76200" t="0" r="57150" b="49530"/>
                <wp:wrapNone/>
                <wp:docPr id="140" name="Прямая со стрелкой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3820"/>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0" o:spid="_x0000_s1026" type="#_x0000_t32" style="position:absolute;margin-left:110.25pt;margin-top:15.2pt;width:0;height:6.6pt;z-index:251762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" strokeweight=".26mm">
                <v:stroke endarrow="block"/>
                <o:lock v:ext="edit" shapetype="f"/>
              </v:shape>
            </w:pict>
          </mc:Fallback>
        </mc:AlternateContent>
      </w:r>
    </w:p>
    <w:p w:rsidR="00C77B12" w:rsidRDefault="00C77B12" w:rsidP="00C77B12">
      <w:pPr>
        <w:pStyle w:val="ConsPlusNormal0"/>
        <w:jc w:val="center"/>
        <w:rPr>
          <w:rFonts w:ascii="Times New Roman" w:hAnsi="Times New Roman" w:cs="Times New Roman"/>
          <w:sz w:val="28"/>
          <w:szCs w:val="28"/>
        </w:rPr>
      </w:pPr>
      <w:r>
        <w:rPr>
          <w:noProof/>
          <w:lang w:eastAsia="ru-RU"/>
        </w:rPr>
        <mc:AlternateContent>
          <mc:Choice Requires="wps">
            <w:drawing>
              <wp:anchor distT="0" distB="0" distL="114300" distR="114300" simplePos="0" relativeHeight="251782144" behindDoc="0" locked="0" layoutInCell="1" allowOverlap="1" wp14:anchorId="2DB7C5AE" wp14:editId="7E277BB9">
                <wp:simplePos x="0" y="0"/>
                <wp:positionH relativeFrom="column">
                  <wp:posOffset>5592445</wp:posOffset>
                </wp:positionH>
                <wp:positionV relativeFrom="paragraph">
                  <wp:posOffset>12700</wp:posOffset>
                </wp:positionV>
                <wp:extent cx="9525" cy="369570"/>
                <wp:effectExtent l="47625" t="12700" r="57150" b="17780"/>
                <wp:wrapNone/>
                <wp:docPr id="139" name="Прямая со стрелкой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3695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9" o:spid="_x0000_s1026" type="#_x0000_t32" style="position:absolute;margin-left:440.35pt;margin-top:1pt;width:.75pt;height:29.1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">
                <v:stroke endarrow="block"/>
              </v:shape>
            </w:pict>
          </mc:Fallback>
        </mc:AlternateContent>
      </w:r>
      <w:r>
        <w:rPr>
          <w:noProof/>
          <w:lang w:eastAsia="ru-RU"/>
        </w:rPr>
        <mc:AlternateContent>
          <mc:Choice Requires="wps">
            <w:drawing>
              <wp:anchor distT="0" distB="0" distL="114300" distR="114300" simplePos="0" relativeHeight="251750400" behindDoc="0" locked="0" layoutInCell="1" allowOverlap="1" wp14:anchorId="4BC26E67" wp14:editId="7D124B8B">
                <wp:simplePos x="0" y="0"/>
                <wp:positionH relativeFrom="column">
                  <wp:posOffset>923290</wp:posOffset>
                </wp:positionH>
                <wp:positionV relativeFrom="paragraph">
                  <wp:posOffset>72390</wp:posOffset>
                </wp:positionV>
                <wp:extent cx="3324860" cy="704850"/>
                <wp:effectExtent l="0" t="0" r="27940" b="19050"/>
                <wp:wrapNone/>
                <wp:docPr id="138" name="Прямоугольник 1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4860" cy="704850"/>
                        </a:xfrm>
                        <a:prstGeom prst="rect">
                          <a:avLst/>
                        </a:prstGeom>
                        <a:solidFill>
                          <a:srgbClr val="FFFFFF"/>
                        </a:solidFill>
                        <a:ln w="9360">
                          <a:solidFill>
                            <a:srgbClr val="000000"/>
                          </a:solidFill>
                          <a:miter/>
                        </a:ln>
                        <a:effectLst/>
                      </wps:spPr>
                      <wps:txbx>
                        <w:txbxContent>
                          <w:p w:rsidR="004F0CB0" w:rsidRPr="00F36A80" w:rsidRDefault="004F0CB0" w:rsidP="00C77B12">
                            <w:pPr>
                              <w:pStyle w:val="afff0"/>
                              <w:jc w:val="center"/>
                            </w:pPr>
                            <w:r w:rsidRPr="00F36A80">
                              <w:rPr>
                                <w:rFonts w:ascii="Times New Roman" w:hAnsi="Times New Roman" w:cs="Times New Roman"/>
                              </w:rPr>
                              <w:t>Визирование главой Администрации заявления на предоставление муниципальной услуги (</w:t>
                            </w:r>
                            <w:r>
                              <w:rPr>
                                <w:rFonts w:ascii="Times New Roman" w:hAnsi="Times New Roman" w:cs="Times New Roman"/>
                              </w:rPr>
                              <w:t>день приема заявления</w:t>
                            </w:r>
                            <w:r w:rsidRPr="00F36A80">
                              <w:rPr>
                                <w:rFonts w:ascii="Times New Roman" w:hAnsi="Times New Roman" w:cs="Times New Roman"/>
                              </w:rPr>
                              <w:t>)</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38" o:spid="_x0000_s1082" style="position:absolute;left:0;text-align:left;margin-left:72.7pt;margin-top:5.7pt;width:261.8pt;height:5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" strokeweight=".26mm">
                <v:path arrowok="t"/>
                <v:textbox>
                  <w:txbxContent>
                    <w:p w:rsidR="004F0CB0" w:rsidRPr="00F36A80" w:rsidRDefault="004F0CB0" w:rsidP="00C77B12">
                      <w:pPr>
                        <w:pStyle w:val="afff0"/>
                        <w:jc w:val="center"/>
                      </w:pPr>
                      <w:r w:rsidRPr="00F36A80">
                        <w:rPr>
                          <w:rFonts w:ascii="Times New Roman" w:hAnsi="Times New Roman" w:cs="Times New Roman"/>
                        </w:rPr>
                        <w:t>Визирование главой Администрации заявления на предоставление муниципальной услуги (</w:t>
                      </w:r>
                      <w:r>
                        <w:rPr>
                          <w:rFonts w:ascii="Times New Roman" w:hAnsi="Times New Roman" w:cs="Times New Roman"/>
                        </w:rPr>
                        <w:t>день приема заявления</w:t>
                      </w:r>
                      <w:r w:rsidRPr="00F36A80">
                        <w:rPr>
                          <w:rFonts w:ascii="Times New Roman" w:hAnsi="Times New Roman" w:cs="Times New Roman"/>
                        </w:rPr>
                        <w:t>)</w:t>
                      </w:r>
                    </w:p>
                  </w:txbxContent>
                </v:textbox>
              </v:rect>
            </w:pict>
          </mc:Fallback>
        </mc:AlternateContent>
      </w:r>
      <w:r>
        <w:rPr>
          <w:noProof/>
          <w:lang w:eastAsia="ru-RU"/>
        </w:rPr>
        <mc:AlternateContent>
          <mc:Choice Requires="wps">
            <w:drawing>
              <wp:anchor distT="0" distB="0" distL="114300" distR="114300" simplePos="0" relativeHeight="251751424" behindDoc="0" locked="0" layoutInCell="1" allowOverlap="1" wp14:anchorId="41E90370" wp14:editId="2335C7C4">
                <wp:simplePos x="0" y="0"/>
                <wp:positionH relativeFrom="column">
                  <wp:posOffset>-782320</wp:posOffset>
                </wp:positionH>
                <wp:positionV relativeFrom="paragraph">
                  <wp:posOffset>12700</wp:posOffset>
                </wp:positionV>
                <wp:extent cx="1506220" cy="1096645"/>
                <wp:effectExtent l="0" t="0" r="17780" b="27305"/>
                <wp:wrapNone/>
                <wp:docPr id="137" name="Прямоугольник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6220" cy="1096645"/>
                        </a:xfrm>
                        <a:prstGeom prst="rect">
                          <a:avLst/>
                        </a:prstGeom>
                        <a:solidFill>
                          <a:srgbClr val="FFFFFF"/>
                        </a:solidFill>
                        <a:ln w="9360">
                          <a:solidFill>
                            <a:srgbClr val="000000"/>
                          </a:solidFill>
                          <a:miter/>
                        </a:ln>
                        <a:effectLst/>
                      </wps:spPr>
                      <wps:txbx>
                        <w:txbxContent>
                          <w:p w:rsidR="004F0CB0" w:rsidRDefault="004F0CB0" w:rsidP="00C77B12">
                            <w:pPr>
                              <w:pStyle w:val="afff0"/>
                              <w:spacing w:after="0" w:line="240" w:lineRule="auto"/>
                              <w:jc w:val="center"/>
                              <w:rPr>
                                <w:rFonts w:ascii="Times New Roman" w:hAnsi="Times New Roman" w:cs="Times New Roman"/>
                                <w:color w:val="000000"/>
                              </w:rPr>
                            </w:pPr>
                            <w:r>
                              <w:rPr>
                                <w:rFonts w:ascii="Times New Roman" w:hAnsi="Times New Roman" w:cs="Times New Roman"/>
                                <w:color w:val="000000"/>
                              </w:rPr>
                              <w:t>Формирование и направление межведомственных запросов</w:t>
                            </w:r>
                          </w:p>
                          <w:p w:rsidR="004F0CB0" w:rsidRDefault="004F0CB0" w:rsidP="00C77B12">
                            <w:pPr>
                              <w:pStyle w:val="afff0"/>
                              <w:spacing w:after="0" w:line="240" w:lineRule="auto"/>
                              <w:jc w:val="center"/>
                              <w:rPr>
                                <w:rFonts w:ascii="Times New Roman" w:hAnsi="Times New Roman" w:cs="Times New Roman"/>
                              </w:rPr>
                            </w:pPr>
                            <w:r>
                              <w:rPr>
                                <w:rFonts w:ascii="Times New Roman" w:hAnsi="Times New Roman" w:cs="Times New Roman"/>
                                <w:color w:val="000000"/>
                              </w:rPr>
                              <w:t>(в первый день проверки)</w:t>
                            </w:r>
                          </w:p>
                          <w:p w:rsidR="004F0CB0" w:rsidRDefault="004F0CB0" w:rsidP="00C77B12">
                            <w:pPr>
                              <w:pStyle w:val="afff0"/>
                              <w:jc w:val="both"/>
                            </w:pPr>
                          </w:p>
                          <w:p w:rsidR="004F0CB0" w:rsidRDefault="004F0CB0" w:rsidP="00C77B12">
                            <w:pPr>
                              <w:pStyle w:val="afff0"/>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37" o:spid="_x0000_s1083" style="position:absolute;left:0;text-align:left;margin-left:-61.6pt;margin-top:1pt;width:118.6pt;height:86.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" strokeweight=".26mm">
                <v:path arrowok="t"/>
                <v:textbox>
                  <w:txbxContent>
                    <w:p w:rsidR="004F0CB0" w:rsidRDefault="004F0CB0" w:rsidP="00C77B12">
                      <w:pPr>
                        <w:pStyle w:val="afff0"/>
                        <w:spacing w:after="0" w:line="240" w:lineRule="auto"/>
                        <w:jc w:val="center"/>
                        <w:rPr>
                          <w:rFonts w:ascii="Times New Roman" w:hAnsi="Times New Roman" w:cs="Times New Roman"/>
                          <w:color w:val="000000"/>
                        </w:rPr>
                      </w:pPr>
                      <w:r>
                        <w:rPr>
                          <w:rFonts w:ascii="Times New Roman" w:hAnsi="Times New Roman" w:cs="Times New Roman"/>
                          <w:color w:val="000000"/>
                        </w:rPr>
                        <w:t>Формирование и направление межведомственных запросов</w:t>
                      </w:r>
                    </w:p>
                    <w:p w:rsidR="004F0CB0" w:rsidRDefault="004F0CB0" w:rsidP="00C77B12">
                      <w:pPr>
                        <w:pStyle w:val="afff0"/>
                        <w:spacing w:after="0" w:line="240" w:lineRule="auto"/>
                        <w:jc w:val="center"/>
                        <w:rPr>
                          <w:rFonts w:ascii="Times New Roman" w:hAnsi="Times New Roman" w:cs="Times New Roman"/>
                        </w:rPr>
                      </w:pPr>
                      <w:r>
                        <w:rPr>
                          <w:rFonts w:ascii="Times New Roman" w:hAnsi="Times New Roman" w:cs="Times New Roman"/>
                          <w:color w:val="000000"/>
                        </w:rPr>
                        <w:t>(в первый день проверки)</w:t>
                      </w:r>
                    </w:p>
                    <w:p w:rsidR="004F0CB0" w:rsidRDefault="004F0CB0" w:rsidP="00C77B12">
                      <w:pPr>
                        <w:pStyle w:val="afff0"/>
                        <w:jc w:val="both"/>
                      </w:pPr>
                    </w:p>
                    <w:p w:rsidR="004F0CB0" w:rsidRDefault="004F0CB0" w:rsidP="00C77B12">
                      <w:pPr>
                        <w:pStyle w:val="afff0"/>
                      </w:pPr>
                    </w:p>
                  </w:txbxContent>
                </v:textbox>
              </v:rect>
            </w:pict>
          </mc:Fallback>
        </mc:AlternateContent>
      </w: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r>
        <w:rPr>
          <w:rFonts w:ascii="Times New Roman" w:hAnsi="Times New Roman" w:cs="Times New Roman"/>
          <w:noProof/>
          <w:lang w:eastAsia="ru-RU"/>
        </w:rPr>
        <mc:AlternateContent>
          <mc:Choice Requires="wps">
            <w:drawing>
              <wp:anchor distT="0" distB="0" distL="114300" distR="114300" simplePos="0" relativeHeight="251783168" behindDoc="0" locked="0" layoutInCell="1" allowOverlap="1" wp14:anchorId="613D6924" wp14:editId="0BF77A19">
                <wp:simplePos x="0" y="0"/>
                <wp:positionH relativeFrom="column">
                  <wp:posOffset>4763770</wp:posOffset>
                </wp:positionH>
                <wp:positionV relativeFrom="paragraph">
                  <wp:posOffset>17780</wp:posOffset>
                </wp:positionV>
                <wp:extent cx="1600200" cy="1231265"/>
                <wp:effectExtent l="9525" t="11430" r="9525" b="5080"/>
                <wp:wrapNone/>
                <wp:docPr id="136" name="Прямоугольник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231265"/>
                        </a:xfrm>
                        <a:prstGeom prst="rect">
                          <a:avLst/>
                        </a:prstGeom>
                        <a:solidFill>
                          <a:srgbClr val="FFFFFF"/>
                        </a:solidFill>
                        <a:ln w="9525">
                          <a:solidFill>
                            <a:srgbClr val="000000"/>
                          </a:solidFill>
                          <a:miter lim="800000"/>
                          <a:headEnd/>
                          <a:tailEnd/>
                        </a:ln>
                      </wps:spPr>
                      <wps:txbx>
                        <w:txbxContent>
                          <w:p w:rsidR="004F0CB0" w:rsidRPr="00F73BE3" w:rsidRDefault="004F0CB0" w:rsidP="00C77B12">
                            <w:pPr>
                              <w:rPr>
                                <w:sz w:val="18"/>
                                <w:szCs w:val="18"/>
                              </w:rPr>
                            </w:pPr>
                            <w:r w:rsidRPr="00F73BE3">
                              <w:rPr>
                                <w:position w:val="2"/>
                                <w:sz w:val="18"/>
                                <w:szCs w:val="18"/>
                              </w:rPr>
                              <w:t>подготовка отказ</w:t>
                            </w:r>
                            <w:r>
                              <w:rPr>
                                <w:position w:val="2"/>
                                <w:sz w:val="18"/>
                                <w:szCs w:val="18"/>
                              </w:rPr>
                              <w:t>а</w:t>
                            </w:r>
                            <w:r w:rsidRPr="00F73BE3">
                              <w:rPr>
                                <w:position w:val="2"/>
                                <w:sz w:val="18"/>
                                <w:szCs w:val="18"/>
                              </w:rPr>
                              <w:t xml:space="preserve"> в приеме к рассмотрению заявления и направление заявителю</w:t>
                            </w:r>
                            <w:r w:rsidRPr="00F73BE3">
                              <w:rPr>
                                <w:b/>
                                <w:position w:val="2"/>
                                <w:sz w:val="18"/>
                                <w:szCs w:val="18"/>
                              </w:rPr>
                              <w:t xml:space="preserve"> </w:t>
                            </w:r>
                            <w:r w:rsidRPr="00F73BE3">
                              <w:rPr>
                                <w:position w:val="2"/>
                                <w:sz w:val="18"/>
                                <w:szCs w:val="18"/>
                              </w:rPr>
                              <w:t>уведомления (в день поступления заявления)</w:t>
                            </w:r>
                          </w:p>
                          <w:p w:rsidR="004F0CB0" w:rsidRDefault="004F0CB0" w:rsidP="00C77B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6" o:spid="_x0000_s1084" style="position:absolute;left:0;text-align:left;margin-left:375.1pt;margin-top:1.4pt;width:126pt;height:96.9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">
                <v:textbox>
                  <w:txbxContent>
                    <w:p w:rsidR="004F0CB0" w:rsidRPr="00F73BE3" w:rsidRDefault="004F0CB0" w:rsidP="00C77B12">
                      <w:pPr>
                        <w:rPr>
                          <w:sz w:val="18"/>
                          <w:szCs w:val="18"/>
                        </w:rPr>
                      </w:pPr>
                      <w:r w:rsidRPr="00F73BE3">
                        <w:rPr>
                          <w:position w:val="2"/>
                          <w:sz w:val="18"/>
                          <w:szCs w:val="18"/>
                        </w:rPr>
                        <w:t>подготовка отказ</w:t>
                      </w:r>
                      <w:r>
                        <w:rPr>
                          <w:position w:val="2"/>
                          <w:sz w:val="18"/>
                          <w:szCs w:val="18"/>
                        </w:rPr>
                        <w:t>а</w:t>
                      </w:r>
                      <w:r w:rsidRPr="00F73BE3">
                        <w:rPr>
                          <w:position w:val="2"/>
                          <w:sz w:val="18"/>
                          <w:szCs w:val="18"/>
                        </w:rPr>
                        <w:t xml:space="preserve"> в приеме к рассмотрению заявления и направление заявителю</w:t>
                      </w:r>
                      <w:r w:rsidRPr="00F73BE3">
                        <w:rPr>
                          <w:b/>
                          <w:position w:val="2"/>
                          <w:sz w:val="18"/>
                          <w:szCs w:val="18"/>
                        </w:rPr>
                        <w:t xml:space="preserve"> </w:t>
                      </w:r>
                      <w:r w:rsidRPr="00F73BE3">
                        <w:rPr>
                          <w:position w:val="2"/>
                          <w:sz w:val="18"/>
                          <w:szCs w:val="18"/>
                        </w:rPr>
                        <w:t>уведомления (в день поступления заявления)</w:t>
                      </w:r>
                    </w:p>
                    <w:p w:rsidR="004F0CB0" w:rsidRDefault="004F0CB0" w:rsidP="00C77B12"/>
                  </w:txbxContent>
                </v:textbox>
              </v:rect>
            </w:pict>
          </mc:Fallback>
        </mc:AlternateContent>
      </w: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300" distR="114300" simplePos="0" relativeHeight="251766784" behindDoc="0" locked="0" layoutInCell="1" allowOverlap="1" wp14:anchorId="3013D9C4" wp14:editId="0495EF07">
                <wp:simplePos x="0" y="0"/>
                <wp:positionH relativeFrom="column">
                  <wp:posOffset>1389380</wp:posOffset>
                </wp:positionH>
                <wp:positionV relativeFrom="paragraph">
                  <wp:posOffset>91440</wp:posOffset>
                </wp:positionV>
                <wp:extent cx="10795" cy="124460"/>
                <wp:effectExtent l="57150" t="0" r="65405" b="66040"/>
                <wp:wrapNone/>
                <wp:docPr id="135" name="Прямая со стрелкой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95" cy="124460"/>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5" o:spid="_x0000_s1026" type="#_x0000_t32" style="position:absolute;margin-left:109.4pt;margin-top:7.2pt;width:.85pt;height:9.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" strokeweight=".26mm">
                <v:stroke endarrow="block"/>
                <o:lock v:ext="edit" shapetype="f"/>
              </v:shape>
            </w:pict>
          </mc:Fallback>
        </mc:AlternateContent>
      </w:r>
    </w:p>
    <w:p w:rsidR="00C77B12"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300" distR="114300" simplePos="0" relativeHeight="251773952" behindDoc="0" locked="0" layoutInCell="1" allowOverlap="1" wp14:anchorId="06FF8336" wp14:editId="135973C7">
                <wp:simplePos x="0" y="0"/>
                <wp:positionH relativeFrom="column">
                  <wp:posOffset>1066165</wp:posOffset>
                </wp:positionH>
                <wp:positionV relativeFrom="paragraph">
                  <wp:posOffset>55880</wp:posOffset>
                </wp:positionV>
                <wp:extent cx="2755265" cy="631190"/>
                <wp:effectExtent l="0" t="0" r="26035" b="16510"/>
                <wp:wrapNone/>
                <wp:docPr id="134" name="Прямоугольник 1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265" cy="631190"/>
                        </a:xfrm>
                        <a:prstGeom prst="rect">
                          <a:avLst/>
                        </a:prstGeom>
                        <a:solidFill>
                          <a:srgbClr val="FFFFFF"/>
                        </a:solidFill>
                        <a:ln w="9360">
                          <a:solidFill>
                            <a:srgbClr val="000000"/>
                          </a:solidFill>
                          <a:miter/>
                        </a:ln>
                        <a:effectLst/>
                      </wps:spPr>
                      <wps:txbx>
                        <w:txbxContent>
                          <w:p w:rsidR="004F0CB0" w:rsidRDefault="004F0CB0" w:rsidP="00C77B12">
                            <w:pPr>
                              <w:pStyle w:val="afff0"/>
                              <w:spacing w:after="0" w:line="240" w:lineRule="auto"/>
                              <w:jc w:val="center"/>
                              <w:rPr>
                                <w:rFonts w:ascii="Times New Roman" w:hAnsi="Times New Roman" w:cs="Times New Roman"/>
                              </w:rPr>
                            </w:pPr>
                            <w:r>
                              <w:rPr>
                                <w:rFonts w:ascii="Times New Roman" w:hAnsi="Times New Roman" w:cs="Times New Roman"/>
                              </w:rPr>
                              <w:t>Проверка представленных документов</w:t>
                            </w:r>
                          </w:p>
                          <w:p w:rsidR="004F0CB0" w:rsidRDefault="004F0CB0" w:rsidP="00C77B12">
                            <w:pPr>
                              <w:pStyle w:val="afff0"/>
                              <w:spacing w:after="0" w:line="240" w:lineRule="auto"/>
                              <w:jc w:val="center"/>
                            </w:pPr>
                            <w:r>
                              <w:rPr>
                                <w:rFonts w:ascii="Times New Roman" w:hAnsi="Times New Roman" w:cs="Times New Roman"/>
                              </w:rPr>
                              <w:t>(в течение трех рабочих дней со дня поступления заявления)</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34" o:spid="_x0000_s1085" style="position:absolute;left:0;text-align:left;margin-left:83.95pt;margin-top:4.4pt;width:216.95pt;height:49.7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" strokeweight=".26mm">
                <v:path arrowok="t"/>
                <v:textbox>
                  <w:txbxContent>
                    <w:p w:rsidR="004F0CB0" w:rsidRDefault="004F0CB0" w:rsidP="00C77B12">
                      <w:pPr>
                        <w:pStyle w:val="afff0"/>
                        <w:spacing w:after="0" w:line="240" w:lineRule="auto"/>
                        <w:jc w:val="center"/>
                        <w:rPr>
                          <w:rFonts w:ascii="Times New Roman" w:hAnsi="Times New Roman" w:cs="Times New Roman"/>
                        </w:rPr>
                      </w:pPr>
                      <w:r>
                        <w:rPr>
                          <w:rFonts w:ascii="Times New Roman" w:hAnsi="Times New Roman" w:cs="Times New Roman"/>
                        </w:rPr>
                        <w:t>Проверка представленных документов</w:t>
                      </w:r>
                    </w:p>
                    <w:p w:rsidR="004F0CB0" w:rsidRDefault="004F0CB0" w:rsidP="00C77B12">
                      <w:pPr>
                        <w:pStyle w:val="afff0"/>
                        <w:spacing w:after="0" w:line="240" w:lineRule="auto"/>
                        <w:jc w:val="center"/>
                      </w:pPr>
                      <w:r>
                        <w:rPr>
                          <w:rFonts w:ascii="Times New Roman" w:hAnsi="Times New Roman" w:cs="Times New Roman"/>
                        </w:rPr>
                        <w:t>(в течение трех рабочих дней со дня поступления заявления)</w:t>
                      </w:r>
                    </w:p>
                  </w:txbxContent>
                </v:textbox>
              </v:rect>
            </w:pict>
          </mc:Fallback>
        </mc:AlternateContent>
      </w:r>
      <w:r>
        <w:rPr>
          <w:noProof/>
          <w:lang w:eastAsia="ru-RU"/>
        </w:rPr>
        <mc:AlternateContent>
          <mc:Choice Requires="wps">
            <w:drawing>
              <wp:anchor distT="4294967295" distB="4294967295" distL="114300" distR="114300" simplePos="0" relativeHeight="251764736" behindDoc="0" locked="0" layoutInCell="1" allowOverlap="1" wp14:anchorId="69BB65DE" wp14:editId="553FE7EA">
                <wp:simplePos x="0" y="0"/>
                <wp:positionH relativeFrom="column">
                  <wp:posOffset>742315</wp:posOffset>
                </wp:positionH>
                <wp:positionV relativeFrom="paragraph">
                  <wp:posOffset>126364</wp:posOffset>
                </wp:positionV>
                <wp:extent cx="323850" cy="0"/>
                <wp:effectExtent l="38100" t="76200" r="0" b="95250"/>
                <wp:wrapNone/>
                <wp:docPr id="133" name="Прямая со стрелкой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3850" cy="0"/>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3" o:spid="_x0000_s1026" type="#_x0000_t32" style="position:absolute;margin-left:58.45pt;margin-top:9.95pt;width:25.5pt;height:0;flip:x;z-index:251764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" strokeweight=".26mm">
                <v:stroke endarrow="block"/>
                <o:lock v:ext="edit" shapetype="f"/>
              </v:shape>
            </w:pict>
          </mc:Fallback>
        </mc:AlternateContent>
      </w:r>
    </w:p>
    <w:p w:rsidR="00C77B12"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299" distR="114299" simplePos="0" relativeHeight="251779072" behindDoc="0" locked="0" layoutInCell="1" allowOverlap="1" wp14:anchorId="0FB0D5ED" wp14:editId="0E0B9761">
                <wp:simplePos x="0" y="0"/>
                <wp:positionH relativeFrom="column">
                  <wp:posOffset>-84456</wp:posOffset>
                </wp:positionH>
                <wp:positionV relativeFrom="paragraph">
                  <wp:posOffset>121920</wp:posOffset>
                </wp:positionV>
                <wp:extent cx="0" cy="144145"/>
                <wp:effectExtent l="76200" t="0" r="57150" b="65405"/>
                <wp:wrapNone/>
                <wp:docPr id="132" name="Прямая со стрелкой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414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2" o:spid="_x0000_s1026" type="#_x0000_t32" style="position:absolute;margin-left:-6.65pt;margin-top:9.6pt;width:0;height:11.35pt;z-index:251779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" strokeweight=".26mm">
                <v:stroke endarrow="block"/>
                <o:lock v:ext="edit" shapetype="f"/>
              </v:shape>
            </w:pict>
          </mc:Fallback>
        </mc:AlternateContent>
      </w:r>
      <w:r>
        <w:rPr>
          <w:noProof/>
          <w:lang w:eastAsia="ru-RU"/>
        </w:rPr>
        <mc:AlternateContent>
          <mc:Choice Requires="wps">
            <w:drawing>
              <wp:anchor distT="0" distB="0" distL="114299" distR="114299" simplePos="0" relativeHeight="251763712" behindDoc="0" locked="0" layoutInCell="1" allowOverlap="1" wp14:anchorId="6DBB1324" wp14:editId="3CDA410B">
                <wp:simplePos x="0" y="0"/>
                <wp:positionH relativeFrom="column">
                  <wp:posOffset>3105149</wp:posOffset>
                </wp:positionH>
                <wp:positionV relativeFrom="paragraph">
                  <wp:posOffset>92075</wp:posOffset>
                </wp:positionV>
                <wp:extent cx="0" cy="118110"/>
                <wp:effectExtent l="76200" t="0" r="57150" b="53340"/>
                <wp:wrapNone/>
                <wp:docPr id="131" name="Прямая со стрелкой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8110"/>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1" o:spid="_x0000_s1026" type="#_x0000_t32" style="position:absolute;margin-left:244.5pt;margin-top:7.25pt;width:0;height:9.3pt;z-index:251763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" strokeweight=".26mm">
                <v:stroke endarrow="block"/>
                <o:lock v:ext="edit" shapetype="f"/>
              </v:shape>
            </w:pict>
          </mc:Fallback>
        </mc:AlternateContent>
      </w:r>
    </w:p>
    <w:p w:rsidR="00C77B12"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300" distR="114300" simplePos="0" relativeHeight="251777024" behindDoc="0" locked="0" layoutInCell="1" allowOverlap="1" wp14:anchorId="1BFE0B4E" wp14:editId="7C046DAC">
                <wp:simplePos x="0" y="0"/>
                <wp:positionH relativeFrom="column">
                  <wp:posOffset>-763905</wp:posOffset>
                </wp:positionH>
                <wp:positionV relativeFrom="paragraph">
                  <wp:posOffset>105410</wp:posOffset>
                </wp:positionV>
                <wp:extent cx="1506220" cy="1049020"/>
                <wp:effectExtent l="0" t="0" r="17780" b="17780"/>
                <wp:wrapNone/>
                <wp:docPr id="130" name="Прямоугольник 1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6220" cy="1049020"/>
                        </a:xfrm>
                        <a:prstGeom prst="rect">
                          <a:avLst/>
                        </a:prstGeom>
                        <a:solidFill>
                          <a:srgbClr val="FFFFFF"/>
                        </a:solidFill>
                        <a:ln w="9360">
                          <a:solidFill>
                            <a:srgbClr val="000000"/>
                          </a:solidFill>
                          <a:miter/>
                        </a:ln>
                        <a:effectLst/>
                      </wps:spPr>
                      <wps:txbx>
                        <w:txbxContent>
                          <w:p w:rsidR="004F0CB0" w:rsidRDefault="004F0CB0" w:rsidP="00C77B12">
                            <w:pPr>
                              <w:pStyle w:val="afff0"/>
                              <w:spacing w:after="0" w:line="240" w:lineRule="auto"/>
                              <w:jc w:val="center"/>
                              <w:rPr>
                                <w:rFonts w:ascii="Times New Roman" w:hAnsi="Times New Roman" w:cs="Times New Roman"/>
                              </w:rPr>
                            </w:pPr>
                            <w:r>
                              <w:rPr>
                                <w:rFonts w:ascii="Times New Roman" w:hAnsi="Times New Roman" w:cs="Times New Roman"/>
                              </w:rPr>
                              <w:t>Получение документов по запросу (в течение трех рабочих дней со дня получения запроса)</w:t>
                            </w:r>
                          </w:p>
                          <w:p w:rsidR="004F0CB0" w:rsidRDefault="004F0CB0" w:rsidP="00C77B12">
                            <w:pPr>
                              <w:pStyle w:val="afff0"/>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30" o:spid="_x0000_s1086" style="position:absolute;left:0;text-align:left;margin-left:-60.15pt;margin-top:8.3pt;width:118.6pt;height:82.6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" strokeweight=".26mm">
                <v:path arrowok="t"/>
                <v:textbox>
                  <w:txbxContent>
                    <w:p w:rsidR="004F0CB0" w:rsidRDefault="004F0CB0" w:rsidP="00C77B12">
                      <w:pPr>
                        <w:pStyle w:val="afff0"/>
                        <w:spacing w:after="0" w:line="240" w:lineRule="auto"/>
                        <w:jc w:val="center"/>
                        <w:rPr>
                          <w:rFonts w:ascii="Times New Roman" w:hAnsi="Times New Roman" w:cs="Times New Roman"/>
                        </w:rPr>
                      </w:pPr>
                      <w:r>
                        <w:rPr>
                          <w:rFonts w:ascii="Times New Roman" w:hAnsi="Times New Roman" w:cs="Times New Roman"/>
                        </w:rPr>
                        <w:t>Получение документов по запросу (в течение трех рабочих дней со дня получения запроса)</w:t>
                      </w:r>
                    </w:p>
                    <w:p w:rsidR="004F0CB0" w:rsidRDefault="004F0CB0" w:rsidP="00C77B12">
                      <w:pPr>
                        <w:pStyle w:val="afff0"/>
                      </w:pPr>
                    </w:p>
                  </w:txbxContent>
                </v:textbox>
              </v:rect>
            </w:pict>
          </mc:Fallback>
        </mc:AlternateContent>
      </w:r>
    </w:p>
    <w:p w:rsidR="00C77B12"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300" distR="114300" simplePos="0" relativeHeight="251765760" behindDoc="0" locked="0" layoutInCell="1" allowOverlap="1" wp14:anchorId="50F0647B" wp14:editId="314BAC69">
                <wp:simplePos x="0" y="0"/>
                <wp:positionH relativeFrom="column">
                  <wp:posOffset>742315</wp:posOffset>
                </wp:positionH>
                <wp:positionV relativeFrom="paragraph">
                  <wp:posOffset>62230</wp:posOffset>
                </wp:positionV>
                <wp:extent cx="323850" cy="10795"/>
                <wp:effectExtent l="0" t="57150" r="38100" b="84455"/>
                <wp:wrapNone/>
                <wp:docPr id="129" name="Прямая со стрелкой 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3850" cy="1079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9" o:spid="_x0000_s1026" type="#_x0000_t32" style="position:absolute;margin-left:58.45pt;margin-top:4.9pt;width:25.5pt;height:.8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" strokeweight=".26mm">
                <v:stroke endarrow="block"/>
                <o:lock v:ext="edit" shapetype="f"/>
              </v:shape>
            </w:pict>
          </mc:Fallback>
        </mc:AlternateContent>
      </w:r>
    </w:p>
    <w:p w:rsidR="00C77B12"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299" distR="114299" simplePos="0" relativeHeight="251778048" behindDoc="0" locked="0" layoutInCell="1" allowOverlap="1" wp14:anchorId="3F21F6EF" wp14:editId="150B10E9">
                <wp:simplePos x="0" y="0"/>
                <wp:positionH relativeFrom="column">
                  <wp:posOffset>1400174</wp:posOffset>
                </wp:positionH>
                <wp:positionV relativeFrom="paragraph">
                  <wp:posOffset>44450</wp:posOffset>
                </wp:positionV>
                <wp:extent cx="0" cy="144145"/>
                <wp:effectExtent l="76200" t="0" r="57150" b="65405"/>
                <wp:wrapNone/>
                <wp:docPr id="128" name="Прямая со стрелкой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414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8" o:spid="_x0000_s1026" type="#_x0000_t32" style="position:absolute;margin-left:110.25pt;margin-top:3.5pt;width:0;height:11.35pt;z-index:251778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" strokeweight=".26mm">
                <v:stroke endarrow="block"/>
                <o:lock v:ext="edit" shapetype="f"/>
              </v:shape>
            </w:pict>
          </mc:Fallback>
        </mc:AlternateContent>
      </w:r>
      <w:r>
        <w:rPr>
          <w:noProof/>
          <w:lang w:eastAsia="ru-RU"/>
        </w:rPr>
        <mc:AlternateContent>
          <mc:Choice Requires="wps">
            <w:drawing>
              <wp:anchor distT="0" distB="0" distL="114300" distR="114300" simplePos="0" relativeHeight="251752448" behindDoc="0" locked="0" layoutInCell="1" allowOverlap="1" wp14:anchorId="64946534" wp14:editId="2BFB5C53">
                <wp:simplePos x="0" y="0"/>
                <wp:positionH relativeFrom="column">
                  <wp:posOffset>1066165</wp:posOffset>
                </wp:positionH>
                <wp:positionV relativeFrom="paragraph">
                  <wp:posOffset>125095</wp:posOffset>
                </wp:positionV>
                <wp:extent cx="2755265" cy="433705"/>
                <wp:effectExtent l="0" t="0" r="26035" b="23495"/>
                <wp:wrapNone/>
                <wp:docPr id="127" name="Прямоугольник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265" cy="433705"/>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Соответствие документов предъявляемым требованиям</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27" o:spid="_x0000_s1087" style="position:absolute;left:0;text-align:left;margin-left:83.95pt;margin-top:9.85pt;width:216.95pt;height:34.1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" strokeweight=".26mm">
                <v:path arrowok="t"/>
                <v:textbox>
                  <w:txbxContent>
                    <w:p w:rsidR="004F0CB0" w:rsidRDefault="004F0CB0" w:rsidP="00C77B12">
                      <w:pPr>
                        <w:pStyle w:val="afff0"/>
                        <w:jc w:val="center"/>
                      </w:pPr>
                      <w:r>
                        <w:rPr>
                          <w:rFonts w:ascii="Times New Roman" w:hAnsi="Times New Roman" w:cs="Times New Roman"/>
                        </w:rPr>
                        <w:t>Соответствие документов предъявляемым требованиям</w:t>
                      </w:r>
                    </w:p>
                  </w:txbxContent>
                </v:textbox>
              </v:rect>
            </w:pict>
          </mc:Fallback>
        </mc:AlternateContent>
      </w: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300" distR="114300" simplePos="0" relativeHeight="251768832" behindDoc="0" locked="0" layoutInCell="1" allowOverlap="1" wp14:anchorId="6511AD39" wp14:editId="722F5213">
                <wp:simplePos x="0" y="0"/>
                <wp:positionH relativeFrom="column">
                  <wp:posOffset>3348990</wp:posOffset>
                </wp:positionH>
                <wp:positionV relativeFrom="paragraph">
                  <wp:posOffset>147955</wp:posOffset>
                </wp:positionV>
                <wp:extent cx="35560" cy="0"/>
                <wp:effectExtent l="60325" t="5715" r="53975" b="15875"/>
                <wp:wrapNone/>
                <wp:docPr id="126" name="Прямая со стрелкой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35560"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6" o:spid="_x0000_s1026" type="#_x0000_t32" style="position:absolute;margin-left:263.7pt;margin-top:11.65pt;width:2.8pt;height:0;rotation:90;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" strokeweight=".26mm">
                <v:stroke endarrow="block"/>
              </v:shape>
            </w:pict>
          </mc:Fallback>
        </mc:AlternateContent>
      </w:r>
      <w:r>
        <w:rPr>
          <w:noProof/>
          <w:lang w:eastAsia="ru-RU"/>
        </w:rPr>
        <mc:AlternateContent>
          <mc:Choice Requires="wps">
            <w:drawing>
              <wp:anchor distT="0" distB="0" distL="114300" distR="114300" simplePos="0" relativeHeight="251767808" behindDoc="0" locked="0" layoutInCell="1" allowOverlap="1" wp14:anchorId="1C6C9219" wp14:editId="0C2D91D7">
                <wp:simplePos x="0" y="0"/>
                <wp:positionH relativeFrom="column">
                  <wp:posOffset>1425575</wp:posOffset>
                </wp:positionH>
                <wp:positionV relativeFrom="paragraph">
                  <wp:posOffset>153670</wp:posOffset>
                </wp:positionV>
                <wp:extent cx="46990" cy="0"/>
                <wp:effectExtent l="57150" t="5715" r="57150" b="23495"/>
                <wp:wrapNone/>
                <wp:docPr id="125" name="Прямая со стрелкой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46990"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5" o:spid="_x0000_s1026" type="#_x0000_t32" style="position:absolute;margin-left:112.25pt;margin-top:12.1pt;width:3.7pt;height:0;rotation:90;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" strokeweight=".26mm">
                <v:stroke endarrow="block"/>
              </v:shape>
            </w:pict>
          </mc:Fallback>
        </mc:AlternateContent>
      </w:r>
    </w:p>
    <w:p w:rsidR="00C77B12"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300" distR="114300" simplePos="0" relativeHeight="251754496" behindDoc="0" locked="0" layoutInCell="1" allowOverlap="1" wp14:anchorId="4B40A6E4" wp14:editId="0A4F651A">
                <wp:simplePos x="0" y="0"/>
                <wp:positionH relativeFrom="column">
                  <wp:posOffset>2981960</wp:posOffset>
                </wp:positionH>
                <wp:positionV relativeFrom="paragraph">
                  <wp:posOffset>16510</wp:posOffset>
                </wp:positionV>
                <wp:extent cx="850900" cy="277495"/>
                <wp:effectExtent l="0" t="0" r="25400" b="27305"/>
                <wp:wrapNone/>
                <wp:docPr id="124" name="Прямоугольник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900" cy="277495"/>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Да</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24" o:spid="_x0000_s1088" style="position:absolute;left:0;text-align:left;margin-left:234.8pt;margin-top:1.3pt;width:67pt;height:21.8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" strokeweight=".26mm">
                <v:path arrowok="t"/>
                <v:textbox>
                  <w:txbxContent>
                    <w:p w:rsidR="004F0CB0" w:rsidRDefault="004F0CB0" w:rsidP="00C77B12">
                      <w:pPr>
                        <w:pStyle w:val="afff0"/>
                        <w:jc w:val="center"/>
                      </w:pPr>
                      <w:r>
                        <w:rPr>
                          <w:rFonts w:ascii="Times New Roman" w:hAnsi="Times New Roman" w:cs="Times New Roman"/>
                        </w:rPr>
                        <w:t>Да</w:t>
                      </w:r>
                    </w:p>
                  </w:txbxContent>
                </v:textbox>
              </v:rect>
            </w:pict>
          </mc:Fallback>
        </mc:AlternateContent>
      </w:r>
      <w:r>
        <w:rPr>
          <w:noProof/>
          <w:lang w:eastAsia="ru-RU"/>
        </w:rPr>
        <mc:AlternateContent>
          <mc:Choice Requires="wps">
            <w:drawing>
              <wp:anchor distT="0" distB="0" distL="114300" distR="114300" simplePos="0" relativeHeight="251753472" behindDoc="0" locked="0" layoutInCell="1" allowOverlap="1" wp14:anchorId="22E65BFB" wp14:editId="7A63753C">
                <wp:simplePos x="0" y="0"/>
                <wp:positionH relativeFrom="column">
                  <wp:posOffset>1066165</wp:posOffset>
                </wp:positionH>
                <wp:positionV relativeFrom="paragraph">
                  <wp:posOffset>5080</wp:posOffset>
                </wp:positionV>
                <wp:extent cx="850900" cy="277495"/>
                <wp:effectExtent l="0" t="0" r="25400" b="27305"/>
                <wp:wrapNone/>
                <wp:docPr id="123" name="Прямоугольник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900" cy="277495"/>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Нет</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23" o:spid="_x0000_s1089" style="position:absolute;left:0;text-align:left;margin-left:83.95pt;margin-top:.4pt;width:67pt;height:21.8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" strokeweight=".26mm">
                <v:path arrowok="t"/>
                <v:textbox>
                  <w:txbxContent>
                    <w:p w:rsidR="004F0CB0" w:rsidRDefault="004F0CB0" w:rsidP="00C77B12">
                      <w:pPr>
                        <w:pStyle w:val="afff0"/>
                        <w:jc w:val="center"/>
                      </w:pPr>
                      <w:r>
                        <w:rPr>
                          <w:rFonts w:ascii="Times New Roman" w:hAnsi="Times New Roman" w:cs="Times New Roman"/>
                        </w:rPr>
                        <w:t>Нет</w:t>
                      </w:r>
                    </w:p>
                  </w:txbxContent>
                </v:textbox>
              </v:rect>
            </w:pict>
          </mc:Fallback>
        </mc:AlternateContent>
      </w:r>
    </w:p>
    <w:p w:rsidR="00C77B12"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300" distR="114300" simplePos="0" relativeHeight="251770880" behindDoc="0" locked="0" layoutInCell="1" allowOverlap="1" wp14:anchorId="549582D2" wp14:editId="06C88E14">
                <wp:simplePos x="0" y="0"/>
                <wp:positionH relativeFrom="column">
                  <wp:posOffset>3543300</wp:posOffset>
                </wp:positionH>
                <wp:positionV relativeFrom="paragraph">
                  <wp:posOffset>119380</wp:posOffset>
                </wp:positionV>
                <wp:extent cx="10795" cy="146050"/>
                <wp:effectExtent l="57150" t="0" r="65405" b="63500"/>
                <wp:wrapNone/>
                <wp:docPr id="122" name="Прямая со стрелкой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95" cy="146050"/>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2" o:spid="_x0000_s1026" type="#_x0000_t32" style="position:absolute;margin-left:279pt;margin-top:9.4pt;width:.85pt;height:11.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" strokeweight=".26mm">
                <v:stroke endarrow="block"/>
                <o:lock v:ext="edit" shapetype="f"/>
              </v:shape>
            </w:pict>
          </mc:Fallback>
        </mc:AlternateContent>
      </w:r>
      <w:r>
        <w:rPr>
          <w:noProof/>
          <w:lang w:eastAsia="ru-RU"/>
        </w:rPr>
        <mc:AlternateContent>
          <mc:Choice Requires="wps">
            <w:drawing>
              <wp:anchor distT="0" distB="0" distL="114299" distR="114299" simplePos="0" relativeHeight="251776000" behindDoc="0" locked="0" layoutInCell="1" allowOverlap="1" wp14:anchorId="56FF5C4C" wp14:editId="1D84B0F2">
                <wp:simplePos x="0" y="0"/>
                <wp:positionH relativeFrom="column">
                  <wp:posOffset>1449069</wp:posOffset>
                </wp:positionH>
                <wp:positionV relativeFrom="paragraph">
                  <wp:posOffset>121285</wp:posOffset>
                </wp:positionV>
                <wp:extent cx="0" cy="144145"/>
                <wp:effectExtent l="76200" t="0" r="57150" b="65405"/>
                <wp:wrapNone/>
                <wp:docPr id="121" name="Прямая со стрелкой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414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21" o:spid="_x0000_s1026" type="#_x0000_t32" style="position:absolute;margin-left:114.1pt;margin-top:9.55pt;width:0;height:11.35pt;z-index:2517760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" strokeweight=".26mm">
                <v:stroke endarrow="block"/>
                <o:lock v:ext="edit" shapetype="f"/>
              </v:shape>
            </w:pict>
          </mc:Fallback>
        </mc:AlternateContent>
      </w:r>
    </w:p>
    <w:p w:rsidR="00C77B12"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300" distR="114300" simplePos="0" relativeHeight="251758592" behindDoc="0" locked="0" layoutInCell="1" allowOverlap="1" wp14:anchorId="0684E585" wp14:editId="3365DC3C">
                <wp:simplePos x="0" y="0"/>
                <wp:positionH relativeFrom="column">
                  <wp:posOffset>3329940</wp:posOffset>
                </wp:positionH>
                <wp:positionV relativeFrom="paragraph">
                  <wp:posOffset>104775</wp:posOffset>
                </wp:positionV>
                <wp:extent cx="2045335" cy="1325245"/>
                <wp:effectExtent l="0" t="0" r="12065" b="27305"/>
                <wp:wrapNone/>
                <wp:docPr id="120" name="Прямоугольник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5335" cy="1325245"/>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Оформление разрешения на строительство не позднее</w:t>
                            </w:r>
                            <w:r>
                              <w:rPr>
                                <w:rFonts w:ascii="Times New Roman" w:hAnsi="Times New Roman" w:cs="Times New Roman"/>
                                <w:u w:val="single"/>
                              </w:rPr>
                              <w:t xml:space="preserve"> </w:t>
                            </w:r>
                            <w:r>
                              <w:rPr>
                                <w:rFonts w:ascii="Times New Roman" w:hAnsi="Times New Roman" w:cs="Times New Roman"/>
                              </w:rPr>
                              <w:t>чем за один день до истечения установленного срока рассмотрения заявления о выдаче разрешения на строительство</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20" o:spid="_x0000_s1090" style="position:absolute;left:0;text-align:left;margin-left:262.2pt;margin-top:8.25pt;width:161.05pt;height:104.3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" strokeweight=".26mm">
                <v:path arrowok="t"/>
                <v:textbox>
                  <w:txbxContent>
                    <w:p w:rsidR="004F0CB0" w:rsidRDefault="004F0CB0" w:rsidP="00C77B12">
                      <w:pPr>
                        <w:pStyle w:val="afff0"/>
                        <w:jc w:val="center"/>
                      </w:pPr>
                      <w:r>
                        <w:rPr>
                          <w:rFonts w:ascii="Times New Roman" w:hAnsi="Times New Roman" w:cs="Times New Roman"/>
                        </w:rPr>
                        <w:t>Оформление разрешения на строительство не позднее</w:t>
                      </w:r>
                      <w:r>
                        <w:rPr>
                          <w:rFonts w:ascii="Times New Roman" w:hAnsi="Times New Roman" w:cs="Times New Roman"/>
                          <w:u w:val="single"/>
                        </w:rPr>
                        <w:t xml:space="preserve"> </w:t>
                      </w:r>
                      <w:r>
                        <w:rPr>
                          <w:rFonts w:ascii="Times New Roman" w:hAnsi="Times New Roman" w:cs="Times New Roman"/>
                        </w:rPr>
                        <w:t>чем за один день до истечения установленного срока рассмотрения заявления о выдаче разрешения на строительство</w:t>
                      </w:r>
                    </w:p>
                  </w:txbxContent>
                </v:textbox>
              </v:rect>
            </w:pict>
          </mc:Fallback>
        </mc:AlternateContent>
      </w:r>
      <w:r>
        <w:rPr>
          <w:noProof/>
          <w:lang w:eastAsia="ru-RU"/>
        </w:rPr>
        <mc:AlternateContent>
          <mc:Choice Requires="wps">
            <w:drawing>
              <wp:anchor distT="0" distB="0" distL="114300" distR="114300" simplePos="0" relativeHeight="251755520" behindDoc="0" locked="0" layoutInCell="1" allowOverlap="1" wp14:anchorId="65BEB71F" wp14:editId="60840B7C">
                <wp:simplePos x="0" y="0"/>
                <wp:positionH relativeFrom="column">
                  <wp:posOffset>548640</wp:posOffset>
                </wp:positionH>
                <wp:positionV relativeFrom="paragraph">
                  <wp:posOffset>104775</wp:posOffset>
                </wp:positionV>
                <wp:extent cx="2433320" cy="932180"/>
                <wp:effectExtent l="0" t="0" r="24130" b="20320"/>
                <wp:wrapNone/>
                <wp:docPr id="119" name="Прямоугольник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3320" cy="932180"/>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 xml:space="preserve">Подготовка письма об отказе в выдаче разрешения на строительство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19" o:spid="_x0000_s1091" style="position:absolute;left:0;text-align:left;margin-left:43.2pt;margin-top:8.25pt;width:191.6pt;height:73.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" strokeweight=".26mm">
                <v:path arrowok="t"/>
                <v:textbox>
                  <w:txbxContent>
                    <w:p w:rsidR="004F0CB0" w:rsidRDefault="004F0CB0" w:rsidP="00C77B12">
                      <w:pPr>
                        <w:pStyle w:val="afff0"/>
                        <w:jc w:val="center"/>
                      </w:pPr>
                      <w:r>
                        <w:rPr>
                          <w:rFonts w:ascii="Times New Roman" w:hAnsi="Times New Roman" w:cs="Times New Roman"/>
                        </w:rPr>
                        <w:t xml:space="preserve">Подготовка письма об отказе в выдаче разрешения на строительство </w:t>
                      </w:r>
                    </w:p>
                  </w:txbxContent>
                </v:textbox>
              </v:rect>
            </w:pict>
          </mc:Fallback>
        </mc:AlternateContent>
      </w: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299" distR="114299" simplePos="0" relativeHeight="251769856" behindDoc="0" locked="0" layoutInCell="1" allowOverlap="1" wp14:anchorId="44B96B1D" wp14:editId="184F13ED">
                <wp:simplePos x="0" y="0"/>
                <wp:positionH relativeFrom="column">
                  <wp:posOffset>1450974</wp:posOffset>
                </wp:positionH>
                <wp:positionV relativeFrom="paragraph">
                  <wp:posOffset>93980</wp:posOffset>
                </wp:positionV>
                <wp:extent cx="0" cy="122555"/>
                <wp:effectExtent l="76200" t="0" r="57150" b="48895"/>
                <wp:wrapNone/>
                <wp:docPr id="118" name="Прямая со стрелкой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255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8" o:spid="_x0000_s1026" type="#_x0000_t32" style="position:absolute;margin-left:114.25pt;margin-top:7.4pt;width:0;height:9.65pt;z-index:2517698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" strokeweight=".26mm">
                <v:stroke endarrow="block"/>
                <o:lock v:ext="edit" shapetype="f"/>
              </v:shape>
            </w:pict>
          </mc:Fallback>
        </mc:AlternateContent>
      </w:r>
    </w:p>
    <w:p w:rsidR="00C77B12"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300" distR="114300" simplePos="0" relativeHeight="251756544" behindDoc="0" locked="0" layoutInCell="1" allowOverlap="1" wp14:anchorId="2CBC1D27" wp14:editId="47B72188">
                <wp:simplePos x="0" y="0"/>
                <wp:positionH relativeFrom="column">
                  <wp:posOffset>548640</wp:posOffset>
                </wp:positionH>
                <wp:positionV relativeFrom="paragraph">
                  <wp:posOffset>55880</wp:posOffset>
                </wp:positionV>
                <wp:extent cx="2433320" cy="848995"/>
                <wp:effectExtent l="0" t="0" r="24130" b="27305"/>
                <wp:wrapNone/>
                <wp:docPr id="117" name="Прямоугольник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3320" cy="848995"/>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Подписание письма об отказе (не позднее пяти рабочих дней со дня поступления заявления</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17" o:spid="_x0000_s1092" style="position:absolute;left:0;text-align:left;margin-left:43.2pt;margin-top:4.4pt;width:191.6pt;height:66.8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" strokeweight=".26mm">
                <v:path arrowok="t"/>
                <v:textbox>
                  <w:txbxContent>
                    <w:p w:rsidR="004F0CB0" w:rsidRDefault="004F0CB0" w:rsidP="00C77B12">
                      <w:pPr>
                        <w:pStyle w:val="afff0"/>
                        <w:jc w:val="center"/>
                      </w:pPr>
                      <w:r>
                        <w:rPr>
                          <w:rFonts w:ascii="Times New Roman" w:hAnsi="Times New Roman" w:cs="Times New Roman"/>
                        </w:rPr>
                        <w:t>Подписание письма об отказе (не позднее пяти рабочих дней со дня поступления заявления</w:t>
                      </w:r>
                    </w:p>
                  </w:txbxContent>
                </v:textbox>
              </v:rect>
            </w:pict>
          </mc:Fallback>
        </mc:AlternateContent>
      </w:r>
    </w:p>
    <w:p w:rsidR="00C77B12"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299" distR="114299" simplePos="0" relativeHeight="251772928" behindDoc="0" locked="0" layoutInCell="1" allowOverlap="1" wp14:anchorId="578E395E" wp14:editId="063BB89F">
                <wp:simplePos x="0" y="0"/>
                <wp:positionH relativeFrom="column">
                  <wp:posOffset>4248149</wp:posOffset>
                </wp:positionH>
                <wp:positionV relativeFrom="paragraph">
                  <wp:posOffset>86360</wp:posOffset>
                </wp:positionV>
                <wp:extent cx="0" cy="113665"/>
                <wp:effectExtent l="76200" t="0" r="57150" b="57785"/>
                <wp:wrapNone/>
                <wp:docPr id="116" name="Прямая со стрелкой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366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6" o:spid="_x0000_s1026" type="#_x0000_t32" style="position:absolute;margin-left:334.5pt;margin-top:6.8pt;width:0;height:8.95pt;z-index:2517729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" strokeweight=".26mm">
                <v:stroke endarrow="block"/>
                <o:lock v:ext="edit" shapetype="f"/>
              </v:shape>
            </w:pict>
          </mc:Fallback>
        </mc:AlternateContent>
      </w:r>
    </w:p>
    <w:p w:rsidR="00C77B12"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300" distR="114300" simplePos="0" relativeHeight="251759616" behindDoc="0" locked="0" layoutInCell="1" allowOverlap="1" wp14:anchorId="3C266DB3" wp14:editId="294B3FE0">
                <wp:simplePos x="0" y="0"/>
                <wp:positionH relativeFrom="column">
                  <wp:posOffset>3329940</wp:posOffset>
                </wp:positionH>
                <wp:positionV relativeFrom="paragraph">
                  <wp:posOffset>1270</wp:posOffset>
                </wp:positionV>
                <wp:extent cx="2045335" cy="972820"/>
                <wp:effectExtent l="0" t="0" r="12065" b="17780"/>
                <wp:wrapNone/>
                <wp:docPr id="115" name="Прямоугольник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45335" cy="972820"/>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rPr>
                                <w:rFonts w:ascii="Times New Roman" w:hAnsi="Times New Roman" w:cs="Times New Roman"/>
                                <w:u w:val="single"/>
                              </w:rPr>
                            </w:pPr>
                            <w:r>
                              <w:rPr>
                                <w:rFonts w:ascii="Times New Roman" w:hAnsi="Times New Roman" w:cs="Times New Roman"/>
                                <w:color w:val="000000"/>
                              </w:rPr>
                              <w:t>Подписание</w:t>
                            </w:r>
                            <w:r>
                              <w:rPr>
                                <w:rFonts w:ascii="Times New Roman" w:hAnsi="Times New Roman" w:cs="Times New Roman"/>
                              </w:rPr>
                              <w:t xml:space="preserve"> разрешения на строительство (не позднее четырех рабочих дней с момента поступления заявления)</w:t>
                            </w:r>
                          </w:p>
                          <w:p w:rsidR="004F0CB0" w:rsidRDefault="004F0CB0" w:rsidP="00C77B12">
                            <w:pPr>
                              <w:pStyle w:val="afff0"/>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15" o:spid="_x0000_s1093" style="position:absolute;left:0;text-align:left;margin-left:262.2pt;margin-top:.1pt;width:161.05pt;height:76.6p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" strokeweight=".26mm">
                <v:path arrowok="t"/>
                <v:textbox>
                  <w:txbxContent>
                    <w:p w:rsidR="004F0CB0" w:rsidRDefault="004F0CB0" w:rsidP="00C77B12">
                      <w:pPr>
                        <w:pStyle w:val="afff0"/>
                        <w:jc w:val="center"/>
                        <w:rPr>
                          <w:rFonts w:ascii="Times New Roman" w:hAnsi="Times New Roman" w:cs="Times New Roman"/>
                          <w:u w:val="single"/>
                        </w:rPr>
                      </w:pPr>
                      <w:r>
                        <w:rPr>
                          <w:rFonts w:ascii="Times New Roman" w:hAnsi="Times New Roman" w:cs="Times New Roman"/>
                          <w:color w:val="000000"/>
                        </w:rPr>
                        <w:t>Подписание</w:t>
                      </w:r>
                      <w:r>
                        <w:rPr>
                          <w:rFonts w:ascii="Times New Roman" w:hAnsi="Times New Roman" w:cs="Times New Roman"/>
                        </w:rPr>
                        <w:t xml:space="preserve"> разрешения на строительство (не позднее четырех рабочих дней с момента поступления заявления)</w:t>
                      </w:r>
                    </w:p>
                    <w:p w:rsidR="004F0CB0" w:rsidRDefault="004F0CB0" w:rsidP="00C77B12">
                      <w:pPr>
                        <w:pStyle w:val="afff0"/>
                      </w:pPr>
                    </w:p>
                  </w:txbxContent>
                </v:textbox>
              </v:rect>
            </w:pict>
          </mc:Fallback>
        </mc:AlternateContent>
      </w: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299" distR="114299" simplePos="0" relativeHeight="251771904" behindDoc="0" locked="0" layoutInCell="1" allowOverlap="1" wp14:anchorId="46DE31AB" wp14:editId="552436ED">
                <wp:simplePos x="0" y="0"/>
                <wp:positionH relativeFrom="column">
                  <wp:posOffset>1400174</wp:posOffset>
                </wp:positionH>
                <wp:positionV relativeFrom="paragraph">
                  <wp:posOffset>101600</wp:posOffset>
                </wp:positionV>
                <wp:extent cx="0" cy="218440"/>
                <wp:effectExtent l="76200" t="0" r="76200" b="48260"/>
                <wp:wrapNone/>
                <wp:docPr id="114" name="Прямая со стрелкой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8440"/>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4" o:spid="_x0000_s1026" type="#_x0000_t32" style="position:absolute;margin-left:110.25pt;margin-top:8pt;width:0;height:17.2pt;z-index:2517719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" strokeweight=".26mm">
                <v:stroke endarrow="block"/>
                <o:lock v:ext="edit" shapetype="f"/>
              </v:shape>
            </w:pict>
          </mc:Fallback>
        </mc:AlternateContent>
      </w: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300" distR="114300" simplePos="0" relativeHeight="251757568" behindDoc="0" locked="0" layoutInCell="1" allowOverlap="1" wp14:anchorId="695BF8B6" wp14:editId="08615D6D">
                <wp:simplePos x="0" y="0"/>
                <wp:positionH relativeFrom="column">
                  <wp:posOffset>548640</wp:posOffset>
                </wp:positionH>
                <wp:positionV relativeFrom="paragraph">
                  <wp:posOffset>-1270</wp:posOffset>
                </wp:positionV>
                <wp:extent cx="2433320" cy="1324610"/>
                <wp:effectExtent l="0" t="0" r="24130" b="27940"/>
                <wp:wrapNone/>
                <wp:docPr id="113" name="Прямоугольник 1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3320" cy="1324610"/>
                        </a:xfrm>
                        <a:prstGeom prst="rect">
                          <a:avLst/>
                        </a:prstGeom>
                        <a:solidFill>
                          <a:srgbClr val="FFFFFF"/>
                        </a:solidFill>
                        <a:ln w="9360">
                          <a:solidFill>
                            <a:srgbClr val="000000"/>
                          </a:solidFill>
                          <a:miter/>
                        </a:ln>
                        <a:effectLst/>
                      </wps:spPr>
                      <wps:txbx>
                        <w:txbxContent>
                          <w:p w:rsidR="004F0CB0" w:rsidRDefault="004F0CB0" w:rsidP="00C77B12">
                            <w:pPr>
                              <w:pStyle w:val="ConsPlusNonformat"/>
                              <w:widowControl/>
                              <w:jc w:val="center"/>
                              <w:rPr>
                                <w:rFonts w:ascii="Times New Roman" w:hAnsi="Times New Roman" w:cs="Times New Roman"/>
                                <w:szCs w:val="22"/>
                              </w:rPr>
                            </w:pPr>
                            <w:r>
                              <w:rPr>
                                <w:rFonts w:ascii="Times New Roman" w:hAnsi="Times New Roman" w:cs="Times New Roman"/>
                                <w:szCs w:val="22"/>
                              </w:rPr>
                              <w:t>Выдача письма об отказе в предоставлении</w:t>
                            </w:r>
                          </w:p>
                          <w:p w:rsidR="004F0CB0" w:rsidRPr="00D56BD8" w:rsidRDefault="004F0CB0" w:rsidP="00C77B12">
                            <w:pPr>
                              <w:pStyle w:val="afff0"/>
                              <w:jc w:val="center"/>
                              <w:rPr>
                                <w:color w:val="auto"/>
                              </w:rPr>
                            </w:pPr>
                            <w:r>
                              <w:rPr>
                                <w:rFonts w:ascii="Times New Roman" w:hAnsi="Times New Roman" w:cs="Times New Roman"/>
                              </w:rPr>
                              <w:t xml:space="preserve">муниципальной услуги и  уведомление заявителя </w:t>
                            </w:r>
                            <w:r>
                              <w:rPr>
                                <w:rFonts w:ascii="Times New Roman" w:hAnsi="Times New Roman" w:cs="Times New Roman"/>
                                <w:color w:val="000000"/>
                              </w:rPr>
                              <w:t>(в течение пяти рабочих дней со дня п</w:t>
                            </w:r>
                            <w:r w:rsidRPr="00E07EBC">
                              <w:rPr>
                                <w:rFonts w:ascii="Times New Roman" w:hAnsi="Times New Roman" w:cs="Times New Roman"/>
                                <w:color w:val="000000"/>
                              </w:rPr>
                              <w:t>оступления заявления</w:t>
                            </w:r>
                            <w:r>
                              <w:rPr>
                                <w:color w:val="000000"/>
                              </w:rPr>
                              <w:t>)</w:t>
                            </w:r>
                          </w:p>
                          <w:p w:rsidR="004F0CB0" w:rsidRDefault="004F0CB0" w:rsidP="00C77B12">
                            <w:pPr>
                              <w:pStyle w:val="ConsPlusNonformat"/>
                              <w:widowControl/>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13" o:spid="_x0000_s1094" style="position:absolute;left:0;text-align:left;margin-left:43.2pt;margin-top:-.1pt;width:191.6pt;height:104.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" strokeweight=".26mm">
                <v:path arrowok="t"/>
                <v:textbox>
                  <w:txbxContent>
                    <w:p w:rsidR="004F0CB0" w:rsidRDefault="004F0CB0" w:rsidP="00C77B12">
                      <w:pPr>
                        <w:pStyle w:val="ConsPlusNonformat"/>
                        <w:widowControl/>
                        <w:jc w:val="center"/>
                        <w:rPr>
                          <w:rFonts w:ascii="Times New Roman" w:hAnsi="Times New Roman" w:cs="Times New Roman"/>
                          <w:szCs w:val="22"/>
                        </w:rPr>
                      </w:pPr>
                      <w:r>
                        <w:rPr>
                          <w:rFonts w:ascii="Times New Roman" w:hAnsi="Times New Roman" w:cs="Times New Roman"/>
                          <w:szCs w:val="22"/>
                        </w:rPr>
                        <w:t>Выдача письма об отказе в предоставлении</w:t>
                      </w:r>
                    </w:p>
                    <w:p w:rsidR="004F0CB0" w:rsidRPr="00D56BD8" w:rsidRDefault="004F0CB0" w:rsidP="00C77B12">
                      <w:pPr>
                        <w:pStyle w:val="afff0"/>
                        <w:jc w:val="center"/>
                        <w:rPr>
                          <w:color w:val="auto"/>
                        </w:rPr>
                      </w:pPr>
                      <w:r>
                        <w:rPr>
                          <w:rFonts w:ascii="Times New Roman" w:hAnsi="Times New Roman" w:cs="Times New Roman"/>
                        </w:rPr>
                        <w:t xml:space="preserve">муниципальной услуги и  уведомление заявителя </w:t>
                      </w:r>
                      <w:r>
                        <w:rPr>
                          <w:rFonts w:ascii="Times New Roman" w:hAnsi="Times New Roman" w:cs="Times New Roman"/>
                          <w:color w:val="000000"/>
                        </w:rPr>
                        <w:t>(в течение пяти рабочих дней со дня п</w:t>
                      </w:r>
                      <w:r w:rsidRPr="00E07EBC">
                        <w:rPr>
                          <w:rFonts w:ascii="Times New Roman" w:hAnsi="Times New Roman" w:cs="Times New Roman"/>
                          <w:color w:val="000000"/>
                        </w:rPr>
                        <w:t>оступления заявления</w:t>
                      </w:r>
                      <w:r>
                        <w:rPr>
                          <w:color w:val="000000"/>
                        </w:rPr>
                        <w:t>)</w:t>
                      </w:r>
                    </w:p>
                    <w:p w:rsidR="004F0CB0" w:rsidRDefault="004F0CB0" w:rsidP="00C77B12">
                      <w:pPr>
                        <w:pStyle w:val="ConsPlusNonformat"/>
                        <w:widowControl/>
                      </w:pPr>
                    </w:p>
                  </w:txbxContent>
                </v:textbox>
              </v:rect>
            </w:pict>
          </mc:Fallback>
        </mc:AlternateContent>
      </w:r>
    </w:p>
    <w:p w:rsidR="00C77B12"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300" distR="114300" simplePos="0" relativeHeight="251760640" behindDoc="0" locked="0" layoutInCell="1" allowOverlap="1" wp14:anchorId="1A49C304" wp14:editId="1ACB2E92">
                <wp:simplePos x="0" y="0"/>
                <wp:positionH relativeFrom="column">
                  <wp:posOffset>3348990</wp:posOffset>
                </wp:positionH>
                <wp:positionV relativeFrom="paragraph">
                  <wp:posOffset>94615</wp:posOffset>
                </wp:positionV>
                <wp:extent cx="2088515" cy="1068070"/>
                <wp:effectExtent l="0" t="0" r="26035" b="17780"/>
                <wp:wrapNone/>
                <wp:docPr id="112" name="Прямоугольник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8515" cy="1068070"/>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 xml:space="preserve">Выдача разрешения на строительство и уведомление заявителя </w:t>
                            </w:r>
                            <w:r>
                              <w:rPr>
                                <w:rFonts w:ascii="Times New Roman" w:hAnsi="Times New Roman" w:cs="Times New Roman"/>
                                <w:color w:val="000000"/>
                              </w:rPr>
                              <w:t>(не позднее пяти рабочих дней со дня</w:t>
                            </w:r>
                            <w:r>
                              <w:rPr>
                                <w:color w:val="000000"/>
                              </w:rPr>
                              <w:t xml:space="preserve"> </w:t>
                            </w:r>
                            <w:r>
                              <w:rPr>
                                <w:rFonts w:ascii="Times New Roman" w:hAnsi="Times New Roman" w:cs="Times New Roman"/>
                                <w:color w:val="000000"/>
                              </w:rPr>
                              <w:t xml:space="preserve">получения заявления)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12" o:spid="_x0000_s1095" style="position:absolute;left:0;text-align:left;margin-left:263.7pt;margin-top:7.45pt;width:164.45pt;height:84.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" strokeweight=".26mm">
                <v:path arrowok="t"/>
                <v:textbox>
                  <w:txbxContent>
                    <w:p w:rsidR="004F0CB0" w:rsidRDefault="004F0CB0" w:rsidP="00C77B12">
                      <w:pPr>
                        <w:pStyle w:val="afff0"/>
                        <w:jc w:val="center"/>
                      </w:pPr>
                      <w:r>
                        <w:rPr>
                          <w:rFonts w:ascii="Times New Roman" w:hAnsi="Times New Roman" w:cs="Times New Roman"/>
                        </w:rPr>
                        <w:t xml:space="preserve">Выдача разрешения на строительство и уведомление заявителя </w:t>
                      </w:r>
                      <w:r>
                        <w:rPr>
                          <w:rFonts w:ascii="Times New Roman" w:hAnsi="Times New Roman" w:cs="Times New Roman"/>
                          <w:color w:val="000000"/>
                        </w:rPr>
                        <w:t>(не позднее пяти рабочих дней со дня</w:t>
                      </w:r>
                      <w:r>
                        <w:rPr>
                          <w:color w:val="000000"/>
                        </w:rPr>
                        <w:t xml:space="preserve"> </w:t>
                      </w:r>
                      <w:r>
                        <w:rPr>
                          <w:rFonts w:ascii="Times New Roman" w:hAnsi="Times New Roman" w:cs="Times New Roman"/>
                          <w:color w:val="000000"/>
                        </w:rPr>
                        <w:t xml:space="preserve">получения заявления) </w:t>
                      </w:r>
                    </w:p>
                  </w:txbxContent>
                </v:textbox>
              </v:rect>
            </w:pict>
          </mc:Fallback>
        </mc:AlternateContent>
      </w:r>
      <w:r>
        <w:rPr>
          <w:noProof/>
          <w:lang w:eastAsia="ru-RU"/>
        </w:rPr>
        <mc:AlternateContent>
          <mc:Choice Requires="wps">
            <w:drawing>
              <wp:anchor distT="0" distB="0" distL="114299" distR="114299" simplePos="0" relativeHeight="251774976" behindDoc="0" locked="0" layoutInCell="1" allowOverlap="1" wp14:anchorId="7FC660C4" wp14:editId="787B3536">
                <wp:simplePos x="0" y="0"/>
                <wp:positionH relativeFrom="column">
                  <wp:posOffset>4333874</wp:posOffset>
                </wp:positionH>
                <wp:positionV relativeFrom="paragraph">
                  <wp:posOffset>8890</wp:posOffset>
                </wp:positionV>
                <wp:extent cx="0" cy="113665"/>
                <wp:effectExtent l="76200" t="0" r="57150" b="57785"/>
                <wp:wrapNone/>
                <wp:docPr id="111" name="Прямая со стрелкой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366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1" o:spid="_x0000_s1026" type="#_x0000_t32" style="position:absolute;margin-left:341.25pt;margin-top:.7pt;width:0;height:8.95pt;z-index:2517749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" strokeweight=".26mm">
                <v:stroke endarrow="block"/>
                <o:lock v:ext="edit" shapetype="f"/>
              </v:shape>
            </w:pict>
          </mc:Fallback>
        </mc:AlternateContent>
      </w: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center"/>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spacing w:line="100" w:lineRule="atLeast"/>
        <w:jc w:val="center"/>
        <w:rPr>
          <w:sz w:val="28"/>
          <w:szCs w:val="28"/>
        </w:rPr>
      </w:pPr>
    </w:p>
    <w:tbl>
      <w:tblPr>
        <w:tblW w:w="9840" w:type="dxa"/>
        <w:tblInd w:w="-222" w:type="dxa"/>
        <w:tblLayout w:type="fixed"/>
        <w:tblCellMar>
          <w:left w:w="0" w:type="dxa"/>
          <w:right w:w="0" w:type="dxa"/>
        </w:tblCellMar>
        <w:tblLook w:val="0000" w:firstRow="0" w:lastRow="0" w:firstColumn="0" w:lastColumn="0" w:noHBand="0" w:noVBand="0"/>
      </w:tblPr>
      <w:tblGrid>
        <w:gridCol w:w="3335"/>
        <w:gridCol w:w="2266"/>
        <w:gridCol w:w="3977"/>
        <w:gridCol w:w="136"/>
        <w:gridCol w:w="126"/>
      </w:tblGrid>
      <w:tr w:rsidR="00C77B12" w:rsidRPr="004D6020" w:rsidTr="00C77B12">
        <w:tc>
          <w:tcPr>
            <w:tcW w:w="3335" w:type="dxa"/>
          </w:tcPr>
          <w:p w:rsidR="00C77B12" w:rsidRPr="004D6020" w:rsidRDefault="00C77B12" w:rsidP="00C77B12">
            <w:pPr>
              <w:snapToGrid w:val="0"/>
              <w:jc w:val="both"/>
              <w:rPr>
                <w:b/>
                <w:sz w:val="32"/>
                <w:szCs w:val="32"/>
                <w:highlight w:val="yellow"/>
              </w:rPr>
            </w:pPr>
          </w:p>
        </w:tc>
        <w:tc>
          <w:tcPr>
            <w:tcW w:w="2266" w:type="dxa"/>
          </w:tcPr>
          <w:p w:rsidR="00C77B12" w:rsidRPr="004D6020" w:rsidRDefault="00C77B12" w:rsidP="00C77B12">
            <w:pPr>
              <w:snapToGrid w:val="0"/>
              <w:jc w:val="both"/>
              <w:rPr>
                <w:b/>
                <w:sz w:val="32"/>
                <w:szCs w:val="32"/>
                <w:highlight w:val="yellow"/>
              </w:rPr>
            </w:pPr>
          </w:p>
        </w:tc>
        <w:tc>
          <w:tcPr>
            <w:tcW w:w="3977" w:type="dxa"/>
          </w:tcPr>
          <w:p w:rsidR="00C77B12" w:rsidRDefault="00C77B12" w:rsidP="00C77B12">
            <w:pPr>
              <w:rPr>
                <w:sz w:val="24"/>
                <w:szCs w:val="24"/>
              </w:rPr>
            </w:pPr>
          </w:p>
          <w:p w:rsidR="00C77B12" w:rsidRPr="00DC0F20" w:rsidRDefault="00C77B12" w:rsidP="00C77B12">
            <w:pPr>
              <w:jc w:val="right"/>
              <w:rPr>
                <w:sz w:val="24"/>
                <w:szCs w:val="24"/>
              </w:rPr>
            </w:pPr>
            <w:r w:rsidRPr="00DC0F20">
              <w:rPr>
                <w:sz w:val="24"/>
                <w:szCs w:val="24"/>
              </w:rPr>
              <w:t>Приложение № 3</w:t>
            </w:r>
          </w:p>
          <w:p w:rsidR="00C77B12" w:rsidRPr="008C122D" w:rsidRDefault="00C77B12" w:rsidP="00C77B12">
            <w:pPr>
              <w:pStyle w:val="ConsPlusNormal0"/>
              <w:jc w:val="right"/>
              <w:rPr>
                <w:rFonts w:ascii="Times New Roman" w:hAnsi="Times New Roman" w:cs="Times New Roman"/>
                <w:sz w:val="24"/>
                <w:szCs w:val="24"/>
              </w:rPr>
            </w:pPr>
            <w:r w:rsidRPr="00DC0F20">
              <w:rPr>
                <w:rFonts w:ascii="Times New Roman" w:hAnsi="Times New Roman" w:cs="Times New Roman"/>
                <w:sz w:val="24"/>
                <w:szCs w:val="24"/>
              </w:rPr>
              <w:t xml:space="preserve">к административному регламенту предоставления муниципальной </w:t>
            </w:r>
            <w:r>
              <w:rPr>
                <w:rFonts w:ascii="Times New Roman" w:hAnsi="Times New Roman" w:cs="Times New Roman"/>
                <w:sz w:val="24"/>
                <w:szCs w:val="24"/>
              </w:rPr>
              <w:t xml:space="preserve">услуги </w:t>
            </w:r>
            <w:r w:rsidRPr="008C122D">
              <w:rPr>
                <w:rFonts w:ascii="Times New Roman" w:hAnsi="Times New Roman" w:cs="Times New Roman"/>
                <w:sz w:val="24"/>
                <w:szCs w:val="24"/>
              </w:rPr>
              <w:t>«Выдача разрешения</w:t>
            </w:r>
          </w:p>
          <w:p w:rsidR="00C77B12" w:rsidRDefault="00C77B12" w:rsidP="00C77B12">
            <w:pPr>
              <w:pStyle w:val="ConsPlusNormal0"/>
              <w:jc w:val="right"/>
              <w:rPr>
                <w:rFonts w:ascii="Times New Roman" w:hAnsi="Times New Roman" w:cs="Times New Roman"/>
                <w:sz w:val="24"/>
                <w:szCs w:val="24"/>
              </w:rPr>
            </w:pPr>
            <w:r w:rsidRPr="008C122D">
              <w:rPr>
                <w:rFonts w:ascii="Times New Roman" w:hAnsi="Times New Roman" w:cs="Times New Roman"/>
                <w:sz w:val="24"/>
                <w:szCs w:val="24"/>
              </w:rPr>
              <w:t>на строительство»</w:t>
            </w:r>
          </w:p>
          <w:p w:rsidR="00C77B12" w:rsidRPr="00DC0F20" w:rsidRDefault="00C77B12" w:rsidP="00C77B12">
            <w:pPr>
              <w:jc w:val="right"/>
              <w:rPr>
                <w:sz w:val="24"/>
                <w:szCs w:val="24"/>
              </w:rPr>
            </w:pPr>
            <w:r w:rsidRPr="00DC0F20">
              <w:rPr>
                <w:sz w:val="24"/>
                <w:szCs w:val="24"/>
              </w:rPr>
              <w:t xml:space="preserve"> </w:t>
            </w:r>
          </w:p>
          <w:p w:rsidR="00C77B12" w:rsidRPr="004D6020" w:rsidRDefault="00C77B12" w:rsidP="00C77B12">
            <w:pPr>
              <w:jc w:val="right"/>
              <w:rPr>
                <w:sz w:val="32"/>
                <w:szCs w:val="32"/>
              </w:rPr>
            </w:pPr>
          </w:p>
        </w:tc>
        <w:tc>
          <w:tcPr>
            <w:tcW w:w="136" w:type="dxa"/>
          </w:tcPr>
          <w:p w:rsidR="00C77B12" w:rsidRPr="004D6020" w:rsidRDefault="00C77B12" w:rsidP="00C77B12">
            <w:pPr>
              <w:snapToGrid w:val="0"/>
              <w:rPr>
                <w:b/>
                <w:sz w:val="32"/>
                <w:szCs w:val="32"/>
                <w:highlight w:val="yellow"/>
              </w:rPr>
            </w:pPr>
          </w:p>
        </w:tc>
        <w:tc>
          <w:tcPr>
            <w:tcW w:w="126" w:type="dxa"/>
          </w:tcPr>
          <w:p w:rsidR="00C77B12" w:rsidRPr="004D6020" w:rsidRDefault="00C77B12" w:rsidP="00C77B12">
            <w:pPr>
              <w:snapToGrid w:val="0"/>
              <w:rPr>
                <w:b/>
                <w:sz w:val="32"/>
                <w:szCs w:val="32"/>
                <w:highlight w:val="yellow"/>
              </w:rPr>
            </w:pPr>
          </w:p>
        </w:tc>
      </w:tr>
    </w:tbl>
    <w:p w:rsidR="00C77B12" w:rsidRPr="00DC0F20" w:rsidRDefault="00C77B12" w:rsidP="00C77B12">
      <w:pPr>
        <w:ind w:firstLine="698"/>
        <w:jc w:val="right"/>
        <w:rPr>
          <w:sz w:val="28"/>
          <w:szCs w:val="28"/>
        </w:rPr>
      </w:pPr>
      <w:r w:rsidRPr="00DC0F20">
        <w:rPr>
          <w:sz w:val="28"/>
          <w:szCs w:val="28"/>
        </w:rPr>
        <w:t>______________________________________________</w:t>
      </w:r>
    </w:p>
    <w:p w:rsidR="00C77B12" w:rsidRPr="00DC0F20" w:rsidRDefault="00C77B12" w:rsidP="00C77B12">
      <w:pPr>
        <w:ind w:left="5040"/>
        <w:jc w:val="center"/>
        <w:rPr>
          <w:sz w:val="28"/>
          <w:szCs w:val="28"/>
        </w:rPr>
      </w:pPr>
      <w:r w:rsidRPr="00DC0F20">
        <w:rPr>
          <w:sz w:val="28"/>
          <w:szCs w:val="28"/>
        </w:rPr>
        <w:t>(Ф.И.О.</w:t>
      </w:r>
      <w:r>
        <w:rPr>
          <w:sz w:val="28"/>
          <w:szCs w:val="28"/>
        </w:rPr>
        <w:t>(отчество при наличии)</w:t>
      </w:r>
      <w:r w:rsidRPr="00DC0F20">
        <w:rPr>
          <w:sz w:val="28"/>
          <w:szCs w:val="28"/>
        </w:rPr>
        <w:t xml:space="preserve"> заявителя, адрес регистрации</w:t>
      </w:r>
    </w:p>
    <w:p w:rsidR="00C77B12" w:rsidRPr="00DC0F20" w:rsidRDefault="00C77B12" w:rsidP="00C77B12">
      <w:pPr>
        <w:rPr>
          <w:sz w:val="28"/>
          <w:szCs w:val="28"/>
        </w:rPr>
      </w:pPr>
      <w:r w:rsidRPr="00DC0F20">
        <w:rPr>
          <w:sz w:val="28"/>
          <w:szCs w:val="28"/>
        </w:rPr>
        <w:t xml:space="preserve">                                                                              ______________________________________________</w:t>
      </w:r>
    </w:p>
    <w:p w:rsidR="00C77B12" w:rsidRPr="00DC0F20" w:rsidRDefault="00C77B12" w:rsidP="00C77B12">
      <w:pPr>
        <w:ind w:left="5040"/>
        <w:jc w:val="center"/>
        <w:rPr>
          <w:sz w:val="28"/>
          <w:szCs w:val="28"/>
        </w:rPr>
      </w:pPr>
      <w:r w:rsidRPr="00DC0F20">
        <w:rPr>
          <w:sz w:val="28"/>
          <w:szCs w:val="28"/>
        </w:rPr>
        <w:t>наименование заявителя, место нахождения)</w:t>
      </w:r>
    </w:p>
    <w:p w:rsidR="00C77B12" w:rsidRPr="00DC0F20" w:rsidRDefault="00C77B12" w:rsidP="00C77B12">
      <w:pPr>
        <w:jc w:val="center"/>
        <w:rPr>
          <w:sz w:val="28"/>
          <w:szCs w:val="28"/>
        </w:rPr>
      </w:pPr>
      <w:r>
        <w:rPr>
          <w:b/>
          <w:color w:val="26282F"/>
          <w:sz w:val="28"/>
          <w:szCs w:val="28"/>
        </w:rPr>
        <w:t>Отказ</w:t>
      </w:r>
    </w:p>
    <w:p w:rsidR="00C77B12" w:rsidRPr="00DC0F20" w:rsidRDefault="00C77B12" w:rsidP="00C77B12">
      <w:pPr>
        <w:jc w:val="center"/>
        <w:rPr>
          <w:sz w:val="28"/>
          <w:szCs w:val="28"/>
        </w:rPr>
      </w:pPr>
      <w:r w:rsidRPr="00DC0F20">
        <w:rPr>
          <w:b/>
          <w:color w:val="26282F"/>
          <w:sz w:val="28"/>
          <w:szCs w:val="28"/>
        </w:rPr>
        <w:t xml:space="preserve">в приеме </w:t>
      </w:r>
      <w:r>
        <w:rPr>
          <w:b/>
          <w:color w:val="26282F"/>
          <w:sz w:val="28"/>
          <w:szCs w:val="28"/>
        </w:rPr>
        <w:t xml:space="preserve">к рассмотрению </w:t>
      </w:r>
      <w:r w:rsidRPr="00DC0F20">
        <w:rPr>
          <w:b/>
          <w:color w:val="26282F"/>
          <w:sz w:val="28"/>
          <w:szCs w:val="28"/>
        </w:rPr>
        <w:t xml:space="preserve">документов для предоставления </w:t>
      </w:r>
      <w:r w:rsidRPr="00DC0F20">
        <w:rPr>
          <w:b/>
          <w:sz w:val="28"/>
          <w:szCs w:val="28"/>
        </w:rPr>
        <w:t xml:space="preserve">муниципальной услуги </w:t>
      </w:r>
    </w:p>
    <w:p w:rsidR="00C77B12" w:rsidRPr="00DC0F20" w:rsidRDefault="00C77B12" w:rsidP="00C77B12">
      <w:pPr>
        <w:jc w:val="center"/>
        <w:rPr>
          <w:sz w:val="28"/>
          <w:szCs w:val="28"/>
        </w:rPr>
      </w:pPr>
      <w:r w:rsidRPr="00DC0F20">
        <w:rPr>
          <w:b/>
          <w:sz w:val="28"/>
          <w:szCs w:val="28"/>
        </w:rPr>
        <w:t xml:space="preserve">«Выдача </w:t>
      </w:r>
      <w:r>
        <w:rPr>
          <w:b/>
          <w:sz w:val="28"/>
          <w:szCs w:val="28"/>
        </w:rPr>
        <w:t>разрешения на строительство</w:t>
      </w:r>
      <w:r w:rsidRPr="00DC0F20">
        <w:rPr>
          <w:b/>
          <w:sz w:val="28"/>
          <w:szCs w:val="28"/>
        </w:rPr>
        <w:t>»</w:t>
      </w:r>
    </w:p>
    <w:p w:rsidR="00C77B12" w:rsidRPr="00DC0F20" w:rsidRDefault="00C77B12" w:rsidP="00C77B12">
      <w:pPr>
        <w:ind w:firstLine="708"/>
        <w:rPr>
          <w:sz w:val="28"/>
          <w:szCs w:val="28"/>
        </w:rPr>
      </w:pPr>
      <w:r w:rsidRPr="00DC0F20">
        <w:rPr>
          <w:sz w:val="28"/>
          <w:szCs w:val="28"/>
        </w:rPr>
        <w:t xml:space="preserve">Вам отказано в приеме </w:t>
      </w:r>
      <w:r>
        <w:rPr>
          <w:sz w:val="28"/>
          <w:szCs w:val="28"/>
        </w:rPr>
        <w:t>к рассмотрению</w:t>
      </w:r>
      <w:r w:rsidRPr="00DC0F20">
        <w:rPr>
          <w:sz w:val="28"/>
          <w:szCs w:val="28"/>
        </w:rPr>
        <w:t xml:space="preserve"> документов,  представленных  Вами  для  получения муниципальной услуги в __________________________________________________________________</w:t>
      </w:r>
    </w:p>
    <w:p w:rsidR="00C77B12" w:rsidRPr="00DC0F20" w:rsidRDefault="00C77B12" w:rsidP="00C77B12">
      <w:pPr>
        <w:rPr>
          <w:sz w:val="28"/>
          <w:szCs w:val="28"/>
        </w:rPr>
      </w:pPr>
      <w:r w:rsidRPr="00DC0F20">
        <w:rPr>
          <w:sz w:val="28"/>
          <w:szCs w:val="28"/>
        </w:rPr>
        <w:t>__________________________________________________________________</w:t>
      </w:r>
    </w:p>
    <w:p w:rsidR="00C77B12" w:rsidRPr="00DC0F20" w:rsidRDefault="00C77B12" w:rsidP="00C77B12">
      <w:pPr>
        <w:jc w:val="center"/>
        <w:rPr>
          <w:sz w:val="28"/>
          <w:szCs w:val="28"/>
        </w:rPr>
      </w:pPr>
      <w:r w:rsidRPr="00DC0F20">
        <w:rPr>
          <w:sz w:val="28"/>
          <w:szCs w:val="28"/>
        </w:rPr>
        <w:t>(указать орган либо учреждение, в которое поданы документы)</w:t>
      </w:r>
    </w:p>
    <w:p w:rsidR="00C77B12" w:rsidRPr="00DC0F20" w:rsidRDefault="00C77B12" w:rsidP="00C77B12">
      <w:pPr>
        <w:rPr>
          <w:sz w:val="28"/>
          <w:szCs w:val="28"/>
        </w:rPr>
      </w:pPr>
      <w:r w:rsidRPr="00DC0F20">
        <w:rPr>
          <w:sz w:val="28"/>
          <w:szCs w:val="28"/>
        </w:rPr>
        <w:t>по следующим основаниям __________________________________________</w:t>
      </w:r>
    </w:p>
    <w:p w:rsidR="00C77B12" w:rsidRPr="00DC0F20" w:rsidRDefault="00C77B12" w:rsidP="00C77B12">
      <w:pPr>
        <w:rPr>
          <w:sz w:val="28"/>
          <w:szCs w:val="28"/>
        </w:rPr>
      </w:pPr>
      <w:r w:rsidRPr="00DC0F20">
        <w:rPr>
          <w:sz w:val="28"/>
          <w:szCs w:val="28"/>
        </w:rPr>
        <w:t>__________________________________________________________________</w:t>
      </w:r>
    </w:p>
    <w:p w:rsidR="00C77B12" w:rsidRPr="00DC0F20" w:rsidRDefault="00C77B12" w:rsidP="00C77B12">
      <w:pPr>
        <w:rPr>
          <w:sz w:val="28"/>
          <w:szCs w:val="28"/>
        </w:rPr>
      </w:pPr>
      <w:r w:rsidRPr="00DC0F20">
        <w:rPr>
          <w:sz w:val="28"/>
          <w:szCs w:val="28"/>
        </w:rPr>
        <w:t>__________________________________________________________________</w:t>
      </w:r>
    </w:p>
    <w:p w:rsidR="00C77B12" w:rsidRPr="00DC0F20" w:rsidRDefault="00C77B12" w:rsidP="00C77B12">
      <w:pPr>
        <w:jc w:val="center"/>
        <w:rPr>
          <w:sz w:val="28"/>
          <w:szCs w:val="28"/>
        </w:rPr>
      </w:pPr>
      <w:r w:rsidRPr="00DC0F20">
        <w:rPr>
          <w:sz w:val="28"/>
          <w:szCs w:val="28"/>
        </w:rPr>
        <w:t xml:space="preserve"> (указываются причины отказа в приеме </w:t>
      </w:r>
      <w:r>
        <w:rPr>
          <w:sz w:val="28"/>
          <w:szCs w:val="28"/>
        </w:rPr>
        <w:t xml:space="preserve">к рассмотрению </w:t>
      </w:r>
      <w:r w:rsidRPr="00DC0F20">
        <w:rPr>
          <w:sz w:val="28"/>
          <w:szCs w:val="28"/>
        </w:rPr>
        <w:t>документов со ссылкой на правовой акт)</w:t>
      </w:r>
    </w:p>
    <w:p w:rsidR="00C77B12" w:rsidRPr="00DC0F20" w:rsidRDefault="00C77B12" w:rsidP="00C77B12">
      <w:pPr>
        <w:ind w:firstLine="708"/>
        <w:jc w:val="both"/>
        <w:rPr>
          <w:sz w:val="28"/>
          <w:szCs w:val="28"/>
        </w:rPr>
      </w:pPr>
      <w:r w:rsidRPr="00DC0F20">
        <w:rPr>
          <w:sz w:val="28"/>
          <w:szCs w:val="28"/>
        </w:rPr>
        <w:t>После устранения причин  отказа  Вы  имеете  право  вновь  обратиться  за предоставлением муниципальной услуги.</w:t>
      </w:r>
    </w:p>
    <w:p w:rsidR="00C77B12" w:rsidRPr="00DC0F20" w:rsidRDefault="00C77B12" w:rsidP="00C77B12">
      <w:pPr>
        <w:ind w:firstLine="708"/>
        <w:jc w:val="both"/>
        <w:rPr>
          <w:sz w:val="28"/>
          <w:szCs w:val="28"/>
        </w:rPr>
      </w:pPr>
      <w:r w:rsidRPr="00DC0F20">
        <w:rPr>
          <w:sz w:val="28"/>
          <w:szCs w:val="28"/>
        </w:rPr>
        <w:t>В соответствии с действующим законодательством Вы вправе обжаловать отказ в приеме</w:t>
      </w:r>
      <w:r>
        <w:rPr>
          <w:sz w:val="28"/>
          <w:szCs w:val="28"/>
        </w:rPr>
        <w:t xml:space="preserve"> к рассмотрению</w:t>
      </w:r>
      <w:r w:rsidRPr="00DC0F20">
        <w:rPr>
          <w:sz w:val="28"/>
          <w:szCs w:val="28"/>
        </w:rPr>
        <w:t xml:space="preserve"> документов в досудебном порядке путем обращения с жалобой в </w:t>
      </w:r>
    </w:p>
    <w:p w:rsidR="00C77B12" w:rsidRPr="00DC0F20" w:rsidRDefault="00C77B12" w:rsidP="00C77B12">
      <w:pPr>
        <w:jc w:val="both"/>
        <w:rPr>
          <w:sz w:val="28"/>
          <w:szCs w:val="28"/>
        </w:rPr>
      </w:pPr>
      <w:r w:rsidRPr="00DC0F20">
        <w:rPr>
          <w:sz w:val="28"/>
          <w:szCs w:val="28"/>
        </w:rPr>
        <w:t>__________________________________________________________________</w:t>
      </w:r>
    </w:p>
    <w:p w:rsidR="00C77B12" w:rsidRPr="00DC0F20" w:rsidRDefault="00C77B12" w:rsidP="00C77B12">
      <w:pPr>
        <w:jc w:val="both"/>
        <w:rPr>
          <w:sz w:val="28"/>
          <w:szCs w:val="28"/>
        </w:rPr>
      </w:pPr>
      <w:r w:rsidRPr="00DC0F20">
        <w:rPr>
          <w:sz w:val="28"/>
          <w:szCs w:val="28"/>
        </w:rPr>
        <w:t>__________________________________________________________________,</w:t>
      </w:r>
    </w:p>
    <w:p w:rsidR="00C77B12" w:rsidRPr="00DC0F20" w:rsidRDefault="00C77B12" w:rsidP="00C77B12">
      <w:pPr>
        <w:jc w:val="both"/>
        <w:rPr>
          <w:sz w:val="28"/>
          <w:szCs w:val="28"/>
        </w:rPr>
      </w:pPr>
      <w:r w:rsidRPr="00DC0F20">
        <w:rPr>
          <w:sz w:val="28"/>
          <w:szCs w:val="28"/>
        </w:rPr>
        <w:t>а также обратиться за защитой своих законных прав и интересов в  судебные органы.</w:t>
      </w:r>
    </w:p>
    <w:p w:rsidR="00C77B12" w:rsidRPr="00DC0F20" w:rsidRDefault="00C77B12" w:rsidP="00C77B12">
      <w:pPr>
        <w:jc w:val="both"/>
        <w:rPr>
          <w:sz w:val="28"/>
          <w:szCs w:val="28"/>
        </w:rPr>
      </w:pPr>
    </w:p>
    <w:p w:rsidR="00C77B12" w:rsidRPr="00DC0F20" w:rsidRDefault="00C77B12" w:rsidP="00C77B12">
      <w:pPr>
        <w:rPr>
          <w:sz w:val="28"/>
          <w:szCs w:val="28"/>
        </w:rPr>
      </w:pPr>
      <w:r w:rsidRPr="00DC0F20">
        <w:rPr>
          <w:sz w:val="28"/>
          <w:szCs w:val="28"/>
        </w:rPr>
        <w:t>________________________________________     ________________________</w:t>
      </w:r>
    </w:p>
    <w:p w:rsidR="00C77B12" w:rsidRPr="00DC0F20" w:rsidRDefault="00C77B12" w:rsidP="00C77B12">
      <w:pPr>
        <w:rPr>
          <w:sz w:val="28"/>
          <w:szCs w:val="28"/>
        </w:rPr>
      </w:pPr>
      <w:r w:rsidRPr="00DC0F20">
        <w:rPr>
          <w:sz w:val="28"/>
          <w:szCs w:val="28"/>
        </w:rPr>
        <w:t xml:space="preserve">     (Ф.И.О.</w:t>
      </w:r>
      <w:r w:rsidRPr="00E0757B">
        <w:rPr>
          <w:sz w:val="24"/>
          <w:szCs w:val="24"/>
        </w:rPr>
        <w:t xml:space="preserve"> (отчество при наличии)</w:t>
      </w:r>
      <w:r w:rsidRPr="00DC0F20">
        <w:rPr>
          <w:sz w:val="28"/>
          <w:szCs w:val="28"/>
        </w:rPr>
        <w:t>, должность сотрудника,                                                                                                    (подпись)</w:t>
      </w:r>
    </w:p>
    <w:p w:rsidR="00C77B12" w:rsidRPr="00DC0F20" w:rsidRDefault="00C77B12" w:rsidP="00C77B12">
      <w:pPr>
        <w:rPr>
          <w:sz w:val="28"/>
          <w:szCs w:val="28"/>
        </w:rPr>
      </w:pPr>
      <w:r w:rsidRPr="00DC0F20">
        <w:rPr>
          <w:sz w:val="28"/>
          <w:szCs w:val="28"/>
        </w:rPr>
        <w:t xml:space="preserve">      осуществляющего прием документов)</w:t>
      </w: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sectPr w:rsidR="00C77B12" w:rsidSect="00434D95">
          <w:pgSz w:w="11906" w:h="16838"/>
          <w:pgMar w:top="907" w:right="737" w:bottom="907" w:left="158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360" w:charSpace="-2049"/>
        </w:sectPr>
      </w:pPr>
    </w:p>
    <w:p w:rsidR="00C77B12" w:rsidRDefault="00C77B12" w:rsidP="00C77B12">
      <w:pPr>
        <w:spacing w:line="100" w:lineRule="atLeast"/>
        <w:jc w:val="both"/>
        <w:rPr>
          <w:sz w:val="24"/>
          <w:szCs w:val="24"/>
        </w:rPr>
      </w:pPr>
    </w:p>
    <w:p w:rsidR="00C77B12" w:rsidRDefault="00C77B12" w:rsidP="00C77B12">
      <w:pPr>
        <w:spacing w:line="100" w:lineRule="atLeast"/>
        <w:jc w:val="right"/>
        <w:rPr>
          <w:sz w:val="28"/>
          <w:szCs w:val="28"/>
        </w:rPr>
      </w:pPr>
      <w:r>
        <w:rPr>
          <w:sz w:val="28"/>
          <w:szCs w:val="28"/>
        </w:rPr>
        <w:t>Приложение № 4</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по представлению</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«Выдача разрешения</w:t>
      </w:r>
    </w:p>
    <w:p w:rsidR="00C77B12" w:rsidRDefault="00C77B12" w:rsidP="00C77B12">
      <w:pPr>
        <w:pStyle w:val="ConsPlusNormal0"/>
        <w:jc w:val="right"/>
        <w:rPr>
          <w:rFonts w:ascii="Times New Roman" w:hAnsi="Times New Roman" w:cs="Times New Roman"/>
          <w:sz w:val="24"/>
          <w:szCs w:val="24"/>
        </w:rPr>
      </w:pPr>
      <w:r>
        <w:rPr>
          <w:rFonts w:ascii="Times New Roman" w:hAnsi="Times New Roman" w:cs="Times New Roman"/>
          <w:sz w:val="28"/>
          <w:szCs w:val="28"/>
        </w:rPr>
        <w:t>на строительство»</w:t>
      </w:r>
    </w:p>
    <w:p w:rsidR="00C77B12" w:rsidRDefault="00C77B12" w:rsidP="00C77B12">
      <w:pPr>
        <w:spacing w:line="100" w:lineRule="atLeast"/>
        <w:jc w:val="center"/>
        <w:rPr>
          <w:sz w:val="24"/>
          <w:szCs w:val="24"/>
        </w:rPr>
      </w:pPr>
      <w:bookmarkStart w:id="78" w:name="Par561"/>
      <w:bookmarkEnd w:id="78"/>
    </w:p>
    <w:p w:rsidR="00C77B12" w:rsidRDefault="00C77B12" w:rsidP="00C77B12">
      <w:pPr>
        <w:spacing w:line="100" w:lineRule="atLeast"/>
        <w:jc w:val="center"/>
        <w:rPr>
          <w:b/>
          <w:sz w:val="28"/>
          <w:szCs w:val="28"/>
        </w:rPr>
      </w:pPr>
    </w:p>
    <w:p w:rsidR="00C77B12" w:rsidRDefault="00C77B12" w:rsidP="00C77B12">
      <w:pPr>
        <w:spacing w:line="100" w:lineRule="atLeast"/>
        <w:jc w:val="center"/>
        <w:rPr>
          <w:sz w:val="24"/>
          <w:szCs w:val="24"/>
        </w:rPr>
      </w:pPr>
      <w:r>
        <w:rPr>
          <w:b/>
          <w:sz w:val="28"/>
          <w:szCs w:val="28"/>
        </w:rPr>
        <w:t>Журнал выданных разрешений на строительство</w:t>
      </w:r>
    </w:p>
    <w:p w:rsidR="00C77B12" w:rsidRDefault="00C77B12" w:rsidP="00C77B12">
      <w:pPr>
        <w:spacing w:line="100" w:lineRule="atLeast"/>
        <w:jc w:val="both"/>
        <w:rPr>
          <w:sz w:val="24"/>
          <w:szCs w:val="24"/>
        </w:rPr>
      </w:pPr>
    </w:p>
    <w:tbl>
      <w:tblPr>
        <w:tblW w:w="5000" w:type="pct"/>
        <w:tblCellMar>
          <w:top w:w="102" w:type="dxa"/>
          <w:left w:w="52" w:type="dxa"/>
          <w:bottom w:w="102" w:type="dxa"/>
          <w:right w:w="62" w:type="dxa"/>
        </w:tblCellMar>
        <w:tblLook w:val="0000" w:firstRow="0" w:lastRow="0" w:firstColumn="0" w:lastColumn="0" w:noHBand="0" w:noVBand="0"/>
      </w:tblPr>
      <w:tblGrid>
        <w:gridCol w:w="515"/>
        <w:gridCol w:w="1988"/>
        <w:gridCol w:w="1680"/>
        <w:gridCol w:w="2210"/>
        <w:gridCol w:w="1953"/>
        <w:gridCol w:w="1550"/>
      </w:tblGrid>
      <w:tr w:rsidR="00C77B12" w:rsidTr="0031637F">
        <w:tc>
          <w:tcPr>
            <w:tcW w:w="210"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jc w:val="center"/>
              <w:rPr>
                <w:b/>
                <w:sz w:val="28"/>
                <w:szCs w:val="28"/>
              </w:rPr>
            </w:pPr>
            <w:r>
              <w:rPr>
                <w:b/>
                <w:sz w:val="28"/>
                <w:szCs w:val="28"/>
              </w:rPr>
              <w:t>№</w:t>
            </w:r>
          </w:p>
          <w:p w:rsidR="00C77B12" w:rsidRDefault="00C77B12" w:rsidP="00C77B12">
            <w:pPr>
              <w:spacing w:line="100" w:lineRule="atLeast"/>
              <w:jc w:val="center"/>
              <w:rPr>
                <w:b/>
                <w:sz w:val="28"/>
                <w:szCs w:val="28"/>
              </w:rPr>
            </w:pPr>
            <w:r>
              <w:rPr>
                <w:b/>
                <w:sz w:val="28"/>
                <w:szCs w:val="28"/>
              </w:rPr>
              <w:t>п/п</w:t>
            </w:r>
          </w:p>
        </w:tc>
        <w:tc>
          <w:tcPr>
            <w:tcW w:w="977"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jc w:val="center"/>
              <w:rPr>
                <w:b/>
                <w:sz w:val="28"/>
                <w:szCs w:val="28"/>
              </w:rPr>
            </w:pPr>
            <w:r>
              <w:rPr>
                <w:b/>
                <w:sz w:val="28"/>
                <w:szCs w:val="28"/>
              </w:rPr>
              <w:t>Наименование и реквизиты входящего документа</w:t>
            </w:r>
          </w:p>
        </w:tc>
        <w:tc>
          <w:tcPr>
            <w:tcW w:w="713"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jc w:val="center"/>
              <w:rPr>
                <w:b/>
                <w:sz w:val="28"/>
                <w:szCs w:val="28"/>
              </w:rPr>
            </w:pPr>
            <w:r>
              <w:rPr>
                <w:b/>
                <w:sz w:val="28"/>
                <w:szCs w:val="28"/>
              </w:rPr>
              <w:t>Застройщик</w:t>
            </w:r>
          </w:p>
        </w:tc>
        <w:tc>
          <w:tcPr>
            <w:tcW w:w="1433"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jc w:val="center"/>
              <w:rPr>
                <w:b/>
                <w:sz w:val="28"/>
                <w:szCs w:val="28"/>
              </w:rPr>
            </w:pPr>
            <w:r>
              <w:rPr>
                <w:b/>
                <w:sz w:val="28"/>
                <w:szCs w:val="28"/>
              </w:rPr>
              <w:t>Наименование и адрес объекта капитального строительства</w:t>
            </w:r>
          </w:p>
        </w:tc>
        <w:tc>
          <w:tcPr>
            <w:tcW w:w="834"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jc w:val="center"/>
              <w:rPr>
                <w:b/>
                <w:sz w:val="28"/>
                <w:szCs w:val="28"/>
              </w:rPr>
            </w:pPr>
            <w:r>
              <w:rPr>
                <w:b/>
                <w:sz w:val="28"/>
                <w:szCs w:val="28"/>
              </w:rPr>
              <w:t xml:space="preserve">Дата  </w:t>
            </w:r>
          </w:p>
          <w:p w:rsidR="00C77B12" w:rsidRDefault="00C77B12" w:rsidP="00C77B12">
            <w:pPr>
              <w:spacing w:line="100" w:lineRule="atLeast"/>
              <w:jc w:val="center"/>
              <w:rPr>
                <w:b/>
                <w:sz w:val="28"/>
                <w:szCs w:val="28"/>
              </w:rPr>
            </w:pPr>
            <w:r>
              <w:rPr>
                <w:b/>
                <w:sz w:val="28"/>
                <w:szCs w:val="28"/>
              </w:rPr>
              <w:t>и № разрешения на строительство</w:t>
            </w:r>
          </w:p>
          <w:p w:rsidR="00C77B12" w:rsidRDefault="00C77B12" w:rsidP="00C77B12">
            <w:pPr>
              <w:spacing w:line="100" w:lineRule="atLeast"/>
              <w:jc w:val="center"/>
              <w:rPr>
                <w:b/>
                <w:sz w:val="28"/>
                <w:szCs w:val="28"/>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C77B12" w:rsidRPr="00977607" w:rsidRDefault="00C77B12" w:rsidP="00C77B12">
            <w:pPr>
              <w:jc w:val="center"/>
              <w:rPr>
                <w:b/>
                <w:sz w:val="24"/>
                <w:szCs w:val="24"/>
              </w:rPr>
            </w:pPr>
            <w:r w:rsidRPr="00977607">
              <w:rPr>
                <w:b/>
                <w:sz w:val="24"/>
                <w:szCs w:val="24"/>
              </w:rPr>
              <w:t>Дата и роспись в получении</w:t>
            </w:r>
          </w:p>
          <w:p w:rsidR="00C77B12" w:rsidRPr="00977607" w:rsidRDefault="00C77B12" w:rsidP="00C77B12">
            <w:pPr>
              <w:pStyle w:val="ConsPlusNonformat"/>
              <w:jc w:val="center"/>
              <w:rPr>
                <w:rFonts w:ascii="Times New Roman" w:hAnsi="Times New Roman" w:cs="Times New Roman"/>
                <w:b/>
                <w:sz w:val="28"/>
                <w:szCs w:val="28"/>
              </w:rPr>
            </w:pPr>
            <w:r w:rsidRPr="00977607">
              <w:rPr>
                <w:rFonts w:ascii="Times New Roman" w:hAnsi="Times New Roman" w:cs="Times New Roman"/>
                <w:b/>
                <w:sz w:val="24"/>
                <w:szCs w:val="24"/>
              </w:rPr>
              <w:t>(отметка о направлении (выдаче) в эл. виде с указанием даты)</w:t>
            </w:r>
            <w:r w:rsidRPr="00977607">
              <w:rPr>
                <w:rFonts w:ascii="Times New Roman" w:hAnsi="Times New Roman" w:cs="Times New Roman"/>
                <w:b/>
                <w:sz w:val="28"/>
                <w:szCs w:val="28"/>
              </w:rPr>
              <w:t xml:space="preserve"> </w:t>
            </w:r>
          </w:p>
        </w:tc>
      </w:tr>
      <w:tr w:rsidR="00C77B12" w:rsidTr="0031637F">
        <w:tc>
          <w:tcPr>
            <w:tcW w:w="210"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c>
          <w:tcPr>
            <w:tcW w:w="977"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c>
          <w:tcPr>
            <w:tcW w:w="713"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c>
          <w:tcPr>
            <w:tcW w:w="1433"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r>
      <w:tr w:rsidR="00C77B12" w:rsidTr="0031637F">
        <w:tc>
          <w:tcPr>
            <w:tcW w:w="210"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c>
          <w:tcPr>
            <w:tcW w:w="977"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c>
          <w:tcPr>
            <w:tcW w:w="713"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c>
          <w:tcPr>
            <w:tcW w:w="1433"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r>
      <w:tr w:rsidR="00C77B12" w:rsidTr="0031637F">
        <w:tc>
          <w:tcPr>
            <w:tcW w:w="210"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c>
          <w:tcPr>
            <w:tcW w:w="977"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c>
          <w:tcPr>
            <w:tcW w:w="713"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c>
          <w:tcPr>
            <w:tcW w:w="1433"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c>
          <w:tcPr>
            <w:tcW w:w="834"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c>
          <w:tcPr>
            <w:tcW w:w="833" w:type="pct"/>
            <w:tcBorders>
              <w:top w:val="single" w:sz="4" w:space="0" w:color="000000"/>
              <w:left w:val="single" w:sz="4" w:space="0" w:color="000000"/>
              <w:bottom w:val="single" w:sz="4" w:space="0" w:color="000000"/>
              <w:right w:val="single" w:sz="4" w:space="0" w:color="000000"/>
            </w:tcBorders>
            <w:shd w:val="clear" w:color="auto" w:fill="auto"/>
          </w:tcPr>
          <w:p w:rsidR="00C77B12" w:rsidRDefault="00C77B12" w:rsidP="00C77B12">
            <w:pPr>
              <w:spacing w:line="100" w:lineRule="atLeast"/>
              <w:rPr>
                <w:sz w:val="24"/>
                <w:szCs w:val="24"/>
              </w:rPr>
            </w:pPr>
          </w:p>
        </w:tc>
      </w:tr>
    </w:tbl>
    <w:p w:rsidR="00C77B12" w:rsidRDefault="00C77B12" w:rsidP="00C77B12"/>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drawing>
          <wp:anchor distT="0" distB="0" distL="114300" distR="114300" simplePos="0" relativeHeight="251800576" behindDoc="0" locked="0" layoutInCell="1" allowOverlap="1" wp14:anchorId="23027905" wp14:editId="30E96958">
            <wp:simplePos x="0" y="0"/>
            <wp:positionH relativeFrom="column">
              <wp:posOffset>2498725</wp:posOffset>
            </wp:positionH>
            <wp:positionV relativeFrom="paragraph">
              <wp:posOffset>-302260</wp:posOffset>
            </wp:positionV>
            <wp:extent cx="864235" cy="1059180"/>
            <wp:effectExtent l="0" t="0" r="0" b="7620"/>
            <wp:wrapSquare wrapText="right"/>
            <wp:docPr id="161" name="Рисунок 16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82</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31637F" w:rsidRDefault="00C77B12" w:rsidP="00C77B12">
      <w:pPr>
        <w:jc w:val="center"/>
        <w:rPr>
          <w:b/>
          <w:bCs/>
          <w:sz w:val="24"/>
          <w:szCs w:val="24"/>
        </w:rPr>
      </w:pPr>
      <w:r w:rsidRPr="0031637F">
        <w:rPr>
          <w:b/>
          <w:bCs/>
          <w:sz w:val="24"/>
          <w:szCs w:val="24"/>
        </w:rPr>
        <w:t>Об утверждении административного регламента предоставления муниципальной услуги «</w:t>
      </w:r>
      <w:r w:rsidRPr="0031637F">
        <w:rPr>
          <w:b/>
          <w:sz w:val="24"/>
          <w:szCs w:val="24"/>
        </w:rPr>
        <w:t>Внесение изменений в разрешение на строительство</w:t>
      </w:r>
      <w:r w:rsidRPr="0031637F">
        <w:rPr>
          <w:b/>
          <w:bCs/>
          <w:sz w:val="24"/>
          <w:szCs w:val="24"/>
        </w:rPr>
        <w:t>»</w:t>
      </w:r>
    </w:p>
    <w:p w:rsidR="00C77B12" w:rsidRPr="0031637F" w:rsidRDefault="00C77B12" w:rsidP="00C77B12">
      <w:pPr>
        <w:autoSpaceDE w:val="0"/>
        <w:jc w:val="center"/>
        <w:rPr>
          <w:sz w:val="24"/>
          <w:szCs w:val="24"/>
        </w:rPr>
      </w:pPr>
    </w:p>
    <w:p w:rsidR="00C77B12" w:rsidRPr="0031637F" w:rsidRDefault="00C77B12" w:rsidP="00C77B12">
      <w:pPr>
        <w:autoSpaceDE w:val="0"/>
        <w:ind w:firstLine="567"/>
        <w:jc w:val="both"/>
        <w:rPr>
          <w:sz w:val="24"/>
          <w:szCs w:val="24"/>
        </w:rPr>
      </w:pPr>
      <w:r w:rsidRPr="0031637F">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31637F">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31637F">
        <w:rPr>
          <w:sz w:val="24"/>
          <w:szCs w:val="24"/>
        </w:rPr>
        <w:t xml:space="preserve">», </w:t>
      </w:r>
      <w:r w:rsidRPr="0031637F">
        <w:rPr>
          <w:color w:val="000000"/>
          <w:sz w:val="24"/>
          <w:szCs w:val="24"/>
        </w:rPr>
        <w:t>от 05.03.19 № 62</w:t>
      </w:r>
      <w:r w:rsidRPr="0031637F">
        <w:rPr>
          <w:color w:val="FF0000"/>
          <w:sz w:val="24"/>
          <w:szCs w:val="24"/>
        </w:rPr>
        <w:t xml:space="preserve"> </w:t>
      </w:r>
      <w:r w:rsidRPr="0031637F">
        <w:rPr>
          <w:sz w:val="24"/>
          <w:szCs w:val="24"/>
        </w:rPr>
        <w:t>«</w:t>
      </w:r>
      <w:r w:rsidRPr="0031637F">
        <w:rPr>
          <w:bCs/>
          <w:color w:val="000000"/>
          <w:sz w:val="24"/>
          <w:szCs w:val="24"/>
        </w:rPr>
        <w:t xml:space="preserve">Об </w:t>
      </w:r>
      <w:r w:rsidRPr="0031637F">
        <w:rPr>
          <w:bCs/>
          <w:color w:val="000000"/>
          <w:sz w:val="24"/>
          <w:szCs w:val="24"/>
        </w:rPr>
        <w:lastRenderedPageBreak/>
        <w:t>утверждении реестра муниципальных услуг Камешкирского района Пензенской области</w:t>
      </w:r>
      <w:r w:rsidRPr="0031637F">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31637F" w:rsidRDefault="00C77B12" w:rsidP="00C77B12">
      <w:pPr>
        <w:ind w:firstLine="709"/>
        <w:jc w:val="center"/>
        <w:rPr>
          <w:b/>
          <w:sz w:val="24"/>
          <w:szCs w:val="24"/>
        </w:rPr>
      </w:pPr>
      <w:r w:rsidRPr="0031637F">
        <w:rPr>
          <w:b/>
          <w:sz w:val="24"/>
          <w:szCs w:val="24"/>
        </w:rPr>
        <w:t>постановляет:</w:t>
      </w:r>
    </w:p>
    <w:p w:rsidR="00C77B12" w:rsidRPr="0031637F" w:rsidRDefault="00C77B12" w:rsidP="00C77B12">
      <w:pPr>
        <w:jc w:val="both"/>
        <w:rPr>
          <w:sz w:val="24"/>
          <w:szCs w:val="24"/>
        </w:rPr>
      </w:pPr>
      <w:r w:rsidRPr="0031637F">
        <w:rPr>
          <w:sz w:val="24"/>
          <w:szCs w:val="24"/>
        </w:rPr>
        <w:t xml:space="preserve">1.  Утвердить административный регламент предоставления муниципальной услуги «Внесение изменений в разрешение на строительство», согласно приложения к настоящему постановлению. </w:t>
      </w:r>
    </w:p>
    <w:p w:rsidR="00C77B12" w:rsidRPr="0031637F" w:rsidRDefault="00C77B12" w:rsidP="00C77B12">
      <w:pPr>
        <w:jc w:val="both"/>
        <w:rPr>
          <w:sz w:val="24"/>
          <w:szCs w:val="24"/>
        </w:rPr>
      </w:pPr>
      <w:r w:rsidRPr="0031637F">
        <w:rPr>
          <w:sz w:val="24"/>
          <w:szCs w:val="24"/>
        </w:rPr>
        <w:t>2. Опубликовать настоящее постановление в информационном бюллетене «Камешкирский вестник».</w:t>
      </w:r>
    </w:p>
    <w:p w:rsidR="00C77B12" w:rsidRPr="0031637F" w:rsidRDefault="00C77B12" w:rsidP="00C77B12">
      <w:pPr>
        <w:jc w:val="both"/>
        <w:rPr>
          <w:sz w:val="24"/>
          <w:szCs w:val="24"/>
        </w:rPr>
      </w:pPr>
      <w:r w:rsidRPr="0031637F">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31637F" w:rsidRDefault="00C77B12" w:rsidP="00C77B12">
      <w:pPr>
        <w:jc w:val="both"/>
        <w:rPr>
          <w:sz w:val="24"/>
          <w:szCs w:val="24"/>
        </w:rPr>
      </w:pPr>
      <w:r w:rsidRPr="0031637F">
        <w:rPr>
          <w:sz w:val="24"/>
          <w:szCs w:val="24"/>
        </w:rPr>
        <w:t>4.Настоящее постановление вступает в силу на следующий день после дня его официального опубликования.</w:t>
      </w:r>
    </w:p>
    <w:p w:rsidR="00C77B12" w:rsidRPr="0031637F" w:rsidRDefault="00C77B12" w:rsidP="00C77B12">
      <w:pPr>
        <w:jc w:val="both"/>
        <w:rPr>
          <w:sz w:val="24"/>
          <w:szCs w:val="24"/>
        </w:rPr>
      </w:pPr>
      <w:r w:rsidRPr="0031637F">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31637F" w:rsidRDefault="00C77B12" w:rsidP="00C77B12">
      <w:pPr>
        <w:jc w:val="both"/>
        <w:rPr>
          <w:sz w:val="24"/>
          <w:szCs w:val="24"/>
        </w:rPr>
      </w:pPr>
    </w:p>
    <w:p w:rsidR="00C77B12" w:rsidRPr="0031637F" w:rsidRDefault="00C77B12" w:rsidP="00C77B12">
      <w:pPr>
        <w:jc w:val="both"/>
        <w:rPr>
          <w:sz w:val="24"/>
          <w:szCs w:val="24"/>
        </w:rPr>
      </w:pPr>
    </w:p>
    <w:p w:rsidR="00C77B12" w:rsidRPr="0031637F" w:rsidRDefault="00C77B12" w:rsidP="00C77B12">
      <w:pPr>
        <w:rPr>
          <w:sz w:val="24"/>
          <w:szCs w:val="24"/>
        </w:rPr>
      </w:pPr>
    </w:p>
    <w:p w:rsidR="00C77B12" w:rsidRPr="0031637F" w:rsidRDefault="00C77B12" w:rsidP="00C77B12">
      <w:pPr>
        <w:rPr>
          <w:sz w:val="24"/>
          <w:szCs w:val="24"/>
        </w:rPr>
      </w:pPr>
      <w:r w:rsidRPr="0031637F">
        <w:rPr>
          <w:sz w:val="24"/>
          <w:szCs w:val="24"/>
        </w:rPr>
        <w:t>И.о. Главы администрации</w:t>
      </w:r>
    </w:p>
    <w:p w:rsidR="00C77B12" w:rsidRPr="0031637F" w:rsidRDefault="00C77B12" w:rsidP="00C77B12">
      <w:pPr>
        <w:rPr>
          <w:sz w:val="24"/>
          <w:szCs w:val="24"/>
        </w:rPr>
      </w:pPr>
      <w:r w:rsidRPr="0031637F">
        <w:rPr>
          <w:sz w:val="24"/>
          <w:szCs w:val="24"/>
        </w:rPr>
        <w:t>Камешкирского района                                                                     С.Н.Голубев</w:t>
      </w:r>
    </w:p>
    <w:p w:rsidR="00C77B12" w:rsidRPr="00E34733" w:rsidRDefault="00C77B12" w:rsidP="00C77B12">
      <w:pPr>
        <w:rPr>
          <w:sz w:val="28"/>
          <w:szCs w:val="28"/>
        </w:rPr>
      </w:pPr>
    </w:p>
    <w:p w:rsidR="00C77B12" w:rsidRPr="00140A92" w:rsidRDefault="00C77B12" w:rsidP="00C77B12">
      <w:pPr>
        <w:ind w:firstLine="709"/>
        <w:jc w:val="both"/>
        <w:rPr>
          <w:sz w:val="28"/>
          <w:szCs w:val="28"/>
        </w:rPr>
      </w:pPr>
    </w:p>
    <w:p w:rsidR="00C77B12" w:rsidRPr="00140A92" w:rsidRDefault="00C77B12" w:rsidP="00C77B12">
      <w:pPr>
        <w:ind w:firstLine="709"/>
        <w:jc w:val="both"/>
        <w:rPr>
          <w:sz w:val="28"/>
          <w:szCs w:val="28"/>
        </w:rPr>
      </w:pPr>
    </w:p>
    <w:p w:rsidR="00C77B12" w:rsidRPr="0031637F" w:rsidRDefault="0031637F" w:rsidP="00C77B12">
      <w:pPr>
        <w:jc w:val="right"/>
        <w:outlineLvl w:val="0"/>
        <w:rPr>
          <w:sz w:val="24"/>
          <w:szCs w:val="24"/>
        </w:rPr>
      </w:pPr>
      <w:r w:rsidRPr="0031637F">
        <w:rPr>
          <w:sz w:val="24"/>
          <w:szCs w:val="24"/>
        </w:rPr>
        <w:t>У</w:t>
      </w:r>
      <w:r w:rsidR="00C77B12" w:rsidRPr="0031637F">
        <w:rPr>
          <w:sz w:val="24"/>
          <w:szCs w:val="24"/>
        </w:rPr>
        <w:t xml:space="preserve">тверждено </w:t>
      </w:r>
    </w:p>
    <w:p w:rsidR="00C77B12" w:rsidRPr="0031637F" w:rsidRDefault="00C77B12" w:rsidP="00C77B12">
      <w:pPr>
        <w:jc w:val="right"/>
        <w:rPr>
          <w:sz w:val="24"/>
          <w:szCs w:val="24"/>
        </w:rPr>
      </w:pPr>
      <w:r w:rsidRPr="0031637F">
        <w:rPr>
          <w:sz w:val="24"/>
          <w:szCs w:val="24"/>
        </w:rPr>
        <w:t>постановлением</w:t>
      </w:r>
    </w:p>
    <w:p w:rsidR="00C77B12" w:rsidRPr="0031637F" w:rsidRDefault="00C77B12" w:rsidP="00C77B12">
      <w:pPr>
        <w:jc w:val="right"/>
        <w:rPr>
          <w:sz w:val="24"/>
          <w:szCs w:val="24"/>
        </w:rPr>
      </w:pPr>
      <w:r w:rsidRPr="0031637F">
        <w:rPr>
          <w:sz w:val="24"/>
          <w:szCs w:val="24"/>
        </w:rPr>
        <w:t xml:space="preserve">администрации  Камешкирского  района </w:t>
      </w:r>
    </w:p>
    <w:p w:rsidR="00C77B12" w:rsidRPr="0031637F" w:rsidRDefault="00C77B12" w:rsidP="00C77B12">
      <w:pPr>
        <w:jc w:val="right"/>
        <w:rPr>
          <w:sz w:val="24"/>
          <w:szCs w:val="24"/>
        </w:rPr>
      </w:pPr>
      <w:r w:rsidRPr="0031637F">
        <w:rPr>
          <w:sz w:val="24"/>
          <w:szCs w:val="24"/>
        </w:rPr>
        <w:t>Пензенской области</w:t>
      </w:r>
    </w:p>
    <w:p w:rsidR="00C77B12" w:rsidRPr="0031637F" w:rsidRDefault="00C77B12" w:rsidP="00C77B12">
      <w:pPr>
        <w:jc w:val="right"/>
        <w:rPr>
          <w:sz w:val="24"/>
          <w:szCs w:val="24"/>
        </w:rPr>
      </w:pPr>
      <w:r w:rsidRPr="0031637F">
        <w:rPr>
          <w:sz w:val="24"/>
          <w:szCs w:val="24"/>
        </w:rPr>
        <w:t>от  ____________г  №____</w:t>
      </w:r>
    </w:p>
    <w:p w:rsidR="00C77B12" w:rsidRPr="0031637F" w:rsidRDefault="00C77B12" w:rsidP="00C77B12">
      <w:pPr>
        <w:pStyle w:val="ConsPlusNormal0"/>
        <w:jc w:val="right"/>
        <w:rPr>
          <w:rFonts w:ascii="Times New Roman" w:hAnsi="Times New Roman" w:cs="Times New Roman"/>
          <w:sz w:val="24"/>
          <w:szCs w:val="24"/>
        </w:rPr>
      </w:pP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spacing w:line="100" w:lineRule="atLeast"/>
        <w:jc w:val="center"/>
        <w:rPr>
          <w:sz w:val="24"/>
          <w:szCs w:val="24"/>
        </w:rPr>
      </w:pPr>
      <w:r w:rsidRPr="0031637F">
        <w:rPr>
          <w:b/>
          <w:sz w:val="24"/>
          <w:szCs w:val="24"/>
        </w:rPr>
        <w:t>Административный регламент предоставления муниципальной услуги «Внесение изменений в разрешение на строительство»</w:t>
      </w: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I. Общие положения</w:t>
      </w:r>
    </w:p>
    <w:p w:rsidR="00C77B12" w:rsidRPr="0031637F" w:rsidRDefault="00C77B12" w:rsidP="00C77B12">
      <w:pPr>
        <w:pStyle w:val="ConsPlusNormal0"/>
        <w:jc w:val="both"/>
        <w:rPr>
          <w:rFonts w:ascii="Times New Roman" w:hAnsi="Times New Roman" w:cs="Times New Roman"/>
          <w:b/>
          <w:sz w:val="24"/>
          <w:szCs w:val="24"/>
        </w:rPr>
      </w:pP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Предмет регулирования</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1.1. Административный регламент предоставления муниципальной услуги «Внесение изменений в разрешение на строительство» (далее - Регламент) устанавливает порядок и стандарт предоставления муниципальной услуги «Внесение изменений в разрешение на строительство» (далее - муниципальная услуга), в том числе в связи с необходимостью продления срока действия разрешения на строительство, определяет сроки и последовательность административных процедур (действий) администрации </w:t>
      </w:r>
      <w:r w:rsidRPr="0031637F">
        <w:rPr>
          <w:rFonts w:ascii="Times New Roman" w:hAnsi="Times New Roman"/>
          <w:sz w:val="24"/>
          <w:szCs w:val="24"/>
          <w:lang w:eastAsia="ru-RU"/>
        </w:rPr>
        <w:t>Камешкирского района</w:t>
      </w:r>
      <w:r w:rsidRPr="0031637F">
        <w:rPr>
          <w:rFonts w:ascii="Times New Roman" w:hAnsi="Times New Roman"/>
          <w:i/>
          <w:sz w:val="24"/>
          <w:szCs w:val="24"/>
          <w:lang w:eastAsia="ru-RU"/>
        </w:rPr>
        <w:t xml:space="preserve"> </w:t>
      </w:r>
      <w:r w:rsidRPr="0031637F">
        <w:rPr>
          <w:rFonts w:ascii="Times New Roman" w:hAnsi="Times New Roman" w:cs="Times New Roman"/>
          <w:i/>
          <w:sz w:val="24"/>
          <w:szCs w:val="24"/>
        </w:rPr>
        <w:t xml:space="preserve"> </w:t>
      </w:r>
      <w:r w:rsidRPr="0031637F">
        <w:rPr>
          <w:rFonts w:ascii="Times New Roman" w:hAnsi="Times New Roman" w:cs="Times New Roman"/>
          <w:sz w:val="24"/>
          <w:szCs w:val="24"/>
        </w:rPr>
        <w:t>(далее - Администрация) при предоставлении муниципальной услуги.</w:t>
      </w:r>
    </w:p>
    <w:p w:rsidR="00C77B12" w:rsidRPr="0031637F" w:rsidRDefault="00C77B12" w:rsidP="00C77B12">
      <w:pPr>
        <w:pStyle w:val="ConsPlusNormal0"/>
        <w:jc w:val="center"/>
        <w:rPr>
          <w:rFonts w:ascii="Times New Roman" w:hAnsi="Times New Roman" w:cs="Times New Roman"/>
          <w:sz w:val="24"/>
          <w:szCs w:val="24"/>
        </w:rPr>
      </w:pP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Круг заявителей</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spacing w:line="100" w:lineRule="atLeast"/>
        <w:ind w:firstLine="540"/>
        <w:jc w:val="both"/>
        <w:rPr>
          <w:sz w:val="24"/>
          <w:szCs w:val="24"/>
        </w:rPr>
      </w:pPr>
      <w:r w:rsidRPr="0031637F">
        <w:rPr>
          <w:sz w:val="24"/>
          <w:szCs w:val="24"/>
        </w:rPr>
        <w:t>1.2. Заявителями при предоставлении муниципальной услуги (далее – заявитель) являются:</w:t>
      </w:r>
    </w:p>
    <w:p w:rsidR="00C77B12" w:rsidRPr="0031637F" w:rsidRDefault="00C77B12" w:rsidP="00C77B12">
      <w:pPr>
        <w:spacing w:line="100" w:lineRule="atLeast"/>
        <w:ind w:firstLine="540"/>
        <w:jc w:val="both"/>
        <w:rPr>
          <w:sz w:val="24"/>
          <w:szCs w:val="24"/>
        </w:rPr>
      </w:pPr>
      <w:r w:rsidRPr="0031637F">
        <w:rPr>
          <w:sz w:val="24"/>
          <w:szCs w:val="24"/>
        </w:rPr>
        <w:t>1.2.1. физическое или юридическое лицо, которое приобрело права на земельный участок с выданным прежнему правообладателю земельного участка разрешением на строительство, реконструкцию объекта капитального строительства;</w:t>
      </w:r>
    </w:p>
    <w:p w:rsidR="00C77B12" w:rsidRPr="0031637F" w:rsidRDefault="00C77B12" w:rsidP="00C77B12">
      <w:pPr>
        <w:spacing w:line="100" w:lineRule="atLeast"/>
        <w:ind w:firstLine="540"/>
        <w:jc w:val="both"/>
        <w:rPr>
          <w:sz w:val="24"/>
          <w:szCs w:val="24"/>
        </w:rPr>
      </w:pPr>
      <w:r w:rsidRPr="0031637F">
        <w:rPr>
          <w:sz w:val="24"/>
          <w:szCs w:val="24"/>
        </w:rPr>
        <w:t xml:space="preserve">1.2.2. физическое или юридическое лицо, у которого возникло право на образованный земельный участок путем объединения земельных участков, и было выдано разрешение на строительство, реконструкцию объекта капитального строительства правообладателю одного </w:t>
      </w:r>
      <w:r w:rsidRPr="0031637F">
        <w:rPr>
          <w:sz w:val="24"/>
          <w:szCs w:val="24"/>
        </w:rPr>
        <w:lastRenderedPageBreak/>
        <w:t>из объединенных земельных участков;</w:t>
      </w:r>
    </w:p>
    <w:p w:rsidR="00C77B12" w:rsidRPr="0031637F" w:rsidRDefault="00C77B12" w:rsidP="00C77B12">
      <w:pPr>
        <w:spacing w:line="100" w:lineRule="atLeast"/>
        <w:ind w:firstLine="540"/>
        <w:jc w:val="both"/>
        <w:rPr>
          <w:sz w:val="24"/>
          <w:szCs w:val="24"/>
        </w:rPr>
      </w:pPr>
      <w:r w:rsidRPr="0031637F">
        <w:rPr>
          <w:sz w:val="24"/>
          <w:szCs w:val="24"/>
        </w:rPr>
        <w:t>1.2.3. физическое или юридическое лицо, у которого возникло право на один из земельных участков, образованных путем раздела, перераспределения или выдела земельного участка, и прежнему правообладателю земельного участка было выдано разрешение на строительство, реконструкцию объекта капитального строительства;</w:t>
      </w:r>
    </w:p>
    <w:p w:rsidR="00C77B12" w:rsidRPr="0031637F" w:rsidRDefault="00C77B12" w:rsidP="00C77B12">
      <w:pPr>
        <w:spacing w:line="100" w:lineRule="atLeast"/>
        <w:ind w:firstLine="540"/>
        <w:jc w:val="both"/>
        <w:rPr>
          <w:sz w:val="24"/>
          <w:szCs w:val="24"/>
        </w:rPr>
      </w:pPr>
      <w:r w:rsidRPr="0031637F">
        <w:rPr>
          <w:sz w:val="24"/>
          <w:szCs w:val="24"/>
        </w:rPr>
        <w:t>1.2.4. новый пользователь недр в случае переоформления лицензии на пользование недрами, который вправе осуществлять строительство, реконструкцию объекта капитального строительства на земельном участке, предоставленном пользователю недр и необходимом для ведения работ, связанных с пользованием недрами, в соответствии с ранее выданным разрешением на строительство;</w:t>
      </w:r>
    </w:p>
    <w:p w:rsidR="00C77B12" w:rsidRPr="0031637F" w:rsidRDefault="00C77B12" w:rsidP="00C77B12">
      <w:pPr>
        <w:spacing w:line="100" w:lineRule="atLeast"/>
        <w:ind w:firstLine="540"/>
        <w:jc w:val="both"/>
        <w:rPr>
          <w:sz w:val="24"/>
          <w:szCs w:val="24"/>
        </w:rPr>
      </w:pPr>
      <w:r w:rsidRPr="0031637F">
        <w:rPr>
          <w:sz w:val="24"/>
          <w:szCs w:val="24"/>
        </w:rPr>
        <w:t>1.2.5. застройщики (физические или юридические лица);</w:t>
      </w:r>
    </w:p>
    <w:p w:rsidR="00C77B12" w:rsidRPr="0031637F" w:rsidRDefault="00C77B12" w:rsidP="00C77B12">
      <w:pPr>
        <w:shd w:val="clear" w:color="auto" w:fill="FFFFFF"/>
        <w:ind w:firstLine="567"/>
        <w:jc w:val="both"/>
        <w:textAlignment w:val="baseline"/>
        <w:outlineLvl w:val="2"/>
        <w:rPr>
          <w:spacing w:val="2"/>
          <w:sz w:val="24"/>
          <w:szCs w:val="24"/>
        </w:rPr>
      </w:pPr>
      <w:r w:rsidRPr="0031637F">
        <w:rPr>
          <w:sz w:val="24"/>
          <w:szCs w:val="24"/>
        </w:rPr>
        <w:t xml:space="preserve">1.2.6. </w:t>
      </w:r>
      <w:r w:rsidRPr="0031637F">
        <w:rPr>
          <w:spacing w:val="2"/>
          <w:sz w:val="24"/>
          <w:szCs w:val="24"/>
        </w:rPr>
        <w:t>представители лиц, указанных в пунктах 1.2.1-1.2.5 Регламента, действующие в силу закона или на основании доверенности.</w:t>
      </w:r>
    </w:p>
    <w:p w:rsidR="00C77B12" w:rsidRPr="0031637F" w:rsidRDefault="00C77B12" w:rsidP="00C77B12">
      <w:pPr>
        <w:spacing w:line="100" w:lineRule="atLeast"/>
        <w:ind w:firstLine="540"/>
        <w:jc w:val="center"/>
        <w:rPr>
          <w:sz w:val="24"/>
          <w:szCs w:val="24"/>
        </w:rPr>
      </w:pPr>
    </w:p>
    <w:p w:rsidR="00C77B12" w:rsidRPr="0031637F" w:rsidRDefault="00C77B12" w:rsidP="00C77B12">
      <w:pPr>
        <w:spacing w:line="100" w:lineRule="atLeast"/>
        <w:ind w:firstLine="540"/>
        <w:jc w:val="center"/>
        <w:rPr>
          <w:b/>
          <w:sz w:val="24"/>
          <w:szCs w:val="24"/>
        </w:rPr>
      </w:pPr>
      <w:r w:rsidRPr="0031637F">
        <w:rPr>
          <w:b/>
          <w:sz w:val="24"/>
          <w:szCs w:val="24"/>
        </w:rPr>
        <w:t>Требования к порядку информирования</w:t>
      </w: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о предоставлении муниципальной услуги</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708"/>
        <w:jc w:val="both"/>
        <w:rPr>
          <w:rFonts w:ascii="Times New Roman" w:hAnsi="Times New Roman" w:cs="Times New Roman"/>
          <w:i/>
          <w:sz w:val="24"/>
          <w:szCs w:val="24"/>
          <w:u w:val="single"/>
        </w:rPr>
      </w:pPr>
      <w:r w:rsidRPr="0031637F">
        <w:rPr>
          <w:rFonts w:ascii="Times New Roman" w:hAnsi="Times New Roman" w:cs="Times New Roman"/>
          <w:sz w:val="24"/>
          <w:szCs w:val="24"/>
        </w:rPr>
        <w:t xml:space="preserve">1.3. Информирование заявителей о предоставлении муниципальной услуги осуществляется непосредственно в здании Администрации </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1.3.1. Консультации по процедуре предоставления муниципальной услуги предоставляются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а)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б) по телефону специалисты Администрации, указанные в пункте 1.3.1 Регламента обязаны предоставлять следующую информацию:</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 о входящих номерах, под которыми зарегистрированы в системе делопроизводства Администрации заявления;</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 о принятии решения по конкретному заявлению;</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 о документах, необходимых для получения муниципальной услуги;</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 о требованиях к заверению документов, прилагаемых к заявлению.</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Индивидуальное устное информирование каждого заявителя, обратившегося по телефону, осуществляется не более 10 минут.</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В случае если для подготовки ответа требуется более продолжительное время, специалист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При ответе на телефонные звонки специалист Администрации, осуществляющий информирование, сняв трубку, должен назвать фамилию, имя, отчество, занимаемую должность и наименование отдела, предложить гражданину представиться и изложить суть вопроса.</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Администрации, осуществляющий информирование, должен кратко подвести итоги и перечислить меры, которые надо принять заявителю.</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Специалисты Администрации, осуществляющие информирование (по телефону или лично), должны корректно и внимательно относиться к гражданам, не унижая их чести и достоинства.</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Информирование граждан о процедуре предоставления муниципальной услуги осуществляется также путем оформления информационных стендов;</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lastRenderedPageBreak/>
        <w:t>в) по электронной почте ответ по вопросам, перечень которых установлен подпунктом «б» пункта 1.3.1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Ответы на вопросы, не предусмотренные подпунктом «б» пункта 1.3.1 Регламента, направляются на электронный адрес заявителя в срок, не превышающий двух дней с момента регистрации обращения, поступившего в форме электронного документа, и на почтовый адрес заявителя в срок, не превышающий трех дней с момента регистрации письменного обращения.</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г) заявитель имеет право на получение информации в форме электронных документов посредством региональной государственной информационной системы «Портал государственных и муниципальных услуг (функций) Пензенской области» (https://gosuslugi.pnzreg.ru).</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 xml:space="preserve">1.3.2. График работы Администрации: </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Понедельник</w:t>
            </w:r>
          </w:p>
        </w:tc>
        <w:tc>
          <w:tcPr>
            <w:tcW w:w="4003" w:type="dxa"/>
          </w:tcPr>
          <w:p w:rsidR="00C77B12" w:rsidRPr="0031637F" w:rsidRDefault="00C77B12" w:rsidP="00C77B12">
            <w:pPr>
              <w:tabs>
                <w:tab w:val="num" w:pos="0"/>
                <w:tab w:val="left" w:pos="1080"/>
              </w:tabs>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Вторник</w:t>
            </w:r>
          </w:p>
        </w:tc>
        <w:tc>
          <w:tcPr>
            <w:tcW w:w="4003" w:type="dxa"/>
          </w:tcPr>
          <w:p w:rsidR="00C77B12" w:rsidRPr="0031637F" w:rsidRDefault="00C77B12" w:rsidP="00C77B12">
            <w:pPr>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Среда</w:t>
            </w:r>
          </w:p>
        </w:tc>
        <w:tc>
          <w:tcPr>
            <w:tcW w:w="4003" w:type="dxa"/>
          </w:tcPr>
          <w:p w:rsidR="00C77B12" w:rsidRPr="0031637F" w:rsidRDefault="00C77B12" w:rsidP="00C77B12">
            <w:pPr>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Четверг</w:t>
            </w:r>
          </w:p>
        </w:tc>
        <w:tc>
          <w:tcPr>
            <w:tcW w:w="4003" w:type="dxa"/>
          </w:tcPr>
          <w:p w:rsidR="00C77B12" w:rsidRPr="0031637F" w:rsidRDefault="00C77B12" w:rsidP="00C77B12">
            <w:pPr>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Пятница</w:t>
            </w:r>
          </w:p>
        </w:tc>
        <w:tc>
          <w:tcPr>
            <w:tcW w:w="4003" w:type="dxa"/>
          </w:tcPr>
          <w:p w:rsidR="00C77B12" w:rsidRPr="0031637F" w:rsidRDefault="00C77B12" w:rsidP="00C77B12">
            <w:pPr>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Суббота</w:t>
            </w:r>
          </w:p>
        </w:tc>
        <w:tc>
          <w:tcPr>
            <w:tcW w:w="4003" w:type="dxa"/>
          </w:tcPr>
          <w:p w:rsidR="00C77B12" w:rsidRPr="0031637F" w:rsidRDefault="00C77B12" w:rsidP="00C77B12">
            <w:pPr>
              <w:ind w:firstLine="567"/>
              <w:jc w:val="both"/>
              <w:rPr>
                <w:sz w:val="24"/>
                <w:szCs w:val="24"/>
              </w:rPr>
            </w:pPr>
            <w:r w:rsidRPr="0031637F">
              <w:rPr>
                <w:sz w:val="24"/>
                <w:szCs w:val="24"/>
              </w:rPr>
              <w:t>выходной</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Воскресенье</w:t>
            </w:r>
          </w:p>
        </w:tc>
        <w:tc>
          <w:tcPr>
            <w:tcW w:w="4003" w:type="dxa"/>
          </w:tcPr>
          <w:p w:rsidR="00C77B12" w:rsidRPr="0031637F" w:rsidRDefault="00C77B12" w:rsidP="00C77B12">
            <w:pPr>
              <w:ind w:firstLine="567"/>
              <w:jc w:val="both"/>
              <w:rPr>
                <w:sz w:val="24"/>
                <w:szCs w:val="24"/>
              </w:rPr>
            </w:pPr>
            <w:r w:rsidRPr="0031637F">
              <w:rPr>
                <w:sz w:val="24"/>
                <w:szCs w:val="24"/>
              </w:rPr>
              <w:t>выходной</w:t>
            </w:r>
          </w:p>
        </w:tc>
      </w:tr>
    </w:tbl>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jc w:val="both"/>
        <w:rPr>
          <w:rFonts w:ascii="Times New Roman" w:hAnsi="Times New Roman" w:cs="Times New Roman"/>
          <w:sz w:val="24"/>
          <w:szCs w:val="24"/>
        </w:rPr>
      </w:pPr>
      <w:r w:rsidRPr="0031637F">
        <w:rPr>
          <w:rFonts w:ascii="Times New Roman" w:hAnsi="Times New Roman" w:cs="Times New Roman"/>
          <w:sz w:val="24"/>
          <w:szCs w:val="24"/>
        </w:rPr>
        <w:t>График приема посетителей в рамках предоставляемой муниципальной услуги в Администрации:</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Понедельник</w:t>
            </w:r>
          </w:p>
        </w:tc>
        <w:tc>
          <w:tcPr>
            <w:tcW w:w="4003" w:type="dxa"/>
          </w:tcPr>
          <w:p w:rsidR="00C77B12" w:rsidRPr="0031637F" w:rsidRDefault="00C77B12" w:rsidP="00C77B12">
            <w:pPr>
              <w:tabs>
                <w:tab w:val="num" w:pos="0"/>
                <w:tab w:val="left" w:pos="1080"/>
              </w:tabs>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Вторник</w:t>
            </w:r>
          </w:p>
        </w:tc>
        <w:tc>
          <w:tcPr>
            <w:tcW w:w="4003" w:type="dxa"/>
          </w:tcPr>
          <w:p w:rsidR="00C77B12" w:rsidRPr="0031637F" w:rsidRDefault="00C77B12" w:rsidP="00C77B12">
            <w:pPr>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Среда</w:t>
            </w:r>
          </w:p>
        </w:tc>
        <w:tc>
          <w:tcPr>
            <w:tcW w:w="4003" w:type="dxa"/>
          </w:tcPr>
          <w:p w:rsidR="00C77B12" w:rsidRPr="0031637F" w:rsidRDefault="00C77B12" w:rsidP="00C77B12">
            <w:pPr>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Четверг</w:t>
            </w:r>
          </w:p>
        </w:tc>
        <w:tc>
          <w:tcPr>
            <w:tcW w:w="4003" w:type="dxa"/>
          </w:tcPr>
          <w:p w:rsidR="00C77B12" w:rsidRPr="0031637F" w:rsidRDefault="00C77B12" w:rsidP="00C77B12">
            <w:pPr>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Пятница</w:t>
            </w:r>
          </w:p>
        </w:tc>
        <w:tc>
          <w:tcPr>
            <w:tcW w:w="4003" w:type="dxa"/>
          </w:tcPr>
          <w:p w:rsidR="00C77B12" w:rsidRPr="0031637F" w:rsidRDefault="00C77B12" w:rsidP="00C77B12">
            <w:pPr>
              <w:jc w:val="center"/>
              <w:rPr>
                <w:sz w:val="24"/>
                <w:szCs w:val="24"/>
                <w:lang w:eastAsia="en-US"/>
              </w:rPr>
            </w:pPr>
            <w:r w:rsidRPr="0031637F">
              <w:rPr>
                <w:sz w:val="24"/>
                <w:szCs w:val="24"/>
                <w:lang w:eastAsia="en-US"/>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Суббота</w:t>
            </w:r>
          </w:p>
        </w:tc>
        <w:tc>
          <w:tcPr>
            <w:tcW w:w="4003" w:type="dxa"/>
          </w:tcPr>
          <w:p w:rsidR="00C77B12" w:rsidRPr="0031637F" w:rsidRDefault="00C77B12" w:rsidP="00C77B12">
            <w:pPr>
              <w:ind w:firstLine="567"/>
              <w:jc w:val="both"/>
              <w:rPr>
                <w:sz w:val="24"/>
                <w:szCs w:val="24"/>
              </w:rPr>
            </w:pPr>
            <w:r w:rsidRPr="0031637F">
              <w:rPr>
                <w:sz w:val="24"/>
                <w:szCs w:val="24"/>
              </w:rPr>
              <w:t>выходной</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Воскресенье</w:t>
            </w:r>
          </w:p>
        </w:tc>
        <w:tc>
          <w:tcPr>
            <w:tcW w:w="4003" w:type="dxa"/>
          </w:tcPr>
          <w:p w:rsidR="00C77B12" w:rsidRPr="0031637F" w:rsidRDefault="00C77B12" w:rsidP="00C77B12">
            <w:pPr>
              <w:ind w:firstLine="567"/>
              <w:jc w:val="both"/>
              <w:rPr>
                <w:sz w:val="24"/>
                <w:szCs w:val="24"/>
              </w:rPr>
            </w:pPr>
            <w:r w:rsidRPr="0031637F">
              <w:rPr>
                <w:sz w:val="24"/>
                <w:szCs w:val="24"/>
              </w:rPr>
              <w:t>выходной</w:t>
            </w:r>
          </w:p>
        </w:tc>
      </w:tr>
    </w:tbl>
    <w:p w:rsidR="00C77B12" w:rsidRPr="0031637F" w:rsidRDefault="00C77B12" w:rsidP="00C77B12">
      <w:pPr>
        <w:ind w:firstLine="567"/>
        <w:jc w:val="both"/>
        <w:rPr>
          <w:sz w:val="24"/>
          <w:szCs w:val="24"/>
        </w:rPr>
      </w:pPr>
      <w:r w:rsidRPr="0031637F">
        <w:rPr>
          <w:sz w:val="24"/>
          <w:szCs w:val="24"/>
        </w:rPr>
        <w:t>Юридический адрес (местонахождение) Администрации: Адрес: 442450 Пензенская область, Камешкирский район, с. Русский Камешкир, ул.Радищева, д.15</w:t>
      </w:r>
    </w:p>
    <w:p w:rsidR="00C77B12" w:rsidRPr="0031637F" w:rsidRDefault="00C77B12" w:rsidP="00C77B12">
      <w:pPr>
        <w:ind w:firstLine="567"/>
        <w:jc w:val="both"/>
        <w:rPr>
          <w:sz w:val="24"/>
          <w:szCs w:val="24"/>
        </w:rPr>
      </w:pPr>
      <w:r w:rsidRPr="0031637F">
        <w:rPr>
          <w:sz w:val="24"/>
          <w:szCs w:val="24"/>
        </w:rPr>
        <w:t>Прием документов для целей предоставления муниципальной услуги осуществляется по адресу:</w:t>
      </w:r>
    </w:p>
    <w:p w:rsidR="00C77B12" w:rsidRPr="0031637F" w:rsidRDefault="00C77B12" w:rsidP="00C77B12">
      <w:pPr>
        <w:ind w:firstLine="567"/>
        <w:jc w:val="both"/>
        <w:rPr>
          <w:sz w:val="24"/>
          <w:szCs w:val="24"/>
        </w:rPr>
      </w:pPr>
      <w:r w:rsidRPr="0031637F">
        <w:rPr>
          <w:sz w:val="24"/>
          <w:szCs w:val="24"/>
        </w:rPr>
        <w:t>Адрес: 442450 Пензенская область, Камешкирский район, с. Русский Камешкир, ул.Радищева, д.15</w:t>
      </w:r>
    </w:p>
    <w:p w:rsidR="00C77B12" w:rsidRPr="0031637F" w:rsidRDefault="00C77B12" w:rsidP="00C77B12">
      <w:pPr>
        <w:ind w:firstLine="567"/>
        <w:jc w:val="both"/>
        <w:rPr>
          <w:sz w:val="24"/>
          <w:szCs w:val="24"/>
        </w:rPr>
      </w:pPr>
      <w:r w:rsidRPr="0031637F">
        <w:rPr>
          <w:sz w:val="24"/>
          <w:szCs w:val="24"/>
        </w:rPr>
        <w:t>Контактный телефон: 8(841-45) 2-19-95;</w:t>
      </w:r>
    </w:p>
    <w:p w:rsidR="00C77B12" w:rsidRPr="0031637F" w:rsidRDefault="00C77B12" w:rsidP="00C77B12">
      <w:pPr>
        <w:ind w:firstLine="567"/>
        <w:jc w:val="both"/>
        <w:rPr>
          <w:sz w:val="24"/>
          <w:szCs w:val="24"/>
        </w:rPr>
      </w:pPr>
      <w:r w:rsidRPr="0031637F">
        <w:rPr>
          <w:sz w:val="24"/>
          <w:szCs w:val="24"/>
        </w:rPr>
        <w:t>Телефон/факс: (8-84145) 2-11-52</w:t>
      </w:r>
    </w:p>
    <w:p w:rsidR="00C77B12" w:rsidRPr="0031637F" w:rsidRDefault="00C77B12" w:rsidP="00C77B12">
      <w:pPr>
        <w:ind w:firstLine="567"/>
        <w:jc w:val="both"/>
        <w:rPr>
          <w:sz w:val="24"/>
          <w:szCs w:val="24"/>
        </w:rPr>
      </w:pPr>
      <w:r w:rsidRPr="0031637F">
        <w:rPr>
          <w:sz w:val="24"/>
          <w:szCs w:val="24"/>
        </w:rPr>
        <w:t xml:space="preserve">Адреса электронной почты: </w:t>
      </w:r>
      <w:hyperlink r:id="rId405" w:history="1">
        <w:r w:rsidRPr="0031637F">
          <w:rPr>
            <w:sz w:val="24"/>
            <w:szCs w:val="24"/>
            <w:u w:val="single"/>
          </w:rPr>
          <w:t>kamesh_adm@sura.ru</w:t>
        </w:r>
      </w:hyperlink>
    </w:p>
    <w:p w:rsidR="00C77B12" w:rsidRPr="0031637F" w:rsidRDefault="00C77B12" w:rsidP="00C77B12">
      <w:pPr>
        <w:ind w:firstLine="567"/>
        <w:jc w:val="both"/>
        <w:rPr>
          <w:sz w:val="24"/>
          <w:szCs w:val="24"/>
        </w:rPr>
      </w:pPr>
      <w:r w:rsidRPr="0031637F">
        <w:rPr>
          <w:sz w:val="24"/>
          <w:szCs w:val="24"/>
        </w:rPr>
        <w:t>Официальный сайт Администрации: http://kam</w:t>
      </w:r>
      <w:r w:rsidRPr="0031637F">
        <w:rPr>
          <w:sz w:val="24"/>
          <w:szCs w:val="24"/>
          <w:lang w:val="en-US"/>
        </w:rPr>
        <w:t>eshkir</w:t>
      </w:r>
      <w:r w:rsidRPr="0031637F">
        <w:rPr>
          <w:sz w:val="24"/>
          <w:szCs w:val="24"/>
        </w:rPr>
        <w:t>.pnzreg.ru/</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 xml:space="preserve">1.3.3. Информирование заявителей о предоставлении муниципальной услуги осуществляется также посредством размещения информации на официальном сайте Администрации в информационно-телекоммуникационной сети «Интернет» </w:t>
      </w:r>
      <w:hyperlink r:id="rId406" w:history="1">
        <w:r w:rsidRPr="0031637F">
          <w:rPr>
            <w:rStyle w:val="a5"/>
            <w:sz w:val="24"/>
            <w:szCs w:val="24"/>
            <w:lang w:eastAsia="ar-SA"/>
          </w:rPr>
          <w:t>http://kameshkir.pnzreg.ru/</w:t>
        </w:r>
      </w:hyperlink>
      <w:r w:rsidRPr="0031637F">
        <w:rPr>
          <w:rFonts w:ascii="Times New Roman" w:hAnsi="Times New Roman" w:cs="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На Едином портале, Региональном портале, официальном сайте Администрации размещается следующая информация:</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2) круг заявителей;</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lastRenderedPageBreak/>
        <w:t>3) срок предоставления муниципальной услуги;</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4) порядок представления документа, являющегося результатом предоставления муниципальной услуги;</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5) размер государственной пошлины, взимаемой за предоставление муниципальной услуги;</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6) исчерпывающий перечень оснований для приостановления или отказа в предоставлении муниципальной услуги;</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8) формы заявлений (уведомлений, сообщений), используемые при предоставлении муниципальной услуги.</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C77B12" w:rsidRPr="0031637F" w:rsidRDefault="00C77B12" w:rsidP="00C77B12">
      <w:pPr>
        <w:pStyle w:val="ConsPlusNormal0"/>
        <w:ind w:firstLine="708"/>
        <w:jc w:val="both"/>
        <w:rPr>
          <w:rFonts w:ascii="Times New Roman" w:hAnsi="Times New Roman" w:cs="Times New Roman"/>
          <w:sz w:val="24"/>
          <w:szCs w:val="24"/>
        </w:rPr>
      </w:pPr>
      <w:r w:rsidRPr="0031637F">
        <w:rPr>
          <w:rFonts w:ascii="Times New Roman" w:hAnsi="Times New Roman" w:cs="Times New Roman"/>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31637F" w:rsidRDefault="00C77B12" w:rsidP="00C77B12">
      <w:pPr>
        <w:ind w:firstLine="567"/>
        <w:jc w:val="both"/>
        <w:rPr>
          <w:sz w:val="24"/>
          <w:szCs w:val="24"/>
        </w:rPr>
      </w:pPr>
      <w:r w:rsidRPr="0031637F">
        <w:rPr>
          <w:sz w:val="24"/>
          <w:szCs w:val="24"/>
        </w:rPr>
        <w:t>Заявители вправе получить муниципальную услугу через Многофункциональный центр предоставления государственных и муниципальных услуг МАУ «МФЦ Камешкирского района»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31637F" w:rsidRDefault="00C77B12" w:rsidP="00C77B12">
      <w:pPr>
        <w:autoSpaceDE w:val="0"/>
        <w:autoSpaceDN w:val="0"/>
        <w:adjustRightInd w:val="0"/>
        <w:jc w:val="both"/>
        <w:rPr>
          <w:sz w:val="24"/>
          <w:szCs w:val="24"/>
        </w:rPr>
      </w:pPr>
      <w:r w:rsidRPr="0031637F">
        <w:rPr>
          <w:sz w:val="24"/>
          <w:szCs w:val="24"/>
        </w:rPr>
        <w:t>МАУ «МФЦ Камешкирского района »:</w:t>
      </w:r>
    </w:p>
    <w:p w:rsidR="00C77B12" w:rsidRPr="0031637F" w:rsidRDefault="00C77B12" w:rsidP="00C77B12">
      <w:pPr>
        <w:autoSpaceDE w:val="0"/>
        <w:autoSpaceDN w:val="0"/>
        <w:adjustRightInd w:val="0"/>
        <w:jc w:val="both"/>
        <w:rPr>
          <w:sz w:val="24"/>
          <w:szCs w:val="24"/>
        </w:rPr>
      </w:pPr>
      <w:r w:rsidRPr="0031637F">
        <w:rPr>
          <w:sz w:val="24"/>
          <w:szCs w:val="24"/>
        </w:rPr>
        <w:t>Адрес:  442450 Пензенская область, с. Русский Камешкир, ул.Радищева, д.5;</w:t>
      </w:r>
    </w:p>
    <w:p w:rsidR="00C77B12" w:rsidRPr="0031637F" w:rsidRDefault="00C77B12" w:rsidP="00C77B12">
      <w:pPr>
        <w:autoSpaceDE w:val="0"/>
        <w:autoSpaceDN w:val="0"/>
        <w:adjustRightInd w:val="0"/>
        <w:jc w:val="both"/>
        <w:rPr>
          <w:sz w:val="24"/>
          <w:szCs w:val="24"/>
        </w:rPr>
      </w:pPr>
      <w:r w:rsidRPr="0031637F">
        <w:rPr>
          <w:sz w:val="24"/>
          <w:szCs w:val="24"/>
        </w:rPr>
        <w:t xml:space="preserve">Контактный телефон:8(84145)2-19-57;                                                                       </w:t>
      </w:r>
    </w:p>
    <w:p w:rsidR="00C77B12" w:rsidRPr="0031637F" w:rsidRDefault="00C77B12" w:rsidP="00C77B12">
      <w:pPr>
        <w:autoSpaceDE w:val="0"/>
        <w:autoSpaceDN w:val="0"/>
        <w:adjustRightInd w:val="0"/>
        <w:jc w:val="both"/>
        <w:rPr>
          <w:sz w:val="24"/>
          <w:szCs w:val="24"/>
        </w:rPr>
      </w:pPr>
      <w:r w:rsidRPr="0031637F">
        <w:rPr>
          <w:sz w:val="24"/>
          <w:szCs w:val="24"/>
        </w:rPr>
        <w:t xml:space="preserve">Адрес электронной почты: </w:t>
      </w:r>
      <w:r w:rsidRPr="0031637F">
        <w:rPr>
          <w:sz w:val="24"/>
          <w:szCs w:val="24"/>
          <w:lang w:val="en-US"/>
        </w:rPr>
        <w:t>MFZ</w:t>
      </w:r>
      <w:r w:rsidRPr="0031637F">
        <w:rPr>
          <w:sz w:val="24"/>
          <w:szCs w:val="24"/>
        </w:rPr>
        <w:t>@</w:t>
      </w:r>
      <w:r w:rsidRPr="0031637F">
        <w:rPr>
          <w:sz w:val="24"/>
          <w:szCs w:val="24"/>
          <w:lang w:val="en-US"/>
        </w:rPr>
        <w:t>sura</w:t>
      </w:r>
      <w:r w:rsidRPr="0031637F">
        <w:rPr>
          <w:sz w:val="24"/>
          <w:szCs w:val="24"/>
        </w:rPr>
        <w:t>.</w:t>
      </w:r>
      <w:r w:rsidRPr="0031637F">
        <w:rPr>
          <w:sz w:val="24"/>
          <w:szCs w:val="24"/>
          <w:lang w:val="en-US"/>
        </w:rPr>
        <w:t>ru</w:t>
      </w:r>
    </w:p>
    <w:p w:rsidR="00C77B12" w:rsidRPr="0031637F" w:rsidRDefault="00C77B12" w:rsidP="00C77B12">
      <w:pPr>
        <w:ind w:firstLine="567"/>
        <w:jc w:val="both"/>
        <w:rPr>
          <w:sz w:val="24"/>
          <w:szCs w:val="24"/>
        </w:rPr>
      </w:pPr>
      <w:r w:rsidRPr="0031637F">
        <w:rPr>
          <w:sz w:val="24"/>
          <w:szCs w:val="24"/>
        </w:rPr>
        <w:t>График работы:</w:t>
      </w:r>
    </w:p>
    <w:tbl>
      <w:tblPr>
        <w:tblpPr w:leftFromText="180" w:rightFromText="180" w:vertAnchor="text" w:horzAnchor="margin" w:tblpY="92"/>
        <w:tblW w:w="0" w:type="auto"/>
        <w:tblLayout w:type="fixed"/>
        <w:tblLook w:val="0000" w:firstRow="0" w:lastRow="0" w:firstColumn="0" w:lastColumn="0" w:noHBand="0" w:noVBand="0"/>
      </w:tblPr>
      <w:tblGrid>
        <w:gridCol w:w="2943"/>
        <w:gridCol w:w="2552"/>
        <w:gridCol w:w="3575"/>
      </w:tblGrid>
      <w:tr w:rsidR="00C77B12" w:rsidRPr="0031637F" w:rsidTr="00C77B12">
        <w:trPr>
          <w:trHeight w:val="339"/>
        </w:trPr>
        <w:tc>
          <w:tcPr>
            <w:tcW w:w="2943" w:type="dxa"/>
            <w:tcBorders>
              <w:top w:val="single" w:sz="4" w:space="0" w:color="000000"/>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День недели</w:t>
            </w:r>
          </w:p>
        </w:tc>
        <w:tc>
          <w:tcPr>
            <w:tcW w:w="2552" w:type="dxa"/>
            <w:tcBorders>
              <w:top w:val="single" w:sz="4" w:space="0" w:color="000000"/>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Часы работы</w:t>
            </w:r>
          </w:p>
        </w:tc>
        <w:tc>
          <w:tcPr>
            <w:tcW w:w="3575" w:type="dxa"/>
            <w:tcBorders>
              <w:top w:val="single" w:sz="4" w:space="0" w:color="000000"/>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Понедельник</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Вторник</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Среда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Четверг</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Пятница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Суббота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9.00 -  12.30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Воскресенье</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выходной</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p>
        </w:tc>
      </w:tr>
    </w:tbl>
    <w:p w:rsidR="00C77B12" w:rsidRPr="0031637F" w:rsidRDefault="00C77B12" w:rsidP="00C77B12">
      <w:pPr>
        <w:pStyle w:val="ConsPlusNormal0"/>
        <w:jc w:val="center"/>
        <w:rPr>
          <w:rFonts w:ascii="Times New Roman" w:hAnsi="Times New Roman" w:cs="Times New Roman"/>
          <w:b/>
          <w:sz w:val="24"/>
          <w:szCs w:val="24"/>
        </w:rPr>
      </w:pPr>
    </w:p>
    <w:p w:rsidR="00C77B12" w:rsidRPr="0031637F" w:rsidRDefault="00C77B12" w:rsidP="00C77B12">
      <w:pPr>
        <w:pStyle w:val="ConsPlusNormal0"/>
        <w:jc w:val="center"/>
        <w:rPr>
          <w:rFonts w:ascii="Times New Roman" w:hAnsi="Times New Roman" w:cs="Times New Roman"/>
          <w:b/>
          <w:sz w:val="24"/>
          <w:szCs w:val="24"/>
        </w:rPr>
      </w:pPr>
    </w:p>
    <w:p w:rsidR="00C77B12" w:rsidRPr="0031637F" w:rsidRDefault="00C77B12" w:rsidP="00C77B12">
      <w:pPr>
        <w:pStyle w:val="ConsPlusNormal0"/>
        <w:jc w:val="center"/>
        <w:rPr>
          <w:rFonts w:ascii="Times New Roman" w:hAnsi="Times New Roman" w:cs="Times New Roman"/>
          <w:b/>
          <w:sz w:val="24"/>
          <w:szCs w:val="24"/>
        </w:rPr>
      </w:pPr>
    </w:p>
    <w:p w:rsidR="00C77B12" w:rsidRPr="0031637F" w:rsidRDefault="00C77B12" w:rsidP="00C77B12">
      <w:pPr>
        <w:pStyle w:val="ConsPlusNormal0"/>
        <w:jc w:val="center"/>
        <w:rPr>
          <w:rFonts w:ascii="Times New Roman" w:hAnsi="Times New Roman" w:cs="Times New Roman"/>
          <w:b/>
          <w:sz w:val="24"/>
          <w:szCs w:val="24"/>
        </w:rPr>
      </w:pPr>
    </w:p>
    <w:p w:rsidR="00C77B12" w:rsidRPr="0031637F" w:rsidRDefault="00C77B12" w:rsidP="00C77B12">
      <w:pPr>
        <w:pStyle w:val="ConsPlusNormal0"/>
        <w:jc w:val="center"/>
        <w:rPr>
          <w:rFonts w:ascii="Times New Roman" w:hAnsi="Times New Roman" w:cs="Times New Roman"/>
          <w:b/>
          <w:sz w:val="24"/>
          <w:szCs w:val="24"/>
        </w:rPr>
      </w:pPr>
    </w:p>
    <w:p w:rsidR="00C77B12" w:rsidRPr="0031637F" w:rsidRDefault="00C77B12" w:rsidP="00C77B12">
      <w:pPr>
        <w:pStyle w:val="ConsPlusNormal0"/>
        <w:jc w:val="center"/>
        <w:rPr>
          <w:rFonts w:ascii="Times New Roman" w:hAnsi="Times New Roman" w:cs="Times New Roman"/>
          <w:b/>
          <w:sz w:val="24"/>
          <w:szCs w:val="24"/>
        </w:rPr>
      </w:pPr>
    </w:p>
    <w:p w:rsidR="00C77B12" w:rsidRPr="0031637F" w:rsidRDefault="00C77B12" w:rsidP="00C77B12">
      <w:pPr>
        <w:pStyle w:val="ConsPlusNormal0"/>
        <w:jc w:val="center"/>
        <w:rPr>
          <w:rFonts w:ascii="Times New Roman" w:hAnsi="Times New Roman" w:cs="Times New Roman"/>
          <w:b/>
          <w:sz w:val="24"/>
          <w:szCs w:val="24"/>
        </w:rPr>
      </w:pPr>
    </w:p>
    <w:p w:rsidR="00C77B12" w:rsidRPr="0031637F" w:rsidRDefault="00C77B12" w:rsidP="00C77B12">
      <w:pPr>
        <w:pStyle w:val="ConsPlusNormal0"/>
        <w:jc w:val="center"/>
        <w:rPr>
          <w:rFonts w:ascii="Times New Roman" w:hAnsi="Times New Roman" w:cs="Times New Roman"/>
          <w:b/>
          <w:sz w:val="24"/>
          <w:szCs w:val="24"/>
        </w:rPr>
      </w:pP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II. Стандарт предоставления муниципальной услуги</w:t>
      </w:r>
    </w:p>
    <w:p w:rsidR="00C77B12" w:rsidRPr="0031637F" w:rsidRDefault="00C77B12" w:rsidP="00C77B12">
      <w:pPr>
        <w:pStyle w:val="ConsPlusNormal0"/>
        <w:jc w:val="both"/>
        <w:rPr>
          <w:rFonts w:ascii="Times New Roman" w:hAnsi="Times New Roman" w:cs="Times New Roman"/>
          <w:b/>
          <w:sz w:val="24"/>
          <w:szCs w:val="24"/>
        </w:rPr>
      </w:pP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Наименование муниципальной услуги</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2.1. Наименование муниципальной услуги – Внесение изменений в разрешение на строительство.</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Краткое наименование муниципальной услуги не предусмотрено.</w:t>
      </w:r>
    </w:p>
    <w:p w:rsidR="00C77B12" w:rsidRPr="0031637F" w:rsidRDefault="00C77B12" w:rsidP="00C77B12">
      <w:pPr>
        <w:pStyle w:val="ConsPlusNormal0"/>
        <w:jc w:val="both"/>
        <w:rPr>
          <w:rFonts w:ascii="Times New Roman" w:hAnsi="Times New Roman" w:cs="Times New Roman"/>
          <w:b/>
          <w:sz w:val="24"/>
          <w:szCs w:val="24"/>
        </w:rPr>
      </w:pP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Наименование органа местного самоуправления,</w:t>
      </w: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 xml:space="preserve"> предоставляющего муниципальную услугу</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2.2. </w:t>
      </w:r>
      <w:r w:rsidRPr="0031637F">
        <w:rPr>
          <w:rFonts w:ascii="Times New Roman" w:hAnsi="Times New Roman" w:cs="Times New Roman"/>
          <w:spacing w:val="2"/>
          <w:sz w:val="24"/>
          <w:szCs w:val="24"/>
        </w:rPr>
        <w:t xml:space="preserve">Предоставление муниципальной услуги осуществляет </w:t>
      </w:r>
      <w:r w:rsidRPr="0031637F">
        <w:rPr>
          <w:rFonts w:ascii="Times New Roman" w:hAnsi="Times New Roman" w:cs="Times New Roman"/>
          <w:sz w:val="24"/>
          <w:szCs w:val="24"/>
        </w:rPr>
        <w:t>Администрация.</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Результат предоставления муниципальной услуги</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lastRenderedPageBreak/>
        <w:t>2.3. Результатом предоставления муниципальной услуги является:</w:t>
      </w:r>
    </w:p>
    <w:p w:rsidR="00C77B12" w:rsidRPr="0031637F" w:rsidRDefault="00C77B12" w:rsidP="00C77B12">
      <w:pPr>
        <w:pStyle w:val="ConsPlusNormal0"/>
        <w:jc w:val="both"/>
        <w:rPr>
          <w:rFonts w:ascii="Times New Roman" w:hAnsi="Times New Roman" w:cs="Times New Roman"/>
          <w:sz w:val="24"/>
          <w:szCs w:val="24"/>
        </w:rPr>
      </w:pPr>
      <w:r w:rsidRPr="0031637F">
        <w:rPr>
          <w:rFonts w:ascii="Times New Roman" w:hAnsi="Times New Roman" w:cs="Times New Roman"/>
          <w:sz w:val="24"/>
          <w:szCs w:val="24"/>
        </w:rPr>
        <w:t>- внесение изменений в разрешение на строительство;</w:t>
      </w:r>
    </w:p>
    <w:p w:rsidR="00C77B12" w:rsidRPr="0031637F" w:rsidRDefault="00C77B12" w:rsidP="00C77B12">
      <w:pPr>
        <w:pStyle w:val="ConsPlusNormal0"/>
        <w:jc w:val="both"/>
        <w:rPr>
          <w:rFonts w:ascii="Times New Roman" w:hAnsi="Times New Roman" w:cs="Times New Roman"/>
          <w:sz w:val="24"/>
          <w:szCs w:val="24"/>
        </w:rPr>
      </w:pPr>
      <w:r w:rsidRPr="0031637F">
        <w:rPr>
          <w:rFonts w:ascii="Times New Roman" w:hAnsi="Times New Roman" w:cs="Times New Roman"/>
          <w:sz w:val="24"/>
          <w:szCs w:val="24"/>
        </w:rPr>
        <w:t>- отказ во внесении изменений в разрешение на строительство.</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Срок предоставления муниципальной услуги</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ind w:firstLine="540"/>
        <w:jc w:val="both"/>
        <w:rPr>
          <w:sz w:val="24"/>
          <w:szCs w:val="24"/>
        </w:rPr>
      </w:pPr>
      <w:r w:rsidRPr="0031637F">
        <w:rPr>
          <w:sz w:val="24"/>
          <w:szCs w:val="24"/>
        </w:rPr>
        <w:t>2.4. Максимальный срок предоставления муниципальной услуги не может превышать пять рабочих дней, исчисляемых со дня поступления в Администрацию уведомления о переходе к физическому или юридическому лицу прав на земельные участки, права пользования недрами, об образовании земельного участка или со дня получения заявления застройщика о внесении изменений в разрешение на строительство (в том числе в связи с необходимостью продления срока действия разрешения на строительство).</w:t>
      </w:r>
    </w:p>
    <w:p w:rsidR="00C77B12" w:rsidRPr="0031637F" w:rsidRDefault="00C77B12" w:rsidP="00C77B12">
      <w:pPr>
        <w:spacing w:line="100" w:lineRule="atLeast"/>
        <w:ind w:firstLine="540"/>
        <w:jc w:val="center"/>
        <w:rPr>
          <w:sz w:val="24"/>
          <w:szCs w:val="24"/>
        </w:rPr>
      </w:pPr>
    </w:p>
    <w:p w:rsidR="00C77B12" w:rsidRPr="0031637F" w:rsidRDefault="00C77B12" w:rsidP="00C77B12">
      <w:pPr>
        <w:spacing w:line="100" w:lineRule="atLeast"/>
        <w:ind w:firstLine="540"/>
        <w:jc w:val="center"/>
        <w:rPr>
          <w:b/>
          <w:sz w:val="24"/>
          <w:szCs w:val="24"/>
        </w:rPr>
      </w:pPr>
      <w:r w:rsidRPr="0031637F">
        <w:rPr>
          <w:b/>
          <w:sz w:val="24"/>
          <w:szCs w:val="24"/>
        </w:rPr>
        <w:t>Правовые основания для предоставления муниципальной услуги</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2.5. Предоставление муниципальной услуги осуществляется в соответствии с:</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xml:space="preserve">1) Градостроительным </w:t>
      </w:r>
      <w:hyperlink r:id="rId407" w:history="1">
        <w:r w:rsidRPr="0031637F">
          <w:rPr>
            <w:rStyle w:val="a5"/>
            <w:sz w:val="24"/>
            <w:szCs w:val="24"/>
          </w:rPr>
          <w:t>кодексом</w:t>
        </w:r>
      </w:hyperlink>
      <w:r w:rsidRPr="0031637F">
        <w:rPr>
          <w:rFonts w:ascii="Times New Roman" w:hAnsi="Times New Roman" w:cs="Times New Roman"/>
          <w:sz w:val="24"/>
          <w:szCs w:val="24"/>
        </w:rPr>
        <w:t xml:space="preserve"> Российской Федерации (далее – Градостроительный кодекс);</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xml:space="preserve">2) Федеральным </w:t>
      </w:r>
      <w:hyperlink r:id="rId408" w:history="1">
        <w:r w:rsidRPr="0031637F">
          <w:rPr>
            <w:rStyle w:val="a5"/>
            <w:sz w:val="24"/>
            <w:szCs w:val="24"/>
          </w:rPr>
          <w:t>законом</w:t>
        </w:r>
      </w:hyperlink>
      <w:r w:rsidRPr="0031637F">
        <w:rPr>
          <w:rFonts w:ascii="Times New Roman" w:hAnsi="Times New Roman" w:cs="Times New Roman"/>
          <w:sz w:val="24"/>
          <w:szCs w:val="24"/>
        </w:rPr>
        <w:t xml:space="preserve"> от 29.12.2004 № 191-ФЗ «О введении в действие Градостроительного кодекса Российской Федерации»;</w:t>
      </w:r>
    </w:p>
    <w:p w:rsidR="00C77B12" w:rsidRPr="0031637F" w:rsidRDefault="00C77B12" w:rsidP="00C77B12">
      <w:pPr>
        <w:spacing w:line="100" w:lineRule="atLeast"/>
        <w:ind w:firstLine="567"/>
        <w:jc w:val="both"/>
        <w:rPr>
          <w:sz w:val="24"/>
          <w:szCs w:val="24"/>
        </w:rPr>
      </w:pPr>
      <w:r w:rsidRPr="0031637F">
        <w:rPr>
          <w:sz w:val="24"/>
          <w:szCs w:val="24"/>
        </w:rPr>
        <w:t>3) Федеральным законом от 06.10.2003 № 131-ФЗ «Об общих принципах организации местного самоуправления в Российской Федерации»;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xml:space="preserve">4) Федеральным </w:t>
      </w:r>
      <w:hyperlink r:id="rId409" w:history="1">
        <w:r w:rsidRPr="0031637F">
          <w:rPr>
            <w:rStyle w:val="a5"/>
            <w:sz w:val="24"/>
            <w:szCs w:val="24"/>
          </w:rPr>
          <w:t>законом</w:t>
        </w:r>
      </w:hyperlink>
      <w:r w:rsidRPr="0031637F">
        <w:rPr>
          <w:rFonts w:ascii="Times New Roman" w:hAnsi="Times New Roman" w:cs="Times New Roman"/>
          <w:sz w:val="24"/>
          <w:szCs w:val="24"/>
        </w:rPr>
        <w:t xml:space="preserve"> от 27.07.2010 № 210-ФЗ «Об организации предоставления государственных и муниципальных услуг» (далее – ФЗ № 210-ФЗ);</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 Федеральный закон от 06.04.2011 № 63-ФЗ «Об электронной подписи» (далее – ФЗ № 63-ФЗ);</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6) Федеральным законом от 27.07.2006 № 152-ФЗ «О персональных данных»;</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xml:space="preserve">7) </w:t>
      </w:r>
      <w:hyperlink r:id="rId410" w:history="1">
        <w:r w:rsidRPr="0031637F">
          <w:rPr>
            <w:rStyle w:val="a5"/>
            <w:sz w:val="24"/>
            <w:szCs w:val="24"/>
          </w:rPr>
          <w:t>Постановлением</w:t>
        </w:r>
      </w:hyperlink>
      <w:r w:rsidRPr="0031637F">
        <w:rPr>
          <w:rFonts w:ascii="Times New Roman" w:hAnsi="Times New Roman" w:cs="Times New Roman"/>
          <w:sz w:val="24"/>
          <w:szCs w:val="24"/>
        </w:rPr>
        <w:t xml:space="preserve"> Правительства Российской Федерации от 16.02.2008 № 87 «О составе разделов проектной документации и требованиях к их содержанию»;</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xml:space="preserve">8) </w:t>
      </w:r>
      <w:hyperlink r:id="rId411" w:history="1">
        <w:r w:rsidRPr="0031637F">
          <w:rPr>
            <w:rStyle w:val="a5"/>
            <w:sz w:val="24"/>
            <w:szCs w:val="24"/>
          </w:rPr>
          <w:t>Приказом</w:t>
        </w:r>
      </w:hyperlink>
      <w:r w:rsidRPr="0031637F">
        <w:rPr>
          <w:rFonts w:ascii="Times New Roman" w:hAnsi="Times New Roman" w:cs="Times New Roman"/>
          <w:sz w:val="24"/>
          <w:szCs w:val="24"/>
        </w:rPr>
        <w:t xml:space="preserve"> Минстроя России от 19.02.2015 № 117/пр «Об утверждении формы разрешения на строительство и формы разрешения на ввод объекта в эксплуатацию»;</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xml:space="preserve">9) </w:t>
      </w:r>
      <w:hyperlink r:id="rId412">
        <w:r w:rsidRPr="0031637F">
          <w:rPr>
            <w:rFonts w:ascii="Times New Roman" w:hAnsi="Times New Roman" w:cs="Times New Roman"/>
            <w:sz w:val="24"/>
            <w:szCs w:val="24"/>
            <w:lang w:eastAsia="ru-RU"/>
          </w:rPr>
          <w:t>Устав</w:t>
        </w:r>
      </w:hyperlink>
      <w:r w:rsidRPr="0031637F">
        <w:rPr>
          <w:rFonts w:ascii="Times New Roman" w:hAnsi="Times New Roman" w:cs="Times New Roman"/>
          <w:sz w:val="24"/>
          <w:szCs w:val="24"/>
          <w:lang w:eastAsia="ru-RU"/>
        </w:rPr>
        <w:t>ом Камешкирского района</w:t>
      </w:r>
      <w:r w:rsidRPr="0031637F">
        <w:rPr>
          <w:rFonts w:ascii="Times New Roman" w:hAnsi="Times New Roman" w:cs="Times New Roman"/>
          <w:sz w:val="24"/>
          <w:szCs w:val="24"/>
        </w:rPr>
        <w:t>;</w:t>
      </w:r>
    </w:p>
    <w:p w:rsidR="00C77B12" w:rsidRPr="0031637F" w:rsidRDefault="00C77B12" w:rsidP="00C77B12">
      <w:pPr>
        <w:jc w:val="both"/>
        <w:rPr>
          <w:i/>
          <w:iCs/>
          <w:sz w:val="24"/>
          <w:szCs w:val="24"/>
          <w:lang w:eastAsia="en-US"/>
        </w:rPr>
      </w:pPr>
      <w:r w:rsidRPr="0031637F">
        <w:rPr>
          <w:sz w:val="24"/>
          <w:szCs w:val="24"/>
        </w:rPr>
        <w:t xml:space="preserve">      10) </w:t>
      </w:r>
      <w:r w:rsidRPr="0031637F">
        <w:rPr>
          <w:sz w:val="24"/>
          <w:szCs w:val="24"/>
          <w:lang w:eastAsia="en-US"/>
        </w:rPr>
        <w:t xml:space="preserve">Постановлением администрации Камешкирского района Пензенской области </w:t>
      </w:r>
      <w:r w:rsidRPr="0031637F">
        <w:rPr>
          <w:color w:val="000000"/>
          <w:sz w:val="24"/>
          <w:szCs w:val="24"/>
        </w:rPr>
        <w:t>от 05.03.19 № 62</w:t>
      </w:r>
      <w:r w:rsidRPr="0031637F">
        <w:rPr>
          <w:color w:val="FF0000"/>
          <w:sz w:val="24"/>
          <w:szCs w:val="24"/>
        </w:rPr>
        <w:t xml:space="preserve"> </w:t>
      </w:r>
      <w:r w:rsidRPr="0031637F">
        <w:rPr>
          <w:color w:val="000000"/>
          <w:sz w:val="24"/>
          <w:szCs w:val="24"/>
          <w:lang w:eastAsia="en-US"/>
        </w:rPr>
        <w:t>«Об</w:t>
      </w:r>
      <w:r w:rsidRPr="0031637F">
        <w:rPr>
          <w:sz w:val="24"/>
          <w:szCs w:val="24"/>
          <w:lang w:eastAsia="en-US"/>
        </w:rPr>
        <w:t xml:space="preserve"> утверждении реестра муниципальных услуг  Камешкирского района Пензенской области»;</w:t>
      </w:r>
    </w:p>
    <w:p w:rsidR="00C77B12" w:rsidRPr="0031637F" w:rsidRDefault="00C77B12" w:rsidP="00C77B12">
      <w:pPr>
        <w:jc w:val="both"/>
        <w:rPr>
          <w:sz w:val="24"/>
          <w:szCs w:val="24"/>
        </w:rPr>
      </w:pPr>
      <w:r w:rsidRPr="0031637F">
        <w:rPr>
          <w:sz w:val="24"/>
          <w:szCs w:val="24"/>
        </w:rPr>
        <w:t xml:space="preserve">      11)  Настоящим Административным регламентом.</w:t>
      </w:r>
    </w:p>
    <w:p w:rsidR="00C77B12" w:rsidRPr="0031637F" w:rsidRDefault="00C77B12" w:rsidP="00C77B12">
      <w:pPr>
        <w:pStyle w:val="ConsPlusNormal0"/>
        <w:ind w:firstLine="540"/>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spacing w:line="100" w:lineRule="atLeast"/>
        <w:ind w:firstLine="540"/>
        <w:jc w:val="center"/>
        <w:rPr>
          <w:b/>
          <w:sz w:val="24"/>
          <w:szCs w:val="24"/>
        </w:rPr>
      </w:pPr>
      <w:r w:rsidRPr="0031637F">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77B12" w:rsidRPr="0031637F" w:rsidRDefault="00C77B12" w:rsidP="00C77B12">
      <w:pPr>
        <w:pStyle w:val="ConsPlusNormal0"/>
        <w:jc w:val="center"/>
        <w:rPr>
          <w:rFonts w:ascii="Times New Roman" w:hAnsi="Times New Roman" w:cs="Times New Roman"/>
          <w:sz w:val="24"/>
          <w:szCs w:val="24"/>
        </w:rPr>
      </w:pPr>
    </w:p>
    <w:p w:rsidR="00C77B12" w:rsidRPr="0031637F" w:rsidRDefault="00C77B12" w:rsidP="00C77B12">
      <w:pPr>
        <w:spacing w:line="100" w:lineRule="atLeast"/>
        <w:ind w:firstLine="567"/>
        <w:jc w:val="both"/>
        <w:rPr>
          <w:sz w:val="24"/>
          <w:szCs w:val="24"/>
        </w:rPr>
      </w:pPr>
      <w:r w:rsidRPr="0031637F">
        <w:rPr>
          <w:sz w:val="24"/>
          <w:szCs w:val="24"/>
        </w:rPr>
        <w:t>2.6. Исчерпывающий перечень документов, необходимых для предоставления муниципальной услуги.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2.6.1. Заявители, указанные в пунктах 1.2.1 – 1.2.4 Регламента, направляют в Администрацию уведомления в письменной форме согласно приложению № 1 к Регламенту о переходе прав на земельные участки, права пользования недрами, об образовании земельного участка (далее – уведомление) с указанием реквизитов:</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1) правоустанавливающих документов на земельные участки в случае, указанном в части 21.5 статьи 51 Градостроительного кодекса;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2) решения об образовании земельных участков в случаях, предусмотренных частями 21.6 и 21.7 статьи 51 Градостроительного кодекса,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xml:space="preserve">3) градостроительного плана земельного участка, на котором планируется осуществить </w:t>
      </w:r>
      <w:r w:rsidRPr="0031637F">
        <w:rPr>
          <w:rFonts w:ascii="Times New Roman" w:hAnsi="Times New Roman" w:cs="Times New Roman"/>
          <w:sz w:val="24"/>
          <w:szCs w:val="24"/>
        </w:rPr>
        <w:lastRenderedPageBreak/>
        <w:t>строительство, реконструкцию объекта капитального строительства в случае, предусмотренном частью 21.7 статьи 51 Градостроительного кодекса;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4) решения о предоставлении права пользования недрами и решения о переоформлении лицензии на право пользования недрами в случае, предусмотренном частью 21.9 статьи 51 Градостроительного кодекса.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Копии указанных документов могут быть представлены заявителем (представителем заявителя) одновременно с уведомлением.</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2.6.2. В случае поступления в Администрацию заявления заявителя (представителя заявителя) о внесении изменений в разрешение на строительство (далее – заявление), кроме заявления о внесении изменений в разрешение на строительство исключительно в связи с продлением срока действия такого разрешения, для принятия решения о внесении изменений в разрешение на строительство необходимы следующие документы:</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1)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1.1) при наличии соглашения о передаче в случаях, установленных бюджетным законодательством Российской Федерации,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 указанное соглашение, правоустанавливающие документы на земельный участок правообладателя, с которым заключено это соглашение;</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2)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образование земельного участка;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3) материалы, содержащиеся в проектной документации: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а) пояснительная записка;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б) схема планировочной организации земельного участка, выполненная в соответствии с информацией, указанной в градостроительном плане земельного участка, с обозначением места размещения объекта капитального строительства, подъездов и проходов к нему, границ публичных сервитутов, объектов археологического наследия;</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в) схема планировочной организации земельного участка, подтверждающая расположение линейного объекта в пределах красных линий, утвержденных в составе документации по планировке территории применительно к линейным объектам;</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г) архитектурные решения;</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д) сведения об инженерном оборудовании, сводный план сетей инженерно-технического обеспечения с обозначением мест подключения (технологического присоединения) проектируемого объекта капитального строительства к сетям инженерно-технического обеспечения;</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е) проект организации строительства объекта капитального строительства;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ж) проект организации работ по сносу объектов капитального строительства, их частей;</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з) 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строительства, реконструкции указанных объектов при условии, что экспертиза проектной документации указанных объектов не проводилась в соответствии со статьей 49 Градостроительного кодекса;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 xml:space="preserve">4) 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w:t>
      </w:r>
      <w:r w:rsidRPr="0031637F">
        <w:rPr>
          <w:rFonts w:ascii="Times New Roman" w:hAnsi="Times New Roman" w:cs="Times New Roman"/>
          <w:sz w:val="24"/>
          <w:szCs w:val="24"/>
        </w:rPr>
        <w:lastRenderedPageBreak/>
        <w:t>предусмотренном частью 12.1 статьи 48 Градостроительного кодекса, если такая проектная документация подлежит экспертизе в соответствии со статьей 49 Градостроительного кодекса, положительное заключение государственной экспертизы проектной документации в случаях, предусмотренных частью 3.4 статьи 49 Градостроительного кодекса, 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5)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6) согласие всех правообладателей объекта капитального строительства в случае реконструкции такого объекта, за исключением указанных в подпункте 6.2 пункта 2.6.2 Регламента случаев реконструкции многоквартирного дома;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6.1) в случае проведения реконструкции государственным (муниципальным) заказчиком, являющимся органом государственной власти (государственным органом), Государственной корпорацией по атомной энергии "Росатом", Государственной корпорацией по космической деятельности "Роскосмос",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 проведении такой реконструкции, определяющее в том числе условия и порядок возмещения ущерба, причиненного указанному объекту при осуществлении реконструкции;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6.2) решение общего собрания собственников помещений и машино-мест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машино-мест в многоквартирном доме;</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7)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8)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Заявление подается заявителем (представителем заявителя) по форме согласно приложению № 2 к Регламенту.</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2.6.3. В случае поступления в Администрацию заявления заявителя (представителя заявителя) о внесении изменений в разрешение на строительство исключительно в связи с продлением срока действия такого разрешения, (далее – заявление) для принятия решения о внесении изменений в разрешение на строительство заявителю требуется подать только одно такое заявление.</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2.6.4. Заявитель (представитель заявителя) может подать уведомление (заявление) и (или) документы, необходимые для предоставления муниципальной услуги, следующими способами:</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а)</w:t>
      </w:r>
      <w:r w:rsidRPr="0031637F">
        <w:rPr>
          <w:rFonts w:ascii="Times New Roman" w:hAnsi="Times New Roman" w:cs="Times New Roman"/>
          <w:sz w:val="24"/>
          <w:szCs w:val="24"/>
        </w:rPr>
        <w:tab/>
        <w:t>лично по местонахождению Администрации, указанному в пункте 1.3.2 Регламента;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б)</w:t>
      </w:r>
      <w:r w:rsidRPr="0031637F">
        <w:rPr>
          <w:rFonts w:ascii="Times New Roman" w:hAnsi="Times New Roman" w:cs="Times New Roman"/>
          <w:sz w:val="24"/>
          <w:szCs w:val="24"/>
        </w:rPr>
        <w:tab/>
        <w:t>посредством почтовой связи по местонахождению Администрации, указанному в пункте 1.3.2 Регламента;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в)</w:t>
      </w:r>
      <w:r w:rsidRPr="0031637F">
        <w:rPr>
          <w:rFonts w:ascii="Times New Roman" w:hAnsi="Times New Roman" w:cs="Times New Roman"/>
          <w:sz w:val="24"/>
          <w:szCs w:val="24"/>
        </w:rPr>
        <w:tab/>
        <w:t xml:space="preserve">форме электронного документа, подписанного простой электронной подписью или усиленной квалифицированной электронной подписью, посредством Регионального </w:t>
      </w:r>
      <w:r w:rsidRPr="0031637F">
        <w:rPr>
          <w:rFonts w:ascii="Times New Roman" w:hAnsi="Times New Roman" w:cs="Times New Roman"/>
          <w:sz w:val="24"/>
          <w:szCs w:val="24"/>
        </w:rPr>
        <w:lastRenderedPageBreak/>
        <w:t>портала;</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г) на бумажном носителе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C77B12" w:rsidRPr="0031637F" w:rsidRDefault="00C77B12" w:rsidP="00C77B12">
      <w:pPr>
        <w:pStyle w:val="ConsPlusNormal0"/>
        <w:ind w:firstLine="567"/>
        <w:jc w:val="center"/>
        <w:rPr>
          <w:rFonts w:ascii="Times New Roman" w:hAnsi="Times New Roman" w:cs="Times New Roman"/>
          <w:b/>
          <w:sz w:val="24"/>
          <w:szCs w:val="24"/>
        </w:rPr>
      </w:pPr>
    </w:p>
    <w:p w:rsidR="00C77B12" w:rsidRPr="0031637F" w:rsidRDefault="00C77B12" w:rsidP="00C77B12">
      <w:pPr>
        <w:pStyle w:val="ConsPlusNormal0"/>
        <w:ind w:firstLine="567"/>
        <w:jc w:val="center"/>
        <w:rPr>
          <w:rFonts w:ascii="Times New Roman" w:hAnsi="Times New Roman" w:cs="Times New Roman"/>
          <w:b/>
          <w:sz w:val="24"/>
          <w:szCs w:val="24"/>
        </w:rPr>
      </w:pPr>
      <w:r w:rsidRPr="0031637F">
        <w:rPr>
          <w:rFonts w:ascii="Times New Roman" w:hAnsi="Times New Roman" w:cs="Times New Roman"/>
          <w:b/>
          <w:sz w:val="24"/>
          <w:szCs w:val="24"/>
        </w:rPr>
        <w:t>Исчерпывающий перечень документов,</w:t>
      </w:r>
    </w:p>
    <w:p w:rsidR="00C77B12" w:rsidRPr="0031637F" w:rsidRDefault="00C77B12" w:rsidP="00C77B12">
      <w:pPr>
        <w:pStyle w:val="ConsPlusNormal0"/>
        <w:ind w:firstLine="567"/>
        <w:jc w:val="center"/>
        <w:rPr>
          <w:rFonts w:ascii="Times New Roman" w:hAnsi="Times New Roman" w:cs="Times New Roman"/>
          <w:b/>
          <w:sz w:val="24"/>
          <w:szCs w:val="24"/>
        </w:rPr>
      </w:pPr>
      <w:r w:rsidRPr="0031637F">
        <w:rPr>
          <w:rFonts w:ascii="Times New Roman" w:hAnsi="Times New Roman" w:cs="Times New Roman"/>
          <w:b/>
          <w:sz w:val="24"/>
          <w:szCs w:val="24"/>
        </w:rPr>
        <w:t>необходимых в соответствии с нормативными правовыми актами</w:t>
      </w:r>
    </w:p>
    <w:p w:rsidR="00C77B12" w:rsidRPr="0031637F" w:rsidRDefault="00C77B12" w:rsidP="00C77B12">
      <w:pPr>
        <w:pStyle w:val="ConsPlusNormal0"/>
        <w:ind w:firstLine="567"/>
        <w:jc w:val="center"/>
        <w:rPr>
          <w:rFonts w:ascii="Times New Roman" w:hAnsi="Times New Roman" w:cs="Times New Roman"/>
          <w:b/>
          <w:sz w:val="24"/>
          <w:szCs w:val="24"/>
        </w:rPr>
      </w:pPr>
      <w:r w:rsidRPr="0031637F">
        <w:rPr>
          <w:rFonts w:ascii="Times New Roman" w:hAnsi="Times New Roman" w:cs="Times New Roman"/>
          <w:b/>
          <w:sz w:val="24"/>
          <w:szCs w:val="24"/>
        </w:rPr>
        <w:t>для предоставления муниципальной услуги, которые</w:t>
      </w:r>
    </w:p>
    <w:p w:rsidR="00C77B12" w:rsidRPr="0031637F" w:rsidRDefault="00C77B12" w:rsidP="00C77B12">
      <w:pPr>
        <w:pStyle w:val="ConsPlusNormal0"/>
        <w:ind w:firstLine="567"/>
        <w:jc w:val="center"/>
        <w:rPr>
          <w:rFonts w:ascii="Times New Roman" w:hAnsi="Times New Roman" w:cs="Times New Roman"/>
          <w:b/>
          <w:sz w:val="24"/>
          <w:szCs w:val="24"/>
        </w:rPr>
      </w:pPr>
      <w:r w:rsidRPr="0031637F">
        <w:rPr>
          <w:rFonts w:ascii="Times New Roman" w:hAnsi="Times New Roman" w:cs="Times New Roman"/>
          <w:b/>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2.7. При поступлении в Администрацию уведомления, указанного в пункте 2.6.1 Регламента, документы (их копии или сведения, содержащиеся в них), указанные в подпунктах 1 - 4 пункта 2.6.1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если заявитель не представил указанные документы самостоятельно.</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Копии документов, предусмотренных подпунктом 1 пункта 2.6.1 Регламента, направляются заявителем (его представителем),</w:t>
      </w:r>
      <w:r w:rsidRPr="0031637F">
        <w:rPr>
          <w:sz w:val="24"/>
          <w:szCs w:val="24"/>
        </w:rPr>
        <w:t xml:space="preserve"> </w:t>
      </w:r>
      <w:r w:rsidRPr="0031637F">
        <w:rPr>
          <w:rFonts w:ascii="Times New Roman" w:hAnsi="Times New Roman" w:cs="Times New Roman"/>
          <w:sz w:val="24"/>
          <w:szCs w:val="24"/>
        </w:rPr>
        <w:t>указанным в пункте 1.2.1 Регламента самостоятельно, в случае, если в Едином государственном реестре недвижимости не содержатся сведения о правоустанавливающих документах на земельный участок.</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При поступлении заявления, указанного в пункте 2.6.2 Регламента, в Администрацию документы (их копии или сведения, содержащиеся в них), указанные в подпунктах 1 - 5, 7 и 8 пункта 2.6.2 Регламента, запрашиваются Администрацией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срок не позднее двух рабочих дней со дня получения заявления о выдаче разрешения на строительство, если заявитель не представил указанные документы самостоятельно.</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Документы, указанные в подпунктах 1, 3 и 4 пункта 2.6.2 Регламента, направляются заявителем самостоятельно, если указанные документы (их копии или сведения, содержащиеся в них) отсутствуют в Едином государственном реестре недвижимости или едином государственном реестре заключений.</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Документы, указанные в подпунктах 1.1, 6 - 6.2 пункта 2.6.2 Регламента, представляются заявителем самостоятельно.</w:t>
      </w: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ind w:firstLine="567"/>
        <w:jc w:val="both"/>
        <w:rPr>
          <w:sz w:val="24"/>
          <w:szCs w:val="24"/>
        </w:rPr>
      </w:pPr>
      <w:r w:rsidRPr="0031637F">
        <w:rPr>
          <w:sz w:val="24"/>
          <w:szCs w:val="24"/>
        </w:rPr>
        <w:t>2.8. В приеме к рассмотрению уведомления или заявления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(в случае подачи уведомления или заявления в форме электронного документа с использованием усиленной квалифицированной электронной подписи).</w:t>
      </w:r>
    </w:p>
    <w:p w:rsidR="00C77B12" w:rsidRPr="0031637F" w:rsidRDefault="00C77B12" w:rsidP="00C77B12">
      <w:pPr>
        <w:ind w:firstLine="567"/>
        <w:jc w:val="both"/>
        <w:rPr>
          <w:sz w:val="24"/>
          <w:szCs w:val="24"/>
        </w:rPr>
      </w:pPr>
      <w:r w:rsidRPr="0031637F">
        <w:rPr>
          <w:sz w:val="24"/>
          <w:szCs w:val="24"/>
        </w:rPr>
        <w:t>Иных оснований для отказа в приеме документов, необходимых для предоставления муниципальной услуги, не имеется.</w:t>
      </w:r>
    </w:p>
    <w:p w:rsidR="00C77B12" w:rsidRPr="0031637F" w:rsidRDefault="00C77B12" w:rsidP="00C77B12">
      <w:pPr>
        <w:ind w:firstLine="567"/>
        <w:jc w:val="both"/>
        <w:rPr>
          <w:sz w:val="24"/>
          <w:szCs w:val="24"/>
        </w:rPr>
      </w:pPr>
    </w:p>
    <w:p w:rsidR="00C77B12" w:rsidRPr="0031637F" w:rsidRDefault="00C77B12" w:rsidP="00C77B12">
      <w:pPr>
        <w:spacing w:line="100" w:lineRule="atLeast"/>
        <w:ind w:firstLine="540"/>
        <w:jc w:val="center"/>
        <w:rPr>
          <w:b/>
          <w:sz w:val="24"/>
          <w:szCs w:val="24"/>
        </w:rPr>
      </w:pPr>
      <w:r w:rsidRPr="0031637F">
        <w:rPr>
          <w:b/>
          <w:sz w:val="24"/>
          <w:szCs w:val="24"/>
        </w:rPr>
        <w:t>Исчерпывающий перечень оснований для отказа в предоставлении муниципальной услуги или приостановления предоставления муниципальной услуги</w:t>
      </w:r>
    </w:p>
    <w:p w:rsidR="00C77B12" w:rsidRPr="0031637F" w:rsidRDefault="00C77B12" w:rsidP="00C77B12">
      <w:pPr>
        <w:spacing w:line="100" w:lineRule="atLeast"/>
        <w:ind w:firstLine="540"/>
        <w:jc w:val="center"/>
        <w:rPr>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2.9. Основанием для отказа в предоставлении муниципальной услуги являются: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1) отсутствие в уведомлении реквизитов документов, предусмотренных соответственно пунктами 1 - 4 части 21.10 статьи 51 Градостроительного кодекса, или отсутствие правоустанавливающего документа на земельный участок в случае, указанном в части 21.13 </w:t>
      </w:r>
      <w:r w:rsidRPr="0031637F">
        <w:rPr>
          <w:rFonts w:ascii="Times New Roman" w:hAnsi="Times New Roman" w:cs="Times New Roman"/>
          <w:sz w:val="24"/>
          <w:szCs w:val="24"/>
        </w:rPr>
        <w:lastRenderedPageBreak/>
        <w:t>статьи 51 Градостроительного кодекса, либо отсутствие документов, предусмотренных частью 7 статьи 51 Градостроительного кодекса,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 недостоверность сведений, указанных в уведомлении;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3)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При этом градостроительный план земельного участка должен быть выдан не ранее чем за три года до дня направления уведомления, указанного в пункте 2.6.1 Регламента;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4) 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5) 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Градостроительного кодекса, или в случае поступления заявления заявителя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6) 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7) наличие у Администрации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в случае, если внесение изменений в разрешение на строительство связано с продлением срока действия разрешения на строительство;</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8) подача заявления о внесении изменений в разрешение на строительство менее чем за десять рабочих дней до истечения срока действия разрешения на строительство.</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2.10. Оснований для приостановления предоставления муниципальной услуги не предусмотрено.</w:t>
      </w:r>
    </w:p>
    <w:p w:rsidR="00C77B12" w:rsidRPr="0031637F" w:rsidRDefault="00C77B12" w:rsidP="00C77B12">
      <w:pPr>
        <w:pStyle w:val="ConsPlusNormal0"/>
        <w:jc w:val="center"/>
        <w:rPr>
          <w:rFonts w:ascii="Times New Roman" w:hAnsi="Times New Roman" w:cs="Times New Roman"/>
          <w:sz w:val="24"/>
          <w:szCs w:val="24"/>
        </w:rPr>
      </w:pPr>
    </w:p>
    <w:p w:rsidR="00C77B12" w:rsidRPr="0031637F" w:rsidRDefault="00C77B12" w:rsidP="00434D95">
      <w:pPr>
        <w:pStyle w:val="4"/>
        <w:numPr>
          <w:ilvl w:val="3"/>
          <w:numId w:val="5"/>
        </w:numPr>
        <w:spacing w:before="0" w:after="225"/>
        <w:jc w:val="center"/>
        <w:rPr>
          <w:color w:val="auto"/>
          <w:spacing w:val="2"/>
          <w:szCs w:val="24"/>
        </w:rPr>
      </w:pPr>
      <w:r w:rsidRPr="0031637F">
        <w:rPr>
          <w:color w:val="auto"/>
          <w:spacing w:val="2"/>
          <w:szCs w:val="24"/>
        </w:rPr>
        <w:t>Перечень услуг, которые являются необходимыми и обязательными для предоставления муниципальной услуги</w:t>
      </w:r>
    </w:p>
    <w:p w:rsidR="00C77B12" w:rsidRPr="0031637F" w:rsidRDefault="00C77B12" w:rsidP="00C77B12">
      <w:pPr>
        <w:pStyle w:val="formattext"/>
        <w:shd w:val="clear" w:color="auto" w:fill="FFFFFF"/>
        <w:spacing w:after="0" w:line="315" w:lineRule="atLeast"/>
        <w:ind w:firstLine="540"/>
        <w:jc w:val="both"/>
        <w:rPr>
          <w:color w:val="auto"/>
          <w:spacing w:val="2"/>
        </w:rPr>
      </w:pPr>
      <w:r w:rsidRPr="0031637F">
        <w:rPr>
          <w:color w:val="auto"/>
          <w:spacing w:val="2"/>
        </w:rPr>
        <w:lastRenderedPageBreak/>
        <w:t>2.11. Для предоставления муниципальной услуги не требуется предоставления иных государственных или муниципальных услуг.</w:t>
      </w:r>
    </w:p>
    <w:p w:rsidR="00C77B12" w:rsidRPr="0031637F" w:rsidRDefault="00C77B12" w:rsidP="00C77B12">
      <w:pPr>
        <w:pStyle w:val="formattext"/>
        <w:shd w:val="clear" w:color="auto" w:fill="FFFFFF"/>
        <w:spacing w:before="0" w:after="0" w:line="315" w:lineRule="atLeast"/>
        <w:ind w:firstLine="540"/>
        <w:jc w:val="both"/>
        <w:rPr>
          <w:color w:val="auto"/>
        </w:rPr>
      </w:pP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Порядок, размер и основания взимания платы за предоставление муниципальной услуги</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2.12. Муниципальная услуга предоставляется бесплатно.</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spacing w:line="100" w:lineRule="atLeast"/>
        <w:ind w:firstLine="540"/>
        <w:jc w:val="center"/>
        <w:rPr>
          <w:b/>
          <w:sz w:val="24"/>
          <w:szCs w:val="24"/>
        </w:rPr>
      </w:pPr>
      <w:r w:rsidRPr="0031637F">
        <w:rPr>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2.13. Время ожидания в очереди не должно превышать: </w:t>
      </w:r>
    </w:p>
    <w:p w:rsidR="00C77B12" w:rsidRPr="0031637F" w:rsidRDefault="00C77B12" w:rsidP="00C77B12">
      <w:pPr>
        <w:pStyle w:val="ConsPlusNormal0"/>
        <w:jc w:val="both"/>
        <w:rPr>
          <w:rFonts w:ascii="Times New Roman" w:hAnsi="Times New Roman" w:cs="Times New Roman"/>
          <w:sz w:val="24"/>
          <w:szCs w:val="24"/>
        </w:rPr>
      </w:pPr>
      <w:r w:rsidRPr="0031637F">
        <w:rPr>
          <w:rFonts w:ascii="Times New Roman" w:hAnsi="Times New Roman" w:cs="Times New Roman"/>
          <w:sz w:val="24"/>
          <w:szCs w:val="24"/>
        </w:rPr>
        <w:t>- при подаче заявления и (или) документов - 15 минут;</w:t>
      </w:r>
    </w:p>
    <w:p w:rsidR="00C77B12" w:rsidRPr="0031637F" w:rsidRDefault="00C77B12" w:rsidP="00C77B12">
      <w:pPr>
        <w:pStyle w:val="ConsPlusNormal0"/>
        <w:jc w:val="both"/>
        <w:rPr>
          <w:rFonts w:ascii="Times New Roman" w:hAnsi="Times New Roman" w:cs="Times New Roman"/>
          <w:sz w:val="24"/>
          <w:szCs w:val="24"/>
        </w:rPr>
      </w:pPr>
      <w:r w:rsidRPr="0031637F">
        <w:rPr>
          <w:rFonts w:ascii="Times New Roman" w:hAnsi="Times New Roman" w:cs="Times New Roman"/>
          <w:sz w:val="24"/>
          <w:szCs w:val="24"/>
        </w:rPr>
        <w:t>- при получении результата предоставления услуги - 15 минут.</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В целях оптимизации процесса предоставления муниципальной услуги осуществляется Администрацией прием заявителей по предварительной записи. Запись на такой прием проводится по телефону или электронной почте, указанным в пункте 1.3.2 Регламента.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указанного в пункте 1.3.2 Регламента.</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spacing w:line="100" w:lineRule="atLeast"/>
        <w:ind w:firstLine="540"/>
        <w:jc w:val="center"/>
        <w:rPr>
          <w:b/>
          <w:sz w:val="24"/>
          <w:szCs w:val="24"/>
        </w:rPr>
      </w:pPr>
      <w:r w:rsidRPr="0031637F">
        <w:rPr>
          <w:b/>
          <w:sz w:val="24"/>
          <w:szCs w:val="24"/>
        </w:rPr>
        <w:t>Срок регистрации запроса заявителя о предоставлении муниципальной услуги</w:t>
      </w:r>
    </w:p>
    <w:p w:rsidR="00C77B12" w:rsidRPr="0031637F" w:rsidRDefault="00C77B12" w:rsidP="00C77B12">
      <w:pPr>
        <w:pStyle w:val="ConsPlusNormal0"/>
        <w:jc w:val="center"/>
        <w:rPr>
          <w:rFonts w:ascii="Times New Roman" w:hAnsi="Times New Roman" w:cs="Times New Roman"/>
          <w:sz w:val="24"/>
          <w:szCs w:val="24"/>
        </w:rPr>
      </w:pPr>
    </w:p>
    <w:p w:rsidR="00C77B12" w:rsidRPr="0031637F" w:rsidRDefault="00C77B12" w:rsidP="00C77B12">
      <w:pPr>
        <w:pStyle w:val="11"/>
        <w:spacing w:before="0" w:after="0" w:line="240" w:lineRule="auto"/>
        <w:ind w:firstLine="567"/>
        <w:rPr>
          <w:color w:val="auto"/>
          <w:szCs w:val="24"/>
        </w:rPr>
      </w:pPr>
      <w:r w:rsidRPr="0031637F">
        <w:rPr>
          <w:rFonts w:cs="Times New Roman"/>
          <w:color w:val="auto"/>
          <w:szCs w:val="24"/>
        </w:rPr>
        <w:t xml:space="preserve">2.14. </w:t>
      </w:r>
      <w:r w:rsidRPr="0031637F">
        <w:rPr>
          <w:color w:val="auto"/>
          <w:szCs w:val="24"/>
        </w:rPr>
        <w:t>Регистрация уведомления (заявления) о предоставлении муниципальной услуги осуществляется в день поступления.</w:t>
      </w:r>
    </w:p>
    <w:p w:rsidR="00C77B12" w:rsidRPr="0031637F" w:rsidRDefault="00C77B12" w:rsidP="00C77B12">
      <w:pPr>
        <w:pStyle w:val="11"/>
        <w:spacing w:before="0" w:after="0" w:line="240" w:lineRule="auto"/>
        <w:ind w:firstLine="567"/>
        <w:rPr>
          <w:color w:val="auto"/>
          <w:szCs w:val="24"/>
        </w:rPr>
      </w:pPr>
      <w:r w:rsidRPr="0031637F">
        <w:rPr>
          <w:color w:val="auto"/>
          <w:szCs w:val="24"/>
        </w:rPr>
        <w:t>Уведомление (заявление) заявителя о предоставлении муниципальной услуги регистрируется в установленной системе документооборота с присвоением уведомлению (заявлению) входящего номера и указанием даты его получения.</w:t>
      </w:r>
    </w:p>
    <w:p w:rsidR="00C77B12" w:rsidRPr="0031637F" w:rsidRDefault="00C77B12" w:rsidP="00C77B12">
      <w:pPr>
        <w:pStyle w:val="11"/>
        <w:spacing w:before="0" w:after="0" w:line="240" w:lineRule="auto"/>
        <w:ind w:firstLine="567"/>
        <w:rPr>
          <w:color w:val="auto"/>
          <w:szCs w:val="24"/>
        </w:rPr>
      </w:pPr>
      <w:r w:rsidRPr="0031637F">
        <w:rPr>
          <w:color w:val="auto"/>
          <w:szCs w:val="24"/>
        </w:rPr>
        <w:t>Регистрация уведомления заявителя о предоставлении государственной услуги, направленного в форме электронного документа с использованием Регионального портала, осуществляется в автоматическом режиме.</w:t>
      </w:r>
    </w:p>
    <w:p w:rsidR="00C77B12" w:rsidRPr="0031637F" w:rsidRDefault="00C77B12" w:rsidP="00C77B12">
      <w:pPr>
        <w:pStyle w:val="ConsPlusNormal0"/>
        <w:ind w:firstLine="540"/>
        <w:jc w:val="both"/>
        <w:rPr>
          <w:rFonts w:ascii="Times New Roman" w:hAnsi="Times New Roman" w:cs="Times New Roman"/>
          <w:sz w:val="24"/>
          <w:szCs w:val="24"/>
        </w:rPr>
      </w:pPr>
    </w:p>
    <w:p w:rsidR="00C77B12" w:rsidRPr="0031637F" w:rsidRDefault="00C77B12" w:rsidP="00C77B12">
      <w:pPr>
        <w:spacing w:line="100" w:lineRule="atLeast"/>
        <w:ind w:firstLine="540"/>
        <w:jc w:val="center"/>
        <w:rPr>
          <w:b/>
          <w:sz w:val="24"/>
          <w:szCs w:val="24"/>
        </w:rPr>
      </w:pPr>
      <w:r w:rsidRPr="0031637F">
        <w:rPr>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540"/>
        <w:jc w:val="both"/>
        <w:rPr>
          <w:rFonts w:ascii="Times New Roman" w:hAnsi="Times New Roman" w:cs="Times New Roman"/>
          <w:spacing w:val="2"/>
          <w:sz w:val="24"/>
          <w:szCs w:val="24"/>
        </w:rPr>
      </w:pPr>
      <w:r w:rsidRPr="0031637F">
        <w:rPr>
          <w:rFonts w:ascii="Times New Roman" w:hAnsi="Times New Roman" w:cs="Times New Roman"/>
          <w:sz w:val="24"/>
          <w:szCs w:val="24"/>
        </w:rPr>
        <w:t>2.15. З</w:t>
      </w:r>
      <w:r w:rsidRPr="0031637F">
        <w:rPr>
          <w:rFonts w:ascii="Times New Roman" w:hAnsi="Times New Roman" w:cs="Times New Roman"/>
          <w:spacing w:val="2"/>
          <w:sz w:val="24"/>
          <w:szCs w:val="24"/>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pacing w:val="2"/>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2.16. Предоставление муниципальной услуги осуществляется в специально выделенных для этой цели помещениях.</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2.17. Помещения, в которых осуществляется предоставление муниципальной услуги, оборудуются информационными стендами, на которых размещается следующая информация: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информация о порядке предоставления муниципальной услуги;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описание результата предоставления муниципальной услуги;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перечень документов, необходимых в соответствии с нормативными правовыми актами для предоставления муниципальной услуги;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образец уведомления о переходе прав на земельные участки, права пользования недрами, об образовании земельного участка.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lastRenderedPageBreak/>
        <w:t>2.18. Количество мест ожидания определяется исходя из фактической нагрузки и возможностей для их размещения в здании.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2.19.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2.20. Кабинеты приема заявителей должны иметь информационные таблички (вывески) с указанием:</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номера кабинета;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фамилии, имени, отчества и должности специалиста.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Рабочие места специалиста Администрации, МФЦ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jc w:val="center"/>
        <w:rPr>
          <w:rFonts w:cs="Times New Roman"/>
          <w:b/>
          <w:sz w:val="24"/>
          <w:szCs w:val="24"/>
        </w:rPr>
      </w:pPr>
      <w:r w:rsidRPr="0031637F">
        <w:rPr>
          <w:rFonts w:ascii="Times New Roman" w:hAnsi="Times New Roman" w:cs="Times New Roman"/>
          <w:b/>
          <w:sz w:val="24"/>
          <w:szCs w:val="24"/>
        </w:rPr>
        <w:t>Показатели доступности и качества муниципальной услуги</w:t>
      </w:r>
    </w:p>
    <w:p w:rsidR="00C77B12" w:rsidRPr="0031637F" w:rsidRDefault="00C77B12" w:rsidP="00C77B12">
      <w:pPr>
        <w:pStyle w:val="11"/>
        <w:spacing w:before="0" w:after="0" w:line="100" w:lineRule="atLeast"/>
        <w:ind w:firstLine="709"/>
        <w:rPr>
          <w:rFonts w:cs="Times New Roman"/>
          <w:color w:val="auto"/>
          <w:szCs w:val="24"/>
        </w:rPr>
      </w:pPr>
    </w:p>
    <w:p w:rsidR="00C77B12" w:rsidRPr="0031637F" w:rsidRDefault="00C77B12" w:rsidP="00C77B12">
      <w:pPr>
        <w:pStyle w:val="11"/>
        <w:spacing w:before="0" w:after="0" w:line="100" w:lineRule="atLeast"/>
        <w:ind w:firstLine="709"/>
        <w:rPr>
          <w:rFonts w:cs="Times New Roman"/>
          <w:color w:val="auto"/>
          <w:szCs w:val="24"/>
        </w:rPr>
      </w:pPr>
      <w:r w:rsidRPr="0031637F">
        <w:rPr>
          <w:rFonts w:cs="Times New Roman"/>
          <w:color w:val="auto"/>
          <w:szCs w:val="24"/>
        </w:rPr>
        <w:t>2.23. Показателями доступности предоставления муниципальной услуги являются:</w:t>
      </w:r>
    </w:p>
    <w:p w:rsidR="00C77B12" w:rsidRPr="0031637F" w:rsidRDefault="00C77B12" w:rsidP="00C77B12">
      <w:pPr>
        <w:pStyle w:val="11"/>
        <w:spacing w:after="0" w:line="100" w:lineRule="atLeast"/>
        <w:ind w:firstLine="567"/>
        <w:rPr>
          <w:rFonts w:cs="Times New Roman"/>
          <w:color w:val="auto"/>
          <w:szCs w:val="24"/>
        </w:rPr>
      </w:pPr>
      <w:r w:rsidRPr="0031637F">
        <w:rPr>
          <w:rFonts w:cs="Times New Roman"/>
          <w:color w:val="auto"/>
          <w:szCs w:val="24"/>
        </w:rPr>
        <w:t>2.23.1. транспортная доступность к месту предоставления муниципальной услуги;</w:t>
      </w:r>
    </w:p>
    <w:p w:rsidR="00C77B12" w:rsidRPr="0031637F" w:rsidRDefault="00C77B12" w:rsidP="00C77B12">
      <w:pPr>
        <w:pStyle w:val="11"/>
        <w:spacing w:after="0" w:line="100" w:lineRule="atLeast"/>
        <w:ind w:firstLine="567"/>
        <w:rPr>
          <w:rFonts w:cs="Times New Roman"/>
          <w:color w:val="auto"/>
          <w:szCs w:val="24"/>
        </w:rPr>
      </w:pPr>
      <w:r w:rsidRPr="0031637F">
        <w:rPr>
          <w:rFonts w:cs="Times New Roman"/>
          <w:color w:val="auto"/>
          <w:szCs w:val="24"/>
        </w:rPr>
        <w:t>2.23.2. обеспечение беспрепятственного доступа лиц к помещениям, в которых предоставляется муниципальная услуга;</w:t>
      </w:r>
    </w:p>
    <w:p w:rsidR="00C77B12" w:rsidRPr="0031637F" w:rsidRDefault="00C77B12" w:rsidP="00C77B12">
      <w:pPr>
        <w:pStyle w:val="11"/>
        <w:spacing w:after="0" w:line="100" w:lineRule="atLeast"/>
        <w:ind w:firstLine="567"/>
        <w:rPr>
          <w:rFonts w:cs="Times New Roman"/>
          <w:color w:val="auto"/>
          <w:szCs w:val="24"/>
        </w:rPr>
      </w:pPr>
      <w:r w:rsidRPr="0031637F">
        <w:rPr>
          <w:rFonts w:cs="Times New Roman"/>
          <w:color w:val="auto"/>
          <w:szCs w:val="24"/>
        </w:rPr>
        <w:t>2.23.3.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C77B12" w:rsidRPr="0031637F" w:rsidRDefault="00C77B12" w:rsidP="00C77B12">
      <w:pPr>
        <w:pStyle w:val="11"/>
        <w:spacing w:after="0" w:line="100" w:lineRule="atLeast"/>
        <w:ind w:firstLine="567"/>
        <w:rPr>
          <w:rFonts w:cs="Times New Roman"/>
          <w:color w:val="auto"/>
          <w:szCs w:val="24"/>
        </w:rPr>
      </w:pPr>
      <w:r w:rsidRPr="0031637F">
        <w:rPr>
          <w:rFonts w:cs="Times New Roman"/>
          <w:color w:val="auto"/>
          <w:szCs w:val="24"/>
        </w:rPr>
        <w:t>2.23.4. размещение информации о порядке предоставления муниципальной услуги на информационных стендах;</w:t>
      </w:r>
    </w:p>
    <w:p w:rsidR="00C77B12" w:rsidRPr="0031637F" w:rsidRDefault="00C77B12" w:rsidP="00C77B12">
      <w:pPr>
        <w:pStyle w:val="11"/>
        <w:spacing w:after="0" w:line="100" w:lineRule="atLeast"/>
        <w:ind w:firstLine="567"/>
        <w:rPr>
          <w:rFonts w:cs="Times New Roman"/>
          <w:color w:val="auto"/>
          <w:szCs w:val="24"/>
        </w:rPr>
      </w:pPr>
      <w:r w:rsidRPr="0031637F">
        <w:rPr>
          <w:rFonts w:cs="Times New Roman"/>
          <w:color w:val="auto"/>
          <w:szCs w:val="24"/>
        </w:rPr>
        <w:t>2.23.5. размещение информации о порядке предоставления муниципальной услуги в средствах массовой информации;</w:t>
      </w:r>
    </w:p>
    <w:p w:rsidR="00C77B12" w:rsidRPr="0031637F" w:rsidRDefault="00C77B12" w:rsidP="00C77B12">
      <w:pPr>
        <w:pStyle w:val="11"/>
        <w:spacing w:after="0" w:line="100" w:lineRule="atLeast"/>
        <w:ind w:firstLine="567"/>
        <w:rPr>
          <w:rFonts w:cs="Times New Roman"/>
          <w:color w:val="auto"/>
          <w:szCs w:val="24"/>
        </w:rPr>
      </w:pPr>
      <w:r w:rsidRPr="0031637F">
        <w:rPr>
          <w:rFonts w:cs="Times New Roman"/>
          <w:color w:val="auto"/>
          <w:szCs w:val="24"/>
        </w:rPr>
        <w:t>2.23.6. возможность получения заявителем информации о ходе предоставления государственной услуги с использованием Регионального портала.</w:t>
      </w:r>
    </w:p>
    <w:p w:rsidR="00C77B12" w:rsidRPr="0031637F" w:rsidRDefault="00C77B12" w:rsidP="00C77B12">
      <w:pPr>
        <w:pStyle w:val="11"/>
        <w:spacing w:before="0" w:after="0" w:line="100" w:lineRule="atLeast"/>
        <w:ind w:firstLine="567"/>
        <w:rPr>
          <w:rFonts w:cs="Times New Roman"/>
          <w:color w:val="auto"/>
          <w:szCs w:val="24"/>
        </w:rPr>
      </w:pPr>
      <w:r w:rsidRPr="0031637F">
        <w:rPr>
          <w:rFonts w:cs="Times New Roman"/>
          <w:color w:val="auto"/>
          <w:szCs w:val="24"/>
        </w:rPr>
        <w:t>2.24. Показателями качества предоставления муниципальной услуги являются:</w:t>
      </w:r>
    </w:p>
    <w:p w:rsidR="00C77B12" w:rsidRPr="0031637F" w:rsidRDefault="00C77B12" w:rsidP="00C77B12">
      <w:pPr>
        <w:pStyle w:val="11"/>
        <w:spacing w:before="0" w:after="0" w:line="100" w:lineRule="atLeast"/>
        <w:ind w:firstLine="567"/>
        <w:rPr>
          <w:rFonts w:cs="Times New Roman"/>
          <w:color w:val="auto"/>
          <w:szCs w:val="24"/>
        </w:rPr>
      </w:pPr>
      <w:r w:rsidRPr="0031637F">
        <w:rPr>
          <w:rFonts w:cs="Times New Roman"/>
          <w:color w:val="auto"/>
          <w:szCs w:val="24"/>
        </w:rPr>
        <w:t>2.24.1. соблюдение сроков предоставления муниципальной услуги;</w:t>
      </w:r>
    </w:p>
    <w:p w:rsidR="00C77B12" w:rsidRPr="0031637F" w:rsidRDefault="00C77B12" w:rsidP="00C77B12">
      <w:pPr>
        <w:pStyle w:val="11"/>
        <w:spacing w:before="0" w:after="0" w:line="100" w:lineRule="atLeast"/>
        <w:ind w:firstLine="567"/>
        <w:rPr>
          <w:rFonts w:cs="Times New Roman"/>
          <w:color w:val="auto"/>
          <w:szCs w:val="24"/>
        </w:rPr>
      </w:pPr>
      <w:r w:rsidRPr="0031637F">
        <w:rPr>
          <w:rFonts w:cs="Times New Roman"/>
          <w:color w:val="auto"/>
          <w:szCs w:val="24"/>
        </w:rPr>
        <w:t>2.24.2.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77B12" w:rsidRPr="0031637F" w:rsidRDefault="00C77B12" w:rsidP="00C77B12">
      <w:pPr>
        <w:pStyle w:val="11"/>
        <w:spacing w:before="0" w:after="0" w:line="100" w:lineRule="atLeast"/>
        <w:ind w:firstLine="567"/>
        <w:rPr>
          <w:rFonts w:cs="Times New Roman"/>
          <w:color w:val="auto"/>
          <w:szCs w:val="24"/>
        </w:rPr>
      </w:pPr>
      <w:r w:rsidRPr="0031637F">
        <w:rPr>
          <w:rFonts w:cs="Times New Roman"/>
          <w:color w:val="auto"/>
          <w:szCs w:val="24"/>
        </w:rPr>
        <w:t>2.24.3.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77B12" w:rsidRPr="0031637F" w:rsidRDefault="00C77B12" w:rsidP="00C77B12">
      <w:pPr>
        <w:pStyle w:val="11"/>
        <w:spacing w:before="0" w:after="0" w:line="100" w:lineRule="atLeast"/>
        <w:ind w:firstLine="567"/>
        <w:rPr>
          <w:rFonts w:cs="Times New Roman"/>
          <w:color w:val="auto"/>
          <w:szCs w:val="24"/>
        </w:rPr>
      </w:pPr>
      <w:r w:rsidRPr="0031637F">
        <w:rPr>
          <w:rFonts w:cs="Times New Roman"/>
          <w:color w:val="auto"/>
          <w:szCs w:val="24"/>
        </w:rPr>
        <w:t>2.24.4.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77B12" w:rsidRPr="0031637F" w:rsidRDefault="00C77B12" w:rsidP="00C77B12">
      <w:pPr>
        <w:pStyle w:val="11"/>
        <w:spacing w:before="0" w:after="0" w:line="100" w:lineRule="atLeast"/>
        <w:ind w:firstLine="567"/>
        <w:rPr>
          <w:rFonts w:cs="Times New Roman"/>
          <w:color w:val="auto"/>
          <w:szCs w:val="24"/>
        </w:rPr>
      </w:pPr>
      <w:r w:rsidRPr="0031637F">
        <w:rPr>
          <w:rFonts w:cs="Times New Roman"/>
          <w:color w:val="auto"/>
          <w:szCs w:val="24"/>
        </w:rPr>
        <w:t>2.25. В процессе предоставления муниципальной услуги заявитель взаимодействует со специалистами Администрации, МФЦ:</w:t>
      </w:r>
    </w:p>
    <w:p w:rsidR="00C77B12" w:rsidRPr="0031637F" w:rsidRDefault="00C77B12" w:rsidP="00C77B12">
      <w:pPr>
        <w:pStyle w:val="11"/>
        <w:spacing w:before="0" w:after="0" w:line="240" w:lineRule="auto"/>
        <w:ind w:firstLine="567"/>
        <w:rPr>
          <w:rFonts w:cs="Times New Roman"/>
          <w:color w:val="auto"/>
          <w:szCs w:val="24"/>
        </w:rPr>
      </w:pPr>
      <w:r w:rsidRPr="0031637F">
        <w:rPr>
          <w:rFonts w:cs="Times New Roman"/>
          <w:color w:val="auto"/>
          <w:szCs w:val="24"/>
        </w:rPr>
        <w:t>2.25.1. при подаче документов для получения муниципальной услуги;</w:t>
      </w:r>
    </w:p>
    <w:p w:rsidR="00C77B12" w:rsidRPr="0031637F" w:rsidRDefault="00C77B12" w:rsidP="00C77B12">
      <w:pPr>
        <w:pStyle w:val="11"/>
        <w:spacing w:before="0" w:after="0" w:line="240" w:lineRule="auto"/>
        <w:ind w:firstLine="567"/>
        <w:rPr>
          <w:color w:val="auto"/>
          <w:spacing w:val="2"/>
          <w:szCs w:val="24"/>
        </w:rPr>
      </w:pPr>
      <w:r w:rsidRPr="0031637F">
        <w:rPr>
          <w:rFonts w:cs="Times New Roman"/>
          <w:color w:val="auto"/>
          <w:szCs w:val="24"/>
        </w:rPr>
        <w:t>2.25.2. при получении результата предоставления муниципальной услуги.</w:t>
      </w:r>
    </w:p>
    <w:p w:rsidR="00C77B12" w:rsidRPr="0031637F" w:rsidRDefault="00C77B12" w:rsidP="00434D95">
      <w:pPr>
        <w:pStyle w:val="4"/>
        <w:numPr>
          <w:ilvl w:val="3"/>
          <w:numId w:val="5"/>
        </w:numPr>
        <w:spacing w:before="0" w:after="0" w:line="240" w:lineRule="auto"/>
        <w:jc w:val="center"/>
        <w:rPr>
          <w:color w:val="auto"/>
          <w:spacing w:val="2"/>
          <w:szCs w:val="24"/>
        </w:rPr>
      </w:pPr>
    </w:p>
    <w:p w:rsidR="00C77B12" w:rsidRPr="0031637F" w:rsidRDefault="00C77B12" w:rsidP="00434D95">
      <w:pPr>
        <w:pStyle w:val="4"/>
        <w:numPr>
          <w:ilvl w:val="3"/>
          <w:numId w:val="5"/>
        </w:numPr>
        <w:spacing w:before="0" w:after="0" w:line="240" w:lineRule="auto"/>
        <w:jc w:val="center"/>
        <w:rPr>
          <w:color w:val="auto"/>
          <w:spacing w:val="2"/>
          <w:szCs w:val="24"/>
        </w:rPr>
      </w:pPr>
      <w:r w:rsidRPr="0031637F">
        <w:rPr>
          <w:color w:val="auto"/>
          <w:spacing w:val="2"/>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77B12" w:rsidRPr="0031637F" w:rsidRDefault="00C77B12" w:rsidP="00C77B12">
      <w:pPr>
        <w:pStyle w:val="a0"/>
        <w:rPr>
          <w:szCs w:val="24"/>
        </w:rPr>
      </w:pP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2.26. При предоставлении муниципальной услуги в электронной форме посредством Регионального портала заявителю обеспечивается:</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а) получение информации о порядке и сроках предоставления муниципальной услуги;</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б) формирование уведомления (заявления) о предоставлении муниципальной услуги;</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в) прием и регистрация уведомления (заявления) и (или) иных документов, необходимых для предоставления муниципальной услуги;</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г) получение сведений о ходе выполнения муниципальной услуги;</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д) досудебное (внесудебное) обжалование решений и действий (бездействия) Администрации, его должностных лиц.</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Информация о ходе предоставления муниципальной услуги направляется заявителю (представителю заявителя)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Регионального портала по выбору заявителя (представителя заявителя).</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Уведомление (заявление) и (или) документы, указанные в пунктах 2.6.1-2.6.3 Регламента,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 xml:space="preserve">В МФЦ осуществляются прием уведомления (заявления) и (или) документов, </w:t>
      </w:r>
      <w:r w:rsidRPr="0031637F">
        <w:rPr>
          <w:rFonts w:ascii="Times New Roman" w:hAnsi="Times New Roman" w:cs="Times New Roman"/>
          <w:spacing w:val="2"/>
          <w:sz w:val="24"/>
          <w:szCs w:val="24"/>
        </w:rPr>
        <w:lastRenderedPageBreak/>
        <w:t>указанных в пунктах 2.6.1-2.6.3 Регламента, а также выдача результата предоставления муниципальной услуги только при личном обращении заявителя (представителя заявителя).</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2.27. При подаче уведомления (заявления) в электронной форме с использованием Регионального портала, оно формируется посредством заполнения интерактивной формы запроса на Региональном портале без необходимости дополнительной подачи уведомления (заявления) в какой-либо иной форме и подписывается заявителем (представителем заявителя) в соответствии с требованиями ФЗ № 63-ФЗ и требованиями ФЗ № 210-ФЗ простой электронной подписью либо усиленной квалифицированной электронной подписью.</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Образцы заполнения электронной формы уведомления (заявления) размещаются на Региональном портале, официальном сайте Администрации в информационно-телекоммуникационной сети «Интернет».</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После заполнения заявителем (представитель заявителя) каждого из полей электронной формы уведомления (заявления) автоматически осуществляется его форматно-логическая проверка.</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При выявлении некорректно заполненного поля электронной формы уведомления (заявления) заявитель (представителем заявителя) уведомляется о характере выявленной ошибки и порядке ее устранения посредством информационного сообщения непосредственно в электронной форме уведомления (заявления).</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При формировании уведомления (заявления) обеспечивается:</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а) возможность копирования и сохранения уведомления (заявления) и (или) иных документов, указанных в пунктах 2.6.1 - 2.6.3 Регламента, необходимых для предоставления муниципальной услуги;</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б) возможность печати на бумажном носителе копии электронной формы уведомления (заявления);</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в) сохранение ранее введенных в электронную форму уведомления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уведомления (заявления);</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г) заполнение полей электронной формы уведомления (заявления) до начала ввода сведений заявителем (представителем заявителя)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д) возможность вернуться на любой из этапов заполнения электронной формы уведомления (заявления) без потери ранее введенной информации;</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е) возможность доступа заявителя (представителя заявителя) на Региональном портале к ранее поданному им уведомлению (заявлению) в течение не менее одного года, а также частично сформированного уведомления (заявления) - в течение не менее 3 месяцев.</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Документы с текстовым содержанием направляются в формате PDF, DOC. Документы с графическим содержанием направляются в формате PDF, TIF.</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Рекомендуемый формат PDF.</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2.28. В уведомлении (заявлении), направленном в электронной форме, указывается один из следующих способов получения результата предоставления муниципальной услуги:</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 в виде документа на бумажном носителе, который заявитель (представитель заявителя) получает непосредственно при личном обращении в Департамент;</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В уведомлении (заявлении), поданном через МФЦ, указывается один из следующих способов получения результата предоставления муниципальной услуги:</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lastRenderedPageBreak/>
        <w:t>- в виде документа на бумажном носителе, который заявитель (представитель заявителя) получает непосредственно при личном обращении в Администрации или МФЦ;</w:t>
      </w:r>
    </w:p>
    <w:p w:rsidR="00C77B12" w:rsidRPr="0031637F" w:rsidRDefault="00C77B12" w:rsidP="00C77B12">
      <w:pPr>
        <w:pStyle w:val="ConsPlusNormal0"/>
        <w:ind w:firstLine="567"/>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 в виде документа на бумажном носителе, который направляется заявителю (представителю заявителя) посредством почтового отправления.</w:t>
      </w:r>
    </w:p>
    <w:p w:rsidR="00C77B12" w:rsidRPr="0031637F" w:rsidRDefault="00C77B12" w:rsidP="00C77B12">
      <w:pPr>
        <w:pStyle w:val="ConsPlusNormal0"/>
        <w:ind w:firstLine="567"/>
        <w:jc w:val="both"/>
        <w:rPr>
          <w:rFonts w:ascii="Times New Roman" w:hAnsi="Times New Roman" w:cs="Times New Roman"/>
          <w:spacing w:val="2"/>
          <w:sz w:val="24"/>
          <w:szCs w:val="24"/>
        </w:rPr>
      </w:pP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III. Состав, последовательность и сроки выполнения</w:t>
      </w:r>
      <w:r w:rsidRPr="0031637F">
        <w:rPr>
          <w:b/>
          <w:sz w:val="24"/>
          <w:szCs w:val="24"/>
        </w:rPr>
        <w:t xml:space="preserve"> </w:t>
      </w:r>
      <w:r w:rsidRPr="0031637F">
        <w:rPr>
          <w:rFonts w:ascii="Times New Roman" w:hAnsi="Times New Roman" w:cs="Times New Roman"/>
          <w:b/>
          <w:sz w:val="24"/>
          <w:szCs w:val="24"/>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C77B12" w:rsidRPr="0031637F" w:rsidRDefault="00C77B12" w:rsidP="00C77B12">
      <w:pPr>
        <w:pStyle w:val="ConsPlusNormal0"/>
        <w:jc w:val="center"/>
        <w:rPr>
          <w:rFonts w:ascii="Times New Roman" w:hAnsi="Times New Roman" w:cs="Times New Roman"/>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3.1. Предоставление муниципальной услуги включает в себя следующие административные процедуры (Блок- схема предоставления муниципальной услуги - </w:t>
      </w:r>
      <w:hyperlink w:anchor="Par339" w:history="1">
        <w:r w:rsidRPr="0031637F">
          <w:rPr>
            <w:rStyle w:val="a5"/>
            <w:sz w:val="24"/>
            <w:szCs w:val="24"/>
          </w:rPr>
          <w:t>приложение 3 к Регламенту</w:t>
        </w:r>
      </w:hyperlink>
      <w:r w:rsidRPr="0031637F">
        <w:rPr>
          <w:sz w:val="24"/>
          <w:szCs w:val="24"/>
        </w:rPr>
        <w:t>)</w:t>
      </w:r>
      <w:r w:rsidRPr="0031637F">
        <w:rPr>
          <w:rFonts w:ascii="Times New Roman" w:hAnsi="Times New Roman" w:cs="Times New Roman"/>
          <w:sz w:val="24"/>
          <w:szCs w:val="24"/>
        </w:rPr>
        <w:t>:</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3.1.1. прием и регистрация уведомления (заявления);</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3.1.2. формирование и направление межведомственных запросов;</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3.1.3. рассмотрение уведомления (заявления) и принятие решения;</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3.1.4 выдача результата предоставления муниципальной услуги заявителю.</w:t>
      </w:r>
    </w:p>
    <w:p w:rsidR="00C77B12" w:rsidRPr="0031637F" w:rsidRDefault="00C77B12" w:rsidP="00C77B12">
      <w:pPr>
        <w:spacing w:line="100" w:lineRule="atLeast"/>
        <w:ind w:firstLine="540"/>
        <w:jc w:val="center"/>
        <w:rPr>
          <w:sz w:val="24"/>
          <w:szCs w:val="24"/>
        </w:rPr>
      </w:pPr>
    </w:p>
    <w:p w:rsidR="00C77B12" w:rsidRPr="0031637F" w:rsidRDefault="00C77B12" w:rsidP="00C77B12">
      <w:pPr>
        <w:spacing w:line="100" w:lineRule="atLeast"/>
        <w:ind w:firstLine="540"/>
        <w:jc w:val="center"/>
        <w:rPr>
          <w:b/>
          <w:sz w:val="24"/>
          <w:szCs w:val="24"/>
        </w:rPr>
      </w:pPr>
      <w:r w:rsidRPr="0031637F">
        <w:rPr>
          <w:b/>
          <w:sz w:val="24"/>
          <w:szCs w:val="24"/>
        </w:rPr>
        <w:t>Прием и регистрация уведомления (заявления)</w:t>
      </w:r>
    </w:p>
    <w:p w:rsidR="00C77B12" w:rsidRPr="0031637F" w:rsidRDefault="00C77B12" w:rsidP="00C77B12">
      <w:pPr>
        <w:spacing w:line="100" w:lineRule="atLeast"/>
        <w:ind w:firstLine="540"/>
        <w:jc w:val="center"/>
        <w:rPr>
          <w:b/>
          <w:sz w:val="24"/>
          <w:szCs w:val="24"/>
        </w:rPr>
      </w:pP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3.2. Основанием для начала административной процедуры является поступление в Администрацию уведомления (заявления).</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3.3. В случае представления уведомления (заявления) и (или) документов, указанных в пунктах 2.6.1-2.6.3 Регламента, при личном обращении заявителя (представителя заявителя) предъявляется документ, удостоверяющий соответственно личность заявителя (представителя заявителя).</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C77B12" w:rsidRPr="0031637F" w:rsidRDefault="00C77B12" w:rsidP="00C77B12">
      <w:pPr>
        <w:spacing w:after="1" w:line="220" w:lineRule="atLeast"/>
        <w:ind w:firstLine="540"/>
        <w:jc w:val="both"/>
        <w:rPr>
          <w:sz w:val="24"/>
          <w:szCs w:val="24"/>
        </w:rPr>
      </w:pPr>
      <w:r w:rsidRPr="0031637F">
        <w:rPr>
          <w:sz w:val="24"/>
          <w:szCs w:val="24"/>
        </w:rPr>
        <w:t xml:space="preserve">При приеме уведомления (заявления) </w:t>
      </w:r>
      <w:r w:rsidRPr="0031637F">
        <w:rPr>
          <w:position w:val="2"/>
          <w:sz w:val="24"/>
          <w:szCs w:val="24"/>
        </w:rPr>
        <w:t>специалист Администрации, ответственный</w:t>
      </w:r>
      <w:r w:rsidRPr="0031637F">
        <w:rPr>
          <w:sz w:val="24"/>
          <w:szCs w:val="24"/>
        </w:rPr>
        <w:t xml:space="preserve"> за прием и регистрацию документов по предоставлению муниципальной услуги, проверяет  правильность заполнения уведомления (заявления); действительность основного документа, удостоверяющего личность заявителя, и (или) доверенности от его представителя, осуществляет сверку сведений, указанных заявителем в уведомлении (заявлении), со сведениями, содержащимися в паспорте.</w:t>
      </w:r>
    </w:p>
    <w:p w:rsidR="00C77B12" w:rsidRPr="0031637F" w:rsidRDefault="00C77B12" w:rsidP="00C77B12">
      <w:pPr>
        <w:spacing w:after="1" w:line="280" w:lineRule="atLeast"/>
        <w:ind w:firstLine="540"/>
        <w:jc w:val="both"/>
        <w:rPr>
          <w:sz w:val="24"/>
          <w:szCs w:val="24"/>
        </w:rPr>
      </w:pPr>
      <w:r w:rsidRPr="0031637F">
        <w:rPr>
          <w:sz w:val="24"/>
          <w:szCs w:val="24"/>
        </w:rPr>
        <w:t xml:space="preserve">В случае, если уведомление (заявление) и (или) документы, указанные в пунктах 2.6.1-2.6.3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таких уведомления (заявления) и документов направляется специалистом Администрации, </w:t>
      </w:r>
      <w:r w:rsidRPr="0031637F">
        <w:rPr>
          <w:position w:val="2"/>
          <w:sz w:val="24"/>
          <w:szCs w:val="24"/>
        </w:rPr>
        <w:t>ответственным</w:t>
      </w:r>
      <w:r w:rsidRPr="0031637F">
        <w:rPr>
          <w:sz w:val="24"/>
          <w:szCs w:val="24"/>
        </w:rPr>
        <w:t xml:space="preserve"> за прием и регистрацию документов по предоставлению муниципальной услуги, по указанному в уведомлении (заявлении) почтовому адресу в течение рабочего дня, следующего за днем получения Администрацией документов.</w:t>
      </w:r>
    </w:p>
    <w:p w:rsidR="00C77B12" w:rsidRPr="0031637F" w:rsidRDefault="00C77B12" w:rsidP="00C77B12">
      <w:pPr>
        <w:spacing w:after="1" w:line="280" w:lineRule="atLeast"/>
        <w:ind w:firstLine="540"/>
        <w:jc w:val="both"/>
        <w:rPr>
          <w:sz w:val="24"/>
          <w:szCs w:val="24"/>
        </w:rPr>
      </w:pPr>
      <w:r w:rsidRPr="0031637F">
        <w:rPr>
          <w:sz w:val="24"/>
          <w:szCs w:val="24"/>
        </w:rPr>
        <w:t>При получении посредством Регионального портала уведомления (заявления) и (или) документов, указанных в пунктах 2.6.1 - 2.6.3 Регламента, в электронной форме в автоматическом режиме осуществляется форматно-логический контроль уведомления (заявления), проверка действительности усиленных квалифицированных электронных подписей, которыми подписаны уведомление (заявление) и (или) документы, указанные в пунктах 2.6.1 - 2.6.3 Регламента, (в случае поступления уведомления (заявления) и (или) таких документов, подписанных усиленной квалифицированной электронной подписью), а также наличие оснований для отказа в приеме уведомления (заявления), указанных в пункте 2.8 Регламента.</w:t>
      </w:r>
    </w:p>
    <w:p w:rsidR="00C77B12" w:rsidRPr="0031637F" w:rsidRDefault="00C77B12" w:rsidP="00C77B12">
      <w:pPr>
        <w:spacing w:after="1" w:line="280" w:lineRule="atLeast"/>
        <w:ind w:firstLine="540"/>
        <w:jc w:val="both"/>
        <w:rPr>
          <w:sz w:val="24"/>
          <w:szCs w:val="24"/>
        </w:rPr>
      </w:pPr>
      <w:r w:rsidRPr="0031637F">
        <w:rPr>
          <w:sz w:val="24"/>
          <w:szCs w:val="24"/>
        </w:rPr>
        <w:t xml:space="preserve">При наличии оснований для отказа в приеме уведомления (заявления) заявителю </w:t>
      </w:r>
      <w:r w:rsidRPr="0031637F">
        <w:rPr>
          <w:sz w:val="24"/>
          <w:szCs w:val="24"/>
        </w:rPr>
        <w:lastRenderedPageBreak/>
        <w:t>(представителю заявителя) специалистом Администрации направляется письмо об отказе в приеме к рассмотрению уведомления (заявления) по форме согласно приложению 4 к Регламенту с указанием пунктов статьи 11 ФЗ «Об электронной подписи», которые послужили основанием для принятия данного решения, указанным заявителем (представителем заявителя) в уведомлении (заявлении) способом.</w:t>
      </w:r>
    </w:p>
    <w:p w:rsidR="00C77B12" w:rsidRPr="0031637F" w:rsidRDefault="00C77B12" w:rsidP="00C77B12">
      <w:pPr>
        <w:spacing w:after="1" w:line="280" w:lineRule="atLeast"/>
        <w:ind w:firstLine="540"/>
        <w:jc w:val="both"/>
        <w:rPr>
          <w:sz w:val="24"/>
          <w:szCs w:val="24"/>
        </w:rPr>
      </w:pPr>
      <w:r w:rsidRPr="0031637F">
        <w:rPr>
          <w:sz w:val="24"/>
          <w:szCs w:val="24"/>
        </w:rPr>
        <w:t>При отсутствии оснований для отказа в приеме уведомления (заявления) заявителю специалистом Администрации направляется сообщение о его приеме по указанному в уведомлении (заявлении) адресу электронной почты или в личный кабинет заявителя (представителя заявителя) в Региональном портале по его выбору с указанием присвоенного в электронной форме уникального номера, по которому на Региональном портале заявителю (представителю заявителя) будет представлена информация о ходе его рассмотрения.</w:t>
      </w:r>
    </w:p>
    <w:p w:rsidR="00C77B12" w:rsidRPr="0031637F" w:rsidRDefault="00C77B12" w:rsidP="00C77B12">
      <w:pPr>
        <w:ind w:firstLine="539"/>
        <w:jc w:val="both"/>
        <w:rPr>
          <w:sz w:val="24"/>
          <w:szCs w:val="24"/>
        </w:rPr>
      </w:pPr>
      <w:r w:rsidRPr="0031637F">
        <w:rPr>
          <w:sz w:val="24"/>
          <w:szCs w:val="24"/>
        </w:rPr>
        <w:t xml:space="preserve">Сообщение о получении уведомления (заявления) и (или) документов, указанных в пунктах 2.6.1 - 2.6.3 Регламента, направляется заявителю (представителю заявителя) не позднее рабочего дня, следующего за днем поступления уведомления (заявления) в Администрацию. </w:t>
      </w:r>
    </w:p>
    <w:p w:rsidR="00C77B12" w:rsidRPr="0031637F" w:rsidRDefault="00C77B12" w:rsidP="00C77B12">
      <w:pPr>
        <w:ind w:firstLine="539"/>
        <w:jc w:val="both"/>
        <w:rPr>
          <w:sz w:val="24"/>
          <w:szCs w:val="24"/>
        </w:rPr>
      </w:pPr>
      <w:r w:rsidRPr="0031637F">
        <w:rPr>
          <w:sz w:val="24"/>
          <w:szCs w:val="24"/>
        </w:rPr>
        <w:t>После принятия уведомления (заявления) о предоставлении муниципальной услуги статус запроса заявителя в личном кабинете заявителя (представителя заявителя) на Региональном портале сменяется до статуса «принято».</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3.4. Результатом административной процедуры является регистрация уведомления (заявления), а также уведомление заявителя (представителя заявителя) о принятии уведомления (заявления) к рассмотрению, либо направление заявителю (представителю заявителя) уведомления об отказе в приеме его к рассмотрению.</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3.5. Зарегистрированные в течение рабочего дня уведомление и (или) документы, указанные в пунктах 2.6.1-2.6.3 Регламента, передаются специалисту, ответственному за направление межведомственных запросов, рассмотрение заявлений.</w:t>
      </w:r>
    </w:p>
    <w:p w:rsidR="00C77B12" w:rsidRPr="0031637F" w:rsidRDefault="00C77B12" w:rsidP="00C77B12">
      <w:pPr>
        <w:pStyle w:val="ConsPlusNormal0"/>
        <w:ind w:right="-2"/>
        <w:jc w:val="both"/>
        <w:rPr>
          <w:rFonts w:ascii="Times New Roman" w:hAnsi="Times New Roman" w:cs="Times New Roman"/>
          <w:sz w:val="24"/>
          <w:szCs w:val="24"/>
        </w:rPr>
      </w:pPr>
    </w:p>
    <w:p w:rsidR="00C77B12" w:rsidRPr="0031637F" w:rsidRDefault="00C77B12" w:rsidP="00C77B12">
      <w:pPr>
        <w:pStyle w:val="ConsPlusNormal0"/>
        <w:ind w:right="-2"/>
        <w:jc w:val="center"/>
        <w:rPr>
          <w:rFonts w:ascii="Times New Roman" w:hAnsi="Times New Roman" w:cs="Times New Roman"/>
          <w:b/>
          <w:sz w:val="24"/>
          <w:szCs w:val="24"/>
        </w:rPr>
      </w:pPr>
      <w:r w:rsidRPr="0031637F">
        <w:rPr>
          <w:rFonts w:ascii="Times New Roman" w:hAnsi="Times New Roman" w:cs="Times New Roman"/>
          <w:b/>
          <w:sz w:val="24"/>
          <w:szCs w:val="24"/>
        </w:rPr>
        <w:t>Формирование и направление межведомственных запросов</w:t>
      </w:r>
    </w:p>
    <w:p w:rsidR="00C77B12" w:rsidRPr="0031637F" w:rsidRDefault="00C77B12" w:rsidP="00C77B12">
      <w:pPr>
        <w:pStyle w:val="ConsPlusNormal0"/>
        <w:ind w:right="-2"/>
        <w:jc w:val="both"/>
        <w:rPr>
          <w:rFonts w:ascii="Times New Roman" w:hAnsi="Times New Roman" w:cs="Times New Roman"/>
          <w:sz w:val="24"/>
          <w:szCs w:val="24"/>
        </w:rPr>
      </w:pP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3.6. Основанием для начала административной процедуры является отсутствие в качестве приложения к уведомлению (заявлению) документов, подлежащих запросу в рамках межведомственного взаимодействия.</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 Специалист Администрации, ответственный за направление межведомственных запросов, рассмотрение заявлений, осуществляет направление межведомственных запросов.</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3.7. Межведомственные запросы направляются в течение двух дней со дня поступления уведомления (заявления) в Администрацию.</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3.8. 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3.9.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В случае отсутствия технической возможности межведомственные запросы направляются на бумажном носителе.</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3.10. 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внесении изменений в разрешение на строительство или об отказе во внесении изменений в разрешение на строительство.</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Максимальный срок выполнения указанного административного действия не должен превышать двух рабочих дней со дня поступления уведомления (заявления) в Администрацию.</w:t>
      </w:r>
    </w:p>
    <w:p w:rsidR="00C77B12" w:rsidRPr="0031637F" w:rsidRDefault="00C77B12" w:rsidP="00C77B12">
      <w:pPr>
        <w:pStyle w:val="ConsPlusNormal0"/>
        <w:ind w:right="-2"/>
        <w:jc w:val="both"/>
        <w:rPr>
          <w:rFonts w:ascii="Times New Roman" w:hAnsi="Times New Roman" w:cs="Times New Roman"/>
          <w:sz w:val="24"/>
          <w:szCs w:val="24"/>
        </w:rPr>
      </w:pPr>
    </w:p>
    <w:p w:rsidR="00C77B12" w:rsidRPr="0031637F" w:rsidRDefault="00C77B12" w:rsidP="00C77B12">
      <w:pPr>
        <w:pStyle w:val="ConsPlusNormal0"/>
        <w:ind w:right="-2"/>
        <w:jc w:val="center"/>
        <w:rPr>
          <w:rFonts w:ascii="Times New Roman" w:hAnsi="Times New Roman" w:cs="Times New Roman"/>
          <w:b/>
          <w:sz w:val="24"/>
          <w:szCs w:val="24"/>
        </w:rPr>
      </w:pPr>
      <w:r w:rsidRPr="0031637F">
        <w:rPr>
          <w:rFonts w:ascii="Times New Roman" w:hAnsi="Times New Roman" w:cs="Times New Roman"/>
          <w:b/>
          <w:sz w:val="24"/>
          <w:szCs w:val="24"/>
        </w:rPr>
        <w:t>Рассмотрение уведомления (заявления) и принятие решения</w:t>
      </w:r>
    </w:p>
    <w:p w:rsidR="00C77B12" w:rsidRPr="0031637F" w:rsidRDefault="00C77B12" w:rsidP="00C77B12">
      <w:pPr>
        <w:pStyle w:val="ConsPlusNormal0"/>
        <w:ind w:right="-2"/>
        <w:jc w:val="both"/>
        <w:rPr>
          <w:rFonts w:ascii="Times New Roman" w:hAnsi="Times New Roman" w:cs="Times New Roman"/>
          <w:sz w:val="24"/>
          <w:szCs w:val="24"/>
        </w:rPr>
      </w:pP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lastRenderedPageBreak/>
        <w:t>3.11. Основанием для начала административной процедуры является поступление уведомления и (или) документов специалисту Администрации, ответственному за направление межведомственных запросов, рассмотрение заявлений.</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3.12. Специалист Администрации, ответственный за оформление и направление межведомственных запросов, рассмотрение заявлений, осуществляет:</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 проверку достоверности сведений, содержащихся в представленных заявителем документах;</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 подготовку проекта решения о внесении изменений в разрешение на строительство;</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 проводит процедуры внутреннего согласования проекта решения о внесении изменений в разрешение на строительство;</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 проверку наличия оснований для отказа во внесении изменений в разрешение на строительство, предусмотренных </w:t>
      </w:r>
      <w:hyperlink w:anchor="P178" w:history="1">
        <w:r w:rsidRPr="0031637F">
          <w:rPr>
            <w:rFonts w:ascii="Times New Roman" w:hAnsi="Times New Roman" w:cs="Times New Roman"/>
            <w:sz w:val="24"/>
            <w:szCs w:val="24"/>
          </w:rPr>
          <w:t>пунктом 2</w:t>
        </w:r>
      </w:hyperlink>
      <w:r w:rsidRPr="0031637F">
        <w:rPr>
          <w:rFonts w:ascii="Times New Roman" w:hAnsi="Times New Roman" w:cs="Times New Roman"/>
          <w:sz w:val="24"/>
          <w:szCs w:val="24"/>
        </w:rPr>
        <w:t>.9 Регламента;</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 в случае наличия оснований для отказа во внесении изменений в разрешение на строительство, подготавливает проект решения об отказе во внесении изменений в разрешение на строительство;</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 направляет подготовленный проект решения о внесении изменений в разрешение на строительство или об отказе во внесении изменений в разрешение на строительство на подпись.</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Проект решения о внесении изменений в разрешение на строительство или об отказе во внесении изменений в разрешение на строительство оформляется в форме постановления.</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3.13. Проект постановления о внесении изменений в разрешение на строительство или об отказе во внесении изменений в разрешение на строительство представляется главе Администрации для подписания в срок, не позднее, чем за один рабочий день до истечения установленного срока рассмотрения уведомления (заявления).</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3.14. Результатом административной процедуры является пописанное постановление о внесении изменений в разрешение на строительство или об отказе во внесении изменений в разрешение на строительство. Максимальный срок выполнения указанной административной процедуры не должен превышать один рабочий день.</w:t>
      </w:r>
    </w:p>
    <w:p w:rsidR="00C77B12" w:rsidRPr="0031637F" w:rsidRDefault="00C77B12" w:rsidP="00C77B12">
      <w:pPr>
        <w:pStyle w:val="ConsPlusNormal0"/>
        <w:ind w:right="-2"/>
        <w:jc w:val="both"/>
        <w:rPr>
          <w:rFonts w:ascii="Times New Roman" w:hAnsi="Times New Roman" w:cs="Times New Roman"/>
          <w:sz w:val="24"/>
          <w:szCs w:val="24"/>
        </w:rPr>
      </w:pPr>
    </w:p>
    <w:p w:rsidR="00C77B12" w:rsidRPr="0031637F" w:rsidRDefault="00C77B12" w:rsidP="00C77B12">
      <w:pPr>
        <w:pStyle w:val="ConsPlusNormal0"/>
        <w:ind w:right="-2"/>
        <w:jc w:val="center"/>
        <w:rPr>
          <w:rFonts w:ascii="Times New Roman" w:hAnsi="Times New Roman" w:cs="Times New Roman"/>
          <w:b/>
          <w:sz w:val="24"/>
          <w:szCs w:val="24"/>
        </w:rPr>
      </w:pPr>
      <w:r w:rsidRPr="0031637F">
        <w:rPr>
          <w:rFonts w:ascii="Times New Roman" w:hAnsi="Times New Roman" w:cs="Times New Roman"/>
          <w:b/>
          <w:sz w:val="24"/>
          <w:szCs w:val="24"/>
        </w:rPr>
        <w:t>Выдача результата оказания муниципальной услуги</w:t>
      </w:r>
    </w:p>
    <w:p w:rsidR="00C77B12" w:rsidRPr="0031637F" w:rsidRDefault="00C77B12" w:rsidP="00C77B12">
      <w:pPr>
        <w:pStyle w:val="ConsPlusNormal0"/>
        <w:ind w:right="-2"/>
        <w:jc w:val="both"/>
        <w:rPr>
          <w:rFonts w:ascii="Times New Roman" w:hAnsi="Times New Roman" w:cs="Times New Roman"/>
          <w:sz w:val="24"/>
          <w:szCs w:val="24"/>
        </w:rPr>
      </w:pP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3.15. Основанием для начала административной процедуры является подписанное главой Администрации постановление о внесении изменений в разрешение на строительство или об отказе во внесении изменений в разрешение на строительство.</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3.16. Специалист Администрации, ответственный на выдачу результата оказания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 в электронной форме.</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3.17. Постановление о внесении изменений в разрешение на строительство или об отказе во внесении изменений в разрешение на строительство направляются заявителю (представителю заявителя) одним из способов, указанным в уведомлении (заявлении):</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 в форме документа на бумажном носителе посредством выдачи заявителю (представителю заявителя) лично под расписку не позднее рабочего дня, следующего за четвертым рабочим днем со дня поступления уведомления (заявления) в Администрацию;</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 в форме документа на бумажном носителе посредством направления документа не позднее рабочего дня, следующего за четвертым рабочим днем со дня поступления уведомления (заявления) в Администрацию, посредством почтового отправления по указанному в уведомлении (заявлении) почтовому адресу.</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При наличии в уведомлении (заявлении) указания о выдаче результата предоставления муниципальной услуги через МФЦ по месту представления уведомления (заявления) Администрация обеспечивает передачу документа в МФЦ для выдачи заявителю не позднее рабочего дня, следующего за четвертым рабочим днем со дня поступления уведомления (заявления) в Администрацию.</w:t>
      </w:r>
    </w:p>
    <w:p w:rsidR="00C77B12" w:rsidRPr="0031637F" w:rsidRDefault="00C77B12" w:rsidP="00C77B12">
      <w:pPr>
        <w:pStyle w:val="ConsPlusNormal0"/>
        <w:ind w:right="-2" w:firstLine="540"/>
        <w:jc w:val="both"/>
        <w:rPr>
          <w:rFonts w:ascii="Times New Roman" w:hAnsi="Times New Roman" w:cs="Times New Roman"/>
          <w:sz w:val="24"/>
          <w:szCs w:val="24"/>
        </w:rPr>
      </w:pPr>
      <w:r w:rsidRPr="0031637F">
        <w:rPr>
          <w:rFonts w:ascii="Times New Roman" w:hAnsi="Times New Roman" w:cs="Times New Roman"/>
          <w:sz w:val="24"/>
          <w:szCs w:val="24"/>
        </w:rPr>
        <w:t>3.18. Результатом административной процедуры является выдача (направление) результата предоставления муниципальной услуги заявителю (представителю заявителя).</w:t>
      </w:r>
    </w:p>
    <w:p w:rsidR="00C77B12" w:rsidRPr="0031637F" w:rsidRDefault="00C77B12" w:rsidP="00C77B12">
      <w:pPr>
        <w:spacing w:line="100" w:lineRule="atLeast"/>
        <w:ind w:firstLine="540"/>
        <w:jc w:val="center"/>
        <w:rPr>
          <w:sz w:val="24"/>
          <w:szCs w:val="24"/>
        </w:rPr>
      </w:pP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lang w:val="en-US"/>
        </w:rPr>
        <w:t>I</w:t>
      </w:r>
      <w:r w:rsidRPr="0031637F">
        <w:rPr>
          <w:rFonts w:ascii="Times New Roman" w:hAnsi="Times New Roman" w:cs="Times New Roman"/>
          <w:b/>
          <w:sz w:val="24"/>
          <w:szCs w:val="24"/>
        </w:rPr>
        <w:t>V. Формы контроля за исполнением Административного</w:t>
      </w:r>
    </w:p>
    <w:p w:rsidR="00C77B12" w:rsidRPr="0031637F" w:rsidRDefault="00C77B12" w:rsidP="00C77B12">
      <w:pPr>
        <w:pStyle w:val="ConsPlusNormal0"/>
        <w:jc w:val="center"/>
        <w:rPr>
          <w:rFonts w:ascii="Times New Roman" w:hAnsi="Times New Roman" w:cs="Times New Roman"/>
          <w:b/>
          <w:bCs/>
          <w:sz w:val="24"/>
          <w:szCs w:val="24"/>
        </w:rPr>
      </w:pPr>
      <w:r w:rsidRPr="0031637F">
        <w:rPr>
          <w:rFonts w:ascii="Times New Roman" w:hAnsi="Times New Roman" w:cs="Times New Roman"/>
          <w:b/>
          <w:sz w:val="24"/>
          <w:szCs w:val="24"/>
        </w:rPr>
        <w:t>регламента</w:t>
      </w:r>
    </w:p>
    <w:p w:rsidR="00C77B12" w:rsidRPr="0031637F" w:rsidRDefault="00C77B12" w:rsidP="00C77B12">
      <w:pPr>
        <w:spacing w:line="100" w:lineRule="atLeast"/>
        <w:ind w:firstLine="709"/>
        <w:jc w:val="both"/>
        <w:rPr>
          <w:bCs/>
          <w:sz w:val="24"/>
          <w:szCs w:val="24"/>
        </w:rPr>
      </w:pPr>
    </w:p>
    <w:p w:rsidR="00C77B12" w:rsidRPr="0031637F" w:rsidRDefault="00C77B12" w:rsidP="00C77B12">
      <w:pPr>
        <w:pStyle w:val="ConsPlusNormal0"/>
        <w:ind w:firstLine="851"/>
        <w:jc w:val="both"/>
        <w:rPr>
          <w:sz w:val="24"/>
          <w:szCs w:val="24"/>
        </w:rPr>
      </w:pPr>
      <w:r w:rsidRPr="0031637F">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первым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77B12" w:rsidRPr="0031637F" w:rsidRDefault="00C77B12" w:rsidP="00C77B12">
      <w:pPr>
        <w:pStyle w:val="ConsPlusNormal0"/>
        <w:ind w:firstLine="851"/>
        <w:jc w:val="both"/>
        <w:rPr>
          <w:sz w:val="24"/>
          <w:szCs w:val="24"/>
        </w:rPr>
      </w:pPr>
      <w:r w:rsidRPr="0031637F">
        <w:rPr>
          <w:rFonts w:ascii="Times New Roman" w:hAnsi="Times New Roman" w:cs="Times New Roman"/>
          <w:sz w:val="24"/>
          <w:szCs w:val="24"/>
        </w:rPr>
        <w:t>Текущий контроль осуществляется путем проведения проверок исполнения положений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31637F" w:rsidRDefault="00C77B12" w:rsidP="00C77B12">
      <w:pPr>
        <w:pStyle w:val="ConsPlusNormal0"/>
        <w:ind w:firstLine="851"/>
        <w:jc w:val="both"/>
        <w:rPr>
          <w:sz w:val="24"/>
          <w:szCs w:val="24"/>
        </w:rPr>
      </w:pPr>
      <w:r w:rsidRPr="0031637F">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C77B12" w:rsidRPr="0031637F" w:rsidRDefault="00C77B12" w:rsidP="00C77B12">
      <w:pPr>
        <w:pStyle w:val="ConsPlusNormal0"/>
        <w:ind w:firstLine="851"/>
        <w:jc w:val="both"/>
        <w:rPr>
          <w:sz w:val="24"/>
          <w:szCs w:val="24"/>
        </w:rPr>
      </w:pPr>
      <w:r w:rsidRPr="0031637F">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31637F" w:rsidRDefault="00C77B12" w:rsidP="00C77B12">
      <w:pPr>
        <w:pStyle w:val="ConsPlusNormal0"/>
        <w:ind w:firstLine="851"/>
        <w:jc w:val="both"/>
        <w:rPr>
          <w:sz w:val="24"/>
          <w:szCs w:val="24"/>
        </w:rPr>
      </w:pPr>
      <w:r w:rsidRPr="0031637F">
        <w:rPr>
          <w:rFonts w:ascii="Times New Roman" w:hAnsi="Times New Roman" w:cs="Times New Roman"/>
          <w:sz w:val="24"/>
          <w:szCs w:val="24"/>
        </w:rPr>
        <w:t>Периодичность осуществления проверок определяется главой Администрации.</w:t>
      </w:r>
    </w:p>
    <w:p w:rsidR="00C77B12" w:rsidRPr="0031637F" w:rsidRDefault="00C77B12" w:rsidP="00C77B12">
      <w:pPr>
        <w:pStyle w:val="ConsPlusNormal0"/>
        <w:ind w:firstLine="851"/>
        <w:jc w:val="both"/>
        <w:rPr>
          <w:sz w:val="24"/>
          <w:szCs w:val="24"/>
        </w:rPr>
      </w:pPr>
      <w:r w:rsidRPr="0031637F">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граждан и юридических лиц, связанных с нарушениями при предоставлении муниципальной услуги.</w:t>
      </w:r>
    </w:p>
    <w:p w:rsidR="00C77B12" w:rsidRPr="0031637F" w:rsidRDefault="00C77B12" w:rsidP="00C77B12">
      <w:pPr>
        <w:pStyle w:val="ConsPlusNormal0"/>
        <w:ind w:firstLine="851"/>
        <w:jc w:val="both"/>
        <w:rPr>
          <w:sz w:val="24"/>
          <w:szCs w:val="24"/>
        </w:rPr>
      </w:pPr>
      <w:r w:rsidRPr="0031637F">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C77B12" w:rsidRPr="0031637F" w:rsidRDefault="00C77B12" w:rsidP="00C77B12">
      <w:pPr>
        <w:pStyle w:val="ConsPlusNormal0"/>
        <w:ind w:firstLine="851"/>
        <w:jc w:val="both"/>
        <w:rPr>
          <w:sz w:val="24"/>
          <w:szCs w:val="24"/>
        </w:rPr>
      </w:pPr>
      <w:r w:rsidRPr="0031637F">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31637F" w:rsidRDefault="00C77B12" w:rsidP="00C77B12">
      <w:pPr>
        <w:pStyle w:val="ConsPlusNormal0"/>
        <w:ind w:firstLine="851"/>
        <w:jc w:val="both"/>
        <w:rPr>
          <w:sz w:val="24"/>
          <w:szCs w:val="24"/>
        </w:rPr>
      </w:pPr>
      <w:r w:rsidRPr="0031637F">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77B12" w:rsidRPr="0031637F" w:rsidRDefault="00C77B12" w:rsidP="00C77B12">
      <w:pPr>
        <w:pStyle w:val="ConsPlusNormal0"/>
        <w:ind w:firstLine="851"/>
        <w:jc w:val="both"/>
        <w:rPr>
          <w:sz w:val="24"/>
          <w:szCs w:val="24"/>
        </w:rPr>
      </w:pPr>
      <w:r w:rsidRPr="0031637F">
        <w:rPr>
          <w:rFonts w:ascii="Times New Roman" w:hAnsi="Times New Roman" w:cs="Times New Roman"/>
          <w:sz w:val="24"/>
          <w:szCs w:val="24"/>
        </w:rPr>
        <w:t>4.5. Ответственные исполнители несут персональную ответственность за:</w:t>
      </w:r>
    </w:p>
    <w:p w:rsidR="00C77B12" w:rsidRPr="0031637F" w:rsidRDefault="00C77B12" w:rsidP="00C77B12">
      <w:pPr>
        <w:pStyle w:val="ConsPlusNormal0"/>
        <w:ind w:firstLine="851"/>
        <w:jc w:val="both"/>
        <w:rPr>
          <w:sz w:val="24"/>
          <w:szCs w:val="24"/>
        </w:rPr>
      </w:pPr>
      <w:r w:rsidRPr="0031637F">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C77B12" w:rsidRPr="0031637F" w:rsidRDefault="00C77B12" w:rsidP="00C77B12">
      <w:pPr>
        <w:pStyle w:val="ConsPlusNormal0"/>
        <w:ind w:firstLine="851"/>
        <w:jc w:val="both"/>
        <w:rPr>
          <w:sz w:val="24"/>
          <w:szCs w:val="24"/>
        </w:rPr>
      </w:pPr>
      <w:r w:rsidRPr="0031637F">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C77B12" w:rsidRPr="0031637F" w:rsidRDefault="00C77B12" w:rsidP="00C77B12">
      <w:pPr>
        <w:pStyle w:val="ConsPlusNormal0"/>
        <w:ind w:firstLine="851"/>
        <w:jc w:val="both"/>
        <w:rPr>
          <w:sz w:val="24"/>
          <w:szCs w:val="24"/>
        </w:rPr>
      </w:pPr>
      <w:r w:rsidRPr="0031637F">
        <w:rPr>
          <w:rFonts w:ascii="Times New Roman" w:hAnsi="Times New Roman" w:cs="Times New Roman"/>
          <w:sz w:val="24"/>
          <w:szCs w:val="24"/>
        </w:rPr>
        <w:t>4.6. Заявители (представители заявителей)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C77B12" w:rsidRPr="0031637F" w:rsidRDefault="00C77B12" w:rsidP="00C77B12">
      <w:pPr>
        <w:pStyle w:val="ConsPlusNormal0"/>
        <w:ind w:firstLine="851"/>
        <w:jc w:val="both"/>
        <w:rPr>
          <w:rFonts w:ascii="Times New Roman" w:hAnsi="Times New Roman" w:cs="Times New Roman"/>
          <w:sz w:val="24"/>
          <w:szCs w:val="24"/>
        </w:rPr>
      </w:pPr>
    </w:p>
    <w:p w:rsidR="00C77B12" w:rsidRPr="0031637F" w:rsidRDefault="00C77B12" w:rsidP="00C77B12">
      <w:pPr>
        <w:pStyle w:val="ConsPlusNormal0"/>
        <w:ind w:firstLine="851"/>
        <w:jc w:val="center"/>
        <w:rPr>
          <w:rFonts w:ascii="Times New Roman" w:hAnsi="Times New Roman" w:cs="Times New Roman"/>
          <w:b/>
          <w:sz w:val="24"/>
          <w:szCs w:val="24"/>
        </w:rPr>
      </w:pPr>
      <w:r w:rsidRPr="0031637F">
        <w:rPr>
          <w:rFonts w:ascii="Times New Roman" w:hAnsi="Times New Roman" w:cs="Times New Roman"/>
          <w:b/>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77B12" w:rsidRPr="0031637F" w:rsidRDefault="00C77B12" w:rsidP="00C77B12">
      <w:pPr>
        <w:pStyle w:val="ConsPlusNormal0"/>
        <w:tabs>
          <w:tab w:val="left" w:pos="1843"/>
        </w:tabs>
        <w:ind w:firstLine="851"/>
        <w:jc w:val="both"/>
        <w:rPr>
          <w:rFonts w:ascii="Times New Roman" w:hAnsi="Times New Roman" w:cs="Times New Roman"/>
          <w:sz w:val="24"/>
          <w:szCs w:val="24"/>
        </w:rPr>
      </w:pPr>
    </w:p>
    <w:p w:rsidR="00C77B12" w:rsidRPr="0031637F" w:rsidRDefault="00C77B12" w:rsidP="00C77B12">
      <w:pPr>
        <w:autoSpaceDE w:val="0"/>
        <w:autoSpaceDN w:val="0"/>
        <w:adjustRightInd w:val="0"/>
        <w:ind w:firstLine="540"/>
        <w:jc w:val="both"/>
        <w:rPr>
          <w:sz w:val="24"/>
          <w:szCs w:val="24"/>
        </w:rPr>
      </w:pPr>
      <w:r w:rsidRPr="0031637F">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31637F" w:rsidRDefault="00C77B12" w:rsidP="00C77B12">
      <w:pPr>
        <w:autoSpaceDE w:val="0"/>
        <w:autoSpaceDN w:val="0"/>
        <w:adjustRightInd w:val="0"/>
        <w:ind w:firstLine="540"/>
        <w:jc w:val="both"/>
        <w:rPr>
          <w:sz w:val="24"/>
          <w:szCs w:val="24"/>
        </w:rPr>
      </w:pPr>
      <w:r w:rsidRPr="0031637F">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77B12" w:rsidRPr="0031637F" w:rsidRDefault="00C77B12" w:rsidP="00C77B12">
      <w:pPr>
        <w:autoSpaceDE w:val="0"/>
        <w:autoSpaceDN w:val="0"/>
        <w:adjustRightInd w:val="0"/>
        <w:ind w:firstLine="540"/>
        <w:jc w:val="both"/>
        <w:rPr>
          <w:sz w:val="24"/>
          <w:szCs w:val="24"/>
        </w:rPr>
      </w:pPr>
      <w:r w:rsidRPr="0031637F">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C77B12" w:rsidRPr="0031637F" w:rsidRDefault="00C77B12" w:rsidP="00C77B12">
      <w:pPr>
        <w:autoSpaceDE w:val="0"/>
        <w:autoSpaceDN w:val="0"/>
        <w:adjustRightInd w:val="0"/>
        <w:ind w:firstLine="540"/>
        <w:jc w:val="both"/>
        <w:rPr>
          <w:sz w:val="24"/>
          <w:szCs w:val="24"/>
        </w:rPr>
      </w:pPr>
      <w:r w:rsidRPr="0031637F">
        <w:rPr>
          <w:sz w:val="24"/>
          <w:szCs w:val="24"/>
        </w:rPr>
        <w:lastRenderedPageBreak/>
        <w:t>Указанная информация также может быть сообщена заявителю в устной и (или) в письменной форме.</w:t>
      </w:r>
    </w:p>
    <w:p w:rsidR="00C77B12" w:rsidRPr="0031637F" w:rsidRDefault="00C77B12" w:rsidP="00C77B12">
      <w:pPr>
        <w:autoSpaceDE w:val="0"/>
        <w:autoSpaceDN w:val="0"/>
        <w:adjustRightInd w:val="0"/>
        <w:ind w:firstLine="540"/>
        <w:jc w:val="both"/>
        <w:rPr>
          <w:sz w:val="24"/>
          <w:szCs w:val="24"/>
        </w:rPr>
      </w:pPr>
      <w:r w:rsidRPr="0031637F">
        <w:rPr>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77B12" w:rsidRPr="0031637F" w:rsidRDefault="00C77B12" w:rsidP="00C77B12">
      <w:pPr>
        <w:autoSpaceDE w:val="0"/>
        <w:autoSpaceDN w:val="0"/>
        <w:adjustRightInd w:val="0"/>
        <w:ind w:firstLine="540"/>
        <w:jc w:val="both"/>
        <w:rPr>
          <w:sz w:val="24"/>
          <w:szCs w:val="24"/>
        </w:rPr>
      </w:pPr>
      <w:r w:rsidRPr="0031637F">
        <w:rPr>
          <w:sz w:val="24"/>
          <w:szCs w:val="24"/>
        </w:rPr>
        <w:t>5.4.1. Заявитель может обратиться с жалобой, в том числе, в следующих случаях:</w:t>
      </w:r>
    </w:p>
    <w:p w:rsidR="00C77B12" w:rsidRPr="0031637F" w:rsidRDefault="00C77B12" w:rsidP="00C77B12">
      <w:pPr>
        <w:autoSpaceDE w:val="0"/>
        <w:autoSpaceDN w:val="0"/>
        <w:adjustRightInd w:val="0"/>
        <w:ind w:firstLine="540"/>
        <w:jc w:val="both"/>
        <w:rPr>
          <w:sz w:val="24"/>
          <w:szCs w:val="24"/>
        </w:rPr>
      </w:pPr>
      <w:r w:rsidRPr="0031637F">
        <w:rPr>
          <w:sz w:val="24"/>
          <w:szCs w:val="24"/>
        </w:rPr>
        <w:t>1) нарушение срока регистрации запроса о предоставлении муниципальной услуги;</w:t>
      </w:r>
    </w:p>
    <w:p w:rsidR="00C77B12" w:rsidRPr="0031637F" w:rsidRDefault="00C77B12" w:rsidP="00C77B12">
      <w:pPr>
        <w:autoSpaceDE w:val="0"/>
        <w:autoSpaceDN w:val="0"/>
        <w:adjustRightInd w:val="0"/>
        <w:ind w:firstLine="540"/>
        <w:jc w:val="both"/>
        <w:rPr>
          <w:sz w:val="24"/>
          <w:szCs w:val="24"/>
        </w:rPr>
      </w:pPr>
      <w:r w:rsidRPr="0031637F">
        <w:rPr>
          <w:sz w:val="24"/>
          <w:szCs w:val="24"/>
        </w:rPr>
        <w:t>2) нарушение срока предоставления муниципальной услуги;</w:t>
      </w:r>
    </w:p>
    <w:p w:rsidR="00C77B12" w:rsidRPr="0031637F" w:rsidRDefault="00C77B12" w:rsidP="00C77B12">
      <w:pPr>
        <w:autoSpaceDE w:val="0"/>
        <w:autoSpaceDN w:val="0"/>
        <w:adjustRightInd w:val="0"/>
        <w:ind w:firstLine="540"/>
        <w:jc w:val="both"/>
        <w:rPr>
          <w:sz w:val="24"/>
          <w:szCs w:val="24"/>
        </w:rPr>
      </w:pPr>
      <w:r w:rsidRPr="0031637F">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31637F" w:rsidRDefault="00C77B12" w:rsidP="00C77B12">
      <w:pPr>
        <w:autoSpaceDE w:val="0"/>
        <w:autoSpaceDN w:val="0"/>
        <w:adjustRightInd w:val="0"/>
        <w:ind w:firstLine="540"/>
        <w:jc w:val="both"/>
        <w:rPr>
          <w:sz w:val="24"/>
          <w:szCs w:val="24"/>
        </w:rPr>
      </w:pPr>
      <w:r w:rsidRPr="0031637F">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31637F" w:rsidRDefault="00C77B12" w:rsidP="00C77B12">
      <w:pPr>
        <w:autoSpaceDE w:val="0"/>
        <w:autoSpaceDN w:val="0"/>
        <w:adjustRightInd w:val="0"/>
        <w:ind w:firstLine="540"/>
        <w:jc w:val="both"/>
        <w:rPr>
          <w:sz w:val="24"/>
          <w:szCs w:val="24"/>
        </w:rPr>
      </w:pPr>
      <w:r w:rsidRPr="0031637F">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31637F" w:rsidRDefault="00C77B12" w:rsidP="00C77B12">
      <w:pPr>
        <w:autoSpaceDE w:val="0"/>
        <w:autoSpaceDN w:val="0"/>
        <w:adjustRightInd w:val="0"/>
        <w:ind w:firstLine="540"/>
        <w:jc w:val="both"/>
        <w:rPr>
          <w:sz w:val="24"/>
          <w:szCs w:val="24"/>
        </w:rPr>
      </w:pPr>
      <w:r w:rsidRPr="0031637F">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31637F" w:rsidRDefault="00C77B12" w:rsidP="00C77B12">
      <w:pPr>
        <w:autoSpaceDE w:val="0"/>
        <w:autoSpaceDN w:val="0"/>
        <w:adjustRightInd w:val="0"/>
        <w:ind w:firstLine="540"/>
        <w:jc w:val="both"/>
        <w:rPr>
          <w:sz w:val="24"/>
          <w:szCs w:val="24"/>
        </w:rPr>
      </w:pPr>
      <w:r w:rsidRPr="0031637F">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31637F" w:rsidRDefault="00C77B12" w:rsidP="00C77B12">
      <w:pPr>
        <w:autoSpaceDE w:val="0"/>
        <w:autoSpaceDN w:val="0"/>
        <w:adjustRightInd w:val="0"/>
        <w:ind w:firstLine="540"/>
        <w:jc w:val="both"/>
        <w:rPr>
          <w:sz w:val="24"/>
          <w:szCs w:val="24"/>
        </w:rPr>
      </w:pPr>
      <w:r w:rsidRPr="0031637F">
        <w:rPr>
          <w:sz w:val="24"/>
          <w:szCs w:val="24"/>
        </w:rPr>
        <w:t>8) нарушение срока или порядка выдачи документов по результатам предоставления муниципальной услуги;</w:t>
      </w:r>
    </w:p>
    <w:p w:rsidR="00C77B12" w:rsidRPr="0031637F" w:rsidRDefault="00C77B12" w:rsidP="00C77B12">
      <w:pPr>
        <w:autoSpaceDE w:val="0"/>
        <w:autoSpaceDN w:val="0"/>
        <w:adjustRightInd w:val="0"/>
        <w:ind w:firstLine="540"/>
        <w:jc w:val="both"/>
        <w:rPr>
          <w:sz w:val="24"/>
          <w:szCs w:val="24"/>
        </w:rPr>
      </w:pPr>
      <w:r w:rsidRPr="0031637F">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31637F" w:rsidRDefault="00C77B12" w:rsidP="00C77B12">
      <w:pPr>
        <w:autoSpaceDE w:val="0"/>
        <w:autoSpaceDN w:val="0"/>
        <w:adjustRightInd w:val="0"/>
        <w:ind w:firstLine="540"/>
        <w:jc w:val="both"/>
        <w:rPr>
          <w:sz w:val="24"/>
          <w:szCs w:val="24"/>
        </w:rPr>
      </w:pPr>
      <w:r w:rsidRPr="0031637F">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C77B12" w:rsidRPr="0031637F" w:rsidRDefault="00C77B12" w:rsidP="00C77B12">
      <w:pPr>
        <w:autoSpaceDE w:val="0"/>
        <w:autoSpaceDN w:val="0"/>
        <w:adjustRightInd w:val="0"/>
        <w:ind w:firstLine="540"/>
        <w:jc w:val="both"/>
        <w:rPr>
          <w:sz w:val="24"/>
          <w:szCs w:val="24"/>
        </w:rPr>
      </w:pPr>
      <w:r w:rsidRPr="0031637F">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31637F" w:rsidRDefault="00C77B12" w:rsidP="00C77B12">
      <w:pPr>
        <w:autoSpaceDE w:val="0"/>
        <w:autoSpaceDN w:val="0"/>
        <w:adjustRightInd w:val="0"/>
        <w:ind w:firstLine="540"/>
        <w:jc w:val="both"/>
        <w:rPr>
          <w:sz w:val="24"/>
          <w:szCs w:val="24"/>
        </w:rPr>
      </w:pPr>
      <w:r w:rsidRPr="0031637F">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31637F" w:rsidRDefault="00C77B12" w:rsidP="00C77B12">
      <w:pPr>
        <w:autoSpaceDE w:val="0"/>
        <w:autoSpaceDN w:val="0"/>
        <w:adjustRightInd w:val="0"/>
        <w:ind w:firstLine="540"/>
        <w:jc w:val="both"/>
        <w:rPr>
          <w:sz w:val="24"/>
          <w:szCs w:val="24"/>
        </w:rPr>
      </w:pPr>
      <w:r w:rsidRPr="0031637F">
        <w:rPr>
          <w:sz w:val="24"/>
          <w:szCs w:val="24"/>
        </w:rPr>
        <w:t xml:space="preserve">5.4.4. Жалоба на решения и действия (бездействие) главы Администрации подается Главе администрации. </w:t>
      </w:r>
    </w:p>
    <w:p w:rsidR="00C77B12" w:rsidRPr="0031637F" w:rsidRDefault="00C77B12" w:rsidP="00C77B12">
      <w:pPr>
        <w:autoSpaceDE w:val="0"/>
        <w:autoSpaceDN w:val="0"/>
        <w:adjustRightInd w:val="0"/>
        <w:ind w:firstLine="540"/>
        <w:jc w:val="both"/>
        <w:rPr>
          <w:sz w:val="24"/>
          <w:szCs w:val="24"/>
        </w:rPr>
      </w:pPr>
      <w:r w:rsidRPr="0031637F">
        <w:rPr>
          <w:sz w:val="24"/>
          <w:szCs w:val="24"/>
        </w:rPr>
        <w:t>5.4.5.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C77B12" w:rsidRPr="0031637F" w:rsidRDefault="00C77B12" w:rsidP="00C77B12">
      <w:pPr>
        <w:autoSpaceDE w:val="0"/>
        <w:autoSpaceDN w:val="0"/>
        <w:adjustRightInd w:val="0"/>
        <w:ind w:firstLine="540"/>
        <w:jc w:val="both"/>
        <w:rPr>
          <w:sz w:val="24"/>
          <w:szCs w:val="24"/>
        </w:rPr>
      </w:pPr>
      <w:r w:rsidRPr="0031637F">
        <w:rPr>
          <w:sz w:val="24"/>
          <w:szCs w:val="24"/>
        </w:rPr>
        <w:t xml:space="preserve">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w:t>
      </w:r>
      <w:r w:rsidRPr="0031637F">
        <w:rPr>
          <w:sz w:val="24"/>
          <w:szCs w:val="24"/>
        </w:rPr>
        <w:lastRenderedPageBreak/>
        <w:t>частью 2 статьи 6 ГрК РФ,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C77B12" w:rsidRPr="0031637F" w:rsidRDefault="00C77B12" w:rsidP="00C77B12">
      <w:pPr>
        <w:ind w:firstLine="708"/>
        <w:jc w:val="both"/>
        <w:rPr>
          <w:sz w:val="24"/>
          <w:szCs w:val="24"/>
        </w:rPr>
      </w:pPr>
      <w:r w:rsidRPr="0031637F">
        <w:rPr>
          <w:sz w:val="24"/>
          <w:szCs w:val="24"/>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r w:rsidRPr="0031637F">
        <w:rPr>
          <w:iCs/>
          <w:sz w:val="24"/>
          <w:szCs w:val="24"/>
          <w:lang w:eastAsia="en-US"/>
        </w:rPr>
        <w:t xml:space="preserve">Камешкирского района </w:t>
      </w:r>
      <w:r w:rsidRPr="0031637F">
        <w:rPr>
          <w:sz w:val="24"/>
          <w:szCs w:val="24"/>
        </w:rPr>
        <w:t xml:space="preserve">и их должностных лиц, муниципальных служащих, утвержденного постановлением Администрации </w:t>
      </w:r>
    </w:p>
    <w:p w:rsidR="00C77B12" w:rsidRPr="0031637F" w:rsidRDefault="00C77B12" w:rsidP="00C77B12">
      <w:pPr>
        <w:autoSpaceDE w:val="0"/>
        <w:autoSpaceDN w:val="0"/>
        <w:adjustRightInd w:val="0"/>
        <w:ind w:firstLine="540"/>
        <w:jc w:val="both"/>
        <w:rPr>
          <w:sz w:val="24"/>
          <w:szCs w:val="24"/>
        </w:rPr>
      </w:pPr>
      <w:r w:rsidRPr="0031637F">
        <w:rPr>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31637F" w:rsidRDefault="00C77B12" w:rsidP="00C77B12">
      <w:pPr>
        <w:autoSpaceDE w:val="0"/>
        <w:autoSpaceDN w:val="0"/>
        <w:adjustRightInd w:val="0"/>
        <w:ind w:firstLine="540"/>
        <w:jc w:val="both"/>
        <w:rPr>
          <w:sz w:val="24"/>
          <w:szCs w:val="24"/>
        </w:rPr>
      </w:pPr>
      <w:r w:rsidRPr="0031637F">
        <w:rPr>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31637F" w:rsidRDefault="00C77B12" w:rsidP="00C77B12">
      <w:pPr>
        <w:autoSpaceDE w:val="0"/>
        <w:autoSpaceDN w:val="0"/>
        <w:adjustRightInd w:val="0"/>
        <w:ind w:firstLine="540"/>
        <w:jc w:val="both"/>
        <w:rPr>
          <w:sz w:val="24"/>
          <w:szCs w:val="24"/>
        </w:rPr>
      </w:pPr>
      <w:r w:rsidRPr="0031637F">
        <w:rPr>
          <w:sz w:val="24"/>
          <w:szCs w:val="24"/>
        </w:rPr>
        <w:t>5.4.8. В электронном виде жалоба может быть подана заявителем посредством:</w:t>
      </w:r>
    </w:p>
    <w:p w:rsidR="00C77B12" w:rsidRPr="0031637F" w:rsidRDefault="00C77B12" w:rsidP="00C77B12">
      <w:pPr>
        <w:autoSpaceDE w:val="0"/>
        <w:autoSpaceDN w:val="0"/>
        <w:adjustRightInd w:val="0"/>
        <w:ind w:firstLine="540"/>
        <w:jc w:val="both"/>
        <w:rPr>
          <w:sz w:val="24"/>
          <w:szCs w:val="24"/>
        </w:rPr>
      </w:pPr>
      <w:r w:rsidRPr="0031637F">
        <w:rPr>
          <w:sz w:val="24"/>
          <w:szCs w:val="24"/>
        </w:rPr>
        <w:t xml:space="preserve">а) официального сайта Администрации; </w:t>
      </w:r>
    </w:p>
    <w:p w:rsidR="00C77B12" w:rsidRPr="0031637F" w:rsidRDefault="00C77B12" w:rsidP="00C77B12">
      <w:pPr>
        <w:autoSpaceDE w:val="0"/>
        <w:autoSpaceDN w:val="0"/>
        <w:adjustRightInd w:val="0"/>
        <w:ind w:firstLine="540"/>
        <w:jc w:val="both"/>
        <w:rPr>
          <w:sz w:val="24"/>
          <w:szCs w:val="24"/>
        </w:rPr>
      </w:pPr>
      <w:r w:rsidRPr="0031637F">
        <w:rPr>
          <w:sz w:val="24"/>
          <w:szCs w:val="24"/>
        </w:rPr>
        <w:t>б) электронной почты Администрации;</w:t>
      </w:r>
    </w:p>
    <w:p w:rsidR="00C77B12" w:rsidRPr="0031637F" w:rsidRDefault="00C77B12" w:rsidP="00C77B12">
      <w:pPr>
        <w:autoSpaceDE w:val="0"/>
        <w:autoSpaceDN w:val="0"/>
        <w:adjustRightInd w:val="0"/>
        <w:ind w:firstLine="540"/>
        <w:jc w:val="both"/>
        <w:rPr>
          <w:sz w:val="24"/>
          <w:szCs w:val="24"/>
        </w:rPr>
      </w:pPr>
      <w:r w:rsidRPr="0031637F">
        <w:rPr>
          <w:sz w:val="24"/>
          <w:szCs w:val="24"/>
        </w:rPr>
        <w:t>в) Единого портала;</w:t>
      </w:r>
    </w:p>
    <w:p w:rsidR="00C77B12" w:rsidRPr="0031637F" w:rsidRDefault="00C77B12" w:rsidP="00C77B12">
      <w:pPr>
        <w:autoSpaceDE w:val="0"/>
        <w:autoSpaceDN w:val="0"/>
        <w:adjustRightInd w:val="0"/>
        <w:ind w:firstLine="540"/>
        <w:jc w:val="both"/>
        <w:rPr>
          <w:sz w:val="24"/>
          <w:szCs w:val="24"/>
        </w:rPr>
      </w:pPr>
      <w:r w:rsidRPr="0031637F">
        <w:rPr>
          <w:sz w:val="24"/>
          <w:szCs w:val="24"/>
        </w:rPr>
        <w:t>г) Регионального портала;</w:t>
      </w:r>
    </w:p>
    <w:p w:rsidR="00C77B12" w:rsidRPr="0031637F" w:rsidRDefault="00C77B12" w:rsidP="00C77B12">
      <w:pPr>
        <w:autoSpaceDE w:val="0"/>
        <w:autoSpaceDN w:val="0"/>
        <w:adjustRightInd w:val="0"/>
        <w:ind w:firstLine="540"/>
        <w:jc w:val="both"/>
        <w:rPr>
          <w:sz w:val="24"/>
          <w:szCs w:val="24"/>
        </w:rPr>
      </w:pPr>
      <w:r w:rsidRPr="0031637F">
        <w:rPr>
          <w:sz w:val="24"/>
          <w:szCs w:val="24"/>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31637F" w:rsidRDefault="00C77B12" w:rsidP="00C77B12">
      <w:pPr>
        <w:autoSpaceDE w:val="0"/>
        <w:autoSpaceDN w:val="0"/>
        <w:adjustRightInd w:val="0"/>
        <w:ind w:firstLine="540"/>
        <w:jc w:val="both"/>
        <w:rPr>
          <w:sz w:val="24"/>
          <w:szCs w:val="24"/>
        </w:rPr>
      </w:pPr>
      <w:r w:rsidRPr="0031637F">
        <w:rPr>
          <w:sz w:val="24"/>
          <w:szCs w:val="24"/>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C77B12" w:rsidRPr="0031637F" w:rsidRDefault="00C77B12" w:rsidP="00C77B12">
      <w:pPr>
        <w:autoSpaceDE w:val="0"/>
        <w:autoSpaceDN w:val="0"/>
        <w:adjustRightInd w:val="0"/>
        <w:ind w:firstLine="540"/>
        <w:jc w:val="both"/>
        <w:rPr>
          <w:sz w:val="24"/>
          <w:szCs w:val="24"/>
        </w:rPr>
      </w:pPr>
      <w:r w:rsidRPr="0031637F">
        <w:rPr>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31637F" w:rsidRDefault="00C77B12" w:rsidP="00C77B12">
      <w:pPr>
        <w:autoSpaceDE w:val="0"/>
        <w:autoSpaceDN w:val="0"/>
        <w:adjustRightInd w:val="0"/>
        <w:ind w:firstLine="540"/>
        <w:jc w:val="both"/>
        <w:rPr>
          <w:sz w:val="24"/>
          <w:szCs w:val="24"/>
        </w:rPr>
      </w:pPr>
      <w:r w:rsidRPr="0031637F">
        <w:rPr>
          <w:sz w:val="24"/>
          <w:szCs w:val="24"/>
        </w:rPr>
        <w:t>При этом срок рассмотрения жалобы исчисляется со дня регистрации жалобы в уполномоченном на ее рассмотрение органе.</w:t>
      </w:r>
    </w:p>
    <w:p w:rsidR="00C77B12" w:rsidRPr="0031637F" w:rsidRDefault="00C77B12" w:rsidP="00C77B12">
      <w:pPr>
        <w:autoSpaceDE w:val="0"/>
        <w:autoSpaceDN w:val="0"/>
        <w:adjustRightInd w:val="0"/>
        <w:ind w:firstLine="540"/>
        <w:jc w:val="both"/>
        <w:rPr>
          <w:sz w:val="24"/>
          <w:szCs w:val="24"/>
        </w:rPr>
      </w:pPr>
      <w:r w:rsidRPr="0031637F">
        <w:rPr>
          <w:sz w:val="24"/>
          <w:szCs w:val="24"/>
        </w:rPr>
        <w:t>5.4.11. Жалоба может быть подана заявителем через МФЦ.</w:t>
      </w:r>
    </w:p>
    <w:p w:rsidR="00C77B12" w:rsidRPr="0031637F" w:rsidRDefault="00C77B12" w:rsidP="00C77B12">
      <w:pPr>
        <w:autoSpaceDE w:val="0"/>
        <w:autoSpaceDN w:val="0"/>
        <w:adjustRightInd w:val="0"/>
        <w:ind w:firstLine="540"/>
        <w:jc w:val="both"/>
        <w:rPr>
          <w:sz w:val="24"/>
          <w:szCs w:val="24"/>
        </w:rPr>
      </w:pPr>
      <w:r w:rsidRPr="0031637F">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C77B12" w:rsidRPr="0031637F" w:rsidRDefault="00C77B12" w:rsidP="00C77B12">
      <w:pPr>
        <w:autoSpaceDE w:val="0"/>
        <w:autoSpaceDN w:val="0"/>
        <w:adjustRightInd w:val="0"/>
        <w:ind w:firstLine="540"/>
        <w:jc w:val="both"/>
        <w:rPr>
          <w:sz w:val="24"/>
          <w:szCs w:val="24"/>
        </w:rPr>
      </w:pPr>
      <w:r w:rsidRPr="0031637F">
        <w:rPr>
          <w:sz w:val="24"/>
          <w:szCs w:val="24"/>
        </w:rPr>
        <w:t>При этом срок рассмотрения жалобы исчисляется со дня регистрации жалобы в Администрации.</w:t>
      </w:r>
    </w:p>
    <w:p w:rsidR="00C77B12" w:rsidRPr="0031637F" w:rsidRDefault="00C77B12" w:rsidP="00C77B12">
      <w:pPr>
        <w:autoSpaceDE w:val="0"/>
        <w:autoSpaceDN w:val="0"/>
        <w:adjustRightInd w:val="0"/>
        <w:ind w:firstLine="540"/>
        <w:jc w:val="both"/>
        <w:rPr>
          <w:sz w:val="24"/>
          <w:szCs w:val="24"/>
        </w:rPr>
      </w:pPr>
      <w:r w:rsidRPr="0031637F">
        <w:rPr>
          <w:sz w:val="24"/>
          <w:szCs w:val="24"/>
        </w:rPr>
        <w:t>5.5. Жалоба должна содержать:</w:t>
      </w:r>
    </w:p>
    <w:p w:rsidR="00C77B12" w:rsidRPr="0031637F" w:rsidRDefault="00C77B12" w:rsidP="00C77B12">
      <w:pPr>
        <w:autoSpaceDE w:val="0"/>
        <w:autoSpaceDN w:val="0"/>
        <w:adjustRightInd w:val="0"/>
        <w:ind w:firstLine="540"/>
        <w:jc w:val="both"/>
        <w:rPr>
          <w:sz w:val="24"/>
          <w:szCs w:val="24"/>
        </w:rPr>
      </w:pPr>
      <w:r w:rsidRPr="0031637F">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31637F" w:rsidRDefault="00C77B12" w:rsidP="00C77B12">
      <w:pPr>
        <w:autoSpaceDE w:val="0"/>
        <w:autoSpaceDN w:val="0"/>
        <w:adjustRightInd w:val="0"/>
        <w:ind w:firstLine="540"/>
        <w:jc w:val="both"/>
        <w:rPr>
          <w:sz w:val="24"/>
          <w:szCs w:val="24"/>
        </w:rPr>
      </w:pPr>
      <w:r w:rsidRPr="0031637F">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31637F" w:rsidRDefault="00C77B12" w:rsidP="00C77B12">
      <w:pPr>
        <w:autoSpaceDE w:val="0"/>
        <w:autoSpaceDN w:val="0"/>
        <w:adjustRightInd w:val="0"/>
        <w:ind w:firstLine="540"/>
        <w:jc w:val="both"/>
        <w:rPr>
          <w:sz w:val="24"/>
          <w:szCs w:val="24"/>
        </w:rPr>
      </w:pPr>
      <w:r w:rsidRPr="0031637F">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77B12" w:rsidRPr="0031637F" w:rsidRDefault="00C77B12" w:rsidP="00C77B12">
      <w:pPr>
        <w:autoSpaceDE w:val="0"/>
        <w:autoSpaceDN w:val="0"/>
        <w:adjustRightInd w:val="0"/>
        <w:ind w:firstLine="540"/>
        <w:jc w:val="both"/>
        <w:rPr>
          <w:sz w:val="24"/>
          <w:szCs w:val="24"/>
        </w:rPr>
      </w:pPr>
      <w:r w:rsidRPr="0031637F">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C77B12" w:rsidRPr="0031637F" w:rsidRDefault="00C77B12" w:rsidP="00C77B12">
      <w:pPr>
        <w:autoSpaceDE w:val="0"/>
        <w:autoSpaceDN w:val="0"/>
        <w:adjustRightInd w:val="0"/>
        <w:ind w:firstLine="540"/>
        <w:jc w:val="both"/>
        <w:rPr>
          <w:sz w:val="24"/>
          <w:szCs w:val="24"/>
        </w:rPr>
      </w:pPr>
      <w:r w:rsidRPr="0031637F">
        <w:rPr>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C77B12" w:rsidRPr="0031637F" w:rsidRDefault="00C77B12" w:rsidP="00C77B12">
      <w:pPr>
        <w:autoSpaceDE w:val="0"/>
        <w:autoSpaceDN w:val="0"/>
        <w:adjustRightInd w:val="0"/>
        <w:ind w:firstLine="540"/>
        <w:jc w:val="both"/>
        <w:rPr>
          <w:sz w:val="24"/>
          <w:szCs w:val="24"/>
        </w:rPr>
      </w:pPr>
      <w:r w:rsidRPr="0031637F">
        <w:rPr>
          <w:sz w:val="24"/>
          <w:szCs w:val="24"/>
        </w:rPr>
        <w:t xml:space="preserve">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w:t>
      </w:r>
      <w:r w:rsidRPr="0031637F">
        <w:rPr>
          <w:sz w:val="24"/>
          <w:szCs w:val="24"/>
        </w:rPr>
        <w:lastRenderedPageBreak/>
        <w:t>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31637F" w:rsidRDefault="00C77B12" w:rsidP="00C77B12">
      <w:pPr>
        <w:autoSpaceDE w:val="0"/>
        <w:autoSpaceDN w:val="0"/>
        <w:adjustRightInd w:val="0"/>
        <w:ind w:firstLine="540"/>
        <w:jc w:val="both"/>
        <w:rPr>
          <w:sz w:val="24"/>
          <w:szCs w:val="24"/>
        </w:rPr>
      </w:pPr>
      <w:r w:rsidRPr="0031637F">
        <w:rPr>
          <w:sz w:val="24"/>
          <w:szCs w:val="24"/>
        </w:rPr>
        <w:t>5.8. Основания для приостановления рассмотрения жалобы законодательством не предусмотрены.</w:t>
      </w:r>
    </w:p>
    <w:p w:rsidR="00C77B12" w:rsidRPr="0031637F" w:rsidRDefault="00C77B12" w:rsidP="00C77B12">
      <w:pPr>
        <w:autoSpaceDE w:val="0"/>
        <w:autoSpaceDN w:val="0"/>
        <w:adjustRightInd w:val="0"/>
        <w:ind w:firstLine="540"/>
        <w:jc w:val="both"/>
        <w:rPr>
          <w:sz w:val="24"/>
          <w:szCs w:val="24"/>
        </w:rPr>
      </w:pPr>
      <w:r w:rsidRPr="0031637F">
        <w:rPr>
          <w:sz w:val="24"/>
          <w:szCs w:val="24"/>
        </w:rPr>
        <w:t>5.9. По результатам рассмотрения жалобы принимается одно из следующих решений:</w:t>
      </w:r>
    </w:p>
    <w:p w:rsidR="00C77B12" w:rsidRPr="0031637F" w:rsidRDefault="00C77B12" w:rsidP="00C77B12">
      <w:pPr>
        <w:autoSpaceDE w:val="0"/>
        <w:autoSpaceDN w:val="0"/>
        <w:adjustRightInd w:val="0"/>
        <w:ind w:firstLine="540"/>
        <w:jc w:val="both"/>
        <w:rPr>
          <w:sz w:val="24"/>
          <w:szCs w:val="24"/>
        </w:rPr>
      </w:pPr>
      <w:r w:rsidRPr="0031637F">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31637F" w:rsidRDefault="00C77B12" w:rsidP="00C77B12">
      <w:pPr>
        <w:autoSpaceDE w:val="0"/>
        <w:autoSpaceDN w:val="0"/>
        <w:adjustRightInd w:val="0"/>
        <w:ind w:firstLine="540"/>
        <w:jc w:val="both"/>
        <w:rPr>
          <w:sz w:val="24"/>
          <w:szCs w:val="24"/>
        </w:rPr>
      </w:pPr>
      <w:r w:rsidRPr="0031637F">
        <w:rPr>
          <w:sz w:val="24"/>
          <w:szCs w:val="24"/>
        </w:rPr>
        <w:t>- в удовлетворении жалобы отказывается.</w:t>
      </w:r>
    </w:p>
    <w:p w:rsidR="00C77B12" w:rsidRPr="0031637F" w:rsidRDefault="00C77B12" w:rsidP="00C77B12">
      <w:pPr>
        <w:autoSpaceDE w:val="0"/>
        <w:autoSpaceDN w:val="0"/>
        <w:adjustRightInd w:val="0"/>
        <w:ind w:firstLine="540"/>
        <w:jc w:val="both"/>
        <w:rPr>
          <w:sz w:val="24"/>
          <w:szCs w:val="24"/>
        </w:rPr>
      </w:pPr>
      <w:r w:rsidRPr="0031637F">
        <w:rPr>
          <w:sz w:val="24"/>
          <w:szCs w:val="24"/>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31637F" w:rsidRDefault="00C77B12" w:rsidP="00C77B12">
      <w:pPr>
        <w:autoSpaceDE w:val="0"/>
        <w:autoSpaceDN w:val="0"/>
        <w:adjustRightInd w:val="0"/>
        <w:ind w:firstLine="540"/>
        <w:jc w:val="both"/>
        <w:rPr>
          <w:sz w:val="24"/>
          <w:szCs w:val="24"/>
        </w:rPr>
      </w:pPr>
      <w:r w:rsidRPr="0031637F">
        <w:rPr>
          <w:sz w:val="24"/>
          <w:szCs w:val="24"/>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31637F" w:rsidRDefault="00C77B12" w:rsidP="00C77B12">
      <w:pPr>
        <w:autoSpaceDE w:val="0"/>
        <w:autoSpaceDN w:val="0"/>
        <w:adjustRightInd w:val="0"/>
        <w:ind w:firstLine="540"/>
        <w:jc w:val="both"/>
        <w:rPr>
          <w:sz w:val="24"/>
          <w:szCs w:val="24"/>
        </w:rPr>
      </w:pPr>
      <w:r w:rsidRPr="0031637F">
        <w:rPr>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77B12" w:rsidRPr="0031637F" w:rsidRDefault="00C77B12" w:rsidP="00C77B12">
      <w:pPr>
        <w:autoSpaceDE w:val="0"/>
        <w:autoSpaceDN w:val="0"/>
        <w:adjustRightInd w:val="0"/>
        <w:ind w:firstLine="540"/>
        <w:jc w:val="both"/>
        <w:rPr>
          <w:sz w:val="24"/>
          <w:szCs w:val="24"/>
        </w:rPr>
      </w:pPr>
      <w:r w:rsidRPr="0031637F">
        <w:rPr>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31637F" w:rsidRDefault="00C77B12" w:rsidP="00C77B12">
      <w:pPr>
        <w:ind w:firstLine="709"/>
        <w:jc w:val="both"/>
        <w:rPr>
          <w:sz w:val="24"/>
          <w:szCs w:val="24"/>
        </w:rPr>
      </w:pPr>
      <w:r w:rsidRPr="0031637F">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77B12" w:rsidRPr="0031637F" w:rsidRDefault="00C77B12" w:rsidP="00C77B12">
      <w:pPr>
        <w:ind w:firstLine="709"/>
        <w:jc w:val="both"/>
        <w:rPr>
          <w:sz w:val="24"/>
          <w:szCs w:val="24"/>
        </w:rPr>
      </w:pPr>
    </w:p>
    <w:tbl>
      <w:tblPr>
        <w:tblW w:w="9826" w:type="dxa"/>
        <w:tblInd w:w="-222" w:type="dxa"/>
        <w:tblLayout w:type="fixed"/>
        <w:tblCellMar>
          <w:left w:w="0" w:type="dxa"/>
          <w:right w:w="0" w:type="dxa"/>
        </w:tblCellMar>
        <w:tblLook w:val="0000" w:firstRow="0" w:lastRow="0" w:firstColumn="0" w:lastColumn="0" w:noHBand="0" w:noVBand="0"/>
      </w:tblPr>
      <w:tblGrid>
        <w:gridCol w:w="3330"/>
        <w:gridCol w:w="2263"/>
        <w:gridCol w:w="3971"/>
        <w:gridCol w:w="136"/>
        <w:gridCol w:w="126"/>
      </w:tblGrid>
      <w:tr w:rsidR="00C77B12" w:rsidRPr="0078327C" w:rsidTr="00C77B12">
        <w:trPr>
          <w:trHeight w:val="642"/>
        </w:trPr>
        <w:tc>
          <w:tcPr>
            <w:tcW w:w="3330" w:type="dxa"/>
          </w:tcPr>
          <w:p w:rsidR="00C77B12" w:rsidRPr="0078327C" w:rsidRDefault="00C77B12" w:rsidP="00C77B12">
            <w:pPr>
              <w:snapToGrid w:val="0"/>
              <w:jc w:val="both"/>
              <w:rPr>
                <w:b/>
                <w:sz w:val="32"/>
                <w:szCs w:val="32"/>
              </w:rPr>
            </w:pPr>
            <w:r>
              <w:rPr>
                <w:noProof/>
              </w:rPr>
              <mc:AlternateContent>
                <mc:Choice Requires="wps">
                  <w:drawing>
                    <wp:anchor distT="0" distB="0" distL="114300" distR="114300" simplePos="0" relativeHeight="251786240" behindDoc="0" locked="0" layoutInCell="1" allowOverlap="1" wp14:anchorId="057B151C" wp14:editId="5DE5993A">
                      <wp:simplePos x="0" y="0"/>
                      <wp:positionH relativeFrom="column">
                        <wp:posOffset>7736840</wp:posOffset>
                      </wp:positionH>
                      <wp:positionV relativeFrom="paragraph">
                        <wp:posOffset>44450</wp:posOffset>
                      </wp:positionV>
                      <wp:extent cx="2332990" cy="421640"/>
                      <wp:effectExtent l="0" t="0" r="10160" b="16510"/>
                      <wp:wrapNone/>
                      <wp:docPr id="160" name="Прямоугольник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2990" cy="421640"/>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Да, если не требуется проведение публичных слушаний</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60" o:spid="_x0000_s1096" style="position:absolute;left:0;text-align:left;margin-left:609.2pt;margin-top:3.5pt;width:183.7pt;height:33.2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" strokeweight=".26mm">
                      <v:path arrowok="t"/>
                      <v:textbox>
                        <w:txbxContent>
                          <w:p w:rsidR="004F0CB0" w:rsidRDefault="004F0CB0" w:rsidP="00C77B12">
                            <w:pPr>
                              <w:pStyle w:val="afff0"/>
                              <w:jc w:val="center"/>
                            </w:pPr>
                            <w:r>
                              <w:rPr>
                                <w:rFonts w:ascii="Times New Roman" w:hAnsi="Times New Roman" w:cs="Times New Roman"/>
                              </w:rPr>
                              <w:t>Да, если не требуется проведение публичных слушаний</w:t>
                            </w:r>
                          </w:p>
                        </w:txbxContent>
                      </v:textbox>
                    </v:rect>
                  </w:pict>
                </mc:Fallback>
              </mc:AlternateContent>
            </w:r>
            <w:r>
              <w:rPr>
                <w:noProof/>
              </w:rPr>
              <mc:AlternateContent>
                <mc:Choice Requires="wps">
                  <w:drawing>
                    <wp:anchor distT="0" distB="0" distL="114300" distR="114300" simplePos="0" relativeHeight="251789312" behindDoc="0" locked="0" layoutInCell="1" allowOverlap="1" wp14:anchorId="4C343FE7" wp14:editId="0B846819">
                      <wp:simplePos x="0" y="0"/>
                      <wp:positionH relativeFrom="column">
                        <wp:posOffset>8289290</wp:posOffset>
                      </wp:positionH>
                      <wp:positionV relativeFrom="paragraph">
                        <wp:posOffset>219710</wp:posOffset>
                      </wp:positionV>
                      <wp:extent cx="149225" cy="0"/>
                      <wp:effectExtent l="55880" t="10160" r="58420" b="21590"/>
                      <wp:wrapNone/>
                      <wp:docPr id="159" name="Прямая со стрелкой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9225"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9" o:spid="_x0000_s1026" type="#_x0000_t32" style="position:absolute;margin-left:652.7pt;margin-top:17.3pt;width:11.75pt;height:0;rotation:90;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" strokeweight=".26mm">
                      <v:stroke endarrow="block"/>
                    </v:shape>
                  </w:pict>
                </mc:Fallback>
              </mc:AlternateContent>
            </w:r>
            <w:r>
              <w:rPr>
                <w:noProof/>
              </w:rPr>
              <mc:AlternateContent>
                <mc:Choice Requires="wps">
                  <w:drawing>
                    <wp:anchor distT="0" distB="0" distL="114300" distR="114300" simplePos="0" relativeHeight="251788288" behindDoc="0" locked="0" layoutInCell="1" allowOverlap="1" wp14:anchorId="719A3F20" wp14:editId="4574A9BB">
                      <wp:simplePos x="0" y="0"/>
                      <wp:positionH relativeFrom="column">
                        <wp:posOffset>7498080</wp:posOffset>
                      </wp:positionH>
                      <wp:positionV relativeFrom="paragraph">
                        <wp:posOffset>52705</wp:posOffset>
                      </wp:positionV>
                      <wp:extent cx="238760" cy="0"/>
                      <wp:effectExtent l="8890" t="60960" r="19050" b="53340"/>
                      <wp:wrapNone/>
                      <wp:docPr id="158" name="Прямая со стрелкой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760"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8" o:spid="_x0000_s1026" type="#_x0000_t32" style="position:absolute;margin-left:590.4pt;margin-top:4.15pt;width:18.8pt;height:0;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" strokeweight=".26mm">
                      <v:stroke endarrow="block"/>
                    </v:shape>
                  </w:pict>
                </mc:Fallback>
              </mc:AlternateContent>
            </w:r>
            <w:r>
              <w:rPr>
                <w:noProof/>
              </w:rPr>
              <mc:AlternateContent>
                <mc:Choice Requires="wps">
                  <w:drawing>
                    <wp:anchor distT="0" distB="0" distL="114300" distR="114300" simplePos="0" relativeHeight="251787264" behindDoc="0" locked="0" layoutInCell="1" allowOverlap="1" wp14:anchorId="27A0558F" wp14:editId="4CFF14A2">
                      <wp:simplePos x="0" y="0"/>
                      <wp:positionH relativeFrom="column">
                        <wp:posOffset>7762875</wp:posOffset>
                      </wp:positionH>
                      <wp:positionV relativeFrom="paragraph">
                        <wp:posOffset>130175</wp:posOffset>
                      </wp:positionV>
                      <wp:extent cx="2082165" cy="776605"/>
                      <wp:effectExtent l="0" t="0" r="13335" b="23495"/>
                      <wp:wrapNone/>
                      <wp:docPr id="157" name="Прямоугольник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2165" cy="776605"/>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 xml:space="preserve">Оформление  и подписание постановления об утверждении документации по планировке территории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57" o:spid="_x0000_s1097" style="position:absolute;left:0;text-align:left;margin-left:611.25pt;margin-top:10.25pt;width:163.95pt;height:61.15pt;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" strokeweight=".26mm">
                      <v:path arrowok="t"/>
                      <v:textbox>
                        <w:txbxContent>
                          <w:p w:rsidR="004F0CB0" w:rsidRDefault="004F0CB0" w:rsidP="00C77B12">
                            <w:pPr>
                              <w:pStyle w:val="afff0"/>
                              <w:jc w:val="center"/>
                            </w:pPr>
                            <w:r>
                              <w:rPr>
                                <w:rFonts w:ascii="Times New Roman" w:hAnsi="Times New Roman" w:cs="Times New Roman"/>
                              </w:rPr>
                              <w:t xml:space="preserve">Оформление  и подписание постановления об утверждении документации по планировке территории </w:t>
                            </w:r>
                          </w:p>
                        </w:txbxContent>
                      </v:textbox>
                    </v:rect>
                  </w:pict>
                </mc:Fallback>
              </mc:AlternateContent>
            </w:r>
            <w:r>
              <w:rPr>
                <w:noProof/>
              </w:rPr>
              <mc:AlternateContent>
                <mc:Choice Requires="wps">
                  <w:drawing>
                    <wp:anchor distT="0" distB="0" distL="114300" distR="114300" simplePos="0" relativeHeight="251790336" behindDoc="0" locked="0" layoutInCell="1" allowOverlap="1" wp14:anchorId="70C761D7" wp14:editId="2C0170E3">
                      <wp:simplePos x="0" y="0"/>
                      <wp:positionH relativeFrom="column">
                        <wp:posOffset>7517130</wp:posOffset>
                      </wp:positionH>
                      <wp:positionV relativeFrom="paragraph">
                        <wp:posOffset>53340</wp:posOffset>
                      </wp:positionV>
                      <wp:extent cx="219710" cy="0"/>
                      <wp:effectExtent l="18415" t="61595" r="9525" b="52705"/>
                      <wp:wrapNone/>
                      <wp:docPr id="156" name="Прямая со стрелкой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19710"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6" o:spid="_x0000_s1026" type="#_x0000_t32" style="position:absolute;margin-left:591.9pt;margin-top:4.2pt;width:17.3pt;height:0;rotation:180;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" strokeweight=".26mm">
                      <v:stroke endarrow="block"/>
                    </v:shape>
                  </w:pict>
                </mc:Fallback>
              </mc:AlternateContent>
            </w:r>
          </w:p>
        </w:tc>
        <w:tc>
          <w:tcPr>
            <w:tcW w:w="2263" w:type="dxa"/>
          </w:tcPr>
          <w:p w:rsidR="00C77B12" w:rsidRPr="0078327C" w:rsidRDefault="00C77B12" w:rsidP="00C77B12">
            <w:pPr>
              <w:snapToGrid w:val="0"/>
              <w:jc w:val="both"/>
              <w:rPr>
                <w:b/>
                <w:sz w:val="32"/>
                <w:szCs w:val="32"/>
              </w:rPr>
            </w:pPr>
          </w:p>
        </w:tc>
        <w:tc>
          <w:tcPr>
            <w:tcW w:w="3971" w:type="dxa"/>
          </w:tcPr>
          <w:p w:rsidR="00C77B12" w:rsidRPr="0078327C" w:rsidRDefault="00C77B12" w:rsidP="00C77B12">
            <w:pPr>
              <w:jc w:val="right"/>
              <w:rPr>
                <w:sz w:val="24"/>
                <w:szCs w:val="24"/>
              </w:rPr>
            </w:pPr>
          </w:p>
          <w:p w:rsidR="00C77B12" w:rsidRPr="0078327C" w:rsidRDefault="00C77B12" w:rsidP="00C77B12">
            <w:pPr>
              <w:jc w:val="right"/>
              <w:rPr>
                <w:sz w:val="24"/>
                <w:szCs w:val="24"/>
              </w:rPr>
            </w:pPr>
          </w:p>
          <w:p w:rsidR="00C77B12" w:rsidRPr="0078327C" w:rsidRDefault="00C77B12" w:rsidP="00C77B12">
            <w:pPr>
              <w:jc w:val="right"/>
              <w:rPr>
                <w:sz w:val="24"/>
                <w:szCs w:val="24"/>
              </w:rPr>
            </w:pPr>
          </w:p>
          <w:p w:rsidR="00C77B12" w:rsidRPr="0078327C" w:rsidRDefault="00C77B12" w:rsidP="00C77B12">
            <w:pPr>
              <w:jc w:val="right"/>
              <w:rPr>
                <w:sz w:val="24"/>
                <w:szCs w:val="24"/>
              </w:rPr>
            </w:pPr>
            <w:r w:rsidRPr="0078327C">
              <w:rPr>
                <w:sz w:val="24"/>
                <w:szCs w:val="24"/>
              </w:rPr>
              <w:t>Приложение № 1</w:t>
            </w:r>
          </w:p>
          <w:p w:rsidR="00C77B12" w:rsidRPr="0078327C" w:rsidRDefault="00C77B12" w:rsidP="00C77B12">
            <w:pPr>
              <w:pStyle w:val="ConsPlusNormal0"/>
              <w:jc w:val="right"/>
              <w:rPr>
                <w:rFonts w:ascii="Times New Roman" w:hAnsi="Times New Roman" w:cs="Times New Roman"/>
                <w:sz w:val="24"/>
                <w:szCs w:val="24"/>
              </w:rPr>
            </w:pPr>
            <w:r w:rsidRPr="0078327C">
              <w:rPr>
                <w:rFonts w:ascii="Times New Roman" w:hAnsi="Times New Roman" w:cs="Times New Roman"/>
                <w:sz w:val="24"/>
                <w:szCs w:val="24"/>
              </w:rPr>
              <w:t>к административному регламенту предоставления муниципальной услуги «Внесение изменений в разрешение на строительство»</w:t>
            </w:r>
          </w:p>
          <w:p w:rsidR="00C77B12" w:rsidRPr="0078327C" w:rsidRDefault="00C77B12" w:rsidP="00C77B12">
            <w:pPr>
              <w:jc w:val="right"/>
              <w:rPr>
                <w:sz w:val="24"/>
                <w:szCs w:val="24"/>
              </w:rPr>
            </w:pPr>
            <w:r w:rsidRPr="0078327C">
              <w:rPr>
                <w:sz w:val="24"/>
                <w:szCs w:val="24"/>
              </w:rPr>
              <w:t xml:space="preserve"> </w:t>
            </w:r>
          </w:p>
          <w:p w:rsidR="00C77B12" w:rsidRPr="0078327C" w:rsidRDefault="00C77B12" w:rsidP="00C77B12">
            <w:pPr>
              <w:jc w:val="right"/>
              <w:rPr>
                <w:sz w:val="32"/>
                <w:szCs w:val="32"/>
              </w:rPr>
            </w:pPr>
          </w:p>
        </w:tc>
        <w:tc>
          <w:tcPr>
            <w:tcW w:w="136" w:type="dxa"/>
          </w:tcPr>
          <w:p w:rsidR="00C77B12" w:rsidRPr="0078327C" w:rsidRDefault="00C77B12" w:rsidP="00C77B12">
            <w:pPr>
              <w:snapToGrid w:val="0"/>
              <w:rPr>
                <w:b/>
                <w:sz w:val="32"/>
                <w:szCs w:val="32"/>
              </w:rPr>
            </w:pPr>
          </w:p>
        </w:tc>
        <w:tc>
          <w:tcPr>
            <w:tcW w:w="126" w:type="dxa"/>
          </w:tcPr>
          <w:p w:rsidR="00C77B12" w:rsidRPr="0078327C" w:rsidRDefault="00C77B12" w:rsidP="00C77B12">
            <w:pPr>
              <w:snapToGrid w:val="0"/>
              <w:rPr>
                <w:b/>
                <w:sz w:val="32"/>
                <w:szCs w:val="32"/>
              </w:rPr>
            </w:pPr>
          </w:p>
        </w:tc>
      </w:tr>
    </w:tbl>
    <w:p w:rsidR="00C77B12" w:rsidRPr="0078327C" w:rsidRDefault="00C77B12" w:rsidP="00C77B12">
      <w:pPr>
        <w:autoSpaceDE w:val="0"/>
        <w:autoSpaceDN w:val="0"/>
        <w:jc w:val="both"/>
        <w:rPr>
          <w:sz w:val="28"/>
          <w:szCs w:val="28"/>
        </w:rPr>
      </w:pPr>
      <w:r w:rsidRPr="0078327C">
        <w:rPr>
          <w:sz w:val="28"/>
          <w:szCs w:val="28"/>
        </w:rPr>
        <w:t xml:space="preserve">                                    В ____________________________________________</w:t>
      </w:r>
    </w:p>
    <w:p w:rsidR="00C77B12" w:rsidRPr="0078327C" w:rsidRDefault="00C77B12" w:rsidP="00C77B12">
      <w:pPr>
        <w:autoSpaceDE w:val="0"/>
        <w:autoSpaceDN w:val="0"/>
        <w:jc w:val="both"/>
        <w:rPr>
          <w:sz w:val="28"/>
          <w:szCs w:val="28"/>
        </w:rPr>
      </w:pPr>
      <w:r w:rsidRPr="0078327C">
        <w:rPr>
          <w:sz w:val="28"/>
          <w:szCs w:val="28"/>
        </w:rPr>
        <w:t xml:space="preserve">                                      (</w:t>
      </w:r>
      <w:r w:rsidRPr="0078327C">
        <w:rPr>
          <w:sz w:val="24"/>
          <w:szCs w:val="24"/>
        </w:rPr>
        <w:t>наименование органа местного самоуправления</w:t>
      </w:r>
      <w:r w:rsidRPr="0078327C">
        <w:rPr>
          <w:sz w:val="28"/>
          <w:szCs w:val="28"/>
        </w:rPr>
        <w:t>)</w:t>
      </w:r>
    </w:p>
    <w:p w:rsidR="00C77B12" w:rsidRPr="0078327C" w:rsidRDefault="00C77B12" w:rsidP="00C77B12">
      <w:pPr>
        <w:autoSpaceDE w:val="0"/>
        <w:autoSpaceDN w:val="0"/>
        <w:jc w:val="both"/>
        <w:rPr>
          <w:sz w:val="28"/>
          <w:szCs w:val="28"/>
        </w:rPr>
      </w:pPr>
      <w:r w:rsidRPr="0078327C">
        <w:rPr>
          <w:sz w:val="28"/>
          <w:szCs w:val="28"/>
        </w:rPr>
        <w:t xml:space="preserve">                              _____________________________________________</w:t>
      </w:r>
    </w:p>
    <w:p w:rsidR="00C77B12" w:rsidRPr="0078327C" w:rsidRDefault="00C77B12" w:rsidP="00C77B12">
      <w:pPr>
        <w:autoSpaceDE w:val="0"/>
        <w:autoSpaceDN w:val="0"/>
        <w:jc w:val="both"/>
        <w:rPr>
          <w:sz w:val="28"/>
          <w:szCs w:val="28"/>
        </w:rPr>
      </w:pPr>
      <w:r w:rsidRPr="0078327C">
        <w:rPr>
          <w:sz w:val="28"/>
          <w:szCs w:val="28"/>
        </w:rPr>
        <w:t xml:space="preserve">                                                                          (</w:t>
      </w:r>
      <w:r w:rsidRPr="0078327C">
        <w:rPr>
          <w:sz w:val="24"/>
          <w:szCs w:val="24"/>
        </w:rPr>
        <w:t>Ф.И.О.)</w:t>
      </w:r>
    </w:p>
    <w:p w:rsidR="00C77B12" w:rsidRPr="0078327C" w:rsidRDefault="00C77B12" w:rsidP="00C77B12">
      <w:pPr>
        <w:autoSpaceDE w:val="0"/>
        <w:autoSpaceDN w:val="0"/>
        <w:jc w:val="both"/>
        <w:rPr>
          <w:sz w:val="28"/>
          <w:szCs w:val="28"/>
        </w:rPr>
      </w:pPr>
      <w:r w:rsidRPr="0078327C">
        <w:rPr>
          <w:sz w:val="28"/>
          <w:szCs w:val="28"/>
        </w:rPr>
        <w:t xml:space="preserve">                              _____________________________________________</w:t>
      </w:r>
    </w:p>
    <w:p w:rsidR="00C77B12" w:rsidRPr="0078327C" w:rsidRDefault="00C77B12" w:rsidP="00C77B12">
      <w:pPr>
        <w:autoSpaceDE w:val="0"/>
        <w:autoSpaceDN w:val="0"/>
        <w:jc w:val="both"/>
        <w:rPr>
          <w:sz w:val="28"/>
          <w:szCs w:val="28"/>
        </w:rPr>
      </w:pPr>
      <w:r w:rsidRPr="0078327C">
        <w:rPr>
          <w:sz w:val="28"/>
          <w:szCs w:val="28"/>
        </w:rPr>
        <w:t xml:space="preserve">                                          (</w:t>
      </w:r>
      <w:r w:rsidRPr="0078327C">
        <w:rPr>
          <w:sz w:val="24"/>
          <w:szCs w:val="24"/>
        </w:rPr>
        <w:t>наименование организации, юридический адрес,</w:t>
      </w:r>
    </w:p>
    <w:p w:rsidR="00C77B12" w:rsidRPr="0078327C" w:rsidRDefault="00C77B12" w:rsidP="00C77B12">
      <w:pPr>
        <w:autoSpaceDE w:val="0"/>
        <w:autoSpaceDN w:val="0"/>
        <w:jc w:val="both"/>
        <w:rPr>
          <w:sz w:val="28"/>
          <w:szCs w:val="28"/>
        </w:rPr>
      </w:pPr>
      <w:r w:rsidRPr="0078327C">
        <w:rPr>
          <w:sz w:val="28"/>
          <w:szCs w:val="28"/>
        </w:rPr>
        <w:t xml:space="preserve">                              _____________________________________________</w:t>
      </w:r>
    </w:p>
    <w:p w:rsidR="00C77B12" w:rsidRPr="0078327C" w:rsidRDefault="00C77B12" w:rsidP="00C77B12">
      <w:pPr>
        <w:autoSpaceDE w:val="0"/>
        <w:autoSpaceDN w:val="0"/>
        <w:jc w:val="both"/>
        <w:rPr>
          <w:sz w:val="24"/>
          <w:szCs w:val="24"/>
        </w:rPr>
      </w:pPr>
      <w:r w:rsidRPr="0078327C">
        <w:rPr>
          <w:sz w:val="28"/>
          <w:szCs w:val="28"/>
        </w:rPr>
        <w:t xml:space="preserve">                                         </w:t>
      </w:r>
      <w:r w:rsidRPr="0078327C">
        <w:rPr>
          <w:sz w:val="24"/>
          <w:szCs w:val="24"/>
        </w:rPr>
        <w:t>реквизиты (ИНН, ОГРН) - для юридических лиц, Ф.И.О.,</w:t>
      </w:r>
    </w:p>
    <w:p w:rsidR="00C77B12" w:rsidRPr="0078327C" w:rsidRDefault="00C77B12" w:rsidP="00C77B12">
      <w:pPr>
        <w:autoSpaceDE w:val="0"/>
        <w:autoSpaceDN w:val="0"/>
        <w:jc w:val="both"/>
        <w:rPr>
          <w:sz w:val="28"/>
          <w:szCs w:val="28"/>
        </w:rPr>
      </w:pPr>
      <w:r w:rsidRPr="0078327C">
        <w:rPr>
          <w:sz w:val="28"/>
          <w:szCs w:val="28"/>
        </w:rPr>
        <w:t xml:space="preserve">                              _____________________________________________</w:t>
      </w:r>
    </w:p>
    <w:p w:rsidR="00C77B12" w:rsidRPr="0078327C" w:rsidRDefault="00C77B12" w:rsidP="00C77B12">
      <w:pPr>
        <w:autoSpaceDE w:val="0"/>
        <w:autoSpaceDN w:val="0"/>
        <w:jc w:val="both"/>
        <w:rPr>
          <w:sz w:val="28"/>
          <w:szCs w:val="28"/>
        </w:rPr>
      </w:pPr>
      <w:r w:rsidRPr="0078327C">
        <w:rPr>
          <w:sz w:val="28"/>
          <w:szCs w:val="28"/>
        </w:rPr>
        <w:t xml:space="preserve">                                                </w:t>
      </w:r>
      <w:r w:rsidRPr="0078327C">
        <w:rPr>
          <w:sz w:val="24"/>
          <w:szCs w:val="24"/>
        </w:rPr>
        <w:t>данные документа, удостоверяющего личность</w:t>
      </w:r>
      <w:r w:rsidRPr="0078327C">
        <w:rPr>
          <w:sz w:val="28"/>
          <w:szCs w:val="28"/>
        </w:rPr>
        <w:t>,</w:t>
      </w:r>
    </w:p>
    <w:p w:rsidR="00C77B12" w:rsidRPr="0078327C" w:rsidRDefault="00C77B12" w:rsidP="00C77B12">
      <w:pPr>
        <w:autoSpaceDE w:val="0"/>
        <w:autoSpaceDN w:val="0"/>
        <w:jc w:val="both"/>
        <w:rPr>
          <w:sz w:val="28"/>
          <w:szCs w:val="28"/>
        </w:rPr>
      </w:pPr>
      <w:r w:rsidRPr="0078327C">
        <w:rPr>
          <w:sz w:val="28"/>
          <w:szCs w:val="28"/>
        </w:rPr>
        <w:t xml:space="preserve">                              _____________________________________________</w:t>
      </w:r>
    </w:p>
    <w:p w:rsidR="00C77B12" w:rsidRPr="0078327C" w:rsidRDefault="00C77B12" w:rsidP="00C77B12">
      <w:pPr>
        <w:autoSpaceDE w:val="0"/>
        <w:autoSpaceDN w:val="0"/>
        <w:jc w:val="both"/>
        <w:rPr>
          <w:sz w:val="28"/>
          <w:szCs w:val="28"/>
        </w:rPr>
      </w:pPr>
      <w:r w:rsidRPr="0078327C">
        <w:rPr>
          <w:sz w:val="28"/>
          <w:szCs w:val="28"/>
        </w:rPr>
        <w:lastRenderedPageBreak/>
        <w:t xml:space="preserve">                                                  </w:t>
      </w:r>
      <w:r w:rsidRPr="0078327C">
        <w:rPr>
          <w:sz w:val="24"/>
          <w:szCs w:val="24"/>
        </w:rPr>
        <w:t>место жительства - для физических лиц</w:t>
      </w:r>
      <w:r w:rsidRPr="0078327C">
        <w:rPr>
          <w:sz w:val="28"/>
          <w:szCs w:val="28"/>
        </w:rPr>
        <w:t>)</w:t>
      </w:r>
    </w:p>
    <w:p w:rsidR="00C77B12" w:rsidRPr="0078327C" w:rsidRDefault="00C77B12" w:rsidP="00C77B12">
      <w:pPr>
        <w:autoSpaceDE w:val="0"/>
        <w:autoSpaceDN w:val="0"/>
        <w:jc w:val="both"/>
        <w:rPr>
          <w:sz w:val="28"/>
          <w:szCs w:val="28"/>
        </w:rPr>
      </w:pPr>
      <w:r w:rsidRPr="0078327C">
        <w:rPr>
          <w:sz w:val="28"/>
          <w:szCs w:val="28"/>
        </w:rPr>
        <w:t xml:space="preserve">                              _____________________________________________</w:t>
      </w:r>
    </w:p>
    <w:p w:rsidR="00C77B12" w:rsidRPr="0078327C" w:rsidRDefault="00C77B12" w:rsidP="00C77B12">
      <w:pPr>
        <w:autoSpaceDE w:val="0"/>
        <w:autoSpaceDN w:val="0"/>
        <w:jc w:val="both"/>
        <w:rPr>
          <w:sz w:val="28"/>
          <w:szCs w:val="28"/>
        </w:rPr>
      </w:pPr>
      <w:r w:rsidRPr="0078327C">
        <w:rPr>
          <w:sz w:val="28"/>
          <w:szCs w:val="28"/>
        </w:rPr>
        <w:t xml:space="preserve">                                                    (</w:t>
      </w:r>
      <w:r w:rsidRPr="0078327C">
        <w:rPr>
          <w:sz w:val="24"/>
          <w:szCs w:val="24"/>
        </w:rPr>
        <w:t>телефон, факс, адрес электронной почты</w:t>
      </w:r>
    </w:p>
    <w:p w:rsidR="00C77B12" w:rsidRPr="0078327C" w:rsidRDefault="00C77B12" w:rsidP="00C77B12">
      <w:pPr>
        <w:autoSpaceDE w:val="0"/>
        <w:autoSpaceDN w:val="0"/>
        <w:jc w:val="both"/>
        <w:rPr>
          <w:sz w:val="28"/>
          <w:szCs w:val="28"/>
        </w:rPr>
      </w:pPr>
      <w:r w:rsidRPr="0078327C">
        <w:rPr>
          <w:sz w:val="28"/>
          <w:szCs w:val="28"/>
        </w:rPr>
        <w:t xml:space="preserve">                              _____________________________________________</w:t>
      </w:r>
    </w:p>
    <w:p w:rsidR="00C77B12" w:rsidRPr="0078327C" w:rsidRDefault="00C77B12" w:rsidP="00C77B12">
      <w:pPr>
        <w:autoSpaceDE w:val="0"/>
        <w:autoSpaceDN w:val="0"/>
        <w:jc w:val="both"/>
        <w:rPr>
          <w:sz w:val="28"/>
          <w:szCs w:val="28"/>
        </w:rPr>
      </w:pPr>
      <w:r w:rsidRPr="0078327C">
        <w:rPr>
          <w:sz w:val="28"/>
          <w:szCs w:val="28"/>
        </w:rPr>
        <w:t xml:space="preserve">                                                        </w:t>
      </w:r>
      <w:r w:rsidRPr="0078327C">
        <w:rPr>
          <w:sz w:val="24"/>
          <w:szCs w:val="24"/>
        </w:rPr>
        <w:t>указываются по желанию заявителя</w:t>
      </w:r>
      <w:r w:rsidRPr="0078327C">
        <w:rPr>
          <w:sz w:val="28"/>
          <w:szCs w:val="28"/>
        </w:rPr>
        <w:t>)</w:t>
      </w:r>
    </w:p>
    <w:p w:rsidR="00C77B12" w:rsidRPr="0078327C" w:rsidRDefault="00C77B12" w:rsidP="00C77B12">
      <w:pPr>
        <w:autoSpaceDE w:val="0"/>
        <w:autoSpaceDN w:val="0"/>
        <w:jc w:val="both"/>
        <w:rPr>
          <w:sz w:val="28"/>
          <w:szCs w:val="28"/>
        </w:rPr>
      </w:pPr>
    </w:p>
    <w:p w:rsidR="00C77B12" w:rsidRPr="0078327C" w:rsidRDefault="00C77B12" w:rsidP="00C77B12">
      <w:pPr>
        <w:autoSpaceDE w:val="0"/>
        <w:autoSpaceDN w:val="0"/>
        <w:jc w:val="center"/>
        <w:rPr>
          <w:sz w:val="28"/>
          <w:szCs w:val="28"/>
        </w:rPr>
      </w:pPr>
      <w:bookmarkStart w:id="79" w:name="P477"/>
      <w:bookmarkEnd w:id="79"/>
      <w:r w:rsidRPr="0078327C">
        <w:rPr>
          <w:sz w:val="28"/>
          <w:szCs w:val="28"/>
        </w:rPr>
        <w:t xml:space="preserve">Уведомление </w:t>
      </w:r>
    </w:p>
    <w:p w:rsidR="00C77B12" w:rsidRPr="0078327C" w:rsidRDefault="00C77B12" w:rsidP="00C77B12">
      <w:pPr>
        <w:autoSpaceDE w:val="0"/>
        <w:autoSpaceDN w:val="0"/>
        <w:adjustRightInd w:val="0"/>
        <w:ind w:firstLine="567"/>
        <w:jc w:val="center"/>
        <w:rPr>
          <w:sz w:val="28"/>
          <w:szCs w:val="28"/>
          <w:lang w:eastAsia="en-US"/>
        </w:rPr>
      </w:pPr>
      <w:r w:rsidRPr="0078327C">
        <w:rPr>
          <w:sz w:val="28"/>
          <w:szCs w:val="28"/>
          <w:lang w:eastAsia="en-US"/>
        </w:rPr>
        <w:t>о переходе прав на земельные участки, права пользования недрами, об образовании земельного участка</w:t>
      </w:r>
    </w:p>
    <w:p w:rsidR="00C77B12" w:rsidRPr="0078327C" w:rsidRDefault="00C77B12" w:rsidP="00C77B12">
      <w:pPr>
        <w:autoSpaceDE w:val="0"/>
        <w:autoSpaceDN w:val="0"/>
        <w:jc w:val="both"/>
        <w:rPr>
          <w:sz w:val="28"/>
          <w:szCs w:val="28"/>
        </w:rPr>
      </w:pPr>
    </w:p>
    <w:p w:rsidR="00C77B12" w:rsidRPr="0078327C" w:rsidRDefault="00C77B12" w:rsidP="00C77B12">
      <w:pPr>
        <w:autoSpaceDE w:val="0"/>
        <w:autoSpaceDN w:val="0"/>
        <w:jc w:val="both"/>
        <w:rPr>
          <w:sz w:val="28"/>
          <w:szCs w:val="28"/>
        </w:rPr>
      </w:pPr>
      <w:r w:rsidRPr="0078327C">
        <w:rPr>
          <w:sz w:val="28"/>
          <w:szCs w:val="28"/>
        </w:rPr>
        <w:t xml:space="preserve">    В  соответствии  со  </w:t>
      </w:r>
      <w:hyperlink r:id="rId413" w:history="1">
        <w:r w:rsidRPr="0078327C">
          <w:rPr>
            <w:sz w:val="28"/>
            <w:szCs w:val="28"/>
          </w:rPr>
          <w:t>статьей  51</w:t>
        </w:r>
      </w:hyperlink>
      <w:r w:rsidRPr="0078327C">
        <w:rPr>
          <w:sz w:val="28"/>
          <w:szCs w:val="28"/>
        </w:rPr>
        <w:t xml:space="preserve">  Градостроительного кодекса Российской</w:t>
      </w:r>
    </w:p>
    <w:p w:rsidR="00C77B12" w:rsidRPr="0078327C" w:rsidRDefault="00C77B12" w:rsidP="00C77B12">
      <w:pPr>
        <w:overflowPunct w:val="0"/>
        <w:autoSpaceDE w:val="0"/>
        <w:autoSpaceDN w:val="0"/>
        <w:adjustRightInd w:val="0"/>
        <w:jc w:val="center"/>
        <w:textAlignment w:val="baseline"/>
        <w:rPr>
          <w:sz w:val="28"/>
          <w:szCs w:val="28"/>
        </w:rPr>
      </w:pPr>
      <w:r w:rsidRPr="0078327C">
        <w:rPr>
          <w:sz w:val="28"/>
          <w:szCs w:val="28"/>
        </w:rPr>
        <w:t>Федерации  на основании реквизитов:</w:t>
      </w:r>
    </w:p>
    <w:p w:rsidR="00C77B12" w:rsidRPr="0078327C" w:rsidRDefault="00C77B12" w:rsidP="00C77B12">
      <w:pPr>
        <w:autoSpaceDE w:val="0"/>
        <w:autoSpaceDN w:val="0"/>
        <w:adjustRightInd w:val="0"/>
        <w:spacing w:before="220"/>
        <w:ind w:firstLine="540"/>
        <w:jc w:val="both"/>
        <w:rPr>
          <w:sz w:val="28"/>
          <w:szCs w:val="28"/>
          <w:lang w:eastAsia="en-US"/>
        </w:rPr>
      </w:pPr>
      <w:r w:rsidRPr="0078327C">
        <w:rPr>
          <w:sz w:val="28"/>
          <w:szCs w:val="28"/>
          <w:lang w:eastAsia="en-US"/>
        </w:rPr>
        <w:t xml:space="preserve">1) ________________________________________________________ </w:t>
      </w:r>
    </w:p>
    <w:p w:rsidR="00C77B12" w:rsidRPr="0078327C" w:rsidRDefault="00C77B12" w:rsidP="00C77B12">
      <w:pPr>
        <w:autoSpaceDE w:val="0"/>
        <w:autoSpaceDN w:val="0"/>
        <w:adjustRightInd w:val="0"/>
        <w:spacing w:before="220"/>
        <w:ind w:firstLine="540"/>
        <w:jc w:val="both"/>
        <w:rPr>
          <w:sz w:val="28"/>
          <w:szCs w:val="28"/>
          <w:lang w:eastAsia="en-US"/>
        </w:rPr>
      </w:pPr>
      <w:r w:rsidRPr="0078327C">
        <w:rPr>
          <w:sz w:val="28"/>
          <w:szCs w:val="28"/>
          <w:lang w:eastAsia="en-US"/>
        </w:rPr>
        <w:t xml:space="preserve">правоустанавливающих документов на земельные участки в случае, указанном в </w:t>
      </w:r>
      <w:hyperlink r:id="rId414" w:history="1">
        <w:r w:rsidRPr="0078327C">
          <w:rPr>
            <w:sz w:val="28"/>
            <w:szCs w:val="28"/>
            <w:lang w:eastAsia="en-US"/>
          </w:rPr>
          <w:t>части 21.5 статьи 51</w:t>
        </w:r>
      </w:hyperlink>
      <w:r w:rsidRPr="0078327C">
        <w:rPr>
          <w:sz w:val="28"/>
          <w:szCs w:val="28"/>
          <w:lang w:eastAsia="en-US"/>
        </w:rPr>
        <w:t xml:space="preserve"> Градостроительного кодекса Российской Федерации;</w:t>
      </w:r>
    </w:p>
    <w:p w:rsidR="00C77B12" w:rsidRPr="0078327C" w:rsidRDefault="00C77B12" w:rsidP="00C77B12">
      <w:pPr>
        <w:autoSpaceDE w:val="0"/>
        <w:autoSpaceDN w:val="0"/>
        <w:adjustRightInd w:val="0"/>
        <w:spacing w:before="220"/>
        <w:ind w:firstLine="540"/>
        <w:jc w:val="both"/>
        <w:rPr>
          <w:sz w:val="28"/>
          <w:szCs w:val="28"/>
          <w:lang w:eastAsia="en-US"/>
        </w:rPr>
      </w:pPr>
      <w:r w:rsidRPr="0078327C">
        <w:rPr>
          <w:sz w:val="28"/>
          <w:szCs w:val="28"/>
          <w:lang w:eastAsia="en-US"/>
        </w:rPr>
        <w:t>2) ________________________________________________________</w:t>
      </w:r>
    </w:p>
    <w:p w:rsidR="00C77B12" w:rsidRPr="0078327C" w:rsidRDefault="00C77B12" w:rsidP="00C77B12">
      <w:pPr>
        <w:autoSpaceDE w:val="0"/>
        <w:autoSpaceDN w:val="0"/>
        <w:adjustRightInd w:val="0"/>
        <w:spacing w:before="220"/>
        <w:ind w:firstLine="540"/>
        <w:jc w:val="both"/>
        <w:rPr>
          <w:sz w:val="28"/>
          <w:szCs w:val="28"/>
          <w:lang w:eastAsia="en-US"/>
        </w:rPr>
      </w:pPr>
      <w:r w:rsidRPr="0078327C">
        <w:rPr>
          <w:sz w:val="28"/>
          <w:szCs w:val="28"/>
          <w:lang w:eastAsia="en-US"/>
        </w:rPr>
        <w:t xml:space="preserve">решения об образовании земельных участков в случаях, предусмотренных </w:t>
      </w:r>
      <w:hyperlink r:id="rId415" w:history="1">
        <w:r w:rsidRPr="0078327C">
          <w:rPr>
            <w:sz w:val="28"/>
            <w:szCs w:val="28"/>
            <w:lang w:eastAsia="en-US"/>
          </w:rPr>
          <w:t>частями 21.6</w:t>
        </w:r>
      </w:hyperlink>
      <w:r w:rsidRPr="0078327C">
        <w:rPr>
          <w:sz w:val="28"/>
          <w:szCs w:val="28"/>
          <w:lang w:eastAsia="en-US"/>
        </w:rPr>
        <w:t xml:space="preserve"> и </w:t>
      </w:r>
      <w:hyperlink r:id="rId416" w:history="1">
        <w:r w:rsidRPr="0078327C">
          <w:rPr>
            <w:sz w:val="28"/>
            <w:szCs w:val="28"/>
            <w:lang w:eastAsia="en-US"/>
          </w:rPr>
          <w:t>21.7 статьи 51</w:t>
        </w:r>
      </w:hyperlink>
      <w:r w:rsidRPr="0078327C">
        <w:rPr>
          <w:sz w:val="28"/>
          <w:szCs w:val="28"/>
          <w:lang w:eastAsia="en-US"/>
        </w:rPr>
        <w:t xml:space="preserve">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C77B12" w:rsidRPr="0078327C" w:rsidRDefault="00C77B12" w:rsidP="00C77B12">
      <w:pPr>
        <w:autoSpaceDE w:val="0"/>
        <w:autoSpaceDN w:val="0"/>
        <w:adjustRightInd w:val="0"/>
        <w:spacing w:before="220"/>
        <w:ind w:firstLine="540"/>
        <w:jc w:val="both"/>
        <w:rPr>
          <w:sz w:val="28"/>
          <w:szCs w:val="28"/>
          <w:lang w:eastAsia="en-US"/>
        </w:rPr>
      </w:pPr>
      <w:r w:rsidRPr="0078327C">
        <w:rPr>
          <w:sz w:val="28"/>
          <w:szCs w:val="28"/>
          <w:lang w:eastAsia="en-US"/>
        </w:rPr>
        <w:t>3) ________________________________________________________</w:t>
      </w:r>
    </w:p>
    <w:p w:rsidR="00C77B12" w:rsidRPr="0078327C" w:rsidRDefault="00C77B12" w:rsidP="00C77B12">
      <w:pPr>
        <w:autoSpaceDE w:val="0"/>
        <w:autoSpaceDN w:val="0"/>
        <w:adjustRightInd w:val="0"/>
        <w:spacing w:before="220"/>
        <w:ind w:firstLine="540"/>
        <w:jc w:val="both"/>
        <w:rPr>
          <w:sz w:val="28"/>
          <w:szCs w:val="28"/>
          <w:lang w:eastAsia="en-US"/>
        </w:rPr>
      </w:pPr>
      <w:r w:rsidRPr="0078327C">
        <w:rPr>
          <w:sz w:val="28"/>
          <w:szCs w:val="28"/>
          <w:lang w:eastAsia="en-US"/>
        </w:rPr>
        <w:t xml:space="preserve">градостроительного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w:t>
      </w:r>
      <w:hyperlink r:id="rId417" w:history="1">
        <w:r w:rsidRPr="0078327C">
          <w:rPr>
            <w:sz w:val="28"/>
            <w:szCs w:val="28"/>
            <w:lang w:eastAsia="en-US"/>
          </w:rPr>
          <w:t>частью 21.7 статьи 51</w:t>
        </w:r>
      </w:hyperlink>
      <w:r w:rsidRPr="0078327C">
        <w:rPr>
          <w:sz w:val="28"/>
          <w:szCs w:val="28"/>
          <w:lang w:eastAsia="en-US"/>
        </w:rPr>
        <w:t xml:space="preserve"> Градостроительного кодекса Российской Федерации; </w:t>
      </w:r>
    </w:p>
    <w:p w:rsidR="00C77B12" w:rsidRPr="0078327C" w:rsidRDefault="00C77B12" w:rsidP="00C77B12">
      <w:pPr>
        <w:autoSpaceDE w:val="0"/>
        <w:autoSpaceDN w:val="0"/>
        <w:adjustRightInd w:val="0"/>
        <w:spacing w:before="220"/>
        <w:ind w:firstLine="540"/>
        <w:jc w:val="both"/>
        <w:rPr>
          <w:sz w:val="28"/>
          <w:szCs w:val="28"/>
          <w:lang w:eastAsia="en-US"/>
        </w:rPr>
      </w:pPr>
      <w:r w:rsidRPr="0078327C">
        <w:rPr>
          <w:sz w:val="28"/>
          <w:szCs w:val="28"/>
          <w:lang w:eastAsia="en-US"/>
        </w:rPr>
        <w:t>4) _______________________________________________________</w:t>
      </w:r>
    </w:p>
    <w:p w:rsidR="00C77B12" w:rsidRPr="0078327C" w:rsidRDefault="00C77B12" w:rsidP="00C77B12">
      <w:pPr>
        <w:autoSpaceDE w:val="0"/>
        <w:autoSpaceDN w:val="0"/>
        <w:adjustRightInd w:val="0"/>
        <w:spacing w:before="220"/>
        <w:ind w:firstLine="540"/>
        <w:jc w:val="both"/>
        <w:rPr>
          <w:sz w:val="28"/>
          <w:szCs w:val="28"/>
          <w:lang w:eastAsia="en-US"/>
        </w:rPr>
      </w:pPr>
      <w:r w:rsidRPr="0078327C">
        <w:rPr>
          <w:sz w:val="28"/>
          <w:szCs w:val="28"/>
          <w:lang w:eastAsia="en-US"/>
        </w:rPr>
        <w:t xml:space="preserve">решения о предоставлении права пользования недрами и решения о переоформлении лицензии на право пользования недрами в случае, предусмотренном </w:t>
      </w:r>
      <w:hyperlink r:id="rId418" w:history="1">
        <w:r w:rsidRPr="0078327C">
          <w:rPr>
            <w:sz w:val="28"/>
            <w:szCs w:val="28"/>
            <w:lang w:eastAsia="en-US"/>
          </w:rPr>
          <w:t>частью 21.9 статьи 51</w:t>
        </w:r>
      </w:hyperlink>
      <w:r w:rsidRPr="0078327C">
        <w:rPr>
          <w:sz w:val="28"/>
          <w:szCs w:val="28"/>
          <w:lang w:eastAsia="en-US"/>
        </w:rPr>
        <w:t xml:space="preserve"> Градостроительного кодекса Российской Федерации.</w:t>
      </w:r>
    </w:p>
    <w:p w:rsidR="00C77B12" w:rsidRPr="0078327C" w:rsidRDefault="00C77B12" w:rsidP="00C77B12">
      <w:pPr>
        <w:overflowPunct w:val="0"/>
        <w:autoSpaceDE w:val="0"/>
        <w:autoSpaceDN w:val="0"/>
        <w:adjustRightInd w:val="0"/>
        <w:jc w:val="center"/>
        <w:textAlignment w:val="baseline"/>
        <w:rPr>
          <w:sz w:val="28"/>
          <w:szCs w:val="28"/>
        </w:rPr>
      </w:pPr>
      <w:r w:rsidRPr="0078327C">
        <w:rPr>
          <w:sz w:val="28"/>
          <w:szCs w:val="28"/>
        </w:rPr>
        <w:t>(</w:t>
      </w:r>
      <w:r w:rsidRPr="0078327C">
        <w:rPr>
          <w:sz w:val="24"/>
          <w:szCs w:val="24"/>
        </w:rPr>
        <w:t>Выбрать одно из оснований</w:t>
      </w:r>
      <w:r w:rsidRPr="0078327C">
        <w:rPr>
          <w:sz w:val="28"/>
          <w:szCs w:val="28"/>
        </w:rPr>
        <w:t>)</w:t>
      </w:r>
    </w:p>
    <w:p w:rsidR="00C77B12" w:rsidRPr="0078327C" w:rsidRDefault="00C77B12" w:rsidP="00C77B12">
      <w:pPr>
        <w:overflowPunct w:val="0"/>
        <w:autoSpaceDE w:val="0"/>
        <w:autoSpaceDN w:val="0"/>
        <w:adjustRightInd w:val="0"/>
        <w:jc w:val="center"/>
        <w:textAlignment w:val="baseline"/>
        <w:rPr>
          <w:sz w:val="28"/>
          <w:szCs w:val="28"/>
        </w:rPr>
      </w:pPr>
    </w:p>
    <w:p w:rsidR="00C77B12" w:rsidRPr="0078327C" w:rsidRDefault="00C77B12" w:rsidP="00C77B12">
      <w:pPr>
        <w:overflowPunct w:val="0"/>
        <w:autoSpaceDE w:val="0"/>
        <w:autoSpaceDN w:val="0"/>
        <w:adjustRightInd w:val="0"/>
        <w:jc w:val="both"/>
        <w:textAlignment w:val="baseline"/>
        <w:rPr>
          <w:bCs/>
          <w:sz w:val="28"/>
          <w:szCs w:val="28"/>
        </w:rPr>
      </w:pPr>
      <w:r w:rsidRPr="0078327C">
        <w:rPr>
          <w:sz w:val="28"/>
          <w:szCs w:val="28"/>
        </w:rPr>
        <w:t xml:space="preserve">Прошу </w:t>
      </w:r>
      <w:r w:rsidRPr="0078327C">
        <w:rPr>
          <w:bCs/>
          <w:sz w:val="28"/>
          <w:szCs w:val="28"/>
        </w:rPr>
        <w:t>внести изменения в разрешение на строительство ______________________________</w:t>
      </w:r>
    </w:p>
    <w:p w:rsidR="00C77B12" w:rsidRPr="0078327C" w:rsidRDefault="00C77B12" w:rsidP="00C77B12">
      <w:pPr>
        <w:overflowPunct w:val="0"/>
        <w:autoSpaceDE w:val="0"/>
        <w:autoSpaceDN w:val="0"/>
        <w:adjustRightInd w:val="0"/>
        <w:textAlignment w:val="baseline"/>
        <w:rPr>
          <w:bCs/>
          <w:sz w:val="28"/>
          <w:szCs w:val="28"/>
        </w:rPr>
      </w:pPr>
      <w:r w:rsidRPr="0078327C">
        <w:rPr>
          <w:bCs/>
          <w:sz w:val="28"/>
          <w:szCs w:val="28"/>
        </w:rPr>
        <w:t>(</w:t>
      </w:r>
      <w:r w:rsidRPr="0078327C">
        <w:rPr>
          <w:bCs/>
          <w:sz w:val="24"/>
          <w:szCs w:val="24"/>
        </w:rPr>
        <w:t>реквизиты разрешения на строительство</w:t>
      </w:r>
      <w:r w:rsidRPr="0078327C">
        <w:rPr>
          <w:bCs/>
          <w:sz w:val="28"/>
          <w:szCs w:val="28"/>
        </w:rPr>
        <w:t>)</w:t>
      </w:r>
    </w:p>
    <w:p w:rsidR="00C77B12" w:rsidRPr="0078327C" w:rsidRDefault="00C77B12" w:rsidP="00C77B12">
      <w:pPr>
        <w:autoSpaceDE w:val="0"/>
        <w:autoSpaceDN w:val="0"/>
        <w:jc w:val="both"/>
        <w:rPr>
          <w:sz w:val="28"/>
          <w:szCs w:val="28"/>
        </w:rPr>
      </w:pPr>
      <w:r w:rsidRPr="0078327C">
        <w:rPr>
          <w:sz w:val="28"/>
          <w:szCs w:val="28"/>
        </w:rPr>
        <w:t>_______________________________________________________________</w:t>
      </w:r>
    </w:p>
    <w:p w:rsidR="00C77B12" w:rsidRPr="0078327C" w:rsidRDefault="00C77B12" w:rsidP="00C77B12">
      <w:pPr>
        <w:autoSpaceDE w:val="0"/>
        <w:autoSpaceDN w:val="0"/>
        <w:jc w:val="both"/>
        <w:rPr>
          <w:sz w:val="28"/>
          <w:szCs w:val="28"/>
        </w:rPr>
      </w:pPr>
      <w:r w:rsidRPr="0078327C">
        <w:rPr>
          <w:sz w:val="28"/>
          <w:szCs w:val="28"/>
        </w:rPr>
        <w:t>__________________________________________________________________</w:t>
      </w:r>
    </w:p>
    <w:p w:rsidR="00C77B12" w:rsidRPr="0078327C" w:rsidRDefault="00C77B12" w:rsidP="00C77B12">
      <w:pPr>
        <w:autoSpaceDE w:val="0"/>
        <w:autoSpaceDN w:val="0"/>
        <w:jc w:val="both"/>
        <w:rPr>
          <w:sz w:val="28"/>
          <w:szCs w:val="28"/>
        </w:rPr>
      </w:pPr>
    </w:p>
    <w:p w:rsidR="00C77B12" w:rsidRPr="0078327C" w:rsidRDefault="00C77B12" w:rsidP="00C77B12">
      <w:pPr>
        <w:autoSpaceDE w:val="0"/>
        <w:autoSpaceDN w:val="0"/>
        <w:jc w:val="both"/>
        <w:rPr>
          <w:sz w:val="28"/>
          <w:szCs w:val="28"/>
        </w:rPr>
      </w:pPr>
      <w:r w:rsidRPr="0078327C">
        <w:rPr>
          <w:sz w:val="28"/>
          <w:szCs w:val="28"/>
        </w:rPr>
        <w:t>объекта капитального строительства</w:t>
      </w:r>
    </w:p>
    <w:p w:rsidR="00C77B12" w:rsidRPr="0078327C" w:rsidRDefault="00C77B12" w:rsidP="00C77B12">
      <w:pPr>
        <w:autoSpaceDE w:val="0"/>
        <w:autoSpaceDN w:val="0"/>
        <w:jc w:val="both"/>
        <w:rPr>
          <w:sz w:val="28"/>
          <w:szCs w:val="28"/>
        </w:rPr>
      </w:pPr>
      <w:r w:rsidRPr="0078327C">
        <w:rPr>
          <w:sz w:val="28"/>
          <w:szCs w:val="28"/>
        </w:rPr>
        <w:t>_____________________________________________________________</w:t>
      </w:r>
    </w:p>
    <w:p w:rsidR="00C77B12" w:rsidRPr="0078327C" w:rsidRDefault="00C77B12" w:rsidP="00C77B12">
      <w:pPr>
        <w:autoSpaceDE w:val="0"/>
        <w:autoSpaceDN w:val="0"/>
        <w:jc w:val="both"/>
        <w:rPr>
          <w:sz w:val="28"/>
          <w:szCs w:val="28"/>
        </w:rPr>
      </w:pPr>
      <w:r w:rsidRPr="0078327C">
        <w:rPr>
          <w:sz w:val="28"/>
          <w:szCs w:val="28"/>
        </w:rPr>
        <w:lastRenderedPageBreak/>
        <w:t xml:space="preserve">                                   (</w:t>
      </w:r>
      <w:r w:rsidRPr="0078327C">
        <w:rPr>
          <w:sz w:val="24"/>
          <w:szCs w:val="24"/>
        </w:rPr>
        <w:t>наименование объекта согласно проекту</w:t>
      </w:r>
      <w:r w:rsidRPr="0078327C">
        <w:rPr>
          <w:sz w:val="28"/>
          <w:szCs w:val="28"/>
        </w:rPr>
        <w:t>)</w:t>
      </w:r>
    </w:p>
    <w:p w:rsidR="00C77B12" w:rsidRPr="0078327C" w:rsidRDefault="00C77B12" w:rsidP="00C77B12">
      <w:pPr>
        <w:autoSpaceDE w:val="0"/>
        <w:autoSpaceDN w:val="0"/>
        <w:jc w:val="both"/>
        <w:rPr>
          <w:sz w:val="28"/>
          <w:szCs w:val="28"/>
        </w:rPr>
      </w:pPr>
      <w:r w:rsidRPr="0078327C">
        <w:rPr>
          <w:sz w:val="28"/>
          <w:szCs w:val="28"/>
        </w:rPr>
        <w:t>по адресу:_________________________</w:t>
      </w:r>
    </w:p>
    <w:p w:rsidR="00C77B12" w:rsidRPr="0078327C" w:rsidRDefault="00C77B12" w:rsidP="00C77B12">
      <w:pPr>
        <w:autoSpaceDE w:val="0"/>
        <w:autoSpaceDN w:val="0"/>
        <w:jc w:val="both"/>
        <w:rPr>
          <w:sz w:val="28"/>
          <w:szCs w:val="28"/>
        </w:rPr>
      </w:pPr>
    </w:p>
    <w:p w:rsidR="00C77B12" w:rsidRPr="0078327C" w:rsidRDefault="00C77B12" w:rsidP="00C77B12">
      <w:pPr>
        <w:autoSpaceDE w:val="0"/>
        <w:autoSpaceDN w:val="0"/>
        <w:ind w:firstLine="540"/>
        <w:jc w:val="both"/>
        <w:rPr>
          <w:sz w:val="28"/>
          <w:szCs w:val="28"/>
        </w:rPr>
      </w:pPr>
    </w:p>
    <w:p w:rsidR="00C77B12" w:rsidRPr="0078327C" w:rsidRDefault="00C77B12" w:rsidP="00C77B12">
      <w:pPr>
        <w:autoSpaceDE w:val="0"/>
        <w:autoSpaceDN w:val="0"/>
        <w:ind w:firstLine="540"/>
        <w:jc w:val="both"/>
        <w:rPr>
          <w:sz w:val="28"/>
          <w:szCs w:val="28"/>
        </w:rPr>
      </w:pPr>
    </w:p>
    <w:p w:rsidR="00C77B12" w:rsidRPr="0078327C" w:rsidRDefault="00C77B12" w:rsidP="00C77B12">
      <w:pPr>
        <w:autoSpaceDE w:val="0"/>
        <w:autoSpaceDN w:val="0"/>
        <w:jc w:val="both"/>
        <w:rPr>
          <w:sz w:val="28"/>
          <w:szCs w:val="28"/>
        </w:rPr>
      </w:pPr>
    </w:p>
    <w:p w:rsidR="00C77B12" w:rsidRPr="0078327C" w:rsidRDefault="00C77B12" w:rsidP="00C77B12">
      <w:pPr>
        <w:autoSpaceDE w:val="0"/>
        <w:autoSpaceDN w:val="0"/>
        <w:jc w:val="both"/>
        <w:rPr>
          <w:sz w:val="28"/>
          <w:szCs w:val="28"/>
        </w:rPr>
      </w:pPr>
      <w:r w:rsidRPr="0078327C">
        <w:rPr>
          <w:sz w:val="28"/>
          <w:szCs w:val="28"/>
        </w:rPr>
        <w:t>Информацию о результатах предоставления муниципальной услуги прошу</w:t>
      </w:r>
    </w:p>
    <w:p w:rsidR="00C77B12" w:rsidRPr="0078327C" w:rsidRDefault="00C77B12" w:rsidP="00C77B12">
      <w:pPr>
        <w:autoSpaceDE w:val="0"/>
        <w:autoSpaceDN w:val="0"/>
        <w:jc w:val="both"/>
        <w:rPr>
          <w:sz w:val="28"/>
          <w:szCs w:val="28"/>
        </w:rPr>
      </w:pPr>
      <w:r w:rsidRPr="0078327C">
        <w:rPr>
          <w:sz w:val="28"/>
          <w:szCs w:val="28"/>
        </w:rPr>
        <w:t>направить ______________________________________________________</w:t>
      </w:r>
    </w:p>
    <w:p w:rsidR="00C77B12" w:rsidRPr="0078327C" w:rsidRDefault="00C77B12" w:rsidP="00C77B12">
      <w:pPr>
        <w:autoSpaceDE w:val="0"/>
        <w:autoSpaceDN w:val="0"/>
        <w:jc w:val="both"/>
        <w:rPr>
          <w:sz w:val="28"/>
          <w:szCs w:val="28"/>
        </w:rPr>
      </w:pPr>
      <w:r w:rsidRPr="0078327C">
        <w:rPr>
          <w:sz w:val="28"/>
          <w:szCs w:val="28"/>
        </w:rPr>
        <w:t xml:space="preserve">                                                    (</w:t>
      </w:r>
      <w:r w:rsidRPr="0078327C">
        <w:rPr>
          <w:sz w:val="24"/>
          <w:szCs w:val="24"/>
        </w:rPr>
        <w:t>указать способ направления</w:t>
      </w:r>
      <w:r w:rsidRPr="0078327C">
        <w:rPr>
          <w:sz w:val="28"/>
          <w:szCs w:val="28"/>
        </w:rPr>
        <w:t>)</w:t>
      </w:r>
    </w:p>
    <w:p w:rsidR="00C77B12" w:rsidRPr="0078327C" w:rsidRDefault="00C77B12" w:rsidP="00C77B12">
      <w:pPr>
        <w:autoSpaceDE w:val="0"/>
        <w:autoSpaceDN w:val="0"/>
        <w:jc w:val="both"/>
        <w:rPr>
          <w:sz w:val="28"/>
          <w:szCs w:val="28"/>
        </w:rPr>
      </w:pPr>
    </w:p>
    <w:p w:rsidR="00C77B12" w:rsidRPr="0078327C" w:rsidRDefault="00C77B12" w:rsidP="00C77B12">
      <w:pPr>
        <w:autoSpaceDE w:val="0"/>
        <w:autoSpaceDN w:val="0"/>
        <w:jc w:val="both"/>
        <w:rPr>
          <w:sz w:val="28"/>
          <w:szCs w:val="28"/>
        </w:rPr>
      </w:pPr>
      <w:r w:rsidRPr="0078327C">
        <w:rPr>
          <w:sz w:val="28"/>
          <w:szCs w:val="28"/>
        </w:rPr>
        <w:t>Дата _____________</w:t>
      </w:r>
    </w:p>
    <w:p w:rsidR="00C77B12" w:rsidRPr="0078327C" w:rsidRDefault="00C77B12" w:rsidP="00C77B12">
      <w:pPr>
        <w:autoSpaceDE w:val="0"/>
        <w:autoSpaceDN w:val="0"/>
        <w:jc w:val="both"/>
        <w:rPr>
          <w:sz w:val="28"/>
          <w:szCs w:val="28"/>
        </w:rPr>
      </w:pPr>
      <w:r w:rsidRPr="0078327C">
        <w:rPr>
          <w:sz w:val="28"/>
          <w:szCs w:val="28"/>
        </w:rPr>
        <w:t>__________________</w:t>
      </w:r>
    </w:p>
    <w:p w:rsidR="00C77B12" w:rsidRPr="0078327C" w:rsidRDefault="00C77B12" w:rsidP="00C77B12">
      <w:pPr>
        <w:autoSpaceDE w:val="0"/>
        <w:autoSpaceDN w:val="0"/>
        <w:jc w:val="both"/>
        <w:rPr>
          <w:sz w:val="28"/>
          <w:szCs w:val="28"/>
        </w:rPr>
      </w:pPr>
      <w:r w:rsidRPr="0078327C">
        <w:rPr>
          <w:sz w:val="28"/>
          <w:szCs w:val="28"/>
        </w:rPr>
        <w:t>(</w:t>
      </w:r>
      <w:r w:rsidRPr="0078327C">
        <w:rPr>
          <w:sz w:val="24"/>
          <w:szCs w:val="24"/>
        </w:rPr>
        <w:t>подпись заявителя</w:t>
      </w:r>
      <w:r w:rsidRPr="0078327C">
        <w:rPr>
          <w:sz w:val="28"/>
          <w:szCs w:val="28"/>
        </w:rPr>
        <w:t>) _______________________ (</w:t>
      </w:r>
      <w:r w:rsidRPr="0078327C">
        <w:rPr>
          <w:sz w:val="24"/>
          <w:szCs w:val="24"/>
        </w:rPr>
        <w:t>расшифровка подписи</w:t>
      </w:r>
      <w:r w:rsidRPr="0078327C">
        <w:rPr>
          <w:sz w:val="28"/>
          <w:szCs w:val="28"/>
        </w:rPr>
        <w:t>)</w:t>
      </w:r>
    </w:p>
    <w:p w:rsidR="00C77B12" w:rsidRPr="0078327C" w:rsidRDefault="00C77B12" w:rsidP="00C77B12">
      <w:pPr>
        <w:autoSpaceDE w:val="0"/>
        <w:autoSpaceDN w:val="0"/>
        <w:jc w:val="both"/>
        <w:rPr>
          <w:sz w:val="28"/>
          <w:szCs w:val="28"/>
        </w:rPr>
      </w:pPr>
    </w:p>
    <w:p w:rsidR="00C77B12" w:rsidRPr="0078327C" w:rsidRDefault="00C77B12" w:rsidP="00C77B12">
      <w:pPr>
        <w:autoSpaceDE w:val="0"/>
        <w:autoSpaceDN w:val="0"/>
        <w:jc w:val="both"/>
        <w:rPr>
          <w:sz w:val="28"/>
          <w:szCs w:val="28"/>
        </w:rPr>
      </w:pPr>
      <w:r w:rsidRPr="0078327C">
        <w:rPr>
          <w:sz w:val="28"/>
          <w:szCs w:val="28"/>
        </w:rPr>
        <w:t>Подпись должностного лица, уполномоченного на прием документов,</w:t>
      </w:r>
    </w:p>
    <w:p w:rsidR="00C77B12" w:rsidRPr="0078327C" w:rsidRDefault="00C77B12" w:rsidP="00C77B12">
      <w:pPr>
        <w:autoSpaceDE w:val="0"/>
        <w:autoSpaceDN w:val="0"/>
        <w:jc w:val="both"/>
        <w:rPr>
          <w:sz w:val="28"/>
          <w:szCs w:val="28"/>
        </w:rPr>
      </w:pPr>
      <w:r w:rsidRPr="0078327C">
        <w:rPr>
          <w:sz w:val="28"/>
          <w:szCs w:val="28"/>
        </w:rPr>
        <w:t>________________________________</w:t>
      </w:r>
    </w:p>
    <w:p w:rsidR="00C77B12" w:rsidRPr="0078327C" w:rsidRDefault="00C77B12" w:rsidP="00C77B12">
      <w:pPr>
        <w:autoSpaceDE w:val="0"/>
        <w:autoSpaceDN w:val="0"/>
        <w:jc w:val="both"/>
        <w:rPr>
          <w:sz w:val="28"/>
          <w:szCs w:val="28"/>
        </w:rPr>
      </w:pPr>
      <w:r w:rsidRPr="0078327C">
        <w:rPr>
          <w:sz w:val="28"/>
          <w:szCs w:val="28"/>
        </w:rPr>
        <w:t>/ФИО/</w:t>
      </w:r>
    </w:p>
    <w:p w:rsidR="00C77B12" w:rsidRPr="0078327C" w:rsidRDefault="00C77B12" w:rsidP="00C77B12">
      <w:pPr>
        <w:autoSpaceDE w:val="0"/>
        <w:autoSpaceDN w:val="0"/>
        <w:jc w:val="both"/>
        <w:rPr>
          <w:sz w:val="28"/>
          <w:szCs w:val="28"/>
        </w:rPr>
      </w:pPr>
      <w:r w:rsidRPr="0078327C">
        <w:rPr>
          <w:sz w:val="28"/>
          <w:szCs w:val="28"/>
        </w:rPr>
        <w:t>Дата _____________ вх. № ________</w:t>
      </w:r>
    </w:p>
    <w:p w:rsidR="00C77B12" w:rsidRPr="0078327C" w:rsidRDefault="00C77B12" w:rsidP="00C77B12">
      <w:pPr>
        <w:ind w:firstLine="698"/>
        <w:jc w:val="right"/>
      </w:pPr>
    </w:p>
    <w:p w:rsidR="00C77B12" w:rsidRPr="0078327C" w:rsidRDefault="00C77B12" w:rsidP="00C77B12">
      <w:pPr>
        <w:ind w:firstLine="698"/>
        <w:jc w:val="right"/>
      </w:pPr>
    </w:p>
    <w:p w:rsidR="00C77B12" w:rsidRPr="0078327C" w:rsidRDefault="00C77B12" w:rsidP="00C77B12">
      <w:pPr>
        <w:ind w:firstLine="698"/>
        <w:jc w:val="right"/>
      </w:pPr>
    </w:p>
    <w:p w:rsidR="00C77B12" w:rsidRDefault="00C77B12" w:rsidP="00C77B12">
      <w:pPr>
        <w:ind w:firstLine="698"/>
        <w:jc w:val="right"/>
      </w:pPr>
    </w:p>
    <w:p w:rsidR="00C77B12" w:rsidRPr="0078327C" w:rsidRDefault="00C77B12" w:rsidP="00C77B12">
      <w:pPr>
        <w:ind w:firstLine="698"/>
        <w:jc w:val="right"/>
      </w:pPr>
    </w:p>
    <w:p w:rsidR="00C77B12" w:rsidRPr="0078327C" w:rsidRDefault="00C77B12" w:rsidP="00C77B12">
      <w:pPr>
        <w:ind w:firstLine="698"/>
        <w:jc w:val="right"/>
      </w:pPr>
    </w:p>
    <w:p w:rsidR="00C77B12" w:rsidRPr="0078327C" w:rsidRDefault="00C77B12" w:rsidP="00C77B12">
      <w:pPr>
        <w:ind w:firstLine="698"/>
        <w:jc w:val="right"/>
      </w:pPr>
    </w:p>
    <w:p w:rsidR="00C77B12" w:rsidRPr="0078327C" w:rsidRDefault="00C77B12" w:rsidP="00C77B12">
      <w:pPr>
        <w:ind w:firstLine="698"/>
        <w:jc w:val="right"/>
      </w:pPr>
    </w:p>
    <w:p w:rsidR="00C77B12" w:rsidRPr="0078327C" w:rsidRDefault="00C77B12" w:rsidP="00C77B12">
      <w:pPr>
        <w:ind w:firstLine="698"/>
        <w:jc w:val="right"/>
      </w:pPr>
    </w:p>
    <w:p w:rsidR="00C77B12" w:rsidRPr="0078327C" w:rsidRDefault="00C77B12" w:rsidP="00C77B12">
      <w:pPr>
        <w:ind w:firstLine="698"/>
        <w:jc w:val="right"/>
      </w:pPr>
    </w:p>
    <w:p w:rsidR="00C77B12" w:rsidRPr="0078327C" w:rsidRDefault="00C77B12" w:rsidP="00C77B12">
      <w:pPr>
        <w:ind w:firstLine="698"/>
        <w:jc w:val="right"/>
      </w:pPr>
    </w:p>
    <w:p w:rsidR="00C77B12" w:rsidRPr="0078327C" w:rsidRDefault="00C77B12" w:rsidP="00C77B12">
      <w:pPr>
        <w:ind w:firstLine="698"/>
        <w:jc w:val="right"/>
      </w:pPr>
    </w:p>
    <w:p w:rsidR="00C77B12" w:rsidRPr="0078327C" w:rsidRDefault="00C77B12" w:rsidP="00C77B12">
      <w:pPr>
        <w:pStyle w:val="ConsPlusNormal0"/>
        <w:jc w:val="right"/>
        <w:rPr>
          <w:rFonts w:ascii="Times New Roman" w:hAnsi="Times New Roman" w:cs="Times New Roman"/>
          <w:sz w:val="24"/>
          <w:szCs w:val="24"/>
        </w:rPr>
      </w:pPr>
    </w:p>
    <w:p w:rsidR="00C77B12" w:rsidRDefault="00C77B12" w:rsidP="00C77B12">
      <w:pPr>
        <w:pStyle w:val="ConsPlusNormal0"/>
        <w:jc w:val="right"/>
        <w:rPr>
          <w:rFonts w:ascii="Times New Roman" w:hAnsi="Times New Roman" w:cs="Times New Roman"/>
          <w:sz w:val="24"/>
          <w:szCs w:val="24"/>
        </w:rPr>
        <w:sectPr w:rsidR="00C77B12" w:rsidSect="00434D95">
          <w:pgSz w:w="11906" w:h="16838"/>
          <w:pgMar w:top="851" w:right="706" w:bottom="567"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240" w:charSpace="-2049"/>
        </w:sectPr>
      </w:pPr>
    </w:p>
    <w:p w:rsidR="00C77B12" w:rsidRPr="0078327C" w:rsidRDefault="00C77B12" w:rsidP="00C77B12">
      <w:pPr>
        <w:pStyle w:val="ConsPlusNormal0"/>
        <w:jc w:val="right"/>
        <w:rPr>
          <w:rFonts w:ascii="Times New Roman" w:hAnsi="Times New Roman" w:cs="Times New Roman"/>
          <w:sz w:val="24"/>
          <w:szCs w:val="24"/>
        </w:rPr>
      </w:pPr>
      <w:r w:rsidRPr="0078327C">
        <w:rPr>
          <w:rFonts w:ascii="Times New Roman" w:hAnsi="Times New Roman" w:cs="Times New Roman"/>
          <w:sz w:val="24"/>
          <w:szCs w:val="24"/>
        </w:rPr>
        <w:lastRenderedPageBreak/>
        <w:t>Приложение № 2</w:t>
      </w:r>
    </w:p>
    <w:p w:rsidR="00C77B12" w:rsidRPr="0078327C" w:rsidRDefault="00C77B12" w:rsidP="00C77B12">
      <w:pPr>
        <w:pStyle w:val="ConsPlusNormal0"/>
        <w:jc w:val="right"/>
        <w:rPr>
          <w:rFonts w:ascii="Times New Roman" w:hAnsi="Times New Roman" w:cs="Times New Roman"/>
          <w:sz w:val="24"/>
          <w:szCs w:val="24"/>
        </w:rPr>
      </w:pPr>
      <w:r w:rsidRPr="0078327C">
        <w:rPr>
          <w:rFonts w:ascii="Times New Roman" w:hAnsi="Times New Roman" w:cs="Times New Roman"/>
          <w:sz w:val="24"/>
          <w:szCs w:val="24"/>
        </w:rPr>
        <w:t>к административному регламенту</w:t>
      </w:r>
    </w:p>
    <w:p w:rsidR="00C77B12" w:rsidRPr="0078327C" w:rsidRDefault="00C77B12" w:rsidP="00C77B12">
      <w:pPr>
        <w:pStyle w:val="ConsPlusNormal0"/>
        <w:jc w:val="right"/>
        <w:rPr>
          <w:rFonts w:ascii="Times New Roman" w:hAnsi="Times New Roman" w:cs="Times New Roman"/>
          <w:sz w:val="24"/>
          <w:szCs w:val="24"/>
        </w:rPr>
      </w:pPr>
      <w:r w:rsidRPr="0078327C">
        <w:rPr>
          <w:rFonts w:ascii="Times New Roman" w:hAnsi="Times New Roman" w:cs="Times New Roman"/>
          <w:sz w:val="24"/>
          <w:szCs w:val="24"/>
        </w:rPr>
        <w:t>по представлению</w:t>
      </w:r>
    </w:p>
    <w:p w:rsidR="00C77B12" w:rsidRPr="0078327C" w:rsidRDefault="00C77B12" w:rsidP="00C77B12">
      <w:pPr>
        <w:pStyle w:val="ConsPlusNormal0"/>
        <w:jc w:val="right"/>
        <w:rPr>
          <w:rFonts w:ascii="Times New Roman" w:hAnsi="Times New Roman" w:cs="Times New Roman"/>
          <w:sz w:val="24"/>
          <w:szCs w:val="24"/>
        </w:rPr>
      </w:pPr>
      <w:r w:rsidRPr="0078327C">
        <w:rPr>
          <w:rFonts w:ascii="Times New Roman" w:hAnsi="Times New Roman" w:cs="Times New Roman"/>
          <w:sz w:val="24"/>
          <w:szCs w:val="24"/>
        </w:rPr>
        <w:t>муниципальной услуги</w:t>
      </w:r>
    </w:p>
    <w:p w:rsidR="00C77B12" w:rsidRPr="0078327C" w:rsidRDefault="00C77B12" w:rsidP="00C77B12">
      <w:pPr>
        <w:pStyle w:val="ConsPlusNormal0"/>
        <w:jc w:val="right"/>
        <w:rPr>
          <w:rFonts w:ascii="Times New Roman" w:hAnsi="Times New Roman" w:cs="Times New Roman"/>
          <w:sz w:val="24"/>
          <w:szCs w:val="24"/>
        </w:rPr>
      </w:pPr>
      <w:r w:rsidRPr="0078327C">
        <w:rPr>
          <w:rFonts w:ascii="Times New Roman" w:hAnsi="Times New Roman" w:cs="Times New Roman"/>
          <w:sz w:val="24"/>
          <w:szCs w:val="24"/>
        </w:rPr>
        <w:t>«Внесение изменений в разрешение на строительство»</w:t>
      </w:r>
    </w:p>
    <w:p w:rsidR="00C77B12" w:rsidRPr="0078327C" w:rsidRDefault="00C77B12" w:rsidP="00C77B12">
      <w:pPr>
        <w:pStyle w:val="ConsPlusNormal0"/>
        <w:jc w:val="both"/>
        <w:rPr>
          <w:rFonts w:ascii="Times New Roman" w:hAnsi="Times New Roman" w:cs="Times New Roman"/>
          <w:sz w:val="28"/>
          <w:szCs w:val="28"/>
        </w:rPr>
      </w:pPr>
    </w:p>
    <w:p w:rsidR="00C77B12" w:rsidRPr="0078327C" w:rsidRDefault="00C77B12" w:rsidP="00C77B12">
      <w:pPr>
        <w:autoSpaceDE w:val="0"/>
        <w:autoSpaceDN w:val="0"/>
        <w:jc w:val="right"/>
        <w:rPr>
          <w:sz w:val="28"/>
          <w:szCs w:val="28"/>
        </w:rPr>
      </w:pPr>
      <w:r w:rsidRPr="0078327C">
        <w:rPr>
          <w:sz w:val="28"/>
          <w:szCs w:val="28"/>
        </w:rPr>
        <w:t>В ____________________________________________</w:t>
      </w:r>
    </w:p>
    <w:p w:rsidR="00C77B12" w:rsidRPr="0078327C" w:rsidRDefault="00C77B12" w:rsidP="00C77B12">
      <w:pPr>
        <w:autoSpaceDE w:val="0"/>
        <w:autoSpaceDN w:val="0"/>
        <w:jc w:val="right"/>
        <w:rPr>
          <w:sz w:val="28"/>
          <w:szCs w:val="28"/>
        </w:rPr>
      </w:pPr>
      <w:r w:rsidRPr="0078327C">
        <w:rPr>
          <w:sz w:val="28"/>
          <w:szCs w:val="28"/>
        </w:rPr>
        <w:t xml:space="preserve">                                      (наименование органа местного самоуправления)</w:t>
      </w:r>
    </w:p>
    <w:p w:rsidR="00C77B12" w:rsidRPr="0078327C" w:rsidRDefault="00C77B12" w:rsidP="00C77B12">
      <w:pPr>
        <w:pStyle w:val="ConsPlusNormal0"/>
        <w:jc w:val="right"/>
        <w:rPr>
          <w:rFonts w:ascii="Times New Roman" w:hAnsi="Times New Roman" w:cs="Times New Roman"/>
          <w:sz w:val="28"/>
          <w:szCs w:val="28"/>
        </w:rPr>
      </w:pPr>
      <w:r w:rsidRPr="0078327C">
        <w:rPr>
          <w:rFonts w:ascii="Times New Roman" w:hAnsi="Times New Roman" w:cs="Times New Roman"/>
          <w:sz w:val="28"/>
          <w:szCs w:val="28"/>
        </w:rPr>
        <w:t xml:space="preserve">                              _____________________________________________</w:t>
      </w:r>
    </w:p>
    <w:p w:rsidR="00C77B12" w:rsidRPr="0078327C" w:rsidRDefault="00C77B12" w:rsidP="00C77B12">
      <w:pPr>
        <w:pStyle w:val="ConsPlusNormal0"/>
        <w:jc w:val="right"/>
        <w:rPr>
          <w:rFonts w:ascii="Times New Roman" w:hAnsi="Times New Roman" w:cs="Times New Roman"/>
          <w:sz w:val="28"/>
          <w:szCs w:val="28"/>
        </w:rPr>
      </w:pPr>
      <w:r w:rsidRPr="0078327C">
        <w:rPr>
          <w:rFonts w:ascii="Times New Roman" w:hAnsi="Times New Roman" w:cs="Times New Roman"/>
          <w:sz w:val="28"/>
          <w:szCs w:val="28"/>
        </w:rPr>
        <w:t xml:space="preserve">                                                    (Ф.И.О.)</w:t>
      </w:r>
    </w:p>
    <w:p w:rsidR="00C77B12" w:rsidRPr="0078327C" w:rsidRDefault="00C77B12" w:rsidP="00C77B12">
      <w:pPr>
        <w:pStyle w:val="ConsPlusNormal0"/>
        <w:jc w:val="right"/>
        <w:rPr>
          <w:rFonts w:ascii="Times New Roman" w:hAnsi="Times New Roman" w:cs="Times New Roman"/>
          <w:sz w:val="28"/>
          <w:szCs w:val="28"/>
        </w:rPr>
      </w:pPr>
      <w:r w:rsidRPr="0078327C">
        <w:rPr>
          <w:rFonts w:ascii="Times New Roman" w:hAnsi="Times New Roman" w:cs="Times New Roman"/>
          <w:sz w:val="28"/>
          <w:szCs w:val="28"/>
        </w:rPr>
        <w:t xml:space="preserve">                              _____________________________________________</w:t>
      </w:r>
    </w:p>
    <w:p w:rsidR="00C77B12" w:rsidRPr="0078327C" w:rsidRDefault="00C77B12" w:rsidP="00C77B12">
      <w:pPr>
        <w:pStyle w:val="ConsPlusNormal0"/>
        <w:jc w:val="right"/>
        <w:rPr>
          <w:rFonts w:ascii="Times New Roman" w:hAnsi="Times New Roman" w:cs="Times New Roman"/>
          <w:sz w:val="28"/>
          <w:szCs w:val="28"/>
        </w:rPr>
      </w:pPr>
      <w:r w:rsidRPr="0078327C">
        <w:rPr>
          <w:rFonts w:ascii="Times New Roman" w:hAnsi="Times New Roman" w:cs="Times New Roman"/>
          <w:sz w:val="28"/>
          <w:szCs w:val="28"/>
        </w:rPr>
        <w:t xml:space="preserve">                              (наименование организации, юридический адрес,</w:t>
      </w:r>
    </w:p>
    <w:p w:rsidR="00C77B12" w:rsidRPr="0078327C" w:rsidRDefault="00C77B12" w:rsidP="00C77B12">
      <w:pPr>
        <w:pStyle w:val="ConsPlusNormal0"/>
        <w:jc w:val="right"/>
        <w:rPr>
          <w:rFonts w:ascii="Times New Roman" w:hAnsi="Times New Roman" w:cs="Times New Roman"/>
          <w:sz w:val="28"/>
          <w:szCs w:val="28"/>
        </w:rPr>
      </w:pPr>
      <w:r w:rsidRPr="0078327C">
        <w:rPr>
          <w:rFonts w:ascii="Times New Roman" w:hAnsi="Times New Roman" w:cs="Times New Roman"/>
          <w:sz w:val="28"/>
          <w:szCs w:val="28"/>
        </w:rPr>
        <w:t xml:space="preserve">                              _____________________________________________</w:t>
      </w:r>
    </w:p>
    <w:p w:rsidR="00C77B12" w:rsidRPr="0078327C" w:rsidRDefault="00C77B12" w:rsidP="00C77B12">
      <w:pPr>
        <w:pStyle w:val="ConsPlusNormal0"/>
        <w:jc w:val="right"/>
        <w:rPr>
          <w:rFonts w:ascii="Times New Roman" w:hAnsi="Times New Roman" w:cs="Times New Roman"/>
          <w:sz w:val="28"/>
          <w:szCs w:val="28"/>
        </w:rPr>
      </w:pPr>
      <w:r w:rsidRPr="0078327C">
        <w:rPr>
          <w:rFonts w:ascii="Times New Roman" w:hAnsi="Times New Roman" w:cs="Times New Roman"/>
          <w:sz w:val="28"/>
          <w:szCs w:val="28"/>
        </w:rPr>
        <w:t xml:space="preserve">                               реквизиты (ИНН, ОГРН) - для юридических лиц,</w:t>
      </w:r>
    </w:p>
    <w:p w:rsidR="00C77B12" w:rsidRPr="0078327C" w:rsidRDefault="00C77B12" w:rsidP="00C77B12">
      <w:pPr>
        <w:pStyle w:val="ConsPlusNormal0"/>
        <w:jc w:val="right"/>
        <w:rPr>
          <w:rFonts w:ascii="Times New Roman" w:hAnsi="Times New Roman" w:cs="Times New Roman"/>
          <w:sz w:val="28"/>
          <w:szCs w:val="28"/>
        </w:rPr>
      </w:pPr>
      <w:r w:rsidRPr="0078327C">
        <w:rPr>
          <w:rFonts w:ascii="Times New Roman" w:hAnsi="Times New Roman" w:cs="Times New Roman"/>
          <w:sz w:val="28"/>
          <w:szCs w:val="28"/>
        </w:rPr>
        <w:t xml:space="preserve">                                                  Ф.И.О.,</w:t>
      </w:r>
    </w:p>
    <w:p w:rsidR="00C77B12" w:rsidRPr="0078327C" w:rsidRDefault="00C77B12" w:rsidP="00C77B12">
      <w:pPr>
        <w:pStyle w:val="ConsPlusNormal0"/>
        <w:jc w:val="right"/>
        <w:rPr>
          <w:rFonts w:ascii="Times New Roman" w:hAnsi="Times New Roman" w:cs="Times New Roman"/>
          <w:sz w:val="28"/>
          <w:szCs w:val="28"/>
        </w:rPr>
      </w:pPr>
      <w:r w:rsidRPr="0078327C">
        <w:rPr>
          <w:rFonts w:ascii="Times New Roman" w:hAnsi="Times New Roman" w:cs="Times New Roman"/>
          <w:sz w:val="28"/>
          <w:szCs w:val="28"/>
        </w:rPr>
        <w:t xml:space="preserve">                              _____________________________________________</w:t>
      </w:r>
    </w:p>
    <w:p w:rsidR="00C77B12" w:rsidRPr="0078327C" w:rsidRDefault="00C77B12" w:rsidP="00C77B12">
      <w:pPr>
        <w:pStyle w:val="ConsPlusNormal0"/>
        <w:jc w:val="right"/>
        <w:rPr>
          <w:rFonts w:ascii="Times New Roman" w:hAnsi="Times New Roman" w:cs="Times New Roman"/>
          <w:sz w:val="28"/>
          <w:szCs w:val="28"/>
        </w:rPr>
      </w:pPr>
      <w:r w:rsidRPr="0078327C">
        <w:rPr>
          <w:rFonts w:ascii="Times New Roman" w:hAnsi="Times New Roman" w:cs="Times New Roman"/>
          <w:sz w:val="28"/>
          <w:szCs w:val="28"/>
        </w:rPr>
        <w:t xml:space="preserve">                                данные документа, удостоверяющего личность,</w:t>
      </w:r>
    </w:p>
    <w:p w:rsidR="00C77B12" w:rsidRPr="0078327C" w:rsidRDefault="00C77B12" w:rsidP="00C77B12">
      <w:pPr>
        <w:pStyle w:val="ConsPlusNormal0"/>
        <w:jc w:val="right"/>
        <w:rPr>
          <w:rFonts w:ascii="Times New Roman" w:hAnsi="Times New Roman" w:cs="Times New Roman"/>
          <w:sz w:val="28"/>
          <w:szCs w:val="28"/>
        </w:rPr>
      </w:pPr>
      <w:r w:rsidRPr="0078327C">
        <w:rPr>
          <w:rFonts w:ascii="Times New Roman" w:hAnsi="Times New Roman" w:cs="Times New Roman"/>
          <w:sz w:val="28"/>
          <w:szCs w:val="28"/>
        </w:rPr>
        <w:t xml:space="preserve">                              _____________________________________________</w:t>
      </w:r>
    </w:p>
    <w:p w:rsidR="00C77B12" w:rsidRPr="0078327C" w:rsidRDefault="00C77B12" w:rsidP="00C77B12">
      <w:pPr>
        <w:pStyle w:val="ConsPlusNormal0"/>
        <w:jc w:val="right"/>
        <w:rPr>
          <w:rFonts w:ascii="Times New Roman" w:hAnsi="Times New Roman" w:cs="Times New Roman"/>
          <w:sz w:val="28"/>
          <w:szCs w:val="28"/>
        </w:rPr>
      </w:pPr>
      <w:r w:rsidRPr="0078327C">
        <w:rPr>
          <w:rFonts w:ascii="Times New Roman" w:hAnsi="Times New Roman" w:cs="Times New Roman"/>
          <w:sz w:val="28"/>
          <w:szCs w:val="28"/>
        </w:rPr>
        <w:t xml:space="preserve">                                 место жительства - для физических лиц)</w:t>
      </w:r>
    </w:p>
    <w:p w:rsidR="00C77B12" w:rsidRPr="0078327C" w:rsidRDefault="00C77B12" w:rsidP="00C77B12">
      <w:pPr>
        <w:pStyle w:val="ConsPlusNormal0"/>
        <w:jc w:val="right"/>
        <w:rPr>
          <w:rFonts w:ascii="Times New Roman" w:hAnsi="Times New Roman" w:cs="Times New Roman"/>
          <w:sz w:val="28"/>
          <w:szCs w:val="28"/>
        </w:rPr>
      </w:pPr>
      <w:r w:rsidRPr="0078327C">
        <w:rPr>
          <w:rFonts w:ascii="Times New Roman" w:hAnsi="Times New Roman" w:cs="Times New Roman"/>
          <w:sz w:val="28"/>
          <w:szCs w:val="28"/>
        </w:rPr>
        <w:t xml:space="preserve">                              _____________________________________________</w:t>
      </w:r>
    </w:p>
    <w:p w:rsidR="00C77B12" w:rsidRPr="0078327C" w:rsidRDefault="00C77B12" w:rsidP="00C77B12">
      <w:pPr>
        <w:pStyle w:val="ConsPlusNormal0"/>
        <w:jc w:val="right"/>
        <w:rPr>
          <w:rFonts w:ascii="Times New Roman" w:hAnsi="Times New Roman" w:cs="Times New Roman"/>
          <w:sz w:val="28"/>
          <w:szCs w:val="28"/>
        </w:rPr>
      </w:pPr>
      <w:r w:rsidRPr="0078327C">
        <w:rPr>
          <w:rFonts w:ascii="Times New Roman" w:hAnsi="Times New Roman" w:cs="Times New Roman"/>
          <w:sz w:val="28"/>
          <w:szCs w:val="28"/>
        </w:rPr>
        <w:t xml:space="preserve">                                 (телефон, факс, адрес электронной почты</w:t>
      </w:r>
    </w:p>
    <w:p w:rsidR="00C77B12" w:rsidRPr="0078327C" w:rsidRDefault="00C77B12" w:rsidP="00C77B12">
      <w:pPr>
        <w:pStyle w:val="ConsPlusNormal0"/>
        <w:jc w:val="right"/>
        <w:rPr>
          <w:rFonts w:ascii="Times New Roman" w:hAnsi="Times New Roman" w:cs="Times New Roman"/>
          <w:sz w:val="28"/>
          <w:szCs w:val="28"/>
        </w:rPr>
      </w:pPr>
      <w:r w:rsidRPr="0078327C">
        <w:rPr>
          <w:rFonts w:ascii="Times New Roman" w:hAnsi="Times New Roman" w:cs="Times New Roman"/>
          <w:sz w:val="28"/>
          <w:szCs w:val="28"/>
        </w:rPr>
        <w:t xml:space="preserve">                              _____________________________________________</w:t>
      </w:r>
    </w:p>
    <w:p w:rsidR="00C77B12" w:rsidRPr="0078327C" w:rsidRDefault="00C77B12" w:rsidP="00C77B12">
      <w:pPr>
        <w:pStyle w:val="ConsPlusNormal0"/>
        <w:jc w:val="right"/>
        <w:rPr>
          <w:rFonts w:ascii="Times New Roman" w:hAnsi="Times New Roman" w:cs="Times New Roman"/>
          <w:sz w:val="28"/>
          <w:szCs w:val="28"/>
        </w:rPr>
      </w:pPr>
      <w:r w:rsidRPr="0078327C">
        <w:rPr>
          <w:rFonts w:ascii="Times New Roman" w:hAnsi="Times New Roman" w:cs="Times New Roman"/>
          <w:sz w:val="28"/>
          <w:szCs w:val="28"/>
        </w:rPr>
        <w:t xml:space="preserve">                                     указываются по желанию заявителя)</w:t>
      </w:r>
    </w:p>
    <w:p w:rsidR="00C77B12" w:rsidRPr="0078327C" w:rsidRDefault="00C77B12" w:rsidP="00C77B12">
      <w:pPr>
        <w:pStyle w:val="ConsPlusNormal0"/>
        <w:rPr>
          <w:rFonts w:ascii="Times New Roman" w:hAnsi="Times New Roman" w:cs="Times New Roman"/>
          <w:sz w:val="28"/>
          <w:szCs w:val="28"/>
        </w:rPr>
      </w:pPr>
    </w:p>
    <w:p w:rsidR="00C77B12" w:rsidRPr="0078327C" w:rsidRDefault="00C77B12" w:rsidP="00C77B12">
      <w:pPr>
        <w:pStyle w:val="ConsPlusNormal0"/>
        <w:jc w:val="center"/>
        <w:rPr>
          <w:rFonts w:ascii="Times New Roman" w:hAnsi="Times New Roman" w:cs="Times New Roman"/>
          <w:b/>
          <w:sz w:val="28"/>
          <w:szCs w:val="28"/>
        </w:rPr>
      </w:pPr>
      <w:r w:rsidRPr="0078327C">
        <w:rPr>
          <w:rFonts w:ascii="Times New Roman" w:hAnsi="Times New Roman" w:cs="Times New Roman"/>
          <w:b/>
          <w:sz w:val="28"/>
          <w:szCs w:val="28"/>
        </w:rPr>
        <w:t>Заявление</w:t>
      </w:r>
    </w:p>
    <w:p w:rsidR="00C77B12" w:rsidRPr="0078327C" w:rsidRDefault="00C77B12" w:rsidP="00C77B12">
      <w:pPr>
        <w:pStyle w:val="ConsPlusNormal0"/>
        <w:jc w:val="center"/>
        <w:rPr>
          <w:rFonts w:ascii="Times New Roman" w:hAnsi="Times New Roman" w:cs="Times New Roman"/>
          <w:b/>
          <w:bCs/>
          <w:sz w:val="28"/>
          <w:szCs w:val="28"/>
        </w:rPr>
      </w:pPr>
      <w:r w:rsidRPr="0078327C">
        <w:rPr>
          <w:rFonts w:ascii="Times New Roman" w:hAnsi="Times New Roman" w:cs="Times New Roman"/>
          <w:b/>
          <w:sz w:val="28"/>
          <w:szCs w:val="28"/>
        </w:rPr>
        <w:t>о внесении изменений в разрешение на строительство</w:t>
      </w:r>
    </w:p>
    <w:p w:rsidR="00C77B12" w:rsidRPr="0078327C" w:rsidRDefault="00C77B12" w:rsidP="00C77B12">
      <w:pPr>
        <w:pStyle w:val="ConsPlusNormal0"/>
        <w:rPr>
          <w:rFonts w:ascii="Times New Roman" w:hAnsi="Times New Roman" w:cs="Times New Roman"/>
          <w:sz w:val="28"/>
          <w:szCs w:val="28"/>
        </w:rPr>
      </w:pPr>
    </w:p>
    <w:p w:rsidR="00C77B12" w:rsidRPr="0078327C" w:rsidRDefault="00C77B12" w:rsidP="00C77B12">
      <w:pPr>
        <w:pStyle w:val="ConsPlusNormal0"/>
        <w:rPr>
          <w:rFonts w:ascii="Times New Roman" w:hAnsi="Times New Roman" w:cs="Times New Roman"/>
          <w:sz w:val="28"/>
          <w:szCs w:val="28"/>
        </w:rPr>
      </w:pPr>
      <w:r w:rsidRPr="0078327C">
        <w:rPr>
          <w:rFonts w:ascii="Times New Roman" w:hAnsi="Times New Roman" w:cs="Times New Roman"/>
          <w:sz w:val="28"/>
          <w:szCs w:val="28"/>
        </w:rPr>
        <w:t xml:space="preserve">    В соответствии со </w:t>
      </w:r>
      <w:hyperlink r:id="rId419" w:history="1">
        <w:r w:rsidRPr="0078327C">
          <w:rPr>
            <w:rStyle w:val="a5"/>
            <w:sz w:val="28"/>
            <w:szCs w:val="28"/>
            <w:lang w:eastAsia="ar-SA"/>
          </w:rPr>
          <w:t>статьей 51</w:t>
        </w:r>
      </w:hyperlink>
      <w:r w:rsidRPr="0078327C">
        <w:rPr>
          <w:rFonts w:ascii="Times New Roman" w:hAnsi="Times New Roman" w:cs="Times New Roman"/>
          <w:sz w:val="28"/>
          <w:szCs w:val="28"/>
        </w:rPr>
        <w:t xml:space="preserve"> Градостроительного кодекса Российской</w:t>
      </w:r>
    </w:p>
    <w:p w:rsidR="00C77B12" w:rsidRPr="0078327C" w:rsidRDefault="00C77B12" w:rsidP="00C77B12">
      <w:pPr>
        <w:pStyle w:val="ConsPlusNormal0"/>
        <w:rPr>
          <w:rFonts w:ascii="Times New Roman" w:hAnsi="Times New Roman" w:cs="Times New Roman"/>
          <w:sz w:val="28"/>
          <w:szCs w:val="28"/>
        </w:rPr>
      </w:pPr>
      <w:r w:rsidRPr="0078327C">
        <w:rPr>
          <w:rFonts w:ascii="Times New Roman" w:hAnsi="Times New Roman" w:cs="Times New Roman"/>
          <w:sz w:val="28"/>
          <w:szCs w:val="28"/>
        </w:rPr>
        <w:t xml:space="preserve">Федерации прошу </w:t>
      </w:r>
      <w:r w:rsidRPr="0078327C">
        <w:rPr>
          <w:rFonts w:ascii="Times New Roman" w:hAnsi="Times New Roman" w:cs="Times New Roman"/>
          <w:bCs/>
          <w:sz w:val="28"/>
          <w:szCs w:val="28"/>
        </w:rPr>
        <w:t>внести изменения в разрешение на строительство</w:t>
      </w:r>
      <w:r w:rsidRPr="0078327C">
        <w:rPr>
          <w:rFonts w:ascii="Times New Roman" w:hAnsi="Times New Roman" w:cs="Times New Roman"/>
          <w:sz w:val="28"/>
          <w:szCs w:val="28"/>
        </w:rPr>
        <w:t xml:space="preserve"> ________________________________</w:t>
      </w:r>
      <w:r>
        <w:rPr>
          <w:rFonts w:ascii="Times New Roman" w:hAnsi="Times New Roman" w:cs="Times New Roman"/>
          <w:sz w:val="28"/>
          <w:szCs w:val="28"/>
        </w:rPr>
        <w:t>_______________________________</w:t>
      </w:r>
    </w:p>
    <w:p w:rsidR="00C77B12" w:rsidRPr="0078327C" w:rsidRDefault="00C77B12" w:rsidP="00C77B12">
      <w:pPr>
        <w:pStyle w:val="ConsPlusNormal0"/>
        <w:rPr>
          <w:rFonts w:ascii="Times New Roman" w:hAnsi="Times New Roman" w:cs="Times New Roman"/>
          <w:sz w:val="28"/>
          <w:szCs w:val="28"/>
        </w:rPr>
      </w:pPr>
      <w:r w:rsidRPr="0078327C">
        <w:rPr>
          <w:rFonts w:ascii="Times New Roman" w:hAnsi="Times New Roman" w:cs="Times New Roman"/>
          <w:sz w:val="28"/>
          <w:szCs w:val="28"/>
        </w:rPr>
        <w:t>объекта капитального строительства</w:t>
      </w:r>
    </w:p>
    <w:p w:rsidR="00C77B12" w:rsidRPr="0078327C" w:rsidRDefault="00C77B12" w:rsidP="00C77B12">
      <w:pPr>
        <w:pStyle w:val="ConsPlusNormal0"/>
        <w:rPr>
          <w:rFonts w:ascii="Times New Roman" w:hAnsi="Times New Roman" w:cs="Times New Roman"/>
          <w:sz w:val="28"/>
          <w:szCs w:val="28"/>
        </w:rPr>
      </w:pPr>
      <w:r w:rsidRPr="0078327C">
        <w:rPr>
          <w:rFonts w:ascii="Times New Roman" w:hAnsi="Times New Roman" w:cs="Times New Roman"/>
          <w:sz w:val="28"/>
          <w:szCs w:val="28"/>
        </w:rPr>
        <w:t xml:space="preserve"> ________________________________________</w:t>
      </w:r>
      <w:r>
        <w:rPr>
          <w:rFonts w:ascii="Times New Roman" w:hAnsi="Times New Roman" w:cs="Times New Roman"/>
          <w:sz w:val="28"/>
          <w:szCs w:val="28"/>
        </w:rPr>
        <w:t xml:space="preserve">______________________                          </w:t>
      </w:r>
    </w:p>
    <w:p w:rsidR="00C77B12" w:rsidRPr="0078327C" w:rsidRDefault="00C77B12" w:rsidP="00C77B12">
      <w:pPr>
        <w:pStyle w:val="ConsPlusNormal0"/>
        <w:rPr>
          <w:rFonts w:ascii="Times New Roman" w:hAnsi="Times New Roman" w:cs="Times New Roman"/>
          <w:sz w:val="28"/>
          <w:szCs w:val="28"/>
        </w:rPr>
      </w:pPr>
      <w:r w:rsidRPr="0078327C">
        <w:rPr>
          <w:rFonts w:ascii="Times New Roman" w:hAnsi="Times New Roman" w:cs="Times New Roman"/>
          <w:sz w:val="28"/>
          <w:szCs w:val="28"/>
        </w:rPr>
        <w:t xml:space="preserve">                                   (</w:t>
      </w:r>
      <w:r w:rsidRPr="0078327C">
        <w:rPr>
          <w:rFonts w:ascii="Times New Roman" w:hAnsi="Times New Roman" w:cs="Times New Roman"/>
          <w:i/>
          <w:sz w:val="28"/>
          <w:szCs w:val="28"/>
        </w:rPr>
        <w:t>наименование объекта согласно проекту</w:t>
      </w:r>
      <w:r w:rsidRPr="0078327C">
        <w:rPr>
          <w:rFonts w:ascii="Times New Roman" w:hAnsi="Times New Roman" w:cs="Times New Roman"/>
          <w:sz w:val="28"/>
          <w:szCs w:val="28"/>
        </w:rPr>
        <w:t>)</w:t>
      </w:r>
    </w:p>
    <w:p w:rsidR="00C77B12" w:rsidRPr="0078327C" w:rsidRDefault="00C77B12" w:rsidP="00C77B12">
      <w:pPr>
        <w:pStyle w:val="ConsPlusNormal0"/>
        <w:rPr>
          <w:rFonts w:ascii="Times New Roman" w:hAnsi="Times New Roman" w:cs="Times New Roman"/>
          <w:sz w:val="28"/>
          <w:szCs w:val="28"/>
        </w:rPr>
      </w:pPr>
      <w:r w:rsidRPr="0078327C">
        <w:rPr>
          <w:rFonts w:ascii="Times New Roman" w:hAnsi="Times New Roman" w:cs="Times New Roman"/>
          <w:sz w:val="28"/>
          <w:szCs w:val="28"/>
        </w:rPr>
        <w:t>по адресу: _________________________</w:t>
      </w:r>
      <w:r>
        <w:rPr>
          <w:rFonts w:ascii="Times New Roman" w:hAnsi="Times New Roman" w:cs="Times New Roman"/>
          <w:sz w:val="28"/>
          <w:szCs w:val="28"/>
        </w:rPr>
        <w:t>____________________________</w:t>
      </w:r>
    </w:p>
    <w:p w:rsidR="00C77B12" w:rsidRPr="0078327C" w:rsidRDefault="00C77B12" w:rsidP="00C77B12">
      <w:pPr>
        <w:pStyle w:val="ConsPlusNormal0"/>
        <w:rPr>
          <w:rFonts w:ascii="Times New Roman" w:hAnsi="Times New Roman" w:cs="Times New Roman"/>
          <w:sz w:val="28"/>
          <w:szCs w:val="28"/>
        </w:rPr>
      </w:pPr>
      <w:r w:rsidRPr="0078327C">
        <w:rPr>
          <w:rFonts w:ascii="Times New Roman" w:hAnsi="Times New Roman" w:cs="Times New Roman"/>
          <w:sz w:val="28"/>
          <w:szCs w:val="28"/>
        </w:rPr>
        <w:t>Информацию о ходе, результатах предоставления муниципальной услуги (сообщения, уведомления) прошу направить ________________________________________(</w:t>
      </w:r>
      <w:r w:rsidRPr="0078327C">
        <w:rPr>
          <w:rFonts w:ascii="Times New Roman" w:hAnsi="Times New Roman" w:cs="Times New Roman"/>
          <w:i/>
          <w:sz w:val="28"/>
          <w:szCs w:val="28"/>
        </w:rPr>
        <w:t>указать способ направления</w:t>
      </w:r>
      <w:r>
        <w:rPr>
          <w:rFonts w:ascii="Times New Roman" w:hAnsi="Times New Roman" w:cs="Times New Roman"/>
          <w:sz w:val="28"/>
          <w:szCs w:val="28"/>
        </w:rPr>
        <w:t>).</w:t>
      </w:r>
    </w:p>
    <w:p w:rsidR="00C77B12" w:rsidRPr="0078327C" w:rsidRDefault="00C77B12" w:rsidP="00C77B12">
      <w:pPr>
        <w:pStyle w:val="ConsPlusNormal0"/>
        <w:rPr>
          <w:rFonts w:ascii="Times New Roman" w:hAnsi="Times New Roman" w:cs="Times New Roman"/>
          <w:sz w:val="28"/>
          <w:szCs w:val="28"/>
        </w:rPr>
      </w:pPr>
      <w:r w:rsidRPr="0078327C">
        <w:rPr>
          <w:rFonts w:ascii="Times New Roman" w:hAnsi="Times New Roman" w:cs="Times New Roman"/>
          <w:sz w:val="28"/>
          <w:szCs w:val="28"/>
        </w:rPr>
        <w:t>Приложение*:</w:t>
      </w:r>
    </w:p>
    <w:p w:rsidR="00C77B12" w:rsidRPr="0078327C" w:rsidRDefault="00C77B12" w:rsidP="00C77B12">
      <w:pPr>
        <w:pStyle w:val="ConsPlusNormal0"/>
        <w:rPr>
          <w:rFonts w:ascii="Times New Roman" w:hAnsi="Times New Roman" w:cs="Times New Roman"/>
          <w:sz w:val="28"/>
          <w:szCs w:val="28"/>
        </w:rPr>
      </w:pPr>
      <w:r w:rsidRPr="0078327C">
        <w:rPr>
          <w:rFonts w:ascii="Times New Roman" w:hAnsi="Times New Roman" w:cs="Times New Roman"/>
          <w:sz w:val="28"/>
          <w:szCs w:val="28"/>
        </w:rPr>
        <w:t>1….</w:t>
      </w:r>
    </w:p>
    <w:p w:rsidR="00C77B12" w:rsidRPr="0078327C" w:rsidRDefault="00C77B12" w:rsidP="00C77B12">
      <w:pPr>
        <w:pStyle w:val="ConsPlusNormal0"/>
        <w:rPr>
          <w:rFonts w:ascii="Times New Roman" w:hAnsi="Times New Roman" w:cs="Times New Roman"/>
          <w:sz w:val="28"/>
          <w:szCs w:val="28"/>
        </w:rPr>
      </w:pPr>
      <w:r>
        <w:rPr>
          <w:rFonts w:ascii="Times New Roman" w:hAnsi="Times New Roman" w:cs="Times New Roman"/>
          <w:sz w:val="28"/>
          <w:szCs w:val="28"/>
        </w:rPr>
        <w:t>2…..</w:t>
      </w:r>
    </w:p>
    <w:p w:rsidR="00C77B12" w:rsidRDefault="00C77B12" w:rsidP="00C77B12">
      <w:pPr>
        <w:pStyle w:val="ConsPlusNormal0"/>
        <w:rPr>
          <w:rFonts w:ascii="Times New Roman" w:hAnsi="Times New Roman" w:cs="Times New Roman"/>
          <w:i/>
          <w:sz w:val="24"/>
          <w:szCs w:val="24"/>
        </w:rPr>
      </w:pPr>
    </w:p>
    <w:p w:rsidR="00C77B12" w:rsidRPr="00A83538" w:rsidRDefault="00C77B12" w:rsidP="00C77B12">
      <w:pPr>
        <w:pStyle w:val="ConsPlusNormal0"/>
        <w:rPr>
          <w:rFonts w:ascii="Times New Roman" w:hAnsi="Times New Roman" w:cs="Times New Roman"/>
          <w:i/>
          <w:sz w:val="24"/>
          <w:szCs w:val="24"/>
        </w:rPr>
      </w:pPr>
      <w:r w:rsidRPr="00A83538">
        <w:rPr>
          <w:rFonts w:ascii="Times New Roman" w:hAnsi="Times New Roman" w:cs="Times New Roman"/>
          <w:i/>
          <w:sz w:val="24"/>
          <w:szCs w:val="24"/>
        </w:rPr>
        <w:t>* указываются документы, прикладываемые заявителем (его представителем) к заявлению о внесении изменений</w:t>
      </w:r>
      <w:r>
        <w:rPr>
          <w:rFonts w:ascii="Times New Roman" w:hAnsi="Times New Roman" w:cs="Times New Roman"/>
          <w:i/>
          <w:sz w:val="24"/>
          <w:szCs w:val="24"/>
        </w:rPr>
        <w:t xml:space="preserve"> в разрешение на строительство.</w:t>
      </w:r>
    </w:p>
    <w:p w:rsidR="00C77B12" w:rsidRDefault="00C77B12" w:rsidP="00C77B12">
      <w:pPr>
        <w:pStyle w:val="ConsPlusNormal0"/>
        <w:rPr>
          <w:rFonts w:ascii="Times New Roman" w:hAnsi="Times New Roman" w:cs="Times New Roman"/>
          <w:sz w:val="28"/>
          <w:szCs w:val="28"/>
        </w:rPr>
      </w:pPr>
      <w:r>
        <w:rPr>
          <w:rFonts w:ascii="Times New Roman" w:hAnsi="Times New Roman" w:cs="Times New Roman"/>
          <w:sz w:val="28"/>
          <w:szCs w:val="28"/>
        </w:rPr>
        <w:t>Дата ________________________________________________________________</w:t>
      </w:r>
      <w:r w:rsidRPr="0078327C">
        <w:rPr>
          <w:rFonts w:ascii="Times New Roman" w:hAnsi="Times New Roman" w:cs="Times New Roman"/>
          <w:sz w:val="28"/>
          <w:szCs w:val="28"/>
        </w:rPr>
        <w:t xml:space="preserve"> </w:t>
      </w:r>
    </w:p>
    <w:p w:rsidR="00C77B12" w:rsidRPr="0078327C" w:rsidRDefault="00C77B12" w:rsidP="00C77B12">
      <w:pPr>
        <w:pStyle w:val="ConsPlusNormal0"/>
        <w:rPr>
          <w:rFonts w:ascii="Times New Roman" w:hAnsi="Times New Roman" w:cs="Times New Roman"/>
          <w:sz w:val="28"/>
          <w:szCs w:val="28"/>
        </w:rPr>
      </w:pPr>
      <w:r>
        <w:rPr>
          <w:rFonts w:ascii="Times New Roman" w:hAnsi="Times New Roman" w:cs="Times New Roman"/>
          <w:sz w:val="28"/>
          <w:szCs w:val="28"/>
        </w:rPr>
        <w:t xml:space="preserve">                                   (подпись заявителя)                 (расшифровка  </w:t>
      </w:r>
      <w:r w:rsidRPr="0078327C">
        <w:rPr>
          <w:rFonts w:ascii="Times New Roman" w:hAnsi="Times New Roman" w:cs="Times New Roman"/>
          <w:sz w:val="28"/>
          <w:szCs w:val="28"/>
        </w:rPr>
        <w:t>подписи)</w:t>
      </w:r>
    </w:p>
    <w:p w:rsidR="00C77B12" w:rsidRDefault="00C77B12" w:rsidP="00C77B12">
      <w:pPr>
        <w:pStyle w:val="ConsPlusNormal0"/>
        <w:rPr>
          <w:rFonts w:ascii="Times New Roman" w:hAnsi="Times New Roman" w:cs="Times New Roman"/>
          <w:sz w:val="28"/>
          <w:szCs w:val="28"/>
        </w:rPr>
      </w:pPr>
    </w:p>
    <w:p w:rsidR="00C77B12" w:rsidRPr="0078327C" w:rsidRDefault="00C77B12" w:rsidP="00C77B12">
      <w:pPr>
        <w:pStyle w:val="ConsPlusNormal0"/>
        <w:rPr>
          <w:rFonts w:ascii="Times New Roman" w:hAnsi="Times New Roman" w:cs="Times New Roman"/>
          <w:sz w:val="28"/>
          <w:szCs w:val="28"/>
        </w:rPr>
      </w:pPr>
      <w:r w:rsidRPr="0078327C">
        <w:rPr>
          <w:rFonts w:ascii="Times New Roman" w:hAnsi="Times New Roman" w:cs="Times New Roman"/>
          <w:sz w:val="28"/>
          <w:szCs w:val="28"/>
        </w:rPr>
        <w:t>Подпись должностного лица, уполномоченного на прием документов,</w:t>
      </w:r>
    </w:p>
    <w:p w:rsidR="00C77B12" w:rsidRDefault="00C77B12" w:rsidP="00C77B12">
      <w:pPr>
        <w:pStyle w:val="ConsPlusNormal0"/>
        <w:rPr>
          <w:rFonts w:ascii="Times New Roman" w:hAnsi="Times New Roman" w:cs="Times New Roman"/>
          <w:sz w:val="28"/>
          <w:szCs w:val="28"/>
        </w:rPr>
        <w:sectPr w:rsidR="00C77B12" w:rsidSect="00434D95">
          <w:pgSz w:w="11906" w:h="16838"/>
          <w:pgMar w:top="567" w:right="709" w:bottom="249"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240" w:charSpace="-2049"/>
        </w:sectPr>
      </w:pPr>
      <w:r w:rsidRPr="0078327C">
        <w:rPr>
          <w:rFonts w:ascii="Times New Roman" w:hAnsi="Times New Roman" w:cs="Times New Roman"/>
          <w:sz w:val="28"/>
          <w:szCs w:val="28"/>
        </w:rPr>
        <w:t>___________ (ФИО) Да</w:t>
      </w:r>
      <w:r>
        <w:rPr>
          <w:rFonts w:ascii="Times New Roman" w:hAnsi="Times New Roman" w:cs="Times New Roman"/>
          <w:sz w:val="28"/>
          <w:szCs w:val="28"/>
        </w:rPr>
        <w:t>та _____________ вх. N ______</w:t>
      </w: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r w:rsidRPr="0078327C">
        <w:rPr>
          <w:rFonts w:ascii="Times New Roman" w:hAnsi="Times New Roman" w:cs="Times New Roman"/>
          <w:sz w:val="24"/>
          <w:szCs w:val="24"/>
        </w:rPr>
        <w:t>Приложение № 3</w:t>
      </w:r>
    </w:p>
    <w:p w:rsidR="00C77B12" w:rsidRPr="0078327C" w:rsidRDefault="00C77B12" w:rsidP="00C77B12">
      <w:pPr>
        <w:pStyle w:val="ConsPlusNormal0"/>
        <w:jc w:val="right"/>
        <w:rPr>
          <w:rFonts w:ascii="Times New Roman" w:hAnsi="Times New Roman" w:cs="Times New Roman"/>
          <w:sz w:val="24"/>
          <w:szCs w:val="24"/>
        </w:rPr>
      </w:pPr>
      <w:r w:rsidRPr="0078327C">
        <w:rPr>
          <w:rFonts w:ascii="Times New Roman" w:hAnsi="Times New Roman" w:cs="Times New Roman"/>
          <w:sz w:val="24"/>
          <w:szCs w:val="24"/>
        </w:rPr>
        <w:t>к административному регламенту</w:t>
      </w:r>
    </w:p>
    <w:p w:rsidR="00C77B12" w:rsidRPr="0078327C" w:rsidRDefault="00C77B12" w:rsidP="00C77B12">
      <w:pPr>
        <w:pStyle w:val="ConsPlusNormal0"/>
        <w:jc w:val="right"/>
        <w:rPr>
          <w:rFonts w:ascii="Times New Roman" w:hAnsi="Times New Roman" w:cs="Times New Roman"/>
          <w:sz w:val="24"/>
          <w:szCs w:val="24"/>
        </w:rPr>
      </w:pPr>
      <w:r w:rsidRPr="0078327C">
        <w:rPr>
          <w:rFonts w:ascii="Times New Roman" w:hAnsi="Times New Roman" w:cs="Times New Roman"/>
          <w:sz w:val="24"/>
          <w:szCs w:val="24"/>
        </w:rPr>
        <w:t>по представлению</w:t>
      </w:r>
    </w:p>
    <w:p w:rsidR="00C77B12" w:rsidRPr="0078327C" w:rsidRDefault="00C77B12" w:rsidP="00C77B12">
      <w:pPr>
        <w:pStyle w:val="ConsPlusNormal0"/>
        <w:jc w:val="right"/>
        <w:rPr>
          <w:rFonts w:ascii="Times New Roman" w:hAnsi="Times New Roman" w:cs="Times New Roman"/>
          <w:sz w:val="24"/>
          <w:szCs w:val="24"/>
        </w:rPr>
      </w:pPr>
      <w:r w:rsidRPr="0078327C">
        <w:rPr>
          <w:rFonts w:ascii="Times New Roman" w:hAnsi="Times New Roman" w:cs="Times New Roman"/>
          <w:sz w:val="24"/>
          <w:szCs w:val="24"/>
        </w:rPr>
        <w:t>муниципальной услуги</w:t>
      </w:r>
    </w:p>
    <w:p w:rsidR="00C77B12" w:rsidRPr="0078327C" w:rsidRDefault="00C77B12" w:rsidP="00C77B12">
      <w:pPr>
        <w:pStyle w:val="ConsPlusNormal0"/>
        <w:jc w:val="right"/>
        <w:rPr>
          <w:rFonts w:ascii="Times New Roman" w:hAnsi="Times New Roman" w:cs="Times New Roman"/>
          <w:sz w:val="24"/>
          <w:szCs w:val="24"/>
        </w:rPr>
      </w:pPr>
      <w:r w:rsidRPr="0078327C">
        <w:rPr>
          <w:rFonts w:ascii="Times New Roman" w:hAnsi="Times New Roman" w:cs="Times New Roman"/>
          <w:sz w:val="24"/>
          <w:szCs w:val="24"/>
        </w:rPr>
        <w:t>«Внесение изменений в разрешение на строительство»</w:t>
      </w:r>
    </w:p>
    <w:p w:rsidR="00C77B12" w:rsidRPr="0078327C" w:rsidRDefault="00C77B12" w:rsidP="00C77B12">
      <w:pPr>
        <w:pStyle w:val="ConsPlusNormal0"/>
        <w:rPr>
          <w:rFonts w:ascii="Times New Roman" w:hAnsi="Times New Roman" w:cs="Times New Roman"/>
          <w:sz w:val="28"/>
          <w:szCs w:val="28"/>
        </w:rPr>
      </w:pPr>
    </w:p>
    <w:p w:rsidR="00C77B12" w:rsidRPr="0078327C" w:rsidRDefault="00C77B12" w:rsidP="00C77B12">
      <w:pPr>
        <w:pStyle w:val="ConsPlusNormal0"/>
        <w:rPr>
          <w:rFonts w:ascii="Times New Roman" w:hAnsi="Times New Roman" w:cs="Times New Roman"/>
          <w:sz w:val="28"/>
          <w:szCs w:val="28"/>
        </w:rPr>
      </w:pPr>
    </w:p>
    <w:p w:rsidR="00C77B12" w:rsidRPr="0078327C" w:rsidRDefault="00C77B12" w:rsidP="00C77B12">
      <w:pPr>
        <w:pStyle w:val="ConsPlusNormal0"/>
        <w:jc w:val="both"/>
        <w:rPr>
          <w:rFonts w:ascii="Times New Roman" w:hAnsi="Times New Roman" w:cs="Times New Roman"/>
          <w:sz w:val="28"/>
          <w:szCs w:val="28"/>
        </w:rPr>
      </w:pPr>
    </w:p>
    <w:p w:rsidR="00C77B12" w:rsidRPr="0078327C" w:rsidRDefault="00C77B12" w:rsidP="00C77B12">
      <w:pPr>
        <w:pStyle w:val="ConsPlusNormal0"/>
        <w:jc w:val="center"/>
        <w:rPr>
          <w:rFonts w:ascii="Times New Roman" w:hAnsi="Times New Roman" w:cs="Times New Roman"/>
          <w:b/>
          <w:sz w:val="28"/>
          <w:szCs w:val="28"/>
        </w:rPr>
      </w:pPr>
      <w:r w:rsidRPr="0078327C">
        <w:rPr>
          <w:rFonts w:ascii="Times New Roman" w:hAnsi="Times New Roman" w:cs="Times New Roman"/>
          <w:b/>
          <w:sz w:val="28"/>
          <w:szCs w:val="28"/>
        </w:rPr>
        <w:t>Блок-схема</w:t>
      </w:r>
    </w:p>
    <w:p w:rsidR="00C77B12" w:rsidRPr="0078327C" w:rsidRDefault="00C77B12" w:rsidP="00C77B12">
      <w:pPr>
        <w:pStyle w:val="ConsPlusNormal0"/>
        <w:jc w:val="center"/>
        <w:rPr>
          <w:rFonts w:ascii="Times New Roman" w:hAnsi="Times New Roman" w:cs="Times New Roman"/>
          <w:b/>
          <w:sz w:val="28"/>
          <w:szCs w:val="28"/>
        </w:rPr>
      </w:pPr>
      <w:r w:rsidRPr="0078327C">
        <w:rPr>
          <w:rFonts w:ascii="Times New Roman" w:hAnsi="Times New Roman" w:cs="Times New Roman"/>
          <w:b/>
          <w:sz w:val="28"/>
          <w:szCs w:val="28"/>
        </w:rPr>
        <w:t>предоставления муниципальной услуги</w:t>
      </w:r>
    </w:p>
    <w:p w:rsidR="00C77B12" w:rsidRPr="0078327C" w:rsidRDefault="00C77B12" w:rsidP="00C77B12">
      <w:pPr>
        <w:pStyle w:val="ConsPlusNormal0"/>
        <w:jc w:val="center"/>
        <w:rPr>
          <w:rFonts w:ascii="Times New Roman" w:hAnsi="Times New Roman" w:cs="Times New Roman"/>
          <w:b/>
          <w:sz w:val="28"/>
          <w:szCs w:val="28"/>
        </w:rPr>
      </w:pPr>
      <w:r w:rsidRPr="0078327C">
        <w:rPr>
          <w:rFonts w:ascii="Times New Roman" w:hAnsi="Times New Roman" w:cs="Times New Roman"/>
          <w:b/>
          <w:sz w:val="28"/>
          <w:szCs w:val="28"/>
        </w:rPr>
        <w:t xml:space="preserve"> «Внесение изменений в разрешение на строительство»</w:t>
      </w:r>
    </w:p>
    <w:p w:rsidR="00C77B12" w:rsidRPr="0078327C" w:rsidRDefault="00C77B12" w:rsidP="00C77B12">
      <w:pPr>
        <w:pStyle w:val="ConsPlusNormal0"/>
        <w:jc w:val="center"/>
        <w:rPr>
          <w:rFonts w:ascii="Times New Roman" w:hAnsi="Times New Roman" w:cs="Times New Roman"/>
          <w:b/>
          <w:sz w:val="28"/>
          <w:szCs w:val="28"/>
        </w:rPr>
      </w:pPr>
    </w:p>
    <w:p w:rsidR="00C77B12" w:rsidRPr="0078327C" w:rsidRDefault="00C77B12" w:rsidP="00C77B12">
      <w:pPr>
        <w:pStyle w:val="ConsPlusNormal0"/>
        <w:jc w:val="right"/>
        <w:rPr>
          <w:rFonts w:ascii="Times New Roman" w:hAnsi="Times New Roman" w:cs="Times New Roman"/>
          <w:sz w:val="28"/>
          <w:szCs w:val="28"/>
        </w:rPr>
      </w:pPr>
      <w:r>
        <w:rPr>
          <w:noProof/>
          <w:lang w:eastAsia="ru-RU"/>
        </w:rPr>
        <mc:AlternateContent>
          <mc:Choice Requires="wps">
            <w:drawing>
              <wp:anchor distT="0" distB="0" distL="114300" distR="114300" simplePos="0" relativeHeight="251791360" behindDoc="0" locked="0" layoutInCell="1" allowOverlap="1" wp14:anchorId="0D862B24" wp14:editId="6F31B514">
                <wp:simplePos x="0" y="0"/>
                <wp:positionH relativeFrom="column">
                  <wp:posOffset>1701800</wp:posOffset>
                </wp:positionH>
                <wp:positionV relativeFrom="paragraph">
                  <wp:posOffset>5715</wp:posOffset>
                </wp:positionV>
                <wp:extent cx="2710180" cy="337820"/>
                <wp:effectExtent l="0" t="0" r="13970" b="24130"/>
                <wp:wrapNone/>
                <wp:docPr id="155" name="Прямоугольник 1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0180" cy="337820"/>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 xml:space="preserve">Обращение заявителя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55" o:spid="_x0000_s1098" style="position:absolute;left:0;text-align:left;margin-left:134pt;margin-top:.45pt;width:213.4pt;height:26.6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" strokeweight=".26mm">
                <v:path arrowok="t"/>
                <v:textbox>
                  <w:txbxContent>
                    <w:p w:rsidR="004F0CB0" w:rsidRDefault="004F0CB0" w:rsidP="00C77B12">
                      <w:pPr>
                        <w:pStyle w:val="afff0"/>
                        <w:jc w:val="center"/>
                      </w:pPr>
                      <w:r>
                        <w:rPr>
                          <w:rFonts w:ascii="Times New Roman" w:hAnsi="Times New Roman" w:cs="Times New Roman"/>
                        </w:rPr>
                        <w:t xml:space="preserve">Обращение заявителя </w:t>
                      </w:r>
                    </w:p>
                  </w:txbxContent>
                </v:textbox>
              </v:rect>
            </w:pict>
          </mc:Fallback>
        </mc:AlternateContent>
      </w:r>
    </w:p>
    <w:p w:rsidR="00C77B12" w:rsidRPr="0078327C" w:rsidRDefault="00C77B12" w:rsidP="00C77B12">
      <w:pPr>
        <w:jc w:val="center"/>
        <w:rPr>
          <w:sz w:val="28"/>
          <w:szCs w:val="28"/>
        </w:rPr>
      </w:pPr>
      <w:r>
        <w:rPr>
          <w:noProof/>
        </w:rPr>
        <mc:AlternateContent>
          <mc:Choice Requires="wps">
            <w:drawing>
              <wp:anchor distT="0" distB="0" distL="114300" distR="114300" simplePos="0" relativeHeight="251795456" behindDoc="0" locked="0" layoutInCell="1" allowOverlap="1" wp14:anchorId="60FCB886" wp14:editId="5A3FDB0C">
                <wp:simplePos x="0" y="0"/>
                <wp:positionH relativeFrom="column">
                  <wp:posOffset>3072765</wp:posOffset>
                </wp:positionH>
                <wp:positionV relativeFrom="paragraph">
                  <wp:posOffset>204470</wp:posOffset>
                </wp:positionV>
                <wp:extent cx="132080" cy="635"/>
                <wp:effectExtent l="57150" t="13970" r="56515" b="15875"/>
                <wp:wrapNone/>
                <wp:docPr id="154" name="Соединительная линия уступом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2080" cy="635"/>
                        </a:xfrm>
                        <a:prstGeom prst="bentConnector3">
                          <a:avLst>
                            <a:gd name="adj1" fmla="val 7208"/>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154" o:spid="_x0000_s1026" type="#_x0000_t34" style="position:absolute;margin-left:241.95pt;margin-top:16.1pt;width:10.4pt;height:.05pt;rotation:90;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" adj="1557" strokeweight=".26mm">
                <v:stroke endarrow="block"/>
              </v:shape>
            </w:pict>
          </mc:Fallback>
        </mc:AlternateContent>
      </w:r>
    </w:p>
    <w:p w:rsidR="00C77B12" w:rsidRPr="0078327C" w:rsidRDefault="00C77B12" w:rsidP="00C77B12">
      <w:pPr>
        <w:pStyle w:val="ConsPlusNormal0"/>
        <w:jc w:val="right"/>
        <w:rPr>
          <w:rFonts w:ascii="Times New Roman" w:hAnsi="Times New Roman" w:cs="Times New Roman"/>
          <w:sz w:val="28"/>
          <w:szCs w:val="28"/>
        </w:rPr>
      </w:pPr>
      <w:r>
        <w:rPr>
          <w:noProof/>
          <w:lang w:eastAsia="ru-RU"/>
        </w:rPr>
        <mc:AlternateContent>
          <mc:Choice Requires="wps">
            <w:drawing>
              <wp:anchor distT="0" distB="0" distL="114300" distR="114300" simplePos="0" relativeHeight="251792384" behindDoc="0" locked="0" layoutInCell="1" allowOverlap="1" wp14:anchorId="5EC34A8D" wp14:editId="050FF258">
                <wp:simplePos x="0" y="0"/>
                <wp:positionH relativeFrom="column">
                  <wp:posOffset>1806575</wp:posOffset>
                </wp:positionH>
                <wp:positionV relativeFrom="paragraph">
                  <wp:posOffset>66675</wp:posOffset>
                </wp:positionV>
                <wp:extent cx="2755265" cy="532130"/>
                <wp:effectExtent l="0" t="0" r="26035" b="20320"/>
                <wp:wrapNone/>
                <wp:docPr id="153" name="Прямоугольник 1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265" cy="532130"/>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Прием и регистрация уведомления (заявления)</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53" o:spid="_x0000_s1099" style="position:absolute;left:0;text-align:left;margin-left:142.25pt;margin-top:5.25pt;width:216.95pt;height:41.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" strokeweight=".26mm">
                <v:path arrowok="t"/>
                <v:textbox>
                  <w:txbxContent>
                    <w:p w:rsidR="004F0CB0" w:rsidRDefault="004F0CB0" w:rsidP="00C77B12">
                      <w:pPr>
                        <w:pStyle w:val="afff0"/>
                        <w:jc w:val="center"/>
                      </w:pPr>
                      <w:r>
                        <w:rPr>
                          <w:rFonts w:ascii="Times New Roman" w:hAnsi="Times New Roman" w:cs="Times New Roman"/>
                        </w:rPr>
                        <w:t>Прием и регистрация уведомления (заявления)</w:t>
                      </w:r>
                    </w:p>
                  </w:txbxContent>
                </v:textbox>
              </v:rect>
            </w:pict>
          </mc:Fallback>
        </mc:AlternateContent>
      </w:r>
    </w:p>
    <w:p w:rsidR="00C77B12" w:rsidRPr="0078327C" w:rsidRDefault="00C77B12" w:rsidP="00C77B12">
      <w:pPr>
        <w:pStyle w:val="ConsPlusNormal0"/>
        <w:jc w:val="right"/>
        <w:rPr>
          <w:rFonts w:ascii="Times New Roman" w:hAnsi="Times New Roman" w:cs="Times New Roman"/>
          <w:sz w:val="28"/>
          <w:szCs w:val="28"/>
        </w:rPr>
      </w:pPr>
    </w:p>
    <w:p w:rsidR="00C77B12" w:rsidRPr="0078327C" w:rsidRDefault="00C77B12" w:rsidP="00C77B12">
      <w:pPr>
        <w:pStyle w:val="ConsPlusNormal0"/>
        <w:jc w:val="right"/>
        <w:rPr>
          <w:rFonts w:ascii="Times New Roman" w:hAnsi="Times New Roman" w:cs="Times New Roman"/>
          <w:sz w:val="28"/>
          <w:szCs w:val="28"/>
        </w:rPr>
      </w:pPr>
      <w:r>
        <w:rPr>
          <w:noProof/>
          <w:lang w:eastAsia="ru-RU"/>
        </w:rPr>
        <mc:AlternateContent>
          <mc:Choice Requires="wps">
            <w:drawing>
              <wp:anchor distT="0" distB="0" distL="114300" distR="114300" simplePos="0" relativeHeight="251796480" behindDoc="0" locked="0" layoutInCell="1" allowOverlap="1" wp14:anchorId="4FD0DBC1" wp14:editId="1A8B6763">
                <wp:simplePos x="0" y="0"/>
                <wp:positionH relativeFrom="column">
                  <wp:posOffset>3107055</wp:posOffset>
                </wp:positionH>
                <wp:positionV relativeFrom="paragraph">
                  <wp:posOffset>274955</wp:posOffset>
                </wp:positionV>
                <wp:extent cx="170815" cy="635"/>
                <wp:effectExtent l="53975" t="11430" r="59690" b="17780"/>
                <wp:wrapNone/>
                <wp:docPr id="152" name="Соединительная линия уступом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0815" cy="635"/>
                        </a:xfrm>
                        <a:prstGeom prst="bentConnector3">
                          <a:avLst>
                            <a:gd name="adj1" fmla="val 49815"/>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152" o:spid="_x0000_s1026" type="#_x0000_t34" style="position:absolute;margin-left:244.65pt;margin-top:21.65pt;width:13.45pt;height:.05pt;rotation:90;flip:x;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" adj="10760" strokeweight=".26mm">
                <v:stroke endarrow="block"/>
              </v:shape>
            </w:pict>
          </mc:Fallback>
        </mc:AlternateContent>
      </w:r>
    </w:p>
    <w:p w:rsidR="00C77B12" w:rsidRPr="0078327C" w:rsidRDefault="00C77B12" w:rsidP="00C77B12">
      <w:pPr>
        <w:pStyle w:val="ConsPlusNormal0"/>
        <w:jc w:val="right"/>
        <w:rPr>
          <w:rFonts w:ascii="Times New Roman" w:hAnsi="Times New Roman" w:cs="Times New Roman"/>
          <w:sz w:val="28"/>
          <w:szCs w:val="28"/>
        </w:rPr>
      </w:pPr>
      <w:r>
        <w:rPr>
          <w:noProof/>
          <w:lang w:eastAsia="ru-RU"/>
        </w:rPr>
        <mc:AlternateContent>
          <mc:Choice Requires="wps">
            <w:drawing>
              <wp:anchor distT="0" distB="0" distL="114300" distR="114300" simplePos="0" relativeHeight="251793408" behindDoc="0" locked="0" layoutInCell="1" allowOverlap="1" wp14:anchorId="710A067F" wp14:editId="28A8258F">
                <wp:simplePos x="0" y="0"/>
                <wp:positionH relativeFrom="column">
                  <wp:posOffset>1263015</wp:posOffset>
                </wp:positionH>
                <wp:positionV relativeFrom="paragraph">
                  <wp:posOffset>156210</wp:posOffset>
                </wp:positionV>
                <wp:extent cx="3721100" cy="459105"/>
                <wp:effectExtent l="0" t="0" r="12700" b="17145"/>
                <wp:wrapNone/>
                <wp:docPr id="151" name="Прямоугольник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1100" cy="459105"/>
                        </a:xfrm>
                        <a:prstGeom prst="rect">
                          <a:avLst/>
                        </a:prstGeom>
                        <a:solidFill>
                          <a:srgbClr val="FFFFFF"/>
                        </a:solidFill>
                        <a:ln w="9360">
                          <a:solidFill>
                            <a:srgbClr val="000000"/>
                          </a:solidFill>
                          <a:miter/>
                        </a:ln>
                        <a:effectLst/>
                      </wps:spPr>
                      <wps:txbx>
                        <w:txbxContent>
                          <w:p w:rsidR="004F0CB0" w:rsidRPr="0016591B" w:rsidRDefault="004F0CB0" w:rsidP="00C77B12">
                            <w:pPr>
                              <w:pStyle w:val="afff0"/>
                              <w:jc w:val="center"/>
                              <w:rPr>
                                <w:rFonts w:ascii="Times New Roman" w:hAnsi="Times New Roman" w:cs="Times New Roman"/>
                              </w:rPr>
                            </w:pPr>
                            <w:r w:rsidRPr="0016591B">
                              <w:rPr>
                                <w:rFonts w:ascii="Times New Roman" w:hAnsi="Times New Roman" w:cs="Times New Roman"/>
                              </w:rPr>
                              <w:t>Формирование и направление межведомственных запросов</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51" o:spid="_x0000_s1100" style="position:absolute;left:0;text-align:left;margin-left:99.45pt;margin-top:12.3pt;width:293pt;height:36.15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" strokeweight=".26mm">
                <v:path arrowok="t"/>
                <v:textbox>
                  <w:txbxContent>
                    <w:p w:rsidR="004F0CB0" w:rsidRPr="0016591B" w:rsidRDefault="004F0CB0" w:rsidP="00C77B12">
                      <w:pPr>
                        <w:pStyle w:val="afff0"/>
                        <w:jc w:val="center"/>
                        <w:rPr>
                          <w:rFonts w:ascii="Times New Roman" w:hAnsi="Times New Roman" w:cs="Times New Roman"/>
                        </w:rPr>
                      </w:pPr>
                      <w:r w:rsidRPr="0016591B">
                        <w:rPr>
                          <w:rFonts w:ascii="Times New Roman" w:hAnsi="Times New Roman" w:cs="Times New Roman"/>
                        </w:rPr>
                        <w:t>Формирование и направление межведомственных запросов</w:t>
                      </w:r>
                    </w:p>
                  </w:txbxContent>
                </v:textbox>
              </v:rect>
            </w:pict>
          </mc:Fallback>
        </mc:AlternateContent>
      </w:r>
    </w:p>
    <w:p w:rsidR="00C77B12" w:rsidRPr="0078327C" w:rsidRDefault="00C77B12" w:rsidP="00C77B12">
      <w:pPr>
        <w:pStyle w:val="ConsPlusNormal0"/>
        <w:jc w:val="right"/>
        <w:rPr>
          <w:rFonts w:ascii="Times New Roman" w:hAnsi="Times New Roman" w:cs="Times New Roman"/>
          <w:sz w:val="28"/>
          <w:szCs w:val="28"/>
        </w:rPr>
      </w:pPr>
    </w:p>
    <w:p w:rsidR="00C77B12" w:rsidRPr="0078327C" w:rsidRDefault="00C77B12" w:rsidP="00C77B12">
      <w:pPr>
        <w:pStyle w:val="ConsPlusNormal0"/>
        <w:jc w:val="center"/>
        <w:rPr>
          <w:rFonts w:ascii="Times New Roman" w:hAnsi="Times New Roman" w:cs="Times New Roman"/>
          <w:sz w:val="28"/>
          <w:szCs w:val="28"/>
        </w:rPr>
      </w:pPr>
    </w:p>
    <w:p w:rsidR="00C77B12" w:rsidRPr="0078327C"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300" distR="114300" simplePos="0" relativeHeight="251798528" behindDoc="0" locked="0" layoutInCell="1" allowOverlap="1" wp14:anchorId="55B59652" wp14:editId="3254AA8C">
                <wp:simplePos x="0" y="0"/>
                <wp:positionH relativeFrom="column">
                  <wp:posOffset>1778000</wp:posOffset>
                </wp:positionH>
                <wp:positionV relativeFrom="paragraph">
                  <wp:posOffset>126365</wp:posOffset>
                </wp:positionV>
                <wp:extent cx="2755265" cy="631190"/>
                <wp:effectExtent l="0" t="0" r="26035" b="16510"/>
                <wp:wrapNone/>
                <wp:docPr id="150" name="Прямоугольник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265" cy="631190"/>
                        </a:xfrm>
                        <a:prstGeom prst="rect">
                          <a:avLst/>
                        </a:prstGeom>
                        <a:solidFill>
                          <a:srgbClr val="FFFFFF"/>
                        </a:solidFill>
                        <a:ln w="9360">
                          <a:solidFill>
                            <a:srgbClr val="000000"/>
                          </a:solidFill>
                          <a:miter/>
                        </a:ln>
                        <a:effectLst/>
                      </wps:spPr>
                      <wps:txbx>
                        <w:txbxContent>
                          <w:p w:rsidR="004F0CB0" w:rsidRDefault="004F0CB0" w:rsidP="00C77B12">
                            <w:pPr>
                              <w:pStyle w:val="afff0"/>
                              <w:spacing w:after="0" w:line="240" w:lineRule="auto"/>
                              <w:jc w:val="center"/>
                            </w:pPr>
                            <w:r>
                              <w:rPr>
                                <w:rFonts w:ascii="Times New Roman" w:hAnsi="Times New Roman" w:cs="Times New Roman"/>
                              </w:rPr>
                              <w:t>Рассмотрение уведомления (заявления) и принятие решения</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50" o:spid="_x0000_s1101" style="position:absolute;left:0;text-align:left;margin-left:140pt;margin-top:9.95pt;width:216.95pt;height:49.7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" strokeweight=".26mm">
                <v:path arrowok="t"/>
                <v:textbox>
                  <w:txbxContent>
                    <w:p w:rsidR="004F0CB0" w:rsidRDefault="004F0CB0" w:rsidP="00C77B12">
                      <w:pPr>
                        <w:pStyle w:val="afff0"/>
                        <w:spacing w:after="0" w:line="240" w:lineRule="auto"/>
                        <w:jc w:val="center"/>
                      </w:pPr>
                      <w:r>
                        <w:rPr>
                          <w:rFonts w:ascii="Times New Roman" w:hAnsi="Times New Roman" w:cs="Times New Roman"/>
                        </w:rPr>
                        <w:t>Рассмотрение уведомления (заявления) и принятие решения</w:t>
                      </w:r>
                    </w:p>
                  </w:txbxContent>
                </v:textbox>
              </v:rect>
            </w:pict>
          </mc:Fallback>
        </mc:AlternateContent>
      </w:r>
      <w:r>
        <w:rPr>
          <w:noProof/>
          <w:lang w:eastAsia="ru-RU"/>
        </w:rPr>
        <mc:AlternateContent>
          <mc:Choice Requires="wps">
            <w:drawing>
              <wp:anchor distT="0" distB="0" distL="114300" distR="114300" simplePos="0" relativeHeight="251797504" behindDoc="0" locked="0" layoutInCell="1" allowOverlap="1" wp14:anchorId="751F7FC4" wp14:editId="54758A46">
                <wp:simplePos x="0" y="0"/>
                <wp:positionH relativeFrom="column">
                  <wp:posOffset>3130550</wp:posOffset>
                </wp:positionH>
                <wp:positionV relativeFrom="paragraph">
                  <wp:posOffset>64135</wp:posOffset>
                </wp:positionV>
                <wp:extent cx="124460" cy="0"/>
                <wp:effectExtent l="54610" t="12065" r="59690" b="15875"/>
                <wp:wrapNone/>
                <wp:docPr id="149" name="Прямая со стрелкой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4460"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9" o:spid="_x0000_s1026" type="#_x0000_t32" style="position:absolute;margin-left:246.5pt;margin-top:5.05pt;width:9.8pt;height:0;rotation:90;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" strokeweight=".26mm">
                <v:stroke endarrow="block"/>
              </v:shape>
            </w:pict>
          </mc:Fallback>
        </mc:AlternateContent>
      </w:r>
    </w:p>
    <w:p w:rsidR="00C77B12" w:rsidRPr="0078327C" w:rsidRDefault="00C77B12" w:rsidP="00C77B12">
      <w:pPr>
        <w:pStyle w:val="ConsPlusNormal0"/>
        <w:jc w:val="both"/>
        <w:rPr>
          <w:rFonts w:ascii="Times New Roman" w:hAnsi="Times New Roman" w:cs="Times New Roman"/>
        </w:rPr>
      </w:pPr>
    </w:p>
    <w:p w:rsidR="00C77B12" w:rsidRPr="0078327C" w:rsidRDefault="00C77B12" w:rsidP="00C77B12">
      <w:pPr>
        <w:pStyle w:val="ConsPlusNormal0"/>
        <w:jc w:val="both"/>
        <w:rPr>
          <w:rFonts w:ascii="Times New Roman" w:hAnsi="Times New Roman" w:cs="Times New Roman"/>
        </w:rPr>
      </w:pPr>
    </w:p>
    <w:p w:rsidR="00C77B12" w:rsidRPr="0078327C" w:rsidRDefault="00C77B12" w:rsidP="00C77B12">
      <w:pPr>
        <w:pStyle w:val="ConsPlusNormal0"/>
        <w:jc w:val="both"/>
        <w:rPr>
          <w:rFonts w:ascii="Times New Roman" w:hAnsi="Times New Roman" w:cs="Times New Roman"/>
        </w:rPr>
      </w:pPr>
    </w:p>
    <w:p w:rsidR="00C77B12" w:rsidRPr="0078327C"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299" distR="114299" simplePos="0" relativeHeight="251799552" behindDoc="0" locked="0" layoutInCell="1" allowOverlap="1" wp14:anchorId="3C4673E0" wp14:editId="75D8270C">
                <wp:simplePos x="0" y="0"/>
                <wp:positionH relativeFrom="column">
                  <wp:posOffset>3192779</wp:posOffset>
                </wp:positionH>
                <wp:positionV relativeFrom="paragraph">
                  <wp:posOffset>114935</wp:posOffset>
                </wp:positionV>
                <wp:extent cx="0" cy="144145"/>
                <wp:effectExtent l="76200" t="0" r="57150" b="65405"/>
                <wp:wrapNone/>
                <wp:docPr id="148" name="Прямая со стрелкой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414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48" o:spid="_x0000_s1026" type="#_x0000_t32" style="position:absolute;margin-left:251.4pt;margin-top:9.05pt;width:0;height:11.35pt;z-index:251799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" strokeweight=".26mm">
                <v:stroke endarrow="block"/>
                <o:lock v:ext="edit" shapetype="f"/>
              </v:shape>
            </w:pict>
          </mc:Fallback>
        </mc:AlternateContent>
      </w:r>
    </w:p>
    <w:p w:rsidR="00C77B12" w:rsidRPr="0078327C" w:rsidRDefault="00C77B12" w:rsidP="00C77B12">
      <w:pPr>
        <w:pStyle w:val="ConsPlusNormal0"/>
        <w:jc w:val="both"/>
        <w:rPr>
          <w:rFonts w:ascii="Times New Roman" w:hAnsi="Times New Roman" w:cs="Times New Roman"/>
        </w:rPr>
      </w:pPr>
      <w:r>
        <w:rPr>
          <w:noProof/>
          <w:lang w:eastAsia="ru-RU"/>
        </w:rPr>
        <mc:AlternateContent>
          <mc:Choice Requires="wps">
            <w:drawing>
              <wp:anchor distT="0" distB="0" distL="114300" distR="114300" simplePos="0" relativeHeight="251794432" behindDoc="0" locked="0" layoutInCell="1" allowOverlap="1" wp14:anchorId="005EECED" wp14:editId="54B3F36C">
                <wp:simplePos x="0" y="0"/>
                <wp:positionH relativeFrom="column">
                  <wp:posOffset>1263015</wp:posOffset>
                </wp:positionH>
                <wp:positionV relativeFrom="paragraph">
                  <wp:posOffset>131445</wp:posOffset>
                </wp:positionV>
                <wp:extent cx="3940175" cy="483235"/>
                <wp:effectExtent l="0" t="0" r="22225" b="12065"/>
                <wp:wrapNone/>
                <wp:docPr id="147" name="Прямоугольник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40175" cy="483235"/>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В</w:t>
                            </w:r>
                            <w:r w:rsidRPr="001B7707">
                              <w:rPr>
                                <w:rFonts w:ascii="Times New Roman" w:hAnsi="Times New Roman" w:cs="Times New Roman"/>
                              </w:rPr>
                              <w:t>ыдача результата предоставления муниципальной услуги заявителю</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47" o:spid="_x0000_s1102" style="position:absolute;left:0;text-align:left;margin-left:99.45pt;margin-top:10.35pt;width:310.25pt;height:38.0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" strokeweight=".26mm">
                <v:path arrowok="t"/>
                <v:textbox>
                  <w:txbxContent>
                    <w:p w:rsidR="004F0CB0" w:rsidRDefault="004F0CB0" w:rsidP="00C77B12">
                      <w:pPr>
                        <w:pStyle w:val="afff0"/>
                        <w:jc w:val="center"/>
                      </w:pPr>
                      <w:r>
                        <w:rPr>
                          <w:rFonts w:ascii="Times New Roman" w:hAnsi="Times New Roman" w:cs="Times New Roman"/>
                        </w:rPr>
                        <w:t>В</w:t>
                      </w:r>
                      <w:r w:rsidRPr="001B7707">
                        <w:rPr>
                          <w:rFonts w:ascii="Times New Roman" w:hAnsi="Times New Roman" w:cs="Times New Roman"/>
                        </w:rPr>
                        <w:t>ыдача результата предоставления муниципальной услуги заявителю</w:t>
                      </w:r>
                    </w:p>
                  </w:txbxContent>
                </v:textbox>
              </v:rect>
            </w:pict>
          </mc:Fallback>
        </mc:AlternateContent>
      </w:r>
    </w:p>
    <w:p w:rsidR="00C77B12" w:rsidRPr="0078327C" w:rsidRDefault="00C77B12" w:rsidP="00C77B12">
      <w:pPr>
        <w:pStyle w:val="ConsPlusNormal0"/>
        <w:jc w:val="both"/>
        <w:rPr>
          <w:rFonts w:ascii="Times New Roman" w:hAnsi="Times New Roman" w:cs="Times New Roman"/>
        </w:rPr>
      </w:pPr>
    </w:p>
    <w:p w:rsidR="00C77B12" w:rsidRPr="0078327C" w:rsidRDefault="00C77B12" w:rsidP="00C77B12">
      <w:pPr>
        <w:pStyle w:val="ConsPlusNormal0"/>
        <w:jc w:val="both"/>
        <w:rPr>
          <w:rFonts w:ascii="Times New Roman" w:hAnsi="Times New Roman" w:cs="Times New Roman"/>
        </w:rPr>
      </w:pPr>
    </w:p>
    <w:p w:rsidR="00C77B12" w:rsidRPr="0078327C" w:rsidRDefault="00C77B12" w:rsidP="00C77B12">
      <w:pPr>
        <w:ind w:firstLine="698"/>
        <w:jc w:val="right"/>
      </w:pPr>
    </w:p>
    <w:p w:rsidR="00C77B12" w:rsidRPr="0078327C" w:rsidRDefault="00C77B12" w:rsidP="00C77B12">
      <w:pPr>
        <w:ind w:firstLine="698"/>
        <w:jc w:val="right"/>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p>
    <w:p w:rsidR="00C77B12" w:rsidRPr="0078327C" w:rsidRDefault="00C77B12" w:rsidP="00C77B12">
      <w:pPr>
        <w:pStyle w:val="ConsPlusNormal0"/>
        <w:jc w:val="right"/>
        <w:rPr>
          <w:rFonts w:ascii="Times New Roman" w:hAnsi="Times New Roman" w:cs="Times New Roman"/>
          <w:sz w:val="24"/>
          <w:szCs w:val="24"/>
        </w:rPr>
      </w:pPr>
      <w:r w:rsidRPr="0078327C">
        <w:rPr>
          <w:rFonts w:ascii="Times New Roman" w:hAnsi="Times New Roman" w:cs="Times New Roman"/>
          <w:sz w:val="24"/>
          <w:szCs w:val="24"/>
        </w:rPr>
        <w:t>Приложение № 4</w:t>
      </w:r>
    </w:p>
    <w:p w:rsidR="00C77B12" w:rsidRPr="0078327C" w:rsidRDefault="00C77B12" w:rsidP="00C77B12">
      <w:pPr>
        <w:pStyle w:val="ConsPlusNormal0"/>
        <w:jc w:val="right"/>
        <w:rPr>
          <w:rFonts w:ascii="Times New Roman" w:hAnsi="Times New Roman" w:cs="Times New Roman"/>
          <w:sz w:val="24"/>
          <w:szCs w:val="24"/>
        </w:rPr>
      </w:pPr>
      <w:r w:rsidRPr="0078327C">
        <w:rPr>
          <w:rFonts w:ascii="Times New Roman" w:hAnsi="Times New Roman" w:cs="Times New Roman"/>
          <w:sz w:val="24"/>
          <w:szCs w:val="24"/>
        </w:rPr>
        <w:t>к административному регламенту</w:t>
      </w:r>
    </w:p>
    <w:p w:rsidR="00C77B12" w:rsidRPr="0078327C" w:rsidRDefault="00C77B12" w:rsidP="00C77B12">
      <w:pPr>
        <w:pStyle w:val="ConsPlusNormal0"/>
        <w:jc w:val="right"/>
        <w:rPr>
          <w:rFonts w:ascii="Times New Roman" w:hAnsi="Times New Roman" w:cs="Times New Roman"/>
          <w:sz w:val="24"/>
          <w:szCs w:val="24"/>
        </w:rPr>
      </w:pPr>
      <w:r w:rsidRPr="0078327C">
        <w:rPr>
          <w:rFonts w:ascii="Times New Roman" w:hAnsi="Times New Roman" w:cs="Times New Roman"/>
          <w:sz w:val="24"/>
          <w:szCs w:val="24"/>
        </w:rPr>
        <w:t>по представлению</w:t>
      </w:r>
    </w:p>
    <w:p w:rsidR="00C77B12" w:rsidRPr="0078327C" w:rsidRDefault="00C77B12" w:rsidP="00C77B12">
      <w:pPr>
        <w:pStyle w:val="ConsPlusNormal0"/>
        <w:jc w:val="right"/>
        <w:rPr>
          <w:rFonts w:ascii="Times New Roman" w:hAnsi="Times New Roman" w:cs="Times New Roman"/>
          <w:sz w:val="24"/>
          <w:szCs w:val="24"/>
        </w:rPr>
      </w:pPr>
      <w:r w:rsidRPr="0078327C">
        <w:rPr>
          <w:rFonts w:ascii="Times New Roman" w:hAnsi="Times New Roman" w:cs="Times New Roman"/>
          <w:sz w:val="24"/>
          <w:szCs w:val="24"/>
        </w:rPr>
        <w:t>муниципальной услуги</w:t>
      </w:r>
    </w:p>
    <w:p w:rsidR="00C77B12" w:rsidRPr="0078327C" w:rsidRDefault="00C77B12" w:rsidP="00C77B12">
      <w:pPr>
        <w:pStyle w:val="ConsPlusNormal0"/>
        <w:jc w:val="right"/>
        <w:rPr>
          <w:rFonts w:ascii="Times New Roman" w:hAnsi="Times New Roman" w:cs="Times New Roman"/>
          <w:sz w:val="24"/>
          <w:szCs w:val="24"/>
        </w:rPr>
      </w:pPr>
      <w:r w:rsidRPr="0078327C">
        <w:rPr>
          <w:rFonts w:ascii="Times New Roman" w:hAnsi="Times New Roman" w:cs="Times New Roman"/>
          <w:sz w:val="24"/>
          <w:szCs w:val="24"/>
        </w:rPr>
        <w:t>«Внесение изменений в разрешение на строительство»</w:t>
      </w:r>
    </w:p>
    <w:p w:rsidR="00C77B12" w:rsidRPr="0078327C" w:rsidRDefault="00C77B12" w:rsidP="00C77B12">
      <w:pPr>
        <w:autoSpaceDE w:val="0"/>
        <w:autoSpaceDN w:val="0"/>
        <w:adjustRightInd w:val="0"/>
        <w:jc w:val="both"/>
        <w:rPr>
          <w:sz w:val="28"/>
          <w:szCs w:val="28"/>
        </w:rPr>
      </w:pPr>
    </w:p>
    <w:p w:rsidR="00C77B12" w:rsidRPr="0078327C" w:rsidRDefault="00C77B12" w:rsidP="00C77B12">
      <w:pPr>
        <w:autoSpaceDE w:val="0"/>
        <w:autoSpaceDN w:val="0"/>
        <w:adjustRightInd w:val="0"/>
        <w:jc w:val="right"/>
        <w:rPr>
          <w:sz w:val="28"/>
          <w:szCs w:val="28"/>
        </w:rPr>
      </w:pPr>
      <w:r w:rsidRPr="0078327C">
        <w:rPr>
          <w:sz w:val="28"/>
          <w:szCs w:val="28"/>
        </w:rPr>
        <w:t>________________________________</w:t>
      </w:r>
    </w:p>
    <w:p w:rsidR="00C77B12" w:rsidRPr="0078327C" w:rsidRDefault="00C77B12" w:rsidP="00C77B12">
      <w:pPr>
        <w:autoSpaceDE w:val="0"/>
        <w:autoSpaceDN w:val="0"/>
        <w:adjustRightInd w:val="0"/>
        <w:jc w:val="right"/>
        <w:rPr>
          <w:sz w:val="28"/>
          <w:szCs w:val="28"/>
        </w:rPr>
      </w:pPr>
      <w:r w:rsidRPr="0078327C">
        <w:rPr>
          <w:sz w:val="28"/>
          <w:szCs w:val="28"/>
        </w:rPr>
        <w:t>(Ф.И.О. (отчество при наличии)</w:t>
      </w:r>
    </w:p>
    <w:p w:rsidR="00C77B12" w:rsidRPr="0078327C" w:rsidRDefault="00C77B12" w:rsidP="00C77B12">
      <w:pPr>
        <w:autoSpaceDE w:val="0"/>
        <w:autoSpaceDN w:val="0"/>
        <w:adjustRightInd w:val="0"/>
        <w:jc w:val="right"/>
        <w:rPr>
          <w:sz w:val="28"/>
          <w:szCs w:val="28"/>
        </w:rPr>
      </w:pPr>
      <w:r w:rsidRPr="0078327C">
        <w:rPr>
          <w:sz w:val="28"/>
          <w:szCs w:val="28"/>
        </w:rPr>
        <w:t>заявителя, адрес регистрации</w:t>
      </w:r>
    </w:p>
    <w:p w:rsidR="00C77B12" w:rsidRPr="0078327C" w:rsidRDefault="00C77B12" w:rsidP="00C77B12">
      <w:pPr>
        <w:autoSpaceDE w:val="0"/>
        <w:autoSpaceDN w:val="0"/>
        <w:adjustRightInd w:val="0"/>
        <w:jc w:val="right"/>
        <w:rPr>
          <w:sz w:val="28"/>
          <w:szCs w:val="28"/>
        </w:rPr>
      </w:pPr>
      <w:r w:rsidRPr="0078327C">
        <w:rPr>
          <w:sz w:val="28"/>
          <w:szCs w:val="28"/>
        </w:rPr>
        <w:t>________________________________</w:t>
      </w:r>
    </w:p>
    <w:p w:rsidR="00C77B12" w:rsidRPr="0078327C" w:rsidRDefault="00C77B12" w:rsidP="00C77B12">
      <w:pPr>
        <w:autoSpaceDE w:val="0"/>
        <w:autoSpaceDN w:val="0"/>
        <w:adjustRightInd w:val="0"/>
        <w:jc w:val="right"/>
        <w:rPr>
          <w:sz w:val="28"/>
          <w:szCs w:val="28"/>
        </w:rPr>
      </w:pPr>
      <w:r w:rsidRPr="0078327C">
        <w:rPr>
          <w:sz w:val="28"/>
          <w:szCs w:val="28"/>
        </w:rPr>
        <w:t>наименование заявителя,</w:t>
      </w:r>
    </w:p>
    <w:p w:rsidR="00C77B12" w:rsidRPr="0078327C" w:rsidRDefault="00C77B12" w:rsidP="00C77B12">
      <w:pPr>
        <w:autoSpaceDE w:val="0"/>
        <w:autoSpaceDN w:val="0"/>
        <w:adjustRightInd w:val="0"/>
        <w:jc w:val="right"/>
        <w:rPr>
          <w:sz w:val="28"/>
          <w:szCs w:val="28"/>
        </w:rPr>
      </w:pPr>
      <w:r w:rsidRPr="0078327C">
        <w:rPr>
          <w:sz w:val="28"/>
          <w:szCs w:val="28"/>
        </w:rPr>
        <w:t>место нахождения)</w:t>
      </w:r>
    </w:p>
    <w:p w:rsidR="00C77B12" w:rsidRPr="0078327C" w:rsidRDefault="00C77B12" w:rsidP="00C77B12">
      <w:pPr>
        <w:autoSpaceDE w:val="0"/>
        <w:autoSpaceDN w:val="0"/>
        <w:adjustRightInd w:val="0"/>
        <w:jc w:val="both"/>
        <w:rPr>
          <w:sz w:val="28"/>
          <w:szCs w:val="28"/>
        </w:rPr>
      </w:pPr>
    </w:p>
    <w:p w:rsidR="00C77B12" w:rsidRPr="0078327C" w:rsidRDefault="00C77B12" w:rsidP="00C77B12">
      <w:pPr>
        <w:autoSpaceDE w:val="0"/>
        <w:autoSpaceDN w:val="0"/>
        <w:adjustRightInd w:val="0"/>
        <w:jc w:val="center"/>
        <w:rPr>
          <w:b/>
          <w:sz w:val="28"/>
          <w:szCs w:val="28"/>
        </w:rPr>
      </w:pPr>
      <w:r w:rsidRPr="0078327C">
        <w:rPr>
          <w:b/>
          <w:sz w:val="28"/>
          <w:szCs w:val="28"/>
        </w:rPr>
        <w:t>Отказ</w:t>
      </w:r>
    </w:p>
    <w:p w:rsidR="00C77B12" w:rsidRPr="0078327C" w:rsidRDefault="00C77B12" w:rsidP="00C77B12">
      <w:pPr>
        <w:autoSpaceDE w:val="0"/>
        <w:autoSpaceDN w:val="0"/>
        <w:adjustRightInd w:val="0"/>
        <w:jc w:val="center"/>
        <w:rPr>
          <w:b/>
          <w:sz w:val="28"/>
          <w:szCs w:val="28"/>
        </w:rPr>
      </w:pPr>
      <w:r w:rsidRPr="0078327C">
        <w:rPr>
          <w:b/>
          <w:sz w:val="28"/>
          <w:szCs w:val="28"/>
        </w:rPr>
        <w:t>в приеме к рассмотрению документов для</w:t>
      </w:r>
    </w:p>
    <w:p w:rsidR="00C77B12" w:rsidRPr="0078327C" w:rsidRDefault="00C77B12" w:rsidP="00C77B12">
      <w:pPr>
        <w:autoSpaceDE w:val="0"/>
        <w:autoSpaceDN w:val="0"/>
        <w:adjustRightInd w:val="0"/>
        <w:jc w:val="center"/>
        <w:rPr>
          <w:b/>
          <w:sz w:val="28"/>
          <w:szCs w:val="28"/>
        </w:rPr>
      </w:pPr>
      <w:r w:rsidRPr="0078327C">
        <w:rPr>
          <w:b/>
          <w:sz w:val="28"/>
          <w:szCs w:val="28"/>
        </w:rPr>
        <w:t>предоставления муниципальной услуги</w:t>
      </w:r>
    </w:p>
    <w:p w:rsidR="00C77B12" w:rsidRPr="0078327C" w:rsidRDefault="00C77B12" w:rsidP="00C77B12">
      <w:pPr>
        <w:autoSpaceDE w:val="0"/>
        <w:autoSpaceDN w:val="0"/>
        <w:adjustRightInd w:val="0"/>
        <w:jc w:val="center"/>
        <w:rPr>
          <w:b/>
          <w:sz w:val="28"/>
          <w:szCs w:val="28"/>
        </w:rPr>
      </w:pPr>
      <w:r w:rsidRPr="0078327C">
        <w:rPr>
          <w:b/>
          <w:sz w:val="28"/>
          <w:szCs w:val="28"/>
        </w:rPr>
        <w:t>"Внесение изменений в разрешения на строительство"</w:t>
      </w:r>
    </w:p>
    <w:p w:rsidR="00C77B12" w:rsidRPr="0078327C" w:rsidRDefault="00C77B12" w:rsidP="00C77B12">
      <w:pPr>
        <w:autoSpaceDE w:val="0"/>
        <w:autoSpaceDN w:val="0"/>
        <w:adjustRightInd w:val="0"/>
        <w:jc w:val="both"/>
        <w:rPr>
          <w:sz w:val="28"/>
          <w:szCs w:val="28"/>
        </w:rPr>
      </w:pPr>
    </w:p>
    <w:p w:rsidR="00C77B12" w:rsidRPr="0078327C" w:rsidRDefault="00C77B12" w:rsidP="00C77B12">
      <w:pPr>
        <w:pStyle w:val="1"/>
        <w:keepNext w:val="0"/>
        <w:suppressAutoHyphens w:val="0"/>
        <w:autoSpaceDE w:val="0"/>
        <w:autoSpaceDN w:val="0"/>
        <w:adjustRightInd w:val="0"/>
        <w:spacing w:before="0"/>
        <w:jc w:val="both"/>
        <w:rPr>
          <w:b w:val="0"/>
          <w:bCs w:val="0"/>
          <w:sz w:val="28"/>
          <w:szCs w:val="28"/>
          <w:lang w:eastAsia="ru-RU"/>
        </w:rPr>
      </w:pPr>
      <w:r w:rsidRPr="0078327C">
        <w:rPr>
          <w:b w:val="0"/>
          <w:bCs w:val="0"/>
          <w:sz w:val="28"/>
          <w:szCs w:val="28"/>
          <w:lang w:eastAsia="ru-RU"/>
        </w:rPr>
        <w:t xml:space="preserve">    Вам  отказано  в  приеме к рассмотрению документов, представленных Вами</w:t>
      </w:r>
    </w:p>
    <w:p w:rsidR="00C77B12" w:rsidRPr="0078327C" w:rsidRDefault="00C77B12" w:rsidP="00C77B12">
      <w:pPr>
        <w:pStyle w:val="1"/>
        <w:keepNext w:val="0"/>
        <w:suppressAutoHyphens w:val="0"/>
        <w:autoSpaceDE w:val="0"/>
        <w:autoSpaceDN w:val="0"/>
        <w:adjustRightInd w:val="0"/>
        <w:spacing w:before="0"/>
        <w:jc w:val="both"/>
        <w:rPr>
          <w:rFonts w:ascii="Courier New" w:hAnsi="Courier New" w:cs="Courier New"/>
          <w:b w:val="0"/>
          <w:bCs w:val="0"/>
          <w:sz w:val="20"/>
          <w:szCs w:val="20"/>
          <w:lang w:eastAsia="ru-RU"/>
        </w:rPr>
      </w:pPr>
      <w:r w:rsidRPr="0078327C">
        <w:rPr>
          <w:b w:val="0"/>
          <w:bCs w:val="0"/>
          <w:sz w:val="28"/>
          <w:szCs w:val="28"/>
          <w:lang w:eastAsia="ru-RU"/>
        </w:rPr>
        <w:t>для получения муниципальной услуги в</w:t>
      </w:r>
    </w:p>
    <w:p w:rsidR="00C77B12" w:rsidRPr="0078327C" w:rsidRDefault="00C77B12" w:rsidP="00C77B12">
      <w:pPr>
        <w:pStyle w:val="1"/>
        <w:keepNext w:val="0"/>
        <w:suppressAutoHyphens w:val="0"/>
        <w:autoSpaceDE w:val="0"/>
        <w:autoSpaceDN w:val="0"/>
        <w:adjustRightInd w:val="0"/>
        <w:spacing w:before="0"/>
        <w:jc w:val="both"/>
        <w:rPr>
          <w:rFonts w:ascii="Courier New" w:hAnsi="Courier New" w:cs="Courier New"/>
          <w:b w:val="0"/>
          <w:bCs w:val="0"/>
          <w:sz w:val="20"/>
          <w:szCs w:val="20"/>
          <w:lang w:eastAsia="ru-RU"/>
        </w:rPr>
      </w:pPr>
      <w:r w:rsidRPr="0078327C">
        <w:rPr>
          <w:rFonts w:ascii="Courier New" w:hAnsi="Courier New" w:cs="Courier New"/>
          <w:b w:val="0"/>
          <w:bCs w:val="0"/>
          <w:sz w:val="20"/>
          <w:szCs w:val="20"/>
          <w:lang w:eastAsia="ru-RU"/>
        </w:rPr>
        <w:t>________________________________________________________________________________</w:t>
      </w:r>
    </w:p>
    <w:p w:rsidR="00C77B12" w:rsidRPr="0078327C" w:rsidRDefault="00C77B12" w:rsidP="00C77B12">
      <w:pPr>
        <w:pStyle w:val="1"/>
        <w:keepNext w:val="0"/>
        <w:suppressAutoHyphens w:val="0"/>
        <w:autoSpaceDE w:val="0"/>
        <w:autoSpaceDN w:val="0"/>
        <w:adjustRightInd w:val="0"/>
        <w:spacing w:before="0"/>
        <w:jc w:val="both"/>
        <w:rPr>
          <w:rFonts w:ascii="Courier New" w:hAnsi="Courier New" w:cs="Courier New"/>
          <w:b w:val="0"/>
          <w:bCs w:val="0"/>
          <w:sz w:val="20"/>
          <w:szCs w:val="20"/>
          <w:lang w:eastAsia="ru-RU"/>
        </w:rPr>
      </w:pPr>
      <w:r w:rsidRPr="0078327C">
        <w:rPr>
          <w:rFonts w:ascii="Courier New" w:hAnsi="Courier New" w:cs="Courier New"/>
          <w:b w:val="0"/>
          <w:bCs w:val="0"/>
          <w:sz w:val="20"/>
          <w:szCs w:val="20"/>
          <w:lang w:eastAsia="ru-RU"/>
        </w:rPr>
        <w:t>_________________________________________________________________________________</w:t>
      </w:r>
    </w:p>
    <w:p w:rsidR="00C77B12" w:rsidRPr="0078327C" w:rsidRDefault="00C77B12" w:rsidP="00C77B12">
      <w:pPr>
        <w:pStyle w:val="1"/>
        <w:keepNext w:val="0"/>
        <w:suppressAutoHyphens w:val="0"/>
        <w:autoSpaceDE w:val="0"/>
        <w:autoSpaceDN w:val="0"/>
        <w:adjustRightInd w:val="0"/>
        <w:spacing w:before="0"/>
        <w:jc w:val="center"/>
        <w:rPr>
          <w:b w:val="0"/>
          <w:bCs w:val="0"/>
          <w:sz w:val="20"/>
          <w:szCs w:val="20"/>
          <w:lang w:eastAsia="ru-RU"/>
        </w:rPr>
      </w:pPr>
      <w:r w:rsidRPr="0078327C">
        <w:rPr>
          <w:b w:val="0"/>
          <w:bCs w:val="0"/>
          <w:sz w:val="20"/>
          <w:szCs w:val="20"/>
          <w:lang w:eastAsia="ru-RU"/>
        </w:rPr>
        <w:t>(указать орган либо учреждение, в которое поданы документы)</w:t>
      </w:r>
    </w:p>
    <w:p w:rsidR="00C77B12" w:rsidRPr="0078327C" w:rsidRDefault="00C77B12" w:rsidP="00C77B12">
      <w:pPr>
        <w:pStyle w:val="1"/>
        <w:keepNext w:val="0"/>
        <w:suppressAutoHyphens w:val="0"/>
        <w:autoSpaceDE w:val="0"/>
        <w:autoSpaceDN w:val="0"/>
        <w:adjustRightInd w:val="0"/>
        <w:spacing w:before="0"/>
        <w:jc w:val="both"/>
        <w:rPr>
          <w:rFonts w:ascii="Courier New" w:hAnsi="Courier New" w:cs="Courier New"/>
          <w:b w:val="0"/>
          <w:bCs w:val="0"/>
          <w:sz w:val="20"/>
          <w:szCs w:val="20"/>
          <w:lang w:eastAsia="ru-RU"/>
        </w:rPr>
      </w:pPr>
      <w:r w:rsidRPr="0078327C">
        <w:rPr>
          <w:b w:val="0"/>
          <w:bCs w:val="0"/>
          <w:sz w:val="28"/>
          <w:szCs w:val="28"/>
          <w:lang w:eastAsia="ru-RU"/>
        </w:rPr>
        <w:t>по следующим основаниям</w:t>
      </w:r>
      <w:r w:rsidRPr="0078327C">
        <w:rPr>
          <w:rFonts w:ascii="Courier New" w:hAnsi="Courier New" w:cs="Courier New"/>
          <w:b w:val="0"/>
          <w:bCs w:val="0"/>
          <w:sz w:val="20"/>
          <w:szCs w:val="20"/>
          <w:lang w:eastAsia="ru-RU"/>
        </w:rPr>
        <w:t xml:space="preserve"> ___________________________________________________</w:t>
      </w:r>
    </w:p>
    <w:p w:rsidR="00C77B12" w:rsidRPr="0078327C" w:rsidRDefault="00C77B12" w:rsidP="00C77B12">
      <w:pPr>
        <w:pStyle w:val="1"/>
        <w:keepNext w:val="0"/>
        <w:suppressAutoHyphens w:val="0"/>
        <w:autoSpaceDE w:val="0"/>
        <w:autoSpaceDN w:val="0"/>
        <w:adjustRightInd w:val="0"/>
        <w:spacing w:before="0"/>
        <w:jc w:val="both"/>
        <w:rPr>
          <w:rFonts w:ascii="Courier New" w:hAnsi="Courier New" w:cs="Courier New"/>
          <w:b w:val="0"/>
          <w:bCs w:val="0"/>
          <w:sz w:val="20"/>
          <w:szCs w:val="20"/>
          <w:lang w:eastAsia="ru-RU"/>
        </w:rPr>
      </w:pPr>
      <w:r w:rsidRPr="0078327C">
        <w:rPr>
          <w:rFonts w:ascii="Courier New" w:hAnsi="Courier New" w:cs="Courier New"/>
          <w:b w:val="0"/>
          <w:bCs w:val="0"/>
          <w:sz w:val="20"/>
          <w:szCs w:val="20"/>
          <w:lang w:eastAsia="ru-RU"/>
        </w:rPr>
        <w:t>________________________________________________________________________________</w:t>
      </w:r>
    </w:p>
    <w:p w:rsidR="00C77B12" w:rsidRPr="0078327C" w:rsidRDefault="00C77B12" w:rsidP="00C77B12">
      <w:pPr>
        <w:pStyle w:val="1"/>
        <w:keepNext w:val="0"/>
        <w:suppressAutoHyphens w:val="0"/>
        <w:autoSpaceDE w:val="0"/>
        <w:autoSpaceDN w:val="0"/>
        <w:adjustRightInd w:val="0"/>
        <w:spacing w:before="0"/>
        <w:jc w:val="both"/>
        <w:rPr>
          <w:rFonts w:ascii="Courier New" w:hAnsi="Courier New" w:cs="Courier New"/>
          <w:b w:val="0"/>
          <w:bCs w:val="0"/>
          <w:sz w:val="20"/>
          <w:szCs w:val="20"/>
          <w:lang w:eastAsia="ru-RU"/>
        </w:rPr>
      </w:pPr>
      <w:r w:rsidRPr="0078327C">
        <w:rPr>
          <w:rFonts w:ascii="Courier New" w:hAnsi="Courier New" w:cs="Courier New"/>
          <w:b w:val="0"/>
          <w:bCs w:val="0"/>
          <w:sz w:val="20"/>
          <w:szCs w:val="20"/>
          <w:lang w:eastAsia="ru-RU"/>
        </w:rPr>
        <w:t>________________________________________________________________________________</w:t>
      </w:r>
    </w:p>
    <w:p w:rsidR="00C77B12" w:rsidRPr="0078327C" w:rsidRDefault="00C77B12" w:rsidP="00C77B12">
      <w:pPr>
        <w:pStyle w:val="1"/>
        <w:keepNext w:val="0"/>
        <w:suppressAutoHyphens w:val="0"/>
        <w:autoSpaceDE w:val="0"/>
        <w:autoSpaceDN w:val="0"/>
        <w:adjustRightInd w:val="0"/>
        <w:spacing w:before="0"/>
        <w:jc w:val="center"/>
        <w:rPr>
          <w:b w:val="0"/>
          <w:bCs w:val="0"/>
          <w:sz w:val="20"/>
          <w:szCs w:val="20"/>
          <w:lang w:eastAsia="ru-RU"/>
        </w:rPr>
      </w:pPr>
      <w:r w:rsidRPr="0078327C">
        <w:rPr>
          <w:b w:val="0"/>
          <w:bCs w:val="0"/>
          <w:sz w:val="20"/>
          <w:szCs w:val="20"/>
          <w:lang w:eastAsia="ru-RU"/>
        </w:rPr>
        <w:t>(указываются причины отказа в приеме к рассмотрению</w:t>
      </w:r>
    </w:p>
    <w:p w:rsidR="00C77B12" w:rsidRPr="0078327C" w:rsidRDefault="00C77B12" w:rsidP="00C77B12">
      <w:pPr>
        <w:pStyle w:val="1"/>
        <w:keepNext w:val="0"/>
        <w:suppressAutoHyphens w:val="0"/>
        <w:autoSpaceDE w:val="0"/>
        <w:autoSpaceDN w:val="0"/>
        <w:adjustRightInd w:val="0"/>
        <w:spacing w:before="0"/>
        <w:jc w:val="center"/>
        <w:rPr>
          <w:b w:val="0"/>
          <w:bCs w:val="0"/>
          <w:sz w:val="20"/>
          <w:szCs w:val="20"/>
          <w:lang w:eastAsia="ru-RU"/>
        </w:rPr>
      </w:pPr>
      <w:r w:rsidRPr="0078327C">
        <w:rPr>
          <w:b w:val="0"/>
          <w:bCs w:val="0"/>
          <w:sz w:val="20"/>
          <w:szCs w:val="20"/>
          <w:lang w:eastAsia="ru-RU"/>
        </w:rPr>
        <w:t>документов со ссылкой на правовой акт)</w:t>
      </w:r>
    </w:p>
    <w:p w:rsidR="00C77B12" w:rsidRPr="0078327C" w:rsidRDefault="00C77B12" w:rsidP="00C77B12">
      <w:pPr>
        <w:pStyle w:val="1"/>
        <w:keepNext w:val="0"/>
        <w:suppressAutoHyphens w:val="0"/>
        <w:autoSpaceDE w:val="0"/>
        <w:autoSpaceDN w:val="0"/>
        <w:adjustRightInd w:val="0"/>
        <w:spacing w:before="0"/>
        <w:jc w:val="both"/>
        <w:rPr>
          <w:b w:val="0"/>
          <w:bCs w:val="0"/>
          <w:sz w:val="28"/>
          <w:szCs w:val="28"/>
          <w:lang w:eastAsia="ru-RU"/>
        </w:rPr>
      </w:pPr>
      <w:r w:rsidRPr="0078327C">
        <w:rPr>
          <w:b w:val="0"/>
          <w:bCs w:val="0"/>
          <w:sz w:val="28"/>
          <w:szCs w:val="28"/>
          <w:lang w:eastAsia="ru-RU"/>
        </w:rPr>
        <w:t xml:space="preserve">    После устранения причин отказа  Вы имеете   право вновь   обратиться за</w:t>
      </w:r>
    </w:p>
    <w:p w:rsidR="00C77B12" w:rsidRPr="0078327C" w:rsidRDefault="00C77B12" w:rsidP="00C77B12">
      <w:pPr>
        <w:pStyle w:val="1"/>
        <w:keepNext w:val="0"/>
        <w:suppressAutoHyphens w:val="0"/>
        <w:autoSpaceDE w:val="0"/>
        <w:autoSpaceDN w:val="0"/>
        <w:adjustRightInd w:val="0"/>
        <w:spacing w:before="0"/>
        <w:jc w:val="both"/>
        <w:rPr>
          <w:b w:val="0"/>
          <w:bCs w:val="0"/>
          <w:sz w:val="28"/>
          <w:szCs w:val="28"/>
          <w:lang w:eastAsia="ru-RU"/>
        </w:rPr>
      </w:pPr>
      <w:r w:rsidRPr="0078327C">
        <w:rPr>
          <w:b w:val="0"/>
          <w:bCs w:val="0"/>
          <w:sz w:val="28"/>
          <w:szCs w:val="28"/>
          <w:lang w:eastAsia="ru-RU"/>
        </w:rPr>
        <w:t>предоставлением государственной услуги.</w:t>
      </w:r>
    </w:p>
    <w:p w:rsidR="00C77B12" w:rsidRPr="0078327C" w:rsidRDefault="00C77B12" w:rsidP="00C77B12">
      <w:pPr>
        <w:pStyle w:val="1"/>
        <w:keepNext w:val="0"/>
        <w:suppressAutoHyphens w:val="0"/>
        <w:autoSpaceDE w:val="0"/>
        <w:autoSpaceDN w:val="0"/>
        <w:adjustRightInd w:val="0"/>
        <w:spacing w:before="0"/>
        <w:jc w:val="both"/>
        <w:rPr>
          <w:b w:val="0"/>
          <w:bCs w:val="0"/>
          <w:sz w:val="28"/>
          <w:szCs w:val="28"/>
          <w:lang w:eastAsia="ru-RU"/>
        </w:rPr>
      </w:pPr>
      <w:r w:rsidRPr="0078327C">
        <w:rPr>
          <w:b w:val="0"/>
          <w:bCs w:val="0"/>
          <w:sz w:val="28"/>
          <w:szCs w:val="28"/>
          <w:lang w:eastAsia="ru-RU"/>
        </w:rPr>
        <w:t xml:space="preserve">    В  соответствии  с  действующим  законодательством Вы вправе обжаловать</w:t>
      </w:r>
    </w:p>
    <w:p w:rsidR="00C77B12" w:rsidRPr="0078327C" w:rsidRDefault="00C77B12" w:rsidP="00C77B12">
      <w:pPr>
        <w:pStyle w:val="1"/>
        <w:keepNext w:val="0"/>
        <w:suppressAutoHyphens w:val="0"/>
        <w:autoSpaceDE w:val="0"/>
        <w:autoSpaceDN w:val="0"/>
        <w:adjustRightInd w:val="0"/>
        <w:spacing w:before="0"/>
        <w:jc w:val="both"/>
        <w:rPr>
          <w:b w:val="0"/>
          <w:bCs w:val="0"/>
          <w:sz w:val="28"/>
          <w:szCs w:val="28"/>
          <w:lang w:eastAsia="ru-RU"/>
        </w:rPr>
      </w:pPr>
      <w:r w:rsidRPr="0078327C">
        <w:rPr>
          <w:b w:val="0"/>
          <w:bCs w:val="0"/>
          <w:sz w:val="28"/>
          <w:szCs w:val="28"/>
          <w:lang w:eastAsia="ru-RU"/>
        </w:rPr>
        <w:t>отказ  в  приеме  к  рассмотрению  документов  в  досудебном  порядке путем</w:t>
      </w:r>
    </w:p>
    <w:p w:rsidR="00C77B12" w:rsidRPr="0078327C" w:rsidRDefault="00C77B12" w:rsidP="00C77B12">
      <w:pPr>
        <w:pStyle w:val="1"/>
        <w:keepNext w:val="0"/>
        <w:suppressAutoHyphens w:val="0"/>
        <w:autoSpaceDE w:val="0"/>
        <w:autoSpaceDN w:val="0"/>
        <w:adjustRightInd w:val="0"/>
        <w:spacing w:before="0"/>
        <w:jc w:val="both"/>
        <w:rPr>
          <w:b w:val="0"/>
          <w:bCs w:val="0"/>
          <w:sz w:val="28"/>
          <w:szCs w:val="28"/>
          <w:lang w:eastAsia="ru-RU"/>
        </w:rPr>
      </w:pPr>
      <w:r w:rsidRPr="0078327C">
        <w:rPr>
          <w:b w:val="0"/>
          <w:bCs w:val="0"/>
          <w:sz w:val="28"/>
          <w:szCs w:val="28"/>
          <w:lang w:eastAsia="ru-RU"/>
        </w:rPr>
        <w:t>обращения с жалобой в</w:t>
      </w:r>
    </w:p>
    <w:p w:rsidR="00C77B12" w:rsidRPr="0078327C" w:rsidRDefault="00C77B12" w:rsidP="00C77B12">
      <w:pPr>
        <w:pStyle w:val="1"/>
        <w:keepNext w:val="0"/>
        <w:suppressAutoHyphens w:val="0"/>
        <w:autoSpaceDE w:val="0"/>
        <w:autoSpaceDN w:val="0"/>
        <w:adjustRightInd w:val="0"/>
        <w:spacing w:before="0"/>
        <w:jc w:val="both"/>
        <w:rPr>
          <w:rFonts w:ascii="Courier New" w:hAnsi="Courier New" w:cs="Courier New"/>
          <w:b w:val="0"/>
          <w:bCs w:val="0"/>
          <w:sz w:val="20"/>
          <w:szCs w:val="20"/>
          <w:lang w:eastAsia="ru-RU"/>
        </w:rPr>
      </w:pPr>
      <w:r w:rsidRPr="0078327C">
        <w:rPr>
          <w:rFonts w:ascii="Courier New" w:hAnsi="Courier New" w:cs="Courier New"/>
          <w:b w:val="0"/>
          <w:bCs w:val="0"/>
          <w:sz w:val="20"/>
          <w:szCs w:val="20"/>
          <w:lang w:eastAsia="ru-RU"/>
        </w:rPr>
        <w:t>_________________________________________________________________________________</w:t>
      </w:r>
    </w:p>
    <w:p w:rsidR="00C77B12" w:rsidRPr="0078327C" w:rsidRDefault="00C77B12" w:rsidP="00C77B12">
      <w:pPr>
        <w:pStyle w:val="1"/>
        <w:keepNext w:val="0"/>
        <w:suppressAutoHyphens w:val="0"/>
        <w:autoSpaceDE w:val="0"/>
        <w:autoSpaceDN w:val="0"/>
        <w:adjustRightInd w:val="0"/>
        <w:spacing w:before="0"/>
        <w:jc w:val="both"/>
        <w:rPr>
          <w:rFonts w:ascii="Courier New" w:hAnsi="Courier New" w:cs="Courier New"/>
          <w:b w:val="0"/>
          <w:bCs w:val="0"/>
          <w:sz w:val="20"/>
          <w:szCs w:val="20"/>
          <w:lang w:eastAsia="ru-RU"/>
        </w:rPr>
      </w:pPr>
      <w:r w:rsidRPr="0078327C">
        <w:rPr>
          <w:rFonts w:ascii="Courier New" w:hAnsi="Courier New" w:cs="Courier New"/>
          <w:b w:val="0"/>
          <w:bCs w:val="0"/>
          <w:sz w:val="20"/>
          <w:szCs w:val="20"/>
          <w:lang w:eastAsia="ru-RU"/>
        </w:rPr>
        <w:t>________________________________________________________________________________,</w:t>
      </w:r>
    </w:p>
    <w:p w:rsidR="00C77B12" w:rsidRPr="0078327C" w:rsidRDefault="00C77B12" w:rsidP="00C77B12">
      <w:pPr>
        <w:pStyle w:val="1"/>
        <w:keepNext w:val="0"/>
        <w:suppressAutoHyphens w:val="0"/>
        <w:autoSpaceDE w:val="0"/>
        <w:autoSpaceDN w:val="0"/>
        <w:adjustRightInd w:val="0"/>
        <w:spacing w:before="0"/>
        <w:jc w:val="both"/>
        <w:rPr>
          <w:b w:val="0"/>
          <w:bCs w:val="0"/>
          <w:sz w:val="28"/>
          <w:szCs w:val="28"/>
          <w:lang w:eastAsia="ru-RU"/>
        </w:rPr>
      </w:pPr>
      <w:r w:rsidRPr="0078327C">
        <w:rPr>
          <w:b w:val="0"/>
          <w:bCs w:val="0"/>
          <w:sz w:val="28"/>
          <w:szCs w:val="28"/>
          <w:lang w:eastAsia="ru-RU"/>
        </w:rPr>
        <w:t>а также обратиться за защитой своих законных прав и интересов в судебные</w:t>
      </w:r>
    </w:p>
    <w:p w:rsidR="00C77B12" w:rsidRPr="0078327C" w:rsidRDefault="00C77B12" w:rsidP="00C77B12">
      <w:pPr>
        <w:pStyle w:val="1"/>
        <w:keepNext w:val="0"/>
        <w:suppressAutoHyphens w:val="0"/>
        <w:autoSpaceDE w:val="0"/>
        <w:autoSpaceDN w:val="0"/>
        <w:adjustRightInd w:val="0"/>
        <w:spacing w:before="0"/>
        <w:jc w:val="both"/>
        <w:rPr>
          <w:b w:val="0"/>
          <w:bCs w:val="0"/>
          <w:sz w:val="28"/>
          <w:szCs w:val="28"/>
          <w:lang w:eastAsia="ru-RU"/>
        </w:rPr>
      </w:pPr>
      <w:r w:rsidRPr="0078327C">
        <w:rPr>
          <w:b w:val="0"/>
          <w:bCs w:val="0"/>
          <w:sz w:val="28"/>
          <w:szCs w:val="28"/>
          <w:lang w:eastAsia="ru-RU"/>
        </w:rPr>
        <w:t>органы.</w:t>
      </w:r>
    </w:p>
    <w:p w:rsidR="00C77B12" w:rsidRPr="0078327C" w:rsidRDefault="00C77B12" w:rsidP="00C77B12">
      <w:pPr>
        <w:pStyle w:val="1"/>
        <w:keepNext w:val="0"/>
        <w:suppressAutoHyphens w:val="0"/>
        <w:autoSpaceDE w:val="0"/>
        <w:autoSpaceDN w:val="0"/>
        <w:adjustRightInd w:val="0"/>
        <w:spacing w:before="0"/>
        <w:jc w:val="both"/>
        <w:rPr>
          <w:rFonts w:ascii="Courier New" w:hAnsi="Courier New" w:cs="Courier New"/>
          <w:b w:val="0"/>
          <w:bCs w:val="0"/>
          <w:sz w:val="20"/>
          <w:szCs w:val="20"/>
          <w:lang w:eastAsia="ru-RU"/>
        </w:rPr>
      </w:pPr>
    </w:p>
    <w:p w:rsidR="00C77B12" w:rsidRPr="0078327C" w:rsidRDefault="00C77B12" w:rsidP="00C77B12">
      <w:pPr>
        <w:pStyle w:val="1"/>
        <w:keepNext w:val="0"/>
        <w:suppressAutoHyphens w:val="0"/>
        <w:autoSpaceDE w:val="0"/>
        <w:autoSpaceDN w:val="0"/>
        <w:adjustRightInd w:val="0"/>
        <w:spacing w:before="0"/>
        <w:jc w:val="both"/>
        <w:rPr>
          <w:rFonts w:ascii="Courier New" w:hAnsi="Courier New" w:cs="Courier New"/>
          <w:b w:val="0"/>
          <w:bCs w:val="0"/>
          <w:sz w:val="20"/>
          <w:szCs w:val="20"/>
          <w:lang w:eastAsia="ru-RU"/>
        </w:rPr>
      </w:pPr>
      <w:r w:rsidRPr="0078327C">
        <w:rPr>
          <w:rFonts w:ascii="Courier New" w:hAnsi="Courier New" w:cs="Courier New"/>
          <w:b w:val="0"/>
          <w:bCs w:val="0"/>
          <w:sz w:val="20"/>
          <w:szCs w:val="20"/>
          <w:lang w:eastAsia="ru-RU"/>
        </w:rPr>
        <w:t>________________________________________________   ________________________</w:t>
      </w:r>
    </w:p>
    <w:p w:rsidR="00C77B12" w:rsidRPr="0078327C" w:rsidRDefault="00C77B12" w:rsidP="00C77B12">
      <w:pPr>
        <w:pStyle w:val="1"/>
        <w:keepNext w:val="0"/>
        <w:suppressAutoHyphens w:val="0"/>
        <w:autoSpaceDE w:val="0"/>
        <w:autoSpaceDN w:val="0"/>
        <w:adjustRightInd w:val="0"/>
        <w:spacing w:before="0"/>
        <w:jc w:val="center"/>
        <w:rPr>
          <w:b w:val="0"/>
          <w:bCs w:val="0"/>
          <w:sz w:val="20"/>
          <w:szCs w:val="20"/>
          <w:lang w:eastAsia="ru-RU"/>
        </w:rPr>
      </w:pPr>
      <w:r w:rsidRPr="0078327C">
        <w:rPr>
          <w:b w:val="0"/>
          <w:bCs w:val="0"/>
          <w:sz w:val="20"/>
          <w:szCs w:val="20"/>
          <w:lang w:eastAsia="ru-RU"/>
        </w:rPr>
        <w:lastRenderedPageBreak/>
        <w:t>(подпись)   (Ф.И.О.   (отчество   при   наличии),   должность   сотрудника,</w:t>
      </w:r>
    </w:p>
    <w:p w:rsidR="00C77B12" w:rsidRPr="008B59BB" w:rsidRDefault="00C77B12" w:rsidP="00C77B12">
      <w:pPr>
        <w:pStyle w:val="1"/>
        <w:keepNext w:val="0"/>
        <w:suppressAutoHyphens w:val="0"/>
        <w:autoSpaceDE w:val="0"/>
        <w:autoSpaceDN w:val="0"/>
        <w:adjustRightInd w:val="0"/>
        <w:spacing w:before="0"/>
        <w:jc w:val="center"/>
        <w:rPr>
          <w:b w:val="0"/>
          <w:bCs w:val="0"/>
          <w:sz w:val="20"/>
          <w:szCs w:val="20"/>
          <w:lang w:eastAsia="ru-RU"/>
        </w:rPr>
      </w:pPr>
      <w:r w:rsidRPr="0078327C">
        <w:rPr>
          <w:b w:val="0"/>
          <w:bCs w:val="0"/>
          <w:sz w:val="20"/>
          <w:szCs w:val="20"/>
          <w:lang w:eastAsia="ru-RU"/>
        </w:rPr>
        <w:t>осуществляющего прием документов)</w:t>
      </w:r>
    </w:p>
    <w:p w:rsidR="00C77B12" w:rsidRDefault="00C77B12" w:rsidP="00C77B12">
      <w:pPr>
        <w:rPr>
          <w:szCs w:val="26"/>
        </w:rPr>
      </w:pPr>
    </w:p>
    <w:p w:rsidR="00C77B12" w:rsidRPr="00FD1D25" w:rsidRDefault="00C77B12" w:rsidP="00C77B12">
      <w:pPr>
        <w:jc w:val="center"/>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drawing>
          <wp:anchor distT="0" distB="0" distL="114300" distR="114300" simplePos="0" relativeHeight="251836416" behindDoc="0" locked="0" layoutInCell="1" allowOverlap="1" wp14:anchorId="168E6056" wp14:editId="6F128CE5">
            <wp:simplePos x="0" y="0"/>
            <wp:positionH relativeFrom="column">
              <wp:posOffset>2498725</wp:posOffset>
            </wp:positionH>
            <wp:positionV relativeFrom="paragraph">
              <wp:posOffset>-302260</wp:posOffset>
            </wp:positionV>
            <wp:extent cx="864235" cy="1059180"/>
            <wp:effectExtent l="0" t="0" r="0" b="7620"/>
            <wp:wrapSquare wrapText="right"/>
            <wp:docPr id="195" name="Рисунок 19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83</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31637F" w:rsidRDefault="00C77B12" w:rsidP="00C77B12">
      <w:pPr>
        <w:jc w:val="center"/>
        <w:rPr>
          <w:b/>
          <w:bCs/>
          <w:sz w:val="24"/>
          <w:szCs w:val="24"/>
        </w:rPr>
      </w:pPr>
      <w:r w:rsidRPr="0031637F">
        <w:rPr>
          <w:b/>
          <w:bCs/>
          <w:sz w:val="24"/>
          <w:szCs w:val="24"/>
        </w:rPr>
        <w:t>Об утверждении административного регламента предоставления муниципальной услуги «</w:t>
      </w:r>
      <w:r w:rsidRPr="0031637F">
        <w:rPr>
          <w:b/>
          <w:sz w:val="24"/>
          <w:szCs w:val="24"/>
        </w:rPr>
        <w:t>Выдача разрешения на ввод объекта в эксплуатацию</w:t>
      </w:r>
      <w:r w:rsidRPr="0031637F">
        <w:rPr>
          <w:b/>
          <w:bCs/>
          <w:sz w:val="24"/>
          <w:szCs w:val="24"/>
        </w:rPr>
        <w:t>»</w:t>
      </w:r>
    </w:p>
    <w:p w:rsidR="00C77B12" w:rsidRPr="0031637F" w:rsidRDefault="00C77B12" w:rsidP="00C77B12">
      <w:pPr>
        <w:autoSpaceDE w:val="0"/>
        <w:jc w:val="center"/>
        <w:rPr>
          <w:sz w:val="24"/>
          <w:szCs w:val="24"/>
        </w:rPr>
      </w:pPr>
    </w:p>
    <w:p w:rsidR="00C77B12" w:rsidRPr="0031637F" w:rsidRDefault="00C77B12" w:rsidP="00C77B12">
      <w:pPr>
        <w:autoSpaceDE w:val="0"/>
        <w:ind w:firstLine="567"/>
        <w:jc w:val="both"/>
        <w:rPr>
          <w:sz w:val="24"/>
          <w:szCs w:val="24"/>
        </w:rPr>
      </w:pPr>
      <w:r w:rsidRPr="0031637F">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31637F">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31637F">
        <w:rPr>
          <w:sz w:val="24"/>
          <w:szCs w:val="24"/>
        </w:rPr>
        <w:t xml:space="preserve">», </w:t>
      </w:r>
      <w:r w:rsidRPr="0031637F">
        <w:rPr>
          <w:color w:val="000000" w:themeColor="text1"/>
          <w:sz w:val="24"/>
          <w:szCs w:val="24"/>
        </w:rPr>
        <w:t>от 05.03.19 № 62</w:t>
      </w:r>
      <w:r w:rsidRPr="0031637F">
        <w:rPr>
          <w:color w:val="FF0000"/>
          <w:sz w:val="24"/>
          <w:szCs w:val="24"/>
        </w:rPr>
        <w:t xml:space="preserve"> </w:t>
      </w:r>
      <w:r w:rsidRPr="0031637F">
        <w:rPr>
          <w:sz w:val="24"/>
          <w:szCs w:val="24"/>
        </w:rPr>
        <w:t>«</w:t>
      </w:r>
      <w:r w:rsidRPr="0031637F">
        <w:rPr>
          <w:bCs/>
          <w:color w:val="000000"/>
          <w:sz w:val="24"/>
          <w:szCs w:val="24"/>
        </w:rPr>
        <w:t>Об утверждении реестра муниципальных услуг Камешкирского района Пензенской области</w:t>
      </w:r>
      <w:r w:rsidRPr="0031637F">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31637F" w:rsidRDefault="00C77B12" w:rsidP="00C77B12">
      <w:pPr>
        <w:ind w:firstLine="709"/>
        <w:jc w:val="center"/>
        <w:rPr>
          <w:b/>
          <w:sz w:val="24"/>
          <w:szCs w:val="24"/>
        </w:rPr>
      </w:pPr>
      <w:r w:rsidRPr="0031637F">
        <w:rPr>
          <w:b/>
          <w:sz w:val="24"/>
          <w:szCs w:val="24"/>
        </w:rPr>
        <w:t>постановляет:</w:t>
      </w:r>
    </w:p>
    <w:p w:rsidR="00C77B12" w:rsidRPr="0031637F" w:rsidRDefault="00C77B12" w:rsidP="00C77B12">
      <w:pPr>
        <w:jc w:val="both"/>
        <w:rPr>
          <w:sz w:val="24"/>
          <w:szCs w:val="24"/>
        </w:rPr>
      </w:pPr>
      <w:r w:rsidRPr="0031637F">
        <w:rPr>
          <w:sz w:val="24"/>
          <w:szCs w:val="24"/>
        </w:rPr>
        <w:t xml:space="preserve">1.  Утвердить административный регламент предоставления муниципальной услуги «Выдача разрешения на ввод объекта в эксплуатацию», согласно приложения к настоящему постановлению. </w:t>
      </w:r>
    </w:p>
    <w:p w:rsidR="00C77B12" w:rsidRPr="0031637F" w:rsidRDefault="00C77B12" w:rsidP="00C77B12">
      <w:pPr>
        <w:jc w:val="both"/>
        <w:rPr>
          <w:sz w:val="24"/>
          <w:szCs w:val="24"/>
        </w:rPr>
      </w:pPr>
      <w:r w:rsidRPr="0031637F">
        <w:rPr>
          <w:sz w:val="24"/>
          <w:szCs w:val="24"/>
        </w:rPr>
        <w:t>2. Опубликовать настоящее постановление в информационном бюллетене «Камешкирский вестник».</w:t>
      </w:r>
    </w:p>
    <w:p w:rsidR="00C77B12" w:rsidRPr="0031637F" w:rsidRDefault="00C77B12" w:rsidP="00C77B12">
      <w:pPr>
        <w:jc w:val="both"/>
        <w:rPr>
          <w:sz w:val="24"/>
          <w:szCs w:val="24"/>
        </w:rPr>
      </w:pPr>
      <w:r w:rsidRPr="0031637F">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31637F" w:rsidRDefault="00C77B12" w:rsidP="00C77B12">
      <w:pPr>
        <w:jc w:val="both"/>
        <w:rPr>
          <w:sz w:val="24"/>
          <w:szCs w:val="24"/>
        </w:rPr>
      </w:pPr>
      <w:r w:rsidRPr="0031637F">
        <w:rPr>
          <w:sz w:val="24"/>
          <w:szCs w:val="24"/>
        </w:rPr>
        <w:t>4.Настоящее постановление вступает в силу на следующий день после дня его официального опубликования.</w:t>
      </w:r>
    </w:p>
    <w:p w:rsidR="00C77B12" w:rsidRPr="0031637F" w:rsidRDefault="00C77B12" w:rsidP="00C77B12">
      <w:pPr>
        <w:jc w:val="both"/>
        <w:rPr>
          <w:sz w:val="24"/>
          <w:szCs w:val="24"/>
        </w:rPr>
      </w:pPr>
      <w:r w:rsidRPr="0031637F">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31637F" w:rsidRDefault="00C77B12" w:rsidP="00C77B12">
      <w:pPr>
        <w:jc w:val="both"/>
        <w:rPr>
          <w:sz w:val="24"/>
          <w:szCs w:val="24"/>
        </w:rPr>
      </w:pPr>
    </w:p>
    <w:p w:rsidR="00C77B12" w:rsidRPr="0031637F" w:rsidRDefault="00C77B12" w:rsidP="00C77B12">
      <w:pPr>
        <w:jc w:val="both"/>
        <w:rPr>
          <w:sz w:val="24"/>
          <w:szCs w:val="24"/>
        </w:rPr>
      </w:pPr>
    </w:p>
    <w:p w:rsidR="00C77B12" w:rsidRPr="0031637F" w:rsidRDefault="00C77B12" w:rsidP="00C77B12">
      <w:pPr>
        <w:rPr>
          <w:sz w:val="24"/>
          <w:szCs w:val="24"/>
        </w:rPr>
      </w:pPr>
    </w:p>
    <w:p w:rsidR="00C77B12" w:rsidRPr="0031637F" w:rsidRDefault="00C77B12" w:rsidP="00C77B12">
      <w:pPr>
        <w:rPr>
          <w:sz w:val="24"/>
          <w:szCs w:val="24"/>
        </w:rPr>
      </w:pPr>
      <w:r w:rsidRPr="0031637F">
        <w:rPr>
          <w:sz w:val="24"/>
          <w:szCs w:val="24"/>
        </w:rPr>
        <w:t>И.о. Главы администрации</w:t>
      </w:r>
    </w:p>
    <w:p w:rsidR="00C77B12" w:rsidRPr="0031637F" w:rsidRDefault="00C77B12" w:rsidP="00C77B12">
      <w:pPr>
        <w:rPr>
          <w:sz w:val="24"/>
          <w:szCs w:val="24"/>
        </w:rPr>
      </w:pPr>
      <w:r w:rsidRPr="0031637F">
        <w:rPr>
          <w:sz w:val="24"/>
          <w:szCs w:val="24"/>
        </w:rPr>
        <w:t>Камешкирского района                                                                     С.Н.Голубев</w:t>
      </w:r>
    </w:p>
    <w:p w:rsidR="00C77B12" w:rsidRPr="00E34733" w:rsidRDefault="00C77B12" w:rsidP="00C77B12">
      <w:pPr>
        <w:rPr>
          <w:sz w:val="28"/>
          <w:szCs w:val="28"/>
        </w:rPr>
      </w:pPr>
    </w:p>
    <w:p w:rsidR="00C77B12" w:rsidRPr="00140A92" w:rsidRDefault="00C77B12" w:rsidP="00C77B12">
      <w:pPr>
        <w:ind w:firstLine="709"/>
        <w:jc w:val="both"/>
        <w:rPr>
          <w:sz w:val="28"/>
          <w:szCs w:val="28"/>
        </w:rPr>
      </w:pPr>
    </w:p>
    <w:p w:rsidR="00C77B12" w:rsidRPr="00140A92" w:rsidRDefault="00C77B12" w:rsidP="00C77B12">
      <w:pPr>
        <w:ind w:firstLine="709"/>
        <w:jc w:val="both"/>
        <w:rPr>
          <w:sz w:val="28"/>
          <w:szCs w:val="28"/>
        </w:rPr>
      </w:pPr>
    </w:p>
    <w:p w:rsidR="00C77B12" w:rsidRPr="0031637F" w:rsidRDefault="00C77B12" w:rsidP="00C77B12">
      <w:pPr>
        <w:jc w:val="right"/>
        <w:outlineLvl w:val="0"/>
        <w:rPr>
          <w:sz w:val="24"/>
          <w:szCs w:val="24"/>
        </w:rPr>
      </w:pPr>
      <w:r w:rsidRPr="0031637F">
        <w:rPr>
          <w:sz w:val="24"/>
          <w:szCs w:val="24"/>
        </w:rPr>
        <w:t xml:space="preserve">Утверждено </w:t>
      </w:r>
    </w:p>
    <w:p w:rsidR="00C77B12" w:rsidRPr="0031637F" w:rsidRDefault="00C77B12" w:rsidP="00C77B12">
      <w:pPr>
        <w:jc w:val="right"/>
        <w:rPr>
          <w:sz w:val="24"/>
          <w:szCs w:val="24"/>
        </w:rPr>
      </w:pPr>
      <w:r w:rsidRPr="0031637F">
        <w:rPr>
          <w:sz w:val="24"/>
          <w:szCs w:val="24"/>
        </w:rPr>
        <w:t>постановлением</w:t>
      </w:r>
    </w:p>
    <w:p w:rsidR="00C77B12" w:rsidRPr="0031637F" w:rsidRDefault="00C77B12" w:rsidP="00C77B12">
      <w:pPr>
        <w:jc w:val="right"/>
        <w:rPr>
          <w:sz w:val="24"/>
          <w:szCs w:val="24"/>
        </w:rPr>
      </w:pPr>
      <w:r w:rsidRPr="0031637F">
        <w:rPr>
          <w:sz w:val="24"/>
          <w:szCs w:val="24"/>
        </w:rPr>
        <w:t xml:space="preserve">администрации  Камешкирского  района </w:t>
      </w:r>
    </w:p>
    <w:p w:rsidR="00C77B12" w:rsidRPr="0031637F" w:rsidRDefault="00C77B12" w:rsidP="00C77B12">
      <w:pPr>
        <w:jc w:val="right"/>
        <w:rPr>
          <w:sz w:val="24"/>
          <w:szCs w:val="24"/>
        </w:rPr>
      </w:pPr>
      <w:r w:rsidRPr="0031637F">
        <w:rPr>
          <w:sz w:val="24"/>
          <w:szCs w:val="24"/>
        </w:rPr>
        <w:t>Пензенской области</w:t>
      </w:r>
    </w:p>
    <w:p w:rsidR="00C77B12" w:rsidRPr="0031637F" w:rsidRDefault="00C77B12" w:rsidP="00C77B12">
      <w:pPr>
        <w:jc w:val="right"/>
        <w:rPr>
          <w:sz w:val="24"/>
          <w:szCs w:val="24"/>
        </w:rPr>
      </w:pPr>
      <w:r w:rsidRPr="0031637F">
        <w:rPr>
          <w:sz w:val="24"/>
          <w:szCs w:val="24"/>
        </w:rPr>
        <w:t>от  ____________г  №____</w:t>
      </w:r>
    </w:p>
    <w:p w:rsidR="00C77B12" w:rsidRPr="0031637F" w:rsidRDefault="00C77B12" w:rsidP="00C77B12">
      <w:pPr>
        <w:pStyle w:val="ConsPlusNormal0"/>
        <w:jc w:val="right"/>
        <w:rPr>
          <w:rFonts w:ascii="Times New Roman" w:hAnsi="Times New Roman" w:cs="Times New Roman"/>
          <w:sz w:val="24"/>
          <w:szCs w:val="24"/>
        </w:rPr>
      </w:pP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jc w:val="center"/>
        <w:rPr>
          <w:b/>
          <w:sz w:val="24"/>
          <w:szCs w:val="24"/>
        </w:rPr>
      </w:pPr>
      <w:r w:rsidRPr="0031637F">
        <w:rPr>
          <w:b/>
          <w:sz w:val="24"/>
          <w:szCs w:val="24"/>
        </w:rPr>
        <w:t>Административный регламент предоставления муниципальной услуги «Выдача разрешения на ввод объекта в эксплуатацию»</w:t>
      </w:r>
    </w:p>
    <w:p w:rsidR="00C77B12" w:rsidRPr="0031637F" w:rsidRDefault="00C77B12" w:rsidP="00C77B12">
      <w:pPr>
        <w:pStyle w:val="ConsPlusNormal0"/>
        <w:jc w:val="center"/>
        <w:outlineLvl w:val="1"/>
        <w:rPr>
          <w:rFonts w:ascii="Times New Roman" w:hAnsi="Times New Roman" w:cs="Times New Roman"/>
          <w:sz w:val="24"/>
          <w:szCs w:val="24"/>
        </w:rPr>
      </w:pPr>
      <w:r w:rsidRPr="0031637F">
        <w:rPr>
          <w:rFonts w:ascii="Times New Roman" w:hAnsi="Times New Roman" w:cs="Times New Roman"/>
          <w:sz w:val="24"/>
          <w:szCs w:val="24"/>
        </w:rPr>
        <w:t>I. Общие положения</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jc w:val="center"/>
        <w:outlineLvl w:val="2"/>
        <w:rPr>
          <w:rFonts w:ascii="Times New Roman" w:hAnsi="Times New Roman" w:cs="Times New Roman"/>
          <w:sz w:val="24"/>
          <w:szCs w:val="24"/>
        </w:rPr>
      </w:pPr>
      <w:r w:rsidRPr="0031637F">
        <w:rPr>
          <w:rFonts w:ascii="Times New Roman" w:hAnsi="Times New Roman" w:cs="Times New Roman"/>
          <w:sz w:val="24"/>
          <w:szCs w:val="24"/>
        </w:rPr>
        <w:t>Предмет регулирования</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1.1. Административный регламент предоставления муниципальной услуги «Выдача разрешения на ввод объекта в эксплуатацию»                                       (далее - Административный регламент) устанавливает порядок и стандарт предоставления муниципальной услуги «Выдача разрешения на ввод объекта в эксплуатацию» (далее - муниципальная услуга), определяет сроки и последовательность административных процедур (действий) администрации         Камешкирского района</w:t>
      </w:r>
      <w:r w:rsidRPr="0031637F">
        <w:rPr>
          <w:rFonts w:ascii="Times New Roman" w:hAnsi="Times New Roman" w:cs="Times New Roman"/>
          <w:i/>
          <w:sz w:val="24"/>
          <w:szCs w:val="24"/>
        </w:rPr>
        <w:t xml:space="preserve"> </w:t>
      </w:r>
      <w:r w:rsidRPr="0031637F">
        <w:rPr>
          <w:rFonts w:ascii="Times New Roman" w:hAnsi="Times New Roman" w:cs="Times New Roman"/>
          <w:sz w:val="24"/>
          <w:szCs w:val="24"/>
        </w:rPr>
        <w:t>(далее - Администрация) при предоставлении муниципальной услуги.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1.2. Административный регламент не распространяется на случаи ввода в эксплуатацию объекта капитального строительства в границах территории исторического поселения федерального или регионального значения.   </w:t>
      </w:r>
    </w:p>
    <w:p w:rsidR="00C77B12" w:rsidRPr="0031637F" w:rsidRDefault="00C77B12" w:rsidP="00C77B12">
      <w:pPr>
        <w:pStyle w:val="ConsPlusNormal0"/>
        <w:ind w:firstLine="540"/>
        <w:jc w:val="both"/>
        <w:rPr>
          <w:sz w:val="24"/>
          <w:szCs w:val="24"/>
        </w:rPr>
      </w:pPr>
      <w:r w:rsidRPr="0031637F">
        <w:rPr>
          <w:rFonts w:ascii="Times New Roman" w:hAnsi="Times New Roman" w:cs="Times New Roman"/>
          <w:sz w:val="24"/>
          <w:szCs w:val="24"/>
        </w:rPr>
        <w:t>В отношении объектов индивидуального жилищного строительства разрешение на ввод объекта в эксплуатацию до 1 марта 2020 года не требуется.</w:t>
      </w:r>
    </w:p>
    <w:p w:rsidR="00C77B12" w:rsidRPr="0031637F" w:rsidRDefault="00C77B12" w:rsidP="00C77B12">
      <w:pPr>
        <w:pStyle w:val="ConsPlusNormal0"/>
        <w:jc w:val="center"/>
        <w:outlineLvl w:val="2"/>
        <w:rPr>
          <w:rFonts w:ascii="Times New Roman" w:hAnsi="Times New Roman" w:cs="Times New Roman"/>
          <w:sz w:val="24"/>
          <w:szCs w:val="24"/>
        </w:rPr>
      </w:pPr>
    </w:p>
    <w:p w:rsidR="00C77B12" w:rsidRPr="0031637F" w:rsidRDefault="00C77B12" w:rsidP="00C77B12">
      <w:pPr>
        <w:pStyle w:val="ConsPlusNormal0"/>
        <w:jc w:val="center"/>
        <w:outlineLvl w:val="2"/>
        <w:rPr>
          <w:rFonts w:ascii="Times New Roman" w:hAnsi="Times New Roman" w:cs="Times New Roman"/>
          <w:sz w:val="24"/>
          <w:szCs w:val="24"/>
        </w:rPr>
      </w:pPr>
      <w:r w:rsidRPr="0031637F">
        <w:rPr>
          <w:rFonts w:ascii="Times New Roman" w:hAnsi="Times New Roman" w:cs="Times New Roman"/>
          <w:sz w:val="24"/>
          <w:szCs w:val="24"/>
        </w:rPr>
        <w:t>Круг заявителей</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spacing w:line="100" w:lineRule="atLeast"/>
        <w:ind w:firstLine="540"/>
        <w:jc w:val="both"/>
        <w:rPr>
          <w:sz w:val="24"/>
          <w:szCs w:val="24"/>
        </w:rPr>
      </w:pPr>
      <w:r w:rsidRPr="0031637F">
        <w:rPr>
          <w:sz w:val="24"/>
          <w:szCs w:val="24"/>
        </w:rPr>
        <w:t>1.3. Заявителями при предоставлении муниципальной услуги являются физические и юридические лица (застройщики) либо их уполномоченные представители, обеспечивающие на принадлежащих им земельных участках или на земельных участках иных правообладателей (которым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 корпорация по атомной энергии «Росатом», Государственная корпорация по космической деятельности "Роскосмос", органы управления государственными внебюджетными фондами или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государственных (муниципальных) заказчиков) строительство, реконструкцию объектов капитального строительства (далее – заявители).</w:t>
      </w:r>
    </w:p>
    <w:p w:rsidR="00C77B12" w:rsidRPr="0031637F" w:rsidRDefault="00C77B12" w:rsidP="00C77B12">
      <w:pPr>
        <w:pStyle w:val="ConsPlusNormal0"/>
        <w:jc w:val="center"/>
        <w:outlineLvl w:val="2"/>
        <w:rPr>
          <w:rFonts w:ascii="Times New Roman" w:hAnsi="Times New Roman" w:cs="Times New Roman"/>
          <w:sz w:val="24"/>
          <w:szCs w:val="24"/>
        </w:rPr>
      </w:pPr>
    </w:p>
    <w:p w:rsidR="00C77B12" w:rsidRPr="0031637F" w:rsidRDefault="00C77B12" w:rsidP="00C77B12">
      <w:pPr>
        <w:ind w:firstLine="567"/>
        <w:jc w:val="both"/>
        <w:rPr>
          <w:sz w:val="24"/>
          <w:szCs w:val="24"/>
        </w:rPr>
      </w:pPr>
      <w:r w:rsidRPr="0031637F">
        <w:rPr>
          <w:sz w:val="24"/>
          <w:szCs w:val="24"/>
        </w:rPr>
        <w:t>1.4. Информирование о предоставлении Администрацией муниципальной услуги осуществляется:</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1.4.1.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1.4.2.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1.4.3. посредством использования телефонной, почтовой связи, а также электронной почты;</w:t>
      </w:r>
    </w:p>
    <w:p w:rsidR="00C77B12" w:rsidRPr="0031637F" w:rsidRDefault="00C77B12" w:rsidP="00C77B12">
      <w:pPr>
        <w:ind w:firstLine="567"/>
        <w:jc w:val="both"/>
        <w:rPr>
          <w:sz w:val="24"/>
          <w:szCs w:val="24"/>
        </w:rPr>
      </w:pPr>
      <w:r w:rsidRPr="0031637F">
        <w:rPr>
          <w:sz w:val="24"/>
          <w:szCs w:val="24"/>
        </w:rPr>
        <w:t xml:space="preserve">1.4.4. посредством размещения информации на официальном сайте Администрации в информационно-телекоммуникационной сети "Интернет" </w:t>
      </w:r>
      <w:r w:rsidRPr="0031637F">
        <w:rPr>
          <w:i/>
          <w:sz w:val="24"/>
          <w:szCs w:val="24"/>
          <w:u w:val="single"/>
        </w:rPr>
        <w:t>http://kam</w:t>
      </w:r>
      <w:r w:rsidRPr="0031637F">
        <w:rPr>
          <w:i/>
          <w:sz w:val="24"/>
          <w:szCs w:val="24"/>
          <w:u w:val="single"/>
          <w:lang w:val="en-US"/>
        </w:rPr>
        <w:t>eshkir</w:t>
      </w:r>
      <w:r w:rsidRPr="0031637F">
        <w:rPr>
          <w:i/>
          <w:sz w:val="24"/>
          <w:szCs w:val="24"/>
          <w:u w:val="single"/>
        </w:rPr>
        <w:t xml:space="preserve">.pnzreg.ru/ </w:t>
      </w:r>
      <w:r w:rsidRPr="0031637F">
        <w:rPr>
          <w:sz w:val="24"/>
          <w:szCs w:val="24"/>
        </w:rPr>
        <w:t xml:space="preserve">(далее - </w:t>
      </w:r>
      <w:r w:rsidRPr="0031637F">
        <w:rPr>
          <w:sz w:val="24"/>
          <w:szCs w:val="24"/>
        </w:rPr>
        <w:lastRenderedPageBreak/>
        <w:t>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31637F">
        <w:rPr>
          <w:sz w:val="24"/>
          <w:szCs w:val="24"/>
          <w:lang w:val="en-US"/>
        </w:rPr>
        <w:t>gos</w:t>
      </w:r>
      <w:r w:rsidRPr="0031637F">
        <w:rPr>
          <w:sz w:val="24"/>
          <w:szCs w:val="24"/>
        </w:rPr>
        <w:t>uslugi.pnzreg.ru) (далее – Региональный портал).</w:t>
      </w:r>
    </w:p>
    <w:p w:rsidR="00C77B12" w:rsidRPr="0031637F" w:rsidRDefault="00C77B12" w:rsidP="00C77B12">
      <w:pPr>
        <w:ind w:firstLine="567"/>
        <w:jc w:val="both"/>
        <w:rPr>
          <w:sz w:val="24"/>
          <w:szCs w:val="24"/>
        </w:rPr>
      </w:pPr>
      <w:r w:rsidRPr="0031637F">
        <w:rPr>
          <w:sz w:val="24"/>
          <w:szCs w:val="24"/>
        </w:rPr>
        <w:t>1.5. Информация о месте нахождения Администрации:</w:t>
      </w:r>
    </w:p>
    <w:p w:rsidR="00C77B12" w:rsidRPr="0031637F" w:rsidRDefault="00C77B12" w:rsidP="00C77B12">
      <w:pPr>
        <w:ind w:firstLine="567"/>
        <w:jc w:val="both"/>
        <w:rPr>
          <w:sz w:val="24"/>
          <w:szCs w:val="24"/>
        </w:rPr>
      </w:pPr>
      <w:r w:rsidRPr="0031637F">
        <w:rPr>
          <w:sz w:val="24"/>
          <w:szCs w:val="24"/>
        </w:rPr>
        <w:t>Адрес: 442450 Пензенская область, Камешкирский район, с. Русский Камешкир, ул.Радищева, д.15</w:t>
      </w:r>
    </w:p>
    <w:p w:rsidR="00C77B12" w:rsidRPr="0031637F" w:rsidRDefault="00C77B12" w:rsidP="00C77B12">
      <w:pPr>
        <w:ind w:firstLine="567"/>
        <w:jc w:val="both"/>
        <w:rPr>
          <w:sz w:val="24"/>
          <w:szCs w:val="24"/>
        </w:rPr>
      </w:pPr>
      <w:r w:rsidRPr="0031637F">
        <w:rPr>
          <w:sz w:val="24"/>
          <w:szCs w:val="24"/>
        </w:rPr>
        <w:t>Прием документов для целей предоставления муниципальной услуги осуществляется по адресу:</w:t>
      </w:r>
    </w:p>
    <w:p w:rsidR="00C77B12" w:rsidRPr="0031637F" w:rsidRDefault="00C77B12" w:rsidP="00C77B12">
      <w:pPr>
        <w:ind w:firstLine="567"/>
        <w:jc w:val="both"/>
        <w:rPr>
          <w:sz w:val="24"/>
          <w:szCs w:val="24"/>
        </w:rPr>
      </w:pPr>
      <w:r w:rsidRPr="0031637F">
        <w:rPr>
          <w:sz w:val="24"/>
          <w:szCs w:val="24"/>
        </w:rPr>
        <w:t>Адрес: 442450 Пензенская область, Камешкирский район, с. Русский Камешкир, ул.Радищева, д.15</w:t>
      </w:r>
    </w:p>
    <w:p w:rsidR="00C77B12" w:rsidRPr="0031637F" w:rsidRDefault="00C77B12" w:rsidP="00C77B12">
      <w:pPr>
        <w:ind w:firstLine="567"/>
        <w:jc w:val="both"/>
        <w:rPr>
          <w:sz w:val="24"/>
          <w:szCs w:val="24"/>
        </w:rPr>
      </w:pPr>
      <w:r w:rsidRPr="0031637F">
        <w:rPr>
          <w:sz w:val="24"/>
          <w:szCs w:val="24"/>
        </w:rPr>
        <w:t>Контактный телефон: 8(841-45) 2-19-95;</w:t>
      </w:r>
    </w:p>
    <w:p w:rsidR="00C77B12" w:rsidRPr="0031637F" w:rsidRDefault="00C77B12" w:rsidP="00C77B12">
      <w:pPr>
        <w:ind w:firstLine="567"/>
        <w:jc w:val="both"/>
        <w:rPr>
          <w:sz w:val="24"/>
          <w:szCs w:val="24"/>
        </w:rPr>
      </w:pPr>
      <w:r w:rsidRPr="0031637F">
        <w:rPr>
          <w:sz w:val="24"/>
          <w:szCs w:val="24"/>
        </w:rPr>
        <w:t>Телефон/факс: (8-84145) 2-11-52</w:t>
      </w:r>
    </w:p>
    <w:p w:rsidR="00C77B12" w:rsidRPr="0031637F" w:rsidRDefault="00C77B12" w:rsidP="00C77B12">
      <w:pPr>
        <w:ind w:firstLine="567"/>
        <w:jc w:val="both"/>
        <w:rPr>
          <w:sz w:val="24"/>
          <w:szCs w:val="24"/>
        </w:rPr>
      </w:pPr>
      <w:r w:rsidRPr="0031637F">
        <w:rPr>
          <w:sz w:val="24"/>
          <w:szCs w:val="24"/>
        </w:rPr>
        <w:t xml:space="preserve">Адреса электронной почты: </w:t>
      </w:r>
      <w:hyperlink r:id="rId420" w:history="1">
        <w:r w:rsidRPr="0031637F">
          <w:rPr>
            <w:sz w:val="24"/>
            <w:szCs w:val="24"/>
            <w:u w:val="single"/>
          </w:rPr>
          <w:t>kamesh_adm@sura.ru</w:t>
        </w:r>
      </w:hyperlink>
    </w:p>
    <w:p w:rsidR="00C77B12" w:rsidRPr="0031637F" w:rsidRDefault="00C77B12" w:rsidP="00C77B12">
      <w:pPr>
        <w:ind w:firstLine="567"/>
        <w:jc w:val="both"/>
        <w:rPr>
          <w:sz w:val="24"/>
          <w:szCs w:val="24"/>
        </w:rPr>
      </w:pPr>
      <w:r w:rsidRPr="0031637F">
        <w:rPr>
          <w:sz w:val="24"/>
          <w:szCs w:val="24"/>
        </w:rPr>
        <w:t>Официальный сайт Администрации: http://kam</w:t>
      </w:r>
      <w:r w:rsidRPr="0031637F">
        <w:rPr>
          <w:sz w:val="24"/>
          <w:szCs w:val="24"/>
          <w:lang w:val="en-US"/>
        </w:rPr>
        <w:t>eshkir</w:t>
      </w:r>
      <w:r w:rsidRPr="0031637F">
        <w:rPr>
          <w:sz w:val="24"/>
          <w:szCs w:val="24"/>
        </w:rPr>
        <w:t>.pnzreg.ru/</w:t>
      </w:r>
    </w:p>
    <w:p w:rsidR="00C77B12" w:rsidRPr="0031637F" w:rsidRDefault="00C77B12" w:rsidP="00C77B12">
      <w:pPr>
        <w:ind w:firstLine="567"/>
        <w:jc w:val="both"/>
        <w:rPr>
          <w:sz w:val="24"/>
          <w:szCs w:val="24"/>
        </w:rPr>
      </w:pPr>
      <w:r w:rsidRPr="0031637F">
        <w:rPr>
          <w:sz w:val="24"/>
          <w:szCs w:val="24"/>
        </w:rPr>
        <w:t>1.6. График работы Администрации:</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Понедельник</w:t>
            </w:r>
          </w:p>
        </w:tc>
        <w:tc>
          <w:tcPr>
            <w:tcW w:w="4003" w:type="dxa"/>
          </w:tcPr>
          <w:p w:rsidR="00C77B12" w:rsidRPr="0031637F" w:rsidRDefault="00C77B12" w:rsidP="00C77B12">
            <w:pPr>
              <w:tabs>
                <w:tab w:val="num" w:pos="0"/>
                <w:tab w:val="left" w:pos="1080"/>
              </w:tabs>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Вторник</w:t>
            </w:r>
          </w:p>
        </w:tc>
        <w:tc>
          <w:tcPr>
            <w:tcW w:w="4003" w:type="dxa"/>
          </w:tcPr>
          <w:p w:rsidR="00C77B12" w:rsidRPr="0031637F" w:rsidRDefault="00C77B12" w:rsidP="00C77B12">
            <w:pPr>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Среда</w:t>
            </w:r>
          </w:p>
        </w:tc>
        <w:tc>
          <w:tcPr>
            <w:tcW w:w="4003" w:type="dxa"/>
          </w:tcPr>
          <w:p w:rsidR="00C77B12" w:rsidRPr="0031637F" w:rsidRDefault="00C77B12" w:rsidP="00C77B12">
            <w:pPr>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Четверг</w:t>
            </w:r>
          </w:p>
        </w:tc>
        <w:tc>
          <w:tcPr>
            <w:tcW w:w="4003" w:type="dxa"/>
          </w:tcPr>
          <w:p w:rsidR="00C77B12" w:rsidRPr="0031637F" w:rsidRDefault="00C77B12" w:rsidP="00C77B12">
            <w:pPr>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Пятница</w:t>
            </w:r>
          </w:p>
        </w:tc>
        <w:tc>
          <w:tcPr>
            <w:tcW w:w="4003" w:type="dxa"/>
          </w:tcPr>
          <w:p w:rsidR="00C77B12" w:rsidRPr="0031637F" w:rsidRDefault="00C77B12" w:rsidP="00C77B12">
            <w:pPr>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Суббота</w:t>
            </w:r>
          </w:p>
        </w:tc>
        <w:tc>
          <w:tcPr>
            <w:tcW w:w="4003" w:type="dxa"/>
          </w:tcPr>
          <w:p w:rsidR="00C77B12" w:rsidRPr="0031637F" w:rsidRDefault="00C77B12" w:rsidP="00C77B12">
            <w:pPr>
              <w:ind w:firstLine="567"/>
              <w:jc w:val="both"/>
              <w:rPr>
                <w:sz w:val="24"/>
                <w:szCs w:val="24"/>
              </w:rPr>
            </w:pPr>
            <w:r w:rsidRPr="0031637F">
              <w:rPr>
                <w:sz w:val="24"/>
                <w:szCs w:val="24"/>
              </w:rPr>
              <w:t>выходной</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Воскресенье</w:t>
            </w:r>
          </w:p>
        </w:tc>
        <w:tc>
          <w:tcPr>
            <w:tcW w:w="4003" w:type="dxa"/>
          </w:tcPr>
          <w:p w:rsidR="00C77B12" w:rsidRPr="0031637F" w:rsidRDefault="00C77B12" w:rsidP="00C77B12">
            <w:pPr>
              <w:ind w:firstLine="567"/>
              <w:jc w:val="both"/>
              <w:rPr>
                <w:sz w:val="24"/>
                <w:szCs w:val="24"/>
              </w:rPr>
            </w:pPr>
            <w:r w:rsidRPr="0031637F">
              <w:rPr>
                <w:sz w:val="24"/>
                <w:szCs w:val="24"/>
              </w:rPr>
              <w:t>выходной</w:t>
            </w:r>
          </w:p>
        </w:tc>
      </w:tr>
    </w:tbl>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r w:rsidRPr="0031637F">
        <w:rPr>
          <w:sz w:val="24"/>
          <w:szCs w:val="24"/>
        </w:rPr>
        <w:t>1.7. Часы приема заявлений на предоставление муниципальной услуги Администрацией:</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Понедельник</w:t>
            </w:r>
          </w:p>
        </w:tc>
        <w:tc>
          <w:tcPr>
            <w:tcW w:w="4003" w:type="dxa"/>
          </w:tcPr>
          <w:p w:rsidR="00C77B12" w:rsidRPr="0031637F" w:rsidRDefault="00C77B12" w:rsidP="00C77B12">
            <w:pPr>
              <w:tabs>
                <w:tab w:val="num" w:pos="0"/>
                <w:tab w:val="left" w:pos="1080"/>
              </w:tabs>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Вторник</w:t>
            </w:r>
          </w:p>
        </w:tc>
        <w:tc>
          <w:tcPr>
            <w:tcW w:w="4003" w:type="dxa"/>
          </w:tcPr>
          <w:p w:rsidR="00C77B12" w:rsidRPr="0031637F" w:rsidRDefault="00C77B12" w:rsidP="00C77B12">
            <w:pPr>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Среда</w:t>
            </w:r>
          </w:p>
        </w:tc>
        <w:tc>
          <w:tcPr>
            <w:tcW w:w="4003" w:type="dxa"/>
          </w:tcPr>
          <w:p w:rsidR="00C77B12" w:rsidRPr="0031637F" w:rsidRDefault="00C77B12" w:rsidP="00C77B12">
            <w:pPr>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Четверг</w:t>
            </w:r>
          </w:p>
        </w:tc>
        <w:tc>
          <w:tcPr>
            <w:tcW w:w="4003" w:type="dxa"/>
          </w:tcPr>
          <w:p w:rsidR="00C77B12" w:rsidRPr="0031637F" w:rsidRDefault="00C77B12" w:rsidP="00C77B12">
            <w:pPr>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Пятница</w:t>
            </w:r>
          </w:p>
        </w:tc>
        <w:tc>
          <w:tcPr>
            <w:tcW w:w="4003" w:type="dxa"/>
          </w:tcPr>
          <w:p w:rsidR="00C77B12" w:rsidRPr="0031637F" w:rsidRDefault="00C77B12" w:rsidP="00C77B12">
            <w:pPr>
              <w:jc w:val="center"/>
              <w:rPr>
                <w:sz w:val="24"/>
                <w:szCs w:val="24"/>
              </w:rPr>
            </w:pPr>
            <w:r w:rsidRPr="0031637F">
              <w:rPr>
                <w:sz w:val="24"/>
                <w:szCs w:val="24"/>
              </w:rPr>
              <w:t>08:00-12:00   13:00–17:00</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Суббота</w:t>
            </w:r>
          </w:p>
        </w:tc>
        <w:tc>
          <w:tcPr>
            <w:tcW w:w="4003" w:type="dxa"/>
          </w:tcPr>
          <w:p w:rsidR="00C77B12" w:rsidRPr="0031637F" w:rsidRDefault="00C77B12" w:rsidP="00C77B12">
            <w:pPr>
              <w:ind w:firstLine="567"/>
              <w:jc w:val="both"/>
              <w:rPr>
                <w:sz w:val="24"/>
                <w:szCs w:val="24"/>
              </w:rPr>
            </w:pPr>
            <w:r w:rsidRPr="0031637F">
              <w:rPr>
                <w:sz w:val="24"/>
                <w:szCs w:val="24"/>
              </w:rPr>
              <w:t>выходной</w:t>
            </w:r>
          </w:p>
        </w:tc>
      </w:tr>
      <w:tr w:rsidR="00C77B12" w:rsidRPr="0031637F" w:rsidTr="00C77B12">
        <w:tc>
          <w:tcPr>
            <w:tcW w:w="3794" w:type="dxa"/>
          </w:tcPr>
          <w:p w:rsidR="00C77B12" w:rsidRPr="0031637F" w:rsidRDefault="00C77B12" w:rsidP="00C77B12">
            <w:pPr>
              <w:ind w:firstLine="567"/>
              <w:rPr>
                <w:sz w:val="24"/>
                <w:szCs w:val="24"/>
              </w:rPr>
            </w:pPr>
            <w:r w:rsidRPr="0031637F">
              <w:rPr>
                <w:sz w:val="24"/>
                <w:szCs w:val="24"/>
              </w:rPr>
              <w:t>Воскресенье</w:t>
            </w:r>
          </w:p>
        </w:tc>
        <w:tc>
          <w:tcPr>
            <w:tcW w:w="4003" w:type="dxa"/>
          </w:tcPr>
          <w:p w:rsidR="00C77B12" w:rsidRPr="0031637F" w:rsidRDefault="00C77B12" w:rsidP="00C77B12">
            <w:pPr>
              <w:ind w:firstLine="567"/>
              <w:jc w:val="both"/>
              <w:rPr>
                <w:sz w:val="24"/>
                <w:szCs w:val="24"/>
              </w:rPr>
            </w:pPr>
            <w:r w:rsidRPr="0031637F">
              <w:rPr>
                <w:sz w:val="24"/>
                <w:szCs w:val="24"/>
              </w:rPr>
              <w:t>выходной</w:t>
            </w:r>
          </w:p>
        </w:tc>
      </w:tr>
    </w:tbl>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r w:rsidRPr="0031637F">
        <w:rPr>
          <w:sz w:val="24"/>
          <w:szCs w:val="24"/>
        </w:rPr>
        <w:t>1.8. Заявители вправе получить муниципальную услугу через Многофункциональный центр предоставления государственных и муниципальных услуг МАУ «МФЦ Камешкирского района»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31637F" w:rsidRDefault="00C77B12" w:rsidP="00C77B12">
      <w:pPr>
        <w:autoSpaceDE w:val="0"/>
        <w:autoSpaceDN w:val="0"/>
        <w:adjustRightInd w:val="0"/>
        <w:jc w:val="both"/>
        <w:rPr>
          <w:sz w:val="24"/>
          <w:szCs w:val="24"/>
        </w:rPr>
      </w:pPr>
      <w:r w:rsidRPr="0031637F">
        <w:rPr>
          <w:sz w:val="24"/>
          <w:szCs w:val="24"/>
        </w:rPr>
        <w:t>МАУ «МФЦ Камешкирского района »:</w:t>
      </w:r>
    </w:p>
    <w:p w:rsidR="00C77B12" w:rsidRPr="0031637F" w:rsidRDefault="00C77B12" w:rsidP="00C77B12">
      <w:pPr>
        <w:autoSpaceDE w:val="0"/>
        <w:autoSpaceDN w:val="0"/>
        <w:adjustRightInd w:val="0"/>
        <w:jc w:val="both"/>
        <w:rPr>
          <w:sz w:val="24"/>
          <w:szCs w:val="24"/>
        </w:rPr>
      </w:pPr>
      <w:r w:rsidRPr="0031637F">
        <w:rPr>
          <w:sz w:val="24"/>
          <w:szCs w:val="24"/>
        </w:rPr>
        <w:t>Адрес:  442450 Пензенская область, с. Русский Камешкир, ул.Радищева ,д.5;</w:t>
      </w:r>
    </w:p>
    <w:p w:rsidR="00C77B12" w:rsidRPr="0031637F" w:rsidRDefault="00C77B12" w:rsidP="00C77B12">
      <w:pPr>
        <w:autoSpaceDE w:val="0"/>
        <w:autoSpaceDN w:val="0"/>
        <w:adjustRightInd w:val="0"/>
        <w:jc w:val="both"/>
        <w:rPr>
          <w:sz w:val="24"/>
          <w:szCs w:val="24"/>
        </w:rPr>
      </w:pPr>
      <w:r w:rsidRPr="0031637F">
        <w:rPr>
          <w:sz w:val="24"/>
          <w:szCs w:val="24"/>
        </w:rPr>
        <w:t xml:space="preserve">Контактный телефон:8(84145)2-19-57;                                                                       </w:t>
      </w:r>
    </w:p>
    <w:p w:rsidR="00C77B12" w:rsidRPr="0031637F" w:rsidRDefault="00C77B12" w:rsidP="00C77B12">
      <w:pPr>
        <w:autoSpaceDE w:val="0"/>
        <w:autoSpaceDN w:val="0"/>
        <w:adjustRightInd w:val="0"/>
        <w:jc w:val="both"/>
        <w:rPr>
          <w:sz w:val="24"/>
          <w:szCs w:val="24"/>
        </w:rPr>
      </w:pPr>
      <w:r w:rsidRPr="0031637F">
        <w:rPr>
          <w:sz w:val="24"/>
          <w:szCs w:val="24"/>
        </w:rPr>
        <w:t xml:space="preserve">Адрес электронной почты: </w:t>
      </w:r>
      <w:r w:rsidRPr="0031637F">
        <w:rPr>
          <w:sz w:val="24"/>
          <w:szCs w:val="24"/>
          <w:lang w:val="en-US"/>
        </w:rPr>
        <w:t>MFZ</w:t>
      </w:r>
      <w:r w:rsidRPr="0031637F">
        <w:rPr>
          <w:sz w:val="24"/>
          <w:szCs w:val="24"/>
        </w:rPr>
        <w:t>@</w:t>
      </w:r>
      <w:r w:rsidRPr="0031637F">
        <w:rPr>
          <w:sz w:val="24"/>
          <w:szCs w:val="24"/>
          <w:lang w:val="en-US"/>
        </w:rPr>
        <w:t>sura</w:t>
      </w:r>
      <w:r w:rsidRPr="0031637F">
        <w:rPr>
          <w:sz w:val="24"/>
          <w:szCs w:val="24"/>
        </w:rPr>
        <w:t>.</w:t>
      </w:r>
      <w:r w:rsidRPr="0031637F">
        <w:rPr>
          <w:sz w:val="24"/>
          <w:szCs w:val="24"/>
          <w:lang w:val="en-US"/>
        </w:rPr>
        <w:t>ru</w:t>
      </w:r>
    </w:p>
    <w:p w:rsidR="00C77B12" w:rsidRPr="0031637F" w:rsidRDefault="00C77B12" w:rsidP="00C77B12">
      <w:pPr>
        <w:ind w:firstLine="567"/>
        <w:jc w:val="both"/>
        <w:rPr>
          <w:sz w:val="24"/>
          <w:szCs w:val="24"/>
        </w:rPr>
      </w:pPr>
      <w:r w:rsidRPr="0031637F">
        <w:rPr>
          <w:sz w:val="24"/>
          <w:szCs w:val="24"/>
        </w:rPr>
        <w:t>График работы:</w:t>
      </w:r>
    </w:p>
    <w:tbl>
      <w:tblPr>
        <w:tblpPr w:leftFromText="180" w:rightFromText="180" w:vertAnchor="text" w:horzAnchor="margin" w:tblpY="92"/>
        <w:tblW w:w="0" w:type="auto"/>
        <w:tblLayout w:type="fixed"/>
        <w:tblLook w:val="0000" w:firstRow="0" w:lastRow="0" w:firstColumn="0" w:lastColumn="0" w:noHBand="0" w:noVBand="0"/>
      </w:tblPr>
      <w:tblGrid>
        <w:gridCol w:w="2943"/>
        <w:gridCol w:w="2552"/>
        <w:gridCol w:w="3575"/>
      </w:tblGrid>
      <w:tr w:rsidR="00C77B12" w:rsidRPr="0031637F" w:rsidTr="00C77B12">
        <w:trPr>
          <w:trHeight w:val="339"/>
        </w:trPr>
        <w:tc>
          <w:tcPr>
            <w:tcW w:w="2943" w:type="dxa"/>
            <w:tcBorders>
              <w:top w:val="single" w:sz="4" w:space="0" w:color="000000"/>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День недели</w:t>
            </w:r>
          </w:p>
        </w:tc>
        <w:tc>
          <w:tcPr>
            <w:tcW w:w="2552" w:type="dxa"/>
            <w:tcBorders>
              <w:top w:val="single" w:sz="4" w:space="0" w:color="000000"/>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Часы работы</w:t>
            </w:r>
          </w:p>
        </w:tc>
        <w:tc>
          <w:tcPr>
            <w:tcW w:w="3575" w:type="dxa"/>
            <w:tcBorders>
              <w:top w:val="single" w:sz="4" w:space="0" w:color="000000"/>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Понедельник</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Вторник</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Среда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Четверг</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Пятница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Суббота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9.00 -  12.30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ind w:firstLine="567"/>
              <w:rPr>
                <w:sz w:val="24"/>
                <w:szCs w:val="24"/>
              </w:rPr>
            </w:pPr>
            <w:r w:rsidRPr="0031637F">
              <w:rPr>
                <w:sz w:val="24"/>
                <w:szCs w:val="24"/>
              </w:rPr>
              <w:t>Воскресенье</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ind w:firstLine="567"/>
              <w:jc w:val="both"/>
              <w:rPr>
                <w:sz w:val="24"/>
                <w:szCs w:val="24"/>
              </w:rPr>
            </w:pPr>
            <w:r w:rsidRPr="0031637F">
              <w:rPr>
                <w:sz w:val="24"/>
                <w:szCs w:val="24"/>
              </w:rPr>
              <w:t>выходной</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ind w:firstLine="567"/>
              <w:jc w:val="both"/>
              <w:rPr>
                <w:sz w:val="24"/>
                <w:szCs w:val="24"/>
              </w:rPr>
            </w:pPr>
          </w:p>
        </w:tc>
      </w:tr>
    </w:tbl>
    <w:p w:rsidR="00C77B12" w:rsidRPr="0031637F" w:rsidRDefault="00C77B12" w:rsidP="00C77B12">
      <w:pPr>
        <w:outlineLvl w:val="1"/>
        <w:rPr>
          <w:sz w:val="24"/>
          <w:szCs w:val="24"/>
        </w:rPr>
      </w:pPr>
    </w:p>
    <w:p w:rsidR="00C77B12" w:rsidRPr="0031637F" w:rsidRDefault="00C77B12" w:rsidP="00C77B12">
      <w:pPr>
        <w:jc w:val="center"/>
        <w:outlineLvl w:val="1"/>
        <w:rPr>
          <w:b/>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p>
    <w:p w:rsidR="00C77B12" w:rsidRPr="0031637F" w:rsidRDefault="00C77B12" w:rsidP="00C77B12">
      <w:pPr>
        <w:pStyle w:val="ConsPlusNormal0"/>
        <w:jc w:val="center"/>
        <w:outlineLvl w:val="1"/>
        <w:rPr>
          <w:rFonts w:ascii="Times New Roman" w:hAnsi="Times New Roman" w:cs="Times New Roman"/>
          <w:sz w:val="24"/>
          <w:szCs w:val="24"/>
        </w:rPr>
      </w:pPr>
    </w:p>
    <w:p w:rsidR="00C77B12" w:rsidRPr="0031637F" w:rsidRDefault="00C77B12" w:rsidP="00C77B12">
      <w:pPr>
        <w:pStyle w:val="ConsPlusNormal0"/>
        <w:jc w:val="center"/>
        <w:outlineLvl w:val="1"/>
        <w:rPr>
          <w:rFonts w:ascii="Times New Roman" w:hAnsi="Times New Roman" w:cs="Times New Roman"/>
          <w:sz w:val="24"/>
          <w:szCs w:val="24"/>
        </w:rPr>
      </w:pPr>
    </w:p>
    <w:p w:rsidR="00C77B12" w:rsidRPr="0031637F" w:rsidRDefault="00C77B12" w:rsidP="00C77B12">
      <w:pPr>
        <w:pStyle w:val="ConsPlusNormal0"/>
        <w:jc w:val="center"/>
        <w:outlineLvl w:val="1"/>
        <w:rPr>
          <w:rFonts w:ascii="Times New Roman" w:hAnsi="Times New Roman" w:cs="Times New Roman"/>
          <w:sz w:val="24"/>
          <w:szCs w:val="24"/>
        </w:rPr>
      </w:pPr>
    </w:p>
    <w:p w:rsidR="00C77B12" w:rsidRPr="0031637F" w:rsidRDefault="00C77B12" w:rsidP="00C77B12">
      <w:pPr>
        <w:pStyle w:val="ConsPlusNormal0"/>
        <w:jc w:val="center"/>
        <w:outlineLvl w:val="1"/>
        <w:rPr>
          <w:rFonts w:ascii="Times New Roman" w:hAnsi="Times New Roman" w:cs="Times New Roman"/>
          <w:sz w:val="24"/>
          <w:szCs w:val="24"/>
        </w:rPr>
      </w:pPr>
    </w:p>
    <w:p w:rsidR="00C77B12" w:rsidRPr="0031637F" w:rsidRDefault="00C77B12" w:rsidP="00C77B12">
      <w:pPr>
        <w:pStyle w:val="ConsPlusNormal0"/>
        <w:jc w:val="center"/>
        <w:outlineLvl w:val="1"/>
        <w:rPr>
          <w:rFonts w:ascii="Times New Roman" w:hAnsi="Times New Roman" w:cs="Times New Roman"/>
          <w:sz w:val="24"/>
          <w:szCs w:val="24"/>
        </w:rPr>
      </w:pPr>
    </w:p>
    <w:p w:rsidR="00C77B12" w:rsidRPr="0031637F" w:rsidRDefault="00C77B12" w:rsidP="00C77B12">
      <w:pPr>
        <w:pStyle w:val="ConsPlusNormal0"/>
        <w:jc w:val="center"/>
        <w:outlineLvl w:val="1"/>
        <w:rPr>
          <w:rFonts w:ascii="Times New Roman" w:hAnsi="Times New Roman" w:cs="Times New Roman"/>
          <w:sz w:val="24"/>
          <w:szCs w:val="24"/>
        </w:rPr>
      </w:pPr>
    </w:p>
    <w:p w:rsidR="00C77B12" w:rsidRPr="0031637F" w:rsidRDefault="00C77B12" w:rsidP="00C77B12">
      <w:pPr>
        <w:pStyle w:val="ConsPlusNormal0"/>
        <w:jc w:val="center"/>
        <w:outlineLvl w:val="1"/>
        <w:rPr>
          <w:rFonts w:ascii="Times New Roman" w:hAnsi="Times New Roman" w:cs="Times New Roman"/>
          <w:sz w:val="24"/>
          <w:szCs w:val="24"/>
        </w:rPr>
      </w:pPr>
    </w:p>
    <w:p w:rsidR="00C77B12" w:rsidRPr="0031637F" w:rsidRDefault="00C77B12" w:rsidP="00C77B12">
      <w:pPr>
        <w:pStyle w:val="ConsPlusNormal0"/>
        <w:jc w:val="center"/>
        <w:outlineLvl w:val="1"/>
        <w:rPr>
          <w:rFonts w:ascii="Times New Roman" w:hAnsi="Times New Roman" w:cs="Times New Roman"/>
          <w:b/>
          <w:sz w:val="24"/>
          <w:szCs w:val="24"/>
        </w:rPr>
      </w:pPr>
      <w:r w:rsidRPr="0031637F">
        <w:rPr>
          <w:rFonts w:ascii="Times New Roman" w:hAnsi="Times New Roman" w:cs="Times New Roman"/>
          <w:b/>
          <w:sz w:val="24"/>
          <w:szCs w:val="24"/>
        </w:rPr>
        <w:t>II. Стандарт предоставления муниципальной услуги</w:t>
      </w:r>
    </w:p>
    <w:p w:rsidR="00C77B12" w:rsidRPr="0031637F" w:rsidRDefault="00C77B12" w:rsidP="00C77B12">
      <w:pPr>
        <w:pStyle w:val="ConsPlusNormal0"/>
        <w:jc w:val="center"/>
        <w:outlineLvl w:val="2"/>
        <w:rPr>
          <w:rFonts w:ascii="Times New Roman" w:hAnsi="Times New Roman" w:cs="Times New Roman"/>
          <w:sz w:val="24"/>
          <w:szCs w:val="24"/>
        </w:rPr>
      </w:pPr>
      <w:r w:rsidRPr="0031637F">
        <w:rPr>
          <w:rFonts w:ascii="Times New Roman" w:hAnsi="Times New Roman" w:cs="Times New Roman"/>
          <w:sz w:val="24"/>
          <w:szCs w:val="24"/>
        </w:rPr>
        <w:t>Наименование муниципальной услуги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2.1. Наименование муниципальной услуги - Выдача разрешения на ввод объекта в эксплуатацию.</w:t>
      </w:r>
    </w:p>
    <w:p w:rsidR="00C77B12" w:rsidRPr="0031637F" w:rsidRDefault="00C77B12" w:rsidP="00C77B12">
      <w:pPr>
        <w:pStyle w:val="ConsPlusNormal0"/>
        <w:ind w:firstLine="540"/>
        <w:jc w:val="both"/>
        <w:rPr>
          <w:rFonts w:ascii="Times New Roman" w:hAnsi="Times New Roman" w:cs="Times New Roman"/>
          <w:sz w:val="24"/>
          <w:szCs w:val="24"/>
        </w:rPr>
      </w:pPr>
    </w:p>
    <w:p w:rsidR="00C77B12" w:rsidRPr="0031637F" w:rsidRDefault="00C77B12" w:rsidP="00C77B12">
      <w:pPr>
        <w:pStyle w:val="ConsPlusNormal0"/>
        <w:jc w:val="center"/>
        <w:outlineLvl w:val="2"/>
        <w:rPr>
          <w:rFonts w:ascii="Times New Roman" w:hAnsi="Times New Roman" w:cs="Times New Roman"/>
          <w:sz w:val="24"/>
          <w:szCs w:val="24"/>
        </w:rPr>
      </w:pPr>
      <w:r w:rsidRPr="0031637F">
        <w:rPr>
          <w:rFonts w:ascii="Times New Roman" w:hAnsi="Times New Roman" w:cs="Times New Roman"/>
          <w:sz w:val="24"/>
          <w:szCs w:val="24"/>
        </w:rPr>
        <w:t xml:space="preserve">Наименование органа местного самоуправления, </w:t>
      </w:r>
    </w:p>
    <w:p w:rsidR="00C77B12" w:rsidRPr="0031637F" w:rsidRDefault="00C77B12" w:rsidP="00C77B12">
      <w:pPr>
        <w:pStyle w:val="ConsPlusNormal0"/>
        <w:jc w:val="center"/>
        <w:outlineLvl w:val="2"/>
        <w:rPr>
          <w:rFonts w:ascii="Times New Roman" w:hAnsi="Times New Roman" w:cs="Times New Roman"/>
          <w:spacing w:val="2"/>
          <w:sz w:val="24"/>
          <w:szCs w:val="24"/>
        </w:rPr>
      </w:pPr>
      <w:r w:rsidRPr="0031637F">
        <w:rPr>
          <w:rFonts w:ascii="Times New Roman" w:hAnsi="Times New Roman" w:cs="Times New Roman"/>
          <w:sz w:val="24"/>
          <w:szCs w:val="24"/>
        </w:rPr>
        <w:t>предоставляющего муниципальную услугу</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2.2. </w:t>
      </w:r>
      <w:r w:rsidRPr="0031637F">
        <w:rPr>
          <w:rFonts w:ascii="Times New Roman" w:hAnsi="Times New Roman" w:cs="Times New Roman"/>
          <w:spacing w:val="2"/>
          <w:sz w:val="24"/>
          <w:szCs w:val="24"/>
          <w:shd w:val="clear" w:color="auto" w:fill="FFFFFF"/>
        </w:rPr>
        <w:t xml:space="preserve">Предоставление муниципальной услуги осуществляет </w:t>
      </w:r>
      <w:r w:rsidRPr="0031637F">
        <w:rPr>
          <w:rFonts w:ascii="Times New Roman" w:hAnsi="Times New Roman" w:cs="Times New Roman"/>
          <w:sz w:val="24"/>
          <w:szCs w:val="24"/>
        </w:rPr>
        <w:t>Администрация.</w:t>
      </w:r>
    </w:p>
    <w:p w:rsidR="00C77B12" w:rsidRPr="0031637F" w:rsidRDefault="00C77B12" w:rsidP="00C77B12">
      <w:pPr>
        <w:pStyle w:val="ConsPlusNormal0"/>
        <w:jc w:val="center"/>
        <w:outlineLvl w:val="2"/>
        <w:rPr>
          <w:rFonts w:ascii="Times New Roman" w:hAnsi="Times New Roman" w:cs="Times New Roman"/>
          <w:sz w:val="24"/>
          <w:szCs w:val="24"/>
        </w:rPr>
      </w:pPr>
    </w:p>
    <w:p w:rsidR="00C77B12" w:rsidRPr="0031637F" w:rsidRDefault="00C77B12" w:rsidP="00C77B12">
      <w:pPr>
        <w:pStyle w:val="ConsPlusNormal0"/>
        <w:jc w:val="center"/>
        <w:outlineLvl w:val="2"/>
        <w:rPr>
          <w:rFonts w:ascii="Times New Roman" w:hAnsi="Times New Roman" w:cs="Times New Roman"/>
          <w:sz w:val="24"/>
          <w:szCs w:val="24"/>
        </w:rPr>
      </w:pPr>
      <w:r w:rsidRPr="0031637F">
        <w:rPr>
          <w:rFonts w:ascii="Times New Roman" w:hAnsi="Times New Roman" w:cs="Times New Roman"/>
          <w:sz w:val="24"/>
          <w:szCs w:val="24"/>
        </w:rPr>
        <w:t>Результат предоставления муниципальной услуги</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540"/>
        <w:jc w:val="both"/>
        <w:rPr>
          <w:sz w:val="24"/>
          <w:szCs w:val="24"/>
        </w:rPr>
      </w:pPr>
      <w:r w:rsidRPr="0031637F">
        <w:rPr>
          <w:rFonts w:ascii="Times New Roman" w:hAnsi="Times New Roman" w:cs="Times New Roman"/>
          <w:sz w:val="24"/>
          <w:szCs w:val="24"/>
        </w:rPr>
        <w:t>2.3. Результатом предоставления муниципальной услуги является:</w:t>
      </w:r>
    </w:p>
    <w:p w:rsidR="00C77B12" w:rsidRPr="0031637F" w:rsidRDefault="00C77B12" w:rsidP="00C77B12">
      <w:pPr>
        <w:pStyle w:val="ConsPlusNormal0"/>
        <w:ind w:firstLine="540"/>
        <w:jc w:val="both"/>
        <w:rPr>
          <w:sz w:val="24"/>
          <w:szCs w:val="24"/>
        </w:rPr>
      </w:pPr>
      <w:r w:rsidRPr="0031637F">
        <w:rPr>
          <w:rFonts w:ascii="Times New Roman" w:hAnsi="Times New Roman" w:cs="Times New Roman"/>
          <w:sz w:val="24"/>
          <w:szCs w:val="24"/>
        </w:rPr>
        <w:t>- выдача разрешения на ввод объекта в эксплуатацию;</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отказ в выдаче разрешения на ввод объекта в эксплуатацию.</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jc w:val="center"/>
        <w:outlineLvl w:val="2"/>
        <w:rPr>
          <w:rFonts w:ascii="Times New Roman" w:hAnsi="Times New Roman" w:cs="Times New Roman"/>
          <w:sz w:val="24"/>
          <w:szCs w:val="24"/>
        </w:rPr>
      </w:pPr>
      <w:r w:rsidRPr="0031637F">
        <w:rPr>
          <w:rFonts w:ascii="Times New Roman" w:hAnsi="Times New Roman" w:cs="Times New Roman"/>
          <w:sz w:val="24"/>
          <w:szCs w:val="24"/>
        </w:rPr>
        <w:t>Срок предоставления муниципальной услуги</w:t>
      </w:r>
    </w:p>
    <w:p w:rsidR="00C77B12" w:rsidRPr="0031637F" w:rsidRDefault="00C77B12" w:rsidP="00C77B12">
      <w:pPr>
        <w:pStyle w:val="ConsPlusNormal0"/>
        <w:jc w:val="center"/>
        <w:outlineLvl w:val="2"/>
        <w:rPr>
          <w:rFonts w:ascii="Times New Roman" w:hAnsi="Times New Roman" w:cs="Times New Roman"/>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2.4. Срок предоставления муниципальной услуги не может превышать 5</w:t>
      </w:r>
      <w:r w:rsidRPr="0031637F">
        <w:rPr>
          <w:rFonts w:ascii="Times New Roman" w:hAnsi="Times New Roman" w:cs="Times New Roman"/>
          <w:b/>
          <w:sz w:val="24"/>
          <w:szCs w:val="24"/>
        </w:rPr>
        <w:t xml:space="preserve"> </w:t>
      </w:r>
      <w:r w:rsidRPr="0031637F">
        <w:rPr>
          <w:rFonts w:ascii="Times New Roman" w:hAnsi="Times New Roman" w:cs="Times New Roman"/>
          <w:sz w:val="24"/>
          <w:szCs w:val="24"/>
        </w:rPr>
        <w:t>рабочих дней со дня регистрации заявления о выдаче разрешения на ввод (далее - заявление).</w:t>
      </w:r>
    </w:p>
    <w:p w:rsidR="00C77B12" w:rsidRPr="0031637F" w:rsidRDefault="00C77B12" w:rsidP="00C77B12">
      <w:pPr>
        <w:pStyle w:val="ConsPlusNormal0"/>
        <w:ind w:firstLine="540"/>
        <w:jc w:val="both"/>
        <w:rPr>
          <w:rFonts w:ascii="Times New Roman" w:hAnsi="Times New Roman" w:cs="Times New Roman"/>
          <w:sz w:val="24"/>
          <w:szCs w:val="24"/>
        </w:rPr>
      </w:pPr>
    </w:p>
    <w:p w:rsidR="00C77B12" w:rsidRPr="0031637F" w:rsidRDefault="00C77B12" w:rsidP="00C77B12">
      <w:pPr>
        <w:autoSpaceDE w:val="0"/>
        <w:autoSpaceDN w:val="0"/>
        <w:adjustRightInd w:val="0"/>
        <w:ind w:firstLine="540"/>
        <w:jc w:val="center"/>
        <w:rPr>
          <w:sz w:val="24"/>
          <w:szCs w:val="24"/>
        </w:rPr>
      </w:pPr>
      <w:r w:rsidRPr="0031637F">
        <w:rPr>
          <w:sz w:val="24"/>
          <w:szCs w:val="24"/>
        </w:rPr>
        <w:t>Правовые основания для предоставления муниципальной услуги</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ind w:firstLine="540"/>
        <w:jc w:val="both"/>
        <w:rPr>
          <w:sz w:val="24"/>
          <w:szCs w:val="24"/>
        </w:rPr>
      </w:pPr>
      <w:r w:rsidRPr="0031637F">
        <w:rPr>
          <w:sz w:val="24"/>
          <w:szCs w:val="24"/>
        </w:rPr>
        <w:t>2.5. Предоставление муниципальной услуги осуществляется в соответствии с:</w:t>
      </w:r>
    </w:p>
    <w:p w:rsidR="00C77B12" w:rsidRPr="0031637F" w:rsidRDefault="00C77B12" w:rsidP="00C77B12">
      <w:pPr>
        <w:ind w:firstLine="567"/>
        <w:jc w:val="both"/>
        <w:rPr>
          <w:sz w:val="24"/>
          <w:szCs w:val="24"/>
        </w:rPr>
      </w:pPr>
      <w:r w:rsidRPr="0031637F">
        <w:rPr>
          <w:sz w:val="24"/>
          <w:szCs w:val="24"/>
        </w:rPr>
        <w:t xml:space="preserve">1.Градостроительным </w:t>
      </w:r>
      <w:hyperlink r:id="rId421">
        <w:r w:rsidRPr="0031637F">
          <w:rPr>
            <w:sz w:val="24"/>
            <w:szCs w:val="24"/>
            <w:u w:val="single"/>
          </w:rPr>
          <w:t>кодексом</w:t>
        </w:r>
      </w:hyperlink>
      <w:r w:rsidRPr="0031637F">
        <w:rPr>
          <w:sz w:val="24"/>
          <w:szCs w:val="24"/>
        </w:rPr>
        <w:t xml:space="preserve"> Российской Федерации                           (далее – ГрК РФ);</w:t>
      </w:r>
    </w:p>
    <w:p w:rsidR="00C77B12" w:rsidRPr="0031637F" w:rsidRDefault="00C77B12" w:rsidP="00C77B12">
      <w:pPr>
        <w:ind w:firstLine="567"/>
        <w:jc w:val="both"/>
        <w:rPr>
          <w:sz w:val="24"/>
          <w:szCs w:val="24"/>
        </w:rPr>
      </w:pPr>
      <w:r w:rsidRPr="0031637F">
        <w:rPr>
          <w:sz w:val="24"/>
          <w:szCs w:val="24"/>
        </w:rPr>
        <w:t xml:space="preserve">2. Федеральным </w:t>
      </w:r>
      <w:hyperlink r:id="rId422">
        <w:r w:rsidRPr="0031637F">
          <w:rPr>
            <w:sz w:val="24"/>
            <w:szCs w:val="24"/>
            <w:u w:val="single"/>
          </w:rPr>
          <w:t>законом</w:t>
        </w:r>
      </w:hyperlink>
      <w:r w:rsidRPr="0031637F">
        <w:rPr>
          <w:sz w:val="24"/>
          <w:szCs w:val="24"/>
        </w:rPr>
        <w:t xml:space="preserve"> от 29.12.2004 № 191-ФЗ «О введении в действие Градостроительного кодекса Российской Федерации»;</w:t>
      </w:r>
    </w:p>
    <w:p w:rsidR="00C77B12" w:rsidRPr="0031637F" w:rsidRDefault="00C77B12" w:rsidP="00C77B12">
      <w:pPr>
        <w:autoSpaceDE w:val="0"/>
        <w:autoSpaceDN w:val="0"/>
        <w:adjustRightInd w:val="0"/>
        <w:ind w:firstLine="567"/>
        <w:jc w:val="both"/>
        <w:rPr>
          <w:sz w:val="24"/>
          <w:szCs w:val="24"/>
        </w:rPr>
      </w:pPr>
      <w:r w:rsidRPr="0031637F">
        <w:rPr>
          <w:sz w:val="24"/>
          <w:szCs w:val="24"/>
        </w:rPr>
        <w:t>3. Федеральным законом от 06.10.2003 № 131-ФЗ «Об общих принципах организации местного самоуправления в Российской Федерации»;</w:t>
      </w:r>
    </w:p>
    <w:p w:rsidR="00C77B12" w:rsidRPr="0031637F" w:rsidRDefault="00C77B12" w:rsidP="00C77B12">
      <w:pPr>
        <w:ind w:firstLine="567"/>
        <w:jc w:val="both"/>
        <w:rPr>
          <w:sz w:val="24"/>
          <w:szCs w:val="24"/>
        </w:rPr>
      </w:pPr>
      <w:r w:rsidRPr="0031637F">
        <w:rPr>
          <w:sz w:val="24"/>
          <w:szCs w:val="24"/>
        </w:rPr>
        <w:t xml:space="preserve">4. Федеральным </w:t>
      </w:r>
      <w:hyperlink r:id="rId423">
        <w:r w:rsidRPr="0031637F">
          <w:rPr>
            <w:sz w:val="24"/>
            <w:szCs w:val="24"/>
            <w:u w:val="single"/>
          </w:rPr>
          <w:t>законом</w:t>
        </w:r>
      </w:hyperlink>
      <w:r w:rsidRPr="0031637F">
        <w:rPr>
          <w:sz w:val="24"/>
          <w:szCs w:val="24"/>
        </w:rPr>
        <w:t xml:space="preserve"> от 27.07.2010 № 210-ФЗ «Об организации предоставления государственных и муниципальных услуг»                                 (далее – ФЗ № 210-ФЗ);</w:t>
      </w:r>
    </w:p>
    <w:p w:rsidR="00C77B12" w:rsidRPr="0031637F" w:rsidRDefault="00C77B12" w:rsidP="00C77B12">
      <w:pPr>
        <w:ind w:firstLine="567"/>
        <w:jc w:val="both"/>
        <w:rPr>
          <w:sz w:val="24"/>
          <w:szCs w:val="24"/>
        </w:rPr>
      </w:pPr>
      <w:r w:rsidRPr="0031637F">
        <w:rPr>
          <w:sz w:val="24"/>
          <w:szCs w:val="24"/>
        </w:rPr>
        <w:t>5. Федеральным законом от 06.04.2011 № 63-ФЗ «Об электронной подписи» (далее – ФЗ № 63-ФЗ);</w:t>
      </w:r>
    </w:p>
    <w:p w:rsidR="00C77B12" w:rsidRPr="0031637F" w:rsidRDefault="00C77B12" w:rsidP="00C77B12">
      <w:pPr>
        <w:ind w:firstLine="567"/>
        <w:jc w:val="both"/>
        <w:rPr>
          <w:sz w:val="24"/>
          <w:szCs w:val="24"/>
        </w:rPr>
      </w:pPr>
      <w:r w:rsidRPr="0031637F">
        <w:rPr>
          <w:sz w:val="24"/>
          <w:szCs w:val="24"/>
        </w:rPr>
        <w:t>6. Федеральным законом от 27.07.2006 № 152-ФЗ «О персональных данных»;</w:t>
      </w:r>
    </w:p>
    <w:p w:rsidR="00C77B12" w:rsidRPr="0031637F" w:rsidRDefault="00C77B12" w:rsidP="00C77B12">
      <w:pPr>
        <w:ind w:firstLine="567"/>
        <w:jc w:val="both"/>
        <w:rPr>
          <w:sz w:val="24"/>
          <w:szCs w:val="24"/>
        </w:rPr>
      </w:pPr>
      <w:r w:rsidRPr="0031637F">
        <w:rPr>
          <w:sz w:val="24"/>
          <w:szCs w:val="24"/>
        </w:rPr>
        <w:t xml:space="preserve">7. </w:t>
      </w:r>
      <w:hyperlink r:id="rId424">
        <w:r w:rsidRPr="0031637F">
          <w:rPr>
            <w:sz w:val="24"/>
            <w:szCs w:val="24"/>
            <w:u w:val="single"/>
          </w:rPr>
          <w:t>Постановлением</w:t>
        </w:r>
      </w:hyperlink>
      <w:r w:rsidRPr="0031637F">
        <w:rPr>
          <w:sz w:val="24"/>
          <w:szCs w:val="24"/>
        </w:rPr>
        <w:t xml:space="preserve"> Правительства РФ от 16.02.2008 № 87 «О составе разделов проектной документации и требованиях к их содержанию»;</w:t>
      </w:r>
    </w:p>
    <w:p w:rsidR="00C77B12" w:rsidRPr="0031637F" w:rsidRDefault="00C77B12" w:rsidP="00C77B12">
      <w:pPr>
        <w:ind w:firstLine="567"/>
        <w:jc w:val="both"/>
        <w:rPr>
          <w:sz w:val="24"/>
          <w:szCs w:val="24"/>
        </w:rPr>
      </w:pPr>
      <w:r w:rsidRPr="0031637F">
        <w:rPr>
          <w:sz w:val="24"/>
          <w:szCs w:val="24"/>
        </w:rPr>
        <w:t xml:space="preserve">8. </w:t>
      </w:r>
      <w:hyperlink r:id="rId425">
        <w:r w:rsidRPr="0031637F">
          <w:rPr>
            <w:sz w:val="24"/>
            <w:szCs w:val="24"/>
            <w:u w:val="single"/>
          </w:rPr>
          <w:t>Приказом</w:t>
        </w:r>
      </w:hyperlink>
      <w:r w:rsidRPr="0031637F">
        <w:rPr>
          <w:sz w:val="24"/>
          <w:szCs w:val="24"/>
        </w:rPr>
        <w:t xml:space="preserve"> Минстроя России от 19.02.2015 № 117/пр «Об утверждении формы разрешения на строительство и формы разрешения на ввод объекта в эксплуатацию»;</w:t>
      </w:r>
    </w:p>
    <w:p w:rsidR="00C77B12" w:rsidRPr="0031637F" w:rsidRDefault="00C77B12" w:rsidP="00C77B12">
      <w:pPr>
        <w:ind w:firstLine="567"/>
        <w:jc w:val="both"/>
        <w:rPr>
          <w:sz w:val="24"/>
          <w:szCs w:val="24"/>
        </w:rPr>
      </w:pPr>
      <w:r w:rsidRPr="0031637F">
        <w:rPr>
          <w:sz w:val="24"/>
          <w:szCs w:val="24"/>
        </w:rPr>
        <w:t xml:space="preserve">9. </w:t>
      </w:r>
      <w:hyperlink r:id="rId426">
        <w:r w:rsidRPr="0031637F">
          <w:rPr>
            <w:sz w:val="24"/>
            <w:szCs w:val="24"/>
            <w:u w:val="single"/>
          </w:rPr>
          <w:t>Устав</w:t>
        </w:r>
      </w:hyperlink>
      <w:r w:rsidRPr="0031637F">
        <w:rPr>
          <w:sz w:val="24"/>
          <w:szCs w:val="24"/>
          <w:u w:val="single"/>
        </w:rPr>
        <w:t>ом</w:t>
      </w:r>
      <w:r w:rsidRPr="0031637F">
        <w:rPr>
          <w:sz w:val="24"/>
          <w:szCs w:val="24"/>
        </w:rPr>
        <w:t xml:space="preserve"> Камешкирского района;</w:t>
      </w:r>
    </w:p>
    <w:p w:rsidR="00C77B12" w:rsidRPr="0031637F" w:rsidRDefault="00C77B12" w:rsidP="00C77B12">
      <w:pPr>
        <w:jc w:val="both"/>
        <w:rPr>
          <w:sz w:val="24"/>
          <w:szCs w:val="24"/>
        </w:rPr>
      </w:pPr>
      <w:r w:rsidRPr="0031637F">
        <w:rPr>
          <w:sz w:val="24"/>
          <w:szCs w:val="24"/>
        </w:rPr>
        <w:t xml:space="preserve">      10. Решением </w:t>
      </w:r>
      <w:r w:rsidRPr="0031637F">
        <w:rPr>
          <w:iCs/>
          <w:sz w:val="24"/>
          <w:szCs w:val="24"/>
        </w:rPr>
        <w:t>Собрания Представителей Камешкирского района Пензенской области</w:t>
      </w:r>
      <w:r w:rsidRPr="0031637F">
        <w:rPr>
          <w:sz w:val="24"/>
          <w:szCs w:val="24"/>
        </w:rPr>
        <w:t xml:space="preserve"> от 13.02.2019г № 216-25/4 «Об утверждении местных нормативов градостроительного проектирования Камешкирского района Пензенской области»; </w:t>
      </w:r>
    </w:p>
    <w:p w:rsidR="00C77B12" w:rsidRPr="0031637F" w:rsidRDefault="00C77B12" w:rsidP="00C77B12">
      <w:pPr>
        <w:jc w:val="both"/>
        <w:rPr>
          <w:i/>
          <w:iCs/>
          <w:sz w:val="24"/>
          <w:szCs w:val="24"/>
          <w:u w:val="single"/>
        </w:rPr>
      </w:pPr>
      <w:r w:rsidRPr="0031637F">
        <w:rPr>
          <w:sz w:val="24"/>
          <w:szCs w:val="24"/>
        </w:rPr>
        <w:t xml:space="preserve">      11. Постановлением администрации Камешкирского района Пензенской области </w:t>
      </w:r>
      <w:r w:rsidRPr="0031637F">
        <w:rPr>
          <w:color w:val="000000" w:themeColor="text1"/>
          <w:sz w:val="24"/>
          <w:szCs w:val="24"/>
        </w:rPr>
        <w:t>от 05.03.19 № 62</w:t>
      </w:r>
      <w:r w:rsidRPr="0031637F">
        <w:rPr>
          <w:color w:val="FF0000"/>
          <w:sz w:val="24"/>
          <w:szCs w:val="24"/>
        </w:rPr>
        <w:t xml:space="preserve">  </w:t>
      </w:r>
      <w:r w:rsidRPr="0031637F">
        <w:rPr>
          <w:sz w:val="24"/>
          <w:szCs w:val="24"/>
        </w:rPr>
        <w:t>«Об утверждении реестра муниципальных услуг  Камешкирского района Пензенской области»;</w:t>
      </w:r>
    </w:p>
    <w:p w:rsidR="00C77B12" w:rsidRPr="0031637F" w:rsidRDefault="00C77B12" w:rsidP="00C77B12">
      <w:pPr>
        <w:jc w:val="both"/>
        <w:rPr>
          <w:sz w:val="24"/>
          <w:szCs w:val="24"/>
        </w:rPr>
      </w:pPr>
      <w:r w:rsidRPr="0031637F">
        <w:rPr>
          <w:sz w:val="24"/>
          <w:szCs w:val="24"/>
        </w:rPr>
        <w:t xml:space="preserve">      12.  Настоящим Административным регламентом.</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spacing w:line="100" w:lineRule="atLeast"/>
        <w:jc w:val="center"/>
        <w:rPr>
          <w:sz w:val="24"/>
          <w:szCs w:val="24"/>
        </w:rPr>
      </w:pPr>
      <w:r w:rsidRPr="0031637F">
        <w:rPr>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77B12" w:rsidRPr="0031637F" w:rsidRDefault="00C77B12" w:rsidP="00C77B12">
      <w:pPr>
        <w:pStyle w:val="ConsPlusNormal0"/>
        <w:jc w:val="center"/>
        <w:rPr>
          <w:rFonts w:ascii="Times New Roman" w:hAnsi="Times New Roman" w:cs="Times New Roman"/>
          <w:sz w:val="24"/>
          <w:szCs w:val="24"/>
        </w:rPr>
      </w:pPr>
    </w:p>
    <w:p w:rsidR="00C77B12" w:rsidRPr="0031637F" w:rsidRDefault="00C77B12" w:rsidP="00C77B12">
      <w:pPr>
        <w:spacing w:line="100" w:lineRule="atLeast"/>
        <w:ind w:firstLine="567"/>
        <w:jc w:val="both"/>
        <w:rPr>
          <w:sz w:val="24"/>
          <w:szCs w:val="24"/>
        </w:rPr>
      </w:pPr>
      <w:r w:rsidRPr="0031637F">
        <w:rPr>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C77B12" w:rsidRPr="0031637F" w:rsidRDefault="00C77B12" w:rsidP="00C77B12">
      <w:pPr>
        <w:ind w:firstLine="709"/>
        <w:jc w:val="both"/>
        <w:rPr>
          <w:sz w:val="24"/>
          <w:szCs w:val="24"/>
        </w:rPr>
      </w:pPr>
      <w:bookmarkStart w:id="80" w:name="P150"/>
      <w:bookmarkEnd w:id="80"/>
      <w:r w:rsidRPr="0031637F">
        <w:rPr>
          <w:sz w:val="24"/>
          <w:szCs w:val="24"/>
        </w:rPr>
        <w:t xml:space="preserve">2.6.1. заявление, составленное по форме согласно приложению № 1 к настоящему </w:t>
      </w:r>
      <w:r w:rsidRPr="0031637F">
        <w:rPr>
          <w:sz w:val="24"/>
          <w:szCs w:val="24"/>
        </w:rPr>
        <w:lastRenderedPageBreak/>
        <w:t>административному регламенту;</w:t>
      </w:r>
    </w:p>
    <w:p w:rsidR="00C77B12" w:rsidRPr="0031637F" w:rsidRDefault="00C77B12" w:rsidP="00C77B12">
      <w:pPr>
        <w:ind w:firstLine="709"/>
        <w:jc w:val="both"/>
        <w:rPr>
          <w:sz w:val="24"/>
          <w:szCs w:val="24"/>
        </w:rPr>
      </w:pPr>
      <w:r w:rsidRPr="0031637F">
        <w:rPr>
          <w:sz w:val="24"/>
          <w:szCs w:val="24"/>
        </w:rPr>
        <w:t>2.6.2. документ, удостоверяющий личность заявителя;</w:t>
      </w:r>
    </w:p>
    <w:p w:rsidR="00C77B12" w:rsidRPr="0031637F" w:rsidRDefault="00C77B12" w:rsidP="00C77B12">
      <w:pPr>
        <w:ind w:firstLine="709"/>
        <w:jc w:val="both"/>
        <w:rPr>
          <w:sz w:val="24"/>
          <w:szCs w:val="24"/>
        </w:rPr>
      </w:pPr>
      <w:r w:rsidRPr="0031637F">
        <w:rPr>
          <w:sz w:val="24"/>
          <w:szCs w:val="24"/>
        </w:rPr>
        <w:t>2.6.3. документ, подтверждающий полномочия представителя физического или юридического лица, действовать от его имени.</w:t>
      </w:r>
    </w:p>
    <w:p w:rsidR="00C77B12" w:rsidRPr="0031637F" w:rsidRDefault="00C77B12" w:rsidP="00C77B12">
      <w:pPr>
        <w:ind w:firstLine="709"/>
        <w:jc w:val="both"/>
        <w:rPr>
          <w:sz w:val="24"/>
          <w:szCs w:val="24"/>
        </w:rPr>
      </w:pPr>
      <w:r w:rsidRPr="0031637F">
        <w:rPr>
          <w:sz w:val="24"/>
          <w:szCs w:val="24"/>
        </w:rPr>
        <w:t>2.6.4. документ,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C77B12" w:rsidRPr="0031637F" w:rsidRDefault="00C77B12" w:rsidP="00C77B12">
      <w:pPr>
        <w:ind w:firstLine="709"/>
        <w:jc w:val="both"/>
        <w:rPr>
          <w:sz w:val="24"/>
          <w:szCs w:val="24"/>
        </w:rPr>
      </w:pPr>
      <w:r w:rsidRPr="0031637F">
        <w:rPr>
          <w:sz w:val="24"/>
          <w:szCs w:val="24"/>
        </w:rPr>
        <w:t xml:space="preserve">2.6.5. акт приемки выполненных работ по сохранению объекта культурного наследия, утвержденный соответствующим органом охраны объектов культурного наследия, при проведении реставрации, консервации, ремонта этого объекта и его приспособления для современного использования;  </w:t>
      </w:r>
    </w:p>
    <w:p w:rsidR="00C77B12" w:rsidRPr="0031637F" w:rsidRDefault="00C77B12" w:rsidP="00C77B12">
      <w:pPr>
        <w:ind w:firstLine="709"/>
        <w:jc w:val="both"/>
        <w:rPr>
          <w:sz w:val="24"/>
          <w:szCs w:val="24"/>
        </w:rPr>
      </w:pPr>
      <w:r w:rsidRPr="0031637F">
        <w:rPr>
          <w:sz w:val="24"/>
          <w:szCs w:val="24"/>
        </w:rPr>
        <w:t xml:space="preserve">2.7. Документы, направляемые заявителем самостоятельно,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w:t>
      </w:r>
    </w:p>
    <w:p w:rsidR="00C77B12" w:rsidRPr="0031637F" w:rsidRDefault="00C77B12" w:rsidP="00C77B12">
      <w:pPr>
        <w:ind w:firstLine="709"/>
        <w:jc w:val="both"/>
        <w:rPr>
          <w:sz w:val="24"/>
          <w:szCs w:val="24"/>
        </w:rPr>
      </w:pPr>
      <w:r w:rsidRPr="0031637F">
        <w:rPr>
          <w:sz w:val="24"/>
          <w:szCs w:val="24"/>
        </w:rPr>
        <w:t>2.7.1. правоустанавливающие документы на земельный участок;</w:t>
      </w:r>
    </w:p>
    <w:p w:rsidR="00C77B12" w:rsidRPr="0031637F" w:rsidRDefault="00C77B12" w:rsidP="00C77B12">
      <w:pPr>
        <w:ind w:firstLine="709"/>
        <w:jc w:val="both"/>
        <w:rPr>
          <w:sz w:val="24"/>
          <w:szCs w:val="24"/>
        </w:rPr>
      </w:pPr>
      <w:r w:rsidRPr="0031637F">
        <w:rPr>
          <w:sz w:val="24"/>
          <w:szCs w:val="24"/>
        </w:rPr>
        <w:t>2.7.2. акт приемки объекта капитального строительства (в случае осуществления строительства, реконструкции на основании договора строительного подряда);</w:t>
      </w:r>
    </w:p>
    <w:p w:rsidR="00C77B12" w:rsidRPr="0031637F" w:rsidRDefault="00C77B12" w:rsidP="00C77B12">
      <w:pPr>
        <w:ind w:firstLine="709"/>
        <w:jc w:val="both"/>
        <w:rPr>
          <w:sz w:val="24"/>
          <w:szCs w:val="24"/>
        </w:rPr>
      </w:pPr>
      <w:r w:rsidRPr="0031637F">
        <w:rPr>
          <w:sz w:val="24"/>
          <w:szCs w:val="24"/>
        </w:rPr>
        <w:t>2.7.3. документ, подтверждающий соответствие построенного, реконструированного объекта капитального строительства требованиям технических регламентов  и подписанный лицом, осуществляющим строительство;</w:t>
      </w:r>
    </w:p>
    <w:p w:rsidR="00C77B12" w:rsidRPr="0031637F" w:rsidRDefault="00C77B12" w:rsidP="00C77B12">
      <w:pPr>
        <w:ind w:firstLine="709"/>
        <w:jc w:val="both"/>
        <w:rPr>
          <w:sz w:val="24"/>
          <w:szCs w:val="24"/>
        </w:rPr>
      </w:pPr>
      <w:r w:rsidRPr="0031637F">
        <w:rPr>
          <w:sz w:val="24"/>
          <w:szCs w:val="24"/>
        </w:rPr>
        <w:t>2.7.4. документ, подтверждающий соответствие параметров построенного, реконструированного объекта капитального строительства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а также лицом, осуществляющим строительный контроль, в случае осуществления строительного контроля на основании договора), за исключением случаев осуществления строительства, реконструкции объектов индивидуального жилищного строительства;</w:t>
      </w:r>
    </w:p>
    <w:p w:rsidR="00C77B12" w:rsidRPr="0031637F" w:rsidRDefault="00C77B12" w:rsidP="00C77B12">
      <w:pPr>
        <w:ind w:firstLine="709"/>
        <w:jc w:val="both"/>
        <w:rPr>
          <w:sz w:val="24"/>
          <w:szCs w:val="24"/>
        </w:rPr>
      </w:pPr>
      <w:r w:rsidRPr="0031637F">
        <w:rPr>
          <w:sz w:val="24"/>
          <w:szCs w:val="24"/>
        </w:rPr>
        <w:t>2.7.5. документы, подтверждающие соответствие построенного, реконструированного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rsidR="00C77B12" w:rsidRPr="0031637F" w:rsidRDefault="00C77B12" w:rsidP="00C77B12">
      <w:pPr>
        <w:ind w:firstLine="709"/>
        <w:jc w:val="both"/>
        <w:rPr>
          <w:sz w:val="24"/>
          <w:szCs w:val="24"/>
        </w:rPr>
      </w:pPr>
      <w:r w:rsidRPr="0031637F">
        <w:rPr>
          <w:sz w:val="24"/>
          <w:szCs w:val="24"/>
        </w:rPr>
        <w:t>2.7.6. схема, отображающая расположение построенного, реконструированного объекта капитального строительства, расположение сетей инженерно-технического обеспечения в границах земельного участка и планировочную организацию земельного участка  и подписанная лицом, осуществляющим строительство (лицом, осуществляющим строительство, и застройщиком или техническим заказчиком в случае осуществления строительства, реконструкции на основании договора строительного подряда), за исключением случаев строительства, реконструкции линейного объекта;</w:t>
      </w:r>
    </w:p>
    <w:p w:rsidR="00C77B12" w:rsidRPr="0031637F" w:rsidRDefault="00C77B12" w:rsidP="00C77B12">
      <w:pPr>
        <w:ind w:firstLine="709"/>
        <w:jc w:val="both"/>
        <w:rPr>
          <w:sz w:val="24"/>
          <w:szCs w:val="24"/>
        </w:rPr>
      </w:pPr>
      <w:r w:rsidRPr="0031637F">
        <w:rPr>
          <w:sz w:val="24"/>
          <w:szCs w:val="24"/>
        </w:rPr>
        <w:t>2.7.7. технический план объекта капитального строительства.</w:t>
      </w:r>
    </w:p>
    <w:p w:rsidR="00C77B12" w:rsidRPr="0031637F" w:rsidRDefault="00C77B12" w:rsidP="00C77B12">
      <w:pPr>
        <w:ind w:firstLine="709"/>
        <w:jc w:val="both"/>
        <w:rPr>
          <w:sz w:val="24"/>
          <w:szCs w:val="24"/>
        </w:rPr>
      </w:pPr>
    </w:p>
    <w:p w:rsidR="00C77B12" w:rsidRPr="0031637F" w:rsidRDefault="00C77B12" w:rsidP="00C77B12">
      <w:pPr>
        <w:pStyle w:val="ConsPlusNormal0"/>
        <w:ind w:firstLine="709"/>
        <w:jc w:val="center"/>
        <w:rPr>
          <w:sz w:val="24"/>
          <w:szCs w:val="24"/>
        </w:rPr>
      </w:pPr>
      <w:r w:rsidRPr="0031637F">
        <w:rPr>
          <w:rFonts w:ascii="Times New Roman" w:hAnsi="Times New Roman" w:cs="Times New Roman"/>
          <w:sz w:val="24"/>
          <w:szCs w:val="24"/>
        </w:rPr>
        <w:t>Исчерпывающий перечень документов,</w:t>
      </w:r>
    </w:p>
    <w:p w:rsidR="00C77B12" w:rsidRPr="0031637F" w:rsidRDefault="00C77B12" w:rsidP="00C77B12">
      <w:pPr>
        <w:pStyle w:val="ConsPlusNormal0"/>
        <w:ind w:firstLine="709"/>
        <w:jc w:val="center"/>
        <w:rPr>
          <w:sz w:val="24"/>
          <w:szCs w:val="24"/>
        </w:rPr>
      </w:pPr>
      <w:r w:rsidRPr="0031637F">
        <w:rPr>
          <w:rFonts w:ascii="Times New Roman" w:hAnsi="Times New Roman" w:cs="Times New Roman"/>
          <w:sz w:val="24"/>
          <w:szCs w:val="24"/>
        </w:rPr>
        <w:t>необходимых в соответствии с нормативными правовыми актами</w:t>
      </w:r>
    </w:p>
    <w:p w:rsidR="00C77B12" w:rsidRPr="0031637F" w:rsidRDefault="00C77B12" w:rsidP="00C77B12">
      <w:pPr>
        <w:pStyle w:val="ConsPlusNormal0"/>
        <w:ind w:firstLine="709"/>
        <w:jc w:val="center"/>
        <w:rPr>
          <w:sz w:val="24"/>
          <w:szCs w:val="24"/>
        </w:rPr>
      </w:pPr>
      <w:r w:rsidRPr="0031637F">
        <w:rPr>
          <w:rFonts w:ascii="Times New Roman" w:hAnsi="Times New Roman" w:cs="Times New Roman"/>
          <w:sz w:val="24"/>
          <w:szCs w:val="24"/>
        </w:rPr>
        <w:t>для предоставления муниципальной услуги, которые</w:t>
      </w:r>
    </w:p>
    <w:p w:rsidR="00C77B12" w:rsidRPr="0031637F" w:rsidRDefault="00C77B12" w:rsidP="00C77B12">
      <w:pPr>
        <w:pStyle w:val="ConsPlusNormal0"/>
        <w:ind w:firstLine="709"/>
        <w:jc w:val="center"/>
        <w:rPr>
          <w:sz w:val="24"/>
          <w:szCs w:val="24"/>
        </w:rPr>
      </w:pPr>
      <w:r w:rsidRPr="0031637F">
        <w:rPr>
          <w:rFonts w:ascii="Times New Roman" w:hAnsi="Times New Roman" w:cs="Times New Roman"/>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C77B12" w:rsidRPr="0031637F" w:rsidRDefault="00C77B12" w:rsidP="00C77B12">
      <w:pPr>
        <w:pStyle w:val="ConsPlusNormal0"/>
        <w:ind w:firstLine="709"/>
        <w:jc w:val="center"/>
        <w:rPr>
          <w:rFonts w:ascii="Times New Roman" w:hAnsi="Times New Roman" w:cs="Times New Roman"/>
          <w:sz w:val="24"/>
          <w:szCs w:val="24"/>
          <w:shd w:val="clear" w:color="auto" w:fill="FFFF00"/>
        </w:rPr>
      </w:pP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C77B12" w:rsidRPr="0031637F" w:rsidRDefault="00C77B12" w:rsidP="00C77B12">
      <w:pPr>
        <w:ind w:firstLine="709"/>
        <w:jc w:val="both"/>
        <w:rPr>
          <w:sz w:val="24"/>
          <w:szCs w:val="24"/>
        </w:rPr>
      </w:pPr>
      <w:r w:rsidRPr="0031637F">
        <w:rPr>
          <w:sz w:val="24"/>
          <w:szCs w:val="24"/>
        </w:rPr>
        <w:lastRenderedPageBreak/>
        <w:t>2.8.1. градостроительный план земельного участка, представленный для получения разрешения на строительство, или в случае строительства, реконструкции линейного объекта проект планировки территории и проект межевания территории;</w:t>
      </w:r>
    </w:p>
    <w:p w:rsidR="00C77B12" w:rsidRPr="0031637F" w:rsidRDefault="00C77B12" w:rsidP="00C77B12">
      <w:pPr>
        <w:ind w:firstLine="709"/>
        <w:jc w:val="both"/>
        <w:rPr>
          <w:sz w:val="24"/>
          <w:szCs w:val="24"/>
        </w:rPr>
      </w:pPr>
      <w:r w:rsidRPr="0031637F">
        <w:rPr>
          <w:sz w:val="24"/>
          <w:szCs w:val="24"/>
        </w:rPr>
        <w:t>2.8.2. разрешение на строительство;</w:t>
      </w:r>
    </w:p>
    <w:p w:rsidR="00C77B12" w:rsidRPr="0031637F" w:rsidRDefault="00C77B12" w:rsidP="00C77B12">
      <w:pPr>
        <w:ind w:firstLine="709"/>
        <w:jc w:val="both"/>
        <w:rPr>
          <w:sz w:val="24"/>
          <w:szCs w:val="24"/>
        </w:rPr>
      </w:pPr>
      <w:r w:rsidRPr="0031637F">
        <w:rPr>
          <w:sz w:val="24"/>
          <w:szCs w:val="24"/>
        </w:rPr>
        <w:t>2.8.3. заключение органа государственного строительного надзора (в случае, если предусмотрено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технических регламентов и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p w:rsidR="00C77B12" w:rsidRPr="0031637F" w:rsidRDefault="00C77B12" w:rsidP="00C77B12">
      <w:pPr>
        <w:ind w:firstLine="709"/>
        <w:jc w:val="both"/>
        <w:rPr>
          <w:sz w:val="24"/>
          <w:szCs w:val="24"/>
        </w:rPr>
      </w:pPr>
      <w:r w:rsidRPr="0031637F">
        <w:rPr>
          <w:sz w:val="24"/>
          <w:szCs w:val="24"/>
        </w:rPr>
        <w:t>2.8.4. заключение федерального государственного экологического надзора в отношении объектов, строительство, реконструкция которых осуществляются на землях особо охраняемых природных территорий или на искусственных земельных участках на водных объектах;</w:t>
      </w:r>
    </w:p>
    <w:p w:rsidR="00C77B12" w:rsidRPr="0031637F" w:rsidRDefault="00C77B12" w:rsidP="00C77B12">
      <w:pPr>
        <w:ind w:firstLine="709"/>
        <w:jc w:val="both"/>
        <w:rPr>
          <w:sz w:val="24"/>
          <w:szCs w:val="24"/>
        </w:rPr>
      </w:pPr>
      <w:r w:rsidRPr="0031637F">
        <w:rPr>
          <w:sz w:val="24"/>
          <w:szCs w:val="24"/>
        </w:rPr>
        <w:t>2.8.5. документы, указанные в пункте 2.7 Административного регламента, если они (их копии или сведения, содержащиеся в них)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C77B12" w:rsidRPr="0031637F" w:rsidRDefault="00C77B12" w:rsidP="00C77B12">
      <w:pPr>
        <w:pStyle w:val="a0"/>
        <w:spacing w:after="0"/>
        <w:ind w:firstLine="709"/>
        <w:jc w:val="both"/>
        <w:rPr>
          <w:szCs w:val="24"/>
        </w:rPr>
      </w:pPr>
    </w:p>
    <w:p w:rsidR="00C77B12" w:rsidRPr="0031637F" w:rsidRDefault="00C77B12" w:rsidP="00C77B12">
      <w:pPr>
        <w:ind w:firstLine="709"/>
        <w:jc w:val="both"/>
        <w:rPr>
          <w:sz w:val="24"/>
          <w:szCs w:val="24"/>
        </w:rPr>
      </w:pPr>
      <w:r w:rsidRPr="0031637F">
        <w:rPr>
          <w:sz w:val="24"/>
          <w:szCs w:val="24"/>
        </w:rPr>
        <w:t>2.8.6. выписка из Единого государственного реестра юридических лиц (в случае если заявителем является юридическое лицо).</w:t>
      </w:r>
    </w:p>
    <w:p w:rsidR="00C77B12" w:rsidRPr="0031637F" w:rsidRDefault="00C77B12" w:rsidP="00C77B12">
      <w:pPr>
        <w:pStyle w:val="ConsPlusNormal0"/>
        <w:ind w:firstLine="709"/>
        <w:jc w:val="center"/>
        <w:rPr>
          <w:rFonts w:ascii="Times New Roman" w:hAnsi="Times New Roman" w:cs="Times New Roman"/>
          <w:sz w:val="24"/>
          <w:szCs w:val="24"/>
        </w:rPr>
      </w:pPr>
      <w:r w:rsidRPr="0031637F">
        <w:rPr>
          <w:rFonts w:ascii="Times New Roman" w:hAnsi="Times New Roman" w:cs="Times New Roman"/>
          <w:sz w:val="24"/>
          <w:szCs w:val="24"/>
        </w:rPr>
        <w:t>Исчерпывающий перечень оснований для отказа</w:t>
      </w:r>
    </w:p>
    <w:p w:rsidR="00C77B12" w:rsidRPr="0031637F" w:rsidRDefault="00C77B12" w:rsidP="00C77B12">
      <w:pPr>
        <w:pStyle w:val="ConsPlusNormal0"/>
        <w:ind w:firstLine="709"/>
        <w:jc w:val="center"/>
        <w:rPr>
          <w:rFonts w:ascii="Times New Roman" w:hAnsi="Times New Roman" w:cs="Times New Roman"/>
          <w:sz w:val="24"/>
          <w:szCs w:val="24"/>
        </w:rPr>
      </w:pPr>
      <w:r w:rsidRPr="0031637F">
        <w:rPr>
          <w:rFonts w:ascii="Times New Roman" w:hAnsi="Times New Roman" w:cs="Times New Roman"/>
          <w:sz w:val="24"/>
          <w:szCs w:val="24"/>
        </w:rPr>
        <w:t>в приеме документов, необходимых для предоставления</w:t>
      </w:r>
    </w:p>
    <w:p w:rsidR="00C77B12" w:rsidRPr="0031637F" w:rsidRDefault="00C77B12" w:rsidP="00C77B12">
      <w:pPr>
        <w:pStyle w:val="ConsPlusNormal0"/>
        <w:ind w:firstLine="709"/>
        <w:jc w:val="center"/>
        <w:rPr>
          <w:rFonts w:ascii="Times New Roman" w:hAnsi="Times New Roman" w:cs="Times New Roman"/>
          <w:sz w:val="24"/>
          <w:szCs w:val="24"/>
        </w:rPr>
      </w:pPr>
      <w:r w:rsidRPr="0031637F">
        <w:rPr>
          <w:rFonts w:ascii="Times New Roman" w:hAnsi="Times New Roman" w:cs="Times New Roman"/>
          <w:sz w:val="24"/>
          <w:szCs w:val="24"/>
        </w:rPr>
        <w:t>муниципальной услуги</w:t>
      </w:r>
    </w:p>
    <w:p w:rsidR="00C77B12" w:rsidRPr="0031637F" w:rsidRDefault="00C77B12" w:rsidP="00C77B12">
      <w:pPr>
        <w:pStyle w:val="ConsPlusNormal0"/>
        <w:ind w:firstLine="540"/>
        <w:jc w:val="both"/>
        <w:rPr>
          <w:rFonts w:ascii="Times New Roman" w:hAnsi="Times New Roman" w:cs="Times New Roman"/>
          <w:sz w:val="24"/>
          <w:szCs w:val="24"/>
        </w:rPr>
      </w:pPr>
    </w:p>
    <w:p w:rsidR="00C77B12" w:rsidRPr="0031637F" w:rsidRDefault="00C77B12" w:rsidP="00C77B12">
      <w:pPr>
        <w:ind w:firstLine="567"/>
        <w:jc w:val="both"/>
        <w:rPr>
          <w:sz w:val="24"/>
          <w:szCs w:val="24"/>
        </w:rPr>
      </w:pPr>
      <w:r w:rsidRPr="0031637F">
        <w:rPr>
          <w:sz w:val="24"/>
          <w:szCs w:val="24"/>
        </w:rPr>
        <w:t>2.9.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C77B12" w:rsidRPr="0031637F" w:rsidRDefault="00C77B12" w:rsidP="00C77B12">
      <w:pPr>
        <w:pStyle w:val="11"/>
        <w:spacing w:before="0" w:after="0" w:line="240" w:lineRule="auto"/>
        <w:ind w:firstLine="709"/>
        <w:rPr>
          <w:rFonts w:cs="Times New Roman"/>
          <w:szCs w:val="24"/>
          <w:shd w:val="clear" w:color="auto" w:fill="FFFF00"/>
        </w:rPr>
      </w:pPr>
    </w:p>
    <w:p w:rsidR="00C77B12" w:rsidRPr="0031637F" w:rsidRDefault="00C77B12" w:rsidP="00C77B12">
      <w:pPr>
        <w:pStyle w:val="a0"/>
        <w:spacing w:after="0"/>
        <w:ind w:firstLine="709"/>
        <w:jc w:val="center"/>
        <w:rPr>
          <w:szCs w:val="24"/>
        </w:rPr>
      </w:pPr>
      <w:r w:rsidRPr="0031637F">
        <w:rPr>
          <w:szCs w:val="24"/>
        </w:rPr>
        <w:t>Исчерпывающий перечень оснований для приостановления</w:t>
      </w:r>
    </w:p>
    <w:p w:rsidR="00C77B12" w:rsidRPr="0031637F" w:rsidRDefault="00C77B12" w:rsidP="00C77B12">
      <w:pPr>
        <w:pStyle w:val="a0"/>
        <w:spacing w:after="0"/>
        <w:ind w:firstLine="709"/>
        <w:jc w:val="center"/>
        <w:rPr>
          <w:szCs w:val="24"/>
        </w:rPr>
      </w:pPr>
      <w:r w:rsidRPr="0031637F">
        <w:rPr>
          <w:szCs w:val="24"/>
        </w:rPr>
        <w:t>или отказа в предоставлении муниципальной услуги</w:t>
      </w:r>
    </w:p>
    <w:p w:rsidR="00C77B12" w:rsidRPr="0031637F" w:rsidRDefault="00C77B12" w:rsidP="00C77B12">
      <w:pPr>
        <w:pStyle w:val="a0"/>
        <w:spacing w:after="0"/>
        <w:ind w:firstLine="709"/>
        <w:jc w:val="both"/>
        <w:rPr>
          <w:szCs w:val="24"/>
          <w:shd w:val="clear" w:color="auto" w:fill="FFFF00"/>
        </w:rPr>
      </w:pPr>
    </w:p>
    <w:p w:rsidR="00C77B12" w:rsidRPr="0031637F" w:rsidRDefault="00C77B12" w:rsidP="00C77B12">
      <w:pPr>
        <w:pStyle w:val="a0"/>
        <w:spacing w:after="0"/>
        <w:ind w:firstLine="709"/>
        <w:jc w:val="both"/>
        <w:rPr>
          <w:szCs w:val="24"/>
        </w:rPr>
      </w:pPr>
      <w:r w:rsidRPr="0031637F">
        <w:rPr>
          <w:szCs w:val="24"/>
        </w:rPr>
        <w:t>2.10. Основания для приостановления муниципальной услуги не предусмотрены.</w:t>
      </w:r>
    </w:p>
    <w:p w:rsidR="00C77B12" w:rsidRPr="0031637F" w:rsidRDefault="00C77B12" w:rsidP="00C77B12">
      <w:pPr>
        <w:pStyle w:val="a0"/>
        <w:spacing w:after="0"/>
        <w:ind w:firstLine="709"/>
        <w:jc w:val="both"/>
        <w:rPr>
          <w:szCs w:val="24"/>
        </w:rPr>
      </w:pPr>
      <w:r w:rsidRPr="0031637F">
        <w:rPr>
          <w:szCs w:val="24"/>
        </w:rPr>
        <w:t>2.11. Основания для отказа в предоставлении муниципальной услуги:</w:t>
      </w:r>
    </w:p>
    <w:p w:rsidR="00C77B12" w:rsidRPr="0031637F" w:rsidRDefault="00C77B12" w:rsidP="00C77B12">
      <w:pPr>
        <w:pStyle w:val="a0"/>
        <w:spacing w:after="0"/>
        <w:ind w:firstLine="709"/>
        <w:jc w:val="both"/>
        <w:rPr>
          <w:szCs w:val="24"/>
        </w:rPr>
      </w:pPr>
      <w:r w:rsidRPr="0031637F">
        <w:rPr>
          <w:szCs w:val="24"/>
        </w:rPr>
        <w:t>2.11.1. отсутствие документов, указанных в пункте 2.6   Административного регламента;</w:t>
      </w:r>
    </w:p>
    <w:p w:rsidR="00C77B12" w:rsidRPr="0031637F" w:rsidRDefault="00C77B12" w:rsidP="00C77B12">
      <w:pPr>
        <w:pStyle w:val="a0"/>
        <w:spacing w:after="0"/>
        <w:ind w:firstLine="709"/>
        <w:jc w:val="both"/>
        <w:rPr>
          <w:szCs w:val="24"/>
        </w:rPr>
      </w:pPr>
      <w:r w:rsidRPr="0031637F">
        <w:rPr>
          <w:szCs w:val="24"/>
        </w:rPr>
        <w:t>2.11.2. непредставление заявителем документов, указанных в пункте 2.7 Административного регламента, в случае если указанные документы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C77B12" w:rsidRPr="0031637F" w:rsidRDefault="00C77B12" w:rsidP="00C77B12">
      <w:pPr>
        <w:pStyle w:val="a0"/>
        <w:spacing w:after="0"/>
        <w:ind w:firstLine="709"/>
        <w:jc w:val="both"/>
        <w:rPr>
          <w:szCs w:val="24"/>
        </w:rPr>
      </w:pPr>
      <w:r w:rsidRPr="0031637F">
        <w:rPr>
          <w:szCs w:val="24"/>
        </w:rPr>
        <w:t>2.11.3. получение в рамках межведомственного информационного взаимодействия информации об отсутствии документов, указанных в подпунктах 2.8.1- 2.8.5 пункта 2.8 Административного регламента;</w:t>
      </w:r>
    </w:p>
    <w:p w:rsidR="00C77B12" w:rsidRPr="0031637F" w:rsidRDefault="00C77B12" w:rsidP="00C77B12">
      <w:pPr>
        <w:ind w:firstLine="709"/>
        <w:jc w:val="both"/>
        <w:rPr>
          <w:sz w:val="24"/>
          <w:szCs w:val="24"/>
        </w:rPr>
      </w:pPr>
      <w:r w:rsidRPr="0031637F">
        <w:rPr>
          <w:sz w:val="24"/>
          <w:szCs w:val="24"/>
        </w:rPr>
        <w:t>2.11.4. несоответствие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капитального ремонта линейного объекта требованиям проекта планировки территории и проекта межевания территории.</w:t>
      </w:r>
    </w:p>
    <w:p w:rsidR="00C77B12" w:rsidRPr="0031637F" w:rsidRDefault="00C77B12" w:rsidP="00C77B12">
      <w:pPr>
        <w:pStyle w:val="11"/>
        <w:spacing w:before="0" w:after="0" w:line="240" w:lineRule="auto"/>
        <w:ind w:firstLine="709"/>
        <w:rPr>
          <w:szCs w:val="24"/>
        </w:rPr>
      </w:pPr>
      <w:r w:rsidRPr="0031637F">
        <w:rPr>
          <w:szCs w:val="24"/>
        </w:rPr>
        <w:t>2.11.5. несоответствие объекта капитального строительства требованиям, установленным в разрешении на строительство;</w:t>
      </w:r>
    </w:p>
    <w:p w:rsidR="00C77B12" w:rsidRPr="0031637F" w:rsidRDefault="00C77B12" w:rsidP="00C77B12">
      <w:pPr>
        <w:pStyle w:val="11"/>
        <w:spacing w:before="0" w:after="0" w:line="240" w:lineRule="auto"/>
        <w:ind w:firstLine="709"/>
        <w:rPr>
          <w:szCs w:val="24"/>
        </w:rPr>
      </w:pPr>
      <w:r w:rsidRPr="0031637F">
        <w:rPr>
          <w:szCs w:val="24"/>
        </w:rPr>
        <w:t>2.11.6. несоответствие параметров построенного, реконструированного объекта капитального строительства проектной документации.</w:t>
      </w:r>
    </w:p>
    <w:p w:rsidR="00C77B12" w:rsidRPr="0031637F" w:rsidRDefault="00C77B12" w:rsidP="00C77B12">
      <w:pPr>
        <w:pStyle w:val="11"/>
        <w:spacing w:before="0" w:after="0" w:line="240" w:lineRule="auto"/>
        <w:ind w:firstLine="709"/>
        <w:rPr>
          <w:szCs w:val="24"/>
        </w:rPr>
      </w:pPr>
      <w:r w:rsidRPr="0031637F">
        <w:rPr>
          <w:szCs w:val="24"/>
        </w:rPr>
        <w:lastRenderedPageBreak/>
        <w:t>Данное основание не применяется в отношении объектов индивидуального жилищного строительства;</w:t>
      </w:r>
    </w:p>
    <w:p w:rsidR="00C77B12" w:rsidRPr="0031637F" w:rsidRDefault="00C77B12" w:rsidP="00C77B12">
      <w:pPr>
        <w:pStyle w:val="11"/>
        <w:spacing w:before="0" w:after="0" w:line="240" w:lineRule="auto"/>
        <w:ind w:firstLine="709"/>
        <w:rPr>
          <w:szCs w:val="24"/>
        </w:rPr>
      </w:pPr>
      <w:r w:rsidRPr="0031637F">
        <w:rPr>
          <w:szCs w:val="24"/>
        </w:rPr>
        <w:t>2.11.7. несоответствие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на дату выдачи представленного для получения разрешения на строительство градостроительного плана земельного участка градостроительным регламентам;</w:t>
      </w:r>
    </w:p>
    <w:p w:rsidR="00C77B12" w:rsidRPr="0031637F" w:rsidRDefault="00C77B12" w:rsidP="00C77B12">
      <w:pPr>
        <w:pStyle w:val="11"/>
        <w:spacing w:before="0" w:after="0" w:line="240" w:lineRule="auto"/>
        <w:ind w:firstLine="709"/>
        <w:rPr>
          <w:szCs w:val="24"/>
        </w:rPr>
      </w:pPr>
      <w:r w:rsidRPr="0031637F">
        <w:rPr>
          <w:szCs w:val="24"/>
        </w:rPr>
        <w:t>2.11.8. невыполнение застройщиком требований, предусмотренных частью 18 статьи 51 Градостроительного кодекса РФ.</w:t>
      </w:r>
    </w:p>
    <w:p w:rsidR="00C77B12" w:rsidRPr="0031637F" w:rsidRDefault="00C77B12" w:rsidP="00C77B12">
      <w:pPr>
        <w:pStyle w:val="11"/>
        <w:spacing w:before="0" w:after="0" w:line="240" w:lineRule="auto"/>
        <w:ind w:firstLine="709"/>
        <w:rPr>
          <w:szCs w:val="24"/>
        </w:rPr>
      </w:pPr>
      <w:r w:rsidRPr="0031637F">
        <w:rPr>
          <w:szCs w:val="24"/>
        </w:rPr>
        <w:t>В данном случае разрешение на ввод объекта в эксплуатацию выдается только после передачи безвозмездно в Администрацию, выдавшую разрешение на строительство, сведений о площади, о высоте и количестве этажей планируемого объекта капитального строительства, о сетях инженерно-технического обеспечения, одного экземпляра копии результатов инженерных изысканий и по одному экземпляру копий разделов проектной документации, предусмотренных пунктами 2, 8-10 и 11.1 части 12 статьи 48 Градостроительного кодекса РФ, или одного экземпляра копии схемы планировочной организации земельного участка с обозначением места размещения объекта индивидуального жилищного строительства</w:t>
      </w:r>
    </w:p>
    <w:p w:rsidR="00C77B12" w:rsidRPr="0031637F" w:rsidRDefault="00C77B12" w:rsidP="00C77B12">
      <w:pPr>
        <w:pStyle w:val="11"/>
        <w:spacing w:before="0" w:after="0" w:line="240" w:lineRule="auto"/>
        <w:ind w:firstLine="709"/>
        <w:rPr>
          <w:szCs w:val="24"/>
        </w:rPr>
      </w:pPr>
      <w:r w:rsidRPr="0031637F">
        <w:rPr>
          <w:szCs w:val="24"/>
        </w:rPr>
        <w:t>2.12. Неполучение (несвоевременное получение) документов, запрошенных в соответствии с пунктами 2.7 и 2.8 настоящего административного регламента, не может являться основанием для отказа в выдаче разрешения на ввод объекта в эксплуатацию.</w:t>
      </w:r>
    </w:p>
    <w:p w:rsidR="00C77B12" w:rsidRPr="0031637F" w:rsidRDefault="00C77B12" w:rsidP="00C77B12">
      <w:pPr>
        <w:pStyle w:val="11"/>
        <w:spacing w:before="0" w:after="0" w:line="240" w:lineRule="auto"/>
        <w:ind w:firstLine="709"/>
        <w:rPr>
          <w:szCs w:val="24"/>
        </w:rPr>
      </w:pPr>
      <w:r w:rsidRPr="0031637F">
        <w:rPr>
          <w:szCs w:val="24"/>
        </w:rPr>
        <w:t>2.13. Перечень оснований отказа заявителю в предоставлении муниципальной услуги является исчерпывающим.</w:t>
      </w:r>
    </w:p>
    <w:p w:rsidR="00C77B12" w:rsidRPr="0031637F" w:rsidRDefault="00C77B12" w:rsidP="00C77B12">
      <w:pPr>
        <w:pStyle w:val="11"/>
        <w:spacing w:before="0" w:after="0" w:line="240" w:lineRule="auto"/>
        <w:ind w:firstLine="709"/>
        <w:jc w:val="center"/>
        <w:rPr>
          <w:szCs w:val="24"/>
        </w:rPr>
      </w:pPr>
    </w:p>
    <w:p w:rsidR="00C77B12" w:rsidRPr="0031637F" w:rsidRDefault="00C77B12" w:rsidP="00C77B12">
      <w:pPr>
        <w:pStyle w:val="11"/>
        <w:spacing w:before="0" w:after="0" w:line="240" w:lineRule="auto"/>
        <w:ind w:firstLine="709"/>
        <w:jc w:val="center"/>
        <w:rPr>
          <w:szCs w:val="24"/>
        </w:rPr>
      </w:pPr>
      <w:r w:rsidRPr="0031637F">
        <w:rPr>
          <w:szCs w:val="24"/>
        </w:rPr>
        <w:t>Перечень услуг, которые являются необходимыми</w:t>
      </w:r>
    </w:p>
    <w:p w:rsidR="00C77B12" w:rsidRPr="0031637F" w:rsidRDefault="00C77B12" w:rsidP="00C77B12">
      <w:pPr>
        <w:pStyle w:val="11"/>
        <w:spacing w:before="0" w:after="0" w:line="240" w:lineRule="auto"/>
        <w:ind w:firstLine="709"/>
        <w:jc w:val="center"/>
        <w:rPr>
          <w:szCs w:val="24"/>
        </w:rPr>
      </w:pPr>
      <w:r w:rsidRPr="0031637F">
        <w:rPr>
          <w:szCs w:val="24"/>
        </w:rPr>
        <w:t>и обязательными для предоставления муниципальной услуги</w:t>
      </w:r>
    </w:p>
    <w:p w:rsidR="00C77B12" w:rsidRPr="0031637F" w:rsidRDefault="00C77B12" w:rsidP="00C77B12">
      <w:pPr>
        <w:pStyle w:val="11"/>
        <w:spacing w:before="0" w:after="0" w:line="240" w:lineRule="auto"/>
        <w:ind w:firstLine="709"/>
        <w:rPr>
          <w:szCs w:val="24"/>
          <w:highlight w:val="green"/>
        </w:rPr>
      </w:pPr>
    </w:p>
    <w:p w:rsidR="00C77B12" w:rsidRPr="0031637F" w:rsidRDefault="00C77B12" w:rsidP="00C77B12">
      <w:pPr>
        <w:pStyle w:val="11"/>
        <w:spacing w:before="0" w:after="0" w:line="240" w:lineRule="auto"/>
        <w:ind w:firstLine="709"/>
        <w:rPr>
          <w:szCs w:val="24"/>
        </w:rPr>
      </w:pPr>
      <w:r w:rsidRPr="0031637F">
        <w:rPr>
          <w:szCs w:val="24"/>
        </w:rPr>
        <w:t>2.14. Наименование услуги, которая является необходимой и обязательной для предоставления муниципальной услуги:</w:t>
      </w:r>
    </w:p>
    <w:p w:rsidR="00C77B12" w:rsidRPr="0031637F" w:rsidRDefault="00C77B12" w:rsidP="00C77B12">
      <w:pPr>
        <w:pStyle w:val="11"/>
        <w:spacing w:before="0" w:after="0" w:line="240" w:lineRule="auto"/>
        <w:ind w:firstLine="709"/>
        <w:rPr>
          <w:szCs w:val="24"/>
        </w:rPr>
      </w:pPr>
      <w:r w:rsidRPr="0031637F">
        <w:rPr>
          <w:szCs w:val="24"/>
        </w:rPr>
        <w:t>«Подготовка технического плана объекта капитального строительства».</w:t>
      </w:r>
    </w:p>
    <w:p w:rsidR="00C77B12" w:rsidRPr="0031637F" w:rsidRDefault="00C77B12" w:rsidP="00C77B12">
      <w:pPr>
        <w:pStyle w:val="11"/>
        <w:spacing w:before="0" w:after="0" w:line="240" w:lineRule="auto"/>
        <w:ind w:firstLine="709"/>
        <w:rPr>
          <w:szCs w:val="24"/>
        </w:rPr>
      </w:pPr>
      <w:r w:rsidRPr="0031637F">
        <w:rPr>
          <w:szCs w:val="24"/>
        </w:rPr>
        <w:t>Подготовка технического плана объекта капитального строительства осуществляется на основании статьи 55 Градостроительного кодекса Российской Федерации, статей 24 и 71 Федерального закона от 13.07.2015 № 218-ФЗ «О государственной регистрации недвижимости» и в соответствии с требованиями, установленными Приказом Министерства экономического развития Российской Федерации от 18.12.2015 № 953.</w:t>
      </w:r>
    </w:p>
    <w:p w:rsidR="00C77B12" w:rsidRPr="0031637F" w:rsidRDefault="00C77B12" w:rsidP="00C77B12">
      <w:pPr>
        <w:pStyle w:val="11"/>
        <w:spacing w:before="0" w:after="0" w:line="240" w:lineRule="auto"/>
        <w:ind w:firstLine="709"/>
        <w:rPr>
          <w:szCs w:val="24"/>
        </w:rPr>
      </w:pPr>
      <w:r w:rsidRPr="0031637F">
        <w:rPr>
          <w:szCs w:val="24"/>
        </w:rPr>
        <w:t>2.15. Подготовка технического плана объекта капитального строительства осуществляется застройщиком и представляется в одном экземпляре в форме документа на бумажном носителе, заверенного подписью и печатью подготовившего такой план кадастрового инженера, и в форме электронного документа, заверенного усиленной квалифицированной электронной подписью кадастрового инженера, подготовившего такой план.</w:t>
      </w:r>
    </w:p>
    <w:p w:rsidR="00C77B12" w:rsidRPr="0031637F" w:rsidRDefault="00C77B12" w:rsidP="00C77B12">
      <w:pPr>
        <w:pStyle w:val="11"/>
        <w:spacing w:before="0" w:after="0" w:line="240" w:lineRule="auto"/>
        <w:ind w:firstLine="709"/>
        <w:rPr>
          <w:szCs w:val="24"/>
        </w:rPr>
      </w:pPr>
      <w:r w:rsidRPr="0031637F">
        <w:rPr>
          <w:szCs w:val="24"/>
        </w:rPr>
        <w:t>Подготовка технического плана объекта капитального строительства осуществляется кадастровым инженером, являющимся членом саморегулируемой организации кадастровых инженеров.</w:t>
      </w:r>
    </w:p>
    <w:p w:rsidR="00C77B12" w:rsidRPr="0031637F" w:rsidRDefault="00C77B12" w:rsidP="00C77B12">
      <w:pPr>
        <w:pStyle w:val="11"/>
        <w:spacing w:before="0" w:after="0" w:line="240" w:lineRule="auto"/>
        <w:ind w:firstLine="709"/>
        <w:rPr>
          <w:szCs w:val="24"/>
        </w:rPr>
      </w:pPr>
      <w:r w:rsidRPr="0031637F">
        <w:rPr>
          <w:szCs w:val="24"/>
        </w:rPr>
        <w:t>Оплата подготовки технического плана объекта капитального строительства осуществляется за счет средств заявителя на договорной основе.</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jc w:val="center"/>
        <w:outlineLvl w:val="2"/>
        <w:rPr>
          <w:rFonts w:ascii="Times New Roman" w:hAnsi="Times New Roman" w:cs="Times New Roman"/>
          <w:sz w:val="24"/>
          <w:szCs w:val="24"/>
        </w:rPr>
      </w:pPr>
      <w:r w:rsidRPr="0031637F">
        <w:rPr>
          <w:rFonts w:ascii="Times New Roman" w:hAnsi="Times New Roman" w:cs="Times New Roman"/>
          <w:sz w:val="24"/>
          <w:szCs w:val="24"/>
        </w:rPr>
        <w:t xml:space="preserve">Порядок, размер и основания взимания платы </w:t>
      </w:r>
    </w:p>
    <w:p w:rsidR="00C77B12" w:rsidRPr="0031637F" w:rsidRDefault="00C77B12" w:rsidP="00C77B12">
      <w:pPr>
        <w:pStyle w:val="ConsPlusNormal0"/>
        <w:jc w:val="center"/>
        <w:outlineLvl w:val="2"/>
        <w:rPr>
          <w:rFonts w:ascii="Times New Roman" w:hAnsi="Times New Roman" w:cs="Times New Roman"/>
          <w:sz w:val="24"/>
          <w:szCs w:val="24"/>
        </w:rPr>
      </w:pPr>
      <w:r w:rsidRPr="0031637F">
        <w:rPr>
          <w:rFonts w:ascii="Times New Roman" w:hAnsi="Times New Roman" w:cs="Times New Roman"/>
          <w:sz w:val="24"/>
          <w:szCs w:val="24"/>
        </w:rPr>
        <w:t>за предоставление муниципальной услуги</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540"/>
        <w:jc w:val="both"/>
        <w:rPr>
          <w:sz w:val="24"/>
          <w:szCs w:val="24"/>
        </w:rPr>
      </w:pPr>
      <w:r w:rsidRPr="0031637F">
        <w:rPr>
          <w:rFonts w:ascii="Times New Roman" w:hAnsi="Times New Roman" w:cs="Times New Roman"/>
          <w:sz w:val="24"/>
          <w:szCs w:val="24"/>
        </w:rPr>
        <w:t>2.16. Муниципальная услуга предоставляется бесплатно.</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autoSpaceDE w:val="0"/>
        <w:autoSpaceDN w:val="0"/>
        <w:adjustRightInd w:val="0"/>
        <w:ind w:firstLine="540"/>
        <w:jc w:val="center"/>
        <w:rPr>
          <w:sz w:val="24"/>
          <w:szCs w:val="24"/>
        </w:rPr>
      </w:pPr>
      <w:r w:rsidRPr="0031637F">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2.17. Время ожидания в очереди не должно превышать:</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lastRenderedPageBreak/>
        <w:t>- при подаче заявления и (или) документов - 15 минут;</w:t>
      </w:r>
    </w:p>
    <w:p w:rsidR="00C77B12" w:rsidRPr="0031637F" w:rsidRDefault="00C77B12" w:rsidP="00C77B12">
      <w:pPr>
        <w:pStyle w:val="ConsPlusNormal0"/>
        <w:ind w:left="540"/>
        <w:jc w:val="both"/>
        <w:rPr>
          <w:rFonts w:ascii="Times New Roman" w:hAnsi="Times New Roman" w:cs="Times New Roman"/>
          <w:sz w:val="24"/>
          <w:szCs w:val="24"/>
        </w:rPr>
      </w:pPr>
      <w:r w:rsidRPr="0031637F">
        <w:rPr>
          <w:rFonts w:ascii="Times New Roman" w:hAnsi="Times New Roman" w:cs="Times New Roman"/>
          <w:sz w:val="24"/>
          <w:szCs w:val="24"/>
        </w:rPr>
        <w:t>- при получении результата предоставления муниципальной услуги - 15 минут.</w:t>
      </w:r>
    </w:p>
    <w:p w:rsidR="00C77B12" w:rsidRPr="0031637F" w:rsidRDefault="00C77B12" w:rsidP="00C77B12">
      <w:pPr>
        <w:autoSpaceDE w:val="0"/>
        <w:autoSpaceDN w:val="0"/>
        <w:adjustRightInd w:val="0"/>
        <w:ind w:firstLine="540"/>
        <w:jc w:val="center"/>
        <w:rPr>
          <w:sz w:val="24"/>
          <w:szCs w:val="24"/>
        </w:rPr>
      </w:pPr>
    </w:p>
    <w:p w:rsidR="00C77B12" w:rsidRPr="0031637F" w:rsidRDefault="00C77B12" w:rsidP="00C77B12">
      <w:pPr>
        <w:autoSpaceDE w:val="0"/>
        <w:autoSpaceDN w:val="0"/>
        <w:adjustRightInd w:val="0"/>
        <w:ind w:firstLine="540"/>
        <w:jc w:val="center"/>
        <w:rPr>
          <w:sz w:val="24"/>
          <w:szCs w:val="24"/>
        </w:rPr>
      </w:pPr>
      <w:r w:rsidRPr="0031637F">
        <w:rPr>
          <w:sz w:val="24"/>
          <w:szCs w:val="24"/>
        </w:rPr>
        <w:t xml:space="preserve">Срок регистрации запроса заявителя </w:t>
      </w:r>
    </w:p>
    <w:p w:rsidR="00C77B12" w:rsidRPr="0031637F" w:rsidRDefault="00C77B12" w:rsidP="00C77B12">
      <w:pPr>
        <w:autoSpaceDE w:val="0"/>
        <w:autoSpaceDN w:val="0"/>
        <w:adjustRightInd w:val="0"/>
        <w:ind w:firstLine="540"/>
        <w:jc w:val="center"/>
        <w:rPr>
          <w:sz w:val="24"/>
          <w:szCs w:val="24"/>
        </w:rPr>
      </w:pPr>
      <w:r w:rsidRPr="0031637F">
        <w:rPr>
          <w:sz w:val="24"/>
          <w:szCs w:val="24"/>
        </w:rPr>
        <w:t>о предоставлении муниципальной услуги</w:t>
      </w:r>
    </w:p>
    <w:p w:rsidR="00C77B12" w:rsidRPr="0031637F" w:rsidRDefault="00C77B12" w:rsidP="00C77B12">
      <w:pPr>
        <w:pStyle w:val="ConsPlusNormal0"/>
        <w:jc w:val="center"/>
        <w:rPr>
          <w:rFonts w:ascii="Times New Roman" w:hAnsi="Times New Roman" w:cs="Times New Roman"/>
          <w:sz w:val="24"/>
          <w:szCs w:val="24"/>
        </w:rPr>
      </w:pPr>
    </w:p>
    <w:p w:rsidR="00C77B12" w:rsidRPr="0031637F" w:rsidRDefault="00C77B12" w:rsidP="00C77B12">
      <w:pPr>
        <w:pStyle w:val="11"/>
        <w:spacing w:before="0" w:after="0" w:line="240" w:lineRule="auto"/>
        <w:ind w:firstLine="567"/>
        <w:rPr>
          <w:szCs w:val="24"/>
        </w:rPr>
      </w:pPr>
      <w:r w:rsidRPr="0031637F">
        <w:rPr>
          <w:szCs w:val="24"/>
        </w:rPr>
        <w:t>2.18. Регистрация запроса заявителя о предоставлении муниципальной услуги, в том числе в электронной форме, осуществляется в день его получения.</w:t>
      </w:r>
    </w:p>
    <w:p w:rsidR="00C77B12" w:rsidRPr="0031637F" w:rsidRDefault="00C77B12" w:rsidP="00C77B12">
      <w:pPr>
        <w:pStyle w:val="ConsPlusNormal0"/>
        <w:ind w:firstLine="567"/>
        <w:jc w:val="both"/>
        <w:rPr>
          <w:rFonts w:ascii="Times New Roman" w:hAnsi="Times New Roman" w:cs="Times New Roman"/>
          <w:color w:val="000000"/>
          <w:sz w:val="24"/>
          <w:szCs w:val="24"/>
        </w:rPr>
      </w:pPr>
      <w:r w:rsidRPr="0031637F">
        <w:rPr>
          <w:rFonts w:ascii="Times New Roman" w:hAnsi="Times New Roman" w:cs="Times New Roman"/>
          <w:sz w:val="24"/>
          <w:szCs w:val="24"/>
        </w:rPr>
        <w:t>2.19.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C77B12" w:rsidRPr="0031637F" w:rsidRDefault="00C77B12" w:rsidP="00C77B12">
      <w:pPr>
        <w:pStyle w:val="ConsPlusNormal0"/>
        <w:ind w:firstLine="540"/>
        <w:jc w:val="both"/>
        <w:rPr>
          <w:rFonts w:ascii="Times New Roman" w:hAnsi="Times New Roman" w:cs="Times New Roman"/>
          <w:sz w:val="24"/>
          <w:szCs w:val="24"/>
        </w:rPr>
      </w:pPr>
    </w:p>
    <w:p w:rsidR="00C77B12" w:rsidRPr="0031637F" w:rsidRDefault="00C77B12" w:rsidP="00C77B12">
      <w:pPr>
        <w:autoSpaceDE w:val="0"/>
        <w:autoSpaceDN w:val="0"/>
        <w:adjustRightInd w:val="0"/>
        <w:ind w:firstLine="540"/>
        <w:jc w:val="center"/>
        <w:rPr>
          <w:sz w:val="24"/>
          <w:szCs w:val="24"/>
        </w:rPr>
      </w:pPr>
      <w:r w:rsidRPr="0031637F">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31637F" w:rsidRDefault="00C77B12" w:rsidP="00C77B12">
      <w:pPr>
        <w:autoSpaceDE w:val="0"/>
        <w:autoSpaceDN w:val="0"/>
        <w:adjustRightInd w:val="0"/>
        <w:ind w:firstLine="540"/>
        <w:jc w:val="center"/>
        <w:rPr>
          <w:sz w:val="24"/>
          <w:szCs w:val="24"/>
        </w:rPr>
      </w:pPr>
    </w:p>
    <w:p w:rsidR="00C77B12" w:rsidRPr="0031637F" w:rsidRDefault="00C77B12" w:rsidP="00C77B12">
      <w:pPr>
        <w:pStyle w:val="ConsPlusNormal0"/>
        <w:ind w:firstLine="540"/>
        <w:jc w:val="both"/>
        <w:rPr>
          <w:rFonts w:ascii="Times New Roman" w:hAnsi="Times New Roman" w:cs="Times New Roman"/>
          <w:spacing w:val="2"/>
          <w:sz w:val="24"/>
          <w:szCs w:val="24"/>
        </w:rPr>
      </w:pPr>
      <w:r w:rsidRPr="0031637F">
        <w:rPr>
          <w:rFonts w:ascii="Times New Roman" w:hAnsi="Times New Roman" w:cs="Times New Roman"/>
          <w:sz w:val="24"/>
          <w:szCs w:val="24"/>
        </w:rPr>
        <w:t>2.20. З</w:t>
      </w:r>
      <w:r w:rsidRPr="0031637F">
        <w:rPr>
          <w:rFonts w:ascii="Times New Roman" w:hAnsi="Times New Roman" w:cs="Times New Roman"/>
          <w:spacing w:val="2"/>
          <w:sz w:val="24"/>
          <w:szCs w:val="24"/>
          <w:shd w:val="clear" w:color="auto" w:fill="FFFFFF"/>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pacing w:val="2"/>
          <w:sz w:val="24"/>
          <w:szCs w:val="24"/>
          <w:shd w:val="clear" w:color="auto" w:fill="FFFFFF"/>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2.21. Предоставление муниципальной услуги осуществляется в специально выделенных для этой цели помещениях.</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2.22. Помещения, в которых осуществляется предоставление муниципальной услуги, оборудуются: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информационными стендами, содержащими визуальную и текстовую информацию;</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стульями и столами для возможности оформления документов.</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2.23. Количество мест ожидания определяется исходя из фактической нагрузки и возможностей для их размещения в здании.</w:t>
      </w:r>
    </w:p>
    <w:p w:rsidR="00C77B12" w:rsidRPr="0031637F" w:rsidRDefault="00C77B12" w:rsidP="00C77B12">
      <w:pPr>
        <w:pStyle w:val="ConsPlusNormal0"/>
        <w:ind w:firstLine="540"/>
        <w:jc w:val="both"/>
        <w:rPr>
          <w:sz w:val="24"/>
          <w:szCs w:val="24"/>
        </w:rPr>
      </w:pPr>
      <w:r w:rsidRPr="0031637F">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2.24.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2.25. Кабинеты приема заявителей должны иметь информационные таблички (вывески) с указанием:</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номера кабинета;</w:t>
      </w:r>
    </w:p>
    <w:p w:rsidR="00C77B12" w:rsidRPr="0031637F" w:rsidRDefault="00C77B12" w:rsidP="00C77B12">
      <w:pPr>
        <w:pStyle w:val="ConsPlusNormal0"/>
        <w:ind w:firstLine="540"/>
        <w:jc w:val="both"/>
        <w:rPr>
          <w:sz w:val="24"/>
          <w:szCs w:val="24"/>
        </w:rPr>
      </w:pPr>
      <w:r w:rsidRPr="0031637F">
        <w:rPr>
          <w:rFonts w:ascii="Times New Roman" w:hAnsi="Times New Roman" w:cs="Times New Roman"/>
          <w:sz w:val="24"/>
          <w:szCs w:val="24"/>
        </w:rPr>
        <w:t>- фамилии, имени, отчества и должности специалиста.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2.27.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31637F" w:rsidRDefault="00C77B12" w:rsidP="00C77B12">
      <w:pPr>
        <w:pStyle w:val="ConsPlusNormal0"/>
        <w:ind w:firstLine="540"/>
        <w:jc w:val="both"/>
        <w:rPr>
          <w:sz w:val="24"/>
          <w:szCs w:val="24"/>
        </w:rPr>
      </w:pPr>
      <w:r w:rsidRPr="0031637F">
        <w:rPr>
          <w:rFonts w:ascii="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w:t>
      </w:r>
      <w:r w:rsidRPr="0031637F">
        <w:rPr>
          <w:rFonts w:ascii="Times New Roman" w:hAnsi="Times New Roman" w:cs="Times New Roman"/>
          <w:color w:val="000000"/>
          <w:sz w:val="24"/>
          <w:szCs w:val="24"/>
        </w:rPr>
        <w:t>Администрации, МФЦ о</w:t>
      </w:r>
      <w:r w:rsidRPr="0031637F">
        <w:rPr>
          <w:rFonts w:ascii="Times New Roman" w:hAnsi="Times New Roman" w:cs="Times New Roman"/>
          <w:sz w:val="24"/>
          <w:szCs w:val="24"/>
        </w:rPr>
        <w:t xml:space="preserve">борудуются бесплатные места </w:t>
      </w:r>
      <w:r w:rsidRPr="0031637F">
        <w:rPr>
          <w:rFonts w:ascii="Times New Roman" w:hAnsi="Times New Roman" w:cs="Times New Roman"/>
          <w:sz w:val="24"/>
          <w:szCs w:val="24"/>
        </w:rPr>
        <w:lastRenderedPageBreak/>
        <w:t>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31637F" w:rsidRDefault="00C77B12" w:rsidP="00C77B12">
      <w:pPr>
        <w:pStyle w:val="ConsPlusNormal0"/>
        <w:ind w:firstLine="540"/>
        <w:jc w:val="both"/>
        <w:rPr>
          <w:sz w:val="24"/>
          <w:szCs w:val="24"/>
        </w:rPr>
      </w:pPr>
      <w:r w:rsidRPr="0031637F">
        <w:rPr>
          <w:rFonts w:ascii="Times New Roman" w:hAnsi="Times New Roman" w:cs="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31637F">
        <w:rPr>
          <w:rFonts w:ascii="Times New Roman" w:hAnsi="Times New Roman" w:cs="Times New Roman"/>
          <w:color w:val="000000"/>
          <w:sz w:val="24"/>
          <w:szCs w:val="24"/>
        </w:rPr>
        <w:t>Администрации, МФЦ.</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31637F" w:rsidRDefault="00C77B12" w:rsidP="00C77B12">
      <w:pPr>
        <w:pStyle w:val="ConsPlusNormal0"/>
        <w:ind w:firstLine="540"/>
        <w:jc w:val="both"/>
        <w:rPr>
          <w:sz w:val="24"/>
          <w:szCs w:val="24"/>
        </w:rPr>
      </w:pPr>
      <w:r w:rsidRPr="0031637F">
        <w:rPr>
          <w:rFonts w:ascii="Times New Roman" w:hAnsi="Times New Roman" w:cs="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31637F" w:rsidRDefault="00C77B12" w:rsidP="00C77B12">
      <w:pPr>
        <w:pStyle w:val="ConsPlusNormal0"/>
        <w:ind w:firstLine="540"/>
        <w:jc w:val="both"/>
        <w:rPr>
          <w:sz w:val="24"/>
          <w:szCs w:val="24"/>
        </w:rPr>
      </w:pPr>
      <w:r w:rsidRPr="0031637F">
        <w:rPr>
          <w:rFonts w:ascii="Times New Roman" w:hAnsi="Times New Roman" w:cs="Times New Roman"/>
          <w:color w:val="000000"/>
          <w:sz w:val="24"/>
          <w:szCs w:val="24"/>
        </w:rPr>
        <w:t>Рабочее место специалиста Администрации, МФЦ</w:t>
      </w:r>
      <w:r w:rsidRPr="0031637F">
        <w:rPr>
          <w:rFonts w:ascii="Times New Roman" w:hAnsi="Times New Roman" w:cs="Times New Roman"/>
          <w:color w:val="FF0000"/>
          <w:sz w:val="24"/>
          <w:szCs w:val="24"/>
        </w:rPr>
        <w:t xml:space="preserve"> </w:t>
      </w:r>
      <w:r w:rsidRPr="0031637F">
        <w:rPr>
          <w:rFonts w:ascii="Times New Roman" w:hAnsi="Times New Roman" w:cs="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31637F" w:rsidRDefault="00C77B12" w:rsidP="00C77B12">
      <w:pPr>
        <w:pStyle w:val="ConsPlusNormal0"/>
        <w:ind w:firstLine="540"/>
        <w:jc w:val="both"/>
        <w:rPr>
          <w:sz w:val="24"/>
          <w:szCs w:val="24"/>
        </w:rPr>
      </w:pPr>
      <w:r w:rsidRPr="0031637F">
        <w:rPr>
          <w:rFonts w:ascii="Times New Roman" w:hAnsi="Times New Roman" w:cs="Times New Roman"/>
          <w:sz w:val="24"/>
          <w:szCs w:val="24"/>
        </w:rPr>
        <w:t xml:space="preserve">Специалисты </w:t>
      </w:r>
      <w:r w:rsidRPr="0031637F">
        <w:rPr>
          <w:rFonts w:ascii="Times New Roman" w:hAnsi="Times New Roman" w:cs="Times New Roman"/>
          <w:color w:val="000000"/>
          <w:sz w:val="24"/>
          <w:szCs w:val="24"/>
        </w:rPr>
        <w:t>Администрации, МФЦ</w:t>
      </w:r>
      <w:r w:rsidRPr="0031637F">
        <w:rPr>
          <w:rFonts w:ascii="Times New Roman" w:hAnsi="Times New Roman" w:cs="Times New Roman"/>
          <w:sz w:val="24"/>
          <w:szCs w:val="24"/>
        </w:rPr>
        <w:t xml:space="preserve"> обеспечиваются личными нагрудными карточками (бейджами) с указанием фамилии, имени, отчества и должности.</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pStyle w:val="ConsPlusNormal0"/>
        <w:jc w:val="center"/>
        <w:outlineLvl w:val="2"/>
        <w:rPr>
          <w:rFonts w:ascii="Times New Roman" w:hAnsi="Times New Roman" w:cs="Times New Roman"/>
          <w:sz w:val="24"/>
          <w:szCs w:val="24"/>
        </w:rPr>
      </w:pPr>
      <w:r w:rsidRPr="0031637F">
        <w:rPr>
          <w:rFonts w:ascii="Times New Roman" w:hAnsi="Times New Roman" w:cs="Times New Roman"/>
          <w:sz w:val="24"/>
          <w:szCs w:val="24"/>
        </w:rPr>
        <w:t>Показатели доступности и качества муниципальной услуги</w:t>
      </w:r>
    </w:p>
    <w:p w:rsidR="00C77B12" w:rsidRPr="0031637F" w:rsidRDefault="00C77B12" w:rsidP="00C77B12">
      <w:pPr>
        <w:pStyle w:val="ConsPlusNormal0"/>
        <w:jc w:val="center"/>
        <w:outlineLvl w:val="2"/>
        <w:rPr>
          <w:rFonts w:ascii="Times New Roman" w:hAnsi="Times New Roman" w:cs="Times New Roman"/>
          <w:sz w:val="24"/>
          <w:szCs w:val="24"/>
        </w:rPr>
      </w:pPr>
    </w:p>
    <w:p w:rsidR="00C77B12" w:rsidRPr="0031637F" w:rsidRDefault="00C77B12" w:rsidP="00C77B12">
      <w:pPr>
        <w:pStyle w:val="11"/>
        <w:spacing w:before="0" w:after="0" w:line="100" w:lineRule="atLeast"/>
        <w:ind w:firstLine="709"/>
        <w:rPr>
          <w:rFonts w:cs="Times New Roman"/>
          <w:szCs w:val="24"/>
        </w:rPr>
      </w:pPr>
      <w:r w:rsidRPr="0031637F">
        <w:rPr>
          <w:rFonts w:cs="Times New Roman"/>
          <w:szCs w:val="24"/>
        </w:rPr>
        <w:t>2.28. Показателями доступности предоставления муниципальной услуги являются:</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2.28.1. предоставление возможности получения муниципальной услуги в электронной форме или в многофункциональном центре;</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2.28.2. транспортная или пешая доступность к местам предоставления муниципальной услуги;</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2.28.3.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2.28.4. соблюдение требований административного регламента о порядке информирования об оказании муниципальной услуги.</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2.29. Показателями качества предоставления муниципальной услуги являются:</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2.29.1. соблюдение сроков предоставления муниципальной услуги;</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2.30. В процессе предоставления муниципальной услуги заявитель взаимодействует с муниципальными служащими Администрации:</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lastRenderedPageBreak/>
        <w:t>2.30.1. при подаче документов для получения муниципальной услуги;</w:t>
      </w:r>
    </w:p>
    <w:p w:rsidR="00C77B12" w:rsidRPr="0031637F" w:rsidRDefault="00C77B12" w:rsidP="00C77B12">
      <w:pPr>
        <w:pStyle w:val="11"/>
        <w:spacing w:before="0" w:after="0" w:line="100" w:lineRule="atLeast"/>
        <w:ind w:firstLine="567"/>
        <w:rPr>
          <w:spacing w:val="2"/>
          <w:szCs w:val="24"/>
        </w:rPr>
      </w:pPr>
      <w:r w:rsidRPr="0031637F">
        <w:rPr>
          <w:rFonts w:cs="Times New Roman"/>
          <w:szCs w:val="24"/>
        </w:rPr>
        <w:t>2.30.2. при получении результата оказания муниципальной услуги.</w:t>
      </w:r>
    </w:p>
    <w:p w:rsidR="00C77B12" w:rsidRPr="0031637F" w:rsidRDefault="00C77B12" w:rsidP="00C77B12">
      <w:pPr>
        <w:pStyle w:val="4"/>
        <w:spacing w:before="0" w:after="225"/>
        <w:jc w:val="center"/>
        <w:textAlignment w:val="baseline"/>
        <w:rPr>
          <w:b w:val="0"/>
          <w:bCs/>
          <w:spacing w:val="2"/>
          <w:szCs w:val="24"/>
        </w:rPr>
      </w:pPr>
    </w:p>
    <w:p w:rsidR="00C77B12" w:rsidRPr="0031637F" w:rsidRDefault="00C77B12" w:rsidP="00C77B12">
      <w:pPr>
        <w:pStyle w:val="4"/>
        <w:spacing w:before="0" w:after="225"/>
        <w:jc w:val="center"/>
        <w:textAlignment w:val="baseline"/>
        <w:rPr>
          <w:b w:val="0"/>
          <w:bCs/>
          <w:spacing w:val="2"/>
          <w:szCs w:val="24"/>
        </w:rPr>
      </w:pPr>
      <w:r w:rsidRPr="0031637F">
        <w:rPr>
          <w:b w:val="0"/>
          <w:spacing w:val="2"/>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cs="Times New Roman"/>
          <w:spacing w:val="2"/>
          <w:sz w:val="24"/>
          <w:szCs w:val="24"/>
        </w:rPr>
        <w:t>2.31. Для получения муниципальной услуги заявителю предоставляется возможность представить заявление в</w:t>
      </w:r>
      <w:r w:rsidRPr="0031637F">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77B12" w:rsidRPr="0031637F" w:rsidRDefault="00C77B12" w:rsidP="00C77B12">
      <w:pPr>
        <w:pStyle w:val="a0"/>
        <w:spacing w:after="0"/>
        <w:ind w:firstLine="567"/>
        <w:jc w:val="both"/>
        <w:rPr>
          <w:szCs w:val="24"/>
        </w:rPr>
      </w:pPr>
      <w:r w:rsidRPr="0031637F">
        <w:rPr>
          <w:szCs w:val="24"/>
        </w:rPr>
        <w:t>2.32. Заявление и иные документы, указанные в пунктах 2.6, 2.8 настоящего административного регламента, могут быть поданы заявителем в электронной форме.</w:t>
      </w:r>
    </w:p>
    <w:p w:rsidR="00C77B12" w:rsidRPr="0031637F" w:rsidRDefault="00C77B12" w:rsidP="00C77B12">
      <w:pPr>
        <w:spacing w:after="1" w:line="220" w:lineRule="atLeast"/>
        <w:ind w:firstLine="540"/>
        <w:jc w:val="both"/>
        <w:rPr>
          <w:sz w:val="24"/>
          <w:szCs w:val="24"/>
        </w:rPr>
      </w:pPr>
      <w:r w:rsidRPr="0031637F">
        <w:rPr>
          <w:sz w:val="24"/>
          <w:szCs w:val="24"/>
        </w:rPr>
        <w:t>2.33.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C77B12" w:rsidRPr="0031637F" w:rsidRDefault="00C77B12" w:rsidP="00C77B12">
      <w:pPr>
        <w:pStyle w:val="ConsPlusNormal0"/>
        <w:ind w:firstLine="540"/>
        <w:jc w:val="both"/>
        <w:rPr>
          <w:rFonts w:ascii="Times New Roman" w:hAnsi="Times New Roman" w:cs="Times New Roman"/>
          <w:spacing w:val="2"/>
          <w:sz w:val="24"/>
          <w:szCs w:val="24"/>
        </w:rPr>
      </w:pPr>
      <w:r w:rsidRPr="0031637F">
        <w:rPr>
          <w:rFonts w:ascii="Times New Roman" w:hAnsi="Times New Roman" w:cs="Times New Roman"/>
          <w:spacing w:val="2"/>
          <w:sz w:val="24"/>
          <w:szCs w:val="24"/>
        </w:rPr>
        <w:t>2.34. Заявление и документы в электронной форме подписываются в соответствии с ФЗ № 63-ФЗ</w:t>
      </w:r>
      <w:r w:rsidRPr="0031637F">
        <w:rPr>
          <w:rStyle w:val="apple-converted-space"/>
          <w:rFonts w:ascii="Times New Roman" w:hAnsi="Times New Roman" w:cs="Times New Roman"/>
          <w:spacing w:val="2"/>
          <w:sz w:val="24"/>
          <w:szCs w:val="24"/>
        </w:rPr>
        <w:t xml:space="preserve"> </w:t>
      </w:r>
      <w:r w:rsidRPr="0031637F">
        <w:rPr>
          <w:rFonts w:ascii="Times New Roman" w:hAnsi="Times New Roman" w:cs="Times New Roman"/>
          <w:spacing w:val="2"/>
          <w:sz w:val="24"/>
          <w:szCs w:val="24"/>
        </w:rPr>
        <w:t>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C77B12" w:rsidRPr="0031637F" w:rsidRDefault="00C77B12" w:rsidP="00C77B12">
      <w:pPr>
        <w:ind w:firstLine="567"/>
        <w:jc w:val="both"/>
        <w:rPr>
          <w:sz w:val="24"/>
          <w:szCs w:val="24"/>
        </w:rPr>
      </w:pPr>
      <w:r w:rsidRPr="0031637F">
        <w:rPr>
          <w:sz w:val="24"/>
          <w:szCs w:val="24"/>
        </w:rPr>
        <w:t>2.35.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C77B12" w:rsidRPr="0031637F" w:rsidRDefault="00C77B12" w:rsidP="00C77B12">
      <w:pPr>
        <w:spacing w:after="1" w:line="220" w:lineRule="atLeast"/>
        <w:ind w:firstLine="540"/>
        <w:jc w:val="both"/>
        <w:rPr>
          <w:sz w:val="24"/>
          <w:szCs w:val="24"/>
        </w:rPr>
      </w:pPr>
      <w:r w:rsidRPr="0031637F">
        <w:rPr>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31637F" w:rsidRDefault="00C77B12" w:rsidP="00C77B12">
      <w:pPr>
        <w:spacing w:after="1" w:line="220" w:lineRule="atLeast"/>
        <w:ind w:firstLine="540"/>
        <w:jc w:val="both"/>
        <w:rPr>
          <w:sz w:val="24"/>
          <w:szCs w:val="24"/>
        </w:rPr>
      </w:pPr>
      <w:r w:rsidRPr="0031637F">
        <w:rPr>
          <w:sz w:val="24"/>
          <w:szCs w:val="24"/>
        </w:rPr>
        <w:t>2.36.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C77B12" w:rsidRPr="0031637F" w:rsidRDefault="00C77B12" w:rsidP="00C77B12">
      <w:pPr>
        <w:spacing w:after="1" w:line="220" w:lineRule="atLeast"/>
        <w:ind w:firstLine="540"/>
        <w:jc w:val="both"/>
        <w:rPr>
          <w:sz w:val="24"/>
          <w:szCs w:val="24"/>
        </w:rPr>
      </w:pPr>
      <w:r w:rsidRPr="0031637F">
        <w:rPr>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77B12" w:rsidRPr="0031637F" w:rsidRDefault="00C77B12" w:rsidP="00C77B12">
      <w:pPr>
        <w:spacing w:after="1" w:line="220" w:lineRule="atLeast"/>
        <w:ind w:firstLine="540"/>
        <w:jc w:val="both"/>
        <w:rPr>
          <w:sz w:val="24"/>
          <w:szCs w:val="24"/>
        </w:rPr>
      </w:pPr>
      <w:r w:rsidRPr="0031637F">
        <w:rPr>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2.37. По выбору заявителя результат предоставления муниципальной услуги, уведомления, в том числе об отказе в выдаче разрешения на ввод, решение об отказе в приеме к рассмотрению документов, расписки направляются в виде:</w:t>
      </w:r>
    </w:p>
    <w:p w:rsidR="00C77B12" w:rsidRPr="0031637F" w:rsidRDefault="00C77B12" w:rsidP="00C77B12">
      <w:pPr>
        <w:spacing w:after="1" w:line="280" w:lineRule="atLeast"/>
        <w:ind w:firstLine="540"/>
        <w:jc w:val="both"/>
        <w:rPr>
          <w:sz w:val="24"/>
          <w:szCs w:val="24"/>
        </w:rPr>
      </w:pPr>
      <w:r w:rsidRPr="0031637F">
        <w:rPr>
          <w:sz w:val="24"/>
          <w:szCs w:val="24"/>
        </w:rPr>
        <w:t>2.37.1.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C77B12" w:rsidRPr="0031637F" w:rsidRDefault="00C77B12" w:rsidP="00C77B12">
      <w:pPr>
        <w:spacing w:after="1" w:line="280" w:lineRule="atLeast"/>
        <w:ind w:firstLine="540"/>
        <w:jc w:val="both"/>
        <w:rPr>
          <w:sz w:val="24"/>
          <w:szCs w:val="24"/>
        </w:rPr>
      </w:pPr>
      <w:r w:rsidRPr="0031637F">
        <w:rPr>
          <w:sz w:val="24"/>
          <w:szCs w:val="24"/>
        </w:rPr>
        <w:t>2.37.2.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C77B12" w:rsidRPr="0031637F" w:rsidRDefault="00C77B12" w:rsidP="00C77B12">
      <w:pPr>
        <w:spacing w:after="1" w:line="280" w:lineRule="atLeast"/>
        <w:ind w:firstLine="540"/>
        <w:jc w:val="both"/>
        <w:rPr>
          <w:sz w:val="24"/>
          <w:szCs w:val="24"/>
        </w:rPr>
      </w:pPr>
      <w:r w:rsidRPr="0031637F">
        <w:rPr>
          <w:sz w:val="24"/>
          <w:szCs w:val="24"/>
        </w:rPr>
        <w:t>2.37.3. документа на бумажном носителе, который направляется заявителю посредством почтового отправления.</w:t>
      </w:r>
    </w:p>
    <w:p w:rsidR="00C77B12" w:rsidRPr="0031637F" w:rsidRDefault="00C77B12" w:rsidP="00C77B12">
      <w:pPr>
        <w:pStyle w:val="ConsPlusNormal0"/>
        <w:jc w:val="center"/>
        <w:outlineLvl w:val="2"/>
        <w:rPr>
          <w:rFonts w:ascii="Times New Roman" w:hAnsi="Times New Roman" w:cs="Times New Roman"/>
          <w:sz w:val="24"/>
          <w:szCs w:val="24"/>
        </w:rPr>
      </w:pPr>
    </w:p>
    <w:p w:rsidR="00C77B12" w:rsidRPr="0031637F" w:rsidRDefault="00C77B12" w:rsidP="00C77B12">
      <w:pPr>
        <w:pStyle w:val="ConsPlusNormal0"/>
        <w:jc w:val="center"/>
        <w:outlineLvl w:val="1"/>
        <w:rPr>
          <w:rFonts w:ascii="Times New Roman" w:hAnsi="Times New Roman" w:cs="Times New Roman"/>
          <w:b/>
          <w:sz w:val="24"/>
          <w:szCs w:val="24"/>
        </w:rPr>
      </w:pPr>
      <w:r w:rsidRPr="0031637F">
        <w:rPr>
          <w:rFonts w:ascii="Times New Roman" w:hAnsi="Times New Roman" w:cs="Times New Roman"/>
          <w:b/>
          <w:sz w:val="24"/>
          <w:szCs w:val="24"/>
        </w:rPr>
        <w:t>III. Состав, последовательность и сроки выполнения</w:t>
      </w: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административных процедур (действий), требования к порядку</w:t>
      </w: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их выполнения, в том числе особенности выполнения</w:t>
      </w: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 xml:space="preserve">административных процедур (действий) в электронной форме, в том числе с использованием системы межведомственного электронного взаимодействия, а также </w:t>
      </w:r>
      <w:r w:rsidRPr="0031637F">
        <w:rPr>
          <w:rFonts w:ascii="Times New Roman" w:hAnsi="Times New Roman" w:cs="Times New Roman"/>
          <w:b/>
          <w:sz w:val="24"/>
          <w:szCs w:val="24"/>
        </w:rPr>
        <w:lastRenderedPageBreak/>
        <w:t>особенности выполнения административных процедур в многофункциональных центрах</w:t>
      </w:r>
    </w:p>
    <w:p w:rsidR="00C77B12" w:rsidRPr="0031637F" w:rsidRDefault="00C77B12" w:rsidP="00C77B12">
      <w:pPr>
        <w:pStyle w:val="ConsPlusNormal0"/>
        <w:jc w:val="center"/>
        <w:rPr>
          <w:rFonts w:ascii="Times New Roman" w:hAnsi="Times New Roman" w:cs="Times New Roman"/>
          <w:sz w:val="24"/>
          <w:szCs w:val="24"/>
        </w:rPr>
      </w:pPr>
    </w:p>
    <w:p w:rsidR="00C77B12" w:rsidRPr="0031637F" w:rsidRDefault="00C77B12" w:rsidP="00C77B12">
      <w:pPr>
        <w:pStyle w:val="ConsPlusNormal0"/>
        <w:ind w:firstLine="540"/>
        <w:jc w:val="both"/>
        <w:rPr>
          <w:sz w:val="24"/>
          <w:szCs w:val="24"/>
        </w:rPr>
      </w:pPr>
      <w:r w:rsidRPr="0031637F">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r w:rsidRPr="0031637F">
        <w:rPr>
          <w:sz w:val="24"/>
          <w:szCs w:val="24"/>
        </w:rPr>
        <w:t xml:space="preserve"> </w:t>
      </w:r>
      <w:hyperlink w:anchor="P388">
        <w:r w:rsidRPr="0031637F">
          <w:rPr>
            <w:rStyle w:val="-"/>
            <w:rFonts w:ascii="Times New Roman" w:hAnsi="Times New Roman" w:cs="Times New Roman"/>
            <w:sz w:val="24"/>
            <w:szCs w:val="24"/>
          </w:rPr>
          <w:t>(</w:t>
        </w:r>
        <w:r w:rsidRPr="0031637F">
          <w:rPr>
            <w:rFonts w:ascii="Times New Roman" w:hAnsi="Times New Roman" w:cs="Times New Roman"/>
            <w:sz w:val="24"/>
            <w:szCs w:val="24"/>
          </w:rPr>
          <w:t xml:space="preserve">Блок - схема предоставления муниципальной услуги - </w:t>
        </w:r>
        <w:hyperlink w:anchor="Par339">
          <w:r w:rsidRPr="0031637F">
            <w:rPr>
              <w:rStyle w:val="-"/>
              <w:rFonts w:ascii="Times New Roman" w:hAnsi="Times New Roman" w:cs="Times New Roman"/>
              <w:sz w:val="24"/>
              <w:szCs w:val="24"/>
            </w:rPr>
            <w:t>приложение № 2 к Административному регламенту</w:t>
          </w:r>
        </w:hyperlink>
        <w:r w:rsidRPr="0031637F">
          <w:rPr>
            <w:rStyle w:val="-"/>
            <w:rFonts w:ascii="Times New Roman" w:hAnsi="Times New Roman" w:cs="Times New Roman"/>
            <w:sz w:val="24"/>
            <w:szCs w:val="24"/>
          </w:rPr>
          <w:t>)</w:t>
        </w:r>
      </w:hyperlink>
      <w:r w:rsidRPr="0031637F">
        <w:rPr>
          <w:rFonts w:ascii="Times New Roman" w:hAnsi="Times New Roman" w:cs="Times New Roman"/>
          <w:sz w:val="24"/>
          <w:szCs w:val="24"/>
        </w:rPr>
        <w:t>:</w:t>
      </w:r>
    </w:p>
    <w:p w:rsidR="00C77B12" w:rsidRPr="0031637F" w:rsidRDefault="00C77B12" w:rsidP="00C77B12">
      <w:pPr>
        <w:pStyle w:val="ConsPlusNormal0"/>
        <w:ind w:firstLine="540"/>
        <w:jc w:val="both"/>
        <w:rPr>
          <w:rFonts w:ascii="Times New Roman" w:hAnsi="Times New Roman" w:cs="Times New Roman"/>
          <w:color w:val="000000"/>
          <w:sz w:val="24"/>
          <w:szCs w:val="24"/>
        </w:rPr>
      </w:pPr>
      <w:r w:rsidRPr="0031637F">
        <w:rPr>
          <w:rFonts w:ascii="Times New Roman" w:hAnsi="Times New Roman" w:cs="Times New Roman"/>
          <w:color w:val="000000"/>
          <w:sz w:val="24"/>
          <w:szCs w:val="24"/>
        </w:rPr>
        <w:t xml:space="preserve">3.1.1. </w:t>
      </w:r>
      <w:r w:rsidRPr="0031637F">
        <w:rPr>
          <w:rFonts w:ascii="Times New Roman" w:hAnsi="Times New Roman" w:cs="Times New Roman"/>
          <w:sz w:val="24"/>
          <w:szCs w:val="24"/>
        </w:rPr>
        <w:t xml:space="preserve">прием и регистрация заявления и документов, </w:t>
      </w:r>
      <w:r w:rsidRPr="0031637F">
        <w:rPr>
          <w:rFonts w:ascii="Times New Roman" w:hAnsi="Times New Roman" w:cs="Times New Roman"/>
          <w:color w:val="000000"/>
          <w:sz w:val="24"/>
          <w:szCs w:val="24"/>
        </w:rPr>
        <w:t>необходимых для предоставления муниципальной услуги, визирование главой Администрации заявления на предоставление муниципальной услуги (в день поступления);</w:t>
      </w:r>
    </w:p>
    <w:p w:rsidR="00C77B12" w:rsidRPr="0031637F" w:rsidRDefault="00C77B12" w:rsidP="00C77B12">
      <w:pPr>
        <w:ind w:firstLine="567"/>
        <w:jc w:val="both"/>
        <w:rPr>
          <w:sz w:val="24"/>
          <w:szCs w:val="24"/>
        </w:rPr>
      </w:pPr>
      <w:r w:rsidRPr="0031637F">
        <w:rPr>
          <w:sz w:val="24"/>
          <w:szCs w:val="24"/>
        </w:rPr>
        <w:t xml:space="preserve">3.1.2. формирование и направление межведомственного запроса, осмотр объекта капитального строительства; </w:t>
      </w:r>
    </w:p>
    <w:p w:rsidR="00C77B12" w:rsidRPr="0031637F" w:rsidRDefault="00C77B12" w:rsidP="00C77B12">
      <w:pPr>
        <w:ind w:firstLine="567"/>
        <w:jc w:val="both"/>
        <w:rPr>
          <w:sz w:val="24"/>
          <w:szCs w:val="24"/>
        </w:rPr>
      </w:pPr>
      <w:r w:rsidRPr="0031637F">
        <w:rPr>
          <w:sz w:val="24"/>
          <w:szCs w:val="24"/>
        </w:rPr>
        <w:t>3.1.3. рассмотрение заявления и документов, принятие решения о выдаче разрешения на ввод объекта в эксплуатацию, либо решения об отказе в таком разрешении;</w:t>
      </w:r>
    </w:p>
    <w:p w:rsidR="00C77B12" w:rsidRPr="0031637F" w:rsidRDefault="00C77B12" w:rsidP="00C77B12">
      <w:pPr>
        <w:ind w:firstLine="567"/>
        <w:jc w:val="both"/>
        <w:rPr>
          <w:sz w:val="24"/>
          <w:szCs w:val="24"/>
        </w:rPr>
      </w:pPr>
      <w:r w:rsidRPr="0031637F">
        <w:rPr>
          <w:sz w:val="24"/>
          <w:szCs w:val="24"/>
        </w:rPr>
        <w:t>3.1.4. учет и выдача документов по результатам предоставления муниципальной услуги.</w:t>
      </w:r>
    </w:p>
    <w:p w:rsidR="00C77B12" w:rsidRPr="0031637F" w:rsidRDefault="00C77B12" w:rsidP="00C77B12">
      <w:pPr>
        <w:pStyle w:val="ConsPlusNormal0"/>
        <w:ind w:firstLine="540"/>
        <w:jc w:val="both"/>
        <w:rPr>
          <w:rFonts w:ascii="Times New Roman" w:hAnsi="Times New Roman" w:cs="Times New Roman"/>
          <w:sz w:val="24"/>
          <w:szCs w:val="24"/>
        </w:rPr>
      </w:pPr>
    </w:p>
    <w:p w:rsidR="00C77B12" w:rsidRPr="0031637F" w:rsidRDefault="00C77B12" w:rsidP="00C77B12">
      <w:pPr>
        <w:spacing w:line="100" w:lineRule="atLeast"/>
        <w:ind w:firstLine="540"/>
        <w:jc w:val="center"/>
        <w:rPr>
          <w:color w:val="000000"/>
          <w:sz w:val="24"/>
          <w:szCs w:val="24"/>
        </w:rPr>
      </w:pPr>
      <w:r w:rsidRPr="0031637F">
        <w:rPr>
          <w:sz w:val="24"/>
          <w:szCs w:val="24"/>
        </w:rPr>
        <w:t xml:space="preserve">Прием и регистрация заявления и документов, </w:t>
      </w:r>
      <w:r w:rsidRPr="0031637F">
        <w:rPr>
          <w:color w:val="000000"/>
          <w:sz w:val="24"/>
          <w:szCs w:val="24"/>
        </w:rPr>
        <w:t>необходимых для предоставления муниципальной услуги, визирование главой Администрации заявления на предоставление муниципальной услуги</w:t>
      </w: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r w:rsidRPr="0031637F">
        <w:rPr>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C77B12" w:rsidRPr="0031637F" w:rsidRDefault="00C77B12" w:rsidP="00C77B12">
      <w:pPr>
        <w:ind w:firstLine="567"/>
        <w:jc w:val="both"/>
        <w:rPr>
          <w:sz w:val="24"/>
          <w:szCs w:val="24"/>
        </w:rPr>
      </w:pPr>
      <w:r w:rsidRPr="0031637F">
        <w:rPr>
          <w:sz w:val="24"/>
          <w:szCs w:val="24"/>
        </w:rPr>
        <w:t>3.3. Заявление представляется заявителем (представителем заявителя) в Администрацию или многофункциональный центр.</w:t>
      </w:r>
    </w:p>
    <w:p w:rsidR="00C77B12" w:rsidRPr="0031637F" w:rsidRDefault="00C77B12" w:rsidP="00C77B12">
      <w:pPr>
        <w:ind w:firstLine="567"/>
        <w:jc w:val="both"/>
        <w:rPr>
          <w:sz w:val="24"/>
          <w:szCs w:val="24"/>
        </w:rPr>
      </w:pPr>
      <w:r w:rsidRPr="0031637F">
        <w:rPr>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C77B12" w:rsidRPr="0031637F" w:rsidRDefault="00C77B12" w:rsidP="00C77B12">
      <w:pPr>
        <w:ind w:firstLine="567"/>
        <w:jc w:val="both"/>
        <w:rPr>
          <w:sz w:val="24"/>
          <w:szCs w:val="24"/>
        </w:rPr>
      </w:pPr>
      <w:r w:rsidRPr="0031637F">
        <w:rPr>
          <w:sz w:val="24"/>
          <w:szCs w:val="24"/>
        </w:rPr>
        <w:t>Заявление подписывается заявителем либо представителем заявителя.</w:t>
      </w:r>
    </w:p>
    <w:p w:rsidR="00C77B12" w:rsidRPr="0031637F" w:rsidRDefault="00C77B12" w:rsidP="00C77B12">
      <w:pPr>
        <w:ind w:firstLine="567"/>
        <w:jc w:val="both"/>
        <w:rPr>
          <w:sz w:val="24"/>
          <w:szCs w:val="24"/>
        </w:rPr>
      </w:pPr>
      <w:r w:rsidRPr="0031637F">
        <w:rPr>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C77B12" w:rsidRPr="0031637F" w:rsidRDefault="00C77B12" w:rsidP="00C77B12">
      <w:pPr>
        <w:ind w:firstLine="567"/>
        <w:jc w:val="both"/>
        <w:rPr>
          <w:sz w:val="24"/>
          <w:szCs w:val="24"/>
        </w:rPr>
      </w:pPr>
      <w:r w:rsidRPr="0031637F">
        <w:rPr>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77B12" w:rsidRPr="0031637F" w:rsidRDefault="00C77B12" w:rsidP="00C77B12">
      <w:pPr>
        <w:spacing w:after="1" w:line="220" w:lineRule="atLeast"/>
        <w:ind w:firstLine="540"/>
        <w:jc w:val="both"/>
        <w:rPr>
          <w:sz w:val="24"/>
          <w:szCs w:val="24"/>
        </w:rPr>
      </w:pPr>
      <w:r w:rsidRPr="0031637F">
        <w:rPr>
          <w:sz w:val="24"/>
          <w:szCs w:val="24"/>
        </w:rPr>
        <w:t xml:space="preserve">3.5. При приеме заявления  </w:t>
      </w:r>
      <w:r w:rsidRPr="0031637F">
        <w:rPr>
          <w:position w:val="2"/>
          <w:sz w:val="24"/>
          <w:szCs w:val="24"/>
        </w:rPr>
        <w:t>сотрудник администрации, ответственный</w:t>
      </w:r>
      <w:r w:rsidRPr="0031637F">
        <w:rPr>
          <w:sz w:val="24"/>
          <w:szCs w:val="24"/>
        </w:rPr>
        <w:t xml:space="preserve"> за прием и регистрацию документов по предоставлению муниципальной услуги проверяет:</w:t>
      </w:r>
    </w:p>
    <w:p w:rsidR="00C77B12" w:rsidRPr="0031637F" w:rsidRDefault="00C77B12" w:rsidP="00C77B12">
      <w:pPr>
        <w:spacing w:after="1" w:line="220" w:lineRule="atLeast"/>
        <w:ind w:firstLine="540"/>
        <w:jc w:val="both"/>
        <w:rPr>
          <w:sz w:val="24"/>
          <w:szCs w:val="24"/>
        </w:rPr>
      </w:pPr>
      <w:r w:rsidRPr="0031637F">
        <w:rPr>
          <w:sz w:val="24"/>
          <w:szCs w:val="24"/>
        </w:rPr>
        <w:t>- правильность заполнения заявления;</w:t>
      </w:r>
    </w:p>
    <w:p w:rsidR="00C77B12" w:rsidRPr="0031637F" w:rsidRDefault="00C77B12" w:rsidP="00C77B12">
      <w:pPr>
        <w:spacing w:after="1" w:line="220" w:lineRule="atLeast"/>
        <w:ind w:firstLine="540"/>
        <w:jc w:val="both"/>
        <w:rPr>
          <w:sz w:val="24"/>
          <w:szCs w:val="24"/>
        </w:rPr>
      </w:pPr>
      <w:r w:rsidRPr="0031637F">
        <w:rPr>
          <w:sz w:val="24"/>
          <w:szCs w:val="24"/>
        </w:rPr>
        <w:t>- действительность основного документа, удостоверяющего личность заявителя, и (или) доверенности от уполномоченного лица;</w:t>
      </w:r>
    </w:p>
    <w:p w:rsidR="00C77B12" w:rsidRPr="0031637F" w:rsidRDefault="00C77B12" w:rsidP="00C77B12">
      <w:pPr>
        <w:spacing w:after="1" w:line="220" w:lineRule="atLeast"/>
        <w:ind w:firstLine="540"/>
        <w:jc w:val="both"/>
        <w:rPr>
          <w:sz w:val="24"/>
          <w:szCs w:val="24"/>
        </w:rPr>
      </w:pPr>
      <w:r w:rsidRPr="0031637F">
        <w:rPr>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C77B12" w:rsidRPr="0031637F" w:rsidRDefault="00C77B12" w:rsidP="00C77B12">
      <w:pPr>
        <w:spacing w:after="1" w:line="220" w:lineRule="atLeast"/>
        <w:ind w:firstLine="540"/>
        <w:jc w:val="both"/>
        <w:rPr>
          <w:sz w:val="24"/>
          <w:szCs w:val="24"/>
        </w:rPr>
      </w:pPr>
      <w:r w:rsidRPr="0031637F">
        <w:rPr>
          <w:sz w:val="24"/>
          <w:szCs w:val="24"/>
        </w:rPr>
        <w:t>- комплектность документов, прилагаемых к заявлению.</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C77B12" w:rsidRPr="0031637F" w:rsidRDefault="00C77B12" w:rsidP="00C77B12">
      <w:pPr>
        <w:ind w:firstLine="567"/>
        <w:jc w:val="both"/>
        <w:rPr>
          <w:sz w:val="24"/>
          <w:szCs w:val="24"/>
        </w:rPr>
      </w:pPr>
      <w:r w:rsidRPr="0031637F">
        <w:rPr>
          <w:sz w:val="24"/>
          <w:szCs w:val="24"/>
        </w:rPr>
        <w:t>3.7. Если заявление и документы представляются заявителем (представителем заявителя) в Администрацию или многофункциональный центр лично, то заявителю (представителю заявителя) то заявителю (представителю заявителя) выдается копия заявления с отметкой о получении.</w:t>
      </w:r>
    </w:p>
    <w:p w:rsidR="00C77B12" w:rsidRPr="0031637F" w:rsidRDefault="00C77B12" w:rsidP="00C77B12">
      <w:pPr>
        <w:ind w:firstLine="567"/>
        <w:jc w:val="both"/>
        <w:rPr>
          <w:sz w:val="24"/>
          <w:szCs w:val="24"/>
        </w:rPr>
      </w:pPr>
      <w:r w:rsidRPr="0031637F">
        <w:rPr>
          <w:sz w:val="24"/>
          <w:szCs w:val="24"/>
        </w:rPr>
        <w:t xml:space="preserve">3.8. В случае, если заявление и документы представлены в Администрацию посредством почтового отправления, копия заявления с отметкой о получении направляется </w:t>
      </w:r>
      <w:r w:rsidRPr="0031637F">
        <w:rPr>
          <w:sz w:val="24"/>
          <w:szCs w:val="24"/>
        </w:rPr>
        <w:lastRenderedPageBreak/>
        <w:t>Администрацией заявителю указанным в заявлении способом.</w:t>
      </w:r>
    </w:p>
    <w:p w:rsidR="00C77B12" w:rsidRPr="0031637F" w:rsidRDefault="00C77B12" w:rsidP="00C77B12">
      <w:pPr>
        <w:ind w:firstLine="567"/>
        <w:jc w:val="both"/>
        <w:rPr>
          <w:sz w:val="24"/>
          <w:szCs w:val="24"/>
        </w:rPr>
      </w:pPr>
      <w:r w:rsidRPr="0031637F">
        <w:rPr>
          <w:sz w:val="24"/>
          <w:szCs w:val="24"/>
        </w:rPr>
        <w:t>3.9.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Администрацию.</w:t>
      </w:r>
    </w:p>
    <w:p w:rsidR="00C77B12" w:rsidRPr="0031637F" w:rsidRDefault="00C77B12" w:rsidP="00C77B12">
      <w:pPr>
        <w:ind w:firstLine="567"/>
        <w:jc w:val="both"/>
        <w:rPr>
          <w:sz w:val="24"/>
          <w:szCs w:val="24"/>
        </w:rPr>
      </w:pPr>
      <w:r w:rsidRPr="0031637F">
        <w:rPr>
          <w:sz w:val="24"/>
          <w:szCs w:val="24"/>
        </w:rPr>
        <w:t>3.10.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C77B12" w:rsidRPr="0031637F" w:rsidRDefault="00C77B12" w:rsidP="00C77B12">
      <w:pPr>
        <w:pStyle w:val="ConsPlusNormal0"/>
        <w:ind w:firstLine="567"/>
        <w:jc w:val="both"/>
        <w:rPr>
          <w:rFonts w:ascii="Times New Roman" w:hAnsi="Times New Roman" w:cs="Times New Roman"/>
          <w:position w:val="2"/>
          <w:sz w:val="24"/>
          <w:szCs w:val="24"/>
        </w:rPr>
      </w:pPr>
      <w:r w:rsidRPr="0031637F">
        <w:rPr>
          <w:rFonts w:ascii="Times New Roman" w:hAnsi="Times New Roman" w:cs="Times New Roman"/>
          <w:position w:val="2"/>
          <w:sz w:val="24"/>
          <w:szCs w:val="24"/>
        </w:rPr>
        <w:t>3.11. При поступлении обращения за получением услуг в электронной форме, подписанного усиленной квалифицированной электронной подписью, сотрудник администрации, ответственный</w:t>
      </w:r>
      <w:r w:rsidRPr="0031637F">
        <w:rPr>
          <w:rFonts w:ascii="Times New Roman" w:hAnsi="Times New Roman"/>
          <w:sz w:val="24"/>
          <w:szCs w:val="24"/>
        </w:rPr>
        <w:t xml:space="preserve"> за прием и регистрацию документов по предоставлению муниципальной услуги, </w:t>
      </w:r>
      <w:r w:rsidRPr="0031637F">
        <w:rPr>
          <w:rFonts w:ascii="Times New Roman" w:hAnsi="Times New Roman" w:cs="Times New Roman"/>
          <w:position w:val="2"/>
          <w:sz w:val="24"/>
          <w:szCs w:val="24"/>
        </w:rPr>
        <w:t xml:space="preserve">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w:t>
      </w:r>
      <w:r w:rsidRPr="0031637F">
        <w:rPr>
          <w:rFonts w:ascii="Times New Roman" w:hAnsi="Times New Roman" w:cs="Times New Roman"/>
          <w:sz w:val="24"/>
          <w:szCs w:val="24"/>
        </w:rPr>
        <w:t>ФЗ № 63-ФЗ</w:t>
      </w:r>
      <w:r w:rsidRPr="0031637F">
        <w:rPr>
          <w:rFonts w:ascii="Times New Roman" w:hAnsi="Times New Roman" w:cs="Times New Roman"/>
          <w:position w:val="2"/>
          <w:sz w:val="24"/>
          <w:szCs w:val="24"/>
        </w:rPr>
        <w:t>.</w:t>
      </w:r>
    </w:p>
    <w:p w:rsidR="00C77B12" w:rsidRPr="0031637F" w:rsidRDefault="00C77B12" w:rsidP="00C77B12">
      <w:pPr>
        <w:spacing w:after="1" w:line="280" w:lineRule="atLeast"/>
        <w:ind w:firstLine="540"/>
        <w:jc w:val="both"/>
        <w:rPr>
          <w:position w:val="2"/>
          <w:sz w:val="24"/>
          <w:szCs w:val="24"/>
        </w:rPr>
      </w:pPr>
      <w:r w:rsidRPr="0031637F">
        <w:rPr>
          <w:position w:val="2"/>
          <w:sz w:val="24"/>
          <w:szCs w:val="24"/>
        </w:rPr>
        <w:t xml:space="preserve">3.12.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w:t>
      </w:r>
      <w:r w:rsidRPr="0031637F">
        <w:rPr>
          <w:sz w:val="24"/>
          <w:szCs w:val="24"/>
        </w:rPr>
        <w:t>заявителю направляется отказ в приеме к рассмотрению документов по форме согласно приложению № 3</w:t>
      </w:r>
      <w:r w:rsidRPr="0031637F">
        <w:rPr>
          <w:color w:val="FF0000"/>
          <w:position w:val="2"/>
          <w:sz w:val="24"/>
          <w:szCs w:val="24"/>
        </w:rPr>
        <w:t xml:space="preserve"> </w:t>
      </w:r>
      <w:r w:rsidRPr="0031637F">
        <w:rPr>
          <w:position w:val="2"/>
          <w:sz w:val="24"/>
          <w:szCs w:val="24"/>
        </w:rPr>
        <w:t xml:space="preserve">к административному регламенту с указанием пунктов статьи 11 ФЗ № 63-ФЗ, которые послужили основанием для принятия указанного решения, </w:t>
      </w:r>
      <w:r w:rsidRPr="0031637F">
        <w:rPr>
          <w:sz w:val="24"/>
          <w:szCs w:val="24"/>
        </w:rPr>
        <w:t>указанным заявителем в заявлении способом</w:t>
      </w:r>
      <w:r w:rsidRPr="0031637F">
        <w:rPr>
          <w:position w:val="2"/>
          <w:sz w:val="24"/>
          <w:szCs w:val="24"/>
        </w:rPr>
        <w:t>.</w:t>
      </w:r>
    </w:p>
    <w:p w:rsidR="00C77B12" w:rsidRPr="0031637F" w:rsidRDefault="00C77B12" w:rsidP="00C77B12">
      <w:pPr>
        <w:ind w:firstLine="567"/>
        <w:jc w:val="both"/>
        <w:rPr>
          <w:sz w:val="24"/>
          <w:szCs w:val="24"/>
        </w:rPr>
      </w:pPr>
      <w:r w:rsidRPr="0031637F">
        <w:rPr>
          <w:sz w:val="24"/>
          <w:szCs w:val="24"/>
        </w:rPr>
        <w:t xml:space="preserve">3.13. Зарегистрированное заявление и документы при отсутствии оснований, предусмотренных пунктом 2.9 настоящего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 </w:t>
      </w:r>
    </w:p>
    <w:p w:rsidR="00C77B12" w:rsidRPr="0031637F" w:rsidRDefault="00C77B12" w:rsidP="00C77B12">
      <w:pPr>
        <w:ind w:firstLine="567"/>
        <w:jc w:val="both"/>
        <w:rPr>
          <w:sz w:val="24"/>
          <w:szCs w:val="24"/>
        </w:rPr>
      </w:pPr>
      <w:r w:rsidRPr="0031637F">
        <w:rPr>
          <w:sz w:val="24"/>
          <w:szCs w:val="24"/>
        </w:rPr>
        <w:t>3.14. Продолжительность административной процедуры (максимальный срок ее выполнения) составляет 1 рабочий день.</w:t>
      </w:r>
    </w:p>
    <w:p w:rsidR="00C77B12" w:rsidRPr="0031637F" w:rsidRDefault="00C77B12" w:rsidP="00C77B12">
      <w:pPr>
        <w:ind w:firstLine="567"/>
        <w:jc w:val="both"/>
        <w:rPr>
          <w:sz w:val="24"/>
          <w:szCs w:val="24"/>
        </w:rPr>
      </w:pPr>
      <w:r w:rsidRPr="0031637F">
        <w:rPr>
          <w:sz w:val="24"/>
          <w:szCs w:val="24"/>
        </w:rPr>
        <w:t>3.15.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C77B12" w:rsidRPr="0031637F" w:rsidRDefault="00C77B12" w:rsidP="00C77B12">
      <w:pPr>
        <w:ind w:firstLine="709"/>
        <w:jc w:val="both"/>
        <w:rPr>
          <w:sz w:val="24"/>
          <w:szCs w:val="24"/>
        </w:rPr>
      </w:pPr>
    </w:p>
    <w:p w:rsidR="00C77B12" w:rsidRPr="0031637F" w:rsidRDefault="00C77B12" w:rsidP="00C77B12">
      <w:pPr>
        <w:ind w:firstLine="709"/>
        <w:jc w:val="center"/>
        <w:rPr>
          <w:sz w:val="24"/>
          <w:szCs w:val="24"/>
        </w:rPr>
      </w:pPr>
      <w:r w:rsidRPr="0031637F">
        <w:rPr>
          <w:sz w:val="24"/>
          <w:szCs w:val="24"/>
        </w:rPr>
        <w:t>Формирование и направление межведомственного запроса, осмотр объекта капитального строительства</w:t>
      </w:r>
    </w:p>
    <w:p w:rsidR="00C77B12" w:rsidRPr="0031637F" w:rsidRDefault="00C77B12" w:rsidP="00C77B12">
      <w:pPr>
        <w:pStyle w:val="ConsPlusNormal0"/>
        <w:ind w:left="57" w:right="57" w:firstLine="539"/>
        <w:jc w:val="both"/>
        <w:rPr>
          <w:rFonts w:ascii="Times New Roman" w:hAnsi="Times New Roman" w:cs="Times New Roman"/>
          <w:sz w:val="24"/>
          <w:szCs w:val="24"/>
        </w:rPr>
      </w:pPr>
    </w:p>
    <w:p w:rsidR="00C77B12" w:rsidRPr="0031637F" w:rsidRDefault="00C77B12" w:rsidP="00C77B12">
      <w:pPr>
        <w:pStyle w:val="ConsPlusNormal0"/>
        <w:ind w:left="57" w:right="57" w:firstLine="539"/>
        <w:jc w:val="both"/>
        <w:rPr>
          <w:rFonts w:ascii="Times New Roman" w:hAnsi="Times New Roman" w:cs="Times New Roman"/>
          <w:strike/>
          <w:sz w:val="24"/>
          <w:szCs w:val="24"/>
        </w:rPr>
      </w:pPr>
      <w:r w:rsidRPr="0031637F">
        <w:rPr>
          <w:rFonts w:ascii="Times New Roman" w:hAnsi="Times New Roman" w:cs="Times New Roman"/>
          <w:sz w:val="24"/>
          <w:szCs w:val="24"/>
        </w:rPr>
        <w:t>3.16. Основанием для начала административной процедуры является непредставление заявителем документов, предусмотренных п.</w:t>
      </w:r>
      <w:r w:rsidRPr="0031637F">
        <w:rPr>
          <w:rStyle w:val="a5"/>
          <w:rFonts w:ascii="Times New Roman" w:hAnsi="Times New Roman"/>
          <w:sz w:val="24"/>
          <w:szCs w:val="24"/>
        </w:rPr>
        <w:t>2.8</w:t>
      </w:r>
      <w:r w:rsidRPr="0031637F">
        <w:rPr>
          <w:rFonts w:ascii="Times New Roman" w:hAnsi="Times New Roman" w:cs="Times New Roman"/>
          <w:sz w:val="24"/>
          <w:szCs w:val="24"/>
        </w:rPr>
        <w:t xml:space="preserve"> Административного регламента.</w:t>
      </w:r>
    </w:p>
    <w:p w:rsidR="00C77B12" w:rsidRPr="0031637F" w:rsidRDefault="00C77B12" w:rsidP="00C77B12">
      <w:pPr>
        <w:pStyle w:val="ConsPlusNormal0"/>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3.17. Межведомственные запросы направляются ответственным исполнителем не позднее рабочего дня, следующего за днем принятия заявления к рассмотрению. </w:t>
      </w:r>
    </w:p>
    <w:p w:rsidR="00C77B12" w:rsidRPr="0031637F" w:rsidRDefault="00C77B12" w:rsidP="00C77B12">
      <w:pPr>
        <w:ind w:firstLine="567"/>
        <w:jc w:val="both"/>
        <w:rPr>
          <w:sz w:val="24"/>
          <w:szCs w:val="24"/>
        </w:rPr>
      </w:pPr>
      <w:r w:rsidRPr="0031637F">
        <w:rPr>
          <w:sz w:val="24"/>
          <w:szCs w:val="24"/>
        </w:rPr>
        <w:t xml:space="preserve">3.18. Направление межведомственных запросов осуществляется в соответствии с требованиями ФЗ № 210-ФЗ.  </w:t>
      </w:r>
    </w:p>
    <w:p w:rsidR="00C77B12" w:rsidRPr="0031637F" w:rsidRDefault="00C77B12" w:rsidP="00C77B12">
      <w:pPr>
        <w:ind w:firstLine="567"/>
        <w:jc w:val="both"/>
        <w:rPr>
          <w:sz w:val="24"/>
          <w:szCs w:val="24"/>
        </w:rPr>
      </w:pPr>
      <w:r w:rsidRPr="0031637F">
        <w:rPr>
          <w:sz w:val="24"/>
          <w:szCs w:val="24"/>
        </w:rPr>
        <w:t xml:space="preserve">3.19. Результаты получения ответов на межведомственные запросы о предоставлении документов и информации для предоставления муниципальной услуги отмечаются в заявлении и заверяются подписью ответственного исполнителя с указанием его фамилии и инициалов, даты и времени их получения. </w:t>
      </w:r>
    </w:p>
    <w:p w:rsidR="00C77B12" w:rsidRPr="0031637F" w:rsidRDefault="00C77B12" w:rsidP="00C77B12">
      <w:pPr>
        <w:ind w:firstLine="567"/>
        <w:jc w:val="both"/>
        <w:rPr>
          <w:sz w:val="24"/>
          <w:szCs w:val="24"/>
        </w:rPr>
      </w:pPr>
      <w:r w:rsidRPr="0031637F">
        <w:rPr>
          <w:sz w:val="24"/>
          <w:szCs w:val="24"/>
        </w:rPr>
        <w:t>3.20. Ответы на запросы на бумажном носителе приобщаются к заявлению.</w:t>
      </w:r>
    </w:p>
    <w:p w:rsidR="00C77B12" w:rsidRPr="0031637F" w:rsidRDefault="00C77B12" w:rsidP="00C77B12">
      <w:pPr>
        <w:ind w:firstLine="567"/>
        <w:jc w:val="both"/>
        <w:rPr>
          <w:sz w:val="24"/>
          <w:szCs w:val="24"/>
        </w:rPr>
      </w:pPr>
      <w:r w:rsidRPr="0031637F">
        <w:rPr>
          <w:sz w:val="24"/>
          <w:szCs w:val="24"/>
        </w:rPr>
        <w:t>3.21. В случае, если при строительстве, реконструкции объекта капитального строительства не осуществляется государственный строительный надзор, осуществляется осмотр такого объекта.</w:t>
      </w:r>
    </w:p>
    <w:p w:rsidR="00C77B12" w:rsidRPr="0031637F" w:rsidRDefault="00C77B12" w:rsidP="00C77B12">
      <w:pPr>
        <w:ind w:firstLine="567"/>
        <w:jc w:val="both"/>
        <w:rPr>
          <w:sz w:val="24"/>
          <w:szCs w:val="24"/>
        </w:rPr>
      </w:pPr>
      <w:r w:rsidRPr="0031637F">
        <w:rPr>
          <w:sz w:val="24"/>
          <w:szCs w:val="24"/>
        </w:rPr>
        <w:t xml:space="preserve">3.22. Ответственный исполнитель в течение срока административной процедуры </w:t>
      </w:r>
      <w:r w:rsidRPr="0031637F">
        <w:rPr>
          <w:sz w:val="24"/>
          <w:szCs w:val="24"/>
        </w:rPr>
        <w:lastRenderedPageBreak/>
        <w:t>осуществляет осмотр объекта капитального строительства.</w:t>
      </w:r>
    </w:p>
    <w:p w:rsidR="00C77B12" w:rsidRPr="0031637F" w:rsidRDefault="00C77B12" w:rsidP="00C77B12">
      <w:pPr>
        <w:ind w:firstLine="567"/>
        <w:jc w:val="both"/>
        <w:rPr>
          <w:sz w:val="24"/>
          <w:szCs w:val="24"/>
        </w:rPr>
      </w:pPr>
      <w:r w:rsidRPr="0031637F">
        <w:rPr>
          <w:sz w:val="24"/>
          <w:szCs w:val="24"/>
        </w:rPr>
        <w:t>3.23. В ходе осмотра построенного, реконструированного объекта капитального строительства осуществляется проверка соответствия такого объекта требованиям, указанным в разрешении на строительство,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 или в случае строительства, реконструкции линейного объекта требованиям проекта планировки территории и проекта межевания территории, а также разрешенному использованию земельного участка, ограничениям, установленным в соответствии с земельным и иным законодательством Российской Федерации, требованиям проектной документации,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за исключением случаев осуществления строительства, реконструкции объекта индивидуального жилищного строительства.</w:t>
      </w:r>
    </w:p>
    <w:p w:rsidR="00C77B12" w:rsidRPr="0031637F" w:rsidRDefault="00C77B12" w:rsidP="00C77B12">
      <w:pPr>
        <w:ind w:firstLine="567"/>
        <w:jc w:val="both"/>
        <w:rPr>
          <w:sz w:val="24"/>
          <w:szCs w:val="24"/>
        </w:rPr>
      </w:pPr>
      <w:r w:rsidRPr="0031637F">
        <w:rPr>
          <w:sz w:val="24"/>
          <w:szCs w:val="24"/>
        </w:rPr>
        <w:t>3.24. Продолжительность административной процедуры (максимальный срок ее выполнения) составляет 3 рабочих дня.</w:t>
      </w:r>
    </w:p>
    <w:p w:rsidR="00C77B12" w:rsidRPr="0031637F" w:rsidRDefault="00C77B12" w:rsidP="00C77B12">
      <w:pPr>
        <w:ind w:firstLine="567"/>
        <w:jc w:val="both"/>
        <w:rPr>
          <w:sz w:val="24"/>
          <w:szCs w:val="24"/>
        </w:rPr>
      </w:pPr>
      <w:r w:rsidRPr="0031637F">
        <w:rPr>
          <w:sz w:val="24"/>
          <w:szCs w:val="24"/>
        </w:rPr>
        <w:t>3.25. Результатом административной процедуры является получение ответов на межведомственные запросы о предоставлении документов и информации для предоставления муниципальной услуги, осмотр объекта капитального строительства (в случае, если при строительстве, реконструкции объекта капитального строительства не осуществляется государственный строительный надзор).</w:t>
      </w:r>
    </w:p>
    <w:p w:rsidR="00C77B12" w:rsidRPr="0031637F" w:rsidRDefault="00C77B12" w:rsidP="00C77B12">
      <w:pPr>
        <w:ind w:firstLine="567"/>
        <w:jc w:val="both"/>
        <w:rPr>
          <w:sz w:val="24"/>
          <w:szCs w:val="24"/>
        </w:rPr>
      </w:pPr>
    </w:p>
    <w:p w:rsidR="00C77B12" w:rsidRPr="0031637F" w:rsidRDefault="00C77B12" w:rsidP="00C77B12">
      <w:pPr>
        <w:pStyle w:val="ConsPlusNormal0"/>
        <w:ind w:firstLine="540"/>
        <w:jc w:val="center"/>
        <w:rPr>
          <w:rFonts w:ascii="Times New Roman" w:hAnsi="Times New Roman" w:cs="Times New Roman"/>
          <w:color w:val="000000"/>
          <w:sz w:val="24"/>
          <w:szCs w:val="24"/>
        </w:rPr>
      </w:pPr>
      <w:r w:rsidRPr="0031637F">
        <w:rPr>
          <w:rFonts w:ascii="Times New Roman" w:hAnsi="Times New Roman" w:cs="Times New Roman"/>
          <w:color w:val="000000"/>
          <w:sz w:val="24"/>
          <w:szCs w:val="24"/>
        </w:rPr>
        <w:t>Проверка представленных документов, принятие решения о предоставлении (отказе в предоставлении) муниципальной услуги</w:t>
      </w:r>
    </w:p>
    <w:p w:rsidR="00C77B12" w:rsidRPr="0031637F" w:rsidRDefault="00C77B12" w:rsidP="00C77B12">
      <w:pPr>
        <w:pStyle w:val="ConsPlusNormal0"/>
        <w:ind w:left="57" w:right="57" w:firstLine="539"/>
        <w:jc w:val="center"/>
        <w:rPr>
          <w:sz w:val="24"/>
          <w:szCs w:val="24"/>
        </w:rPr>
      </w:pPr>
    </w:p>
    <w:p w:rsidR="00C77B12" w:rsidRPr="0031637F" w:rsidRDefault="00C77B12" w:rsidP="00C77B12">
      <w:pPr>
        <w:spacing w:line="100" w:lineRule="atLeast"/>
        <w:ind w:firstLine="567"/>
        <w:jc w:val="both"/>
        <w:rPr>
          <w:sz w:val="24"/>
          <w:szCs w:val="24"/>
        </w:rPr>
      </w:pPr>
      <w:r w:rsidRPr="0031637F">
        <w:rPr>
          <w:sz w:val="24"/>
          <w:szCs w:val="24"/>
        </w:rPr>
        <w:t>3.26.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C77B12" w:rsidRPr="0031637F" w:rsidRDefault="00C77B12" w:rsidP="00C77B12">
      <w:pPr>
        <w:ind w:firstLine="567"/>
        <w:jc w:val="both"/>
        <w:rPr>
          <w:sz w:val="24"/>
          <w:szCs w:val="24"/>
        </w:rPr>
      </w:pPr>
      <w:r w:rsidRPr="0031637F">
        <w:rPr>
          <w:sz w:val="24"/>
          <w:szCs w:val="24"/>
        </w:rPr>
        <w:t>Фамилия, имя и отчество (при наличии) ответственного исполнителя, телефон сообщаются заявителю по его обращению.</w:t>
      </w:r>
    </w:p>
    <w:p w:rsidR="00C77B12" w:rsidRPr="0031637F" w:rsidRDefault="00C77B12" w:rsidP="00C77B12">
      <w:pPr>
        <w:spacing w:line="100" w:lineRule="atLeast"/>
        <w:ind w:firstLine="567"/>
        <w:jc w:val="both"/>
        <w:rPr>
          <w:sz w:val="24"/>
          <w:szCs w:val="24"/>
        </w:rPr>
      </w:pPr>
      <w:r w:rsidRPr="0031637F">
        <w:rPr>
          <w:sz w:val="24"/>
          <w:szCs w:val="24"/>
        </w:rPr>
        <w:t>3.27.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C77B12" w:rsidRPr="0031637F" w:rsidRDefault="00C77B12" w:rsidP="00C77B12">
      <w:pPr>
        <w:spacing w:line="100" w:lineRule="atLeast"/>
        <w:ind w:firstLine="567"/>
        <w:jc w:val="both"/>
        <w:rPr>
          <w:sz w:val="24"/>
          <w:szCs w:val="24"/>
        </w:rPr>
      </w:pPr>
      <w:r w:rsidRPr="0031637F">
        <w:rPr>
          <w:sz w:val="24"/>
          <w:szCs w:val="24"/>
        </w:rPr>
        <w:t>3.27.1. полноты и достоверности сведений, содержащихся в представленных документах;</w:t>
      </w:r>
    </w:p>
    <w:p w:rsidR="00C77B12" w:rsidRPr="0031637F" w:rsidRDefault="00C77B12" w:rsidP="00C77B12">
      <w:pPr>
        <w:spacing w:line="100" w:lineRule="atLeast"/>
        <w:ind w:firstLine="567"/>
        <w:jc w:val="both"/>
        <w:rPr>
          <w:sz w:val="24"/>
          <w:szCs w:val="24"/>
        </w:rPr>
      </w:pPr>
      <w:r w:rsidRPr="0031637F">
        <w:rPr>
          <w:sz w:val="24"/>
          <w:szCs w:val="24"/>
        </w:rPr>
        <w:t>3.27.2. согласованности представленной информации между отдельными документами комплекта;</w:t>
      </w:r>
    </w:p>
    <w:p w:rsidR="00C77B12" w:rsidRPr="0031637F" w:rsidRDefault="00C77B12" w:rsidP="00C77B12">
      <w:pPr>
        <w:spacing w:line="100" w:lineRule="atLeast"/>
        <w:ind w:firstLine="567"/>
        <w:jc w:val="both"/>
        <w:rPr>
          <w:sz w:val="24"/>
          <w:szCs w:val="24"/>
        </w:rPr>
      </w:pPr>
      <w:r w:rsidRPr="0031637F">
        <w:rPr>
          <w:sz w:val="24"/>
          <w:szCs w:val="24"/>
        </w:rPr>
        <w:t>3.27.3. наличия оснований для отказа в выдаче разрешения на ввод, предусмотренных пунктом 2.11 настоящего административного регламента.</w:t>
      </w:r>
    </w:p>
    <w:p w:rsidR="00C77B12" w:rsidRPr="0031637F" w:rsidRDefault="00C77B12" w:rsidP="00C77B12">
      <w:pPr>
        <w:pStyle w:val="a0"/>
        <w:spacing w:after="200"/>
        <w:ind w:firstLine="567"/>
        <w:jc w:val="both"/>
        <w:rPr>
          <w:szCs w:val="24"/>
        </w:rPr>
      </w:pPr>
      <w:r w:rsidRPr="0031637F">
        <w:rPr>
          <w:szCs w:val="24"/>
        </w:rPr>
        <w:t>3.28. По результатам проверки представленных документов, в случае отсутствия оснований для отказа в выдаче разрешения на ввод ответственный исполнитель подготавливает проект разрешения на ввод.</w:t>
      </w:r>
    </w:p>
    <w:p w:rsidR="00C77B12" w:rsidRPr="0031637F" w:rsidRDefault="00C77B12" w:rsidP="00C77B12">
      <w:pPr>
        <w:pStyle w:val="a0"/>
        <w:spacing w:after="200"/>
        <w:ind w:firstLine="567"/>
        <w:jc w:val="both"/>
        <w:rPr>
          <w:szCs w:val="24"/>
        </w:rPr>
      </w:pPr>
      <w:r w:rsidRPr="0031637F">
        <w:rPr>
          <w:szCs w:val="24"/>
        </w:rPr>
        <w:t>3.29. Проект разрешения на ввод оформляется в двух экземплярах по установленной форме.</w:t>
      </w:r>
    </w:p>
    <w:p w:rsidR="00C77B12" w:rsidRPr="0031637F" w:rsidRDefault="00C77B12" w:rsidP="00C77B12">
      <w:pPr>
        <w:pStyle w:val="a0"/>
        <w:spacing w:after="200"/>
        <w:ind w:firstLine="567"/>
        <w:jc w:val="both"/>
        <w:rPr>
          <w:szCs w:val="24"/>
        </w:rPr>
      </w:pPr>
      <w:r w:rsidRPr="0031637F">
        <w:rPr>
          <w:szCs w:val="24"/>
        </w:rPr>
        <w:t>3.30. Одновременно с подготовкой проекта разрешения на ввод ответственный исполнитель готовит служебную записку  о размещении в информационных фондах информационной системы обеспечения градостроительной деятельности (ИСОГД) копии разрешения на ввод.</w:t>
      </w:r>
    </w:p>
    <w:p w:rsidR="00C77B12" w:rsidRPr="0031637F" w:rsidRDefault="00C77B12" w:rsidP="00C77B12">
      <w:pPr>
        <w:pStyle w:val="ConsPlusNormal0"/>
        <w:tabs>
          <w:tab w:val="left" w:pos="1843"/>
        </w:tabs>
        <w:ind w:firstLine="540"/>
        <w:jc w:val="both"/>
        <w:rPr>
          <w:rFonts w:ascii="Times New Roman" w:hAnsi="Times New Roman" w:cs="Times New Roman"/>
          <w:sz w:val="24"/>
          <w:szCs w:val="24"/>
        </w:rPr>
      </w:pPr>
      <w:r w:rsidRPr="0031637F">
        <w:rPr>
          <w:rFonts w:ascii="Times New Roman" w:hAnsi="Times New Roman" w:cs="Times New Roman"/>
          <w:sz w:val="24"/>
          <w:szCs w:val="24"/>
        </w:rPr>
        <w:t xml:space="preserve">3.31. Подготовленные ответственным исполнителем проект разрешения на ввод, служебная записка визируются </w:t>
      </w:r>
      <w:r w:rsidRPr="0031637F">
        <w:rPr>
          <w:rFonts w:ascii="Times New Roman" w:hAnsi="Times New Roman"/>
          <w:sz w:val="24"/>
          <w:szCs w:val="24"/>
        </w:rPr>
        <w:t>начальником Управления (Отдела) и представляются главе Администрации</w:t>
      </w:r>
      <w:r w:rsidRPr="0031637F">
        <w:rPr>
          <w:rFonts w:ascii="Times New Roman" w:hAnsi="Times New Roman" w:cs="Times New Roman"/>
          <w:sz w:val="24"/>
          <w:szCs w:val="24"/>
        </w:rPr>
        <w:t xml:space="preserve"> для подписания в срок, не позднее, чем за один день до истечения установленного срока рассмотрения заявления о выдаче разрешения на ввод.</w:t>
      </w:r>
    </w:p>
    <w:p w:rsidR="00C77B12" w:rsidRPr="0031637F" w:rsidRDefault="00C77B12" w:rsidP="00C77B12">
      <w:pPr>
        <w:pStyle w:val="a0"/>
        <w:spacing w:after="0"/>
        <w:ind w:left="57" w:firstLine="510"/>
        <w:jc w:val="both"/>
        <w:rPr>
          <w:szCs w:val="24"/>
        </w:rPr>
      </w:pPr>
      <w:r w:rsidRPr="0031637F">
        <w:rPr>
          <w:szCs w:val="24"/>
        </w:rPr>
        <w:t xml:space="preserve">3.32. В случае выявления оснований для отказа в выдаче разрешения на ввод, указанных в </w:t>
      </w:r>
      <w:hyperlink w:anchor="P188" w:history="1">
        <w:r w:rsidRPr="0031637F">
          <w:rPr>
            <w:szCs w:val="24"/>
          </w:rPr>
          <w:t xml:space="preserve">пункте </w:t>
        </w:r>
      </w:hyperlink>
      <w:r w:rsidRPr="0031637F">
        <w:rPr>
          <w:szCs w:val="24"/>
        </w:rPr>
        <w:t xml:space="preserve">2.11 Административного регламента, ответственный исполнитель, в течение пяти </w:t>
      </w:r>
      <w:r w:rsidRPr="0031637F">
        <w:rPr>
          <w:szCs w:val="24"/>
        </w:rPr>
        <w:lastRenderedPageBreak/>
        <w:t>рабочих дней с момента поступления заявления ответственному исполнителю готовит проект письма об отказе в выдаче разрешения на ввод с указанием причин отказа и с визой начальника Управления (Отдела), представляет на подпись главе Администрации в срок, не позднее, чем за один день до истечения установленного срока рассмотрения заявления о выдаче разрешения на ввод.</w:t>
      </w:r>
    </w:p>
    <w:p w:rsidR="00C77B12" w:rsidRPr="0031637F" w:rsidRDefault="00C77B12" w:rsidP="00C77B12">
      <w:pPr>
        <w:ind w:firstLine="567"/>
        <w:jc w:val="both"/>
        <w:rPr>
          <w:sz w:val="24"/>
          <w:szCs w:val="24"/>
        </w:rPr>
      </w:pPr>
      <w:r w:rsidRPr="0031637F">
        <w:rPr>
          <w:sz w:val="24"/>
          <w:szCs w:val="24"/>
        </w:rPr>
        <w:t>3.33. Подготовленные проекты документов вместе с документами, представленными заявителем (представителем заявителя), направляются на подпись главе Администрации.</w:t>
      </w:r>
    </w:p>
    <w:p w:rsidR="00C77B12" w:rsidRPr="0031637F" w:rsidRDefault="00C77B12" w:rsidP="00C77B12">
      <w:pPr>
        <w:ind w:firstLine="567"/>
        <w:jc w:val="both"/>
        <w:rPr>
          <w:sz w:val="24"/>
          <w:szCs w:val="24"/>
        </w:rPr>
      </w:pPr>
      <w:r w:rsidRPr="0031637F">
        <w:rPr>
          <w:sz w:val="24"/>
          <w:szCs w:val="24"/>
        </w:rPr>
        <w:t>Глава Администрации рассматривает подготовленные проекты документов и подписывает их.</w:t>
      </w:r>
    </w:p>
    <w:p w:rsidR="00C77B12" w:rsidRPr="0031637F" w:rsidRDefault="00C77B12" w:rsidP="00C77B12">
      <w:pPr>
        <w:ind w:firstLine="567"/>
        <w:jc w:val="both"/>
        <w:rPr>
          <w:sz w:val="24"/>
          <w:szCs w:val="24"/>
        </w:rPr>
      </w:pPr>
      <w:r w:rsidRPr="0031637F">
        <w:rPr>
          <w:sz w:val="24"/>
          <w:szCs w:val="24"/>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C77B12" w:rsidRPr="0031637F" w:rsidRDefault="00C77B12" w:rsidP="00C77B12">
      <w:pPr>
        <w:ind w:firstLine="567"/>
        <w:jc w:val="both"/>
        <w:rPr>
          <w:sz w:val="24"/>
          <w:szCs w:val="24"/>
        </w:rPr>
      </w:pPr>
      <w:r w:rsidRPr="0031637F">
        <w:rPr>
          <w:sz w:val="24"/>
          <w:szCs w:val="24"/>
        </w:rPr>
        <w:t>3.34. Результатом административной процедуры является подписанное  разрешение на ввод либо письмо об отказе в таком разрешении.</w:t>
      </w:r>
    </w:p>
    <w:p w:rsidR="00C77B12" w:rsidRPr="0031637F" w:rsidRDefault="00C77B12" w:rsidP="00C77B12">
      <w:pPr>
        <w:pStyle w:val="ConsPlusNormal0"/>
        <w:ind w:left="57" w:right="57" w:firstLine="567"/>
        <w:jc w:val="both"/>
        <w:rPr>
          <w:rFonts w:ascii="Times New Roman" w:hAnsi="Times New Roman" w:cs="Times New Roman"/>
          <w:color w:val="000000"/>
          <w:sz w:val="24"/>
          <w:szCs w:val="24"/>
        </w:rPr>
      </w:pPr>
      <w:r w:rsidRPr="0031637F">
        <w:rPr>
          <w:rFonts w:ascii="Times New Roman" w:hAnsi="Times New Roman" w:cs="Times New Roman"/>
          <w:color w:val="000000"/>
          <w:sz w:val="24"/>
          <w:szCs w:val="24"/>
        </w:rPr>
        <w:t>3.35. Максимальный срок выполнения административной процедуры   1 рабочий день.</w:t>
      </w:r>
    </w:p>
    <w:p w:rsidR="00C77B12" w:rsidRPr="0031637F" w:rsidRDefault="00C77B12" w:rsidP="00C77B12">
      <w:pPr>
        <w:ind w:firstLine="567"/>
        <w:jc w:val="both"/>
        <w:rPr>
          <w:sz w:val="24"/>
          <w:szCs w:val="24"/>
        </w:rPr>
      </w:pPr>
    </w:p>
    <w:p w:rsidR="00C77B12" w:rsidRPr="0031637F" w:rsidRDefault="00C77B12" w:rsidP="00C77B12">
      <w:pPr>
        <w:pStyle w:val="a0"/>
        <w:spacing w:after="200" w:line="100" w:lineRule="atLeast"/>
        <w:ind w:firstLine="567"/>
        <w:jc w:val="center"/>
        <w:rPr>
          <w:szCs w:val="24"/>
        </w:rPr>
      </w:pPr>
      <w:r w:rsidRPr="0031637F">
        <w:rPr>
          <w:szCs w:val="24"/>
        </w:rPr>
        <w:t>Выдача результата муниципальной услуги</w:t>
      </w:r>
    </w:p>
    <w:p w:rsidR="00C77B12" w:rsidRPr="0031637F" w:rsidRDefault="00C77B12" w:rsidP="00C77B12">
      <w:pPr>
        <w:ind w:firstLine="567"/>
        <w:jc w:val="both"/>
        <w:rPr>
          <w:sz w:val="24"/>
          <w:szCs w:val="24"/>
        </w:rPr>
      </w:pPr>
      <w:r w:rsidRPr="0031637F">
        <w:rPr>
          <w:sz w:val="24"/>
          <w:szCs w:val="24"/>
        </w:rPr>
        <w:t>3.36. Основанием для начала административной процедуры является подписанное разрешение на ввод либо письмо об отказе в выдаче разрешения на ввод.</w:t>
      </w:r>
    </w:p>
    <w:p w:rsidR="00C77B12" w:rsidRPr="0031637F" w:rsidRDefault="00C77B12" w:rsidP="00C77B12">
      <w:pPr>
        <w:ind w:firstLine="567"/>
        <w:jc w:val="both"/>
        <w:rPr>
          <w:sz w:val="24"/>
          <w:szCs w:val="24"/>
        </w:rPr>
      </w:pPr>
      <w:r w:rsidRPr="0031637F">
        <w:rPr>
          <w:sz w:val="24"/>
          <w:szCs w:val="24"/>
        </w:rPr>
        <w:t>3.37. Разрешения на ввод учитываются в Журнале выданных разрешений на ввод под отдельным порядковым номером.</w:t>
      </w:r>
    </w:p>
    <w:p w:rsidR="00C77B12" w:rsidRPr="0031637F" w:rsidRDefault="00C77B12" w:rsidP="00C77B12">
      <w:pPr>
        <w:ind w:firstLine="567"/>
        <w:jc w:val="both"/>
        <w:rPr>
          <w:sz w:val="24"/>
          <w:szCs w:val="24"/>
        </w:rPr>
      </w:pPr>
      <w:r w:rsidRPr="0031637F">
        <w:rPr>
          <w:sz w:val="24"/>
          <w:szCs w:val="24"/>
        </w:rPr>
        <w:t>Форма Журнала выданных разрешений на ввод приведена в приложении № 4 к настоящему административному регламенту.</w:t>
      </w:r>
    </w:p>
    <w:p w:rsidR="00C77B12" w:rsidRPr="0031637F" w:rsidRDefault="00C77B12" w:rsidP="00C77B12">
      <w:pPr>
        <w:ind w:firstLine="567"/>
        <w:jc w:val="both"/>
        <w:rPr>
          <w:sz w:val="24"/>
          <w:szCs w:val="24"/>
        </w:rPr>
      </w:pPr>
      <w:r w:rsidRPr="0031637F">
        <w:rPr>
          <w:sz w:val="24"/>
          <w:szCs w:val="24"/>
        </w:rPr>
        <w:t>3.38. Документы, относящиеся к предоставлению муниципальной услуги, формируются в отдельное дело по каждому объекту капитального строительства.</w:t>
      </w:r>
    </w:p>
    <w:p w:rsidR="00C77B12" w:rsidRPr="0031637F" w:rsidRDefault="00C77B12" w:rsidP="00C77B12">
      <w:pPr>
        <w:ind w:firstLine="567"/>
        <w:jc w:val="both"/>
        <w:rPr>
          <w:sz w:val="24"/>
          <w:szCs w:val="24"/>
        </w:rPr>
      </w:pPr>
      <w:r w:rsidRPr="0031637F">
        <w:rPr>
          <w:sz w:val="24"/>
          <w:szCs w:val="24"/>
        </w:rPr>
        <w:t>В целях размещения документации в информационных фондах информационной системы обеспечения градостроительной деятельности копии документов, указанных в части 4 статьи 56 Градостроительного кодекса и относящихся к предоставлению муниципальной услуги, и копия служебной записки передаются исполнителю Администрации, уполномоченному на ведение информационной системы обеспечения градостроительной деятельности, на бумажном и электронном носителях.</w:t>
      </w: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r w:rsidRPr="0031637F">
        <w:rPr>
          <w:sz w:val="24"/>
          <w:szCs w:val="24"/>
        </w:rPr>
        <w:t>В целях размещения документации в информационных фондах информационной системы обеспечения градостроительной деятельности копии документов, указанных в части 4 статьи 56 Градостроительного кодекса и относящихся к предоставлению муниципальной услуги, с сопроводительным письмом направляются в орган, уполномоченный на ведение информационной системы обеспечения градостроительной деятельности, на бумажном и электронном носителях.</w:t>
      </w:r>
    </w:p>
    <w:p w:rsidR="00C77B12" w:rsidRPr="0031637F" w:rsidRDefault="00C77B12" w:rsidP="00C77B12">
      <w:pPr>
        <w:ind w:firstLine="567"/>
        <w:jc w:val="both"/>
        <w:rPr>
          <w:sz w:val="24"/>
          <w:szCs w:val="24"/>
        </w:rPr>
      </w:pPr>
      <w:r w:rsidRPr="0031637F">
        <w:rPr>
          <w:sz w:val="24"/>
          <w:szCs w:val="24"/>
        </w:rPr>
        <w:t>3.39. Один экземпляр разрешения на ввод или письма об отказе в выдаче разрешения на ввод в течение 1 рабочего дня со дня их регистрации выдаются непосредственно заявителю (его представителю) либо направляются им способом, указанным в заявлении.</w:t>
      </w:r>
    </w:p>
    <w:p w:rsidR="00C77B12" w:rsidRPr="0031637F" w:rsidRDefault="00C77B12" w:rsidP="00C77B12">
      <w:pPr>
        <w:ind w:firstLine="567"/>
        <w:jc w:val="both"/>
        <w:rPr>
          <w:sz w:val="24"/>
          <w:szCs w:val="24"/>
        </w:rPr>
      </w:pPr>
      <w:r w:rsidRPr="0031637F">
        <w:rPr>
          <w:sz w:val="24"/>
          <w:szCs w:val="24"/>
        </w:rPr>
        <w:t>3.40. При наличии в заявлении указания о выдаче результата  предоставления муниципальной услуги через многофункциональный центр по месту представления заявления Администрация обеспечивает его передачу в многофункциональный центр для выдачи заявителю.</w:t>
      </w:r>
    </w:p>
    <w:p w:rsidR="00C77B12" w:rsidRPr="0031637F" w:rsidRDefault="00C77B12" w:rsidP="00C77B12">
      <w:pPr>
        <w:pStyle w:val="ConsPlusNormal0"/>
        <w:tabs>
          <w:tab w:val="left" w:pos="1843"/>
        </w:tabs>
        <w:ind w:firstLine="567"/>
        <w:jc w:val="both"/>
        <w:rPr>
          <w:rFonts w:ascii="Times New Roman" w:hAnsi="Times New Roman" w:cs="Times New Roman"/>
          <w:sz w:val="24"/>
          <w:szCs w:val="24"/>
        </w:rPr>
      </w:pPr>
      <w:r w:rsidRPr="0031637F">
        <w:rPr>
          <w:rFonts w:ascii="Times New Roman" w:hAnsi="Times New Roman" w:cs="Times New Roman"/>
          <w:sz w:val="24"/>
          <w:szCs w:val="24"/>
        </w:rPr>
        <w:t>3.41. Выдача разрешений на ввод объектов капитального строительства, сведения о которых составляют государственную тайну, осуществляется в соответствии с требованиями законодательства Российской Федерации о государственной тайне.</w:t>
      </w:r>
    </w:p>
    <w:p w:rsidR="00C77B12" w:rsidRPr="0031637F" w:rsidRDefault="00C77B12" w:rsidP="00C77B12">
      <w:pPr>
        <w:pStyle w:val="ConsPlusNormal0"/>
        <w:ind w:firstLine="567"/>
        <w:jc w:val="both"/>
        <w:rPr>
          <w:rFonts w:ascii="Times New Roman" w:hAnsi="Times New Roman" w:cs="Times New Roman"/>
          <w:sz w:val="24"/>
          <w:szCs w:val="24"/>
        </w:rPr>
      </w:pPr>
      <w:r w:rsidRPr="0031637F">
        <w:rPr>
          <w:rFonts w:ascii="Times New Roman" w:hAnsi="Times New Roman" w:cs="Times New Roman"/>
          <w:sz w:val="24"/>
          <w:szCs w:val="24"/>
        </w:rPr>
        <w:t>3.42. Продолжительность административной процедуры (максимальный срок ее выполнения) составляет 1 рабочий день.</w:t>
      </w:r>
    </w:p>
    <w:p w:rsidR="00C77B12" w:rsidRPr="0031637F" w:rsidRDefault="00C77B12" w:rsidP="00C77B12">
      <w:pPr>
        <w:ind w:firstLine="567"/>
        <w:jc w:val="both"/>
        <w:rPr>
          <w:sz w:val="24"/>
          <w:szCs w:val="24"/>
        </w:rPr>
      </w:pPr>
      <w:r w:rsidRPr="0031637F">
        <w:rPr>
          <w:sz w:val="24"/>
          <w:szCs w:val="24"/>
        </w:rPr>
        <w:t>3.43. Результатом административной процедуры является выдача заявителю разрешения на ввод объекта в эксплуатацию либо решения об отказе в таком разрешении.</w:t>
      </w:r>
    </w:p>
    <w:p w:rsidR="00C77B12" w:rsidRPr="0031637F" w:rsidRDefault="00C77B12" w:rsidP="00C77B12">
      <w:pPr>
        <w:pStyle w:val="a0"/>
        <w:spacing w:after="0"/>
        <w:ind w:firstLine="567"/>
        <w:jc w:val="both"/>
        <w:rPr>
          <w:szCs w:val="24"/>
        </w:rPr>
      </w:pPr>
    </w:p>
    <w:p w:rsidR="00C77B12" w:rsidRPr="0031637F" w:rsidRDefault="00C77B12" w:rsidP="00C77B12">
      <w:pPr>
        <w:pStyle w:val="ConsPlusNormal0"/>
        <w:jc w:val="center"/>
        <w:outlineLvl w:val="1"/>
        <w:rPr>
          <w:rFonts w:ascii="Times New Roman" w:hAnsi="Times New Roman" w:cs="Times New Roman"/>
          <w:sz w:val="24"/>
          <w:szCs w:val="24"/>
        </w:rPr>
      </w:pPr>
      <w:r w:rsidRPr="0031637F">
        <w:rPr>
          <w:rFonts w:ascii="Times New Roman" w:hAnsi="Times New Roman" w:cs="Times New Roman"/>
          <w:sz w:val="24"/>
          <w:szCs w:val="24"/>
        </w:rPr>
        <w:t>IV. Формы контроля за исполнением</w:t>
      </w:r>
    </w:p>
    <w:p w:rsidR="00C77B12" w:rsidRPr="0031637F" w:rsidRDefault="00C77B12" w:rsidP="00C77B12">
      <w:pPr>
        <w:pStyle w:val="ConsPlusNormal0"/>
        <w:jc w:val="center"/>
        <w:outlineLvl w:val="1"/>
        <w:rPr>
          <w:rFonts w:ascii="Times New Roman" w:hAnsi="Times New Roman" w:cs="Times New Roman"/>
          <w:sz w:val="24"/>
          <w:szCs w:val="24"/>
        </w:rPr>
      </w:pPr>
      <w:r w:rsidRPr="0031637F">
        <w:rPr>
          <w:rFonts w:ascii="Times New Roman" w:hAnsi="Times New Roman" w:cs="Times New Roman"/>
          <w:sz w:val="24"/>
          <w:szCs w:val="24"/>
        </w:rPr>
        <w:lastRenderedPageBreak/>
        <w:t xml:space="preserve"> Административного</w:t>
      </w:r>
      <w:r w:rsidRPr="0031637F">
        <w:rPr>
          <w:sz w:val="24"/>
          <w:szCs w:val="24"/>
        </w:rPr>
        <w:t xml:space="preserve"> </w:t>
      </w:r>
      <w:r w:rsidRPr="0031637F">
        <w:rPr>
          <w:rFonts w:ascii="Times New Roman" w:hAnsi="Times New Roman" w:cs="Times New Roman"/>
          <w:sz w:val="24"/>
          <w:szCs w:val="24"/>
        </w:rPr>
        <w:t>регламента</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первым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Текущий контроль осуществляется путем проведения проверок</w:t>
      </w:r>
      <w:r w:rsidRPr="0031637F">
        <w:rPr>
          <w:rFonts w:ascii="Times New Roman" w:hAnsi="Times New Roman" w:cs="Times New Roman"/>
          <w:color w:val="92D050"/>
          <w:sz w:val="24"/>
          <w:szCs w:val="24"/>
        </w:rPr>
        <w:t xml:space="preserve"> </w:t>
      </w:r>
      <w:r w:rsidRPr="0031637F">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4.2. В Администрации проводятся плановые и внеплановые проверки полноты и качества исполнения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Периодичность осуществления проверок определяется главой Администрации.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Плановые и внеплановые проверки проводятся на основании распоряжений главы Администрации.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4.5. Ответственные исполнители несут персональную ответственность за:</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C77B12" w:rsidRPr="0031637F" w:rsidRDefault="00C77B12" w:rsidP="00C77B12">
      <w:pPr>
        <w:pStyle w:val="ConsPlusNormal0"/>
        <w:ind w:firstLine="567"/>
        <w:jc w:val="both"/>
        <w:rPr>
          <w:rFonts w:ascii="Times New Roman" w:hAnsi="Times New Roman" w:cs="Times New Roman"/>
          <w:sz w:val="24"/>
          <w:szCs w:val="24"/>
        </w:rPr>
      </w:pPr>
    </w:p>
    <w:p w:rsidR="00C77B12" w:rsidRPr="0031637F" w:rsidRDefault="00C77B12" w:rsidP="00C77B12">
      <w:pPr>
        <w:pStyle w:val="ConsPlusNormal0"/>
        <w:jc w:val="center"/>
        <w:outlineLvl w:val="1"/>
        <w:rPr>
          <w:sz w:val="24"/>
          <w:szCs w:val="24"/>
        </w:rPr>
      </w:pPr>
      <w:bookmarkStart w:id="81" w:name="P436"/>
      <w:bookmarkEnd w:id="81"/>
      <w:r w:rsidRPr="0031637F">
        <w:rPr>
          <w:rFonts w:ascii="Times New Roman" w:hAnsi="Times New Roman" w:cs="Times New Roman"/>
          <w:sz w:val="24"/>
          <w:szCs w:val="24"/>
        </w:rPr>
        <w:t>V. Досудебный (внесудебный) порядок обжалования решений</w:t>
      </w:r>
    </w:p>
    <w:p w:rsidR="00C77B12" w:rsidRPr="0031637F" w:rsidRDefault="00C77B12" w:rsidP="00C77B12">
      <w:pPr>
        <w:pStyle w:val="ConsPlusNormal0"/>
        <w:jc w:val="center"/>
        <w:rPr>
          <w:sz w:val="24"/>
          <w:szCs w:val="24"/>
        </w:rPr>
      </w:pPr>
      <w:r w:rsidRPr="0031637F">
        <w:rPr>
          <w:rFonts w:ascii="Times New Roman" w:hAnsi="Times New Roman" w:cs="Times New Roman"/>
          <w:sz w:val="24"/>
          <w:szCs w:val="24"/>
        </w:rPr>
        <w:t>и действий (бездействия) органа, предоставляющего</w:t>
      </w:r>
    </w:p>
    <w:p w:rsidR="00C77B12" w:rsidRPr="0031637F" w:rsidRDefault="00C77B12" w:rsidP="00C77B12">
      <w:pPr>
        <w:pStyle w:val="ConsPlusNormal0"/>
        <w:jc w:val="center"/>
        <w:rPr>
          <w:sz w:val="24"/>
          <w:szCs w:val="24"/>
        </w:rPr>
      </w:pPr>
      <w:r w:rsidRPr="0031637F">
        <w:rPr>
          <w:rFonts w:ascii="Times New Roman" w:hAnsi="Times New Roman" w:cs="Times New Roman"/>
          <w:sz w:val="24"/>
          <w:szCs w:val="24"/>
        </w:rPr>
        <w:t>муниципальную услугу, а также его должностных лиц,</w:t>
      </w:r>
    </w:p>
    <w:p w:rsidR="00C77B12" w:rsidRPr="0031637F" w:rsidRDefault="00C77B12" w:rsidP="00C77B12">
      <w:pPr>
        <w:pStyle w:val="ConsPlusNormal0"/>
        <w:jc w:val="center"/>
        <w:rPr>
          <w:sz w:val="24"/>
          <w:szCs w:val="24"/>
        </w:rPr>
      </w:pPr>
      <w:r w:rsidRPr="0031637F">
        <w:rPr>
          <w:rFonts w:ascii="Times New Roman" w:hAnsi="Times New Roman" w:cs="Times New Roman"/>
          <w:sz w:val="24"/>
          <w:szCs w:val="24"/>
        </w:rPr>
        <w:t>муниципальных служащих</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5.1. Заявители вправе обжаловать решения, принятые в ходе предоставления муниципальной услуги (на любом этапе), действия (бездействие) главы Администрации или муниципальных служащих в досудебном порядке.</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5.2. Заявитель может обратиться с жалобой на нарушение порядка предоставления муниципальной услуги (далее - жалоба), в том числе в следующих случаях:</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5.2.1. нарушение срока регистрации заявления (запроса) заявителя о предоставлении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5.2.2. нарушение срока предоставления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5.2.3. требование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 xml:space="preserve">5.2.4. отказ в приеме документов, предоставление которых предусмотрено нормативными правовыми актами Российской Федерации, нормативными правовыми актами </w:t>
      </w:r>
      <w:r w:rsidRPr="0031637F">
        <w:rPr>
          <w:rFonts w:ascii="Times New Roman" w:hAnsi="Times New Roman" w:cs="Times New Roman"/>
          <w:sz w:val="24"/>
          <w:szCs w:val="24"/>
        </w:rPr>
        <w:lastRenderedPageBreak/>
        <w:t>Пензенской области, муниципальными правовыми актами для предоставления муниципальной услуги, у заявителя;</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5.2.5.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5.2.6.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5.2.7. отказ Администрации, главы Администрации или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 xml:space="preserve">5.3. В случае обжалования действий (бездействия) муниципальных служащих, ответственных за предоставление муниципальной услуги, жалоба подается на имя главы Администрации.  </w:t>
      </w:r>
    </w:p>
    <w:p w:rsidR="00C77B12" w:rsidRPr="0031637F" w:rsidRDefault="00C77B12" w:rsidP="00C77B12">
      <w:pPr>
        <w:spacing w:after="1" w:line="280" w:lineRule="atLeast"/>
        <w:ind w:firstLine="567"/>
        <w:jc w:val="both"/>
        <w:rPr>
          <w:sz w:val="24"/>
          <w:szCs w:val="24"/>
        </w:rPr>
      </w:pPr>
      <w:r w:rsidRPr="0031637F">
        <w:rPr>
          <w:sz w:val="24"/>
          <w:szCs w:val="24"/>
        </w:rPr>
        <w:t>5.4.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5.5.  Жалоба на решения и (или) действия (бездействие)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Федерального закона от 27.07.2010 № 210-ФЗ «Об организации предоставления государственных и муниципальных услуг», либо в порядке, установленном антимонопольным законодательством Российской Федерации, в антимонопольный орган.</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5.6.  Жалоба подается в письменной форме на бумажном носителе или в электронной форме в Администрацию.</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5.7. Жалоба может быть направлена по почте, через многофункциональный центр, с использованием официального сайта Администрации,  Единого портала либо регионального портала государственных и муниципальных услуг, а также жалоба может быть принята при личном приеме заявителя.</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5.8. Жалоба подлежит обязательной регистрации в течение одного рабочего дня с момента поступления в Администрацию.</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5.8. Жалоба должна содержать:</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5.8.1. наименование органа, предоставляющего муниципальную услугу, руководителя органа, предоставляющего муниципальную услугу, либо муниципального служащего, решения и действия (бездействие) которых обжалуются;</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5.8.2. фамилию, имя, отчество (последние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5.8.3. сведения об обжалуемых решениях и действиях (бездействии) Администрации, главы Администрации, либо муниципального служащего;</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5.8.4. доводы, на основании которых заявитель не согласен с решением и действием (бездействием) Администрации, главы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 xml:space="preserve">5.9. Основанием для начала процедуры досудебного (внесудебного) обжалования </w:t>
      </w:r>
      <w:r w:rsidRPr="0031637F">
        <w:rPr>
          <w:rFonts w:ascii="Times New Roman" w:hAnsi="Times New Roman" w:cs="Times New Roman"/>
          <w:sz w:val="24"/>
          <w:szCs w:val="24"/>
        </w:rPr>
        <w:lastRenderedPageBreak/>
        <w:t>действий (бездействия) муниципальных служащих или руководителя, ответственных за предоставление муниципальной услуги, является подача заявителем жалобы.</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5.10. Заявители имеют право обратиться в Администрацию за получением информации и документов, необходимых для обоснования и рассмотрения жалобы.</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5.11. Жалоба, поступившая в Администрацию, подлежит рассмотрению должностным лицом, наделенным полномочиями по рассмотрению жалоб, в течение 15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 если Правительством Российской Федерации не установлен иной срок.</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5.12. Основания для приостановления рассмотрения жалобы отсутствуют.</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5.13. По результатам рассмотрения жалобы Администрация принимает одно из следующих решений:</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5.13.1. удовлетворяет жалобу, в том числе в форме отмены принятого решения, исправления допущенных Администрацией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а также в иных формах;</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5.13.2. отказывает в удовлетворении жалобы.</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5.14. Не позднее дня, следующего за днем принятия решения, указанного в пункте 5.13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31637F" w:rsidRDefault="00C77B12" w:rsidP="00C77B12">
      <w:pPr>
        <w:pStyle w:val="ConsPlusNormal0"/>
        <w:ind w:firstLine="567"/>
        <w:jc w:val="both"/>
        <w:rPr>
          <w:sz w:val="24"/>
          <w:szCs w:val="24"/>
        </w:rPr>
      </w:pPr>
      <w:r w:rsidRPr="0031637F">
        <w:rPr>
          <w:rFonts w:ascii="Times New Roman" w:hAnsi="Times New Roman" w:cs="Times New Roman"/>
          <w:sz w:val="24"/>
          <w:szCs w:val="24"/>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77B12" w:rsidRPr="0031637F" w:rsidRDefault="00C77B12" w:rsidP="00C77B12">
      <w:pPr>
        <w:pStyle w:val="ConsPlusNormal0"/>
        <w:ind w:firstLine="540"/>
        <w:jc w:val="right"/>
        <w:outlineLvl w:val="2"/>
        <w:rPr>
          <w:rFonts w:ascii="Times New Roman" w:hAnsi="Times New Roman" w:cs="Times New Roman"/>
          <w:sz w:val="24"/>
          <w:szCs w:val="24"/>
        </w:rPr>
      </w:pPr>
    </w:p>
    <w:p w:rsidR="00C77B12" w:rsidRPr="0031637F" w:rsidRDefault="00C77B12" w:rsidP="00C77B12">
      <w:pPr>
        <w:pStyle w:val="ConsPlusNormal0"/>
        <w:ind w:firstLine="540"/>
        <w:jc w:val="right"/>
        <w:outlineLvl w:val="2"/>
        <w:rPr>
          <w:rFonts w:ascii="Times New Roman" w:hAnsi="Times New Roman" w:cs="Times New Roman"/>
          <w:sz w:val="24"/>
          <w:szCs w:val="24"/>
        </w:rPr>
      </w:pPr>
    </w:p>
    <w:p w:rsidR="00C77B12" w:rsidRPr="0031637F" w:rsidRDefault="00C77B12" w:rsidP="00C77B12">
      <w:pPr>
        <w:pStyle w:val="ConsPlusNormal0"/>
        <w:ind w:firstLine="540"/>
        <w:jc w:val="right"/>
        <w:outlineLvl w:val="2"/>
        <w:rPr>
          <w:rFonts w:ascii="Times New Roman" w:hAnsi="Times New Roman" w:cs="Times New Roman"/>
          <w:sz w:val="24"/>
          <w:szCs w:val="24"/>
        </w:rPr>
      </w:pPr>
    </w:p>
    <w:p w:rsidR="00C77B12" w:rsidRPr="0031637F" w:rsidRDefault="00C77B12" w:rsidP="00C77B12">
      <w:pPr>
        <w:pStyle w:val="ConsPlusNormal0"/>
        <w:ind w:firstLine="540"/>
        <w:jc w:val="right"/>
        <w:outlineLvl w:val="2"/>
        <w:rPr>
          <w:rFonts w:ascii="Times New Roman" w:hAnsi="Times New Roman" w:cs="Times New Roman"/>
          <w:sz w:val="24"/>
          <w:szCs w:val="24"/>
        </w:rPr>
      </w:pPr>
    </w:p>
    <w:p w:rsidR="00C77B12" w:rsidRPr="0031637F" w:rsidRDefault="00C77B12" w:rsidP="00C77B12">
      <w:pPr>
        <w:pStyle w:val="ConsPlusNormal0"/>
        <w:ind w:firstLine="540"/>
        <w:jc w:val="right"/>
        <w:outlineLvl w:val="2"/>
        <w:rPr>
          <w:rFonts w:ascii="Times New Roman" w:hAnsi="Times New Roman" w:cs="Times New Roman"/>
          <w:sz w:val="24"/>
          <w:szCs w:val="24"/>
        </w:rPr>
      </w:pPr>
    </w:p>
    <w:p w:rsidR="00C77B12" w:rsidRPr="0031637F" w:rsidRDefault="00C77B12" w:rsidP="00C77B12">
      <w:pPr>
        <w:pStyle w:val="ConsPlusNormal0"/>
        <w:ind w:firstLine="540"/>
        <w:jc w:val="right"/>
        <w:outlineLvl w:val="2"/>
        <w:rPr>
          <w:rFonts w:ascii="Times New Roman" w:hAnsi="Times New Roman" w:cs="Times New Roman"/>
          <w:sz w:val="24"/>
          <w:szCs w:val="24"/>
        </w:rPr>
      </w:pPr>
    </w:p>
    <w:p w:rsidR="00C77B12" w:rsidRPr="0031637F" w:rsidRDefault="00C77B12" w:rsidP="00C77B12">
      <w:pPr>
        <w:pStyle w:val="ConsPlusNormal0"/>
        <w:ind w:firstLine="540"/>
        <w:jc w:val="right"/>
        <w:outlineLvl w:val="2"/>
        <w:rPr>
          <w:rFonts w:ascii="Times New Roman" w:hAnsi="Times New Roman" w:cs="Times New Roman"/>
          <w:sz w:val="24"/>
          <w:szCs w:val="24"/>
        </w:rPr>
      </w:pPr>
    </w:p>
    <w:p w:rsidR="00C77B12" w:rsidRPr="0031637F" w:rsidRDefault="00C77B12" w:rsidP="00C77B12">
      <w:pPr>
        <w:pStyle w:val="ConsPlusNormal0"/>
        <w:ind w:firstLine="540"/>
        <w:jc w:val="right"/>
        <w:outlineLvl w:val="2"/>
        <w:rPr>
          <w:rFonts w:ascii="Times New Roman" w:hAnsi="Times New Roman" w:cs="Times New Roman"/>
          <w:sz w:val="24"/>
          <w:szCs w:val="24"/>
        </w:rPr>
      </w:pPr>
    </w:p>
    <w:p w:rsidR="00C77B12" w:rsidRPr="0031637F" w:rsidRDefault="00C77B12" w:rsidP="00C77B12">
      <w:pPr>
        <w:pStyle w:val="ConsPlusNormal0"/>
        <w:ind w:firstLine="540"/>
        <w:jc w:val="right"/>
        <w:outlineLvl w:val="2"/>
        <w:rPr>
          <w:rFonts w:ascii="Times New Roman" w:hAnsi="Times New Roman" w:cs="Times New Roman"/>
          <w:sz w:val="24"/>
          <w:szCs w:val="24"/>
        </w:rPr>
      </w:pPr>
    </w:p>
    <w:p w:rsidR="00C77B12" w:rsidRPr="0031637F" w:rsidRDefault="00C77B12" w:rsidP="00C77B12">
      <w:pPr>
        <w:pStyle w:val="ConsPlusNormal0"/>
        <w:ind w:firstLine="540"/>
        <w:jc w:val="right"/>
        <w:outlineLvl w:val="2"/>
        <w:rPr>
          <w:sz w:val="24"/>
          <w:szCs w:val="24"/>
        </w:rPr>
      </w:pPr>
      <w:r w:rsidRPr="0031637F">
        <w:rPr>
          <w:rFonts w:ascii="Times New Roman" w:hAnsi="Times New Roman" w:cs="Times New Roman"/>
          <w:sz w:val="24"/>
          <w:szCs w:val="24"/>
        </w:rPr>
        <w:t>Приложение № 1</w:t>
      </w:r>
    </w:p>
    <w:p w:rsidR="00C77B12" w:rsidRPr="0031637F" w:rsidRDefault="00C77B12" w:rsidP="00C77B12">
      <w:pPr>
        <w:pStyle w:val="ConsPlusNormal0"/>
        <w:jc w:val="right"/>
        <w:rPr>
          <w:rFonts w:ascii="Times New Roman" w:hAnsi="Times New Roman" w:cs="Times New Roman"/>
          <w:sz w:val="24"/>
          <w:szCs w:val="24"/>
        </w:rPr>
      </w:pPr>
      <w:r w:rsidRPr="0031637F">
        <w:rPr>
          <w:rFonts w:ascii="Times New Roman" w:hAnsi="Times New Roman" w:cs="Times New Roman"/>
          <w:sz w:val="24"/>
          <w:szCs w:val="24"/>
        </w:rPr>
        <w:t>к административному регламенту</w:t>
      </w:r>
    </w:p>
    <w:p w:rsidR="00C77B12" w:rsidRPr="0031637F" w:rsidRDefault="00C77B12" w:rsidP="00C77B12">
      <w:pPr>
        <w:pStyle w:val="ConsPlusNormal0"/>
        <w:jc w:val="right"/>
        <w:rPr>
          <w:rFonts w:ascii="Times New Roman" w:hAnsi="Times New Roman" w:cs="Times New Roman"/>
          <w:sz w:val="24"/>
          <w:szCs w:val="24"/>
        </w:rPr>
      </w:pPr>
      <w:r w:rsidRPr="0031637F">
        <w:rPr>
          <w:rFonts w:ascii="Times New Roman" w:hAnsi="Times New Roman" w:cs="Times New Roman"/>
          <w:sz w:val="24"/>
          <w:szCs w:val="24"/>
        </w:rPr>
        <w:t>по представлению</w:t>
      </w:r>
    </w:p>
    <w:p w:rsidR="00C77B12" w:rsidRPr="0031637F" w:rsidRDefault="00C77B12" w:rsidP="00C77B12">
      <w:pPr>
        <w:pStyle w:val="ConsPlusNormal0"/>
        <w:jc w:val="right"/>
        <w:rPr>
          <w:rFonts w:ascii="Times New Roman" w:hAnsi="Times New Roman" w:cs="Times New Roman"/>
          <w:sz w:val="24"/>
          <w:szCs w:val="24"/>
        </w:rPr>
      </w:pPr>
      <w:r w:rsidRPr="0031637F">
        <w:rPr>
          <w:rFonts w:ascii="Times New Roman" w:hAnsi="Times New Roman" w:cs="Times New Roman"/>
          <w:sz w:val="24"/>
          <w:szCs w:val="24"/>
        </w:rPr>
        <w:t>муниципальной услуги</w:t>
      </w:r>
    </w:p>
    <w:p w:rsidR="00C77B12" w:rsidRPr="0031637F" w:rsidRDefault="00C77B12" w:rsidP="00C77B12">
      <w:pPr>
        <w:pStyle w:val="ConsPlusNormal0"/>
        <w:jc w:val="right"/>
        <w:rPr>
          <w:rFonts w:ascii="Times New Roman" w:hAnsi="Times New Roman" w:cs="Times New Roman"/>
          <w:sz w:val="24"/>
          <w:szCs w:val="24"/>
        </w:rPr>
      </w:pPr>
      <w:r w:rsidRPr="0031637F">
        <w:rPr>
          <w:rFonts w:ascii="Times New Roman" w:hAnsi="Times New Roman" w:cs="Times New Roman"/>
          <w:sz w:val="24"/>
          <w:szCs w:val="24"/>
        </w:rPr>
        <w:t>«Выдача разрешения на ввод</w:t>
      </w:r>
    </w:p>
    <w:p w:rsidR="00C77B12" w:rsidRPr="0031637F" w:rsidRDefault="00C77B12" w:rsidP="00C77B12">
      <w:pPr>
        <w:pStyle w:val="ConsPlusNormal0"/>
        <w:jc w:val="right"/>
        <w:rPr>
          <w:rFonts w:ascii="Times New Roman" w:hAnsi="Times New Roman" w:cs="Times New Roman"/>
          <w:sz w:val="24"/>
          <w:szCs w:val="24"/>
        </w:rPr>
      </w:pPr>
      <w:r w:rsidRPr="0031637F">
        <w:rPr>
          <w:rFonts w:ascii="Times New Roman" w:hAnsi="Times New Roman" w:cs="Times New Roman"/>
          <w:sz w:val="24"/>
          <w:szCs w:val="24"/>
        </w:rPr>
        <w:t>объекта в эксплуатацию»</w:t>
      </w:r>
    </w:p>
    <w:p w:rsidR="00C77B12" w:rsidRPr="0031637F" w:rsidRDefault="00C77B12" w:rsidP="00C77B12">
      <w:pPr>
        <w:pStyle w:val="ConsPlusNormal0"/>
        <w:jc w:val="center"/>
        <w:rPr>
          <w:rFonts w:ascii="Times New Roman" w:hAnsi="Times New Roman" w:cs="Times New Roman"/>
          <w:sz w:val="24"/>
          <w:szCs w:val="24"/>
        </w:rPr>
      </w:pPr>
    </w:p>
    <w:p w:rsidR="00C77B12" w:rsidRPr="0031637F" w:rsidRDefault="00C77B12" w:rsidP="00C77B12">
      <w:pPr>
        <w:pStyle w:val="ConsPlusNormal0"/>
        <w:jc w:val="center"/>
        <w:rPr>
          <w:rFonts w:ascii="Times New Roman" w:hAnsi="Times New Roman" w:cs="Times New Roman"/>
          <w:b/>
          <w:sz w:val="24"/>
          <w:szCs w:val="24"/>
        </w:rPr>
      </w:pP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Форма</w:t>
      </w: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заявления на предоставление муниципальной услуги</w:t>
      </w:r>
    </w:p>
    <w:p w:rsidR="00C77B12" w:rsidRPr="0031637F" w:rsidRDefault="00C77B12" w:rsidP="00C77B12">
      <w:pPr>
        <w:pStyle w:val="ConsPlusNormal0"/>
        <w:jc w:val="center"/>
        <w:rPr>
          <w:rFonts w:ascii="Times New Roman" w:hAnsi="Times New Roman" w:cs="Times New Roman"/>
          <w:b/>
          <w:sz w:val="24"/>
          <w:szCs w:val="24"/>
        </w:rPr>
      </w:pPr>
      <w:r w:rsidRPr="0031637F">
        <w:rPr>
          <w:rFonts w:ascii="Times New Roman" w:hAnsi="Times New Roman" w:cs="Times New Roman"/>
          <w:b/>
          <w:sz w:val="24"/>
          <w:szCs w:val="24"/>
        </w:rPr>
        <w:t>«Выдача разрешения на ввод объекта в эксплуатацию»</w:t>
      </w:r>
    </w:p>
    <w:p w:rsidR="00C77B12" w:rsidRDefault="00C77B12" w:rsidP="00C77B12">
      <w:pPr>
        <w:pStyle w:val="ConsPlusNonformat"/>
        <w:jc w:val="right"/>
        <w:rPr>
          <w:rFonts w:ascii="Times New Roman" w:hAnsi="Times New Roman" w:cs="Times New Roman"/>
          <w:sz w:val="28"/>
          <w:szCs w:val="28"/>
        </w:rPr>
      </w:pP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Главе Администрации</w:t>
      </w:r>
    </w:p>
    <w:p w:rsidR="00C77B12" w:rsidRDefault="00C77B12" w:rsidP="00C77B12">
      <w:pPr>
        <w:pStyle w:val="ConsPlusNonformat"/>
        <w:jc w:val="right"/>
      </w:pPr>
      <w:r>
        <w:rPr>
          <w:rFonts w:ascii="Times New Roman" w:hAnsi="Times New Roman" w:cs="Times New Roman"/>
          <w:sz w:val="28"/>
          <w:szCs w:val="28"/>
        </w:rPr>
        <w:t xml:space="preserve"> </w:t>
      </w:r>
      <w:r w:rsidRPr="000657FA">
        <w:rPr>
          <w:rFonts w:ascii="Times New Roman" w:hAnsi="Times New Roman" w:cs="Times New Roman"/>
          <w:i/>
          <w:szCs w:val="22"/>
        </w:rPr>
        <w:t>(</w:t>
      </w:r>
      <w:r>
        <w:rPr>
          <w:rFonts w:ascii="Times New Roman" w:hAnsi="Times New Roman" w:cs="Times New Roman"/>
          <w:i/>
          <w:szCs w:val="22"/>
        </w:rPr>
        <w:t xml:space="preserve">… … </w:t>
      </w:r>
      <w:r w:rsidRPr="000657FA">
        <w:rPr>
          <w:rFonts w:ascii="Times New Roman" w:hAnsi="Times New Roman" w:cs="Times New Roman"/>
          <w:i/>
          <w:szCs w:val="22"/>
        </w:rPr>
        <w:t>наименование муниципального образования)</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от ____________________________________</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 xml:space="preserve"> (наименование заявителя</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______________________________________</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lastRenderedPageBreak/>
        <w:t xml:space="preserve"> (фамилия, имя, отчество (последнее при наличии)) - для граждан,</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______________________________________</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полное наименование организации -</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для юридических лиц),</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______________________________________</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почтовый индекс и адрес</w:t>
      </w:r>
    </w:p>
    <w:p w:rsidR="00C77B12" w:rsidRDefault="00C77B12" w:rsidP="00C77B12">
      <w:pPr>
        <w:pStyle w:val="ConsPlusNormal0"/>
        <w:jc w:val="right"/>
        <w:rPr>
          <w:rFonts w:ascii="Times New Roman" w:hAnsi="Times New Roman" w:cs="Times New Roman"/>
          <w:sz w:val="28"/>
          <w:szCs w:val="28"/>
        </w:rPr>
      </w:pPr>
      <w:r w:rsidRPr="00CB07F7">
        <w:rPr>
          <w:rFonts w:ascii="Times New Roman" w:hAnsi="Times New Roman" w:cs="Times New Roman"/>
          <w:sz w:val="28"/>
          <w:szCs w:val="28"/>
        </w:rPr>
        <w:t xml:space="preserve"> </w:t>
      </w:r>
      <w:r>
        <w:rPr>
          <w:rFonts w:ascii="Times New Roman" w:hAnsi="Times New Roman" w:cs="Times New Roman"/>
          <w:sz w:val="28"/>
          <w:szCs w:val="28"/>
        </w:rPr>
        <w:t xml:space="preserve">(по усмотрению заявителя номера факсов, </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телексов, адрес электронной почты</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Контактные телефоны: _________________</w:t>
      </w:r>
    </w:p>
    <w:p w:rsidR="00C77B12"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______________________________________</w:t>
      </w:r>
    </w:p>
    <w:p w:rsidR="00C77B12" w:rsidRDefault="00C77B12" w:rsidP="00C77B12">
      <w:pPr>
        <w:pStyle w:val="ConsPlusNonformat"/>
        <w:jc w:val="both"/>
        <w:rPr>
          <w:rFonts w:ascii="Times New Roman" w:hAnsi="Times New Roman" w:cs="Times New Roman"/>
          <w:sz w:val="28"/>
          <w:szCs w:val="28"/>
        </w:rPr>
      </w:pPr>
    </w:p>
    <w:p w:rsidR="00C77B12" w:rsidRDefault="00C77B12" w:rsidP="00C77B12">
      <w:pPr>
        <w:pStyle w:val="ConsPlusNormal0"/>
        <w:jc w:val="center"/>
        <w:rPr>
          <w:rFonts w:ascii="Times New Roman" w:hAnsi="Times New Roman" w:cs="Times New Roman"/>
          <w:sz w:val="28"/>
          <w:szCs w:val="28"/>
        </w:rPr>
      </w:pPr>
      <w:bookmarkStart w:id="82" w:name="P590"/>
      <w:bookmarkEnd w:id="82"/>
      <w:r>
        <w:rPr>
          <w:rFonts w:ascii="Times New Roman" w:hAnsi="Times New Roman" w:cs="Times New Roman"/>
          <w:sz w:val="28"/>
          <w:szCs w:val="28"/>
        </w:rPr>
        <w:t>ЗАЯВЛЕНИЕ</w:t>
      </w:r>
    </w:p>
    <w:p w:rsidR="00C77B12" w:rsidRDefault="00C77B12" w:rsidP="00C77B12">
      <w:pPr>
        <w:pStyle w:val="ConsPlusNormal0"/>
        <w:jc w:val="both"/>
        <w:rPr>
          <w:rFonts w:ascii="Times New Roman" w:hAnsi="Times New Roman" w:cs="Times New Roman"/>
          <w:sz w:val="28"/>
          <w:szCs w:val="28"/>
        </w:rPr>
      </w:pPr>
    </w:p>
    <w:p w:rsidR="00C77B12" w:rsidRPr="00A20688" w:rsidRDefault="00C77B12" w:rsidP="00C77B12">
      <w:pPr>
        <w:pStyle w:val="aff4"/>
        <w:ind w:right="-2" w:firstLine="709"/>
      </w:pPr>
      <w:r w:rsidRPr="00A20688">
        <w:rPr>
          <w:rFonts w:ascii="Times New Roman" w:hAnsi="Times New Roman" w:cs="Times New Roman"/>
          <w:sz w:val="28"/>
          <w:szCs w:val="28"/>
        </w:rPr>
        <w:t xml:space="preserve">Прошу выдать разрешение на ввод объекта в эксплуатацию:____________________________________________________ </w:t>
      </w:r>
    </w:p>
    <w:p w:rsidR="00C77B12" w:rsidRPr="00A20688" w:rsidRDefault="00C77B12" w:rsidP="00C77B12">
      <w:pPr>
        <w:pStyle w:val="aff4"/>
        <w:ind w:right="-2" w:firstLine="284"/>
        <w:jc w:val="center"/>
      </w:pPr>
      <w:r w:rsidRPr="00A20688">
        <w:rPr>
          <w:rFonts w:ascii="Times New Roman" w:hAnsi="Times New Roman" w:cs="Times New Roman"/>
          <w:sz w:val="22"/>
          <w:szCs w:val="22"/>
        </w:rPr>
        <w:t xml:space="preserve">                         </w:t>
      </w:r>
      <w:r w:rsidRPr="00A20688">
        <w:rPr>
          <w:rFonts w:ascii="Times New Roman" w:hAnsi="Times New Roman" w:cs="Times New Roman"/>
          <w:sz w:val="14"/>
          <w:szCs w:val="14"/>
        </w:rPr>
        <w:t xml:space="preserve">   (наименование построенного, реконструированного объекта </w:t>
      </w:r>
    </w:p>
    <w:p w:rsidR="00C77B12" w:rsidRPr="00A20688" w:rsidRDefault="00C77B12" w:rsidP="00C77B12">
      <w:pPr>
        <w:pStyle w:val="aff4"/>
        <w:ind w:right="-2"/>
        <w:jc w:val="center"/>
      </w:pPr>
      <w:r w:rsidRPr="00A20688">
        <w:rPr>
          <w:rFonts w:ascii="Times New Roman" w:hAnsi="Times New Roman" w:cs="Times New Roman"/>
          <w:sz w:val="18"/>
          <w:szCs w:val="18"/>
        </w:rPr>
        <w:t xml:space="preserve">_______________________________________________________________________________________________________, </w:t>
      </w:r>
    </w:p>
    <w:p w:rsidR="00C77B12" w:rsidRPr="00A20688" w:rsidRDefault="00C77B12" w:rsidP="00C77B12">
      <w:pPr>
        <w:pStyle w:val="aff4"/>
        <w:ind w:right="-2" w:firstLine="284"/>
        <w:jc w:val="center"/>
      </w:pPr>
      <w:r w:rsidRPr="00A20688">
        <w:rPr>
          <w:rFonts w:ascii="Times New Roman" w:hAnsi="Times New Roman" w:cs="Times New Roman"/>
          <w:sz w:val="14"/>
          <w:szCs w:val="14"/>
        </w:rPr>
        <w:t>капитального строительства в соответствии с разрешением на строительство)</w:t>
      </w:r>
    </w:p>
    <w:p w:rsidR="00C77B12" w:rsidRPr="00A20688" w:rsidRDefault="00C77B12" w:rsidP="00C77B12">
      <w:pPr>
        <w:pStyle w:val="aff4"/>
        <w:ind w:right="-2" w:firstLine="709"/>
      </w:pPr>
      <w:r w:rsidRPr="00A20688">
        <w:rPr>
          <w:rFonts w:ascii="Times New Roman" w:hAnsi="Times New Roman" w:cs="Times New Roman"/>
          <w:sz w:val="28"/>
          <w:szCs w:val="28"/>
        </w:rPr>
        <w:t>расположенного по адресу: _____________________________________.</w:t>
      </w:r>
    </w:p>
    <w:p w:rsidR="00C77B12" w:rsidRPr="00A20688" w:rsidRDefault="00C77B12" w:rsidP="00C77B12">
      <w:pPr>
        <w:pStyle w:val="aff4"/>
        <w:ind w:right="-2"/>
        <w:jc w:val="center"/>
      </w:pPr>
      <w:r w:rsidRPr="00A20688">
        <w:rPr>
          <w:rFonts w:ascii="Times New Roman" w:hAnsi="Times New Roman" w:cs="Times New Roman"/>
        </w:rPr>
        <w:t xml:space="preserve">                                                                </w:t>
      </w:r>
      <w:r w:rsidRPr="00A20688">
        <w:rPr>
          <w:rFonts w:ascii="Times New Roman" w:hAnsi="Times New Roman" w:cs="Times New Roman"/>
          <w:sz w:val="14"/>
          <w:szCs w:val="14"/>
        </w:rPr>
        <w:t xml:space="preserve"> (адрес построенного, реконструированного объекта</w:t>
      </w:r>
      <w:r w:rsidRPr="00A20688">
        <w:rPr>
          <w:rFonts w:ascii="Times New Roman" w:hAnsi="Times New Roman" w:cs="Times New Roman"/>
        </w:rPr>
        <w:t xml:space="preserve"> __________________________________________________________________________________________</w:t>
      </w:r>
    </w:p>
    <w:p w:rsidR="00C77B12" w:rsidRPr="00A20688" w:rsidRDefault="00C77B12" w:rsidP="00C77B12">
      <w:pPr>
        <w:pStyle w:val="aff4"/>
        <w:ind w:right="-2" w:firstLine="284"/>
        <w:jc w:val="center"/>
      </w:pPr>
      <w:r w:rsidRPr="00A20688">
        <w:rPr>
          <w:rFonts w:ascii="Times New Roman" w:hAnsi="Times New Roman" w:cs="Times New Roman"/>
          <w:sz w:val="14"/>
          <w:szCs w:val="14"/>
        </w:rPr>
        <w:t xml:space="preserve">капитального строительства в соответствии с государственным адресным реестром), для линейных объектов — описание местоположения) </w:t>
      </w:r>
    </w:p>
    <w:p w:rsidR="00C77B12" w:rsidRPr="00A20688" w:rsidRDefault="00C77B12" w:rsidP="00C77B12">
      <w:pPr>
        <w:pStyle w:val="aff4"/>
        <w:ind w:right="-2" w:firstLine="709"/>
      </w:pPr>
      <w:r w:rsidRPr="00A20688">
        <w:rPr>
          <w:rFonts w:ascii="Times New Roman" w:hAnsi="Times New Roman" w:cs="Times New Roman"/>
          <w:sz w:val="28"/>
          <w:szCs w:val="28"/>
        </w:rPr>
        <w:t>Строительство (реконструкция) объекта капитального строительства осуществлялось(лась) на основании:</w:t>
      </w:r>
    </w:p>
    <w:p w:rsidR="00C77B12" w:rsidRPr="00A20688" w:rsidRDefault="00C77B12" w:rsidP="00C77B12">
      <w:pPr>
        <w:pStyle w:val="aff4"/>
        <w:ind w:right="-2"/>
      </w:pPr>
      <w:r w:rsidRPr="00A20688">
        <w:rPr>
          <w:rFonts w:ascii="Times New Roman" w:hAnsi="Times New Roman" w:cs="Times New Roman"/>
          <w:sz w:val="28"/>
          <w:szCs w:val="28"/>
        </w:rPr>
        <w:t>__________________________________________________________________;</w:t>
      </w:r>
    </w:p>
    <w:p w:rsidR="00C77B12" w:rsidRPr="00A20688" w:rsidRDefault="00C77B12" w:rsidP="00C77B12">
      <w:pPr>
        <w:pStyle w:val="aff4"/>
        <w:ind w:right="-2"/>
        <w:jc w:val="center"/>
      </w:pPr>
      <w:r w:rsidRPr="00A20688">
        <w:rPr>
          <w:rFonts w:ascii="Times New Roman" w:hAnsi="Times New Roman" w:cs="Times New Roman"/>
          <w:sz w:val="14"/>
          <w:szCs w:val="14"/>
        </w:rPr>
        <w:t>(наименование и реквизиты документа)</w:t>
      </w:r>
    </w:p>
    <w:p w:rsidR="00C77B12" w:rsidRPr="00A20688" w:rsidRDefault="00C77B12" w:rsidP="00C77B12">
      <w:pPr>
        <w:pStyle w:val="aff4"/>
        <w:ind w:right="-2" w:firstLine="709"/>
      </w:pPr>
      <w:r w:rsidRPr="00A20688">
        <w:rPr>
          <w:rFonts w:ascii="Times New Roman" w:hAnsi="Times New Roman" w:cs="Times New Roman"/>
          <w:sz w:val="28"/>
          <w:szCs w:val="28"/>
        </w:rPr>
        <w:t>Правоустанавливающий документ на земельный участок:</w:t>
      </w:r>
    </w:p>
    <w:p w:rsidR="00C77B12" w:rsidRPr="00A20688" w:rsidRDefault="00C77B12" w:rsidP="00C77B12">
      <w:pPr>
        <w:pStyle w:val="aff4"/>
        <w:ind w:right="-2"/>
      </w:pPr>
      <w:r w:rsidRPr="00A20688">
        <w:rPr>
          <w:rFonts w:ascii="Times New Roman" w:hAnsi="Times New Roman" w:cs="Times New Roman"/>
          <w:sz w:val="28"/>
          <w:szCs w:val="28"/>
        </w:rPr>
        <w:t>__________________________________________________________________;</w:t>
      </w:r>
    </w:p>
    <w:p w:rsidR="00C77B12" w:rsidRPr="00A20688" w:rsidRDefault="00C77B12" w:rsidP="00C77B12">
      <w:pPr>
        <w:pStyle w:val="aff4"/>
        <w:ind w:right="-2"/>
        <w:jc w:val="center"/>
      </w:pPr>
      <w:r w:rsidRPr="00A20688">
        <w:rPr>
          <w:rFonts w:ascii="Times New Roman" w:hAnsi="Times New Roman" w:cs="Times New Roman"/>
          <w:sz w:val="14"/>
          <w:szCs w:val="14"/>
        </w:rPr>
        <w:t>(наименование и реквизиты документа)</w:t>
      </w:r>
    </w:p>
    <w:p w:rsidR="00C77B12" w:rsidRPr="00A20688" w:rsidRDefault="00C77B12" w:rsidP="00C77B12">
      <w:pPr>
        <w:pStyle w:val="ConsPlusNonformat"/>
        <w:ind w:firstLine="709"/>
        <w:rPr>
          <w:rFonts w:cs="Times New Roman"/>
          <w:sz w:val="28"/>
          <w:szCs w:val="28"/>
        </w:rPr>
      </w:pPr>
    </w:p>
    <w:p w:rsidR="00C77B12" w:rsidRPr="00A20688" w:rsidRDefault="00C77B12" w:rsidP="00C77B12">
      <w:pPr>
        <w:pStyle w:val="ConsPlusNonformat"/>
        <w:ind w:firstLine="709"/>
        <w:rPr>
          <w:rFonts w:ascii="Times New Roman" w:hAnsi="Times New Roman" w:cs="Times New Roman"/>
          <w:sz w:val="28"/>
          <w:szCs w:val="28"/>
        </w:rPr>
      </w:pPr>
      <w:r w:rsidRPr="00A20688">
        <w:rPr>
          <w:rFonts w:ascii="Times New Roman" w:hAnsi="Times New Roman" w:cs="Times New Roman"/>
          <w:sz w:val="28"/>
          <w:szCs w:val="28"/>
        </w:rPr>
        <w:t>К заявлению прилагаю следующие документы:</w:t>
      </w:r>
    </w:p>
    <w:p w:rsidR="00C77B12" w:rsidRPr="00A20688" w:rsidRDefault="00C77B12" w:rsidP="00C77B12">
      <w:pPr>
        <w:pStyle w:val="ConsPlusNonformat"/>
        <w:ind w:firstLine="709"/>
        <w:rPr>
          <w:rFonts w:ascii="Times New Roman" w:hAnsi="Times New Roman" w:cs="Times New Roman"/>
          <w:sz w:val="28"/>
          <w:szCs w:val="28"/>
        </w:rPr>
      </w:pPr>
      <w:r w:rsidRPr="00A20688">
        <w:rPr>
          <w:rFonts w:ascii="Times New Roman" w:hAnsi="Times New Roman" w:cs="Times New Roman"/>
          <w:sz w:val="28"/>
          <w:szCs w:val="28"/>
        </w:rPr>
        <w:t>1) _____________________________________________________________;</w:t>
      </w:r>
    </w:p>
    <w:p w:rsidR="00C77B12" w:rsidRPr="00A20688" w:rsidRDefault="00C77B12" w:rsidP="00C77B12">
      <w:pPr>
        <w:pStyle w:val="ConsPlusNonformat"/>
        <w:ind w:firstLine="709"/>
        <w:rPr>
          <w:rFonts w:ascii="Times New Roman" w:hAnsi="Times New Roman" w:cs="Times New Roman"/>
          <w:sz w:val="28"/>
          <w:szCs w:val="28"/>
        </w:rPr>
      </w:pPr>
      <w:r w:rsidRPr="00A20688">
        <w:rPr>
          <w:rFonts w:ascii="Times New Roman" w:hAnsi="Times New Roman" w:cs="Times New Roman"/>
          <w:sz w:val="28"/>
          <w:szCs w:val="28"/>
        </w:rPr>
        <w:t>2) _____________________________________________________________;</w:t>
      </w:r>
    </w:p>
    <w:p w:rsidR="00C77B12" w:rsidRPr="00A20688" w:rsidRDefault="00C77B12" w:rsidP="00C77B12">
      <w:pPr>
        <w:pStyle w:val="ConsPlusNonformat"/>
        <w:ind w:firstLine="709"/>
        <w:rPr>
          <w:rFonts w:ascii="Times New Roman" w:hAnsi="Times New Roman" w:cs="Times New Roman"/>
          <w:sz w:val="28"/>
          <w:szCs w:val="28"/>
        </w:rPr>
      </w:pPr>
      <w:r w:rsidRPr="00A20688">
        <w:rPr>
          <w:rFonts w:ascii="Times New Roman" w:hAnsi="Times New Roman" w:cs="Times New Roman"/>
          <w:sz w:val="28"/>
          <w:szCs w:val="28"/>
        </w:rPr>
        <w:t>3) _____________________________________________________________;</w:t>
      </w:r>
    </w:p>
    <w:p w:rsidR="00C77B12" w:rsidRPr="00A20688" w:rsidRDefault="00C77B12" w:rsidP="00C77B12">
      <w:pPr>
        <w:pStyle w:val="ConsPlusNonformat"/>
        <w:ind w:firstLine="709"/>
        <w:rPr>
          <w:rFonts w:ascii="Times New Roman" w:hAnsi="Times New Roman" w:cs="Times New Roman"/>
          <w:sz w:val="28"/>
          <w:szCs w:val="28"/>
        </w:rPr>
      </w:pPr>
      <w:r w:rsidRPr="00A20688">
        <w:rPr>
          <w:rFonts w:ascii="Times New Roman" w:hAnsi="Times New Roman" w:cs="Times New Roman"/>
          <w:sz w:val="28"/>
          <w:szCs w:val="28"/>
        </w:rPr>
        <w:t>4) ____________________________________________________________;</w:t>
      </w:r>
    </w:p>
    <w:p w:rsidR="00C77B12" w:rsidRPr="00A20688" w:rsidRDefault="00C77B12" w:rsidP="00C77B12">
      <w:pPr>
        <w:pStyle w:val="ConsPlusNonformat"/>
        <w:ind w:firstLine="709"/>
        <w:rPr>
          <w:rFonts w:ascii="Times New Roman" w:hAnsi="Times New Roman" w:cs="Times New Roman"/>
          <w:sz w:val="28"/>
          <w:szCs w:val="28"/>
        </w:rPr>
      </w:pPr>
      <w:r w:rsidRPr="00A20688">
        <w:rPr>
          <w:rFonts w:ascii="Times New Roman" w:hAnsi="Times New Roman" w:cs="Times New Roman"/>
          <w:sz w:val="28"/>
          <w:szCs w:val="28"/>
        </w:rPr>
        <w:t>5) ____________________________________________________________;</w:t>
      </w:r>
    </w:p>
    <w:p w:rsidR="00C77B12" w:rsidRPr="00A20688" w:rsidRDefault="00C77B12" w:rsidP="00C77B12">
      <w:pPr>
        <w:pStyle w:val="ConsPlusNonformat"/>
        <w:ind w:firstLine="709"/>
        <w:rPr>
          <w:rFonts w:ascii="Times New Roman" w:hAnsi="Times New Roman" w:cs="Times New Roman"/>
          <w:sz w:val="28"/>
          <w:szCs w:val="28"/>
        </w:rPr>
      </w:pPr>
      <w:r w:rsidRPr="00A20688">
        <w:rPr>
          <w:rFonts w:ascii="Times New Roman" w:hAnsi="Times New Roman" w:cs="Times New Roman"/>
          <w:sz w:val="28"/>
          <w:szCs w:val="28"/>
        </w:rPr>
        <w:t>6) ____________________________________________________________;</w:t>
      </w:r>
    </w:p>
    <w:p w:rsidR="00C77B12" w:rsidRPr="00A20688" w:rsidRDefault="00C77B12" w:rsidP="00C77B12">
      <w:pPr>
        <w:pStyle w:val="ConsPlusNonformat"/>
        <w:ind w:firstLine="709"/>
        <w:rPr>
          <w:rFonts w:ascii="Times New Roman" w:hAnsi="Times New Roman" w:cs="Times New Roman"/>
          <w:sz w:val="28"/>
          <w:szCs w:val="28"/>
        </w:rPr>
      </w:pPr>
      <w:r w:rsidRPr="00A20688">
        <w:rPr>
          <w:rFonts w:ascii="Times New Roman" w:hAnsi="Times New Roman" w:cs="Times New Roman"/>
          <w:sz w:val="28"/>
          <w:szCs w:val="28"/>
        </w:rPr>
        <w:t>7) ____________________________________________________________;</w:t>
      </w:r>
    </w:p>
    <w:p w:rsidR="00C77B12" w:rsidRPr="00A20688" w:rsidRDefault="00C77B12" w:rsidP="00C77B12">
      <w:pPr>
        <w:pStyle w:val="ConsPlusNonformat"/>
        <w:ind w:firstLine="709"/>
        <w:rPr>
          <w:rFonts w:ascii="Times New Roman" w:hAnsi="Times New Roman" w:cs="Times New Roman"/>
          <w:sz w:val="28"/>
          <w:szCs w:val="28"/>
        </w:rPr>
      </w:pPr>
      <w:r w:rsidRPr="00A20688">
        <w:rPr>
          <w:rFonts w:ascii="Times New Roman" w:hAnsi="Times New Roman" w:cs="Times New Roman"/>
          <w:sz w:val="28"/>
          <w:szCs w:val="28"/>
        </w:rPr>
        <w:t>8) ____________________________________________________________;</w:t>
      </w:r>
    </w:p>
    <w:p w:rsidR="00C77B12" w:rsidRPr="00A20688" w:rsidRDefault="00C77B12" w:rsidP="00C77B12">
      <w:pPr>
        <w:pStyle w:val="ConsPlusNonformat"/>
        <w:ind w:firstLine="709"/>
        <w:rPr>
          <w:rFonts w:ascii="Times New Roman" w:hAnsi="Times New Roman" w:cs="Times New Roman"/>
          <w:sz w:val="28"/>
          <w:szCs w:val="28"/>
        </w:rPr>
      </w:pPr>
      <w:r w:rsidRPr="00A20688">
        <w:rPr>
          <w:rFonts w:ascii="Times New Roman" w:hAnsi="Times New Roman" w:cs="Times New Roman"/>
          <w:sz w:val="28"/>
          <w:szCs w:val="28"/>
        </w:rPr>
        <w:t>9) ____________________________________________________________;</w:t>
      </w:r>
    </w:p>
    <w:p w:rsidR="00C77B12" w:rsidRPr="00A20688" w:rsidRDefault="00C77B12" w:rsidP="00C77B12">
      <w:pPr>
        <w:pStyle w:val="ConsPlusNonformat"/>
        <w:ind w:firstLine="709"/>
        <w:rPr>
          <w:rFonts w:ascii="Times New Roman" w:hAnsi="Times New Roman" w:cs="Times New Roman"/>
          <w:sz w:val="28"/>
          <w:szCs w:val="28"/>
        </w:rPr>
      </w:pPr>
      <w:r w:rsidRPr="00A20688">
        <w:rPr>
          <w:rFonts w:ascii="Times New Roman" w:hAnsi="Times New Roman" w:cs="Times New Roman"/>
          <w:sz w:val="28"/>
          <w:szCs w:val="28"/>
        </w:rPr>
        <w:t>10)___________________________________________________________;</w:t>
      </w:r>
    </w:p>
    <w:p w:rsidR="00C77B12" w:rsidRPr="00A20688" w:rsidRDefault="00C77B12" w:rsidP="00C77B12">
      <w:pPr>
        <w:pStyle w:val="ConsPlusNonformat"/>
        <w:ind w:firstLine="709"/>
        <w:rPr>
          <w:rFonts w:ascii="Times New Roman" w:hAnsi="Times New Roman" w:cs="Times New Roman"/>
          <w:sz w:val="28"/>
          <w:szCs w:val="28"/>
        </w:rPr>
      </w:pPr>
      <w:r w:rsidRPr="00A20688">
        <w:rPr>
          <w:rFonts w:ascii="Times New Roman" w:hAnsi="Times New Roman" w:cs="Times New Roman"/>
          <w:sz w:val="28"/>
          <w:szCs w:val="28"/>
        </w:rPr>
        <w:t>11)___________________________________________________________;</w:t>
      </w:r>
    </w:p>
    <w:p w:rsidR="00C77B12" w:rsidRPr="00A20688" w:rsidRDefault="00C77B12" w:rsidP="00C77B12">
      <w:pPr>
        <w:pStyle w:val="ConsPlusNonformat"/>
        <w:ind w:firstLine="709"/>
        <w:rPr>
          <w:rFonts w:ascii="Times New Roman" w:hAnsi="Times New Roman" w:cs="Times New Roman"/>
          <w:sz w:val="28"/>
          <w:szCs w:val="28"/>
        </w:rPr>
      </w:pPr>
      <w:r w:rsidRPr="00A20688">
        <w:rPr>
          <w:rFonts w:ascii="Times New Roman" w:hAnsi="Times New Roman" w:cs="Times New Roman"/>
          <w:sz w:val="28"/>
          <w:szCs w:val="28"/>
        </w:rPr>
        <w:t>12)___________________________________________________________.</w:t>
      </w:r>
    </w:p>
    <w:p w:rsidR="00C77B12" w:rsidRPr="00A20688" w:rsidRDefault="00C77B12" w:rsidP="00C77B12">
      <w:pPr>
        <w:pStyle w:val="ConsPlusNormal0"/>
        <w:ind w:firstLine="540"/>
        <w:jc w:val="both"/>
        <w:rPr>
          <w:rFonts w:ascii="Times New Roman" w:hAnsi="Times New Roman" w:cs="Times New Roman"/>
          <w:sz w:val="28"/>
        </w:rPr>
      </w:pPr>
    </w:p>
    <w:p w:rsidR="00C77B12" w:rsidRPr="00F73BE3" w:rsidRDefault="00C77B12" w:rsidP="00C77B12">
      <w:pPr>
        <w:pStyle w:val="ConsPlusNormal0"/>
        <w:ind w:firstLine="540"/>
        <w:jc w:val="both"/>
        <w:rPr>
          <w:rFonts w:ascii="Times New Roman" w:hAnsi="Times New Roman" w:cs="Times New Roman"/>
          <w:sz w:val="28"/>
        </w:rPr>
      </w:pPr>
      <w:r w:rsidRPr="00F73BE3">
        <w:rPr>
          <w:rFonts w:ascii="Times New Roman" w:hAnsi="Times New Roman" w:cs="Times New Roman"/>
          <w:sz w:val="28"/>
        </w:rPr>
        <w:t xml:space="preserve">Уведомления, в том числе об отказе в выдаче </w:t>
      </w:r>
      <w:r>
        <w:rPr>
          <w:rFonts w:ascii="Times New Roman" w:hAnsi="Times New Roman" w:cs="Times New Roman"/>
          <w:sz w:val="28"/>
        </w:rPr>
        <w:t>разрешения на ввод</w:t>
      </w:r>
      <w:r w:rsidRPr="00F73BE3">
        <w:rPr>
          <w:rFonts w:ascii="Times New Roman" w:hAnsi="Times New Roman" w:cs="Times New Roman"/>
          <w:sz w:val="28"/>
        </w:rPr>
        <w:t>, решение об отказе в приеме к рассмотрению документов, расписки и иные результаты рассмотрения документов прошу (</w:t>
      </w:r>
      <w:r w:rsidRPr="00F73BE3">
        <w:rPr>
          <w:rFonts w:ascii="Times New Roman" w:hAnsi="Times New Roman" w:cs="Times New Roman"/>
          <w:sz w:val="28"/>
          <w:szCs w:val="28"/>
        </w:rPr>
        <w:t>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896"/>
      </w:tblGrid>
      <w:tr w:rsidR="00C77B12" w:rsidRPr="00F73BE3" w:rsidTr="00C77B12">
        <w:tc>
          <w:tcPr>
            <w:tcW w:w="675"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r w:rsidRPr="00977607">
              <w:rPr>
                <w:rFonts w:ascii="Times New Roman" w:eastAsia="Calibri" w:hAnsi="Times New Roman" w:cs="Times New Roman"/>
                <w:sz w:val="28"/>
              </w:rPr>
              <w:t>направлять в форме электронного документа через</w:t>
            </w:r>
            <w:r w:rsidRPr="00977607">
              <w:rPr>
                <w:rFonts w:ascii="Times New Roman" w:eastAsia="Calibri" w:hAnsi="Times New Roman" w:cs="Times New Roman"/>
                <w:sz w:val="28"/>
                <w:szCs w:val="28"/>
              </w:rPr>
              <w:t xml:space="preserve"> личный кабинет Единого портала и (или) Регионального портала</w:t>
            </w:r>
          </w:p>
        </w:tc>
      </w:tr>
      <w:tr w:rsidR="00C77B12" w:rsidRPr="00F73BE3" w:rsidTr="00C77B12">
        <w:tc>
          <w:tcPr>
            <w:tcW w:w="675"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r w:rsidRPr="00977607">
              <w:rPr>
                <w:rFonts w:ascii="Times New Roman" w:eastAsia="Calibri" w:hAnsi="Times New Roman" w:cs="Times New Roman"/>
                <w:sz w:val="28"/>
              </w:rPr>
              <w:t xml:space="preserve">выдать на бумажном носителе непосредственно при личном </w:t>
            </w:r>
            <w:r w:rsidRPr="00977607">
              <w:rPr>
                <w:rFonts w:ascii="Times New Roman" w:eastAsia="Calibri" w:hAnsi="Times New Roman" w:cs="Times New Roman"/>
                <w:sz w:val="28"/>
              </w:rPr>
              <w:lastRenderedPageBreak/>
              <w:t>обращении  заявителя (представителя заявителя) в Администрацию</w:t>
            </w:r>
          </w:p>
        </w:tc>
      </w:tr>
      <w:tr w:rsidR="00C77B12" w:rsidRPr="00F73BE3" w:rsidTr="00C77B12">
        <w:tc>
          <w:tcPr>
            <w:tcW w:w="675"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r w:rsidRPr="00977607">
              <w:rPr>
                <w:rFonts w:ascii="Times New Roman" w:eastAsia="Calibri" w:hAnsi="Times New Roman" w:cs="Times New Roman"/>
                <w:sz w:val="28"/>
              </w:rPr>
              <w:t>выдать на бумажном носителе через многофункциональный центр</w:t>
            </w:r>
          </w:p>
        </w:tc>
      </w:tr>
      <w:tr w:rsidR="00C77B12" w:rsidRPr="00F73BE3" w:rsidTr="00C77B12">
        <w:tc>
          <w:tcPr>
            <w:tcW w:w="675"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977607" w:rsidRDefault="00C77B12" w:rsidP="00C77B12">
            <w:pPr>
              <w:spacing w:after="1" w:line="280" w:lineRule="atLeast"/>
              <w:jc w:val="both"/>
              <w:rPr>
                <w:sz w:val="28"/>
              </w:rPr>
            </w:pPr>
            <w:r w:rsidRPr="00977607">
              <w:rPr>
                <w:sz w:val="28"/>
              </w:rPr>
              <w:t>направлять  на бумажном носителе посредством почтового отправления</w:t>
            </w:r>
          </w:p>
        </w:tc>
      </w:tr>
    </w:tbl>
    <w:p w:rsidR="00C77B12" w:rsidRPr="00F73BE3" w:rsidRDefault="00C77B12" w:rsidP="00C77B12">
      <w:pPr>
        <w:pStyle w:val="ConsPlusNormal0"/>
        <w:ind w:firstLine="540"/>
        <w:jc w:val="both"/>
        <w:rPr>
          <w:rFonts w:ascii="Times New Roman" w:hAnsi="Times New Roman" w:cs="Times New Roman"/>
          <w:sz w:val="28"/>
        </w:rPr>
      </w:pPr>
    </w:p>
    <w:p w:rsidR="00C77B12" w:rsidRPr="00F73BE3" w:rsidRDefault="00C77B12" w:rsidP="00C77B12">
      <w:pPr>
        <w:pStyle w:val="ConsPlusNormal0"/>
        <w:ind w:firstLine="540"/>
        <w:jc w:val="both"/>
        <w:rPr>
          <w:rFonts w:ascii="Times New Roman" w:hAnsi="Times New Roman" w:cs="Times New Roman"/>
          <w:sz w:val="28"/>
        </w:rPr>
      </w:pPr>
      <w:r>
        <w:rPr>
          <w:rFonts w:ascii="Times New Roman" w:hAnsi="Times New Roman" w:cs="Times New Roman"/>
          <w:sz w:val="28"/>
          <w:szCs w:val="28"/>
        </w:rPr>
        <w:t>Разрешение на ввод</w:t>
      </w:r>
      <w:r w:rsidRPr="00F73BE3">
        <w:rPr>
          <w:rFonts w:ascii="Times New Roman" w:hAnsi="Times New Roman" w:cs="Times New Roman"/>
          <w:sz w:val="28"/>
          <w:szCs w:val="28"/>
        </w:rPr>
        <w:t xml:space="preserve"> прошу (нужное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896"/>
      </w:tblGrid>
      <w:tr w:rsidR="00C77B12" w:rsidRPr="00F73BE3" w:rsidTr="00C77B12">
        <w:tc>
          <w:tcPr>
            <w:tcW w:w="675"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r w:rsidRPr="00977607">
              <w:rPr>
                <w:rFonts w:ascii="Times New Roman" w:eastAsia="Calibri" w:hAnsi="Times New Roman" w:cs="Times New Roman"/>
                <w:sz w:val="28"/>
              </w:rPr>
              <w:t>направить в форме электронного документа через</w:t>
            </w:r>
            <w:r w:rsidRPr="00977607">
              <w:rPr>
                <w:rFonts w:ascii="Times New Roman" w:eastAsia="Calibri" w:hAnsi="Times New Roman" w:cs="Times New Roman"/>
                <w:sz w:val="28"/>
                <w:szCs w:val="28"/>
              </w:rPr>
              <w:t xml:space="preserve"> личный кабинет Единого портала и (или) Регионального портала</w:t>
            </w:r>
          </w:p>
        </w:tc>
      </w:tr>
      <w:tr w:rsidR="00C77B12" w:rsidRPr="00F73BE3" w:rsidTr="00C77B12">
        <w:tc>
          <w:tcPr>
            <w:tcW w:w="675"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r w:rsidRPr="00977607">
              <w:rPr>
                <w:rFonts w:ascii="Times New Roman" w:eastAsia="Calibri" w:hAnsi="Times New Roman" w:cs="Times New Roman"/>
                <w:sz w:val="28"/>
              </w:rPr>
              <w:t>выдать на бумажном носителе непосредственно при личном обращении  заявителя (представителя заявителя) в Администрацию</w:t>
            </w:r>
          </w:p>
        </w:tc>
      </w:tr>
      <w:tr w:rsidR="00C77B12" w:rsidRPr="00C36D31" w:rsidTr="00C77B12">
        <w:tc>
          <w:tcPr>
            <w:tcW w:w="675" w:type="dxa"/>
            <w:shd w:val="clear" w:color="auto" w:fill="auto"/>
          </w:tcPr>
          <w:p w:rsidR="00C77B12" w:rsidRPr="00C36D31"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C36D31" w:rsidRDefault="00C77B12" w:rsidP="00C77B12">
            <w:pPr>
              <w:pStyle w:val="ConsPlusNormal0"/>
              <w:jc w:val="both"/>
              <w:rPr>
                <w:rFonts w:ascii="Times New Roman" w:eastAsia="Calibri" w:hAnsi="Times New Roman" w:cs="Times New Roman"/>
                <w:sz w:val="28"/>
              </w:rPr>
            </w:pPr>
            <w:r w:rsidRPr="00C36D31">
              <w:rPr>
                <w:rFonts w:ascii="Times New Roman" w:eastAsia="Calibri" w:hAnsi="Times New Roman" w:cs="Times New Roman"/>
                <w:sz w:val="28"/>
              </w:rPr>
              <w:t>выдать на бумажном носителе через многофункциональный центр</w:t>
            </w:r>
          </w:p>
        </w:tc>
      </w:tr>
      <w:tr w:rsidR="00C77B12" w:rsidRPr="006930E4" w:rsidTr="00C77B12">
        <w:tc>
          <w:tcPr>
            <w:tcW w:w="675" w:type="dxa"/>
            <w:shd w:val="clear" w:color="auto" w:fill="auto"/>
          </w:tcPr>
          <w:p w:rsidR="00C77B12" w:rsidRPr="00977607" w:rsidRDefault="00C77B12" w:rsidP="00C77B12">
            <w:pPr>
              <w:pStyle w:val="ConsPlusNormal0"/>
              <w:jc w:val="both"/>
              <w:rPr>
                <w:rFonts w:ascii="Times New Roman" w:eastAsia="Calibri" w:hAnsi="Times New Roman" w:cs="Times New Roman"/>
                <w:sz w:val="28"/>
              </w:rPr>
            </w:pPr>
          </w:p>
        </w:tc>
        <w:tc>
          <w:tcPr>
            <w:tcW w:w="8896" w:type="dxa"/>
            <w:shd w:val="clear" w:color="auto" w:fill="auto"/>
          </w:tcPr>
          <w:p w:rsidR="00C77B12" w:rsidRPr="00977607" w:rsidRDefault="00C77B12" w:rsidP="00C77B12">
            <w:pPr>
              <w:spacing w:after="1" w:line="280" w:lineRule="atLeast"/>
              <w:jc w:val="both"/>
              <w:rPr>
                <w:sz w:val="28"/>
              </w:rPr>
            </w:pPr>
            <w:r w:rsidRPr="00977607">
              <w:rPr>
                <w:sz w:val="28"/>
              </w:rPr>
              <w:t>направить  на бумажном носителе посредством почтового отправления</w:t>
            </w:r>
          </w:p>
        </w:tc>
      </w:tr>
    </w:tbl>
    <w:p w:rsidR="00C77B12" w:rsidRPr="00DB2139" w:rsidRDefault="00C77B12" w:rsidP="00C77B12">
      <w:pPr>
        <w:pStyle w:val="ConsPlusNonformat"/>
        <w:jc w:val="both"/>
        <w:rPr>
          <w:rFonts w:ascii="Times New Roman" w:hAnsi="Times New Roman" w:cs="Times New Roman"/>
          <w:sz w:val="28"/>
          <w:szCs w:val="28"/>
        </w:rPr>
      </w:pPr>
    </w:p>
    <w:p w:rsidR="00C77B12" w:rsidRDefault="00C77B12" w:rsidP="00C77B12">
      <w:pPr>
        <w:pStyle w:val="ConsPlusNonformat"/>
        <w:rPr>
          <w:rFonts w:ascii="Times New Roman" w:hAnsi="Times New Roman" w:cs="Times New Roman"/>
          <w:sz w:val="28"/>
          <w:szCs w:val="28"/>
        </w:rPr>
      </w:pPr>
    </w:p>
    <w:p w:rsidR="00C77B12" w:rsidRDefault="00C77B12" w:rsidP="00C77B12">
      <w:pPr>
        <w:pStyle w:val="ConsPlusNonformat"/>
        <w:rPr>
          <w:rFonts w:ascii="Times New Roman" w:hAnsi="Times New Roman" w:cs="Times New Roman"/>
          <w:sz w:val="28"/>
          <w:szCs w:val="28"/>
        </w:rPr>
      </w:pPr>
    </w:p>
    <w:p w:rsidR="00C77B12" w:rsidRPr="00DC0F20" w:rsidRDefault="00C77B12" w:rsidP="00C77B12">
      <w:pPr>
        <w:pStyle w:val="ConsPlusNonformat"/>
        <w:rPr>
          <w:rFonts w:ascii="Times New Roman" w:hAnsi="Times New Roman" w:cs="Times New Roman"/>
          <w:sz w:val="28"/>
          <w:szCs w:val="28"/>
        </w:rPr>
      </w:pPr>
      <w:r w:rsidRPr="00DC0F20">
        <w:rPr>
          <w:rFonts w:ascii="Times New Roman" w:hAnsi="Times New Roman" w:cs="Times New Roman"/>
          <w:sz w:val="28"/>
          <w:szCs w:val="28"/>
        </w:rPr>
        <w:t xml:space="preserve">    Заявитель ____________________________________________ ________________</w:t>
      </w:r>
    </w:p>
    <w:p w:rsidR="00C77B12" w:rsidRPr="00DC0F20" w:rsidRDefault="00C77B12" w:rsidP="00C77B12">
      <w:pPr>
        <w:pStyle w:val="ConsPlusNonformat"/>
        <w:rPr>
          <w:rFonts w:ascii="Times New Roman" w:hAnsi="Times New Roman" w:cs="Times New Roman"/>
          <w:sz w:val="28"/>
          <w:szCs w:val="28"/>
        </w:rPr>
      </w:pPr>
      <w:r w:rsidRPr="00DC0F20">
        <w:rPr>
          <w:rFonts w:ascii="Times New Roman" w:hAnsi="Times New Roman" w:cs="Times New Roman"/>
          <w:sz w:val="28"/>
          <w:szCs w:val="28"/>
        </w:rPr>
        <w:t xml:space="preserve">                                                          (фамилия, имя, отчество</w:t>
      </w:r>
      <w:r>
        <w:rPr>
          <w:rFonts w:ascii="Times New Roman" w:hAnsi="Times New Roman" w:cs="Times New Roman"/>
          <w:sz w:val="28"/>
          <w:szCs w:val="28"/>
        </w:rPr>
        <w:t>(при наличии)</w:t>
      </w:r>
      <w:r w:rsidRPr="00DC0F20">
        <w:rPr>
          <w:rFonts w:ascii="Times New Roman" w:hAnsi="Times New Roman" w:cs="Times New Roman"/>
          <w:sz w:val="28"/>
          <w:szCs w:val="28"/>
        </w:rPr>
        <w:t>)                                            (подпись)</w:t>
      </w:r>
    </w:p>
    <w:p w:rsidR="00C77B12" w:rsidRPr="00DC0F20" w:rsidRDefault="00C77B12" w:rsidP="00C77B12">
      <w:pPr>
        <w:pStyle w:val="ConsPlusNonformat"/>
        <w:rPr>
          <w:rFonts w:ascii="Times New Roman" w:hAnsi="Times New Roman" w:cs="Times New Roman"/>
          <w:sz w:val="28"/>
          <w:szCs w:val="28"/>
        </w:rPr>
      </w:pPr>
      <w:r w:rsidRPr="00DC0F20">
        <w:rPr>
          <w:rFonts w:ascii="Times New Roman" w:hAnsi="Times New Roman" w:cs="Times New Roman"/>
          <w:sz w:val="28"/>
          <w:szCs w:val="28"/>
        </w:rPr>
        <w:t xml:space="preserve">                                            </w:t>
      </w:r>
    </w:p>
    <w:p w:rsidR="00C77B12" w:rsidRPr="004D6020" w:rsidRDefault="00C77B12" w:rsidP="00C77B12">
      <w:pPr>
        <w:pStyle w:val="ConsPlusNonformat"/>
        <w:ind w:firstLine="698"/>
        <w:jc w:val="right"/>
        <w:rPr>
          <w:rFonts w:ascii="Times New Roman" w:hAnsi="Times New Roman" w:cs="Times New Roman"/>
          <w:sz w:val="32"/>
          <w:szCs w:val="32"/>
        </w:rPr>
      </w:pPr>
      <w:r w:rsidRPr="00DC0F20">
        <w:rPr>
          <w:rFonts w:ascii="Times New Roman" w:hAnsi="Times New Roman" w:cs="Times New Roman"/>
          <w:b/>
          <w:bCs/>
          <w:sz w:val="28"/>
          <w:szCs w:val="28"/>
        </w:rPr>
        <w:t xml:space="preserve">                              </w:t>
      </w:r>
      <w:r w:rsidRPr="00DC0F20">
        <w:rPr>
          <w:rFonts w:ascii="Times New Roman" w:hAnsi="Times New Roman" w:cs="Times New Roman"/>
          <w:sz w:val="28"/>
          <w:szCs w:val="28"/>
        </w:rPr>
        <w:t xml:space="preserve"> Дата «____» ____________ 20____г.</w:t>
      </w:r>
    </w:p>
    <w:p w:rsidR="00C77B12" w:rsidRDefault="00C77B12" w:rsidP="00C77B12">
      <w:pPr>
        <w:pStyle w:val="ConsPlusNonformat"/>
        <w:jc w:val="both"/>
        <w:rPr>
          <w:rFonts w:ascii="Times New Roman" w:hAnsi="Times New Roman" w:cs="Times New Roman"/>
          <w:sz w:val="28"/>
          <w:szCs w:val="28"/>
        </w:rPr>
      </w:pPr>
    </w:p>
    <w:p w:rsidR="00C77B12" w:rsidRDefault="0031637F" w:rsidP="00C77B12">
      <w:pPr>
        <w:pStyle w:val="ConsPlusNormal0"/>
        <w:jc w:val="right"/>
        <w:outlineLvl w:val="1"/>
      </w:pPr>
      <w:r>
        <w:rPr>
          <w:rFonts w:ascii="Times New Roman" w:hAnsi="Times New Roman" w:cs="Times New Roman"/>
          <w:sz w:val="28"/>
          <w:szCs w:val="28"/>
        </w:rPr>
        <w:t>П</w:t>
      </w:r>
      <w:r w:rsidR="00C77B12">
        <w:rPr>
          <w:rFonts w:ascii="Times New Roman" w:hAnsi="Times New Roman" w:cs="Times New Roman"/>
          <w:sz w:val="28"/>
          <w:szCs w:val="28"/>
        </w:rPr>
        <w:t>риложение № 2</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по предоставлению</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«Выдача разрешения на ввод</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объекта в эксплуатацию»</w:t>
      </w:r>
    </w:p>
    <w:p w:rsidR="00C77B12" w:rsidRPr="00E94FA8" w:rsidRDefault="00C77B12" w:rsidP="00C77B12">
      <w:pPr>
        <w:pStyle w:val="ConsPlusNormal0"/>
        <w:jc w:val="center"/>
        <w:rPr>
          <w:rFonts w:ascii="Times New Roman" w:hAnsi="Times New Roman" w:cs="Times New Roman"/>
          <w:b/>
          <w:sz w:val="28"/>
          <w:szCs w:val="28"/>
        </w:rPr>
      </w:pPr>
      <w:bookmarkStart w:id="83" w:name="P613"/>
      <w:bookmarkEnd w:id="83"/>
      <w:r w:rsidRPr="00E94FA8">
        <w:rPr>
          <w:rFonts w:ascii="Times New Roman" w:hAnsi="Times New Roman" w:cs="Times New Roman"/>
          <w:b/>
          <w:sz w:val="28"/>
          <w:szCs w:val="28"/>
        </w:rPr>
        <w:t>Блок-схема</w:t>
      </w:r>
    </w:p>
    <w:p w:rsidR="00C77B12" w:rsidRPr="00E94FA8" w:rsidRDefault="00C77B12" w:rsidP="00C77B12">
      <w:pPr>
        <w:pStyle w:val="ConsPlusNormal0"/>
        <w:jc w:val="center"/>
        <w:rPr>
          <w:rFonts w:ascii="Times New Roman" w:hAnsi="Times New Roman" w:cs="Times New Roman"/>
          <w:b/>
          <w:sz w:val="28"/>
          <w:szCs w:val="28"/>
        </w:rPr>
      </w:pPr>
      <w:r w:rsidRPr="00E94FA8">
        <w:rPr>
          <w:rFonts w:ascii="Times New Roman" w:hAnsi="Times New Roman" w:cs="Times New Roman"/>
          <w:b/>
          <w:sz w:val="28"/>
          <w:szCs w:val="28"/>
        </w:rPr>
        <w:t>предоставления муниципальной услуги «</w:t>
      </w:r>
      <w:r>
        <w:rPr>
          <w:rFonts w:ascii="Times New Roman" w:hAnsi="Times New Roman" w:cs="Times New Roman"/>
          <w:b/>
          <w:sz w:val="28"/>
          <w:szCs w:val="28"/>
        </w:rPr>
        <w:t>Выдача разрешения на ввод объекта в эксплуатацию</w:t>
      </w:r>
      <w:r w:rsidRPr="00E94FA8">
        <w:rPr>
          <w:rFonts w:ascii="Times New Roman" w:hAnsi="Times New Roman" w:cs="Times New Roman"/>
          <w:b/>
          <w:sz w:val="28"/>
          <w:szCs w:val="28"/>
        </w:rPr>
        <w:t xml:space="preserve">» </w:t>
      </w:r>
    </w:p>
    <w:p w:rsidR="00C77B12" w:rsidRDefault="00C77B12" w:rsidP="00C77B12">
      <w:pPr>
        <w:pStyle w:val="ConsPlusNonformat"/>
        <w:jc w:val="both"/>
        <w:rPr>
          <w:rFonts w:ascii="Times New Roman" w:hAnsi="Times New Roman" w:cs="Times New Roman"/>
          <w:szCs w:val="22"/>
        </w:rPr>
      </w:pPr>
      <w:r>
        <w:rPr>
          <w:noProof/>
        </w:rPr>
        <mc:AlternateContent>
          <mc:Choice Requires="wps">
            <w:drawing>
              <wp:anchor distT="0" distB="0" distL="114300" distR="114300" simplePos="0" relativeHeight="251803648" behindDoc="0" locked="0" layoutInCell="1" allowOverlap="1" wp14:anchorId="35B41C3C" wp14:editId="59AC0AFA">
                <wp:simplePos x="0" y="0"/>
                <wp:positionH relativeFrom="column">
                  <wp:posOffset>1714500</wp:posOffset>
                </wp:positionH>
                <wp:positionV relativeFrom="paragraph">
                  <wp:posOffset>102870</wp:posOffset>
                </wp:positionV>
                <wp:extent cx="3086100" cy="342900"/>
                <wp:effectExtent l="0" t="0" r="19050" b="19050"/>
                <wp:wrapNone/>
                <wp:docPr id="162"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6100" cy="342900"/>
                        </a:xfrm>
                        <a:prstGeom prst="rect">
                          <a:avLst/>
                        </a:prstGeom>
                        <a:solidFill>
                          <a:srgbClr val="FFFFFF"/>
                        </a:solidFill>
                        <a:ln w="9360">
                          <a:solidFill>
                            <a:srgbClr val="000000"/>
                          </a:solidFill>
                          <a:miter/>
                        </a:ln>
                        <a:effectLst/>
                      </wps:spPr>
                      <wps:txbx>
                        <w:txbxContent>
                          <w:p w:rsidR="004F0CB0" w:rsidRPr="00CB07F7" w:rsidRDefault="004F0CB0" w:rsidP="00C77B12">
                            <w:pPr>
                              <w:pStyle w:val="aff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Обращение заявителя</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103" style="position:absolute;left:0;text-align:left;margin-left:135pt;margin-top:8.1pt;width:243pt;height:27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" strokeweight=".26mm">
                <v:path arrowok="t"/>
                <v:textbox>
                  <w:txbxContent>
                    <w:p w:rsidR="004F0CB0" w:rsidRPr="00CB07F7" w:rsidRDefault="004F0CB0" w:rsidP="00C77B12">
                      <w:pPr>
                        <w:pStyle w:val="aff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Обращение заявителя</w:t>
                      </w:r>
                    </w:p>
                  </w:txbxContent>
                </v:textbox>
              </v:rect>
            </w:pict>
          </mc:Fallback>
        </mc:AlternateContent>
      </w:r>
      <w:r>
        <w:t xml:space="preserve"> </w:t>
      </w:r>
    </w:p>
    <w:p w:rsidR="00C77B12" w:rsidRDefault="00C77B12" w:rsidP="00C77B12">
      <w:pPr>
        <w:pStyle w:val="ConsPlusNonformat"/>
        <w:jc w:val="both"/>
        <w:rPr>
          <w:rFonts w:ascii="Times New Roman" w:hAnsi="Times New Roman" w:cs="Times New Roman"/>
          <w:szCs w:val="22"/>
        </w:rPr>
      </w:pPr>
      <w:r>
        <w:rPr>
          <w:rFonts w:ascii="Times New Roman" w:hAnsi="Times New Roman" w:cs="Times New Roman"/>
          <w:szCs w:val="22"/>
        </w:rPr>
        <w:t xml:space="preserve"> </w:t>
      </w:r>
    </w:p>
    <w:p w:rsidR="00C77B12" w:rsidRDefault="00C77B12" w:rsidP="00C77B12">
      <w:pPr>
        <w:jc w:val="center"/>
      </w:pPr>
      <w:r>
        <w:rPr>
          <w:noProof/>
        </w:rPr>
        <mc:AlternateContent>
          <mc:Choice Requires="wps">
            <w:drawing>
              <wp:anchor distT="0" distB="0" distL="114300" distR="114300" simplePos="0" relativeHeight="251815936" behindDoc="0" locked="0" layoutInCell="1" allowOverlap="1" wp14:anchorId="382E0937" wp14:editId="59244823">
                <wp:simplePos x="0" y="0"/>
                <wp:positionH relativeFrom="column">
                  <wp:posOffset>2794635</wp:posOffset>
                </wp:positionH>
                <wp:positionV relativeFrom="paragraph">
                  <wp:posOffset>415925</wp:posOffset>
                </wp:positionV>
                <wp:extent cx="592455" cy="10160"/>
                <wp:effectExtent l="47625" t="10160" r="56515" b="16510"/>
                <wp:wrapNone/>
                <wp:docPr id="163" name="Прямая со стрелкой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592455" cy="10160"/>
                        </a:xfrm>
                        <a:prstGeom prst="bentConnector3">
                          <a:avLst>
                            <a:gd name="adj1" fmla="val 49944"/>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 o:spid="_x0000_s1026" type="#_x0000_t34" style="position:absolute;margin-left:220.05pt;margin-top:32.75pt;width:46.65pt;height:.8pt;rotation:90;flip:x;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" adj="10788" strokeweight=".26mm">
                <v:stroke endarrow="block"/>
              </v:shape>
            </w:pict>
          </mc:Fallback>
        </mc:AlternateContent>
      </w:r>
      <w:r>
        <w:rPr>
          <w:noProof/>
        </w:rPr>
        <mc:AlternateContent>
          <mc:Choice Requires="wps">
            <w:drawing>
              <wp:anchor distT="0" distB="0" distL="114300" distR="114300" simplePos="0" relativeHeight="251802624" behindDoc="0" locked="0" layoutInCell="1" allowOverlap="1" wp14:anchorId="5FF059A7" wp14:editId="22AC4DF0">
                <wp:simplePos x="0" y="0"/>
                <wp:positionH relativeFrom="column">
                  <wp:posOffset>2076450</wp:posOffset>
                </wp:positionH>
                <wp:positionV relativeFrom="paragraph">
                  <wp:posOffset>9288780</wp:posOffset>
                </wp:positionV>
                <wp:extent cx="1750060" cy="869315"/>
                <wp:effectExtent l="0" t="0" r="21590" b="26035"/>
                <wp:wrapNone/>
                <wp:docPr id="164"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50060" cy="869315"/>
                        </a:xfrm>
                        <a:prstGeom prst="rect">
                          <a:avLst/>
                        </a:prstGeom>
                        <a:solidFill>
                          <a:srgbClr val="FFFFFF"/>
                        </a:solidFill>
                        <a:ln w="9360">
                          <a:solidFill>
                            <a:srgbClr val="000000"/>
                          </a:solidFill>
                          <a:miter/>
                        </a:ln>
                        <a:effectLst/>
                      </wps:spPr>
                      <wps:txbx>
                        <w:txbxContent>
                          <w:p w:rsidR="004F0CB0" w:rsidRDefault="004F0CB0" w:rsidP="00C77B12">
                            <w:pPr>
                              <w:pStyle w:val="ConsPlusNonformat"/>
                              <w:widowControl/>
                              <w:rPr>
                                <w:rFonts w:ascii="Times New Roman" w:hAnsi="Times New Roman" w:cs="Times New Roman"/>
                                <w:szCs w:val="22"/>
                              </w:rPr>
                            </w:pPr>
                            <w:r>
                              <w:rPr>
                                <w:rFonts w:ascii="Times New Roman" w:hAnsi="Times New Roman" w:cs="Times New Roman"/>
                                <w:szCs w:val="22"/>
                              </w:rPr>
                              <w:t xml:space="preserve">Отказ в предоставлении </w:t>
                            </w:r>
                          </w:p>
                          <w:p w:rsidR="004F0CB0" w:rsidRDefault="004F0CB0" w:rsidP="00C77B12">
                            <w:pPr>
                              <w:pStyle w:val="afff0"/>
                              <w:jc w:val="center"/>
                              <w:rPr>
                                <w:color w:val="FF0000"/>
                              </w:rPr>
                            </w:pPr>
                            <w:r>
                              <w:t xml:space="preserve">государственной услуги) </w:t>
                            </w:r>
                            <w:r>
                              <w:rPr>
                                <w:color w:val="000000"/>
                              </w:rPr>
                              <w:t>(в течение семи рабочих дней со дня поступления заявления)</w:t>
                            </w:r>
                            <w:r>
                              <w:rPr>
                                <w:color w:val="FF0000"/>
                              </w:rPr>
                              <w:t xml:space="preserve"> </w:t>
                            </w:r>
                          </w:p>
                          <w:p w:rsidR="004F0CB0" w:rsidRDefault="004F0CB0" w:rsidP="00C77B12">
                            <w:pPr>
                              <w:pStyle w:val="ConsPlusNonformat"/>
                              <w:widowControl/>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104" style="position:absolute;left:0;text-align:left;margin-left:163.5pt;margin-top:731.4pt;width:137.8pt;height:68.4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" strokeweight=".26mm">
                <v:path arrowok="t"/>
                <v:textbox>
                  <w:txbxContent>
                    <w:p w:rsidR="004F0CB0" w:rsidRDefault="004F0CB0" w:rsidP="00C77B12">
                      <w:pPr>
                        <w:pStyle w:val="ConsPlusNonformat"/>
                        <w:widowControl/>
                        <w:rPr>
                          <w:rFonts w:ascii="Times New Roman" w:hAnsi="Times New Roman" w:cs="Times New Roman"/>
                          <w:szCs w:val="22"/>
                        </w:rPr>
                      </w:pPr>
                      <w:r>
                        <w:rPr>
                          <w:rFonts w:ascii="Times New Roman" w:hAnsi="Times New Roman" w:cs="Times New Roman"/>
                          <w:szCs w:val="22"/>
                        </w:rPr>
                        <w:t xml:space="preserve">Отказ в предоставлении </w:t>
                      </w:r>
                    </w:p>
                    <w:p w:rsidR="004F0CB0" w:rsidRDefault="004F0CB0" w:rsidP="00C77B12">
                      <w:pPr>
                        <w:pStyle w:val="afff0"/>
                        <w:jc w:val="center"/>
                        <w:rPr>
                          <w:color w:val="FF0000"/>
                        </w:rPr>
                      </w:pPr>
                      <w:r>
                        <w:t xml:space="preserve">государственной услуги) </w:t>
                      </w:r>
                      <w:r>
                        <w:rPr>
                          <w:color w:val="000000"/>
                        </w:rPr>
                        <w:t>(в течение семи рабочих дней со дня поступления заявления)</w:t>
                      </w:r>
                      <w:r>
                        <w:rPr>
                          <w:color w:val="FF0000"/>
                        </w:rPr>
                        <w:t xml:space="preserve"> </w:t>
                      </w:r>
                    </w:p>
                    <w:p w:rsidR="004F0CB0" w:rsidRDefault="004F0CB0" w:rsidP="00C77B12">
                      <w:pPr>
                        <w:pStyle w:val="ConsPlusNonformat"/>
                        <w:widowControl/>
                      </w:pPr>
                    </w:p>
                  </w:txbxContent>
                </v:textbox>
              </v:rect>
            </w:pict>
          </mc:Fallback>
        </mc:AlternateContent>
      </w:r>
    </w:p>
    <w:p w:rsidR="00C77B12" w:rsidRDefault="00C77B12" w:rsidP="00C77B12">
      <w:pPr>
        <w:pStyle w:val="ConsPlusNonformat"/>
        <w:jc w:val="both"/>
        <w:rPr>
          <w:rFonts w:ascii="Times New Roman" w:hAnsi="Times New Roman" w:cs="Times New Roman"/>
          <w:szCs w:val="22"/>
        </w:rPr>
      </w:pPr>
      <w:r>
        <w:rPr>
          <w:rFonts w:ascii="Times New Roman" w:hAnsi="Times New Roman" w:cs="Times New Roman"/>
          <w:noProof/>
          <w:szCs w:val="22"/>
        </w:rPr>
        <mc:AlternateContent>
          <mc:Choice Requires="wps">
            <w:drawing>
              <wp:anchor distT="0" distB="0" distL="114300" distR="114300" simplePos="0" relativeHeight="251833344" behindDoc="0" locked="0" layoutInCell="1" allowOverlap="1" wp14:anchorId="4736A3BD" wp14:editId="1634624E">
                <wp:simplePos x="0" y="0"/>
                <wp:positionH relativeFrom="column">
                  <wp:posOffset>3559810</wp:posOffset>
                </wp:positionH>
                <wp:positionV relativeFrom="paragraph">
                  <wp:posOffset>67310</wp:posOffset>
                </wp:positionV>
                <wp:extent cx="2705100" cy="888365"/>
                <wp:effectExtent l="6985" t="10160" r="12065" b="6350"/>
                <wp:wrapNone/>
                <wp:docPr id="165"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5100" cy="888365"/>
                        </a:xfrm>
                        <a:prstGeom prst="rect">
                          <a:avLst/>
                        </a:prstGeom>
                        <a:solidFill>
                          <a:srgbClr val="FFFFFF"/>
                        </a:solidFill>
                        <a:ln w="9525">
                          <a:solidFill>
                            <a:srgbClr val="000000"/>
                          </a:solidFill>
                          <a:miter lim="800000"/>
                          <a:headEnd/>
                          <a:tailEnd/>
                        </a:ln>
                      </wps:spPr>
                      <wps:txbx>
                        <w:txbxContent>
                          <w:p w:rsidR="004F0CB0" w:rsidRPr="00154DB5" w:rsidRDefault="004F0CB0" w:rsidP="00C77B12">
                            <w:pPr>
                              <w:pStyle w:val="ConsPlusNormal0"/>
                              <w:ind w:firstLine="540"/>
                              <w:jc w:val="both"/>
                              <w:rPr>
                                <w:rFonts w:ascii="Times New Roman" w:hAnsi="Times New Roman" w:cs="Times New Roman"/>
                                <w:sz w:val="16"/>
                                <w:szCs w:val="16"/>
                              </w:rPr>
                            </w:pPr>
                            <w:r w:rsidRPr="00154DB5">
                              <w:rPr>
                                <w:rFonts w:ascii="Times New Roman" w:hAnsi="Times New Roman" w:cs="Times New Roman"/>
                                <w:sz w:val="16"/>
                                <w:szCs w:val="16"/>
                              </w:rPr>
                              <w:t>Отказ в приеме заявления и документов, необходимых для предоставления муниципальной услуги,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4F0CB0" w:rsidRPr="00154DB5" w:rsidRDefault="004F0CB0" w:rsidP="00C77B12">
                            <w:pPr>
                              <w:pStyle w:val="afff0"/>
                              <w:jc w:val="center"/>
                              <w:rPr>
                                <w:color w:val="auto"/>
                                <w:sz w:val="16"/>
                                <w:szCs w:val="16"/>
                              </w:rPr>
                            </w:pPr>
                            <w:r w:rsidRPr="00154DB5">
                              <w:rPr>
                                <w:rFonts w:ascii="Times New Roman" w:hAnsi="Times New Roman" w:cs="Times New Roman"/>
                                <w:color w:val="auto"/>
                                <w:sz w:val="16"/>
                                <w:szCs w:val="16"/>
                              </w:rPr>
                              <w:t>(в день поступления)</w:t>
                            </w:r>
                          </w:p>
                          <w:p w:rsidR="004F0CB0" w:rsidRDefault="004F0CB0" w:rsidP="00C77B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3" o:spid="_x0000_s1105" style="position:absolute;left:0;text-align:left;margin-left:280.3pt;margin-top:5.3pt;width:213pt;height:69.95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">
                <v:textbox>
                  <w:txbxContent>
                    <w:p w:rsidR="004F0CB0" w:rsidRPr="00154DB5" w:rsidRDefault="004F0CB0" w:rsidP="00C77B12">
                      <w:pPr>
                        <w:pStyle w:val="ConsPlusNormal0"/>
                        <w:ind w:firstLine="540"/>
                        <w:jc w:val="both"/>
                        <w:rPr>
                          <w:rFonts w:ascii="Times New Roman" w:hAnsi="Times New Roman" w:cs="Times New Roman"/>
                          <w:sz w:val="16"/>
                          <w:szCs w:val="16"/>
                        </w:rPr>
                      </w:pPr>
                      <w:r w:rsidRPr="00154DB5">
                        <w:rPr>
                          <w:rFonts w:ascii="Times New Roman" w:hAnsi="Times New Roman" w:cs="Times New Roman"/>
                          <w:sz w:val="16"/>
                          <w:szCs w:val="16"/>
                        </w:rPr>
                        <w:t>Отказ в приеме заявления и документов, необходимых для предоставления муниципальной услуги,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4F0CB0" w:rsidRPr="00154DB5" w:rsidRDefault="004F0CB0" w:rsidP="00C77B12">
                      <w:pPr>
                        <w:pStyle w:val="afff0"/>
                        <w:jc w:val="center"/>
                        <w:rPr>
                          <w:color w:val="auto"/>
                          <w:sz w:val="16"/>
                          <w:szCs w:val="16"/>
                        </w:rPr>
                      </w:pPr>
                      <w:r w:rsidRPr="00154DB5">
                        <w:rPr>
                          <w:rFonts w:ascii="Times New Roman" w:hAnsi="Times New Roman" w:cs="Times New Roman"/>
                          <w:color w:val="auto"/>
                          <w:sz w:val="16"/>
                          <w:szCs w:val="16"/>
                        </w:rPr>
                        <w:t>(в день поступления)</w:t>
                      </w:r>
                    </w:p>
                    <w:p w:rsidR="004F0CB0" w:rsidRDefault="004F0CB0" w:rsidP="00C77B12"/>
                  </w:txbxContent>
                </v:textbox>
              </v:rect>
            </w:pict>
          </mc:Fallback>
        </mc:AlternateContent>
      </w:r>
      <w:r>
        <w:rPr>
          <w:noProof/>
        </w:rPr>
        <mc:AlternateContent>
          <mc:Choice Requires="wps">
            <w:drawing>
              <wp:anchor distT="0" distB="0" distL="114300" distR="114300" simplePos="0" relativeHeight="251804672" behindDoc="0" locked="0" layoutInCell="1" allowOverlap="1" wp14:anchorId="72ABF93D" wp14:editId="4A858E1F">
                <wp:simplePos x="0" y="0"/>
                <wp:positionH relativeFrom="column">
                  <wp:posOffset>-652145</wp:posOffset>
                </wp:positionH>
                <wp:positionV relativeFrom="paragraph">
                  <wp:posOffset>38100</wp:posOffset>
                </wp:positionV>
                <wp:extent cx="3079115" cy="917575"/>
                <wp:effectExtent l="0" t="0" r="26035" b="15875"/>
                <wp:wrapNone/>
                <wp:docPr id="166"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9115" cy="917575"/>
                        </a:xfrm>
                        <a:prstGeom prst="rect">
                          <a:avLst/>
                        </a:prstGeom>
                        <a:solidFill>
                          <a:srgbClr val="FFFFFF"/>
                        </a:solidFill>
                        <a:ln w="9360">
                          <a:solidFill>
                            <a:srgbClr val="000000"/>
                          </a:solidFill>
                          <a:miter/>
                        </a:ln>
                        <a:effectLst/>
                      </wps:spPr>
                      <wps:txbx>
                        <w:txbxContent>
                          <w:p w:rsidR="004F0CB0" w:rsidRPr="00CB07F7" w:rsidRDefault="004F0CB0" w:rsidP="00C77B12">
                            <w:pPr>
                              <w:pStyle w:val="aff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Прием и регистрация заявления и документов, необходимых для предоставления муниципальной услуги (в день поступления)</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106" style="position:absolute;left:0;text-align:left;margin-left:-51.35pt;margin-top:3pt;width:242.45pt;height:72.2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" strokeweight=".26mm">
                <v:path arrowok="t"/>
                <v:textbox>
                  <w:txbxContent>
                    <w:p w:rsidR="004F0CB0" w:rsidRPr="00CB07F7" w:rsidRDefault="004F0CB0" w:rsidP="00C77B12">
                      <w:pPr>
                        <w:pStyle w:val="aff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Прием и регистрация заявления и документов, необходимых для предоставления муниципальной услуги (в день поступления)</w:t>
                      </w:r>
                    </w:p>
                  </w:txbxContent>
                </v:textbox>
              </v:rect>
            </w:pict>
          </mc:Fallback>
        </mc:AlternateContent>
      </w: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tabs>
          <w:tab w:val="left" w:pos="5730"/>
        </w:tabs>
        <w:jc w:val="both"/>
        <w:rPr>
          <w:rFonts w:ascii="Times New Roman" w:hAnsi="Times New Roman" w:cs="Times New Roman"/>
          <w:szCs w:val="22"/>
        </w:rPr>
      </w:pPr>
      <w:r>
        <w:rPr>
          <w:rFonts w:ascii="Times New Roman" w:hAnsi="Times New Roman" w:cs="Times New Roman"/>
          <w:noProof/>
          <w:szCs w:val="22"/>
        </w:rPr>
        <mc:AlternateContent>
          <mc:Choice Requires="wps">
            <w:drawing>
              <wp:anchor distT="0" distB="0" distL="114300" distR="114300" simplePos="0" relativeHeight="251832320" behindDoc="0" locked="0" layoutInCell="1" allowOverlap="1" wp14:anchorId="00AA29EF" wp14:editId="1B17742B">
                <wp:simplePos x="0" y="0"/>
                <wp:positionH relativeFrom="column">
                  <wp:posOffset>2426970</wp:posOffset>
                </wp:positionH>
                <wp:positionV relativeFrom="paragraph">
                  <wp:posOffset>83820</wp:posOffset>
                </wp:positionV>
                <wp:extent cx="1132840" cy="0"/>
                <wp:effectExtent l="17145" t="55245" r="21590" b="59055"/>
                <wp:wrapNone/>
                <wp:docPr id="167"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284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191.1pt;margin-top:6.6pt;width:89.2pt;height:0;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">
                <v:stroke startarrow="block" endarrow="block"/>
              </v:shape>
            </w:pict>
          </mc:Fallback>
        </mc:AlternateContent>
      </w:r>
      <w:r>
        <w:rPr>
          <w:rFonts w:ascii="Times New Roman" w:hAnsi="Times New Roman" w:cs="Times New Roman"/>
          <w:szCs w:val="22"/>
        </w:rPr>
        <w:tab/>
      </w: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r>
        <w:rPr>
          <w:noProof/>
        </w:rPr>
        <mc:AlternateContent>
          <mc:Choice Requires="wps">
            <w:drawing>
              <wp:anchor distT="0" distB="0" distL="114300" distR="114300" simplePos="0" relativeHeight="251835392" behindDoc="0" locked="0" layoutInCell="1" allowOverlap="1" wp14:anchorId="6DD04DE4" wp14:editId="6B4918FA">
                <wp:simplePos x="0" y="0"/>
                <wp:positionH relativeFrom="column">
                  <wp:posOffset>5750560</wp:posOffset>
                </wp:positionH>
                <wp:positionV relativeFrom="paragraph">
                  <wp:posOffset>152400</wp:posOffset>
                </wp:positionV>
                <wp:extent cx="9525" cy="173355"/>
                <wp:effectExtent l="45085" t="9525" r="59690" b="17145"/>
                <wp:wrapNone/>
                <wp:docPr id="16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33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5" o:spid="_x0000_s1026" type="#_x0000_t32" style="position:absolute;margin-left:452.8pt;margin-top:12pt;width:.75pt;height:13.65pt;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">
                <v:stroke endarrow="block"/>
              </v:shape>
            </w:pict>
          </mc:Fallback>
        </mc:AlternateContent>
      </w:r>
      <w:r>
        <w:rPr>
          <w:noProof/>
        </w:rPr>
        <mc:AlternateContent>
          <mc:Choice Requires="wps">
            <w:drawing>
              <wp:anchor distT="0" distB="0" distL="114300" distR="114300" simplePos="0" relativeHeight="251816960" behindDoc="0" locked="0" layoutInCell="1" allowOverlap="1" wp14:anchorId="6E501BB0" wp14:editId="12432C4C">
                <wp:simplePos x="0" y="0"/>
                <wp:positionH relativeFrom="column">
                  <wp:posOffset>1979930</wp:posOffset>
                </wp:positionH>
                <wp:positionV relativeFrom="paragraph">
                  <wp:posOffset>230505</wp:posOffset>
                </wp:positionV>
                <wp:extent cx="168910" cy="12065"/>
                <wp:effectExtent l="57785" t="9525" r="44450" b="21590"/>
                <wp:wrapNone/>
                <wp:docPr id="169"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68910" cy="12065"/>
                        </a:xfrm>
                        <a:prstGeom prst="bentConnector3">
                          <a:avLst>
                            <a:gd name="adj1" fmla="val 50000"/>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5" o:spid="_x0000_s1026" type="#_x0000_t34" style="position:absolute;margin-left:155.9pt;margin-top:18.15pt;width:13.3pt;height:.95pt;rotation:90;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" strokeweight=".26mm">
                <v:stroke endarrow="block"/>
              </v:shape>
            </w:pict>
          </mc:Fallback>
        </mc:AlternateContent>
      </w: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r>
        <w:rPr>
          <w:rFonts w:ascii="Times New Roman" w:hAnsi="Times New Roman" w:cs="Times New Roman"/>
          <w:noProof/>
          <w:szCs w:val="22"/>
        </w:rPr>
        <mc:AlternateContent>
          <mc:Choice Requires="wps">
            <w:drawing>
              <wp:anchor distT="0" distB="0" distL="114300" distR="114300" simplePos="0" relativeHeight="251834368" behindDoc="0" locked="0" layoutInCell="1" allowOverlap="1" wp14:anchorId="36070EBD" wp14:editId="47CD4C2A">
                <wp:simplePos x="0" y="0"/>
                <wp:positionH relativeFrom="column">
                  <wp:posOffset>4931410</wp:posOffset>
                </wp:positionH>
                <wp:positionV relativeFrom="paragraph">
                  <wp:posOffset>5080</wp:posOffset>
                </wp:positionV>
                <wp:extent cx="1600200" cy="1231265"/>
                <wp:effectExtent l="6985" t="5080" r="12065" b="11430"/>
                <wp:wrapNone/>
                <wp:docPr id="170"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231265"/>
                        </a:xfrm>
                        <a:prstGeom prst="rect">
                          <a:avLst/>
                        </a:prstGeom>
                        <a:solidFill>
                          <a:srgbClr val="FFFFFF"/>
                        </a:solidFill>
                        <a:ln w="9525">
                          <a:solidFill>
                            <a:srgbClr val="000000"/>
                          </a:solidFill>
                          <a:miter lim="800000"/>
                          <a:headEnd/>
                          <a:tailEnd/>
                        </a:ln>
                      </wps:spPr>
                      <wps:txbx>
                        <w:txbxContent>
                          <w:p w:rsidR="004F0CB0" w:rsidRPr="00154DB5" w:rsidRDefault="004F0CB0" w:rsidP="00C77B12">
                            <w:pPr>
                              <w:rPr>
                                <w:sz w:val="18"/>
                                <w:szCs w:val="18"/>
                              </w:rPr>
                            </w:pPr>
                            <w:r w:rsidRPr="00154DB5">
                              <w:rPr>
                                <w:position w:val="2"/>
                                <w:sz w:val="18"/>
                                <w:szCs w:val="18"/>
                              </w:rPr>
                              <w:t>подготовка решения об отказе в приеме к рассмотрению заявления и направление заявителю</w:t>
                            </w:r>
                            <w:r w:rsidRPr="00154DB5">
                              <w:rPr>
                                <w:b/>
                                <w:position w:val="2"/>
                                <w:sz w:val="18"/>
                                <w:szCs w:val="18"/>
                              </w:rPr>
                              <w:t xml:space="preserve"> </w:t>
                            </w:r>
                            <w:r w:rsidRPr="00154DB5">
                              <w:rPr>
                                <w:position w:val="2"/>
                                <w:sz w:val="18"/>
                                <w:szCs w:val="18"/>
                              </w:rPr>
                              <w:t>уведомления (в день поступления заявления)</w:t>
                            </w:r>
                          </w:p>
                          <w:p w:rsidR="004F0CB0" w:rsidRDefault="004F0CB0" w:rsidP="00C77B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4" o:spid="_x0000_s1107" style="position:absolute;left:0;text-align:left;margin-left:388.3pt;margin-top:.4pt;width:126pt;height:96.9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">
                <v:textbox>
                  <w:txbxContent>
                    <w:p w:rsidR="004F0CB0" w:rsidRPr="00154DB5" w:rsidRDefault="004F0CB0" w:rsidP="00C77B12">
                      <w:pPr>
                        <w:rPr>
                          <w:sz w:val="18"/>
                          <w:szCs w:val="18"/>
                        </w:rPr>
                      </w:pPr>
                      <w:r w:rsidRPr="00154DB5">
                        <w:rPr>
                          <w:position w:val="2"/>
                          <w:sz w:val="18"/>
                          <w:szCs w:val="18"/>
                        </w:rPr>
                        <w:t>подготовка решения об отказе в приеме к рассмотрению заявления и направление заявителю</w:t>
                      </w:r>
                      <w:r w:rsidRPr="00154DB5">
                        <w:rPr>
                          <w:b/>
                          <w:position w:val="2"/>
                          <w:sz w:val="18"/>
                          <w:szCs w:val="18"/>
                        </w:rPr>
                        <w:t xml:space="preserve"> </w:t>
                      </w:r>
                      <w:r w:rsidRPr="00154DB5">
                        <w:rPr>
                          <w:position w:val="2"/>
                          <w:sz w:val="18"/>
                          <w:szCs w:val="18"/>
                        </w:rPr>
                        <w:t>уведомления (в день поступления заявления)</w:t>
                      </w:r>
                    </w:p>
                    <w:p w:rsidR="004F0CB0" w:rsidRDefault="004F0CB0" w:rsidP="00C77B12"/>
                  </w:txbxContent>
                </v:textbox>
              </v:rect>
            </w:pict>
          </mc:Fallback>
        </mc:AlternateContent>
      </w:r>
      <w:r>
        <w:rPr>
          <w:noProof/>
        </w:rPr>
        <mc:AlternateContent>
          <mc:Choice Requires="wps">
            <w:drawing>
              <wp:anchor distT="0" distB="0" distL="114300" distR="114300" simplePos="0" relativeHeight="251805696" behindDoc="0" locked="0" layoutInCell="1" allowOverlap="1" wp14:anchorId="29EFC97E" wp14:editId="6F119F44">
                <wp:simplePos x="0" y="0"/>
                <wp:positionH relativeFrom="column">
                  <wp:posOffset>1720215</wp:posOffset>
                </wp:positionH>
                <wp:positionV relativeFrom="paragraph">
                  <wp:posOffset>5080</wp:posOffset>
                </wp:positionV>
                <wp:extent cx="3080385" cy="741045"/>
                <wp:effectExtent l="0" t="0" r="24765" b="20955"/>
                <wp:wrapNone/>
                <wp:docPr id="171" name="Прямоугольник 1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0385" cy="741045"/>
                        </a:xfrm>
                        <a:prstGeom prst="rect">
                          <a:avLst/>
                        </a:prstGeom>
                        <a:solidFill>
                          <a:srgbClr val="FFFFFF"/>
                        </a:solidFill>
                        <a:ln w="9360">
                          <a:solidFill>
                            <a:srgbClr val="000000"/>
                          </a:solidFill>
                          <a:miter/>
                        </a:ln>
                        <a:effectLst/>
                      </wps:spPr>
                      <wps:txbx>
                        <w:txbxContent>
                          <w:p w:rsidR="004F0CB0" w:rsidRPr="00CB07F7" w:rsidRDefault="004F0CB0" w:rsidP="00C77B12">
                            <w:pPr>
                              <w:pStyle w:val="aff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 xml:space="preserve">Визирование запроса на предоставление муниципальной услуги (в </w:t>
                            </w:r>
                            <w:r>
                              <w:rPr>
                                <w:rFonts w:ascii="Times New Roman" w:hAnsi="Times New Roman" w:cs="Times New Roman"/>
                                <w:color w:val="auto"/>
                                <w:sz w:val="24"/>
                                <w:szCs w:val="24"/>
                              </w:rPr>
                              <w:t>день поступления заявления</w:t>
                            </w:r>
                            <w:r w:rsidRPr="00CB07F7">
                              <w:rPr>
                                <w:rFonts w:ascii="Times New Roman" w:hAnsi="Times New Roman" w:cs="Times New Roman"/>
                                <w:color w:val="auto"/>
                                <w:sz w:val="24"/>
                                <w:szCs w:val="24"/>
                              </w:rPr>
                              <w:t>)</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71" o:spid="_x0000_s1108" style="position:absolute;left:0;text-align:left;margin-left:135.45pt;margin-top:.4pt;width:242.55pt;height:58.3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" strokeweight=".26mm">
                <v:path arrowok="t"/>
                <v:textbox>
                  <w:txbxContent>
                    <w:p w:rsidR="004F0CB0" w:rsidRPr="00CB07F7" w:rsidRDefault="004F0CB0" w:rsidP="00C77B12">
                      <w:pPr>
                        <w:pStyle w:val="aff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 xml:space="preserve">Визирование запроса на предоставление муниципальной услуги (в </w:t>
                      </w:r>
                      <w:r>
                        <w:rPr>
                          <w:rFonts w:ascii="Times New Roman" w:hAnsi="Times New Roman" w:cs="Times New Roman"/>
                          <w:color w:val="auto"/>
                          <w:sz w:val="24"/>
                          <w:szCs w:val="24"/>
                        </w:rPr>
                        <w:t>день поступления заявления</w:t>
                      </w:r>
                      <w:r w:rsidRPr="00CB07F7">
                        <w:rPr>
                          <w:rFonts w:ascii="Times New Roman" w:hAnsi="Times New Roman" w:cs="Times New Roman"/>
                          <w:color w:val="auto"/>
                          <w:sz w:val="24"/>
                          <w:szCs w:val="24"/>
                        </w:rPr>
                        <w:t>)</w:t>
                      </w:r>
                    </w:p>
                  </w:txbxContent>
                </v:textbox>
              </v:rect>
            </w:pict>
          </mc:Fallback>
        </mc:AlternateContent>
      </w:r>
      <w:r>
        <w:rPr>
          <w:noProof/>
        </w:rPr>
        <mc:AlternateContent>
          <mc:Choice Requires="wps">
            <w:drawing>
              <wp:anchor distT="0" distB="0" distL="114300" distR="114300" simplePos="0" relativeHeight="251806720" behindDoc="0" locked="0" layoutInCell="1" allowOverlap="1" wp14:anchorId="1217F243" wp14:editId="3BB59FE0">
                <wp:simplePos x="0" y="0"/>
                <wp:positionH relativeFrom="column">
                  <wp:posOffset>-108585</wp:posOffset>
                </wp:positionH>
                <wp:positionV relativeFrom="paragraph">
                  <wp:posOffset>79375</wp:posOffset>
                </wp:positionV>
                <wp:extent cx="1504315" cy="1143635"/>
                <wp:effectExtent l="0" t="0" r="19685" b="18415"/>
                <wp:wrapNone/>
                <wp:docPr id="172" name="Прямоугольник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315" cy="1143635"/>
                        </a:xfrm>
                        <a:prstGeom prst="rect">
                          <a:avLst/>
                        </a:prstGeom>
                        <a:solidFill>
                          <a:srgbClr val="FFFFFF"/>
                        </a:solidFill>
                        <a:ln w="9360">
                          <a:solidFill>
                            <a:srgbClr val="000000"/>
                          </a:solidFill>
                          <a:miter/>
                        </a:ln>
                        <a:effectLst/>
                      </wps:spPr>
                      <wps:txbx>
                        <w:txbxContent>
                          <w:p w:rsidR="004F0CB0" w:rsidRPr="00CB07F7" w:rsidRDefault="004F0CB0" w:rsidP="00C77B12">
                            <w:pPr>
                              <w:pStyle w:val="afff0"/>
                              <w:spacing w:after="0" w:line="240" w:lineRule="auto"/>
                              <w:jc w:val="center"/>
                              <w:rPr>
                                <w:rFonts w:ascii="Times New Roman" w:hAnsi="Times New Roman" w:cs="Times New Roman"/>
                                <w:color w:val="000000"/>
                                <w:sz w:val="24"/>
                                <w:szCs w:val="24"/>
                              </w:rPr>
                            </w:pPr>
                            <w:r w:rsidRPr="00CB07F7">
                              <w:rPr>
                                <w:rFonts w:ascii="Times New Roman" w:hAnsi="Times New Roman" w:cs="Times New Roman"/>
                                <w:color w:val="000000"/>
                                <w:sz w:val="24"/>
                                <w:szCs w:val="24"/>
                              </w:rPr>
                              <w:t>Формирование и направление межведомственных запросов</w:t>
                            </w:r>
                          </w:p>
                          <w:p w:rsidR="004F0CB0" w:rsidRPr="00CB07F7" w:rsidRDefault="004F0CB0" w:rsidP="00C77B12">
                            <w:pPr>
                              <w:pStyle w:val="afff0"/>
                              <w:spacing w:after="0" w:line="240" w:lineRule="auto"/>
                              <w:jc w:val="center"/>
                              <w:rPr>
                                <w:rFonts w:ascii="Times New Roman" w:hAnsi="Times New Roman" w:cs="Times New Roman"/>
                                <w:sz w:val="24"/>
                                <w:szCs w:val="24"/>
                              </w:rPr>
                            </w:pPr>
                            <w:r w:rsidRPr="00CB07F7">
                              <w:rPr>
                                <w:rFonts w:ascii="Times New Roman" w:hAnsi="Times New Roman" w:cs="Times New Roman"/>
                                <w:color w:val="000000"/>
                                <w:sz w:val="24"/>
                                <w:szCs w:val="24"/>
                              </w:rPr>
                              <w:t>(в первый день проверки)</w:t>
                            </w:r>
                          </w:p>
                          <w:p w:rsidR="004F0CB0" w:rsidRDefault="004F0CB0" w:rsidP="00C77B12">
                            <w:pPr>
                              <w:pStyle w:val="afff0"/>
                              <w:jc w:val="both"/>
                            </w:pPr>
                          </w:p>
                          <w:p w:rsidR="004F0CB0" w:rsidRDefault="004F0CB0" w:rsidP="00C77B12">
                            <w:pPr>
                              <w:pStyle w:val="afff0"/>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id="_x0000_s1109" style="position:absolute;left:0;text-align:left;margin-left:-8.55pt;margin-top:6.25pt;width:118.45pt;height:90.0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" strokeweight=".26mm">
                <v:path arrowok="t"/>
                <v:textbox>
                  <w:txbxContent>
                    <w:p w:rsidR="004F0CB0" w:rsidRPr="00CB07F7" w:rsidRDefault="004F0CB0" w:rsidP="00C77B12">
                      <w:pPr>
                        <w:pStyle w:val="afff0"/>
                        <w:spacing w:after="0" w:line="240" w:lineRule="auto"/>
                        <w:jc w:val="center"/>
                        <w:rPr>
                          <w:rFonts w:ascii="Times New Roman" w:hAnsi="Times New Roman" w:cs="Times New Roman"/>
                          <w:color w:val="000000"/>
                          <w:sz w:val="24"/>
                          <w:szCs w:val="24"/>
                        </w:rPr>
                      </w:pPr>
                      <w:r w:rsidRPr="00CB07F7">
                        <w:rPr>
                          <w:rFonts w:ascii="Times New Roman" w:hAnsi="Times New Roman" w:cs="Times New Roman"/>
                          <w:color w:val="000000"/>
                          <w:sz w:val="24"/>
                          <w:szCs w:val="24"/>
                        </w:rPr>
                        <w:t>Формирование и направление межведомственных запросов</w:t>
                      </w:r>
                    </w:p>
                    <w:p w:rsidR="004F0CB0" w:rsidRPr="00CB07F7" w:rsidRDefault="004F0CB0" w:rsidP="00C77B12">
                      <w:pPr>
                        <w:pStyle w:val="afff0"/>
                        <w:spacing w:after="0" w:line="240" w:lineRule="auto"/>
                        <w:jc w:val="center"/>
                        <w:rPr>
                          <w:rFonts w:ascii="Times New Roman" w:hAnsi="Times New Roman" w:cs="Times New Roman"/>
                          <w:sz w:val="24"/>
                          <w:szCs w:val="24"/>
                        </w:rPr>
                      </w:pPr>
                      <w:r w:rsidRPr="00CB07F7">
                        <w:rPr>
                          <w:rFonts w:ascii="Times New Roman" w:hAnsi="Times New Roman" w:cs="Times New Roman"/>
                          <w:color w:val="000000"/>
                          <w:sz w:val="24"/>
                          <w:szCs w:val="24"/>
                        </w:rPr>
                        <w:t>(в первый день проверки)</w:t>
                      </w:r>
                    </w:p>
                    <w:p w:rsidR="004F0CB0" w:rsidRDefault="004F0CB0" w:rsidP="00C77B12">
                      <w:pPr>
                        <w:pStyle w:val="afff0"/>
                        <w:jc w:val="both"/>
                      </w:pPr>
                    </w:p>
                    <w:p w:rsidR="004F0CB0" w:rsidRDefault="004F0CB0" w:rsidP="00C77B12">
                      <w:pPr>
                        <w:pStyle w:val="afff0"/>
                      </w:pPr>
                    </w:p>
                  </w:txbxContent>
                </v:textbox>
              </v:rect>
            </w:pict>
          </mc:Fallback>
        </mc:AlternateContent>
      </w: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r>
        <w:rPr>
          <w:noProof/>
        </w:rPr>
        <mc:AlternateContent>
          <mc:Choice Requires="wps">
            <w:drawing>
              <wp:anchor distT="0" distB="0" distL="114299" distR="114299" simplePos="0" relativeHeight="251817984" behindDoc="0" locked="0" layoutInCell="1" allowOverlap="1" wp14:anchorId="41C31C4E" wp14:editId="7521C48F">
                <wp:simplePos x="0" y="0"/>
                <wp:positionH relativeFrom="column">
                  <wp:posOffset>3047999</wp:posOffset>
                </wp:positionH>
                <wp:positionV relativeFrom="paragraph">
                  <wp:posOffset>144145</wp:posOffset>
                </wp:positionV>
                <wp:extent cx="0" cy="117475"/>
                <wp:effectExtent l="76200" t="0" r="57150" b="53975"/>
                <wp:wrapNone/>
                <wp:docPr id="173" name="Прямая со стрелкой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747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6" o:spid="_x0000_s1026" type="#_x0000_t32" style="position:absolute;margin-left:240pt;margin-top:11.35pt;width:0;height:9.25pt;z-index:251817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" strokeweight=".26mm">
                <v:stroke endarrow="block"/>
                <o:lock v:ext="edit" shapetype="f"/>
              </v:shape>
            </w:pict>
          </mc:Fallback>
        </mc:AlternateContent>
      </w:r>
    </w:p>
    <w:p w:rsidR="00C77B12" w:rsidRDefault="00C77B12" w:rsidP="00C77B12">
      <w:pPr>
        <w:pStyle w:val="ConsPlusNonformat"/>
        <w:jc w:val="both"/>
        <w:rPr>
          <w:rFonts w:ascii="Times New Roman" w:hAnsi="Times New Roman" w:cs="Times New Roman"/>
          <w:szCs w:val="22"/>
        </w:rPr>
      </w:pPr>
      <w:r>
        <w:rPr>
          <w:noProof/>
        </w:rPr>
        <mc:AlternateContent>
          <mc:Choice Requires="wps">
            <w:drawing>
              <wp:anchor distT="0" distB="0" distL="114300" distR="114300" simplePos="0" relativeHeight="251828224" behindDoc="0" locked="0" layoutInCell="1" allowOverlap="1" wp14:anchorId="2B7E9531" wp14:editId="322E3A37">
                <wp:simplePos x="0" y="0"/>
                <wp:positionH relativeFrom="column">
                  <wp:posOffset>1722120</wp:posOffset>
                </wp:positionH>
                <wp:positionV relativeFrom="paragraph">
                  <wp:posOffset>127635</wp:posOffset>
                </wp:positionV>
                <wp:extent cx="3078480" cy="1072515"/>
                <wp:effectExtent l="0" t="0" r="26670" b="13335"/>
                <wp:wrapNone/>
                <wp:docPr id="174" name="Прямоугольник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78480" cy="1072515"/>
                        </a:xfrm>
                        <a:prstGeom prst="rect">
                          <a:avLst/>
                        </a:prstGeom>
                        <a:solidFill>
                          <a:srgbClr val="FFFFFF"/>
                        </a:solidFill>
                        <a:ln w="9360">
                          <a:solidFill>
                            <a:srgbClr val="000000"/>
                          </a:solidFill>
                          <a:miter/>
                        </a:ln>
                        <a:effectLst/>
                      </wps:spPr>
                      <wps:txbx>
                        <w:txbxContent>
                          <w:p w:rsidR="004F0CB0" w:rsidRPr="00FF6CCC" w:rsidRDefault="004F0CB0" w:rsidP="00C77B12">
                            <w:pPr>
                              <w:pStyle w:val="afff0"/>
                              <w:spacing w:after="0" w:line="240" w:lineRule="auto"/>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 xml:space="preserve">Проверка представленных документов, </w:t>
                            </w:r>
                            <w:r>
                              <w:rPr>
                                <w:rFonts w:ascii="Times New Roman" w:hAnsi="Times New Roman" w:cs="Times New Roman"/>
                                <w:color w:val="auto"/>
                                <w:sz w:val="24"/>
                                <w:szCs w:val="24"/>
                              </w:rPr>
                              <w:t xml:space="preserve">осмотр объекта капитального строительства </w:t>
                            </w:r>
                            <w:r w:rsidRPr="00CB07F7">
                              <w:rPr>
                                <w:rFonts w:ascii="Times New Roman" w:hAnsi="Times New Roman" w:cs="Times New Roman"/>
                                <w:color w:val="auto"/>
                                <w:sz w:val="24"/>
                                <w:szCs w:val="24"/>
                              </w:rPr>
                              <w:t xml:space="preserve">(в течение </w:t>
                            </w:r>
                            <w:r>
                              <w:rPr>
                                <w:rFonts w:ascii="Times New Roman" w:hAnsi="Times New Roman" w:cs="Times New Roman"/>
                                <w:color w:val="auto"/>
                                <w:sz w:val="24"/>
                                <w:szCs w:val="24"/>
                              </w:rPr>
                              <w:t>пят</w:t>
                            </w:r>
                            <w:r w:rsidRPr="00CB07F7">
                              <w:rPr>
                                <w:rFonts w:ascii="Times New Roman" w:hAnsi="Times New Roman" w:cs="Times New Roman"/>
                                <w:color w:val="auto"/>
                                <w:sz w:val="24"/>
                                <w:szCs w:val="24"/>
                              </w:rPr>
                              <w:t>и рабочих дней со дня</w:t>
                            </w:r>
                            <w:r>
                              <w:rPr>
                                <w:color w:val="auto"/>
                              </w:rPr>
                              <w:t xml:space="preserve"> </w:t>
                            </w:r>
                            <w:r w:rsidRPr="00CB07F7">
                              <w:rPr>
                                <w:rFonts w:ascii="Times New Roman" w:hAnsi="Times New Roman" w:cs="Times New Roman"/>
                                <w:color w:val="auto"/>
                                <w:sz w:val="24"/>
                                <w:szCs w:val="24"/>
                              </w:rPr>
                              <w:t>поступления заявления)</w:t>
                            </w:r>
                            <w:r>
                              <w:rPr>
                                <w:rFonts w:ascii="Times New Roman" w:hAnsi="Times New Roman" w:cs="Times New Roman"/>
                                <w:color w:val="auto"/>
                                <w:sz w:val="24"/>
                                <w:szCs w:val="24"/>
                              </w:rPr>
                              <w:t xml:space="preserve">,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_x0000_s1110" style="position:absolute;left:0;text-align:left;margin-left:135.6pt;margin-top:10.05pt;width:242.4pt;height:84.4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" strokeweight=".26mm">
                <v:path arrowok="t"/>
                <v:textbox>
                  <w:txbxContent>
                    <w:p w:rsidR="004F0CB0" w:rsidRPr="00FF6CCC" w:rsidRDefault="004F0CB0" w:rsidP="00C77B12">
                      <w:pPr>
                        <w:pStyle w:val="afff0"/>
                        <w:spacing w:after="0" w:line="240" w:lineRule="auto"/>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 xml:space="preserve">Проверка представленных документов, </w:t>
                      </w:r>
                      <w:r>
                        <w:rPr>
                          <w:rFonts w:ascii="Times New Roman" w:hAnsi="Times New Roman" w:cs="Times New Roman"/>
                          <w:color w:val="auto"/>
                          <w:sz w:val="24"/>
                          <w:szCs w:val="24"/>
                        </w:rPr>
                        <w:t xml:space="preserve">осмотр объекта капитального строительства </w:t>
                      </w:r>
                      <w:r w:rsidRPr="00CB07F7">
                        <w:rPr>
                          <w:rFonts w:ascii="Times New Roman" w:hAnsi="Times New Roman" w:cs="Times New Roman"/>
                          <w:color w:val="auto"/>
                          <w:sz w:val="24"/>
                          <w:szCs w:val="24"/>
                        </w:rPr>
                        <w:t xml:space="preserve">(в течение </w:t>
                      </w:r>
                      <w:r>
                        <w:rPr>
                          <w:rFonts w:ascii="Times New Roman" w:hAnsi="Times New Roman" w:cs="Times New Roman"/>
                          <w:color w:val="auto"/>
                          <w:sz w:val="24"/>
                          <w:szCs w:val="24"/>
                        </w:rPr>
                        <w:t>пят</w:t>
                      </w:r>
                      <w:r w:rsidRPr="00CB07F7">
                        <w:rPr>
                          <w:rFonts w:ascii="Times New Roman" w:hAnsi="Times New Roman" w:cs="Times New Roman"/>
                          <w:color w:val="auto"/>
                          <w:sz w:val="24"/>
                          <w:szCs w:val="24"/>
                        </w:rPr>
                        <w:t>и рабочих дней со дня</w:t>
                      </w:r>
                      <w:r>
                        <w:rPr>
                          <w:color w:val="auto"/>
                        </w:rPr>
                        <w:t xml:space="preserve"> </w:t>
                      </w:r>
                      <w:r w:rsidRPr="00CB07F7">
                        <w:rPr>
                          <w:rFonts w:ascii="Times New Roman" w:hAnsi="Times New Roman" w:cs="Times New Roman"/>
                          <w:color w:val="auto"/>
                          <w:sz w:val="24"/>
                          <w:szCs w:val="24"/>
                        </w:rPr>
                        <w:t>поступления заявления)</w:t>
                      </w:r>
                      <w:r>
                        <w:rPr>
                          <w:rFonts w:ascii="Times New Roman" w:hAnsi="Times New Roman" w:cs="Times New Roman"/>
                          <w:color w:val="auto"/>
                          <w:sz w:val="24"/>
                          <w:szCs w:val="24"/>
                        </w:rPr>
                        <w:t xml:space="preserve">, </w:t>
                      </w:r>
                    </w:p>
                  </w:txbxContent>
                </v:textbox>
              </v:rect>
            </w:pict>
          </mc:Fallback>
        </mc:AlternateContent>
      </w:r>
    </w:p>
    <w:p w:rsidR="00C77B12" w:rsidRDefault="00C77B12" w:rsidP="00C77B12">
      <w:pPr>
        <w:pStyle w:val="ConsPlusNonformat"/>
        <w:jc w:val="both"/>
        <w:rPr>
          <w:rFonts w:ascii="Times New Roman" w:hAnsi="Times New Roman" w:cs="Times New Roman"/>
          <w:szCs w:val="22"/>
        </w:rPr>
      </w:pPr>
      <w:r>
        <w:rPr>
          <w:noProof/>
        </w:rPr>
        <mc:AlternateContent>
          <mc:Choice Requires="wps">
            <w:drawing>
              <wp:anchor distT="4294967295" distB="4294967295" distL="114300" distR="114300" simplePos="0" relativeHeight="251819008" behindDoc="0" locked="0" layoutInCell="1" allowOverlap="1" wp14:anchorId="327C1969" wp14:editId="5DE7AB48">
                <wp:simplePos x="0" y="0"/>
                <wp:positionH relativeFrom="column">
                  <wp:posOffset>1371600</wp:posOffset>
                </wp:positionH>
                <wp:positionV relativeFrom="paragraph">
                  <wp:posOffset>10794</wp:posOffset>
                </wp:positionV>
                <wp:extent cx="323215" cy="0"/>
                <wp:effectExtent l="38100" t="76200" r="0" b="95250"/>
                <wp:wrapNone/>
                <wp:docPr id="175" name="Прямая со стрелкой 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23215" cy="0"/>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7" o:spid="_x0000_s1026" type="#_x0000_t32" style="position:absolute;margin-left:108pt;margin-top:.85pt;width:25.45pt;height:0;flip:x;z-index:2518190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" strokeweight=".26mm">
                <v:stroke endarrow="block"/>
                <o:lock v:ext="edit" shapetype="f"/>
              </v:shape>
            </w:pict>
          </mc:Fallback>
        </mc:AlternateContent>
      </w:r>
    </w:p>
    <w:p w:rsidR="00C77B12" w:rsidRDefault="00C77B12" w:rsidP="00C77B12">
      <w:pPr>
        <w:pStyle w:val="ConsPlusNonformat"/>
        <w:jc w:val="both"/>
        <w:rPr>
          <w:rFonts w:ascii="Times New Roman" w:hAnsi="Times New Roman" w:cs="Times New Roman"/>
          <w:szCs w:val="22"/>
        </w:rPr>
      </w:pPr>
      <w:r>
        <w:rPr>
          <w:noProof/>
        </w:rPr>
        <mc:AlternateContent>
          <mc:Choice Requires="wps">
            <w:drawing>
              <wp:anchor distT="0" distB="0" distL="114299" distR="114299" simplePos="0" relativeHeight="251831296" behindDoc="0" locked="0" layoutInCell="1" allowOverlap="1" wp14:anchorId="1BA2D6B4" wp14:editId="5113804C">
                <wp:simplePos x="0" y="0"/>
                <wp:positionH relativeFrom="column">
                  <wp:posOffset>800099</wp:posOffset>
                </wp:positionH>
                <wp:positionV relativeFrom="paragraph">
                  <wp:posOffset>78740</wp:posOffset>
                </wp:positionV>
                <wp:extent cx="0" cy="143510"/>
                <wp:effectExtent l="76200" t="0" r="57150" b="66040"/>
                <wp:wrapNone/>
                <wp:docPr id="176" name="Прямая со стрелкой 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3510"/>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5" o:spid="_x0000_s1026" type="#_x0000_t32" style="position:absolute;margin-left:63pt;margin-top:6.2pt;width:0;height:11.3pt;z-index:251831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" strokeweight=".26mm">
                <v:stroke endarrow="block"/>
                <o:lock v:ext="edit" shapetype="f"/>
              </v:shape>
            </w:pict>
          </mc:Fallback>
        </mc:AlternateContent>
      </w:r>
    </w:p>
    <w:p w:rsidR="00C77B12" w:rsidRDefault="00C77B12" w:rsidP="00C77B12">
      <w:pPr>
        <w:pStyle w:val="ConsPlusNonformat"/>
        <w:jc w:val="both"/>
        <w:rPr>
          <w:rFonts w:ascii="Times New Roman" w:hAnsi="Times New Roman" w:cs="Times New Roman"/>
          <w:szCs w:val="22"/>
        </w:rPr>
      </w:pPr>
      <w:r>
        <w:rPr>
          <w:noProof/>
        </w:rPr>
        <mc:AlternateContent>
          <mc:Choice Requires="wps">
            <w:drawing>
              <wp:anchor distT="0" distB="0" distL="114300" distR="114300" simplePos="0" relativeHeight="251830272" behindDoc="0" locked="0" layoutInCell="1" allowOverlap="1" wp14:anchorId="742DB355" wp14:editId="1845A7E9">
                <wp:simplePos x="0" y="0"/>
                <wp:positionH relativeFrom="column">
                  <wp:posOffset>-114300</wp:posOffset>
                </wp:positionH>
                <wp:positionV relativeFrom="paragraph">
                  <wp:posOffset>32385</wp:posOffset>
                </wp:positionV>
                <wp:extent cx="1504950" cy="1162050"/>
                <wp:effectExtent l="0" t="0" r="19050" b="19050"/>
                <wp:wrapNone/>
                <wp:docPr id="177"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0" cy="1162050"/>
                        </a:xfrm>
                        <a:prstGeom prst="rect">
                          <a:avLst/>
                        </a:prstGeom>
                        <a:solidFill>
                          <a:srgbClr val="FFFFFF"/>
                        </a:solidFill>
                        <a:ln w="9360">
                          <a:solidFill>
                            <a:srgbClr val="000000"/>
                          </a:solidFill>
                          <a:miter/>
                        </a:ln>
                        <a:effectLst/>
                      </wps:spPr>
                      <wps:txbx>
                        <w:txbxContent>
                          <w:p w:rsidR="004F0CB0" w:rsidRPr="00CB07F7" w:rsidRDefault="004F0CB0" w:rsidP="00C77B12">
                            <w:pPr>
                              <w:pStyle w:val="afff0"/>
                              <w:spacing w:after="0" w:line="240" w:lineRule="auto"/>
                              <w:jc w:val="center"/>
                              <w:rPr>
                                <w:rFonts w:ascii="Times New Roman" w:hAnsi="Times New Roman" w:cs="Times New Roman"/>
                                <w:sz w:val="24"/>
                                <w:szCs w:val="24"/>
                              </w:rPr>
                            </w:pPr>
                            <w:r w:rsidRPr="00CB07F7">
                              <w:rPr>
                                <w:rFonts w:ascii="Times New Roman" w:hAnsi="Times New Roman" w:cs="Times New Roman"/>
                                <w:color w:val="auto"/>
                                <w:sz w:val="24"/>
                                <w:szCs w:val="24"/>
                              </w:rPr>
                              <w:t>Получение документов по запросу (в течение трех рабочих дней со дня получения запроса)</w:t>
                            </w:r>
                          </w:p>
                          <w:p w:rsidR="004F0CB0" w:rsidRDefault="004F0CB0" w:rsidP="00C77B12">
                            <w:pPr>
                              <w:pStyle w:val="afff0"/>
                              <w:rPr>
                                <w:color w:val="auto"/>
                              </w:rPr>
                            </w:pP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rect id="Прямоугольник 1" o:spid="_x0000_s1111" style="position:absolute;left:0;text-align:left;margin-left:-9pt;margin-top:2.55pt;width:118.5pt;height:91.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" strokeweight=".26mm">
                <v:path arrowok="t"/>
                <v:textbox>
                  <w:txbxContent>
                    <w:p w:rsidR="004F0CB0" w:rsidRPr="00CB07F7" w:rsidRDefault="004F0CB0" w:rsidP="00C77B12">
                      <w:pPr>
                        <w:pStyle w:val="afff0"/>
                        <w:spacing w:after="0" w:line="240" w:lineRule="auto"/>
                        <w:jc w:val="center"/>
                        <w:rPr>
                          <w:rFonts w:ascii="Times New Roman" w:hAnsi="Times New Roman" w:cs="Times New Roman"/>
                          <w:sz w:val="24"/>
                          <w:szCs w:val="24"/>
                        </w:rPr>
                      </w:pPr>
                      <w:r w:rsidRPr="00CB07F7">
                        <w:rPr>
                          <w:rFonts w:ascii="Times New Roman" w:hAnsi="Times New Roman" w:cs="Times New Roman"/>
                          <w:color w:val="auto"/>
                          <w:sz w:val="24"/>
                          <w:szCs w:val="24"/>
                        </w:rPr>
                        <w:t>Получение документов по запросу (в течение трех рабочих дней со дня получения запроса)</w:t>
                      </w:r>
                    </w:p>
                    <w:p w:rsidR="004F0CB0" w:rsidRDefault="004F0CB0" w:rsidP="00C77B12">
                      <w:pPr>
                        <w:pStyle w:val="afff0"/>
                        <w:rPr>
                          <w:color w:val="auto"/>
                        </w:rPr>
                      </w:pPr>
                    </w:p>
                  </w:txbxContent>
                </v:textbox>
              </v:rect>
            </w:pict>
          </mc:Fallback>
        </mc:AlternateContent>
      </w:r>
      <w:r>
        <w:rPr>
          <w:noProof/>
        </w:rPr>
        <mc:AlternateContent>
          <mc:Choice Requires="wps">
            <w:drawing>
              <wp:anchor distT="0" distB="0" distL="114300" distR="114300" simplePos="0" relativeHeight="251820032" behindDoc="0" locked="0" layoutInCell="1" allowOverlap="1" wp14:anchorId="43475C01" wp14:editId="23A15B58">
                <wp:simplePos x="0" y="0"/>
                <wp:positionH relativeFrom="column">
                  <wp:posOffset>1400175</wp:posOffset>
                </wp:positionH>
                <wp:positionV relativeFrom="paragraph">
                  <wp:posOffset>145415</wp:posOffset>
                </wp:positionV>
                <wp:extent cx="323215" cy="10160"/>
                <wp:effectExtent l="0" t="57150" r="38735" b="85090"/>
                <wp:wrapNone/>
                <wp:docPr id="178" name="Прямая со стрелкой 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23215" cy="10160"/>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8" o:spid="_x0000_s1026" type="#_x0000_t32" style="position:absolute;margin-left:110.25pt;margin-top:11.45pt;width:25.45pt;height:.8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" strokeweight=".26mm">
                <v:stroke endarrow="block"/>
                <o:lock v:ext="edit" shapetype="f"/>
              </v:shape>
            </w:pict>
          </mc:Fallback>
        </mc:AlternateContent>
      </w: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r>
        <w:rPr>
          <w:noProof/>
        </w:rPr>
        <mc:AlternateContent>
          <mc:Choice Requires="wps">
            <w:drawing>
              <wp:anchor distT="0" distB="0" distL="114300" distR="114300" simplePos="0" relativeHeight="251807744" behindDoc="0" locked="0" layoutInCell="1" allowOverlap="1" wp14:anchorId="003A15AA" wp14:editId="4F5DD44D">
                <wp:simplePos x="0" y="0"/>
                <wp:positionH relativeFrom="column">
                  <wp:posOffset>1600200</wp:posOffset>
                </wp:positionH>
                <wp:positionV relativeFrom="paragraph">
                  <wp:posOffset>143510</wp:posOffset>
                </wp:positionV>
                <wp:extent cx="3080385" cy="560705"/>
                <wp:effectExtent l="0" t="0" r="24765" b="10795"/>
                <wp:wrapNone/>
                <wp:docPr id="179" name="Прямоугольник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80385" cy="560705"/>
                        </a:xfrm>
                        <a:prstGeom prst="rect">
                          <a:avLst/>
                        </a:prstGeom>
                        <a:solidFill>
                          <a:srgbClr val="FFFFFF"/>
                        </a:solidFill>
                        <a:ln w="9360">
                          <a:solidFill>
                            <a:srgbClr val="000000"/>
                          </a:solidFill>
                          <a:miter/>
                        </a:ln>
                        <a:effectLst/>
                      </wps:spPr>
                      <wps:txbx>
                        <w:txbxContent>
                          <w:p w:rsidR="004F0CB0" w:rsidRPr="00CB07F7" w:rsidRDefault="004F0CB0" w:rsidP="00C77B12">
                            <w:pPr>
                              <w:pStyle w:val="aff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Соответствие документов предъявляемым требованиям</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6" o:spid="_x0000_s1112" style="position:absolute;left:0;text-align:left;margin-left:126pt;margin-top:11.3pt;width:242.55pt;height:44.1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" strokeweight=".26mm">
                <v:path arrowok="t"/>
                <v:textbox>
                  <w:txbxContent>
                    <w:p w:rsidR="004F0CB0" w:rsidRPr="00CB07F7" w:rsidRDefault="004F0CB0" w:rsidP="00C77B12">
                      <w:pPr>
                        <w:pStyle w:val="aff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Соответствие документов предъявляемым требованиям</w:t>
                      </w:r>
                    </w:p>
                  </w:txbxContent>
                </v:textbox>
              </v:rect>
            </w:pict>
          </mc:Fallback>
        </mc:AlternateContent>
      </w:r>
      <w:r>
        <w:rPr>
          <w:noProof/>
        </w:rPr>
        <mc:AlternateContent>
          <mc:Choice Requires="wps">
            <w:drawing>
              <wp:anchor distT="0" distB="0" distL="114299" distR="114299" simplePos="0" relativeHeight="251829248" behindDoc="0" locked="0" layoutInCell="1" allowOverlap="1" wp14:anchorId="5DA67AFE" wp14:editId="56C95583">
                <wp:simplePos x="0" y="0"/>
                <wp:positionH relativeFrom="column">
                  <wp:posOffset>3200399</wp:posOffset>
                </wp:positionH>
                <wp:positionV relativeFrom="paragraph">
                  <wp:posOffset>29210</wp:posOffset>
                </wp:positionV>
                <wp:extent cx="0" cy="85725"/>
                <wp:effectExtent l="76200" t="0" r="57150" b="47625"/>
                <wp:wrapNone/>
                <wp:docPr id="180" name="Прямая со стрелкой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572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60" o:spid="_x0000_s1026" type="#_x0000_t32" style="position:absolute;margin-left:252pt;margin-top:2.3pt;width:0;height:6.75pt;z-index:2518292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" strokeweight=".26mm">
                <v:stroke endarrow="block"/>
                <o:lock v:ext="edit" shapetype="f"/>
              </v:shape>
            </w:pict>
          </mc:Fallback>
        </mc:AlternateContent>
      </w: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r>
        <w:rPr>
          <w:noProof/>
        </w:rPr>
        <mc:AlternateContent>
          <mc:Choice Requires="wps">
            <w:drawing>
              <wp:anchor distT="0" distB="0" distL="114299" distR="114299" simplePos="0" relativeHeight="251824128" behindDoc="0" locked="0" layoutInCell="1" allowOverlap="1" wp14:anchorId="04E26A5F" wp14:editId="7D176193">
                <wp:simplePos x="0" y="0"/>
                <wp:positionH relativeFrom="column">
                  <wp:posOffset>4114799</wp:posOffset>
                </wp:positionH>
                <wp:positionV relativeFrom="paragraph">
                  <wp:posOffset>72390</wp:posOffset>
                </wp:positionV>
                <wp:extent cx="0" cy="143510"/>
                <wp:effectExtent l="76200" t="0" r="57150" b="66040"/>
                <wp:wrapNone/>
                <wp:docPr id="181"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3510"/>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3" o:spid="_x0000_s1026" type="#_x0000_t32" style="position:absolute;margin-left:324pt;margin-top:5.7pt;width:0;height:11.3pt;z-index:2518241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" strokeweight=".26mm">
                <v:stroke endarrow="block"/>
                <o:lock v:ext="edit" shapetype="f"/>
              </v:shape>
            </w:pict>
          </mc:Fallback>
        </mc:AlternateContent>
      </w:r>
      <w:r>
        <w:rPr>
          <w:noProof/>
        </w:rPr>
        <mc:AlternateContent>
          <mc:Choice Requires="wps">
            <w:drawing>
              <wp:anchor distT="0" distB="0" distL="114300" distR="114300" simplePos="0" relativeHeight="251821056" behindDoc="0" locked="0" layoutInCell="1" allowOverlap="1" wp14:anchorId="050744E9" wp14:editId="02EB3F8B">
                <wp:simplePos x="0" y="0"/>
                <wp:positionH relativeFrom="column">
                  <wp:posOffset>2171700</wp:posOffset>
                </wp:positionH>
                <wp:positionV relativeFrom="paragraph">
                  <wp:posOffset>72390</wp:posOffset>
                </wp:positionV>
                <wp:extent cx="10160" cy="123825"/>
                <wp:effectExtent l="57150" t="0" r="66040" b="47625"/>
                <wp:wrapNone/>
                <wp:docPr id="182" name="Прямая со стрелкой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60" cy="12382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0" o:spid="_x0000_s1026" type="#_x0000_t32" style="position:absolute;margin-left:171pt;margin-top:5.7pt;width:.8pt;height:9.7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" strokeweight=".26mm">
                <v:stroke endarrow="block"/>
                <o:lock v:ext="edit" shapetype="f"/>
              </v:shape>
            </w:pict>
          </mc:Fallback>
        </mc:AlternateContent>
      </w:r>
    </w:p>
    <w:p w:rsidR="00C77B12" w:rsidRDefault="00C77B12" w:rsidP="00C77B12">
      <w:pPr>
        <w:pStyle w:val="ConsPlusNonformat"/>
        <w:jc w:val="both"/>
        <w:rPr>
          <w:rFonts w:ascii="Times New Roman" w:hAnsi="Times New Roman" w:cs="Times New Roman"/>
          <w:szCs w:val="22"/>
        </w:rPr>
      </w:pPr>
      <w:r>
        <w:rPr>
          <w:noProof/>
        </w:rPr>
        <mc:AlternateContent>
          <mc:Choice Requires="wps">
            <w:drawing>
              <wp:anchor distT="0" distB="0" distL="114300" distR="114300" simplePos="0" relativeHeight="251809792" behindDoc="0" locked="0" layoutInCell="1" allowOverlap="1" wp14:anchorId="15F16102" wp14:editId="68235554">
                <wp:simplePos x="0" y="0"/>
                <wp:positionH relativeFrom="column">
                  <wp:posOffset>3657600</wp:posOffset>
                </wp:positionH>
                <wp:positionV relativeFrom="paragraph">
                  <wp:posOffset>26035</wp:posOffset>
                </wp:positionV>
                <wp:extent cx="850265" cy="276860"/>
                <wp:effectExtent l="0" t="0" r="26035" b="27940"/>
                <wp:wrapNone/>
                <wp:docPr id="183"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276860"/>
                        </a:xfrm>
                        <a:prstGeom prst="rect">
                          <a:avLst/>
                        </a:prstGeom>
                        <a:solidFill>
                          <a:srgbClr val="FFFFFF"/>
                        </a:solidFill>
                        <a:ln w="9360">
                          <a:solidFill>
                            <a:srgbClr val="000000"/>
                          </a:solidFill>
                          <a:miter/>
                        </a:ln>
                        <a:effectLst/>
                      </wps:spPr>
                      <wps:txbx>
                        <w:txbxContent>
                          <w:p w:rsidR="004F0CB0" w:rsidRPr="00CB07F7" w:rsidRDefault="004F0CB0" w:rsidP="00C77B12">
                            <w:pPr>
                              <w:pStyle w:val="aff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Да</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113" style="position:absolute;left:0;text-align:left;margin-left:4in;margin-top:2.05pt;width:66.95pt;height:21.8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" strokeweight=".26mm">
                <v:path arrowok="t"/>
                <v:textbox>
                  <w:txbxContent>
                    <w:p w:rsidR="004F0CB0" w:rsidRPr="00CB07F7" w:rsidRDefault="004F0CB0" w:rsidP="00C77B12">
                      <w:pPr>
                        <w:pStyle w:val="aff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Да</w:t>
                      </w:r>
                    </w:p>
                  </w:txbxContent>
                </v:textbox>
              </v:rect>
            </w:pict>
          </mc:Fallback>
        </mc:AlternateContent>
      </w:r>
      <w:r>
        <w:rPr>
          <w:noProof/>
        </w:rPr>
        <mc:AlternateContent>
          <mc:Choice Requires="wps">
            <w:drawing>
              <wp:anchor distT="0" distB="0" distL="114300" distR="114300" simplePos="0" relativeHeight="251808768" behindDoc="0" locked="0" layoutInCell="1" allowOverlap="1" wp14:anchorId="2E8D72ED" wp14:editId="037EA7CC">
                <wp:simplePos x="0" y="0"/>
                <wp:positionH relativeFrom="column">
                  <wp:posOffset>1714500</wp:posOffset>
                </wp:positionH>
                <wp:positionV relativeFrom="paragraph">
                  <wp:posOffset>26035</wp:posOffset>
                </wp:positionV>
                <wp:extent cx="850265" cy="276860"/>
                <wp:effectExtent l="0" t="0" r="26035" b="27940"/>
                <wp:wrapNone/>
                <wp:docPr id="184"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276860"/>
                        </a:xfrm>
                        <a:prstGeom prst="rect">
                          <a:avLst/>
                        </a:prstGeom>
                        <a:solidFill>
                          <a:srgbClr val="FFFFFF"/>
                        </a:solidFill>
                        <a:ln w="9360">
                          <a:solidFill>
                            <a:srgbClr val="000000"/>
                          </a:solidFill>
                          <a:miter/>
                        </a:ln>
                        <a:effectLst/>
                      </wps:spPr>
                      <wps:txbx>
                        <w:txbxContent>
                          <w:p w:rsidR="004F0CB0" w:rsidRPr="00CB07F7" w:rsidRDefault="004F0CB0" w:rsidP="00C77B12">
                            <w:pPr>
                              <w:pStyle w:val="aff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Нет</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114" style="position:absolute;left:0;text-align:left;margin-left:135pt;margin-top:2.05pt;width:66.95pt;height:21.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" strokeweight=".26mm">
                <v:path arrowok="t"/>
                <v:textbox>
                  <w:txbxContent>
                    <w:p w:rsidR="004F0CB0" w:rsidRPr="00CB07F7" w:rsidRDefault="004F0CB0" w:rsidP="00C77B12">
                      <w:pPr>
                        <w:pStyle w:val="aff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Нет</w:t>
                      </w:r>
                    </w:p>
                  </w:txbxContent>
                </v:textbox>
              </v:rect>
            </w:pict>
          </mc:Fallback>
        </mc:AlternateContent>
      </w:r>
    </w:p>
    <w:p w:rsidR="00C77B12" w:rsidRDefault="00C77B12" w:rsidP="00C77B12">
      <w:pPr>
        <w:pStyle w:val="ConsPlusNonformat"/>
        <w:jc w:val="both"/>
        <w:rPr>
          <w:rFonts w:ascii="Times New Roman" w:hAnsi="Times New Roman" w:cs="Times New Roman"/>
          <w:szCs w:val="22"/>
        </w:rPr>
      </w:pPr>
      <w:r>
        <w:rPr>
          <w:noProof/>
        </w:rPr>
        <mc:AlternateContent>
          <mc:Choice Requires="wps">
            <w:drawing>
              <wp:anchor distT="0" distB="0" distL="114299" distR="114299" simplePos="0" relativeHeight="251823104" behindDoc="0" locked="0" layoutInCell="1" allowOverlap="1" wp14:anchorId="2CF7EB57" wp14:editId="3E0C4538">
                <wp:simplePos x="0" y="0"/>
                <wp:positionH relativeFrom="column">
                  <wp:posOffset>2171699</wp:posOffset>
                </wp:positionH>
                <wp:positionV relativeFrom="paragraph">
                  <wp:posOffset>93980</wp:posOffset>
                </wp:positionV>
                <wp:extent cx="0" cy="143510"/>
                <wp:effectExtent l="76200" t="0" r="57150" b="66040"/>
                <wp:wrapNone/>
                <wp:docPr id="185" name="Прямая со стрелкой 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3510"/>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2" o:spid="_x0000_s1026" type="#_x0000_t32" style="position:absolute;margin-left:171pt;margin-top:7.4pt;width:0;height:11.3pt;z-index:2518231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" strokeweight=".26mm">
                <v:stroke endarrow="block"/>
                <o:lock v:ext="edit" shapetype="f"/>
              </v:shape>
            </w:pict>
          </mc:Fallback>
        </mc:AlternateContent>
      </w:r>
    </w:p>
    <w:p w:rsidR="00C77B12" w:rsidRDefault="00C77B12" w:rsidP="00C77B12">
      <w:pPr>
        <w:pStyle w:val="ConsPlusNonformat"/>
        <w:jc w:val="both"/>
        <w:rPr>
          <w:rFonts w:ascii="Times New Roman" w:hAnsi="Times New Roman" w:cs="Times New Roman"/>
          <w:szCs w:val="22"/>
        </w:rPr>
      </w:pPr>
      <w:r>
        <w:rPr>
          <w:noProof/>
        </w:rPr>
        <mc:AlternateContent>
          <mc:Choice Requires="wps">
            <w:drawing>
              <wp:anchor distT="0" distB="0" distL="114300" distR="114300" simplePos="0" relativeHeight="251826176" behindDoc="0" locked="0" layoutInCell="1" allowOverlap="1" wp14:anchorId="77C83C4C" wp14:editId="57BE3056">
                <wp:simplePos x="0" y="0"/>
                <wp:positionH relativeFrom="column">
                  <wp:posOffset>4000500</wp:posOffset>
                </wp:positionH>
                <wp:positionV relativeFrom="paragraph">
                  <wp:posOffset>47625</wp:posOffset>
                </wp:positionV>
                <wp:extent cx="10160" cy="145415"/>
                <wp:effectExtent l="57150" t="0" r="66040" b="64135"/>
                <wp:wrapNone/>
                <wp:docPr id="186" name="Прямая со стрелкой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60" cy="14541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5" o:spid="_x0000_s1026" type="#_x0000_t32" style="position:absolute;margin-left:315pt;margin-top:3.75pt;width:.8pt;height:11.4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" strokeweight=".26mm">
                <v:stroke endarrow="block"/>
                <o:lock v:ext="edit" shapetype="f"/>
              </v:shape>
            </w:pict>
          </mc:Fallback>
        </mc:AlternateContent>
      </w:r>
      <w:r>
        <w:rPr>
          <w:noProof/>
        </w:rPr>
        <mc:AlternateContent>
          <mc:Choice Requires="wps">
            <w:drawing>
              <wp:anchor distT="0" distB="0" distL="114300" distR="114300" simplePos="0" relativeHeight="251810816" behindDoc="0" locked="0" layoutInCell="1" allowOverlap="1" wp14:anchorId="36512F54" wp14:editId="63918C6B">
                <wp:simplePos x="0" y="0"/>
                <wp:positionH relativeFrom="column">
                  <wp:posOffset>-342900</wp:posOffset>
                </wp:positionH>
                <wp:positionV relativeFrom="paragraph">
                  <wp:posOffset>47625</wp:posOffset>
                </wp:positionV>
                <wp:extent cx="3423920" cy="742315"/>
                <wp:effectExtent l="0" t="0" r="24130" b="19685"/>
                <wp:wrapNone/>
                <wp:docPr id="18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3920" cy="742315"/>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rPr>
                                <w:color w:val="auto"/>
                              </w:rPr>
                            </w:pPr>
                            <w:r w:rsidRPr="00CB07F7">
                              <w:rPr>
                                <w:rFonts w:ascii="Times New Roman" w:hAnsi="Times New Roman" w:cs="Times New Roman"/>
                                <w:color w:val="auto"/>
                                <w:sz w:val="24"/>
                                <w:szCs w:val="24"/>
                              </w:rPr>
                              <w:t xml:space="preserve">Подготовка письма об отказе в выдаче разрешения на ввод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115" style="position:absolute;left:0;text-align:left;margin-left:-27pt;margin-top:3.75pt;width:269.6pt;height:58.4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" strokeweight=".26mm">
                <v:path arrowok="t"/>
                <v:textbox>
                  <w:txbxContent>
                    <w:p w:rsidR="004F0CB0" w:rsidRDefault="004F0CB0" w:rsidP="00C77B12">
                      <w:pPr>
                        <w:pStyle w:val="afff0"/>
                        <w:jc w:val="center"/>
                        <w:rPr>
                          <w:color w:val="auto"/>
                        </w:rPr>
                      </w:pPr>
                      <w:r w:rsidRPr="00CB07F7">
                        <w:rPr>
                          <w:rFonts w:ascii="Times New Roman" w:hAnsi="Times New Roman" w:cs="Times New Roman"/>
                          <w:color w:val="auto"/>
                          <w:sz w:val="24"/>
                          <w:szCs w:val="24"/>
                        </w:rPr>
                        <w:t xml:space="preserve">Подготовка письма об отказе в выдаче разрешения на ввод </w:t>
                      </w:r>
                    </w:p>
                  </w:txbxContent>
                </v:textbox>
              </v:rect>
            </w:pict>
          </mc:Fallback>
        </mc:AlternateContent>
      </w:r>
    </w:p>
    <w:p w:rsidR="00C77B12" w:rsidRDefault="00C77B12" w:rsidP="00C77B12">
      <w:pPr>
        <w:pStyle w:val="ConsPlusNonformat"/>
        <w:jc w:val="both"/>
        <w:rPr>
          <w:rFonts w:ascii="Times New Roman" w:hAnsi="Times New Roman" w:cs="Times New Roman"/>
          <w:szCs w:val="22"/>
        </w:rPr>
      </w:pPr>
      <w:r>
        <w:rPr>
          <w:noProof/>
        </w:rPr>
        <mc:AlternateContent>
          <mc:Choice Requires="wps">
            <w:drawing>
              <wp:anchor distT="0" distB="0" distL="114300" distR="114300" simplePos="0" relativeHeight="251813888" behindDoc="0" locked="0" layoutInCell="1" allowOverlap="1" wp14:anchorId="61C4DC15" wp14:editId="583BEB18">
                <wp:simplePos x="0" y="0"/>
                <wp:positionH relativeFrom="column">
                  <wp:posOffset>3429000</wp:posOffset>
                </wp:positionH>
                <wp:positionV relativeFrom="paragraph">
                  <wp:posOffset>1270</wp:posOffset>
                </wp:positionV>
                <wp:extent cx="2400300" cy="457200"/>
                <wp:effectExtent l="0" t="0" r="19050" b="19050"/>
                <wp:wrapNone/>
                <wp:docPr id="188"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457200"/>
                        </a:xfrm>
                        <a:prstGeom prst="rect">
                          <a:avLst/>
                        </a:prstGeom>
                        <a:solidFill>
                          <a:srgbClr val="FFFFFF"/>
                        </a:solidFill>
                        <a:ln w="9360">
                          <a:solidFill>
                            <a:srgbClr val="000000"/>
                          </a:solidFill>
                          <a:miter/>
                        </a:ln>
                        <a:effectLst/>
                      </wps:spPr>
                      <wps:txbx>
                        <w:txbxContent>
                          <w:p w:rsidR="004F0CB0" w:rsidRPr="00CB07F7" w:rsidRDefault="004F0CB0" w:rsidP="00C77B12">
                            <w:pPr>
                              <w:pStyle w:val="aff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Оформление разрешения на ввод объекта в эксплуатацию</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116" style="position:absolute;left:0;text-align:left;margin-left:270pt;margin-top:.1pt;width:189pt;height:36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" strokeweight=".26mm">
                <v:path arrowok="t"/>
                <v:textbox>
                  <w:txbxContent>
                    <w:p w:rsidR="004F0CB0" w:rsidRPr="00CB07F7" w:rsidRDefault="004F0CB0" w:rsidP="00C77B12">
                      <w:pPr>
                        <w:pStyle w:val="aff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Оформление разрешения на ввод объекта в эксплуатацию</w:t>
                      </w:r>
                    </w:p>
                  </w:txbxContent>
                </v:textbox>
              </v:rect>
            </w:pict>
          </mc:Fallback>
        </mc:AlternateContent>
      </w: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r>
        <w:rPr>
          <w:noProof/>
        </w:rPr>
        <mc:AlternateContent>
          <mc:Choice Requires="wps">
            <w:drawing>
              <wp:anchor distT="0" distB="0" distL="114300" distR="114300" simplePos="0" relativeHeight="251822080" behindDoc="0" locked="0" layoutInCell="1" allowOverlap="1" wp14:anchorId="0DB6CCEA" wp14:editId="38DFF4A4">
                <wp:simplePos x="0" y="0"/>
                <wp:positionH relativeFrom="column">
                  <wp:posOffset>4686300</wp:posOffset>
                </wp:positionH>
                <wp:positionV relativeFrom="paragraph">
                  <wp:posOffset>90805</wp:posOffset>
                </wp:positionV>
                <wp:extent cx="10160" cy="123825"/>
                <wp:effectExtent l="57150" t="0" r="66040" b="47625"/>
                <wp:wrapNone/>
                <wp:docPr id="189" name="Прямая со стрелкой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160" cy="12382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1" o:spid="_x0000_s1026" type="#_x0000_t32" style="position:absolute;margin-left:369pt;margin-top:7.15pt;width:.8pt;height:9.7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" strokeweight=".26mm">
                <v:stroke endarrow="block"/>
                <o:lock v:ext="edit" shapetype="f"/>
              </v:shape>
            </w:pict>
          </mc:Fallback>
        </mc:AlternateContent>
      </w:r>
    </w:p>
    <w:p w:rsidR="00C77B12" w:rsidRDefault="00C77B12" w:rsidP="00C77B12">
      <w:pPr>
        <w:pStyle w:val="ConsPlusNonformat"/>
        <w:jc w:val="both"/>
        <w:rPr>
          <w:rFonts w:ascii="Times New Roman" w:hAnsi="Times New Roman" w:cs="Times New Roman"/>
          <w:szCs w:val="22"/>
        </w:rPr>
      </w:pPr>
      <w:r>
        <w:rPr>
          <w:noProof/>
        </w:rPr>
        <mc:AlternateContent>
          <mc:Choice Requires="wps">
            <w:drawing>
              <wp:anchor distT="0" distB="0" distL="114299" distR="114299" simplePos="0" relativeHeight="251825152" behindDoc="0" locked="0" layoutInCell="1" allowOverlap="1" wp14:anchorId="02B903EF" wp14:editId="0ED89ED3">
                <wp:simplePos x="0" y="0"/>
                <wp:positionH relativeFrom="column">
                  <wp:posOffset>2057399</wp:posOffset>
                </wp:positionH>
                <wp:positionV relativeFrom="paragraph">
                  <wp:posOffset>44450</wp:posOffset>
                </wp:positionV>
                <wp:extent cx="0" cy="121920"/>
                <wp:effectExtent l="76200" t="0" r="57150" b="49530"/>
                <wp:wrapNone/>
                <wp:docPr id="190"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1920"/>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4" o:spid="_x0000_s1026" type="#_x0000_t32" style="position:absolute;margin-left:162pt;margin-top:3.5pt;width:0;height:9.6pt;z-index:2518251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" strokeweight=".26mm">
                <v:stroke endarrow="block"/>
                <o:lock v:ext="edit" shapetype="f"/>
              </v:shape>
            </w:pict>
          </mc:Fallback>
        </mc:AlternateContent>
      </w:r>
      <w:r>
        <w:rPr>
          <w:noProof/>
        </w:rPr>
        <mc:AlternateContent>
          <mc:Choice Requires="wps">
            <w:drawing>
              <wp:anchor distT="0" distB="0" distL="114300" distR="114300" simplePos="0" relativeHeight="251814912" behindDoc="0" locked="0" layoutInCell="1" allowOverlap="1" wp14:anchorId="2751C492" wp14:editId="06EEDD33">
                <wp:simplePos x="0" y="0"/>
                <wp:positionH relativeFrom="column">
                  <wp:posOffset>3429000</wp:posOffset>
                </wp:positionH>
                <wp:positionV relativeFrom="paragraph">
                  <wp:posOffset>44450</wp:posOffset>
                </wp:positionV>
                <wp:extent cx="2400300" cy="1143000"/>
                <wp:effectExtent l="0" t="0" r="19050" b="19050"/>
                <wp:wrapNone/>
                <wp:docPr id="191"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1143000"/>
                        </a:xfrm>
                        <a:prstGeom prst="rect">
                          <a:avLst/>
                        </a:prstGeom>
                        <a:solidFill>
                          <a:srgbClr val="FFFFFF"/>
                        </a:solidFill>
                        <a:ln w="9360">
                          <a:solidFill>
                            <a:srgbClr val="000000"/>
                          </a:solidFill>
                          <a:miter/>
                        </a:ln>
                        <a:effectLst/>
                      </wps:spPr>
                      <wps:txbx>
                        <w:txbxContent>
                          <w:p w:rsidR="004F0CB0" w:rsidRPr="00CB07F7" w:rsidRDefault="004F0CB0" w:rsidP="00C77B12">
                            <w:pPr>
                              <w:pStyle w:val="afff0"/>
                              <w:jc w:val="center"/>
                              <w:rPr>
                                <w:rFonts w:ascii="Times New Roman" w:hAnsi="Times New Roman" w:cs="Times New Roman"/>
                                <w:sz w:val="24"/>
                                <w:szCs w:val="24"/>
                              </w:rPr>
                            </w:pPr>
                            <w:r w:rsidRPr="00CB07F7">
                              <w:rPr>
                                <w:rFonts w:ascii="Times New Roman" w:hAnsi="Times New Roman" w:cs="Times New Roman"/>
                                <w:color w:val="000000"/>
                                <w:sz w:val="24"/>
                                <w:szCs w:val="24"/>
                              </w:rPr>
                              <w:t>Подписание</w:t>
                            </w:r>
                            <w:r w:rsidRPr="00CB07F7">
                              <w:rPr>
                                <w:rFonts w:ascii="Times New Roman" w:hAnsi="Times New Roman" w:cs="Times New Roman"/>
                                <w:sz w:val="24"/>
                                <w:szCs w:val="24"/>
                              </w:rPr>
                              <w:t xml:space="preserve"> разрешения на ввод </w:t>
                            </w:r>
                            <w:r w:rsidRPr="00CB07F7">
                              <w:rPr>
                                <w:rFonts w:ascii="Times New Roman" w:hAnsi="Times New Roman" w:cs="Times New Roman"/>
                                <w:color w:val="auto"/>
                                <w:sz w:val="24"/>
                                <w:szCs w:val="24"/>
                              </w:rPr>
                              <w:t>объекта в эксплуатацию</w:t>
                            </w:r>
                            <w:r w:rsidRPr="00CB07F7">
                              <w:rPr>
                                <w:rFonts w:ascii="Times New Roman" w:hAnsi="Times New Roman" w:cs="Times New Roman"/>
                                <w:sz w:val="24"/>
                                <w:szCs w:val="24"/>
                              </w:rPr>
                              <w:t xml:space="preserve"> (не менее чем за один день до истечения установленного срока -</w:t>
                            </w:r>
                            <w:r>
                              <w:rPr>
                                <w:rFonts w:ascii="Times New Roman" w:hAnsi="Times New Roman" w:cs="Times New Roman"/>
                                <w:sz w:val="24"/>
                                <w:szCs w:val="24"/>
                              </w:rPr>
                              <w:t xml:space="preserve"> </w:t>
                            </w:r>
                            <w:r w:rsidRPr="00CB07F7">
                              <w:rPr>
                                <w:rFonts w:ascii="Times New Roman" w:hAnsi="Times New Roman" w:cs="Times New Roman"/>
                                <w:sz w:val="24"/>
                                <w:szCs w:val="24"/>
                              </w:rPr>
                              <w:t>семи рабочих дней)</w:t>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117" style="position:absolute;left:0;text-align:left;margin-left:270pt;margin-top:3.5pt;width:189pt;height:90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" strokeweight=".26mm">
                <v:path arrowok="t"/>
                <v:textbox>
                  <w:txbxContent>
                    <w:p w:rsidR="004F0CB0" w:rsidRPr="00CB07F7" w:rsidRDefault="004F0CB0" w:rsidP="00C77B12">
                      <w:pPr>
                        <w:pStyle w:val="afff0"/>
                        <w:jc w:val="center"/>
                        <w:rPr>
                          <w:rFonts w:ascii="Times New Roman" w:hAnsi="Times New Roman" w:cs="Times New Roman"/>
                          <w:sz w:val="24"/>
                          <w:szCs w:val="24"/>
                        </w:rPr>
                      </w:pPr>
                      <w:r w:rsidRPr="00CB07F7">
                        <w:rPr>
                          <w:rFonts w:ascii="Times New Roman" w:hAnsi="Times New Roman" w:cs="Times New Roman"/>
                          <w:color w:val="000000"/>
                          <w:sz w:val="24"/>
                          <w:szCs w:val="24"/>
                        </w:rPr>
                        <w:t>Подписание</w:t>
                      </w:r>
                      <w:r w:rsidRPr="00CB07F7">
                        <w:rPr>
                          <w:rFonts w:ascii="Times New Roman" w:hAnsi="Times New Roman" w:cs="Times New Roman"/>
                          <w:sz w:val="24"/>
                          <w:szCs w:val="24"/>
                        </w:rPr>
                        <w:t xml:space="preserve"> разрешения на ввод </w:t>
                      </w:r>
                      <w:r w:rsidRPr="00CB07F7">
                        <w:rPr>
                          <w:rFonts w:ascii="Times New Roman" w:hAnsi="Times New Roman" w:cs="Times New Roman"/>
                          <w:color w:val="auto"/>
                          <w:sz w:val="24"/>
                          <w:szCs w:val="24"/>
                        </w:rPr>
                        <w:t>объекта в эксплуатацию</w:t>
                      </w:r>
                      <w:r w:rsidRPr="00CB07F7">
                        <w:rPr>
                          <w:rFonts w:ascii="Times New Roman" w:hAnsi="Times New Roman" w:cs="Times New Roman"/>
                          <w:sz w:val="24"/>
                          <w:szCs w:val="24"/>
                        </w:rPr>
                        <w:t xml:space="preserve"> (не менее чем за один день до истечения установленного срока -</w:t>
                      </w:r>
                      <w:r>
                        <w:rPr>
                          <w:rFonts w:ascii="Times New Roman" w:hAnsi="Times New Roman" w:cs="Times New Roman"/>
                          <w:sz w:val="24"/>
                          <w:szCs w:val="24"/>
                        </w:rPr>
                        <w:t xml:space="preserve"> </w:t>
                      </w:r>
                      <w:r w:rsidRPr="00CB07F7">
                        <w:rPr>
                          <w:rFonts w:ascii="Times New Roman" w:hAnsi="Times New Roman" w:cs="Times New Roman"/>
                          <w:sz w:val="24"/>
                          <w:szCs w:val="24"/>
                        </w:rPr>
                        <w:t>семи рабочих дней)</w:t>
                      </w:r>
                    </w:p>
                  </w:txbxContent>
                </v:textbox>
              </v:rect>
            </w:pict>
          </mc:Fallback>
        </mc:AlternateContent>
      </w:r>
      <w:r>
        <w:rPr>
          <w:noProof/>
        </w:rPr>
        <mc:AlternateContent>
          <mc:Choice Requires="wps">
            <w:drawing>
              <wp:anchor distT="0" distB="0" distL="114300" distR="114300" simplePos="0" relativeHeight="251811840" behindDoc="0" locked="0" layoutInCell="1" allowOverlap="1" wp14:anchorId="14A89DEF" wp14:editId="23BF9A57">
                <wp:simplePos x="0" y="0"/>
                <wp:positionH relativeFrom="column">
                  <wp:posOffset>685800</wp:posOffset>
                </wp:positionH>
                <wp:positionV relativeFrom="paragraph">
                  <wp:posOffset>158750</wp:posOffset>
                </wp:positionV>
                <wp:extent cx="2432685" cy="440690"/>
                <wp:effectExtent l="0" t="0" r="24765" b="16510"/>
                <wp:wrapNone/>
                <wp:docPr id="192"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2685" cy="440690"/>
                        </a:xfrm>
                        <a:prstGeom prst="rect">
                          <a:avLst/>
                        </a:prstGeom>
                        <a:solidFill>
                          <a:srgbClr val="FFFFFF"/>
                        </a:solidFill>
                        <a:ln w="9360">
                          <a:solidFill>
                            <a:srgbClr val="000000"/>
                          </a:solidFill>
                          <a:miter/>
                        </a:ln>
                        <a:effectLst/>
                      </wps:spPr>
                      <wps:txbx>
                        <w:txbxContent>
                          <w:p w:rsidR="004F0CB0" w:rsidRPr="00CB07F7" w:rsidRDefault="004F0CB0" w:rsidP="00C77B12">
                            <w:pPr>
                              <w:pStyle w:val="aff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 xml:space="preserve">Подписание письма об отказе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118" style="position:absolute;left:0;text-align:left;margin-left:54pt;margin-top:12.5pt;width:191.55pt;height:34.7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" strokeweight=".26mm">
                <v:path arrowok="t"/>
                <v:textbox>
                  <w:txbxContent>
                    <w:p w:rsidR="004F0CB0" w:rsidRPr="00CB07F7" w:rsidRDefault="004F0CB0" w:rsidP="00C77B12">
                      <w:pPr>
                        <w:pStyle w:val="afff0"/>
                        <w:jc w:val="center"/>
                        <w:rPr>
                          <w:rFonts w:ascii="Times New Roman" w:hAnsi="Times New Roman" w:cs="Times New Roman"/>
                          <w:color w:val="auto"/>
                          <w:sz w:val="24"/>
                          <w:szCs w:val="24"/>
                        </w:rPr>
                      </w:pPr>
                      <w:r w:rsidRPr="00CB07F7">
                        <w:rPr>
                          <w:rFonts w:ascii="Times New Roman" w:hAnsi="Times New Roman" w:cs="Times New Roman"/>
                          <w:color w:val="auto"/>
                          <w:sz w:val="24"/>
                          <w:szCs w:val="24"/>
                        </w:rPr>
                        <w:t xml:space="preserve">Подписание письма об отказе </w:t>
                      </w:r>
                    </w:p>
                  </w:txbxContent>
                </v:textbox>
              </v:rect>
            </w:pict>
          </mc:Fallback>
        </mc:AlternateContent>
      </w: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p>
    <w:p w:rsidR="00C77B12" w:rsidRDefault="00C77B12" w:rsidP="00C77B12">
      <w:pPr>
        <w:pStyle w:val="ConsPlusNonformat"/>
        <w:jc w:val="both"/>
        <w:rPr>
          <w:rFonts w:ascii="Times New Roman" w:hAnsi="Times New Roman" w:cs="Times New Roman"/>
          <w:szCs w:val="22"/>
        </w:rPr>
      </w:pPr>
      <w:r>
        <w:rPr>
          <w:noProof/>
        </w:rPr>
        <mc:AlternateContent>
          <mc:Choice Requires="wps">
            <w:drawing>
              <wp:anchor distT="0" distB="0" distL="114299" distR="114299" simplePos="0" relativeHeight="251827200" behindDoc="0" locked="0" layoutInCell="1" allowOverlap="1" wp14:anchorId="0890BE25" wp14:editId="33DB504F">
                <wp:simplePos x="0" y="0"/>
                <wp:positionH relativeFrom="column">
                  <wp:posOffset>2070099</wp:posOffset>
                </wp:positionH>
                <wp:positionV relativeFrom="paragraph">
                  <wp:posOffset>50165</wp:posOffset>
                </wp:positionV>
                <wp:extent cx="0" cy="217805"/>
                <wp:effectExtent l="76200" t="0" r="57150" b="48895"/>
                <wp:wrapNone/>
                <wp:docPr id="193" name="Прямая со стрелкой 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780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6" o:spid="_x0000_s1026" type="#_x0000_t32" style="position:absolute;margin-left:163pt;margin-top:3.95pt;width:0;height:17.15pt;z-index:2518272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" strokeweight=".26mm">
                <v:stroke endarrow="block"/>
                <o:lock v:ext="edit" shapetype="f"/>
              </v:shape>
            </w:pict>
          </mc:Fallback>
        </mc:AlternateContent>
      </w:r>
    </w:p>
    <w:p w:rsidR="00C77B12" w:rsidRDefault="00C77B12" w:rsidP="00C77B12">
      <w:pPr>
        <w:pStyle w:val="ConsPlusNonformat"/>
        <w:jc w:val="both"/>
        <w:rPr>
          <w:rFonts w:ascii="Times New Roman" w:hAnsi="Times New Roman" w:cs="Times New Roman"/>
          <w:szCs w:val="22"/>
        </w:rPr>
      </w:pPr>
      <w:r>
        <w:rPr>
          <w:noProof/>
        </w:rPr>
        <mc:AlternateContent>
          <mc:Choice Requires="wps">
            <w:drawing>
              <wp:anchor distT="0" distB="0" distL="114300" distR="114300" simplePos="0" relativeHeight="251812864" behindDoc="0" locked="0" layoutInCell="1" allowOverlap="1" wp14:anchorId="7FA4A962" wp14:editId="6B0307C4">
                <wp:simplePos x="0" y="0"/>
                <wp:positionH relativeFrom="column">
                  <wp:posOffset>812800</wp:posOffset>
                </wp:positionH>
                <wp:positionV relativeFrom="paragraph">
                  <wp:posOffset>118110</wp:posOffset>
                </wp:positionV>
                <wp:extent cx="2400300" cy="914400"/>
                <wp:effectExtent l="0" t="0" r="19050" b="19050"/>
                <wp:wrapNone/>
                <wp:docPr id="194" name="Прямоугольник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00300" cy="914400"/>
                        </a:xfrm>
                        <a:prstGeom prst="rect">
                          <a:avLst/>
                        </a:prstGeom>
                        <a:solidFill>
                          <a:srgbClr val="FFFFFF"/>
                        </a:solidFill>
                        <a:ln w="9360">
                          <a:solidFill>
                            <a:srgbClr val="000000"/>
                          </a:solidFill>
                          <a:miter/>
                        </a:ln>
                        <a:effectLst/>
                      </wps:spPr>
                      <wps:txbx>
                        <w:txbxContent>
                          <w:p w:rsidR="004F0CB0" w:rsidRPr="00CB07F7" w:rsidRDefault="004F0CB0" w:rsidP="00C77B12">
                            <w:pPr>
                              <w:pStyle w:val="ConsPlusNonformat"/>
                              <w:widowControl/>
                              <w:jc w:val="center"/>
                              <w:rPr>
                                <w:rFonts w:ascii="Times New Roman" w:hAnsi="Times New Roman" w:cs="Times New Roman"/>
                                <w:sz w:val="24"/>
                                <w:szCs w:val="24"/>
                              </w:rPr>
                            </w:pPr>
                            <w:r w:rsidRPr="00CB07F7">
                              <w:rPr>
                                <w:rFonts w:ascii="Times New Roman" w:hAnsi="Times New Roman" w:cs="Times New Roman"/>
                                <w:sz w:val="24"/>
                                <w:szCs w:val="24"/>
                              </w:rPr>
                              <w:t>Отказ в предоставлении</w:t>
                            </w:r>
                          </w:p>
                          <w:p w:rsidR="004F0CB0" w:rsidRPr="004E7812" w:rsidRDefault="004F0CB0" w:rsidP="00C77B12">
                            <w:pPr>
                              <w:pStyle w:val="afff0"/>
                              <w:jc w:val="center"/>
                              <w:rPr>
                                <w:rFonts w:ascii="Times New Roman" w:hAnsi="Times New Roman" w:cs="Times New Roman"/>
                                <w:color w:val="auto"/>
                                <w:sz w:val="24"/>
                                <w:szCs w:val="24"/>
                              </w:rPr>
                            </w:pPr>
                            <w:r>
                              <w:rPr>
                                <w:rFonts w:ascii="Times New Roman" w:hAnsi="Times New Roman" w:cs="Times New Roman"/>
                                <w:sz w:val="24"/>
                                <w:szCs w:val="24"/>
                              </w:rPr>
                              <w:t xml:space="preserve">муниципальной </w:t>
                            </w:r>
                            <w:r w:rsidRPr="00CB07F7">
                              <w:rPr>
                                <w:rFonts w:ascii="Times New Roman" w:hAnsi="Times New Roman" w:cs="Times New Roman"/>
                                <w:sz w:val="24"/>
                                <w:szCs w:val="24"/>
                              </w:rPr>
                              <w:t xml:space="preserve">услуги </w:t>
                            </w:r>
                            <w:r w:rsidRPr="00CB07F7">
                              <w:rPr>
                                <w:rFonts w:ascii="Times New Roman" w:hAnsi="Times New Roman" w:cs="Times New Roman"/>
                                <w:color w:val="000000"/>
                                <w:sz w:val="24"/>
                                <w:szCs w:val="24"/>
                              </w:rPr>
                              <w:t>(в течение семи рабочих дней со дня поступления заявления)</w:t>
                            </w:r>
                          </w:p>
                          <w:p w:rsidR="004F0CB0" w:rsidRDefault="004F0CB0" w:rsidP="00C77B12">
                            <w:pPr>
                              <w:pStyle w:val="ConsPlusNonformat"/>
                              <w:widowControl/>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37" o:spid="_x0000_s1119" style="position:absolute;left:0;text-align:left;margin-left:64pt;margin-top:9.3pt;width:189pt;height:1in;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" strokeweight=".26mm">
                <v:path arrowok="t"/>
                <v:textbox>
                  <w:txbxContent>
                    <w:p w:rsidR="004F0CB0" w:rsidRPr="00CB07F7" w:rsidRDefault="004F0CB0" w:rsidP="00C77B12">
                      <w:pPr>
                        <w:pStyle w:val="ConsPlusNonformat"/>
                        <w:widowControl/>
                        <w:jc w:val="center"/>
                        <w:rPr>
                          <w:rFonts w:ascii="Times New Roman" w:hAnsi="Times New Roman" w:cs="Times New Roman"/>
                          <w:sz w:val="24"/>
                          <w:szCs w:val="24"/>
                        </w:rPr>
                      </w:pPr>
                      <w:r w:rsidRPr="00CB07F7">
                        <w:rPr>
                          <w:rFonts w:ascii="Times New Roman" w:hAnsi="Times New Roman" w:cs="Times New Roman"/>
                          <w:sz w:val="24"/>
                          <w:szCs w:val="24"/>
                        </w:rPr>
                        <w:t>Отказ в предоставлении</w:t>
                      </w:r>
                    </w:p>
                    <w:p w:rsidR="004F0CB0" w:rsidRPr="004E7812" w:rsidRDefault="004F0CB0" w:rsidP="00C77B12">
                      <w:pPr>
                        <w:pStyle w:val="afff0"/>
                        <w:jc w:val="center"/>
                        <w:rPr>
                          <w:rFonts w:ascii="Times New Roman" w:hAnsi="Times New Roman" w:cs="Times New Roman"/>
                          <w:color w:val="auto"/>
                          <w:sz w:val="24"/>
                          <w:szCs w:val="24"/>
                        </w:rPr>
                      </w:pPr>
                      <w:r>
                        <w:rPr>
                          <w:rFonts w:ascii="Times New Roman" w:hAnsi="Times New Roman" w:cs="Times New Roman"/>
                          <w:sz w:val="24"/>
                          <w:szCs w:val="24"/>
                        </w:rPr>
                        <w:t xml:space="preserve">муниципальной </w:t>
                      </w:r>
                      <w:r w:rsidRPr="00CB07F7">
                        <w:rPr>
                          <w:rFonts w:ascii="Times New Roman" w:hAnsi="Times New Roman" w:cs="Times New Roman"/>
                          <w:sz w:val="24"/>
                          <w:szCs w:val="24"/>
                        </w:rPr>
                        <w:t xml:space="preserve">услуги </w:t>
                      </w:r>
                      <w:r w:rsidRPr="00CB07F7">
                        <w:rPr>
                          <w:rFonts w:ascii="Times New Roman" w:hAnsi="Times New Roman" w:cs="Times New Roman"/>
                          <w:color w:val="000000"/>
                          <w:sz w:val="24"/>
                          <w:szCs w:val="24"/>
                        </w:rPr>
                        <w:t>(в течение семи рабочих дней со дня поступления заявления)</w:t>
                      </w:r>
                    </w:p>
                    <w:p w:rsidR="004F0CB0" w:rsidRDefault="004F0CB0" w:rsidP="00C77B12">
                      <w:pPr>
                        <w:pStyle w:val="ConsPlusNonformat"/>
                        <w:widowControl/>
                      </w:pPr>
                    </w:p>
                  </w:txbxContent>
                </v:textbox>
              </v:rect>
            </w:pict>
          </mc:Fallback>
        </mc:AlternateContent>
      </w:r>
    </w:p>
    <w:p w:rsidR="00C77B12" w:rsidRDefault="00C77B12" w:rsidP="00C77B12">
      <w:pPr>
        <w:pStyle w:val="ConsPlusNonformat"/>
        <w:jc w:val="both"/>
        <w:rPr>
          <w:rFonts w:ascii="Times New Roman" w:hAnsi="Times New Roman" w:cs="Times New Roman"/>
          <w:szCs w:val="22"/>
        </w:rPr>
      </w:pPr>
    </w:p>
    <w:p w:rsidR="00C77B12" w:rsidRDefault="00C77B12" w:rsidP="00C77B12"/>
    <w:p w:rsidR="00C77B12" w:rsidRDefault="00C77B12" w:rsidP="00C77B12"/>
    <w:tbl>
      <w:tblPr>
        <w:tblW w:w="9840" w:type="dxa"/>
        <w:tblInd w:w="-222" w:type="dxa"/>
        <w:tblLayout w:type="fixed"/>
        <w:tblCellMar>
          <w:left w:w="0" w:type="dxa"/>
          <w:right w:w="0" w:type="dxa"/>
        </w:tblCellMar>
        <w:tblLook w:val="0000" w:firstRow="0" w:lastRow="0" w:firstColumn="0" w:lastColumn="0" w:noHBand="0" w:noVBand="0"/>
      </w:tblPr>
      <w:tblGrid>
        <w:gridCol w:w="3335"/>
        <w:gridCol w:w="2266"/>
        <w:gridCol w:w="3977"/>
        <w:gridCol w:w="136"/>
        <w:gridCol w:w="126"/>
      </w:tblGrid>
      <w:tr w:rsidR="00C77B12" w:rsidRPr="004D6020" w:rsidTr="00C77B12">
        <w:tc>
          <w:tcPr>
            <w:tcW w:w="3335" w:type="dxa"/>
          </w:tcPr>
          <w:p w:rsidR="00C77B12" w:rsidRPr="004D6020" w:rsidRDefault="00C77B12" w:rsidP="00C77B12">
            <w:pPr>
              <w:snapToGrid w:val="0"/>
              <w:jc w:val="both"/>
              <w:rPr>
                <w:b/>
                <w:sz w:val="32"/>
                <w:szCs w:val="32"/>
                <w:highlight w:val="yellow"/>
              </w:rPr>
            </w:pPr>
          </w:p>
        </w:tc>
        <w:tc>
          <w:tcPr>
            <w:tcW w:w="2266" w:type="dxa"/>
          </w:tcPr>
          <w:p w:rsidR="00C77B12" w:rsidRPr="004D6020" w:rsidRDefault="00C77B12" w:rsidP="00C77B12">
            <w:pPr>
              <w:snapToGrid w:val="0"/>
              <w:jc w:val="both"/>
              <w:rPr>
                <w:b/>
                <w:sz w:val="32"/>
                <w:szCs w:val="32"/>
                <w:highlight w:val="yellow"/>
              </w:rPr>
            </w:pPr>
          </w:p>
        </w:tc>
        <w:tc>
          <w:tcPr>
            <w:tcW w:w="3977" w:type="dxa"/>
          </w:tcPr>
          <w:p w:rsidR="00C77B12" w:rsidRDefault="00C77B12" w:rsidP="00C77B12">
            <w:pPr>
              <w:jc w:val="right"/>
              <w:rPr>
                <w:sz w:val="24"/>
                <w:szCs w:val="24"/>
              </w:rPr>
            </w:pPr>
          </w:p>
          <w:p w:rsidR="00C77B12" w:rsidRPr="00DC0F20" w:rsidRDefault="00C77B12" w:rsidP="00C77B12">
            <w:pPr>
              <w:jc w:val="right"/>
              <w:rPr>
                <w:sz w:val="24"/>
                <w:szCs w:val="24"/>
              </w:rPr>
            </w:pPr>
            <w:r w:rsidRPr="00DC0F20">
              <w:rPr>
                <w:sz w:val="24"/>
                <w:szCs w:val="24"/>
              </w:rPr>
              <w:t>Приложение № 3</w:t>
            </w:r>
          </w:p>
          <w:p w:rsidR="00C77B12" w:rsidRPr="008C122D" w:rsidRDefault="00C77B12" w:rsidP="00C77B12">
            <w:pPr>
              <w:pStyle w:val="ConsPlusNormal0"/>
              <w:jc w:val="right"/>
              <w:rPr>
                <w:rFonts w:ascii="Times New Roman" w:hAnsi="Times New Roman" w:cs="Times New Roman"/>
                <w:sz w:val="24"/>
                <w:szCs w:val="24"/>
              </w:rPr>
            </w:pPr>
            <w:r w:rsidRPr="00DC0F20">
              <w:rPr>
                <w:rFonts w:ascii="Times New Roman" w:hAnsi="Times New Roman" w:cs="Times New Roman"/>
                <w:sz w:val="24"/>
                <w:szCs w:val="24"/>
              </w:rPr>
              <w:t xml:space="preserve">к административному регламенту предоставления муниципальной </w:t>
            </w:r>
            <w:r>
              <w:rPr>
                <w:rFonts w:ascii="Times New Roman" w:hAnsi="Times New Roman" w:cs="Times New Roman"/>
                <w:sz w:val="24"/>
                <w:szCs w:val="24"/>
              </w:rPr>
              <w:t xml:space="preserve">услуги </w:t>
            </w:r>
            <w:r w:rsidRPr="008C122D">
              <w:rPr>
                <w:rFonts w:ascii="Times New Roman" w:hAnsi="Times New Roman" w:cs="Times New Roman"/>
                <w:sz w:val="24"/>
                <w:szCs w:val="24"/>
              </w:rPr>
              <w:t>«Выдача разрешения</w:t>
            </w:r>
          </w:p>
          <w:p w:rsidR="00C77B12" w:rsidRDefault="00C77B12" w:rsidP="00C77B12">
            <w:pPr>
              <w:pStyle w:val="ConsPlusNormal0"/>
              <w:jc w:val="right"/>
              <w:rPr>
                <w:rFonts w:ascii="Times New Roman" w:hAnsi="Times New Roman" w:cs="Times New Roman"/>
                <w:sz w:val="24"/>
                <w:szCs w:val="24"/>
              </w:rPr>
            </w:pPr>
            <w:r w:rsidRPr="008C122D">
              <w:rPr>
                <w:rFonts w:ascii="Times New Roman" w:hAnsi="Times New Roman" w:cs="Times New Roman"/>
                <w:sz w:val="24"/>
                <w:szCs w:val="24"/>
              </w:rPr>
              <w:t xml:space="preserve">на </w:t>
            </w:r>
            <w:r>
              <w:rPr>
                <w:rFonts w:ascii="Times New Roman" w:hAnsi="Times New Roman" w:cs="Times New Roman"/>
                <w:sz w:val="24"/>
                <w:szCs w:val="24"/>
              </w:rPr>
              <w:t>ввод</w:t>
            </w:r>
            <w:r w:rsidRPr="008C122D">
              <w:rPr>
                <w:rFonts w:ascii="Times New Roman" w:hAnsi="Times New Roman" w:cs="Times New Roman"/>
                <w:sz w:val="24"/>
                <w:szCs w:val="24"/>
              </w:rPr>
              <w:t>»</w:t>
            </w:r>
          </w:p>
          <w:p w:rsidR="00C77B12" w:rsidRPr="00DC0F20" w:rsidRDefault="00C77B12" w:rsidP="00C77B12">
            <w:pPr>
              <w:jc w:val="right"/>
              <w:rPr>
                <w:sz w:val="24"/>
                <w:szCs w:val="24"/>
              </w:rPr>
            </w:pPr>
            <w:r w:rsidRPr="00DC0F20">
              <w:rPr>
                <w:sz w:val="24"/>
                <w:szCs w:val="24"/>
              </w:rPr>
              <w:t xml:space="preserve"> </w:t>
            </w:r>
          </w:p>
          <w:p w:rsidR="00C77B12" w:rsidRPr="004D6020" w:rsidRDefault="00C77B12" w:rsidP="00C77B12">
            <w:pPr>
              <w:jc w:val="right"/>
              <w:rPr>
                <w:sz w:val="32"/>
                <w:szCs w:val="32"/>
              </w:rPr>
            </w:pPr>
          </w:p>
        </w:tc>
        <w:tc>
          <w:tcPr>
            <w:tcW w:w="136" w:type="dxa"/>
          </w:tcPr>
          <w:p w:rsidR="00C77B12" w:rsidRPr="004D6020" w:rsidRDefault="00C77B12" w:rsidP="00C77B12">
            <w:pPr>
              <w:snapToGrid w:val="0"/>
              <w:rPr>
                <w:b/>
                <w:sz w:val="32"/>
                <w:szCs w:val="32"/>
                <w:highlight w:val="yellow"/>
              </w:rPr>
            </w:pPr>
          </w:p>
        </w:tc>
        <w:tc>
          <w:tcPr>
            <w:tcW w:w="126" w:type="dxa"/>
          </w:tcPr>
          <w:p w:rsidR="00C77B12" w:rsidRPr="004D6020" w:rsidRDefault="00C77B12" w:rsidP="00C77B12">
            <w:pPr>
              <w:snapToGrid w:val="0"/>
              <w:rPr>
                <w:b/>
                <w:sz w:val="32"/>
                <w:szCs w:val="32"/>
                <w:highlight w:val="yellow"/>
              </w:rPr>
            </w:pPr>
          </w:p>
        </w:tc>
      </w:tr>
    </w:tbl>
    <w:p w:rsidR="00C77B12" w:rsidRPr="00DC0F20" w:rsidRDefault="00C77B12" w:rsidP="00C77B12">
      <w:pPr>
        <w:ind w:firstLine="698"/>
        <w:jc w:val="right"/>
        <w:rPr>
          <w:sz w:val="28"/>
          <w:szCs w:val="28"/>
        </w:rPr>
      </w:pPr>
      <w:r w:rsidRPr="00DC0F20">
        <w:rPr>
          <w:sz w:val="28"/>
          <w:szCs w:val="28"/>
        </w:rPr>
        <w:t>______________________________________________</w:t>
      </w:r>
    </w:p>
    <w:p w:rsidR="00C77B12" w:rsidRPr="00DC0F20" w:rsidRDefault="00C77B12" w:rsidP="00C77B12">
      <w:pPr>
        <w:ind w:left="5040"/>
        <w:jc w:val="center"/>
        <w:rPr>
          <w:sz w:val="28"/>
          <w:szCs w:val="28"/>
        </w:rPr>
      </w:pPr>
      <w:r w:rsidRPr="00DC0F20">
        <w:rPr>
          <w:sz w:val="28"/>
          <w:szCs w:val="28"/>
        </w:rPr>
        <w:t>(Ф.И.О.</w:t>
      </w:r>
      <w:r>
        <w:rPr>
          <w:sz w:val="28"/>
          <w:szCs w:val="28"/>
        </w:rPr>
        <w:t>(отчество при наличии)</w:t>
      </w:r>
      <w:r w:rsidRPr="00DC0F20">
        <w:rPr>
          <w:sz w:val="28"/>
          <w:szCs w:val="28"/>
        </w:rPr>
        <w:t xml:space="preserve"> заявителя, адрес регистрации</w:t>
      </w:r>
    </w:p>
    <w:p w:rsidR="00C77B12" w:rsidRPr="00DC0F20" w:rsidRDefault="00C77B12" w:rsidP="00C77B12">
      <w:pPr>
        <w:rPr>
          <w:sz w:val="28"/>
          <w:szCs w:val="28"/>
        </w:rPr>
      </w:pPr>
      <w:r w:rsidRPr="00DC0F20">
        <w:rPr>
          <w:sz w:val="28"/>
          <w:szCs w:val="28"/>
        </w:rPr>
        <w:t xml:space="preserve">                                                                              ______________________________________________</w:t>
      </w:r>
    </w:p>
    <w:p w:rsidR="00C77B12" w:rsidRPr="00DC0F20" w:rsidRDefault="00C77B12" w:rsidP="00C77B12">
      <w:pPr>
        <w:ind w:left="5040"/>
        <w:jc w:val="center"/>
        <w:rPr>
          <w:sz w:val="28"/>
          <w:szCs w:val="28"/>
        </w:rPr>
      </w:pPr>
      <w:r w:rsidRPr="00DC0F20">
        <w:rPr>
          <w:sz w:val="28"/>
          <w:szCs w:val="28"/>
        </w:rPr>
        <w:t>наименование заявителя, место нахождения)</w:t>
      </w:r>
    </w:p>
    <w:p w:rsidR="00C77B12" w:rsidRPr="00DC0F20" w:rsidRDefault="00C77B12" w:rsidP="00C77B12">
      <w:pPr>
        <w:jc w:val="center"/>
        <w:rPr>
          <w:sz w:val="28"/>
          <w:szCs w:val="28"/>
        </w:rPr>
      </w:pPr>
      <w:r w:rsidRPr="00DC0F20">
        <w:rPr>
          <w:b/>
          <w:color w:val="26282F"/>
          <w:sz w:val="28"/>
          <w:szCs w:val="28"/>
        </w:rPr>
        <w:t>Отказ</w:t>
      </w:r>
    </w:p>
    <w:p w:rsidR="00C77B12" w:rsidRPr="00DC0F20" w:rsidRDefault="00C77B12" w:rsidP="00C77B12">
      <w:pPr>
        <w:jc w:val="center"/>
        <w:rPr>
          <w:sz w:val="28"/>
          <w:szCs w:val="28"/>
        </w:rPr>
      </w:pPr>
      <w:r w:rsidRPr="00DC0F20">
        <w:rPr>
          <w:b/>
          <w:color w:val="26282F"/>
          <w:sz w:val="28"/>
          <w:szCs w:val="28"/>
        </w:rPr>
        <w:t xml:space="preserve">в приеме документов для предоставления </w:t>
      </w:r>
      <w:r w:rsidRPr="00DC0F20">
        <w:rPr>
          <w:b/>
          <w:sz w:val="28"/>
          <w:szCs w:val="28"/>
        </w:rPr>
        <w:t xml:space="preserve">муниципальной услуги </w:t>
      </w:r>
    </w:p>
    <w:p w:rsidR="00C77B12" w:rsidRPr="00DC0F20" w:rsidRDefault="00C77B12" w:rsidP="00C77B12">
      <w:pPr>
        <w:jc w:val="center"/>
        <w:rPr>
          <w:sz w:val="28"/>
          <w:szCs w:val="28"/>
        </w:rPr>
      </w:pPr>
      <w:r w:rsidRPr="00DC0F20">
        <w:rPr>
          <w:b/>
          <w:sz w:val="28"/>
          <w:szCs w:val="28"/>
        </w:rPr>
        <w:t xml:space="preserve">«Выдача </w:t>
      </w:r>
      <w:r>
        <w:rPr>
          <w:b/>
          <w:sz w:val="28"/>
          <w:szCs w:val="28"/>
        </w:rPr>
        <w:t>разрешения на ввод</w:t>
      </w:r>
      <w:r w:rsidRPr="00DC0F20">
        <w:rPr>
          <w:b/>
          <w:sz w:val="28"/>
          <w:szCs w:val="28"/>
        </w:rPr>
        <w:t>»</w:t>
      </w:r>
    </w:p>
    <w:p w:rsidR="00C77B12" w:rsidRPr="00DC0F20" w:rsidRDefault="00C77B12" w:rsidP="00C77B12">
      <w:pPr>
        <w:ind w:firstLine="708"/>
        <w:rPr>
          <w:sz w:val="28"/>
          <w:szCs w:val="28"/>
        </w:rPr>
      </w:pPr>
      <w:r w:rsidRPr="00DC0F20">
        <w:rPr>
          <w:sz w:val="28"/>
          <w:szCs w:val="28"/>
        </w:rPr>
        <w:t>Вам отказано в приеме  документов,  представленных  Вами  для  получения муниципальной услуги в __________________________________________________________________</w:t>
      </w:r>
    </w:p>
    <w:p w:rsidR="00C77B12" w:rsidRPr="00DC0F20" w:rsidRDefault="00C77B12" w:rsidP="00C77B12">
      <w:pPr>
        <w:rPr>
          <w:sz w:val="28"/>
          <w:szCs w:val="28"/>
        </w:rPr>
      </w:pPr>
      <w:r w:rsidRPr="00DC0F20">
        <w:rPr>
          <w:sz w:val="28"/>
          <w:szCs w:val="28"/>
        </w:rPr>
        <w:t>__________________________________________________________________</w:t>
      </w:r>
    </w:p>
    <w:p w:rsidR="00C77B12" w:rsidRPr="00DC0F20" w:rsidRDefault="00C77B12" w:rsidP="00C77B12">
      <w:pPr>
        <w:jc w:val="center"/>
        <w:rPr>
          <w:sz w:val="28"/>
          <w:szCs w:val="28"/>
        </w:rPr>
      </w:pPr>
      <w:r w:rsidRPr="00DC0F20">
        <w:rPr>
          <w:sz w:val="28"/>
          <w:szCs w:val="28"/>
        </w:rPr>
        <w:t>(указать орган либо учреждение, в которое поданы документы)</w:t>
      </w:r>
    </w:p>
    <w:p w:rsidR="00C77B12" w:rsidRPr="00DC0F20" w:rsidRDefault="00C77B12" w:rsidP="00C77B12">
      <w:pPr>
        <w:rPr>
          <w:sz w:val="28"/>
          <w:szCs w:val="28"/>
        </w:rPr>
      </w:pPr>
      <w:r w:rsidRPr="00DC0F20">
        <w:rPr>
          <w:sz w:val="28"/>
          <w:szCs w:val="28"/>
        </w:rPr>
        <w:t>по следующим основаниям __________________________________________</w:t>
      </w:r>
    </w:p>
    <w:p w:rsidR="00C77B12" w:rsidRPr="00DC0F20" w:rsidRDefault="00C77B12" w:rsidP="00C77B12">
      <w:pPr>
        <w:rPr>
          <w:sz w:val="28"/>
          <w:szCs w:val="28"/>
        </w:rPr>
      </w:pPr>
      <w:r w:rsidRPr="00DC0F20">
        <w:rPr>
          <w:sz w:val="28"/>
          <w:szCs w:val="28"/>
        </w:rPr>
        <w:t>__________________________________________________________________</w:t>
      </w:r>
    </w:p>
    <w:p w:rsidR="00C77B12" w:rsidRPr="00DC0F20" w:rsidRDefault="00C77B12" w:rsidP="00C77B12">
      <w:pPr>
        <w:rPr>
          <w:sz w:val="28"/>
          <w:szCs w:val="28"/>
        </w:rPr>
      </w:pPr>
      <w:r w:rsidRPr="00DC0F20">
        <w:rPr>
          <w:sz w:val="28"/>
          <w:szCs w:val="28"/>
        </w:rPr>
        <w:t>__________________________________________________________________</w:t>
      </w:r>
    </w:p>
    <w:p w:rsidR="00C77B12" w:rsidRPr="00DC0F20" w:rsidRDefault="00C77B12" w:rsidP="00C77B12">
      <w:pPr>
        <w:jc w:val="center"/>
        <w:rPr>
          <w:sz w:val="28"/>
          <w:szCs w:val="28"/>
        </w:rPr>
      </w:pPr>
      <w:r w:rsidRPr="00DC0F20">
        <w:rPr>
          <w:sz w:val="28"/>
          <w:szCs w:val="28"/>
        </w:rPr>
        <w:t xml:space="preserve"> (указываются причины отказа в приеме документов со ссылкой на правовой акт)</w:t>
      </w:r>
    </w:p>
    <w:p w:rsidR="00C77B12" w:rsidRPr="00DC0F20" w:rsidRDefault="00C77B12" w:rsidP="00C77B12">
      <w:pPr>
        <w:ind w:firstLine="708"/>
        <w:jc w:val="both"/>
        <w:rPr>
          <w:sz w:val="28"/>
          <w:szCs w:val="28"/>
        </w:rPr>
      </w:pPr>
      <w:r w:rsidRPr="00DC0F20">
        <w:rPr>
          <w:sz w:val="28"/>
          <w:szCs w:val="28"/>
        </w:rPr>
        <w:t>После устранения причин  отказа  Вы  имеете  право  вновь  обратиться  за предоставлением муниципальной услуги.</w:t>
      </w:r>
    </w:p>
    <w:p w:rsidR="00C77B12" w:rsidRPr="00DC0F20" w:rsidRDefault="00C77B12" w:rsidP="00C77B12">
      <w:pPr>
        <w:ind w:firstLine="708"/>
        <w:jc w:val="both"/>
        <w:rPr>
          <w:sz w:val="28"/>
          <w:szCs w:val="28"/>
        </w:rPr>
      </w:pPr>
      <w:r w:rsidRPr="00DC0F20">
        <w:rPr>
          <w:sz w:val="28"/>
          <w:szCs w:val="28"/>
        </w:rPr>
        <w:lastRenderedPageBreak/>
        <w:t xml:space="preserve">В соответствии с действующим законодательством Вы вправе обжаловать отказ в приеме документов в досудебном порядке путем обращения с жалобой в </w:t>
      </w:r>
    </w:p>
    <w:p w:rsidR="00C77B12" w:rsidRPr="00DC0F20" w:rsidRDefault="00C77B12" w:rsidP="00C77B12">
      <w:pPr>
        <w:jc w:val="both"/>
        <w:rPr>
          <w:sz w:val="28"/>
          <w:szCs w:val="28"/>
        </w:rPr>
      </w:pPr>
      <w:r w:rsidRPr="00DC0F20">
        <w:rPr>
          <w:sz w:val="28"/>
          <w:szCs w:val="28"/>
        </w:rPr>
        <w:t>__________________________________________________________________</w:t>
      </w:r>
    </w:p>
    <w:p w:rsidR="00C77B12" w:rsidRPr="00DC0F20" w:rsidRDefault="00C77B12" w:rsidP="00C77B12">
      <w:pPr>
        <w:jc w:val="both"/>
        <w:rPr>
          <w:sz w:val="28"/>
          <w:szCs w:val="28"/>
        </w:rPr>
      </w:pPr>
      <w:r w:rsidRPr="00DC0F20">
        <w:rPr>
          <w:sz w:val="28"/>
          <w:szCs w:val="28"/>
        </w:rPr>
        <w:t>__________________________________________________________________,</w:t>
      </w:r>
    </w:p>
    <w:p w:rsidR="00C77B12" w:rsidRPr="00DC0F20" w:rsidRDefault="00C77B12" w:rsidP="00C77B12">
      <w:pPr>
        <w:jc w:val="both"/>
        <w:rPr>
          <w:sz w:val="28"/>
          <w:szCs w:val="28"/>
        </w:rPr>
      </w:pPr>
      <w:r w:rsidRPr="00DC0F20">
        <w:rPr>
          <w:sz w:val="28"/>
          <w:szCs w:val="28"/>
        </w:rPr>
        <w:t>а также обратиться за защитой своих законных прав и интересов в  судебные органы.</w:t>
      </w:r>
    </w:p>
    <w:p w:rsidR="00C77B12" w:rsidRPr="00DC0F20" w:rsidRDefault="00C77B12" w:rsidP="00C77B12">
      <w:pPr>
        <w:jc w:val="both"/>
        <w:rPr>
          <w:sz w:val="28"/>
          <w:szCs w:val="28"/>
        </w:rPr>
      </w:pPr>
    </w:p>
    <w:p w:rsidR="00C77B12" w:rsidRPr="00DC0F20" w:rsidRDefault="00C77B12" w:rsidP="00C77B12">
      <w:pPr>
        <w:rPr>
          <w:sz w:val="28"/>
          <w:szCs w:val="28"/>
        </w:rPr>
      </w:pPr>
      <w:r w:rsidRPr="00DC0F20">
        <w:rPr>
          <w:sz w:val="28"/>
          <w:szCs w:val="28"/>
        </w:rPr>
        <w:t>________________________________________     ________________________</w:t>
      </w:r>
    </w:p>
    <w:p w:rsidR="00C77B12" w:rsidRPr="00DC0F20" w:rsidRDefault="00C77B12" w:rsidP="00C77B12">
      <w:pPr>
        <w:rPr>
          <w:sz w:val="28"/>
          <w:szCs w:val="28"/>
        </w:rPr>
      </w:pPr>
      <w:r w:rsidRPr="00DC0F20">
        <w:rPr>
          <w:sz w:val="28"/>
          <w:szCs w:val="28"/>
        </w:rPr>
        <w:t xml:space="preserve">     (Ф.И.О.</w:t>
      </w:r>
      <w:r w:rsidRPr="00E0757B">
        <w:rPr>
          <w:sz w:val="24"/>
          <w:szCs w:val="24"/>
        </w:rPr>
        <w:t xml:space="preserve"> (отчество при наличии)</w:t>
      </w:r>
      <w:r w:rsidRPr="00DC0F20">
        <w:rPr>
          <w:sz w:val="28"/>
          <w:szCs w:val="28"/>
        </w:rPr>
        <w:t>, должность сотрудника,                                                                                                    (подпись)</w:t>
      </w:r>
    </w:p>
    <w:p w:rsidR="00C77B12" w:rsidRPr="00DC0F20" w:rsidRDefault="00C77B12" w:rsidP="00C77B12">
      <w:pPr>
        <w:rPr>
          <w:sz w:val="28"/>
          <w:szCs w:val="28"/>
        </w:rPr>
      </w:pPr>
      <w:r w:rsidRPr="00DC0F20">
        <w:rPr>
          <w:sz w:val="28"/>
          <w:szCs w:val="28"/>
        </w:rPr>
        <w:t xml:space="preserve">      осуществляющего прием документов)</w:t>
      </w: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right"/>
        <w:rPr>
          <w:rFonts w:ascii="Times New Roman" w:hAnsi="Times New Roman" w:cs="Times New Roman"/>
          <w:sz w:val="28"/>
          <w:szCs w:val="28"/>
        </w:rPr>
      </w:pP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p>
    <w:p w:rsidR="00C77B12" w:rsidRDefault="00C77B12" w:rsidP="00C77B12">
      <w:pPr>
        <w:pStyle w:val="ConsPlusNormal0"/>
        <w:jc w:val="both"/>
        <w:rPr>
          <w:rFonts w:ascii="Times New Roman" w:hAnsi="Times New Roman" w:cs="Times New Roman"/>
        </w:rPr>
      </w:pPr>
    </w:p>
    <w:p w:rsidR="00C77B12" w:rsidRDefault="00C77B12" w:rsidP="00C77B12">
      <w:pPr>
        <w:sectPr w:rsidR="00C77B12" w:rsidSect="00434D95">
          <w:pgSz w:w="11906" w:h="16838"/>
          <w:pgMar w:top="680" w:right="737" w:bottom="907" w:left="1474" w:header="1134" w:footer="0" w:gutter="0"/>
          <w:pgBorders w:offsetFrom="page">
            <w:top w:val="pushPinNote1" w:sz="31" w:space="24" w:color="auto"/>
            <w:left w:val="pushPinNote1" w:sz="31" w:space="24" w:color="auto"/>
            <w:bottom w:val="pushPinNote1" w:sz="31" w:space="24" w:color="auto"/>
            <w:right w:val="pushPinNote1" w:sz="31" w:space="24" w:color="auto"/>
          </w:pgBorders>
          <w:cols w:space="720"/>
          <w:formProt w:val="0"/>
          <w:docGrid w:linePitch="360" w:charSpace="-2049"/>
        </w:sectPr>
      </w:pPr>
    </w:p>
    <w:p w:rsidR="00C77B12" w:rsidRDefault="00C77B12" w:rsidP="00C77B12">
      <w:pPr>
        <w:jc w:val="both"/>
      </w:pPr>
    </w:p>
    <w:p w:rsidR="00C77B12" w:rsidRDefault="00C77B12" w:rsidP="00C77B12">
      <w:pPr>
        <w:pStyle w:val="ConsPlusNormal0"/>
        <w:jc w:val="right"/>
        <w:outlineLvl w:val="1"/>
        <w:rPr>
          <w:rFonts w:ascii="Times New Roman" w:hAnsi="Times New Roman" w:cs="Times New Roman"/>
          <w:sz w:val="28"/>
          <w:szCs w:val="28"/>
        </w:rPr>
      </w:pPr>
      <w:bookmarkStart w:id="84" w:name="P603"/>
      <w:bookmarkEnd w:id="84"/>
      <w:r>
        <w:rPr>
          <w:rFonts w:ascii="Times New Roman" w:hAnsi="Times New Roman" w:cs="Times New Roman"/>
          <w:sz w:val="28"/>
          <w:szCs w:val="28"/>
        </w:rPr>
        <w:t>Приложение № 4</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по предоставлению</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муниципальной услуги</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«Выдача разрешения на ввод</w:t>
      </w:r>
    </w:p>
    <w:p w:rsidR="00C77B12" w:rsidRDefault="00C77B12" w:rsidP="00C77B12">
      <w:pPr>
        <w:pStyle w:val="ConsPlusNormal0"/>
        <w:jc w:val="right"/>
        <w:rPr>
          <w:rFonts w:ascii="Times New Roman" w:hAnsi="Times New Roman" w:cs="Times New Roman"/>
          <w:sz w:val="28"/>
          <w:szCs w:val="28"/>
        </w:rPr>
      </w:pPr>
      <w:r>
        <w:rPr>
          <w:rFonts w:ascii="Times New Roman" w:hAnsi="Times New Roman" w:cs="Times New Roman"/>
          <w:sz w:val="28"/>
          <w:szCs w:val="28"/>
        </w:rPr>
        <w:t>объекта в эксплуатацию»</w:t>
      </w:r>
    </w:p>
    <w:p w:rsidR="00C77B12" w:rsidRDefault="00C77B12" w:rsidP="00C77B12">
      <w:pPr>
        <w:pStyle w:val="ConsPlusNormal0"/>
        <w:jc w:val="both"/>
        <w:rPr>
          <w:rFonts w:ascii="Times New Roman" w:hAnsi="Times New Roman" w:cs="Times New Roman"/>
          <w:sz w:val="28"/>
          <w:szCs w:val="28"/>
        </w:rPr>
      </w:pPr>
    </w:p>
    <w:p w:rsidR="00C77B12" w:rsidRDefault="00C77B12" w:rsidP="00C77B12">
      <w:pPr>
        <w:jc w:val="center"/>
      </w:pPr>
    </w:p>
    <w:p w:rsidR="00C77B12" w:rsidRPr="00584C69" w:rsidRDefault="00C77B12" w:rsidP="00C77B12">
      <w:pPr>
        <w:jc w:val="center"/>
        <w:rPr>
          <w:b/>
          <w:sz w:val="28"/>
          <w:szCs w:val="28"/>
        </w:rPr>
      </w:pPr>
      <w:r>
        <w:rPr>
          <w:b/>
          <w:sz w:val="28"/>
          <w:szCs w:val="28"/>
        </w:rPr>
        <w:t>Журнал</w:t>
      </w:r>
      <w:r w:rsidRPr="00584C69">
        <w:rPr>
          <w:b/>
          <w:sz w:val="28"/>
          <w:szCs w:val="28"/>
        </w:rPr>
        <w:t xml:space="preserve"> выданных разрешений на ввод в эксплуатацию объектов капитального строительства</w:t>
      </w:r>
    </w:p>
    <w:p w:rsidR="00C77B12" w:rsidRPr="008E36AA" w:rsidRDefault="00C77B12" w:rsidP="00C77B12">
      <w:pPr>
        <w:jc w:val="both"/>
        <w:rPr>
          <w:sz w:val="28"/>
          <w:szCs w:val="28"/>
        </w:rPr>
      </w:pPr>
    </w:p>
    <w:tbl>
      <w:tblPr>
        <w:tblW w:w="14836"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62" w:type="dxa"/>
          <w:bottom w:w="102" w:type="dxa"/>
          <w:right w:w="62" w:type="dxa"/>
        </w:tblCellMar>
        <w:tblLook w:val="00A0" w:firstRow="1" w:lastRow="0" w:firstColumn="1" w:lastColumn="0" w:noHBand="0" w:noVBand="0"/>
      </w:tblPr>
      <w:tblGrid>
        <w:gridCol w:w="556"/>
        <w:gridCol w:w="2233"/>
        <w:gridCol w:w="2410"/>
        <w:gridCol w:w="2196"/>
        <w:gridCol w:w="3382"/>
        <w:gridCol w:w="4059"/>
      </w:tblGrid>
      <w:tr w:rsidR="00C77B12" w:rsidRPr="00584C69" w:rsidTr="00C77B12">
        <w:tc>
          <w:tcPr>
            <w:tcW w:w="556" w:type="dxa"/>
            <w:tcMar>
              <w:left w:w="62" w:type="dxa"/>
            </w:tcMar>
          </w:tcPr>
          <w:p w:rsidR="00C77B12" w:rsidRPr="00584C69" w:rsidRDefault="00C77B12" w:rsidP="00C77B12">
            <w:pPr>
              <w:jc w:val="center"/>
              <w:rPr>
                <w:b/>
                <w:sz w:val="28"/>
                <w:szCs w:val="28"/>
              </w:rPr>
            </w:pPr>
            <w:r w:rsidRPr="00584C69">
              <w:rPr>
                <w:b/>
                <w:sz w:val="28"/>
                <w:szCs w:val="28"/>
              </w:rPr>
              <w:t>N п/п</w:t>
            </w:r>
          </w:p>
        </w:tc>
        <w:tc>
          <w:tcPr>
            <w:tcW w:w="2233" w:type="dxa"/>
            <w:tcMar>
              <w:left w:w="62" w:type="dxa"/>
            </w:tcMar>
          </w:tcPr>
          <w:p w:rsidR="00C77B12" w:rsidRPr="00584C69" w:rsidRDefault="00C77B12" w:rsidP="00C77B12">
            <w:pPr>
              <w:jc w:val="center"/>
              <w:rPr>
                <w:b/>
                <w:sz w:val="28"/>
                <w:szCs w:val="28"/>
              </w:rPr>
            </w:pPr>
            <w:r>
              <w:rPr>
                <w:b/>
                <w:sz w:val="28"/>
                <w:szCs w:val="28"/>
              </w:rPr>
              <w:t>Наименование и реквизиты входящего документа</w:t>
            </w:r>
          </w:p>
        </w:tc>
        <w:tc>
          <w:tcPr>
            <w:tcW w:w="2410" w:type="dxa"/>
            <w:tcMar>
              <w:left w:w="62" w:type="dxa"/>
            </w:tcMar>
          </w:tcPr>
          <w:p w:rsidR="00C77B12" w:rsidRPr="00584C69" w:rsidRDefault="00C77B12" w:rsidP="00C77B12">
            <w:pPr>
              <w:jc w:val="center"/>
              <w:rPr>
                <w:b/>
                <w:sz w:val="28"/>
                <w:szCs w:val="28"/>
              </w:rPr>
            </w:pPr>
            <w:r w:rsidRPr="00584C69">
              <w:rPr>
                <w:b/>
                <w:sz w:val="28"/>
                <w:szCs w:val="28"/>
              </w:rPr>
              <w:t>Застройщик</w:t>
            </w:r>
          </w:p>
        </w:tc>
        <w:tc>
          <w:tcPr>
            <w:tcW w:w="2196" w:type="dxa"/>
            <w:tcMar>
              <w:left w:w="62" w:type="dxa"/>
            </w:tcMar>
          </w:tcPr>
          <w:p w:rsidR="00C77B12" w:rsidRPr="00584C69" w:rsidRDefault="00C77B12" w:rsidP="00C77B12">
            <w:pPr>
              <w:jc w:val="center"/>
              <w:rPr>
                <w:b/>
                <w:sz w:val="28"/>
                <w:szCs w:val="28"/>
              </w:rPr>
            </w:pPr>
            <w:r w:rsidRPr="00584C69">
              <w:rPr>
                <w:b/>
                <w:sz w:val="28"/>
                <w:szCs w:val="28"/>
              </w:rPr>
              <w:t xml:space="preserve">Наименование объекта, адрес </w:t>
            </w:r>
          </w:p>
        </w:tc>
        <w:tc>
          <w:tcPr>
            <w:tcW w:w="3382" w:type="dxa"/>
          </w:tcPr>
          <w:p w:rsidR="00C77B12" w:rsidRPr="00584C69" w:rsidRDefault="00C77B12" w:rsidP="00C77B12">
            <w:pPr>
              <w:jc w:val="center"/>
              <w:rPr>
                <w:b/>
                <w:sz w:val="28"/>
                <w:szCs w:val="28"/>
              </w:rPr>
            </w:pPr>
            <w:r w:rsidRPr="00584C69">
              <w:rPr>
                <w:b/>
                <w:sz w:val="28"/>
                <w:szCs w:val="28"/>
              </w:rPr>
              <w:t>Дата и № разрешения на ввод</w:t>
            </w:r>
            <w:r>
              <w:rPr>
                <w:b/>
                <w:sz w:val="28"/>
                <w:szCs w:val="28"/>
              </w:rPr>
              <w:t xml:space="preserve"> объекта в эксплуатацию</w:t>
            </w:r>
            <w:r w:rsidRPr="00584C69">
              <w:rPr>
                <w:b/>
                <w:sz w:val="28"/>
                <w:szCs w:val="28"/>
              </w:rPr>
              <w:t>,</w:t>
            </w:r>
          </w:p>
          <w:p w:rsidR="00C77B12" w:rsidRPr="00584C69" w:rsidRDefault="00C77B12" w:rsidP="00C77B12">
            <w:pPr>
              <w:pStyle w:val="ConsPlusNonformat"/>
              <w:jc w:val="right"/>
              <w:rPr>
                <w:rFonts w:ascii="Times New Roman" w:hAnsi="Times New Roman" w:cs="Times New Roman"/>
                <w:b/>
                <w:sz w:val="28"/>
                <w:szCs w:val="28"/>
              </w:rPr>
            </w:pPr>
          </w:p>
        </w:tc>
        <w:tc>
          <w:tcPr>
            <w:tcW w:w="4059" w:type="dxa"/>
            <w:tcMar>
              <w:left w:w="62" w:type="dxa"/>
            </w:tcMar>
          </w:tcPr>
          <w:p w:rsidR="00C77B12" w:rsidRDefault="00C77B12" w:rsidP="00C77B12">
            <w:pPr>
              <w:jc w:val="center"/>
              <w:rPr>
                <w:b/>
                <w:sz w:val="28"/>
                <w:szCs w:val="28"/>
              </w:rPr>
            </w:pPr>
            <w:r>
              <w:rPr>
                <w:b/>
                <w:sz w:val="28"/>
                <w:szCs w:val="28"/>
              </w:rPr>
              <w:t xml:space="preserve">Отметка в получении разрешения на ввод объекта в эксплуатацию </w:t>
            </w:r>
          </w:p>
          <w:p w:rsidR="00C77B12" w:rsidRPr="00584C69" w:rsidRDefault="00C77B12" w:rsidP="00C77B12">
            <w:pPr>
              <w:jc w:val="center"/>
              <w:rPr>
                <w:b/>
                <w:sz w:val="28"/>
                <w:szCs w:val="28"/>
              </w:rPr>
            </w:pPr>
            <w:r w:rsidRPr="00977607">
              <w:rPr>
                <w:b/>
                <w:sz w:val="24"/>
                <w:szCs w:val="24"/>
              </w:rPr>
              <w:t>(отметка о направлении (выдаче) в эл. виде с указанием даты)</w:t>
            </w:r>
          </w:p>
        </w:tc>
      </w:tr>
      <w:tr w:rsidR="00C77B12" w:rsidRPr="00315210" w:rsidTr="00C77B12">
        <w:tc>
          <w:tcPr>
            <w:tcW w:w="556" w:type="dxa"/>
            <w:tcMar>
              <w:left w:w="62" w:type="dxa"/>
            </w:tcMar>
          </w:tcPr>
          <w:p w:rsidR="00C77B12" w:rsidRDefault="00C77B12" w:rsidP="00C77B12"/>
        </w:tc>
        <w:tc>
          <w:tcPr>
            <w:tcW w:w="2233" w:type="dxa"/>
            <w:tcMar>
              <w:left w:w="62" w:type="dxa"/>
            </w:tcMar>
          </w:tcPr>
          <w:p w:rsidR="00C77B12" w:rsidRDefault="00C77B12" w:rsidP="00C77B12"/>
        </w:tc>
        <w:tc>
          <w:tcPr>
            <w:tcW w:w="2410" w:type="dxa"/>
            <w:tcMar>
              <w:left w:w="62" w:type="dxa"/>
            </w:tcMar>
          </w:tcPr>
          <w:p w:rsidR="00C77B12" w:rsidRDefault="00C77B12" w:rsidP="00C77B12"/>
        </w:tc>
        <w:tc>
          <w:tcPr>
            <w:tcW w:w="2196" w:type="dxa"/>
            <w:tcMar>
              <w:left w:w="62" w:type="dxa"/>
            </w:tcMar>
          </w:tcPr>
          <w:p w:rsidR="00C77B12" w:rsidRDefault="00C77B12" w:rsidP="00C77B12"/>
        </w:tc>
        <w:tc>
          <w:tcPr>
            <w:tcW w:w="3382" w:type="dxa"/>
          </w:tcPr>
          <w:p w:rsidR="00C77B12" w:rsidRDefault="00C77B12" w:rsidP="00C77B12"/>
        </w:tc>
        <w:tc>
          <w:tcPr>
            <w:tcW w:w="4059" w:type="dxa"/>
            <w:tcMar>
              <w:left w:w="62" w:type="dxa"/>
            </w:tcMar>
          </w:tcPr>
          <w:p w:rsidR="00C77B12" w:rsidRDefault="00C77B12" w:rsidP="00C77B12"/>
        </w:tc>
      </w:tr>
      <w:tr w:rsidR="00C77B12" w:rsidRPr="00315210" w:rsidTr="00C77B12">
        <w:tc>
          <w:tcPr>
            <w:tcW w:w="556" w:type="dxa"/>
            <w:tcMar>
              <w:left w:w="62" w:type="dxa"/>
            </w:tcMar>
          </w:tcPr>
          <w:p w:rsidR="00C77B12" w:rsidRDefault="00C77B12" w:rsidP="00C77B12"/>
        </w:tc>
        <w:tc>
          <w:tcPr>
            <w:tcW w:w="2233" w:type="dxa"/>
            <w:tcMar>
              <w:left w:w="62" w:type="dxa"/>
            </w:tcMar>
          </w:tcPr>
          <w:p w:rsidR="00C77B12" w:rsidRDefault="00C77B12" w:rsidP="00C77B12"/>
        </w:tc>
        <w:tc>
          <w:tcPr>
            <w:tcW w:w="2410" w:type="dxa"/>
            <w:tcMar>
              <w:left w:w="62" w:type="dxa"/>
            </w:tcMar>
          </w:tcPr>
          <w:p w:rsidR="00C77B12" w:rsidRDefault="00C77B12" w:rsidP="00C77B12"/>
        </w:tc>
        <w:tc>
          <w:tcPr>
            <w:tcW w:w="2196" w:type="dxa"/>
            <w:tcMar>
              <w:left w:w="62" w:type="dxa"/>
            </w:tcMar>
          </w:tcPr>
          <w:p w:rsidR="00C77B12" w:rsidRDefault="00C77B12" w:rsidP="00C77B12"/>
        </w:tc>
        <w:tc>
          <w:tcPr>
            <w:tcW w:w="3382" w:type="dxa"/>
          </w:tcPr>
          <w:p w:rsidR="00C77B12" w:rsidRDefault="00C77B12" w:rsidP="00C77B12"/>
        </w:tc>
        <w:tc>
          <w:tcPr>
            <w:tcW w:w="4059" w:type="dxa"/>
            <w:tcMar>
              <w:left w:w="62" w:type="dxa"/>
            </w:tcMar>
          </w:tcPr>
          <w:p w:rsidR="00C77B12" w:rsidRDefault="00C77B12" w:rsidP="00C77B12"/>
        </w:tc>
      </w:tr>
      <w:tr w:rsidR="00C77B12" w:rsidRPr="00315210" w:rsidTr="00C77B12">
        <w:tc>
          <w:tcPr>
            <w:tcW w:w="556" w:type="dxa"/>
            <w:tcMar>
              <w:left w:w="62" w:type="dxa"/>
            </w:tcMar>
          </w:tcPr>
          <w:p w:rsidR="00C77B12" w:rsidRDefault="00C77B12" w:rsidP="00C77B12"/>
        </w:tc>
        <w:tc>
          <w:tcPr>
            <w:tcW w:w="2233" w:type="dxa"/>
            <w:tcMar>
              <w:left w:w="62" w:type="dxa"/>
            </w:tcMar>
          </w:tcPr>
          <w:p w:rsidR="00C77B12" w:rsidRDefault="00C77B12" w:rsidP="00C77B12"/>
        </w:tc>
        <w:tc>
          <w:tcPr>
            <w:tcW w:w="2410" w:type="dxa"/>
            <w:tcMar>
              <w:left w:w="62" w:type="dxa"/>
            </w:tcMar>
          </w:tcPr>
          <w:p w:rsidR="00C77B12" w:rsidRDefault="00C77B12" w:rsidP="00C77B12"/>
        </w:tc>
        <w:tc>
          <w:tcPr>
            <w:tcW w:w="2196" w:type="dxa"/>
            <w:tcMar>
              <w:left w:w="62" w:type="dxa"/>
            </w:tcMar>
          </w:tcPr>
          <w:p w:rsidR="00C77B12" w:rsidRDefault="00C77B12" w:rsidP="00C77B12"/>
        </w:tc>
        <w:tc>
          <w:tcPr>
            <w:tcW w:w="3382" w:type="dxa"/>
          </w:tcPr>
          <w:p w:rsidR="00C77B12" w:rsidRDefault="00C77B12" w:rsidP="00C77B12"/>
        </w:tc>
        <w:tc>
          <w:tcPr>
            <w:tcW w:w="4059" w:type="dxa"/>
            <w:tcMar>
              <w:left w:w="62" w:type="dxa"/>
            </w:tcMar>
          </w:tcPr>
          <w:p w:rsidR="00C77B12" w:rsidRDefault="00C77B12" w:rsidP="00C77B12"/>
        </w:tc>
      </w:tr>
    </w:tbl>
    <w:p w:rsidR="00C77B12" w:rsidRPr="008C3BCE" w:rsidRDefault="00C77B12" w:rsidP="00C77B12">
      <w:pPr>
        <w:pStyle w:val="ConsPlusNormal0"/>
        <w:jc w:val="center"/>
        <w:outlineLvl w:val="1"/>
      </w:pPr>
      <w:r>
        <w:t>________________________________________________________________________________________________________________</w:t>
      </w:r>
    </w:p>
    <w:p w:rsidR="00C77B12" w:rsidRDefault="00C77B12" w:rsidP="00C77B12">
      <w:pPr>
        <w:rPr>
          <w:szCs w:val="26"/>
        </w:rPr>
      </w:pPr>
    </w:p>
    <w:p w:rsidR="00C77B12" w:rsidRDefault="00C77B12" w:rsidP="00C77B12">
      <w:pPr>
        <w:rPr>
          <w:szCs w:val="26"/>
        </w:rPr>
      </w:pP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drawing>
          <wp:anchor distT="0" distB="0" distL="114300" distR="114300" simplePos="0" relativeHeight="251871232" behindDoc="0" locked="0" layoutInCell="1" allowOverlap="1" wp14:anchorId="3B35AD96" wp14:editId="15512012">
            <wp:simplePos x="0" y="0"/>
            <wp:positionH relativeFrom="column">
              <wp:posOffset>2498725</wp:posOffset>
            </wp:positionH>
            <wp:positionV relativeFrom="paragraph">
              <wp:posOffset>-302260</wp:posOffset>
            </wp:positionV>
            <wp:extent cx="864235" cy="1059180"/>
            <wp:effectExtent l="0" t="0" r="0" b="7620"/>
            <wp:wrapSquare wrapText="right"/>
            <wp:docPr id="223" name="Рисунок 22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84</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31637F" w:rsidRDefault="00C77B12" w:rsidP="00C77B12">
      <w:pPr>
        <w:jc w:val="center"/>
        <w:rPr>
          <w:b/>
          <w:bCs/>
          <w:sz w:val="24"/>
          <w:szCs w:val="24"/>
        </w:rPr>
      </w:pPr>
      <w:r w:rsidRPr="0031637F">
        <w:rPr>
          <w:b/>
          <w:bCs/>
          <w:sz w:val="24"/>
          <w:szCs w:val="24"/>
        </w:rPr>
        <w:t>Об утверждении административного регламента предоставления муниципальной услуги «</w:t>
      </w:r>
      <w:r w:rsidRPr="0031637F">
        <w:rPr>
          <w:b/>
          <w:sz w:val="24"/>
          <w:szCs w:val="24"/>
        </w:rPr>
        <w:t>Утверждение документации по планировке территории по заявлениям заинтересованных лиц</w:t>
      </w:r>
      <w:r w:rsidRPr="0031637F">
        <w:rPr>
          <w:b/>
          <w:bCs/>
          <w:sz w:val="24"/>
          <w:szCs w:val="24"/>
        </w:rPr>
        <w:t>»</w:t>
      </w:r>
    </w:p>
    <w:p w:rsidR="00C77B12" w:rsidRPr="0031637F" w:rsidRDefault="00C77B12" w:rsidP="00C77B12">
      <w:pPr>
        <w:autoSpaceDE w:val="0"/>
        <w:jc w:val="center"/>
        <w:rPr>
          <w:sz w:val="24"/>
          <w:szCs w:val="24"/>
        </w:rPr>
      </w:pPr>
    </w:p>
    <w:p w:rsidR="00C77B12" w:rsidRPr="0031637F" w:rsidRDefault="00C77B12" w:rsidP="00C77B12">
      <w:pPr>
        <w:autoSpaceDE w:val="0"/>
        <w:ind w:firstLine="567"/>
        <w:jc w:val="both"/>
        <w:rPr>
          <w:sz w:val="24"/>
          <w:szCs w:val="24"/>
        </w:rPr>
      </w:pPr>
      <w:r w:rsidRPr="0031637F">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31637F">
        <w:rPr>
          <w:bCs/>
          <w:color w:val="000000"/>
          <w:sz w:val="24"/>
          <w:szCs w:val="24"/>
        </w:rPr>
        <w:t xml:space="preserve">Об утверждении порядка разработки и утверждения административных регламентов предоставления муниципальных услуг органами </w:t>
      </w:r>
      <w:r w:rsidRPr="0031637F">
        <w:rPr>
          <w:bCs/>
          <w:color w:val="000000"/>
          <w:sz w:val="24"/>
          <w:szCs w:val="24"/>
        </w:rPr>
        <w:lastRenderedPageBreak/>
        <w:t>местного самоуправления Камешкирского района Пензенской области</w:t>
      </w:r>
      <w:r w:rsidRPr="0031637F">
        <w:rPr>
          <w:sz w:val="24"/>
          <w:szCs w:val="24"/>
        </w:rPr>
        <w:t xml:space="preserve">», </w:t>
      </w:r>
      <w:r w:rsidRPr="0031637F">
        <w:rPr>
          <w:color w:val="000000" w:themeColor="text1"/>
          <w:sz w:val="24"/>
          <w:szCs w:val="24"/>
        </w:rPr>
        <w:t>от 05.03.19 № 62</w:t>
      </w:r>
      <w:r w:rsidRPr="0031637F">
        <w:rPr>
          <w:color w:val="FF0000"/>
          <w:sz w:val="24"/>
          <w:szCs w:val="24"/>
        </w:rPr>
        <w:t xml:space="preserve"> </w:t>
      </w:r>
      <w:r w:rsidRPr="0031637F">
        <w:rPr>
          <w:sz w:val="24"/>
          <w:szCs w:val="24"/>
        </w:rPr>
        <w:t>«</w:t>
      </w:r>
      <w:r w:rsidRPr="0031637F">
        <w:rPr>
          <w:bCs/>
          <w:color w:val="000000"/>
          <w:sz w:val="24"/>
          <w:szCs w:val="24"/>
        </w:rPr>
        <w:t>Об утверждении реестра муниципальных услуг Камешкирского района Пензенской области</w:t>
      </w:r>
      <w:r w:rsidRPr="0031637F">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31637F" w:rsidRDefault="00C77B12" w:rsidP="00C77B12">
      <w:pPr>
        <w:ind w:firstLine="709"/>
        <w:jc w:val="center"/>
        <w:rPr>
          <w:b/>
          <w:sz w:val="24"/>
          <w:szCs w:val="24"/>
        </w:rPr>
      </w:pPr>
      <w:r w:rsidRPr="0031637F">
        <w:rPr>
          <w:b/>
          <w:sz w:val="24"/>
          <w:szCs w:val="24"/>
        </w:rPr>
        <w:t>постановляет:</w:t>
      </w:r>
    </w:p>
    <w:p w:rsidR="00C77B12" w:rsidRPr="0031637F" w:rsidRDefault="00C77B12" w:rsidP="00C77B12">
      <w:pPr>
        <w:jc w:val="both"/>
        <w:rPr>
          <w:sz w:val="24"/>
          <w:szCs w:val="24"/>
        </w:rPr>
      </w:pPr>
      <w:r w:rsidRPr="0031637F">
        <w:rPr>
          <w:sz w:val="24"/>
          <w:szCs w:val="24"/>
        </w:rPr>
        <w:t xml:space="preserve">1.  Утвердить административный регламент предоставления муниципальной услуги «Утверждение документации по планировке территории по заявлениям заинтересованных лиц», согласно приложения к настоящему постановлению. </w:t>
      </w:r>
    </w:p>
    <w:p w:rsidR="00C77B12" w:rsidRPr="0031637F" w:rsidRDefault="00C77B12" w:rsidP="00C77B12">
      <w:pPr>
        <w:jc w:val="both"/>
        <w:rPr>
          <w:sz w:val="24"/>
          <w:szCs w:val="24"/>
        </w:rPr>
      </w:pPr>
      <w:r w:rsidRPr="0031637F">
        <w:rPr>
          <w:sz w:val="24"/>
          <w:szCs w:val="24"/>
        </w:rPr>
        <w:t>2. Опубликовать настоящее постановление в информационном бюллетене «Камешкирский вестник».</w:t>
      </w:r>
    </w:p>
    <w:p w:rsidR="00C77B12" w:rsidRPr="0031637F" w:rsidRDefault="00C77B12" w:rsidP="00C77B12">
      <w:pPr>
        <w:jc w:val="both"/>
        <w:rPr>
          <w:sz w:val="24"/>
          <w:szCs w:val="24"/>
        </w:rPr>
      </w:pPr>
      <w:r w:rsidRPr="0031637F">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31637F" w:rsidRDefault="00C77B12" w:rsidP="00C77B12">
      <w:pPr>
        <w:jc w:val="both"/>
        <w:rPr>
          <w:sz w:val="24"/>
          <w:szCs w:val="24"/>
        </w:rPr>
      </w:pPr>
      <w:r w:rsidRPr="0031637F">
        <w:rPr>
          <w:sz w:val="24"/>
          <w:szCs w:val="24"/>
        </w:rPr>
        <w:t>4.Настоящее постановление вступает в силу на следующий день после дня его официального опубликования.</w:t>
      </w:r>
    </w:p>
    <w:p w:rsidR="00C77B12" w:rsidRPr="0031637F" w:rsidRDefault="00C77B12" w:rsidP="00C77B12">
      <w:pPr>
        <w:jc w:val="both"/>
        <w:rPr>
          <w:sz w:val="24"/>
          <w:szCs w:val="24"/>
        </w:rPr>
      </w:pPr>
      <w:r w:rsidRPr="0031637F">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31637F" w:rsidRDefault="00C77B12" w:rsidP="00C77B12">
      <w:pPr>
        <w:jc w:val="both"/>
        <w:rPr>
          <w:sz w:val="24"/>
          <w:szCs w:val="24"/>
        </w:rPr>
      </w:pPr>
    </w:p>
    <w:p w:rsidR="00C77B12" w:rsidRPr="0031637F" w:rsidRDefault="00C77B12" w:rsidP="00C77B12">
      <w:pPr>
        <w:jc w:val="both"/>
        <w:rPr>
          <w:sz w:val="24"/>
          <w:szCs w:val="24"/>
        </w:rPr>
      </w:pPr>
    </w:p>
    <w:p w:rsidR="00C77B12" w:rsidRPr="0031637F" w:rsidRDefault="00C77B12" w:rsidP="00C77B12">
      <w:pPr>
        <w:rPr>
          <w:sz w:val="24"/>
          <w:szCs w:val="24"/>
        </w:rPr>
      </w:pPr>
    </w:p>
    <w:p w:rsidR="00C77B12" w:rsidRPr="0031637F" w:rsidRDefault="00C77B12" w:rsidP="00C77B12">
      <w:pPr>
        <w:rPr>
          <w:sz w:val="24"/>
          <w:szCs w:val="24"/>
        </w:rPr>
      </w:pPr>
      <w:r w:rsidRPr="0031637F">
        <w:rPr>
          <w:sz w:val="24"/>
          <w:szCs w:val="24"/>
        </w:rPr>
        <w:t>И.о. Главы администрации</w:t>
      </w:r>
    </w:p>
    <w:p w:rsidR="00C77B12" w:rsidRPr="0031637F" w:rsidRDefault="00C77B12" w:rsidP="00C77B12">
      <w:pPr>
        <w:rPr>
          <w:sz w:val="24"/>
          <w:szCs w:val="24"/>
        </w:rPr>
      </w:pPr>
      <w:r w:rsidRPr="0031637F">
        <w:rPr>
          <w:sz w:val="24"/>
          <w:szCs w:val="24"/>
        </w:rPr>
        <w:t>Камешкирского района                                                                     С.Н.Голубев</w:t>
      </w:r>
    </w:p>
    <w:p w:rsidR="00C77B12" w:rsidRPr="0031637F" w:rsidRDefault="00C77B12" w:rsidP="00C77B12">
      <w:pPr>
        <w:rPr>
          <w:sz w:val="24"/>
          <w:szCs w:val="24"/>
        </w:rPr>
      </w:pPr>
    </w:p>
    <w:p w:rsidR="00C77B12" w:rsidRPr="0031637F" w:rsidRDefault="00C77B12" w:rsidP="00C77B12">
      <w:pPr>
        <w:ind w:firstLine="709"/>
        <w:jc w:val="both"/>
        <w:rPr>
          <w:sz w:val="24"/>
          <w:szCs w:val="24"/>
        </w:rPr>
      </w:pPr>
    </w:p>
    <w:p w:rsidR="00C77B12" w:rsidRPr="0031637F" w:rsidRDefault="00C77B12" w:rsidP="00C77B12">
      <w:pPr>
        <w:ind w:firstLine="709"/>
        <w:jc w:val="both"/>
        <w:rPr>
          <w:sz w:val="24"/>
          <w:szCs w:val="24"/>
        </w:rPr>
      </w:pPr>
    </w:p>
    <w:p w:rsidR="00C77B12" w:rsidRPr="0031637F" w:rsidRDefault="00C77B12" w:rsidP="00C77B12">
      <w:pPr>
        <w:jc w:val="right"/>
        <w:outlineLvl w:val="0"/>
        <w:rPr>
          <w:sz w:val="24"/>
          <w:szCs w:val="24"/>
        </w:rPr>
      </w:pPr>
      <w:r w:rsidRPr="0031637F">
        <w:rPr>
          <w:sz w:val="24"/>
          <w:szCs w:val="24"/>
        </w:rPr>
        <w:t xml:space="preserve">Утверждено </w:t>
      </w:r>
    </w:p>
    <w:p w:rsidR="00C77B12" w:rsidRPr="0031637F" w:rsidRDefault="00C77B12" w:rsidP="00C77B12">
      <w:pPr>
        <w:jc w:val="right"/>
        <w:rPr>
          <w:sz w:val="24"/>
          <w:szCs w:val="24"/>
        </w:rPr>
      </w:pPr>
      <w:r w:rsidRPr="0031637F">
        <w:rPr>
          <w:sz w:val="24"/>
          <w:szCs w:val="24"/>
        </w:rPr>
        <w:t>постановлением</w:t>
      </w:r>
    </w:p>
    <w:p w:rsidR="00C77B12" w:rsidRPr="0031637F" w:rsidRDefault="00C77B12" w:rsidP="00C77B12">
      <w:pPr>
        <w:jc w:val="right"/>
        <w:rPr>
          <w:sz w:val="24"/>
          <w:szCs w:val="24"/>
        </w:rPr>
      </w:pPr>
      <w:r w:rsidRPr="0031637F">
        <w:rPr>
          <w:sz w:val="24"/>
          <w:szCs w:val="24"/>
        </w:rPr>
        <w:t xml:space="preserve">администрации  Камешкирского  района </w:t>
      </w:r>
    </w:p>
    <w:p w:rsidR="00C77B12" w:rsidRPr="0031637F" w:rsidRDefault="00C77B12" w:rsidP="00C77B12">
      <w:pPr>
        <w:jc w:val="right"/>
        <w:rPr>
          <w:sz w:val="24"/>
          <w:szCs w:val="24"/>
        </w:rPr>
      </w:pPr>
      <w:r w:rsidRPr="0031637F">
        <w:rPr>
          <w:sz w:val="24"/>
          <w:szCs w:val="24"/>
        </w:rPr>
        <w:t>Пензенской области</w:t>
      </w:r>
    </w:p>
    <w:p w:rsidR="00C77B12" w:rsidRPr="0031637F" w:rsidRDefault="00C77B12" w:rsidP="00C77B12">
      <w:pPr>
        <w:jc w:val="right"/>
        <w:rPr>
          <w:sz w:val="24"/>
          <w:szCs w:val="24"/>
        </w:rPr>
      </w:pPr>
      <w:r w:rsidRPr="0031637F">
        <w:rPr>
          <w:sz w:val="24"/>
          <w:szCs w:val="24"/>
        </w:rPr>
        <w:t>от  ____________г  №____</w:t>
      </w:r>
    </w:p>
    <w:p w:rsidR="00C77B12" w:rsidRPr="0031637F" w:rsidRDefault="00C77B12" w:rsidP="00C77B12">
      <w:pPr>
        <w:pStyle w:val="ConsPlusNormal0"/>
        <w:jc w:val="right"/>
        <w:rPr>
          <w:rFonts w:ascii="Times New Roman" w:hAnsi="Times New Roman" w:cs="Times New Roman"/>
          <w:sz w:val="24"/>
          <w:szCs w:val="24"/>
        </w:rPr>
      </w:pPr>
    </w:p>
    <w:p w:rsidR="00C77B12" w:rsidRPr="0031637F" w:rsidRDefault="00C77B12" w:rsidP="00C77B12">
      <w:pPr>
        <w:pStyle w:val="ConsPlusNormal0"/>
        <w:jc w:val="both"/>
        <w:rPr>
          <w:rFonts w:ascii="Times New Roman" w:hAnsi="Times New Roman" w:cs="Times New Roman"/>
          <w:sz w:val="24"/>
          <w:szCs w:val="24"/>
        </w:rPr>
      </w:pPr>
    </w:p>
    <w:p w:rsidR="00C77B12" w:rsidRPr="0031637F" w:rsidRDefault="00C77B12" w:rsidP="00C77B12">
      <w:pPr>
        <w:spacing w:line="100" w:lineRule="atLeast"/>
        <w:jc w:val="center"/>
        <w:rPr>
          <w:b/>
          <w:sz w:val="24"/>
          <w:szCs w:val="24"/>
        </w:rPr>
      </w:pPr>
      <w:r w:rsidRPr="0031637F">
        <w:rPr>
          <w:b/>
          <w:sz w:val="24"/>
          <w:szCs w:val="24"/>
        </w:rPr>
        <w:t>Административный регламент</w:t>
      </w:r>
    </w:p>
    <w:p w:rsidR="00C77B12" w:rsidRPr="0031637F" w:rsidRDefault="00C77B12" w:rsidP="00C77B12">
      <w:pPr>
        <w:spacing w:line="100" w:lineRule="atLeast"/>
        <w:jc w:val="center"/>
        <w:rPr>
          <w:b/>
          <w:sz w:val="24"/>
          <w:szCs w:val="24"/>
        </w:rPr>
      </w:pPr>
      <w:r w:rsidRPr="0031637F">
        <w:rPr>
          <w:b/>
          <w:sz w:val="24"/>
          <w:szCs w:val="24"/>
        </w:rPr>
        <w:t xml:space="preserve"> предоставления муниципальной услуги</w:t>
      </w:r>
    </w:p>
    <w:p w:rsidR="00C77B12" w:rsidRPr="0031637F" w:rsidRDefault="00C77B12" w:rsidP="00C77B12">
      <w:pPr>
        <w:spacing w:line="100" w:lineRule="atLeast"/>
        <w:jc w:val="center"/>
        <w:rPr>
          <w:sz w:val="24"/>
          <w:szCs w:val="24"/>
        </w:rPr>
      </w:pPr>
      <w:r w:rsidRPr="0031637F">
        <w:rPr>
          <w:b/>
          <w:sz w:val="24"/>
          <w:szCs w:val="24"/>
        </w:rPr>
        <w:t xml:space="preserve"> «Утверждение документации по планировке территории по заявлениям заинтересованных лиц»</w:t>
      </w:r>
    </w:p>
    <w:p w:rsidR="00C77B12" w:rsidRPr="0031637F" w:rsidRDefault="00C77B12" w:rsidP="00C77B12">
      <w:pPr>
        <w:pStyle w:val="ConsPlusNormal0"/>
        <w:jc w:val="center"/>
        <w:rPr>
          <w:rFonts w:ascii="Times New Roman" w:hAnsi="Times New Roman"/>
          <w:b/>
          <w:sz w:val="24"/>
          <w:szCs w:val="24"/>
        </w:rPr>
      </w:pPr>
    </w:p>
    <w:p w:rsidR="00C77B12" w:rsidRPr="0031637F" w:rsidRDefault="00C77B12" w:rsidP="00C77B12">
      <w:pPr>
        <w:pStyle w:val="ConsPlusNormal0"/>
        <w:jc w:val="center"/>
        <w:rPr>
          <w:rFonts w:ascii="Times New Roman" w:hAnsi="Times New Roman"/>
          <w:b/>
          <w:sz w:val="24"/>
          <w:szCs w:val="24"/>
        </w:rPr>
      </w:pPr>
      <w:r w:rsidRPr="0031637F">
        <w:rPr>
          <w:rFonts w:ascii="Times New Roman" w:hAnsi="Times New Roman"/>
          <w:b/>
          <w:sz w:val="24"/>
          <w:szCs w:val="24"/>
        </w:rPr>
        <w:t>I. Общие положения</w:t>
      </w:r>
    </w:p>
    <w:p w:rsidR="00C77B12" w:rsidRPr="0031637F" w:rsidRDefault="00C77B12" w:rsidP="00C77B12">
      <w:pPr>
        <w:pStyle w:val="ConsPlusNormal0"/>
        <w:jc w:val="both"/>
        <w:rPr>
          <w:rFonts w:ascii="Times New Roman" w:hAnsi="Times New Roman"/>
          <w:b/>
          <w:sz w:val="24"/>
          <w:szCs w:val="24"/>
        </w:rPr>
      </w:pPr>
    </w:p>
    <w:p w:rsidR="00C77B12" w:rsidRPr="0031637F" w:rsidRDefault="00C77B12" w:rsidP="00C77B12">
      <w:pPr>
        <w:pStyle w:val="ConsPlusNormal0"/>
        <w:jc w:val="center"/>
        <w:rPr>
          <w:rFonts w:ascii="Times New Roman" w:hAnsi="Times New Roman"/>
          <w:b/>
          <w:sz w:val="24"/>
          <w:szCs w:val="24"/>
        </w:rPr>
      </w:pPr>
      <w:r w:rsidRPr="0031637F">
        <w:rPr>
          <w:rFonts w:ascii="Times New Roman" w:hAnsi="Times New Roman"/>
          <w:b/>
          <w:sz w:val="24"/>
          <w:szCs w:val="24"/>
        </w:rPr>
        <w:t>Предмет регулирования</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1.1. Административный регламент предоставления муниципальной услуги «Утверждение документации по планировке территории по заявлениям заинтересованных лиц» (далее - Административный регламент) устанавливает порядок и стандарт предоставления муниципальной услуги «Утверждение документации по планировке территории по заявлениям заинтересованных лиц» (далее - муниципальная услуга), определяет сроки и последовательность административных процедур (действий) администрации Камешкирского района</w:t>
      </w:r>
      <w:r w:rsidRPr="0031637F">
        <w:rPr>
          <w:rFonts w:ascii="Times New Roman" w:hAnsi="Times New Roman"/>
          <w:i/>
          <w:sz w:val="24"/>
          <w:szCs w:val="24"/>
        </w:rPr>
        <w:t xml:space="preserve"> </w:t>
      </w:r>
      <w:r w:rsidRPr="0031637F">
        <w:rPr>
          <w:rFonts w:ascii="Times New Roman" w:hAnsi="Times New Roman"/>
          <w:sz w:val="24"/>
          <w:szCs w:val="24"/>
        </w:rPr>
        <w:t>(далее - Администрация) при предоставлении муниципальной услуги.</w:t>
      </w:r>
    </w:p>
    <w:p w:rsidR="00C77B12" w:rsidRPr="0031637F" w:rsidRDefault="00C77B12" w:rsidP="00C77B12">
      <w:pPr>
        <w:pStyle w:val="ConsPlusNormal0"/>
        <w:jc w:val="center"/>
        <w:rPr>
          <w:rFonts w:ascii="Times New Roman" w:hAnsi="Times New Roman"/>
          <w:sz w:val="24"/>
          <w:szCs w:val="24"/>
        </w:rPr>
      </w:pPr>
    </w:p>
    <w:p w:rsidR="00C77B12" w:rsidRPr="0031637F" w:rsidRDefault="00C77B12" w:rsidP="00C77B12">
      <w:pPr>
        <w:pStyle w:val="ConsPlusNormal0"/>
        <w:jc w:val="center"/>
        <w:rPr>
          <w:rFonts w:ascii="Times New Roman" w:hAnsi="Times New Roman"/>
          <w:b/>
          <w:sz w:val="24"/>
          <w:szCs w:val="24"/>
        </w:rPr>
      </w:pPr>
      <w:r w:rsidRPr="0031637F">
        <w:rPr>
          <w:rFonts w:ascii="Times New Roman" w:hAnsi="Times New Roman"/>
          <w:b/>
          <w:sz w:val="24"/>
          <w:szCs w:val="24"/>
        </w:rPr>
        <w:t>Круг заявителей</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spacing w:line="100" w:lineRule="atLeast"/>
        <w:ind w:firstLine="540"/>
        <w:jc w:val="both"/>
        <w:rPr>
          <w:sz w:val="24"/>
          <w:szCs w:val="24"/>
        </w:rPr>
      </w:pPr>
      <w:r w:rsidRPr="0031637F">
        <w:rPr>
          <w:sz w:val="24"/>
          <w:szCs w:val="24"/>
        </w:rPr>
        <w:t>1.2. Заявителями при предоставлении муниципальной услуги являются следующие заинтересованные лица (далее – заявители):</w:t>
      </w:r>
    </w:p>
    <w:p w:rsidR="00C77B12" w:rsidRPr="0031637F" w:rsidRDefault="00C77B12" w:rsidP="00C77B12">
      <w:pPr>
        <w:autoSpaceDE w:val="0"/>
        <w:autoSpaceDN w:val="0"/>
        <w:adjustRightInd w:val="0"/>
        <w:ind w:firstLine="540"/>
        <w:jc w:val="both"/>
        <w:rPr>
          <w:sz w:val="24"/>
          <w:szCs w:val="24"/>
        </w:rPr>
      </w:pPr>
      <w:r w:rsidRPr="0031637F">
        <w:rPr>
          <w:sz w:val="24"/>
          <w:szCs w:val="24"/>
        </w:rPr>
        <w:t xml:space="preserve">1.2.1. правообладатели существующих линейных объектов, подлежащих реконструкции, в случае подготовки документации по планировке территории в целях их реконструкции, а </w:t>
      </w:r>
      <w:r w:rsidRPr="0031637F">
        <w:rPr>
          <w:sz w:val="24"/>
          <w:szCs w:val="24"/>
        </w:rPr>
        <w:lastRenderedPageBreak/>
        <w:t>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 соответствующей доверенностью;</w:t>
      </w:r>
    </w:p>
    <w:p w:rsidR="00C77B12" w:rsidRPr="0031637F" w:rsidRDefault="00C77B12" w:rsidP="00C77B12">
      <w:pPr>
        <w:autoSpaceDE w:val="0"/>
        <w:autoSpaceDN w:val="0"/>
        <w:adjustRightInd w:val="0"/>
        <w:ind w:firstLine="540"/>
        <w:jc w:val="both"/>
        <w:rPr>
          <w:sz w:val="24"/>
          <w:szCs w:val="24"/>
        </w:rPr>
      </w:pPr>
      <w:r w:rsidRPr="0031637F">
        <w:rPr>
          <w:sz w:val="24"/>
          <w:szCs w:val="24"/>
        </w:rPr>
        <w:t>1.2.2. субъекты естественных монополий, организации коммунального комплекса в случае подготовки документации по планировке территории для размещения объектов местного значения, а также их уполномоченные представители, действующие от их имени без доверенности в силу закона и (или) в соответствии с учредительными документами, либо лица, уполномоченные на представление их интересов соответствующей доверенностью.</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pStyle w:val="ConsPlusNormal0"/>
        <w:jc w:val="center"/>
        <w:rPr>
          <w:rFonts w:ascii="Times New Roman" w:hAnsi="Times New Roman"/>
          <w:b/>
          <w:sz w:val="24"/>
          <w:szCs w:val="24"/>
        </w:rPr>
      </w:pPr>
      <w:r w:rsidRPr="0031637F">
        <w:rPr>
          <w:rFonts w:ascii="Times New Roman" w:hAnsi="Times New Roman"/>
          <w:b/>
          <w:sz w:val="24"/>
          <w:szCs w:val="24"/>
        </w:rPr>
        <w:t xml:space="preserve">Требования к порядку информирования </w:t>
      </w:r>
    </w:p>
    <w:p w:rsidR="00C77B12" w:rsidRPr="0031637F" w:rsidRDefault="00C77B12" w:rsidP="00C77B12">
      <w:pPr>
        <w:pStyle w:val="ConsPlusNormal0"/>
        <w:jc w:val="center"/>
        <w:rPr>
          <w:rFonts w:ascii="Times New Roman" w:hAnsi="Times New Roman"/>
          <w:b/>
          <w:sz w:val="24"/>
          <w:szCs w:val="24"/>
        </w:rPr>
      </w:pPr>
      <w:r w:rsidRPr="0031637F">
        <w:rPr>
          <w:rFonts w:ascii="Times New Roman" w:hAnsi="Times New Roman"/>
          <w:b/>
          <w:sz w:val="24"/>
          <w:szCs w:val="24"/>
        </w:rPr>
        <w:t>о предоставлении муниципальной услуги</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ind w:firstLine="567"/>
        <w:jc w:val="both"/>
        <w:rPr>
          <w:sz w:val="24"/>
          <w:szCs w:val="24"/>
        </w:rPr>
      </w:pPr>
      <w:r w:rsidRPr="0031637F">
        <w:rPr>
          <w:sz w:val="24"/>
          <w:szCs w:val="24"/>
        </w:rPr>
        <w:t>1.3. Информирование о предоставлении Администрацией муниципальной услуги осуществляется:</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1.3.3. посредством использования телефонной, почтовой связи, а также электронной почты;</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1.3.4. посредством размещения информации на официальном сайте Администрации в информационно-телекоммуникационной сети «Интернет» http://kam</w:t>
      </w:r>
      <w:r w:rsidRPr="0031637F">
        <w:rPr>
          <w:rFonts w:ascii="Times New Roman" w:hAnsi="Times New Roman"/>
          <w:sz w:val="24"/>
          <w:szCs w:val="24"/>
          <w:lang w:val="en-US"/>
        </w:rPr>
        <w:t>eshkir</w:t>
      </w:r>
      <w:r w:rsidRPr="0031637F">
        <w:rPr>
          <w:rFonts w:ascii="Times New Roman" w:hAnsi="Times New Roman"/>
          <w:sz w:val="24"/>
          <w:szCs w:val="24"/>
        </w:rPr>
        <w:t>.pnzreg.ru/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31637F">
        <w:rPr>
          <w:rFonts w:ascii="Times New Roman" w:hAnsi="Times New Roman"/>
          <w:sz w:val="24"/>
          <w:szCs w:val="24"/>
          <w:lang w:val="en-US"/>
        </w:rPr>
        <w:t>gos</w:t>
      </w:r>
      <w:r w:rsidRPr="0031637F">
        <w:rPr>
          <w:rFonts w:ascii="Times New Roman" w:hAnsi="Times New Roman"/>
          <w:sz w:val="24"/>
          <w:szCs w:val="24"/>
        </w:rPr>
        <w:t>uslugi.pnzreg.ru) (далее – Региональный портал).</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На Едином портале и Региональном портале, официальном сайте Администрации размещается следующая информация:</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2) круг заявителей;</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3) срок предоставления муниципальной услуги;</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5) размер государственной пошлины, взимаемой за предоставление муниципальной услуги;</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6) исчерпывающий перечень оснований для приостановления или отказа в предоставлении муниципальной услуги;</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8) формы заявлений (уведомлений, сообщений), используемые при предоставлении муниципальной услуги.</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 xml:space="preserve">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w:t>
      </w:r>
      <w:r w:rsidRPr="0031637F">
        <w:rPr>
          <w:rFonts w:ascii="Times New Roman" w:hAnsi="Times New Roman"/>
          <w:sz w:val="24"/>
          <w:szCs w:val="24"/>
        </w:rPr>
        <w:lastRenderedPageBreak/>
        <w:t>авторизацию заявителя или предоставление им персональных данных.</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1.4. Информация о местонахождении Администрации:</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Адрес: 442450, Пензенская область, Камешкирский район, с. Русский Камешкир, ул.Радищева, д.15.</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Прием документов для целей предоставления муниципальной услуги осуществляется по адресу:</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442450, Пензенская область, Камешкирский район, с. Русский Камешкир, ул.Радищева, д.15.</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Телефон: 8(841-45) 2-19-95.</w:t>
      </w:r>
    </w:p>
    <w:p w:rsidR="00C77B12" w:rsidRPr="0031637F" w:rsidRDefault="00C77B12" w:rsidP="00C77B12">
      <w:pPr>
        <w:ind w:firstLine="567"/>
        <w:jc w:val="both"/>
        <w:rPr>
          <w:sz w:val="24"/>
          <w:szCs w:val="24"/>
        </w:rPr>
      </w:pPr>
      <w:r w:rsidRPr="0031637F">
        <w:rPr>
          <w:sz w:val="24"/>
          <w:szCs w:val="24"/>
        </w:rPr>
        <w:t>Телефон/факс: (8-84145) 2-11-52.</w:t>
      </w:r>
    </w:p>
    <w:p w:rsidR="00C77B12" w:rsidRPr="0031637F" w:rsidRDefault="00C77B12" w:rsidP="00C77B12">
      <w:pPr>
        <w:pStyle w:val="ConsPlusNormal0"/>
        <w:ind w:firstLine="567"/>
        <w:jc w:val="both"/>
        <w:rPr>
          <w:rFonts w:ascii="Times New Roman" w:hAnsi="Times New Roman"/>
          <w:color w:val="000000" w:themeColor="text1"/>
          <w:sz w:val="24"/>
          <w:szCs w:val="24"/>
        </w:rPr>
      </w:pPr>
      <w:r w:rsidRPr="0031637F">
        <w:rPr>
          <w:rFonts w:ascii="Times New Roman" w:hAnsi="Times New Roman"/>
          <w:sz w:val="24"/>
          <w:szCs w:val="24"/>
        </w:rPr>
        <w:t xml:space="preserve">Официальный сайт Администрации: </w:t>
      </w:r>
      <w:hyperlink r:id="rId427" w:history="1">
        <w:r w:rsidRPr="0031637F">
          <w:rPr>
            <w:rStyle w:val="a5"/>
            <w:rFonts w:eastAsia="Calibri"/>
            <w:color w:val="000000" w:themeColor="text1"/>
            <w:sz w:val="24"/>
            <w:szCs w:val="24"/>
            <w:u w:val="none"/>
          </w:rPr>
          <w:t>http://kam</w:t>
        </w:r>
        <w:r w:rsidRPr="0031637F">
          <w:rPr>
            <w:rStyle w:val="a5"/>
            <w:rFonts w:eastAsia="Calibri"/>
            <w:color w:val="000000" w:themeColor="text1"/>
            <w:sz w:val="24"/>
            <w:szCs w:val="24"/>
            <w:u w:val="none"/>
            <w:lang w:val="en-US"/>
          </w:rPr>
          <w:t>eshkir</w:t>
        </w:r>
        <w:r w:rsidRPr="0031637F">
          <w:rPr>
            <w:rStyle w:val="a5"/>
            <w:rFonts w:eastAsia="Calibri"/>
            <w:color w:val="000000" w:themeColor="text1"/>
            <w:sz w:val="24"/>
            <w:szCs w:val="24"/>
            <w:u w:val="none"/>
          </w:rPr>
          <w:t>.pnzreg.ru/</w:t>
        </w:r>
      </w:hyperlink>
      <w:r w:rsidRPr="0031637F">
        <w:rPr>
          <w:rFonts w:ascii="Times New Roman" w:hAnsi="Times New Roman"/>
          <w:color w:val="000000" w:themeColor="text1"/>
          <w:sz w:val="24"/>
          <w:szCs w:val="24"/>
        </w:rPr>
        <w:t>.</w:t>
      </w:r>
    </w:p>
    <w:p w:rsidR="00C77B12" w:rsidRPr="0031637F" w:rsidRDefault="00C77B12" w:rsidP="00C77B12">
      <w:pPr>
        <w:pStyle w:val="ConsPlusNormal0"/>
        <w:ind w:firstLine="567"/>
        <w:jc w:val="both"/>
        <w:rPr>
          <w:rFonts w:ascii="Times New Roman" w:hAnsi="Times New Roman"/>
          <w:color w:val="000000" w:themeColor="text1"/>
          <w:sz w:val="24"/>
          <w:szCs w:val="24"/>
        </w:rPr>
      </w:pPr>
      <w:r w:rsidRPr="0031637F">
        <w:rPr>
          <w:rFonts w:ascii="Times New Roman" w:hAnsi="Times New Roman"/>
          <w:color w:val="000000" w:themeColor="text1"/>
          <w:sz w:val="24"/>
          <w:szCs w:val="24"/>
        </w:rPr>
        <w:t xml:space="preserve">Адрес электронной почты Администрации: </w:t>
      </w:r>
      <w:hyperlink r:id="rId428" w:history="1">
        <w:r w:rsidRPr="0031637F">
          <w:rPr>
            <w:rStyle w:val="a5"/>
            <w:rFonts w:eastAsia="Calibri"/>
            <w:color w:val="000000" w:themeColor="text1"/>
            <w:sz w:val="24"/>
            <w:szCs w:val="24"/>
            <w:u w:val="none"/>
          </w:rPr>
          <w:t>kamesh_adm@sura.ru</w:t>
        </w:r>
      </w:hyperlink>
      <w:r w:rsidRPr="0031637F">
        <w:rPr>
          <w:rFonts w:ascii="Times New Roman" w:hAnsi="Times New Roman"/>
          <w:color w:val="000000" w:themeColor="text1"/>
          <w:sz w:val="24"/>
          <w:szCs w:val="24"/>
        </w:rPr>
        <w:t>.</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1.5. График работы Администрации:</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4"/>
        <w:gridCol w:w="6632"/>
      </w:tblGrid>
      <w:tr w:rsidR="00C77B12" w:rsidRPr="0031637F" w:rsidTr="00C77B12">
        <w:tc>
          <w:tcPr>
            <w:tcW w:w="3004" w:type="dxa"/>
            <w:shd w:val="clear" w:color="auto" w:fill="auto"/>
          </w:tcPr>
          <w:p w:rsidR="00C77B12" w:rsidRPr="0031637F" w:rsidRDefault="00C77B12" w:rsidP="00C77B12">
            <w:pPr>
              <w:pStyle w:val="ConsPlusNormal0"/>
              <w:ind w:left="567" w:firstLine="567"/>
              <w:jc w:val="both"/>
              <w:rPr>
                <w:rFonts w:ascii="Times New Roman" w:hAnsi="Times New Roman"/>
                <w:i/>
                <w:sz w:val="24"/>
                <w:szCs w:val="24"/>
                <w:u w:val="single"/>
              </w:rPr>
            </w:pPr>
            <w:r w:rsidRPr="0031637F">
              <w:rPr>
                <w:rFonts w:ascii="Times New Roman" w:hAnsi="Times New Roman"/>
                <w:sz w:val="24"/>
                <w:szCs w:val="24"/>
              </w:rPr>
              <w:t>понедельник</w:t>
            </w:r>
          </w:p>
        </w:tc>
        <w:tc>
          <w:tcPr>
            <w:tcW w:w="6632" w:type="dxa"/>
            <w:shd w:val="clear" w:color="auto" w:fill="auto"/>
          </w:tcPr>
          <w:p w:rsidR="00C77B12" w:rsidRPr="0031637F" w:rsidRDefault="00C77B12" w:rsidP="00C77B12">
            <w:pPr>
              <w:pStyle w:val="ConsPlusNormal0"/>
              <w:ind w:firstLine="567"/>
              <w:jc w:val="both"/>
              <w:rPr>
                <w:sz w:val="24"/>
                <w:szCs w:val="24"/>
              </w:rPr>
            </w:pPr>
            <w:r w:rsidRPr="0031637F">
              <w:rPr>
                <w:rFonts w:ascii="Times New Roman" w:eastAsia="Calibri" w:hAnsi="Times New Roman"/>
                <w:sz w:val="24"/>
                <w:szCs w:val="24"/>
              </w:rPr>
              <w:t>08:00-12:00   13:00–17:00</w:t>
            </w:r>
          </w:p>
        </w:tc>
      </w:tr>
      <w:tr w:rsidR="00C77B12" w:rsidRPr="0031637F" w:rsidTr="00C77B12">
        <w:tc>
          <w:tcPr>
            <w:tcW w:w="3004" w:type="dxa"/>
            <w:shd w:val="clear" w:color="auto" w:fill="auto"/>
          </w:tcPr>
          <w:p w:rsidR="00C77B12" w:rsidRPr="0031637F" w:rsidRDefault="00C77B12" w:rsidP="00C77B12">
            <w:pPr>
              <w:pStyle w:val="ConsPlusNormal0"/>
              <w:ind w:left="567" w:firstLine="567"/>
              <w:jc w:val="both"/>
              <w:rPr>
                <w:rFonts w:ascii="Times New Roman" w:hAnsi="Times New Roman"/>
                <w:i/>
                <w:sz w:val="24"/>
                <w:szCs w:val="24"/>
                <w:u w:val="single"/>
              </w:rPr>
            </w:pPr>
            <w:r w:rsidRPr="0031637F">
              <w:rPr>
                <w:rFonts w:ascii="Times New Roman" w:hAnsi="Times New Roman"/>
                <w:sz w:val="24"/>
                <w:szCs w:val="24"/>
              </w:rPr>
              <w:t>вторник</w:t>
            </w:r>
          </w:p>
        </w:tc>
        <w:tc>
          <w:tcPr>
            <w:tcW w:w="6632" w:type="dxa"/>
            <w:shd w:val="clear" w:color="auto" w:fill="auto"/>
          </w:tcPr>
          <w:p w:rsidR="00C77B12" w:rsidRPr="0031637F" w:rsidRDefault="00C77B12" w:rsidP="00C77B12">
            <w:pPr>
              <w:pStyle w:val="ConsPlusNormal0"/>
              <w:ind w:firstLine="567"/>
              <w:jc w:val="both"/>
              <w:rPr>
                <w:sz w:val="24"/>
                <w:szCs w:val="24"/>
              </w:rPr>
            </w:pPr>
            <w:r w:rsidRPr="0031637F">
              <w:rPr>
                <w:rFonts w:ascii="Times New Roman" w:eastAsia="Calibri" w:hAnsi="Times New Roman"/>
                <w:sz w:val="24"/>
                <w:szCs w:val="24"/>
              </w:rPr>
              <w:t>08:00-12:00   13:00–17:00</w:t>
            </w:r>
          </w:p>
        </w:tc>
      </w:tr>
      <w:tr w:rsidR="00C77B12" w:rsidRPr="0031637F" w:rsidTr="00C77B12">
        <w:tc>
          <w:tcPr>
            <w:tcW w:w="3004" w:type="dxa"/>
            <w:shd w:val="clear" w:color="auto" w:fill="auto"/>
          </w:tcPr>
          <w:p w:rsidR="00C77B12" w:rsidRPr="0031637F" w:rsidRDefault="00C77B12" w:rsidP="00C77B12">
            <w:pPr>
              <w:pStyle w:val="ConsPlusNormal0"/>
              <w:ind w:left="567" w:firstLine="567"/>
              <w:jc w:val="both"/>
              <w:rPr>
                <w:rFonts w:ascii="Times New Roman" w:hAnsi="Times New Roman"/>
                <w:i/>
                <w:sz w:val="24"/>
                <w:szCs w:val="24"/>
                <w:u w:val="single"/>
              </w:rPr>
            </w:pPr>
            <w:r w:rsidRPr="0031637F">
              <w:rPr>
                <w:rFonts w:ascii="Times New Roman" w:hAnsi="Times New Roman"/>
                <w:sz w:val="24"/>
                <w:szCs w:val="24"/>
              </w:rPr>
              <w:t>среда</w:t>
            </w:r>
          </w:p>
        </w:tc>
        <w:tc>
          <w:tcPr>
            <w:tcW w:w="6632" w:type="dxa"/>
            <w:shd w:val="clear" w:color="auto" w:fill="auto"/>
          </w:tcPr>
          <w:p w:rsidR="00C77B12" w:rsidRPr="0031637F" w:rsidRDefault="00C77B12" w:rsidP="00C77B12">
            <w:pPr>
              <w:pStyle w:val="ConsPlusNormal0"/>
              <w:ind w:firstLine="567"/>
              <w:jc w:val="both"/>
              <w:rPr>
                <w:sz w:val="24"/>
                <w:szCs w:val="24"/>
              </w:rPr>
            </w:pPr>
            <w:r w:rsidRPr="0031637F">
              <w:rPr>
                <w:rFonts w:ascii="Times New Roman" w:eastAsia="Calibri" w:hAnsi="Times New Roman"/>
                <w:sz w:val="24"/>
                <w:szCs w:val="24"/>
              </w:rPr>
              <w:t>08:00-12:00   13:00–17:00</w:t>
            </w:r>
          </w:p>
        </w:tc>
      </w:tr>
      <w:tr w:rsidR="00C77B12" w:rsidRPr="0031637F" w:rsidTr="00C77B12">
        <w:tc>
          <w:tcPr>
            <w:tcW w:w="3004" w:type="dxa"/>
            <w:shd w:val="clear" w:color="auto" w:fill="auto"/>
          </w:tcPr>
          <w:p w:rsidR="00C77B12" w:rsidRPr="0031637F" w:rsidRDefault="00C77B12" w:rsidP="00C77B12">
            <w:pPr>
              <w:pStyle w:val="ConsPlusNormal0"/>
              <w:ind w:left="567" w:firstLine="567"/>
              <w:jc w:val="both"/>
              <w:rPr>
                <w:rFonts w:ascii="Times New Roman" w:hAnsi="Times New Roman"/>
                <w:i/>
                <w:sz w:val="24"/>
                <w:szCs w:val="24"/>
                <w:u w:val="single"/>
              </w:rPr>
            </w:pPr>
            <w:r w:rsidRPr="0031637F">
              <w:rPr>
                <w:rFonts w:ascii="Times New Roman" w:hAnsi="Times New Roman"/>
                <w:sz w:val="24"/>
                <w:szCs w:val="24"/>
              </w:rPr>
              <w:t>четверг</w:t>
            </w:r>
          </w:p>
        </w:tc>
        <w:tc>
          <w:tcPr>
            <w:tcW w:w="6632" w:type="dxa"/>
            <w:shd w:val="clear" w:color="auto" w:fill="auto"/>
          </w:tcPr>
          <w:p w:rsidR="00C77B12" w:rsidRPr="0031637F" w:rsidRDefault="00C77B12" w:rsidP="00C77B12">
            <w:pPr>
              <w:pStyle w:val="ConsPlusNormal0"/>
              <w:ind w:firstLine="567"/>
              <w:jc w:val="both"/>
              <w:rPr>
                <w:sz w:val="24"/>
                <w:szCs w:val="24"/>
              </w:rPr>
            </w:pPr>
            <w:r w:rsidRPr="0031637F">
              <w:rPr>
                <w:rFonts w:ascii="Times New Roman" w:eastAsia="Calibri" w:hAnsi="Times New Roman"/>
                <w:sz w:val="24"/>
                <w:szCs w:val="24"/>
              </w:rPr>
              <w:t>08:00-12:00   13:00–17:00</w:t>
            </w:r>
          </w:p>
        </w:tc>
      </w:tr>
      <w:tr w:rsidR="00C77B12" w:rsidRPr="0031637F" w:rsidTr="00C77B12">
        <w:tc>
          <w:tcPr>
            <w:tcW w:w="3004" w:type="dxa"/>
            <w:shd w:val="clear" w:color="auto" w:fill="auto"/>
          </w:tcPr>
          <w:p w:rsidR="00C77B12" w:rsidRPr="0031637F" w:rsidRDefault="00C77B12" w:rsidP="00C77B12">
            <w:pPr>
              <w:pStyle w:val="ConsPlusNormal0"/>
              <w:ind w:left="567" w:firstLine="567"/>
              <w:jc w:val="both"/>
              <w:rPr>
                <w:rFonts w:ascii="Times New Roman" w:hAnsi="Times New Roman"/>
                <w:i/>
                <w:sz w:val="24"/>
                <w:szCs w:val="24"/>
                <w:u w:val="single"/>
              </w:rPr>
            </w:pPr>
            <w:r w:rsidRPr="0031637F">
              <w:rPr>
                <w:rFonts w:ascii="Times New Roman" w:hAnsi="Times New Roman"/>
                <w:sz w:val="24"/>
                <w:szCs w:val="24"/>
              </w:rPr>
              <w:t>пятница</w:t>
            </w:r>
          </w:p>
        </w:tc>
        <w:tc>
          <w:tcPr>
            <w:tcW w:w="6632" w:type="dxa"/>
            <w:shd w:val="clear" w:color="auto" w:fill="auto"/>
          </w:tcPr>
          <w:p w:rsidR="00C77B12" w:rsidRPr="0031637F" w:rsidRDefault="00C77B12" w:rsidP="00C77B12">
            <w:pPr>
              <w:pStyle w:val="ConsPlusNormal0"/>
              <w:ind w:firstLine="567"/>
              <w:jc w:val="both"/>
              <w:rPr>
                <w:sz w:val="24"/>
                <w:szCs w:val="24"/>
              </w:rPr>
            </w:pPr>
            <w:r w:rsidRPr="0031637F">
              <w:rPr>
                <w:rFonts w:ascii="Times New Roman" w:eastAsia="Calibri" w:hAnsi="Times New Roman"/>
                <w:sz w:val="24"/>
                <w:szCs w:val="24"/>
              </w:rPr>
              <w:t>08:00-12:00   13:00–17:00</w:t>
            </w:r>
          </w:p>
        </w:tc>
      </w:tr>
      <w:tr w:rsidR="00C77B12" w:rsidRPr="0031637F" w:rsidTr="00C77B12">
        <w:tc>
          <w:tcPr>
            <w:tcW w:w="3004" w:type="dxa"/>
            <w:shd w:val="clear" w:color="auto" w:fill="auto"/>
          </w:tcPr>
          <w:p w:rsidR="00C77B12" w:rsidRPr="0031637F" w:rsidRDefault="00C77B12" w:rsidP="00C77B12">
            <w:pPr>
              <w:pStyle w:val="ConsPlusNormal0"/>
              <w:ind w:left="567" w:firstLine="567"/>
              <w:jc w:val="both"/>
              <w:rPr>
                <w:rFonts w:ascii="Times New Roman" w:hAnsi="Times New Roman"/>
                <w:sz w:val="24"/>
                <w:szCs w:val="24"/>
              </w:rPr>
            </w:pPr>
            <w:r w:rsidRPr="0031637F">
              <w:rPr>
                <w:rFonts w:ascii="Times New Roman" w:hAnsi="Times New Roman"/>
                <w:sz w:val="24"/>
                <w:szCs w:val="24"/>
              </w:rPr>
              <w:t>суббота</w:t>
            </w:r>
          </w:p>
        </w:tc>
        <w:tc>
          <w:tcPr>
            <w:tcW w:w="6632" w:type="dxa"/>
            <w:shd w:val="clear" w:color="auto" w:fill="auto"/>
          </w:tcPr>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выходной день</w:t>
            </w:r>
          </w:p>
        </w:tc>
      </w:tr>
      <w:tr w:rsidR="00C77B12" w:rsidRPr="0031637F" w:rsidTr="00C77B12">
        <w:tc>
          <w:tcPr>
            <w:tcW w:w="3004" w:type="dxa"/>
            <w:shd w:val="clear" w:color="auto" w:fill="auto"/>
          </w:tcPr>
          <w:p w:rsidR="00C77B12" w:rsidRPr="0031637F" w:rsidRDefault="00C77B12" w:rsidP="00C77B12">
            <w:pPr>
              <w:pStyle w:val="ConsPlusNormal0"/>
              <w:ind w:left="567" w:firstLine="567"/>
              <w:jc w:val="both"/>
              <w:rPr>
                <w:rFonts w:ascii="Times New Roman" w:hAnsi="Times New Roman"/>
                <w:sz w:val="24"/>
                <w:szCs w:val="24"/>
              </w:rPr>
            </w:pPr>
            <w:r w:rsidRPr="0031637F">
              <w:rPr>
                <w:rFonts w:ascii="Times New Roman" w:hAnsi="Times New Roman"/>
                <w:sz w:val="24"/>
                <w:szCs w:val="24"/>
              </w:rPr>
              <w:t>воскресенье</w:t>
            </w:r>
          </w:p>
        </w:tc>
        <w:tc>
          <w:tcPr>
            <w:tcW w:w="6632" w:type="dxa"/>
            <w:shd w:val="clear" w:color="auto" w:fill="auto"/>
          </w:tcPr>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выходной день</w:t>
            </w:r>
          </w:p>
        </w:tc>
      </w:tr>
      <w:tr w:rsidR="00C77B12" w:rsidRPr="0031637F" w:rsidTr="00C77B12">
        <w:tc>
          <w:tcPr>
            <w:tcW w:w="3004" w:type="dxa"/>
            <w:shd w:val="clear" w:color="auto" w:fill="auto"/>
          </w:tcPr>
          <w:p w:rsidR="00C77B12" w:rsidRPr="0031637F" w:rsidRDefault="00C77B12" w:rsidP="00C77B12">
            <w:pPr>
              <w:pStyle w:val="ConsPlusNormal0"/>
              <w:ind w:left="567" w:firstLine="567"/>
              <w:jc w:val="both"/>
              <w:rPr>
                <w:rFonts w:ascii="Times New Roman" w:hAnsi="Times New Roman"/>
                <w:i/>
                <w:sz w:val="24"/>
                <w:szCs w:val="24"/>
                <w:u w:val="single"/>
              </w:rPr>
            </w:pPr>
            <w:r w:rsidRPr="0031637F">
              <w:rPr>
                <w:rFonts w:ascii="Times New Roman" w:hAnsi="Times New Roman"/>
                <w:sz w:val="24"/>
                <w:szCs w:val="24"/>
              </w:rPr>
              <w:t>Перерыв на обед</w:t>
            </w:r>
          </w:p>
        </w:tc>
        <w:tc>
          <w:tcPr>
            <w:tcW w:w="6632" w:type="dxa"/>
            <w:shd w:val="clear" w:color="auto" w:fill="auto"/>
          </w:tcPr>
          <w:p w:rsidR="00C77B12" w:rsidRPr="0031637F" w:rsidRDefault="00C77B12" w:rsidP="00C77B12">
            <w:pPr>
              <w:pStyle w:val="ConsPlusNormal0"/>
              <w:ind w:firstLine="567"/>
              <w:jc w:val="both"/>
              <w:rPr>
                <w:rFonts w:ascii="Times New Roman" w:hAnsi="Times New Roman"/>
                <w:i/>
                <w:sz w:val="24"/>
                <w:szCs w:val="24"/>
                <w:u w:val="single"/>
              </w:rPr>
            </w:pPr>
          </w:p>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12:00-13:00</w:t>
            </w:r>
          </w:p>
        </w:tc>
      </w:tr>
    </w:tbl>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1.6. Часы приема заявлений на предоставление муниципальной услуги Администрацией:</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3"/>
        <w:gridCol w:w="6633"/>
      </w:tblGrid>
      <w:tr w:rsidR="00C77B12" w:rsidRPr="0031637F" w:rsidTr="00C77B12">
        <w:tc>
          <w:tcPr>
            <w:tcW w:w="3003" w:type="dxa"/>
            <w:shd w:val="clear" w:color="auto" w:fill="auto"/>
          </w:tcPr>
          <w:p w:rsidR="00C77B12" w:rsidRPr="0031637F" w:rsidRDefault="00C77B12" w:rsidP="00C77B12">
            <w:pPr>
              <w:pStyle w:val="ConsPlusNormal0"/>
              <w:ind w:left="567" w:firstLine="709"/>
              <w:jc w:val="both"/>
              <w:rPr>
                <w:rFonts w:ascii="Times New Roman" w:hAnsi="Times New Roman"/>
                <w:i/>
                <w:sz w:val="24"/>
                <w:szCs w:val="24"/>
                <w:u w:val="single"/>
              </w:rPr>
            </w:pPr>
            <w:r w:rsidRPr="0031637F">
              <w:rPr>
                <w:rFonts w:ascii="Times New Roman" w:hAnsi="Times New Roman"/>
                <w:sz w:val="24"/>
                <w:szCs w:val="24"/>
              </w:rPr>
              <w:t>понедельник</w:t>
            </w:r>
          </w:p>
        </w:tc>
        <w:tc>
          <w:tcPr>
            <w:tcW w:w="6633" w:type="dxa"/>
            <w:shd w:val="clear" w:color="auto" w:fill="auto"/>
          </w:tcPr>
          <w:p w:rsidR="00C77B12" w:rsidRPr="0031637F" w:rsidRDefault="00C77B12" w:rsidP="00C77B12">
            <w:pPr>
              <w:pStyle w:val="ConsPlusNormal0"/>
              <w:ind w:firstLine="709"/>
              <w:jc w:val="both"/>
              <w:rPr>
                <w:sz w:val="24"/>
                <w:szCs w:val="24"/>
              </w:rPr>
            </w:pPr>
            <w:r w:rsidRPr="0031637F">
              <w:rPr>
                <w:rFonts w:ascii="Times New Roman" w:eastAsia="Calibri" w:hAnsi="Times New Roman"/>
                <w:sz w:val="24"/>
                <w:szCs w:val="24"/>
              </w:rPr>
              <w:t>08:00-12:00   13:00–17:00</w:t>
            </w:r>
          </w:p>
        </w:tc>
      </w:tr>
      <w:tr w:rsidR="00C77B12" w:rsidRPr="0031637F" w:rsidTr="00C77B12">
        <w:tc>
          <w:tcPr>
            <w:tcW w:w="3003" w:type="dxa"/>
            <w:shd w:val="clear" w:color="auto" w:fill="auto"/>
          </w:tcPr>
          <w:p w:rsidR="00C77B12" w:rsidRPr="0031637F" w:rsidRDefault="00C77B12" w:rsidP="00C77B12">
            <w:pPr>
              <w:pStyle w:val="ConsPlusNormal0"/>
              <w:ind w:left="567" w:firstLine="709"/>
              <w:jc w:val="both"/>
              <w:rPr>
                <w:rFonts w:ascii="Times New Roman" w:hAnsi="Times New Roman"/>
                <w:i/>
                <w:sz w:val="24"/>
                <w:szCs w:val="24"/>
                <w:u w:val="single"/>
              </w:rPr>
            </w:pPr>
            <w:r w:rsidRPr="0031637F">
              <w:rPr>
                <w:rFonts w:ascii="Times New Roman" w:hAnsi="Times New Roman"/>
                <w:sz w:val="24"/>
                <w:szCs w:val="24"/>
              </w:rPr>
              <w:t>вторник</w:t>
            </w:r>
          </w:p>
        </w:tc>
        <w:tc>
          <w:tcPr>
            <w:tcW w:w="6633" w:type="dxa"/>
            <w:shd w:val="clear" w:color="auto" w:fill="auto"/>
          </w:tcPr>
          <w:p w:rsidR="00C77B12" w:rsidRPr="0031637F" w:rsidRDefault="00C77B12" w:rsidP="00C77B12">
            <w:pPr>
              <w:pStyle w:val="ConsPlusNormal0"/>
              <w:ind w:firstLine="709"/>
              <w:jc w:val="both"/>
              <w:rPr>
                <w:sz w:val="24"/>
                <w:szCs w:val="24"/>
              </w:rPr>
            </w:pPr>
            <w:r w:rsidRPr="0031637F">
              <w:rPr>
                <w:rFonts w:ascii="Times New Roman" w:eastAsia="Calibri" w:hAnsi="Times New Roman"/>
                <w:sz w:val="24"/>
                <w:szCs w:val="24"/>
              </w:rPr>
              <w:t>08:00-12:00   13:00–17:00</w:t>
            </w:r>
          </w:p>
        </w:tc>
      </w:tr>
      <w:tr w:rsidR="00C77B12" w:rsidRPr="0031637F" w:rsidTr="00C77B12">
        <w:tc>
          <w:tcPr>
            <w:tcW w:w="3003" w:type="dxa"/>
            <w:shd w:val="clear" w:color="auto" w:fill="auto"/>
          </w:tcPr>
          <w:p w:rsidR="00C77B12" w:rsidRPr="0031637F" w:rsidRDefault="00C77B12" w:rsidP="00C77B12">
            <w:pPr>
              <w:pStyle w:val="ConsPlusNormal0"/>
              <w:ind w:left="567" w:firstLine="709"/>
              <w:jc w:val="both"/>
              <w:rPr>
                <w:rFonts w:ascii="Times New Roman" w:hAnsi="Times New Roman"/>
                <w:i/>
                <w:sz w:val="24"/>
                <w:szCs w:val="24"/>
                <w:u w:val="single"/>
              </w:rPr>
            </w:pPr>
            <w:r w:rsidRPr="0031637F">
              <w:rPr>
                <w:rFonts w:ascii="Times New Roman" w:hAnsi="Times New Roman"/>
                <w:sz w:val="24"/>
                <w:szCs w:val="24"/>
              </w:rPr>
              <w:t>среда</w:t>
            </w:r>
          </w:p>
        </w:tc>
        <w:tc>
          <w:tcPr>
            <w:tcW w:w="6633" w:type="dxa"/>
            <w:shd w:val="clear" w:color="auto" w:fill="auto"/>
          </w:tcPr>
          <w:p w:rsidR="00C77B12" w:rsidRPr="0031637F" w:rsidRDefault="00C77B12" w:rsidP="00C77B12">
            <w:pPr>
              <w:pStyle w:val="ConsPlusNormal0"/>
              <w:ind w:firstLine="709"/>
              <w:jc w:val="both"/>
              <w:rPr>
                <w:sz w:val="24"/>
                <w:szCs w:val="24"/>
              </w:rPr>
            </w:pPr>
            <w:r w:rsidRPr="0031637F">
              <w:rPr>
                <w:rFonts w:ascii="Times New Roman" w:eastAsia="Calibri" w:hAnsi="Times New Roman"/>
                <w:sz w:val="24"/>
                <w:szCs w:val="24"/>
              </w:rPr>
              <w:t>08:00-12:00   13:00–17:00</w:t>
            </w:r>
          </w:p>
        </w:tc>
      </w:tr>
      <w:tr w:rsidR="00C77B12" w:rsidRPr="0031637F" w:rsidTr="00C77B12">
        <w:tc>
          <w:tcPr>
            <w:tcW w:w="3003" w:type="dxa"/>
            <w:shd w:val="clear" w:color="auto" w:fill="auto"/>
          </w:tcPr>
          <w:p w:rsidR="00C77B12" w:rsidRPr="0031637F" w:rsidRDefault="00C77B12" w:rsidP="00C77B12">
            <w:pPr>
              <w:pStyle w:val="ConsPlusNormal0"/>
              <w:ind w:left="567" w:firstLine="709"/>
              <w:jc w:val="both"/>
              <w:rPr>
                <w:rFonts w:ascii="Times New Roman" w:hAnsi="Times New Roman"/>
                <w:i/>
                <w:sz w:val="24"/>
                <w:szCs w:val="24"/>
                <w:u w:val="single"/>
              </w:rPr>
            </w:pPr>
            <w:r w:rsidRPr="0031637F">
              <w:rPr>
                <w:rFonts w:ascii="Times New Roman" w:hAnsi="Times New Roman"/>
                <w:sz w:val="24"/>
                <w:szCs w:val="24"/>
              </w:rPr>
              <w:t>четверг</w:t>
            </w:r>
          </w:p>
        </w:tc>
        <w:tc>
          <w:tcPr>
            <w:tcW w:w="6633" w:type="dxa"/>
            <w:shd w:val="clear" w:color="auto" w:fill="auto"/>
          </w:tcPr>
          <w:p w:rsidR="00C77B12" w:rsidRPr="0031637F" w:rsidRDefault="00C77B12" w:rsidP="00C77B12">
            <w:pPr>
              <w:pStyle w:val="ConsPlusNormal0"/>
              <w:ind w:firstLine="709"/>
              <w:jc w:val="both"/>
              <w:rPr>
                <w:sz w:val="24"/>
                <w:szCs w:val="24"/>
              </w:rPr>
            </w:pPr>
            <w:r w:rsidRPr="0031637F">
              <w:rPr>
                <w:rFonts w:ascii="Times New Roman" w:eastAsia="Calibri" w:hAnsi="Times New Roman"/>
                <w:sz w:val="24"/>
                <w:szCs w:val="24"/>
              </w:rPr>
              <w:t>08:00-12:00   13:00–17:00</w:t>
            </w:r>
          </w:p>
        </w:tc>
      </w:tr>
      <w:tr w:rsidR="00C77B12" w:rsidRPr="0031637F" w:rsidTr="00C77B12">
        <w:trPr>
          <w:trHeight w:val="450"/>
        </w:trPr>
        <w:tc>
          <w:tcPr>
            <w:tcW w:w="3003" w:type="dxa"/>
            <w:shd w:val="clear" w:color="auto" w:fill="auto"/>
          </w:tcPr>
          <w:p w:rsidR="00C77B12" w:rsidRPr="0031637F" w:rsidRDefault="00C77B12" w:rsidP="00C77B12">
            <w:pPr>
              <w:pStyle w:val="ConsPlusNormal0"/>
              <w:ind w:left="567" w:firstLine="709"/>
              <w:jc w:val="both"/>
              <w:rPr>
                <w:rFonts w:ascii="Times New Roman" w:hAnsi="Times New Roman"/>
                <w:i/>
                <w:sz w:val="24"/>
                <w:szCs w:val="24"/>
                <w:u w:val="single"/>
              </w:rPr>
            </w:pPr>
            <w:r w:rsidRPr="0031637F">
              <w:rPr>
                <w:rFonts w:ascii="Times New Roman" w:hAnsi="Times New Roman"/>
                <w:sz w:val="24"/>
                <w:szCs w:val="24"/>
              </w:rPr>
              <w:t>пятница</w:t>
            </w:r>
          </w:p>
        </w:tc>
        <w:tc>
          <w:tcPr>
            <w:tcW w:w="6633" w:type="dxa"/>
            <w:shd w:val="clear" w:color="auto" w:fill="auto"/>
          </w:tcPr>
          <w:p w:rsidR="00C77B12" w:rsidRPr="0031637F" w:rsidRDefault="00C77B12" w:rsidP="00C77B12">
            <w:pPr>
              <w:pStyle w:val="ConsPlusNormal0"/>
              <w:ind w:firstLine="709"/>
              <w:jc w:val="both"/>
              <w:rPr>
                <w:sz w:val="24"/>
                <w:szCs w:val="24"/>
              </w:rPr>
            </w:pPr>
            <w:r w:rsidRPr="0031637F">
              <w:rPr>
                <w:rFonts w:ascii="Times New Roman" w:eastAsia="Calibri" w:hAnsi="Times New Roman"/>
                <w:sz w:val="24"/>
                <w:szCs w:val="24"/>
              </w:rPr>
              <w:t>08:00-12:00   13:00–17:00</w:t>
            </w:r>
          </w:p>
        </w:tc>
      </w:tr>
      <w:tr w:rsidR="00C77B12" w:rsidRPr="0031637F" w:rsidTr="00C77B12">
        <w:trPr>
          <w:trHeight w:val="340"/>
        </w:trPr>
        <w:tc>
          <w:tcPr>
            <w:tcW w:w="3003" w:type="dxa"/>
            <w:shd w:val="clear" w:color="auto" w:fill="auto"/>
          </w:tcPr>
          <w:p w:rsidR="00C77B12" w:rsidRPr="0031637F" w:rsidRDefault="00C77B12" w:rsidP="00C77B12">
            <w:pPr>
              <w:pStyle w:val="ConsPlusNormal0"/>
              <w:ind w:left="567" w:firstLine="709"/>
              <w:jc w:val="both"/>
              <w:rPr>
                <w:rFonts w:ascii="Times New Roman" w:hAnsi="Times New Roman"/>
                <w:sz w:val="24"/>
                <w:szCs w:val="24"/>
              </w:rPr>
            </w:pPr>
            <w:r w:rsidRPr="0031637F">
              <w:rPr>
                <w:rFonts w:ascii="Times New Roman" w:hAnsi="Times New Roman"/>
                <w:sz w:val="24"/>
                <w:szCs w:val="24"/>
              </w:rPr>
              <w:t>суббота</w:t>
            </w:r>
          </w:p>
        </w:tc>
        <w:tc>
          <w:tcPr>
            <w:tcW w:w="6633" w:type="dxa"/>
            <w:shd w:val="clear" w:color="auto" w:fill="auto"/>
          </w:tcPr>
          <w:p w:rsidR="00C77B12" w:rsidRPr="0031637F" w:rsidRDefault="00C77B12" w:rsidP="00C77B12">
            <w:pPr>
              <w:pStyle w:val="ConsPlusNormal0"/>
              <w:ind w:firstLine="709"/>
              <w:jc w:val="both"/>
              <w:rPr>
                <w:sz w:val="24"/>
                <w:szCs w:val="24"/>
              </w:rPr>
            </w:pPr>
            <w:r w:rsidRPr="0031637F">
              <w:rPr>
                <w:rFonts w:ascii="Times New Roman" w:hAnsi="Times New Roman"/>
                <w:sz w:val="24"/>
                <w:szCs w:val="24"/>
              </w:rPr>
              <w:t>выходной день</w:t>
            </w:r>
          </w:p>
        </w:tc>
      </w:tr>
      <w:tr w:rsidR="00C77B12" w:rsidRPr="0031637F" w:rsidTr="00C77B12">
        <w:tc>
          <w:tcPr>
            <w:tcW w:w="3003" w:type="dxa"/>
            <w:shd w:val="clear" w:color="auto" w:fill="auto"/>
          </w:tcPr>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 xml:space="preserve">         воскресенье</w:t>
            </w:r>
          </w:p>
        </w:tc>
        <w:tc>
          <w:tcPr>
            <w:tcW w:w="6633" w:type="dxa"/>
            <w:shd w:val="clear" w:color="auto" w:fill="auto"/>
          </w:tcPr>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выходной день</w:t>
            </w:r>
          </w:p>
        </w:tc>
      </w:tr>
    </w:tbl>
    <w:p w:rsidR="00C77B12" w:rsidRPr="0031637F" w:rsidRDefault="00C77B12" w:rsidP="00C77B12">
      <w:pPr>
        <w:pStyle w:val="ConsPlusNormal0"/>
        <w:ind w:firstLine="567"/>
        <w:jc w:val="both"/>
        <w:rPr>
          <w:rFonts w:ascii="Times New Roman" w:hAnsi="Times New Roman"/>
          <w:i/>
          <w:sz w:val="24"/>
          <w:szCs w:val="24"/>
          <w:u w:val="single"/>
        </w:rPr>
      </w:pPr>
      <w:r w:rsidRPr="0031637F">
        <w:rPr>
          <w:rFonts w:ascii="Times New Roman" w:hAnsi="Times New Roman"/>
          <w:sz w:val="24"/>
          <w:szCs w:val="24"/>
        </w:rPr>
        <w:t>1.7. Заявители вправе получить муниципальную услугу через Многофункциональный центр предоставления государственных и муниципальных услуг Камешкирского района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w:t>
      </w:r>
    </w:p>
    <w:p w:rsidR="00C77B12" w:rsidRPr="0031637F" w:rsidRDefault="00C77B12" w:rsidP="00C77B12">
      <w:pPr>
        <w:autoSpaceDE w:val="0"/>
        <w:autoSpaceDN w:val="0"/>
        <w:adjustRightInd w:val="0"/>
        <w:jc w:val="both"/>
        <w:rPr>
          <w:sz w:val="24"/>
          <w:szCs w:val="24"/>
        </w:rPr>
      </w:pPr>
      <w:r w:rsidRPr="0031637F">
        <w:rPr>
          <w:sz w:val="24"/>
          <w:szCs w:val="24"/>
        </w:rPr>
        <w:t>МАУ «МФЦ Камешкирского района»:</w:t>
      </w:r>
    </w:p>
    <w:p w:rsidR="00C77B12" w:rsidRPr="0031637F" w:rsidRDefault="00C77B12" w:rsidP="00C77B12">
      <w:pPr>
        <w:autoSpaceDE w:val="0"/>
        <w:autoSpaceDN w:val="0"/>
        <w:adjustRightInd w:val="0"/>
        <w:jc w:val="both"/>
        <w:rPr>
          <w:sz w:val="24"/>
          <w:szCs w:val="24"/>
        </w:rPr>
      </w:pPr>
      <w:r w:rsidRPr="0031637F">
        <w:rPr>
          <w:sz w:val="24"/>
          <w:szCs w:val="24"/>
        </w:rPr>
        <w:t>Адрес:  442450 Пензенская область, с. Русский Камешкир, ул.Радищева ,д.5;</w:t>
      </w:r>
    </w:p>
    <w:p w:rsidR="00C77B12" w:rsidRPr="0031637F" w:rsidRDefault="00C77B12" w:rsidP="00C77B12">
      <w:pPr>
        <w:autoSpaceDE w:val="0"/>
        <w:autoSpaceDN w:val="0"/>
        <w:adjustRightInd w:val="0"/>
        <w:jc w:val="both"/>
        <w:rPr>
          <w:sz w:val="24"/>
          <w:szCs w:val="24"/>
        </w:rPr>
      </w:pPr>
      <w:r w:rsidRPr="0031637F">
        <w:rPr>
          <w:sz w:val="24"/>
          <w:szCs w:val="24"/>
        </w:rPr>
        <w:t xml:space="preserve">Контактный телефон:8(84145)2-19-57;                                                                       </w:t>
      </w:r>
    </w:p>
    <w:p w:rsidR="00C77B12" w:rsidRPr="0031637F" w:rsidRDefault="00C77B12" w:rsidP="00C77B12">
      <w:pPr>
        <w:pStyle w:val="ConsPlusNormal0"/>
        <w:jc w:val="both"/>
        <w:rPr>
          <w:rFonts w:ascii="Times New Roman" w:hAnsi="Times New Roman"/>
          <w:sz w:val="24"/>
          <w:szCs w:val="24"/>
        </w:rPr>
      </w:pPr>
      <w:r w:rsidRPr="0031637F">
        <w:rPr>
          <w:rFonts w:ascii="Times New Roman" w:hAnsi="Times New Roman"/>
          <w:sz w:val="24"/>
          <w:szCs w:val="24"/>
        </w:rPr>
        <w:t xml:space="preserve">Адрес электронной почты: </w:t>
      </w:r>
      <w:hyperlink r:id="rId429" w:history="1">
        <w:r w:rsidRPr="0031637F">
          <w:rPr>
            <w:rStyle w:val="a5"/>
            <w:rFonts w:eastAsia="Calibri"/>
            <w:sz w:val="24"/>
            <w:szCs w:val="24"/>
            <w:lang w:val="en-US"/>
          </w:rPr>
          <w:t>MFZ</w:t>
        </w:r>
        <w:r w:rsidRPr="0031637F">
          <w:rPr>
            <w:rStyle w:val="a5"/>
            <w:rFonts w:eastAsia="Calibri"/>
            <w:sz w:val="24"/>
            <w:szCs w:val="24"/>
          </w:rPr>
          <w:t>@</w:t>
        </w:r>
        <w:r w:rsidRPr="0031637F">
          <w:rPr>
            <w:rStyle w:val="a5"/>
            <w:rFonts w:eastAsia="Calibri"/>
            <w:sz w:val="24"/>
            <w:szCs w:val="24"/>
            <w:lang w:val="en-US"/>
          </w:rPr>
          <w:t>sura</w:t>
        </w:r>
        <w:r w:rsidRPr="0031637F">
          <w:rPr>
            <w:rStyle w:val="a5"/>
            <w:rFonts w:eastAsia="Calibri"/>
            <w:sz w:val="24"/>
            <w:szCs w:val="24"/>
          </w:rPr>
          <w:t>.</w:t>
        </w:r>
        <w:r w:rsidRPr="0031637F">
          <w:rPr>
            <w:rStyle w:val="a5"/>
            <w:rFonts w:eastAsia="Calibri"/>
            <w:sz w:val="24"/>
            <w:szCs w:val="24"/>
            <w:lang w:val="en-US"/>
          </w:rPr>
          <w:t>ru</w:t>
        </w:r>
      </w:hyperlink>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График работы МФЦ:</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4"/>
        <w:gridCol w:w="6632"/>
      </w:tblGrid>
      <w:tr w:rsidR="00C77B12" w:rsidRPr="0031637F" w:rsidTr="00C77B12">
        <w:tc>
          <w:tcPr>
            <w:tcW w:w="3004" w:type="dxa"/>
            <w:shd w:val="clear" w:color="auto" w:fill="auto"/>
          </w:tcPr>
          <w:p w:rsidR="00C77B12" w:rsidRPr="0031637F" w:rsidRDefault="00C77B12" w:rsidP="00C77B12">
            <w:pPr>
              <w:pStyle w:val="ConsPlusNormal0"/>
              <w:ind w:left="567" w:firstLine="567"/>
              <w:jc w:val="both"/>
              <w:rPr>
                <w:rFonts w:ascii="Times New Roman" w:hAnsi="Times New Roman"/>
                <w:i/>
                <w:sz w:val="24"/>
                <w:szCs w:val="24"/>
                <w:u w:val="single"/>
              </w:rPr>
            </w:pPr>
            <w:r w:rsidRPr="0031637F">
              <w:rPr>
                <w:rFonts w:ascii="Times New Roman" w:hAnsi="Times New Roman"/>
                <w:sz w:val="24"/>
                <w:szCs w:val="24"/>
              </w:rPr>
              <w:t>понедельник</w:t>
            </w:r>
          </w:p>
        </w:tc>
        <w:tc>
          <w:tcPr>
            <w:tcW w:w="6632" w:type="dxa"/>
            <w:shd w:val="clear" w:color="auto" w:fill="auto"/>
          </w:tcPr>
          <w:p w:rsidR="00C77B12" w:rsidRPr="0031637F" w:rsidRDefault="00C77B12" w:rsidP="00C77B12">
            <w:pPr>
              <w:pStyle w:val="ConsPlusNormal0"/>
              <w:ind w:firstLine="567"/>
              <w:jc w:val="both"/>
              <w:rPr>
                <w:sz w:val="24"/>
                <w:szCs w:val="24"/>
              </w:rPr>
            </w:pPr>
            <w:r w:rsidRPr="0031637F">
              <w:rPr>
                <w:rFonts w:ascii="Times New Roman" w:eastAsia="Calibri" w:hAnsi="Times New Roman"/>
                <w:sz w:val="24"/>
                <w:szCs w:val="24"/>
              </w:rPr>
              <w:t>08:00-17:00</w:t>
            </w:r>
          </w:p>
        </w:tc>
      </w:tr>
      <w:tr w:rsidR="00C77B12" w:rsidRPr="0031637F" w:rsidTr="00C77B12">
        <w:tc>
          <w:tcPr>
            <w:tcW w:w="3004" w:type="dxa"/>
            <w:shd w:val="clear" w:color="auto" w:fill="auto"/>
          </w:tcPr>
          <w:p w:rsidR="00C77B12" w:rsidRPr="0031637F" w:rsidRDefault="00C77B12" w:rsidP="00C77B12">
            <w:pPr>
              <w:pStyle w:val="ConsPlusNormal0"/>
              <w:ind w:left="567" w:firstLine="567"/>
              <w:jc w:val="both"/>
              <w:rPr>
                <w:rFonts w:ascii="Times New Roman" w:hAnsi="Times New Roman"/>
                <w:i/>
                <w:sz w:val="24"/>
                <w:szCs w:val="24"/>
                <w:u w:val="single"/>
              </w:rPr>
            </w:pPr>
            <w:r w:rsidRPr="0031637F">
              <w:rPr>
                <w:rFonts w:ascii="Times New Roman" w:hAnsi="Times New Roman"/>
                <w:sz w:val="24"/>
                <w:szCs w:val="24"/>
              </w:rPr>
              <w:t>вторник</w:t>
            </w:r>
          </w:p>
        </w:tc>
        <w:tc>
          <w:tcPr>
            <w:tcW w:w="6632" w:type="dxa"/>
            <w:shd w:val="clear" w:color="auto" w:fill="auto"/>
          </w:tcPr>
          <w:p w:rsidR="00C77B12" w:rsidRPr="0031637F" w:rsidRDefault="00C77B12" w:rsidP="00C77B12">
            <w:pPr>
              <w:pStyle w:val="ConsPlusNormal0"/>
              <w:ind w:firstLine="567"/>
              <w:jc w:val="both"/>
              <w:rPr>
                <w:sz w:val="24"/>
                <w:szCs w:val="24"/>
              </w:rPr>
            </w:pPr>
            <w:r w:rsidRPr="0031637F">
              <w:rPr>
                <w:rFonts w:ascii="Times New Roman" w:eastAsia="Calibri" w:hAnsi="Times New Roman"/>
                <w:sz w:val="24"/>
                <w:szCs w:val="24"/>
              </w:rPr>
              <w:t>08:00-17:00</w:t>
            </w:r>
          </w:p>
        </w:tc>
      </w:tr>
      <w:tr w:rsidR="00C77B12" w:rsidRPr="0031637F" w:rsidTr="00C77B12">
        <w:tc>
          <w:tcPr>
            <w:tcW w:w="3004" w:type="dxa"/>
            <w:shd w:val="clear" w:color="auto" w:fill="auto"/>
          </w:tcPr>
          <w:p w:rsidR="00C77B12" w:rsidRPr="0031637F" w:rsidRDefault="00C77B12" w:rsidP="00C77B12">
            <w:pPr>
              <w:pStyle w:val="ConsPlusNormal0"/>
              <w:ind w:left="567" w:firstLine="567"/>
              <w:jc w:val="both"/>
              <w:rPr>
                <w:rFonts w:ascii="Times New Roman" w:hAnsi="Times New Roman"/>
                <w:i/>
                <w:sz w:val="24"/>
                <w:szCs w:val="24"/>
                <w:u w:val="single"/>
              </w:rPr>
            </w:pPr>
            <w:r w:rsidRPr="0031637F">
              <w:rPr>
                <w:rFonts w:ascii="Times New Roman" w:hAnsi="Times New Roman"/>
                <w:sz w:val="24"/>
                <w:szCs w:val="24"/>
              </w:rPr>
              <w:lastRenderedPageBreak/>
              <w:t>среда</w:t>
            </w:r>
          </w:p>
        </w:tc>
        <w:tc>
          <w:tcPr>
            <w:tcW w:w="6632" w:type="dxa"/>
            <w:shd w:val="clear" w:color="auto" w:fill="auto"/>
          </w:tcPr>
          <w:p w:rsidR="00C77B12" w:rsidRPr="0031637F" w:rsidRDefault="00C77B12" w:rsidP="00C77B12">
            <w:pPr>
              <w:pStyle w:val="ConsPlusNormal0"/>
              <w:ind w:firstLine="567"/>
              <w:jc w:val="both"/>
              <w:rPr>
                <w:sz w:val="24"/>
                <w:szCs w:val="24"/>
              </w:rPr>
            </w:pPr>
            <w:r w:rsidRPr="0031637F">
              <w:rPr>
                <w:rFonts w:ascii="Times New Roman" w:eastAsia="Calibri" w:hAnsi="Times New Roman"/>
                <w:sz w:val="24"/>
                <w:szCs w:val="24"/>
              </w:rPr>
              <w:t>08:00-17:00</w:t>
            </w:r>
          </w:p>
        </w:tc>
      </w:tr>
      <w:tr w:rsidR="00C77B12" w:rsidRPr="0031637F" w:rsidTr="00C77B12">
        <w:tc>
          <w:tcPr>
            <w:tcW w:w="3004" w:type="dxa"/>
            <w:shd w:val="clear" w:color="auto" w:fill="auto"/>
          </w:tcPr>
          <w:p w:rsidR="00C77B12" w:rsidRPr="0031637F" w:rsidRDefault="00C77B12" w:rsidP="00C77B12">
            <w:pPr>
              <w:pStyle w:val="ConsPlusNormal0"/>
              <w:ind w:left="567" w:firstLine="567"/>
              <w:jc w:val="both"/>
              <w:rPr>
                <w:rFonts w:ascii="Times New Roman" w:hAnsi="Times New Roman"/>
                <w:i/>
                <w:sz w:val="24"/>
                <w:szCs w:val="24"/>
                <w:u w:val="single"/>
              </w:rPr>
            </w:pPr>
            <w:r w:rsidRPr="0031637F">
              <w:rPr>
                <w:rFonts w:ascii="Times New Roman" w:hAnsi="Times New Roman"/>
                <w:sz w:val="24"/>
                <w:szCs w:val="24"/>
              </w:rPr>
              <w:t>четверг</w:t>
            </w:r>
          </w:p>
        </w:tc>
        <w:tc>
          <w:tcPr>
            <w:tcW w:w="6632" w:type="dxa"/>
            <w:shd w:val="clear" w:color="auto" w:fill="auto"/>
          </w:tcPr>
          <w:p w:rsidR="00C77B12" w:rsidRPr="0031637F" w:rsidRDefault="00C77B12" w:rsidP="00C77B12">
            <w:pPr>
              <w:pStyle w:val="ConsPlusNormal0"/>
              <w:ind w:firstLine="567"/>
              <w:jc w:val="both"/>
              <w:rPr>
                <w:sz w:val="24"/>
                <w:szCs w:val="24"/>
              </w:rPr>
            </w:pPr>
            <w:r w:rsidRPr="0031637F">
              <w:rPr>
                <w:rFonts w:ascii="Times New Roman" w:eastAsia="Calibri" w:hAnsi="Times New Roman"/>
                <w:sz w:val="24"/>
                <w:szCs w:val="24"/>
              </w:rPr>
              <w:t>08:00-17:00</w:t>
            </w:r>
          </w:p>
        </w:tc>
      </w:tr>
      <w:tr w:rsidR="00C77B12" w:rsidRPr="0031637F" w:rsidTr="00C77B12">
        <w:tc>
          <w:tcPr>
            <w:tcW w:w="3004" w:type="dxa"/>
            <w:shd w:val="clear" w:color="auto" w:fill="auto"/>
          </w:tcPr>
          <w:p w:rsidR="00C77B12" w:rsidRPr="0031637F" w:rsidRDefault="00C77B12" w:rsidP="00C77B12">
            <w:pPr>
              <w:pStyle w:val="ConsPlusNormal0"/>
              <w:ind w:left="567" w:firstLine="567"/>
              <w:jc w:val="both"/>
              <w:rPr>
                <w:rFonts w:ascii="Times New Roman" w:hAnsi="Times New Roman"/>
                <w:i/>
                <w:sz w:val="24"/>
                <w:szCs w:val="24"/>
                <w:u w:val="single"/>
              </w:rPr>
            </w:pPr>
            <w:r w:rsidRPr="0031637F">
              <w:rPr>
                <w:rFonts w:ascii="Times New Roman" w:hAnsi="Times New Roman"/>
                <w:sz w:val="24"/>
                <w:szCs w:val="24"/>
              </w:rPr>
              <w:t>пятница</w:t>
            </w:r>
          </w:p>
        </w:tc>
        <w:tc>
          <w:tcPr>
            <w:tcW w:w="6632" w:type="dxa"/>
            <w:shd w:val="clear" w:color="auto" w:fill="auto"/>
          </w:tcPr>
          <w:p w:rsidR="00C77B12" w:rsidRPr="0031637F" w:rsidRDefault="00C77B12" w:rsidP="00C77B12">
            <w:pPr>
              <w:pStyle w:val="ConsPlusNormal0"/>
              <w:ind w:firstLine="567"/>
              <w:jc w:val="both"/>
              <w:rPr>
                <w:sz w:val="24"/>
                <w:szCs w:val="24"/>
              </w:rPr>
            </w:pPr>
            <w:r w:rsidRPr="0031637F">
              <w:rPr>
                <w:rFonts w:ascii="Times New Roman" w:eastAsia="Calibri" w:hAnsi="Times New Roman"/>
                <w:sz w:val="24"/>
                <w:szCs w:val="24"/>
              </w:rPr>
              <w:t>08:00-17:00</w:t>
            </w:r>
          </w:p>
        </w:tc>
      </w:tr>
      <w:tr w:rsidR="00C77B12" w:rsidRPr="0031637F" w:rsidTr="00C77B12">
        <w:tc>
          <w:tcPr>
            <w:tcW w:w="3004" w:type="dxa"/>
            <w:shd w:val="clear" w:color="auto" w:fill="auto"/>
          </w:tcPr>
          <w:p w:rsidR="00C77B12" w:rsidRPr="0031637F" w:rsidRDefault="00C77B12" w:rsidP="00C77B12">
            <w:pPr>
              <w:pStyle w:val="ConsPlusNormal0"/>
              <w:ind w:left="567" w:firstLine="567"/>
              <w:jc w:val="both"/>
              <w:rPr>
                <w:rFonts w:ascii="Times New Roman" w:hAnsi="Times New Roman"/>
                <w:sz w:val="24"/>
                <w:szCs w:val="24"/>
              </w:rPr>
            </w:pPr>
            <w:r w:rsidRPr="0031637F">
              <w:rPr>
                <w:rFonts w:ascii="Times New Roman" w:hAnsi="Times New Roman"/>
                <w:sz w:val="24"/>
                <w:szCs w:val="24"/>
              </w:rPr>
              <w:t>суббота</w:t>
            </w:r>
          </w:p>
        </w:tc>
        <w:tc>
          <w:tcPr>
            <w:tcW w:w="6632" w:type="dxa"/>
            <w:shd w:val="clear" w:color="auto" w:fill="auto"/>
          </w:tcPr>
          <w:p w:rsidR="00C77B12" w:rsidRPr="0031637F" w:rsidRDefault="00C77B12" w:rsidP="00C77B12">
            <w:pPr>
              <w:pStyle w:val="ConsPlusNormal0"/>
              <w:ind w:firstLine="567"/>
              <w:jc w:val="both"/>
              <w:rPr>
                <w:sz w:val="24"/>
                <w:szCs w:val="24"/>
              </w:rPr>
            </w:pPr>
            <w:r w:rsidRPr="0031637F">
              <w:rPr>
                <w:rFonts w:ascii="Times New Roman" w:eastAsia="Calibri" w:hAnsi="Times New Roman"/>
                <w:sz w:val="24"/>
                <w:szCs w:val="24"/>
              </w:rPr>
              <w:t>09:00-12:30</w:t>
            </w:r>
          </w:p>
        </w:tc>
      </w:tr>
      <w:tr w:rsidR="00C77B12" w:rsidRPr="0031637F" w:rsidTr="00C77B12">
        <w:tc>
          <w:tcPr>
            <w:tcW w:w="3004" w:type="dxa"/>
            <w:shd w:val="clear" w:color="auto" w:fill="auto"/>
          </w:tcPr>
          <w:p w:rsidR="00C77B12" w:rsidRPr="0031637F" w:rsidRDefault="00C77B12" w:rsidP="00C77B12">
            <w:pPr>
              <w:pStyle w:val="ConsPlusNormal0"/>
              <w:ind w:left="567" w:firstLine="567"/>
              <w:jc w:val="both"/>
              <w:rPr>
                <w:rFonts w:ascii="Times New Roman" w:hAnsi="Times New Roman"/>
                <w:sz w:val="24"/>
                <w:szCs w:val="24"/>
              </w:rPr>
            </w:pPr>
            <w:r w:rsidRPr="0031637F">
              <w:rPr>
                <w:rFonts w:ascii="Times New Roman" w:hAnsi="Times New Roman"/>
                <w:sz w:val="24"/>
                <w:szCs w:val="24"/>
              </w:rPr>
              <w:t>воскресенье</w:t>
            </w:r>
          </w:p>
        </w:tc>
        <w:tc>
          <w:tcPr>
            <w:tcW w:w="6632" w:type="dxa"/>
            <w:shd w:val="clear" w:color="auto" w:fill="auto"/>
          </w:tcPr>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выходной день</w:t>
            </w:r>
          </w:p>
        </w:tc>
      </w:tr>
      <w:tr w:rsidR="00C77B12" w:rsidRPr="0031637F" w:rsidTr="00C77B12">
        <w:tc>
          <w:tcPr>
            <w:tcW w:w="3004" w:type="dxa"/>
            <w:shd w:val="clear" w:color="auto" w:fill="auto"/>
          </w:tcPr>
          <w:p w:rsidR="00C77B12" w:rsidRPr="0031637F" w:rsidRDefault="00C77B12" w:rsidP="00C77B12">
            <w:pPr>
              <w:pStyle w:val="ConsPlusNormal0"/>
              <w:ind w:left="567" w:firstLine="567"/>
              <w:jc w:val="both"/>
              <w:rPr>
                <w:rFonts w:ascii="Times New Roman" w:hAnsi="Times New Roman"/>
                <w:i/>
                <w:sz w:val="24"/>
                <w:szCs w:val="24"/>
                <w:u w:val="single"/>
              </w:rPr>
            </w:pPr>
            <w:r w:rsidRPr="0031637F">
              <w:rPr>
                <w:rFonts w:ascii="Times New Roman" w:hAnsi="Times New Roman"/>
                <w:sz w:val="24"/>
                <w:szCs w:val="24"/>
              </w:rPr>
              <w:t>Перерыв на обед</w:t>
            </w:r>
          </w:p>
        </w:tc>
        <w:tc>
          <w:tcPr>
            <w:tcW w:w="6632" w:type="dxa"/>
            <w:shd w:val="clear" w:color="auto" w:fill="auto"/>
          </w:tcPr>
          <w:p w:rsidR="00C77B12" w:rsidRPr="0031637F" w:rsidRDefault="00C77B12" w:rsidP="00C77B12">
            <w:pPr>
              <w:pStyle w:val="ConsPlusNormal0"/>
              <w:ind w:firstLine="567"/>
              <w:jc w:val="both"/>
              <w:rPr>
                <w:rFonts w:ascii="Times New Roman" w:hAnsi="Times New Roman"/>
                <w:i/>
                <w:sz w:val="24"/>
                <w:szCs w:val="24"/>
                <w:u w:val="single"/>
              </w:rPr>
            </w:pPr>
          </w:p>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без перерыва на обед</w:t>
            </w:r>
          </w:p>
        </w:tc>
      </w:tr>
    </w:tbl>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pStyle w:val="ConsPlusNormal0"/>
        <w:jc w:val="center"/>
        <w:rPr>
          <w:rFonts w:ascii="Times New Roman" w:hAnsi="Times New Roman"/>
          <w:b/>
          <w:sz w:val="24"/>
          <w:szCs w:val="24"/>
        </w:rPr>
      </w:pPr>
      <w:r w:rsidRPr="0031637F">
        <w:rPr>
          <w:rFonts w:ascii="Times New Roman" w:hAnsi="Times New Roman"/>
          <w:b/>
          <w:sz w:val="24"/>
          <w:szCs w:val="24"/>
        </w:rPr>
        <w:t>II. Стандарт предоставления муниципальной услуги</w:t>
      </w:r>
    </w:p>
    <w:p w:rsidR="00C77B12" w:rsidRPr="0031637F" w:rsidRDefault="00C77B12" w:rsidP="00C77B12">
      <w:pPr>
        <w:pStyle w:val="ConsPlusNormal0"/>
        <w:jc w:val="both"/>
        <w:rPr>
          <w:rFonts w:ascii="Times New Roman" w:hAnsi="Times New Roman"/>
          <w:b/>
          <w:sz w:val="24"/>
          <w:szCs w:val="24"/>
        </w:rPr>
      </w:pPr>
    </w:p>
    <w:p w:rsidR="00C77B12" w:rsidRPr="0031637F" w:rsidRDefault="00C77B12" w:rsidP="00C77B12">
      <w:pPr>
        <w:pStyle w:val="ConsPlusNormal0"/>
        <w:jc w:val="center"/>
        <w:rPr>
          <w:rFonts w:ascii="Times New Roman" w:hAnsi="Times New Roman"/>
          <w:b/>
          <w:sz w:val="24"/>
          <w:szCs w:val="24"/>
        </w:rPr>
      </w:pPr>
      <w:r w:rsidRPr="0031637F">
        <w:rPr>
          <w:rFonts w:ascii="Times New Roman" w:hAnsi="Times New Roman"/>
          <w:b/>
          <w:sz w:val="24"/>
          <w:szCs w:val="24"/>
        </w:rPr>
        <w:t>Наименование муниципальной услуги</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2.1. Наименование муниципальной услуги - Утверждение документации по планировке территории по заявлениям заинтересованных лиц.</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Краткое наименование муниципальной услуги не предусмотрено.</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pStyle w:val="ConsPlusNormal0"/>
        <w:jc w:val="center"/>
        <w:rPr>
          <w:rFonts w:ascii="Times New Roman" w:hAnsi="Times New Roman"/>
          <w:b/>
          <w:sz w:val="24"/>
          <w:szCs w:val="24"/>
        </w:rPr>
      </w:pPr>
      <w:r w:rsidRPr="0031637F">
        <w:rPr>
          <w:rFonts w:ascii="Times New Roman" w:hAnsi="Times New Roman"/>
          <w:b/>
          <w:sz w:val="24"/>
          <w:szCs w:val="24"/>
        </w:rPr>
        <w:t>Наименование органа местного самоуправления,</w:t>
      </w:r>
    </w:p>
    <w:p w:rsidR="00C77B12" w:rsidRPr="0031637F" w:rsidRDefault="00C77B12" w:rsidP="00C77B12">
      <w:pPr>
        <w:pStyle w:val="ConsPlusNormal0"/>
        <w:jc w:val="center"/>
        <w:rPr>
          <w:rFonts w:ascii="Times New Roman" w:hAnsi="Times New Roman"/>
          <w:b/>
          <w:sz w:val="24"/>
          <w:szCs w:val="24"/>
        </w:rPr>
      </w:pPr>
      <w:r w:rsidRPr="0031637F">
        <w:rPr>
          <w:rFonts w:ascii="Times New Roman" w:hAnsi="Times New Roman"/>
          <w:b/>
          <w:sz w:val="24"/>
          <w:szCs w:val="24"/>
        </w:rPr>
        <w:t xml:space="preserve"> предоставляющего муниципальную услугу</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 xml:space="preserve">2.2. </w:t>
      </w:r>
      <w:r w:rsidRPr="0031637F">
        <w:rPr>
          <w:rFonts w:ascii="Times New Roman" w:hAnsi="Times New Roman"/>
          <w:spacing w:val="2"/>
          <w:sz w:val="24"/>
          <w:szCs w:val="24"/>
        </w:rPr>
        <w:t xml:space="preserve">Предоставление муниципальной услуги осуществляет </w:t>
      </w:r>
      <w:r w:rsidRPr="0031637F">
        <w:rPr>
          <w:rFonts w:ascii="Times New Roman" w:hAnsi="Times New Roman"/>
          <w:sz w:val="24"/>
          <w:szCs w:val="24"/>
        </w:rPr>
        <w:t>Администрация.</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pStyle w:val="ConsPlusNormal0"/>
        <w:jc w:val="center"/>
        <w:rPr>
          <w:rFonts w:ascii="Times New Roman" w:hAnsi="Times New Roman"/>
          <w:b/>
          <w:sz w:val="24"/>
          <w:szCs w:val="24"/>
        </w:rPr>
      </w:pPr>
      <w:r w:rsidRPr="0031637F">
        <w:rPr>
          <w:rFonts w:ascii="Times New Roman" w:hAnsi="Times New Roman"/>
          <w:b/>
          <w:sz w:val="24"/>
          <w:szCs w:val="24"/>
        </w:rPr>
        <w:t>Результат предоставления муниципальной услуги</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pStyle w:val="ConsPlusNormal0"/>
        <w:ind w:firstLine="540"/>
        <w:jc w:val="both"/>
        <w:rPr>
          <w:rFonts w:ascii="Times New Roman" w:hAnsi="Times New Roman"/>
          <w:color w:val="000000"/>
          <w:sz w:val="24"/>
          <w:szCs w:val="24"/>
        </w:rPr>
      </w:pPr>
      <w:r w:rsidRPr="0031637F">
        <w:rPr>
          <w:rFonts w:ascii="Times New Roman" w:hAnsi="Times New Roman"/>
          <w:color w:val="000000"/>
          <w:sz w:val="24"/>
          <w:szCs w:val="24"/>
        </w:rPr>
        <w:t>2.3. Результатом предоставления муниципальной услуги является:</w:t>
      </w:r>
    </w:p>
    <w:p w:rsidR="00C77B12" w:rsidRPr="0031637F" w:rsidRDefault="00C77B12" w:rsidP="00C77B12">
      <w:pPr>
        <w:pStyle w:val="ConsPlusNormal0"/>
        <w:jc w:val="both"/>
        <w:rPr>
          <w:rFonts w:ascii="Times New Roman" w:hAnsi="Times New Roman"/>
          <w:color w:val="000000"/>
          <w:sz w:val="24"/>
          <w:szCs w:val="24"/>
        </w:rPr>
      </w:pPr>
      <w:r w:rsidRPr="0031637F">
        <w:rPr>
          <w:rFonts w:ascii="Times New Roman" w:hAnsi="Times New Roman"/>
          <w:color w:val="000000"/>
          <w:sz w:val="24"/>
          <w:szCs w:val="24"/>
        </w:rPr>
        <w:t>- постановление об утверждении документации по планировке территории;</w:t>
      </w:r>
    </w:p>
    <w:p w:rsidR="00C77B12" w:rsidRPr="0031637F" w:rsidRDefault="00C77B12" w:rsidP="00C77B12">
      <w:pPr>
        <w:pStyle w:val="ConsPlusNormal0"/>
        <w:jc w:val="both"/>
        <w:rPr>
          <w:rFonts w:ascii="Times New Roman" w:hAnsi="Times New Roman"/>
          <w:color w:val="000000"/>
          <w:sz w:val="24"/>
          <w:szCs w:val="24"/>
        </w:rPr>
      </w:pPr>
      <w:r w:rsidRPr="0031637F">
        <w:rPr>
          <w:rFonts w:ascii="Times New Roman" w:hAnsi="Times New Roman"/>
          <w:color w:val="000000"/>
          <w:sz w:val="24"/>
          <w:szCs w:val="24"/>
        </w:rPr>
        <w:t>- уведомление об отклонении документации по планировке территории и направлении ее на доработку</w:t>
      </w:r>
      <w:r w:rsidRPr="0031637F">
        <w:rPr>
          <w:rFonts w:ascii="Times New Roman" w:hAnsi="Times New Roman"/>
          <w:sz w:val="24"/>
          <w:szCs w:val="24"/>
        </w:rPr>
        <w:t xml:space="preserve"> в случае несоответствия документации по планировке территории требованиям части 10 статье 45 Градостроительного кодекса Российской Федерации.</w:t>
      </w:r>
    </w:p>
    <w:p w:rsidR="00C77B12" w:rsidRPr="0031637F" w:rsidRDefault="00C77B12" w:rsidP="00C77B12">
      <w:pPr>
        <w:pStyle w:val="ConsPlusNormal0"/>
        <w:jc w:val="both"/>
        <w:rPr>
          <w:rFonts w:ascii="Times New Roman" w:hAnsi="Times New Roman"/>
          <w:color w:val="000000"/>
          <w:sz w:val="24"/>
          <w:szCs w:val="24"/>
        </w:rPr>
      </w:pPr>
    </w:p>
    <w:p w:rsidR="00C77B12" w:rsidRPr="0031637F" w:rsidRDefault="00C77B12" w:rsidP="00C77B12">
      <w:pPr>
        <w:pStyle w:val="ConsPlusNormal0"/>
        <w:jc w:val="center"/>
        <w:rPr>
          <w:rFonts w:ascii="Times New Roman" w:hAnsi="Times New Roman"/>
          <w:b/>
          <w:sz w:val="24"/>
          <w:szCs w:val="24"/>
        </w:rPr>
      </w:pPr>
      <w:r w:rsidRPr="0031637F">
        <w:rPr>
          <w:rFonts w:ascii="Times New Roman" w:hAnsi="Times New Roman"/>
          <w:b/>
          <w:sz w:val="24"/>
          <w:szCs w:val="24"/>
        </w:rPr>
        <w:t>Срок предоставления муниципальной услуги</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2.4. Максимальный срок предоставления муниципальной услуги составляет 152 дня, исчисляемых со дня регистрации заявления о предоставлении муниципальной услуги в Администрации.</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В случае, если документация по планировке территории подготовлена в отношении территорий, указанных в части 5.1 статьи 46 Градостроительного кодекса Российской Федерации:</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 максимальный срок предоставления муниципальной услуги составляет 37 дней со дня регистрации заявления о предоставлении муниципальной услуги в Администрации.</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spacing w:line="100" w:lineRule="atLeast"/>
        <w:ind w:firstLine="540"/>
        <w:jc w:val="center"/>
        <w:rPr>
          <w:b/>
          <w:sz w:val="24"/>
          <w:szCs w:val="24"/>
        </w:rPr>
      </w:pPr>
      <w:r w:rsidRPr="0031637F">
        <w:rPr>
          <w:b/>
          <w:sz w:val="24"/>
          <w:szCs w:val="24"/>
        </w:rPr>
        <w:t>Правовые основания для предоставления муниципальной услуги</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2.5. Предоставление муниципальной услуги осуществляется в соответствии с:</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 xml:space="preserve">1) Градостроительным </w:t>
      </w:r>
      <w:hyperlink r:id="rId430" w:history="1">
        <w:r w:rsidRPr="0031637F">
          <w:rPr>
            <w:rStyle w:val="a5"/>
            <w:rFonts w:eastAsia="Calibri"/>
            <w:sz w:val="24"/>
            <w:szCs w:val="24"/>
          </w:rPr>
          <w:t>кодексом</w:t>
        </w:r>
      </w:hyperlink>
      <w:r w:rsidRPr="0031637F">
        <w:rPr>
          <w:rFonts w:ascii="Times New Roman" w:hAnsi="Times New Roman"/>
          <w:sz w:val="24"/>
          <w:szCs w:val="24"/>
        </w:rPr>
        <w:t xml:space="preserve"> Российской Федерации (далее – ГрК РФ);</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 xml:space="preserve">2) Федеральным </w:t>
      </w:r>
      <w:hyperlink r:id="rId431" w:history="1">
        <w:r w:rsidRPr="0031637F">
          <w:rPr>
            <w:rStyle w:val="a5"/>
            <w:rFonts w:eastAsia="Calibri"/>
            <w:sz w:val="24"/>
            <w:szCs w:val="24"/>
          </w:rPr>
          <w:t>законом</w:t>
        </w:r>
      </w:hyperlink>
      <w:r w:rsidRPr="0031637F">
        <w:rPr>
          <w:rFonts w:ascii="Times New Roman" w:hAnsi="Times New Roman"/>
          <w:sz w:val="24"/>
          <w:szCs w:val="24"/>
        </w:rPr>
        <w:t xml:space="preserve"> от 29.12.2004 № 191-ФЗ «О введении в действие Градостроительного кодекса Российской Федерации»;</w:t>
      </w:r>
    </w:p>
    <w:p w:rsidR="00C77B12" w:rsidRPr="0031637F" w:rsidRDefault="00C77B12" w:rsidP="00C77B12">
      <w:pPr>
        <w:spacing w:line="100" w:lineRule="atLeast"/>
        <w:ind w:firstLine="567"/>
        <w:jc w:val="both"/>
        <w:rPr>
          <w:sz w:val="24"/>
          <w:szCs w:val="24"/>
        </w:rPr>
      </w:pPr>
      <w:r w:rsidRPr="0031637F">
        <w:rPr>
          <w:sz w:val="24"/>
          <w:szCs w:val="24"/>
        </w:rPr>
        <w:t>3) Федеральным законом от 06.10.2003 № 131-ФЗ «Об общих принципах организации местного самоуправления в Российской Федерации»;</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 xml:space="preserve">4) Федеральным </w:t>
      </w:r>
      <w:hyperlink r:id="rId432" w:history="1">
        <w:r w:rsidRPr="0031637F">
          <w:rPr>
            <w:rStyle w:val="a5"/>
            <w:rFonts w:eastAsia="Calibri"/>
            <w:sz w:val="24"/>
            <w:szCs w:val="24"/>
          </w:rPr>
          <w:t>законом</w:t>
        </w:r>
      </w:hyperlink>
      <w:r w:rsidRPr="0031637F">
        <w:rPr>
          <w:rFonts w:ascii="Times New Roman" w:hAnsi="Times New Roman"/>
          <w:sz w:val="24"/>
          <w:szCs w:val="24"/>
        </w:rPr>
        <w:t xml:space="preserve"> от 27.07.2010 № 210-ФЗ «Об организации предоставления государственных и муниципальных услуг» (далее – ФЗ № 210-ФЗ);</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5) Федеральным законом от 27.07.2006 № 152-ФЗ «О персональных данных»;</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lastRenderedPageBreak/>
        <w:t>6) Постановлением Правительства РФ от 31.03.2017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p>
    <w:p w:rsidR="00C77B12" w:rsidRPr="0031637F" w:rsidRDefault="00C77B12" w:rsidP="00C77B12">
      <w:pPr>
        <w:pStyle w:val="ConsPlusNormal0"/>
        <w:ind w:firstLine="567"/>
        <w:jc w:val="both"/>
        <w:rPr>
          <w:rFonts w:ascii="Times New Roman" w:hAnsi="Times New Roman" w:cs="Times New Roman"/>
          <w:color w:val="000000" w:themeColor="text1"/>
          <w:sz w:val="24"/>
          <w:szCs w:val="24"/>
        </w:rPr>
      </w:pPr>
      <w:r w:rsidRPr="0031637F">
        <w:rPr>
          <w:rFonts w:ascii="Times New Roman" w:hAnsi="Times New Roman" w:cs="Times New Roman"/>
          <w:color w:val="000000" w:themeColor="text1"/>
          <w:sz w:val="24"/>
          <w:szCs w:val="24"/>
        </w:rPr>
        <w:t xml:space="preserve">7) </w:t>
      </w:r>
      <w:hyperlink r:id="rId433" w:history="1">
        <w:r w:rsidRPr="0031637F">
          <w:rPr>
            <w:rStyle w:val="a5"/>
            <w:rFonts w:ascii="Times New Roman" w:eastAsia="Calibri" w:hAnsi="Times New Roman"/>
            <w:color w:val="000000" w:themeColor="text1"/>
            <w:sz w:val="24"/>
            <w:szCs w:val="24"/>
          </w:rPr>
          <w:t>Устав</w:t>
        </w:r>
      </w:hyperlink>
      <w:r w:rsidRPr="0031637F">
        <w:rPr>
          <w:rStyle w:val="a5"/>
          <w:rFonts w:ascii="Times New Roman" w:eastAsia="Calibri" w:hAnsi="Times New Roman"/>
          <w:color w:val="000000" w:themeColor="text1"/>
          <w:sz w:val="24"/>
          <w:szCs w:val="24"/>
        </w:rPr>
        <w:t>ом Камешкирского района</w:t>
      </w:r>
      <w:r w:rsidRPr="0031637F">
        <w:rPr>
          <w:rFonts w:ascii="Times New Roman" w:hAnsi="Times New Roman" w:cs="Times New Roman"/>
          <w:color w:val="000000" w:themeColor="text1"/>
          <w:sz w:val="24"/>
          <w:szCs w:val="24"/>
        </w:rPr>
        <w:t>;</w:t>
      </w:r>
    </w:p>
    <w:p w:rsidR="00C77B12" w:rsidRPr="0031637F" w:rsidRDefault="00C77B12" w:rsidP="00C77B12">
      <w:pPr>
        <w:pStyle w:val="ConsPlusNormal0"/>
        <w:ind w:firstLine="567"/>
        <w:jc w:val="both"/>
        <w:rPr>
          <w:rFonts w:ascii="Times New Roman" w:hAnsi="Times New Roman"/>
          <w:color w:val="FF0000"/>
          <w:sz w:val="24"/>
          <w:szCs w:val="24"/>
        </w:rPr>
      </w:pPr>
      <w:r w:rsidRPr="0031637F">
        <w:rPr>
          <w:rFonts w:ascii="Times New Roman" w:hAnsi="Times New Roman"/>
          <w:sz w:val="24"/>
          <w:szCs w:val="24"/>
        </w:rPr>
        <w:t xml:space="preserve">8) Постановлением Администрации от </w:t>
      </w:r>
      <w:r w:rsidRPr="0031637F">
        <w:rPr>
          <w:rFonts w:ascii="Times New Roman" w:hAnsi="Times New Roman" w:cs="Times New Roman"/>
          <w:color w:val="000000" w:themeColor="text1"/>
          <w:sz w:val="24"/>
          <w:szCs w:val="24"/>
        </w:rPr>
        <w:t>05.03.19 № 62</w:t>
      </w:r>
      <w:r w:rsidRPr="0031637F">
        <w:rPr>
          <w:rFonts w:ascii="Times New Roman" w:hAnsi="Times New Roman" w:cs="Times New Roman"/>
          <w:color w:val="FF0000"/>
          <w:sz w:val="24"/>
          <w:szCs w:val="24"/>
        </w:rPr>
        <w:t xml:space="preserve"> </w:t>
      </w:r>
      <w:r w:rsidRPr="0031637F">
        <w:rPr>
          <w:rFonts w:ascii="Times New Roman" w:hAnsi="Times New Roman"/>
          <w:color w:val="000000" w:themeColor="text1"/>
          <w:sz w:val="24"/>
          <w:szCs w:val="24"/>
        </w:rPr>
        <w:t>«Об утверждении реестра муниципальных услуг  Камешкирского района Пензенской области»;</w:t>
      </w:r>
    </w:p>
    <w:p w:rsidR="00C77B12" w:rsidRPr="0031637F" w:rsidRDefault="00C77B12" w:rsidP="00C77B12">
      <w:pPr>
        <w:spacing w:line="100" w:lineRule="atLeast"/>
        <w:ind w:firstLine="540"/>
        <w:jc w:val="center"/>
        <w:rPr>
          <w:b/>
          <w:sz w:val="24"/>
          <w:szCs w:val="24"/>
        </w:rPr>
      </w:pPr>
    </w:p>
    <w:p w:rsidR="00C77B12" w:rsidRPr="0031637F" w:rsidRDefault="00C77B12" w:rsidP="00C77B12">
      <w:pPr>
        <w:spacing w:line="100" w:lineRule="atLeast"/>
        <w:ind w:firstLine="540"/>
        <w:jc w:val="center"/>
        <w:rPr>
          <w:b/>
          <w:sz w:val="24"/>
          <w:szCs w:val="24"/>
        </w:rPr>
      </w:pPr>
      <w:r w:rsidRPr="0031637F">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77B12" w:rsidRPr="0031637F" w:rsidRDefault="00C77B12" w:rsidP="00C77B12">
      <w:pPr>
        <w:pStyle w:val="ConsPlusNormal0"/>
        <w:jc w:val="center"/>
        <w:rPr>
          <w:rFonts w:ascii="Times New Roman" w:hAnsi="Times New Roman"/>
          <w:sz w:val="24"/>
          <w:szCs w:val="24"/>
        </w:rPr>
      </w:pPr>
    </w:p>
    <w:p w:rsidR="00C77B12" w:rsidRPr="0031637F" w:rsidRDefault="00C77B12" w:rsidP="00C77B12">
      <w:pPr>
        <w:spacing w:line="100" w:lineRule="atLeast"/>
        <w:ind w:firstLine="567"/>
        <w:jc w:val="both"/>
        <w:rPr>
          <w:sz w:val="24"/>
          <w:szCs w:val="24"/>
        </w:rPr>
      </w:pPr>
      <w:r w:rsidRPr="0031637F">
        <w:rPr>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C77B12" w:rsidRPr="0031637F" w:rsidRDefault="00C77B12" w:rsidP="00C77B12">
      <w:pPr>
        <w:spacing w:line="100" w:lineRule="atLeast"/>
        <w:ind w:firstLine="567"/>
        <w:jc w:val="both"/>
        <w:rPr>
          <w:sz w:val="24"/>
          <w:szCs w:val="24"/>
        </w:rPr>
      </w:pPr>
      <w:r w:rsidRPr="0031637F">
        <w:rPr>
          <w:sz w:val="24"/>
          <w:szCs w:val="24"/>
        </w:rPr>
        <w:t>2.6.1. заявление, составленное по форме согласно приложению 1 к настоящему Административному регламенту;</w:t>
      </w:r>
    </w:p>
    <w:p w:rsidR="00C77B12" w:rsidRPr="0031637F" w:rsidRDefault="00C77B12" w:rsidP="00C77B12">
      <w:pPr>
        <w:spacing w:line="100" w:lineRule="atLeast"/>
        <w:ind w:firstLine="567"/>
        <w:jc w:val="both"/>
        <w:rPr>
          <w:sz w:val="24"/>
          <w:szCs w:val="24"/>
        </w:rPr>
      </w:pPr>
      <w:r w:rsidRPr="0031637F">
        <w:rPr>
          <w:sz w:val="24"/>
          <w:szCs w:val="24"/>
        </w:rPr>
        <w:t>2.6.2. документ, удостоверяющий личность заявителя;</w:t>
      </w:r>
    </w:p>
    <w:p w:rsidR="00C77B12" w:rsidRPr="0031637F" w:rsidRDefault="00C77B12" w:rsidP="00C77B12">
      <w:pPr>
        <w:spacing w:line="100" w:lineRule="atLeast"/>
        <w:ind w:firstLine="567"/>
        <w:jc w:val="both"/>
        <w:rPr>
          <w:sz w:val="24"/>
          <w:szCs w:val="24"/>
        </w:rPr>
      </w:pPr>
      <w:r w:rsidRPr="0031637F">
        <w:rPr>
          <w:sz w:val="24"/>
          <w:szCs w:val="24"/>
        </w:rPr>
        <w:t>2.6.3. документ, подтверждающий полномочия представителя физического или юридического лица, действовать от его имени;</w:t>
      </w:r>
    </w:p>
    <w:p w:rsidR="00C77B12" w:rsidRPr="0031637F" w:rsidRDefault="00C77B12" w:rsidP="00C77B12">
      <w:pPr>
        <w:spacing w:line="100" w:lineRule="atLeast"/>
        <w:ind w:firstLine="567"/>
        <w:jc w:val="both"/>
        <w:rPr>
          <w:color w:val="000000"/>
          <w:sz w:val="24"/>
          <w:szCs w:val="24"/>
        </w:rPr>
      </w:pPr>
      <w:r w:rsidRPr="0031637F">
        <w:rPr>
          <w:color w:val="000000"/>
          <w:sz w:val="24"/>
          <w:szCs w:val="24"/>
        </w:rPr>
        <w:t>2.6.4. проект документации по планировке территории, разработанный в соответствии с установленными требованиями федерального законодательства;</w:t>
      </w:r>
    </w:p>
    <w:p w:rsidR="00C77B12" w:rsidRPr="0031637F" w:rsidRDefault="00C77B12" w:rsidP="00C77B12">
      <w:pPr>
        <w:spacing w:line="100" w:lineRule="atLeast"/>
        <w:ind w:firstLine="567"/>
        <w:jc w:val="both"/>
        <w:rPr>
          <w:color w:val="000000"/>
          <w:sz w:val="24"/>
          <w:szCs w:val="24"/>
        </w:rPr>
      </w:pPr>
      <w:r w:rsidRPr="0031637F">
        <w:rPr>
          <w:color w:val="000000"/>
          <w:sz w:val="24"/>
          <w:szCs w:val="24"/>
        </w:rPr>
        <w:t>Проект документации по планировке территории должен быть представлен на бумажном носителе в сброшюрованном и прошитом виде в 3 экземплярах, а также на электронном носителе.</w:t>
      </w:r>
    </w:p>
    <w:p w:rsidR="00C77B12" w:rsidRPr="0031637F" w:rsidRDefault="00C77B12" w:rsidP="00C77B12">
      <w:pPr>
        <w:spacing w:line="100" w:lineRule="atLeast"/>
        <w:ind w:firstLine="567"/>
        <w:jc w:val="both"/>
        <w:rPr>
          <w:sz w:val="24"/>
          <w:szCs w:val="24"/>
        </w:rPr>
      </w:pPr>
      <w:r w:rsidRPr="0031637F">
        <w:rPr>
          <w:color w:val="000000"/>
          <w:sz w:val="24"/>
          <w:szCs w:val="24"/>
        </w:rPr>
        <w:t>2.6.5.</w:t>
      </w:r>
      <w:r w:rsidRPr="0031637F">
        <w:rPr>
          <w:sz w:val="24"/>
          <w:szCs w:val="24"/>
        </w:rPr>
        <w:t xml:space="preserve"> документы (письма), подтверждающие направление заявителями уведомлений о принятом решении о подготовке документации по планировке территории главе поселения, применительно к территории которого принято такое решение;</w:t>
      </w:r>
    </w:p>
    <w:p w:rsidR="00C77B12" w:rsidRPr="0031637F" w:rsidRDefault="00C77B12" w:rsidP="00C77B12">
      <w:pPr>
        <w:spacing w:line="100" w:lineRule="atLeast"/>
        <w:ind w:firstLine="567"/>
        <w:jc w:val="both"/>
        <w:rPr>
          <w:sz w:val="24"/>
          <w:szCs w:val="24"/>
        </w:rPr>
      </w:pPr>
      <w:r w:rsidRPr="0031637F">
        <w:rPr>
          <w:sz w:val="24"/>
          <w:szCs w:val="24"/>
        </w:rPr>
        <w:t>2.6.6. документы (письма), подтверждающие согласование документации по планировке территории с согласующими органами, в случае если согласование документации по планировке территории является обязательным в соответствии с законодательством Российской Федерации.</w:t>
      </w:r>
    </w:p>
    <w:p w:rsidR="00C77B12" w:rsidRPr="0031637F" w:rsidRDefault="00C77B12" w:rsidP="00C77B12">
      <w:pPr>
        <w:spacing w:line="100" w:lineRule="atLeast"/>
        <w:ind w:firstLine="540"/>
        <w:jc w:val="both"/>
        <w:rPr>
          <w:sz w:val="24"/>
          <w:szCs w:val="24"/>
        </w:rPr>
      </w:pPr>
    </w:p>
    <w:p w:rsidR="00C77B12" w:rsidRPr="0031637F" w:rsidRDefault="00C77B12" w:rsidP="00C77B12">
      <w:pPr>
        <w:pStyle w:val="ConsPlusNormal0"/>
        <w:ind w:firstLine="567"/>
        <w:jc w:val="center"/>
        <w:rPr>
          <w:rFonts w:ascii="Times New Roman" w:hAnsi="Times New Roman"/>
          <w:b/>
          <w:sz w:val="24"/>
          <w:szCs w:val="24"/>
        </w:rPr>
      </w:pPr>
      <w:r w:rsidRPr="0031637F">
        <w:rPr>
          <w:rFonts w:ascii="Times New Roman" w:hAnsi="Times New Roman"/>
          <w:b/>
          <w:sz w:val="24"/>
          <w:szCs w:val="24"/>
        </w:rPr>
        <w:t>Исчерпывающий перечень документов,</w:t>
      </w:r>
    </w:p>
    <w:p w:rsidR="00C77B12" w:rsidRPr="0031637F" w:rsidRDefault="00C77B12" w:rsidP="00C77B12">
      <w:pPr>
        <w:pStyle w:val="ConsPlusNormal0"/>
        <w:ind w:firstLine="567"/>
        <w:jc w:val="center"/>
        <w:rPr>
          <w:rFonts w:ascii="Times New Roman" w:hAnsi="Times New Roman"/>
          <w:b/>
          <w:sz w:val="24"/>
          <w:szCs w:val="24"/>
        </w:rPr>
      </w:pPr>
      <w:r w:rsidRPr="0031637F">
        <w:rPr>
          <w:rFonts w:ascii="Times New Roman" w:hAnsi="Times New Roman"/>
          <w:b/>
          <w:sz w:val="24"/>
          <w:szCs w:val="24"/>
        </w:rPr>
        <w:t>необходимых в соответствии с нормативными правовыми актами</w:t>
      </w:r>
    </w:p>
    <w:p w:rsidR="00C77B12" w:rsidRPr="0031637F" w:rsidRDefault="00C77B12" w:rsidP="00C77B12">
      <w:pPr>
        <w:pStyle w:val="ConsPlusNormal0"/>
        <w:ind w:firstLine="567"/>
        <w:jc w:val="center"/>
        <w:rPr>
          <w:rFonts w:ascii="Times New Roman" w:hAnsi="Times New Roman"/>
          <w:b/>
          <w:sz w:val="24"/>
          <w:szCs w:val="24"/>
        </w:rPr>
      </w:pPr>
      <w:r w:rsidRPr="0031637F">
        <w:rPr>
          <w:rFonts w:ascii="Times New Roman" w:hAnsi="Times New Roman"/>
          <w:b/>
          <w:sz w:val="24"/>
          <w:szCs w:val="24"/>
        </w:rPr>
        <w:t>для предоставления муниципальной услуги, которые</w:t>
      </w:r>
    </w:p>
    <w:p w:rsidR="00C77B12" w:rsidRPr="0031637F" w:rsidRDefault="00C77B12" w:rsidP="00C77B12">
      <w:pPr>
        <w:pStyle w:val="ConsPlusNormal0"/>
        <w:ind w:firstLine="567"/>
        <w:jc w:val="center"/>
        <w:rPr>
          <w:rFonts w:ascii="Times New Roman" w:hAnsi="Times New Roman"/>
          <w:b/>
          <w:sz w:val="24"/>
          <w:szCs w:val="24"/>
        </w:rPr>
      </w:pPr>
      <w:r w:rsidRPr="0031637F">
        <w:rPr>
          <w:rFonts w:ascii="Times New Roman" w:hAnsi="Times New Roman"/>
          <w:b/>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C77B12" w:rsidRPr="0031637F" w:rsidRDefault="00C77B12" w:rsidP="00C77B12">
      <w:pPr>
        <w:pStyle w:val="ConsPlusNormal0"/>
        <w:ind w:firstLine="567"/>
        <w:jc w:val="center"/>
        <w:rPr>
          <w:rFonts w:ascii="Times New Roman" w:hAnsi="Times New Roman"/>
          <w:sz w:val="24"/>
          <w:szCs w:val="24"/>
        </w:rPr>
      </w:pP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2.7. 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и которые заявитель вправе представить по собственной инициативе - отсутствуют.</w:t>
      </w:r>
    </w:p>
    <w:p w:rsidR="00C77B12" w:rsidRPr="0031637F" w:rsidRDefault="00C77B12" w:rsidP="00C77B12">
      <w:pPr>
        <w:pStyle w:val="ConsPlusNormal0"/>
        <w:ind w:firstLine="567"/>
        <w:jc w:val="both"/>
        <w:rPr>
          <w:rFonts w:ascii="Times New Roman" w:hAnsi="Times New Roman"/>
          <w:sz w:val="24"/>
          <w:szCs w:val="24"/>
        </w:rPr>
      </w:pPr>
    </w:p>
    <w:p w:rsidR="00C77B12" w:rsidRPr="0031637F" w:rsidRDefault="00C77B12" w:rsidP="00C77B12">
      <w:pPr>
        <w:pStyle w:val="ConsPlusNormal0"/>
        <w:jc w:val="center"/>
        <w:rPr>
          <w:rFonts w:ascii="Times New Roman" w:hAnsi="Times New Roman"/>
          <w:b/>
          <w:sz w:val="24"/>
          <w:szCs w:val="24"/>
        </w:rPr>
      </w:pPr>
      <w:r w:rsidRPr="0031637F">
        <w:rPr>
          <w:rFonts w:ascii="Times New Roman" w:hAnsi="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ind w:firstLine="567"/>
        <w:jc w:val="both"/>
        <w:rPr>
          <w:sz w:val="24"/>
          <w:szCs w:val="24"/>
        </w:rPr>
      </w:pPr>
      <w:r w:rsidRPr="0031637F">
        <w:rPr>
          <w:sz w:val="24"/>
          <w:szCs w:val="24"/>
        </w:rPr>
        <w:t>2.8. Основания для отказа в приеме документов, необходимых для предоставления муниципальной услуги:</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2.8.1. отсутствие или неполное представление документов, предусмотренных пунктом 2.6 Административного регламента;</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 xml:space="preserve">2.8.2. принятие решения </w:t>
      </w:r>
      <w:r w:rsidRPr="0031637F">
        <w:rPr>
          <w:rFonts w:ascii="Times New Roman" w:hAnsi="Times New Roman"/>
          <w:color w:val="000000"/>
          <w:sz w:val="24"/>
          <w:szCs w:val="24"/>
        </w:rPr>
        <w:t>об утверждении документации по планировке территории, представленной заявителем,</w:t>
      </w:r>
      <w:r w:rsidRPr="0031637F">
        <w:rPr>
          <w:rFonts w:ascii="Times New Roman" w:hAnsi="Times New Roman"/>
          <w:sz w:val="24"/>
          <w:szCs w:val="24"/>
        </w:rPr>
        <w:t xml:space="preserve"> не относится к компетенции Администрации.</w:t>
      </w:r>
    </w:p>
    <w:p w:rsidR="00C77B12" w:rsidRPr="0031637F" w:rsidRDefault="00C77B12" w:rsidP="00C77B12">
      <w:pPr>
        <w:pStyle w:val="ConsPlusNormal0"/>
        <w:ind w:firstLine="540"/>
        <w:jc w:val="both"/>
        <w:rPr>
          <w:rFonts w:ascii="Times New Roman" w:hAnsi="Times New Roman"/>
          <w:sz w:val="24"/>
          <w:szCs w:val="24"/>
        </w:rPr>
      </w:pPr>
    </w:p>
    <w:p w:rsidR="00C77B12" w:rsidRPr="0031637F" w:rsidRDefault="00C77B12" w:rsidP="00C77B12">
      <w:pPr>
        <w:spacing w:line="100" w:lineRule="atLeast"/>
        <w:ind w:firstLine="540"/>
        <w:jc w:val="center"/>
        <w:rPr>
          <w:b/>
          <w:sz w:val="24"/>
          <w:szCs w:val="24"/>
        </w:rPr>
      </w:pPr>
      <w:r w:rsidRPr="0031637F">
        <w:rPr>
          <w:b/>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77B12" w:rsidRPr="0031637F" w:rsidRDefault="00C77B12" w:rsidP="00C77B12">
      <w:pPr>
        <w:spacing w:line="100" w:lineRule="atLeast"/>
        <w:ind w:firstLine="540"/>
        <w:jc w:val="center"/>
        <w:rPr>
          <w:sz w:val="24"/>
          <w:szCs w:val="24"/>
        </w:rPr>
      </w:pPr>
    </w:p>
    <w:p w:rsidR="00C77B12" w:rsidRPr="0031637F" w:rsidRDefault="00C77B12" w:rsidP="00C77B12">
      <w:pPr>
        <w:pStyle w:val="ConsPlusNormal0"/>
        <w:ind w:firstLine="540"/>
        <w:jc w:val="both"/>
        <w:rPr>
          <w:rFonts w:ascii="Times New Roman" w:hAnsi="Times New Roman"/>
          <w:color w:val="000000"/>
          <w:sz w:val="24"/>
          <w:szCs w:val="24"/>
        </w:rPr>
      </w:pPr>
      <w:r w:rsidRPr="0031637F">
        <w:rPr>
          <w:rFonts w:ascii="Times New Roman" w:hAnsi="Times New Roman"/>
          <w:sz w:val="24"/>
          <w:szCs w:val="24"/>
        </w:rPr>
        <w:t>2.9. Основанием для отказа в предоставлении муниципальной услуги является несоответствие проекта документации по</w:t>
      </w:r>
      <w:r w:rsidRPr="0031637F">
        <w:rPr>
          <w:rFonts w:ascii="Times New Roman" w:hAnsi="Times New Roman"/>
          <w:color w:val="000000"/>
          <w:sz w:val="24"/>
          <w:szCs w:val="24"/>
        </w:rPr>
        <w:t xml:space="preserve"> планировке территории требованиям части 10 статьи 45 ГрК РФ.</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2.10. Оснований для приостановления предоставления муниципальной услуги не предусмотрено.</w:t>
      </w:r>
    </w:p>
    <w:p w:rsidR="00C77B12" w:rsidRPr="0031637F" w:rsidRDefault="00C77B12" w:rsidP="00C77B12">
      <w:pPr>
        <w:pStyle w:val="ConsPlusNormal0"/>
        <w:jc w:val="center"/>
        <w:rPr>
          <w:rFonts w:ascii="Times New Roman" w:hAnsi="Times New Roman"/>
          <w:sz w:val="24"/>
          <w:szCs w:val="24"/>
        </w:rPr>
      </w:pPr>
    </w:p>
    <w:p w:rsidR="00C77B12" w:rsidRPr="0031637F" w:rsidRDefault="00C77B12" w:rsidP="00C77B12">
      <w:pPr>
        <w:pStyle w:val="4"/>
        <w:spacing w:before="0" w:after="225"/>
        <w:ind w:left="3207" w:firstLine="0"/>
        <w:rPr>
          <w:spacing w:val="2"/>
          <w:szCs w:val="24"/>
        </w:rPr>
      </w:pPr>
      <w:r w:rsidRPr="0031637F">
        <w:rPr>
          <w:spacing w:val="2"/>
          <w:szCs w:val="24"/>
        </w:rPr>
        <w:t>Перечень услуг, которые являются необходимыми и обязательными для предоставления муниципальной услуги</w:t>
      </w:r>
    </w:p>
    <w:p w:rsidR="00C77B12" w:rsidRPr="0031637F" w:rsidRDefault="00C77B12" w:rsidP="00C77B12">
      <w:pPr>
        <w:pStyle w:val="formattext"/>
        <w:shd w:val="clear" w:color="auto" w:fill="FFFFFF"/>
        <w:spacing w:after="0" w:line="315" w:lineRule="atLeast"/>
        <w:ind w:firstLine="540"/>
        <w:jc w:val="both"/>
        <w:rPr>
          <w:spacing w:val="2"/>
        </w:rPr>
      </w:pPr>
      <w:r w:rsidRPr="0031637F">
        <w:rPr>
          <w:spacing w:val="2"/>
        </w:rPr>
        <w:t>2.11. Для предоставления муниципальной услуги не требуется предоставления иных государственных или муниципальных услуг.</w:t>
      </w:r>
    </w:p>
    <w:p w:rsidR="00C77B12" w:rsidRPr="0031637F" w:rsidRDefault="00C77B12" w:rsidP="00C77B12">
      <w:pPr>
        <w:pStyle w:val="formattext"/>
        <w:shd w:val="clear" w:color="auto" w:fill="FFFFFF"/>
        <w:spacing w:before="0" w:after="0" w:line="315" w:lineRule="atLeast"/>
        <w:ind w:firstLine="540"/>
        <w:jc w:val="both"/>
      </w:pPr>
    </w:p>
    <w:p w:rsidR="00C77B12" w:rsidRPr="0031637F" w:rsidRDefault="00C77B12" w:rsidP="00C77B12">
      <w:pPr>
        <w:pStyle w:val="ConsPlusNormal0"/>
        <w:jc w:val="center"/>
        <w:rPr>
          <w:rFonts w:ascii="Times New Roman" w:hAnsi="Times New Roman"/>
          <w:b/>
          <w:sz w:val="24"/>
          <w:szCs w:val="24"/>
        </w:rPr>
      </w:pPr>
      <w:r w:rsidRPr="0031637F">
        <w:rPr>
          <w:rFonts w:ascii="Times New Roman" w:hAnsi="Times New Roman"/>
          <w:b/>
          <w:sz w:val="24"/>
          <w:szCs w:val="24"/>
        </w:rPr>
        <w:t>Порядок, размер и основания взимания платы за предоставление муниципальной услуги</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2.12. Муниципальная услуга предоставляется бесплатно.</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spacing w:line="100" w:lineRule="atLeast"/>
        <w:ind w:firstLine="540"/>
        <w:jc w:val="center"/>
        <w:rPr>
          <w:b/>
          <w:sz w:val="24"/>
          <w:szCs w:val="24"/>
        </w:rPr>
      </w:pPr>
      <w:r w:rsidRPr="0031637F">
        <w:rPr>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2.13. Время ожидания в очереди не должно превышать:</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 при подаче заявления и (или) документов - 15 минут;</w:t>
      </w:r>
    </w:p>
    <w:p w:rsidR="00C77B12" w:rsidRPr="0031637F" w:rsidRDefault="00C77B12" w:rsidP="00C77B12">
      <w:pPr>
        <w:pStyle w:val="ConsPlusNormal0"/>
        <w:ind w:left="540"/>
        <w:jc w:val="both"/>
        <w:rPr>
          <w:rFonts w:ascii="Times New Roman" w:hAnsi="Times New Roman"/>
          <w:sz w:val="24"/>
          <w:szCs w:val="24"/>
        </w:rPr>
      </w:pPr>
      <w:r w:rsidRPr="0031637F">
        <w:rPr>
          <w:rFonts w:ascii="Times New Roman" w:hAnsi="Times New Roman"/>
          <w:sz w:val="24"/>
          <w:szCs w:val="24"/>
        </w:rPr>
        <w:t>- при получении результата предоставления муниципальной услуги - 15 минут.</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В целях оптимизации процесса предоставления муниципальной услуги осуществляется прием заявителей по предварительной записи.</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Заявителю (представителю заявителя)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spacing w:line="100" w:lineRule="atLeast"/>
        <w:ind w:firstLine="540"/>
        <w:jc w:val="center"/>
        <w:rPr>
          <w:b/>
          <w:sz w:val="24"/>
          <w:szCs w:val="24"/>
        </w:rPr>
      </w:pPr>
      <w:r w:rsidRPr="0031637F">
        <w:rPr>
          <w:b/>
          <w:sz w:val="24"/>
          <w:szCs w:val="24"/>
        </w:rPr>
        <w:t>Срок регистрации запроса заявителя о предоставлении муниципальной услуги</w:t>
      </w:r>
    </w:p>
    <w:p w:rsidR="00C77B12" w:rsidRPr="0031637F" w:rsidRDefault="00C77B12" w:rsidP="00C77B12">
      <w:pPr>
        <w:pStyle w:val="ConsPlusNormal0"/>
        <w:jc w:val="center"/>
        <w:rPr>
          <w:rFonts w:ascii="Times New Roman" w:hAnsi="Times New Roman"/>
          <w:sz w:val="24"/>
          <w:szCs w:val="24"/>
        </w:rPr>
      </w:pPr>
    </w:p>
    <w:p w:rsidR="00C77B12" w:rsidRPr="0031637F" w:rsidRDefault="00C77B12" w:rsidP="00C77B12">
      <w:pPr>
        <w:pStyle w:val="11"/>
        <w:spacing w:before="0" w:after="0" w:line="240" w:lineRule="auto"/>
        <w:ind w:firstLine="567"/>
        <w:rPr>
          <w:szCs w:val="24"/>
        </w:rPr>
      </w:pPr>
      <w:r w:rsidRPr="0031637F">
        <w:rPr>
          <w:rFonts w:cs="Times New Roman"/>
          <w:szCs w:val="24"/>
        </w:rPr>
        <w:t xml:space="preserve">2.14. </w:t>
      </w:r>
      <w:r w:rsidRPr="0031637F">
        <w:rPr>
          <w:szCs w:val="24"/>
        </w:rPr>
        <w:t>Регистрация запроса заявителя о предоставлении муниципальной услуги осуществляется в день его получения.</w:t>
      </w:r>
    </w:p>
    <w:p w:rsidR="00C77B12" w:rsidRPr="0031637F" w:rsidRDefault="00C77B12" w:rsidP="00C77B12">
      <w:pPr>
        <w:pStyle w:val="ConsPlusNormal0"/>
        <w:ind w:firstLine="567"/>
        <w:jc w:val="both"/>
        <w:rPr>
          <w:rFonts w:ascii="Times New Roman" w:hAnsi="Times New Roman"/>
          <w:color w:val="000000"/>
          <w:sz w:val="24"/>
          <w:szCs w:val="24"/>
        </w:rPr>
      </w:pPr>
      <w:r w:rsidRPr="0031637F">
        <w:rPr>
          <w:rFonts w:ascii="Times New Roman" w:hAnsi="Times New Roman"/>
          <w:sz w:val="24"/>
          <w:szCs w:val="24"/>
        </w:rPr>
        <w:t>2.15.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C77B12" w:rsidRPr="0031637F" w:rsidRDefault="00C77B12" w:rsidP="00C77B12">
      <w:pPr>
        <w:pStyle w:val="ConsPlusNormal0"/>
        <w:ind w:firstLine="540"/>
        <w:jc w:val="both"/>
        <w:rPr>
          <w:rFonts w:ascii="Times New Roman" w:hAnsi="Times New Roman"/>
          <w:color w:val="000000"/>
          <w:sz w:val="24"/>
          <w:szCs w:val="24"/>
        </w:rPr>
      </w:pPr>
    </w:p>
    <w:p w:rsidR="00C77B12" w:rsidRPr="0031637F" w:rsidRDefault="00C77B12" w:rsidP="00C77B12">
      <w:pPr>
        <w:spacing w:line="100" w:lineRule="atLeast"/>
        <w:ind w:firstLine="540"/>
        <w:jc w:val="center"/>
        <w:rPr>
          <w:b/>
          <w:sz w:val="24"/>
          <w:szCs w:val="24"/>
        </w:rPr>
      </w:pPr>
      <w:r w:rsidRPr="0031637F">
        <w:rPr>
          <w:b/>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pStyle w:val="ConsPlusNormal0"/>
        <w:ind w:firstLine="540"/>
        <w:jc w:val="both"/>
        <w:rPr>
          <w:rFonts w:ascii="Times New Roman" w:hAnsi="Times New Roman"/>
          <w:spacing w:val="2"/>
          <w:sz w:val="24"/>
          <w:szCs w:val="24"/>
        </w:rPr>
      </w:pPr>
      <w:r w:rsidRPr="0031637F">
        <w:rPr>
          <w:rFonts w:ascii="Times New Roman" w:hAnsi="Times New Roman"/>
          <w:sz w:val="24"/>
          <w:szCs w:val="24"/>
        </w:rPr>
        <w:t>2.16. З</w:t>
      </w:r>
      <w:r w:rsidRPr="0031637F">
        <w:rPr>
          <w:rFonts w:ascii="Times New Roman" w:hAnsi="Times New Roman"/>
          <w:spacing w:val="2"/>
          <w:sz w:val="24"/>
          <w:szCs w:val="24"/>
        </w:rPr>
        <w:t>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pacing w:val="2"/>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lastRenderedPageBreak/>
        <w:t>2.17. Предоставление муниципальной услуги осуществляется в специально выделенных для этой цели помещениях.</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2.18. Помещения, в которых осуществляется предоставление муниципальной услуги, оборудуются:</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 информационными стендами, содержащими визуальную и текстовую информацию;</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 стульями и столами для возможности оформления документов.</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2.19. Количество мест ожидания определяется исходя из фактической нагрузки и возможностей для их размещения в здании.</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2.21. Кабинеты приема заявителей должны иметь информационные таблички (вывески) с указанием:</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 номера кабинета;</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 фамилии, имени, отчества и должности специалиста.</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2.23.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 </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31637F" w:rsidRDefault="00C77B12" w:rsidP="00C77B12">
      <w:pPr>
        <w:pStyle w:val="ConsPlusNormal0"/>
        <w:ind w:firstLine="540"/>
        <w:jc w:val="both"/>
        <w:rPr>
          <w:rFonts w:ascii="Times New Roman" w:hAnsi="Times New Roman"/>
          <w:color w:val="000000"/>
          <w:sz w:val="24"/>
          <w:szCs w:val="24"/>
        </w:rPr>
      </w:pPr>
      <w:r w:rsidRPr="0031637F">
        <w:rPr>
          <w:rFonts w:ascii="Times New Roman" w:hAnsi="Times New Roman"/>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31637F">
        <w:rPr>
          <w:rFonts w:ascii="Times New Roman" w:hAnsi="Times New Roman"/>
          <w:color w:val="000000"/>
          <w:sz w:val="24"/>
          <w:szCs w:val="24"/>
        </w:rPr>
        <w:t>Администрации, МФЦ.</w:t>
      </w:r>
    </w:p>
    <w:p w:rsidR="00C77B12" w:rsidRPr="0031637F" w:rsidRDefault="00C77B12" w:rsidP="00C77B12">
      <w:pPr>
        <w:pStyle w:val="ConsPlusNormal0"/>
        <w:ind w:firstLine="540"/>
        <w:jc w:val="both"/>
        <w:rPr>
          <w:rFonts w:ascii="Times New Roman" w:hAnsi="Times New Roman"/>
          <w:color w:val="000000"/>
          <w:sz w:val="24"/>
          <w:szCs w:val="24"/>
        </w:rPr>
      </w:pPr>
      <w:r w:rsidRPr="0031637F">
        <w:rPr>
          <w:rFonts w:ascii="Times New Roman" w:hAnsi="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31637F" w:rsidRDefault="00C77B12" w:rsidP="00C77B12">
      <w:pPr>
        <w:pStyle w:val="ConsPlusNormal0"/>
        <w:ind w:firstLine="540"/>
        <w:jc w:val="both"/>
        <w:rPr>
          <w:rFonts w:ascii="Times New Roman" w:hAnsi="Times New Roman"/>
          <w:color w:val="000000"/>
          <w:sz w:val="24"/>
          <w:szCs w:val="24"/>
        </w:rPr>
      </w:pPr>
      <w:r w:rsidRPr="0031637F">
        <w:rPr>
          <w:rFonts w:ascii="Times New Roman" w:hAnsi="Times New Roman"/>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31637F" w:rsidRDefault="00C77B12" w:rsidP="00C77B12">
      <w:pPr>
        <w:pStyle w:val="ConsPlusNormal0"/>
        <w:ind w:firstLine="540"/>
        <w:jc w:val="both"/>
        <w:rPr>
          <w:rFonts w:ascii="Times New Roman" w:hAnsi="Times New Roman"/>
          <w:color w:val="000000"/>
          <w:sz w:val="24"/>
          <w:szCs w:val="24"/>
        </w:rPr>
      </w:pPr>
      <w:r w:rsidRPr="0031637F">
        <w:rPr>
          <w:rFonts w:ascii="Times New Roman" w:hAnsi="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color w:val="000000"/>
          <w:sz w:val="24"/>
          <w:szCs w:val="24"/>
        </w:rPr>
        <w:lastRenderedPageBreak/>
        <w:t>Рабочее место специалиста Администрации, МФЦ</w:t>
      </w:r>
      <w:r w:rsidRPr="0031637F">
        <w:rPr>
          <w:rFonts w:ascii="Times New Roman" w:hAnsi="Times New Roman"/>
          <w:color w:val="FF0000"/>
          <w:sz w:val="24"/>
          <w:szCs w:val="24"/>
        </w:rPr>
        <w:t xml:space="preserve"> </w:t>
      </w:r>
      <w:r w:rsidRPr="0031637F">
        <w:rPr>
          <w:rFonts w:ascii="Times New Roman" w:hAnsi="Times New Roman"/>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31637F" w:rsidRDefault="00C77B12" w:rsidP="00C77B12">
      <w:pPr>
        <w:pStyle w:val="ConsPlusNormal0"/>
        <w:jc w:val="both"/>
        <w:rPr>
          <w:rFonts w:ascii="Times New Roman" w:hAnsi="Times New Roman"/>
          <w:sz w:val="24"/>
          <w:szCs w:val="24"/>
        </w:rPr>
      </w:pPr>
    </w:p>
    <w:p w:rsidR="00C77B12" w:rsidRPr="0031637F" w:rsidRDefault="00C77B12" w:rsidP="00C77B12">
      <w:pPr>
        <w:pStyle w:val="ConsPlusNormal0"/>
        <w:jc w:val="center"/>
        <w:rPr>
          <w:b/>
          <w:sz w:val="24"/>
          <w:szCs w:val="24"/>
        </w:rPr>
      </w:pPr>
      <w:r w:rsidRPr="0031637F">
        <w:rPr>
          <w:rFonts w:ascii="Times New Roman" w:hAnsi="Times New Roman"/>
          <w:b/>
          <w:sz w:val="24"/>
          <w:szCs w:val="24"/>
        </w:rPr>
        <w:t>Показатели доступности и качества муниципальной услуги</w:t>
      </w:r>
    </w:p>
    <w:p w:rsidR="00C77B12" w:rsidRPr="0031637F" w:rsidRDefault="00C77B12" w:rsidP="00C77B12">
      <w:pPr>
        <w:pStyle w:val="11"/>
        <w:spacing w:before="0" w:after="0" w:line="100" w:lineRule="atLeast"/>
        <w:ind w:firstLine="709"/>
        <w:rPr>
          <w:rFonts w:cs="Times New Roman"/>
          <w:szCs w:val="24"/>
        </w:rPr>
      </w:pPr>
    </w:p>
    <w:p w:rsidR="00C77B12" w:rsidRPr="0031637F" w:rsidRDefault="00C77B12" w:rsidP="00C77B12">
      <w:pPr>
        <w:pStyle w:val="11"/>
        <w:spacing w:before="0" w:after="0" w:line="100" w:lineRule="atLeast"/>
        <w:ind w:firstLine="709"/>
        <w:rPr>
          <w:rFonts w:cs="Times New Roman"/>
          <w:szCs w:val="24"/>
        </w:rPr>
      </w:pPr>
      <w:r w:rsidRPr="0031637F">
        <w:rPr>
          <w:rFonts w:cs="Times New Roman"/>
          <w:szCs w:val="24"/>
        </w:rPr>
        <w:t>2.24. Показателями доступности предоставления муниципальной услуги являются:</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2.24.1. предоставление возможности получения муниципальной услуги в электронной форме или в МФЦ;</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2.24.2. транспортная или пешая доступность к местам предоставления муниципальной услуги;</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2.24.3.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2.24.4. соблюдение требований Административного регламента о порядке информирования по предоставлению муниципальной услуги.</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2.25. Показателями качества предоставления муниципальной услуги являются:</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2.25.1. соблюдение сроков предоставления муниципальной услуги;</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77B12" w:rsidRPr="0031637F" w:rsidRDefault="00C77B12" w:rsidP="00C77B12">
      <w:pPr>
        <w:pStyle w:val="11"/>
        <w:spacing w:before="0" w:after="0" w:line="100" w:lineRule="atLeast"/>
        <w:ind w:firstLine="567"/>
        <w:rPr>
          <w:rFonts w:cs="Times New Roman"/>
          <w:szCs w:val="24"/>
        </w:rPr>
      </w:pPr>
      <w:r w:rsidRPr="0031637F">
        <w:rPr>
          <w:rFonts w:cs="Times New Roman"/>
          <w:szCs w:val="24"/>
        </w:rPr>
        <w:t>2.26. В процессе предоставления муниципальной услуги заявитель взаимодействует со специалистами Администрации, МФЦ:</w:t>
      </w:r>
    </w:p>
    <w:p w:rsidR="00C77B12" w:rsidRPr="0031637F" w:rsidRDefault="00C77B12" w:rsidP="00C77B12">
      <w:pPr>
        <w:pStyle w:val="11"/>
        <w:spacing w:before="0" w:after="0" w:line="240" w:lineRule="auto"/>
        <w:ind w:firstLine="567"/>
        <w:rPr>
          <w:rFonts w:cs="Times New Roman"/>
          <w:szCs w:val="24"/>
        </w:rPr>
      </w:pPr>
      <w:r w:rsidRPr="0031637F">
        <w:rPr>
          <w:rFonts w:cs="Times New Roman"/>
          <w:szCs w:val="24"/>
        </w:rPr>
        <w:t>2.26.1. при подаче документов для получения муниципальной услуги;</w:t>
      </w:r>
    </w:p>
    <w:p w:rsidR="00C77B12" w:rsidRPr="0031637F" w:rsidRDefault="00C77B12" w:rsidP="00C77B12">
      <w:pPr>
        <w:pStyle w:val="11"/>
        <w:spacing w:before="0" w:after="0" w:line="240" w:lineRule="auto"/>
        <w:ind w:firstLine="567"/>
        <w:rPr>
          <w:spacing w:val="2"/>
          <w:szCs w:val="24"/>
        </w:rPr>
      </w:pPr>
      <w:r w:rsidRPr="0031637F">
        <w:rPr>
          <w:rFonts w:cs="Times New Roman"/>
          <w:szCs w:val="24"/>
        </w:rPr>
        <w:t>2.26.2. при получении результата предоставления муниципальной услуги.</w:t>
      </w:r>
    </w:p>
    <w:p w:rsidR="00C77B12" w:rsidRPr="0031637F" w:rsidRDefault="00C77B12" w:rsidP="00C77B12">
      <w:pPr>
        <w:pStyle w:val="4"/>
        <w:spacing w:before="0" w:after="0" w:line="240" w:lineRule="auto"/>
        <w:ind w:firstLine="0"/>
        <w:rPr>
          <w:spacing w:val="2"/>
          <w:szCs w:val="24"/>
        </w:rPr>
      </w:pPr>
    </w:p>
    <w:p w:rsidR="00C77B12" w:rsidRPr="0031637F" w:rsidRDefault="00C77B12" w:rsidP="00C77B12">
      <w:pPr>
        <w:pStyle w:val="4"/>
        <w:spacing w:before="0" w:after="0" w:line="240" w:lineRule="auto"/>
        <w:ind w:firstLine="0"/>
        <w:rPr>
          <w:spacing w:val="2"/>
          <w:szCs w:val="24"/>
        </w:rPr>
      </w:pPr>
      <w:r w:rsidRPr="0031637F">
        <w:rPr>
          <w:spacing w:val="2"/>
          <w:szCs w:val="24"/>
        </w:rPr>
        <w:t>Иные требования, в том числе учитывающие особенности предоставления муниципальной услуги в МФЦ</w:t>
      </w:r>
    </w:p>
    <w:p w:rsidR="00C77B12" w:rsidRPr="0031637F" w:rsidRDefault="00C77B12" w:rsidP="00C77B12">
      <w:pPr>
        <w:pStyle w:val="a0"/>
        <w:rPr>
          <w:szCs w:val="24"/>
        </w:rPr>
      </w:pP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pacing w:val="2"/>
          <w:sz w:val="24"/>
          <w:szCs w:val="24"/>
        </w:rPr>
        <w:t>2.27. Для получения муниципальной услуги заявителю предоставляется возможность представить заявление в</w:t>
      </w:r>
      <w:r w:rsidRPr="0031637F">
        <w:rPr>
          <w:rFonts w:ascii="Times New Roman" w:hAnsi="Times New Roman"/>
          <w:sz w:val="24"/>
          <w:szCs w:val="24"/>
        </w:rPr>
        <w:t xml:space="preserve">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77B12" w:rsidRPr="0031637F" w:rsidRDefault="00C77B12" w:rsidP="00C77B12">
      <w:pPr>
        <w:pStyle w:val="a0"/>
        <w:spacing w:after="0"/>
        <w:ind w:firstLine="567"/>
        <w:jc w:val="both"/>
        <w:rPr>
          <w:szCs w:val="24"/>
        </w:rPr>
      </w:pPr>
      <w:r w:rsidRPr="0031637F">
        <w:rPr>
          <w:szCs w:val="24"/>
        </w:rPr>
        <w:t>2.28. По выбору заявителя результат предоставления муниципальной услуги, уведомления, в том числе о направлении на доработку документации по планировке территории, расписки направляются в виде:</w:t>
      </w:r>
    </w:p>
    <w:p w:rsidR="00C77B12" w:rsidRPr="0031637F" w:rsidRDefault="00C77B12" w:rsidP="00C77B12">
      <w:pPr>
        <w:spacing w:after="1" w:line="280" w:lineRule="atLeast"/>
        <w:ind w:firstLine="540"/>
        <w:jc w:val="both"/>
        <w:rPr>
          <w:sz w:val="24"/>
          <w:szCs w:val="24"/>
        </w:rPr>
      </w:pPr>
      <w:r w:rsidRPr="0031637F">
        <w:rPr>
          <w:sz w:val="24"/>
          <w:szCs w:val="24"/>
        </w:rPr>
        <w:t>2.28.1. документа на бумажном носителе, который заявитель (представитель заявителя) получает непосредственно при личном обращении в Администрации;</w:t>
      </w:r>
    </w:p>
    <w:p w:rsidR="00C77B12" w:rsidRPr="0031637F" w:rsidRDefault="00C77B12" w:rsidP="00C77B12">
      <w:pPr>
        <w:spacing w:after="1" w:line="280" w:lineRule="atLeast"/>
        <w:ind w:firstLine="540"/>
        <w:jc w:val="both"/>
        <w:rPr>
          <w:sz w:val="24"/>
          <w:szCs w:val="24"/>
        </w:rPr>
      </w:pPr>
      <w:r w:rsidRPr="0031637F">
        <w:rPr>
          <w:sz w:val="24"/>
          <w:szCs w:val="24"/>
        </w:rPr>
        <w:t>2.28.2. документа на бумажном носителе, который заявитель (представитель заявителя) получает непосредственно при личном обращении в МФЦ, в случае обращения за предоставлением муниципальной услуги через МФЦ;</w:t>
      </w:r>
    </w:p>
    <w:p w:rsidR="00C77B12" w:rsidRPr="0031637F" w:rsidRDefault="00C77B12" w:rsidP="00C77B12">
      <w:pPr>
        <w:spacing w:after="1" w:line="280" w:lineRule="atLeast"/>
        <w:ind w:firstLine="540"/>
        <w:jc w:val="both"/>
        <w:rPr>
          <w:sz w:val="24"/>
          <w:szCs w:val="24"/>
        </w:rPr>
      </w:pPr>
      <w:r w:rsidRPr="0031637F">
        <w:rPr>
          <w:sz w:val="24"/>
          <w:szCs w:val="24"/>
        </w:rPr>
        <w:t>2.28.2. документа на бумажном носителе, который направляется заявителю посредством почтового отправления.</w:t>
      </w:r>
    </w:p>
    <w:p w:rsidR="00C77B12" w:rsidRPr="0031637F" w:rsidRDefault="00C77B12" w:rsidP="00C77B12">
      <w:pPr>
        <w:pStyle w:val="ConsPlusNormal0"/>
        <w:ind w:firstLine="567"/>
        <w:jc w:val="both"/>
        <w:rPr>
          <w:rFonts w:ascii="Times New Roman" w:hAnsi="Times New Roman"/>
          <w:spacing w:val="2"/>
          <w:sz w:val="24"/>
          <w:szCs w:val="24"/>
        </w:rPr>
      </w:pPr>
    </w:p>
    <w:p w:rsidR="00C77B12" w:rsidRPr="0031637F" w:rsidRDefault="00C77B12" w:rsidP="00C77B12">
      <w:pPr>
        <w:pStyle w:val="ConsPlusNormal0"/>
        <w:jc w:val="center"/>
        <w:rPr>
          <w:rFonts w:ascii="Times New Roman" w:hAnsi="Times New Roman"/>
          <w:b/>
          <w:sz w:val="24"/>
          <w:szCs w:val="24"/>
        </w:rPr>
      </w:pPr>
      <w:r w:rsidRPr="0031637F">
        <w:rPr>
          <w:rFonts w:ascii="Times New Roman" w:hAnsi="Times New Roman"/>
          <w:b/>
          <w:sz w:val="24"/>
          <w:szCs w:val="24"/>
        </w:rPr>
        <w:t>III. Состав, последовательность и сроки выполнения</w:t>
      </w:r>
      <w:r w:rsidRPr="0031637F">
        <w:rPr>
          <w:b/>
          <w:sz w:val="24"/>
          <w:szCs w:val="24"/>
        </w:rPr>
        <w:t xml:space="preserve"> </w:t>
      </w:r>
      <w:r w:rsidRPr="0031637F">
        <w:rPr>
          <w:rFonts w:ascii="Times New Roman" w:hAnsi="Times New Roman"/>
          <w:b/>
          <w:sz w:val="24"/>
          <w:szCs w:val="24"/>
        </w:rPr>
        <w:t xml:space="preserve">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w:t>
      </w:r>
      <w:r w:rsidRPr="0031637F">
        <w:rPr>
          <w:rFonts w:ascii="Times New Roman" w:hAnsi="Times New Roman"/>
          <w:b/>
          <w:sz w:val="24"/>
          <w:szCs w:val="24"/>
        </w:rPr>
        <w:lastRenderedPageBreak/>
        <w:t>особенности выполнения административных процедур в многофункциональных центрах</w:t>
      </w:r>
    </w:p>
    <w:p w:rsidR="00C77B12" w:rsidRPr="0031637F" w:rsidRDefault="00C77B12" w:rsidP="00C77B12">
      <w:pPr>
        <w:pStyle w:val="ConsPlusNormal0"/>
        <w:jc w:val="center"/>
        <w:rPr>
          <w:rFonts w:ascii="Times New Roman" w:hAnsi="Times New Roman"/>
          <w:sz w:val="24"/>
          <w:szCs w:val="24"/>
        </w:rPr>
      </w:pP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 xml:space="preserve">3.1. Предоставление муниципальной услуги включает в себя следующие административные процедуры (Блок- схема предоставления муниципальной услуги - </w:t>
      </w:r>
      <w:hyperlink w:anchor="Par339" w:history="1">
        <w:r w:rsidRPr="0031637F">
          <w:rPr>
            <w:rStyle w:val="a5"/>
            <w:rFonts w:eastAsia="Calibri"/>
            <w:sz w:val="24"/>
            <w:szCs w:val="24"/>
          </w:rPr>
          <w:t>приложение 2 к Административному регламенту</w:t>
        </w:r>
      </w:hyperlink>
      <w:r w:rsidRPr="0031637F">
        <w:rPr>
          <w:sz w:val="24"/>
          <w:szCs w:val="24"/>
        </w:rPr>
        <w:t>)</w:t>
      </w:r>
      <w:r w:rsidRPr="0031637F">
        <w:rPr>
          <w:rFonts w:ascii="Times New Roman" w:hAnsi="Times New Roman"/>
          <w:sz w:val="24"/>
          <w:szCs w:val="24"/>
        </w:rPr>
        <w:t>:</w:t>
      </w:r>
    </w:p>
    <w:p w:rsidR="00C77B12" w:rsidRPr="0031637F" w:rsidRDefault="00C77B12" w:rsidP="00C77B12">
      <w:pPr>
        <w:pStyle w:val="ConsPlusNormal0"/>
        <w:ind w:firstLine="540"/>
        <w:jc w:val="both"/>
        <w:rPr>
          <w:rFonts w:ascii="Times New Roman" w:hAnsi="Times New Roman"/>
          <w:color w:val="000000"/>
          <w:sz w:val="24"/>
          <w:szCs w:val="24"/>
        </w:rPr>
      </w:pPr>
      <w:r w:rsidRPr="0031637F">
        <w:rPr>
          <w:rFonts w:ascii="Times New Roman" w:hAnsi="Times New Roman"/>
          <w:sz w:val="24"/>
          <w:szCs w:val="24"/>
        </w:rPr>
        <w:t xml:space="preserve">3.1.1. прием и регистрация заявления и документов, </w:t>
      </w:r>
      <w:r w:rsidRPr="0031637F">
        <w:rPr>
          <w:rFonts w:ascii="Times New Roman" w:hAnsi="Times New Roman"/>
          <w:color w:val="000000"/>
          <w:sz w:val="24"/>
          <w:szCs w:val="24"/>
        </w:rPr>
        <w:t>необходимых для предоставления муниципальной услуги, визирование главой Администрации заявления на предоставление муниципальной услуги (в день поступления);</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color w:val="000000"/>
          <w:sz w:val="24"/>
          <w:szCs w:val="24"/>
        </w:rPr>
        <w:t>3.1.2.</w:t>
      </w:r>
      <w:r w:rsidRPr="0031637F">
        <w:rPr>
          <w:rFonts w:ascii="Times New Roman" w:hAnsi="Times New Roman"/>
          <w:sz w:val="24"/>
          <w:szCs w:val="24"/>
        </w:rPr>
        <w:t xml:space="preserve"> рассмотрение (проверка) заявления и документов, необходимых</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для предоставления муниципальной услуги;</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 xml:space="preserve">3.1.3. проведение </w:t>
      </w:r>
      <w:r w:rsidRPr="0031637F">
        <w:rPr>
          <w:rFonts w:ascii="Times New Roman" w:hAnsi="Times New Roman"/>
          <w:color w:val="000000"/>
          <w:sz w:val="24"/>
          <w:szCs w:val="24"/>
        </w:rPr>
        <w:t xml:space="preserve">общественных обсуждений или </w:t>
      </w:r>
      <w:r w:rsidRPr="0031637F">
        <w:rPr>
          <w:rFonts w:ascii="Times New Roman" w:hAnsi="Times New Roman"/>
          <w:sz w:val="24"/>
          <w:szCs w:val="24"/>
        </w:rPr>
        <w:t>публичных слушаний за исключением случаев, предусмотренных частью 5.1 статьи 46 ГрК РФ;</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3.1.4. подготовка:</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постановления об утверждении документации по планировке территории и направление его копии заявителю;</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уведомления об отклонении документации по планировке территории и направление ее на доработку.</w:t>
      </w:r>
    </w:p>
    <w:p w:rsidR="00C77B12" w:rsidRPr="0031637F" w:rsidRDefault="00C77B12" w:rsidP="00C77B12">
      <w:pPr>
        <w:pStyle w:val="ConsPlusNormal0"/>
        <w:ind w:firstLine="540"/>
        <w:jc w:val="both"/>
        <w:rPr>
          <w:rFonts w:ascii="Times New Roman" w:hAnsi="Times New Roman"/>
          <w:sz w:val="24"/>
          <w:szCs w:val="24"/>
        </w:rPr>
      </w:pPr>
      <w:r w:rsidRPr="0031637F">
        <w:rPr>
          <w:rFonts w:ascii="Times New Roman" w:hAnsi="Times New Roman"/>
          <w:sz w:val="24"/>
          <w:szCs w:val="24"/>
        </w:rPr>
        <w:t>3.1.5. выдача результата предоставления муниципальной услуги.</w:t>
      </w:r>
      <w:r w:rsidRPr="0031637F">
        <w:rPr>
          <w:rFonts w:ascii="Times New Roman" w:hAnsi="Times New Roman"/>
          <w:sz w:val="24"/>
          <w:szCs w:val="24"/>
        </w:rPr>
        <w:cr/>
      </w:r>
    </w:p>
    <w:p w:rsidR="00C77B12" w:rsidRPr="0031637F" w:rsidRDefault="00C77B12" w:rsidP="00C77B12">
      <w:pPr>
        <w:spacing w:line="100" w:lineRule="atLeast"/>
        <w:ind w:firstLine="540"/>
        <w:jc w:val="center"/>
        <w:rPr>
          <w:b/>
          <w:color w:val="000000"/>
          <w:sz w:val="24"/>
          <w:szCs w:val="24"/>
        </w:rPr>
      </w:pPr>
      <w:r w:rsidRPr="0031637F">
        <w:rPr>
          <w:b/>
          <w:sz w:val="24"/>
          <w:szCs w:val="24"/>
        </w:rPr>
        <w:t xml:space="preserve">Прием и регистрация заявления и документов, </w:t>
      </w:r>
      <w:r w:rsidRPr="0031637F">
        <w:rPr>
          <w:b/>
          <w:color w:val="000000"/>
          <w:sz w:val="24"/>
          <w:szCs w:val="24"/>
        </w:rPr>
        <w:t>необходимых для предоставления муниципальной услуги, визирование главой Администрации заявления на предоставление муниципальной услуги</w:t>
      </w:r>
    </w:p>
    <w:p w:rsidR="00C77B12" w:rsidRPr="0031637F" w:rsidRDefault="00C77B12" w:rsidP="00C77B12">
      <w:pPr>
        <w:ind w:firstLine="567"/>
        <w:jc w:val="both"/>
        <w:rPr>
          <w:sz w:val="24"/>
          <w:szCs w:val="24"/>
        </w:rPr>
      </w:pPr>
    </w:p>
    <w:p w:rsidR="00C77B12" w:rsidRPr="0031637F" w:rsidRDefault="00C77B12" w:rsidP="00C77B12">
      <w:pPr>
        <w:ind w:firstLine="567"/>
        <w:jc w:val="both"/>
        <w:rPr>
          <w:sz w:val="24"/>
          <w:szCs w:val="24"/>
        </w:rPr>
      </w:pPr>
      <w:r w:rsidRPr="0031637F">
        <w:rPr>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C77B12" w:rsidRPr="0031637F" w:rsidRDefault="00C77B12" w:rsidP="00C77B12">
      <w:pPr>
        <w:ind w:firstLine="567"/>
        <w:jc w:val="both"/>
        <w:rPr>
          <w:sz w:val="24"/>
          <w:szCs w:val="24"/>
        </w:rPr>
      </w:pPr>
      <w:r w:rsidRPr="0031637F">
        <w:rPr>
          <w:sz w:val="24"/>
          <w:szCs w:val="24"/>
        </w:rPr>
        <w:t xml:space="preserve">3.3. Заявление и документы, </w:t>
      </w:r>
      <w:r w:rsidRPr="0031637F">
        <w:rPr>
          <w:color w:val="000000"/>
          <w:sz w:val="24"/>
          <w:szCs w:val="24"/>
        </w:rPr>
        <w:t xml:space="preserve">необходимые для предоставления муниципальной услуги, </w:t>
      </w:r>
      <w:r w:rsidRPr="0031637F">
        <w:rPr>
          <w:sz w:val="24"/>
          <w:szCs w:val="24"/>
        </w:rPr>
        <w:t>представляется заявителем (представителем заявителя) в Администрацию или МФЦ.</w:t>
      </w:r>
    </w:p>
    <w:p w:rsidR="00C77B12" w:rsidRPr="0031637F" w:rsidRDefault="00C77B12" w:rsidP="00C77B12">
      <w:pPr>
        <w:ind w:firstLine="567"/>
        <w:jc w:val="both"/>
        <w:rPr>
          <w:sz w:val="24"/>
          <w:szCs w:val="24"/>
        </w:rPr>
      </w:pPr>
      <w:r w:rsidRPr="0031637F">
        <w:rPr>
          <w:sz w:val="24"/>
          <w:szCs w:val="24"/>
        </w:rPr>
        <w:t xml:space="preserve">Заявление и документы, </w:t>
      </w:r>
      <w:r w:rsidRPr="0031637F">
        <w:rPr>
          <w:color w:val="000000"/>
          <w:sz w:val="24"/>
          <w:szCs w:val="24"/>
        </w:rPr>
        <w:t xml:space="preserve">необходимые для предоставления муниципальной услуги, </w:t>
      </w:r>
      <w:r w:rsidRPr="0031637F">
        <w:rPr>
          <w:sz w:val="24"/>
          <w:szCs w:val="24"/>
        </w:rPr>
        <w:t>направляются заявителем (представителем заявителя) в Администрацию на бумажном носителе посредством почтового отправления или представляются лично.</w:t>
      </w:r>
    </w:p>
    <w:p w:rsidR="00C77B12" w:rsidRPr="0031637F" w:rsidRDefault="00C77B12" w:rsidP="00C77B12">
      <w:pPr>
        <w:ind w:firstLine="567"/>
        <w:jc w:val="both"/>
        <w:rPr>
          <w:sz w:val="24"/>
          <w:szCs w:val="24"/>
        </w:rPr>
      </w:pPr>
      <w:r w:rsidRPr="0031637F">
        <w:rPr>
          <w:sz w:val="24"/>
          <w:szCs w:val="24"/>
        </w:rPr>
        <w:t>Заявление подписывается заявителем либо представителем заявителя.</w:t>
      </w:r>
    </w:p>
    <w:p w:rsidR="00C77B12" w:rsidRPr="0031637F" w:rsidRDefault="00C77B12" w:rsidP="00C77B12">
      <w:pPr>
        <w:ind w:firstLine="567"/>
        <w:jc w:val="both"/>
        <w:rPr>
          <w:sz w:val="24"/>
          <w:szCs w:val="24"/>
        </w:rPr>
      </w:pPr>
      <w:r w:rsidRPr="0031637F">
        <w:rPr>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77B12" w:rsidRPr="0031637F" w:rsidRDefault="00C77B12" w:rsidP="00C77B12">
      <w:pPr>
        <w:pStyle w:val="ConsPlusNormal0"/>
        <w:ind w:firstLine="567"/>
        <w:jc w:val="both"/>
        <w:rPr>
          <w:rFonts w:ascii="Times New Roman" w:hAnsi="Times New Roman"/>
          <w:sz w:val="24"/>
          <w:szCs w:val="24"/>
        </w:rPr>
      </w:pPr>
      <w:r w:rsidRPr="0031637F">
        <w:rPr>
          <w:rFonts w:ascii="Times New Roman" w:hAnsi="Times New Roman"/>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C77B12" w:rsidRPr="0031637F" w:rsidRDefault="00C77B12" w:rsidP="00C77B12">
      <w:pPr>
        <w:ind w:firstLine="567"/>
        <w:jc w:val="both"/>
        <w:rPr>
          <w:sz w:val="24"/>
          <w:szCs w:val="24"/>
        </w:rPr>
      </w:pPr>
      <w:r w:rsidRPr="0031637F">
        <w:rPr>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77B12" w:rsidRPr="0031637F" w:rsidRDefault="00C77B12" w:rsidP="00C77B12">
      <w:pPr>
        <w:spacing w:after="1" w:line="220" w:lineRule="atLeast"/>
        <w:ind w:firstLine="540"/>
        <w:jc w:val="both"/>
        <w:rPr>
          <w:position w:val="2"/>
          <w:sz w:val="24"/>
          <w:szCs w:val="24"/>
        </w:rPr>
      </w:pPr>
      <w:r w:rsidRPr="0031637F">
        <w:rPr>
          <w:sz w:val="24"/>
          <w:szCs w:val="24"/>
        </w:rPr>
        <w:t xml:space="preserve">3.5. </w:t>
      </w:r>
      <w:r w:rsidRPr="0031637F">
        <w:rPr>
          <w:position w:val="2"/>
          <w:sz w:val="24"/>
          <w:szCs w:val="24"/>
        </w:rPr>
        <w:t xml:space="preserve">При поступлении </w:t>
      </w:r>
      <w:r w:rsidRPr="0031637F">
        <w:rPr>
          <w:sz w:val="24"/>
          <w:szCs w:val="24"/>
        </w:rPr>
        <w:t xml:space="preserve">заявления и документов, </w:t>
      </w:r>
      <w:r w:rsidRPr="0031637F">
        <w:rPr>
          <w:color w:val="000000"/>
          <w:sz w:val="24"/>
          <w:szCs w:val="24"/>
        </w:rPr>
        <w:t>необходимых для предоставления муниципальной услуги, указанных в пункте</w:t>
      </w:r>
      <w:r w:rsidRPr="0031637F">
        <w:rPr>
          <w:sz w:val="24"/>
          <w:szCs w:val="24"/>
        </w:rPr>
        <w:t xml:space="preserve"> 2.6 Административного регламента,</w:t>
      </w:r>
      <w:r w:rsidRPr="0031637F">
        <w:rPr>
          <w:position w:val="2"/>
          <w:sz w:val="24"/>
          <w:szCs w:val="24"/>
        </w:rPr>
        <w:t xml:space="preserve"> специалист Администрации, ответственный</w:t>
      </w:r>
      <w:r w:rsidRPr="0031637F">
        <w:rPr>
          <w:sz w:val="24"/>
          <w:szCs w:val="24"/>
        </w:rPr>
        <w:t xml:space="preserve"> за прием и регистрацию документов по предоставлению муниципальной услуги, </w:t>
      </w:r>
      <w:r w:rsidRPr="0031637F">
        <w:rPr>
          <w:position w:val="2"/>
          <w:sz w:val="24"/>
          <w:szCs w:val="24"/>
        </w:rPr>
        <w:t>обязан провести:</w:t>
      </w:r>
    </w:p>
    <w:p w:rsidR="00C77B12" w:rsidRPr="0031637F" w:rsidRDefault="00C77B12" w:rsidP="00C77B12">
      <w:pPr>
        <w:pStyle w:val="ConsPlusNormal0"/>
        <w:ind w:firstLine="567"/>
        <w:jc w:val="both"/>
        <w:rPr>
          <w:rFonts w:ascii="Times New Roman" w:hAnsi="Times New Roman"/>
          <w:position w:val="2"/>
          <w:sz w:val="24"/>
          <w:szCs w:val="24"/>
        </w:rPr>
      </w:pPr>
      <w:r w:rsidRPr="0031637F">
        <w:rPr>
          <w:rFonts w:ascii="Times New Roman" w:hAnsi="Times New Roman"/>
          <w:position w:val="2"/>
          <w:sz w:val="24"/>
          <w:szCs w:val="24"/>
        </w:rPr>
        <w:t>- проверку наличия (отсутствия) оснований для</w:t>
      </w:r>
      <w:r w:rsidRPr="0031637F">
        <w:rPr>
          <w:rFonts w:ascii="Times New Roman" w:hAnsi="Times New Roman"/>
          <w:sz w:val="24"/>
          <w:szCs w:val="24"/>
        </w:rPr>
        <w:t xml:space="preserve"> отказа в приеме документов, необходимых для предоставления муниципальной услуги</w:t>
      </w:r>
      <w:r w:rsidRPr="0031637F">
        <w:rPr>
          <w:rFonts w:ascii="Times New Roman" w:hAnsi="Times New Roman"/>
          <w:position w:val="2"/>
          <w:sz w:val="24"/>
          <w:szCs w:val="24"/>
        </w:rPr>
        <w:t>, предусмотренных пунктом 2.8 Административного регламента;</w:t>
      </w:r>
    </w:p>
    <w:p w:rsidR="00C77B12" w:rsidRPr="0031637F" w:rsidRDefault="00C77B12" w:rsidP="00C77B12">
      <w:pPr>
        <w:spacing w:after="1" w:line="220" w:lineRule="atLeast"/>
        <w:ind w:firstLine="540"/>
        <w:jc w:val="both"/>
        <w:rPr>
          <w:sz w:val="24"/>
          <w:szCs w:val="24"/>
        </w:rPr>
      </w:pPr>
      <w:r w:rsidRPr="0031637F">
        <w:rPr>
          <w:sz w:val="24"/>
          <w:szCs w:val="24"/>
        </w:rPr>
        <w:t xml:space="preserve">- </w:t>
      </w:r>
      <w:r w:rsidRPr="0031637F">
        <w:rPr>
          <w:position w:val="2"/>
          <w:sz w:val="24"/>
          <w:szCs w:val="24"/>
        </w:rPr>
        <w:t>проверку</w:t>
      </w:r>
      <w:r w:rsidRPr="0031637F">
        <w:rPr>
          <w:sz w:val="24"/>
          <w:szCs w:val="24"/>
        </w:rPr>
        <w:t xml:space="preserve"> правильности заполнения заявления;</w:t>
      </w:r>
    </w:p>
    <w:p w:rsidR="00C77B12" w:rsidRPr="0031637F" w:rsidRDefault="00C77B12" w:rsidP="00C77B12">
      <w:pPr>
        <w:spacing w:after="1" w:line="220" w:lineRule="atLeast"/>
        <w:ind w:firstLine="540"/>
        <w:jc w:val="both"/>
        <w:rPr>
          <w:sz w:val="24"/>
          <w:szCs w:val="24"/>
        </w:rPr>
      </w:pPr>
      <w:r w:rsidRPr="0031637F">
        <w:rPr>
          <w:sz w:val="24"/>
          <w:szCs w:val="24"/>
        </w:rPr>
        <w:t xml:space="preserve">- </w:t>
      </w:r>
      <w:r w:rsidRPr="0031637F">
        <w:rPr>
          <w:position w:val="2"/>
          <w:sz w:val="24"/>
          <w:szCs w:val="24"/>
        </w:rPr>
        <w:t>проверку</w:t>
      </w:r>
      <w:r w:rsidRPr="0031637F">
        <w:rPr>
          <w:sz w:val="24"/>
          <w:szCs w:val="24"/>
        </w:rPr>
        <w:t xml:space="preserve"> действительности основного документа, удостоверяющего личность заявителя, и (или) доверенности от представителя заявителя;</w:t>
      </w:r>
    </w:p>
    <w:p w:rsidR="00C77B12" w:rsidRPr="0031637F" w:rsidRDefault="00C77B12" w:rsidP="00C77B12">
      <w:pPr>
        <w:spacing w:after="1" w:line="220" w:lineRule="atLeast"/>
        <w:ind w:firstLine="540"/>
        <w:jc w:val="both"/>
        <w:rPr>
          <w:sz w:val="24"/>
          <w:szCs w:val="24"/>
        </w:rPr>
      </w:pPr>
      <w:r w:rsidRPr="0031637F">
        <w:rPr>
          <w:sz w:val="24"/>
          <w:szCs w:val="24"/>
        </w:rPr>
        <w:t>- сверку сведений, указанных заявителем в заявлении, со сведениями, содержащимися в паспорте и других представленных документах.</w:t>
      </w:r>
    </w:p>
    <w:p w:rsidR="00C77B12" w:rsidRPr="0031637F" w:rsidRDefault="00C77B12" w:rsidP="00C77B12">
      <w:pPr>
        <w:ind w:firstLine="540"/>
        <w:jc w:val="both"/>
        <w:rPr>
          <w:position w:val="2"/>
          <w:sz w:val="24"/>
          <w:szCs w:val="24"/>
        </w:rPr>
      </w:pPr>
      <w:r w:rsidRPr="0031637F">
        <w:rPr>
          <w:position w:val="2"/>
          <w:sz w:val="24"/>
          <w:szCs w:val="24"/>
        </w:rPr>
        <w:lastRenderedPageBreak/>
        <w:t xml:space="preserve">3.6. Если в результате проверки будет выявлено наличие </w:t>
      </w:r>
      <w:r w:rsidRPr="0031637F">
        <w:rPr>
          <w:sz w:val="24"/>
          <w:szCs w:val="24"/>
        </w:rPr>
        <w:t>оснований, предусмотренных пунктом 2.8 Административного регламента, заявителю направляется отказ в приеме к рассмотрению документов по форме согласно приложению 3</w:t>
      </w:r>
      <w:r w:rsidRPr="0031637F">
        <w:rPr>
          <w:color w:val="FF0000"/>
          <w:position w:val="2"/>
          <w:sz w:val="24"/>
          <w:szCs w:val="24"/>
        </w:rPr>
        <w:t xml:space="preserve"> </w:t>
      </w:r>
      <w:r w:rsidRPr="0031637F">
        <w:rPr>
          <w:position w:val="2"/>
          <w:sz w:val="24"/>
          <w:szCs w:val="24"/>
        </w:rPr>
        <w:t xml:space="preserve">к Административному регламенту с указанием таких оснований </w:t>
      </w:r>
      <w:r w:rsidRPr="0031637F">
        <w:rPr>
          <w:sz w:val="24"/>
          <w:szCs w:val="24"/>
        </w:rPr>
        <w:t>способом, указанным заявителем в его заявлении</w:t>
      </w:r>
      <w:r w:rsidRPr="0031637F">
        <w:rPr>
          <w:position w:val="2"/>
          <w:sz w:val="24"/>
          <w:szCs w:val="24"/>
        </w:rPr>
        <w:t>.</w:t>
      </w:r>
    </w:p>
    <w:p w:rsidR="00C77B12" w:rsidRPr="0031637F" w:rsidRDefault="00C77B12" w:rsidP="00C77B12">
      <w:pPr>
        <w:ind w:firstLine="567"/>
        <w:jc w:val="both"/>
        <w:rPr>
          <w:sz w:val="24"/>
          <w:szCs w:val="24"/>
        </w:rPr>
      </w:pPr>
      <w:r w:rsidRPr="0031637F">
        <w:rPr>
          <w:sz w:val="24"/>
          <w:szCs w:val="24"/>
        </w:rPr>
        <w:t>3.7. Поступившие заявление и документы, в том числе из МФЦ, регистрируются с присвоением входящего номера и указанием даты получения.</w:t>
      </w:r>
    </w:p>
    <w:p w:rsidR="00C77B12" w:rsidRPr="0031637F" w:rsidRDefault="00C77B12" w:rsidP="00C77B12">
      <w:pPr>
        <w:ind w:firstLine="567"/>
        <w:jc w:val="both"/>
        <w:rPr>
          <w:sz w:val="24"/>
          <w:szCs w:val="24"/>
        </w:rPr>
      </w:pPr>
      <w:r w:rsidRPr="0031637F">
        <w:rPr>
          <w:sz w:val="24"/>
          <w:szCs w:val="24"/>
        </w:rPr>
        <w:t>Если заявление и документы представляются заявителем (представителем заявителя) в Администрацию или МФЦ лично, то заявителю (представителю заявителя) выдается копия заявления с отметкой о получении.</w:t>
      </w:r>
    </w:p>
    <w:p w:rsidR="00C77B12" w:rsidRPr="0031637F" w:rsidRDefault="00C77B12" w:rsidP="00C77B12">
      <w:pPr>
        <w:ind w:firstLine="567"/>
        <w:jc w:val="both"/>
        <w:rPr>
          <w:sz w:val="24"/>
          <w:szCs w:val="24"/>
        </w:rPr>
      </w:pPr>
      <w:r w:rsidRPr="0031637F">
        <w:rPr>
          <w:sz w:val="24"/>
          <w:szCs w:val="24"/>
        </w:rPr>
        <w:t>3.8. В случае, если заявление и документы представлены в Администрацию посредством почтового отправления, копия заявления с отметкой о получении направляется Администрацией заявителю указанным в заявлении способом.</w:t>
      </w:r>
    </w:p>
    <w:p w:rsidR="00C77B12" w:rsidRPr="0031637F" w:rsidRDefault="00C77B12" w:rsidP="00C77B12">
      <w:pPr>
        <w:ind w:firstLine="567"/>
        <w:jc w:val="both"/>
        <w:rPr>
          <w:sz w:val="24"/>
          <w:szCs w:val="24"/>
        </w:rPr>
      </w:pPr>
      <w:r w:rsidRPr="0031637F">
        <w:rPr>
          <w:sz w:val="24"/>
          <w:szCs w:val="24"/>
        </w:rPr>
        <w:t>3.9. Заявление и документы (при их наличии), представленные заявителем (представителем заявителя) через МФЦ передаются МФЦ в Администрацию на бумажном носителе в срок, установленный соглашением, заключенным Администрацией с МФЦ.</w:t>
      </w:r>
    </w:p>
    <w:p w:rsidR="00C77B12" w:rsidRPr="0031637F" w:rsidRDefault="00C77B12" w:rsidP="00C77B12">
      <w:pPr>
        <w:pStyle w:val="ConsPlusNormal0"/>
        <w:ind w:firstLine="567"/>
        <w:jc w:val="both"/>
        <w:rPr>
          <w:rFonts w:ascii="Times New Roman" w:hAnsi="Times New Roman"/>
          <w:position w:val="2"/>
          <w:sz w:val="24"/>
          <w:szCs w:val="24"/>
        </w:rPr>
      </w:pPr>
      <w:r w:rsidRPr="0031637F">
        <w:rPr>
          <w:rFonts w:ascii="Times New Roman" w:hAnsi="Times New Roman"/>
          <w:position w:val="2"/>
          <w:sz w:val="24"/>
          <w:szCs w:val="24"/>
        </w:rPr>
        <w:t xml:space="preserve">3.10. </w:t>
      </w:r>
      <w:r w:rsidRPr="0031637F">
        <w:rPr>
          <w:rFonts w:ascii="Times New Roman" w:hAnsi="Times New Roman"/>
          <w:sz w:val="24"/>
          <w:szCs w:val="24"/>
        </w:rPr>
        <w:t xml:space="preserve">Зарегистрированное заявление и документы при отсутствии оснований, предусмотренных пунктом 2.8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 </w:t>
      </w:r>
    </w:p>
    <w:p w:rsidR="00C77B12" w:rsidRPr="0031637F" w:rsidRDefault="00C77B12" w:rsidP="00C77B12">
      <w:pPr>
        <w:ind w:firstLine="540"/>
        <w:jc w:val="both"/>
        <w:rPr>
          <w:sz w:val="24"/>
          <w:szCs w:val="24"/>
        </w:rPr>
      </w:pPr>
      <w:r w:rsidRPr="0031637F">
        <w:rPr>
          <w:sz w:val="24"/>
          <w:szCs w:val="24"/>
        </w:rPr>
        <w:t xml:space="preserve">3.11. Продолжительность административной процедуры (максимальный срок ее выполнения) составляет 1 день, а в случае </w:t>
      </w:r>
      <w:r w:rsidRPr="0031637F">
        <w:rPr>
          <w:position w:val="2"/>
          <w:sz w:val="24"/>
          <w:szCs w:val="24"/>
        </w:rPr>
        <w:t xml:space="preserve">наличия </w:t>
      </w:r>
      <w:r w:rsidRPr="0031637F">
        <w:rPr>
          <w:sz w:val="24"/>
          <w:szCs w:val="24"/>
        </w:rPr>
        <w:t>оснований, предусмотренных пунктом 2.8 Административного регламента, подготовки и направления заявителю отказа в приеме к рассмотрению документов продолжительность административной процедуры (максимальный срок ее выполнения) составляет 3 дня.</w:t>
      </w:r>
    </w:p>
    <w:p w:rsidR="00C77B12" w:rsidRPr="0031637F" w:rsidRDefault="00C77B12" w:rsidP="00C77B12">
      <w:pPr>
        <w:ind w:firstLine="567"/>
        <w:jc w:val="both"/>
        <w:rPr>
          <w:sz w:val="24"/>
          <w:szCs w:val="24"/>
        </w:rPr>
      </w:pPr>
      <w:r w:rsidRPr="0031637F">
        <w:rPr>
          <w:sz w:val="24"/>
          <w:szCs w:val="24"/>
        </w:rPr>
        <w:t>3.12. Результатом административной процедуры является регистрация поступившего заявления, а также уведомление заявителя (его представителя) о принятии заявления к рассмотрению либо направление заявителю отказа в приеме к рассмотрению документов.</w:t>
      </w:r>
    </w:p>
    <w:p w:rsidR="00C77B12" w:rsidRPr="0031637F" w:rsidRDefault="00C77B12" w:rsidP="00C77B12">
      <w:pPr>
        <w:pStyle w:val="ConsPlusNormal0"/>
        <w:ind w:right="-2" w:firstLine="540"/>
        <w:jc w:val="both"/>
        <w:rPr>
          <w:rFonts w:ascii="Times New Roman" w:hAnsi="Times New Roman"/>
          <w:sz w:val="24"/>
          <w:szCs w:val="24"/>
        </w:rPr>
      </w:pPr>
      <w:r w:rsidRPr="0031637F">
        <w:rPr>
          <w:rFonts w:ascii="Times New Roman" w:hAnsi="Times New Roman"/>
          <w:sz w:val="24"/>
          <w:szCs w:val="24"/>
        </w:rPr>
        <w:t>Зарегистрированные в течение одного дня заявление и документы передаются ответственному исполнителю.</w:t>
      </w:r>
    </w:p>
    <w:p w:rsidR="00C77B12" w:rsidRPr="0031637F" w:rsidRDefault="00C77B12" w:rsidP="00C77B12">
      <w:pPr>
        <w:pStyle w:val="ConsPlusNormal0"/>
        <w:ind w:left="57" w:right="57" w:firstLine="539"/>
        <w:jc w:val="center"/>
        <w:rPr>
          <w:rFonts w:ascii="Times New Roman" w:hAnsi="Times New Roman"/>
          <w:color w:val="000000"/>
          <w:sz w:val="24"/>
          <w:szCs w:val="24"/>
        </w:rPr>
      </w:pPr>
    </w:p>
    <w:p w:rsidR="00C77B12" w:rsidRPr="0031637F" w:rsidRDefault="00C77B12" w:rsidP="00C77B12">
      <w:pPr>
        <w:pStyle w:val="ConsPlusNormal0"/>
        <w:ind w:firstLine="540"/>
        <w:jc w:val="both"/>
        <w:rPr>
          <w:rFonts w:ascii="Times New Roman" w:hAnsi="Times New Roman"/>
          <w:b/>
          <w:sz w:val="24"/>
          <w:szCs w:val="24"/>
        </w:rPr>
      </w:pPr>
      <w:r w:rsidRPr="0031637F">
        <w:rPr>
          <w:rFonts w:ascii="Times New Roman" w:hAnsi="Times New Roman"/>
          <w:b/>
          <w:sz w:val="24"/>
          <w:szCs w:val="24"/>
        </w:rPr>
        <w:t>Рассмотрение (проверка) заявления и документов, необходимых</w:t>
      </w:r>
    </w:p>
    <w:p w:rsidR="00C77B12" w:rsidRPr="0031637F" w:rsidRDefault="00C77B12" w:rsidP="00C77B12">
      <w:pPr>
        <w:pStyle w:val="ConsPlusNormal0"/>
        <w:ind w:left="57" w:right="57" w:firstLine="539"/>
        <w:jc w:val="center"/>
        <w:rPr>
          <w:rFonts w:ascii="Times New Roman" w:hAnsi="Times New Roman"/>
          <w:b/>
          <w:sz w:val="24"/>
          <w:szCs w:val="24"/>
        </w:rPr>
      </w:pPr>
      <w:r w:rsidRPr="0031637F">
        <w:rPr>
          <w:rFonts w:ascii="Times New Roman" w:hAnsi="Times New Roman"/>
          <w:b/>
          <w:sz w:val="24"/>
          <w:szCs w:val="24"/>
        </w:rPr>
        <w:t>для предоставления муниципальной услуги</w:t>
      </w:r>
    </w:p>
    <w:p w:rsidR="00C77B12" w:rsidRPr="0031637F" w:rsidRDefault="00C77B12" w:rsidP="00C77B12">
      <w:pPr>
        <w:pStyle w:val="ConsPlusNormal0"/>
        <w:ind w:left="57" w:right="57" w:firstLine="539"/>
        <w:jc w:val="center"/>
        <w:rPr>
          <w:sz w:val="24"/>
          <w:szCs w:val="24"/>
        </w:rPr>
      </w:pPr>
    </w:p>
    <w:p w:rsidR="00C77B12" w:rsidRPr="0031637F" w:rsidRDefault="00C77B12" w:rsidP="00C77B12">
      <w:pPr>
        <w:spacing w:line="100" w:lineRule="atLeast"/>
        <w:ind w:firstLine="567"/>
        <w:jc w:val="both"/>
        <w:rPr>
          <w:sz w:val="24"/>
          <w:szCs w:val="24"/>
        </w:rPr>
      </w:pPr>
      <w:r w:rsidRPr="0031637F">
        <w:rPr>
          <w:sz w:val="24"/>
          <w:szCs w:val="24"/>
        </w:rPr>
        <w:t>3.13. Основанием для начала административной процедуры является поступление зарегистрированного заявления и приложенного к нему комплекта документации по планировке территории на рассмотрение ответственному исполнителю.</w:t>
      </w:r>
    </w:p>
    <w:p w:rsidR="00C77B12" w:rsidRPr="0031637F" w:rsidRDefault="00C77B12" w:rsidP="00C77B12">
      <w:pPr>
        <w:ind w:firstLine="567"/>
        <w:jc w:val="both"/>
        <w:rPr>
          <w:sz w:val="24"/>
          <w:szCs w:val="24"/>
        </w:rPr>
      </w:pPr>
      <w:r w:rsidRPr="0031637F">
        <w:rPr>
          <w:sz w:val="24"/>
          <w:szCs w:val="24"/>
        </w:rPr>
        <w:t>Фамилия, имя и отчество (при наличии) ответственного исполнителя, телефон сообщаются заявителю по его обращению.</w:t>
      </w:r>
    </w:p>
    <w:p w:rsidR="00C77B12" w:rsidRPr="0031637F" w:rsidRDefault="00C77B12" w:rsidP="00C77B12">
      <w:pPr>
        <w:spacing w:line="100" w:lineRule="atLeast"/>
        <w:ind w:firstLine="567"/>
        <w:jc w:val="both"/>
        <w:rPr>
          <w:sz w:val="24"/>
          <w:szCs w:val="24"/>
        </w:rPr>
      </w:pPr>
      <w:r w:rsidRPr="0031637F">
        <w:rPr>
          <w:sz w:val="24"/>
          <w:szCs w:val="24"/>
        </w:rPr>
        <w:t>3.14. Ответственный исполнитель осуществляет проверку:</w:t>
      </w:r>
    </w:p>
    <w:p w:rsidR="00C77B12" w:rsidRPr="0031637F" w:rsidRDefault="00C77B12" w:rsidP="00C77B12">
      <w:pPr>
        <w:spacing w:line="100" w:lineRule="atLeast"/>
        <w:ind w:firstLine="567"/>
        <w:jc w:val="both"/>
        <w:rPr>
          <w:sz w:val="24"/>
          <w:szCs w:val="24"/>
        </w:rPr>
      </w:pPr>
      <w:r w:rsidRPr="0031637F">
        <w:rPr>
          <w:sz w:val="24"/>
          <w:szCs w:val="24"/>
        </w:rPr>
        <w:t>3.14.1. полноты и достоверности сведений, содержащихся в представленных документах;</w:t>
      </w:r>
    </w:p>
    <w:p w:rsidR="00C77B12" w:rsidRPr="0031637F" w:rsidRDefault="00C77B12" w:rsidP="00C77B12">
      <w:pPr>
        <w:spacing w:line="100" w:lineRule="atLeast"/>
        <w:ind w:firstLine="567"/>
        <w:jc w:val="both"/>
        <w:rPr>
          <w:sz w:val="24"/>
          <w:szCs w:val="24"/>
        </w:rPr>
      </w:pPr>
      <w:r w:rsidRPr="0031637F">
        <w:rPr>
          <w:sz w:val="24"/>
          <w:szCs w:val="24"/>
        </w:rPr>
        <w:t>3.14.2. согласованности представленной информации между отдельными документами комплекта;</w:t>
      </w:r>
    </w:p>
    <w:p w:rsidR="00C77B12" w:rsidRPr="0031637F" w:rsidRDefault="00C77B12" w:rsidP="00C77B12">
      <w:pPr>
        <w:spacing w:after="1" w:line="280" w:lineRule="atLeast"/>
        <w:ind w:firstLine="540"/>
        <w:jc w:val="both"/>
        <w:rPr>
          <w:sz w:val="24"/>
          <w:szCs w:val="24"/>
        </w:rPr>
      </w:pPr>
      <w:r w:rsidRPr="0031637F">
        <w:rPr>
          <w:sz w:val="24"/>
          <w:szCs w:val="24"/>
        </w:rPr>
        <w:t>3.14.3. наличия (отсутствия) оснований для отказа в предоставлении муниципальной услуги, предусмотренных пунктом 2.9 Административного регламента;</w:t>
      </w:r>
    </w:p>
    <w:p w:rsidR="00C77B12" w:rsidRPr="0031637F" w:rsidRDefault="00C77B12" w:rsidP="00C77B12">
      <w:pPr>
        <w:spacing w:after="1" w:line="280" w:lineRule="atLeast"/>
        <w:ind w:firstLine="540"/>
        <w:jc w:val="both"/>
        <w:rPr>
          <w:sz w:val="24"/>
          <w:szCs w:val="24"/>
        </w:rPr>
      </w:pPr>
      <w:r w:rsidRPr="0031637F">
        <w:rPr>
          <w:sz w:val="24"/>
          <w:szCs w:val="24"/>
        </w:rPr>
        <w:t>3.14.4. наличия (отсутствия) оснований для проведения общественных обсуждений или публичных слушаний, предусмотренных действующим законодательством.</w:t>
      </w:r>
    </w:p>
    <w:p w:rsidR="00C77B12" w:rsidRPr="0031637F" w:rsidRDefault="00C77B12" w:rsidP="00C77B12">
      <w:pPr>
        <w:spacing w:after="1" w:line="280" w:lineRule="atLeast"/>
        <w:ind w:firstLine="540"/>
        <w:jc w:val="both"/>
        <w:rPr>
          <w:sz w:val="24"/>
          <w:szCs w:val="24"/>
        </w:rPr>
      </w:pPr>
      <w:r w:rsidRPr="0031637F">
        <w:rPr>
          <w:color w:val="000000"/>
          <w:sz w:val="24"/>
          <w:szCs w:val="24"/>
        </w:rPr>
        <w:t>3.15. В</w:t>
      </w:r>
      <w:r w:rsidRPr="0031637F">
        <w:rPr>
          <w:sz w:val="24"/>
          <w:szCs w:val="24"/>
        </w:rPr>
        <w:t xml:space="preserve"> случае если проведение публичных слушаний или общественных обсуждений является обязательным,</w:t>
      </w:r>
      <w:r w:rsidRPr="0031637F">
        <w:rPr>
          <w:color w:val="000000"/>
          <w:sz w:val="24"/>
          <w:szCs w:val="24"/>
        </w:rPr>
        <w:t xml:space="preserve"> </w:t>
      </w:r>
      <w:r w:rsidRPr="0031637F">
        <w:rPr>
          <w:sz w:val="24"/>
          <w:szCs w:val="24"/>
        </w:rPr>
        <w:t>ответственный исполнитель готовит проект письма о направлении документации по планировке территории главе Камешкирского района и передает на подпись главе Администрации.</w:t>
      </w:r>
    </w:p>
    <w:p w:rsidR="00C77B12" w:rsidRPr="0031637F" w:rsidRDefault="00C77B12" w:rsidP="00C77B12">
      <w:pPr>
        <w:ind w:firstLine="567"/>
        <w:jc w:val="both"/>
        <w:rPr>
          <w:sz w:val="24"/>
          <w:szCs w:val="24"/>
        </w:rPr>
      </w:pPr>
      <w:r w:rsidRPr="0031637F">
        <w:rPr>
          <w:sz w:val="24"/>
          <w:szCs w:val="24"/>
        </w:rPr>
        <w:t>Глава администрации рассматривает подготовленный проект письма и подписывает его. 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C77B12" w:rsidRPr="0031637F" w:rsidRDefault="00C77B12" w:rsidP="00C77B12">
      <w:pPr>
        <w:pStyle w:val="a0"/>
        <w:spacing w:after="0"/>
        <w:ind w:firstLine="567"/>
        <w:jc w:val="both"/>
        <w:rPr>
          <w:szCs w:val="24"/>
        </w:rPr>
      </w:pPr>
      <w:r w:rsidRPr="0031637F">
        <w:rPr>
          <w:szCs w:val="24"/>
        </w:rPr>
        <w:t>3.16. Результатом административной процедуры является:</w:t>
      </w:r>
    </w:p>
    <w:p w:rsidR="00C77B12" w:rsidRPr="0031637F" w:rsidRDefault="00C77B12" w:rsidP="00C77B12">
      <w:pPr>
        <w:ind w:firstLine="567"/>
        <w:jc w:val="both"/>
        <w:rPr>
          <w:sz w:val="24"/>
          <w:szCs w:val="24"/>
        </w:rPr>
      </w:pPr>
      <w:r w:rsidRPr="0031637F">
        <w:rPr>
          <w:sz w:val="24"/>
          <w:szCs w:val="24"/>
        </w:rPr>
        <w:lastRenderedPageBreak/>
        <w:t xml:space="preserve">3.16.1.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w:t>
      </w:r>
      <w:r w:rsidRPr="0031637F">
        <w:rPr>
          <w:color w:val="000000"/>
          <w:sz w:val="24"/>
          <w:szCs w:val="24"/>
        </w:rPr>
        <w:t>общественных обсуждений или</w:t>
      </w:r>
      <w:r w:rsidRPr="0031637F">
        <w:rPr>
          <w:sz w:val="24"/>
          <w:szCs w:val="24"/>
        </w:rPr>
        <w:t xml:space="preserve"> публичных слушаний в случаях, предусмотренных частью 5.1 статьи 46 ГрК РФ;</w:t>
      </w:r>
    </w:p>
    <w:p w:rsidR="00C77B12" w:rsidRPr="0031637F" w:rsidRDefault="00C77B12" w:rsidP="00C77B12">
      <w:pPr>
        <w:pStyle w:val="a0"/>
        <w:spacing w:after="0"/>
        <w:ind w:firstLine="567"/>
        <w:jc w:val="both"/>
        <w:rPr>
          <w:szCs w:val="24"/>
        </w:rPr>
      </w:pPr>
      <w:r w:rsidRPr="0031637F">
        <w:rPr>
          <w:szCs w:val="24"/>
        </w:rPr>
        <w:t>3.16.2. направление письма за подписью главы Администрации с приложением проекта документации по планировке территории главе Камешкирского района для проведения публичных слушаний или общественных обсуждений</w:t>
      </w:r>
      <w:r w:rsidRPr="0031637F">
        <w:rPr>
          <w:color w:val="000000"/>
          <w:szCs w:val="24"/>
        </w:rPr>
        <w:t xml:space="preserve"> (в</w:t>
      </w:r>
      <w:r w:rsidRPr="0031637F">
        <w:rPr>
          <w:szCs w:val="24"/>
        </w:rPr>
        <w:t xml:space="preserve"> случае если проведение публичных слушаний или общественных обсуждений является обязательным в соответствии с требованиями действующего законодательства), с одновременным уведомлением заявителя (его представителя) об этом способом, указанным в заявлении заявителя (его представителя), с соблюдением срока административной процедуры, предусмотренного в абзаце втором пункта 3.17 Административного регламента.</w:t>
      </w:r>
    </w:p>
    <w:p w:rsidR="00C77B12" w:rsidRPr="0031637F" w:rsidRDefault="00C77B12" w:rsidP="00C77B12">
      <w:pPr>
        <w:spacing w:after="1" w:line="280" w:lineRule="atLeast"/>
        <w:ind w:firstLine="540"/>
        <w:jc w:val="both"/>
        <w:rPr>
          <w:color w:val="000000"/>
          <w:sz w:val="24"/>
          <w:szCs w:val="24"/>
        </w:rPr>
      </w:pPr>
      <w:r w:rsidRPr="0031637F">
        <w:rPr>
          <w:color w:val="000000"/>
          <w:sz w:val="24"/>
          <w:szCs w:val="24"/>
        </w:rPr>
        <w:t xml:space="preserve">3.17. Максимальный срок выполнения административной процедуры, в случае, когда не требуется проведение </w:t>
      </w:r>
      <w:r w:rsidRPr="0031637F">
        <w:rPr>
          <w:sz w:val="24"/>
          <w:szCs w:val="24"/>
        </w:rPr>
        <w:t>общественных обсуждений или публичных слушаний, предусмотренных действующим законодательством</w:t>
      </w:r>
      <w:r w:rsidRPr="0031637F">
        <w:rPr>
          <w:color w:val="000000"/>
          <w:sz w:val="24"/>
          <w:szCs w:val="24"/>
        </w:rPr>
        <w:t xml:space="preserve"> — 27 дней со дня поступления заявления в Администрацию.</w:t>
      </w:r>
    </w:p>
    <w:p w:rsidR="00C77B12" w:rsidRPr="0031637F" w:rsidRDefault="00C77B12" w:rsidP="00C77B12">
      <w:pPr>
        <w:spacing w:after="1" w:line="280" w:lineRule="atLeast"/>
        <w:ind w:firstLine="540"/>
        <w:jc w:val="both"/>
        <w:rPr>
          <w:color w:val="000000"/>
          <w:sz w:val="24"/>
          <w:szCs w:val="24"/>
        </w:rPr>
      </w:pPr>
      <w:r w:rsidRPr="0031637F">
        <w:rPr>
          <w:color w:val="000000"/>
          <w:sz w:val="24"/>
          <w:szCs w:val="24"/>
        </w:rPr>
        <w:t xml:space="preserve">Максимальный срок выполнения административной процедуры, в случае, когда требуется проведение </w:t>
      </w:r>
      <w:r w:rsidRPr="0031637F">
        <w:rPr>
          <w:sz w:val="24"/>
          <w:szCs w:val="24"/>
        </w:rPr>
        <w:t>общественных обсуждений или публичных слушаний, предусмотренных действующим законодательством</w:t>
      </w:r>
      <w:r w:rsidRPr="0031637F">
        <w:rPr>
          <w:color w:val="000000"/>
          <w:sz w:val="24"/>
          <w:szCs w:val="24"/>
        </w:rPr>
        <w:t xml:space="preserve"> — 29 дней со дня поступления заявления в Администрацию.</w:t>
      </w:r>
    </w:p>
    <w:p w:rsidR="00C77B12" w:rsidRPr="0031637F" w:rsidRDefault="00C77B12" w:rsidP="00C77B12">
      <w:pPr>
        <w:spacing w:after="1" w:line="280" w:lineRule="atLeast"/>
        <w:ind w:firstLine="540"/>
        <w:jc w:val="both"/>
        <w:rPr>
          <w:color w:val="000000"/>
          <w:sz w:val="24"/>
          <w:szCs w:val="24"/>
        </w:rPr>
      </w:pPr>
    </w:p>
    <w:p w:rsidR="00C77B12" w:rsidRPr="0031637F" w:rsidRDefault="00C77B12" w:rsidP="00C77B12">
      <w:pPr>
        <w:pStyle w:val="ConsPlusNormal0"/>
        <w:ind w:firstLine="709"/>
        <w:jc w:val="center"/>
        <w:rPr>
          <w:rFonts w:ascii="Times New Roman" w:hAnsi="Times New Roman"/>
          <w:b/>
          <w:sz w:val="24"/>
          <w:szCs w:val="24"/>
        </w:rPr>
      </w:pPr>
      <w:r w:rsidRPr="0031637F">
        <w:rPr>
          <w:rFonts w:ascii="Times New Roman" w:hAnsi="Times New Roman"/>
          <w:b/>
          <w:sz w:val="24"/>
          <w:szCs w:val="24"/>
        </w:rPr>
        <w:t xml:space="preserve">Проведение </w:t>
      </w:r>
      <w:r w:rsidRPr="0031637F">
        <w:rPr>
          <w:rFonts w:ascii="Times New Roman" w:hAnsi="Times New Roman"/>
          <w:b/>
          <w:color w:val="000000"/>
          <w:sz w:val="24"/>
          <w:szCs w:val="24"/>
        </w:rPr>
        <w:t xml:space="preserve">общественных обсуждений или </w:t>
      </w:r>
      <w:r w:rsidRPr="0031637F">
        <w:rPr>
          <w:rFonts w:ascii="Times New Roman" w:hAnsi="Times New Roman"/>
          <w:b/>
          <w:sz w:val="24"/>
          <w:szCs w:val="24"/>
        </w:rPr>
        <w:t>публичных слушаний за исключением случаев, предусмотренных частью 5.1 статьи 46 ГрК РФ</w:t>
      </w:r>
    </w:p>
    <w:p w:rsidR="00C77B12" w:rsidRPr="0031637F" w:rsidRDefault="00C77B12" w:rsidP="00C77B12">
      <w:pPr>
        <w:pStyle w:val="ConsPlusNormal0"/>
        <w:ind w:firstLine="709"/>
        <w:jc w:val="both"/>
        <w:rPr>
          <w:rFonts w:ascii="Times New Roman" w:hAnsi="Times New Roman"/>
          <w:sz w:val="24"/>
          <w:szCs w:val="24"/>
        </w:rPr>
      </w:pPr>
    </w:p>
    <w:p w:rsidR="00C77B12" w:rsidRPr="0031637F" w:rsidRDefault="00C77B12" w:rsidP="00C77B12">
      <w:pPr>
        <w:pStyle w:val="a0"/>
        <w:spacing w:after="0"/>
        <w:ind w:firstLine="567"/>
        <w:jc w:val="both"/>
        <w:rPr>
          <w:szCs w:val="24"/>
        </w:rPr>
      </w:pPr>
      <w:r w:rsidRPr="0031637F">
        <w:rPr>
          <w:szCs w:val="24"/>
        </w:rPr>
        <w:t>3.18. Основанием для начала административной процедуры поступление письма за подписью главы Администрации с приложением проекта документации по планировке территории главе Камешкирского района Пензенской области для проведения публичных слушаний или общественных обсуждений.</w:t>
      </w:r>
    </w:p>
    <w:p w:rsidR="00C77B12" w:rsidRPr="0031637F" w:rsidRDefault="00C77B12" w:rsidP="00C77B12">
      <w:pPr>
        <w:pStyle w:val="ConsPlusNormal0"/>
        <w:ind w:firstLine="709"/>
        <w:jc w:val="both"/>
        <w:rPr>
          <w:rFonts w:ascii="Times New Roman" w:hAnsi="Times New Roman" w:cs="Times New Roman"/>
          <w:sz w:val="24"/>
          <w:szCs w:val="24"/>
        </w:rPr>
      </w:pPr>
      <w:r w:rsidRPr="0031637F">
        <w:rPr>
          <w:rFonts w:ascii="Times New Roman" w:hAnsi="Times New Roman"/>
          <w:sz w:val="24"/>
          <w:szCs w:val="24"/>
        </w:rPr>
        <w:t xml:space="preserve">Организация и проведение </w:t>
      </w:r>
      <w:r w:rsidRPr="0031637F">
        <w:rPr>
          <w:rFonts w:ascii="Times New Roman" w:hAnsi="Times New Roman"/>
          <w:color w:val="000000"/>
          <w:sz w:val="24"/>
          <w:szCs w:val="24"/>
        </w:rPr>
        <w:t xml:space="preserve">общественных обсуждений или </w:t>
      </w:r>
      <w:r w:rsidRPr="0031637F">
        <w:rPr>
          <w:rFonts w:ascii="Times New Roman" w:hAnsi="Times New Roman"/>
          <w:sz w:val="24"/>
          <w:szCs w:val="24"/>
        </w:rPr>
        <w:t xml:space="preserve">публичных слушаний осуществляется в соответствии с решением Собрания представителей Камешкирского района Пензенской области от </w:t>
      </w:r>
      <w:r w:rsidRPr="0031637F">
        <w:rPr>
          <w:rFonts w:ascii="Times New Roman" w:hAnsi="Times New Roman" w:cs="Times New Roman"/>
          <w:sz w:val="24"/>
          <w:szCs w:val="24"/>
        </w:rPr>
        <w:t xml:space="preserve">25.08.2015 № </w:t>
      </w:r>
      <w:r w:rsidRPr="0031637F">
        <w:rPr>
          <w:rFonts w:ascii="Times New Roman" w:hAnsi="Times New Roman" w:cs="Times New Roman"/>
          <w:bCs/>
          <w:color w:val="000000"/>
          <w:sz w:val="24"/>
          <w:szCs w:val="24"/>
        </w:rPr>
        <w:t>618-67/3 «</w:t>
      </w:r>
      <w:r w:rsidRPr="0031637F">
        <w:rPr>
          <w:rFonts w:ascii="Times New Roman" w:hAnsi="Times New Roman" w:cs="Times New Roman"/>
          <w:sz w:val="24"/>
          <w:szCs w:val="24"/>
        </w:rPr>
        <w:t>Об утверждении Положения о публичных слушаниях в Камешкирском районе Пензенской области»</w:t>
      </w:r>
    </w:p>
    <w:p w:rsidR="00C77B12" w:rsidRPr="0031637F" w:rsidRDefault="00C77B12" w:rsidP="00C77B12">
      <w:pPr>
        <w:pStyle w:val="ConsPlusNormal0"/>
        <w:ind w:firstLine="709"/>
        <w:jc w:val="both"/>
        <w:rPr>
          <w:rFonts w:ascii="Times New Roman" w:hAnsi="Times New Roman"/>
          <w:sz w:val="24"/>
          <w:szCs w:val="24"/>
        </w:rPr>
      </w:pPr>
      <w:r w:rsidRPr="0031637F">
        <w:rPr>
          <w:rFonts w:ascii="Times New Roman" w:hAnsi="Times New Roman"/>
          <w:sz w:val="24"/>
          <w:szCs w:val="24"/>
        </w:rPr>
        <w:t>Организатор проведения публичных слушаний или общественных обсуждений</w:t>
      </w:r>
      <w:r w:rsidRPr="0031637F">
        <w:rPr>
          <w:rFonts w:ascii="Times New Roman" w:hAnsi="Times New Roman"/>
          <w:i/>
          <w:sz w:val="24"/>
          <w:szCs w:val="24"/>
        </w:rPr>
        <w:t xml:space="preserve"> </w:t>
      </w:r>
      <w:r w:rsidRPr="0031637F">
        <w:rPr>
          <w:rFonts w:ascii="Times New Roman" w:hAnsi="Times New Roman"/>
          <w:sz w:val="24"/>
          <w:szCs w:val="24"/>
        </w:rPr>
        <w:t>направляет главе Администрации Камешкирского района</w:t>
      </w:r>
      <w:r w:rsidRPr="0031637F">
        <w:rPr>
          <w:rFonts w:ascii="Times New Roman" w:hAnsi="Times New Roman"/>
          <w:i/>
          <w:sz w:val="24"/>
          <w:szCs w:val="24"/>
        </w:rPr>
        <w:t xml:space="preserve"> </w:t>
      </w:r>
      <w:r w:rsidRPr="0031637F">
        <w:rPr>
          <w:rFonts w:ascii="Times New Roman" w:hAnsi="Times New Roman"/>
          <w:sz w:val="24"/>
          <w:szCs w:val="24"/>
        </w:rPr>
        <w:t>подготовленную документацию по планировке территории, протокол общественных обсуждений или публичных слушаний по проекту планировки территории и проекту межевания территории и заключение о результатах общественных обсуждений или публичных слушаний не позднее чем через пятнадцать дней со дня их проведения.</w:t>
      </w:r>
    </w:p>
    <w:p w:rsidR="00C77B12" w:rsidRPr="0031637F" w:rsidRDefault="00C77B12" w:rsidP="00C77B12">
      <w:pPr>
        <w:pStyle w:val="ConsPlusNormal0"/>
        <w:ind w:firstLine="709"/>
        <w:jc w:val="both"/>
        <w:rPr>
          <w:rFonts w:ascii="Times New Roman" w:hAnsi="Times New Roman"/>
          <w:sz w:val="24"/>
          <w:szCs w:val="24"/>
        </w:rPr>
      </w:pPr>
      <w:r w:rsidRPr="0031637F">
        <w:rPr>
          <w:rFonts w:ascii="Times New Roman" w:hAnsi="Times New Roman"/>
          <w:sz w:val="24"/>
          <w:szCs w:val="24"/>
        </w:rPr>
        <w:t>3.19. Максимальный срок выполнения административной процедуры составляет не более 105 дней.</w:t>
      </w:r>
    </w:p>
    <w:p w:rsidR="00C77B12" w:rsidRPr="0031637F" w:rsidRDefault="00C77B12" w:rsidP="00C77B12">
      <w:pPr>
        <w:pStyle w:val="ConsPlusNormal0"/>
        <w:ind w:firstLine="709"/>
        <w:jc w:val="both"/>
        <w:rPr>
          <w:rFonts w:ascii="Times New Roman" w:hAnsi="Times New Roman"/>
          <w:sz w:val="24"/>
          <w:szCs w:val="24"/>
        </w:rPr>
      </w:pPr>
      <w:r w:rsidRPr="0031637F">
        <w:rPr>
          <w:rFonts w:ascii="Times New Roman" w:hAnsi="Times New Roman"/>
          <w:sz w:val="24"/>
          <w:szCs w:val="24"/>
        </w:rPr>
        <w:t>3.20. Результатом административной процедуры является поступление главе Администрации подготовленных организатором проведения публичных слушаний или общественных обсуждений протокола</w:t>
      </w:r>
      <w:r w:rsidRPr="0031637F">
        <w:rPr>
          <w:rFonts w:ascii="Times New Roman" w:hAnsi="Times New Roman"/>
          <w:color w:val="000000"/>
          <w:sz w:val="24"/>
          <w:szCs w:val="24"/>
        </w:rPr>
        <w:t xml:space="preserve"> общественных обсуждений или </w:t>
      </w:r>
      <w:r w:rsidRPr="0031637F">
        <w:rPr>
          <w:rFonts w:ascii="Times New Roman" w:hAnsi="Times New Roman"/>
          <w:sz w:val="24"/>
          <w:szCs w:val="24"/>
        </w:rPr>
        <w:t xml:space="preserve">публичных слушаний и заключение о результатах </w:t>
      </w:r>
      <w:r w:rsidRPr="0031637F">
        <w:rPr>
          <w:rFonts w:ascii="Times New Roman" w:hAnsi="Times New Roman"/>
          <w:color w:val="000000"/>
          <w:sz w:val="24"/>
          <w:szCs w:val="24"/>
        </w:rPr>
        <w:t xml:space="preserve">общественных обсуждений или </w:t>
      </w:r>
      <w:r w:rsidRPr="0031637F">
        <w:rPr>
          <w:rFonts w:ascii="Times New Roman" w:hAnsi="Times New Roman"/>
          <w:sz w:val="24"/>
          <w:szCs w:val="24"/>
        </w:rPr>
        <w:t>публичных слушаний.</w:t>
      </w:r>
    </w:p>
    <w:p w:rsidR="00C77B12" w:rsidRPr="0031637F" w:rsidRDefault="00C77B12" w:rsidP="00C77B12">
      <w:pPr>
        <w:pStyle w:val="ConsPlusNormal0"/>
        <w:ind w:left="57" w:right="57" w:firstLine="567"/>
        <w:jc w:val="both"/>
        <w:rPr>
          <w:rFonts w:ascii="Times New Roman" w:hAnsi="Times New Roman"/>
          <w:color w:val="000000"/>
          <w:sz w:val="24"/>
          <w:szCs w:val="24"/>
        </w:rPr>
      </w:pPr>
    </w:p>
    <w:p w:rsidR="00C77B12" w:rsidRPr="0031637F" w:rsidRDefault="00C77B12" w:rsidP="00C77B12">
      <w:pPr>
        <w:pStyle w:val="ConsPlusNormal0"/>
        <w:ind w:firstLine="540"/>
        <w:jc w:val="center"/>
        <w:rPr>
          <w:rFonts w:ascii="Times New Roman" w:hAnsi="Times New Roman"/>
          <w:b/>
          <w:sz w:val="24"/>
          <w:szCs w:val="24"/>
        </w:rPr>
      </w:pPr>
      <w:r w:rsidRPr="0031637F">
        <w:rPr>
          <w:rFonts w:ascii="Times New Roman" w:hAnsi="Times New Roman"/>
          <w:b/>
          <w:sz w:val="24"/>
          <w:szCs w:val="24"/>
        </w:rPr>
        <w:t>Подготовка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w:t>
      </w:r>
    </w:p>
    <w:p w:rsidR="00C77B12" w:rsidRPr="0031637F" w:rsidRDefault="00C77B12" w:rsidP="00C77B12">
      <w:pPr>
        <w:pStyle w:val="ConsPlusNormal0"/>
        <w:ind w:firstLine="540"/>
        <w:jc w:val="center"/>
        <w:rPr>
          <w:sz w:val="24"/>
          <w:szCs w:val="24"/>
        </w:rPr>
      </w:pPr>
    </w:p>
    <w:p w:rsidR="00C77B12" w:rsidRPr="0031637F" w:rsidRDefault="00C77B12" w:rsidP="00C77B12">
      <w:pPr>
        <w:ind w:firstLine="567"/>
        <w:jc w:val="both"/>
        <w:rPr>
          <w:sz w:val="24"/>
          <w:szCs w:val="24"/>
        </w:rPr>
      </w:pPr>
      <w:r w:rsidRPr="0031637F">
        <w:rPr>
          <w:sz w:val="24"/>
          <w:szCs w:val="24"/>
        </w:rPr>
        <w:t>3.21. Основанием для начала административной процедуры является:</w:t>
      </w:r>
    </w:p>
    <w:p w:rsidR="00C77B12" w:rsidRPr="0031637F" w:rsidRDefault="00C77B12" w:rsidP="00C77B12">
      <w:pPr>
        <w:ind w:firstLine="567"/>
        <w:jc w:val="both"/>
        <w:rPr>
          <w:sz w:val="24"/>
          <w:szCs w:val="24"/>
        </w:rPr>
      </w:pPr>
      <w:r w:rsidRPr="0031637F">
        <w:rPr>
          <w:sz w:val="24"/>
          <w:szCs w:val="24"/>
        </w:rPr>
        <w:t xml:space="preserve">- </w:t>
      </w:r>
      <w:r w:rsidRPr="0031637F">
        <w:rPr>
          <w:color w:val="000000"/>
          <w:sz w:val="24"/>
          <w:szCs w:val="24"/>
        </w:rPr>
        <w:t xml:space="preserve">поступление </w:t>
      </w:r>
      <w:r w:rsidRPr="0031637F">
        <w:rPr>
          <w:sz w:val="24"/>
          <w:szCs w:val="24"/>
        </w:rPr>
        <w:t>подготовленных организатором проведения публичных слушаний или общественных обсуждений протокола</w:t>
      </w:r>
      <w:r w:rsidRPr="0031637F">
        <w:rPr>
          <w:color w:val="000000"/>
          <w:sz w:val="24"/>
          <w:szCs w:val="24"/>
        </w:rPr>
        <w:t xml:space="preserve"> общественных обсуждений или </w:t>
      </w:r>
      <w:r w:rsidRPr="0031637F">
        <w:rPr>
          <w:sz w:val="24"/>
          <w:szCs w:val="24"/>
        </w:rPr>
        <w:t xml:space="preserve">публичных слушаний и заключения о результатах </w:t>
      </w:r>
      <w:r w:rsidRPr="0031637F">
        <w:rPr>
          <w:color w:val="000000"/>
          <w:sz w:val="24"/>
          <w:szCs w:val="24"/>
        </w:rPr>
        <w:t xml:space="preserve">общественных обсуждений или </w:t>
      </w:r>
      <w:r w:rsidRPr="0031637F">
        <w:rPr>
          <w:sz w:val="24"/>
          <w:szCs w:val="24"/>
        </w:rPr>
        <w:t xml:space="preserve">публичных слушаний главе Администрации, который в свою очередь в течение дня со дня поступления таких документов в Администрацию передает их ответственному исполнителю для подготовки результата </w:t>
      </w:r>
      <w:r w:rsidRPr="0031637F">
        <w:rPr>
          <w:sz w:val="24"/>
          <w:szCs w:val="24"/>
        </w:rPr>
        <w:lastRenderedPageBreak/>
        <w:t>предоставления муниципальной услуги</w:t>
      </w:r>
    </w:p>
    <w:p w:rsidR="00C77B12" w:rsidRPr="0031637F" w:rsidRDefault="00C77B12" w:rsidP="00C77B12">
      <w:pPr>
        <w:ind w:firstLine="567"/>
        <w:jc w:val="both"/>
        <w:rPr>
          <w:sz w:val="24"/>
          <w:szCs w:val="24"/>
        </w:rPr>
      </w:pPr>
      <w:r w:rsidRPr="0031637F">
        <w:rPr>
          <w:sz w:val="24"/>
          <w:szCs w:val="24"/>
        </w:rPr>
        <w:t>либо</w:t>
      </w:r>
    </w:p>
    <w:p w:rsidR="00C77B12" w:rsidRPr="0031637F" w:rsidRDefault="00C77B12" w:rsidP="00C77B12">
      <w:pPr>
        <w:ind w:firstLine="567"/>
        <w:jc w:val="both"/>
        <w:rPr>
          <w:sz w:val="24"/>
          <w:szCs w:val="24"/>
        </w:rPr>
      </w:pPr>
      <w:r w:rsidRPr="0031637F">
        <w:rPr>
          <w:sz w:val="24"/>
          <w:szCs w:val="24"/>
        </w:rPr>
        <w:t xml:space="preserve">- завершение процедуры рассмотрения (проверки) заявления и документов, необходимых для предоставления муниципальной услуги, когда не требуется проведение процедуры </w:t>
      </w:r>
      <w:r w:rsidRPr="0031637F">
        <w:rPr>
          <w:color w:val="000000"/>
          <w:sz w:val="24"/>
          <w:szCs w:val="24"/>
        </w:rPr>
        <w:t>общественных обсуждений или</w:t>
      </w:r>
      <w:r w:rsidRPr="0031637F">
        <w:rPr>
          <w:sz w:val="24"/>
          <w:szCs w:val="24"/>
        </w:rPr>
        <w:t xml:space="preserve"> публичных слушаний в случаях, предусмотренных частью 5.1 статьи 46 ГрК РФ.</w:t>
      </w:r>
    </w:p>
    <w:p w:rsidR="00C77B12" w:rsidRPr="0031637F" w:rsidRDefault="00C77B12" w:rsidP="00C77B12">
      <w:pPr>
        <w:pStyle w:val="a0"/>
        <w:spacing w:after="0"/>
        <w:ind w:firstLine="567"/>
        <w:jc w:val="both"/>
        <w:rPr>
          <w:szCs w:val="24"/>
        </w:rPr>
      </w:pPr>
      <w:r w:rsidRPr="0031637F">
        <w:rPr>
          <w:szCs w:val="24"/>
        </w:rPr>
        <w:t xml:space="preserve">3.24. Ответственный исполнитель с учетом оснований для отказа в предоставлении муниципальной услуги, предусмотренных пунктом 2.9 Административного регламента, подготавливает проект постановления об утверждении документации по планировке территории или уведомления об отклонении такой документации и направлении ее на доработку заявителю (его представителю). </w:t>
      </w:r>
    </w:p>
    <w:p w:rsidR="00C77B12" w:rsidRPr="0031637F" w:rsidRDefault="00C77B12" w:rsidP="00C77B12">
      <w:pPr>
        <w:pStyle w:val="a0"/>
        <w:spacing w:after="0"/>
        <w:ind w:firstLine="567"/>
        <w:jc w:val="both"/>
        <w:rPr>
          <w:szCs w:val="24"/>
        </w:rPr>
      </w:pPr>
      <w:r w:rsidRPr="0031637F">
        <w:rPr>
          <w:szCs w:val="24"/>
        </w:rPr>
        <w:t>3.25. Проект постановления или уведомления, указанный в пункте 3.24 Административного регламента оформляется в двух экземплярах.</w:t>
      </w:r>
    </w:p>
    <w:p w:rsidR="00C77B12" w:rsidRPr="0031637F" w:rsidRDefault="00C77B12" w:rsidP="00C77B12">
      <w:pPr>
        <w:ind w:firstLine="567"/>
        <w:jc w:val="both"/>
        <w:rPr>
          <w:sz w:val="24"/>
          <w:szCs w:val="24"/>
        </w:rPr>
      </w:pPr>
      <w:r w:rsidRPr="0031637F">
        <w:rPr>
          <w:sz w:val="24"/>
          <w:szCs w:val="24"/>
        </w:rPr>
        <w:t>3.26. Подготовленные проекты документов вместе с документами, представленными заявителем (представителем заявителя), а в случаях</w:t>
      </w:r>
      <w:r w:rsidRPr="0031637F">
        <w:rPr>
          <w:color w:val="000000"/>
          <w:sz w:val="24"/>
          <w:szCs w:val="24"/>
        </w:rPr>
        <w:t xml:space="preserve"> общественных обсуждений или</w:t>
      </w:r>
      <w:r w:rsidRPr="0031637F">
        <w:rPr>
          <w:sz w:val="24"/>
          <w:szCs w:val="24"/>
        </w:rPr>
        <w:t xml:space="preserve"> публичных слушаний, предусмотренных частью 5.1 статьи 46 ГрК РФ, с приложением протокола </w:t>
      </w:r>
      <w:r w:rsidRPr="0031637F">
        <w:rPr>
          <w:color w:val="000000"/>
          <w:sz w:val="24"/>
          <w:szCs w:val="24"/>
        </w:rPr>
        <w:t xml:space="preserve">общественных обсуждений или </w:t>
      </w:r>
      <w:r w:rsidRPr="0031637F">
        <w:rPr>
          <w:sz w:val="24"/>
          <w:szCs w:val="24"/>
        </w:rPr>
        <w:t xml:space="preserve">публичных слушаний и заключения о результатах </w:t>
      </w:r>
      <w:r w:rsidRPr="0031637F">
        <w:rPr>
          <w:color w:val="000000"/>
          <w:sz w:val="24"/>
          <w:szCs w:val="24"/>
        </w:rPr>
        <w:t>общественных обсуждений или</w:t>
      </w:r>
      <w:r w:rsidRPr="0031637F">
        <w:rPr>
          <w:sz w:val="24"/>
          <w:szCs w:val="24"/>
        </w:rPr>
        <w:t xml:space="preserve"> публичных слушаний, направляются ответственным исполнителем на подпись главе Администрации.</w:t>
      </w:r>
    </w:p>
    <w:p w:rsidR="00C77B12" w:rsidRPr="0031637F" w:rsidRDefault="00C77B12" w:rsidP="00C77B12">
      <w:pPr>
        <w:ind w:firstLine="567"/>
        <w:jc w:val="both"/>
        <w:rPr>
          <w:sz w:val="24"/>
          <w:szCs w:val="24"/>
        </w:rPr>
      </w:pPr>
      <w:r w:rsidRPr="0031637F">
        <w:rPr>
          <w:sz w:val="24"/>
          <w:szCs w:val="24"/>
        </w:rPr>
        <w:t>Глава Администрации рассматривает подготовленные проекты документов и подписывает их.</w:t>
      </w:r>
    </w:p>
    <w:p w:rsidR="00C77B12" w:rsidRPr="0031637F" w:rsidRDefault="00C77B12" w:rsidP="00C77B12">
      <w:pPr>
        <w:ind w:firstLine="567"/>
        <w:jc w:val="both"/>
        <w:rPr>
          <w:sz w:val="24"/>
          <w:szCs w:val="24"/>
        </w:rPr>
      </w:pPr>
      <w:r w:rsidRPr="0031637F">
        <w:rPr>
          <w:sz w:val="24"/>
          <w:szCs w:val="24"/>
        </w:rPr>
        <w:t>В случае несогласия с подготовленным проектом документа,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C77B12" w:rsidRPr="0031637F" w:rsidRDefault="00C77B12" w:rsidP="00C77B12">
      <w:pPr>
        <w:pStyle w:val="a0"/>
        <w:spacing w:after="0"/>
        <w:ind w:firstLine="567"/>
        <w:jc w:val="both"/>
        <w:rPr>
          <w:szCs w:val="24"/>
        </w:rPr>
      </w:pPr>
      <w:r w:rsidRPr="0031637F">
        <w:rPr>
          <w:szCs w:val="24"/>
        </w:rPr>
        <w:t>3.27. Результатом административной процедуры является подписанное постановление об утверждении документации по планировке территории либо уведомление об отклонении такой документации и направлении ее на доработку.</w:t>
      </w:r>
    </w:p>
    <w:p w:rsidR="00C77B12" w:rsidRPr="0031637F" w:rsidRDefault="00C77B12" w:rsidP="00C77B12">
      <w:pPr>
        <w:ind w:firstLine="567"/>
        <w:jc w:val="both"/>
        <w:rPr>
          <w:color w:val="000000"/>
          <w:sz w:val="24"/>
          <w:szCs w:val="24"/>
        </w:rPr>
      </w:pPr>
      <w:r w:rsidRPr="0031637F">
        <w:rPr>
          <w:color w:val="000000"/>
          <w:sz w:val="24"/>
          <w:szCs w:val="24"/>
        </w:rPr>
        <w:t>3.28. Максимальный срок выполнения административной процедуры:</w:t>
      </w:r>
    </w:p>
    <w:p w:rsidR="00C77B12" w:rsidRPr="0031637F" w:rsidRDefault="00C77B12" w:rsidP="00C77B12">
      <w:pPr>
        <w:pStyle w:val="ConsPlusNormal0"/>
        <w:ind w:left="57" w:right="57" w:firstLine="567"/>
        <w:jc w:val="both"/>
        <w:rPr>
          <w:rFonts w:ascii="Times New Roman" w:hAnsi="Times New Roman"/>
          <w:sz w:val="24"/>
          <w:szCs w:val="24"/>
        </w:rPr>
      </w:pPr>
      <w:r w:rsidRPr="0031637F">
        <w:rPr>
          <w:rFonts w:ascii="Times New Roman" w:hAnsi="Times New Roman"/>
          <w:color w:val="000000"/>
          <w:sz w:val="24"/>
          <w:szCs w:val="24"/>
        </w:rPr>
        <w:t xml:space="preserve">- десять дней со дня окончания срока </w:t>
      </w:r>
      <w:r w:rsidRPr="0031637F">
        <w:rPr>
          <w:rFonts w:ascii="Times New Roman" w:hAnsi="Times New Roman"/>
          <w:sz w:val="24"/>
          <w:szCs w:val="24"/>
        </w:rPr>
        <w:t xml:space="preserve">процедуры </w:t>
      </w:r>
      <w:r w:rsidRPr="0031637F">
        <w:rPr>
          <w:rFonts w:ascii="Times New Roman" w:hAnsi="Times New Roman"/>
          <w:color w:val="000000"/>
          <w:sz w:val="24"/>
          <w:szCs w:val="24"/>
        </w:rPr>
        <w:t xml:space="preserve">общественных обсуждений или </w:t>
      </w:r>
      <w:r w:rsidRPr="0031637F">
        <w:rPr>
          <w:rFonts w:ascii="Times New Roman" w:hAnsi="Times New Roman"/>
          <w:sz w:val="24"/>
          <w:szCs w:val="24"/>
        </w:rPr>
        <w:t xml:space="preserve">публичных слушаний и поступление ответственному исполнителю протокола </w:t>
      </w:r>
      <w:r w:rsidRPr="0031637F">
        <w:rPr>
          <w:rFonts w:ascii="Times New Roman" w:hAnsi="Times New Roman"/>
          <w:color w:val="000000"/>
          <w:sz w:val="24"/>
          <w:szCs w:val="24"/>
        </w:rPr>
        <w:t xml:space="preserve">общественных обсуждений или </w:t>
      </w:r>
      <w:r w:rsidRPr="0031637F">
        <w:rPr>
          <w:rFonts w:ascii="Times New Roman" w:hAnsi="Times New Roman"/>
          <w:sz w:val="24"/>
          <w:szCs w:val="24"/>
        </w:rPr>
        <w:t xml:space="preserve">публичных слушаний и заключение о результатах </w:t>
      </w:r>
      <w:r w:rsidRPr="0031637F">
        <w:rPr>
          <w:rFonts w:ascii="Times New Roman" w:hAnsi="Times New Roman"/>
          <w:color w:val="000000"/>
          <w:sz w:val="24"/>
          <w:szCs w:val="24"/>
        </w:rPr>
        <w:t xml:space="preserve">общественных обсуждений или </w:t>
      </w:r>
      <w:r w:rsidRPr="0031637F">
        <w:rPr>
          <w:rFonts w:ascii="Times New Roman" w:hAnsi="Times New Roman"/>
          <w:sz w:val="24"/>
          <w:szCs w:val="24"/>
        </w:rPr>
        <w:t>публичных слушаний с документацией по планировке территории;</w:t>
      </w:r>
    </w:p>
    <w:p w:rsidR="00C77B12" w:rsidRPr="0031637F" w:rsidRDefault="00C77B12" w:rsidP="00C77B12">
      <w:pPr>
        <w:pStyle w:val="ConsPlusNormal0"/>
        <w:ind w:left="57" w:right="57" w:firstLine="567"/>
        <w:jc w:val="both"/>
        <w:rPr>
          <w:rFonts w:ascii="Times New Roman" w:hAnsi="Times New Roman"/>
          <w:color w:val="000000"/>
          <w:sz w:val="24"/>
          <w:szCs w:val="24"/>
        </w:rPr>
      </w:pPr>
      <w:r w:rsidRPr="0031637F">
        <w:rPr>
          <w:rFonts w:ascii="Times New Roman" w:hAnsi="Times New Roman"/>
          <w:sz w:val="24"/>
          <w:szCs w:val="24"/>
        </w:rPr>
        <w:t xml:space="preserve">- </w:t>
      </w:r>
      <w:r w:rsidRPr="0031637F">
        <w:rPr>
          <w:rFonts w:ascii="Times New Roman" w:hAnsi="Times New Roman"/>
          <w:color w:val="000000"/>
          <w:sz w:val="24"/>
          <w:szCs w:val="24"/>
        </w:rPr>
        <w:t xml:space="preserve">два дня, следующие за днем окончания срока </w:t>
      </w:r>
      <w:r w:rsidRPr="0031637F">
        <w:rPr>
          <w:rFonts w:ascii="Times New Roman" w:hAnsi="Times New Roman"/>
          <w:sz w:val="24"/>
          <w:szCs w:val="24"/>
        </w:rPr>
        <w:t>процедуры рассмотрения (</w:t>
      </w:r>
      <w:r w:rsidRPr="0031637F">
        <w:rPr>
          <w:rFonts w:ascii="Times New Roman" w:hAnsi="Times New Roman"/>
          <w:color w:val="000000"/>
          <w:sz w:val="24"/>
          <w:szCs w:val="24"/>
        </w:rPr>
        <w:t>проверки) документации по планировке территории, в случаях предусмотренных частью 5.1 статьи 45 ГрК РФ, когда не требуется проведение</w:t>
      </w:r>
      <w:r w:rsidRPr="0031637F">
        <w:rPr>
          <w:rFonts w:ascii="Times New Roman" w:hAnsi="Times New Roman"/>
          <w:sz w:val="24"/>
          <w:szCs w:val="24"/>
        </w:rPr>
        <w:t xml:space="preserve"> процедуры </w:t>
      </w:r>
      <w:r w:rsidRPr="0031637F">
        <w:rPr>
          <w:rFonts w:ascii="Times New Roman" w:hAnsi="Times New Roman"/>
          <w:color w:val="000000"/>
          <w:sz w:val="24"/>
          <w:szCs w:val="24"/>
        </w:rPr>
        <w:t>общественных обсуждений или</w:t>
      </w:r>
      <w:r w:rsidRPr="0031637F">
        <w:rPr>
          <w:rFonts w:ascii="Times New Roman" w:hAnsi="Times New Roman"/>
          <w:sz w:val="24"/>
          <w:szCs w:val="24"/>
        </w:rPr>
        <w:t xml:space="preserve"> публичных слушаний</w:t>
      </w:r>
      <w:r w:rsidRPr="0031637F">
        <w:rPr>
          <w:rFonts w:ascii="Times New Roman" w:hAnsi="Times New Roman"/>
          <w:color w:val="000000"/>
          <w:sz w:val="24"/>
          <w:szCs w:val="24"/>
        </w:rPr>
        <w:t>.</w:t>
      </w:r>
    </w:p>
    <w:p w:rsidR="00C77B12" w:rsidRPr="0031637F" w:rsidRDefault="00C77B12" w:rsidP="00C77B12">
      <w:pPr>
        <w:ind w:firstLine="567"/>
        <w:jc w:val="center"/>
        <w:rPr>
          <w:sz w:val="24"/>
          <w:szCs w:val="24"/>
        </w:rPr>
      </w:pPr>
    </w:p>
    <w:p w:rsidR="00C77B12" w:rsidRPr="0031637F" w:rsidRDefault="00C77B12" w:rsidP="00C77B12">
      <w:pPr>
        <w:ind w:firstLine="567"/>
        <w:jc w:val="both"/>
        <w:rPr>
          <w:sz w:val="24"/>
          <w:szCs w:val="24"/>
        </w:rPr>
      </w:pPr>
      <w:r w:rsidRPr="0031637F">
        <w:rPr>
          <w:sz w:val="24"/>
          <w:szCs w:val="24"/>
        </w:rPr>
        <w:t>3.29. Межведомственные запросы не предусмотрены.</w:t>
      </w:r>
    </w:p>
    <w:p w:rsidR="00C77B12" w:rsidRPr="0031637F" w:rsidRDefault="00C77B12" w:rsidP="00C77B12">
      <w:pPr>
        <w:pStyle w:val="a0"/>
        <w:spacing w:after="0"/>
        <w:ind w:firstLine="567"/>
        <w:jc w:val="center"/>
        <w:rPr>
          <w:szCs w:val="24"/>
        </w:rPr>
      </w:pPr>
    </w:p>
    <w:p w:rsidR="00C77B12" w:rsidRPr="0031637F" w:rsidRDefault="00C77B12" w:rsidP="00C77B12">
      <w:pPr>
        <w:pStyle w:val="a0"/>
        <w:spacing w:after="0"/>
        <w:ind w:firstLine="567"/>
        <w:jc w:val="center"/>
        <w:rPr>
          <w:b/>
          <w:szCs w:val="24"/>
        </w:rPr>
      </w:pPr>
      <w:r w:rsidRPr="0031637F">
        <w:rPr>
          <w:b/>
          <w:szCs w:val="24"/>
        </w:rPr>
        <w:t>Выдача результата муниципальной услуги</w:t>
      </w:r>
    </w:p>
    <w:p w:rsidR="00C77B12" w:rsidRPr="0031637F" w:rsidRDefault="00C77B12" w:rsidP="00C77B12">
      <w:pPr>
        <w:pStyle w:val="a0"/>
        <w:spacing w:after="0"/>
        <w:ind w:firstLine="567"/>
        <w:jc w:val="center"/>
        <w:rPr>
          <w:szCs w:val="24"/>
        </w:rPr>
      </w:pPr>
    </w:p>
    <w:p w:rsidR="00C77B12" w:rsidRPr="0031637F" w:rsidRDefault="00C77B12" w:rsidP="00C77B12">
      <w:pPr>
        <w:pStyle w:val="a0"/>
        <w:spacing w:after="0"/>
        <w:ind w:firstLine="567"/>
        <w:jc w:val="both"/>
        <w:rPr>
          <w:szCs w:val="24"/>
        </w:rPr>
      </w:pPr>
      <w:r w:rsidRPr="0031637F">
        <w:rPr>
          <w:szCs w:val="24"/>
        </w:rPr>
        <w:t>3.30. Основанием для начала административной процедуры является подписанное постановление об утверждении документации по планировке территории или уведомление об отклонении документации по планировке территории и направлении ее на доработку.</w:t>
      </w:r>
    </w:p>
    <w:p w:rsidR="00C77B12" w:rsidRPr="0031637F" w:rsidRDefault="00C77B12" w:rsidP="00C77B12">
      <w:pPr>
        <w:pStyle w:val="ConsPlusNormal0"/>
        <w:ind w:right="-2" w:firstLine="851"/>
        <w:jc w:val="both"/>
        <w:rPr>
          <w:rFonts w:ascii="Times New Roman" w:hAnsi="Times New Roman"/>
          <w:sz w:val="24"/>
          <w:szCs w:val="24"/>
        </w:rPr>
      </w:pPr>
      <w:r w:rsidRPr="0031637F">
        <w:rPr>
          <w:rFonts w:ascii="Times New Roman" w:hAnsi="Times New Roman"/>
          <w:sz w:val="24"/>
          <w:szCs w:val="24"/>
        </w:rPr>
        <w:t>3.31. Ответственный исполнитель в течение одного дня извещает заявителя (представителя заявителя) о необходимости получения результата предоставления муниципальной услуги с указанием времени и места получения.</w:t>
      </w:r>
    </w:p>
    <w:p w:rsidR="00C77B12" w:rsidRPr="0031637F" w:rsidRDefault="00C77B12" w:rsidP="00C77B12">
      <w:pPr>
        <w:ind w:firstLine="709"/>
        <w:jc w:val="both"/>
        <w:rPr>
          <w:sz w:val="24"/>
          <w:szCs w:val="24"/>
        </w:rPr>
      </w:pPr>
      <w:r w:rsidRPr="0031637F">
        <w:rPr>
          <w:sz w:val="24"/>
          <w:szCs w:val="24"/>
        </w:rPr>
        <w:t>Один экземпляр постановления или уведомления, указанного в пункте 3.27 Административного регламента, со дня его регистрации выдается непосредственно заявителю (его представителю) либо направляется им способом, указанным в заявлении, в течение 7 дней после подписания постановления или уведомления, указанного в пункте 3.27 Административного регламента.</w:t>
      </w:r>
    </w:p>
    <w:p w:rsidR="00C77B12" w:rsidRPr="0031637F" w:rsidRDefault="00C77B12" w:rsidP="00C77B12">
      <w:pPr>
        <w:pStyle w:val="ConsPlusNormal0"/>
        <w:ind w:right="-2" w:firstLine="851"/>
        <w:jc w:val="both"/>
        <w:rPr>
          <w:rFonts w:ascii="Times New Roman" w:hAnsi="Times New Roman"/>
          <w:sz w:val="24"/>
          <w:szCs w:val="24"/>
        </w:rPr>
      </w:pPr>
      <w:r w:rsidRPr="0031637F">
        <w:rPr>
          <w:rFonts w:ascii="Times New Roman" w:hAnsi="Times New Roman"/>
          <w:sz w:val="24"/>
          <w:szCs w:val="24"/>
        </w:rPr>
        <w:t xml:space="preserve">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передачу документа в МФЦ для выдачи заявителю (его представителю) не </w:t>
      </w:r>
      <w:r w:rsidRPr="0031637F">
        <w:rPr>
          <w:rFonts w:ascii="Times New Roman" w:hAnsi="Times New Roman"/>
          <w:sz w:val="24"/>
          <w:szCs w:val="24"/>
        </w:rPr>
        <w:lastRenderedPageBreak/>
        <w:t>позднее рабочего дня, следующего за днем подписания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w:t>
      </w:r>
    </w:p>
    <w:p w:rsidR="00C77B12" w:rsidRPr="0031637F" w:rsidRDefault="00C77B12" w:rsidP="00C77B12">
      <w:pPr>
        <w:pStyle w:val="a0"/>
        <w:spacing w:after="0"/>
        <w:ind w:firstLine="709"/>
        <w:jc w:val="both"/>
        <w:rPr>
          <w:szCs w:val="24"/>
        </w:rPr>
      </w:pPr>
      <w:r w:rsidRPr="0031637F">
        <w:rPr>
          <w:szCs w:val="24"/>
        </w:rPr>
        <w:t>3.32. Результатом административной процедуры является выдача заявителю постановления об утверждении документации по планировке территории или уведомление об отклонении документации по планировке территории и направлении ее на доработку.</w:t>
      </w:r>
    </w:p>
    <w:p w:rsidR="00C77B12" w:rsidRPr="0031637F" w:rsidRDefault="00C77B12" w:rsidP="00C77B12">
      <w:pPr>
        <w:pStyle w:val="ConsPlusNormal0"/>
        <w:ind w:firstLine="709"/>
        <w:jc w:val="both"/>
        <w:rPr>
          <w:rFonts w:ascii="Times New Roman" w:hAnsi="Times New Roman"/>
          <w:sz w:val="24"/>
          <w:szCs w:val="24"/>
        </w:rPr>
      </w:pPr>
      <w:r w:rsidRPr="0031637F">
        <w:rPr>
          <w:rFonts w:ascii="Times New Roman" w:hAnsi="Times New Roman"/>
          <w:sz w:val="24"/>
          <w:szCs w:val="24"/>
        </w:rPr>
        <w:t>3.33. Продолжительность административной процедуры (максимальный срок ее выполнения) составляет 7 дней.</w:t>
      </w:r>
    </w:p>
    <w:p w:rsidR="00C77B12" w:rsidRPr="0031637F" w:rsidRDefault="00C77B12" w:rsidP="00C77B12">
      <w:pPr>
        <w:pStyle w:val="ConsPlusNormal0"/>
        <w:ind w:firstLine="709"/>
        <w:jc w:val="both"/>
        <w:rPr>
          <w:sz w:val="24"/>
          <w:szCs w:val="24"/>
        </w:rPr>
      </w:pPr>
    </w:p>
    <w:p w:rsidR="00C77B12" w:rsidRPr="0031637F" w:rsidRDefault="00C77B12" w:rsidP="00C77B12">
      <w:pPr>
        <w:pStyle w:val="ConsPlusNormal0"/>
        <w:jc w:val="center"/>
        <w:rPr>
          <w:rFonts w:ascii="Times New Roman" w:hAnsi="Times New Roman"/>
          <w:b/>
          <w:sz w:val="24"/>
          <w:szCs w:val="24"/>
        </w:rPr>
      </w:pPr>
      <w:r w:rsidRPr="0031637F">
        <w:rPr>
          <w:rFonts w:ascii="Times New Roman" w:hAnsi="Times New Roman"/>
          <w:b/>
          <w:sz w:val="24"/>
          <w:szCs w:val="24"/>
          <w:lang w:val="en-US"/>
        </w:rPr>
        <w:t>I</w:t>
      </w:r>
      <w:r w:rsidRPr="0031637F">
        <w:rPr>
          <w:rFonts w:ascii="Times New Roman" w:hAnsi="Times New Roman"/>
          <w:b/>
          <w:sz w:val="24"/>
          <w:szCs w:val="24"/>
        </w:rPr>
        <w:t>V. Формы контроля за исполнением Административного</w:t>
      </w:r>
    </w:p>
    <w:p w:rsidR="00C77B12" w:rsidRPr="0031637F" w:rsidRDefault="00C77B12" w:rsidP="00C77B12">
      <w:pPr>
        <w:pStyle w:val="ConsPlusNormal0"/>
        <w:jc w:val="center"/>
        <w:rPr>
          <w:rFonts w:ascii="Times New Roman" w:hAnsi="Times New Roman"/>
          <w:b/>
          <w:bCs/>
          <w:sz w:val="24"/>
          <w:szCs w:val="24"/>
        </w:rPr>
      </w:pPr>
      <w:r w:rsidRPr="0031637F">
        <w:rPr>
          <w:rFonts w:ascii="Times New Roman" w:hAnsi="Times New Roman"/>
          <w:b/>
          <w:sz w:val="24"/>
          <w:szCs w:val="24"/>
        </w:rPr>
        <w:t>регламента</w:t>
      </w:r>
    </w:p>
    <w:p w:rsidR="00C77B12" w:rsidRPr="0031637F" w:rsidRDefault="00C77B12" w:rsidP="00C77B12">
      <w:pPr>
        <w:spacing w:line="100" w:lineRule="atLeast"/>
        <w:ind w:firstLine="709"/>
        <w:jc w:val="both"/>
        <w:rPr>
          <w:bCs/>
          <w:sz w:val="24"/>
          <w:szCs w:val="24"/>
        </w:rPr>
      </w:pPr>
    </w:p>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первым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Текущий контроль осуществляется путем проведения проверок</w:t>
      </w:r>
      <w:r w:rsidRPr="0031637F">
        <w:rPr>
          <w:rFonts w:ascii="Times New Roman" w:hAnsi="Times New Roman"/>
          <w:color w:val="92D050"/>
          <w:sz w:val="24"/>
          <w:szCs w:val="24"/>
        </w:rPr>
        <w:t xml:space="preserve"> </w:t>
      </w:r>
      <w:r w:rsidRPr="0031637F">
        <w:rPr>
          <w:rFonts w:ascii="Times New Roman" w:hAnsi="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Периодичность осуществления проверок определяется главой Администрации.</w:t>
      </w:r>
    </w:p>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Плановые и внеплановые проверки проводятся на основании распоряжений Администрации.</w:t>
      </w:r>
    </w:p>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4.5. Ответственные исполнители несут персональную ответственность за:</w:t>
      </w:r>
    </w:p>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4.5.1. соответствие результатов рассмотрения документов требованиям законодательства Российской Федерации;</w:t>
      </w:r>
    </w:p>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4.5.2. соблюдение сроков выполнения административных процедур при предоставлении муниципальной услуги.</w:t>
      </w:r>
    </w:p>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C77B12" w:rsidRPr="0031637F" w:rsidRDefault="00C77B12" w:rsidP="00C77B12">
      <w:pPr>
        <w:pStyle w:val="ConsPlusNormal0"/>
        <w:ind w:firstLine="567"/>
        <w:jc w:val="both"/>
        <w:rPr>
          <w:rFonts w:ascii="Times New Roman" w:hAnsi="Times New Roman"/>
          <w:sz w:val="24"/>
          <w:szCs w:val="24"/>
        </w:rPr>
      </w:pPr>
    </w:p>
    <w:p w:rsidR="00C77B12" w:rsidRPr="0031637F" w:rsidRDefault="00C77B12" w:rsidP="00C77B12">
      <w:pPr>
        <w:autoSpaceDE w:val="0"/>
        <w:autoSpaceDN w:val="0"/>
        <w:adjustRightInd w:val="0"/>
        <w:ind w:firstLine="567"/>
        <w:jc w:val="center"/>
        <w:rPr>
          <w:b/>
          <w:sz w:val="24"/>
          <w:szCs w:val="24"/>
        </w:rPr>
      </w:pPr>
      <w:r w:rsidRPr="0031637F">
        <w:rPr>
          <w:b/>
          <w:sz w:val="24"/>
          <w:szCs w:val="24"/>
          <w:lang w:val="en-US"/>
        </w:rPr>
        <w:t>V</w:t>
      </w:r>
      <w:r w:rsidRPr="0031637F">
        <w:rPr>
          <w:b/>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77B12" w:rsidRPr="0031637F" w:rsidRDefault="00C77B12" w:rsidP="00C77B12">
      <w:pPr>
        <w:autoSpaceDE w:val="0"/>
        <w:autoSpaceDN w:val="0"/>
        <w:adjustRightInd w:val="0"/>
        <w:ind w:firstLine="540"/>
        <w:jc w:val="center"/>
        <w:rPr>
          <w:sz w:val="24"/>
          <w:szCs w:val="24"/>
        </w:rPr>
      </w:pPr>
    </w:p>
    <w:p w:rsidR="00C77B12" w:rsidRPr="0031637F" w:rsidRDefault="00C77B12" w:rsidP="00C77B12">
      <w:pPr>
        <w:ind w:firstLine="708"/>
        <w:jc w:val="both"/>
        <w:rPr>
          <w:sz w:val="24"/>
          <w:szCs w:val="24"/>
        </w:rPr>
      </w:pPr>
      <w:r w:rsidRPr="0031637F">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31637F" w:rsidRDefault="00C77B12" w:rsidP="00C77B12">
      <w:pPr>
        <w:ind w:firstLine="708"/>
        <w:jc w:val="both"/>
        <w:rPr>
          <w:sz w:val="24"/>
          <w:szCs w:val="24"/>
        </w:rPr>
      </w:pPr>
      <w:r w:rsidRPr="0031637F">
        <w:rPr>
          <w:sz w:val="24"/>
          <w:szCs w:val="24"/>
        </w:rPr>
        <w:lastRenderedPageBreak/>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Административного регламента, некорректное поведение или нарушение служебной этики в ходе предоставления муниципальной услуги.</w:t>
      </w:r>
    </w:p>
    <w:p w:rsidR="00C77B12" w:rsidRPr="0031637F" w:rsidRDefault="00C77B12" w:rsidP="00C77B12">
      <w:pPr>
        <w:ind w:firstLine="708"/>
        <w:jc w:val="both"/>
        <w:rPr>
          <w:sz w:val="24"/>
          <w:szCs w:val="24"/>
        </w:rPr>
      </w:pPr>
      <w:r w:rsidRPr="0031637F">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77B12" w:rsidRPr="0031637F" w:rsidRDefault="00C77B12" w:rsidP="00C77B12">
      <w:pPr>
        <w:ind w:firstLine="708"/>
        <w:jc w:val="both"/>
        <w:rPr>
          <w:sz w:val="24"/>
          <w:szCs w:val="24"/>
        </w:rPr>
      </w:pPr>
      <w:r w:rsidRPr="0031637F">
        <w:rPr>
          <w:sz w:val="24"/>
          <w:szCs w:val="24"/>
        </w:rPr>
        <w:t>Указанная информация также может быть сообщена заявителю в устной и (или) в письменной форме.</w:t>
      </w:r>
    </w:p>
    <w:p w:rsidR="00C77B12" w:rsidRPr="0031637F" w:rsidRDefault="00C77B12" w:rsidP="00C77B12">
      <w:pPr>
        <w:ind w:firstLine="708"/>
        <w:jc w:val="both"/>
        <w:rPr>
          <w:sz w:val="24"/>
          <w:szCs w:val="24"/>
        </w:rPr>
      </w:pPr>
      <w:r w:rsidRPr="0031637F">
        <w:rPr>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77B12" w:rsidRPr="0031637F" w:rsidRDefault="00C77B12" w:rsidP="00C77B12">
      <w:pPr>
        <w:ind w:firstLine="708"/>
        <w:jc w:val="both"/>
        <w:rPr>
          <w:sz w:val="24"/>
          <w:szCs w:val="24"/>
        </w:rPr>
      </w:pPr>
      <w:r w:rsidRPr="0031637F">
        <w:rPr>
          <w:sz w:val="24"/>
          <w:szCs w:val="24"/>
        </w:rPr>
        <w:t>5.4.1. Заявитель может обратиться с жалобой, в том числе, в следующих случаях:</w:t>
      </w:r>
    </w:p>
    <w:p w:rsidR="00C77B12" w:rsidRPr="0031637F" w:rsidRDefault="00C77B12" w:rsidP="00C77B12">
      <w:pPr>
        <w:ind w:firstLine="708"/>
        <w:jc w:val="both"/>
        <w:rPr>
          <w:sz w:val="24"/>
          <w:szCs w:val="24"/>
        </w:rPr>
      </w:pPr>
      <w:r w:rsidRPr="0031637F">
        <w:rPr>
          <w:sz w:val="24"/>
          <w:szCs w:val="24"/>
        </w:rPr>
        <w:t>1) нарушение срока регистрации запроса о предоставлении муниципальной услуги;</w:t>
      </w:r>
    </w:p>
    <w:p w:rsidR="00C77B12" w:rsidRPr="0031637F" w:rsidRDefault="00C77B12" w:rsidP="00C77B12">
      <w:pPr>
        <w:ind w:firstLine="708"/>
        <w:jc w:val="both"/>
        <w:rPr>
          <w:sz w:val="24"/>
          <w:szCs w:val="24"/>
        </w:rPr>
      </w:pPr>
      <w:r w:rsidRPr="0031637F">
        <w:rPr>
          <w:sz w:val="24"/>
          <w:szCs w:val="24"/>
        </w:rPr>
        <w:t>2) нарушение срока предоставления муниципальной услуги;</w:t>
      </w:r>
    </w:p>
    <w:p w:rsidR="00C77B12" w:rsidRPr="0031637F" w:rsidRDefault="00C77B12" w:rsidP="00C77B12">
      <w:pPr>
        <w:ind w:firstLine="708"/>
        <w:jc w:val="both"/>
        <w:rPr>
          <w:sz w:val="24"/>
          <w:szCs w:val="24"/>
        </w:rPr>
      </w:pPr>
      <w:r w:rsidRPr="0031637F">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31637F" w:rsidRDefault="00C77B12" w:rsidP="00C77B12">
      <w:pPr>
        <w:ind w:firstLine="708"/>
        <w:jc w:val="both"/>
        <w:rPr>
          <w:sz w:val="24"/>
          <w:szCs w:val="24"/>
        </w:rPr>
      </w:pPr>
      <w:r w:rsidRPr="0031637F">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31637F" w:rsidRDefault="00C77B12" w:rsidP="00C77B12">
      <w:pPr>
        <w:ind w:firstLine="708"/>
        <w:jc w:val="both"/>
        <w:rPr>
          <w:sz w:val="24"/>
          <w:szCs w:val="24"/>
        </w:rPr>
      </w:pPr>
      <w:r w:rsidRPr="0031637F">
        <w:rPr>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31637F" w:rsidRDefault="00C77B12" w:rsidP="00C77B12">
      <w:pPr>
        <w:ind w:firstLine="708"/>
        <w:jc w:val="both"/>
        <w:rPr>
          <w:sz w:val="24"/>
          <w:szCs w:val="24"/>
        </w:rPr>
      </w:pPr>
      <w:r w:rsidRPr="0031637F">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31637F" w:rsidRDefault="00C77B12" w:rsidP="00C77B12">
      <w:pPr>
        <w:ind w:firstLine="708"/>
        <w:jc w:val="both"/>
        <w:rPr>
          <w:sz w:val="24"/>
          <w:szCs w:val="24"/>
        </w:rPr>
      </w:pPr>
      <w:r w:rsidRPr="0031637F">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31637F" w:rsidRDefault="00C77B12" w:rsidP="00C77B12">
      <w:pPr>
        <w:ind w:firstLine="708"/>
        <w:jc w:val="both"/>
        <w:rPr>
          <w:sz w:val="24"/>
          <w:szCs w:val="24"/>
        </w:rPr>
      </w:pPr>
      <w:r w:rsidRPr="0031637F">
        <w:rPr>
          <w:sz w:val="24"/>
          <w:szCs w:val="24"/>
        </w:rPr>
        <w:t>8) нарушение срока или порядка выдачи документов по результатам предоставления муниципальной услуги;</w:t>
      </w:r>
    </w:p>
    <w:p w:rsidR="00C77B12" w:rsidRPr="0031637F" w:rsidRDefault="00C77B12" w:rsidP="00C77B12">
      <w:pPr>
        <w:ind w:firstLine="708"/>
        <w:jc w:val="both"/>
        <w:rPr>
          <w:sz w:val="24"/>
          <w:szCs w:val="24"/>
        </w:rPr>
      </w:pPr>
      <w:r w:rsidRPr="0031637F">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31637F" w:rsidRDefault="00C77B12" w:rsidP="00C77B12">
      <w:pPr>
        <w:ind w:firstLine="708"/>
        <w:jc w:val="both"/>
        <w:rPr>
          <w:sz w:val="24"/>
          <w:szCs w:val="24"/>
        </w:rPr>
      </w:pPr>
      <w:r w:rsidRPr="0031637F">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C77B12" w:rsidRPr="0031637F" w:rsidRDefault="00C77B12" w:rsidP="00C77B12">
      <w:pPr>
        <w:ind w:firstLine="708"/>
        <w:jc w:val="both"/>
        <w:rPr>
          <w:sz w:val="24"/>
          <w:szCs w:val="24"/>
        </w:rPr>
      </w:pPr>
      <w:r w:rsidRPr="0031637F">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31637F" w:rsidRDefault="00C77B12" w:rsidP="00C77B12">
      <w:pPr>
        <w:ind w:firstLine="708"/>
        <w:jc w:val="both"/>
        <w:rPr>
          <w:sz w:val="24"/>
          <w:szCs w:val="24"/>
        </w:rPr>
      </w:pPr>
      <w:r w:rsidRPr="0031637F">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31637F" w:rsidRDefault="00C77B12" w:rsidP="00C77B12">
      <w:pPr>
        <w:ind w:firstLine="708"/>
        <w:jc w:val="both"/>
        <w:rPr>
          <w:sz w:val="24"/>
          <w:szCs w:val="24"/>
        </w:rPr>
      </w:pPr>
      <w:r w:rsidRPr="0031637F">
        <w:rPr>
          <w:sz w:val="24"/>
          <w:szCs w:val="24"/>
        </w:rPr>
        <w:t xml:space="preserve">5.4.4. Жалоба на решения и действия (бездействие) главы Администрации подается Главе администрации. </w:t>
      </w:r>
    </w:p>
    <w:p w:rsidR="00C77B12" w:rsidRPr="0031637F" w:rsidRDefault="00C77B12" w:rsidP="00C77B12">
      <w:pPr>
        <w:spacing w:after="1" w:line="280" w:lineRule="atLeast"/>
        <w:ind w:firstLine="567"/>
        <w:jc w:val="both"/>
        <w:rPr>
          <w:sz w:val="24"/>
          <w:szCs w:val="24"/>
        </w:rPr>
      </w:pPr>
      <w:r w:rsidRPr="0031637F">
        <w:rPr>
          <w:sz w:val="24"/>
          <w:szCs w:val="24"/>
        </w:rPr>
        <w:t xml:space="preserve">5.4.5. Жалоба на решения, принятые главой Администрации, подается в порядке, </w:t>
      </w:r>
      <w:r w:rsidRPr="0031637F">
        <w:rPr>
          <w:sz w:val="24"/>
          <w:szCs w:val="24"/>
        </w:rPr>
        <w:lastRenderedPageBreak/>
        <w:t>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C77B12" w:rsidRPr="0031637F" w:rsidRDefault="00C77B12" w:rsidP="00C77B12">
      <w:pPr>
        <w:pStyle w:val="ConsPlusNormal0"/>
        <w:ind w:firstLine="567"/>
        <w:jc w:val="both"/>
        <w:rPr>
          <w:sz w:val="24"/>
          <w:szCs w:val="24"/>
        </w:rPr>
      </w:pPr>
      <w:r w:rsidRPr="0031637F">
        <w:rPr>
          <w:rFonts w:ascii="Times New Roman" w:hAnsi="Times New Roman"/>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ГрК РФ,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C77B12" w:rsidRPr="0031637F" w:rsidRDefault="00C77B12" w:rsidP="00C77B12">
      <w:pPr>
        <w:ind w:firstLine="708"/>
        <w:jc w:val="both"/>
        <w:rPr>
          <w:sz w:val="24"/>
          <w:szCs w:val="24"/>
        </w:rPr>
      </w:pPr>
      <w:r w:rsidRPr="0031637F">
        <w:rPr>
          <w:sz w:val="24"/>
          <w:szCs w:val="24"/>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Камешкирского района Пензенской области</w:t>
      </w:r>
      <w:r w:rsidRPr="0031637F">
        <w:rPr>
          <w:i/>
          <w:sz w:val="24"/>
          <w:szCs w:val="24"/>
        </w:rPr>
        <w:t xml:space="preserve"> </w:t>
      </w:r>
      <w:r w:rsidRPr="0031637F">
        <w:rPr>
          <w:sz w:val="24"/>
          <w:szCs w:val="24"/>
        </w:rPr>
        <w:t>и их должностных лиц, муниципальных служащих и Порядка подачи и рассмотрения жалоб на решения и действия (бездействие) многофункционального центра Камешкирского района Пензенской области</w:t>
      </w:r>
      <w:r w:rsidRPr="0031637F">
        <w:rPr>
          <w:i/>
          <w:sz w:val="24"/>
          <w:szCs w:val="24"/>
        </w:rPr>
        <w:t xml:space="preserve"> </w:t>
      </w:r>
      <w:r w:rsidRPr="0031637F">
        <w:rPr>
          <w:sz w:val="24"/>
          <w:szCs w:val="24"/>
        </w:rPr>
        <w:t>и его работников при предоставлении муниципальных услуг.</w:t>
      </w:r>
    </w:p>
    <w:p w:rsidR="00C77B12" w:rsidRPr="0031637F" w:rsidRDefault="00C77B12" w:rsidP="00C77B12">
      <w:pPr>
        <w:ind w:firstLine="708"/>
        <w:jc w:val="both"/>
        <w:rPr>
          <w:sz w:val="24"/>
          <w:szCs w:val="24"/>
        </w:rPr>
      </w:pPr>
      <w:r w:rsidRPr="0031637F">
        <w:rPr>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31637F" w:rsidRDefault="00C77B12" w:rsidP="00C77B12">
      <w:pPr>
        <w:ind w:firstLine="708"/>
        <w:jc w:val="both"/>
        <w:rPr>
          <w:sz w:val="24"/>
          <w:szCs w:val="24"/>
        </w:rPr>
      </w:pPr>
      <w:r w:rsidRPr="0031637F">
        <w:rPr>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31637F" w:rsidRDefault="00C77B12" w:rsidP="00C77B12">
      <w:pPr>
        <w:ind w:firstLine="708"/>
        <w:jc w:val="both"/>
        <w:rPr>
          <w:sz w:val="24"/>
          <w:szCs w:val="24"/>
        </w:rPr>
      </w:pPr>
      <w:r w:rsidRPr="0031637F">
        <w:rPr>
          <w:sz w:val="24"/>
          <w:szCs w:val="24"/>
        </w:rPr>
        <w:t>5.4.8. В электронном виде жалоба может быть подана заявителем посредством:</w:t>
      </w:r>
    </w:p>
    <w:p w:rsidR="00C77B12" w:rsidRPr="0031637F" w:rsidRDefault="00C77B12" w:rsidP="00C77B12">
      <w:pPr>
        <w:ind w:firstLine="708"/>
        <w:jc w:val="both"/>
        <w:rPr>
          <w:sz w:val="24"/>
          <w:szCs w:val="24"/>
        </w:rPr>
      </w:pPr>
      <w:r w:rsidRPr="0031637F">
        <w:rPr>
          <w:sz w:val="24"/>
          <w:szCs w:val="24"/>
        </w:rPr>
        <w:t>а) официального сайта Администрации;</w:t>
      </w:r>
    </w:p>
    <w:p w:rsidR="00C77B12" w:rsidRPr="0031637F" w:rsidRDefault="00C77B12" w:rsidP="00C77B12">
      <w:pPr>
        <w:ind w:firstLine="708"/>
        <w:jc w:val="both"/>
        <w:rPr>
          <w:sz w:val="24"/>
          <w:szCs w:val="24"/>
        </w:rPr>
      </w:pPr>
      <w:r w:rsidRPr="0031637F">
        <w:rPr>
          <w:sz w:val="24"/>
          <w:szCs w:val="24"/>
        </w:rPr>
        <w:t>б) электронной почты Администрации;</w:t>
      </w:r>
    </w:p>
    <w:p w:rsidR="00C77B12" w:rsidRPr="0031637F" w:rsidRDefault="00C77B12" w:rsidP="00C77B12">
      <w:pPr>
        <w:ind w:firstLine="708"/>
        <w:jc w:val="both"/>
        <w:rPr>
          <w:sz w:val="24"/>
          <w:szCs w:val="24"/>
        </w:rPr>
      </w:pPr>
      <w:r w:rsidRPr="0031637F">
        <w:rPr>
          <w:sz w:val="24"/>
          <w:szCs w:val="24"/>
        </w:rPr>
        <w:t>в) Единого портала;</w:t>
      </w:r>
    </w:p>
    <w:p w:rsidR="00C77B12" w:rsidRPr="0031637F" w:rsidRDefault="00C77B12" w:rsidP="00C77B12">
      <w:pPr>
        <w:ind w:firstLine="708"/>
        <w:jc w:val="both"/>
        <w:rPr>
          <w:sz w:val="24"/>
          <w:szCs w:val="24"/>
        </w:rPr>
      </w:pPr>
      <w:r w:rsidRPr="0031637F">
        <w:rPr>
          <w:sz w:val="24"/>
          <w:szCs w:val="24"/>
        </w:rPr>
        <w:t>г) Регионального портала;</w:t>
      </w:r>
    </w:p>
    <w:p w:rsidR="00C77B12" w:rsidRPr="0031637F" w:rsidRDefault="00C77B12" w:rsidP="00C77B12">
      <w:pPr>
        <w:ind w:firstLine="708"/>
        <w:jc w:val="both"/>
        <w:rPr>
          <w:sz w:val="24"/>
          <w:szCs w:val="24"/>
        </w:rPr>
      </w:pPr>
      <w:r w:rsidRPr="0031637F">
        <w:rPr>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31637F" w:rsidRDefault="00C77B12" w:rsidP="00C77B12">
      <w:pPr>
        <w:ind w:firstLine="708"/>
        <w:jc w:val="both"/>
        <w:rPr>
          <w:sz w:val="24"/>
          <w:szCs w:val="24"/>
        </w:rPr>
      </w:pPr>
      <w:r w:rsidRPr="0031637F">
        <w:rPr>
          <w:sz w:val="24"/>
          <w:szCs w:val="24"/>
        </w:rPr>
        <w:t>5.4.9. Подача жалобы и документов, предусмотренных подпунктами 5.4.5 и 5.4.6. настоящего пункта, в электронном виде осуществляется заявителем (уполномоченным представителем заявителя) в соответствии с законодательством Российской Федерации.</w:t>
      </w:r>
    </w:p>
    <w:p w:rsidR="00C77B12" w:rsidRPr="0031637F" w:rsidRDefault="00C77B12" w:rsidP="00C77B12">
      <w:pPr>
        <w:ind w:firstLine="708"/>
        <w:jc w:val="both"/>
        <w:rPr>
          <w:sz w:val="24"/>
          <w:szCs w:val="24"/>
        </w:rPr>
      </w:pPr>
      <w:r w:rsidRPr="0031637F">
        <w:rPr>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31637F" w:rsidRDefault="00C77B12" w:rsidP="00C77B12">
      <w:pPr>
        <w:ind w:firstLine="708"/>
        <w:jc w:val="both"/>
        <w:rPr>
          <w:sz w:val="24"/>
          <w:szCs w:val="24"/>
        </w:rPr>
      </w:pPr>
      <w:r w:rsidRPr="0031637F">
        <w:rPr>
          <w:sz w:val="24"/>
          <w:szCs w:val="24"/>
        </w:rPr>
        <w:t>При этом срок рассмотрения жалобы исчисляется со дня регистрации жалобы в уполномоченном на ее рассмотрение органе.</w:t>
      </w:r>
    </w:p>
    <w:p w:rsidR="00C77B12" w:rsidRPr="0031637F" w:rsidRDefault="00C77B12" w:rsidP="00C77B12">
      <w:pPr>
        <w:ind w:firstLine="708"/>
        <w:jc w:val="both"/>
        <w:rPr>
          <w:sz w:val="24"/>
          <w:szCs w:val="24"/>
        </w:rPr>
      </w:pPr>
      <w:r w:rsidRPr="0031637F">
        <w:rPr>
          <w:sz w:val="24"/>
          <w:szCs w:val="24"/>
        </w:rPr>
        <w:t>5.4.11. Жалоба может быть подана заявителем через МФЦ.</w:t>
      </w:r>
    </w:p>
    <w:p w:rsidR="00C77B12" w:rsidRPr="0031637F" w:rsidRDefault="00C77B12" w:rsidP="00C77B12">
      <w:pPr>
        <w:ind w:firstLine="708"/>
        <w:jc w:val="both"/>
        <w:rPr>
          <w:sz w:val="24"/>
          <w:szCs w:val="24"/>
        </w:rPr>
      </w:pPr>
      <w:r w:rsidRPr="0031637F">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77B12" w:rsidRPr="0031637F" w:rsidRDefault="00C77B12" w:rsidP="00C77B12">
      <w:pPr>
        <w:ind w:firstLine="708"/>
        <w:jc w:val="both"/>
        <w:rPr>
          <w:sz w:val="24"/>
          <w:szCs w:val="24"/>
        </w:rPr>
      </w:pPr>
      <w:r w:rsidRPr="0031637F">
        <w:rPr>
          <w:sz w:val="24"/>
          <w:szCs w:val="24"/>
        </w:rPr>
        <w:t>При этом срок рассмотрения жалобы исчисляется со дня регистрации жалобы в Администрации.</w:t>
      </w:r>
    </w:p>
    <w:p w:rsidR="00C77B12" w:rsidRPr="0031637F" w:rsidRDefault="00C77B12" w:rsidP="00C77B12">
      <w:pPr>
        <w:ind w:firstLine="708"/>
        <w:jc w:val="both"/>
        <w:rPr>
          <w:sz w:val="24"/>
          <w:szCs w:val="24"/>
        </w:rPr>
      </w:pPr>
      <w:r w:rsidRPr="0031637F">
        <w:rPr>
          <w:sz w:val="24"/>
          <w:szCs w:val="24"/>
        </w:rPr>
        <w:t>5.5. Жалоба должна содержать:</w:t>
      </w:r>
    </w:p>
    <w:p w:rsidR="00C77B12" w:rsidRPr="0031637F" w:rsidRDefault="00C77B12" w:rsidP="00C77B12">
      <w:pPr>
        <w:ind w:firstLine="708"/>
        <w:jc w:val="both"/>
        <w:rPr>
          <w:sz w:val="24"/>
          <w:szCs w:val="24"/>
        </w:rPr>
      </w:pPr>
      <w:r w:rsidRPr="0031637F">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31637F" w:rsidRDefault="00C77B12" w:rsidP="00C77B12">
      <w:pPr>
        <w:ind w:firstLine="708"/>
        <w:jc w:val="both"/>
        <w:rPr>
          <w:sz w:val="24"/>
          <w:szCs w:val="24"/>
        </w:rPr>
      </w:pPr>
      <w:r w:rsidRPr="0031637F">
        <w:rPr>
          <w:sz w:val="24"/>
          <w:szCs w:val="24"/>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w:t>
      </w:r>
      <w:r w:rsidRPr="0031637F">
        <w:rPr>
          <w:sz w:val="24"/>
          <w:szCs w:val="24"/>
        </w:rPr>
        <w:lastRenderedPageBreak/>
        <w:t>ответ заявителю;</w:t>
      </w:r>
    </w:p>
    <w:p w:rsidR="00C77B12" w:rsidRPr="0031637F" w:rsidRDefault="00C77B12" w:rsidP="00C77B12">
      <w:pPr>
        <w:autoSpaceDE w:val="0"/>
        <w:autoSpaceDN w:val="0"/>
        <w:adjustRightInd w:val="0"/>
        <w:ind w:firstLine="540"/>
        <w:jc w:val="both"/>
        <w:rPr>
          <w:sz w:val="24"/>
          <w:szCs w:val="24"/>
        </w:rPr>
      </w:pPr>
      <w:r w:rsidRPr="0031637F">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77B12" w:rsidRPr="0031637F" w:rsidRDefault="00C77B12" w:rsidP="00C77B12">
      <w:pPr>
        <w:autoSpaceDE w:val="0"/>
        <w:autoSpaceDN w:val="0"/>
        <w:adjustRightInd w:val="0"/>
        <w:ind w:firstLine="540"/>
        <w:jc w:val="both"/>
        <w:rPr>
          <w:sz w:val="24"/>
          <w:szCs w:val="24"/>
        </w:rPr>
      </w:pPr>
      <w:r w:rsidRPr="0031637F">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C77B12" w:rsidRPr="0031637F" w:rsidRDefault="00C77B12" w:rsidP="00C77B12">
      <w:pPr>
        <w:ind w:firstLine="708"/>
        <w:jc w:val="both"/>
        <w:rPr>
          <w:sz w:val="24"/>
          <w:szCs w:val="24"/>
        </w:rPr>
      </w:pPr>
      <w:r w:rsidRPr="0031637F">
        <w:rPr>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C77B12" w:rsidRPr="0031637F" w:rsidRDefault="00C77B12" w:rsidP="00C77B12">
      <w:pPr>
        <w:ind w:firstLine="708"/>
        <w:jc w:val="both"/>
        <w:rPr>
          <w:sz w:val="24"/>
          <w:szCs w:val="24"/>
        </w:rPr>
      </w:pPr>
      <w:r w:rsidRPr="0031637F">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31637F" w:rsidRDefault="00C77B12" w:rsidP="00C77B12">
      <w:pPr>
        <w:ind w:firstLine="708"/>
        <w:jc w:val="both"/>
        <w:rPr>
          <w:sz w:val="24"/>
          <w:szCs w:val="24"/>
        </w:rPr>
      </w:pPr>
      <w:r w:rsidRPr="0031637F">
        <w:rPr>
          <w:sz w:val="24"/>
          <w:szCs w:val="24"/>
        </w:rPr>
        <w:t>5.8. Основания для приостановления рассмотрения жалобы законодательством не предусмотрены.</w:t>
      </w:r>
    </w:p>
    <w:p w:rsidR="00C77B12" w:rsidRPr="0031637F" w:rsidRDefault="00C77B12" w:rsidP="00C77B12">
      <w:pPr>
        <w:ind w:firstLine="708"/>
        <w:jc w:val="both"/>
        <w:rPr>
          <w:sz w:val="24"/>
          <w:szCs w:val="24"/>
        </w:rPr>
      </w:pPr>
      <w:r w:rsidRPr="0031637F">
        <w:rPr>
          <w:sz w:val="24"/>
          <w:szCs w:val="24"/>
        </w:rPr>
        <w:t>5.9. По результатам рассмотрения жалобы принимается одно из следующих решений:</w:t>
      </w:r>
    </w:p>
    <w:p w:rsidR="00C77B12" w:rsidRPr="0031637F" w:rsidRDefault="00C77B12" w:rsidP="00C77B12">
      <w:pPr>
        <w:ind w:firstLine="708"/>
        <w:jc w:val="both"/>
        <w:rPr>
          <w:sz w:val="24"/>
          <w:szCs w:val="24"/>
        </w:rPr>
      </w:pPr>
      <w:r w:rsidRPr="0031637F">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31637F" w:rsidRDefault="00C77B12" w:rsidP="00C77B12">
      <w:pPr>
        <w:ind w:firstLine="708"/>
        <w:jc w:val="both"/>
        <w:rPr>
          <w:sz w:val="24"/>
          <w:szCs w:val="24"/>
        </w:rPr>
      </w:pPr>
      <w:r w:rsidRPr="0031637F">
        <w:rPr>
          <w:sz w:val="24"/>
          <w:szCs w:val="24"/>
        </w:rPr>
        <w:t>- в удовлетворении жалобы отказывается.</w:t>
      </w:r>
    </w:p>
    <w:p w:rsidR="00C77B12" w:rsidRPr="0031637F" w:rsidRDefault="00C77B12" w:rsidP="00C77B12">
      <w:pPr>
        <w:ind w:firstLine="708"/>
        <w:jc w:val="both"/>
        <w:rPr>
          <w:sz w:val="24"/>
          <w:szCs w:val="24"/>
        </w:rPr>
      </w:pPr>
      <w:r w:rsidRPr="0031637F">
        <w:rPr>
          <w:sz w:val="24"/>
          <w:szCs w:val="24"/>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31637F" w:rsidRDefault="00C77B12" w:rsidP="00C77B12">
      <w:pPr>
        <w:ind w:firstLine="708"/>
        <w:jc w:val="both"/>
        <w:rPr>
          <w:sz w:val="24"/>
          <w:szCs w:val="24"/>
        </w:rPr>
      </w:pPr>
      <w:r w:rsidRPr="0031637F">
        <w:rPr>
          <w:sz w:val="24"/>
          <w:szCs w:val="24"/>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31637F" w:rsidRDefault="00C77B12" w:rsidP="00C77B12">
      <w:pPr>
        <w:ind w:firstLine="708"/>
        <w:jc w:val="both"/>
        <w:rPr>
          <w:sz w:val="24"/>
          <w:szCs w:val="24"/>
        </w:rPr>
      </w:pPr>
      <w:r w:rsidRPr="0031637F">
        <w:rPr>
          <w:sz w:val="24"/>
          <w:szCs w:val="24"/>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77B12" w:rsidRPr="0031637F" w:rsidRDefault="00C77B12" w:rsidP="00C77B12">
      <w:pPr>
        <w:ind w:firstLine="708"/>
        <w:jc w:val="both"/>
        <w:rPr>
          <w:sz w:val="24"/>
          <w:szCs w:val="24"/>
        </w:rPr>
      </w:pPr>
      <w:r w:rsidRPr="0031637F">
        <w:rPr>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5B5FD8" w:rsidRDefault="00C77B12" w:rsidP="00C77B12">
      <w:pPr>
        <w:ind w:firstLine="708"/>
        <w:jc w:val="both"/>
        <w:rPr>
          <w:sz w:val="28"/>
          <w:szCs w:val="28"/>
        </w:rPr>
      </w:pPr>
      <w:r w:rsidRPr="0031637F">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r w:rsidRPr="005B5FD8">
        <w:rPr>
          <w:sz w:val="28"/>
          <w:szCs w:val="28"/>
        </w:rPr>
        <w:t>.</w:t>
      </w:r>
    </w:p>
    <w:p w:rsidR="00C77B12" w:rsidRPr="005B5FD8" w:rsidRDefault="00C77B12" w:rsidP="00C77B12">
      <w:pPr>
        <w:ind w:firstLine="709"/>
        <w:jc w:val="both"/>
      </w:pPr>
    </w:p>
    <w:p w:rsidR="00C77B12" w:rsidRPr="005B5FD8" w:rsidRDefault="00C77B12" w:rsidP="00C77B12">
      <w:pPr>
        <w:ind w:firstLine="709"/>
        <w:jc w:val="both"/>
      </w:pPr>
    </w:p>
    <w:p w:rsidR="00C77B12" w:rsidRPr="005B5FD8" w:rsidRDefault="00C77B12" w:rsidP="00C77B12">
      <w:pPr>
        <w:ind w:firstLine="709"/>
        <w:jc w:val="both"/>
      </w:pPr>
    </w:p>
    <w:p w:rsidR="00C77B12" w:rsidRPr="005B5FD8" w:rsidRDefault="00C77B12" w:rsidP="00C77B12">
      <w:pPr>
        <w:ind w:firstLine="709"/>
        <w:jc w:val="both"/>
      </w:pPr>
    </w:p>
    <w:p w:rsidR="00C77B12" w:rsidRPr="005B5FD8" w:rsidRDefault="00C77B12" w:rsidP="00C77B12">
      <w:pPr>
        <w:ind w:firstLine="709"/>
        <w:jc w:val="both"/>
      </w:pPr>
    </w:p>
    <w:p w:rsidR="00C77B12" w:rsidRPr="005B5FD8" w:rsidRDefault="00C77B12" w:rsidP="00C77B12">
      <w:pPr>
        <w:ind w:firstLine="709"/>
        <w:jc w:val="both"/>
      </w:pPr>
    </w:p>
    <w:p w:rsidR="00C77B12" w:rsidRPr="005B5FD8" w:rsidRDefault="00C77B12" w:rsidP="00C77B12">
      <w:pPr>
        <w:ind w:firstLine="709"/>
        <w:jc w:val="both"/>
      </w:pPr>
    </w:p>
    <w:p w:rsidR="00C77B12" w:rsidRPr="005B5FD8" w:rsidRDefault="00C77B12" w:rsidP="00C77B12">
      <w:pPr>
        <w:ind w:firstLine="709"/>
        <w:jc w:val="both"/>
      </w:pPr>
    </w:p>
    <w:p w:rsidR="00C77B12" w:rsidRPr="005B5FD8" w:rsidRDefault="00C77B12" w:rsidP="00C77B12">
      <w:pPr>
        <w:ind w:firstLine="709"/>
        <w:jc w:val="both"/>
      </w:pPr>
    </w:p>
    <w:p w:rsidR="00C77B12" w:rsidRPr="005B5FD8" w:rsidRDefault="00C77B12" w:rsidP="00C77B12">
      <w:pPr>
        <w:ind w:firstLine="709"/>
        <w:jc w:val="both"/>
      </w:pPr>
    </w:p>
    <w:p w:rsidR="00C77B12" w:rsidRPr="005B5FD8" w:rsidRDefault="00C77B12" w:rsidP="00C77B12">
      <w:pPr>
        <w:ind w:firstLine="709"/>
        <w:jc w:val="both"/>
      </w:pPr>
    </w:p>
    <w:p w:rsidR="00C77B12" w:rsidRPr="005B5FD8" w:rsidRDefault="00C77B12" w:rsidP="00C77B12">
      <w:pPr>
        <w:ind w:firstLine="709"/>
        <w:jc w:val="both"/>
      </w:pPr>
    </w:p>
    <w:p w:rsidR="00C77B12" w:rsidRPr="005B5FD8" w:rsidRDefault="00C77B12" w:rsidP="00C77B12">
      <w:pPr>
        <w:ind w:firstLine="709"/>
        <w:jc w:val="both"/>
      </w:pPr>
    </w:p>
    <w:p w:rsidR="00C77B12" w:rsidRPr="005B5FD8" w:rsidRDefault="00C77B12" w:rsidP="00C77B12">
      <w:pPr>
        <w:ind w:firstLine="709"/>
        <w:jc w:val="both"/>
      </w:pPr>
    </w:p>
    <w:p w:rsidR="00C77B12" w:rsidRPr="005B5FD8" w:rsidRDefault="00C77B12" w:rsidP="00C77B12">
      <w:pPr>
        <w:ind w:firstLine="709"/>
        <w:jc w:val="both"/>
      </w:pPr>
    </w:p>
    <w:p w:rsidR="00C77B12" w:rsidRPr="005B5FD8" w:rsidRDefault="00C77B12" w:rsidP="00C77B12">
      <w:pPr>
        <w:ind w:firstLine="709"/>
        <w:jc w:val="both"/>
      </w:pPr>
    </w:p>
    <w:p w:rsidR="00C77B12" w:rsidRPr="005B5FD8" w:rsidRDefault="00C77B12" w:rsidP="00C77B12">
      <w:pPr>
        <w:ind w:firstLine="709"/>
        <w:jc w:val="both"/>
      </w:pPr>
    </w:p>
    <w:p w:rsidR="00C77B12" w:rsidRPr="005B5FD8" w:rsidRDefault="00C77B12" w:rsidP="00C77B12">
      <w:pPr>
        <w:pStyle w:val="ConsPlusNormal0"/>
        <w:jc w:val="right"/>
        <w:rPr>
          <w:rFonts w:ascii="Times New Roman" w:hAnsi="Times New Roman"/>
          <w:sz w:val="24"/>
          <w:szCs w:val="24"/>
        </w:rPr>
      </w:pPr>
      <w:r w:rsidRPr="005B5FD8">
        <w:rPr>
          <w:rFonts w:ascii="Times New Roman" w:hAnsi="Times New Roman"/>
          <w:sz w:val="24"/>
          <w:szCs w:val="24"/>
        </w:rPr>
        <w:t>Приложение 1</w:t>
      </w:r>
    </w:p>
    <w:p w:rsidR="00C77B12" w:rsidRPr="005B5FD8" w:rsidRDefault="00C77B12" w:rsidP="00C77B12">
      <w:pPr>
        <w:pStyle w:val="ConsPlusNormal0"/>
        <w:jc w:val="right"/>
        <w:rPr>
          <w:rFonts w:ascii="Times New Roman" w:hAnsi="Times New Roman"/>
          <w:sz w:val="24"/>
          <w:szCs w:val="24"/>
        </w:rPr>
      </w:pPr>
      <w:r w:rsidRPr="005B5FD8">
        <w:rPr>
          <w:rFonts w:ascii="Times New Roman" w:hAnsi="Times New Roman"/>
          <w:sz w:val="24"/>
          <w:szCs w:val="24"/>
        </w:rPr>
        <w:t>к административному регламенту</w:t>
      </w:r>
    </w:p>
    <w:p w:rsidR="00C77B12" w:rsidRPr="005B5FD8" w:rsidRDefault="00C77B12" w:rsidP="00C77B12">
      <w:pPr>
        <w:pStyle w:val="ConsPlusNormal0"/>
        <w:jc w:val="right"/>
        <w:rPr>
          <w:rFonts w:ascii="Times New Roman" w:hAnsi="Times New Roman"/>
          <w:sz w:val="24"/>
          <w:szCs w:val="24"/>
        </w:rPr>
      </w:pPr>
      <w:r w:rsidRPr="005B5FD8">
        <w:rPr>
          <w:rFonts w:ascii="Times New Roman" w:hAnsi="Times New Roman"/>
          <w:sz w:val="24"/>
          <w:szCs w:val="24"/>
        </w:rPr>
        <w:t>по представлению</w:t>
      </w:r>
    </w:p>
    <w:p w:rsidR="00C77B12" w:rsidRPr="005B5FD8" w:rsidRDefault="00C77B12" w:rsidP="00C77B12">
      <w:pPr>
        <w:pStyle w:val="ConsPlusNormal0"/>
        <w:jc w:val="right"/>
        <w:rPr>
          <w:rFonts w:ascii="Times New Roman" w:hAnsi="Times New Roman"/>
          <w:sz w:val="24"/>
          <w:szCs w:val="24"/>
        </w:rPr>
      </w:pPr>
      <w:r w:rsidRPr="005B5FD8">
        <w:rPr>
          <w:rFonts w:ascii="Times New Roman" w:hAnsi="Times New Roman"/>
          <w:sz w:val="24"/>
          <w:szCs w:val="24"/>
        </w:rPr>
        <w:t>муниципальной услуги</w:t>
      </w:r>
    </w:p>
    <w:p w:rsidR="00C77B12" w:rsidRPr="005B5FD8" w:rsidRDefault="00C77B12" w:rsidP="00C77B12">
      <w:pPr>
        <w:pStyle w:val="ConsPlusNormal0"/>
        <w:jc w:val="right"/>
        <w:rPr>
          <w:rFonts w:ascii="Times New Roman" w:hAnsi="Times New Roman"/>
          <w:sz w:val="24"/>
          <w:szCs w:val="24"/>
        </w:rPr>
      </w:pPr>
      <w:r w:rsidRPr="005B5FD8">
        <w:rPr>
          <w:rFonts w:ascii="Times New Roman" w:hAnsi="Times New Roman"/>
          <w:sz w:val="24"/>
          <w:szCs w:val="24"/>
        </w:rPr>
        <w:t>«Утверждение документации по планировке</w:t>
      </w:r>
    </w:p>
    <w:p w:rsidR="00C77B12" w:rsidRPr="005B5FD8" w:rsidRDefault="00C77B12" w:rsidP="00C77B12">
      <w:pPr>
        <w:pStyle w:val="ConsPlusNormal0"/>
        <w:jc w:val="right"/>
        <w:rPr>
          <w:rFonts w:ascii="Times New Roman" w:hAnsi="Times New Roman"/>
          <w:sz w:val="24"/>
          <w:szCs w:val="24"/>
        </w:rPr>
      </w:pPr>
      <w:r w:rsidRPr="005B5FD8">
        <w:rPr>
          <w:rFonts w:ascii="Times New Roman" w:hAnsi="Times New Roman"/>
          <w:sz w:val="24"/>
          <w:szCs w:val="24"/>
        </w:rPr>
        <w:t>территории по заявлениям заинтересованных лиц»</w:t>
      </w:r>
    </w:p>
    <w:p w:rsidR="00C77B12" w:rsidRPr="005B5FD8" w:rsidRDefault="00C77B12" w:rsidP="00C77B12">
      <w:pPr>
        <w:pStyle w:val="ConsPlusNormal0"/>
        <w:jc w:val="both"/>
        <w:rPr>
          <w:rFonts w:ascii="Times New Roman" w:hAnsi="Times New Roman"/>
          <w:sz w:val="28"/>
          <w:szCs w:val="28"/>
        </w:rPr>
      </w:pPr>
    </w:p>
    <w:p w:rsidR="00C77B12" w:rsidRPr="005B5FD8" w:rsidRDefault="00C77B12" w:rsidP="00C77B12">
      <w:pPr>
        <w:pStyle w:val="ConsPlusNormal0"/>
        <w:jc w:val="center"/>
        <w:rPr>
          <w:rFonts w:ascii="Times New Roman" w:hAnsi="Times New Roman"/>
          <w:sz w:val="28"/>
          <w:szCs w:val="28"/>
        </w:rPr>
      </w:pPr>
    </w:p>
    <w:p w:rsidR="00C77B12" w:rsidRDefault="00C77B12" w:rsidP="00C77B12">
      <w:pPr>
        <w:pStyle w:val="ConsPlusNonformat"/>
        <w:jc w:val="right"/>
        <w:rPr>
          <w:rFonts w:ascii="Times New Roman" w:hAnsi="Times New Roman" w:cs="Times New Roman"/>
          <w:sz w:val="28"/>
          <w:szCs w:val="28"/>
        </w:rPr>
      </w:pPr>
      <w:r w:rsidRPr="005B5FD8">
        <w:rPr>
          <w:rFonts w:ascii="Times New Roman" w:hAnsi="Times New Roman" w:cs="Times New Roman"/>
          <w:sz w:val="28"/>
          <w:szCs w:val="28"/>
        </w:rPr>
        <w:t>Главе администрации</w:t>
      </w:r>
    </w:p>
    <w:p w:rsidR="00C77B12" w:rsidRPr="005B5FD8" w:rsidRDefault="00C77B12" w:rsidP="00C77B12">
      <w:pPr>
        <w:pStyle w:val="ConsPlusNonformat"/>
        <w:jc w:val="right"/>
        <w:rPr>
          <w:rFonts w:ascii="Times New Roman" w:hAnsi="Times New Roman" w:cs="Times New Roman"/>
          <w:sz w:val="28"/>
          <w:szCs w:val="28"/>
        </w:rPr>
      </w:pPr>
      <w:r>
        <w:rPr>
          <w:rFonts w:ascii="Times New Roman" w:hAnsi="Times New Roman" w:cs="Times New Roman"/>
          <w:sz w:val="28"/>
          <w:szCs w:val="28"/>
        </w:rPr>
        <w:t>Камешкирского района</w:t>
      </w:r>
    </w:p>
    <w:p w:rsidR="00C77B12" w:rsidRPr="005B5FD8" w:rsidRDefault="00C77B12" w:rsidP="00C77B12">
      <w:pPr>
        <w:pStyle w:val="ConsPlusNonformat"/>
        <w:jc w:val="right"/>
        <w:rPr>
          <w:rFonts w:ascii="Times New Roman" w:hAnsi="Times New Roman" w:cs="Times New Roman"/>
          <w:i/>
          <w:szCs w:val="22"/>
        </w:rPr>
      </w:pPr>
      <w:r w:rsidRPr="005B5FD8">
        <w:rPr>
          <w:rFonts w:ascii="Times New Roman" w:hAnsi="Times New Roman" w:cs="Times New Roman"/>
          <w:i/>
          <w:szCs w:val="22"/>
        </w:rPr>
        <w:t>____________________________________________</w:t>
      </w:r>
    </w:p>
    <w:p w:rsidR="00C77B12" w:rsidRPr="005B5FD8" w:rsidRDefault="00C77B12" w:rsidP="00C77B12">
      <w:pPr>
        <w:pStyle w:val="ConsPlusNonformat"/>
        <w:jc w:val="right"/>
        <w:rPr>
          <w:rFonts w:ascii="Times New Roman" w:hAnsi="Times New Roman" w:cs="Times New Roman"/>
          <w:i/>
          <w:szCs w:val="22"/>
        </w:rPr>
      </w:pPr>
    </w:p>
    <w:p w:rsidR="00C77B12" w:rsidRPr="005B5FD8" w:rsidRDefault="00C77B12" w:rsidP="00C77B12">
      <w:pPr>
        <w:pStyle w:val="ConsPlusNonformat"/>
        <w:jc w:val="right"/>
        <w:rPr>
          <w:rFonts w:ascii="Times New Roman" w:hAnsi="Times New Roman" w:cs="Times New Roman"/>
          <w:sz w:val="28"/>
          <w:szCs w:val="28"/>
        </w:rPr>
      </w:pPr>
      <w:r w:rsidRPr="005B5FD8">
        <w:rPr>
          <w:rFonts w:ascii="Times New Roman" w:hAnsi="Times New Roman" w:cs="Times New Roman"/>
          <w:sz w:val="28"/>
          <w:szCs w:val="28"/>
        </w:rPr>
        <w:t>от __________________________________</w:t>
      </w:r>
    </w:p>
    <w:p w:rsidR="00C77B12" w:rsidRPr="005B5FD8" w:rsidRDefault="00C77B12" w:rsidP="00C77B12">
      <w:pPr>
        <w:pStyle w:val="ConsPlusNonformat"/>
        <w:jc w:val="right"/>
        <w:rPr>
          <w:rFonts w:ascii="Times New Roman" w:hAnsi="Times New Roman" w:cs="Times New Roman"/>
          <w:sz w:val="28"/>
          <w:szCs w:val="28"/>
        </w:rPr>
      </w:pPr>
      <w:r w:rsidRPr="005B5FD8">
        <w:rPr>
          <w:rFonts w:ascii="Times New Roman" w:hAnsi="Times New Roman" w:cs="Times New Roman"/>
          <w:sz w:val="28"/>
          <w:szCs w:val="28"/>
        </w:rPr>
        <w:t xml:space="preserve"> (</w:t>
      </w:r>
      <w:r w:rsidRPr="005B5FD8">
        <w:rPr>
          <w:rFonts w:ascii="Times New Roman" w:hAnsi="Times New Roman" w:cs="Times New Roman"/>
          <w:sz w:val="24"/>
          <w:szCs w:val="24"/>
        </w:rPr>
        <w:t>Ф.И.О. (отчество при наличии)) - для граждан</w:t>
      </w:r>
      <w:r w:rsidRPr="005B5FD8">
        <w:rPr>
          <w:rFonts w:ascii="Times New Roman" w:hAnsi="Times New Roman" w:cs="Times New Roman"/>
          <w:sz w:val="28"/>
          <w:szCs w:val="28"/>
        </w:rPr>
        <w:t>,</w:t>
      </w:r>
    </w:p>
    <w:p w:rsidR="00C77B12" w:rsidRPr="005B5FD8" w:rsidRDefault="00C77B12" w:rsidP="00C77B12">
      <w:pPr>
        <w:pStyle w:val="ConsPlusNonformat"/>
        <w:jc w:val="right"/>
        <w:rPr>
          <w:rFonts w:ascii="Times New Roman" w:hAnsi="Times New Roman" w:cs="Times New Roman"/>
          <w:sz w:val="28"/>
          <w:szCs w:val="28"/>
        </w:rPr>
      </w:pPr>
      <w:r w:rsidRPr="005B5FD8">
        <w:rPr>
          <w:rFonts w:ascii="Times New Roman" w:hAnsi="Times New Roman" w:cs="Times New Roman"/>
          <w:sz w:val="28"/>
          <w:szCs w:val="28"/>
        </w:rPr>
        <w:t>__________________________________</w:t>
      </w:r>
    </w:p>
    <w:p w:rsidR="00C77B12" w:rsidRPr="005B5FD8" w:rsidRDefault="00C77B12" w:rsidP="00C77B12">
      <w:pPr>
        <w:pStyle w:val="ConsPlusNonformat"/>
        <w:jc w:val="right"/>
        <w:rPr>
          <w:rFonts w:ascii="Times New Roman" w:hAnsi="Times New Roman" w:cs="Times New Roman"/>
          <w:sz w:val="24"/>
          <w:szCs w:val="24"/>
        </w:rPr>
      </w:pPr>
      <w:r w:rsidRPr="005B5FD8">
        <w:rPr>
          <w:rFonts w:ascii="Times New Roman" w:hAnsi="Times New Roman" w:cs="Times New Roman"/>
          <w:sz w:val="24"/>
          <w:szCs w:val="24"/>
        </w:rPr>
        <w:t>полное наименование организации -</w:t>
      </w:r>
    </w:p>
    <w:p w:rsidR="00C77B12" w:rsidRPr="005B5FD8" w:rsidRDefault="00C77B12" w:rsidP="00C77B12">
      <w:pPr>
        <w:pStyle w:val="ConsPlusNonformat"/>
        <w:jc w:val="right"/>
        <w:rPr>
          <w:rFonts w:ascii="Times New Roman" w:hAnsi="Times New Roman" w:cs="Times New Roman"/>
          <w:sz w:val="28"/>
          <w:szCs w:val="28"/>
        </w:rPr>
      </w:pPr>
      <w:r w:rsidRPr="005B5FD8">
        <w:rPr>
          <w:rFonts w:ascii="Times New Roman" w:hAnsi="Times New Roman" w:cs="Times New Roman"/>
          <w:sz w:val="24"/>
          <w:szCs w:val="24"/>
        </w:rPr>
        <w:t>для юридических лиц</w:t>
      </w:r>
      <w:r w:rsidRPr="005B5FD8">
        <w:rPr>
          <w:rFonts w:ascii="Times New Roman" w:hAnsi="Times New Roman" w:cs="Times New Roman"/>
          <w:sz w:val="28"/>
          <w:szCs w:val="28"/>
        </w:rPr>
        <w:t>),</w:t>
      </w:r>
    </w:p>
    <w:p w:rsidR="00C77B12" w:rsidRPr="005B5FD8" w:rsidRDefault="00C77B12" w:rsidP="00C77B12">
      <w:pPr>
        <w:pStyle w:val="ConsPlusNonformat"/>
        <w:jc w:val="right"/>
        <w:rPr>
          <w:rFonts w:ascii="Times New Roman" w:hAnsi="Times New Roman" w:cs="Times New Roman"/>
          <w:sz w:val="28"/>
          <w:szCs w:val="28"/>
        </w:rPr>
      </w:pPr>
      <w:r w:rsidRPr="005B5FD8">
        <w:rPr>
          <w:rFonts w:ascii="Times New Roman" w:hAnsi="Times New Roman" w:cs="Times New Roman"/>
          <w:sz w:val="28"/>
          <w:szCs w:val="28"/>
        </w:rPr>
        <w:t>__________________________________</w:t>
      </w:r>
    </w:p>
    <w:p w:rsidR="00C77B12" w:rsidRPr="005B5FD8" w:rsidRDefault="00C77B12" w:rsidP="00C77B12">
      <w:pPr>
        <w:pStyle w:val="ConsPlusNormal0"/>
        <w:jc w:val="right"/>
        <w:rPr>
          <w:rFonts w:ascii="Times New Roman" w:hAnsi="Times New Roman"/>
          <w:sz w:val="24"/>
          <w:szCs w:val="24"/>
        </w:rPr>
      </w:pPr>
      <w:r w:rsidRPr="005B5FD8">
        <w:rPr>
          <w:rFonts w:ascii="Times New Roman" w:hAnsi="Times New Roman"/>
          <w:sz w:val="24"/>
          <w:szCs w:val="24"/>
        </w:rPr>
        <w:t xml:space="preserve">почтовый индекс и адрес </w:t>
      </w:r>
    </w:p>
    <w:p w:rsidR="00C77B12" w:rsidRPr="005B5FD8" w:rsidRDefault="00C77B12" w:rsidP="00C77B12">
      <w:pPr>
        <w:pStyle w:val="ConsPlusNormal0"/>
        <w:jc w:val="right"/>
        <w:rPr>
          <w:rFonts w:ascii="Times New Roman" w:hAnsi="Times New Roman"/>
          <w:sz w:val="24"/>
          <w:szCs w:val="24"/>
        </w:rPr>
      </w:pPr>
      <w:r w:rsidRPr="005B5FD8">
        <w:rPr>
          <w:rFonts w:ascii="Times New Roman" w:hAnsi="Times New Roman"/>
          <w:sz w:val="24"/>
          <w:szCs w:val="24"/>
        </w:rPr>
        <w:t xml:space="preserve">(по усмотрению заявителя номера факсов, </w:t>
      </w:r>
    </w:p>
    <w:p w:rsidR="00C77B12" w:rsidRPr="005B5FD8" w:rsidRDefault="00C77B12" w:rsidP="00C77B12">
      <w:pPr>
        <w:pStyle w:val="ConsPlusNormal0"/>
        <w:jc w:val="right"/>
        <w:rPr>
          <w:rFonts w:ascii="Times New Roman" w:hAnsi="Times New Roman"/>
          <w:sz w:val="28"/>
          <w:szCs w:val="28"/>
        </w:rPr>
      </w:pPr>
      <w:r w:rsidRPr="005B5FD8">
        <w:rPr>
          <w:rFonts w:ascii="Times New Roman" w:hAnsi="Times New Roman"/>
          <w:sz w:val="24"/>
          <w:szCs w:val="24"/>
        </w:rPr>
        <w:t>телексов, адрес электронной почты</w:t>
      </w:r>
      <w:r w:rsidRPr="005B5FD8">
        <w:rPr>
          <w:rFonts w:ascii="Times New Roman" w:hAnsi="Times New Roman"/>
          <w:sz w:val="28"/>
          <w:szCs w:val="28"/>
        </w:rPr>
        <w:t>)</w:t>
      </w:r>
    </w:p>
    <w:p w:rsidR="00C77B12" w:rsidRPr="005B5FD8" w:rsidRDefault="00C77B12" w:rsidP="00C77B12">
      <w:pPr>
        <w:pStyle w:val="ConsPlusNonformat"/>
        <w:jc w:val="right"/>
        <w:rPr>
          <w:rFonts w:ascii="Times New Roman" w:hAnsi="Times New Roman" w:cs="Times New Roman"/>
          <w:sz w:val="28"/>
          <w:szCs w:val="28"/>
        </w:rPr>
      </w:pPr>
      <w:r w:rsidRPr="005B5FD8">
        <w:rPr>
          <w:rFonts w:ascii="Times New Roman" w:hAnsi="Times New Roman" w:cs="Times New Roman"/>
          <w:sz w:val="28"/>
          <w:szCs w:val="28"/>
        </w:rPr>
        <w:t>Контактные телефоны: _________________</w:t>
      </w:r>
    </w:p>
    <w:p w:rsidR="00C77B12" w:rsidRPr="005B5FD8" w:rsidRDefault="00C77B12" w:rsidP="00C77B12">
      <w:pPr>
        <w:pStyle w:val="ConsPlusNonformat"/>
        <w:jc w:val="right"/>
        <w:rPr>
          <w:rFonts w:ascii="Times New Roman" w:hAnsi="Times New Roman" w:cs="Times New Roman"/>
          <w:sz w:val="28"/>
          <w:szCs w:val="28"/>
        </w:rPr>
      </w:pPr>
      <w:r w:rsidRPr="005B5FD8">
        <w:rPr>
          <w:rFonts w:ascii="Times New Roman" w:hAnsi="Times New Roman" w:cs="Times New Roman"/>
          <w:sz w:val="28"/>
          <w:szCs w:val="28"/>
        </w:rPr>
        <w:t>______________________________________</w:t>
      </w:r>
    </w:p>
    <w:p w:rsidR="00C77B12" w:rsidRPr="005B5FD8" w:rsidRDefault="00C77B12" w:rsidP="00C77B12">
      <w:pPr>
        <w:pStyle w:val="ConsPlusNonformat"/>
        <w:jc w:val="both"/>
        <w:rPr>
          <w:rFonts w:ascii="Times New Roman" w:hAnsi="Times New Roman" w:cs="Times New Roman"/>
          <w:sz w:val="28"/>
          <w:szCs w:val="28"/>
        </w:rPr>
      </w:pPr>
    </w:p>
    <w:p w:rsidR="00C77B12" w:rsidRPr="005B5FD8" w:rsidRDefault="00C77B12" w:rsidP="00C77B12">
      <w:pPr>
        <w:pStyle w:val="ConsPlusNonformat"/>
        <w:jc w:val="center"/>
      </w:pPr>
      <w:r w:rsidRPr="005B5FD8">
        <w:rPr>
          <w:rFonts w:ascii="Times New Roman" w:hAnsi="Times New Roman" w:cs="Times New Roman"/>
          <w:sz w:val="28"/>
          <w:szCs w:val="28"/>
        </w:rPr>
        <w:t>ЗАЯВЛЕНИЕ</w:t>
      </w:r>
      <w:r w:rsidRPr="005B5FD8">
        <w:t xml:space="preserve"> </w:t>
      </w:r>
    </w:p>
    <w:p w:rsidR="00C77B12" w:rsidRPr="005B5FD8" w:rsidRDefault="00C77B12" w:rsidP="00C77B12">
      <w:pPr>
        <w:pStyle w:val="ConsPlusNonformat"/>
        <w:jc w:val="center"/>
        <w:rPr>
          <w:rFonts w:ascii="Times New Roman" w:hAnsi="Times New Roman" w:cs="Times New Roman"/>
          <w:sz w:val="28"/>
          <w:szCs w:val="28"/>
        </w:rPr>
      </w:pPr>
      <w:r w:rsidRPr="005B5FD8">
        <w:rPr>
          <w:rFonts w:ascii="Times New Roman" w:hAnsi="Times New Roman" w:cs="Times New Roman"/>
          <w:sz w:val="28"/>
          <w:szCs w:val="28"/>
        </w:rPr>
        <w:t>на предоставление муниципальной услуги</w:t>
      </w:r>
    </w:p>
    <w:p w:rsidR="00C77B12" w:rsidRPr="005B5FD8" w:rsidRDefault="00C77B12" w:rsidP="00C77B12">
      <w:pPr>
        <w:pStyle w:val="ConsPlusNonformat"/>
        <w:jc w:val="center"/>
        <w:rPr>
          <w:rFonts w:ascii="Times New Roman" w:hAnsi="Times New Roman" w:cs="Times New Roman"/>
          <w:sz w:val="28"/>
          <w:szCs w:val="28"/>
        </w:rPr>
      </w:pPr>
      <w:r w:rsidRPr="005B5FD8">
        <w:rPr>
          <w:rFonts w:ascii="Times New Roman" w:hAnsi="Times New Roman" w:cs="Times New Roman"/>
          <w:sz w:val="28"/>
          <w:szCs w:val="28"/>
        </w:rPr>
        <w:t>«Утверждение документации по планировке территории по заявлениям заинтересованных лиц»</w:t>
      </w:r>
    </w:p>
    <w:p w:rsidR="00C77B12" w:rsidRPr="005B5FD8" w:rsidRDefault="00C77B12" w:rsidP="00C77B12">
      <w:pPr>
        <w:pStyle w:val="ConsPlusNonformat"/>
        <w:jc w:val="both"/>
        <w:rPr>
          <w:rFonts w:ascii="Times New Roman" w:hAnsi="Times New Roman" w:cs="Times New Roman"/>
          <w:sz w:val="28"/>
          <w:szCs w:val="28"/>
        </w:rPr>
      </w:pPr>
    </w:p>
    <w:p w:rsidR="00C77B12" w:rsidRPr="005B5FD8" w:rsidRDefault="00C77B12" w:rsidP="00C77B12">
      <w:pPr>
        <w:pStyle w:val="ConsPlusNonformat"/>
        <w:ind w:firstLine="708"/>
        <w:jc w:val="both"/>
        <w:rPr>
          <w:rFonts w:ascii="Times New Roman" w:hAnsi="Times New Roman" w:cs="Times New Roman"/>
          <w:sz w:val="28"/>
          <w:szCs w:val="28"/>
        </w:rPr>
      </w:pPr>
      <w:r w:rsidRPr="005B5FD8">
        <w:rPr>
          <w:rFonts w:ascii="Times New Roman" w:hAnsi="Times New Roman" w:cs="Times New Roman"/>
          <w:sz w:val="28"/>
          <w:szCs w:val="28"/>
        </w:rPr>
        <w:t>Прошу утвердить документацию по планировке территории для размещения ______________________________________________________________</w:t>
      </w:r>
    </w:p>
    <w:p w:rsidR="00C77B12" w:rsidRPr="005B5FD8" w:rsidRDefault="00C77B12" w:rsidP="00C77B12">
      <w:pPr>
        <w:pStyle w:val="ConsPlusNonformat"/>
        <w:jc w:val="both"/>
        <w:rPr>
          <w:rFonts w:ascii="Times New Roman" w:hAnsi="Times New Roman" w:cs="Times New Roman"/>
          <w:sz w:val="28"/>
          <w:szCs w:val="28"/>
        </w:rPr>
      </w:pPr>
      <w:r w:rsidRPr="005B5FD8">
        <w:rPr>
          <w:rFonts w:ascii="Times New Roman" w:hAnsi="Times New Roman" w:cs="Times New Roman"/>
          <w:sz w:val="28"/>
          <w:szCs w:val="28"/>
        </w:rPr>
        <w:t>__________________________________________________________________</w:t>
      </w:r>
    </w:p>
    <w:p w:rsidR="00C77B12" w:rsidRPr="005B5FD8" w:rsidRDefault="00C77B12" w:rsidP="00C77B12">
      <w:pPr>
        <w:pStyle w:val="ConsPlusNonformat"/>
        <w:jc w:val="center"/>
        <w:rPr>
          <w:rFonts w:ascii="Times New Roman" w:hAnsi="Times New Roman" w:cs="Times New Roman"/>
          <w:sz w:val="28"/>
          <w:szCs w:val="28"/>
        </w:rPr>
      </w:pPr>
      <w:r w:rsidRPr="005B5FD8">
        <w:rPr>
          <w:rFonts w:ascii="Times New Roman" w:hAnsi="Times New Roman" w:cs="Times New Roman"/>
          <w:sz w:val="24"/>
          <w:szCs w:val="24"/>
        </w:rPr>
        <w:t>(наименование объекта местного значения)</w:t>
      </w:r>
      <w:r w:rsidRPr="005B5FD8">
        <w:rPr>
          <w:rFonts w:ascii="Times New Roman" w:hAnsi="Times New Roman" w:cs="Times New Roman"/>
          <w:sz w:val="28"/>
          <w:szCs w:val="28"/>
        </w:rPr>
        <w:t xml:space="preserve"> ______________________________________________________________</w:t>
      </w:r>
    </w:p>
    <w:p w:rsidR="00C77B12" w:rsidRPr="005B5FD8" w:rsidRDefault="00C77B12" w:rsidP="00C77B12">
      <w:pPr>
        <w:pStyle w:val="ConsPlusNonformat"/>
        <w:ind w:firstLine="709"/>
        <w:rPr>
          <w:rFonts w:ascii="Times New Roman" w:hAnsi="Times New Roman" w:cs="Times New Roman"/>
          <w:sz w:val="28"/>
          <w:szCs w:val="28"/>
        </w:rPr>
      </w:pPr>
    </w:p>
    <w:p w:rsidR="00C77B12" w:rsidRPr="005B5FD8" w:rsidRDefault="00C77B12" w:rsidP="00C77B12">
      <w:pPr>
        <w:pStyle w:val="ConsPlusNonformat"/>
        <w:ind w:firstLine="709"/>
        <w:rPr>
          <w:rFonts w:ascii="Times New Roman" w:hAnsi="Times New Roman" w:cs="Times New Roman"/>
        </w:rPr>
      </w:pPr>
      <w:r w:rsidRPr="005B5FD8">
        <w:rPr>
          <w:rFonts w:ascii="Times New Roman" w:hAnsi="Times New Roman" w:cs="Times New Roman"/>
          <w:sz w:val="28"/>
          <w:szCs w:val="28"/>
        </w:rPr>
        <w:t>К заявлению прилагаю следующие документы:</w:t>
      </w:r>
    </w:p>
    <w:p w:rsidR="00C77B12" w:rsidRPr="005B5FD8" w:rsidRDefault="00C77B12" w:rsidP="00C77B12">
      <w:pPr>
        <w:pStyle w:val="ConsPlusNonformat"/>
        <w:ind w:firstLine="709"/>
        <w:rPr>
          <w:rFonts w:ascii="Times New Roman" w:hAnsi="Times New Roman" w:cs="Times New Roman"/>
        </w:rPr>
      </w:pPr>
      <w:r w:rsidRPr="005B5FD8">
        <w:rPr>
          <w:rFonts w:ascii="Times New Roman" w:hAnsi="Times New Roman" w:cs="Times New Roman"/>
          <w:sz w:val="28"/>
          <w:szCs w:val="28"/>
        </w:rPr>
        <w:t>1) ___________________________________________________________;</w:t>
      </w:r>
    </w:p>
    <w:p w:rsidR="00C77B12" w:rsidRPr="005B5FD8" w:rsidRDefault="00C77B12" w:rsidP="00C77B12">
      <w:pPr>
        <w:pStyle w:val="ConsPlusNonformat"/>
        <w:ind w:firstLine="709"/>
        <w:rPr>
          <w:rFonts w:ascii="Times New Roman" w:hAnsi="Times New Roman" w:cs="Times New Roman"/>
        </w:rPr>
      </w:pPr>
      <w:r w:rsidRPr="005B5FD8">
        <w:rPr>
          <w:rFonts w:ascii="Times New Roman" w:hAnsi="Times New Roman" w:cs="Times New Roman"/>
          <w:sz w:val="28"/>
          <w:szCs w:val="28"/>
        </w:rPr>
        <w:t>2) ___________________________________________________________;</w:t>
      </w:r>
    </w:p>
    <w:p w:rsidR="00C77B12" w:rsidRPr="005B5FD8" w:rsidRDefault="00C77B12" w:rsidP="00C77B12">
      <w:pPr>
        <w:pStyle w:val="ConsPlusNonformat"/>
        <w:ind w:firstLine="709"/>
        <w:rPr>
          <w:rFonts w:ascii="Times New Roman" w:hAnsi="Times New Roman" w:cs="Times New Roman"/>
        </w:rPr>
      </w:pPr>
      <w:r w:rsidRPr="005B5FD8">
        <w:rPr>
          <w:rFonts w:ascii="Times New Roman" w:hAnsi="Times New Roman" w:cs="Times New Roman"/>
          <w:sz w:val="28"/>
          <w:szCs w:val="28"/>
        </w:rPr>
        <w:t>3) ___________________________________________________________;</w:t>
      </w:r>
    </w:p>
    <w:p w:rsidR="00C77B12" w:rsidRPr="005B5FD8" w:rsidRDefault="00C77B12" w:rsidP="00C77B12">
      <w:pPr>
        <w:pStyle w:val="ConsPlusNonformat"/>
        <w:ind w:firstLine="709"/>
        <w:rPr>
          <w:rFonts w:ascii="Times New Roman" w:hAnsi="Times New Roman" w:cs="Times New Roman"/>
        </w:rPr>
      </w:pPr>
      <w:r w:rsidRPr="005B5FD8">
        <w:rPr>
          <w:rFonts w:ascii="Times New Roman" w:hAnsi="Times New Roman" w:cs="Times New Roman"/>
          <w:sz w:val="28"/>
          <w:szCs w:val="28"/>
        </w:rPr>
        <w:t>4) ___________________________________________________________.</w:t>
      </w:r>
    </w:p>
    <w:p w:rsidR="00C77B12" w:rsidRPr="005B5FD8" w:rsidRDefault="00C77B12" w:rsidP="00C77B12">
      <w:pPr>
        <w:pStyle w:val="ConsPlusNonformat"/>
        <w:ind w:firstLine="709"/>
        <w:rPr>
          <w:rFonts w:ascii="Times New Roman" w:hAnsi="Times New Roman" w:cs="Times New Roman"/>
        </w:rPr>
      </w:pPr>
      <w:r w:rsidRPr="005B5FD8">
        <w:rPr>
          <w:rFonts w:ascii="Times New Roman" w:hAnsi="Times New Roman" w:cs="Times New Roman"/>
          <w:sz w:val="28"/>
          <w:szCs w:val="28"/>
        </w:rPr>
        <w:t>5) ___________________________________________________________;</w:t>
      </w:r>
    </w:p>
    <w:p w:rsidR="00C77B12" w:rsidRPr="005B5FD8" w:rsidRDefault="00C77B12" w:rsidP="00C77B12">
      <w:pPr>
        <w:pStyle w:val="ConsPlusNonformat"/>
        <w:ind w:firstLine="709"/>
        <w:rPr>
          <w:rFonts w:ascii="Times New Roman" w:hAnsi="Times New Roman" w:cs="Times New Roman"/>
        </w:rPr>
      </w:pPr>
      <w:r w:rsidRPr="005B5FD8">
        <w:rPr>
          <w:rFonts w:ascii="Times New Roman" w:hAnsi="Times New Roman" w:cs="Times New Roman"/>
          <w:sz w:val="28"/>
          <w:szCs w:val="28"/>
        </w:rPr>
        <w:t>6) ___________________________________________________________;</w:t>
      </w:r>
    </w:p>
    <w:p w:rsidR="00C77B12" w:rsidRPr="005B5FD8" w:rsidRDefault="00C77B12" w:rsidP="00C77B12">
      <w:pPr>
        <w:pStyle w:val="ConsPlusNonformat"/>
        <w:ind w:firstLine="709"/>
        <w:rPr>
          <w:rFonts w:ascii="Times New Roman" w:hAnsi="Times New Roman" w:cs="Times New Roman"/>
        </w:rPr>
      </w:pPr>
      <w:r w:rsidRPr="005B5FD8">
        <w:rPr>
          <w:rFonts w:ascii="Times New Roman" w:hAnsi="Times New Roman" w:cs="Times New Roman"/>
          <w:sz w:val="28"/>
          <w:szCs w:val="28"/>
        </w:rPr>
        <w:t>7) ___________________________________________________________;</w:t>
      </w:r>
    </w:p>
    <w:p w:rsidR="00C77B12" w:rsidRPr="005B5FD8" w:rsidRDefault="00C77B12" w:rsidP="00C77B12">
      <w:pPr>
        <w:pStyle w:val="ConsPlusNonformat"/>
        <w:ind w:firstLine="709"/>
        <w:rPr>
          <w:rFonts w:ascii="Times New Roman" w:hAnsi="Times New Roman" w:cs="Times New Roman"/>
        </w:rPr>
      </w:pPr>
      <w:r w:rsidRPr="005B5FD8">
        <w:rPr>
          <w:rFonts w:ascii="Times New Roman" w:hAnsi="Times New Roman" w:cs="Times New Roman"/>
          <w:sz w:val="28"/>
          <w:szCs w:val="28"/>
        </w:rPr>
        <w:t>8) ___________________________________________________________.</w:t>
      </w:r>
    </w:p>
    <w:p w:rsidR="00C77B12" w:rsidRPr="005B5FD8" w:rsidRDefault="00C77B12" w:rsidP="00C77B12">
      <w:pPr>
        <w:pStyle w:val="ConsPlusNonformat"/>
        <w:ind w:firstLine="709"/>
        <w:rPr>
          <w:rFonts w:ascii="Times New Roman" w:hAnsi="Times New Roman" w:cs="Times New Roman"/>
        </w:rPr>
      </w:pPr>
      <w:r w:rsidRPr="005B5FD8">
        <w:rPr>
          <w:rFonts w:ascii="Times New Roman" w:hAnsi="Times New Roman" w:cs="Times New Roman"/>
          <w:sz w:val="28"/>
          <w:szCs w:val="28"/>
        </w:rPr>
        <w:t>9) ___________________________________________________________;</w:t>
      </w:r>
    </w:p>
    <w:p w:rsidR="00C77B12" w:rsidRPr="005B5FD8" w:rsidRDefault="00C77B12" w:rsidP="00C77B12">
      <w:pPr>
        <w:pStyle w:val="ConsPlusNonformat"/>
        <w:ind w:firstLine="709"/>
        <w:rPr>
          <w:rFonts w:ascii="Times New Roman" w:hAnsi="Times New Roman" w:cs="Times New Roman"/>
        </w:rPr>
      </w:pPr>
      <w:r w:rsidRPr="005B5FD8">
        <w:rPr>
          <w:rFonts w:ascii="Times New Roman" w:hAnsi="Times New Roman" w:cs="Times New Roman"/>
          <w:sz w:val="28"/>
          <w:szCs w:val="28"/>
        </w:rPr>
        <w:t>10)__________________________________________________________;</w:t>
      </w:r>
    </w:p>
    <w:p w:rsidR="00C77B12" w:rsidRPr="005B5FD8" w:rsidRDefault="00C77B12" w:rsidP="00C77B12">
      <w:pPr>
        <w:pStyle w:val="ConsPlusNonformat"/>
        <w:jc w:val="both"/>
        <w:rPr>
          <w:rFonts w:ascii="Times New Roman" w:hAnsi="Times New Roman" w:cs="Times New Roman"/>
          <w:sz w:val="28"/>
          <w:szCs w:val="28"/>
        </w:rPr>
      </w:pPr>
    </w:p>
    <w:p w:rsidR="00C77B12" w:rsidRPr="005B5FD8" w:rsidRDefault="00C77B12" w:rsidP="00C77B12">
      <w:pPr>
        <w:pStyle w:val="ConsPlusNormal0"/>
        <w:ind w:firstLine="540"/>
        <w:jc w:val="both"/>
        <w:rPr>
          <w:rFonts w:ascii="Times New Roman" w:hAnsi="Times New Roman"/>
          <w:sz w:val="28"/>
          <w:szCs w:val="28"/>
        </w:rPr>
      </w:pPr>
      <w:r w:rsidRPr="005B5FD8">
        <w:rPr>
          <w:rFonts w:ascii="Times New Roman" w:hAnsi="Times New Roman"/>
          <w:sz w:val="28"/>
        </w:rPr>
        <w:t xml:space="preserve">Уведомления, расписки и иные результаты рассмотрения документов прошу </w:t>
      </w:r>
      <w:r w:rsidRPr="005B5FD8">
        <w:rPr>
          <w:rFonts w:ascii="Times New Roman" w:hAnsi="Times New Roman"/>
          <w:sz w:val="28"/>
        </w:rPr>
        <w:lastRenderedPageBreak/>
        <w:t>(</w:t>
      </w:r>
      <w:r w:rsidRPr="005B5FD8">
        <w:rPr>
          <w:rFonts w:ascii="Times New Roman" w:hAnsi="Times New Roman"/>
          <w:sz w:val="28"/>
          <w:szCs w:val="28"/>
        </w:rPr>
        <w:t>нужное отметить в квадрате):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8896"/>
      </w:tblGrid>
      <w:tr w:rsidR="00C77B12" w:rsidRPr="005B5FD8" w:rsidTr="00C77B12">
        <w:tc>
          <w:tcPr>
            <w:tcW w:w="675" w:type="dxa"/>
            <w:shd w:val="clear" w:color="auto" w:fill="auto"/>
          </w:tcPr>
          <w:p w:rsidR="00C77B12" w:rsidRPr="005B5FD8" w:rsidRDefault="00C77B12" w:rsidP="00C77B12">
            <w:pPr>
              <w:pStyle w:val="ConsPlusNormal0"/>
              <w:jc w:val="both"/>
              <w:rPr>
                <w:rFonts w:ascii="Times New Roman" w:eastAsia="Calibri" w:hAnsi="Times New Roman"/>
                <w:sz w:val="28"/>
              </w:rPr>
            </w:pPr>
          </w:p>
        </w:tc>
        <w:tc>
          <w:tcPr>
            <w:tcW w:w="8896" w:type="dxa"/>
            <w:shd w:val="clear" w:color="auto" w:fill="auto"/>
          </w:tcPr>
          <w:p w:rsidR="00C77B12" w:rsidRPr="005B5FD8" w:rsidRDefault="00C77B12" w:rsidP="00C77B12">
            <w:pPr>
              <w:pStyle w:val="ConsPlusNormal0"/>
              <w:jc w:val="both"/>
              <w:rPr>
                <w:rFonts w:ascii="Times New Roman" w:eastAsia="Calibri" w:hAnsi="Times New Roman"/>
                <w:sz w:val="28"/>
              </w:rPr>
            </w:pPr>
            <w:r w:rsidRPr="005B5FD8">
              <w:rPr>
                <w:rFonts w:ascii="Times New Roman" w:eastAsia="Calibri" w:hAnsi="Times New Roman"/>
                <w:sz w:val="28"/>
              </w:rPr>
              <w:t>выдать на бумажном носителе непосредственно при личном обращении  заявителя (представителя заявителя) в Администрацию</w:t>
            </w:r>
          </w:p>
        </w:tc>
      </w:tr>
      <w:tr w:rsidR="00C77B12" w:rsidRPr="005B5FD8" w:rsidTr="00C77B12">
        <w:tc>
          <w:tcPr>
            <w:tcW w:w="675" w:type="dxa"/>
            <w:shd w:val="clear" w:color="auto" w:fill="auto"/>
          </w:tcPr>
          <w:p w:rsidR="00C77B12" w:rsidRPr="005B5FD8" w:rsidRDefault="00C77B12" w:rsidP="00C77B12">
            <w:pPr>
              <w:pStyle w:val="ConsPlusNormal0"/>
              <w:jc w:val="both"/>
              <w:rPr>
                <w:rFonts w:ascii="Times New Roman" w:eastAsia="Calibri" w:hAnsi="Times New Roman"/>
                <w:sz w:val="28"/>
              </w:rPr>
            </w:pPr>
          </w:p>
        </w:tc>
        <w:tc>
          <w:tcPr>
            <w:tcW w:w="8896" w:type="dxa"/>
            <w:shd w:val="clear" w:color="auto" w:fill="auto"/>
          </w:tcPr>
          <w:p w:rsidR="00C77B12" w:rsidRPr="005B5FD8" w:rsidRDefault="00C77B12" w:rsidP="00C77B12">
            <w:pPr>
              <w:pStyle w:val="ConsPlusNormal0"/>
              <w:jc w:val="both"/>
              <w:rPr>
                <w:rFonts w:ascii="Times New Roman" w:eastAsia="Calibri" w:hAnsi="Times New Roman"/>
                <w:sz w:val="28"/>
              </w:rPr>
            </w:pPr>
            <w:r w:rsidRPr="005B5FD8">
              <w:rPr>
                <w:rFonts w:ascii="Times New Roman" w:eastAsia="Calibri" w:hAnsi="Times New Roman"/>
                <w:sz w:val="28"/>
              </w:rPr>
              <w:t>выдать на бумажном носителе через многофункциональный центр, в случае обращения за предоставлением муниципальной услуги через многофункциональный центр</w:t>
            </w:r>
          </w:p>
        </w:tc>
      </w:tr>
      <w:tr w:rsidR="00C77B12" w:rsidRPr="005B5FD8" w:rsidTr="00C77B12">
        <w:tc>
          <w:tcPr>
            <w:tcW w:w="675" w:type="dxa"/>
            <w:shd w:val="clear" w:color="auto" w:fill="auto"/>
          </w:tcPr>
          <w:p w:rsidR="00C77B12" w:rsidRPr="005B5FD8" w:rsidRDefault="00C77B12" w:rsidP="00C77B12">
            <w:pPr>
              <w:pStyle w:val="ConsPlusNormal0"/>
              <w:jc w:val="both"/>
              <w:rPr>
                <w:rFonts w:ascii="Times New Roman" w:eastAsia="Calibri" w:hAnsi="Times New Roman"/>
                <w:sz w:val="28"/>
              </w:rPr>
            </w:pPr>
          </w:p>
        </w:tc>
        <w:tc>
          <w:tcPr>
            <w:tcW w:w="8896" w:type="dxa"/>
            <w:shd w:val="clear" w:color="auto" w:fill="auto"/>
          </w:tcPr>
          <w:p w:rsidR="00C77B12" w:rsidRPr="005B5FD8" w:rsidRDefault="00C77B12" w:rsidP="00C77B12">
            <w:pPr>
              <w:spacing w:after="1" w:line="280" w:lineRule="atLeast"/>
              <w:jc w:val="both"/>
              <w:rPr>
                <w:sz w:val="28"/>
              </w:rPr>
            </w:pPr>
            <w:r w:rsidRPr="005B5FD8">
              <w:rPr>
                <w:sz w:val="28"/>
              </w:rPr>
              <w:t>направлять  на бумажном носителе посредством почтового отправления</w:t>
            </w:r>
          </w:p>
        </w:tc>
      </w:tr>
    </w:tbl>
    <w:p w:rsidR="00C77B12" w:rsidRPr="005B5FD8" w:rsidRDefault="00C77B12" w:rsidP="00C77B12">
      <w:pPr>
        <w:pStyle w:val="ConsPlusNormal0"/>
        <w:ind w:firstLine="540"/>
        <w:jc w:val="both"/>
        <w:rPr>
          <w:rFonts w:ascii="Times New Roman" w:hAnsi="Times New Roman"/>
          <w:sz w:val="28"/>
        </w:rPr>
      </w:pPr>
    </w:p>
    <w:p w:rsidR="00C77B12" w:rsidRPr="005B5FD8" w:rsidRDefault="00C77B12" w:rsidP="00C77B12">
      <w:pPr>
        <w:pStyle w:val="ConsPlusNonformat"/>
        <w:rPr>
          <w:rFonts w:ascii="Times New Roman" w:hAnsi="Times New Roman" w:cs="Times New Roman"/>
          <w:sz w:val="28"/>
          <w:szCs w:val="28"/>
        </w:rPr>
      </w:pPr>
    </w:p>
    <w:p w:rsidR="00C77B12" w:rsidRPr="005B5FD8" w:rsidRDefault="00C77B12" w:rsidP="00C77B12">
      <w:pPr>
        <w:pStyle w:val="ConsPlusNonformat"/>
        <w:rPr>
          <w:rFonts w:ascii="Times New Roman" w:hAnsi="Times New Roman" w:cs="Times New Roman"/>
          <w:sz w:val="28"/>
          <w:szCs w:val="28"/>
        </w:rPr>
      </w:pPr>
      <w:r w:rsidRPr="005B5FD8">
        <w:rPr>
          <w:rFonts w:ascii="Times New Roman" w:hAnsi="Times New Roman" w:cs="Times New Roman"/>
          <w:sz w:val="28"/>
          <w:szCs w:val="28"/>
        </w:rPr>
        <w:t xml:space="preserve">    Заявитель ____________________________________________________________</w:t>
      </w:r>
    </w:p>
    <w:p w:rsidR="00C77B12" w:rsidRPr="005B5FD8" w:rsidRDefault="00C77B12" w:rsidP="00C77B12">
      <w:pPr>
        <w:pStyle w:val="ConsPlusNonformat"/>
        <w:rPr>
          <w:rFonts w:ascii="Times New Roman" w:hAnsi="Times New Roman" w:cs="Times New Roman"/>
          <w:sz w:val="24"/>
          <w:szCs w:val="24"/>
        </w:rPr>
      </w:pPr>
      <w:r w:rsidRPr="005B5FD8">
        <w:rPr>
          <w:rFonts w:ascii="Times New Roman" w:hAnsi="Times New Roman" w:cs="Times New Roman"/>
          <w:sz w:val="24"/>
          <w:szCs w:val="24"/>
        </w:rPr>
        <w:t xml:space="preserve">                               (фамилия, имя, отчество (отчество при наличии))                                            </w:t>
      </w:r>
    </w:p>
    <w:p w:rsidR="00C77B12" w:rsidRPr="005B5FD8" w:rsidRDefault="00C77B12" w:rsidP="00C77B12">
      <w:pPr>
        <w:pStyle w:val="ConsPlusNonformat"/>
        <w:rPr>
          <w:rFonts w:ascii="Times New Roman" w:hAnsi="Times New Roman" w:cs="Times New Roman"/>
          <w:sz w:val="28"/>
          <w:szCs w:val="28"/>
        </w:rPr>
      </w:pPr>
    </w:p>
    <w:p w:rsidR="00C77B12" w:rsidRPr="005B5FD8" w:rsidRDefault="00C77B12" w:rsidP="00C77B12">
      <w:pPr>
        <w:pStyle w:val="ConsPlusNonformat"/>
        <w:rPr>
          <w:rFonts w:ascii="Times New Roman" w:hAnsi="Times New Roman" w:cs="Times New Roman"/>
          <w:sz w:val="28"/>
          <w:szCs w:val="28"/>
        </w:rPr>
      </w:pPr>
      <w:r w:rsidRPr="005B5FD8">
        <w:rPr>
          <w:rFonts w:ascii="Times New Roman" w:hAnsi="Times New Roman" w:cs="Times New Roman"/>
          <w:sz w:val="28"/>
          <w:szCs w:val="28"/>
        </w:rPr>
        <w:t>_____________</w:t>
      </w:r>
    </w:p>
    <w:p w:rsidR="00C77B12" w:rsidRPr="005B5FD8" w:rsidRDefault="00C77B12" w:rsidP="00C77B12">
      <w:pPr>
        <w:pStyle w:val="ConsPlusNonformat"/>
        <w:rPr>
          <w:rFonts w:ascii="Times New Roman" w:hAnsi="Times New Roman" w:cs="Times New Roman"/>
          <w:sz w:val="24"/>
          <w:szCs w:val="24"/>
        </w:rPr>
      </w:pPr>
      <w:r w:rsidRPr="005B5FD8">
        <w:rPr>
          <w:rFonts w:ascii="Times New Roman" w:hAnsi="Times New Roman" w:cs="Times New Roman"/>
          <w:sz w:val="24"/>
          <w:szCs w:val="24"/>
        </w:rPr>
        <w:t>(подпись)</w:t>
      </w:r>
    </w:p>
    <w:p w:rsidR="00C77B12" w:rsidRPr="005B5FD8" w:rsidRDefault="00C77B12" w:rsidP="00C77B12">
      <w:pPr>
        <w:pStyle w:val="ConsPlusNonformat"/>
        <w:rPr>
          <w:rFonts w:ascii="Times New Roman" w:hAnsi="Times New Roman" w:cs="Times New Roman"/>
          <w:sz w:val="28"/>
          <w:szCs w:val="28"/>
        </w:rPr>
      </w:pPr>
      <w:r w:rsidRPr="005B5FD8">
        <w:rPr>
          <w:rFonts w:ascii="Times New Roman" w:hAnsi="Times New Roman" w:cs="Times New Roman"/>
          <w:sz w:val="28"/>
          <w:szCs w:val="28"/>
        </w:rPr>
        <w:t xml:space="preserve">                                            </w:t>
      </w:r>
    </w:p>
    <w:p w:rsidR="00C77B12" w:rsidRPr="005B5FD8" w:rsidRDefault="00C77B12" w:rsidP="00C77B12">
      <w:pPr>
        <w:pStyle w:val="ConsPlusNonformat"/>
        <w:ind w:firstLine="698"/>
        <w:jc w:val="right"/>
        <w:rPr>
          <w:rFonts w:ascii="Times New Roman" w:hAnsi="Times New Roman" w:cs="Times New Roman"/>
          <w:sz w:val="32"/>
          <w:szCs w:val="32"/>
        </w:rPr>
      </w:pPr>
      <w:r w:rsidRPr="005B5FD8">
        <w:rPr>
          <w:rFonts w:ascii="Times New Roman" w:hAnsi="Times New Roman" w:cs="Times New Roman"/>
          <w:sz w:val="28"/>
          <w:szCs w:val="28"/>
        </w:rPr>
        <w:t xml:space="preserve"> «____» ____________ 20____г.</w:t>
      </w:r>
    </w:p>
    <w:p w:rsidR="00C77B12" w:rsidRPr="005B5FD8" w:rsidRDefault="00C77B12" w:rsidP="00C77B12">
      <w:pPr>
        <w:pStyle w:val="ConsPlusNonformat"/>
        <w:jc w:val="both"/>
        <w:rPr>
          <w:rFonts w:ascii="Times New Roman" w:hAnsi="Times New Roman" w:cs="Times New Roman"/>
          <w:sz w:val="28"/>
          <w:szCs w:val="28"/>
        </w:rPr>
      </w:pPr>
    </w:p>
    <w:p w:rsidR="00C77B12" w:rsidRPr="005B5FD8" w:rsidRDefault="00C77B12" w:rsidP="00C77B12">
      <w:pPr>
        <w:pStyle w:val="ConsPlusNormal0"/>
        <w:jc w:val="right"/>
        <w:rPr>
          <w:rFonts w:ascii="Times New Roman" w:hAnsi="Times New Roman"/>
          <w:sz w:val="28"/>
          <w:szCs w:val="28"/>
        </w:rPr>
      </w:pPr>
    </w:p>
    <w:p w:rsidR="00C77B12" w:rsidRPr="005B5FD8" w:rsidRDefault="00C77B12" w:rsidP="00C77B12">
      <w:pPr>
        <w:pStyle w:val="ConsPlusNormal0"/>
        <w:jc w:val="right"/>
        <w:rPr>
          <w:rFonts w:ascii="Times New Roman" w:hAnsi="Times New Roman"/>
          <w:sz w:val="28"/>
          <w:szCs w:val="28"/>
        </w:rPr>
      </w:pPr>
    </w:p>
    <w:p w:rsidR="00C77B12" w:rsidRPr="005B5FD8" w:rsidRDefault="00C77B12" w:rsidP="00C77B12">
      <w:pPr>
        <w:pStyle w:val="ConsPlusNormal0"/>
        <w:jc w:val="right"/>
        <w:rPr>
          <w:rFonts w:ascii="Times New Roman" w:hAnsi="Times New Roman"/>
          <w:sz w:val="28"/>
          <w:szCs w:val="28"/>
        </w:rPr>
      </w:pPr>
    </w:p>
    <w:p w:rsidR="00C77B12" w:rsidRPr="005B5FD8" w:rsidRDefault="00C77B12" w:rsidP="00C77B12">
      <w:pPr>
        <w:pStyle w:val="ConsPlusNormal0"/>
        <w:jc w:val="right"/>
        <w:rPr>
          <w:rFonts w:ascii="Times New Roman" w:hAnsi="Times New Roman"/>
          <w:sz w:val="28"/>
          <w:szCs w:val="28"/>
        </w:rPr>
      </w:pPr>
    </w:p>
    <w:p w:rsidR="00C77B12" w:rsidRPr="005B5FD8" w:rsidRDefault="00C77B12" w:rsidP="00C77B12">
      <w:pPr>
        <w:pStyle w:val="ConsPlusNormal0"/>
        <w:jc w:val="right"/>
        <w:rPr>
          <w:rFonts w:ascii="Times New Roman" w:hAnsi="Times New Roman"/>
          <w:sz w:val="28"/>
          <w:szCs w:val="28"/>
        </w:rPr>
      </w:pPr>
    </w:p>
    <w:p w:rsidR="00C77B12" w:rsidRPr="005B5FD8" w:rsidRDefault="00C77B12" w:rsidP="00C77B12">
      <w:pPr>
        <w:pStyle w:val="ConsPlusNormal0"/>
        <w:jc w:val="right"/>
        <w:rPr>
          <w:rFonts w:ascii="Times New Roman" w:hAnsi="Times New Roman"/>
          <w:sz w:val="28"/>
          <w:szCs w:val="28"/>
        </w:rPr>
      </w:pPr>
    </w:p>
    <w:p w:rsidR="00C77B12" w:rsidRPr="005B5FD8" w:rsidRDefault="00C77B12" w:rsidP="00C77B12">
      <w:pPr>
        <w:pStyle w:val="ConsPlusNormal0"/>
        <w:jc w:val="right"/>
        <w:rPr>
          <w:rFonts w:ascii="Times New Roman" w:hAnsi="Times New Roman"/>
          <w:sz w:val="28"/>
          <w:szCs w:val="28"/>
        </w:rPr>
      </w:pPr>
    </w:p>
    <w:p w:rsidR="00C77B12" w:rsidRPr="005B5FD8" w:rsidRDefault="00C77B12" w:rsidP="00C77B12">
      <w:pPr>
        <w:pStyle w:val="ConsPlusNormal0"/>
        <w:jc w:val="right"/>
        <w:rPr>
          <w:rFonts w:ascii="Times New Roman" w:hAnsi="Times New Roman"/>
          <w:sz w:val="28"/>
          <w:szCs w:val="28"/>
        </w:rPr>
      </w:pPr>
    </w:p>
    <w:p w:rsidR="00C77B12" w:rsidRPr="005B5FD8" w:rsidRDefault="00C77B12" w:rsidP="00C77B12">
      <w:pPr>
        <w:pStyle w:val="ConsPlusNormal0"/>
        <w:jc w:val="right"/>
        <w:rPr>
          <w:rFonts w:ascii="Times New Roman" w:hAnsi="Times New Roman"/>
          <w:sz w:val="28"/>
          <w:szCs w:val="28"/>
        </w:rPr>
      </w:pPr>
    </w:p>
    <w:p w:rsidR="00C77B12" w:rsidRPr="005B5FD8" w:rsidRDefault="00C77B12" w:rsidP="00C77B12">
      <w:pPr>
        <w:pStyle w:val="ConsPlusNormal0"/>
        <w:jc w:val="right"/>
        <w:rPr>
          <w:rFonts w:ascii="Times New Roman" w:hAnsi="Times New Roman"/>
          <w:sz w:val="28"/>
          <w:szCs w:val="28"/>
        </w:rPr>
      </w:pPr>
    </w:p>
    <w:p w:rsidR="00C77B12" w:rsidRPr="005B5FD8" w:rsidRDefault="00C77B12" w:rsidP="00C77B12">
      <w:pPr>
        <w:pStyle w:val="ConsPlusNormal0"/>
        <w:jc w:val="right"/>
        <w:rPr>
          <w:rFonts w:ascii="Times New Roman" w:hAnsi="Times New Roman"/>
          <w:sz w:val="28"/>
          <w:szCs w:val="28"/>
        </w:rPr>
      </w:pPr>
    </w:p>
    <w:p w:rsidR="00C77B12" w:rsidRPr="005B5FD8" w:rsidRDefault="00C77B12" w:rsidP="00C77B12">
      <w:pPr>
        <w:pStyle w:val="ConsPlusNormal0"/>
        <w:jc w:val="right"/>
        <w:rPr>
          <w:rFonts w:ascii="Times New Roman" w:hAnsi="Times New Roman"/>
          <w:sz w:val="28"/>
          <w:szCs w:val="28"/>
        </w:rPr>
      </w:pPr>
    </w:p>
    <w:p w:rsidR="00C77B12" w:rsidRPr="005B5FD8" w:rsidRDefault="00C77B12" w:rsidP="00C77B12">
      <w:pPr>
        <w:pStyle w:val="ConsPlusNormal0"/>
        <w:jc w:val="right"/>
        <w:rPr>
          <w:rFonts w:ascii="Times New Roman" w:hAnsi="Times New Roman"/>
          <w:sz w:val="28"/>
          <w:szCs w:val="28"/>
        </w:rPr>
      </w:pPr>
    </w:p>
    <w:p w:rsidR="00C77B12" w:rsidRPr="005B5FD8" w:rsidRDefault="00C77B12" w:rsidP="00C77B12">
      <w:pPr>
        <w:pStyle w:val="ConsPlusNormal0"/>
        <w:jc w:val="right"/>
        <w:rPr>
          <w:rFonts w:ascii="Times New Roman" w:hAnsi="Times New Roman"/>
          <w:sz w:val="28"/>
          <w:szCs w:val="28"/>
        </w:rPr>
      </w:pPr>
    </w:p>
    <w:p w:rsidR="00C77B12" w:rsidRPr="005B5FD8" w:rsidRDefault="00C77B12" w:rsidP="00C77B12">
      <w:pPr>
        <w:pStyle w:val="ConsPlusNormal0"/>
        <w:jc w:val="right"/>
        <w:rPr>
          <w:rFonts w:ascii="Times New Roman" w:hAnsi="Times New Roman"/>
          <w:sz w:val="24"/>
          <w:szCs w:val="24"/>
        </w:rPr>
      </w:pPr>
    </w:p>
    <w:p w:rsidR="00C77B12" w:rsidRPr="005B5FD8" w:rsidRDefault="00C77B12" w:rsidP="00C77B12">
      <w:pPr>
        <w:pStyle w:val="ConsPlusNormal0"/>
        <w:jc w:val="right"/>
        <w:rPr>
          <w:rFonts w:ascii="Times New Roman" w:hAnsi="Times New Roman"/>
          <w:sz w:val="24"/>
          <w:szCs w:val="24"/>
        </w:rPr>
        <w:sectPr w:rsidR="00C77B12" w:rsidRPr="005B5FD8" w:rsidSect="00434D95">
          <w:pgSz w:w="11906" w:h="16838"/>
          <w:pgMar w:top="851" w:right="706" w:bottom="567" w:left="1418"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240" w:charSpace="-2049"/>
        </w:sectPr>
      </w:pPr>
    </w:p>
    <w:p w:rsidR="00C77B12" w:rsidRPr="005B5FD8" w:rsidRDefault="00C77B12" w:rsidP="00C77B12">
      <w:pPr>
        <w:pStyle w:val="ConsPlusNormal0"/>
        <w:jc w:val="right"/>
        <w:rPr>
          <w:rFonts w:ascii="Times New Roman" w:hAnsi="Times New Roman"/>
          <w:sz w:val="24"/>
          <w:szCs w:val="24"/>
        </w:rPr>
      </w:pPr>
      <w:r w:rsidRPr="005B5FD8">
        <w:rPr>
          <w:rFonts w:ascii="Times New Roman" w:hAnsi="Times New Roman"/>
          <w:sz w:val="24"/>
          <w:szCs w:val="24"/>
        </w:rPr>
        <w:lastRenderedPageBreak/>
        <w:t>Приложение 2</w:t>
      </w:r>
    </w:p>
    <w:p w:rsidR="00C77B12" w:rsidRPr="005B5FD8" w:rsidRDefault="00C77B12" w:rsidP="00C77B12">
      <w:pPr>
        <w:pStyle w:val="ConsPlusNormal0"/>
        <w:jc w:val="right"/>
        <w:rPr>
          <w:rFonts w:ascii="Times New Roman" w:hAnsi="Times New Roman"/>
          <w:sz w:val="24"/>
          <w:szCs w:val="24"/>
        </w:rPr>
      </w:pPr>
      <w:r w:rsidRPr="005B5FD8">
        <w:rPr>
          <w:rFonts w:ascii="Times New Roman" w:hAnsi="Times New Roman"/>
          <w:sz w:val="24"/>
          <w:szCs w:val="24"/>
        </w:rPr>
        <w:t>к административному регламенту</w:t>
      </w:r>
    </w:p>
    <w:p w:rsidR="00C77B12" w:rsidRPr="005B5FD8" w:rsidRDefault="00C77B12" w:rsidP="00C77B12">
      <w:pPr>
        <w:pStyle w:val="ConsPlusNormal0"/>
        <w:jc w:val="right"/>
        <w:rPr>
          <w:rFonts w:ascii="Times New Roman" w:hAnsi="Times New Roman"/>
          <w:sz w:val="24"/>
          <w:szCs w:val="24"/>
        </w:rPr>
      </w:pPr>
      <w:r w:rsidRPr="005B5FD8">
        <w:rPr>
          <w:rFonts w:ascii="Times New Roman" w:hAnsi="Times New Roman"/>
          <w:sz w:val="24"/>
          <w:szCs w:val="24"/>
        </w:rPr>
        <w:t>по представлению муниципальной услуги</w:t>
      </w:r>
    </w:p>
    <w:p w:rsidR="00C77B12" w:rsidRPr="005B5FD8" w:rsidRDefault="00C77B12" w:rsidP="00C77B12">
      <w:pPr>
        <w:pStyle w:val="ConsPlusNormal0"/>
        <w:jc w:val="right"/>
        <w:rPr>
          <w:rFonts w:ascii="Times New Roman" w:hAnsi="Times New Roman"/>
          <w:sz w:val="24"/>
          <w:szCs w:val="24"/>
        </w:rPr>
      </w:pPr>
      <w:r w:rsidRPr="005B5FD8">
        <w:rPr>
          <w:rFonts w:ascii="Times New Roman" w:hAnsi="Times New Roman"/>
          <w:sz w:val="24"/>
          <w:szCs w:val="24"/>
        </w:rPr>
        <w:t>«Утверждение документации по планировке территории по заявлениям</w:t>
      </w:r>
    </w:p>
    <w:p w:rsidR="00C77B12" w:rsidRPr="005B5FD8" w:rsidRDefault="00C77B12" w:rsidP="00C77B12">
      <w:pPr>
        <w:pStyle w:val="ConsPlusNormal0"/>
        <w:jc w:val="right"/>
        <w:rPr>
          <w:rFonts w:ascii="Times New Roman" w:hAnsi="Times New Roman"/>
          <w:sz w:val="24"/>
          <w:szCs w:val="24"/>
        </w:rPr>
      </w:pPr>
      <w:r w:rsidRPr="005B5FD8">
        <w:rPr>
          <w:rFonts w:ascii="Times New Roman" w:hAnsi="Times New Roman"/>
          <w:sz w:val="24"/>
          <w:szCs w:val="24"/>
        </w:rPr>
        <w:t xml:space="preserve"> заинтересованных лиц»</w:t>
      </w:r>
    </w:p>
    <w:p w:rsidR="00C77B12" w:rsidRPr="005B5FD8" w:rsidRDefault="00C77B12" w:rsidP="00C77B12">
      <w:pPr>
        <w:pStyle w:val="ConsPlusNormal0"/>
        <w:jc w:val="center"/>
        <w:rPr>
          <w:rFonts w:ascii="Times New Roman" w:hAnsi="Times New Roman"/>
          <w:b/>
          <w:sz w:val="28"/>
          <w:szCs w:val="28"/>
        </w:rPr>
      </w:pPr>
      <w:r w:rsidRPr="005B5FD8">
        <w:rPr>
          <w:rFonts w:ascii="Times New Roman" w:hAnsi="Times New Roman"/>
          <w:b/>
          <w:sz w:val="28"/>
          <w:szCs w:val="28"/>
        </w:rPr>
        <w:t>Блок-схема</w:t>
      </w:r>
    </w:p>
    <w:p w:rsidR="00C77B12" w:rsidRPr="005B5FD8" w:rsidRDefault="00C77B12" w:rsidP="00C77B12">
      <w:pPr>
        <w:pStyle w:val="ConsPlusNormal0"/>
        <w:jc w:val="center"/>
        <w:rPr>
          <w:rFonts w:ascii="Times New Roman" w:hAnsi="Times New Roman"/>
          <w:b/>
          <w:sz w:val="28"/>
          <w:szCs w:val="28"/>
        </w:rPr>
      </w:pPr>
      <w:r w:rsidRPr="005B5FD8">
        <w:rPr>
          <w:rFonts w:ascii="Times New Roman" w:hAnsi="Times New Roman"/>
          <w:b/>
          <w:sz w:val="28"/>
          <w:szCs w:val="28"/>
        </w:rPr>
        <w:t>предоставления муниципальной услуги</w:t>
      </w:r>
    </w:p>
    <w:p w:rsidR="00C77B12" w:rsidRPr="005B5FD8" w:rsidRDefault="00C77B12" w:rsidP="00C77B12">
      <w:pPr>
        <w:pStyle w:val="ConsPlusNormal0"/>
        <w:jc w:val="center"/>
        <w:rPr>
          <w:rFonts w:ascii="Times New Roman" w:hAnsi="Times New Roman"/>
          <w:b/>
          <w:sz w:val="28"/>
          <w:szCs w:val="28"/>
        </w:rPr>
      </w:pPr>
      <w:r w:rsidRPr="005B5FD8">
        <w:rPr>
          <w:rFonts w:ascii="Times New Roman" w:hAnsi="Times New Roman"/>
          <w:b/>
          <w:sz w:val="28"/>
          <w:szCs w:val="28"/>
        </w:rPr>
        <w:t xml:space="preserve"> «Утверждение документации по планировке территории по заявлениям заинтересованных лиц»</w:t>
      </w:r>
    </w:p>
    <w:p w:rsidR="00C77B12" w:rsidRPr="005B5FD8" w:rsidRDefault="00C77B12" w:rsidP="00C77B12">
      <w:pPr>
        <w:pStyle w:val="ConsPlusNormal0"/>
        <w:jc w:val="right"/>
        <w:rPr>
          <w:rFonts w:ascii="Times New Roman" w:hAnsi="Times New Roman"/>
          <w:sz w:val="28"/>
          <w:szCs w:val="28"/>
        </w:rPr>
      </w:pPr>
      <w:r>
        <w:rPr>
          <w:noProof/>
          <w:lang w:eastAsia="ru-RU"/>
        </w:rPr>
        <mc:AlternateContent>
          <mc:Choice Requires="wps">
            <w:drawing>
              <wp:anchor distT="0" distB="0" distL="114300" distR="114300" simplePos="0" relativeHeight="251845632" behindDoc="0" locked="0" layoutInCell="1" allowOverlap="1" wp14:anchorId="5F268EEE" wp14:editId="6546392B">
                <wp:simplePos x="0" y="0"/>
                <wp:positionH relativeFrom="column">
                  <wp:posOffset>997585</wp:posOffset>
                </wp:positionH>
                <wp:positionV relativeFrom="paragraph">
                  <wp:posOffset>5715</wp:posOffset>
                </wp:positionV>
                <wp:extent cx="1080770" cy="313055"/>
                <wp:effectExtent l="0" t="0" r="24130" b="10795"/>
                <wp:wrapNone/>
                <wp:docPr id="196" name="Прямоугольник 1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313055"/>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rPr>
                                <w:rFonts w:ascii="Times New Roman" w:hAnsi="Times New Roman" w:cs="Times New Roman"/>
                                <w:u w:val="single"/>
                              </w:rPr>
                            </w:pPr>
                            <w:r>
                              <w:rPr>
                                <w:rFonts w:ascii="Times New Roman" w:hAnsi="Times New Roman" w:cs="Times New Roman"/>
                                <w:color w:val="000000"/>
                              </w:rPr>
                              <w:t>Да</w:t>
                            </w:r>
                          </w:p>
                          <w:p w:rsidR="004F0CB0" w:rsidRDefault="004F0CB0" w:rsidP="00C77B12">
                            <w:pPr>
                              <w:pStyle w:val="afff0"/>
                              <w:jc w:val="center"/>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96" o:spid="_x0000_s1120" style="position:absolute;left:0;text-align:left;margin-left:78.55pt;margin-top:.45pt;width:85.1pt;height:24.65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" strokeweight=".26mm">
                <v:path arrowok="t"/>
                <v:textbox>
                  <w:txbxContent>
                    <w:p w:rsidR="004F0CB0" w:rsidRDefault="004F0CB0" w:rsidP="00C77B12">
                      <w:pPr>
                        <w:pStyle w:val="afff0"/>
                        <w:jc w:val="center"/>
                        <w:rPr>
                          <w:rFonts w:ascii="Times New Roman" w:hAnsi="Times New Roman" w:cs="Times New Roman"/>
                          <w:u w:val="single"/>
                        </w:rPr>
                      </w:pPr>
                      <w:r>
                        <w:rPr>
                          <w:rFonts w:ascii="Times New Roman" w:hAnsi="Times New Roman" w:cs="Times New Roman"/>
                          <w:color w:val="000000"/>
                        </w:rPr>
                        <w:t>Да</w:t>
                      </w:r>
                    </w:p>
                    <w:p w:rsidR="004F0CB0" w:rsidRDefault="004F0CB0" w:rsidP="00C77B12">
                      <w:pPr>
                        <w:pStyle w:val="afff0"/>
                        <w:jc w:val="center"/>
                      </w:pPr>
                    </w:p>
                  </w:txbxContent>
                </v:textbox>
              </v:rect>
            </w:pict>
          </mc:Fallback>
        </mc:AlternateContent>
      </w:r>
      <w:r>
        <w:rPr>
          <w:noProof/>
          <w:lang w:eastAsia="ru-RU"/>
        </w:rPr>
        <mc:AlternateContent>
          <mc:Choice Requires="wps">
            <w:drawing>
              <wp:anchor distT="0" distB="0" distL="114300" distR="114300" simplePos="0" relativeHeight="251869184" behindDoc="0" locked="0" layoutInCell="1" allowOverlap="1" wp14:anchorId="520C185D" wp14:editId="350F7749">
                <wp:simplePos x="0" y="0"/>
                <wp:positionH relativeFrom="column">
                  <wp:posOffset>2078355</wp:posOffset>
                </wp:positionH>
                <wp:positionV relativeFrom="paragraph">
                  <wp:posOffset>108585</wp:posOffset>
                </wp:positionV>
                <wp:extent cx="1456690" cy="1395095"/>
                <wp:effectExtent l="19050" t="52705" r="10160" b="9525"/>
                <wp:wrapNone/>
                <wp:docPr id="197" name="Соединительная линия уступом 1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1456690" cy="139509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197" o:spid="_x0000_s1026" type="#_x0000_t34" style="position:absolute;margin-left:163.65pt;margin-top:8.55pt;width:114.7pt;height:109.85pt;rotation:180;z-index:25186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">
                <v:stroke endarrow="block"/>
              </v:shape>
            </w:pict>
          </mc:Fallback>
        </mc:AlternateContent>
      </w:r>
      <w:r>
        <w:rPr>
          <w:noProof/>
          <w:lang w:eastAsia="ru-RU"/>
        </w:rPr>
        <mc:AlternateContent>
          <mc:Choice Requires="wps">
            <w:drawing>
              <wp:anchor distT="0" distB="0" distL="114300" distR="114300" simplePos="0" relativeHeight="251838464" behindDoc="0" locked="0" layoutInCell="1" allowOverlap="1" wp14:anchorId="2D5FFAA5" wp14:editId="561F5E96">
                <wp:simplePos x="0" y="0"/>
                <wp:positionH relativeFrom="column">
                  <wp:posOffset>3535045</wp:posOffset>
                </wp:positionH>
                <wp:positionV relativeFrom="paragraph">
                  <wp:posOffset>5715</wp:posOffset>
                </wp:positionV>
                <wp:extent cx="2710180" cy="337820"/>
                <wp:effectExtent l="0" t="0" r="13970" b="24130"/>
                <wp:wrapNone/>
                <wp:docPr id="198" name="Прямоугольник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10180" cy="337820"/>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 xml:space="preserve">Обращение заявителя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198" o:spid="_x0000_s1121" style="position:absolute;left:0;text-align:left;margin-left:278.35pt;margin-top:.45pt;width:213.4pt;height:26.6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" strokeweight=".26mm">
                <v:path arrowok="t"/>
                <v:textbox>
                  <w:txbxContent>
                    <w:p w:rsidR="004F0CB0" w:rsidRDefault="004F0CB0" w:rsidP="00C77B12">
                      <w:pPr>
                        <w:pStyle w:val="afff0"/>
                        <w:jc w:val="center"/>
                      </w:pPr>
                      <w:r>
                        <w:rPr>
                          <w:rFonts w:ascii="Times New Roman" w:hAnsi="Times New Roman" w:cs="Times New Roman"/>
                        </w:rPr>
                        <w:t xml:space="preserve">Обращение заявителя </w:t>
                      </w:r>
                    </w:p>
                  </w:txbxContent>
                </v:textbox>
              </v:rect>
            </w:pict>
          </mc:Fallback>
        </mc:AlternateContent>
      </w:r>
    </w:p>
    <w:p w:rsidR="00C77B12" w:rsidRPr="005B5FD8" w:rsidRDefault="00C77B12" w:rsidP="00C77B12">
      <w:pPr>
        <w:jc w:val="center"/>
        <w:rPr>
          <w:sz w:val="28"/>
          <w:szCs w:val="28"/>
        </w:rPr>
      </w:pPr>
      <w:r>
        <w:rPr>
          <w:noProof/>
        </w:rPr>
        <mc:AlternateContent>
          <mc:Choice Requires="wps">
            <w:drawing>
              <wp:anchor distT="0" distB="0" distL="114300" distR="114300" simplePos="0" relativeHeight="251850752" behindDoc="0" locked="0" layoutInCell="1" allowOverlap="1" wp14:anchorId="0C7C87BF" wp14:editId="20706967">
                <wp:simplePos x="0" y="0"/>
                <wp:positionH relativeFrom="column">
                  <wp:posOffset>5946775</wp:posOffset>
                </wp:positionH>
                <wp:positionV relativeFrom="paragraph">
                  <wp:posOffset>204470</wp:posOffset>
                </wp:positionV>
                <wp:extent cx="132080" cy="635"/>
                <wp:effectExtent l="57150" t="11430" r="56515" b="18415"/>
                <wp:wrapNone/>
                <wp:docPr id="199" name="Соединительная линия уступом 1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2080" cy="635"/>
                        </a:xfrm>
                        <a:prstGeom prst="bentConnector3">
                          <a:avLst>
                            <a:gd name="adj1" fmla="val 50000"/>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199" o:spid="_x0000_s1026" type="#_x0000_t34" style="position:absolute;margin-left:468.25pt;margin-top:16.1pt;width:10.4pt;height:.05pt;rotation:90;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" strokeweight=".26mm">
                <v:stroke endarrow="block"/>
              </v:shape>
            </w:pict>
          </mc:Fallback>
        </mc:AlternateContent>
      </w:r>
      <w:r>
        <w:rPr>
          <w:noProof/>
        </w:rPr>
        <mc:AlternateContent>
          <mc:Choice Requires="wps">
            <w:drawing>
              <wp:anchor distT="0" distB="0" distL="114300" distR="114300" simplePos="0" relativeHeight="251856896" behindDoc="0" locked="0" layoutInCell="1" allowOverlap="1" wp14:anchorId="1388650B" wp14:editId="72991B8D">
                <wp:simplePos x="0" y="0"/>
                <wp:positionH relativeFrom="column">
                  <wp:posOffset>1370965</wp:posOffset>
                </wp:positionH>
                <wp:positionV relativeFrom="paragraph">
                  <wp:posOffset>193040</wp:posOffset>
                </wp:positionV>
                <wp:extent cx="156845" cy="0"/>
                <wp:effectExtent l="57150" t="5715" r="57150" b="18415"/>
                <wp:wrapNone/>
                <wp:docPr id="200" name="Прямая со стрелкой 2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56845"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0" o:spid="_x0000_s1026" type="#_x0000_t32" style="position:absolute;margin-left:107.95pt;margin-top:15.2pt;width:12.35pt;height:0;rotation:9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" strokeweight=".26mm">
                <v:stroke endarrow="block"/>
              </v:shape>
            </w:pict>
          </mc:Fallback>
        </mc:AlternateContent>
      </w:r>
    </w:p>
    <w:p w:rsidR="00C77B12" w:rsidRPr="005B5FD8" w:rsidRDefault="00C77B12" w:rsidP="00C77B12">
      <w:pPr>
        <w:pStyle w:val="ConsPlusNormal0"/>
        <w:jc w:val="right"/>
        <w:rPr>
          <w:rFonts w:ascii="Times New Roman" w:hAnsi="Times New Roman"/>
          <w:sz w:val="28"/>
          <w:szCs w:val="28"/>
        </w:rPr>
      </w:pPr>
      <w:r>
        <w:rPr>
          <w:noProof/>
          <w:lang w:eastAsia="ru-RU"/>
        </w:rPr>
        <mc:AlternateContent>
          <mc:Choice Requires="wps">
            <w:drawing>
              <wp:anchor distT="0" distB="0" distL="114300" distR="114300" simplePos="0" relativeHeight="251839488" behindDoc="0" locked="0" layoutInCell="1" allowOverlap="1" wp14:anchorId="76C2F824" wp14:editId="30B669F3">
                <wp:simplePos x="0" y="0"/>
                <wp:positionH relativeFrom="column">
                  <wp:posOffset>3489960</wp:posOffset>
                </wp:positionH>
                <wp:positionV relativeFrom="paragraph">
                  <wp:posOffset>66675</wp:posOffset>
                </wp:positionV>
                <wp:extent cx="2755265" cy="845185"/>
                <wp:effectExtent l="0" t="0" r="26035" b="12065"/>
                <wp:wrapNone/>
                <wp:docPr id="201" name="Прямоугольник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265" cy="845185"/>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 xml:space="preserve">Прием и регистрация заявления и документов, необходимых для предоставления муниципальной услуги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01" o:spid="_x0000_s1122" style="position:absolute;left:0;text-align:left;margin-left:274.8pt;margin-top:5.25pt;width:216.95pt;height:66.55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" strokeweight=".26mm">
                <v:path arrowok="t"/>
                <v:textbox>
                  <w:txbxContent>
                    <w:p w:rsidR="004F0CB0" w:rsidRDefault="004F0CB0" w:rsidP="00C77B12">
                      <w:pPr>
                        <w:pStyle w:val="afff0"/>
                        <w:jc w:val="center"/>
                      </w:pPr>
                      <w:r>
                        <w:rPr>
                          <w:rFonts w:ascii="Times New Roman" w:hAnsi="Times New Roman" w:cs="Times New Roman"/>
                        </w:rPr>
                        <w:t xml:space="preserve">Прием и регистрация заявления и документов, необходимых для предоставления муниципальной услуги </w:t>
                      </w:r>
                    </w:p>
                  </w:txbxContent>
                </v:textbox>
              </v:rect>
            </w:pict>
          </mc:Fallback>
        </mc:AlternateContent>
      </w:r>
      <w:r>
        <w:rPr>
          <w:noProof/>
          <w:lang w:eastAsia="ru-RU"/>
        </w:rPr>
        <mc:AlternateContent>
          <mc:Choice Requires="wps">
            <w:drawing>
              <wp:anchor distT="0" distB="0" distL="114300" distR="114300" simplePos="0" relativeHeight="251848704" behindDoc="0" locked="0" layoutInCell="1" allowOverlap="1" wp14:anchorId="610B6644" wp14:editId="0D5F3A7D">
                <wp:simplePos x="0" y="0"/>
                <wp:positionH relativeFrom="column">
                  <wp:posOffset>-7620</wp:posOffset>
                </wp:positionH>
                <wp:positionV relativeFrom="paragraph">
                  <wp:posOffset>66675</wp:posOffset>
                </wp:positionV>
                <wp:extent cx="2705100" cy="677545"/>
                <wp:effectExtent l="0" t="0" r="19050" b="27305"/>
                <wp:wrapNone/>
                <wp:docPr id="202" name="Прямоугольник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05100" cy="677545"/>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color w:val="000000"/>
                              </w:rPr>
                              <w:t xml:space="preserve">Назначение и проведение процедуры </w:t>
                            </w:r>
                            <w:r w:rsidRPr="009E5559">
                              <w:rPr>
                                <w:rFonts w:ascii="Times New Roman" w:hAnsi="Times New Roman" w:cs="Times New Roman"/>
                                <w:color w:val="000000"/>
                              </w:rPr>
                              <w:t xml:space="preserve">общественных обсуждений </w:t>
                            </w:r>
                            <w:r>
                              <w:rPr>
                                <w:rFonts w:ascii="Times New Roman" w:hAnsi="Times New Roman" w:cs="Times New Roman"/>
                                <w:color w:val="000000"/>
                              </w:rPr>
                              <w:t>публичных слушаний</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02" o:spid="_x0000_s1123" style="position:absolute;left:0;text-align:left;margin-left:-.6pt;margin-top:5.25pt;width:213pt;height:53.35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" strokeweight=".26mm">
                <v:path arrowok="t"/>
                <v:textbox>
                  <w:txbxContent>
                    <w:p w:rsidR="004F0CB0" w:rsidRDefault="004F0CB0" w:rsidP="00C77B12">
                      <w:pPr>
                        <w:pStyle w:val="afff0"/>
                        <w:jc w:val="center"/>
                      </w:pPr>
                      <w:r>
                        <w:rPr>
                          <w:rFonts w:ascii="Times New Roman" w:hAnsi="Times New Roman" w:cs="Times New Roman"/>
                          <w:color w:val="000000"/>
                        </w:rPr>
                        <w:t xml:space="preserve">Назначение и проведение процедуры </w:t>
                      </w:r>
                      <w:r w:rsidRPr="009E5559">
                        <w:rPr>
                          <w:rFonts w:ascii="Times New Roman" w:hAnsi="Times New Roman" w:cs="Times New Roman"/>
                          <w:color w:val="000000"/>
                        </w:rPr>
                        <w:t xml:space="preserve">общественных обсуждений </w:t>
                      </w:r>
                      <w:r>
                        <w:rPr>
                          <w:rFonts w:ascii="Times New Roman" w:hAnsi="Times New Roman" w:cs="Times New Roman"/>
                          <w:color w:val="000000"/>
                        </w:rPr>
                        <w:t>публичных слушаний</w:t>
                      </w:r>
                    </w:p>
                  </w:txbxContent>
                </v:textbox>
              </v:rect>
            </w:pict>
          </mc:Fallback>
        </mc:AlternateContent>
      </w:r>
    </w:p>
    <w:p w:rsidR="00C77B12" w:rsidRPr="005B5FD8" w:rsidRDefault="00C77B12" w:rsidP="00C77B12">
      <w:pPr>
        <w:pStyle w:val="ConsPlusNormal0"/>
        <w:jc w:val="right"/>
        <w:rPr>
          <w:rFonts w:ascii="Times New Roman" w:hAnsi="Times New Roman"/>
          <w:sz w:val="28"/>
          <w:szCs w:val="28"/>
        </w:rPr>
      </w:pPr>
    </w:p>
    <w:p w:rsidR="00C77B12" w:rsidRPr="005B5FD8" w:rsidRDefault="00C77B12" w:rsidP="00C77B12">
      <w:pPr>
        <w:pStyle w:val="ConsPlusNormal0"/>
        <w:jc w:val="right"/>
        <w:rPr>
          <w:rFonts w:ascii="Times New Roman" w:hAnsi="Times New Roman"/>
          <w:sz w:val="28"/>
          <w:szCs w:val="28"/>
        </w:rPr>
      </w:pPr>
    </w:p>
    <w:p w:rsidR="00C77B12" w:rsidRPr="005B5FD8" w:rsidRDefault="00C77B12" w:rsidP="00C77B12">
      <w:pPr>
        <w:pStyle w:val="ConsPlusNormal0"/>
        <w:jc w:val="right"/>
        <w:rPr>
          <w:rFonts w:ascii="Times New Roman" w:hAnsi="Times New Roman"/>
          <w:sz w:val="28"/>
          <w:szCs w:val="28"/>
        </w:rPr>
      </w:pPr>
      <w:r>
        <w:rPr>
          <w:noProof/>
          <w:lang w:eastAsia="ru-RU"/>
        </w:rPr>
        <mc:AlternateContent>
          <mc:Choice Requires="wps">
            <w:drawing>
              <wp:anchor distT="0" distB="0" distL="114299" distR="114299" simplePos="0" relativeHeight="251859968" behindDoc="0" locked="0" layoutInCell="1" allowOverlap="1" wp14:anchorId="19538396" wp14:editId="33EBD17B">
                <wp:simplePos x="0" y="0"/>
                <wp:positionH relativeFrom="column">
                  <wp:posOffset>1154429</wp:posOffset>
                </wp:positionH>
                <wp:positionV relativeFrom="paragraph">
                  <wp:posOffset>130810</wp:posOffset>
                </wp:positionV>
                <wp:extent cx="0" cy="113665"/>
                <wp:effectExtent l="76200" t="0" r="57150" b="57785"/>
                <wp:wrapNone/>
                <wp:docPr id="203" name="Прямая со стрелкой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366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3" o:spid="_x0000_s1026" type="#_x0000_t32" style="position:absolute;margin-left:90.9pt;margin-top:10.3pt;width:0;height:8.95pt;z-index:2518599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" strokeweight=".26mm">
                <v:stroke endarrow="block"/>
                <o:lock v:ext="edit" shapetype="f"/>
              </v:shape>
            </w:pict>
          </mc:Fallback>
        </mc:AlternateContent>
      </w:r>
    </w:p>
    <w:p w:rsidR="00C77B12" w:rsidRPr="005B5FD8" w:rsidRDefault="00C77B12" w:rsidP="00C77B12">
      <w:pPr>
        <w:pStyle w:val="ConsPlusNormal0"/>
        <w:jc w:val="right"/>
        <w:rPr>
          <w:rFonts w:ascii="Times New Roman" w:hAnsi="Times New Roman"/>
          <w:sz w:val="28"/>
          <w:szCs w:val="28"/>
        </w:rPr>
      </w:pPr>
      <w:r>
        <w:rPr>
          <w:noProof/>
          <w:lang w:eastAsia="ru-RU"/>
        </w:rPr>
        <mc:AlternateContent>
          <mc:Choice Requires="wps">
            <w:drawing>
              <wp:anchor distT="0" distB="0" distL="114300" distR="114300" simplePos="0" relativeHeight="251863040" behindDoc="0" locked="0" layoutInCell="1" allowOverlap="1" wp14:anchorId="78D03A2A" wp14:editId="67545F55">
                <wp:simplePos x="0" y="0"/>
                <wp:positionH relativeFrom="column">
                  <wp:posOffset>-255270</wp:posOffset>
                </wp:positionH>
                <wp:positionV relativeFrom="paragraph">
                  <wp:posOffset>40005</wp:posOffset>
                </wp:positionV>
                <wp:extent cx="2952750" cy="875665"/>
                <wp:effectExtent l="9525" t="10795" r="9525" b="8890"/>
                <wp:wrapNone/>
                <wp:docPr id="204" name="Прямоугольник 2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875665"/>
                        </a:xfrm>
                        <a:prstGeom prst="rect">
                          <a:avLst/>
                        </a:prstGeom>
                        <a:solidFill>
                          <a:srgbClr val="FFFFFF"/>
                        </a:solidFill>
                        <a:ln w="9525">
                          <a:solidFill>
                            <a:srgbClr val="000000"/>
                          </a:solidFill>
                          <a:miter lim="800000"/>
                          <a:headEnd/>
                          <a:tailEnd/>
                        </a:ln>
                      </wps:spPr>
                      <wps:txbx>
                        <w:txbxContent>
                          <w:p w:rsidR="004F0CB0" w:rsidRPr="00BA3324" w:rsidRDefault="004F0CB0" w:rsidP="00C77B12">
                            <w:r w:rsidRPr="00BA3324">
                              <w:t>Поступление</w:t>
                            </w:r>
                            <w:r>
                              <w:t xml:space="preserve"> протокола публичных слушаний и заключения о результатах </w:t>
                            </w:r>
                            <w:r w:rsidRPr="009E5559">
                              <w:t xml:space="preserve">общественных обсуждений </w:t>
                            </w:r>
                            <w:r>
                              <w:t>или публичных слушаний главе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04" o:spid="_x0000_s1124" style="position:absolute;left:0;text-align:left;margin-left:-20.1pt;margin-top:3.15pt;width:232.5pt;height:68.9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">
                <v:textbox>
                  <w:txbxContent>
                    <w:p w:rsidR="004F0CB0" w:rsidRPr="00BA3324" w:rsidRDefault="004F0CB0" w:rsidP="00C77B12">
                      <w:r w:rsidRPr="00BA3324">
                        <w:t>Поступление</w:t>
                      </w:r>
                      <w:r>
                        <w:t xml:space="preserve"> протокола публичных слушаний и заключения о результатах </w:t>
                      </w:r>
                      <w:r w:rsidRPr="009E5559">
                        <w:t xml:space="preserve">общественных обсуждений </w:t>
                      </w:r>
                      <w:r>
                        <w:t>или публичных слушаний главе Администрации</w:t>
                      </w:r>
                    </w:p>
                  </w:txbxContent>
                </v:textbox>
              </v:rect>
            </w:pict>
          </mc:Fallback>
        </mc:AlternateContent>
      </w:r>
      <w:r>
        <w:rPr>
          <w:noProof/>
          <w:lang w:eastAsia="ru-RU"/>
        </w:rPr>
        <mc:AlternateContent>
          <mc:Choice Requires="wps">
            <w:drawing>
              <wp:anchor distT="0" distB="0" distL="114300" distR="114300" simplePos="0" relativeHeight="251851776" behindDoc="0" locked="0" layoutInCell="1" allowOverlap="1" wp14:anchorId="2ADA264F" wp14:editId="0DFC63CB">
                <wp:simplePos x="0" y="0"/>
                <wp:positionH relativeFrom="column">
                  <wp:posOffset>5432425</wp:posOffset>
                </wp:positionH>
                <wp:positionV relativeFrom="paragraph">
                  <wp:posOffset>125095</wp:posOffset>
                </wp:positionV>
                <wp:extent cx="170815" cy="635"/>
                <wp:effectExtent l="57785" t="10795" r="55880" b="18415"/>
                <wp:wrapNone/>
                <wp:docPr id="205" name="Соединительная линия уступом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170815" cy="635"/>
                        </a:xfrm>
                        <a:prstGeom prst="bentConnector3">
                          <a:avLst>
                            <a:gd name="adj1" fmla="val 49815"/>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205" o:spid="_x0000_s1026" type="#_x0000_t34" style="position:absolute;margin-left:427.75pt;margin-top:9.85pt;width:13.45pt;height:.05pt;rotation:90;flip:x;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" adj="10760" strokeweight=".26mm">
                <v:stroke endarrow="block"/>
              </v:shape>
            </w:pict>
          </mc:Fallback>
        </mc:AlternateContent>
      </w:r>
    </w:p>
    <w:p w:rsidR="00C77B12" w:rsidRPr="005B5FD8" w:rsidRDefault="00C77B12" w:rsidP="00C77B12">
      <w:pPr>
        <w:pStyle w:val="ConsPlusNormal0"/>
        <w:jc w:val="center"/>
        <w:rPr>
          <w:rFonts w:ascii="Times New Roman" w:hAnsi="Times New Roman"/>
          <w:sz w:val="28"/>
          <w:szCs w:val="28"/>
        </w:rPr>
      </w:pPr>
      <w:r>
        <w:rPr>
          <w:noProof/>
          <w:lang w:eastAsia="ru-RU"/>
        </w:rPr>
        <mc:AlternateContent>
          <mc:Choice Requires="wps">
            <w:drawing>
              <wp:anchor distT="0" distB="0" distL="114300" distR="114300" simplePos="0" relativeHeight="251870208" behindDoc="0" locked="0" layoutInCell="1" allowOverlap="1" wp14:anchorId="268D13FA" wp14:editId="0D441E43">
                <wp:simplePos x="0" y="0"/>
                <wp:positionH relativeFrom="column">
                  <wp:posOffset>3535045</wp:posOffset>
                </wp:positionH>
                <wp:positionV relativeFrom="paragraph">
                  <wp:posOffset>72390</wp:posOffset>
                </wp:positionV>
                <wp:extent cx="1207770" cy="1544320"/>
                <wp:effectExtent l="8890" t="9525" r="12065" b="8255"/>
                <wp:wrapNone/>
                <wp:docPr id="206" name="Прямая со стрелкой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07770" cy="15443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6" o:spid="_x0000_s1026" type="#_x0000_t32" style="position:absolute;margin-left:278.35pt;margin-top:5.7pt;width:95.1pt;height:121.6pt;flip:x y;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"/>
            </w:pict>
          </mc:Fallback>
        </mc:AlternateContent>
      </w:r>
      <w:r>
        <w:rPr>
          <w:noProof/>
          <w:lang w:eastAsia="ru-RU"/>
        </w:rPr>
        <mc:AlternateContent>
          <mc:Choice Requires="wps">
            <w:drawing>
              <wp:anchor distT="0" distB="0" distL="114300" distR="114300" simplePos="0" relativeHeight="251840512" behindDoc="0" locked="0" layoutInCell="1" allowOverlap="1" wp14:anchorId="0949ABE9" wp14:editId="6A54CCA1">
                <wp:simplePos x="0" y="0"/>
                <wp:positionH relativeFrom="column">
                  <wp:posOffset>4411980</wp:posOffset>
                </wp:positionH>
                <wp:positionV relativeFrom="paragraph">
                  <wp:posOffset>6350</wp:posOffset>
                </wp:positionV>
                <wp:extent cx="3324860" cy="704850"/>
                <wp:effectExtent l="0" t="0" r="27940" b="19050"/>
                <wp:wrapNone/>
                <wp:docPr id="207" name="Прямоугольник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24860" cy="704850"/>
                        </a:xfrm>
                        <a:prstGeom prst="rect">
                          <a:avLst/>
                        </a:prstGeom>
                        <a:solidFill>
                          <a:srgbClr val="FFFFFF"/>
                        </a:solidFill>
                        <a:ln w="9360">
                          <a:solidFill>
                            <a:srgbClr val="000000"/>
                          </a:solidFill>
                          <a:miter/>
                        </a:ln>
                        <a:effectLst/>
                      </wps:spPr>
                      <wps:txbx>
                        <w:txbxContent>
                          <w:p w:rsidR="004F0CB0" w:rsidRPr="00F36A80" w:rsidRDefault="004F0CB0" w:rsidP="00C77B12">
                            <w:pPr>
                              <w:pStyle w:val="afff0"/>
                              <w:jc w:val="center"/>
                            </w:pPr>
                            <w:r w:rsidRPr="00F36A80">
                              <w:rPr>
                                <w:rFonts w:ascii="Times New Roman" w:hAnsi="Times New Roman" w:cs="Times New Roman"/>
                              </w:rPr>
                              <w:t xml:space="preserve">Визирование главой Администрации заявления на предоставление муниципальной услуги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07" o:spid="_x0000_s1125" style="position:absolute;left:0;text-align:left;margin-left:347.4pt;margin-top:.5pt;width:261.8pt;height:55.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" strokeweight=".26mm">
                <v:path arrowok="t"/>
                <v:textbox>
                  <w:txbxContent>
                    <w:p w:rsidR="004F0CB0" w:rsidRPr="00F36A80" w:rsidRDefault="004F0CB0" w:rsidP="00C77B12">
                      <w:pPr>
                        <w:pStyle w:val="afff0"/>
                        <w:jc w:val="center"/>
                      </w:pPr>
                      <w:r w:rsidRPr="00F36A80">
                        <w:rPr>
                          <w:rFonts w:ascii="Times New Roman" w:hAnsi="Times New Roman" w:cs="Times New Roman"/>
                        </w:rPr>
                        <w:t xml:space="preserve">Визирование главой Администрации заявления на предоставление муниципальной услуги </w:t>
                      </w:r>
                    </w:p>
                  </w:txbxContent>
                </v:textbox>
              </v:rect>
            </w:pict>
          </mc:Fallback>
        </mc:AlternateContent>
      </w:r>
    </w:p>
    <w:p w:rsidR="00C77B12" w:rsidRPr="005B5FD8" w:rsidRDefault="00C77B12" w:rsidP="00C77B12">
      <w:pPr>
        <w:pStyle w:val="ConsPlusNormal0"/>
        <w:jc w:val="both"/>
        <w:rPr>
          <w:rFonts w:ascii="Times New Roman" w:hAnsi="Times New Roman"/>
        </w:rPr>
      </w:pPr>
    </w:p>
    <w:p w:rsidR="00C77B12" w:rsidRPr="005B5FD8" w:rsidRDefault="00C77B12" w:rsidP="00C77B12">
      <w:pPr>
        <w:pStyle w:val="ConsPlusNormal0"/>
        <w:jc w:val="both"/>
        <w:rPr>
          <w:rFonts w:ascii="Times New Roman" w:hAnsi="Times New Roman"/>
        </w:rPr>
      </w:pPr>
    </w:p>
    <w:p w:rsidR="00C77B12" w:rsidRPr="005B5FD8" w:rsidRDefault="00C77B12" w:rsidP="00C77B12">
      <w:pPr>
        <w:pStyle w:val="ConsPlusNormal0"/>
        <w:jc w:val="both"/>
        <w:rPr>
          <w:rFonts w:ascii="Times New Roman" w:hAnsi="Times New Roman"/>
        </w:rPr>
      </w:pPr>
    </w:p>
    <w:p w:rsidR="00C77B12" w:rsidRPr="005B5FD8" w:rsidRDefault="00C77B12" w:rsidP="00C77B12">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858944" behindDoc="0" locked="0" layoutInCell="1" allowOverlap="1" wp14:anchorId="523B252A" wp14:editId="420D8C95">
                <wp:simplePos x="0" y="0"/>
                <wp:positionH relativeFrom="column">
                  <wp:posOffset>4761865</wp:posOffset>
                </wp:positionH>
                <wp:positionV relativeFrom="paragraph">
                  <wp:posOffset>149225</wp:posOffset>
                </wp:positionV>
                <wp:extent cx="2755265" cy="458470"/>
                <wp:effectExtent l="0" t="0" r="26035" b="17780"/>
                <wp:wrapNone/>
                <wp:docPr id="208" name="Прямоугольник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265" cy="458470"/>
                        </a:xfrm>
                        <a:prstGeom prst="rect">
                          <a:avLst/>
                        </a:prstGeom>
                        <a:solidFill>
                          <a:srgbClr val="FFFFFF"/>
                        </a:solidFill>
                        <a:ln w="9360">
                          <a:solidFill>
                            <a:srgbClr val="000000"/>
                          </a:solidFill>
                          <a:miter/>
                        </a:ln>
                        <a:effectLst/>
                      </wps:spPr>
                      <wps:txbx>
                        <w:txbxContent>
                          <w:p w:rsidR="004F0CB0" w:rsidRDefault="004F0CB0" w:rsidP="00C77B12">
                            <w:pPr>
                              <w:pStyle w:val="afff0"/>
                              <w:spacing w:after="0" w:line="240" w:lineRule="auto"/>
                              <w:jc w:val="center"/>
                              <w:rPr>
                                <w:rFonts w:ascii="Times New Roman" w:hAnsi="Times New Roman" w:cs="Times New Roman"/>
                              </w:rPr>
                            </w:pPr>
                            <w:r>
                              <w:rPr>
                                <w:rFonts w:ascii="Times New Roman" w:hAnsi="Times New Roman" w:cs="Times New Roman"/>
                              </w:rPr>
                              <w:t>Проверка представленных документов</w:t>
                            </w:r>
                          </w:p>
                          <w:p w:rsidR="004F0CB0" w:rsidRDefault="004F0CB0" w:rsidP="00C77B12">
                            <w:pPr>
                              <w:pStyle w:val="afff0"/>
                              <w:spacing w:after="0" w:line="240" w:lineRule="auto"/>
                              <w:jc w:val="center"/>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08" o:spid="_x0000_s1126" style="position:absolute;left:0;text-align:left;margin-left:374.95pt;margin-top:11.75pt;width:216.95pt;height:36.1pt;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" strokeweight=".26mm">
                <v:path arrowok="t"/>
                <v:textbox>
                  <w:txbxContent>
                    <w:p w:rsidR="004F0CB0" w:rsidRDefault="004F0CB0" w:rsidP="00C77B12">
                      <w:pPr>
                        <w:pStyle w:val="afff0"/>
                        <w:spacing w:after="0" w:line="240" w:lineRule="auto"/>
                        <w:jc w:val="center"/>
                        <w:rPr>
                          <w:rFonts w:ascii="Times New Roman" w:hAnsi="Times New Roman" w:cs="Times New Roman"/>
                        </w:rPr>
                      </w:pPr>
                      <w:r>
                        <w:rPr>
                          <w:rFonts w:ascii="Times New Roman" w:hAnsi="Times New Roman" w:cs="Times New Roman"/>
                        </w:rPr>
                        <w:t>Проверка представленных документов</w:t>
                      </w:r>
                    </w:p>
                    <w:p w:rsidR="004F0CB0" w:rsidRDefault="004F0CB0" w:rsidP="00C77B12">
                      <w:pPr>
                        <w:pStyle w:val="afff0"/>
                        <w:spacing w:after="0" w:line="240" w:lineRule="auto"/>
                        <w:jc w:val="center"/>
                      </w:pPr>
                    </w:p>
                  </w:txbxContent>
                </v:textbox>
              </v:rect>
            </w:pict>
          </mc:Fallback>
        </mc:AlternateContent>
      </w:r>
      <w:r>
        <w:rPr>
          <w:noProof/>
          <w:lang w:eastAsia="ru-RU"/>
        </w:rPr>
        <mc:AlternateContent>
          <mc:Choice Requires="wps">
            <w:drawing>
              <wp:anchor distT="0" distB="0" distL="114300" distR="114300" simplePos="0" relativeHeight="251868160" behindDoc="0" locked="0" layoutInCell="1" allowOverlap="1" wp14:anchorId="1CD6FF2E" wp14:editId="7F085363">
                <wp:simplePos x="0" y="0"/>
                <wp:positionH relativeFrom="column">
                  <wp:posOffset>1316355</wp:posOffset>
                </wp:positionH>
                <wp:positionV relativeFrom="paragraph">
                  <wp:posOffset>24765</wp:posOffset>
                </wp:positionV>
                <wp:extent cx="0" cy="135890"/>
                <wp:effectExtent l="57150" t="10160" r="57150" b="15875"/>
                <wp:wrapNone/>
                <wp:docPr id="209" name="Прямая со стрелкой 2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58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09" o:spid="_x0000_s1026" type="#_x0000_t32" style="position:absolute;margin-left:103.65pt;margin-top:1.95pt;width:0;height:10.7pt;z-index:25186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">
                <v:stroke endarrow="block"/>
              </v:shape>
            </w:pict>
          </mc:Fallback>
        </mc:AlternateContent>
      </w:r>
      <w:r>
        <w:rPr>
          <w:noProof/>
          <w:lang w:eastAsia="ru-RU"/>
        </w:rPr>
        <mc:AlternateContent>
          <mc:Choice Requires="wps">
            <w:drawing>
              <wp:anchor distT="0" distB="0" distL="114300" distR="114300" simplePos="0" relativeHeight="251853824" behindDoc="0" locked="0" layoutInCell="1" allowOverlap="1" wp14:anchorId="7D73E855" wp14:editId="62A51052">
                <wp:simplePos x="0" y="0"/>
                <wp:positionH relativeFrom="column">
                  <wp:posOffset>6014085</wp:posOffset>
                </wp:positionH>
                <wp:positionV relativeFrom="paragraph">
                  <wp:posOffset>86995</wp:posOffset>
                </wp:positionV>
                <wp:extent cx="124460" cy="0"/>
                <wp:effectExtent l="54610" t="10160" r="59690" b="17780"/>
                <wp:wrapNone/>
                <wp:docPr id="210" name="Прямая со стрелкой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24460"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0" o:spid="_x0000_s1026" type="#_x0000_t32" style="position:absolute;margin-left:473.55pt;margin-top:6.85pt;width:9.8pt;height:0;rotation:90;z-index:25185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" strokeweight=".26mm">
                <v:stroke endarrow="block"/>
              </v:shape>
            </w:pict>
          </mc:Fallback>
        </mc:AlternateContent>
      </w:r>
    </w:p>
    <w:p w:rsidR="00C77B12" w:rsidRPr="005B5FD8" w:rsidRDefault="00C77B12" w:rsidP="00C77B12">
      <w:pPr>
        <w:pStyle w:val="ConsPlusNormal0"/>
        <w:jc w:val="both"/>
        <w:rPr>
          <w:rFonts w:ascii="Times New Roman" w:hAnsi="Times New Roman"/>
        </w:rPr>
      </w:pPr>
      <w:r>
        <w:rPr>
          <w:rFonts w:ascii="Times New Roman" w:hAnsi="Times New Roman"/>
          <w:noProof/>
          <w:lang w:eastAsia="ru-RU"/>
        </w:rPr>
        <mc:AlternateContent>
          <mc:Choice Requires="wps">
            <w:drawing>
              <wp:anchor distT="0" distB="0" distL="114300" distR="114300" simplePos="0" relativeHeight="251864064" behindDoc="0" locked="0" layoutInCell="1" allowOverlap="1" wp14:anchorId="716FF4F9" wp14:editId="6F15F6D4">
                <wp:simplePos x="0" y="0"/>
                <wp:positionH relativeFrom="column">
                  <wp:posOffset>-255270</wp:posOffset>
                </wp:positionH>
                <wp:positionV relativeFrom="paragraph">
                  <wp:posOffset>-3810</wp:posOffset>
                </wp:positionV>
                <wp:extent cx="2952750" cy="1134110"/>
                <wp:effectExtent l="9525" t="8255" r="9525" b="10160"/>
                <wp:wrapNone/>
                <wp:docPr id="211" name="Прямоугольник 2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0" cy="1134110"/>
                        </a:xfrm>
                        <a:prstGeom prst="rect">
                          <a:avLst/>
                        </a:prstGeom>
                        <a:solidFill>
                          <a:srgbClr val="FFFFFF"/>
                        </a:solidFill>
                        <a:ln w="9525">
                          <a:solidFill>
                            <a:srgbClr val="000000"/>
                          </a:solidFill>
                          <a:miter lim="800000"/>
                          <a:headEnd/>
                          <a:tailEnd/>
                        </a:ln>
                      </wps:spPr>
                      <wps:txbx>
                        <w:txbxContent>
                          <w:p w:rsidR="004F0CB0" w:rsidRDefault="004F0CB0" w:rsidP="00C77B12">
                            <w:pPr>
                              <w:pStyle w:val="a0"/>
                              <w:spacing w:after="0"/>
                              <w:ind w:firstLine="567"/>
                              <w:jc w:val="both"/>
                              <w:rPr>
                                <w:sz w:val="28"/>
                                <w:szCs w:val="28"/>
                              </w:rPr>
                            </w:pPr>
                            <w:r w:rsidRPr="00BA3324">
                              <w:t>Подготовка и подписание постановления об утверждении документации по планировке территории</w:t>
                            </w:r>
                            <w:r>
                              <w:t xml:space="preserve"> или </w:t>
                            </w:r>
                            <w:r w:rsidRPr="005B5FD8">
                              <w:t>уведомления</w:t>
                            </w:r>
                            <w:r>
                              <w:t xml:space="preserve"> </w:t>
                            </w:r>
                            <w:r w:rsidRPr="00BA3324">
                              <w:t>об отклонении документации по планировке территории и</w:t>
                            </w:r>
                            <w:r>
                              <w:rPr>
                                <w:sz w:val="28"/>
                                <w:szCs w:val="28"/>
                              </w:rPr>
                              <w:t xml:space="preserve"> </w:t>
                            </w:r>
                            <w:r w:rsidRPr="00BA3324">
                              <w:t>напра</w:t>
                            </w:r>
                            <w:r>
                              <w:t xml:space="preserve">вление ее на доработку </w:t>
                            </w:r>
                          </w:p>
                          <w:p w:rsidR="004F0CB0" w:rsidRDefault="004F0CB0" w:rsidP="00C77B12">
                            <w:pPr>
                              <w:pStyle w:val="afff0"/>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1" o:spid="_x0000_s1127" style="position:absolute;left:0;text-align:left;margin-left:-20.1pt;margin-top:-.3pt;width:232.5pt;height:89.3pt;z-index:25186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">
                <v:textbox>
                  <w:txbxContent>
                    <w:p w:rsidR="004F0CB0" w:rsidRDefault="004F0CB0" w:rsidP="00C77B12">
                      <w:pPr>
                        <w:pStyle w:val="a0"/>
                        <w:spacing w:after="0"/>
                        <w:ind w:firstLine="567"/>
                        <w:jc w:val="both"/>
                        <w:rPr>
                          <w:sz w:val="28"/>
                          <w:szCs w:val="28"/>
                        </w:rPr>
                      </w:pPr>
                      <w:r w:rsidRPr="00BA3324">
                        <w:t>Подготовка и подписание постановления об утверждении документации по планировке территории</w:t>
                      </w:r>
                      <w:r>
                        <w:t xml:space="preserve"> или </w:t>
                      </w:r>
                      <w:r w:rsidRPr="005B5FD8">
                        <w:t>уведомления</w:t>
                      </w:r>
                      <w:r>
                        <w:t xml:space="preserve"> </w:t>
                      </w:r>
                      <w:r w:rsidRPr="00BA3324">
                        <w:t>об отклонении документации по планировке территории и</w:t>
                      </w:r>
                      <w:r>
                        <w:rPr>
                          <w:sz w:val="28"/>
                          <w:szCs w:val="28"/>
                        </w:rPr>
                        <w:t xml:space="preserve"> </w:t>
                      </w:r>
                      <w:r w:rsidRPr="00BA3324">
                        <w:t>напра</w:t>
                      </w:r>
                      <w:r>
                        <w:t xml:space="preserve">вление ее на доработку </w:t>
                      </w:r>
                    </w:p>
                    <w:p w:rsidR="004F0CB0" w:rsidRDefault="004F0CB0" w:rsidP="00C77B12">
                      <w:pPr>
                        <w:pStyle w:val="afff0"/>
                        <w:jc w:val="center"/>
                      </w:pPr>
                    </w:p>
                  </w:txbxContent>
                </v:textbox>
              </v:rect>
            </w:pict>
          </mc:Fallback>
        </mc:AlternateContent>
      </w:r>
    </w:p>
    <w:p w:rsidR="00C77B12" w:rsidRPr="005B5FD8" w:rsidRDefault="00C77B12" w:rsidP="00C77B12">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842560" behindDoc="0" locked="0" layoutInCell="1" allowOverlap="1" wp14:anchorId="38AB2551" wp14:editId="18C36979">
                <wp:simplePos x="0" y="0"/>
                <wp:positionH relativeFrom="column">
                  <wp:posOffset>3256280</wp:posOffset>
                </wp:positionH>
                <wp:positionV relativeFrom="paragraph">
                  <wp:posOffset>89535</wp:posOffset>
                </wp:positionV>
                <wp:extent cx="850900" cy="277495"/>
                <wp:effectExtent l="0" t="0" r="25400" b="27305"/>
                <wp:wrapNone/>
                <wp:docPr id="212" name="Прямоугольник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900" cy="277495"/>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Нет</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12" o:spid="_x0000_s1128" style="position:absolute;left:0;text-align:left;margin-left:256.4pt;margin-top:7.05pt;width:67pt;height:21.8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" strokeweight=".26mm">
                <v:path arrowok="t"/>
                <v:textbox>
                  <w:txbxContent>
                    <w:p w:rsidR="004F0CB0" w:rsidRDefault="004F0CB0" w:rsidP="00C77B12">
                      <w:pPr>
                        <w:pStyle w:val="afff0"/>
                        <w:jc w:val="center"/>
                      </w:pPr>
                      <w:r>
                        <w:rPr>
                          <w:rFonts w:ascii="Times New Roman" w:hAnsi="Times New Roman" w:cs="Times New Roman"/>
                        </w:rPr>
                        <w:t>Нет</w:t>
                      </w:r>
                    </w:p>
                  </w:txbxContent>
                </v:textbox>
              </v:rect>
            </w:pict>
          </mc:Fallback>
        </mc:AlternateContent>
      </w:r>
    </w:p>
    <w:p w:rsidR="00C77B12" w:rsidRPr="005B5FD8" w:rsidRDefault="00C77B12" w:rsidP="00C77B12">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852800" behindDoc="0" locked="0" layoutInCell="1" allowOverlap="1" wp14:anchorId="1BB200A8" wp14:editId="16CFDB44">
                <wp:simplePos x="0" y="0"/>
                <wp:positionH relativeFrom="column">
                  <wp:posOffset>4107180</wp:posOffset>
                </wp:positionH>
                <wp:positionV relativeFrom="paragraph">
                  <wp:posOffset>57150</wp:posOffset>
                </wp:positionV>
                <wp:extent cx="578485" cy="421640"/>
                <wp:effectExtent l="19050" t="57150" r="12065" b="6985"/>
                <wp:wrapNone/>
                <wp:docPr id="213" name="Соединительная линия уступом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578485" cy="421640"/>
                        </a:xfrm>
                        <a:prstGeom prst="bentConnector3">
                          <a:avLst>
                            <a:gd name="adj1" fmla="val 49944"/>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Соединительная линия уступом 213" o:spid="_x0000_s1026" type="#_x0000_t34" style="position:absolute;margin-left:323.4pt;margin-top:4.5pt;width:45.55pt;height:33.2pt;rotation:180;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" adj="10788" strokeweight=".26mm">
                <v:stroke endarrow="block"/>
              </v:shape>
            </w:pict>
          </mc:Fallback>
        </mc:AlternateContent>
      </w:r>
    </w:p>
    <w:p w:rsidR="00C77B12" w:rsidRPr="005B5FD8" w:rsidRDefault="00C77B12" w:rsidP="00C77B12">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862016" behindDoc="0" locked="0" layoutInCell="1" allowOverlap="1" wp14:anchorId="3F1B75F4" wp14:editId="1B88D89A">
                <wp:simplePos x="0" y="0"/>
                <wp:positionH relativeFrom="column">
                  <wp:posOffset>6313170</wp:posOffset>
                </wp:positionH>
                <wp:positionV relativeFrom="paragraph">
                  <wp:posOffset>151765</wp:posOffset>
                </wp:positionV>
                <wp:extent cx="273685" cy="0"/>
                <wp:effectExtent l="57150" t="13335" r="57150" b="17780"/>
                <wp:wrapNone/>
                <wp:docPr id="214" name="Прямая со стрелкой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73685"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4" o:spid="_x0000_s1026" type="#_x0000_t32" style="position:absolute;margin-left:497.1pt;margin-top:11.95pt;width:21.55pt;height:0;rotation:90;z-index:25186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" strokeweight=".26mm">
                <v:stroke endarrow="block"/>
              </v:shape>
            </w:pict>
          </mc:Fallback>
        </mc:AlternateContent>
      </w:r>
      <w:r>
        <w:rPr>
          <w:noProof/>
          <w:lang w:eastAsia="ru-RU"/>
        </w:rPr>
        <mc:AlternateContent>
          <mc:Choice Requires="wps">
            <w:drawing>
              <wp:anchor distT="0" distB="0" distL="114300" distR="114300" simplePos="0" relativeHeight="251867136" behindDoc="0" locked="0" layoutInCell="1" allowOverlap="1" wp14:anchorId="6BEA3FF1" wp14:editId="14A40301">
                <wp:simplePos x="0" y="0"/>
                <wp:positionH relativeFrom="column">
                  <wp:posOffset>3449955</wp:posOffset>
                </wp:positionH>
                <wp:positionV relativeFrom="paragraph">
                  <wp:posOffset>45720</wp:posOffset>
                </wp:positionV>
                <wp:extent cx="635" cy="159385"/>
                <wp:effectExtent l="57150" t="6350" r="56515" b="15240"/>
                <wp:wrapNone/>
                <wp:docPr id="215" name="Прямая со стрелкой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159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5" o:spid="_x0000_s1026" type="#_x0000_t32" style="position:absolute;margin-left:271.65pt;margin-top:3.6pt;width:.05pt;height:12.55pt;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">
                <v:stroke endarrow="block"/>
              </v:shape>
            </w:pict>
          </mc:Fallback>
        </mc:AlternateContent>
      </w:r>
    </w:p>
    <w:p w:rsidR="00C77B12" w:rsidRPr="005B5FD8" w:rsidRDefault="00C77B12" w:rsidP="00C77B12">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843584" behindDoc="0" locked="0" layoutInCell="1" allowOverlap="1" wp14:anchorId="7313F9FA" wp14:editId="6069E9FF">
                <wp:simplePos x="0" y="0"/>
                <wp:positionH relativeFrom="column">
                  <wp:posOffset>7736840</wp:posOffset>
                </wp:positionH>
                <wp:positionV relativeFrom="paragraph">
                  <wp:posOffset>44450</wp:posOffset>
                </wp:positionV>
                <wp:extent cx="2332990" cy="656590"/>
                <wp:effectExtent l="0" t="0" r="10160" b="10160"/>
                <wp:wrapNone/>
                <wp:docPr id="92" name="Прямоугольник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32990" cy="656590"/>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 xml:space="preserve">Да, если не требуется проведение </w:t>
                            </w:r>
                            <w:r w:rsidRPr="009E5559">
                              <w:rPr>
                                <w:rFonts w:ascii="Times New Roman" w:hAnsi="Times New Roman" w:cs="Times New Roman"/>
                              </w:rPr>
                              <w:t xml:space="preserve">общественных обсуждений </w:t>
                            </w:r>
                            <w:r>
                              <w:rPr>
                                <w:rFonts w:ascii="Times New Roman" w:hAnsi="Times New Roman" w:cs="Times New Roman"/>
                              </w:rPr>
                              <w:t>или публичных слушаний</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92" o:spid="_x0000_s1129" style="position:absolute;left:0;text-align:left;margin-left:609.2pt;margin-top:3.5pt;width:183.7pt;height:51.7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" strokeweight=".26mm">
                <v:path arrowok="t"/>
                <v:textbox>
                  <w:txbxContent>
                    <w:p w:rsidR="004F0CB0" w:rsidRDefault="004F0CB0" w:rsidP="00C77B12">
                      <w:pPr>
                        <w:pStyle w:val="afff0"/>
                        <w:jc w:val="center"/>
                      </w:pPr>
                      <w:r>
                        <w:rPr>
                          <w:rFonts w:ascii="Times New Roman" w:hAnsi="Times New Roman" w:cs="Times New Roman"/>
                        </w:rPr>
                        <w:t xml:space="preserve">Да, если не требуется проведение </w:t>
                      </w:r>
                      <w:r w:rsidRPr="009E5559">
                        <w:rPr>
                          <w:rFonts w:ascii="Times New Roman" w:hAnsi="Times New Roman" w:cs="Times New Roman"/>
                        </w:rPr>
                        <w:t xml:space="preserve">общественных обсуждений </w:t>
                      </w:r>
                      <w:r>
                        <w:rPr>
                          <w:rFonts w:ascii="Times New Roman" w:hAnsi="Times New Roman" w:cs="Times New Roman"/>
                        </w:rPr>
                        <w:t>или публичных слушаний</w:t>
                      </w:r>
                    </w:p>
                  </w:txbxContent>
                </v:textbox>
              </v:rect>
            </w:pict>
          </mc:Fallback>
        </mc:AlternateContent>
      </w:r>
      <w:r>
        <w:rPr>
          <w:noProof/>
          <w:lang w:eastAsia="ru-RU"/>
        </w:rPr>
        <mc:AlternateContent>
          <mc:Choice Requires="wps">
            <w:drawing>
              <wp:anchor distT="0" distB="0" distL="114300" distR="114300" simplePos="0" relativeHeight="251844608" behindDoc="0" locked="0" layoutInCell="1" allowOverlap="1" wp14:anchorId="5A42D758" wp14:editId="514C2089">
                <wp:simplePos x="0" y="0"/>
                <wp:positionH relativeFrom="column">
                  <wp:posOffset>2745105</wp:posOffset>
                </wp:positionH>
                <wp:positionV relativeFrom="paragraph">
                  <wp:posOffset>44450</wp:posOffset>
                </wp:positionV>
                <wp:extent cx="1666875" cy="1344295"/>
                <wp:effectExtent l="0" t="0" r="28575" b="27305"/>
                <wp:wrapNone/>
                <wp:docPr id="91" name="Прямоугольник 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66875" cy="1344295"/>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 xml:space="preserve">Подготовка и подписание постановления о направлении документации по планировке территории на доработку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91" o:spid="_x0000_s1130" style="position:absolute;left:0;text-align:left;margin-left:216.15pt;margin-top:3.5pt;width:131.25pt;height:105.8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" strokeweight=".26mm">
                <v:path arrowok="t"/>
                <v:textbox>
                  <w:txbxContent>
                    <w:p w:rsidR="004F0CB0" w:rsidRDefault="004F0CB0" w:rsidP="00C77B12">
                      <w:pPr>
                        <w:pStyle w:val="afff0"/>
                        <w:jc w:val="center"/>
                      </w:pPr>
                      <w:r>
                        <w:rPr>
                          <w:rFonts w:ascii="Times New Roman" w:hAnsi="Times New Roman" w:cs="Times New Roman"/>
                        </w:rPr>
                        <w:t xml:space="preserve">Подготовка и подписание постановления о направлении документации по планировке территории на доработку </w:t>
                      </w:r>
                    </w:p>
                  </w:txbxContent>
                </v:textbox>
              </v:rect>
            </w:pict>
          </mc:Fallback>
        </mc:AlternateContent>
      </w:r>
      <w:r>
        <w:rPr>
          <w:noProof/>
          <w:lang w:eastAsia="ru-RU"/>
        </w:rPr>
        <mc:AlternateContent>
          <mc:Choice Requires="wps">
            <w:drawing>
              <wp:anchor distT="0" distB="0" distL="114300" distR="114300" simplePos="0" relativeHeight="251841536" behindDoc="0" locked="0" layoutInCell="1" allowOverlap="1" wp14:anchorId="7089123D" wp14:editId="558DB2A2">
                <wp:simplePos x="0" y="0"/>
                <wp:positionH relativeFrom="column">
                  <wp:posOffset>4742815</wp:posOffset>
                </wp:positionH>
                <wp:positionV relativeFrom="paragraph">
                  <wp:posOffset>127635</wp:posOffset>
                </wp:positionV>
                <wp:extent cx="2755265" cy="487680"/>
                <wp:effectExtent l="0" t="0" r="26035" b="26670"/>
                <wp:wrapNone/>
                <wp:docPr id="90" name="Прямоугольник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55265" cy="487680"/>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Соответствие документов предъявляемым требованиям</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90" o:spid="_x0000_s1131" style="position:absolute;left:0;text-align:left;margin-left:373.45pt;margin-top:10.05pt;width:216.95pt;height:38.4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" strokeweight=".26mm">
                <v:path arrowok="t"/>
                <v:textbox>
                  <w:txbxContent>
                    <w:p w:rsidR="004F0CB0" w:rsidRDefault="004F0CB0" w:rsidP="00C77B12">
                      <w:pPr>
                        <w:pStyle w:val="afff0"/>
                        <w:jc w:val="center"/>
                      </w:pPr>
                      <w:r>
                        <w:rPr>
                          <w:rFonts w:ascii="Times New Roman" w:hAnsi="Times New Roman" w:cs="Times New Roman"/>
                        </w:rPr>
                        <w:t>Соответствие документов предъявляемым требованиям</w:t>
                      </w:r>
                    </w:p>
                  </w:txbxContent>
                </v:textbox>
              </v:rect>
            </w:pict>
          </mc:Fallback>
        </mc:AlternateContent>
      </w:r>
    </w:p>
    <w:p w:rsidR="00C77B12" w:rsidRPr="005B5FD8" w:rsidRDefault="00C77B12" w:rsidP="00C77B12">
      <w:pPr>
        <w:pStyle w:val="ConsPlusNormal0"/>
        <w:tabs>
          <w:tab w:val="left" w:pos="1485"/>
        </w:tabs>
        <w:jc w:val="both"/>
        <w:rPr>
          <w:rFonts w:ascii="Times New Roman" w:hAnsi="Times New Roman"/>
        </w:rPr>
      </w:pPr>
      <w:r w:rsidRPr="005B5FD8">
        <w:rPr>
          <w:rFonts w:ascii="Times New Roman" w:hAnsi="Times New Roman"/>
        </w:rPr>
        <w:tab/>
      </w:r>
    </w:p>
    <w:p w:rsidR="00C77B12" w:rsidRPr="005B5FD8" w:rsidRDefault="00C77B12" w:rsidP="00C77B12">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854848" behindDoc="0" locked="0" layoutInCell="1" allowOverlap="1" wp14:anchorId="380AD016" wp14:editId="11DDB0AA">
                <wp:simplePos x="0" y="0"/>
                <wp:positionH relativeFrom="column">
                  <wp:posOffset>7498080</wp:posOffset>
                </wp:positionH>
                <wp:positionV relativeFrom="paragraph">
                  <wp:posOffset>52705</wp:posOffset>
                </wp:positionV>
                <wp:extent cx="238760" cy="0"/>
                <wp:effectExtent l="9525" t="57150" r="18415" b="57150"/>
                <wp:wrapNone/>
                <wp:docPr id="89" name="Прямая со стрелкой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760"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9" o:spid="_x0000_s1026" type="#_x0000_t32" style="position:absolute;margin-left:590.4pt;margin-top:4.15pt;width:18.8pt;height:0;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" strokeweight=".26mm">
                <v:stroke endarrow="block"/>
              </v:shape>
            </w:pict>
          </mc:Fallback>
        </mc:AlternateContent>
      </w:r>
    </w:p>
    <w:p w:rsidR="00C77B12" w:rsidRPr="005B5FD8" w:rsidRDefault="00C77B12" w:rsidP="00C77B12">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866112" behindDoc="0" locked="0" layoutInCell="1" allowOverlap="1" wp14:anchorId="00CF26FA" wp14:editId="261707A9">
                <wp:simplePos x="0" y="0"/>
                <wp:positionH relativeFrom="column">
                  <wp:posOffset>1154430</wp:posOffset>
                </wp:positionH>
                <wp:positionV relativeFrom="paragraph">
                  <wp:posOffset>5715</wp:posOffset>
                </wp:positionV>
                <wp:extent cx="0" cy="185420"/>
                <wp:effectExtent l="57150" t="8890" r="57150" b="15240"/>
                <wp:wrapNone/>
                <wp:docPr id="88" name="Прямая со стрелкой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54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88" o:spid="_x0000_s1026" type="#_x0000_t32" style="position:absolute;margin-left:90.9pt;margin-top:.45pt;width:0;height:14.6pt;z-index:25186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">
                <v:stroke endarrow="block"/>
              </v:shape>
            </w:pict>
          </mc:Fallback>
        </mc:AlternateContent>
      </w:r>
    </w:p>
    <w:p w:rsidR="00C77B12" w:rsidRPr="005B5FD8" w:rsidRDefault="00C77B12" w:rsidP="00C77B12">
      <w:pPr>
        <w:pStyle w:val="ConsPlusNormal0"/>
        <w:jc w:val="both"/>
        <w:rPr>
          <w:rFonts w:ascii="Times New Roman" w:hAnsi="Times New Roman"/>
        </w:rPr>
      </w:pPr>
      <w:r>
        <w:rPr>
          <w:rFonts w:ascii="Times New Roman" w:hAnsi="Times New Roman"/>
          <w:noProof/>
          <w:lang w:eastAsia="ru-RU"/>
        </w:rPr>
        <mc:AlternateContent>
          <mc:Choice Requires="wps">
            <w:drawing>
              <wp:anchor distT="0" distB="0" distL="114300" distR="114300" simplePos="0" relativeHeight="251865088" behindDoc="0" locked="0" layoutInCell="1" allowOverlap="1" wp14:anchorId="5C8D92C5" wp14:editId="3E4473A2">
                <wp:simplePos x="0" y="0"/>
                <wp:positionH relativeFrom="column">
                  <wp:posOffset>506730</wp:posOffset>
                </wp:positionH>
                <wp:positionV relativeFrom="paragraph">
                  <wp:posOffset>30480</wp:posOffset>
                </wp:positionV>
                <wp:extent cx="1304925" cy="504825"/>
                <wp:effectExtent l="9525" t="13335" r="9525" b="5715"/>
                <wp:wrapNone/>
                <wp:docPr id="216" name="Прямоугольник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04925" cy="504825"/>
                        </a:xfrm>
                        <a:prstGeom prst="rect">
                          <a:avLst/>
                        </a:prstGeom>
                        <a:solidFill>
                          <a:srgbClr val="FFFFFF"/>
                        </a:solidFill>
                        <a:ln w="9525">
                          <a:solidFill>
                            <a:srgbClr val="000000"/>
                          </a:solidFill>
                          <a:miter lim="800000"/>
                          <a:headEnd/>
                          <a:tailEnd/>
                        </a:ln>
                      </wps:spPr>
                      <wps:txbx>
                        <w:txbxContent>
                          <w:p w:rsidR="004F0CB0" w:rsidRDefault="004F0CB0" w:rsidP="00C77B12">
                            <w:r>
                              <w:t>Выдача заявителю постановления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6" o:spid="_x0000_s1132" style="position:absolute;left:0;text-align:left;margin-left:39.9pt;margin-top:2.4pt;width:102.75pt;height:39.7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">
                <v:textbox>
                  <w:txbxContent>
                    <w:p w:rsidR="004F0CB0" w:rsidRDefault="004F0CB0" w:rsidP="00C77B12">
                      <w:r>
                        <w:t>Выдача заявителю постановления</w:t>
                      </w:r>
                    </w:p>
                  </w:txbxContent>
                </v:textbox>
              </v:rect>
            </w:pict>
          </mc:Fallback>
        </mc:AlternateContent>
      </w:r>
      <w:r>
        <w:rPr>
          <w:noProof/>
          <w:lang w:eastAsia="ru-RU"/>
        </w:rPr>
        <mc:AlternateContent>
          <mc:Choice Requires="wps">
            <w:drawing>
              <wp:anchor distT="0" distB="0" distL="114300" distR="114300" simplePos="0" relativeHeight="251849728" behindDoc="0" locked="0" layoutInCell="1" allowOverlap="1" wp14:anchorId="6314EAD6" wp14:editId="3481FD8B">
                <wp:simplePos x="0" y="0"/>
                <wp:positionH relativeFrom="column">
                  <wp:posOffset>5409565</wp:posOffset>
                </wp:positionH>
                <wp:positionV relativeFrom="paragraph">
                  <wp:posOffset>58420</wp:posOffset>
                </wp:positionV>
                <wp:extent cx="2088515" cy="816610"/>
                <wp:effectExtent l="0" t="0" r="26035" b="21590"/>
                <wp:wrapNone/>
                <wp:docPr id="217" name="Прямоугольник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8515" cy="816610"/>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 xml:space="preserve">Выдача заявителю постановления об утверждении документации по планировке территории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17" o:spid="_x0000_s1133" style="position:absolute;left:0;text-align:left;margin-left:425.95pt;margin-top:4.6pt;width:164.45pt;height:64.3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" strokeweight=".26mm">
                <v:path arrowok="t"/>
                <v:textbox>
                  <w:txbxContent>
                    <w:p w:rsidR="004F0CB0" w:rsidRDefault="004F0CB0" w:rsidP="00C77B12">
                      <w:pPr>
                        <w:pStyle w:val="afff0"/>
                        <w:jc w:val="center"/>
                      </w:pPr>
                      <w:r>
                        <w:rPr>
                          <w:rFonts w:ascii="Times New Roman" w:hAnsi="Times New Roman" w:cs="Times New Roman"/>
                        </w:rPr>
                        <w:t xml:space="preserve">Выдача заявителю постановления об утверждении документации по планировке территории </w:t>
                      </w:r>
                    </w:p>
                  </w:txbxContent>
                </v:textbox>
              </v:rect>
            </w:pict>
          </mc:Fallback>
        </mc:AlternateContent>
      </w:r>
    </w:p>
    <w:p w:rsidR="00C77B12" w:rsidRPr="005B5FD8" w:rsidRDefault="00C77B12" w:rsidP="00C77B12">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855872" behindDoc="0" locked="0" layoutInCell="1" allowOverlap="1" wp14:anchorId="79E88340" wp14:editId="68003292">
                <wp:simplePos x="0" y="0"/>
                <wp:positionH relativeFrom="column">
                  <wp:posOffset>8347075</wp:posOffset>
                </wp:positionH>
                <wp:positionV relativeFrom="paragraph">
                  <wp:posOffset>201295</wp:posOffset>
                </wp:positionV>
                <wp:extent cx="149225" cy="0"/>
                <wp:effectExtent l="57150" t="12700" r="57150" b="19050"/>
                <wp:wrapNone/>
                <wp:docPr id="218" name="Прямая со стрелкой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49225"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18" o:spid="_x0000_s1026" type="#_x0000_t32" style="position:absolute;margin-left:657.25pt;margin-top:15.85pt;width:11.75pt;height:0;rotation:90;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" strokeweight=".26mm">
                <v:stroke endarrow="block"/>
              </v:shape>
            </w:pict>
          </mc:Fallback>
        </mc:AlternateContent>
      </w:r>
    </w:p>
    <w:p w:rsidR="00C77B12" w:rsidRPr="005B5FD8" w:rsidRDefault="00C77B12" w:rsidP="00C77B12">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847680" behindDoc="0" locked="0" layoutInCell="1" allowOverlap="1" wp14:anchorId="6AA102B2" wp14:editId="3DF169F0">
                <wp:simplePos x="0" y="0"/>
                <wp:positionH relativeFrom="column">
                  <wp:posOffset>7736840</wp:posOffset>
                </wp:positionH>
                <wp:positionV relativeFrom="paragraph">
                  <wp:posOffset>114935</wp:posOffset>
                </wp:positionV>
                <wp:extent cx="2082165" cy="776605"/>
                <wp:effectExtent l="0" t="0" r="13335" b="23495"/>
                <wp:wrapNone/>
                <wp:docPr id="219" name="Прямоугольник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2165" cy="776605"/>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 xml:space="preserve">Оформление  и подписание постановления об утверждении документации по планировке территории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19" o:spid="_x0000_s1134" style="position:absolute;left:0;text-align:left;margin-left:609.2pt;margin-top:9.05pt;width:163.95pt;height:61.1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" strokeweight=".26mm">
                <v:path arrowok="t"/>
                <v:textbox>
                  <w:txbxContent>
                    <w:p w:rsidR="004F0CB0" w:rsidRDefault="004F0CB0" w:rsidP="00C77B12">
                      <w:pPr>
                        <w:pStyle w:val="afff0"/>
                        <w:jc w:val="center"/>
                      </w:pPr>
                      <w:r>
                        <w:rPr>
                          <w:rFonts w:ascii="Times New Roman" w:hAnsi="Times New Roman" w:cs="Times New Roman"/>
                        </w:rPr>
                        <w:t xml:space="preserve">Оформление  и подписание постановления об утверждении документации по планировке территории </w:t>
                      </w:r>
                    </w:p>
                  </w:txbxContent>
                </v:textbox>
              </v:rect>
            </w:pict>
          </mc:Fallback>
        </mc:AlternateContent>
      </w:r>
    </w:p>
    <w:p w:rsidR="00C77B12" w:rsidRPr="005B5FD8" w:rsidRDefault="00C77B12" w:rsidP="00C77B12">
      <w:pPr>
        <w:pStyle w:val="ConsPlusNormal0"/>
        <w:jc w:val="both"/>
        <w:rPr>
          <w:rFonts w:ascii="Times New Roman" w:hAnsi="Times New Roman"/>
        </w:rPr>
      </w:pPr>
      <w:r>
        <w:rPr>
          <w:noProof/>
          <w:lang w:eastAsia="ru-RU"/>
        </w:rPr>
        <mc:AlternateContent>
          <mc:Choice Requires="wps">
            <w:drawing>
              <wp:anchor distT="0" distB="0" distL="114300" distR="114300" simplePos="0" relativeHeight="251857920" behindDoc="0" locked="0" layoutInCell="1" allowOverlap="1" wp14:anchorId="7179FF04" wp14:editId="70392CB1">
                <wp:simplePos x="0" y="0"/>
                <wp:positionH relativeFrom="column">
                  <wp:posOffset>7517130</wp:posOffset>
                </wp:positionH>
                <wp:positionV relativeFrom="paragraph">
                  <wp:posOffset>53340</wp:posOffset>
                </wp:positionV>
                <wp:extent cx="219710" cy="0"/>
                <wp:effectExtent l="19050" t="60960" r="8890" b="53340"/>
                <wp:wrapNone/>
                <wp:docPr id="220" name="Прямая со стрелкой 2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a:off x="0" y="0"/>
                          <a:ext cx="219710" cy="0"/>
                        </a:xfrm>
                        <a:prstGeom prst="straightConnector1">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0" o:spid="_x0000_s1026" type="#_x0000_t32" style="position:absolute;margin-left:591.9pt;margin-top:4.2pt;width:17.3pt;height:0;rotation:180;z-index:25185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" strokeweight=".26mm">
                <v:stroke endarrow="block"/>
              </v:shape>
            </w:pict>
          </mc:Fallback>
        </mc:AlternateContent>
      </w:r>
    </w:p>
    <w:p w:rsidR="00C77B12" w:rsidRPr="005B5FD8" w:rsidRDefault="00C77B12" w:rsidP="00C77B12">
      <w:pPr>
        <w:pStyle w:val="ConsPlusNormal0"/>
        <w:jc w:val="both"/>
        <w:rPr>
          <w:rFonts w:ascii="Times New Roman" w:hAnsi="Times New Roman"/>
        </w:rPr>
        <w:sectPr w:rsidR="00C77B12" w:rsidRPr="005B5FD8" w:rsidSect="00434D95">
          <w:pgSz w:w="16838" w:h="11906" w:orient="landscape"/>
          <w:pgMar w:top="851" w:right="851" w:bottom="709" w:left="567"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docGrid w:linePitch="240" w:charSpace="-2049"/>
        </w:sectPr>
      </w:pPr>
      <w:r>
        <w:rPr>
          <w:noProof/>
          <w:lang w:eastAsia="ru-RU"/>
        </w:rPr>
        <mc:AlternateContent>
          <mc:Choice Requires="wps">
            <w:drawing>
              <wp:anchor distT="0" distB="0" distL="114299" distR="114299" simplePos="0" relativeHeight="251860992" behindDoc="0" locked="0" layoutInCell="1" allowOverlap="1" wp14:anchorId="5C748640" wp14:editId="7D4F1A24">
                <wp:simplePos x="0" y="0"/>
                <wp:positionH relativeFrom="column">
                  <wp:posOffset>3688079</wp:posOffset>
                </wp:positionH>
                <wp:positionV relativeFrom="paragraph">
                  <wp:posOffset>103505</wp:posOffset>
                </wp:positionV>
                <wp:extent cx="0" cy="144145"/>
                <wp:effectExtent l="76200" t="0" r="57150" b="65405"/>
                <wp:wrapNone/>
                <wp:docPr id="221" name="Прямая со стрелкой 2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4145"/>
                        </a:xfrm>
                        <a:prstGeom prst="straightConnector1">
                          <a:avLst/>
                        </a:prstGeom>
                        <a:noFill/>
                        <a:ln w="9360">
                          <a:solidFill>
                            <a:srgbClr val="000000"/>
                          </a:solidFill>
                          <a:rou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21" o:spid="_x0000_s1026" type="#_x0000_t32" style="position:absolute;margin-left:290.4pt;margin-top:8.15pt;width:0;height:11.35pt;z-index:25186099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" strokeweight=".26mm">
                <v:stroke endarrow="block"/>
                <o:lock v:ext="edit" shapetype="f"/>
              </v:shape>
            </w:pict>
          </mc:Fallback>
        </mc:AlternateContent>
      </w:r>
      <w:r>
        <w:rPr>
          <w:noProof/>
          <w:lang w:eastAsia="ru-RU"/>
        </w:rPr>
        <mc:AlternateContent>
          <mc:Choice Requires="wps">
            <w:drawing>
              <wp:anchor distT="0" distB="0" distL="114300" distR="114300" simplePos="0" relativeHeight="251846656" behindDoc="0" locked="0" layoutInCell="1" allowOverlap="1" wp14:anchorId="5EAACF90" wp14:editId="59E9A426">
                <wp:simplePos x="0" y="0"/>
                <wp:positionH relativeFrom="column">
                  <wp:posOffset>2697480</wp:posOffset>
                </wp:positionH>
                <wp:positionV relativeFrom="paragraph">
                  <wp:posOffset>86995</wp:posOffset>
                </wp:positionV>
                <wp:extent cx="2433320" cy="685800"/>
                <wp:effectExtent l="0" t="0" r="24130" b="19050"/>
                <wp:wrapNone/>
                <wp:docPr id="222" name="Прямоугольник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33320" cy="685800"/>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 xml:space="preserve">Выдача заявителю </w:t>
                            </w:r>
                            <w:r w:rsidRPr="005B5FD8">
                              <w:rPr>
                                <w:rFonts w:ascii="Times New Roman" w:hAnsi="Times New Roman" w:cs="Times New Roman"/>
                              </w:rPr>
                              <w:t>уведомления о</w:t>
                            </w:r>
                            <w:r>
                              <w:rPr>
                                <w:rFonts w:ascii="Times New Roman" w:hAnsi="Times New Roman" w:cs="Times New Roman"/>
                              </w:rPr>
                              <w:t xml:space="preserve"> направлении документации по планировке территории на доработку </w:t>
                            </w:r>
                          </w:p>
                          <w:p w:rsidR="004F0CB0" w:rsidRDefault="004F0CB0" w:rsidP="00C77B12">
                            <w:pPr>
                              <w:pStyle w:val="ConsPlusNonformat"/>
                              <w:widowControl/>
                            </w:pP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222" o:spid="_x0000_s1135" style="position:absolute;left:0;text-align:left;margin-left:212.4pt;margin-top:6.85pt;width:191.6pt;height:54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" strokeweight=".26mm">
                <v:path arrowok="t"/>
                <v:textbox>
                  <w:txbxContent>
                    <w:p w:rsidR="004F0CB0" w:rsidRDefault="004F0CB0" w:rsidP="00C77B12">
                      <w:pPr>
                        <w:pStyle w:val="afff0"/>
                        <w:jc w:val="center"/>
                      </w:pPr>
                      <w:r>
                        <w:rPr>
                          <w:rFonts w:ascii="Times New Roman" w:hAnsi="Times New Roman" w:cs="Times New Roman"/>
                        </w:rPr>
                        <w:t xml:space="preserve">Выдача заявителю </w:t>
                      </w:r>
                      <w:r w:rsidRPr="005B5FD8">
                        <w:rPr>
                          <w:rFonts w:ascii="Times New Roman" w:hAnsi="Times New Roman" w:cs="Times New Roman"/>
                        </w:rPr>
                        <w:t>уведомления о</w:t>
                      </w:r>
                      <w:r>
                        <w:rPr>
                          <w:rFonts w:ascii="Times New Roman" w:hAnsi="Times New Roman" w:cs="Times New Roman"/>
                        </w:rPr>
                        <w:t xml:space="preserve"> направлении документации по планировке территории на доработку </w:t>
                      </w:r>
                    </w:p>
                    <w:p w:rsidR="004F0CB0" w:rsidRDefault="004F0CB0" w:rsidP="00C77B12">
                      <w:pPr>
                        <w:pStyle w:val="ConsPlusNonformat"/>
                        <w:widowControl/>
                      </w:pPr>
                    </w:p>
                  </w:txbxContent>
                </v:textbox>
              </v:rect>
            </w:pict>
          </mc:Fallback>
        </mc:AlternateContent>
      </w:r>
    </w:p>
    <w:tbl>
      <w:tblPr>
        <w:tblW w:w="9840" w:type="dxa"/>
        <w:tblInd w:w="-222" w:type="dxa"/>
        <w:tblLayout w:type="fixed"/>
        <w:tblCellMar>
          <w:left w:w="0" w:type="dxa"/>
          <w:right w:w="0" w:type="dxa"/>
        </w:tblCellMar>
        <w:tblLook w:val="0000" w:firstRow="0" w:lastRow="0" w:firstColumn="0" w:lastColumn="0" w:noHBand="0" w:noVBand="0"/>
      </w:tblPr>
      <w:tblGrid>
        <w:gridCol w:w="3335"/>
        <w:gridCol w:w="2266"/>
        <w:gridCol w:w="3977"/>
        <w:gridCol w:w="136"/>
        <w:gridCol w:w="126"/>
      </w:tblGrid>
      <w:tr w:rsidR="00C77B12" w:rsidRPr="005B5FD8" w:rsidTr="00C77B12">
        <w:tc>
          <w:tcPr>
            <w:tcW w:w="3335" w:type="dxa"/>
          </w:tcPr>
          <w:p w:rsidR="00C77B12" w:rsidRPr="005B5FD8" w:rsidRDefault="00C77B12" w:rsidP="00C77B12">
            <w:pPr>
              <w:snapToGrid w:val="0"/>
              <w:jc w:val="both"/>
              <w:rPr>
                <w:b/>
                <w:sz w:val="32"/>
                <w:szCs w:val="32"/>
              </w:rPr>
            </w:pPr>
          </w:p>
        </w:tc>
        <w:tc>
          <w:tcPr>
            <w:tcW w:w="2266" w:type="dxa"/>
          </w:tcPr>
          <w:p w:rsidR="00C77B12" w:rsidRPr="005B5FD8" w:rsidRDefault="00C77B12" w:rsidP="00C77B12">
            <w:pPr>
              <w:snapToGrid w:val="0"/>
              <w:jc w:val="both"/>
              <w:rPr>
                <w:b/>
                <w:sz w:val="32"/>
                <w:szCs w:val="32"/>
              </w:rPr>
            </w:pPr>
          </w:p>
        </w:tc>
        <w:tc>
          <w:tcPr>
            <w:tcW w:w="3977" w:type="dxa"/>
          </w:tcPr>
          <w:p w:rsidR="00C77B12" w:rsidRPr="005B5FD8" w:rsidRDefault="00C77B12" w:rsidP="00C77B12">
            <w:pPr>
              <w:jc w:val="right"/>
              <w:rPr>
                <w:sz w:val="24"/>
                <w:szCs w:val="24"/>
              </w:rPr>
            </w:pPr>
          </w:p>
          <w:p w:rsidR="00C77B12" w:rsidRPr="005B5FD8" w:rsidRDefault="00C77B12" w:rsidP="00C77B12">
            <w:pPr>
              <w:jc w:val="right"/>
              <w:rPr>
                <w:sz w:val="24"/>
                <w:szCs w:val="24"/>
              </w:rPr>
            </w:pPr>
            <w:r w:rsidRPr="005B5FD8">
              <w:rPr>
                <w:sz w:val="24"/>
                <w:szCs w:val="24"/>
              </w:rPr>
              <w:t>Приложение 3</w:t>
            </w:r>
          </w:p>
          <w:p w:rsidR="00C77B12" w:rsidRPr="005B5FD8" w:rsidRDefault="00C77B12" w:rsidP="00C77B12">
            <w:pPr>
              <w:pStyle w:val="ConsPlusNormal0"/>
              <w:jc w:val="right"/>
              <w:rPr>
                <w:rFonts w:ascii="Times New Roman" w:hAnsi="Times New Roman"/>
                <w:sz w:val="24"/>
                <w:szCs w:val="24"/>
              </w:rPr>
            </w:pPr>
            <w:r w:rsidRPr="005B5FD8">
              <w:rPr>
                <w:rFonts w:ascii="Times New Roman" w:hAnsi="Times New Roman"/>
                <w:sz w:val="24"/>
                <w:szCs w:val="24"/>
              </w:rPr>
              <w:t xml:space="preserve">к административному регламенту предоставления муниципальной услуги «Утверждение документации по планировке территории </w:t>
            </w:r>
          </w:p>
          <w:p w:rsidR="00C77B12" w:rsidRPr="005B5FD8" w:rsidRDefault="00C77B12" w:rsidP="00C77B12">
            <w:pPr>
              <w:pStyle w:val="ConsPlusNormal0"/>
              <w:jc w:val="right"/>
              <w:rPr>
                <w:rFonts w:ascii="Times New Roman" w:hAnsi="Times New Roman"/>
                <w:sz w:val="24"/>
                <w:szCs w:val="24"/>
              </w:rPr>
            </w:pPr>
            <w:r w:rsidRPr="005B5FD8">
              <w:rPr>
                <w:rFonts w:ascii="Times New Roman" w:hAnsi="Times New Roman"/>
                <w:sz w:val="24"/>
                <w:szCs w:val="24"/>
              </w:rPr>
              <w:t>по заявлениям заинтересованных лиц»</w:t>
            </w:r>
          </w:p>
          <w:p w:rsidR="00C77B12" w:rsidRPr="005B5FD8" w:rsidRDefault="00C77B12" w:rsidP="00C77B12">
            <w:pPr>
              <w:jc w:val="right"/>
              <w:rPr>
                <w:sz w:val="24"/>
                <w:szCs w:val="24"/>
              </w:rPr>
            </w:pPr>
            <w:r w:rsidRPr="005B5FD8">
              <w:rPr>
                <w:sz w:val="24"/>
                <w:szCs w:val="24"/>
              </w:rPr>
              <w:t xml:space="preserve"> </w:t>
            </w:r>
          </w:p>
          <w:p w:rsidR="00C77B12" w:rsidRPr="005B5FD8" w:rsidRDefault="00C77B12" w:rsidP="00C77B12">
            <w:pPr>
              <w:jc w:val="right"/>
              <w:rPr>
                <w:sz w:val="32"/>
                <w:szCs w:val="32"/>
              </w:rPr>
            </w:pPr>
          </w:p>
        </w:tc>
        <w:tc>
          <w:tcPr>
            <w:tcW w:w="136" w:type="dxa"/>
          </w:tcPr>
          <w:p w:rsidR="00C77B12" w:rsidRPr="005B5FD8" w:rsidRDefault="00C77B12" w:rsidP="00C77B12">
            <w:pPr>
              <w:snapToGrid w:val="0"/>
              <w:rPr>
                <w:b/>
                <w:sz w:val="32"/>
                <w:szCs w:val="32"/>
              </w:rPr>
            </w:pPr>
          </w:p>
        </w:tc>
        <w:tc>
          <w:tcPr>
            <w:tcW w:w="126" w:type="dxa"/>
          </w:tcPr>
          <w:p w:rsidR="00C77B12" w:rsidRPr="005B5FD8" w:rsidRDefault="00C77B12" w:rsidP="00C77B12">
            <w:pPr>
              <w:snapToGrid w:val="0"/>
              <w:rPr>
                <w:b/>
                <w:sz w:val="32"/>
                <w:szCs w:val="32"/>
              </w:rPr>
            </w:pPr>
          </w:p>
        </w:tc>
      </w:tr>
    </w:tbl>
    <w:p w:rsidR="00C77B12" w:rsidRPr="005B5FD8" w:rsidRDefault="00C77B12" w:rsidP="00C77B12">
      <w:pPr>
        <w:ind w:firstLine="698"/>
        <w:jc w:val="right"/>
        <w:rPr>
          <w:sz w:val="28"/>
          <w:szCs w:val="28"/>
        </w:rPr>
      </w:pPr>
      <w:r w:rsidRPr="005B5FD8">
        <w:rPr>
          <w:sz w:val="28"/>
          <w:szCs w:val="28"/>
        </w:rPr>
        <w:t>________________________________</w:t>
      </w:r>
    </w:p>
    <w:p w:rsidR="00C77B12" w:rsidRPr="005B5FD8" w:rsidRDefault="00C77B12" w:rsidP="00C77B12">
      <w:pPr>
        <w:ind w:left="5040"/>
        <w:jc w:val="center"/>
        <w:rPr>
          <w:sz w:val="24"/>
          <w:szCs w:val="24"/>
        </w:rPr>
      </w:pPr>
      <w:r w:rsidRPr="005B5FD8">
        <w:rPr>
          <w:sz w:val="24"/>
          <w:szCs w:val="24"/>
        </w:rPr>
        <w:t>(Ф.И.О.(отчество при наличии) заявителя, адрес регистрации – для граждан)</w:t>
      </w:r>
    </w:p>
    <w:p w:rsidR="00C77B12" w:rsidRPr="005B5FD8" w:rsidRDefault="00C77B12" w:rsidP="00C77B12">
      <w:pPr>
        <w:jc w:val="right"/>
        <w:rPr>
          <w:sz w:val="28"/>
          <w:szCs w:val="28"/>
        </w:rPr>
      </w:pPr>
      <w:r w:rsidRPr="005B5FD8">
        <w:rPr>
          <w:sz w:val="28"/>
          <w:szCs w:val="28"/>
        </w:rPr>
        <w:t xml:space="preserve">                                                                              ________________________________</w:t>
      </w:r>
    </w:p>
    <w:p w:rsidR="00C77B12" w:rsidRPr="005B5FD8" w:rsidRDefault="00C77B12" w:rsidP="00C77B12">
      <w:pPr>
        <w:ind w:left="5040"/>
        <w:jc w:val="center"/>
        <w:rPr>
          <w:sz w:val="24"/>
          <w:szCs w:val="24"/>
        </w:rPr>
      </w:pPr>
      <w:r w:rsidRPr="005B5FD8">
        <w:rPr>
          <w:sz w:val="24"/>
          <w:szCs w:val="24"/>
        </w:rPr>
        <w:t>наименование заявителя, место нахождения – для юридических лиц)</w:t>
      </w:r>
    </w:p>
    <w:p w:rsidR="00C77B12" w:rsidRPr="005B5FD8" w:rsidRDefault="00C77B12" w:rsidP="00C77B12">
      <w:pPr>
        <w:ind w:left="5040"/>
        <w:jc w:val="center"/>
        <w:rPr>
          <w:sz w:val="24"/>
          <w:szCs w:val="24"/>
        </w:rPr>
      </w:pPr>
    </w:p>
    <w:p w:rsidR="00C77B12" w:rsidRPr="005B5FD8" w:rsidRDefault="00C77B12" w:rsidP="00C77B12">
      <w:pPr>
        <w:jc w:val="center"/>
        <w:rPr>
          <w:sz w:val="28"/>
          <w:szCs w:val="28"/>
        </w:rPr>
      </w:pPr>
      <w:r w:rsidRPr="005B5FD8">
        <w:rPr>
          <w:b/>
          <w:sz w:val="28"/>
          <w:szCs w:val="28"/>
        </w:rPr>
        <w:t>Отказ в приеме к рассмотрению документов для предоставления</w:t>
      </w:r>
      <w:r w:rsidRPr="005B5FD8">
        <w:rPr>
          <w:b/>
          <w:color w:val="26282F"/>
          <w:sz w:val="28"/>
          <w:szCs w:val="28"/>
        </w:rPr>
        <w:t xml:space="preserve"> </w:t>
      </w:r>
      <w:r w:rsidRPr="005B5FD8">
        <w:rPr>
          <w:b/>
          <w:sz w:val="28"/>
          <w:szCs w:val="28"/>
        </w:rPr>
        <w:t xml:space="preserve">муниципальной услуги </w:t>
      </w:r>
    </w:p>
    <w:p w:rsidR="00C77B12" w:rsidRPr="005B5FD8" w:rsidRDefault="00C77B12" w:rsidP="00C77B12">
      <w:pPr>
        <w:jc w:val="center"/>
        <w:rPr>
          <w:b/>
          <w:sz w:val="28"/>
          <w:szCs w:val="28"/>
        </w:rPr>
      </w:pPr>
      <w:r w:rsidRPr="005B5FD8">
        <w:rPr>
          <w:b/>
          <w:sz w:val="28"/>
          <w:szCs w:val="28"/>
        </w:rPr>
        <w:t>«Утверждение документации по планировке территории по заявлениям заинтересованных лиц»</w:t>
      </w:r>
    </w:p>
    <w:p w:rsidR="00C77B12" w:rsidRPr="005B5FD8" w:rsidRDefault="00C77B12" w:rsidP="00C77B12">
      <w:pPr>
        <w:jc w:val="center"/>
        <w:rPr>
          <w:sz w:val="28"/>
          <w:szCs w:val="28"/>
        </w:rPr>
      </w:pPr>
    </w:p>
    <w:p w:rsidR="00C77B12" w:rsidRPr="005B5FD8" w:rsidRDefault="00C77B12" w:rsidP="00C77B12">
      <w:pPr>
        <w:ind w:firstLine="708"/>
        <w:rPr>
          <w:sz w:val="28"/>
          <w:szCs w:val="28"/>
        </w:rPr>
      </w:pPr>
      <w:r w:rsidRPr="005B5FD8">
        <w:rPr>
          <w:sz w:val="28"/>
          <w:szCs w:val="28"/>
        </w:rPr>
        <w:t>Вам отказано в приеме к рассмотрению документов,  представленных  Вами  для  получения муниципальной услуги в __________________________________________________________________</w:t>
      </w:r>
    </w:p>
    <w:p w:rsidR="00C77B12" w:rsidRPr="005B5FD8" w:rsidRDefault="00C77B12" w:rsidP="00C77B12">
      <w:pPr>
        <w:rPr>
          <w:sz w:val="28"/>
          <w:szCs w:val="28"/>
        </w:rPr>
      </w:pPr>
      <w:r w:rsidRPr="005B5FD8">
        <w:rPr>
          <w:sz w:val="28"/>
          <w:szCs w:val="28"/>
        </w:rPr>
        <w:t>__________________________________________________________________</w:t>
      </w:r>
    </w:p>
    <w:p w:rsidR="00C77B12" w:rsidRPr="005B5FD8" w:rsidRDefault="00C77B12" w:rsidP="00C77B12">
      <w:pPr>
        <w:jc w:val="center"/>
        <w:rPr>
          <w:sz w:val="24"/>
          <w:szCs w:val="24"/>
        </w:rPr>
      </w:pPr>
      <w:r w:rsidRPr="005B5FD8">
        <w:rPr>
          <w:sz w:val="24"/>
          <w:szCs w:val="24"/>
        </w:rPr>
        <w:t>(указать орган либо учреждение, в которое поданы документы)</w:t>
      </w:r>
    </w:p>
    <w:p w:rsidR="00C77B12" w:rsidRPr="005B5FD8" w:rsidRDefault="00C77B12" w:rsidP="00C77B12">
      <w:pPr>
        <w:rPr>
          <w:sz w:val="28"/>
          <w:szCs w:val="28"/>
        </w:rPr>
      </w:pPr>
      <w:r w:rsidRPr="005B5FD8">
        <w:rPr>
          <w:sz w:val="28"/>
          <w:szCs w:val="28"/>
        </w:rPr>
        <w:t>по следующим основаниям __________________________________________</w:t>
      </w:r>
    </w:p>
    <w:p w:rsidR="00C77B12" w:rsidRPr="005B5FD8" w:rsidRDefault="00C77B12" w:rsidP="00C77B12">
      <w:pPr>
        <w:rPr>
          <w:sz w:val="28"/>
          <w:szCs w:val="28"/>
        </w:rPr>
      </w:pPr>
      <w:r w:rsidRPr="005B5FD8">
        <w:rPr>
          <w:sz w:val="28"/>
          <w:szCs w:val="28"/>
        </w:rPr>
        <w:t>__________________________________________________________________</w:t>
      </w:r>
    </w:p>
    <w:p w:rsidR="00C77B12" w:rsidRPr="005B5FD8" w:rsidRDefault="00C77B12" w:rsidP="00C77B12">
      <w:pPr>
        <w:rPr>
          <w:sz w:val="28"/>
          <w:szCs w:val="28"/>
        </w:rPr>
      </w:pPr>
      <w:r w:rsidRPr="005B5FD8">
        <w:rPr>
          <w:sz w:val="28"/>
          <w:szCs w:val="28"/>
        </w:rPr>
        <w:t>__________________________________________________________________</w:t>
      </w:r>
    </w:p>
    <w:p w:rsidR="00C77B12" w:rsidRPr="005B5FD8" w:rsidRDefault="00C77B12" w:rsidP="00C77B12">
      <w:pPr>
        <w:jc w:val="center"/>
        <w:rPr>
          <w:sz w:val="24"/>
          <w:szCs w:val="24"/>
        </w:rPr>
      </w:pPr>
      <w:r w:rsidRPr="005B5FD8">
        <w:rPr>
          <w:sz w:val="24"/>
          <w:szCs w:val="24"/>
        </w:rPr>
        <w:t xml:space="preserve"> (указываются причины отказа в приеме к рассмотрению документов со ссылкой на правовой акт)</w:t>
      </w:r>
    </w:p>
    <w:p w:rsidR="00C77B12" w:rsidRPr="005B5FD8" w:rsidRDefault="00C77B12" w:rsidP="00C77B12">
      <w:pPr>
        <w:ind w:firstLine="708"/>
        <w:jc w:val="both"/>
        <w:rPr>
          <w:sz w:val="28"/>
          <w:szCs w:val="28"/>
        </w:rPr>
      </w:pPr>
      <w:r w:rsidRPr="005B5FD8">
        <w:rPr>
          <w:sz w:val="28"/>
          <w:szCs w:val="28"/>
        </w:rPr>
        <w:t>После устранения причин  отказа  Вы  имеете  право  вновь  обратиться  за предоставлением муниципальной услуги.</w:t>
      </w:r>
    </w:p>
    <w:p w:rsidR="00C77B12" w:rsidRPr="005B5FD8" w:rsidRDefault="00C77B12" w:rsidP="00C77B12">
      <w:pPr>
        <w:ind w:firstLine="708"/>
        <w:jc w:val="both"/>
        <w:rPr>
          <w:sz w:val="28"/>
          <w:szCs w:val="28"/>
        </w:rPr>
      </w:pPr>
      <w:r w:rsidRPr="005B5FD8">
        <w:rPr>
          <w:sz w:val="28"/>
          <w:szCs w:val="28"/>
        </w:rPr>
        <w:t xml:space="preserve">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w:t>
      </w:r>
    </w:p>
    <w:p w:rsidR="00C77B12" w:rsidRPr="005B5FD8" w:rsidRDefault="00C77B12" w:rsidP="00C77B12">
      <w:pPr>
        <w:jc w:val="both"/>
        <w:rPr>
          <w:sz w:val="28"/>
          <w:szCs w:val="28"/>
        </w:rPr>
      </w:pPr>
      <w:r w:rsidRPr="005B5FD8">
        <w:rPr>
          <w:sz w:val="28"/>
          <w:szCs w:val="28"/>
        </w:rPr>
        <w:t>__________________________________________________________________</w:t>
      </w:r>
    </w:p>
    <w:p w:rsidR="00C77B12" w:rsidRPr="005B5FD8" w:rsidRDefault="00C77B12" w:rsidP="00C77B12">
      <w:pPr>
        <w:jc w:val="both"/>
        <w:rPr>
          <w:sz w:val="28"/>
          <w:szCs w:val="28"/>
        </w:rPr>
      </w:pPr>
      <w:r w:rsidRPr="005B5FD8">
        <w:rPr>
          <w:sz w:val="28"/>
          <w:szCs w:val="28"/>
        </w:rPr>
        <w:t>__________________________________________________________________,</w:t>
      </w:r>
    </w:p>
    <w:p w:rsidR="00C77B12" w:rsidRPr="005B5FD8" w:rsidRDefault="00C77B12" w:rsidP="00C77B12">
      <w:pPr>
        <w:jc w:val="both"/>
        <w:rPr>
          <w:sz w:val="28"/>
          <w:szCs w:val="28"/>
        </w:rPr>
      </w:pPr>
      <w:r w:rsidRPr="005B5FD8">
        <w:rPr>
          <w:sz w:val="28"/>
          <w:szCs w:val="28"/>
        </w:rPr>
        <w:t>а также обратиться за защитой своих законных прав и интересов в судебные органы.</w:t>
      </w:r>
    </w:p>
    <w:p w:rsidR="00C77B12" w:rsidRPr="005B5FD8" w:rsidRDefault="00C77B12" w:rsidP="00C77B12">
      <w:pPr>
        <w:jc w:val="both"/>
        <w:rPr>
          <w:sz w:val="28"/>
          <w:szCs w:val="28"/>
        </w:rPr>
      </w:pPr>
    </w:p>
    <w:p w:rsidR="00C77B12" w:rsidRPr="005B5FD8" w:rsidRDefault="00C77B12" w:rsidP="00C77B12">
      <w:pPr>
        <w:rPr>
          <w:sz w:val="28"/>
          <w:szCs w:val="28"/>
        </w:rPr>
      </w:pPr>
      <w:r w:rsidRPr="005B5FD8">
        <w:rPr>
          <w:sz w:val="28"/>
          <w:szCs w:val="28"/>
        </w:rPr>
        <w:t>________________________________________     ________________________</w:t>
      </w:r>
    </w:p>
    <w:p w:rsidR="00C77B12" w:rsidRPr="005B5FD8" w:rsidRDefault="00C77B12" w:rsidP="00C77B12">
      <w:pPr>
        <w:rPr>
          <w:sz w:val="24"/>
          <w:szCs w:val="24"/>
        </w:rPr>
      </w:pPr>
      <w:r w:rsidRPr="005B5FD8">
        <w:rPr>
          <w:sz w:val="24"/>
          <w:szCs w:val="24"/>
        </w:rPr>
        <w:t xml:space="preserve"> (Ф.И.О. (отчество при наличии), должность сотрудника,                        (подпись)        </w:t>
      </w:r>
      <w:r w:rsidRPr="005B5FD8">
        <w:rPr>
          <w:sz w:val="28"/>
          <w:szCs w:val="28"/>
        </w:rPr>
        <w:t xml:space="preserve">                                                                    </w:t>
      </w:r>
    </w:p>
    <w:p w:rsidR="00C77B12" w:rsidRPr="006C033A" w:rsidRDefault="00C77B12" w:rsidP="00C77B12">
      <w:pPr>
        <w:rPr>
          <w:sz w:val="28"/>
          <w:szCs w:val="28"/>
        </w:rPr>
      </w:pPr>
      <w:r w:rsidRPr="005B5FD8">
        <w:rPr>
          <w:sz w:val="24"/>
          <w:szCs w:val="24"/>
        </w:rPr>
        <w:t>осуществляющего прием документов)</w:t>
      </w:r>
      <w:r w:rsidRPr="006C033A">
        <w:rPr>
          <w:sz w:val="24"/>
          <w:szCs w:val="24"/>
        </w:rPr>
        <w:t xml:space="preserve"> </w:t>
      </w:r>
    </w:p>
    <w:p w:rsidR="00C77B12" w:rsidRPr="00DC0F20" w:rsidRDefault="00C77B12" w:rsidP="00C77B12">
      <w:pPr>
        <w:rPr>
          <w:sz w:val="28"/>
          <w:szCs w:val="28"/>
        </w:rPr>
      </w:pPr>
      <w:r w:rsidRPr="00DC0F20">
        <w:rPr>
          <w:sz w:val="28"/>
          <w:szCs w:val="28"/>
        </w:rPr>
        <w:t xml:space="preserve">      </w:t>
      </w:r>
    </w:p>
    <w:p w:rsidR="00C77B12" w:rsidRDefault="00C77B12" w:rsidP="00C77B12">
      <w:pPr>
        <w:jc w:val="center"/>
        <w:outlineLvl w:val="0"/>
        <w:rPr>
          <w:sz w:val="28"/>
          <w:szCs w:val="28"/>
        </w:rPr>
      </w:pPr>
    </w:p>
    <w:p w:rsidR="00C77B12" w:rsidRDefault="00C77B12" w:rsidP="00C77B12">
      <w:pPr>
        <w:jc w:val="right"/>
        <w:outlineLvl w:val="0"/>
        <w:rPr>
          <w:sz w:val="28"/>
          <w:szCs w:val="28"/>
        </w:rPr>
      </w:pPr>
    </w:p>
    <w:p w:rsidR="00C77B12" w:rsidRDefault="00C77B12" w:rsidP="00C77B12">
      <w:pPr>
        <w:jc w:val="right"/>
        <w:outlineLvl w:val="0"/>
        <w:rPr>
          <w:sz w:val="28"/>
          <w:szCs w:val="28"/>
        </w:rPr>
      </w:pPr>
    </w:p>
    <w:p w:rsidR="00C77B12" w:rsidRDefault="00C77B12" w:rsidP="00C77B12">
      <w:pPr>
        <w:rPr>
          <w:rFonts w:eastAsia="Calibri"/>
          <w:sz w:val="28"/>
          <w:szCs w:val="28"/>
          <w:lang w:eastAsia="en-US"/>
        </w:rPr>
      </w:pPr>
      <w:r>
        <w:rPr>
          <w:rFonts w:ascii="Calibri" w:eastAsia="Calibri" w:hAnsi="Calibri" w:cs="Calibri"/>
          <w:noProof/>
        </w:rPr>
        <w:drawing>
          <wp:anchor distT="0" distB="0" distL="114300" distR="114300" simplePos="0" relativeHeight="252027904" behindDoc="0" locked="0" layoutInCell="1" allowOverlap="1" wp14:anchorId="5CBD1303" wp14:editId="5C8F3E0B">
            <wp:simplePos x="0" y="0"/>
            <wp:positionH relativeFrom="column">
              <wp:posOffset>2498725</wp:posOffset>
            </wp:positionH>
            <wp:positionV relativeFrom="paragraph">
              <wp:posOffset>-302260</wp:posOffset>
            </wp:positionV>
            <wp:extent cx="864235" cy="1059180"/>
            <wp:effectExtent l="0" t="0" r="0" b="7620"/>
            <wp:wrapSquare wrapText="right"/>
            <wp:docPr id="396" name="Рисунок 39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77B12"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Tr="00C77B12">
        <w:trPr>
          <w:trHeight w:val="397"/>
        </w:trPr>
        <w:tc>
          <w:tcPr>
            <w:tcW w:w="9606" w:type="dxa"/>
          </w:tcPr>
          <w:p w:rsidR="00C77B12" w:rsidRDefault="00C77B12" w:rsidP="00C77B12">
            <w:pPr>
              <w:suppressAutoHyphens/>
              <w:spacing w:after="200" w:line="276" w:lineRule="auto"/>
              <w:rPr>
                <w:rFonts w:eastAsia="Calibri"/>
                <w:color w:val="00000A"/>
                <w:sz w:val="28"/>
                <w:szCs w:val="28"/>
                <w:lang w:eastAsia="en-US"/>
              </w:rPr>
            </w:pPr>
          </w:p>
        </w:tc>
      </w:tr>
      <w:tr w:rsidR="00C77B12" w:rsidTr="00C77B12">
        <w:tc>
          <w:tcPr>
            <w:tcW w:w="9606" w:type="dxa"/>
            <w:hideMark/>
          </w:tcPr>
          <w:p w:rsidR="00C77B12" w:rsidRDefault="00C77B12" w:rsidP="00C77B12">
            <w:pPr>
              <w:suppressAutoHyphens/>
              <w:spacing w:after="200" w:line="276" w:lineRule="auto"/>
              <w:jc w:val="center"/>
              <w:rPr>
                <w:rFonts w:eastAsia="Calibri"/>
                <w:b/>
                <w:color w:val="00000A"/>
                <w:sz w:val="28"/>
                <w:szCs w:val="28"/>
                <w:lang w:eastAsia="en-US"/>
              </w:rPr>
            </w:pPr>
            <w:r>
              <w:rPr>
                <w:b/>
                <w:sz w:val="28"/>
                <w:szCs w:val="28"/>
              </w:rPr>
              <w:t>АДМИНИСТРАЦИЯ</w:t>
            </w:r>
          </w:p>
        </w:tc>
      </w:tr>
      <w:tr w:rsidR="00C77B12" w:rsidTr="00C77B12">
        <w:trPr>
          <w:trHeight w:val="397"/>
        </w:trPr>
        <w:tc>
          <w:tcPr>
            <w:tcW w:w="9606" w:type="dxa"/>
            <w:hideMark/>
          </w:tcPr>
          <w:p w:rsidR="00C77B12" w:rsidRDefault="00C77B12" w:rsidP="00C77B12">
            <w:pPr>
              <w:suppressAutoHyphens/>
              <w:spacing w:after="200" w:line="276" w:lineRule="auto"/>
              <w:jc w:val="center"/>
              <w:rPr>
                <w:rFonts w:eastAsia="Calibri"/>
                <w:b/>
                <w:color w:val="00000A"/>
                <w:sz w:val="28"/>
                <w:szCs w:val="28"/>
                <w:lang w:eastAsia="en-US"/>
              </w:rPr>
            </w:pPr>
            <w:r>
              <w:rPr>
                <w:b/>
                <w:sz w:val="28"/>
                <w:szCs w:val="28"/>
              </w:rPr>
              <w:t>КАМЕШКИРСКОГО РАЙОНА ПЕНЗЕНСКОЙ ОБЛАСТИ</w:t>
            </w:r>
          </w:p>
        </w:tc>
      </w:tr>
      <w:tr w:rsidR="00C77B12" w:rsidTr="00C77B12">
        <w:trPr>
          <w:trHeight w:val="314"/>
        </w:trPr>
        <w:tc>
          <w:tcPr>
            <w:tcW w:w="9606" w:type="dxa"/>
          </w:tcPr>
          <w:p w:rsidR="00C77B12" w:rsidRDefault="00C77B12" w:rsidP="00C77B12">
            <w:pPr>
              <w:suppressAutoHyphens/>
              <w:spacing w:after="200" w:line="276" w:lineRule="auto"/>
              <w:jc w:val="center"/>
              <w:rPr>
                <w:rFonts w:eastAsia="Calibri"/>
                <w:b/>
                <w:color w:val="00000A"/>
                <w:sz w:val="28"/>
                <w:szCs w:val="28"/>
                <w:lang w:eastAsia="en-US"/>
              </w:rPr>
            </w:pPr>
          </w:p>
        </w:tc>
      </w:tr>
      <w:tr w:rsidR="00C77B12" w:rsidTr="00C77B12">
        <w:trPr>
          <w:trHeight w:val="548"/>
        </w:trPr>
        <w:tc>
          <w:tcPr>
            <w:tcW w:w="9606" w:type="dxa"/>
            <w:vAlign w:val="center"/>
            <w:hideMark/>
          </w:tcPr>
          <w:p w:rsidR="00C77B12" w:rsidRDefault="00C77B12" w:rsidP="00C77B12">
            <w:pPr>
              <w:suppressAutoHyphens/>
              <w:spacing w:after="200" w:line="276" w:lineRule="auto"/>
              <w:jc w:val="center"/>
              <w:rPr>
                <w:rFonts w:eastAsia="Calibri"/>
                <w:b/>
                <w:color w:val="00000A"/>
                <w:sz w:val="28"/>
                <w:szCs w:val="28"/>
                <w:lang w:eastAsia="en-US"/>
              </w:rPr>
            </w:pPr>
            <w:r>
              <w:rPr>
                <w:b/>
                <w:sz w:val="28"/>
                <w:szCs w:val="28"/>
              </w:rPr>
              <w:t>ПОСТАНОВЛЕНИЕ</w:t>
            </w:r>
          </w:p>
        </w:tc>
      </w:tr>
      <w:tr w:rsidR="00C77B12" w:rsidTr="00C77B12">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Tr="00C77B12">
              <w:tc>
                <w:tcPr>
                  <w:tcW w:w="284" w:type="dxa"/>
                  <w:vAlign w:val="bottom"/>
                  <w:hideMark/>
                </w:tcPr>
                <w:p w:rsidR="00C77B12" w:rsidRDefault="00C77B12" w:rsidP="00C77B12">
                  <w:pPr>
                    <w:suppressAutoHyphens/>
                    <w:spacing w:after="200" w:line="276" w:lineRule="auto"/>
                    <w:rPr>
                      <w:rFonts w:eastAsia="Calibri"/>
                      <w:b/>
                      <w:color w:val="00000A"/>
                      <w:sz w:val="28"/>
                      <w:szCs w:val="28"/>
                      <w:lang w:eastAsia="en-US"/>
                    </w:rPr>
                  </w:pPr>
                  <w:r>
                    <w:rPr>
                      <w:b/>
                      <w:sz w:val="28"/>
                      <w:szCs w:val="28"/>
                    </w:rPr>
                    <w:t>от</w:t>
                  </w:r>
                </w:p>
              </w:tc>
              <w:tc>
                <w:tcPr>
                  <w:tcW w:w="2835" w:type="dxa"/>
                  <w:tcBorders>
                    <w:top w:val="nil"/>
                    <w:left w:val="nil"/>
                    <w:bottom w:val="single" w:sz="6" w:space="0" w:color="auto"/>
                    <w:right w:val="nil"/>
                  </w:tcBorders>
                </w:tcPr>
                <w:p w:rsidR="00C77B12" w:rsidRDefault="00C77B12" w:rsidP="00C77B12">
                  <w:pPr>
                    <w:suppressAutoHyphens/>
                    <w:spacing w:after="200" w:line="276" w:lineRule="auto"/>
                    <w:jc w:val="center"/>
                    <w:rPr>
                      <w:rFonts w:eastAsia="Calibri"/>
                      <w:b/>
                      <w:color w:val="00000A"/>
                      <w:sz w:val="28"/>
                      <w:szCs w:val="28"/>
                      <w:lang w:eastAsia="en-US"/>
                    </w:rPr>
                  </w:pPr>
                  <w:r>
                    <w:rPr>
                      <w:rFonts w:eastAsia="Calibri"/>
                      <w:b/>
                      <w:color w:val="00000A"/>
                      <w:sz w:val="28"/>
                      <w:szCs w:val="28"/>
                      <w:lang w:eastAsia="en-US"/>
                    </w:rPr>
                    <w:t>06.03.19</w:t>
                  </w:r>
                </w:p>
              </w:tc>
              <w:tc>
                <w:tcPr>
                  <w:tcW w:w="397" w:type="dxa"/>
                  <w:vAlign w:val="bottom"/>
                  <w:hideMark/>
                </w:tcPr>
                <w:p w:rsidR="00C77B12" w:rsidRDefault="00C77B12" w:rsidP="00C77B12">
                  <w:pPr>
                    <w:suppressAutoHyphens/>
                    <w:spacing w:after="200" w:line="276" w:lineRule="auto"/>
                    <w:jc w:val="center"/>
                    <w:rPr>
                      <w:rFonts w:eastAsia="Calibri"/>
                      <w:b/>
                      <w:color w:val="00000A"/>
                      <w:sz w:val="28"/>
                      <w:szCs w:val="28"/>
                      <w:lang w:eastAsia="en-US"/>
                    </w:rPr>
                  </w:pPr>
                  <w:r>
                    <w:rPr>
                      <w:b/>
                      <w:sz w:val="28"/>
                      <w:szCs w:val="28"/>
                    </w:rPr>
                    <w:t>№</w:t>
                  </w:r>
                </w:p>
              </w:tc>
              <w:tc>
                <w:tcPr>
                  <w:tcW w:w="1134" w:type="dxa"/>
                  <w:tcBorders>
                    <w:top w:val="nil"/>
                    <w:left w:val="nil"/>
                    <w:bottom w:val="single" w:sz="6" w:space="0" w:color="auto"/>
                    <w:right w:val="nil"/>
                  </w:tcBorders>
                </w:tcPr>
                <w:p w:rsidR="00C77B12" w:rsidRDefault="00C77B12" w:rsidP="00C77B12">
                  <w:pPr>
                    <w:suppressAutoHyphens/>
                    <w:spacing w:after="200" w:line="276" w:lineRule="auto"/>
                    <w:jc w:val="center"/>
                    <w:rPr>
                      <w:rFonts w:eastAsia="Calibri"/>
                      <w:b/>
                      <w:color w:val="00000A"/>
                      <w:sz w:val="28"/>
                      <w:szCs w:val="28"/>
                      <w:lang w:eastAsia="en-US"/>
                    </w:rPr>
                  </w:pPr>
                  <w:r>
                    <w:rPr>
                      <w:rFonts w:eastAsia="Calibri"/>
                      <w:b/>
                      <w:color w:val="00000A"/>
                      <w:sz w:val="28"/>
                      <w:szCs w:val="28"/>
                      <w:lang w:eastAsia="en-US"/>
                    </w:rPr>
                    <w:t>85</w:t>
                  </w:r>
                </w:p>
              </w:tc>
            </w:tr>
            <w:tr w:rsidR="00C77B12" w:rsidTr="00C77B12">
              <w:tc>
                <w:tcPr>
                  <w:tcW w:w="4650" w:type="dxa"/>
                  <w:gridSpan w:val="4"/>
                  <w:hideMark/>
                </w:tcPr>
                <w:p w:rsidR="00C77B12" w:rsidRDefault="00C77B12" w:rsidP="00C77B12">
                  <w:pPr>
                    <w:suppressAutoHyphens/>
                    <w:spacing w:after="200" w:line="276" w:lineRule="auto"/>
                    <w:jc w:val="center"/>
                    <w:rPr>
                      <w:rFonts w:eastAsia="Calibri"/>
                      <w:color w:val="00000A"/>
                      <w:sz w:val="28"/>
                      <w:szCs w:val="28"/>
                      <w:lang w:eastAsia="en-US"/>
                    </w:rPr>
                  </w:pPr>
                  <w:r>
                    <w:rPr>
                      <w:sz w:val="28"/>
                      <w:szCs w:val="28"/>
                    </w:rPr>
                    <w:t>с.Р.Камешкир</w:t>
                  </w:r>
                </w:p>
              </w:tc>
            </w:tr>
          </w:tbl>
          <w:p w:rsidR="00C77B12" w:rsidRDefault="00C77B12" w:rsidP="00C77B12">
            <w:pPr>
              <w:spacing w:line="276" w:lineRule="auto"/>
              <w:rPr>
                <w:rFonts w:asciiTheme="minorHAnsi" w:eastAsiaTheme="minorHAnsi" w:hAnsiTheme="minorHAnsi" w:cstheme="minorBidi"/>
                <w:lang w:eastAsia="en-US"/>
              </w:rPr>
            </w:pPr>
          </w:p>
        </w:tc>
      </w:tr>
    </w:tbl>
    <w:p w:rsidR="00C77B12" w:rsidRDefault="00C77B12" w:rsidP="00C77B12">
      <w:pPr>
        <w:rPr>
          <w:rFonts w:eastAsia="Calibri"/>
          <w:b/>
          <w:color w:val="00000A"/>
          <w:sz w:val="28"/>
          <w:szCs w:val="28"/>
          <w:lang w:eastAsia="en-US"/>
        </w:rPr>
      </w:pPr>
    </w:p>
    <w:p w:rsidR="00C77B12" w:rsidRPr="0031637F" w:rsidRDefault="00C77B12" w:rsidP="00C77B12">
      <w:pPr>
        <w:jc w:val="center"/>
        <w:rPr>
          <w:b/>
          <w:bCs/>
          <w:sz w:val="24"/>
          <w:szCs w:val="24"/>
        </w:rPr>
      </w:pPr>
      <w:r w:rsidRPr="0031637F">
        <w:rPr>
          <w:b/>
          <w:bCs/>
          <w:sz w:val="24"/>
          <w:szCs w:val="24"/>
        </w:rPr>
        <w:t>Об утверждении административного регламента предоставления муниципальной услуги «</w:t>
      </w:r>
      <w:r w:rsidRPr="0031637F">
        <w:rPr>
          <w:b/>
          <w:sz w:val="24"/>
          <w:szCs w:val="24"/>
        </w:rPr>
        <w:t>Выдача акта освидетельствования проведения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31637F">
        <w:rPr>
          <w:b/>
          <w:bCs/>
          <w:sz w:val="24"/>
          <w:szCs w:val="24"/>
        </w:rPr>
        <w:t>»</w:t>
      </w:r>
    </w:p>
    <w:p w:rsidR="00C77B12" w:rsidRPr="0031637F" w:rsidRDefault="00C77B12" w:rsidP="00C77B12">
      <w:pPr>
        <w:jc w:val="center"/>
        <w:rPr>
          <w:sz w:val="24"/>
          <w:szCs w:val="24"/>
        </w:rPr>
      </w:pPr>
    </w:p>
    <w:p w:rsidR="00C77B12" w:rsidRPr="0031637F" w:rsidRDefault="00C77B12" w:rsidP="00C77B12">
      <w:pPr>
        <w:ind w:firstLine="567"/>
        <w:jc w:val="both"/>
        <w:rPr>
          <w:sz w:val="24"/>
          <w:szCs w:val="24"/>
        </w:rPr>
      </w:pPr>
      <w:r w:rsidRPr="0031637F">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31637F">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31637F">
        <w:rPr>
          <w:sz w:val="24"/>
          <w:szCs w:val="24"/>
        </w:rPr>
        <w:t xml:space="preserve">», </w:t>
      </w:r>
      <w:r w:rsidRPr="0031637F">
        <w:rPr>
          <w:color w:val="000000" w:themeColor="text1"/>
          <w:sz w:val="24"/>
          <w:szCs w:val="24"/>
        </w:rPr>
        <w:t>от 05.03.19 № 62</w:t>
      </w:r>
      <w:r w:rsidRPr="0031637F">
        <w:rPr>
          <w:color w:val="FF0000"/>
          <w:sz w:val="24"/>
          <w:szCs w:val="24"/>
        </w:rPr>
        <w:t xml:space="preserve"> </w:t>
      </w:r>
      <w:r w:rsidRPr="0031637F">
        <w:rPr>
          <w:sz w:val="24"/>
          <w:szCs w:val="24"/>
        </w:rPr>
        <w:t>«</w:t>
      </w:r>
      <w:r w:rsidRPr="0031637F">
        <w:rPr>
          <w:bCs/>
          <w:color w:val="000000"/>
          <w:sz w:val="24"/>
          <w:szCs w:val="24"/>
        </w:rPr>
        <w:t>Об утверждении реестра муниципальных услуг Камешкирского района Пензенской области</w:t>
      </w:r>
      <w:r w:rsidRPr="0031637F">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31637F" w:rsidRDefault="00C77B12" w:rsidP="00C77B12">
      <w:pPr>
        <w:ind w:firstLine="709"/>
        <w:jc w:val="center"/>
        <w:rPr>
          <w:b/>
          <w:sz w:val="24"/>
          <w:szCs w:val="24"/>
        </w:rPr>
      </w:pPr>
      <w:r w:rsidRPr="0031637F">
        <w:rPr>
          <w:b/>
          <w:sz w:val="24"/>
          <w:szCs w:val="24"/>
        </w:rPr>
        <w:t>постановляет:</w:t>
      </w:r>
    </w:p>
    <w:p w:rsidR="00C77B12" w:rsidRPr="0031637F" w:rsidRDefault="00C77B12" w:rsidP="00C77B12">
      <w:pPr>
        <w:jc w:val="both"/>
        <w:rPr>
          <w:sz w:val="24"/>
          <w:szCs w:val="24"/>
        </w:rPr>
      </w:pPr>
      <w:r w:rsidRPr="0031637F">
        <w:rPr>
          <w:sz w:val="24"/>
          <w:szCs w:val="24"/>
        </w:rPr>
        <w:t xml:space="preserve">1.  Утвердить административный регламент предоставления муниципальной услуги «Выдача акта освидетельствования проведения работ по строительству (реконструкции) объекта индивидуального жилищного строительства с привлечением средств материнского (семейного) капитала», согласно приложения к настоящему постановлению. </w:t>
      </w:r>
    </w:p>
    <w:p w:rsidR="00C77B12" w:rsidRPr="0031637F" w:rsidRDefault="00C77B12" w:rsidP="00C77B12">
      <w:pPr>
        <w:jc w:val="both"/>
        <w:rPr>
          <w:sz w:val="24"/>
          <w:szCs w:val="24"/>
        </w:rPr>
      </w:pPr>
      <w:r w:rsidRPr="0031637F">
        <w:rPr>
          <w:sz w:val="24"/>
          <w:szCs w:val="24"/>
        </w:rPr>
        <w:t>2. Опубликовать настоящее постановление в информационном бюллетене «Камешкирский вестник».</w:t>
      </w:r>
    </w:p>
    <w:p w:rsidR="00C77B12" w:rsidRPr="0031637F" w:rsidRDefault="00C77B12" w:rsidP="00C77B12">
      <w:pPr>
        <w:jc w:val="both"/>
        <w:rPr>
          <w:sz w:val="24"/>
          <w:szCs w:val="24"/>
        </w:rPr>
      </w:pPr>
      <w:r w:rsidRPr="0031637F">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31637F" w:rsidRDefault="00C77B12" w:rsidP="00C77B12">
      <w:pPr>
        <w:jc w:val="both"/>
        <w:rPr>
          <w:sz w:val="24"/>
          <w:szCs w:val="24"/>
        </w:rPr>
      </w:pPr>
      <w:r w:rsidRPr="0031637F">
        <w:rPr>
          <w:sz w:val="24"/>
          <w:szCs w:val="24"/>
        </w:rPr>
        <w:t>4.Настоящее постановление вступает в силу на следующий день после дня его официального опубликования.</w:t>
      </w:r>
    </w:p>
    <w:p w:rsidR="00C77B12" w:rsidRPr="0031637F" w:rsidRDefault="00C77B12" w:rsidP="00C77B12">
      <w:pPr>
        <w:jc w:val="both"/>
        <w:rPr>
          <w:sz w:val="24"/>
          <w:szCs w:val="24"/>
        </w:rPr>
      </w:pPr>
      <w:r w:rsidRPr="0031637F">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31637F" w:rsidRDefault="00C77B12" w:rsidP="00C77B12">
      <w:pPr>
        <w:jc w:val="both"/>
        <w:rPr>
          <w:sz w:val="24"/>
          <w:szCs w:val="24"/>
        </w:rPr>
      </w:pPr>
    </w:p>
    <w:p w:rsidR="00C77B12" w:rsidRPr="0031637F" w:rsidRDefault="00C77B12" w:rsidP="00C77B12">
      <w:pPr>
        <w:jc w:val="both"/>
        <w:rPr>
          <w:sz w:val="24"/>
          <w:szCs w:val="24"/>
        </w:rPr>
      </w:pPr>
    </w:p>
    <w:p w:rsidR="00C77B12" w:rsidRPr="0031637F" w:rsidRDefault="00C77B12" w:rsidP="00C77B12">
      <w:pPr>
        <w:rPr>
          <w:sz w:val="24"/>
          <w:szCs w:val="24"/>
        </w:rPr>
      </w:pPr>
    </w:p>
    <w:p w:rsidR="00C77B12" w:rsidRPr="0031637F" w:rsidRDefault="00C77B12" w:rsidP="00C77B12">
      <w:pPr>
        <w:rPr>
          <w:sz w:val="24"/>
          <w:szCs w:val="24"/>
        </w:rPr>
      </w:pPr>
      <w:r w:rsidRPr="0031637F">
        <w:rPr>
          <w:sz w:val="24"/>
          <w:szCs w:val="24"/>
        </w:rPr>
        <w:t>И.о. Главы администрации</w:t>
      </w:r>
    </w:p>
    <w:p w:rsidR="00C77B12" w:rsidRPr="0031637F" w:rsidRDefault="00C77B12" w:rsidP="00C77B12">
      <w:pPr>
        <w:rPr>
          <w:sz w:val="24"/>
          <w:szCs w:val="24"/>
        </w:rPr>
      </w:pPr>
      <w:r w:rsidRPr="0031637F">
        <w:rPr>
          <w:sz w:val="24"/>
          <w:szCs w:val="24"/>
        </w:rPr>
        <w:t>Камешкирского района                                                                     С.Н.Голубев</w:t>
      </w:r>
    </w:p>
    <w:p w:rsidR="00C77B12" w:rsidRPr="0031637F" w:rsidRDefault="00C77B12" w:rsidP="00C77B12">
      <w:pPr>
        <w:rPr>
          <w:sz w:val="24"/>
          <w:szCs w:val="24"/>
        </w:rPr>
      </w:pPr>
    </w:p>
    <w:p w:rsidR="00C77B12" w:rsidRPr="0031637F" w:rsidRDefault="00C77B12" w:rsidP="00C77B12">
      <w:pPr>
        <w:ind w:firstLine="709"/>
        <w:jc w:val="both"/>
        <w:rPr>
          <w:rFonts w:ascii="Calibri" w:hAnsi="Calibri" w:cs="Calibri"/>
          <w:sz w:val="24"/>
          <w:szCs w:val="24"/>
        </w:rPr>
      </w:pPr>
    </w:p>
    <w:p w:rsidR="00C77B12" w:rsidRPr="0031637F" w:rsidRDefault="00C77B12" w:rsidP="00C77B12">
      <w:pPr>
        <w:ind w:firstLine="709"/>
        <w:jc w:val="both"/>
        <w:rPr>
          <w:sz w:val="24"/>
          <w:szCs w:val="24"/>
        </w:rPr>
      </w:pPr>
    </w:p>
    <w:p w:rsidR="00C77B12" w:rsidRDefault="00C77B12" w:rsidP="00C77B12">
      <w:pPr>
        <w:pStyle w:val="a0"/>
        <w:spacing w:before="67" w:line="242" w:lineRule="auto"/>
        <w:ind w:left="7590" w:right="284"/>
      </w:pPr>
      <w:r>
        <w:rPr>
          <w:spacing w:val="-1"/>
        </w:rPr>
        <w:t>Приложение к постановлению</w:t>
      </w:r>
    </w:p>
    <w:p w:rsidR="00C77B12" w:rsidRDefault="00C77B12" w:rsidP="00C77B12">
      <w:pPr>
        <w:pStyle w:val="a0"/>
        <w:spacing w:line="317" w:lineRule="exact"/>
        <w:ind w:left="4963"/>
      </w:pPr>
      <w:r>
        <w:t>администрации Камешкирского</w:t>
      </w:r>
      <w:r>
        <w:rPr>
          <w:spacing w:val="-17"/>
        </w:rPr>
        <w:t xml:space="preserve"> </w:t>
      </w:r>
      <w:r>
        <w:t>района</w:t>
      </w:r>
    </w:p>
    <w:p w:rsidR="00C77B12" w:rsidRDefault="00C77B12" w:rsidP="00C77B12">
      <w:pPr>
        <w:pStyle w:val="a0"/>
        <w:ind w:left="5796" w:right="284" w:firstLine="1318"/>
        <w:jc w:val="right"/>
      </w:pPr>
      <w:r>
        <w:t>Пензенской</w:t>
      </w:r>
      <w:r>
        <w:rPr>
          <w:spacing w:val="-5"/>
        </w:rPr>
        <w:t xml:space="preserve"> </w:t>
      </w:r>
      <w:r>
        <w:t>области от _____________ года</w:t>
      </w:r>
      <w:r>
        <w:rPr>
          <w:spacing w:val="-12"/>
        </w:rPr>
        <w:t xml:space="preserve"> </w:t>
      </w:r>
      <w:r>
        <w:t>№_____</w:t>
      </w:r>
    </w:p>
    <w:p w:rsidR="00C77B12" w:rsidRDefault="00C77B12" w:rsidP="00C77B12">
      <w:pPr>
        <w:pStyle w:val="a0"/>
        <w:rPr>
          <w:sz w:val="30"/>
        </w:rPr>
      </w:pPr>
    </w:p>
    <w:p w:rsidR="00C77B12" w:rsidRPr="0031637F" w:rsidRDefault="00C77B12" w:rsidP="00C77B12">
      <w:pPr>
        <w:pStyle w:val="a0"/>
        <w:spacing w:before="5"/>
        <w:rPr>
          <w:szCs w:val="24"/>
        </w:rPr>
      </w:pPr>
    </w:p>
    <w:p w:rsidR="00C77B12" w:rsidRPr="0031637F" w:rsidRDefault="00C77B12" w:rsidP="00C77B12">
      <w:pPr>
        <w:pStyle w:val="2"/>
        <w:spacing w:before="1" w:line="322" w:lineRule="exact"/>
        <w:ind w:left="311"/>
        <w:rPr>
          <w:sz w:val="24"/>
          <w:szCs w:val="24"/>
        </w:rPr>
      </w:pPr>
      <w:r w:rsidRPr="0031637F">
        <w:rPr>
          <w:sz w:val="24"/>
          <w:szCs w:val="24"/>
        </w:rPr>
        <w:t>Административный регламент предоставления муниципальной услуги</w:t>
      </w:r>
    </w:p>
    <w:p w:rsidR="00C77B12" w:rsidRPr="0031637F" w:rsidRDefault="00C77B12" w:rsidP="00C77B12">
      <w:pPr>
        <w:ind w:left="231" w:right="341"/>
        <w:jc w:val="center"/>
        <w:rPr>
          <w:b/>
          <w:sz w:val="24"/>
          <w:szCs w:val="24"/>
        </w:rPr>
      </w:pPr>
      <w:r w:rsidRPr="0031637F">
        <w:rPr>
          <w:b/>
          <w:sz w:val="24"/>
          <w:szCs w:val="24"/>
        </w:rPr>
        <w:t>«Выдача акта освидетельствования проведения работ по строительству (реконструкции) объекта индивидуального жилищного строительства с привлечением средств материнского (семейного) капитала»</w:t>
      </w:r>
    </w:p>
    <w:p w:rsidR="00C77B12" w:rsidRPr="0031637F" w:rsidRDefault="00C77B12" w:rsidP="00C77B12">
      <w:pPr>
        <w:pStyle w:val="a0"/>
        <w:spacing w:before="5"/>
        <w:rPr>
          <w:b/>
          <w:szCs w:val="24"/>
        </w:rPr>
      </w:pPr>
    </w:p>
    <w:p w:rsidR="00C77B12" w:rsidRPr="0031637F" w:rsidRDefault="00C77B12" w:rsidP="00434D95">
      <w:pPr>
        <w:pStyle w:val="af3"/>
        <w:widowControl w:val="0"/>
        <w:numPr>
          <w:ilvl w:val="0"/>
          <w:numId w:val="56"/>
        </w:numPr>
        <w:tabs>
          <w:tab w:val="left" w:pos="3867"/>
        </w:tabs>
        <w:autoSpaceDE w:val="0"/>
        <w:autoSpaceDN w:val="0"/>
        <w:spacing w:line="482" w:lineRule="auto"/>
        <w:ind w:right="3526" w:firstLine="213"/>
        <w:contextualSpacing w:val="0"/>
        <w:jc w:val="left"/>
      </w:pPr>
      <w:r w:rsidRPr="0031637F">
        <w:t>Общие положения Предмет</w:t>
      </w:r>
      <w:r w:rsidRPr="0031637F">
        <w:rPr>
          <w:spacing w:val="-7"/>
        </w:rPr>
        <w:t xml:space="preserve"> </w:t>
      </w:r>
      <w:r w:rsidRPr="0031637F">
        <w:t>регулирования</w:t>
      </w:r>
    </w:p>
    <w:p w:rsidR="00C77B12" w:rsidRPr="0031637F" w:rsidRDefault="00C77B12" w:rsidP="00434D95">
      <w:pPr>
        <w:pStyle w:val="af3"/>
        <w:widowControl w:val="0"/>
        <w:numPr>
          <w:ilvl w:val="1"/>
          <w:numId w:val="55"/>
        </w:numPr>
        <w:tabs>
          <w:tab w:val="left" w:pos="1418"/>
        </w:tabs>
        <w:autoSpaceDE w:val="0"/>
        <w:autoSpaceDN w:val="0"/>
        <w:ind w:right="287" w:firstLine="566"/>
        <w:contextualSpacing w:val="0"/>
        <w:jc w:val="both"/>
      </w:pPr>
      <w:r w:rsidRPr="0031637F">
        <w:t>Административный регламент предоставления муниципальной услуги «Выдача акта освидетельствования проведения работ по строительству (реконструкции) объекта индивидуального жилищного строительства с привлечением средств материнского (семейного) капитала» (далее - Административный регламент) устанавливает порядок и стандарт предоставления муниципальной услуги «Выдача акта освидетельствования проведения работ по строительству (реконструкции) объекта индивидуального жилищного строительства с привлечением средств материнского (семейного) капитала» (далее - муниципальная услуга), определяет сроки и последовательность административных процедур (действий)администрации Камешкирского района Пензенской области</w:t>
      </w:r>
      <w:r w:rsidRPr="0031637F">
        <w:rPr>
          <w:spacing w:val="8"/>
        </w:rPr>
        <w:t xml:space="preserve"> </w:t>
      </w:r>
      <w:r w:rsidRPr="0031637F">
        <w:t>(далее</w:t>
      </w:r>
    </w:p>
    <w:p w:rsidR="00C77B12" w:rsidRPr="0031637F" w:rsidRDefault="00C77B12" w:rsidP="00C77B12">
      <w:pPr>
        <w:pStyle w:val="a0"/>
        <w:ind w:left="182"/>
        <w:rPr>
          <w:szCs w:val="24"/>
        </w:rPr>
      </w:pPr>
      <w:r w:rsidRPr="0031637F">
        <w:rPr>
          <w:szCs w:val="24"/>
        </w:rPr>
        <w:t>- Администрация) при предоставлении муниципальной услуги.</w:t>
      </w:r>
    </w:p>
    <w:p w:rsidR="00C77B12" w:rsidRPr="0031637F" w:rsidRDefault="00C77B12" w:rsidP="00C77B12">
      <w:pPr>
        <w:pStyle w:val="a0"/>
        <w:spacing w:before="6"/>
        <w:rPr>
          <w:szCs w:val="24"/>
        </w:rPr>
      </w:pPr>
    </w:p>
    <w:p w:rsidR="00C77B12" w:rsidRPr="0031637F" w:rsidRDefault="00C77B12" w:rsidP="00C77B12">
      <w:pPr>
        <w:pStyle w:val="a0"/>
        <w:spacing w:before="1"/>
        <w:ind w:left="4164"/>
        <w:rPr>
          <w:szCs w:val="24"/>
        </w:rPr>
      </w:pPr>
      <w:r w:rsidRPr="0031637F">
        <w:rPr>
          <w:szCs w:val="24"/>
        </w:rPr>
        <w:t>Круг заявителей</w:t>
      </w:r>
    </w:p>
    <w:p w:rsidR="00C77B12" w:rsidRPr="0031637F" w:rsidRDefault="00C77B12" w:rsidP="00C77B12">
      <w:pPr>
        <w:pStyle w:val="a0"/>
        <w:spacing w:before="10"/>
        <w:rPr>
          <w:szCs w:val="24"/>
        </w:rPr>
      </w:pPr>
    </w:p>
    <w:p w:rsidR="00C77B12" w:rsidRPr="0031637F" w:rsidRDefault="00C77B12" w:rsidP="00434D95">
      <w:pPr>
        <w:pStyle w:val="af3"/>
        <w:widowControl w:val="0"/>
        <w:numPr>
          <w:ilvl w:val="1"/>
          <w:numId w:val="55"/>
        </w:numPr>
        <w:tabs>
          <w:tab w:val="left" w:pos="1310"/>
        </w:tabs>
        <w:autoSpaceDE w:val="0"/>
        <w:autoSpaceDN w:val="0"/>
        <w:ind w:right="283" w:firstLine="487"/>
        <w:contextualSpacing w:val="0"/>
        <w:jc w:val="both"/>
      </w:pPr>
      <w:r w:rsidRPr="0031637F">
        <w:t>Заявителем муниципальной услуги является физическое лицо, получившее государственный сертификат на материнский (семейный) капитал, оформившее в установленном законом порядке уведомление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(далее - заявитель), а также заявители, оформившие в установленном законом порядке разрешение на строительство или реконструкцию индивидуального жилого дома до 04.08.2018 года.</w:t>
      </w:r>
    </w:p>
    <w:p w:rsidR="00C77B12" w:rsidRPr="0031637F" w:rsidRDefault="00C77B12" w:rsidP="00C77B12">
      <w:pPr>
        <w:jc w:val="both"/>
        <w:rPr>
          <w:sz w:val="24"/>
          <w:szCs w:val="24"/>
        </w:rPr>
        <w:sectPr w:rsidR="00C77B12" w:rsidRPr="0031637F"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434D95">
      <w:pPr>
        <w:pStyle w:val="af3"/>
        <w:widowControl w:val="0"/>
        <w:numPr>
          <w:ilvl w:val="1"/>
          <w:numId w:val="55"/>
        </w:numPr>
        <w:tabs>
          <w:tab w:val="left" w:pos="1257"/>
        </w:tabs>
        <w:autoSpaceDE w:val="0"/>
        <w:autoSpaceDN w:val="0"/>
        <w:spacing w:before="71"/>
        <w:ind w:right="289" w:firstLine="566"/>
        <w:contextualSpacing w:val="0"/>
        <w:jc w:val="both"/>
      </w:pPr>
      <w:r w:rsidRPr="0031637F">
        <w:lastRenderedPageBreak/>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77B12" w:rsidRPr="0031637F" w:rsidRDefault="00C77B12" w:rsidP="00C77B12">
      <w:pPr>
        <w:pStyle w:val="a0"/>
        <w:ind w:left="2657" w:right="2183" w:firstLine="96"/>
        <w:rPr>
          <w:szCs w:val="24"/>
        </w:rPr>
      </w:pPr>
      <w:r w:rsidRPr="0031637F">
        <w:rPr>
          <w:szCs w:val="24"/>
        </w:rPr>
        <w:t>Требования к порядку информирования о предоставлении муниципальной услуги</w:t>
      </w:r>
    </w:p>
    <w:p w:rsidR="00C77B12" w:rsidRPr="0031637F" w:rsidRDefault="00C77B12" w:rsidP="00C77B12">
      <w:pPr>
        <w:pStyle w:val="a0"/>
        <w:spacing w:before="10"/>
        <w:rPr>
          <w:szCs w:val="24"/>
        </w:rPr>
      </w:pPr>
    </w:p>
    <w:p w:rsidR="00C77B12" w:rsidRPr="0031637F" w:rsidRDefault="00C77B12" w:rsidP="00434D95">
      <w:pPr>
        <w:pStyle w:val="af3"/>
        <w:widowControl w:val="0"/>
        <w:numPr>
          <w:ilvl w:val="1"/>
          <w:numId w:val="55"/>
        </w:numPr>
        <w:tabs>
          <w:tab w:val="left" w:pos="1711"/>
        </w:tabs>
        <w:autoSpaceDE w:val="0"/>
        <w:autoSpaceDN w:val="0"/>
        <w:spacing w:before="1"/>
        <w:ind w:right="292" w:firstLine="566"/>
        <w:contextualSpacing w:val="0"/>
        <w:jc w:val="both"/>
      </w:pPr>
      <w:r w:rsidRPr="0031637F">
        <w:t>Информирование о предоставлении Администрацией муниципальной услуги осуществляется:</w:t>
      </w:r>
    </w:p>
    <w:p w:rsidR="00C77B12" w:rsidRPr="0031637F" w:rsidRDefault="00C77B12" w:rsidP="00434D95">
      <w:pPr>
        <w:pStyle w:val="af3"/>
        <w:widowControl w:val="0"/>
        <w:numPr>
          <w:ilvl w:val="2"/>
          <w:numId w:val="55"/>
        </w:numPr>
        <w:tabs>
          <w:tab w:val="left" w:pos="1525"/>
        </w:tabs>
        <w:autoSpaceDE w:val="0"/>
        <w:autoSpaceDN w:val="0"/>
        <w:spacing w:before="2"/>
        <w:ind w:right="282" w:firstLine="566"/>
        <w:contextualSpacing w:val="0"/>
        <w:jc w:val="both"/>
      </w:pPr>
      <w:r w:rsidRPr="0031637F">
        <w:t>в отделе архитектуры, строительства и ЖКХ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 коммуникационных</w:t>
      </w:r>
      <w:r w:rsidRPr="0031637F">
        <w:rPr>
          <w:spacing w:val="-2"/>
        </w:rPr>
        <w:t xml:space="preserve"> </w:t>
      </w:r>
      <w:r w:rsidRPr="0031637F">
        <w:t>технологий;</w:t>
      </w:r>
    </w:p>
    <w:p w:rsidR="00C77B12" w:rsidRPr="0031637F" w:rsidRDefault="00C77B12" w:rsidP="00434D95">
      <w:pPr>
        <w:pStyle w:val="af3"/>
        <w:widowControl w:val="0"/>
        <w:numPr>
          <w:ilvl w:val="2"/>
          <w:numId w:val="55"/>
        </w:numPr>
        <w:tabs>
          <w:tab w:val="left" w:pos="1477"/>
        </w:tabs>
        <w:autoSpaceDE w:val="0"/>
        <w:autoSpaceDN w:val="0"/>
        <w:ind w:right="284" w:firstLine="566"/>
        <w:contextualSpacing w:val="0"/>
        <w:jc w:val="both"/>
      </w:pPr>
      <w:r w:rsidRPr="0031637F">
        <w:t>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w:t>
      </w:r>
      <w:r w:rsidRPr="0031637F">
        <w:rPr>
          <w:spacing w:val="-2"/>
        </w:rPr>
        <w:t xml:space="preserve"> </w:t>
      </w:r>
      <w:r w:rsidRPr="0031637F">
        <w:t>технологий;</w:t>
      </w:r>
    </w:p>
    <w:p w:rsidR="00C77B12" w:rsidRPr="0031637F" w:rsidRDefault="00C77B12" w:rsidP="00434D95">
      <w:pPr>
        <w:pStyle w:val="af3"/>
        <w:widowControl w:val="0"/>
        <w:numPr>
          <w:ilvl w:val="2"/>
          <w:numId w:val="55"/>
        </w:numPr>
        <w:tabs>
          <w:tab w:val="left" w:pos="1482"/>
        </w:tabs>
        <w:autoSpaceDE w:val="0"/>
        <w:autoSpaceDN w:val="0"/>
        <w:ind w:right="284" w:firstLine="566"/>
        <w:contextualSpacing w:val="0"/>
        <w:jc w:val="both"/>
      </w:pPr>
      <w:r w:rsidRPr="0031637F">
        <w:t>посредством использования телефонной, почтовой связи, а также электронной</w:t>
      </w:r>
      <w:r w:rsidRPr="0031637F">
        <w:rPr>
          <w:spacing w:val="-1"/>
        </w:rPr>
        <w:t xml:space="preserve"> </w:t>
      </w:r>
      <w:r w:rsidRPr="0031637F">
        <w:t>почты;</w:t>
      </w:r>
    </w:p>
    <w:p w:rsidR="00C77B12" w:rsidRPr="0031637F" w:rsidRDefault="00C77B12" w:rsidP="00434D95">
      <w:pPr>
        <w:pStyle w:val="af3"/>
        <w:widowControl w:val="0"/>
        <w:numPr>
          <w:ilvl w:val="2"/>
          <w:numId w:val="55"/>
        </w:numPr>
        <w:tabs>
          <w:tab w:val="left" w:pos="1569"/>
        </w:tabs>
        <w:autoSpaceDE w:val="0"/>
        <w:autoSpaceDN w:val="0"/>
        <w:ind w:right="287" w:firstLine="566"/>
        <w:contextualSpacing w:val="0"/>
        <w:jc w:val="both"/>
      </w:pPr>
      <w:r w:rsidRPr="0031637F">
        <w:t>посредством размещения информации на официальном сайте Администрации в информационно-телекоммуникационной сети "Интернет"</w:t>
      </w:r>
      <w:hyperlink r:id="rId434">
        <w:r w:rsidRPr="0031637F">
          <w:t xml:space="preserve"> </w:t>
        </w:r>
        <w:hyperlink r:id="rId435" w:history="1">
          <w:r w:rsidRPr="0031637F">
            <w:rPr>
              <w:rFonts w:eastAsia="Calibri"/>
              <w:color w:val="0000FF"/>
              <w:u w:val="single"/>
              <w:lang w:eastAsia="ar-SA"/>
            </w:rPr>
            <w:t>http://kameshkir.pnzreg.ru/</w:t>
          </w:r>
        </w:hyperlink>
      </w:hyperlink>
      <w:r w:rsidRPr="0031637F">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436">
        <w:r w:rsidRPr="0031637F">
          <w:t>www.gosuslugi.ru</w:t>
        </w:r>
      </w:hyperlink>
      <w:r w:rsidRPr="0031637F">
        <w:t xml:space="preserve">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w:t>
      </w:r>
      <w:r w:rsidRPr="0031637F">
        <w:rPr>
          <w:spacing w:val="-8"/>
        </w:rPr>
        <w:t xml:space="preserve"> </w:t>
      </w:r>
      <w:r w:rsidRPr="0031637F">
        <w:t>портал).</w:t>
      </w:r>
    </w:p>
    <w:p w:rsidR="00C77B12" w:rsidRPr="0031637F" w:rsidRDefault="00C77B12" w:rsidP="00C77B12">
      <w:pPr>
        <w:pStyle w:val="a0"/>
        <w:spacing w:before="9"/>
        <w:rPr>
          <w:szCs w:val="24"/>
        </w:rPr>
      </w:pPr>
    </w:p>
    <w:p w:rsidR="00C77B12" w:rsidRPr="0031637F" w:rsidRDefault="00C77B12" w:rsidP="00434D95">
      <w:pPr>
        <w:pStyle w:val="af3"/>
        <w:widowControl w:val="0"/>
        <w:numPr>
          <w:ilvl w:val="1"/>
          <w:numId w:val="55"/>
        </w:numPr>
        <w:tabs>
          <w:tab w:val="left" w:pos="1241"/>
        </w:tabs>
        <w:autoSpaceDE w:val="0"/>
        <w:autoSpaceDN w:val="0"/>
        <w:spacing w:before="1"/>
        <w:ind w:left="1240" w:hanging="492"/>
        <w:contextualSpacing w:val="0"/>
        <w:jc w:val="left"/>
      </w:pPr>
      <w:r w:rsidRPr="0031637F">
        <w:t>Информация о месте нахождения</w:t>
      </w:r>
      <w:r w:rsidRPr="0031637F">
        <w:rPr>
          <w:spacing w:val="-8"/>
        </w:rPr>
        <w:t xml:space="preserve"> </w:t>
      </w:r>
      <w:r w:rsidRPr="0031637F">
        <w:t>Администрации:</w:t>
      </w:r>
    </w:p>
    <w:p w:rsidR="00C77B12" w:rsidRPr="0031637F" w:rsidRDefault="00C77B12" w:rsidP="00C77B12">
      <w:pPr>
        <w:pStyle w:val="a0"/>
        <w:spacing w:before="2"/>
        <w:rPr>
          <w:szCs w:val="24"/>
        </w:rPr>
      </w:pPr>
      <w:r w:rsidRPr="0031637F">
        <w:rPr>
          <w:szCs w:val="24"/>
        </w:rPr>
        <w:t>Адрес: 442450 Пензенская область, Камешкирский район, с. Русский Камешкир, ул.Радищева, д.15</w:t>
      </w:r>
    </w:p>
    <w:p w:rsidR="00C77B12" w:rsidRPr="0031637F" w:rsidRDefault="00C77B12" w:rsidP="00C77B12">
      <w:pPr>
        <w:pStyle w:val="a0"/>
        <w:spacing w:before="2"/>
        <w:rPr>
          <w:szCs w:val="24"/>
        </w:rPr>
      </w:pPr>
      <w:r w:rsidRPr="0031637F">
        <w:rPr>
          <w:szCs w:val="24"/>
        </w:rPr>
        <w:t>Прием документов для целей предоставления муниципальной услуги осуществляется по адресу:</w:t>
      </w:r>
    </w:p>
    <w:p w:rsidR="00C77B12" w:rsidRPr="0031637F" w:rsidRDefault="00C77B12" w:rsidP="00C77B12">
      <w:pPr>
        <w:pStyle w:val="a0"/>
        <w:spacing w:before="2"/>
        <w:rPr>
          <w:szCs w:val="24"/>
        </w:rPr>
      </w:pPr>
      <w:r w:rsidRPr="0031637F">
        <w:rPr>
          <w:szCs w:val="24"/>
        </w:rPr>
        <w:t>Адрес: 442450 Пензенская область, Камешкирский район, с. Русский Камешкир, ул.Радищева, д.15</w:t>
      </w:r>
    </w:p>
    <w:p w:rsidR="00C77B12" w:rsidRPr="0031637F" w:rsidRDefault="00C77B12" w:rsidP="00C77B12">
      <w:pPr>
        <w:pStyle w:val="a0"/>
        <w:spacing w:before="2"/>
        <w:rPr>
          <w:szCs w:val="24"/>
        </w:rPr>
      </w:pPr>
      <w:r w:rsidRPr="0031637F">
        <w:rPr>
          <w:szCs w:val="24"/>
        </w:rPr>
        <w:t>Контактный телефон: 8(841-45) 2-19-95;</w:t>
      </w:r>
    </w:p>
    <w:p w:rsidR="00C77B12" w:rsidRPr="0031637F" w:rsidRDefault="00C77B12" w:rsidP="00C77B12">
      <w:pPr>
        <w:pStyle w:val="a0"/>
        <w:spacing w:before="2"/>
        <w:rPr>
          <w:szCs w:val="24"/>
        </w:rPr>
      </w:pPr>
      <w:r w:rsidRPr="0031637F">
        <w:rPr>
          <w:szCs w:val="24"/>
        </w:rPr>
        <w:t>Телефон/факс: (8-84145) 2-11-52</w:t>
      </w:r>
    </w:p>
    <w:p w:rsidR="00C77B12" w:rsidRPr="0031637F" w:rsidRDefault="00C77B12" w:rsidP="00C77B12">
      <w:pPr>
        <w:pStyle w:val="a0"/>
        <w:spacing w:before="2"/>
        <w:rPr>
          <w:szCs w:val="24"/>
        </w:rPr>
      </w:pPr>
      <w:r w:rsidRPr="0031637F">
        <w:rPr>
          <w:szCs w:val="24"/>
        </w:rPr>
        <w:t>Адреса электронной почты: kamesh_adm@sura.ru</w:t>
      </w:r>
    </w:p>
    <w:p w:rsidR="00C77B12" w:rsidRPr="0031637F" w:rsidRDefault="00C77B12" w:rsidP="00C77B12">
      <w:pPr>
        <w:pStyle w:val="a0"/>
        <w:spacing w:before="2"/>
        <w:rPr>
          <w:szCs w:val="24"/>
        </w:rPr>
      </w:pPr>
      <w:r w:rsidRPr="0031637F">
        <w:rPr>
          <w:szCs w:val="24"/>
        </w:rPr>
        <w:t>Официальный сайт Администрации: http://kameshkir.pnzreg.ru/</w:t>
      </w:r>
    </w:p>
    <w:p w:rsidR="00C77B12" w:rsidRPr="0031637F" w:rsidRDefault="00C77B12" w:rsidP="00434D95">
      <w:pPr>
        <w:pStyle w:val="af3"/>
        <w:widowControl w:val="0"/>
        <w:numPr>
          <w:ilvl w:val="1"/>
          <w:numId w:val="55"/>
        </w:numPr>
        <w:tabs>
          <w:tab w:val="left" w:pos="675"/>
          <w:tab w:val="left" w:pos="3753"/>
        </w:tabs>
        <w:autoSpaceDE w:val="0"/>
        <w:autoSpaceDN w:val="0"/>
        <w:spacing w:before="89" w:line="316" w:lineRule="auto"/>
        <w:ind w:left="1314" w:right="4459" w:hanging="1132"/>
        <w:contextualSpacing w:val="0"/>
        <w:jc w:val="left"/>
      </w:pPr>
      <w:r w:rsidRPr="0031637F">
        <w:t>График работы Администрации: понедельник</w:t>
      </w:r>
      <w:r w:rsidRPr="0031637F">
        <w:tab/>
        <w:t>с 8:00 –</w:t>
      </w:r>
      <w:r w:rsidRPr="0031637F">
        <w:rPr>
          <w:spacing w:val="-3"/>
        </w:rPr>
        <w:t xml:space="preserve"> </w:t>
      </w:r>
      <w:r w:rsidRPr="0031637F">
        <w:t>17:00</w:t>
      </w:r>
    </w:p>
    <w:p w:rsidR="00C77B12" w:rsidRPr="0031637F" w:rsidRDefault="00C77B12" w:rsidP="00C77B12">
      <w:pPr>
        <w:spacing w:line="316" w:lineRule="auto"/>
        <w:rPr>
          <w:sz w:val="24"/>
          <w:szCs w:val="24"/>
        </w:rPr>
        <w:sectPr w:rsidR="00C77B12" w:rsidRPr="0031637F" w:rsidSect="00434D95">
          <w:pgSz w:w="11910" w:h="16840"/>
          <w:pgMar w:top="136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C77B12">
      <w:pPr>
        <w:pStyle w:val="a0"/>
        <w:tabs>
          <w:tab w:val="left" w:pos="3753"/>
        </w:tabs>
        <w:spacing w:before="70"/>
        <w:ind w:left="1314"/>
        <w:rPr>
          <w:szCs w:val="24"/>
        </w:rPr>
      </w:pPr>
      <w:r w:rsidRPr="0031637F">
        <w:rPr>
          <w:szCs w:val="24"/>
        </w:rPr>
        <w:lastRenderedPageBreak/>
        <w:t>вторник</w:t>
      </w:r>
      <w:r w:rsidRPr="0031637F">
        <w:rPr>
          <w:szCs w:val="24"/>
        </w:rPr>
        <w:tab/>
        <w:t>с 8:00 –</w:t>
      </w:r>
      <w:r w:rsidRPr="0031637F">
        <w:rPr>
          <w:spacing w:val="-3"/>
          <w:szCs w:val="24"/>
        </w:rPr>
        <w:t xml:space="preserve"> </w:t>
      </w:r>
      <w:r w:rsidRPr="0031637F">
        <w:rPr>
          <w:szCs w:val="24"/>
        </w:rPr>
        <w:t>17:00</w:t>
      </w:r>
    </w:p>
    <w:p w:rsidR="00C77B12" w:rsidRPr="0031637F" w:rsidRDefault="00C77B12" w:rsidP="00C77B12">
      <w:pPr>
        <w:pStyle w:val="a0"/>
        <w:tabs>
          <w:tab w:val="left" w:pos="3753"/>
        </w:tabs>
        <w:spacing w:before="204"/>
        <w:ind w:left="1314"/>
        <w:rPr>
          <w:szCs w:val="24"/>
        </w:rPr>
      </w:pPr>
      <w:r w:rsidRPr="0031637F">
        <w:rPr>
          <w:szCs w:val="24"/>
        </w:rPr>
        <w:t>среда</w:t>
      </w:r>
      <w:r w:rsidRPr="0031637F">
        <w:rPr>
          <w:szCs w:val="24"/>
        </w:rPr>
        <w:tab/>
        <w:t>с 8:00 –</w:t>
      </w:r>
      <w:r w:rsidRPr="0031637F">
        <w:rPr>
          <w:spacing w:val="-3"/>
          <w:szCs w:val="24"/>
        </w:rPr>
        <w:t xml:space="preserve"> </w:t>
      </w:r>
      <w:r w:rsidRPr="0031637F">
        <w:rPr>
          <w:szCs w:val="24"/>
        </w:rPr>
        <w:t>17:00</w:t>
      </w:r>
    </w:p>
    <w:p w:rsidR="00C77B12" w:rsidRPr="0031637F" w:rsidRDefault="00C77B12" w:rsidP="00C77B12">
      <w:pPr>
        <w:pStyle w:val="a0"/>
        <w:tabs>
          <w:tab w:val="left" w:pos="3753"/>
        </w:tabs>
        <w:spacing w:before="204"/>
        <w:ind w:left="1314"/>
        <w:rPr>
          <w:szCs w:val="24"/>
        </w:rPr>
      </w:pPr>
      <w:r w:rsidRPr="0031637F">
        <w:rPr>
          <w:szCs w:val="24"/>
        </w:rPr>
        <w:t>четверг</w:t>
      </w:r>
      <w:r w:rsidRPr="0031637F">
        <w:rPr>
          <w:szCs w:val="24"/>
        </w:rPr>
        <w:tab/>
        <w:t>с 8:00 –</w:t>
      </w:r>
      <w:r w:rsidRPr="0031637F">
        <w:rPr>
          <w:spacing w:val="-3"/>
          <w:szCs w:val="24"/>
        </w:rPr>
        <w:t xml:space="preserve"> </w:t>
      </w:r>
      <w:r w:rsidRPr="0031637F">
        <w:rPr>
          <w:szCs w:val="24"/>
        </w:rPr>
        <w:t>17:00</w:t>
      </w:r>
    </w:p>
    <w:p w:rsidR="00C77B12" w:rsidRPr="0031637F" w:rsidRDefault="00C77B12" w:rsidP="00C77B12">
      <w:pPr>
        <w:pStyle w:val="a0"/>
        <w:tabs>
          <w:tab w:val="left" w:pos="3753"/>
        </w:tabs>
        <w:spacing w:before="204"/>
        <w:ind w:left="1314"/>
        <w:rPr>
          <w:szCs w:val="24"/>
        </w:rPr>
      </w:pPr>
      <w:r w:rsidRPr="0031637F">
        <w:rPr>
          <w:szCs w:val="24"/>
        </w:rPr>
        <w:t>пятница</w:t>
      </w:r>
      <w:r w:rsidRPr="0031637F">
        <w:rPr>
          <w:szCs w:val="24"/>
        </w:rPr>
        <w:tab/>
        <w:t>с 8:00 –</w:t>
      </w:r>
      <w:r w:rsidRPr="0031637F">
        <w:rPr>
          <w:spacing w:val="-6"/>
          <w:szCs w:val="24"/>
        </w:rPr>
        <w:t xml:space="preserve"> </w:t>
      </w:r>
      <w:r w:rsidRPr="0031637F">
        <w:rPr>
          <w:szCs w:val="24"/>
        </w:rPr>
        <w:t>17:00</w:t>
      </w:r>
    </w:p>
    <w:p w:rsidR="00C77B12" w:rsidRPr="0031637F" w:rsidRDefault="00C77B12" w:rsidP="00C77B12">
      <w:pPr>
        <w:pStyle w:val="a0"/>
        <w:tabs>
          <w:tab w:val="left" w:pos="3753"/>
        </w:tabs>
        <w:spacing w:before="206"/>
        <w:ind w:left="1314"/>
        <w:rPr>
          <w:szCs w:val="24"/>
        </w:rPr>
      </w:pPr>
      <w:r w:rsidRPr="0031637F">
        <w:rPr>
          <w:szCs w:val="24"/>
        </w:rPr>
        <w:t>суббота</w:t>
      </w:r>
      <w:r w:rsidRPr="0031637F">
        <w:rPr>
          <w:szCs w:val="24"/>
        </w:rPr>
        <w:tab/>
        <w:t>выходной</w:t>
      </w:r>
      <w:r w:rsidRPr="0031637F">
        <w:rPr>
          <w:spacing w:val="-9"/>
          <w:szCs w:val="24"/>
        </w:rPr>
        <w:t xml:space="preserve"> </w:t>
      </w:r>
      <w:r w:rsidRPr="0031637F">
        <w:rPr>
          <w:szCs w:val="24"/>
        </w:rPr>
        <w:t>день</w:t>
      </w:r>
    </w:p>
    <w:p w:rsidR="00C77B12" w:rsidRPr="0031637F" w:rsidRDefault="00C77B12" w:rsidP="00C77B12">
      <w:pPr>
        <w:pStyle w:val="a0"/>
        <w:tabs>
          <w:tab w:val="left" w:pos="3753"/>
        </w:tabs>
        <w:spacing w:before="203"/>
        <w:ind w:left="1314"/>
        <w:rPr>
          <w:szCs w:val="24"/>
        </w:rPr>
      </w:pPr>
      <w:r w:rsidRPr="0031637F">
        <w:rPr>
          <w:szCs w:val="24"/>
        </w:rPr>
        <w:t>воскресенье</w:t>
      </w:r>
      <w:r w:rsidRPr="0031637F">
        <w:rPr>
          <w:szCs w:val="24"/>
        </w:rPr>
        <w:tab/>
        <w:t>выходной</w:t>
      </w:r>
      <w:r w:rsidRPr="0031637F">
        <w:rPr>
          <w:spacing w:val="-9"/>
          <w:szCs w:val="24"/>
        </w:rPr>
        <w:t xml:space="preserve"> </w:t>
      </w:r>
      <w:r w:rsidRPr="0031637F">
        <w:rPr>
          <w:szCs w:val="24"/>
        </w:rPr>
        <w:t>день</w:t>
      </w:r>
    </w:p>
    <w:p w:rsidR="00C77B12" w:rsidRPr="0031637F" w:rsidRDefault="00C77B12" w:rsidP="00C77B12">
      <w:pPr>
        <w:rPr>
          <w:sz w:val="24"/>
          <w:szCs w:val="24"/>
        </w:rPr>
        <w:sectPr w:rsidR="00C77B12" w:rsidRPr="0031637F" w:rsidSect="00434D95">
          <w:pgSz w:w="11910" w:h="16840"/>
          <w:pgMar w:top="11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C77B12">
      <w:pPr>
        <w:pStyle w:val="a0"/>
        <w:spacing w:before="8"/>
        <w:rPr>
          <w:szCs w:val="24"/>
        </w:rPr>
      </w:pPr>
    </w:p>
    <w:p w:rsidR="00C77B12" w:rsidRPr="0031637F" w:rsidRDefault="00C77B12" w:rsidP="00C77B12">
      <w:pPr>
        <w:pStyle w:val="a0"/>
        <w:ind w:left="748"/>
        <w:rPr>
          <w:szCs w:val="24"/>
        </w:rPr>
      </w:pPr>
      <w:r w:rsidRPr="0031637F">
        <w:rPr>
          <w:szCs w:val="24"/>
        </w:rPr>
        <w:t>обед</w:t>
      </w:r>
    </w:p>
    <w:p w:rsidR="00C77B12" w:rsidRPr="0031637F" w:rsidRDefault="00C77B12" w:rsidP="00C77B12">
      <w:pPr>
        <w:pStyle w:val="a0"/>
        <w:tabs>
          <w:tab w:val="left" w:pos="1448"/>
        </w:tabs>
        <w:spacing w:before="89"/>
        <w:ind w:left="-24"/>
        <w:rPr>
          <w:szCs w:val="24"/>
        </w:rPr>
      </w:pPr>
      <w:r w:rsidRPr="0031637F">
        <w:rPr>
          <w:szCs w:val="24"/>
        </w:rPr>
        <w:br w:type="column"/>
      </w:r>
      <w:r w:rsidRPr="0031637F">
        <w:rPr>
          <w:szCs w:val="24"/>
        </w:rPr>
        <w:lastRenderedPageBreak/>
        <w:t>Перерыв</w:t>
      </w:r>
      <w:r w:rsidRPr="0031637F">
        <w:rPr>
          <w:szCs w:val="24"/>
        </w:rPr>
        <w:tab/>
        <w:t>на</w:t>
      </w:r>
    </w:p>
    <w:p w:rsidR="00C77B12" w:rsidRPr="0031637F" w:rsidRDefault="00C77B12" w:rsidP="00C77B12">
      <w:pPr>
        <w:pStyle w:val="a0"/>
        <w:spacing w:before="89"/>
        <w:ind w:left="650"/>
        <w:rPr>
          <w:szCs w:val="24"/>
        </w:rPr>
      </w:pPr>
      <w:r w:rsidRPr="0031637F">
        <w:rPr>
          <w:szCs w:val="24"/>
        </w:rPr>
        <w:br w:type="column"/>
      </w:r>
      <w:r w:rsidRPr="0031637F">
        <w:rPr>
          <w:szCs w:val="24"/>
        </w:rPr>
        <w:lastRenderedPageBreak/>
        <w:t>с 12:00 – 13:00</w:t>
      </w:r>
    </w:p>
    <w:p w:rsidR="00C77B12" w:rsidRPr="0031637F" w:rsidRDefault="00C77B12" w:rsidP="00C77B12">
      <w:pPr>
        <w:rPr>
          <w:sz w:val="24"/>
          <w:szCs w:val="24"/>
        </w:rPr>
        <w:sectPr w:rsidR="00C77B12" w:rsidRPr="0031637F" w:rsidSect="00434D95">
          <w:type w:val="continuous"/>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num="3" w:space="720" w:equalWidth="0">
            <w:col w:w="1299" w:space="40"/>
            <w:col w:w="1725" w:space="39"/>
            <w:col w:w="6727"/>
          </w:cols>
        </w:sectPr>
      </w:pPr>
    </w:p>
    <w:p w:rsidR="00C77B12" w:rsidRPr="0031637F" w:rsidRDefault="00C77B12" w:rsidP="00434D95">
      <w:pPr>
        <w:pStyle w:val="af3"/>
        <w:widowControl w:val="0"/>
        <w:numPr>
          <w:ilvl w:val="1"/>
          <w:numId w:val="55"/>
        </w:numPr>
        <w:tabs>
          <w:tab w:val="left" w:pos="1286"/>
        </w:tabs>
        <w:autoSpaceDE w:val="0"/>
        <w:autoSpaceDN w:val="0"/>
        <w:spacing w:before="103"/>
        <w:ind w:right="298" w:firstLine="566"/>
        <w:contextualSpacing w:val="0"/>
        <w:jc w:val="left"/>
      </w:pPr>
      <w:r w:rsidRPr="0031637F">
        <w:lastRenderedPageBreak/>
        <w:t>Часы приема заявлений на предоставление муниципальной услуги Администрации:</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Понедельник</w:t>
            </w:r>
          </w:p>
        </w:tc>
        <w:tc>
          <w:tcPr>
            <w:tcW w:w="4003" w:type="dxa"/>
          </w:tcPr>
          <w:p w:rsidR="00C77B12" w:rsidRPr="0031637F" w:rsidRDefault="00C77B12" w:rsidP="00C77B12">
            <w:pPr>
              <w:widowControl/>
              <w:tabs>
                <w:tab w:val="num" w:pos="0"/>
                <w:tab w:val="left" w:pos="1080"/>
              </w:tabs>
              <w:suppressAutoHyphens/>
              <w:jc w:val="center"/>
              <w:rPr>
                <w:rFonts w:eastAsia="Calibri"/>
                <w:sz w:val="24"/>
                <w:szCs w:val="24"/>
                <w:lang w:eastAsia="en-US"/>
              </w:rPr>
            </w:pPr>
            <w:r w:rsidRPr="0031637F">
              <w:rPr>
                <w:rFonts w:eastAsia="Calibri"/>
                <w:sz w:val="24"/>
                <w:szCs w:val="24"/>
                <w:lang w:eastAsia="en-US"/>
              </w:rPr>
              <w:t>08:00-12:00   13:00–17:00</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Вторник</w:t>
            </w:r>
          </w:p>
        </w:tc>
        <w:tc>
          <w:tcPr>
            <w:tcW w:w="4003" w:type="dxa"/>
          </w:tcPr>
          <w:p w:rsidR="00C77B12" w:rsidRPr="0031637F" w:rsidRDefault="00C77B12" w:rsidP="00C77B12">
            <w:pPr>
              <w:widowControl/>
              <w:suppressAutoHyphens/>
              <w:jc w:val="center"/>
              <w:rPr>
                <w:rFonts w:eastAsia="Calibri"/>
                <w:sz w:val="24"/>
                <w:szCs w:val="24"/>
                <w:lang w:eastAsia="en-US"/>
              </w:rPr>
            </w:pPr>
            <w:r w:rsidRPr="0031637F">
              <w:rPr>
                <w:rFonts w:eastAsia="Calibri"/>
                <w:sz w:val="24"/>
                <w:szCs w:val="24"/>
                <w:lang w:eastAsia="en-US"/>
              </w:rPr>
              <w:t>08:00-12:00   13:00–17:00</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Среда</w:t>
            </w:r>
          </w:p>
        </w:tc>
        <w:tc>
          <w:tcPr>
            <w:tcW w:w="4003" w:type="dxa"/>
          </w:tcPr>
          <w:p w:rsidR="00C77B12" w:rsidRPr="0031637F" w:rsidRDefault="00C77B12" w:rsidP="00C77B12">
            <w:pPr>
              <w:widowControl/>
              <w:suppressAutoHyphens/>
              <w:jc w:val="center"/>
              <w:rPr>
                <w:rFonts w:eastAsia="Calibri"/>
                <w:sz w:val="24"/>
                <w:szCs w:val="24"/>
                <w:lang w:eastAsia="en-US"/>
              </w:rPr>
            </w:pPr>
            <w:r w:rsidRPr="0031637F">
              <w:rPr>
                <w:rFonts w:eastAsia="Calibri"/>
                <w:sz w:val="24"/>
                <w:szCs w:val="24"/>
                <w:lang w:eastAsia="en-US"/>
              </w:rPr>
              <w:t>08:00-12:00   13:00–17:00</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Четверг</w:t>
            </w:r>
          </w:p>
        </w:tc>
        <w:tc>
          <w:tcPr>
            <w:tcW w:w="4003" w:type="dxa"/>
          </w:tcPr>
          <w:p w:rsidR="00C77B12" w:rsidRPr="0031637F" w:rsidRDefault="00C77B12" w:rsidP="00C77B12">
            <w:pPr>
              <w:widowControl/>
              <w:suppressAutoHyphens/>
              <w:jc w:val="center"/>
              <w:rPr>
                <w:rFonts w:eastAsia="Calibri"/>
                <w:sz w:val="24"/>
                <w:szCs w:val="24"/>
                <w:lang w:eastAsia="en-US"/>
              </w:rPr>
            </w:pPr>
            <w:r w:rsidRPr="0031637F">
              <w:rPr>
                <w:rFonts w:eastAsia="Calibri"/>
                <w:sz w:val="24"/>
                <w:szCs w:val="24"/>
                <w:lang w:eastAsia="en-US"/>
              </w:rPr>
              <w:t>08:00-12:00   13:00–17:00</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Пятница</w:t>
            </w:r>
          </w:p>
        </w:tc>
        <w:tc>
          <w:tcPr>
            <w:tcW w:w="4003" w:type="dxa"/>
          </w:tcPr>
          <w:p w:rsidR="00C77B12" w:rsidRPr="0031637F" w:rsidRDefault="00C77B12" w:rsidP="00C77B12">
            <w:pPr>
              <w:widowControl/>
              <w:suppressAutoHyphens/>
              <w:jc w:val="center"/>
              <w:rPr>
                <w:rFonts w:eastAsia="Calibri"/>
                <w:sz w:val="24"/>
                <w:szCs w:val="24"/>
                <w:lang w:eastAsia="en-US"/>
              </w:rPr>
            </w:pPr>
            <w:r w:rsidRPr="0031637F">
              <w:rPr>
                <w:rFonts w:eastAsia="Calibri"/>
                <w:sz w:val="24"/>
                <w:szCs w:val="24"/>
                <w:lang w:eastAsia="en-US"/>
              </w:rPr>
              <w:t>08:00-12:00   13:00–17:00</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Суббота</w:t>
            </w:r>
          </w:p>
        </w:tc>
        <w:tc>
          <w:tcPr>
            <w:tcW w:w="4003" w:type="dxa"/>
          </w:tcPr>
          <w:p w:rsidR="00C77B12" w:rsidRPr="0031637F" w:rsidRDefault="00C77B12" w:rsidP="00C77B12">
            <w:pPr>
              <w:suppressAutoHyphens/>
              <w:ind w:firstLine="567"/>
              <w:jc w:val="both"/>
              <w:rPr>
                <w:sz w:val="24"/>
                <w:szCs w:val="24"/>
              </w:rPr>
            </w:pPr>
            <w:r w:rsidRPr="0031637F">
              <w:rPr>
                <w:sz w:val="24"/>
                <w:szCs w:val="24"/>
              </w:rPr>
              <w:t>выходной</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Воскресенье</w:t>
            </w:r>
          </w:p>
        </w:tc>
        <w:tc>
          <w:tcPr>
            <w:tcW w:w="4003" w:type="dxa"/>
          </w:tcPr>
          <w:p w:rsidR="00C77B12" w:rsidRPr="0031637F" w:rsidRDefault="00C77B12" w:rsidP="00C77B12">
            <w:pPr>
              <w:suppressAutoHyphens/>
              <w:ind w:firstLine="567"/>
              <w:jc w:val="both"/>
              <w:rPr>
                <w:sz w:val="24"/>
                <w:szCs w:val="24"/>
              </w:rPr>
            </w:pPr>
            <w:r w:rsidRPr="0031637F">
              <w:rPr>
                <w:sz w:val="24"/>
                <w:szCs w:val="24"/>
              </w:rPr>
              <w:t>выходной</w:t>
            </w:r>
          </w:p>
        </w:tc>
      </w:tr>
    </w:tbl>
    <w:p w:rsidR="00C77B12" w:rsidRPr="0031637F" w:rsidRDefault="00C77B12" w:rsidP="00C77B12">
      <w:pPr>
        <w:suppressAutoHyphens/>
        <w:ind w:firstLine="567"/>
        <w:jc w:val="both"/>
        <w:rPr>
          <w:sz w:val="24"/>
          <w:szCs w:val="24"/>
        </w:rPr>
      </w:pPr>
      <w:r w:rsidRPr="0031637F">
        <w:rPr>
          <w:sz w:val="24"/>
          <w:szCs w:val="24"/>
        </w:rPr>
        <w:t>Заявители вправе получить муниципальную услугу через Многофункциональный центр предоставления государственных и муниципальных услуг МАУ «МФЦ Камешкирского района»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31637F" w:rsidRDefault="00C77B12" w:rsidP="00C77B12">
      <w:pPr>
        <w:adjustRightInd w:val="0"/>
        <w:jc w:val="both"/>
        <w:rPr>
          <w:sz w:val="24"/>
          <w:szCs w:val="24"/>
        </w:rPr>
      </w:pPr>
      <w:r w:rsidRPr="0031637F">
        <w:rPr>
          <w:sz w:val="24"/>
          <w:szCs w:val="24"/>
        </w:rPr>
        <w:t>МАУ «МФЦ Камешкирского района »:</w:t>
      </w:r>
    </w:p>
    <w:p w:rsidR="00C77B12" w:rsidRPr="0031637F" w:rsidRDefault="00C77B12" w:rsidP="00C77B12">
      <w:pPr>
        <w:adjustRightInd w:val="0"/>
        <w:jc w:val="both"/>
        <w:rPr>
          <w:sz w:val="24"/>
          <w:szCs w:val="24"/>
        </w:rPr>
      </w:pPr>
      <w:r w:rsidRPr="0031637F">
        <w:rPr>
          <w:sz w:val="24"/>
          <w:szCs w:val="24"/>
        </w:rPr>
        <w:t>Адрес:  442450 Пензенская область, с. Русский Камешкир, ул.Радищева, д.5;</w:t>
      </w:r>
    </w:p>
    <w:p w:rsidR="00C77B12" w:rsidRPr="0031637F" w:rsidRDefault="00C77B12" w:rsidP="00C77B12">
      <w:pPr>
        <w:adjustRightInd w:val="0"/>
        <w:jc w:val="both"/>
        <w:rPr>
          <w:sz w:val="24"/>
          <w:szCs w:val="24"/>
        </w:rPr>
      </w:pPr>
      <w:r w:rsidRPr="0031637F">
        <w:rPr>
          <w:sz w:val="24"/>
          <w:szCs w:val="24"/>
        </w:rPr>
        <w:t xml:space="preserve">Контактный телефон:8(84145)2-19-57;                                                                       </w:t>
      </w:r>
    </w:p>
    <w:p w:rsidR="00C77B12" w:rsidRPr="0031637F" w:rsidRDefault="00C77B12" w:rsidP="00C77B12">
      <w:pPr>
        <w:adjustRightInd w:val="0"/>
        <w:jc w:val="both"/>
        <w:rPr>
          <w:sz w:val="24"/>
          <w:szCs w:val="24"/>
        </w:rPr>
      </w:pPr>
      <w:r w:rsidRPr="0031637F">
        <w:rPr>
          <w:sz w:val="24"/>
          <w:szCs w:val="24"/>
        </w:rPr>
        <w:t xml:space="preserve">Адрес электронной почты: </w:t>
      </w:r>
      <w:r w:rsidRPr="0031637F">
        <w:rPr>
          <w:sz w:val="24"/>
          <w:szCs w:val="24"/>
          <w:lang w:val="en-US"/>
        </w:rPr>
        <w:t>MFZ</w:t>
      </w:r>
      <w:r w:rsidRPr="0031637F">
        <w:rPr>
          <w:sz w:val="24"/>
          <w:szCs w:val="24"/>
        </w:rPr>
        <w:t>@</w:t>
      </w:r>
      <w:r w:rsidRPr="0031637F">
        <w:rPr>
          <w:sz w:val="24"/>
          <w:szCs w:val="24"/>
          <w:lang w:val="en-US"/>
        </w:rPr>
        <w:t>sura</w:t>
      </w:r>
      <w:r w:rsidRPr="0031637F">
        <w:rPr>
          <w:sz w:val="24"/>
          <w:szCs w:val="24"/>
        </w:rPr>
        <w:t>.</w:t>
      </w:r>
      <w:r w:rsidRPr="0031637F">
        <w:rPr>
          <w:sz w:val="24"/>
          <w:szCs w:val="24"/>
          <w:lang w:val="en-US"/>
        </w:rPr>
        <w:t>ru</w:t>
      </w:r>
    </w:p>
    <w:p w:rsidR="00C77B12" w:rsidRPr="0031637F" w:rsidRDefault="00C77B12" w:rsidP="00C77B12">
      <w:pPr>
        <w:suppressAutoHyphens/>
        <w:ind w:firstLine="567"/>
        <w:jc w:val="both"/>
        <w:rPr>
          <w:sz w:val="24"/>
          <w:szCs w:val="24"/>
        </w:rPr>
      </w:pPr>
      <w:r w:rsidRPr="0031637F">
        <w:rPr>
          <w:sz w:val="24"/>
          <w:szCs w:val="24"/>
        </w:rPr>
        <w:t>График работы:</w:t>
      </w:r>
    </w:p>
    <w:tbl>
      <w:tblPr>
        <w:tblpPr w:leftFromText="180" w:rightFromText="180" w:vertAnchor="text" w:horzAnchor="margin" w:tblpY="92"/>
        <w:tblW w:w="0" w:type="auto"/>
        <w:tblLayout w:type="fixed"/>
        <w:tblLook w:val="0000" w:firstRow="0" w:lastRow="0" w:firstColumn="0" w:lastColumn="0" w:noHBand="0" w:noVBand="0"/>
      </w:tblPr>
      <w:tblGrid>
        <w:gridCol w:w="2943"/>
        <w:gridCol w:w="2552"/>
        <w:gridCol w:w="3575"/>
      </w:tblGrid>
      <w:tr w:rsidR="00C77B12" w:rsidRPr="0031637F" w:rsidTr="00C77B12">
        <w:trPr>
          <w:trHeight w:val="339"/>
        </w:trPr>
        <w:tc>
          <w:tcPr>
            <w:tcW w:w="2943" w:type="dxa"/>
            <w:tcBorders>
              <w:top w:val="single" w:sz="4" w:space="0" w:color="000000"/>
              <w:left w:val="single" w:sz="4" w:space="0" w:color="000000"/>
              <w:bottom w:val="single" w:sz="4" w:space="0" w:color="000000"/>
            </w:tcBorders>
          </w:tcPr>
          <w:p w:rsidR="00C77B12" w:rsidRPr="0031637F" w:rsidRDefault="00C77B12" w:rsidP="00C77B12">
            <w:pPr>
              <w:suppressAutoHyphens/>
              <w:ind w:firstLine="567"/>
              <w:rPr>
                <w:sz w:val="24"/>
                <w:szCs w:val="24"/>
              </w:rPr>
            </w:pPr>
            <w:r w:rsidRPr="0031637F">
              <w:rPr>
                <w:sz w:val="24"/>
                <w:szCs w:val="24"/>
              </w:rPr>
              <w:t>День недели</w:t>
            </w:r>
          </w:p>
        </w:tc>
        <w:tc>
          <w:tcPr>
            <w:tcW w:w="2552" w:type="dxa"/>
            <w:tcBorders>
              <w:top w:val="single" w:sz="4" w:space="0" w:color="000000"/>
              <w:left w:val="single" w:sz="4" w:space="0" w:color="000000"/>
              <w:bottom w:val="single" w:sz="4" w:space="0" w:color="000000"/>
              <w:right w:val="single" w:sz="4" w:space="0" w:color="auto"/>
            </w:tcBorders>
          </w:tcPr>
          <w:p w:rsidR="00C77B12" w:rsidRPr="0031637F" w:rsidRDefault="00C77B12" w:rsidP="00C77B12">
            <w:pPr>
              <w:suppressAutoHyphens/>
              <w:ind w:firstLine="567"/>
              <w:jc w:val="both"/>
              <w:rPr>
                <w:sz w:val="24"/>
                <w:szCs w:val="24"/>
              </w:rPr>
            </w:pPr>
            <w:r w:rsidRPr="0031637F">
              <w:rPr>
                <w:sz w:val="24"/>
                <w:szCs w:val="24"/>
              </w:rPr>
              <w:t>Часы работы</w:t>
            </w:r>
          </w:p>
        </w:tc>
        <w:tc>
          <w:tcPr>
            <w:tcW w:w="3575" w:type="dxa"/>
            <w:tcBorders>
              <w:top w:val="single" w:sz="4" w:space="0" w:color="000000"/>
              <w:left w:val="single" w:sz="4" w:space="0" w:color="auto"/>
              <w:bottom w:val="single" w:sz="4" w:space="0" w:color="000000"/>
              <w:right w:val="single" w:sz="4" w:space="0" w:color="000000"/>
            </w:tcBorders>
          </w:tcPr>
          <w:p w:rsidR="00C77B12" w:rsidRPr="0031637F" w:rsidRDefault="00C77B12" w:rsidP="00C77B12">
            <w:pPr>
              <w:suppressAutoHyphens/>
              <w:ind w:firstLine="567"/>
              <w:jc w:val="both"/>
              <w:rPr>
                <w:sz w:val="24"/>
                <w:szCs w:val="24"/>
              </w:rPr>
            </w:pP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suppressAutoHyphens/>
              <w:ind w:firstLine="567"/>
              <w:rPr>
                <w:sz w:val="24"/>
                <w:szCs w:val="24"/>
              </w:rPr>
            </w:pPr>
            <w:r w:rsidRPr="0031637F">
              <w:rPr>
                <w:sz w:val="24"/>
                <w:szCs w:val="24"/>
              </w:rPr>
              <w:t>Понедельник</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suppressAutoHyphens/>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suppressAutoHyphens/>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suppressAutoHyphens/>
              <w:ind w:firstLine="567"/>
              <w:rPr>
                <w:sz w:val="24"/>
                <w:szCs w:val="24"/>
              </w:rPr>
            </w:pPr>
            <w:r w:rsidRPr="0031637F">
              <w:rPr>
                <w:sz w:val="24"/>
                <w:szCs w:val="24"/>
              </w:rPr>
              <w:t>Вторник</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suppressAutoHyphens/>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suppressAutoHyphens/>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suppressAutoHyphens/>
              <w:ind w:firstLine="567"/>
              <w:rPr>
                <w:sz w:val="24"/>
                <w:szCs w:val="24"/>
              </w:rPr>
            </w:pPr>
            <w:r w:rsidRPr="0031637F">
              <w:rPr>
                <w:sz w:val="24"/>
                <w:szCs w:val="24"/>
              </w:rPr>
              <w:t>Среда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suppressAutoHyphens/>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suppressAutoHyphens/>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suppressAutoHyphens/>
              <w:ind w:firstLine="567"/>
              <w:rPr>
                <w:sz w:val="24"/>
                <w:szCs w:val="24"/>
              </w:rPr>
            </w:pPr>
            <w:r w:rsidRPr="0031637F">
              <w:rPr>
                <w:sz w:val="24"/>
                <w:szCs w:val="24"/>
              </w:rPr>
              <w:t>Четверг</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suppressAutoHyphens/>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suppressAutoHyphens/>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suppressAutoHyphens/>
              <w:ind w:firstLine="567"/>
              <w:rPr>
                <w:sz w:val="24"/>
                <w:szCs w:val="24"/>
              </w:rPr>
            </w:pPr>
            <w:r w:rsidRPr="0031637F">
              <w:rPr>
                <w:sz w:val="24"/>
                <w:szCs w:val="24"/>
              </w:rPr>
              <w:t>Пятница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suppressAutoHyphens/>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suppressAutoHyphens/>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suppressAutoHyphens/>
              <w:ind w:firstLine="567"/>
              <w:rPr>
                <w:sz w:val="24"/>
                <w:szCs w:val="24"/>
              </w:rPr>
            </w:pPr>
            <w:r w:rsidRPr="0031637F">
              <w:rPr>
                <w:sz w:val="24"/>
                <w:szCs w:val="24"/>
              </w:rPr>
              <w:t>Суббота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suppressAutoHyphens/>
              <w:ind w:firstLine="567"/>
              <w:jc w:val="both"/>
              <w:rPr>
                <w:sz w:val="24"/>
                <w:szCs w:val="24"/>
              </w:rPr>
            </w:pPr>
            <w:r w:rsidRPr="0031637F">
              <w:rPr>
                <w:sz w:val="24"/>
                <w:szCs w:val="24"/>
              </w:rPr>
              <w:t>9.00 -  12.30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suppressAutoHyphens/>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suppressAutoHyphens/>
              <w:ind w:firstLine="567"/>
              <w:rPr>
                <w:sz w:val="24"/>
                <w:szCs w:val="24"/>
              </w:rPr>
            </w:pPr>
            <w:r w:rsidRPr="0031637F">
              <w:rPr>
                <w:sz w:val="24"/>
                <w:szCs w:val="24"/>
              </w:rPr>
              <w:t>Воскресенье</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suppressAutoHyphens/>
              <w:ind w:firstLine="567"/>
              <w:jc w:val="both"/>
              <w:rPr>
                <w:sz w:val="24"/>
                <w:szCs w:val="24"/>
              </w:rPr>
            </w:pPr>
            <w:r w:rsidRPr="0031637F">
              <w:rPr>
                <w:sz w:val="24"/>
                <w:szCs w:val="24"/>
              </w:rPr>
              <w:t>выходной</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suppressAutoHyphens/>
              <w:ind w:firstLine="567"/>
              <w:jc w:val="both"/>
              <w:rPr>
                <w:sz w:val="24"/>
                <w:szCs w:val="24"/>
              </w:rPr>
            </w:pPr>
          </w:p>
        </w:tc>
      </w:tr>
    </w:tbl>
    <w:p w:rsidR="00C77B12" w:rsidRPr="0031637F" w:rsidRDefault="00C77B12" w:rsidP="00C77B12">
      <w:pPr>
        <w:rPr>
          <w:sz w:val="24"/>
          <w:szCs w:val="24"/>
        </w:rPr>
        <w:sectPr w:rsidR="00C77B12" w:rsidRPr="0031637F" w:rsidSect="00434D95">
          <w:type w:val="continuous"/>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434D95">
      <w:pPr>
        <w:pStyle w:val="af3"/>
        <w:widowControl w:val="0"/>
        <w:numPr>
          <w:ilvl w:val="0"/>
          <w:numId w:val="56"/>
        </w:numPr>
        <w:tabs>
          <w:tab w:val="left" w:pos="2345"/>
        </w:tabs>
        <w:autoSpaceDE w:val="0"/>
        <w:autoSpaceDN w:val="0"/>
        <w:spacing w:before="71" w:line="480" w:lineRule="auto"/>
        <w:ind w:left="2844" w:right="1563" w:hanging="826"/>
        <w:contextualSpacing w:val="0"/>
        <w:jc w:val="left"/>
      </w:pPr>
      <w:r w:rsidRPr="0031637F">
        <w:lastRenderedPageBreak/>
        <w:t>Стандарт предоставления муниципальной</w:t>
      </w:r>
      <w:r w:rsidRPr="0031637F">
        <w:rPr>
          <w:spacing w:val="-21"/>
        </w:rPr>
        <w:t xml:space="preserve"> </w:t>
      </w:r>
      <w:r w:rsidRPr="0031637F">
        <w:t>услуги Наименование муниципальной</w:t>
      </w:r>
      <w:r w:rsidRPr="0031637F">
        <w:rPr>
          <w:spacing w:val="-3"/>
        </w:rPr>
        <w:t xml:space="preserve"> </w:t>
      </w:r>
      <w:r w:rsidRPr="0031637F">
        <w:t>услуги</w:t>
      </w:r>
    </w:p>
    <w:p w:rsidR="00C77B12" w:rsidRPr="0031637F" w:rsidRDefault="00C77B12" w:rsidP="00434D95">
      <w:pPr>
        <w:pStyle w:val="af3"/>
        <w:widowControl w:val="0"/>
        <w:numPr>
          <w:ilvl w:val="1"/>
          <w:numId w:val="54"/>
        </w:numPr>
        <w:tabs>
          <w:tab w:val="left" w:pos="1627"/>
        </w:tabs>
        <w:autoSpaceDE w:val="0"/>
        <w:autoSpaceDN w:val="0"/>
        <w:ind w:right="290" w:firstLine="566"/>
        <w:contextualSpacing w:val="0"/>
        <w:jc w:val="both"/>
      </w:pPr>
      <w:r w:rsidRPr="0031637F">
        <w:t>Наименование муниципальной услуги: «Выдача акта освидетельствования проведения работ по строительству (реконструкции) объекта индивидуального жилищного строительства с привлечением средств материнского (семейного) капитала» (далее - акт</w:t>
      </w:r>
      <w:r w:rsidRPr="0031637F">
        <w:rPr>
          <w:spacing w:val="-5"/>
        </w:rPr>
        <w:t xml:space="preserve"> </w:t>
      </w:r>
      <w:r w:rsidRPr="0031637F">
        <w:t>освидетельствования).</w:t>
      </w:r>
    </w:p>
    <w:p w:rsidR="00C77B12" w:rsidRPr="0031637F" w:rsidRDefault="00C77B12" w:rsidP="00C77B12">
      <w:pPr>
        <w:pStyle w:val="a0"/>
        <w:spacing w:before="11"/>
        <w:rPr>
          <w:szCs w:val="24"/>
        </w:rPr>
      </w:pPr>
    </w:p>
    <w:p w:rsidR="00C77B12" w:rsidRPr="0031637F" w:rsidRDefault="00C77B12" w:rsidP="00C77B12">
      <w:pPr>
        <w:pStyle w:val="a0"/>
        <w:ind w:left="2558" w:right="1739" w:hanging="346"/>
        <w:rPr>
          <w:szCs w:val="24"/>
        </w:rPr>
      </w:pPr>
      <w:r w:rsidRPr="0031637F">
        <w:rPr>
          <w:szCs w:val="24"/>
        </w:rPr>
        <w:t>Наименование органа местного самоуправления, предоставляющего муниципальную услугу</w:t>
      </w:r>
    </w:p>
    <w:p w:rsidR="00C77B12" w:rsidRPr="0031637F" w:rsidRDefault="00C77B12" w:rsidP="00C77B12">
      <w:pPr>
        <w:pStyle w:val="a0"/>
        <w:spacing w:before="2"/>
        <w:rPr>
          <w:szCs w:val="24"/>
        </w:rPr>
      </w:pPr>
    </w:p>
    <w:p w:rsidR="00C77B12" w:rsidRPr="0031637F" w:rsidRDefault="00C77B12" w:rsidP="00434D95">
      <w:pPr>
        <w:pStyle w:val="af3"/>
        <w:widowControl w:val="0"/>
        <w:numPr>
          <w:ilvl w:val="1"/>
          <w:numId w:val="54"/>
        </w:numPr>
        <w:tabs>
          <w:tab w:val="left" w:pos="1668"/>
        </w:tabs>
        <w:autoSpaceDE w:val="0"/>
        <w:autoSpaceDN w:val="0"/>
        <w:ind w:right="297" w:firstLine="566"/>
        <w:contextualSpacing w:val="0"/>
        <w:jc w:val="both"/>
      </w:pPr>
      <w:r w:rsidRPr="0031637F">
        <w:t>Предоставление муниципальной услуги осуществляет Администрация.</w:t>
      </w:r>
    </w:p>
    <w:p w:rsidR="00C77B12" w:rsidRPr="0031637F" w:rsidRDefault="00C77B12" w:rsidP="00C77B12">
      <w:pPr>
        <w:pStyle w:val="a0"/>
        <w:spacing w:before="268"/>
        <w:ind w:left="2155"/>
        <w:rPr>
          <w:szCs w:val="24"/>
        </w:rPr>
      </w:pPr>
      <w:r w:rsidRPr="0031637F">
        <w:rPr>
          <w:szCs w:val="24"/>
        </w:rPr>
        <w:t>Результат предоставления муниципальной услуги</w:t>
      </w:r>
    </w:p>
    <w:p w:rsidR="00C77B12" w:rsidRPr="0031637F" w:rsidRDefault="00C77B12" w:rsidP="00C77B12">
      <w:pPr>
        <w:pStyle w:val="a0"/>
        <w:spacing w:before="11"/>
        <w:rPr>
          <w:szCs w:val="24"/>
        </w:rPr>
      </w:pPr>
    </w:p>
    <w:p w:rsidR="00C77B12" w:rsidRPr="0031637F" w:rsidRDefault="00C77B12" w:rsidP="00434D95">
      <w:pPr>
        <w:pStyle w:val="af3"/>
        <w:widowControl w:val="0"/>
        <w:numPr>
          <w:ilvl w:val="1"/>
          <w:numId w:val="54"/>
        </w:numPr>
        <w:tabs>
          <w:tab w:val="left" w:pos="1241"/>
        </w:tabs>
        <w:autoSpaceDE w:val="0"/>
        <w:autoSpaceDN w:val="0"/>
        <w:spacing w:line="322" w:lineRule="exact"/>
        <w:ind w:left="1240" w:hanging="492"/>
        <w:contextualSpacing w:val="0"/>
        <w:jc w:val="both"/>
      </w:pPr>
      <w:r w:rsidRPr="0031637F">
        <w:t>Результатом предоставления муниципальной услуги</w:t>
      </w:r>
      <w:r w:rsidRPr="0031637F">
        <w:rPr>
          <w:spacing w:val="-3"/>
        </w:rPr>
        <w:t xml:space="preserve"> </w:t>
      </w:r>
      <w:r w:rsidRPr="0031637F">
        <w:t>является:</w:t>
      </w:r>
    </w:p>
    <w:p w:rsidR="00C77B12" w:rsidRPr="0031637F" w:rsidRDefault="00C77B12" w:rsidP="00434D95">
      <w:pPr>
        <w:pStyle w:val="af3"/>
        <w:widowControl w:val="0"/>
        <w:numPr>
          <w:ilvl w:val="2"/>
          <w:numId w:val="54"/>
        </w:numPr>
        <w:tabs>
          <w:tab w:val="left" w:pos="1458"/>
        </w:tabs>
        <w:autoSpaceDE w:val="0"/>
        <w:autoSpaceDN w:val="0"/>
        <w:ind w:right="284" w:firstLine="566"/>
        <w:contextualSpacing w:val="0"/>
        <w:jc w:val="both"/>
      </w:pPr>
      <w:r w:rsidRPr="0031637F">
        <w:t>выдача заявителю акта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w:t>
      </w:r>
      <w:r w:rsidRPr="0031637F">
        <w:rPr>
          <w:spacing w:val="-4"/>
        </w:rPr>
        <w:t xml:space="preserve"> </w:t>
      </w:r>
      <w:r w:rsidRPr="0031637F">
        <w:t>Федерации.</w:t>
      </w:r>
    </w:p>
    <w:p w:rsidR="00C77B12" w:rsidRPr="0031637F" w:rsidRDefault="00C77B12" w:rsidP="00434D95">
      <w:pPr>
        <w:pStyle w:val="af3"/>
        <w:widowControl w:val="0"/>
        <w:numPr>
          <w:ilvl w:val="2"/>
          <w:numId w:val="54"/>
        </w:numPr>
        <w:tabs>
          <w:tab w:val="left" w:pos="1530"/>
        </w:tabs>
        <w:autoSpaceDE w:val="0"/>
        <w:autoSpaceDN w:val="0"/>
        <w:ind w:right="282" w:firstLine="566"/>
        <w:contextualSpacing w:val="0"/>
        <w:jc w:val="both"/>
      </w:pPr>
      <w:r w:rsidRPr="0031637F">
        <w:t>выдача решения об отказе в выдаче акта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 (далее -отказ в выдаче акта</w:t>
      </w:r>
      <w:r w:rsidRPr="0031637F">
        <w:rPr>
          <w:spacing w:val="-11"/>
        </w:rPr>
        <w:t xml:space="preserve"> </w:t>
      </w:r>
      <w:r w:rsidRPr="0031637F">
        <w:t>освидетельствования).</w:t>
      </w:r>
    </w:p>
    <w:p w:rsidR="00C77B12" w:rsidRPr="0031637F" w:rsidRDefault="00C77B12" w:rsidP="00C77B12">
      <w:pPr>
        <w:pStyle w:val="a0"/>
        <w:spacing w:before="1"/>
        <w:rPr>
          <w:szCs w:val="24"/>
        </w:rPr>
      </w:pPr>
    </w:p>
    <w:p w:rsidR="00C77B12" w:rsidRPr="0031637F" w:rsidRDefault="00C77B12" w:rsidP="00C77B12">
      <w:pPr>
        <w:pStyle w:val="a0"/>
        <w:ind w:left="2153"/>
        <w:rPr>
          <w:szCs w:val="24"/>
        </w:rPr>
      </w:pPr>
      <w:r w:rsidRPr="0031637F">
        <w:rPr>
          <w:szCs w:val="24"/>
        </w:rPr>
        <w:t>Срок предоставления муниципальной услуги</w:t>
      </w:r>
    </w:p>
    <w:p w:rsidR="00C77B12" w:rsidRPr="0031637F" w:rsidRDefault="00C77B12" w:rsidP="00C77B12">
      <w:pPr>
        <w:pStyle w:val="a0"/>
        <w:spacing w:before="11"/>
        <w:rPr>
          <w:szCs w:val="24"/>
        </w:rPr>
      </w:pPr>
    </w:p>
    <w:p w:rsidR="00C77B12" w:rsidRPr="0031637F" w:rsidRDefault="00C77B12" w:rsidP="00434D95">
      <w:pPr>
        <w:pStyle w:val="af3"/>
        <w:widowControl w:val="0"/>
        <w:numPr>
          <w:ilvl w:val="1"/>
          <w:numId w:val="54"/>
        </w:numPr>
        <w:tabs>
          <w:tab w:val="left" w:pos="1264"/>
        </w:tabs>
        <w:autoSpaceDE w:val="0"/>
        <w:autoSpaceDN w:val="0"/>
        <w:spacing w:line="322" w:lineRule="exact"/>
        <w:ind w:left="1263" w:hanging="541"/>
        <w:contextualSpacing w:val="0"/>
        <w:jc w:val="both"/>
      </w:pPr>
      <w:r w:rsidRPr="0031637F">
        <w:t>Срок предоставления муниципальной услуги не может</w:t>
      </w:r>
      <w:r w:rsidRPr="0031637F">
        <w:rPr>
          <w:spacing w:val="65"/>
        </w:rPr>
        <w:t xml:space="preserve"> </w:t>
      </w:r>
      <w:r w:rsidRPr="0031637F">
        <w:t>превышать</w:t>
      </w:r>
    </w:p>
    <w:p w:rsidR="00C77B12" w:rsidRPr="0031637F" w:rsidRDefault="00C77B12" w:rsidP="00C77B12">
      <w:pPr>
        <w:pStyle w:val="a0"/>
        <w:tabs>
          <w:tab w:val="left" w:pos="759"/>
          <w:tab w:val="left" w:pos="2031"/>
          <w:tab w:val="left" w:pos="2894"/>
          <w:tab w:val="left" w:pos="3458"/>
          <w:tab w:val="left" w:pos="4175"/>
          <w:tab w:val="left" w:pos="5959"/>
          <w:tab w:val="left" w:pos="7442"/>
          <w:tab w:val="left" w:pos="7879"/>
          <w:tab w:val="left" w:pos="9028"/>
        </w:tabs>
        <w:spacing w:line="242" w:lineRule="auto"/>
        <w:ind w:left="182" w:right="289"/>
        <w:rPr>
          <w:szCs w:val="24"/>
        </w:rPr>
      </w:pPr>
      <w:r w:rsidRPr="0031637F">
        <w:rPr>
          <w:szCs w:val="24"/>
        </w:rPr>
        <w:t>10</w:t>
      </w:r>
      <w:r w:rsidRPr="0031637F">
        <w:rPr>
          <w:szCs w:val="24"/>
        </w:rPr>
        <w:tab/>
        <w:t>рабочих</w:t>
      </w:r>
      <w:r w:rsidRPr="0031637F">
        <w:rPr>
          <w:szCs w:val="24"/>
        </w:rPr>
        <w:tab/>
        <w:t>дней</w:t>
      </w:r>
      <w:r w:rsidRPr="0031637F">
        <w:rPr>
          <w:szCs w:val="24"/>
        </w:rPr>
        <w:tab/>
        <w:t>со</w:t>
      </w:r>
      <w:r w:rsidRPr="0031637F">
        <w:rPr>
          <w:szCs w:val="24"/>
        </w:rPr>
        <w:tab/>
        <w:t>дня</w:t>
      </w:r>
      <w:r w:rsidRPr="0031637F">
        <w:rPr>
          <w:szCs w:val="24"/>
        </w:rPr>
        <w:tab/>
        <w:t>регистрации</w:t>
      </w:r>
      <w:r w:rsidRPr="0031637F">
        <w:rPr>
          <w:szCs w:val="24"/>
        </w:rPr>
        <w:tab/>
        <w:t>заявления</w:t>
      </w:r>
      <w:r w:rsidRPr="0031637F">
        <w:rPr>
          <w:szCs w:val="24"/>
        </w:rPr>
        <w:tab/>
        <w:t>о</w:t>
      </w:r>
      <w:r w:rsidRPr="0031637F">
        <w:rPr>
          <w:szCs w:val="24"/>
        </w:rPr>
        <w:tab/>
        <w:t>выдаче</w:t>
      </w:r>
      <w:r w:rsidRPr="0031637F">
        <w:rPr>
          <w:szCs w:val="24"/>
        </w:rPr>
        <w:tab/>
        <w:t>акта освидетельствования (далее -</w:t>
      </w:r>
      <w:r w:rsidRPr="0031637F">
        <w:rPr>
          <w:spacing w:val="-2"/>
          <w:szCs w:val="24"/>
        </w:rPr>
        <w:t xml:space="preserve"> </w:t>
      </w:r>
      <w:r w:rsidRPr="0031637F">
        <w:rPr>
          <w:szCs w:val="24"/>
        </w:rPr>
        <w:t>заявление).</w:t>
      </w:r>
    </w:p>
    <w:p w:rsidR="00C77B12" w:rsidRPr="0031637F" w:rsidRDefault="00C77B12" w:rsidP="00C77B12">
      <w:pPr>
        <w:spacing w:line="242" w:lineRule="auto"/>
        <w:rPr>
          <w:sz w:val="24"/>
          <w:szCs w:val="24"/>
        </w:rPr>
        <w:sectPr w:rsidR="00C77B12" w:rsidRPr="0031637F" w:rsidSect="00434D95">
          <w:pgSz w:w="11910" w:h="16840"/>
          <w:pgMar w:top="136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C77B12">
      <w:pPr>
        <w:pStyle w:val="a0"/>
        <w:spacing w:before="71"/>
        <w:ind w:left="1238"/>
        <w:rPr>
          <w:szCs w:val="24"/>
        </w:rPr>
      </w:pPr>
      <w:r w:rsidRPr="0031637F">
        <w:rPr>
          <w:szCs w:val="24"/>
        </w:rPr>
        <w:lastRenderedPageBreak/>
        <w:t>Правовые основания для предоставления муниципальной услуги</w:t>
      </w:r>
    </w:p>
    <w:p w:rsidR="00C77B12" w:rsidRPr="0031637F" w:rsidRDefault="00C77B12" w:rsidP="00C77B12">
      <w:pPr>
        <w:pStyle w:val="a0"/>
        <w:rPr>
          <w:szCs w:val="24"/>
        </w:rPr>
      </w:pPr>
    </w:p>
    <w:p w:rsidR="00C77B12" w:rsidRPr="0031637F" w:rsidRDefault="00C77B12" w:rsidP="00434D95">
      <w:pPr>
        <w:pStyle w:val="af3"/>
        <w:widowControl w:val="0"/>
        <w:numPr>
          <w:ilvl w:val="1"/>
          <w:numId w:val="54"/>
        </w:numPr>
        <w:tabs>
          <w:tab w:val="left" w:pos="1489"/>
          <w:tab w:val="left" w:pos="1490"/>
          <w:tab w:val="left" w:pos="3772"/>
          <w:tab w:val="left" w:pos="6012"/>
          <w:tab w:val="left" w:pos="7164"/>
          <w:tab w:val="left" w:pos="9403"/>
        </w:tabs>
        <w:autoSpaceDE w:val="0"/>
        <w:autoSpaceDN w:val="0"/>
        <w:ind w:right="288" w:firstLine="540"/>
        <w:contextualSpacing w:val="0"/>
        <w:jc w:val="both"/>
      </w:pPr>
      <w:r w:rsidRPr="0031637F">
        <w:t>Предоставление</w:t>
      </w:r>
      <w:r w:rsidRPr="0031637F">
        <w:tab/>
        <w:t>муниципальной</w:t>
      </w:r>
      <w:r w:rsidRPr="0031637F">
        <w:tab/>
        <w:t>услуги</w:t>
      </w:r>
      <w:r w:rsidRPr="0031637F">
        <w:tab/>
        <w:t>осуществляется</w:t>
      </w:r>
      <w:r w:rsidRPr="0031637F">
        <w:tab/>
        <w:t>в соответствии</w:t>
      </w:r>
      <w:r w:rsidRPr="0031637F">
        <w:rPr>
          <w:spacing w:val="-1"/>
        </w:rPr>
        <w:t xml:space="preserve"> </w:t>
      </w:r>
      <w:r w:rsidRPr="0031637F">
        <w:t>с:</w:t>
      </w:r>
    </w:p>
    <w:p w:rsidR="00C77B12" w:rsidRPr="0031637F" w:rsidRDefault="00C77B12" w:rsidP="00434D95">
      <w:pPr>
        <w:pStyle w:val="af3"/>
        <w:widowControl w:val="0"/>
        <w:numPr>
          <w:ilvl w:val="0"/>
          <w:numId w:val="53"/>
        </w:numPr>
        <w:tabs>
          <w:tab w:val="left" w:pos="1556"/>
          <w:tab w:val="left" w:pos="1557"/>
          <w:tab w:val="left" w:pos="4548"/>
          <w:tab w:val="left" w:pos="6245"/>
          <w:tab w:val="left" w:pos="8212"/>
        </w:tabs>
        <w:autoSpaceDE w:val="0"/>
        <w:autoSpaceDN w:val="0"/>
        <w:ind w:right="286" w:firstLine="566"/>
        <w:contextualSpacing w:val="0"/>
        <w:jc w:val="both"/>
      </w:pPr>
      <w:r w:rsidRPr="0031637F">
        <w:t>Градостроительным</w:t>
      </w:r>
      <w:r w:rsidRPr="0031637F">
        <w:tab/>
      </w:r>
      <w:hyperlink r:id="rId437">
        <w:r w:rsidRPr="0031637F">
          <w:t>кодексом</w:t>
        </w:r>
      </w:hyperlink>
      <w:r w:rsidRPr="0031637F">
        <w:tab/>
        <w:t>Российской</w:t>
      </w:r>
      <w:r w:rsidRPr="0031637F">
        <w:tab/>
      </w:r>
      <w:r w:rsidRPr="0031637F">
        <w:rPr>
          <w:spacing w:val="-1"/>
        </w:rPr>
        <w:t xml:space="preserve">Федерации </w:t>
      </w:r>
      <w:r w:rsidRPr="0031637F">
        <w:t>(далее – ГрК</w:t>
      </w:r>
      <w:r w:rsidRPr="0031637F">
        <w:rPr>
          <w:spacing w:val="-4"/>
        </w:rPr>
        <w:t xml:space="preserve"> </w:t>
      </w:r>
      <w:r w:rsidRPr="0031637F">
        <w:t>РФ);</w:t>
      </w:r>
    </w:p>
    <w:p w:rsidR="00C77B12" w:rsidRPr="0031637F" w:rsidRDefault="00C77B12" w:rsidP="00434D95">
      <w:pPr>
        <w:pStyle w:val="af3"/>
        <w:widowControl w:val="0"/>
        <w:numPr>
          <w:ilvl w:val="0"/>
          <w:numId w:val="53"/>
        </w:numPr>
        <w:tabs>
          <w:tab w:val="left" w:pos="1171"/>
        </w:tabs>
        <w:autoSpaceDE w:val="0"/>
        <w:autoSpaceDN w:val="0"/>
        <w:spacing w:before="1"/>
        <w:ind w:right="284" w:firstLine="566"/>
        <w:contextualSpacing w:val="0"/>
        <w:jc w:val="both"/>
      </w:pPr>
      <w:r w:rsidRPr="0031637F">
        <w:t xml:space="preserve">Федеральным </w:t>
      </w:r>
      <w:hyperlink r:id="rId438">
        <w:r w:rsidRPr="0031637F">
          <w:t>законом</w:t>
        </w:r>
      </w:hyperlink>
      <w:r w:rsidRPr="0031637F">
        <w:t xml:space="preserve"> от 29.12.2004 № 191-ФЗ «О введении в действие Градостроительного кодекса Российской</w:t>
      </w:r>
      <w:r w:rsidRPr="0031637F">
        <w:rPr>
          <w:spacing w:val="-8"/>
        </w:rPr>
        <w:t xml:space="preserve"> </w:t>
      </w:r>
      <w:r w:rsidRPr="0031637F">
        <w:t>Федерации»;</w:t>
      </w:r>
    </w:p>
    <w:p w:rsidR="00C77B12" w:rsidRPr="0031637F" w:rsidRDefault="00C77B12" w:rsidP="00434D95">
      <w:pPr>
        <w:pStyle w:val="af3"/>
        <w:widowControl w:val="0"/>
        <w:numPr>
          <w:ilvl w:val="0"/>
          <w:numId w:val="53"/>
        </w:numPr>
        <w:tabs>
          <w:tab w:val="left" w:pos="1058"/>
        </w:tabs>
        <w:autoSpaceDE w:val="0"/>
        <w:autoSpaceDN w:val="0"/>
        <w:ind w:right="290" w:firstLine="566"/>
        <w:contextualSpacing w:val="0"/>
        <w:jc w:val="both"/>
      </w:pPr>
      <w:r w:rsidRPr="0031637F">
        <w:t>Федеральным законом от 06.10.2003 № 131-ФЗ «Об общих принципах организации местного самоуправления в Российской</w:t>
      </w:r>
      <w:r w:rsidRPr="0031637F">
        <w:rPr>
          <w:spacing w:val="-8"/>
        </w:rPr>
        <w:t xml:space="preserve"> </w:t>
      </w:r>
      <w:r w:rsidRPr="0031637F">
        <w:t>Федерации»;</w:t>
      </w:r>
    </w:p>
    <w:p w:rsidR="00C77B12" w:rsidRPr="0031637F" w:rsidRDefault="00C77B12" w:rsidP="00434D95">
      <w:pPr>
        <w:pStyle w:val="af3"/>
        <w:widowControl w:val="0"/>
        <w:numPr>
          <w:ilvl w:val="0"/>
          <w:numId w:val="53"/>
        </w:numPr>
        <w:tabs>
          <w:tab w:val="left" w:pos="1142"/>
        </w:tabs>
        <w:autoSpaceDE w:val="0"/>
        <w:autoSpaceDN w:val="0"/>
        <w:ind w:right="286" w:firstLine="566"/>
        <w:contextualSpacing w:val="0"/>
        <w:jc w:val="both"/>
      </w:pPr>
      <w:r w:rsidRPr="0031637F">
        <w:t xml:space="preserve">Федеральным </w:t>
      </w:r>
      <w:hyperlink r:id="rId439">
        <w:r w:rsidRPr="0031637F">
          <w:t>законом</w:t>
        </w:r>
      </w:hyperlink>
      <w:r w:rsidRPr="0031637F">
        <w:t xml:space="preserve"> от 27.07.2010 № 210-ФЗ «Об организации предоставления      государственных      и      муниципальных       услуг» (далее – ФЗ №</w:t>
      </w:r>
      <w:r w:rsidRPr="0031637F">
        <w:rPr>
          <w:spacing w:val="-7"/>
        </w:rPr>
        <w:t xml:space="preserve"> </w:t>
      </w:r>
      <w:r w:rsidRPr="0031637F">
        <w:t>210-ФЗ);</w:t>
      </w:r>
    </w:p>
    <w:p w:rsidR="00C77B12" w:rsidRPr="0031637F" w:rsidRDefault="00C77B12" w:rsidP="00434D95">
      <w:pPr>
        <w:pStyle w:val="af3"/>
        <w:widowControl w:val="0"/>
        <w:numPr>
          <w:ilvl w:val="0"/>
          <w:numId w:val="53"/>
        </w:numPr>
        <w:tabs>
          <w:tab w:val="left" w:pos="1159"/>
        </w:tabs>
        <w:autoSpaceDE w:val="0"/>
        <w:autoSpaceDN w:val="0"/>
        <w:ind w:right="286" w:firstLine="566"/>
        <w:contextualSpacing w:val="0"/>
        <w:jc w:val="both"/>
      </w:pPr>
      <w:r w:rsidRPr="0031637F">
        <w:t>Федеральным законом от 06.04.2011 № 63-ФЗ «Об электронной подписи» (далее – ФЗ №</w:t>
      </w:r>
      <w:r w:rsidRPr="0031637F">
        <w:rPr>
          <w:spacing w:val="-5"/>
        </w:rPr>
        <w:t xml:space="preserve"> </w:t>
      </w:r>
      <w:r w:rsidRPr="0031637F">
        <w:t>63-ФЗ);</w:t>
      </w:r>
    </w:p>
    <w:p w:rsidR="00C77B12" w:rsidRPr="0031637F" w:rsidRDefault="00C77B12" w:rsidP="00434D95">
      <w:pPr>
        <w:pStyle w:val="af3"/>
        <w:widowControl w:val="0"/>
        <w:numPr>
          <w:ilvl w:val="0"/>
          <w:numId w:val="53"/>
        </w:numPr>
        <w:tabs>
          <w:tab w:val="left" w:pos="1135"/>
        </w:tabs>
        <w:autoSpaceDE w:val="0"/>
        <w:autoSpaceDN w:val="0"/>
        <w:ind w:right="286" w:firstLine="566"/>
        <w:contextualSpacing w:val="0"/>
        <w:jc w:val="both"/>
      </w:pPr>
      <w:r w:rsidRPr="0031637F">
        <w:t>Федеральным законом от 27.07.2006 № 152-ФЗ «О персональных данных»;</w:t>
      </w:r>
    </w:p>
    <w:p w:rsidR="00C77B12" w:rsidRPr="0031637F" w:rsidRDefault="00C77B12" w:rsidP="00C77B12">
      <w:pPr>
        <w:pStyle w:val="a0"/>
        <w:spacing w:line="321" w:lineRule="exact"/>
        <w:ind w:left="748"/>
        <w:rPr>
          <w:szCs w:val="24"/>
        </w:rPr>
      </w:pPr>
      <w:r w:rsidRPr="0031637F">
        <w:rPr>
          <w:szCs w:val="24"/>
        </w:rPr>
        <w:t>7)Приказом Министерства регионального развития РФ от 17.06.2011 №</w:t>
      </w:r>
    </w:p>
    <w:p w:rsidR="00C77B12" w:rsidRPr="0031637F" w:rsidRDefault="00C77B12" w:rsidP="00C77B12">
      <w:pPr>
        <w:pStyle w:val="a0"/>
        <w:ind w:left="182" w:right="285"/>
        <w:jc w:val="both"/>
        <w:rPr>
          <w:szCs w:val="24"/>
        </w:rPr>
      </w:pPr>
      <w:r w:rsidRPr="0031637F">
        <w:rPr>
          <w:szCs w:val="24"/>
        </w:rPr>
        <w:t>286 «Об утверждении формы документа, подтверждающего проведение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устанавливаемую в соответствии с жилищным законодательством Российской Федерации»;</w:t>
      </w:r>
    </w:p>
    <w:p w:rsidR="00C77B12" w:rsidRPr="0031637F" w:rsidRDefault="00C77B12" w:rsidP="00434D95">
      <w:pPr>
        <w:pStyle w:val="af3"/>
        <w:widowControl w:val="0"/>
        <w:numPr>
          <w:ilvl w:val="0"/>
          <w:numId w:val="52"/>
        </w:numPr>
        <w:tabs>
          <w:tab w:val="left" w:pos="1075"/>
        </w:tabs>
        <w:autoSpaceDE w:val="0"/>
        <w:autoSpaceDN w:val="0"/>
        <w:spacing w:before="1" w:line="322" w:lineRule="exact"/>
        <w:ind w:firstLine="566"/>
        <w:contextualSpacing w:val="0"/>
        <w:jc w:val="both"/>
      </w:pPr>
      <w:r w:rsidRPr="0031637F">
        <w:t>Постановлением Правительства Российской Федерации от</w:t>
      </w:r>
      <w:r w:rsidRPr="0031637F">
        <w:rPr>
          <w:spacing w:val="10"/>
        </w:rPr>
        <w:t xml:space="preserve"> </w:t>
      </w:r>
      <w:r w:rsidRPr="0031637F">
        <w:t>25.06.2012</w:t>
      </w:r>
    </w:p>
    <w:p w:rsidR="00C77B12" w:rsidRPr="0031637F" w:rsidRDefault="00C77B12" w:rsidP="00C77B12">
      <w:pPr>
        <w:pStyle w:val="a0"/>
        <w:ind w:left="182" w:right="292"/>
        <w:jc w:val="both"/>
        <w:rPr>
          <w:szCs w:val="24"/>
        </w:rPr>
      </w:pPr>
      <w:r w:rsidRPr="0031637F">
        <w:rPr>
          <w:szCs w:val="24"/>
        </w:rPr>
        <w:t>№ 634 «О видах электронной подписи, использование которых допускается при обращении за получением государственных и муниципальных услуг»;</w:t>
      </w:r>
    </w:p>
    <w:p w:rsidR="00C77B12" w:rsidRPr="0031637F" w:rsidRDefault="004F0CB0" w:rsidP="00434D95">
      <w:pPr>
        <w:pStyle w:val="af3"/>
        <w:widowControl w:val="0"/>
        <w:numPr>
          <w:ilvl w:val="0"/>
          <w:numId w:val="52"/>
        </w:numPr>
        <w:tabs>
          <w:tab w:val="left" w:pos="1054"/>
        </w:tabs>
        <w:autoSpaceDE w:val="0"/>
        <w:autoSpaceDN w:val="0"/>
        <w:spacing w:line="321" w:lineRule="exact"/>
        <w:ind w:left="1053" w:hanging="305"/>
        <w:contextualSpacing w:val="0"/>
        <w:jc w:val="both"/>
      </w:pPr>
      <w:hyperlink r:id="rId440">
        <w:r w:rsidR="00C77B12" w:rsidRPr="0031637F">
          <w:t>Устав</w:t>
        </w:r>
      </w:hyperlink>
      <w:r w:rsidR="00C77B12" w:rsidRPr="0031637F">
        <w:t>ом Камешкирского района Пензенской</w:t>
      </w:r>
      <w:r w:rsidR="00C77B12" w:rsidRPr="0031637F">
        <w:rPr>
          <w:spacing w:val="-2"/>
        </w:rPr>
        <w:t xml:space="preserve"> </w:t>
      </w:r>
      <w:r w:rsidR="00C77B12" w:rsidRPr="0031637F">
        <w:t>области;</w:t>
      </w:r>
    </w:p>
    <w:p w:rsidR="00C77B12" w:rsidRPr="0031637F" w:rsidRDefault="00C77B12" w:rsidP="00434D95">
      <w:pPr>
        <w:pStyle w:val="af3"/>
        <w:widowControl w:val="0"/>
        <w:numPr>
          <w:ilvl w:val="0"/>
          <w:numId w:val="52"/>
        </w:numPr>
        <w:tabs>
          <w:tab w:val="left" w:pos="1305"/>
        </w:tabs>
        <w:autoSpaceDE w:val="0"/>
        <w:autoSpaceDN w:val="0"/>
        <w:ind w:right="288" w:firstLine="566"/>
        <w:contextualSpacing w:val="0"/>
        <w:jc w:val="both"/>
      </w:pPr>
      <w:r w:rsidRPr="0031637F">
        <w:rPr>
          <w:rFonts w:eastAsia="Calibri"/>
          <w:lang w:eastAsia="en-US"/>
        </w:rPr>
        <w:t xml:space="preserve">Постановлением администрации Камешкирского района Пензенской области </w:t>
      </w:r>
      <w:r w:rsidRPr="0031637F">
        <w:rPr>
          <w:color w:val="000000" w:themeColor="text1"/>
        </w:rPr>
        <w:t>от 05.03.19 № 62</w:t>
      </w:r>
      <w:r w:rsidRPr="0031637F">
        <w:rPr>
          <w:color w:val="FF0000"/>
        </w:rPr>
        <w:t xml:space="preserve"> </w:t>
      </w:r>
      <w:r w:rsidRPr="0031637F">
        <w:rPr>
          <w:rFonts w:eastAsia="Calibri"/>
          <w:lang w:eastAsia="en-US"/>
        </w:rPr>
        <w:t>«Об утверждении реестра муниципальных услуг  Камешкирского района Пензенской области»;</w:t>
      </w:r>
      <w:r w:rsidRPr="0031637F">
        <w:t>;</w:t>
      </w:r>
    </w:p>
    <w:p w:rsidR="00C77B12" w:rsidRPr="0031637F" w:rsidRDefault="00C77B12" w:rsidP="00434D95">
      <w:pPr>
        <w:pStyle w:val="af3"/>
        <w:widowControl w:val="0"/>
        <w:numPr>
          <w:ilvl w:val="0"/>
          <w:numId w:val="52"/>
        </w:numPr>
        <w:tabs>
          <w:tab w:val="left" w:pos="1192"/>
        </w:tabs>
        <w:autoSpaceDE w:val="0"/>
        <w:autoSpaceDN w:val="0"/>
        <w:spacing w:line="321" w:lineRule="exact"/>
        <w:ind w:left="1191" w:hanging="443"/>
        <w:contextualSpacing w:val="0"/>
        <w:jc w:val="both"/>
      </w:pPr>
      <w:r w:rsidRPr="0031637F">
        <w:t>настоящим Административным</w:t>
      </w:r>
      <w:r w:rsidRPr="0031637F">
        <w:rPr>
          <w:spacing w:val="-1"/>
        </w:rPr>
        <w:t xml:space="preserve"> </w:t>
      </w:r>
      <w:r w:rsidRPr="0031637F">
        <w:t>регламентом.</w:t>
      </w:r>
    </w:p>
    <w:p w:rsidR="00C77B12" w:rsidRPr="0031637F" w:rsidRDefault="00C77B12" w:rsidP="00C77B12">
      <w:pPr>
        <w:pStyle w:val="a0"/>
        <w:spacing w:before="1"/>
        <w:rPr>
          <w:szCs w:val="24"/>
        </w:rPr>
      </w:pPr>
    </w:p>
    <w:p w:rsidR="00C77B12" w:rsidRPr="0031637F" w:rsidRDefault="00C77B12" w:rsidP="00C77B12">
      <w:pPr>
        <w:pStyle w:val="a0"/>
        <w:ind w:left="707" w:right="434" w:firstLine="168"/>
        <w:rPr>
          <w:szCs w:val="24"/>
        </w:rPr>
      </w:pPr>
      <w:r w:rsidRPr="0031637F">
        <w:rPr>
          <w:szCs w:val="24"/>
        </w:rPr>
        <w:t>Исчерпывающий перечень документов, необходимых в соответствии с законодательными или иными нормативными правовыми актами для</w:t>
      </w:r>
    </w:p>
    <w:p w:rsidR="00C77B12" w:rsidRPr="0031637F" w:rsidRDefault="00C77B12" w:rsidP="00C77B12">
      <w:pPr>
        <w:pStyle w:val="a0"/>
        <w:spacing w:line="321" w:lineRule="exact"/>
        <w:ind w:left="2491"/>
        <w:rPr>
          <w:szCs w:val="24"/>
        </w:rPr>
      </w:pPr>
      <w:r w:rsidRPr="0031637F">
        <w:rPr>
          <w:szCs w:val="24"/>
        </w:rPr>
        <w:t>предоставления муниципальной услуги</w:t>
      </w:r>
    </w:p>
    <w:p w:rsidR="00C77B12" w:rsidRPr="0031637F" w:rsidRDefault="00C77B12" w:rsidP="00C77B12">
      <w:pPr>
        <w:spacing w:line="321" w:lineRule="exact"/>
        <w:rPr>
          <w:sz w:val="24"/>
          <w:szCs w:val="24"/>
        </w:rPr>
        <w:sectPr w:rsidR="00C77B12" w:rsidRPr="0031637F" w:rsidSect="00434D95">
          <w:pgSz w:w="11910" w:h="16840"/>
          <w:pgMar w:top="136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434D95">
      <w:pPr>
        <w:pStyle w:val="af3"/>
        <w:widowControl w:val="0"/>
        <w:numPr>
          <w:ilvl w:val="1"/>
          <w:numId w:val="54"/>
        </w:numPr>
        <w:tabs>
          <w:tab w:val="left" w:pos="1514"/>
        </w:tabs>
        <w:autoSpaceDE w:val="0"/>
        <w:autoSpaceDN w:val="0"/>
        <w:spacing w:before="67"/>
        <w:ind w:right="291" w:firstLine="566"/>
        <w:contextualSpacing w:val="0"/>
        <w:jc w:val="both"/>
      </w:pPr>
      <w:r w:rsidRPr="0031637F">
        <w:lastRenderedPageBreak/>
        <w:t>Исчерпывающий перечень документов, необходимых для предоставления муниципальной услуги, которые заявитель представляет самостоятельно:</w:t>
      </w:r>
    </w:p>
    <w:p w:rsidR="00C77B12" w:rsidRPr="0031637F" w:rsidRDefault="00C77B12" w:rsidP="00434D95">
      <w:pPr>
        <w:pStyle w:val="af3"/>
        <w:widowControl w:val="0"/>
        <w:numPr>
          <w:ilvl w:val="2"/>
          <w:numId w:val="54"/>
        </w:numPr>
        <w:tabs>
          <w:tab w:val="left" w:pos="1501"/>
        </w:tabs>
        <w:autoSpaceDE w:val="0"/>
        <w:autoSpaceDN w:val="0"/>
        <w:spacing w:before="2"/>
        <w:ind w:right="291" w:firstLine="566"/>
        <w:contextualSpacing w:val="0"/>
        <w:jc w:val="both"/>
      </w:pPr>
      <w:r w:rsidRPr="0031637F">
        <w:t>заявление, составленное по форме согласно приложению № 1 к настоящему административному</w:t>
      </w:r>
      <w:r w:rsidRPr="0031637F">
        <w:rPr>
          <w:spacing w:val="-9"/>
        </w:rPr>
        <w:t xml:space="preserve"> </w:t>
      </w:r>
      <w:r w:rsidRPr="0031637F">
        <w:t>регламенту;</w:t>
      </w:r>
    </w:p>
    <w:p w:rsidR="00C77B12" w:rsidRPr="0031637F" w:rsidRDefault="00C77B12" w:rsidP="00434D95">
      <w:pPr>
        <w:pStyle w:val="af3"/>
        <w:widowControl w:val="0"/>
        <w:numPr>
          <w:ilvl w:val="2"/>
          <w:numId w:val="54"/>
        </w:numPr>
        <w:tabs>
          <w:tab w:val="left" w:pos="1449"/>
        </w:tabs>
        <w:autoSpaceDE w:val="0"/>
        <w:autoSpaceDN w:val="0"/>
        <w:spacing w:line="321" w:lineRule="exact"/>
        <w:ind w:left="1448" w:hanging="700"/>
        <w:contextualSpacing w:val="0"/>
        <w:jc w:val="both"/>
      </w:pPr>
      <w:r w:rsidRPr="0031637F">
        <w:t>документ, удостоверяющий личность</w:t>
      </w:r>
      <w:r w:rsidRPr="0031637F">
        <w:rPr>
          <w:spacing w:val="-4"/>
        </w:rPr>
        <w:t xml:space="preserve"> </w:t>
      </w:r>
      <w:r w:rsidRPr="0031637F">
        <w:t>заявителя;</w:t>
      </w:r>
    </w:p>
    <w:p w:rsidR="00C77B12" w:rsidRPr="0031637F" w:rsidRDefault="00C77B12" w:rsidP="00434D95">
      <w:pPr>
        <w:pStyle w:val="af3"/>
        <w:widowControl w:val="0"/>
        <w:numPr>
          <w:ilvl w:val="2"/>
          <w:numId w:val="54"/>
        </w:numPr>
        <w:tabs>
          <w:tab w:val="left" w:pos="1789"/>
        </w:tabs>
        <w:autoSpaceDE w:val="0"/>
        <w:autoSpaceDN w:val="0"/>
        <w:spacing w:line="242" w:lineRule="auto"/>
        <w:ind w:right="290" w:firstLine="566"/>
        <w:contextualSpacing w:val="0"/>
        <w:jc w:val="both"/>
      </w:pPr>
      <w:r w:rsidRPr="0031637F">
        <w:t>документ, подтверждающий полномочия представителя физического или юридического лица, действовать от его</w:t>
      </w:r>
      <w:r w:rsidRPr="0031637F">
        <w:rPr>
          <w:spacing w:val="-10"/>
        </w:rPr>
        <w:t xml:space="preserve"> </w:t>
      </w:r>
      <w:r w:rsidRPr="0031637F">
        <w:t>имени;</w:t>
      </w:r>
    </w:p>
    <w:p w:rsidR="00C77B12" w:rsidRPr="0031637F" w:rsidRDefault="00C77B12" w:rsidP="00434D95">
      <w:pPr>
        <w:pStyle w:val="af3"/>
        <w:widowControl w:val="0"/>
        <w:numPr>
          <w:ilvl w:val="2"/>
          <w:numId w:val="54"/>
        </w:numPr>
        <w:tabs>
          <w:tab w:val="left" w:pos="1830"/>
        </w:tabs>
        <w:autoSpaceDE w:val="0"/>
        <w:autoSpaceDN w:val="0"/>
        <w:ind w:right="291" w:firstLine="566"/>
        <w:contextualSpacing w:val="0"/>
        <w:jc w:val="both"/>
      </w:pPr>
      <w:r w:rsidRPr="0031637F">
        <w:t>документ, подтверждающий факт создания объекта индивидуального жилищного строительства (кадастровый паспорт здания или выписка об объекте</w:t>
      </w:r>
      <w:r w:rsidRPr="0031637F">
        <w:rPr>
          <w:spacing w:val="-6"/>
        </w:rPr>
        <w:t xml:space="preserve"> </w:t>
      </w:r>
      <w:r w:rsidRPr="0031637F">
        <w:t>недвижимости;</w:t>
      </w:r>
    </w:p>
    <w:p w:rsidR="00C77B12" w:rsidRPr="0031637F" w:rsidRDefault="00C77B12" w:rsidP="00434D95">
      <w:pPr>
        <w:pStyle w:val="af3"/>
        <w:widowControl w:val="0"/>
        <w:numPr>
          <w:ilvl w:val="2"/>
          <w:numId w:val="54"/>
        </w:numPr>
        <w:tabs>
          <w:tab w:val="left" w:pos="1578"/>
        </w:tabs>
        <w:autoSpaceDE w:val="0"/>
        <w:autoSpaceDN w:val="0"/>
        <w:ind w:right="294" w:firstLine="566"/>
        <w:contextualSpacing w:val="0"/>
        <w:jc w:val="both"/>
      </w:pPr>
      <w:r w:rsidRPr="0031637F">
        <w:t>при выполнении работ по договору подряда представляется договор на возведение фундамента, стен и кровли, подписанный застройщиком и подрядной</w:t>
      </w:r>
      <w:r w:rsidRPr="0031637F">
        <w:rPr>
          <w:spacing w:val="-7"/>
        </w:rPr>
        <w:t xml:space="preserve"> </w:t>
      </w:r>
      <w:r w:rsidRPr="0031637F">
        <w:t>организацией.</w:t>
      </w:r>
    </w:p>
    <w:p w:rsidR="00C77B12" w:rsidRPr="0031637F" w:rsidRDefault="00C77B12" w:rsidP="00434D95">
      <w:pPr>
        <w:pStyle w:val="af3"/>
        <w:widowControl w:val="0"/>
        <w:numPr>
          <w:ilvl w:val="2"/>
          <w:numId w:val="54"/>
        </w:numPr>
        <w:tabs>
          <w:tab w:val="left" w:pos="1564"/>
        </w:tabs>
        <w:autoSpaceDE w:val="0"/>
        <w:autoSpaceDN w:val="0"/>
        <w:ind w:right="284" w:firstLine="566"/>
        <w:contextualSpacing w:val="0"/>
        <w:jc w:val="both"/>
      </w:pPr>
      <w:r w:rsidRPr="0031637F">
        <w:t>при незавершенном строительстве - техническое заключение, выданное организацией (физическим лицом), имеющих допуск к работам по обследованию строительных конструкций зданий и сооружений, подтверждающий факт проведения основных работ по реконструкции объекта индивидуального жилищного строительства, в результате которых общая площадь жилого помещения (жилых помещений) реконструируемого объекта увеличивается не менее чем на учетную норму площади жилого помещения установленную в поселениях Камешкирского</w:t>
      </w:r>
      <w:r w:rsidRPr="0031637F">
        <w:rPr>
          <w:spacing w:val="-4"/>
        </w:rPr>
        <w:t xml:space="preserve"> </w:t>
      </w:r>
      <w:r w:rsidRPr="0031637F">
        <w:t>района;</w:t>
      </w:r>
    </w:p>
    <w:p w:rsidR="00C77B12" w:rsidRPr="0031637F" w:rsidRDefault="00C77B12" w:rsidP="00434D95">
      <w:pPr>
        <w:pStyle w:val="af3"/>
        <w:widowControl w:val="0"/>
        <w:numPr>
          <w:ilvl w:val="2"/>
          <w:numId w:val="54"/>
        </w:numPr>
        <w:tabs>
          <w:tab w:val="left" w:pos="1494"/>
        </w:tabs>
        <w:autoSpaceDE w:val="0"/>
        <w:autoSpaceDN w:val="0"/>
        <w:ind w:right="290" w:firstLine="566"/>
        <w:contextualSpacing w:val="0"/>
        <w:jc w:val="both"/>
      </w:pPr>
      <w:r w:rsidRPr="0031637F">
        <w:t>исходно-разрешительную документацию на проведение работ по строительству (реконструкции) объекта индивидуального жилищного строительства.</w:t>
      </w:r>
    </w:p>
    <w:p w:rsidR="00C77B12" w:rsidRPr="0031637F" w:rsidRDefault="00C77B12" w:rsidP="00C77B12">
      <w:pPr>
        <w:pStyle w:val="a0"/>
        <w:rPr>
          <w:szCs w:val="24"/>
        </w:rPr>
      </w:pPr>
    </w:p>
    <w:p w:rsidR="00C77B12" w:rsidRPr="0031637F" w:rsidRDefault="00C77B12" w:rsidP="00C77B12">
      <w:pPr>
        <w:pStyle w:val="a0"/>
        <w:spacing w:before="249"/>
        <w:ind w:left="1396" w:right="407" w:hanging="516"/>
        <w:rPr>
          <w:szCs w:val="24"/>
        </w:rPr>
      </w:pPr>
      <w:r w:rsidRPr="0031637F">
        <w:rPr>
          <w:szCs w:val="24"/>
        </w:rPr>
        <w:t>Исчерпывающий перечень оснований для отказа в приеме документов, необходимых для предоставления муниципальной услуги</w:t>
      </w:r>
    </w:p>
    <w:p w:rsidR="00C77B12" w:rsidRPr="0031637F" w:rsidRDefault="00C77B12" w:rsidP="00C77B12">
      <w:pPr>
        <w:pStyle w:val="a0"/>
        <w:spacing w:before="10"/>
        <w:rPr>
          <w:szCs w:val="24"/>
        </w:rPr>
      </w:pPr>
    </w:p>
    <w:p w:rsidR="00C77B12" w:rsidRPr="0031637F" w:rsidRDefault="00C77B12" w:rsidP="00434D95">
      <w:pPr>
        <w:pStyle w:val="af3"/>
        <w:widowControl w:val="0"/>
        <w:numPr>
          <w:ilvl w:val="1"/>
          <w:numId w:val="51"/>
        </w:numPr>
        <w:tabs>
          <w:tab w:val="left" w:pos="1566"/>
        </w:tabs>
        <w:autoSpaceDE w:val="0"/>
        <w:autoSpaceDN w:val="0"/>
        <w:spacing w:before="1"/>
        <w:ind w:right="285" w:firstLine="566"/>
        <w:contextualSpacing w:val="0"/>
        <w:jc w:val="both"/>
      </w:pPr>
      <w:r w:rsidRPr="0031637F">
        <w:t>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w:t>
      </w:r>
      <w:r w:rsidRPr="0031637F">
        <w:rPr>
          <w:spacing w:val="-4"/>
        </w:rPr>
        <w:t xml:space="preserve"> </w:t>
      </w:r>
      <w:r w:rsidRPr="0031637F">
        <w:t>документа).</w:t>
      </w:r>
    </w:p>
    <w:p w:rsidR="00C77B12" w:rsidRPr="0031637F" w:rsidRDefault="00C77B12" w:rsidP="00C77B12">
      <w:pPr>
        <w:pStyle w:val="a0"/>
        <w:rPr>
          <w:szCs w:val="24"/>
        </w:rPr>
      </w:pPr>
    </w:p>
    <w:p w:rsidR="00C77B12" w:rsidRPr="0031637F" w:rsidRDefault="00C77B12" w:rsidP="00C77B12">
      <w:pPr>
        <w:pStyle w:val="a0"/>
        <w:rPr>
          <w:szCs w:val="24"/>
        </w:rPr>
      </w:pPr>
    </w:p>
    <w:p w:rsidR="00C77B12" w:rsidRPr="0031637F" w:rsidRDefault="00C77B12" w:rsidP="00C77B12">
      <w:pPr>
        <w:pStyle w:val="a0"/>
        <w:ind w:left="2246" w:right="1774" w:firstLine="388"/>
        <w:rPr>
          <w:szCs w:val="24"/>
        </w:rPr>
      </w:pPr>
      <w:r w:rsidRPr="0031637F">
        <w:rPr>
          <w:szCs w:val="24"/>
        </w:rPr>
        <w:t>Исчерпывающий перечень оснований для отказа в предоставлении муниципальной услуги</w:t>
      </w:r>
    </w:p>
    <w:p w:rsidR="00C77B12" w:rsidRPr="0031637F" w:rsidRDefault="00C77B12" w:rsidP="00C77B12">
      <w:pPr>
        <w:pStyle w:val="a0"/>
        <w:spacing w:before="1"/>
        <w:rPr>
          <w:szCs w:val="24"/>
        </w:rPr>
      </w:pPr>
    </w:p>
    <w:p w:rsidR="00C77B12" w:rsidRPr="0031637F" w:rsidRDefault="00C77B12" w:rsidP="00434D95">
      <w:pPr>
        <w:pStyle w:val="af3"/>
        <w:widowControl w:val="0"/>
        <w:numPr>
          <w:ilvl w:val="1"/>
          <w:numId w:val="51"/>
        </w:numPr>
        <w:tabs>
          <w:tab w:val="left" w:pos="1555"/>
        </w:tabs>
        <w:autoSpaceDE w:val="0"/>
        <w:autoSpaceDN w:val="0"/>
        <w:ind w:right="291" w:firstLine="566"/>
        <w:contextualSpacing w:val="0"/>
        <w:jc w:val="both"/>
      </w:pPr>
      <w:r w:rsidRPr="0031637F">
        <w:t>Основания для приостановления муниципальной услуги не предусмотрены.</w:t>
      </w:r>
    </w:p>
    <w:p w:rsidR="00C77B12" w:rsidRPr="0031637F" w:rsidRDefault="00C77B12" w:rsidP="00434D95">
      <w:pPr>
        <w:pStyle w:val="af3"/>
        <w:widowControl w:val="0"/>
        <w:numPr>
          <w:ilvl w:val="1"/>
          <w:numId w:val="51"/>
        </w:numPr>
        <w:tabs>
          <w:tab w:val="left" w:pos="1410"/>
        </w:tabs>
        <w:autoSpaceDE w:val="0"/>
        <w:autoSpaceDN w:val="0"/>
        <w:ind w:right="288" w:firstLine="566"/>
        <w:contextualSpacing w:val="0"/>
        <w:jc w:val="both"/>
      </w:pPr>
      <w:r w:rsidRPr="0031637F">
        <w:t>В предоставлении муниципальной услуги заявителю отказывается в случаях,</w:t>
      </w:r>
      <w:r w:rsidRPr="0031637F">
        <w:rPr>
          <w:spacing w:val="-3"/>
        </w:rPr>
        <w:t xml:space="preserve"> </w:t>
      </w:r>
      <w:r w:rsidRPr="0031637F">
        <w:t>если:</w:t>
      </w:r>
    </w:p>
    <w:p w:rsidR="00C77B12" w:rsidRPr="0031637F" w:rsidRDefault="00C77B12" w:rsidP="00C77B12">
      <w:pPr>
        <w:jc w:val="both"/>
        <w:rPr>
          <w:sz w:val="24"/>
          <w:szCs w:val="24"/>
        </w:rPr>
        <w:sectPr w:rsidR="00C77B12" w:rsidRPr="0031637F"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434D95">
      <w:pPr>
        <w:pStyle w:val="af3"/>
        <w:widowControl w:val="0"/>
        <w:numPr>
          <w:ilvl w:val="2"/>
          <w:numId w:val="51"/>
        </w:numPr>
        <w:tabs>
          <w:tab w:val="left" w:pos="1689"/>
        </w:tabs>
        <w:autoSpaceDE w:val="0"/>
        <w:autoSpaceDN w:val="0"/>
        <w:spacing w:before="67"/>
        <w:ind w:right="290" w:firstLine="566"/>
        <w:contextualSpacing w:val="0"/>
        <w:jc w:val="both"/>
      </w:pPr>
      <w:r w:rsidRPr="0031637F">
        <w:lastRenderedPageBreak/>
        <w:t>заявителем не представлены или представлены не в полном объеме документы, определенные пунктом 2.6 настоящего административного</w:t>
      </w:r>
      <w:r w:rsidRPr="0031637F">
        <w:rPr>
          <w:spacing w:val="-3"/>
        </w:rPr>
        <w:t xml:space="preserve"> </w:t>
      </w:r>
      <w:r w:rsidRPr="0031637F">
        <w:t>регламента;</w:t>
      </w:r>
    </w:p>
    <w:p w:rsidR="00C77B12" w:rsidRPr="0031637F" w:rsidRDefault="00C77B12" w:rsidP="00434D95">
      <w:pPr>
        <w:pStyle w:val="af3"/>
        <w:widowControl w:val="0"/>
        <w:numPr>
          <w:ilvl w:val="2"/>
          <w:numId w:val="51"/>
        </w:numPr>
        <w:tabs>
          <w:tab w:val="left" w:pos="1622"/>
        </w:tabs>
        <w:autoSpaceDE w:val="0"/>
        <w:autoSpaceDN w:val="0"/>
        <w:spacing w:before="2"/>
        <w:ind w:right="288" w:firstLine="566"/>
        <w:contextualSpacing w:val="0"/>
        <w:jc w:val="both"/>
      </w:pPr>
      <w:r w:rsidRPr="0031637F">
        <w:t>с заявлением обратилось лицо, не указанное в пунктах 1.2 и 1.3 настоящего административного</w:t>
      </w:r>
      <w:r w:rsidRPr="0031637F">
        <w:rPr>
          <w:spacing w:val="1"/>
        </w:rPr>
        <w:t xml:space="preserve"> </w:t>
      </w:r>
      <w:r w:rsidRPr="0031637F">
        <w:t>регламента;</w:t>
      </w:r>
    </w:p>
    <w:p w:rsidR="00C77B12" w:rsidRPr="0031637F" w:rsidRDefault="00C77B12" w:rsidP="00434D95">
      <w:pPr>
        <w:pStyle w:val="af3"/>
        <w:widowControl w:val="0"/>
        <w:numPr>
          <w:ilvl w:val="2"/>
          <w:numId w:val="51"/>
        </w:numPr>
        <w:tabs>
          <w:tab w:val="left" w:pos="1684"/>
        </w:tabs>
        <w:autoSpaceDE w:val="0"/>
        <w:autoSpaceDN w:val="0"/>
        <w:ind w:right="285" w:firstLine="540"/>
        <w:contextualSpacing w:val="0"/>
        <w:jc w:val="both"/>
      </w:pPr>
      <w:r w:rsidRPr="0031637F">
        <w:t>в ходе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будет установлено, что такие работы не выполнены в полном</w:t>
      </w:r>
      <w:r w:rsidRPr="0031637F">
        <w:rPr>
          <w:spacing w:val="-10"/>
        </w:rPr>
        <w:t xml:space="preserve"> </w:t>
      </w:r>
      <w:r w:rsidRPr="0031637F">
        <w:t>объѐме;</w:t>
      </w:r>
    </w:p>
    <w:p w:rsidR="00C77B12" w:rsidRPr="0031637F" w:rsidRDefault="00C77B12" w:rsidP="00C77B12">
      <w:pPr>
        <w:pStyle w:val="a0"/>
        <w:ind w:left="182" w:right="289" w:firstLine="539"/>
        <w:jc w:val="both"/>
        <w:rPr>
          <w:szCs w:val="24"/>
        </w:rPr>
      </w:pPr>
      <w:r w:rsidRPr="0031637F">
        <w:rPr>
          <w:szCs w:val="24"/>
        </w:rPr>
        <w:t xml:space="preserve">2.12.4 в ходе освидетельствования проведения работ по реконструкции объекта индивидуального жилищного строительства будет установлено, что в результате таких работ общая площадь жилого помещения не увеличивается либо увеличивается менее чем на учѐтную норму </w:t>
      </w:r>
      <w:r w:rsidRPr="0031637F">
        <w:rPr>
          <w:spacing w:val="-5"/>
          <w:szCs w:val="24"/>
        </w:rPr>
        <w:t xml:space="preserve">площади </w:t>
      </w:r>
      <w:r w:rsidRPr="0031637F">
        <w:rPr>
          <w:szCs w:val="24"/>
        </w:rPr>
        <w:t>жилого помещения, устанавливаемую в соответствии с жилищным законодательством Российской</w:t>
      </w:r>
      <w:r w:rsidRPr="0031637F">
        <w:rPr>
          <w:spacing w:val="-4"/>
          <w:szCs w:val="24"/>
        </w:rPr>
        <w:t xml:space="preserve"> </w:t>
      </w:r>
      <w:r w:rsidRPr="0031637F">
        <w:rPr>
          <w:szCs w:val="24"/>
        </w:rPr>
        <w:t>Федерации.</w:t>
      </w:r>
    </w:p>
    <w:p w:rsidR="00C77B12" w:rsidRPr="0031637F" w:rsidRDefault="00C77B12" w:rsidP="00C77B12">
      <w:pPr>
        <w:pStyle w:val="a0"/>
        <w:spacing w:before="1"/>
        <w:rPr>
          <w:szCs w:val="24"/>
        </w:rPr>
      </w:pPr>
    </w:p>
    <w:p w:rsidR="00C77B12" w:rsidRPr="0031637F" w:rsidRDefault="00C77B12" w:rsidP="00C77B12">
      <w:pPr>
        <w:pStyle w:val="a0"/>
        <w:spacing w:line="322" w:lineRule="exact"/>
        <w:ind w:left="2155"/>
        <w:rPr>
          <w:szCs w:val="24"/>
        </w:rPr>
      </w:pPr>
      <w:r w:rsidRPr="0031637F">
        <w:rPr>
          <w:szCs w:val="24"/>
        </w:rPr>
        <w:t>Перечень услуг, которые являются необходимыми</w:t>
      </w:r>
    </w:p>
    <w:p w:rsidR="00C77B12" w:rsidRPr="0031637F" w:rsidRDefault="00C77B12" w:rsidP="00C77B12">
      <w:pPr>
        <w:pStyle w:val="a0"/>
        <w:ind w:left="1478"/>
        <w:rPr>
          <w:szCs w:val="24"/>
        </w:rPr>
      </w:pPr>
      <w:r w:rsidRPr="0031637F">
        <w:rPr>
          <w:szCs w:val="24"/>
        </w:rPr>
        <w:t>и обязательными для предоставления муниципальной услуги</w:t>
      </w:r>
    </w:p>
    <w:p w:rsidR="00C77B12" w:rsidRPr="0031637F" w:rsidRDefault="00C77B12" w:rsidP="00C77B12">
      <w:pPr>
        <w:pStyle w:val="a0"/>
        <w:spacing w:before="10"/>
        <w:rPr>
          <w:szCs w:val="24"/>
        </w:rPr>
      </w:pPr>
    </w:p>
    <w:p w:rsidR="00C77B12" w:rsidRPr="0031637F" w:rsidRDefault="00C77B12" w:rsidP="00C77B12">
      <w:pPr>
        <w:pStyle w:val="a0"/>
        <w:ind w:left="748"/>
        <w:rPr>
          <w:szCs w:val="24"/>
        </w:rPr>
      </w:pPr>
      <w:r w:rsidRPr="0031637F">
        <w:rPr>
          <w:szCs w:val="24"/>
        </w:rPr>
        <w:t>2.13. Не предусмотрен.</w:t>
      </w:r>
    </w:p>
    <w:p w:rsidR="00C77B12" w:rsidRPr="0031637F" w:rsidRDefault="00C77B12" w:rsidP="00C77B12">
      <w:pPr>
        <w:pStyle w:val="a0"/>
        <w:spacing w:before="2"/>
        <w:rPr>
          <w:szCs w:val="24"/>
        </w:rPr>
      </w:pPr>
    </w:p>
    <w:p w:rsidR="00C77B12" w:rsidRPr="0031637F" w:rsidRDefault="00C77B12" w:rsidP="00C77B12">
      <w:pPr>
        <w:pStyle w:val="a0"/>
        <w:ind w:left="2390" w:right="1931"/>
        <w:jc w:val="center"/>
        <w:rPr>
          <w:szCs w:val="24"/>
        </w:rPr>
      </w:pPr>
      <w:r w:rsidRPr="0031637F">
        <w:rPr>
          <w:szCs w:val="24"/>
        </w:rPr>
        <w:t>Порядок, размер и основания взимания платы за предоставление муниципальной услуги</w:t>
      </w:r>
    </w:p>
    <w:p w:rsidR="00C77B12" w:rsidRPr="0031637F" w:rsidRDefault="00C77B12" w:rsidP="00C77B12">
      <w:pPr>
        <w:pStyle w:val="a0"/>
        <w:spacing w:before="11"/>
        <w:rPr>
          <w:szCs w:val="24"/>
        </w:rPr>
      </w:pPr>
    </w:p>
    <w:p w:rsidR="00C77B12" w:rsidRPr="0031637F" w:rsidRDefault="00C77B12" w:rsidP="00C77B12">
      <w:pPr>
        <w:pStyle w:val="a0"/>
        <w:ind w:left="748"/>
        <w:rPr>
          <w:szCs w:val="24"/>
        </w:rPr>
      </w:pPr>
      <w:r w:rsidRPr="0031637F">
        <w:rPr>
          <w:szCs w:val="24"/>
        </w:rPr>
        <w:t>2.14.Муниципальная услуга предоставляется бесплатно.</w:t>
      </w:r>
    </w:p>
    <w:p w:rsidR="00C77B12" w:rsidRPr="0031637F" w:rsidRDefault="00C77B12" w:rsidP="00C77B12">
      <w:pPr>
        <w:pStyle w:val="a0"/>
        <w:spacing w:before="10"/>
        <w:rPr>
          <w:szCs w:val="24"/>
        </w:rPr>
      </w:pPr>
    </w:p>
    <w:p w:rsidR="00C77B12" w:rsidRPr="0031637F" w:rsidRDefault="00C77B12" w:rsidP="00C77B12">
      <w:pPr>
        <w:pStyle w:val="a0"/>
        <w:spacing w:line="242" w:lineRule="auto"/>
        <w:ind w:left="765" w:right="855" w:firstLine="612"/>
        <w:rPr>
          <w:szCs w:val="24"/>
        </w:rPr>
      </w:pPr>
      <w:r w:rsidRPr="0031637F">
        <w:rPr>
          <w:szCs w:val="24"/>
        </w:rPr>
        <w:t>Максимальный срок ожидания в очереди при подаче запроса о предоставлении муниципальной услуги и при получении результата</w:t>
      </w:r>
    </w:p>
    <w:p w:rsidR="00C77B12" w:rsidRPr="0031637F" w:rsidRDefault="00C77B12" w:rsidP="00C77B12">
      <w:pPr>
        <w:pStyle w:val="a0"/>
        <w:spacing w:line="317" w:lineRule="exact"/>
        <w:ind w:left="2491"/>
        <w:rPr>
          <w:szCs w:val="24"/>
        </w:rPr>
      </w:pPr>
      <w:r w:rsidRPr="0031637F">
        <w:rPr>
          <w:szCs w:val="24"/>
        </w:rPr>
        <w:t>предоставления муниципальной услуги</w:t>
      </w:r>
    </w:p>
    <w:p w:rsidR="00C77B12" w:rsidRPr="0031637F" w:rsidRDefault="00C77B12" w:rsidP="00C77B12">
      <w:pPr>
        <w:pStyle w:val="a0"/>
        <w:rPr>
          <w:szCs w:val="24"/>
        </w:rPr>
      </w:pPr>
    </w:p>
    <w:p w:rsidR="00C77B12" w:rsidRPr="0031637F" w:rsidRDefault="00C77B12" w:rsidP="00434D95">
      <w:pPr>
        <w:pStyle w:val="af3"/>
        <w:widowControl w:val="0"/>
        <w:numPr>
          <w:ilvl w:val="1"/>
          <w:numId w:val="50"/>
        </w:numPr>
        <w:tabs>
          <w:tab w:val="left" w:pos="1380"/>
        </w:tabs>
        <w:autoSpaceDE w:val="0"/>
        <w:autoSpaceDN w:val="0"/>
        <w:spacing w:line="322" w:lineRule="exact"/>
        <w:ind w:firstLine="566"/>
        <w:contextualSpacing w:val="0"/>
        <w:jc w:val="left"/>
      </w:pPr>
      <w:r w:rsidRPr="0031637F">
        <w:t>Время ожидания в очереди не должно</w:t>
      </w:r>
      <w:r w:rsidRPr="0031637F">
        <w:rPr>
          <w:spacing w:val="-9"/>
        </w:rPr>
        <w:t xml:space="preserve"> </w:t>
      </w:r>
      <w:r w:rsidRPr="0031637F">
        <w:t>превышать:</w:t>
      </w:r>
    </w:p>
    <w:p w:rsidR="00C77B12" w:rsidRPr="0031637F" w:rsidRDefault="00C77B12" w:rsidP="00434D95">
      <w:pPr>
        <w:pStyle w:val="af3"/>
        <w:widowControl w:val="0"/>
        <w:numPr>
          <w:ilvl w:val="0"/>
          <w:numId w:val="33"/>
        </w:numPr>
        <w:tabs>
          <w:tab w:val="left" w:pos="912"/>
        </w:tabs>
        <w:autoSpaceDE w:val="0"/>
        <w:autoSpaceDN w:val="0"/>
        <w:spacing w:line="322" w:lineRule="exact"/>
        <w:ind w:firstLine="566"/>
        <w:contextualSpacing w:val="0"/>
      </w:pPr>
      <w:r w:rsidRPr="0031637F">
        <w:t>при подаче заявления и (или) документов - 15</w:t>
      </w:r>
      <w:r w:rsidRPr="0031637F">
        <w:rPr>
          <w:spacing w:val="-3"/>
        </w:rPr>
        <w:t xml:space="preserve"> </w:t>
      </w:r>
      <w:r w:rsidRPr="0031637F">
        <w:t>минут;</w:t>
      </w:r>
    </w:p>
    <w:p w:rsidR="00C77B12" w:rsidRPr="0031637F" w:rsidRDefault="00C77B12" w:rsidP="00434D95">
      <w:pPr>
        <w:pStyle w:val="af3"/>
        <w:widowControl w:val="0"/>
        <w:numPr>
          <w:ilvl w:val="0"/>
          <w:numId w:val="33"/>
        </w:numPr>
        <w:tabs>
          <w:tab w:val="left" w:pos="934"/>
        </w:tabs>
        <w:autoSpaceDE w:val="0"/>
        <w:autoSpaceDN w:val="0"/>
        <w:ind w:right="286" w:firstLine="566"/>
        <w:contextualSpacing w:val="0"/>
        <w:jc w:val="both"/>
      </w:pPr>
      <w:r w:rsidRPr="0031637F">
        <w:t>при получении результата предоставления муниципальной услуги - 15 минут.</w:t>
      </w:r>
    </w:p>
    <w:p w:rsidR="00C77B12" w:rsidRPr="0031637F" w:rsidRDefault="00C77B12" w:rsidP="00C77B12">
      <w:pPr>
        <w:pStyle w:val="a0"/>
        <w:spacing w:before="1"/>
        <w:rPr>
          <w:szCs w:val="24"/>
        </w:rPr>
      </w:pPr>
    </w:p>
    <w:p w:rsidR="00C77B12" w:rsidRPr="0031637F" w:rsidRDefault="00C77B12" w:rsidP="00C77B12">
      <w:pPr>
        <w:pStyle w:val="a0"/>
        <w:ind w:left="2762" w:right="2307" w:firstLine="4"/>
        <w:jc w:val="center"/>
        <w:rPr>
          <w:szCs w:val="24"/>
        </w:rPr>
      </w:pPr>
      <w:r w:rsidRPr="0031637F">
        <w:rPr>
          <w:szCs w:val="24"/>
        </w:rPr>
        <w:t>Срок регистрации запроса заявителя о предоставлении муниципальной услуги</w:t>
      </w:r>
    </w:p>
    <w:p w:rsidR="00C77B12" w:rsidRPr="0031637F" w:rsidRDefault="00C77B12" w:rsidP="00C77B12">
      <w:pPr>
        <w:pStyle w:val="a0"/>
        <w:spacing w:before="11"/>
        <w:rPr>
          <w:szCs w:val="24"/>
        </w:rPr>
      </w:pPr>
    </w:p>
    <w:p w:rsidR="00C77B12" w:rsidRPr="0031637F" w:rsidRDefault="00C77B12" w:rsidP="00434D95">
      <w:pPr>
        <w:pStyle w:val="af3"/>
        <w:widowControl w:val="0"/>
        <w:numPr>
          <w:ilvl w:val="1"/>
          <w:numId w:val="50"/>
        </w:numPr>
        <w:tabs>
          <w:tab w:val="left" w:pos="1427"/>
        </w:tabs>
        <w:autoSpaceDE w:val="0"/>
        <w:autoSpaceDN w:val="0"/>
        <w:ind w:right="290" w:firstLine="566"/>
        <w:contextualSpacing w:val="0"/>
        <w:jc w:val="both"/>
      </w:pPr>
      <w:r w:rsidRPr="0031637F">
        <w:t xml:space="preserve">Регистрация запроса заявителя о предоставлении муниципальной услуги, в </w:t>
      </w:r>
      <w:r w:rsidRPr="0031637F">
        <w:rPr>
          <w:spacing w:val="-4"/>
        </w:rPr>
        <w:t>том</w:t>
      </w:r>
      <w:r w:rsidRPr="0031637F">
        <w:rPr>
          <w:spacing w:val="62"/>
        </w:rPr>
        <w:t xml:space="preserve"> </w:t>
      </w:r>
      <w:r w:rsidRPr="0031637F">
        <w:t xml:space="preserve">числе в электронной форме, осуществляется в день </w:t>
      </w:r>
      <w:r w:rsidRPr="0031637F">
        <w:rPr>
          <w:spacing w:val="-4"/>
        </w:rPr>
        <w:t xml:space="preserve">его </w:t>
      </w:r>
      <w:r w:rsidRPr="0031637F">
        <w:t>получения.</w:t>
      </w:r>
    </w:p>
    <w:p w:rsidR="00C77B12" w:rsidRPr="0031637F" w:rsidRDefault="00C77B12" w:rsidP="00C77B12">
      <w:pPr>
        <w:pStyle w:val="a0"/>
        <w:spacing w:before="1"/>
        <w:rPr>
          <w:szCs w:val="24"/>
        </w:rPr>
      </w:pPr>
    </w:p>
    <w:p w:rsidR="00C77B12" w:rsidRPr="0031637F" w:rsidRDefault="00C77B12" w:rsidP="00434D95">
      <w:pPr>
        <w:pStyle w:val="af3"/>
        <w:widowControl w:val="0"/>
        <w:numPr>
          <w:ilvl w:val="1"/>
          <w:numId w:val="50"/>
        </w:numPr>
        <w:tabs>
          <w:tab w:val="left" w:pos="1557"/>
        </w:tabs>
        <w:autoSpaceDE w:val="0"/>
        <w:autoSpaceDN w:val="0"/>
        <w:ind w:right="290" w:firstLine="566"/>
        <w:contextualSpacing w:val="0"/>
        <w:jc w:val="both"/>
      </w:pPr>
      <w:r w:rsidRPr="0031637F">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w:t>
      </w:r>
      <w:r w:rsidRPr="0031637F">
        <w:rPr>
          <w:spacing w:val="-14"/>
        </w:rPr>
        <w:t xml:space="preserve"> </w:t>
      </w:r>
      <w:r w:rsidRPr="0031637F">
        <w:t>получения.</w:t>
      </w:r>
    </w:p>
    <w:p w:rsidR="00C77B12" w:rsidRPr="0031637F" w:rsidRDefault="00C77B12" w:rsidP="00C77B12">
      <w:pPr>
        <w:jc w:val="both"/>
        <w:rPr>
          <w:sz w:val="24"/>
          <w:szCs w:val="24"/>
        </w:rPr>
        <w:sectPr w:rsidR="00C77B12" w:rsidRPr="0031637F"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C77B12">
      <w:pPr>
        <w:pStyle w:val="a0"/>
        <w:spacing w:before="71"/>
        <w:ind w:left="294" w:right="391" w:firstLine="580"/>
        <w:rPr>
          <w:szCs w:val="24"/>
        </w:rPr>
      </w:pPr>
      <w:r w:rsidRPr="0031637F">
        <w:rPr>
          <w:szCs w:val="24"/>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w:t>
      </w:r>
    </w:p>
    <w:p w:rsidR="00C77B12" w:rsidRPr="0031637F" w:rsidRDefault="00C77B12" w:rsidP="00C77B12">
      <w:pPr>
        <w:pStyle w:val="a0"/>
        <w:ind w:left="229" w:right="341"/>
        <w:jc w:val="center"/>
        <w:rPr>
          <w:szCs w:val="24"/>
        </w:rPr>
      </w:pPr>
      <w:r w:rsidRPr="0031637F">
        <w:rPr>
          <w:szCs w:val="24"/>
        </w:rPr>
        <w:t>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31637F" w:rsidRDefault="00C77B12" w:rsidP="00C77B12">
      <w:pPr>
        <w:pStyle w:val="a0"/>
        <w:rPr>
          <w:szCs w:val="24"/>
        </w:rPr>
      </w:pPr>
    </w:p>
    <w:p w:rsidR="00C77B12" w:rsidRPr="0031637F" w:rsidRDefault="00C77B12" w:rsidP="00434D95">
      <w:pPr>
        <w:pStyle w:val="af3"/>
        <w:widowControl w:val="0"/>
        <w:numPr>
          <w:ilvl w:val="1"/>
          <w:numId w:val="50"/>
        </w:numPr>
        <w:tabs>
          <w:tab w:val="left" w:pos="1446"/>
        </w:tabs>
        <w:autoSpaceDE w:val="0"/>
        <w:autoSpaceDN w:val="0"/>
        <w:ind w:right="300" w:firstLine="540"/>
        <w:contextualSpacing w:val="0"/>
        <w:jc w:val="both"/>
      </w:pPr>
      <w:r w:rsidRPr="0031637F">
        <w:t>Здания, в котором располагаются помещения Администрации, МФЦ должны быть расположены с учетом транспортной и пешеходной доступности для</w:t>
      </w:r>
      <w:r w:rsidRPr="0031637F">
        <w:rPr>
          <w:spacing w:val="8"/>
        </w:rPr>
        <w:t xml:space="preserve"> </w:t>
      </w:r>
      <w:r w:rsidRPr="0031637F">
        <w:t>заявителей.</w:t>
      </w:r>
    </w:p>
    <w:p w:rsidR="00C77B12" w:rsidRPr="0031637F" w:rsidRDefault="00C77B12" w:rsidP="00C77B12">
      <w:pPr>
        <w:pStyle w:val="a0"/>
        <w:ind w:left="182" w:right="285" w:firstLine="539"/>
        <w:jc w:val="both"/>
        <w:rPr>
          <w:szCs w:val="24"/>
        </w:rPr>
      </w:pPr>
      <w:r w:rsidRPr="0031637F">
        <w:rPr>
          <w:szCs w:val="24"/>
        </w:rPr>
        <w:t>Помещения Администрации, МФЦ должны соответствовать санитарно- 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31637F" w:rsidRDefault="00C77B12" w:rsidP="00434D95">
      <w:pPr>
        <w:pStyle w:val="af3"/>
        <w:widowControl w:val="0"/>
        <w:numPr>
          <w:ilvl w:val="1"/>
          <w:numId w:val="50"/>
        </w:numPr>
        <w:tabs>
          <w:tab w:val="left" w:pos="1600"/>
        </w:tabs>
        <w:autoSpaceDE w:val="0"/>
        <w:autoSpaceDN w:val="0"/>
        <w:ind w:right="282" w:firstLine="540"/>
        <w:contextualSpacing w:val="0"/>
        <w:jc w:val="both"/>
      </w:pPr>
      <w:r w:rsidRPr="0031637F">
        <w:t>Предоставление муниципальной услуги осуществляется в специально выделенных для этой цели</w:t>
      </w:r>
      <w:r w:rsidRPr="0031637F">
        <w:rPr>
          <w:spacing w:val="-6"/>
        </w:rPr>
        <w:t xml:space="preserve"> </w:t>
      </w:r>
      <w:r w:rsidRPr="0031637F">
        <w:t>помещениях.</w:t>
      </w:r>
    </w:p>
    <w:p w:rsidR="00C77B12" w:rsidRPr="0031637F" w:rsidRDefault="00C77B12" w:rsidP="00434D95">
      <w:pPr>
        <w:pStyle w:val="af3"/>
        <w:widowControl w:val="0"/>
        <w:numPr>
          <w:ilvl w:val="1"/>
          <w:numId w:val="50"/>
        </w:numPr>
        <w:tabs>
          <w:tab w:val="left" w:pos="1655"/>
        </w:tabs>
        <w:autoSpaceDE w:val="0"/>
        <w:autoSpaceDN w:val="0"/>
        <w:ind w:right="286" w:firstLine="540"/>
        <w:contextualSpacing w:val="0"/>
        <w:jc w:val="both"/>
      </w:pPr>
      <w:r w:rsidRPr="0031637F">
        <w:t>Помещения, в которых осуществляется предоставление муниципальной услуги,</w:t>
      </w:r>
      <w:r w:rsidRPr="0031637F">
        <w:rPr>
          <w:spacing w:val="-2"/>
        </w:rPr>
        <w:t xml:space="preserve"> </w:t>
      </w:r>
      <w:r w:rsidRPr="0031637F">
        <w:t>оборудуются:</w:t>
      </w:r>
    </w:p>
    <w:p w:rsidR="00C77B12" w:rsidRPr="0031637F" w:rsidRDefault="00C77B12" w:rsidP="00434D95">
      <w:pPr>
        <w:pStyle w:val="af3"/>
        <w:widowControl w:val="0"/>
        <w:numPr>
          <w:ilvl w:val="0"/>
          <w:numId w:val="33"/>
        </w:numPr>
        <w:tabs>
          <w:tab w:val="left" w:pos="936"/>
        </w:tabs>
        <w:autoSpaceDE w:val="0"/>
        <w:autoSpaceDN w:val="0"/>
        <w:spacing w:before="1"/>
        <w:ind w:right="293" w:firstLine="540"/>
        <w:contextualSpacing w:val="0"/>
        <w:jc w:val="both"/>
      </w:pPr>
      <w:r w:rsidRPr="0031637F">
        <w:t>информационными стендами, содержащими визуальную и текстовую информацию;</w:t>
      </w:r>
    </w:p>
    <w:p w:rsidR="00C77B12" w:rsidRPr="0031637F" w:rsidRDefault="00C77B12" w:rsidP="00434D95">
      <w:pPr>
        <w:pStyle w:val="af3"/>
        <w:widowControl w:val="0"/>
        <w:numPr>
          <w:ilvl w:val="0"/>
          <w:numId w:val="33"/>
        </w:numPr>
        <w:tabs>
          <w:tab w:val="left" w:pos="886"/>
        </w:tabs>
        <w:autoSpaceDE w:val="0"/>
        <w:autoSpaceDN w:val="0"/>
        <w:spacing w:line="321" w:lineRule="exact"/>
        <w:ind w:left="885" w:hanging="163"/>
        <w:contextualSpacing w:val="0"/>
      </w:pPr>
      <w:r w:rsidRPr="0031637F">
        <w:t>стульями и столами для возможности оформления</w:t>
      </w:r>
      <w:r w:rsidRPr="0031637F">
        <w:rPr>
          <w:spacing w:val="-6"/>
        </w:rPr>
        <w:t xml:space="preserve"> </w:t>
      </w:r>
      <w:r w:rsidRPr="0031637F">
        <w:t>документов.</w:t>
      </w:r>
    </w:p>
    <w:p w:rsidR="00C77B12" w:rsidRPr="0031637F" w:rsidRDefault="00C77B12" w:rsidP="00434D95">
      <w:pPr>
        <w:pStyle w:val="af3"/>
        <w:widowControl w:val="0"/>
        <w:numPr>
          <w:ilvl w:val="1"/>
          <w:numId w:val="50"/>
        </w:numPr>
        <w:tabs>
          <w:tab w:val="left" w:pos="1415"/>
        </w:tabs>
        <w:autoSpaceDE w:val="0"/>
        <w:autoSpaceDN w:val="0"/>
        <w:ind w:right="290" w:firstLine="540"/>
        <w:contextualSpacing w:val="0"/>
        <w:jc w:val="both"/>
      </w:pPr>
      <w:r w:rsidRPr="0031637F">
        <w:t>Количество мест ожидания определяется исходя из фактической нагрузки и возможностей для их размещения в</w:t>
      </w:r>
      <w:r w:rsidRPr="0031637F">
        <w:rPr>
          <w:spacing w:val="-9"/>
        </w:rPr>
        <w:t xml:space="preserve"> </w:t>
      </w:r>
      <w:r w:rsidRPr="0031637F">
        <w:t>здании.</w:t>
      </w:r>
    </w:p>
    <w:p w:rsidR="00C77B12" w:rsidRPr="0031637F" w:rsidRDefault="00C77B12" w:rsidP="00C77B12">
      <w:pPr>
        <w:pStyle w:val="a0"/>
        <w:spacing w:line="242" w:lineRule="auto"/>
        <w:ind w:left="182" w:right="290" w:firstLine="539"/>
        <w:jc w:val="both"/>
        <w:rPr>
          <w:szCs w:val="24"/>
        </w:rPr>
      </w:pPr>
      <w:r w:rsidRPr="0031637F">
        <w:rPr>
          <w:szCs w:val="24"/>
        </w:rPr>
        <w:t>Места ожидания должны соответствовать комфортным условиям для заявителей и оптимальным условиям работы сотрудников.</w:t>
      </w:r>
    </w:p>
    <w:p w:rsidR="00C77B12" w:rsidRPr="0031637F" w:rsidRDefault="00C77B12" w:rsidP="00434D95">
      <w:pPr>
        <w:pStyle w:val="af3"/>
        <w:widowControl w:val="0"/>
        <w:numPr>
          <w:ilvl w:val="1"/>
          <w:numId w:val="50"/>
        </w:numPr>
        <w:tabs>
          <w:tab w:val="left" w:pos="1370"/>
        </w:tabs>
        <w:autoSpaceDE w:val="0"/>
        <w:autoSpaceDN w:val="0"/>
        <w:ind w:right="292" w:firstLine="540"/>
        <w:contextualSpacing w:val="0"/>
        <w:jc w:val="both"/>
      </w:pPr>
      <w:r w:rsidRPr="0031637F">
        <w:t>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31637F" w:rsidRDefault="00C77B12" w:rsidP="00434D95">
      <w:pPr>
        <w:pStyle w:val="af3"/>
        <w:widowControl w:val="0"/>
        <w:numPr>
          <w:ilvl w:val="1"/>
          <w:numId w:val="50"/>
        </w:numPr>
        <w:tabs>
          <w:tab w:val="left" w:pos="1471"/>
        </w:tabs>
        <w:autoSpaceDE w:val="0"/>
        <w:autoSpaceDN w:val="0"/>
        <w:ind w:right="290" w:firstLine="540"/>
        <w:contextualSpacing w:val="0"/>
        <w:jc w:val="both"/>
      </w:pPr>
      <w:r w:rsidRPr="0031637F">
        <w:t>Кабинеты приема заявителей должны иметь информационные таблички (вывески) с</w:t>
      </w:r>
      <w:r w:rsidRPr="0031637F">
        <w:rPr>
          <w:spacing w:val="-3"/>
        </w:rPr>
        <w:t xml:space="preserve"> </w:t>
      </w:r>
      <w:r w:rsidRPr="0031637F">
        <w:t>указанием:</w:t>
      </w:r>
    </w:p>
    <w:p w:rsidR="00C77B12" w:rsidRPr="0031637F" w:rsidRDefault="00C77B12" w:rsidP="00434D95">
      <w:pPr>
        <w:pStyle w:val="af3"/>
        <w:widowControl w:val="0"/>
        <w:numPr>
          <w:ilvl w:val="0"/>
          <w:numId w:val="33"/>
        </w:numPr>
        <w:tabs>
          <w:tab w:val="left" w:pos="886"/>
        </w:tabs>
        <w:autoSpaceDE w:val="0"/>
        <w:autoSpaceDN w:val="0"/>
        <w:spacing w:line="321" w:lineRule="exact"/>
        <w:ind w:left="885" w:hanging="163"/>
        <w:contextualSpacing w:val="0"/>
      </w:pPr>
      <w:r w:rsidRPr="0031637F">
        <w:t>номера</w:t>
      </w:r>
      <w:r w:rsidRPr="0031637F">
        <w:rPr>
          <w:spacing w:val="-3"/>
        </w:rPr>
        <w:t xml:space="preserve"> </w:t>
      </w:r>
      <w:r w:rsidRPr="0031637F">
        <w:t>кабинета;</w:t>
      </w:r>
    </w:p>
    <w:p w:rsidR="00C77B12" w:rsidRPr="0031637F" w:rsidRDefault="00C77B12" w:rsidP="00434D95">
      <w:pPr>
        <w:pStyle w:val="af3"/>
        <w:widowControl w:val="0"/>
        <w:numPr>
          <w:ilvl w:val="0"/>
          <w:numId w:val="33"/>
        </w:numPr>
        <w:tabs>
          <w:tab w:val="left" w:pos="886"/>
        </w:tabs>
        <w:autoSpaceDE w:val="0"/>
        <w:autoSpaceDN w:val="0"/>
        <w:ind w:left="885" w:hanging="163"/>
        <w:contextualSpacing w:val="0"/>
      </w:pPr>
      <w:r w:rsidRPr="0031637F">
        <w:t>фамилии, имени, отчества и должности</w:t>
      </w:r>
      <w:r w:rsidRPr="0031637F">
        <w:rPr>
          <w:spacing w:val="-8"/>
        </w:rPr>
        <w:t xml:space="preserve"> </w:t>
      </w:r>
      <w:r w:rsidRPr="0031637F">
        <w:t>сотрудника.</w:t>
      </w:r>
    </w:p>
    <w:p w:rsidR="00C77B12" w:rsidRPr="0031637F" w:rsidRDefault="00C77B12" w:rsidP="00C77B12">
      <w:pPr>
        <w:pStyle w:val="a0"/>
        <w:tabs>
          <w:tab w:val="left" w:pos="1887"/>
          <w:tab w:val="left" w:pos="3077"/>
          <w:tab w:val="left" w:pos="4020"/>
          <w:tab w:val="left" w:pos="5180"/>
          <w:tab w:val="left" w:pos="6013"/>
          <w:tab w:val="left" w:pos="7798"/>
        </w:tabs>
        <w:ind w:left="182" w:right="290" w:firstLine="539"/>
        <w:jc w:val="right"/>
        <w:rPr>
          <w:szCs w:val="24"/>
        </w:rPr>
      </w:pPr>
      <w:r w:rsidRPr="0031637F">
        <w:rPr>
          <w:szCs w:val="24"/>
        </w:rPr>
        <w:t>Каждое</w:t>
      </w:r>
      <w:r w:rsidRPr="0031637F">
        <w:rPr>
          <w:szCs w:val="24"/>
        </w:rPr>
        <w:tab/>
        <w:t>рабочее</w:t>
      </w:r>
      <w:r w:rsidRPr="0031637F">
        <w:rPr>
          <w:szCs w:val="24"/>
        </w:rPr>
        <w:tab/>
        <w:t>место</w:t>
      </w:r>
      <w:r w:rsidRPr="0031637F">
        <w:rPr>
          <w:szCs w:val="24"/>
        </w:rPr>
        <w:tab/>
        <w:t>должно</w:t>
      </w:r>
      <w:r w:rsidRPr="0031637F">
        <w:rPr>
          <w:szCs w:val="24"/>
        </w:rPr>
        <w:tab/>
        <w:t>быть</w:t>
      </w:r>
      <w:r w:rsidRPr="0031637F">
        <w:rPr>
          <w:szCs w:val="24"/>
        </w:rPr>
        <w:tab/>
        <w:t>оборудовано</w:t>
      </w:r>
      <w:r w:rsidRPr="0031637F">
        <w:rPr>
          <w:szCs w:val="24"/>
        </w:rPr>
        <w:tab/>
      </w:r>
      <w:r w:rsidRPr="0031637F">
        <w:rPr>
          <w:spacing w:val="-1"/>
          <w:szCs w:val="24"/>
        </w:rPr>
        <w:t xml:space="preserve">персональным </w:t>
      </w:r>
      <w:r w:rsidRPr="0031637F">
        <w:rPr>
          <w:szCs w:val="24"/>
        </w:rPr>
        <w:t>компьютером с возможностью доступа к</w:t>
      </w:r>
      <w:r w:rsidRPr="0031637F">
        <w:rPr>
          <w:spacing w:val="29"/>
          <w:szCs w:val="24"/>
        </w:rPr>
        <w:t xml:space="preserve"> </w:t>
      </w:r>
      <w:r w:rsidRPr="0031637F">
        <w:rPr>
          <w:szCs w:val="24"/>
        </w:rPr>
        <w:t>необходимым</w:t>
      </w:r>
      <w:r w:rsidRPr="0031637F">
        <w:rPr>
          <w:spacing w:val="5"/>
          <w:szCs w:val="24"/>
        </w:rPr>
        <w:t xml:space="preserve"> </w:t>
      </w:r>
      <w:r w:rsidRPr="0031637F">
        <w:rPr>
          <w:szCs w:val="24"/>
        </w:rPr>
        <w:t>информационным ресурсам, а также печатающим, копирующим и сканирующим</w:t>
      </w:r>
      <w:r w:rsidRPr="0031637F">
        <w:rPr>
          <w:spacing w:val="-19"/>
          <w:szCs w:val="24"/>
        </w:rPr>
        <w:t xml:space="preserve"> </w:t>
      </w:r>
      <w:r w:rsidRPr="0031637F">
        <w:rPr>
          <w:szCs w:val="24"/>
        </w:rPr>
        <w:t>устройствами.</w:t>
      </w:r>
    </w:p>
    <w:p w:rsidR="00C77B12" w:rsidRPr="0031637F" w:rsidRDefault="00C77B12" w:rsidP="00C77B12">
      <w:pPr>
        <w:pStyle w:val="a0"/>
        <w:ind w:left="182" w:right="290" w:firstLine="539"/>
        <w:jc w:val="both"/>
        <w:rPr>
          <w:szCs w:val="24"/>
        </w:rPr>
      </w:pPr>
      <w:r w:rsidRPr="0031637F">
        <w:rPr>
          <w:szCs w:val="24"/>
        </w:rPr>
        <w:t>При организации рабочих мест следует предусмотреть возможность беспрепятственного входа (выхода) сотрудников из помещения.</w:t>
      </w:r>
    </w:p>
    <w:p w:rsidR="00C77B12" w:rsidRPr="0031637F" w:rsidRDefault="00C77B12" w:rsidP="00434D95">
      <w:pPr>
        <w:pStyle w:val="af3"/>
        <w:widowControl w:val="0"/>
        <w:numPr>
          <w:ilvl w:val="1"/>
          <w:numId w:val="50"/>
        </w:numPr>
        <w:tabs>
          <w:tab w:val="left" w:pos="1518"/>
        </w:tabs>
        <w:autoSpaceDE w:val="0"/>
        <w:autoSpaceDN w:val="0"/>
        <w:ind w:right="290" w:firstLine="540"/>
        <w:contextualSpacing w:val="0"/>
        <w:jc w:val="both"/>
      </w:pPr>
      <w:r w:rsidRPr="0031637F">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w:t>
      </w:r>
      <w:r w:rsidRPr="0031637F">
        <w:rPr>
          <w:spacing w:val="-14"/>
        </w:rPr>
        <w:t xml:space="preserve"> </w:t>
      </w:r>
      <w:r w:rsidRPr="0031637F">
        <w:t>заявителей.</w:t>
      </w:r>
    </w:p>
    <w:p w:rsidR="00C77B12" w:rsidRPr="0031637F" w:rsidRDefault="00C77B12" w:rsidP="00434D95">
      <w:pPr>
        <w:pStyle w:val="af3"/>
        <w:widowControl w:val="0"/>
        <w:numPr>
          <w:ilvl w:val="1"/>
          <w:numId w:val="50"/>
        </w:numPr>
        <w:tabs>
          <w:tab w:val="left" w:pos="1599"/>
          <w:tab w:val="left" w:pos="1600"/>
          <w:tab w:val="left" w:pos="3856"/>
          <w:tab w:val="left" w:pos="6069"/>
          <w:tab w:val="left" w:pos="7192"/>
          <w:tab w:val="left" w:pos="9402"/>
        </w:tabs>
        <w:autoSpaceDE w:val="0"/>
        <w:autoSpaceDN w:val="0"/>
        <w:spacing w:line="321" w:lineRule="exact"/>
        <w:ind w:left="1599" w:hanging="877"/>
        <w:contextualSpacing w:val="0"/>
        <w:jc w:val="left"/>
      </w:pPr>
      <w:r w:rsidRPr="0031637F">
        <w:t>Предоставление</w:t>
      </w:r>
      <w:r w:rsidRPr="0031637F">
        <w:tab/>
        <w:t>муниципальной</w:t>
      </w:r>
      <w:r w:rsidRPr="0031637F">
        <w:tab/>
        <w:t>услуги</w:t>
      </w:r>
      <w:r w:rsidRPr="0031637F">
        <w:tab/>
        <w:t>осуществляется</w:t>
      </w:r>
      <w:r w:rsidRPr="0031637F">
        <w:tab/>
        <w:t>в</w:t>
      </w:r>
    </w:p>
    <w:p w:rsidR="00C77B12" w:rsidRPr="0031637F" w:rsidRDefault="00C77B12" w:rsidP="00C77B12">
      <w:pPr>
        <w:spacing w:line="321" w:lineRule="exact"/>
        <w:rPr>
          <w:sz w:val="24"/>
          <w:szCs w:val="24"/>
        </w:rPr>
        <w:sectPr w:rsidR="00C77B12" w:rsidRPr="0031637F" w:rsidSect="00434D95">
          <w:pgSz w:w="11910" w:h="16840"/>
          <w:pgMar w:top="136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C77B12">
      <w:pPr>
        <w:pStyle w:val="a0"/>
        <w:spacing w:before="67"/>
        <w:ind w:left="182" w:right="292"/>
        <w:jc w:val="both"/>
        <w:rPr>
          <w:szCs w:val="24"/>
        </w:rPr>
      </w:pPr>
      <w:r w:rsidRPr="0031637F">
        <w:rPr>
          <w:szCs w:val="24"/>
        </w:rPr>
        <w:lastRenderedPageBreak/>
        <w:t>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31637F" w:rsidRDefault="00C77B12" w:rsidP="00C77B12">
      <w:pPr>
        <w:pStyle w:val="a0"/>
        <w:spacing w:before="2"/>
        <w:ind w:left="182" w:right="287" w:firstLine="539"/>
        <w:jc w:val="both"/>
        <w:rPr>
          <w:szCs w:val="24"/>
        </w:rPr>
      </w:pPr>
      <w:r w:rsidRPr="0031637F">
        <w:rPr>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парковки специальных автотранспортных средств инвалидов (указанные места для парковки не должны занимать иные транспортные средства).</w:t>
      </w:r>
    </w:p>
    <w:p w:rsidR="00C77B12" w:rsidRPr="0031637F" w:rsidRDefault="00C77B12" w:rsidP="00C77B12">
      <w:pPr>
        <w:pStyle w:val="a0"/>
        <w:ind w:left="182" w:right="290" w:firstLine="539"/>
        <w:jc w:val="both"/>
        <w:rPr>
          <w:szCs w:val="24"/>
        </w:rPr>
      </w:pPr>
      <w:r w:rsidRPr="0031637F">
        <w:rPr>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31637F" w:rsidRDefault="00C77B12" w:rsidP="00C77B12">
      <w:pPr>
        <w:pStyle w:val="a0"/>
        <w:spacing w:before="1"/>
        <w:ind w:left="182" w:right="288" w:firstLine="539"/>
        <w:jc w:val="both"/>
        <w:rPr>
          <w:szCs w:val="24"/>
        </w:rPr>
      </w:pPr>
      <w:r w:rsidRPr="0031637F">
        <w:rPr>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31637F" w:rsidRDefault="00C77B12" w:rsidP="00C77B12">
      <w:pPr>
        <w:pStyle w:val="a0"/>
        <w:ind w:left="182" w:right="287" w:firstLine="539"/>
        <w:jc w:val="both"/>
        <w:rPr>
          <w:szCs w:val="24"/>
        </w:rPr>
      </w:pPr>
      <w:r w:rsidRPr="0031637F">
        <w:rPr>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w:t>
      </w:r>
      <w:r w:rsidRPr="0031637F">
        <w:rPr>
          <w:spacing w:val="-13"/>
          <w:szCs w:val="24"/>
        </w:rPr>
        <w:t xml:space="preserve"> </w:t>
      </w:r>
      <w:r w:rsidRPr="0031637F">
        <w:rPr>
          <w:szCs w:val="24"/>
        </w:rPr>
        <w:t>услуги.</w:t>
      </w:r>
    </w:p>
    <w:p w:rsidR="00C77B12" w:rsidRPr="0031637F" w:rsidRDefault="00C77B12" w:rsidP="00C77B12">
      <w:pPr>
        <w:pStyle w:val="a0"/>
        <w:ind w:left="182" w:right="292" w:firstLine="539"/>
        <w:jc w:val="both"/>
        <w:rPr>
          <w:szCs w:val="24"/>
        </w:rPr>
      </w:pPr>
      <w:r w:rsidRPr="0031637F">
        <w:rPr>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 МФЦ.</w:t>
      </w:r>
    </w:p>
    <w:p w:rsidR="00C77B12" w:rsidRPr="0031637F" w:rsidRDefault="00C77B12" w:rsidP="00C77B12">
      <w:pPr>
        <w:pStyle w:val="a0"/>
        <w:ind w:left="182" w:right="283" w:firstLine="539"/>
        <w:jc w:val="both"/>
        <w:rPr>
          <w:szCs w:val="24"/>
        </w:rPr>
      </w:pPr>
      <w:r w:rsidRPr="0031637F">
        <w:rPr>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31637F" w:rsidRDefault="00C77B12" w:rsidP="00C77B12">
      <w:pPr>
        <w:pStyle w:val="a0"/>
        <w:ind w:left="182" w:right="292" w:firstLine="539"/>
        <w:jc w:val="both"/>
        <w:rPr>
          <w:szCs w:val="24"/>
        </w:rPr>
      </w:pPr>
      <w:r w:rsidRPr="0031637F">
        <w:rPr>
          <w:szCs w:val="24"/>
        </w:rPr>
        <w:t>Сотрудники Администрации, МФЦ оказывают помощь инвалидам в преодолении барьеров, мешающих получению ими услуг наравне с другими лицами.</w:t>
      </w:r>
    </w:p>
    <w:p w:rsidR="00C77B12" w:rsidRPr="0031637F" w:rsidRDefault="00C77B12" w:rsidP="00C77B12">
      <w:pPr>
        <w:pStyle w:val="a0"/>
        <w:ind w:left="182" w:right="291" w:firstLine="539"/>
        <w:jc w:val="both"/>
        <w:rPr>
          <w:szCs w:val="24"/>
        </w:rPr>
      </w:pPr>
      <w:r w:rsidRPr="0031637F">
        <w:rPr>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31637F" w:rsidRDefault="00C77B12" w:rsidP="00C77B12">
      <w:pPr>
        <w:pStyle w:val="a0"/>
        <w:spacing w:before="1"/>
        <w:ind w:left="182" w:right="290" w:firstLine="539"/>
        <w:jc w:val="both"/>
        <w:rPr>
          <w:szCs w:val="24"/>
        </w:rPr>
      </w:pPr>
      <w:r w:rsidRPr="0031637F">
        <w:rPr>
          <w:szCs w:val="24"/>
        </w:rPr>
        <w:t>Рабочее место сотрудника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31637F" w:rsidRDefault="00C77B12" w:rsidP="00C77B12">
      <w:pPr>
        <w:pStyle w:val="a0"/>
        <w:ind w:left="182" w:right="284" w:firstLine="539"/>
        <w:jc w:val="both"/>
        <w:rPr>
          <w:szCs w:val="24"/>
        </w:rPr>
      </w:pPr>
      <w:r w:rsidRPr="0031637F">
        <w:rPr>
          <w:szCs w:val="24"/>
        </w:rPr>
        <w:t>Сотрудники Администрации, МФЦ обеспечиваются личными нагрудными карточками (бейджами) с указанием фамилии, имени, отчества и должности.</w:t>
      </w:r>
    </w:p>
    <w:p w:rsidR="00C77B12" w:rsidRPr="0031637F" w:rsidRDefault="00C77B12" w:rsidP="00C77B12">
      <w:pPr>
        <w:pStyle w:val="a0"/>
        <w:ind w:left="182" w:right="291" w:firstLine="539"/>
        <w:jc w:val="both"/>
        <w:rPr>
          <w:szCs w:val="24"/>
        </w:rPr>
      </w:pPr>
      <w:r w:rsidRPr="0031637F">
        <w:rPr>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31637F" w:rsidRDefault="00C77B12" w:rsidP="00C77B12">
      <w:pPr>
        <w:jc w:val="both"/>
        <w:rPr>
          <w:sz w:val="24"/>
          <w:szCs w:val="24"/>
        </w:rPr>
        <w:sectPr w:rsidR="00C77B12" w:rsidRPr="0031637F"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C77B12">
      <w:pPr>
        <w:pStyle w:val="a0"/>
        <w:spacing w:before="67" w:line="242" w:lineRule="auto"/>
        <w:ind w:left="798" w:firstLine="98"/>
        <w:rPr>
          <w:szCs w:val="24"/>
        </w:rPr>
      </w:pPr>
      <w:r w:rsidRPr="0031637F">
        <w:rPr>
          <w:szCs w:val="24"/>
        </w:rPr>
        <w:lastRenderedPageBreak/>
        <w:t>Показатели доступности и качества муниципальной услуги, в том числе количество взаимодействий заявителя с должностными лицами при</w:t>
      </w:r>
    </w:p>
    <w:p w:rsidR="00C77B12" w:rsidRPr="0031637F" w:rsidRDefault="00C77B12" w:rsidP="00C77B12">
      <w:pPr>
        <w:pStyle w:val="a0"/>
        <w:spacing w:line="318" w:lineRule="exact"/>
        <w:ind w:left="2477"/>
        <w:rPr>
          <w:szCs w:val="24"/>
        </w:rPr>
      </w:pPr>
      <w:r w:rsidRPr="0031637F">
        <w:rPr>
          <w:szCs w:val="24"/>
        </w:rPr>
        <w:t>предоставлении муниципальной услуги</w:t>
      </w:r>
    </w:p>
    <w:p w:rsidR="00C77B12" w:rsidRPr="0031637F" w:rsidRDefault="00C77B12" w:rsidP="00C77B12">
      <w:pPr>
        <w:pStyle w:val="a0"/>
        <w:spacing w:before="11"/>
        <w:rPr>
          <w:szCs w:val="24"/>
        </w:rPr>
      </w:pPr>
    </w:p>
    <w:p w:rsidR="00C77B12" w:rsidRPr="0031637F" w:rsidRDefault="00C77B12" w:rsidP="00434D95">
      <w:pPr>
        <w:pStyle w:val="af3"/>
        <w:widowControl w:val="0"/>
        <w:numPr>
          <w:ilvl w:val="1"/>
          <w:numId w:val="50"/>
        </w:numPr>
        <w:tabs>
          <w:tab w:val="left" w:pos="1449"/>
        </w:tabs>
        <w:autoSpaceDE w:val="0"/>
        <w:autoSpaceDN w:val="0"/>
        <w:ind w:right="296" w:firstLine="628"/>
        <w:contextualSpacing w:val="0"/>
        <w:jc w:val="both"/>
      </w:pPr>
      <w:r w:rsidRPr="0031637F">
        <w:t>Показателями доступности предоставления муниципальной услуги являются:</w:t>
      </w:r>
    </w:p>
    <w:p w:rsidR="00C77B12" w:rsidRPr="0031637F" w:rsidRDefault="00C77B12" w:rsidP="00434D95">
      <w:pPr>
        <w:pStyle w:val="af3"/>
        <w:widowControl w:val="0"/>
        <w:numPr>
          <w:ilvl w:val="2"/>
          <w:numId w:val="50"/>
        </w:numPr>
        <w:tabs>
          <w:tab w:val="left" w:pos="1595"/>
        </w:tabs>
        <w:autoSpaceDE w:val="0"/>
        <w:autoSpaceDN w:val="0"/>
        <w:spacing w:line="242" w:lineRule="auto"/>
        <w:ind w:right="293" w:firstLine="566"/>
        <w:contextualSpacing w:val="0"/>
        <w:jc w:val="both"/>
      </w:pPr>
      <w:r w:rsidRPr="0031637F">
        <w:t>предоставление возможности получения муниципальной услуги в электронной форме или в многофункциональном</w:t>
      </w:r>
      <w:r w:rsidRPr="0031637F">
        <w:rPr>
          <w:spacing w:val="-10"/>
        </w:rPr>
        <w:t xml:space="preserve"> </w:t>
      </w:r>
      <w:r w:rsidRPr="0031637F">
        <w:t>центре;</w:t>
      </w:r>
    </w:p>
    <w:p w:rsidR="00C77B12" w:rsidRPr="0031637F" w:rsidRDefault="00C77B12" w:rsidP="00434D95">
      <w:pPr>
        <w:pStyle w:val="af3"/>
        <w:widowControl w:val="0"/>
        <w:numPr>
          <w:ilvl w:val="2"/>
          <w:numId w:val="50"/>
        </w:numPr>
        <w:tabs>
          <w:tab w:val="left" w:pos="1641"/>
        </w:tabs>
        <w:autoSpaceDE w:val="0"/>
        <w:autoSpaceDN w:val="0"/>
        <w:ind w:right="292" w:firstLine="566"/>
        <w:contextualSpacing w:val="0"/>
        <w:jc w:val="both"/>
      </w:pPr>
      <w:r w:rsidRPr="0031637F">
        <w:t>транспортная или пешая доступность к местам предоставления муниципальной</w:t>
      </w:r>
      <w:r w:rsidRPr="0031637F">
        <w:rPr>
          <w:spacing w:val="-1"/>
        </w:rPr>
        <w:t xml:space="preserve"> </w:t>
      </w:r>
      <w:r w:rsidRPr="0031637F">
        <w:t>услуги;</w:t>
      </w:r>
    </w:p>
    <w:p w:rsidR="00C77B12" w:rsidRPr="0031637F" w:rsidRDefault="00C77B12" w:rsidP="00434D95">
      <w:pPr>
        <w:pStyle w:val="af3"/>
        <w:widowControl w:val="0"/>
        <w:numPr>
          <w:ilvl w:val="2"/>
          <w:numId w:val="50"/>
        </w:numPr>
        <w:tabs>
          <w:tab w:val="left" w:pos="1982"/>
        </w:tabs>
        <w:autoSpaceDE w:val="0"/>
        <w:autoSpaceDN w:val="0"/>
        <w:ind w:right="287" w:firstLine="566"/>
        <w:contextualSpacing w:val="0"/>
        <w:jc w:val="both"/>
      </w:pPr>
      <w:r w:rsidRPr="0031637F">
        <w:t xml:space="preserve">обеспечение беспрепятственного доступа лицам с ограниченными возможностями передвижения к помещениям, в </w:t>
      </w:r>
      <w:r w:rsidRPr="0031637F">
        <w:rPr>
          <w:spacing w:val="-4"/>
        </w:rPr>
        <w:t>которых</w:t>
      </w:r>
      <w:r w:rsidRPr="0031637F">
        <w:rPr>
          <w:spacing w:val="62"/>
        </w:rPr>
        <w:t xml:space="preserve"> </w:t>
      </w:r>
      <w:r w:rsidRPr="0031637F">
        <w:t>предоставляется муниципальная</w:t>
      </w:r>
      <w:r w:rsidRPr="0031637F">
        <w:rPr>
          <w:spacing w:val="-1"/>
        </w:rPr>
        <w:t xml:space="preserve"> </w:t>
      </w:r>
      <w:r w:rsidRPr="0031637F">
        <w:t>услуга;</w:t>
      </w:r>
    </w:p>
    <w:p w:rsidR="00C77B12" w:rsidRPr="0031637F" w:rsidRDefault="00C77B12" w:rsidP="00434D95">
      <w:pPr>
        <w:pStyle w:val="af3"/>
        <w:widowControl w:val="0"/>
        <w:numPr>
          <w:ilvl w:val="2"/>
          <w:numId w:val="50"/>
        </w:numPr>
        <w:tabs>
          <w:tab w:val="left" w:pos="1595"/>
        </w:tabs>
        <w:autoSpaceDE w:val="0"/>
        <w:autoSpaceDN w:val="0"/>
        <w:ind w:right="295" w:firstLine="566"/>
        <w:contextualSpacing w:val="0"/>
        <w:jc w:val="both"/>
      </w:pPr>
      <w:r w:rsidRPr="0031637F">
        <w:rPr>
          <w:spacing w:val="-4"/>
        </w:rPr>
        <w:t xml:space="preserve">соблюдение </w:t>
      </w:r>
      <w:r w:rsidRPr="0031637F">
        <w:t>требований административного регламента о порядке информирования об оказании муниципальной</w:t>
      </w:r>
      <w:r w:rsidRPr="0031637F">
        <w:rPr>
          <w:spacing w:val="-5"/>
        </w:rPr>
        <w:t xml:space="preserve"> </w:t>
      </w:r>
      <w:r w:rsidRPr="0031637F">
        <w:t>услуги.</w:t>
      </w:r>
    </w:p>
    <w:p w:rsidR="00C77B12" w:rsidRPr="0031637F" w:rsidRDefault="00C77B12" w:rsidP="00434D95">
      <w:pPr>
        <w:pStyle w:val="af3"/>
        <w:widowControl w:val="0"/>
        <w:numPr>
          <w:ilvl w:val="1"/>
          <w:numId w:val="49"/>
        </w:numPr>
        <w:tabs>
          <w:tab w:val="left" w:pos="1497"/>
        </w:tabs>
        <w:autoSpaceDE w:val="0"/>
        <w:autoSpaceDN w:val="0"/>
        <w:ind w:right="294" w:firstLine="566"/>
        <w:contextualSpacing w:val="0"/>
        <w:jc w:val="both"/>
      </w:pPr>
      <w:r w:rsidRPr="0031637F">
        <w:t>Показателями качества предоставления муниципальной услуги являются:</w:t>
      </w:r>
    </w:p>
    <w:p w:rsidR="00C77B12" w:rsidRPr="0031637F" w:rsidRDefault="00C77B12" w:rsidP="00434D95">
      <w:pPr>
        <w:pStyle w:val="af3"/>
        <w:widowControl w:val="0"/>
        <w:numPr>
          <w:ilvl w:val="2"/>
          <w:numId w:val="49"/>
        </w:numPr>
        <w:tabs>
          <w:tab w:val="left" w:pos="1591"/>
        </w:tabs>
        <w:autoSpaceDE w:val="0"/>
        <w:autoSpaceDN w:val="0"/>
        <w:spacing w:line="321" w:lineRule="exact"/>
        <w:ind w:firstLine="566"/>
        <w:contextualSpacing w:val="0"/>
        <w:jc w:val="both"/>
      </w:pPr>
      <w:r w:rsidRPr="0031637F">
        <w:rPr>
          <w:spacing w:val="-4"/>
        </w:rPr>
        <w:t xml:space="preserve">соблюдение </w:t>
      </w:r>
      <w:r w:rsidRPr="0031637F">
        <w:rPr>
          <w:spacing w:val="-3"/>
        </w:rPr>
        <w:t xml:space="preserve">сроков </w:t>
      </w:r>
      <w:r w:rsidRPr="0031637F">
        <w:t>предоставления муниципальной</w:t>
      </w:r>
      <w:r w:rsidRPr="0031637F">
        <w:rPr>
          <w:spacing w:val="1"/>
        </w:rPr>
        <w:t xml:space="preserve"> </w:t>
      </w:r>
      <w:r w:rsidRPr="0031637F">
        <w:t>услуги;</w:t>
      </w:r>
    </w:p>
    <w:p w:rsidR="00C77B12" w:rsidRPr="0031637F" w:rsidRDefault="00C77B12" w:rsidP="00434D95">
      <w:pPr>
        <w:pStyle w:val="af3"/>
        <w:widowControl w:val="0"/>
        <w:numPr>
          <w:ilvl w:val="2"/>
          <w:numId w:val="49"/>
        </w:numPr>
        <w:tabs>
          <w:tab w:val="left" w:pos="1665"/>
        </w:tabs>
        <w:autoSpaceDE w:val="0"/>
        <w:autoSpaceDN w:val="0"/>
        <w:ind w:right="292" w:firstLine="566"/>
        <w:contextualSpacing w:val="0"/>
        <w:jc w:val="both"/>
      </w:pPr>
      <w:r w:rsidRPr="0031637F">
        <w:rPr>
          <w:spacing w:val="-4"/>
        </w:rPr>
        <w:t xml:space="preserve">соблюдение </w:t>
      </w:r>
      <w:r w:rsidRPr="0031637F">
        <w:t xml:space="preserve">установленного времени ожидания в очереди при </w:t>
      </w:r>
      <w:r w:rsidRPr="0031637F">
        <w:rPr>
          <w:spacing w:val="-4"/>
        </w:rPr>
        <w:t>подаче</w:t>
      </w:r>
      <w:r w:rsidRPr="0031637F">
        <w:rPr>
          <w:spacing w:val="62"/>
        </w:rPr>
        <w:t xml:space="preserve"> </w:t>
      </w:r>
      <w:r w:rsidRPr="0031637F">
        <w:t xml:space="preserve">заявления и при получении </w:t>
      </w:r>
      <w:r w:rsidRPr="0031637F">
        <w:rPr>
          <w:spacing w:val="-4"/>
        </w:rPr>
        <w:t>результата</w:t>
      </w:r>
      <w:r w:rsidRPr="0031637F">
        <w:rPr>
          <w:spacing w:val="62"/>
        </w:rPr>
        <w:t xml:space="preserve"> </w:t>
      </w:r>
      <w:r w:rsidRPr="0031637F">
        <w:t>предоставления муниципальной</w:t>
      </w:r>
      <w:r w:rsidRPr="0031637F">
        <w:rPr>
          <w:spacing w:val="-1"/>
        </w:rPr>
        <w:t xml:space="preserve"> </w:t>
      </w:r>
      <w:r w:rsidRPr="0031637F">
        <w:t>услуги;</w:t>
      </w:r>
    </w:p>
    <w:p w:rsidR="00C77B12" w:rsidRPr="0031637F" w:rsidRDefault="00C77B12" w:rsidP="00434D95">
      <w:pPr>
        <w:pStyle w:val="af3"/>
        <w:widowControl w:val="0"/>
        <w:numPr>
          <w:ilvl w:val="2"/>
          <w:numId w:val="49"/>
        </w:numPr>
        <w:tabs>
          <w:tab w:val="left" w:pos="1682"/>
        </w:tabs>
        <w:autoSpaceDE w:val="0"/>
        <w:autoSpaceDN w:val="0"/>
        <w:ind w:right="285" w:firstLine="566"/>
        <w:contextualSpacing w:val="0"/>
        <w:jc w:val="both"/>
      </w:pPr>
      <w:r w:rsidRPr="0031637F">
        <w:t xml:space="preserve">соотношение количества рассмотренных в срок заявлений на предоставление муниципальной услуги к общему </w:t>
      </w:r>
      <w:r w:rsidRPr="0031637F">
        <w:rPr>
          <w:spacing w:val="-3"/>
        </w:rPr>
        <w:t xml:space="preserve">количеству </w:t>
      </w:r>
      <w:r w:rsidRPr="0031637F">
        <w:t>заявлений, поступивших в связи с предоставлением муниципальной</w:t>
      </w:r>
      <w:r w:rsidRPr="0031637F">
        <w:rPr>
          <w:spacing w:val="-7"/>
        </w:rPr>
        <w:t xml:space="preserve"> </w:t>
      </w:r>
      <w:r w:rsidRPr="0031637F">
        <w:t>услуги;</w:t>
      </w:r>
    </w:p>
    <w:p w:rsidR="00C77B12" w:rsidRPr="0031637F" w:rsidRDefault="00C77B12" w:rsidP="00434D95">
      <w:pPr>
        <w:pStyle w:val="af3"/>
        <w:widowControl w:val="0"/>
        <w:numPr>
          <w:ilvl w:val="2"/>
          <w:numId w:val="49"/>
        </w:numPr>
        <w:tabs>
          <w:tab w:val="left" w:pos="1773"/>
        </w:tabs>
        <w:autoSpaceDE w:val="0"/>
        <w:autoSpaceDN w:val="0"/>
        <w:ind w:right="284" w:firstLine="566"/>
        <w:contextualSpacing w:val="0"/>
        <w:jc w:val="both"/>
      </w:pPr>
      <w:r w:rsidRPr="0031637F">
        <w:t xml:space="preserve">соотношение количества обоснованных жалоб граждан и организаций по вопросам качества и доступности предоставления муниципальной услуги к общему </w:t>
      </w:r>
      <w:r w:rsidRPr="0031637F">
        <w:rPr>
          <w:spacing w:val="-3"/>
        </w:rPr>
        <w:t>количеству</w:t>
      </w:r>
      <w:r w:rsidRPr="0031637F">
        <w:rPr>
          <w:spacing w:val="-8"/>
        </w:rPr>
        <w:t xml:space="preserve"> </w:t>
      </w:r>
      <w:r w:rsidRPr="0031637F">
        <w:t>жалоб.</w:t>
      </w:r>
    </w:p>
    <w:p w:rsidR="00C77B12" w:rsidRPr="0031637F" w:rsidRDefault="00C77B12" w:rsidP="00434D95">
      <w:pPr>
        <w:pStyle w:val="af3"/>
        <w:widowControl w:val="0"/>
        <w:numPr>
          <w:ilvl w:val="1"/>
          <w:numId w:val="48"/>
        </w:numPr>
        <w:tabs>
          <w:tab w:val="left" w:pos="1506"/>
        </w:tabs>
        <w:autoSpaceDE w:val="0"/>
        <w:autoSpaceDN w:val="0"/>
        <w:ind w:right="292" w:firstLine="566"/>
        <w:contextualSpacing w:val="0"/>
        <w:jc w:val="both"/>
      </w:pPr>
      <w:r w:rsidRPr="0031637F">
        <w:t xml:space="preserve">В процессе предоставления муниципальной услуги заявитель </w:t>
      </w:r>
      <w:r w:rsidRPr="0031637F">
        <w:rPr>
          <w:spacing w:val="-3"/>
        </w:rPr>
        <w:t xml:space="preserve">взаимодействует </w:t>
      </w:r>
      <w:r w:rsidRPr="0031637F">
        <w:t xml:space="preserve">с </w:t>
      </w:r>
      <w:r w:rsidRPr="0031637F">
        <w:rPr>
          <w:spacing w:val="-3"/>
        </w:rPr>
        <w:t>сотрудниками</w:t>
      </w:r>
      <w:r w:rsidRPr="0031637F">
        <w:rPr>
          <w:spacing w:val="2"/>
        </w:rPr>
        <w:t xml:space="preserve"> </w:t>
      </w:r>
      <w:r w:rsidRPr="0031637F">
        <w:t>Администрации:</w:t>
      </w:r>
    </w:p>
    <w:p w:rsidR="00C77B12" w:rsidRPr="0031637F" w:rsidRDefault="00C77B12" w:rsidP="00434D95">
      <w:pPr>
        <w:pStyle w:val="af3"/>
        <w:widowControl w:val="0"/>
        <w:numPr>
          <w:ilvl w:val="2"/>
          <w:numId w:val="48"/>
        </w:numPr>
        <w:tabs>
          <w:tab w:val="left" w:pos="1588"/>
        </w:tabs>
        <w:autoSpaceDE w:val="0"/>
        <w:autoSpaceDN w:val="0"/>
        <w:spacing w:line="321" w:lineRule="exact"/>
        <w:ind w:hanging="839"/>
        <w:contextualSpacing w:val="0"/>
        <w:jc w:val="both"/>
      </w:pPr>
      <w:r w:rsidRPr="0031637F">
        <w:t xml:space="preserve">при </w:t>
      </w:r>
      <w:r w:rsidRPr="0031637F">
        <w:rPr>
          <w:spacing w:val="-4"/>
        </w:rPr>
        <w:t xml:space="preserve">подаче </w:t>
      </w:r>
      <w:r w:rsidRPr="0031637F">
        <w:rPr>
          <w:spacing w:val="-3"/>
        </w:rPr>
        <w:t xml:space="preserve">документов </w:t>
      </w:r>
      <w:r w:rsidRPr="0031637F">
        <w:t>для получения муниципальной</w:t>
      </w:r>
      <w:r w:rsidRPr="0031637F">
        <w:rPr>
          <w:spacing w:val="1"/>
        </w:rPr>
        <w:t xml:space="preserve"> </w:t>
      </w:r>
      <w:r w:rsidRPr="0031637F">
        <w:t>услуги;</w:t>
      </w:r>
    </w:p>
    <w:p w:rsidR="00C77B12" w:rsidRPr="0031637F" w:rsidRDefault="00C77B12" w:rsidP="00434D95">
      <w:pPr>
        <w:pStyle w:val="af3"/>
        <w:widowControl w:val="0"/>
        <w:numPr>
          <w:ilvl w:val="2"/>
          <w:numId w:val="48"/>
        </w:numPr>
        <w:tabs>
          <w:tab w:val="left" w:pos="1588"/>
        </w:tabs>
        <w:autoSpaceDE w:val="0"/>
        <w:autoSpaceDN w:val="0"/>
        <w:ind w:hanging="839"/>
        <w:contextualSpacing w:val="0"/>
        <w:jc w:val="both"/>
      </w:pPr>
      <w:r w:rsidRPr="0031637F">
        <w:t xml:space="preserve">при получении </w:t>
      </w:r>
      <w:r w:rsidRPr="0031637F">
        <w:rPr>
          <w:spacing w:val="-4"/>
        </w:rPr>
        <w:t xml:space="preserve">результата </w:t>
      </w:r>
      <w:r w:rsidRPr="0031637F">
        <w:t>оказания муниципальной</w:t>
      </w:r>
      <w:r w:rsidRPr="0031637F">
        <w:rPr>
          <w:spacing w:val="-9"/>
        </w:rPr>
        <w:t xml:space="preserve"> </w:t>
      </w:r>
      <w:r w:rsidRPr="0031637F">
        <w:t>услуги.</w:t>
      </w:r>
    </w:p>
    <w:p w:rsidR="00C77B12" w:rsidRPr="0031637F" w:rsidRDefault="00C77B12" w:rsidP="00C77B12">
      <w:pPr>
        <w:pStyle w:val="a0"/>
        <w:spacing w:before="5"/>
        <w:rPr>
          <w:szCs w:val="24"/>
        </w:rPr>
      </w:pPr>
    </w:p>
    <w:p w:rsidR="00C77B12" w:rsidRPr="0031637F" w:rsidRDefault="00C77B12" w:rsidP="00C77B12">
      <w:pPr>
        <w:pStyle w:val="a0"/>
        <w:spacing w:before="1"/>
        <w:ind w:left="1060" w:right="1160" w:firstLine="547"/>
        <w:jc w:val="both"/>
        <w:rPr>
          <w:szCs w:val="24"/>
        </w:rPr>
      </w:pPr>
      <w:r w:rsidRPr="0031637F">
        <w:rPr>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w:t>
      </w:r>
      <w:r w:rsidRPr="0031637F">
        <w:rPr>
          <w:spacing w:val="58"/>
          <w:szCs w:val="24"/>
        </w:rPr>
        <w:t xml:space="preserve"> </w:t>
      </w:r>
      <w:r w:rsidRPr="0031637F">
        <w:rPr>
          <w:szCs w:val="24"/>
        </w:rPr>
        <w:t>форме</w:t>
      </w:r>
    </w:p>
    <w:p w:rsidR="00C77B12" w:rsidRPr="0031637F" w:rsidRDefault="00C77B12" w:rsidP="00434D95">
      <w:pPr>
        <w:pStyle w:val="af3"/>
        <w:widowControl w:val="0"/>
        <w:numPr>
          <w:ilvl w:val="1"/>
          <w:numId w:val="48"/>
        </w:numPr>
        <w:tabs>
          <w:tab w:val="left" w:pos="1398"/>
        </w:tabs>
        <w:autoSpaceDE w:val="0"/>
        <w:autoSpaceDN w:val="0"/>
        <w:spacing w:before="225"/>
        <w:ind w:right="288" w:firstLine="566"/>
        <w:contextualSpacing w:val="0"/>
        <w:jc w:val="both"/>
      </w:pPr>
      <w:r w:rsidRPr="0031637F">
        <w:t xml:space="preserve">Для получения муниципальной услуги </w:t>
      </w:r>
      <w:r w:rsidRPr="0031637F">
        <w:rPr>
          <w:spacing w:val="2"/>
        </w:rPr>
        <w:t xml:space="preserve">заявителю </w:t>
      </w:r>
      <w:r w:rsidRPr="0031637F">
        <w:t>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w:t>
      </w:r>
      <w:r w:rsidRPr="0031637F">
        <w:rPr>
          <w:spacing w:val="-6"/>
        </w:rPr>
        <w:t xml:space="preserve"> </w:t>
      </w:r>
      <w:r w:rsidRPr="0031637F">
        <w:t>взаимодействии.</w:t>
      </w:r>
    </w:p>
    <w:p w:rsidR="00C77B12" w:rsidRPr="0031637F" w:rsidRDefault="00C77B12" w:rsidP="00434D95">
      <w:pPr>
        <w:pStyle w:val="af3"/>
        <w:widowControl w:val="0"/>
        <w:numPr>
          <w:ilvl w:val="1"/>
          <w:numId w:val="48"/>
        </w:numPr>
        <w:tabs>
          <w:tab w:val="left" w:pos="1413"/>
        </w:tabs>
        <w:autoSpaceDE w:val="0"/>
        <w:autoSpaceDN w:val="0"/>
        <w:spacing w:before="1"/>
        <w:ind w:right="284" w:firstLine="566"/>
        <w:contextualSpacing w:val="0"/>
        <w:jc w:val="both"/>
      </w:pPr>
      <w:r w:rsidRPr="0031637F">
        <w:t>Заявление и иные документы, указанные в пункте 2.6 настоящего административного регламента, могут быть поданы заявителем в электронной</w:t>
      </w:r>
      <w:r w:rsidRPr="0031637F">
        <w:rPr>
          <w:spacing w:val="-1"/>
        </w:rPr>
        <w:t xml:space="preserve"> </w:t>
      </w:r>
      <w:r w:rsidRPr="0031637F">
        <w:t>форме.</w:t>
      </w:r>
    </w:p>
    <w:p w:rsidR="00C77B12" w:rsidRPr="0031637F" w:rsidRDefault="00C77B12" w:rsidP="00C77B12">
      <w:pPr>
        <w:jc w:val="both"/>
        <w:rPr>
          <w:sz w:val="24"/>
          <w:szCs w:val="24"/>
        </w:rPr>
        <w:sectPr w:rsidR="00C77B12" w:rsidRPr="0031637F"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434D95">
      <w:pPr>
        <w:pStyle w:val="af3"/>
        <w:widowControl w:val="0"/>
        <w:numPr>
          <w:ilvl w:val="1"/>
          <w:numId w:val="48"/>
        </w:numPr>
        <w:tabs>
          <w:tab w:val="left" w:pos="1528"/>
        </w:tabs>
        <w:autoSpaceDE w:val="0"/>
        <w:autoSpaceDN w:val="0"/>
        <w:spacing w:before="67"/>
        <w:ind w:right="290" w:firstLine="540"/>
        <w:contextualSpacing w:val="0"/>
        <w:jc w:val="both"/>
      </w:pPr>
      <w:r w:rsidRPr="0031637F">
        <w:lastRenderedPageBreak/>
        <w:t>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w:t>
      </w:r>
      <w:r w:rsidRPr="0031637F">
        <w:rPr>
          <w:spacing w:val="-8"/>
        </w:rPr>
        <w:t xml:space="preserve"> </w:t>
      </w:r>
      <w:r w:rsidRPr="0031637F">
        <w:t>портала.</w:t>
      </w:r>
    </w:p>
    <w:p w:rsidR="00C77B12" w:rsidRPr="0031637F" w:rsidRDefault="00C77B12" w:rsidP="00434D95">
      <w:pPr>
        <w:pStyle w:val="af3"/>
        <w:widowControl w:val="0"/>
        <w:numPr>
          <w:ilvl w:val="1"/>
          <w:numId w:val="48"/>
        </w:numPr>
        <w:tabs>
          <w:tab w:val="left" w:pos="1422"/>
        </w:tabs>
        <w:autoSpaceDE w:val="0"/>
        <w:autoSpaceDN w:val="0"/>
        <w:spacing w:before="2"/>
        <w:ind w:right="290" w:firstLine="540"/>
        <w:contextualSpacing w:val="0"/>
        <w:jc w:val="both"/>
      </w:pPr>
      <w:r w:rsidRPr="0031637F">
        <w:t>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w:t>
      </w:r>
      <w:r w:rsidRPr="0031637F">
        <w:rPr>
          <w:spacing w:val="39"/>
        </w:rPr>
        <w:t xml:space="preserve"> </w:t>
      </w:r>
      <w:r w:rsidRPr="0031637F">
        <w:t>КС3.</w:t>
      </w:r>
    </w:p>
    <w:p w:rsidR="00C77B12" w:rsidRPr="0031637F" w:rsidRDefault="00C77B12" w:rsidP="00434D95">
      <w:pPr>
        <w:pStyle w:val="af3"/>
        <w:widowControl w:val="0"/>
        <w:numPr>
          <w:ilvl w:val="1"/>
          <w:numId w:val="48"/>
        </w:numPr>
        <w:tabs>
          <w:tab w:val="left" w:pos="1451"/>
        </w:tabs>
        <w:autoSpaceDE w:val="0"/>
        <w:autoSpaceDN w:val="0"/>
        <w:ind w:right="288" w:firstLine="566"/>
        <w:contextualSpacing w:val="0"/>
        <w:jc w:val="both"/>
      </w:pPr>
      <w:r w:rsidRPr="0031637F">
        <w:t>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w:t>
      </w:r>
      <w:r w:rsidRPr="0031637F">
        <w:rPr>
          <w:spacing w:val="-5"/>
        </w:rPr>
        <w:t xml:space="preserve"> </w:t>
      </w:r>
      <w:r w:rsidRPr="0031637F">
        <w:t>подписью.</w:t>
      </w:r>
    </w:p>
    <w:p w:rsidR="00C77B12" w:rsidRPr="0031637F" w:rsidRDefault="00C77B12" w:rsidP="00C77B12">
      <w:pPr>
        <w:pStyle w:val="a0"/>
        <w:spacing w:before="1"/>
        <w:ind w:left="182" w:right="284" w:firstLine="539"/>
        <w:jc w:val="both"/>
        <w:rPr>
          <w:szCs w:val="24"/>
        </w:rPr>
      </w:pPr>
      <w:r w:rsidRPr="0031637F">
        <w:rPr>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31637F" w:rsidRDefault="00C77B12" w:rsidP="00434D95">
      <w:pPr>
        <w:pStyle w:val="af3"/>
        <w:widowControl w:val="0"/>
        <w:numPr>
          <w:ilvl w:val="1"/>
          <w:numId w:val="48"/>
        </w:numPr>
        <w:tabs>
          <w:tab w:val="left" w:pos="1398"/>
        </w:tabs>
        <w:autoSpaceDE w:val="0"/>
        <w:autoSpaceDN w:val="0"/>
        <w:spacing w:before="1"/>
        <w:ind w:right="285" w:firstLine="540"/>
        <w:contextualSpacing w:val="0"/>
        <w:jc w:val="both"/>
      </w:pPr>
      <w:r w:rsidRPr="0031637F">
        <w:t>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C77B12" w:rsidRPr="0031637F" w:rsidRDefault="00C77B12" w:rsidP="00C77B12">
      <w:pPr>
        <w:pStyle w:val="a0"/>
        <w:spacing w:before="1"/>
        <w:ind w:left="182" w:right="289" w:firstLine="487"/>
        <w:jc w:val="both"/>
        <w:rPr>
          <w:szCs w:val="24"/>
        </w:rPr>
      </w:pPr>
      <w:r w:rsidRPr="0031637F">
        <w:rPr>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w:t>
      </w:r>
      <w:r w:rsidRPr="0031637F">
        <w:rPr>
          <w:spacing w:val="-9"/>
          <w:szCs w:val="24"/>
        </w:rPr>
        <w:t xml:space="preserve"> </w:t>
      </w:r>
      <w:r w:rsidRPr="0031637F">
        <w:rPr>
          <w:szCs w:val="24"/>
        </w:rPr>
        <w:t>TIF.</w:t>
      </w:r>
    </w:p>
    <w:p w:rsidR="00C77B12" w:rsidRPr="0031637F" w:rsidRDefault="00C77B12" w:rsidP="00C77B12">
      <w:pPr>
        <w:pStyle w:val="a0"/>
        <w:spacing w:before="2"/>
        <w:ind w:left="182" w:right="290" w:firstLine="539"/>
        <w:jc w:val="both"/>
        <w:rPr>
          <w:szCs w:val="24"/>
        </w:rPr>
      </w:pPr>
      <w:r w:rsidRPr="0031637F">
        <w:rPr>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w:t>
      </w:r>
      <w:r w:rsidRPr="0031637F">
        <w:rPr>
          <w:spacing w:val="-11"/>
          <w:szCs w:val="24"/>
        </w:rPr>
        <w:t xml:space="preserve"> </w:t>
      </w:r>
      <w:r w:rsidRPr="0031637F">
        <w:rPr>
          <w:szCs w:val="24"/>
        </w:rPr>
        <w:t>документа.</w:t>
      </w:r>
    </w:p>
    <w:p w:rsidR="00C77B12" w:rsidRPr="0031637F" w:rsidRDefault="00C77B12" w:rsidP="00434D95">
      <w:pPr>
        <w:pStyle w:val="af3"/>
        <w:widowControl w:val="0"/>
        <w:numPr>
          <w:ilvl w:val="1"/>
          <w:numId w:val="48"/>
        </w:numPr>
        <w:tabs>
          <w:tab w:val="left" w:pos="1437"/>
        </w:tabs>
        <w:autoSpaceDE w:val="0"/>
        <w:autoSpaceDN w:val="0"/>
        <w:spacing w:before="1"/>
        <w:ind w:right="285" w:firstLine="540"/>
        <w:contextualSpacing w:val="0"/>
        <w:jc w:val="both"/>
      </w:pPr>
      <w:r w:rsidRPr="0031637F">
        <w:t>По выбору заявителя результат предоставления муниципальной услуги направляется в</w:t>
      </w:r>
      <w:r w:rsidRPr="0031637F">
        <w:rPr>
          <w:spacing w:val="-2"/>
        </w:rPr>
        <w:t xml:space="preserve"> </w:t>
      </w:r>
      <w:r w:rsidRPr="0031637F">
        <w:t>виде:</w:t>
      </w:r>
    </w:p>
    <w:p w:rsidR="00C77B12" w:rsidRPr="0031637F" w:rsidRDefault="00C77B12" w:rsidP="00434D95">
      <w:pPr>
        <w:pStyle w:val="af3"/>
        <w:widowControl w:val="0"/>
        <w:numPr>
          <w:ilvl w:val="2"/>
          <w:numId w:val="48"/>
        </w:numPr>
        <w:tabs>
          <w:tab w:val="left" w:pos="1823"/>
        </w:tabs>
        <w:autoSpaceDE w:val="0"/>
        <w:autoSpaceDN w:val="0"/>
        <w:ind w:left="182" w:right="289" w:firstLine="540"/>
        <w:contextualSpacing w:val="0"/>
        <w:jc w:val="both"/>
      </w:pPr>
      <w:r w:rsidRPr="0031637F">
        <w:t>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C77B12" w:rsidRPr="0031637F" w:rsidRDefault="00C77B12" w:rsidP="00434D95">
      <w:pPr>
        <w:pStyle w:val="af3"/>
        <w:widowControl w:val="0"/>
        <w:numPr>
          <w:ilvl w:val="2"/>
          <w:numId w:val="48"/>
        </w:numPr>
        <w:tabs>
          <w:tab w:val="left" w:pos="1818"/>
        </w:tabs>
        <w:autoSpaceDE w:val="0"/>
        <w:autoSpaceDN w:val="0"/>
        <w:ind w:left="182" w:right="289" w:firstLine="540"/>
        <w:contextualSpacing w:val="0"/>
        <w:jc w:val="both"/>
      </w:pPr>
      <w:r w:rsidRPr="0031637F">
        <w:t>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w:t>
      </w:r>
      <w:r w:rsidRPr="0031637F">
        <w:rPr>
          <w:spacing w:val="-4"/>
        </w:rPr>
        <w:t xml:space="preserve"> </w:t>
      </w:r>
      <w:r w:rsidRPr="0031637F">
        <w:t>центр;</w:t>
      </w:r>
    </w:p>
    <w:p w:rsidR="00C77B12" w:rsidRPr="0031637F" w:rsidRDefault="00C77B12" w:rsidP="00434D95">
      <w:pPr>
        <w:pStyle w:val="af3"/>
        <w:widowControl w:val="0"/>
        <w:numPr>
          <w:ilvl w:val="2"/>
          <w:numId w:val="48"/>
        </w:numPr>
        <w:tabs>
          <w:tab w:val="left" w:pos="1746"/>
        </w:tabs>
        <w:autoSpaceDE w:val="0"/>
        <w:autoSpaceDN w:val="0"/>
        <w:spacing w:before="2"/>
        <w:ind w:left="182" w:right="291" w:firstLine="540"/>
        <w:contextualSpacing w:val="0"/>
        <w:jc w:val="both"/>
      </w:pPr>
      <w:r w:rsidRPr="0031637F">
        <w:t>документа на бумажном носителе, который направляется заявителю посредством почтового</w:t>
      </w:r>
      <w:r w:rsidRPr="0031637F">
        <w:rPr>
          <w:spacing w:val="-5"/>
        </w:rPr>
        <w:t xml:space="preserve"> </w:t>
      </w:r>
      <w:r w:rsidRPr="0031637F">
        <w:t>отправления.</w:t>
      </w:r>
    </w:p>
    <w:p w:rsidR="00C77B12" w:rsidRPr="0031637F" w:rsidRDefault="00C77B12" w:rsidP="00C77B12">
      <w:pPr>
        <w:pStyle w:val="a0"/>
        <w:spacing w:before="7"/>
        <w:rPr>
          <w:szCs w:val="24"/>
        </w:rPr>
      </w:pPr>
    </w:p>
    <w:p w:rsidR="00C77B12" w:rsidRPr="0031637F" w:rsidRDefault="00C77B12" w:rsidP="00434D95">
      <w:pPr>
        <w:pStyle w:val="af3"/>
        <w:widowControl w:val="0"/>
        <w:numPr>
          <w:ilvl w:val="0"/>
          <w:numId w:val="56"/>
        </w:numPr>
        <w:tabs>
          <w:tab w:val="left" w:pos="1227"/>
        </w:tabs>
        <w:autoSpaceDE w:val="0"/>
        <w:autoSpaceDN w:val="0"/>
        <w:ind w:left="539" w:right="379" w:firstLine="267"/>
        <w:contextualSpacing w:val="0"/>
        <w:jc w:val="left"/>
      </w:pPr>
      <w:r w:rsidRPr="0031637F">
        <w:t>Состав, последовательность и сроки выполнения</w:t>
      </w:r>
      <w:r w:rsidRPr="0031637F">
        <w:rPr>
          <w:spacing w:val="-29"/>
        </w:rPr>
        <w:t xml:space="preserve"> </w:t>
      </w:r>
      <w:r w:rsidRPr="0031637F">
        <w:t>административных процедур (действий), требования к порядку их выполнения, в том</w:t>
      </w:r>
      <w:r w:rsidRPr="0031637F">
        <w:rPr>
          <w:spacing w:val="-22"/>
        </w:rPr>
        <w:t xml:space="preserve"> </w:t>
      </w:r>
      <w:r w:rsidRPr="0031637F">
        <w:t>числе</w:t>
      </w:r>
    </w:p>
    <w:p w:rsidR="00C77B12" w:rsidRPr="0031637F" w:rsidRDefault="00C77B12" w:rsidP="00C77B12">
      <w:pPr>
        <w:pStyle w:val="a0"/>
        <w:ind w:left="231" w:right="341"/>
        <w:jc w:val="center"/>
        <w:rPr>
          <w:szCs w:val="24"/>
        </w:rPr>
      </w:pPr>
      <w:r w:rsidRPr="0031637F">
        <w:rPr>
          <w:szCs w:val="24"/>
        </w:rPr>
        <w:t>особенности выполнения административных процедур (действий) в электронной форме, в том числе с использованием системы</w:t>
      </w:r>
    </w:p>
    <w:p w:rsidR="00C77B12" w:rsidRPr="0031637F" w:rsidRDefault="00C77B12" w:rsidP="00C77B12">
      <w:pPr>
        <w:pStyle w:val="a0"/>
        <w:spacing w:line="242" w:lineRule="auto"/>
        <w:ind w:left="314" w:right="427" w:firstLine="3"/>
        <w:jc w:val="center"/>
        <w:rPr>
          <w:szCs w:val="24"/>
        </w:rPr>
      </w:pPr>
      <w:r w:rsidRPr="0031637F">
        <w:rPr>
          <w:szCs w:val="24"/>
        </w:rPr>
        <w:t>межведомственного электронного взаимодействия, а также особенности выполнения административных процедур в многофункциональных центрах</w:t>
      </w:r>
    </w:p>
    <w:p w:rsidR="00C77B12" w:rsidRPr="0031637F" w:rsidRDefault="00C77B12" w:rsidP="00C77B12">
      <w:pPr>
        <w:spacing w:line="242" w:lineRule="auto"/>
        <w:jc w:val="center"/>
        <w:rPr>
          <w:sz w:val="24"/>
          <w:szCs w:val="24"/>
        </w:rPr>
        <w:sectPr w:rsidR="00C77B12" w:rsidRPr="0031637F"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434D95">
      <w:pPr>
        <w:pStyle w:val="af3"/>
        <w:widowControl w:val="0"/>
        <w:numPr>
          <w:ilvl w:val="1"/>
          <w:numId w:val="47"/>
        </w:numPr>
        <w:tabs>
          <w:tab w:val="left" w:pos="1231"/>
        </w:tabs>
        <w:autoSpaceDE w:val="0"/>
        <w:autoSpaceDN w:val="0"/>
        <w:spacing w:before="71"/>
        <w:ind w:right="287" w:firstLine="540"/>
        <w:contextualSpacing w:val="0"/>
        <w:jc w:val="both"/>
      </w:pPr>
      <w:r w:rsidRPr="0031637F">
        <w:lastRenderedPageBreak/>
        <w:t>Предоставление муниципальной услуги включает в себя следующие административные процедуры (</w:t>
      </w:r>
      <w:r w:rsidRPr="0031637F">
        <w:rPr>
          <w:u w:val="single"/>
        </w:rPr>
        <w:t xml:space="preserve"> Блок-схема</w:t>
      </w:r>
      <w:r w:rsidRPr="0031637F">
        <w:t xml:space="preserve"> предоставления муниципальной услуги представлена в приложении № 2 к Административному</w:t>
      </w:r>
      <w:r w:rsidRPr="0031637F">
        <w:rPr>
          <w:spacing w:val="-25"/>
        </w:rPr>
        <w:t xml:space="preserve"> </w:t>
      </w:r>
      <w:r w:rsidRPr="0031637F">
        <w:t>регламенту):</w:t>
      </w:r>
    </w:p>
    <w:p w:rsidR="00C77B12" w:rsidRPr="0031637F" w:rsidRDefault="00C77B12" w:rsidP="00434D95">
      <w:pPr>
        <w:pStyle w:val="af3"/>
        <w:widowControl w:val="0"/>
        <w:numPr>
          <w:ilvl w:val="2"/>
          <w:numId w:val="47"/>
        </w:numPr>
        <w:tabs>
          <w:tab w:val="left" w:pos="1504"/>
        </w:tabs>
        <w:autoSpaceDE w:val="0"/>
        <w:autoSpaceDN w:val="0"/>
        <w:ind w:right="293" w:firstLine="540"/>
        <w:contextualSpacing w:val="0"/>
        <w:jc w:val="both"/>
      </w:pPr>
      <w:r w:rsidRPr="0031637F">
        <w:t>прием и регистрация заявления для получения муниципальной услуги;</w:t>
      </w:r>
    </w:p>
    <w:p w:rsidR="00C77B12" w:rsidRPr="0031637F" w:rsidRDefault="00C77B12" w:rsidP="00434D95">
      <w:pPr>
        <w:pStyle w:val="af3"/>
        <w:widowControl w:val="0"/>
        <w:numPr>
          <w:ilvl w:val="2"/>
          <w:numId w:val="47"/>
        </w:numPr>
        <w:tabs>
          <w:tab w:val="left" w:pos="1424"/>
        </w:tabs>
        <w:autoSpaceDE w:val="0"/>
        <w:autoSpaceDN w:val="0"/>
        <w:spacing w:line="242" w:lineRule="auto"/>
        <w:ind w:right="286" w:firstLine="540"/>
        <w:contextualSpacing w:val="0"/>
        <w:jc w:val="both"/>
      </w:pPr>
      <w:r w:rsidRPr="0031637F">
        <w:t>подготовка и регистрация акта освидетельствования либо принятие решения об отказе в выдаче акта</w:t>
      </w:r>
      <w:r w:rsidRPr="0031637F">
        <w:rPr>
          <w:spacing w:val="-8"/>
        </w:rPr>
        <w:t xml:space="preserve"> </w:t>
      </w:r>
      <w:r w:rsidRPr="0031637F">
        <w:t>освидетельствования;</w:t>
      </w:r>
    </w:p>
    <w:p w:rsidR="00C77B12" w:rsidRPr="0031637F" w:rsidRDefault="00C77B12" w:rsidP="00434D95">
      <w:pPr>
        <w:pStyle w:val="af3"/>
        <w:widowControl w:val="0"/>
        <w:numPr>
          <w:ilvl w:val="2"/>
          <w:numId w:val="47"/>
        </w:numPr>
        <w:tabs>
          <w:tab w:val="left" w:pos="1559"/>
        </w:tabs>
        <w:autoSpaceDE w:val="0"/>
        <w:autoSpaceDN w:val="0"/>
        <w:ind w:right="291" w:firstLine="540"/>
        <w:contextualSpacing w:val="0"/>
        <w:jc w:val="both"/>
      </w:pPr>
      <w:r w:rsidRPr="0031637F">
        <w:t>выдача заявителю результата предоставления муниципальной услуги.</w:t>
      </w:r>
    </w:p>
    <w:p w:rsidR="00C77B12" w:rsidRPr="0031637F" w:rsidRDefault="00C77B12" w:rsidP="00C77B12">
      <w:pPr>
        <w:pStyle w:val="a0"/>
        <w:spacing w:before="4"/>
        <w:rPr>
          <w:szCs w:val="24"/>
        </w:rPr>
      </w:pPr>
    </w:p>
    <w:p w:rsidR="00C77B12" w:rsidRPr="0031637F" w:rsidRDefault="00C77B12" w:rsidP="00C77B12">
      <w:pPr>
        <w:pStyle w:val="a0"/>
        <w:ind w:left="2491" w:right="803" w:hanging="1244"/>
        <w:rPr>
          <w:szCs w:val="24"/>
        </w:rPr>
      </w:pPr>
      <w:r w:rsidRPr="0031637F">
        <w:rPr>
          <w:szCs w:val="24"/>
        </w:rPr>
        <w:t>Прием и регистрация заявления и документов, необходимых для предоставления муниципальной услуги</w:t>
      </w:r>
    </w:p>
    <w:p w:rsidR="00C77B12" w:rsidRPr="0031637F" w:rsidRDefault="00C77B12" w:rsidP="00C77B12">
      <w:pPr>
        <w:pStyle w:val="a0"/>
        <w:spacing w:before="2"/>
        <w:rPr>
          <w:szCs w:val="24"/>
        </w:rPr>
      </w:pPr>
    </w:p>
    <w:p w:rsidR="00C77B12" w:rsidRPr="0031637F" w:rsidRDefault="00C77B12" w:rsidP="00434D95">
      <w:pPr>
        <w:pStyle w:val="af3"/>
        <w:widowControl w:val="0"/>
        <w:numPr>
          <w:ilvl w:val="1"/>
          <w:numId w:val="47"/>
        </w:numPr>
        <w:tabs>
          <w:tab w:val="left" w:pos="1354"/>
        </w:tabs>
        <w:autoSpaceDE w:val="0"/>
        <w:autoSpaceDN w:val="0"/>
        <w:ind w:right="290" w:firstLine="566"/>
        <w:contextualSpacing w:val="0"/>
        <w:jc w:val="both"/>
      </w:pPr>
      <w:r w:rsidRPr="0031637F">
        <w:t>Основанием для начала административной процедуры является обращение заявителя с заявлением для предоставления муниципальной услуги.</w:t>
      </w:r>
    </w:p>
    <w:p w:rsidR="00C77B12" w:rsidRPr="0031637F" w:rsidRDefault="00C77B12" w:rsidP="00434D95">
      <w:pPr>
        <w:pStyle w:val="af3"/>
        <w:widowControl w:val="0"/>
        <w:numPr>
          <w:ilvl w:val="1"/>
          <w:numId w:val="47"/>
        </w:numPr>
        <w:tabs>
          <w:tab w:val="left" w:pos="1271"/>
        </w:tabs>
        <w:autoSpaceDE w:val="0"/>
        <w:autoSpaceDN w:val="0"/>
        <w:ind w:right="283" w:firstLine="566"/>
        <w:contextualSpacing w:val="0"/>
        <w:jc w:val="both"/>
      </w:pPr>
      <w:r w:rsidRPr="0031637F">
        <w:t>Заявление представляется заявителем (представителем заявителя) в Администрацию или многофункциональный центр по месту нахождения земельного участка, в отношении которого требуется получение акта освидетельствования.</w:t>
      </w:r>
    </w:p>
    <w:p w:rsidR="00C77B12" w:rsidRPr="0031637F" w:rsidRDefault="00C77B12" w:rsidP="00C77B12">
      <w:pPr>
        <w:pStyle w:val="a0"/>
        <w:ind w:left="182" w:right="288" w:firstLine="566"/>
        <w:jc w:val="both"/>
        <w:rPr>
          <w:szCs w:val="24"/>
        </w:rPr>
      </w:pPr>
      <w:r w:rsidRPr="0031637F">
        <w:rPr>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w:t>
      </w:r>
      <w:r w:rsidRPr="0031637F">
        <w:rPr>
          <w:spacing w:val="60"/>
          <w:szCs w:val="24"/>
        </w:rPr>
        <w:t xml:space="preserve"> </w:t>
      </w:r>
      <w:r w:rsidRPr="0031637F">
        <w:rPr>
          <w:szCs w:val="24"/>
        </w:rPr>
        <w:t>документа.</w:t>
      </w:r>
    </w:p>
    <w:p w:rsidR="00C77B12" w:rsidRPr="0031637F" w:rsidRDefault="00C77B12" w:rsidP="00C77B12">
      <w:pPr>
        <w:pStyle w:val="a0"/>
        <w:spacing w:line="321" w:lineRule="exact"/>
        <w:ind w:left="748"/>
        <w:rPr>
          <w:szCs w:val="24"/>
        </w:rPr>
      </w:pPr>
      <w:r w:rsidRPr="0031637F">
        <w:rPr>
          <w:szCs w:val="24"/>
        </w:rPr>
        <w:t>Заявление подписывается заявителем либо представителем заявителя.</w:t>
      </w:r>
    </w:p>
    <w:p w:rsidR="00C77B12" w:rsidRPr="0031637F" w:rsidRDefault="00C77B12" w:rsidP="00434D95">
      <w:pPr>
        <w:pStyle w:val="af3"/>
        <w:widowControl w:val="0"/>
        <w:numPr>
          <w:ilvl w:val="1"/>
          <w:numId w:val="47"/>
        </w:numPr>
        <w:tabs>
          <w:tab w:val="left" w:pos="1248"/>
        </w:tabs>
        <w:autoSpaceDE w:val="0"/>
        <w:autoSpaceDN w:val="0"/>
        <w:ind w:right="289" w:firstLine="566"/>
        <w:contextualSpacing w:val="0"/>
        <w:jc w:val="both"/>
      </w:pPr>
      <w:r w:rsidRPr="0031637F">
        <w:t>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w:t>
      </w:r>
      <w:r w:rsidRPr="0031637F">
        <w:rPr>
          <w:spacing w:val="-8"/>
        </w:rPr>
        <w:t xml:space="preserve"> </w:t>
      </w:r>
      <w:r w:rsidRPr="0031637F">
        <w:t>заявителя.</w:t>
      </w:r>
    </w:p>
    <w:p w:rsidR="00C77B12" w:rsidRPr="0031637F" w:rsidRDefault="00C77B12" w:rsidP="00C77B12">
      <w:pPr>
        <w:pStyle w:val="a0"/>
        <w:spacing w:before="1"/>
        <w:ind w:left="182" w:right="288" w:firstLine="566"/>
        <w:jc w:val="both"/>
        <w:rPr>
          <w:szCs w:val="24"/>
        </w:rPr>
      </w:pPr>
      <w:r w:rsidRPr="0031637F">
        <w:rPr>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C77B12" w:rsidRPr="0031637F" w:rsidRDefault="00C77B12" w:rsidP="00C77B12">
      <w:pPr>
        <w:pStyle w:val="a0"/>
        <w:spacing w:before="1"/>
        <w:ind w:left="182" w:right="288" w:firstLine="566"/>
        <w:jc w:val="both"/>
        <w:rPr>
          <w:szCs w:val="24"/>
        </w:rPr>
      </w:pPr>
      <w:r w:rsidRPr="0031637F">
        <w:rPr>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77B12" w:rsidRPr="0031637F" w:rsidRDefault="00C77B12" w:rsidP="00434D95">
      <w:pPr>
        <w:pStyle w:val="af3"/>
        <w:widowControl w:val="0"/>
        <w:numPr>
          <w:ilvl w:val="1"/>
          <w:numId w:val="47"/>
        </w:numPr>
        <w:tabs>
          <w:tab w:val="left" w:pos="1228"/>
        </w:tabs>
        <w:autoSpaceDE w:val="0"/>
        <w:autoSpaceDN w:val="0"/>
        <w:ind w:right="288" w:firstLine="540"/>
        <w:contextualSpacing w:val="0"/>
        <w:jc w:val="both"/>
      </w:pPr>
      <w:r w:rsidRPr="0031637F">
        <w:t xml:space="preserve">При приеме заявления </w:t>
      </w:r>
      <w:r w:rsidRPr="0031637F">
        <w:rPr>
          <w:position w:val="2"/>
        </w:rPr>
        <w:t>сотрудник администрации, ответственный за</w:t>
      </w:r>
      <w:r w:rsidRPr="0031637F">
        <w:t xml:space="preserve"> прием и регистрацию документов по предоставлению муниципальной услуги проверяет:</w:t>
      </w:r>
    </w:p>
    <w:p w:rsidR="00C77B12" w:rsidRPr="0031637F" w:rsidRDefault="00C77B12" w:rsidP="00434D95">
      <w:pPr>
        <w:pStyle w:val="af3"/>
        <w:widowControl w:val="0"/>
        <w:numPr>
          <w:ilvl w:val="0"/>
          <w:numId w:val="33"/>
        </w:numPr>
        <w:tabs>
          <w:tab w:val="left" w:pos="886"/>
        </w:tabs>
        <w:autoSpaceDE w:val="0"/>
        <w:autoSpaceDN w:val="0"/>
        <w:spacing w:before="1" w:line="322" w:lineRule="exact"/>
        <w:ind w:left="885" w:hanging="163"/>
        <w:contextualSpacing w:val="0"/>
      </w:pPr>
      <w:r w:rsidRPr="0031637F">
        <w:t>правильность заполнения</w:t>
      </w:r>
      <w:r w:rsidRPr="0031637F">
        <w:rPr>
          <w:spacing w:val="-2"/>
        </w:rPr>
        <w:t xml:space="preserve"> </w:t>
      </w:r>
      <w:r w:rsidRPr="0031637F">
        <w:t>заявления;</w:t>
      </w:r>
    </w:p>
    <w:p w:rsidR="00C77B12" w:rsidRPr="0031637F" w:rsidRDefault="00C77B12" w:rsidP="00434D95">
      <w:pPr>
        <w:pStyle w:val="af3"/>
        <w:widowControl w:val="0"/>
        <w:numPr>
          <w:ilvl w:val="0"/>
          <w:numId w:val="33"/>
        </w:numPr>
        <w:tabs>
          <w:tab w:val="left" w:pos="977"/>
        </w:tabs>
        <w:autoSpaceDE w:val="0"/>
        <w:autoSpaceDN w:val="0"/>
        <w:ind w:right="289" w:firstLine="540"/>
        <w:contextualSpacing w:val="0"/>
        <w:jc w:val="both"/>
      </w:pPr>
      <w:r w:rsidRPr="0031637F">
        <w:t>действительность основного документа, удостоверяющего личность заявителя, и (или) доверенности от уполномоченного</w:t>
      </w:r>
      <w:r w:rsidRPr="0031637F">
        <w:rPr>
          <w:spacing w:val="-8"/>
        </w:rPr>
        <w:t xml:space="preserve"> </w:t>
      </w:r>
      <w:r w:rsidRPr="0031637F">
        <w:t>лица;</w:t>
      </w:r>
    </w:p>
    <w:p w:rsidR="00C77B12" w:rsidRPr="0031637F" w:rsidRDefault="00C77B12" w:rsidP="00C77B12">
      <w:pPr>
        <w:jc w:val="both"/>
        <w:rPr>
          <w:sz w:val="24"/>
          <w:szCs w:val="24"/>
        </w:rPr>
        <w:sectPr w:rsidR="00C77B12" w:rsidRPr="0031637F" w:rsidSect="00434D95">
          <w:pgSz w:w="11910" w:h="16840"/>
          <w:pgMar w:top="136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434D95">
      <w:pPr>
        <w:pStyle w:val="af3"/>
        <w:widowControl w:val="0"/>
        <w:numPr>
          <w:ilvl w:val="0"/>
          <w:numId w:val="33"/>
        </w:numPr>
        <w:tabs>
          <w:tab w:val="left" w:pos="922"/>
        </w:tabs>
        <w:autoSpaceDE w:val="0"/>
        <w:autoSpaceDN w:val="0"/>
        <w:spacing w:before="67"/>
        <w:ind w:right="287" w:firstLine="540"/>
        <w:contextualSpacing w:val="0"/>
        <w:jc w:val="both"/>
      </w:pPr>
      <w:r w:rsidRPr="0031637F">
        <w:lastRenderedPageBreak/>
        <w:t>осуществляет сверку сведений, указанных заявителем в заявлении, со сведениями, содержащимися в паспорте и других представленных документах;</w:t>
      </w:r>
    </w:p>
    <w:p w:rsidR="00C77B12" w:rsidRPr="0031637F" w:rsidRDefault="00C77B12" w:rsidP="00434D95">
      <w:pPr>
        <w:pStyle w:val="af3"/>
        <w:widowControl w:val="0"/>
        <w:numPr>
          <w:ilvl w:val="0"/>
          <w:numId w:val="33"/>
        </w:numPr>
        <w:tabs>
          <w:tab w:val="left" w:pos="886"/>
        </w:tabs>
        <w:autoSpaceDE w:val="0"/>
        <w:autoSpaceDN w:val="0"/>
        <w:spacing w:before="2"/>
        <w:ind w:left="885" w:hanging="163"/>
        <w:contextualSpacing w:val="0"/>
      </w:pPr>
      <w:r w:rsidRPr="0031637F">
        <w:t>комплектность документов, прилагаемых к</w:t>
      </w:r>
      <w:r w:rsidRPr="0031637F">
        <w:rPr>
          <w:spacing w:val="-7"/>
        </w:rPr>
        <w:t xml:space="preserve"> </w:t>
      </w:r>
      <w:r w:rsidRPr="0031637F">
        <w:t>заявлению.</w:t>
      </w:r>
    </w:p>
    <w:p w:rsidR="00C77B12" w:rsidRPr="0031637F" w:rsidRDefault="00C77B12" w:rsidP="00434D95">
      <w:pPr>
        <w:pStyle w:val="af3"/>
        <w:widowControl w:val="0"/>
        <w:numPr>
          <w:ilvl w:val="1"/>
          <w:numId w:val="47"/>
        </w:numPr>
        <w:tabs>
          <w:tab w:val="left" w:pos="1483"/>
        </w:tabs>
        <w:autoSpaceDE w:val="0"/>
        <w:autoSpaceDN w:val="0"/>
        <w:spacing w:before="2"/>
        <w:ind w:right="286" w:firstLine="566"/>
        <w:contextualSpacing w:val="0"/>
        <w:jc w:val="both"/>
      </w:pPr>
      <w:r w:rsidRPr="0031637F">
        <w:t xml:space="preserve">Поступившие заявление и документы, в </w:t>
      </w:r>
      <w:r w:rsidRPr="0031637F">
        <w:rPr>
          <w:spacing w:val="-4"/>
        </w:rPr>
        <w:t xml:space="preserve">том </w:t>
      </w:r>
      <w:r w:rsidRPr="0031637F">
        <w:t xml:space="preserve">числе из многофункционального центра, регистрируются с присвоением </w:t>
      </w:r>
      <w:r w:rsidRPr="0031637F">
        <w:rPr>
          <w:spacing w:val="-4"/>
        </w:rPr>
        <w:t xml:space="preserve">входящего </w:t>
      </w:r>
      <w:r w:rsidRPr="0031637F">
        <w:t>номера и указанием даты</w:t>
      </w:r>
      <w:r w:rsidRPr="0031637F">
        <w:rPr>
          <w:spacing w:val="-5"/>
        </w:rPr>
        <w:t xml:space="preserve"> </w:t>
      </w:r>
      <w:r w:rsidRPr="0031637F">
        <w:t>получения.</w:t>
      </w:r>
    </w:p>
    <w:p w:rsidR="00C77B12" w:rsidRPr="0031637F" w:rsidRDefault="00C77B12" w:rsidP="00434D95">
      <w:pPr>
        <w:pStyle w:val="af3"/>
        <w:widowControl w:val="0"/>
        <w:numPr>
          <w:ilvl w:val="1"/>
          <w:numId w:val="47"/>
        </w:numPr>
        <w:tabs>
          <w:tab w:val="left" w:pos="1471"/>
        </w:tabs>
        <w:autoSpaceDE w:val="0"/>
        <w:autoSpaceDN w:val="0"/>
        <w:ind w:right="288" w:firstLine="566"/>
        <w:contextualSpacing w:val="0"/>
        <w:jc w:val="both"/>
      </w:pPr>
      <w:r w:rsidRPr="0031637F">
        <w:t>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Администрацией заявителю указанным в заявлении</w:t>
      </w:r>
      <w:r w:rsidRPr="0031637F">
        <w:rPr>
          <w:spacing w:val="-3"/>
        </w:rPr>
        <w:t xml:space="preserve"> </w:t>
      </w:r>
      <w:r w:rsidRPr="0031637F">
        <w:t>способом.</w:t>
      </w:r>
    </w:p>
    <w:p w:rsidR="00C77B12" w:rsidRPr="0031637F" w:rsidRDefault="00C77B12" w:rsidP="00434D95">
      <w:pPr>
        <w:pStyle w:val="af3"/>
        <w:widowControl w:val="0"/>
        <w:numPr>
          <w:ilvl w:val="1"/>
          <w:numId w:val="47"/>
        </w:numPr>
        <w:tabs>
          <w:tab w:val="left" w:pos="1370"/>
        </w:tabs>
        <w:autoSpaceDE w:val="0"/>
        <w:autoSpaceDN w:val="0"/>
        <w:ind w:right="287" w:firstLine="566"/>
        <w:contextualSpacing w:val="0"/>
        <w:jc w:val="both"/>
      </w:pPr>
      <w:r w:rsidRPr="0031637F">
        <w:t>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w:t>
      </w:r>
      <w:r w:rsidRPr="0031637F">
        <w:rPr>
          <w:spacing w:val="-1"/>
        </w:rPr>
        <w:t xml:space="preserve"> </w:t>
      </w:r>
      <w:r w:rsidRPr="0031637F">
        <w:t>Администрацию.</w:t>
      </w:r>
    </w:p>
    <w:p w:rsidR="00C77B12" w:rsidRPr="0031637F" w:rsidRDefault="00C77B12" w:rsidP="00434D95">
      <w:pPr>
        <w:pStyle w:val="af3"/>
        <w:widowControl w:val="0"/>
        <w:numPr>
          <w:ilvl w:val="1"/>
          <w:numId w:val="47"/>
        </w:numPr>
        <w:tabs>
          <w:tab w:val="left" w:pos="1421"/>
        </w:tabs>
        <w:autoSpaceDE w:val="0"/>
        <w:autoSpaceDN w:val="0"/>
        <w:ind w:right="288" w:firstLine="566"/>
        <w:contextualSpacing w:val="0"/>
        <w:jc w:val="both"/>
      </w:pPr>
      <w:r w:rsidRPr="0031637F">
        <w:t>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w:t>
      </w:r>
      <w:r w:rsidRPr="0031637F">
        <w:rPr>
          <w:spacing w:val="-7"/>
        </w:rPr>
        <w:t xml:space="preserve"> </w:t>
      </w:r>
      <w:r w:rsidRPr="0031637F">
        <w:t>центром.</w:t>
      </w:r>
    </w:p>
    <w:p w:rsidR="00C77B12" w:rsidRPr="0031637F" w:rsidRDefault="00C77B12" w:rsidP="00434D95">
      <w:pPr>
        <w:pStyle w:val="af3"/>
        <w:widowControl w:val="0"/>
        <w:numPr>
          <w:ilvl w:val="1"/>
          <w:numId w:val="47"/>
        </w:numPr>
        <w:tabs>
          <w:tab w:val="left" w:pos="1423"/>
        </w:tabs>
        <w:autoSpaceDE w:val="0"/>
        <w:autoSpaceDN w:val="0"/>
        <w:ind w:right="285" w:firstLine="566"/>
        <w:contextualSpacing w:val="0"/>
        <w:jc w:val="both"/>
      </w:pPr>
      <w:r w:rsidRPr="0031637F">
        <w:t>При поступлении обращения за получением услуг в электронной форме, подписанного усиленной квалифицированной электронной подписью,</w:t>
      </w:r>
      <w:r w:rsidRPr="0031637F">
        <w:rPr>
          <w:position w:val="2"/>
        </w:rPr>
        <w:t xml:space="preserve"> сотрудник администрации, ответственный </w:t>
      </w:r>
      <w:r w:rsidRPr="0031637F">
        <w:t xml:space="preserve">за прием и регистрацию документов по предоставлению муниципальной услуги, </w:t>
      </w:r>
      <w:r w:rsidRPr="0031637F">
        <w:rPr>
          <w:position w:val="2"/>
        </w:rPr>
        <w:t>обязан провести</w:t>
      </w:r>
      <w:r w:rsidRPr="0031637F">
        <w:t xml:space="preserve">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w:t>
      </w:r>
      <w:r w:rsidRPr="0031637F">
        <w:rPr>
          <w:position w:val="2"/>
        </w:rPr>
        <w:t xml:space="preserve"> указанных в статье 11 </w:t>
      </w:r>
      <w:r w:rsidRPr="0031637F">
        <w:t>ФЗ №</w:t>
      </w:r>
      <w:r w:rsidRPr="0031637F">
        <w:rPr>
          <w:spacing w:val="-5"/>
        </w:rPr>
        <w:t xml:space="preserve"> </w:t>
      </w:r>
      <w:r w:rsidRPr="0031637F">
        <w:t>63-ФЗ</w:t>
      </w:r>
      <w:r w:rsidRPr="0031637F">
        <w:rPr>
          <w:position w:val="2"/>
        </w:rPr>
        <w:t>.</w:t>
      </w:r>
    </w:p>
    <w:p w:rsidR="00C77B12" w:rsidRPr="0031637F" w:rsidRDefault="00C77B12" w:rsidP="00434D95">
      <w:pPr>
        <w:pStyle w:val="af3"/>
        <w:widowControl w:val="0"/>
        <w:numPr>
          <w:ilvl w:val="1"/>
          <w:numId w:val="47"/>
        </w:numPr>
        <w:tabs>
          <w:tab w:val="left" w:pos="1524"/>
        </w:tabs>
        <w:autoSpaceDE w:val="0"/>
        <w:autoSpaceDN w:val="0"/>
        <w:spacing w:before="2"/>
        <w:ind w:right="282" w:firstLine="540"/>
        <w:contextualSpacing w:val="0"/>
        <w:jc w:val="both"/>
      </w:pPr>
      <w:r w:rsidRPr="0031637F">
        <w:t>Если в результате проверки усиленной квалифицированной электронной подписи будет выявлено несоблюдение установленных условий</w:t>
      </w:r>
      <w:r w:rsidRPr="0031637F">
        <w:rPr>
          <w:position w:val="2"/>
        </w:rPr>
        <w:t xml:space="preserve"> признания ее действительности, </w:t>
      </w:r>
      <w:r w:rsidRPr="0031637F">
        <w:t xml:space="preserve">заявителю направляется отказ в приеме к рассмотрению документов по форме согласно приложению № 3 </w:t>
      </w:r>
      <w:r w:rsidRPr="0031637F">
        <w:rPr>
          <w:position w:val="2"/>
        </w:rPr>
        <w:t>к</w:t>
      </w:r>
      <w:r w:rsidRPr="0031637F">
        <w:t xml:space="preserve"> административному регламенту с указанием пунктов статьи 11 ФЗ № 63-ФЗ, которые послужили основанием для принятия указанного решения, указанным заявителем в заявлении</w:t>
      </w:r>
      <w:r w:rsidRPr="0031637F">
        <w:rPr>
          <w:spacing w:val="-2"/>
        </w:rPr>
        <w:t xml:space="preserve"> </w:t>
      </w:r>
      <w:r w:rsidRPr="0031637F">
        <w:t>способом</w:t>
      </w:r>
      <w:r w:rsidRPr="0031637F">
        <w:rPr>
          <w:position w:val="2"/>
        </w:rPr>
        <w:t>.</w:t>
      </w:r>
    </w:p>
    <w:p w:rsidR="00C77B12" w:rsidRPr="0031637F" w:rsidRDefault="00C77B12" w:rsidP="00434D95">
      <w:pPr>
        <w:pStyle w:val="af3"/>
        <w:widowControl w:val="0"/>
        <w:numPr>
          <w:ilvl w:val="1"/>
          <w:numId w:val="47"/>
        </w:numPr>
        <w:tabs>
          <w:tab w:val="left" w:pos="1538"/>
        </w:tabs>
        <w:autoSpaceDE w:val="0"/>
        <w:autoSpaceDN w:val="0"/>
        <w:ind w:right="290" w:firstLine="566"/>
        <w:contextualSpacing w:val="0"/>
        <w:jc w:val="both"/>
      </w:pPr>
      <w:r w:rsidRPr="0031637F">
        <w:t>Зарегистрированное заявление и документы при отсутствии оснований, предусмотренных пунктом 2.10 настоящего административного регламента, передаются на рассмотрение для определения исполнителя, ответственного за работу с поступившим заявлением (далее – ответственный исполнитель).</w:t>
      </w:r>
    </w:p>
    <w:p w:rsidR="00C77B12" w:rsidRPr="0031637F" w:rsidRDefault="00C77B12" w:rsidP="00434D95">
      <w:pPr>
        <w:pStyle w:val="af3"/>
        <w:widowControl w:val="0"/>
        <w:numPr>
          <w:ilvl w:val="1"/>
          <w:numId w:val="47"/>
        </w:numPr>
        <w:tabs>
          <w:tab w:val="left" w:pos="1404"/>
        </w:tabs>
        <w:autoSpaceDE w:val="0"/>
        <w:autoSpaceDN w:val="0"/>
        <w:spacing w:before="2"/>
        <w:ind w:right="291" w:firstLine="566"/>
        <w:contextualSpacing w:val="0"/>
        <w:jc w:val="both"/>
      </w:pPr>
      <w:r w:rsidRPr="0031637F">
        <w:t>Продолжительность административной процедуры (максимальный срок ее выполнения) составляет 1 рабочий</w:t>
      </w:r>
      <w:r w:rsidRPr="0031637F">
        <w:rPr>
          <w:spacing w:val="-7"/>
        </w:rPr>
        <w:t xml:space="preserve"> </w:t>
      </w:r>
      <w:r w:rsidRPr="0031637F">
        <w:t>день.</w:t>
      </w:r>
    </w:p>
    <w:p w:rsidR="00C77B12" w:rsidRPr="0031637F" w:rsidRDefault="00C77B12" w:rsidP="00434D95">
      <w:pPr>
        <w:pStyle w:val="af3"/>
        <w:widowControl w:val="0"/>
        <w:numPr>
          <w:ilvl w:val="1"/>
          <w:numId w:val="47"/>
        </w:numPr>
        <w:tabs>
          <w:tab w:val="left" w:pos="1521"/>
        </w:tabs>
        <w:autoSpaceDE w:val="0"/>
        <w:autoSpaceDN w:val="0"/>
        <w:ind w:right="286" w:firstLine="566"/>
        <w:contextualSpacing w:val="0"/>
        <w:jc w:val="both"/>
      </w:pPr>
      <w:r w:rsidRPr="0031637F">
        <w:t>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решения об отказе в приеме к рассмотрению</w:t>
      </w:r>
      <w:r w:rsidRPr="0031637F">
        <w:rPr>
          <w:spacing w:val="-2"/>
        </w:rPr>
        <w:t xml:space="preserve"> </w:t>
      </w:r>
      <w:r w:rsidRPr="0031637F">
        <w:t>документов.</w:t>
      </w:r>
    </w:p>
    <w:p w:rsidR="00C77B12" w:rsidRPr="0031637F" w:rsidRDefault="00C77B12" w:rsidP="00C77B12">
      <w:pPr>
        <w:pStyle w:val="a0"/>
        <w:spacing w:before="11"/>
        <w:rPr>
          <w:szCs w:val="24"/>
        </w:rPr>
      </w:pPr>
    </w:p>
    <w:p w:rsidR="00C77B12" w:rsidRPr="0031637F" w:rsidRDefault="00C77B12" w:rsidP="00C77B12">
      <w:pPr>
        <w:pStyle w:val="a0"/>
        <w:spacing w:line="480" w:lineRule="auto"/>
        <w:ind w:left="748" w:right="2591" w:firstLine="1752"/>
        <w:rPr>
          <w:szCs w:val="24"/>
        </w:rPr>
      </w:pPr>
      <w:r w:rsidRPr="0031637F">
        <w:rPr>
          <w:szCs w:val="24"/>
        </w:rPr>
        <w:t>Формирование и направление запросов Направление запросов не предусмотрено.</w:t>
      </w:r>
    </w:p>
    <w:p w:rsidR="00C77B12" w:rsidRPr="0031637F" w:rsidRDefault="00C77B12" w:rsidP="00C77B12">
      <w:pPr>
        <w:pStyle w:val="a0"/>
        <w:spacing w:before="2" w:line="322" w:lineRule="exact"/>
        <w:ind w:left="3566"/>
        <w:rPr>
          <w:szCs w:val="24"/>
        </w:rPr>
      </w:pPr>
      <w:r w:rsidRPr="0031637F">
        <w:rPr>
          <w:szCs w:val="24"/>
        </w:rPr>
        <w:t>Подготовка и регистрация</w:t>
      </w:r>
    </w:p>
    <w:p w:rsidR="00C77B12" w:rsidRPr="0031637F" w:rsidRDefault="00C77B12" w:rsidP="00C77B12">
      <w:pPr>
        <w:pStyle w:val="a0"/>
        <w:ind w:left="2621" w:right="468" w:hanging="1681"/>
        <w:rPr>
          <w:szCs w:val="24"/>
        </w:rPr>
      </w:pPr>
      <w:r w:rsidRPr="0031637F">
        <w:rPr>
          <w:szCs w:val="24"/>
        </w:rPr>
        <w:t>акта освидетельствования участка либо принятие решения об отказе в его выдаче акта освидетельствования</w:t>
      </w:r>
    </w:p>
    <w:p w:rsidR="00C77B12" w:rsidRPr="0031637F" w:rsidRDefault="00C77B12" w:rsidP="00C77B12">
      <w:pPr>
        <w:pStyle w:val="a0"/>
        <w:spacing w:before="10"/>
        <w:rPr>
          <w:szCs w:val="24"/>
        </w:rPr>
      </w:pPr>
    </w:p>
    <w:p w:rsidR="00C77B12" w:rsidRPr="0031637F" w:rsidRDefault="00C77B12" w:rsidP="00434D95">
      <w:pPr>
        <w:pStyle w:val="af3"/>
        <w:widowControl w:val="0"/>
        <w:numPr>
          <w:ilvl w:val="1"/>
          <w:numId w:val="46"/>
        </w:numPr>
        <w:tabs>
          <w:tab w:val="left" w:pos="1468"/>
        </w:tabs>
        <w:autoSpaceDE w:val="0"/>
        <w:autoSpaceDN w:val="0"/>
        <w:ind w:right="288" w:firstLine="566"/>
        <w:contextualSpacing w:val="0"/>
        <w:jc w:val="both"/>
      </w:pPr>
      <w:r w:rsidRPr="0031637F">
        <w:t>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w:t>
      </w:r>
      <w:r w:rsidRPr="0031637F">
        <w:rPr>
          <w:spacing w:val="-17"/>
        </w:rPr>
        <w:t xml:space="preserve"> </w:t>
      </w:r>
      <w:r w:rsidRPr="0031637F">
        <w:t>исполнителю.</w:t>
      </w:r>
    </w:p>
    <w:p w:rsidR="00C77B12" w:rsidRPr="0031637F" w:rsidRDefault="00C77B12" w:rsidP="00C77B12">
      <w:pPr>
        <w:pStyle w:val="a0"/>
        <w:spacing w:before="1"/>
        <w:ind w:left="182" w:right="291" w:firstLine="566"/>
        <w:jc w:val="both"/>
        <w:rPr>
          <w:szCs w:val="24"/>
        </w:rPr>
      </w:pPr>
      <w:r w:rsidRPr="0031637F">
        <w:rPr>
          <w:szCs w:val="24"/>
        </w:rPr>
        <w:t>Фамилия, имя и отчество (при наличии) ответственного исполнителя, телефон сообщаются заявителю по его обращению.</w:t>
      </w:r>
    </w:p>
    <w:p w:rsidR="00C77B12" w:rsidRPr="0031637F" w:rsidRDefault="00C77B12" w:rsidP="00434D95">
      <w:pPr>
        <w:pStyle w:val="af3"/>
        <w:widowControl w:val="0"/>
        <w:numPr>
          <w:ilvl w:val="1"/>
          <w:numId w:val="46"/>
        </w:numPr>
        <w:tabs>
          <w:tab w:val="left" w:pos="1502"/>
        </w:tabs>
        <w:autoSpaceDE w:val="0"/>
        <w:autoSpaceDN w:val="0"/>
        <w:ind w:right="290" w:firstLine="566"/>
        <w:contextualSpacing w:val="0"/>
        <w:jc w:val="both"/>
      </w:pPr>
      <w:r w:rsidRPr="0031637F">
        <w:t>Ответственный исполнитель осуществляет проверку сведений, содержащихся в заявлении и документах, представленных заявителем с целью</w:t>
      </w:r>
      <w:r w:rsidRPr="0031637F">
        <w:rPr>
          <w:spacing w:val="-2"/>
        </w:rPr>
        <w:t xml:space="preserve"> </w:t>
      </w:r>
      <w:r w:rsidRPr="0031637F">
        <w:t>определения:</w:t>
      </w:r>
    </w:p>
    <w:p w:rsidR="00C77B12" w:rsidRPr="0031637F" w:rsidRDefault="00C77B12" w:rsidP="00434D95">
      <w:pPr>
        <w:pStyle w:val="af3"/>
        <w:widowControl w:val="0"/>
        <w:numPr>
          <w:ilvl w:val="2"/>
          <w:numId w:val="46"/>
        </w:numPr>
        <w:tabs>
          <w:tab w:val="left" w:pos="1859"/>
        </w:tabs>
        <w:autoSpaceDE w:val="0"/>
        <w:autoSpaceDN w:val="0"/>
        <w:spacing w:before="1"/>
        <w:ind w:right="290" w:firstLine="566"/>
        <w:contextualSpacing w:val="0"/>
        <w:jc w:val="both"/>
      </w:pPr>
      <w:r w:rsidRPr="0031637F">
        <w:t>полноты и достоверности сведений, содержащихся в представленных документах;</w:t>
      </w:r>
    </w:p>
    <w:p w:rsidR="00C77B12" w:rsidRPr="0031637F" w:rsidRDefault="00C77B12" w:rsidP="00434D95">
      <w:pPr>
        <w:pStyle w:val="af3"/>
        <w:widowControl w:val="0"/>
        <w:numPr>
          <w:ilvl w:val="2"/>
          <w:numId w:val="46"/>
        </w:numPr>
        <w:tabs>
          <w:tab w:val="left" w:pos="1591"/>
        </w:tabs>
        <w:autoSpaceDE w:val="0"/>
        <w:autoSpaceDN w:val="0"/>
        <w:ind w:right="290" w:firstLine="566"/>
        <w:contextualSpacing w:val="0"/>
        <w:jc w:val="both"/>
      </w:pPr>
      <w:r w:rsidRPr="0031637F">
        <w:t>согласованности представленной информации между отдельными документами</w:t>
      </w:r>
      <w:r w:rsidRPr="0031637F">
        <w:rPr>
          <w:spacing w:val="-1"/>
        </w:rPr>
        <w:t xml:space="preserve"> </w:t>
      </w:r>
      <w:r w:rsidRPr="0031637F">
        <w:t>комплекта;</w:t>
      </w:r>
    </w:p>
    <w:p w:rsidR="00C77B12" w:rsidRPr="0031637F" w:rsidRDefault="00C77B12" w:rsidP="00434D95">
      <w:pPr>
        <w:pStyle w:val="af3"/>
        <w:widowControl w:val="0"/>
        <w:numPr>
          <w:ilvl w:val="2"/>
          <w:numId w:val="46"/>
        </w:numPr>
        <w:tabs>
          <w:tab w:val="left" w:pos="1965"/>
        </w:tabs>
        <w:autoSpaceDE w:val="0"/>
        <w:autoSpaceDN w:val="0"/>
        <w:ind w:right="291" w:firstLine="566"/>
        <w:contextualSpacing w:val="0"/>
        <w:jc w:val="both"/>
      </w:pPr>
      <w:r w:rsidRPr="0031637F">
        <w:t>наличия оснований для отказа в выдаче акта освидетельствования, предусмотренных пунктом 2.12 настоящего административного</w:t>
      </w:r>
      <w:r w:rsidRPr="0031637F">
        <w:rPr>
          <w:spacing w:val="-3"/>
        </w:rPr>
        <w:t xml:space="preserve"> </w:t>
      </w:r>
      <w:r w:rsidRPr="0031637F">
        <w:t>регламента.</w:t>
      </w:r>
    </w:p>
    <w:p w:rsidR="00C77B12" w:rsidRPr="0031637F" w:rsidRDefault="00C77B12" w:rsidP="00434D95">
      <w:pPr>
        <w:pStyle w:val="af3"/>
        <w:widowControl w:val="0"/>
        <w:numPr>
          <w:ilvl w:val="1"/>
          <w:numId w:val="46"/>
        </w:numPr>
        <w:tabs>
          <w:tab w:val="left" w:pos="1792"/>
        </w:tabs>
        <w:autoSpaceDE w:val="0"/>
        <w:autoSpaceDN w:val="0"/>
        <w:ind w:right="291" w:firstLine="566"/>
        <w:contextualSpacing w:val="0"/>
        <w:jc w:val="both"/>
      </w:pPr>
      <w:r w:rsidRPr="0031637F">
        <w:t>Ответственный исполнитель администрации осуществляет выезд для осмотра объекта индивидуального жилищного</w:t>
      </w:r>
      <w:r w:rsidRPr="0031637F">
        <w:rPr>
          <w:spacing w:val="4"/>
        </w:rPr>
        <w:t xml:space="preserve"> </w:t>
      </w:r>
      <w:r w:rsidRPr="0031637F">
        <w:t>строительства.</w:t>
      </w:r>
    </w:p>
    <w:p w:rsidR="00C77B12" w:rsidRPr="0031637F" w:rsidRDefault="00C77B12" w:rsidP="00434D95">
      <w:pPr>
        <w:pStyle w:val="af3"/>
        <w:widowControl w:val="0"/>
        <w:numPr>
          <w:ilvl w:val="1"/>
          <w:numId w:val="46"/>
        </w:numPr>
        <w:tabs>
          <w:tab w:val="left" w:pos="1398"/>
        </w:tabs>
        <w:autoSpaceDE w:val="0"/>
        <w:autoSpaceDN w:val="0"/>
        <w:ind w:right="284" w:firstLine="487"/>
        <w:contextualSpacing w:val="0"/>
        <w:jc w:val="both"/>
      </w:pPr>
      <w:r w:rsidRPr="0031637F">
        <w:t xml:space="preserve">При наличии оснований для выдачи акта освидетельствования, ответственный исполнитель подготавливает акт освидетельствования по форме согласно приложению №4 </w:t>
      </w:r>
      <w:r w:rsidRPr="0031637F">
        <w:rPr>
          <w:position w:val="2"/>
        </w:rPr>
        <w:t>к административному</w:t>
      </w:r>
      <w:r w:rsidRPr="0031637F">
        <w:rPr>
          <w:spacing w:val="-10"/>
          <w:position w:val="2"/>
        </w:rPr>
        <w:t xml:space="preserve"> </w:t>
      </w:r>
      <w:r w:rsidRPr="0031637F">
        <w:rPr>
          <w:position w:val="2"/>
        </w:rPr>
        <w:t>регламенту</w:t>
      </w:r>
      <w:r w:rsidRPr="0031637F">
        <w:t>.</w:t>
      </w:r>
    </w:p>
    <w:p w:rsidR="00C77B12" w:rsidRPr="0031637F" w:rsidRDefault="00C77B12" w:rsidP="00434D95">
      <w:pPr>
        <w:pStyle w:val="af3"/>
        <w:widowControl w:val="0"/>
        <w:numPr>
          <w:ilvl w:val="1"/>
          <w:numId w:val="46"/>
        </w:numPr>
        <w:tabs>
          <w:tab w:val="left" w:pos="1660"/>
        </w:tabs>
        <w:autoSpaceDE w:val="0"/>
        <w:autoSpaceDN w:val="0"/>
        <w:ind w:right="282" w:firstLine="566"/>
        <w:contextualSpacing w:val="0"/>
        <w:jc w:val="both"/>
      </w:pPr>
      <w:r w:rsidRPr="0031637F">
        <w:t xml:space="preserve">При наличии оснований для отказа в выдаче акта освидетельствования, ответственный исполнитель готовит решение об отказе в выдаче акта освидетельствования с указанием причин отказа по форме согласно приложению № 5 </w:t>
      </w:r>
      <w:r w:rsidRPr="0031637F">
        <w:rPr>
          <w:position w:val="2"/>
        </w:rPr>
        <w:t>к административному</w:t>
      </w:r>
      <w:r w:rsidRPr="0031637F">
        <w:rPr>
          <w:spacing w:val="-10"/>
          <w:position w:val="2"/>
        </w:rPr>
        <w:t xml:space="preserve"> </w:t>
      </w:r>
      <w:r w:rsidRPr="0031637F">
        <w:rPr>
          <w:position w:val="2"/>
        </w:rPr>
        <w:t>регламенту</w:t>
      </w:r>
      <w:r w:rsidRPr="0031637F">
        <w:t>.</w:t>
      </w:r>
    </w:p>
    <w:p w:rsidR="00C77B12" w:rsidRPr="0031637F" w:rsidRDefault="00C77B12" w:rsidP="00C77B12">
      <w:pPr>
        <w:pStyle w:val="a0"/>
        <w:ind w:left="182" w:right="283" w:firstLine="566"/>
        <w:jc w:val="both"/>
        <w:rPr>
          <w:szCs w:val="24"/>
        </w:rPr>
      </w:pPr>
      <w:r w:rsidRPr="0031637F">
        <w:rPr>
          <w:szCs w:val="24"/>
        </w:rPr>
        <w:t>В случае несогласия с подготовленными документами, обнаружения ошибок и недочетов в нем, замечания исправляются ответственным</w:t>
      </w:r>
    </w:p>
    <w:p w:rsidR="00C77B12" w:rsidRPr="0031637F" w:rsidRDefault="00C77B12" w:rsidP="00C77B12">
      <w:pPr>
        <w:jc w:val="both"/>
        <w:rPr>
          <w:sz w:val="24"/>
          <w:szCs w:val="24"/>
        </w:rPr>
        <w:sectPr w:rsidR="00C77B12" w:rsidRPr="0031637F"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C77B12">
      <w:pPr>
        <w:pStyle w:val="a0"/>
        <w:tabs>
          <w:tab w:val="left" w:pos="2201"/>
          <w:tab w:val="left" w:pos="4570"/>
          <w:tab w:val="left" w:pos="5028"/>
          <w:tab w:val="left" w:pos="6293"/>
          <w:tab w:val="left" w:pos="7283"/>
        </w:tabs>
        <w:spacing w:before="67" w:line="242" w:lineRule="auto"/>
        <w:ind w:left="182" w:right="293"/>
        <w:rPr>
          <w:szCs w:val="24"/>
        </w:rPr>
      </w:pPr>
      <w:r w:rsidRPr="0031637F">
        <w:rPr>
          <w:szCs w:val="24"/>
        </w:rPr>
        <w:lastRenderedPageBreak/>
        <w:t>исполнителем</w:t>
      </w:r>
      <w:r w:rsidRPr="0031637F">
        <w:rPr>
          <w:szCs w:val="24"/>
        </w:rPr>
        <w:tab/>
        <w:t>незамедлительно</w:t>
      </w:r>
      <w:r w:rsidRPr="0031637F">
        <w:rPr>
          <w:szCs w:val="24"/>
        </w:rPr>
        <w:tab/>
        <w:t>в</w:t>
      </w:r>
      <w:r w:rsidRPr="0031637F">
        <w:rPr>
          <w:szCs w:val="24"/>
        </w:rPr>
        <w:tab/>
        <w:t>течение</w:t>
      </w:r>
      <w:r w:rsidRPr="0031637F">
        <w:rPr>
          <w:szCs w:val="24"/>
        </w:rPr>
        <w:tab/>
        <w:t>срока</w:t>
      </w:r>
      <w:r w:rsidRPr="0031637F">
        <w:rPr>
          <w:szCs w:val="24"/>
        </w:rPr>
        <w:tab/>
      </w:r>
      <w:r w:rsidRPr="0031637F">
        <w:rPr>
          <w:spacing w:val="-1"/>
          <w:szCs w:val="24"/>
        </w:rPr>
        <w:t xml:space="preserve">административной </w:t>
      </w:r>
      <w:r w:rsidRPr="0031637F">
        <w:rPr>
          <w:szCs w:val="24"/>
        </w:rPr>
        <w:t>процедуры.</w:t>
      </w:r>
    </w:p>
    <w:p w:rsidR="00C77B12" w:rsidRPr="0031637F" w:rsidRDefault="00C77B12" w:rsidP="00C77B12">
      <w:pPr>
        <w:pStyle w:val="a0"/>
        <w:ind w:left="182" w:right="284" w:firstLine="566"/>
        <w:jc w:val="both"/>
        <w:rPr>
          <w:szCs w:val="24"/>
        </w:rPr>
      </w:pPr>
      <w:r w:rsidRPr="0031637F">
        <w:rPr>
          <w:szCs w:val="24"/>
        </w:rPr>
        <w:t>3.29. Подготовленный акт освидетельствования направляется главе администрации Камешкирского района для утверждения и подписания.</w:t>
      </w:r>
    </w:p>
    <w:p w:rsidR="00C77B12" w:rsidRPr="0031637F" w:rsidRDefault="00C77B12" w:rsidP="00C77B12">
      <w:pPr>
        <w:pStyle w:val="a0"/>
        <w:ind w:left="182" w:right="285" w:firstLine="566"/>
        <w:jc w:val="both"/>
        <w:rPr>
          <w:szCs w:val="24"/>
        </w:rPr>
      </w:pPr>
      <w:r w:rsidRPr="0031637F">
        <w:rPr>
          <w:szCs w:val="24"/>
        </w:rPr>
        <w:t>Номер акту освидетельствования присваивается после утверждения и подписания главой администрации района.</w:t>
      </w:r>
    </w:p>
    <w:p w:rsidR="00C77B12" w:rsidRPr="0031637F" w:rsidRDefault="00C77B12" w:rsidP="00434D95">
      <w:pPr>
        <w:pStyle w:val="af3"/>
        <w:widowControl w:val="0"/>
        <w:numPr>
          <w:ilvl w:val="1"/>
          <w:numId w:val="45"/>
        </w:numPr>
        <w:tabs>
          <w:tab w:val="left" w:pos="1240"/>
        </w:tabs>
        <w:autoSpaceDE w:val="0"/>
        <w:autoSpaceDN w:val="0"/>
        <w:ind w:right="291" w:firstLine="566"/>
        <w:contextualSpacing w:val="0"/>
        <w:jc w:val="both"/>
      </w:pPr>
      <w:r w:rsidRPr="0031637F">
        <w:t>.Форма регистрационной книги актов освидетельствования приведена в приложении № 6 к настоящему административному</w:t>
      </w:r>
      <w:r w:rsidRPr="0031637F">
        <w:rPr>
          <w:spacing w:val="-23"/>
        </w:rPr>
        <w:t xml:space="preserve"> </w:t>
      </w:r>
      <w:r w:rsidRPr="0031637F">
        <w:t>регламенту.</w:t>
      </w:r>
    </w:p>
    <w:p w:rsidR="00C77B12" w:rsidRPr="0031637F" w:rsidRDefault="00C77B12" w:rsidP="00434D95">
      <w:pPr>
        <w:pStyle w:val="af3"/>
        <w:widowControl w:val="0"/>
        <w:numPr>
          <w:ilvl w:val="1"/>
          <w:numId w:val="45"/>
        </w:numPr>
        <w:tabs>
          <w:tab w:val="left" w:pos="1310"/>
        </w:tabs>
        <w:autoSpaceDE w:val="0"/>
        <w:autoSpaceDN w:val="0"/>
        <w:ind w:right="291" w:firstLine="636"/>
        <w:contextualSpacing w:val="0"/>
        <w:jc w:val="both"/>
      </w:pPr>
      <w:r w:rsidRPr="0031637F">
        <w:t>.Продолжительность административной процедуры (максимальный срок ее выполнения) составляет 6 рабочих</w:t>
      </w:r>
      <w:r w:rsidRPr="0031637F">
        <w:rPr>
          <w:spacing w:val="-6"/>
        </w:rPr>
        <w:t xml:space="preserve"> </w:t>
      </w:r>
      <w:r w:rsidRPr="0031637F">
        <w:t>дней.</w:t>
      </w:r>
    </w:p>
    <w:p w:rsidR="00C77B12" w:rsidRPr="0031637F" w:rsidRDefault="00C77B12" w:rsidP="00C77B12">
      <w:pPr>
        <w:pStyle w:val="a0"/>
        <w:ind w:left="182" w:right="291" w:firstLine="556"/>
        <w:jc w:val="both"/>
        <w:rPr>
          <w:szCs w:val="24"/>
        </w:rPr>
      </w:pPr>
      <w:r w:rsidRPr="0031637F">
        <w:rPr>
          <w:szCs w:val="24"/>
        </w:rPr>
        <w:t>3.32. Результатом административной процедуры является оформленный и зарегистрированный в установленном порядке акт освидетельствования либо решение об отказе в выдаче акта освидетельствования.</w:t>
      </w:r>
    </w:p>
    <w:p w:rsidR="00C77B12" w:rsidRPr="0031637F" w:rsidRDefault="00C77B12" w:rsidP="00C77B12">
      <w:pPr>
        <w:pStyle w:val="a0"/>
        <w:spacing w:before="8"/>
        <w:rPr>
          <w:szCs w:val="24"/>
        </w:rPr>
      </w:pPr>
    </w:p>
    <w:p w:rsidR="00C77B12" w:rsidRPr="0031637F" w:rsidRDefault="00C77B12" w:rsidP="00C77B12">
      <w:pPr>
        <w:pStyle w:val="a0"/>
        <w:spacing w:line="322" w:lineRule="exact"/>
        <w:ind w:left="804" w:right="341"/>
        <w:jc w:val="center"/>
        <w:rPr>
          <w:szCs w:val="24"/>
        </w:rPr>
      </w:pPr>
      <w:r w:rsidRPr="0031637F">
        <w:rPr>
          <w:szCs w:val="24"/>
        </w:rPr>
        <w:t>Выдача заявителю</w:t>
      </w:r>
    </w:p>
    <w:p w:rsidR="00C77B12" w:rsidRPr="0031637F" w:rsidRDefault="00C77B12" w:rsidP="00C77B12">
      <w:pPr>
        <w:pStyle w:val="a0"/>
        <w:ind w:left="2063"/>
        <w:rPr>
          <w:szCs w:val="24"/>
        </w:rPr>
      </w:pPr>
      <w:r w:rsidRPr="0031637F">
        <w:rPr>
          <w:szCs w:val="24"/>
        </w:rPr>
        <w:t>результата предоставления муниципальной услуги.</w:t>
      </w:r>
    </w:p>
    <w:p w:rsidR="00C77B12" w:rsidRPr="0031637F" w:rsidRDefault="00C77B12" w:rsidP="00C77B12">
      <w:pPr>
        <w:pStyle w:val="a0"/>
        <w:spacing w:before="10"/>
        <w:rPr>
          <w:szCs w:val="24"/>
        </w:rPr>
      </w:pPr>
    </w:p>
    <w:p w:rsidR="00C77B12" w:rsidRPr="0031637F" w:rsidRDefault="00C77B12" w:rsidP="00434D95">
      <w:pPr>
        <w:pStyle w:val="af3"/>
        <w:widowControl w:val="0"/>
        <w:numPr>
          <w:ilvl w:val="1"/>
          <w:numId w:val="44"/>
        </w:numPr>
        <w:tabs>
          <w:tab w:val="left" w:pos="1468"/>
        </w:tabs>
        <w:autoSpaceDE w:val="0"/>
        <w:autoSpaceDN w:val="0"/>
        <w:ind w:right="284" w:firstLine="566"/>
        <w:contextualSpacing w:val="0"/>
        <w:jc w:val="both"/>
      </w:pPr>
      <w:r w:rsidRPr="0031637F">
        <w:t>Основанием для начала административной процедуры является оформленный и зарегистрированный в установленном порядке акт освидетельствования либо решение об отказе в выдаче акта освидетельствования.</w:t>
      </w:r>
    </w:p>
    <w:p w:rsidR="00C77B12" w:rsidRPr="0031637F" w:rsidRDefault="00C77B12" w:rsidP="00434D95">
      <w:pPr>
        <w:pStyle w:val="af3"/>
        <w:widowControl w:val="0"/>
        <w:numPr>
          <w:ilvl w:val="1"/>
          <w:numId w:val="44"/>
        </w:numPr>
        <w:tabs>
          <w:tab w:val="left" w:pos="1401"/>
        </w:tabs>
        <w:autoSpaceDE w:val="0"/>
        <w:autoSpaceDN w:val="0"/>
        <w:spacing w:before="1"/>
        <w:ind w:right="287" w:firstLine="566"/>
        <w:contextualSpacing w:val="0"/>
        <w:jc w:val="both"/>
      </w:pPr>
      <w:r w:rsidRPr="0031637F">
        <w:t>После регистрации второй экземпляр акта освидетельствования на бумажном и (или) электронном носителе, заверенный усиленной квалифицированной электронной подписью уполномоченного должностного лица, оставляется на хранении в</w:t>
      </w:r>
      <w:r w:rsidRPr="0031637F">
        <w:rPr>
          <w:spacing w:val="-3"/>
        </w:rPr>
        <w:t xml:space="preserve"> </w:t>
      </w:r>
      <w:r w:rsidRPr="0031637F">
        <w:t>Администрации.</w:t>
      </w:r>
    </w:p>
    <w:p w:rsidR="00C77B12" w:rsidRPr="0031637F" w:rsidRDefault="00C77B12" w:rsidP="00434D95">
      <w:pPr>
        <w:pStyle w:val="af3"/>
        <w:widowControl w:val="0"/>
        <w:numPr>
          <w:ilvl w:val="1"/>
          <w:numId w:val="44"/>
        </w:numPr>
        <w:tabs>
          <w:tab w:val="left" w:pos="1480"/>
        </w:tabs>
        <w:autoSpaceDE w:val="0"/>
        <w:autoSpaceDN w:val="0"/>
        <w:spacing w:before="2"/>
        <w:ind w:right="282" w:firstLine="556"/>
        <w:contextualSpacing w:val="0"/>
        <w:jc w:val="both"/>
      </w:pPr>
      <w:r w:rsidRPr="0031637F">
        <w:t>Первый экземпляр акта освидетельствования либо об отказ в выдаче акта освидетельствования в течение 1 рабочего дня со дня его регистрации выдаются непосредственно заявителю (его представителю) либо направляются им способом, указанным в</w:t>
      </w:r>
      <w:r w:rsidRPr="0031637F">
        <w:rPr>
          <w:spacing w:val="-9"/>
        </w:rPr>
        <w:t xml:space="preserve"> </w:t>
      </w:r>
      <w:r w:rsidRPr="0031637F">
        <w:t>заявлении.</w:t>
      </w:r>
    </w:p>
    <w:p w:rsidR="00C77B12" w:rsidRPr="0031637F" w:rsidRDefault="00C77B12" w:rsidP="00434D95">
      <w:pPr>
        <w:pStyle w:val="af3"/>
        <w:widowControl w:val="0"/>
        <w:numPr>
          <w:ilvl w:val="1"/>
          <w:numId w:val="44"/>
        </w:numPr>
        <w:tabs>
          <w:tab w:val="left" w:pos="1566"/>
        </w:tabs>
        <w:autoSpaceDE w:val="0"/>
        <w:autoSpaceDN w:val="0"/>
        <w:ind w:right="285" w:firstLine="566"/>
        <w:contextualSpacing w:val="0"/>
        <w:jc w:val="both"/>
      </w:pPr>
      <w:r w:rsidRPr="0031637F">
        <w:t>При наличии в заявлении указания о выдаче результата предоставления муниципальной услуги через многофункциональный центр по месту представления заявления Администрация обеспечивает его передачу в многофункциональный центр для выдачи заявителю в день регистрации акта освидетельствования либо отказ с указанием</w:t>
      </w:r>
      <w:r w:rsidRPr="0031637F">
        <w:rPr>
          <w:spacing w:val="-7"/>
        </w:rPr>
        <w:t xml:space="preserve"> </w:t>
      </w:r>
      <w:r w:rsidRPr="0031637F">
        <w:t>причин.</w:t>
      </w:r>
    </w:p>
    <w:p w:rsidR="00C77B12" w:rsidRPr="0031637F" w:rsidRDefault="00C77B12" w:rsidP="00434D95">
      <w:pPr>
        <w:pStyle w:val="af3"/>
        <w:widowControl w:val="0"/>
        <w:numPr>
          <w:ilvl w:val="1"/>
          <w:numId w:val="44"/>
        </w:numPr>
        <w:tabs>
          <w:tab w:val="left" w:pos="1403"/>
        </w:tabs>
        <w:autoSpaceDE w:val="0"/>
        <w:autoSpaceDN w:val="0"/>
        <w:ind w:right="292" w:firstLine="566"/>
        <w:contextualSpacing w:val="0"/>
        <w:jc w:val="both"/>
      </w:pPr>
      <w:r w:rsidRPr="0031637F">
        <w:t>Продолжительность административной процедуры (максимальный срок ее выполнения) составляет 1 рабочий</w:t>
      </w:r>
      <w:r w:rsidRPr="0031637F">
        <w:rPr>
          <w:spacing w:val="-7"/>
        </w:rPr>
        <w:t xml:space="preserve"> </w:t>
      </w:r>
      <w:r w:rsidRPr="0031637F">
        <w:t>день.</w:t>
      </w:r>
    </w:p>
    <w:p w:rsidR="00C77B12" w:rsidRPr="0031637F" w:rsidRDefault="00C77B12" w:rsidP="00434D95">
      <w:pPr>
        <w:pStyle w:val="af3"/>
        <w:widowControl w:val="0"/>
        <w:numPr>
          <w:ilvl w:val="1"/>
          <w:numId w:val="44"/>
        </w:numPr>
        <w:tabs>
          <w:tab w:val="left" w:pos="1569"/>
        </w:tabs>
        <w:autoSpaceDE w:val="0"/>
        <w:autoSpaceDN w:val="0"/>
        <w:ind w:right="282" w:firstLine="566"/>
        <w:contextualSpacing w:val="0"/>
        <w:jc w:val="both"/>
      </w:pPr>
      <w:r w:rsidRPr="0031637F">
        <w:t>Результатом административной процедуры является выдача заявителю акта освидетельствования либо решение об отказе с указанием причин.</w:t>
      </w:r>
    </w:p>
    <w:p w:rsidR="00C77B12" w:rsidRPr="0031637F" w:rsidRDefault="00C77B12" w:rsidP="00C77B12">
      <w:pPr>
        <w:pStyle w:val="a0"/>
        <w:spacing w:before="11"/>
        <w:rPr>
          <w:szCs w:val="24"/>
        </w:rPr>
      </w:pPr>
    </w:p>
    <w:p w:rsidR="00C77B12" w:rsidRPr="0031637F" w:rsidRDefault="00C77B12" w:rsidP="00434D95">
      <w:pPr>
        <w:pStyle w:val="af3"/>
        <w:widowControl w:val="0"/>
        <w:numPr>
          <w:ilvl w:val="0"/>
          <w:numId w:val="56"/>
        </w:numPr>
        <w:tabs>
          <w:tab w:val="left" w:pos="1831"/>
        </w:tabs>
        <w:autoSpaceDE w:val="0"/>
        <w:autoSpaceDN w:val="0"/>
        <w:ind w:left="4188" w:right="1506" w:hanging="2792"/>
        <w:contextualSpacing w:val="0"/>
        <w:jc w:val="left"/>
      </w:pPr>
      <w:r w:rsidRPr="0031637F">
        <w:t>Формы контроля за исполнением Административного регламента</w:t>
      </w:r>
    </w:p>
    <w:p w:rsidR="00C77B12" w:rsidRPr="0031637F" w:rsidRDefault="00C77B12" w:rsidP="00C77B12">
      <w:pPr>
        <w:pStyle w:val="a0"/>
        <w:spacing w:before="10"/>
        <w:rPr>
          <w:szCs w:val="24"/>
        </w:rPr>
      </w:pPr>
    </w:p>
    <w:p w:rsidR="00C77B12" w:rsidRPr="0031637F" w:rsidRDefault="00C77B12" w:rsidP="00434D95">
      <w:pPr>
        <w:pStyle w:val="af3"/>
        <w:widowControl w:val="0"/>
        <w:numPr>
          <w:ilvl w:val="1"/>
          <w:numId w:val="43"/>
        </w:numPr>
        <w:tabs>
          <w:tab w:val="left" w:pos="1295"/>
        </w:tabs>
        <w:autoSpaceDE w:val="0"/>
        <w:autoSpaceDN w:val="0"/>
        <w:spacing w:before="1"/>
        <w:ind w:firstLine="566"/>
        <w:contextualSpacing w:val="0"/>
        <w:jc w:val="both"/>
      </w:pPr>
      <w:r w:rsidRPr="0031637F">
        <w:t>Текущий контроль за соблюдением последовательности</w:t>
      </w:r>
      <w:r w:rsidRPr="0031637F">
        <w:rPr>
          <w:spacing w:val="-33"/>
        </w:rPr>
        <w:t xml:space="preserve"> </w:t>
      </w:r>
      <w:r w:rsidRPr="0031637F">
        <w:t>действий,</w:t>
      </w:r>
    </w:p>
    <w:p w:rsidR="00C77B12" w:rsidRPr="0031637F" w:rsidRDefault="00C77B12" w:rsidP="00C77B12">
      <w:pPr>
        <w:rPr>
          <w:sz w:val="24"/>
          <w:szCs w:val="24"/>
        </w:rPr>
        <w:sectPr w:rsidR="00C77B12" w:rsidRPr="0031637F"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C77B12">
      <w:pPr>
        <w:pStyle w:val="a0"/>
        <w:spacing w:before="67"/>
        <w:ind w:left="182" w:right="288"/>
        <w:jc w:val="both"/>
        <w:rPr>
          <w:szCs w:val="24"/>
        </w:rPr>
      </w:pPr>
      <w:r w:rsidRPr="0031637F">
        <w:rPr>
          <w:szCs w:val="24"/>
        </w:rPr>
        <w:lastRenderedPageBreak/>
        <w:t>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первым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77B12" w:rsidRPr="0031637F" w:rsidRDefault="00C77B12" w:rsidP="00C77B12">
      <w:pPr>
        <w:pStyle w:val="a0"/>
        <w:spacing w:before="3"/>
        <w:ind w:left="182" w:right="288" w:firstLine="566"/>
        <w:jc w:val="both"/>
        <w:rPr>
          <w:szCs w:val="24"/>
        </w:rPr>
      </w:pPr>
      <w:r w:rsidRPr="0031637F">
        <w:rPr>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31637F" w:rsidRDefault="00C77B12" w:rsidP="00434D95">
      <w:pPr>
        <w:pStyle w:val="af3"/>
        <w:widowControl w:val="0"/>
        <w:numPr>
          <w:ilvl w:val="1"/>
          <w:numId w:val="43"/>
        </w:numPr>
        <w:tabs>
          <w:tab w:val="left" w:pos="1305"/>
        </w:tabs>
        <w:autoSpaceDE w:val="0"/>
        <w:autoSpaceDN w:val="0"/>
        <w:ind w:right="296" w:firstLine="566"/>
        <w:contextualSpacing w:val="0"/>
        <w:jc w:val="both"/>
      </w:pPr>
      <w:r w:rsidRPr="0031637F">
        <w:t>В Администрации проводятся плановые и внеплановые проверки полноты и качества исполнения муниципальной</w:t>
      </w:r>
      <w:r w:rsidRPr="0031637F">
        <w:rPr>
          <w:spacing w:val="-6"/>
        </w:rPr>
        <w:t xml:space="preserve"> </w:t>
      </w:r>
      <w:r w:rsidRPr="0031637F">
        <w:t>услуги.</w:t>
      </w:r>
    </w:p>
    <w:p w:rsidR="00C77B12" w:rsidRPr="0031637F" w:rsidRDefault="00C77B12" w:rsidP="00C77B12">
      <w:pPr>
        <w:pStyle w:val="a0"/>
        <w:ind w:left="182" w:right="285" w:firstLine="566"/>
        <w:jc w:val="both"/>
        <w:rPr>
          <w:szCs w:val="24"/>
        </w:rPr>
      </w:pPr>
      <w:r w:rsidRPr="0031637F">
        <w:rPr>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31637F" w:rsidRDefault="00C77B12" w:rsidP="00C77B12">
      <w:pPr>
        <w:pStyle w:val="a0"/>
        <w:ind w:left="182" w:right="290" w:firstLine="566"/>
        <w:jc w:val="both"/>
        <w:rPr>
          <w:szCs w:val="24"/>
        </w:rPr>
      </w:pPr>
      <w:r w:rsidRPr="0031637F">
        <w:rPr>
          <w:szCs w:val="24"/>
        </w:rPr>
        <w:t>Периодичность осуществления проверок определяется главой Администрации.</w:t>
      </w:r>
    </w:p>
    <w:p w:rsidR="00C77B12" w:rsidRPr="0031637F" w:rsidRDefault="00C77B12" w:rsidP="00C77B12">
      <w:pPr>
        <w:pStyle w:val="a0"/>
        <w:ind w:left="182" w:right="291" w:firstLine="566"/>
        <w:jc w:val="both"/>
        <w:rPr>
          <w:szCs w:val="24"/>
        </w:rPr>
      </w:pPr>
      <w:r w:rsidRPr="0031637F">
        <w:rPr>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77B12" w:rsidRPr="0031637F" w:rsidRDefault="00C77B12" w:rsidP="00C77B12">
      <w:pPr>
        <w:pStyle w:val="a0"/>
        <w:ind w:left="182" w:right="290" w:firstLine="566"/>
        <w:jc w:val="both"/>
        <w:rPr>
          <w:szCs w:val="24"/>
        </w:rPr>
      </w:pPr>
      <w:r w:rsidRPr="0031637F">
        <w:rPr>
          <w:szCs w:val="24"/>
        </w:rPr>
        <w:t>Плановые и внеплановые проверки проводятся на основании распоряжений  Администрации.</w:t>
      </w:r>
    </w:p>
    <w:p w:rsidR="00C77B12" w:rsidRPr="0031637F" w:rsidRDefault="00C77B12" w:rsidP="00434D95">
      <w:pPr>
        <w:pStyle w:val="af3"/>
        <w:widowControl w:val="0"/>
        <w:numPr>
          <w:ilvl w:val="1"/>
          <w:numId w:val="43"/>
        </w:numPr>
        <w:tabs>
          <w:tab w:val="left" w:pos="1413"/>
        </w:tabs>
        <w:autoSpaceDE w:val="0"/>
        <w:autoSpaceDN w:val="0"/>
        <w:ind w:right="290" w:firstLine="566"/>
        <w:contextualSpacing w:val="0"/>
        <w:jc w:val="both"/>
      </w:pPr>
      <w:r w:rsidRPr="0031637F">
        <w:t>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w:t>
      </w:r>
      <w:r w:rsidRPr="0031637F">
        <w:rPr>
          <w:spacing w:val="-9"/>
        </w:rPr>
        <w:t xml:space="preserve"> </w:t>
      </w:r>
      <w:r w:rsidRPr="0031637F">
        <w:t>Федерации.</w:t>
      </w:r>
    </w:p>
    <w:p w:rsidR="00C77B12" w:rsidRPr="0031637F" w:rsidRDefault="00C77B12" w:rsidP="00434D95">
      <w:pPr>
        <w:pStyle w:val="af3"/>
        <w:widowControl w:val="0"/>
        <w:numPr>
          <w:ilvl w:val="1"/>
          <w:numId w:val="43"/>
        </w:numPr>
        <w:tabs>
          <w:tab w:val="left" w:pos="1564"/>
        </w:tabs>
        <w:autoSpaceDE w:val="0"/>
        <w:autoSpaceDN w:val="0"/>
        <w:ind w:right="292" w:firstLine="566"/>
        <w:contextualSpacing w:val="0"/>
        <w:jc w:val="both"/>
      </w:pPr>
      <w:r w:rsidRPr="0031637F">
        <w:t>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w:t>
      </w:r>
      <w:r w:rsidRPr="0031637F">
        <w:rPr>
          <w:spacing w:val="-4"/>
        </w:rPr>
        <w:t xml:space="preserve"> </w:t>
      </w:r>
      <w:r w:rsidRPr="0031637F">
        <w:t>Федерации.</w:t>
      </w:r>
    </w:p>
    <w:p w:rsidR="00C77B12" w:rsidRPr="0031637F" w:rsidRDefault="00C77B12" w:rsidP="00434D95">
      <w:pPr>
        <w:pStyle w:val="af3"/>
        <w:widowControl w:val="0"/>
        <w:numPr>
          <w:ilvl w:val="1"/>
          <w:numId w:val="43"/>
        </w:numPr>
        <w:tabs>
          <w:tab w:val="left" w:pos="1305"/>
        </w:tabs>
        <w:autoSpaceDE w:val="0"/>
        <w:autoSpaceDN w:val="0"/>
        <w:spacing w:line="321" w:lineRule="exact"/>
        <w:ind w:left="1304" w:hanging="556"/>
        <w:contextualSpacing w:val="0"/>
        <w:jc w:val="both"/>
      </w:pPr>
      <w:r w:rsidRPr="0031637F">
        <w:t>Ответственные исполнители несут персональную</w:t>
      </w:r>
      <w:r w:rsidRPr="0031637F">
        <w:rPr>
          <w:spacing w:val="34"/>
        </w:rPr>
        <w:t xml:space="preserve"> </w:t>
      </w:r>
      <w:r w:rsidRPr="0031637F">
        <w:t>ответственность</w:t>
      </w:r>
    </w:p>
    <w:p w:rsidR="00C77B12" w:rsidRPr="0031637F" w:rsidRDefault="00C77B12" w:rsidP="00C77B12">
      <w:pPr>
        <w:pStyle w:val="a0"/>
        <w:ind w:left="182"/>
        <w:rPr>
          <w:szCs w:val="24"/>
        </w:rPr>
      </w:pPr>
      <w:r w:rsidRPr="0031637F">
        <w:rPr>
          <w:szCs w:val="24"/>
        </w:rPr>
        <w:t>за:</w:t>
      </w:r>
    </w:p>
    <w:p w:rsidR="00C77B12" w:rsidRPr="0031637F" w:rsidRDefault="00C77B12" w:rsidP="00434D95">
      <w:pPr>
        <w:pStyle w:val="af3"/>
        <w:widowControl w:val="0"/>
        <w:numPr>
          <w:ilvl w:val="2"/>
          <w:numId w:val="43"/>
        </w:numPr>
        <w:tabs>
          <w:tab w:val="left" w:pos="1499"/>
        </w:tabs>
        <w:autoSpaceDE w:val="0"/>
        <w:autoSpaceDN w:val="0"/>
        <w:spacing w:before="2"/>
        <w:ind w:firstLine="566"/>
        <w:contextualSpacing w:val="0"/>
        <w:jc w:val="both"/>
      </w:pPr>
      <w:r w:rsidRPr="0031637F">
        <w:t>соответствие результатов рассмотрения документов</w:t>
      </w:r>
      <w:r w:rsidRPr="0031637F">
        <w:rPr>
          <w:spacing w:val="-34"/>
        </w:rPr>
        <w:t xml:space="preserve"> </w:t>
      </w:r>
      <w:r w:rsidRPr="0031637F">
        <w:t>требованиям</w:t>
      </w:r>
    </w:p>
    <w:p w:rsidR="00C77B12" w:rsidRPr="0031637F" w:rsidRDefault="00C77B12" w:rsidP="00C77B12">
      <w:pPr>
        <w:pStyle w:val="a0"/>
        <w:spacing w:line="322" w:lineRule="exact"/>
        <w:ind w:left="182"/>
        <w:rPr>
          <w:szCs w:val="24"/>
        </w:rPr>
      </w:pPr>
      <w:r w:rsidRPr="0031637F">
        <w:rPr>
          <w:szCs w:val="24"/>
        </w:rPr>
        <w:t>законодательства Российской Федерации;</w:t>
      </w:r>
    </w:p>
    <w:p w:rsidR="00C77B12" w:rsidRPr="0031637F" w:rsidRDefault="00C77B12" w:rsidP="00434D95">
      <w:pPr>
        <w:pStyle w:val="af3"/>
        <w:widowControl w:val="0"/>
        <w:numPr>
          <w:ilvl w:val="2"/>
          <w:numId w:val="43"/>
        </w:numPr>
        <w:tabs>
          <w:tab w:val="left" w:pos="1477"/>
        </w:tabs>
        <w:autoSpaceDE w:val="0"/>
        <w:autoSpaceDN w:val="0"/>
        <w:ind w:right="294" w:firstLine="566"/>
        <w:contextualSpacing w:val="0"/>
        <w:jc w:val="both"/>
      </w:pPr>
      <w:r w:rsidRPr="0031637F">
        <w:t>соблюдение сроков выполнения административных процедур при предоставлении муниципальной</w:t>
      </w:r>
      <w:r w:rsidRPr="0031637F">
        <w:rPr>
          <w:spacing w:val="-1"/>
        </w:rPr>
        <w:t xml:space="preserve"> </w:t>
      </w:r>
      <w:r w:rsidRPr="0031637F">
        <w:t>услуги.</w:t>
      </w:r>
    </w:p>
    <w:p w:rsidR="00C77B12" w:rsidRPr="0031637F" w:rsidRDefault="00C77B12" w:rsidP="00C77B12">
      <w:pPr>
        <w:pStyle w:val="a0"/>
        <w:ind w:left="182" w:right="288" w:firstLine="566"/>
        <w:jc w:val="both"/>
        <w:rPr>
          <w:szCs w:val="24"/>
        </w:rPr>
      </w:pPr>
      <w:r w:rsidRPr="0031637F">
        <w:rPr>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 (или) Региональный</w:t>
      </w:r>
      <w:r w:rsidRPr="0031637F">
        <w:rPr>
          <w:spacing w:val="-4"/>
          <w:szCs w:val="24"/>
        </w:rPr>
        <w:t xml:space="preserve"> </w:t>
      </w:r>
      <w:r w:rsidRPr="0031637F">
        <w:rPr>
          <w:szCs w:val="24"/>
        </w:rPr>
        <w:t>портал.</w:t>
      </w:r>
    </w:p>
    <w:p w:rsidR="00C77B12" w:rsidRPr="0031637F" w:rsidRDefault="00C77B12" w:rsidP="00C77B12">
      <w:pPr>
        <w:pStyle w:val="a0"/>
        <w:spacing w:before="11"/>
        <w:rPr>
          <w:szCs w:val="24"/>
        </w:rPr>
      </w:pPr>
    </w:p>
    <w:p w:rsidR="00C77B12" w:rsidRPr="0031637F" w:rsidRDefault="00C77B12" w:rsidP="00434D95">
      <w:pPr>
        <w:pStyle w:val="af3"/>
        <w:widowControl w:val="0"/>
        <w:numPr>
          <w:ilvl w:val="0"/>
          <w:numId w:val="56"/>
        </w:numPr>
        <w:tabs>
          <w:tab w:val="left" w:pos="1627"/>
        </w:tabs>
        <w:autoSpaceDE w:val="0"/>
        <w:autoSpaceDN w:val="0"/>
        <w:spacing w:line="322" w:lineRule="exact"/>
        <w:ind w:left="1626" w:hanging="340"/>
        <w:contextualSpacing w:val="0"/>
        <w:jc w:val="left"/>
      </w:pPr>
      <w:r w:rsidRPr="0031637F">
        <w:t>Досудебный (внесудебный) порядок обжалования решений</w:t>
      </w:r>
      <w:r w:rsidRPr="0031637F">
        <w:rPr>
          <w:spacing w:val="-9"/>
        </w:rPr>
        <w:t xml:space="preserve"> </w:t>
      </w:r>
      <w:r w:rsidRPr="0031637F">
        <w:t>и</w:t>
      </w:r>
    </w:p>
    <w:p w:rsidR="00C77B12" w:rsidRPr="0031637F" w:rsidRDefault="00C77B12" w:rsidP="00C77B12">
      <w:pPr>
        <w:pStyle w:val="a0"/>
        <w:ind w:left="1535" w:right="332" w:hanging="1296"/>
        <w:rPr>
          <w:szCs w:val="24"/>
        </w:rPr>
      </w:pPr>
      <w:r w:rsidRPr="0031637F">
        <w:rPr>
          <w:szCs w:val="24"/>
        </w:rPr>
        <w:t>действий (бездействия) органа, предоставляющего муниципальную услугу, а также их должностных лиц, муниципальных служащих</w:t>
      </w:r>
    </w:p>
    <w:p w:rsidR="00C77B12" w:rsidRPr="0031637F" w:rsidRDefault="00C77B12" w:rsidP="00C77B12">
      <w:pPr>
        <w:rPr>
          <w:sz w:val="24"/>
          <w:szCs w:val="24"/>
        </w:rPr>
        <w:sectPr w:rsidR="00C77B12" w:rsidRPr="0031637F"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434D95">
      <w:pPr>
        <w:pStyle w:val="af3"/>
        <w:widowControl w:val="0"/>
        <w:numPr>
          <w:ilvl w:val="1"/>
          <w:numId w:val="42"/>
        </w:numPr>
        <w:tabs>
          <w:tab w:val="left" w:pos="1317"/>
        </w:tabs>
        <w:autoSpaceDE w:val="0"/>
        <w:autoSpaceDN w:val="0"/>
        <w:spacing w:before="71"/>
        <w:ind w:right="284" w:firstLine="540"/>
        <w:contextualSpacing w:val="0"/>
        <w:jc w:val="both"/>
      </w:pPr>
      <w:r w:rsidRPr="0031637F">
        <w:lastRenderedPageBreak/>
        <w:t>Заявитель вправе подать жалобу на решение и (или) действие (бездействие), принятые и осуществляемые в ходе предоставления муниципальной</w:t>
      </w:r>
      <w:r w:rsidRPr="0031637F">
        <w:rPr>
          <w:spacing w:val="-1"/>
        </w:rPr>
        <w:t xml:space="preserve"> </w:t>
      </w:r>
      <w:r w:rsidRPr="0031637F">
        <w:t>услуги.</w:t>
      </w:r>
    </w:p>
    <w:p w:rsidR="00C77B12" w:rsidRPr="0031637F" w:rsidRDefault="00C77B12" w:rsidP="00434D95">
      <w:pPr>
        <w:pStyle w:val="af3"/>
        <w:widowControl w:val="0"/>
        <w:numPr>
          <w:ilvl w:val="1"/>
          <w:numId w:val="42"/>
        </w:numPr>
        <w:tabs>
          <w:tab w:val="left" w:pos="1298"/>
        </w:tabs>
        <w:autoSpaceDE w:val="0"/>
        <w:autoSpaceDN w:val="0"/>
        <w:ind w:right="286" w:firstLine="540"/>
        <w:contextualSpacing w:val="0"/>
        <w:jc w:val="both"/>
      </w:pPr>
      <w:r w:rsidRPr="0031637F">
        <w:t>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w:t>
      </w:r>
      <w:r w:rsidRPr="0031637F">
        <w:rPr>
          <w:spacing w:val="-1"/>
        </w:rPr>
        <w:t xml:space="preserve"> </w:t>
      </w:r>
      <w:r w:rsidRPr="0031637F">
        <w:t>услуги.</w:t>
      </w:r>
    </w:p>
    <w:p w:rsidR="00C77B12" w:rsidRPr="0031637F" w:rsidRDefault="00C77B12" w:rsidP="00434D95">
      <w:pPr>
        <w:pStyle w:val="af3"/>
        <w:widowControl w:val="0"/>
        <w:numPr>
          <w:ilvl w:val="1"/>
          <w:numId w:val="42"/>
        </w:numPr>
        <w:tabs>
          <w:tab w:val="left" w:pos="1322"/>
        </w:tabs>
        <w:autoSpaceDE w:val="0"/>
        <w:autoSpaceDN w:val="0"/>
        <w:ind w:right="292" w:firstLine="540"/>
        <w:contextualSpacing w:val="0"/>
        <w:jc w:val="both"/>
      </w:pPr>
      <w:r w:rsidRPr="0031637F">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w:t>
      </w:r>
      <w:r w:rsidRPr="0031637F">
        <w:rPr>
          <w:spacing w:val="-11"/>
        </w:rPr>
        <w:t xml:space="preserve"> </w:t>
      </w:r>
      <w:r w:rsidRPr="0031637F">
        <w:t>портале.</w:t>
      </w:r>
    </w:p>
    <w:p w:rsidR="00C77B12" w:rsidRPr="0031637F" w:rsidRDefault="00C77B12" w:rsidP="00C77B12">
      <w:pPr>
        <w:pStyle w:val="a0"/>
        <w:spacing w:before="1"/>
        <w:ind w:left="182" w:right="294" w:firstLine="539"/>
        <w:jc w:val="both"/>
        <w:rPr>
          <w:szCs w:val="24"/>
        </w:rPr>
      </w:pPr>
      <w:r w:rsidRPr="0031637F">
        <w:rPr>
          <w:szCs w:val="24"/>
        </w:rPr>
        <w:t>Указанная информация также может быть сообщена заявителю в устной и (или) в письменной форме.</w:t>
      </w:r>
    </w:p>
    <w:p w:rsidR="00C77B12" w:rsidRPr="0031637F" w:rsidRDefault="00C77B12" w:rsidP="00434D95">
      <w:pPr>
        <w:pStyle w:val="af3"/>
        <w:widowControl w:val="0"/>
        <w:numPr>
          <w:ilvl w:val="1"/>
          <w:numId w:val="42"/>
        </w:numPr>
        <w:tabs>
          <w:tab w:val="left" w:pos="1286"/>
        </w:tabs>
        <w:autoSpaceDE w:val="0"/>
        <w:autoSpaceDN w:val="0"/>
        <w:ind w:right="285" w:firstLine="540"/>
        <w:contextualSpacing w:val="0"/>
        <w:jc w:val="both"/>
      </w:pPr>
      <w:r w:rsidRPr="0031637F">
        <w:t>Порядок подачи и рассмотрения жалобы на решения и действия (бездействие) должностных лиц, муниципальных служащих</w:t>
      </w:r>
      <w:r w:rsidRPr="0031637F">
        <w:rPr>
          <w:spacing w:val="-21"/>
        </w:rPr>
        <w:t xml:space="preserve"> </w:t>
      </w:r>
      <w:r w:rsidRPr="0031637F">
        <w:t>Администрации.</w:t>
      </w:r>
    </w:p>
    <w:p w:rsidR="00C77B12" w:rsidRPr="0031637F" w:rsidRDefault="00C77B12" w:rsidP="00434D95">
      <w:pPr>
        <w:pStyle w:val="af3"/>
        <w:widowControl w:val="0"/>
        <w:numPr>
          <w:ilvl w:val="2"/>
          <w:numId w:val="42"/>
        </w:numPr>
        <w:tabs>
          <w:tab w:val="left" w:pos="1439"/>
        </w:tabs>
        <w:autoSpaceDE w:val="0"/>
        <w:autoSpaceDN w:val="0"/>
        <w:ind w:right="290" w:firstLine="540"/>
        <w:contextualSpacing w:val="0"/>
        <w:jc w:val="both"/>
      </w:pPr>
      <w:r w:rsidRPr="0031637F">
        <w:t>Заявитель может обратиться с жалобой, в том числе, в следующих случаях:</w:t>
      </w:r>
    </w:p>
    <w:p w:rsidR="00C77B12" w:rsidRPr="0031637F" w:rsidRDefault="00C77B12" w:rsidP="00434D95">
      <w:pPr>
        <w:pStyle w:val="af3"/>
        <w:widowControl w:val="0"/>
        <w:numPr>
          <w:ilvl w:val="0"/>
          <w:numId w:val="41"/>
        </w:numPr>
        <w:tabs>
          <w:tab w:val="left" w:pos="1312"/>
        </w:tabs>
        <w:autoSpaceDE w:val="0"/>
        <w:autoSpaceDN w:val="0"/>
        <w:ind w:right="289" w:firstLine="540"/>
        <w:contextualSpacing w:val="0"/>
        <w:jc w:val="both"/>
      </w:pPr>
      <w:r w:rsidRPr="0031637F">
        <w:t>нарушение срока регистрации запроса о предоставлении муниципальной</w:t>
      </w:r>
      <w:r w:rsidRPr="0031637F">
        <w:rPr>
          <w:spacing w:val="-1"/>
        </w:rPr>
        <w:t xml:space="preserve"> </w:t>
      </w:r>
      <w:r w:rsidRPr="0031637F">
        <w:t>услуги;</w:t>
      </w:r>
    </w:p>
    <w:p w:rsidR="00C77B12" w:rsidRPr="0031637F" w:rsidRDefault="00C77B12" w:rsidP="00434D95">
      <w:pPr>
        <w:pStyle w:val="af3"/>
        <w:widowControl w:val="0"/>
        <w:numPr>
          <w:ilvl w:val="0"/>
          <w:numId w:val="41"/>
        </w:numPr>
        <w:tabs>
          <w:tab w:val="left" w:pos="1027"/>
        </w:tabs>
        <w:autoSpaceDE w:val="0"/>
        <w:autoSpaceDN w:val="0"/>
        <w:spacing w:line="321" w:lineRule="exact"/>
        <w:ind w:left="1026" w:hanging="304"/>
        <w:contextualSpacing w:val="0"/>
        <w:jc w:val="both"/>
      </w:pPr>
      <w:r w:rsidRPr="0031637F">
        <w:t>нарушение срока предоставления муниципальной</w:t>
      </w:r>
      <w:r w:rsidRPr="0031637F">
        <w:rPr>
          <w:spacing w:val="-7"/>
        </w:rPr>
        <w:t xml:space="preserve"> </w:t>
      </w:r>
      <w:r w:rsidRPr="0031637F">
        <w:t>услуги;</w:t>
      </w:r>
    </w:p>
    <w:p w:rsidR="00C77B12" w:rsidRPr="0031637F" w:rsidRDefault="00C77B12" w:rsidP="00434D95">
      <w:pPr>
        <w:pStyle w:val="af3"/>
        <w:widowControl w:val="0"/>
        <w:numPr>
          <w:ilvl w:val="0"/>
          <w:numId w:val="41"/>
        </w:numPr>
        <w:tabs>
          <w:tab w:val="left" w:pos="1243"/>
        </w:tabs>
        <w:autoSpaceDE w:val="0"/>
        <w:autoSpaceDN w:val="0"/>
        <w:ind w:right="290" w:firstLine="540"/>
        <w:contextualSpacing w:val="0"/>
        <w:jc w:val="both"/>
      </w:pPr>
      <w:r w:rsidRPr="0031637F">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w:t>
      </w:r>
      <w:r w:rsidRPr="0031637F">
        <w:rPr>
          <w:spacing w:val="-7"/>
        </w:rPr>
        <w:t xml:space="preserve"> </w:t>
      </w:r>
      <w:r w:rsidRPr="0031637F">
        <w:t>услуги;</w:t>
      </w:r>
    </w:p>
    <w:p w:rsidR="00C77B12" w:rsidRPr="0031637F" w:rsidRDefault="00C77B12" w:rsidP="00434D95">
      <w:pPr>
        <w:pStyle w:val="af3"/>
        <w:widowControl w:val="0"/>
        <w:numPr>
          <w:ilvl w:val="0"/>
          <w:numId w:val="41"/>
        </w:numPr>
        <w:tabs>
          <w:tab w:val="left" w:pos="1065"/>
        </w:tabs>
        <w:autoSpaceDE w:val="0"/>
        <w:autoSpaceDN w:val="0"/>
        <w:spacing w:before="1"/>
        <w:ind w:right="290" w:firstLine="540"/>
        <w:contextualSpacing w:val="0"/>
        <w:jc w:val="both"/>
      </w:pPr>
      <w:r w:rsidRPr="0031637F">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w:t>
      </w:r>
      <w:r w:rsidRPr="0031637F">
        <w:rPr>
          <w:spacing w:val="-7"/>
        </w:rPr>
        <w:t xml:space="preserve"> </w:t>
      </w:r>
      <w:r w:rsidRPr="0031637F">
        <w:t>заявителя;</w:t>
      </w:r>
    </w:p>
    <w:p w:rsidR="00C77B12" w:rsidRPr="0031637F" w:rsidRDefault="00C77B12" w:rsidP="00434D95">
      <w:pPr>
        <w:pStyle w:val="af3"/>
        <w:widowControl w:val="0"/>
        <w:numPr>
          <w:ilvl w:val="0"/>
          <w:numId w:val="41"/>
        </w:numPr>
        <w:tabs>
          <w:tab w:val="left" w:pos="1029"/>
        </w:tabs>
        <w:autoSpaceDE w:val="0"/>
        <w:autoSpaceDN w:val="0"/>
        <w:ind w:right="288" w:firstLine="540"/>
        <w:contextualSpacing w:val="0"/>
        <w:jc w:val="both"/>
      </w:pPr>
      <w:r w:rsidRPr="0031637F">
        <w:t>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w:t>
      </w:r>
      <w:r w:rsidRPr="0031637F">
        <w:rPr>
          <w:spacing w:val="-3"/>
        </w:rPr>
        <w:t xml:space="preserve"> </w:t>
      </w:r>
      <w:r w:rsidRPr="0031637F">
        <w:t>актами;</w:t>
      </w:r>
    </w:p>
    <w:p w:rsidR="00C77B12" w:rsidRPr="0031637F" w:rsidRDefault="00C77B12" w:rsidP="00434D95">
      <w:pPr>
        <w:pStyle w:val="af3"/>
        <w:widowControl w:val="0"/>
        <w:numPr>
          <w:ilvl w:val="0"/>
          <w:numId w:val="41"/>
        </w:numPr>
        <w:tabs>
          <w:tab w:val="left" w:pos="1051"/>
        </w:tabs>
        <w:autoSpaceDE w:val="0"/>
        <w:autoSpaceDN w:val="0"/>
        <w:ind w:right="288" w:firstLine="540"/>
        <w:contextualSpacing w:val="0"/>
        <w:jc w:val="both"/>
      </w:pPr>
      <w:r w:rsidRPr="0031637F">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w:t>
      </w:r>
      <w:r w:rsidRPr="0031637F">
        <w:rPr>
          <w:spacing w:val="-3"/>
        </w:rPr>
        <w:t xml:space="preserve"> </w:t>
      </w:r>
      <w:r w:rsidRPr="0031637F">
        <w:t>актами;</w:t>
      </w:r>
    </w:p>
    <w:p w:rsidR="00C77B12" w:rsidRPr="0031637F" w:rsidRDefault="00C77B12" w:rsidP="00434D95">
      <w:pPr>
        <w:pStyle w:val="af3"/>
        <w:widowControl w:val="0"/>
        <w:numPr>
          <w:ilvl w:val="0"/>
          <w:numId w:val="41"/>
        </w:numPr>
        <w:tabs>
          <w:tab w:val="left" w:pos="1226"/>
        </w:tabs>
        <w:autoSpaceDE w:val="0"/>
        <w:autoSpaceDN w:val="0"/>
        <w:ind w:right="291" w:firstLine="540"/>
        <w:contextualSpacing w:val="0"/>
        <w:jc w:val="both"/>
      </w:pPr>
      <w:r w:rsidRPr="0031637F">
        <w:t>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w:t>
      </w:r>
      <w:r w:rsidRPr="0031637F">
        <w:rPr>
          <w:spacing w:val="-3"/>
        </w:rPr>
        <w:t xml:space="preserve"> </w:t>
      </w:r>
      <w:r w:rsidRPr="0031637F">
        <w:t>исправлений;</w:t>
      </w:r>
    </w:p>
    <w:p w:rsidR="00C77B12" w:rsidRPr="0031637F" w:rsidRDefault="00C77B12" w:rsidP="00C77B12">
      <w:pPr>
        <w:jc w:val="both"/>
        <w:rPr>
          <w:sz w:val="24"/>
          <w:szCs w:val="24"/>
        </w:rPr>
        <w:sectPr w:rsidR="00C77B12" w:rsidRPr="0031637F" w:rsidSect="00434D95">
          <w:pgSz w:w="11910" w:h="16840"/>
          <w:pgMar w:top="136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434D95">
      <w:pPr>
        <w:pStyle w:val="af3"/>
        <w:widowControl w:val="0"/>
        <w:numPr>
          <w:ilvl w:val="0"/>
          <w:numId w:val="41"/>
        </w:numPr>
        <w:tabs>
          <w:tab w:val="left" w:pos="1104"/>
        </w:tabs>
        <w:autoSpaceDE w:val="0"/>
        <w:autoSpaceDN w:val="0"/>
        <w:spacing w:before="67" w:line="242" w:lineRule="auto"/>
        <w:ind w:right="293" w:firstLine="540"/>
        <w:contextualSpacing w:val="0"/>
        <w:jc w:val="both"/>
      </w:pPr>
      <w:r w:rsidRPr="0031637F">
        <w:lastRenderedPageBreak/>
        <w:t>нарушение срока или порядка выдачи документов по результатам предоставления муниципальной</w:t>
      </w:r>
      <w:r w:rsidRPr="0031637F">
        <w:rPr>
          <w:spacing w:val="-1"/>
        </w:rPr>
        <w:t xml:space="preserve"> </w:t>
      </w:r>
      <w:r w:rsidRPr="0031637F">
        <w:t>услуги;</w:t>
      </w:r>
    </w:p>
    <w:p w:rsidR="00C77B12" w:rsidRPr="0031637F" w:rsidRDefault="00C77B12" w:rsidP="00434D95">
      <w:pPr>
        <w:pStyle w:val="af3"/>
        <w:widowControl w:val="0"/>
        <w:numPr>
          <w:ilvl w:val="0"/>
          <w:numId w:val="41"/>
        </w:numPr>
        <w:tabs>
          <w:tab w:val="left" w:pos="1219"/>
        </w:tabs>
        <w:autoSpaceDE w:val="0"/>
        <w:autoSpaceDN w:val="0"/>
        <w:ind w:right="284" w:firstLine="540"/>
        <w:contextualSpacing w:val="0"/>
        <w:jc w:val="both"/>
      </w:pPr>
      <w:r w:rsidRPr="0031637F">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w:t>
      </w:r>
      <w:r w:rsidRPr="0031637F">
        <w:rPr>
          <w:spacing w:val="-6"/>
        </w:rPr>
        <w:t xml:space="preserve"> </w:t>
      </w:r>
      <w:r w:rsidRPr="0031637F">
        <w:t>актами;</w:t>
      </w:r>
    </w:p>
    <w:p w:rsidR="00C77B12" w:rsidRPr="0031637F" w:rsidRDefault="00C77B12" w:rsidP="00434D95">
      <w:pPr>
        <w:pStyle w:val="af3"/>
        <w:widowControl w:val="0"/>
        <w:numPr>
          <w:ilvl w:val="0"/>
          <w:numId w:val="41"/>
        </w:numPr>
        <w:tabs>
          <w:tab w:val="left" w:pos="1202"/>
        </w:tabs>
        <w:autoSpaceDE w:val="0"/>
        <w:autoSpaceDN w:val="0"/>
        <w:ind w:right="288" w:firstLine="540"/>
        <w:contextualSpacing w:val="0"/>
        <w:jc w:val="both"/>
      </w:pPr>
      <w:r w:rsidRPr="0031637F">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w:t>
      </w:r>
      <w:r w:rsidRPr="0031637F">
        <w:rPr>
          <w:spacing w:val="36"/>
        </w:rPr>
        <w:t xml:space="preserve"> </w:t>
      </w:r>
      <w:r w:rsidRPr="0031637F">
        <w:t>случаев, предусмотренных пунктом</w:t>
      </w:r>
    </w:p>
    <w:p w:rsidR="00C77B12" w:rsidRPr="0031637F" w:rsidRDefault="00C77B12" w:rsidP="00434D95">
      <w:pPr>
        <w:pStyle w:val="af3"/>
        <w:widowControl w:val="0"/>
        <w:numPr>
          <w:ilvl w:val="0"/>
          <w:numId w:val="44"/>
        </w:numPr>
        <w:tabs>
          <w:tab w:val="left" w:pos="494"/>
        </w:tabs>
        <w:autoSpaceDE w:val="0"/>
        <w:autoSpaceDN w:val="0"/>
        <w:spacing w:line="242" w:lineRule="auto"/>
        <w:ind w:right="287" w:firstLine="0"/>
        <w:contextualSpacing w:val="0"/>
        <w:jc w:val="left"/>
      </w:pPr>
      <w:r w:rsidRPr="0031637F">
        <w:t>части 1 статьи 7 Федерального закона от 27.07.2010 № 210-ФЗ «Об организации предоставления государственных и муниципальных</w:t>
      </w:r>
      <w:r w:rsidRPr="0031637F">
        <w:rPr>
          <w:spacing w:val="-10"/>
        </w:rPr>
        <w:t xml:space="preserve"> </w:t>
      </w:r>
      <w:r w:rsidRPr="0031637F">
        <w:t>услуг».</w:t>
      </w:r>
    </w:p>
    <w:p w:rsidR="00C77B12" w:rsidRPr="0031637F" w:rsidRDefault="00C77B12" w:rsidP="00434D95">
      <w:pPr>
        <w:pStyle w:val="af3"/>
        <w:widowControl w:val="0"/>
        <w:numPr>
          <w:ilvl w:val="2"/>
          <w:numId w:val="42"/>
        </w:numPr>
        <w:tabs>
          <w:tab w:val="left" w:pos="1475"/>
        </w:tabs>
        <w:autoSpaceDE w:val="0"/>
        <w:autoSpaceDN w:val="0"/>
        <w:ind w:right="287" w:firstLine="540"/>
        <w:contextualSpacing w:val="0"/>
        <w:jc w:val="both"/>
      </w:pPr>
      <w:r w:rsidRPr="0031637F">
        <w:t>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w:t>
      </w:r>
      <w:r w:rsidRPr="0031637F">
        <w:rPr>
          <w:spacing w:val="-17"/>
        </w:rPr>
        <w:t xml:space="preserve"> </w:t>
      </w:r>
      <w:r w:rsidRPr="0031637F">
        <w:t>почте.</w:t>
      </w:r>
    </w:p>
    <w:p w:rsidR="00C77B12" w:rsidRPr="0031637F" w:rsidRDefault="00C77B12" w:rsidP="00434D95">
      <w:pPr>
        <w:pStyle w:val="af3"/>
        <w:widowControl w:val="0"/>
        <w:numPr>
          <w:ilvl w:val="2"/>
          <w:numId w:val="42"/>
        </w:numPr>
        <w:tabs>
          <w:tab w:val="left" w:pos="1516"/>
        </w:tabs>
        <w:autoSpaceDE w:val="0"/>
        <w:autoSpaceDN w:val="0"/>
        <w:ind w:right="288" w:firstLine="540"/>
        <w:contextualSpacing w:val="0"/>
        <w:jc w:val="both"/>
      </w:pPr>
      <w:r w:rsidRPr="0031637F">
        <w:t>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w:t>
      </w:r>
      <w:r w:rsidRPr="0031637F">
        <w:rPr>
          <w:spacing w:val="-3"/>
        </w:rPr>
        <w:t xml:space="preserve"> </w:t>
      </w:r>
      <w:r w:rsidRPr="0031637F">
        <w:t>служащих.</w:t>
      </w:r>
    </w:p>
    <w:p w:rsidR="00C77B12" w:rsidRPr="0031637F" w:rsidRDefault="00C77B12" w:rsidP="00434D95">
      <w:pPr>
        <w:pStyle w:val="af3"/>
        <w:widowControl w:val="0"/>
        <w:numPr>
          <w:ilvl w:val="2"/>
          <w:numId w:val="42"/>
        </w:numPr>
        <w:tabs>
          <w:tab w:val="left" w:pos="1696"/>
        </w:tabs>
        <w:autoSpaceDE w:val="0"/>
        <w:autoSpaceDN w:val="0"/>
        <w:ind w:right="290" w:firstLine="540"/>
        <w:contextualSpacing w:val="0"/>
        <w:jc w:val="both"/>
      </w:pPr>
      <w:r w:rsidRPr="0031637F">
        <w:t>Жалоба на решения и действия (бездействие) главы Администрации подается Главе</w:t>
      </w:r>
      <w:r w:rsidRPr="0031637F">
        <w:rPr>
          <w:spacing w:val="-5"/>
        </w:rPr>
        <w:t xml:space="preserve"> </w:t>
      </w:r>
      <w:r w:rsidRPr="0031637F">
        <w:t>администрации.</w:t>
      </w:r>
    </w:p>
    <w:p w:rsidR="00C77B12" w:rsidRPr="0031637F" w:rsidRDefault="00C77B12" w:rsidP="00434D95">
      <w:pPr>
        <w:pStyle w:val="af3"/>
        <w:widowControl w:val="0"/>
        <w:numPr>
          <w:ilvl w:val="2"/>
          <w:numId w:val="42"/>
        </w:numPr>
        <w:tabs>
          <w:tab w:val="left" w:pos="1446"/>
        </w:tabs>
        <w:autoSpaceDE w:val="0"/>
        <w:autoSpaceDN w:val="0"/>
        <w:ind w:right="288" w:firstLine="540"/>
        <w:contextualSpacing w:val="0"/>
        <w:jc w:val="both"/>
      </w:pPr>
      <w:r w:rsidRPr="0031637F">
        <w:t>Жалоба на решения, принятые главой Администрации, подается в порядке, установленном законодательством Российской Федерации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w:t>
      </w:r>
      <w:r w:rsidRPr="0031637F">
        <w:rPr>
          <w:spacing w:val="-4"/>
        </w:rPr>
        <w:t xml:space="preserve"> </w:t>
      </w:r>
      <w:r w:rsidRPr="0031637F">
        <w:t>деятельности.</w:t>
      </w:r>
    </w:p>
    <w:p w:rsidR="00C77B12" w:rsidRPr="0031637F" w:rsidRDefault="00C77B12" w:rsidP="00C77B12">
      <w:pPr>
        <w:pStyle w:val="a0"/>
        <w:ind w:left="182" w:right="283" w:firstLine="539"/>
        <w:jc w:val="both"/>
        <w:rPr>
          <w:szCs w:val="24"/>
        </w:rPr>
      </w:pPr>
      <w:r w:rsidRPr="0031637F">
        <w:rPr>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C77B12" w:rsidRPr="0031637F" w:rsidRDefault="00C77B12" w:rsidP="00C77B12">
      <w:pPr>
        <w:pStyle w:val="a0"/>
        <w:ind w:left="182" w:right="283" w:firstLine="707"/>
        <w:jc w:val="both"/>
        <w:rPr>
          <w:color w:val="000000" w:themeColor="text1"/>
          <w:szCs w:val="24"/>
        </w:rPr>
      </w:pPr>
      <w:r w:rsidRPr="0031637F">
        <w:rPr>
          <w:szCs w:val="24"/>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w:t>
      </w:r>
      <w:r w:rsidRPr="0031637F">
        <w:rPr>
          <w:color w:val="000000" w:themeColor="text1"/>
          <w:szCs w:val="24"/>
        </w:rPr>
        <w:t>местного самоуправления Камешкирского района Пензенской области и их</w:t>
      </w:r>
    </w:p>
    <w:p w:rsidR="00C77B12" w:rsidRPr="0031637F" w:rsidRDefault="00C77B12" w:rsidP="00C77B12">
      <w:pPr>
        <w:jc w:val="both"/>
        <w:rPr>
          <w:color w:val="000000" w:themeColor="text1"/>
          <w:sz w:val="24"/>
          <w:szCs w:val="24"/>
        </w:rPr>
        <w:sectPr w:rsidR="00C77B12" w:rsidRPr="0031637F"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C77B12">
      <w:pPr>
        <w:pStyle w:val="a0"/>
        <w:spacing w:before="67" w:line="242" w:lineRule="auto"/>
        <w:ind w:left="182" w:right="291"/>
        <w:jc w:val="both"/>
        <w:rPr>
          <w:color w:val="FF0000"/>
          <w:szCs w:val="24"/>
        </w:rPr>
      </w:pPr>
      <w:r w:rsidRPr="0031637F">
        <w:rPr>
          <w:color w:val="000000" w:themeColor="text1"/>
          <w:szCs w:val="24"/>
        </w:rPr>
        <w:lastRenderedPageBreak/>
        <w:t>должностных лиц, муниципальных служащих</w:t>
      </w:r>
      <w:r w:rsidRPr="0031637F">
        <w:rPr>
          <w:color w:val="FF0000"/>
          <w:szCs w:val="24"/>
        </w:rPr>
        <w:t>.</w:t>
      </w:r>
    </w:p>
    <w:p w:rsidR="00C77B12" w:rsidRPr="0031637F" w:rsidRDefault="00C77B12" w:rsidP="00C77B12">
      <w:pPr>
        <w:pStyle w:val="a0"/>
        <w:ind w:left="182" w:right="288" w:firstLine="707"/>
        <w:jc w:val="both"/>
        <w:rPr>
          <w:color w:val="000000" w:themeColor="text1"/>
          <w:szCs w:val="24"/>
        </w:rPr>
      </w:pPr>
      <w:r w:rsidRPr="0031637F">
        <w:rPr>
          <w:szCs w:val="24"/>
        </w:rPr>
        <w:t xml:space="preserve">Рассмотрение жалоб на решения и действия (бездействие) МФЦ, работников МФЦ осуществляется в соответствии с Порядком подачи и рассмотрения жалоб на решения и действия (бездействие) </w:t>
      </w:r>
      <w:r w:rsidRPr="0031637F">
        <w:rPr>
          <w:color w:val="000000" w:themeColor="text1"/>
          <w:szCs w:val="24"/>
        </w:rPr>
        <w:t>многофункционального центра Камешкирского района Пензенской области и его работников при предоставлении муниципальных услуг.</w:t>
      </w:r>
    </w:p>
    <w:p w:rsidR="00C77B12" w:rsidRPr="0031637F" w:rsidRDefault="00C77B12" w:rsidP="00434D95">
      <w:pPr>
        <w:pStyle w:val="af3"/>
        <w:widowControl w:val="0"/>
        <w:numPr>
          <w:ilvl w:val="2"/>
          <w:numId w:val="42"/>
        </w:numPr>
        <w:tabs>
          <w:tab w:val="left" w:pos="1612"/>
        </w:tabs>
        <w:autoSpaceDE w:val="0"/>
        <w:autoSpaceDN w:val="0"/>
        <w:ind w:right="288" w:firstLine="540"/>
        <w:contextualSpacing w:val="0"/>
        <w:jc w:val="both"/>
      </w:pPr>
      <w:r w:rsidRPr="0031637F">
        <w:t>В случае подачи жалобы при личном приеме заявитель представляет документ, удостоверяющий его личность, в соответствии с действующим</w:t>
      </w:r>
      <w:r w:rsidRPr="0031637F">
        <w:rPr>
          <w:spacing w:val="-1"/>
        </w:rPr>
        <w:t xml:space="preserve"> </w:t>
      </w:r>
      <w:r w:rsidRPr="0031637F">
        <w:t>законодательством.</w:t>
      </w:r>
    </w:p>
    <w:p w:rsidR="00C77B12" w:rsidRPr="0031637F" w:rsidRDefault="00C77B12" w:rsidP="00434D95">
      <w:pPr>
        <w:pStyle w:val="af3"/>
        <w:widowControl w:val="0"/>
        <w:numPr>
          <w:ilvl w:val="2"/>
          <w:numId w:val="42"/>
        </w:numPr>
        <w:tabs>
          <w:tab w:val="left" w:pos="1497"/>
        </w:tabs>
        <w:autoSpaceDE w:val="0"/>
        <w:autoSpaceDN w:val="0"/>
        <w:ind w:right="282" w:firstLine="540"/>
        <w:contextualSpacing w:val="0"/>
        <w:jc w:val="both"/>
      </w:pPr>
      <w:r w:rsidRPr="0031637F">
        <w:t>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31637F" w:rsidRDefault="00C77B12" w:rsidP="00434D95">
      <w:pPr>
        <w:pStyle w:val="af3"/>
        <w:widowControl w:val="0"/>
        <w:numPr>
          <w:ilvl w:val="2"/>
          <w:numId w:val="42"/>
        </w:numPr>
        <w:tabs>
          <w:tab w:val="left" w:pos="1545"/>
        </w:tabs>
        <w:autoSpaceDE w:val="0"/>
        <w:autoSpaceDN w:val="0"/>
        <w:ind w:right="288" w:firstLine="540"/>
        <w:contextualSpacing w:val="0"/>
        <w:jc w:val="both"/>
      </w:pPr>
      <w:r w:rsidRPr="0031637F">
        <w:t>В электронном виде жалоба может быть подана заявителем посредством:</w:t>
      </w:r>
    </w:p>
    <w:p w:rsidR="00C77B12" w:rsidRPr="0031637F" w:rsidRDefault="00C77B12" w:rsidP="00C77B12">
      <w:pPr>
        <w:pStyle w:val="a0"/>
        <w:ind w:left="721" w:right="4299"/>
        <w:rPr>
          <w:szCs w:val="24"/>
        </w:rPr>
      </w:pPr>
      <w:r w:rsidRPr="0031637F">
        <w:rPr>
          <w:szCs w:val="24"/>
        </w:rPr>
        <w:t>а) официального сайта Администрации; б) электронной почты Администрации; в) Единого портала;</w:t>
      </w:r>
    </w:p>
    <w:p w:rsidR="00C77B12" w:rsidRPr="0031637F" w:rsidRDefault="00C77B12" w:rsidP="00C77B12">
      <w:pPr>
        <w:pStyle w:val="a0"/>
        <w:spacing w:line="322" w:lineRule="exact"/>
        <w:ind w:left="721"/>
        <w:rPr>
          <w:szCs w:val="24"/>
        </w:rPr>
      </w:pPr>
      <w:r w:rsidRPr="0031637F">
        <w:rPr>
          <w:szCs w:val="24"/>
        </w:rPr>
        <w:t>г) Регионального портала;</w:t>
      </w:r>
    </w:p>
    <w:p w:rsidR="00C77B12" w:rsidRPr="0031637F" w:rsidRDefault="00C77B12" w:rsidP="00C77B12">
      <w:pPr>
        <w:pStyle w:val="a0"/>
        <w:ind w:left="182" w:right="289" w:firstLine="539"/>
        <w:jc w:val="both"/>
        <w:rPr>
          <w:szCs w:val="24"/>
        </w:rPr>
      </w:pPr>
      <w:r w:rsidRPr="0031637F">
        <w:rPr>
          <w:szCs w:val="24"/>
        </w:rPr>
        <w:t>д) федеральной муниципальной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w:t>
      </w:r>
      <w:r w:rsidRPr="0031637F">
        <w:rPr>
          <w:spacing w:val="-2"/>
          <w:szCs w:val="24"/>
        </w:rPr>
        <w:t xml:space="preserve"> </w:t>
      </w:r>
      <w:r w:rsidRPr="0031637F">
        <w:rPr>
          <w:szCs w:val="24"/>
        </w:rPr>
        <w:t>услуг.</w:t>
      </w:r>
    </w:p>
    <w:p w:rsidR="00C77B12" w:rsidRPr="0031637F" w:rsidRDefault="00C77B12" w:rsidP="00434D95">
      <w:pPr>
        <w:pStyle w:val="af3"/>
        <w:widowControl w:val="0"/>
        <w:numPr>
          <w:ilvl w:val="2"/>
          <w:numId w:val="42"/>
        </w:numPr>
        <w:tabs>
          <w:tab w:val="left" w:pos="1523"/>
        </w:tabs>
        <w:autoSpaceDE w:val="0"/>
        <w:autoSpaceDN w:val="0"/>
        <w:spacing w:line="321" w:lineRule="exact"/>
        <w:ind w:left="1522" w:hanging="800"/>
        <w:contextualSpacing w:val="0"/>
        <w:jc w:val="both"/>
      </w:pPr>
      <w:r w:rsidRPr="0031637F">
        <w:t>Подача жалобы и документов, предусмотренных</w:t>
      </w:r>
      <w:r w:rsidRPr="0031637F">
        <w:rPr>
          <w:spacing w:val="61"/>
        </w:rPr>
        <w:t xml:space="preserve"> </w:t>
      </w:r>
      <w:r w:rsidRPr="0031637F">
        <w:t>подпунктами</w:t>
      </w:r>
    </w:p>
    <w:p w:rsidR="00C77B12" w:rsidRPr="0031637F" w:rsidRDefault="00C77B12" w:rsidP="00434D95">
      <w:pPr>
        <w:pStyle w:val="af3"/>
        <w:widowControl w:val="0"/>
        <w:numPr>
          <w:ilvl w:val="2"/>
          <w:numId w:val="40"/>
        </w:numPr>
        <w:tabs>
          <w:tab w:val="left" w:pos="1005"/>
        </w:tabs>
        <w:autoSpaceDE w:val="0"/>
        <w:autoSpaceDN w:val="0"/>
        <w:ind w:right="288" w:firstLine="0"/>
        <w:contextualSpacing w:val="0"/>
        <w:jc w:val="both"/>
      </w:pPr>
      <w:r w:rsidRPr="0031637F">
        <w:t>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законодательством Российской Федерации.</w:t>
      </w:r>
    </w:p>
    <w:p w:rsidR="00C77B12" w:rsidRPr="0031637F" w:rsidRDefault="00C77B12" w:rsidP="00434D95">
      <w:pPr>
        <w:pStyle w:val="af3"/>
        <w:widowControl w:val="0"/>
        <w:numPr>
          <w:ilvl w:val="2"/>
          <w:numId w:val="42"/>
        </w:numPr>
        <w:tabs>
          <w:tab w:val="left" w:pos="1659"/>
        </w:tabs>
        <w:autoSpaceDE w:val="0"/>
        <w:autoSpaceDN w:val="0"/>
        <w:ind w:right="284" w:firstLine="540"/>
        <w:contextualSpacing w:val="0"/>
        <w:jc w:val="both"/>
      </w:pPr>
      <w:r w:rsidRPr="0031637F">
        <w:t>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w:t>
      </w:r>
      <w:r w:rsidRPr="0031637F">
        <w:rPr>
          <w:spacing w:val="-4"/>
        </w:rPr>
        <w:t xml:space="preserve"> </w:t>
      </w:r>
      <w:r w:rsidRPr="0031637F">
        <w:t>перенаправлении.</w:t>
      </w:r>
    </w:p>
    <w:p w:rsidR="00C77B12" w:rsidRPr="0031637F" w:rsidRDefault="00C77B12" w:rsidP="00C77B12">
      <w:pPr>
        <w:pStyle w:val="a0"/>
        <w:ind w:left="182" w:right="293" w:firstLine="539"/>
        <w:jc w:val="both"/>
        <w:rPr>
          <w:szCs w:val="24"/>
        </w:rPr>
      </w:pPr>
      <w:r w:rsidRPr="0031637F">
        <w:rPr>
          <w:szCs w:val="24"/>
        </w:rPr>
        <w:t>При этом срок рассмотрения жалобы исчисляется со дня регистрации жалобы в уполномоченном на ее рассмотрение органе.</w:t>
      </w:r>
    </w:p>
    <w:p w:rsidR="00C77B12" w:rsidRPr="0031637F" w:rsidRDefault="00C77B12" w:rsidP="00434D95">
      <w:pPr>
        <w:pStyle w:val="af3"/>
        <w:widowControl w:val="0"/>
        <w:numPr>
          <w:ilvl w:val="2"/>
          <w:numId w:val="42"/>
        </w:numPr>
        <w:tabs>
          <w:tab w:val="left" w:pos="1564"/>
        </w:tabs>
        <w:autoSpaceDE w:val="0"/>
        <w:autoSpaceDN w:val="0"/>
        <w:spacing w:line="321" w:lineRule="exact"/>
        <w:ind w:left="1563" w:hanging="841"/>
        <w:contextualSpacing w:val="0"/>
        <w:jc w:val="both"/>
      </w:pPr>
      <w:r w:rsidRPr="0031637F">
        <w:t>Жалоба может быть подана заявителем через</w:t>
      </w:r>
      <w:r w:rsidRPr="0031637F">
        <w:rPr>
          <w:spacing w:val="-5"/>
        </w:rPr>
        <w:t xml:space="preserve"> </w:t>
      </w:r>
      <w:r w:rsidRPr="0031637F">
        <w:t>МФЦ.</w:t>
      </w:r>
    </w:p>
    <w:p w:rsidR="00C77B12" w:rsidRPr="0031637F" w:rsidRDefault="00C77B12" w:rsidP="00C77B12">
      <w:pPr>
        <w:pStyle w:val="a0"/>
        <w:ind w:left="182" w:right="288" w:firstLine="539"/>
        <w:jc w:val="both"/>
        <w:rPr>
          <w:szCs w:val="24"/>
        </w:rPr>
      </w:pPr>
      <w:r w:rsidRPr="0031637F">
        <w:rPr>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C77B12" w:rsidRPr="0031637F" w:rsidRDefault="00C77B12" w:rsidP="00C77B12">
      <w:pPr>
        <w:pStyle w:val="a0"/>
        <w:ind w:left="182" w:right="290" w:firstLine="539"/>
        <w:jc w:val="both"/>
        <w:rPr>
          <w:szCs w:val="24"/>
        </w:rPr>
      </w:pPr>
      <w:r w:rsidRPr="0031637F">
        <w:rPr>
          <w:szCs w:val="24"/>
        </w:rPr>
        <w:t>При этом срок рассмотрения жалобы исчисляется со дня регистрации жалобы в Администрации.</w:t>
      </w:r>
    </w:p>
    <w:p w:rsidR="00C77B12" w:rsidRPr="0031637F" w:rsidRDefault="00C77B12" w:rsidP="00434D95">
      <w:pPr>
        <w:pStyle w:val="af3"/>
        <w:widowControl w:val="0"/>
        <w:numPr>
          <w:ilvl w:val="1"/>
          <w:numId w:val="39"/>
        </w:numPr>
        <w:tabs>
          <w:tab w:val="left" w:pos="1215"/>
        </w:tabs>
        <w:autoSpaceDE w:val="0"/>
        <w:autoSpaceDN w:val="0"/>
        <w:spacing w:line="321" w:lineRule="exact"/>
        <w:ind w:firstLine="540"/>
        <w:contextualSpacing w:val="0"/>
        <w:jc w:val="both"/>
      </w:pPr>
      <w:r w:rsidRPr="0031637F">
        <w:t>Жалоба должна</w:t>
      </w:r>
      <w:r w:rsidRPr="0031637F">
        <w:rPr>
          <w:spacing w:val="-4"/>
        </w:rPr>
        <w:t xml:space="preserve"> </w:t>
      </w:r>
      <w:r w:rsidRPr="0031637F">
        <w:t>содержать:</w:t>
      </w:r>
    </w:p>
    <w:p w:rsidR="00C77B12" w:rsidRPr="0031637F" w:rsidRDefault="00C77B12" w:rsidP="00C77B12">
      <w:pPr>
        <w:spacing w:line="321" w:lineRule="exact"/>
        <w:rPr>
          <w:sz w:val="24"/>
          <w:szCs w:val="24"/>
        </w:rPr>
        <w:sectPr w:rsidR="00C77B12" w:rsidRPr="0031637F"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434D95">
      <w:pPr>
        <w:pStyle w:val="af3"/>
        <w:widowControl w:val="0"/>
        <w:numPr>
          <w:ilvl w:val="0"/>
          <w:numId w:val="38"/>
        </w:numPr>
        <w:tabs>
          <w:tab w:val="left" w:pos="1079"/>
        </w:tabs>
        <w:autoSpaceDE w:val="0"/>
        <w:autoSpaceDN w:val="0"/>
        <w:spacing w:before="67"/>
        <w:ind w:right="291" w:firstLine="540"/>
        <w:contextualSpacing w:val="0"/>
        <w:jc w:val="both"/>
      </w:pPr>
      <w:r w:rsidRPr="0031637F">
        <w:lastRenderedPageBreak/>
        <w:t>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31637F" w:rsidRDefault="00C77B12" w:rsidP="00434D95">
      <w:pPr>
        <w:pStyle w:val="af3"/>
        <w:widowControl w:val="0"/>
        <w:numPr>
          <w:ilvl w:val="0"/>
          <w:numId w:val="38"/>
        </w:numPr>
        <w:tabs>
          <w:tab w:val="left" w:pos="1048"/>
        </w:tabs>
        <w:autoSpaceDE w:val="0"/>
        <w:autoSpaceDN w:val="0"/>
        <w:spacing w:before="2"/>
        <w:ind w:right="286" w:firstLine="540"/>
        <w:contextualSpacing w:val="0"/>
        <w:jc w:val="both"/>
      </w:pPr>
      <w:r w:rsidRPr="0031637F">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r w:rsidRPr="0031637F">
        <w:rPr>
          <w:spacing w:val="-17"/>
        </w:rPr>
        <w:t xml:space="preserve"> </w:t>
      </w:r>
      <w:r w:rsidRPr="0031637F">
        <w:t>заявителю;</w:t>
      </w:r>
    </w:p>
    <w:p w:rsidR="00C77B12" w:rsidRPr="0031637F" w:rsidRDefault="00C77B12" w:rsidP="00434D95">
      <w:pPr>
        <w:pStyle w:val="af3"/>
        <w:widowControl w:val="0"/>
        <w:numPr>
          <w:ilvl w:val="0"/>
          <w:numId w:val="38"/>
        </w:numPr>
        <w:tabs>
          <w:tab w:val="left" w:pos="1173"/>
        </w:tabs>
        <w:autoSpaceDE w:val="0"/>
        <w:autoSpaceDN w:val="0"/>
        <w:ind w:right="291" w:firstLine="540"/>
        <w:contextualSpacing w:val="0"/>
        <w:jc w:val="both"/>
      </w:pPr>
      <w:r w:rsidRPr="0031637F">
        <w:t>сведения об обжалуемых решениях и действиях (бездействии) Администрации, должностного лица Администрации, муниципального служащего;</w:t>
      </w:r>
    </w:p>
    <w:p w:rsidR="00C77B12" w:rsidRPr="0031637F" w:rsidRDefault="00C77B12" w:rsidP="00434D95">
      <w:pPr>
        <w:pStyle w:val="af3"/>
        <w:widowControl w:val="0"/>
        <w:numPr>
          <w:ilvl w:val="0"/>
          <w:numId w:val="38"/>
        </w:numPr>
        <w:tabs>
          <w:tab w:val="left" w:pos="1070"/>
        </w:tabs>
        <w:autoSpaceDE w:val="0"/>
        <w:autoSpaceDN w:val="0"/>
        <w:ind w:right="287" w:firstLine="540"/>
        <w:contextualSpacing w:val="0"/>
        <w:jc w:val="both"/>
      </w:pPr>
      <w:r w:rsidRPr="0031637F">
        <w:t>доводы, на основании которых заявитель не согласен с решением и действием (бездействием) Администрации, должностного лица Администрации, муниципального</w:t>
      </w:r>
      <w:r w:rsidRPr="0031637F">
        <w:rPr>
          <w:spacing w:val="-1"/>
        </w:rPr>
        <w:t xml:space="preserve"> </w:t>
      </w:r>
      <w:r w:rsidRPr="0031637F">
        <w:t>служащего.</w:t>
      </w:r>
    </w:p>
    <w:p w:rsidR="00C77B12" w:rsidRPr="0031637F" w:rsidRDefault="00C77B12" w:rsidP="00434D95">
      <w:pPr>
        <w:pStyle w:val="af3"/>
        <w:widowControl w:val="0"/>
        <w:numPr>
          <w:ilvl w:val="1"/>
          <w:numId w:val="39"/>
        </w:numPr>
        <w:tabs>
          <w:tab w:val="left" w:pos="1226"/>
        </w:tabs>
        <w:autoSpaceDE w:val="0"/>
        <w:autoSpaceDN w:val="0"/>
        <w:spacing w:before="1"/>
        <w:ind w:right="293" w:firstLine="540"/>
        <w:contextualSpacing w:val="0"/>
        <w:jc w:val="both"/>
      </w:pPr>
      <w:r w:rsidRPr="0031637F">
        <w:t>Заявитель имеет право на получение исчерпывающей информации и документов, необходимых для обоснования и рассмотрения</w:t>
      </w:r>
      <w:r w:rsidRPr="0031637F">
        <w:rPr>
          <w:spacing w:val="-15"/>
        </w:rPr>
        <w:t xml:space="preserve"> </w:t>
      </w:r>
      <w:r w:rsidRPr="0031637F">
        <w:t>жалобы.</w:t>
      </w:r>
    </w:p>
    <w:p w:rsidR="00C77B12" w:rsidRPr="0031637F" w:rsidRDefault="00C77B12" w:rsidP="00434D95">
      <w:pPr>
        <w:pStyle w:val="af3"/>
        <w:widowControl w:val="0"/>
        <w:numPr>
          <w:ilvl w:val="1"/>
          <w:numId w:val="39"/>
        </w:numPr>
        <w:tabs>
          <w:tab w:val="left" w:pos="1219"/>
        </w:tabs>
        <w:autoSpaceDE w:val="0"/>
        <w:autoSpaceDN w:val="0"/>
        <w:ind w:right="284" w:firstLine="540"/>
        <w:contextualSpacing w:val="0"/>
        <w:jc w:val="both"/>
      </w:pPr>
      <w:r w:rsidRPr="0031637F">
        <w:t>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w:t>
      </w:r>
      <w:r w:rsidRPr="0031637F">
        <w:rPr>
          <w:spacing w:val="-10"/>
        </w:rPr>
        <w:t xml:space="preserve"> </w:t>
      </w:r>
      <w:r w:rsidRPr="0031637F">
        <w:t>регистрации.</w:t>
      </w:r>
    </w:p>
    <w:p w:rsidR="00C77B12" w:rsidRPr="0031637F" w:rsidRDefault="00C77B12" w:rsidP="00434D95">
      <w:pPr>
        <w:pStyle w:val="af3"/>
        <w:widowControl w:val="0"/>
        <w:numPr>
          <w:ilvl w:val="1"/>
          <w:numId w:val="39"/>
        </w:numPr>
        <w:tabs>
          <w:tab w:val="left" w:pos="1552"/>
        </w:tabs>
        <w:autoSpaceDE w:val="0"/>
        <w:autoSpaceDN w:val="0"/>
        <w:ind w:right="290" w:firstLine="540"/>
        <w:contextualSpacing w:val="0"/>
        <w:jc w:val="both"/>
      </w:pPr>
      <w:r w:rsidRPr="0031637F">
        <w:t>Основания для приостановления рассмотрения жалобы законодательством не</w:t>
      </w:r>
      <w:r w:rsidRPr="0031637F">
        <w:rPr>
          <w:spacing w:val="-4"/>
        </w:rPr>
        <w:t xml:space="preserve"> </w:t>
      </w:r>
      <w:r w:rsidRPr="0031637F">
        <w:t>предусмотрены.</w:t>
      </w:r>
    </w:p>
    <w:p w:rsidR="00C77B12" w:rsidRPr="0031637F" w:rsidRDefault="00C77B12" w:rsidP="00434D95">
      <w:pPr>
        <w:pStyle w:val="af3"/>
        <w:widowControl w:val="0"/>
        <w:numPr>
          <w:ilvl w:val="1"/>
          <w:numId w:val="39"/>
        </w:numPr>
        <w:tabs>
          <w:tab w:val="left" w:pos="1380"/>
        </w:tabs>
        <w:autoSpaceDE w:val="0"/>
        <w:autoSpaceDN w:val="0"/>
        <w:ind w:right="290" w:firstLine="540"/>
        <w:contextualSpacing w:val="0"/>
        <w:jc w:val="both"/>
      </w:pPr>
      <w:r w:rsidRPr="0031637F">
        <w:t>По результатам рассмотрения жалобы принимается одно из следующих решений:</w:t>
      </w:r>
    </w:p>
    <w:p w:rsidR="00C77B12" w:rsidRPr="0031637F" w:rsidRDefault="00C77B12" w:rsidP="00434D95">
      <w:pPr>
        <w:pStyle w:val="af3"/>
        <w:widowControl w:val="0"/>
        <w:numPr>
          <w:ilvl w:val="0"/>
          <w:numId w:val="37"/>
        </w:numPr>
        <w:tabs>
          <w:tab w:val="left" w:pos="977"/>
        </w:tabs>
        <w:autoSpaceDE w:val="0"/>
        <w:autoSpaceDN w:val="0"/>
        <w:ind w:right="288" w:firstLine="540"/>
        <w:contextualSpacing w:val="0"/>
        <w:jc w:val="both"/>
      </w:pPr>
      <w:r w:rsidRPr="0031637F">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31637F" w:rsidRDefault="00C77B12" w:rsidP="00434D95">
      <w:pPr>
        <w:pStyle w:val="af3"/>
        <w:widowControl w:val="0"/>
        <w:numPr>
          <w:ilvl w:val="0"/>
          <w:numId w:val="37"/>
        </w:numPr>
        <w:tabs>
          <w:tab w:val="left" w:pos="886"/>
        </w:tabs>
        <w:autoSpaceDE w:val="0"/>
        <w:autoSpaceDN w:val="0"/>
        <w:spacing w:line="322" w:lineRule="exact"/>
        <w:ind w:left="885" w:hanging="163"/>
        <w:contextualSpacing w:val="0"/>
      </w:pPr>
      <w:r w:rsidRPr="0031637F">
        <w:t>в удовлетворении жалобы</w:t>
      </w:r>
      <w:r w:rsidRPr="0031637F">
        <w:rPr>
          <w:spacing w:val="-7"/>
        </w:rPr>
        <w:t xml:space="preserve"> </w:t>
      </w:r>
      <w:r w:rsidRPr="0031637F">
        <w:t>отказывается.</w:t>
      </w:r>
    </w:p>
    <w:p w:rsidR="00C77B12" w:rsidRPr="0031637F" w:rsidRDefault="00C77B12" w:rsidP="00434D95">
      <w:pPr>
        <w:pStyle w:val="af3"/>
        <w:widowControl w:val="0"/>
        <w:numPr>
          <w:ilvl w:val="1"/>
          <w:numId w:val="39"/>
        </w:numPr>
        <w:tabs>
          <w:tab w:val="left" w:pos="1355"/>
        </w:tabs>
        <w:autoSpaceDE w:val="0"/>
        <w:autoSpaceDN w:val="0"/>
        <w:spacing w:before="1"/>
        <w:ind w:right="289" w:firstLine="540"/>
        <w:contextualSpacing w:val="0"/>
        <w:jc w:val="both"/>
      </w:pPr>
      <w:r w:rsidRPr="0031637F">
        <w:t>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w:t>
      </w:r>
      <w:r w:rsidRPr="0031637F">
        <w:rPr>
          <w:spacing w:val="-4"/>
        </w:rPr>
        <w:t xml:space="preserve"> </w:t>
      </w:r>
      <w:r w:rsidRPr="0031637F">
        <w:t>жалобы.</w:t>
      </w:r>
    </w:p>
    <w:p w:rsidR="00C77B12" w:rsidRPr="0031637F" w:rsidRDefault="00C77B12" w:rsidP="00434D95">
      <w:pPr>
        <w:pStyle w:val="af3"/>
        <w:widowControl w:val="0"/>
        <w:numPr>
          <w:ilvl w:val="2"/>
          <w:numId w:val="39"/>
        </w:numPr>
        <w:tabs>
          <w:tab w:val="left" w:pos="1674"/>
        </w:tabs>
        <w:autoSpaceDE w:val="0"/>
        <w:autoSpaceDN w:val="0"/>
        <w:ind w:right="287" w:firstLine="540"/>
        <w:contextualSpacing w:val="0"/>
        <w:jc w:val="both"/>
      </w:pPr>
      <w:r w:rsidRPr="0031637F">
        <w:t>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w:t>
      </w:r>
      <w:r w:rsidRPr="0031637F">
        <w:rPr>
          <w:spacing w:val="-28"/>
        </w:rPr>
        <w:t xml:space="preserve"> </w:t>
      </w:r>
      <w:r w:rsidRPr="0031637F">
        <w:t>услуги.</w:t>
      </w:r>
    </w:p>
    <w:p w:rsidR="00C77B12" w:rsidRPr="0031637F" w:rsidRDefault="00C77B12" w:rsidP="00C77B12">
      <w:pPr>
        <w:jc w:val="both"/>
        <w:rPr>
          <w:sz w:val="24"/>
          <w:szCs w:val="24"/>
        </w:rPr>
        <w:sectPr w:rsidR="00C77B12" w:rsidRPr="0031637F"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31637F" w:rsidRDefault="00C77B12" w:rsidP="00434D95">
      <w:pPr>
        <w:pStyle w:val="af3"/>
        <w:widowControl w:val="0"/>
        <w:numPr>
          <w:ilvl w:val="2"/>
          <w:numId w:val="39"/>
        </w:numPr>
        <w:tabs>
          <w:tab w:val="left" w:pos="1617"/>
        </w:tabs>
        <w:autoSpaceDE w:val="0"/>
        <w:autoSpaceDN w:val="0"/>
        <w:spacing w:before="67"/>
        <w:ind w:right="282" w:firstLine="540"/>
        <w:contextualSpacing w:val="0"/>
        <w:jc w:val="both"/>
      </w:pPr>
      <w:r w:rsidRPr="0031637F">
        <w:lastRenderedPageBreak/>
        <w:t>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w:t>
      </w:r>
      <w:r w:rsidRPr="0031637F">
        <w:rPr>
          <w:spacing w:val="-10"/>
        </w:rPr>
        <w:t xml:space="preserve"> </w:t>
      </w:r>
      <w:r w:rsidRPr="0031637F">
        <w:t>решения.</w:t>
      </w:r>
    </w:p>
    <w:p w:rsidR="00C77B12" w:rsidRPr="0031637F" w:rsidRDefault="00C77B12" w:rsidP="00434D95">
      <w:pPr>
        <w:pStyle w:val="af3"/>
        <w:widowControl w:val="0"/>
        <w:numPr>
          <w:ilvl w:val="1"/>
          <w:numId w:val="36"/>
        </w:numPr>
        <w:tabs>
          <w:tab w:val="left" w:pos="1410"/>
        </w:tabs>
        <w:autoSpaceDE w:val="0"/>
        <w:autoSpaceDN w:val="0"/>
        <w:spacing w:before="1"/>
        <w:ind w:right="284" w:firstLine="540"/>
        <w:contextualSpacing w:val="0"/>
        <w:jc w:val="both"/>
      </w:pPr>
      <w:r w:rsidRPr="0031637F">
        <w:t xml:space="preserve">В случае установления в ходе или по результатам рассмотрения жалобы признаков состава административного правонарушения </w:t>
      </w:r>
      <w:r w:rsidRPr="0031637F">
        <w:rPr>
          <w:spacing w:val="2"/>
        </w:rPr>
        <w:t xml:space="preserve">или </w:t>
      </w:r>
      <w:r w:rsidRPr="0031637F">
        <w:t>преступления должностное лицо, работник, наделенные полномочиями по рассмотрению жалоб, незамедлительно направляет имеющиеся материалы в органы</w:t>
      </w:r>
      <w:r w:rsidRPr="0031637F">
        <w:rPr>
          <w:spacing w:val="-1"/>
        </w:rPr>
        <w:t xml:space="preserve"> </w:t>
      </w:r>
      <w:r w:rsidRPr="0031637F">
        <w:t>прокуратуры.</w:t>
      </w:r>
    </w:p>
    <w:p w:rsidR="00C77B12" w:rsidRPr="0031637F" w:rsidRDefault="00C77B12" w:rsidP="00434D95">
      <w:pPr>
        <w:pStyle w:val="af3"/>
        <w:widowControl w:val="0"/>
        <w:numPr>
          <w:ilvl w:val="1"/>
          <w:numId w:val="36"/>
        </w:numPr>
        <w:tabs>
          <w:tab w:val="left" w:pos="1639"/>
        </w:tabs>
        <w:autoSpaceDE w:val="0"/>
        <w:autoSpaceDN w:val="0"/>
        <w:spacing w:before="1"/>
        <w:ind w:right="287" w:firstLine="708"/>
        <w:contextualSpacing w:val="0"/>
        <w:jc w:val="both"/>
      </w:pPr>
      <w:r w:rsidRPr="0031637F">
        <w:t>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77B12" w:rsidRDefault="00C77B12" w:rsidP="00C77B12">
      <w:pPr>
        <w:jc w:val="both"/>
        <w:rPr>
          <w:sz w:val="28"/>
        </w:rPr>
        <w:sectPr w:rsidR="00C77B12"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Default="00C77B12" w:rsidP="00C77B12">
      <w:pPr>
        <w:spacing w:before="62"/>
        <w:ind w:left="5962" w:right="391" w:firstLine="1747"/>
        <w:jc w:val="right"/>
        <w:rPr>
          <w:sz w:val="24"/>
        </w:rPr>
      </w:pPr>
      <w:r>
        <w:rPr>
          <w:sz w:val="24"/>
        </w:rPr>
        <w:lastRenderedPageBreak/>
        <w:t>приложение</w:t>
      </w:r>
      <w:r>
        <w:rPr>
          <w:spacing w:val="-3"/>
          <w:sz w:val="24"/>
        </w:rPr>
        <w:t xml:space="preserve"> </w:t>
      </w:r>
      <w:r>
        <w:rPr>
          <w:sz w:val="24"/>
        </w:rPr>
        <w:t>№</w:t>
      </w:r>
      <w:r>
        <w:rPr>
          <w:spacing w:val="-2"/>
          <w:sz w:val="24"/>
        </w:rPr>
        <w:t xml:space="preserve"> </w:t>
      </w:r>
      <w:r>
        <w:rPr>
          <w:sz w:val="24"/>
        </w:rPr>
        <w:t>1 к административному</w:t>
      </w:r>
      <w:r>
        <w:rPr>
          <w:spacing w:val="-11"/>
          <w:sz w:val="24"/>
        </w:rPr>
        <w:t xml:space="preserve"> </w:t>
      </w:r>
      <w:r>
        <w:rPr>
          <w:sz w:val="24"/>
        </w:rPr>
        <w:t>регламенту</w:t>
      </w:r>
    </w:p>
    <w:p w:rsidR="00C77B12" w:rsidRDefault="00C77B12" w:rsidP="00C77B12">
      <w:pPr>
        <w:ind w:left="5369"/>
        <w:rPr>
          <w:sz w:val="24"/>
        </w:rPr>
      </w:pPr>
      <w:r>
        <w:rPr>
          <w:sz w:val="24"/>
        </w:rPr>
        <w:t>предоставления муниципальной</w:t>
      </w:r>
      <w:r>
        <w:rPr>
          <w:spacing w:val="-23"/>
          <w:sz w:val="24"/>
        </w:rPr>
        <w:t xml:space="preserve"> </w:t>
      </w:r>
      <w:r>
        <w:rPr>
          <w:sz w:val="24"/>
        </w:rPr>
        <w:t>услуги</w:t>
      </w:r>
    </w:p>
    <w:p w:rsidR="00C77B12" w:rsidRDefault="00C77B12" w:rsidP="00C77B12">
      <w:pPr>
        <w:spacing w:before="1"/>
        <w:ind w:left="4798" w:right="389" w:firstLine="1010"/>
        <w:jc w:val="right"/>
        <w:rPr>
          <w:sz w:val="24"/>
        </w:rPr>
      </w:pPr>
      <w:r>
        <w:rPr>
          <w:sz w:val="24"/>
        </w:rPr>
        <w:t>«Выдача</w:t>
      </w:r>
      <w:r>
        <w:rPr>
          <w:spacing w:val="-7"/>
          <w:sz w:val="24"/>
        </w:rPr>
        <w:t xml:space="preserve"> </w:t>
      </w:r>
      <w:r>
        <w:rPr>
          <w:sz w:val="24"/>
        </w:rPr>
        <w:t>акта</w:t>
      </w:r>
      <w:r>
        <w:rPr>
          <w:spacing w:val="-6"/>
          <w:sz w:val="24"/>
        </w:rPr>
        <w:t xml:space="preserve"> </w:t>
      </w:r>
      <w:r>
        <w:rPr>
          <w:sz w:val="24"/>
        </w:rPr>
        <w:t>освидетельствования проведения работ</w:t>
      </w:r>
      <w:r>
        <w:rPr>
          <w:spacing w:val="-6"/>
          <w:sz w:val="24"/>
        </w:rPr>
        <w:t xml:space="preserve"> </w:t>
      </w:r>
      <w:r>
        <w:rPr>
          <w:sz w:val="24"/>
        </w:rPr>
        <w:t>по</w:t>
      </w:r>
      <w:r>
        <w:rPr>
          <w:spacing w:val="-2"/>
          <w:sz w:val="24"/>
        </w:rPr>
        <w:t xml:space="preserve"> </w:t>
      </w:r>
      <w:r>
        <w:rPr>
          <w:sz w:val="24"/>
        </w:rPr>
        <w:t>строительству (реконструкции)</w:t>
      </w:r>
      <w:r>
        <w:rPr>
          <w:spacing w:val="-8"/>
          <w:sz w:val="24"/>
        </w:rPr>
        <w:t xml:space="preserve"> </w:t>
      </w:r>
      <w:r>
        <w:rPr>
          <w:sz w:val="24"/>
        </w:rPr>
        <w:t>объекта</w:t>
      </w:r>
      <w:r>
        <w:rPr>
          <w:spacing w:val="-8"/>
          <w:sz w:val="24"/>
        </w:rPr>
        <w:t xml:space="preserve"> </w:t>
      </w:r>
      <w:r>
        <w:rPr>
          <w:sz w:val="24"/>
        </w:rPr>
        <w:t>индивидуального жилищного строительства</w:t>
      </w:r>
      <w:r>
        <w:rPr>
          <w:spacing w:val="-13"/>
          <w:sz w:val="24"/>
        </w:rPr>
        <w:t xml:space="preserve"> </w:t>
      </w:r>
      <w:r>
        <w:rPr>
          <w:sz w:val="24"/>
        </w:rPr>
        <w:t>с</w:t>
      </w:r>
      <w:r>
        <w:rPr>
          <w:spacing w:val="-6"/>
          <w:sz w:val="24"/>
        </w:rPr>
        <w:t xml:space="preserve"> </w:t>
      </w:r>
      <w:r>
        <w:rPr>
          <w:sz w:val="24"/>
        </w:rPr>
        <w:t>привлечением средств материнского (семейного)</w:t>
      </w:r>
      <w:r>
        <w:rPr>
          <w:spacing w:val="-10"/>
          <w:sz w:val="24"/>
        </w:rPr>
        <w:t xml:space="preserve"> </w:t>
      </w:r>
      <w:r>
        <w:rPr>
          <w:sz w:val="24"/>
        </w:rPr>
        <w:t>капитала»</w:t>
      </w:r>
    </w:p>
    <w:p w:rsidR="00C77B12" w:rsidRDefault="00C77B12" w:rsidP="00C77B12">
      <w:pPr>
        <w:pStyle w:val="a0"/>
        <w:spacing w:before="5"/>
      </w:pPr>
    </w:p>
    <w:p w:rsidR="00C77B12" w:rsidRDefault="00C77B12" w:rsidP="00C77B12">
      <w:pPr>
        <w:pStyle w:val="2"/>
        <w:spacing w:before="1"/>
        <w:ind w:left="1055"/>
      </w:pPr>
      <w:r>
        <w:t>Форма заявления о предоставлении муниципальной услуги</w:t>
      </w:r>
    </w:p>
    <w:p w:rsidR="00C77B12" w:rsidRDefault="00C77B12" w:rsidP="00C77B12">
      <w:pPr>
        <w:pStyle w:val="a0"/>
        <w:spacing w:before="7"/>
        <w:rPr>
          <w:b/>
          <w:sz w:val="27"/>
        </w:rPr>
      </w:pPr>
    </w:p>
    <w:p w:rsidR="00C77B12" w:rsidRDefault="00C77B12" w:rsidP="00C77B12">
      <w:pPr>
        <w:tabs>
          <w:tab w:val="left" w:pos="8825"/>
        </w:tabs>
        <w:ind w:left="4553"/>
        <w:rPr>
          <w:sz w:val="24"/>
        </w:rPr>
      </w:pPr>
      <w:r>
        <w:rPr>
          <w:sz w:val="24"/>
        </w:rPr>
        <w:t xml:space="preserve">Главе </w:t>
      </w:r>
      <w:r>
        <w:rPr>
          <w:spacing w:val="55"/>
          <w:sz w:val="24"/>
        </w:rPr>
        <w:t xml:space="preserve"> </w:t>
      </w:r>
      <w:r>
        <w:rPr>
          <w:sz w:val="24"/>
        </w:rPr>
        <w:t xml:space="preserve">администрации </w:t>
      </w:r>
      <w:r>
        <w:rPr>
          <w:spacing w:val="54"/>
          <w:sz w:val="24"/>
        </w:rPr>
        <w:t xml:space="preserve"> </w:t>
      </w:r>
      <w:r>
        <w:rPr>
          <w:sz w:val="24"/>
        </w:rPr>
        <w:t>Камешкирского</w:t>
      </w:r>
      <w:r>
        <w:rPr>
          <w:sz w:val="24"/>
        </w:rPr>
        <w:tab/>
        <w:t>района</w:t>
      </w:r>
    </w:p>
    <w:p w:rsidR="00C77B12" w:rsidRDefault="00C77B12" w:rsidP="00C77B12">
      <w:pPr>
        <w:tabs>
          <w:tab w:val="left" w:pos="9554"/>
        </w:tabs>
        <w:ind w:left="4594" w:right="231" w:firstLine="2866"/>
        <w:jc w:val="right"/>
        <w:rPr>
          <w:sz w:val="24"/>
        </w:rPr>
      </w:pPr>
      <w:r>
        <w:rPr>
          <w:sz w:val="24"/>
        </w:rPr>
        <w:t>Пензенской</w:t>
      </w:r>
      <w:r>
        <w:rPr>
          <w:spacing w:val="-7"/>
          <w:sz w:val="24"/>
        </w:rPr>
        <w:t xml:space="preserve"> </w:t>
      </w:r>
      <w:r>
        <w:rPr>
          <w:sz w:val="24"/>
        </w:rPr>
        <w:t>области от</w:t>
      </w:r>
      <w:r>
        <w:rPr>
          <w:sz w:val="24"/>
          <w:u w:val="single"/>
        </w:rPr>
        <w:t xml:space="preserve"> </w:t>
      </w:r>
      <w:r>
        <w:rPr>
          <w:sz w:val="24"/>
          <w:u w:val="single"/>
        </w:rPr>
        <w:tab/>
      </w:r>
      <w:r>
        <w:rPr>
          <w:sz w:val="24"/>
        </w:rPr>
        <w:t xml:space="preserve"> (фамилия, имя,</w:t>
      </w:r>
      <w:r>
        <w:rPr>
          <w:spacing w:val="-5"/>
          <w:sz w:val="24"/>
        </w:rPr>
        <w:t xml:space="preserve"> </w:t>
      </w:r>
      <w:r>
        <w:rPr>
          <w:sz w:val="24"/>
        </w:rPr>
        <w:t>отчество</w:t>
      </w:r>
      <w:r>
        <w:rPr>
          <w:spacing w:val="-2"/>
          <w:sz w:val="24"/>
        </w:rPr>
        <w:t xml:space="preserve"> </w:t>
      </w:r>
      <w:r>
        <w:rPr>
          <w:sz w:val="24"/>
        </w:rPr>
        <w:t>полностью) проживающего (ей) по</w:t>
      </w:r>
      <w:r>
        <w:rPr>
          <w:spacing w:val="-14"/>
          <w:sz w:val="24"/>
        </w:rPr>
        <w:t xml:space="preserve"> </w:t>
      </w:r>
      <w:r>
        <w:rPr>
          <w:sz w:val="24"/>
        </w:rPr>
        <w:t xml:space="preserve">адресу:  </w:t>
      </w:r>
      <w:r>
        <w:rPr>
          <w:sz w:val="24"/>
          <w:u w:val="single"/>
        </w:rPr>
        <w:t xml:space="preserve"> </w:t>
      </w:r>
      <w:r>
        <w:rPr>
          <w:sz w:val="24"/>
          <w:u w:val="single"/>
        </w:rPr>
        <w:tab/>
      </w:r>
      <w:r>
        <w:rPr>
          <w:w w:val="35"/>
          <w:sz w:val="24"/>
          <w:u w:val="single"/>
        </w:rPr>
        <w:t xml:space="preserve"> </w:t>
      </w:r>
    </w:p>
    <w:p w:rsidR="00C77B12" w:rsidRDefault="00C77B12" w:rsidP="00C77B12">
      <w:pPr>
        <w:pStyle w:val="a0"/>
        <w:spacing w:before="9"/>
        <w:rPr>
          <w:sz w:val="19"/>
        </w:rPr>
      </w:pPr>
      <w:r>
        <w:rPr>
          <w:noProof/>
          <w:lang w:val="ru-RU" w:eastAsia="ru-RU"/>
        </w:rPr>
        <mc:AlternateContent>
          <mc:Choice Requires="wps">
            <w:drawing>
              <wp:anchor distT="0" distB="0" distL="0" distR="0" simplePos="0" relativeHeight="251987968" behindDoc="1" locked="0" layoutInCell="1" allowOverlap="1" wp14:anchorId="401AE733" wp14:editId="6324720E">
                <wp:simplePos x="0" y="0"/>
                <wp:positionH relativeFrom="page">
                  <wp:posOffset>3897630</wp:posOffset>
                </wp:positionH>
                <wp:positionV relativeFrom="paragraph">
                  <wp:posOffset>172720</wp:posOffset>
                </wp:positionV>
                <wp:extent cx="3124200" cy="0"/>
                <wp:effectExtent l="11430" t="8890" r="7620" b="10160"/>
                <wp:wrapTopAndBottom/>
                <wp:docPr id="224"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24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6" o:spid="_x0000_s1026" style="position:absolute;z-index:-25132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06.9pt,13.6pt" to="552.9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" strokeweight=".48pt">
                <w10:wrap type="topAndBottom" anchorx="page"/>
              </v:line>
            </w:pict>
          </mc:Fallback>
        </mc:AlternateContent>
      </w:r>
    </w:p>
    <w:p w:rsidR="00C77B12" w:rsidRDefault="00C77B12" w:rsidP="00C77B12">
      <w:pPr>
        <w:tabs>
          <w:tab w:val="left" w:pos="9593"/>
        </w:tabs>
        <w:spacing w:line="247" w:lineRule="exact"/>
        <w:ind w:left="4642"/>
        <w:rPr>
          <w:sz w:val="24"/>
        </w:rPr>
      </w:pPr>
      <w:r>
        <w:rPr>
          <w:sz w:val="24"/>
        </w:rPr>
        <w:t>Конт.</w:t>
      </w:r>
      <w:r>
        <w:rPr>
          <w:spacing w:val="-1"/>
          <w:sz w:val="24"/>
        </w:rPr>
        <w:t xml:space="preserve"> </w:t>
      </w:r>
      <w:r>
        <w:rPr>
          <w:sz w:val="24"/>
        </w:rPr>
        <w:t>телефон</w:t>
      </w:r>
      <w:r>
        <w:rPr>
          <w:spacing w:val="1"/>
          <w:sz w:val="24"/>
        </w:rPr>
        <w:t xml:space="preserve"> </w:t>
      </w:r>
      <w:r>
        <w:rPr>
          <w:sz w:val="24"/>
          <w:u w:val="single"/>
        </w:rPr>
        <w:t xml:space="preserve"> </w:t>
      </w:r>
      <w:r>
        <w:rPr>
          <w:sz w:val="24"/>
          <w:u w:val="single"/>
        </w:rPr>
        <w:tab/>
      </w:r>
    </w:p>
    <w:p w:rsidR="00C77B12" w:rsidRDefault="00C77B12" w:rsidP="00C77B12">
      <w:pPr>
        <w:pStyle w:val="a0"/>
        <w:rPr>
          <w:sz w:val="20"/>
        </w:rPr>
      </w:pPr>
    </w:p>
    <w:p w:rsidR="00C77B12" w:rsidRDefault="00C77B12" w:rsidP="00C77B12">
      <w:pPr>
        <w:pStyle w:val="a0"/>
        <w:spacing w:before="6"/>
      </w:pPr>
    </w:p>
    <w:p w:rsidR="00C77B12" w:rsidRDefault="00C77B12" w:rsidP="00C77B12">
      <w:pPr>
        <w:spacing w:before="90"/>
        <w:ind w:left="3866"/>
        <w:rPr>
          <w:b/>
          <w:sz w:val="24"/>
        </w:rPr>
      </w:pPr>
      <w:r>
        <w:rPr>
          <w:b/>
          <w:sz w:val="24"/>
        </w:rPr>
        <w:t>З А Я В Л Е Н И</w:t>
      </w:r>
      <w:r>
        <w:rPr>
          <w:b/>
          <w:spacing w:val="-3"/>
          <w:sz w:val="24"/>
        </w:rPr>
        <w:t xml:space="preserve"> </w:t>
      </w:r>
      <w:r>
        <w:rPr>
          <w:b/>
          <w:sz w:val="24"/>
        </w:rPr>
        <w:t>Е</w:t>
      </w:r>
    </w:p>
    <w:p w:rsidR="00C77B12" w:rsidRDefault="00C77B12" w:rsidP="00C77B12">
      <w:pPr>
        <w:pStyle w:val="a0"/>
        <w:spacing w:before="7"/>
        <w:rPr>
          <w:b/>
          <w:sz w:val="23"/>
        </w:rPr>
      </w:pPr>
    </w:p>
    <w:p w:rsidR="00C77B12" w:rsidRDefault="00C77B12" w:rsidP="00C77B12">
      <w:pPr>
        <w:ind w:left="182" w:right="284" w:firstLine="539"/>
        <w:jc w:val="both"/>
        <w:rPr>
          <w:sz w:val="24"/>
        </w:rPr>
      </w:pPr>
      <w:r>
        <w:rPr>
          <w:sz w:val="24"/>
        </w:rPr>
        <w:t xml:space="preserve">Прошу Вас выдать акт освидетельствования проведения основных работ по строительству объекта индивидуального жилищного строительства (монтаж фундамента, возведение стен и кровли) или проведение работ по реконструкции объекта индивидуального жилищного строительства, в </w:t>
      </w:r>
      <w:r>
        <w:rPr>
          <w:spacing w:val="-4"/>
          <w:sz w:val="24"/>
        </w:rPr>
        <w:t xml:space="preserve">результате </w:t>
      </w:r>
      <w:r>
        <w:rPr>
          <w:spacing w:val="-3"/>
          <w:sz w:val="24"/>
        </w:rPr>
        <w:t xml:space="preserve">которых </w:t>
      </w:r>
      <w:r>
        <w:rPr>
          <w:sz w:val="24"/>
        </w:rPr>
        <w:t xml:space="preserve">общая площадь жилого помещения (жилых помещений) </w:t>
      </w:r>
      <w:r>
        <w:rPr>
          <w:spacing w:val="-3"/>
          <w:sz w:val="24"/>
        </w:rPr>
        <w:t xml:space="preserve">реконструируемого </w:t>
      </w:r>
      <w:r>
        <w:rPr>
          <w:sz w:val="24"/>
        </w:rPr>
        <w:t xml:space="preserve">объекта увеличивается не менее чем на учѐтную норму площади жилого помещения, устанавливаемую в соответствии с жилищным </w:t>
      </w:r>
      <w:r>
        <w:rPr>
          <w:spacing w:val="-3"/>
          <w:sz w:val="24"/>
        </w:rPr>
        <w:t xml:space="preserve">законодательством </w:t>
      </w:r>
      <w:r>
        <w:rPr>
          <w:sz w:val="24"/>
        </w:rPr>
        <w:t>Российской</w:t>
      </w:r>
      <w:r>
        <w:rPr>
          <w:spacing w:val="4"/>
          <w:sz w:val="24"/>
        </w:rPr>
        <w:t xml:space="preserve"> </w:t>
      </w:r>
      <w:r>
        <w:rPr>
          <w:sz w:val="24"/>
        </w:rPr>
        <w:t>Федерации.</w:t>
      </w:r>
    </w:p>
    <w:p w:rsidR="00C77B12" w:rsidRDefault="00C77B12" w:rsidP="00C77B12">
      <w:pPr>
        <w:pStyle w:val="a0"/>
        <w:spacing w:before="2"/>
        <w:rPr>
          <w:sz w:val="16"/>
        </w:rPr>
      </w:pPr>
    </w:p>
    <w:p w:rsidR="00C77B12" w:rsidRDefault="00C77B12" w:rsidP="00C77B12">
      <w:pPr>
        <w:tabs>
          <w:tab w:val="left" w:pos="2963"/>
          <w:tab w:val="left" w:pos="3727"/>
          <w:tab w:val="left" w:pos="5566"/>
        </w:tabs>
        <w:spacing w:before="90"/>
        <w:ind w:left="182"/>
        <w:rPr>
          <w:sz w:val="24"/>
        </w:rPr>
      </w:pPr>
      <w:r>
        <w:rPr>
          <w:sz w:val="24"/>
        </w:rPr>
        <w:t>(пос., с.)</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pacing w:val="-14"/>
          <w:sz w:val="24"/>
          <w:u w:val="single"/>
        </w:rPr>
        <w:t>г.</w:t>
      </w:r>
    </w:p>
    <w:p w:rsidR="00C77B12" w:rsidRDefault="00C77B12" w:rsidP="00C77B12">
      <w:pPr>
        <w:pStyle w:val="a0"/>
        <w:spacing w:before="3"/>
        <w:rPr>
          <w:sz w:val="16"/>
        </w:rPr>
      </w:pPr>
    </w:p>
    <w:p w:rsidR="00C77B12" w:rsidRDefault="00C77B12" w:rsidP="00C77B12">
      <w:pPr>
        <w:spacing w:before="90"/>
        <w:ind w:left="182"/>
        <w:rPr>
          <w:sz w:val="24"/>
        </w:rPr>
      </w:pPr>
      <w:r>
        <w:rPr>
          <w:sz w:val="24"/>
        </w:rPr>
        <w:t>Объект капитального строительства (объект индивидуального жилищного строительства)</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88992" behindDoc="1" locked="0" layoutInCell="1" allowOverlap="1" wp14:anchorId="08387DD2" wp14:editId="7A3FA8FE">
                <wp:simplePos x="0" y="0"/>
                <wp:positionH relativeFrom="page">
                  <wp:posOffset>1080770</wp:posOffset>
                </wp:positionH>
                <wp:positionV relativeFrom="paragraph">
                  <wp:posOffset>172085</wp:posOffset>
                </wp:positionV>
                <wp:extent cx="5867400" cy="0"/>
                <wp:effectExtent l="13970" t="5715" r="5080" b="13335"/>
                <wp:wrapTopAndBottom/>
                <wp:docPr id="225"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5" o:spid="_x0000_s1026" style="position:absolute;z-index:-25132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547.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" strokeweight=".48pt">
                <w10:wrap type="topAndBottom" anchorx="page"/>
              </v:line>
            </w:pict>
          </mc:Fallback>
        </mc:AlternateContent>
      </w:r>
      <w:r>
        <w:rPr>
          <w:noProof/>
          <w:lang w:val="ru-RU" w:eastAsia="ru-RU"/>
        </w:rPr>
        <mc:AlternateContent>
          <mc:Choice Requires="wps">
            <w:drawing>
              <wp:anchor distT="0" distB="0" distL="0" distR="0" simplePos="0" relativeHeight="251990016" behindDoc="1" locked="0" layoutInCell="1" allowOverlap="1" wp14:anchorId="774311F4" wp14:editId="6314BD3E">
                <wp:simplePos x="0" y="0"/>
                <wp:positionH relativeFrom="page">
                  <wp:posOffset>1118870</wp:posOffset>
                </wp:positionH>
                <wp:positionV relativeFrom="paragraph">
                  <wp:posOffset>347345</wp:posOffset>
                </wp:positionV>
                <wp:extent cx="5868035" cy="0"/>
                <wp:effectExtent l="13970" t="9525" r="13970" b="9525"/>
                <wp:wrapTopAndBottom/>
                <wp:docPr id="226"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4" o:spid="_x0000_s1026" style="position:absolute;z-index:-25132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27.35pt" to="550.1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spacing w:line="247" w:lineRule="exact"/>
        <w:ind w:left="234" w:right="341"/>
        <w:jc w:val="center"/>
        <w:rPr>
          <w:sz w:val="24"/>
        </w:rPr>
      </w:pPr>
      <w:r>
        <w:rPr>
          <w:sz w:val="24"/>
        </w:rPr>
        <w:t>(наименование,</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91040" behindDoc="1" locked="0" layoutInCell="1" allowOverlap="1" wp14:anchorId="2DACDA40" wp14:editId="5B3DA436">
                <wp:simplePos x="0" y="0"/>
                <wp:positionH relativeFrom="page">
                  <wp:posOffset>1080770</wp:posOffset>
                </wp:positionH>
                <wp:positionV relativeFrom="paragraph">
                  <wp:posOffset>172085</wp:posOffset>
                </wp:positionV>
                <wp:extent cx="5868670" cy="0"/>
                <wp:effectExtent l="13970" t="5080" r="13335" b="13970"/>
                <wp:wrapTopAndBottom/>
                <wp:docPr id="227" name="Line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3" o:spid="_x0000_s1026" style="position:absolute;z-index:-25132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547.2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" strokeweight=".48pt">
                <w10:wrap type="topAndBottom" anchorx="page"/>
              </v:line>
            </w:pict>
          </mc:Fallback>
        </mc:AlternateContent>
      </w:r>
    </w:p>
    <w:p w:rsidR="00C77B12" w:rsidRDefault="00C77B12" w:rsidP="00C77B12">
      <w:pPr>
        <w:spacing w:line="247" w:lineRule="exact"/>
        <w:ind w:left="1562"/>
        <w:rPr>
          <w:sz w:val="24"/>
        </w:rPr>
      </w:pPr>
      <w:r>
        <w:rPr>
          <w:sz w:val="24"/>
        </w:rPr>
        <w:t>почтовый или строительный адрес объекта капитального строительства)</w:t>
      </w:r>
    </w:p>
    <w:p w:rsidR="00C77B12" w:rsidRDefault="00C77B12" w:rsidP="00C77B12">
      <w:pPr>
        <w:pStyle w:val="a0"/>
        <w:spacing w:before="9"/>
        <w:rPr>
          <w:sz w:val="19"/>
        </w:rPr>
      </w:pPr>
      <w:r>
        <w:rPr>
          <w:noProof/>
          <w:lang w:val="ru-RU" w:eastAsia="ru-RU"/>
        </w:rPr>
        <mc:AlternateContent>
          <mc:Choice Requires="wps">
            <w:drawing>
              <wp:anchor distT="0" distB="0" distL="0" distR="0" simplePos="0" relativeHeight="251992064" behindDoc="1" locked="0" layoutInCell="1" allowOverlap="1" wp14:anchorId="66D19916" wp14:editId="11EAC94C">
                <wp:simplePos x="0" y="0"/>
                <wp:positionH relativeFrom="page">
                  <wp:posOffset>1118870</wp:posOffset>
                </wp:positionH>
                <wp:positionV relativeFrom="paragraph">
                  <wp:posOffset>172720</wp:posOffset>
                </wp:positionV>
                <wp:extent cx="5868670" cy="0"/>
                <wp:effectExtent l="13970" t="5715" r="13335" b="13335"/>
                <wp:wrapTopAndBottom/>
                <wp:docPr id="228"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2" o:spid="_x0000_s1026" style="position:absolute;z-index:-25132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6pt" to="550.2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" strokeweight=".48pt">
                <w10:wrap type="topAndBottom" anchorx="page"/>
              </v:line>
            </w:pict>
          </mc:Fallback>
        </mc:AlternateContent>
      </w:r>
    </w:p>
    <w:p w:rsidR="00C77B12" w:rsidRDefault="00C77B12" w:rsidP="00C77B12">
      <w:pPr>
        <w:spacing w:line="247" w:lineRule="exact"/>
        <w:ind w:left="785" w:right="341"/>
        <w:jc w:val="center"/>
        <w:rPr>
          <w:sz w:val="24"/>
        </w:rPr>
      </w:pPr>
      <w:r>
        <w:rPr>
          <w:sz w:val="24"/>
        </w:rPr>
        <w:t>(наименование конструкций: монтаж фундамента, возведение стен,</w:t>
      </w:r>
    </w:p>
    <w:p w:rsidR="00C77B12" w:rsidRDefault="00C77B12" w:rsidP="00C77B12">
      <w:pPr>
        <w:ind w:left="875" w:right="306"/>
        <w:jc w:val="center"/>
        <w:rPr>
          <w:sz w:val="24"/>
        </w:rPr>
      </w:pPr>
      <w:r>
        <w:rPr>
          <w:sz w:val="24"/>
        </w:rPr>
        <w:t>возведение кровли или проведение работ по реконструкции)</w:t>
      </w:r>
    </w:p>
    <w:p w:rsidR="00C77B12" w:rsidRDefault="00C77B12" w:rsidP="00C77B12">
      <w:pPr>
        <w:pStyle w:val="a0"/>
      </w:pPr>
    </w:p>
    <w:p w:rsidR="00C77B12" w:rsidRDefault="00C77B12" w:rsidP="00C77B12">
      <w:pPr>
        <w:ind w:left="436"/>
        <w:rPr>
          <w:sz w:val="24"/>
        </w:rPr>
      </w:pPr>
      <w:r>
        <w:rPr>
          <w:sz w:val="24"/>
        </w:rPr>
        <w:t>Сведения о застройщике или заказчике (представителе застройщика или заказчика)</w:t>
      </w:r>
    </w:p>
    <w:p w:rsidR="00C77B12" w:rsidRDefault="00C77B12" w:rsidP="00C77B12">
      <w:pPr>
        <w:ind w:left="1313" w:right="341"/>
        <w:jc w:val="center"/>
        <w:rPr>
          <w:sz w:val="24"/>
        </w:rPr>
      </w:pPr>
      <w:r>
        <w:rPr>
          <w:sz w:val="24"/>
        </w:rPr>
        <w:t>(нужное подчеркнуть)</w:t>
      </w:r>
    </w:p>
    <w:p w:rsidR="00C77B12" w:rsidRDefault="00C77B12" w:rsidP="00C77B12">
      <w:pPr>
        <w:pStyle w:val="a0"/>
        <w:spacing w:before="8"/>
        <w:rPr>
          <w:sz w:val="19"/>
        </w:rPr>
      </w:pPr>
      <w:r>
        <w:rPr>
          <w:noProof/>
          <w:lang w:val="ru-RU" w:eastAsia="ru-RU"/>
        </w:rPr>
        <w:lastRenderedPageBreak/>
        <mc:AlternateContent>
          <mc:Choice Requires="wps">
            <w:drawing>
              <wp:anchor distT="0" distB="0" distL="0" distR="0" simplePos="0" relativeHeight="251993088" behindDoc="1" locked="0" layoutInCell="1" allowOverlap="1" wp14:anchorId="77391616" wp14:editId="64115402">
                <wp:simplePos x="0" y="0"/>
                <wp:positionH relativeFrom="page">
                  <wp:posOffset>1118870</wp:posOffset>
                </wp:positionH>
                <wp:positionV relativeFrom="paragraph">
                  <wp:posOffset>172085</wp:posOffset>
                </wp:positionV>
                <wp:extent cx="5868670" cy="0"/>
                <wp:effectExtent l="13970" t="10795" r="13335" b="8255"/>
                <wp:wrapTopAndBottom/>
                <wp:docPr id="229" name="Line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1" o:spid="_x0000_s1026" style="position:absolute;z-index:-25132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2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" strokeweight=".48pt">
                <w10:wrap type="topAndBottom" anchorx="page"/>
              </v:line>
            </w:pict>
          </mc:Fallback>
        </mc:AlternateContent>
      </w:r>
    </w:p>
    <w:p w:rsidR="00C77B12" w:rsidRDefault="00C77B12" w:rsidP="00C77B12">
      <w:pPr>
        <w:spacing w:line="247" w:lineRule="exact"/>
        <w:ind w:left="4082"/>
        <w:rPr>
          <w:sz w:val="24"/>
        </w:rPr>
      </w:pPr>
      <w:r>
        <w:rPr>
          <w:sz w:val="24"/>
        </w:rPr>
        <w:t>(фамилия, имя, отчество,</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94112" behindDoc="1" locked="0" layoutInCell="1" allowOverlap="1" wp14:anchorId="07D0C0E6" wp14:editId="6E84E7CE">
                <wp:simplePos x="0" y="0"/>
                <wp:positionH relativeFrom="page">
                  <wp:posOffset>1080770</wp:posOffset>
                </wp:positionH>
                <wp:positionV relativeFrom="paragraph">
                  <wp:posOffset>172085</wp:posOffset>
                </wp:positionV>
                <wp:extent cx="5942330" cy="0"/>
                <wp:effectExtent l="13970" t="5080" r="6350" b="13970"/>
                <wp:wrapTopAndBottom/>
                <wp:docPr id="230" name="Line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0" o:spid="_x0000_s1026" style="position:absolute;z-index:-25132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553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" strokeweight=".48pt">
                <w10:wrap type="topAndBottom" anchorx="page"/>
              </v:line>
            </w:pict>
          </mc:Fallback>
        </mc:AlternateContent>
      </w:r>
      <w:r>
        <w:rPr>
          <w:noProof/>
          <w:lang w:val="ru-RU" w:eastAsia="ru-RU"/>
        </w:rPr>
        <mc:AlternateContent>
          <mc:Choice Requires="wps">
            <w:drawing>
              <wp:anchor distT="0" distB="0" distL="0" distR="0" simplePos="0" relativeHeight="251995136" behindDoc="1" locked="0" layoutInCell="1" allowOverlap="1" wp14:anchorId="7BBDC923" wp14:editId="3ADA34EF">
                <wp:simplePos x="0" y="0"/>
                <wp:positionH relativeFrom="page">
                  <wp:posOffset>1080770</wp:posOffset>
                </wp:positionH>
                <wp:positionV relativeFrom="paragraph">
                  <wp:posOffset>347345</wp:posOffset>
                </wp:positionV>
                <wp:extent cx="5868670" cy="0"/>
                <wp:effectExtent l="13970" t="8890" r="13335" b="10160"/>
                <wp:wrapTopAndBottom/>
                <wp:docPr id="231" name="Line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9" o:spid="_x0000_s1026" style="position:absolute;z-index:-25132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7.35pt" to="547.2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spacing w:line="247" w:lineRule="exact"/>
        <w:ind w:left="2642"/>
        <w:rPr>
          <w:sz w:val="24"/>
        </w:rPr>
      </w:pPr>
      <w:r>
        <w:rPr>
          <w:sz w:val="24"/>
        </w:rPr>
        <w:t>паспортные данные, место проживания, телефон/факс)</w:t>
      </w:r>
    </w:p>
    <w:p w:rsidR="00C77B12" w:rsidRDefault="00C77B12" w:rsidP="00C77B12">
      <w:pPr>
        <w:pStyle w:val="a0"/>
        <w:spacing w:before="4"/>
        <w:rPr>
          <w:sz w:val="18"/>
        </w:rPr>
      </w:pPr>
      <w:r>
        <w:rPr>
          <w:noProof/>
          <w:lang w:val="ru-RU" w:eastAsia="ru-RU"/>
        </w:rPr>
        <mc:AlternateContent>
          <mc:Choice Requires="wpg">
            <w:drawing>
              <wp:anchor distT="0" distB="0" distL="0" distR="0" simplePos="0" relativeHeight="251996160" behindDoc="1" locked="0" layoutInCell="1" allowOverlap="1" wp14:anchorId="602D79FB" wp14:editId="4BAD8520">
                <wp:simplePos x="0" y="0"/>
                <wp:positionH relativeFrom="page">
                  <wp:posOffset>1118870</wp:posOffset>
                </wp:positionH>
                <wp:positionV relativeFrom="paragraph">
                  <wp:posOffset>158750</wp:posOffset>
                </wp:positionV>
                <wp:extent cx="5868035" cy="16510"/>
                <wp:effectExtent l="13970" t="1270" r="13970" b="10795"/>
                <wp:wrapTopAndBottom/>
                <wp:docPr id="232"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8035" cy="16510"/>
                          <a:chOff x="1762" y="250"/>
                          <a:chExt cx="9241" cy="26"/>
                        </a:xfrm>
                      </wpg:grpSpPr>
                      <wps:wsp>
                        <wps:cNvPr id="233" name="Line 168"/>
                        <wps:cNvCnPr/>
                        <wps:spPr bwMode="auto">
                          <a:xfrm>
                            <a:off x="1762" y="271"/>
                            <a:ext cx="92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34" name="Rectangle 167"/>
                        <wps:cNvSpPr>
                          <a:spLocks noChangeArrowheads="1"/>
                        </wps:cNvSpPr>
                        <wps:spPr bwMode="auto">
                          <a:xfrm>
                            <a:off x="6563" y="250"/>
                            <a:ext cx="12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6" o:spid="_x0000_s1026" style="position:absolute;margin-left:88.1pt;margin-top:12.5pt;width:462.05pt;height:1.3pt;z-index:-251320320;mso-wrap-distance-left:0;mso-wrap-distance-right:0;mso-position-horizontal-relative:page" coordorigin="1762,250" coordsize="92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">
                <v:line id="Line 168" o:spid="_x0000_s1027" style="position:absolute;visibility:visible;mso-wrap-style:square" from="1762,271" to="1100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wm/i8UAAADcAAAADwAAAGRycy9kb3ducmV2LnhtbESPT2sCMRTE74LfITyhN81WQctqlCr4&#10;B/ZUW6jHR/LcLG5elk26u/32TaHQ4zAzv2E2u8HVoqM2VJ4VPM8yEMTam4pLBR/vx+kLiBCRDdae&#10;ScE3Bdhtx6MN5sb3/EbdNZYiQTjkqMDG2ORSBm3JYZj5hjh5d986jEm2pTQt9gnuajnPsqV0WHFa&#10;sNjQwZJ+XL+cgu5c3Lpi5VGfP4u91cdTtepPSj1Nhtc1iEhD/A//tS9GwXyxgN8z6QjI7Q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wm/i8UAAADcAAAADwAAAAAAAAAA&#10;AAAAAAChAgAAZHJzL2Rvd25yZXYueG1sUEsFBgAAAAAEAAQA+QAAAJMDAAAAAA==&#10;" strokeweight=".48pt"/>
                <v:rect id="Rectangle 167" o:spid="_x0000_s1028" style="position:absolute;left:6563;top:250;width:120;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t/+78cA&#10;AADcAAAADwAAAGRycy9kb3ducmV2LnhtbESPT2sCMRTE7wW/Q3iCt5p1taKrUbRQ6KVQ/xz09tw8&#10;dxc3L9sk1W0/fSMUPA4z8xtmvmxNLa7kfGVZwaCfgCDOra64ULDfvT1PQPiArLG2TAp+yMNy0Xma&#10;Y6btjTd03YZCRAj7DBWUITSZlD4vyaDv24Y4emfrDIYoXSG1w1uEm1qmSTKWBiuOCyU29FpSftl+&#10;GwXr6WT99Tnij9/N6UjHw+nykrpEqV63Xc1ABGrDI/zfftcK0uEI7mfiEZCL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f/u/HAAAA3AAAAA8AAAAAAAAAAAAAAAAAmAIAAGRy&#10;cy9kb3ducmV2LnhtbFBLBQYAAAAABAAEAPUAAACMAwAAAAA=&#10;" fillcolor="black" stroked="f"/>
                <w10:wrap type="topAndBottom" anchorx="page"/>
              </v:group>
            </w:pict>
          </mc:Fallback>
        </mc:AlternateContent>
      </w:r>
      <w:r>
        <w:rPr>
          <w:noProof/>
          <w:lang w:val="ru-RU" w:eastAsia="ru-RU"/>
        </w:rPr>
        <mc:AlternateContent>
          <mc:Choice Requires="wps">
            <w:drawing>
              <wp:anchor distT="0" distB="0" distL="0" distR="0" simplePos="0" relativeHeight="251997184" behindDoc="1" locked="0" layoutInCell="1" allowOverlap="1" wp14:anchorId="5AD8E887" wp14:editId="4E5D5CF5">
                <wp:simplePos x="0" y="0"/>
                <wp:positionH relativeFrom="page">
                  <wp:posOffset>1118870</wp:posOffset>
                </wp:positionH>
                <wp:positionV relativeFrom="paragraph">
                  <wp:posOffset>346075</wp:posOffset>
                </wp:positionV>
                <wp:extent cx="5868035" cy="0"/>
                <wp:effectExtent l="13970" t="7620" r="13970" b="11430"/>
                <wp:wrapTopAndBottom/>
                <wp:docPr id="235" name="Line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5" o:spid="_x0000_s1026" style="position:absolute;z-index:-25131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27.25pt" to="550.15pt,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" strokeweight=".48pt">
                <w10:wrap type="topAndBottom" anchorx="page"/>
              </v:line>
            </w:pict>
          </mc:Fallback>
        </mc:AlternateContent>
      </w:r>
    </w:p>
    <w:p w:rsidR="00C77B12" w:rsidRDefault="00C77B12" w:rsidP="00C77B12">
      <w:pPr>
        <w:pStyle w:val="a0"/>
        <w:rPr>
          <w:sz w:val="17"/>
        </w:rPr>
      </w:pPr>
    </w:p>
    <w:p w:rsidR="00C77B12" w:rsidRDefault="00C77B12" w:rsidP="00C77B12">
      <w:pPr>
        <w:rPr>
          <w:sz w:val="17"/>
        </w:rPr>
        <w:sectPr w:rsidR="00C77B12" w:rsidSect="00434D95">
          <w:pgSz w:w="11910" w:h="16840"/>
          <w:pgMar w:top="132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Default="00C77B12" w:rsidP="00C77B12">
      <w:pPr>
        <w:spacing w:before="66"/>
        <w:ind w:left="875" w:right="980"/>
        <w:jc w:val="center"/>
        <w:rPr>
          <w:sz w:val="24"/>
        </w:rPr>
      </w:pPr>
      <w:r>
        <w:rPr>
          <w:sz w:val="24"/>
        </w:rPr>
        <w:lastRenderedPageBreak/>
        <w:t>(должность, фамилия, инициалы, реквизиты документа о представительстве - заполняется при наличии представителя застройщика или заказчика)</w:t>
      </w:r>
    </w:p>
    <w:p w:rsidR="00C77B12" w:rsidRDefault="00C77B12" w:rsidP="00C77B12">
      <w:pPr>
        <w:pStyle w:val="a0"/>
      </w:pPr>
    </w:p>
    <w:p w:rsidR="00C77B12" w:rsidRDefault="00C77B12" w:rsidP="00C77B12">
      <w:pPr>
        <w:tabs>
          <w:tab w:val="left" w:pos="9019"/>
        </w:tabs>
        <w:spacing w:before="1"/>
        <w:ind w:left="78"/>
        <w:jc w:val="center"/>
        <w:rPr>
          <w:sz w:val="24"/>
        </w:rPr>
      </w:pPr>
      <w:r>
        <w:rPr>
          <w:sz w:val="24"/>
        </w:rPr>
        <w:t>Сведения о выданном разрешении на</w:t>
      </w:r>
      <w:r>
        <w:rPr>
          <w:spacing w:val="-23"/>
          <w:sz w:val="24"/>
        </w:rPr>
        <w:t xml:space="preserve"> </w:t>
      </w:r>
      <w:r>
        <w:rPr>
          <w:sz w:val="24"/>
        </w:rPr>
        <w:t xml:space="preserve">строительство </w:t>
      </w:r>
      <w:r>
        <w:rPr>
          <w:sz w:val="24"/>
          <w:u w:val="single"/>
        </w:rPr>
        <w:t xml:space="preserve"> </w:t>
      </w:r>
      <w:r>
        <w:rPr>
          <w:sz w:val="24"/>
          <w:u w:val="single"/>
        </w:rPr>
        <w:tab/>
      </w:r>
    </w:p>
    <w:p w:rsidR="00C77B12" w:rsidRDefault="00C77B12" w:rsidP="00C77B12">
      <w:pPr>
        <w:ind w:left="6106"/>
        <w:rPr>
          <w:sz w:val="24"/>
        </w:rPr>
      </w:pPr>
      <w:r>
        <w:rPr>
          <w:sz w:val="24"/>
        </w:rPr>
        <w:t>(номер, дата выдачи разрешения,</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98208" behindDoc="1" locked="0" layoutInCell="1" allowOverlap="1" wp14:anchorId="61AF4481" wp14:editId="1BE3E2EE">
                <wp:simplePos x="0" y="0"/>
                <wp:positionH relativeFrom="page">
                  <wp:posOffset>1118870</wp:posOffset>
                </wp:positionH>
                <wp:positionV relativeFrom="paragraph">
                  <wp:posOffset>172085</wp:posOffset>
                </wp:positionV>
                <wp:extent cx="5868035" cy="0"/>
                <wp:effectExtent l="13970" t="8255" r="13970" b="10795"/>
                <wp:wrapTopAndBottom/>
                <wp:docPr id="236" name="Line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4" o:spid="_x0000_s1026" style="position:absolute;z-index:-2513182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" strokeweight=".48pt">
                <w10:wrap type="topAndBottom" anchorx="page"/>
              </v:line>
            </w:pict>
          </mc:Fallback>
        </mc:AlternateContent>
      </w:r>
    </w:p>
    <w:p w:rsidR="00C77B12" w:rsidRDefault="00C77B12" w:rsidP="00C77B12">
      <w:pPr>
        <w:spacing w:line="247" w:lineRule="exact"/>
        <w:ind w:left="2308"/>
        <w:rPr>
          <w:sz w:val="24"/>
        </w:rPr>
      </w:pPr>
      <w:r>
        <w:rPr>
          <w:sz w:val="24"/>
        </w:rPr>
        <w:t>наименование органа исполнительной власти или</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99232" behindDoc="1" locked="0" layoutInCell="1" allowOverlap="1" wp14:anchorId="108584AD" wp14:editId="6D3FADDF">
                <wp:simplePos x="0" y="0"/>
                <wp:positionH relativeFrom="page">
                  <wp:posOffset>1118870</wp:posOffset>
                </wp:positionH>
                <wp:positionV relativeFrom="paragraph">
                  <wp:posOffset>172085</wp:posOffset>
                </wp:positionV>
                <wp:extent cx="5868035" cy="0"/>
                <wp:effectExtent l="13970" t="5080" r="13970" b="13970"/>
                <wp:wrapTopAndBottom/>
                <wp:docPr id="237" name="Line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3" o:spid="_x0000_s1026" style="position:absolute;z-index:-25131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" strokeweight=".48pt">
                <w10:wrap type="topAndBottom" anchorx="page"/>
              </v:line>
            </w:pict>
          </mc:Fallback>
        </mc:AlternateContent>
      </w:r>
    </w:p>
    <w:p w:rsidR="00C77B12" w:rsidRDefault="00C77B12" w:rsidP="00C77B12">
      <w:pPr>
        <w:spacing w:line="247" w:lineRule="exact"/>
        <w:ind w:left="1871"/>
        <w:rPr>
          <w:sz w:val="24"/>
        </w:rPr>
      </w:pPr>
      <w:r>
        <w:rPr>
          <w:sz w:val="24"/>
        </w:rPr>
        <w:t>органа местного самоуправления, выдавшего разрешение)</w:t>
      </w:r>
    </w:p>
    <w:p w:rsidR="00C77B12" w:rsidRDefault="00C77B12" w:rsidP="00C77B12">
      <w:pPr>
        <w:ind w:left="2006" w:right="2113" w:hanging="3"/>
        <w:jc w:val="center"/>
        <w:rPr>
          <w:sz w:val="24"/>
        </w:rPr>
      </w:pPr>
      <w:r>
        <w:rPr>
          <w:sz w:val="24"/>
        </w:rPr>
        <w:t>Сведения о лице, осуществляющем строительство (представителе лица, осуществляющего строительство) (нужное подчеркнуть)</w:t>
      </w:r>
    </w:p>
    <w:p w:rsidR="00C77B12" w:rsidRDefault="00C77B12" w:rsidP="00C77B12">
      <w:pPr>
        <w:tabs>
          <w:tab w:val="left" w:pos="4920"/>
          <w:tab w:val="left" w:pos="9240"/>
        </w:tabs>
        <w:ind w:right="99"/>
        <w:jc w:val="center"/>
        <w:rPr>
          <w:sz w:val="24"/>
        </w:rPr>
      </w:pPr>
      <w:r>
        <w:rPr>
          <w:sz w:val="24"/>
          <w:u w:val="single"/>
        </w:rPr>
        <w:t xml:space="preserve"> </w:t>
      </w:r>
      <w:r>
        <w:rPr>
          <w:sz w:val="24"/>
          <w:u w:val="single"/>
        </w:rPr>
        <w:tab/>
        <w:t>–</w:t>
      </w:r>
      <w:r>
        <w:rPr>
          <w:sz w:val="24"/>
          <w:u w:val="single"/>
        </w:rPr>
        <w:tab/>
      </w:r>
    </w:p>
    <w:p w:rsidR="00C77B12" w:rsidRDefault="00C77B12" w:rsidP="00C77B12">
      <w:pPr>
        <w:ind w:left="3602"/>
        <w:rPr>
          <w:sz w:val="24"/>
        </w:rPr>
      </w:pPr>
      <w:r>
        <w:rPr>
          <w:sz w:val="24"/>
        </w:rPr>
        <w:t>(наименование, номер и дата</w:t>
      </w:r>
    </w:p>
    <w:p w:rsidR="00C77B12" w:rsidRDefault="00C77B12" w:rsidP="00C77B12">
      <w:pPr>
        <w:pStyle w:val="a0"/>
        <w:spacing w:before="9"/>
        <w:rPr>
          <w:sz w:val="19"/>
        </w:rPr>
      </w:pPr>
      <w:r>
        <w:rPr>
          <w:noProof/>
          <w:lang w:val="ru-RU" w:eastAsia="ru-RU"/>
        </w:rPr>
        <mc:AlternateContent>
          <mc:Choice Requires="wps">
            <w:drawing>
              <wp:anchor distT="0" distB="0" distL="0" distR="0" simplePos="0" relativeHeight="252000256" behindDoc="1" locked="0" layoutInCell="1" allowOverlap="1" wp14:anchorId="3EFE39B9" wp14:editId="39F955D5">
                <wp:simplePos x="0" y="0"/>
                <wp:positionH relativeFrom="page">
                  <wp:posOffset>1118870</wp:posOffset>
                </wp:positionH>
                <wp:positionV relativeFrom="paragraph">
                  <wp:posOffset>172720</wp:posOffset>
                </wp:positionV>
                <wp:extent cx="5868035" cy="0"/>
                <wp:effectExtent l="13970" t="5715" r="13970" b="13335"/>
                <wp:wrapTopAndBottom/>
                <wp:docPr id="238" name="Line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2" o:spid="_x0000_s1026" style="position:absolute;z-index:-2513162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6pt" to="550.1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" strokeweight=".48pt">
                <w10:wrap type="topAndBottom" anchorx="page"/>
              </v:line>
            </w:pict>
          </mc:Fallback>
        </mc:AlternateContent>
      </w:r>
    </w:p>
    <w:p w:rsidR="00C77B12" w:rsidRDefault="00C77B12" w:rsidP="00C77B12">
      <w:pPr>
        <w:spacing w:line="247" w:lineRule="exact"/>
        <w:ind w:left="1370"/>
        <w:rPr>
          <w:sz w:val="24"/>
        </w:rPr>
      </w:pPr>
      <w:r>
        <w:rPr>
          <w:sz w:val="24"/>
        </w:rPr>
        <w:t>выдачи свидетельства о государственной регистрации, ОГРН, ИНН,</w:t>
      </w:r>
    </w:p>
    <w:p w:rsidR="00C77B12" w:rsidRDefault="00C77B12" w:rsidP="00C77B12">
      <w:pPr>
        <w:tabs>
          <w:tab w:val="left" w:pos="5042"/>
          <w:tab w:val="left" w:pos="9482"/>
        </w:tabs>
        <w:ind w:left="242" w:right="341"/>
        <w:jc w:val="center"/>
        <w:rPr>
          <w:sz w:val="24"/>
        </w:rPr>
      </w:pPr>
      <w:r>
        <w:rPr>
          <w:sz w:val="24"/>
          <w:u w:val="single"/>
        </w:rPr>
        <w:t xml:space="preserve"> </w:t>
      </w:r>
      <w:r>
        <w:rPr>
          <w:sz w:val="24"/>
          <w:u w:val="single"/>
        </w:rPr>
        <w:tab/>
        <w:t>–</w:t>
      </w:r>
      <w:r>
        <w:rPr>
          <w:sz w:val="24"/>
          <w:u w:val="single"/>
        </w:rPr>
        <w:tab/>
      </w:r>
      <w:r>
        <w:rPr>
          <w:sz w:val="24"/>
        </w:rPr>
        <w:t xml:space="preserve"> почтовые реквизиты, телефон/факс - для юридических</w:t>
      </w:r>
      <w:r>
        <w:rPr>
          <w:spacing w:val="-3"/>
          <w:sz w:val="24"/>
        </w:rPr>
        <w:t xml:space="preserve"> </w:t>
      </w:r>
      <w:r>
        <w:rPr>
          <w:sz w:val="24"/>
        </w:rPr>
        <w:t>лиц;</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2001280" behindDoc="1" locked="0" layoutInCell="1" allowOverlap="1" wp14:anchorId="2D5EAE3D" wp14:editId="244F162E">
                <wp:simplePos x="0" y="0"/>
                <wp:positionH relativeFrom="page">
                  <wp:posOffset>1080770</wp:posOffset>
                </wp:positionH>
                <wp:positionV relativeFrom="paragraph">
                  <wp:posOffset>172085</wp:posOffset>
                </wp:positionV>
                <wp:extent cx="5942330" cy="0"/>
                <wp:effectExtent l="13970" t="12700" r="6350" b="6350"/>
                <wp:wrapTopAndBottom/>
                <wp:docPr id="239" name="Line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1" o:spid="_x0000_s1026" style="position:absolute;z-index:-25131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553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" strokeweight=".48pt">
                <w10:wrap type="topAndBottom" anchorx="page"/>
              </v:line>
            </w:pict>
          </mc:Fallback>
        </mc:AlternateContent>
      </w:r>
      <w:r>
        <w:rPr>
          <w:noProof/>
          <w:lang w:val="ru-RU" w:eastAsia="ru-RU"/>
        </w:rPr>
        <mc:AlternateContent>
          <mc:Choice Requires="wps">
            <w:drawing>
              <wp:anchor distT="0" distB="0" distL="0" distR="0" simplePos="0" relativeHeight="252002304" behindDoc="1" locked="0" layoutInCell="1" allowOverlap="1" wp14:anchorId="0912A926" wp14:editId="2BEFC064">
                <wp:simplePos x="0" y="0"/>
                <wp:positionH relativeFrom="page">
                  <wp:posOffset>1080770</wp:posOffset>
                </wp:positionH>
                <wp:positionV relativeFrom="paragraph">
                  <wp:posOffset>347345</wp:posOffset>
                </wp:positionV>
                <wp:extent cx="5868670" cy="0"/>
                <wp:effectExtent l="13970" t="6985" r="13335" b="12065"/>
                <wp:wrapTopAndBottom/>
                <wp:docPr id="240" name="Line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0" o:spid="_x0000_s1026" style="position:absolute;z-index:-2513141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7.35pt" to="547.2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spacing w:line="247" w:lineRule="exact"/>
        <w:ind w:left="1538"/>
        <w:rPr>
          <w:sz w:val="24"/>
        </w:rPr>
      </w:pPr>
      <w:r>
        <w:rPr>
          <w:sz w:val="24"/>
        </w:rPr>
        <w:t>фамилия, имя, отчество, паспортные данные, место проживания,</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2003328" behindDoc="1" locked="0" layoutInCell="1" allowOverlap="1" wp14:anchorId="27B48EE7" wp14:editId="54DAEDD6">
                <wp:simplePos x="0" y="0"/>
                <wp:positionH relativeFrom="page">
                  <wp:posOffset>1118870</wp:posOffset>
                </wp:positionH>
                <wp:positionV relativeFrom="paragraph">
                  <wp:posOffset>172085</wp:posOffset>
                </wp:positionV>
                <wp:extent cx="5868035" cy="0"/>
                <wp:effectExtent l="13970" t="5080" r="13970" b="13970"/>
                <wp:wrapTopAndBottom/>
                <wp:docPr id="241"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9" o:spid="_x0000_s1026" style="position:absolute;z-index:-25131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gXWIAIAAEU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" strokeweight=".48pt">
                <w10:wrap type="topAndBottom" anchorx="page"/>
              </v:line>
            </w:pict>
          </mc:Fallback>
        </mc:AlternateContent>
      </w:r>
    </w:p>
    <w:p w:rsidR="00C77B12" w:rsidRDefault="00C77B12" w:rsidP="00C77B12">
      <w:pPr>
        <w:spacing w:line="247" w:lineRule="exact"/>
        <w:ind w:left="1792"/>
        <w:rPr>
          <w:sz w:val="24"/>
        </w:rPr>
      </w:pPr>
      <w:r>
        <w:rPr>
          <w:sz w:val="24"/>
        </w:rPr>
        <w:t>телефон/факс - для физических лиц, номер и дата договора)</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2004352" behindDoc="1" locked="0" layoutInCell="1" allowOverlap="1" wp14:anchorId="6DE3143D" wp14:editId="3B8C5EC6">
                <wp:simplePos x="0" y="0"/>
                <wp:positionH relativeFrom="page">
                  <wp:posOffset>1118870</wp:posOffset>
                </wp:positionH>
                <wp:positionV relativeFrom="paragraph">
                  <wp:posOffset>172085</wp:posOffset>
                </wp:positionV>
                <wp:extent cx="5868035" cy="0"/>
                <wp:effectExtent l="13970" t="5080" r="13970" b="13970"/>
                <wp:wrapTopAndBottom/>
                <wp:docPr id="242"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8" o:spid="_x0000_s1026" style="position:absolute;z-index:-2513121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" strokeweight=".48pt">
                <w10:wrap type="topAndBottom" anchorx="page"/>
              </v:line>
            </w:pict>
          </mc:Fallback>
        </mc:AlternateContent>
      </w:r>
    </w:p>
    <w:p w:rsidR="00C77B12" w:rsidRDefault="00C77B12" w:rsidP="00C77B12">
      <w:pPr>
        <w:tabs>
          <w:tab w:val="left" w:pos="4922"/>
          <w:tab w:val="left" w:pos="9483"/>
        </w:tabs>
        <w:spacing w:line="247" w:lineRule="exact"/>
        <w:ind w:left="242"/>
        <w:rPr>
          <w:sz w:val="24"/>
        </w:rPr>
      </w:pPr>
      <w:r>
        <w:rPr>
          <w:sz w:val="24"/>
          <w:u w:val="single"/>
        </w:rPr>
        <w:t xml:space="preserve"> </w:t>
      </w:r>
      <w:r>
        <w:rPr>
          <w:sz w:val="24"/>
          <w:u w:val="single"/>
        </w:rPr>
        <w:tab/>
        <w:t>–</w:t>
      </w:r>
      <w:r>
        <w:rPr>
          <w:sz w:val="24"/>
          <w:u w:val="single"/>
        </w:rPr>
        <w:tab/>
      </w:r>
    </w:p>
    <w:p w:rsidR="00C77B12" w:rsidRDefault="00C77B12" w:rsidP="00C77B12">
      <w:pPr>
        <w:ind w:left="1261"/>
        <w:rPr>
          <w:sz w:val="24"/>
        </w:rPr>
      </w:pPr>
      <w:r>
        <w:rPr>
          <w:sz w:val="24"/>
        </w:rPr>
        <w:t>(должность, фамилия, инициалы, реквизиты документа о представительстве -</w:t>
      </w:r>
    </w:p>
    <w:p w:rsidR="00C77B12" w:rsidRDefault="00C77B12" w:rsidP="00C77B12">
      <w:pPr>
        <w:ind w:left="3842"/>
        <w:rPr>
          <w:sz w:val="24"/>
        </w:rPr>
      </w:pPr>
      <w:r>
        <w:rPr>
          <w:sz w:val="24"/>
        </w:rPr>
        <w:t>заполняется при наличии</w:t>
      </w:r>
    </w:p>
    <w:p w:rsidR="00C77B12" w:rsidRDefault="00C77B12" w:rsidP="00C77B12">
      <w:pPr>
        <w:tabs>
          <w:tab w:val="left" w:pos="4922"/>
          <w:tab w:val="left" w:pos="9482"/>
        </w:tabs>
        <w:ind w:left="2522" w:right="341" w:hanging="2281"/>
        <w:rPr>
          <w:sz w:val="24"/>
        </w:rPr>
      </w:pPr>
      <w:r>
        <w:rPr>
          <w:sz w:val="24"/>
          <w:u w:val="single"/>
        </w:rPr>
        <w:t xml:space="preserve"> </w:t>
      </w:r>
      <w:r>
        <w:rPr>
          <w:sz w:val="24"/>
          <w:u w:val="single"/>
        </w:rPr>
        <w:tab/>
      </w:r>
      <w:r>
        <w:rPr>
          <w:sz w:val="24"/>
          <w:u w:val="single"/>
        </w:rPr>
        <w:tab/>
        <w:t>–</w:t>
      </w:r>
      <w:r>
        <w:rPr>
          <w:sz w:val="24"/>
          <w:u w:val="single"/>
        </w:rPr>
        <w:tab/>
      </w:r>
      <w:r>
        <w:rPr>
          <w:sz w:val="24"/>
        </w:rPr>
        <w:t xml:space="preserve"> представителя лица, осуществляющего</w:t>
      </w:r>
      <w:r>
        <w:rPr>
          <w:spacing w:val="-3"/>
          <w:sz w:val="24"/>
        </w:rPr>
        <w:t xml:space="preserve"> </w:t>
      </w:r>
      <w:r>
        <w:rPr>
          <w:sz w:val="24"/>
        </w:rPr>
        <w:t>строительство),</w:t>
      </w:r>
    </w:p>
    <w:p w:rsidR="00C77B12" w:rsidRDefault="00C77B12" w:rsidP="00C77B12">
      <w:pPr>
        <w:tabs>
          <w:tab w:val="left" w:pos="3489"/>
          <w:tab w:val="left" w:pos="4608"/>
          <w:tab w:val="left" w:pos="6632"/>
          <w:tab w:val="left" w:pos="7433"/>
        </w:tabs>
        <w:ind w:left="239" w:right="341" w:firstLine="1442"/>
        <w:rPr>
          <w:sz w:val="24"/>
        </w:rPr>
      </w:pPr>
      <w:r>
        <w:rPr>
          <w:sz w:val="24"/>
        </w:rPr>
        <w:t>а  также  иные  представители  лиц,</w:t>
      </w:r>
      <w:r>
        <w:rPr>
          <w:spacing w:val="40"/>
          <w:sz w:val="24"/>
        </w:rPr>
        <w:t xml:space="preserve"> </w:t>
      </w:r>
      <w:r>
        <w:rPr>
          <w:sz w:val="24"/>
        </w:rPr>
        <w:t xml:space="preserve">участвующих </w:t>
      </w:r>
      <w:r>
        <w:rPr>
          <w:spacing w:val="56"/>
          <w:sz w:val="24"/>
        </w:rPr>
        <w:t xml:space="preserve"> </w:t>
      </w:r>
      <w:r>
        <w:rPr>
          <w:sz w:val="24"/>
        </w:rPr>
        <w:t>в</w:t>
      </w:r>
      <w:r>
        <w:rPr>
          <w:sz w:val="24"/>
        </w:rPr>
        <w:tab/>
        <w:t xml:space="preserve">осмотре объекта капитального </w:t>
      </w:r>
      <w:r>
        <w:rPr>
          <w:spacing w:val="49"/>
          <w:sz w:val="24"/>
        </w:rPr>
        <w:t xml:space="preserve"> </w:t>
      </w:r>
      <w:r>
        <w:rPr>
          <w:sz w:val="24"/>
        </w:rPr>
        <w:t>строительства</w:t>
      </w:r>
      <w:r>
        <w:rPr>
          <w:sz w:val="24"/>
        </w:rPr>
        <w:tab/>
        <w:t>(объекта</w:t>
      </w:r>
      <w:r>
        <w:rPr>
          <w:sz w:val="24"/>
        </w:rPr>
        <w:tab/>
        <w:t>индивидуального</w:t>
      </w:r>
      <w:r>
        <w:rPr>
          <w:sz w:val="24"/>
        </w:rPr>
        <w:tab/>
        <w:t>жилищного</w:t>
      </w:r>
      <w:r>
        <w:rPr>
          <w:spacing w:val="-7"/>
          <w:sz w:val="24"/>
        </w:rPr>
        <w:t xml:space="preserve"> </w:t>
      </w:r>
      <w:r>
        <w:rPr>
          <w:sz w:val="24"/>
        </w:rPr>
        <w:t>строительства):</w:t>
      </w:r>
    </w:p>
    <w:p w:rsidR="00C77B12" w:rsidRDefault="00C77B12" w:rsidP="00C77B12">
      <w:pPr>
        <w:tabs>
          <w:tab w:val="left" w:pos="5042"/>
          <w:tab w:val="left" w:pos="9483"/>
        </w:tabs>
        <w:ind w:left="242" w:right="340"/>
        <w:jc w:val="center"/>
        <w:rPr>
          <w:sz w:val="24"/>
        </w:rPr>
      </w:pPr>
      <w:r>
        <w:rPr>
          <w:sz w:val="24"/>
          <w:u w:val="single"/>
        </w:rPr>
        <w:t xml:space="preserve"> </w:t>
      </w:r>
      <w:r>
        <w:rPr>
          <w:sz w:val="24"/>
          <w:u w:val="single"/>
        </w:rPr>
        <w:tab/>
        <w:t>–</w:t>
      </w:r>
      <w:r>
        <w:rPr>
          <w:sz w:val="24"/>
          <w:u w:val="single"/>
        </w:rPr>
        <w:tab/>
      </w:r>
      <w:r>
        <w:rPr>
          <w:sz w:val="24"/>
        </w:rPr>
        <w:t xml:space="preserve"> (наименование, должность, фамилия, инициалы, реквизиты</w:t>
      </w:r>
      <w:r>
        <w:rPr>
          <w:spacing w:val="-7"/>
          <w:sz w:val="24"/>
        </w:rPr>
        <w:t xml:space="preserve"> </w:t>
      </w:r>
      <w:r>
        <w:rPr>
          <w:sz w:val="24"/>
        </w:rPr>
        <w:t>документа</w:t>
      </w:r>
    </w:p>
    <w:p w:rsidR="00C77B12" w:rsidRDefault="00C77B12" w:rsidP="00C77B12">
      <w:pPr>
        <w:spacing w:before="178"/>
        <w:ind w:left="232" w:right="341"/>
        <w:jc w:val="center"/>
        <w:rPr>
          <w:sz w:val="24"/>
        </w:rPr>
      </w:pPr>
      <w:r>
        <w:rPr>
          <w:noProof/>
        </w:rPr>
        <mc:AlternateContent>
          <mc:Choice Requires="wps">
            <w:drawing>
              <wp:anchor distT="0" distB="0" distL="114300" distR="114300" simplePos="0" relativeHeight="251984896" behindDoc="1" locked="0" layoutInCell="1" allowOverlap="1" wp14:anchorId="131C9A17" wp14:editId="4B5014C2">
                <wp:simplePos x="0" y="0"/>
                <wp:positionH relativeFrom="page">
                  <wp:posOffset>1118870</wp:posOffset>
                </wp:positionH>
                <wp:positionV relativeFrom="paragraph">
                  <wp:posOffset>144780</wp:posOffset>
                </wp:positionV>
                <wp:extent cx="5868670" cy="0"/>
                <wp:effectExtent l="13970" t="8255" r="13335" b="10795"/>
                <wp:wrapNone/>
                <wp:docPr id="243" name="Line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7" o:spid="_x0000_s1026" style="position:absolute;z-index:-25133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8.1pt,11.4pt" to="550.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" strokeweight=".48pt">
                <w10:wrap anchorx="page"/>
              </v:line>
            </w:pict>
          </mc:Fallback>
        </mc:AlternateContent>
      </w:r>
      <w:r>
        <w:rPr>
          <w:sz w:val="24"/>
        </w:rPr>
        <w:t>о представительстве)</w:t>
      </w:r>
    </w:p>
    <w:p w:rsidR="00C77B12" w:rsidRDefault="00C77B12" w:rsidP="00C77B12">
      <w:pPr>
        <w:pStyle w:val="a0"/>
        <w:spacing w:before="11"/>
        <w:rPr>
          <w:sz w:val="22"/>
        </w:rPr>
      </w:pPr>
    </w:p>
    <w:p w:rsidR="00C77B12" w:rsidRDefault="00C77B12" w:rsidP="00434D95">
      <w:pPr>
        <w:pStyle w:val="af3"/>
        <w:widowControl w:val="0"/>
        <w:numPr>
          <w:ilvl w:val="3"/>
          <w:numId w:val="40"/>
        </w:numPr>
        <w:tabs>
          <w:tab w:val="left" w:pos="782"/>
          <w:tab w:val="left" w:pos="4369"/>
        </w:tabs>
        <w:autoSpaceDE w:val="0"/>
        <w:autoSpaceDN w:val="0"/>
        <w:ind w:right="3957" w:firstLine="360"/>
        <w:contextualSpacing w:val="0"/>
        <w:jc w:val="left"/>
      </w:pPr>
      <w:r>
        <w:t>К освидетельствованию предъявлены</w:t>
      </w:r>
      <w:r>
        <w:rPr>
          <w:spacing w:val="-23"/>
        </w:rPr>
        <w:t xml:space="preserve"> </w:t>
      </w:r>
      <w:r>
        <w:t>следующие конструкции:</w:t>
      </w:r>
      <w:r>
        <w:rPr>
          <w:u w:val="single"/>
        </w:rPr>
        <w:t xml:space="preserve"> </w:t>
      </w:r>
      <w:r>
        <w:rPr>
          <w:u w:val="single"/>
        </w:rPr>
        <w:tab/>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2005376" behindDoc="1" locked="0" layoutInCell="1" allowOverlap="1" wp14:anchorId="5A393D5A" wp14:editId="60F38E98">
                <wp:simplePos x="0" y="0"/>
                <wp:positionH relativeFrom="page">
                  <wp:posOffset>1080770</wp:posOffset>
                </wp:positionH>
                <wp:positionV relativeFrom="paragraph">
                  <wp:posOffset>172085</wp:posOffset>
                </wp:positionV>
                <wp:extent cx="5867400" cy="0"/>
                <wp:effectExtent l="13970" t="13335" r="5080" b="5715"/>
                <wp:wrapTopAndBottom/>
                <wp:docPr id="244" name="Line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6" o:spid="_x0000_s1026" style="position:absolute;z-index:-25131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547.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" strokeweight=".48pt">
                <w10:wrap type="topAndBottom" anchorx="page"/>
              </v:line>
            </w:pict>
          </mc:Fallback>
        </mc:AlternateContent>
      </w:r>
      <w:r>
        <w:rPr>
          <w:noProof/>
          <w:lang w:val="ru-RU" w:eastAsia="ru-RU"/>
        </w:rPr>
        <mc:AlternateContent>
          <mc:Choice Requires="wps">
            <w:drawing>
              <wp:anchor distT="0" distB="0" distL="0" distR="0" simplePos="0" relativeHeight="252006400" behindDoc="1" locked="0" layoutInCell="1" allowOverlap="1" wp14:anchorId="7AB24272" wp14:editId="23ABF877">
                <wp:simplePos x="0" y="0"/>
                <wp:positionH relativeFrom="page">
                  <wp:posOffset>1080770</wp:posOffset>
                </wp:positionH>
                <wp:positionV relativeFrom="paragraph">
                  <wp:posOffset>347345</wp:posOffset>
                </wp:positionV>
                <wp:extent cx="5868035" cy="0"/>
                <wp:effectExtent l="13970" t="7620" r="13970" b="11430"/>
                <wp:wrapTopAndBottom/>
                <wp:docPr id="245" name="Line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5" o:spid="_x0000_s1026" style="position:absolute;z-index:-2513100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7.35pt" to="547.1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ChBHwIAAEU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" strokeweight=".48pt">
                <w10:wrap type="topAndBottom" anchorx="page"/>
              </v:line>
            </w:pict>
          </mc:Fallback>
        </mc:AlternateContent>
      </w:r>
      <w:r>
        <w:rPr>
          <w:noProof/>
          <w:lang w:val="ru-RU" w:eastAsia="ru-RU"/>
        </w:rPr>
        <mc:AlternateContent>
          <mc:Choice Requires="wps">
            <w:drawing>
              <wp:anchor distT="0" distB="0" distL="0" distR="0" simplePos="0" relativeHeight="252007424" behindDoc="1" locked="0" layoutInCell="1" allowOverlap="1" wp14:anchorId="1767BA09" wp14:editId="0158A5B8">
                <wp:simplePos x="0" y="0"/>
                <wp:positionH relativeFrom="page">
                  <wp:posOffset>1080770</wp:posOffset>
                </wp:positionH>
                <wp:positionV relativeFrom="paragraph">
                  <wp:posOffset>523240</wp:posOffset>
                </wp:positionV>
                <wp:extent cx="5867400" cy="0"/>
                <wp:effectExtent l="13970" t="12065" r="5080" b="6985"/>
                <wp:wrapTopAndBottom/>
                <wp:docPr id="246" name="Line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4" o:spid="_x0000_s1026" style="position:absolute;z-index:-25130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41.2pt" to="547.1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" strokeweight=".48pt">
                <w10:wrap type="topAndBottom" anchorx="page"/>
              </v:line>
            </w:pict>
          </mc:Fallback>
        </mc:AlternateContent>
      </w:r>
      <w:r>
        <w:rPr>
          <w:noProof/>
          <w:lang w:val="ru-RU" w:eastAsia="ru-RU"/>
        </w:rPr>
        <mc:AlternateContent>
          <mc:Choice Requires="wps">
            <w:drawing>
              <wp:anchor distT="0" distB="0" distL="0" distR="0" simplePos="0" relativeHeight="252008448" behindDoc="1" locked="0" layoutInCell="1" allowOverlap="1" wp14:anchorId="40DA2B08" wp14:editId="0CB1ABAD">
                <wp:simplePos x="0" y="0"/>
                <wp:positionH relativeFrom="page">
                  <wp:posOffset>1080770</wp:posOffset>
                </wp:positionH>
                <wp:positionV relativeFrom="paragraph">
                  <wp:posOffset>698500</wp:posOffset>
                </wp:positionV>
                <wp:extent cx="5867400" cy="0"/>
                <wp:effectExtent l="13970" t="6350" r="5080" b="12700"/>
                <wp:wrapTopAndBottom/>
                <wp:docPr id="247" name="Line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3" o:spid="_x0000_s1026" style="position:absolute;z-index:-25130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55pt" to="547.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mOk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pStyle w:val="a0"/>
        <w:spacing w:before="3"/>
        <w:rPr>
          <w:sz w:val="17"/>
        </w:rPr>
      </w:pPr>
    </w:p>
    <w:p w:rsidR="00C77B12" w:rsidRDefault="00C77B12" w:rsidP="00C77B12">
      <w:pPr>
        <w:pStyle w:val="a0"/>
        <w:spacing w:before="2"/>
        <w:rPr>
          <w:sz w:val="17"/>
        </w:rPr>
      </w:pPr>
    </w:p>
    <w:p w:rsidR="00C77B12" w:rsidRDefault="00C77B12" w:rsidP="00C77B12">
      <w:pPr>
        <w:spacing w:line="247" w:lineRule="exact"/>
        <w:ind w:left="362"/>
        <w:rPr>
          <w:sz w:val="24"/>
        </w:rPr>
      </w:pPr>
      <w:r>
        <w:rPr>
          <w:sz w:val="24"/>
        </w:rPr>
        <w:lastRenderedPageBreak/>
        <w:t>(перечень и краткая характеристика конструкций объекта капитального строительства)</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2009472" behindDoc="1" locked="0" layoutInCell="1" allowOverlap="1" wp14:anchorId="1713BBA8" wp14:editId="6B12CB29">
                <wp:simplePos x="0" y="0"/>
                <wp:positionH relativeFrom="page">
                  <wp:posOffset>1118870</wp:posOffset>
                </wp:positionH>
                <wp:positionV relativeFrom="paragraph">
                  <wp:posOffset>172085</wp:posOffset>
                </wp:positionV>
                <wp:extent cx="5868035" cy="0"/>
                <wp:effectExtent l="13970" t="12700" r="13970" b="6350"/>
                <wp:wrapTopAndBottom/>
                <wp:docPr id="248" name="Line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2" o:spid="_x0000_s1026" style="position:absolute;z-index:-25130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o/zIAIAAEUEAAAOAAAAZHJzL2Uyb0RvYy54bWysU8GO2jAQvVfqP1i+QxI2U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" strokeweight=".48pt">
                <w10:wrap type="topAndBottom" anchorx="page"/>
              </v:line>
            </w:pict>
          </mc:Fallback>
        </mc:AlternateContent>
      </w:r>
    </w:p>
    <w:p w:rsidR="00C77B12" w:rsidRDefault="00C77B12" w:rsidP="00434D95">
      <w:pPr>
        <w:pStyle w:val="af3"/>
        <w:widowControl w:val="0"/>
        <w:numPr>
          <w:ilvl w:val="3"/>
          <w:numId w:val="40"/>
        </w:numPr>
        <w:tabs>
          <w:tab w:val="left" w:pos="483"/>
        </w:tabs>
        <w:autoSpaceDE w:val="0"/>
        <w:autoSpaceDN w:val="0"/>
        <w:spacing w:line="247" w:lineRule="exact"/>
        <w:ind w:left="482"/>
        <w:contextualSpacing w:val="0"/>
        <w:jc w:val="left"/>
      </w:pPr>
      <w:r>
        <w:t>Наименование проведенных</w:t>
      </w:r>
      <w:r>
        <w:rPr>
          <w:spacing w:val="-1"/>
        </w:rPr>
        <w:t xml:space="preserve"> </w:t>
      </w:r>
      <w:r>
        <w:t>работ:</w:t>
      </w:r>
    </w:p>
    <w:p w:rsidR="00C77B12" w:rsidRDefault="00C77B12" w:rsidP="00434D95">
      <w:pPr>
        <w:pStyle w:val="af3"/>
        <w:widowControl w:val="0"/>
        <w:numPr>
          <w:ilvl w:val="4"/>
          <w:numId w:val="40"/>
        </w:numPr>
        <w:tabs>
          <w:tab w:val="left" w:pos="663"/>
        </w:tabs>
        <w:autoSpaceDE w:val="0"/>
        <w:autoSpaceDN w:val="0"/>
        <w:contextualSpacing w:val="0"/>
        <w:jc w:val="both"/>
      </w:pPr>
      <w:r>
        <w:t>Основные работы по строительству объекта капитального</w:t>
      </w:r>
      <w:r>
        <w:rPr>
          <w:spacing w:val="-18"/>
        </w:rPr>
        <w:t xml:space="preserve"> </w:t>
      </w:r>
      <w:r>
        <w:t>строительства</w:t>
      </w:r>
    </w:p>
    <w:p w:rsidR="00C77B12" w:rsidRDefault="00C77B12" w:rsidP="00C77B12">
      <w:pPr>
        <w:tabs>
          <w:tab w:val="left" w:pos="5042"/>
          <w:tab w:val="left" w:pos="8762"/>
        </w:tabs>
        <w:ind w:left="378" w:right="480" w:hanging="137"/>
        <w:rPr>
          <w:sz w:val="24"/>
        </w:rPr>
      </w:pPr>
      <w:r>
        <w:rPr>
          <w:sz w:val="24"/>
          <w:u w:val="single"/>
        </w:rPr>
        <w:t xml:space="preserve"> </w:t>
      </w:r>
      <w:r>
        <w:rPr>
          <w:sz w:val="24"/>
          <w:u w:val="single"/>
        </w:rPr>
        <w:tab/>
      </w:r>
      <w:r>
        <w:rPr>
          <w:sz w:val="24"/>
          <w:u w:val="single"/>
        </w:rPr>
        <w:tab/>
        <w:t>–</w:t>
      </w:r>
      <w:r>
        <w:rPr>
          <w:sz w:val="24"/>
          <w:u w:val="single"/>
        </w:rPr>
        <w:tab/>
      </w:r>
      <w:r>
        <w:rPr>
          <w:sz w:val="24"/>
        </w:rPr>
        <w:t xml:space="preserve"> (наименование</w:t>
      </w:r>
      <w:r>
        <w:rPr>
          <w:spacing w:val="-8"/>
          <w:sz w:val="24"/>
        </w:rPr>
        <w:t xml:space="preserve"> </w:t>
      </w:r>
      <w:r>
        <w:rPr>
          <w:sz w:val="24"/>
        </w:rPr>
        <w:t>конструкций:</w:t>
      </w:r>
      <w:r>
        <w:rPr>
          <w:spacing w:val="-7"/>
          <w:sz w:val="24"/>
        </w:rPr>
        <w:t xml:space="preserve"> </w:t>
      </w:r>
      <w:r>
        <w:rPr>
          <w:sz w:val="24"/>
        </w:rPr>
        <w:t>монтаж</w:t>
      </w:r>
      <w:r>
        <w:rPr>
          <w:spacing w:val="-10"/>
          <w:sz w:val="24"/>
        </w:rPr>
        <w:t xml:space="preserve"> </w:t>
      </w:r>
      <w:r>
        <w:rPr>
          <w:sz w:val="24"/>
        </w:rPr>
        <w:t>фундамента,</w:t>
      </w:r>
      <w:r>
        <w:rPr>
          <w:spacing w:val="-7"/>
          <w:sz w:val="24"/>
        </w:rPr>
        <w:t xml:space="preserve"> </w:t>
      </w:r>
      <w:r>
        <w:rPr>
          <w:sz w:val="24"/>
        </w:rPr>
        <w:t>возведение</w:t>
      </w:r>
      <w:r>
        <w:rPr>
          <w:spacing w:val="-8"/>
          <w:sz w:val="24"/>
        </w:rPr>
        <w:t xml:space="preserve"> </w:t>
      </w:r>
      <w:r>
        <w:rPr>
          <w:sz w:val="24"/>
        </w:rPr>
        <w:t>стен,</w:t>
      </w:r>
      <w:r>
        <w:rPr>
          <w:spacing w:val="-2"/>
          <w:sz w:val="24"/>
        </w:rPr>
        <w:t xml:space="preserve"> </w:t>
      </w:r>
      <w:r>
        <w:rPr>
          <w:sz w:val="24"/>
        </w:rPr>
        <w:t>возведение</w:t>
      </w:r>
      <w:r>
        <w:rPr>
          <w:spacing w:val="-8"/>
          <w:sz w:val="24"/>
        </w:rPr>
        <w:t xml:space="preserve"> </w:t>
      </w:r>
      <w:r>
        <w:rPr>
          <w:sz w:val="24"/>
        </w:rPr>
        <w:t>кровли)</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2010496" behindDoc="1" locked="0" layoutInCell="1" allowOverlap="1" wp14:anchorId="4B08C766" wp14:editId="2AD6764A">
                <wp:simplePos x="0" y="0"/>
                <wp:positionH relativeFrom="page">
                  <wp:posOffset>1118870</wp:posOffset>
                </wp:positionH>
                <wp:positionV relativeFrom="paragraph">
                  <wp:posOffset>172085</wp:posOffset>
                </wp:positionV>
                <wp:extent cx="5868035" cy="0"/>
                <wp:effectExtent l="13970" t="7620" r="13970" b="11430"/>
                <wp:wrapTopAndBottom/>
                <wp:docPr id="249"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1" o:spid="_x0000_s1026" style="position:absolute;z-index:-25130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" strokeweight=".48pt">
                <w10:wrap type="topAndBottom" anchorx="page"/>
              </v:line>
            </w:pict>
          </mc:Fallback>
        </mc:AlternateContent>
      </w:r>
      <w:r>
        <w:rPr>
          <w:noProof/>
          <w:lang w:val="ru-RU" w:eastAsia="ru-RU"/>
        </w:rPr>
        <mc:AlternateContent>
          <mc:Choice Requires="wps">
            <w:drawing>
              <wp:anchor distT="0" distB="0" distL="0" distR="0" simplePos="0" relativeHeight="252011520" behindDoc="1" locked="0" layoutInCell="1" allowOverlap="1" wp14:anchorId="0084AD62" wp14:editId="7CFC3A6D">
                <wp:simplePos x="0" y="0"/>
                <wp:positionH relativeFrom="page">
                  <wp:posOffset>1118870</wp:posOffset>
                </wp:positionH>
                <wp:positionV relativeFrom="paragraph">
                  <wp:posOffset>347345</wp:posOffset>
                </wp:positionV>
                <wp:extent cx="5868035" cy="0"/>
                <wp:effectExtent l="13970" t="11430" r="13970" b="7620"/>
                <wp:wrapTopAndBottom/>
                <wp:docPr id="250"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0" o:spid="_x0000_s1026" style="position:absolute;z-index:-25130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27.35pt" to="550.1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434D95">
      <w:pPr>
        <w:pStyle w:val="af3"/>
        <w:widowControl w:val="0"/>
        <w:numPr>
          <w:ilvl w:val="4"/>
          <w:numId w:val="40"/>
        </w:numPr>
        <w:tabs>
          <w:tab w:val="left" w:pos="723"/>
        </w:tabs>
        <w:autoSpaceDE w:val="0"/>
        <w:autoSpaceDN w:val="0"/>
        <w:spacing w:line="247" w:lineRule="exact"/>
        <w:ind w:left="722" w:hanging="480"/>
        <w:contextualSpacing w:val="0"/>
        <w:jc w:val="both"/>
      </w:pPr>
      <w:r>
        <w:t>Проведенные работы по реконструкции объекта капитального</w:t>
      </w:r>
      <w:r>
        <w:rPr>
          <w:spacing w:val="-36"/>
        </w:rPr>
        <w:t xml:space="preserve"> </w:t>
      </w:r>
      <w:r>
        <w:t>строительства</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2012544" behindDoc="1" locked="0" layoutInCell="1" allowOverlap="1" wp14:anchorId="735A5FC8" wp14:editId="6D196E85">
                <wp:simplePos x="0" y="0"/>
                <wp:positionH relativeFrom="page">
                  <wp:posOffset>1118870</wp:posOffset>
                </wp:positionH>
                <wp:positionV relativeFrom="paragraph">
                  <wp:posOffset>172085</wp:posOffset>
                </wp:positionV>
                <wp:extent cx="5791200" cy="0"/>
                <wp:effectExtent l="13970" t="6350" r="5080" b="12700"/>
                <wp:wrapTopAndBottom/>
                <wp:docPr id="251"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12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9" o:spid="_x0000_s1026" style="position:absolute;z-index:-25130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44.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YSoHwIAAEU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" strokeweight=".48pt">
                <w10:wrap type="topAndBottom" anchorx="page"/>
              </v:line>
            </w:pict>
          </mc:Fallback>
        </mc:AlternateContent>
      </w:r>
    </w:p>
    <w:p w:rsidR="00C77B12" w:rsidRDefault="00C77B12" w:rsidP="00C77B12">
      <w:pPr>
        <w:spacing w:line="247" w:lineRule="exact"/>
        <w:ind w:left="601"/>
        <w:rPr>
          <w:sz w:val="24"/>
        </w:rPr>
      </w:pPr>
      <w:r>
        <w:rPr>
          <w:sz w:val="24"/>
        </w:rPr>
        <w:t>(наименование конструкций: монтаж фундамента, возведение стен, возведение</w:t>
      </w:r>
    </w:p>
    <w:p w:rsidR="00C77B12" w:rsidRDefault="00C77B12" w:rsidP="00C77B12">
      <w:pPr>
        <w:spacing w:line="247" w:lineRule="exact"/>
        <w:rPr>
          <w:sz w:val="24"/>
        </w:rPr>
        <w:sectPr w:rsidR="00C77B12"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Default="00C77B12" w:rsidP="00C77B12">
      <w:pPr>
        <w:spacing w:before="66"/>
        <w:ind w:left="182"/>
        <w:rPr>
          <w:sz w:val="24"/>
        </w:rPr>
      </w:pPr>
      <w:r>
        <w:rPr>
          <w:sz w:val="24"/>
        </w:rPr>
        <w:lastRenderedPageBreak/>
        <w:t>кровли)</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2013568" behindDoc="1" locked="0" layoutInCell="1" allowOverlap="1" wp14:anchorId="1C39BAD0" wp14:editId="6DC08498">
                <wp:simplePos x="0" y="0"/>
                <wp:positionH relativeFrom="page">
                  <wp:posOffset>1118870</wp:posOffset>
                </wp:positionH>
                <wp:positionV relativeFrom="paragraph">
                  <wp:posOffset>172085</wp:posOffset>
                </wp:positionV>
                <wp:extent cx="5868035" cy="0"/>
                <wp:effectExtent l="13970" t="11430" r="13970" b="7620"/>
                <wp:wrapTopAndBottom/>
                <wp:docPr id="252"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8" o:spid="_x0000_s1026" style="position:absolute;z-index:-25130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" strokeweight=".48pt">
                <w10:wrap type="topAndBottom" anchorx="page"/>
              </v:line>
            </w:pict>
          </mc:Fallback>
        </mc:AlternateContent>
      </w:r>
      <w:r>
        <w:rPr>
          <w:noProof/>
          <w:lang w:val="ru-RU" w:eastAsia="ru-RU"/>
        </w:rPr>
        <mc:AlternateContent>
          <mc:Choice Requires="wps">
            <w:drawing>
              <wp:anchor distT="0" distB="0" distL="0" distR="0" simplePos="0" relativeHeight="252014592" behindDoc="1" locked="0" layoutInCell="1" allowOverlap="1" wp14:anchorId="0DAB9C8E" wp14:editId="0BA1A544">
                <wp:simplePos x="0" y="0"/>
                <wp:positionH relativeFrom="page">
                  <wp:posOffset>1118870</wp:posOffset>
                </wp:positionH>
                <wp:positionV relativeFrom="paragraph">
                  <wp:posOffset>347980</wp:posOffset>
                </wp:positionV>
                <wp:extent cx="5868035" cy="0"/>
                <wp:effectExtent l="13970" t="6350" r="13970" b="12700"/>
                <wp:wrapTopAndBottom/>
                <wp:docPr id="253"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7" o:spid="_x0000_s1026" style="position:absolute;z-index:-251301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27.4pt" to="550.1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6HLIAIAAEU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spacing w:line="247" w:lineRule="exact"/>
        <w:ind w:left="182"/>
        <w:rPr>
          <w:sz w:val="24"/>
        </w:rPr>
      </w:pPr>
      <w:r>
        <w:rPr>
          <w:sz w:val="24"/>
        </w:rPr>
        <w:t>В результате проведенных работ по реконструкции объекта капитального</w:t>
      </w:r>
    </w:p>
    <w:p w:rsidR="00C77B12" w:rsidRDefault="00C77B12" w:rsidP="00C77B12">
      <w:pPr>
        <w:tabs>
          <w:tab w:val="left" w:pos="2853"/>
          <w:tab w:val="left" w:pos="6331"/>
        </w:tabs>
        <w:ind w:left="242" w:right="2183"/>
        <w:rPr>
          <w:sz w:val="24"/>
        </w:rPr>
      </w:pPr>
      <w:r>
        <w:rPr>
          <w:sz w:val="24"/>
        </w:rPr>
        <w:t>строительства общая площадь жилого помещения (жилых помещений) увеличивается</w:t>
      </w:r>
      <w:r>
        <w:rPr>
          <w:spacing w:val="54"/>
          <w:sz w:val="24"/>
        </w:rPr>
        <w:t xml:space="preserve"> </w:t>
      </w:r>
      <w:r>
        <w:rPr>
          <w:sz w:val="24"/>
        </w:rPr>
        <w:t>на</w:t>
      </w:r>
      <w:r>
        <w:rPr>
          <w:sz w:val="24"/>
          <w:u w:val="single"/>
        </w:rPr>
        <w:t xml:space="preserve"> </w:t>
      </w:r>
      <w:r>
        <w:rPr>
          <w:sz w:val="24"/>
          <w:u w:val="single"/>
        </w:rPr>
        <w:tab/>
      </w:r>
      <w:r>
        <w:rPr>
          <w:sz w:val="24"/>
        </w:rPr>
        <w:t xml:space="preserve">кв. м и после </w:t>
      </w:r>
      <w:r>
        <w:rPr>
          <w:spacing w:val="-3"/>
          <w:sz w:val="24"/>
        </w:rPr>
        <w:t xml:space="preserve">сдачи </w:t>
      </w:r>
      <w:r>
        <w:rPr>
          <w:sz w:val="24"/>
        </w:rPr>
        <w:t>объекта капитального строительства в эксплуатацию</w:t>
      </w:r>
      <w:r>
        <w:rPr>
          <w:spacing w:val="-14"/>
          <w:sz w:val="24"/>
        </w:rPr>
        <w:t xml:space="preserve"> </w:t>
      </w:r>
      <w:r>
        <w:rPr>
          <w:sz w:val="24"/>
        </w:rPr>
        <w:t>должна</w:t>
      </w:r>
      <w:r>
        <w:rPr>
          <w:spacing w:val="-5"/>
          <w:sz w:val="24"/>
        </w:rPr>
        <w:t xml:space="preserve"> </w:t>
      </w:r>
      <w:r>
        <w:rPr>
          <w:sz w:val="24"/>
        </w:rPr>
        <w:t>составить</w:t>
      </w:r>
      <w:r>
        <w:rPr>
          <w:sz w:val="24"/>
          <w:u w:val="single"/>
        </w:rPr>
        <w:t xml:space="preserve"> </w:t>
      </w:r>
      <w:r>
        <w:rPr>
          <w:sz w:val="24"/>
          <w:u w:val="single"/>
        </w:rPr>
        <w:tab/>
      </w:r>
      <w:r>
        <w:rPr>
          <w:sz w:val="24"/>
        </w:rPr>
        <w:t>кв.м.</w:t>
      </w:r>
    </w:p>
    <w:p w:rsidR="00C77B12" w:rsidRDefault="00C77B12" w:rsidP="00434D95">
      <w:pPr>
        <w:pStyle w:val="af3"/>
        <w:widowControl w:val="0"/>
        <w:numPr>
          <w:ilvl w:val="3"/>
          <w:numId w:val="40"/>
        </w:numPr>
        <w:tabs>
          <w:tab w:val="left" w:pos="483"/>
        </w:tabs>
        <w:autoSpaceDE w:val="0"/>
        <w:autoSpaceDN w:val="0"/>
        <w:ind w:left="482"/>
        <w:contextualSpacing w:val="0"/>
        <w:jc w:val="left"/>
      </w:pPr>
      <w:r>
        <w:t>Даты:</w:t>
      </w:r>
    </w:p>
    <w:p w:rsidR="00C77B12" w:rsidRDefault="00C77B12" w:rsidP="00C77B12">
      <w:pPr>
        <w:tabs>
          <w:tab w:val="left" w:pos="2032"/>
          <w:tab w:val="left" w:pos="2577"/>
          <w:tab w:val="left" w:pos="2611"/>
          <w:tab w:val="left" w:pos="4955"/>
          <w:tab w:val="left" w:pos="5049"/>
        </w:tabs>
        <w:ind w:left="242" w:right="4616"/>
        <w:rPr>
          <w:sz w:val="24"/>
        </w:rPr>
      </w:pPr>
      <w:r>
        <w:rPr>
          <w:sz w:val="24"/>
        </w:rPr>
        <w:t>начала</w:t>
      </w:r>
      <w:r>
        <w:rPr>
          <w:spacing w:val="-6"/>
          <w:sz w:val="24"/>
        </w:rPr>
        <w:t xml:space="preserve"> </w:t>
      </w:r>
      <w:r>
        <w:rPr>
          <w:sz w:val="24"/>
        </w:rPr>
        <w:t>работ</w:t>
      </w:r>
      <w:r>
        <w:rPr>
          <w:sz w:val="24"/>
        </w:rPr>
        <w:tab/>
        <w:t>"_</w:t>
      </w:r>
      <w:r>
        <w:rPr>
          <w:sz w:val="24"/>
          <w:u w:val="single"/>
        </w:rPr>
        <w:t xml:space="preserve"> </w:t>
      </w:r>
      <w:r>
        <w:rPr>
          <w:sz w:val="24"/>
          <w:u w:val="single"/>
        </w:rPr>
        <w:tab/>
      </w:r>
      <w:r>
        <w:rPr>
          <w:sz w:val="24"/>
          <w:u w:val="single"/>
        </w:rPr>
        <w:tab/>
      </w:r>
      <w:r>
        <w:rPr>
          <w:sz w:val="24"/>
        </w:rPr>
        <w:t>"</w:t>
      </w:r>
      <w:r>
        <w:rPr>
          <w:sz w:val="24"/>
          <w:u w:val="single"/>
        </w:rPr>
        <w:t xml:space="preserve"> </w:t>
      </w:r>
      <w:r>
        <w:rPr>
          <w:sz w:val="24"/>
          <w:u w:val="single"/>
        </w:rPr>
        <w:tab/>
      </w:r>
      <w:r>
        <w:rPr>
          <w:sz w:val="24"/>
          <w:u w:val="single"/>
        </w:rPr>
        <w:tab/>
      </w:r>
      <w:r>
        <w:rPr>
          <w:spacing w:val="-14"/>
          <w:sz w:val="24"/>
        </w:rPr>
        <w:t xml:space="preserve">г. </w:t>
      </w:r>
      <w:r>
        <w:rPr>
          <w:sz w:val="24"/>
        </w:rPr>
        <w:t>окончания</w:t>
      </w:r>
      <w:r>
        <w:rPr>
          <w:spacing w:val="-6"/>
          <w:sz w:val="24"/>
        </w:rPr>
        <w:t xml:space="preserve"> </w:t>
      </w:r>
      <w:r>
        <w:rPr>
          <w:sz w:val="24"/>
        </w:rPr>
        <w:t>работ</w:t>
      </w:r>
      <w:r>
        <w:rPr>
          <w:spacing w:val="-5"/>
          <w:sz w:val="24"/>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pacing w:val="-9"/>
          <w:sz w:val="24"/>
        </w:rPr>
        <w:t>_г.</w:t>
      </w:r>
    </w:p>
    <w:p w:rsidR="00C77B12" w:rsidRDefault="00C77B12" w:rsidP="00C77B12">
      <w:pPr>
        <w:pStyle w:val="a0"/>
        <w:rPr>
          <w:sz w:val="26"/>
        </w:rPr>
      </w:pPr>
    </w:p>
    <w:p w:rsidR="00C77B12" w:rsidRDefault="00C77B12" w:rsidP="00C77B12">
      <w:pPr>
        <w:pStyle w:val="a0"/>
        <w:rPr>
          <w:sz w:val="26"/>
        </w:rPr>
      </w:pPr>
    </w:p>
    <w:p w:rsidR="00C77B12" w:rsidRDefault="00C77B12" w:rsidP="00C77B12">
      <w:pPr>
        <w:spacing w:before="230"/>
        <w:ind w:left="182"/>
        <w:rPr>
          <w:sz w:val="24"/>
        </w:rPr>
      </w:pPr>
      <w:r>
        <w:rPr>
          <w:sz w:val="24"/>
        </w:rPr>
        <w:t>Приложения:</w:t>
      </w:r>
    </w:p>
    <w:p w:rsidR="00C77B12" w:rsidRDefault="00C77B12" w:rsidP="00C77B12">
      <w:pPr>
        <w:pStyle w:val="a0"/>
        <w:spacing w:before="9"/>
        <w:rPr>
          <w:sz w:val="19"/>
        </w:rPr>
      </w:pPr>
      <w:r>
        <w:rPr>
          <w:noProof/>
          <w:lang w:val="ru-RU" w:eastAsia="ru-RU"/>
        </w:rPr>
        <mc:AlternateContent>
          <mc:Choice Requires="wps">
            <w:drawing>
              <wp:anchor distT="0" distB="0" distL="0" distR="0" simplePos="0" relativeHeight="252015616" behindDoc="1" locked="0" layoutInCell="1" allowOverlap="1" wp14:anchorId="534DE596" wp14:editId="6E6D9B0F">
                <wp:simplePos x="0" y="0"/>
                <wp:positionH relativeFrom="page">
                  <wp:posOffset>1080770</wp:posOffset>
                </wp:positionH>
                <wp:positionV relativeFrom="paragraph">
                  <wp:posOffset>172720</wp:posOffset>
                </wp:positionV>
                <wp:extent cx="5868670" cy="0"/>
                <wp:effectExtent l="13970" t="5715" r="13335" b="13335"/>
                <wp:wrapTopAndBottom/>
                <wp:docPr id="254"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z-index:-25130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6pt" to="547.2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" strokeweight=".48pt">
                <w10:wrap type="topAndBottom" anchorx="page"/>
              </v:line>
            </w:pict>
          </mc:Fallback>
        </mc:AlternateContent>
      </w:r>
      <w:r>
        <w:rPr>
          <w:noProof/>
          <w:lang w:val="ru-RU" w:eastAsia="ru-RU"/>
        </w:rPr>
        <mc:AlternateContent>
          <mc:Choice Requires="wps">
            <w:drawing>
              <wp:anchor distT="0" distB="0" distL="0" distR="0" simplePos="0" relativeHeight="252016640" behindDoc="1" locked="0" layoutInCell="1" allowOverlap="1" wp14:anchorId="7DE27A0B" wp14:editId="7470F1E7">
                <wp:simplePos x="0" y="0"/>
                <wp:positionH relativeFrom="page">
                  <wp:posOffset>1080770</wp:posOffset>
                </wp:positionH>
                <wp:positionV relativeFrom="paragraph">
                  <wp:posOffset>347980</wp:posOffset>
                </wp:positionV>
                <wp:extent cx="5867400" cy="0"/>
                <wp:effectExtent l="13970" t="9525" r="5080" b="9525"/>
                <wp:wrapTopAndBottom/>
                <wp:docPr id="255"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5" o:spid="_x0000_s1026" style="position:absolute;z-index:-25129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7.4pt" to="547.1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sCOHwIAAEUEAAAOAAAAZHJzL2Uyb0RvYy54bWysU8GO2jAQvVfqP1i+QxIaWI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" strokeweight=".48pt">
                <w10:wrap type="topAndBottom" anchorx="page"/>
              </v:line>
            </w:pict>
          </mc:Fallback>
        </mc:AlternateContent>
      </w:r>
      <w:r>
        <w:rPr>
          <w:noProof/>
          <w:lang w:val="ru-RU" w:eastAsia="ru-RU"/>
        </w:rPr>
        <mc:AlternateContent>
          <mc:Choice Requires="wps">
            <w:drawing>
              <wp:anchor distT="0" distB="0" distL="0" distR="0" simplePos="0" relativeHeight="252017664" behindDoc="1" locked="0" layoutInCell="1" allowOverlap="1" wp14:anchorId="2BFD1924" wp14:editId="27BA350C">
                <wp:simplePos x="0" y="0"/>
                <wp:positionH relativeFrom="page">
                  <wp:posOffset>1118870</wp:posOffset>
                </wp:positionH>
                <wp:positionV relativeFrom="paragraph">
                  <wp:posOffset>523240</wp:posOffset>
                </wp:positionV>
                <wp:extent cx="5868035" cy="0"/>
                <wp:effectExtent l="13970" t="13335" r="13970" b="5715"/>
                <wp:wrapTopAndBottom/>
                <wp:docPr id="256"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4" o:spid="_x0000_s1026" style="position:absolute;z-index:-25129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41.2pt" to="550.15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" strokeweight=".48pt">
                <w10:wrap type="topAndBottom" anchorx="page"/>
              </v:line>
            </w:pict>
          </mc:Fallback>
        </mc:AlternateContent>
      </w:r>
      <w:r>
        <w:rPr>
          <w:noProof/>
          <w:lang w:val="ru-RU" w:eastAsia="ru-RU"/>
        </w:rPr>
        <mc:AlternateContent>
          <mc:Choice Requires="wps">
            <w:drawing>
              <wp:anchor distT="0" distB="0" distL="0" distR="0" simplePos="0" relativeHeight="252018688" behindDoc="1" locked="0" layoutInCell="1" allowOverlap="1" wp14:anchorId="2D91E554" wp14:editId="5117846E">
                <wp:simplePos x="0" y="0"/>
                <wp:positionH relativeFrom="page">
                  <wp:posOffset>1080770</wp:posOffset>
                </wp:positionH>
                <wp:positionV relativeFrom="paragraph">
                  <wp:posOffset>698500</wp:posOffset>
                </wp:positionV>
                <wp:extent cx="5867400" cy="0"/>
                <wp:effectExtent l="13970" t="7620" r="5080" b="11430"/>
                <wp:wrapTopAndBottom/>
                <wp:docPr id="257" name="Line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3" o:spid="_x0000_s1026" style="position:absolute;z-index:-2512977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55pt" to="547.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7O4oIAIAAEU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" strokeweight=".48pt">
                <w10:wrap type="topAndBottom" anchorx="page"/>
              </v:line>
            </w:pict>
          </mc:Fallback>
        </mc:AlternateContent>
      </w:r>
      <w:r>
        <w:rPr>
          <w:noProof/>
          <w:lang w:val="ru-RU" w:eastAsia="ru-RU"/>
        </w:rPr>
        <mc:AlternateContent>
          <mc:Choice Requires="wps">
            <w:drawing>
              <wp:anchor distT="0" distB="0" distL="0" distR="0" simplePos="0" relativeHeight="252019712" behindDoc="1" locked="0" layoutInCell="1" allowOverlap="1" wp14:anchorId="0E4063A7" wp14:editId="573BC287">
                <wp:simplePos x="0" y="0"/>
                <wp:positionH relativeFrom="page">
                  <wp:posOffset>1080770</wp:posOffset>
                </wp:positionH>
                <wp:positionV relativeFrom="paragraph">
                  <wp:posOffset>873760</wp:posOffset>
                </wp:positionV>
                <wp:extent cx="5867400" cy="0"/>
                <wp:effectExtent l="13970" t="11430" r="5080" b="7620"/>
                <wp:wrapTopAndBottom/>
                <wp:docPr id="258"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2" o:spid="_x0000_s1026" style="position:absolute;z-index:-25129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68.8pt" to="547.1pt,6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" strokeweight=".48pt">
                <w10:wrap type="topAndBottom" anchorx="page"/>
              </v:line>
            </w:pict>
          </mc:Fallback>
        </mc:AlternateContent>
      </w:r>
      <w:r>
        <w:rPr>
          <w:noProof/>
          <w:lang w:val="ru-RU" w:eastAsia="ru-RU"/>
        </w:rPr>
        <mc:AlternateContent>
          <mc:Choice Requires="wps">
            <w:drawing>
              <wp:anchor distT="0" distB="0" distL="0" distR="0" simplePos="0" relativeHeight="252020736" behindDoc="1" locked="0" layoutInCell="1" allowOverlap="1" wp14:anchorId="2AA28C1C" wp14:editId="38E5EA8F">
                <wp:simplePos x="0" y="0"/>
                <wp:positionH relativeFrom="page">
                  <wp:posOffset>1080770</wp:posOffset>
                </wp:positionH>
                <wp:positionV relativeFrom="paragraph">
                  <wp:posOffset>1049020</wp:posOffset>
                </wp:positionV>
                <wp:extent cx="5868035" cy="0"/>
                <wp:effectExtent l="13970" t="5715" r="13970" b="13335"/>
                <wp:wrapTopAndBottom/>
                <wp:docPr id="259" name="Line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1" o:spid="_x0000_s1026" style="position:absolute;z-index:-25129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82.6pt" to="547.15pt,8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pStyle w:val="a0"/>
        <w:spacing w:before="2"/>
        <w:rPr>
          <w:sz w:val="17"/>
        </w:rPr>
      </w:pPr>
    </w:p>
    <w:p w:rsidR="00C77B12" w:rsidRDefault="00C77B12" w:rsidP="00C77B12">
      <w:pPr>
        <w:pStyle w:val="a0"/>
        <w:spacing w:before="2"/>
        <w:rPr>
          <w:sz w:val="17"/>
        </w:rPr>
      </w:pPr>
    </w:p>
    <w:p w:rsidR="00C77B12" w:rsidRDefault="00C77B12" w:rsidP="00C77B12">
      <w:pPr>
        <w:pStyle w:val="a0"/>
        <w:spacing w:before="2"/>
        <w:rPr>
          <w:sz w:val="17"/>
        </w:rPr>
      </w:pPr>
    </w:p>
    <w:p w:rsidR="00C77B12" w:rsidRDefault="00C77B12" w:rsidP="00C77B12">
      <w:pPr>
        <w:pStyle w:val="a0"/>
        <w:spacing w:before="2"/>
        <w:rPr>
          <w:sz w:val="17"/>
        </w:rPr>
      </w:pPr>
    </w:p>
    <w:p w:rsidR="00C77B12" w:rsidRDefault="00C77B12" w:rsidP="00C77B12">
      <w:pPr>
        <w:pStyle w:val="a0"/>
        <w:spacing w:before="7"/>
        <w:rPr>
          <w:sz w:val="13"/>
        </w:rPr>
      </w:pPr>
    </w:p>
    <w:p w:rsidR="00C77B12" w:rsidRDefault="00C77B12" w:rsidP="00C77B12">
      <w:pPr>
        <w:spacing w:before="90"/>
        <w:ind w:left="242"/>
        <w:rPr>
          <w:sz w:val="24"/>
        </w:rPr>
      </w:pPr>
      <w:r>
        <w:rPr>
          <w:sz w:val="24"/>
        </w:rPr>
        <w:t>5. Подписи:</w:t>
      </w:r>
    </w:p>
    <w:p w:rsidR="00C77B12" w:rsidRDefault="00C77B12" w:rsidP="00C77B12">
      <w:pPr>
        <w:ind w:left="242"/>
        <w:rPr>
          <w:sz w:val="24"/>
        </w:rPr>
      </w:pPr>
      <w:r>
        <w:rPr>
          <w:sz w:val="24"/>
        </w:rPr>
        <w:t>Застройщик или заказчик (представитель застройщика или заказчика)</w:t>
      </w:r>
    </w:p>
    <w:p w:rsidR="00C77B12" w:rsidRDefault="00C77B12" w:rsidP="00C77B12">
      <w:pPr>
        <w:pStyle w:val="a0"/>
        <w:rPr>
          <w:sz w:val="20"/>
        </w:rPr>
      </w:pPr>
    </w:p>
    <w:p w:rsidR="00C77B12" w:rsidRDefault="00C77B12" w:rsidP="00C77B12">
      <w:pPr>
        <w:pStyle w:val="a0"/>
        <w:spacing w:before="9"/>
        <w:rPr>
          <w:sz w:val="23"/>
        </w:rPr>
      </w:pPr>
      <w:r>
        <w:rPr>
          <w:noProof/>
          <w:lang w:val="ru-RU" w:eastAsia="ru-RU"/>
        </w:rPr>
        <mc:AlternateContent>
          <mc:Choice Requires="wps">
            <w:drawing>
              <wp:anchor distT="0" distB="0" distL="0" distR="0" simplePos="0" relativeHeight="252021760" behindDoc="1" locked="0" layoutInCell="1" allowOverlap="1" wp14:anchorId="6764485D" wp14:editId="0D38FE84">
                <wp:simplePos x="0" y="0"/>
                <wp:positionH relativeFrom="page">
                  <wp:posOffset>1080770</wp:posOffset>
                </wp:positionH>
                <wp:positionV relativeFrom="paragraph">
                  <wp:posOffset>201930</wp:posOffset>
                </wp:positionV>
                <wp:extent cx="3429635" cy="0"/>
                <wp:effectExtent l="13970" t="6985" r="13970" b="12065"/>
                <wp:wrapTopAndBottom/>
                <wp:docPr id="260" name="Line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0" o:spid="_x0000_s1026" style="position:absolute;z-index:-25129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9pt" to="355.1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" strokeweight=".48pt">
                <w10:wrap type="topAndBottom" anchorx="page"/>
              </v:line>
            </w:pict>
          </mc:Fallback>
        </mc:AlternateContent>
      </w:r>
      <w:r>
        <w:rPr>
          <w:noProof/>
          <w:lang w:val="ru-RU" w:eastAsia="ru-RU"/>
        </w:rPr>
        <mc:AlternateContent>
          <mc:Choice Requires="wps">
            <w:drawing>
              <wp:anchor distT="0" distB="0" distL="0" distR="0" simplePos="0" relativeHeight="252022784" behindDoc="1" locked="0" layoutInCell="1" allowOverlap="1" wp14:anchorId="5E88C28D" wp14:editId="3F9C88B1">
                <wp:simplePos x="0" y="0"/>
                <wp:positionH relativeFrom="page">
                  <wp:posOffset>5196205</wp:posOffset>
                </wp:positionH>
                <wp:positionV relativeFrom="paragraph">
                  <wp:posOffset>201930</wp:posOffset>
                </wp:positionV>
                <wp:extent cx="1676400" cy="0"/>
                <wp:effectExtent l="5080" t="6985" r="13970" b="12065"/>
                <wp:wrapTopAndBottom/>
                <wp:docPr id="261" name="Line 1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9" o:spid="_x0000_s1026" style="position:absolute;z-index:-25129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9.15pt,15.9pt" to="541.1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" strokeweight=".48pt">
                <w10:wrap type="topAndBottom" anchorx="page"/>
              </v:line>
            </w:pict>
          </mc:Fallback>
        </mc:AlternateContent>
      </w:r>
    </w:p>
    <w:p w:rsidR="00C77B12" w:rsidRDefault="00C77B12" w:rsidP="00C77B12">
      <w:pPr>
        <w:tabs>
          <w:tab w:val="left" w:pos="7453"/>
        </w:tabs>
        <w:spacing w:line="247" w:lineRule="exact"/>
        <w:ind w:left="961"/>
        <w:rPr>
          <w:sz w:val="24"/>
        </w:rPr>
      </w:pPr>
      <w:r>
        <w:rPr>
          <w:sz w:val="24"/>
        </w:rPr>
        <w:t>(Ф.И.О. застройщика</w:t>
      </w:r>
      <w:r>
        <w:rPr>
          <w:spacing w:val="-8"/>
          <w:sz w:val="24"/>
        </w:rPr>
        <w:t xml:space="preserve"> </w:t>
      </w:r>
      <w:r>
        <w:rPr>
          <w:sz w:val="24"/>
        </w:rPr>
        <w:t>или</w:t>
      </w:r>
      <w:r>
        <w:rPr>
          <w:spacing w:val="-6"/>
          <w:sz w:val="24"/>
        </w:rPr>
        <w:t xml:space="preserve"> </w:t>
      </w:r>
      <w:r>
        <w:rPr>
          <w:sz w:val="24"/>
        </w:rPr>
        <w:t>заказчика)</w:t>
      </w:r>
      <w:r>
        <w:rPr>
          <w:sz w:val="24"/>
        </w:rPr>
        <w:tab/>
        <w:t>подпись</w:t>
      </w:r>
    </w:p>
    <w:p w:rsidR="00C77B12" w:rsidRDefault="00C77B12" w:rsidP="00C77B12">
      <w:pPr>
        <w:pStyle w:val="a0"/>
        <w:spacing w:before="4"/>
        <w:rPr>
          <w:sz w:val="18"/>
        </w:rPr>
      </w:pPr>
      <w:r>
        <w:rPr>
          <w:noProof/>
          <w:lang w:val="ru-RU" w:eastAsia="ru-RU"/>
        </w:rPr>
        <mc:AlternateContent>
          <mc:Choice Requires="wpg">
            <w:drawing>
              <wp:anchor distT="0" distB="0" distL="0" distR="0" simplePos="0" relativeHeight="252023808" behindDoc="1" locked="0" layoutInCell="1" allowOverlap="1" wp14:anchorId="7334D699" wp14:editId="4D19A5CA">
                <wp:simplePos x="0" y="0"/>
                <wp:positionH relativeFrom="page">
                  <wp:posOffset>1080770</wp:posOffset>
                </wp:positionH>
                <wp:positionV relativeFrom="paragraph">
                  <wp:posOffset>158750</wp:posOffset>
                </wp:positionV>
                <wp:extent cx="3429635" cy="16510"/>
                <wp:effectExtent l="13970" t="1270" r="13970" b="10795"/>
                <wp:wrapTopAndBottom/>
                <wp:docPr id="262" name="Group 1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635" cy="16510"/>
                          <a:chOff x="1702" y="250"/>
                          <a:chExt cx="5401" cy="26"/>
                        </a:xfrm>
                      </wpg:grpSpPr>
                      <wps:wsp>
                        <wps:cNvPr id="263" name="Line 138"/>
                        <wps:cNvCnPr/>
                        <wps:spPr bwMode="auto">
                          <a:xfrm>
                            <a:off x="1702" y="271"/>
                            <a:ext cx="540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64" name="Line 137"/>
                        <wps:cNvCnPr/>
                        <wps:spPr bwMode="auto">
                          <a:xfrm>
                            <a:off x="4103" y="256"/>
                            <a:ext cx="24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36" o:spid="_x0000_s1026" style="position:absolute;margin-left:85.1pt;margin-top:12.5pt;width:270.05pt;height:1.3pt;z-index:-251292672;mso-wrap-distance-left:0;mso-wrap-distance-right:0;mso-position-horizontal-relative:page" coordorigin="1702,250" coordsize="540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">
                <v:line id="Line 138" o:spid="_x0000_s1027" style="position:absolute;visibility:visible;mso-wrap-style:square" from="1702,271" to="710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LqQlsUAAADcAAAADwAAAGRycy9kb3ducmV2LnhtbESPT2sCMRTE74V+h/AKvdWsCipbo6jg&#10;H9hTtdAeH8nrZunmZdnE3e23N4LQ4zAzv2GW68HVoqM2VJ4VjEcZCGLtTcWlgs/L/m0BIkRkg7Vn&#10;UvBHAdar56cl5sb3/EHdOZYiQTjkqMDG2ORSBm3JYRj5hjh5P751GJNsS2la7BPc1XKSZTPpsOK0&#10;YLGhnSX9e746Bd2x+O6KuUd9/Cq2Vu8P1bw/KPX6MmzeQUQa4n/40T4ZBZPZFO5n0hGQqxs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LqQlsUAAADcAAAADwAAAAAAAAAA&#10;AAAAAAChAgAAZHJzL2Rvd25yZXYueG1sUEsFBgAAAAAEAAQA+QAAAJMDAAAAAA==&#10;" strokeweight=".48pt"/>
                <v:line id="Line 137" o:spid="_x0000_s1028" style="position:absolute;visibility:visible;mso-wrap-style:square" from="4103,256" to="4343,2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pOlSsYAAADcAAAADwAAAGRycy9kb3ducmV2LnhtbESPS2vDMBCE74X8B7GF3mo5IYTiRjGm&#10;JJBDS2ge0NwWa/0g1kqx1Nj991WhkOMwM98wy3w0nbhR71vLCqZJCoK4tLrlWsHxsHl+AeEDssbO&#10;Min4IQ/5avKwxEzbgT/ptg+1iBD2GSpoQnCZlL5syKBPrCOOXmV7gyHKvpa6xyHCTSdnabqQBluO&#10;Cw06emuovOy/jYJqcOvD13R3ZV2diu1u7j7ew1mpp8exeAURaAz38H97qxXMFnP4OxOPgFz9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qTpUrGAAAA3AAAAA8AAAAAAAAA&#10;AAAAAAAAoQIAAGRycy9kb3ducmV2LnhtbFBLBQYAAAAABAAEAPkAAACUAwAAAAA=&#10;" strokeweight=".6pt"/>
                <w10:wrap type="topAndBottom" anchorx="page"/>
              </v:group>
            </w:pict>
          </mc:Fallback>
        </mc:AlternateContent>
      </w:r>
      <w:r>
        <w:rPr>
          <w:noProof/>
          <w:lang w:val="ru-RU" w:eastAsia="ru-RU"/>
        </w:rPr>
        <mc:AlternateContent>
          <mc:Choice Requires="wps">
            <w:drawing>
              <wp:anchor distT="0" distB="0" distL="0" distR="0" simplePos="0" relativeHeight="252024832" behindDoc="1" locked="0" layoutInCell="1" allowOverlap="1" wp14:anchorId="6BFA1A1C" wp14:editId="74C89B4E">
                <wp:simplePos x="0" y="0"/>
                <wp:positionH relativeFrom="page">
                  <wp:posOffset>5234305</wp:posOffset>
                </wp:positionH>
                <wp:positionV relativeFrom="paragraph">
                  <wp:posOffset>172085</wp:posOffset>
                </wp:positionV>
                <wp:extent cx="1676400" cy="0"/>
                <wp:effectExtent l="5080" t="5080" r="13970" b="13970"/>
                <wp:wrapTopAndBottom/>
                <wp:docPr id="265"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 o:spid="_x0000_s1026" style="position:absolute;z-index:-25129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12.15pt,13.55pt" to="544.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" strokeweight=".48pt">
                <w10:wrap type="topAndBottom" anchorx="page"/>
              </v:line>
            </w:pict>
          </mc:Fallback>
        </mc:AlternateContent>
      </w:r>
    </w:p>
    <w:p w:rsidR="00C77B12" w:rsidRDefault="00C77B12" w:rsidP="00C77B12">
      <w:pPr>
        <w:tabs>
          <w:tab w:val="left" w:pos="7354"/>
        </w:tabs>
        <w:spacing w:line="247" w:lineRule="exact"/>
        <w:ind w:left="242"/>
        <w:rPr>
          <w:sz w:val="24"/>
        </w:rPr>
      </w:pPr>
      <w:r>
        <w:rPr>
          <w:sz w:val="24"/>
        </w:rPr>
        <w:t>(должность, фамилия,</w:t>
      </w:r>
      <w:r>
        <w:rPr>
          <w:spacing w:val="-8"/>
          <w:sz w:val="24"/>
        </w:rPr>
        <w:t xml:space="preserve"> </w:t>
      </w:r>
      <w:r>
        <w:rPr>
          <w:sz w:val="24"/>
        </w:rPr>
        <w:t>инициалы</w:t>
      </w:r>
      <w:r>
        <w:rPr>
          <w:spacing w:val="-5"/>
          <w:sz w:val="24"/>
        </w:rPr>
        <w:t xml:space="preserve"> </w:t>
      </w:r>
      <w:r>
        <w:rPr>
          <w:sz w:val="24"/>
        </w:rPr>
        <w:t>представителя</w:t>
      </w:r>
      <w:r>
        <w:rPr>
          <w:sz w:val="24"/>
        </w:rPr>
        <w:tab/>
        <w:t>подпись</w:t>
      </w:r>
    </w:p>
    <w:p w:rsidR="00C77B12" w:rsidRDefault="00C77B12" w:rsidP="00C77B12">
      <w:pPr>
        <w:ind w:left="1021"/>
        <w:rPr>
          <w:sz w:val="24"/>
        </w:rPr>
      </w:pPr>
      <w:r>
        <w:rPr>
          <w:noProof/>
        </w:rPr>
        <mc:AlternateContent>
          <mc:Choice Requires="wps">
            <w:drawing>
              <wp:anchor distT="0" distB="0" distL="114300" distR="114300" simplePos="0" relativeHeight="251941888" behindDoc="0" locked="0" layoutInCell="1" allowOverlap="1" wp14:anchorId="4EFAF832" wp14:editId="0D106F8F">
                <wp:simplePos x="0" y="0"/>
                <wp:positionH relativeFrom="page">
                  <wp:posOffset>1626235</wp:posOffset>
                </wp:positionH>
                <wp:positionV relativeFrom="paragraph">
                  <wp:posOffset>-363220</wp:posOffset>
                </wp:positionV>
                <wp:extent cx="1330960" cy="0"/>
                <wp:effectExtent l="6985" t="12700" r="5080" b="6350"/>
                <wp:wrapNone/>
                <wp:docPr id="266"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096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z-index:251941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8.05pt,-28.6pt" to="232.8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" strokeweight=".6pt">
                <w10:wrap anchorx="page"/>
              </v:line>
            </w:pict>
          </mc:Fallback>
        </mc:AlternateContent>
      </w:r>
      <w:r>
        <w:rPr>
          <w:sz w:val="24"/>
        </w:rPr>
        <w:t>застройщика или заказчика)</w:t>
      </w:r>
    </w:p>
    <w:p w:rsidR="00C77B12" w:rsidRDefault="00C77B12" w:rsidP="00C77B12">
      <w:pPr>
        <w:rPr>
          <w:sz w:val="24"/>
        </w:rPr>
        <w:sectPr w:rsidR="00C77B12"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Default="00C77B12" w:rsidP="00C77B12">
      <w:pPr>
        <w:spacing w:before="78"/>
        <w:ind w:left="5962" w:right="391" w:firstLine="1702"/>
        <w:jc w:val="right"/>
        <w:rPr>
          <w:sz w:val="24"/>
        </w:rPr>
      </w:pPr>
      <w:r>
        <w:rPr>
          <w:sz w:val="24"/>
        </w:rPr>
        <w:lastRenderedPageBreak/>
        <w:t>Приложение</w:t>
      </w:r>
      <w:r>
        <w:rPr>
          <w:spacing w:val="-3"/>
          <w:sz w:val="24"/>
        </w:rPr>
        <w:t xml:space="preserve"> </w:t>
      </w:r>
      <w:r>
        <w:rPr>
          <w:sz w:val="24"/>
        </w:rPr>
        <w:t>№</w:t>
      </w:r>
      <w:r>
        <w:rPr>
          <w:spacing w:val="-2"/>
          <w:sz w:val="24"/>
        </w:rPr>
        <w:t xml:space="preserve"> </w:t>
      </w:r>
      <w:r>
        <w:rPr>
          <w:sz w:val="24"/>
        </w:rPr>
        <w:t>2 к</w:t>
      </w:r>
      <w:r>
        <w:rPr>
          <w:spacing w:val="-2"/>
          <w:sz w:val="24"/>
        </w:rPr>
        <w:t xml:space="preserve"> </w:t>
      </w:r>
      <w:r>
        <w:rPr>
          <w:sz w:val="24"/>
        </w:rPr>
        <w:t>административному</w:t>
      </w:r>
      <w:r>
        <w:rPr>
          <w:spacing w:val="-9"/>
          <w:sz w:val="24"/>
        </w:rPr>
        <w:t xml:space="preserve"> </w:t>
      </w:r>
      <w:r>
        <w:rPr>
          <w:sz w:val="24"/>
        </w:rPr>
        <w:t>регламенту предоставления</w:t>
      </w:r>
      <w:r>
        <w:rPr>
          <w:spacing w:val="-14"/>
          <w:sz w:val="24"/>
        </w:rPr>
        <w:t xml:space="preserve"> </w:t>
      </w:r>
      <w:r>
        <w:rPr>
          <w:sz w:val="24"/>
        </w:rPr>
        <w:t>муниципальной</w:t>
      </w:r>
    </w:p>
    <w:p w:rsidR="00C77B12" w:rsidRDefault="00C77B12" w:rsidP="00C77B12">
      <w:pPr>
        <w:spacing w:before="1"/>
        <w:ind w:right="395"/>
        <w:jc w:val="right"/>
        <w:rPr>
          <w:sz w:val="24"/>
        </w:rPr>
      </w:pPr>
      <w:r>
        <w:rPr>
          <w:spacing w:val="-2"/>
          <w:sz w:val="24"/>
        </w:rPr>
        <w:t>услуги</w:t>
      </w:r>
    </w:p>
    <w:p w:rsidR="00C77B12" w:rsidRDefault="00C77B12" w:rsidP="00C77B12">
      <w:pPr>
        <w:ind w:left="5455" w:right="388" w:firstLine="352"/>
        <w:jc w:val="right"/>
        <w:rPr>
          <w:sz w:val="24"/>
        </w:rPr>
      </w:pPr>
      <w:r>
        <w:rPr>
          <w:sz w:val="24"/>
        </w:rPr>
        <w:t>«Выдача</w:t>
      </w:r>
      <w:r>
        <w:rPr>
          <w:spacing w:val="-7"/>
          <w:sz w:val="24"/>
        </w:rPr>
        <w:t xml:space="preserve"> </w:t>
      </w:r>
      <w:r>
        <w:rPr>
          <w:sz w:val="24"/>
        </w:rPr>
        <w:t>акта</w:t>
      </w:r>
      <w:r>
        <w:rPr>
          <w:spacing w:val="-7"/>
          <w:sz w:val="24"/>
        </w:rPr>
        <w:t xml:space="preserve"> </w:t>
      </w:r>
      <w:r>
        <w:rPr>
          <w:sz w:val="24"/>
        </w:rPr>
        <w:t>освидетельствования проведения работ</w:t>
      </w:r>
      <w:r>
        <w:rPr>
          <w:spacing w:val="-6"/>
          <w:sz w:val="24"/>
        </w:rPr>
        <w:t xml:space="preserve"> </w:t>
      </w:r>
      <w:r>
        <w:rPr>
          <w:sz w:val="24"/>
        </w:rPr>
        <w:t>по</w:t>
      </w:r>
      <w:r>
        <w:rPr>
          <w:spacing w:val="-2"/>
          <w:sz w:val="24"/>
        </w:rPr>
        <w:t xml:space="preserve"> </w:t>
      </w:r>
      <w:r>
        <w:rPr>
          <w:sz w:val="24"/>
        </w:rPr>
        <w:t>строительству (реконструкции)</w:t>
      </w:r>
      <w:r>
        <w:rPr>
          <w:spacing w:val="-9"/>
          <w:sz w:val="24"/>
        </w:rPr>
        <w:t xml:space="preserve"> </w:t>
      </w:r>
      <w:r>
        <w:rPr>
          <w:sz w:val="24"/>
        </w:rPr>
        <w:t>объекта индивидуального</w:t>
      </w:r>
      <w:r>
        <w:rPr>
          <w:spacing w:val="-10"/>
          <w:sz w:val="24"/>
        </w:rPr>
        <w:t xml:space="preserve"> </w:t>
      </w:r>
      <w:r>
        <w:rPr>
          <w:sz w:val="24"/>
        </w:rPr>
        <w:t>жилищного строительства с</w:t>
      </w:r>
      <w:r>
        <w:rPr>
          <w:spacing w:val="-13"/>
          <w:sz w:val="24"/>
        </w:rPr>
        <w:t xml:space="preserve"> </w:t>
      </w:r>
      <w:r>
        <w:rPr>
          <w:sz w:val="24"/>
        </w:rPr>
        <w:t>привлечением</w:t>
      </w:r>
      <w:r>
        <w:rPr>
          <w:spacing w:val="-5"/>
          <w:sz w:val="24"/>
        </w:rPr>
        <w:t xml:space="preserve"> </w:t>
      </w:r>
      <w:r>
        <w:rPr>
          <w:sz w:val="24"/>
        </w:rPr>
        <w:t>средств материнского (семейного)</w:t>
      </w:r>
      <w:r>
        <w:rPr>
          <w:spacing w:val="-2"/>
          <w:sz w:val="24"/>
        </w:rPr>
        <w:t xml:space="preserve"> </w:t>
      </w:r>
      <w:r>
        <w:rPr>
          <w:sz w:val="24"/>
        </w:rPr>
        <w:t>капитала»</w:t>
      </w:r>
    </w:p>
    <w:p w:rsidR="00C77B12" w:rsidRDefault="00C77B12" w:rsidP="00C77B12">
      <w:pPr>
        <w:pStyle w:val="a0"/>
        <w:rPr>
          <w:sz w:val="26"/>
        </w:rPr>
      </w:pPr>
    </w:p>
    <w:p w:rsidR="00C77B12" w:rsidRDefault="00C77B12" w:rsidP="00C77B12">
      <w:pPr>
        <w:pStyle w:val="a0"/>
        <w:spacing w:before="5"/>
        <w:rPr>
          <w:sz w:val="22"/>
        </w:rPr>
      </w:pPr>
    </w:p>
    <w:p w:rsidR="00C77B12" w:rsidRDefault="00C77B12" w:rsidP="00C77B12">
      <w:pPr>
        <w:ind w:left="941" w:right="341"/>
        <w:jc w:val="center"/>
        <w:rPr>
          <w:b/>
          <w:sz w:val="24"/>
        </w:rPr>
      </w:pPr>
      <w:r>
        <w:rPr>
          <w:b/>
          <w:sz w:val="24"/>
        </w:rPr>
        <w:t>БЛОК-СХЕМА</w:t>
      </w:r>
    </w:p>
    <w:p w:rsidR="00C77B12" w:rsidRDefault="00C77B12" w:rsidP="00C77B12">
      <w:pPr>
        <w:spacing w:line="274" w:lineRule="exact"/>
        <w:ind w:left="3041"/>
        <w:rPr>
          <w:b/>
          <w:sz w:val="24"/>
        </w:rPr>
      </w:pPr>
      <w:r>
        <w:rPr>
          <w:b/>
          <w:sz w:val="24"/>
        </w:rPr>
        <w:t>предоставления муниципальной услуги</w:t>
      </w:r>
    </w:p>
    <w:p w:rsidR="00C77B12" w:rsidRDefault="00C77B12" w:rsidP="00C77B12">
      <w:pPr>
        <w:ind w:left="424" w:right="515" w:firstLine="1123"/>
        <w:rPr>
          <w:sz w:val="24"/>
        </w:rPr>
      </w:pPr>
      <w:r>
        <w:rPr>
          <w:b/>
          <w:sz w:val="24"/>
        </w:rPr>
        <w:t>«</w:t>
      </w:r>
      <w:r>
        <w:rPr>
          <w:sz w:val="24"/>
        </w:rPr>
        <w:t>Выдача акта освидетельствования проведения работ по строительству (реконструкции) объекта индивидуального жилищного строительства с привлечением</w:t>
      </w:r>
    </w:p>
    <w:p w:rsidR="00C77B12" w:rsidRDefault="00C77B12" w:rsidP="00C77B12">
      <w:pPr>
        <w:ind w:left="2544"/>
        <w:rPr>
          <w:b/>
          <w:sz w:val="24"/>
        </w:rPr>
      </w:pPr>
      <w:r>
        <w:rPr>
          <w:sz w:val="24"/>
        </w:rPr>
        <w:t>средств материнского (семейного) капитала</w:t>
      </w:r>
      <w:r>
        <w:rPr>
          <w:b/>
          <w:sz w:val="24"/>
        </w:rPr>
        <w:t>»</w:t>
      </w:r>
    </w:p>
    <w:p w:rsidR="00C77B12" w:rsidRDefault="00C77B12" w:rsidP="00C77B12">
      <w:pPr>
        <w:spacing w:before="3" w:after="15"/>
        <w:ind w:left="1905" w:right="1446"/>
        <w:jc w:val="center"/>
        <w:rPr>
          <w:b/>
          <w:sz w:val="24"/>
        </w:rPr>
      </w:pPr>
      <w:r>
        <w:rPr>
          <w:b/>
          <w:sz w:val="24"/>
        </w:rPr>
        <w:t>Обращение заявителя для предоставления муниципальной услуги</w:t>
      </w:r>
    </w:p>
    <w:p w:rsidR="00C77B12" w:rsidRDefault="00C77B12" w:rsidP="00C77B12">
      <w:pPr>
        <w:pStyle w:val="a0"/>
        <w:ind w:left="4960"/>
        <w:rPr>
          <w:sz w:val="20"/>
        </w:rPr>
      </w:pPr>
      <w:r>
        <w:rPr>
          <w:noProof/>
          <w:sz w:val="20"/>
          <w:lang w:val="ru-RU" w:eastAsia="ru-RU"/>
        </w:rPr>
        <mc:AlternateContent>
          <mc:Choice Requires="wpg">
            <w:drawing>
              <wp:inline distT="0" distB="0" distL="0" distR="0" wp14:anchorId="141EE0E5" wp14:editId="7FA66AF5">
                <wp:extent cx="76200" cy="320675"/>
                <wp:effectExtent l="0" t="1905" r="0" b="1270"/>
                <wp:docPr id="267" name="Group 1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320675"/>
                          <a:chOff x="0" y="0"/>
                          <a:chExt cx="120" cy="505"/>
                        </a:xfrm>
                      </wpg:grpSpPr>
                      <wps:wsp>
                        <wps:cNvPr id="268" name="AutoShape 133"/>
                        <wps:cNvSpPr>
                          <a:spLocks/>
                        </wps:cNvSpPr>
                        <wps:spPr bwMode="auto">
                          <a:xfrm>
                            <a:off x="0" y="0"/>
                            <a:ext cx="120" cy="505"/>
                          </a:xfrm>
                          <a:custGeom>
                            <a:avLst/>
                            <a:gdLst>
                              <a:gd name="T0" fmla="*/ 50 w 120"/>
                              <a:gd name="T1" fmla="*/ 385 h 505"/>
                              <a:gd name="T2" fmla="*/ 0 w 120"/>
                              <a:gd name="T3" fmla="*/ 385 h 505"/>
                              <a:gd name="T4" fmla="*/ 60 w 120"/>
                              <a:gd name="T5" fmla="*/ 505 h 505"/>
                              <a:gd name="T6" fmla="*/ 105 w 120"/>
                              <a:gd name="T7" fmla="*/ 415 h 505"/>
                              <a:gd name="T8" fmla="*/ 54 w 120"/>
                              <a:gd name="T9" fmla="*/ 415 h 505"/>
                              <a:gd name="T10" fmla="*/ 50 w 120"/>
                              <a:gd name="T11" fmla="*/ 411 h 505"/>
                              <a:gd name="T12" fmla="*/ 50 w 120"/>
                              <a:gd name="T13" fmla="*/ 385 h 505"/>
                              <a:gd name="T14" fmla="*/ 66 w 120"/>
                              <a:gd name="T15" fmla="*/ 0 h 505"/>
                              <a:gd name="T16" fmla="*/ 54 w 120"/>
                              <a:gd name="T17" fmla="*/ 0 h 505"/>
                              <a:gd name="T18" fmla="*/ 50 w 120"/>
                              <a:gd name="T19" fmla="*/ 4 h 505"/>
                              <a:gd name="T20" fmla="*/ 50 w 120"/>
                              <a:gd name="T21" fmla="*/ 411 h 505"/>
                              <a:gd name="T22" fmla="*/ 54 w 120"/>
                              <a:gd name="T23" fmla="*/ 415 h 505"/>
                              <a:gd name="T24" fmla="*/ 66 w 120"/>
                              <a:gd name="T25" fmla="*/ 415 h 505"/>
                              <a:gd name="T26" fmla="*/ 70 w 120"/>
                              <a:gd name="T27" fmla="*/ 411 h 505"/>
                              <a:gd name="T28" fmla="*/ 70 w 120"/>
                              <a:gd name="T29" fmla="*/ 4 h 505"/>
                              <a:gd name="T30" fmla="*/ 66 w 120"/>
                              <a:gd name="T31" fmla="*/ 0 h 505"/>
                              <a:gd name="T32" fmla="*/ 120 w 120"/>
                              <a:gd name="T33" fmla="*/ 385 h 505"/>
                              <a:gd name="T34" fmla="*/ 70 w 120"/>
                              <a:gd name="T35" fmla="*/ 385 h 505"/>
                              <a:gd name="T36" fmla="*/ 70 w 120"/>
                              <a:gd name="T37" fmla="*/ 411 h 505"/>
                              <a:gd name="T38" fmla="*/ 66 w 120"/>
                              <a:gd name="T39" fmla="*/ 415 h 505"/>
                              <a:gd name="T40" fmla="*/ 105 w 120"/>
                              <a:gd name="T41" fmla="*/ 415 h 505"/>
                              <a:gd name="T42" fmla="*/ 120 w 120"/>
                              <a:gd name="T43" fmla="*/ 385 h 50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20" h="505">
                                <a:moveTo>
                                  <a:pt x="50" y="385"/>
                                </a:moveTo>
                                <a:lnTo>
                                  <a:pt x="0" y="385"/>
                                </a:lnTo>
                                <a:lnTo>
                                  <a:pt x="60" y="505"/>
                                </a:lnTo>
                                <a:lnTo>
                                  <a:pt x="105" y="415"/>
                                </a:lnTo>
                                <a:lnTo>
                                  <a:pt x="54" y="415"/>
                                </a:lnTo>
                                <a:lnTo>
                                  <a:pt x="50" y="411"/>
                                </a:lnTo>
                                <a:lnTo>
                                  <a:pt x="50" y="385"/>
                                </a:lnTo>
                                <a:close/>
                                <a:moveTo>
                                  <a:pt x="66" y="0"/>
                                </a:moveTo>
                                <a:lnTo>
                                  <a:pt x="54" y="0"/>
                                </a:lnTo>
                                <a:lnTo>
                                  <a:pt x="50" y="4"/>
                                </a:lnTo>
                                <a:lnTo>
                                  <a:pt x="50" y="411"/>
                                </a:lnTo>
                                <a:lnTo>
                                  <a:pt x="54" y="415"/>
                                </a:lnTo>
                                <a:lnTo>
                                  <a:pt x="66" y="415"/>
                                </a:lnTo>
                                <a:lnTo>
                                  <a:pt x="70" y="411"/>
                                </a:lnTo>
                                <a:lnTo>
                                  <a:pt x="70" y="4"/>
                                </a:lnTo>
                                <a:lnTo>
                                  <a:pt x="66" y="0"/>
                                </a:lnTo>
                                <a:close/>
                                <a:moveTo>
                                  <a:pt x="120" y="385"/>
                                </a:moveTo>
                                <a:lnTo>
                                  <a:pt x="70" y="385"/>
                                </a:lnTo>
                                <a:lnTo>
                                  <a:pt x="70" y="411"/>
                                </a:lnTo>
                                <a:lnTo>
                                  <a:pt x="66" y="415"/>
                                </a:lnTo>
                                <a:lnTo>
                                  <a:pt x="105" y="415"/>
                                </a:lnTo>
                                <a:lnTo>
                                  <a:pt x="120" y="38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132" o:spid="_x0000_s1026" style="width:6pt;height:25.25pt;mso-position-horizontal-relative:char;mso-position-vertical-relative:line" coordsize="120,5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">
                <v:shape id="AutoShape 133" o:spid="_x0000_s1027" style="position:absolute;width:120;height:505;visibility:visible;mso-wrap-style:square;v-text-anchor:top" coordsize="120,50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4amA70A&#10;AADcAAAADwAAAGRycy9kb3ducmV2LnhtbERPuwrCMBTdBf8hXMFNUx1EqrGoUBAX8YHzpbm2pclN&#10;aaLWvzeD4Hg473XWWyNe1PnasYLZNAFBXDhdc6ngds0nSxA+IGs0jknBhzxkm+Fgjal2bz7T6xJK&#10;EUPYp6igCqFNpfRFRRb91LXEkXu4zmKIsCul7vAdw62R8yRZSIs1x4YKW9pXVDSXp1UQDrddfjfu&#10;mJ+O7b7MrXlum5lS41G/XYEI1Ie/+Oc+aAXzRVwbz8QjID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K4amA70AAADcAAAADwAAAAAAAAAAAAAAAACYAgAAZHJzL2Rvd25yZXYu&#10;eG1sUEsFBgAAAAAEAAQA9QAAAIIDAAAAAA==&#10;" path="m50,385l,385,60,505r45,-90l54,415r-4,-4l50,385xm66,l54,,50,4r,407l54,415r12,l70,411,70,4,66,xm120,385r-50,l70,411r-4,4l105,415r15,-30xe" fillcolor="black" stroked="f">
                  <v:path arrowok="t" o:connecttype="custom" o:connectlocs="50,385;0,385;60,505;105,415;54,415;50,411;50,385;66,0;54,0;50,4;50,411;54,415;66,415;70,411;70,4;66,0;120,385;70,385;70,411;66,415;105,415;120,385" o:connectangles="0,0,0,0,0,0,0,0,0,0,0,0,0,0,0,0,0,0,0,0,0,0"/>
                </v:shape>
                <w10:anchorlock/>
              </v:group>
            </w:pict>
          </mc:Fallback>
        </mc:AlternateContent>
      </w:r>
    </w:p>
    <w:p w:rsidR="00C77B12" w:rsidRDefault="00C77B12" w:rsidP="00C77B12">
      <w:pPr>
        <w:spacing w:before="1" w:after="9"/>
        <w:ind w:left="799" w:right="341"/>
        <w:jc w:val="center"/>
        <w:rPr>
          <w:b/>
          <w:sz w:val="24"/>
        </w:rPr>
      </w:pPr>
      <w:r>
        <w:rPr>
          <w:noProof/>
        </w:rPr>
        <mc:AlternateContent>
          <mc:Choice Requires="wps">
            <w:drawing>
              <wp:anchor distT="0" distB="0" distL="114300" distR="114300" simplePos="0" relativeHeight="251952128" behindDoc="0" locked="0" layoutInCell="1" allowOverlap="1" wp14:anchorId="2E623AEE" wp14:editId="097B94F4">
                <wp:simplePos x="0" y="0"/>
                <wp:positionH relativeFrom="page">
                  <wp:posOffset>5063490</wp:posOffset>
                </wp:positionH>
                <wp:positionV relativeFrom="paragraph">
                  <wp:posOffset>353060</wp:posOffset>
                </wp:positionV>
                <wp:extent cx="0" cy="1227455"/>
                <wp:effectExtent l="5715" t="6350" r="13335" b="13970"/>
                <wp:wrapNone/>
                <wp:docPr id="269"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2745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1" o:spid="_x0000_s1026" style="position:absolute;z-index:2519521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8.7pt,27.8pt" to="398.7pt,12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" strokeweight=".48pt">
                <w10:wrap anchorx="page"/>
              </v:line>
            </w:pict>
          </mc:Fallback>
        </mc:AlternateContent>
      </w:r>
      <w:r>
        <w:rPr>
          <w:b/>
          <w:sz w:val="24"/>
        </w:rPr>
        <w:t>Прием и регистрация заявления</w:t>
      </w:r>
    </w:p>
    <w:p w:rsidR="00C77B12" w:rsidRDefault="00C77B12" w:rsidP="00C77B12">
      <w:pPr>
        <w:tabs>
          <w:tab w:val="left" w:pos="7228"/>
        </w:tabs>
        <w:ind w:left="2275"/>
      </w:pPr>
      <w:r>
        <w:rPr>
          <w:noProof/>
        </w:rPr>
        <mc:AlternateContent>
          <mc:Choice Requires="wpg">
            <w:drawing>
              <wp:inline distT="0" distB="0" distL="0" distR="0" wp14:anchorId="650E1BF8" wp14:editId="6953F64C">
                <wp:extent cx="464820" cy="293370"/>
                <wp:effectExtent l="0" t="6350" r="1905" b="5080"/>
                <wp:docPr id="270"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64820" cy="293370"/>
                          <a:chOff x="0" y="0"/>
                          <a:chExt cx="732" cy="462"/>
                        </a:xfrm>
                      </wpg:grpSpPr>
                      <wps:wsp>
                        <wps:cNvPr id="271" name="AutoShape 130"/>
                        <wps:cNvSpPr>
                          <a:spLocks/>
                        </wps:cNvSpPr>
                        <wps:spPr bwMode="auto">
                          <a:xfrm>
                            <a:off x="0" y="0"/>
                            <a:ext cx="732" cy="462"/>
                          </a:xfrm>
                          <a:custGeom>
                            <a:avLst/>
                            <a:gdLst>
                              <a:gd name="T0" fmla="*/ 70 w 732"/>
                              <a:gd name="T1" fmla="*/ 347 h 462"/>
                              <a:gd name="T2" fmla="*/ 0 w 732"/>
                              <a:gd name="T3" fmla="*/ 461 h 462"/>
                              <a:gd name="T4" fmla="*/ 134 w 732"/>
                              <a:gd name="T5" fmla="*/ 449 h 462"/>
                              <a:gd name="T6" fmla="*/ 116 w 732"/>
                              <a:gd name="T7" fmla="*/ 420 h 462"/>
                              <a:gd name="T8" fmla="*/ 85 w 732"/>
                              <a:gd name="T9" fmla="*/ 420 h 462"/>
                              <a:gd name="T10" fmla="*/ 79 w 732"/>
                              <a:gd name="T11" fmla="*/ 418 h 462"/>
                              <a:gd name="T12" fmla="*/ 76 w 732"/>
                              <a:gd name="T13" fmla="*/ 414 h 462"/>
                              <a:gd name="T14" fmla="*/ 73 w 732"/>
                              <a:gd name="T15" fmla="*/ 409 h 462"/>
                              <a:gd name="T16" fmla="*/ 75 w 732"/>
                              <a:gd name="T17" fmla="*/ 403 h 462"/>
                              <a:gd name="T18" fmla="*/ 79 w 732"/>
                              <a:gd name="T19" fmla="*/ 400 h 462"/>
                              <a:gd name="T20" fmla="*/ 96 w 732"/>
                              <a:gd name="T21" fmla="*/ 389 h 462"/>
                              <a:gd name="T22" fmla="*/ 70 w 732"/>
                              <a:gd name="T23" fmla="*/ 347 h 462"/>
                              <a:gd name="T24" fmla="*/ 96 w 732"/>
                              <a:gd name="T25" fmla="*/ 389 h 462"/>
                              <a:gd name="T26" fmla="*/ 79 w 732"/>
                              <a:gd name="T27" fmla="*/ 400 h 462"/>
                              <a:gd name="T28" fmla="*/ 75 w 732"/>
                              <a:gd name="T29" fmla="*/ 403 h 462"/>
                              <a:gd name="T30" fmla="*/ 73 w 732"/>
                              <a:gd name="T31" fmla="*/ 409 h 462"/>
                              <a:gd name="T32" fmla="*/ 76 w 732"/>
                              <a:gd name="T33" fmla="*/ 414 h 462"/>
                              <a:gd name="T34" fmla="*/ 79 w 732"/>
                              <a:gd name="T35" fmla="*/ 418 h 462"/>
                              <a:gd name="T36" fmla="*/ 85 w 732"/>
                              <a:gd name="T37" fmla="*/ 420 h 462"/>
                              <a:gd name="T38" fmla="*/ 90 w 732"/>
                              <a:gd name="T39" fmla="*/ 417 h 462"/>
                              <a:gd name="T40" fmla="*/ 107 w 732"/>
                              <a:gd name="T41" fmla="*/ 406 h 462"/>
                              <a:gd name="T42" fmla="*/ 96 w 732"/>
                              <a:gd name="T43" fmla="*/ 389 h 462"/>
                              <a:gd name="T44" fmla="*/ 107 w 732"/>
                              <a:gd name="T45" fmla="*/ 406 h 462"/>
                              <a:gd name="T46" fmla="*/ 90 w 732"/>
                              <a:gd name="T47" fmla="*/ 417 h 462"/>
                              <a:gd name="T48" fmla="*/ 85 w 732"/>
                              <a:gd name="T49" fmla="*/ 420 h 462"/>
                              <a:gd name="T50" fmla="*/ 116 w 732"/>
                              <a:gd name="T51" fmla="*/ 420 h 462"/>
                              <a:gd name="T52" fmla="*/ 107 w 732"/>
                              <a:gd name="T53" fmla="*/ 406 h 462"/>
                              <a:gd name="T54" fmla="*/ 719 w 732"/>
                              <a:gd name="T55" fmla="*/ 0 h 462"/>
                              <a:gd name="T56" fmla="*/ 96 w 732"/>
                              <a:gd name="T57" fmla="*/ 389 h 462"/>
                              <a:gd name="T58" fmla="*/ 107 w 732"/>
                              <a:gd name="T59" fmla="*/ 406 h 462"/>
                              <a:gd name="T60" fmla="*/ 725 w 732"/>
                              <a:gd name="T61" fmla="*/ 20 h 462"/>
                              <a:gd name="T62" fmla="*/ 730 w 732"/>
                              <a:gd name="T63" fmla="*/ 17 h 462"/>
                              <a:gd name="T64" fmla="*/ 731 w 732"/>
                              <a:gd name="T65" fmla="*/ 11 h 462"/>
                              <a:gd name="T66" fmla="*/ 728 w 732"/>
                              <a:gd name="T67" fmla="*/ 6 h 462"/>
                              <a:gd name="T68" fmla="*/ 726 w 732"/>
                              <a:gd name="T69" fmla="*/ 1 h 462"/>
                              <a:gd name="T70" fmla="*/ 719 w 732"/>
                              <a:gd name="T71" fmla="*/ 0 h 4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732" h="462">
                                <a:moveTo>
                                  <a:pt x="70" y="347"/>
                                </a:moveTo>
                                <a:lnTo>
                                  <a:pt x="0" y="461"/>
                                </a:lnTo>
                                <a:lnTo>
                                  <a:pt x="134" y="449"/>
                                </a:lnTo>
                                <a:lnTo>
                                  <a:pt x="116" y="420"/>
                                </a:lnTo>
                                <a:lnTo>
                                  <a:pt x="85" y="420"/>
                                </a:lnTo>
                                <a:lnTo>
                                  <a:pt x="79" y="418"/>
                                </a:lnTo>
                                <a:lnTo>
                                  <a:pt x="76" y="414"/>
                                </a:lnTo>
                                <a:lnTo>
                                  <a:pt x="73" y="409"/>
                                </a:lnTo>
                                <a:lnTo>
                                  <a:pt x="75" y="403"/>
                                </a:lnTo>
                                <a:lnTo>
                                  <a:pt x="79" y="400"/>
                                </a:lnTo>
                                <a:lnTo>
                                  <a:pt x="96" y="389"/>
                                </a:lnTo>
                                <a:lnTo>
                                  <a:pt x="70" y="347"/>
                                </a:lnTo>
                                <a:close/>
                                <a:moveTo>
                                  <a:pt x="96" y="389"/>
                                </a:moveTo>
                                <a:lnTo>
                                  <a:pt x="79" y="400"/>
                                </a:lnTo>
                                <a:lnTo>
                                  <a:pt x="75" y="403"/>
                                </a:lnTo>
                                <a:lnTo>
                                  <a:pt x="73" y="409"/>
                                </a:lnTo>
                                <a:lnTo>
                                  <a:pt x="76" y="414"/>
                                </a:lnTo>
                                <a:lnTo>
                                  <a:pt x="79" y="418"/>
                                </a:lnTo>
                                <a:lnTo>
                                  <a:pt x="85" y="420"/>
                                </a:lnTo>
                                <a:lnTo>
                                  <a:pt x="90" y="417"/>
                                </a:lnTo>
                                <a:lnTo>
                                  <a:pt x="107" y="406"/>
                                </a:lnTo>
                                <a:lnTo>
                                  <a:pt x="96" y="389"/>
                                </a:lnTo>
                                <a:close/>
                                <a:moveTo>
                                  <a:pt x="107" y="406"/>
                                </a:moveTo>
                                <a:lnTo>
                                  <a:pt x="90" y="417"/>
                                </a:lnTo>
                                <a:lnTo>
                                  <a:pt x="85" y="420"/>
                                </a:lnTo>
                                <a:lnTo>
                                  <a:pt x="116" y="420"/>
                                </a:lnTo>
                                <a:lnTo>
                                  <a:pt x="107" y="406"/>
                                </a:lnTo>
                                <a:close/>
                                <a:moveTo>
                                  <a:pt x="719" y="0"/>
                                </a:moveTo>
                                <a:lnTo>
                                  <a:pt x="96" y="389"/>
                                </a:lnTo>
                                <a:lnTo>
                                  <a:pt x="107" y="406"/>
                                </a:lnTo>
                                <a:lnTo>
                                  <a:pt x="725" y="20"/>
                                </a:lnTo>
                                <a:lnTo>
                                  <a:pt x="730" y="17"/>
                                </a:lnTo>
                                <a:lnTo>
                                  <a:pt x="731" y="11"/>
                                </a:lnTo>
                                <a:lnTo>
                                  <a:pt x="728" y="6"/>
                                </a:lnTo>
                                <a:lnTo>
                                  <a:pt x="726" y="1"/>
                                </a:lnTo>
                                <a:lnTo>
                                  <a:pt x="71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129" o:spid="_x0000_s1026" style="width:36.6pt;height:23.1pt;mso-position-horizontal-relative:char;mso-position-vertical-relative:line" coordsize="732,4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">
                <v:shape id="AutoShape 130" o:spid="_x0000_s1027" style="position:absolute;width:732;height:462;visibility:visible;mso-wrap-style:square;v-text-anchor:top" coordsize="732,46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V3xV8UA&#10;AADcAAAADwAAAGRycy9kb3ducmV2LnhtbESPQWvCQBSE70L/w/IK3nRjDlpSN6EVBW9i9NDeXrOv&#10;2dTs25BdNfn3bqHQ4zAz3zDrYrCtuFHvG8cKFvMEBHHldMO1gvNpN3sB4QOyxtYxKRjJQ5E/TdaY&#10;aXfnI93KUIsIYZ+hAhNCl0npK0MW/dx1xNH7dr3FEGVfS93jPcJtK9MkWUqLDccFgx1tDFWX8moV&#10;XOrt2Wzk4efrs3o/lX78GNLRKTV9Ht5eQQQawn/4r73XCtLVAn7PxCMg8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pXfFXxQAAANwAAAAPAAAAAAAAAAAAAAAAAJgCAABkcnMv&#10;ZG93bnJldi54bWxQSwUGAAAAAAQABAD1AAAAigMAAAAA&#10;" path="m70,347l,461,134,449,116,420r-31,l79,418r-3,-4l73,409r2,-6l79,400,96,389,70,347xm96,389l79,400r-4,3l73,409r3,5l79,418r6,2l90,417r17,-11l96,389xm107,406l90,417r-5,3l116,420r-9,-14xm719,l96,389r11,17l725,20r5,-3l731,11,728,6,726,1,719,xe" fillcolor="black" stroked="f">
                  <v:path arrowok="t" o:connecttype="custom" o:connectlocs="70,347;0,461;134,449;116,420;85,420;79,418;76,414;73,409;75,403;79,400;96,389;70,347;96,389;79,400;75,403;73,409;76,414;79,418;85,420;90,417;107,406;96,389;107,406;90,417;85,420;116,420;107,406;719,0;96,389;107,406;725,20;730,17;731,11;728,6;726,1;719,0" o:connectangles="0,0,0,0,0,0,0,0,0,0,0,0,0,0,0,0,0,0,0,0,0,0,0,0,0,0,0,0,0,0,0,0,0,0,0,0"/>
                </v:shape>
                <w10:anchorlock/>
              </v:group>
            </w:pict>
          </mc:Fallback>
        </mc:AlternateContent>
      </w:r>
      <w:r>
        <w:tab/>
      </w:r>
      <w:r>
        <w:rPr>
          <w:noProof/>
          <w:position w:val="3"/>
        </w:rPr>
        <mc:AlternateContent>
          <mc:Choice Requires="wpg">
            <w:drawing>
              <wp:inline distT="0" distB="0" distL="0" distR="0" wp14:anchorId="551CAF74" wp14:editId="4883D9EB">
                <wp:extent cx="417195" cy="255270"/>
                <wp:effectExtent l="3810" t="6350" r="7620" b="5080"/>
                <wp:docPr id="272"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7195" cy="255270"/>
                          <a:chOff x="0" y="0"/>
                          <a:chExt cx="657" cy="402"/>
                        </a:xfrm>
                      </wpg:grpSpPr>
                      <wps:wsp>
                        <wps:cNvPr id="273" name="AutoShape 128"/>
                        <wps:cNvSpPr>
                          <a:spLocks/>
                        </wps:cNvSpPr>
                        <wps:spPr bwMode="auto">
                          <a:xfrm>
                            <a:off x="0" y="0"/>
                            <a:ext cx="657" cy="402"/>
                          </a:xfrm>
                          <a:custGeom>
                            <a:avLst/>
                            <a:gdLst>
                              <a:gd name="T0" fmla="*/ 549 w 657"/>
                              <a:gd name="T1" fmla="*/ 348 h 402"/>
                              <a:gd name="T2" fmla="*/ 523 w 657"/>
                              <a:gd name="T3" fmla="*/ 391 h 402"/>
                              <a:gd name="T4" fmla="*/ 656 w 657"/>
                              <a:gd name="T5" fmla="*/ 401 h 402"/>
                              <a:gd name="T6" fmla="*/ 631 w 657"/>
                              <a:gd name="T7" fmla="*/ 361 h 402"/>
                              <a:gd name="T8" fmla="*/ 570 w 657"/>
                              <a:gd name="T9" fmla="*/ 361 h 402"/>
                              <a:gd name="T10" fmla="*/ 566 w 657"/>
                              <a:gd name="T11" fmla="*/ 358 h 402"/>
                              <a:gd name="T12" fmla="*/ 549 w 657"/>
                              <a:gd name="T13" fmla="*/ 348 h 402"/>
                              <a:gd name="T14" fmla="*/ 559 w 657"/>
                              <a:gd name="T15" fmla="*/ 331 h 402"/>
                              <a:gd name="T16" fmla="*/ 549 w 657"/>
                              <a:gd name="T17" fmla="*/ 348 h 402"/>
                              <a:gd name="T18" fmla="*/ 566 w 657"/>
                              <a:gd name="T19" fmla="*/ 358 h 402"/>
                              <a:gd name="T20" fmla="*/ 570 w 657"/>
                              <a:gd name="T21" fmla="*/ 361 h 402"/>
                              <a:gd name="T22" fmla="*/ 577 w 657"/>
                              <a:gd name="T23" fmla="*/ 360 h 402"/>
                              <a:gd name="T24" fmla="*/ 579 w 657"/>
                              <a:gd name="T25" fmla="*/ 355 h 402"/>
                              <a:gd name="T26" fmla="*/ 582 w 657"/>
                              <a:gd name="T27" fmla="*/ 350 h 402"/>
                              <a:gd name="T28" fmla="*/ 581 w 657"/>
                              <a:gd name="T29" fmla="*/ 344 h 402"/>
                              <a:gd name="T30" fmla="*/ 576 w 657"/>
                              <a:gd name="T31" fmla="*/ 341 h 402"/>
                              <a:gd name="T32" fmla="*/ 559 w 657"/>
                              <a:gd name="T33" fmla="*/ 331 h 402"/>
                              <a:gd name="T34" fmla="*/ 585 w 657"/>
                              <a:gd name="T35" fmla="*/ 288 h 402"/>
                              <a:gd name="T36" fmla="*/ 559 w 657"/>
                              <a:gd name="T37" fmla="*/ 331 h 402"/>
                              <a:gd name="T38" fmla="*/ 576 w 657"/>
                              <a:gd name="T39" fmla="*/ 341 h 402"/>
                              <a:gd name="T40" fmla="*/ 581 w 657"/>
                              <a:gd name="T41" fmla="*/ 344 h 402"/>
                              <a:gd name="T42" fmla="*/ 582 w 657"/>
                              <a:gd name="T43" fmla="*/ 350 h 402"/>
                              <a:gd name="T44" fmla="*/ 579 w 657"/>
                              <a:gd name="T45" fmla="*/ 355 h 402"/>
                              <a:gd name="T46" fmla="*/ 577 w 657"/>
                              <a:gd name="T47" fmla="*/ 360 h 402"/>
                              <a:gd name="T48" fmla="*/ 570 w 657"/>
                              <a:gd name="T49" fmla="*/ 361 h 402"/>
                              <a:gd name="T50" fmla="*/ 631 w 657"/>
                              <a:gd name="T51" fmla="*/ 361 h 402"/>
                              <a:gd name="T52" fmla="*/ 585 w 657"/>
                              <a:gd name="T53" fmla="*/ 288 h 402"/>
                              <a:gd name="T54" fmla="*/ 12 w 657"/>
                              <a:gd name="T55" fmla="*/ 0 h 402"/>
                              <a:gd name="T56" fmla="*/ 6 w 657"/>
                              <a:gd name="T57" fmla="*/ 1 h 402"/>
                              <a:gd name="T58" fmla="*/ 0 w 657"/>
                              <a:gd name="T59" fmla="*/ 11 h 402"/>
                              <a:gd name="T60" fmla="*/ 1 w 657"/>
                              <a:gd name="T61" fmla="*/ 17 h 402"/>
                              <a:gd name="T62" fmla="*/ 6 w 657"/>
                              <a:gd name="T63" fmla="*/ 20 h 402"/>
                              <a:gd name="T64" fmla="*/ 549 w 657"/>
                              <a:gd name="T65" fmla="*/ 348 h 402"/>
                              <a:gd name="T66" fmla="*/ 559 w 657"/>
                              <a:gd name="T67" fmla="*/ 331 h 402"/>
                              <a:gd name="T68" fmla="*/ 17 w 657"/>
                              <a:gd name="T69" fmla="*/ 3 h 402"/>
                              <a:gd name="T70" fmla="*/ 12 w 657"/>
                              <a:gd name="T71" fmla="*/ 0 h 40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657" h="402">
                                <a:moveTo>
                                  <a:pt x="549" y="348"/>
                                </a:moveTo>
                                <a:lnTo>
                                  <a:pt x="523" y="391"/>
                                </a:lnTo>
                                <a:lnTo>
                                  <a:pt x="656" y="401"/>
                                </a:lnTo>
                                <a:lnTo>
                                  <a:pt x="631" y="361"/>
                                </a:lnTo>
                                <a:lnTo>
                                  <a:pt x="570" y="361"/>
                                </a:lnTo>
                                <a:lnTo>
                                  <a:pt x="566" y="358"/>
                                </a:lnTo>
                                <a:lnTo>
                                  <a:pt x="549" y="348"/>
                                </a:lnTo>
                                <a:close/>
                                <a:moveTo>
                                  <a:pt x="559" y="331"/>
                                </a:moveTo>
                                <a:lnTo>
                                  <a:pt x="549" y="348"/>
                                </a:lnTo>
                                <a:lnTo>
                                  <a:pt x="566" y="358"/>
                                </a:lnTo>
                                <a:lnTo>
                                  <a:pt x="570" y="361"/>
                                </a:lnTo>
                                <a:lnTo>
                                  <a:pt x="577" y="360"/>
                                </a:lnTo>
                                <a:lnTo>
                                  <a:pt x="579" y="355"/>
                                </a:lnTo>
                                <a:lnTo>
                                  <a:pt x="582" y="350"/>
                                </a:lnTo>
                                <a:lnTo>
                                  <a:pt x="581" y="344"/>
                                </a:lnTo>
                                <a:lnTo>
                                  <a:pt x="576" y="341"/>
                                </a:lnTo>
                                <a:lnTo>
                                  <a:pt x="559" y="331"/>
                                </a:lnTo>
                                <a:close/>
                                <a:moveTo>
                                  <a:pt x="585" y="288"/>
                                </a:moveTo>
                                <a:lnTo>
                                  <a:pt x="559" y="331"/>
                                </a:lnTo>
                                <a:lnTo>
                                  <a:pt x="576" y="341"/>
                                </a:lnTo>
                                <a:lnTo>
                                  <a:pt x="581" y="344"/>
                                </a:lnTo>
                                <a:lnTo>
                                  <a:pt x="582" y="350"/>
                                </a:lnTo>
                                <a:lnTo>
                                  <a:pt x="579" y="355"/>
                                </a:lnTo>
                                <a:lnTo>
                                  <a:pt x="577" y="360"/>
                                </a:lnTo>
                                <a:lnTo>
                                  <a:pt x="570" y="361"/>
                                </a:lnTo>
                                <a:lnTo>
                                  <a:pt x="631" y="361"/>
                                </a:lnTo>
                                <a:lnTo>
                                  <a:pt x="585" y="288"/>
                                </a:lnTo>
                                <a:close/>
                                <a:moveTo>
                                  <a:pt x="12" y="0"/>
                                </a:moveTo>
                                <a:lnTo>
                                  <a:pt x="6" y="1"/>
                                </a:lnTo>
                                <a:lnTo>
                                  <a:pt x="0" y="11"/>
                                </a:lnTo>
                                <a:lnTo>
                                  <a:pt x="1" y="17"/>
                                </a:lnTo>
                                <a:lnTo>
                                  <a:pt x="6" y="20"/>
                                </a:lnTo>
                                <a:lnTo>
                                  <a:pt x="549" y="348"/>
                                </a:lnTo>
                                <a:lnTo>
                                  <a:pt x="559" y="331"/>
                                </a:lnTo>
                                <a:lnTo>
                                  <a:pt x="17" y="3"/>
                                </a:lnTo>
                                <a:lnTo>
                                  <a:pt x="12"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id="Group 127" o:spid="_x0000_s1026" style="width:32.85pt;height:20.1pt;mso-position-horizontal-relative:char;mso-position-vertical-relative:line" coordsize="657,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">
                <v:shape id="AutoShape 128" o:spid="_x0000_s1027" style="position:absolute;width:657;height:402;visibility:visible;mso-wrap-style:square;v-text-anchor:top" coordsize="657,4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Ty4VccA&#10;AADcAAAADwAAAGRycy9kb3ducmV2LnhtbESPQWvCQBSE7wX/w/IEb3VTJWmMriIFxUOpjfWgt0f2&#10;NQnNvg3ZVWN/fbdQ6HGYmW+Yxao3jbhS52rLCp7GEQjiwuqaSwXHj81jCsJ5ZI2NZVJwJwer5eBh&#10;gZm2N87pevClCBB2GSqovG8zKV1RkUE3ti1x8D5tZ9AH2ZVSd3gLcNPISRQl0mDNYaHCll4qKr4O&#10;F6Mgx+ns+Orjt1Oy3xbf73GZpue1UqNhv56D8NT7//Bfe6cVTJ6n8HsmHAG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8uFXHAAAA3AAAAA8AAAAAAAAAAAAAAAAAmAIAAGRy&#10;cy9kb3ducmV2LnhtbFBLBQYAAAAABAAEAPUAAACMAwAAAAA=&#10;" path="m549,348r-26,43l656,401,631,361r-61,l566,358,549,348xm559,331r-10,17l566,358r4,3l577,360r2,-5l582,350r-1,-6l576,341,559,331xm585,288r-26,43l576,341r5,3l582,350r-3,5l577,360r-7,1l631,361,585,288xm12,l6,1,,11r1,6l6,20,549,348r10,-17l17,3,12,xe" fillcolor="black" stroked="f">
                  <v:path arrowok="t" o:connecttype="custom" o:connectlocs="549,348;523,391;656,401;631,361;570,361;566,358;549,348;559,331;549,348;566,358;570,361;577,360;579,355;582,350;581,344;576,341;559,331;585,288;559,331;576,341;581,344;582,350;579,355;577,360;570,361;631,361;585,288;12,0;6,1;0,11;1,17;6,20;549,348;559,331;17,3;12,0" o:connectangles="0,0,0,0,0,0,0,0,0,0,0,0,0,0,0,0,0,0,0,0,0,0,0,0,0,0,0,0,0,0,0,0,0,0,0,0"/>
                </v:shape>
                <w10:anchorlock/>
              </v:group>
            </w:pict>
          </mc:Fallback>
        </mc:AlternateContent>
      </w:r>
    </w:p>
    <w:p w:rsidR="00C77B12" w:rsidRDefault="00C77B12" w:rsidP="00C77B12">
      <w:pPr>
        <w:sectPr w:rsidR="00C77B12" w:rsidSect="00434D95">
          <w:pgSz w:w="11910" w:h="16840"/>
          <w:pgMar w:top="158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Default="00C77B12" w:rsidP="00C77B12">
      <w:pPr>
        <w:spacing w:before="54"/>
        <w:ind w:left="191" w:right="38"/>
        <w:jc w:val="center"/>
        <w:rPr>
          <w:b/>
          <w:sz w:val="24"/>
        </w:rPr>
      </w:pPr>
      <w:r>
        <w:rPr>
          <w:noProof/>
        </w:rPr>
        <w:lastRenderedPageBreak/>
        <mc:AlternateContent>
          <mc:Choice Requires="wps">
            <w:drawing>
              <wp:anchor distT="0" distB="0" distL="114300" distR="114300" simplePos="0" relativeHeight="251950080" behindDoc="0" locked="0" layoutInCell="1" allowOverlap="1" wp14:anchorId="08D21A7E" wp14:editId="7F4F0FCA">
                <wp:simplePos x="0" y="0"/>
                <wp:positionH relativeFrom="page">
                  <wp:posOffset>3037840</wp:posOffset>
                </wp:positionH>
                <wp:positionV relativeFrom="paragraph">
                  <wp:posOffset>-139065</wp:posOffset>
                </wp:positionV>
                <wp:extent cx="0" cy="1227455"/>
                <wp:effectExtent l="8890" t="10160" r="10160" b="10160"/>
                <wp:wrapNone/>
                <wp:docPr id="274"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27455"/>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26" o:spid="_x0000_s1026" style="position:absolute;z-index:2519500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239.2pt,-10.95pt" to="239.2pt,8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" strokeweight=".48pt">
                <w10:wrap anchorx="page"/>
              </v:line>
            </w:pict>
          </mc:Fallback>
        </mc:AlternateContent>
      </w:r>
      <w:r>
        <w:rPr>
          <w:b/>
          <w:sz w:val="24"/>
        </w:rPr>
        <w:t>Отказ в приеме к рассмотрению заявления и документов</w:t>
      </w:r>
    </w:p>
    <w:p w:rsidR="00C77B12" w:rsidRDefault="00C77B12" w:rsidP="00C77B12">
      <w:pPr>
        <w:spacing w:before="54"/>
        <w:ind w:left="191" w:right="509"/>
        <w:jc w:val="center"/>
        <w:rPr>
          <w:b/>
          <w:sz w:val="24"/>
        </w:rPr>
      </w:pPr>
      <w:r>
        <w:br w:type="column"/>
      </w:r>
      <w:r>
        <w:rPr>
          <w:b/>
          <w:sz w:val="24"/>
        </w:rPr>
        <w:lastRenderedPageBreak/>
        <w:t>Передача заявления на рассмотрение главе Администрации, определение ответственного исполнителя</w:t>
      </w:r>
    </w:p>
    <w:p w:rsidR="00C77B12" w:rsidRDefault="00C77B12" w:rsidP="00C77B12">
      <w:pPr>
        <w:jc w:val="center"/>
        <w:rPr>
          <w:sz w:val="24"/>
        </w:rPr>
        <w:sectPr w:rsidR="00C77B12" w:rsidSect="00434D95">
          <w:type w:val="continuous"/>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num="2" w:space="720" w:equalWidth="0">
            <w:col w:w="3182" w:space="3409"/>
            <w:col w:w="3239"/>
          </w:cols>
        </w:sectPr>
      </w:pPr>
    </w:p>
    <w:p w:rsidR="00C77B12" w:rsidRDefault="00C77B12" w:rsidP="00C77B12">
      <w:pPr>
        <w:pStyle w:val="a0"/>
        <w:spacing w:before="8"/>
        <w:rPr>
          <w:b/>
          <w:sz w:val="14"/>
        </w:rPr>
      </w:pPr>
      <w:r>
        <w:rPr>
          <w:noProof/>
          <w:lang w:val="ru-RU" w:eastAsia="ru-RU"/>
        </w:rPr>
        <w:lastRenderedPageBreak/>
        <mc:AlternateContent>
          <mc:Choice Requires="wpg">
            <w:drawing>
              <wp:anchor distT="0" distB="0" distL="114300" distR="114300" simplePos="0" relativeHeight="251954176" behindDoc="0" locked="0" layoutInCell="1" allowOverlap="1" wp14:anchorId="41415A8A" wp14:editId="033B2BF7">
                <wp:simplePos x="0" y="0"/>
                <wp:positionH relativeFrom="page">
                  <wp:posOffset>4321175</wp:posOffset>
                </wp:positionH>
                <wp:positionV relativeFrom="page">
                  <wp:posOffset>8067040</wp:posOffset>
                </wp:positionV>
                <wp:extent cx="2814320" cy="548640"/>
                <wp:effectExtent l="6350" t="8890" r="8255" b="4445"/>
                <wp:wrapNone/>
                <wp:docPr id="275"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14320" cy="548640"/>
                          <a:chOff x="6805" y="12704"/>
                          <a:chExt cx="4432" cy="864"/>
                        </a:xfrm>
                      </wpg:grpSpPr>
                      <wps:wsp>
                        <wps:cNvPr id="276" name="Line 125"/>
                        <wps:cNvCnPr/>
                        <wps:spPr bwMode="auto">
                          <a:xfrm>
                            <a:off x="6805" y="13046"/>
                            <a:ext cx="1669"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7" name="Rectangle 124"/>
                        <wps:cNvSpPr>
                          <a:spLocks noChangeArrowheads="1"/>
                        </wps:cNvSpPr>
                        <wps:spPr bwMode="auto">
                          <a:xfrm>
                            <a:off x="8474" y="13041"/>
                            <a:ext cx="10" cy="1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Line 123"/>
                        <wps:cNvCnPr/>
                        <wps:spPr bwMode="auto">
                          <a:xfrm>
                            <a:off x="8484" y="13046"/>
                            <a:ext cx="2712"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79" name="AutoShape 122"/>
                        <wps:cNvSpPr>
                          <a:spLocks/>
                        </wps:cNvSpPr>
                        <wps:spPr bwMode="auto">
                          <a:xfrm>
                            <a:off x="6940" y="12704"/>
                            <a:ext cx="4297" cy="864"/>
                          </a:xfrm>
                          <a:custGeom>
                            <a:avLst/>
                            <a:gdLst>
                              <a:gd name="T0" fmla="+- 0 7060 6940"/>
                              <a:gd name="T1" fmla="*/ T0 w 4297"/>
                              <a:gd name="T2" fmla="+- 0 13448 12704"/>
                              <a:gd name="T3" fmla="*/ 13448 h 864"/>
                              <a:gd name="T4" fmla="+- 0 7010 6940"/>
                              <a:gd name="T5" fmla="*/ T4 w 4297"/>
                              <a:gd name="T6" fmla="+- 0 13448 12704"/>
                              <a:gd name="T7" fmla="*/ 13448 h 864"/>
                              <a:gd name="T8" fmla="+- 0 7010 6940"/>
                              <a:gd name="T9" fmla="*/ T8 w 4297"/>
                              <a:gd name="T10" fmla="+- 0 13151 12704"/>
                              <a:gd name="T11" fmla="*/ 13151 h 864"/>
                              <a:gd name="T12" fmla="+- 0 7010 6940"/>
                              <a:gd name="T13" fmla="*/ T12 w 4297"/>
                              <a:gd name="T14" fmla="+- 0 13148 12704"/>
                              <a:gd name="T15" fmla="*/ 13148 h 864"/>
                              <a:gd name="T16" fmla="+- 0 7011 6940"/>
                              <a:gd name="T17" fmla="*/ T16 w 4297"/>
                              <a:gd name="T18" fmla="+- 0 13147 12704"/>
                              <a:gd name="T19" fmla="*/ 13147 h 864"/>
                              <a:gd name="T20" fmla="+- 0 7011 6940"/>
                              <a:gd name="T21" fmla="*/ T20 w 4297"/>
                              <a:gd name="T22" fmla="+- 0 13131 12704"/>
                              <a:gd name="T23" fmla="*/ 13131 h 864"/>
                              <a:gd name="T24" fmla="+- 0 7011 6940"/>
                              <a:gd name="T25" fmla="*/ T24 w 4297"/>
                              <a:gd name="T26" fmla="+- 0 12708 12704"/>
                              <a:gd name="T27" fmla="*/ 12708 h 864"/>
                              <a:gd name="T28" fmla="+- 0 7007 6940"/>
                              <a:gd name="T29" fmla="*/ T28 w 4297"/>
                              <a:gd name="T30" fmla="+- 0 12704 12704"/>
                              <a:gd name="T31" fmla="*/ 12704 h 864"/>
                              <a:gd name="T32" fmla="+- 0 6995 6940"/>
                              <a:gd name="T33" fmla="*/ T32 w 4297"/>
                              <a:gd name="T34" fmla="+- 0 12704 12704"/>
                              <a:gd name="T35" fmla="*/ 12704 h 864"/>
                              <a:gd name="T36" fmla="+- 0 6991 6940"/>
                              <a:gd name="T37" fmla="*/ T36 w 4297"/>
                              <a:gd name="T38" fmla="+- 0 12708 12704"/>
                              <a:gd name="T39" fmla="*/ 12708 h 864"/>
                              <a:gd name="T40" fmla="+- 0 6991 6940"/>
                              <a:gd name="T41" fmla="*/ T40 w 4297"/>
                              <a:gd name="T42" fmla="+- 0 13134 12704"/>
                              <a:gd name="T43" fmla="*/ 13134 h 864"/>
                              <a:gd name="T44" fmla="+- 0 6990 6940"/>
                              <a:gd name="T45" fmla="*/ T44 w 4297"/>
                              <a:gd name="T46" fmla="+- 0 13135 12704"/>
                              <a:gd name="T47" fmla="*/ 13135 h 864"/>
                              <a:gd name="T48" fmla="+- 0 6990 6940"/>
                              <a:gd name="T49" fmla="*/ T48 w 4297"/>
                              <a:gd name="T50" fmla="+- 0 13448 12704"/>
                              <a:gd name="T51" fmla="*/ 13448 h 864"/>
                              <a:gd name="T52" fmla="+- 0 6940 6940"/>
                              <a:gd name="T53" fmla="*/ T52 w 4297"/>
                              <a:gd name="T54" fmla="+- 0 13448 12704"/>
                              <a:gd name="T55" fmla="*/ 13448 h 864"/>
                              <a:gd name="T56" fmla="+- 0 7000 6940"/>
                              <a:gd name="T57" fmla="*/ T56 w 4297"/>
                              <a:gd name="T58" fmla="+- 0 13568 12704"/>
                              <a:gd name="T59" fmla="*/ 13568 h 864"/>
                              <a:gd name="T60" fmla="+- 0 7045 6940"/>
                              <a:gd name="T61" fmla="*/ T60 w 4297"/>
                              <a:gd name="T62" fmla="+- 0 13478 12704"/>
                              <a:gd name="T63" fmla="*/ 13478 h 864"/>
                              <a:gd name="T64" fmla="+- 0 7060 6940"/>
                              <a:gd name="T65" fmla="*/ T64 w 4297"/>
                              <a:gd name="T66" fmla="+- 0 13448 12704"/>
                              <a:gd name="T67" fmla="*/ 13448 h 864"/>
                              <a:gd name="T68" fmla="+- 0 11220 6940"/>
                              <a:gd name="T69" fmla="*/ T68 w 4297"/>
                              <a:gd name="T70" fmla="+- 0 13041 12704"/>
                              <a:gd name="T71" fmla="*/ 13041 h 864"/>
                              <a:gd name="T72" fmla="+- 0 11206 6940"/>
                              <a:gd name="T73" fmla="*/ T72 w 4297"/>
                              <a:gd name="T74" fmla="+- 0 13041 12704"/>
                              <a:gd name="T75" fmla="*/ 13041 h 864"/>
                              <a:gd name="T76" fmla="+- 0 11196 6940"/>
                              <a:gd name="T77" fmla="*/ T76 w 4297"/>
                              <a:gd name="T78" fmla="+- 0 13041 12704"/>
                              <a:gd name="T79" fmla="*/ 13041 h 864"/>
                              <a:gd name="T80" fmla="+- 0 11196 6940"/>
                              <a:gd name="T81" fmla="*/ T80 w 4297"/>
                              <a:gd name="T82" fmla="+- 0 13051 12704"/>
                              <a:gd name="T83" fmla="*/ 13051 h 864"/>
                              <a:gd name="T84" fmla="+- 0 11206 6940"/>
                              <a:gd name="T85" fmla="*/ T84 w 4297"/>
                              <a:gd name="T86" fmla="+- 0 13051 12704"/>
                              <a:gd name="T87" fmla="*/ 13051 h 864"/>
                              <a:gd name="T88" fmla="+- 0 11220 6940"/>
                              <a:gd name="T89" fmla="*/ T88 w 4297"/>
                              <a:gd name="T90" fmla="+- 0 13051 12704"/>
                              <a:gd name="T91" fmla="*/ 13051 h 864"/>
                              <a:gd name="T92" fmla="+- 0 11220 6940"/>
                              <a:gd name="T93" fmla="*/ T92 w 4297"/>
                              <a:gd name="T94" fmla="+- 0 13041 12704"/>
                              <a:gd name="T95" fmla="*/ 13041 h 864"/>
                              <a:gd name="T96" fmla="+- 0 11230 6940"/>
                              <a:gd name="T97" fmla="*/ T96 w 4297"/>
                              <a:gd name="T98" fmla="+- 0 13041 12704"/>
                              <a:gd name="T99" fmla="*/ 13041 h 864"/>
                              <a:gd name="T100" fmla="+- 0 11220 6940"/>
                              <a:gd name="T101" fmla="*/ T100 w 4297"/>
                              <a:gd name="T102" fmla="+- 0 13041 12704"/>
                              <a:gd name="T103" fmla="*/ 13041 h 864"/>
                              <a:gd name="T104" fmla="+- 0 11220 6940"/>
                              <a:gd name="T105" fmla="*/ T104 w 4297"/>
                              <a:gd name="T106" fmla="+- 0 13051 12704"/>
                              <a:gd name="T107" fmla="*/ 13051 h 864"/>
                              <a:gd name="T108" fmla="+- 0 11230 6940"/>
                              <a:gd name="T109" fmla="*/ T108 w 4297"/>
                              <a:gd name="T110" fmla="+- 0 13051 12704"/>
                              <a:gd name="T111" fmla="*/ 13051 h 864"/>
                              <a:gd name="T112" fmla="+- 0 11230 6940"/>
                              <a:gd name="T113" fmla="*/ T112 w 4297"/>
                              <a:gd name="T114" fmla="+- 0 13041 12704"/>
                              <a:gd name="T115" fmla="*/ 13041 h 864"/>
                              <a:gd name="T116" fmla="+- 0 11237 6940"/>
                              <a:gd name="T117" fmla="*/ T116 w 4297"/>
                              <a:gd name="T118" fmla="+- 0 13041 12704"/>
                              <a:gd name="T119" fmla="*/ 13041 h 864"/>
                              <a:gd name="T120" fmla="+- 0 11230 6940"/>
                              <a:gd name="T121" fmla="*/ T120 w 4297"/>
                              <a:gd name="T122" fmla="+- 0 13041 12704"/>
                              <a:gd name="T123" fmla="*/ 13041 h 864"/>
                              <a:gd name="T124" fmla="+- 0 11230 6940"/>
                              <a:gd name="T125" fmla="*/ T124 w 4297"/>
                              <a:gd name="T126" fmla="+- 0 13051 12704"/>
                              <a:gd name="T127" fmla="*/ 13051 h 864"/>
                              <a:gd name="T128" fmla="+- 0 11237 6940"/>
                              <a:gd name="T129" fmla="*/ T128 w 4297"/>
                              <a:gd name="T130" fmla="+- 0 13051 12704"/>
                              <a:gd name="T131" fmla="*/ 13051 h 864"/>
                              <a:gd name="T132" fmla="+- 0 11237 6940"/>
                              <a:gd name="T133" fmla="*/ T132 w 4297"/>
                              <a:gd name="T134" fmla="+- 0 13041 12704"/>
                              <a:gd name="T135" fmla="*/ 13041 h 8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Lst>
                            <a:rect l="0" t="0" r="r" b="b"/>
                            <a:pathLst>
                              <a:path w="4297" h="864">
                                <a:moveTo>
                                  <a:pt x="120" y="744"/>
                                </a:moveTo>
                                <a:lnTo>
                                  <a:pt x="70" y="744"/>
                                </a:lnTo>
                                <a:lnTo>
                                  <a:pt x="70" y="447"/>
                                </a:lnTo>
                                <a:lnTo>
                                  <a:pt x="70" y="444"/>
                                </a:lnTo>
                                <a:lnTo>
                                  <a:pt x="71" y="443"/>
                                </a:lnTo>
                                <a:lnTo>
                                  <a:pt x="71" y="427"/>
                                </a:lnTo>
                                <a:lnTo>
                                  <a:pt x="71" y="4"/>
                                </a:lnTo>
                                <a:lnTo>
                                  <a:pt x="67" y="0"/>
                                </a:lnTo>
                                <a:lnTo>
                                  <a:pt x="55" y="0"/>
                                </a:lnTo>
                                <a:lnTo>
                                  <a:pt x="51" y="4"/>
                                </a:lnTo>
                                <a:lnTo>
                                  <a:pt x="51" y="430"/>
                                </a:lnTo>
                                <a:lnTo>
                                  <a:pt x="50" y="431"/>
                                </a:lnTo>
                                <a:lnTo>
                                  <a:pt x="50" y="744"/>
                                </a:lnTo>
                                <a:lnTo>
                                  <a:pt x="0" y="744"/>
                                </a:lnTo>
                                <a:lnTo>
                                  <a:pt x="60" y="864"/>
                                </a:lnTo>
                                <a:lnTo>
                                  <a:pt x="105" y="774"/>
                                </a:lnTo>
                                <a:lnTo>
                                  <a:pt x="120" y="744"/>
                                </a:lnTo>
                                <a:moveTo>
                                  <a:pt x="4280" y="337"/>
                                </a:moveTo>
                                <a:lnTo>
                                  <a:pt x="4266" y="337"/>
                                </a:lnTo>
                                <a:lnTo>
                                  <a:pt x="4256" y="337"/>
                                </a:lnTo>
                                <a:lnTo>
                                  <a:pt x="4256" y="347"/>
                                </a:lnTo>
                                <a:lnTo>
                                  <a:pt x="4266" y="347"/>
                                </a:lnTo>
                                <a:lnTo>
                                  <a:pt x="4280" y="347"/>
                                </a:lnTo>
                                <a:lnTo>
                                  <a:pt x="4280" y="337"/>
                                </a:lnTo>
                                <a:moveTo>
                                  <a:pt x="4290" y="337"/>
                                </a:moveTo>
                                <a:lnTo>
                                  <a:pt x="4280" y="337"/>
                                </a:lnTo>
                                <a:lnTo>
                                  <a:pt x="4280" y="347"/>
                                </a:lnTo>
                                <a:lnTo>
                                  <a:pt x="4290" y="347"/>
                                </a:lnTo>
                                <a:lnTo>
                                  <a:pt x="4290" y="337"/>
                                </a:lnTo>
                                <a:moveTo>
                                  <a:pt x="4297" y="337"/>
                                </a:moveTo>
                                <a:lnTo>
                                  <a:pt x="4290" y="337"/>
                                </a:lnTo>
                                <a:lnTo>
                                  <a:pt x="4290" y="347"/>
                                </a:lnTo>
                                <a:lnTo>
                                  <a:pt x="4297" y="347"/>
                                </a:lnTo>
                                <a:lnTo>
                                  <a:pt x="4297" y="337"/>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1" o:spid="_x0000_s1026" style="position:absolute;margin-left:340.25pt;margin-top:635.2pt;width:221.6pt;height:43.2pt;z-index:251954176;mso-position-horizontal-relative:page;mso-position-vertical-relative:page" coordorigin="6805,12704" coordsize="4432,8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">
                <v:line id="Line 125" o:spid="_x0000_s1027" style="position:absolute;visibility:visible;mso-wrap-style:square" from="6805,13046" to="8474,13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Sl08QAAADcAAAADwAAAGRycy9kb3ducmV2LnhtbESPQWvCQBSE74X+h+UVequbejASXUUL&#10;aiGnaqEeH7vPbDD7NmS3SfrvXaHgcZiZb5jlenSN6KkLtWcF75MMBLH2puZKwfdp9zYHESKywcYz&#10;KfijAOvV89MSC+MH/qL+GCuRIBwKVGBjbAspg7bkMEx8S5y8i+8cxiS7SpoOhwR3jZxm2Uw6rDkt&#10;WGzpw5K+Hn+dgv5Qnvsy96gPP+XW6t2+zoe9Uq8v42YBItIYH+H/9qdRMM1ncD+TjoBc3Q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JFKXTxAAAANwAAAAPAAAAAAAAAAAA&#10;AAAAAKECAABkcnMvZG93bnJldi54bWxQSwUGAAAAAAQABAD5AAAAkgMAAAAA&#10;" strokeweight=".48pt"/>
                <v:rect id="Rectangle 124" o:spid="_x0000_s1028" style="position:absolute;left:8474;top:13041;width:10;height: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fZWMcA&#10;AADcAAAADwAAAGRycy9kb3ducmV2LnhtbESPT2sCMRTE7wW/Q3iCt5p1sf7ZGkULhV4KanvQ23Pz&#10;uru4edkmqW799EYQPA4z8xtmtmhNLU7kfGVZwaCfgCDOra64UPD99f48AeEDssbaMin4Jw+Leedp&#10;hpm2Z97QaRsKESHsM1RQhtBkUvq8JIO+bxvi6P1YZzBE6QqpHZ4j3NQyTZKRNFhxXCixobeS8uP2&#10;zyhYTSer3/WQPy+bw572u8PxJXWJUr1uu3wFEagNj/C9/aEVpOMx3M7EIyDn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xn2VjHAAAA3AAAAA8AAAAAAAAAAAAAAAAAmAIAAGRy&#10;cy9kb3ducmV2LnhtbFBLBQYAAAAABAAEAPUAAACMAwAAAAA=&#10;" fillcolor="black" stroked="f"/>
                <v:line id="Line 123" o:spid="_x0000_s1029" style="position:absolute;visibility:visible;mso-wrap-style:square" from="8484,13046" to="11196,13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8eUOsEAAADcAAAADwAAAGRycy9kb3ducmV2LnhtbERPTWvCMBi+D/wP4RW8zVQP6+iMooIf&#10;0NNUcMeX5F1T1rwpTdbWf28Ogx0fnu/VZnSN6KkLtWcFi3kGglh7U3Ol4HY9vL6DCBHZYOOZFDwo&#10;wGY9eVlhYfzAn9RfYiVSCIcCFdgY20LKoC05DHPfEifu23cOY4JdJU2HQwp3jVxm2Zt0WHNqsNjS&#10;3pL+ufw6Bf2p/OrL3KM+3cud1YdjnQ9HpWbTcfsBItIY/8V/7rNRsMzT2nQmHQG5f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x5Q6wQAAANwAAAAPAAAAAAAAAAAAAAAA&#10;AKECAABkcnMvZG93bnJldi54bWxQSwUGAAAAAAQABAD5AAAAjwMAAAAA&#10;" strokeweight=".48pt"/>
                <v:shape id="AutoShape 122" o:spid="_x0000_s1030" style="position:absolute;left:6940;top:12704;width:4297;height:864;visibility:visible;mso-wrap-style:square;v-text-anchor:top" coordsize="4297,8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yAosQA&#10;AADcAAAADwAAAGRycy9kb3ducmV2LnhtbESPT4vCMBTE7wt+h/AEb2uquP6pRhFBKOxlrR48Pppn&#10;W2xeShNr/PZmYWGPw8z8htnsgmlET52rLSuYjBMQxIXVNZcKLufj5xKE88gaG8uk4EUOdtvBxwZT&#10;bZ98oj73pYgQdikqqLxvUyldUZFBN7YtcfRutjPoo+xKqTt8Rrhp5DRJ5tJgzXGhwpYOFRX3/GEU&#10;7L+zIG/1isLpqzeH2U82v+dXpUbDsF+D8BT8f/ivnWkF08UKfs/EIyC3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8cgKLEAAAA3AAAAA8AAAAAAAAAAAAAAAAAmAIAAGRycy9k&#10;b3ducmV2LnhtbFBLBQYAAAAABAAEAPUAAACJAwAAAAA=&#10;" path="m120,744r-50,l70,447r,-3l71,443r,-16l71,4,67,,55,,51,4r,426l50,431r,313l,744,60,864r45,-90l120,744m4280,337r-14,l4256,337r,10l4266,347r14,l4280,337t10,l4280,337r,10l4290,347r,-10m4297,337r-7,l4290,347r7,l4297,337e" fillcolor="black" stroked="f">
                  <v:path arrowok="t" o:connecttype="custom" o:connectlocs="120,13448;70,13448;70,13151;70,13148;71,13147;71,13131;71,12708;67,12704;55,12704;51,12708;51,13134;50,13135;50,13448;0,13448;60,13568;105,13478;120,13448;4280,13041;4266,13041;4256,13041;4256,13051;4266,13051;4280,13051;4280,13041;4290,13041;4280,13041;4280,13051;4290,13051;4290,13041;4297,13041;4290,13041;4290,13051;4297,13051;4297,13041" o:connectangles="0,0,0,0,0,0,0,0,0,0,0,0,0,0,0,0,0,0,0,0,0,0,0,0,0,0,0,0,0,0,0,0,0,0"/>
                </v:shape>
                <w10:wrap anchorx="page" anchory="page"/>
              </v:group>
            </w:pict>
          </mc:Fallback>
        </mc:AlternateContent>
      </w:r>
      <w:r>
        <w:rPr>
          <w:noProof/>
          <w:lang w:val="ru-RU" w:eastAsia="ru-RU"/>
        </w:rPr>
        <w:drawing>
          <wp:anchor distT="0" distB="0" distL="0" distR="0" simplePos="0" relativeHeight="251956224" behindDoc="0" locked="0" layoutInCell="1" allowOverlap="1" wp14:anchorId="10124F51" wp14:editId="29798CD4">
            <wp:simplePos x="0" y="0"/>
            <wp:positionH relativeFrom="page">
              <wp:posOffset>5027929</wp:posOffset>
            </wp:positionH>
            <wp:positionV relativeFrom="page">
              <wp:posOffset>7454138</wp:posOffset>
            </wp:positionV>
            <wp:extent cx="75587" cy="196024"/>
            <wp:effectExtent l="0" t="0" r="0" b="0"/>
            <wp:wrapNone/>
            <wp:docPr id="39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441" cstate="print"/>
                    <a:stretch>
                      <a:fillRect/>
                    </a:stretch>
                  </pic:blipFill>
                  <pic:spPr>
                    <a:xfrm>
                      <a:off x="0" y="0"/>
                      <a:ext cx="75587" cy="196024"/>
                    </a:xfrm>
                    <a:prstGeom prst="rect">
                      <a:avLst/>
                    </a:prstGeom>
                  </pic:spPr>
                </pic:pic>
              </a:graphicData>
            </a:graphic>
          </wp:anchor>
        </w:drawing>
      </w:r>
      <w:r>
        <w:rPr>
          <w:noProof/>
          <w:lang w:val="ru-RU" w:eastAsia="ru-RU"/>
        </w:rPr>
        <w:drawing>
          <wp:anchor distT="0" distB="0" distL="0" distR="0" simplePos="0" relativeHeight="251958272" behindDoc="0" locked="0" layoutInCell="1" allowOverlap="1" wp14:anchorId="371C668D" wp14:editId="5796F847">
            <wp:simplePos x="0" y="0"/>
            <wp:positionH relativeFrom="page">
              <wp:posOffset>2856229</wp:posOffset>
            </wp:positionH>
            <wp:positionV relativeFrom="page">
              <wp:posOffset>7454138</wp:posOffset>
            </wp:positionV>
            <wp:extent cx="75587" cy="196024"/>
            <wp:effectExtent l="0" t="0" r="0" b="0"/>
            <wp:wrapNone/>
            <wp:docPr id="398"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442" cstate="print"/>
                    <a:stretch>
                      <a:fillRect/>
                    </a:stretch>
                  </pic:blipFill>
                  <pic:spPr>
                    <a:xfrm>
                      <a:off x="0" y="0"/>
                      <a:ext cx="75587" cy="196024"/>
                    </a:xfrm>
                    <a:prstGeom prst="rect">
                      <a:avLst/>
                    </a:prstGeom>
                  </pic:spPr>
                </pic:pic>
              </a:graphicData>
            </a:graphic>
          </wp:anchor>
        </w:drawing>
      </w:r>
      <w:r>
        <w:rPr>
          <w:noProof/>
          <w:lang w:val="ru-RU" w:eastAsia="ru-RU"/>
        </w:rPr>
        <mc:AlternateContent>
          <mc:Choice Requires="wps">
            <w:drawing>
              <wp:anchor distT="0" distB="0" distL="114300" distR="114300" simplePos="0" relativeHeight="251960320" behindDoc="0" locked="0" layoutInCell="1" allowOverlap="1" wp14:anchorId="55BF9974" wp14:editId="326ED2EE">
                <wp:simplePos x="0" y="0"/>
                <wp:positionH relativeFrom="page">
                  <wp:posOffset>2962910</wp:posOffset>
                </wp:positionH>
                <wp:positionV relativeFrom="page">
                  <wp:posOffset>8296275</wp:posOffset>
                </wp:positionV>
                <wp:extent cx="76200" cy="319405"/>
                <wp:effectExtent l="635" t="0" r="8890" b="4445"/>
                <wp:wrapNone/>
                <wp:docPr id="280" name="AutoShape 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319405"/>
                        </a:xfrm>
                        <a:custGeom>
                          <a:avLst/>
                          <a:gdLst>
                            <a:gd name="T0" fmla="+- 0 4716 4666"/>
                            <a:gd name="T1" fmla="*/ T0 w 120"/>
                            <a:gd name="T2" fmla="+- 0 13448 13065"/>
                            <a:gd name="T3" fmla="*/ 13448 h 503"/>
                            <a:gd name="T4" fmla="+- 0 4666 4666"/>
                            <a:gd name="T5" fmla="*/ T4 w 120"/>
                            <a:gd name="T6" fmla="+- 0 13448 13065"/>
                            <a:gd name="T7" fmla="*/ 13448 h 503"/>
                            <a:gd name="T8" fmla="+- 0 4726 4666"/>
                            <a:gd name="T9" fmla="*/ T8 w 120"/>
                            <a:gd name="T10" fmla="+- 0 13568 13065"/>
                            <a:gd name="T11" fmla="*/ 13568 h 503"/>
                            <a:gd name="T12" fmla="+- 0 4771 4666"/>
                            <a:gd name="T13" fmla="*/ T12 w 120"/>
                            <a:gd name="T14" fmla="+- 0 13478 13065"/>
                            <a:gd name="T15" fmla="*/ 13478 h 503"/>
                            <a:gd name="T16" fmla="+- 0 4720 4666"/>
                            <a:gd name="T17" fmla="*/ T16 w 120"/>
                            <a:gd name="T18" fmla="+- 0 13478 13065"/>
                            <a:gd name="T19" fmla="*/ 13478 h 503"/>
                            <a:gd name="T20" fmla="+- 0 4716 4666"/>
                            <a:gd name="T21" fmla="*/ T20 w 120"/>
                            <a:gd name="T22" fmla="+- 0 13474 13065"/>
                            <a:gd name="T23" fmla="*/ 13474 h 503"/>
                            <a:gd name="T24" fmla="+- 0 4716 4666"/>
                            <a:gd name="T25" fmla="*/ T24 w 120"/>
                            <a:gd name="T26" fmla="+- 0 13448 13065"/>
                            <a:gd name="T27" fmla="*/ 13448 h 503"/>
                            <a:gd name="T28" fmla="+- 0 4716 4666"/>
                            <a:gd name="T29" fmla="*/ T28 w 120"/>
                            <a:gd name="T30" fmla="+- 0 13328 13065"/>
                            <a:gd name="T31" fmla="*/ 13328 h 503"/>
                            <a:gd name="T32" fmla="+- 0 4716 4666"/>
                            <a:gd name="T33" fmla="*/ T32 w 120"/>
                            <a:gd name="T34" fmla="+- 0 13474 13065"/>
                            <a:gd name="T35" fmla="*/ 13474 h 503"/>
                            <a:gd name="T36" fmla="+- 0 4720 4666"/>
                            <a:gd name="T37" fmla="*/ T36 w 120"/>
                            <a:gd name="T38" fmla="+- 0 13478 13065"/>
                            <a:gd name="T39" fmla="*/ 13478 h 503"/>
                            <a:gd name="T40" fmla="+- 0 4732 4666"/>
                            <a:gd name="T41" fmla="*/ T40 w 120"/>
                            <a:gd name="T42" fmla="+- 0 13478 13065"/>
                            <a:gd name="T43" fmla="*/ 13478 h 503"/>
                            <a:gd name="T44" fmla="+- 0 4736 4666"/>
                            <a:gd name="T45" fmla="*/ T44 w 120"/>
                            <a:gd name="T46" fmla="+- 0 13474 13065"/>
                            <a:gd name="T47" fmla="*/ 13474 h 503"/>
                            <a:gd name="T48" fmla="+- 0 4736 4666"/>
                            <a:gd name="T49" fmla="*/ T48 w 120"/>
                            <a:gd name="T50" fmla="+- 0 13331 13065"/>
                            <a:gd name="T51" fmla="*/ 13331 h 503"/>
                            <a:gd name="T52" fmla="+- 0 4719 4666"/>
                            <a:gd name="T53" fmla="*/ T52 w 120"/>
                            <a:gd name="T54" fmla="+- 0 13331 13065"/>
                            <a:gd name="T55" fmla="*/ 13331 h 503"/>
                            <a:gd name="T56" fmla="+- 0 4716 4666"/>
                            <a:gd name="T57" fmla="*/ T56 w 120"/>
                            <a:gd name="T58" fmla="+- 0 13328 13065"/>
                            <a:gd name="T59" fmla="*/ 13328 h 503"/>
                            <a:gd name="T60" fmla="+- 0 4786 4666"/>
                            <a:gd name="T61" fmla="*/ T60 w 120"/>
                            <a:gd name="T62" fmla="+- 0 13448 13065"/>
                            <a:gd name="T63" fmla="*/ 13448 h 503"/>
                            <a:gd name="T64" fmla="+- 0 4736 4666"/>
                            <a:gd name="T65" fmla="*/ T64 w 120"/>
                            <a:gd name="T66" fmla="+- 0 13448 13065"/>
                            <a:gd name="T67" fmla="*/ 13448 h 503"/>
                            <a:gd name="T68" fmla="+- 0 4736 4666"/>
                            <a:gd name="T69" fmla="*/ T68 w 120"/>
                            <a:gd name="T70" fmla="+- 0 13474 13065"/>
                            <a:gd name="T71" fmla="*/ 13474 h 503"/>
                            <a:gd name="T72" fmla="+- 0 4732 4666"/>
                            <a:gd name="T73" fmla="*/ T72 w 120"/>
                            <a:gd name="T74" fmla="+- 0 13478 13065"/>
                            <a:gd name="T75" fmla="*/ 13478 h 503"/>
                            <a:gd name="T76" fmla="+- 0 4771 4666"/>
                            <a:gd name="T77" fmla="*/ T76 w 120"/>
                            <a:gd name="T78" fmla="+- 0 13478 13065"/>
                            <a:gd name="T79" fmla="*/ 13478 h 503"/>
                            <a:gd name="T80" fmla="+- 0 4786 4666"/>
                            <a:gd name="T81" fmla="*/ T80 w 120"/>
                            <a:gd name="T82" fmla="+- 0 13448 13065"/>
                            <a:gd name="T83" fmla="*/ 13448 h 503"/>
                            <a:gd name="T84" fmla="+- 0 4716 4666"/>
                            <a:gd name="T85" fmla="*/ T84 w 120"/>
                            <a:gd name="T86" fmla="+- 0 13321 13065"/>
                            <a:gd name="T87" fmla="*/ 13321 h 503"/>
                            <a:gd name="T88" fmla="+- 0 4716 4666"/>
                            <a:gd name="T89" fmla="*/ T88 w 120"/>
                            <a:gd name="T90" fmla="+- 0 13328 13065"/>
                            <a:gd name="T91" fmla="*/ 13328 h 503"/>
                            <a:gd name="T92" fmla="+- 0 4719 4666"/>
                            <a:gd name="T93" fmla="*/ T92 w 120"/>
                            <a:gd name="T94" fmla="+- 0 13331 13065"/>
                            <a:gd name="T95" fmla="*/ 13331 h 503"/>
                            <a:gd name="T96" fmla="+- 0 4726 4666"/>
                            <a:gd name="T97" fmla="*/ T96 w 120"/>
                            <a:gd name="T98" fmla="+- 0 13331 13065"/>
                            <a:gd name="T99" fmla="*/ 13331 h 503"/>
                            <a:gd name="T100" fmla="+- 0 4716 4666"/>
                            <a:gd name="T101" fmla="*/ T100 w 120"/>
                            <a:gd name="T102" fmla="+- 0 13321 13065"/>
                            <a:gd name="T103" fmla="*/ 13321 h 503"/>
                            <a:gd name="T104" fmla="+- 0 4735 4666"/>
                            <a:gd name="T105" fmla="*/ T104 w 120"/>
                            <a:gd name="T106" fmla="+- 0 13314 13065"/>
                            <a:gd name="T107" fmla="*/ 13314 h 503"/>
                            <a:gd name="T108" fmla="+- 0 4735 4666"/>
                            <a:gd name="T109" fmla="*/ T108 w 120"/>
                            <a:gd name="T110" fmla="+- 0 13321 13065"/>
                            <a:gd name="T111" fmla="*/ 13321 h 503"/>
                            <a:gd name="T112" fmla="+- 0 4716 4666"/>
                            <a:gd name="T113" fmla="*/ T112 w 120"/>
                            <a:gd name="T114" fmla="+- 0 13321 13065"/>
                            <a:gd name="T115" fmla="*/ 13321 h 503"/>
                            <a:gd name="T116" fmla="+- 0 4726 4666"/>
                            <a:gd name="T117" fmla="*/ T116 w 120"/>
                            <a:gd name="T118" fmla="+- 0 13331 13065"/>
                            <a:gd name="T119" fmla="*/ 13331 h 503"/>
                            <a:gd name="T120" fmla="+- 0 4736 4666"/>
                            <a:gd name="T121" fmla="*/ T120 w 120"/>
                            <a:gd name="T122" fmla="+- 0 13331 13065"/>
                            <a:gd name="T123" fmla="*/ 13331 h 503"/>
                            <a:gd name="T124" fmla="+- 0 4736 4666"/>
                            <a:gd name="T125" fmla="*/ T124 w 120"/>
                            <a:gd name="T126" fmla="+- 0 13315 13065"/>
                            <a:gd name="T127" fmla="*/ 13315 h 503"/>
                            <a:gd name="T128" fmla="+- 0 4735 4666"/>
                            <a:gd name="T129" fmla="*/ T128 w 120"/>
                            <a:gd name="T130" fmla="+- 0 13314 13065"/>
                            <a:gd name="T131" fmla="*/ 13314 h 503"/>
                            <a:gd name="T132" fmla="+- 0 4731 4666"/>
                            <a:gd name="T133" fmla="*/ T132 w 120"/>
                            <a:gd name="T134" fmla="+- 0 13065 13065"/>
                            <a:gd name="T135" fmla="*/ 13065 h 503"/>
                            <a:gd name="T136" fmla="+- 0 4719 4666"/>
                            <a:gd name="T137" fmla="*/ T136 w 120"/>
                            <a:gd name="T138" fmla="+- 0 13065 13065"/>
                            <a:gd name="T139" fmla="*/ 13065 h 503"/>
                            <a:gd name="T140" fmla="+- 0 4715 4666"/>
                            <a:gd name="T141" fmla="*/ T140 w 120"/>
                            <a:gd name="T142" fmla="+- 0 13069 13065"/>
                            <a:gd name="T143" fmla="*/ 13069 h 503"/>
                            <a:gd name="T144" fmla="+- 0 4715 4666"/>
                            <a:gd name="T145" fmla="*/ T144 w 120"/>
                            <a:gd name="T146" fmla="+- 0 13327 13065"/>
                            <a:gd name="T147" fmla="*/ 13327 h 503"/>
                            <a:gd name="T148" fmla="+- 0 4716 4666"/>
                            <a:gd name="T149" fmla="*/ T148 w 120"/>
                            <a:gd name="T150" fmla="+- 0 13328 13065"/>
                            <a:gd name="T151" fmla="*/ 13328 h 503"/>
                            <a:gd name="T152" fmla="+- 0 4716 4666"/>
                            <a:gd name="T153" fmla="*/ T152 w 120"/>
                            <a:gd name="T154" fmla="+- 0 13321 13065"/>
                            <a:gd name="T155" fmla="*/ 13321 h 503"/>
                            <a:gd name="T156" fmla="+- 0 4735 4666"/>
                            <a:gd name="T157" fmla="*/ T156 w 120"/>
                            <a:gd name="T158" fmla="+- 0 13321 13065"/>
                            <a:gd name="T159" fmla="*/ 13321 h 503"/>
                            <a:gd name="T160" fmla="+- 0 4725 4666"/>
                            <a:gd name="T161" fmla="*/ T160 w 120"/>
                            <a:gd name="T162" fmla="+- 0 13311 13065"/>
                            <a:gd name="T163" fmla="*/ 13311 h 503"/>
                            <a:gd name="T164" fmla="+- 0 4735 4666"/>
                            <a:gd name="T165" fmla="*/ T164 w 120"/>
                            <a:gd name="T166" fmla="+- 0 13311 13065"/>
                            <a:gd name="T167" fmla="*/ 13311 h 503"/>
                            <a:gd name="T168" fmla="+- 0 4735 4666"/>
                            <a:gd name="T169" fmla="*/ T168 w 120"/>
                            <a:gd name="T170" fmla="+- 0 13069 13065"/>
                            <a:gd name="T171" fmla="*/ 13069 h 503"/>
                            <a:gd name="T172" fmla="+- 0 4731 4666"/>
                            <a:gd name="T173" fmla="*/ T172 w 120"/>
                            <a:gd name="T174" fmla="+- 0 13065 13065"/>
                            <a:gd name="T175" fmla="*/ 13065 h 503"/>
                            <a:gd name="T176" fmla="+- 0 4732 4666"/>
                            <a:gd name="T177" fmla="*/ T176 w 120"/>
                            <a:gd name="T178" fmla="+- 0 13311 13065"/>
                            <a:gd name="T179" fmla="*/ 13311 h 503"/>
                            <a:gd name="T180" fmla="+- 0 4725 4666"/>
                            <a:gd name="T181" fmla="*/ T180 w 120"/>
                            <a:gd name="T182" fmla="+- 0 13311 13065"/>
                            <a:gd name="T183" fmla="*/ 13311 h 503"/>
                            <a:gd name="T184" fmla="+- 0 4735 4666"/>
                            <a:gd name="T185" fmla="*/ T184 w 120"/>
                            <a:gd name="T186" fmla="+- 0 13321 13065"/>
                            <a:gd name="T187" fmla="*/ 13321 h 503"/>
                            <a:gd name="T188" fmla="+- 0 4735 4666"/>
                            <a:gd name="T189" fmla="*/ T188 w 120"/>
                            <a:gd name="T190" fmla="+- 0 13314 13065"/>
                            <a:gd name="T191" fmla="*/ 13314 h 503"/>
                            <a:gd name="T192" fmla="+- 0 4732 4666"/>
                            <a:gd name="T193" fmla="*/ T192 w 120"/>
                            <a:gd name="T194" fmla="+- 0 13311 13065"/>
                            <a:gd name="T195" fmla="*/ 13311 h 503"/>
                            <a:gd name="T196" fmla="+- 0 4735 4666"/>
                            <a:gd name="T197" fmla="*/ T196 w 120"/>
                            <a:gd name="T198" fmla="+- 0 13311 13065"/>
                            <a:gd name="T199" fmla="*/ 13311 h 503"/>
                            <a:gd name="T200" fmla="+- 0 4732 4666"/>
                            <a:gd name="T201" fmla="*/ T200 w 120"/>
                            <a:gd name="T202" fmla="+- 0 13311 13065"/>
                            <a:gd name="T203" fmla="*/ 13311 h 503"/>
                            <a:gd name="T204" fmla="+- 0 4735 4666"/>
                            <a:gd name="T205" fmla="*/ T204 w 120"/>
                            <a:gd name="T206" fmla="+- 0 13314 13065"/>
                            <a:gd name="T207" fmla="*/ 13314 h 503"/>
                            <a:gd name="T208" fmla="+- 0 4735 4666"/>
                            <a:gd name="T209" fmla="*/ T208 w 120"/>
                            <a:gd name="T210" fmla="+- 0 13311 13065"/>
                            <a:gd name="T211" fmla="*/ 13311 h 50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120" h="503">
                              <a:moveTo>
                                <a:pt x="50" y="383"/>
                              </a:moveTo>
                              <a:lnTo>
                                <a:pt x="0" y="383"/>
                              </a:lnTo>
                              <a:lnTo>
                                <a:pt x="60" y="503"/>
                              </a:lnTo>
                              <a:lnTo>
                                <a:pt x="105" y="413"/>
                              </a:lnTo>
                              <a:lnTo>
                                <a:pt x="54" y="413"/>
                              </a:lnTo>
                              <a:lnTo>
                                <a:pt x="50" y="409"/>
                              </a:lnTo>
                              <a:lnTo>
                                <a:pt x="50" y="383"/>
                              </a:lnTo>
                              <a:close/>
                              <a:moveTo>
                                <a:pt x="50" y="263"/>
                              </a:moveTo>
                              <a:lnTo>
                                <a:pt x="50" y="409"/>
                              </a:lnTo>
                              <a:lnTo>
                                <a:pt x="54" y="413"/>
                              </a:lnTo>
                              <a:lnTo>
                                <a:pt x="66" y="413"/>
                              </a:lnTo>
                              <a:lnTo>
                                <a:pt x="70" y="409"/>
                              </a:lnTo>
                              <a:lnTo>
                                <a:pt x="70" y="266"/>
                              </a:lnTo>
                              <a:lnTo>
                                <a:pt x="53" y="266"/>
                              </a:lnTo>
                              <a:lnTo>
                                <a:pt x="50" y="263"/>
                              </a:lnTo>
                              <a:close/>
                              <a:moveTo>
                                <a:pt x="120" y="383"/>
                              </a:moveTo>
                              <a:lnTo>
                                <a:pt x="70" y="383"/>
                              </a:lnTo>
                              <a:lnTo>
                                <a:pt x="70" y="409"/>
                              </a:lnTo>
                              <a:lnTo>
                                <a:pt x="66" y="413"/>
                              </a:lnTo>
                              <a:lnTo>
                                <a:pt x="105" y="413"/>
                              </a:lnTo>
                              <a:lnTo>
                                <a:pt x="120" y="383"/>
                              </a:lnTo>
                              <a:close/>
                              <a:moveTo>
                                <a:pt x="50" y="256"/>
                              </a:moveTo>
                              <a:lnTo>
                                <a:pt x="50" y="263"/>
                              </a:lnTo>
                              <a:lnTo>
                                <a:pt x="53" y="266"/>
                              </a:lnTo>
                              <a:lnTo>
                                <a:pt x="60" y="266"/>
                              </a:lnTo>
                              <a:lnTo>
                                <a:pt x="50" y="256"/>
                              </a:lnTo>
                              <a:close/>
                              <a:moveTo>
                                <a:pt x="69" y="249"/>
                              </a:moveTo>
                              <a:lnTo>
                                <a:pt x="69" y="256"/>
                              </a:lnTo>
                              <a:lnTo>
                                <a:pt x="50" y="256"/>
                              </a:lnTo>
                              <a:lnTo>
                                <a:pt x="60" y="266"/>
                              </a:lnTo>
                              <a:lnTo>
                                <a:pt x="70" y="266"/>
                              </a:lnTo>
                              <a:lnTo>
                                <a:pt x="70" y="250"/>
                              </a:lnTo>
                              <a:lnTo>
                                <a:pt x="69" y="249"/>
                              </a:lnTo>
                              <a:close/>
                              <a:moveTo>
                                <a:pt x="65" y="0"/>
                              </a:moveTo>
                              <a:lnTo>
                                <a:pt x="53" y="0"/>
                              </a:lnTo>
                              <a:lnTo>
                                <a:pt x="49" y="4"/>
                              </a:lnTo>
                              <a:lnTo>
                                <a:pt x="49" y="262"/>
                              </a:lnTo>
                              <a:lnTo>
                                <a:pt x="50" y="263"/>
                              </a:lnTo>
                              <a:lnTo>
                                <a:pt x="50" y="256"/>
                              </a:lnTo>
                              <a:lnTo>
                                <a:pt x="69" y="256"/>
                              </a:lnTo>
                              <a:lnTo>
                                <a:pt x="59" y="246"/>
                              </a:lnTo>
                              <a:lnTo>
                                <a:pt x="69" y="246"/>
                              </a:lnTo>
                              <a:lnTo>
                                <a:pt x="69" y="4"/>
                              </a:lnTo>
                              <a:lnTo>
                                <a:pt x="65" y="0"/>
                              </a:lnTo>
                              <a:close/>
                              <a:moveTo>
                                <a:pt x="66" y="246"/>
                              </a:moveTo>
                              <a:lnTo>
                                <a:pt x="59" y="246"/>
                              </a:lnTo>
                              <a:lnTo>
                                <a:pt x="69" y="256"/>
                              </a:lnTo>
                              <a:lnTo>
                                <a:pt x="69" y="249"/>
                              </a:lnTo>
                              <a:lnTo>
                                <a:pt x="66" y="246"/>
                              </a:lnTo>
                              <a:close/>
                              <a:moveTo>
                                <a:pt x="69" y="246"/>
                              </a:moveTo>
                              <a:lnTo>
                                <a:pt x="66" y="246"/>
                              </a:lnTo>
                              <a:lnTo>
                                <a:pt x="69" y="249"/>
                              </a:lnTo>
                              <a:lnTo>
                                <a:pt x="69" y="2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120" o:spid="_x0000_s1026" style="position:absolute;margin-left:233.3pt;margin-top:653.25pt;width:6pt;height:25.15pt;z-index:25196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5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" path="m50,383l,383,60,503r45,-90l54,413r-4,-4l50,383xm50,263r,146l54,413r12,l70,409r,-143l53,266r-3,-3xm120,383r-50,l70,409r-4,4l105,413r15,-30xm50,256r,7l53,266r7,l50,256xm69,249r,7l50,256r10,10l70,266r,-16l69,249xm65,l53,,49,4r,258l50,263r,-7l69,256,59,246r10,l69,4,65,xm66,246r-7,l69,256r,-7l66,246xm69,246r-3,l69,249r,-3xe" fillcolor="black" stroked="f">
                <v:path arrowok="t" o:connecttype="custom" o:connectlocs="31750,8539480;0,8539480;38100,8615680;66675,8558530;34290,8558530;31750,8555990;31750,8539480;31750,8463280;31750,8555990;34290,8558530;41910,8558530;44450,8555990;44450,8465185;33655,8465185;31750,8463280;76200,8539480;44450,8539480;44450,8555990;41910,8558530;66675,8558530;76200,8539480;31750,8458835;31750,8463280;33655,8465185;38100,8465185;31750,8458835;43815,8454390;43815,8458835;31750,8458835;38100,8465185;44450,8465185;44450,8455025;43815,8454390;41275,8296275;33655,8296275;31115,8298815;31115,8462645;31750,8463280;31750,8458835;43815,8458835;37465,8452485;43815,8452485;43815,8298815;41275,8296275;41910,8452485;37465,8452485;43815,8458835;43815,8454390;41910,8452485;43815,8452485;41910,8452485;43815,8454390;43815,8452485" o:connectangles="0,0,0,0,0,0,0,0,0,0,0,0,0,0,0,0,0,0,0,0,0,0,0,0,0,0,0,0,0,0,0,0,0,0,0,0,0,0,0,0,0,0,0,0,0,0,0,0,0,0,0,0,0"/>
                <w10:wrap anchorx="page" anchory="page"/>
              </v:shape>
            </w:pict>
          </mc:Fallback>
        </mc:AlternateContent>
      </w:r>
    </w:p>
    <w:p w:rsidR="00C77B12" w:rsidRDefault="00C77B12" w:rsidP="00C77B12">
      <w:pPr>
        <w:pStyle w:val="a0"/>
        <w:ind w:left="6765"/>
        <w:rPr>
          <w:sz w:val="20"/>
        </w:rPr>
      </w:pPr>
    </w:p>
    <w:p w:rsidR="00C77B12" w:rsidRDefault="00C77B12" w:rsidP="00C77B12">
      <w:pPr>
        <w:pStyle w:val="a0"/>
        <w:spacing w:before="3"/>
        <w:rPr>
          <w:b/>
          <w:sz w:val="6"/>
        </w:rPr>
      </w:pPr>
    </w:p>
    <w:p w:rsidR="00C77B12" w:rsidRDefault="00C77B12" w:rsidP="00C77B12">
      <w:pPr>
        <w:pStyle w:val="a0"/>
        <w:ind w:left="1936"/>
        <w:rPr>
          <w:sz w:val="20"/>
        </w:rPr>
      </w:pPr>
      <w:r>
        <w:rPr>
          <w:noProof/>
          <w:sz w:val="20"/>
          <w:lang w:val="ru-RU" w:eastAsia="ru-RU"/>
        </w:rPr>
        <mc:AlternateContent>
          <mc:Choice Requires="wps">
            <w:drawing>
              <wp:inline distT="0" distB="0" distL="0" distR="0" wp14:anchorId="609EBB7E" wp14:editId="448BB21B">
                <wp:extent cx="3183255" cy="838200"/>
                <wp:effectExtent l="11430" t="12700" r="5715" b="6350"/>
                <wp:docPr id="28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3255" cy="8382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F0CB0" w:rsidRDefault="004F0CB0" w:rsidP="00C77B12">
                            <w:pPr>
                              <w:pStyle w:val="a0"/>
                              <w:spacing w:before="8"/>
                              <w:rPr>
                                <w:b/>
                                <w:sz w:val="23"/>
                              </w:rPr>
                            </w:pPr>
                          </w:p>
                          <w:p w:rsidR="004F0CB0" w:rsidRDefault="004F0CB0" w:rsidP="00C77B12">
                            <w:pPr>
                              <w:ind w:left="934" w:right="830" w:firstLine="614"/>
                              <w:rPr>
                                <w:b/>
                                <w:sz w:val="24"/>
                              </w:rPr>
                            </w:pPr>
                            <w:r>
                              <w:rPr>
                                <w:b/>
                                <w:sz w:val="24"/>
                              </w:rPr>
                              <w:t>Проведение экспертизы представленных документов</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119" o:spid="_x0000_s1136" type="#_x0000_t202" style="width:250.65pt;height:6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" filled="f" strokeweight=".48pt">
                <v:textbox inset="0,0,0,0">
                  <w:txbxContent>
                    <w:p w:rsidR="004F0CB0" w:rsidRDefault="004F0CB0" w:rsidP="00C77B12">
                      <w:pPr>
                        <w:pStyle w:val="a0"/>
                        <w:spacing w:before="8"/>
                        <w:rPr>
                          <w:b/>
                          <w:sz w:val="23"/>
                        </w:rPr>
                      </w:pPr>
                    </w:p>
                    <w:p w:rsidR="004F0CB0" w:rsidRDefault="004F0CB0" w:rsidP="00C77B12">
                      <w:pPr>
                        <w:ind w:left="934" w:right="830" w:firstLine="614"/>
                        <w:rPr>
                          <w:b/>
                          <w:sz w:val="24"/>
                        </w:rPr>
                      </w:pPr>
                      <w:r>
                        <w:rPr>
                          <w:b/>
                          <w:sz w:val="24"/>
                        </w:rPr>
                        <w:t>Проведение экспертизы представленных документов</w:t>
                      </w:r>
                    </w:p>
                  </w:txbxContent>
                </v:textbox>
                <w10:anchorlock/>
              </v:shape>
            </w:pict>
          </mc:Fallback>
        </mc:AlternateContent>
      </w:r>
    </w:p>
    <w:p w:rsidR="00C77B12" w:rsidRDefault="00C77B12" w:rsidP="00C77B12">
      <w:pPr>
        <w:pStyle w:val="a0"/>
        <w:spacing w:before="10"/>
        <w:rPr>
          <w:b/>
          <w:sz w:val="17"/>
        </w:rPr>
      </w:pPr>
      <w:r>
        <w:rPr>
          <w:noProof/>
          <w:lang w:val="ru-RU" w:eastAsia="ru-RU"/>
        </w:rPr>
        <mc:AlternateContent>
          <mc:Choice Requires="wps">
            <w:drawing>
              <wp:anchor distT="0" distB="0" distL="0" distR="0" simplePos="0" relativeHeight="251873280" behindDoc="0" locked="0" layoutInCell="1" allowOverlap="1" wp14:anchorId="3E3C8DC6" wp14:editId="3417C836">
                <wp:simplePos x="0" y="0"/>
                <wp:positionH relativeFrom="page">
                  <wp:posOffset>1080770</wp:posOffset>
                </wp:positionH>
                <wp:positionV relativeFrom="paragraph">
                  <wp:posOffset>192405</wp:posOffset>
                </wp:positionV>
                <wp:extent cx="2516505" cy="615950"/>
                <wp:effectExtent l="13970" t="11430" r="12700" b="10795"/>
                <wp:wrapTopAndBottom/>
                <wp:docPr id="282"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6505" cy="6159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F0CB0" w:rsidRDefault="004F0CB0" w:rsidP="00C77B12">
                            <w:pPr>
                              <w:spacing w:before="227"/>
                              <w:ind w:left="98" w:right="90" w:firstLine="199"/>
                              <w:rPr>
                                <w:b/>
                                <w:sz w:val="24"/>
                              </w:rPr>
                            </w:pPr>
                            <w:r>
                              <w:rPr>
                                <w:b/>
                                <w:sz w:val="24"/>
                              </w:rPr>
                              <w:t>Принятие решения об отказе в выдаче акта освидетельствования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137" type="#_x0000_t202" style="position:absolute;margin-left:85.1pt;margin-top:15.15pt;width:198.15pt;height:48.5pt;z-index:251873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" filled="f" strokeweight=".48pt">
                <v:textbox inset="0,0,0,0">
                  <w:txbxContent>
                    <w:p w:rsidR="004F0CB0" w:rsidRDefault="004F0CB0" w:rsidP="00C77B12">
                      <w:pPr>
                        <w:spacing w:before="227"/>
                        <w:ind w:left="98" w:right="90" w:firstLine="199"/>
                        <w:rPr>
                          <w:b/>
                          <w:sz w:val="24"/>
                        </w:rPr>
                      </w:pPr>
                      <w:r>
                        <w:rPr>
                          <w:b/>
                          <w:sz w:val="24"/>
                        </w:rPr>
                        <w:t>Принятие решения об отказе в выдаче акта освидетельствования</w:t>
                      </w:r>
                    </w:p>
                  </w:txbxContent>
                </v:textbox>
                <w10:wrap type="topAndBottom" anchorx="page"/>
              </v:shape>
            </w:pict>
          </mc:Fallback>
        </mc:AlternateContent>
      </w:r>
      <w:r>
        <w:rPr>
          <w:noProof/>
          <w:lang w:val="ru-RU" w:eastAsia="ru-RU"/>
        </w:rPr>
        <mc:AlternateContent>
          <mc:Choice Requires="wps">
            <w:drawing>
              <wp:anchor distT="0" distB="0" distL="0" distR="0" simplePos="0" relativeHeight="251874304" behindDoc="0" locked="0" layoutInCell="1" allowOverlap="1" wp14:anchorId="0F688CF2" wp14:editId="38F3E4C6">
                <wp:simplePos x="0" y="0"/>
                <wp:positionH relativeFrom="page">
                  <wp:posOffset>4321175</wp:posOffset>
                </wp:positionH>
                <wp:positionV relativeFrom="paragraph">
                  <wp:posOffset>192405</wp:posOffset>
                </wp:positionV>
                <wp:extent cx="2788285" cy="426085"/>
                <wp:effectExtent l="6350" t="11430" r="5715" b="10160"/>
                <wp:wrapTopAndBottom/>
                <wp:docPr id="283"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8285" cy="42608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F0CB0" w:rsidRDefault="004F0CB0" w:rsidP="00C77B12">
                            <w:pPr>
                              <w:ind w:left="1020" w:right="449" w:hanging="567"/>
                              <w:rPr>
                                <w:b/>
                                <w:sz w:val="24"/>
                              </w:rPr>
                            </w:pPr>
                            <w:r>
                              <w:rPr>
                                <w:b/>
                                <w:sz w:val="24"/>
                              </w:rPr>
                              <w:t>Подготовка и регистрация акта освидетельствования</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138" type="#_x0000_t202" style="position:absolute;margin-left:340.25pt;margin-top:15.15pt;width:219.55pt;height:33.55pt;z-index:251874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" filled="f" strokeweight=".48pt">
                <v:textbox inset="0,0,0,0">
                  <w:txbxContent>
                    <w:p w:rsidR="004F0CB0" w:rsidRDefault="004F0CB0" w:rsidP="00C77B12">
                      <w:pPr>
                        <w:ind w:left="1020" w:right="449" w:hanging="567"/>
                        <w:rPr>
                          <w:b/>
                          <w:sz w:val="24"/>
                        </w:rPr>
                      </w:pPr>
                      <w:r>
                        <w:rPr>
                          <w:b/>
                          <w:sz w:val="24"/>
                        </w:rPr>
                        <w:t>Подготовка и регистрация акта освидетельствования</w:t>
                      </w:r>
                    </w:p>
                  </w:txbxContent>
                </v:textbox>
                <w10:wrap type="topAndBottom" anchorx="page"/>
              </v:shape>
            </w:pict>
          </mc:Fallback>
        </mc:AlternateContent>
      </w:r>
    </w:p>
    <w:p w:rsidR="00C77B12" w:rsidRDefault="00C77B12" w:rsidP="00C77B12">
      <w:pPr>
        <w:pStyle w:val="a0"/>
        <w:rPr>
          <w:b/>
          <w:sz w:val="20"/>
        </w:rPr>
      </w:pPr>
    </w:p>
    <w:p w:rsidR="00C77B12" w:rsidRDefault="00C77B12" w:rsidP="00C77B12">
      <w:pPr>
        <w:pStyle w:val="a0"/>
        <w:rPr>
          <w:b/>
          <w:sz w:val="22"/>
        </w:rPr>
      </w:pPr>
      <w:r>
        <w:rPr>
          <w:noProof/>
          <w:lang w:val="ru-RU" w:eastAsia="ru-RU"/>
        </w:rPr>
        <w:lastRenderedPageBreak/>
        <mc:AlternateContent>
          <mc:Choice Requires="wps">
            <w:drawing>
              <wp:anchor distT="0" distB="0" distL="0" distR="0" simplePos="0" relativeHeight="251875328" behindDoc="0" locked="0" layoutInCell="1" allowOverlap="1" wp14:anchorId="7F9C56FE" wp14:editId="2BC25106">
                <wp:simplePos x="0" y="0"/>
                <wp:positionH relativeFrom="page">
                  <wp:posOffset>2197735</wp:posOffset>
                </wp:positionH>
                <wp:positionV relativeFrom="paragraph">
                  <wp:posOffset>189230</wp:posOffset>
                </wp:positionV>
                <wp:extent cx="3183255" cy="882650"/>
                <wp:effectExtent l="6985" t="6350" r="10160" b="6350"/>
                <wp:wrapTopAndBottom/>
                <wp:docPr id="284"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3255" cy="8826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4F0CB0" w:rsidRDefault="004F0CB0" w:rsidP="00C77B12">
                            <w:pPr>
                              <w:pStyle w:val="a0"/>
                              <w:spacing w:before="8"/>
                              <w:rPr>
                                <w:b/>
                                <w:sz w:val="23"/>
                              </w:rPr>
                            </w:pPr>
                          </w:p>
                          <w:p w:rsidR="004F0CB0" w:rsidRDefault="004F0CB0" w:rsidP="00C77B12">
                            <w:pPr>
                              <w:ind w:left="1469"/>
                              <w:rPr>
                                <w:b/>
                                <w:sz w:val="24"/>
                              </w:rPr>
                            </w:pPr>
                            <w:r>
                              <w:rPr>
                                <w:b/>
                                <w:sz w:val="24"/>
                              </w:rPr>
                              <w:t>Выдача заявителю</w:t>
                            </w:r>
                          </w:p>
                          <w:p w:rsidR="004F0CB0" w:rsidRDefault="004F0CB0" w:rsidP="00C77B12">
                            <w:pPr>
                              <w:ind w:left="95" w:right="99"/>
                              <w:jc w:val="center"/>
                              <w:rPr>
                                <w:b/>
                                <w:sz w:val="24"/>
                              </w:rPr>
                            </w:pPr>
                            <w:r>
                              <w:rPr>
                                <w:b/>
                                <w:sz w:val="24"/>
                              </w:rPr>
                              <w:t>результата предоставления муниципальной услуги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139" type="#_x0000_t202" style="position:absolute;margin-left:173.05pt;margin-top:14.9pt;width:250.65pt;height:69.5pt;z-index:251875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" filled="f" strokeweight=".48pt">
                <v:textbox inset="0,0,0,0">
                  <w:txbxContent>
                    <w:p w:rsidR="004F0CB0" w:rsidRDefault="004F0CB0" w:rsidP="00C77B12">
                      <w:pPr>
                        <w:pStyle w:val="a0"/>
                        <w:spacing w:before="8"/>
                        <w:rPr>
                          <w:b/>
                          <w:sz w:val="23"/>
                        </w:rPr>
                      </w:pPr>
                    </w:p>
                    <w:p w:rsidR="004F0CB0" w:rsidRDefault="004F0CB0" w:rsidP="00C77B12">
                      <w:pPr>
                        <w:ind w:left="1469"/>
                        <w:rPr>
                          <w:b/>
                          <w:sz w:val="24"/>
                        </w:rPr>
                      </w:pPr>
                      <w:r>
                        <w:rPr>
                          <w:b/>
                          <w:sz w:val="24"/>
                        </w:rPr>
                        <w:t>Выдача заявителю</w:t>
                      </w:r>
                    </w:p>
                    <w:p w:rsidR="004F0CB0" w:rsidRDefault="004F0CB0" w:rsidP="00C77B12">
                      <w:pPr>
                        <w:ind w:left="95" w:right="99"/>
                        <w:jc w:val="center"/>
                        <w:rPr>
                          <w:b/>
                          <w:sz w:val="24"/>
                        </w:rPr>
                      </w:pPr>
                      <w:r>
                        <w:rPr>
                          <w:b/>
                          <w:sz w:val="24"/>
                        </w:rPr>
                        <w:t>результата предоставления муниципальной услуги</w:t>
                      </w:r>
                    </w:p>
                  </w:txbxContent>
                </v:textbox>
                <w10:wrap type="topAndBottom" anchorx="page"/>
              </v:shape>
            </w:pict>
          </mc:Fallback>
        </mc:AlternateContent>
      </w:r>
    </w:p>
    <w:p w:rsidR="00C77B12" w:rsidRDefault="00C77B12" w:rsidP="00C77B12">
      <w:pPr>
        <w:sectPr w:rsidR="00C77B12" w:rsidSect="00434D95">
          <w:type w:val="continuous"/>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Default="00C77B12" w:rsidP="00C77B12">
      <w:pPr>
        <w:spacing w:before="62"/>
        <w:ind w:left="6055" w:right="298" w:firstLine="1702"/>
        <w:jc w:val="right"/>
        <w:rPr>
          <w:sz w:val="24"/>
        </w:rPr>
      </w:pPr>
      <w:r>
        <w:rPr>
          <w:sz w:val="24"/>
        </w:rPr>
        <w:lastRenderedPageBreak/>
        <w:t>Приложение</w:t>
      </w:r>
      <w:r>
        <w:rPr>
          <w:spacing w:val="-3"/>
          <w:sz w:val="24"/>
        </w:rPr>
        <w:t xml:space="preserve"> </w:t>
      </w:r>
      <w:r>
        <w:rPr>
          <w:sz w:val="24"/>
        </w:rPr>
        <w:t>№</w:t>
      </w:r>
      <w:r>
        <w:rPr>
          <w:spacing w:val="-2"/>
          <w:sz w:val="24"/>
        </w:rPr>
        <w:t xml:space="preserve"> </w:t>
      </w:r>
      <w:r>
        <w:rPr>
          <w:sz w:val="24"/>
        </w:rPr>
        <w:t>3 к</w:t>
      </w:r>
      <w:r>
        <w:rPr>
          <w:spacing w:val="-2"/>
          <w:sz w:val="24"/>
        </w:rPr>
        <w:t xml:space="preserve"> </w:t>
      </w:r>
      <w:r>
        <w:rPr>
          <w:sz w:val="24"/>
        </w:rPr>
        <w:t>административному</w:t>
      </w:r>
      <w:r>
        <w:rPr>
          <w:spacing w:val="-9"/>
          <w:sz w:val="24"/>
        </w:rPr>
        <w:t xml:space="preserve"> </w:t>
      </w:r>
      <w:r>
        <w:rPr>
          <w:sz w:val="24"/>
        </w:rPr>
        <w:t>регламенту предоставления</w:t>
      </w:r>
      <w:r>
        <w:rPr>
          <w:spacing w:val="-14"/>
          <w:sz w:val="24"/>
        </w:rPr>
        <w:t xml:space="preserve"> </w:t>
      </w:r>
      <w:r>
        <w:rPr>
          <w:sz w:val="24"/>
        </w:rPr>
        <w:t>муниципальной</w:t>
      </w:r>
    </w:p>
    <w:p w:rsidR="00C77B12" w:rsidRDefault="00C77B12" w:rsidP="00C77B12">
      <w:pPr>
        <w:spacing w:before="1"/>
        <w:ind w:right="301"/>
        <w:jc w:val="right"/>
        <w:rPr>
          <w:sz w:val="24"/>
        </w:rPr>
      </w:pPr>
      <w:r>
        <w:rPr>
          <w:spacing w:val="-2"/>
          <w:sz w:val="24"/>
        </w:rPr>
        <w:t>услуги</w:t>
      </w:r>
    </w:p>
    <w:p w:rsidR="00C77B12" w:rsidRDefault="00C77B12" w:rsidP="00C77B12">
      <w:pPr>
        <w:ind w:left="5875" w:right="295" w:firstLine="26"/>
        <w:jc w:val="right"/>
        <w:rPr>
          <w:sz w:val="24"/>
        </w:rPr>
      </w:pPr>
      <w:r>
        <w:rPr>
          <w:sz w:val="24"/>
        </w:rPr>
        <w:t>«Выдача</w:t>
      </w:r>
      <w:r>
        <w:rPr>
          <w:spacing w:val="-7"/>
          <w:sz w:val="24"/>
        </w:rPr>
        <w:t xml:space="preserve"> </w:t>
      </w:r>
      <w:r>
        <w:rPr>
          <w:sz w:val="24"/>
        </w:rPr>
        <w:t>акта</w:t>
      </w:r>
      <w:r>
        <w:rPr>
          <w:spacing w:val="-7"/>
          <w:sz w:val="24"/>
        </w:rPr>
        <w:t xml:space="preserve"> </w:t>
      </w:r>
      <w:r>
        <w:rPr>
          <w:sz w:val="24"/>
        </w:rPr>
        <w:t>освидетельствования проведения работ</w:t>
      </w:r>
      <w:r>
        <w:rPr>
          <w:spacing w:val="-6"/>
          <w:sz w:val="24"/>
        </w:rPr>
        <w:t xml:space="preserve"> </w:t>
      </w:r>
      <w:r>
        <w:rPr>
          <w:sz w:val="24"/>
        </w:rPr>
        <w:t>по</w:t>
      </w:r>
      <w:r>
        <w:rPr>
          <w:spacing w:val="-2"/>
          <w:sz w:val="24"/>
        </w:rPr>
        <w:t xml:space="preserve"> </w:t>
      </w:r>
      <w:r>
        <w:rPr>
          <w:sz w:val="24"/>
        </w:rPr>
        <w:t>строительству (реконструкции)</w:t>
      </w:r>
      <w:r>
        <w:rPr>
          <w:spacing w:val="-9"/>
          <w:sz w:val="24"/>
        </w:rPr>
        <w:t xml:space="preserve"> </w:t>
      </w:r>
      <w:r>
        <w:rPr>
          <w:sz w:val="24"/>
        </w:rPr>
        <w:t>объекта индивидуального</w:t>
      </w:r>
      <w:r>
        <w:rPr>
          <w:spacing w:val="-10"/>
          <w:sz w:val="24"/>
        </w:rPr>
        <w:t xml:space="preserve"> </w:t>
      </w:r>
      <w:r>
        <w:rPr>
          <w:sz w:val="24"/>
        </w:rPr>
        <w:t>жилищного строительства с</w:t>
      </w:r>
      <w:r>
        <w:rPr>
          <w:spacing w:val="-14"/>
          <w:sz w:val="24"/>
        </w:rPr>
        <w:t xml:space="preserve"> </w:t>
      </w:r>
      <w:r>
        <w:rPr>
          <w:sz w:val="24"/>
        </w:rPr>
        <w:t>привлечением</w:t>
      </w:r>
    </w:p>
    <w:p w:rsidR="00C77B12" w:rsidRDefault="00C77B12" w:rsidP="00C77B12">
      <w:pPr>
        <w:ind w:right="301"/>
        <w:jc w:val="right"/>
        <w:rPr>
          <w:sz w:val="24"/>
        </w:rPr>
      </w:pPr>
      <w:r>
        <w:rPr>
          <w:sz w:val="24"/>
        </w:rPr>
        <w:t>средств материнского</w:t>
      </w:r>
      <w:r>
        <w:rPr>
          <w:spacing w:val="-11"/>
          <w:sz w:val="24"/>
        </w:rPr>
        <w:t xml:space="preserve"> </w:t>
      </w:r>
      <w:r>
        <w:rPr>
          <w:sz w:val="24"/>
        </w:rPr>
        <w:t>(семейного)</w:t>
      </w:r>
    </w:p>
    <w:p w:rsidR="00C77B12" w:rsidRDefault="00C77B12" w:rsidP="00C77B12">
      <w:pPr>
        <w:ind w:right="294"/>
        <w:jc w:val="right"/>
        <w:rPr>
          <w:sz w:val="24"/>
        </w:rPr>
      </w:pPr>
      <w:r>
        <w:rPr>
          <w:sz w:val="24"/>
        </w:rPr>
        <w:t>капитала»</w:t>
      </w:r>
    </w:p>
    <w:p w:rsidR="00C77B12" w:rsidRPr="002F52E7" w:rsidRDefault="00C77B12" w:rsidP="00C77B12">
      <w:pPr>
        <w:pStyle w:val="a0"/>
        <w:spacing w:before="8"/>
        <w:rPr>
          <w:sz w:val="23"/>
        </w:rPr>
      </w:pPr>
      <w:r>
        <w:rPr>
          <w:noProof/>
          <w:lang w:val="ru-RU" w:eastAsia="ru-RU"/>
        </w:rPr>
        <mc:AlternateContent>
          <mc:Choice Requires="wps">
            <w:drawing>
              <wp:anchor distT="0" distB="0" distL="0" distR="0" simplePos="0" relativeHeight="251876352" behindDoc="0" locked="0" layoutInCell="1" allowOverlap="1" wp14:anchorId="7E59146A" wp14:editId="3A7119AC">
                <wp:simplePos x="0" y="0"/>
                <wp:positionH relativeFrom="page">
                  <wp:posOffset>2931160</wp:posOffset>
                </wp:positionH>
                <wp:positionV relativeFrom="paragraph">
                  <wp:posOffset>201295</wp:posOffset>
                </wp:positionV>
                <wp:extent cx="4089400" cy="0"/>
                <wp:effectExtent l="6985" t="6985" r="8890" b="12065"/>
                <wp:wrapTopAndBottom/>
                <wp:docPr id="285"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5" o:spid="_x0000_s1026" style="position:absolute;z-index:251876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0.8pt,15.85pt" to="552.8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WnxIAIAAEUEAAAOAAAAZHJzL2Uyb0RvYy54bWysU8GO2jAQvVfqP1i+QxI2sB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" strokeweight=".19811mm">
                <w10:wrap type="topAndBottom" anchorx="page"/>
              </v:line>
            </w:pict>
          </mc:Fallback>
        </mc:AlternateContent>
      </w:r>
    </w:p>
    <w:p w:rsidR="00C77B12" w:rsidRDefault="00C77B12" w:rsidP="00C77B12">
      <w:pPr>
        <w:pStyle w:val="a0"/>
        <w:spacing w:before="89"/>
        <w:ind w:left="5621" w:right="559" w:hanging="116"/>
      </w:pPr>
      <w:r>
        <w:t>(Ф.И.О.(отчество при наличии) заявителя, адрес регистрации</w:t>
      </w:r>
    </w:p>
    <w:p w:rsidR="00C77B12" w:rsidRDefault="00C77B12" w:rsidP="00C77B12">
      <w:pPr>
        <w:pStyle w:val="a0"/>
        <w:rPr>
          <w:sz w:val="20"/>
        </w:rPr>
      </w:pPr>
    </w:p>
    <w:p w:rsidR="00C77B12" w:rsidRDefault="00C77B12" w:rsidP="00C77B12">
      <w:pPr>
        <w:pStyle w:val="a0"/>
        <w:spacing w:before="6"/>
        <w:rPr>
          <w:sz w:val="11"/>
        </w:rPr>
      </w:pPr>
      <w:r>
        <w:rPr>
          <w:noProof/>
          <w:lang w:val="ru-RU" w:eastAsia="ru-RU"/>
        </w:rPr>
        <mc:AlternateContent>
          <mc:Choice Requires="wps">
            <w:drawing>
              <wp:anchor distT="0" distB="0" distL="0" distR="0" simplePos="0" relativeHeight="251877376" behindDoc="0" locked="0" layoutInCell="1" allowOverlap="1" wp14:anchorId="1FF2BC5E" wp14:editId="3E3136AB">
                <wp:simplePos x="0" y="0"/>
                <wp:positionH relativeFrom="page">
                  <wp:posOffset>2931160</wp:posOffset>
                </wp:positionH>
                <wp:positionV relativeFrom="paragraph">
                  <wp:posOffset>113030</wp:posOffset>
                </wp:positionV>
                <wp:extent cx="4089400" cy="0"/>
                <wp:effectExtent l="6985" t="10160" r="8890" b="8890"/>
                <wp:wrapTopAndBottom/>
                <wp:docPr id="286"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8940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4" o:spid="_x0000_s1026" style="position:absolute;z-index:251877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0.8pt,8.9pt" to="552.8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" strokeweight=".19811mm">
                <w10:wrap type="topAndBottom" anchorx="page"/>
              </v:line>
            </w:pict>
          </mc:Fallback>
        </mc:AlternateContent>
      </w:r>
    </w:p>
    <w:p w:rsidR="00C77B12" w:rsidRDefault="00C77B12" w:rsidP="00C77B12">
      <w:pPr>
        <w:pStyle w:val="a0"/>
        <w:ind w:left="5052" w:right="120"/>
        <w:jc w:val="center"/>
      </w:pPr>
      <w:r>
        <w:t>наименование заявителя, место</w:t>
      </w:r>
    </w:p>
    <w:p w:rsidR="00C77B12" w:rsidRDefault="00C77B12" w:rsidP="00C77B12">
      <w:pPr>
        <w:pStyle w:val="a0"/>
        <w:ind w:right="1675"/>
        <w:jc w:val="right"/>
      </w:pPr>
      <w:r>
        <w:t>нахождения)</w:t>
      </w:r>
    </w:p>
    <w:p w:rsidR="00C77B12" w:rsidRDefault="00C77B12" w:rsidP="00C77B12">
      <w:pPr>
        <w:pStyle w:val="a0"/>
        <w:spacing w:before="6"/>
      </w:pPr>
    </w:p>
    <w:p w:rsidR="00C77B12" w:rsidRPr="00562A32" w:rsidRDefault="00C77B12" w:rsidP="00C77B12">
      <w:pPr>
        <w:pStyle w:val="2"/>
        <w:ind w:left="237"/>
      </w:pPr>
      <w:r w:rsidRPr="00562A32">
        <w:t>Отказ</w:t>
      </w:r>
    </w:p>
    <w:p w:rsidR="00C77B12" w:rsidRPr="00562A32" w:rsidRDefault="00C77B12" w:rsidP="00C77B12">
      <w:pPr>
        <w:ind w:left="234" w:right="341"/>
        <w:jc w:val="center"/>
        <w:rPr>
          <w:b/>
          <w:sz w:val="28"/>
          <w:szCs w:val="28"/>
        </w:rPr>
      </w:pPr>
      <w:r w:rsidRPr="00562A32">
        <w:rPr>
          <w:b/>
          <w:sz w:val="28"/>
          <w:szCs w:val="28"/>
        </w:rPr>
        <w:t>в приеме к рассмотрению документов для предоставления муниципальной услуги</w:t>
      </w:r>
    </w:p>
    <w:p w:rsidR="00C77B12" w:rsidRPr="00562A32" w:rsidRDefault="00C77B12" w:rsidP="00C77B12">
      <w:pPr>
        <w:ind w:left="234" w:right="341"/>
        <w:jc w:val="center"/>
        <w:rPr>
          <w:b/>
          <w:sz w:val="28"/>
          <w:szCs w:val="28"/>
        </w:rPr>
      </w:pPr>
      <w:r w:rsidRPr="00562A32">
        <w:rPr>
          <w:b/>
          <w:sz w:val="28"/>
          <w:szCs w:val="28"/>
        </w:rPr>
        <w:t>«</w:t>
      </w:r>
      <w:r w:rsidRPr="00562A32">
        <w:rPr>
          <w:sz w:val="28"/>
          <w:szCs w:val="28"/>
        </w:rPr>
        <w:t>Выдача акта освидетельствования проведения работ по строительству (реконструкции) объекта индивидуального жилищного строительства с привлечением средств материнского (семейного) капитала</w:t>
      </w:r>
      <w:r w:rsidRPr="00562A32">
        <w:rPr>
          <w:b/>
          <w:sz w:val="28"/>
          <w:szCs w:val="28"/>
        </w:rPr>
        <w:t>»</w:t>
      </w:r>
    </w:p>
    <w:p w:rsidR="00C77B12" w:rsidRPr="00562A32" w:rsidRDefault="00C77B12" w:rsidP="00C77B12">
      <w:pPr>
        <w:pStyle w:val="a0"/>
        <w:spacing w:before="7"/>
        <w:rPr>
          <w:b/>
        </w:rPr>
      </w:pPr>
    </w:p>
    <w:p w:rsidR="00C77B12" w:rsidRPr="00562A32" w:rsidRDefault="00C77B12" w:rsidP="00C77B12">
      <w:pPr>
        <w:pStyle w:val="a0"/>
        <w:ind w:left="182" w:right="289" w:firstLine="707"/>
      </w:pPr>
      <w:r w:rsidRPr="00562A32">
        <w:t>Вам отказано в приеме к рассмотрению документов, представленных Вами для получения муниципальной услуги в</w:t>
      </w:r>
    </w:p>
    <w:p w:rsidR="00C77B12" w:rsidRPr="00562A32" w:rsidRDefault="00C77B12" w:rsidP="00C77B12">
      <w:pPr>
        <w:pStyle w:val="a0"/>
        <w:spacing w:before="6"/>
      </w:pPr>
      <w:r>
        <w:rPr>
          <w:noProof/>
          <w:lang w:val="ru-RU" w:eastAsia="ru-RU"/>
        </w:rPr>
        <mc:AlternateContent>
          <mc:Choice Requires="wps">
            <w:drawing>
              <wp:anchor distT="0" distB="0" distL="0" distR="0" simplePos="0" relativeHeight="251878400" behindDoc="0" locked="0" layoutInCell="1" allowOverlap="1" wp14:anchorId="010B13C5" wp14:editId="21021149">
                <wp:simplePos x="0" y="0"/>
                <wp:positionH relativeFrom="page">
                  <wp:posOffset>1080770</wp:posOffset>
                </wp:positionH>
                <wp:positionV relativeFrom="paragraph">
                  <wp:posOffset>200660</wp:posOffset>
                </wp:positionV>
                <wp:extent cx="5866765" cy="0"/>
                <wp:effectExtent l="13970" t="5080" r="5715" b="13970"/>
                <wp:wrapTopAndBottom/>
                <wp:docPr id="287" name="Lin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67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3" o:spid="_x0000_s1026" style="position:absolute;z-index:251878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8pt" to="547.0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" strokeweight=".19811mm">
                <w10:wrap type="topAndBottom" anchorx="page"/>
              </v:line>
            </w:pict>
          </mc:Fallback>
        </mc:AlternateContent>
      </w:r>
      <w:r>
        <w:rPr>
          <w:noProof/>
          <w:lang w:val="ru-RU" w:eastAsia="ru-RU"/>
        </w:rPr>
        <mc:AlternateContent>
          <mc:Choice Requires="wps">
            <w:drawing>
              <wp:anchor distT="0" distB="0" distL="0" distR="0" simplePos="0" relativeHeight="251879424" behindDoc="0" locked="0" layoutInCell="1" allowOverlap="1" wp14:anchorId="675DD125" wp14:editId="152D638E">
                <wp:simplePos x="0" y="0"/>
                <wp:positionH relativeFrom="page">
                  <wp:posOffset>1080770</wp:posOffset>
                </wp:positionH>
                <wp:positionV relativeFrom="paragraph">
                  <wp:posOffset>405130</wp:posOffset>
                </wp:positionV>
                <wp:extent cx="5866765" cy="0"/>
                <wp:effectExtent l="13970" t="9525" r="5715" b="9525"/>
                <wp:wrapTopAndBottom/>
                <wp:docPr id="288"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67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2" o:spid="_x0000_s1026" style="position:absolute;z-index:251879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31.9pt" to="547.05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" strokeweight=".19811mm">
                <w10:wrap type="topAndBottom" anchorx="page"/>
              </v:line>
            </w:pict>
          </mc:Fallback>
        </mc:AlternateContent>
      </w:r>
      <w:r>
        <w:t xml:space="preserve">                </w:t>
      </w:r>
      <w:r w:rsidRPr="00562A32">
        <w:t>(указать орган либо учреждение, в которое поданы документы)</w:t>
      </w:r>
    </w:p>
    <w:p w:rsidR="00C77B12" w:rsidRPr="00562A32" w:rsidRDefault="00C77B12" w:rsidP="00C77B12">
      <w:pPr>
        <w:pStyle w:val="a0"/>
        <w:tabs>
          <w:tab w:val="left" w:pos="9282"/>
        </w:tabs>
        <w:ind w:right="177"/>
        <w:jc w:val="center"/>
      </w:pPr>
      <w:r w:rsidRPr="00562A32">
        <w:t>по следующим</w:t>
      </w:r>
      <w:r w:rsidRPr="00562A32">
        <w:rPr>
          <w:spacing w:val="-12"/>
        </w:rPr>
        <w:t xml:space="preserve"> </w:t>
      </w:r>
      <w:r w:rsidRPr="00562A32">
        <w:t xml:space="preserve">основаниям </w:t>
      </w:r>
      <w:r w:rsidRPr="00562A32">
        <w:rPr>
          <w:u w:val="single"/>
        </w:rPr>
        <w:t xml:space="preserve"> </w:t>
      </w:r>
      <w:r w:rsidRPr="00562A32">
        <w:rPr>
          <w:u w:val="single"/>
        </w:rPr>
        <w:tab/>
      </w:r>
      <w:r>
        <w:rPr>
          <w:noProof/>
          <w:lang w:val="ru-RU" w:eastAsia="ru-RU"/>
        </w:rPr>
        <mc:AlternateContent>
          <mc:Choice Requires="wps">
            <w:drawing>
              <wp:anchor distT="0" distB="0" distL="0" distR="0" simplePos="0" relativeHeight="251880448" behindDoc="0" locked="0" layoutInCell="1" allowOverlap="1" wp14:anchorId="0950F80F" wp14:editId="02491724">
                <wp:simplePos x="0" y="0"/>
                <wp:positionH relativeFrom="page">
                  <wp:posOffset>1080770</wp:posOffset>
                </wp:positionH>
                <wp:positionV relativeFrom="paragraph">
                  <wp:posOffset>201930</wp:posOffset>
                </wp:positionV>
                <wp:extent cx="5866765" cy="0"/>
                <wp:effectExtent l="13970" t="8890" r="5715" b="10160"/>
                <wp:wrapTopAndBottom/>
                <wp:docPr id="289"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67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1" o:spid="_x0000_s1026" style="position:absolute;z-index:251880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9pt" to="547.0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" strokeweight=".19811mm">
                <w10:wrap type="topAndBottom" anchorx="page"/>
              </v:line>
            </w:pict>
          </mc:Fallback>
        </mc:AlternateContent>
      </w:r>
      <w:r>
        <w:rPr>
          <w:noProof/>
          <w:lang w:val="ru-RU" w:eastAsia="ru-RU"/>
        </w:rPr>
        <mc:AlternateContent>
          <mc:Choice Requires="wps">
            <w:drawing>
              <wp:anchor distT="0" distB="0" distL="0" distR="0" simplePos="0" relativeHeight="251881472" behindDoc="0" locked="0" layoutInCell="1" allowOverlap="1" wp14:anchorId="490982B0" wp14:editId="0CE78624">
                <wp:simplePos x="0" y="0"/>
                <wp:positionH relativeFrom="page">
                  <wp:posOffset>1080770</wp:posOffset>
                </wp:positionH>
                <wp:positionV relativeFrom="paragraph">
                  <wp:posOffset>406400</wp:posOffset>
                </wp:positionV>
                <wp:extent cx="5866765" cy="0"/>
                <wp:effectExtent l="13970" t="13335" r="5715" b="5715"/>
                <wp:wrapTopAndBottom/>
                <wp:docPr id="290"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67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0" o:spid="_x0000_s1026" style="position:absolute;z-index:251881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32pt" to="547.0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" strokeweight=".19811mm">
                <w10:wrap type="topAndBottom" anchorx="page"/>
              </v:line>
            </w:pict>
          </mc:Fallback>
        </mc:AlternateContent>
      </w:r>
      <w:r>
        <w:rPr>
          <w:noProof/>
          <w:lang w:val="ru-RU" w:eastAsia="ru-RU"/>
        </w:rPr>
        <mc:AlternateContent>
          <mc:Choice Requires="wps">
            <w:drawing>
              <wp:anchor distT="0" distB="0" distL="0" distR="0" simplePos="0" relativeHeight="251882496" behindDoc="0" locked="0" layoutInCell="1" allowOverlap="1" wp14:anchorId="2911C249" wp14:editId="29572EA2">
                <wp:simplePos x="0" y="0"/>
                <wp:positionH relativeFrom="page">
                  <wp:posOffset>1080770</wp:posOffset>
                </wp:positionH>
                <wp:positionV relativeFrom="paragraph">
                  <wp:posOffset>610870</wp:posOffset>
                </wp:positionV>
                <wp:extent cx="5866765" cy="0"/>
                <wp:effectExtent l="13970" t="8255" r="5715" b="10795"/>
                <wp:wrapTopAndBottom/>
                <wp:docPr id="291"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6765"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9" o:spid="_x0000_s1026" style="position:absolute;z-index:251882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48.1pt" to="547.05pt,4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" strokeweight=".19811mm">
                <w10:wrap type="topAndBottom" anchorx="page"/>
              </v:line>
            </w:pict>
          </mc:Fallback>
        </mc:AlternateContent>
      </w:r>
    </w:p>
    <w:p w:rsidR="00C77B12" w:rsidRPr="002F52E7" w:rsidRDefault="00C77B12" w:rsidP="00C77B12">
      <w:pPr>
        <w:pStyle w:val="a0"/>
        <w:ind w:left="585"/>
        <w:rPr>
          <w:sz w:val="18"/>
          <w:szCs w:val="18"/>
        </w:rPr>
      </w:pPr>
      <w:r>
        <w:t xml:space="preserve">                      </w:t>
      </w:r>
      <w:r w:rsidRPr="002F52E7">
        <w:rPr>
          <w:sz w:val="18"/>
          <w:szCs w:val="18"/>
        </w:rPr>
        <w:t>(указываются причины отказа в приеме к рассмотрению документов со ссылкой на правовой акт)</w:t>
      </w:r>
    </w:p>
    <w:p w:rsidR="00C77B12" w:rsidRPr="00562A32" w:rsidRDefault="00C77B12" w:rsidP="00C77B12">
      <w:pPr>
        <w:pStyle w:val="a0"/>
        <w:ind w:left="182" w:right="288" w:firstLine="707"/>
        <w:jc w:val="both"/>
      </w:pPr>
      <w:r w:rsidRPr="00562A32">
        <w:t>После устранения причин отказа Вы имеете  право  вновь  обратиться за предоставлением муниципальной</w:t>
      </w:r>
      <w:r w:rsidRPr="00562A32">
        <w:rPr>
          <w:spacing w:val="-3"/>
        </w:rPr>
        <w:t xml:space="preserve"> </w:t>
      </w:r>
      <w:r w:rsidRPr="00562A32">
        <w:t>услуги.</w:t>
      </w:r>
    </w:p>
    <w:p w:rsidR="00C77B12" w:rsidRPr="00562A32" w:rsidRDefault="00C77B12" w:rsidP="00C77B12">
      <w:pPr>
        <w:pStyle w:val="a0"/>
        <w:ind w:left="182" w:right="283" w:firstLine="707"/>
        <w:jc w:val="both"/>
      </w:pPr>
      <w:r w:rsidRPr="00562A32">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w:t>
      </w:r>
      <w:r w:rsidRPr="00562A32">
        <w:rPr>
          <w:spacing w:val="-5"/>
        </w:rPr>
        <w:t xml:space="preserve"> </w:t>
      </w:r>
      <w:r w:rsidRPr="00562A32">
        <w:t>в</w:t>
      </w:r>
    </w:p>
    <w:p w:rsidR="00C77B12" w:rsidRPr="002F52E7" w:rsidRDefault="00C77B12" w:rsidP="00C77B12">
      <w:r w:rsidRPr="002F52E7">
        <w:t>______________________________________________________________________</w:t>
      </w:r>
    </w:p>
    <w:p w:rsidR="00C77B12" w:rsidRPr="002F52E7" w:rsidRDefault="00C77B12" w:rsidP="00C77B12"/>
    <w:p w:rsidR="00C77B12" w:rsidRDefault="00C77B12" w:rsidP="00C77B12">
      <w:r w:rsidRPr="002F52E7">
        <w:t>______________________________________________________________________</w:t>
      </w:r>
    </w:p>
    <w:p w:rsidR="00C77B12" w:rsidRDefault="00C77B12" w:rsidP="00C77B12"/>
    <w:p w:rsidR="00C77B12" w:rsidRPr="00562A32" w:rsidRDefault="00C77B12" w:rsidP="00C77B12">
      <w:pPr>
        <w:pStyle w:val="a0"/>
        <w:spacing w:before="67"/>
      </w:pPr>
      <w:r w:rsidRPr="00562A32">
        <w:t>а также обратиться за защитой своих законных прав и интересов в судебные органы.</w:t>
      </w:r>
    </w:p>
    <w:p w:rsidR="00C77B12" w:rsidRDefault="00C77B12" w:rsidP="00C77B12"/>
    <w:p w:rsidR="00C77B12" w:rsidRPr="00562A32" w:rsidRDefault="00C77B12" w:rsidP="00C77B12">
      <w:pPr>
        <w:pStyle w:val="a0"/>
      </w:pPr>
    </w:p>
    <w:p w:rsidR="00C77B12" w:rsidRPr="00562A32" w:rsidRDefault="00C77B12" w:rsidP="00C77B12">
      <w:pPr>
        <w:pStyle w:val="a0"/>
        <w:spacing w:before="2"/>
      </w:pPr>
      <w:r>
        <w:rPr>
          <w:noProof/>
          <w:lang w:val="ru-RU" w:eastAsia="ru-RU"/>
        </w:rPr>
        <mc:AlternateContent>
          <mc:Choice Requires="wps">
            <w:drawing>
              <wp:anchor distT="0" distB="0" distL="0" distR="0" simplePos="0" relativeHeight="252025856" behindDoc="0" locked="0" layoutInCell="1" allowOverlap="1" wp14:anchorId="10A4B49A" wp14:editId="19B130D2">
                <wp:simplePos x="0" y="0"/>
                <wp:positionH relativeFrom="page">
                  <wp:posOffset>1080770</wp:posOffset>
                </wp:positionH>
                <wp:positionV relativeFrom="paragraph">
                  <wp:posOffset>110490</wp:posOffset>
                </wp:positionV>
                <wp:extent cx="3556000" cy="0"/>
                <wp:effectExtent l="13970" t="12065" r="11430" b="6985"/>
                <wp:wrapTopAndBottom/>
                <wp:docPr id="292" name="Line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0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8" o:spid="_x0000_s1026" style="position:absolute;z-index:252025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8.7pt" to="365.1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" strokeweight=".19811mm">
                <w10:wrap type="topAndBottom" anchorx="page"/>
              </v:line>
            </w:pict>
          </mc:Fallback>
        </mc:AlternateContent>
      </w:r>
      <w:r>
        <w:rPr>
          <w:noProof/>
          <w:lang w:val="ru-RU" w:eastAsia="ru-RU"/>
        </w:rPr>
        <mc:AlternateContent>
          <mc:Choice Requires="wps">
            <w:drawing>
              <wp:anchor distT="0" distB="0" distL="0" distR="0" simplePos="0" relativeHeight="252026880" behindDoc="0" locked="0" layoutInCell="1" allowOverlap="1" wp14:anchorId="3DAA9698" wp14:editId="546028CC">
                <wp:simplePos x="0" y="0"/>
                <wp:positionH relativeFrom="page">
                  <wp:posOffset>4858385</wp:posOffset>
                </wp:positionH>
                <wp:positionV relativeFrom="paragraph">
                  <wp:posOffset>110490</wp:posOffset>
                </wp:positionV>
                <wp:extent cx="2133600" cy="0"/>
                <wp:effectExtent l="10160" t="12065" r="8890" b="6985"/>
                <wp:wrapTopAndBottom/>
                <wp:docPr id="293" name="Line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7132">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9" o:spid="_x0000_s1026" style="position:absolute;z-index:252026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82.55pt,8.7pt" to="550.5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" strokeweight=".19811mm">
                <w10:wrap type="topAndBottom" anchorx="page"/>
              </v:line>
            </w:pict>
          </mc:Fallback>
        </mc:AlternateContent>
      </w:r>
    </w:p>
    <w:p w:rsidR="00C77B12" w:rsidRPr="00562A32" w:rsidRDefault="00C77B12" w:rsidP="00C77B12">
      <w:pPr>
        <w:tabs>
          <w:tab w:val="left" w:pos="7494"/>
        </w:tabs>
        <w:ind w:left="182"/>
        <w:rPr>
          <w:sz w:val="28"/>
          <w:szCs w:val="28"/>
        </w:rPr>
      </w:pPr>
      <w:r w:rsidRPr="00562A32">
        <w:rPr>
          <w:sz w:val="28"/>
          <w:szCs w:val="28"/>
        </w:rPr>
        <w:lastRenderedPageBreak/>
        <w:t>(Ф.И.О. (отчество при наличии),</w:t>
      </w:r>
      <w:r w:rsidRPr="00562A32">
        <w:rPr>
          <w:spacing w:val="-18"/>
          <w:sz w:val="28"/>
          <w:szCs w:val="28"/>
        </w:rPr>
        <w:t xml:space="preserve"> </w:t>
      </w:r>
      <w:r w:rsidRPr="00562A32">
        <w:rPr>
          <w:sz w:val="28"/>
          <w:szCs w:val="28"/>
        </w:rPr>
        <w:t>должность</w:t>
      </w:r>
      <w:r w:rsidRPr="00562A32">
        <w:rPr>
          <w:spacing w:val="-2"/>
          <w:sz w:val="28"/>
          <w:szCs w:val="28"/>
        </w:rPr>
        <w:t xml:space="preserve"> </w:t>
      </w:r>
      <w:r w:rsidRPr="00562A32">
        <w:rPr>
          <w:sz w:val="28"/>
          <w:szCs w:val="28"/>
        </w:rPr>
        <w:t>сотрудника,</w:t>
      </w:r>
      <w:r w:rsidRPr="00562A32">
        <w:rPr>
          <w:sz w:val="28"/>
          <w:szCs w:val="28"/>
        </w:rPr>
        <w:tab/>
        <w:t>(подпись)</w:t>
      </w:r>
    </w:p>
    <w:p w:rsidR="00C77B12" w:rsidRPr="002F52E7" w:rsidRDefault="00C77B12" w:rsidP="00C77B12">
      <w:pPr>
        <w:pStyle w:val="a0"/>
        <w:ind w:left="599"/>
        <w:sectPr w:rsidR="00C77B12" w:rsidRPr="002F52E7" w:rsidSect="00434D95">
          <w:pgSz w:w="11910" w:h="16840"/>
          <w:pgMar w:top="238" w:right="561" w:bottom="278"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r w:rsidRPr="00562A32">
        <w:t>осуществляющего прием документов)</w:t>
      </w:r>
    </w:p>
    <w:p w:rsidR="00C77B12" w:rsidRDefault="00C77B12" w:rsidP="00C77B12">
      <w:pPr>
        <w:spacing w:before="66"/>
        <w:ind w:left="1948" w:right="271" w:firstLine="5824"/>
        <w:rPr>
          <w:sz w:val="24"/>
        </w:rPr>
      </w:pPr>
      <w:r>
        <w:rPr>
          <w:sz w:val="24"/>
        </w:rPr>
        <w:lastRenderedPageBreak/>
        <w:t>Приложение № 4 к административному регламенту предоставления муниципальной</w:t>
      </w:r>
      <w:r>
        <w:rPr>
          <w:spacing w:val="-40"/>
          <w:sz w:val="24"/>
        </w:rPr>
        <w:t xml:space="preserve"> </w:t>
      </w:r>
      <w:r>
        <w:rPr>
          <w:sz w:val="24"/>
        </w:rPr>
        <w:t>услуги</w:t>
      </w:r>
    </w:p>
    <w:p w:rsidR="00C77B12" w:rsidRDefault="00C77B12" w:rsidP="00C77B12">
      <w:pPr>
        <w:ind w:left="666" w:right="270" w:firstLine="1541"/>
        <w:rPr>
          <w:sz w:val="24"/>
        </w:rPr>
      </w:pPr>
      <w:r>
        <w:rPr>
          <w:sz w:val="24"/>
        </w:rPr>
        <w:t>«Выдача акта освидетельствования проведения работ по строительству (реконструкции) объекта индивидуального жилищного строительства с</w:t>
      </w:r>
      <w:r>
        <w:rPr>
          <w:spacing w:val="-33"/>
          <w:sz w:val="24"/>
        </w:rPr>
        <w:t xml:space="preserve"> </w:t>
      </w:r>
      <w:r>
        <w:rPr>
          <w:sz w:val="24"/>
        </w:rPr>
        <w:t>привлечением</w:t>
      </w:r>
    </w:p>
    <w:p w:rsidR="00C77B12" w:rsidRDefault="00C77B12" w:rsidP="00C77B12">
      <w:pPr>
        <w:spacing w:before="1"/>
        <w:ind w:left="4906"/>
        <w:rPr>
          <w:sz w:val="24"/>
        </w:rPr>
      </w:pPr>
      <w:r>
        <w:rPr>
          <w:sz w:val="24"/>
        </w:rPr>
        <w:t>средств материнского (семейного)</w:t>
      </w:r>
      <w:r>
        <w:rPr>
          <w:spacing w:val="-6"/>
          <w:sz w:val="24"/>
        </w:rPr>
        <w:t xml:space="preserve"> </w:t>
      </w:r>
      <w:r>
        <w:rPr>
          <w:sz w:val="24"/>
        </w:rPr>
        <w:t>капитала»</w:t>
      </w:r>
    </w:p>
    <w:p w:rsidR="00C77B12" w:rsidRDefault="00C77B12" w:rsidP="00C77B12">
      <w:pPr>
        <w:pStyle w:val="a0"/>
        <w:rPr>
          <w:sz w:val="20"/>
        </w:rPr>
      </w:pPr>
    </w:p>
    <w:p w:rsidR="00C77B12" w:rsidRDefault="00C77B12" w:rsidP="00C77B12">
      <w:pPr>
        <w:pStyle w:val="a0"/>
        <w:rPr>
          <w:sz w:val="20"/>
        </w:rPr>
      </w:pPr>
    </w:p>
    <w:p w:rsidR="00C77B12" w:rsidRDefault="00C77B12" w:rsidP="00C77B12">
      <w:pPr>
        <w:pStyle w:val="a0"/>
        <w:rPr>
          <w:sz w:val="20"/>
        </w:rPr>
      </w:pPr>
    </w:p>
    <w:p w:rsidR="00C77B12" w:rsidRDefault="00C77B12" w:rsidP="00C77B12">
      <w:pPr>
        <w:pStyle w:val="a0"/>
        <w:spacing w:before="4"/>
        <w:jc w:val="center"/>
        <w:rPr>
          <w:sz w:val="23"/>
        </w:rPr>
      </w:pPr>
      <w:r>
        <w:rPr>
          <w:noProof/>
          <w:sz w:val="23"/>
          <w:lang w:val="ru-RU" w:eastAsia="ru-RU"/>
        </w:rPr>
        <w:drawing>
          <wp:inline distT="0" distB="0" distL="0" distR="0" wp14:anchorId="083B3F84" wp14:editId="6400574F">
            <wp:extent cx="876300" cy="1066800"/>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876300" cy="1066800"/>
                    </a:xfrm>
                    <a:prstGeom prst="rect">
                      <a:avLst/>
                    </a:prstGeom>
                    <a:noFill/>
                  </pic:spPr>
                </pic:pic>
              </a:graphicData>
            </a:graphic>
          </wp:inline>
        </w:drawing>
      </w:r>
    </w:p>
    <w:p w:rsidR="00C77B12" w:rsidRDefault="00C77B12" w:rsidP="00C77B12">
      <w:pPr>
        <w:pStyle w:val="a0"/>
        <w:spacing w:before="9"/>
        <w:rPr>
          <w:sz w:val="32"/>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C77B12" w:rsidRPr="00531992" w:rsidTr="00C77B12">
        <w:tc>
          <w:tcPr>
            <w:tcW w:w="9606" w:type="dxa"/>
          </w:tcPr>
          <w:p w:rsidR="00C77B12" w:rsidRPr="00531992" w:rsidRDefault="00C77B12" w:rsidP="00C77B12">
            <w:pPr>
              <w:jc w:val="center"/>
              <w:rPr>
                <w:b/>
                <w:bCs/>
                <w:color w:val="000000"/>
                <w:sz w:val="28"/>
                <w:szCs w:val="28"/>
              </w:rPr>
            </w:pPr>
            <w:r w:rsidRPr="00531992">
              <w:rPr>
                <w:b/>
                <w:bCs/>
                <w:color w:val="000000"/>
                <w:sz w:val="28"/>
                <w:szCs w:val="28"/>
              </w:rPr>
              <w:t>АДМИНИСТРАЦИЯ</w:t>
            </w:r>
          </w:p>
        </w:tc>
      </w:tr>
      <w:tr w:rsidR="00C77B12" w:rsidRPr="00531992" w:rsidTr="00C77B12">
        <w:trPr>
          <w:trHeight w:hRule="exact" w:val="397"/>
        </w:trPr>
        <w:tc>
          <w:tcPr>
            <w:tcW w:w="9606" w:type="dxa"/>
          </w:tcPr>
          <w:p w:rsidR="00C77B12" w:rsidRPr="00531992" w:rsidRDefault="00C77B12" w:rsidP="00C77B12">
            <w:pPr>
              <w:jc w:val="center"/>
              <w:rPr>
                <w:b/>
                <w:bCs/>
                <w:color w:val="000000"/>
                <w:sz w:val="28"/>
                <w:szCs w:val="28"/>
              </w:rPr>
            </w:pPr>
            <w:r w:rsidRPr="00531992">
              <w:rPr>
                <w:b/>
                <w:bCs/>
                <w:color w:val="000000"/>
                <w:sz w:val="28"/>
                <w:szCs w:val="28"/>
              </w:rPr>
              <w:t>КАМЕШКИРСКОГО РАЙОНА ПЕНЗЕНСКОЙ ОБЛАСТИ</w:t>
            </w:r>
          </w:p>
        </w:tc>
      </w:tr>
    </w:tbl>
    <w:p w:rsidR="00C77B12" w:rsidRDefault="00C77B12" w:rsidP="00C77B12">
      <w:pPr>
        <w:pStyle w:val="a0"/>
        <w:rPr>
          <w:b/>
          <w:sz w:val="34"/>
        </w:rPr>
      </w:pPr>
    </w:p>
    <w:p w:rsidR="00C77B12" w:rsidRDefault="00C77B12" w:rsidP="00C77B12">
      <w:pPr>
        <w:spacing w:before="251"/>
        <w:ind w:right="1624"/>
        <w:jc w:val="right"/>
        <w:rPr>
          <w:b/>
          <w:sz w:val="24"/>
        </w:rPr>
      </w:pPr>
      <w:r>
        <w:rPr>
          <w:b/>
          <w:sz w:val="24"/>
        </w:rPr>
        <w:t>УТВЕРЖДАЮ</w:t>
      </w:r>
    </w:p>
    <w:p w:rsidR="00C77B12" w:rsidRDefault="00C77B12" w:rsidP="00C77B12">
      <w:pPr>
        <w:pStyle w:val="a0"/>
        <w:spacing w:before="4"/>
        <w:rPr>
          <w:b/>
          <w:sz w:val="19"/>
        </w:rPr>
      </w:pPr>
      <w:r>
        <w:rPr>
          <w:noProof/>
          <w:lang w:val="ru-RU" w:eastAsia="ru-RU"/>
        </w:rPr>
        <mc:AlternateContent>
          <mc:Choice Requires="wps">
            <w:drawing>
              <wp:anchor distT="0" distB="0" distL="0" distR="0" simplePos="0" relativeHeight="251883520" behindDoc="0" locked="0" layoutInCell="1" allowOverlap="1" wp14:anchorId="7C225FEA" wp14:editId="4DC69BA1">
                <wp:simplePos x="0" y="0"/>
                <wp:positionH relativeFrom="page">
                  <wp:posOffset>3745230</wp:posOffset>
                </wp:positionH>
                <wp:positionV relativeFrom="paragraph">
                  <wp:posOffset>169545</wp:posOffset>
                </wp:positionV>
                <wp:extent cx="3276600" cy="0"/>
                <wp:effectExtent l="11430" t="12700" r="7620" b="6350"/>
                <wp:wrapTopAndBottom/>
                <wp:docPr id="294" name="Lin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5" o:spid="_x0000_s1026" style="position:absolute;z-index:251883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4.9pt,13.35pt" to="552.9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" strokeweight=".48pt">
                <w10:wrap type="topAndBottom" anchorx="page"/>
              </v:line>
            </w:pict>
          </mc:Fallback>
        </mc:AlternateContent>
      </w:r>
    </w:p>
    <w:p w:rsidR="00C77B12" w:rsidRDefault="00C77B12" w:rsidP="00C77B12">
      <w:pPr>
        <w:spacing w:line="247" w:lineRule="exact"/>
        <w:ind w:left="4473"/>
        <w:rPr>
          <w:sz w:val="24"/>
        </w:rPr>
      </w:pPr>
      <w:r>
        <w:rPr>
          <w:sz w:val="24"/>
        </w:rPr>
        <w:t>(наименование органа местного самоуправления)</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884544" behindDoc="0" locked="0" layoutInCell="1" allowOverlap="1" wp14:anchorId="574D407C" wp14:editId="49AFBC73">
                <wp:simplePos x="0" y="0"/>
                <wp:positionH relativeFrom="page">
                  <wp:posOffset>3745230</wp:posOffset>
                </wp:positionH>
                <wp:positionV relativeFrom="paragraph">
                  <wp:posOffset>172085</wp:posOffset>
                </wp:positionV>
                <wp:extent cx="3276600" cy="0"/>
                <wp:effectExtent l="11430" t="5080" r="7620" b="13970"/>
                <wp:wrapTopAndBottom/>
                <wp:docPr id="295" name="Lin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4" o:spid="_x0000_s1026" style="position:absolute;z-index:25188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4.9pt,13.55pt" to="552.9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" strokeweight=".48pt">
                <w10:wrap type="topAndBottom" anchorx="page"/>
              </v:line>
            </w:pict>
          </mc:Fallback>
        </mc:AlternateContent>
      </w:r>
    </w:p>
    <w:p w:rsidR="00C77B12" w:rsidRDefault="00C77B12" w:rsidP="00C77B12">
      <w:pPr>
        <w:spacing w:line="247" w:lineRule="exact"/>
        <w:ind w:left="5352"/>
        <w:rPr>
          <w:sz w:val="24"/>
        </w:rPr>
      </w:pPr>
      <w:r>
        <w:rPr>
          <w:sz w:val="24"/>
        </w:rPr>
        <w:t>(уполномоченное лицо на проведение</w:t>
      </w:r>
    </w:p>
    <w:p w:rsidR="00C77B12" w:rsidRDefault="00C77B12" w:rsidP="00C77B12">
      <w:pPr>
        <w:pStyle w:val="a0"/>
        <w:spacing w:before="1"/>
        <w:rPr>
          <w:sz w:val="20"/>
        </w:rPr>
      </w:pPr>
      <w:r>
        <w:rPr>
          <w:noProof/>
          <w:lang w:val="ru-RU" w:eastAsia="ru-RU"/>
        </w:rPr>
        <mc:AlternateContent>
          <mc:Choice Requires="wps">
            <w:drawing>
              <wp:anchor distT="0" distB="0" distL="0" distR="0" simplePos="0" relativeHeight="251885568" behindDoc="0" locked="0" layoutInCell="1" allowOverlap="1" wp14:anchorId="75DD54BA" wp14:editId="47085250">
                <wp:simplePos x="0" y="0"/>
                <wp:positionH relativeFrom="page">
                  <wp:posOffset>3729990</wp:posOffset>
                </wp:positionH>
                <wp:positionV relativeFrom="paragraph">
                  <wp:posOffset>174625</wp:posOffset>
                </wp:positionV>
                <wp:extent cx="3291840" cy="0"/>
                <wp:effectExtent l="5715" t="7620" r="7620" b="11430"/>
                <wp:wrapTopAndBottom/>
                <wp:docPr id="296"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62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3" o:spid="_x0000_s1026" style="position:absolute;z-index:251885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3.7pt,13.75pt" to="552.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" strokeweight=".17356mm">
                <w10:wrap type="topAndBottom" anchorx="page"/>
              </v:line>
            </w:pict>
          </mc:Fallback>
        </mc:AlternateContent>
      </w:r>
    </w:p>
    <w:p w:rsidR="00C77B12" w:rsidRDefault="00C77B12" w:rsidP="00C77B12">
      <w:pPr>
        <w:spacing w:line="240" w:lineRule="exact"/>
        <w:ind w:left="5052" w:right="1"/>
        <w:jc w:val="center"/>
        <w:rPr>
          <w:sz w:val="24"/>
        </w:rPr>
      </w:pPr>
      <w:r>
        <w:rPr>
          <w:sz w:val="24"/>
        </w:rPr>
        <w:t>освидетельствования)</w:t>
      </w:r>
    </w:p>
    <w:p w:rsidR="00C77B12" w:rsidRDefault="00C77B12" w:rsidP="00C77B12">
      <w:pPr>
        <w:pStyle w:val="a0"/>
      </w:pPr>
    </w:p>
    <w:p w:rsidR="00C77B12" w:rsidRDefault="00C77B12" w:rsidP="00C77B12">
      <w:pPr>
        <w:tabs>
          <w:tab w:val="left" w:pos="5631"/>
          <w:tab w:val="left" w:pos="7470"/>
        </w:tabs>
        <w:ind w:left="5052"/>
        <w:jc w:val="center"/>
        <w:rPr>
          <w:sz w:val="24"/>
        </w:rPr>
      </w:pP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t>г.</w:t>
      </w:r>
    </w:p>
    <w:p w:rsidR="00C77B12" w:rsidRDefault="00C77B12" w:rsidP="00C77B12">
      <w:pPr>
        <w:pStyle w:val="a0"/>
        <w:rPr>
          <w:sz w:val="20"/>
        </w:rPr>
      </w:pPr>
    </w:p>
    <w:p w:rsidR="00C77B12" w:rsidRDefault="00C77B12" w:rsidP="00C77B12">
      <w:pPr>
        <w:pStyle w:val="a0"/>
        <w:spacing w:before="5"/>
        <w:rPr>
          <w:sz w:val="20"/>
        </w:rPr>
      </w:pPr>
    </w:p>
    <w:p w:rsidR="00C77B12" w:rsidRDefault="00C77B12" w:rsidP="00C77B12">
      <w:pPr>
        <w:spacing w:before="90"/>
        <w:ind w:left="236" w:right="341"/>
        <w:jc w:val="center"/>
        <w:rPr>
          <w:b/>
          <w:sz w:val="24"/>
        </w:rPr>
      </w:pPr>
      <w:r>
        <w:rPr>
          <w:b/>
          <w:sz w:val="24"/>
        </w:rPr>
        <w:t>Акт</w:t>
      </w:r>
    </w:p>
    <w:p w:rsidR="00C77B12" w:rsidRDefault="00C77B12" w:rsidP="00C77B12">
      <w:pPr>
        <w:ind w:left="594" w:right="706" w:firstLine="4"/>
        <w:jc w:val="center"/>
        <w:rPr>
          <w:b/>
          <w:sz w:val="24"/>
        </w:rPr>
      </w:pPr>
      <w:r>
        <w:rPr>
          <w:b/>
          <w:sz w:val="24"/>
        </w:rPr>
        <w:t>освидетельствования проведения основных работ по строительству объекта индивидуального жилищного строительства (монтаж фундамента,</w:t>
      </w:r>
      <w:r>
        <w:rPr>
          <w:b/>
          <w:spacing w:val="-42"/>
          <w:sz w:val="24"/>
        </w:rPr>
        <w:t xml:space="preserve"> </w:t>
      </w:r>
      <w:r>
        <w:rPr>
          <w:b/>
          <w:sz w:val="24"/>
        </w:rPr>
        <w:t xml:space="preserve">возведение стен и кровли) или проведение работ по реконструкции объекта индивидуального жилищного строительства, в </w:t>
      </w:r>
      <w:r>
        <w:rPr>
          <w:b/>
          <w:spacing w:val="-3"/>
          <w:sz w:val="24"/>
        </w:rPr>
        <w:t xml:space="preserve">результате </w:t>
      </w:r>
      <w:r>
        <w:rPr>
          <w:b/>
          <w:sz w:val="24"/>
        </w:rPr>
        <w:t>которых общая площадь</w:t>
      </w:r>
      <w:r>
        <w:rPr>
          <w:b/>
          <w:spacing w:val="-10"/>
          <w:sz w:val="24"/>
        </w:rPr>
        <w:t xml:space="preserve"> </w:t>
      </w:r>
      <w:r>
        <w:rPr>
          <w:b/>
          <w:sz w:val="24"/>
        </w:rPr>
        <w:t>жилого</w:t>
      </w:r>
      <w:r>
        <w:rPr>
          <w:b/>
          <w:spacing w:val="-11"/>
          <w:sz w:val="24"/>
        </w:rPr>
        <w:t xml:space="preserve"> </w:t>
      </w:r>
      <w:r>
        <w:rPr>
          <w:b/>
          <w:sz w:val="24"/>
        </w:rPr>
        <w:t>помещения</w:t>
      </w:r>
      <w:r>
        <w:rPr>
          <w:b/>
          <w:spacing w:val="-11"/>
          <w:sz w:val="24"/>
        </w:rPr>
        <w:t xml:space="preserve"> </w:t>
      </w:r>
      <w:r>
        <w:rPr>
          <w:b/>
          <w:sz w:val="24"/>
        </w:rPr>
        <w:t>(жилых</w:t>
      </w:r>
      <w:r>
        <w:rPr>
          <w:b/>
          <w:spacing w:val="-12"/>
          <w:sz w:val="24"/>
        </w:rPr>
        <w:t xml:space="preserve"> </w:t>
      </w:r>
      <w:r>
        <w:rPr>
          <w:b/>
          <w:sz w:val="24"/>
        </w:rPr>
        <w:t>помещений)</w:t>
      </w:r>
      <w:r>
        <w:rPr>
          <w:b/>
          <w:spacing w:val="-11"/>
          <w:sz w:val="24"/>
        </w:rPr>
        <w:t xml:space="preserve"> </w:t>
      </w:r>
      <w:r>
        <w:rPr>
          <w:b/>
          <w:sz w:val="24"/>
        </w:rPr>
        <w:t>реконструируемого</w:t>
      </w:r>
      <w:r>
        <w:rPr>
          <w:b/>
          <w:spacing w:val="-11"/>
          <w:sz w:val="24"/>
        </w:rPr>
        <w:t xml:space="preserve"> </w:t>
      </w:r>
      <w:r>
        <w:rPr>
          <w:b/>
          <w:sz w:val="24"/>
        </w:rPr>
        <w:t>объекта увеличивается</w:t>
      </w:r>
      <w:r>
        <w:rPr>
          <w:b/>
          <w:spacing w:val="-13"/>
          <w:sz w:val="24"/>
        </w:rPr>
        <w:t xml:space="preserve"> </w:t>
      </w:r>
      <w:r>
        <w:rPr>
          <w:b/>
          <w:sz w:val="24"/>
        </w:rPr>
        <w:t>не</w:t>
      </w:r>
      <w:r>
        <w:rPr>
          <w:b/>
          <w:spacing w:val="-14"/>
          <w:sz w:val="24"/>
        </w:rPr>
        <w:t xml:space="preserve"> </w:t>
      </w:r>
      <w:r>
        <w:rPr>
          <w:b/>
          <w:sz w:val="24"/>
        </w:rPr>
        <w:t>менее</w:t>
      </w:r>
      <w:r>
        <w:rPr>
          <w:b/>
          <w:spacing w:val="-14"/>
          <w:sz w:val="24"/>
        </w:rPr>
        <w:t xml:space="preserve"> </w:t>
      </w:r>
      <w:r>
        <w:rPr>
          <w:b/>
          <w:sz w:val="24"/>
        </w:rPr>
        <w:t>чем</w:t>
      </w:r>
      <w:r>
        <w:rPr>
          <w:b/>
          <w:spacing w:val="-14"/>
          <w:sz w:val="24"/>
        </w:rPr>
        <w:t xml:space="preserve"> </w:t>
      </w:r>
      <w:r>
        <w:rPr>
          <w:b/>
          <w:sz w:val="24"/>
        </w:rPr>
        <w:t>на</w:t>
      </w:r>
      <w:r>
        <w:rPr>
          <w:b/>
          <w:spacing w:val="-13"/>
          <w:sz w:val="24"/>
        </w:rPr>
        <w:t xml:space="preserve"> </w:t>
      </w:r>
      <w:r>
        <w:rPr>
          <w:b/>
          <w:sz w:val="24"/>
        </w:rPr>
        <w:t>учѐтную</w:t>
      </w:r>
      <w:r>
        <w:rPr>
          <w:b/>
          <w:spacing w:val="-14"/>
          <w:sz w:val="24"/>
        </w:rPr>
        <w:t xml:space="preserve"> </w:t>
      </w:r>
      <w:r>
        <w:rPr>
          <w:b/>
          <w:sz w:val="24"/>
        </w:rPr>
        <w:t>норму</w:t>
      </w:r>
      <w:r>
        <w:rPr>
          <w:b/>
          <w:spacing w:val="-13"/>
          <w:sz w:val="24"/>
        </w:rPr>
        <w:t xml:space="preserve"> </w:t>
      </w:r>
      <w:r>
        <w:rPr>
          <w:b/>
          <w:sz w:val="24"/>
        </w:rPr>
        <w:t>площади</w:t>
      </w:r>
      <w:r>
        <w:rPr>
          <w:b/>
          <w:spacing w:val="-12"/>
          <w:sz w:val="24"/>
        </w:rPr>
        <w:t xml:space="preserve"> </w:t>
      </w:r>
      <w:r>
        <w:rPr>
          <w:b/>
          <w:sz w:val="24"/>
        </w:rPr>
        <w:t>жилого</w:t>
      </w:r>
      <w:r>
        <w:rPr>
          <w:b/>
          <w:spacing w:val="-13"/>
          <w:sz w:val="24"/>
        </w:rPr>
        <w:t xml:space="preserve"> </w:t>
      </w:r>
      <w:r>
        <w:rPr>
          <w:b/>
          <w:sz w:val="24"/>
        </w:rPr>
        <w:t>помещения, устанавливаемую в соответствии с жилищным законодательством Российской Федерации</w:t>
      </w:r>
    </w:p>
    <w:p w:rsidR="00C77B12" w:rsidRDefault="00C77B12" w:rsidP="00C77B12">
      <w:pPr>
        <w:pStyle w:val="a0"/>
        <w:spacing w:before="9"/>
        <w:rPr>
          <w:b/>
          <w:sz w:val="15"/>
        </w:rPr>
      </w:pPr>
    </w:p>
    <w:p w:rsidR="00C77B12" w:rsidRDefault="00C77B12" w:rsidP="00C77B12">
      <w:pPr>
        <w:tabs>
          <w:tab w:val="left" w:pos="2963"/>
          <w:tab w:val="left" w:pos="3727"/>
          <w:tab w:val="left" w:pos="5566"/>
        </w:tabs>
        <w:spacing w:before="90"/>
        <w:ind w:left="182"/>
        <w:rPr>
          <w:sz w:val="24"/>
        </w:rPr>
      </w:pPr>
      <w:r>
        <w:rPr>
          <w:sz w:val="24"/>
        </w:rPr>
        <w:t>(пос., с.)</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pacing w:val="-14"/>
          <w:sz w:val="24"/>
          <w:u w:val="single"/>
        </w:rPr>
        <w:t>г.</w:t>
      </w:r>
    </w:p>
    <w:p w:rsidR="00C77B12" w:rsidRDefault="00C77B12" w:rsidP="00C77B12">
      <w:pPr>
        <w:pStyle w:val="a0"/>
        <w:spacing w:before="2"/>
        <w:rPr>
          <w:sz w:val="16"/>
        </w:rPr>
      </w:pPr>
    </w:p>
    <w:p w:rsidR="00C77B12" w:rsidRDefault="00C77B12" w:rsidP="00C77B12">
      <w:pPr>
        <w:spacing w:before="90"/>
        <w:ind w:left="242" w:right="1342" w:hanging="60"/>
        <w:rPr>
          <w:sz w:val="24"/>
        </w:rPr>
      </w:pPr>
      <w:r>
        <w:rPr>
          <w:sz w:val="24"/>
        </w:rPr>
        <w:t>Объект капитального строительства (объект индивидуального жилищного строительства)</w:t>
      </w:r>
    </w:p>
    <w:p w:rsidR="00C77B12" w:rsidRDefault="00C77B12" w:rsidP="00C77B12">
      <w:pPr>
        <w:pStyle w:val="a0"/>
        <w:spacing w:before="9"/>
        <w:rPr>
          <w:sz w:val="19"/>
        </w:rPr>
      </w:pPr>
      <w:r>
        <w:rPr>
          <w:noProof/>
          <w:lang w:val="ru-RU" w:eastAsia="ru-RU"/>
        </w:rPr>
        <mc:AlternateContent>
          <mc:Choice Requires="wps">
            <w:drawing>
              <wp:anchor distT="0" distB="0" distL="0" distR="0" simplePos="0" relativeHeight="251886592" behindDoc="0" locked="0" layoutInCell="1" allowOverlap="1" wp14:anchorId="254AB2BD" wp14:editId="3DB7B0D0">
                <wp:simplePos x="0" y="0"/>
                <wp:positionH relativeFrom="page">
                  <wp:posOffset>1080770</wp:posOffset>
                </wp:positionH>
                <wp:positionV relativeFrom="paragraph">
                  <wp:posOffset>172720</wp:posOffset>
                </wp:positionV>
                <wp:extent cx="5259070" cy="0"/>
                <wp:effectExtent l="13970" t="11430" r="13335" b="7620"/>
                <wp:wrapTopAndBottom/>
                <wp:docPr id="297"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90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2" o:spid="_x0000_s1026" style="position:absolute;z-index:25188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6pt" to="499.2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" strokeweight=".48pt">
                <w10:wrap type="topAndBottom" anchorx="page"/>
              </v:line>
            </w:pict>
          </mc:Fallback>
        </mc:AlternateContent>
      </w:r>
      <w:r>
        <w:rPr>
          <w:noProof/>
          <w:lang w:val="ru-RU" w:eastAsia="ru-RU"/>
        </w:rPr>
        <mc:AlternateContent>
          <mc:Choice Requires="wps">
            <w:drawing>
              <wp:anchor distT="0" distB="0" distL="0" distR="0" simplePos="0" relativeHeight="251887616" behindDoc="0" locked="0" layoutInCell="1" allowOverlap="1" wp14:anchorId="4B06DF39" wp14:editId="61AE685E">
                <wp:simplePos x="0" y="0"/>
                <wp:positionH relativeFrom="page">
                  <wp:posOffset>1118870</wp:posOffset>
                </wp:positionH>
                <wp:positionV relativeFrom="paragraph">
                  <wp:posOffset>347980</wp:posOffset>
                </wp:positionV>
                <wp:extent cx="5868035" cy="0"/>
                <wp:effectExtent l="13970" t="5715" r="13970" b="13335"/>
                <wp:wrapTopAndBottom/>
                <wp:docPr id="298"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1" o:spid="_x0000_s1026" style="position:absolute;z-index:25188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27.4pt" to="550.1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spacing w:line="247" w:lineRule="exact"/>
        <w:ind w:left="234" w:right="341"/>
        <w:jc w:val="center"/>
        <w:rPr>
          <w:sz w:val="24"/>
        </w:rPr>
      </w:pPr>
      <w:r>
        <w:rPr>
          <w:sz w:val="24"/>
        </w:rPr>
        <w:lastRenderedPageBreak/>
        <w:t>(наименование,</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888640" behindDoc="0" locked="0" layoutInCell="1" allowOverlap="1" wp14:anchorId="7AE6D61B" wp14:editId="04B0C299">
                <wp:simplePos x="0" y="0"/>
                <wp:positionH relativeFrom="page">
                  <wp:posOffset>1080770</wp:posOffset>
                </wp:positionH>
                <wp:positionV relativeFrom="paragraph">
                  <wp:posOffset>172085</wp:posOffset>
                </wp:positionV>
                <wp:extent cx="5868670" cy="0"/>
                <wp:effectExtent l="13970" t="5080" r="13335" b="13970"/>
                <wp:wrapTopAndBottom/>
                <wp:docPr id="299"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0" o:spid="_x0000_s1026" style="position:absolute;z-index:251888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547.2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" strokeweight=".48pt">
                <w10:wrap type="topAndBottom" anchorx="page"/>
              </v:line>
            </w:pict>
          </mc:Fallback>
        </mc:AlternateContent>
      </w:r>
    </w:p>
    <w:p w:rsidR="00C77B12" w:rsidRDefault="00C77B12" w:rsidP="00C77B12">
      <w:pPr>
        <w:spacing w:line="247" w:lineRule="exact"/>
        <w:ind w:left="1562"/>
        <w:rPr>
          <w:sz w:val="24"/>
        </w:rPr>
      </w:pPr>
      <w:r>
        <w:rPr>
          <w:sz w:val="24"/>
        </w:rPr>
        <w:t>почтовый или строительный адрес объекта капитального строительства)</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889664" behindDoc="0" locked="0" layoutInCell="1" allowOverlap="1" wp14:anchorId="0C261392" wp14:editId="2BC96D0E">
                <wp:simplePos x="0" y="0"/>
                <wp:positionH relativeFrom="page">
                  <wp:posOffset>1118870</wp:posOffset>
                </wp:positionH>
                <wp:positionV relativeFrom="paragraph">
                  <wp:posOffset>172085</wp:posOffset>
                </wp:positionV>
                <wp:extent cx="5868670" cy="0"/>
                <wp:effectExtent l="13970" t="5080" r="13335" b="13970"/>
                <wp:wrapTopAndBottom/>
                <wp:docPr id="300"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9" o:spid="_x0000_s1026" style="position:absolute;z-index:251889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2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" strokeweight=".48pt">
                <w10:wrap type="topAndBottom" anchorx="page"/>
              </v:line>
            </w:pict>
          </mc:Fallback>
        </mc:AlternateContent>
      </w:r>
    </w:p>
    <w:p w:rsidR="00C77B12" w:rsidRDefault="00C77B12" w:rsidP="00C77B12">
      <w:pPr>
        <w:spacing w:line="247" w:lineRule="exact"/>
        <w:ind w:left="1682"/>
        <w:rPr>
          <w:sz w:val="24"/>
        </w:rPr>
      </w:pPr>
      <w:r>
        <w:rPr>
          <w:sz w:val="24"/>
        </w:rPr>
        <w:t>(наименование конструкций: монтаж фундамента, возведение стен,</w:t>
      </w:r>
    </w:p>
    <w:p w:rsidR="00C77B12" w:rsidRDefault="00C77B12" w:rsidP="00C77B12">
      <w:pPr>
        <w:spacing w:line="247" w:lineRule="exact"/>
        <w:rPr>
          <w:sz w:val="24"/>
        </w:rPr>
        <w:sectPr w:rsidR="00C77B12"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Default="00C77B12" w:rsidP="00C77B12">
      <w:pPr>
        <w:spacing w:before="66"/>
        <w:ind w:left="2102"/>
        <w:rPr>
          <w:sz w:val="24"/>
        </w:rPr>
      </w:pPr>
      <w:r>
        <w:rPr>
          <w:sz w:val="24"/>
        </w:rPr>
        <w:lastRenderedPageBreak/>
        <w:t>возведение кровли или проведение работ по реконструкции)</w:t>
      </w:r>
    </w:p>
    <w:p w:rsidR="00C77B12" w:rsidRDefault="00C77B12" w:rsidP="00C77B12">
      <w:pPr>
        <w:pStyle w:val="a0"/>
      </w:pPr>
    </w:p>
    <w:p w:rsidR="00C77B12" w:rsidRDefault="00C77B12" w:rsidP="00C77B12">
      <w:pPr>
        <w:ind w:left="436"/>
        <w:rPr>
          <w:sz w:val="24"/>
        </w:rPr>
      </w:pPr>
      <w:r>
        <w:rPr>
          <w:sz w:val="24"/>
        </w:rPr>
        <w:t>Сведения о застройщике или заказчике (представителе застройщика или заказчика)</w:t>
      </w:r>
    </w:p>
    <w:p w:rsidR="00C77B12" w:rsidRDefault="00C77B12" w:rsidP="00C77B12">
      <w:pPr>
        <w:spacing w:before="1"/>
        <w:ind w:left="1313" w:right="341"/>
        <w:jc w:val="center"/>
        <w:rPr>
          <w:sz w:val="24"/>
        </w:rPr>
      </w:pPr>
      <w:r>
        <w:rPr>
          <w:sz w:val="24"/>
        </w:rPr>
        <w:t>(нужное подчеркнуть)</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890688" behindDoc="0" locked="0" layoutInCell="1" allowOverlap="1" wp14:anchorId="2C2670E4" wp14:editId="59C5945F">
                <wp:simplePos x="0" y="0"/>
                <wp:positionH relativeFrom="page">
                  <wp:posOffset>1118870</wp:posOffset>
                </wp:positionH>
                <wp:positionV relativeFrom="paragraph">
                  <wp:posOffset>172085</wp:posOffset>
                </wp:positionV>
                <wp:extent cx="5792470" cy="0"/>
                <wp:effectExtent l="13970" t="13970" r="13335" b="5080"/>
                <wp:wrapTopAndBottom/>
                <wp:docPr id="301"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8" o:spid="_x0000_s1026" style="position:absolute;z-index:251890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44.2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" strokeweight=".48pt">
                <w10:wrap type="topAndBottom" anchorx="page"/>
              </v:line>
            </w:pict>
          </mc:Fallback>
        </mc:AlternateContent>
      </w:r>
    </w:p>
    <w:p w:rsidR="00C77B12" w:rsidRDefault="00C77B12" w:rsidP="00C77B12">
      <w:pPr>
        <w:spacing w:line="247" w:lineRule="exact"/>
        <w:ind w:left="4082"/>
        <w:rPr>
          <w:sz w:val="24"/>
        </w:rPr>
      </w:pPr>
      <w:r>
        <w:rPr>
          <w:sz w:val="24"/>
        </w:rPr>
        <w:t>(фамилия, имя, отчество,</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891712" behindDoc="0" locked="0" layoutInCell="1" allowOverlap="1" wp14:anchorId="0BD9ED89" wp14:editId="427A5F43">
                <wp:simplePos x="0" y="0"/>
                <wp:positionH relativeFrom="page">
                  <wp:posOffset>1080770</wp:posOffset>
                </wp:positionH>
                <wp:positionV relativeFrom="paragraph">
                  <wp:posOffset>172085</wp:posOffset>
                </wp:positionV>
                <wp:extent cx="5868670" cy="0"/>
                <wp:effectExtent l="13970" t="5080" r="13335" b="13970"/>
                <wp:wrapTopAndBottom/>
                <wp:docPr id="302"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7" o:spid="_x0000_s1026" style="position:absolute;z-index:251891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547.2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" strokeweight=".48pt">
                <w10:wrap type="topAndBottom" anchorx="page"/>
              </v:line>
            </w:pict>
          </mc:Fallback>
        </mc:AlternateContent>
      </w:r>
      <w:r>
        <w:rPr>
          <w:noProof/>
          <w:lang w:val="ru-RU" w:eastAsia="ru-RU"/>
        </w:rPr>
        <mc:AlternateContent>
          <mc:Choice Requires="wps">
            <w:drawing>
              <wp:anchor distT="0" distB="0" distL="0" distR="0" simplePos="0" relativeHeight="251892736" behindDoc="0" locked="0" layoutInCell="1" allowOverlap="1" wp14:anchorId="6BA5538C" wp14:editId="40830344">
                <wp:simplePos x="0" y="0"/>
                <wp:positionH relativeFrom="page">
                  <wp:posOffset>1080770</wp:posOffset>
                </wp:positionH>
                <wp:positionV relativeFrom="paragraph">
                  <wp:posOffset>347345</wp:posOffset>
                </wp:positionV>
                <wp:extent cx="5868670" cy="0"/>
                <wp:effectExtent l="13970" t="8890" r="13335" b="10160"/>
                <wp:wrapTopAndBottom/>
                <wp:docPr id="303"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6" o:spid="_x0000_s1026" style="position:absolute;z-index:251892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7.35pt" to="547.2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spacing w:line="247" w:lineRule="exact"/>
        <w:ind w:left="2642"/>
        <w:rPr>
          <w:sz w:val="24"/>
        </w:rPr>
      </w:pPr>
      <w:r>
        <w:rPr>
          <w:sz w:val="24"/>
        </w:rPr>
        <w:t>паспортные данные, место проживания, телефон/факс)</w:t>
      </w:r>
    </w:p>
    <w:p w:rsidR="00C77B12" w:rsidRDefault="00C77B12" w:rsidP="00C77B12">
      <w:pPr>
        <w:pStyle w:val="a0"/>
        <w:spacing w:before="4"/>
        <w:rPr>
          <w:sz w:val="18"/>
        </w:rPr>
      </w:pPr>
      <w:r>
        <w:rPr>
          <w:noProof/>
          <w:lang w:val="ru-RU" w:eastAsia="ru-RU"/>
        </w:rPr>
        <mc:AlternateContent>
          <mc:Choice Requires="wpg">
            <w:drawing>
              <wp:anchor distT="0" distB="0" distL="0" distR="0" simplePos="0" relativeHeight="251893760" behindDoc="0" locked="0" layoutInCell="1" allowOverlap="1" wp14:anchorId="7D2126A2" wp14:editId="7BD41A5F">
                <wp:simplePos x="0" y="0"/>
                <wp:positionH relativeFrom="page">
                  <wp:posOffset>1118870</wp:posOffset>
                </wp:positionH>
                <wp:positionV relativeFrom="paragraph">
                  <wp:posOffset>158750</wp:posOffset>
                </wp:positionV>
                <wp:extent cx="5868035" cy="16510"/>
                <wp:effectExtent l="13970" t="1270" r="13970" b="10795"/>
                <wp:wrapTopAndBottom/>
                <wp:docPr id="304"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8035" cy="16510"/>
                          <a:chOff x="1762" y="250"/>
                          <a:chExt cx="9241" cy="26"/>
                        </a:xfrm>
                      </wpg:grpSpPr>
                      <wps:wsp>
                        <wps:cNvPr id="305" name="Line 95"/>
                        <wps:cNvCnPr/>
                        <wps:spPr bwMode="auto">
                          <a:xfrm>
                            <a:off x="1762" y="271"/>
                            <a:ext cx="92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06" name="Rectangle 94"/>
                        <wps:cNvSpPr>
                          <a:spLocks noChangeArrowheads="1"/>
                        </wps:cNvSpPr>
                        <wps:spPr bwMode="auto">
                          <a:xfrm>
                            <a:off x="6563" y="250"/>
                            <a:ext cx="12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o:spid="_x0000_s1026" style="position:absolute;margin-left:88.1pt;margin-top:12.5pt;width:462.05pt;height:1.3pt;z-index:251893760;mso-wrap-distance-left:0;mso-wrap-distance-right:0;mso-position-horizontal-relative:page" coordorigin="1762,250" coordsize="92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">
                <v:line id="Line 95" o:spid="_x0000_s1027" style="position:absolute;visibility:visible;mso-wrap-style:square" from="1762,271" to="1100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FHRMQAAADcAAAADwAAAGRycy9kb3ducmV2LnhtbESPQWsCMRSE7wX/Q3iCt5ptxVpWo7QF&#10;tbCn2oIeH8lzs3Tzsmzi7vrvTaHgcZiZb5jVZnC16KgNlWcFT9MMBLH2puJSwc/39vEVRIjIBmvP&#10;pOBKATbr0cMKc+N7/qLuEEuRIBxyVGBjbHIpg7bkMEx9Q5y8s28dxiTbUpoW+wR3tXzOshfpsOK0&#10;YLGhD0v693BxCrp9ceqKhUe9PxbvVm931aLfKTUZD29LEJGGeA//tz+Nglk2h78z6QjI9Q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IUdExAAAANwAAAAPAAAAAAAAAAAA&#10;AAAAAKECAABkcnMvZG93bnJldi54bWxQSwUGAAAAAAQABAD5AAAAkgMAAAAA&#10;" strokeweight=".48pt"/>
                <v:rect id="Rectangle 94" o:spid="_x0000_s1028" style="position:absolute;left:6563;top:250;width:120;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wAI8YA&#10;AADcAAAADwAAAGRycy9kb3ducmV2LnhtbESPT2sCMRTE74V+h/CE3mqibUW3RqlCoReh/jno7bl5&#10;3V3cvKxJqquf3giFHoeZ+Q0znra2FifyoXKsoddVIIhzZyouNGzWn89DECEiG6wdk4YLBZhOHh/G&#10;mBl35iWdVrEQCcIhQw1ljE0mZchLshi6riFO3o/zFmOSvpDG4znBbS37Sg2kxYrTQokNzUvKD6tf&#10;q2E2Gs6O36+8uC73O9pt94e3vldaP3Xaj3cQkdr4H/5rfxkNL2oA9zPpCMjJ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cwAI8YAAADcAAAADwAAAAAAAAAAAAAAAACYAgAAZHJz&#10;L2Rvd25yZXYueG1sUEsFBgAAAAAEAAQA9QAAAIsDAAAAAA==&#10;" fillcolor="black" stroked="f"/>
                <w10:wrap type="topAndBottom" anchorx="page"/>
              </v:group>
            </w:pict>
          </mc:Fallback>
        </mc:AlternateContent>
      </w:r>
      <w:r>
        <w:rPr>
          <w:noProof/>
          <w:lang w:val="ru-RU" w:eastAsia="ru-RU"/>
        </w:rPr>
        <mc:AlternateContent>
          <mc:Choice Requires="wps">
            <w:drawing>
              <wp:anchor distT="0" distB="0" distL="0" distR="0" simplePos="0" relativeHeight="251894784" behindDoc="0" locked="0" layoutInCell="1" allowOverlap="1" wp14:anchorId="1304A294" wp14:editId="33DDC92E">
                <wp:simplePos x="0" y="0"/>
                <wp:positionH relativeFrom="page">
                  <wp:posOffset>1118870</wp:posOffset>
                </wp:positionH>
                <wp:positionV relativeFrom="paragraph">
                  <wp:posOffset>347345</wp:posOffset>
                </wp:positionV>
                <wp:extent cx="5868035" cy="0"/>
                <wp:effectExtent l="13970" t="8890" r="13970" b="10160"/>
                <wp:wrapTopAndBottom/>
                <wp:docPr id="307"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2" o:spid="_x0000_s1026" style="position:absolute;z-index:251894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27.35pt" to="550.1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spacing w:line="247" w:lineRule="exact"/>
        <w:ind w:left="236" w:right="341"/>
        <w:jc w:val="center"/>
        <w:rPr>
          <w:sz w:val="24"/>
        </w:rPr>
      </w:pPr>
      <w:r>
        <w:rPr>
          <w:sz w:val="24"/>
        </w:rPr>
        <w:t>(должность, фамилия, инициалы, реквизиты документа о представительстве -</w:t>
      </w:r>
    </w:p>
    <w:p w:rsidR="00C77B12" w:rsidRDefault="00C77B12" w:rsidP="00C77B12">
      <w:pPr>
        <w:ind w:left="236" w:right="341"/>
        <w:jc w:val="center"/>
        <w:rPr>
          <w:sz w:val="24"/>
        </w:rPr>
      </w:pPr>
      <w:r>
        <w:rPr>
          <w:sz w:val="24"/>
        </w:rPr>
        <w:t>заполняется при наличии представителя застройщика или заказчика)</w:t>
      </w:r>
    </w:p>
    <w:p w:rsidR="00C77B12" w:rsidRDefault="00C77B12" w:rsidP="00C77B12">
      <w:pPr>
        <w:pStyle w:val="a0"/>
      </w:pPr>
    </w:p>
    <w:p w:rsidR="00C77B12" w:rsidRDefault="00C77B12" w:rsidP="00C77B12">
      <w:pPr>
        <w:tabs>
          <w:tab w:val="left" w:pos="9180"/>
        </w:tabs>
        <w:ind w:right="279"/>
        <w:jc w:val="center"/>
        <w:rPr>
          <w:sz w:val="24"/>
        </w:rPr>
      </w:pPr>
      <w:r>
        <w:rPr>
          <w:sz w:val="24"/>
        </w:rPr>
        <w:t>Сведения о выданном разрешении на</w:t>
      </w:r>
      <w:r>
        <w:rPr>
          <w:spacing w:val="-23"/>
          <w:sz w:val="24"/>
        </w:rPr>
        <w:t xml:space="preserve"> </w:t>
      </w:r>
      <w:r>
        <w:rPr>
          <w:sz w:val="24"/>
        </w:rPr>
        <w:t xml:space="preserve">строительство </w:t>
      </w:r>
      <w:r>
        <w:rPr>
          <w:sz w:val="24"/>
          <w:u w:val="single"/>
        </w:rPr>
        <w:t xml:space="preserve"> </w:t>
      </w:r>
      <w:r>
        <w:rPr>
          <w:sz w:val="24"/>
          <w:u w:val="single"/>
        </w:rPr>
        <w:tab/>
      </w:r>
    </w:p>
    <w:p w:rsidR="00C77B12" w:rsidRDefault="00C77B12" w:rsidP="00C77B12">
      <w:pPr>
        <w:ind w:left="6106"/>
        <w:rPr>
          <w:sz w:val="24"/>
        </w:rPr>
      </w:pPr>
      <w:r>
        <w:rPr>
          <w:sz w:val="24"/>
        </w:rPr>
        <w:t>(номер, дата выдачи разрешения,</w:t>
      </w:r>
    </w:p>
    <w:p w:rsidR="00C77B12" w:rsidRDefault="00C77B12" w:rsidP="00C77B12">
      <w:pPr>
        <w:pStyle w:val="a0"/>
        <w:spacing w:before="9"/>
        <w:rPr>
          <w:sz w:val="19"/>
        </w:rPr>
      </w:pPr>
      <w:r>
        <w:rPr>
          <w:noProof/>
          <w:lang w:val="ru-RU" w:eastAsia="ru-RU"/>
        </w:rPr>
        <mc:AlternateContent>
          <mc:Choice Requires="wps">
            <w:drawing>
              <wp:anchor distT="0" distB="0" distL="0" distR="0" simplePos="0" relativeHeight="251895808" behindDoc="0" locked="0" layoutInCell="1" allowOverlap="1" wp14:anchorId="5E7BB324" wp14:editId="4A944637">
                <wp:simplePos x="0" y="0"/>
                <wp:positionH relativeFrom="page">
                  <wp:posOffset>1118870</wp:posOffset>
                </wp:positionH>
                <wp:positionV relativeFrom="paragraph">
                  <wp:posOffset>172720</wp:posOffset>
                </wp:positionV>
                <wp:extent cx="5868035" cy="0"/>
                <wp:effectExtent l="13970" t="11430" r="13970" b="7620"/>
                <wp:wrapTopAndBottom/>
                <wp:docPr id="308"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1" o:spid="_x0000_s1026" style="position:absolute;z-index:251895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6pt" to="550.1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" strokeweight=".48pt">
                <w10:wrap type="topAndBottom" anchorx="page"/>
              </v:line>
            </w:pict>
          </mc:Fallback>
        </mc:AlternateContent>
      </w:r>
    </w:p>
    <w:p w:rsidR="00C77B12" w:rsidRDefault="00C77B12" w:rsidP="00C77B12">
      <w:pPr>
        <w:spacing w:line="247" w:lineRule="exact"/>
        <w:ind w:left="2308"/>
        <w:rPr>
          <w:sz w:val="24"/>
        </w:rPr>
      </w:pPr>
      <w:r>
        <w:rPr>
          <w:sz w:val="24"/>
        </w:rPr>
        <w:t>наименование органа исполнительной власти или</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896832" behindDoc="0" locked="0" layoutInCell="1" allowOverlap="1" wp14:anchorId="35569987" wp14:editId="564C98F2">
                <wp:simplePos x="0" y="0"/>
                <wp:positionH relativeFrom="page">
                  <wp:posOffset>1118870</wp:posOffset>
                </wp:positionH>
                <wp:positionV relativeFrom="paragraph">
                  <wp:posOffset>172085</wp:posOffset>
                </wp:positionV>
                <wp:extent cx="5868035" cy="0"/>
                <wp:effectExtent l="13970" t="5080" r="13970" b="13970"/>
                <wp:wrapTopAndBottom/>
                <wp:docPr id="309"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0" o:spid="_x0000_s1026" style="position:absolute;z-index:251896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" strokeweight=".48pt">
                <w10:wrap type="topAndBottom" anchorx="page"/>
              </v:line>
            </w:pict>
          </mc:Fallback>
        </mc:AlternateContent>
      </w:r>
    </w:p>
    <w:p w:rsidR="00C77B12" w:rsidRDefault="00C77B12" w:rsidP="00C77B12">
      <w:pPr>
        <w:spacing w:line="247" w:lineRule="exact"/>
        <w:ind w:left="1871"/>
        <w:rPr>
          <w:sz w:val="24"/>
        </w:rPr>
      </w:pPr>
      <w:r>
        <w:rPr>
          <w:sz w:val="24"/>
        </w:rPr>
        <w:t>органа местного самоуправления, выдавшего разрешение)</w:t>
      </w:r>
    </w:p>
    <w:p w:rsidR="00C77B12" w:rsidRDefault="00C77B12" w:rsidP="00C77B12">
      <w:pPr>
        <w:pStyle w:val="a0"/>
      </w:pPr>
    </w:p>
    <w:p w:rsidR="00C77B12" w:rsidRDefault="00C77B12" w:rsidP="00C77B12">
      <w:pPr>
        <w:ind w:left="2006" w:right="2113" w:hanging="3"/>
        <w:jc w:val="center"/>
        <w:rPr>
          <w:sz w:val="24"/>
        </w:rPr>
      </w:pPr>
      <w:r>
        <w:rPr>
          <w:sz w:val="24"/>
        </w:rPr>
        <w:t>Сведения о лице, осуществляющем строительство (представителе лица, осуществляющего строительство) (нужное подчеркнуть)</w:t>
      </w:r>
    </w:p>
    <w:p w:rsidR="00C77B12" w:rsidRDefault="00C77B12" w:rsidP="00C77B12">
      <w:pPr>
        <w:tabs>
          <w:tab w:val="left" w:pos="4920"/>
          <w:tab w:val="left" w:pos="9240"/>
        </w:tabs>
        <w:ind w:right="99"/>
        <w:jc w:val="center"/>
        <w:rPr>
          <w:sz w:val="24"/>
        </w:rPr>
      </w:pPr>
      <w:r>
        <w:rPr>
          <w:sz w:val="24"/>
          <w:u w:val="single"/>
        </w:rPr>
        <w:t xml:space="preserve"> </w:t>
      </w:r>
      <w:r>
        <w:rPr>
          <w:sz w:val="24"/>
          <w:u w:val="single"/>
        </w:rPr>
        <w:tab/>
        <w:t>–</w:t>
      </w:r>
      <w:r>
        <w:rPr>
          <w:sz w:val="24"/>
          <w:u w:val="single"/>
        </w:rPr>
        <w:tab/>
      </w:r>
    </w:p>
    <w:p w:rsidR="00C77B12" w:rsidRDefault="00C77B12" w:rsidP="00C77B12">
      <w:pPr>
        <w:ind w:left="3602"/>
        <w:rPr>
          <w:sz w:val="24"/>
        </w:rPr>
      </w:pPr>
      <w:r>
        <w:rPr>
          <w:sz w:val="24"/>
        </w:rPr>
        <w:t>(наименование, номер и дата</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897856" behindDoc="0" locked="0" layoutInCell="1" allowOverlap="1" wp14:anchorId="53947200" wp14:editId="00E64E09">
                <wp:simplePos x="0" y="0"/>
                <wp:positionH relativeFrom="page">
                  <wp:posOffset>1118870</wp:posOffset>
                </wp:positionH>
                <wp:positionV relativeFrom="paragraph">
                  <wp:posOffset>172085</wp:posOffset>
                </wp:positionV>
                <wp:extent cx="5868035" cy="0"/>
                <wp:effectExtent l="13970" t="8890" r="13970" b="10160"/>
                <wp:wrapTopAndBottom/>
                <wp:docPr id="310"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9" o:spid="_x0000_s1026" style="position:absolute;z-index:251897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" strokeweight=".48pt">
                <w10:wrap type="topAndBottom" anchorx="page"/>
              </v:line>
            </w:pict>
          </mc:Fallback>
        </mc:AlternateContent>
      </w:r>
    </w:p>
    <w:p w:rsidR="00C77B12" w:rsidRDefault="00C77B12" w:rsidP="00C77B12">
      <w:pPr>
        <w:spacing w:line="247" w:lineRule="exact"/>
        <w:ind w:left="1370"/>
        <w:rPr>
          <w:sz w:val="24"/>
        </w:rPr>
      </w:pPr>
      <w:r>
        <w:rPr>
          <w:sz w:val="24"/>
        </w:rPr>
        <w:t>выдачи свидетельства о государственной регистрации, ОГРН, ИНН,</w:t>
      </w:r>
    </w:p>
    <w:p w:rsidR="00C77B12" w:rsidRDefault="00C77B12" w:rsidP="00C77B12">
      <w:pPr>
        <w:tabs>
          <w:tab w:val="left" w:pos="5042"/>
          <w:tab w:val="left" w:pos="9482"/>
        </w:tabs>
        <w:ind w:left="242" w:right="341"/>
        <w:jc w:val="center"/>
        <w:rPr>
          <w:sz w:val="24"/>
        </w:rPr>
      </w:pPr>
      <w:r>
        <w:rPr>
          <w:sz w:val="24"/>
          <w:u w:val="single"/>
        </w:rPr>
        <w:t xml:space="preserve"> </w:t>
      </w:r>
      <w:r>
        <w:rPr>
          <w:sz w:val="24"/>
          <w:u w:val="single"/>
        </w:rPr>
        <w:tab/>
        <w:t>–</w:t>
      </w:r>
      <w:r>
        <w:rPr>
          <w:sz w:val="24"/>
          <w:u w:val="single"/>
        </w:rPr>
        <w:tab/>
      </w:r>
      <w:r>
        <w:rPr>
          <w:sz w:val="24"/>
        </w:rPr>
        <w:t xml:space="preserve"> почтовые реквизиты, телефон/факс - для юридических</w:t>
      </w:r>
      <w:r>
        <w:rPr>
          <w:spacing w:val="-3"/>
          <w:sz w:val="24"/>
        </w:rPr>
        <w:t xml:space="preserve"> </w:t>
      </w:r>
      <w:r>
        <w:rPr>
          <w:sz w:val="24"/>
        </w:rPr>
        <w:t>лиц;</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898880" behindDoc="0" locked="0" layoutInCell="1" allowOverlap="1" wp14:anchorId="1E4C4F31" wp14:editId="7086CCD0">
                <wp:simplePos x="0" y="0"/>
                <wp:positionH relativeFrom="page">
                  <wp:posOffset>1080770</wp:posOffset>
                </wp:positionH>
                <wp:positionV relativeFrom="paragraph">
                  <wp:posOffset>172085</wp:posOffset>
                </wp:positionV>
                <wp:extent cx="5942330" cy="0"/>
                <wp:effectExtent l="13970" t="12700" r="6350" b="6350"/>
                <wp:wrapTopAndBottom/>
                <wp:docPr id="311" name="Lin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8" o:spid="_x0000_s1026" style="position:absolute;z-index:251898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553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oj4HwIAAEQEAAAOAAAAZHJzL2Uyb0RvYy54bWysU8GO2jAQvVfqP1i+QxLIUo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" strokeweight=".48pt">
                <w10:wrap type="topAndBottom" anchorx="page"/>
              </v:line>
            </w:pict>
          </mc:Fallback>
        </mc:AlternateContent>
      </w:r>
      <w:r>
        <w:rPr>
          <w:noProof/>
          <w:lang w:val="ru-RU" w:eastAsia="ru-RU"/>
        </w:rPr>
        <mc:AlternateContent>
          <mc:Choice Requires="wps">
            <w:drawing>
              <wp:anchor distT="0" distB="0" distL="0" distR="0" simplePos="0" relativeHeight="251899904" behindDoc="0" locked="0" layoutInCell="1" allowOverlap="1" wp14:anchorId="7E6C2DE0" wp14:editId="1728D899">
                <wp:simplePos x="0" y="0"/>
                <wp:positionH relativeFrom="page">
                  <wp:posOffset>1080770</wp:posOffset>
                </wp:positionH>
                <wp:positionV relativeFrom="paragraph">
                  <wp:posOffset>347345</wp:posOffset>
                </wp:positionV>
                <wp:extent cx="5868670" cy="0"/>
                <wp:effectExtent l="13970" t="6985" r="13335" b="12065"/>
                <wp:wrapTopAndBottom/>
                <wp:docPr id="31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7" o:spid="_x0000_s1026" style="position:absolute;z-index:251899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7.35pt" to="547.2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spacing w:line="247" w:lineRule="exact"/>
        <w:ind w:left="1538"/>
        <w:rPr>
          <w:sz w:val="24"/>
        </w:rPr>
      </w:pPr>
      <w:r>
        <w:rPr>
          <w:sz w:val="24"/>
        </w:rPr>
        <w:t>фамилия, имя, отчество, паспортные данные, место проживания,</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00928" behindDoc="0" locked="0" layoutInCell="1" allowOverlap="1" wp14:anchorId="150A208E" wp14:editId="408F9930">
                <wp:simplePos x="0" y="0"/>
                <wp:positionH relativeFrom="page">
                  <wp:posOffset>1118870</wp:posOffset>
                </wp:positionH>
                <wp:positionV relativeFrom="paragraph">
                  <wp:posOffset>172085</wp:posOffset>
                </wp:positionV>
                <wp:extent cx="5868035" cy="0"/>
                <wp:effectExtent l="13970" t="8890" r="13970" b="10160"/>
                <wp:wrapTopAndBottom/>
                <wp:docPr id="313"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z-index:251900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" strokeweight=".48pt">
                <w10:wrap type="topAndBottom" anchorx="page"/>
              </v:line>
            </w:pict>
          </mc:Fallback>
        </mc:AlternateContent>
      </w:r>
    </w:p>
    <w:p w:rsidR="00C77B12" w:rsidRDefault="00C77B12" w:rsidP="00C77B12">
      <w:pPr>
        <w:spacing w:line="247" w:lineRule="exact"/>
        <w:ind w:left="1792"/>
        <w:rPr>
          <w:sz w:val="24"/>
        </w:rPr>
      </w:pPr>
      <w:r>
        <w:rPr>
          <w:sz w:val="24"/>
        </w:rPr>
        <w:t>телефон/факс - для физических лиц, номер и дата договора)</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01952" behindDoc="0" locked="0" layoutInCell="1" allowOverlap="1" wp14:anchorId="5FF4A9B7" wp14:editId="481FC52B">
                <wp:simplePos x="0" y="0"/>
                <wp:positionH relativeFrom="page">
                  <wp:posOffset>1118870</wp:posOffset>
                </wp:positionH>
                <wp:positionV relativeFrom="paragraph">
                  <wp:posOffset>172085</wp:posOffset>
                </wp:positionV>
                <wp:extent cx="5868035" cy="0"/>
                <wp:effectExtent l="13970" t="7620" r="13970" b="11430"/>
                <wp:wrapTopAndBottom/>
                <wp:docPr id="314"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z-index:251901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" strokeweight=".48pt">
                <w10:wrap type="topAndBottom" anchorx="page"/>
              </v:line>
            </w:pict>
          </mc:Fallback>
        </mc:AlternateContent>
      </w:r>
    </w:p>
    <w:p w:rsidR="00C77B12" w:rsidRDefault="00C77B12" w:rsidP="00C77B12">
      <w:pPr>
        <w:tabs>
          <w:tab w:val="left" w:pos="4922"/>
          <w:tab w:val="left" w:pos="9482"/>
        </w:tabs>
        <w:spacing w:line="247" w:lineRule="exact"/>
        <w:ind w:left="242"/>
        <w:rPr>
          <w:sz w:val="24"/>
        </w:rPr>
      </w:pPr>
      <w:r>
        <w:rPr>
          <w:sz w:val="24"/>
          <w:u w:val="single"/>
        </w:rPr>
        <w:t xml:space="preserve"> </w:t>
      </w:r>
      <w:r>
        <w:rPr>
          <w:sz w:val="24"/>
          <w:u w:val="single"/>
        </w:rPr>
        <w:tab/>
        <w:t>–</w:t>
      </w:r>
      <w:r>
        <w:rPr>
          <w:sz w:val="24"/>
          <w:u w:val="single"/>
        </w:rPr>
        <w:tab/>
      </w:r>
    </w:p>
    <w:p w:rsidR="00C77B12" w:rsidRDefault="00C77B12" w:rsidP="00C77B12">
      <w:pPr>
        <w:ind w:left="1261"/>
        <w:rPr>
          <w:sz w:val="24"/>
        </w:rPr>
      </w:pPr>
      <w:r>
        <w:rPr>
          <w:sz w:val="24"/>
        </w:rPr>
        <w:t>(должность, фамилия, инициалы, реквизиты документа о представительстве -</w:t>
      </w:r>
    </w:p>
    <w:p w:rsidR="00C77B12" w:rsidRDefault="00C77B12" w:rsidP="00C77B12">
      <w:pPr>
        <w:ind w:left="3842"/>
        <w:rPr>
          <w:sz w:val="24"/>
        </w:rPr>
      </w:pPr>
      <w:r>
        <w:rPr>
          <w:sz w:val="24"/>
        </w:rPr>
        <w:t>заполняется при наличии</w:t>
      </w:r>
    </w:p>
    <w:p w:rsidR="00C77B12" w:rsidRDefault="00C77B12" w:rsidP="00C77B12">
      <w:pPr>
        <w:tabs>
          <w:tab w:val="left" w:pos="4922"/>
          <w:tab w:val="left" w:pos="9482"/>
        </w:tabs>
        <w:ind w:left="2522" w:right="341" w:hanging="2281"/>
        <w:rPr>
          <w:sz w:val="24"/>
        </w:rPr>
      </w:pPr>
      <w:r>
        <w:rPr>
          <w:sz w:val="24"/>
          <w:u w:val="single"/>
        </w:rPr>
        <w:t xml:space="preserve"> </w:t>
      </w:r>
      <w:r>
        <w:rPr>
          <w:sz w:val="24"/>
          <w:u w:val="single"/>
        </w:rPr>
        <w:tab/>
      </w:r>
      <w:r>
        <w:rPr>
          <w:sz w:val="24"/>
          <w:u w:val="single"/>
        </w:rPr>
        <w:tab/>
        <w:t>–</w:t>
      </w:r>
      <w:r>
        <w:rPr>
          <w:sz w:val="24"/>
          <w:u w:val="single"/>
        </w:rPr>
        <w:tab/>
      </w:r>
      <w:r>
        <w:rPr>
          <w:sz w:val="24"/>
        </w:rPr>
        <w:t xml:space="preserve"> </w:t>
      </w:r>
      <w:r>
        <w:rPr>
          <w:sz w:val="24"/>
        </w:rPr>
        <w:lastRenderedPageBreak/>
        <w:t>представителя лица, осуществляющего</w:t>
      </w:r>
      <w:r>
        <w:rPr>
          <w:spacing w:val="-3"/>
          <w:sz w:val="24"/>
        </w:rPr>
        <w:t xml:space="preserve"> </w:t>
      </w:r>
      <w:r>
        <w:rPr>
          <w:sz w:val="24"/>
        </w:rPr>
        <w:t>строительство),</w:t>
      </w:r>
    </w:p>
    <w:p w:rsidR="00C77B12" w:rsidRDefault="00C77B12" w:rsidP="00C77B12">
      <w:pPr>
        <w:tabs>
          <w:tab w:val="left" w:pos="3489"/>
          <w:tab w:val="left" w:pos="4605"/>
          <w:tab w:val="left" w:pos="6629"/>
          <w:tab w:val="left" w:pos="7433"/>
        </w:tabs>
        <w:ind w:left="239" w:right="341" w:firstLine="1442"/>
        <w:rPr>
          <w:sz w:val="24"/>
        </w:rPr>
      </w:pPr>
      <w:r>
        <w:rPr>
          <w:sz w:val="24"/>
        </w:rPr>
        <w:t>а  также  иные  представители  лиц,</w:t>
      </w:r>
      <w:r>
        <w:rPr>
          <w:spacing w:val="40"/>
          <w:sz w:val="24"/>
        </w:rPr>
        <w:t xml:space="preserve"> </w:t>
      </w:r>
      <w:r>
        <w:rPr>
          <w:sz w:val="24"/>
        </w:rPr>
        <w:t xml:space="preserve">участвующих </w:t>
      </w:r>
      <w:r>
        <w:rPr>
          <w:spacing w:val="56"/>
          <w:sz w:val="24"/>
        </w:rPr>
        <w:t xml:space="preserve"> </w:t>
      </w:r>
      <w:r>
        <w:rPr>
          <w:sz w:val="24"/>
        </w:rPr>
        <w:t>в</w:t>
      </w:r>
      <w:r>
        <w:rPr>
          <w:sz w:val="24"/>
        </w:rPr>
        <w:tab/>
        <w:t xml:space="preserve">осмотре объекта капитального </w:t>
      </w:r>
      <w:r>
        <w:rPr>
          <w:spacing w:val="49"/>
          <w:sz w:val="24"/>
        </w:rPr>
        <w:t xml:space="preserve"> </w:t>
      </w:r>
      <w:r>
        <w:rPr>
          <w:sz w:val="24"/>
        </w:rPr>
        <w:t>строительства</w:t>
      </w:r>
      <w:r>
        <w:rPr>
          <w:sz w:val="24"/>
        </w:rPr>
        <w:tab/>
        <w:t>(объекта</w:t>
      </w:r>
      <w:r>
        <w:rPr>
          <w:sz w:val="24"/>
        </w:rPr>
        <w:tab/>
        <w:t>индивидуального</w:t>
      </w:r>
      <w:r>
        <w:rPr>
          <w:sz w:val="24"/>
        </w:rPr>
        <w:tab/>
        <w:t>жилищного</w:t>
      </w:r>
      <w:r>
        <w:rPr>
          <w:spacing w:val="-3"/>
          <w:sz w:val="24"/>
        </w:rPr>
        <w:t xml:space="preserve"> </w:t>
      </w:r>
      <w:r>
        <w:rPr>
          <w:sz w:val="24"/>
        </w:rPr>
        <w:t>строительства):</w:t>
      </w:r>
    </w:p>
    <w:p w:rsidR="00C77B12" w:rsidRDefault="00C77B12" w:rsidP="00C77B12">
      <w:pPr>
        <w:tabs>
          <w:tab w:val="left" w:pos="5042"/>
          <w:tab w:val="left" w:pos="9363"/>
        </w:tabs>
        <w:ind w:left="1233" w:right="460" w:hanging="992"/>
        <w:rPr>
          <w:sz w:val="24"/>
        </w:rPr>
      </w:pPr>
      <w:r>
        <w:rPr>
          <w:sz w:val="24"/>
          <w:u w:val="single"/>
        </w:rPr>
        <w:t xml:space="preserve"> </w:t>
      </w:r>
      <w:r>
        <w:rPr>
          <w:sz w:val="24"/>
          <w:u w:val="single"/>
        </w:rPr>
        <w:tab/>
      </w:r>
      <w:r>
        <w:rPr>
          <w:sz w:val="24"/>
          <w:u w:val="single"/>
        </w:rPr>
        <w:tab/>
        <w:t>–</w:t>
      </w:r>
      <w:r>
        <w:rPr>
          <w:sz w:val="24"/>
          <w:u w:val="single"/>
        </w:rPr>
        <w:tab/>
      </w:r>
      <w:r>
        <w:rPr>
          <w:sz w:val="24"/>
        </w:rPr>
        <w:t xml:space="preserve"> (наименование, должность, фамилия, инициалы, реквизиты</w:t>
      </w:r>
      <w:r>
        <w:rPr>
          <w:spacing w:val="-7"/>
          <w:sz w:val="24"/>
        </w:rPr>
        <w:t xml:space="preserve"> </w:t>
      </w:r>
      <w:r>
        <w:rPr>
          <w:sz w:val="24"/>
        </w:rPr>
        <w:t>документа</w:t>
      </w:r>
    </w:p>
    <w:p w:rsidR="00C77B12" w:rsidRDefault="00C77B12" w:rsidP="00C77B12">
      <w:pPr>
        <w:spacing w:before="187" w:line="230" w:lineRule="auto"/>
        <w:ind w:left="481" w:right="3867" w:firstLine="3293"/>
        <w:rPr>
          <w:sz w:val="24"/>
        </w:rPr>
      </w:pPr>
      <w:r>
        <w:rPr>
          <w:noProof/>
        </w:rPr>
        <mc:AlternateContent>
          <mc:Choice Requires="wps">
            <w:drawing>
              <wp:anchor distT="0" distB="0" distL="114300" distR="114300" simplePos="0" relativeHeight="251985920" behindDoc="1" locked="0" layoutInCell="1" allowOverlap="1" wp14:anchorId="05DBEDD9" wp14:editId="61404E89">
                <wp:simplePos x="0" y="0"/>
                <wp:positionH relativeFrom="page">
                  <wp:posOffset>1118870</wp:posOffset>
                </wp:positionH>
                <wp:positionV relativeFrom="paragraph">
                  <wp:posOffset>144780</wp:posOffset>
                </wp:positionV>
                <wp:extent cx="5868670" cy="0"/>
                <wp:effectExtent l="13970" t="7620" r="13335" b="11430"/>
                <wp:wrapNone/>
                <wp:docPr id="315"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4" o:spid="_x0000_s1026" style="position:absolute;z-index:-251330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8.1pt,11.4pt" to="550.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" strokeweight=".48pt">
                <w10:wrap anchorx="page"/>
              </v:line>
            </w:pict>
          </mc:Fallback>
        </mc:AlternateContent>
      </w:r>
      <w:r>
        <w:rPr>
          <w:sz w:val="24"/>
        </w:rPr>
        <w:t>о представительстве) Настоящий акт составлен о нижеследующем:</w:t>
      </w:r>
    </w:p>
    <w:p w:rsidR="00C77B12" w:rsidRDefault="00C77B12" w:rsidP="00434D95">
      <w:pPr>
        <w:pStyle w:val="af3"/>
        <w:widowControl w:val="0"/>
        <w:numPr>
          <w:ilvl w:val="0"/>
          <w:numId w:val="35"/>
        </w:numPr>
        <w:tabs>
          <w:tab w:val="left" w:pos="483"/>
          <w:tab w:val="left" w:pos="4729"/>
        </w:tabs>
        <w:autoSpaceDE w:val="0"/>
        <w:autoSpaceDN w:val="0"/>
        <w:spacing w:before="1"/>
        <w:ind w:right="4256" w:firstLine="60"/>
        <w:contextualSpacing w:val="0"/>
        <w:jc w:val="both"/>
      </w:pPr>
      <w:r>
        <w:t>К освидетельствованию предъявлены</w:t>
      </w:r>
      <w:r>
        <w:rPr>
          <w:spacing w:val="-22"/>
        </w:rPr>
        <w:t xml:space="preserve"> </w:t>
      </w:r>
      <w:r>
        <w:t>следующие конструкции:</w:t>
      </w:r>
      <w:r>
        <w:rPr>
          <w:u w:val="single"/>
        </w:rPr>
        <w:t xml:space="preserve"> </w:t>
      </w:r>
      <w:r>
        <w:rPr>
          <w:u w:val="single"/>
        </w:rPr>
        <w:tab/>
      </w:r>
    </w:p>
    <w:p w:rsidR="00C77B12" w:rsidRDefault="00C77B12" w:rsidP="00C77B12">
      <w:pPr>
        <w:pStyle w:val="a0"/>
        <w:spacing w:before="9"/>
        <w:rPr>
          <w:sz w:val="19"/>
        </w:rPr>
      </w:pPr>
      <w:r>
        <w:rPr>
          <w:noProof/>
          <w:lang w:val="ru-RU" w:eastAsia="ru-RU"/>
        </w:rPr>
        <mc:AlternateContent>
          <mc:Choice Requires="wps">
            <w:drawing>
              <wp:anchor distT="0" distB="0" distL="0" distR="0" simplePos="0" relativeHeight="251902976" behindDoc="0" locked="0" layoutInCell="1" allowOverlap="1" wp14:anchorId="7B11BA27" wp14:editId="721F68F2">
                <wp:simplePos x="0" y="0"/>
                <wp:positionH relativeFrom="page">
                  <wp:posOffset>1080770</wp:posOffset>
                </wp:positionH>
                <wp:positionV relativeFrom="paragraph">
                  <wp:posOffset>172720</wp:posOffset>
                </wp:positionV>
                <wp:extent cx="5867400" cy="0"/>
                <wp:effectExtent l="13970" t="12700" r="5080" b="6350"/>
                <wp:wrapTopAndBottom/>
                <wp:docPr id="316" name="Lin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3" o:spid="_x0000_s1026" style="position:absolute;z-index:251902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6pt" to="547.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" strokeweight=".48pt">
                <w10:wrap type="topAndBottom" anchorx="page"/>
              </v:line>
            </w:pict>
          </mc:Fallback>
        </mc:AlternateContent>
      </w:r>
      <w:r>
        <w:rPr>
          <w:noProof/>
          <w:lang w:val="ru-RU" w:eastAsia="ru-RU"/>
        </w:rPr>
        <mc:AlternateContent>
          <mc:Choice Requires="wps">
            <w:drawing>
              <wp:anchor distT="0" distB="0" distL="0" distR="0" simplePos="0" relativeHeight="251904000" behindDoc="0" locked="0" layoutInCell="1" allowOverlap="1" wp14:anchorId="3A09F2A4" wp14:editId="2AAE589E">
                <wp:simplePos x="0" y="0"/>
                <wp:positionH relativeFrom="page">
                  <wp:posOffset>1080770</wp:posOffset>
                </wp:positionH>
                <wp:positionV relativeFrom="paragraph">
                  <wp:posOffset>347980</wp:posOffset>
                </wp:positionV>
                <wp:extent cx="5868035" cy="0"/>
                <wp:effectExtent l="13970" t="6985" r="13970" b="12065"/>
                <wp:wrapTopAndBottom/>
                <wp:docPr id="317"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2" o:spid="_x0000_s1026" style="position:absolute;z-index:251904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7.4pt" to="547.1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" strokeweight=".48pt">
                <w10:wrap type="topAndBottom" anchorx="page"/>
              </v:line>
            </w:pict>
          </mc:Fallback>
        </mc:AlternateContent>
      </w:r>
      <w:r>
        <w:rPr>
          <w:noProof/>
          <w:lang w:val="ru-RU" w:eastAsia="ru-RU"/>
        </w:rPr>
        <mc:AlternateContent>
          <mc:Choice Requires="wps">
            <w:drawing>
              <wp:anchor distT="0" distB="0" distL="0" distR="0" simplePos="0" relativeHeight="251905024" behindDoc="0" locked="0" layoutInCell="1" allowOverlap="1" wp14:anchorId="7D8A7378" wp14:editId="437CCD23">
                <wp:simplePos x="0" y="0"/>
                <wp:positionH relativeFrom="page">
                  <wp:posOffset>1080770</wp:posOffset>
                </wp:positionH>
                <wp:positionV relativeFrom="paragraph">
                  <wp:posOffset>523240</wp:posOffset>
                </wp:positionV>
                <wp:extent cx="5867400" cy="0"/>
                <wp:effectExtent l="13970" t="10795" r="5080" b="8255"/>
                <wp:wrapTopAndBottom/>
                <wp:docPr id="318"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1" o:spid="_x0000_s1026" style="position:absolute;z-index:251905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41.2pt" to="547.1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pStyle w:val="a0"/>
        <w:spacing w:before="3"/>
        <w:rPr>
          <w:sz w:val="17"/>
        </w:rPr>
      </w:pPr>
    </w:p>
    <w:p w:rsidR="00C77B12" w:rsidRDefault="00C77B12" w:rsidP="00C77B12">
      <w:pPr>
        <w:rPr>
          <w:sz w:val="17"/>
        </w:rPr>
        <w:sectPr w:rsidR="00C77B12"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Default="00C77B12" w:rsidP="00C77B12">
      <w:pPr>
        <w:pStyle w:val="a0"/>
        <w:spacing w:before="6"/>
        <w:rPr>
          <w:sz w:val="4"/>
        </w:rPr>
      </w:pPr>
    </w:p>
    <w:p w:rsidR="00C77B12" w:rsidRDefault="00C77B12" w:rsidP="00C77B12">
      <w:pPr>
        <w:pStyle w:val="a0"/>
        <w:spacing w:line="20" w:lineRule="exact"/>
        <w:ind w:left="177"/>
        <w:rPr>
          <w:sz w:val="2"/>
        </w:rPr>
      </w:pPr>
      <w:r>
        <w:rPr>
          <w:noProof/>
          <w:sz w:val="2"/>
          <w:lang w:val="ru-RU" w:eastAsia="ru-RU"/>
        </w:rPr>
        <mc:AlternateContent>
          <mc:Choice Requires="wpg">
            <w:drawing>
              <wp:inline distT="0" distB="0" distL="0" distR="0" wp14:anchorId="547E3765" wp14:editId="091FF583">
                <wp:extent cx="5867400" cy="6350"/>
                <wp:effectExtent l="8890" t="6985" r="10160" b="5715"/>
                <wp:docPr id="319" name="Group 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7400" cy="6350"/>
                          <a:chOff x="0" y="0"/>
                          <a:chExt cx="9240" cy="10"/>
                        </a:xfrm>
                      </wpg:grpSpPr>
                      <wps:wsp>
                        <wps:cNvPr id="320" name="Line 80"/>
                        <wps:cNvCnPr/>
                        <wps:spPr bwMode="auto">
                          <a:xfrm>
                            <a:off x="0" y="5"/>
                            <a:ext cx="924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79" o:spid="_x0000_s1026" style="width:462pt;height:.5pt;mso-position-horizontal-relative:char;mso-position-vertical-relative:line" coordsize="924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">
                <v:line id="Line 80" o:spid="_x0000_s1027" style="position:absolute;visibility:visible;mso-wrap-style:square" from="0,5" to="924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OO4vMEAAADcAAAADwAAAGRycy9kb3ducmV2LnhtbERPz2vCMBS+D/wfwhO8zVQHc1SjqKAO&#10;epoT9PhInk2xeSlN1tb/fjkMdvz4fq82g6tFR22oPCuYTTMQxNqbiksFl+/D6weIEJEN1p5JwZMC&#10;bNajlxXmxvf8Rd05liKFcMhRgY2xyaUM2pLDMPUNceLuvnUYE2xLaVrsU7ir5TzL3qXDilODxYb2&#10;lvTj/OMUdKfi1hULj/p0LXZWH47Voj8qNRkP2yWISEP8F/+5P42Ct3man86kIy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M47i8wQAAANwAAAAPAAAAAAAAAAAAAAAA&#10;AKECAABkcnMvZG93bnJldi54bWxQSwUGAAAAAAQABAD5AAAAjwMAAAAA&#10;" strokeweight=".48pt"/>
                <w10:anchorlock/>
              </v:group>
            </w:pict>
          </mc:Fallback>
        </mc:AlternateContent>
      </w:r>
    </w:p>
    <w:p w:rsidR="00C77B12" w:rsidRDefault="00C77B12" w:rsidP="00C77B12">
      <w:pPr>
        <w:ind w:left="362"/>
        <w:rPr>
          <w:sz w:val="24"/>
        </w:rPr>
      </w:pPr>
      <w:r>
        <w:rPr>
          <w:sz w:val="24"/>
        </w:rPr>
        <w:t>(перечень и краткая характеристика конструкций объекта капитального строительства)</w:t>
      </w:r>
    </w:p>
    <w:p w:rsidR="00C77B12" w:rsidRDefault="00C77B12" w:rsidP="00C77B12">
      <w:pPr>
        <w:pStyle w:val="a0"/>
        <w:spacing w:before="9"/>
        <w:rPr>
          <w:sz w:val="19"/>
        </w:rPr>
      </w:pPr>
      <w:r>
        <w:rPr>
          <w:noProof/>
          <w:lang w:val="ru-RU" w:eastAsia="ru-RU"/>
        </w:rPr>
        <mc:AlternateContent>
          <mc:Choice Requires="wps">
            <w:drawing>
              <wp:anchor distT="0" distB="0" distL="0" distR="0" simplePos="0" relativeHeight="251906048" behindDoc="0" locked="0" layoutInCell="1" allowOverlap="1" wp14:anchorId="2A1A5192" wp14:editId="4EB8239B">
                <wp:simplePos x="0" y="0"/>
                <wp:positionH relativeFrom="page">
                  <wp:posOffset>1118870</wp:posOffset>
                </wp:positionH>
                <wp:positionV relativeFrom="paragraph">
                  <wp:posOffset>172720</wp:posOffset>
                </wp:positionV>
                <wp:extent cx="5868035" cy="0"/>
                <wp:effectExtent l="13970" t="12700" r="13970" b="6350"/>
                <wp:wrapTopAndBottom/>
                <wp:docPr id="321"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8" o:spid="_x0000_s1026" style="position:absolute;z-index:251906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6pt" to="550.1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" strokeweight=".48pt">
                <w10:wrap type="topAndBottom" anchorx="page"/>
              </v:line>
            </w:pict>
          </mc:Fallback>
        </mc:AlternateContent>
      </w:r>
    </w:p>
    <w:p w:rsidR="00C77B12" w:rsidRDefault="00C77B12" w:rsidP="00434D95">
      <w:pPr>
        <w:pStyle w:val="af3"/>
        <w:widowControl w:val="0"/>
        <w:numPr>
          <w:ilvl w:val="0"/>
          <w:numId w:val="35"/>
        </w:numPr>
        <w:tabs>
          <w:tab w:val="left" w:pos="483"/>
        </w:tabs>
        <w:autoSpaceDE w:val="0"/>
        <w:autoSpaceDN w:val="0"/>
        <w:spacing w:line="247" w:lineRule="exact"/>
        <w:ind w:firstLine="60"/>
        <w:contextualSpacing w:val="0"/>
        <w:jc w:val="both"/>
      </w:pPr>
      <w:r>
        <w:t>Наименование проведенных</w:t>
      </w:r>
      <w:r>
        <w:rPr>
          <w:spacing w:val="-1"/>
        </w:rPr>
        <w:t xml:space="preserve"> </w:t>
      </w:r>
      <w:r>
        <w:t>работ:</w:t>
      </w:r>
    </w:p>
    <w:p w:rsidR="00C77B12" w:rsidRDefault="00C77B12" w:rsidP="00434D95">
      <w:pPr>
        <w:pStyle w:val="af3"/>
        <w:widowControl w:val="0"/>
        <w:numPr>
          <w:ilvl w:val="1"/>
          <w:numId w:val="35"/>
        </w:numPr>
        <w:tabs>
          <w:tab w:val="left" w:pos="663"/>
        </w:tabs>
        <w:autoSpaceDE w:val="0"/>
        <w:autoSpaceDN w:val="0"/>
        <w:contextualSpacing w:val="0"/>
        <w:jc w:val="both"/>
      </w:pPr>
      <w:r>
        <w:t>Основные работы по строительству объекта капитального</w:t>
      </w:r>
      <w:r>
        <w:rPr>
          <w:spacing w:val="-18"/>
        </w:rPr>
        <w:t xml:space="preserve"> </w:t>
      </w:r>
      <w:r>
        <w:t>строительства</w:t>
      </w:r>
    </w:p>
    <w:p w:rsidR="00C77B12" w:rsidRDefault="00C77B12" w:rsidP="00C77B12">
      <w:pPr>
        <w:tabs>
          <w:tab w:val="left" w:pos="5042"/>
          <w:tab w:val="left" w:pos="9482"/>
        </w:tabs>
        <w:ind w:left="378" w:right="341" w:hanging="137"/>
        <w:rPr>
          <w:sz w:val="24"/>
        </w:rPr>
      </w:pPr>
      <w:r>
        <w:rPr>
          <w:sz w:val="24"/>
          <w:u w:val="single"/>
        </w:rPr>
        <w:t xml:space="preserve"> </w:t>
      </w:r>
      <w:r>
        <w:rPr>
          <w:sz w:val="24"/>
          <w:u w:val="single"/>
        </w:rPr>
        <w:tab/>
      </w:r>
      <w:r>
        <w:rPr>
          <w:sz w:val="24"/>
          <w:u w:val="single"/>
        </w:rPr>
        <w:tab/>
        <w:t>–</w:t>
      </w:r>
      <w:r>
        <w:rPr>
          <w:sz w:val="24"/>
          <w:u w:val="single"/>
        </w:rPr>
        <w:tab/>
      </w:r>
      <w:r>
        <w:rPr>
          <w:sz w:val="24"/>
        </w:rPr>
        <w:t xml:space="preserve"> (наименование конструкций: монтаж фундамента, возведение стен, возведение</w:t>
      </w:r>
      <w:r>
        <w:rPr>
          <w:spacing w:val="-38"/>
          <w:sz w:val="24"/>
        </w:rPr>
        <w:t xml:space="preserve"> </w:t>
      </w:r>
      <w:r>
        <w:rPr>
          <w:sz w:val="24"/>
        </w:rPr>
        <w:t>кровли)</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07072" behindDoc="0" locked="0" layoutInCell="1" allowOverlap="1" wp14:anchorId="093ADBC9" wp14:editId="320E65C4">
                <wp:simplePos x="0" y="0"/>
                <wp:positionH relativeFrom="page">
                  <wp:posOffset>1118870</wp:posOffset>
                </wp:positionH>
                <wp:positionV relativeFrom="paragraph">
                  <wp:posOffset>172085</wp:posOffset>
                </wp:positionV>
                <wp:extent cx="5868670" cy="0"/>
                <wp:effectExtent l="13970" t="6985" r="13335" b="12065"/>
                <wp:wrapTopAndBottom/>
                <wp:docPr id="322"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7" o:spid="_x0000_s1026" style="position:absolute;z-index:251907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2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" strokeweight=".48pt">
                <w10:wrap type="topAndBottom" anchorx="page"/>
              </v:line>
            </w:pict>
          </mc:Fallback>
        </mc:AlternateContent>
      </w:r>
      <w:r>
        <w:rPr>
          <w:noProof/>
          <w:lang w:val="ru-RU" w:eastAsia="ru-RU"/>
        </w:rPr>
        <mc:AlternateContent>
          <mc:Choice Requires="wps">
            <w:drawing>
              <wp:anchor distT="0" distB="0" distL="0" distR="0" simplePos="0" relativeHeight="251908096" behindDoc="0" locked="0" layoutInCell="1" allowOverlap="1" wp14:anchorId="6D62EF6F" wp14:editId="0788705C">
                <wp:simplePos x="0" y="0"/>
                <wp:positionH relativeFrom="page">
                  <wp:posOffset>1118870</wp:posOffset>
                </wp:positionH>
                <wp:positionV relativeFrom="paragraph">
                  <wp:posOffset>347345</wp:posOffset>
                </wp:positionV>
                <wp:extent cx="5868035" cy="0"/>
                <wp:effectExtent l="13970" t="10795" r="13970" b="8255"/>
                <wp:wrapTopAndBottom/>
                <wp:docPr id="323"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6" o:spid="_x0000_s1026" style="position:absolute;z-index:251908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27.35pt" to="550.1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434D95">
      <w:pPr>
        <w:pStyle w:val="af3"/>
        <w:widowControl w:val="0"/>
        <w:numPr>
          <w:ilvl w:val="1"/>
          <w:numId w:val="35"/>
        </w:numPr>
        <w:tabs>
          <w:tab w:val="left" w:pos="723"/>
        </w:tabs>
        <w:autoSpaceDE w:val="0"/>
        <w:autoSpaceDN w:val="0"/>
        <w:spacing w:line="247" w:lineRule="exact"/>
        <w:ind w:left="722" w:hanging="480"/>
        <w:contextualSpacing w:val="0"/>
        <w:jc w:val="both"/>
      </w:pPr>
      <w:r>
        <w:t>Проведенные работы по реконструкции объекта капитального</w:t>
      </w:r>
      <w:r>
        <w:rPr>
          <w:spacing w:val="-36"/>
        </w:rPr>
        <w:t xml:space="preserve"> </w:t>
      </w:r>
      <w:r>
        <w:t>строительства</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09120" behindDoc="0" locked="0" layoutInCell="1" allowOverlap="1" wp14:anchorId="184B36A4" wp14:editId="187BF46B">
                <wp:simplePos x="0" y="0"/>
                <wp:positionH relativeFrom="page">
                  <wp:posOffset>1118870</wp:posOffset>
                </wp:positionH>
                <wp:positionV relativeFrom="paragraph">
                  <wp:posOffset>172085</wp:posOffset>
                </wp:positionV>
                <wp:extent cx="5867400" cy="0"/>
                <wp:effectExtent l="13970" t="5080" r="5080" b="13970"/>
                <wp:wrapTopAndBottom/>
                <wp:docPr id="324"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5" o:spid="_x0000_s1026" style="position:absolute;z-index:251909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" strokeweight=".48pt">
                <w10:wrap type="topAndBottom" anchorx="page"/>
              </v:line>
            </w:pict>
          </mc:Fallback>
        </mc:AlternateContent>
      </w:r>
    </w:p>
    <w:p w:rsidR="00C77B12" w:rsidRDefault="00C77B12" w:rsidP="00C77B12">
      <w:pPr>
        <w:spacing w:line="247" w:lineRule="exact"/>
        <w:ind w:left="601"/>
        <w:rPr>
          <w:sz w:val="24"/>
        </w:rPr>
      </w:pPr>
      <w:r>
        <w:rPr>
          <w:sz w:val="24"/>
        </w:rPr>
        <w:t>(наименование конструкций: монтаж фундамента, возведение стен, возведение</w:t>
      </w:r>
    </w:p>
    <w:p w:rsidR="00C77B12" w:rsidRDefault="00C77B12" w:rsidP="00C77B12">
      <w:pPr>
        <w:ind w:left="182"/>
        <w:rPr>
          <w:sz w:val="24"/>
        </w:rPr>
      </w:pPr>
      <w:r>
        <w:rPr>
          <w:sz w:val="24"/>
        </w:rPr>
        <w:t>кровли)</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10144" behindDoc="0" locked="0" layoutInCell="1" allowOverlap="1" wp14:anchorId="665C613E" wp14:editId="010B8675">
                <wp:simplePos x="0" y="0"/>
                <wp:positionH relativeFrom="page">
                  <wp:posOffset>1118870</wp:posOffset>
                </wp:positionH>
                <wp:positionV relativeFrom="paragraph">
                  <wp:posOffset>172085</wp:posOffset>
                </wp:positionV>
                <wp:extent cx="5868035" cy="0"/>
                <wp:effectExtent l="13970" t="8890" r="13970" b="10160"/>
                <wp:wrapTopAndBottom/>
                <wp:docPr id="325" name="Lin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4" o:spid="_x0000_s1026" style="position:absolute;z-index:251910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YQ6HwIAAEQ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" strokeweight=".48pt">
                <w10:wrap type="topAndBottom" anchorx="page"/>
              </v:line>
            </w:pict>
          </mc:Fallback>
        </mc:AlternateContent>
      </w:r>
      <w:r>
        <w:rPr>
          <w:noProof/>
          <w:lang w:val="ru-RU" w:eastAsia="ru-RU"/>
        </w:rPr>
        <mc:AlternateContent>
          <mc:Choice Requires="wps">
            <w:drawing>
              <wp:anchor distT="0" distB="0" distL="0" distR="0" simplePos="0" relativeHeight="251911168" behindDoc="0" locked="0" layoutInCell="1" allowOverlap="1" wp14:anchorId="3231DE71" wp14:editId="3E2F67C6">
                <wp:simplePos x="0" y="0"/>
                <wp:positionH relativeFrom="page">
                  <wp:posOffset>1118870</wp:posOffset>
                </wp:positionH>
                <wp:positionV relativeFrom="paragraph">
                  <wp:posOffset>347980</wp:posOffset>
                </wp:positionV>
                <wp:extent cx="5868670" cy="0"/>
                <wp:effectExtent l="13970" t="13335" r="13335" b="5715"/>
                <wp:wrapTopAndBottom/>
                <wp:docPr id="326"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3" o:spid="_x0000_s1026" style="position:absolute;z-index:25191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27.4pt" to="550.2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" strokeweight=".48pt">
                <w10:wrap type="topAndBottom" anchorx="page"/>
              </v:line>
            </w:pict>
          </mc:Fallback>
        </mc:AlternateContent>
      </w:r>
    </w:p>
    <w:p w:rsidR="00C77B12" w:rsidRDefault="00C77B12" w:rsidP="00C77B12">
      <w:pPr>
        <w:pStyle w:val="a0"/>
        <w:spacing w:before="3"/>
        <w:rPr>
          <w:sz w:val="17"/>
        </w:rPr>
      </w:pPr>
    </w:p>
    <w:p w:rsidR="00C77B12" w:rsidRDefault="00C77B12" w:rsidP="00C77B12">
      <w:pPr>
        <w:spacing w:line="247" w:lineRule="exact"/>
        <w:ind w:left="182"/>
        <w:rPr>
          <w:sz w:val="24"/>
        </w:rPr>
      </w:pPr>
      <w:r>
        <w:rPr>
          <w:sz w:val="24"/>
        </w:rPr>
        <w:t>В результате проведенных работ по реконструкции объекта капитального</w:t>
      </w:r>
    </w:p>
    <w:p w:rsidR="00C77B12" w:rsidRDefault="00C77B12" w:rsidP="00C77B12">
      <w:pPr>
        <w:tabs>
          <w:tab w:val="left" w:pos="2853"/>
          <w:tab w:val="left" w:pos="6331"/>
        </w:tabs>
        <w:ind w:left="242" w:right="2183"/>
        <w:rPr>
          <w:sz w:val="24"/>
        </w:rPr>
      </w:pPr>
      <w:r>
        <w:rPr>
          <w:sz w:val="24"/>
        </w:rPr>
        <w:t>строительства общая площадь жилого помещения (жилых помещений) увеличивается</w:t>
      </w:r>
      <w:r>
        <w:rPr>
          <w:spacing w:val="54"/>
          <w:sz w:val="24"/>
        </w:rPr>
        <w:t xml:space="preserve"> </w:t>
      </w:r>
      <w:r>
        <w:rPr>
          <w:sz w:val="24"/>
        </w:rPr>
        <w:t>на</w:t>
      </w:r>
      <w:r>
        <w:rPr>
          <w:sz w:val="24"/>
          <w:u w:val="single"/>
        </w:rPr>
        <w:t xml:space="preserve"> </w:t>
      </w:r>
      <w:r>
        <w:rPr>
          <w:sz w:val="24"/>
          <w:u w:val="single"/>
        </w:rPr>
        <w:tab/>
      </w:r>
      <w:r>
        <w:rPr>
          <w:sz w:val="24"/>
        </w:rPr>
        <w:t xml:space="preserve">кв. м и после </w:t>
      </w:r>
      <w:r>
        <w:rPr>
          <w:spacing w:val="-3"/>
          <w:sz w:val="24"/>
        </w:rPr>
        <w:t xml:space="preserve">сдачи </w:t>
      </w:r>
      <w:r>
        <w:rPr>
          <w:sz w:val="24"/>
        </w:rPr>
        <w:t>объекта капитального строительства в эксплуатацию</w:t>
      </w:r>
      <w:r>
        <w:rPr>
          <w:spacing w:val="-14"/>
          <w:sz w:val="24"/>
        </w:rPr>
        <w:t xml:space="preserve"> </w:t>
      </w:r>
      <w:r>
        <w:rPr>
          <w:sz w:val="24"/>
        </w:rPr>
        <w:t>должна</w:t>
      </w:r>
      <w:r>
        <w:rPr>
          <w:spacing w:val="-5"/>
          <w:sz w:val="24"/>
        </w:rPr>
        <w:t xml:space="preserve"> </w:t>
      </w:r>
      <w:r>
        <w:rPr>
          <w:sz w:val="24"/>
        </w:rPr>
        <w:t>составить</w:t>
      </w:r>
      <w:r>
        <w:rPr>
          <w:sz w:val="24"/>
          <w:u w:val="single"/>
        </w:rPr>
        <w:t xml:space="preserve"> </w:t>
      </w:r>
      <w:r>
        <w:rPr>
          <w:sz w:val="24"/>
          <w:u w:val="single"/>
        </w:rPr>
        <w:tab/>
      </w:r>
      <w:r>
        <w:rPr>
          <w:sz w:val="24"/>
        </w:rPr>
        <w:t>кв.м.</w:t>
      </w:r>
    </w:p>
    <w:p w:rsidR="00C77B12" w:rsidRDefault="00C77B12" w:rsidP="00434D95">
      <w:pPr>
        <w:pStyle w:val="af3"/>
        <w:widowControl w:val="0"/>
        <w:numPr>
          <w:ilvl w:val="0"/>
          <w:numId w:val="35"/>
        </w:numPr>
        <w:tabs>
          <w:tab w:val="left" w:pos="483"/>
        </w:tabs>
        <w:autoSpaceDE w:val="0"/>
        <w:autoSpaceDN w:val="0"/>
        <w:ind w:firstLine="60"/>
        <w:contextualSpacing w:val="0"/>
        <w:jc w:val="both"/>
      </w:pPr>
      <w:r>
        <w:t>Даты:</w:t>
      </w:r>
    </w:p>
    <w:p w:rsidR="00C77B12" w:rsidRDefault="00C77B12" w:rsidP="00C77B12">
      <w:pPr>
        <w:tabs>
          <w:tab w:val="left" w:pos="2032"/>
          <w:tab w:val="left" w:pos="2577"/>
          <w:tab w:val="left" w:pos="2611"/>
          <w:tab w:val="left" w:pos="5015"/>
          <w:tab w:val="left" w:pos="5049"/>
        </w:tabs>
        <w:ind w:left="242" w:right="4642"/>
        <w:rPr>
          <w:sz w:val="24"/>
        </w:rPr>
      </w:pPr>
      <w:r>
        <w:rPr>
          <w:sz w:val="24"/>
        </w:rPr>
        <w:t>начала</w:t>
      </w:r>
      <w:r>
        <w:rPr>
          <w:spacing w:val="-6"/>
          <w:sz w:val="24"/>
        </w:rPr>
        <w:t xml:space="preserve"> </w:t>
      </w:r>
      <w:r>
        <w:rPr>
          <w:sz w:val="24"/>
        </w:rPr>
        <w:t>работ</w:t>
      </w:r>
      <w:r>
        <w:rPr>
          <w:sz w:val="24"/>
        </w:rPr>
        <w:tab/>
        <w:t>"_</w:t>
      </w:r>
      <w:r>
        <w:rPr>
          <w:sz w:val="24"/>
          <w:u w:val="single"/>
        </w:rPr>
        <w:t xml:space="preserve"> </w:t>
      </w:r>
      <w:r>
        <w:rPr>
          <w:sz w:val="24"/>
          <w:u w:val="single"/>
        </w:rPr>
        <w:tab/>
      </w:r>
      <w:r>
        <w:rPr>
          <w:sz w:val="24"/>
          <w:u w:val="single"/>
        </w:rPr>
        <w:tab/>
      </w:r>
      <w:r>
        <w:rPr>
          <w:sz w:val="24"/>
        </w:rPr>
        <w:t>"</w:t>
      </w:r>
      <w:r>
        <w:rPr>
          <w:sz w:val="24"/>
          <w:u w:val="single"/>
        </w:rPr>
        <w:t xml:space="preserve"> </w:t>
      </w:r>
      <w:r>
        <w:rPr>
          <w:sz w:val="24"/>
          <w:u w:val="single"/>
        </w:rPr>
        <w:tab/>
      </w:r>
      <w:r>
        <w:rPr>
          <w:sz w:val="24"/>
          <w:u w:val="single"/>
        </w:rPr>
        <w:tab/>
      </w:r>
      <w:r>
        <w:rPr>
          <w:spacing w:val="-14"/>
          <w:sz w:val="24"/>
        </w:rPr>
        <w:t xml:space="preserve">г. </w:t>
      </w:r>
      <w:r>
        <w:rPr>
          <w:sz w:val="24"/>
        </w:rPr>
        <w:t>окончания</w:t>
      </w:r>
      <w:r>
        <w:rPr>
          <w:spacing w:val="-6"/>
          <w:sz w:val="24"/>
        </w:rPr>
        <w:t xml:space="preserve"> </w:t>
      </w:r>
      <w:r>
        <w:rPr>
          <w:sz w:val="24"/>
        </w:rPr>
        <w:t>работ</w:t>
      </w:r>
      <w:r>
        <w:rPr>
          <w:spacing w:val="-5"/>
          <w:sz w:val="24"/>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pacing w:val="-14"/>
          <w:sz w:val="24"/>
        </w:rPr>
        <w:t>г.</w:t>
      </w:r>
    </w:p>
    <w:p w:rsidR="00C77B12" w:rsidRDefault="00C77B12" w:rsidP="00434D95">
      <w:pPr>
        <w:pStyle w:val="af3"/>
        <w:widowControl w:val="0"/>
        <w:numPr>
          <w:ilvl w:val="0"/>
          <w:numId w:val="35"/>
        </w:numPr>
        <w:tabs>
          <w:tab w:val="left" w:pos="483"/>
          <w:tab w:val="left" w:pos="3813"/>
        </w:tabs>
        <w:autoSpaceDE w:val="0"/>
        <w:autoSpaceDN w:val="0"/>
        <w:ind w:right="4669" w:firstLine="60"/>
        <w:contextualSpacing w:val="0"/>
        <w:jc w:val="both"/>
      </w:pPr>
      <w:r>
        <w:t>Документ</w:t>
      </w:r>
      <w:r>
        <w:rPr>
          <w:spacing w:val="-3"/>
        </w:rPr>
        <w:t xml:space="preserve"> </w:t>
      </w:r>
      <w:r>
        <w:t>составлен</w:t>
      </w:r>
      <w:r>
        <w:rPr>
          <w:spacing w:val="-3"/>
        </w:rPr>
        <w:t xml:space="preserve"> </w:t>
      </w:r>
      <w:r>
        <w:t>в</w:t>
      </w:r>
      <w:r>
        <w:rPr>
          <w:u w:val="single"/>
        </w:rPr>
        <w:t xml:space="preserve"> </w:t>
      </w:r>
      <w:r>
        <w:rPr>
          <w:u w:val="single"/>
        </w:rPr>
        <w:tab/>
      </w:r>
      <w:r>
        <w:t>экземплярах. Приложения:</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12192" behindDoc="0" locked="0" layoutInCell="1" allowOverlap="1" wp14:anchorId="3BACEA4A" wp14:editId="73A4E276">
                <wp:simplePos x="0" y="0"/>
                <wp:positionH relativeFrom="page">
                  <wp:posOffset>1080770</wp:posOffset>
                </wp:positionH>
                <wp:positionV relativeFrom="paragraph">
                  <wp:posOffset>172085</wp:posOffset>
                </wp:positionV>
                <wp:extent cx="5868670" cy="0"/>
                <wp:effectExtent l="13970" t="6985" r="13335" b="12065"/>
                <wp:wrapTopAndBottom/>
                <wp:docPr id="32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2" o:spid="_x0000_s1026" style="position:absolute;z-index:251912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547.2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" strokeweight=".48pt">
                <w10:wrap type="topAndBottom" anchorx="page"/>
              </v:line>
            </w:pict>
          </mc:Fallback>
        </mc:AlternateContent>
      </w:r>
      <w:r>
        <w:rPr>
          <w:noProof/>
          <w:lang w:val="ru-RU" w:eastAsia="ru-RU"/>
        </w:rPr>
        <mc:AlternateContent>
          <mc:Choice Requires="wps">
            <w:drawing>
              <wp:anchor distT="0" distB="0" distL="0" distR="0" simplePos="0" relativeHeight="251913216" behindDoc="0" locked="0" layoutInCell="1" allowOverlap="1" wp14:anchorId="1790B0F2" wp14:editId="24E0F2EE">
                <wp:simplePos x="0" y="0"/>
                <wp:positionH relativeFrom="page">
                  <wp:posOffset>1080770</wp:posOffset>
                </wp:positionH>
                <wp:positionV relativeFrom="paragraph">
                  <wp:posOffset>347345</wp:posOffset>
                </wp:positionV>
                <wp:extent cx="5868035" cy="0"/>
                <wp:effectExtent l="13970" t="10795" r="13970" b="8255"/>
                <wp:wrapTopAndBottom/>
                <wp:docPr id="328"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1" o:spid="_x0000_s1026" style="position:absolute;z-index:251913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7.35pt" to="547.1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" strokeweight=".48pt">
                <w10:wrap type="topAndBottom" anchorx="page"/>
              </v:line>
            </w:pict>
          </mc:Fallback>
        </mc:AlternateContent>
      </w:r>
      <w:r>
        <w:rPr>
          <w:noProof/>
          <w:lang w:val="ru-RU" w:eastAsia="ru-RU"/>
        </w:rPr>
        <mc:AlternateContent>
          <mc:Choice Requires="wps">
            <w:drawing>
              <wp:anchor distT="0" distB="0" distL="0" distR="0" simplePos="0" relativeHeight="251914240" behindDoc="0" locked="0" layoutInCell="1" allowOverlap="1" wp14:anchorId="64D46515" wp14:editId="4336C18D">
                <wp:simplePos x="0" y="0"/>
                <wp:positionH relativeFrom="page">
                  <wp:posOffset>1080770</wp:posOffset>
                </wp:positionH>
                <wp:positionV relativeFrom="paragraph">
                  <wp:posOffset>522605</wp:posOffset>
                </wp:positionV>
                <wp:extent cx="5868035" cy="0"/>
                <wp:effectExtent l="13970" t="5080" r="13970" b="13970"/>
                <wp:wrapTopAndBottom/>
                <wp:docPr id="329"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0" o:spid="_x0000_s1026" style="position:absolute;z-index:251914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41.15pt" to="547.15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pStyle w:val="a0"/>
        <w:spacing w:before="2"/>
        <w:rPr>
          <w:sz w:val="17"/>
        </w:rPr>
      </w:pPr>
    </w:p>
    <w:p w:rsidR="00C77B12" w:rsidRDefault="00C77B12" w:rsidP="00434D95">
      <w:pPr>
        <w:pStyle w:val="af3"/>
        <w:widowControl w:val="0"/>
        <w:numPr>
          <w:ilvl w:val="0"/>
          <w:numId w:val="35"/>
        </w:numPr>
        <w:tabs>
          <w:tab w:val="left" w:pos="483"/>
        </w:tabs>
        <w:autoSpaceDE w:val="0"/>
        <w:autoSpaceDN w:val="0"/>
        <w:spacing w:line="247" w:lineRule="exact"/>
        <w:ind w:firstLine="60"/>
        <w:contextualSpacing w:val="0"/>
        <w:jc w:val="both"/>
      </w:pPr>
      <w:r>
        <w:t>Подписи:</w:t>
      </w:r>
    </w:p>
    <w:p w:rsidR="00C77B12" w:rsidRDefault="00C77B12" w:rsidP="00C77B12">
      <w:pPr>
        <w:ind w:left="242"/>
        <w:rPr>
          <w:sz w:val="24"/>
        </w:rPr>
      </w:pPr>
      <w:r>
        <w:rPr>
          <w:sz w:val="24"/>
        </w:rPr>
        <w:t>Застройщик или заказчик (представитель застройщика или заказчика)</w:t>
      </w:r>
    </w:p>
    <w:p w:rsidR="00C77B12" w:rsidRDefault="00C77B12" w:rsidP="00C77B12">
      <w:pPr>
        <w:pStyle w:val="a0"/>
        <w:rPr>
          <w:sz w:val="20"/>
        </w:rPr>
      </w:pPr>
    </w:p>
    <w:p w:rsidR="00C77B12" w:rsidRDefault="00C77B12" w:rsidP="00C77B12">
      <w:pPr>
        <w:pStyle w:val="a0"/>
        <w:spacing w:before="8"/>
        <w:rPr>
          <w:sz w:val="23"/>
        </w:rPr>
      </w:pPr>
      <w:r>
        <w:rPr>
          <w:noProof/>
          <w:lang w:val="ru-RU" w:eastAsia="ru-RU"/>
        </w:rPr>
        <mc:AlternateContent>
          <mc:Choice Requires="wps">
            <w:drawing>
              <wp:anchor distT="0" distB="0" distL="0" distR="0" simplePos="0" relativeHeight="251915264" behindDoc="0" locked="0" layoutInCell="1" allowOverlap="1" wp14:anchorId="26AC1FC8" wp14:editId="344C022A">
                <wp:simplePos x="0" y="0"/>
                <wp:positionH relativeFrom="page">
                  <wp:posOffset>1080770</wp:posOffset>
                </wp:positionH>
                <wp:positionV relativeFrom="paragraph">
                  <wp:posOffset>201295</wp:posOffset>
                </wp:positionV>
                <wp:extent cx="3429635" cy="0"/>
                <wp:effectExtent l="13970" t="12700" r="13970" b="6350"/>
                <wp:wrapTopAndBottom/>
                <wp:docPr id="330"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9" o:spid="_x0000_s1026" style="position:absolute;z-index:251915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85pt" to="355.1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" strokeweight=".48pt">
                <w10:wrap type="topAndBottom" anchorx="page"/>
              </v:line>
            </w:pict>
          </mc:Fallback>
        </mc:AlternateContent>
      </w:r>
      <w:r>
        <w:rPr>
          <w:noProof/>
          <w:lang w:val="ru-RU" w:eastAsia="ru-RU"/>
        </w:rPr>
        <mc:AlternateContent>
          <mc:Choice Requires="wps">
            <w:drawing>
              <wp:anchor distT="0" distB="0" distL="0" distR="0" simplePos="0" relativeHeight="251916288" behindDoc="0" locked="0" layoutInCell="1" allowOverlap="1" wp14:anchorId="62FBDC2C" wp14:editId="733A78CB">
                <wp:simplePos x="0" y="0"/>
                <wp:positionH relativeFrom="page">
                  <wp:posOffset>5158105</wp:posOffset>
                </wp:positionH>
                <wp:positionV relativeFrom="paragraph">
                  <wp:posOffset>201295</wp:posOffset>
                </wp:positionV>
                <wp:extent cx="1677035" cy="0"/>
                <wp:effectExtent l="5080" t="12700" r="13335" b="6350"/>
                <wp:wrapTopAndBottom/>
                <wp:docPr id="331"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7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8" o:spid="_x0000_s1026" style="position:absolute;z-index:251916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6.15pt,15.85pt" to="538.2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" strokeweight=".48pt">
                <w10:wrap type="topAndBottom" anchorx="page"/>
              </v:line>
            </w:pict>
          </mc:Fallback>
        </mc:AlternateContent>
      </w:r>
    </w:p>
    <w:p w:rsidR="00C77B12" w:rsidRDefault="00C77B12" w:rsidP="00C77B12">
      <w:pPr>
        <w:tabs>
          <w:tab w:val="left" w:pos="7453"/>
        </w:tabs>
        <w:spacing w:line="247" w:lineRule="exact"/>
        <w:ind w:left="961"/>
        <w:rPr>
          <w:sz w:val="24"/>
        </w:rPr>
      </w:pPr>
      <w:r>
        <w:rPr>
          <w:sz w:val="24"/>
        </w:rPr>
        <w:t>(Ф.И.О. застройщика</w:t>
      </w:r>
      <w:r>
        <w:rPr>
          <w:spacing w:val="-8"/>
          <w:sz w:val="24"/>
        </w:rPr>
        <w:t xml:space="preserve"> </w:t>
      </w:r>
      <w:r>
        <w:rPr>
          <w:sz w:val="24"/>
        </w:rPr>
        <w:t>или</w:t>
      </w:r>
      <w:r>
        <w:rPr>
          <w:spacing w:val="-6"/>
          <w:sz w:val="24"/>
        </w:rPr>
        <w:t xml:space="preserve"> </w:t>
      </w:r>
      <w:r>
        <w:rPr>
          <w:sz w:val="24"/>
        </w:rPr>
        <w:t>заказчика)</w:t>
      </w:r>
      <w:r>
        <w:rPr>
          <w:sz w:val="24"/>
        </w:rPr>
        <w:tab/>
        <w:t>подпись</w:t>
      </w:r>
    </w:p>
    <w:p w:rsidR="00C77B12" w:rsidRDefault="00C77B12" w:rsidP="00C77B12">
      <w:pPr>
        <w:pStyle w:val="a0"/>
        <w:spacing w:before="4"/>
        <w:rPr>
          <w:sz w:val="18"/>
        </w:rPr>
      </w:pPr>
      <w:r>
        <w:rPr>
          <w:noProof/>
          <w:lang w:val="ru-RU" w:eastAsia="ru-RU"/>
        </w:rPr>
        <mc:AlternateContent>
          <mc:Choice Requires="wpg">
            <w:drawing>
              <wp:anchor distT="0" distB="0" distL="0" distR="0" simplePos="0" relativeHeight="251917312" behindDoc="0" locked="0" layoutInCell="1" allowOverlap="1" wp14:anchorId="25390AC5" wp14:editId="185EE72F">
                <wp:simplePos x="0" y="0"/>
                <wp:positionH relativeFrom="page">
                  <wp:posOffset>1080770</wp:posOffset>
                </wp:positionH>
                <wp:positionV relativeFrom="paragraph">
                  <wp:posOffset>158750</wp:posOffset>
                </wp:positionV>
                <wp:extent cx="3353435" cy="16510"/>
                <wp:effectExtent l="13970" t="1270" r="13970" b="10795"/>
                <wp:wrapTopAndBottom/>
                <wp:docPr id="332"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3435" cy="16510"/>
                          <a:chOff x="1702" y="250"/>
                          <a:chExt cx="5281" cy="26"/>
                        </a:xfrm>
                      </wpg:grpSpPr>
                      <wps:wsp>
                        <wps:cNvPr id="333" name="Line 67"/>
                        <wps:cNvCnPr/>
                        <wps:spPr bwMode="auto">
                          <a:xfrm>
                            <a:off x="1702" y="271"/>
                            <a:ext cx="52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34" name="Rectangle 66"/>
                        <wps:cNvSpPr>
                          <a:spLocks noChangeArrowheads="1"/>
                        </wps:cNvSpPr>
                        <wps:spPr bwMode="auto">
                          <a:xfrm>
                            <a:off x="4102" y="250"/>
                            <a:ext cx="12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5" o:spid="_x0000_s1026" style="position:absolute;margin-left:85.1pt;margin-top:12.5pt;width:264.05pt;height:1.3pt;z-index:251917312;mso-wrap-distance-left:0;mso-wrap-distance-right:0;mso-position-horizontal-relative:page" coordorigin="1702,250" coordsize="528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">
                <v:line id="Line 67" o:spid="_x0000_s1027" style="position:absolute;visibility:visible;mso-wrap-style:square" from="1702,271" to="698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eiwFsQAAADcAAAADwAAAGRycy9kb3ducmV2LnhtbESPQWvCQBSE7wX/w/IKvdVNDdQSXaUK&#10;aiGnaqE9Pnaf2dDs25DdJvHfu4LQ4zAz3zDL9ega0VMXas8KXqYZCGLtTc2Vgq/T7vkNRIjIBhvP&#10;pOBCAdarycMSC+MH/qT+GCuRIBwKVGBjbAspg7bkMEx9S5y8s+8cxiS7SpoOhwR3jZxl2at0WHNa&#10;sNjS1pL+Pf45Bf2h/OnLuUd9+C43Vu/29XzYK/X0OL4vQEQa43/43v4wCvI8h9uZdATk6go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56LAWxAAAANwAAAAPAAAAAAAAAAAA&#10;AAAAAKECAABkcnMvZG93bnJldi54bWxQSwUGAAAAAAQABAD5AAAAkgMAAAAA&#10;" strokeweight=".48pt"/>
                <v:rect id="Rectangle 66" o:spid="_x0000_s1028" style="position:absolute;left:4102;top:250;width:120;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7xcsYA&#10;AADcAAAADwAAAGRycy9kb3ducmV2LnhtbESPT2sCMRTE70K/Q3gFb5qtf4quRqmC0ItQrQe9PTev&#10;u4ubl20SdeunbwTB4zAzv2Gm88ZU4kLOl5YVvHUTEMSZ1SXnCnbfq84IhA/IGivLpOCPPMxnL60p&#10;ptpeeUOXbchFhLBPUUERQp1K6bOCDPqurYmj92OdwRCly6V2eI1wU8lekrxLgyXHhQJrWhaUnbZn&#10;o2AxHi1+vwa8vm2OBzrsj6dhzyVKtV+bjwmIQE14hh/tT62g3x/A/Uw8AnL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TD7xcsYAAADcAAAADwAAAAAAAAAAAAAAAACYAgAAZHJz&#10;L2Rvd25yZXYueG1sUEsFBgAAAAAEAAQA9QAAAIsDAAAAAA==&#10;" fillcolor="black" stroked="f"/>
                <w10:wrap type="topAndBottom" anchorx="page"/>
              </v:group>
            </w:pict>
          </mc:Fallback>
        </mc:AlternateContent>
      </w:r>
      <w:r>
        <w:rPr>
          <w:noProof/>
          <w:lang w:val="ru-RU" w:eastAsia="ru-RU"/>
        </w:rPr>
        <mc:AlternateContent>
          <mc:Choice Requires="wps">
            <w:drawing>
              <wp:anchor distT="0" distB="0" distL="0" distR="0" simplePos="0" relativeHeight="251918336" behindDoc="0" locked="0" layoutInCell="1" allowOverlap="1" wp14:anchorId="0BD7B1B8" wp14:editId="6CC9A9CC">
                <wp:simplePos x="0" y="0"/>
                <wp:positionH relativeFrom="page">
                  <wp:posOffset>5158105</wp:posOffset>
                </wp:positionH>
                <wp:positionV relativeFrom="paragraph">
                  <wp:posOffset>172085</wp:posOffset>
                </wp:positionV>
                <wp:extent cx="1676400" cy="0"/>
                <wp:effectExtent l="5080" t="5080" r="13970" b="13970"/>
                <wp:wrapTopAndBottom/>
                <wp:docPr id="70" name="Lin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4" o:spid="_x0000_s1026" style="position:absolute;z-index:251918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6.15pt,13.55pt" to="538.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" strokeweight=".48pt">
                <w10:wrap type="topAndBottom" anchorx="page"/>
              </v:line>
            </w:pict>
          </mc:Fallback>
        </mc:AlternateContent>
      </w:r>
    </w:p>
    <w:p w:rsidR="00C77B12" w:rsidRDefault="00C77B12" w:rsidP="00C77B12">
      <w:pPr>
        <w:tabs>
          <w:tab w:val="left" w:pos="7354"/>
        </w:tabs>
        <w:spacing w:line="247" w:lineRule="exact"/>
        <w:ind w:left="242"/>
        <w:rPr>
          <w:sz w:val="24"/>
        </w:rPr>
      </w:pPr>
      <w:r>
        <w:rPr>
          <w:sz w:val="24"/>
        </w:rPr>
        <w:t>(должность, фамилия,</w:t>
      </w:r>
      <w:r>
        <w:rPr>
          <w:spacing w:val="-8"/>
          <w:sz w:val="24"/>
        </w:rPr>
        <w:t xml:space="preserve"> </w:t>
      </w:r>
      <w:r>
        <w:rPr>
          <w:sz w:val="24"/>
        </w:rPr>
        <w:t>инициалы</w:t>
      </w:r>
      <w:r>
        <w:rPr>
          <w:spacing w:val="-5"/>
          <w:sz w:val="24"/>
        </w:rPr>
        <w:t xml:space="preserve"> </w:t>
      </w:r>
      <w:r>
        <w:rPr>
          <w:sz w:val="24"/>
        </w:rPr>
        <w:t>представителя</w:t>
      </w:r>
      <w:r>
        <w:rPr>
          <w:sz w:val="24"/>
        </w:rPr>
        <w:tab/>
        <w:t>подпись</w:t>
      </w:r>
    </w:p>
    <w:p w:rsidR="00C77B12" w:rsidRDefault="00C77B12" w:rsidP="00C77B12">
      <w:pPr>
        <w:ind w:left="661"/>
        <w:rPr>
          <w:sz w:val="24"/>
        </w:rPr>
      </w:pPr>
      <w:r>
        <w:rPr>
          <w:noProof/>
        </w:rPr>
        <mc:AlternateContent>
          <mc:Choice Requires="wps">
            <w:drawing>
              <wp:anchor distT="0" distB="0" distL="114300" distR="114300" simplePos="0" relativeHeight="251982848" behindDoc="0" locked="0" layoutInCell="1" allowOverlap="1" wp14:anchorId="0F83DBAB" wp14:editId="508ED974">
                <wp:simplePos x="0" y="0"/>
                <wp:positionH relativeFrom="page">
                  <wp:posOffset>1626235</wp:posOffset>
                </wp:positionH>
                <wp:positionV relativeFrom="paragraph">
                  <wp:posOffset>-363220</wp:posOffset>
                </wp:positionV>
                <wp:extent cx="1330960" cy="0"/>
                <wp:effectExtent l="6985" t="5080" r="5080" b="13970"/>
                <wp:wrapNone/>
                <wp:docPr id="69" name="Lin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096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3" o:spid="_x0000_s1026" style="position:absolute;z-index:2519828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8.05pt,-28.6pt" to="232.8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" strokeweight=".6pt">
                <w10:wrap anchorx="page"/>
              </v:line>
            </w:pict>
          </mc:Fallback>
        </mc:AlternateContent>
      </w:r>
      <w:r>
        <w:rPr>
          <w:sz w:val="24"/>
        </w:rPr>
        <w:t>застройщика или заказчика)</w:t>
      </w:r>
    </w:p>
    <w:p w:rsidR="00C77B12" w:rsidRDefault="00C77B12" w:rsidP="00C77B12">
      <w:pPr>
        <w:pStyle w:val="a0"/>
      </w:pPr>
    </w:p>
    <w:p w:rsidR="00C77B12" w:rsidRDefault="00C77B12" w:rsidP="00C77B12">
      <w:pPr>
        <w:ind w:left="242" w:right="1342"/>
        <w:rPr>
          <w:sz w:val="24"/>
        </w:rPr>
      </w:pPr>
      <w:r>
        <w:rPr>
          <w:sz w:val="24"/>
        </w:rPr>
        <w:t>Иные представители лиц, участвующих в осмотре объекта капитального строительства (объекта индивидуального жилищного строительства)</w:t>
      </w:r>
    </w:p>
    <w:p w:rsidR="00C77B12" w:rsidRDefault="00C77B12" w:rsidP="00C77B12">
      <w:pPr>
        <w:pStyle w:val="a0"/>
        <w:rPr>
          <w:sz w:val="20"/>
        </w:rPr>
      </w:pPr>
    </w:p>
    <w:p w:rsidR="00C77B12" w:rsidRDefault="00C77B12" w:rsidP="00C77B12">
      <w:pPr>
        <w:pStyle w:val="a0"/>
        <w:spacing w:before="9"/>
        <w:rPr>
          <w:sz w:val="23"/>
        </w:rPr>
      </w:pPr>
      <w:r>
        <w:rPr>
          <w:noProof/>
          <w:lang w:val="ru-RU" w:eastAsia="ru-RU"/>
        </w:rPr>
        <w:lastRenderedPageBreak/>
        <mc:AlternateContent>
          <mc:Choice Requires="wps">
            <w:drawing>
              <wp:anchor distT="0" distB="0" distL="0" distR="0" simplePos="0" relativeHeight="251919360" behindDoc="0" locked="0" layoutInCell="1" allowOverlap="1" wp14:anchorId="13392909" wp14:editId="12E7F558">
                <wp:simplePos x="0" y="0"/>
                <wp:positionH relativeFrom="page">
                  <wp:posOffset>1080770</wp:posOffset>
                </wp:positionH>
                <wp:positionV relativeFrom="paragraph">
                  <wp:posOffset>201930</wp:posOffset>
                </wp:positionV>
                <wp:extent cx="3352800" cy="0"/>
                <wp:effectExtent l="13970" t="7620" r="5080" b="11430"/>
                <wp:wrapTopAndBottom/>
                <wp:docPr id="33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2" o:spid="_x0000_s1026" style="position:absolute;z-index:251919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9pt" to="349.1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" strokeweight=".48pt">
                <w10:wrap type="topAndBottom" anchorx="page"/>
              </v:line>
            </w:pict>
          </mc:Fallback>
        </mc:AlternateContent>
      </w:r>
      <w:r>
        <w:rPr>
          <w:noProof/>
          <w:lang w:val="ru-RU" w:eastAsia="ru-RU"/>
        </w:rPr>
        <mc:AlternateContent>
          <mc:Choice Requires="wps">
            <w:drawing>
              <wp:anchor distT="0" distB="0" distL="0" distR="0" simplePos="0" relativeHeight="251920384" behindDoc="0" locked="0" layoutInCell="1" allowOverlap="1" wp14:anchorId="67BBF7D9" wp14:editId="31203997">
                <wp:simplePos x="0" y="0"/>
                <wp:positionH relativeFrom="page">
                  <wp:posOffset>5120005</wp:posOffset>
                </wp:positionH>
                <wp:positionV relativeFrom="paragraph">
                  <wp:posOffset>201930</wp:posOffset>
                </wp:positionV>
                <wp:extent cx="1676400" cy="0"/>
                <wp:effectExtent l="5080" t="7620" r="13970" b="11430"/>
                <wp:wrapTopAndBottom/>
                <wp:docPr id="336" name="Line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1" o:spid="_x0000_s1026" style="position:absolute;z-index:251920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3.15pt,15.9pt" to="535.1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" strokeweight=".48pt">
                <w10:wrap type="topAndBottom" anchorx="page"/>
              </v:line>
            </w:pict>
          </mc:Fallback>
        </mc:AlternateContent>
      </w:r>
    </w:p>
    <w:p w:rsidR="00C77B12" w:rsidRDefault="00C77B12" w:rsidP="00C77B12">
      <w:pPr>
        <w:tabs>
          <w:tab w:val="left" w:pos="7465"/>
        </w:tabs>
        <w:spacing w:line="247" w:lineRule="exact"/>
        <w:ind w:left="242"/>
        <w:rPr>
          <w:sz w:val="24"/>
        </w:rPr>
      </w:pPr>
      <w:r>
        <w:rPr>
          <w:sz w:val="24"/>
        </w:rPr>
        <w:t>(наименование, должность,</w:t>
      </w:r>
      <w:r>
        <w:rPr>
          <w:spacing w:val="-6"/>
          <w:sz w:val="24"/>
        </w:rPr>
        <w:t xml:space="preserve"> </w:t>
      </w:r>
      <w:r>
        <w:rPr>
          <w:sz w:val="24"/>
        </w:rPr>
        <w:t>фамилия,</w:t>
      </w:r>
      <w:r>
        <w:rPr>
          <w:spacing w:val="-2"/>
          <w:sz w:val="24"/>
        </w:rPr>
        <w:t xml:space="preserve"> </w:t>
      </w:r>
      <w:r>
        <w:rPr>
          <w:sz w:val="24"/>
        </w:rPr>
        <w:t>инициалы)</w:t>
      </w:r>
      <w:r>
        <w:rPr>
          <w:sz w:val="24"/>
        </w:rPr>
        <w:tab/>
        <w:t>подпись</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21408" behindDoc="0" locked="0" layoutInCell="1" allowOverlap="1" wp14:anchorId="3C4E3610" wp14:editId="1F7CE658">
                <wp:simplePos x="0" y="0"/>
                <wp:positionH relativeFrom="page">
                  <wp:posOffset>1080770</wp:posOffset>
                </wp:positionH>
                <wp:positionV relativeFrom="paragraph">
                  <wp:posOffset>172085</wp:posOffset>
                </wp:positionV>
                <wp:extent cx="3352800" cy="0"/>
                <wp:effectExtent l="13970" t="5715" r="5080" b="13335"/>
                <wp:wrapTopAndBottom/>
                <wp:docPr id="33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0" o:spid="_x0000_s1026" style="position:absolute;z-index:25192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349.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" strokeweight=".48pt">
                <w10:wrap type="topAndBottom" anchorx="page"/>
              </v:line>
            </w:pict>
          </mc:Fallback>
        </mc:AlternateContent>
      </w:r>
      <w:r>
        <w:rPr>
          <w:noProof/>
          <w:lang w:val="ru-RU" w:eastAsia="ru-RU"/>
        </w:rPr>
        <mc:AlternateContent>
          <mc:Choice Requires="wps">
            <w:drawing>
              <wp:anchor distT="0" distB="0" distL="0" distR="0" simplePos="0" relativeHeight="251922432" behindDoc="0" locked="0" layoutInCell="1" allowOverlap="1" wp14:anchorId="159D9257" wp14:editId="5903DB50">
                <wp:simplePos x="0" y="0"/>
                <wp:positionH relativeFrom="page">
                  <wp:posOffset>5120005</wp:posOffset>
                </wp:positionH>
                <wp:positionV relativeFrom="paragraph">
                  <wp:posOffset>172085</wp:posOffset>
                </wp:positionV>
                <wp:extent cx="1676400" cy="0"/>
                <wp:effectExtent l="5080" t="5715" r="13970" b="13335"/>
                <wp:wrapTopAndBottom/>
                <wp:docPr id="338"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9" o:spid="_x0000_s1026" style="position:absolute;z-index:251922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3.15pt,13.55pt" to="535.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" strokeweight=".48pt">
                <w10:wrap type="topAndBottom" anchorx="page"/>
              </v:line>
            </w:pict>
          </mc:Fallback>
        </mc:AlternateContent>
      </w:r>
    </w:p>
    <w:p w:rsidR="00C77B12" w:rsidRDefault="00C77B12" w:rsidP="00C77B12">
      <w:pPr>
        <w:tabs>
          <w:tab w:val="left" w:pos="7465"/>
        </w:tabs>
        <w:spacing w:line="247" w:lineRule="exact"/>
        <w:ind w:left="242"/>
        <w:rPr>
          <w:sz w:val="24"/>
        </w:rPr>
      </w:pPr>
      <w:r>
        <w:rPr>
          <w:sz w:val="24"/>
        </w:rPr>
        <w:t>(наименование, должность,</w:t>
      </w:r>
      <w:r>
        <w:rPr>
          <w:spacing w:val="-6"/>
          <w:sz w:val="24"/>
        </w:rPr>
        <w:t xml:space="preserve"> </w:t>
      </w:r>
      <w:r>
        <w:rPr>
          <w:sz w:val="24"/>
        </w:rPr>
        <w:t>фамилия,</w:t>
      </w:r>
      <w:r>
        <w:rPr>
          <w:spacing w:val="-2"/>
          <w:sz w:val="24"/>
        </w:rPr>
        <w:t xml:space="preserve"> </w:t>
      </w:r>
      <w:r>
        <w:rPr>
          <w:sz w:val="24"/>
        </w:rPr>
        <w:t>инициалы)</w:t>
      </w:r>
      <w:r>
        <w:rPr>
          <w:sz w:val="24"/>
        </w:rPr>
        <w:tab/>
        <w:t>подпись</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23456" behindDoc="0" locked="0" layoutInCell="1" allowOverlap="1" wp14:anchorId="04015F63" wp14:editId="43B50BD7">
                <wp:simplePos x="0" y="0"/>
                <wp:positionH relativeFrom="page">
                  <wp:posOffset>1080770</wp:posOffset>
                </wp:positionH>
                <wp:positionV relativeFrom="paragraph">
                  <wp:posOffset>172085</wp:posOffset>
                </wp:positionV>
                <wp:extent cx="3352800" cy="0"/>
                <wp:effectExtent l="13970" t="12065" r="5080" b="6985"/>
                <wp:wrapTopAndBottom/>
                <wp:docPr id="339"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8" o:spid="_x0000_s1026" style="position:absolute;z-index:251923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349.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" strokeweight=".48pt">
                <w10:wrap type="topAndBottom" anchorx="page"/>
              </v:line>
            </w:pict>
          </mc:Fallback>
        </mc:AlternateContent>
      </w:r>
      <w:r>
        <w:rPr>
          <w:noProof/>
          <w:lang w:val="ru-RU" w:eastAsia="ru-RU"/>
        </w:rPr>
        <mc:AlternateContent>
          <mc:Choice Requires="wps">
            <w:drawing>
              <wp:anchor distT="0" distB="0" distL="0" distR="0" simplePos="0" relativeHeight="251924480" behindDoc="0" locked="0" layoutInCell="1" allowOverlap="1" wp14:anchorId="13941DC3" wp14:editId="34466F79">
                <wp:simplePos x="0" y="0"/>
                <wp:positionH relativeFrom="page">
                  <wp:posOffset>5158105</wp:posOffset>
                </wp:positionH>
                <wp:positionV relativeFrom="paragraph">
                  <wp:posOffset>172085</wp:posOffset>
                </wp:positionV>
                <wp:extent cx="1676400" cy="0"/>
                <wp:effectExtent l="5080" t="12065" r="13970" b="6985"/>
                <wp:wrapTopAndBottom/>
                <wp:docPr id="340"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7" o:spid="_x0000_s1026" style="position:absolute;z-index:251924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6.15pt,13.55pt" to="538.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" strokeweight=".48pt">
                <w10:wrap type="topAndBottom" anchorx="page"/>
              </v:line>
            </w:pict>
          </mc:Fallback>
        </mc:AlternateContent>
      </w:r>
    </w:p>
    <w:p w:rsidR="00C77B12" w:rsidRDefault="00C77B12" w:rsidP="00C77B12">
      <w:pPr>
        <w:tabs>
          <w:tab w:val="left" w:pos="7465"/>
        </w:tabs>
        <w:spacing w:line="247" w:lineRule="exact"/>
        <w:ind w:left="242"/>
        <w:rPr>
          <w:sz w:val="24"/>
        </w:rPr>
      </w:pPr>
      <w:r>
        <w:rPr>
          <w:sz w:val="24"/>
        </w:rPr>
        <w:t>(наименование, должность,</w:t>
      </w:r>
      <w:r>
        <w:rPr>
          <w:spacing w:val="-6"/>
          <w:sz w:val="24"/>
        </w:rPr>
        <w:t xml:space="preserve"> </w:t>
      </w:r>
      <w:r>
        <w:rPr>
          <w:sz w:val="24"/>
        </w:rPr>
        <w:t>фамилия,</w:t>
      </w:r>
      <w:r>
        <w:rPr>
          <w:spacing w:val="-2"/>
          <w:sz w:val="24"/>
        </w:rPr>
        <w:t xml:space="preserve"> </w:t>
      </w:r>
      <w:r>
        <w:rPr>
          <w:sz w:val="24"/>
        </w:rPr>
        <w:t>инициалы)</w:t>
      </w:r>
      <w:r>
        <w:rPr>
          <w:sz w:val="24"/>
        </w:rPr>
        <w:tab/>
        <w:t>подпись</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25504" behindDoc="0" locked="0" layoutInCell="1" allowOverlap="1" wp14:anchorId="0D2F4030" wp14:editId="68BE32FF">
                <wp:simplePos x="0" y="0"/>
                <wp:positionH relativeFrom="page">
                  <wp:posOffset>1080770</wp:posOffset>
                </wp:positionH>
                <wp:positionV relativeFrom="paragraph">
                  <wp:posOffset>172085</wp:posOffset>
                </wp:positionV>
                <wp:extent cx="3352800" cy="0"/>
                <wp:effectExtent l="13970" t="10795" r="5080" b="8255"/>
                <wp:wrapTopAndBottom/>
                <wp:docPr id="34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6" o:spid="_x0000_s1026" style="position:absolute;z-index:251925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349.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7+hHwIAAEQ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" strokeweight=".48pt">
                <w10:wrap type="topAndBottom" anchorx="page"/>
              </v:line>
            </w:pict>
          </mc:Fallback>
        </mc:AlternateContent>
      </w:r>
      <w:r>
        <w:rPr>
          <w:noProof/>
          <w:lang w:val="ru-RU" w:eastAsia="ru-RU"/>
        </w:rPr>
        <mc:AlternateContent>
          <mc:Choice Requires="wps">
            <w:drawing>
              <wp:anchor distT="0" distB="0" distL="0" distR="0" simplePos="0" relativeHeight="251926528" behindDoc="0" locked="0" layoutInCell="1" allowOverlap="1" wp14:anchorId="63B75E5D" wp14:editId="0CAC0E0C">
                <wp:simplePos x="0" y="0"/>
                <wp:positionH relativeFrom="page">
                  <wp:posOffset>5158105</wp:posOffset>
                </wp:positionH>
                <wp:positionV relativeFrom="paragraph">
                  <wp:posOffset>172085</wp:posOffset>
                </wp:positionV>
                <wp:extent cx="1676400" cy="0"/>
                <wp:effectExtent l="5080" t="10795" r="13970" b="8255"/>
                <wp:wrapTopAndBottom/>
                <wp:docPr id="34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5" o:spid="_x0000_s1026" style="position:absolute;z-index:251926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6.15pt,13.55pt" to="538.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" strokeweight=".48pt">
                <w10:wrap type="topAndBottom" anchorx="page"/>
              </v:line>
            </w:pict>
          </mc:Fallback>
        </mc:AlternateContent>
      </w:r>
    </w:p>
    <w:p w:rsidR="00C77B12" w:rsidRDefault="00C77B12" w:rsidP="00C77B12">
      <w:pPr>
        <w:tabs>
          <w:tab w:val="left" w:pos="7465"/>
        </w:tabs>
        <w:spacing w:line="247" w:lineRule="exact"/>
        <w:ind w:left="242"/>
        <w:rPr>
          <w:sz w:val="24"/>
        </w:rPr>
      </w:pPr>
      <w:r>
        <w:rPr>
          <w:sz w:val="24"/>
        </w:rPr>
        <w:t>(наименование, должность,</w:t>
      </w:r>
      <w:r>
        <w:rPr>
          <w:spacing w:val="-6"/>
          <w:sz w:val="24"/>
        </w:rPr>
        <w:t xml:space="preserve"> </w:t>
      </w:r>
      <w:r>
        <w:rPr>
          <w:sz w:val="24"/>
        </w:rPr>
        <w:t>фамилия,</w:t>
      </w:r>
      <w:r>
        <w:rPr>
          <w:spacing w:val="-2"/>
          <w:sz w:val="24"/>
        </w:rPr>
        <w:t xml:space="preserve"> </w:t>
      </w:r>
      <w:r>
        <w:rPr>
          <w:sz w:val="24"/>
        </w:rPr>
        <w:t>инициалы)</w:t>
      </w:r>
      <w:r>
        <w:rPr>
          <w:sz w:val="24"/>
        </w:rPr>
        <w:tab/>
        <w:t>подпись</w:t>
      </w:r>
    </w:p>
    <w:p w:rsidR="00C77B12" w:rsidRDefault="00C77B12" w:rsidP="00C77B12">
      <w:pPr>
        <w:spacing w:line="247" w:lineRule="exact"/>
        <w:rPr>
          <w:sz w:val="24"/>
        </w:rPr>
        <w:sectPr w:rsidR="00C77B12" w:rsidSect="00434D95">
          <w:pgSz w:w="11910" w:h="16840"/>
          <w:pgMar w:top="132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Default="00C77B12" w:rsidP="00C77B12">
      <w:pPr>
        <w:spacing w:before="66"/>
        <w:ind w:left="5851" w:right="502" w:firstLine="1702"/>
        <w:jc w:val="right"/>
        <w:rPr>
          <w:sz w:val="24"/>
        </w:rPr>
      </w:pPr>
      <w:r>
        <w:rPr>
          <w:sz w:val="24"/>
        </w:rPr>
        <w:lastRenderedPageBreak/>
        <w:t>Приложение</w:t>
      </w:r>
      <w:r>
        <w:rPr>
          <w:spacing w:val="-3"/>
          <w:sz w:val="24"/>
        </w:rPr>
        <w:t xml:space="preserve"> </w:t>
      </w:r>
      <w:r>
        <w:rPr>
          <w:sz w:val="24"/>
        </w:rPr>
        <w:t>№</w:t>
      </w:r>
      <w:r>
        <w:rPr>
          <w:spacing w:val="-2"/>
          <w:sz w:val="24"/>
        </w:rPr>
        <w:t xml:space="preserve"> </w:t>
      </w:r>
      <w:r>
        <w:rPr>
          <w:sz w:val="24"/>
        </w:rPr>
        <w:t>5 к</w:t>
      </w:r>
      <w:r>
        <w:rPr>
          <w:spacing w:val="-2"/>
          <w:sz w:val="24"/>
        </w:rPr>
        <w:t xml:space="preserve"> </w:t>
      </w:r>
      <w:r>
        <w:rPr>
          <w:sz w:val="24"/>
        </w:rPr>
        <w:t>административному</w:t>
      </w:r>
      <w:r>
        <w:rPr>
          <w:spacing w:val="-9"/>
          <w:sz w:val="24"/>
        </w:rPr>
        <w:t xml:space="preserve"> </w:t>
      </w:r>
      <w:r>
        <w:rPr>
          <w:sz w:val="24"/>
        </w:rPr>
        <w:t>регламенту предоставления</w:t>
      </w:r>
      <w:r>
        <w:rPr>
          <w:spacing w:val="-12"/>
          <w:sz w:val="24"/>
        </w:rPr>
        <w:t xml:space="preserve"> </w:t>
      </w:r>
      <w:r>
        <w:rPr>
          <w:sz w:val="24"/>
        </w:rPr>
        <w:t>муниципальной</w:t>
      </w:r>
    </w:p>
    <w:p w:rsidR="00C77B12" w:rsidRDefault="00C77B12" w:rsidP="00C77B12">
      <w:pPr>
        <w:spacing w:before="1"/>
        <w:ind w:right="505"/>
        <w:jc w:val="right"/>
        <w:rPr>
          <w:sz w:val="24"/>
        </w:rPr>
      </w:pPr>
      <w:r>
        <w:rPr>
          <w:spacing w:val="-2"/>
          <w:sz w:val="24"/>
        </w:rPr>
        <w:t>услуги</w:t>
      </w:r>
    </w:p>
    <w:p w:rsidR="00C77B12" w:rsidRDefault="00C77B12" w:rsidP="00C77B12">
      <w:pPr>
        <w:ind w:left="5671" w:right="499" w:firstLine="26"/>
        <w:jc w:val="right"/>
        <w:rPr>
          <w:sz w:val="24"/>
        </w:rPr>
      </w:pPr>
      <w:r>
        <w:rPr>
          <w:sz w:val="24"/>
        </w:rPr>
        <w:t>«Выдача</w:t>
      </w:r>
      <w:r>
        <w:rPr>
          <w:spacing w:val="-7"/>
          <w:sz w:val="24"/>
        </w:rPr>
        <w:t xml:space="preserve"> </w:t>
      </w:r>
      <w:r>
        <w:rPr>
          <w:sz w:val="24"/>
        </w:rPr>
        <w:t>акта</w:t>
      </w:r>
      <w:r>
        <w:rPr>
          <w:spacing w:val="-7"/>
          <w:sz w:val="24"/>
        </w:rPr>
        <w:t xml:space="preserve"> </w:t>
      </w:r>
      <w:r>
        <w:rPr>
          <w:sz w:val="24"/>
        </w:rPr>
        <w:t>освидетельствования проведения работ</w:t>
      </w:r>
      <w:r>
        <w:rPr>
          <w:spacing w:val="-6"/>
          <w:sz w:val="24"/>
        </w:rPr>
        <w:t xml:space="preserve"> </w:t>
      </w:r>
      <w:r>
        <w:rPr>
          <w:sz w:val="24"/>
        </w:rPr>
        <w:t>по</w:t>
      </w:r>
      <w:r>
        <w:rPr>
          <w:spacing w:val="-2"/>
          <w:sz w:val="24"/>
        </w:rPr>
        <w:t xml:space="preserve"> </w:t>
      </w:r>
      <w:r>
        <w:rPr>
          <w:sz w:val="24"/>
        </w:rPr>
        <w:t>строительству (реконструкции)</w:t>
      </w:r>
      <w:r>
        <w:rPr>
          <w:spacing w:val="-9"/>
          <w:sz w:val="24"/>
        </w:rPr>
        <w:t xml:space="preserve"> </w:t>
      </w:r>
      <w:r>
        <w:rPr>
          <w:sz w:val="24"/>
        </w:rPr>
        <w:t>объекта индивидуального</w:t>
      </w:r>
      <w:r>
        <w:rPr>
          <w:spacing w:val="-10"/>
          <w:sz w:val="24"/>
        </w:rPr>
        <w:t xml:space="preserve"> </w:t>
      </w:r>
      <w:r>
        <w:rPr>
          <w:sz w:val="24"/>
        </w:rPr>
        <w:t>жилищного строительства с</w:t>
      </w:r>
      <w:r>
        <w:rPr>
          <w:spacing w:val="-14"/>
          <w:sz w:val="24"/>
        </w:rPr>
        <w:t xml:space="preserve"> </w:t>
      </w:r>
      <w:r>
        <w:rPr>
          <w:sz w:val="24"/>
        </w:rPr>
        <w:t>привлечением</w:t>
      </w:r>
    </w:p>
    <w:p w:rsidR="00C77B12" w:rsidRDefault="00C77B12" w:rsidP="00C77B12">
      <w:pPr>
        <w:ind w:left="5787"/>
        <w:rPr>
          <w:sz w:val="24"/>
        </w:rPr>
      </w:pPr>
      <w:r>
        <w:rPr>
          <w:sz w:val="24"/>
        </w:rPr>
        <w:t>средств материнского</w:t>
      </w:r>
      <w:r>
        <w:rPr>
          <w:spacing w:val="-11"/>
          <w:sz w:val="24"/>
        </w:rPr>
        <w:t xml:space="preserve"> </w:t>
      </w:r>
      <w:r>
        <w:rPr>
          <w:sz w:val="24"/>
        </w:rPr>
        <w:t>(семейного)</w:t>
      </w:r>
    </w:p>
    <w:p w:rsidR="00C77B12" w:rsidRDefault="00C77B12" w:rsidP="00C77B12">
      <w:pPr>
        <w:ind w:right="499"/>
        <w:jc w:val="right"/>
        <w:rPr>
          <w:sz w:val="24"/>
        </w:rPr>
      </w:pPr>
      <w:r>
        <w:rPr>
          <w:sz w:val="24"/>
        </w:rPr>
        <w:t>капитала»</w:t>
      </w:r>
    </w:p>
    <w:p w:rsidR="00C77B12" w:rsidRDefault="00C77B12" w:rsidP="00C77B12">
      <w:pPr>
        <w:pStyle w:val="a0"/>
        <w:rPr>
          <w:sz w:val="20"/>
        </w:rPr>
      </w:pPr>
    </w:p>
    <w:p w:rsidR="00C77B12" w:rsidRDefault="00C77B12" w:rsidP="00C77B12">
      <w:pPr>
        <w:pStyle w:val="a0"/>
        <w:rPr>
          <w:sz w:val="20"/>
        </w:rPr>
      </w:pPr>
    </w:p>
    <w:p w:rsidR="00C77B12" w:rsidRDefault="00C77B12" w:rsidP="00C77B12">
      <w:pPr>
        <w:pStyle w:val="a0"/>
        <w:rPr>
          <w:sz w:val="20"/>
        </w:rPr>
      </w:pPr>
    </w:p>
    <w:p w:rsidR="00C77B12" w:rsidRDefault="00C77B12" w:rsidP="00C77B12">
      <w:pPr>
        <w:pStyle w:val="a0"/>
        <w:spacing w:before="9"/>
        <w:jc w:val="center"/>
        <w:rPr>
          <w:sz w:val="13"/>
        </w:rPr>
      </w:pPr>
      <w:r>
        <w:rPr>
          <w:noProof/>
          <w:sz w:val="23"/>
          <w:lang w:val="ru-RU" w:eastAsia="ru-RU"/>
        </w:rPr>
        <w:drawing>
          <wp:inline distT="0" distB="0" distL="0" distR="0" wp14:anchorId="797D4CEE" wp14:editId="56FD3401">
            <wp:extent cx="876300" cy="1066800"/>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443">
                      <a:extLst>
                        <a:ext uri="{28A0092B-C50C-407E-A947-70E740481C1C}">
                          <a14:useLocalDpi xmlns:a14="http://schemas.microsoft.com/office/drawing/2010/main" val="0"/>
                        </a:ext>
                      </a:extLst>
                    </a:blip>
                    <a:srcRect/>
                    <a:stretch>
                      <a:fillRect/>
                    </a:stretch>
                  </pic:blipFill>
                  <pic:spPr bwMode="auto">
                    <a:xfrm>
                      <a:off x="0" y="0"/>
                      <a:ext cx="876300" cy="1066800"/>
                    </a:xfrm>
                    <a:prstGeom prst="rect">
                      <a:avLst/>
                    </a:prstGeom>
                    <a:noFill/>
                  </pic:spPr>
                </pic:pic>
              </a:graphicData>
            </a:graphic>
          </wp:inline>
        </w:drawing>
      </w:r>
    </w:p>
    <w:p w:rsidR="00C77B12" w:rsidRDefault="00C77B12" w:rsidP="00C77B12">
      <w:pPr>
        <w:pStyle w:val="a0"/>
        <w:spacing w:before="6"/>
        <w:rPr>
          <w:sz w:val="26"/>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C77B12" w:rsidRPr="00531992" w:rsidTr="00C77B12">
        <w:tc>
          <w:tcPr>
            <w:tcW w:w="9606" w:type="dxa"/>
          </w:tcPr>
          <w:p w:rsidR="00C77B12" w:rsidRPr="00531992" w:rsidRDefault="00C77B12" w:rsidP="00C77B12">
            <w:pPr>
              <w:jc w:val="center"/>
              <w:rPr>
                <w:b/>
                <w:bCs/>
                <w:color w:val="000000"/>
                <w:sz w:val="28"/>
                <w:szCs w:val="28"/>
              </w:rPr>
            </w:pPr>
            <w:r w:rsidRPr="00531992">
              <w:rPr>
                <w:b/>
                <w:bCs/>
                <w:color w:val="000000"/>
                <w:sz w:val="28"/>
                <w:szCs w:val="28"/>
              </w:rPr>
              <w:t>АДМИНИСТРАЦИЯ</w:t>
            </w:r>
          </w:p>
        </w:tc>
      </w:tr>
      <w:tr w:rsidR="00C77B12" w:rsidRPr="00531992" w:rsidTr="00C77B12">
        <w:trPr>
          <w:trHeight w:hRule="exact" w:val="397"/>
        </w:trPr>
        <w:tc>
          <w:tcPr>
            <w:tcW w:w="9606" w:type="dxa"/>
          </w:tcPr>
          <w:p w:rsidR="00C77B12" w:rsidRPr="00531992" w:rsidRDefault="00C77B12" w:rsidP="00C77B12">
            <w:pPr>
              <w:jc w:val="center"/>
              <w:rPr>
                <w:b/>
                <w:bCs/>
                <w:color w:val="000000"/>
                <w:sz w:val="28"/>
                <w:szCs w:val="28"/>
              </w:rPr>
            </w:pPr>
            <w:r w:rsidRPr="00531992">
              <w:rPr>
                <w:b/>
                <w:bCs/>
                <w:color w:val="000000"/>
                <w:sz w:val="28"/>
                <w:szCs w:val="28"/>
              </w:rPr>
              <w:t>КАМЕШКИРСКОГО РАЙОНА ПЕНЗЕНСКОЙ ОБЛАСТИ</w:t>
            </w:r>
          </w:p>
        </w:tc>
      </w:tr>
    </w:tbl>
    <w:p w:rsidR="00C77B12" w:rsidRDefault="00C77B12" w:rsidP="00C77B12">
      <w:pPr>
        <w:pStyle w:val="a0"/>
        <w:rPr>
          <w:b/>
          <w:sz w:val="34"/>
        </w:rPr>
      </w:pPr>
    </w:p>
    <w:p w:rsidR="00C77B12" w:rsidRDefault="00C77B12" w:rsidP="00C77B12">
      <w:pPr>
        <w:spacing w:before="251"/>
        <w:ind w:right="1624"/>
        <w:jc w:val="right"/>
        <w:rPr>
          <w:b/>
          <w:sz w:val="24"/>
        </w:rPr>
      </w:pPr>
      <w:r>
        <w:rPr>
          <w:b/>
          <w:sz w:val="24"/>
        </w:rPr>
        <w:t>УТВЕРЖДАЮ</w:t>
      </w:r>
    </w:p>
    <w:p w:rsidR="00C77B12" w:rsidRDefault="00C77B12" w:rsidP="00C77B12">
      <w:pPr>
        <w:pStyle w:val="a0"/>
        <w:spacing w:before="4"/>
        <w:rPr>
          <w:b/>
          <w:sz w:val="19"/>
        </w:rPr>
      </w:pPr>
      <w:r>
        <w:rPr>
          <w:noProof/>
          <w:lang w:val="ru-RU" w:eastAsia="ru-RU"/>
        </w:rPr>
        <mc:AlternateContent>
          <mc:Choice Requires="wps">
            <w:drawing>
              <wp:anchor distT="0" distB="0" distL="0" distR="0" simplePos="0" relativeHeight="251927552" behindDoc="0" locked="0" layoutInCell="1" allowOverlap="1" wp14:anchorId="4AC0F9A2" wp14:editId="68358B93">
                <wp:simplePos x="0" y="0"/>
                <wp:positionH relativeFrom="page">
                  <wp:posOffset>3745230</wp:posOffset>
                </wp:positionH>
                <wp:positionV relativeFrom="paragraph">
                  <wp:posOffset>168910</wp:posOffset>
                </wp:positionV>
                <wp:extent cx="3276600" cy="0"/>
                <wp:effectExtent l="11430" t="5080" r="7620" b="13970"/>
                <wp:wrapTopAndBottom/>
                <wp:docPr id="343"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4" o:spid="_x0000_s1026" style="position:absolute;z-index:2519275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4.9pt,13.3pt" to="552.9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" strokeweight=".48pt">
                <w10:wrap type="topAndBottom" anchorx="page"/>
              </v:line>
            </w:pict>
          </mc:Fallback>
        </mc:AlternateContent>
      </w:r>
    </w:p>
    <w:p w:rsidR="00C77B12" w:rsidRDefault="00C77B12" w:rsidP="00C77B12">
      <w:pPr>
        <w:ind w:left="4473"/>
        <w:rPr>
          <w:sz w:val="24"/>
        </w:rPr>
      </w:pPr>
      <w:r>
        <w:rPr>
          <w:sz w:val="24"/>
        </w:rPr>
        <w:t>(наименование органа местного самоуправления)</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28576" behindDoc="0" locked="0" layoutInCell="1" allowOverlap="1" wp14:anchorId="69386A6E" wp14:editId="3457EA9C">
                <wp:simplePos x="0" y="0"/>
                <wp:positionH relativeFrom="page">
                  <wp:posOffset>3745230</wp:posOffset>
                </wp:positionH>
                <wp:positionV relativeFrom="paragraph">
                  <wp:posOffset>172085</wp:posOffset>
                </wp:positionV>
                <wp:extent cx="3276600" cy="0"/>
                <wp:effectExtent l="11430" t="5080" r="7620" b="13970"/>
                <wp:wrapTopAndBottom/>
                <wp:docPr id="344"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766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3" o:spid="_x0000_s1026" style="position:absolute;z-index:251928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4.9pt,13.55pt" to="552.9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" strokeweight=".48pt">
                <w10:wrap type="topAndBottom" anchorx="page"/>
              </v:line>
            </w:pict>
          </mc:Fallback>
        </mc:AlternateContent>
      </w:r>
    </w:p>
    <w:p w:rsidR="00C77B12" w:rsidRDefault="00C77B12" w:rsidP="00C77B12">
      <w:pPr>
        <w:ind w:left="5352"/>
        <w:rPr>
          <w:sz w:val="24"/>
        </w:rPr>
      </w:pPr>
      <w:r>
        <w:rPr>
          <w:sz w:val="24"/>
        </w:rPr>
        <w:t>(уполномоченное лицо на проведение</w:t>
      </w:r>
    </w:p>
    <w:p w:rsidR="00C77B12" w:rsidRDefault="00C77B12" w:rsidP="00C77B12">
      <w:pPr>
        <w:pStyle w:val="a0"/>
        <w:spacing w:before="1"/>
        <w:rPr>
          <w:sz w:val="20"/>
        </w:rPr>
      </w:pPr>
      <w:r>
        <w:rPr>
          <w:noProof/>
          <w:lang w:val="ru-RU" w:eastAsia="ru-RU"/>
        </w:rPr>
        <mc:AlternateContent>
          <mc:Choice Requires="wps">
            <w:drawing>
              <wp:anchor distT="0" distB="0" distL="0" distR="0" simplePos="0" relativeHeight="251929600" behindDoc="0" locked="0" layoutInCell="1" allowOverlap="1" wp14:anchorId="2BD024AF" wp14:editId="6B1C2863">
                <wp:simplePos x="0" y="0"/>
                <wp:positionH relativeFrom="page">
                  <wp:posOffset>3729990</wp:posOffset>
                </wp:positionH>
                <wp:positionV relativeFrom="paragraph">
                  <wp:posOffset>174625</wp:posOffset>
                </wp:positionV>
                <wp:extent cx="3291840" cy="0"/>
                <wp:effectExtent l="5715" t="7620" r="7620" b="11430"/>
                <wp:wrapTopAndBottom/>
                <wp:docPr id="345"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6248">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2" o:spid="_x0000_s1026" style="position:absolute;z-index:251929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93.7pt,13.75pt" to="552.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" strokeweight=".17356mm">
                <w10:wrap type="topAndBottom" anchorx="page"/>
              </v:line>
            </w:pict>
          </mc:Fallback>
        </mc:AlternateContent>
      </w:r>
    </w:p>
    <w:p w:rsidR="00C77B12" w:rsidRDefault="00C77B12" w:rsidP="00C77B12">
      <w:pPr>
        <w:ind w:left="5394" w:right="341"/>
        <w:jc w:val="center"/>
        <w:rPr>
          <w:sz w:val="24"/>
        </w:rPr>
      </w:pPr>
      <w:r>
        <w:rPr>
          <w:sz w:val="24"/>
        </w:rPr>
        <w:t>освидетельствования)</w:t>
      </w:r>
    </w:p>
    <w:p w:rsidR="00C77B12" w:rsidRDefault="00C77B12" w:rsidP="00C77B12">
      <w:pPr>
        <w:pStyle w:val="a0"/>
      </w:pPr>
    </w:p>
    <w:p w:rsidR="00C77B12" w:rsidRDefault="00C77B12" w:rsidP="00C77B12">
      <w:pPr>
        <w:tabs>
          <w:tab w:val="left" w:pos="5631"/>
          <w:tab w:val="left" w:pos="7470"/>
        </w:tabs>
        <w:ind w:left="5052"/>
        <w:jc w:val="center"/>
        <w:rPr>
          <w:sz w:val="24"/>
        </w:rPr>
      </w:pP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t>г.</w:t>
      </w:r>
    </w:p>
    <w:p w:rsidR="00C77B12" w:rsidRDefault="00C77B12" w:rsidP="00C77B12">
      <w:pPr>
        <w:pStyle w:val="a0"/>
        <w:spacing w:before="7"/>
        <w:rPr>
          <w:sz w:val="16"/>
        </w:rPr>
      </w:pPr>
    </w:p>
    <w:p w:rsidR="00C77B12" w:rsidRDefault="00C77B12" w:rsidP="00C77B12">
      <w:pPr>
        <w:spacing w:before="90"/>
        <w:ind w:left="234" w:right="341"/>
        <w:jc w:val="center"/>
        <w:rPr>
          <w:b/>
          <w:sz w:val="24"/>
        </w:rPr>
      </w:pPr>
      <w:r>
        <w:rPr>
          <w:b/>
          <w:sz w:val="24"/>
        </w:rPr>
        <w:t>РЕШЕНИЕ</w:t>
      </w:r>
    </w:p>
    <w:p w:rsidR="00C77B12" w:rsidRDefault="00C77B12" w:rsidP="00C77B12">
      <w:pPr>
        <w:ind w:left="239" w:right="341"/>
        <w:jc w:val="center"/>
        <w:rPr>
          <w:b/>
          <w:sz w:val="24"/>
        </w:rPr>
      </w:pPr>
      <w:r>
        <w:rPr>
          <w:b/>
          <w:sz w:val="24"/>
        </w:rPr>
        <w:t>об отказе в выдаче акта</w:t>
      </w:r>
    </w:p>
    <w:p w:rsidR="00C77B12" w:rsidRDefault="00C77B12" w:rsidP="00C77B12">
      <w:pPr>
        <w:ind w:left="594" w:right="704" w:firstLine="1"/>
        <w:jc w:val="center"/>
        <w:rPr>
          <w:b/>
          <w:sz w:val="24"/>
        </w:rPr>
      </w:pPr>
      <w:r>
        <w:rPr>
          <w:b/>
          <w:sz w:val="24"/>
        </w:rPr>
        <w:t>освидетельствования проведения основных работ по строительству объекта индивидуального жилищного строительства (монтаж фундамента,</w:t>
      </w:r>
      <w:r>
        <w:rPr>
          <w:b/>
          <w:spacing w:val="-40"/>
          <w:sz w:val="24"/>
        </w:rPr>
        <w:t xml:space="preserve"> </w:t>
      </w:r>
      <w:r>
        <w:rPr>
          <w:b/>
          <w:sz w:val="24"/>
        </w:rPr>
        <w:t xml:space="preserve">возведение стен и кровли) или проведение работ по реконструкции объекта индивидуального жилищного строительства, в </w:t>
      </w:r>
      <w:r>
        <w:rPr>
          <w:b/>
          <w:spacing w:val="-3"/>
          <w:sz w:val="24"/>
        </w:rPr>
        <w:t xml:space="preserve">результате </w:t>
      </w:r>
      <w:r>
        <w:rPr>
          <w:b/>
          <w:sz w:val="24"/>
        </w:rPr>
        <w:t>которых общая площадь</w:t>
      </w:r>
      <w:r>
        <w:rPr>
          <w:b/>
          <w:spacing w:val="-10"/>
          <w:sz w:val="24"/>
        </w:rPr>
        <w:t xml:space="preserve"> </w:t>
      </w:r>
      <w:r>
        <w:rPr>
          <w:b/>
          <w:sz w:val="24"/>
        </w:rPr>
        <w:t>жилого</w:t>
      </w:r>
      <w:r>
        <w:rPr>
          <w:b/>
          <w:spacing w:val="-11"/>
          <w:sz w:val="24"/>
        </w:rPr>
        <w:t xml:space="preserve"> </w:t>
      </w:r>
      <w:r>
        <w:rPr>
          <w:b/>
          <w:sz w:val="24"/>
        </w:rPr>
        <w:t>помещения</w:t>
      </w:r>
      <w:r>
        <w:rPr>
          <w:b/>
          <w:spacing w:val="-11"/>
          <w:sz w:val="24"/>
        </w:rPr>
        <w:t xml:space="preserve"> </w:t>
      </w:r>
      <w:r>
        <w:rPr>
          <w:b/>
          <w:sz w:val="24"/>
        </w:rPr>
        <w:t>(жилых</w:t>
      </w:r>
      <w:r>
        <w:rPr>
          <w:b/>
          <w:spacing w:val="-12"/>
          <w:sz w:val="24"/>
        </w:rPr>
        <w:t xml:space="preserve"> </w:t>
      </w:r>
      <w:r>
        <w:rPr>
          <w:b/>
          <w:sz w:val="24"/>
        </w:rPr>
        <w:t>помещений)</w:t>
      </w:r>
      <w:r>
        <w:rPr>
          <w:b/>
          <w:spacing w:val="-11"/>
          <w:sz w:val="24"/>
        </w:rPr>
        <w:t xml:space="preserve"> </w:t>
      </w:r>
      <w:r>
        <w:rPr>
          <w:b/>
          <w:sz w:val="24"/>
        </w:rPr>
        <w:t>реконструируемого</w:t>
      </w:r>
      <w:r>
        <w:rPr>
          <w:b/>
          <w:spacing w:val="-11"/>
          <w:sz w:val="24"/>
        </w:rPr>
        <w:t xml:space="preserve"> </w:t>
      </w:r>
      <w:r>
        <w:rPr>
          <w:b/>
          <w:sz w:val="24"/>
        </w:rPr>
        <w:t>объекта увеличивается</w:t>
      </w:r>
      <w:r>
        <w:rPr>
          <w:b/>
          <w:spacing w:val="-13"/>
          <w:sz w:val="24"/>
        </w:rPr>
        <w:t xml:space="preserve"> </w:t>
      </w:r>
      <w:r>
        <w:rPr>
          <w:b/>
          <w:sz w:val="24"/>
        </w:rPr>
        <w:t>не</w:t>
      </w:r>
      <w:r>
        <w:rPr>
          <w:b/>
          <w:spacing w:val="-13"/>
          <w:sz w:val="24"/>
        </w:rPr>
        <w:t xml:space="preserve"> </w:t>
      </w:r>
      <w:r>
        <w:rPr>
          <w:b/>
          <w:sz w:val="24"/>
        </w:rPr>
        <w:t>менее</w:t>
      </w:r>
      <w:r>
        <w:rPr>
          <w:b/>
          <w:spacing w:val="-14"/>
          <w:sz w:val="24"/>
        </w:rPr>
        <w:t xml:space="preserve"> </w:t>
      </w:r>
      <w:r>
        <w:rPr>
          <w:b/>
          <w:sz w:val="24"/>
        </w:rPr>
        <w:t>чем</w:t>
      </w:r>
      <w:r>
        <w:rPr>
          <w:b/>
          <w:spacing w:val="-14"/>
          <w:sz w:val="24"/>
        </w:rPr>
        <w:t xml:space="preserve"> </w:t>
      </w:r>
      <w:r>
        <w:rPr>
          <w:b/>
          <w:sz w:val="24"/>
        </w:rPr>
        <w:t>на</w:t>
      </w:r>
      <w:r>
        <w:rPr>
          <w:b/>
          <w:spacing w:val="-13"/>
          <w:sz w:val="24"/>
        </w:rPr>
        <w:t xml:space="preserve"> </w:t>
      </w:r>
      <w:r>
        <w:rPr>
          <w:b/>
          <w:sz w:val="24"/>
        </w:rPr>
        <w:t>учѐтную</w:t>
      </w:r>
      <w:r>
        <w:rPr>
          <w:b/>
          <w:spacing w:val="-14"/>
          <w:sz w:val="24"/>
        </w:rPr>
        <w:t xml:space="preserve"> </w:t>
      </w:r>
      <w:r>
        <w:rPr>
          <w:b/>
          <w:sz w:val="24"/>
        </w:rPr>
        <w:t>норму</w:t>
      </w:r>
      <w:r>
        <w:rPr>
          <w:b/>
          <w:spacing w:val="-13"/>
          <w:sz w:val="24"/>
        </w:rPr>
        <w:t xml:space="preserve"> </w:t>
      </w:r>
      <w:r>
        <w:rPr>
          <w:b/>
          <w:sz w:val="24"/>
        </w:rPr>
        <w:t>площади</w:t>
      </w:r>
      <w:r>
        <w:rPr>
          <w:b/>
          <w:spacing w:val="-12"/>
          <w:sz w:val="24"/>
        </w:rPr>
        <w:t xml:space="preserve"> </w:t>
      </w:r>
      <w:r>
        <w:rPr>
          <w:b/>
          <w:sz w:val="24"/>
        </w:rPr>
        <w:t>жилого</w:t>
      </w:r>
      <w:r>
        <w:rPr>
          <w:b/>
          <w:spacing w:val="-13"/>
          <w:sz w:val="24"/>
        </w:rPr>
        <w:t xml:space="preserve"> </w:t>
      </w:r>
      <w:r>
        <w:rPr>
          <w:b/>
          <w:sz w:val="24"/>
        </w:rPr>
        <w:t>помещения, устанавливаемую в соответствии с жилищным законодательством Российской Федерации</w:t>
      </w:r>
    </w:p>
    <w:p w:rsidR="00C77B12" w:rsidRDefault="00C77B12" w:rsidP="00C77B12">
      <w:pPr>
        <w:pStyle w:val="a0"/>
        <w:spacing w:before="9"/>
        <w:rPr>
          <w:b/>
          <w:sz w:val="15"/>
        </w:rPr>
      </w:pPr>
    </w:p>
    <w:p w:rsidR="00C77B12" w:rsidRDefault="00C77B12" w:rsidP="00C77B12">
      <w:pPr>
        <w:tabs>
          <w:tab w:val="left" w:pos="2963"/>
          <w:tab w:val="left" w:pos="3727"/>
          <w:tab w:val="left" w:pos="5566"/>
        </w:tabs>
        <w:spacing w:before="90"/>
        <w:ind w:left="182"/>
        <w:rPr>
          <w:sz w:val="24"/>
        </w:rPr>
      </w:pPr>
      <w:r>
        <w:rPr>
          <w:sz w:val="24"/>
        </w:rPr>
        <w:t>(пос., с.)</w:t>
      </w:r>
      <w:r>
        <w:rPr>
          <w:sz w:val="24"/>
          <w:u w:val="single"/>
        </w:rPr>
        <w:t xml:space="preserve"> </w:t>
      </w:r>
      <w:r>
        <w:rPr>
          <w:sz w:val="24"/>
          <w:u w:val="single"/>
        </w:rPr>
        <w:tab/>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pacing w:val="-14"/>
          <w:sz w:val="24"/>
          <w:u w:val="single"/>
        </w:rPr>
        <w:t>г.</w:t>
      </w:r>
    </w:p>
    <w:p w:rsidR="00C77B12" w:rsidRDefault="00C77B12" w:rsidP="00C77B12">
      <w:pPr>
        <w:pStyle w:val="a0"/>
        <w:spacing w:before="2"/>
        <w:rPr>
          <w:sz w:val="16"/>
        </w:rPr>
      </w:pPr>
    </w:p>
    <w:p w:rsidR="00C77B12" w:rsidRDefault="00C77B12" w:rsidP="00C77B12">
      <w:pPr>
        <w:spacing w:before="90"/>
        <w:ind w:left="242" w:right="1342" w:hanging="60"/>
        <w:rPr>
          <w:sz w:val="24"/>
        </w:rPr>
      </w:pPr>
      <w:r>
        <w:rPr>
          <w:sz w:val="24"/>
        </w:rPr>
        <w:lastRenderedPageBreak/>
        <w:t>Объект капитального строительства (объект индивидуального жилищного строительства)</w:t>
      </w:r>
    </w:p>
    <w:p w:rsidR="00C77B12" w:rsidRDefault="00C77B12" w:rsidP="00C77B12">
      <w:pPr>
        <w:pStyle w:val="a0"/>
        <w:spacing w:before="9"/>
        <w:rPr>
          <w:sz w:val="19"/>
        </w:rPr>
      </w:pPr>
      <w:r>
        <w:rPr>
          <w:noProof/>
          <w:lang w:val="ru-RU" w:eastAsia="ru-RU"/>
        </w:rPr>
        <mc:AlternateContent>
          <mc:Choice Requires="wps">
            <w:drawing>
              <wp:anchor distT="0" distB="0" distL="0" distR="0" simplePos="0" relativeHeight="251930624" behindDoc="0" locked="0" layoutInCell="1" allowOverlap="1" wp14:anchorId="32463D80" wp14:editId="4BB221C1">
                <wp:simplePos x="0" y="0"/>
                <wp:positionH relativeFrom="page">
                  <wp:posOffset>1080770</wp:posOffset>
                </wp:positionH>
                <wp:positionV relativeFrom="paragraph">
                  <wp:posOffset>172720</wp:posOffset>
                </wp:positionV>
                <wp:extent cx="5259070" cy="0"/>
                <wp:effectExtent l="13970" t="11430" r="13335" b="7620"/>
                <wp:wrapTopAndBottom/>
                <wp:docPr id="346"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90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1" o:spid="_x0000_s1026" style="position:absolute;z-index:251930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6pt" to="499.2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" strokeweight=".48pt">
                <w10:wrap type="topAndBottom" anchorx="page"/>
              </v:line>
            </w:pict>
          </mc:Fallback>
        </mc:AlternateContent>
      </w:r>
      <w:r>
        <w:rPr>
          <w:noProof/>
          <w:lang w:val="ru-RU" w:eastAsia="ru-RU"/>
        </w:rPr>
        <mc:AlternateContent>
          <mc:Choice Requires="wps">
            <w:drawing>
              <wp:anchor distT="0" distB="0" distL="0" distR="0" simplePos="0" relativeHeight="251931648" behindDoc="0" locked="0" layoutInCell="1" allowOverlap="1" wp14:anchorId="0BC5C32E" wp14:editId="3CDD7BED">
                <wp:simplePos x="0" y="0"/>
                <wp:positionH relativeFrom="page">
                  <wp:posOffset>1118870</wp:posOffset>
                </wp:positionH>
                <wp:positionV relativeFrom="paragraph">
                  <wp:posOffset>347980</wp:posOffset>
                </wp:positionV>
                <wp:extent cx="5868035" cy="0"/>
                <wp:effectExtent l="13970" t="5715" r="13970" b="13335"/>
                <wp:wrapTopAndBottom/>
                <wp:docPr id="347"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z-index:25193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27.4pt" to="550.15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rPr>
          <w:sz w:val="17"/>
        </w:rPr>
        <w:sectPr w:rsidR="00C77B12"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Default="00C77B12" w:rsidP="00C77B12">
      <w:pPr>
        <w:spacing w:before="66"/>
        <w:ind w:left="234" w:right="341"/>
        <w:jc w:val="center"/>
        <w:rPr>
          <w:sz w:val="24"/>
        </w:rPr>
      </w:pPr>
      <w:r>
        <w:rPr>
          <w:sz w:val="24"/>
        </w:rPr>
        <w:lastRenderedPageBreak/>
        <w:t>(наименование,</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32672" behindDoc="0" locked="0" layoutInCell="1" allowOverlap="1" wp14:anchorId="528489FF" wp14:editId="41AEEEE0">
                <wp:simplePos x="0" y="0"/>
                <wp:positionH relativeFrom="page">
                  <wp:posOffset>1080770</wp:posOffset>
                </wp:positionH>
                <wp:positionV relativeFrom="paragraph">
                  <wp:posOffset>172085</wp:posOffset>
                </wp:positionV>
                <wp:extent cx="5868670" cy="0"/>
                <wp:effectExtent l="13970" t="11430" r="13335" b="7620"/>
                <wp:wrapTopAndBottom/>
                <wp:docPr id="34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9" o:spid="_x0000_s1026" style="position:absolute;z-index:2519326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547.2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" strokeweight=".48pt">
                <w10:wrap type="topAndBottom" anchorx="page"/>
              </v:line>
            </w:pict>
          </mc:Fallback>
        </mc:AlternateContent>
      </w:r>
    </w:p>
    <w:p w:rsidR="00C77B12" w:rsidRDefault="00C77B12" w:rsidP="00C77B12">
      <w:pPr>
        <w:ind w:left="1562"/>
        <w:rPr>
          <w:sz w:val="24"/>
        </w:rPr>
      </w:pPr>
      <w:r>
        <w:rPr>
          <w:sz w:val="24"/>
        </w:rPr>
        <w:t>почтовый или строительный адрес объекта капитального строительства)</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33696" behindDoc="0" locked="0" layoutInCell="1" allowOverlap="1" wp14:anchorId="6F0EEF26" wp14:editId="2AF97499">
                <wp:simplePos x="0" y="0"/>
                <wp:positionH relativeFrom="page">
                  <wp:posOffset>1118870</wp:posOffset>
                </wp:positionH>
                <wp:positionV relativeFrom="paragraph">
                  <wp:posOffset>172085</wp:posOffset>
                </wp:positionV>
                <wp:extent cx="5792470" cy="0"/>
                <wp:effectExtent l="13970" t="5080" r="13335" b="13970"/>
                <wp:wrapTopAndBottom/>
                <wp:docPr id="34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24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8" o:spid="_x0000_s1026" style="position:absolute;z-index:251933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44.2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" strokeweight=".48pt">
                <w10:wrap type="topAndBottom" anchorx="page"/>
              </v:line>
            </w:pict>
          </mc:Fallback>
        </mc:AlternateContent>
      </w:r>
    </w:p>
    <w:p w:rsidR="00C77B12" w:rsidRDefault="00C77B12" w:rsidP="00C77B12">
      <w:pPr>
        <w:ind w:left="785" w:right="341"/>
        <w:jc w:val="center"/>
        <w:rPr>
          <w:sz w:val="24"/>
        </w:rPr>
      </w:pPr>
      <w:r>
        <w:rPr>
          <w:sz w:val="24"/>
        </w:rPr>
        <w:t>(наименование конструкций: монтаж фундамента, возведение стен,</w:t>
      </w:r>
    </w:p>
    <w:p w:rsidR="00C77B12" w:rsidRDefault="00C77B12" w:rsidP="00C77B12">
      <w:pPr>
        <w:ind w:left="875" w:right="306"/>
        <w:jc w:val="center"/>
        <w:rPr>
          <w:sz w:val="24"/>
        </w:rPr>
      </w:pPr>
      <w:r>
        <w:rPr>
          <w:sz w:val="24"/>
        </w:rPr>
        <w:t>возведение кровли или проведение работ по реконструкции)</w:t>
      </w:r>
    </w:p>
    <w:p w:rsidR="00C77B12" w:rsidRDefault="00C77B12" w:rsidP="00C77B12">
      <w:pPr>
        <w:pStyle w:val="a0"/>
      </w:pPr>
    </w:p>
    <w:p w:rsidR="00C77B12" w:rsidRDefault="00C77B12" w:rsidP="00C77B12">
      <w:pPr>
        <w:ind w:left="436"/>
        <w:rPr>
          <w:sz w:val="24"/>
        </w:rPr>
      </w:pPr>
      <w:r>
        <w:rPr>
          <w:sz w:val="24"/>
        </w:rPr>
        <w:t>Сведения о застройщике или заказчике (представителе застройщика или заказчика)</w:t>
      </w:r>
    </w:p>
    <w:p w:rsidR="00C77B12" w:rsidRDefault="00C77B12" w:rsidP="00C77B12">
      <w:pPr>
        <w:ind w:left="1313" w:right="341"/>
        <w:jc w:val="center"/>
        <w:rPr>
          <w:sz w:val="24"/>
        </w:rPr>
      </w:pPr>
      <w:r>
        <w:rPr>
          <w:sz w:val="24"/>
        </w:rPr>
        <w:t>(нужное подчеркнуть)</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34720" behindDoc="0" locked="0" layoutInCell="1" allowOverlap="1" wp14:anchorId="3EFAEBB9" wp14:editId="3B31DF64">
                <wp:simplePos x="0" y="0"/>
                <wp:positionH relativeFrom="page">
                  <wp:posOffset>1118870</wp:posOffset>
                </wp:positionH>
                <wp:positionV relativeFrom="paragraph">
                  <wp:posOffset>172085</wp:posOffset>
                </wp:positionV>
                <wp:extent cx="5868670" cy="0"/>
                <wp:effectExtent l="13970" t="10795" r="13335" b="8255"/>
                <wp:wrapTopAndBottom/>
                <wp:docPr id="35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z-index:2519347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2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" strokeweight=".48pt">
                <w10:wrap type="topAndBottom" anchorx="page"/>
              </v:line>
            </w:pict>
          </mc:Fallback>
        </mc:AlternateContent>
      </w:r>
    </w:p>
    <w:p w:rsidR="00C77B12" w:rsidRDefault="00C77B12" w:rsidP="00C77B12">
      <w:pPr>
        <w:ind w:left="4082"/>
        <w:rPr>
          <w:sz w:val="24"/>
        </w:rPr>
      </w:pPr>
      <w:r>
        <w:rPr>
          <w:sz w:val="24"/>
        </w:rPr>
        <w:t>(фамилия, имя, отчество,</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35744" behindDoc="0" locked="0" layoutInCell="1" allowOverlap="1" wp14:anchorId="0353C83D" wp14:editId="40357585">
                <wp:simplePos x="0" y="0"/>
                <wp:positionH relativeFrom="page">
                  <wp:posOffset>1080770</wp:posOffset>
                </wp:positionH>
                <wp:positionV relativeFrom="paragraph">
                  <wp:posOffset>172085</wp:posOffset>
                </wp:positionV>
                <wp:extent cx="5942330" cy="0"/>
                <wp:effectExtent l="13970" t="5080" r="6350" b="13970"/>
                <wp:wrapTopAndBottom/>
                <wp:docPr id="35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6" o:spid="_x0000_s1026" style="position:absolute;z-index:2519357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553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" strokeweight=".48pt">
                <w10:wrap type="topAndBottom" anchorx="page"/>
              </v:line>
            </w:pict>
          </mc:Fallback>
        </mc:AlternateContent>
      </w:r>
      <w:r>
        <w:rPr>
          <w:noProof/>
          <w:lang w:val="ru-RU" w:eastAsia="ru-RU"/>
        </w:rPr>
        <mc:AlternateContent>
          <mc:Choice Requires="wps">
            <w:drawing>
              <wp:anchor distT="0" distB="0" distL="0" distR="0" simplePos="0" relativeHeight="251936768" behindDoc="0" locked="0" layoutInCell="1" allowOverlap="1" wp14:anchorId="5DEA5359" wp14:editId="018C5A9F">
                <wp:simplePos x="0" y="0"/>
                <wp:positionH relativeFrom="page">
                  <wp:posOffset>1080770</wp:posOffset>
                </wp:positionH>
                <wp:positionV relativeFrom="paragraph">
                  <wp:posOffset>347345</wp:posOffset>
                </wp:positionV>
                <wp:extent cx="5868670" cy="0"/>
                <wp:effectExtent l="13970" t="8890" r="13335" b="10160"/>
                <wp:wrapTopAndBottom/>
                <wp:docPr id="35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5" o:spid="_x0000_s1026" style="position:absolute;z-index:2519367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7.35pt" to="547.2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ind w:left="2642"/>
        <w:rPr>
          <w:sz w:val="24"/>
        </w:rPr>
      </w:pPr>
      <w:r>
        <w:rPr>
          <w:sz w:val="24"/>
        </w:rPr>
        <w:t>паспортные данные, место проживания, телефон/факс)</w:t>
      </w:r>
    </w:p>
    <w:p w:rsidR="00C77B12" w:rsidRDefault="00C77B12" w:rsidP="00C77B12">
      <w:pPr>
        <w:pStyle w:val="a0"/>
        <w:spacing w:before="5"/>
        <w:rPr>
          <w:sz w:val="18"/>
        </w:rPr>
      </w:pPr>
      <w:r>
        <w:rPr>
          <w:noProof/>
          <w:lang w:val="ru-RU" w:eastAsia="ru-RU"/>
        </w:rPr>
        <mc:AlternateContent>
          <mc:Choice Requires="wpg">
            <w:drawing>
              <wp:anchor distT="0" distB="0" distL="0" distR="0" simplePos="0" relativeHeight="251937792" behindDoc="0" locked="0" layoutInCell="1" allowOverlap="1" wp14:anchorId="007D3EB6" wp14:editId="5FDB8164">
                <wp:simplePos x="0" y="0"/>
                <wp:positionH relativeFrom="page">
                  <wp:posOffset>1118870</wp:posOffset>
                </wp:positionH>
                <wp:positionV relativeFrom="paragraph">
                  <wp:posOffset>159385</wp:posOffset>
                </wp:positionV>
                <wp:extent cx="5868035" cy="16510"/>
                <wp:effectExtent l="13970" t="1905" r="13970" b="10160"/>
                <wp:wrapTopAndBottom/>
                <wp:docPr id="353"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68035" cy="16510"/>
                          <a:chOff x="1762" y="251"/>
                          <a:chExt cx="9241" cy="26"/>
                        </a:xfrm>
                      </wpg:grpSpPr>
                      <wps:wsp>
                        <wps:cNvPr id="354" name="Line 44"/>
                        <wps:cNvCnPr/>
                        <wps:spPr bwMode="auto">
                          <a:xfrm>
                            <a:off x="1762" y="272"/>
                            <a:ext cx="924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55" name="Rectangle 43"/>
                        <wps:cNvSpPr>
                          <a:spLocks noChangeArrowheads="1"/>
                        </wps:cNvSpPr>
                        <wps:spPr bwMode="auto">
                          <a:xfrm>
                            <a:off x="6563" y="251"/>
                            <a:ext cx="12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o:spid="_x0000_s1026" style="position:absolute;margin-left:88.1pt;margin-top:12.55pt;width:462.05pt;height:1.3pt;z-index:251937792;mso-wrap-distance-left:0;mso-wrap-distance-right:0;mso-position-horizontal-relative:page" coordorigin="1762,251" coordsize="924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">
                <v:line id="Line 44" o:spid="_x0000_s1027" style="position:absolute;visibility:visible;mso-wrap-style:square" from="1762,272" to="11003,2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97NwsUAAADcAAAADwAAAGRycy9kb3ducmV2LnhtbESPzWrDMBCE74G8g9hAb4nctGmKGyWk&#10;hfyAT0kL7XGRtpaptTKWartvXwUCOQ4z8w2z2gyuFh21ofKs4H6WgSDW3lRcKvh4302fQYSIbLD2&#10;TAr+KMBmPR6tMDe+5xN151iKBOGQowIbY5NLGbQlh2HmG+LkffvWYUyyLaVpsU9wV8t5lj1JhxWn&#10;BYsNvVnSP+dfp6A7FF9dsfSoD5/Fq9W7fbXs90rdTYbtC4hIQ7yFr+2jUfCweITLmXQE5Po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K97NwsUAAADcAAAADwAAAAAAAAAA&#10;AAAAAAChAgAAZHJzL2Rvd25yZXYueG1sUEsFBgAAAAAEAAQA+QAAAJMDAAAAAA==&#10;" strokeweight=".48pt"/>
                <v:rect id="Rectangle 43" o:spid="_x0000_s1028" style="position:absolute;left:6563;top:251;width:120;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xSccA&#10;AADcAAAADwAAAGRycy9kb3ducmV2LnhtbESPT2sCMRTE74V+h/AEbzWrdkVXo9SC0Euh/jno7bl5&#10;7i5uXrZJ1G0/fSMUPA4z8xtmtmhNLa7kfGVZQb+XgCDOra64ULDbrl7GIHxA1lhbJgU/5GExf36a&#10;Yabtjdd03YRCRAj7DBWUITSZlD4vyaDv2YY4eifrDIYoXSG1w1uEm1oOkmQkDVYcF0ps6L2k/Ly5&#10;GAXLyXj5/fXKn7/r44EO++M5HbhEqW6nfZuCCNSGR/i//aEVDNMU7mfiEZDzP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6tsUnHAAAA3AAAAA8AAAAAAAAAAAAAAAAAmAIAAGRy&#10;cy9kb3ducmV2LnhtbFBLBQYAAAAABAAEAPUAAACMAwAAAAA=&#10;" fillcolor="black" stroked="f"/>
                <w10:wrap type="topAndBottom" anchorx="page"/>
              </v:group>
            </w:pict>
          </mc:Fallback>
        </mc:AlternateContent>
      </w:r>
      <w:r>
        <w:rPr>
          <w:noProof/>
          <w:lang w:val="ru-RU" w:eastAsia="ru-RU"/>
        </w:rPr>
        <mc:AlternateContent>
          <mc:Choice Requires="wps">
            <w:drawing>
              <wp:anchor distT="0" distB="0" distL="0" distR="0" simplePos="0" relativeHeight="251938816" behindDoc="0" locked="0" layoutInCell="1" allowOverlap="1" wp14:anchorId="02FFC44A" wp14:editId="291A05C7">
                <wp:simplePos x="0" y="0"/>
                <wp:positionH relativeFrom="page">
                  <wp:posOffset>1118870</wp:posOffset>
                </wp:positionH>
                <wp:positionV relativeFrom="paragraph">
                  <wp:posOffset>347980</wp:posOffset>
                </wp:positionV>
                <wp:extent cx="5868670" cy="0"/>
                <wp:effectExtent l="13970" t="9525" r="13335" b="9525"/>
                <wp:wrapTopAndBottom/>
                <wp:docPr id="356" name="Lin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1" o:spid="_x0000_s1026" style="position:absolute;z-index:2519388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27.4pt" to="550.2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ind w:left="236" w:right="341"/>
        <w:jc w:val="center"/>
        <w:rPr>
          <w:sz w:val="24"/>
        </w:rPr>
      </w:pPr>
      <w:r>
        <w:rPr>
          <w:sz w:val="24"/>
        </w:rPr>
        <w:t>(должность, фамилия, инициалы, реквизиты документа о представительстве -</w:t>
      </w:r>
    </w:p>
    <w:p w:rsidR="00C77B12" w:rsidRDefault="00C77B12" w:rsidP="00C77B12">
      <w:pPr>
        <w:ind w:left="236" w:right="341"/>
        <w:jc w:val="center"/>
        <w:rPr>
          <w:sz w:val="24"/>
        </w:rPr>
      </w:pPr>
      <w:r>
        <w:rPr>
          <w:sz w:val="24"/>
        </w:rPr>
        <w:t>заполняется при наличии представителя застройщика или заказчика)</w:t>
      </w:r>
    </w:p>
    <w:p w:rsidR="00C77B12" w:rsidRDefault="00C77B12" w:rsidP="00C77B12">
      <w:pPr>
        <w:pStyle w:val="a0"/>
      </w:pPr>
    </w:p>
    <w:p w:rsidR="00C77B12" w:rsidRDefault="00C77B12" w:rsidP="00C77B12">
      <w:pPr>
        <w:tabs>
          <w:tab w:val="left" w:pos="8942"/>
        </w:tabs>
        <w:ind w:left="481"/>
        <w:rPr>
          <w:sz w:val="24"/>
        </w:rPr>
      </w:pPr>
      <w:r>
        <w:rPr>
          <w:sz w:val="24"/>
        </w:rPr>
        <w:t>Сведения о выданном разрешении на</w:t>
      </w:r>
      <w:r>
        <w:rPr>
          <w:spacing w:val="-27"/>
          <w:sz w:val="24"/>
        </w:rPr>
        <w:t xml:space="preserve"> </w:t>
      </w:r>
      <w:r>
        <w:rPr>
          <w:sz w:val="24"/>
        </w:rPr>
        <w:t>строительство</w:t>
      </w:r>
      <w:r>
        <w:rPr>
          <w:spacing w:val="4"/>
          <w:sz w:val="24"/>
        </w:rPr>
        <w:t xml:space="preserve"> </w:t>
      </w:r>
      <w:r>
        <w:rPr>
          <w:sz w:val="24"/>
          <w:u w:val="single"/>
        </w:rPr>
        <w:t xml:space="preserve"> </w:t>
      </w:r>
      <w:r>
        <w:rPr>
          <w:sz w:val="24"/>
          <w:u w:val="single"/>
        </w:rPr>
        <w:tab/>
      </w:r>
    </w:p>
    <w:p w:rsidR="00C77B12" w:rsidRDefault="00C77B12" w:rsidP="00C77B12">
      <w:pPr>
        <w:ind w:left="5235"/>
        <w:rPr>
          <w:sz w:val="24"/>
        </w:rPr>
      </w:pPr>
      <w:r>
        <w:rPr>
          <w:sz w:val="24"/>
        </w:rPr>
        <w:t>(номер, дата выдачи разрешения,</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39840" behindDoc="0" locked="0" layoutInCell="1" allowOverlap="1" wp14:anchorId="665C744A" wp14:editId="03E6394A">
                <wp:simplePos x="0" y="0"/>
                <wp:positionH relativeFrom="page">
                  <wp:posOffset>1118870</wp:posOffset>
                </wp:positionH>
                <wp:positionV relativeFrom="paragraph">
                  <wp:posOffset>172085</wp:posOffset>
                </wp:positionV>
                <wp:extent cx="5868035" cy="0"/>
                <wp:effectExtent l="13970" t="10795" r="13970" b="8255"/>
                <wp:wrapTopAndBottom/>
                <wp:docPr id="35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0" o:spid="_x0000_s1026" style="position:absolute;z-index:2519398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" strokeweight=".48pt">
                <w10:wrap type="topAndBottom" anchorx="page"/>
              </v:line>
            </w:pict>
          </mc:Fallback>
        </mc:AlternateContent>
      </w:r>
    </w:p>
    <w:p w:rsidR="00C77B12" w:rsidRDefault="00C77B12" w:rsidP="00C77B12">
      <w:pPr>
        <w:ind w:left="2308"/>
        <w:rPr>
          <w:sz w:val="24"/>
        </w:rPr>
      </w:pPr>
      <w:r>
        <w:rPr>
          <w:sz w:val="24"/>
        </w:rPr>
        <w:t>наименование органа исполнительной власти или</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40864" behindDoc="0" locked="0" layoutInCell="1" allowOverlap="1" wp14:anchorId="32308FC5" wp14:editId="0C0841C6">
                <wp:simplePos x="0" y="0"/>
                <wp:positionH relativeFrom="page">
                  <wp:posOffset>1118870</wp:posOffset>
                </wp:positionH>
                <wp:positionV relativeFrom="paragraph">
                  <wp:posOffset>172085</wp:posOffset>
                </wp:positionV>
                <wp:extent cx="5868035" cy="0"/>
                <wp:effectExtent l="13970" t="5080" r="13970" b="13970"/>
                <wp:wrapTopAndBottom/>
                <wp:docPr id="35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9" o:spid="_x0000_s1026" style="position:absolute;z-index:251940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" strokeweight=".48pt">
                <w10:wrap type="topAndBottom" anchorx="page"/>
              </v:line>
            </w:pict>
          </mc:Fallback>
        </mc:AlternateContent>
      </w:r>
    </w:p>
    <w:p w:rsidR="00C77B12" w:rsidRDefault="00C77B12" w:rsidP="00C77B12">
      <w:pPr>
        <w:ind w:left="1871"/>
        <w:rPr>
          <w:sz w:val="24"/>
        </w:rPr>
      </w:pPr>
      <w:r>
        <w:rPr>
          <w:sz w:val="24"/>
        </w:rPr>
        <w:t>органа местного самоуправления, выдавшего разрешение)</w:t>
      </w:r>
    </w:p>
    <w:p w:rsidR="00C77B12" w:rsidRDefault="00C77B12" w:rsidP="00C77B12">
      <w:pPr>
        <w:pStyle w:val="a0"/>
      </w:pPr>
    </w:p>
    <w:p w:rsidR="00C77B12" w:rsidRDefault="00C77B12" w:rsidP="00C77B12">
      <w:pPr>
        <w:ind w:left="1821" w:right="1931"/>
        <w:jc w:val="center"/>
        <w:rPr>
          <w:sz w:val="24"/>
        </w:rPr>
      </w:pPr>
      <w:r>
        <w:rPr>
          <w:sz w:val="24"/>
        </w:rPr>
        <w:t>Сведения о лице, осуществляющем строительство (представителе лица, осуществляющего строительство) (нужное подчеркнуть)</w:t>
      </w:r>
    </w:p>
    <w:p w:rsidR="00C77B12" w:rsidRDefault="00C77B12" w:rsidP="00C77B12">
      <w:pPr>
        <w:tabs>
          <w:tab w:val="left" w:pos="4920"/>
          <w:tab w:val="left" w:pos="9240"/>
        </w:tabs>
        <w:ind w:right="99"/>
        <w:jc w:val="center"/>
        <w:rPr>
          <w:sz w:val="24"/>
        </w:rPr>
      </w:pPr>
      <w:r>
        <w:rPr>
          <w:sz w:val="24"/>
          <w:u w:val="single"/>
        </w:rPr>
        <w:t xml:space="preserve"> </w:t>
      </w:r>
      <w:r>
        <w:rPr>
          <w:sz w:val="24"/>
          <w:u w:val="single"/>
        </w:rPr>
        <w:tab/>
        <w:t>–</w:t>
      </w:r>
      <w:r>
        <w:rPr>
          <w:sz w:val="24"/>
          <w:u w:val="single"/>
        </w:rPr>
        <w:tab/>
      </w:r>
    </w:p>
    <w:p w:rsidR="00C77B12" w:rsidRDefault="00C77B12" w:rsidP="00C77B12">
      <w:pPr>
        <w:ind w:left="3602"/>
        <w:rPr>
          <w:sz w:val="24"/>
        </w:rPr>
      </w:pPr>
      <w:r>
        <w:rPr>
          <w:sz w:val="24"/>
        </w:rPr>
        <w:t>(наименование, номер и дата</w:t>
      </w:r>
    </w:p>
    <w:p w:rsidR="00C77B12" w:rsidRDefault="00C77B12" w:rsidP="00C77B12">
      <w:pPr>
        <w:pStyle w:val="a0"/>
        <w:spacing w:before="9"/>
        <w:rPr>
          <w:sz w:val="19"/>
        </w:rPr>
      </w:pPr>
      <w:r>
        <w:rPr>
          <w:noProof/>
          <w:lang w:val="ru-RU" w:eastAsia="ru-RU"/>
        </w:rPr>
        <mc:AlternateContent>
          <mc:Choice Requires="wps">
            <w:drawing>
              <wp:anchor distT="0" distB="0" distL="0" distR="0" simplePos="0" relativeHeight="251942912" behindDoc="0" locked="0" layoutInCell="1" allowOverlap="1" wp14:anchorId="33D00E2A" wp14:editId="4FBC34CD">
                <wp:simplePos x="0" y="0"/>
                <wp:positionH relativeFrom="page">
                  <wp:posOffset>1118870</wp:posOffset>
                </wp:positionH>
                <wp:positionV relativeFrom="paragraph">
                  <wp:posOffset>172720</wp:posOffset>
                </wp:positionV>
                <wp:extent cx="5868035" cy="0"/>
                <wp:effectExtent l="13970" t="10795" r="13970" b="8255"/>
                <wp:wrapTopAndBottom/>
                <wp:docPr id="359" name="Lin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8" o:spid="_x0000_s1026" style="position:absolute;z-index:2519429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6pt" to="550.1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" strokeweight=".48pt">
                <w10:wrap type="topAndBottom" anchorx="page"/>
              </v:line>
            </w:pict>
          </mc:Fallback>
        </mc:AlternateContent>
      </w:r>
    </w:p>
    <w:p w:rsidR="00C77B12" w:rsidRDefault="00C77B12" w:rsidP="00C77B12">
      <w:pPr>
        <w:ind w:left="1370"/>
        <w:rPr>
          <w:sz w:val="24"/>
        </w:rPr>
      </w:pPr>
      <w:r>
        <w:rPr>
          <w:sz w:val="24"/>
        </w:rPr>
        <w:t>выдачи свидетельства о государственной регистрации, ОГРН, ИНН,</w:t>
      </w:r>
    </w:p>
    <w:p w:rsidR="00C77B12" w:rsidRDefault="00C77B12" w:rsidP="00C77B12">
      <w:pPr>
        <w:tabs>
          <w:tab w:val="left" w:pos="5042"/>
          <w:tab w:val="left" w:pos="9482"/>
        </w:tabs>
        <w:ind w:left="242" w:right="341"/>
        <w:jc w:val="center"/>
        <w:rPr>
          <w:sz w:val="24"/>
        </w:rPr>
      </w:pPr>
      <w:r>
        <w:rPr>
          <w:sz w:val="24"/>
          <w:u w:val="single"/>
        </w:rPr>
        <w:t xml:space="preserve"> </w:t>
      </w:r>
      <w:r>
        <w:rPr>
          <w:sz w:val="24"/>
          <w:u w:val="single"/>
        </w:rPr>
        <w:tab/>
        <w:t>–</w:t>
      </w:r>
      <w:r>
        <w:rPr>
          <w:sz w:val="24"/>
          <w:u w:val="single"/>
        </w:rPr>
        <w:tab/>
      </w:r>
      <w:r>
        <w:rPr>
          <w:sz w:val="24"/>
        </w:rPr>
        <w:t xml:space="preserve"> почтовые реквизиты, телефон/факс - для юридических</w:t>
      </w:r>
      <w:r>
        <w:rPr>
          <w:spacing w:val="-4"/>
          <w:sz w:val="24"/>
        </w:rPr>
        <w:t xml:space="preserve"> </w:t>
      </w:r>
      <w:r>
        <w:rPr>
          <w:sz w:val="24"/>
        </w:rPr>
        <w:t>лиц;</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43936" behindDoc="0" locked="0" layoutInCell="1" allowOverlap="1" wp14:anchorId="02428A9F" wp14:editId="4DCCA9B0">
                <wp:simplePos x="0" y="0"/>
                <wp:positionH relativeFrom="page">
                  <wp:posOffset>1080770</wp:posOffset>
                </wp:positionH>
                <wp:positionV relativeFrom="paragraph">
                  <wp:posOffset>172085</wp:posOffset>
                </wp:positionV>
                <wp:extent cx="5942330" cy="0"/>
                <wp:effectExtent l="13970" t="6985" r="6350" b="12065"/>
                <wp:wrapTopAndBottom/>
                <wp:docPr id="360"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233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7" o:spid="_x0000_s1026" style="position:absolute;z-index:2519439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553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" strokeweight=".48pt">
                <w10:wrap type="topAndBottom" anchorx="page"/>
              </v:line>
            </w:pict>
          </mc:Fallback>
        </mc:AlternateContent>
      </w:r>
      <w:r>
        <w:rPr>
          <w:noProof/>
          <w:lang w:val="ru-RU" w:eastAsia="ru-RU"/>
        </w:rPr>
        <mc:AlternateContent>
          <mc:Choice Requires="wps">
            <w:drawing>
              <wp:anchor distT="0" distB="0" distL="0" distR="0" simplePos="0" relativeHeight="251944960" behindDoc="0" locked="0" layoutInCell="1" allowOverlap="1" wp14:anchorId="3F969A0F" wp14:editId="0FA1091E">
                <wp:simplePos x="0" y="0"/>
                <wp:positionH relativeFrom="page">
                  <wp:posOffset>1080770</wp:posOffset>
                </wp:positionH>
                <wp:positionV relativeFrom="paragraph">
                  <wp:posOffset>347345</wp:posOffset>
                </wp:positionV>
                <wp:extent cx="5868670" cy="0"/>
                <wp:effectExtent l="13970" t="10795" r="13335" b="8255"/>
                <wp:wrapTopAndBottom/>
                <wp:docPr id="361" name="Lin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6" o:spid="_x0000_s1026" style="position:absolute;z-index:2519449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7.35pt" to="547.2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ind w:left="1538"/>
        <w:rPr>
          <w:sz w:val="24"/>
        </w:rPr>
      </w:pPr>
      <w:r>
        <w:rPr>
          <w:sz w:val="24"/>
        </w:rPr>
        <w:t>фамилия, имя, отчество, паспортные данные, место проживания,</w:t>
      </w:r>
    </w:p>
    <w:p w:rsidR="00C77B12" w:rsidRDefault="00C77B12" w:rsidP="00C77B12">
      <w:pPr>
        <w:pStyle w:val="a0"/>
        <w:spacing w:before="8"/>
        <w:rPr>
          <w:sz w:val="19"/>
        </w:rPr>
      </w:pPr>
      <w:r>
        <w:rPr>
          <w:noProof/>
          <w:lang w:val="ru-RU" w:eastAsia="ru-RU"/>
        </w:rPr>
        <w:lastRenderedPageBreak/>
        <mc:AlternateContent>
          <mc:Choice Requires="wps">
            <w:drawing>
              <wp:anchor distT="0" distB="0" distL="0" distR="0" simplePos="0" relativeHeight="251945984" behindDoc="0" locked="0" layoutInCell="1" allowOverlap="1" wp14:anchorId="2FE78B4E" wp14:editId="60D80D25">
                <wp:simplePos x="0" y="0"/>
                <wp:positionH relativeFrom="page">
                  <wp:posOffset>1118870</wp:posOffset>
                </wp:positionH>
                <wp:positionV relativeFrom="paragraph">
                  <wp:posOffset>172085</wp:posOffset>
                </wp:positionV>
                <wp:extent cx="5868670" cy="0"/>
                <wp:effectExtent l="13970" t="5715" r="13335" b="13335"/>
                <wp:wrapTopAndBottom/>
                <wp:docPr id="362" name="Lin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5" o:spid="_x0000_s1026" style="position:absolute;z-index:251945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2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" strokeweight=".48pt">
                <w10:wrap type="topAndBottom" anchorx="page"/>
              </v:line>
            </w:pict>
          </mc:Fallback>
        </mc:AlternateContent>
      </w:r>
    </w:p>
    <w:p w:rsidR="00C77B12" w:rsidRDefault="00C77B12" w:rsidP="00C77B12">
      <w:pPr>
        <w:ind w:left="1792"/>
        <w:rPr>
          <w:sz w:val="24"/>
        </w:rPr>
      </w:pPr>
      <w:r>
        <w:rPr>
          <w:sz w:val="24"/>
        </w:rPr>
        <w:t>телефон/факс - для физических лиц, номер и дата договора)</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47008" behindDoc="0" locked="0" layoutInCell="1" allowOverlap="1" wp14:anchorId="5B7D2E2A" wp14:editId="6C60E669">
                <wp:simplePos x="0" y="0"/>
                <wp:positionH relativeFrom="page">
                  <wp:posOffset>1118870</wp:posOffset>
                </wp:positionH>
                <wp:positionV relativeFrom="paragraph">
                  <wp:posOffset>172085</wp:posOffset>
                </wp:positionV>
                <wp:extent cx="5868035" cy="0"/>
                <wp:effectExtent l="13970" t="6985" r="13970" b="12065"/>
                <wp:wrapTopAndBottom/>
                <wp:docPr id="36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4" o:spid="_x0000_s1026" style="position:absolute;z-index:2519470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" strokeweight=".48pt">
                <w10:wrap type="topAndBottom" anchorx="page"/>
              </v:line>
            </w:pict>
          </mc:Fallback>
        </mc:AlternateContent>
      </w:r>
    </w:p>
    <w:p w:rsidR="00C77B12" w:rsidRDefault="00C77B12" w:rsidP="00C77B12">
      <w:pPr>
        <w:tabs>
          <w:tab w:val="left" w:pos="4922"/>
          <w:tab w:val="left" w:pos="9482"/>
        </w:tabs>
        <w:ind w:left="242"/>
        <w:rPr>
          <w:sz w:val="24"/>
        </w:rPr>
      </w:pPr>
      <w:r>
        <w:rPr>
          <w:sz w:val="24"/>
          <w:u w:val="single"/>
        </w:rPr>
        <w:t xml:space="preserve"> </w:t>
      </w:r>
      <w:r>
        <w:rPr>
          <w:sz w:val="24"/>
          <w:u w:val="single"/>
        </w:rPr>
        <w:tab/>
        <w:t>–</w:t>
      </w:r>
      <w:r>
        <w:rPr>
          <w:sz w:val="24"/>
          <w:u w:val="single"/>
        </w:rPr>
        <w:tab/>
      </w:r>
    </w:p>
    <w:p w:rsidR="00C77B12" w:rsidRDefault="00C77B12" w:rsidP="00C77B12">
      <w:pPr>
        <w:ind w:left="1261"/>
        <w:rPr>
          <w:sz w:val="24"/>
        </w:rPr>
      </w:pPr>
      <w:r>
        <w:rPr>
          <w:sz w:val="24"/>
        </w:rPr>
        <w:t>(должность, фамилия, инициалы, реквизиты документа о представительстве -</w:t>
      </w:r>
    </w:p>
    <w:p w:rsidR="00C77B12" w:rsidRDefault="00C77B12" w:rsidP="00C77B12">
      <w:pPr>
        <w:ind w:left="3842"/>
        <w:rPr>
          <w:sz w:val="24"/>
        </w:rPr>
      </w:pPr>
      <w:r>
        <w:rPr>
          <w:sz w:val="24"/>
        </w:rPr>
        <w:t>заполняется при наличии</w:t>
      </w:r>
    </w:p>
    <w:p w:rsidR="00C77B12" w:rsidRDefault="00C77B12" w:rsidP="00C77B12">
      <w:pPr>
        <w:tabs>
          <w:tab w:val="left" w:pos="4922"/>
          <w:tab w:val="left" w:pos="9482"/>
        </w:tabs>
        <w:ind w:left="2522" w:right="341" w:hanging="2281"/>
        <w:rPr>
          <w:sz w:val="24"/>
        </w:rPr>
      </w:pPr>
      <w:r>
        <w:rPr>
          <w:sz w:val="24"/>
          <w:u w:val="single"/>
        </w:rPr>
        <w:t xml:space="preserve"> </w:t>
      </w:r>
      <w:r>
        <w:rPr>
          <w:sz w:val="24"/>
          <w:u w:val="single"/>
        </w:rPr>
        <w:tab/>
      </w:r>
      <w:r>
        <w:rPr>
          <w:sz w:val="24"/>
          <w:u w:val="single"/>
        </w:rPr>
        <w:tab/>
        <w:t>–</w:t>
      </w:r>
      <w:r>
        <w:rPr>
          <w:sz w:val="24"/>
          <w:u w:val="single"/>
        </w:rPr>
        <w:tab/>
      </w:r>
      <w:r>
        <w:rPr>
          <w:sz w:val="24"/>
        </w:rPr>
        <w:t xml:space="preserve"> представителя лица, осуществляющего</w:t>
      </w:r>
      <w:r>
        <w:rPr>
          <w:spacing w:val="-3"/>
          <w:sz w:val="24"/>
        </w:rPr>
        <w:t xml:space="preserve"> </w:t>
      </w:r>
      <w:r>
        <w:rPr>
          <w:sz w:val="24"/>
        </w:rPr>
        <w:t>строительство),</w:t>
      </w:r>
    </w:p>
    <w:p w:rsidR="00C77B12" w:rsidRDefault="00C77B12" w:rsidP="00C77B12">
      <w:pPr>
        <w:tabs>
          <w:tab w:val="left" w:pos="3490"/>
          <w:tab w:val="left" w:pos="4606"/>
          <w:tab w:val="left" w:pos="6630"/>
          <w:tab w:val="left" w:pos="7433"/>
        </w:tabs>
        <w:ind w:left="239" w:right="341" w:firstLine="1442"/>
        <w:rPr>
          <w:sz w:val="24"/>
        </w:rPr>
      </w:pPr>
      <w:r>
        <w:rPr>
          <w:sz w:val="24"/>
        </w:rPr>
        <w:t>а  также  иные  представители  лиц,</w:t>
      </w:r>
      <w:r>
        <w:rPr>
          <w:spacing w:val="40"/>
          <w:sz w:val="24"/>
        </w:rPr>
        <w:t xml:space="preserve"> </w:t>
      </w:r>
      <w:r>
        <w:rPr>
          <w:sz w:val="24"/>
        </w:rPr>
        <w:t xml:space="preserve">участвующих </w:t>
      </w:r>
      <w:r>
        <w:rPr>
          <w:spacing w:val="56"/>
          <w:sz w:val="24"/>
        </w:rPr>
        <w:t xml:space="preserve"> </w:t>
      </w:r>
      <w:r>
        <w:rPr>
          <w:sz w:val="24"/>
        </w:rPr>
        <w:t>в</w:t>
      </w:r>
      <w:r>
        <w:rPr>
          <w:sz w:val="24"/>
        </w:rPr>
        <w:tab/>
        <w:t xml:space="preserve">осмотре объекта капитального </w:t>
      </w:r>
      <w:r>
        <w:rPr>
          <w:spacing w:val="50"/>
          <w:sz w:val="24"/>
        </w:rPr>
        <w:t xml:space="preserve"> </w:t>
      </w:r>
      <w:r>
        <w:rPr>
          <w:sz w:val="24"/>
        </w:rPr>
        <w:t>строительства</w:t>
      </w:r>
      <w:r>
        <w:rPr>
          <w:sz w:val="24"/>
        </w:rPr>
        <w:tab/>
        <w:t>(объекта</w:t>
      </w:r>
      <w:r>
        <w:rPr>
          <w:sz w:val="24"/>
        </w:rPr>
        <w:tab/>
        <w:t>индивидуального</w:t>
      </w:r>
      <w:r>
        <w:rPr>
          <w:sz w:val="24"/>
        </w:rPr>
        <w:tab/>
        <w:t>жилищного</w:t>
      </w:r>
      <w:r>
        <w:rPr>
          <w:spacing w:val="-5"/>
          <w:sz w:val="24"/>
        </w:rPr>
        <w:t xml:space="preserve"> </w:t>
      </w:r>
      <w:r>
        <w:rPr>
          <w:sz w:val="24"/>
        </w:rPr>
        <w:t>строительства):</w:t>
      </w:r>
    </w:p>
    <w:p w:rsidR="00C77B12" w:rsidRDefault="00C77B12" w:rsidP="00C77B12">
      <w:pPr>
        <w:tabs>
          <w:tab w:val="left" w:pos="5042"/>
          <w:tab w:val="left" w:pos="9483"/>
        </w:tabs>
        <w:ind w:left="1233" w:right="340" w:hanging="992"/>
        <w:rPr>
          <w:sz w:val="24"/>
        </w:rPr>
      </w:pPr>
      <w:r>
        <w:rPr>
          <w:sz w:val="24"/>
          <w:u w:val="single"/>
        </w:rPr>
        <w:t xml:space="preserve"> </w:t>
      </w:r>
      <w:r>
        <w:rPr>
          <w:sz w:val="24"/>
          <w:u w:val="single"/>
        </w:rPr>
        <w:tab/>
      </w:r>
      <w:r>
        <w:rPr>
          <w:sz w:val="24"/>
          <w:u w:val="single"/>
        </w:rPr>
        <w:tab/>
        <w:t>–</w:t>
      </w:r>
      <w:r>
        <w:rPr>
          <w:sz w:val="24"/>
          <w:u w:val="single"/>
        </w:rPr>
        <w:tab/>
      </w:r>
      <w:r>
        <w:rPr>
          <w:sz w:val="24"/>
        </w:rPr>
        <w:t xml:space="preserve"> (наименование, должность, фамилия, инициалы, реквизиты</w:t>
      </w:r>
      <w:r>
        <w:rPr>
          <w:spacing w:val="-7"/>
          <w:sz w:val="24"/>
        </w:rPr>
        <w:t xml:space="preserve"> </w:t>
      </w:r>
      <w:r>
        <w:rPr>
          <w:sz w:val="24"/>
        </w:rPr>
        <w:t>документа</w:t>
      </w:r>
    </w:p>
    <w:p w:rsidR="00C77B12" w:rsidRDefault="00C77B12" w:rsidP="00C77B12">
      <w:pPr>
        <w:spacing w:before="186"/>
        <w:ind w:left="481" w:right="3867" w:firstLine="3293"/>
        <w:rPr>
          <w:sz w:val="24"/>
        </w:rPr>
      </w:pPr>
      <w:r>
        <w:rPr>
          <w:noProof/>
        </w:rPr>
        <mc:AlternateContent>
          <mc:Choice Requires="wps">
            <w:drawing>
              <wp:anchor distT="0" distB="0" distL="114300" distR="114300" simplePos="0" relativeHeight="251986944" behindDoc="1" locked="0" layoutInCell="1" allowOverlap="1" wp14:anchorId="5C742C39" wp14:editId="6FD17E11">
                <wp:simplePos x="0" y="0"/>
                <wp:positionH relativeFrom="page">
                  <wp:posOffset>1118870</wp:posOffset>
                </wp:positionH>
                <wp:positionV relativeFrom="paragraph">
                  <wp:posOffset>144145</wp:posOffset>
                </wp:positionV>
                <wp:extent cx="5868670" cy="0"/>
                <wp:effectExtent l="13970" t="5715" r="13335" b="13335"/>
                <wp:wrapNone/>
                <wp:docPr id="364"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3" o:spid="_x0000_s1026" style="position:absolute;z-index:-2513295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88.1pt,11.35pt" to="550.2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" strokeweight=".48pt">
                <w10:wrap anchorx="page"/>
              </v:line>
            </w:pict>
          </mc:Fallback>
        </mc:AlternateContent>
      </w:r>
      <w:r>
        <w:rPr>
          <w:sz w:val="24"/>
        </w:rPr>
        <w:t>о представительстве) Настоящий акт составлен о нижеследующем:</w:t>
      </w:r>
    </w:p>
    <w:p w:rsidR="00C77B12" w:rsidRDefault="00C77B12" w:rsidP="00C77B12">
      <w:pPr>
        <w:rPr>
          <w:sz w:val="24"/>
        </w:rPr>
        <w:sectPr w:rsidR="00C77B12"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Default="00C77B12" w:rsidP="00434D95">
      <w:pPr>
        <w:pStyle w:val="af3"/>
        <w:widowControl w:val="0"/>
        <w:numPr>
          <w:ilvl w:val="0"/>
          <w:numId w:val="34"/>
        </w:numPr>
        <w:tabs>
          <w:tab w:val="left" w:pos="483"/>
        </w:tabs>
        <w:autoSpaceDE w:val="0"/>
        <w:autoSpaceDN w:val="0"/>
        <w:spacing w:before="66"/>
        <w:ind w:firstLine="60"/>
        <w:contextualSpacing w:val="0"/>
        <w:jc w:val="both"/>
      </w:pPr>
      <w:r>
        <w:lastRenderedPageBreak/>
        <w:t>К освидетельствованию предъявлены</w:t>
      </w:r>
      <w:r>
        <w:rPr>
          <w:spacing w:val="-1"/>
        </w:rPr>
        <w:t xml:space="preserve"> </w:t>
      </w:r>
      <w:r>
        <w:t>следующие</w:t>
      </w:r>
    </w:p>
    <w:p w:rsidR="00C77B12" w:rsidRDefault="00C77B12" w:rsidP="00C77B12">
      <w:pPr>
        <w:tabs>
          <w:tab w:val="left" w:pos="9531"/>
        </w:tabs>
        <w:ind w:left="182"/>
        <w:rPr>
          <w:sz w:val="24"/>
        </w:rPr>
      </w:pPr>
      <w:r>
        <w:rPr>
          <w:sz w:val="24"/>
        </w:rPr>
        <w:t>конструкции:</w:t>
      </w:r>
      <w:r>
        <w:rPr>
          <w:sz w:val="24"/>
          <w:u w:val="single"/>
        </w:rPr>
        <w:t xml:space="preserve"> </w:t>
      </w:r>
      <w:r>
        <w:rPr>
          <w:sz w:val="24"/>
          <w:u w:val="single"/>
        </w:rPr>
        <w:tab/>
      </w:r>
    </w:p>
    <w:p w:rsidR="00C77B12" w:rsidRDefault="00C77B12" w:rsidP="00C77B12">
      <w:pPr>
        <w:pStyle w:val="a0"/>
        <w:spacing w:before="9"/>
        <w:rPr>
          <w:sz w:val="19"/>
        </w:rPr>
      </w:pPr>
      <w:r>
        <w:rPr>
          <w:noProof/>
          <w:lang w:val="ru-RU" w:eastAsia="ru-RU"/>
        </w:rPr>
        <mc:AlternateContent>
          <mc:Choice Requires="wps">
            <w:drawing>
              <wp:anchor distT="0" distB="0" distL="0" distR="0" simplePos="0" relativeHeight="251948032" behindDoc="0" locked="0" layoutInCell="1" allowOverlap="1" wp14:anchorId="3234B23B" wp14:editId="2AA64492">
                <wp:simplePos x="0" y="0"/>
                <wp:positionH relativeFrom="page">
                  <wp:posOffset>1080770</wp:posOffset>
                </wp:positionH>
                <wp:positionV relativeFrom="paragraph">
                  <wp:posOffset>172720</wp:posOffset>
                </wp:positionV>
                <wp:extent cx="5867400" cy="0"/>
                <wp:effectExtent l="13970" t="6350" r="5080" b="12700"/>
                <wp:wrapTopAndBottom/>
                <wp:docPr id="365"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2" o:spid="_x0000_s1026" style="position:absolute;z-index:2519480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6pt" to="547.1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" strokeweight=".48pt">
                <w10:wrap type="topAndBottom" anchorx="page"/>
              </v:line>
            </w:pict>
          </mc:Fallback>
        </mc:AlternateContent>
      </w:r>
      <w:r>
        <w:rPr>
          <w:noProof/>
          <w:lang w:val="ru-RU" w:eastAsia="ru-RU"/>
        </w:rPr>
        <mc:AlternateContent>
          <mc:Choice Requires="wps">
            <w:drawing>
              <wp:anchor distT="0" distB="0" distL="0" distR="0" simplePos="0" relativeHeight="251949056" behindDoc="0" locked="0" layoutInCell="1" allowOverlap="1" wp14:anchorId="47A1654A" wp14:editId="15B78FF7">
                <wp:simplePos x="0" y="0"/>
                <wp:positionH relativeFrom="page">
                  <wp:posOffset>1080770</wp:posOffset>
                </wp:positionH>
                <wp:positionV relativeFrom="paragraph">
                  <wp:posOffset>347980</wp:posOffset>
                </wp:positionV>
                <wp:extent cx="5867400" cy="0"/>
                <wp:effectExtent l="13970" t="10160" r="5080" b="8890"/>
                <wp:wrapTopAndBottom/>
                <wp:docPr id="366"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1" o:spid="_x0000_s1026" style="position:absolute;z-index:2519490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7.4pt" to="547.1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" strokeweight=".48pt">
                <w10:wrap type="topAndBottom" anchorx="page"/>
              </v:line>
            </w:pict>
          </mc:Fallback>
        </mc:AlternateContent>
      </w:r>
      <w:r>
        <w:rPr>
          <w:noProof/>
          <w:lang w:val="ru-RU" w:eastAsia="ru-RU"/>
        </w:rPr>
        <mc:AlternateContent>
          <mc:Choice Requires="wps">
            <w:drawing>
              <wp:anchor distT="0" distB="0" distL="0" distR="0" simplePos="0" relativeHeight="251951104" behindDoc="0" locked="0" layoutInCell="1" allowOverlap="1" wp14:anchorId="3E1AC688" wp14:editId="243F140B">
                <wp:simplePos x="0" y="0"/>
                <wp:positionH relativeFrom="page">
                  <wp:posOffset>1080770</wp:posOffset>
                </wp:positionH>
                <wp:positionV relativeFrom="paragraph">
                  <wp:posOffset>523240</wp:posOffset>
                </wp:positionV>
                <wp:extent cx="5867400" cy="0"/>
                <wp:effectExtent l="13970" t="13970" r="5080" b="5080"/>
                <wp:wrapTopAndBottom/>
                <wp:docPr id="367"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0" o:spid="_x0000_s1026" style="position:absolute;z-index:251951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41.2pt" to="547.1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" strokeweight=".48pt">
                <w10:wrap type="topAndBottom" anchorx="page"/>
              </v:line>
            </w:pict>
          </mc:Fallback>
        </mc:AlternateContent>
      </w:r>
      <w:r>
        <w:rPr>
          <w:noProof/>
          <w:lang w:val="ru-RU" w:eastAsia="ru-RU"/>
        </w:rPr>
        <mc:AlternateContent>
          <mc:Choice Requires="wps">
            <w:drawing>
              <wp:anchor distT="0" distB="0" distL="0" distR="0" simplePos="0" relativeHeight="251953152" behindDoc="0" locked="0" layoutInCell="1" allowOverlap="1" wp14:anchorId="22F0AC29" wp14:editId="06096349">
                <wp:simplePos x="0" y="0"/>
                <wp:positionH relativeFrom="page">
                  <wp:posOffset>1080770</wp:posOffset>
                </wp:positionH>
                <wp:positionV relativeFrom="paragraph">
                  <wp:posOffset>698500</wp:posOffset>
                </wp:positionV>
                <wp:extent cx="5867400" cy="0"/>
                <wp:effectExtent l="13970" t="8255" r="5080" b="10795"/>
                <wp:wrapTopAndBottom/>
                <wp:docPr id="368"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9" o:spid="_x0000_s1026" style="position:absolute;z-index:2519531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55pt" to="547.1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ind w:left="362"/>
        <w:rPr>
          <w:sz w:val="24"/>
        </w:rPr>
      </w:pPr>
      <w:r>
        <w:rPr>
          <w:sz w:val="24"/>
        </w:rPr>
        <w:t>(перечень и краткая характеристика конструкций объекта капитального строительства)</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55200" behindDoc="0" locked="0" layoutInCell="1" allowOverlap="1" wp14:anchorId="31329873" wp14:editId="7D0F3EB4">
                <wp:simplePos x="0" y="0"/>
                <wp:positionH relativeFrom="page">
                  <wp:posOffset>1118870</wp:posOffset>
                </wp:positionH>
                <wp:positionV relativeFrom="paragraph">
                  <wp:posOffset>172085</wp:posOffset>
                </wp:positionV>
                <wp:extent cx="5868035" cy="0"/>
                <wp:effectExtent l="13970" t="5080" r="13970" b="13970"/>
                <wp:wrapTopAndBottom/>
                <wp:docPr id="369"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8" o:spid="_x0000_s1026" style="position:absolute;z-index:2519552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" strokeweight=".48pt">
                <w10:wrap type="topAndBottom" anchorx="page"/>
              </v:line>
            </w:pict>
          </mc:Fallback>
        </mc:AlternateContent>
      </w:r>
    </w:p>
    <w:p w:rsidR="00C77B12" w:rsidRDefault="00C77B12" w:rsidP="00434D95">
      <w:pPr>
        <w:pStyle w:val="af3"/>
        <w:widowControl w:val="0"/>
        <w:numPr>
          <w:ilvl w:val="0"/>
          <w:numId w:val="34"/>
        </w:numPr>
        <w:tabs>
          <w:tab w:val="left" w:pos="483"/>
        </w:tabs>
        <w:autoSpaceDE w:val="0"/>
        <w:autoSpaceDN w:val="0"/>
        <w:ind w:firstLine="60"/>
        <w:contextualSpacing w:val="0"/>
        <w:jc w:val="both"/>
      </w:pPr>
      <w:r>
        <w:t>Наименование проведенных</w:t>
      </w:r>
      <w:r>
        <w:rPr>
          <w:spacing w:val="-1"/>
        </w:rPr>
        <w:t xml:space="preserve"> </w:t>
      </w:r>
      <w:r>
        <w:t>работ:</w:t>
      </w:r>
    </w:p>
    <w:p w:rsidR="00C77B12" w:rsidRDefault="00C77B12" w:rsidP="00434D95">
      <w:pPr>
        <w:pStyle w:val="af3"/>
        <w:widowControl w:val="0"/>
        <w:numPr>
          <w:ilvl w:val="1"/>
          <w:numId w:val="34"/>
        </w:numPr>
        <w:tabs>
          <w:tab w:val="left" w:pos="663"/>
        </w:tabs>
        <w:autoSpaceDE w:val="0"/>
        <w:autoSpaceDN w:val="0"/>
        <w:contextualSpacing w:val="0"/>
        <w:jc w:val="both"/>
      </w:pPr>
      <w:r>
        <w:t>Основные работы по строительству объекта капитального</w:t>
      </w:r>
      <w:r>
        <w:rPr>
          <w:spacing w:val="-18"/>
        </w:rPr>
        <w:t xml:space="preserve"> </w:t>
      </w:r>
      <w:r>
        <w:t>строительства</w:t>
      </w:r>
    </w:p>
    <w:p w:rsidR="00C77B12" w:rsidRDefault="00C77B12" w:rsidP="00C77B12">
      <w:pPr>
        <w:tabs>
          <w:tab w:val="left" w:pos="5042"/>
          <w:tab w:val="left" w:pos="9482"/>
        </w:tabs>
        <w:ind w:left="378" w:right="341" w:hanging="137"/>
        <w:rPr>
          <w:sz w:val="24"/>
        </w:rPr>
      </w:pPr>
      <w:r>
        <w:rPr>
          <w:sz w:val="24"/>
          <w:u w:val="single"/>
        </w:rPr>
        <w:t xml:space="preserve"> </w:t>
      </w:r>
      <w:r>
        <w:rPr>
          <w:sz w:val="24"/>
          <w:u w:val="single"/>
        </w:rPr>
        <w:tab/>
      </w:r>
      <w:r>
        <w:rPr>
          <w:sz w:val="24"/>
          <w:u w:val="single"/>
        </w:rPr>
        <w:tab/>
        <w:t>–</w:t>
      </w:r>
      <w:r>
        <w:rPr>
          <w:sz w:val="24"/>
          <w:u w:val="single"/>
        </w:rPr>
        <w:tab/>
      </w:r>
      <w:r>
        <w:rPr>
          <w:sz w:val="24"/>
        </w:rPr>
        <w:t xml:space="preserve"> (наименование конструкций: монтаж фундамента, возведение стен, возведение</w:t>
      </w:r>
      <w:r>
        <w:rPr>
          <w:spacing w:val="-38"/>
          <w:sz w:val="24"/>
        </w:rPr>
        <w:t xml:space="preserve"> </w:t>
      </w:r>
      <w:r>
        <w:rPr>
          <w:sz w:val="24"/>
        </w:rPr>
        <w:t>кровли)</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57248" behindDoc="0" locked="0" layoutInCell="1" allowOverlap="1" wp14:anchorId="4CE571CE" wp14:editId="194BD3C4">
                <wp:simplePos x="0" y="0"/>
                <wp:positionH relativeFrom="page">
                  <wp:posOffset>1118870</wp:posOffset>
                </wp:positionH>
                <wp:positionV relativeFrom="paragraph">
                  <wp:posOffset>172085</wp:posOffset>
                </wp:positionV>
                <wp:extent cx="5868035" cy="0"/>
                <wp:effectExtent l="13970" t="6985" r="13970" b="12065"/>
                <wp:wrapTopAndBottom/>
                <wp:docPr id="370"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7" o:spid="_x0000_s1026" style="position:absolute;z-index:251957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" strokeweight=".48pt">
                <w10:wrap type="topAndBottom" anchorx="page"/>
              </v:line>
            </w:pict>
          </mc:Fallback>
        </mc:AlternateContent>
      </w:r>
      <w:r>
        <w:rPr>
          <w:noProof/>
          <w:lang w:val="ru-RU" w:eastAsia="ru-RU"/>
        </w:rPr>
        <mc:AlternateContent>
          <mc:Choice Requires="wps">
            <w:drawing>
              <wp:anchor distT="0" distB="0" distL="0" distR="0" simplePos="0" relativeHeight="251959296" behindDoc="0" locked="0" layoutInCell="1" allowOverlap="1" wp14:anchorId="0D07B736" wp14:editId="7C0C3E26">
                <wp:simplePos x="0" y="0"/>
                <wp:positionH relativeFrom="page">
                  <wp:posOffset>1118870</wp:posOffset>
                </wp:positionH>
                <wp:positionV relativeFrom="paragraph">
                  <wp:posOffset>347345</wp:posOffset>
                </wp:positionV>
                <wp:extent cx="5868035" cy="0"/>
                <wp:effectExtent l="13970" t="10795" r="13970" b="8255"/>
                <wp:wrapTopAndBottom/>
                <wp:docPr id="371"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6" o:spid="_x0000_s1026" style="position:absolute;z-index:251959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27.35pt" to="550.1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434D95">
      <w:pPr>
        <w:pStyle w:val="af3"/>
        <w:widowControl w:val="0"/>
        <w:numPr>
          <w:ilvl w:val="1"/>
          <w:numId w:val="34"/>
        </w:numPr>
        <w:tabs>
          <w:tab w:val="left" w:pos="723"/>
        </w:tabs>
        <w:autoSpaceDE w:val="0"/>
        <w:autoSpaceDN w:val="0"/>
        <w:ind w:left="722" w:hanging="480"/>
        <w:contextualSpacing w:val="0"/>
        <w:jc w:val="both"/>
      </w:pPr>
      <w:r>
        <w:t>Проведенные работы по реконструкции объекта капитального</w:t>
      </w:r>
      <w:r>
        <w:rPr>
          <w:spacing w:val="-36"/>
        </w:rPr>
        <w:t xml:space="preserve"> </w:t>
      </w:r>
      <w:r>
        <w:t>строительства</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61344" behindDoc="0" locked="0" layoutInCell="1" allowOverlap="1" wp14:anchorId="7CB92619" wp14:editId="65F7754E">
                <wp:simplePos x="0" y="0"/>
                <wp:positionH relativeFrom="page">
                  <wp:posOffset>1118870</wp:posOffset>
                </wp:positionH>
                <wp:positionV relativeFrom="paragraph">
                  <wp:posOffset>172085</wp:posOffset>
                </wp:positionV>
                <wp:extent cx="5868035" cy="0"/>
                <wp:effectExtent l="13970" t="5080" r="13970" b="13970"/>
                <wp:wrapTopAndBottom/>
                <wp:docPr id="372"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5" o:spid="_x0000_s1026" style="position:absolute;z-index:251961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" strokeweight=".48pt">
                <w10:wrap type="topAndBottom" anchorx="page"/>
              </v:line>
            </w:pict>
          </mc:Fallback>
        </mc:AlternateContent>
      </w:r>
    </w:p>
    <w:p w:rsidR="00C77B12" w:rsidRDefault="00C77B12" w:rsidP="00C77B12">
      <w:pPr>
        <w:ind w:left="601"/>
        <w:rPr>
          <w:sz w:val="24"/>
        </w:rPr>
      </w:pPr>
      <w:r>
        <w:rPr>
          <w:sz w:val="24"/>
        </w:rPr>
        <w:t>(наименование конструкций: монтаж фундамента, возведение стен, возведение</w:t>
      </w:r>
    </w:p>
    <w:p w:rsidR="00C77B12" w:rsidRDefault="00C77B12" w:rsidP="00C77B12">
      <w:pPr>
        <w:ind w:left="182"/>
        <w:rPr>
          <w:sz w:val="24"/>
        </w:rPr>
      </w:pPr>
      <w:r>
        <w:rPr>
          <w:sz w:val="24"/>
        </w:rPr>
        <w:t>кровли)</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62368" behindDoc="0" locked="0" layoutInCell="1" allowOverlap="1" wp14:anchorId="615C24A6" wp14:editId="26F6E30D">
                <wp:simplePos x="0" y="0"/>
                <wp:positionH relativeFrom="page">
                  <wp:posOffset>1118870</wp:posOffset>
                </wp:positionH>
                <wp:positionV relativeFrom="paragraph">
                  <wp:posOffset>172085</wp:posOffset>
                </wp:positionV>
                <wp:extent cx="5868035" cy="0"/>
                <wp:effectExtent l="13970" t="8890" r="13970" b="10160"/>
                <wp:wrapTopAndBottom/>
                <wp:docPr id="37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962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13.55pt" to="550.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UyzHwIAAEQ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" strokeweight=".48pt">
                <w10:wrap type="topAndBottom" anchorx="page"/>
              </v:line>
            </w:pict>
          </mc:Fallback>
        </mc:AlternateContent>
      </w:r>
      <w:r>
        <w:rPr>
          <w:noProof/>
          <w:lang w:val="ru-RU" w:eastAsia="ru-RU"/>
        </w:rPr>
        <mc:AlternateContent>
          <mc:Choice Requires="wps">
            <w:drawing>
              <wp:anchor distT="0" distB="0" distL="0" distR="0" simplePos="0" relativeHeight="251963392" behindDoc="0" locked="0" layoutInCell="1" allowOverlap="1" wp14:anchorId="68712F07" wp14:editId="5926206B">
                <wp:simplePos x="0" y="0"/>
                <wp:positionH relativeFrom="page">
                  <wp:posOffset>1118870</wp:posOffset>
                </wp:positionH>
                <wp:positionV relativeFrom="paragraph">
                  <wp:posOffset>347345</wp:posOffset>
                </wp:positionV>
                <wp:extent cx="5868035" cy="0"/>
                <wp:effectExtent l="13970" t="12700" r="13970" b="6350"/>
                <wp:wrapTopAndBottom/>
                <wp:docPr id="374"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3" o:spid="_x0000_s1026" style="position:absolute;z-index:251963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27.35pt" to="550.1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ind w:left="182"/>
        <w:rPr>
          <w:sz w:val="24"/>
        </w:rPr>
      </w:pPr>
      <w:r>
        <w:rPr>
          <w:sz w:val="24"/>
        </w:rPr>
        <w:t>В результате проведенных работ по реконструкции объекта капитального</w:t>
      </w:r>
    </w:p>
    <w:p w:rsidR="00C77B12" w:rsidRDefault="00C77B12" w:rsidP="00C77B12">
      <w:pPr>
        <w:tabs>
          <w:tab w:val="left" w:pos="2853"/>
          <w:tab w:val="left" w:pos="6331"/>
        </w:tabs>
        <w:ind w:left="242" w:right="2183"/>
        <w:rPr>
          <w:sz w:val="24"/>
        </w:rPr>
      </w:pPr>
      <w:r>
        <w:rPr>
          <w:sz w:val="24"/>
        </w:rPr>
        <w:t>строительства общая площадь жилого помещения (жилых помещений) увеличивается</w:t>
      </w:r>
      <w:r>
        <w:rPr>
          <w:spacing w:val="54"/>
          <w:sz w:val="24"/>
        </w:rPr>
        <w:t xml:space="preserve"> </w:t>
      </w:r>
      <w:r>
        <w:rPr>
          <w:sz w:val="24"/>
        </w:rPr>
        <w:t>на</w:t>
      </w:r>
      <w:r>
        <w:rPr>
          <w:sz w:val="24"/>
          <w:u w:val="single"/>
        </w:rPr>
        <w:t xml:space="preserve"> </w:t>
      </w:r>
      <w:r>
        <w:rPr>
          <w:sz w:val="24"/>
          <w:u w:val="single"/>
        </w:rPr>
        <w:tab/>
      </w:r>
      <w:r>
        <w:rPr>
          <w:sz w:val="24"/>
        </w:rPr>
        <w:t xml:space="preserve">кв. м и после </w:t>
      </w:r>
      <w:r>
        <w:rPr>
          <w:spacing w:val="-3"/>
          <w:sz w:val="24"/>
        </w:rPr>
        <w:t xml:space="preserve">сдачи </w:t>
      </w:r>
      <w:r>
        <w:rPr>
          <w:sz w:val="24"/>
        </w:rPr>
        <w:t>объекта капитального строительства в эксплуатацию</w:t>
      </w:r>
      <w:r>
        <w:rPr>
          <w:spacing w:val="-14"/>
          <w:sz w:val="24"/>
        </w:rPr>
        <w:t xml:space="preserve"> </w:t>
      </w:r>
      <w:r>
        <w:rPr>
          <w:sz w:val="24"/>
        </w:rPr>
        <w:t>должна</w:t>
      </w:r>
      <w:r>
        <w:rPr>
          <w:spacing w:val="-5"/>
          <w:sz w:val="24"/>
        </w:rPr>
        <w:t xml:space="preserve"> </w:t>
      </w:r>
      <w:r>
        <w:rPr>
          <w:sz w:val="24"/>
        </w:rPr>
        <w:t>составить</w:t>
      </w:r>
      <w:r>
        <w:rPr>
          <w:sz w:val="24"/>
          <w:u w:val="single"/>
        </w:rPr>
        <w:t xml:space="preserve"> </w:t>
      </w:r>
      <w:r>
        <w:rPr>
          <w:sz w:val="24"/>
          <w:u w:val="single"/>
        </w:rPr>
        <w:tab/>
      </w:r>
      <w:r>
        <w:rPr>
          <w:sz w:val="24"/>
        </w:rPr>
        <w:t>кв.м.</w:t>
      </w:r>
    </w:p>
    <w:p w:rsidR="00C77B12" w:rsidRDefault="00C77B12" w:rsidP="00434D95">
      <w:pPr>
        <w:pStyle w:val="af3"/>
        <w:widowControl w:val="0"/>
        <w:numPr>
          <w:ilvl w:val="0"/>
          <w:numId w:val="34"/>
        </w:numPr>
        <w:tabs>
          <w:tab w:val="left" w:pos="483"/>
        </w:tabs>
        <w:autoSpaceDE w:val="0"/>
        <w:autoSpaceDN w:val="0"/>
        <w:ind w:firstLine="60"/>
        <w:contextualSpacing w:val="0"/>
        <w:jc w:val="both"/>
      </w:pPr>
      <w:r>
        <w:t>Даты:</w:t>
      </w:r>
    </w:p>
    <w:p w:rsidR="00C77B12" w:rsidRDefault="00C77B12" w:rsidP="00C77B12">
      <w:pPr>
        <w:tabs>
          <w:tab w:val="left" w:pos="2032"/>
          <w:tab w:val="left" w:pos="2577"/>
          <w:tab w:val="left" w:pos="2611"/>
          <w:tab w:val="left" w:pos="5015"/>
          <w:tab w:val="left" w:pos="5049"/>
        </w:tabs>
        <w:ind w:left="242" w:right="4642"/>
        <w:rPr>
          <w:sz w:val="24"/>
        </w:rPr>
      </w:pPr>
      <w:r>
        <w:rPr>
          <w:sz w:val="24"/>
        </w:rPr>
        <w:t>начала</w:t>
      </w:r>
      <w:r>
        <w:rPr>
          <w:spacing w:val="-6"/>
          <w:sz w:val="24"/>
        </w:rPr>
        <w:t xml:space="preserve"> </w:t>
      </w:r>
      <w:r>
        <w:rPr>
          <w:sz w:val="24"/>
        </w:rPr>
        <w:t>работ</w:t>
      </w:r>
      <w:r>
        <w:rPr>
          <w:sz w:val="24"/>
        </w:rPr>
        <w:tab/>
        <w:t>"_</w:t>
      </w:r>
      <w:r>
        <w:rPr>
          <w:sz w:val="24"/>
          <w:u w:val="single"/>
        </w:rPr>
        <w:t xml:space="preserve"> </w:t>
      </w:r>
      <w:r>
        <w:rPr>
          <w:sz w:val="24"/>
          <w:u w:val="single"/>
        </w:rPr>
        <w:tab/>
      </w:r>
      <w:r>
        <w:rPr>
          <w:sz w:val="24"/>
          <w:u w:val="single"/>
        </w:rPr>
        <w:tab/>
      </w:r>
      <w:r>
        <w:rPr>
          <w:sz w:val="24"/>
        </w:rPr>
        <w:t>"</w:t>
      </w:r>
      <w:r>
        <w:rPr>
          <w:sz w:val="24"/>
          <w:u w:val="single"/>
        </w:rPr>
        <w:t xml:space="preserve"> </w:t>
      </w:r>
      <w:r>
        <w:rPr>
          <w:sz w:val="24"/>
          <w:u w:val="single"/>
        </w:rPr>
        <w:tab/>
      </w:r>
      <w:r>
        <w:rPr>
          <w:sz w:val="24"/>
          <w:u w:val="single"/>
        </w:rPr>
        <w:tab/>
      </w:r>
      <w:r>
        <w:rPr>
          <w:spacing w:val="-14"/>
          <w:sz w:val="24"/>
        </w:rPr>
        <w:t xml:space="preserve">г. </w:t>
      </w:r>
      <w:r>
        <w:rPr>
          <w:sz w:val="24"/>
        </w:rPr>
        <w:t>окончания</w:t>
      </w:r>
      <w:r>
        <w:rPr>
          <w:spacing w:val="-6"/>
          <w:sz w:val="24"/>
        </w:rPr>
        <w:t xml:space="preserve"> </w:t>
      </w:r>
      <w:r>
        <w:rPr>
          <w:sz w:val="24"/>
        </w:rPr>
        <w:t>работ</w:t>
      </w:r>
      <w:r>
        <w:rPr>
          <w:spacing w:val="-5"/>
          <w:sz w:val="24"/>
        </w:rPr>
        <w:t xml:space="preserve"> </w:t>
      </w:r>
      <w:r>
        <w:rPr>
          <w:sz w:val="24"/>
        </w:rPr>
        <w:t>"</w:t>
      </w:r>
      <w:r>
        <w:rPr>
          <w:sz w:val="24"/>
          <w:u w:val="single"/>
        </w:rPr>
        <w:t xml:space="preserve"> </w:t>
      </w:r>
      <w:r>
        <w:rPr>
          <w:sz w:val="24"/>
          <w:u w:val="single"/>
        </w:rPr>
        <w:tab/>
      </w:r>
      <w:r>
        <w:rPr>
          <w:sz w:val="24"/>
        </w:rPr>
        <w:t>"</w:t>
      </w:r>
      <w:r>
        <w:rPr>
          <w:sz w:val="24"/>
          <w:u w:val="single"/>
        </w:rPr>
        <w:t xml:space="preserve"> </w:t>
      </w:r>
      <w:r>
        <w:rPr>
          <w:sz w:val="24"/>
          <w:u w:val="single"/>
        </w:rPr>
        <w:tab/>
      </w:r>
      <w:r>
        <w:rPr>
          <w:spacing w:val="-14"/>
          <w:sz w:val="24"/>
        </w:rPr>
        <w:t>г.</w:t>
      </w:r>
    </w:p>
    <w:p w:rsidR="00C77B12" w:rsidRDefault="00C77B12" w:rsidP="00434D95">
      <w:pPr>
        <w:pStyle w:val="af3"/>
        <w:widowControl w:val="0"/>
        <w:numPr>
          <w:ilvl w:val="0"/>
          <w:numId w:val="34"/>
        </w:numPr>
        <w:tabs>
          <w:tab w:val="left" w:pos="483"/>
          <w:tab w:val="left" w:pos="3813"/>
        </w:tabs>
        <w:autoSpaceDE w:val="0"/>
        <w:autoSpaceDN w:val="0"/>
        <w:ind w:right="4669" w:firstLine="60"/>
        <w:contextualSpacing w:val="0"/>
        <w:jc w:val="both"/>
      </w:pPr>
      <w:r>
        <w:t>Документ</w:t>
      </w:r>
      <w:r>
        <w:rPr>
          <w:spacing w:val="-3"/>
        </w:rPr>
        <w:t xml:space="preserve"> </w:t>
      </w:r>
      <w:r>
        <w:t>составлен</w:t>
      </w:r>
      <w:r>
        <w:rPr>
          <w:spacing w:val="-3"/>
        </w:rPr>
        <w:t xml:space="preserve"> </w:t>
      </w:r>
      <w:r>
        <w:t>в</w:t>
      </w:r>
      <w:r>
        <w:rPr>
          <w:u w:val="single"/>
        </w:rPr>
        <w:t xml:space="preserve"> </w:t>
      </w:r>
      <w:r>
        <w:rPr>
          <w:u w:val="single"/>
        </w:rPr>
        <w:tab/>
      </w:r>
      <w:r>
        <w:t>экземплярах. Приложения:</w:t>
      </w:r>
    </w:p>
    <w:p w:rsidR="00C77B12" w:rsidRDefault="00C77B12" w:rsidP="00C77B12">
      <w:pPr>
        <w:pStyle w:val="a0"/>
        <w:spacing w:before="9"/>
        <w:rPr>
          <w:sz w:val="19"/>
        </w:rPr>
      </w:pPr>
      <w:r>
        <w:rPr>
          <w:noProof/>
          <w:lang w:val="ru-RU" w:eastAsia="ru-RU"/>
        </w:rPr>
        <mc:AlternateContent>
          <mc:Choice Requires="wps">
            <w:drawing>
              <wp:anchor distT="0" distB="0" distL="0" distR="0" simplePos="0" relativeHeight="251964416" behindDoc="0" locked="0" layoutInCell="1" allowOverlap="1" wp14:anchorId="26B692E6" wp14:editId="452E35DB">
                <wp:simplePos x="0" y="0"/>
                <wp:positionH relativeFrom="page">
                  <wp:posOffset>1080770</wp:posOffset>
                </wp:positionH>
                <wp:positionV relativeFrom="paragraph">
                  <wp:posOffset>172720</wp:posOffset>
                </wp:positionV>
                <wp:extent cx="5868670" cy="0"/>
                <wp:effectExtent l="13970" t="7620" r="13335" b="11430"/>
                <wp:wrapTopAndBottom/>
                <wp:docPr id="375"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67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2" o:spid="_x0000_s1026" style="position:absolute;z-index:251964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6pt" to="547.2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" strokeweight=".48pt">
                <w10:wrap type="topAndBottom" anchorx="page"/>
              </v:line>
            </w:pict>
          </mc:Fallback>
        </mc:AlternateContent>
      </w:r>
      <w:r>
        <w:rPr>
          <w:noProof/>
          <w:lang w:val="ru-RU" w:eastAsia="ru-RU"/>
        </w:rPr>
        <mc:AlternateContent>
          <mc:Choice Requires="wps">
            <w:drawing>
              <wp:anchor distT="0" distB="0" distL="0" distR="0" simplePos="0" relativeHeight="251965440" behindDoc="0" locked="0" layoutInCell="1" allowOverlap="1" wp14:anchorId="18D4E429" wp14:editId="3A41A4F4">
                <wp:simplePos x="0" y="0"/>
                <wp:positionH relativeFrom="page">
                  <wp:posOffset>1080770</wp:posOffset>
                </wp:positionH>
                <wp:positionV relativeFrom="paragraph">
                  <wp:posOffset>347980</wp:posOffset>
                </wp:positionV>
                <wp:extent cx="5867400" cy="0"/>
                <wp:effectExtent l="13970" t="11430" r="5080" b="7620"/>
                <wp:wrapTopAndBottom/>
                <wp:docPr id="37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1" o:spid="_x0000_s1026" style="position:absolute;z-index:2519654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7.4pt" to="547.1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" strokeweight=".48pt">
                <w10:wrap type="topAndBottom" anchorx="page"/>
              </v:line>
            </w:pict>
          </mc:Fallback>
        </mc:AlternateContent>
      </w:r>
      <w:r>
        <w:rPr>
          <w:noProof/>
          <w:lang w:val="ru-RU" w:eastAsia="ru-RU"/>
        </w:rPr>
        <mc:AlternateContent>
          <mc:Choice Requires="wps">
            <w:drawing>
              <wp:anchor distT="0" distB="0" distL="0" distR="0" simplePos="0" relativeHeight="251966464" behindDoc="0" locked="0" layoutInCell="1" allowOverlap="1" wp14:anchorId="0361F6FE" wp14:editId="604D1349">
                <wp:simplePos x="0" y="0"/>
                <wp:positionH relativeFrom="page">
                  <wp:posOffset>1118870</wp:posOffset>
                </wp:positionH>
                <wp:positionV relativeFrom="paragraph">
                  <wp:posOffset>523240</wp:posOffset>
                </wp:positionV>
                <wp:extent cx="5868035" cy="0"/>
                <wp:effectExtent l="13970" t="5715" r="13970" b="13335"/>
                <wp:wrapTopAndBottom/>
                <wp:docPr id="37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80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z-index:25196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8.1pt,41.2pt" to="550.15pt,4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" strokeweight=".48pt">
                <w10:wrap type="topAndBottom" anchorx="page"/>
              </v:line>
            </w:pict>
          </mc:Fallback>
        </mc:AlternateContent>
      </w:r>
    </w:p>
    <w:p w:rsidR="00C77B12" w:rsidRDefault="00C77B12" w:rsidP="00C77B12">
      <w:pPr>
        <w:pStyle w:val="a0"/>
        <w:spacing w:before="2"/>
        <w:rPr>
          <w:sz w:val="17"/>
        </w:rPr>
      </w:pPr>
    </w:p>
    <w:p w:rsidR="00C77B12" w:rsidRDefault="00C77B12" w:rsidP="00C77B12">
      <w:pPr>
        <w:pStyle w:val="a0"/>
        <w:spacing w:before="2"/>
        <w:rPr>
          <w:sz w:val="17"/>
        </w:rPr>
      </w:pPr>
    </w:p>
    <w:p w:rsidR="00C77B12" w:rsidRDefault="00C77B12" w:rsidP="00C77B12">
      <w:pPr>
        <w:ind w:left="182"/>
        <w:rPr>
          <w:sz w:val="24"/>
        </w:rPr>
      </w:pPr>
      <w:r>
        <w:rPr>
          <w:sz w:val="24"/>
        </w:rPr>
        <w:t>Причины принятия решения об отказе:</w:t>
      </w:r>
    </w:p>
    <w:p w:rsidR="00C77B12" w:rsidRPr="004025D1" w:rsidRDefault="00C77B12" w:rsidP="00C77B12">
      <w:pPr>
        <w:pStyle w:val="a0"/>
        <w:spacing w:before="8"/>
        <w:rPr>
          <w:sz w:val="19"/>
        </w:rPr>
      </w:pPr>
      <w:r>
        <w:rPr>
          <w:noProof/>
          <w:lang w:val="ru-RU" w:eastAsia="ru-RU"/>
        </w:rPr>
        <mc:AlternateContent>
          <mc:Choice Requires="wps">
            <w:drawing>
              <wp:anchor distT="0" distB="0" distL="0" distR="0" simplePos="0" relativeHeight="251967488" behindDoc="0" locked="0" layoutInCell="1" allowOverlap="1" wp14:anchorId="07E9CD63" wp14:editId="2F78F7BA">
                <wp:simplePos x="0" y="0"/>
                <wp:positionH relativeFrom="page">
                  <wp:posOffset>1080770</wp:posOffset>
                </wp:positionH>
                <wp:positionV relativeFrom="paragraph">
                  <wp:posOffset>172085</wp:posOffset>
                </wp:positionV>
                <wp:extent cx="5867400" cy="0"/>
                <wp:effectExtent l="13970" t="5080" r="5080" b="13970"/>
                <wp:wrapTopAndBottom/>
                <wp:docPr id="378"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9" o:spid="_x0000_s1026" style="position:absolute;z-index:2519674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547.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" strokeweight=".48pt">
                <w10:wrap type="topAndBottom" anchorx="page"/>
              </v:line>
            </w:pict>
          </mc:Fallback>
        </mc:AlternateContent>
      </w:r>
      <w:r>
        <w:rPr>
          <w:noProof/>
          <w:lang w:val="ru-RU" w:eastAsia="ru-RU"/>
        </w:rPr>
        <mc:AlternateContent>
          <mc:Choice Requires="wps">
            <w:drawing>
              <wp:anchor distT="0" distB="0" distL="0" distR="0" simplePos="0" relativeHeight="251968512" behindDoc="0" locked="0" layoutInCell="1" allowOverlap="1" wp14:anchorId="4EC46D37" wp14:editId="609EBE3B">
                <wp:simplePos x="0" y="0"/>
                <wp:positionH relativeFrom="page">
                  <wp:posOffset>1080770</wp:posOffset>
                </wp:positionH>
                <wp:positionV relativeFrom="paragraph">
                  <wp:posOffset>347345</wp:posOffset>
                </wp:positionV>
                <wp:extent cx="5867400" cy="0"/>
                <wp:effectExtent l="13970" t="8890" r="5080" b="10160"/>
                <wp:wrapTopAndBottom/>
                <wp:docPr id="379"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9685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27.35pt" to="547.1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" strokeweight=".48pt">
                <w10:wrap type="topAndBottom" anchorx="page"/>
              </v:line>
            </w:pict>
          </mc:Fallback>
        </mc:AlternateContent>
      </w:r>
      <w:r>
        <w:rPr>
          <w:noProof/>
          <w:lang w:val="ru-RU" w:eastAsia="ru-RU"/>
        </w:rPr>
        <mc:AlternateContent>
          <mc:Choice Requires="wps">
            <w:drawing>
              <wp:anchor distT="0" distB="0" distL="0" distR="0" simplePos="0" relativeHeight="251969536" behindDoc="0" locked="0" layoutInCell="1" allowOverlap="1" wp14:anchorId="44F4C2D0" wp14:editId="7CE2762F">
                <wp:simplePos x="0" y="0"/>
                <wp:positionH relativeFrom="page">
                  <wp:posOffset>1080770</wp:posOffset>
                </wp:positionH>
                <wp:positionV relativeFrom="paragraph">
                  <wp:posOffset>522605</wp:posOffset>
                </wp:positionV>
                <wp:extent cx="5867400" cy="0"/>
                <wp:effectExtent l="13970" t="12700" r="5080" b="6350"/>
                <wp:wrapTopAndBottom/>
                <wp:docPr id="380"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9695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41.15pt" to="547.1pt,4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" strokeweight=".48pt">
                <w10:wrap type="topAndBottom" anchorx="page"/>
              </v:line>
            </w:pict>
          </mc:Fallback>
        </mc:AlternateContent>
      </w:r>
    </w:p>
    <w:p w:rsidR="00C77B12" w:rsidRDefault="00C77B12" w:rsidP="00434D95">
      <w:pPr>
        <w:pStyle w:val="af3"/>
        <w:widowControl w:val="0"/>
        <w:numPr>
          <w:ilvl w:val="0"/>
          <w:numId w:val="34"/>
        </w:numPr>
        <w:tabs>
          <w:tab w:val="left" w:pos="483"/>
        </w:tabs>
        <w:autoSpaceDE w:val="0"/>
        <w:autoSpaceDN w:val="0"/>
        <w:spacing w:before="90"/>
        <w:ind w:firstLine="60"/>
        <w:contextualSpacing w:val="0"/>
        <w:jc w:val="both"/>
      </w:pPr>
      <w:r>
        <w:t>Подписи:</w:t>
      </w:r>
    </w:p>
    <w:p w:rsidR="00C77B12" w:rsidRDefault="00C77B12" w:rsidP="00C77B12">
      <w:pPr>
        <w:ind w:left="242"/>
        <w:rPr>
          <w:sz w:val="24"/>
        </w:rPr>
      </w:pPr>
      <w:r>
        <w:rPr>
          <w:sz w:val="24"/>
        </w:rPr>
        <w:t>Застройщик или заказчик (представитель застройщика или заказчика)</w:t>
      </w:r>
    </w:p>
    <w:p w:rsidR="00C77B12" w:rsidRDefault="00C77B12" w:rsidP="00C77B12">
      <w:pPr>
        <w:pStyle w:val="a0"/>
        <w:spacing w:before="9"/>
        <w:rPr>
          <w:sz w:val="23"/>
        </w:rPr>
      </w:pPr>
      <w:r>
        <w:rPr>
          <w:noProof/>
          <w:lang w:val="ru-RU" w:eastAsia="ru-RU"/>
        </w:rPr>
        <mc:AlternateContent>
          <mc:Choice Requires="wps">
            <w:drawing>
              <wp:anchor distT="0" distB="0" distL="0" distR="0" simplePos="0" relativeHeight="251970560" behindDoc="0" locked="0" layoutInCell="1" allowOverlap="1" wp14:anchorId="16DCD400" wp14:editId="30BDBF45">
                <wp:simplePos x="0" y="0"/>
                <wp:positionH relativeFrom="page">
                  <wp:posOffset>1080770</wp:posOffset>
                </wp:positionH>
                <wp:positionV relativeFrom="paragraph">
                  <wp:posOffset>201930</wp:posOffset>
                </wp:positionV>
                <wp:extent cx="3429635" cy="0"/>
                <wp:effectExtent l="13970" t="12065" r="13970" b="6985"/>
                <wp:wrapTopAndBottom/>
                <wp:docPr id="381"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635"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9705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9pt" to="355.1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" strokeweight=".48pt">
                <w10:wrap type="topAndBottom" anchorx="page"/>
              </v:line>
            </w:pict>
          </mc:Fallback>
        </mc:AlternateContent>
      </w:r>
      <w:r>
        <w:rPr>
          <w:noProof/>
          <w:lang w:val="ru-RU" w:eastAsia="ru-RU"/>
        </w:rPr>
        <mc:AlternateContent>
          <mc:Choice Requires="wps">
            <w:drawing>
              <wp:anchor distT="0" distB="0" distL="0" distR="0" simplePos="0" relativeHeight="251971584" behindDoc="0" locked="0" layoutInCell="1" allowOverlap="1" wp14:anchorId="7A5F878A" wp14:editId="3DDFB24B">
                <wp:simplePos x="0" y="0"/>
                <wp:positionH relativeFrom="page">
                  <wp:posOffset>5158105</wp:posOffset>
                </wp:positionH>
                <wp:positionV relativeFrom="paragraph">
                  <wp:posOffset>201930</wp:posOffset>
                </wp:positionV>
                <wp:extent cx="1676400" cy="0"/>
                <wp:effectExtent l="5080" t="12065" r="13970" b="6985"/>
                <wp:wrapTopAndBottom/>
                <wp:docPr id="382"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9715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6.15pt,15.9pt" to="538.15pt,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" strokeweight=".48pt">
                <w10:wrap type="topAndBottom" anchorx="page"/>
              </v:line>
            </w:pict>
          </mc:Fallback>
        </mc:AlternateContent>
      </w:r>
    </w:p>
    <w:p w:rsidR="00C77B12" w:rsidRDefault="00C77B12" w:rsidP="00C77B12">
      <w:pPr>
        <w:tabs>
          <w:tab w:val="left" w:pos="7453"/>
        </w:tabs>
        <w:ind w:left="961"/>
        <w:rPr>
          <w:sz w:val="24"/>
        </w:rPr>
      </w:pPr>
      <w:r>
        <w:rPr>
          <w:sz w:val="24"/>
        </w:rPr>
        <w:lastRenderedPageBreak/>
        <w:t>(Ф.И.О. застройщика</w:t>
      </w:r>
      <w:r>
        <w:rPr>
          <w:spacing w:val="-8"/>
          <w:sz w:val="24"/>
        </w:rPr>
        <w:t xml:space="preserve"> </w:t>
      </w:r>
      <w:r>
        <w:rPr>
          <w:sz w:val="24"/>
        </w:rPr>
        <w:t>или</w:t>
      </w:r>
      <w:r>
        <w:rPr>
          <w:spacing w:val="-6"/>
          <w:sz w:val="24"/>
        </w:rPr>
        <w:t xml:space="preserve"> </w:t>
      </w:r>
      <w:r>
        <w:rPr>
          <w:sz w:val="24"/>
        </w:rPr>
        <w:t>заказчика)</w:t>
      </w:r>
      <w:r>
        <w:rPr>
          <w:sz w:val="24"/>
        </w:rPr>
        <w:tab/>
        <w:t>подпись</w:t>
      </w:r>
    </w:p>
    <w:p w:rsidR="00C77B12" w:rsidRDefault="00C77B12" w:rsidP="00C77B12">
      <w:pPr>
        <w:pStyle w:val="a0"/>
        <w:spacing w:before="4"/>
        <w:rPr>
          <w:sz w:val="18"/>
        </w:rPr>
      </w:pPr>
      <w:r>
        <w:rPr>
          <w:noProof/>
          <w:lang w:val="ru-RU" w:eastAsia="ru-RU"/>
        </w:rPr>
        <mc:AlternateContent>
          <mc:Choice Requires="wpg">
            <w:drawing>
              <wp:anchor distT="0" distB="0" distL="0" distR="0" simplePos="0" relativeHeight="251972608" behindDoc="0" locked="0" layoutInCell="1" allowOverlap="1" wp14:anchorId="49C7B625" wp14:editId="0DA38D8D">
                <wp:simplePos x="0" y="0"/>
                <wp:positionH relativeFrom="page">
                  <wp:posOffset>1080770</wp:posOffset>
                </wp:positionH>
                <wp:positionV relativeFrom="paragraph">
                  <wp:posOffset>158750</wp:posOffset>
                </wp:positionV>
                <wp:extent cx="3353435" cy="16510"/>
                <wp:effectExtent l="13970" t="3175" r="13970" b="8890"/>
                <wp:wrapTopAndBottom/>
                <wp:docPr id="38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53435" cy="16510"/>
                          <a:chOff x="1702" y="250"/>
                          <a:chExt cx="5281" cy="26"/>
                        </a:xfrm>
                      </wpg:grpSpPr>
                      <wps:wsp>
                        <wps:cNvPr id="384" name="Line 14"/>
                        <wps:cNvCnPr/>
                        <wps:spPr bwMode="auto">
                          <a:xfrm>
                            <a:off x="1702" y="271"/>
                            <a:ext cx="5281"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85" name="Rectangle 13"/>
                        <wps:cNvSpPr>
                          <a:spLocks noChangeArrowheads="1"/>
                        </wps:cNvSpPr>
                        <wps:spPr bwMode="auto">
                          <a:xfrm>
                            <a:off x="4102" y="250"/>
                            <a:ext cx="120" cy="1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85.1pt;margin-top:12.5pt;width:264.05pt;height:1.3pt;z-index:251972608;mso-wrap-distance-left:0;mso-wrap-distance-right:0;mso-position-horizontal-relative:page" coordorigin="1702,250" coordsize="528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">
                <v:line id="Line 14" o:spid="_x0000_s1027" style="position:absolute;visibility:visible;mso-wrap-style:square" from="1702,271" to="6983,2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b7hhcUAAADcAAAADwAAAGRycy9kb3ducmV2LnhtbESPzWrDMBCE74W8g9hAb43cNjTBiRLa&#10;Qn7Ap6SF5LhIG8vUWhlLtd23jwKFHIeZ+YZZrgdXi47aUHlW8DzJQBBrbyouFXx/bZ7mIEJENlh7&#10;JgV/FGC9Gj0sMTe+5wN1x1iKBOGQowIbY5NLGbQlh2HiG+LkXXzrMCbZltK02Ce4q+VLlr1JhxWn&#10;BYsNfVrSP8dfp6DbFeeumHnUu1PxYfVmW836rVKP4+F9ASLSEO/h//beKHidT+F2Jh0Bubo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b7hhcUAAADcAAAADwAAAAAAAAAA&#10;AAAAAAChAgAAZHJzL2Rvd25yZXYueG1sUEsFBgAAAAAEAAQA+QAAAJMDAAAAAA==&#10;" strokeweight=".48pt"/>
                <v:rect id="Rectangle 13" o:spid="_x0000_s1028" style="position:absolute;left:4102;top:250;width:120;height:1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2dDscA&#10;AADcAAAADwAAAGRycy9kb3ducmV2LnhtbESPQWvCQBSE7wX/w/KE3pqNtkpMXUWFQi+FanvQ2zP7&#10;mgSzb+PuVlN/vSsUPA4z8w0znXemESdyvrasYJCkIIgLq2suFXx/vT1lIHxA1thYJgV/5GE+6z1M&#10;Mdf2zGs6bUIpIoR9jgqqENpcSl9UZNAntiWO3o91BkOUrpTa4TnCTSOHaTqWBmuOCxW2tKqoOGx+&#10;jYLlJFseP1/447Le72i33R9GQ5cq9djvFq8gAnXhHv5vv2sFz9kIbmfiEZCzK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DNnQ7HAAAA3AAAAA8AAAAAAAAAAAAAAAAAmAIAAGRy&#10;cy9kb3ducmV2LnhtbFBLBQYAAAAABAAEAPUAAACMAwAAAAA=&#10;" fillcolor="black" stroked="f"/>
                <w10:wrap type="topAndBottom" anchorx="page"/>
              </v:group>
            </w:pict>
          </mc:Fallback>
        </mc:AlternateContent>
      </w:r>
      <w:r>
        <w:rPr>
          <w:noProof/>
          <w:lang w:val="ru-RU" w:eastAsia="ru-RU"/>
        </w:rPr>
        <mc:AlternateContent>
          <mc:Choice Requires="wps">
            <w:drawing>
              <wp:anchor distT="0" distB="0" distL="0" distR="0" simplePos="0" relativeHeight="251973632" behindDoc="0" locked="0" layoutInCell="1" allowOverlap="1" wp14:anchorId="567A011C" wp14:editId="2189736E">
                <wp:simplePos x="0" y="0"/>
                <wp:positionH relativeFrom="page">
                  <wp:posOffset>5158105</wp:posOffset>
                </wp:positionH>
                <wp:positionV relativeFrom="paragraph">
                  <wp:posOffset>172085</wp:posOffset>
                </wp:positionV>
                <wp:extent cx="1676400" cy="0"/>
                <wp:effectExtent l="5080" t="6985" r="13970" b="12065"/>
                <wp:wrapTopAndBottom/>
                <wp:docPr id="386"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9736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6.15pt,13.55pt" to="538.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" strokeweight=".48pt">
                <w10:wrap type="topAndBottom" anchorx="page"/>
              </v:line>
            </w:pict>
          </mc:Fallback>
        </mc:AlternateContent>
      </w:r>
    </w:p>
    <w:p w:rsidR="00C77B12" w:rsidRDefault="00C77B12" w:rsidP="00C77B12">
      <w:pPr>
        <w:tabs>
          <w:tab w:val="left" w:pos="7354"/>
        </w:tabs>
        <w:ind w:left="242"/>
        <w:rPr>
          <w:sz w:val="24"/>
        </w:rPr>
      </w:pPr>
      <w:r>
        <w:rPr>
          <w:sz w:val="24"/>
        </w:rPr>
        <w:t>(должность, фамилия,</w:t>
      </w:r>
      <w:r>
        <w:rPr>
          <w:spacing w:val="-8"/>
          <w:sz w:val="24"/>
        </w:rPr>
        <w:t xml:space="preserve"> </w:t>
      </w:r>
      <w:r>
        <w:rPr>
          <w:sz w:val="24"/>
        </w:rPr>
        <w:t>инициалы</w:t>
      </w:r>
      <w:r>
        <w:rPr>
          <w:spacing w:val="-5"/>
          <w:sz w:val="24"/>
        </w:rPr>
        <w:t xml:space="preserve"> </w:t>
      </w:r>
      <w:r>
        <w:rPr>
          <w:sz w:val="24"/>
        </w:rPr>
        <w:t>представителя</w:t>
      </w:r>
      <w:r>
        <w:rPr>
          <w:sz w:val="24"/>
        </w:rPr>
        <w:tab/>
        <w:t>подпись</w:t>
      </w:r>
    </w:p>
    <w:p w:rsidR="00C77B12" w:rsidRDefault="00C77B12" w:rsidP="00C77B12">
      <w:pPr>
        <w:ind w:left="661"/>
        <w:rPr>
          <w:sz w:val="24"/>
        </w:rPr>
      </w:pPr>
      <w:r>
        <w:rPr>
          <w:noProof/>
        </w:rPr>
        <mc:AlternateContent>
          <mc:Choice Requires="wps">
            <w:drawing>
              <wp:anchor distT="0" distB="0" distL="114300" distR="114300" simplePos="0" relativeHeight="251983872" behindDoc="0" locked="0" layoutInCell="1" allowOverlap="1" wp14:anchorId="311DF7C9" wp14:editId="65B7B608">
                <wp:simplePos x="0" y="0"/>
                <wp:positionH relativeFrom="page">
                  <wp:posOffset>1626235</wp:posOffset>
                </wp:positionH>
                <wp:positionV relativeFrom="paragraph">
                  <wp:posOffset>-363220</wp:posOffset>
                </wp:positionV>
                <wp:extent cx="1330960" cy="0"/>
                <wp:effectExtent l="6985" t="11430" r="5080" b="7620"/>
                <wp:wrapNone/>
                <wp:docPr id="387"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0960"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z-index:2519838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128.05pt,-28.6pt" to="232.85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" strokeweight=".6pt">
                <w10:wrap anchorx="page"/>
              </v:line>
            </w:pict>
          </mc:Fallback>
        </mc:AlternateContent>
      </w:r>
      <w:r>
        <w:rPr>
          <w:sz w:val="24"/>
        </w:rPr>
        <w:t>застройщика или заказчика)</w:t>
      </w:r>
    </w:p>
    <w:p w:rsidR="00C77B12" w:rsidRDefault="00C77B12" w:rsidP="00C77B12">
      <w:pPr>
        <w:ind w:left="242" w:right="1342"/>
        <w:rPr>
          <w:sz w:val="24"/>
        </w:rPr>
      </w:pPr>
      <w:r>
        <w:rPr>
          <w:sz w:val="24"/>
        </w:rPr>
        <w:t>Иные представители лиц, участвующих в осмотре объекта капитального строительства (объекта индивидуального жилищного строительства)</w:t>
      </w:r>
    </w:p>
    <w:p w:rsidR="00C77B12" w:rsidRDefault="00C77B12" w:rsidP="00C77B12">
      <w:pPr>
        <w:pStyle w:val="a0"/>
        <w:spacing w:before="8"/>
        <w:rPr>
          <w:sz w:val="23"/>
        </w:rPr>
      </w:pPr>
      <w:r>
        <w:rPr>
          <w:noProof/>
          <w:lang w:val="ru-RU" w:eastAsia="ru-RU"/>
        </w:rPr>
        <mc:AlternateContent>
          <mc:Choice Requires="wps">
            <w:drawing>
              <wp:anchor distT="0" distB="0" distL="0" distR="0" simplePos="0" relativeHeight="251974656" behindDoc="0" locked="0" layoutInCell="1" allowOverlap="1" wp14:anchorId="53CF2CD8" wp14:editId="4DF82F70">
                <wp:simplePos x="0" y="0"/>
                <wp:positionH relativeFrom="page">
                  <wp:posOffset>1080770</wp:posOffset>
                </wp:positionH>
                <wp:positionV relativeFrom="paragraph">
                  <wp:posOffset>201295</wp:posOffset>
                </wp:positionV>
                <wp:extent cx="3352800" cy="0"/>
                <wp:effectExtent l="13970" t="13335" r="5080" b="5715"/>
                <wp:wrapTopAndBottom/>
                <wp:docPr id="38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z-index:2519746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5.85pt" to="349.1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" strokeweight=".48pt">
                <w10:wrap type="topAndBottom" anchorx="page"/>
              </v:line>
            </w:pict>
          </mc:Fallback>
        </mc:AlternateContent>
      </w:r>
      <w:r>
        <w:rPr>
          <w:noProof/>
          <w:lang w:val="ru-RU" w:eastAsia="ru-RU"/>
        </w:rPr>
        <mc:AlternateContent>
          <mc:Choice Requires="wps">
            <w:drawing>
              <wp:anchor distT="0" distB="0" distL="0" distR="0" simplePos="0" relativeHeight="251975680" behindDoc="0" locked="0" layoutInCell="1" allowOverlap="1" wp14:anchorId="4540B4C7" wp14:editId="5E640F02">
                <wp:simplePos x="0" y="0"/>
                <wp:positionH relativeFrom="page">
                  <wp:posOffset>5120005</wp:posOffset>
                </wp:positionH>
                <wp:positionV relativeFrom="paragraph">
                  <wp:posOffset>201295</wp:posOffset>
                </wp:positionV>
                <wp:extent cx="1676400" cy="0"/>
                <wp:effectExtent l="5080" t="13335" r="13970" b="5715"/>
                <wp:wrapTopAndBottom/>
                <wp:docPr id="38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9756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3.15pt,15.85pt" to="535.1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" strokeweight=".48pt">
                <w10:wrap type="topAndBottom" anchorx="page"/>
              </v:line>
            </w:pict>
          </mc:Fallback>
        </mc:AlternateContent>
      </w:r>
    </w:p>
    <w:p w:rsidR="00C77B12" w:rsidRDefault="00C77B12" w:rsidP="00C77B12">
      <w:pPr>
        <w:tabs>
          <w:tab w:val="left" w:pos="7465"/>
        </w:tabs>
        <w:ind w:left="242"/>
        <w:rPr>
          <w:sz w:val="24"/>
        </w:rPr>
      </w:pPr>
      <w:r>
        <w:rPr>
          <w:sz w:val="24"/>
        </w:rPr>
        <w:t>(наименование, должность,</w:t>
      </w:r>
      <w:r>
        <w:rPr>
          <w:spacing w:val="-6"/>
          <w:sz w:val="24"/>
        </w:rPr>
        <w:t xml:space="preserve"> </w:t>
      </w:r>
      <w:r>
        <w:rPr>
          <w:sz w:val="24"/>
        </w:rPr>
        <w:t>фамилия,</w:t>
      </w:r>
      <w:r>
        <w:rPr>
          <w:spacing w:val="-2"/>
          <w:sz w:val="24"/>
        </w:rPr>
        <w:t xml:space="preserve"> </w:t>
      </w:r>
      <w:r>
        <w:rPr>
          <w:sz w:val="24"/>
        </w:rPr>
        <w:t>инициалы)</w:t>
      </w:r>
      <w:r>
        <w:rPr>
          <w:sz w:val="24"/>
        </w:rPr>
        <w:tab/>
        <w:t>подпись</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76704" behindDoc="0" locked="0" layoutInCell="1" allowOverlap="1" wp14:anchorId="3FA09BF7" wp14:editId="0F8C1D36">
                <wp:simplePos x="0" y="0"/>
                <wp:positionH relativeFrom="page">
                  <wp:posOffset>1080770</wp:posOffset>
                </wp:positionH>
                <wp:positionV relativeFrom="paragraph">
                  <wp:posOffset>172085</wp:posOffset>
                </wp:positionV>
                <wp:extent cx="3352800" cy="0"/>
                <wp:effectExtent l="13970" t="5080" r="5080" b="13970"/>
                <wp:wrapTopAndBottom/>
                <wp:docPr id="39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9767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349.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" strokeweight=".48pt">
                <w10:wrap type="topAndBottom" anchorx="page"/>
              </v:line>
            </w:pict>
          </mc:Fallback>
        </mc:AlternateContent>
      </w:r>
      <w:r>
        <w:rPr>
          <w:noProof/>
          <w:lang w:val="ru-RU" w:eastAsia="ru-RU"/>
        </w:rPr>
        <mc:AlternateContent>
          <mc:Choice Requires="wps">
            <w:drawing>
              <wp:anchor distT="0" distB="0" distL="0" distR="0" simplePos="0" relativeHeight="251977728" behindDoc="0" locked="0" layoutInCell="1" allowOverlap="1" wp14:anchorId="0D49693A" wp14:editId="545689EB">
                <wp:simplePos x="0" y="0"/>
                <wp:positionH relativeFrom="page">
                  <wp:posOffset>5120005</wp:posOffset>
                </wp:positionH>
                <wp:positionV relativeFrom="paragraph">
                  <wp:posOffset>172085</wp:posOffset>
                </wp:positionV>
                <wp:extent cx="1676400" cy="0"/>
                <wp:effectExtent l="5080" t="5080" r="13970" b="13970"/>
                <wp:wrapTopAndBottom/>
                <wp:docPr id="39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z-index:25197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3.15pt,13.55pt" to="535.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" strokeweight=".48pt">
                <w10:wrap type="topAndBottom" anchorx="page"/>
              </v:line>
            </w:pict>
          </mc:Fallback>
        </mc:AlternateContent>
      </w:r>
    </w:p>
    <w:p w:rsidR="00C77B12" w:rsidRDefault="00C77B12" w:rsidP="00C77B12">
      <w:pPr>
        <w:rPr>
          <w:sz w:val="19"/>
        </w:rPr>
        <w:sectPr w:rsidR="00C77B12"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Default="00C77B12" w:rsidP="00C77B12">
      <w:pPr>
        <w:tabs>
          <w:tab w:val="left" w:pos="7465"/>
        </w:tabs>
        <w:spacing w:before="66"/>
        <w:ind w:left="242"/>
        <w:rPr>
          <w:sz w:val="24"/>
        </w:rPr>
      </w:pPr>
      <w:r>
        <w:rPr>
          <w:sz w:val="24"/>
        </w:rPr>
        <w:lastRenderedPageBreak/>
        <w:t>(наименование, должность,</w:t>
      </w:r>
      <w:r>
        <w:rPr>
          <w:spacing w:val="-6"/>
          <w:sz w:val="24"/>
        </w:rPr>
        <w:t xml:space="preserve"> </w:t>
      </w:r>
      <w:r>
        <w:rPr>
          <w:sz w:val="24"/>
        </w:rPr>
        <w:t>фамилия,</w:t>
      </w:r>
      <w:r>
        <w:rPr>
          <w:spacing w:val="-2"/>
          <w:sz w:val="24"/>
        </w:rPr>
        <w:t xml:space="preserve"> </w:t>
      </w:r>
      <w:r>
        <w:rPr>
          <w:sz w:val="24"/>
        </w:rPr>
        <w:t>инициалы)</w:t>
      </w:r>
      <w:r>
        <w:rPr>
          <w:sz w:val="24"/>
        </w:rPr>
        <w:tab/>
        <w:t>подпись</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78752" behindDoc="0" locked="0" layoutInCell="1" allowOverlap="1" wp14:anchorId="13726195" wp14:editId="26165AC9">
                <wp:simplePos x="0" y="0"/>
                <wp:positionH relativeFrom="page">
                  <wp:posOffset>1080770</wp:posOffset>
                </wp:positionH>
                <wp:positionV relativeFrom="paragraph">
                  <wp:posOffset>172085</wp:posOffset>
                </wp:positionV>
                <wp:extent cx="3352800" cy="0"/>
                <wp:effectExtent l="13970" t="11430" r="5080" b="7620"/>
                <wp:wrapTopAndBottom/>
                <wp:docPr id="39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97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349.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" strokeweight=".48pt">
                <w10:wrap type="topAndBottom" anchorx="page"/>
              </v:line>
            </w:pict>
          </mc:Fallback>
        </mc:AlternateContent>
      </w:r>
      <w:r>
        <w:rPr>
          <w:noProof/>
          <w:lang w:val="ru-RU" w:eastAsia="ru-RU"/>
        </w:rPr>
        <mc:AlternateContent>
          <mc:Choice Requires="wps">
            <w:drawing>
              <wp:anchor distT="0" distB="0" distL="0" distR="0" simplePos="0" relativeHeight="251979776" behindDoc="0" locked="0" layoutInCell="1" allowOverlap="1" wp14:anchorId="42A599B3" wp14:editId="66064935">
                <wp:simplePos x="0" y="0"/>
                <wp:positionH relativeFrom="page">
                  <wp:posOffset>5158105</wp:posOffset>
                </wp:positionH>
                <wp:positionV relativeFrom="paragraph">
                  <wp:posOffset>172085</wp:posOffset>
                </wp:positionV>
                <wp:extent cx="1676400" cy="0"/>
                <wp:effectExtent l="5080" t="11430" r="13970" b="7620"/>
                <wp:wrapTopAndBottom/>
                <wp:docPr id="39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97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6.15pt,13.55pt" to="538.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" strokeweight=".48pt">
                <w10:wrap type="topAndBottom" anchorx="page"/>
              </v:line>
            </w:pict>
          </mc:Fallback>
        </mc:AlternateContent>
      </w:r>
    </w:p>
    <w:p w:rsidR="00C77B12" w:rsidRDefault="00C77B12" w:rsidP="00C77B12">
      <w:pPr>
        <w:tabs>
          <w:tab w:val="left" w:pos="7465"/>
        </w:tabs>
        <w:ind w:left="242"/>
        <w:rPr>
          <w:sz w:val="24"/>
        </w:rPr>
      </w:pPr>
      <w:r>
        <w:rPr>
          <w:sz w:val="24"/>
        </w:rPr>
        <w:t>(наименование, должность,</w:t>
      </w:r>
      <w:r>
        <w:rPr>
          <w:spacing w:val="-6"/>
          <w:sz w:val="24"/>
        </w:rPr>
        <w:t xml:space="preserve"> </w:t>
      </w:r>
      <w:r>
        <w:rPr>
          <w:sz w:val="24"/>
        </w:rPr>
        <w:t>фамилия,</w:t>
      </w:r>
      <w:r>
        <w:rPr>
          <w:spacing w:val="-2"/>
          <w:sz w:val="24"/>
        </w:rPr>
        <w:t xml:space="preserve"> </w:t>
      </w:r>
      <w:r>
        <w:rPr>
          <w:sz w:val="24"/>
        </w:rPr>
        <w:t>инициалы)</w:t>
      </w:r>
      <w:r>
        <w:rPr>
          <w:sz w:val="24"/>
        </w:rPr>
        <w:tab/>
        <w:t>подпись</w:t>
      </w:r>
    </w:p>
    <w:p w:rsidR="00C77B12" w:rsidRDefault="00C77B12" w:rsidP="00C77B12">
      <w:pPr>
        <w:pStyle w:val="a0"/>
        <w:spacing w:before="8"/>
        <w:rPr>
          <w:sz w:val="19"/>
        </w:rPr>
      </w:pPr>
      <w:r>
        <w:rPr>
          <w:noProof/>
          <w:lang w:val="ru-RU" w:eastAsia="ru-RU"/>
        </w:rPr>
        <mc:AlternateContent>
          <mc:Choice Requires="wps">
            <w:drawing>
              <wp:anchor distT="0" distB="0" distL="0" distR="0" simplePos="0" relativeHeight="251980800" behindDoc="0" locked="0" layoutInCell="1" allowOverlap="1" wp14:anchorId="1A3366A6" wp14:editId="40F5B377">
                <wp:simplePos x="0" y="0"/>
                <wp:positionH relativeFrom="page">
                  <wp:posOffset>1080770</wp:posOffset>
                </wp:positionH>
                <wp:positionV relativeFrom="paragraph">
                  <wp:posOffset>172085</wp:posOffset>
                </wp:positionV>
                <wp:extent cx="3352800" cy="0"/>
                <wp:effectExtent l="13970" t="5080" r="5080" b="13970"/>
                <wp:wrapTopAndBottom/>
                <wp:docPr id="39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9808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85.1pt,13.55pt" to="349.1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" strokeweight=".48pt">
                <w10:wrap type="topAndBottom" anchorx="page"/>
              </v:line>
            </w:pict>
          </mc:Fallback>
        </mc:AlternateContent>
      </w:r>
      <w:r>
        <w:rPr>
          <w:noProof/>
          <w:lang w:val="ru-RU" w:eastAsia="ru-RU"/>
        </w:rPr>
        <mc:AlternateContent>
          <mc:Choice Requires="wps">
            <w:drawing>
              <wp:anchor distT="0" distB="0" distL="0" distR="0" simplePos="0" relativeHeight="251981824" behindDoc="0" locked="0" layoutInCell="1" allowOverlap="1" wp14:anchorId="2CF2A8CF" wp14:editId="7442D919">
                <wp:simplePos x="0" y="0"/>
                <wp:positionH relativeFrom="page">
                  <wp:posOffset>5158105</wp:posOffset>
                </wp:positionH>
                <wp:positionV relativeFrom="paragraph">
                  <wp:posOffset>172085</wp:posOffset>
                </wp:positionV>
                <wp:extent cx="1676400" cy="0"/>
                <wp:effectExtent l="5080" t="5080" r="13970" b="13970"/>
                <wp:wrapTopAndBottom/>
                <wp:docPr id="39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764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9818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06.15pt,13.55pt" to="538.15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" strokeweight=".48pt">
                <w10:wrap type="topAndBottom" anchorx="page"/>
              </v:line>
            </w:pict>
          </mc:Fallback>
        </mc:AlternateContent>
      </w:r>
    </w:p>
    <w:p w:rsidR="00C77B12" w:rsidRDefault="00C77B12" w:rsidP="00C77B12">
      <w:pPr>
        <w:tabs>
          <w:tab w:val="left" w:pos="7465"/>
        </w:tabs>
        <w:ind w:left="242"/>
        <w:rPr>
          <w:sz w:val="24"/>
        </w:rPr>
        <w:sectPr w:rsidR="00C77B12" w:rsidSect="00434D95">
          <w:pgSz w:w="11910" w:h="16840"/>
          <w:pgMar w:top="1040" w:right="560" w:bottom="280" w:left="1520" w:header="720" w:footer="720" w:gutter="0"/>
          <w:pgBorders w:offsetFrom="page">
            <w:top w:val="pushPinNote1" w:sz="31" w:space="24" w:color="auto"/>
            <w:left w:val="pushPinNote1" w:sz="31" w:space="24" w:color="auto"/>
            <w:bottom w:val="pushPinNote1" w:sz="31" w:space="24" w:color="auto"/>
            <w:right w:val="pushPinNote1" w:sz="31" w:space="24" w:color="auto"/>
          </w:pgBorders>
          <w:cols w:space="720"/>
        </w:sectPr>
      </w:pPr>
      <w:r>
        <w:rPr>
          <w:sz w:val="24"/>
        </w:rPr>
        <w:t>(наименование, должность,</w:t>
      </w:r>
      <w:r>
        <w:rPr>
          <w:spacing w:val="-6"/>
          <w:sz w:val="24"/>
        </w:rPr>
        <w:t xml:space="preserve"> </w:t>
      </w:r>
      <w:r>
        <w:rPr>
          <w:sz w:val="24"/>
        </w:rPr>
        <w:t>фамилия,</w:t>
      </w:r>
      <w:r>
        <w:rPr>
          <w:spacing w:val="-2"/>
          <w:sz w:val="24"/>
        </w:rPr>
        <w:t xml:space="preserve"> </w:t>
      </w:r>
      <w:r>
        <w:rPr>
          <w:sz w:val="24"/>
        </w:rPr>
        <w:t>инициалы)</w:t>
      </w:r>
      <w:r>
        <w:rPr>
          <w:sz w:val="24"/>
        </w:rPr>
        <w:tab/>
        <w:t>подпись</w:t>
      </w:r>
    </w:p>
    <w:p w:rsidR="00C77B12" w:rsidRDefault="00C77B12" w:rsidP="00C77B12">
      <w:pPr>
        <w:pStyle w:val="a0"/>
        <w:spacing w:before="1"/>
        <w:rPr>
          <w:sz w:val="15"/>
        </w:rPr>
      </w:pPr>
    </w:p>
    <w:p w:rsidR="00C77B12" w:rsidRDefault="00C77B12" w:rsidP="00C77B12">
      <w:pPr>
        <w:spacing w:before="90"/>
        <w:ind w:left="6070" w:right="283" w:firstLine="1702"/>
        <w:jc w:val="right"/>
        <w:rPr>
          <w:sz w:val="24"/>
        </w:rPr>
      </w:pPr>
      <w:r>
        <w:rPr>
          <w:sz w:val="24"/>
        </w:rPr>
        <w:t>Приложение</w:t>
      </w:r>
      <w:r>
        <w:rPr>
          <w:spacing w:val="-3"/>
          <w:sz w:val="24"/>
        </w:rPr>
        <w:t xml:space="preserve"> </w:t>
      </w:r>
      <w:r>
        <w:rPr>
          <w:sz w:val="24"/>
        </w:rPr>
        <w:t>№</w:t>
      </w:r>
      <w:r>
        <w:rPr>
          <w:spacing w:val="-1"/>
          <w:sz w:val="24"/>
        </w:rPr>
        <w:t xml:space="preserve"> </w:t>
      </w:r>
      <w:r>
        <w:rPr>
          <w:sz w:val="24"/>
        </w:rPr>
        <w:t>6 к административному</w:t>
      </w:r>
      <w:r>
        <w:rPr>
          <w:spacing w:val="-11"/>
          <w:sz w:val="24"/>
        </w:rPr>
        <w:t xml:space="preserve"> </w:t>
      </w:r>
      <w:r>
        <w:rPr>
          <w:sz w:val="24"/>
        </w:rPr>
        <w:t>регламенту</w:t>
      </w:r>
    </w:p>
    <w:p w:rsidR="00C77B12" w:rsidRDefault="00C77B12" w:rsidP="00C77B12">
      <w:pPr>
        <w:ind w:left="7160" w:right="286" w:firstLine="756"/>
        <w:jc w:val="right"/>
        <w:rPr>
          <w:sz w:val="24"/>
        </w:rPr>
      </w:pPr>
      <w:r>
        <w:rPr>
          <w:spacing w:val="-1"/>
          <w:sz w:val="24"/>
        </w:rPr>
        <w:t xml:space="preserve">предоставления </w:t>
      </w:r>
      <w:r>
        <w:rPr>
          <w:sz w:val="24"/>
        </w:rPr>
        <w:t>муниципальной</w:t>
      </w:r>
      <w:r>
        <w:rPr>
          <w:spacing w:val="-16"/>
          <w:sz w:val="24"/>
        </w:rPr>
        <w:t xml:space="preserve"> </w:t>
      </w:r>
      <w:r>
        <w:rPr>
          <w:sz w:val="24"/>
        </w:rPr>
        <w:t>услуги</w:t>
      </w:r>
    </w:p>
    <w:p w:rsidR="00C77B12" w:rsidRDefault="00C77B12" w:rsidP="00C77B12">
      <w:pPr>
        <w:ind w:left="5117" w:right="281" w:firstLine="799"/>
        <w:jc w:val="right"/>
        <w:rPr>
          <w:sz w:val="24"/>
        </w:rPr>
      </w:pPr>
      <w:r>
        <w:rPr>
          <w:sz w:val="24"/>
        </w:rPr>
        <w:t>«Выдача</w:t>
      </w:r>
      <w:r>
        <w:rPr>
          <w:spacing w:val="-7"/>
          <w:sz w:val="24"/>
        </w:rPr>
        <w:t xml:space="preserve"> </w:t>
      </w:r>
      <w:r>
        <w:rPr>
          <w:sz w:val="24"/>
        </w:rPr>
        <w:t>акта</w:t>
      </w:r>
      <w:r>
        <w:rPr>
          <w:spacing w:val="-7"/>
          <w:sz w:val="24"/>
        </w:rPr>
        <w:t xml:space="preserve"> </w:t>
      </w:r>
      <w:r>
        <w:rPr>
          <w:sz w:val="24"/>
        </w:rPr>
        <w:t>освидетельствования проведения работ</w:t>
      </w:r>
      <w:r>
        <w:rPr>
          <w:spacing w:val="-6"/>
          <w:sz w:val="24"/>
        </w:rPr>
        <w:t xml:space="preserve"> </w:t>
      </w:r>
      <w:r>
        <w:rPr>
          <w:sz w:val="24"/>
        </w:rPr>
        <w:t>по</w:t>
      </w:r>
      <w:r>
        <w:rPr>
          <w:spacing w:val="-2"/>
          <w:sz w:val="24"/>
        </w:rPr>
        <w:t xml:space="preserve"> </w:t>
      </w:r>
      <w:r>
        <w:rPr>
          <w:sz w:val="24"/>
        </w:rPr>
        <w:t>строительству (реконструкции) объекта</w:t>
      </w:r>
      <w:r>
        <w:rPr>
          <w:spacing w:val="-16"/>
          <w:sz w:val="24"/>
        </w:rPr>
        <w:t xml:space="preserve"> </w:t>
      </w:r>
      <w:r>
        <w:rPr>
          <w:sz w:val="24"/>
        </w:rPr>
        <w:t>индивидуального</w:t>
      </w:r>
    </w:p>
    <w:p w:rsidR="00C77B12" w:rsidRDefault="00C77B12" w:rsidP="00C77B12">
      <w:pPr>
        <w:ind w:left="5604" w:right="286" w:firstLine="1228"/>
        <w:jc w:val="right"/>
        <w:rPr>
          <w:sz w:val="24"/>
        </w:rPr>
      </w:pPr>
      <w:r>
        <w:rPr>
          <w:sz w:val="24"/>
        </w:rPr>
        <w:t>жилищного</w:t>
      </w:r>
      <w:r>
        <w:rPr>
          <w:spacing w:val="-10"/>
          <w:sz w:val="24"/>
        </w:rPr>
        <w:t xml:space="preserve"> </w:t>
      </w:r>
      <w:r>
        <w:rPr>
          <w:sz w:val="24"/>
        </w:rPr>
        <w:t>строительства</w:t>
      </w:r>
      <w:r>
        <w:rPr>
          <w:spacing w:val="-1"/>
          <w:sz w:val="24"/>
        </w:rPr>
        <w:t xml:space="preserve"> </w:t>
      </w:r>
      <w:r>
        <w:rPr>
          <w:sz w:val="24"/>
        </w:rPr>
        <w:t>с привлечением средств</w:t>
      </w:r>
      <w:r>
        <w:rPr>
          <w:spacing w:val="-16"/>
          <w:sz w:val="24"/>
        </w:rPr>
        <w:t xml:space="preserve"> </w:t>
      </w:r>
      <w:r>
        <w:rPr>
          <w:sz w:val="24"/>
        </w:rPr>
        <w:t>материнского</w:t>
      </w:r>
    </w:p>
    <w:p w:rsidR="00C77B12" w:rsidRDefault="00C77B12" w:rsidP="00C77B12">
      <w:pPr>
        <w:ind w:right="280"/>
        <w:jc w:val="right"/>
        <w:rPr>
          <w:sz w:val="24"/>
        </w:rPr>
      </w:pPr>
      <w:r>
        <w:rPr>
          <w:sz w:val="24"/>
        </w:rPr>
        <w:t>(семейного) капитала»</w:t>
      </w:r>
    </w:p>
    <w:p w:rsidR="00C77B12" w:rsidRDefault="00C77B12" w:rsidP="00C77B12">
      <w:pPr>
        <w:pStyle w:val="a0"/>
        <w:rPr>
          <w:sz w:val="26"/>
        </w:rPr>
      </w:pPr>
    </w:p>
    <w:p w:rsidR="00C77B12" w:rsidRDefault="00C77B12" w:rsidP="00C77B12">
      <w:pPr>
        <w:pStyle w:val="a0"/>
        <w:spacing w:before="6"/>
        <w:rPr>
          <w:sz w:val="38"/>
        </w:rPr>
      </w:pPr>
    </w:p>
    <w:p w:rsidR="00C77B12" w:rsidRDefault="00C77B12" w:rsidP="00C77B12">
      <w:pPr>
        <w:ind w:left="3348" w:right="3240" w:hanging="200"/>
        <w:rPr>
          <w:b/>
          <w:sz w:val="24"/>
        </w:rPr>
      </w:pPr>
      <w:r>
        <w:rPr>
          <w:b/>
          <w:sz w:val="24"/>
        </w:rPr>
        <w:t>Форма регистрационной книги актов освидетельствования</w:t>
      </w:r>
    </w:p>
    <w:p w:rsidR="00C77B12" w:rsidRDefault="00C77B12" w:rsidP="00C77B12">
      <w:pPr>
        <w:pStyle w:val="a0"/>
        <w:rPr>
          <w:b/>
          <w:sz w:val="20"/>
        </w:rPr>
      </w:pPr>
    </w:p>
    <w:p w:rsidR="00C77B12" w:rsidRDefault="00C77B12" w:rsidP="00C77B12">
      <w:pPr>
        <w:pStyle w:val="a0"/>
        <w:rPr>
          <w:b/>
          <w:sz w:val="20"/>
        </w:rPr>
      </w:pPr>
    </w:p>
    <w:p w:rsidR="00C77B12" w:rsidRDefault="00C77B12" w:rsidP="00C77B12">
      <w:pPr>
        <w:pStyle w:val="a0"/>
        <w:rPr>
          <w:b/>
          <w:sz w:val="20"/>
        </w:rPr>
      </w:pPr>
    </w:p>
    <w:p w:rsidR="00C77B12" w:rsidRDefault="00C77B12" w:rsidP="00C77B12">
      <w:pPr>
        <w:pStyle w:val="a0"/>
        <w:rPr>
          <w:b/>
          <w:sz w:val="20"/>
        </w:rPr>
      </w:pPr>
    </w:p>
    <w:p w:rsidR="00C77B12" w:rsidRDefault="00C77B12" w:rsidP="00C77B12">
      <w:pPr>
        <w:pStyle w:val="a0"/>
        <w:spacing w:before="3" w:after="1"/>
        <w:rPr>
          <w:b/>
          <w:sz w:val="16"/>
        </w:rPr>
      </w:pPr>
    </w:p>
    <w:tbl>
      <w:tblPr>
        <w:tblStyle w:val="TableNormal"/>
        <w:tblW w:w="10774"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9"/>
        <w:gridCol w:w="2127"/>
        <w:gridCol w:w="1276"/>
        <w:gridCol w:w="1701"/>
        <w:gridCol w:w="956"/>
        <w:gridCol w:w="1028"/>
        <w:gridCol w:w="1701"/>
        <w:gridCol w:w="1276"/>
      </w:tblGrid>
      <w:tr w:rsidR="00C77B12" w:rsidTr="00C77B12">
        <w:trPr>
          <w:trHeight w:val="1656"/>
        </w:trPr>
        <w:tc>
          <w:tcPr>
            <w:tcW w:w="709" w:type="dxa"/>
          </w:tcPr>
          <w:p w:rsidR="00C77B12" w:rsidRPr="004025D1" w:rsidRDefault="00C77B12" w:rsidP="00C77B12">
            <w:r w:rsidRPr="004025D1">
              <w:t>№п/п</w:t>
            </w:r>
          </w:p>
        </w:tc>
        <w:tc>
          <w:tcPr>
            <w:tcW w:w="2127" w:type="dxa"/>
          </w:tcPr>
          <w:p w:rsidR="00C77B12" w:rsidRPr="004025D1" w:rsidRDefault="00C77B12" w:rsidP="00C77B12">
            <w:pPr>
              <w:jc w:val="center"/>
            </w:pPr>
            <w:r w:rsidRPr="004025D1">
              <w:t>Ф.И.О.</w:t>
            </w:r>
          </w:p>
          <w:p w:rsidR="00C77B12" w:rsidRPr="004025D1" w:rsidRDefault="00C77B12" w:rsidP="00C77B12">
            <w:pPr>
              <w:jc w:val="center"/>
            </w:pPr>
            <w:r w:rsidRPr="004025D1">
              <w:t>застройщика</w:t>
            </w:r>
          </w:p>
        </w:tc>
        <w:tc>
          <w:tcPr>
            <w:tcW w:w="1276" w:type="dxa"/>
          </w:tcPr>
          <w:p w:rsidR="00C77B12" w:rsidRPr="004025D1" w:rsidRDefault="00C77B12" w:rsidP="00C77B12">
            <w:pPr>
              <w:jc w:val="center"/>
            </w:pPr>
            <w:r w:rsidRPr="004025D1">
              <w:t xml:space="preserve">№ и дата </w:t>
            </w:r>
            <w:r>
              <w:t>входя</w:t>
            </w:r>
            <w:r w:rsidRPr="004025D1">
              <w:t>щего заявления</w:t>
            </w:r>
          </w:p>
        </w:tc>
        <w:tc>
          <w:tcPr>
            <w:tcW w:w="1701" w:type="dxa"/>
          </w:tcPr>
          <w:p w:rsidR="00C77B12" w:rsidRDefault="00C77B12" w:rsidP="00C77B12">
            <w:pPr>
              <w:jc w:val="center"/>
            </w:pPr>
            <w:r w:rsidRPr="004025D1">
              <w:t xml:space="preserve">Адрес </w:t>
            </w:r>
          </w:p>
          <w:p w:rsidR="00C77B12" w:rsidRPr="004025D1" w:rsidRDefault="00C77B12" w:rsidP="00C77B12">
            <w:pPr>
              <w:jc w:val="center"/>
            </w:pPr>
            <w:r>
              <w:t>строительс</w:t>
            </w:r>
            <w:r w:rsidRPr="004025D1">
              <w:t>тва</w:t>
            </w:r>
          </w:p>
        </w:tc>
        <w:tc>
          <w:tcPr>
            <w:tcW w:w="956" w:type="dxa"/>
          </w:tcPr>
          <w:p w:rsidR="00C77B12" w:rsidRPr="004025D1" w:rsidRDefault="00C77B12" w:rsidP="00C77B12">
            <w:pPr>
              <w:jc w:val="center"/>
            </w:pPr>
            <w:r w:rsidRPr="004025D1">
              <w:t>Виды работ</w:t>
            </w:r>
          </w:p>
        </w:tc>
        <w:tc>
          <w:tcPr>
            <w:tcW w:w="1028" w:type="dxa"/>
          </w:tcPr>
          <w:p w:rsidR="00C77B12" w:rsidRDefault="00C77B12" w:rsidP="00C77B12">
            <w:pPr>
              <w:jc w:val="center"/>
            </w:pPr>
            <w:r w:rsidRPr="004025D1">
              <w:t xml:space="preserve">Дата </w:t>
            </w:r>
          </w:p>
          <w:p w:rsidR="00C77B12" w:rsidRPr="004025D1" w:rsidRDefault="00C77B12" w:rsidP="00C77B12">
            <w:pPr>
              <w:jc w:val="center"/>
            </w:pPr>
            <w:r w:rsidRPr="004025D1">
              <w:t>и время выезда</w:t>
            </w:r>
          </w:p>
        </w:tc>
        <w:tc>
          <w:tcPr>
            <w:tcW w:w="1701" w:type="dxa"/>
          </w:tcPr>
          <w:p w:rsidR="00C77B12" w:rsidRDefault="00C77B12" w:rsidP="00C77B12">
            <w:pPr>
              <w:jc w:val="center"/>
            </w:pPr>
            <w:r w:rsidRPr="004025D1">
              <w:t xml:space="preserve">Дата </w:t>
            </w:r>
          </w:p>
          <w:p w:rsidR="00C77B12" w:rsidRDefault="00C77B12" w:rsidP="00C77B12">
            <w:pPr>
              <w:jc w:val="center"/>
            </w:pPr>
            <w:r>
              <w:t xml:space="preserve">изготовления акта </w:t>
            </w:r>
          </w:p>
          <w:p w:rsidR="00C77B12" w:rsidRPr="004025D1" w:rsidRDefault="00C77B12" w:rsidP="00C77B12">
            <w:pPr>
              <w:jc w:val="center"/>
            </w:pPr>
            <w:r>
              <w:t>освидетел</w:t>
            </w:r>
            <w:r w:rsidRPr="004025D1">
              <w:t>ьствования</w:t>
            </w:r>
          </w:p>
        </w:tc>
        <w:tc>
          <w:tcPr>
            <w:tcW w:w="1276" w:type="dxa"/>
          </w:tcPr>
          <w:p w:rsidR="00C77B12" w:rsidRPr="00C77B12" w:rsidRDefault="00C77B12" w:rsidP="00C77B12">
            <w:pPr>
              <w:jc w:val="center"/>
              <w:rPr>
                <w:lang w:val="ru-RU"/>
              </w:rPr>
            </w:pPr>
            <w:r w:rsidRPr="00C77B12">
              <w:rPr>
                <w:lang w:val="ru-RU"/>
              </w:rPr>
              <w:t>Дата и роспись в     получении</w:t>
            </w:r>
          </w:p>
        </w:tc>
      </w:tr>
      <w:tr w:rsidR="00C77B12" w:rsidTr="00C77B12">
        <w:trPr>
          <w:trHeight w:val="275"/>
        </w:trPr>
        <w:tc>
          <w:tcPr>
            <w:tcW w:w="709" w:type="dxa"/>
          </w:tcPr>
          <w:p w:rsidR="00C77B12" w:rsidRDefault="00C77B12" w:rsidP="00C77B12">
            <w:pPr>
              <w:pStyle w:val="TableParagraph"/>
              <w:spacing w:line="256" w:lineRule="exact"/>
              <w:ind w:left="9"/>
              <w:jc w:val="center"/>
              <w:rPr>
                <w:sz w:val="24"/>
              </w:rPr>
            </w:pPr>
            <w:r>
              <w:rPr>
                <w:sz w:val="24"/>
              </w:rPr>
              <w:t>1</w:t>
            </w:r>
          </w:p>
        </w:tc>
        <w:tc>
          <w:tcPr>
            <w:tcW w:w="2127" w:type="dxa"/>
          </w:tcPr>
          <w:p w:rsidR="00C77B12" w:rsidRDefault="00C77B12" w:rsidP="00C77B12">
            <w:pPr>
              <w:pStyle w:val="TableParagraph"/>
              <w:spacing w:line="256" w:lineRule="exact"/>
              <w:ind w:left="10"/>
              <w:jc w:val="center"/>
              <w:rPr>
                <w:sz w:val="24"/>
              </w:rPr>
            </w:pPr>
            <w:r>
              <w:rPr>
                <w:sz w:val="24"/>
              </w:rPr>
              <w:t>2</w:t>
            </w:r>
          </w:p>
        </w:tc>
        <w:tc>
          <w:tcPr>
            <w:tcW w:w="1276" w:type="dxa"/>
          </w:tcPr>
          <w:p w:rsidR="00C77B12" w:rsidRDefault="00C77B12" w:rsidP="00C77B12">
            <w:pPr>
              <w:pStyle w:val="TableParagraph"/>
              <w:spacing w:line="256" w:lineRule="exact"/>
              <w:ind w:left="6"/>
              <w:jc w:val="center"/>
              <w:rPr>
                <w:sz w:val="24"/>
              </w:rPr>
            </w:pPr>
            <w:r>
              <w:rPr>
                <w:sz w:val="24"/>
              </w:rPr>
              <w:t>3</w:t>
            </w:r>
          </w:p>
        </w:tc>
        <w:tc>
          <w:tcPr>
            <w:tcW w:w="1701" w:type="dxa"/>
          </w:tcPr>
          <w:p w:rsidR="00C77B12" w:rsidRDefault="00C77B12" w:rsidP="00C77B12">
            <w:pPr>
              <w:pStyle w:val="TableParagraph"/>
              <w:spacing w:line="256" w:lineRule="exact"/>
              <w:ind w:left="8"/>
              <w:jc w:val="center"/>
              <w:rPr>
                <w:sz w:val="24"/>
              </w:rPr>
            </w:pPr>
            <w:r>
              <w:rPr>
                <w:sz w:val="24"/>
              </w:rPr>
              <w:t>4</w:t>
            </w:r>
          </w:p>
        </w:tc>
        <w:tc>
          <w:tcPr>
            <w:tcW w:w="956" w:type="dxa"/>
          </w:tcPr>
          <w:p w:rsidR="00C77B12" w:rsidRDefault="00C77B12" w:rsidP="00C77B12">
            <w:pPr>
              <w:pStyle w:val="TableParagraph"/>
              <w:spacing w:line="256" w:lineRule="exact"/>
              <w:ind w:left="10"/>
              <w:jc w:val="center"/>
              <w:rPr>
                <w:sz w:val="24"/>
              </w:rPr>
            </w:pPr>
            <w:r>
              <w:rPr>
                <w:sz w:val="24"/>
              </w:rPr>
              <w:t>5</w:t>
            </w:r>
          </w:p>
        </w:tc>
        <w:tc>
          <w:tcPr>
            <w:tcW w:w="1028" w:type="dxa"/>
          </w:tcPr>
          <w:p w:rsidR="00C77B12" w:rsidRDefault="00C77B12" w:rsidP="00C77B12">
            <w:pPr>
              <w:pStyle w:val="TableParagraph"/>
              <w:spacing w:line="256" w:lineRule="exact"/>
              <w:ind w:left="10"/>
              <w:jc w:val="center"/>
              <w:rPr>
                <w:sz w:val="24"/>
              </w:rPr>
            </w:pPr>
            <w:r>
              <w:rPr>
                <w:sz w:val="24"/>
              </w:rPr>
              <w:t>6</w:t>
            </w:r>
          </w:p>
        </w:tc>
        <w:tc>
          <w:tcPr>
            <w:tcW w:w="1701" w:type="dxa"/>
          </w:tcPr>
          <w:p w:rsidR="00C77B12" w:rsidRDefault="00C77B12" w:rsidP="00C77B12">
            <w:pPr>
              <w:pStyle w:val="TableParagraph"/>
              <w:spacing w:line="256" w:lineRule="exact"/>
              <w:ind w:left="9"/>
              <w:jc w:val="center"/>
              <w:rPr>
                <w:sz w:val="24"/>
              </w:rPr>
            </w:pPr>
            <w:r>
              <w:rPr>
                <w:sz w:val="24"/>
              </w:rPr>
              <w:t>7</w:t>
            </w:r>
          </w:p>
        </w:tc>
        <w:tc>
          <w:tcPr>
            <w:tcW w:w="1276" w:type="dxa"/>
          </w:tcPr>
          <w:p w:rsidR="00C77B12" w:rsidRDefault="00C77B12" w:rsidP="00C77B12">
            <w:pPr>
              <w:pStyle w:val="TableParagraph"/>
              <w:spacing w:line="256" w:lineRule="exact"/>
              <w:ind w:left="10"/>
              <w:jc w:val="center"/>
              <w:rPr>
                <w:sz w:val="24"/>
              </w:rPr>
            </w:pPr>
            <w:r>
              <w:rPr>
                <w:sz w:val="24"/>
              </w:rPr>
              <w:t>8</w:t>
            </w:r>
          </w:p>
        </w:tc>
      </w:tr>
      <w:tr w:rsidR="00C77B12" w:rsidTr="00C77B12">
        <w:trPr>
          <w:trHeight w:val="275"/>
        </w:trPr>
        <w:tc>
          <w:tcPr>
            <w:tcW w:w="709" w:type="dxa"/>
          </w:tcPr>
          <w:p w:rsidR="00C77B12" w:rsidRDefault="00C77B12" w:rsidP="00C77B12">
            <w:pPr>
              <w:pStyle w:val="TableParagraph"/>
              <w:rPr>
                <w:sz w:val="20"/>
              </w:rPr>
            </w:pPr>
          </w:p>
        </w:tc>
        <w:tc>
          <w:tcPr>
            <w:tcW w:w="2127" w:type="dxa"/>
          </w:tcPr>
          <w:p w:rsidR="00C77B12" w:rsidRDefault="00C77B12" w:rsidP="00C77B12">
            <w:pPr>
              <w:pStyle w:val="TableParagraph"/>
              <w:rPr>
                <w:sz w:val="20"/>
              </w:rPr>
            </w:pPr>
          </w:p>
        </w:tc>
        <w:tc>
          <w:tcPr>
            <w:tcW w:w="1276" w:type="dxa"/>
          </w:tcPr>
          <w:p w:rsidR="00C77B12" w:rsidRDefault="00C77B12" w:rsidP="00C77B12">
            <w:pPr>
              <w:pStyle w:val="TableParagraph"/>
              <w:rPr>
                <w:sz w:val="20"/>
              </w:rPr>
            </w:pPr>
          </w:p>
        </w:tc>
        <w:tc>
          <w:tcPr>
            <w:tcW w:w="1701" w:type="dxa"/>
          </w:tcPr>
          <w:p w:rsidR="00C77B12" w:rsidRDefault="00C77B12" w:rsidP="00C77B12">
            <w:pPr>
              <w:pStyle w:val="TableParagraph"/>
              <w:rPr>
                <w:sz w:val="20"/>
              </w:rPr>
            </w:pPr>
          </w:p>
        </w:tc>
        <w:tc>
          <w:tcPr>
            <w:tcW w:w="956" w:type="dxa"/>
          </w:tcPr>
          <w:p w:rsidR="00C77B12" w:rsidRDefault="00C77B12" w:rsidP="00C77B12">
            <w:pPr>
              <w:pStyle w:val="TableParagraph"/>
              <w:rPr>
                <w:sz w:val="20"/>
              </w:rPr>
            </w:pPr>
          </w:p>
        </w:tc>
        <w:tc>
          <w:tcPr>
            <w:tcW w:w="1028" w:type="dxa"/>
          </w:tcPr>
          <w:p w:rsidR="00C77B12" w:rsidRDefault="00C77B12" w:rsidP="00C77B12">
            <w:pPr>
              <w:pStyle w:val="TableParagraph"/>
              <w:rPr>
                <w:sz w:val="20"/>
              </w:rPr>
            </w:pPr>
          </w:p>
        </w:tc>
        <w:tc>
          <w:tcPr>
            <w:tcW w:w="1701" w:type="dxa"/>
          </w:tcPr>
          <w:p w:rsidR="00C77B12" w:rsidRDefault="00C77B12" w:rsidP="00C77B12">
            <w:pPr>
              <w:pStyle w:val="TableParagraph"/>
              <w:rPr>
                <w:sz w:val="20"/>
              </w:rPr>
            </w:pPr>
          </w:p>
        </w:tc>
        <w:tc>
          <w:tcPr>
            <w:tcW w:w="1276" w:type="dxa"/>
          </w:tcPr>
          <w:p w:rsidR="00C77B12" w:rsidRDefault="00C77B12" w:rsidP="00C77B12">
            <w:pPr>
              <w:pStyle w:val="TableParagraph"/>
              <w:rPr>
                <w:sz w:val="20"/>
              </w:rPr>
            </w:pPr>
          </w:p>
        </w:tc>
      </w:tr>
      <w:tr w:rsidR="00C77B12" w:rsidTr="00C77B12">
        <w:trPr>
          <w:trHeight w:val="275"/>
        </w:trPr>
        <w:tc>
          <w:tcPr>
            <w:tcW w:w="709" w:type="dxa"/>
          </w:tcPr>
          <w:p w:rsidR="00C77B12" w:rsidRDefault="00C77B12" w:rsidP="00C77B12">
            <w:pPr>
              <w:pStyle w:val="TableParagraph"/>
              <w:rPr>
                <w:sz w:val="20"/>
              </w:rPr>
            </w:pPr>
          </w:p>
        </w:tc>
        <w:tc>
          <w:tcPr>
            <w:tcW w:w="2127" w:type="dxa"/>
          </w:tcPr>
          <w:p w:rsidR="00C77B12" w:rsidRDefault="00C77B12" w:rsidP="00C77B12">
            <w:pPr>
              <w:pStyle w:val="TableParagraph"/>
              <w:rPr>
                <w:sz w:val="20"/>
              </w:rPr>
            </w:pPr>
          </w:p>
        </w:tc>
        <w:tc>
          <w:tcPr>
            <w:tcW w:w="1276" w:type="dxa"/>
          </w:tcPr>
          <w:p w:rsidR="00C77B12" w:rsidRDefault="00C77B12" w:rsidP="00C77B12">
            <w:pPr>
              <w:pStyle w:val="TableParagraph"/>
              <w:rPr>
                <w:sz w:val="20"/>
              </w:rPr>
            </w:pPr>
          </w:p>
        </w:tc>
        <w:tc>
          <w:tcPr>
            <w:tcW w:w="1701" w:type="dxa"/>
          </w:tcPr>
          <w:p w:rsidR="00C77B12" w:rsidRDefault="00C77B12" w:rsidP="00C77B12">
            <w:pPr>
              <w:pStyle w:val="TableParagraph"/>
              <w:rPr>
                <w:sz w:val="20"/>
              </w:rPr>
            </w:pPr>
          </w:p>
        </w:tc>
        <w:tc>
          <w:tcPr>
            <w:tcW w:w="956" w:type="dxa"/>
          </w:tcPr>
          <w:p w:rsidR="00C77B12" w:rsidRDefault="00C77B12" w:rsidP="00C77B12">
            <w:pPr>
              <w:pStyle w:val="TableParagraph"/>
              <w:rPr>
                <w:sz w:val="20"/>
              </w:rPr>
            </w:pPr>
          </w:p>
        </w:tc>
        <w:tc>
          <w:tcPr>
            <w:tcW w:w="1028" w:type="dxa"/>
          </w:tcPr>
          <w:p w:rsidR="00C77B12" w:rsidRDefault="00C77B12" w:rsidP="00C77B12">
            <w:pPr>
              <w:pStyle w:val="TableParagraph"/>
              <w:rPr>
                <w:sz w:val="20"/>
              </w:rPr>
            </w:pPr>
          </w:p>
        </w:tc>
        <w:tc>
          <w:tcPr>
            <w:tcW w:w="1701" w:type="dxa"/>
          </w:tcPr>
          <w:p w:rsidR="00C77B12" w:rsidRDefault="00C77B12" w:rsidP="00C77B12">
            <w:pPr>
              <w:pStyle w:val="TableParagraph"/>
              <w:rPr>
                <w:sz w:val="20"/>
              </w:rPr>
            </w:pPr>
          </w:p>
        </w:tc>
        <w:tc>
          <w:tcPr>
            <w:tcW w:w="1276" w:type="dxa"/>
          </w:tcPr>
          <w:p w:rsidR="00C77B12" w:rsidRDefault="00C77B12" w:rsidP="00C77B12">
            <w:pPr>
              <w:pStyle w:val="TableParagraph"/>
              <w:rPr>
                <w:sz w:val="20"/>
              </w:rPr>
            </w:pPr>
          </w:p>
        </w:tc>
      </w:tr>
      <w:tr w:rsidR="00C77B12" w:rsidTr="00C77B12">
        <w:trPr>
          <w:trHeight w:val="277"/>
        </w:trPr>
        <w:tc>
          <w:tcPr>
            <w:tcW w:w="709" w:type="dxa"/>
          </w:tcPr>
          <w:p w:rsidR="00C77B12" w:rsidRDefault="00C77B12" w:rsidP="00C77B12">
            <w:pPr>
              <w:pStyle w:val="TableParagraph"/>
              <w:rPr>
                <w:sz w:val="20"/>
              </w:rPr>
            </w:pPr>
          </w:p>
        </w:tc>
        <w:tc>
          <w:tcPr>
            <w:tcW w:w="2127" w:type="dxa"/>
          </w:tcPr>
          <w:p w:rsidR="00C77B12" w:rsidRDefault="00C77B12" w:rsidP="00C77B12">
            <w:pPr>
              <w:pStyle w:val="TableParagraph"/>
              <w:rPr>
                <w:sz w:val="20"/>
              </w:rPr>
            </w:pPr>
          </w:p>
        </w:tc>
        <w:tc>
          <w:tcPr>
            <w:tcW w:w="1276" w:type="dxa"/>
          </w:tcPr>
          <w:p w:rsidR="00C77B12" w:rsidRDefault="00C77B12" w:rsidP="00C77B12">
            <w:pPr>
              <w:pStyle w:val="TableParagraph"/>
              <w:rPr>
                <w:sz w:val="20"/>
              </w:rPr>
            </w:pPr>
          </w:p>
        </w:tc>
        <w:tc>
          <w:tcPr>
            <w:tcW w:w="1701" w:type="dxa"/>
          </w:tcPr>
          <w:p w:rsidR="00C77B12" w:rsidRDefault="00C77B12" w:rsidP="00C77B12">
            <w:pPr>
              <w:pStyle w:val="TableParagraph"/>
              <w:rPr>
                <w:sz w:val="20"/>
              </w:rPr>
            </w:pPr>
          </w:p>
        </w:tc>
        <w:tc>
          <w:tcPr>
            <w:tcW w:w="956" w:type="dxa"/>
          </w:tcPr>
          <w:p w:rsidR="00C77B12" w:rsidRDefault="00C77B12" w:rsidP="00C77B12">
            <w:pPr>
              <w:pStyle w:val="TableParagraph"/>
              <w:rPr>
                <w:sz w:val="20"/>
              </w:rPr>
            </w:pPr>
          </w:p>
        </w:tc>
        <w:tc>
          <w:tcPr>
            <w:tcW w:w="1028" w:type="dxa"/>
          </w:tcPr>
          <w:p w:rsidR="00C77B12" w:rsidRDefault="00C77B12" w:rsidP="00C77B12">
            <w:pPr>
              <w:pStyle w:val="TableParagraph"/>
              <w:rPr>
                <w:sz w:val="20"/>
              </w:rPr>
            </w:pPr>
          </w:p>
        </w:tc>
        <w:tc>
          <w:tcPr>
            <w:tcW w:w="1701" w:type="dxa"/>
          </w:tcPr>
          <w:p w:rsidR="00C77B12" w:rsidRDefault="00C77B12" w:rsidP="00C77B12">
            <w:pPr>
              <w:pStyle w:val="TableParagraph"/>
              <w:rPr>
                <w:sz w:val="20"/>
              </w:rPr>
            </w:pPr>
          </w:p>
        </w:tc>
        <w:tc>
          <w:tcPr>
            <w:tcW w:w="1276" w:type="dxa"/>
          </w:tcPr>
          <w:p w:rsidR="00C77B12" w:rsidRDefault="00C77B12" w:rsidP="00C77B12">
            <w:pPr>
              <w:pStyle w:val="TableParagraph"/>
              <w:rPr>
                <w:sz w:val="20"/>
              </w:rPr>
            </w:pPr>
          </w:p>
        </w:tc>
      </w:tr>
    </w:tbl>
    <w:p w:rsidR="00C77B12" w:rsidRDefault="00C77B12" w:rsidP="00C77B12"/>
    <w:p w:rsidR="00C77B12" w:rsidRDefault="00C77B12" w:rsidP="00C77B12">
      <w:pPr>
        <w:jc w:val="both"/>
        <w:rPr>
          <w:sz w:val="28"/>
          <w:szCs w:val="28"/>
        </w:rPr>
      </w:pP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drawing>
          <wp:anchor distT="0" distB="0" distL="114300" distR="114300" simplePos="0" relativeHeight="252030976" behindDoc="0" locked="0" layoutInCell="1" allowOverlap="1" wp14:anchorId="47716C95" wp14:editId="655F7248">
            <wp:simplePos x="0" y="0"/>
            <wp:positionH relativeFrom="column">
              <wp:posOffset>2498725</wp:posOffset>
            </wp:positionH>
            <wp:positionV relativeFrom="paragraph">
              <wp:posOffset>-302260</wp:posOffset>
            </wp:positionV>
            <wp:extent cx="864235" cy="1059180"/>
            <wp:effectExtent l="0" t="0" r="0" b="7620"/>
            <wp:wrapSquare wrapText="right"/>
            <wp:docPr id="402" name="Рисунок 40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86</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31637F" w:rsidRDefault="00C77B12" w:rsidP="00C77B12">
      <w:pPr>
        <w:jc w:val="center"/>
        <w:rPr>
          <w:b/>
          <w:bCs/>
          <w:sz w:val="24"/>
          <w:szCs w:val="24"/>
        </w:rPr>
      </w:pPr>
      <w:r w:rsidRPr="0031637F">
        <w:rPr>
          <w:b/>
          <w:bCs/>
          <w:sz w:val="24"/>
          <w:szCs w:val="24"/>
        </w:rPr>
        <w:t>Об утверждении административного регламента предоставления муниципальной услуги «</w:t>
      </w:r>
      <w:r w:rsidRPr="0031637F">
        <w:rPr>
          <w:b/>
          <w:bCs/>
          <w:color w:val="000000"/>
          <w:sz w:val="24"/>
          <w:szCs w:val="24"/>
        </w:rPr>
        <w:t>Выдача разрешения на установку рекламной конструкции</w:t>
      </w:r>
      <w:r w:rsidRPr="0031637F">
        <w:rPr>
          <w:b/>
          <w:bCs/>
          <w:sz w:val="24"/>
          <w:szCs w:val="24"/>
        </w:rPr>
        <w:t>»</w:t>
      </w:r>
    </w:p>
    <w:p w:rsidR="00C77B12" w:rsidRPr="0031637F" w:rsidRDefault="00C77B12" w:rsidP="00C77B12">
      <w:pPr>
        <w:autoSpaceDE w:val="0"/>
        <w:jc w:val="center"/>
        <w:rPr>
          <w:sz w:val="24"/>
          <w:szCs w:val="24"/>
        </w:rPr>
      </w:pPr>
    </w:p>
    <w:p w:rsidR="00C77B12" w:rsidRPr="0031637F" w:rsidRDefault="00C77B12" w:rsidP="00C77B12">
      <w:pPr>
        <w:autoSpaceDE w:val="0"/>
        <w:ind w:firstLine="567"/>
        <w:jc w:val="both"/>
        <w:rPr>
          <w:sz w:val="24"/>
          <w:szCs w:val="24"/>
        </w:rPr>
      </w:pPr>
      <w:r w:rsidRPr="0031637F">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31637F">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31637F">
        <w:rPr>
          <w:sz w:val="24"/>
          <w:szCs w:val="24"/>
        </w:rPr>
        <w:t xml:space="preserve">», </w:t>
      </w:r>
      <w:r w:rsidRPr="0031637F">
        <w:rPr>
          <w:color w:val="000000" w:themeColor="text1"/>
          <w:sz w:val="24"/>
          <w:szCs w:val="24"/>
        </w:rPr>
        <w:t>от 05.03.19 № 62</w:t>
      </w:r>
      <w:r w:rsidRPr="0031637F">
        <w:rPr>
          <w:color w:val="FF0000"/>
          <w:sz w:val="24"/>
          <w:szCs w:val="24"/>
        </w:rPr>
        <w:t xml:space="preserve"> </w:t>
      </w:r>
      <w:r w:rsidRPr="0031637F">
        <w:rPr>
          <w:sz w:val="24"/>
          <w:szCs w:val="24"/>
        </w:rPr>
        <w:t>«</w:t>
      </w:r>
      <w:r w:rsidRPr="0031637F">
        <w:rPr>
          <w:bCs/>
          <w:color w:val="000000"/>
          <w:sz w:val="24"/>
          <w:szCs w:val="24"/>
        </w:rPr>
        <w:t>Об утверждении реестра муниципальных услуг Камешкирского района Пензенской области</w:t>
      </w:r>
      <w:r w:rsidRPr="0031637F">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31637F" w:rsidRDefault="00C77B12" w:rsidP="00C77B12">
      <w:pPr>
        <w:ind w:firstLine="709"/>
        <w:jc w:val="center"/>
        <w:rPr>
          <w:b/>
          <w:sz w:val="24"/>
          <w:szCs w:val="24"/>
        </w:rPr>
      </w:pPr>
      <w:r w:rsidRPr="0031637F">
        <w:rPr>
          <w:b/>
          <w:sz w:val="24"/>
          <w:szCs w:val="24"/>
        </w:rPr>
        <w:t>постановляет:</w:t>
      </w:r>
    </w:p>
    <w:p w:rsidR="00C77B12" w:rsidRPr="0031637F" w:rsidRDefault="00C77B12" w:rsidP="00C77B12">
      <w:pPr>
        <w:jc w:val="both"/>
        <w:rPr>
          <w:sz w:val="24"/>
          <w:szCs w:val="24"/>
        </w:rPr>
      </w:pPr>
      <w:r w:rsidRPr="0031637F">
        <w:rPr>
          <w:sz w:val="24"/>
          <w:szCs w:val="24"/>
        </w:rPr>
        <w:t>1.  Утвердить административный регламент предоставления муниципальной услуги «</w:t>
      </w:r>
      <w:r w:rsidRPr="0031637F">
        <w:rPr>
          <w:bCs/>
          <w:color w:val="000000"/>
          <w:sz w:val="24"/>
          <w:szCs w:val="24"/>
        </w:rPr>
        <w:t>Выдача разрешения на установку рекламной конструкции</w:t>
      </w:r>
      <w:r w:rsidRPr="0031637F">
        <w:rPr>
          <w:sz w:val="24"/>
          <w:szCs w:val="24"/>
        </w:rPr>
        <w:t xml:space="preserve">», согласно приложения к настоящему постановлению. </w:t>
      </w:r>
    </w:p>
    <w:p w:rsidR="00C77B12" w:rsidRPr="0031637F" w:rsidRDefault="00C77B12" w:rsidP="00C77B12">
      <w:pPr>
        <w:jc w:val="both"/>
        <w:rPr>
          <w:sz w:val="24"/>
          <w:szCs w:val="24"/>
        </w:rPr>
      </w:pPr>
      <w:r w:rsidRPr="0031637F">
        <w:rPr>
          <w:sz w:val="24"/>
          <w:szCs w:val="24"/>
        </w:rPr>
        <w:t>2. Опубликовать настоящее постановление в информационном бюллетене «Камешкирский вестник».</w:t>
      </w:r>
    </w:p>
    <w:p w:rsidR="00C77B12" w:rsidRPr="0031637F" w:rsidRDefault="00C77B12" w:rsidP="00C77B12">
      <w:pPr>
        <w:jc w:val="both"/>
        <w:rPr>
          <w:sz w:val="24"/>
          <w:szCs w:val="24"/>
        </w:rPr>
      </w:pPr>
      <w:r w:rsidRPr="0031637F">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31637F" w:rsidRDefault="00C77B12" w:rsidP="00C77B12">
      <w:pPr>
        <w:jc w:val="both"/>
        <w:rPr>
          <w:sz w:val="24"/>
          <w:szCs w:val="24"/>
        </w:rPr>
      </w:pPr>
      <w:r w:rsidRPr="0031637F">
        <w:rPr>
          <w:sz w:val="24"/>
          <w:szCs w:val="24"/>
        </w:rPr>
        <w:t>4.Настоящее постановление вступает в силу на следующий день после дня его официального опубликования.</w:t>
      </w:r>
    </w:p>
    <w:p w:rsidR="00C77B12" w:rsidRPr="0031637F" w:rsidRDefault="00C77B12" w:rsidP="00C77B12">
      <w:pPr>
        <w:jc w:val="both"/>
        <w:rPr>
          <w:sz w:val="24"/>
          <w:szCs w:val="24"/>
        </w:rPr>
      </w:pPr>
      <w:r w:rsidRPr="0031637F">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31637F" w:rsidRDefault="00C77B12" w:rsidP="00C77B12">
      <w:pPr>
        <w:jc w:val="both"/>
        <w:rPr>
          <w:sz w:val="24"/>
          <w:szCs w:val="24"/>
        </w:rPr>
      </w:pPr>
    </w:p>
    <w:p w:rsidR="00C77B12" w:rsidRPr="0031637F" w:rsidRDefault="00C77B12" w:rsidP="00C77B12">
      <w:pPr>
        <w:jc w:val="both"/>
        <w:rPr>
          <w:sz w:val="24"/>
          <w:szCs w:val="24"/>
        </w:rPr>
      </w:pPr>
    </w:p>
    <w:p w:rsidR="00C77B12" w:rsidRPr="0031637F" w:rsidRDefault="00C77B12" w:rsidP="00C77B12">
      <w:pPr>
        <w:rPr>
          <w:sz w:val="24"/>
          <w:szCs w:val="24"/>
        </w:rPr>
      </w:pPr>
    </w:p>
    <w:p w:rsidR="00C77B12" w:rsidRPr="0031637F" w:rsidRDefault="00C77B12" w:rsidP="00C77B12">
      <w:pPr>
        <w:rPr>
          <w:sz w:val="24"/>
          <w:szCs w:val="24"/>
        </w:rPr>
      </w:pPr>
      <w:r w:rsidRPr="0031637F">
        <w:rPr>
          <w:sz w:val="24"/>
          <w:szCs w:val="24"/>
        </w:rPr>
        <w:t>И.о. Главы администрации</w:t>
      </w:r>
    </w:p>
    <w:p w:rsidR="00C77B12" w:rsidRPr="0031637F" w:rsidRDefault="00C77B12" w:rsidP="00C77B12">
      <w:pPr>
        <w:rPr>
          <w:sz w:val="24"/>
          <w:szCs w:val="24"/>
        </w:rPr>
      </w:pPr>
      <w:r w:rsidRPr="0031637F">
        <w:rPr>
          <w:sz w:val="24"/>
          <w:szCs w:val="24"/>
        </w:rPr>
        <w:t>Камешкирского района                                                                     С.Н.Голубев</w:t>
      </w:r>
    </w:p>
    <w:p w:rsidR="00C77B12" w:rsidRPr="0031637F" w:rsidRDefault="00C77B12" w:rsidP="00C77B12">
      <w:pPr>
        <w:rPr>
          <w:sz w:val="24"/>
          <w:szCs w:val="24"/>
        </w:rPr>
      </w:pPr>
    </w:p>
    <w:p w:rsidR="00C77B12" w:rsidRPr="0031637F" w:rsidRDefault="00C77B12" w:rsidP="00C77B12">
      <w:pPr>
        <w:ind w:firstLine="709"/>
        <w:jc w:val="both"/>
        <w:rPr>
          <w:sz w:val="24"/>
          <w:szCs w:val="24"/>
        </w:rPr>
      </w:pPr>
    </w:p>
    <w:p w:rsidR="00C77B12" w:rsidRPr="0031637F" w:rsidRDefault="00C77B12" w:rsidP="00C77B12">
      <w:pPr>
        <w:ind w:firstLine="567"/>
        <w:jc w:val="center"/>
        <w:outlineLvl w:val="1"/>
        <w:rPr>
          <w:rFonts w:ascii="Arial" w:hAnsi="Arial" w:cs="Arial"/>
          <w:b/>
          <w:bCs/>
          <w:color w:val="000000"/>
          <w:sz w:val="24"/>
          <w:szCs w:val="24"/>
        </w:rPr>
      </w:pPr>
    </w:p>
    <w:p w:rsidR="00C77B12" w:rsidRDefault="00C77B12" w:rsidP="00C77B12">
      <w:pPr>
        <w:ind w:firstLine="567"/>
        <w:jc w:val="center"/>
        <w:outlineLvl w:val="1"/>
        <w:rPr>
          <w:rFonts w:ascii="Arial" w:hAnsi="Arial" w:cs="Arial"/>
          <w:b/>
          <w:bCs/>
          <w:color w:val="000000"/>
          <w:sz w:val="32"/>
          <w:szCs w:val="32"/>
        </w:rPr>
      </w:pPr>
    </w:p>
    <w:p w:rsidR="00C77B12" w:rsidRDefault="00C77B12" w:rsidP="00C77B12">
      <w:pPr>
        <w:ind w:firstLine="567"/>
        <w:jc w:val="center"/>
        <w:outlineLvl w:val="1"/>
        <w:rPr>
          <w:rFonts w:ascii="Arial" w:hAnsi="Arial" w:cs="Arial"/>
          <w:b/>
          <w:bCs/>
          <w:color w:val="000000"/>
          <w:sz w:val="32"/>
          <w:szCs w:val="32"/>
        </w:rPr>
      </w:pPr>
    </w:p>
    <w:p w:rsidR="00C77B12" w:rsidRDefault="00C77B12" w:rsidP="00C77B12">
      <w:pPr>
        <w:ind w:firstLine="567"/>
        <w:jc w:val="center"/>
        <w:outlineLvl w:val="1"/>
        <w:rPr>
          <w:rFonts w:ascii="Arial" w:hAnsi="Arial" w:cs="Arial"/>
          <w:b/>
          <w:bCs/>
          <w:color w:val="000000"/>
          <w:sz w:val="32"/>
          <w:szCs w:val="32"/>
        </w:rPr>
      </w:pPr>
    </w:p>
    <w:p w:rsidR="00C77B12" w:rsidRDefault="00C77B12" w:rsidP="00C77B12">
      <w:pPr>
        <w:ind w:firstLine="567"/>
        <w:jc w:val="center"/>
        <w:outlineLvl w:val="1"/>
        <w:rPr>
          <w:rFonts w:ascii="Arial" w:hAnsi="Arial" w:cs="Arial"/>
          <w:b/>
          <w:bCs/>
          <w:color w:val="000000"/>
          <w:sz w:val="32"/>
          <w:szCs w:val="32"/>
        </w:rPr>
      </w:pPr>
    </w:p>
    <w:p w:rsidR="00C77B12" w:rsidRDefault="00C77B12" w:rsidP="00C77B12">
      <w:pPr>
        <w:ind w:firstLine="567"/>
        <w:jc w:val="center"/>
        <w:outlineLvl w:val="1"/>
        <w:rPr>
          <w:rFonts w:ascii="Arial" w:hAnsi="Arial" w:cs="Arial"/>
          <w:b/>
          <w:bCs/>
          <w:color w:val="000000"/>
          <w:sz w:val="32"/>
          <w:szCs w:val="32"/>
        </w:rPr>
      </w:pPr>
    </w:p>
    <w:p w:rsidR="00C77B12" w:rsidRDefault="00C77B12" w:rsidP="00C77B12">
      <w:pPr>
        <w:ind w:firstLine="567"/>
        <w:jc w:val="center"/>
        <w:outlineLvl w:val="1"/>
        <w:rPr>
          <w:rFonts w:ascii="Arial" w:hAnsi="Arial" w:cs="Arial"/>
          <w:b/>
          <w:bCs/>
          <w:color w:val="000000"/>
          <w:sz w:val="32"/>
          <w:szCs w:val="32"/>
        </w:rPr>
      </w:pPr>
    </w:p>
    <w:p w:rsidR="00C77B12" w:rsidRDefault="00C77B12" w:rsidP="00C77B12">
      <w:pPr>
        <w:ind w:firstLine="567"/>
        <w:jc w:val="center"/>
        <w:outlineLvl w:val="1"/>
        <w:rPr>
          <w:rFonts w:ascii="Arial" w:hAnsi="Arial" w:cs="Arial"/>
          <w:b/>
          <w:bCs/>
          <w:color w:val="000000"/>
          <w:sz w:val="32"/>
          <w:szCs w:val="32"/>
        </w:rPr>
      </w:pPr>
    </w:p>
    <w:p w:rsidR="00C77B12" w:rsidRDefault="00C77B12" w:rsidP="00C77B12">
      <w:pPr>
        <w:ind w:firstLine="567"/>
        <w:jc w:val="center"/>
        <w:outlineLvl w:val="1"/>
        <w:rPr>
          <w:rFonts w:ascii="Arial" w:hAnsi="Arial" w:cs="Arial"/>
          <w:b/>
          <w:bCs/>
          <w:color w:val="000000"/>
          <w:sz w:val="32"/>
          <w:szCs w:val="32"/>
        </w:rPr>
      </w:pPr>
    </w:p>
    <w:p w:rsidR="00C77B12" w:rsidRPr="0031637F" w:rsidRDefault="0031637F" w:rsidP="00C77B12">
      <w:pPr>
        <w:jc w:val="right"/>
        <w:outlineLvl w:val="0"/>
        <w:rPr>
          <w:sz w:val="24"/>
          <w:szCs w:val="24"/>
        </w:rPr>
      </w:pPr>
      <w:r w:rsidRPr="0031637F">
        <w:rPr>
          <w:sz w:val="24"/>
          <w:szCs w:val="24"/>
        </w:rPr>
        <w:lastRenderedPageBreak/>
        <w:t>У</w:t>
      </w:r>
      <w:r w:rsidR="00C77B12" w:rsidRPr="0031637F">
        <w:rPr>
          <w:sz w:val="24"/>
          <w:szCs w:val="24"/>
        </w:rPr>
        <w:t xml:space="preserve">тверждено </w:t>
      </w:r>
    </w:p>
    <w:p w:rsidR="00C77B12" w:rsidRPr="0031637F" w:rsidRDefault="00C77B12" w:rsidP="00C77B12">
      <w:pPr>
        <w:jc w:val="right"/>
        <w:rPr>
          <w:sz w:val="24"/>
          <w:szCs w:val="24"/>
        </w:rPr>
      </w:pPr>
      <w:r w:rsidRPr="0031637F">
        <w:rPr>
          <w:sz w:val="24"/>
          <w:szCs w:val="24"/>
        </w:rPr>
        <w:t>постановлением</w:t>
      </w:r>
    </w:p>
    <w:p w:rsidR="00C77B12" w:rsidRPr="0031637F" w:rsidRDefault="00C77B12" w:rsidP="00C77B12">
      <w:pPr>
        <w:jc w:val="right"/>
        <w:rPr>
          <w:sz w:val="24"/>
          <w:szCs w:val="24"/>
        </w:rPr>
      </w:pPr>
      <w:r w:rsidRPr="0031637F">
        <w:rPr>
          <w:sz w:val="24"/>
          <w:szCs w:val="24"/>
        </w:rPr>
        <w:t xml:space="preserve">администрации  Камешкирского  района </w:t>
      </w:r>
    </w:p>
    <w:p w:rsidR="00C77B12" w:rsidRPr="0031637F" w:rsidRDefault="00C77B12" w:rsidP="00C77B12">
      <w:pPr>
        <w:jc w:val="right"/>
        <w:rPr>
          <w:sz w:val="24"/>
          <w:szCs w:val="24"/>
        </w:rPr>
      </w:pPr>
      <w:r w:rsidRPr="0031637F">
        <w:rPr>
          <w:sz w:val="24"/>
          <w:szCs w:val="24"/>
        </w:rPr>
        <w:t>Пензенской области</w:t>
      </w:r>
    </w:p>
    <w:p w:rsidR="00C77B12" w:rsidRPr="0031637F" w:rsidRDefault="00C77B12" w:rsidP="00C77B12">
      <w:pPr>
        <w:jc w:val="right"/>
        <w:rPr>
          <w:sz w:val="24"/>
          <w:szCs w:val="24"/>
        </w:rPr>
      </w:pPr>
      <w:r w:rsidRPr="0031637F">
        <w:rPr>
          <w:sz w:val="24"/>
          <w:szCs w:val="24"/>
        </w:rPr>
        <w:t>от  ____________г  №____</w:t>
      </w:r>
    </w:p>
    <w:p w:rsidR="00C77B12" w:rsidRPr="0031637F" w:rsidRDefault="00C77B12" w:rsidP="00C77B12">
      <w:pPr>
        <w:pStyle w:val="ConsPlusNormal0"/>
        <w:jc w:val="right"/>
        <w:rPr>
          <w:rFonts w:ascii="Times New Roman" w:hAnsi="Times New Roman" w:cs="Times New Roman"/>
          <w:sz w:val="24"/>
          <w:szCs w:val="24"/>
        </w:rPr>
      </w:pPr>
    </w:p>
    <w:p w:rsidR="00C77B12" w:rsidRPr="0031637F" w:rsidRDefault="00C77B12" w:rsidP="00C77B12">
      <w:pPr>
        <w:ind w:firstLine="567"/>
        <w:jc w:val="center"/>
        <w:outlineLvl w:val="1"/>
        <w:rPr>
          <w:b/>
          <w:bCs/>
          <w:color w:val="000000"/>
          <w:sz w:val="24"/>
          <w:szCs w:val="24"/>
        </w:rPr>
      </w:pPr>
      <w:r w:rsidRPr="0031637F">
        <w:rPr>
          <w:b/>
          <w:bCs/>
          <w:color w:val="000000"/>
          <w:sz w:val="24"/>
          <w:szCs w:val="24"/>
        </w:rPr>
        <w:t>Административный регламент предоставления муниципальной услуги «Выдача разрешения на установку рекламной конструкции»</w:t>
      </w:r>
    </w:p>
    <w:p w:rsidR="00C77B12" w:rsidRPr="0031637F" w:rsidRDefault="00C77B12" w:rsidP="00C77B12">
      <w:pPr>
        <w:jc w:val="both"/>
        <w:rPr>
          <w:color w:val="000000"/>
          <w:sz w:val="24"/>
          <w:szCs w:val="24"/>
        </w:rPr>
      </w:pPr>
      <w:r w:rsidRPr="0031637F">
        <w:rPr>
          <w:color w:val="000000"/>
          <w:sz w:val="24"/>
          <w:szCs w:val="24"/>
        </w:rPr>
        <w:t> </w:t>
      </w:r>
    </w:p>
    <w:p w:rsidR="00C77B12" w:rsidRPr="0031637F" w:rsidRDefault="00C77B12" w:rsidP="00C77B12">
      <w:pPr>
        <w:ind w:firstLine="567"/>
        <w:jc w:val="center"/>
        <w:rPr>
          <w:color w:val="000000"/>
          <w:sz w:val="24"/>
          <w:szCs w:val="24"/>
        </w:rPr>
      </w:pPr>
      <w:r w:rsidRPr="0031637F">
        <w:rPr>
          <w:b/>
          <w:bCs/>
          <w:color w:val="000000"/>
          <w:sz w:val="24"/>
          <w:szCs w:val="24"/>
        </w:rPr>
        <w:t>I. Общие положения</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Предмет регулирования</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1.1. Административный регламент предоставления муниципальной услуги «Выдача разрешения на установку рекламной конструкции» (далее - Административный регламент) устанавливает порядок и стандарт предоставления муниципальной услуги «Выдача разрешения на установку рекламной конструкции» (далее - муниципальная услуга), определяет сроки и последовательность административных процедур (действий) администрации Камешкирского района (далее - Администрация) при предоставлении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Круг заявителей</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1.2. Заявителями на получение разрешения на установку и эксплуатацию рекламной конструкции на территории Камешкирского района могут выступать:</w:t>
      </w:r>
    </w:p>
    <w:p w:rsidR="00C77B12" w:rsidRPr="0031637F" w:rsidRDefault="00C77B12" w:rsidP="00C77B12">
      <w:pPr>
        <w:ind w:firstLine="567"/>
        <w:jc w:val="both"/>
        <w:rPr>
          <w:color w:val="000000"/>
          <w:sz w:val="24"/>
          <w:szCs w:val="24"/>
        </w:rPr>
      </w:pPr>
      <w:r w:rsidRPr="0031637F">
        <w:rPr>
          <w:color w:val="000000"/>
          <w:sz w:val="24"/>
          <w:szCs w:val="24"/>
        </w:rPr>
        <w:t>1) Физические лица. От имени физических лиц заявление и документы, необходимые для предоставления муниципальной услуги, могут подавать представители, действующие в силу полномочий, основанных на доверенности, выданной в соответствии с законом.</w:t>
      </w:r>
    </w:p>
    <w:p w:rsidR="00C77B12" w:rsidRPr="0031637F" w:rsidRDefault="00C77B12" w:rsidP="00C77B12">
      <w:pPr>
        <w:ind w:firstLine="567"/>
        <w:jc w:val="both"/>
        <w:rPr>
          <w:color w:val="000000"/>
          <w:sz w:val="24"/>
          <w:szCs w:val="24"/>
        </w:rPr>
      </w:pPr>
      <w:r w:rsidRPr="0031637F">
        <w:rPr>
          <w:color w:val="000000"/>
          <w:sz w:val="24"/>
          <w:szCs w:val="24"/>
        </w:rPr>
        <w:t>2) Юридические лица. От имени юридических лиц заявление и документы, необходимые на предоставление муниципальной услуги могут подавать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 В предусмотренных законом случаях от имени юридического лица могут действовать его участники.</w:t>
      </w:r>
    </w:p>
    <w:p w:rsidR="00C77B12" w:rsidRPr="0031637F" w:rsidRDefault="00C77B12" w:rsidP="00C77B12">
      <w:pPr>
        <w:ind w:firstLine="567"/>
        <w:jc w:val="both"/>
        <w:rPr>
          <w:color w:val="000000"/>
          <w:sz w:val="24"/>
          <w:szCs w:val="24"/>
        </w:rPr>
      </w:pPr>
      <w:r w:rsidRPr="0031637F">
        <w:rPr>
          <w:color w:val="000000"/>
          <w:sz w:val="24"/>
          <w:szCs w:val="24"/>
        </w:rPr>
        <w:t>3) Индивидуальные предприниматели. От имени индивидуальных предпринимателей заявление и документы, необходимые для предоставления муниципальной услуги, могут подавать представители, действующие в силу полномочий, основанных на доверенности, выданной в соответствии с законом.</w:t>
      </w:r>
    </w:p>
    <w:p w:rsidR="00C77B12" w:rsidRPr="0031637F" w:rsidRDefault="00C77B12" w:rsidP="00C77B12">
      <w:pPr>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Требования к порядку информирования</w:t>
      </w:r>
    </w:p>
    <w:p w:rsidR="00C77B12" w:rsidRPr="0031637F" w:rsidRDefault="00C77B12" w:rsidP="00C77B12">
      <w:pPr>
        <w:ind w:firstLine="567"/>
        <w:jc w:val="both"/>
        <w:rPr>
          <w:color w:val="000000"/>
          <w:sz w:val="24"/>
          <w:szCs w:val="24"/>
        </w:rPr>
      </w:pPr>
      <w:r w:rsidRPr="0031637F">
        <w:rPr>
          <w:color w:val="000000"/>
          <w:sz w:val="24"/>
          <w:szCs w:val="24"/>
        </w:rPr>
        <w:t>о предоставлении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1.3. Информирование о предоставлении Администрацией муниципальной услуги осуществляется:</w:t>
      </w:r>
    </w:p>
    <w:p w:rsidR="00C77B12" w:rsidRPr="0031637F" w:rsidRDefault="00C77B12" w:rsidP="00C77B12">
      <w:pPr>
        <w:ind w:firstLine="567"/>
        <w:jc w:val="both"/>
        <w:rPr>
          <w:color w:val="000000"/>
          <w:sz w:val="24"/>
          <w:szCs w:val="24"/>
        </w:rPr>
      </w:pPr>
      <w:r w:rsidRPr="0031637F">
        <w:rPr>
          <w:color w:val="000000"/>
          <w:sz w:val="24"/>
          <w:szCs w:val="24"/>
        </w:rPr>
        <w:t>1.3.1. Информирование заявителей о предоставлении муниципальной услуги осуществляется непосредственно в помещении отдела архитектуры, строительства и ЖКХ администрации Камешкирского района (далее – Отдел)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31637F" w:rsidRDefault="00C77B12" w:rsidP="00C77B12">
      <w:pPr>
        <w:ind w:firstLine="567"/>
        <w:jc w:val="both"/>
        <w:rPr>
          <w:color w:val="000000"/>
          <w:sz w:val="24"/>
          <w:szCs w:val="24"/>
        </w:rPr>
      </w:pPr>
      <w:r w:rsidRPr="0031637F">
        <w:rPr>
          <w:color w:val="000000"/>
          <w:sz w:val="24"/>
          <w:szCs w:val="24"/>
        </w:rPr>
        <w:t xml:space="preserve">1.3.2. в многофункциональном центре предоставления государственных и муниципальных услуг с использованием средств наглядной информации, в том числе </w:t>
      </w:r>
      <w:r w:rsidRPr="0031637F">
        <w:rPr>
          <w:color w:val="000000"/>
          <w:sz w:val="24"/>
          <w:szCs w:val="24"/>
        </w:rPr>
        <w:lastRenderedPageBreak/>
        <w:t>информационных стендов и средств информирования с использованием информационно-коммуникационных технологий;</w:t>
      </w:r>
    </w:p>
    <w:p w:rsidR="00C77B12" w:rsidRPr="0031637F" w:rsidRDefault="00C77B12" w:rsidP="00C77B12">
      <w:pPr>
        <w:ind w:firstLine="567"/>
        <w:jc w:val="both"/>
        <w:rPr>
          <w:color w:val="000000"/>
          <w:sz w:val="24"/>
          <w:szCs w:val="24"/>
        </w:rPr>
      </w:pPr>
      <w:r w:rsidRPr="0031637F">
        <w:rPr>
          <w:color w:val="000000"/>
          <w:sz w:val="24"/>
          <w:szCs w:val="24"/>
        </w:rPr>
        <w:t>1.3.3. посредством использования телефонной, почтовой связи, а также электронной почты;</w:t>
      </w:r>
    </w:p>
    <w:p w:rsidR="00C77B12" w:rsidRPr="0031637F" w:rsidRDefault="00C77B12" w:rsidP="00C77B12">
      <w:pPr>
        <w:ind w:firstLine="567"/>
        <w:jc w:val="both"/>
        <w:rPr>
          <w:color w:val="000000"/>
          <w:sz w:val="24"/>
          <w:szCs w:val="24"/>
        </w:rPr>
      </w:pPr>
      <w:r w:rsidRPr="0031637F">
        <w:rPr>
          <w:color w:val="000000"/>
          <w:sz w:val="24"/>
          <w:szCs w:val="24"/>
        </w:rPr>
        <w:t>1.3.4. посредством размещения информации на официальном сайте Администрации в информационно-телекоммуникационной сети «Интернет» (</w:t>
      </w:r>
      <w:hyperlink r:id="rId444" w:history="1">
        <w:r w:rsidRPr="0031637F">
          <w:rPr>
            <w:rStyle w:val="a5"/>
            <w:sz w:val="24"/>
            <w:szCs w:val="24"/>
          </w:rPr>
          <w:t>http://kam</w:t>
        </w:r>
        <w:r w:rsidRPr="0031637F">
          <w:rPr>
            <w:rStyle w:val="a5"/>
            <w:sz w:val="24"/>
            <w:szCs w:val="24"/>
            <w:lang w:val="en-US"/>
          </w:rPr>
          <w:t>eshkir</w:t>
        </w:r>
        <w:r w:rsidRPr="0031637F">
          <w:rPr>
            <w:rStyle w:val="a5"/>
            <w:sz w:val="24"/>
            <w:szCs w:val="24"/>
          </w:rPr>
          <w:t>.pnzreg.ru/</w:t>
        </w:r>
      </w:hyperlink>
      <w:r w:rsidRPr="0031637F">
        <w:rPr>
          <w:color w:val="000000"/>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hyperlink r:id="rId445" w:history="1">
        <w:r w:rsidRPr="0031637F">
          <w:rPr>
            <w:rStyle w:val="a5"/>
            <w:sz w:val="24"/>
            <w:szCs w:val="24"/>
          </w:rPr>
          <w:t>www.gosuslugi.ru</w:t>
        </w:r>
      </w:hyperlink>
      <w:r w:rsidRPr="0031637F">
        <w:rPr>
          <w:color w:val="000000"/>
          <w:sz w:val="24"/>
          <w:szCs w:val="24"/>
        </w:rPr>
        <w:t xml:space="preserve">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C77B12" w:rsidRPr="0031637F" w:rsidRDefault="00C77B12" w:rsidP="00C77B12">
      <w:pPr>
        <w:ind w:firstLine="567"/>
        <w:jc w:val="both"/>
        <w:rPr>
          <w:color w:val="000000"/>
          <w:sz w:val="24"/>
          <w:szCs w:val="24"/>
        </w:rPr>
      </w:pPr>
      <w:r w:rsidRPr="0031637F">
        <w:rPr>
          <w:color w:val="000000"/>
          <w:sz w:val="24"/>
          <w:szCs w:val="24"/>
        </w:rPr>
        <w:t>На Едином портале и Региональном портале, официальном сайте Администрации размещается следующая информация:</w:t>
      </w:r>
    </w:p>
    <w:p w:rsidR="00C77B12" w:rsidRPr="0031637F" w:rsidRDefault="00C77B12" w:rsidP="00C77B12">
      <w:pPr>
        <w:ind w:firstLine="567"/>
        <w:jc w:val="both"/>
        <w:rPr>
          <w:color w:val="000000"/>
          <w:sz w:val="24"/>
          <w:szCs w:val="24"/>
        </w:rPr>
      </w:pPr>
      <w:r w:rsidRPr="0031637F">
        <w:rPr>
          <w:color w:val="000000"/>
          <w:sz w:val="24"/>
          <w:szCs w:val="24"/>
        </w:rPr>
        <w:t>1) место нахождения и графики работы органа, предоставляющего муниципальную услугу,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C77B12" w:rsidRPr="0031637F" w:rsidRDefault="00C77B12" w:rsidP="00C77B12">
      <w:pPr>
        <w:ind w:firstLine="567"/>
        <w:jc w:val="both"/>
        <w:rPr>
          <w:color w:val="000000"/>
          <w:sz w:val="24"/>
          <w:szCs w:val="24"/>
        </w:rPr>
      </w:pPr>
      <w:r w:rsidRPr="0031637F">
        <w:rPr>
          <w:color w:val="000000"/>
          <w:sz w:val="24"/>
          <w:szCs w:val="24"/>
        </w:rPr>
        <w:t>2) справочные телефоны структурных подразделений органа, предоставляющего муниципальную услугу, организаций, участвующих в предоставлении муниципальной услуги, в том числе номер телефона-автоинформатора;</w:t>
      </w:r>
    </w:p>
    <w:p w:rsidR="00C77B12" w:rsidRPr="0031637F" w:rsidRDefault="00C77B12" w:rsidP="00C77B12">
      <w:pPr>
        <w:ind w:firstLine="567"/>
        <w:jc w:val="both"/>
        <w:rPr>
          <w:color w:val="000000"/>
          <w:sz w:val="24"/>
          <w:szCs w:val="24"/>
        </w:rPr>
      </w:pPr>
      <w:r w:rsidRPr="0031637F">
        <w:rPr>
          <w:color w:val="000000"/>
          <w:sz w:val="24"/>
          <w:szCs w:val="24"/>
        </w:rPr>
        <w:t>3) адреса официального сайта, а также электронной почты и (или) формы обратной связи органа, предоставляющего муниципальную услугу, в сети «Интернет»;</w:t>
      </w:r>
    </w:p>
    <w:p w:rsidR="00C77B12" w:rsidRPr="0031637F" w:rsidRDefault="00C77B12" w:rsidP="00C77B12">
      <w:pPr>
        <w:ind w:firstLine="567"/>
        <w:jc w:val="both"/>
        <w:rPr>
          <w:color w:val="000000"/>
          <w:sz w:val="24"/>
          <w:szCs w:val="24"/>
        </w:rPr>
      </w:pPr>
      <w:r w:rsidRPr="0031637F">
        <w:rPr>
          <w:color w:val="000000"/>
          <w:sz w:val="24"/>
          <w:szCs w:val="24"/>
        </w:rPr>
        <w:t>4)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C77B12" w:rsidRPr="0031637F" w:rsidRDefault="00C77B12" w:rsidP="00C77B12">
      <w:pPr>
        <w:ind w:firstLine="567"/>
        <w:jc w:val="both"/>
        <w:rPr>
          <w:color w:val="000000"/>
          <w:sz w:val="24"/>
          <w:szCs w:val="24"/>
        </w:rPr>
      </w:pPr>
      <w:r w:rsidRPr="0031637F">
        <w:rPr>
          <w:color w:val="000000"/>
          <w:sz w:val="24"/>
          <w:szCs w:val="24"/>
        </w:rPr>
        <w:t>5)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31637F" w:rsidRDefault="00C77B12" w:rsidP="00C77B12">
      <w:pPr>
        <w:ind w:firstLine="567"/>
        <w:jc w:val="both"/>
        <w:rPr>
          <w:color w:val="000000"/>
          <w:sz w:val="24"/>
          <w:szCs w:val="24"/>
        </w:rPr>
      </w:pPr>
      <w:r w:rsidRPr="0031637F">
        <w:rPr>
          <w:color w:val="000000"/>
          <w:sz w:val="24"/>
          <w:szCs w:val="24"/>
        </w:rPr>
        <w:t>6) круг заявителей;</w:t>
      </w:r>
    </w:p>
    <w:p w:rsidR="00C77B12" w:rsidRPr="0031637F" w:rsidRDefault="00C77B12" w:rsidP="00C77B12">
      <w:pPr>
        <w:ind w:firstLine="567"/>
        <w:jc w:val="both"/>
        <w:rPr>
          <w:color w:val="000000"/>
          <w:sz w:val="24"/>
          <w:szCs w:val="24"/>
        </w:rPr>
      </w:pPr>
      <w:r w:rsidRPr="0031637F">
        <w:rPr>
          <w:color w:val="000000"/>
          <w:sz w:val="24"/>
          <w:szCs w:val="24"/>
        </w:rPr>
        <w:t>7) срок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8)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9) размер государственной пошлины, взимаемой за предоставление государственной услуги;</w:t>
      </w:r>
    </w:p>
    <w:p w:rsidR="00C77B12" w:rsidRPr="0031637F" w:rsidRDefault="00C77B12" w:rsidP="00C77B12">
      <w:pPr>
        <w:ind w:firstLine="567"/>
        <w:jc w:val="both"/>
        <w:rPr>
          <w:color w:val="000000"/>
          <w:sz w:val="24"/>
          <w:szCs w:val="24"/>
        </w:rPr>
      </w:pPr>
      <w:r w:rsidRPr="0031637F">
        <w:rPr>
          <w:color w:val="000000"/>
          <w:sz w:val="24"/>
          <w:szCs w:val="24"/>
        </w:rPr>
        <w:t>10) исчерпывающий перечень оснований для приостановления или отказа в предоставлении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11)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12) формы заявлений (уведомлений, сообщений), используемые при предоставлении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C77B12" w:rsidRPr="0031637F" w:rsidRDefault="00C77B12" w:rsidP="00C77B12">
      <w:pPr>
        <w:ind w:firstLine="567"/>
        <w:jc w:val="both"/>
        <w:rPr>
          <w:color w:val="000000"/>
          <w:sz w:val="24"/>
          <w:szCs w:val="24"/>
        </w:rPr>
      </w:pPr>
      <w:r w:rsidRPr="0031637F">
        <w:rPr>
          <w:color w:val="000000"/>
          <w:sz w:val="24"/>
          <w:szCs w:val="24"/>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31637F" w:rsidRDefault="00C77B12" w:rsidP="00C77B12">
      <w:pPr>
        <w:ind w:firstLine="567"/>
        <w:jc w:val="both"/>
        <w:rPr>
          <w:sz w:val="24"/>
          <w:szCs w:val="24"/>
        </w:rPr>
      </w:pPr>
      <w:r w:rsidRPr="0031637F">
        <w:rPr>
          <w:color w:val="000000"/>
          <w:sz w:val="24"/>
          <w:szCs w:val="24"/>
        </w:rPr>
        <w:t xml:space="preserve">1.4. </w:t>
      </w:r>
      <w:r w:rsidRPr="0031637F">
        <w:rPr>
          <w:sz w:val="24"/>
          <w:szCs w:val="24"/>
        </w:rPr>
        <w:t>Информация о месте нахождения Администрации:</w:t>
      </w:r>
    </w:p>
    <w:p w:rsidR="00C77B12" w:rsidRPr="0031637F" w:rsidRDefault="00C77B12" w:rsidP="00C77B12">
      <w:pPr>
        <w:suppressAutoHyphens/>
        <w:ind w:firstLine="567"/>
        <w:jc w:val="both"/>
        <w:rPr>
          <w:sz w:val="24"/>
          <w:szCs w:val="24"/>
        </w:rPr>
      </w:pPr>
      <w:r w:rsidRPr="0031637F">
        <w:rPr>
          <w:sz w:val="24"/>
          <w:szCs w:val="24"/>
        </w:rPr>
        <w:lastRenderedPageBreak/>
        <w:t>Адрес: 442450 Пензенская область, Камешкирский район, с. Русский Камешкир, ул.Радищева, д.15</w:t>
      </w:r>
    </w:p>
    <w:p w:rsidR="00C77B12" w:rsidRPr="0031637F" w:rsidRDefault="00C77B12" w:rsidP="00C77B12">
      <w:pPr>
        <w:suppressAutoHyphens/>
        <w:ind w:firstLine="567"/>
        <w:jc w:val="both"/>
        <w:rPr>
          <w:sz w:val="24"/>
          <w:szCs w:val="24"/>
        </w:rPr>
      </w:pPr>
      <w:r w:rsidRPr="0031637F">
        <w:rPr>
          <w:sz w:val="24"/>
          <w:szCs w:val="24"/>
        </w:rPr>
        <w:t>Прием документов для целей предоставления муниципальной услуги осуществляется по адресу:</w:t>
      </w:r>
    </w:p>
    <w:p w:rsidR="00C77B12" w:rsidRPr="0031637F" w:rsidRDefault="00C77B12" w:rsidP="00C77B12">
      <w:pPr>
        <w:suppressAutoHyphens/>
        <w:ind w:firstLine="567"/>
        <w:jc w:val="both"/>
        <w:rPr>
          <w:sz w:val="24"/>
          <w:szCs w:val="24"/>
        </w:rPr>
      </w:pPr>
      <w:r w:rsidRPr="0031637F">
        <w:rPr>
          <w:sz w:val="24"/>
          <w:szCs w:val="24"/>
        </w:rPr>
        <w:t>Адрес: 442450 Пензенская область, Камешкирский район, с. Русский Камешкир, ул.Радищева, д.15</w:t>
      </w:r>
    </w:p>
    <w:p w:rsidR="00C77B12" w:rsidRPr="0031637F" w:rsidRDefault="00C77B12" w:rsidP="00C77B12">
      <w:pPr>
        <w:suppressAutoHyphens/>
        <w:ind w:firstLine="567"/>
        <w:jc w:val="both"/>
        <w:rPr>
          <w:sz w:val="24"/>
          <w:szCs w:val="24"/>
        </w:rPr>
      </w:pPr>
      <w:r w:rsidRPr="0031637F">
        <w:rPr>
          <w:sz w:val="24"/>
          <w:szCs w:val="24"/>
        </w:rPr>
        <w:t>Контактный телефон: 8(841-45) 2-19-95;</w:t>
      </w:r>
    </w:p>
    <w:p w:rsidR="00C77B12" w:rsidRPr="0031637F" w:rsidRDefault="00C77B12" w:rsidP="00C77B12">
      <w:pPr>
        <w:suppressAutoHyphens/>
        <w:ind w:firstLine="567"/>
        <w:jc w:val="both"/>
        <w:rPr>
          <w:sz w:val="24"/>
          <w:szCs w:val="24"/>
        </w:rPr>
      </w:pPr>
      <w:r w:rsidRPr="0031637F">
        <w:rPr>
          <w:sz w:val="24"/>
          <w:szCs w:val="24"/>
        </w:rPr>
        <w:t>Телефон/факс: (8-84145) 2-11-52</w:t>
      </w:r>
    </w:p>
    <w:p w:rsidR="00C77B12" w:rsidRPr="0031637F" w:rsidRDefault="00C77B12" w:rsidP="00C77B12">
      <w:pPr>
        <w:suppressAutoHyphens/>
        <w:ind w:firstLine="567"/>
        <w:jc w:val="both"/>
        <w:rPr>
          <w:sz w:val="24"/>
          <w:szCs w:val="24"/>
        </w:rPr>
      </w:pPr>
      <w:r w:rsidRPr="0031637F">
        <w:rPr>
          <w:sz w:val="24"/>
          <w:szCs w:val="24"/>
        </w:rPr>
        <w:t xml:space="preserve">Адреса электронной почты: </w:t>
      </w:r>
      <w:hyperlink r:id="rId446" w:history="1">
        <w:r w:rsidRPr="0031637F">
          <w:rPr>
            <w:sz w:val="24"/>
            <w:szCs w:val="24"/>
            <w:u w:val="single"/>
          </w:rPr>
          <w:t>kamesh_adm@sura.ru</w:t>
        </w:r>
      </w:hyperlink>
    </w:p>
    <w:p w:rsidR="00C77B12" w:rsidRPr="0031637F" w:rsidRDefault="00C77B12" w:rsidP="00C77B12">
      <w:pPr>
        <w:suppressAutoHyphens/>
        <w:ind w:firstLine="567"/>
        <w:jc w:val="both"/>
        <w:rPr>
          <w:sz w:val="24"/>
          <w:szCs w:val="24"/>
        </w:rPr>
      </w:pPr>
      <w:r w:rsidRPr="0031637F">
        <w:rPr>
          <w:sz w:val="24"/>
          <w:szCs w:val="24"/>
        </w:rPr>
        <w:t xml:space="preserve">Официальный сайт Администрации: </w:t>
      </w:r>
      <w:hyperlink r:id="rId447" w:history="1">
        <w:r w:rsidRPr="0031637F">
          <w:rPr>
            <w:color w:val="0000FF"/>
            <w:sz w:val="24"/>
            <w:szCs w:val="24"/>
            <w:u w:val="single"/>
          </w:rPr>
          <w:t>http://kam</w:t>
        </w:r>
        <w:r w:rsidRPr="0031637F">
          <w:rPr>
            <w:color w:val="0000FF"/>
            <w:sz w:val="24"/>
            <w:szCs w:val="24"/>
            <w:u w:val="single"/>
            <w:lang w:val="en-US"/>
          </w:rPr>
          <w:t>eshkir</w:t>
        </w:r>
        <w:r w:rsidRPr="0031637F">
          <w:rPr>
            <w:color w:val="0000FF"/>
            <w:sz w:val="24"/>
            <w:szCs w:val="24"/>
            <w:u w:val="single"/>
          </w:rPr>
          <w:t>.pnzreg.ru/</w:t>
        </w:r>
      </w:hyperlink>
      <w:r w:rsidRPr="0031637F">
        <w:rPr>
          <w:sz w:val="24"/>
          <w:szCs w:val="24"/>
        </w:rPr>
        <w:t xml:space="preserve"> </w:t>
      </w:r>
    </w:p>
    <w:p w:rsidR="00C77B12" w:rsidRPr="0031637F" w:rsidRDefault="00C77B12" w:rsidP="00C77B12">
      <w:pPr>
        <w:suppressAutoHyphens/>
        <w:ind w:firstLine="567"/>
        <w:jc w:val="both"/>
        <w:rPr>
          <w:sz w:val="24"/>
          <w:szCs w:val="24"/>
        </w:rPr>
      </w:pPr>
      <w:r w:rsidRPr="0031637F">
        <w:rPr>
          <w:sz w:val="24"/>
          <w:szCs w:val="24"/>
        </w:rPr>
        <w:t>1.5. График работы Администрации:</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Понедельник</w:t>
            </w:r>
          </w:p>
        </w:tc>
        <w:tc>
          <w:tcPr>
            <w:tcW w:w="4003" w:type="dxa"/>
          </w:tcPr>
          <w:p w:rsidR="00C77B12" w:rsidRPr="0031637F" w:rsidRDefault="00C77B12" w:rsidP="00C77B12">
            <w:pPr>
              <w:tabs>
                <w:tab w:val="num" w:pos="0"/>
                <w:tab w:val="left" w:pos="1080"/>
              </w:tabs>
              <w:suppressAutoHyphens/>
              <w:jc w:val="center"/>
              <w:rPr>
                <w:rFonts w:eastAsia="Calibri"/>
                <w:sz w:val="24"/>
                <w:szCs w:val="24"/>
              </w:rPr>
            </w:pPr>
            <w:r w:rsidRPr="0031637F">
              <w:rPr>
                <w:rFonts w:eastAsia="Calibri"/>
                <w:sz w:val="24"/>
                <w:szCs w:val="24"/>
              </w:rPr>
              <w:t>08:00-12:00   13:00–17:00</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Вторник</w:t>
            </w:r>
          </w:p>
        </w:tc>
        <w:tc>
          <w:tcPr>
            <w:tcW w:w="4003" w:type="dxa"/>
          </w:tcPr>
          <w:p w:rsidR="00C77B12" w:rsidRPr="0031637F" w:rsidRDefault="00C77B12" w:rsidP="00C77B12">
            <w:pPr>
              <w:suppressAutoHyphens/>
              <w:jc w:val="center"/>
              <w:rPr>
                <w:rFonts w:eastAsia="Calibri"/>
                <w:sz w:val="24"/>
                <w:szCs w:val="24"/>
              </w:rPr>
            </w:pPr>
            <w:r w:rsidRPr="0031637F">
              <w:rPr>
                <w:rFonts w:eastAsia="Calibri"/>
                <w:sz w:val="24"/>
                <w:szCs w:val="24"/>
              </w:rPr>
              <w:t>08:00-12:00   13:00–17:00</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Среда</w:t>
            </w:r>
          </w:p>
        </w:tc>
        <w:tc>
          <w:tcPr>
            <w:tcW w:w="4003" w:type="dxa"/>
          </w:tcPr>
          <w:p w:rsidR="00C77B12" w:rsidRPr="0031637F" w:rsidRDefault="00C77B12" w:rsidP="00C77B12">
            <w:pPr>
              <w:suppressAutoHyphens/>
              <w:jc w:val="center"/>
              <w:rPr>
                <w:rFonts w:eastAsia="Calibri"/>
                <w:sz w:val="24"/>
                <w:szCs w:val="24"/>
              </w:rPr>
            </w:pPr>
            <w:r w:rsidRPr="0031637F">
              <w:rPr>
                <w:rFonts w:eastAsia="Calibri"/>
                <w:sz w:val="24"/>
                <w:szCs w:val="24"/>
              </w:rPr>
              <w:t>08:00-12:00   13:00–17:00</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Четверг</w:t>
            </w:r>
          </w:p>
        </w:tc>
        <w:tc>
          <w:tcPr>
            <w:tcW w:w="4003" w:type="dxa"/>
          </w:tcPr>
          <w:p w:rsidR="00C77B12" w:rsidRPr="0031637F" w:rsidRDefault="00C77B12" w:rsidP="00C77B12">
            <w:pPr>
              <w:suppressAutoHyphens/>
              <w:jc w:val="center"/>
              <w:rPr>
                <w:rFonts w:eastAsia="Calibri"/>
                <w:sz w:val="24"/>
                <w:szCs w:val="24"/>
              </w:rPr>
            </w:pPr>
            <w:r w:rsidRPr="0031637F">
              <w:rPr>
                <w:rFonts w:eastAsia="Calibri"/>
                <w:sz w:val="24"/>
                <w:szCs w:val="24"/>
              </w:rPr>
              <w:t>08:00-12:00   13:00–17:00</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Пятница</w:t>
            </w:r>
          </w:p>
        </w:tc>
        <w:tc>
          <w:tcPr>
            <w:tcW w:w="4003" w:type="dxa"/>
          </w:tcPr>
          <w:p w:rsidR="00C77B12" w:rsidRPr="0031637F" w:rsidRDefault="00C77B12" w:rsidP="00C77B12">
            <w:pPr>
              <w:suppressAutoHyphens/>
              <w:jc w:val="center"/>
              <w:rPr>
                <w:rFonts w:eastAsia="Calibri"/>
                <w:sz w:val="24"/>
                <w:szCs w:val="24"/>
              </w:rPr>
            </w:pPr>
            <w:r w:rsidRPr="0031637F">
              <w:rPr>
                <w:rFonts w:eastAsia="Calibri"/>
                <w:sz w:val="24"/>
                <w:szCs w:val="24"/>
              </w:rPr>
              <w:t>08:00-12:00   13:00–17:00</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Суббота</w:t>
            </w:r>
          </w:p>
        </w:tc>
        <w:tc>
          <w:tcPr>
            <w:tcW w:w="4003" w:type="dxa"/>
          </w:tcPr>
          <w:p w:rsidR="00C77B12" w:rsidRPr="0031637F" w:rsidRDefault="00C77B12" w:rsidP="00C77B12">
            <w:pPr>
              <w:suppressAutoHyphens/>
              <w:ind w:firstLine="567"/>
              <w:jc w:val="both"/>
              <w:rPr>
                <w:sz w:val="24"/>
                <w:szCs w:val="24"/>
              </w:rPr>
            </w:pPr>
            <w:r w:rsidRPr="0031637F">
              <w:rPr>
                <w:sz w:val="24"/>
                <w:szCs w:val="24"/>
              </w:rPr>
              <w:t>выходной</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Воскресенье</w:t>
            </w:r>
          </w:p>
        </w:tc>
        <w:tc>
          <w:tcPr>
            <w:tcW w:w="4003" w:type="dxa"/>
          </w:tcPr>
          <w:p w:rsidR="00C77B12" w:rsidRPr="0031637F" w:rsidRDefault="00C77B12" w:rsidP="00C77B12">
            <w:pPr>
              <w:suppressAutoHyphens/>
              <w:ind w:firstLine="567"/>
              <w:jc w:val="both"/>
              <w:rPr>
                <w:sz w:val="24"/>
                <w:szCs w:val="24"/>
              </w:rPr>
            </w:pPr>
            <w:r w:rsidRPr="0031637F">
              <w:rPr>
                <w:sz w:val="24"/>
                <w:szCs w:val="24"/>
              </w:rPr>
              <w:t>выходной</w:t>
            </w:r>
          </w:p>
        </w:tc>
      </w:tr>
    </w:tbl>
    <w:p w:rsidR="00C77B12" w:rsidRPr="0031637F" w:rsidRDefault="00C77B12" w:rsidP="00C77B12">
      <w:pPr>
        <w:suppressAutoHyphens/>
        <w:ind w:firstLine="567"/>
        <w:jc w:val="both"/>
        <w:rPr>
          <w:sz w:val="24"/>
          <w:szCs w:val="24"/>
        </w:rPr>
      </w:pPr>
    </w:p>
    <w:p w:rsidR="00C77B12" w:rsidRPr="0031637F" w:rsidRDefault="00C77B12" w:rsidP="00C77B12">
      <w:pPr>
        <w:suppressAutoHyphens/>
        <w:ind w:firstLine="567"/>
        <w:jc w:val="both"/>
        <w:rPr>
          <w:sz w:val="24"/>
          <w:szCs w:val="24"/>
        </w:rPr>
      </w:pPr>
    </w:p>
    <w:p w:rsidR="00C77B12" w:rsidRPr="0031637F" w:rsidRDefault="00C77B12" w:rsidP="00C77B12">
      <w:pPr>
        <w:suppressAutoHyphens/>
        <w:ind w:firstLine="567"/>
        <w:jc w:val="both"/>
        <w:rPr>
          <w:sz w:val="24"/>
          <w:szCs w:val="24"/>
        </w:rPr>
      </w:pPr>
    </w:p>
    <w:p w:rsidR="00C77B12" w:rsidRPr="0031637F" w:rsidRDefault="00C77B12" w:rsidP="00C77B12">
      <w:pPr>
        <w:suppressAutoHyphens/>
        <w:ind w:firstLine="567"/>
        <w:jc w:val="both"/>
        <w:rPr>
          <w:sz w:val="24"/>
          <w:szCs w:val="24"/>
        </w:rPr>
      </w:pPr>
    </w:p>
    <w:p w:rsidR="00C77B12" w:rsidRPr="0031637F" w:rsidRDefault="00C77B12" w:rsidP="00C77B12">
      <w:pPr>
        <w:suppressAutoHyphens/>
        <w:ind w:firstLine="567"/>
        <w:jc w:val="both"/>
        <w:rPr>
          <w:sz w:val="24"/>
          <w:szCs w:val="24"/>
        </w:rPr>
      </w:pPr>
    </w:p>
    <w:p w:rsidR="00C77B12" w:rsidRPr="0031637F" w:rsidRDefault="00C77B12" w:rsidP="00C77B12">
      <w:pPr>
        <w:suppressAutoHyphens/>
        <w:ind w:firstLine="567"/>
        <w:jc w:val="both"/>
        <w:rPr>
          <w:sz w:val="24"/>
          <w:szCs w:val="24"/>
        </w:rPr>
      </w:pPr>
    </w:p>
    <w:p w:rsidR="00C77B12" w:rsidRPr="0031637F" w:rsidRDefault="00C77B12" w:rsidP="00C77B12">
      <w:pPr>
        <w:suppressAutoHyphens/>
        <w:ind w:firstLine="567"/>
        <w:jc w:val="both"/>
        <w:rPr>
          <w:sz w:val="24"/>
          <w:szCs w:val="24"/>
        </w:rPr>
      </w:pPr>
    </w:p>
    <w:p w:rsidR="00C77B12" w:rsidRPr="0031637F" w:rsidRDefault="00C77B12" w:rsidP="00C77B12">
      <w:pPr>
        <w:suppressAutoHyphens/>
        <w:ind w:firstLine="567"/>
        <w:jc w:val="both"/>
        <w:rPr>
          <w:sz w:val="24"/>
          <w:szCs w:val="24"/>
        </w:rPr>
      </w:pPr>
    </w:p>
    <w:p w:rsidR="00C77B12" w:rsidRPr="0031637F" w:rsidRDefault="00C77B12" w:rsidP="00C77B12">
      <w:pPr>
        <w:suppressAutoHyphens/>
        <w:jc w:val="both"/>
        <w:rPr>
          <w:sz w:val="24"/>
          <w:szCs w:val="24"/>
        </w:rPr>
      </w:pPr>
    </w:p>
    <w:p w:rsidR="00C77B12" w:rsidRPr="0031637F" w:rsidRDefault="00C77B12" w:rsidP="00C77B12">
      <w:pPr>
        <w:suppressAutoHyphens/>
        <w:ind w:firstLine="567"/>
        <w:jc w:val="both"/>
        <w:rPr>
          <w:sz w:val="24"/>
          <w:szCs w:val="24"/>
        </w:rPr>
      </w:pPr>
      <w:r w:rsidRPr="0031637F">
        <w:rPr>
          <w:sz w:val="24"/>
          <w:szCs w:val="24"/>
        </w:rPr>
        <w:t>1.6. Часы приема заявлений на предоставление муниципальной услуги Администрацией:</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Понедельник</w:t>
            </w:r>
          </w:p>
        </w:tc>
        <w:tc>
          <w:tcPr>
            <w:tcW w:w="4003" w:type="dxa"/>
          </w:tcPr>
          <w:p w:rsidR="00C77B12" w:rsidRPr="0031637F" w:rsidRDefault="00C77B12" w:rsidP="00C77B12">
            <w:pPr>
              <w:tabs>
                <w:tab w:val="num" w:pos="0"/>
                <w:tab w:val="left" w:pos="1080"/>
              </w:tabs>
              <w:suppressAutoHyphens/>
              <w:jc w:val="center"/>
              <w:rPr>
                <w:rFonts w:eastAsia="Calibri"/>
                <w:sz w:val="24"/>
                <w:szCs w:val="24"/>
              </w:rPr>
            </w:pPr>
            <w:r w:rsidRPr="0031637F">
              <w:rPr>
                <w:rFonts w:eastAsia="Calibri"/>
                <w:sz w:val="24"/>
                <w:szCs w:val="24"/>
              </w:rPr>
              <w:t>08:00-12:00   13:00–17:00</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Вторник</w:t>
            </w:r>
          </w:p>
        </w:tc>
        <w:tc>
          <w:tcPr>
            <w:tcW w:w="4003" w:type="dxa"/>
          </w:tcPr>
          <w:p w:rsidR="00C77B12" w:rsidRPr="0031637F" w:rsidRDefault="00C77B12" w:rsidP="00C77B12">
            <w:pPr>
              <w:suppressAutoHyphens/>
              <w:jc w:val="center"/>
              <w:rPr>
                <w:rFonts w:eastAsia="Calibri"/>
                <w:sz w:val="24"/>
                <w:szCs w:val="24"/>
              </w:rPr>
            </w:pPr>
            <w:r w:rsidRPr="0031637F">
              <w:rPr>
                <w:rFonts w:eastAsia="Calibri"/>
                <w:sz w:val="24"/>
                <w:szCs w:val="24"/>
              </w:rPr>
              <w:t>08:00-12:00   13:00–17:00</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Среда</w:t>
            </w:r>
          </w:p>
        </w:tc>
        <w:tc>
          <w:tcPr>
            <w:tcW w:w="4003" w:type="dxa"/>
          </w:tcPr>
          <w:p w:rsidR="00C77B12" w:rsidRPr="0031637F" w:rsidRDefault="00C77B12" w:rsidP="00C77B12">
            <w:pPr>
              <w:suppressAutoHyphens/>
              <w:jc w:val="center"/>
              <w:rPr>
                <w:rFonts w:eastAsia="Calibri"/>
                <w:sz w:val="24"/>
                <w:szCs w:val="24"/>
              </w:rPr>
            </w:pPr>
            <w:r w:rsidRPr="0031637F">
              <w:rPr>
                <w:rFonts w:eastAsia="Calibri"/>
                <w:sz w:val="24"/>
                <w:szCs w:val="24"/>
              </w:rPr>
              <w:t>08:00-12:00   13:00–17:00</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Четверг</w:t>
            </w:r>
          </w:p>
        </w:tc>
        <w:tc>
          <w:tcPr>
            <w:tcW w:w="4003" w:type="dxa"/>
          </w:tcPr>
          <w:p w:rsidR="00C77B12" w:rsidRPr="0031637F" w:rsidRDefault="00C77B12" w:rsidP="00C77B12">
            <w:pPr>
              <w:suppressAutoHyphens/>
              <w:jc w:val="center"/>
              <w:rPr>
                <w:rFonts w:eastAsia="Calibri"/>
                <w:sz w:val="24"/>
                <w:szCs w:val="24"/>
              </w:rPr>
            </w:pPr>
            <w:r w:rsidRPr="0031637F">
              <w:rPr>
                <w:rFonts w:eastAsia="Calibri"/>
                <w:sz w:val="24"/>
                <w:szCs w:val="24"/>
              </w:rPr>
              <w:t>08:00-12:00   13:00–17:00</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Пятница</w:t>
            </w:r>
          </w:p>
        </w:tc>
        <w:tc>
          <w:tcPr>
            <w:tcW w:w="4003" w:type="dxa"/>
          </w:tcPr>
          <w:p w:rsidR="00C77B12" w:rsidRPr="0031637F" w:rsidRDefault="00C77B12" w:rsidP="00C77B12">
            <w:pPr>
              <w:suppressAutoHyphens/>
              <w:jc w:val="center"/>
              <w:rPr>
                <w:rFonts w:eastAsia="Calibri"/>
                <w:sz w:val="24"/>
                <w:szCs w:val="24"/>
              </w:rPr>
            </w:pPr>
            <w:r w:rsidRPr="0031637F">
              <w:rPr>
                <w:rFonts w:eastAsia="Calibri"/>
                <w:sz w:val="24"/>
                <w:szCs w:val="24"/>
              </w:rPr>
              <w:t>08:00-12:00   13:00–17:00</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Суббота</w:t>
            </w:r>
          </w:p>
        </w:tc>
        <w:tc>
          <w:tcPr>
            <w:tcW w:w="4003" w:type="dxa"/>
          </w:tcPr>
          <w:p w:rsidR="00C77B12" w:rsidRPr="0031637F" w:rsidRDefault="00C77B12" w:rsidP="00C77B12">
            <w:pPr>
              <w:suppressAutoHyphens/>
              <w:ind w:firstLine="567"/>
              <w:jc w:val="both"/>
              <w:rPr>
                <w:sz w:val="24"/>
                <w:szCs w:val="24"/>
              </w:rPr>
            </w:pPr>
            <w:r w:rsidRPr="0031637F">
              <w:rPr>
                <w:sz w:val="24"/>
                <w:szCs w:val="24"/>
              </w:rPr>
              <w:t>выходной</w:t>
            </w:r>
          </w:p>
        </w:tc>
      </w:tr>
      <w:tr w:rsidR="00C77B12" w:rsidRPr="0031637F" w:rsidTr="00C77B12">
        <w:tc>
          <w:tcPr>
            <w:tcW w:w="3794" w:type="dxa"/>
          </w:tcPr>
          <w:p w:rsidR="00C77B12" w:rsidRPr="0031637F" w:rsidRDefault="00C77B12" w:rsidP="00C77B12">
            <w:pPr>
              <w:suppressAutoHyphens/>
              <w:ind w:firstLine="567"/>
              <w:rPr>
                <w:sz w:val="24"/>
                <w:szCs w:val="24"/>
              </w:rPr>
            </w:pPr>
            <w:r w:rsidRPr="0031637F">
              <w:rPr>
                <w:sz w:val="24"/>
                <w:szCs w:val="24"/>
              </w:rPr>
              <w:t>Воскресенье</w:t>
            </w:r>
          </w:p>
        </w:tc>
        <w:tc>
          <w:tcPr>
            <w:tcW w:w="4003" w:type="dxa"/>
          </w:tcPr>
          <w:p w:rsidR="00C77B12" w:rsidRPr="0031637F" w:rsidRDefault="00C77B12" w:rsidP="00C77B12">
            <w:pPr>
              <w:suppressAutoHyphens/>
              <w:ind w:firstLine="567"/>
              <w:jc w:val="both"/>
              <w:rPr>
                <w:sz w:val="24"/>
                <w:szCs w:val="24"/>
              </w:rPr>
            </w:pPr>
            <w:r w:rsidRPr="0031637F">
              <w:rPr>
                <w:sz w:val="24"/>
                <w:szCs w:val="24"/>
              </w:rPr>
              <w:t>выходной</w:t>
            </w:r>
          </w:p>
        </w:tc>
      </w:tr>
    </w:tbl>
    <w:p w:rsidR="00C77B12" w:rsidRPr="0031637F" w:rsidRDefault="00C77B12" w:rsidP="00C77B12">
      <w:pPr>
        <w:suppressAutoHyphens/>
        <w:ind w:firstLine="567"/>
        <w:jc w:val="both"/>
        <w:rPr>
          <w:sz w:val="24"/>
          <w:szCs w:val="24"/>
        </w:rPr>
      </w:pPr>
    </w:p>
    <w:p w:rsidR="00C77B12" w:rsidRPr="0031637F" w:rsidRDefault="00C77B12" w:rsidP="00C77B12">
      <w:pPr>
        <w:suppressAutoHyphens/>
        <w:ind w:firstLine="567"/>
        <w:jc w:val="both"/>
        <w:rPr>
          <w:sz w:val="24"/>
          <w:szCs w:val="24"/>
        </w:rPr>
      </w:pPr>
    </w:p>
    <w:p w:rsidR="00C77B12" w:rsidRPr="0031637F" w:rsidRDefault="00C77B12" w:rsidP="00C77B12">
      <w:pPr>
        <w:suppressAutoHyphens/>
        <w:ind w:firstLine="567"/>
        <w:jc w:val="both"/>
        <w:rPr>
          <w:sz w:val="24"/>
          <w:szCs w:val="24"/>
        </w:rPr>
      </w:pPr>
    </w:p>
    <w:p w:rsidR="00C77B12" w:rsidRPr="0031637F" w:rsidRDefault="00C77B12" w:rsidP="00C77B12">
      <w:pPr>
        <w:suppressAutoHyphens/>
        <w:ind w:firstLine="567"/>
        <w:jc w:val="both"/>
        <w:rPr>
          <w:sz w:val="24"/>
          <w:szCs w:val="24"/>
        </w:rPr>
      </w:pPr>
    </w:p>
    <w:p w:rsidR="00C77B12" w:rsidRPr="0031637F" w:rsidRDefault="00C77B12" w:rsidP="00C77B12">
      <w:pPr>
        <w:suppressAutoHyphens/>
        <w:ind w:firstLine="567"/>
        <w:jc w:val="both"/>
        <w:rPr>
          <w:sz w:val="24"/>
          <w:szCs w:val="24"/>
        </w:rPr>
      </w:pPr>
    </w:p>
    <w:p w:rsidR="00C77B12" w:rsidRPr="0031637F" w:rsidRDefault="00C77B12" w:rsidP="00C77B12">
      <w:pPr>
        <w:suppressAutoHyphens/>
        <w:ind w:firstLine="567"/>
        <w:jc w:val="both"/>
        <w:rPr>
          <w:sz w:val="24"/>
          <w:szCs w:val="24"/>
        </w:rPr>
      </w:pPr>
    </w:p>
    <w:p w:rsidR="00C77B12" w:rsidRPr="0031637F" w:rsidRDefault="00C77B12" w:rsidP="00C77B12">
      <w:pPr>
        <w:suppressAutoHyphens/>
        <w:ind w:firstLine="567"/>
        <w:jc w:val="both"/>
        <w:rPr>
          <w:sz w:val="24"/>
          <w:szCs w:val="24"/>
        </w:rPr>
      </w:pPr>
    </w:p>
    <w:p w:rsidR="00C77B12" w:rsidRPr="0031637F" w:rsidRDefault="00C77B12" w:rsidP="00C77B12">
      <w:pPr>
        <w:suppressAutoHyphens/>
        <w:ind w:firstLine="567"/>
        <w:jc w:val="both"/>
        <w:rPr>
          <w:rFonts w:eastAsia="Calibri"/>
          <w:sz w:val="24"/>
          <w:szCs w:val="24"/>
        </w:rPr>
      </w:pPr>
    </w:p>
    <w:p w:rsidR="00C77B12" w:rsidRPr="0031637F" w:rsidRDefault="00C77B12" w:rsidP="00C77B12">
      <w:pPr>
        <w:suppressAutoHyphens/>
        <w:ind w:firstLine="567"/>
        <w:jc w:val="both"/>
        <w:rPr>
          <w:sz w:val="24"/>
          <w:szCs w:val="24"/>
        </w:rPr>
      </w:pPr>
      <w:r w:rsidRPr="0031637F">
        <w:rPr>
          <w:rFonts w:eastAsia="Calibri"/>
          <w:sz w:val="24"/>
          <w:szCs w:val="24"/>
        </w:rPr>
        <w:t xml:space="preserve">1.7. </w:t>
      </w:r>
      <w:r w:rsidRPr="0031637F">
        <w:rPr>
          <w:sz w:val="24"/>
          <w:szCs w:val="24"/>
        </w:rPr>
        <w:t>Заявители вправе получить муниципальную услугу через Многофункциональный центр предоставления государственных и муниципальных услуг МАУ «МФЦ Камешкирского района»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31637F" w:rsidRDefault="00C77B12" w:rsidP="00C77B12">
      <w:pPr>
        <w:autoSpaceDE w:val="0"/>
        <w:autoSpaceDN w:val="0"/>
        <w:adjustRightInd w:val="0"/>
        <w:jc w:val="both"/>
        <w:rPr>
          <w:sz w:val="24"/>
          <w:szCs w:val="24"/>
        </w:rPr>
      </w:pPr>
      <w:r w:rsidRPr="0031637F">
        <w:rPr>
          <w:sz w:val="24"/>
          <w:szCs w:val="24"/>
        </w:rPr>
        <w:t>МАУ «МФЦ Камешкирского района »:</w:t>
      </w:r>
    </w:p>
    <w:p w:rsidR="00C77B12" w:rsidRPr="0031637F" w:rsidRDefault="00C77B12" w:rsidP="00C77B12">
      <w:pPr>
        <w:autoSpaceDE w:val="0"/>
        <w:autoSpaceDN w:val="0"/>
        <w:adjustRightInd w:val="0"/>
        <w:jc w:val="both"/>
        <w:rPr>
          <w:sz w:val="24"/>
          <w:szCs w:val="24"/>
        </w:rPr>
      </w:pPr>
      <w:r w:rsidRPr="0031637F">
        <w:rPr>
          <w:sz w:val="24"/>
          <w:szCs w:val="24"/>
        </w:rPr>
        <w:t>Адрес:  442450 Пензенская область, с. Русский Камешкир, ул.Радищева, д.5;</w:t>
      </w:r>
    </w:p>
    <w:p w:rsidR="00C77B12" w:rsidRPr="0031637F" w:rsidRDefault="00C77B12" w:rsidP="00C77B12">
      <w:pPr>
        <w:autoSpaceDE w:val="0"/>
        <w:autoSpaceDN w:val="0"/>
        <w:adjustRightInd w:val="0"/>
        <w:jc w:val="both"/>
        <w:rPr>
          <w:sz w:val="24"/>
          <w:szCs w:val="24"/>
        </w:rPr>
      </w:pPr>
      <w:r w:rsidRPr="0031637F">
        <w:rPr>
          <w:sz w:val="24"/>
          <w:szCs w:val="24"/>
        </w:rPr>
        <w:t xml:space="preserve">Контактный телефон:8(84145)2-19-57;                                                                       </w:t>
      </w:r>
    </w:p>
    <w:p w:rsidR="00C77B12" w:rsidRPr="0031637F" w:rsidRDefault="00C77B12" w:rsidP="00C77B12">
      <w:pPr>
        <w:autoSpaceDE w:val="0"/>
        <w:autoSpaceDN w:val="0"/>
        <w:adjustRightInd w:val="0"/>
        <w:jc w:val="both"/>
        <w:rPr>
          <w:sz w:val="24"/>
          <w:szCs w:val="24"/>
        </w:rPr>
      </w:pPr>
      <w:r w:rsidRPr="0031637F">
        <w:rPr>
          <w:sz w:val="24"/>
          <w:szCs w:val="24"/>
        </w:rPr>
        <w:t xml:space="preserve">Адрес электронной почты: </w:t>
      </w:r>
      <w:r w:rsidRPr="0031637F">
        <w:rPr>
          <w:sz w:val="24"/>
          <w:szCs w:val="24"/>
          <w:lang w:val="en-US"/>
        </w:rPr>
        <w:t>MFZ</w:t>
      </w:r>
      <w:r w:rsidRPr="0031637F">
        <w:rPr>
          <w:sz w:val="24"/>
          <w:szCs w:val="24"/>
        </w:rPr>
        <w:t>@</w:t>
      </w:r>
      <w:r w:rsidRPr="0031637F">
        <w:rPr>
          <w:sz w:val="24"/>
          <w:szCs w:val="24"/>
          <w:lang w:val="en-US"/>
        </w:rPr>
        <w:t>sura</w:t>
      </w:r>
      <w:r w:rsidRPr="0031637F">
        <w:rPr>
          <w:sz w:val="24"/>
          <w:szCs w:val="24"/>
        </w:rPr>
        <w:t>.</w:t>
      </w:r>
      <w:r w:rsidRPr="0031637F">
        <w:rPr>
          <w:sz w:val="24"/>
          <w:szCs w:val="24"/>
          <w:lang w:val="en-US"/>
        </w:rPr>
        <w:t>ru</w:t>
      </w:r>
    </w:p>
    <w:p w:rsidR="00C77B12" w:rsidRPr="0031637F" w:rsidRDefault="00C77B12" w:rsidP="00C77B12">
      <w:pPr>
        <w:suppressAutoHyphens/>
        <w:ind w:firstLine="567"/>
        <w:jc w:val="both"/>
        <w:rPr>
          <w:sz w:val="24"/>
          <w:szCs w:val="24"/>
        </w:rPr>
      </w:pPr>
      <w:r w:rsidRPr="0031637F">
        <w:rPr>
          <w:sz w:val="24"/>
          <w:szCs w:val="24"/>
        </w:rPr>
        <w:t>График работы:</w:t>
      </w:r>
    </w:p>
    <w:tbl>
      <w:tblPr>
        <w:tblpPr w:leftFromText="180" w:rightFromText="180" w:vertAnchor="text" w:horzAnchor="margin" w:tblpY="92"/>
        <w:tblW w:w="0" w:type="auto"/>
        <w:tblLayout w:type="fixed"/>
        <w:tblLook w:val="0000" w:firstRow="0" w:lastRow="0" w:firstColumn="0" w:lastColumn="0" w:noHBand="0" w:noVBand="0"/>
      </w:tblPr>
      <w:tblGrid>
        <w:gridCol w:w="2943"/>
        <w:gridCol w:w="2552"/>
        <w:gridCol w:w="3575"/>
      </w:tblGrid>
      <w:tr w:rsidR="00C77B12" w:rsidRPr="0031637F" w:rsidTr="00C77B12">
        <w:trPr>
          <w:trHeight w:val="339"/>
        </w:trPr>
        <w:tc>
          <w:tcPr>
            <w:tcW w:w="2943" w:type="dxa"/>
            <w:tcBorders>
              <w:top w:val="single" w:sz="4" w:space="0" w:color="000000"/>
              <w:left w:val="single" w:sz="4" w:space="0" w:color="000000"/>
              <w:bottom w:val="single" w:sz="4" w:space="0" w:color="000000"/>
            </w:tcBorders>
          </w:tcPr>
          <w:p w:rsidR="00C77B12" w:rsidRPr="0031637F" w:rsidRDefault="00C77B12" w:rsidP="00C77B12">
            <w:pPr>
              <w:suppressAutoHyphens/>
              <w:ind w:firstLine="567"/>
              <w:rPr>
                <w:sz w:val="24"/>
                <w:szCs w:val="24"/>
              </w:rPr>
            </w:pPr>
            <w:r w:rsidRPr="0031637F">
              <w:rPr>
                <w:sz w:val="24"/>
                <w:szCs w:val="24"/>
              </w:rPr>
              <w:t>День недели</w:t>
            </w:r>
          </w:p>
        </w:tc>
        <w:tc>
          <w:tcPr>
            <w:tcW w:w="2552" w:type="dxa"/>
            <w:tcBorders>
              <w:top w:val="single" w:sz="4" w:space="0" w:color="000000"/>
              <w:left w:val="single" w:sz="4" w:space="0" w:color="000000"/>
              <w:bottom w:val="single" w:sz="4" w:space="0" w:color="000000"/>
              <w:right w:val="single" w:sz="4" w:space="0" w:color="auto"/>
            </w:tcBorders>
          </w:tcPr>
          <w:p w:rsidR="00C77B12" w:rsidRPr="0031637F" w:rsidRDefault="00C77B12" w:rsidP="00C77B12">
            <w:pPr>
              <w:suppressAutoHyphens/>
              <w:ind w:firstLine="567"/>
              <w:jc w:val="both"/>
              <w:rPr>
                <w:sz w:val="24"/>
                <w:szCs w:val="24"/>
              </w:rPr>
            </w:pPr>
            <w:r w:rsidRPr="0031637F">
              <w:rPr>
                <w:sz w:val="24"/>
                <w:szCs w:val="24"/>
              </w:rPr>
              <w:t>Часы работы</w:t>
            </w:r>
          </w:p>
        </w:tc>
        <w:tc>
          <w:tcPr>
            <w:tcW w:w="3575" w:type="dxa"/>
            <w:tcBorders>
              <w:top w:val="single" w:sz="4" w:space="0" w:color="000000"/>
              <w:left w:val="single" w:sz="4" w:space="0" w:color="auto"/>
              <w:bottom w:val="single" w:sz="4" w:space="0" w:color="000000"/>
              <w:right w:val="single" w:sz="4" w:space="0" w:color="000000"/>
            </w:tcBorders>
          </w:tcPr>
          <w:p w:rsidR="00C77B12" w:rsidRPr="0031637F" w:rsidRDefault="00C77B12" w:rsidP="00C77B12">
            <w:pPr>
              <w:suppressAutoHyphens/>
              <w:ind w:firstLine="567"/>
              <w:jc w:val="both"/>
              <w:rPr>
                <w:sz w:val="24"/>
                <w:szCs w:val="24"/>
              </w:rPr>
            </w:pP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suppressAutoHyphens/>
              <w:ind w:firstLine="567"/>
              <w:rPr>
                <w:sz w:val="24"/>
                <w:szCs w:val="24"/>
              </w:rPr>
            </w:pPr>
            <w:r w:rsidRPr="0031637F">
              <w:rPr>
                <w:sz w:val="24"/>
                <w:szCs w:val="24"/>
              </w:rPr>
              <w:t>Понедельник</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suppressAutoHyphens/>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suppressAutoHyphens/>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suppressAutoHyphens/>
              <w:ind w:firstLine="567"/>
              <w:rPr>
                <w:sz w:val="24"/>
                <w:szCs w:val="24"/>
              </w:rPr>
            </w:pPr>
            <w:r w:rsidRPr="0031637F">
              <w:rPr>
                <w:sz w:val="24"/>
                <w:szCs w:val="24"/>
              </w:rPr>
              <w:t>Вторник</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suppressAutoHyphens/>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suppressAutoHyphens/>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suppressAutoHyphens/>
              <w:ind w:firstLine="567"/>
              <w:rPr>
                <w:sz w:val="24"/>
                <w:szCs w:val="24"/>
              </w:rPr>
            </w:pPr>
            <w:r w:rsidRPr="0031637F">
              <w:rPr>
                <w:sz w:val="24"/>
                <w:szCs w:val="24"/>
              </w:rPr>
              <w:t>Среда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suppressAutoHyphens/>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suppressAutoHyphens/>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suppressAutoHyphens/>
              <w:ind w:firstLine="567"/>
              <w:rPr>
                <w:sz w:val="24"/>
                <w:szCs w:val="24"/>
              </w:rPr>
            </w:pPr>
            <w:r w:rsidRPr="0031637F">
              <w:rPr>
                <w:sz w:val="24"/>
                <w:szCs w:val="24"/>
              </w:rPr>
              <w:t>Четверг</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suppressAutoHyphens/>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suppressAutoHyphens/>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suppressAutoHyphens/>
              <w:ind w:firstLine="567"/>
              <w:rPr>
                <w:sz w:val="24"/>
                <w:szCs w:val="24"/>
              </w:rPr>
            </w:pPr>
            <w:r w:rsidRPr="0031637F">
              <w:rPr>
                <w:sz w:val="24"/>
                <w:szCs w:val="24"/>
              </w:rPr>
              <w:t>Пятница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suppressAutoHyphens/>
              <w:ind w:firstLine="567"/>
              <w:jc w:val="both"/>
              <w:rPr>
                <w:sz w:val="24"/>
                <w:szCs w:val="24"/>
              </w:rPr>
            </w:pPr>
            <w:r w:rsidRPr="0031637F">
              <w:rPr>
                <w:sz w:val="24"/>
                <w:szCs w:val="24"/>
              </w:rPr>
              <w:t>8.00 – 17.00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suppressAutoHyphens/>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suppressAutoHyphens/>
              <w:ind w:firstLine="567"/>
              <w:rPr>
                <w:sz w:val="24"/>
                <w:szCs w:val="24"/>
              </w:rPr>
            </w:pPr>
            <w:r w:rsidRPr="0031637F">
              <w:rPr>
                <w:sz w:val="24"/>
                <w:szCs w:val="24"/>
              </w:rPr>
              <w:t>Суббота</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suppressAutoHyphens/>
              <w:ind w:firstLine="567"/>
              <w:jc w:val="both"/>
              <w:rPr>
                <w:sz w:val="24"/>
                <w:szCs w:val="24"/>
              </w:rPr>
            </w:pPr>
            <w:r w:rsidRPr="0031637F">
              <w:rPr>
                <w:sz w:val="24"/>
                <w:szCs w:val="24"/>
              </w:rPr>
              <w:t>9.00 -  12.30</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suppressAutoHyphens/>
              <w:ind w:firstLine="567"/>
              <w:jc w:val="both"/>
              <w:rPr>
                <w:sz w:val="24"/>
                <w:szCs w:val="24"/>
              </w:rPr>
            </w:pPr>
            <w:r w:rsidRPr="0031637F">
              <w:rPr>
                <w:sz w:val="24"/>
                <w:szCs w:val="24"/>
              </w:rPr>
              <w:t>без перерыва на обед</w:t>
            </w:r>
          </w:p>
        </w:tc>
      </w:tr>
      <w:tr w:rsidR="00C77B12" w:rsidRPr="0031637F" w:rsidTr="00C77B12">
        <w:tc>
          <w:tcPr>
            <w:tcW w:w="2943" w:type="dxa"/>
            <w:tcBorders>
              <w:left w:val="single" w:sz="4" w:space="0" w:color="000000"/>
              <w:bottom w:val="single" w:sz="4" w:space="0" w:color="000000"/>
            </w:tcBorders>
          </w:tcPr>
          <w:p w:rsidR="00C77B12" w:rsidRPr="0031637F" w:rsidRDefault="00C77B12" w:rsidP="00C77B12">
            <w:pPr>
              <w:suppressAutoHyphens/>
              <w:ind w:firstLine="567"/>
              <w:rPr>
                <w:sz w:val="24"/>
                <w:szCs w:val="24"/>
              </w:rPr>
            </w:pPr>
            <w:r w:rsidRPr="0031637F">
              <w:rPr>
                <w:sz w:val="24"/>
                <w:szCs w:val="24"/>
              </w:rPr>
              <w:t>Воскресенье</w:t>
            </w:r>
          </w:p>
        </w:tc>
        <w:tc>
          <w:tcPr>
            <w:tcW w:w="2552" w:type="dxa"/>
            <w:tcBorders>
              <w:left w:val="single" w:sz="4" w:space="0" w:color="000000"/>
              <w:bottom w:val="single" w:sz="4" w:space="0" w:color="000000"/>
              <w:right w:val="single" w:sz="4" w:space="0" w:color="auto"/>
            </w:tcBorders>
          </w:tcPr>
          <w:p w:rsidR="00C77B12" w:rsidRPr="0031637F" w:rsidRDefault="00C77B12" w:rsidP="00C77B12">
            <w:pPr>
              <w:suppressAutoHyphens/>
              <w:ind w:firstLine="567"/>
              <w:jc w:val="both"/>
              <w:rPr>
                <w:sz w:val="24"/>
                <w:szCs w:val="24"/>
              </w:rPr>
            </w:pPr>
            <w:r w:rsidRPr="0031637F">
              <w:rPr>
                <w:sz w:val="24"/>
                <w:szCs w:val="24"/>
              </w:rPr>
              <w:t>выходной</w:t>
            </w:r>
          </w:p>
        </w:tc>
        <w:tc>
          <w:tcPr>
            <w:tcW w:w="3575" w:type="dxa"/>
            <w:tcBorders>
              <w:left w:val="single" w:sz="4" w:space="0" w:color="auto"/>
              <w:bottom w:val="single" w:sz="4" w:space="0" w:color="000000"/>
              <w:right w:val="single" w:sz="4" w:space="0" w:color="000000"/>
            </w:tcBorders>
          </w:tcPr>
          <w:p w:rsidR="00C77B12" w:rsidRPr="0031637F" w:rsidRDefault="00C77B12" w:rsidP="00C77B12">
            <w:pPr>
              <w:suppressAutoHyphens/>
              <w:ind w:firstLine="567"/>
              <w:jc w:val="both"/>
              <w:rPr>
                <w:sz w:val="24"/>
                <w:szCs w:val="24"/>
              </w:rPr>
            </w:pPr>
          </w:p>
        </w:tc>
      </w:tr>
    </w:tbl>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center"/>
        <w:rPr>
          <w:color w:val="000000"/>
          <w:sz w:val="24"/>
          <w:szCs w:val="24"/>
        </w:rPr>
      </w:pPr>
      <w:r w:rsidRPr="0031637F">
        <w:rPr>
          <w:b/>
          <w:bCs/>
          <w:color w:val="000000"/>
          <w:sz w:val="24"/>
          <w:szCs w:val="24"/>
        </w:rPr>
        <w:lastRenderedPageBreak/>
        <w:t>II. Стандарт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Наименование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2.1. Наименование муниципальной услуги – выдача разрешения на установку рекламной конструкции.</w:t>
      </w:r>
    </w:p>
    <w:p w:rsidR="00C77B12" w:rsidRPr="0031637F" w:rsidRDefault="00C77B12" w:rsidP="00C77B12">
      <w:pPr>
        <w:ind w:firstLine="567"/>
        <w:jc w:val="both"/>
        <w:rPr>
          <w:color w:val="000000"/>
          <w:sz w:val="24"/>
          <w:szCs w:val="24"/>
        </w:rPr>
      </w:pPr>
      <w:r w:rsidRPr="0031637F">
        <w:rPr>
          <w:color w:val="000000"/>
          <w:sz w:val="24"/>
          <w:szCs w:val="24"/>
        </w:rPr>
        <w:t>Краткое наименование муниципальной услуги не предусмотрено.</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Наименование органа местного самоуправления, предоставляющего муниципальную услугу</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2.2. Предоставление муниципальной услуги осуществляет администрация Камешкирского района (отдел архитектуры, строительства и ЖКХ).</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Результат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2.3. Результатом предоставления муниципальной услуги является:</w:t>
      </w:r>
    </w:p>
    <w:p w:rsidR="00C77B12" w:rsidRPr="0031637F" w:rsidRDefault="00C77B12" w:rsidP="00C77B12">
      <w:pPr>
        <w:ind w:firstLine="567"/>
        <w:jc w:val="both"/>
        <w:rPr>
          <w:color w:val="000000"/>
          <w:sz w:val="24"/>
          <w:szCs w:val="24"/>
        </w:rPr>
      </w:pPr>
      <w:r w:rsidRPr="0031637F">
        <w:rPr>
          <w:color w:val="000000"/>
          <w:sz w:val="24"/>
          <w:szCs w:val="24"/>
        </w:rPr>
        <w:t>1) в случае принятия решения о выдаче разрешения на установку и эксплуатацию рекламной конструкции - документ, подтверждающий принятие такого решения;</w:t>
      </w:r>
    </w:p>
    <w:p w:rsidR="00C77B12" w:rsidRPr="0031637F" w:rsidRDefault="00C77B12" w:rsidP="00C77B12">
      <w:pPr>
        <w:ind w:firstLine="567"/>
        <w:jc w:val="both"/>
        <w:rPr>
          <w:color w:val="000000"/>
          <w:sz w:val="24"/>
          <w:szCs w:val="24"/>
        </w:rPr>
      </w:pPr>
      <w:r w:rsidRPr="0031637F">
        <w:rPr>
          <w:color w:val="000000"/>
          <w:sz w:val="24"/>
          <w:szCs w:val="24"/>
        </w:rPr>
        <w:t>2) в случае принятия решения об отказе в предоставлении заявителю разрешения на установку и эксплуатацию рекламной конструкции - уведомление заявителя об отказе в выдаче разрешения на установку и эксплуатацию рекламной конструкции.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Срок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2.4. Срок предоставления муниципальной услуги не может превышать 15 рабочих дней со дня регистрации заявления о предоставлении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Правовые основания для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2.5. Предоставление муниципальной услуги осуществляется в соответствии с:</w:t>
      </w:r>
    </w:p>
    <w:p w:rsidR="00C77B12" w:rsidRPr="0031637F" w:rsidRDefault="00C77B12" w:rsidP="00C77B12">
      <w:pPr>
        <w:ind w:firstLine="567"/>
        <w:jc w:val="both"/>
        <w:rPr>
          <w:color w:val="000000"/>
          <w:sz w:val="24"/>
          <w:szCs w:val="24"/>
        </w:rPr>
      </w:pPr>
      <w:r w:rsidRPr="0031637F">
        <w:rPr>
          <w:color w:val="000000"/>
          <w:sz w:val="24"/>
          <w:szCs w:val="24"/>
        </w:rPr>
        <w:t>- Конституцией Российской Федерации от 12.12.1993 (с поправками) («Российская газета», № 7, 21.01.2009);</w:t>
      </w:r>
    </w:p>
    <w:p w:rsidR="00C77B12" w:rsidRPr="0031637F" w:rsidRDefault="00C77B12" w:rsidP="00C77B12">
      <w:pPr>
        <w:ind w:firstLine="567"/>
        <w:jc w:val="both"/>
        <w:rPr>
          <w:color w:val="000000"/>
          <w:sz w:val="24"/>
          <w:szCs w:val="24"/>
        </w:rPr>
      </w:pPr>
      <w:r w:rsidRPr="0031637F">
        <w:rPr>
          <w:color w:val="000000"/>
          <w:sz w:val="24"/>
          <w:szCs w:val="24"/>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РФ», 06.10.2003, № 40, ст. 3822);</w:t>
      </w:r>
    </w:p>
    <w:p w:rsidR="00C77B12" w:rsidRPr="0031637F" w:rsidRDefault="00C77B12" w:rsidP="00C77B12">
      <w:pPr>
        <w:ind w:firstLine="567"/>
        <w:jc w:val="both"/>
        <w:rPr>
          <w:color w:val="000000"/>
          <w:sz w:val="24"/>
          <w:szCs w:val="24"/>
        </w:rPr>
      </w:pPr>
      <w:r w:rsidRPr="0031637F">
        <w:rPr>
          <w:color w:val="000000"/>
          <w:sz w:val="24"/>
          <w:szCs w:val="24"/>
        </w:rPr>
        <w:t>- Налоговым кодексом Российской Федерации; Текст части первой Налогового кодекса опубликован в "Российской газете" от 6 августа 1998 г. N 148-149, в Собрании законодательства Российской Федерации от 3 августа 1998 г. N 31 ст. 3824. Текст части второй Налогового кодекса опубликован в "Российской газете" от 10 августа 2000 г. N 153-154, в "Парламентской газете" от 10 августа 2000 г. N 151-152, в Собрании законодательства Российской Федерации от 7 августа 2000 г. N 32 ст. 3340</w:t>
      </w:r>
    </w:p>
    <w:p w:rsidR="00C77B12" w:rsidRPr="0031637F" w:rsidRDefault="00C77B12" w:rsidP="00C77B12">
      <w:pPr>
        <w:ind w:firstLine="567"/>
        <w:jc w:val="both"/>
        <w:rPr>
          <w:color w:val="000000"/>
          <w:sz w:val="24"/>
          <w:szCs w:val="24"/>
        </w:rPr>
      </w:pPr>
      <w:r w:rsidRPr="0031637F">
        <w:rPr>
          <w:color w:val="000000"/>
          <w:sz w:val="24"/>
          <w:szCs w:val="24"/>
        </w:rPr>
        <w:t>- Кодексом Российской Федерации об административных правонарушениях от 30.12.2001 N 195-ФЗ; Текст Кодекса Российской Федерации об административных правонарушениях опубликован в "Российской газете" от 31 декабря 2001 г. N 256, в Собрании законодательства Российской Федерации от 7 января 2002 г. N 1 (часть I) ст. 1, в "Парламентской газете" от 5 января 2002 г. N 2-5</w:t>
      </w:r>
    </w:p>
    <w:p w:rsidR="00C77B12" w:rsidRPr="0031637F" w:rsidRDefault="00C77B12" w:rsidP="00C77B12">
      <w:pPr>
        <w:ind w:firstLine="567"/>
        <w:jc w:val="both"/>
        <w:rPr>
          <w:color w:val="000000"/>
          <w:sz w:val="24"/>
          <w:szCs w:val="24"/>
        </w:rPr>
      </w:pPr>
      <w:r w:rsidRPr="0031637F">
        <w:rPr>
          <w:color w:val="000000"/>
          <w:sz w:val="24"/>
          <w:szCs w:val="24"/>
        </w:rPr>
        <w:t>- Федеральным законом от 13.03.2006 N 38-ФЗ "О рекламе"; Текст Федерального закона опубликован в "Российской газете" от 15 марта 2006 г. N 51, в "Парламентской газете" от 17 марта 2006 г. N 37, от 23 марта 2006 г. N 41, в Собрании законодательства Российской Федерации от 20 марта 2006 г. N 12 ст. 1232</w:t>
      </w:r>
    </w:p>
    <w:p w:rsidR="00C77B12" w:rsidRPr="0031637F" w:rsidRDefault="00C77B12" w:rsidP="00C77B12">
      <w:pPr>
        <w:ind w:firstLine="567"/>
        <w:jc w:val="both"/>
        <w:rPr>
          <w:color w:val="000000"/>
          <w:sz w:val="24"/>
          <w:szCs w:val="24"/>
        </w:rPr>
      </w:pPr>
      <w:r w:rsidRPr="0031637F">
        <w:rPr>
          <w:color w:val="000000"/>
          <w:sz w:val="24"/>
          <w:szCs w:val="24"/>
        </w:rPr>
        <w:t xml:space="preserve">- Федеральным законом от 27.07.2010 № 210-ФЗ «Об организации предоставления </w:t>
      </w:r>
      <w:r w:rsidRPr="0031637F">
        <w:rPr>
          <w:color w:val="000000"/>
          <w:sz w:val="24"/>
          <w:szCs w:val="24"/>
        </w:rPr>
        <w:lastRenderedPageBreak/>
        <w:t>государственных и муниципальных услуг» (текст документа опубликован в изданиях "Российская газета", N 168, 30.07.2010, "Собрание законодательства РФ", 02.08.2010, N 31, ст. 4179) (далее – ФЗ № 210-ФЗ);</w:t>
      </w:r>
    </w:p>
    <w:p w:rsidR="00C77B12" w:rsidRPr="0031637F" w:rsidRDefault="00C77B12" w:rsidP="00C77B12">
      <w:pPr>
        <w:ind w:firstLine="567"/>
        <w:jc w:val="both"/>
        <w:rPr>
          <w:sz w:val="24"/>
          <w:szCs w:val="24"/>
        </w:rPr>
      </w:pPr>
      <w:r w:rsidRPr="0031637F">
        <w:rPr>
          <w:sz w:val="24"/>
          <w:szCs w:val="24"/>
        </w:rPr>
        <w:t>- </w:t>
      </w:r>
      <w:hyperlink r:id="rId448" w:tgtFrame="_blank" w:history="1">
        <w:r w:rsidRPr="0031637F">
          <w:rPr>
            <w:sz w:val="24"/>
            <w:szCs w:val="24"/>
          </w:rPr>
          <w:t>Уставом Камешкирского района Пензенской области</w:t>
        </w:r>
      </w:hyperlink>
      <w:r w:rsidRPr="0031637F">
        <w:rPr>
          <w:sz w:val="24"/>
          <w:szCs w:val="24"/>
        </w:rPr>
        <w:t> ;</w:t>
      </w:r>
    </w:p>
    <w:p w:rsidR="00C77B12" w:rsidRPr="0031637F" w:rsidRDefault="00C77B12" w:rsidP="00C77B12">
      <w:pPr>
        <w:ind w:firstLine="567"/>
        <w:jc w:val="both"/>
        <w:rPr>
          <w:color w:val="000000" w:themeColor="text1"/>
          <w:sz w:val="24"/>
          <w:szCs w:val="24"/>
        </w:rPr>
      </w:pPr>
      <w:r w:rsidRPr="0031637F">
        <w:rPr>
          <w:color w:val="000000" w:themeColor="text1"/>
          <w:sz w:val="24"/>
          <w:szCs w:val="24"/>
        </w:rPr>
        <w:t>- постановлением администрации Камешкирского района от 05.03.19 № 62 «Об утверждении Реестра муниципальных услуг Камешкирского района» </w:t>
      </w:r>
    </w:p>
    <w:p w:rsidR="00C77B12" w:rsidRPr="0031637F" w:rsidRDefault="00C77B12" w:rsidP="00C77B12">
      <w:pPr>
        <w:ind w:firstLine="567"/>
        <w:jc w:val="both"/>
        <w:rPr>
          <w:color w:val="000000"/>
          <w:sz w:val="24"/>
          <w:szCs w:val="24"/>
        </w:rPr>
      </w:pPr>
      <w:r w:rsidRPr="0031637F">
        <w:rPr>
          <w:color w:val="000000"/>
          <w:sz w:val="24"/>
          <w:szCs w:val="24"/>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и Региональном портале, официальном сайте Администрации в информационно-телекоммуникационной сети «Интернет».</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2.6. Исчерпывающий перечень документов, которые заявитель должен представить самостоятельно:</w:t>
      </w:r>
    </w:p>
    <w:p w:rsidR="00C77B12" w:rsidRPr="0031637F" w:rsidRDefault="00C77B12" w:rsidP="00C77B12">
      <w:pPr>
        <w:ind w:firstLine="567"/>
        <w:jc w:val="both"/>
        <w:rPr>
          <w:color w:val="000000"/>
          <w:sz w:val="24"/>
          <w:szCs w:val="24"/>
        </w:rPr>
      </w:pPr>
      <w:r w:rsidRPr="0031637F">
        <w:rPr>
          <w:color w:val="000000"/>
          <w:sz w:val="24"/>
          <w:szCs w:val="24"/>
        </w:rPr>
        <w:t>1) заявление по форме согласно приложению N 1 к настоящему Административному регламенту, в том числе в форме электронного документа, заверенного электронной подписью заявителя в соответствии с требованиями действующего законодательства;</w:t>
      </w:r>
    </w:p>
    <w:p w:rsidR="00C77B12" w:rsidRPr="0031637F" w:rsidRDefault="00C77B12" w:rsidP="00C77B12">
      <w:pPr>
        <w:ind w:firstLine="567"/>
        <w:jc w:val="both"/>
        <w:rPr>
          <w:color w:val="000000"/>
          <w:sz w:val="24"/>
          <w:szCs w:val="24"/>
        </w:rPr>
      </w:pPr>
      <w:r w:rsidRPr="0031637F">
        <w:rPr>
          <w:color w:val="000000"/>
          <w:sz w:val="24"/>
          <w:szCs w:val="24"/>
        </w:rPr>
        <w:t>2) документ, подтверждающий полномочия представителя физического лица, юридического лица, индивидуального предпринимателя действовать от его имени.</w:t>
      </w:r>
    </w:p>
    <w:p w:rsidR="00C77B12" w:rsidRPr="0031637F" w:rsidRDefault="00C77B12" w:rsidP="00C77B12">
      <w:pPr>
        <w:ind w:firstLine="567"/>
        <w:jc w:val="both"/>
        <w:rPr>
          <w:color w:val="000000"/>
          <w:sz w:val="24"/>
          <w:szCs w:val="24"/>
        </w:rPr>
      </w:pPr>
      <w:r w:rsidRPr="0031637F">
        <w:rPr>
          <w:color w:val="000000"/>
          <w:sz w:val="24"/>
          <w:szCs w:val="24"/>
        </w:rPr>
        <w:t>При подаче заявления физическое лицо предъявляет документ, удостоверяющий личность гражданина Российской Федерации, в том числе военнослужащих.</w:t>
      </w:r>
    </w:p>
    <w:p w:rsidR="00C77B12" w:rsidRPr="0031637F" w:rsidRDefault="00C77B12" w:rsidP="00C77B12">
      <w:pPr>
        <w:ind w:firstLine="567"/>
        <w:jc w:val="both"/>
        <w:rPr>
          <w:color w:val="000000"/>
          <w:sz w:val="24"/>
          <w:szCs w:val="24"/>
        </w:rPr>
      </w:pPr>
      <w:r w:rsidRPr="0031637F">
        <w:rPr>
          <w:color w:val="000000"/>
          <w:sz w:val="24"/>
          <w:szCs w:val="24"/>
        </w:rPr>
        <w:t>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C77B12" w:rsidRPr="0031637F" w:rsidRDefault="00C77B12" w:rsidP="00C77B12">
      <w:pPr>
        <w:ind w:firstLine="567"/>
        <w:jc w:val="both"/>
        <w:rPr>
          <w:color w:val="000000"/>
          <w:sz w:val="24"/>
          <w:szCs w:val="24"/>
        </w:rPr>
      </w:pPr>
      <w:r w:rsidRPr="0031637F">
        <w:rPr>
          <w:color w:val="000000"/>
          <w:sz w:val="24"/>
          <w:szCs w:val="24"/>
        </w:rPr>
        <w:t>Документ, необходимый для получения муниципальной услуги, запрашиваемый в рамках межведомственного и внутреннего взаимодействия по системе электронного документооборота:</w:t>
      </w:r>
    </w:p>
    <w:p w:rsidR="00C77B12" w:rsidRPr="0031637F" w:rsidRDefault="00C77B12" w:rsidP="00C77B12">
      <w:pPr>
        <w:ind w:firstLine="567"/>
        <w:jc w:val="both"/>
        <w:rPr>
          <w:color w:val="000000"/>
          <w:sz w:val="24"/>
          <w:szCs w:val="24"/>
        </w:rPr>
      </w:pPr>
      <w:r w:rsidRPr="0031637F">
        <w:rPr>
          <w:color w:val="000000"/>
          <w:sz w:val="24"/>
          <w:szCs w:val="24"/>
        </w:rPr>
        <w:t>а) договор на установку и эксплуатацию рекламной конструкции на территории Камешкирского района Пензенской области;</w:t>
      </w:r>
    </w:p>
    <w:p w:rsidR="00C77B12" w:rsidRPr="0031637F" w:rsidRDefault="00C77B12" w:rsidP="00C77B12">
      <w:pPr>
        <w:ind w:firstLine="567"/>
        <w:jc w:val="both"/>
        <w:rPr>
          <w:color w:val="000000"/>
          <w:sz w:val="24"/>
          <w:szCs w:val="24"/>
        </w:rPr>
      </w:pPr>
      <w:r w:rsidRPr="0031637F">
        <w:rPr>
          <w:color w:val="000000"/>
          <w:sz w:val="24"/>
          <w:szCs w:val="24"/>
        </w:rPr>
        <w:t>б) документ об оплате государственной пошлины, взимаемой за предоставление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Заявитель вправе предоставить самостоятельно указанные выше документы.</w:t>
      </w:r>
    </w:p>
    <w:p w:rsidR="00C77B12" w:rsidRPr="0031637F" w:rsidRDefault="00C77B12" w:rsidP="00C77B12">
      <w:pPr>
        <w:ind w:firstLine="567"/>
        <w:jc w:val="both"/>
        <w:rPr>
          <w:color w:val="000000"/>
          <w:sz w:val="24"/>
          <w:szCs w:val="24"/>
        </w:rPr>
      </w:pPr>
      <w:r w:rsidRPr="0031637F">
        <w:rPr>
          <w:color w:val="000000"/>
          <w:sz w:val="24"/>
          <w:szCs w:val="24"/>
        </w:rPr>
        <w:t>Заявление со всеми необходимыми документами может быть представлено в форме электронных документов в порядке, установленном законодательством Российской Федерации.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C77B12" w:rsidRPr="0031637F" w:rsidRDefault="00C77B12" w:rsidP="00C77B12">
      <w:pPr>
        <w:ind w:firstLine="567"/>
        <w:jc w:val="both"/>
        <w:rPr>
          <w:color w:val="000000"/>
          <w:sz w:val="24"/>
          <w:szCs w:val="24"/>
        </w:rPr>
      </w:pPr>
      <w:r w:rsidRPr="0031637F">
        <w:rPr>
          <w:color w:val="000000"/>
          <w:sz w:val="24"/>
          <w:szCs w:val="24"/>
        </w:rPr>
        <w:lastRenderedPageBreak/>
        <w:t> </w:t>
      </w:r>
    </w:p>
    <w:p w:rsidR="00C77B12" w:rsidRPr="0031637F" w:rsidRDefault="00C77B12" w:rsidP="00C77B12">
      <w:pPr>
        <w:ind w:firstLine="567"/>
        <w:jc w:val="both"/>
        <w:rPr>
          <w:color w:val="000000"/>
          <w:sz w:val="24"/>
          <w:szCs w:val="24"/>
        </w:rPr>
      </w:pPr>
      <w:r w:rsidRPr="0031637F">
        <w:rPr>
          <w:color w:val="000000"/>
          <w:sz w:val="24"/>
          <w:szCs w:val="24"/>
        </w:rPr>
        <w:t>2.7. Документы, которые необходимы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исполнительной власти, органов местного самоуправления и подведомственных им организаций, и которые заявитель вправе представить по собственной инициативе - отсутствуют.</w:t>
      </w:r>
    </w:p>
    <w:p w:rsidR="00C77B12" w:rsidRPr="0031637F" w:rsidRDefault="00C77B12" w:rsidP="00C77B12">
      <w:pPr>
        <w:ind w:firstLine="567"/>
        <w:jc w:val="both"/>
        <w:rPr>
          <w:color w:val="000000"/>
          <w:sz w:val="24"/>
          <w:szCs w:val="24"/>
        </w:rPr>
      </w:pPr>
      <w:r w:rsidRPr="0031637F">
        <w:rPr>
          <w:color w:val="000000"/>
          <w:sz w:val="24"/>
          <w:szCs w:val="24"/>
        </w:rPr>
        <w:t>Муниципальная услуга не предусматривает представления заявителем документов,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2.8. Основания для отказа в приеме документов, необходимых для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2.9. Основания для приостановления муниципальной услуги не предусмотрены.</w:t>
      </w:r>
    </w:p>
    <w:p w:rsidR="00C77B12" w:rsidRPr="0031637F" w:rsidRDefault="00C77B12" w:rsidP="00C77B12">
      <w:pPr>
        <w:ind w:firstLine="567"/>
        <w:jc w:val="both"/>
        <w:rPr>
          <w:color w:val="000000"/>
          <w:sz w:val="24"/>
          <w:szCs w:val="24"/>
        </w:rPr>
      </w:pPr>
      <w:bookmarkStart w:id="85" w:name="Par161"/>
      <w:bookmarkEnd w:id="85"/>
      <w:r w:rsidRPr="0031637F">
        <w:rPr>
          <w:color w:val="000000"/>
          <w:sz w:val="24"/>
          <w:szCs w:val="24"/>
        </w:rPr>
        <w:t>2.10. В предоставлении муниципальной услуги заявителю отказывается в следующих случаях:</w:t>
      </w:r>
    </w:p>
    <w:p w:rsidR="00C77B12" w:rsidRPr="0031637F" w:rsidRDefault="00C77B12" w:rsidP="00C77B12">
      <w:pPr>
        <w:ind w:firstLine="567"/>
        <w:jc w:val="both"/>
        <w:rPr>
          <w:color w:val="000000"/>
          <w:sz w:val="24"/>
          <w:szCs w:val="24"/>
        </w:rPr>
      </w:pPr>
      <w:r w:rsidRPr="0031637F">
        <w:rPr>
          <w:color w:val="000000"/>
          <w:sz w:val="24"/>
          <w:szCs w:val="24"/>
        </w:rPr>
        <w:t>1) отсутствие документов, предусмотренных пунктом 2.6 настоящего Административного регламента;</w:t>
      </w:r>
    </w:p>
    <w:p w:rsidR="00C77B12" w:rsidRPr="0031637F" w:rsidRDefault="00C77B12" w:rsidP="00C77B12">
      <w:pPr>
        <w:ind w:firstLine="567"/>
        <w:jc w:val="both"/>
        <w:rPr>
          <w:color w:val="000000"/>
          <w:sz w:val="24"/>
          <w:szCs w:val="24"/>
        </w:rPr>
      </w:pPr>
      <w:r w:rsidRPr="0031637F">
        <w:rPr>
          <w:color w:val="000000"/>
          <w:sz w:val="24"/>
          <w:szCs w:val="24"/>
        </w:rPr>
        <w:t>2) представление документов, указанных в пункте 2.6 настоящего Административного регламента, лицом, не имеющим полномочий или надлежащим образом оформленных полномочий.</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Перечень услуг, которые являются необходимыми и обязательными для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2.11. Для предоставления муниципальной услуги не требуется предоставления иных государственных или муниципальных услуг.</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Порядок, размер и основания взимания платы за предоставление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2.12. За выдачу разрешения на установку рекламной конструкции заявитель уплачивает государственную пошлину в размерах и порядке, установленных законодательством Российской Федерации о налогах и сборах (статья 333.33 Налогового кодекса Российской Федерации).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2.13. Время ожидания в очереди не должно превышать:</w:t>
      </w:r>
    </w:p>
    <w:p w:rsidR="00C77B12" w:rsidRPr="0031637F" w:rsidRDefault="00C77B12" w:rsidP="00C77B12">
      <w:pPr>
        <w:ind w:firstLine="567"/>
        <w:jc w:val="both"/>
        <w:rPr>
          <w:color w:val="000000"/>
          <w:sz w:val="24"/>
          <w:szCs w:val="24"/>
        </w:rPr>
      </w:pPr>
      <w:r w:rsidRPr="0031637F">
        <w:rPr>
          <w:color w:val="000000"/>
          <w:sz w:val="24"/>
          <w:szCs w:val="24"/>
        </w:rPr>
        <w:lastRenderedPageBreak/>
        <w:t>- при подаче заявления и (или) документов - 15 минут;</w:t>
      </w:r>
    </w:p>
    <w:p w:rsidR="00C77B12" w:rsidRPr="0031637F" w:rsidRDefault="00C77B12" w:rsidP="00C77B12">
      <w:pPr>
        <w:ind w:firstLine="567"/>
        <w:jc w:val="both"/>
        <w:rPr>
          <w:color w:val="000000"/>
          <w:sz w:val="24"/>
          <w:szCs w:val="24"/>
        </w:rPr>
      </w:pPr>
      <w:r w:rsidRPr="0031637F">
        <w:rPr>
          <w:color w:val="000000"/>
          <w:sz w:val="24"/>
          <w:szCs w:val="24"/>
        </w:rPr>
        <w:t>- при получении результата предоставления услуги - 15 минут.</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Срок регистрации запроса заявителя о предоставлении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2.14. Регистрация запроса заявителя о предоставлении муниципальной услуги осуществляется в день его получения.</w:t>
      </w:r>
    </w:p>
    <w:p w:rsidR="00C77B12" w:rsidRPr="0031637F" w:rsidRDefault="00C77B12" w:rsidP="00C77B12">
      <w:pPr>
        <w:ind w:firstLine="567"/>
        <w:jc w:val="both"/>
        <w:rPr>
          <w:color w:val="000000"/>
          <w:sz w:val="24"/>
          <w:szCs w:val="24"/>
        </w:rPr>
      </w:pPr>
      <w:r w:rsidRPr="0031637F">
        <w:rPr>
          <w:color w:val="000000"/>
          <w:sz w:val="24"/>
          <w:szCs w:val="24"/>
        </w:rPr>
        <w:t>2.15.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2.16. Здания, в котором располагаются помещения Администрации, Отдела, МФЦ должны быть расположены с учетом транспортной и пешеходной доступности для заявителей.</w:t>
      </w:r>
    </w:p>
    <w:p w:rsidR="00C77B12" w:rsidRPr="0031637F" w:rsidRDefault="00C77B12" w:rsidP="00C77B12">
      <w:pPr>
        <w:ind w:firstLine="567"/>
        <w:jc w:val="both"/>
        <w:rPr>
          <w:color w:val="000000"/>
          <w:sz w:val="24"/>
          <w:szCs w:val="24"/>
        </w:rPr>
      </w:pPr>
      <w:r w:rsidRPr="0031637F">
        <w:rPr>
          <w:color w:val="000000"/>
          <w:sz w:val="24"/>
          <w:szCs w:val="24"/>
        </w:rPr>
        <w:t>Помещения Администрации, Отдела,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31637F" w:rsidRDefault="00C77B12" w:rsidP="00C77B12">
      <w:pPr>
        <w:ind w:firstLine="567"/>
        <w:jc w:val="both"/>
        <w:rPr>
          <w:color w:val="000000"/>
          <w:sz w:val="24"/>
          <w:szCs w:val="24"/>
        </w:rPr>
      </w:pPr>
      <w:r w:rsidRPr="0031637F">
        <w:rPr>
          <w:color w:val="000000"/>
          <w:sz w:val="24"/>
          <w:szCs w:val="24"/>
        </w:rPr>
        <w:t>2.17. Предоставление муниципальной услуги осуществляется в специально выделенных для этой цели помещениях.</w:t>
      </w:r>
    </w:p>
    <w:p w:rsidR="00C77B12" w:rsidRPr="0031637F" w:rsidRDefault="00C77B12" w:rsidP="00C77B12">
      <w:pPr>
        <w:ind w:firstLine="567"/>
        <w:jc w:val="both"/>
        <w:rPr>
          <w:color w:val="000000"/>
          <w:sz w:val="24"/>
          <w:szCs w:val="24"/>
        </w:rPr>
      </w:pPr>
      <w:r w:rsidRPr="0031637F">
        <w:rPr>
          <w:color w:val="000000"/>
          <w:sz w:val="24"/>
          <w:szCs w:val="24"/>
        </w:rPr>
        <w:t>2.18. Помещения, в которых осуществляется предоставление муниципальной услуги, оборудуются:</w:t>
      </w:r>
    </w:p>
    <w:p w:rsidR="00C77B12" w:rsidRPr="0031637F" w:rsidRDefault="00C77B12" w:rsidP="00C77B12">
      <w:pPr>
        <w:ind w:firstLine="567"/>
        <w:jc w:val="both"/>
        <w:rPr>
          <w:color w:val="000000"/>
          <w:sz w:val="24"/>
          <w:szCs w:val="24"/>
        </w:rPr>
      </w:pPr>
      <w:r w:rsidRPr="0031637F">
        <w:rPr>
          <w:color w:val="000000"/>
          <w:sz w:val="24"/>
          <w:szCs w:val="24"/>
        </w:rPr>
        <w:t>- информационными стендами, содержащими визуальную и текстовую информацию;</w:t>
      </w:r>
    </w:p>
    <w:p w:rsidR="00C77B12" w:rsidRPr="0031637F" w:rsidRDefault="00C77B12" w:rsidP="00C77B12">
      <w:pPr>
        <w:ind w:firstLine="567"/>
        <w:jc w:val="both"/>
        <w:rPr>
          <w:color w:val="000000"/>
          <w:sz w:val="24"/>
          <w:szCs w:val="24"/>
        </w:rPr>
      </w:pPr>
      <w:r w:rsidRPr="0031637F">
        <w:rPr>
          <w:color w:val="000000"/>
          <w:sz w:val="24"/>
          <w:szCs w:val="24"/>
        </w:rPr>
        <w:t>- стульями и столами для возможности оформления документов.</w:t>
      </w:r>
    </w:p>
    <w:p w:rsidR="00C77B12" w:rsidRPr="0031637F" w:rsidRDefault="00C77B12" w:rsidP="00C77B12">
      <w:pPr>
        <w:ind w:firstLine="567"/>
        <w:jc w:val="both"/>
        <w:rPr>
          <w:color w:val="000000"/>
          <w:sz w:val="24"/>
          <w:szCs w:val="24"/>
        </w:rPr>
      </w:pPr>
      <w:r w:rsidRPr="0031637F">
        <w:rPr>
          <w:color w:val="000000"/>
          <w:sz w:val="24"/>
          <w:szCs w:val="24"/>
        </w:rPr>
        <w:t>2.19. Количество мест ожидания определяется исходя из фактической нагрузки и возможностей для их размещения в здании.</w:t>
      </w:r>
    </w:p>
    <w:p w:rsidR="00C77B12" w:rsidRPr="0031637F" w:rsidRDefault="00C77B12" w:rsidP="00C77B12">
      <w:pPr>
        <w:ind w:firstLine="567"/>
        <w:jc w:val="both"/>
        <w:rPr>
          <w:color w:val="000000"/>
          <w:sz w:val="24"/>
          <w:szCs w:val="24"/>
        </w:rPr>
      </w:pPr>
      <w:r w:rsidRPr="0031637F">
        <w:rPr>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31637F" w:rsidRDefault="00C77B12" w:rsidP="00C77B12">
      <w:pPr>
        <w:ind w:firstLine="567"/>
        <w:jc w:val="both"/>
        <w:rPr>
          <w:color w:val="000000"/>
          <w:sz w:val="24"/>
          <w:szCs w:val="24"/>
        </w:rPr>
      </w:pPr>
      <w:r w:rsidRPr="0031637F">
        <w:rPr>
          <w:color w:val="000000"/>
          <w:sz w:val="24"/>
          <w:szCs w:val="24"/>
        </w:rPr>
        <w:t>2.20.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31637F" w:rsidRDefault="00C77B12" w:rsidP="00C77B12">
      <w:pPr>
        <w:ind w:firstLine="567"/>
        <w:jc w:val="both"/>
        <w:rPr>
          <w:color w:val="000000"/>
          <w:sz w:val="24"/>
          <w:szCs w:val="24"/>
        </w:rPr>
      </w:pPr>
      <w:r w:rsidRPr="0031637F">
        <w:rPr>
          <w:color w:val="000000"/>
          <w:sz w:val="24"/>
          <w:szCs w:val="24"/>
        </w:rPr>
        <w:t>2.21. Кабинеты приема заявителей должны иметь информационные таблички (вывески) с указанием:</w:t>
      </w:r>
    </w:p>
    <w:p w:rsidR="00C77B12" w:rsidRPr="0031637F" w:rsidRDefault="00C77B12" w:rsidP="00C77B12">
      <w:pPr>
        <w:ind w:firstLine="567"/>
        <w:jc w:val="both"/>
        <w:rPr>
          <w:color w:val="000000"/>
          <w:sz w:val="24"/>
          <w:szCs w:val="24"/>
        </w:rPr>
      </w:pPr>
      <w:r w:rsidRPr="0031637F">
        <w:rPr>
          <w:color w:val="000000"/>
          <w:sz w:val="24"/>
          <w:szCs w:val="24"/>
        </w:rPr>
        <w:t>- номера кабинета;</w:t>
      </w:r>
    </w:p>
    <w:p w:rsidR="00C77B12" w:rsidRPr="0031637F" w:rsidRDefault="00C77B12" w:rsidP="00C77B12">
      <w:pPr>
        <w:ind w:firstLine="567"/>
        <w:jc w:val="both"/>
        <w:rPr>
          <w:color w:val="000000"/>
          <w:sz w:val="24"/>
          <w:szCs w:val="24"/>
        </w:rPr>
      </w:pPr>
      <w:r w:rsidRPr="0031637F">
        <w:rPr>
          <w:color w:val="000000"/>
          <w:sz w:val="24"/>
          <w:szCs w:val="24"/>
        </w:rPr>
        <w:t>- фамилии, имени, отчества и должности специалиста.</w:t>
      </w:r>
    </w:p>
    <w:p w:rsidR="00C77B12" w:rsidRPr="0031637F" w:rsidRDefault="00C77B12" w:rsidP="00C77B12">
      <w:pPr>
        <w:ind w:firstLine="567"/>
        <w:jc w:val="both"/>
        <w:rPr>
          <w:color w:val="000000"/>
          <w:sz w:val="24"/>
          <w:szCs w:val="24"/>
        </w:rPr>
      </w:pPr>
      <w:r w:rsidRPr="0031637F">
        <w:rPr>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31637F" w:rsidRDefault="00C77B12" w:rsidP="00C77B12">
      <w:pPr>
        <w:ind w:firstLine="567"/>
        <w:jc w:val="both"/>
        <w:rPr>
          <w:color w:val="000000"/>
          <w:sz w:val="24"/>
          <w:szCs w:val="24"/>
        </w:rPr>
      </w:pPr>
      <w:r w:rsidRPr="0031637F">
        <w:rPr>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31637F" w:rsidRDefault="00C77B12" w:rsidP="00C77B12">
      <w:pPr>
        <w:ind w:firstLine="567"/>
        <w:jc w:val="both"/>
        <w:rPr>
          <w:color w:val="000000"/>
          <w:sz w:val="24"/>
          <w:szCs w:val="24"/>
        </w:rPr>
      </w:pPr>
      <w:r w:rsidRPr="0031637F">
        <w:rPr>
          <w:color w:val="000000"/>
          <w:sz w:val="24"/>
          <w:szCs w:val="24"/>
        </w:rPr>
        <w:t>2.22.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31637F" w:rsidRDefault="00C77B12" w:rsidP="00C77B12">
      <w:pPr>
        <w:ind w:firstLine="567"/>
        <w:jc w:val="both"/>
        <w:rPr>
          <w:color w:val="000000"/>
          <w:sz w:val="24"/>
          <w:szCs w:val="24"/>
        </w:rPr>
      </w:pPr>
      <w:r w:rsidRPr="0031637F">
        <w:rPr>
          <w:color w:val="000000"/>
          <w:sz w:val="24"/>
          <w:szCs w:val="24"/>
        </w:rPr>
        <w:t xml:space="preserve">2.23. Предоставление муниципальной услуги осуществляется в отдельных </w:t>
      </w:r>
      <w:r w:rsidRPr="0031637F">
        <w:rPr>
          <w:color w:val="000000"/>
          <w:sz w:val="24"/>
          <w:szCs w:val="24"/>
        </w:rPr>
        <w:lastRenderedPageBreak/>
        <w:t>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31637F" w:rsidRDefault="00C77B12" w:rsidP="00C77B12">
      <w:pPr>
        <w:ind w:firstLine="567"/>
        <w:jc w:val="both"/>
        <w:rPr>
          <w:color w:val="000000"/>
          <w:sz w:val="24"/>
          <w:szCs w:val="24"/>
        </w:rPr>
      </w:pPr>
      <w:r w:rsidRPr="0031637F">
        <w:rPr>
          <w:color w:val="000000"/>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Отдела,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C77B12" w:rsidRPr="0031637F" w:rsidRDefault="00C77B12" w:rsidP="00C77B12">
      <w:pPr>
        <w:ind w:firstLine="567"/>
        <w:jc w:val="both"/>
        <w:rPr>
          <w:color w:val="000000"/>
          <w:sz w:val="24"/>
          <w:szCs w:val="24"/>
        </w:rPr>
      </w:pPr>
      <w:r w:rsidRPr="0031637F">
        <w:rPr>
          <w:color w:val="000000"/>
          <w:sz w:val="24"/>
          <w:szCs w:val="24"/>
        </w:rPr>
        <w:t>Вход и выход из помещения для предоставления муниципальной услуги оборудуются пандусами или кнопкой вызова сотрудника,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31637F" w:rsidRDefault="00C77B12" w:rsidP="00C77B12">
      <w:pPr>
        <w:ind w:firstLine="567"/>
        <w:jc w:val="both"/>
        <w:rPr>
          <w:color w:val="000000"/>
          <w:sz w:val="24"/>
          <w:szCs w:val="24"/>
        </w:rPr>
      </w:pPr>
      <w:r w:rsidRPr="0031637F">
        <w:rPr>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31637F" w:rsidRDefault="00C77B12" w:rsidP="00C77B12">
      <w:pPr>
        <w:ind w:firstLine="567"/>
        <w:jc w:val="both"/>
        <w:rPr>
          <w:color w:val="000000"/>
          <w:sz w:val="24"/>
          <w:szCs w:val="24"/>
        </w:rPr>
      </w:pPr>
      <w:r w:rsidRPr="0031637F">
        <w:rPr>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Отдела, МФЦ.</w:t>
      </w:r>
    </w:p>
    <w:p w:rsidR="00C77B12" w:rsidRPr="0031637F" w:rsidRDefault="00C77B12" w:rsidP="00C77B12">
      <w:pPr>
        <w:ind w:firstLine="567"/>
        <w:jc w:val="both"/>
        <w:rPr>
          <w:color w:val="000000"/>
          <w:sz w:val="24"/>
          <w:szCs w:val="24"/>
        </w:rPr>
      </w:pPr>
      <w:r w:rsidRPr="0031637F">
        <w:rPr>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31637F" w:rsidRDefault="00C77B12" w:rsidP="00C77B12">
      <w:pPr>
        <w:ind w:firstLine="567"/>
        <w:jc w:val="both"/>
        <w:rPr>
          <w:color w:val="000000"/>
          <w:sz w:val="24"/>
          <w:szCs w:val="24"/>
        </w:rPr>
      </w:pPr>
      <w:r w:rsidRPr="0031637F">
        <w:rPr>
          <w:color w:val="000000"/>
          <w:sz w:val="24"/>
          <w:szCs w:val="24"/>
        </w:rPr>
        <w:t>Специалисты Администрации, Отдела, МФЦ оказывают помощь инвалидам в преодолении барьеров, мешающих получению ими услуг наравне с другими лицами.</w:t>
      </w:r>
    </w:p>
    <w:p w:rsidR="00C77B12" w:rsidRPr="0031637F" w:rsidRDefault="00C77B12" w:rsidP="00C77B12">
      <w:pPr>
        <w:ind w:firstLine="567"/>
        <w:jc w:val="both"/>
        <w:rPr>
          <w:color w:val="000000"/>
          <w:sz w:val="24"/>
          <w:szCs w:val="24"/>
        </w:rPr>
      </w:pPr>
      <w:r w:rsidRPr="0031637F">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31637F" w:rsidRDefault="00C77B12" w:rsidP="00C77B12">
      <w:pPr>
        <w:ind w:firstLine="567"/>
        <w:jc w:val="both"/>
        <w:rPr>
          <w:color w:val="000000"/>
          <w:sz w:val="24"/>
          <w:szCs w:val="24"/>
        </w:rPr>
      </w:pPr>
      <w:r w:rsidRPr="0031637F">
        <w:rPr>
          <w:color w:val="000000"/>
          <w:sz w:val="24"/>
          <w:szCs w:val="24"/>
        </w:rPr>
        <w:t>Рабочее место специалиста Администрации, Отдела,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31637F" w:rsidRDefault="00C77B12" w:rsidP="00C77B12">
      <w:pPr>
        <w:ind w:firstLine="567"/>
        <w:jc w:val="both"/>
        <w:rPr>
          <w:color w:val="000000"/>
          <w:sz w:val="24"/>
          <w:szCs w:val="24"/>
        </w:rPr>
      </w:pPr>
      <w:r w:rsidRPr="0031637F">
        <w:rPr>
          <w:color w:val="000000"/>
          <w:sz w:val="24"/>
          <w:szCs w:val="24"/>
        </w:rPr>
        <w:t>Специалисты Администрации, Отдела, МФЦ обеспечиваются личными нагрудными карточками (бейджами) с указанием фамилии, имени, отчества и должности.</w:t>
      </w:r>
    </w:p>
    <w:p w:rsidR="00C77B12" w:rsidRPr="0031637F" w:rsidRDefault="00C77B12" w:rsidP="00C77B12">
      <w:pPr>
        <w:ind w:firstLine="567"/>
        <w:jc w:val="both"/>
        <w:rPr>
          <w:color w:val="000000"/>
          <w:sz w:val="24"/>
          <w:szCs w:val="24"/>
        </w:rPr>
      </w:pPr>
      <w:r w:rsidRPr="0031637F">
        <w:rPr>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Показатели доступности и качества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2.24. Показателями доступности предоставления муниципальной услуги являются:</w:t>
      </w:r>
    </w:p>
    <w:p w:rsidR="00C77B12" w:rsidRPr="0031637F" w:rsidRDefault="00C77B12" w:rsidP="00C77B12">
      <w:pPr>
        <w:ind w:firstLine="567"/>
        <w:jc w:val="both"/>
        <w:rPr>
          <w:color w:val="000000"/>
          <w:sz w:val="24"/>
          <w:szCs w:val="24"/>
        </w:rPr>
      </w:pPr>
      <w:r w:rsidRPr="0031637F">
        <w:rPr>
          <w:color w:val="000000"/>
          <w:sz w:val="24"/>
          <w:szCs w:val="24"/>
        </w:rPr>
        <w:t>2.24.1. предоставление возможности получения муниципальной услуги в электронной форме или в МФЦ;</w:t>
      </w:r>
    </w:p>
    <w:p w:rsidR="00C77B12" w:rsidRPr="0031637F" w:rsidRDefault="00C77B12" w:rsidP="00C77B12">
      <w:pPr>
        <w:ind w:firstLine="567"/>
        <w:jc w:val="both"/>
        <w:rPr>
          <w:color w:val="000000"/>
          <w:sz w:val="24"/>
          <w:szCs w:val="24"/>
        </w:rPr>
      </w:pPr>
      <w:r w:rsidRPr="0031637F">
        <w:rPr>
          <w:color w:val="000000"/>
          <w:sz w:val="24"/>
          <w:szCs w:val="24"/>
        </w:rPr>
        <w:t>2.24.2. транспортная или пешая доступность к местам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2.24.3.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77B12" w:rsidRPr="0031637F" w:rsidRDefault="00C77B12" w:rsidP="00C77B12">
      <w:pPr>
        <w:ind w:firstLine="567"/>
        <w:jc w:val="both"/>
        <w:rPr>
          <w:color w:val="000000"/>
          <w:sz w:val="24"/>
          <w:szCs w:val="24"/>
        </w:rPr>
      </w:pPr>
      <w:r w:rsidRPr="0031637F">
        <w:rPr>
          <w:color w:val="000000"/>
          <w:sz w:val="24"/>
          <w:szCs w:val="24"/>
        </w:rPr>
        <w:t>2.24.4. соблюдение требований Административного регламента о порядке информирования по предоставлению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lastRenderedPageBreak/>
        <w:t>2.25. Показателями качества предоставления муниципальной услуги являются:</w:t>
      </w:r>
    </w:p>
    <w:p w:rsidR="00C77B12" w:rsidRPr="0031637F" w:rsidRDefault="00C77B12" w:rsidP="00C77B12">
      <w:pPr>
        <w:ind w:firstLine="567"/>
        <w:jc w:val="both"/>
        <w:rPr>
          <w:color w:val="000000"/>
          <w:sz w:val="24"/>
          <w:szCs w:val="24"/>
        </w:rPr>
      </w:pPr>
      <w:r w:rsidRPr="0031637F">
        <w:rPr>
          <w:color w:val="000000"/>
          <w:sz w:val="24"/>
          <w:szCs w:val="24"/>
        </w:rPr>
        <w:t>2.25.1. соблюдение сроков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2.25.2.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2.25.3.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2.25.4.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77B12" w:rsidRPr="0031637F" w:rsidRDefault="00C77B12" w:rsidP="00C77B12">
      <w:pPr>
        <w:ind w:firstLine="567"/>
        <w:jc w:val="both"/>
        <w:rPr>
          <w:color w:val="000000"/>
          <w:sz w:val="24"/>
          <w:szCs w:val="24"/>
        </w:rPr>
      </w:pPr>
      <w:r w:rsidRPr="0031637F">
        <w:rPr>
          <w:color w:val="000000"/>
          <w:sz w:val="24"/>
          <w:szCs w:val="24"/>
        </w:rPr>
        <w:t>2.26. В процессе предоставления муниципальной услуги заявитель взаимодействует со специалистами Администрации, Отдела, МФЦ:</w:t>
      </w:r>
    </w:p>
    <w:p w:rsidR="00C77B12" w:rsidRPr="0031637F" w:rsidRDefault="00C77B12" w:rsidP="00C77B12">
      <w:pPr>
        <w:ind w:firstLine="567"/>
        <w:jc w:val="both"/>
        <w:rPr>
          <w:color w:val="000000"/>
          <w:sz w:val="24"/>
          <w:szCs w:val="24"/>
        </w:rPr>
      </w:pPr>
      <w:r w:rsidRPr="0031637F">
        <w:rPr>
          <w:color w:val="000000"/>
          <w:sz w:val="24"/>
          <w:szCs w:val="24"/>
        </w:rPr>
        <w:t>2.26.1. при подаче документов для получения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2.26.2. при получении результата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Иные требования, в том числе учитывающие особенности</w:t>
      </w:r>
    </w:p>
    <w:p w:rsidR="00C77B12" w:rsidRPr="0031637F" w:rsidRDefault="00C77B12" w:rsidP="00C77B12">
      <w:pPr>
        <w:ind w:firstLine="567"/>
        <w:jc w:val="both"/>
        <w:rPr>
          <w:color w:val="000000"/>
          <w:sz w:val="24"/>
          <w:szCs w:val="24"/>
        </w:rPr>
      </w:pPr>
      <w:r w:rsidRPr="0031637F">
        <w:rPr>
          <w:color w:val="000000"/>
          <w:sz w:val="24"/>
          <w:szCs w:val="24"/>
        </w:rPr>
        <w:t>предоставления муниципальной услуги в МФЦ и особенности</w:t>
      </w:r>
    </w:p>
    <w:p w:rsidR="00C77B12" w:rsidRPr="0031637F" w:rsidRDefault="00C77B12" w:rsidP="00C77B12">
      <w:pPr>
        <w:ind w:firstLine="567"/>
        <w:jc w:val="both"/>
        <w:rPr>
          <w:color w:val="000000"/>
          <w:sz w:val="24"/>
          <w:szCs w:val="24"/>
        </w:rPr>
      </w:pPr>
      <w:r w:rsidRPr="0031637F">
        <w:rPr>
          <w:color w:val="000000"/>
          <w:sz w:val="24"/>
          <w:szCs w:val="24"/>
        </w:rPr>
        <w:t>предоставления муниципальной услуги в электронной форме</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2.27.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77B12" w:rsidRPr="0031637F" w:rsidRDefault="00C77B12" w:rsidP="00C77B12">
      <w:pPr>
        <w:ind w:firstLine="567"/>
        <w:jc w:val="both"/>
        <w:rPr>
          <w:color w:val="000000"/>
          <w:sz w:val="24"/>
          <w:szCs w:val="24"/>
        </w:rPr>
      </w:pPr>
      <w:r w:rsidRPr="0031637F">
        <w:rPr>
          <w:color w:val="000000"/>
          <w:sz w:val="24"/>
          <w:szCs w:val="24"/>
        </w:rPr>
        <w:t>2.28. Заявление и иные документы, указанные в пунктах 2.6 настоящего административного регламента, могут быть поданы заявителем в электронной форме.</w:t>
      </w:r>
    </w:p>
    <w:p w:rsidR="00C77B12" w:rsidRPr="0031637F" w:rsidRDefault="00C77B12" w:rsidP="00C77B12">
      <w:pPr>
        <w:ind w:firstLine="567"/>
        <w:jc w:val="both"/>
        <w:rPr>
          <w:color w:val="000000"/>
          <w:sz w:val="24"/>
          <w:szCs w:val="24"/>
        </w:rPr>
      </w:pPr>
      <w:r w:rsidRPr="0031637F">
        <w:rPr>
          <w:color w:val="000000"/>
          <w:sz w:val="24"/>
          <w:szCs w:val="24"/>
        </w:rPr>
        <w:t>2.29. Заявление и документы в форме электронных документов предоставляются в Администрацию (отдел архитектуры, строительства и ЖКХ) посредством отправки через личный кабинет Единого портала и (или) Регионального портала.</w:t>
      </w:r>
    </w:p>
    <w:p w:rsidR="00C77B12" w:rsidRPr="0031637F" w:rsidRDefault="00C77B12" w:rsidP="00C77B12">
      <w:pPr>
        <w:ind w:firstLine="567"/>
        <w:jc w:val="both"/>
        <w:rPr>
          <w:color w:val="000000"/>
          <w:sz w:val="24"/>
          <w:szCs w:val="24"/>
        </w:rPr>
      </w:pPr>
      <w:r w:rsidRPr="0031637F">
        <w:rPr>
          <w:color w:val="000000"/>
          <w:sz w:val="24"/>
          <w:szCs w:val="24"/>
        </w:rPr>
        <w:t>2.30. Заявление и документы в электронной форме подписываются в соответствии с Федеральным законом N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C77B12" w:rsidRPr="0031637F" w:rsidRDefault="00C77B12" w:rsidP="00C77B12">
      <w:pPr>
        <w:ind w:firstLine="567"/>
        <w:jc w:val="both"/>
        <w:rPr>
          <w:color w:val="000000"/>
          <w:sz w:val="24"/>
          <w:szCs w:val="24"/>
        </w:rPr>
      </w:pPr>
      <w:r w:rsidRPr="0031637F">
        <w:rPr>
          <w:color w:val="000000"/>
          <w:sz w:val="24"/>
          <w:szCs w:val="24"/>
        </w:rPr>
        <w:t>2.31.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C77B12" w:rsidRPr="0031637F" w:rsidRDefault="00C77B12" w:rsidP="00C77B12">
      <w:pPr>
        <w:ind w:firstLine="567"/>
        <w:jc w:val="both"/>
        <w:rPr>
          <w:color w:val="000000"/>
          <w:sz w:val="24"/>
          <w:szCs w:val="24"/>
        </w:rPr>
      </w:pPr>
      <w:r w:rsidRPr="0031637F">
        <w:rPr>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31637F" w:rsidRDefault="00C77B12" w:rsidP="00C77B12">
      <w:pPr>
        <w:ind w:firstLine="567"/>
        <w:jc w:val="both"/>
        <w:rPr>
          <w:color w:val="000000"/>
          <w:sz w:val="24"/>
          <w:szCs w:val="24"/>
        </w:rPr>
      </w:pPr>
      <w:r w:rsidRPr="0031637F">
        <w:rPr>
          <w:color w:val="000000"/>
          <w:sz w:val="24"/>
          <w:szCs w:val="24"/>
        </w:rPr>
        <w:t>2.32.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C77B12" w:rsidRPr="0031637F" w:rsidRDefault="00C77B12" w:rsidP="00C77B12">
      <w:pPr>
        <w:ind w:firstLine="567"/>
        <w:jc w:val="both"/>
        <w:rPr>
          <w:color w:val="000000"/>
          <w:sz w:val="24"/>
          <w:szCs w:val="24"/>
        </w:rPr>
      </w:pPr>
      <w:r w:rsidRPr="0031637F">
        <w:rPr>
          <w:color w:val="000000"/>
          <w:sz w:val="24"/>
          <w:szCs w:val="24"/>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77B12" w:rsidRPr="0031637F" w:rsidRDefault="00C77B12" w:rsidP="00C77B12">
      <w:pPr>
        <w:ind w:firstLine="567"/>
        <w:jc w:val="both"/>
        <w:rPr>
          <w:color w:val="000000"/>
          <w:sz w:val="24"/>
          <w:szCs w:val="24"/>
        </w:rPr>
      </w:pPr>
      <w:r w:rsidRPr="0031637F">
        <w:rPr>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77B12" w:rsidRPr="0031637F" w:rsidRDefault="00C77B12" w:rsidP="00C77B12">
      <w:pPr>
        <w:ind w:firstLine="567"/>
        <w:jc w:val="both"/>
        <w:rPr>
          <w:color w:val="000000"/>
          <w:sz w:val="24"/>
          <w:szCs w:val="24"/>
        </w:rPr>
      </w:pPr>
      <w:r w:rsidRPr="0031637F">
        <w:rPr>
          <w:color w:val="000000"/>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77B12" w:rsidRPr="0031637F" w:rsidRDefault="00C77B12" w:rsidP="00C77B12">
      <w:pPr>
        <w:ind w:firstLine="567"/>
        <w:jc w:val="both"/>
        <w:rPr>
          <w:color w:val="000000"/>
          <w:sz w:val="24"/>
          <w:szCs w:val="24"/>
        </w:rPr>
      </w:pPr>
      <w:r w:rsidRPr="0031637F">
        <w:rPr>
          <w:color w:val="000000"/>
          <w:sz w:val="24"/>
          <w:szCs w:val="24"/>
        </w:rPr>
        <w:lastRenderedPageBreak/>
        <w:t>2.33. По выбору заявителя результат предоставления муниципальной услуги направляется в виде:</w:t>
      </w:r>
    </w:p>
    <w:p w:rsidR="00C77B12" w:rsidRPr="0031637F" w:rsidRDefault="00C77B12" w:rsidP="00C77B12">
      <w:pPr>
        <w:ind w:firstLine="567"/>
        <w:jc w:val="both"/>
        <w:rPr>
          <w:color w:val="000000"/>
          <w:sz w:val="24"/>
          <w:szCs w:val="24"/>
        </w:rPr>
      </w:pPr>
      <w:r w:rsidRPr="0031637F">
        <w:rPr>
          <w:color w:val="000000"/>
          <w:sz w:val="24"/>
          <w:szCs w:val="24"/>
        </w:rPr>
        <w:t>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C77B12" w:rsidRPr="0031637F" w:rsidRDefault="00C77B12" w:rsidP="00C77B12">
      <w:pPr>
        <w:ind w:firstLine="567"/>
        <w:jc w:val="both"/>
        <w:rPr>
          <w:color w:val="000000"/>
          <w:sz w:val="24"/>
          <w:szCs w:val="24"/>
        </w:rPr>
      </w:pPr>
      <w:r w:rsidRPr="0031637F">
        <w:rPr>
          <w:color w:val="000000"/>
          <w:sz w:val="24"/>
          <w:szCs w:val="24"/>
        </w:rPr>
        <w:t>2) документа на бумажном носителе, который заявитель (представитель заявителя) получает непосредственно при личном обращении в Администрацию либо МФЦ;</w:t>
      </w:r>
    </w:p>
    <w:p w:rsidR="00C77B12" w:rsidRPr="0031637F" w:rsidRDefault="00C77B12" w:rsidP="00C77B12">
      <w:pPr>
        <w:ind w:firstLine="567"/>
        <w:jc w:val="both"/>
        <w:rPr>
          <w:color w:val="000000"/>
          <w:sz w:val="24"/>
          <w:szCs w:val="24"/>
        </w:rPr>
      </w:pPr>
      <w:r w:rsidRPr="0031637F">
        <w:rPr>
          <w:color w:val="000000"/>
          <w:sz w:val="24"/>
          <w:szCs w:val="24"/>
        </w:rPr>
        <w:t>3) документа на бумажном носителе, который направляется заявителю посредством почтового отправления.</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center"/>
        <w:rPr>
          <w:color w:val="000000"/>
          <w:sz w:val="24"/>
          <w:szCs w:val="24"/>
        </w:rPr>
      </w:pPr>
      <w:r w:rsidRPr="0031637F">
        <w:rPr>
          <w:b/>
          <w:bCs/>
          <w:color w:val="000000"/>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3.1. Предоставление муниципальной услуги включает в себя следующие административные процедуры (Блок-схема предоставления муниципальной услуги представлена в приложении N 2 к Административному регламенту):</w:t>
      </w:r>
    </w:p>
    <w:p w:rsidR="00C77B12" w:rsidRPr="0031637F" w:rsidRDefault="00C77B12" w:rsidP="00C77B12">
      <w:pPr>
        <w:ind w:firstLine="567"/>
        <w:jc w:val="both"/>
        <w:rPr>
          <w:color w:val="000000"/>
          <w:sz w:val="24"/>
          <w:szCs w:val="24"/>
        </w:rPr>
      </w:pPr>
      <w:r w:rsidRPr="0031637F">
        <w:rPr>
          <w:color w:val="000000"/>
          <w:sz w:val="24"/>
          <w:szCs w:val="24"/>
        </w:rPr>
        <w:t>1) прием и регистрация заявления для получения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2) рассмотрение заявления и принятие решения;</w:t>
      </w:r>
    </w:p>
    <w:p w:rsidR="00C77B12" w:rsidRPr="0031637F" w:rsidRDefault="00C77B12" w:rsidP="00C77B12">
      <w:pPr>
        <w:ind w:firstLine="567"/>
        <w:jc w:val="both"/>
        <w:rPr>
          <w:color w:val="000000"/>
          <w:sz w:val="24"/>
          <w:szCs w:val="24"/>
        </w:rPr>
      </w:pPr>
      <w:r w:rsidRPr="0031637F">
        <w:rPr>
          <w:color w:val="000000"/>
          <w:sz w:val="24"/>
          <w:szCs w:val="24"/>
        </w:rPr>
        <w:t>3) выдача заявителю результата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Прием и регистрация заявления для получения муниципальной</w:t>
      </w:r>
    </w:p>
    <w:p w:rsidR="00C77B12" w:rsidRPr="0031637F" w:rsidRDefault="00C77B12" w:rsidP="00C77B12">
      <w:pPr>
        <w:ind w:firstLine="567"/>
        <w:jc w:val="both"/>
        <w:rPr>
          <w:color w:val="000000"/>
          <w:sz w:val="24"/>
          <w:szCs w:val="24"/>
        </w:rPr>
      </w:pPr>
      <w:r w:rsidRPr="0031637F">
        <w:rPr>
          <w:color w:val="000000"/>
          <w:sz w:val="24"/>
          <w:szCs w:val="24"/>
        </w:rPr>
        <w:t>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3.2. Основанием для начала административной процедуры является обращение заявителя с заявлением для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3.3. Заявление представляется заявителем (представителем заявителя) в Отдел или МФЦ.</w:t>
      </w:r>
    </w:p>
    <w:p w:rsidR="00C77B12" w:rsidRPr="0031637F" w:rsidRDefault="00C77B12" w:rsidP="00C77B12">
      <w:pPr>
        <w:ind w:firstLine="567"/>
        <w:jc w:val="both"/>
        <w:rPr>
          <w:color w:val="000000"/>
          <w:sz w:val="24"/>
          <w:szCs w:val="24"/>
        </w:rPr>
      </w:pPr>
      <w:r w:rsidRPr="0031637F">
        <w:rPr>
          <w:color w:val="000000"/>
          <w:sz w:val="24"/>
          <w:szCs w:val="24"/>
        </w:rPr>
        <w:t>Заявление направляется заявителем (представителем заявителя) в Отдел на бумажном носителе посредством почтового отправления или представляется лично или в форме электронного документа.</w:t>
      </w:r>
    </w:p>
    <w:p w:rsidR="00C77B12" w:rsidRPr="0031637F" w:rsidRDefault="00C77B12" w:rsidP="00C77B12">
      <w:pPr>
        <w:ind w:firstLine="567"/>
        <w:jc w:val="both"/>
        <w:rPr>
          <w:color w:val="000000"/>
          <w:sz w:val="24"/>
          <w:szCs w:val="24"/>
        </w:rPr>
      </w:pPr>
      <w:r w:rsidRPr="0031637F">
        <w:rPr>
          <w:color w:val="000000"/>
          <w:sz w:val="24"/>
          <w:szCs w:val="24"/>
        </w:rPr>
        <w:t>Заявление подписывается заявителем либо представителем заявителя.</w:t>
      </w:r>
    </w:p>
    <w:p w:rsidR="00C77B12" w:rsidRPr="0031637F" w:rsidRDefault="00C77B12" w:rsidP="00C77B12">
      <w:pPr>
        <w:ind w:firstLine="567"/>
        <w:jc w:val="both"/>
        <w:rPr>
          <w:color w:val="000000"/>
          <w:sz w:val="24"/>
          <w:szCs w:val="24"/>
        </w:rPr>
      </w:pPr>
      <w:r w:rsidRPr="0031637F">
        <w:rPr>
          <w:color w:val="000000"/>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77B12" w:rsidRPr="0031637F" w:rsidRDefault="00C77B12" w:rsidP="00C77B12">
      <w:pPr>
        <w:ind w:firstLine="567"/>
        <w:jc w:val="both"/>
        <w:rPr>
          <w:color w:val="000000"/>
          <w:sz w:val="24"/>
          <w:szCs w:val="24"/>
        </w:rPr>
      </w:pPr>
      <w:r w:rsidRPr="0031637F">
        <w:rPr>
          <w:color w:val="000000"/>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77B12" w:rsidRPr="0031637F" w:rsidRDefault="00C77B12" w:rsidP="00C77B12">
      <w:pPr>
        <w:ind w:firstLine="567"/>
        <w:jc w:val="both"/>
        <w:rPr>
          <w:color w:val="000000"/>
          <w:sz w:val="24"/>
          <w:szCs w:val="24"/>
        </w:rPr>
      </w:pPr>
      <w:r w:rsidRPr="0031637F">
        <w:rPr>
          <w:color w:val="000000"/>
          <w:sz w:val="24"/>
          <w:szCs w:val="24"/>
        </w:rPr>
        <w:t>3.5. При приеме заявления сотрудник Отдела, ответственный за прием и регистрацию документов по предоставлению муниципальной услуги, проверяет:</w:t>
      </w:r>
    </w:p>
    <w:p w:rsidR="00C77B12" w:rsidRPr="0031637F" w:rsidRDefault="00C77B12" w:rsidP="00C77B12">
      <w:pPr>
        <w:ind w:firstLine="567"/>
        <w:jc w:val="both"/>
        <w:rPr>
          <w:color w:val="000000"/>
          <w:sz w:val="24"/>
          <w:szCs w:val="24"/>
        </w:rPr>
      </w:pPr>
      <w:r w:rsidRPr="0031637F">
        <w:rPr>
          <w:color w:val="000000"/>
          <w:sz w:val="24"/>
          <w:szCs w:val="24"/>
        </w:rPr>
        <w:t>1) правильность заполнения заявления;</w:t>
      </w:r>
    </w:p>
    <w:p w:rsidR="00C77B12" w:rsidRPr="0031637F" w:rsidRDefault="00C77B12" w:rsidP="00C77B12">
      <w:pPr>
        <w:ind w:firstLine="567"/>
        <w:jc w:val="both"/>
        <w:rPr>
          <w:color w:val="000000"/>
          <w:sz w:val="24"/>
          <w:szCs w:val="24"/>
        </w:rPr>
      </w:pPr>
      <w:r w:rsidRPr="0031637F">
        <w:rPr>
          <w:color w:val="000000"/>
          <w:sz w:val="24"/>
          <w:szCs w:val="24"/>
        </w:rPr>
        <w:t>2) действительность основного документа, удостоверяющего личность заявителя, и (или) доверенности от уполномоченного лица;</w:t>
      </w:r>
    </w:p>
    <w:p w:rsidR="00C77B12" w:rsidRPr="0031637F" w:rsidRDefault="00C77B12" w:rsidP="00C77B12">
      <w:pPr>
        <w:ind w:firstLine="567"/>
        <w:jc w:val="both"/>
        <w:rPr>
          <w:color w:val="000000"/>
          <w:sz w:val="24"/>
          <w:szCs w:val="24"/>
        </w:rPr>
      </w:pPr>
      <w:r w:rsidRPr="0031637F">
        <w:rPr>
          <w:color w:val="000000"/>
          <w:sz w:val="24"/>
          <w:szCs w:val="24"/>
        </w:rPr>
        <w:t>3) осуществляет сверку сведений, указанных заявителем в заявлении, со сведениями, содержащимися в паспорте и других представленных документах;</w:t>
      </w:r>
    </w:p>
    <w:p w:rsidR="00C77B12" w:rsidRPr="0031637F" w:rsidRDefault="00C77B12" w:rsidP="00C77B12">
      <w:pPr>
        <w:ind w:firstLine="567"/>
        <w:jc w:val="both"/>
        <w:rPr>
          <w:color w:val="000000"/>
          <w:sz w:val="24"/>
          <w:szCs w:val="24"/>
        </w:rPr>
      </w:pPr>
      <w:r w:rsidRPr="0031637F">
        <w:rPr>
          <w:color w:val="000000"/>
          <w:sz w:val="24"/>
          <w:szCs w:val="24"/>
        </w:rPr>
        <w:t>4) комплектность документов, прилагаемых к заявлению.</w:t>
      </w:r>
    </w:p>
    <w:p w:rsidR="00C77B12" w:rsidRPr="0031637F" w:rsidRDefault="00C77B12" w:rsidP="00C77B12">
      <w:pPr>
        <w:ind w:firstLine="567"/>
        <w:jc w:val="both"/>
        <w:rPr>
          <w:color w:val="000000"/>
          <w:sz w:val="24"/>
          <w:szCs w:val="24"/>
        </w:rPr>
      </w:pPr>
      <w:r w:rsidRPr="0031637F">
        <w:rPr>
          <w:color w:val="000000"/>
          <w:sz w:val="24"/>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C77B12" w:rsidRPr="0031637F" w:rsidRDefault="00C77B12" w:rsidP="00C77B12">
      <w:pPr>
        <w:ind w:firstLine="567"/>
        <w:jc w:val="both"/>
        <w:rPr>
          <w:color w:val="000000"/>
          <w:sz w:val="24"/>
          <w:szCs w:val="24"/>
        </w:rPr>
      </w:pPr>
      <w:r w:rsidRPr="0031637F">
        <w:rPr>
          <w:color w:val="000000"/>
          <w:sz w:val="24"/>
          <w:szCs w:val="24"/>
        </w:rPr>
        <w:lastRenderedPageBreak/>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многофункционального центра.</w:t>
      </w:r>
    </w:p>
    <w:p w:rsidR="00C77B12" w:rsidRPr="0031637F" w:rsidRDefault="00C77B12" w:rsidP="00C77B12">
      <w:pPr>
        <w:ind w:firstLine="567"/>
        <w:jc w:val="both"/>
        <w:rPr>
          <w:color w:val="000000"/>
          <w:sz w:val="24"/>
          <w:szCs w:val="24"/>
        </w:rPr>
      </w:pPr>
      <w:r w:rsidRPr="0031637F">
        <w:rPr>
          <w:color w:val="000000"/>
          <w:sz w:val="24"/>
          <w:szCs w:val="24"/>
        </w:rPr>
        <w:t>3.8. В случае, если заявление и документы представлены в Отдел посредством почтового отправления, расписка в получении таких заявления и документов направляется Отделом заявителю указанным в заявлении способом.</w:t>
      </w:r>
    </w:p>
    <w:p w:rsidR="00C77B12" w:rsidRPr="0031637F" w:rsidRDefault="00C77B12" w:rsidP="00C77B12">
      <w:pPr>
        <w:ind w:firstLine="567"/>
        <w:jc w:val="both"/>
        <w:rPr>
          <w:color w:val="000000"/>
          <w:sz w:val="24"/>
          <w:szCs w:val="24"/>
        </w:rPr>
      </w:pPr>
      <w:r w:rsidRPr="0031637F">
        <w:rPr>
          <w:color w:val="000000"/>
          <w:sz w:val="24"/>
          <w:szCs w:val="24"/>
        </w:rPr>
        <w:t>3.9. Получение заявления и документов, представляемых в форме электронных документов, подтверждается Отделом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Отделом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в Отдел.</w:t>
      </w:r>
    </w:p>
    <w:p w:rsidR="00C77B12" w:rsidRPr="0031637F" w:rsidRDefault="00C77B12" w:rsidP="00C77B12">
      <w:pPr>
        <w:ind w:firstLine="567"/>
        <w:jc w:val="both"/>
        <w:rPr>
          <w:color w:val="000000"/>
          <w:sz w:val="24"/>
          <w:szCs w:val="24"/>
        </w:rPr>
      </w:pPr>
      <w:r w:rsidRPr="0031637F">
        <w:rPr>
          <w:color w:val="000000"/>
          <w:sz w:val="24"/>
          <w:szCs w:val="24"/>
        </w:rPr>
        <w:t>3.10. 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Отдел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МФЦ.</w:t>
      </w:r>
    </w:p>
    <w:p w:rsidR="00C77B12" w:rsidRPr="0031637F" w:rsidRDefault="00C77B12" w:rsidP="00C77B12">
      <w:pPr>
        <w:ind w:firstLine="567"/>
        <w:jc w:val="both"/>
        <w:rPr>
          <w:color w:val="000000"/>
          <w:sz w:val="24"/>
          <w:szCs w:val="24"/>
        </w:rPr>
      </w:pPr>
      <w:r w:rsidRPr="0031637F">
        <w:rPr>
          <w:color w:val="000000"/>
          <w:sz w:val="24"/>
          <w:szCs w:val="24"/>
        </w:rPr>
        <w:t>3.11. При поступлении обращения за получением услуг в электронной форме, подписанного усиленной квалифицированной электронной подписью, сотрудник Отдела,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Федерального закона от 06.04.2011 N 63-ФЗ "Об электронной подписи".</w:t>
      </w:r>
    </w:p>
    <w:p w:rsidR="00C77B12" w:rsidRPr="0031637F" w:rsidRDefault="00C77B12" w:rsidP="00C77B12">
      <w:pPr>
        <w:ind w:firstLine="567"/>
        <w:jc w:val="both"/>
        <w:rPr>
          <w:color w:val="000000"/>
          <w:sz w:val="24"/>
          <w:szCs w:val="24"/>
        </w:rPr>
      </w:pPr>
      <w:r w:rsidRPr="0031637F">
        <w:rPr>
          <w:color w:val="000000"/>
          <w:sz w:val="24"/>
          <w:szCs w:val="24"/>
        </w:rPr>
        <w:t>3.12.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отказ за подписью начальника Отдела в приеме к рассмотрению документов с указанием пунктов статьи 11 Федерального закона от 06.04.2011 N 63-ФЗ "Об электронной подписи", которые послужили основанием для принятия указанного решения, указанным заявителем в заявлении способом.</w:t>
      </w:r>
    </w:p>
    <w:p w:rsidR="00C77B12" w:rsidRPr="0031637F" w:rsidRDefault="00C77B12" w:rsidP="00C77B12">
      <w:pPr>
        <w:ind w:firstLine="567"/>
        <w:jc w:val="both"/>
        <w:rPr>
          <w:color w:val="000000"/>
          <w:sz w:val="24"/>
          <w:szCs w:val="24"/>
        </w:rPr>
      </w:pPr>
      <w:r w:rsidRPr="0031637F">
        <w:rPr>
          <w:color w:val="000000"/>
          <w:sz w:val="24"/>
          <w:szCs w:val="24"/>
        </w:rPr>
        <w:t>3.13. Критерием принятия решения о приеме заявления является соблюдение требований, предусмотренных пунктом 2.6 административного регламента.</w:t>
      </w:r>
    </w:p>
    <w:p w:rsidR="00C77B12" w:rsidRPr="0031637F" w:rsidRDefault="00C77B12" w:rsidP="00C77B12">
      <w:pPr>
        <w:ind w:firstLine="567"/>
        <w:jc w:val="both"/>
        <w:rPr>
          <w:color w:val="000000"/>
          <w:sz w:val="24"/>
          <w:szCs w:val="24"/>
        </w:rPr>
      </w:pPr>
      <w:r w:rsidRPr="0031637F">
        <w:rPr>
          <w:color w:val="000000"/>
          <w:sz w:val="24"/>
          <w:szCs w:val="24"/>
        </w:rPr>
        <w:t>3.14. Зарегистрированное заявление и документы при отсутствии оснований, предусмотренных 2.8, 2.10настоящего административного регламента, передаются на рассмотрение начальнику Отдела, который определяет исполнителя, ответственного за работу с поступившим заявлением (далее - ответственный исполнитель).</w:t>
      </w:r>
    </w:p>
    <w:p w:rsidR="00C77B12" w:rsidRPr="0031637F" w:rsidRDefault="00C77B12" w:rsidP="00C77B12">
      <w:pPr>
        <w:ind w:firstLine="567"/>
        <w:jc w:val="both"/>
        <w:rPr>
          <w:color w:val="000000"/>
          <w:sz w:val="24"/>
          <w:szCs w:val="24"/>
        </w:rPr>
      </w:pPr>
      <w:r w:rsidRPr="0031637F">
        <w:rPr>
          <w:color w:val="000000"/>
          <w:sz w:val="24"/>
          <w:szCs w:val="24"/>
        </w:rPr>
        <w:t>3.15. Продолжительность административной процедуры (максимальный срок ее выполнения) составляет 1 рабочий день.</w:t>
      </w:r>
    </w:p>
    <w:p w:rsidR="00C77B12" w:rsidRPr="0031637F" w:rsidRDefault="00C77B12" w:rsidP="00C77B12">
      <w:pPr>
        <w:ind w:firstLine="567"/>
        <w:jc w:val="both"/>
        <w:rPr>
          <w:color w:val="000000"/>
          <w:sz w:val="24"/>
          <w:szCs w:val="24"/>
        </w:rPr>
      </w:pPr>
      <w:r w:rsidRPr="0031637F">
        <w:rPr>
          <w:color w:val="000000"/>
          <w:sz w:val="24"/>
          <w:szCs w:val="24"/>
        </w:rPr>
        <w:t>3.16.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Рассмотрение заявления и принятие решения</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3.17.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C77B12" w:rsidRPr="0031637F" w:rsidRDefault="00C77B12" w:rsidP="00C77B12">
      <w:pPr>
        <w:ind w:firstLine="567"/>
        <w:jc w:val="both"/>
        <w:rPr>
          <w:color w:val="000000"/>
          <w:sz w:val="24"/>
          <w:szCs w:val="24"/>
        </w:rPr>
      </w:pPr>
      <w:r w:rsidRPr="0031637F">
        <w:rPr>
          <w:color w:val="000000"/>
          <w:sz w:val="24"/>
          <w:szCs w:val="24"/>
        </w:rPr>
        <w:t>Фамилия, имя и отчество (при наличии) ответственного исполнителя, телефон сообщаются заявителю по его обращению.</w:t>
      </w:r>
    </w:p>
    <w:p w:rsidR="00C77B12" w:rsidRPr="0031637F" w:rsidRDefault="00C77B12" w:rsidP="00C77B12">
      <w:pPr>
        <w:ind w:firstLine="567"/>
        <w:jc w:val="both"/>
        <w:rPr>
          <w:color w:val="000000"/>
          <w:sz w:val="24"/>
          <w:szCs w:val="24"/>
        </w:rPr>
      </w:pPr>
      <w:r w:rsidRPr="0031637F">
        <w:rPr>
          <w:color w:val="000000"/>
          <w:sz w:val="24"/>
          <w:szCs w:val="24"/>
        </w:rPr>
        <w:t xml:space="preserve">3.18. Ответственный исполнитель осуществляет проверку сведений, содержащихся в </w:t>
      </w:r>
      <w:r w:rsidRPr="0031637F">
        <w:rPr>
          <w:color w:val="000000"/>
          <w:sz w:val="24"/>
          <w:szCs w:val="24"/>
        </w:rPr>
        <w:lastRenderedPageBreak/>
        <w:t>заявлении и документах, представленных заявителем с целью определения:</w:t>
      </w:r>
    </w:p>
    <w:p w:rsidR="00C77B12" w:rsidRPr="0031637F" w:rsidRDefault="00C77B12" w:rsidP="00C77B12">
      <w:pPr>
        <w:ind w:firstLine="567"/>
        <w:jc w:val="both"/>
        <w:rPr>
          <w:color w:val="000000"/>
          <w:sz w:val="24"/>
          <w:szCs w:val="24"/>
        </w:rPr>
      </w:pPr>
      <w:r w:rsidRPr="0031637F">
        <w:rPr>
          <w:color w:val="000000"/>
          <w:sz w:val="24"/>
          <w:szCs w:val="24"/>
        </w:rPr>
        <w:t>1) полноты и достоверности сведений, содержащихся в представленных документах;</w:t>
      </w:r>
    </w:p>
    <w:p w:rsidR="00C77B12" w:rsidRPr="0031637F" w:rsidRDefault="00C77B12" w:rsidP="00C77B12">
      <w:pPr>
        <w:ind w:firstLine="567"/>
        <w:jc w:val="both"/>
        <w:rPr>
          <w:color w:val="000000"/>
          <w:sz w:val="24"/>
          <w:szCs w:val="24"/>
        </w:rPr>
      </w:pPr>
      <w:r w:rsidRPr="0031637F">
        <w:rPr>
          <w:color w:val="000000"/>
          <w:sz w:val="24"/>
          <w:szCs w:val="24"/>
        </w:rPr>
        <w:t>2) согласованности представленной информации между отдельными документами комплекта;</w:t>
      </w:r>
    </w:p>
    <w:p w:rsidR="00C77B12" w:rsidRPr="0031637F" w:rsidRDefault="00C77B12" w:rsidP="00C77B12">
      <w:pPr>
        <w:ind w:firstLine="567"/>
        <w:jc w:val="both"/>
        <w:rPr>
          <w:color w:val="000000"/>
          <w:sz w:val="24"/>
          <w:szCs w:val="24"/>
        </w:rPr>
      </w:pPr>
      <w:r w:rsidRPr="0031637F">
        <w:rPr>
          <w:color w:val="000000"/>
          <w:sz w:val="24"/>
          <w:szCs w:val="24"/>
        </w:rPr>
        <w:t>3) наличия оснований для отказа в предоставлении муниципальной услуги, предусмотренных пунктом 2.10 настоящего административного регламента.</w:t>
      </w:r>
    </w:p>
    <w:p w:rsidR="00C77B12" w:rsidRPr="0031637F" w:rsidRDefault="00C77B12" w:rsidP="00C77B12">
      <w:pPr>
        <w:ind w:firstLine="567"/>
        <w:jc w:val="both"/>
        <w:rPr>
          <w:color w:val="000000"/>
          <w:sz w:val="24"/>
          <w:szCs w:val="24"/>
        </w:rPr>
      </w:pPr>
      <w:r w:rsidRPr="0031637F">
        <w:rPr>
          <w:color w:val="000000"/>
          <w:sz w:val="24"/>
          <w:szCs w:val="24"/>
        </w:rPr>
        <w:t>3.19. При наличии оснований для предоставления муниципальной услуги ответственный исполнитель осуществляет подготовку проекта разрешения Администрации в срок, не превышающий 10 рабочих дней со дня поступления к нему заявления и документов.</w:t>
      </w:r>
    </w:p>
    <w:p w:rsidR="00C77B12" w:rsidRPr="0031637F" w:rsidRDefault="00C77B12" w:rsidP="00C77B12">
      <w:pPr>
        <w:ind w:firstLine="567"/>
        <w:jc w:val="both"/>
        <w:rPr>
          <w:color w:val="000000"/>
          <w:sz w:val="24"/>
          <w:szCs w:val="24"/>
        </w:rPr>
      </w:pPr>
      <w:r w:rsidRPr="0031637F">
        <w:rPr>
          <w:color w:val="000000"/>
          <w:sz w:val="24"/>
          <w:szCs w:val="24"/>
        </w:rPr>
        <w:t>3.20. При наличии оснований для отказа в предоставлении муниципальной услуги ответственный исполнитель готовит мотивированный ответ об отказе в предоставлении муниципальной услуги с указанием причин отказа.</w:t>
      </w:r>
    </w:p>
    <w:p w:rsidR="00C77B12" w:rsidRPr="0031637F" w:rsidRDefault="00C77B12" w:rsidP="00C77B12">
      <w:pPr>
        <w:ind w:firstLine="567"/>
        <w:jc w:val="both"/>
        <w:rPr>
          <w:color w:val="000000"/>
          <w:sz w:val="24"/>
          <w:szCs w:val="24"/>
        </w:rPr>
      </w:pPr>
      <w:r w:rsidRPr="0031637F">
        <w:rPr>
          <w:color w:val="000000"/>
          <w:sz w:val="24"/>
          <w:szCs w:val="24"/>
        </w:rPr>
        <w:t>3.21. Подготовленные проекты разрешений Администрации о предоставлении муниципальной услуги или об отказе в предоставлении муниципальной услуги направляются на согласование начальнику Отдела.</w:t>
      </w:r>
    </w:p>
    <w:p w:rsidR="00C77B12" w:rsidRPr="0031637F" w:rsidRDefault="00C77B12" w:rsidP="00C77B12">
      <w:pPr>
        <w:ind w:firstLine="567"/>
        <w:jc w:val="both"/>
        <w:rPr>
          <w:color w:val="000000"/>
          <w:sz w:val="24"/>
          <w:szCs w:val="24"/>
        </w:rPr>
      </w:pPr>
      <w:r w:rsidRPr="0031637F">
        <w:rPr>
          <w:color w:val="000000"/>
          <w:sz w:val="24"/>
          <w:szCs w:val="24"/>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C77B12" w:rsidRPr="0031637F" w:rsidRDefault="00C77B12" w:rsidP="00C77B12">
      <w:pPr>
        <w:ind w:firstLine="567"/>
        <w:jc w:val="both"/>
        <w:rPr>
          <w:color w:val="000000"/>
          <w:sz w:val="24"/>
          <w:szCs w:val="24"/>
        </w:rPr>
      </w:pPr>
      <w:r w:rsidRPr="0031637F">
        <w:rPr>
          <w:color w:val="000000"/>
          <w:sz w:val="24"/>
          <w:szCs w:val="24"/>
        </w:rPr>
        <w:t>После согласования проекты разрешений Администрации направляются на подпись начальнику Отдела.</w:t>
      </w:r>
    </w:p>
    <w:p w:rsidR="00C77B12" w:rsidRPr="0031637F" w:rsidRDefault="00C77B12" w:rsidP="00C77B12">
      <w:pPr>
        <w:ind w:firstLine="567"/>
        <w:jc w:val="both"/>
        <w:rPr>
          <w:color w:val="000000"/>
          <w:sz w:val="24"/>
          <w:szCs w:val="24"/>
        </w:rPr>
      </w:pPr>
      <w:r w:rsidRPr="0031637F">
        <w:rPr>
          <w:color w:val="000000"/>
          <w:sz w:val="24"/>
          <w:szCs w:val="24"/>
        </w:rPr>
        <w:t>3.22. Подписанные разрешения регистрируются в установленном порядке.</w:t>
      </w:r>
    </w:p>
    <w:p w:rsidR="00C77B12" w:rsidRPr="0031637F" w:rsidRDefault="00C77B12" w:rsidP="00C77B12">
      <w:pPr>
        <w:ind w:firstLine="567"/>
        <w:jc w:val="both"/>
        <w:rPr>
          <w:color w:val="000000"/>
          <w:sz w:val="24"/>
          <w:szCs w:val="24"/>
        </w:rPr>
      </w:pPr>
      <w:r w:rsidRPr="0031637F">
        <w:rPr>
          <w:color w:val="000000"/>
          <w:sz w:val="24"/>
          <w:szCs w:val="24"/>
        </w:rPr>
        <w:t>3.23. Продолжительность административной процедуры (максимальный срок ее выполнения) не может превышать 15 рабочих дней.</w:t>
      </w:r>
    </w:p>
    <w:p w:rsidR="00C77B12" w:rsidRPr="0031637F" w:rsidRDefault="00C77B12" w:rsidP="00C77B12">
      <w:pPr>
        <w:ind w:firstLine="567"/>
        <w:jc w:val="both"/>
        <w:rPr>
          <w:color w:val="000000"/>
          <w:sz w:val="24"/>
          <w:szCs w:val="24"/>
        </w:rPr>
      </w:pPr>
      <w:r w:rsidRPr="0031637F">
        <w:rPr>
          <w:color w:val="000000"/>
          <w:sz w:val="24"/>
          <w:szCs w:val="24"/>
        </w:rPr>
        <w:t>3.24. Результатом административной процедуры является оформленные и зарегистрированные в установленном порядке разрешения Администрации с результатами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Выдача заявителю результата предоставления муниципальной</w:t>
      </w:r>
    </w:p>
    <w:p w:rsidR="00C77B12" w:rsidRPr="0031637F" w:rsidRDefault="00C77B12" w:rsidP="00C77B12">
      <w:pPr>
        <w:ind w:firstLine="567"/>
        <w:jc w:val="both"/>
        <w:rPr>
          <w:color w:val="000000"/>
          <w:sz w:val="24"/>
          <w:szCs w:val="24"/>
        </w:rPr>
      </w:pPr>
      <w:r w:rsidRPr="0031637F">
        <w:rPr>
          <w:color w:val="000000"/>
          <w:sz w:val="24"/>
          <w:szCs w:val="24"/>
        </w:rPr>
        <w:t>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3.25. 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w:t>
      </w:r>
    </w:p>
    <w:p w:rsidR="00C77B12" w:rsidRPr="0031637F" w:rsidRDefault="00C77B12" w:rsidP="00C77B12">
      <w:pPr>
        <w:ind w:firstLine="567"/>
        <w:jc w:val="both"/>
        <w:rPr>
          <w:color w:val="000000"/>
          <w:sz w:val="24"/>
          <w:szCs w:val="24"/>
        </w:rPr>
      </w:pPr>
      <w:r w:rsidRPr="0031637F">
        <w:rPr>
          <w:color w:val="000000"/>
          <w:sz w:val="24"/>
          <w:szCs w:val="24"/>
        </w:rPr>
        <w:t>1) разрешение на установку и эксплуатацию рекламной конструкции;</w:t>
      </w:r>
    </w:p>
    <w:p w:rsidR="00C77B12" w:rsidRPr="0031637F" w:rsidRDefault="00C77B12" w:rsidP="00C77B12">
      <w:pPr>
        <w:ind w:firstLine="567"/>
        <w:jc w:val="both"/>
        <w:rPr>
          <w:color w:val="000000"/>
          <w:sz w:val="24"/>
          <w:szCs w:val="24"/>
        </w:rPr>
      </w:pPr>
      <w:r w:rsidRPr="0031637F">
        <w:rPr>
          <w:color w:val="000000"/>
          <w:sz w:val="24"/>
          <w:szCs w:val="24"/>
        </w:rPr>
        <w:t>2) письмо заявителю об отказе в выдаче разрешения на установку и эксплуатацию рекламной конструкции.</w:t>
      </w:r>
    </w:p>
    <w:p w:rsidR="00C77B12" w:rsidRPr="0031637F" w:rsidRDefault="00C77B12" w:rsidP="00C77B12">
      <w:pPr>
        <w:ind w:firstLine="567"/>
        <w:jc w:val="both"/>
        <w:rPr>
          <w:color w:val="000000"/>
          <w:sz w:val="24"/>
          <w:szCs w:val="24"/>
        </w:rPr>
      </w:pPr>
      <w:r w:rsidRPr="0031637F">
        <w:rPr>
          <w:color w:val="000000"/>
          <w:sz w:val="24"/>
          <w:szCs w:val="24"/>
        </w:rPr>
        <w:t>3.26. Выдача результата предоставления муниципальной услуги осуществляется способом, указанным заявителем при подаче заявления на получение муниципальной услуги, в том числе:</w:t>
      </w:r>
    </w:p>
    <w:p w:rsidR="00C77B12" w:rsidRPr="0031637F" w:rsidRDefault="00C77B12" w:rsidP="00C77B12">
      <w:pPr>
        <w:ind w:firstLine="567"/>
        <w:jc w:val="both"/>
        <w:rPr>
          <w:color w:val="000000"/>
          <w:sz w:val="24"/>
          <w:szCs w:val="24"/>
        </w:rPr>
      </w:pPr>
      <w:r w:rsidRPr="0031637F">
        <w:rPr>
          <w:color w:val="000000"/>
          <w:sz w:val="24"/>
          <w:szCs w:val="24"/>
        </w:rPr>
        <w:t>1) при личном обращении в Отдел специалист Отдела выдает заявителю ответ под расписку при предъявлении документа, удостоверяющего личность);</w:t>
      </w:r>
    </w:p>
    <w:p w:rsidR="00C77B12" w:rsidRPr="0031637F" w:rsidRDefault="00C77B12" w:rsidP="00C77B12">
      <w:pPr>
        <w:ind w:firstLine="567"/>
        <w:jc w:val="both"/>
        <w:rPr>
          <w:color w:val="000000"/>
          <w:sz w:val="24"/>
          <w:szCs w:val="24"/>
        </w:rPr>
      </w:pPr>
      <w:r w:rsidRPr="0031637F">
        <w:rPr>
          <w:color w:val="000000"/>
          <w:sz w:val="24"/>
          <w:szCs w:val="24"/>
        </w:rPr>
        <w:t>2) при личном обращении заявителя в многофункциональный центр;</w:t>
      </w:r>
    </w:p>
    <w:p w:rsidR="00C77B12" w:rsidRPr="0031637F" w:rsidRDefault="00C77B12" w:rsidP="00C77B12">
      <w:pPr>
        <w:ind w:firstLine="567"/>
        <w:jc w:val="both"/>
        <w:rPr>
          <w:color w:val="000000"/>
          <w:sz w:val="24"/>
          <w:szCs w:val="24"/>
        </w:rPr>
      </w:pPr>
      <w:r w:rsidRPr="0031637F">
        <w:rPr>
          <w:color w:val="000000"/>
          <w:sz w:val="24"/>
          <w:szCs w:val="24"/>
        </w:rPr>
        <w:t>3) посредством почтового отправления на адрес заявителя, указанный в заявлении;</w:t>
      </w:r>
    </w:p>
    <w:p w:rsidR="00C77B12" w:rsidRPr="0031637F" w:rsidRDefault="00C77B12" w:rsidP="00C77B12">
      <w:pPr>
        <w:ind w:firstLine="567"/>
        <w:jc w:val="both"/>
        <w:rPr>
          <w:color w:val="000000"/>
          <w:sz w:val="24"/>
          <w:szCs w:val="24"/>
        </w:rPr>
      </w:pPr>
      <w:r w:rsidRPr="0031637F">
        <w:rPr>
          <w:color w:val="000000"/>
          <w:sz w:val="24"/>
          <w:szCs w:val="24"/>
        </w:rPr>
        <w:t>4) через личный кабинет на Едином портале или Региональном портале.</w:t>
      </w:r>
    </w:p>
    <w:p w:rsidR="00C77B12" w:rsidRPr="0031637F" w:rsidRDefault="00C77B12" w:rsidP="00C77B12">
      <w:pPr>
        <w:ind w:firstLine="567"/>
        <w:jc w:val="both"/>
        <w:rPr>
          <w:color w:val="000000"/>
          <w:sz w:val="24"/>
          <w:szCs w:val="24"/>
        </w:rPr>
      </w:pPr>
      <w:r w:rsidRPr="0031637F">
        <w:rPr>
          <w:color w:val="000000"/>
          <w:sz w:val="24"/>
          <w:szCs w:val="24"/>
        </w:rPr>
        <w:t>3.27. При подаче заявления о предоставлении муниципальной услуги через МФЦ ответственный исполнитель обеспечивает передачу результата оказания услуги в МФЦ для выдачи заявителю.</w:t>
      </w:r>
    </w:p>
    <w:p w:rsidR="00C77B12" w:rsidRPr="0031637F" w:rsidRDefault="00C77B12" w:rsidP="00C77B12">
      <w:pPr>
        <w:ind w:firstLine="567"/>
        <w:jc w:val="both"/>
        <w:rPr>
          <w:color w:val="000000"/>
          <w:sz w:val="24"/>
          <w:szCs w:val="24"/>
        </w:rPr>
      </w:pPr>
      <w:r w:rsidRPr="0031637F">
        <w:rPr>
          <w:color w:val="000000"/>
          <w:sz w:val="24"/>
          <w:szCs w:val="24"/>
        </w:rPr>
        <w:t>3.28. При обращении заявителя за получением муниципальной услуги в электронной форме Отдел направляет на Единый портал или Региональный портал посредством технических средств связи уведомление о завершении исполнения административной процедуры с указанием результата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lastRenderedPageBreak/>
        <w:t>3.29. Продолжительность административной процедуры составляет 3 рабочих дня.</w:t>
      </w:r>
    </w:p>
    <w:p w:rsidR="00C77B12" w:rsidRPr="0031637F" w:rsidRDefault="00C77B12" w:rsidP="00C77B12">
      <w:pPr>
        <w:ind w:firstLine="567"/>
        <w:jc w:val="both"/>
        <w:rPr>
          <w:color w:val="000000"/>
          <w:sz w:val="24"/>
          <w:szCs w:val="24"/>
        </w:rPr>
      </w:pPr>
      <w:r w:rsidRPr="0031637F">
        <w:rPr>
          <w:color w:val="000000"/>
          <w:sz w:val="24"/>
          <w:szCs w:val="24"/>
        </w:rPr>
        <w:t>3.30. Результатом административной процедуры является выдача заявителю результата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center"/>
        <w:rPr>
          <w:color w:val="000000"/>
          <w:sz w:val="24"/>
          <w:szCs w:val="24"/>
        </w:rPr>
      </w:pPr>
      <w:r w:rsidRPr="0031637F">
        <w:rPr>
          <w:b/>
          <w:bCs/>
          <w:color w:val="000000"/>
          <w:sz w:val="24"/>
          <w:szCs w:val="24"/>
        </w:rPr>
        <w:t>IV. Формы контроля за исполнением административного регламента</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4.1.1.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первым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77B12" w:rsidRPr="0031637F" w:rsidRDefault="00C77B12" w:rsidP="00C77B12">
      <w:pPr>
        <w:ind w:firstLine="567"/>
        <w:jc w:val="both"/>
        <w:rPr>
          <w:color w:val="000000"/>
          <w:sz w:val="24"/>
          <w:szCs w:val="24"/>
        </w:rPr>
      </w:pPr>
      <w:r w:rsidRPr="0031637F">
        <w:rPr>
          <w:color w:val="000000"/>
          <w:sz w:val="24"/>
          <w:szCs w:val="24"/>
        </w:rPr>
        <w:t>4.1.2. Текущий контроль осуществляется путем проведения проверок соблюдения и исполнения положений настоящего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4.2. В Администрации проводятся плановые и внеплановые проверки полноты и качества исполнения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Периодичность проведения проверок имеет плановый характер (осуществляется на основании планов работы Администрации) и внеплановый характер (по конкретному обращению заявителя).</w:t>
      </w:r>
    </w:p>
    <w:p w:rsidR="00C77B12" w:rsidRPr="0031637F" w:rsidRDefault="00C77B12" w:rsidP="00C77B12">
      <w:pPr>
        <w:ind w:firstLine="567"/>
        <w:jc w:val="both"/>
        <w:rPr>
          <w:color w:val="000000"/>
          <w:sz w:val="24"/>
          <w:szCs w:val="24"/>
        </w:rPr>
      </w:pPr>
      <w:r w:rsidRPr="0031637F">
        <w:rPr>
          <w:color w:val="000000"/>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31637F" w:rsidRDefault="00C77B12" w:rsidP="00C77B12">
      <w:pPr>
        <w:ind w:firstLine="567"/>
        <w:jc w:val="both"/>
        <w:rPr>
          <w:color w:val="000000"/>
          <w:sz w:val="24"/>
          <w:szCs w:val="24"/>
        </w:rPr>
      </w:pPr>
      <w:r w:rsidRPr="0031637F">
        <w:rPr>
          <w:color w:val="000000"/>
          <w:sz w:val="24"/>
          <w:szCs w:val="24"/>
        </w:rPr>
        <w:t>Проведение плановой проверки полноты и качества предоставления муниципальной услуги осуществляется рабочей группой, состав которой утверждается распоряжением главы администрации (далее – рабочая группа). Результаты деятельности рабочей группы оформляются протоколом, в котором отмечаются выявленные недостатки и предложения по их устранению</w:t>
      </w:r>
    </w:p>
    <w:p w:rsidR="00C77B12" w:rsidRPr="0031637F" w:rsidRDefault="00C77B12" w:rsidP="00C77B12">
      <w:pPr>
        <w:ind w:firstLine="567"/>
        <w:jc w:val="both"/>
        <w:rPr>
          <w:color w:val="000000"/>
          <w:sz w:val="24"/>
          <w:szCs w:val="24"/>
        </w:rPr>
      </w:pPr>
      <w:r w:rsidRPr="0031637F">
        <w:rPr>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 Для проведения внеплановой проверки полноты и качества предоставления муниципальной услуги формируется комиссия, состав которой утверждается правовым актом Администрации. Результаты деятельности комиссии оформляются протоколом, в котором отмечаются выявленные недостатки и предложения по их устранению.</w:t>
      </w:r>
    </w:p>
    <w:p w:rsidR="00C77B12" w:rsidRPr="0031637F" w:rsidRDefault="00C77B12" w:rsidP="00C77B12">
      <w:pPr>
        <w:ind w:firstLine="567"/>
        <w:jc w:val="both"/>
        <w:rPr>
          <w:color w:val="000000"/>
          <w:sz w:val="24"/>
          <w:szCs w:val="24"/>
        </w:rPr>
      </w:pPr>
      <w:r w:rsidRPr="0031637F">
        <w:rPr>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31637F" w:rsidRDefault="00C77B12" w:rsidP="00C77B12">
      <w:pPr>
        <w:ind w:firstLine="567"/>
        <w:jc w:val="both"/>
        <w:rPr>
          <w:color w:val="000000"/>
          <w:sz w:val="24"/>
          <w:szCs w:val="24"/>
        </w:rPr>
      </w:pPr>
      <w:r w:rsidRPr="0031637F">
        <w:rPr>
          <w:color w:val="000000"/>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77B12" w:rsidRPr="0031637F" w:rsidRDefault="00C77B12" w:rsidP="00C77B12">
      <w:pPr>
        <w:ind w:firstLine="567"/>
        <w:jc w:val="both"/>
        <w:rPr>
          <w:color w:val="000000"/>
          <w:sz w:val="24"/>
          <w:szCs w:val="24"/>
        </w:rPr>
      </w:pPr>
      <w:r w:rsidRPr="0031637F">
        <w:rPr>
          <w:color w:val="000000"/>
          <w:sz w:val="24"/>
          <w:szCs w:val="24"/>
        </w:rPr>
        <w:t>4.5. Ответственные исполнители несут персональную ответственность за:</w:t>
      </w:r>
    </w:p>
    <w:p w:rsidR="00C77B12" w:rsidRPr="0031637F" w:rsidRDefault="00C77B12" w:rsidP="00C77B12">
      <w:pPr>
        <w:ind w:firstLine="567"/>
        <w:jc w:val="both"/>
        <w:rPr>
          <w:color w:val="000000"/>
          <w:sz w:val="24"/>
          <w:szCs w:val="24"/>
        </w:rPr>
      </w:pPr>
      <w:r w:rsidRPr="0031637F">
        <w:rPr>
          <w:color w:val="000000"/>
          <w:sz w:val="24"/>
          <w:szCs w:val="24"/>
        </w:rPr>
        <w:t>4.5.1. соблюдение сроков выполнения административных процедур при предоставлении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xml:space="preserve">4.5.2. соответствие результатов рассмотрения документов требованиям </w:t>
      </w:r>
      <w:r w:rsidRPr="0031637F">
        <w:rPr>
          <w:color w:val="000000"/>
          <w:sz w:val="24"/>
          <w:szCs w:val="24"/>
        </w:rPr>
        <w:lastRenderedPageBreak/>
        <w:t>законодательства Российской Федерации;</w:t>
      </w:r>
    </w:p>
    <w:p w:rsidR="00C77B12" w:rsidRPr="0031637F" w:rsidRDefault="00C77B12" w:rsidP="00C77B12">
      <w:pPr>
        <w:ind w:firstLine="567"/>
        <w:jc w:val="both"/>
        <w:rPr>
          <w:color w:val="000000"/>
          <w:sz w:val="24"/>
          <w:szCs w:val="24"/>
        </w:rPr>
      </w:pPr>
      <w:r w:rsidRPr="0031637F">
        <w:rPr>
          <w:color w:val="000000"/>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 или Региональный портал.</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center"/>
        <w:rPr>
          <w:color w:val="000000"/>
          <w:sz w:val="24"/>
          <w:szCs w:val="24"/>
        </w:rPr>
      </w:pPr>
      <w:r w:rsidRPr="0031637F">
        <w:rPr>
          <w:b/>
          <w:bCs/>
          <w:color w:val="000000"/>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77B12" w:rsidRPr="0031637F" w:rsidRDefault="00C77B12" w:rsidP="00C77B12">
      <w:pPr>
        <w:ind w:firstLine="567"/>
        <w:jc w:val="both"/>
        <w:rPr>
          <w:color w:val="000000"/>
          <w:sz w:val="24"/>
          <w:szCs w:val="24"/>
        </w:rPr>
      </w:pPr>
      <w:r w:rsidRPr="0031637F">
        <w:rPr>
          <w:color w:val="000000"/>
          <w:sz w:val="24"/>
          <w:szCs w:val="24"/>
        </w:rPr>
        <w:t> </w:t>
      </w:r>
    </w:p>
    <w:p w:rsidR="00C77B12" w:rsidRPr="0031637F" w:rsidRDefault="00C77B12" w:rsidP="00C77B12">
      <w:pPr>
        <w:ind w:firstLine="567"/>
        <w:jc w:val="both"/>
        <w:rPr>
          <w:color w:val="000000"/>
          <w:sz w:val="24"/>
          <w:szCs w:val="24"/>
        </w:rPr>
      </w:pPr>
      <w:r w:rsidRPr="0031637F">
        <w:rPr>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Отдела, должностных лиц и муниципальных служащих Администрации, Отдела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в помещении Отдела на официальном сайте Администрации, в Едином портале, Региональном портале.</w:t>
      </w:r>
    </w:p>
    <w:p w:rsidR="00C77B12" w:rsidRPr="0031637F" w:rsidRDefault="00C77B12" w:rsidP="00C77B12">
      <w:pPr>
        <w:ind w:firstLine="567"/>
        <w:jc w:val="both"/>
        <w:rPr>
          <w:color w:val="000000"/>
          <w:sz w:val="24"/>
          <w:szCs w:val="24"/>
        </w:rPr>
      </w:pPr>
      <w:r w:rsidRPr="0031637F">
        <w:rPr>
          <w:color w:val="000000"/>
          <w:sz w:val="24"/>
          <w:szCs w:val="24"/>
        </w:rPr>
        <w:t>Указанная информация также может быть сообщена заявителю в устной и (или) в письменной форме.</w:t>
      </w:r>
    </w:p>
    <w:p w:rsidR="00C77B12" w:rsidRPr="0031637F" w:rsidRDefault="00C77B12" w:rsidP="00C77B12">
      <w:pPr>
        <w:ind w:firstLine="567"/>
        <w:jc w:val="both"/>
        <w:rPr>
          <w:color w:val="000000"/>
          <w:sz w:val="24"/>
          <w:szCs w:val="24"/>
        </w:rPr>
      </w:pPr>
      <w:r w:rsidRPr="0031637F">
        <w:rPr>
          <w:color w:val="000000"/>
          <w:sz w:val="24"/>
          <w:szCs w:val="24"/>
        </w:rPr>
        <w:t>5.4. Порядок подачи и рассмотрения жалобы на решения и действия (бездействие) должностных лиц, муниципальных служащих Администрации, Отдела.</w:t>
      </w:r>
    </w:p>
    <w:p w:rsidR="00C77B12" w:rsidRPr="0031637F" w:rsidRDefault="00C77B12" w:rsidP="00C77B12">
      <w:pPr>
        <w:ind w:firstLine="567"/>
        <w:jc w:val="both"/>
        <w:rPr>
          <w:color w:val="000000"/>
          <w:sz w:val="24"/>
          <w:szCs w:val="24"/>
        </w:rPr>
      </w:pPr>
      <w:r w:rsidRPr="0031637F">
        <w:rPr>
          <w:color w:val="000000"/>
          <w:sz w:val="24"/>
          <w:szCs w:val="24"/>
        </w:rPr>
        <w:t>5.4.1. Заявитель может обратиться с жалобой, в том числе, в следующих случаях:</w:t>
      </w:r>
    </w:p>
    <w:p w:rsidR="00C77B12" w:rsidRPr="0031637F" w:rsidRDefault="00C77B12" w:rsidP="00C77B12">
      <w:pPr>
        <w:ind w:firstLine="567"/>
        <w:jc w:val="both"/>
        <w:rPr>
          <w:color w:val="000000"/>
          <w:sz w:val="24"/>
          <w:szCs w:val="24"/>
        </w:rPr>
      </w:pPr>
      <w:r w:rsidRPr="0031637F">
        <w:rPr>
          <w:color w:val="000000"/>
          <w:sz w:val="24"/>
          <w:szCs w:val="24"/>
        </w:rPr>
        <w:t>1) нарушение срока регистрации запроса о предоставлении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2) нарушение срока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31637F" w:rsidRDefault="00C77B12" w:rsidP="00C77B12">
      <w:pPr>
        <w:ind w:firstLine="567"/>
        <w:jc w:val="both"/>
        <w:rPr>
          <w:color w:val="000000"/>
          <w:sz w:val="24"/>
          <w:szCs w:val="24"/>
        </w:rPr>
      </w:pPr>
      <w:r w:rsidRPr="0031637F">
        <w:rPr>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31637F" w:rsidRDefault="00C77B12" w:rsidP="00C77B12">
      <w:pPr>
        <w:ind w:firstLine="567"/>
        <w:jc w:val="both"/>
        <w:rPr>
          <w:color w:val="000000"/>
          <w:sz w:val="24"/>
          <w:szCs w:val="24"/>
        </w:rPr>
      </w:pPr>
      <w:r w:rsidRPr="0031637F">
        <w:rPr>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31637F" w:rsidRDefault="00C77B12" w:rsidP="00C77B12">
      <w:pPr>
        <w:ind w:firstLine="567"/>
        <w:jc w:val="both"/>
        <w:rPr>
          <w:color w:val="000000"/>
          <w:sz w:val="24"/>
          <w:szCs w:val="24"/>
        </w:rPr>
      </w:pPr>
      <w:r w:rsidRPr="0031637F">
        <w:rPr>
          <w:color w:val="000000"/>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31637F" w:rsidRDefault="00C77B12" w:rsidP="00C77B12">
      <w:pPr>
        <w:ind w:firstLine="567"/>
        <w:jc w:val="both"/>
        <w:rPr>
          <w:color w:val="000000"/>
          <w:sz w:val="24"/>
          <w:szCs w:val="24"/>
        </w:rPr>
      </w:pPr>
      <w:r w:rsidRPr="0031637F">
        <w:rPr>
          <w:color w:val="000000"/>
          <w:sz w:val="24"/>
          <w:szCs w:val="24"/>
        </w:rPr>
        <w:t>8) нарушение срока или порядка выдачи документов по результатам предоставления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 xml:space="preserve">9) приостановление предоставления муниципальной услуги, если основания </w:t>
      </w:r>
      <w:r w:rsidRPr="0031637F">
        <w:rPr>
          <w:color w:val="000000"/>
          <w:sz w:val="24"/>
          <w:szCs w:val="24"/>
        </w:rPr>
        <w:lastRenderedPageBreak/>
        <w:t>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31637F" w:rsidRDefault="00C77B12" w:rsidP="00C77B12">
      <w:pPr>
        <w:ind w:firstLine="567"/>
        <w:jc w:val="both"/>
        <w:rPr>
          <w:color w:val="000000"/>
          <w:sz w:val="24"/>
          <w:szCs w:val="24"/>
        </w:rPr>
      </w:pPr>
      <w:r w:rsidRPr="0031637F">
        <w:rPr>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C77B12" w:rsidRPr="0031637F" w:rsidRDefault="00C77B12" w:rsidP="00C77B12">
      <w:pPr>
        <w:ind w:firstLine="567"/>
        <w:jc w:val="both"/>
        <w:rPr>
          <w:color w:val="000000"/>
          <w:sz w:val="24"/>
          <w:szCs w:val="24"/>
        </w:rPr>
      </w:pPr>
      <w:r w:rsidRPr="0031637F">
        <w:rPr>
          <w:color w:val="000000"/>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31637F" w:rsidRDefault="00C77B12" w:rsidP="00C77B12">
      <w:pPr>
        <w:ind w:firstLine="567"/>
        <w:jc w:val="both"/>
        <w:rPr>
          <w:color w:val="000000"/>
          <w:sz w:val="24"/>
          <w:szCs w:val="24"/>
        </w:rPr>
      </w:pPr>
      <w:r w:rsidRPr="0031637F">
        <w:rPr>
          <w:color w:val="000000"/>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31637F" w:rsidRDefault="00C77B12" w:rsidP="00C77B12">
      <w:pPr>
        <w:ind w:firstLine="567"/>
        <w:jc w:val="both"/>
        <w:rPr>
          <w:color w:val="000000"/>
          <w:sz w:val="24"/>
          <w:szCs w:val="24"/>
        </w:rPr>
      </w:pPr>
      <w:r w:rsidRPr="0031637F">
        <w:rPr>
          <w:color w:val="000000"/>
          <w:sz w:val="24"/>
          <w:szCs w:val="24"/>
        </w:rPr>
        <w:t>5.4.4. При обжаловании решений и действий (бездействия) сотрудников Отдела жалоба подается начальнику Отдела или первому заместителю главы администрации Камешкирского района по усмотрению заявителя.</w:t>
      </w:r>
    </w:p>
    <w:p w:rsidR="00C77B12" w:rsidRPr="0031637F" w:rsidRDefault="00C77B12" w:rsidP="00C77B12">
      <w:pPr>
        <w:ind w:firstLine="567"/>
        <w:jc w:val="both"/>
        <w:rPr>
          <w:color w:val="000000"/>
          <w:sz w:val="24"/>
          <w:szCs w:val="24"/>
        </w:rPr>
      </w:pPr>
      <w:r w:rsidRPr="0031637F">
        <w:rPr>
          <w:color w:val="000000"/>
          <w:sz w:val="24"/>
          <w:szCs w:val="24"/>
        </w:rPr>
        <w:t>При обжаловании решений и действий (бездействия) начальника Отдела жалоба подается Главе администрации Камешкирского района, первому заместителю главы администрации Камешкирского района по усмотрению заявителя.</w:t>
      </w:r>
    </w:p>
    <w:p w:rsidR="00C77B12" w:rsidRPr="0031637F" w:rsidRDefault="00C77B12" w:rsidP="00C77B12">
      <w:pPr>
        <w:ind w:firstLine="567"/>
        <w:jc w:val="both"/>
        <w:rPr>
          <w:color w:val="000000"/>
          <w:sz w:val="24"/>
          <w:szCs w:val="24"/>
        </w:rPr>
      </w:pPr>
      <w:r w:rsidRPr="0031637F">
        <w:rPr>
          <w:color w:val="000000"/>
          <w:sz w:val="24"/>
          <w:szCs w:val="24"/>
        </w:rPr>
        <w:t>При обжаловании решений и действий (бездействия) первого заместителя главы администрации Камешкирского района жалоба подается Главе администрации Камешкирского района.</w:t>
      </w:r>
    </w:p>
    <w:p w:rsidR="00C77B12" w:rsidRPr="0031637F" w:rsidRDefault="00C77B12" w:rsidP="00C77B12">
      <w:pPr>
        <w:ind w:firstLine="567"/>
        <w:jc w:val="both"/>
        <w:rPr>
          <w:color w:val="000000"/>
          <w:sz w:val="24"/>
          <w:szCs w:val="24"/>
        </w:rPr>
      </w:pPr>
      <w:r w:rsidRPr="0031637F">
        <w:rPr>
          <w:color w:val="000000"/>
          <w:sz w:val="24"/>
          <w:szCs w:val="24"/>
        </w:rPr>
        <w:t>5.4.5.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C77B12" w:rsidRPr="0031637F" w:rsidRDefault="00C77B12" w:rsidP="00C77B12">
      <w:pPr>
        <w:ind w:firstLine="567"/>
        <w:jc w:val="both"/>
        <w:rPr>
          <w:color w:val="000000"/>
          <w:sz w:val="24"/>
          <w:szCs w:val="24"/>
        </w:rPr>
      </w:pPr>
      <w:r w:rsidRPr="0031637F">
        <w:rPr>
          <w:color w:val="000000"/>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ГрК РФ,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C77B12" w:rsidRPr="0031637F" w:rsidRDefault="00C77B12" w:rsidP="00C77B12">
      <w:pPr>
        <w:ind w:firstLine="567"/>
        <w:jc w:val="both"/>
        <w:rPr>
          <w:color w:val="000000"/>
          <w:sz w:val="24"/>
          <w:szCs w:val="24"/>
        </w:rPr>
      </w:pPr>
      <w:r w:rsidRPr="0031637F">
        <w:rPr>
          <w:color w:val="000000"/>
          <w:sz w:val="24"/>
          <w:szCs w:val="24"/>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C77B12" w:rsidRPr="0031637F" w:rsidRDefault="00C77B12" w:rsidP="00C77B12">
      <w:pPr>
        <w:ind w:firstLine="567"/>
        <w:jc w:val="both"/>
        <w:rPr>
          <w:color w:val="000000"/>
          <w:sz w:val="24"/>
          <w:szCs w:val="24"/>
        </w:rPr>
      </w:pPr>
      <w:r w:rsidRPr="0031637F">
        <w:rPr>
          <w:color w:val="000000"/>
          <w:sz w:val="24"/>
          <w:szCs w:val="24"/>
        </w:rPr>
        <w:t>Жалобы на решения и действия (бездействие) многофункционального центра подаются учредителю многофункционального центра – администрации Камешкирского района или должностному лицу, уполномоченному нормативным правовым актом Пензенской области.</w:t>
      </w:r>
    </w:p>
    <w:p w:rsidR="00C77B12" w:rsidRPr="0031637F" w:rsidRDefault="00C77B12" w:rsidP="00C77B12">
      <w:pPr>
        <w:ind w:firstLine="567"/>
        <w:jc w:val="both"/>
        <w:rPr>
          <w:color w:val="000000"/>
          <w:sz w:val="24"/>
          <w:szCs w:val="24"/>
        </w:rPr>
      </w:pPr>
      <w:r w:rsidRPr="0031637F">
        <w:rPr>
          <w:color w:val="000000"/>
          <w:sz w:val="24"/>
          <w:szCs w:val="24"/>
        </w:rPr>
        <w:t>Жалобы на решения и действия (бездействие) работников организаций, привлекаемых многофункциональным центром в целях повышения территориальной доступности муниципальных услуг, предоставляемых по принципу «одного окна», подаются руководителям этих организаций.</w:t>
      </w:r>
    </w:p>
    <w:p w:rsidR="00C77B12" w:rsidRPr="0031637F" w:rsidRDefault="00C77B12" w:rsidP="00C77B12">
      <w:pPr>
        <w:ind w:firstLine="567"/>
        <w:jc w:val="both"/>
        <w:rPr>
          <w:color w:val="000000"/>
          <w:sz w:val="24"/>
          <w:szCs w:val="24"/>
        </w:rPr>
      </w:pPr>
      <w:r w:rsidRPr="0031637F">
        <w:rPr>
          <w:color w:val="000000"/>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31637F" w:rsidRDefault="00C77B12" w:rsidP="00C77B12">
      <w:pPr>
        <w:ind w:firstLine="567"/>
        <w:jc w:val="both"/>
        <w:rPr>
          <w:color w:val="000000"/>
          <w:sz w:val="24"/>
          <w:szCs w:val="24"/>
        </w:rPr>
      </w:pPr>
      <w:r w:rsidRPr="0031637F">
        <w:rPr>
          <w:color w:val="000000"/>
          <w:sz w:val="24"/>
          <w:szCs w:val="24"/>
        </w:rPr>
        <w:t xml:space="preserve">5.4.7. В случае если жалоба подается через представителя заявителя, также представляется документ, подтверждающий полномочия на осуществление действий от </w:t>
      </w:r>
      <w:r w:rsidRPr="0031637F">
        <w:rPr>
          <w:color w:val="000000"/>
          <w:sz w:val="24"/>
          <w:szCs w:val="24"/>
        </w:rPr>
        <w:lastRenderedPageBreak/>
        <w:t>имени заявителя в соответствии с действующим законодательством.</w:t>
      </w:r>
    </w:p>
    <w:p w:rsidR="00C77B12" w:rsidRPr="0031637F" w:rsidRDefault="00C77B12" w:rsidP="00C77B12">
      <w:pPr>
        <w:ind w:firstLine="567"/>
        <w:jc w:val="both"/>
        <w:rPr>
          <w:color w:val="000000"/>
          <w:sz w:val="24"/>
          <w:szCs w:val="24"/>
        </w:rPr>
      </w:pPr>
      <w:r w:rsidRPr="0031637F">
        <w:rPr>
          <w:color w:val="000000"/>
          <w:sz w:val="24"/>
          <w:szCs w:val="24"/>
        </w:rPr>
        <w:t>5.4.8. В электронном виде жалоба может быть подана заявителем посредством:</w:t>
      </w:r>
    </w:p>
    <w:p w:rsidR="00C77B12" w:rsidRPr="0031637F" w:rsidRDefault="00C77B12" w:rsidP="00C77B12">
      <w:pPr>
        <w:ind w:firstLine="567"/>
        <w:jc w:val="both"/>
        <w:rPr>
          <w:color w:val="000000"/>
          <w:sz w:val="24"/>
          <w:szCs w:val="24"/>
        </w:rPr>
      </w:pPr>
      <w:r w:rsidRPr="0031637F">
        <w:rPr>
          <w:color w:val="000000"/>
          <w:sz w:val="24"/>
          <w:szCs w:val="24"/>
        </w:rPr>
        <w:t>а) официального сайта Администрации;</w:t>
      </w:r>
    </w:p>
    <w:p w:rsidR="00C77B12" w:rsidRPr="0031637F" w:rsidRDefault="00C77B12" w:rsidP="00C77B12">
      <w:pPr>
        <w:ind w:firstLine="567"/>
        <w:jc w:val="both"/>
        <w:rPr>
          <w:color w:val="000000"/>
          <w:sz w:val="24"/>
          <w:szCs w:val="24"/>
        </w:rPr>
      </w:pPr>
      <w:r w:rsidRPr="0031637F">
        <w:rPr>
          <w:color w:val="000000"/>
          <w:sz w:val="24"/>
          <w:szCs w:val="24"/>
        </w:rPr>
        <w:t>б) электронной почты Администрации;</w:t>
      </w:r>
    </w:p>
    <w:p w:rsidR="00C77B12" w:rsidRPr="0031637F" w:rsidRDefault="00C77B12" w:rsidP="00C77B12">
      <w:pPr>
        <w:ind w:firstLine="567"/>
        <w:jc w:val="both"/>
        <w:rPr>
          <w:color w:val="000000"/>
          <w:sz w:val="24"/>
          <w:szCs w:val="24"/>
        </w:rPr>
      </w:pPr>
      <w:r w:rsidRPr="0031637F">
        <w:rPr>
          <w:color w:val="000000"/>
          <w:sz w:val="24"/>
          <w:szCs w:val="24"/>
        </w:rPr>
        <w:t>в) Единого портала;</w:t>
      </w:r>
    </w:p>
    <w:p w:rsidR="00C77B12" w:rsidRPr="0031637F" w:rsidRDefault="00C77B12" w:rsidP="00C77B12">
      <w:pPr>
        <w:ind w:firstLine="567"/>
        <w:jc w:val="both"/>
        <w:rPr>
          <w:color w:val="000000"/>
          <w:sz w:val="24"/>
          <w:szCs w:val="24"/>
        </w:rPr>
      </w:pPr>
      <w:r w:rsidRPr="0031637F">
        <w:rPr>
          <w:color w:val="000000"/>
          <w:sz w:val="24"/>
          <w:szCs w:val="24"/>
        </w:rPr>
        <w:t>г) Регионального портала;</w:t>
      </w:r>
    </w:p>
    <w:p w:rsidR="00C77B12" w:rsidRPr="0031637F" w:rsidRDefault="00C77B12" w:rsidP="00C77B12">
      <w:pPr>
        <w:ind w:firstLine="567"/>
        <w:jc w:val="both"/>
        <w:rPr>
          <w:color w:val="000000"/>
          <w:sz w:val="24"/>
          <w:szCs w:val="24"/>
        </w:rPr>
      </w:pPr>
      <w:r w:rsidRPr="0031637F">
        <w:rPr>
          <w:color w:val="000000"/>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31637F" w:rsidRDefault="00C77B12" w:rsidP="00C77B12">
      <w:pPr>
        <w:ind w:firstLine="567"/>
        <w:jc w:val="both"/>
        <w:rPr>
          <w:color w:val="000000"/>
          <w:sz w:val="24"/>
          <w:szCs w:val="24"/>
        </w:rPr>
      </w:pPr>
      <w:r w:rsidRPr="0031637F">
        <w:rPr>
          <w:color w:val="000000"/>
          <w:sz w:val="24"/>
          <w:szCs w:val="24"/>
        </w:rPr>
        <w:t>5.4.9. Подача жалобы и документов, предусмотренных подпунктами 5.4.5 и 5.4.6. настоящего пункта Административного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C77B12" w:rsidRPr="0031637F" w:rsidRDefault="00C77B12" w:rsidP="00C77B12">
      <w:pPr>
        <w:ind w:firstLine="567"/>
        <w:jc w:val="both"/>
        <w:rPr>
          <w:color w:val="000000"/>
          <w:sz w:val="24"/>
          <w:szCs w:val="24"/>
        </w:rPr>
      </w:pPr>
      <w:r w:rsidRPr="0031637F">
        <w:rPr>
          <w:color w:val="000000"/>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31637F" w:rsidRDefault="00C77B12" w:rsidP="00C77B12">
      <w:pPr>
        <w:ind w:firstLine="567"/>
        <w:jc w:val="both"/>
        <w:rPr>
          <w:color w:val="000000"/>
          <w:sz w:val="24"/>
          <w:szCs w:val="24"/>
        </w:rPr>
      </w:pPr>
      <w:r w:rsidRPr="0031637F">
        <w:rPr>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C77B12" w:rsidRPr="0031637F" w:rsidRDefault="00C77B12" w:rsidP="00C77B12">
      <w:pPr>
        <w:ind w:firstLine="567"/>
        <w:jc w:val="both"/>
        <w:rPr>
          <w:color w:val="000000"/>
          <w:sz w:val="24"/>
          <w:szCs w:val="24"/>
        </w:rPr>
      </w:pPr>
      <w:r w:rsidRPr="0031637F">
        <w:rPr>
          <w:color w:val="000000"/>
          <w:sz w:val="24"/>
          <w:szCs w:val="24"/>
        </w:rPr>
        <w:t>5.4.11. Жалоба может быть подана заявителем через МФЦ.</w:t>
      </w:r>
    </w:p>
    <w:p w:rsidR="00C77B12" w:rsidRPr="0031637F" w:rsidRDefault="00C77B12" w:rsidP="00C77B12">
      <w:pPr>
        <w:ind w:firstLine="567"/>
        <w:jc w:val="both"/>
        <w:rPr>
          <w:color w:val="000000"/>
          <w:sz w:val="24"/>
          <w:szCs w:val="24"/>
        </w:rPr>
      </w:pPr>
      <w:r w:rsidRPr="0031637F">
        <w:rPr>
          <w:color w:val="000000"/>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C77B12" w:rsidRPr="0031637F" w:rsidRDefault="00C77B12" w:rsidP="00C77B12">
      <w:pPr>
        <w:ind w:firstLine="567"/>
        <w:jc w:val="both"/>
        <w:rPr>
          <w:color w:val="000000"/>
          <w:sz w:val="24"/>
          <w:szCs w:val="24"/>
        </w:rPr>
      </w:pPr>
      <w:r w:rsidRPr="0031637F">
        <w:rPr>
          <w:color w:val="000000"/>
          <w:sz w:val="24"/>
          <w:szCs w:val="24"/>
        </w:rPr>
        <w:t>При этом срок рассмотрения жалобы исчисляется со дня регистрации жалобы в Администрации.</w:t>
      </w:r>
    </w:p>
    <w:p w:rsidR="00C77B12" w:rsidRPr="0031637F" w:rsidRDefault="00C77B12" w:rsidP="00C77B12">
      <w:pPr>
        <w:ind w:firstLine="567"/>
        <w:jc w:val="both"/>
        <w:rPr>
          <w:color w:val="000000"/>
          <w:sz w:val="24"/>
          <w:szCs w:val="24"/>
        </w:rPr>
      </w:pPr>
      <w:r w:rsidRPr="0031637F">
        <w:rPr>
          <w:color w:val="000000"/>
          <w:sz w:val="24"/>
          <w:szCs w:val="24"/>
        </w:rPr>
        <w:t>5.5. Жалоба должна содержать:</w:t>
      </w:r>
    </w:p>
    <w:p w:rsidR="00C77B12" w:rsidRPr="0031637F" w:rsidRDefault="00C77B12" w:rsidP="00C77B12">
      <w:pPr>
        <w:ind w:firstLine="567"/>
        <w:jc w:val="both"/>
        <w:rPr>
          <w:color w:val="000000"/>
          <w:sz w:val="24"/>
          <w:szCs w:val="24"/>
        </w:rPr>
      </w:pPr>
      <w:r w:rsidRPr="0031637F">
        <w:rPr>
          <w:color w:val="000000"/>
          <w:sz w:val="24"/>
          <w:szCs w:val="24"/>
        </w:rPr>
        <w:t>1) наименование Администрации, должностного лица Администрации, Отдела, муниципального служащего, решения и действия (бездействие) которых обжалуются;</w:t>
      </w:r>
    </w:p>
    <w:p w:rsidR="00C77B12" w:rsidRPr="0031637F" w:rsidRDefault="00C77B12" w:rsidP="00C77B12">
      <w:pPr>
        <w:ind w:firstLine="567"/>
        <w:jc w:val="both"/>
        <w:rPr>
          <w:color w:val="000000"/>
          <w:sz w:val="24"/>
          <w:szCs w:val="24"/>
        </w:rPr>
      </w:pPr>
      <w:r w:rsidRPr="0031637F">
        <w:rPr>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31637F" w:rsidRDefault="00C77B12" w:rsidP="00C77B12">
      <w:pPr>
        <w:ind w:firstLine="567"/>
        <w:jc w:val="both"/>
        <w:rPr>
          <w:color w:val="000000"/>
          <w:sz w:val="24"/>
          <w:szCs w:val="24"/>
        </w:rPr>
      </w:pPr>
      <w:r w:rsidRPr="0031637F">
        <w:rPr>
          <w:color w:val="000000"/>
          <w:sz w:val="24"/>
          <w:szCs w:val="24"/>
        </w:rPr>
        <w:t>3) сведения об обжалуемых решениях и действиях (бездействии) Администрации, Отдела, должностного лица Администрации, Отдела, муниципального служащего;</w:t>
      </w:r>
    </w:p>
    <w:p w:rsidR="00C77B12" w:rsidRPr="0031637F" w:rsidRDefault="00C77B12" w:rsidP="00C77B12">
      <w:pPr>
        <w:ind w:firstLine="567"/>
        <w:jc w:val="both"/>
        <w:rPr>
          <w:color w:val="000000"/>
          <w:sz w:val="24"/>
          <w:szCs w:val="24"/>
        </w:rPr>
      </w:pPr>
      <w:r w:rsidRPr="0031637F">
        <w:rPr>
          <w:color w:val="000000"/>
          <w:sz w:val="24"/>
          <w:szCs w:val="24"/>
        </w:rPr>
        <w:t>4) доводы, на основании которых заявитель не согласен с решением и действием (бездействием) Администрации, Отдела, должностного лица Администрации, Отдела муниципального служащего.</w:t>
      </w:r>
    </w:p>
    <w:p w:rsidR="00C77B12" w:rsidRPr="0031637F" w:rsidRDefault="00C77B12" w:rsidP="00C77B12">
      <w:pPr>
        <w:ind w:firstLine="567"/>
        <w:jc w:val="both"/>
        <w:rPr>
          <w:color w:val="000000"/>
          <w:sz w:val="24"/>
          <w:szCs w:val="24"/>
        </w:rPr>
      </w:pPr>
      <w:r w:rsidRPr="0031637F">
        <w:rPr>
          <w:color w:val="000000"/>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C77B12" w:rsidRPr="0031637F" w:rsidRDefault="00C77B12" w:rsidP="00C77B12">
      <w:pPr>
        <w:ind w:firstLine="567"/>
        <w:jc w:val="both"/>
        <w:rPr>
          <w:color w:val="000000"/>
          <w:sz w:val="24"/>
          <w:szCs w:val="24"/>
        </w:rPr>
      </w:pPr>
      <w:r w:rsidRPr="0031637F">
        <w:rPr>
          <w:color w:val="000000"/>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31637F" w:rsidRDefault="00C77B12" w:rsidP="00C77B12">
      <w:pPr>
        <w:ind w:firstLine="567"/>
        <w:jc w:val="both"/>
        <w:rPr>
          <w:color w:val="000000"/>
          <w:sz w:val="24"/>
          <w:szCs w:val="24"/>
        </w:rPr>
      </w:pPr>
      <w:r w:rsidRPr="0031637F">
        <w:rPr>
          <w:color w:val="000000"/>
          <w:sz w:val="24"/>
          <w:szCs w:val="24"/>
        </w:rPr>
        <w:t>5.8. Основания для приостановления рассмотрения жалобы законодательством не предусмотрены.</w:t>
      </w:r>
    </w:p>
    <w:p w:rsidR="00C77B12" w:rsidRPr="0031637F" w:rsidRDefault="00C77B12" w:rsidP="00C77B12">
      <w:pPr>
        <w:ind w:firstLine="567"/>
        <w:jc w:val="both"/>
        <w:rPr>
          <w:color w:val="000000"/>
          <w:sz w:val="24"/>
          <w:szCs w:val="24"/>
        </w:rPr>
      </w:pPr>
      <w:r w:rsidRPr="0031637F">
        <w:rPr>
          <w:color w:val="000000"/>
          <w:sz w:val="24"/>
          <w:szCs w:val="24"/>
        </w:rPr>
        <w:t>5.9. По результатам рассмотрения жалобы принимается одно из следующих решений:</w:t>
      </w:r>
    </w:p>
    <w:p w:rsidR="00C77B12" w:rsidRPr="0031637F" w:rsidRDefault="00C77B12" w:rsidP="00C77B12">
      <w:pPr>
        <w:ind w:firstLine="567"/>
        <w:jc w:val="both"/>
        <w:rPr>
          <w:color w:val="000000"/>
          <w:sz w:val="24"/>
          <w:szCs w:val="24"/>
        </w:rPr>
      </w:pPr>
      <w:r w:rsidRPr="0031637F">
        <w:rPr>
          <w:color w:val="000000"/>
          <w:sz w:val="24"/>
          <w:szCs w:val="24"/>
        </w:rPr>
        <w:t xml:space="preserve">- жалоба удовлетворяется, в том числе, в форме отмены принятого решения, </w:t>
      </w:r>
      <w:r w:rsidRPr="0031637F">
        <w:rPr>
          <w:color w:val="000000"/>
          <w:sz w:val="24"/>
          <w:szCs w:val="24"/>
        </w:rPr>
        <w:lastRenderedPageBreak/>
        <w:t>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31637F" w:rsidRDefault="00C77B12" w:rsidP="00C77B12">
      <w:pPr>
        <w:ind w:firstLine="567"/>
        <w:jc w:val="both"/>
        <w:rPr>
          <w:color w:val="000000"/>
          <w:sz w:val="24"/>
          <w:szCs w:val="24"/>
        </w:rPr>
      </w:pPr>
      <w:r w:rsidRPr="0031637F">
        <w:rPr>
          <w:color w:val="000000"/>
          <w:sz w:val="24"/>
          <w:szCs w:val="24"/>
        </w:rPr>
        <w:t>- в удовлетворении жалобы отказывается.</w:t>
      </w:r>
    </w:p>
    <w:p w:rsidR="00C77B12" w:rsidRPr="0031637F" w:rsidRDefault="00C77B12" w:rsidP="00C77B12">
      <w:pPr>
        <w:ind w:firstLine="567"/>
        <w:jc w:val="both"/>
        <w:rPr>
          <w:color w:val="000000"/>
          <w:sz w:val="24"/>
          <w:szCs w:val="24"/>
        </w:rPr>
      </w:pPr>
      <w:r w:rsidRPr="0031637F">
        <w:rPr>
          <w:color w:val="000000"/>
          <w:sz w:val="24"/>
          <w:szCs w:val="24"/>
        </w:rPr>
        <w:t>5.10. Не позднее дня, следующего за днем принятия решения, указанного в пункте 5.9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31637F" w:rsidRDefault="00C77B12" w:rsidP="00C77B12">
      <w:pPr>
        <w:ind w:firstLine="567"/>
        <w:jc w:val="both"/>
        <w:rPr>
          <w:color w:val="000000"/>
          <w:sz w:val="24"/>
          <w:szCs w:val="24"/>
        </w:rPr>
      </w:pPr>
      <w:r w:rsidRPr="0031637F">
        <w:rPr>
          <w:color w:val="000000"/>
          <w:sz w:val="24"/>
          <w:szCs w:val="24"/>
        </w:rPr>
        <w:t>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31637F" w:rsidRDefault="00C77B12" w:rsidP="00C77B12">
      <w:pPr>
        <w:ind w:firstLine="567"/>
        <w:jc w:val="both"/>
        <w:rPr>
          <w:color w:val="000000"/>
          <w:sz w:val="24"/>
          <w:szCs w:val="24"/>
        </w:rPr>
      </w:pPr>
      <w:r w:rsidRPr="0031637F">
        <w:rPr>
          <w:color w:val="000000"/>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77B12" w:rsidRPr="0031637F" w:rsidRDefault="00C77B12" w:rsidP="00C77B12">
      <w:pPr>
        <w:ind w:firstLine="567"/>
        <w:jc w:val="both"/>
        <w:rPr>
          <w:color w:val="000000"/>
          <w:sz w:val="24"/>
          <w:szCs w:val="24"/>
        </w:rPr>
      </w:pPr>
      <w:r w:rsidRPr="0031637F">
        <w:rPr>
          <w:color w:val="000000"/>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31637F" w:rsidRDefault="00C77B12" w:rsidP="00C77B12">
      <w:pPr>
        <w:ind w:firstLine="567"/>
        <w:jc w:val="both"/>
        <w:rPr>
          <w:color w:val="000000"/>
          <w:sz w:val="24"/>
          <w:szCs w:val="24"/>
        </w:rPr>
      </w:pPr>
      <w:r w:rsidRPr="0031637F">
        <w:rPr>
          <w:color w:val="000000"/>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77B12" w:rsidRPr="00BC2CA3" w:rsidRDefault="00C77B12" w:rsidP="00C77B12">
      <w:pPr>
        <w:jc w:val="both"/>
        <w:rPr>
          <w:rFonts w:ascii="Arial" w:hAnsi="Arial" w:cs="Arial"/>
          <w:color w:val="000000"/>
          <w:sz w:val="24"/>
          <w:szCs w:val="24"/>
        </w:rPr>
      </w:pPr>
      <w:r w:rsidRPr="00BC2CA3">
        <w:rPr>
          <w:rFonts w:ascii="Arial" w:hAnsi="Arial" w:cs="Arial"/>
          <w:color w:val="000000"/>
          <w:sz w:val="24"/>
          <w:szCs w:val="24"/>
        </w:rPr>
        <w:t> </w:t>
      </w: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lastRenderedPageBreak/>
        <w:t>Приложение N 1</w:t>
      </w: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t>к Административному регламенту</w:t>
      </w: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t>предоставления муниципальной</w:t>
      </w: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t>услуги "Выдача разрешения на</w:t>
      </w: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t>установку рекламной конструкции"</w:t>
      </w:r>
    </w:p>
    <w:p w:rsidR="00C77B12" w:rsidRPr="00BC2CA3" w:rsidRDefault="00C77B12" w:rsidP="00C77B12">
      <w:pPr>
        <w:ind w:firstLine="567"/>
        <w:jc w:val="both"/>
        <w:rPr>
          <w:rFonts w:ascii="Arial" w:hAnsi="Arial" w:cs="Arial"/>
          <w:color w:val="000000"/>
          <w:sz w:val="24"/>
          <w:szCs w:val="24"/>
        </w:rPr>
      </w:pPr>
      <w:r w:rsidRPr="00BC2CA3">
        <w:rPr>
          <w:rFonts w:ascii="Arial" w:hAnsi="Arial" w:cs="Arial"/>
          <w:color w:val="000000"/>
          <w:sz w:val="24"/>
          <w:szCs w:val="24"/>
        </w:rPr>
        <w:t> </w:t>
      </w: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t>В </w:t>
      </w:r>
      <w:r>
        <w:rPr>
          <w:rFonts w:ascii="Arial" w:hAnsi="Arial" w:cs="Arial"/>
          <w:color w:val="000000"/>
          <w:sz w:val="24"/>
          <w:szCs w:val="24"/>
        </w:rPr>
        <w:t>администрацию Камешкирского района</w:t>
      </w: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t>от ______________________________________</w:t>
      </w: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t>(фамилия, имя, отчество заявителя)</w:t>
      </w: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t> </w:t>
      </w: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t>проживающего по адресу:__________________</w:t>
      </w: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t>_________________________________________</w:t>
      </w: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t>тел. ____________________________________</w:t>
      </w:r>
    </w:p>
    <w:p w:rsidR="00C77B12" w:rsidRPr="00BC2CA3" w:rsidRDefault="00C77B12" w:rsidP="00C77B12">
      <w:pPr>
        <w:ind w:firstLine="567"/>
        <w:jc w:val="both"/>
        <w:rPr>
          <w:rFonts w:ascii="Arial" w:hAnsi="Arial" w:cs="Arial"/>
          <w:color w:val="000000"/>
          <w:sz w:val="24"/>
          <w:szCs w:val="24"/>
        </w:rPr>
      </w:pPr>
      <w:r w:rsidRPr="00BC2CA3">
        <w:rPr>
          <w:rFonts w:ascii="Arial" w:hAnsi="Arial" w:cs="Arial"/>
          <w:color w:val="000000"/>
          <w:sz w:val="24"/>
          <w:szCs w:val="24"/>
        </w:rPr>
        <w:t> </w:t>
      </w:r>
    </w:p>
    <w:p w:rsidR="00C77B12" w:rsidRPr="00BC2CA3" w:rsidRDefault="00C77B12" w:rsidP="00C77B12">
      <w:pPr>
        <w:ind w:firstLine="567"/>
        <w:jc w:val="center"/>
        <w:rPr>
          <w:rFonts w:ascii="Arial" w:hAnsi="Arial" w:cs="Arial"/>
          <w:color w:val="000000"/>
          <w:sz w:val="24"/>
          <w:szCs w:val="24"/>
        </w:rPr>
      </w:pPr>
      <w:bookmarkStart w:id="86" w:name="Par416"/>
      <w:bookmarkEnd w:id="86"/>
      <w:r w:rsidRPr="00BC2CA3">
        <w:rPr>
          <w:rFonts w:ascii="Arial" w:hAnsi="Arial" w:cs="Arial"/>
          <w:b/>
          <w:bCs/>
          <w:color w:val="000000"/>
          <w:sz w:val="30"/>
          <w:szCs w:val="30"/>
        </w:rPr>
        <w:t>Заявление</w:t>
      </w:r>
    </w:p>
    <w:p w:rsidR="00C77B12" w:rsidRPr="00BC2CA3" w:rsidRDefault="00C77B12" w:rsidP="00C77B12">
      <w:pPr>
        <w:ind w:firstLine="567"/>
        <w:jc w:val="both"/>
        <w:rPr>
          <w:rFonts w:ascii="Arial" w:hAnsi="Arial" w:cs="Arial"/>
          <w:color w:val="000000"/>
          <w:sz w:val="24"/>
          <w:szCs w:val="24"/>
        </w:rPr>
      </w:pPr>
      <w:r w:rsidRPr="00BC2CA3">
        <w:rPr>
          <w:rFonts w:ascii="Arial" w:hAnsi="Arial" w:cs="Arial"/>
          <w:color w:val="000000"/>
          <w:sz w:val="24"/>
          <w:szCs w:val="24"/>
        </w:rPr>
        <w:t> </w:t>
      </w:r>
    </w:p>
    <w:p w:rsidR="00C77B12" w:rsidRPr="00BC2CA3" w:rsidRDefault="00C77B12" w:rsidP="00C77B12">
      <w:pPr>
        <w:ind w:firstLine="567"/>
        <w:jc w:val="both"/>
        <w:rPr>
          <w:rFonts w:ascii="Arial" w:hAnsi="Arial" w:cs="Arial"/>
          <w:color w:val="000000"/>
          <w:sz w:val="24"/>
          <w:szCs w:val="24"/>
        </w:rPr>
      </w:pPr>
      <w:r w:rsidRPr="00BC2CA3">
        <w:rPr>
          <w:rFonts w:ascii="Arial" w:hAnsi="Arial" w:cs="Arial"/>
          <w:color w:val="000000"/>
          <w:sz w:val="24"/>
          <w:szCs w:val="24"/>
        </w:rPr>
        <w:t xml:space="preserve">Прошу выдать разрешение на установку и эксплуатацию рекламной конструкции на территории </w:t>
      </w:r>
      <w:r>
        <w:rPr>
          <w:rFonts w:ascii="Arial" w:hAnsi="Arial" w:cs="Arial"/>
          <w:color w:val="000000"/>
          <w:sz w:val="24"/>
          <w:szCs w:val="24"/>
        </w:rPr>
        <w:t>Камешкирского района</w:t>
      </w:r>
      <w:r w:rsidRPr="00BC2CA3">
        <w:rPr>
          <w:rFonts w:ascii="Arial" w:hAnsi="Arial" w:cs="Arial"/>
          <w:color w:val="000000"/>
          <w:sz w:val="24"/>
          <w:szCs w:val="24"/>
        </w:rPr>
        <w:t>.</w:t>
      </w:r>
    </w:p>
    <w:p w:rsidR="00C77B12" w:rsidRPr="00BC2CA3" w:rsidRDefault="00C77B12" w:rsidP="00C77B12">
      <w:pPr>
        <w:ind w:firstLine="567"/>
        <w:jc w:val="both"/>
        <w:rPr>
          <w:rFonts w:ascii="Arial" w:hAnsi="Arial" w:cs="Arial"/>
          <w:color w:val="000000"/>
          <w:sz w:val="24"/>
          <w:szCs w:val="24"/>
        </w:rPr>
      </w:pPr>
      <w:r w:rsidRPr="00BC2CA3">
        <w:rPr>
          <w:rFonts w:ascii="Arial" w:hAnsi="Arial" w:cs="Arial"/>
          <w:color w:val="000000"/>
          <w:sz w:val="24"/>
          <w:szCs w:val="24"/>
        </w:rPr>
        <w:t>Основание:</w:t>
      </w:r>
    </w:p>
    <w:p w:rsidR="00C77B12" w:rsidRPr="00BC2CA3" w:rsidRDefault="00C77B12" w:rsidP="00C77B12">
      <w:pPr>
        <w:ind w:firstLine="567"/>
        <w:jc w:val="both"/>
        <w:rPr>
          <w:rFonts w:ascii="Arial" w:hAnsi="Arial" w:cs="Arial"/>
          <w:color w:val="000000"/>
          <w:sz w:val="24"/>
          <w:szCs w:val="24"/>
        </w:rPr>
      </w:pPr>
      <w:r w:rsidRPr="00BC2CA3">
        <w:rPr>
          <w:rFonts w:ascii="Arial" w:hAnsi="Arial" w:cs="Arial"/>
          <w:color w:val="000000"/>
          <w:sz w:val="24"/>
          <w:szCs w:val="24"/>
        </w:rPr>
        <w:t xml:space="preserve">договор на установку и эксплуатацию рекламной конструкции на территории </w:t>
      </w:r>
      <w:r>
        <w:rPr>
          <w:rFonts w:ascii="Arial" w:hAnsi="Arial" w:cs="Arial"/>
          <w:color w:val="000000"/>
          <w:sz w:val="24"/>
          <w:szCs w:val="24"/>
        </w:rPr>
        <w:t>Камешкирского района</w:t>
      </w:r>
      <w:r w:rsidRPr="00BC2CA3">
        <w:rPr>
          <w:rFonts w:ascii="Arial" w:hAnsi="Arial" w:cs="Arial"/>
          <w:color w:val="000000"/>
          <w:sz w:val="24"/>
          <w:szCs w:val="24"/>
        </w:rPr>
        <w:t> Пензенской области от ________ N ____ (указывается дата и номер Договора),</w:t>
      </w:r>
    </w:p>
    <w:p w:rsidR="00C77B12" w:rsidRPr="00BC2CA3" w:rsidRDefault="00C77B12" w:rsidP="00C77B12">
      <w:pPr>
        <w:ind w:firstLine="567"/>
        <w:rPr>
          <w:rFonts w:ascii="Arial" w:hAnsi="Arial" w:cs="Arial"/>
          <w:color w:val="000000"/>
          <w:sz w:val="24"/>
          <w:szCs w:val="24"/>
        </w:rPr>
      </w:pPr>
      <w:r w:rsidRPr="00BC2CA3">
        <w:rPr>
          <w:rFonts w:ascii="Arial" w:hAnsi="Arial" w:cs="Arial"/>
          <w:color w:val="000000"/>
          <w:sz w:val="24"/>
          <w:szCs w:val="24"/>
        </w:rPr>
        <w:t>номер рекламной конструкции на карт</w:t>
      </w:r>
      <w:r>
        <w:rPr>
          <w:rFonts w:ascii="Arial" w:hAnsi="Arial" w:cs="Arial"/>
          <w:color w:val="000000"/>
          <w:sz w:val="24"/>
          <w:szCs w:val="24"/>
        </w:rPr>
        <w:t>е _______________________________________</w:t>
      </w:r>
      <w:r w:rsidRPr="00BC2CA3">
        <w:rPr>
          <w:rFonts w:ascii="Arial" w:hAnsi="Arial" w:cs="Arial"/>
          <w:color w:val="000000"/>
          <w:sz w:val="24"/>
          <w:szCs w:val="24"/>
        </w:rPr>
        <w:t xml:space="preserve">(указывается номер в соответствии с постановлением Администрации </w:t>
      </w:r>
      <w:r>
        <w:rPr>
          <w:rFonts w:ascii="Arial" w:hAnsi="Arial" w:cs="Arial"/>
          <w:color w:val="000000"/>
          <w:sz w:val="24"/>
          <w:szCs w:val="24"/>
        </w:rPr>
        <w:t>Камешкирского района</w:t>
      </w:r>
      <w:r w:rsidRPr="00BC2CA3">
        <w:rPr>
          <w:rFonts w:ascii="Arial" w:hAnsi="Arial" w:cs="Arial"/>
          <w:color w:val="000000"/>
          <w:sz w:val="24"/>
          <w:szCs w:val="24"/>
        </w:rPr>
        <w:t> </w:t>
      </w:r>
      <w:r>
        <w:t xml:space="preserve"> </w:t>
      </w:r>
      <w:r w:rsidRPr="00BC2CA3">
        <w:rPr>
          <w:rFonts w:ascii="Arial" w:hAnsi="Arial" w:cs="Arial"/>
          <w:color w:val="000000"/>
          <w:sz w:val="24"/>
          <w:szCs w:val="24"/>
        </w:rPr>
        <w:t xml:space="preserve"> "Об утверждении схемы размещения рекламных конструкций на территории </w:t>
      </w:r>
      <w:r>
        <w:rPr>
          <w:rFonts w:ascii="Arial" w:hAnsi="Arial" w:cs="Arial"/>
          <w:color w:val="000000"/>
          <w:sz w:val="24"/>
          <w:szCs w:val="24"/>
        </w:rPr>
        <w:t>Камешкирского района</w:t>
      </w:r>
      <w:r w:rsidRPr="00BC2CA3">
        <w:rPr>
          <w:rFonts w:ascii="Arial" w:hAnsi="Arial" w:cs="Arial"/>
          <w:color w:val="000000"/>
          <w:sz w:val="24"/>
          <w:szCs w:val="24"/>
        </w:rPr>
        <w:t> Пензенской области"</w:t>
      </w:r>
      <w:r>
        <w:rPr>
          <w:rFonts w:ascii="Arial" w:hAnsi="Arial" w:cs="Arial"/>
          <w:color w:val="000000"/>
          <w:sz w:val="24"/>
          <w:szCs w:val="24"/>
        </w:rPr>
        <w:t xml:space="preserve"> от______________г №_____</w:t>
      </w:r>
      <w:r w:rsidRPr="00BC2CA3">
        <w:rPr>
          <w:rFonts w:ascii="Arial" w:hAnsi="Arial" w:cs="Arial"/>
          <w:color w:val="000000"/>
          <w:sz w:val="24"/>
          <w:szCs w:val="24"/>
        </w:rPr>
        <w:t xml:space="preserve"> в соответствии с требованиями части 5.8 статьи 19 Федерального закона от 13.03.2006 N 38-ФЗ "О рекламе").</w:t>
      </w:r>
    </w:p>
    <w:p w:rsidR="00C77B12" w:rsidRPr="00BC2CA3" w:rsidRDefault="00C77B12" w:rsidP="00C77B12">
      <w:pPr>
        <w:ind w:firstLine="567"/>
        <w:jc w:val="both"/>
        <w:rPr>
          <w:rFonts w:ascii="Arial" w:hAnsi="Arial" w:cs="Arial"/>
          <w:color w:val="000000"/>
          <w:sz w:val="24"/>
          <w:szCs w:val="24"/>
        </w:rPr>
      </w:pPr>
      <w:r w:rsidRPr="00BC2CA3">
        <w:rPr>
          <w:rFonts w:ascii="Arial" w:hAnsi="Arial" w:cs="Arial"/>
          <w:color w:val="000000"/>
          <w:sz w:val="24"/>
          <w:szCs w:val="24"/>
        </w:rPr>
        <w:t>К заявлению прилагаю документы:</w:t>
      </w:r>
    </w:p>
    <w:p w:rsidR="00C77B12" w:rsidRPr="00BC2CA3" w:rsidRDefault="00C77B12" w:rsidP="00C77B12">
      <w:pPr>
        <w:ind w:firstLine="567"/>
        <w:jc w:val="both"/>
        <w:rPr>
          <w:rFonts w:ascii="Arial" w:hAnsi="Arial" w:cs="Arial"/>
          <w:color w:val="000000"/>
          <w:sz w:val="24"/>
          <w:szCs w:val="24"/>
        </w:rPr>
      </w:pPr>
      <w:r w:rsidRPr="00BC2CA3">
        <w:rPr>
          <w:rFonts w:ascii="Arial" w:hAnsi="Arial" w:cs="Arial"/>
          <w:color w:val="000000"/>
          <w:sz w:val="24"/>
          <w:szCs w:val="24"/>
        </w:rPr>
        <w:t>1. ________________________________________</w:t>
      </w:r>
      <w:r>
        <w:rPr>
          <w:rFonts w:ascii="Arial" w:hAnsi="Arial" w:cs="Arial"/>
          <w:color w:val="000000"/>
          <w:sz w:val="24"/>
          <w:szCs w:val="24"/>
        </w:rPr>
        <w:t>______________________________</w:t>
      </w:r>
    </w:p>
    <w:p w:rsidR="00C77B12" w:rsidRPr="00BC2CA3" w:rsidRDefault="00C77B12" w:rsidP="00C77B12">
      <w:pPr>
        <w:ind w:firstLine="567"/>
        <w:jc w:val="both"/>
        <w:rPr>
          <w:rFonts w:ascii="Arial" w:hAnsi="Arial" w:cs="Arial"/>
          <w:color w:val="000000"/>
          <w:sz w:val="24"/>
          <w:szCs w:val="24"/>
        </w:rPr>
      </w:pPr>
      <w:r w:rsidRPr="00BC2CA3">
        <w:rPr>
          <w:rFonts w:ascii="Arial" w:hAnsi="Arial" w:cs="Arial"/>
          <w:color w:val="000000"/>
          <w:sz w:val="24"/>
          <w:szCs w:val="24"/>
        </w:rPr>
        <w:t>2. ________________________________________</w:t>
      </w:r>
      <w:r>
        <w:rPr>
          <w:rFonts w:ascii="Arial" w:hAnsi="Arial" w:cs="Arial"/>
          <w:color w:val="000000"/>
          <w:sz w:val="24"/>
          <w:szCs w:val="24"/>
        </w:rPr>
        <w:t>______________________________</w:t>
      </w:r>
    </w:p>
    <w:p w:rsidR="00C77B12" w:rsidRPr="00BC2CA3" w:rsidRDefault="00C77B12" w:rsidP="00C77B12">
      <w:pPr>
        <w:ind w:firstLine="567"/>
        <w:jc w:val="both"/>
        <w:rPr>
          <w:rFonts w:ascii="Arial" w:hAnsi="Arial" w:cs="Arial"/>
          <w:color w:val="000000"/>
          <w:sz w:val="24"/>
          <w:szCs w:val="24"/>
        </w:rPr>
      </w:pPr>
      <w:r w:rsidRPr="00BC2CA3">
        <w:rPr>
          <w:rFonts w:ascii="Arial" w:hAnsi="Arial" w:cs="Arial"/>
          <w:color w:val="000000"/>
          <w:sz w:val="24"/>
          <w:szCs w:val="24"/>
        </w:rPr>
        <w:t>3. ________________________________________</w:t>
      </w:r>
      <w:r>
        <w:rPr>
          <w:rFonts w:ascii="Arial" w:hAnsi="Arial" w:cs="Arial"/>
          <w:color w:val="000000"/>
          <w:sz w:val="24"/>
          <w:szCs w:val="24"/>
        </w:rPr>
        <w:t>______________________________</w:t>
      </w:r>
    </w:p>
    <w:p w:rsidR="00C77B12" w:rsidRPr="00BC2CA3" w:rsidRDefault="00C77B12" w:rsidP="00C77B12">
      <w:pPr>
        <w:ind w:firstLine="567"/>
        <w:jc w:val="both"/>
        <w:rPr>
          <w:rFonts w:ascii="Arial" w:hAnsi="Arial" w:cs="Arial"/>
          <w:color w:val="000000"/>
          <w:sz w:val="24"/>
          <w:szCs w:val="24"/>
        </w:rPr>
      </w:pPr>
      <w:r w:rsidRPr="00BC2CA3">
        <w:rPr>
          <w:rFonts w:ascii="Arial" w:hAnsi="Arial" w:cs="Arial"/>
          <w:color w:val="000000"/>
          <w:sz w:val="24"/>
          <w:szCs w:val="24"/>
        </w:rPr>
        <w:t>и т.д.</w:t>
      </w:r>
    </w:p>
    <w:p w:rsidR="00C77B12" w:rsidRPr="00BC2CA3" w:rsidRDefault="00C77B12" w:rsidP="00C77B12">
      <w:pPr>
        <w:ind w:firstLine="567"/>
        <w:jc w:val="both"/>
        <w:rPr>
          <w:rFonts w:ascii="Arial" w:hAnsi="Arial" w:cs="Arial"/>
          <w:color w:val="000000"/>
          <w:sz w:val="24"/>
          <w:szCs w:val="24"/>
        </w:rPr>
      </w:pPr>
      <w:r w:rsidRPr="00BC2CA3">
        <w:rPr>
          <w:rFonts w:ascii="Arial" w:hAnsi="Arial" w:cs="Arial"/>
          <w:color w:val="000000"/>
          <w:sz w:val="24"/>
          <w:szCs w:val="24"/>
        </w:rPr>
        <w:t> </w:t>
      </w:r>
    </w:p>
    <w:p w:rsidR="00C77B12" w:rsidRPr="00BC2CA3" w:rsidRDefault="00C77B12" w:rsidP="00C77B12">
      <w:pPr>
        <w:ind w:firstLine="567"/>
        <w:jc w:val="both"/>
        <w:rPr>
          <w:rFonts w:ascii="Arial" w:hAnsi="Arial" w:cs="Arial"/>
          <w:color w:val="000000"/>
          <w:sz w:val="24"/>
          <w:szCs w:val="24"/>
        </w:rPr>
      </w:pPr>
      <w:r w:rsidRPr="00BC2CA3">
        <w:rPr>
          <w:rFonts w:ascii="Arial" w:hAnsi="Arial" w:cs="Arial"/>
          <w:color w:val="000000"/>
          <w:sz w:val="24"/>
          <w:szCs w:val="24"/>
        </w:rPr>
        <w:t>"____" _______________ 20____ г. ______________________/___________________</w:t>
      </w:r>
    </w:p>
    <w:p w:rsidR="00C77B12" w:rsidRPr="00BC2CA3" w:rsidRDefault="00C77B12" w:rsidP="00C77B12">
      <w:pPr>
        <w:ind w:firstLine="567"/>
        <w:jc w:val="both"/>
        <w:rPr>
          <w:rFonts w:ascii="Arial" w:hAnsi="Arial" w:cs="Arial"/>
          <w:color w:val="000000"/>
          <w:sz w:val="24"/>
          <w:szCs w:val="24"/>
        </w:rPr>
      </w:pPr>
      <w:r w:rsidRPr="00BC2CA3">
        <w:rPr>
          <w:rFonts w:ascii="Arial" w:hAnsi="Arial" w:cs="Arial"/>
          <w:color w:val="000000"/>
          <w:sz w:val="24"/>
          <w:szCs w:val="24"/>
        </w:rPr>
        <w:t>Ф.И.О. Подпись заявителя</w:t>
      </w:r>
    </w:p>
    <w:p w:rsidR="00C77B12" w:rsidRPr="00BC2CA3" w:rsidRDefault="00C77B12" w:rsidP="00C77B12">
      <w:pPr>
        <w:ind w:firstLine="567"/>
        <w:jc w:val="both"/>
        <w:rPr>
          <w:rFonts w:ascii="Arial" w:hAnsi="Arial" w:cs="Arial"/>
          <w:color w:val="000000"/>
          <w:sz w:val="24"/>
          <w:szCs w:val="24"/>
        </w:rPr>
      </w:pPr>
      <w:r w:rsidRPr="00BC2CA3">
        <w:rPr>
          <w:rFonts w:ascii="Arial" w:hAnsi="Arial" w:cs="Arial"/>
          <w:color w:val="000000"/>
          <w:sz w:val="24"/>
          <w:szCs w:val="24"/>
        </w:rPr>
        <w:t> </w:t>
      </w:r>
    </w:p>
    <w:p w:rsidR="00C77B12" w:rsidRPr="00BC2CA3" w:rsidRDefault="00C77B12" w:rsidP="00C77B12">
      <w:pPr>
        <w:ind w:firstLine="567"/>
        <w:jc w:val="both"/>
        <w:rPr>
          <w:rFonts w:ascii="Arial" w:hAnsi="Arial" w:cs="Arial"/>
          <w:color w:val="000000"/>
          <w:sz w:val="24"/>
          <w:szCs w:val="24"/>
        </w:rPr>
      </w:pPr>
      <w:r w:rsidRPr="00BC2CA3">
        <w:rPr>
          <w:rFonts w:ascii="Arial" w:hAnsi="Arial" w:cs="Arial"/>
          <w:color w:val="000000"/>
          <w:sz w:val="24"/>
          <w:szCs w:val="24"/>
        </w:rPr>
        <w:t>Прошу направлять мне уведомления на указанный выше почтовый адрес, на адрес электронной почты _______________ @ __________ (нужное подчеркнуть).</w:t>
      </w:r>
    </w:p>
    <w:p w:rsidR="00C77B12" w:rsidRPr="00BC2CA3" w:rsidRDefault="00C77B12" w:rsidP="00C77B12">
      <w:pPr>
        <w:ind w:firstLine="567"/>
        <w:jc w:val="both"/>
        <w:rPr>
          <w:rFonts w:ascii="Arial" w:hAnsi="Arial" w:cs="Arial"/>
          <w:color w:val="000000"/>
          <w:sz w:val="24"/>
          <w:szCs w:val="24"/>
        </w:rPr>
      </w:pPr>
      <w:r w:rsidRPr="00BC2CA3">
        <w:rPr>
          <w:rFonts w:ascii="Arial" w:hAnsi="Arial" w:cs="Arial"/>
          <w:color w:val="000000"/>
          <w:sz w:val="24"/>
          <w:szCs w:val="24"/>
        </w:rPr>
        <w:t> </w:t>
      </w: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Default="00C77B12" w:rsidP="00C77B12">
      <w:pPr>
        <w:ind w:firstLine="567"/>
        <w:jc w:val="right"/>
        <w:rPr>
          <w:rFonts w:ascii="Arial" w:hAnsi="Arial" w:cs="Arial"/>
          <w:color w:val="000000"/>
          <w:sz w:val="24"/>
          <w:szCs w:val="24"/>
        </w:rPr>
      </w:pPr>
    </w:p>
    <w:p w:rsidR="00C77B12" w:rsidRPr="00BC2CA3" w:rsidRDefault="00C77B12" w:rsidP="00C77B12">
      <w:pPr>
        <w:ind w:firstLine="567"/>
        <w:jc w:val="right"/>
        <w:rPr>
          <w:rFonts w:ascii="Arial" w:hAnsi="Arial" w:cs="Arial"/>
          <w:color w:val="000000"/>
          <w:sz w:val="24"/>
          <w:szCs w:val="24"/>
        </w:rPr>
      </w:pP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lastRenderedPageBreak/>
        <w:t>Приложение N 2</w:t>
      </w: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t>к Административному регламенту</w:t>
      </w: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t>предоставления муниципальной</w:t>
      </w: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t>услуги "Выдача разрешения на</w:t>
      </w: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t>установку рекламной конструкции"</w:t>
      </w:r>
    </w:p>
    <w:p w:rsidR="00C77B12" w:rsidRPr="00BC2CA3" w:rsidRDefault="00C77B12" w:rsidP="00C77B12">
      <w:pPr>
        <w:ind w:firstLine="567"/>
        <w:jc w:val="right"/>
        <w:rPr>
          <w:rFonts w:ascii="Arial" w:hAnsi="Arial" w:cs="Arial"/>
          <w:color w:val="000000"/>
          <w:sz w:val="24"/>
          <w:szCs w:val="24"/>
        </w:rPr>
      </w:pPr>
      <w:r w:rsidRPr="00BC2CA3">
        <w:rPr>
          <w:rFonts w:ascii="Arial" w:hAnsi="Arial" w:cs="Arial"/>
          <w:color w:val="000000"/>
          <w:sz w:val="24"/>
          <w:szCs w:val="24"/>
        </w:rPr>
        <w:t> </w:t>
      </w:r>
    </w:p>
    <w:p w:rsidR="00C77B12" w:rsidRPr="00BC2CA3" w:rsidRDefault="00C77B12" w:rsidP="00C77B12">
      <w:pPr>
        <w:ind w:firstLine="567"/>
        <w:jc w:val="center"/>
        <w:outlineLvl w:val="1"/>
        <w:rPr>
          <w:rFonts w:ascii="Arial" w:hAnsi="Arial" w:cs="Arial"/>
          <w:b/>
          <w:bCs/>
          <w:color w:val="000000"/>
          <w:sz w:val="30"/>
          <w:szCs w:val="30"/>
        </w:rPr>
      </w:pPr>
      <w:r w:rsidRPr="00BC2CA3">
        <w:rPr>
          <w:rFonts w:ascii="Arial" w:hAnsi="Arial" w:cs="Arial"/>
          <w:b/>
          <w:bCs/>
          <w:color w:val="000000"/>
          <w:sz w:val="30"/>
          <w:szCs w:val="30"/>
        </w:rPr>
        <w:t> </w:t>
      </w:r>
    </w:p>
    <w:p w:rsidR="00C77B12" w:rsidRPr="00BC2CA3" w:rsidRDefault="00C77B12" w:rsidP="00C77B12">
      <w:pPr>
        <w:ind w:firstLine="567"/>
        <w:jc w:val="center"/>
        <w:outlineLvl w:val="1"/>
        <w:rPr>
          <w:rFonts w:ascii="Arial" w:hAnsi="Arial" w:cs="Arial"/>
          <w:b/>
          <w:bCs/>
          <w:color w:val="000000"/>
          <w:sz w:val="30"/>
          <w:szCs w:val="30"/>
        </w:rPr>
      </w:pPr>
      <w:bookmarkStart w:id="87" w:name="Par444"/>
      <w:bookmarkEnd w:id="87"/>
      <w:r w:rsidRPr="00BC2CA3">
        <w:rPr>
          <w:rFonts w:ascii="Arial" w:hAnsi="Arial" w:cs="Arial"/>
          <w:b/>
          <w:bCs/>
          <w:color w:val="000000"/>
          <w:sz w:val="30"/>
          <w:szCs w:val="30"/>
        </w:rPr>
        <w:t>БЛОК-СХЕМА</w:t>
      </w:r>
    </w:p>
    <w:p w:rsidR="00C77B12" w:rsidRPr="00BC2CA3" w:rsidRDefault="00C77B12" w:rsidP="00C77B12">
      <w:pPr>
        <w:ind w:firstLine="567"/>
        <w:jc w:val="center"/>
        <w:outlineLvl w:val="1"/>
        <w:rPr>
          <w:rFonts w:ascii="Arial" w:hAnsi="Arial" w:cs="Arial"/>
          <w:b/>
          <w:bCs/>
          <w:color w:val="000000"/>
          <w:sz w:val="30"/>
          <w:szCs w:val="30"/>
        </w:rPr>
      </w:pPr>
      <w:r w:rsidRPr="00BC2CA3">
        <w:rPr>
          <w:rFonts w:ascii="Arial" w:hAnsi="Arial" w:cs="Arial"/>
          <w:b/>
          <w:bCs/>
          <w:color w:val="000000"/>
          <w:sz w:val="30"/>
          <w:szCs w:val="30"/>
        </w:rPr>
        <w:t>ПРЕДОСТАВЛЕНИЯ МУНИЦИПАЛЬНОЙ УСЛУГИ "ВЫДАЧА РАЗРЕШЕНИЯ</w:t>
      </w:r>
    </w:p>
    <w:p w:rsidR="00C77B12" w:rsidRPr="00BC2CA3" w:rsidRDefault="00C77B12" w:rsidP="00C77B12">
      <w:pPr>
        <w:ind w:firstLine="567"/>
        <w:jc w:val="center"/>
        <w:outlineLvl w:val="1"/>
        <w:rPr>
          <w:rFonts w:ascii="Arial" w:hAnsi="Arial" w:cs="Arial"/>
          <w:b/>
          <w:bCs/>
          <w:color w:val="000000"/>
          <w:sz w:val="30"/>
          <w:szCs w:val="30"/>
        </w:rPr>
      </w:pPr>
      <w:r w:rsidRPr="00BC2CA3">
        <w:rPr>
          <w:rFonts w:ascii="Arial" w:hAnsi="Arial" w:cs="Arial"/>
          <w:b/>
          <w:bCs/>
          <w:color w:val="000000"/>
          <w:sz w:val="30"/>
          <w:szCs w:val="30"/>
        </w:rPr>
        <w:t>НА УСТАНОВКУ РЕКЛАМНОЙ КОНСТРУКЦИИ"</w:t>
      </w:r>
    </w:p>
    <w:p w:rsidR="00C77B12" w:rsidRPr="00BC2CA3" w:rsidRDefault="00C77B12" w:rsidP="00C77B12">
      <w:pPr>
        <w:jc w:val="center"/>
        <w:rPr>
          <w:rFonts w:ascii="Arial" w:hAnsi="Arial" w:cs="Arial"/>
          <w:color w:val="000000"/>
          <w:sz w:val="24"/>
          <w:szCs w:val="24"/>
        </w:rPr>
      </w:pPr>
      <w:r w:rsidRPr="00BC2CA3">
        <w:rPr>
          <w:rFonts w:ascii="Arial" w:hAnsi="Arial" w:cs="Arial"/>
          <w:color w:val="000000"/>
          <w:sz w:val="24"/>
          <w:szCs w:val="24"/>
        </w:rPr>
        <w:t> </w:t>
      </w:r>
    </w:p>
    <w:p w:rsidR="00C77B12" w:rsidRPr="00BC2CA3" w:rsidRDefault="00C77B12" w:rsidP="00C77B12">
      <w:pPr>
        <w:ind w:firstLine="567"/>
        <w:jc w:val="both"/>
        <w:rPr>
          <w:rFonts w:ascii="Arial" w:hAnsi="Arial" w:cs="Arial"/>
          <w:color w:val="000000"/>
        </w:rPr>
      </w:pPr>
      <w:r w:rsidRPr="00BC2CA3">
        <w:rPr>
          <w:rFonts w:ascii="Arial" w:hAnsi="Arial" w:cs="Arial"/>
          <w:color w:val="000000"/>
        </w:rPr>
        <w:t> </w:t>
      </w:r>
    </w:p>
    <w:p w:rsidR="00C77B12" w:rsidRPr="00C02CE1" w:rsidRDefault="00C77B12" w:rsidP="00C77B12">
      <w:pPr>
        <w:pStyle w:val="afff0"/>
        <w:jc w:val="center"/>
        <w:rPr>
          <w:sz w:val="28"/>
          <w:szCs w:val="28"/>
        </w:rPr>
      </w:pPr>
      <w:r w:rsidRPr="00ED51ED">
        <w:rPr>
          <w:rFonts w:ascii="Times New Roman" w:hAnsi="Times New Roman" w:cs="Times New Roman"/>
          <w:sz w:val="28"/>
          <w:szCs w:val="28"/>
        </w:rPr>
        <w:t xml:space="preserve">Обращение заявителя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6"/>
        <w:gridCol w:w="8775"/>
      </w:tblGrid>
      <w:tr w:rsidR="00C77B12" w:rsidRPr="00C02CE1" w:rsidTr="00C77B12">
        <w:tc>
          <w:tcPr>
            <w:tcW w:w="817" w:type="dxa"/>
          </w:tcPr>
          <w:p w:rsidR="00C77B12" w:rsidRPr="00C02CE1" w:rsidRDefault="00C77B12" w:rsidP="00C77B12">
            <w:pPr>
              <w:jc w:val="center"/>
              <w:rPr>
                <w:sz w:val="24"/>
                <w:szCs w:val="24"/>
              </w:rPr>
            </w:pPr>
            <w:r w:rsidRPr="00C02CE1">
              <w:rPr>
                <w:sz w:val="24"/>
                <w:szCs w:val="24"/>
              </w:rPr>
              <w:t>1</w:t>
            </w:r>
          </w:p>
        </w:tc>
        <w:tc>
          <w:tcPr>
            <w:tcW w:w="9072" w:type="dxa"/>
          </w:tcPr>
          <w:p w:rsidR="00C77B12" w:rsidRPr="00C02CE1" w:rsidRDefault="00C77B12" w:rsidP="00C77B12">
            <w:pPr>
              <w:jc w:val="center"/>
              <w:rPr>
                <w:sz w:val="24"/>
                <w:szCs w:val="24"/>
              </w:rPr>
            </w:pPr>
            <w:r w:rsidRPr="00C02CE1">
              <w:rPr>
                <w:sz w:val="24"/>
                <w:szCs w:val="24"/>
              </w:rPr>
              <w:t>Прием заявления и  документов от заявителя и сверка копий документов с их подлинниками – заявление и документы предоставляются в МАУ МФЦ Камешкирского района соответствующему специалисту</w:t>
            </w:r>
          </w:p>
        </w:tc>
      </w:tr>
    </w:tbl>
    <w:p w:rsidR="00C77B12" w:rsidRPr="00C02CE1" w:rsidRDefault="00C77B12" w:rsidP="00C77B12">
      <w:pPr>
        <w:jc w:val="center"/>
        <w:rPr>
          <w:sz w:val="24"/>
          <w:szCs w:val="24"/>
        </w:rPr>
      </w:pPr>
    </w:p>
    <w:tbl>
      <w:tblPr>
        <w:tblW w:w="98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500"/>
        <w:gridCol w:w="4813"/>
      </w:tblGrid>
      <w:tr w:rsidR="00C77B12" w:rsidRPr="00C02CE1" w:rsidTr="00C77B12">
        <w:tc>
          <w:tcPr>
            <w:tcW w:w="9853" w:type="dxa"/>
            <w:gridSpan w:val="3"/>
          </w:tcPr>
          <w:p w:rsidR="00C77B12" w:rsidRPr="00C02CE1" w:rsidRDefault="00C77B12" w:rsidP="00C77B12">
            <w:pPr>
              <w:jc w:val="center"/>
              <w:rPr>
                <w:sz w:val="24"/>
                <w:szCs w:val="24"/>
              </w:rPr>
            </w:pPr>
            <w:r w:rsidRPr="00C02CE1">
              <w:rPr>
                <w:sz w:val="24"/>
                <w:szCs w:val="24"/>
              </w:rPr>
              <w:t>Специалист МАУ МФЦ принимает одно из следующих решений:</w:t>
            </w:r>
          </w:p>
        </w:tc>
      </w:tr>
      <w:tr w:rsidR="00C77B12" w:rsidRPr="00C02CE1" w:rsidTr="00C77B12">
        <w:tc>
          <w:tcPr>
            <w:tcW w:w="540" w:type="dxa"/>
          </w:tcPr>
          <w:p w:rsidR="00C77B12" w:rsidRPr="00C02CE1" w:rsidRDefault="00C77B12" w:rsidP="00C77B12">
            <w:pPr>
              <w:jc w:val="center"/>
              <w:rPr>
                <w:sz w:val="24"/>
                <w:szCs w:val="24"/>
              </w:rPr>
            </w:pPr>
            <w:r w:rsidRPr="00C02CE1">
              <w:rPr>
                <w:sz w:val="24"/>
                <w:szCs w:val="24"/>
              </w:rPr>
              <w:t>2</w:t>
            </w:r>
          </w:p>
        </w:tc>
        <w:tc>
          <w:tcPr>
            <w:tcW w:w="4500" w:type="dxa"/>
          </w:tcPr>
          <w:p w:rsidR="00C77B12" w:rsidRPr="00C02CE1" w:rsidRDefault="00C77B12" w:rsidP="00C77B12">
            <w:pPr>
              <w:jc w:val="center"/>
              <w:rPr>
                <w:sz w:val="24"/>
                <w:szCs w:val="24"/>
              </w:rPr>
            </w:pPr>
            <w:r w:rsidRPr="00C02CE1">
              <w:rPr>
                <w:sz w:val="24"/>
                <w:szCs w:val="24"/>
              </w:rPr>
              <w:t xml:space="preserve"> Осуществляет прием заявления и документов от заявителя</w:t>
            </w:r>
          </w:p>
        </w:tc>
        <w:tc>
          <w:tcPr>
            <w:tcW w:w="4813" w:type="dxa"/>
          </w:tcPr>
          <w:p w:rsidR="00C77B12" w:rsidRPr="00C02CE1" w:rsidRDefault="00C77B12" w:rsidP="00C77B12">
            <w:pPr>
              <w:jc w:val="center"/>
              <w:rPr>
                <w:sz w:val="24"/>
                <w:szCs w:val="24"/>
              </w:rPr>
            </w:pPr>
            <w:r w:rsidRPr="00C02CE1">
              <w:rPr>
                <w:sz w:val="24"/>
                <w:szCs w:val="24"/>
              </w:rPr>
              <w:t xml:space="preserve"> При наличии оснований предусмотренных регламентом, отказывает в приеме заявления и документов, о чем незамедлительно сообщается заявителю </w:t>
            </w:r>
          </w:p>
        </w:tc>
      </w:tr>
    </w:tbl>
    <w:p w:rsidR="00C77B12" w:rsidRPr="00C02CE1" w:rsidRDefault="00C77B12" w:rsidP="00C77B12">
      <w:pPr>
        <w:rPr>
          <w:sz w:val="24"/>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9110"/>
      </w:tblGrid>
      <w:tr w:rsidR="00C77B12" w:rsidRPr="00C02CE1" w:rsidTr="00C77B12">
        <w:tc>
          <w:tcPr>
            <w:tcW w:w="540" w:type="dxa"/>
          </w:tcPr>
          <w:p w:rsidR="00C77B12" w:rsidRPr="00C02CE1" w:rsidRDefault="00C77B12" w:rsidP="00C77B12">
            <w:pPr>
              <w:jc w:val="center"/>
              <w:rPr>
                <w:sz w:val="24"/>
                <w:szCs w:val="24"/>
              </w:rPr>
            </w:pPr>
            <w:r w:rsidRPr="00C02CE1">
              <w:rPr>
                <w:sz w:val="24"/>
                <w:szCs w:val="24"/>
              </w:rPr>
              <w:t>3</w:t>
            </w:r>
          </w:p>
        </w:tc>
        <w:tc>
          <w:tcPr>
            <w:tcW w:w="9360" w:type="dxa"/>
          </w:tcPr>
          <w:p w:rsidR="00C77B12" w:rsidRPr="00C02CE1" w:rsidRDefault="00C77B12" w:rsidP="00C77B12">
            <w:pPr>
              <w:jc w:val="center"/>
              <w:rPr>
                <w:sz w:val="24"/>
                <w:szCs w:val="24"/>
              </w:rPr>
            </w:pPr>
            <w:r w:rsidRPr="00C02CE1">
              <w:rPr>
                <w:sz w:val="24"/>
                <w:szCs w:val="24"/>
              </w:rPr>
              <w:t xml:space="preserve">Специалистом МАУ МФЦ заявление и документы заявителя передаются в отдел архитектуры, строительства и ЖКХ  администрации Камешкирского района </w:t>
            </w:r>
          </w:p>
        </w:tc>
      </w:tr>
    </w:tbl>
    <w:p w:rsidR="00C77B12" w:rsidRPr="00C02CE1" w:rsidRDefault="00C77B12" w:rsidP="00C77B12">
      <w:pPr>
        <w:jc w:val="center"/>
        <w:rPr>
          <w:sz w:val="24"/>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3"/>
        <w:gridCol w:w="9110"/>
      </w:tblGrid>
      <w:tr w:rsidR="00C77B12" w:rsidRPr="00C02CE1" w:rsidTr="00C77B12">
        <w:tc>
          <w:tcPr>
            <w:tcW w:w="540" w:type="dxa"/>
          </w:tcPr>
          <w:p w:rsidR="00C77B12" w:rsidRPr="00C02CE1" w:rsidRDefault="00C77B12" w:rsidP="00C77B12">
            <w:pPr>
              <w:jc w:val="center"/>
              <w:rPr>
                <w:sz w:val="24"/>
                <w:szCs w:val="24"/>
              </w:rPr>
            </w:pPr>
            <w:r w:rsidRPr="00C02CE1">
              <w:rPr>
                <w:sz w:val="24"/>
                <w:szCs w:val="24"/>
              </w:rPr>
              <w:t>4</w:t>
            </w:r>
          </w:p>
        </w:tc>
        <w:tc>
          <w:tcPr>
            <w:tcW w:w="9360" w:type="dxa"/>
          </w:tcPr>
          <w:p w:rsidR="00C77B12" w:rsidRPr="00C02CE1" w:rsidRDefault="00C77B12" w:rsidP="00C77B12">
            <w:pPr>
              <w:jc w:val="center"/>
              <w:rPr>
                <w:sz w:val="24"/>
                <w:szCs w:val="24"/>
              </w:rPr>
            </w:pPr>
            <w:r w:rsidRPr="00C02CE1">
              <w:rPr>
                <w:sz w:val="24"/>
                <w:szCs w:val="24"/>
              </w:rPr>
              <w:t xml:space="preserve">Специалист отдела архитектуры, строительства и ЖКХ  предварительно  определяет право заявителя на получение муниципальной услуги </w:t>
            </w:r>
          </w:p>
        </w:tc>
      </w:tr>
    </w:tbl>
    <w:p w:rsidR="00C77B12" w:rsidRPr="00C02CE1" w:rsidRDefault="00C77B12" w:rsidP="00C77B12">
      <w:pPr>
        <w:rPr>
          <w:sz w:val="24"/>
          <w:szCs w:val="24"/>
        </w:rPr>
      </w:pPr>
    </w:p>
    <w:tbl>
      <w:tblPr>
        <w:tblW w:w="985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0"/>
        <w:gridCol w:w="4500"/>
        <w:gridCol w:w="4813"/>
      </w:tblGrid>
      <w:tr w:rsidR="00C77B12" w:rsidRPr="00C02CE1" w:rsidTr="00C77B12">
        <w:tc>
          <w:tcPr>
            <w:tcW w:w="9853" w:type="dxa"/>
            <w:gridSpan w:val="3"/>
          </w:tcPr>
          <w:p w:rsidR="00C77B12" w:rsidRPr="00C02CE1" w:rsidRDefault="00C77B12" w:rsidP="00C77B12">
            <w:pPr>
              <w:jc w:val="center"/>
              <w:rPr>
                <w:sz w:val="24"/>
                <w:szCs w:val="24"/>
              </w:rPr>
            </w:pPr>
            <w:r w:rsidRPr="00C02CE1">
              <w:rPr>
                <w:sz w:val="24"/>
                <w:szCs w:val="24"/>
              </w:rPr>
              <w:t xml:space="preserve"> Специалист отдела архитектуры, строительства и ЖКХ  принимает одно из следующих решений:</w:t>
            </w:r>
          </w:p>
        </w:tc>
      </w:tr>
      <w:tr w:rsidR="00C77B12" w:rsidRPr="00C02CE1" w:rsidTr="00C77B12">
        <w:tc>
          <w:tcPr>
            <w:tcW w:w="540" w:type="dxa"/>
          </w:tcPr>
          <w:p w:rsidR="00C77B12" w:rsidRPr="00C02CE1" w:rsidRDefault="00C77B12" w:rsidP="00C77B12">
            <w:pPr>
              <w:jc w:val="center"/>
              <w:rPr>
                <w:sz w:val="24"/>
                <w:szCs w:val="24"/>
              </w:rPr>
            </w:pPr>
            <w:r w:rsidRPr="00C02CE1">
              <w:rPr>
                <w:sz w:val="24"/>
                <w:szCs w:val="24"/>
              </w:rPr>
              <w:t>5</w:t>
            </w:r>
          </w:p>
        </w:tc>
        <w:tc>
          <w:tcPr>
            <w:tcW w:w="4500" w:type="dxa"/>
          </w:tcPr>
          <w:p w:rsidR="00C77B12" w:rsidRPr="00C02CE1" w:rsidRDefault="00C77B12" w:rsidP="00C77B12">
            <w:pPr>
              <w:jc w:val="center"/>
              <w:rPr>
                <w:sz w:val="24"/>
                <w:szCs w:val="24"/>
              </w:rPr>
            </w:pPr>
            <w:r w:rsidRPr="00C02CE1">
              <w:rPr>
                <w:sz w:val="24"/>
                <w:szCs w:val="24"/>
              </w:rPr>
              <w:t>Определяет наличие права у заявителя на получение муниципальной услуги</w:t>
            </w:r>
          </w:p>
        </w:tc>
        <w:tc>
          <w:tcPr>
            <w:tcW w:w="4813" w:type="dxa"/>
          </w:tcPr>
          <w:p w:rsidR="00C77B12" w:rsidRPr="00C02CE1" w:rsidRDefault="00C77B12" w:rsidP="00C77B12">
            <w:pPr>
              <w:jc w:val="center"/>
              <w:rPr>
                <w:sz w:val="24"/>
                <w:szCs w:val="24"/>
              </w:rPr>
            </w:pPr>
            <w:r w:rsidRPr="00C02CE1">
              <w:rPr>
                <w:sz w:val="24"/>
                <w:szCs w:val="24"/>
              </w:rPr>
              <w:t>Определяет отсутствие права заявителя на получение муниципальной услуги.</w:t>
            </w:r>
          </w:p>
          <w:p w:rsidR="00C77B12" w:rsidRPr="00C02CE1" w:rsidRDefault="00C77B12" w:rsidP="00C77B12">
            <w:pPr>
              <w:jc w:val="center"/>
              <w:rPr>
                <w:sz w:val="24"/>
                <w:szCs w:val="24"/>
              </w:rPr>
            </w:pPr>
            <w:r w:rsidRPr="00C02CE1">
              <w:rPr>
                <w:sz w:val="24"/>
                <w:szCs w:val="24"/>
              </w:rPr>
              <w:t>В этом случае заявителю направляется письменный отказ в предоставлении муниципальной услуги.</w:t>
            </w:r>
          </w:p>
        </w:tc>
      </w:tr>
    </w:tbl>
    <w:p w:rsidR="00C77B12" w:rsidRPr="00C02CE1" w:rsidRDefault="00C77B12" w:rsidP="00C77B12">
      <w:pPr>
        <w:jc w:val="cente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7796"/>
      </w:tblGrid>
      <w:tr w:rsidR="00C77B12" w:rsidRPr="00C02CE1" w:rsidTr="00C77B12">
        <w:tc>
          <w:tcPr>
            <w:tcW w:w="8330" w:type="dxa"/>
            <w:gridSpan w:val="2"/>
          </w:tcPr>
          <w:p w:rsidR="00C77B12" w:rsidRPr="00C02CE1" w:rsidRDefault="00C77B12" w:rsidP="00C77B12">
            <w:pPr>
              <w:jc w:val="center"/>
              <w:rPr>
                <w:sz w:val="24"/>
                <w:szCs w:val="24"/>
              </w:rPr>
            </w:pPr>
            <w:r w:rsidRPr="00C02CE1">
              <w:rPr>
                <w:sz w:val="24"/>
                <w:szCs w:val="24"/>
              </w:rPr>
              <w:t>При наличии у заявителя права на получение муниципальной услуги, специалист отдела архитектуры, строительства и ЖКХ :</w:t>
            </w:r>
          </w:p>
        </w:tc>
      </w:tr>
      <w:tr w:rsidR="00C77B12" w:rsidRPr="00C02CE1" w:rsidTr="00C77B12">
        <w:tc>
          <w:tcPr>
            <w:tcW w:w="534" w:type="dxa"/>
          </w:tcPr>
          <w:p w:rsidR="00C77B12" w:rsidRPr="00C02CE1" w:rsidRDefault="00C77B12" w:rsidP="00C77B12">
            <w:pPr>
              <w:jc w:val="center"/>
              <w:rPr>
                <w:sz w:val="24"/>
                <w:szCs w:val="24"/>
              </w:rPr>
            </w:pPr>
            <w:r w:rsidRPr="00C02CE1">
              <w:rPr>
                <w:sz w:val="24"/>
                <w:szCs w:val="24"/>
              </w:rPr>
              <w:t>6</w:t>
            </w:r>
          </w:p>
        </w:tc>
        <w:tc>
          <w:tcPr>
            <w:tcW w:w="7796" w:type="dxa"/>
          </w:tcPr>
          <w:p w:rsidR="00C77B12" w:rsidRPr="00C02CE1" w:rsidRDefault="00C77B12" w:rsidP="00C77B12">
            <w:pPr>
              <w:jc w:val="both"/>
              <w:rPr>
                <w:sz w:val="24"/>
                <w:szCs w:val="24"/>
              </w:rPr>
            </w:pPr>
            <w:r w:rsidRPr="00C02CE1">
              <w:rPr>
                <w:sz w:val="24"/>
                <w:szCs w:val="24"/>
              </w:rPr>
              <w:t>Формирует необходимый для предоставления услуги пакет документов</w:t>
            </w:r>
          </w:p>
        </w:tc>
      </w:tr>
      <w:tr w:rsidR="00C77B12" w:rsidRPr="00C02CE1" w:rsidTr="00C77B12">
        <w:tc>
          <w:tcPr>
            <w:tcW w:w="534" w:type="dxa"/>
          </w:tcPr>
          <w:p w:rsidR="00C77B12" w:rsidRPr="00C02CE1" w:rsidRDefault="00C77B12" w:rsidP="00C77B12">
            <w:pPr>
              <w:jc w:val="center"/>
              <w:rPr>
                <w:sz w:val="24"/>
                <w:szCs w:val="24"/>
              </w:rPr>
            </w:pPr>
          </w:p>
        </w:tc>
        <w:tc>
          <w:tcPr>
            <w:tcW w:w="7796" w:type="dxa"/>
          </w:tcPr>
          <w:p w:rsidR="00C77B12" w:rsidRPr="00C02CE1" w:rsidRDefault="00C77B12" w:rsidP="00C77B12">
            <w:pPr>
              <w:jc w:val="both"/>
              <w:rPr>
                <w:sz w:val="24"/>
                <w:szCs w:val="24"/>
              </w:rPr>
            </w:pPr>
            <w:r w:rsidRPr="00C02CE1">
              <w:rPr>
                <w:sz w:val="24"/>
                <w:szCs w:val="24"/>
              </w:rPr>
              <w:t xml:space="preserve">Готовит проект разрешения на установку рекламной конструкции  </w:t>
            </w:r>
          </w:p>
        </w:tc>
      </w:tr>
      <w:tr w:rsidR="00C77B12" w:rsidRPr="00C02CE1" w:rsidTr="00C77B12">
        <w:tc>
          <w:tcPr>
            <w:tcW w:w="534" w:type="dxa"/>
          </w:tcPr>
          <w:p w:rsidR="00C77B12" w:rsidRPr="00C02CE1" w:rsidRDefault="00C77B12" w:rsidP="00C77B12">
            <w:pPr>
              <w:jc w:val="center"/>
              <w:rPr>
                <w:sz w:val="24"/>
                <w:szCs w:val="24"/>
              </w:rPr>
            </w:pPr>
            <w:r w:rsidRPr="00C02CE1">
              <w:rPr>
                <w:sz w:val="24"/>
                <w:szCs w:val="24"/>
              </w:rPr>
              <w:t>7</w:t>
            </w:r>
          </w:p>
        </w:tc>
        <w:tc>
          <w:tcPr>
            <w:tcW w:w="7796" w:type="dxa"/>
          </w:tcPr>
          <w:p w:rsidR="00C77B12" w:rsidRPr="00C02CE1" w:rsidRDefault="00C77B12" w:rsidP="00C77B12">
            <w:pPr>
              <w:jc w:val="both"/>
              <w:rPr>
                <w:sz w:val="24"/>
                <w:szCs w:val="24"/>
              </w:rPr>
            </w:pPr>
            <w:r>
              <w:rPr>
                <w:sz w:val="24"/>
                <w:szCs w:val="24"/>
              </w:rPr>
              <w:t>У</w:t>
            </w:r>
            <w:r w:rsidRPr="00C02CE1">
              <w:rPr>
                <w:sz w:val="24"/>
                <w:szCs w:val="24"/>
              </w:rPr>
              <w:t>тверждает</w:t>
            </w:r>
            <w:r>
              <w:rPr>
                <w:sz w:val="24"/>
                <w:szCs w:val="24"/>
              </w:rPr>
              <w:t>ся</w:t>
            </w:r>
            <w:r w:rsidRPr="00C02CE1">
              <w:rPr>
                <w:sz w:val="24"/>
                <w:szCs w:val="24"/>
              </w:rPr>
              <w:t xml:space="preserve"> разрешение на установку рекламной конструкции</w:t>
            </w:r>
          </w:p>
        </w:tc>
      </w:tr>
      <w:tr w:rsidR="00C77B12" w:rsidRPr="00C02CE1" w:rsidTr="00C77B12">
        <w:tc>
          <w:tcPr>
            <w:tcW w:w="534" w:type="dxa"/>
          </w:tcPr>
          <w:p w:rsidR="00C77B12" w:rsidRPr="00C02CE1" w:rsidRDefault="00C77B12" w:rsidP="00C77B12">
            <w:pPr>
              <w:jc w:val="center"/>
              <w:rPr>
                <w:sz w:val="24"/>
                <w:szCs w:val="24"/>
              </w:rPr>
            </w:pPr>
            <w:r w:rsidRPr="00C02CE1">
              <w:rPr>
                <w:sz w:val="24"/>
                <w:szCs w:val="24"/>
              </w:rPr>
              <w:t>8</w:t>
            </w:r>
          </w:p>
        </w:tc>
        <w:tc>
          <w:tcPr>
            <w:tcW w:w="7796" w:type="dxa"/>
          </w:tcPr>
          <w:p w:rsidR="00C77B12" w:rsidRPr="00C02CE1" w:rsidRDefault="00C77B12" w:rsidP="00C77B12">
            <w:pPr>
              <w:jc w:val="both"/>
              <w:rPr>
                <w:sz w:val="24"/>
                <w:szCs w:val="24"/>
              </w:rPr>
            </w:pPr>
            <w:r w:rsidRPr="00C02CE1">
              <w:rPr>
                <w:sz w:val="24"/>
                <w:szCs w:val="24"/>
              </w:rPr>
              <w:t>Документ о предоставлении муниципальной услуги или об отказе в предоставлении муниципальной услуги передается в МАУ МФЦ Камешкирского района</w:t>
            </w:r>
          </w:p>
        </w:tc>
      </w:tr>
      <w:tr w:rsidR="00C77B12" w:rsidRPr="00C02CE1" w:rsidTr="00C77B12">
        <w:tc>
          <w:tcPr>
            <w:tcW w:w="534" w:type="dxa"/>
          </w:tcPr>
          <w:p w:rsidR="00C77B12" w:rsidRPr="00C02CE1" w:rsidRDefault="00C77B12" w:rsidP="00C77B12">
            <w:pPr>
              <w:jc w:val="center"/>
              <w:rPr>
                <w:sz w:val="24"/>
                <w:szCs w:val="24"/>
              </w:rPr>
            </w:pPr>
            <w:r w:rsidRPr="00C02CE1">
              <w:rPr>
                <w:sz w:val="24"/>
                <w:szCs w:val="24"/>
              </w:rPr>
              <w:t>9</w:t>
            </w:r>
          </w:p>
        </w:tc>
        <w:tc>
          <w:tcPr>
            <w:tcW w:w="7796" w:type="dxa"/>
          </w:tcPr>
          <w:p w:rsidR="00C77B12" w:rsidRPr="00C02CE1" w:rsidRDefault="00C77B12" w:rsidP="00C77B12">
            <w:pPr>
              <w:jc w:val="both"/>
              <w:rPr>
                <w:sz w:val="24"/>
                <w:szCs w:val="24"/>
              </w:rPr>
            </w:pPr>
            <w:r w:rsidRPr="00C02CE1">
              <w:rPr>
                <w:sz w:val="24"/>
                <w:szCs w:val="24"/>
              </w:rPr>
              <w:t>Специалист МАУ МФЦ Камешкирского района направляет (вручает) заявителю документ о предоставлении муниципальной услуги или об отказе в предоставлении муниципальной услуги</w:t>
            </w:r>
          </w:p>
        </w:tc>
      </w:tr>
    </w:tbl>
    <w:p w:rsidR="00C77B12" w:rsidRPr="00C02CE1" w:rsidRDefault="00C77B12" w:rsidP="00C77B12">
      <w:pPr>
        <w:tabs>
          <w:tab w:val="left" w:pos="7620"/>
          <w:tab w:val="right" w:pos="9779"/>
        </w:tabs>
        <w:rPr>
          <w:sz w:val="24"/>
          <w:szCs w:val="24"/>
        </w:rPr>
      </w:pPr>
    </w:p>
    <w:p w:rsidR="00C77B12" w:rsidRPr="00ED51ED" w:rsidRDefault="00C77B12" w:rsidP="00C77B12">
      <w:pPr>
        <w:jc w:val="center"/>
        <w:rPr>
          <w:b/>
          <w:sz w:val="24"/>
          <w:szCs w:val="24"/>
        </w:rPr>
      </w:pPr>
      <w:r w:rsidRPr="00ED51ED">
        <w:rPr>
          <w:b/>
          <w:sz w:val="24"/>
          <w:szCs w:val="24"/>
        </w:rPr>
        <w:t>О Б Р А З Е Ц</w:t>
      </w:r>
    </w:p>
    <w:p w:rsidR="00C77B12" w:rsidRPr="00ED51ED" w:rsidRDefault="00C77B12" w:rsidP="00C77B12">
      <w:pPr>
        <w:jc w:val="center"/>
        <w:rPr>
          <w:sz w:val="24"/>
          <w:szCs w:val="24"/>
        </w:rPr>
      </w:pPr>
      <w:r w:rsidRPr="00ED51ED">
        <w:rPr>
          <w:sz w:val="24"/>
          <w:szCs w:val="24"/>
        </w:rPr>
        <w:t>письма об отказе в предоставлении муниципальной услуги</w:t>
      </w:r>
    </w:p>
    <w:p w:rsidR="00C77B12" w:rsidRPr="00ED51ED" w:rsidRDefault="00C77B12" w:rsidP="00C77B12">
      <w:pPr>
        <w:rPr>
          <w:sz w:val="24"/>
          <w:szCs w:val="24"/>
        </w:rPr>
      </w:pPr>
      <w:r w:rsidRPr="00ED51ED">
        <w:rPr>
          <w:sz w:val="24"/>
          <w:szCs w:val="24"/>
        </w:rPr>
        <w:t xml:space="preserve">                                                                </w:t>
      </w:r>
    </w:p>
    <w:p w:rsidR="00C77B12" w:rsidRPr="00ED51ED" w:rsidRDefault="00C77B12" w:rsidP="00C77B12">
      <w:pPr>
        <w:jc w:val="right"/>
        <w:rPr>
          <w:sz w:val="24"/>
          <w:szCs w:val="24"/>
        </w:rPr>
      </w:pPr>
      <w:r w:rsidRPr="00ED51ED">
        <w:rPr>
          <w:sz w:val="24"/>
          <w:szCs w:val="24"/>
        </w:rPr>
        <w:t>________________________________</w:t>
      </w:r>
    </w:p>
    <w:p w:rsidR="00C77B12" w:rsidRPr="00ED51ED" w:rsidRDefault="00C77B12" w:rsidP="00C77B12">
      <w:pPr>
        <w:rPr>
          <w:sz w:val="24"/>
          <w:szCs w:val="24"/>
        </w:rPr>
      </w:pPr>
      <w:r w:rsidRPr="00ED51ED">
        <w:rPr>
          <w:sz w:val="24"/>
          <w:szCs w:val="24"/>
        </w:rPr>
        <w:t xml:space="preserve">                                                                                                            (Ф.И.О. заявителя)</w:t>
      </w:r>
    </w:p>
    <w:p w:rsidR="00C77B12" w:rsidRPr="00ED51ED" w:rsidRDefault="00C77B12" w:rsidP="00C77B12">
      <w:pPr>
        <w:jc w:val="right"/>
        <w:rPr>
          <w:sz w:val="24"/>
          <w:szCs w:val="24"/>
        </w:rPr>
      </w:pPr>
      <w:r w:rsidRPr="00ED51ED">
        <w:rPr>
          <w:sz w:val="24"/>
          <w:szCs w:val="24"/>
        </w:rPr>
        <w:t>проживающему (ей) по адресу:__________</w:t>
      </w:r>
    </w:p>
    <w:p w:rsidR="00C77B12" w:rsidRPr="00ED51ED" w:rsidRDefault="00C77B12" w:rsidP="00C77B12">
      <w:pPr>
        <w:jc w:val="right"/>
        <w:rPr>
          <w:sz w:val="24"/>
          <w:szCs w:val="24"/>
        </w:rPr>
      </w:pPr>
    </w:p>
    <w:p w:rsidR="00C77B12" w:rsidRPr="00ED51ED" w:rsidRDefault="00C77B12" w:rsidP="00C77B12">
      <w:pPr>
        <w:jc w:val="right"/>
        <w:rPr>
          <w:sz w:val="24"/>
          <w:szCs w:val="24"/>
        </w:rPr>
      </w:pPr>
    </w:p>
    <w:p w:rsidR="00C77B12" w:rsidRPr="00ED51ED" w:rsidRDefault="00C77B12" w:rsidP="00C77B12">
      <w:pPr>
        <w:ind w:firstLine="360"/>
        <w:jc w:val="both"/>
        <w:rPr>
          <w:sz w:val="24"/>
          <w:szCs w:val="24"/>
        </w:rPr>
      </w:pPr>
      <w:r w:rsidRPr="00ED51ED">
        <w:rPr>
          <w:sz w:val="24"/>
          <w:szCs w:val="24"/>
        </w:rPr>
        <w:t>Сообщаем, что Ваше заявление о  выдаче  разрешения на установку рекламной конструкции  ______________________________________________</w:t>
      </w:r>
    </w:p>
    <w:p w:rsidR="00C77B12" w:rsidRPr="00ED51ED" w:rsidRDefault="00C77B12" w:rsidP="00C77B12">
      <w:pPr>
        <w:ind w:firstLine="360"/>
        <w:jc w:val="both"/>
        <w:rPr>
          <w:sz w:val="24"/>
          <w:szCs w:val="24"/>
        </w:rPr>
      </w:pPr>
      <w:r w:rsidRPr="00ED51ED">
        <w:rPr>
          <w:sz w:val="24"/>
          <w:szCs w:val="24"/>
        </w:rPr>
        <w:t xml:space="preserve">                                       (указывается тип и место установки рекламной конструкции)</w:t>
      </w:r>
    </w:p>
    <w:p w:rsidR="00C77B12" w:rsidRPr="00ED51ED" w:rsidRDefault="00C77B12" w:rsidP="00C77B12">
      <w:pPr>
        <w:jc w:val="both"/>
        <w:rPr>
          <w:sz w:val="24"/>
          <w:szCs w:val="24"/>
        </w:rPr>
      </w:pPr>
      <w:r w:rsidRPr="00ED51ED">
        <w:rPr>
          <w:sz w:val="24"/>
          <w:szCs w:val="24"/>
        </w:rPr>
        <w:t xml:space="preserve"> </w:t>
      </w:r>
      <w:r>
        <w:rPr>
          <w:sz w:val="24"/>
          <w:szCs w:val="24"/>
        </w:rPr>
        <w:t>администрацией</w:t>
      </w:r>
      <w:r w:rsidRPr="00ED51ED">
        <w:rPr>
          <w:sz w:val="24"/>
          <w:szCs w:val="24"/>
        </w:rPr>
        <w:t xml:space="preserve"> Камешкирского района рассмотрено и оставлено без удовлетворения по следующим основаниям.</w:t>
      </w:r>
    </w:p>
    <w:p w:rsidR="00C77B12" w:rsidRPr="00ED51ED" w:rsidRDefault="00C77B12" w:rsidP="00C77B12">
      <w:pPr>
        <w:jc w:val="both"/>
        <w:rPr>
          <w:sz w:val="24"/>
          <w:szCs w:val="24"/>
        </w:rPr>
      </w:pPr>
      <w:r w:rsidRPr="00ED51ED">
        <w:rPr>
          <w:sz w:val="24"/>
          <w:szCs w:val="24"/>
        </w:rPr>
        <w:tab/>
        <w:t xml:space="preserve">Разрешение на установку рекламной конструкции Вам не может быть  выдано   ____________________________________________________________________ (указываются основания и причины  по которым отказано в предоставление муниципальной </w:t>
      </w:r>
    </w:p>
    <w:p w:rsidR="00C77B12" w:rsidRPr="00ED51ED" w:rsidRDefault="00C77B12" w:rsidP="00C77B12">
      <w:pPr>
        <w:jc w:val="both"/>
        <w:rPr>
          <w:sz w:val="24"/>
          <w:szCs w:val="24"/>
        </w:rPr>
      </w:pPr>
      <w:r w:rsidRPr="00ED51ED">
        <w:rPr>
          <w:sz w:val="24"/>
          <w:szCs w:val="24"/>
        </w:rPr>
        <w:t>____________________________________________________________________</w:t>
      </w:r>
    </w:p>
    <w:p w:rsidR="00C77B12" w:rsidRPr="00ED51ED" w:rsidRDefault="00C77B12" w:rsidP="00C77B12">
      <w:pPr>
        <w:jc w:val="both"/>
        <w:rPr>
          <w:sz w:val="24"/>
          <w:szCs w:val="24"/>
        </w:rPr>
      </w:pPr>
      <w:r w:rsidRPr="00ED51ED">
        <w:rPr>
          <w:sz w:val="24"/>
          <w:szCs w:val="24"/>
        </w:rPr>
        <w:t>услуги со ссылками на нормативные правовые акта, на основании которых отказано</w:t>
      </w:r>
    </w:p>
    <w:p w:rsidR="00C77B12" w:rsidRPr="00ED51ED" w:rsidRDefault="00C77B12" w:rsidP="00C77B12">
      <w:pPr>
        <w:jc w:val="both"/>
        <w:rPr>
          <w:sz w:val="24"/>
          <w:szCs w:val="24"/>
        </w:rPr>
      </w:pPr>
      <w:r w:rsidRPr="00ED51ED">
        <w:rPr>
          <w:sz w:val="24"/>
          <w:szCs w:val="24"/>
        </w:rPr>
        <w:t>_____________________________________________________________________________</w:t>
      </w:r>
    </w:p>
    <w:p w:rsidR="00C77B12" w:rsidRPr="00ED51ED" w:rsidRDefault="00C77B12" w:rsidP="00C77B12">
      <w:pPr>
        <w:jc w:val="both"/>
        <w:rPr>
          <w:sz w:val="24"/>
          <w:szCs w:val="24"/>
        </w:rPr>
      </w:pPr>
      <w:r w:rsidRPr="00ED51ED">
        <w:rPr>
          <w:sz w:val="24"/>
          <w:szCs w:val="24"/>
        </w:rPr>
        <w:t>в предоставлении муниципальной услуги)</w:t>
      </w:r>
    </w:p>
    <w:p w:rsidR="00C77B12" w:rsidRPr="00ED51ED" w:rsidRDefault="00C77B12" w:rsidP="00C77B12">
      <w:pPr>
        <w:jc w:val="both"/>
        <w:rPr>
          <w:sz w:val="24"/>
          <w:szCs w:val="24"/>
        </w:rPr>
      </w:pPr>
      <w:r w:rsidRPr="00ED51ED">
        <w:rPr>
          <w:sz w:val="24"/>
          <w:szCs w:val="24"/>
        </w:rPr>
        <w:tab/>
        <w:t>Одновременно разъясняем Вам, что в случае если Вы не согласны с решением администрации Камешкирского района об отказе в предоставлении Вам муниципальной услуги  Вы вправе это решение обжаловать в установленном законом порядке, в том числе путем обращения в суд.</w:t>
      </w:r>
    </w:p>
    <w:p w:rsidR="00C77B12" w:rsidRPr="00ED51ED" w:rsidRDefault="00C77B12" w:rsidP="00C77B12">
      <w:pPr>
        <w:jc w:val="both"/>
        <w:rPr>
          <w:sz w:val="24"/>
          <w:szCs w:val="24"/>
        </w:rPr>
      </w:pPr>
    </w:p>
    <w:p w:rsidR="00C77B12" w:rsidRPr="00ED51ED" w:rsidRDefault="00C77B12" w:rsidP="00C77B12">
      <w:pPr>
        <w:jc w:val="both"/>
        <w:rPr>
          <w:sz w:val="24"/>
          <w:szCs w:val="24"/>
        </w:rPr>
      </w:pPr>
      <w:r>
        <w:rPr>
          <w:sz w:val="24"/>
          <w:szCs w:val="24"/>
        </w:rPr>
        <w:t xml:space="preserve">                                                                                                               </w:t>
      </w:r>
      <w:r w:rsidRPr="00ED51ED">
        <w:rPr>
          <w:sz w:val="24"/>
          <w:szCs w:val="24"/>
        </w:rPr>
        <w:t>______________________</w:t>
      </w:r>
    </w:p>
    <w:p w:rsidR="00C77B12" w:rsidRPr="00ED51ED" w:rsidRDefault="00C77B12" w:rsidP="00C77B12"/>
    <w:p w:rsidR="00C77B12" w:rsidRPr="00C02CE1" w:rsidRDefault="00C77B12" w:rsidP="00C77B12">
      <w:pPr>
        <w:ind w:firstLine="360"/>
        <w:jc w:val="center"/>
        <w:rPr>
          <w:sz w:val="24"/>
          <w:szCs w:val="24"/>
          <w:u w:val="single"/>
        </w:rPr>
      </w:pPr>
    </w:p>
    <w:p w:rsidR="00C77B12" w:rsidRPr="00FD1D25" w:rsidRDefault="00C77B12" w:rsidP="00C77B12">
      <w:pPr>
        <w:jc w:val="right"/>
        <w:outlineLvl w:val="0"/>
        <w:rPr>
          <w:sz w:val="28"/>
          <w:szCs w:val="28"/>
        </w:rPr>
      </w:pPr>
      <w:bookmarkStart w:id="88" w:name="P40"/>
      <w:bookmarkEnd w:id="88"/>
    </w:p>
    <w:p w:rsidR="00C77B12" w:rsidRPr="00FD1D25" w:rsidRDefault="00C77B12" w:rsidP="00C77B12">
      <w:pPr>
        <w:jc w:val="right"/>
        <w:outlineLvl w:val="0"/>
        <w:rPr>
          <w:sz w:val="28"/>
          <w:szCs w:val="28"/>
        </w:rPr>
      </w:pPr>
    </w:p>
    <w:p w:rsidR="00C77B12" w:rsidRPr="00FD1D25" w:rsidRDefault="00C77B12" w:rsidP="00C77B12">
      <w:pPr>
        <w:rPr>
          <w:sz w:val="28"/>
          <w:szCs w:val="28"/>
        </w:rPr>
      </w:pPr>
      <w:r>
        <w:rPr>
          <w:noProof/>
        </w:rPr>
        <w:drawing>
          <wp:anchor distT="0" distB="0" distL="114300" distR="114300" simplePos="0" relativeHeight="252033024" behindDoc="0" locked="0" layoutInCell="1" allowOverlap="1" wp14:anchorId="19B0326A" wp14:editId="178AC275">
            <wp:simplePos x="0" y="0"/>
            <wp:positionH relativeFrom="column">
              <wp:posOffset>2498725</wp:posOffset>
            </wp:positionH>
            <wp:positionV relativeFrom="paragraph">
              <wp:posOffset>-302260</wp:posOffset>
            </wp:positionV>
            <wp:extent cx="864235" cy="1059180"/>
            <wp:effectExtent l="0" t="0" r="0" b="7620"/>
            <wp:wrapSquare wrapText="right"/>
            <wp:docPr id="403" name="Рисунок 40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87</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31637F" w:rsidRDefault="00C77B12" w:rsidP="00C77B12">
      <w:pPr>
        <w:jc w:val="center"/>
        <w:rPr>
          <w:b/>
          <w:bCs/>
          <w:sz w:val="24"/>
          <w:szCs w:val="24"/>
        </w:rPr>
      </w:pPr>
      <w:r w:rsidRPr="0031637F">
        <w:rPr>
          <w:b/>
          <w:bCs/>
          <w:sz w:val="24"/>
          <w:szCs w:val="24"/>
        </w:rPr>
        <w:t>Об утверждении административного регламента предоставления муниципальной услуги «</w:t>
      </w:r>
      <w:r w:rsidRPr="0031637F">
        <w:rPr>
          <w:b/>
          <w:bCs/>
          <w:color w:val="000000"/>
          <w:sz w:val="24"/>
          <w:szCs w:val="24"/>
        </w:rPr>
        <w:t xml:space="preserve">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w:t>
      </w:r>
      <w:r w:rsidRPr="0031637F">
        <w:rPr>
          <w:b/>
          <w:bCs/>
          <w:color w:val="000000"/>
          <w:sz w:val="24"/>
          <w:szCs w:val="24"/>
        </w:rPr>
        <w:lastRenderedPageBreak/>
        <w:t>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r w:rsidRPr="0031637F">
        <w:rPr>
          <w:b/>
          <w:bCs/>
          <w:sz w:val="24"/>
          <w:szCs w:val="24"/>
        </w:rPr>
        <w:t>»</w:t>
      </w:r>
    </w:p>
    <w:p w:rsidR="00C77B12" w:rsidRPr="0031637F" w:rsidRDefault="00C77B12" w:rsidP="00C77B12">
      <w:pPr>
        <w:autoSpaceDE w:val="0"/>
        <w:jc w:val="center"/>
        <w:rPr>
          <w:sz w:val="24"/>
          <w:szCs w:val="24"/>
        </w:rPr>
      </w:pPr>
    </w:p>
    <w:p w:rsidR="00C77B12" w:rsidRPr="0031637F" w:rsidRDefault="00C77B12" w:rsidP="00C77B12">
      <w:pPr>
        <w:autoSpaceDE w:val="0"/>
        <w:ind w:firstLine="567"/>
        <w:jc w:val="both"/>
        <w:rPr>
          <w:sz w:val="24"/>
          <w:szCs w:val="24"/>
        </w:rPr>
      </w:pPr>
      <w:r w:rsidRPr="0031637F">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31637F">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31637F">
        <w:rPr>
          <w:sz w:val="24"/>
          <w:szCs w:val="24"/>
        </w:rPr>
        <w:t xml:space="preserve">», </w:t>
      </w:r>
      <w:r w:rsidRPr="0031637F">
        <w:rPr>
          <w:color w:val="000000" w:themeColor="text1"/>
          <w:sz w:val="24"/>
          <w:szCs w:val="24"/>
        </w:rPr>
        <w:t>от 05.03.19 № 62</w:t>
      </w:r>
      <w:r w:rsidRPr="0031637F">
        <w:rPr>
          <w:color w:val="FF0000"/>
          <w:sz w:val="24"/>
          <w:szCs w:val="24"/>
        </w:rPr>
        <w:t xml:space="preserve"> </w:t>
      </w:r>
      <w:r w:rsidRPr="0031637F">
        <w:rPr>
          <w:sz w:val="24"/>
          <w:szCs w:val="24"/>
        </w:rPr>
        <w:t>«</w:t>
      </w:r>
      <w:r w:rsidRPr="0031637F">
        <w:rPr>
          <w:bCs/>
          <w:color w:val="000000"/>
          <w:sz w:val="24"/>
          <w:szCs w:val="24"/>
        </w:rPr>
        <w:t>Об утверждении реестра муниципальных услуг Камешкирского района Пензенской области</w:t>
      </w:r>
      <w:r w:rsidRPr="0031637F">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31637F" w:rsidRDefault="00C77B12" w:rsidP="00C77B12">
      <w:pPr>
        <w:ind w:firstLine="709"/>
        <w:jc w:val="center"/>
        <w:rPr>
          <w:b/>
          <w:sz w:val="24"/>
          <w:szCs w:val="24"/>
        </w:rPr>
      </w:pPr>
      <w:r w:rsidRPr="0031637F">
        <w:rPr>
          <w:b/>
          <w:sz w:val="24"/>
          <w:szCs w:val="24"/>
        </w:rPr>
        <w:t>постановляет:</w:t>
      </w:r>
    </w:p>
    <w:p w:rsidR="00C77B12" w:rsidRPr="0031637F" w:rsidRDefault="00C77B12" w:rsidP="00C77B12">
      <w:pPr>
        <w:jc w:val="both"/>
        <w:rPr>
          <w:sz w:val="24"/>
          <w:szCs w:val="24"/>
        </w:rPr>
      </w:pPr>
      <w:r w:rsidRPr="0031637F">
        <w:rPr>
          <w:sz w:val="24"/>
          <w:szCs w:val="24"/>
        </w:rPr>
        <w:t>1.  Утвердить административный регламент предоставления муниципальной услуги «</w:t>
      </w:r>
      <w:r w:rsidRPr="0031637F">
        <w:rPr>
          <w:bCs/>
          <w:color w:val="000000"/>
          <w:sz w:val="24"/>
          <w:szCs w:val="24"/>
        </w:rPr>
        <w:t>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r w:rsidRPr="0031637F">
        <w:rPr>
          <w:sz w:val="24"/>
          <w:szCs w:val="24"/>
        </w:rPr>
        <w:t xml:space="preserve">», согласно приложения к настоящему постановлению. </w:t>
      </w:r>
    </w:p>
    <w:p w:rsidR="00C77B12" w:rsidRPr="0031637F" w:rsidRDefault="00C77B12" w:rsidP="00C77B12">
      <w:pPr>
        <w:jc w:val="both"/>
        <w:rPr>
          <w:sz w:val="24"/>
          <w:szCs w:val="24"/>
        </w:rPr>
      </w:pPr>
      <w:r w:rsidRPr="0031637F">
        <w:rPr>
          <w:sz w:val="24"/>
          <w:szCs w:val="24"/>
        </w:rPr>
        <w:t>2. Опубликовать настоящее постановление в информационном бюллетене «Камешкирский вестник».</w:t>
      </w:r>
    </w:p>
    <w:p w:rsidR="00C77B12" w:rsidRPr="0031637F" w:rsidRDefault="00C77B12" w:rsidP="00C77B12">
      <w:pPr>
        <w:jc w:val="both"/>
        <w:rPr>
          <w:sz w:val="24"/>
          <w:szCs w:val="24"/>
        </w:rPr>
      </w:pPr>
      <w:r w:rsidRPr="0031637F">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31637F" w:rsidRDefault="00C77B12" w:rsidP="00C77B12">
      <w:pPr>
        <w:jc w:val="both"/>
        <w:rPr>
          <w:sz w:val="24"/>
          <w:szCs w:val="24"/>
        </w:rPr>
      </w:pPr>
      <w:r w:rsidRPr="0031637F">
        <w:rPr>
          <w:sz w:val="24"/>
          <w:szCs w:val="24"/>
        </w:rPr>
        <w:t>4.Настоящее постановление вступает в силу на следующий день после дня его официального опубликования.</w:t>
      </w:r>
    </w:p>
    <w:p w:rsidR="00C77B12" w:rsidRPr="0031637F" w:rsidRDefault="00C77B12" w:rsidP="00C77B12">
      <w:pPr>
        <w:jc w:val="both"/>
        <w:rPr>
          <w:sz w:val="24"/>
          <w:szCs w:val="24"/>
        </w:rPr>
      </w:pPr>
      <w:r w:rsidRPr="0031637F">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31637F" w:rsidRDefault="00C77B12" w:rsidP="00C77B12">
      <w:pPr>
        <w:jc w:val="both"/>
        <w:rPr>
          <w:sz w:val="24"/>
          <w:szCs w:val="24"/>
        </w:rPr>
      </w:pPr>
    </w:p>
    <w:p w:rsidR="00C77B12" w:rsidRPr="0031637F" w:rsidRDefault="00C77B12" w:rsidP="00C77B12">
      <w:pPr>
        <w:jc w:val="both"/>
        <w:rPr>
          <w:sz w:val="24"/>
          <w:szCs w:val="24"/>
        </w:rPr>
      </w:pPr>
    </w:p>
    <w:p w:rsidR="00C77B12" w:rsidRPr="0031637F" w:rsidRDefault="00C77B12" w:rsidP="00C77B12">
      <w:pPr>
        <w:rPr>
          <w:sz w:val="24"/>
          <w:szCs w:val="24"/>
        </w:rPr>
      </w:pPr>
    </w:p>
    <w:p w:rsidR="00C77B12" w:rsidRPr="0031637F" w:rsidRDefault="00C77B12" w:rsidP="00C77B12">
      <w:pPr>
        <w:rPr>
          <w:sz w:val="24"/>
          <w:szCs w:val="24"/>
        </w:rPr>
      </w:pPr>
      <w:r w:rsidRPr="0031637F">
        <w:rPr>
          <w:sz w:val="24"/>
          <w:szCs w:val="24"/>
        </w:rPr>
        <w:t>И.о. Главы администрации</w:t>
      </w:r>
    </w:p>
    <w:p w:rsidR="00C77B12" w:rsidRPr="0031637F" w:rsidRDefault="00C77B12" w:rsidP="00C77B12">
      <w:pPr>
        <w:rPr>
          <w:sz w:val="24"/>
          <w:szCs w:val="24"/>
        </w:rPr>
      </w:pPr>
      <w:r w:rsidRPr="0031637F">
        <w:rPr>
          <w:sz w:val="24"/>
          <w:szCs w:val="24"/>
        </w:rPr>
        <w:t>Камешкирского района                                                                     С.Н.Голубев</w:t>
      </w:r>
    </w:p>
    <w:p w:rsidR="00C77B12" w:rsidRPr="0031637F" w:rsidRDefault="00C77B12" w:rsidP="00C77B12">
      <w:pPr>
        <w:rPr>
          <w:sz w:val="24"/>
          <w:szCs w:val="24"/>
        </w:rPr>
      </w:pPr>
    </w:p>
    <w:p w:rsidR="00C77B12" w:rsidRPr="00140A92" w:rsidRDefault="00C77B12" w:rsidP="00C77B12">
      <w:pPr>
        <w:ind w:firstLine="709"/>
        <w:jc w:val="both"/>
        <w:rPr>
          <w:sz w:val="28"/>
          <w:szCs w:val="28"/>
        </w:rPr>
      </w:pPr>
    </w:p>
    <w:p w:rsidR="00C77B12" w:rsidRDefault="00C77B12" w:rsidP="00C77B12">
      <w:pPr>
        <w:ind w:firstLine="567"/>
        <w:jc w:val="center"/>
        <w:rPr>
          <w:rFonts w:ascii="Arial" w:hAnsi="Arial" w:cs="Arial"/>
          <w:b/>
          <w:bCs/>
          <w:color w:val="000000"/>
          <w:sz w:val="28"/>
          <w:szCs w:val="28"/>
        </w:rPr>
      </w:pPr>
    </w:p>
    <w:p w:rsidR="00C77B12" w:rsidRDefault="00C77B12" w:rsidP="00C77B12">
      <w:pPr>
        <w:ind w:firstLine="567"/>
        <w:jc w:val="center"/>
        <w:rPr>
          <w:rFonts w:ascii="Arial" w:hAnsi="Arial" w:cs="Arial"/>
          <w:b/>
          <w:bCs/>
          <w:color w:val="000000"/>
          <w:sz w:val="28"/>
          <w:szCs w:val="28"/>
        </w:rPr>
      </w:pPr>
    </w:p>
    <w:p w:rsidR="00C77B12" w:rsidRDefault="00C77B12" w:rsidP="00C77B12">
      <w:pPr>
        <w:ind w:firstLine="567"/>
        <w:jc w:val="center"/>
        <w:rPr>
          <w:rFonts w:ascii="Arial" w:hAnsi="Arial" w:cs="Arial"/>
          <w:b/>
          <w:bCs/>
          <w:color w:val="000000"/>
          <w:sz w:val="28"/>
          <w:szCs w:val="28"/>
        </w:rPr>
      </w:pPr>
    </w:p>
    <w:p w:rsidR="00C77B12" w:rsidRDefault="00C77B12" w:rsidP="00C77B12">
      <w:pPr>
        <w:ind w:firstLine="567"/>
        <w:jc w:val="center"/>
        <w:rPr>
          <w:rFonts w:ascii="Arial" w:hAnsi="Arial" w:cs="Arial"/>
          <w:b/>
          <w:bCs/>
          <w:color w:val="000000"/>
          <w:sz w:val="28"/>
          <w:szCs w:val="28"/>
        </w:rPr>
      </w:pPr>
    </w:p>
    <w:p w:rsidR="00C77B12" w:rsidRDefault="00C77B12" w:rsidP="00C77B12">
      <w:pPr>
        <w:ind w:firstLine="567"/>
        <w:jc w:val="center"/>
        <w:rPr>
          <w:rFonts w:ascii="Arial" w:hAnsi="Arial" w:cs="Arial"/>
          <w:b/>
          <w:bCs/>
          <w:color w:val="000000"/>
          <w:sz w:val="28"/>
          <w:szCs w:val="28"/>
        </w:rPr>
      </w:pPr>
    </w:p>
    <w:p w:rsidR="00C77B12" w:rsidRDefault="00C77B12" w:rsidP="00C77B12">
      <w:pPr>
        <w:ind w:firstLine="567"/>
        <w:jc w:val="center"/>
        <w:rPr>
          <w:rFonts w:ascii="Arial" w:hAnsi="Arial" w:cs="Arial"/>
          <w:b/>
          <w:bCs/>
          <w:color w:val="000000"/>
          <w:sz w:val="28"/>
          <w:szCs w:val="28"/>
        </w:rPr>
      </w:pPr>
    </w:p>
    <w:p w:rsidR="00C77B12" w:rsidRDefault="00C77B12" w:rsidP="00C77B12">
      <w:pPr>
        <w:ind w:firstLine="567"/>
        <w:jc w:val="center"/>
        <w:rPr>
          <w:rFonts w:ascii="Arial" w:hAnsi="Arial" w:cs="Arial"/>
          <w:b/>
          <w:bCs/>
          <w:color w:val="000000"/>
          <w:sz w:val="28"/>
          <w:szCs w:val="28"/>
        </w:rPr>
      </w:pPr>
    </w:p>
    <w:p w:rsidR="00C77B12" w:rsidRDefault="00C77B12" w:rsidP="00C77B12">
      <w:pPr>
        <w:ind w:firstLine="567"/>
        <w:jc w:val="center"/>
        <w:rPr>
          <w:rFonts w:ascii="Arial" w:hAnsi="Arial" w:cs="Arial"/>
          <w:b/>
          <w:bCs/>
          <w:color w:val="000000"/>
          <w:sz w:val="28"/>
          <w:szCs w:val="28"/>
        </w:rPr>
      </w:pPr>
    </w:p>
    <w:p w:rsidR="00C77B12" w:rsidRPr="0031637F" w:rsidRDefault="00C77B12" w:rsidP="00C77B12">
      <w:pPr>
        <w:jc w:val="right"/>
        <w:outlineLvl w:val="0"/>
        <w:rPr>
          <w:sz w:val="24"/>
          <w:szCs w:val="24"/>
        </w:rPr>
      </w:pPr>
      <w:r w:rsidRPr="0031637F">
        <w:rPr>
          <w:sz w:val="24"/>
          <w:szCs w:val="24"/>
        </w:rPr>
        <w:lastRenderedPageBreak/>
        <w:t xml:space="preserve">Утверждено </w:t>
      </w:r>
    </w:p>
    <w:p w:rsidR="00C77B12" w:rsidRPr="0031637F" w:rsidRDefault="00C77B12" w:rsidP="00C77B12">
      <w:pPr>
        <w:jc w:val="right"/>
        <w:rPr>
          <w:sz w:val="24"/>
          <w:szCs w:val="24"/>
        </w:rPr>
      </w:pPr>
      <w:r w:rsidRPr="0031637F">
        <w:rPr>
          <w:sz w:val="24"/>
          <w:szCs w:val="24"/>
        </w:rPr>
        <w:t>постановлением</w:t>
      </w:r>
    </w:p>
    <w:p w:rsidR="00C77B12" w:rsidRPr="0031637F" w:rsidRDefault="00C77B12" w:rsidP="00C77B12">
      <w:pPr>
        <w:jc w:val="right"/>
        <w:rPr>
          <w:sz w:val="24"/>
          <w:szCs w:val="24"/>
        </w:rPr>
      </w:pPr>
      <w:r w:rsidRPr="0031637F">
        <w:rPr>
          <w:sz w:val="24"/>
          <w:szCs w:val="24"/>
        </w:rPr>
        <w:t xml:space="preserve">администрации  Камешкирского  района </w:t>
      </w:r>
    </w:p>
    <w:p w:rsidR="00C77B12" w:rsidRPr="0031637F" w:rsidRDefault="00C77B12" w:rsidP="00C77B12">
      <w:pPr>
        <w:jc w:val="right"/>
        <w:rPr>
          <w:sz w:val="24"/>
          <w:szCs w:val="24"/>
        </w:rPr>
      </w:pPr>
      <w:r w:rsidRPr="0031637F">
        <w:rPr>
          <w:sz w:val="24"/>
          <w:szCs w:val="24"/>
        </w:rPr>
        <w:t>Пензенской области</w:t>
      </w:r>
    </w:p>
    <w:p w:rsidR="00C77B12" w:rsidRPr="0031637F" w:rsidRDefault="00C77B12" w:rsidP="00C77B12">
      <w:pPr>
        <w:jc w:val="right"/>
        <w:rPr>
          <w:sz w:val="24"/>
          <w:szCs w:val="24"/>
        </w:rPr>
      </w:pPr>
      <w:r w:rsidRPr="0031637F">
        <w:rPr>
          <w:sz w:val="24"/>
          <w:szCs w:val="24"/>
        </w:rPr>
        <w:t>от  ____________г  №____</w:t>
      </w:r>
    </w:p>
    <w:p w:rsidR="00C77B12" w:rsidRPr="0031637F" w:rsidRDefault="00C77B12" w:rsidP="00C77B12">
      <w:pPr>
        <w:ind w:firstLine="567"/>
        <w:jc w:val="center"/>
        <w:rPr>
          <w:rFonts w:ascii="Arial" w:hAnsi="Arial" w:cs="Arial"/>
          <w:b/>
          <w:bCs/>
          <w:color w:val="000000"/>
          <w:sz w:val="24"/>
          <w:szCs w:val="24"/>
        </w:rPr>
      </w:pPr>
    </w:p>
    <w:p w:rsidR="00C77B12" w:rsidRPr="0031637F" w:rsidRDefault="00C77B12" w:rsidP="00C77B12">
      <w:pPr>
        <w:ind w:firstLine="567"/>
        <w:jc w:val="center"/>
        <w:rPr>
          <w:rFonts w:ascii="Arial" w:hAnsi="Arial" w:cs="Arial"/>
          <w:color w:val="000000"/>
          <w:sz w:val="24"/>
          <w:szCs w:val="24"/>
        </w:rPr>
      </w:pPr>
      <w:r w:rsidRPr="0031637F">
        <w:rPr>
          <w:rFonts w:ascii="Arial" w:hAnsi="Arial" w:cs="Arial"/>
          <w:b/>
          <w:bCs/>
          <w:color w:val="000000"/>
          <w:sz w:val="24"/>
          <w:szCs w:val="24"/>
        </w:rPr>
        <w:t>Административный регламент</w:t>
      </w:r>
    </w:p>
    <w:p w:rsidR="00C77B12" w:rsidRPr="0031637F" w:rsidRDefault="00C77B12" w:rsidP="00C77B12">
      <w:pPr>
        <w:ind w:firstLine="567"/>
        <w:jc w:val="center"/>
        <w:rPr>
          <w:rFonts w:ascii="Arial" w:hAnsi="Arial" w:cs="Arial"/>
          <w:color w:val="000000"/>
          <w:sz w:val="24"/>
          <w:szCs w:val="24"/>
        </w:rPr>
      </w:pPr>
      <w:r w:rsidRPr="0031637F">
        <w:rPr>
          <w:rFonts w:ascii="Arial" w:hAnsi="Arial" w:cs="Arial"/>
          <w:b/>
          <w:bCs/>
          <w:color w:val="000000"/>
          <w:sz w:val="24"/>
          <w:szCs w:val="24"/>
        </w:rPr>
        <w:t>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p>
    <w:p w:rsidR="00C77B12" w:rsidRPr="0031637F" w:rsidRDefault="00C77B12" w:rsidP="00C77B12">
      <w:pPr>
        <w:ind w:firstLine="567"/>
        <w:jc w:val="both"/>
        <w:rPr>
          <w:rFonts w:ascii="Arial" w:hAnsi="Arial" w:cs="Arial"/>
          <w:color w:val="000000"/>
          <w:sz w:val="24"/>
          <w:szCs w:val="24"/>
        </w:rPr>
      </w:pPr>
      <w:r w:rsidRPr="0031637F">
        <w:rPr>
          <w:rFonts w:ascii="Arial" w:hAnsi="Arial" w:cs="Arial"/>
          <w:color w:val="000000"/>
          <w:sz w:val="24"/>
          <w:szCs w:val="24"/>
        </w:rPr>
        <w:t> </w:t>
      </w:r>
    </w:p>
    <w:p w:rsidR="00C77B12" w:rsidRPr="0031637F" w:rsidRDefault="00C77B12" w:rsidP="00C77B12">
      <w:pPr>
        <w:ind w:firstLine="567"/>
        <w:jc w:val="center"/>
        <w:rPr>
          <w:rFonts w:ascii="Arial" w:hAnsi="Arial" w:cs="Arial"/>
          <w:color w:val="000000"/>
          <w:sz w:val="24"/>
          <w:szCs w:val="24"/>
        </w:rPr>
      </w:pPr>
      <w:r w:rsidRPr="0031637F">
        <w:rPr>
          <w:rFonts w:ascii="Arial" w:hAnsi="Arial" w:cs="Arial"/>
          <w:b/>
          <w:bCs/>
          <w:color w:val="000000"/>
          <w:sz w:val="24"/>
          <w:szCs w:val="24"/>
        </w:rPr>
        <w:t>1. Общие положения</w:t>
      </w:r>
    </w:p>
    <w:p w:rsidR="00C77B12" w:rsidRPr="00EC0642" w:rsidRDefault="00C77B12" w:rsidP="00C77B12">
      <w:pPr>
        <w:ind w:firstLine="567"/>
        <w:jc w:val="both"/>
        <w:rPr>
          <w:rFonts w:ascii="Arial" w:hAnsi="Arial" w:cs="Arial"/>
          <w:color w:val="000000"/>
          <w:sz w:val="24"/>
          <w:szCs w:val="24"/>
        </w:rPr>
      </w:pPr>
      <w:r w:rsidRPr="00EC0642">
        <w:rPr>
          <w:rFonts w:ascii="Arial" w:hAnsi="Arial" w:cs="Arial"/>
          <w:color w:val="000000"/>
          <w:sz w:val="24"/>
          <w:szCs w:val="24"/>
        </w:rPr>
        <w:t> </w:t>
      </w:r>
    </w:p>
    <w:p w:rsidR="00C77B12" w:rsidRPr="00EC0642" w:rsidRDefault="00C77B12" w:rsidP="00C77B12">
      <w:pPr>
        <w:ind w:firstLine="567"/>
        <w:jc w:val="center"/>
        <w:rPr>
          <w:rFonts w:ascii="Arial" w:hAnsi="Arial" w:cs="Arial"/>
          <w:color w:val="000000"/>
          <w:sz w:val="24"/>
          <w:szCs w:val="24"/>
        </w:rPr>
      </w:pPr>
      <w:r w:rsidRPr="00EC0642">
        <w:rPr>
          <w:rFonts w:ascii="Arial" w:hAnsi="Arial" w:cs="Arial"/>
          <w:b/>
          <w:bCs/>
          <w:color w:val="000000"/>
          <w:sz w:val="26"/>
          <w:szCs w:val="26"/>
        </w:rPr>
        <w:t>Предмет регулирования</w:t>
      </w:r>
    </w:p>
    <w:p w:rsidR="00C77B12" w:rsidRPr="00EC0642" w:rsidRDefault="00C77B12" w:rsidP="00C77B12">
      <w:pPr>
        <w:ind w:firstLine="567"/>
        <w:jc w:val="both"/>
        <w:rPr>
          <w:rFonts w:ascii="Arial" w:hAnsi="Arial" w:cs="Arial"/>
          <w:color w:val="000000"/>
          <w:sz w:val="24"/>
          <w:szCs w:val="24"/>
        </w:rPr>
      </w:pPr>
      <w:r w:rsidRPr="00EC0642">
        <w:rPr>
          <w:rFonts w:ascii="Arial" w:hAnsi="Arial" w:cs="Arial"/>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 xml:space="preserve">1.1. Административный регламент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(далее - Административный регламент) устанавливает порядок и стандарт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(далее - муниципальная услуга), определяет сроки и последовательность административных процедур (действий) администрации </w:t>
      </w:r>
      <w:r>
        <w:rPr>
          <w:color w:val="000000"/>
          <w:sz w:val="24"/>
          <w:szCs w:val="24"/>
        </w:rPr>
        <w:t>Камешкирского</w:t>
      </w:r>
      <w:r w:rsidRPr="00B97BC0">
        <w:rPr>
          <w:color w:val="000000"/>
          <w:sz w:val="24"/>
          <w:szCs w:val="24"/>
        </w:rPr>
        <w:t xml:space="preserve"> района Пензенской области (далее - Администрация) при предоставлении муниципальной услуги.</w:t>
      </w:r>
    </w:p>
    <w:p w:rsidR="00C77B12" w:rsidRPr="00EC0642" w:rsidRDefault="00C77B12" w:rsidP="00C77B12">
      <w:pPr>
        <w:ind w:firstLine="567"/>
        <w:jc w:val="both"/>
        <w:rPr>
          <w:rFonts w:ascii="Arial" w:hAnsi="Arial" w:cs="Arial"/>
          <w:color w:val="000000"/>
          <w:sz w:val="24"/>
          <w:szCs w:val="24"/>
        </w:rPr>
      </w:pPr>
      <w:r w:rsidRPr="00EC0642">
        <w:rPr>
          <w:rFonts w:ascii="Arial" w:hAnsi="Arial" w:cs="Arial"/>
          <w:color w:val="000000"/>
          <w:sz w:val="24"/>
          <w:szCs w:val="24"/>
        </w:rPr>
        <w:t> </w:t>
      </w:r>
    </w:p>
    <w:p w:rsidR="00C77B12" w:rsidRPr="00B97BC0" w:rsidRDefault="00C77B12" w:rsidP="00C77B12">
      <w:pPr>
        <w:ind w:firstLine="567"/>
        <w:jc w:val="center"/>
        <w:rPr>
          <w:color w:val="000000"/>
          <w:sz w:val="24"/>
          <w:szCs w:val="24"/>
        </w:rPr>
      </w:pPr>
      <w:r w:rsidRPr="00B97BC0">
        <w:rPr>
          <w:b/>
          <w:bCs/>
          <w:color w:val="000000"/>
          <w:sz w:val="24"/>
          <w:szCs w:val="24"/>
        </w:rPr>
        <w:t>Круг заявителей</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1.2. Заявителями муниципальной услуги являются владельцы транспортных средств (физические или юридические лица, индивидуальные предприниматели).</w:t>
      </w:r>
    </w:p>
    <w:p w:rsidR="00C77B12" w:rsidRPr="00B97BC0" w:rsidRDefault="00C77B12" w:rsidP="00C77B12">
      <w:pPr>
        <w:ind w:firstLine="567"/>
        <w:jc w:val="both"/>
        <w:rPr>
          <w:color w:val="000000"/>
          <w:sz w:val="24"/>
          <w:szCs w:val="24"/>
        </w:rPr>
      </w:pPr>
      <w:r w:rsidRPr="00B97BC0">
        <w:rPr>
          <w:color w:val="000000"/>
          <w:sz w:val="24"/>
          <w:szCs w:val="24"/>
        </w:rPr>
        <w:t xml:space="preserve">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w:t>
      </w:r>
      <w:r w:rsidRPr="00B97BC0">
        <w:rPr>
          <w:color w:val="000000"/>
          <w:sz w:val="24"/>
          <w:szCs w:val="24"/>
        </w:rPr>
        <w:lastRenderedPageBreak/>
        <w:t>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b/>
          <w:bCs/>
          <w:color w:val="000000"/>
          <w:sz w:val="24"/>
          <w:szCs w:val="24"/>
        </w:rPr>
        <w:t>Требования к порядку информирования о предоставлении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1.3. Информирование о предоставлении Администрацией муниципальной услуги осуществляется:</w:t>
      </w:r>
    </w:p>
    <w:p w:rsidR="00C77B12" w:rsidRPr="00B97BC0" w:rsidRDefault="00C77B12" w:rsidP="00C77B12">
      <w:pPr>
        <w:ind w:firstLine="567"/>
        <w:jc w:val="both"/>
        <w:rPr>
          <w:color w:val="000000"/>
          <w:sz w:val="24"/>
          <w:szCs w:val="24"/>
        </w:rPr>
      </w:pPr>
      <w:r w:rsidRPr="00B97BC0">
        <w:rPr>
          <w:color w:val="000000"/>
          <w:sz w:val="24"/>
          <w:szCs w:val="24"/>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B97BC0" w:rsidRDefault="00C77B12" w:rsidP="00C77B12">
      <w:pPr>
        <w:ind w:firstLine="567"/>
        <w:jc w:val="both"/>
        <w:rPr>
          <w:color w:val="000000"/>
          <w:sz w:val="24"/>
          <w:szCs w:val="24"/>
        </w:rPr>
      </w:pPr>
      <w:r w:rsidRPr="00B97BC0">
        <w:rPr>
          <w:color w:val="000000"/>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B97BC0" w:rsidRDefault="00C77B12" w:rsidP="00C77B12">
      <w:pPr>
        <w:ind w:firstLine="567"/>
        <w:jc w:val="both"/>
        <w:rPr>
          <w:color w:val="000000"/>
          <w:sz w:val="24"/>
          <w:szCs w:val="24"/>
        </w:rPr>
      </w:pPr>
      <w:r w:rsidRPr="00B97BC0">
        <w:rPr>
          <w:color w:val="000000"/>
          <w:sz w:val="24"/>
          <w:szCs w:val="24"/>
        </w:rPr>
        <w:t>1.3.3. посредством использования телефонной, почтовой связи, а также электронной почты;</w:t>
      </w:r>
    </w:p>
    <w:p w:rsidR="00C77B12" w:rsidRPr="00B97BC0" w:rsidRDefault="00C77B12" w:rsidP="00C77B12">
      <w:pPr>
        <w:ind w:firstLine="567"/>
        <w:jc w:val="both"/>
        <w:rPr>
          <w:color w:val="000000"/>
          <w:sz w:val="24"/>
          <w:szCs w:val="24"/>
        </w:rPr>
      </w:pPr>
      <w:r w:rsidRPr="00B97BC0">
        <w:rPr>
          <w:color w:val="000000"/>
          <w:sz w:val="24"/>
          <w:szCs w:val="24"/>
        </w:rPr>
        <w:t>1.3.4. посредством размещения информации на официальном сайте Администрации в информационно-телекомму</w:t>
      </w:r>
      <w:r>
        <w:rPr>
          <w:color w:val="000000"/>
          <w:sz w:val="24"/>
          <w:szCs w:val="24"/>
        </w:rPr>
        <w:t>никационной сети «Интернет»</w:t>
      </w:r>
      <w:r w:rsidRPr="00F047A2">
        <w:rPr>
          <w:sz w:val="24"/>
          <w:szCs w:val="24"/>
        </w:rPr>
        <w:t xml:space="preserve">: </w:t>
      </w:r>
      <w:hyperlink r:id="rId449" w:history="1">
        <w:r w:rsidRPr="00F047A2">
          <w:rPr>
            <w:color w:val="0000FF"/>
            <w:sz w:val="24"/>
            <w:szCs w:val="24"/>
            <w:u w:val="single"/>
          </w:rPr>
          <w:t>http://kam</w:t>
        </w:r>
        <w:r w:rsidRPr="00F047A2">
          <w:rPr>
            <w:color w:val="0000FF"/>
            <w:sz w:val="24"/>
            <w:szCs w:val="24"/>
            <w:u w:val="single"/>
            <w:lang w:val="en-US"/>
          </w:rPr>
          <w:t>eshkir</w:t>
        </w:r>
        <w:r w:rsidRPr="00F047A2">
          <w:rPr>
            <w:color w:val="0000FF"/>
            <w:sz w:val="24"/>
            <w:szCs w:val="24"/>
            <w:u w:val="single"/>
          </w:rPr>
          <w:t>.pnzreg.ru/</w:t>
        </w:r>
      </w:hyperlink>
      <w:r w:rsidRPr="00B97BC0">
        <w:rPr>
          <w:color w:val="000000"/>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C77B12" w:rsidRPr="00B97BC0" w:rsidRDefault="00C77B12" w:rsidP="00C77B12">
      <w:pPr>
        <w:ind w:firstLine="567"/>
        <w:jc w:val="both"/>
        <w:rPr>
          <w:color w:val="000000"/>
          <w:sz w:val="24"/>
          <w:szCs w:val="24"/>
        </w:rPr>
      </w:pPr>
      <w:r w:rsidRPr="00B97BC0">
        <w:rPr>
          <w:color w:val="000000"/>
          <w:sz w:val="24"/>
          <w:szCs w:val="24"/>
        </w:rPr>
        <w:t>На Едином портале и Региональном портале, официальном сайте Администрации размещается следующая информация:</w:t>
      </w:r>
    </w:p>
    <w:p w:rsidR="00C77B12" w:rsidRPr="00B97BC0" w:rsidRDefault="00C77B12" w:rsidP="00C77B12">
      <w:pPr>
        <w:ind w:firstLine="567"/>
        <w:jc w:val="both"/>
        <w:rPr>
          <w:color w:val="000000"/>
          <w:sz w:val="24"/>
          <w:szCs w:val="24"/>
        </w:rPr>
      </w:pPr>
      <w:r w:rsidRPr="00B97BC0">
        <w:rPr>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B97BC0" w:rsidRDefault="00C77B12" w:rsidP="00C77B12">
      <w:pPr>
        <w:ind w:firstLine="567"/>
        <w:jc w:val="both"/>
        <w:rPr>
          <w:color w:val="000000"/>
          <w:sz w:val="24"/>
          <w:szCs w:val="24"/>
        </w:rPr>
      </w:pPr>
      <w:r w:rsidRPr="00B97BC0">
        <w:rPr>
          <w:color w:val="000000"/>
          <w:sz w:val="24"/>
          <w:szCs w:val="24"/>
        </w:rPr>
        <w:t>2) круг заявителей;</w:t>
      </w:r>
    </w:p>
    <w:p w:rsidR="00C77B12" w:rsidRPr="00B97BC0" w:rsidRDefault="00C77B12" w:rsidP="00C77B12">
      <w:pPr>
        <w:ind w:firstLine="567"/>
        <w:jc w:val="both"/>
        <w:rPr>
          <w:color w:val="000000"/>
          <w:sz w:val="24"/>
          <w:szCs w:val="24"/>
        </w:rPr>
      </w:pPr>
      <w:r w:rsidRPr="00B97BC0">
        <w:rPr>
          <w:color w:val="000000"/>
          <w:sz w:val="24"/>
          <w:szCs w:val="24"/>
        </w:rPr>
        <w:t>3) срок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5) размер государственной пошлины, взимаемой за предоставление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6) исчерпывающий перечень оснований для приостановления или отказа в предоставлении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8) формы заявлений (уведомлений, сообщений), используемые при предоставлении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C77B12" w:rsidRPr="00B97BC0" w:rsidRDefault="00C77B12" w:rsidP="00C77B12">
      <w:pPr>
        <w:ind w:firstLine="567"/>
        <w:jc w:val="both"/>
        <w:rPr>
          <w:color w:val="000000"/>
          <w:sz w:val="24"/>
          <w:szCs w:val="24"/>
        </w:rPr>
      </w:pPr>
      <w:r w:rsidRPr="00B97BC0">
        <w:rPr>
          <w:color w:val="000000"/>
          <w:sz w:val="24"/>
          <w:szCs w:val="24"/>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Default="00C77B12" w:rsidP="00C77B12">
      <w:pPr>
        <w:ind w:firstLine="567"/>
        <w:jc w:val="both"/>
        <w:rPr>
          <w:color w:val="000000"/>
          <w:sz w:val="24"/>
          <w:szCs w:val="24"/>
        </w:rPr>
      </w:pPr>
    </w:p>
    <w:p w:rsidR="00C77B12" w:rsidRPr="00F047A2" w:rsidRDefault="00C77B12" w:rsidP="00C77B12">
      <w:pPr>
        <w:ind w:firstLine="567"/>
        <w:jc w:val="both"/>
        <w:rPr>
          <w:sz w:val="24"/>
          <w:szCs w:val="24"/>
        </w:rPr>
      </w:pPr>
      <w:r w:rsidRPr="00B97BC0">
        <w:rPr>
          <w:color w:val="000000"/>
          <w:sz w:val="24"/>
          <w:szCs w:val="24"/>
        </w:rPr>
        <w:t xml:space="preserve">1.4. </w:t>
      </w:r>
      <w:r w:rsidRPr="00F047A2">
        <w:rPr>
          <w:sz w:val="24"/>
          <w:szCs w:val="24"/>
        </w:rPr>
        <w:t>Информация о месте нахождения Администрации:</w:t>
      </w:r>
    </w:p>
    <w:p w:rsidR="00C77B12" w:rsidRPr="00F047A2" w:rsidRDefault="00C77B12" w:rsidP="00C77B12">
      <w:pPr>
        <w:suppressAutoHyphens/>
        <w:ind w:firstLine="567"/>
        <w:jc w:val="both"/>
        <w:rPr>
          <w:sz w:val="24"/>
          <w:szCs w:val="24"/>
        </w:rPr>
      </w:pPr>
      <w:r w:rsidRPr="00F047A2">
        <w:rPr>
          <w:sz w:val="24"/>
          <w:szCs w:val="24"/>
        </w:rPr>
        <w:t>Адрес: 442450 Пензенская область, Камешкирский район, с. Русский Камешкир, ул.Радищева, д.15</w:t>
      </w:r>
    </w:p>
    <w:p w:rsidR="00C77B12" w:rsidRPr="00F047A2" w:rsidRDefault="00C77B12" w:rsidP="00C77B12">
      <w:pPr>
        <w:suppressAutoHyphens/>
        <w:ind w:firstLine="567"/>
        <w:jc w:val="both"/>
        <w:rPr>
          <w:sz w:val="24"/>
          <w:szCs w:val="24"/>
        </w:rPr>
      </w:pPr>
      <w:r w:rsidRPr="00F047A2">
        <w:rPr>
          <w:sz w:val="24"/>
          <w:szCs w:val="24"/>
        </w:rPr>
        <w:t>Прием документов для целей предоставления муниципальной услуги осуществляется по адресу:</w:t>
      </w:r>
    </w:p>
    <w:p w:rsidR="00C77B12" w:rsidRPr="00F047A2" w:rsidRDefault="00C77B12" w:rsidP="00C77B12">
      <w:pPr>
        <w:suppressAutoHyphens/>
        <w:ind w:firstLine="567"/>
        <w:jc w:val="both"/>
        <w:rPr>
          <w:sz w:val="24"/>
          <w:szCs w:val="24"/>
        </w:rPr>
      </w:pPr>
      <w:r w:rsidRPr="00F047A2">
        <w:rPr>
          <w:sz w:val="24"/>
          <w:szCs w:val="24"/>
        </w:rPr>
        <w:t>Адрес: 442450 Пензенская область, Камешкирский район, с. Русский Камешкир, ул.Радищева, д.15</w:t>
      </w:r>
    </w:p>
    <w:p w:rsidR="00C77B12" w:rsidRPr="00F047A2" w:rsidRDefault="00C77B12" w:rsidP="00C77B12">
      <w:pPr>
        <w:suppressAutoHyphens/>
        <w:ind w:firstLine="567"/>
        <w:jc w:val="both"/>
        <w:rPr>
          <w:sz w:val="24"/>
          <w:szCs w:val="24"/>
        </w:rPr>
      </w:pPr>
      <w:r w:rsidRPr="00F047A2">
        <w:rPr>
          <w:sz w:val="24"/>
          <w:szCs w:val="24"/>
        </w:rPr>
        <w:t>Контактный телефон: 8(841-45) 2-19-95;</w:t>
      </w:r>
    </w:p>
    <w:p w:rsidR="00C77B12" w:rsidRPr="00F047A2" w:rsidRDefault="00C77B12" w:rsidP="00C77B12">
      <w:pPr>
        <w:suppressAutoHyphens/>
        <w:ind w:firstLine="567"/>
        <w:jc w:val="both"/>
        <w:rPr>
          <w:sz w:val="24"/>
          <w:szCs w:val="24"/>
        </w:rPr>
      </w:pPr>
      <w:r w:rsidRPr="00F047A2">
        <w:rPr>
          <w:sz w:val="24"/>
          <w:szCs w:val="24"/>
        </w:rPr>
        <w:t>Телефон/факс: (8-84145) 2-11-52</w:t>
      </w:r>
    </w:p>
    <w:p w:rsidR="00C77B12" w:rsidRPr="00F047A2" w:rsidRDefault="00C77B12" w:rsidP="00C77B12">
      <w:pPr>
        <w:suppressAutoHyphens/>
        <w:ind w:firstLine="567"/>
        <w:jc w:val="both"/>
        <w:rPr>
          <w:sz w:val="24"/>
          <w:szCs w:val="24"/>
        </w:rPr>
      </w:pPr>
      <w:r w:rsidRPr="00F047A2">
        <w:rPr>
          <w:sz w:val="24"/>
          <w:szCs w:val="24"/>
        </w:rPr>
        <w:t xml:space="preserve">Адреса электронной почты: </w:t>
      </w:r>
      <w:hyperlink r:id="rId450" w:history="1">
        <w:r w:rsidRPr="00F047A2">
          <w:rPr>
            <w:sz w:val="24"/>
            <w:szCs w:val="24"/>
            <w:u w:val="single"/>
          </w:rPr>
          <w:t>kamesh_adm@sura.ru</w:t>
        </w:r>
      </w:hyperlink>
    </w:p>
    <w:p w:rsidR="00C77B12" w:rsidRPr="00F047A2" w:rsidRDefault="00C77B12" w:rsidP="00C77B12">
      <w:pPr>
        <w:suppressAutoHyphens/>
        <w:ind w:firstLine="567"/>
        <w:jc w:val="both"/>
        <w:rPr>
          <w:sz w:val="24"/>
          <w:szCs w:val="24"/>
        </w:rPr>
      </w:pPr>
      <w:r w:rsidRPr="00F047A2">
        <w:rPr>
          <w:sz w:val="24"/>
          <w:szCs w:val="24"/>
        </w:rPr>
        <w:t xml:space="preserve">Официальный сайт Администрации: </w:t>
      </w:r>
      <w:hyperlink r:id="rId451" w:history="1">
        <w:r w:rsidRPr="00F047A2">
          <w:rPr>
            <w:color w:val="0000FF"/>
            <w:sz w:val="24"/>
            <w:szCs w:val="24"/>
            <w:u w:val="single"/>
          </w:rPr>
          <w:t>http://kam</w:t>
        </w:r>
        <w:r w:rsidRPr="00F047A2">
          <w:rPr>
            <w:color w:val="0000FF"/>
            <w:sz w:val="24"/>
            <w:szCs w:val="24"/>
            <w:u w:val="single"/>
            <w:lang w:val="en-US"/>
          </w:rPr>
          <w:t>eshkir</w:t>
        </w:r>
        <w:r w:rsidRPr="00F047A2">
          <w:rPr>
            <w:color w:val="0000FF"/>
            <w:sz w:val="24"/>
            <w:szCs w:val="24"/>
            <w:u w:val="single"/>
          </w:rPr>
          <w:t>.pnzreg.ru/</w:t>
        </w:r>
      </w:hyperlink>
      <w:r w:rsidRPr="00F047A2">
        <w:rPr>
          <w:sz w:val="24"/>
          <w:szCs w:val="24"/>
        </w:rPr>
        <w:t xml:space="preserve"> </w:t>
      </w:r>
    </w:p>
    <w:p w:rsidR="00C77B12" w:rsidRPr="00F047A2" w:rsidRDefault="00C77B12" w:rsidP="00C77B12">
      <w:pPr>
        <w:suppressAutoHyphens/>
        <w:ind w:firstLine="567"/>
        <w:jc w:val="both"/>
        <w:rPr>
          <w:sz w:val="24"/>
          <w:szCs w:val="24"/>
        </w:rPr>
      </w:pPr>
      <w:r>
        <w:rPr>
          <w:sz w:val="24"/>
          <w:szCs w:val="24"/>
        </w:rPr>
        <w:t>1.5</w:t>
      </w:r>
      <w:r w:rsidRPr="00F047A2">
        <w:rPr>
          <w:sz w:val="24"/>
          <w:szCs w:val="24"/>
        </w:rPr>
        <w:t>. График работы Администрации:</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F047A2" w:rsidTr="00C77B12">
        <w:tc>
          <w:tcPr>
            <w:tcW w:w="3794" w:type="dxa"/>
          </w:tcPr>
          <w:p w:rsidR="00C77B12" w:rsidRPr="00F047A2" w:rsidRDefault="00C77B12" w:rsidP="00C77B12">
            <w:pPr>
              <w:suppressAutoHyphens/>
              <w:ind w:firstLine="567"/>
              <w:rPr>
                <w:sz w:val="24"/>
                <w:szCs w:val="24"/>
              </w:rPr>
            </w:pPr>
            <w:r w:rsidRPr="00F047A2">
              <w:rPr>
                <w:sz w:val="24"/>
                <w:szCs w:val="24"/>
              </w:rPr>
              <w:t>Понедельник</w:t>
            </w:r>
          </w:p>
        </w:tc>
        <w:tc>
          <w:tcPr>
            <w:tcW w:w="4003" w:type="dxa"/>
          </w:tcPr>
          <w:p w:rsidR="00C77B12" w:rsidRPr="00F047A2" w:rsidRDefault="00C77B12" w:rsidP="00C77B12">
            <w:pPr>
              <w:tabs>
                <w:tab w:val="num" w:pos="0"/>
                <w:tab w:val="left" w:pos="1080"/>
              </w:tabs>
              <w:suppressAutoHyphens/>
              <w:jc w:val="center"/>
              <w:rPr>
                <w:rFonts w:eastAsia="Calibri"/>
                <w:sz w:val="24"/>
                <w:szCs w:val="24"/>
              </w:rPr>
            </w:pPr>
            <w:r w:rsidRPr="00F047A2">
              <w:rPr>
                <w:rFonts w:eastAsia="Calibri"/>
                <w:sz w:val="24"/>
                <w:szCs w:val="24"/>
              </w:rPr>
              <w:t>08:00-12:00   13:00–17:00</w:t>
            </w:r>
          </w:p>
        </w:tc>
      </w:tr>
      <w:tr w:rsidR="00C77B12" w:rsidRPr="00F047A2" w:rsidTr="00C77B12">
        <w:tc>
          <w:tcPr>
            <w:tcW w:w="3794" w:type="dxa"/>
          </w:tcPr>
          <w:p w:rsidR="00C77B12" w:rsidRPr="00F047A2" w:rsidRDefault="00C77B12" w:rsidP="00C77B12">
            <w:pPr>
              <w:suppressAutoHyphens/>
              <w:ind w:firstLine="567"/>
              <w:rPr>
                <w:sz w:val="24"/>
                <w:szCs w:val="24"/>
              </w:rPr>
            </w:pPr>
            <w:r w:rsidRPr="00F047A2">
              <w:rPr>
                <w:sz w:val="24"/>
                <w:szCs w:val="24"/>
              </w:rPr>
              <w:t>Вторник</w:t>
            </w:r>
          </w:p>
        </w:tc>
        <w:tc>
          <w:tcPr>
            <w:tcW w:w="4003" w:type="dxa"/>
          </w:tcPr>
          <w:p w:rsidR="00C77B12" w:rsidRPr="00F047A2" w:rsidRDefault="00C77B12" w:rsidP="00C77B12">
            <w:pPr>
              <w:suppressAutoHyphens/>
              <w:jc w:val="center"/>
              <w:rPr>
                <w:rFonts w:eastAsia="Calibri"/>
                <w:sz w:val="24"/>
                <w:szCs w:val="24"/>
              </w:rPr>
            </w:pPr>
            <w:r w:rsidRPr="00F047A2">
              <w:rPr>
                <w:rFonts w:eastAsia="Calibri"/>
                <w:sz w:val="24"/>
                <w:szCs w:val="24"/>
              </w:rPr>
              <w:t>08:00-12:00   13:00–17:00</w:t>
            </w:r>
          </w:p>
        </w:tc>
      </w:tr>
      <w:tr w:rsidR="00C77B12" w:rsidRPr="00F047A2" w:rsidTr="00C77B12">
        <w:tc>
          <w:tcPr>
            <w:tcW w:w="3794" w:type="dxa"/>
          </w:tcPr>
          <w:p w:rsidR="00C77B12" w:rsidRPr="00F047A2" w:rsidRDefault="00C77B12" w:rsidP="00C77B12">
            <w:pPr>
              <w:suppressAutoHyphens/>
              <w:ind w:firstLine="567"/>
              <w:rPr>
                <w:sz w:val="24"/>
                <w:szCs w:val="24"/>
              </w:rPr>
            </w:pPr>
            <w:r w:rsidRPr="00F047A2">
              <w:rPr>
                <w:sz w:val="24"/>
                <w:szCs w:val="24"/>
              </w:rPr>
              <w:t>Среда</w:t>
            </w:r>
          </w:p>
        </w:tc>
        <w:tc>
          <w:tcPr>
            <w:tcW w:w="4003" w:type="dxa"/>
          </w:tcPr>
          <w:p w:rsidR="00C77B12" w:rsidRPr="00F047A2" w:rsidRDefault="00C77B12" w:rsidP="00C77B12">
            <w:pPr>
              <w:suppressAutoHyphens/>
              <w:jc w:val="center"/>
              <w:rPr>
                <w:rFonts w:eastAsia="Calibri"/>
                <w:sz w:val="24"/>
                <w:szCs w:val="24"/>
              </w:rPr>
            </w:pPr>
            <w:r w:rsidRPr="00F047A2">
              <w:rPr>
                <w:rFonts w:eastAsia="Calibri"/>
                <w:sz w:val="24"/>
                <w:szCs w:val="24"/>
              </w:rPr>
              <w:t>08:00-12:00   13:00–17:00</w:t>
            </w:r>
          </w:p>
        </w:tc>
      </w:tr>
      <w:tr w:rsidR="00C77B12" w:rsidRPr="00F047A2" w:rsidTr="00C77B12">
        <w:tc>
          <w:tcPr>
            <w:tcW w:w="3794" w:type="dxa"/>
          </w:tcPr>
          <w:p w:rsidR="00C77B12" w:rsidRPr="00F047A2" w:rsidRDefault="00C77B12" w:rsidP="00C77B12">
            <w:pPr>
              <w:suppressAutoHyphens/>
              <w:ind w:firstLine="567"/>
              <w:rPr>
                <w:sz w:val="24"/>
                <w:szCs w:val="24"/>
              </w:rPr>
            </w:pPr>
            <w:r w:rsidRPr="00F047A2">
              <w:rPr>
                <w:sz w:val="24"/>
                <w:szCs w:val="24"/>
              </w:rPr>
              <w:t>Четверг</w:t>
            </w:r>
          </w:p>
        </w:tc>
        <w:tc>
          <w:tcPr>
            <w:tcW w:w="4003" w:type="dxa"/>
          </w:tcPr>
          <w:p w:rsidR="00C77B12" w:rsidRPr="00F047A2" w:rsidRDefault="00C77B12" w:rsidP="00C77B12">
            <w:pPr>
              <w:suppressAutoHyphens/>
              <w:jc w:val="center"/>
              <w:rPr>
                <w:rFonts w:eastAsia="Calibri"/>
                <w:sz w:val="24"/>
                <w:szCs w:val="24"/>
              </w:rPr>
            </w:pPr>
            <w:r w:rsidRPr="00F047A2">
              <w:rPr>
                <w:rFonts w:eastAsia="Calibri"/>
                <w:sz w:val="24"/>
                <w:szCs w:val="24"/>
              </w:rPr>
              <w:t>08:00-12:00   13:00–17:00</w:t>
            </w:r>
          </w:p>
        </w:tc>
      </w:tr>
      <w:tr w:rsidR="00C77B12" w:rsidRPr="00F047A2" w:rsidTr="00C77B12">
        <w:tc>
          <w:tcPr>
            <w:tcW w:w="3794" w:type="dxa"/>
          </w:tcPr>
          <w:p w:rsidR="00C77B12" w:rsidRPr="00F047A2" w:rsidRDefault="00C77B12" w:rsidP="00C77B12">
            <w:pPr>
              <w:suppressAutoHyphens/>
              <w:ind w:firstLine="567"/>
              <w:rPr>
                <w:sz w:val="24"/>
                <w:szCs w:val="24"/>
              </w:rPr>
            </w:pPr>
            <w:r w:rsidRPr="00F047A2">
              <w:rPr>
                <w:sz w:val="24"/>
                <w:szCs w:val="24"/>
              </w:rPr>
              <w:t>Пятница</w:t>
            </w:r>
          </w:p>
        </w:tc>
        <w:tc>
          <w:tcPr>
            <w:tcW w:w="4003" w:type="dxa"/>
          </w:tcPr>
          <w:p w:rsidR="00C77B12" w:rsidRPr="00F047A2" w:rsidRDefault="00C77B12" w:rsidP="00C77B12">
            <w:pPr>
              <w:suppressAutoHyphens/>
              <w:jc w:val="center"/>
              <w:rPr>
                <w:rFonts w:eastAsia="Calibri"/>
                <w:sz w:val="24"/>
                <w:szCs w:val="24"/>
              </w:rPr>
            </w:pPr>
            <w:r w:rsidRPr="00F047A2">
              <w:rPr>
                <w:rFonts w:eastAsia="Calibri"/>
                <w:sz w:val="24"/>
                <w:szCs w:val="24"/>
              </w:rPr>
              <w:t>08:00-12:00   13:00–17:00</w:t>
            </w:r>
          </w:p>
        </w:tc>
      </w:tr>
      <w:tr w:rsidR="00C77B12" w:rsidRPr="00F047A2" w:rsidTr="00C77B12">
        <w:tc>
          <w:tcPr>
            <w:tcW w:w="3794" w:type="dxa"/>
          </w:tcPr>
          <w:p w:rsidR="00C77B12" w:rsidRPr="00F047A2" w:rsidRDefault="00C77B12" w:rsidP="00C77B12">
            <w:pPr>
              <w:suppressAutoHyphens/>
              <w:ind w:firstLine="567"/>
              <w:rPr>
                <w:sz w:val="24"/>
                <w:szCs w:val="24"/>
              </w:rPr>
            </w:pPr>
            <w:r w:rsidRPr="00F047A2">
              <w:rPr>
                <w:sz w:val="24"/>
                <w:szCs w:val="24"/>
              </w:rPr>
              <w:t>Суббота</w:t>
            </w:r>
          </w:p>
        </w:tc>
        <w:tc>
          <w:tcPr>
            <w:tcW w:w="4003" w:type="dxa"/>
          </w:tcPr>
          <w:p w:rsidR="00C77B12" w:rsidRPr="00F047A2" w:rsidRDefault="00C77B12" w:rsidP="00C77B12">
            <w:pPr>
              <w:suppressAutoHyphens/>
              <w:ind w:firstLine="567"/>
              <w:jc w:val="both"/>
              <w:rPr>
                <w:sz w:val="24"/>
                <w:szCs w:val="24"/>
              </w:rPr>
            </w:pPr>
            <w:r w:rsidRPr="00F047A2">
              <w:rPr>
                <w:sz w:val="24"/>
                <w:szCs w:val="24"/>
              </w:rPr>
              <w:t>выходной</w:t>
            </w:r>
          </w:p>
        </w:tc>
      </w:tr>
      <w:tr w:rsidR="00C77B12" w:rsidRPr="00F047A2" w:rsidTr="00C77B12">
        <w:tc>
          <w:tcPr>
            <w:tcW w:w="3794" w:type="dxa"/>
          </w:tcPr>
          <w:p w:rsidR="00C77B12" w:rsidRPr="00F047A2" w:rsidRDefault="00C77B12" w:rsidP="00C77B12">
            <w:pPr>
              <w:suppressAutoHyphens/>
              <w:ind w:firstLine="567"/>
              <w:rPr>
                <w:sz w:val="24"/>
                <w:szCs w:val="24"/>
              </w:rPr>
            </w:pPr>
            <w:r w:rsidRPr="00F047A2">
              <w:rPr>
                <w:sz w:val="24"/>
                <w:szCs w:val="24"/>
              </w:rPr>
              <w:t>Воскресенье</w:t>
            </w:r>
          </w:p>
        </w:tc>
        <w:tc>
          <w:tcPr>
            <w:tcW w:w="4003" w:type="dxa"/>
          </w:tcPr>
          <w:p w:rsidR="00C77B12" w:rsidRPr="00F047A2" w:rsidRDefault="00C77B12" w:rsidP="00C77B12">
            <w:pPr>
              <w:suppressAutoHyphens/>
              <w:ind w:firstLine="567"/>
              <w:jc w:val="both"/>
              <w:rPr>
                <w:sz w:val="24"/>
                <w:szCs w:val="24"/>
              </w:rPr>
            </w:pPr>
            <w:r w:rsidRPr="00F047A2">
              <w:rPr>
                <w:sz w:val="24"/>
                <w:szCs w:val="24"/>
              </w:rPr>
              <w:t>выходной</w:t>
            </w:r>
          </w:p>
        </w:tc>
      </w:tr>
    </w:tbl>
    <w:p w:rsidR="00C77B12" w:rsidRPr="00F047A2" w:rsidRDefault="00C77B12" w:rsidP="00C77B12">
      <w:pPr>
        <w:suppressAutoHyphens/>
        <w:ind w:firstLine="567"/>
        <w:jc w:val="both"/>
        <w:rPr>
          <w:sz w:val="24"/>
          <w:szCs w:val="24"/>
        </w:rPr>
      </w:pPr>
    </w:p>
    <w:p w:rsidR="00C77B12" w:rsidRPr="00F047A2" w:rsidRDefault="00C77B12" w:rsidP="00C77B12">
      <w:pPr>
        <w:suppressAutoHyphens/>
        <w:ind w:firstLine="567"/>
        <w:jc w:val="both"/>
        <w:rPr>
          <w:sz w:val="24"/>
          <w:szCs w:val="24"/>
        </w:rPr>
      </w:pPr>
    </w:p>
    <w:p w:rsidR="00C77B12" w:rsidRPr="00F047A2" w:rsidRDefault="00C77B12" w:rsidP="00C77B12">
      <w:pPr>
        <w:suppressAutoHyphens/>
        <w:ind w:firstLine="567"/>
        <w:jc w:val="both"/>
        <w:rPr>
          <w:sz w:val="24"/>
          <w:szCs w:val="24"/>
        </w:rPr>
      </w:pPr>
    </w:p>
    <w:p w:rsidR="00C77B12" w:rsidRPr="00F047A2" w:rsidRDefault="00C77B12" w:rsidP="00C77B12">
      <w:pPr>
        <w:suppressAutoHyphens/>
        <w:ind w:firstLine="567"/>
        <w:jc w:val="both"/>
        <w:rPr>
          <w:sz w:val="24"/>
          <w:szCs w:val="24"/>
        </w:rPr>
      </w:pPr>
    </w:p>
    <w:p w:rsidR="00C77B12" w:rsidRPr="00F047A2" w:rsidRDefault="00C77B12" w:rsidP="00C77B12">
      <w:pPr>
        <w:suppressAutoHyphens/>
        <w:ind w:firstLine="567"/>
        <w:jc w:val="both"/>
        <w:rPr>
          <w:sz w:val="24"/>
          <w:szCs w:val="24"/>
        </w:rPr>
      </w:pPr>
    </w:p>
    <w:p w:rsidR="00C77B12" w:rsidRPr="00F047A2" w:rsidRDefault="00C77B12" w:rsidP="00C77B12">
      <w:pPr>
        <w:suppressAutoHyphens/>
        <w:ind w:firstLine="567"/>
        <w:jc w:val="both"/>
        <w:rPr>
          <w:sz w:val="24"/>
          <w:szCs w:val="24"/>
        </w:rPr>
      </w:pPr>
    </w:p>
    <w:p w:rsidR="00C77B12" w:rsidRPr="00F047A2" w:rsidRDefault="00C77B12" w:rsidP="00C77B12">
      <w:pPr>
        <w:suppressAutoHyphens/>
        <w:ind w:firstLine="567"/>
        <w:jc w:val="both"/>
        <w:rPr>
          <w:sz w:val="24"/>
          <w:szCs w:val="24"/>
        </w:rPr>
      </w:pPr>
    </w:p>
    <w:p w:rsidR="00C77B12" w:rsidRPr="00F047A2" w:rsidRDefault="00C77B12" w:rsidP="00C77B12">
      <w:pPr>
        <w:suppressAutoHyphens/>
        <w:ind w:firstLine="567"/>
        <w:jc w:val="both"/>
        <w:rPr>
          <w:sz w:val="24"/>
          <w:szCs w:val="24"/>
        </w:rPr>
      </w:pPr>
    </w:p>
    <w:p w:rsidR="00C77B12" w:rsidRPr="00F047A2" w:rsidRDefault="00C77B12" w:rsidP="00C77B12">
      <w:pPr>
        <w:suppressAutoHyphens/>
        <w:jc w:val="both"/>
        <w:rPr>
          <w:sz w:val="24"/>
          <w:szCs w:val="24"/>
        </w:rPr>
      </w:pPr>
    </w:p>
    <w:p w:rsidR="00C77B12" w:rsidRDefault="00C77B12" w:rsidP="00C77B12">
      <w:pPr>
        <w:suppressAutoHyphens/>
        <w:ind w:firstLine="567"/>
        <w:rPr>
          <w:sz w:val="24"/>
          <w:szCs w:val="24"/>
        </w:rPr>
      </w:pPr>
      <w:r>
        <w:rPr>
          <w:sz w:val="24"/>
          <w:szCs w:val="24"/>
        </w:rPr>
        <w:t>1.6</w:t>
      </w:r>
      <w:r w:rsidRPr="00F047A2">
        <w:rPr>
          <w:sz w:val="24"/>
          <w:szCs w:val="24"/>
        </w:rPr>
        <w:t xml:space="preserve">. Часы приема заявлений на предоставление муниципальной услуги </w:t>
      </w:r>
      <w:r>
        <w:rPr>
          <w:sz w:val="24"/>
          <w:szCs w:val="24"/>
        </w:rPr>
        <w:t xml:space="preserve">           </w:t>
      </w:r>
    </w:p>
    <w:p w:rsidR="00C77B12" w:rsidRPr="00F047A2" w:rsidRDefault="00C77B12" w:rsidP="00C77B12">
      <w:pPr>
        <w:suppressAutoHyphens/>
        <w:ind w:firstLine="567"/>
        <w:rPr>
          <w:sz w:val="24"/>
          <w:szCs w:val="24"/>
        </w:rPr>
      </w:pPr>
      <w:r>
        <w:rPr>
          <w:sz w:val="24"/>
          <w:szCs w:val="24"/>
        </w:rPr>
        <w:t xml:space="preserve">        </w:t>
      </w:r>
      <w:r w:rsidRPr="00F047A2">
        <w:rPr>
          <w:sz w:val="24"/>
          <w:szCs w:val="24"/>
        </w:rPr>
        <w:t>Администрацией</w:t>
      </w:r>
      <w:r>
        <w:rPr>
          <w:sz w:val="24"/>
          <w:szCs w:val="24"/>
        </w:rPr>
        <w:t xml:space="preserve"> </w:t>
      </w:r>
      <w:r w:rsidRPr="00F047A2">
        <w:rPr>
          <w:sz w:val="24"/>
          <w:szCs w:val="24"/>
        </w:rPr>
        <w:t>:</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F047A2" w:rsidTr="00C77B12">
        <w:tc>
          <w:tcPr>
            <w:tcW w:w="3794" w:type="dxa"/>
          </w:tcPr>
          <w:p w:rsidR="00C77B12" w:rsidRPr="00F047A2" w:rsidRDefault="00C77B12" w:rsidP="00C77B12">
            <w:pPr>
              <w:suppressAutoHyphens/>
              <w:ind w:firstLine="567"/>
              <w:rPr>
                <w:sz w:val="24"/>
                <w:szCs w:val="24"/>
              </w:rPr>
            </w:pPr>
            <w:r w:rsidRPr="00F047A2">
              <w:rPr>
                <w:sz w:val="24"/>
                <w:szCs w:val="24"/>
              </w:rPr>
              <w:t>Понедельник</w:t>
            </w:r>
          </w:p>
        </w:tc>
        <w:tc>
          <w:tcPr>
            <w:tcW w:w="4003" w:type="dxa"/>
          </w:tcPr>
          <w:p w:rsidR="00C77B12" w:rsidRPr="00F047A2" w:rsidRDefault="00C77B12" w:rsidP="00C77B12">
            <w:pPr>
              <w:tabs>
                <w:tab w:val="num" w:pos="0"/>
                <w:tab w:val="left" w:pos="1080"/>
              </w:tabs>
              <w:suppressAutoHyphens/>
              <w:jc w:val="center"/>
              <w:rPr>
                <w:rFonts w:eastAsia="Calibri"/>
                <w:sz w:val="24"/>
                <w:szCs w:val="24"/>
              </w:rPr>
            </w:pPr>
            <w:r w:rsidRPr="00F047A2">
              <w:rPr>
                <w:rFonts w:eastAsia="Calibri"/>
                <w:sz w:val="24"/>
                <w:szCs w:val="24"/>
              </w:rPr>
              <w:t>08:00-12:00   13:00–17:00</w:t>
            </w:r>
          </w:p>
        </w:tc>
      </w:tr>
      <w:tr w:rsidR="00C77B12" w:rsidRPr="00F047A2" w:rsidTr="00C77B12">
        <w:tc>
          <w:tcPr>
            <w:tcW w:w="3794" w:type="dxa"/>
          </w:tcPr>
          <w:p w:rsidR="00C77B12" w:rsidRPr="00F047A2" w:rsidRDefault="00C77B12" w:rsidP="00C77B12">
            <w:pPr>
              <w:suppressAutoHyphens/>
              <w:ind w:firstLine="567"/>
              <w:rPr>
                <w:sz w:val="24"/>
                <w:szCs w:val="24"/>
              </w:rPr>
            </w:pPr>
            <w:r w:rsidRPr="00F047A2">
              <w:rPr>
                <w:sz w:val="24"/>
                <w:szCs w:val="24"/>
              </w:rPr>
              <w:t>Вторник</w:t>
            </w:r>
          </w:p>
        </w:tc>
        <w:tc>
          <w:tcPr>
            <w:tcW w:w="4003" w:type="dxa"/>
          </w:tcPr>
          <w:p w:rsidR="00C77B12" w:rsidRPr="00F047A2" w:rsidRDefault="00C77B12" w:rsidP="00C77B12">
            <w:pPr>
              <w:suppressAutoHyphens/>
              <w:jc w:val="center"/>
              <w:rPr>
                <w:rFonts w:eastAsia="Calibri"/>
                <w:sz w:val="24"/>
                <w:szCs w:val="24"/>
              </w:rPr>
            </w:pPr>
            <w:r w:rsidRPr="00F047A2">
              <w:rPr>
                <w:rFonts w:eastAsia="Calibri"/>
                <w:sz w:val="24"/>
                <w:szCs w:val="24"/>
              </w:rPr>
              <w:t>08:00-12:00   13:00–17:00</w:t>
            </w:r>
          </w:p>
        </w:tc>
      </w:tr>
      <w:tr w:rsidR="00C77B12" w:rsidRPr="00F047A2" w:rsidTr="00C77B12">
        <w:tc>
          <w:tcPr>
            <w:tcW w:w="3794" w:type="dxa"/>
          </w:tcPr>
          <w:p w:rsidR="00C77B12" w:rsidRPr="00F047A2" w:rsidRDefault="00C77B12" w:rsidP="00C77B12">
            <w:pPr>
              <w:suppressAutoHyphens/>
              <w:ind w:firstLine="567"/>
              <w:rPr>
                <w:sz w:val="24"/>
                <w:szCs w:val="24"/>
              </w:rPr>
            </w:pPr>
            <w:r w:rsidRPr="00F047A2">
              <w:rPr>
                <w:sz w:val="24"/>
                <w:szCs w:val="24"/>
              </w:rPr>
              <w:t>Среда</w:t>
            </w:r>
          </w:p>
        </w:tc>
        <w:tc>
          <w:tcPr>
            <w:tcW w:w="4003" w:type="dxa"/>
          </w:tcPr>
          <w:p w:rsidR="00C77B12" w:rsidRPr="00F047A2" w:rsidRDefault="00C77B12" w:rsidP="00C77B12">
            <w:pPr>
              <w:suppressAutoHyphens/>
              <w:jc w:val="center"/>
              <w:rPr>
                <w:rFonts w:eastAsia="Calibri"/>
                <w:sz w:val="24"/>
                <w:szCs w:val="24"/>
              </w:rPr>
            </w:pPr>
            <w:r w:rsidRPr="00F047A2">
              <w:rPr>
                <w:rFonts w:eastAsia="Calibri"/>
                <w:sz w:val="24"/>
                <w:szCs w:val="24"/>
              </w:rPr>
              <w:t>08:00-12:00   13:00–17:00</w:t>
            </w:r>
          </w:p>
        </w:tc>
      </w:tr>
      <w:tr w:rsidR="00C77B12" w:rsidRPr="00F047A2" w:rsidTr="00C77B12">
        <w:tc>
          <w:tcPr>
            <w:tcW w:w="3794" w:type="dxa"/>
          </w:tcPr>
          <w:p w:rsidR="00C77B12" w:rsidRPr="00F047A2" w:rsidRDefault="00C77B12" w:rsidP="00C77B12">
            <w:pPr>
              <w:suppressAutoHyphens/>
              <w:ind w:firstLine="567"/>
              <w:rPr>
                <w:sz w:val="24"/>
                <w:szCs w:val="24"/>
              </w:rPr>
            </w:pPr>
            <w:r w:rsidRPr="00F047A2">
              <w:rPr>
                <w:sz w:val="24"/>
                <w:szCs w:val="24"/>
              </w:rPr>
              <w:t>Четверг</w:t>
            </w:r>
          </w:p>
        </w:tc>
        <w:tc>
          <w:tcPr>
            <w:tcW w:w="4003" w:type="dxa"/>
          </w:tcPr>
          <w:p w:rsidR="00C77B12" w:rsidRPr="00F047A2" w:rsidRDefault="00C77B12" w:rsidP="00C77B12">
            <w:pPr>
              <w:suppressAutoHyphens/>
              <w:jc w:val="center"/>
              <w:rPr>
                <w:rFonts w:eastAsia="Calibri"/>
                <w:sz w:val="24"/>
                <w:szCs w:val="24"/>
              </w:rPr>
            </w:pPr>
            <w:r w:rsidRPr="00F047A2">
              <w:rPr>
                <w:rFonts w:eastAsia="Calibri"/>
                <w:sz w:val="24"/>
                <w:szCs w:val="24"/>
              </w:rPr>
              <w:t>08:00-12:00   13:00–17:00</w:t>
            </w:r>
          </w:p>
        </w:tc>
      </w:tr>
      <w:tr w:rsidR="00C77B12" w:rsidRPr="00F047A2" w:rsidTr="00C77B12">
        <w:tc>
          <w:tcPr>
            <w:tcW w:w="3794" w:type="dxa"/>
          </w:tcPr>
          <w:p w:rsidR="00C77B12" w:rsidRPr="00F047A2" w:rsidRDefault="00C77B12" w:rsidP="00C77B12">
            <w:pPr>
              <w:suppressAutoHyphens/>
              <w:ind w:firstLine="567"/>
              <w:rPr>
                <w:sz w:val="24"/>
                <w:szCs w:val="24"/>
              </w:rPr>
            </w:pPr>
            <w:r w:rsidRPr="00F047A2">
              <w:rPr>
                <w:sz w:val="24"/>
                <w:szCs w:val="24"/>
              </w:rPr>
              <w:t>Пятница</w:t>
            </w:r>
          </w:p>
        </w:tc>
        <w:tc>
          <w:tcPr>
            <w:tcW w:w="4003" w:type="dxa"/>
          </w:tcPr>
          <w:p w:rsidR="00C77B12" w:rsidRPr="00F047A2" w:rsidRDefault="00C77B12" w:rsidP="00C77B12">
            <w:pPr>
              <w:suppressAutoHyphens/>
              <w:jc w:val="center"/>
              <w:rPr>
                <w:rFonts w:eastAsia="Calibri"/>
                <w:sz w:val="24"/>
                <w:szCs w:val="24"/>
              </w:rPr>
            </w:pPr>
            <w:r w:rsidRPr="00F047A2">
              <w:rPr>
                <w:rFonts w:eastAsia="Calibri"/>
                <w:sz w:val="24"/>
                <w:szCs w:val="24"/>
              </w:rPr>
              <w:t>08:00-12:00   13:00–17:00</w:t>
            </w:r>
          </w:p>
        </w:tc>
      </w:tr>
      <w:tr w:rsidR="00C77B12" w:rsidRPr="00F047A2" w:rsidTr="00C77B12">
        <w:tc>
          <w:tcPr>
            <w:tcW w:w="3794" w:type="dxa"/>
          </w:tcPr>
          <w:p w:rsidR="00C77B12" w:rsidRPr="00F047A2" w:rsidRDefault="00C77B12" w:rsidP="00C77B12">
            <w:pPr>
              <w:suppressAutoHyphens/>
              <w:ind w:firstLine="567"/>
              <w:rPr>
                <w:sz w:val="24"/>
                <w:szCs w:val="24"/>
              </w:rPr>
            </w:pPr>
            <w:r w:rsidRPr="00F047A2">
              <w:rPr>
                <w:sz w:val="24"/>
                <w:szCs w:val="24"/>
              </w:rPr>
              <w:t>Суббота</w:t>
            </w:r>
          </w:p>
        </w:tc>
        <w:tc>
          <w:tcPr>
            <w:tcW w:w="4003" w:type="dxa"/>
          </w:tcPr>
          <w:p w:rsidR="00C77B12" w:rsidRPr="00F047A2" w:rsidRDefault="00C77B12" w:rsidP="00C77B12">
            <w:pPr>
              <w:suppressAutoHyphens/>
              <w:ind w:firstLine="567"/>
              <w:jc w:val="both"/>
              <w:rPr>
                <w:sz w:val="24"/>
                <w:szCs w:val="24"/>
              </w:rPr>
            </w:pPr>
            <w:r w:rsidRPr="00F047A2">
              <w:rPr>
                <w:sz w:val="24"/>
                <w:szCs w:val="24"/>
              </w:rPr>
              <w:t>выходной</w:t>
            </w:r>
          </w:p>
        </w:tc>
      </w:tr>
      <w:tr w:rsidR="00C77B12" w:rsidRPr="00F047A2" w:rsidTr="00C77B12">
        <w:tc>
          <w:tcPr>
            <w:tcW w:w="3794" w:type="dxa"/>
          </w:tcPr>
          <w:p w:rsidR="00C77B12" w:rsidRPr="00F047A2" w:rsidRDefault="00C77B12" w:rsidP="00C77B12">
            <w:pPr>
              <w:suppressAutoHyphens/>
              <w:ind w:firstLine="567"/>
              <w:rPr>
                <w:sz w:val="24"/>
                <w:szCs w:val="24"/>
              </w:rPr>
            </w:pPr>
            <w:r w:rsidRPr="00F047A2">
              <w:rPr>
                <w:sz w:val="24"/>
                <w:szCs w:val="24"/>
              </w:rPr>
              <w:t>Воскресенье</w:t>
            </w:r>
          </w:p>
        </w:tc>
        <w:tc>
          <w:tcPr>
            <w:tcW w:w="4003" w:type="dxa"/>
          </w:tcPr>
          <w:p w:rsidR="00C77B12" w:rsidRPr="00F047A2" w:rsidRDefault="00C77B12" w:rsidP="00C77B12">
            <w:pPr>
              <w:suppressAutoHyphens/>
              <w:ind w:firstLine="567"/>
              <w:jc w:val="both"/>
              <w:rPr>
                <w:sz w:val="24"/>
                <w:szCs w:val="24"/>
              </w:rPr>
            </w:pPr>
            <w:r w:rsidRPr="00F047A2">
              <w:rPr>
                <w:sz w:val="24"/>
                <w:szCs w:val="24"/>
              </w:rPr>
              <w:t>выходной</w:t>
            </w:r>
          </w:p>
        </w:tc>
      </w:tr>
    </w:tbl>
    <w:p w:rsidR="00C77B12" w:rsidRPr="00F047A2" w:rsidRDefault="00C77B12" w:rsidP="00C77B12">
      <w:pPr>
        <w:suppressAutoHyphens/>
        <w:ind w:firstLine="567"/>
        <w:jc w:val="both"/>
        <w:rPr>
          <w:sz w:val="24"/>
          <w:szCs w:val="24"/>
        </w:rPr>
      </w:pPr>
    </w:p>
    <w:p w:rsidR="00C77B12" w:rsidRPr="00F047A2" w:rsidRDefault="00C77B12" w:rsidP="00C77B12">
      <w:pPr>
        <w:suppressAutoHyphens/>
        <w:ind w:firstLine="567"/>
        <w:jc w:val="both"/>
        <w:rPr>
          <w:sz w:val="24"/>
          <w:szCs w:val="24"/>
        </w:rPr>
      </w:pPr>
    </w:p>
    <w:p w:rsidR="00C77B12" w:rsidRPr="00F047A2" w:rsidRDefault="00C77B12" w:rsidP="00C77B12">
      <w:pPr>
        <w:suppressAutoHyphens/>
        <w:ind w:firstLine="567"/>
        <w:jc w:val="both"/>
        <w:rPr>
          <w:sz w:val="24"/>
          <w:szCs w:val="24"/>
        </w:rPr>
      </w:pPr>
    </w:p>
    <w:p w:rsidR="00C77B12" w:rsidRPr="00F047A2" w:rsidRDefault="00C77B12" w:rsidP="00C77B12">
      <w:pPr>
        <w:suppressAutoHyphens/>
        <w:ind w:firstLine="567"/>
        <w:jc w:val="both"/>
        <w:rPr>
          <w:sz w:val="24"/>
          <w:szCs w:val="24"/>
        </w:rPr>
      </w:pPr>
    </w:p>
    <w:p w:rsidR="00C77B12" w:rsidRPr="00F047A2" w:rsidRDefault="00C77B12" w:rsidP="00C77B12">
      <w:pPr>
        <w:suppressAutoHyphens/>
        <w:ind w:firstLine="567"/>
        <w:jc w:val="both"/>
        <w:rPr>
          <w:sz w:val="24"/>
          <w:szCs w:val="24"/>
        </w:rPr>
      </w:pPr>
    </w:p>
    <w:p w:rsidR="00C77B12" w:rsidRPr="00F047A2" w:rsidRDefault="00C77B12" w:rsidP="00C77B12">
      <w:pPr>
        <w:suppressAutoHyphens/>
        <w:ind w:firstLine="567"/>
        <w:jc w:val="both"/>
        <w:rPr>
          <w:sz w:val="24"/>
          <w:szCs w:val="24"/>
        </w:rPr>
      </w:pPr>
    </w:p>
    <w:p w:rsidR="00C77B12" w:rsidRPr="00F047A2" w:rsidRDefault="00C77B12" w:rsidP="00C77B12">
      <w:pPr>
        <w:suppressAutoHyphens/>
        <w:ind w:firstLine="567"/>
        <w:jc w:val="both"/>
        <w:rPr>
          <w:sz w:val="24"/>
          <w:szCs w:val="24"/>
        </w:rPr>
      </w:pPr>
    </w:p>
    <w:p w:rsidR="00C77B12" w:rsidRDefault="00C77B12" w:rsidP="00C77B12">
      <w:pPr>
        <w:suppressAutoHyphens/>
        <w:ind w:firstLine="567"/>
        <w:jc w:val="both"/>
        <w:rPr>
          <w:rFonts w:eastAsia="Calibri"/>
          <w:sz w:val="24"/>
          <w:szCs w:val="24"/>
        </w:rPr>
      </w:pPr>
    </w:p>
    <w:p w:rsidR="00C77B12" w:rsidRPr="00F047A2" w:rsidRDefault="00C77B12" w:rsidP="00C77B12">
      <w:pPr>
        <w:suppressAutoHyphens/>
        <w:ind w:firstLine="567"/>
        <w:jc w:val="both"/>
        <w:rPr>
          <w:sz w:val="24"/>
          <w:szCs w:val="24"/>
        </w:rPr>
      </w:pPr>
      <w:r>
        <w:rPr>
          <w:rFonts w:eastAsia="Calibri"/>
          <w:sz w:val="24"/>
          <w:szCs w:val="24"/>
        </w:rPr>
        <w:t>1.7</w:t>
      </w:r>
      <w:r w:rsidRPr="00F047A2">
        <w:rPr>
          <w:rFonts w:eastAsia="Calibri"/>
          <w:sz w:val="24"/>
          <w:szCs w:val="24"/>
        </w:rPr>
        <w:t xml:space="preserve">. </w:t>
      </w:r>
      <w:r w:rsidRPr="00F047A2">
        <w:rPr>
          <w:sz w:val="24"/>
          <w:szCs w:val="24"/>
        </w:rPr>
        <w:t>Заявители вправе получить муниципальную услугу через Многофункциональный центр предоставления государственных и муниципальных услуг МАУ «МФЦ Камешкирского района»  (далее - МФЦ) в соответствии с соглашением о взаимодействии, заключенным между МФЦ и Администрацией, предоставляющим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F047A2" w:rsidRDefault="00C77B12" w:rsidP="00C77B12">
      <w:pPr>
        <w:autoSpaceDE w:val="0"/>
        <w:autoSpaceDN w:val="0"/>
        <w:adjustRightInd w:val="0"/>
        <w:jc w:val="both"/>
        <w:rPr>
          <w:sz w:val="24"/>
          <w:szCs w:val="24"/>
        </w:rPr>
      </w:pPr>
      <w:r w:rsidRPr="00F047A2">
        <w:rPr>
          <w:sz w:val="24"/>
          <w:szCs w:val="24"/>
        </w:rPr>
        <w:t>МАУ «МФЦ Камешкирского района »:</w:t>
      </w:r>
    </w:p>
    <w:p w:rsidR="00C77B12" w:rsidRPr="00F047A2" w:rsidRDefault="00C77B12" w:rsidP="00C77B12">
      <w:pPr>
        <w:autoSpaceDE w:val="0"/>
        <w:autoSpaceDN w:val="0"/>
        <w:adjustRightInd w:val="0"/>
        <w:jc w:val="both"/>
        <w:rPr>
          <w:sz w:val="24"/>
          <w:szCs w:val="24"/>
        </w:rPr>
      </w:pPr>
      <w:r w:rsidRPr="00F047A2">
        <w:rPr>
          <w:sz w:val="24"/>
          <w:szCs w:val="24"/>
        </w:rPr>
        <w:t>Адрес:  442450 Пензенская область, с. Русский Камешкир, ул.Радищева, д.5;</w:t>
      </w:r>
    </w:p>
    <w:p w:rsidR="00C77B12" w:rsidRPr="00F047A2" w:rsidRDefault="00C77B12" w:rsidP="00C77B12">
      <w:pPr>
        <w:autoSpaceDE w:val="0"/>
        <w:autoSpaceDN w:val="0"/>
        <w:adjustRightInd w:val="0"/>
        <w:jc w:val="both"/>
        <w:rPr>
          <w:sz w:val="24"/>
          <w:szCs w:val="24"/>
        </w:rPr>
      </w:pPr>
      <w:r w:rsidRPr="00F047A2">
        <w:rPr>
          <w:sz w:val="24"/>
          <w:szCs w:val="24"/>
        </w:rPr>
        <w:t xml:space="preserve">Контактный телефон:8(84145)2-19-57;                                                                       </w:t>
      </w:r>
    </w:p>
    <w:p w:rsidR="00C77B12" w:rsidRPr="00F047A2" w:rsidRDefault="00C77B12" w:rsidP="00C77B12">
      <w:pPr>
        <w:autoSpaceDE w:val="0"/>
        <w:autoSpaceDN w:val="0"/>
        <w:adjustRightInd w:val="0"/>
        <w:jc w:val="both"/>
        <w:rPr>
          <w:sz w:val="24"/>
          <w:szCs w:val="24"/>
        </w:rPr>
      </w:pPr>
      <w:r w:rsidRPr="00F047A2">
        <w:rPr>
          <w:sz w:val="24"/>
          <w:szCs w:val="24"/>
        </w:rPr>
        <w:t xml:space="preserve">Адрес электронной почты: </w:t>
      </w:r>
      <w:r w:rsidRPr="00F047A2">
        <w:rPr>
          <w:sz w:val="24"/>
          <w:szCs w:val="24"/>
          <w:lang w:val="en-US"/>
        </w:rPr>
        <w:t>MFZ</w:t>
      </w:r>
      <w:r w:rsidRPr="00F047A2">
        <w:rPr>
          <w:sz w:val="24"/>
          <w:szCs w:val="24"/>
        </w:rPr>
        <w:t>@</w:t>
      </w:r>
      <w:r w:rsidRPr="00F047A2">
        <w:rPr>
          <w:sz w:val="24"/>
          <w:szCs w:val="24"/>
          <w:lang w:val="en-US"/>
        </w:rPr>
        <w:t>sura</w:t>
      </w:r>
      <w:r w:rsidRPr="00F047A2">
        <w:rPr>
          <w:sz w:val="24"/>
          <w:szCs w:val="24"/>
        </w:rPr>
        <w:t>.</w:t>
      </w:r>
      <w:r w:rsidRPr="00F047A2">
        <w:rPr>
          <w:sz w:val="24"/>
          <w:szCs w:val="24"/>
          <w:lang w:val="en-US"/>
        </w:rPr>
        <w:t>ru</w:t>
      </w:r>
    </w:p>
    <w:p w:rsidR="00C77B12" w:rsidRPr="00F047A2" w:rsidRDefault="00C77B12" w:rsidP="00C77B12">
      <w:pPr>
        <w:suppressAutoHyphens/>
        <w:ind w:firstLine="567"/>
        <w:jc w:val="both"/>
        <w:rPr>
          <w:sz w:val="24"/>
          <w:szCs w:val="24"/>
        </w:rPr>
      </w:pPr>
      <w:r w:rsidRPr="00F047A2">
        <w:rPr>
          <w:sz w:val="24"/>
          <w:szCs w:val="24"/>
        </w:rPr>
        <w:t>График работы:</w:t>
      </w:r>
    </w:p>
    <w:tbl>
      <w:tblPr>
        <w:tblpPr w:leftFromText="180" w:rightFromText="180" w:vertAnchor="text" w:horzAnchor="margin" w:tblpY="92"/>
        <w:tblW w:w="0" w:type="auto"/>
        <w:tblLayout w:type="fixed"/>
        <w:tblLook w:val="0000" w:firstRow="0" w:lastRow="0" w:firstColumn="0" w:lastColumn="0" w:noHBand="0" w:noVBand="0"/>
      </w:tblPr>
      <w:tblGrid>
        <w:gridCol w:w="2943"/>
        <w:gridCol w:w="2552"/>
        <w:gridCol w:w="3575"/>
      </w:tblGrid>
      <w:tr w:rsidR="00C77B12" w:rsidRPr="00F047A2" w:rsidTr="00C77B12">
        <w:trPr>
          <w:trHeight w:val="339"/>
        </w:trPr>
        <w:tc>
          <w:tcPr>
            <w:tcW w:w="2943" w:type="dxa"/>
            <w:tcBorders>
              <w:top w:val="single" w:sz="4" w:space="0" w:color="000000"/>
              <w:left w:val="single" w:sz="4" w:space="0" w:color="000000"/>
              <w:bottom w:val="single" w:sz="4" w:space="0" w:color="000000"/>
            </w:tcBorders>
          </w:tcPr>
          <w:p w:rsidR="00C77B12" w:rsidRPr="00F047A2" w:rsidRDefault="00C77B12" w:rsidP="00C77B12">
            <w:pPr>
              <w:suppressAutoHyphens/>
              <w:ind w:firstLine="567"/>
              <w:rPr>
                <w:sz w:val="24"/>
                <w:szCs w:val="24"/>
              </w:rPr>
            </w:pPr>
            <w:r w:rsidRPr="00F047A2">
              <w:rPr>
                <w:sz w:val="24"/>
                <w:szCs w:val="24"/>
              </w:rPr>
              <w:t>День недели</w:t>
            </w:r>
          </w:p>
        </w:tc>
        <w:tc>
          <w:tcPr>
            <w:tcW w:w="2552" w:type="dxa"/>
            <w:tcBorders>
              <w:top w:val="single" w:sz="4" w:space="0" w:color="000000"/>
              <w:left w:val="single" w:sz="4" w:space="0" w:color="000000"/>
              <w:bottom w:val="single" w:sz="4" w:space="0" w:color="000000"/>
              <w:right w:val="single" w:sz="4" w:space="0" w:color="auto"/>
            </w:tcBorders>
          </w:tcPr>
          <w:p w:rsidR="00C77B12" w:rsidRPr="00F047A2" w:rsidRDefault="00C77B12" w:rsidP="00C77B12">
            <w:pPr>
              <w:suppressAutoHyphens/>
              <w:ind w:firstLine="567"/>
              <w:jc w:val="both"/>
              <w:rPr>
                <w:sz w:val="24"/>
                <w:szCs w:val="24"/>
              </w:rPr>
            </w:pPr>
            <w:r w:rsidRPr="00F047A2">
              <w:rPr>
                <w:sz w:val="24"/>
                <w:szCs w:val="24"/>
              </w:rPr>
              <w:t>Часы работы</w:t>
            </w:r>
          </w:p>
        </w:tc>
        <w:tc>
          <w:tcPr>
            <w:tcW w:w="3575" w:type="dxa"/>
            <w:tcBorders>
              <w:top w:val="single" w:sz="4" w:space="0" w:color="000000"/>
              <w:left w:val="single" w:sz="4" w:space="0" w:color="auto"/>
              <w:bottom w:val="single" w:sz="4" w:space="0" w:color="000000"/>
              <w:right w:val="single" w:sz="4" w:space="0" w:color="000000"/>
            </w:tcBorders>
          </w:tcPr>
          <w:p w:rsidR="00C77B12" w:rsidRPr="00F047A2" w:rsidRDefault="00C77B12" w:rsidP="00C77B12">
            <w:pPr>
              <w:suppressAutoHyphens/>
              <w:ind w:firstLine="567"/>
              <w:jc w:val="both"/>
              <w:rPr>
                <w:sz w:val="24"/>
                <w:szCs w:val="24"/>
              </w:rPr>
            </w:pPr>
          </w:p>
        </w:tc>
      </w:tr>
      <w:tr w:rsidR="00C77B12" w:rsidRPr="00F047A2" w:rsidTr="00C77B12">
        <w:tc>
          <w:tcPr>
            <w:tcW w:w="2943" w:type="dxa"/>
            <w:tcBorders>
              <w:left w:val="single" w:sz="4" w:space="0" w:color="000000"/>
              <w:bottom w:val="single" w:sz="4" w:space="0" w:color="000000"/>
            </w:tcBorders>
          </w:tcPr>
          <w:p w:rsidR="00C77B12" w:rsidRPr="00F047A2" w:rsidRDefault="00C77B12" w:rsidP="00C77B12">
            <w:pPr>
              <w:suppressAutoHyphens/>
              <w:ind w:firstLine="567"/>
              <w:rPr>
                <w:sz w:val="24"/>
                <w:szCs w:val="24"/>
              </w:rPr>
            </w:pPr>
            <w:r w:rsidRPr="00F047A2">
              <w:rPr>
                <w:sz w:val="24"/>
                <w:szCs w:val="24"/>
              </w:rPr>
              <w:t>Понедельник</w:t>
            </w:r>
          </w:p>
        </w:tc>
        <w:tc>
          <w:tcPr>
            <w:tcW w:w="2552" w:type="dxa"/>
            <w:tcBorders>
              <w:left w:val="single" w:sz="4" w:space="0" w:color="000000"/>
              <w:bottom w:val="single" w:sz="4" w:space="0" w:color="000000"/>
              <w:right w:val="single" w:sz="4" w:space="0" w:color="auto"/>
            </w:tcBorders>
          </w:tcPr>
          <w:p w:rsidR="00C77B12" w:rsidRPr="00F047A2" w:rsidRDefault="00C77B12" w:rsidP="00C77B12">
            <w:pPr>
              <w:suppressAutoHyphens/>
              <w:ind w:firstLine="567"/>
              <w:jc w:val="both"/>
              <w:rPr>
                <w:sz w:val="24"/>
                <w:szCs w:val="24"/>
              </w:rPr>
            </w:pPr>
            <w:r w:rsidRPr="00F047A2">
              <w:rPr>
                <w:sz w:val="24"/>
                <w:szCs w:val="24"/>
              </w:rPr>
              <w:t>8.00 – 17.00</w:t>
            </w:r>
          </w:p>
        </w:tc>
        <w:tc>
          <w:tcPr>
            <w:tcW w:w="3575" w:type="dxa"/>
            <w:tcBorders>
              <w:left w:val="single" w:sz="4" w:space="0" w:color="auto"/>
              <w:bottom w:val="single" w:sz="4" w:space="0" w:color="000000"/>
              <w:right w:val="single" w:sz="4" w:space="0" w:color="000000"/>
            </w:tcBorders>
          </w:tcPr>
          <w:p w:rsidR="00C77B12" w:rsidRPr="00F047A2" w:rsidRDefault="00C77B12" w:rsidP="00C77B12">
            <w:pPr>
              <w:suppressAutoHyphens/>
              <w:ind w:firstLine="567"/>
              <w:jc w:val="both"/>
              <w:rPr>
                <w:sz w:val="24"/>
                <w:szCs w:val="24"/>
              </w:rPr>
            </w:pPr>
            <w:r w:rsidRPr="00F047A2">
              <w:rPr>
                <w:sz w:val="24"/>
                <w:szCs w:val="24"/>
              </w:rPr>
              <w:t>без перерыва на обед</w:t>
            </w:r>
          </w:p>
        </w:tc>
      </w:tr>
      <w:tr w:rsidR="00C77B12" w:rsidRPr="00F047A2" w:rsidTr="00C77B12">
        <w:tc>
          <w:tcPr>
            <w:tcW w:w="2943" w:type="dxa"/>
            <w:tcBorders>
              <w:left w:val="single" w:sz="4" w:space="0" w:color="000000"/>
              <w:bottom w:val="single" w:sz="4" w:space="0" w:color="000000"/>
            </w:tcBorders>
          </w:tcPr>
          <w:p w:rsidR="00C77B12" w:rsidRPr="00F047A2" w:rsidRDefault="00C77B12" w:rsidP="00C77B12">
            <w:pPr>
              <w:suppressAutoHyphens/>
              <w:ind w:firstLine="567"/>
              <w:rPr>
                <w:sz w:val="24"/>
                <w:szCs w:val="24"/>
              </w:rPr>
            </w:pPr>
            <w:r w:rsidRPr="00F047A2">
              <w:rPr>
                <w:sz w:val="24"/>
                <w:szCs w:val="24"/>
              </w:rPr>
              <w:t>Вторник</w:t>
            </w:r>
          </w:p>
        </w:tc>
        <w:tc>
          <w:tcPr>
            <w:tcW w:w="2552" w:type="dxa"/>
            <w:tcBorders>
              <w:left w:val="single" w:sz="4" w:space="0" w:color="000000"/>
              <w:bottom w:val="single" w:sz="4" w:space="0" w:color="000000"/>
              <w:right w:val="single" w:sz="4" w:space="0" w:color="auto"/>
            </w:tcBorders>
          </w:tcPr>
          <w:p w:rsidR="00C77B12" w:rsidRPr="00F047A2" w:rsidRDefault="00C77B12" w:rsidP="00C77B12">
            <w:pPr>
              <w:suppressAutoHyphens/>
              <w:ind w:firstLine="567"/>
              <w:jc w:val="both"/>
              <w:rPr>
                <w:sz w:val="24"/>
                <w:szCs w:val="24"/>
              </w:rPr>
            </w:pPr>
            <w:r w:rsidRPr="00F047A2">
              <w:rPr>
                <w:sz w:val="24"/>
                <w:szCs w:val="24"/>
              </w:rPr>
              <w:t>8.00 – 17.00</w:t>
            </w:r>
          </w:p>
        </w:tc>
        <w:tc>
          <w:tcPr>
            <w:tcW w:w="3575" w:type="dxa"/>
            <w:tcBorders>
              <w:left w:val="single" w:sz="4" w:space="0" w:color="auto"/>
              <w:bottom w:val="single" w:sz="4" w:space="0" w:color="000000"/>
              <w:right w:val="single" w:sz="4" w:space="0" w:color="000000"/>
            </w:tcBorders>
          </w:tcPr>
          <w:p w:rsidR="00C77B12" w:rsidRPr="00F047A2" w:rsidRDefault="00C77B12" w:rsidP="00C77B12">
            <w:pPr>
              <w:suppressAutoHyphens/>
              <w:ind w:firstLine="567"/>
              <w:jc w:val="both"/>
              <w:rPr>
                <w:sz w:val="24"/>
                <w:szCs w:val="24"/>
              </w:rPr>
            </w:pPr>
            <w:r w:rsidRPr="00F047A2">
              <w:rPr>
                <w:sz w:val="24"/>
                <w:szCs w:val="24"/>
              </w:rPr>
              <w:t>без перерыва на обед</w:t>
            </w:r>
          </w:p>
        </w:tc>
      </w:tr>
      <w:tr w:rsidR="00C77B12" w:rsidRPr="00F047A2" w:rsidTr="00C77B12">
        <w:tc>
          <w:tcPr>
            <w:tcW w:w="2943" w:type="dxa"/>
            <w:tcBorders>
              <w:left w:val="single" w:sz="4" w:space="0" w:color="000000"/>
              <w:bottom w:val="single" w:sz="4" w:space="0" w:color="000000"/>
            </w:tcBorders>
          </w:tcPr>
          <w:p w:rsidR="00C77B12" w:rsidRPr="00F047A2" w:rsidRDefault="00C77B12" w:rsidP="00C77B12">
            <w:pPr>
              <w:suppressAutoHyphens/>
              <w:ind w:firstLine="567"/>
              <w:rPr>
                <w:sz w:val="24"/>
                <w:szCs w:val="24"/>
              </w:rPr>
            </w:pPr>
            <w:r w:rsidRPr="00F047A2">
              <w:rPr>
                <w:sz w:val="24"/>
                <w:szCs w:val="24"/>
              </w:rPr>
              <w:t>Среда</w:t>
            </w:r>
          </w:p>
        </w:tc>
        <w:tc>
          <w:tcPr>
            <w:tcW w:w="2552" w:type="dxa"/>
            <w:tcBorders>
              <w:left w:val="single" w:sz="4" w:space="0" w:color="000000"/>
              <w:bottom w:val="single" w:sz="4" w:space="0" w:color="000000"/>
              <w:right w:val="single" w:sz="4" w:space="0" w:color="auto"/>
            </w:tcBorders>
          </w:tcPr>
          <w:p w:rsidR="00C77B12" w:rsidRPr="00F047A2" w:rsidRDefault="00C77B12" w:rsidP="00C77B12">
            <w:pPr>
              <w:suppressAutoHyphens/>
              <w:ind w:firstLine="567"/>
              <w:jc w:val="both"/>
              <w:rPr>
                <w:sz w:val="24"/>
                <w:szCs w:val="24"/>
              </w:rPr>
            </w:pPr>
            <w:r w:rsidRPr="00F047A2">
              <w:rPr>
                <w:sz w:val="24"/>
                <w:szCs w:val="24"/>
              </w:rPr>
              <w:t>8.00 – 17.00</w:t>
            </w:r>
          </w:p>
        </w:tc>
        <w:tc>
          <w:tcPr>
            <w:tcW w:w="3575" w:type="dxa"/>
            <w:tcBorders>
              <w:left w:val="single" w:sz="4" w:space="0" w:color="auto"/>
              <w:bottom w:val="single" w:sz="4" w:space="0" w:color="000000"/>
              <w:right w:val="single" w:sz="4" w:space="0" w:color="000000"/>
            </w:tcBorders>
          </w:tcPr>
          <w:p w:rsidR="00C77B12" w:rsidRPr="00F047A2" w:rsidRDefault="00C77B12" w:rsidP="00C77B12">
            <w:pPr>
              <w:suppressAutoHyphens/>
              <w:ind w:firstLine="567"/>
              <w:jc w:val="both"/>
              <w:rPr>
                <w:sz w:val="24"/>
                <w:szCs w:val="24"/>
              </w:rPr>
            </w:pPr>
            <w:r w:rsidRPr="00F047A2">
              <w:rPr>
                <w:sz w:val="24"/>
                <w:szCs w:val="24"/>
              </w:rPr>
              <w:t>без перерыва на обед</w:t>
            </w:r>
          </w:p>
        </w:tc>
      </w:tr>
      <w:tr w:rsidR="00C77B12" w:rsidRPr="00F047A2" w:rsidTr="00C77B12">
        <w:tc>
          <w:tcPr>
            <w:tcW w:w="2943" w:type="dxa"/>
            <w:tcBorders>
              <w:left w:val="single" w:sz="4" w:space="0" w:color="000000"/>
              <w:bottom w:val="single" w:sz="4" w:space="0" w:color="000000"/>
            </w:tcBorders>
          </w:tcPr>
          <w:p w:rsidR="00C77B12" w:rsidRPr="00F047A2" w:rsidRDefault="00C77B12" w:rsidP="00C77B12">
            <w:pPr>
              <w:suppressAutoHyphens/>
              <w:ind w:firstLine="567"/>
              <w:rPr>
                <w:sz w:val="24"/>
                <w:szCs w:val="24"/>
              </w:rPr>
            </w:pPr>
            <w:r w:rsidRPr="00F047A2">
              <w:rPr>
                <w:sz w:val="24"/>
                <w:szCs w:val="24"/>
              </w:rPr>
              <w:t>Четверг</w:t>
            </w:r>
          </w:p>
        </w:tc>
        <w:tc>
          <w:tcPr>
            <w:tcW w:w="2552" w:type="dxa"/>
            <w:tcBorders>
              <w:left w:val="single" w:sz="4" w:space="0" w:color="000000"/>
              <w:bottom w:val="single" w:sz="4" w:space="0" w:color="000000"/>
              <w:right w:val="single" w:sz="4" w:space="0" w:color="auto"/>
            </w:tcBorders>
          </w:tcPr>
          <w:p w:rsidR="00C77B12" w:rsidRPr="00F047A2" w:rsidRDefault="00C77B12" w:rsidP="00C77B12">
            <w:pPr>
              <w:suppressAutoHyphens/>
              <w:ind w:firstLine="567"/>
              <w:jc w:val="both"/>
              <w:rPr>
                <w:sz w:val="24"/>
                <w:szCs w:val="24"/>
              </w:rPr>
            </w:pPr>
            <w:r w:rsidRPr="00F047A2">
              <w:rPr>
                <w:sz w:val="24"/>
                <w:szCs w:val="24"/>
              </w:rPr>
              <w:t>8.00 – 17.00</w:t>
            </w:r>
          </w:p>
        </w:tc>
        <w:tc>
          <w:tcPr>
            <w:tcW w:w="3575" w:type="dxa"/>
            <w:tcBorders>
              <w:left w:val="single" w:sz="4" w:space="0" w:color="auto"/>
              <w:bottom w:val="single" w:sz="4" w:space="0" w:color="000000"/>
              <w:right w:val="single" w:sz="4" w:space="0" w:color="000000"/>
            </w:tcBorders>
          </w:tcPr>
          <w:p w:rsidR="00C77B12" w:rsidRPr="00F047A2" w:rsidRDefault="00C77B12" w:rsidP="00C77B12">
            <w:pPr>
              <w:suppressAutoHyphens/>
              <w:ind w:firstLine="567"/>
              <w:jc w:val="both"/>
              <w:rPr>
                <w:sz w:val="24"/>
                <w:szCs w:val="24"/>
              </w:rPr>
            </w:pPr>
            <w:r w:rsidRPr="00F047A2">
              <w:rPr>
                <w:sz w:val="24"/>
                <w:szCs w:val="24"/>
              </w:rPr>
              <w:t>без перерыва на обед</w:t>
            </w:r>
          </w:p>
        </w:tc>
      </w:tr>
      <w:tr w:rsidR="00C77B12" w:rsidRPr="00F047A2" w:rsidTr="00C77B12">
        <w:tc>
          <w:tcPr>
            <w:tcW w:w="2943" w:type="dxa"/>
            <w:tcBorders>
              <w:left w:val="single" w:sz="4" w:space="0" w:color="000000"/>
              <w:bottom w:val="single" w:sz="4" w:space="0" w:color="000000"/>
            </w:tcBorders>
          </w:tcPr>
          <w:p w:rsidR="00C77B12" w:rsidRPr="00F047A2" w:rsidRDefault="00C77B12" w:rsidP="00C77B12">
            <w:pPr>
              <w:suppressAutoHyphens/>
              <w:ind w:firstLine="567"/>
              <w:rPr>
                <w:sz w:val="24"/>
                <w:szCs w:val="24"/>
              </w:rPr>
            </w:pPr>
            <w:r w:rsidRPr="00F047A2">
              <w:rPr>
                <w:sz w:val="24"/>
                <w:szCs w:val="24"/>
              </w:rPr>
              <w:t>Пятница</w:t>
            </w:r>
          </w:p>
        </w:tc>
        <w:tc>
          <w:tcPr>
            <w:tcW w:w="2552" w:type="dxa"/>
            <w:tcBorders>
              <w:left w:val="single" w:sz="4" w:space="0" w:color="000000"/>
              <w:bottom w:val="single" w:sz="4" w:space="0" w:color="000000"/>
              <w:right w:val="single" w:sz="4" w:space="0" w:color="auto"/>
            </w:tcBorders>
          </w:tcPr>
          <w:p w:rsidR="00C77B12" w:rsidRPr="00F047A2" w:rsidRDefault="00C77B12" w:rsidP="00C77B12">
            <w:pPr>
              <w:suppressAutoHyphens/>
              <w:ind w:firstLine="567"/>
              <w:jc w:val="both"/>
              <w:rPr>
                <w:sz w:val="24"/>
                <w:szCs w:val="24"/>
              </w:rPr>
            </w:pPr>
            <w:r w:rsidRPr="00F047A2">
              <w:rPr>
                <w:sz w:val="24"/>
                <w:szCs w:val="24"/>
              </w:rPr>
              <w:t>8.00 – 17.00</w:t>
            </w:r>
          </w:p>
        </w:tc>
        <w:tc>
          <w:tcPr>
            <w:tcW w:w="3575" w:type="dxa"/>
            <w:tcBorders>
              <w:left w:val="single" w:sz="4" w:space="0" w:color="auto"/>
              <w:bottom w:val="single" w:sz="4" w:space="0" w:color="000000"/>
              <w:right w:val="single" w:sz="4" w:space="0" w:color="000000"/>
            </w:tcBorders>
          </w:tcPr>
          <w:p w:rsidR="00C77B12" w:rsidRPr="00F047A2" w:rsidRDefault="00C77B12" w:rsidP="00C77B12">
            <w:pPr>
              <w:suppressAutoHyphens/>
              <w:ind w:firstLine="567"/>
              <w:jc w:val="both"/>
              <w:rPr>
                <w:sz w:val="24"/>
                <w:szCs w:val="24"/>
              </w:rPr>
            </w:pPr>
            <w:r w:rsidRPr="00F047A2">
              <w:rPr>
                <w:sz w:val="24"/>
                <w:szCs w:val="24"/>
              </w:rPr>
              <w:t>без перерыва на обед</w:t>
            </w:r>
          </w:p>
        </w:tc>
      </w:tr>
      <w:tr w:rsidR="00C77B12" w:rsidRPr="00F047A2" w:rsidTr="00C77B12">
        <w:tc>
          <w:tcPr>
            <w:tcW w:w="2943" w:type="dxa"/>
            <w:tcBorders>
              <w:left w:val="single" w:sz="4" w:space="0" w:color="000000"/>
              <w:bottom w:val="single" w:sz="4" w:space="0" w:color="000000"/>
            </w:tcBorders>
          </w:tcPr>
          <w:p w:rsidR="00C77B12" w:rsidRPr="00F047A2" w:rsidRDefault="00C77B12" w:rsidP="00C77B12">
            <w:pPr>
              <w:suppressAutoHyphens/>
              <w:ind w:firstLine="567"/>
              <w:rPr>
                <w:sz w:val="24"/>
                <w:szCs w:val="24"/>
              </w:rPr>
            </w:pPr>
            <w:r w:rsidRPr="00F047A2">
              <w:rPr>
                <w:sz w:val="24"/>
                <w:szCs w:val="24"/>
              </w:rPr>
              <w:t>Суббота</w:t>
            </w:r>
          </w:p>
        </w:tc>
        <w:tc>
          <w:tcPr>
            <w:tcW w:w="2552" w:type="dxa"/>
            <w:tcBorders>
              <w:left w:val="single" w:sz="4" w:space="0" w:color="000000"/>
              <w:bottom w:val="single" w:sz="4" w:space="0" w:color="000000"/>
              <w:right w:val="single" w:sz="4" w:space="0" w:color="auto"/>
            </w:tcBorders>
          </w:tcPr>
          <w:p w:rsidR="00C77B12" w:rsidRPr="00F047A2" w:rsidRDefault="00C77B12" w:rsidP="00C77B12">
            <w:pPr>
              <w:suppressAutoHyphens/>
              <w:ind w:firstLine="567"/>
              <w:jc w:val="both"/>
              <w:rPr>
                <w:sz w:val="24"/>
                <w:szCs w:val="24"/>
              </w:rPr>
            </w:pPr>
            <w:r w:rsidRPr="00F047A2">
              <w:rPr>
                <w:sz w:val="24"/>
                <w:szCs w:val="24"/>
              </w:rPr>
              <w:t>9.00 -  12.30</w:t>
            </w:r>
          </w:p>
        </w:tc>
        <w:tc>
          <w:tcPr>
            <w:tcW w:w="3575" w:type="dxa"/>
            <w:tcBorders>
              <w:left w:val="single" w:sz="4" w:space="0" w:color="auto"/>
              <w:bottom w:val="single" w:sz="4" w:space="0" w:color="000000"/>
              <w:right w:val="single" w:sz="4" w:space="0" w:color="000000"/>
            </w:tcBorders>
          </w:tcPr>
          <w:p w:rsidR="00C77B12" w:rsidRPr="00F047A2" w:rsidRDefault="00C77B12" w:rsidP="00C77B12">
            <w:pPr>
              <w:suppressAutoHyphens/>
              <w:ind w:firstLine="567"/>
              <w:jc w:val="both"/>
              <w:rPr>
                <w:sz w:val="24"/>
                <w:szCs w:val="24"/>
              </w:rPr>
            </w:pPr>
            <w:r w:rsidRPr="00F047A2">
              <w:rPr>
                <w:sz w:val="24"/>
                <w:szCs w:val="24"/>
              </w:rPr>
              <w:t>без перерыва на обед</w:t>
            </w:r>
          </w:p>
        </w:tc>
      </w:tr>
      <w:tr w:rsidR="00C77B12" w:rsidRPr="00F047A2" w:rsidTr="00C77B12">
        <w:tc>
          <w:tcPr>
            <w:tcW w:w="2943" w:type="dxa"/>
            <w:tcBorders>
              <w:left w:val="single" w:sz="4" w:space="0" w:color="000000"/>
              <w:bottom w:val="single" w:sz="4" w:space="0" w:color="000000"/>
            </w:tcBorders>
          </w:tcPr>
          <w:p w:rsidR="00C77B12" w:rsidRPr="00F047A2" w:rsidRDefault="00C77B12" w:rsidP="00C77B12">
            <w:pPr>
              <w:suppressAutoHyphens/>
              <w:ind w:firstLine="567"/>
              <w:rPr>
                <w:sz w:val="24"/>
                <w:szCs w:val="24"/>
              </w:rPr>
            </w:pPr>
            <w:r w:rsidRPr="00F047A2">
              <w:rPr>
                <w:sz w:val="24"/>
                <w:szCs w:val="24"/>
              </w:rPr>
              <w:lastRenderedPageBreak/>
              <w:t>Воскресенье</w:t>
            </w:r>
          </w:p>
        </w:tc>
        <w:tc>
          <w:tcPr>
            <w:tcW w:w="2552" w:type="dxa"/>
            <w:tcBorders>
              <w:left w:val="single" w:sz="4" w:space="0" w:color="000000"/>
              <w:bottom w:val="single" w:sz="4" w:space="0" w:color="000000"/>
              <w:right w:val="single" w:sz="4" w:space="0" w:color="auto"/>
            </w:tcBorders>
          </w:tcPr>
          <w:p w:rsidR="00C77B12" w:rsidRPr="00F047A2" w:rsidRDefault="00C77B12" w:rsidP="00C77B12">
            <w:pPr>
              <w:suppressAutoHyphens/>
              <w:ind w:firstLine="567"/>
              <w:jc w:val="both"/>
              <w:rPr>
                <w:sz w:val="24"/>
                <w:szCs w:val="24"/>
              </w:rPr>
            </w:pPr>
            <w:r w:rsidRPr="00F047A2">
              <w:rPr>
                <w:sz w:val="24"/>
                <w:szCs w:val="24"/>
              </w:rPr>
              <w:t>выходной</w:t>
            </w:r>
          </w:p>
        </w:tc>
        <w:tc>
          <w:tcPr>
            <w:tcW w:w="3575" w:type="dxa"/>
            <w:tcBorders>
              <w:left w:val="single" w:sz="4" w:space="0" w:color="auto"/>
              <w:bottom w:val="single" w:sz="4" w:space="0" w:color="000000"/>
              <w:right w:val="single" w:sz="4" w:space="0" w:color="000000"/>
            </w:tcBorders>
          </w:tcPr>
          <w:p w:rsidR="00C77B12" w:rsidRPr="00F047A2" w:rsidRDefault="00C77B12" w:rsidP="00C77B12">
            <w:pPr>
              <w:suppressAutoHyphens/>
              <w:ind w:firstLine="567"/>
              <w:jc w:val="both"/>
              <w:rPr>
                <w:sz w:val="24"/>
                <w:szCs w:val="24"/>
              </w:rPr>
            </w:pPr>
          </w:p>
        </w:tc>
      </w:tr>
    </w:tbl>
    <w:p w:rsidR="00C77B12" w:rsidRPr="00F047A2" w:rsidRDefault="00C77B12" w:rsidP="00C77B12">
      <w:pPr>
        <w:ind w:firstLine="567"/>
        <w:jc w:val="both"/>
        <w:rPr>
          <w:color w:val="000000"/>
          <w:sz w:val="24"/>
          <w:szCs w:val="24"/>
        </w:rPr>
      </w:pPr>
      <w:r w:rsidRPr="00F047A2">
        <w:rPr>
          <w:color w:val="000000"/>
          <w:sz w:val="24"/>
          <w:szCs w:val="24"/>
        </w:rPr>
        <w:t> </w:t>
      </w:r>
    </w:p>
    <w:p w:rsidR="00C77B12" w:rsidRDefault="00C77B12" w:rsidP="00C77B12">
      <w:pPr>
        <w:ind w:firstLine="567"/>
        <w:jc w:val="center"/>
        <w:rPr>
          <w:b/>
          <w:bCs/>
          <w:color w:val="000000"/>
          <w:sz w:val="24"/>
          <w:szCs w:val="24"/>
        </w:rPr>
      </w:pPr>
    </w:p>
    <w:p w:rsidR="00C77B12" w:rsidRPr="00B97BC0" w:rsidRDefault="00C77B12" w:rsidP="00C77B12">
      <w:pPr>
        <w:ind w:firstLine="567"/>
        <w:jc w:val="center"/>
        <w:rPr>
          <w:color w:val="000000"/>
          <w:sz w:val="24"/>
          <w:szCs w:val="24"/>
        </w:rPr>
      </w:pPr>
      <w:r w:rsidRPr="00B97BC0">
        <w:rPr>
          <w:b/>
          <w:bCs/>
          <w:color w:val="000000"/>
          <w:sz w:val="24"/>
          <w:szCs w:val="24"/>
        </w:rPr>
        <w:t>2. Стандарт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center"/>
        <w:rPr>
          <w:color w:val="000000"/>
          <w:sz w:val="24"/>
          <w:szCs w:val="24"/>
        </w:rPr>
      </w:pPr>
      <w:r w:rsidRPr="00B97BC0">
        <w:rPr>
          <w:b/>
          <w:bCs/>
          <w:color w:val="000000"/>
          <w:sz w:val="24"/>
          <w:szCs w:val="24"/>
        </w:rPr>
        <w:t>Наименование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2.1. Наименование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p>
    <w:p w:rsidR="00C77B12" w:rsidRPr="00B97BC0" w:rsidRDefault="00C77B12" w:rsidP="00C77B12">
      <w:pPr>
        <w:ind w:firstLine="567"/>
        <w:jc w:val="both"/>
        <w:rPr>
          <w:color w:val="000000"/>
          <w:sz w:val="24"/>
          <w:szCs w:val="24"/>
        </w:rPr>
      </w:pPr>
      <w:r w:rsidRPr="00B97BC0">
        <w:rPr>
          <w:color w:val="000000"/>
          <w:sz w:val="24"/>
          <w:szCs w:val="24"/>
        </w:rPr>
        <w:t>Краткое наименование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b/>
          <w:bCs/>
          <w:color w:val="000000"/>
          <w:sz w:val="24"/>
          <w:szCs w:val="24"/>
        </w:rPr>
        <w:t>Наименование органа местного самоуправления, предоставляющего муниципальную услугу</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2.2. Предоставление муниципальной услуги осуществляет Администрация.</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center"/>
        <w:rPr>
          <w:color w:val="000000"/>
          <w:sz w:val="24"/>
          <w:szCs w:val="24"/>
        </w:rPr>
      </w:pPr>
      <w:r w:rsidRPr="00B97BC0">
        <w:rPr>
          <w:b/>
          <w:bCs/>
          <w:color w:val="000000"/>
          <w:sz w:val="24"/>
          <w:szCs w:val="24"/>
        </w:rPr>
        <w:t>Результат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2.3. Результатом предоставления муниципальной услуги является:</w:t>
      </w:r>
    </w:p>
    <w:p w:rsidR="00C77B12" w:rsidRPr="00B97BC0" w:rsidRDefault="00C77B12" w:rsidP="00C77B12">
      <w:pPr>
        <w:ind w:firstLine="567"/>
        <w:jc w:val="both"/>
        <w:rPr>
          <w:color w:val="000000"/>
          <w:sz w:val="24"/>
          <w:szCs w:val="24"/>
        </w:rPr>
      </w:pPr>
      <w:r w:rsidRPr="00B97BC0">
        <w:rPr>
          <w:color w:val="000000"/>
          <w:sz w:val="24"/>
          <w:szCs w:val="24"/>
        </w:rPr>
        <w:t>2.3.1.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w:t>
      </w:r>
    </w:p>
    <w:p w:rsidR="00C77B12" w:rsidRPr="00B97BC0" w:rsidRDefault="00C77B12" w:rsidP="00C77B12">
      <w:pPr>
        <w:ind w:firstLine="567"/>
        <w:jc w:val="both"/>
        <w:rPr>
          <w:color w:val="000000"/>
          <w:sz w:val="24"/>
          <w:szCs w:val="24"/>
        </w:rPr>
      </w:pPr>
      <w:r w:rsidRPr="00B97BC0">
        <w:rPr>
          <w:color w:val="000000"/>
          <w:sz w:val="24"/>
          <w:szCs w:val="24"/>
        </w:rPr>
        <w:t>2.3.2. мотивированный отказ по основаниям, предусмотренным действующим законодательством.</w:t>
      </w:r>
    </w:p>
    <w:p w:rsidR="00C77B12" w:rsidRPr="00B97BC0" w:rsidRDefault="00C77B12" w:rsidP="00C77B12">
      <w:pPr>
        <w:ind w:firstLine="567"/>
        <w:jc w:val="both"/>
        <w:rPr>
          <w:color w:val="000000"/>
          <w:sz w:val="24"/>
          <w:szCs w:val="24"/>
        </w:rPr>
      </w:pPr>
      <w:r w:rsidRPr="00B97BC0">
        <w:rPr>
          <w:color w:val="000000"/>
          <w:sz w:val="24"/>
          <w:szCs w:val="24"/>
        </w:rPr>
        <w:t>2.3.3. 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b/>
          <w:bCs/>
          <w:color w:val="000000"/>
          <w:sz w:val="24"/>
          <w:szCs w:val="24"/>
        </w:rPr>
        <w:t>Срок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2.4. В случае если требуется согласование маршрута транспортного средства, осуществляющего перевозки тяжеловесных грузов, только владельцев автомобильных дорог, по которым проходит такой маршрут (далее - владельцы автомобильных дорог), и при наличии соответствующих согласований муниципальная услуга предоставляется в срок, не превышающий 11 рабочих дней с даты регистрации заявления, в случае необходимости согласования маршрута транспортного средства, осуществляющего перевозки тяжеловесных и (или) крупногабаритных грузов, с УГИБДД УМВД России по Пензенской области (далее - Госавтоинспекция), муниципальная услуга предоставляется в течение 15 рабочих дней с даты регистрации заявления.</w:t>
      </w:r>
    </w:p>
    <w:p w:rsidR="00C77B12" w:rsidRPr="00B97BC0" w:rsidRDefault="00C77B12" w:rsidP="00C77B12">
      <w:pPr>
        <w:ind w:firstLine="567"/>
        <w:jc w:val="both"/>
        <w:rPr>
          <w:color w:val="000000"/>
          <w:sz w:val="24"/>
          <w:szCs w:val="24"/>
        </w:rPr>
      </w:pPr>
      <w:r w:rsidRPr="00B97BC0">
        <w:rPr>
          <w:color w:val="000000"/>
          <w:sz w:val="24"/>
          <w:szCs w:val="24"/>
        </w:rPr>
        <w:t xml:space="preserve">В случае если для осуществления перевозки тяжеловесных и (или) </w:t>
      </w:r>
      <w:r w:rsidRPr="00B97BC0">
        <w:rPr>
          <w:color w:val="000000"/>
          <w:sz w:val="24"/>
          <w:szCs w:val="24"/>
        </w:rPr>
        <w:lastRenderedPageBreak/>
        <w:t>крупногабаритных грузов требуется оценка технического состояния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 срок предоставления муниципальной услуги увеличивается на срок проведения указанных мероприятий.</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b/>
          <w:bCs/>
          <w:color w:val="000000"/>
          <w:sz w:val="24"/>
          <w:szCs w:val="24"/>
        </w:rPr>
        <w:t>Правовые основания для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2.5. Предоставление муниципальной услуги осуществляется в соответствии с:</w:t>
      </w:r>
    </w:p>
    <w:p w:rsidR="00C77B12" w:rsidRPr="00B97BC0" w:rsidRDefault="00C77B12" w:rsidP="00C77B12">
      <w:pPr>
        <w:ind w:firstLine="567"/>
        <w:jc w:val="both"/>
        <w:rPr>
          <w:color w:val="000000"/>
          <w:sz w:val="24"/>
          <w:szCs w:val="24"/>
        </w:rPr>
      </w:pPr>
      <w:r w:rsidRPr="00B97BC0">
        <w:rPr>
          <w:color w:val="000000"/>
          <w:sz w:val="24"/>
          <w:szCs w:val="24"/>
        </w:rPr>
        <w:t>- Конституцией Российской Федерации;</w:t>
      </w:r>
    </w:p>
    <w:p w:rsidR="00C77B12" w:rsidRPr="00B97BC0" w:rsidRDefault="00C77B12" w:rsidP="00C77B12">
      <w:pPr>
        <w:ind w:firstLine="567"/>
        <w:jc w:val="both"/>
        <w:rPr>
          <w:color w:val="000000"/>
          <w:sz w:val="24"/>
          <w:szCs w:val="24"/>
        </w:rPr>
      </w:pPr>
      <w:r w:rsidRPr="00B97BC0">
        <w:rPr>
          <w:color w:val="000000"/>
          <w:sz w:val="24"/>
          <w:szCs w:val="24"/>
        </w:rPr>
        <w:t>- Налоговым кодексом Российской Федерации;</w:t>
      </w:r>
    </w:p>
    <w:p w:rsidR="00C77B12" w:rsidRPr="00B97BC0" w:rsidRDefault="00C77B12" w:rsidP="00C77B12">
      <w:pPr>
        <w:ind w:firstLine="567"/>
        <w:jc w:val="both"/>
        <w:rPr>
          <w:color w:val="000000"/>
          <w:sz w:val="24"/>
          <w:szCs w:val="24"/>
        </w:rPr>
      </w:pPr>
      <w:r w:rsidRPr="00B97BC0">
        <w:rPr>
          <w:color w:val="000000"/>
          <w:sz w:val="24"/>
          <w:szCs w:val="24"/>
        </w:rPr>
        <w:t>- Федеральным законом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C77B12" w:rsidRPr="00B97BC0" w:rsidRDefault="00C77B12" w:rsidP="00C77B12">
      <w:pPr>
        <w:ind w:firstLine="567"/>
        <w:jc w:val="both"/>
        <w:rPr>
          <w:color w:val="000000"/>
          <w:sz w:val="24"/>
          <w:szCs w:val="24"/>
        </w:rPr>
      </w:pPr>
      <w:r w:rsidRPr="00B97BC0">
        <w:rPr>
          <w:color w:val="000000"/>
          <w:sz w:val="24"/>
          <w:szCs w:val="24"/>
        </w:rPr>
        <w:t>- Федеральным законом от 06.10.2003 № 131-ФЗ "Об общих принципах организации местного самоуправления в Российской Федерации";</w:t>
      </w:r>
    </w:p>
    <w:p w:rsidR="00C77B12" w:rsidRPr="00B97BC0" w:rsidRDefault="00C77B12" w:rsidP="00C77B12">
      <w:pPr>
        <w:ind w:firstLine="567"/>
        <w:jc w:val="both"/>
        <w:rPr>
          <w:color w:val="000000"/>
          <w:sz w:val="24"/>
          <w:szCs w:val="24"/>
        </w:rPr>
      </w:pPr>
      <w:r w:rsidRPr="00B97BC0">
        <w:rPr>
          <w:color w:val="000000"/>
          <w:sz w:val="24"/>
          <w:szCs w:val="24"/>
        </w:rPr>
        <w:t>- Федеральным законом от 07.02.2011 № 3-ФЗ "О полиции";</w:t>
      </w:r>
    </w:p>
    <w:p w:rsidR="00C77B12" w:rsidRPr="00B97BC0" w:rsidRDefault="00C77B12" w:rsidP="00C77B12">
      <w:pPr>
        <w:ind w:firstLine="567"/>
        <w:jc w:val="both"/>
        <w:rPr>
          <w:color w:val="000000"/>
          <w:sz w:val="24"/>
          <w:szCs w:val="24"/>
        </w:rPr>
      </w:pPr>
      <w:r w:rsidRPr="00B97BC0">
        <w:rPr>
          <w:color w:val="000000"/>
          <w:sz w:val="24"/>
          <w:szCs w:val="24"/>
        </w:rPr>
        <w:t>- Федеральным законом от 10.12.1995 № 196-ФЗ "О безопасности дорожного движения";</w:t>
      </w:r>
    </w:p>
    <w:p w:rsidR="00C77B12" w:rsidRPr="00B97BC0" w:rsidRDefault="00C77B12" w:rsidP="00C77B12">
      <w:pPr>
        <w:ind w:firstLine="567"/>
        <w:jc w:val="both"/>
        <w:rPr>
          <w:color w:val="000000"/>
          <w:sz w:val="24"/>
          <w:szCs w:val="24"/>
        </w:rPr>
      </w:pPr>
      <w:r w:rsidRPr="00B97BC0">
        <w:rPr>
          <w:color w:val="000000"/>
          <w:sz w:val="24"/>
          <w:szCs w:val="24"/>
        </w:rPr>
        <w:t>- Федеральным законом от 27.07.2010 № 210-ФЗ "Об организации предоставления государственных и муниципальных услуг";</w:t>
      </w:r>
    </w:p>
    <w:p w:rsidR="00C77B12" w:rsidRPr="00B97BC0" w:rsidRDefault="00C77B12" w:rsidP="00C77B12">
      <w:pPr>
        <w:ind w:firstLine="567"/>
        <w:jc w:val="both"/>
        <w:rPr>
          <w:color w:val="000000"/>
          <w:sz w:val="24"/>
          <w:szCs w:val="24"/>
        </w:rPr>
      </w:pPr>
      <w:r w:rsidRPr="00B97BC0">
        <w:rPr>
          <w:color w:val="000000"/>
          <w:sz w:val="24"/>
          <w:szCs w:val="24"/>
        </w:rPr>
        <w:t>- Федеральным законом от 27.07.2006 № 152-ФЗ "О персональных данных";</w:t>
      </w:r>
    </w:p>
    <w:p w:rsidR="00C77B12" w:rsidRPr="00B97BC0" w:rsidRDefault="00C77B12" w:rsidP="00C77B12">
      <w:pPr>
        <w:ind w:firstLine="567"/>
        <w:jc w:val="both"/>
        <w:rPr>
          <w:color w:val="000000"/>
          <w:sz w:val="24"/>
          <w:szCs w:val="24"/>
        </w:rPr>
      </w:pPr>
      <w:r w:rsidRPr="00B97BC0">
        <w:rPr>
          <w:color w:val="000000"/>
          <w:sz w:val="24"/>
          <w:szCs w:val="24"/>
        </w:rPr>
        <w:t>- Федеральным законом от 06.04.2011 № 63-ФЗ "Об электронной подписи";</w:t>
      </w:r>
    </w:p>
    <w:p w:rsidR="00C77B12" w:rsidRPr="00B97BC0" w:rsidRDefault="00C77B12" w:rsidP="00C77B12">
      <w:pPr>
        <w:ind w:firstLine="567"/>
        <w:jc w:val="both"/>
        <w:rPr>
          <w:color w:val="000000"/>
          <w:sz w:val="24"/>
          <w:szCs w:val="24"/>
        </w:rPr>
      </w:pPr>
      <w:r w:rsidRPr="00B97BC0">
        <w:rPr>
          <w:color w:val="000000"/>
          <w:sz w:val="24"/>
          <w:szCs w:val="24"/>
        </w:rPr>
        <w:t>- постановлением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C77B12" w:rsidRPr="00B97BC0" w:rsidRDefault="00C77B12" w:rsidP="00C77B12">
      <w:pPr>
        <w:ind w:firstLine="567"/>
        <w:jc w:val="both"/>
        <w:rPr>
          <w:color w:val="000000"/>
          <w:sz w:val="24"/>
          <w:szCs w:val="24"/>
        </w:rPr>
      </w:pPr>
      <w:r w:rsidRPr="00B97BC0">
        <w:rPr>
          <w:color w:val="000000"/>
          <w:sz w:val="24"/>
          <w:szCs w:val="24"/>
        </w:rPr>
        <w:t>- постановлением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rsidR="00C77B12" w:rsidRPr="00B97BC0" w:rsidRDefault="00C77B12" w:rsidP="00C77B12">
      <w:pPr>
        <w:ind w:firstLine="567"/>
        <w:jc w:val="both"/>
        <w:rPr>
          <w:color w:val="000000"/>
          <w:sz w:val="24"/>
          <w:szCs w:val="24"/>
        </w:rPr>
      </w:pPr>
      <w:r w:rsidRPr="00B97BC0">
        <w:rPr>
          <w:color w:val="000000"/>
          <w:sz w:val="24"/>
          <w:szCs w:val="24"/>
        </w:rPr>
        <w:t>- постановлением Правительства Российской Федерации от 23.10.1993 № 1090 "О правилах дорожного движения";</w:t>
      </w:r>
    </w:p>
    <w:p w:rsidR="00C77B12" w:rsidRPr="00B97BC0" w:rsidRDefault="00C77B12" w:rsidP="00C77B12">
      <w:pPr>
        <w:ind w:firstLine="567"/>
        <w:jc w:val="both"/>
        <w:rPr>
          <w:color w:val="000000"/>
          <w:sz w:val="24"/>
          <w:szCs w:val="24"/>
        </w:rPr>
      </w:pPr>
      <w:r w:rsidRPr="00B97BC0">
        <w:rPr>
          <w:color w:val="000000"/>
          <w:sz w:val="24"/>
          <w:szCs w:val="24"/>
        </w:rPr>
        <w:t>- постановлением Правительства Российской Федерации от 16.11.2009 № 934 "О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w:t>
      </w:r>
    </w:p>
    <w:p w:rsidR="00C77B12" w:rsidRPr="00B97BC0" w:rsidRDefault="00C77B12" w:rsidP="00C77B12">
      <w:pPr>
        <w:ind w:firstLine="567"/>
        <w:jc w:val="both"/>
        <w:rPr>
          <w:color w:val="000000"/>
          <w:sz w:val="24"/>
          <w:szCs w:val="24"/>
        </w:rPr>
      </w:pPr>
      <w:r w:rsidRPr="00B97BC0">
        <w:rPr>
          <w:color w:val="000000"/>
          <w:sz w:val="24"/>
          <w:szCs w:val="24"/>
        </w:rPr>
        <w:t>- постановлением Правительства Российской Федерации от 15.04.2011 № 272 "Об утверждении правил перевозок грузов автомобильным транспортом";</w:t>
      </w:r>
    </w:p>
    <w:p w:rsidR="00C77B12" w:rsidRPr="00B97BC0" w:rsidRDefault="00C77B12" w:rsidP="00C77B12">
      <w:pPr>
        <w:ind w:firstLine="567"/>
        <w:jc w:val="both"/>
        <w:rPr>
          <w:color w:val="000000"/>
          <w:sz w:val="24"/>
          <w:szCs w:val="24"/>
        </w:rPr>
      </w:pPr>
      <w:r w:rsidRPr="00B97BC0">
        <w:rPr>
          <w:color w:val="000000"/>
          <w:sz w:val="24"/>
          <w:szCs w:val="24"/>
        </w:rPr>
        <w:t>- приказом Министерства транспорта Российской Федерации от 27.08.2009 № 150 "О порядке проведения оценки технического состояния автомобильных дорог";</w:t>
      </w:r>
    </w:p>
    <w:p w:rsidR="00C77B12" w:rsidRPr="00B97BC0" w:rsidRDefault="00C77B12" w:rsidP="00C77B12">
      <w:pPr>
        <w:ind w:firstLine="567"/>
        <w:jc w:val="both"/>
        <w:rPr>
          <w:color w:val="000000"/>
          <w:sz w:val="24"/>
          <w:szCs w:val="24"/>
        </w:rPr>
      </w:pPr>
      <w:r w:rsidRPr="00B97BC0">
        <w:rPr>
          <w:color w:val="000000"/>
          <w:sz w:val="24"/>
          <w:szCs w:val="24"/>
        </w:rPr>
        <w:t>- приказом Министерства транспорта Российской Федерации от 24.07.2012 № 258 "Об утверждении Порядка выдачи специального разрешения на движение по автомобильным дорогам транспортного средства, осуществляющего перевозки тяжеловесных и (или) крупногабаритных грузов";</w:t>
      </w:r>
    </w:p>
    <w:p w:rsidR="00C77B12" w:rsidRPr="0030705D" w:rsidRDefault="00C77B12" w:rsidP="00C77B12">
      <w:pPr>
        <w:ind w:firstLine="567"/>
        <w:jc w:val="both"/>
        <w:rPr>
          <w:color w:val="000000" w:themeColor="text1"/>
          <w:sz w:val="24"/>
          <w:szCs w:val="24"/>
        </w:rPr>
      </w:pPr>
      <w:r w:rsidRPr="0030705D">
        <w:rPr>
          <w:color w:val="000000" w:themeColor="text1"/>
          <w:sz w:val="24"/>
          <w:szCs w:val="24"/>
        </w:rPr>
        <w:t>- </w:t>
      </w:r>
      <w:hyperlink r:id="rId452" w:tgtFrame="_blank" w:history="1">
        <w:r w:rsidRPr="0030705D">
          <w:rPr>
            <w:color w:val="000000" w:themeColor="text1"/>
            <w:sz w:val="24"/>
            <w:szCs w:val="24"/>
          </w:rPr>
          <w:t>Уставом Камешкирского района</w:t>
        </w:r>
      </w:hyperlink>
      <w:r w:rsidRPr="0030705D">
        <w:rPr>
          <w:color w:val="000000" w:themeColor="text1"/>
          <w:sz w:val="24"/>
          <w:szCs w:val="24"/>
        </w:rPr>
        <w:t>;</w:t>
      </w:r>
    </w:p>
    <w:p w:rsidR="00C77B12" w:rsidRPr="00B145D2" w:rsidRDefault="00C77B12" w:rsidP="00C77B12">
      <w:pPr>
        <w:ind w:firstLine="567"/>
        <w:jc w:val="both"/>
        <w:rPr>
          <w:color w:val="000000" w:themeColor="text1"/>
          <w:sz w:val="24"/>
          <w:szCs w:val="24"/>
        </w:rPr>
      </w:pPr>
      <w:r w:rsidRPr="00B145D2">
        <w:rPr>
          <w:color w:val="000000" w:themeColor="text1"/>
          <w:sz w:val="24"/>
          <w:szCs w:val="24"/>
        </w:rPr>
        <w:t xml:space="preserve">- Постановлением Администрации </w:t>
      </w:r>
      <w:r w:rsidRPr="00B145D2">
        <w:rPr>
          <w:color w:val="000000" w:themeColor="text1"/>
          <w:sz w:val="28"/>
          <w:szCs w:val="28"/>
        </w:rPr>
        <w:t xml:space="preserve">от 05.03.19 № 62 </w:t>
      </w:r>
      <w:r w:rsidRPr="00B145D2">
        <w:rPr>
          <w:color w:val="000000" w:themeColor="text1"/>
          <w:sz w:val="24"/>
          <w:szCs w:val="24"/>
        </w:rPr>
        <w:t>«Об утверждении Реестра муниципальных услуг Камешкирского района Пензенской области;</w:t>
      </w:r>
    </w:p>
    <w:p w:rsidR="00C77B12" w:rsidRPr="00B97BC0" w:rsidRDefault="00C77B12" w:rsidP="00C77B12">
      <w:pPr>
        <w:ind w:firstLine="567"/>
        <w:jc w:val="both"/>
        <w:rPr>
          <w:color w:val="000000"/>
          <w:sz w:val="24"/>
          <w:szCs w:val="24"/>
        </w:rPr>
      </w:pPr>
      <w:r w:rsidRPr="00B97BC0">
        <w:rPr>
          <w:color w:val="000000"/>
          <w:sz w:val="24"/>
          <w:szCs w:val="24"/>
        </w:rPr>
        <w:t>- настоящим Административным регламентом.</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b/>
          <w:bCs/>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lastRenderedPageBreak/>
        <w:t> </w:t>
      </w:r>
    </w:p>
    <w:p w:rsidR="00C77B12" w:rsidRPr="00B97BC0" w:rsidRDefault="00C77B12" w:rsidP="00C77B12">
      <w:pPr>
        <w:ind w:firstLine="567"/>
        <w:jc w:val="both"/>
        <w:rPr>
          <w:color w:val="000000"/>
          <w:sz w:val="24"/>
          <w:szCs w:val="24"/>
        </w:rPr>
      </w:pPr>
      <w:r w:rsidRPr="00B97BC0">
        <w:rPr>
          <w:color w:val="000000"/>
          <w:sz w:val="24"/>
          <w:szCs w:val="24"/>
        </w:rPr>
        <w:t>2.6. Исчерпывающий перечень документов, которые заявитель должен представить самостоятельно:</w:t>
      </w:r>
    </w:p>
    <w:p w:rsidR="00C77B12" w:rsidRPr="00B97BC0" w:rsidRDefault="00C77B12" w:rsidP="00C77B12">
      <w:pPr>
        <w:ind w:firstLine="567"/>
        <w:jc w:val="both"/>
        <w:rPr>
          <w:color w:val="000000"/>
          <w:sz w:val="24"/>
          <w:szCs w:val="24"/>
        </w:rPr>
      </w:pPr>
      <w:r w:rsidRPr="00B97BC0">
        <w:rPr>
          <w:color w:val="000000"/>
          <w:sz w:val="24"/>
          <w:szCs w:val="24"/>
        </w:rPr>
        <w:t>2.6.1. Заявление на получение специального разрешения на движение по автомобильным дорогам транспортного средства, осуществляющего перевозку тяжеловесных и (или) крупногабаритных грузов, составленное по форме согласно приложению 1 к настоящему Административному регламенту.</w:t>
      </w:r>
    </w:p>
    <w:p w:rsidR="00C77B12" w:rsidRPr="00B97BC0" w:rsidRDefault="00C77B12" w:rsidP="00C77B12">
      <w:pPr>
        <w:ind w:firstLine="567"/>
        <w:jc w:val="both"/>
        <w:rPr>
          <w:color w:val="000000"/>
          <w:sz w:val="24"/>
          <w:szCs w:val="24"/>
        </w:rPr>
      </w:pPr>
      <w:r w:rsidRPr="00B97BC0">
        <w:rPr>
          <w:color w:val="000000"/>
          <w:sz w:val="24"/>
          <w:szCs w:val="24"/>
        </w:rPr>
        <w:t>Заявление может быть направлено также в форме электронного документа, заверенного электронной подписью заявителя в соответствии с требованиями Федерального закона от 06.04.2011 № 63-ФЗ "Об электронной подписи", постановления Правительства Российской Федерации от 25.01.2013 № 33 "Об использовании простой электронной подписи при оказании государственных и муниципальных услуг" и требованиями Федерального закона от 27.07.2010 № 210-ФЗ "Об организации предоставления государственных и муниципальных услуг".</w:t>
      </w:r>
    </w:p>
    <w:p w:rsidR="00C77B12" w:rsidRPr="00B97BC0" w:rsidRDefault="00C77B12" w:rsidP="00C77B12">
      <w:pPr>
        <w:ind w:firstLine="567"/>
        <w:jc w:val="both"/>
        <w:rPr>
          <w:color w:val="000000"/>
          <w:sz w:val="24"/>
          <w:szCs w:val="24"/>
        </w:rPr>
      </w:pPr>
      <w:r w:rsidRPr="00B97BC0">
        <w:rPr>
          <w:color w:val="000000"/>
          <w:sz w:val="24"/>
          <w:szCs w:val="24"/>
        </w:rPr>
        <w:t>При подаче заявления физическое лицо предъявляет документ, удостоверяющий личность гражданина Российской Федерации, в том числе военнослужащих.</w:t>
      </w:r>
    </w:p>
    <w:p w:rsidR="00C77B12" w:rsidRPr="00B97BC0" w:rsidRDefault="00C77B12" w:rsidP="00C77B12">
      <w:pPr>
        <w:ind w:firstLine="567"/>
        <w:jc w:val="both"/>
        <w:rPr>
          <w:color w:val="000000"/>
          <w:sz w:val="24"/>
          <w:szCs w:val="24"/>
        </w:rPr>
      </w:pPr>
      <w:r w:rsidRPr="00B97BC0">
        <w:rPr>
          <w:color w:val="000000"/>
          <w:sz w:val="24"/>
          <w:szCs w:val="24"/>
        </w:rPr>
        <w:t>2.6.2. документ, подтверждающий полномочия представителя физического или юридического лица действовать от его имени.</w:t>
      </w:r>
    </w:p>
    <w:p w:rsidR="00C77B12" w:rsidRPr="00B97BC0" w:rsidRDefault="00C77B12" w:rsidP="00C77B12">
      <w:pPr>
        <w:ind w:firstLine="567"/>
        <w:jc w:val="both"/>
        <w:rPr>
          <w:color w:val="000000"/>
          <w:sz w:val="24"/>
          <w:szCs w:val="24"/>
        </w:rPr>
      </w:pPr>
      <w:r w:rsidRPr="00B97BC0">
        <w:rPr>
          <w:color w:val="000000"/>
          <w:sz w:val="24"/>
          <w:szCs w:val="24"/>
        </w:rPr>
        <w:t>2.6.3. заверенная подписью и печатью владельца транспортного средства или нотариально 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p w:rsidR="00C77B12" w:rsidRPr="00B97BC0" w:rsidRDefault="00C77B12" w:rsidP="00C77B12">
      <w:pPr>
        <w:ind w:firstLine="567"/>
        <w:jc w:val="both"/>
        <w:rPr>
          <w:color w:val="000000"/>
          <w:sz w:val="24"/>
          <w:szCs w:val="24"/>
        </w:rPr>
      </w:pPr>
      <w:r w:rsidRPr="00B97BC0">
        <w:rPr>
          <w:color w:val="000000"/>
          <w:sz w:val="24"/>
          <w:szCs w:val="24"/>
        </w:rPr>
        <w:t>2.6.4. заверенная подписью заявителя (для физических лиц), подписью руководителя или уполномоченного лица и печатью (для юридических лиц и индивидуальных предпринимателей) схема транспортного средства (автопоезда), с использованием которого планируется перевозка тяжеловесных и (или) крупногабаритных грузов, с изображением размещения такого груза согласно приложению 2 к настоящему Административному регламенту;</w:t>
      </w:r>
    </w:p>
    <w:p w:rsidR="00C77B12" w:rsidRPr="00B97BC0" w:rsidRDefault="00C77B12" w:rsidP="00C77B12">
      <w:pPr>
        <w:ind w:firstLine="567"/>
        <w:jc w:val="both"/>
        <w:rPr>
          <w:color w:val="000000"/>
          <w:sz w:val="24"/>
          <w:szCs w:val="24"/>
        </w:rPr>
      </w:pPr>
      <w:r w:rsidRPr="00B97BC0">
        <w:rPr>
          <w:color w:val="000000"/>
          <w:sz w:val="24"/>
          <w:szCs w:val="24"/>
        </w:rPr>
        <w:t>2.6.5. сведения о технических требованиях к перевозке заявленного груза в транспортном положении.</w:t>
      </w:r>
    </w:p>
    <w:p w:rsidR="00C77B12" w:rsidRPr="00B97BC0" w:rsidRDefault="00C77B12" w:rsidP="00C77B12">
      <w:pPr>
        <w:ind w:firstLine="567"/>
        <w:jc w:val="both"/>
        <w:rPr>
          <w:color w:val="000000"/>
          <w:sz w:val="24"/>
          <w:szCs w:val="24"/>
        </w:rPr>
      </w:pPr>
      <w:r w:rsidRPr="00B97BC0">
        <w:rPr>
          <w:color w:val="000000"/>
          <w:sz w:val="24"/>
          <w:szCs w:val="24"/>
        </w:rPr>
        <w:t>2.6.6.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C77B12" w:rsidRPr="00B97BC0" w:rsidRDefault="00C77B12" w:rsidP="00C77B12">
      <w:pPr>
        <w:ind w:firstLine="567"/>
        <w:jc w:val="both"/>
        <w:rPr>
          <w:color w:val="000000"/>
          <w:sz w:val="24"/>
          <w:szCs w:val="24"/>
        </w:rPr>
      </w:pPr>
      <w:r w:rsidRPr="00B97BC0">
        <w:rPr>
          <w:color w:val="000000"/>
          <w:sz w:val="24"/>
          <w:szCs w:val="24"/>
        </w:rPr>
        <w:t>2.7. Заявитель может подать заявление и (или) документы, необходимые для предоставления муниципальной услуги, следующими способами:</w:t>
      </w:r>
    </w:p>
    <w:p w:rsidR="00C77B12" w:rsidRPr="00B97BC0" w:rsidRDefault="00C77B12" w:rsidP="00C77B12">
      <w:pPr>
        <w:ind w:firstLine="567"/>
        <w:jc w:val="both"/>
        <w:rPr>
          <w:color w:val="000000"/>
          <w:sz w:val="24"/>
          <w:szCs w:val="24"/>
        </w:rPr>
      </w:pPr>
      <w:r w:rsidRPr="00B97BC0">
        <w:rPr>
          <w:color w:val="000000"/>
          <w:sz w:val="24"/>
          <w:szCs w:val="24"/>
        </w:rPr>
        <w:t>1) лично по местонахождению Администрации, указанному в пункте 1.6 Административного регламента;</w:t>
      </w:r>
    </w:p>
    <w:p w:rsidR="00C77B12" w:rsidRPr="00B97BC0" w:rsidRDefault="00C77B12" w:rsidP="00C77B12">
      <w:pPr>
        <w:ind w:firstLine="567"/>
        <w:jc w:val="both"/>
        <w:rPr>
          <w:color w:val="000000"/>
          <w:sz w:val="24"/>
          <w:szCs w:val="24"/>
        </w:rPr>
      </w:pPr>
      <w:r w:rsidRPr="00B97BC0">
        <w:rPr>
          <w:color w:val="000000"/>
          <w:sz w:val="24"/>
          <w:szCs w:val="24"/>
        </w:rPr>
        <w:t>2) посредством почтовой связи по местонахождению Администрации, указанному в пункте 1.6 Административного регламента;</w:t>
      </w:r>
    </w:p>
    <w:p w:rsidR="00C77B12" w:rsidRPr="00B97BC0" w:rsidRDefault="00C77B12" w:rsidP="00C77B12">
      <w:pPr>
        <w:ind w:firstLine="567"/>
        <w:jc w:val="both"/>
        <w:rPr>
          <w:color w:val="000000"/>
          <w:sz w:val="24"/>
          <w:szCs w:val="24"/>
        </w:rPr>
      </w:pPr>
      <w:r w:rsidRPr="00B97BC0">
        <w:rPr>
          <w:color w:val="000000"/>
          <w:sz w:val="24"/>
          <w:szCs w:val="24"/>
        </w:rPr>
        <w:t>3) в форме электронного документа, подписанного простой электронной подписью или усиленной квалифицированной электронной подписью, посредством Регионального портала;</w:t>
      </w:r>
    </w:p>
    <w:p w:rsidR="00C77B12" w:rsidRPr="00B97BC0" w:rsidRDefault="00C77B12" w:rsidP="00C77B12">
      <w:pPr>
        <w:ind w:firstLine="567"/>
        <w:jc w:val="both"/>
        <w:rPr>
          <w:color w:val="000000"/>
          <w:sz w:val="24"/>
          <w:szCs w:val="24"/>
        </w:rPr>
      </w:pPr>
      <w:r w:rsidRPr="00B97BC0">
        <w:rPr>
          <w:color w:val="000000"/>
          <w:sz w:val="24"/>
          <w:szCs w:val="24"/>
        </w:rPr>
        <w:t>4) на бумажном носителе через многофункциональный центр предоставления государственных и муниципальных услуг (далее –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C77B12" w:rsidRPr="00B97BC0" w:rsidRDefault="00C77B12" w:rsidP="00C77B12">
      <w:pPr>
        <w:ind w:firstLine="567"/>
        <w:jc w:val="both"/>
        <w:rPr>
          <w:color w:val="000000"/>
          <w:sz w:val="24"/>
          <w:szCs w:val="24"/>
        </w:rPr>
      </w:pPr>
      <w:r w:rsidRPr="00B97BC0">
        <w:rPr>
          <w:color w:val="000000"/>
          <w:sz w:val="24"/>
          <w:szCs w:val="24"/>
        </w:rPr>
        <w:lastRenderedPageBreak/>
        <w:t>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77B12" w:rsidRPr="00B97BC0" w:rsidRDefault="00C77B12" w:rsidP="00C77B12">
      <w:pPr>
        <w:ind w:firstLine="567"/>
        <w:jc w:val="both"/>
        <w:rPr>
          <w:color w:val="000000"/>
          <w:sz w:val="24"/>
          <w:szCs w:val="24"/>
        </w:rPr>
      </w:pPr>
      <w:r w:rsidRPr="00B97BC0">
        <w:rPr>
          <w:color w:val="000000"/>
          <w:sz w:val="24"/>
          <w:szCs w:val="24"/>
        </w:rPr>
        <w:t>Образцы заполнения электронной формы заявления размещаются на Региональном портале.</w:t>
      </w:r>
    </w:p>
    <w:p w:rsidR="00C77B12" w:rsidRPr="00B97BC0" w:rsidRDefault="00C77B12" w:rsidP="00C77B12">
      <w:pPr>
        <w:ind w:firstLine="567"/>
        <w:jc w:val="both"/>
        <w:rPr>
          <w:color w:val="000000"/>
          <w:sz w:val="24"/>
          <w:szCs w:val="24"/>
        </w:rPr>
      </w:pPr>
      <w:r w:rsidRPr="00B97BC0">
        <w:rPr>
          <w:color w:val="000000"/>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77B12" w:rsidRPr="00B97BC0" w:rsidRDefault="00C77B12" w:rsidP="00C77B12">
      <w:pPr>
        <w:ind w:firstLine="567"/>
        <w:jc w:val="both"/>
        <w:rPr>
          <w:color w:val="000000"/>
          <w:sz w:val="24"/>
          <w:szCs w:val="24"/>
        </w:rPr>
      </w:pPr>
      <w:r w:rsidRPr="00B97BC0">
        <w:rPr>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77B12" w:rsidRPr="00B97BC0" w:rsidRDefault="00C77B12" w:rsidP="00C77B12">
      <w:pPr>
        <w:ind w:firstLine="567"/>
        <w:jc w:val="both"/>
        <w:rPr>
          <w:color w:val="000000"/>
          <w:sz w:val="24"/>
          <w:szCs w:val="24"/>
        </w:rPr>
      </w:pPr>
      <w:r w:rsidRPr="00B97BC0">
        <w:rPr>
          <w:color w:val="000000"/>
          <w:sz w:val="24"/>
          <w:szCs w:val="24"/>
        </w:rPr>
        <w:t>При формировании заявления обеспечивается:</w:t>
      </w:r>
    </w:p>
    <w:p w:rsidR="00C77B12" w:rsidRPr="00B97BC0" w:rsidRDefault="00C77B12" w:rsidP="00C77B12">
      <w:pPr>
        <w:ind w:firstLine="567"/>
        <w:jc w:val="both"/>
        <w:rPr>
          <w:color w:val="000000"/>
          <w:sz w:val="24"/>
          <w:szCs w:val="24"/>
        </w:rPr>
      </w:pPr>
      <w:r w:rsidRPr="00B97BC0">
        <w:rPr>
          <w:color w:val="000000"/>
          <w:sz w:val="24"/>
          <w:szCs w:val="24"/>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государственной услуги;</w:t>
      </w:r>
    </w:p>
    <w:p w:rsidR="00C77B12" w:rsidRPr="00B97BC0" w:rsidRDefault="00C77B12" w:rsidP="00C77B12">
      <w:pPr>
        <w:ind w:firstLine="567"/>
        <w:jc w:val="both"/>
        <w:rPr>
          <w:color w:val="000000"/>
          <w:sz w:val="24"/>
          <w:szCs w:val="24"/>
        </w:rPr>
      </w:pPr>
      <w:r w:rsidRPr="00B97BC0">
        <w:rPr>
          <w:color w:val="000000"/>
          <w:sz w:val="24"/>
          <w:szCs w:val="24"/>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C77B12" w:rsidRPr="00B97BC0" w:rsidRDefault="00C77B12" w:rsidP="00C77B12">
      <w:pPr>
        <w:ind w:firstLine="567"/>
        <w:jc w:val="both"/>
        <w:rPr>
          <w:color w:val="000000"/>
          <w:sz w:val="24"/>
          <w:szCs w:val="24"/>
        </w:rPr>
      </w:pPr>
      <w:r w:rsidRPr="00B97BC0">
        <w:rPr>
          <w:color w:val="000000"/>
          <w:sz w:val="24"/>
          <w:szCs w:val="24"/>
        </w:rPr>
        <w:t>в) возможность печати па бумажном носителе копии электронной формы заявления;</w:t>
      </w:r>
    </w:p>
    <w:p w:rsidR="00C77B12" w:rsidRPr="00B97BC0" w:rsidRDefault="00C77B12" w:rsidP="00C77B12">
      <w:pPr>
        <w:ind w:firstLine="567"/>
        <w:jc w:val="both"/>
        <w:rPr>
          <w:color w:val="000000"/>
          <w:sz w:val="24"/>
          <w:szCs w:val="24"/>
        </w:rPr>
      </w:pPr>
      <w:r w:rsidRPr="00B97BC0">
        <w:rPr>
          <w:color w:val="000000"/>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77B12" w:rsidRPr="00B97BC0" w:rsidRDefault="00C77B12" w:rsidP="00C77B12">
      <w:pPr>
        <w:ind w:firstLine="567"/>
        <w:jc w:val="both"/>
        <w:rPr>
          <w:color w:val="000000"/>
          <w:sz w:val="24"/>
          <w:szCs w:val="24"/>
        </w:rPr>
      </w:pPr>
      <w:r w:rsidRPr="00B97BC0">
        <w:rPr>
          <w:color w:val="000000"/>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C77B12" w:rsidRPr="00B97BC0" w:rsidRDefault="00C77B12" w:rsidP="00C77B12">
      <w:pPr>
        <w:ind w:firstLine="567"/>
        <w:jc w:val="both"/>
        <w:rPr>
          <w:color w:val="000000"/>
          <w:sz w:val="24"/>
          <w:szCs w:val="24"/>
        </w:rPr>
      </w:pPr>
      <w:r w:rsidRPr="00B97BC0">
        <w:rPr>
          <w:color w:val="000000"/>
          <w:sz w:val="24"/>
          <w:szCs w:val="24"/>
        </w:rPr>
        <w:t>е) возможность вернуться на любой из этапов заполнения электронной формы заявления без потери ранее введенной информации;</w:t>
      </w:r>
    </w:p>
    <w:p w:rsidR="00C77B12" w:rsidRPr="00B97BC0" w:rsidRDefault="00C77B12" w:rsidP="00C77B12">
      <w:pPr>
        <w:ind w:firstLine="567"/>
        <w:jc w:val="both"/>
        <w:rPr>
          <w:color w:val="000000"/>
          <w:sz w:val="24"/>
          <w:szCs w:val="24"/>
        </w:rPr>
      </w:pPr>
      <w:r w:rsidRPr="00B97BC0">
        <w:rPr>
          <w:color w:val="000000"/>
          <w:sz w:val="24"/>
          <w:szCs w:val="24"/>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b/>
          <w:bCs/>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2.8.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C77B12" w:rsidRPr="00B97BC0" w:rsidRDefault="00C77B12" w:rsidP="00C77B12">
      <w:pPr>
        <w:ind w:firstLine="567"/>
        <w:jc w:val="both"/>
        <w:rPr>
          <w:color w:val="000000"/>
          <w:sz w:val="24"/>
          <w:szCs w:val="24"/>
        </w:rPr>
      </w:pPr>
      <w:r w:rsidRPr="00B97BC0">
        <w:rPr>
          <w:color w:val="000000"/>
          <w:sz w:val="24"/>
          <w:szCs w:val="24"/>
        </w:rPr>
        <w:t>2.8.1. Выписка из Единого государственного реестра юридических лиц или выписка из Единого государственного реестра индивидуальных предпринимателей в отношении юридических лиц и индивидуальных предпринимателей;</w:t>
      </w:r>
    </w:p>
    <w:p w:rsidR="00C77B12" w:rsidRPr="00B97BC0" w:rsidRDefault="00C77B12" w:rsidP="00C77B12">
      <w:pPr>
        <w:ind w:firstLine="567"/>
        <w:jc w:val="both"/>
        <w:rPr>
          <w:color w:val="000000"/>
          <w:sz w:val="24"/>
          <w:szCs w:val="24"/>
        </w:rPr>
      </w:pPr>
      <w:r w:rsidRPr="00B97BC0">
        <w:rPr>
          <w:color w:val="000000"/>
          <w:sz w:val="24"/>
          <w:szCs w:val="24"/>
        </w:rPr>
        <w:t>2.8.2. копия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C77B12" w:rsidRPr="00B97BC0" w:rsidRDefault="00C77B12" w:rsidP="00C77B12">
      <w:pPr>
        <w:ind w:firstLine="567"/>
        <w:jc w:val="both"/>
        <w:rPr>
          <w:color w:val="000000"/>
          <w:sz w:val="24"/>
          <w:szCs w:val="24"/>
        </w:rPr>
      </w:pPr>
      <w:r w:rsidRPr="00B97BC0">
        <w:rPr>
          <w:color w:val="000000"/>
          <w:sz w:val="24"/>
          <w:szCs w:val="24"/>
        </w:rPr>
        <w:t xml:space="preserve">2.8.3. копия платежного документа, подтверждающего уплату государственной </w:t>
      </w:r>
      <w:r w:rsidRPr="00B97BC0">
        <w:rPr>
          <w:color w:val="000000"/>
          <w:sz w:val="24"/>
          <w:szCs w:val="24"/>
        </w:rPr>
        <w:lastRenderedPageBreak/>
        <w:t>пошлины за выдачу специального разрешения.</w:t>
      </w:r>
    </w:p>
    <w:p w:rsidR="00C77B12" w:rsidRPr="00B97BC0" w:rsidRDefault="00C77B12" w:rsidP="00C77B12">
      <w:pPr>
        <w:ind w:firstLine="567"/>
        <w:jc w:val="both"/>
        <w:rPr>
          <w:color w:val="000000"/>
          <w:sz w:val="24"/>
          <w:szCs w:val="24"/>
        </w:rPr>
      </w:pPr>
      <w:r w:rsidRPr="00B97BC0">
        <w:rPr>
          <w:color w:val="000000"/>
          <w:sz w:val="24"/>
          <w:szCs w:val="24"/>
        </w:rPr>
        <w:t>Администрация запрашивает указанные документы в уполномоченных органах государственной власти, в органах местного самоуправления и иных организаций, участвующих в предоставлении муниципальной услуги, в порядке межведомственного информационного взаимодействия в случае, если заявитель не предоставил их по собственной инициативе.</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b/>
          <w:bCs/>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C77B12" w:rsidRPr="00B97BC0" w:rsidRDefault="00C77B12" w:rsidP="00C77B12">
      <w:pPr>
        <w:ind w:firstLine="567"/>
        <w:jc w:val="both"/>
        <w:rPr>
          <w:color w:val="000000"/>
          <w:sz w:val="24"/>
          <w:szCs w:val="24"/>
        </w:rPr>
      </w:pPr>
      <w:bookmarkStart w:id="89" w:name="P188"/>
      <w:bookmarkEnd w:id="89"/>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2.9. В приеме к рассмотрению документов, необходимых для предоставления муниципальной услуги, отказывается в случае, если:</w:t>
      </w:r>
    </w:p>
    <w:p w:rsidR="00C77B12" w:rsidRPr="00B97BC0" w:rsidRDefault="00C77B12" w:rsidP="00C77B12">
      <w:pPr>
        <w:ind w:firstLine="567"/>
        <w:jc w:val="both"/>
        <w:rPr>
          <w:color w:val="000000"/>
          <w:sz w:val="24"/>
          <w:szCs w:val="24"/>
        </w:rPr>
      </w:pPr>
      <w:r w:rsidRPr="00B97BC0">
        <w:rPr>
          <w:color w:val="000000"/>
          <w:sz w:val="24"/>
          <w:szCs w:val="24"/>
        </w:rPr>
        <w:t>1) заявление подписано лицом, не имеющим полномочий на подписание данного заявления;</w:t>
      </w:r>
    </w:p>
    <w:p w:rsidR="00C77B12" w:rsidRPr="00B97BC0" w:rsidRDefault="00C77B12" w:rsidP="00C77B12">
      <w:pPr>
        <w:ind w:firstLine="567"/>
        <w:jc w:val="both"/>
        <w:rPr>
          <w:color w:val="000000"/>
          <w:sz w:val="24"/>
          <w:szCs w:val="24"/>
        </w:rPr>
      </w:pPr>
      <w:r w:rsidRPr="00B97BC0">
        <w:rPr>
          <w:color w:val="000000"/>
          <w:sz w:val="24"/>
          <w:szCs w:val="24"/>
        </w:rPr>
        <w:t>2) заявление не содержит сведений, указанных в Приложении 1 настоящего Административного регламента;</w:t>
      </w:r>
    </w:p>
    <w:p w:rsidR="00C77B12" w:rsidRPr="00B97BC0" w:rsidRDefault="00C77B12" w:rsidP="00C77B12">
      <w:pPr>
        <w:ind w:firstLine="567"/>
        <w:jc w:val="both"/>
        <w:rPr>
          <w:color w:val="000000"/>
          <w:sz w:val="24"/>
          <w:szCs w:val="24"/>
        </w:rPr>
      </w:pPr>
      <w:r w:rsidRPr="00B97BC0">
        <w:rPr>
          <w:color w:val="000000"/>
          <w:sz w:val="24"/>
          <w:szCs w:val="24"/>
        </w:rPr>
        <w:t>3) к заявлению не приложены документы, указанные в пункте 2.6 настоящего Административного регламента.</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b/>
          <w:bCs/>
          <w:color w:val="000000"/>
          <w:sz w:val="24"/>
          <w:szCs w:val="24"/>
        </w:rPr>
        <w:t>Исчерпывающий перечень оснований для приостановления или отказа в предоставлении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2.10. Основания для приостановления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В случае нарушения владельцами автомобильных дорог или согласующими организациями установленных сроков согласования маршрута транспортного средства предоставление муниципальной услуги приостанавливается до получения ответа (с предоставлением заявителю информации о причинах приостановления).</w:t>
      </w:r>
    </w:p>
    <w:p w:rsidR="00C77B12" w:rsidRPr="00B97BC0" w:rsidRDefault="00C77B12" w:rsidP="00C77B12">
      <w:pPr>
        <w:ind w:firstLine="567"/>
        <w:jc w:val="both"/>
        <w:rPr>
          <w:color w:val="000000"/>
          <w:sz w:val="24"/>
          <w:szCs w:val="24"/>
        </w:rPr>
      </w:pPr>
      <w:r w:rsidRPr="00B97BC0">
        <w:rPr>
          <w:color w:val="000000"/>
          <w:sz w:val="24"/>
          <w:szCs w:val="24"/>
        </w:rPr>
        <w:t>2.11. В предоставлении муниципальной услуги заявителю отказывается в случаях, если:</w:t>
      </w:r>
    </w:p>
    <w:p w:rsidR="00C77B12" w:rsidRPr="00B97BC0" w:rsidRDefault="00C77B12" w:rsidP="00C77B12">
      <w:pPr>
        <w:ind w:firstLine="567"/>
        <w:jc w:val="both"/>
        <w:rPr>
          <w:color w:val="000000"/>
          <w:sz w:val="24"/>
          <w:szCs w:val="24"/>
        </w:rPr>
      </w:pPr>
      <w:r w:rsidRPr="00B97BC0">
        <w:rPr>
          <w:color w:val="000000"/>
          <w:sz w:val="24"/>
          <w:szCs w:val="24"/>
        </w:rPr>
        <w:t>2.11.1. орган местного самоуправления не уполномочен выдавать разрешение по заявленному маршруту;</w:t>
      </w:r>
    </w:p>
    <w:p w:rsidR="00C77B12" w:rsidRPr="00B97BC0" w:rsidRDefault="00C77B12" w:rsidP="00C77B12">
      <w:pPr>
        <w:ind w:firstLine="567"/>
        <w:jc w:val="both"/>
        <w:rPr>
          <w:color w:val="000000"/>
          <w:sz w:val="24"/>
          <w:szCs w:val="24"/>
        </w:rPr>
      </w:pPr>
      <w:r w:rsidRPr="00B97BC0">
        <w:rPr>
          <w:color w:val="000000"/>
          <w:sz w:val="24"/>
          <w:szCs w:val="24"/>
        </w:rPr>
        <w:t>2.11.2. сведения, предоставленные в заявлении и документах, не соответствуют техническим характеристикам 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C77B12" w:rsidRPr="00B97BC0" w:rsidRDefault="00C77B12" w:rsidP="00C77B12">
      <w:pPr>
        <w:ind w:firstLine="567"/>
        <w:jc w:val="both"/>
        <w:rPr>
          <w:color w:val="000000"/>
          <w:sz w:val="24"/>
          <w:szCs w:val="24"/>
        </w:rPr>
      </w:pPr>
      <w:r w:rsidRPr="00B97BC0">
        <w:rPr>
          <w:color w:val="000000"/>
          <w:sz w:val="24"/>
          <w:szCs w:val="24"/>
        </w:rPr>
        <w:t>2.11.3. установленные требования о перевозке делимого груза не соблюдены;</w:t>
      </w:r>
    </w:p>
    <w:p w:rsidR="00C77B12" w:rsidRPr="00B97BC0" w:rsidRDefault="00C77B12" w:rsidP="00C77B12">
      <w:pPr>
        <w:ind w:firstLine="567"/>
        <w:jc w:val="both"/>
        <w:rPr>
          <w:color w:val="000000"/>
          <w:sz w:val="24"/>
          <w:szCs w:val="24"/>
        </w:rPr>
      </w:pPr>
      <w:r w:rsidRPr="00B97BC0">
        <w:rPr>
          <w:color w:val="000000"/>
          <w:sz w:val="24"/>
          <w:szCs w:val="24"/>
        </w:rPr>
        <w:t>2.11.4. при согласовании маршрута установлена невозможность осуществления перевозки по заявленному маршруту транспортным средством с заявленными техническими характеристиками в связи с техническим состоянием автомобильной дороги, искусственного сооружения или инженерных коммуникаций, а также по требованиям безопасности дорожного движения;</w:t>
      </w:r>
    </w:p>
    <w:p w:rsidR="00C77B12" w:rsidRPr="00B97BC0" w:rsidRDefault="00C77B12" w:rsidP="00C77B12">
      <w:pPr>
        <w:ind w:firstLine="567"/>
        <w:jc w:val="both"/>
        <w:rPr>
          <w:color w:val="000000"/>
          <w:sz w:val="24"/>
          <w:szCs w:val="24"/>
        </w:rPr>
      </w:pPr>
      <w:r w:rsidRPr="00B97BC0">
        <w:rPr>
          <w:color w:val="000000"/>
          <w:sz w:val="24"/>
          <w:szCs w:val="24"/>
        </w:rPr>
        <w:t>2.11.5. отсутствует согласие заявителя на:</w:t>
      </w:r>
    </w:p>
    <w:p w:rsidR="00C77B12" w:rsidRPr="00B97BC0" w:rsidRDefault="00C77B12" w:rsidP="00C77B12">
      <w:pPr>
        <w:ind w:firstLine="567"/>
        <w:jc w:val="both"/>
        <w:rPr>
          <w:color w:val="000000"/>
          <w:sz w:val="24"/>
          <w:szCs w:val="24"/>
        </w:rPr>
      </w:pPr>
      <w:r w:rsidRPr="00B97BC0">
        <w:rPr>
          <w:color w:val="000000"/>
          <w:sz w:val="24"/>
          <w:szCs w:val="24"/>
        </w:rPr>
        <w:t>- проведение оценки технического состояния автомобильной дороги;</w:t>
      </w:r>
    </w:p>
    <w:p w:rsidR="00C77B12" w:rsidRPr="00B97BC0" w:rsidRDefault="00C77B12" w:rsidP="00C77B12">
      <w:pPr>
        <w:ind w:firstLine="567"/>
        <w:jc w:val="both"/>
        <w:rPr>
          <w:color w:val="000000"/>
          <w:sz w:val="24"/>
          <w:szCs w:val="24"/>
        </w:rPr>
      </w:pPr>
      <w:r w:rsidRPr="00B97BC0">
        <w:rPr>
          <w:color w:val="000000"/>
          <w:sz w:val="24"/>
          <w:szCs w:val="24"/>
        </w:rPr>
        <w:t>- принятие специальных мер по обустройству пересекающих автомобильную дорогу сооружений и инженерных коммуникаций, определенных согласно проведенной оценке технического состояния автомобильной дороги и в установленных законодательством случаях;</w:t>
      </w:r>
    </w:p>
    <w:p w:rsidR="00C77B12" w:rsidRPr="00B97BC0" w:rsidRDefault="00C77B12" w:rsidP="00C77B12">
      <w:pPr>
        <w:ind w:firstLine="567"/>
        <w:jc w:val="both"/>
        <w:rPr>
          <w:color w:val="000000"/>
          <w:sz w:val="24"/>
          <w:szCs w:val="24"/>
        </w:rPr>
      </w:pPr>
      <w:r w:rsidRPr="00B97BC0">
        <w:rPr>
          <w:color w:val="000000"/>
          <w:sz w:val="24"/>
          <w:szCs w:val="24"/>
        </w:rPr>
        <w:t>- укрепление автомобильных дорог или принятие специальных мер по обустройству автомобильных дорог или их участков, определенных согласно проведенной оценке технического состояния автомобильной дороги и в установленных законодательством случаях;</w:t>
      </w:r>
    </w:p>
    <w:p w:rsidR="00C77B12" w:rsidRPr="00B97BC0" w:rsidRDefault="00C77B12" w:rsidP="00C77B12">
      <w:pPr>
        <w:ind w:firstLine="567"/>
        <w:jc w:val="both"/>
        <w:rPr>
          <w:color w:val="000000"/>
          <w:sz w:val="24"/>
          <w:szCs w:val="24"/>
        </w:rPr>
      </w:pPr>
      <w:r w:rsidRPr="00B97BC0">
        <w:rPr>
          <w:color w:val="000000"/>
          <w:sz w:val="24"/>
          <w:szCs w:val="24"/>
        </w:rPr>
        <w:t xml:space="preserve">2.11.6. заявитель не произвел оплату оценки технического состояния автомобильных </w:t>
      </w:r>
      <w:r w:rsidRPr="00B97BC0">
        <w:rPr>
          <w:color w:val="000000"/>
          <w:sz w:val="24"/>
          <w:szCs w:val="24"/>
        </w:rPr>
        <w:lastRenderedPageBreak/>
        <w:t>дорог, их укрепления в случае, если такие работы были проведены по согласованию с заявителем;</w:t>
      </w:r>
    </w:p>
    <w:p w:rsidR="00C77B12" w:rsidRPr="00B97BC0" w:rsidRDefault="00C77B12" w:rsidP="00C77B12">
      <w:pPr>
        <w:ind w:firstLine="567"/>
        <w:jc w:val="both"/>
        <w:rPr>
          <w:color w:val="000000"/>
          <w:sz w:val="24"/>
          <w:szCs w:val="24"/>
        </w:rPr>
      </w:pPr>
      <w:r w:rsidRPr="00B97BC0">
        <w:rPr>
          <w:color w:val="000000"/>
          <w:sz w:val="24"/>
          <w:szCs w:val="24"/>
        </w:rPr>
        <w:t>2.11.7. заявитель не произвел оплату принятия специальных мер по обустройству автомобильных дорог, их участков, а также пересекающих автомобильную дорогу сооружений и инженерных коммуникаций, если такие работы были проведены по согласованию с заявителем;</w:t>
      </w:r>
    </w:p>
    <w:p w:rsidR="00C77B12" w:rsidRPr="00B97BC0" w:rsidRDefault="00C77B12" w:rsidP="00C77B12">
      <w:pPr>
        <w:ind w:firstLine="567"/>
        <w:jc w:val="both"/>
        <w:rPr>
          <w:color w:val="000000"/>
          <w:sz w:val="24"/>
          <w:szCs w:val="24"/>
        </w:rPr>
      </w:pPr>
      <w:r w:rsidRPr="00B97BC0">
        <w:rPr>
          <w:color w:val="000000"/>
          <w:sz w:val="24"/>
          <w:szCs w:val="24"/>
        </w:rPr>
        <w:t>2.11.8. заявитель не внес плату в счет возмещения вреда, причиняемого автомобильным дорогам транспортным средством, осуществляющим перевозку тяжеловесных грузов;</w:t>
      </w:r>
    </w:p>
    <w:p w:rsidR="00C77B12" w:rsidRPr="00B97BC0" w:rsidRDefault="00C77B12" w:rsidP="00C77B12">
      <w:pPr>
        <w:ind w:firstLine="567"/>
        <w:jc w:val="both"/>
        <w:rPr>
          <w:color w:val="000000"/>
          <w:sz w:val="24"/>
          <w:szCs w:val="24"/>
        </w:rPr>
      </w:pPr>
      <w:r w:rsidRPr="00B97BC0">
        <w:rPr>
          <w:color w:val="000000"/>
          <w:sz w:val="24"/>
          <w:szCs w:val="24"/>
        </w:rPr>
        <w:t>2.11.9. заявитель не произвел оплату государственной пошлины за выдачу специального разрешения (кроме международных автомобильных перевозок тяжеловесных и (или) крупногабаритных грузов);</w:t>
      </w:r>
    </w:p>
    <w:p w:rsidR="00C77B12" w:rsidRPr="00B97BC0" w:rsidRDefault="00C77B12" w:rsidP="00C77B12">
      <w:pPr>
        <w:ind w:firstLine="567"/>
        <w:jc w:val="both"/>
        <w:rPr>
          <w:color w:val="000000"/>
          <w:sz w:val="24"/>
          <w:szCs w:val="24"/>
        </w:rPr>
      </w:pPr>
      <w:r w:rsidRPr="00B97BC0">
        <w:rPr>
          <w:color w:val="000000"/>
          <w:sz w:val="24"/>
          <w:szCs w:val="24"/>
        </w:rPr>
        <w:t>2.11.10. отсутствие оригинала заявления и схемы автопоезда на момент выдачи специального разрешения, заверенных регистрационных документов транспортного средства, если заявление и документы направлялись в уполномоченный орган с использованием факсимильной связи.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b/>
          <w:bCs/>
          <w:color w:val="000000"/>
          <w:sz w:val="24"/>
          <w:szCs w:val="24"/>
        </w:rPr>
        <w:t>Перечень услуг, которые являются необходимыми и обязательными для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Услуг, которые являются необходимыми и обязательными для предоставления муниципальной услуги, законодательством Российской Федерации не предусмотрено, за исключением случаев, если будет установлено, что по маршруту, предложенному заявителем, для осуществления перевозки тяжеловесного и (или) крупногабаритного груза требуется составление специального проекта, проведение обследования автомобильных дорог, их укрепление или принятие специальных мер по обустройству автомобильных дорог, их участков, а также пересекающих автомобильную дорогу сооружений и инженерных коммуникаций.</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b/>
          <w:bCs/>
          <w:color w:val="000000"/>
          <w:sz w:val="24"/>
          <w:szCs w:val="24"/>
        </w:rPr>
        <w:t>Порядок, размер и основания взимания платы за предоставление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2.12. Заявители в порядке и размерах, установленных главой 25.3 части второй Налогового кодекса Российской Федерации, уплачивают государственную пошлину за выдачу специального разрешения.</w:t>
      </w:r>
    </w:p>
    <w:p w:rsidR="00C77B12" w:rsidRPr="00B97BC0" w:rsidRDefault="00C77B12" w:rsidP="00C77B12">
      <w:pPr>
        <w:ind w:firstLine="567"/>
        <w:jc w:val="both"/>
        <w:rPr>
          <w:color w:val="000000"/>
          <w:sz w:val="24"/>
          <w:szCs w:val="24"/>
        </w:rPr>
      </w:pPr>
      <w:r w:rsidRPr="00B97BC0">
        <w:rPr>
          <w:color w:val="000000"/>
          <w:sz w:val="24"/>
          <w:szCs w:val="24"/>
        </w:rPr>
        <w:t>При оплате государственной пошлины за предоставление муниципальной услуги заявителю обеспечивается возможность сохранения платежного документа, заполненного или частично заполненного, а также печати на бумажном носителе копии заполненного платежного документа.</w:t>
      </w:r>
    </w:p>
    <w:p w:rsidR="00C77B12" w:rsidRPr="00B97BC0" w:rsidRDefault="00C77B12" w:rsidP="00C77B12">
      <w:pPr>
        <w:ind w:firstLine="567"/>
        <w:jc w:val="both"/>
        <w:rPr>
          <w:color w:val="000000"/>
          <w:sz w:val="24"/>
          <w:szCs w:val="24"/>
        </w:rPr>
      </w:pPr>
      <w:r w:rsidRPr="00B97BC0">
        <w:rPr>
          <w:color w:val="000000"/>
          <w:sz w:val="24"/>
          <w:szCs w:val="24"/>
        </w:rPr>
        <w:t>В платежном документе указывается уникальный идентификатор начисления и идентификатор плательщика.</w:t>
      </w:r>
    </w:p>
    <w:p w:rsidR="00C77B12" w:rsidRPr="00B97BC0" w:rsidRDefault="00C77B12" w:rsidP="00C77B12">
      <w:pPr>
        <w:ind w:firstLine="567"/>
        <w:jc w:val="both"/>
        <w:rPr>
          <w:color w:val="000000"/>
          <w:sz w:val="24"/>
          <w:szCs w:val="24"/>
        </w:rPr>
      </w:pPr>
      <w:r w:rsidRPr="00B97BC0">
        <w:rPr>
          <w:color w:val="000000"/>
          <w:sz w:val="24"/>
          <w:szCs w:val="24"/>
        </w:rPr>
        <w:t>Заявитель, совершивший оплату услуг с использованием Регионального портала информируется о совершении факта оплаты услуг посредством Регионального портала (в том числе в едином личном кабинете) с использованием информации, полученной в установленном порядке из Государственной информационной системы о государственных и муниципальных платежах.</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b/>
          <w:bCs/>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2.13. Время ожидания в очереди не должно превышать:</w:t>
      </w:r>
    </w:p>
    <w:p w:rsidR="00C77B12" w:rsidRPr="00B97BC0" w:rsidRDefault="00C77B12" w:rsidP="00C77B12">
      <w:pPr>
        <w:ind w:firstLine="567"/>
        <w:jc w:val="both"/>
        <w:rPr>
          <w:color w:val="000000"/>
          <w:sz w:val="24"/>
          <w:szCs w:val="24"/>
        </w:rPr>
      </w:pPr>
      <w:r w:rsidRPr="00B97BC0">
        <w:rPr>
          <w:color w:val="000000"/>
          <w:sz w:val="24"/>
          <w:szCs w:val="24"/>
        </w:rPr>
        <w:lastRenderedPageBreak/>
        <w:t>- при подаче заявления и (или) документов - 15 минут;</w:t>
      </w:r>
    </w:p>
    <w:p w:rsidR="00C77B12" w:rsidRPr="00B97BC0" w:rsidRDefault="00C77B12" w:rsidP="00C77B12">
      <w:pPr>
        <w:ind w:firstLine="567"/>
        <w:jc w:val="both"/>
        <w:rPr>
          <w:color w:val="000000"/>
          <w:sz w:val="24"/>
          <w:szCs w:val="24"/>
        </w:rPr>
      </w:pPr>
      <w:r w:rsidRPr="00B97BC0">
        <w:rPr>
          <w:color w:val="000000"/>
          <w:sz w:val="24"/>
          <w:szCs w:val="24"/>
        </w:rPr>
        <w:t>- при получении результата предоставления муниципальной услуги - 15 минут.</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b/>
          <w:bCs/>
          <w:color w:val="000000"/>
          <w:sz w:val="24"/>
          <w:szCs w:val="24"/>
        </w:rPr>
        <w:t>Срок регистрации запроса заявителя о предоставлении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2.18. Регистрация запроса заявителя о предоставлении муниципальной услуги осуществляется в день его получения.</w:t>
      </w:r>
    </w:p>
    <w:p w:rsidR="00C77B12" w:rsidRPr="00B97BC0" w:rsidRDefault="00C77B12" w:rsidP="00C77B12">
      <w:pPr>
        <w:ind w:firstLine="567"/>
        <w:jc w:val="both"/>
        <w:rPr>
          <w:color w:val="000000"/>
          <w:sz w:val="24"/>
          <w:szCs w:val="24"/>
        </w:rPr>
      </w:pPr>
      <w:r w:rsidRPr="00B97BC0">
        <w:rPr>
          <w:color w:val="000000"/>
          <w:sz w:val="24"/>
          <w:szCs w:val="24"/>
        </w:rPr>
        <w:t>2.19.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C77B12" w:rsidRPr="00B97BC0" w:rsidRDefault="00C77B12" w:rsidP="00C77B12">
      <w:pPr>
        <w:ind w:firstLine="567"/>
        <w:jc w:val="both"/>
        <w:rPr>
          <w:color w:val="000000"/>
          <w:sz w:val="24"/>
          <w:szCs w:val="24"/>
        </w:rPr>
      </w:pPr>
      <w:r w:rsidRPr="00B97BC0">
        <w:rPr>
          <w:color w:val="000000"/>
          <w:sz w:val="24"/>
          <w:szCs w:val="24"/>
        </w:rPr>
        <w:t>Регистрация заявления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b/>
          <w:bCs/>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2.20.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77B12" w:rsidRPr="00B97BC0" w:rsidRDefault="00C77B12" w:rsidP="00C77B12">
      <w:pPr>
        <w:ind w:firstLine="567"/>
        <w:jc w:val="both"/>
        <w:rPr>
          <w:color w:val="000000"/>
          <w:sz w:val="24"/>
          <w:szCs w:val="24"/>
        </w:rPr>
      </w:pPr>
      <w:r w:rsidRPr="00B97BC0">
        <w:rPr>
          <w:color w:val="000000"/>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B97BC0" w:rsidRDefault="00C77B12" w:rsidP="00C77B12">
      <w:pPr>
        <w:ind w:firstLine="567"/>
        <w:jc w:val="both"/>
        <w:rPr>
          <w:color w:val="000000"/>
          <w:sz w:val="24"/>
          <w:szCs w:val="24"/>
        </w:rPr>
      </w:pPr>
      <w:r w:rsidRPr="00B97BC0">
        <w:rPr>
          <w:color w:val="000000"/>
          <w:sz w:val="24"/>
          <w:szCs w:val="24"/>
        </w:rPr>
        <w:t>2.21. Предоставление муниципальной услуги осуществляется в специально выделенных для этой цели помещениях.</w:t>
      </w:r>
    </w:p>
    <w:p w:rsidR="00C77B12" w:rsidRPr="00B97BC0" w:rsidRDefault="00C77B12" w:rsidP="00C77B12">
      <w:pPr>
        <w:ind w:firstLine="567"/>
        <w:jc w:val="both"/>
        <w:rPr>
          <w:color w:val="000000"/>
          <w:sz w:val="24"/>
          <w:szCs w:val="24"/>
        </w:rPr>
      </w:pPr>
      <w:r w:rsidRPr="00B97BC0">
        <w:rPr>
          <w:color w:val="000000"/>
          <w:sz w:val="24"/>
          <w:szCs w:val="24"/>
        </w:rPr>
        <w:t>2.22. Помещения, в которых осуществляется предоставление муниципальной услуги, оборудуются:</w:t>
      </w:r>
    </w:p>
    <w:p w:rsidR="00C77B12" w:rsidRPr="00B97BC0" w:rsidRDefault="00C77B12" w:rsidP="00C77B12">
      <w:pPr>
        <w:ind w:firstLine="567"/>
        <w:jc w:val="both"/>
        <w:rPr>
          <w:color w:val="000000"/>
          <w:sz w:val="24"/>
          <w:szCs w:val="24"/>
        </w:rPr>
      </w:pPr>
      <w:r w:rsidRPr="00B97BC0">
        <w:rPr>
          <w:color w:val="000000"/>
          <w:sz w:val="24"/>
          <w:szCs w:val="24"/>
        </w:rPr>
        <w:t>- информационными стендами, содержащими визуальную и текстовую информацию;</w:t>
      </w:r>
    </w:p>
    <w:p w:rsidR="00C77B12" w:rsidRPr="00B97BC0" w:rsidRDefault="00C77B12" w:rsidP="00C77B12">
      <w:pPr>
        <w:ind w:firstLine="567"/>
        <w:jc w:val="both"/>
        <w:rPr>
          <w:color w:val="000000"/>
          <w:sz w:val="24"/>
          <w:szCs w:val="24"/>
        </w:rPr>
      </w:pPr>
      <w:r w:rsidRPr="00B97BC0">
        <w:rPr>
          <w:color w:val="000000"/>
          <w:sz w:val="24"/>
          <w:szCs w:val="24"/>
        </w:rPr>
        <w:t>- стульями и столами для возможности оформления документов.</w:t>
      </w:r>
    </w:p>
    <w:p w:rsidR="00C77B12" w:rsidRPr="00B97BC0" w:rsidRDefault="00C77B12" w:rsidP="00C77B12">
      <w:pPr>
        <w:ind w:firstLine="567"/>
        <w:jc w:val="both"/>
        <w:rPr>
          <w:color w:val="000000"/>
          <w:sz w:val="24"/>
          <w:szCs w:val="24"/>
        </w:rPr>
      </w:pPr>
      <w:r w:rsidRPr="00B97BC0">
        <w:rPr>
          <w:color w:val="000000"/>
          <w:sz w:val="24"/>
          <w:szCs w:val="24"/>
        </w:rPr>
        <w:t>2.23. Количество мест ожидания определяется исходя из фактической нагрузки и возможностей для их размещения в здании.</w:t>
      </w:r>
    </w:p>
    <w:p w:rsidR="00C77B12" w:rsidRPr="00B97BC0" w:rsidRDefault="00C77B12" w:rsidP="00C77B12">
      <w:pPr>
        <w:ind w:firstLine="567"/>
        <w:jc w:val="both"/>
        <w:rPr>
          <w:color w:val="000000"/>
          <w:sz w:val="24"/>
          <w:szCs w:val="24"/>
        </w:rPr>
      </w:pPr>
      <w:r w:rsidRPr="00B97BC0">
        <w:rPr>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B97BC0" w:rsidRDefault="00C77B12" w:rsidP="00C77B12">
      <w:pPr>
        <w:ind w:firstLine="567"/>
        <w:jc w:val="both"/>
        <w:rPr>
          <w:color w:val="000000"/>
          <w:sz w:val="24"/>
          <w:szCs w:val="24"/>
        </w:rPr>
      </w:pPr>
      <w:r w:rsidRPr="00B97BC0">
        <w:rPr>
          <w:color w:val="000000"/>
          <w:sz w:val="24"/>
          <w:szCs w:val="24"/>
        </w:rPr>
        <w:t>2.24.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B97BC0" w:rsidRDefault="00C77B12" w:rsidP="00C77B12">
      <w:pPr>
        <w:ind w:firstLine="567"/>
        <w:jc w:val="both"/>
        <w:rPr>
          <w:color w:val="000000"/>
          <w:sz w:val="24"/>
          <w:szCs w:val="24"/>
        </w:rPr>
      </w:pPr>
      <w:r w:rsidRPr="00B97BC0">
        <w:rPr>
          <w:color w:val="000000"/>
          <w:sz w:val="24"/>
          <w:szCs w:val="24"/>
        </w:rPr>
        <w:t>2.25. Кабинеты приема заявителей должны иметь информационные таблички (вывески) с указанием:</w:t>
      </w:r>
    </w:p>
    <w:p w:rsidR="00C77B12" w:rsidRPr="00B97BC0" w:rsidRDefault="00C77B12" w:rsidP="00C77B12">
      <w:pPr>
        <w:ind w:firstLine="567"/>
        <w:jc w:val="both"/>
        <w:rPr>
          <w:color w:val="000000"/>
          <w:sz w:val="24"/>
          <w:szCs w:val="24"/>
        </w:rPr>
      </w:pPr>
      <w:r w:rsidRPr="00B97BC0">
        <w:rPr>
          <w:color w:val="000000"/>
          <w:sz w:val="24"/>
          <w:szCs w:val="24"/>
        </w:rPr>
        <w:t>- номера кабинета;</w:t>
      </w:r>
    </w:p>
    <w:p w:rsidR="00C77B12" w:rsidRPr="00B97BC0" w:rsidRDefault="00C77B12" w:rsidP="00C77B12">
      <w:pPr>
        <w:ind w:firstLine="567"/>
        <w:jc w:val="both"/>
        <w:rPr>
          <w:color w:val="000000"/>
          <w:sz w:val="24"/>
          <w:szCs w:val="24"/>
        </w:rPr>
      </w:pPr>
      <w:r w:rsidRPr="00B97BC0">
        <w:rPr>
          <w:color w:val="000000"/>
          <w:sz w:val="24"/>
          <w:szCs w:val="24"/>
        </w:rPr>
        <w:t>- фамилии, имени, отчества и должности специалиста.</w:t>
      </w:r>
    </w:p>
    <w:p w:rsidR="00C77B12" w:rsidRPr="00B97BC0" w:rsidRDefault="00C77B12" w:rsidP="00C77B12">
      <w:pPr>
        <w:ind w:firstLine="567"/>
        <w:jc w:val="both"/>
        <w:rPr>
          <w:color w:val="000000"/>
          <w:sz w:val="24"/>
          <w:szCs w:val="24"/>
        </w:rPr>
      </w:pPr>
      <w:r w:rsidRPr="00B97BC0">
        <w:rPr>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B97BC0" w:rsidRDefault="00C77B12" w:rsidP="00C77B12">
      <w:pPr>
        <w:ind w:firstLine="567"/>
        <w:jc w:val="both"/>
        <w:rPr>
          <w:color w:val="000000"/>
          <w:sz w:val="24"/>
          <w:szCs w:val="24"/>
        </w:rPr>
      </w:pPr>
      <w:r w:rsidRPr="00B97BC0">
        <w:rPr>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B97BC0" w:rsidRDefault="00C77B12" w:rsidP="00C77B12">
      <w:pPr>
        <w:ind w:firstLine="567"/>
        <w:jc w:val="both"/>
        <w:rPr>
          <w:color w:val="000000"/>
          <w:sz w:val="24"/>
          <w:szCs w:val="24"/>
        </w:rPr>
      </w:pPr>
      <w:r w:rsidRPr="00B97BC0">
        <w:rPr>
          <w:color w:val="000000"/>
          <w:sz w:val="24"/>
          <w:szCs w:val="24"/>
        </w:rPr>
        <w:t xml:space="preserve">2.26.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w:t>
      </w:r>
      <w:r w:rsidRPr="00B97BC0">
        <w:rPr>
          <w:color w:val="000000"/>
          <w:sz w:val="24"/>
          <w:szCs w:val="24"/>
        </w:rPr>
        <w:lastRenderedPageBreak/>
        <w:t>заявителей.</w:t>
      </w:r>
    </w:p>
    <w:p w:rsidR="00C77B12" w:rsidRPr="00B97BC0" w:rsidRDefault="00C77B12" w:rsidP="00C77B12">
      <w:pPr>
        <w:ind w:firstLine="567"/>
        <w:jc w:val="both"/>
        <w:rPr>
          <w:color w:val="000000"/>
          <w:sz w:val="24"/>
          <w:szCs w:val="24"/>
        </w:rPr>
      </w:pPr>
      <w:r w:rsidRPr="00B97BC0">
        <w:rPr>
          <w:color w:val="000000"/>
          <w:sz w:val="24"/>
          <w:szCs w:val="24"/>
        </w:rPr>
        <w:t>2.27.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B97BC0" w:rsidRDefault="00C77B12" w:rsidP="00C77B12">
      <w:pPr>
        <w:ind w:firstLine="567"/>
        <w:jc w:val="both"/>
        <w:rPr>
          <w:color w:val="000000"/>
          <w:sz w:val="24"/>
          <w:szCs w:val="24"/>
        </w:rPr>
      </w:pPr>
      <w:r w:rsidRPr="00B97BC0">
        <w:rPr>
          <w:color w:val="000000"/>
          <w:sz w:val="24"/>
          <w:szCs w:val="24"/>
        </w:rPr>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 На указанных транспортных средствах должен быть установлен опознавательный знак «Инвалид».</w:t>
      </w:r>
    </w:p>
    <w:p w:rsidR="00C77B12" w:rsidRPr="00B97BC0" w:rsidRDefault="00C77B12" w:rsidP="00C77B12">
      <w:pPr>
        <w:ind w:firstLine="567"/>
        <w:jc w:val="both"/>
        <w:rPr>
          <w:color w:val="000000"/>
          <w:sz w:val="24"/>
          <w:szCs w:val="24"/>
        </w:rPr>
      </w:pPr>
      <w:r w:rsidRPr="00B97BC0">
        <w:rPr>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B97BC0" w:rsidRDefault="00C77B12" w:rsidP="00C77B12">
      <w:pPr>
        <w:ind w:firstLine="567"/>
        <w:jc w:val="both"/>
        <w:rPr>
          <w:color w:val="000000"/>
          <w:sz w:val="24"/>
          <w:szCs w:val="24"/>
        </w:rPr>
      </w:pPr>
      <w:r w:rsidRPr="00B97BC0">
        <w:rPr>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B97BC0" w:rsidRDefault="00C77B12" w:rsidP="00C77B12">
      <w:pPr>
        <w:ind w:firstLine="567"/>
        <w:jc w:val="both"/>
        <w:rPr>
          <w:color w:val="000000"/>
          <w:sz w:val="24"/>
          <w:szCs w:val="24"/>
        </w:rPr>
      </w:pPr>
      <w:r w:rsidRPr="00B97BC0">
        <w:rPr>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77B12" w:rsidRPr="00B97BC0" w:rsidRDefault="00C77B12" w:rsidP="00C77B12">
      <w:pPr>
        <w:ind w:firstLine="567"/>
        <w:jc w:val="both"/>
        <w:rPr>
          <w:color w:val="000000"/>
          <w:sz w:val="24"/>
          <w:szCs w:val="24"/>
        </w:rPr>
      </w:pPr>
      <w:r w:rsidRPr="00B97BC0">
        <w:rPr>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B97BC0" w:rsidRDefault="00C77B12" w:rsidP="00C77B12">
      <w:pPr>
        <w:ind w:firstLine="567"/>
        <w:jc w:val="both"/>
        <w:rPr>
          <w:color w:val="000000"/>
          <w:sz w:val="24"/>
          <w:szCs w:val="24"/>
        </w:rPr>
      </w:pPr>
      <w:r w:rsidRPr="00B97BC0">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B97BC0" w:rsidRDefault="00C77B12" w:rsidP="00C77B12">
      <w:pPr>
        <w:ind w:firstLine="567"/>
        <w:jc w:val="both"/>
        <w:rPr>
          <w:color w:val="000000"/>
          <w:sz w:val="24"/>
          <w:szCs w:val="24"/>
        </w:rPr>
      </w:pPr>
      <w:r w:rsidRPr="00B97BC0">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B97BC0" w:rsidRDefault="00C77B12" w:rsidP="00C77B12">
      <w:pPr>
        <w:ind w:firstLine="567"/>
        <w:jc w:val="both"/>
        <w:rPr>
          <w:color w:val="000000"/>
          <w:sz w:val="24"/>
          <w:szCs w:val="24"/>
        </w:rPr>
      </w:pPr>
      <w:r w:rsidRPr="00B97BC0">
        <w:rPr>
          <w:color w:val="000000"/>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B97BC0" w:rsidRDefault="00C77B12" w:rsidP="00C77B12">
      <w:pPr>
        <w:ind w:firstLine="567"/>
        <w:jc w:val="both"/>
        <w:rPr>
          <w:color w:val="000000"/>
          <w:sz w:val="24"/>
          <w:szCs w:val="24"/>
        </w:rPr>
      </w:pPr>
      <w:r w:rsidRPr="00B97BC0">
        <w:rPr>
          <w:color w:val="000000"/>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C77B12" w:rsidRPr="00B97BC0" w:rsidRDefault="00C77B12" w:rsidP="00C77B12">
      <w:pPr>
        <w:ind w:firstLine="567"/>
        <w:jc w:val="both"/>
        <w:rPr>
          <w:color w:val="000000"/>
          <w:sz w:val="24"/>
          <w:szCs w:val="24"/>
        </w:rPr>
      </w:pPr>
      <w:r w:rsidRPr="00B97BC0">
        <w:rPr>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B97BC0" w:rsidRDefault="00C77B12" w:rsidP="00C77B12">
      <w:pPr>
        <w:ind w:firstLine="567"/>
        <w:jc w:val="both"/>
        <w:rPr>
          <w:color w:val="000000"/>
          <w:sz w:val="24"/>
          <w:szCs w:val="24"/>
        </w:rPr>
      </w:pPr>
      <w:r w:rsidRPr="00B97BC0">
        <w:rPr>
          <w:color w:val="000000"/>
          <w:sz w:val="24"/>
          <w:szCs w:val="24"/>
        </w:rPr>
        <w:t> </w:t>
      </w:r>
      <w:r w:rsidRPr="00B97BC0">
        <w:rPr>
          <w:b/>
          <w:bCs/>
          <w:color w:val="000000"/>
          <w:sz w:val="24"/>
          <w:szCs w:val="24"/>
        </w:rPr>
        <w:t>Показатели доступности и качества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2.28. Показателями доступности предоставления муниципальной услуги являются:</w:t>
      </w:r>
    </w:p>
    <w:p w:rsidR="00C77B12" w:rsidRPr="00B97BC0" w:rsidRDefault="00C77B12" w:rsidP="00C77B12">
      <w:pPr>
        <w:ind w:firstLine="567"/>
        <w:jc w:val="both"/>
        <w:rPr>
          <w:color w:val="000000"/>
          <w:sz w:val="24"/>
          <w:szCs w:val="24"/>
        </w:rPr>
      </w:pPr>
      <w:r w:rsidRPr="00B97BC0">
        <w:rPr>
          <w:color w:val="000000"/>
          <w:sz w:val="24"/>
          <w:szCs w:val="24"/>
        </w:rPr>
        <w:t>2.28.1. транспортная доступность к месту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2.28.2. обеспечение беспрепятственного доступа лиц к помещениям, в которых предоставляется муниципальная услуга;</w:t>
      </w:r>
    </w:p>
    <w:p w:rsidR="00C77B12" w:rsidRPr="00B97BC0" w:rsidRDefault="00C77B12" w:rsidP="00C77B12">
      <w:pPr>
        <w:ind w:firstLine="567"/>
        <w:jc w:val="both"/>
        <w:rPr>
          <w:color w:val="000000"/>
          <w:sz w:val="24"/>
          <w:szCs w:val="24"/>
        </w:rPr>
      </w:pPr>
      <w:r w:rsidRPr="00B97BC0">
        <w:rPr>
          <w:color w:val="000000"/>
          <w:sz w:val="24"/>
          <w:szCs w:val="24"/>
        </w:rPr>
        <w:t>2.28.3.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C77B12" w:rsidRPr="00B97BC0" w:rsidRDefault="00C77B12" w:rsidP="00C77B12">
      <w:pPr>
        <w:ind w:firstLine="567"/>
        <w:jc w:val="both"/>
        <w:rPr>
          <w:color w:val="000000"/>
          <w:sz w:val="24"/>
          <w:szCs w:val="24"/>
        </w:rPr>
      </w:pPr>
      <w:r w:rsidRPr="00B97BC0">
        <w:rPr>
          <w:color w:val="000000"/>
          <w:sz w:val="24"/>
          <w:szCs w:val="24"/>
        </w:rPr>
        <w:t xml:space="preserve">2.28.4. размещение информации о порядке предоставления муниципальной услуги </w:t>
      </w:r>
      <w:r w:rsidRPr="00B97BC0">
        <w:rPr>
          <w:color w:val="000000"/>
          <w:sz w:val="24"/>
          <w:szCs w:val="24"/>
        </w:rPr>
        <w:lastRenderedPageBreak/>
        <w:t>на информационных стендах;</w:t>
      </w:r>
    </w:p>
    <w:p w:rsidR="00C77B12" w:rsidRPr="00B97BC0" w:rsidRDefault="00C77B12" w:rsidP="00C77B12">
      <w:pPr>
        <w:ind w:firstLine="567"/>
        <w:jc w:val="both"/>
        <w:rPr>
          <w:color w:val="000000"/>
          <w:sz w:val="24"/>
          <w:szCs w:val="24"/>
        </w:rPr>
      </w:pPr>
      <w:r w:rsidRPr="00B97BC0">
        <w:rPr>
          <w:color w:val="000000"/>
          <w:sz w:val="24"/>
          <w:szCs w:val="24"/>
        </w:rPr>
        <w:t>2.28.5. размещение информации о порядке предоставления муниципальной услуги в средствах массовой информации;</w:t>
      </w:r>
    </w:p>
    <w:p w:rsidR="00C77B12" w:rsidRPr="00B97BC0" w:rsidRDefault="00C77B12" w:rsidP="00C77B12">
      <w:pPr>
        <w:ind w:firstLine="567"/>
        <w:jc w:val="both"/>
        <w:rPr>
          <w:color w:val="000000"/>
          <w:sz w:val="24"/>
          <w:szCs w:val="24"/>
        </w:rPr>
      </w:pPr>
      <w:r w:rsidRPr="00B97BC0">
        <w:rPr>
          <w:color w:val="000000"/>
          <w:sz w:val="24"/>
          <w:szCs w:val="24"/>
        </w:rPr>
        <w:t>2.28.6. возможность получения заявителем информации о ходе предоставления муниципальной услуги с использованием Регионального портала;</w:t>
      </w:r>
    </w:p>
    <w:p w:rsidR="00C77B12" w:rsidRPr="00B97BC0" w:rsidRDefault="00C77B12" w:rsidP="00C77B12">
      <w:pPr>
        <w:ind w:firstLine="567"/>
        <w:jc w:val="both"/>
        <w:rPr>
          <w:color w:val="000000"/>
          <w:sz w:val="24"/>
          <w:szCs w:val="24"/>
        </w:rPr>
      </w:pPr>
      <w:r w:rsidRPr="00B97BC0">
        <w:rPr>
          <w:color w:val="000000"/>
          <w:sz w:val="24"/>
          <w:szCs w:val="24"/>
        </w:rPr>
        <w:t>2.28.7. возможность получения заявителем результата предоставления муниципальной услуги с использованием Регионального портала;</w:t>
      </w:r>
    </w:p>
    <w:p w:rsidR="00C77B12" w:rsidRPr="00B97BC0" w:rsidRDefault="00C77B12" w:rsidP="00C77B12">
      <w:pPr>
        <w:ind w:firstLine="567"/>
        <w:jc w:val="both"/>
        <w:rPr>
          <w:color w:val="000000"/>
          <w:sz w:val="24"/>
          <w:szCs w:val="24"/>
        </w:rPr>
      </w:pPr>
      <w:r w:rsidRPr="00B97BC0">
        <w:rPr>
          <w:color w:val="000000"/>
          <w:sz w:val="24"/>
          <w:szCs w:val="24"/>
        </w:rPr>
        <w:t>2.29. Показателями качества предоставления муниципальной услуги являются:</w:t>
      </w:r>
    </w:p>
    <w:p w:rsidR="00C77B12" w:rsidRPr="00B97BC0" w:rsidRDefault="00C77B12" w:rsidP="00C77B12">
      <w:pPr>
        <w:ind w:firstLine="567"/>
        <w:jc w:val="both"/>
        <w:rPr>
          <w:color w:val="000000"/>
          <w:sz w:val="24"/>
          <w:szCs w:val="24"/>
        </w:rPr>
      </w:pPr>
      <w:r w:rsidRPr="00B97BC0">
        <w:rPr>
          <w:color w:val="000000"/>
          <w:sz w:val="24"/>
          <w:szCs w:val="24"/>
        </w:rPr>
        <w:t>2.29.1. соблюдение сроков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2.29.2.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2.29.3.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2.29.4.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77B12" w:rsidRPr="00B97BC0" w:rsidRDefault="00C77B12" w:rsidP="00C77B12">
      <w:pPr>
        <w:ind w:firstLine="567"/>
        <w:jc w:val="both"/>
        <w:rPr>
          <w:color w:val="000000"/>
          <w:sz w:val="24"/>
          <w:szCs w:val="24"/>
        </w:rPr>
      </w:pPr>
      <w:r w:rsidRPr="00B97BC0">
        <w:rPr>
          <w:color w:val="000000"/>
          <w:sz w:val="24"/>
          <w:szCs w:val="24"/>
        </w:rPr>
        <w:t>2.30. В процессе предоставления муниципальной услуги заявитель взаимодействует с муниципальными служащими Администрации:</w:t>
      </w:r>
    </w:p>
    <w:p w:rsidR="00C77B12" w:rsidRPr="00B97BC0" w:rsidRDefault="00C77B12" w:rsidP="00C77B12">
      <w:pPr>
        <w:ind w:firstLine="567"/>
        <w:jc w:val="both"/>
        <w:rPr>
          <w:color w:val="000000"/>
          <w:sz w:val="24"/>
          <w:szCs w:val="24"/>
        </w:rPr>
      </w:pPr>
      <w:r w:rsidRPr="00B97BC0">
        <w:rPr>
          <w:color w:val="000000"/>
          <w:sz w:val="24"/>
          <w:szCs w:val="24"/>
        </w:rPr>
        <w:t>2.30.1. при подаче документов для получения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2.30.2. при получении результата оказания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b/>
          <w:bCs/>
          <w:color w:val="000000"/>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2.31. При предоставлении муниципальной услуги в электронной форме посредством Регионального портала заявителю обеспечивается:</w:t>
      </w:r>
    </w:p>
    <w:p w:rsidR="00C77B12" w:rsidRPr="00B97BC0" w:rsidRDefault="00C77B12" w:rsidP="00C77B12">
      <w:pPr>
        <w:ind w:firstLine="567"/>
        <w:jc w:val="both"/>
        <w:rPr>
          <w:color w:val="000000"/>
          <w:sz w:val="24"/>
          <w:szCs w:val="24"/>
        </w:rPr>
      </w:pPr>
      <w:r w:rsidRPr="00B97BC0">
        <w:rPr>
          <w:color w:val="000000"/>
          <w:sz w:val="24"/>
          <w:szCs w:val="24"/>
        </w:rPr>
        <w:t>а) получение информации о порядке и сроках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б) формирование заявления о предоставлении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в) прием и регистрация заявления и (или) иных документов, необходимых для предоставления услуги;</w:t>
      </w:r>
    </w:p>
    <w:p w:rsidR="00C77B12" w:rsidRPr="00B97BC0" w:rsidRDefault="00C77B12" w:rsidP="00C77B12">
      <w:pPr>
        <w:ind w:firstLine="567"/>
        <w:jc w:val="both"/>
        <w:rPr>
          <w:color w:val="000000"/>
          <w:sz w:val="24"/>
          <w:szCs w:val="24"/>
        </w:rPr>
      </w:pPr>
      <w:r w:rsidRPr="00B97BC0">
        <w:rPr>
          <w:color w:val="000000"/>
          <w:sz w:val="24"/>
          <w:szCs w:val="24"/>
        </w:rPr>
        <w:t>г) получение результата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д) получение сведений о ходе выполнения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е) осуществление оценки качества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ж) досудебное (внесудебное) обжалование решений и действий (бездействия) Администрации, его должностных лиц.</w:t>
      </w:r>
    </w:p>
    <w:p w:rsidR="00C77B12" w:rsidRPr="00B97BC0" w:rsidRDefault="00C77B12" w:rsidP="00C77B12">
      <w:pPr>
        <w:ind w:firstLine="567"/>
        <w:jc w:val="both"/>
        <w:rPr>
          <w:color w:val="000000"/>
          <w:sz w:val="24"/>
          <w:szCs w:val="24"/>
        </w:rPr>
      </w:pPr>
      <w:r w:rsidRPr="00B97BC0">
        <w:rPr>
          <w:color w:val="000000"/>
          <w:sz w:val="24"/>
          <w:szCs w:val="24"/>
        </w:rPr>
        <w:t>Заявитель имеет возможность получения информации о ходе выполнения заявления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2.32. 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Регионального портала по выбору заявителя.</w:t>
      </w:r>
    </w:p>
    <w:p w:rsidR="00C77B12" w:rsidRPr="00B97BC0" w:rsidRDefault="00C77B12" w:rsidP="00C77B12">
      <w:pPr>
        <w:ind w:firstLine="567"/>
        <w:jc w:val="both"/>
        <w:rPr>
          <w:color w:val="000000"/>
          <w:sz w:val="24"/>
          <w:szCs w:val="24"/>
        </w:rPr>
      </w:pPr>
      <w:r w:rsidRPr="00B97BC0">
        <w:rPr>
          <w:color w:val="000000"/>
          <w:sz w:val="24"/>
          <w:szCs w:val="24"/>
        </w:rPr>
        <w:t>Заявление и (или) документы, необходимых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C77B12" w:rsidRPr="00B97BC0" w:rsidRDefault="00C77B12" w:rsidP="00C77B12">
      <w:pPr>
        <w:ind w:firstLine="567"/>
        <w:jc w:val="both"/>
        <w:rPr>
          <w:color w:val="000000"/>
          <w:sz w:val="24"/>
          <w:szCs w:val="24"/>
        </w:rPr>
      </w:pPr>
      <w:r w:rsidRPr="00B97BC0">
        <w:rPr>
          <w:color w:val="000000"/>
          <w:sz w:val="24"/>
          <w:szCs w:val="24"/>
        </w:rPr>
        <w:t>В МФЦ осуществляются прием и выдача документов только при личном обращении заявителя.</w:t>
      </w:r>
    </w:p>
    <w:p w:rsidR="00C77B12" w:rsidRPr="00B97BC0" w:rsidRDefault="00C77B12" w:rsidP="00C77B12">
      <w:pPr>
        <w:ind w:firstLine="567"/>
        <w:jc w:val="both"/>
        <w:rPr>
          <w:color w:val="000000"/>
          <w:sz w:val="24"/>
          <w:szCs w:val="24"/>
        </w:rPr>
      </w:pPr>
      <w:r w:rsidRPr="00B97BC0">
        <w:rPr>
          <w:color w:val="000000"/>
          <w:sz w:val="24"/>
          <w:szCs w:val="24"/>
        </w:rPr>
        <w:t xml:space="preserve">2.33. Документы, указанные в пункте 2.6 Административного регламента, которые необходимы для предоставления муниципальной услуги, направляются в Администрацию </w:t>
      </w:r>
      <w:r w:rsidRPr="00B97BC0">
        <w:rPr>
          <w:color w:val="000000"/>
          <w:sz w:val="24"/>
          <w:szCs w:val="24"/>
        </w:rPr>
        <w:lastRenderedPageBreak/>
        <w:t>исключительно в электронной форме в случае, если проектная документация объекта капитального строительства и (или) результаты инженерных изысканий, выполненные для подготовки такой проектной документации, а также иные документы, необходимые для проведения государственной экспертизы проектной документации и (или) результатов инженерных изысканий, представлялись в электронной форме.»;</w:t>
      </w:r>
    </w:p>
    <w:p w:rsidR="00C77B12" w:rsidRPr="00B97BC0" w:rsidRDefault="00C77B12" w:rsidP="00C77B12">
      <w:pPr>
        <w:ind w:firstLine="567"/>
        <w:jc w:val="both"/>
        <w:rPr>
          <w:color w:val="000000"/>
          <w:sz w:val="24"/>
          <w:szCs w:val="24"/>
        </w:rPr>
      </w:pPr>
      <w:r w:rsidRPr="00B97BC0">
        <w:rPr>
          <w:color w:val="000000"/>
          <w:sz w:val="24"/>
          <w:szCs w:val="24"/>
        </w:rPr>
        <w:t>2.34.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Регионального портала, а также, если заявление подписано усиленной квалифицированной электронной подписью.</w:t>
      </w:r>
    </w:p>
    <w:p w:rsidR="00C77B12" w:rsidRPr="00B97BC0" w:rsidRDefault="00C77B12" w:rsidP="00C77B12">
      <w:pPr>
        <w:ind w:firstLine="567"/>
        <w:jc w:val="both"/>
        <w:rPr>
          <w:color w:val="000000"/>
          <w:sz w:val="24"/>
          <w:szCs w:val="24"/>
        </w:rPr>
      </w:pPr>
      <w:r w:rsidRPr="00B97BC0">
        <w:rPr>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B97BC0" w:rsidRDefault="00C77B12" w:rsidP="00C77B12">
      <w:pPr>
        <w:ind w:firstLine="567"/>
        <w:jc w:val="both"/>
        <w:rPr>
          <w:color w:val="000000"/>
          <w:sz w:val="24"/>
          <w:szCs w:val="24"/>
        </w:rPr>
      </w:pPr>
      <w:r w:rsidRPr="00B97BC0">
        <w:rPr>
          <w:color w:val="000000"/>
          <w:sz w:val="24"/>
          <w:szCs w:val="24"/>
        </w:rPr>
        <w:t>Заявление и прилагаемые к нему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C77B12" w:rsidRPr="00B97BC0" w:rsidRDefault="00C77B12" w:rsidP="00C77B12">
      <w:pPr>
        <w:ind w:firstLine="567"/>
        <w:jc w:val="both"/>
        <w:rPr>
          <w:color w:val="000000"/>
          <w:sz w:val="24"/>
          <w:szCs w:val="24"/>
        </w:rPr>
      </w:pPr>
      <w:r w:rsidRPr="00B97BC0">
        <w:rPr>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77B12" w:rsidRPr="00B97BC0" w:rsidRDefault="00C77B12" w:rsidP="00C77B12">
      <w:pPr>
        <w:ind w:firstLine="567"/>
        <w:jc w:val="both"/>
        <w:rPr>
          <w:color w:val="000000"/>
          <w:sz w:val="24"/>
          <w:szCs w:val="24"/>
        </w:rPr>
      </w:pPr>
      <w:r w:rsidRPr="00B97BC0">
        <w:rPr>
          <w:color w:val="000000"/>
          <w:sz w:val="24"/>
          <w:szCs w:val="24"/>
        </w:rPr>
        <w:t>Рекомендуемый формат PDF.</w:t>
      </w:r>
    </w:p>
    <w:p w:rsidR="00C77B12" w:rsidRPr="00B97BC0" w:rsidRDefault="00C77B12" w:rsidP="00C77B12">
      <w:pPr>
        <w:ind w:firstLine="567"/>
        <w:jc w:val="both"/>
        <w:rPr>
          <w:color w:val="000000"/>
          <w:sz w:val="24"/>
          <w:szCs w:val="24"/>
        </w:rPr>
      </w:pPr>
      <w:r w:rsidRPr="00B97BC0">
        <w:rPr>
          <w:color w:val="000000"/>
          <w:sz w:val="24"/>
          <w:szCs w:val="24"/>
        </w:rPr>
        <w:t>Качество предоставляемых электронных документов (электронных образов документов) должно позволять в полном объеме прочитать текст документа, скопировать текст документа и распознать реквизиты документа.</w:t>
      </w:r>
    </w:p>
    <w:p w:rsidR="00C77B12" w:rsidRPr="00B97BC0" w:rsidRDefault="00C77B12" w:rsidP="00C77B12">
      <w:pPr>
        <w:ind w:firstLine="567"/>
        <w:jc w:val="both"/>
        <w:rPr>
          <w:color w:val="000000"/>
          <w:sz w:val="24"/>
          <w:szCs w:val="24"/>
        </w:rPr>
      </w:pPr>
      <w:r w:rsidRPr="00B97BC0">
        <w:rPr>
          <w:color w:val="000000"/>
          <w:sz w:val="24"/>
          <w:szCs w:val="24"/>
        </w:rPr>
        <w:t>2.35. По выбору заявителя результат предоставления муниципальной услуги, уведомления, в том числе об отказе в выдаче разрешения на строительство, решение об отказе в приеме к рассмотрению документов, расписки направляются в виде:</w:t>
      </w:r>
    </w:p>
    <w:p w:rsidR="00C77B12" w:rsidRPr="00B97BC0" w:rsidRDefault="00C77B12" w:rsidP="00C77B12">
      <w:pPr>
        <w:ind w:firstLine="567"/>
        <w:jc w:val="both"/>
        <w:rPr>
          <w:color w:val="000000"/>
          <w:sz w:val="24"/>
          <w:szCs w:val="24"/>
        </w:rPr>
      </w:pPr>
      <w:r w:rsidRPr="00B97BC0">
        <w:rPr>
          <w:color w:val="000000"/>
          <w:sz w:val="24"/>
          <w:szCs w:val="24"/>
        </w:rPr>
        <w:t>2.35.1.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C77B12" w:rsidRPr="00B97BC0" w:rsidRDefault="00C77B12" w:rsidP="00C77B12">
      <w:pPr>
        <w:ind w:firstLine="567"/>
        <w:jc w:val="both"/>
        <w:rPr>
          <w:color w:val="000000"/>
          <w:sz w:val="24"/>
          <w:szCs w:val="24"/>
        </w:rPr>
      </w:pPr>
      <w:r w:rsidRPr="00B97BC0">
        <w:rPr>
          <w:color w:val="000000"/>
          <w:sz w:val="24"/>
          <w:szCs w:val="24"/>
        </w:rPr>
        <w:t>2.35.2. документа на бумажном носителе, который заявитель (представитель заявителя) получает непосредственно при личном обращении в Администрацию либо МФЦ;</w:t>
      </w:r>
    </w:p>
    <w:p w:rsidR="00C77B12" w:rsidRPr="00B97BC0" w:rsidRDefault="00C77B12" w:rsidP="00C77B12">
      <w:pPr>
        <w:ind w:firstLine="567"/>
        <w:jc w:val="both"/>
        <w:rPr>
          <w:color w:val="000000"/>
          <w:sz w:val="24"/>
          <w:szCs w:val="24"/>
        </w:rPr>
      </w:pPr>
      <w:r w:rsidRPr="00B97BC0">
        <w:rPr>
          <w:color w:val="000000"/>
          <w:sz w:val="24"/>
          <w:szCs w:val="24"/>
        </w:rPr>
        <w:t>2.35.3. документа на бумажном носителе, который направляется заявителю посредством почтового отправления.</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center"/>
        <w:rPr>
          <w:color w:val="000000"/>
          <w:sz w:val="24"/>
          <w:szCs w:val="24"/>
        </w:rPr>
      </w:pPr>
      <w:r w:rsidRPr="00B97BC0">
        <w:rPr>
          <w:b/>
          <w:bCs/>
          <w:color w:val="000000"/>
          <w:sz w:val="24"/>
          <w:szCs w:val="24"/>
        </w:rPr>
        <w:t>3. Состав, последовательность и сроки выполнения административных процедур (действий), требования к порядку их выполнения, включая особенности выполнения</w:t>
      </w:r>
      <w:r>
        <w:rPr>
          <w:b/>
          <w:bCs/>
          <w:color w:val="000000"/>
          <w:sz w:val="24"/>
          <w:szCs w:val="24"/>
        </w:rPr>
        <w:t xml:space="preserve"> </w:t>
      </w:r>
      <w:r w:rsidRPr="00B97BC0">
        <w:rPr>
          <w:b/>
          <w:bCs/>
          <w:color w:val="000000"/>
          <w:sz w:val="24"/>
          <w:szCs w:val="24"/>
        </w:rPr>
        <w:t>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многофункциональном центре</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3.1. Предоставление муниципальной услуги включает в себя следующие административные процедуры (Блок-схема последовательности административных действий (процедур) при предоставлении муниципальной услуги представлена в приложении 2 к Административному регламенту):</w:t>
      </w:r>
    </w:p>
    <w:p w:rsidR="00C77B12" w:rsidRPr="00B97BC0" w:rsidRDefault="00C77B12" w:rsidP="00C77B12">
      <w:pPr>
        <w:ind w:firstLine="567"/>
        <w:jc w:val="both"/>
        <w:rPr>
          <w:color w:val="000000"/>
          <w:sz w:val="24"/>
          <w:szCs w:val="24"/>
        </w:rPr>
      </w:pPr>
      <w:r w:rsidRPr="00B97BC0">
        <w:rPr>
          <w:color w:val="000000"/>
          <w:sz w:val="24"/>
          <w:szCs w:val="24"/>
        </w:rPr>
        <w:t>3.1.1. прием и регистрация заявления для получения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3.1.2. формирование и направление запросов;</w:t>
      </w:r>
    </w:p>
    <w:p w:rsidR="00C77B12" w:rsidRPr="00B97BC0" w:rsidRDefault="00C77B12" w:rsidP="00C77B12">
      <w:pPr>
        <w:ind w:firstLine="567"/>
        <w:jc w:val="both"/>
        <w:rPr>
          <w:color w:val="000000"/>
          <w:sz w:val="24"/>
          <w:szCs w:val="24"/>
        </w:rPr>
      </w:pPr>
      <w:r w:rsidRPr="00B97BC0">
        <w:rPr>
          <w:color w:val="000000"/>
          <w:sz w:val="24"/>
          <w:szCs w:val="24"/>
        </w:rPr>
        <w:t>3.1.3. рассмотрение заявления и принятие решения;</w:t>
      </w:r>
    </w:p>
    <w:p w:rsidR="00C77B12" w:rsidRPr="00B97BC0" w:rsidRDefault="00C77B12" w:rsidP="00C77B12">
      <w:pPr>
        <w:ind w:firstLine="567"/>
        <w:jc w:val="both"/>
        <w:rPr>
          <w:color w:val="000000"/>
          <w:sz w:val="24"/>
          <w:szCs w:val="24"/>
        </w:rPr>
      </w:pPr>
      <w:r w:rsidRPr="00B97BC0">
        <w:rPr>
          <w:color w:val="000000"/>
          <w:sz w:val="24"/>
          <w:szCs w:val="24"/>
        </w:rPr>
        <w:t>3.1.4. выдача заявителю результата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b/>
          <w:bCs/>
          <w:color w:val="000000"/>
          <w:sz w:val="24"/>
          <w:szCs w:val="24"/>
        </w:rPr>
        <w:t>Прием и регистрация заявления для получения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lastRenderedPageBreak/>
        <w:t>3.2. Основанием для начала административной процедуры является обращение заявителя с заявлением о предоставлении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3.3. Заявление представляется заявителем (представителем заявителя) в Администрацию или многофункциональный центр.</w:t>
      </w:r>
    </w:p>
    <w:p w:rsidR="00C77B12" w:rsidRPr="00B97BC0" w:rsidRDefault="00C77B12" w:rsidP="00C77B12">
      <w:pPr>
        <w:ind w:firstLine="567"/>
        <w:jc w:val="both"/>
        <w:rPr>
          <w:color w:val="000000"/>
          <w:sz w:val="24"/>
          <w:szCs w:val="24"/>
        </w:rPr>
      </w:pPr>
      <w:r w:rsidRPr="00B97BC0">
        <w:rPr>
          <w:color w:val="000000"/>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w:t>
      </w:r>
    </w:p>
    <w:p w:rsidR="00C77B12" w:rsidRPr="00B97BC0" w:rsidRDefault="00C77B12" w:rsidP="00C77B12">
      <w:pPr>
        <w:ind w:firstLine="567"/>
        <w:jc w:val="both"/>
        <w:rPr>
          <w:color w:val="000000"/>
          <w:sz w:val="24"/>
          <w:szCs w:val="24"/>
        </w:rPr>
      </w:pPr>
      <w:r w:rsidRPr="00B97BC0">
        <w:rPr>
          <w:color w:val="000000"/>
          <w:sz w:val="24"/>
          <w:szCs w:val="24"/>
        </w:rPr>
        <w:t>Заявление подписывается заявителем либо представителем заявителя.</w:t>
      </w:r>
    </w:p>
    <w:p w:rsidR="00C77B12" w:rsidRPr="00B97BC0" w:rsidRDefault="00C77B12" w:rsidP="00C77B12">
      <w:pPr>
        <w:ind w:firstLine="567"/>
        <w:jc w:val="both"/>
        <w:rPr>
          <w:color w:val="000000"/>
          <w:sz w:val="24"/>
          <w:szCs w:val="24"/>
        </w:rPr>
      </w:pPr>
      <w:r w:rsidRPr="00B97BC0">
        <w:rPr>
          <w:color w:val="000000"/>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77B12" w:rsidRPr="00B97BC0" w:rsidRDefault="00C77B12" w:rsidP="00C77B12">
      <w:pPr>
        <w:ind w:firstLine="567"/>
        <w:jc w:val="both"/>
        <w:rPr>
          <w:color w:val="000000"/>
          <w:sz w:val="24"/>
          <w:szCs w:val="24"/>
        </w:rPr>
      </w:pPr>
      <w:r w:rsidRPr="00B97BC0">
        <w:rPr>
          <w:color w:val="000000"/>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C77B12" w:rsidRPr="00B97BC0" w:rsidRDefault="00C77B12" w:rsidP="00C77B12">
      <w:pPr>
        <w:ind w:firstLine="567"/>
        <w:jc w:val="both"/>
        <w:rPr>
          <w:color w:val="000000"/>
          <w:sz w:val="24"/>
          <w:szCs w:val="24"/>
        </w:rPr>
      </w:pPr>
      <w:r w:rsidRPr="00B97BC0">
        <w:rPr>
          <w:color w:val="000000"/>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77B12" w:rsidRPr="00B97BC0" w:rsidRDefault="00C77B12" w:rsidP="00C77B12">
      <w:pPr>
        <w:ind w:firstLine="567"/>
        <w:jc w:val="both"/>
        <w:rPr>
          <w:color w:val="000000"/>
          <w:sz w:val="24"/>
          <w:szCs w:val="24"/>
        </w:rPr>
      </w:pPr>
      <w:r w:rsidRPr="00B97BC0">
        <w:rPr>
          <w:color w:val="000000"/>
          <w:sz w:val="24"/>
          <w:szCs w:val="24"/>
        </w:rPr>
        <w:t>3.5. При приеме заявления сотрудник Администрации, ответственный за прием и регистрацию документов по предоставлению муниципальной услуги проверяет:</w:t>
      </w:r>
    </w:p>
    <w:p w:rsidR="00C77B12" w:rsidRPr="00B97BC0" w:rsidRDefault="00C77B12" w:rsidP="00C77B12">
      <w:pPr>
        <w:ind w:firstLine="567"/>
        <w:jc w:val="both"/>
        <w:rPr>
          <w:color w:val="000000"/>
          <w:sz w:val="24"/>
          <w:szCs w:val="24"/>
        </w:rPr>
      </w:pPr>
      <w:r w:rsidRPr="00B97BC0">
        <w:rPr>
          <w:color w:val="000000"/>
          <w:sz w:val="24"/>
          <w:szCs w:val="24"/>
        </w:rPr>
        <w:t>- правильность заполнения заявления;</w:t>
      </w:r>
    </w:p>
    <w:p w:rsidR="00C77B12" w:rsidRPr="00B97BC0" w:rsidRDefault="00C77B12" w:rsidP="00C77B12">
      <w:pPr>
        <w:ind w:firstLine="567"/>
        <w:jc w:val="both"/>
        <w:rPr>
          <w:color w:val="000000"/>
          <w:sz w:val="24"/>
          <w:szCs w:val="24"/>
        </w:rPr>
      </w:pPr>
      <w:r w:rsidRPr="00B97BC0">
        <w:rPr>
          <w:color w:val="000000"/>
          <w:sz w:val="24"/>
          <w:szCs w:val="24"/>
        </w:rPr>
        <w:t>- действительность основного документа, удостоверяющего личность заявителя, и (или) доверенности от уполномоченного лица;</w:t>
      </w:r>
    </w:p>
    <w:p w:rsidR="00C77B12" w:rsidRPr="00B97BC0" w:rsidRDefault="00C77B12" w:rsidP="00C77B12">
      <w:pPr>
        <w:ind w:firstLine="567"/>
        <w:jc w:val="both"/>
        <w:rPr>
          <w:color w:val="000000"/>
          <w:sz w:val="24"/>
          <w:szCs w:val="24"/>
        </w:rPr>
      </w:pPr>
      <w:r w:rsidRPr="00B97BC0">
        <w:rPr>
          <w:color w:val="000000"/>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C77B12" w:rsidRPr="00B97BC0" w:rsidRDefault="00C77B12" w:rsidP="00C77B12">
      <w:pPr>
        <w:ind w:firstLine="567"/>
        <w:jc w:val="both"/>
        <w:rPr>
          <w:color w:val="000000"/>
          <w:sz w:val="24"/>
          <w:szCs w:val="24"/>
        </w:rPr>
      </w:pPr>
      <w:r w:rsidRPr="00B97BC0">
        <w:rPr>
          <w:color w:val="000000"/>
          <w:sz w:val="24"/>
          <w:szCs w:val="24"/>
        </w:rPr>
        <w:t>3.6. Поступившие заявление и документы, в том числе из многофункционального центра, регистрируются с присвоением входящего номера и указанием даты получения.</w:t>
      </w:r>
    </w:p>
    <w:p w:rsidR="00C77B12" w:rsidRPr="00B97BC0" w:rsidRDefault="00C77B12" w:rsidP="00C77B12">
      <w:pPr>
        <w:ind w:firstLine="567"/>
        <w:jc w:val="both"/>
        <w:rPr>
          <w:color w:val="000000"/>
          <w:sz w:val="24"/>
          <w:szCs w:val="24"/>
        </w:rPr>
      </w:pPr>
      <w:r w:rsidRPr="00B97BC0">
        <w:rPr>
          <w:color w:val="000000"/>
          <w:sz w:val="24"/>
          <w:szCs w:val="24"/>
        </w:rPr>
        <w:t>3.7. Если заявление и документы представляются заявителем (представителем заявителя) в многофункциональный центр лично, то заявителю (представителю заявителя) выдается расписка в получении документов, форма которой предусмотрена специализированной программой специалистов многофункционального центра.</w:t>
      </w:r>
    </w:p>
    <w:p w:rsidR="00C77B12" w:rsidRPr="00B97BC0" w:rsidRDefault="00C77B12" w:rsidP="00C77B12">
      <w:pPr>
        <w:ind w:firstLine="567"/>
        <w:jc w:val="both"/>
        <w:rPr>
          <w:color w:val="000000"/>
          <w:sz w:val="24"/>
          <w:szCs w:val="24"/>
        </w:rPr>
      </w:pPr>
      <w:r w:rsidRPr="00B97BC0">
        <w:rPr>
          <w:color w:val="000000"/>
          <w:sz w:val="24"/>
          <w:szCs w:val="24"/>
        </w:rPr>
        <w:t>Расписка выдается заявителю (представителю заявителя) в день получения многофункциональным центром таких документов.</w:t>
      </w:r>
    </w:p>
    <w:p w:rsidR="00C77B12" w:rsidRPr="00B97BC0" w:rsidRDefault="00C77B12" w:rsidP="00C77B12">
      <w:pPr>
        <w:ind w:firstLine="567"/>
        <w:jc w:val="both"/>
        <w:rPr>
          <w:color w:val="000000"/>
          <w:sz w:val="24"/>
          <w:szCs w:val="24"/>
        </w:rPr>
      </w:pPr>
      <w:r w:rsidRPr="00B97BC0">
        <w:rPr>
          <w:color w:val="000000"/>
          <w:sz w:val="24"/>
          <w:szCs w:val="24"/>
        </w:rPr>
        <w:t>Заявление и документы (при их наличии), представленные заявителем (представителем заявителя) через многофункциональный центр передаются многофункциональным центром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многофункциональным центром.</w:t>
      </w:r>
    </w:p>
    <w:p w:rsidR="00C77B12" w:rsidRPr="00B97BC0" w:rsidRDefault="00C77B12" w:rsidP="00C77B12">
      <w:pPr>
        <w:ind w:firstLine="567"/>
        <w:jc w:val="both"/>
        <w:rPr>
          <w:color w:val="000000"/>
          <w:sz w:val="24"/>
          <w:szCs w:val="24"/>
        </w:rPr>
      </w:pPr>
      <w:r w:rsidRPr="00B97BC0">
        <w:rPr>
          <w:color w:val="000000"/>
          <w:sz w:val="24"/>
          <w:szCs w:val="24"/>
        </w:rPr>
        <w:t>3.8.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включается при необходимости), а также наличия оснований для отказа в приеме заявления, указанных в пункте 2.9. настоящего Административного регламента.</w:t>
      </w:r>
    </w:p>
    <w:p w:rsidR="00C77B12" w:rsidRPr="00B97BC0" w:rsidRDefault="00C77B12" w:rsidP="00C77B12">
      <w:pPr>
        <w:ind w:firstLine="567"/>
        <w:jc w:val="both"/>
        <w:rPr>
          <w:color w:val="000000"/>
          <w:sz w:val="24"/>
          <w:szCs w:val="24"/>
        </w:rPr>
      </w:pPr>
      <w:r w:rsidRPr="00B97BC0">
        <w:rPr>
          <w:color w:val="000000"/>
          <w:sz w:val="24"/>
          <w:szCs w:val="24"/>
        </w:rPr>
        <w:t>При наличии оснований для отказа в приеме заявления заявителю направляемся письмо об отказе в приеме к рассмотрению заявления.</w:t>
      </w:r>
    </w:p>
    <w:p w:rsidR="00C77B12" w:rsidRPr="00B97BC0" w:rsidRDefault="00C77B12" w:rsidP="00C77B12">
      <w:pPr>
        <w:ind w:firstLine="567"/>
        <w:jc w:val="both"/>
        <w:rPr>
          <w:color w:val="000000"/>
          <w:sz w:val="24"/>
          <w:szCs w:val="24"/>
        </w:rPr>
      </w:pPr>
      <w:r w:rsidRPr="00B97BC0">
        <w:rPr>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Региональном портале заявителю будет представлена информация о ходе его рассмотрения.</w:t>
      </w:r>
    </w:p>
    <w:p w:rsidR="00C77B12" w:rsidRPr="00B97BC0" w:rsidRDefault="00C77B12" w:rsidP="00C77B12">
      <w:pPr>
        <w:ind w:firstLine="567"/>
        <w:jc w:val="both"/>
        <w:rPr>
          <w:color w:val="000000"/>
          <w:sz w:val="24"/>
          <w:szCs w:val="24"/>
        </w:rPr>
      </w:pPr>
      <w:r w:rsidRPr="00B97BC0">
        <w:rPr>
          <w:color w:val="000000"/>
          <w:sz w:val="24"/>
          <w:szCs w:val="24"/>
        </w:rPr>
        <w:lastRenderedPageBreak/>
        <w:t>После принятия заявления о предоставлении государственной услуги статус запроса заявителя в личном кабинете на Региональном портале обновляется до статуса «принято».</w:t>
      </w:r>
    </w:p>
    <w:p w:rsidR="00C77B12" w:rsidRPr="00B97BC0" w:rsidRDefault="00C77B12" w:rsidP="00C77B12">
      <w:pPr>
        <w:ind w:firstLine="567"/>
        <w:jc w:val="both"/>
        <w:rPr>
          <w:color w:val="000000"/>
          <w:sz w:val="24"/>
          <w:szCs w:val="24"/>
        </w:rPr>
      </w:pPr>
      <w:r w:rsidRPr="00B97BC0">
        <w:rPr>
          <w:color w:val="000000"/>
          <w:sz w:val="24"/>
          <w:szCs w:val="24"/>
        </w:rPr>
        <w:t>3.9. Критерием принятия решения о приеме заявления является соблюдение требований, предусмотренных пунктом 2.6 Административного регламента</w:t>
      </w:r>
    </w:p>
    <w:p w:rsidR="00C77B12" w:rsidRPr="00B97BC0" w:rsidRDefault="00C77B12" w:rsidP="00C77B12">
      <w:pPr>
        <w:ind w:firstLine="567"/>
        <w:jc w:val="both"/>
        <w:rPr>
          <w:color w:val="000000"/>
          <w:sz w:val="24"/>
          <w:szCs w:val="24"/>
        </w:rPr>
      </w:pPr>
      <w:r w:rsidRPr="00B97BC0">
        <w:rPr>
          <w:color w:val="000000"/>
          <w:sz w:val="24"/>
          <w:szCs w:val="24"/>
        </w:rPr>
        <w:t>3.10. Зарегистрированное заявление при отсутствии оснований, предусмотренных пунктом 2.8 настоящего Административного регламента,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C77B12" w:rsidRPr="00B97BC0" w:rsidRDefault="00C77B12" w:rsidP="00C77B12">
      <w:pPr>
        <w:ind w:firstLine="567"/>
        <w:jc w:val="both"/>
        <w:rPr>
          <w:color w:val="000000"/>
          <w:sz w:val="24"/>
          <w:szCs w:val="24"/>
        </w:rPr>
      </w:pPr>
      <w:r w:rsidRPr="00B97BC0">
        <w:rPr>
          <w:color w:val="000000"/>
          <w:sz w:val="24"/>
          <w:szCs w:val="24"/>
        </w:rPr>
        <w:t>3.11. Продолжительность административной процедуры (максимальный срок ее выполнения) составляет 1 рабочий день.</w:t>
      </w:r>
    </w:p>
    <w:p w:rsidR="00C77B12" w:rsidRPr="00B97BC0" w:rsidRDefault="00C77B12" w:rsidP="00C77B12">
      <w:pPr>
        <w:ind w:firstLine="567"/>
        <w:jc w:val="both"/>
        <w:rPr>
          <w:color w:val="000000"/>
          <w:sz w:val="24"/>
          <w:szCs w:val="24"/>
        </w:rPr>
      </w:pPr>
      <w:r w:rsidRPr="00B97BC0">
        <w:rPr>
          <w:color w:val="000000"/>
          <w:sz w:val="24"/>
          <w:szCs w:val="24"/>
        </w:rPr>
        <w:t>3.12.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отказа в приеме к рассмотрению документов.</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b/>
          <w:bCs/>
          <w:color w:val="000000"/>
          <w:sz w:val="24"/>
          <w:szCs w:val="24"/>
        </w:rPr>
        <w:t>Формирование и направление запросов</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3.13. Основанием для начала административной процедуры является прием заявления без приложения документов, указанных в пункте 2.7 настоящего административного регламента.</w:t>
      </w:r>
    </w:p>
    <w:p w:rsidR="00C77B12" w:rsidRPr="00B97BC0" w:rsidRDefault="00C77B12" w:rsidP="00C77B12">
      <w:pPr>
        <w:ind w:firstLine="567"/>
        <w:jc w:val="both"/>
        <w:rPr>
          <w:color w:val="000000"/>
          <w:sz w:val="24"/>
          <w:szCs w:val="24"/>
        </w:rPr>
      </w:pPr>
      <w:r w:rsidRPr="00B97BC0">
        <w:rPr>
          <w:color w:val="000000"/>
          <w:sz w:val="24"/>
          <w:szCs w:val="24"/>
        </w:rPr>
        <w:t>3.14. В этом случае в зависимости от представленных документов, ответственный исполнитель в течение 1 рабочего дня со дня регистрации заявления в Администрации осуществляет подготовку и направление запросов в порядке межведомственного информационного взаимодействия.</w:t>
      </w:r>
    </w:p>
    <w:p w:rsidR="00C77B12" w:rsidRPr="00B97BC0" w:rsidRDefault="00C77B12" w:rsidP="00C77B12">
      <w:pPr>
        <w:ind w:firstLine="567"/>
        <w:jc w:val="both"/>
        <w:rPr>
          <w:color w:val="000000"/>
          <w:sz w:val="24"/>
          <w:szCs w:val="24"/>
        </w:rPr>
      </w:pPr>
      <w:r w:rsidRPr="00B97BC0">
        <w:rPr>
          <w:color w:val="000000"/>
          <w:sz w:val="24"/>
          <w:szCs w:val="24"/>
        </w:rPr>
        <w:t>3.15. Направление запросов в рамках межведомственного информационного взаимодействия осуществляется в соответствии с требованиями Федерального закона № 210-ФЗ.</w:t>
      </w:r>
    </w:p>
    <w:p w:rsidR="00C77B12" w:rsidRPr="00B97BC0" w:rsidRDefault="00C77B12" w:rsidP="00C77B12">
      <w:pPr>
        <w:ind w:firstLine="567"/>
        <w:jc w:val="both"/>
        <w:rPr>
          <w:color w:val="000000"/>
          <w:sz w:val="24"/>
          <w:szCs w:val="24"/>
        </w:rPr>
      </w:pPr>
      <w:r w:rsidRPr="00B97BC0">
        <w:rPr>
          <w:color w:val="000000"/>
          <w:sz w:val="24"/>
          <w:szCs w:val="24"/>
        </w:rPr>
        <w:t>3.16.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77B12" w:rsidRPr="00B97BC0" w:rsidRDefault="00C77B12" w:rsidP="00C77B12">
      <w:pPr>
        <w:ind w:firstLine="567"/>
        <w:jc w:val="both"/>
        <w:rPr>
          <w:color w:val="000000"/>
          <w:sz w:val="24"/>
          <w:szCs w:val="24"/>
        </w:rPr>
      </w:pPr>
      <w:r w:rsidRPr="00B97BC0">
        <w:rPr>
          <w:color w:val="000000"/>
          <w:sz w:val="24"/>
          <w:szCs w:val="24"/>
        </w:rPr>
        <w:t>Межведомственные запросы в форме электронного документа подписываются электронной подписью.</w:t>
      </w:r>
    </w:p>
    <w:p w:rsidR="00C77B12" w:rsidRPr="00B97BC0" w:rsidRDefault="00C77B12" w:rsidP="00C77B12">
      <w:pPr>
        <w:ind w:firstLine="567"/>
        <w:jc w:val="both"/>
        <w:rPr>
          <w:color w:val="000000"/>
          <w:sz w:val="24"/>
          <w:szCs w:val="24"/>
        </w:rPr>
      </w:pPr>
      <w:r w:rsidRPr="00B97BC0">
        <w:rPr>
          <w:color w:val="000000"/>
          <w:sz w:val="24"/>
          <w:szCs w:val="24"/>
        </w:rPr>
        <w:t>3.17. Продолжительность административной процедуры (максимальный срок ее выполнения) не может превышать пять рабочих дней.</w:t>
      </w:r>
    </w:p>
    <w:p w:rsidR="00C77B12" w:rsidRPr="00B97BC0" w:rsidRDefault="00C77B12" w:rsidP="00C77B12">
      <w:pPr>
        <w:ind w:firstLine="567"/>
        <w:jc w:val="both"/>
        <w:rPr>
          <w:color w:val="000000"/>
          <w:sz w:val="24"/>
          <w:szCs w:val="24"/>
        </w:rPr>
      </w:pPr>
      <w:r w:rsidRPr="00B97BC0">
        <w:rPr>
          <w:color w:val="000000"/>
          <w:sz w:val="24"/>
          <w:szCs w:val="24"/>
        </w:rPr>
        <w:t>3.18.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 которые приобщаются к заявлению.</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Default="00C77B12" w:rsidP="00C77B12">
      <w:pPr>
        <w:ind w:firstLine="567"/>
        <w:jc w:val="both"/>
        <w:rPr>
          <w:b/>
          <w:bCs/>
          <w:color w:val="000000"/>
          <w:sz w:val="24"/>
          <w:szCs w:val="24"/>
        </w:rPr>
      </w:pPr>
    </w:p>
    <w:p w:rsidR="00C77B12" w:rsidRPr="00B97BC0" w:rsidRDefault="00C77B12" w:rsidP="00C77B12">
      <w:pPr>
        <w:ind w:firstLine="567"/>
        <w:jc w:val="center"/>
        <w:rPr>
          <w:color w:val="000000"/>
          <w:sz w:val="24"/>
          <w:szCs w:val="24"/>
        </w:rPr>
      </w:pPr>
      <w:r w:rsidRPr="00B97BC0">
        <w:rPr>
          <w:b/>
          <w:bCs/>
          <w:color w:val="000000"/>
          <w:sz w:val="24"/>
          <w:szCs w:val="24"/>
        </w:rPr>
        <w:t>Рассмотрение заявления и принятие решения</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3.19.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C77B12" w:rsidRPr="00B97BC0" w:rsidRDefault="00C77B12" w:rsidP="00C77B12">
      <w:pPr>
        <w:ind w:firstLine="567"/>
        <w:jc w:val="both"/>
        <w:rPr>
          <w:color w:val="000000"/>
          <w:sz w:val="24"/>
          <w:szCs w:val="24"/>
        </w:rPr>
      </w:pPr>
      <w:r w:rsidRPr="00B97BC0">
        <w:rPr>
          <w:color w:val="000000"/>
          <w:sz w:val="24"/>
          <w:szCs w:val="24"/>
        </w:rPr>
        <w:t>3.20. Ответственный исполнитель при рассмотрении представленных заявителем документов в течение четырех рабочих дней со дня регистрации заявления проверяет:</w:t>
      </w:r>
    </w:p>
    <w:p w:rsidR="00C77B12" w:rsidRPr="00B97BC0" w:rsidRDefault="00C77B12" w:rsidP="00C77B12">
      <w:pPr>
        <w:ind w:firstLine="567"/>
        <w:jc w:val="both"/>
        <w:rPr>
          <w:color w:val="000000"/>
          <w:sz w:val="24"/>
          <w:szCs w:val="24"/>
        </w:rPr>
      </w:pPr>
      <w:r w:rsidRPr="00B97BC0">
        <w:rPr>
          <w:color w:val="000000"/>
          <w:sz w:val="24"/>
          <w:szCs w:val="24"/>
        </w:rPr>
        <w:t>1) наличие полномочий на выдачу специального разрешения по заявленному маршруту;</w:t>
      </w:r>
    </w:p>
    <w:p w:rsidR="00C77B12" w:rsidRPr="00B97BC0" w:rsidRDefault="00C77B12" w:rsidP="00C77B12">
      <w:pPr>
        <w:ind w:firstLine="567"/>
        <w:jc w:val="both"/>
        <w:rPr>
          <w:color w:val="000000"/>
          <w:sz w:val="24"/>
          <w:szCs w:val="24"/>
        </w:rPr>
      </w:pPr>
      <w:r w:rsidRPr="00B97BC0">
        <w:rPr>
          <w:color w:val="000000"/>
          <w:sz w:val="24"/>
          <w:szCs w:val="24"/>
        </w:rPr>
        <w:t xml:space="preserve">2) соответствие сведений, указанных в заявлении и документах, необходимых для предоставления государственной услуги, на соответствие техническим характеристикам </w:t>
      </w:r>
      <w:r w:rsidRPr="00B97BC0">
        <w:rPr>
          <w:color w:val="000000"/>
          <w:sz w:val="24"/>
          <w:szCs w:val="24"/>
        </w:rPr>
        <w:lastRenderedPageBreak/>
        <w:t>транспортного средства и груза, а также технической возможности осуществления заявленной перевозки тяжеловесных и (или) крупногабаритных грузов;</w:t>
      </w:r>
    </w:p>
    <w:p w:rsidR="00C77B12" w:rsidRPr="00B97BC0" w:rsidRDefault="00C77B12" w:rsidP="00C77B12">
      <w:pPr>
        <w:ind w:firstLine="567"/>
        <w:jc w:val="both"/>
        <w:rPr>
          <w:color w:val="000000"/>
          <w:sz w:val="24"/>
          <w:szCs w:val="24"/>
        </w:rPr>
      </w:pPr>
      <w:r w:rsidRPr="00B97BC0">
        <w:rPr>
          <w:color w:val="000000"/>
          <w:sz w:val="24"/>
          <w:szCs w:val="24"/>
        </w:rPr>
        <w:t>3) информацию о государственной регистрации в качестве индивидуального предпринимателя или юридического лица (для российских перевозчиков)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77B12" w:rsidRPr="00B97BC0" w:rsidRDefault="00C77B12" w:rsidP="00C77B12">
      <w:pPr>
        <w:ind w:firstLine="567"/>
        <w:jc w:val="both"/>
        <w:rPr>
          <w:color w:val="000000"/>
          <w:sz w:val="24"/>
          <w:szCs w:val="24"/>
        </w:rPr>
      </w:pPr>
      <w:r w:rsidRPr="00B97BC0">
        <w:rPr>
          <w:color w:val="000000"/>
          <w:sz w:val="24"/>
          <w:szCs w:val="24"/>
        </w:rPr>
        <w:t>4) соблюдение требований к перевозке делимого груза.</w:t>
      </w:r>
    </w:p>
    <w:p w:rsidR="00C77B12" w:rsidRPr="00B97BC0" w:rsidRDefault="00C77B12" w:rsidP="00C77B12">
      <w:pPr>
        <w:ind w:firstLine="567"/>
        <w:jc w:val="both"/>
        <w:rPr>
          <w:color w:val="000000"/>
          <w:sz w:val="24"/>
          <w:szCs w:val="24"/>
        </w:rPr>
      </w:pPr>
      <w:bookmarkStart w:id="90" w:name="P337"/>
      <w:bookmarkEnd w:id="90"/>
      <w:r w:rsidRPr="00B97BC0">
        <w:rPr>
          <w:color w:val="000000"/>
          <w:sz w:val="24"/>
          <w:szCs w:val="24"/>
        </w:rPr>
        <w:t>3.21. Ответственный исполнитель при наличии оснований для отказа в предоставлении муниципальной услуги готовит проект уведомления об отказе в предоставлении муниципальной услуги с указанием причин отказа, согласно приложению 6 к настоящему административному регламенту, и направляет на подпись</w:t>
      </w:r>
      <w:r>
        <w:rPr>
          <w:color w:val="000000"/>
          <w:sz w:val="24"/>
          <w:szCs w:val="24"/>
        </w:rPr>
        <w:t xml:space="preserve"> первому</w:t>
      </w:r>
      <w:r w:rsidRPr="00B97BC0">
        <w:rPr>
          <w:color w:val="000000"/>
          <w:sz w:val="24"/>
          <w:szCs w:val="24"/>
        </w:rPr>
        <w:t xml:space="preserve"> заместителю главе Администрации.</w:t>
      </w:r>
    </w:p>
    <w:p w:rsidR="00C77B12" w:rsidRPr="00B97BC0" w:rsidRDefault="00C77B12" w:rsidP="00C77B12">
      <w:pPr>
        <w:ind w:firstLine="567"/>
        <w:jc w:val="both"/>
        <w:rPr>
          <w:color w:val="000000"/>
          <w:sz w:val="24"/>
          <w:szCs w:val="24"/>
        </w:rPr>
      </w:pPr>
      <w:r w:rsidRPr="00B97BC0">
        <w:rPr>
          <w:color w:val="000000"/>
          <w:sz w:val="24"/>
          <w:szCs w:val="24"/>
        </w:rPr>
        <w:t>3.22. Ответственный исполнитель при наличии оснований для предоставления муниципальной услуги в течение четырех рабочих дней со дня регистрации заявления:</w:t>
      </w:r>
    </w:p>
    <w:p w:rsidR="00C77B12" w:rsidRPr="00B97BC0" w:rsidRDefault="00C77B12" w:rsidP="00C77B12">
      <w:pPr>
        <w:ind w:firstLine="567"/>
        <w:jc w:val="both"/>
        <w:rPr>
          <w:color w:val="000000"/>
          <w:sz w:val="24"/>
          <w:szCs w:val="24"/>
        </w:rPr>
      </w:pPr>
      <w:r w:rsidRPr="00B97BC0">
        <w:rPr>
          <w:color w:val="000000"/>
          <w:sz w:val="24"/>
          <w:szCs w:val="24"/>
        </w:rPr>
        <w:t>1) устанавливает путь следования по заявленному маршруту;</w:t>
      </w:r>
    </w:p>
    <w:p w:rsidR="00C77B12" w:rsidRPr="00B97BC0" w:rsidRDefault="00C77B12" w:rsidP="00C77B12">
      <w:pPr>
        <w:ind w:firstLine="567"/>
        <w:jc w:val="both"/>
        <w:rPr>
          <w:color w:val="000000"/>
          <w:sz w:val="24"/>
          <w:szCs w:val="24"/>
        </w:rPr>
      </w:pPr>
      <w:r w:rsidRPr="00B97BC0">
        <w:rPr>
          <w:color w:val="000000"/>
          <w:sz w:val="24"/>
          <w:szCs w:val="24"/>
        </w:rPr>
        <w:t>2) определяет владельцев автомобильных дорог по пути следования заявленного маршрута;</w:t>
      </w:r>
    </w:p>
    <w:p w:rsidR="00C77B12" w:rsidRPr="00B97BC0" w:rsidRDefault="00C77B12" w:rsidP="00C77B12">
      <w:pPr>
        <w:ind w:firstLine="567"/>
        <w:jc w:val="both"/>
        <w:rPr>
          <w:color w:val="000000"/>
          <w:sz w:val="24"/>
          <w:szCs w:val="24"/>
        </w:rPr>
      </w:pPr>
      <w:r w:rsidRPr="00B97BC0">
        <w:rPr>
          <w:color w:val="000000"/>
          <w:sz w:val="24"/>
          <w:szCs w:val="24"/>
        </w:rPr>
        <w:t>3) направляет в адрес владельцев автомобильных дорог, по дорогам которых проходит данный маршрут, часть маршрута, заявку на согласование маршрута транспортного средства, осуществляющего перевозки тяжеловесных и (или) крупногабаритных грузов, в которой указываются: наименование органа, направившего заявку, исходящий номер и дата заявки, вид перевозки; маршрут движения (участок маршрута); наименование и адрес владельца транспортного средства; государственный регистрационный знак транспортного средства; предполагаемый срок и количество поездок; характеристика груза (наименование, габариты, масса); параметры транспортного средства (автопоезда) (расстояние между осями, нагрузки на оси, количество осей, масса транспортного средства (автопоезда) без груза/с грузом, габариты транспортного средства (автопоезда)); необходимость автомобиля прикрытия (сопровождения), предполагаемая скорость движения, подпись должностного лица (в случае направления заявки на бумажном носителе).</w:t>
      </w:r>
    </w:p>
    <w:p w:rsidR="00C77B12" w:rsidRPr="00B97BC0" w:rsidRDefault="00C77B12" w:rsidP="00C77B12">
      <w:pPr>
        <w:ind w:firstLine="567"/>
        <w:jc w:val="both"/>
        <w:rPr>
          <w:color w:val="000000"/>
          <w:sz w:val="24"/>
          <w:szCs w:val="24"/>
        </w:rPr>
      </w:pPr>
      <w:r w:rsidRPr="00B97BC0">
        <w:rPr>
          <w:color w:val="000000"/>
          <w:sz w:val="24"/>
          <w:szCs w:val="24"/>
        </w:rPr>
        <w:t>3.23. Согласование маршрута транспортного средства осуществляется путем предоставления документа о согласовании, в том числе посредством факсимильной связи, или путем применения единой системы межведомственного электронного взаимодействия с использованием электронной подписи или ведомственных информационных систем.</w:t>
      </w:r>
    </w:p>
    <w:p w:rsidR="00C77B12" w:rsidRPr="00B97BC0" w:rsidRDefault="00C77B12" w:rsidP="00C77B12">
      <w:pPr>
        <w:ind w:firstLine="567"/>
        <w:jc w:val="both"/>
        <w:rPr>
          <w:color w:val="000000"/>
          <w:sz w:val="24"/>
          <w:szCs w:val="24"/>
        </w:rPr>
      </w:pPr>
      <w:r w:rsidRPr="00B97BC0">
        <w:rPr>
          <w:color w:val="000000"/>
          <w:sz w:val="24"/>
          <w:szCs w:val="24"/>
        </w:rPr>
        <w:t>Согласование маршрута транспортного средства, осуществляющего перевозки тяжеловесных и (или) крупногабаритных грузов, проводится владельцами автомобильных дорог в течение четырех рабочих дней с даты поступления заявки.</w:t>
      </w:r>
    </w:p>
    <w:p w:rsidR="00C77B12" w:rsidRPr="00B97BC0" w:rsidRDefault="00C77B12" w:rsidP="00C77B12">
      <w:pPr>
        <w:ind w:firstLine="567"/>
        <w:jc w:val="both"/>
        <w:rPr>
          <w:color w:val="000000"/>
          <w:sz w:val="24"/>
          <w:szCs w:val="24"/>
        </w:rPr>
      </w:pPr>
      <w:r w:rsidRPr="00B97BC0">
        <w:rPr>
          <w:color w:val="000000"/>
          <w:sz w:val="24"/>
          <w:szCs w:val="24"/>
        </w:rPr>
        <w:t>3.24. После получения согласований маршрута транспортного средства, осуществляющего перевозки тяжеловесных и (или) крупногабаритных грузов от всех владельцев автомобильных дорог, входящих в указанный маршрут, ответственный исполнитель оформляет специальное разрешение и направляет на подпись главе Администрации и доводит до заявителя размер платы в счет возмещения вреда, причиняемого автомобильным дорогам транспортным средством, осуществляющим перевозку тяжеловесного груза.</w:t>
      </w:r>
    </w:p>
    <w:p w:rsidR="00C77B12" w:rsidRPr="00B97BC0" w:rsidRDefault="00C77B12" w:rsidP="00C77B12">
      <w:pPr>
        <w:ind w:firstLine="567"/>
        <w:jc w:val="both"/>
        <w:rPr>
          <w:color w:val="000000"/>
          <w:sz w:val="24"/>
          <w:szCs w:val="24"/>
        </w:rPr>
      </w:pPr>
      <w:r w:rsidRPr="00B97BC0">
        <w:rPr>
          <w:color w:val="000000"/>
          <w:sz w:val="24"/>
          <w:szCs w:val="24"/>
        </w:rPr>
        <w:t xml:space="preserve">3.25. В случаях перевозки крупногабаритных грузов ответственный исполнитель направляет в отделение МВД Российской Федерации по </w:t>
      </w:r>
      <w:r>
        <w:rPr>
          <w:color w:val="000000"/>
          <w:sz w:val="24"/>
          <w:szCs w:val="24"/>
        </w:rPr>
        <w:t>Камешкирскому</w:t>
      </w:r>
      <w:r w:rsidRPr="00B97BC0">
        <w:rPr>
          <w:color w:val="000000"/>
          <w:sz w:val="24"/>
          <w:szCs w:val="24"/>
        </w:rPr>
        <w:t xml:space="preserve"> району Пензенской области заявку на согласование маршрута транспортного средства, осуществляющего перевозки крупногабаритных грузов, которая состоит из оформленного специального разрешения с приложением копий документов, указанных в пункте 2.6. настоящего Регламента, и копий согласований маршрута транспортного средства.</w:t>
      </w:r>
    </w:p>
    <w:p w:rsidR="00C77B12" w:rsidRPr="00B97BC0" w:rsidRDefault="00C77B12" w:rsidP="00C77B12">
      <w:pPr>
        <w:ind w:firstLine="567"/>
        <w:jc w:val="both"/>
        <w:rPr>
          <w:color w:val="000000"/>
          <w:sz w:val="24"/>
          <w:szCs w:val="24"/>
        </w:rPr>
      </w:pPr>
      <w:r w:rsidRPr="00B97BC0">
        <w:rPr>
          <w:color w:val="000000"/>
          <w:sz w:val="24"/>
          <w:szCs w:val="24"/>
        </w:rPr>
        <w:t xml:space="preserve">Согласование маршрута транспортного средства, осуществляющего перевозки </w:t>
      </w:r>
      <w:r w:rsidRPr="00B97BC0">
        <w:rPr>
          <w:color w:val="000000"/>
          <w:sz w:val="24"/>
          <w:szCs w:val="24"/>
        </w:rPr>
        <w:lastRenderedPageBreak/>
        <w:t xml:space="preserve">крупногабаритных грузов, проводится отделением МВД Российской Федерации по </w:t>
      </w:r>
      <w:r>
        <w:rPr>
          <w:color w:val="000000"/>
          <w:sz w:val="24"/>
          <w:szCs w:val="24"/>
        </w:rPr>
        <w:t>Камешкирскому</w:t>
      </w:r>
      <w:r w:rsidRPr="00B97BC0">
        <w:rPr>
          <w:color w:val="000000"/>
          <w:sz w:val="24"/>
          <w:szCs w:val="24"/>
        </w:rPr>
        <w:t xml:space="preserve"> району Пензенской области в течение четырех рабочих дней с даты регистрации заявки, полученной от Администрации.</w:t>
      </w:r>
    </w:p>
    <w:p w:rsidR="00C77B12" w:rsidRPr="00B97BC0" w:rsidRDefault="00C77B12" w:rsidP="00C77B12">
      <w:pPr>
        <w:ind w:firstLine="567"/>
        <w:jc w:val="both"/>
        <w:rPr>
          <w:color w:val="000000"/>
          <w:sz w:val="24"/>
          <w:szCs w:val="24"/>
        </w:rPr>
      </w:pPr>
      <w:r w:rsidRPr="00B97BC0">
        <w:rPr>
          <w:color w:val="000000"/>
          <w:sz w:val="24"/>
          <w:szCs w:val="24"/>
        </w:rPr>
        <w:t>3.26. В случае нарушения владельцами автомобильных дорог или согласующими организациями установленных сроков согласования Администрация приостанавливает оформление специального разрешения до получения ответа с направлением заявителю уведомления о причинах приостановления согласно приложению 7 к настоящему административному регламенту.</w:t>
      </w:r>
    </w:p>
    <w:p w:rsidR="00C77B12" w:rsidRPr="00B97BC0" w:rsidRDefault="00C77B12" w:rsidP="00C77B12">
      <w:pPr>
        <w:ind w:firstLine="567"/>
        <w:jc w:val="both"/>
        <w:rPr>
          <w:color w:val="000000"/>
          <w:sz w:val="24"/>
          <w:szCs w:val="24"/>
        </w:rPr>
      </w:pPr>
      <w:r w:rsidRPr="00B97BC0">
        <w:rPr>
          <w:color w:val="000000"/>
          <w:sz w:val="24"/>
          <w:szCs w:val="24"/>
        </w:rPr>
        <w:t>3.27. Продолжительность административной процедуры (максимальный срок ее выполнения) составляет 14 рабочих дней.</w:t>
      </w:r>
    </w:p>
    <w:p w:rsidR="00C77B12" w:rsidRPr="00B97BC0" w:rsidRDefault="00C77B12" w:rsidP="00C77B12">
      <w:pPr>
        <w:ind w:firstLine="567"/>
        <w:jc w:val="both"/>
        <w:rPr>
          <w:color w:val="000000"/>
          <w:sz w:val="24"/>
          <w:szCs w:val="24"/>
        </w:rPr>
      </w:pPr>
      <w:r w:rsidRPr="00B97BC0">
        <w:rPr>
          <w:color w:val="000000"/>
          <w:sz w:val="24"/>
          <w:szCs w:val="24"/>
        </w:rPr>
        <w:t>3.28. Заявления по экстренному пропуску тяжеловесных и (или) крупногабаритных грузов, направляемых для ликвидации последствий чрезвычайных ситуаций, рассматриваются Администрацией в оперативном порядке в течение одного рабочего дня.</w:t>
      </w:r>
    </w:p>
    <w:p w:rsidR="00C77B12" w:rsidRPr="00B97BC0" w:rsidRDefault="00C77B12" w:rsidP="00C77B12">
      <w:pPr>
        <w:ind w:firstLine="567"/>
        <w:jc w:val="both"/>
        <w:rPr>
          <w:color w:val="000000"/>
          <w:sz w:val="24"/>
          <w:szCs w:val="24"/>
        </w:rPr>
      </w:pPr>
      <w:r w:rsidRPr="00B97BC0">
        <w:rPr>
          <w:color w:val="000000"/>
          <w:sz w:val="24"/>
          <w:szCs w:val="24"/>
        </w:rPr>
        <w:t>3.29. Результатом административной процедуры является оформленное и зарегистрированное в установленном порядке специальное разрешение на движение по автомобильным дорогам транспортного средства, осуществляющего перевозку тяжеловесных и (или) крупногабаритных грузов либо уведомление об отказе в выдаче специального разрешения на движение по автомобильным дорогам общего пользования местного значения транспортного средства, осуществляющего перевозку тяжеловесных и (или) крупногабаритных грузов, с приложением пакета представленных заявителем документов.</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b/>
          <w:bCs/>
          <w:color w:val="000000"/>
          <w:sz w:val="24"/>
          <w:szCs w:val="24"/>
        </w:rPr>
        <w:t>Выдача заявителю результата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bookmarkStart w:id="91" w:name="P355"/>
      <w:bookmarkEnd w:id="91"/>
      <w:r w:rsidRPr="00B97BC0">
        <w:rPr>
          <w:color w:val="000000"/>
          <w:sz w:val="24"/>
          <w:szCs w:val="24"/>
        </w:rPr>
        <w:t>3.30. Основанием для начала административной процедуры является оформленные и зарегистрированные в установленном порядке следующие документы:</w:t>
      </w:r>
    </w:p>
    <w:p w:rsidR="00C77B12" w:rsidRPr="00B97BC0" w:rsidRDefault="00C77B12" w:rsidP="00C77B12">
      <w:pPr>
        <w:ind w:firstLine="567"/>
        <w:jc w:val="both"/>
        <w:rPr>
          <w:color w:val="000000"/>
          <w:sz w:val="24"/>
          <w:szCs w:val="24"/>
        </w:rPr>
      </w:pPr>
      <w:r w:rsidRPr="00B97BC0">
        <w:rPr>
          <w:color w:val="000000"/>
          <w:sz w:val="24"/>
          <w:szCs w:val="24"/>
        </w:rPr>
        <w:t>1) специальное разрешение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w:t>
      </w:r>
    </w:p>
    <w:p w:rsidR="00C77B12" w:rsidRPr="00B97BC0" w:rsidRDefault="00C77B12" w:rsidP="00C77B12">
      <w:pPr>
        <w:ind w:firstLine="567"/>
        <w:jc w:val="both"/>
        <w:rPr>
          <w:color w:val="000000"/>
          <w:sz w:val="24"/>
          <w:szCs w:val="24"/>
        </w:rPr>
      </w:pPr>
      <w:r w:rsidRPr="00B97BC0">
        <w:rPr>
          <w:color w:val="000000"/>
          <w:sz w:val="24"/>
          <w:szCs w:val="24"/>
        </w:rPr>
        <w:t>2) уведомление об отказе в выдаче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w:t>
      </w:r>
    </w:p>
    <w:p w:rsidR="00C77B12" w:rsidRPr="00B97BC0" w:rsidRDefault="00C77B12" w:rsidP="00C77B12">
      <w:pPr>
        <w:ind w:firstLine="567"/>
        <w:jc w:val="both"/>
        <w:rPr>
          <w:color w:val="000000"/>
          <w:sz w:val="24"/>
          <w:szCs w:val="24"/>
        </w:rPr>
      </w:pPr>
      <w:r w:rsidRPr="00B97BC0">
        <w:rPr>
          <w:color w:val="000000"/>
          <w:sz w:val="24"/>
          <w:szCs w:val="24"/>
        </w:rPr>
        <w:t>3.31. Критерием принятия решения о выдаче результата оказания муниципальной услуги заявителю является подготовленные Администрацией документы, предусмотренные пунктом 3.30 настоящего Административного регламента.</w:t>
      </w:r>
    </w:p>
    <w:p w:rsidR="00C77B12" w:rsidRPr="00B97BC0" w:rsidRDefault="00C77B12" w:rsidP="00C77B12">
      <w:pPr>
        <w:ind w:firstLine="567"/>
        <w:jc w:val="both"/>
        <w:rPr>
          <w:color w:val="000000"/>
          <w:sz w:val="24"/>
          <w:szCs w:val="24"/>
        </w:rPr>
      </w:pPr>
      <w:r w:rsidRPr="00B97BC0">
        <w:rPr>
          <w:color w:val="000000"/>
          <w:sz w:val="24"/>
          <w:szCs w:val="24"/>
        </w:rPr>
        <w:t>3.32. Специальное разрешение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либо уведомление об отказе в выдаче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течение 1 рабочего дня со дня его регистрации выдаются непосредственно заявителю (его представителю) либо направляются им способом, указанным в заявлении.</w:t>
      </w:r>
    </w:p>
    <w:p w:rsidR="00C77B12" w:rsidRPr="00B97BC0" w:rsidRDefault="00C77B12" w:rsidP="00C77B12">
      <w:pPr>
        <w:ind w:firstLine="567"/>
        <w:jc w:val="both"/>
        <w:rPr>
          <w:color w:val="000000"/>
          <w:sz w:val="24"/>
          <w:szCs w:val="24"/>
        </w:rPr>
      </w:pPr>
      <w:r w:rsidRPr="00B97BC0">
        <w:rPr>
          <w:color w:val="000000"/>
          <w:sz w:val="24"/>
          <w:szCs w:val="24"/>
        </w:rPr>
        <w:t>3.33. При наличии в заявлении указания о выдаче результата предоставления муниципальной услуги через многофункциональный центр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3.34. Продолжительность административной процедуры (максимальный срок ее выполнения) составляет 2 рабочих дня.</w:t>
      </w:r>
    </w:p>
    <w:p w:rsidR="00C77B12" w:rsidRPr="00B97BC0" w:rsidRDefault="00C77B12" w:rsidP="00C77B12">
      <w:pPr>
        <w:ind w:firstLine="567"/>
        <w:jc w:val="both"/>
        <w:rPr>
          <w:color w:val="000000"/>
          <w:sz w:val="24"/>
          <w:szCs w:val="24"/>
        </w:rPr>
      </w:pPr>
      <w:r w:rsidRPr="00B97BC0">
        <w:rPr>
          <w:color w:val="000000"/>
          <w:sz w:val="24"/>
          <w:szCs w:val="24"/>
        </w:rPr>
        <w:t>3.35. Результатом административной процедуры является выдача заявителю результата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center"/>
        <w:rPr>
          <w:color w:val="000000"/>
          <w:sz w:val="24"/>
          <w:szCs w:val="24"/>
        </w:rPr>
      </w:pPr>
      <w:r w:rsidRPr="00B97BC0">
        <w:rPr>
          <w:b/>
          <w:bCs/>
          <w:color w:val="000000"/>
          <w:sz w:val="24"/>
          <w:szCs w:val="24"/>
        </w:rPr>
        <w:lastRenderedPageBreak/>
        <w:t>4. Формы контроля за исполнением Административного регламента</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w:t>
      </w:r>
      <w:r>
        <w:rPr>
          <w:color w:val="000000"/>
          <w:sz w:val="24"/>
          <w:szCs w:val="24"/>
        </w:rPr>
        <w:t xml:space="preserve"> первым </w:t>
      </w:r>
      <w:r w:rsidRPr="00B97BC0">
        <w:rPr>
          <w:color w:val="000000"/>
          <w:sz w:val="24"/>
          <w:szCs w:val="24"/>
        </w:rPr>
        <w:t>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77B12" w:rsidRPr="00B97BC0" w:rsidRDefault="00C77B12" w:rsidP="00C77B12">
      <w:pPr>
        <w:ind w:firstLine="567"/>
        <w:jc w:val="both"/>
        <w:rPr>
          <w:color w:val="000000"/>
          <w:sz w:val="24"/>
          <w:szCs w:val="24"/>
        </w:rPr>
      </w:pPr>
      <w:r w:rsidRPr="00B97BC0">
        <w:rPr>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4.2. В Администрации проводятся плановые и внеплановые проверки полноты и качества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B97BC0" w:rsidRDefault="00C77B12" w:rsidP="00C77B12">
      <w:pPr>
        <w:ind w:firstLine="567"/>
        <w:jc w:val="both"/>
        <w:rPr>
          <w:color w:val="000000"/>
          <w:sz w:val="24"/>
          <w:szCs w:val="24"/>
        </w:rPr>
      </w:pPr>
      <w:r w:rsidRPr="00B97BC0">
        <w:rPr>
          <w:color w:val="000000"/>
          <w:sz w:val="24"/>
          <w:szCs w:val="24"/>
        </w:rPr>
        <w:t>Периодичность осуществления проверок определяется главой Администрации.</w:t>
      </w:r>
    </w:p>
    <w:p w:rsidR="00C77B12" w:rsidRPr="00B97BC0" w:rsidRDefault="00C77B12" w:rsidP="00C77B12">
      <w:pPr>
        <w:ind w:firstLine="567"/>
        <w:jc w:val="both"/>
        <w:rPr>
          <w:color w:val="000000"/>
          <w:sz w:val="24"/>
          <w:szCs w:val="24"/>
        </w:rPr>
      </w:pPr>
      <w:r w:rsidRPr="00B97BC0">
        <w:rPr>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Плановые и внеплановые проверки проводятся на основании распоряжений Администрации.</w:t>
      </w:r>
    </w:p>
    <w:p w:rsidR="00C77B12" w:rsidRPr="00B97BC0" w:rsidRDefault="00C77B12" w:rsidP="00C77B12">
      <w:pPr>
        <w:ind w:firstLine="567"/>
        <w:jc w:val="both"/>
        <w:rPr>
          <w:color w:val="000000"/>
          <w:sz w:val="24"/>
          <w:szCs w:val="24"/>
        </w:rPr>
      </w:pPr>
      <w:r w:rsidRPr="00B97BC0">
        <w:rPr>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B97BC0" w:rsidRDefault="00C77B12" w:rsidP="00C77B12">
      <w:pPr>
        <w:ind w:firstLine="567"/>
        <w:jc w:val="both"/>
        <w:rPr>
          <w:color w:val="000000"/>
          <w:sz w:val="24"/>
          <w:szCs w:val="24"/>
        </w:rPr>
      </w:pPr>
      <w:r w:rsidRPr="00B97BC0">
        <w:rPr>
          <w:color w:val="000000"/>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77B12" w:rsidRPr="00B97BC0" w:rsidRDefault="00C77B12" w:rsidP="00C77B12">
      <w:pPr>
        <w:ind w:firstLine="567"/>
        <w:jc w:val="both"/>
        <w:rPr>
          <w:color w:val="000000"/>
          <w:sz w:val="24"/>
          <w:szCs w:val="24"/>
        </w:rPr>
      </w:pPr>
      <w:r w:rsidRPr="00B97BC0">
        <w:rPr>
          <w:color w:val="000000"/>
          <w:sz w:val="24"/>
          <w:szCs w:val="24"/>
        </w:rPr>
        <w:t>4.5. Ответственные исполнители несут персональную ответственность за:</w:t>
      </w:r>
    </w:p>
    <w:p w:rsidR="00C77B12" w:rsidRPr="00B97BC0" w:rsidRDefault="00C77B12" w:rsidP="00C77B12">
      <w:pPr>
        <w:ind w:firstLine="567"/>
        <w:jc w:val="both"/>
        <w:rPr>
          <w:color w:val="000000"/>
          <w:sz w:val="24"/>
          <w:szCs w:val="24"/>
        </w:rPr>
      </w:pPr>
      <w:r w:rsidRPr="00B97BC0">
        <w:rPr>
          <w:color w:val="000000"/>
          <w:sz w:val="24"/>
          <w:szCs w:val="24"/>
        </w:rPr>
        <w:t>4.5.1. соответствие результатов рассмотрения документов требованиям законодательства Российской Федерации;</w:t>
      </w:r>
    </w:p>
    <w:p w:rsidR="00C77B12" w:rsidRPr="00B97BC0" w:rsidRDefault="00C77B12" w:rsidP="00C77B12">
      <w:pPr>
        <w:ind w:firstLine="567"/>
        <w:jc w:val="both"/>
        <w:rPr>
          <w:color w:val="000000"/>
          <w:sz w:val="24"/>
          <w:szCs w:val="24"/>
        </w:rPr>
      </w:pPr>
      <w:r w:rsidRPr="00B97BC0">
        <w:rPr>
          <w:color w:val="000000"/>
          <w:sz w:val="24"/>
          <w:szCs w:val="24"/>
        </w:rPr>
        <w:t>4.5.2. соблюдение сроков выполнения административных процедур при предоставлении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center"/>
        <w:rPr>
          <w:color w:val="000000"/>
          <w:sz w:val="24"/>
          <w:szCs w:val="24"/>
        </w:rPr>
      </w:pPr>
      <w:r w:rsidRPr="00B97BC0">
        <w:rPr>
          <w:b/>
          <w:bCs/>
          <w:color w:val="000000"/>
          <w:sz w:val="24"/>
          <w:szCs w:val="24"/>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Административного регламента, некорректное поведение или нарушение служебной этики в ходе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lastRenderedPageBreak/>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w:t>
      </w:r>
      <w:r>
        <w:rPr>
          <w:color w:val="000000"/>
          <w:sz w:val="24"/>
          <w:szCs w:val="24"/>
        </w:rPr>
        <w:t xml:space="preserve"> </w:t>
      </w:r>
      <w:r w:rsidRPr="00B97BC0">
        <w:rPr>
          <w:color w:val="000000"/>
          <w:sz w:val="24"/>
          <w:szCs w:val="24"/>
        </w:rPr>
        <w:t>Администрации, в Едином портале, в Региональном портале.</w:t>
      </w:r>
    </w:p>
    <w:p w:rsidR="00C77B12" w:rsidRPr="00B97BC0" w:rsidRDefault="00C77B12" w:rsidP="00C77B12">
      <w:pPr>
        <w:ind w:firstLine="567"/>
        <w:jc w:val="both"/>
        <w:rPr>
          <w:color w:val="000000"/>
          <w:sz w:val="24"/>
          <w:szCs w:val="24"/>
        </w:rPr>
      </w:pPr>
      <w:r w:rsidRPr="00B97BC0">
        <w:rPr>
          <w:color w:val="000000"/>
          <w:sz w:val="24"/>
          <w:szCs w:val="24"/>
        </w:rPr>
        <w:t>Указанная информация также может быть сообщена заявителю в устной и (или) в письменной форме.</w:t>
      </w:r>
    </w:p>
    <w:p w:rsidR="00C77B12" w:rsidRPr="00B97BC0" w:rsidRDefault="00C77B12" w:rsidP="00C77B12">
      <w:pPr>
        <w:ind w:firstLine="567"/>
        <w:jc w:val="both"/>
        <w:rPr>
          <w:color w:val="000000"/>
          <w:sz w:val="24"/>
          <w:szCs w:val="24"/>
        </w:rPr>
      </w:pPr>
      <w:r w:rsidRPr="00B97BC0">
        <w:rPr>
          <w:color w:val="000000"/>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77B12" w:rsidRPr="00B97BC0" w:rsidRDefault="00C77B12" w:rsidP="00C77B12">
      <w:pPr>
        <w:ind w:firstLine="567"/>
        <w:jc w:val="both"/>
        <w:rPr>
          <w:color w:val="000000"/>
          <w:sz w:val="24"/>
          <w:szCs w:val="24"/>
        </w:rPr>
      </w:pPr>
      <w:r w:rsidRPr="00B97BC0">
        <w:rPr>
          <w:color w:val="000000"/>
          <w:sz w:val="24"/>
          <w:szCs w:val="24"/>
        </w:rPr>
        <w:t>5.4.1. Заявитель может обратиться с жалобой, в том числе, в следующих случаях:</w:t>
      </w:r>
    </w:p>
    <w:p w:rsidR="00C77B12" w:rsidRPr="00B97BC0" w:rsidRDefault="00C77B12" w:rsidP="00C77B12">
      <w:pPr>
        <w:ind w:firstLine="567"/>
        <w:jc w:val="both"/>
        <w:rPr>
          <w:color w:val="000000"/>
          <w:sz w:val="24"/>
          <w:szCs w:val="24"/>
        </w:rPr>
      </w:pPr>
      <w:r w:rsidRPr="00B97BC0">
        <w:rPr>
          <w:color w:val="000000"/>
          <w:sz w:val="24"/>
          <w:szCs w:val="24"/>
        </w:rPr>
        <w:t>1) нарушение срока регистрации запроса о предоставлении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2) нарушение срока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B97BC0" w:rsidRDefault="00C77B12" w:rsidP="00C77B12">
      <w:pPr>
        <w:ind w:firstLine="567"/>
        <w:jc w:val="both"/>
        <w:rPr>
          <w:color w:val="000000"/>
          <w:sz w:val="24"/>
          <w:szCs w:val="24"/>
        </w:rPr>
      </w:pPr>
      <w:r w:rsidRPr="00B97BC0">
        <w:rPr>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B97BC0" w:rsidRDefault="00C77B12" w:rsidP="00C77B12">
      <w:pPr>
        <w:ind w:firstLine="567"/>
        <w:jc w:val="both"/>
        <w:rPr>
          <w:color w:val="000000"/>
          <w:sz w:val="24"/>
          <w:szCs w:val="24"/>
        </w:rPr>
      </w:pPr>
      <w:r w:rsidRPr="00B97BC0">
        <w:rPr>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B97BC0" w:rsidRDefault="00C77B12" w:rsidP="00C77B12">
      <w:pPr>
        <w:ind w:firstLine="567"/>
        <w:jc w:val="both"/>
        <w:rPr>
          <w:color w:val="000000"/>
          <w:sz w:val="24"/>
          <w:szCs w:val="24"/>
        </w:rPr>
      </w:pPr>
      <w:r w:rsidRPr="00B97BC0">
        <w:rPr>
          <w:color w:val="000000"/>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B97BC0" w:rsidRDefault="00C77B12" w:rsidP="00C77B12">
      <w:pPr>
        <w:ind w:firstLine="567"/>
        <w:jc w:val="both"/>
        <w:rPr>
          <w:color w:val="000000"/>
          <w:sz w:val="24"/>
          <w:szCs w:val="24"/>
        </w:rPr>
      </w:pPr>
      <w:r w:rsidRPr="00B97BC0">
        <w:rPr>
          <w:color w:val="000000"/>
          <w:sz w:val="24"/>
          <w:szCs w:val="24"/>
        </w:rPr>
        <w:t>8) нарушение срока или порядка выдачи документов по результатам предоставления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B97BC0" w:rsidRDefault="00C77B12" w:rsidP="00C77B12">
      <w:pPr>
        <w:ind w:firstLine="567"/>
        <w:jc w:val="both"/>
        <w:rPr>
          <w:color w:val="000000"/>
          <w:sz w:val="24"/>
          <w:szCs w:val="24"/>
        </w:rPr>
      </w:pPr>
      <w:r w:rsidRPr="00B97BC0">
        <w:rPr>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C77B12" w:rsidRPr="00B97BC0" w:rsidRDefault="00C77B12" w:rsidP="00C77B12">
      <w:pPr>
        <w:ind w:firstLine="567"/>
        <w:jc w:val="both"/>
        <w:rPr>
          <w:color w:val="000000"/>
          <w:sz w:val="24"/>
          <w:szCs w:val="24"/>
        </w:rPr>
      </w:pPr>
      <w:r w:rsidRPr="00B97BC0">
        <w:rPr>
          <w:color w:val="000000"/>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B97BC0" w:rsidRDefault="00C77B12" w:rsidP="00C77B12">
      <w:pPr>
        <w:ind w:firstLine="567"/>
        <w:jc w:val="both"/>
        <w:rPr>
          <w:color w:val="000000"/>
          <w:sz w:val="24"/>
          <w:szCs w:val="24"/>
        </w:rPr>
      </w:pPr>
      <w:r w:rsidRPr="00B97BC0">
        <w:rPr>
          <w:color w:val="000000"/>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B97BC0" w:rsidRDefault="00C77B12" w:rsidP="00C77B12">
      <w:pPr>
        <w:ind w:firstLine="567"/>
        <w:jc w:val="both"/>
        <w:rPr>
          <w:color w:val="000000"/>
          <w:sz w:val="24"/>
          <w:szCs w:val="24"/>
        </w:rPr>
      </w:pPr>
      <w:r w:rsidRPr="00B97BC0">
        <w:rPr>
          <w:color w:val="000000"/>
          <w:sz w:val="24"/>
          <w:szCs w:val="24"/>
        </w:rPr>
        <w:t xml:space="preserve">5.4.4. Жалоба на решения и действия (бездействие) главы Администрации подается </w:t>
      </w:r>
      <w:r w:rsidRPr="00B97BC0">
        <w:rPr>
          <w:color w:val="000000"/>
          <w:sz w:val="24"/>
          <w:szCs w:val="24"/>
        </w:rPr>
        <w:lastRenderedPageBreak/>
        <w:t>Главе администрации.</w:t>
      </w:r>
    </w:p>
    <w:p w:rsidR="00C77B12" w:rsidRPr="00B97BC0" w:rsidRDefault="00C77B12" w:rsidP="00C77B12">
      <w:pPr>
        <w:ind w:firstLine="567"/>
        <w:jc w:val="both"/>
        <w:rPr>
          <w:color w:val="000000"/>
          <w:sz w:val="24"/>
          <w:szCs w:val="24"/>
        </w:rPr>
      </w:pPr>
      <w:r w:rsidRPr="00B97BC0">
        <w:rPr>
          <w:color w:val="000000"/>
          <w:sz w:val="24"/>
          <w:szCs w:val="24"/>
        </w:rPr>
        <w:t>5.4.5.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действующего законодательства.</w:t>
      </w:r>
    </w:p>
    <w:p w:rsidR="00C77B12" w:rsidRPr="0030705D" w:rsidRDefault="00C77B12" w:rsidP="00C77B12">
      <w:pPr>
        <w:ind w:firstLine="567"/>
        <w:jc w:val="both"/>
        <w:rPr>
          <w:color w:val="000000" w:themeColor="text1"/>
          <w:sz w:val="24"/>
          <w:szCs w:val="24"/>
        </w:rPr>
      </w:pPr>
      <w:r w:rsidRPr="00B97BC0">
        <w:rPr>
          <w:color w:val="000000"/>
          <w:sz w:val="24"/>
          <w:szCs w:val="24"/>
        </w:rPr>
        <w:t xml:space="preserve">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w:t>
      </w:r>
      <w:r w:rsidRPr="0030705D">
        <w:rPr>
          <w:color w:val="000000" w:themeColor="text1"/>
          <w:sz w:val="24"/>
          <w:szCs w:val="24"/>
        </w:rPr>
        <w:t>Порядком подачи и рассмотрения жалоб на решения и действия (бездействие) органов местного самоуправления Камешкирского района Пензенской области и их должностных лиц, муниципальных служащих и Порядка подачи и рассмотрения жалоб на решения и действия (бездействие) многофункционального центра Камешкирского района Пензенской области и его работников при предоставлении муниципальных услуг».</w:t>
      </w:r>
    </w:p>
    <w:p w:rsidR="00C77B12" w:rsidRPr="0030705D" w:rsidRDefault="00C77B12" w:rsidP="00C77B12">
      <w:pPr>
        <w:ind w:firstLine="567"/>
        <w:jc w:val="both"/>
        <w:rPr>
          <w:color w:val="000000" w:themeColor="text1"/>
          <w:sz w:val="24"/>
          <w:szCs w:val="24"/>
        </w:rPr>
      </w:pPr>
      <w:r w:rsidRPr="0030705D">
        <w:rPr>
          <w:color w:val="000000" w:themeColor="text1"/>
          <w:sz w:val="24"/>
          <w:szCs w:val="24"/>
        </w:rPr>
        <w:t>Рассмотрение жалоб на решения и действия (бездействие) МФЦ, работников МФЦ осуществляется в порядке, установленном Порядком подачи и рассмотрения жалоб на решения и действия (бездействие) МАУ «МФЦ Камешкирского  района Пензенской области» и его работников при предоставлении муниципальных услуг.</w:t>
      </w:r>
    </w:p>
    <w:p w:rsidR="00C77B12" w:rsidRPr="00B97BC0" w:rsidRDefault="00C77B12" w:rsidP="00C77B12">
      <w:pPr>
        <w:ind w:firstLine="567"/>
        <w:jc w:val="both"/>
        <w:rPr>
          <w:color w:val="000000"/>
          <w:sz w:val="24"/>
          <w:szCs w:val="24"/>
        </w:rPr>
      </w:pPr>
      <w:r w:rsidRPr="00B97BC0">
        <w:rPr>
          <w:color w:val="000000"/>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B97BC0" w:rsidRDefault="00C77B12" w:rsidP="00C77B12">
      <w:pPr>
        <w:ind w:firstLine="567"/>
        <w:jc w:val="both"/>
        <w:rPr>
          <w:color w:val="000000"/>
          <w:sz w:val="24"/>
          <w:szCs w:val="24"/>
        </w:rPr>
      </w:pPr>
      <w:r w:rsidRPr="00B97BC0">
        <w:rPr>
          <w:color w:val="000000"/>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B97BC0" w:rsidRDefault="00C77B12" w:rsidP="00C77B12">
      <w:pPr>
        <w:ind w:firstLine="567"/>
        <w:jc w:val="both"/>
        <w:rPr>
          <w:color w:val="000000"/>
          <w:sz w:val="24"/>
          <w:szCs w:val="24"/>
        </w:rPr>
      </w:pPr>
      <w:r w:rsidRPr="00B97BC0">
        <w:rPr>
          <w:color w:val="000000"/>
          <w:sz w:val="24"/>
          <w:szCs w:val="24"/>
        </w:rPr>
        <w:t>5.4.8. В электронном виде жалоба может быть подана заявителем посредством:</w:t>
      </w:r>
    </w:p>
    <w:p w:rsidR="00C77B12" w:rsidRPr="00B97BC0" w:rsidRDefault="00C77B12" w:rsidP="00C77B12">
      <w:pPr>
        <w:ind w:firstLine="567"/>
        <w:jc w:val="both"/>
        <w:rPr>
          <w:color w:val="000000"/>
          <w:sz w:val="24"/>
          <w:szCs w:val="24"/>
        </w:rPr>
      </w:pPr>
      <w:r w:rsidRPr="00B97BC0">
        <w:rPr>
          <w:color w:val="000000"/>
          <w:sz w:val="24"/>
          <w:szCs w:val="24"/>
        </w:rPr>
        <w:t>а) официального сайта Администрации;</w:t>
      </w:r>
    </w:p>
    <w:p w:rsidR="00C77B12" w:rsidRPr="00B97BC0" w:rsidRDefault="00C77B12" w:rsidP="00C77B12">
      <w:pPr>
        <w:ind w:firstLine="567"/>
        <w:jc w:val="both"/>
        <w:rPr>
          <w:color w:val="000000"/>
          <w:sz w:val="24"/>
          <w:szCs w:val="24"/>
        </w:rPr>
      </w:pPr>
      <w:r w:rsidRPr="00B97BC0">
        <w:rPr>
          <w:color w:val="000000"/>
          <w:sz w:val="24"/>
          <w:szCs w:val="24"/>
        </w:rPr>
        <w:t>б) электронной почты Администрации;</w:t>
      </w:r>
    </w:p>
    <w:p w:rsidR="00C77B12" w:rsidRPr="00B97BC0" w:rsidRDefault="00C77B12" w:rsidP="00C77B12">
      <w:pPr>
        <w:ind w:firstLine="567"/>
        <w:jc w:val="both"/>
        <w:rPr>
          <w:color w:val="000000"/>
          <w:sz w:val="24"/>
          <w:szCs w:val="24"/>
        </w:rPr>
      </w:pPr>
      <w:r w:rsidRPr="00B97BC0">
        <w:rPr>
          <w:color w:val="000000"/>
          <w:sz w:val="24"/>
          <w:szCs w:val="24"/>
        </w:rPr>
        <w:t>в) Единого портала;</w:t>
      </w:r>
    </w:p>
    <w:p w:rsidR="00C77B12" w:rsidRPr="00B97BC0" w:rsidRDefault="00C77B12" w:rsidP="00C77B12">
      <w:pPr>
        <w:ind w:firstLine="567"/>
        <w:jc w:val="both"/>
        <w:rPr>
          <w:color w:val="000000"/>
          <w:sz w:val="24"/>
          <w:szCs w:val="24"/>
        </w:rPr>
      </w:pPr>
      <w:r w:rsidRPr="00B97BC0">
        <w:rPr>
          <w:color w:val="000000"/>
          <w:sz w:val="24"/>
          <w:szCs w:val="24"/>
        </w:rPr>
        <w:t>г) Регионального портала;</w:t>
      </w:r>
    </w:p>
    <w:p w:rsidR="00C77B12" w:rsidRPr="00B97BC0" w:rsidRDefault="00C77B12" w:rsidP="00C77B12">
      <w:pPr>
        <w:ind w:firstLine="567"/>
        <w:jc w:val="both"/>
        <w:rPr>
          <w:color w:val="000000"/>
          <w:sz w:val="24"/>
          <w:szCs w:val="24"/>
        </w:rPr>
      </w:pPr>
      <w:r w:rsidRPr="00B97BC0">
        <w:rPr>
          <w:color w:val="000000"/>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B97BC0" w:rsidRDefault="00C77B12" w:rsidP="00C77B12">
      <w:pPr>
        <w:ind w:firstLine="567"/>
        <w:jc w:val="both"/>
        <w:rPr>
          <w:color w:val="000000"/>
          <w:sz w:val="24"/>
          <w:szCs w:val="24"/>
        </w:rPr>
      </w:pPr>
      <w:r w:rsidRPr="00B97BC0">
        <w:rPr>
          <w:color w:val="000000"/>
          <w:sz w:val="24"/>
          <w:szCs w:val="24"/>
        </w:rPr>
        <w:t>5.4.9. Подача жалобы и документов, предусмотренных подпунктами 5.4.5 и 5.4.6. настоящего пункта, в электронном виде осуществляется заявителем (уполномоченным представителем заявителя) в соответствии с законодательством Российской Федерации.</w:t>
      </w:r>
    </w:p>
    <w:p w:rsidR="00C77B12" w:rsidRPr="00B97BC0" w:rsidRDefault="00C77B12" w:rsidP="00C77B12">
      <w:pPr>
        <w:ind w:firstLine="567"/>
        <w:jc w:val="both"/>
        <w:rPr>
          <w:color w:val="000000"/>
          <w:sz w:val="24"/>
          <w:szCs w:val="24"/>
        </w:rPr>
      </w:pPr>
      <w:r w:rsidRPr="00B97BC0">
        <w:rPr>
          <w:color w:val="000000"/>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B97BC0" w:rsidRDefault="00C77B12" w:rsidP="00C77B12">
      <w:pPr>
        <w:ind w:firstLine="567"/>
        <w:jc w:val="both"/>
        <w:rPr>
          <w:color w:val="000000"/>
          <w:sz w:val="24"/>
          <w:szCs w:val="24"/>
        </w:rPr>
      </w:pPr>
      <w:r w:rsidRPr="00B97BC0">
        <w:rPr>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C77B12" w:rsidRPr="00B97BC0" w:rsidRDefault="00C77B12" w:rsidP="00C77B12">
      <w:pPr>
        <w:ind w:firstLine="567"/>
        <w:jc w:val="both"/>
        <w:rPr>
          <w:color w:val="000000"/>
          <w:sz w:val="24"/>
          <w:szCs w:val="24"/>
        </w:rPr>
      </w:pPr>
      <w:r w:rsidRPr="00B97BC0">
        <w:rPr>
          <w:color w:val="000000"/>
          <w:sz w:val="24"/>
          <w:szCs w:val="24"/>
        </w:rPr>
        <w:t>5.4.11. Жалоба может быть подана заявителем через МФЦ.</w:t>
      </w:r>
    </w:p>
    <w:p w:rsidR="00C77B12" w:rsidRPr="00B97BC0" w:rsidRDefault="00C77B12" w:rsidP="00C77B12">
      <w:pPr>
        <w:ind w:firstLine="567"/>
        <w:jc w:val="both"/>
        <w:rPr>
          <w:color w:val="000000"/>
          <w:sz w:val="24"/>
          <w:szCs w:val="24"/>
        </w:rPr>
      </w:pPr>
      <w:r w:rsidRPr="00B97BC0">
        <w:rPr>
          <w:color w:val="000000"/>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77B12" w:rsidRPr="00B97BC0" w:rsidRDefault="00C77B12" w:rsidP="00C77B12">
      <w:pPr>
        <w:ind w:firstLine="567"/>
        <w:jc w:val="both"/>
        <w:rPr>
          <w:color w:val="000000"/>
          <w:sz w:val="24"/>
          <w:szCs w:val="24"/>
        </w:rPr>
      </w:pPr>
      <w:r w:rsidRPr="00B97BC0">
        <w:rPr>
          <w:color w:val="000000"/>
          <w:sz w:val="24"/>
          <w:szCs w:val="24"/>
        </w:rPr>
        <w:t>При этом срок рассмотрения жалобы исчисляется со дня регистрации жалобы в Администрации.</w:t>
      </w:r>
    </w:p>
    <w:p w:rsidR="00C77B12" w:rsidRPr="00B97BC0" w:rsidRDefault="00C77B12" w:rsidP="00C77B12">
      <w:pPr>
        <w:ind w:firstLine="567"/>
        <w:jc w:val="both"/>
        <w:rPr>
          <w:color w:val="000000"/>
          <w:sz w:val="24"/>
          <w:szCs w:val="24"/>
        </w:rPr>
      </w:pPr>
      <w:r w:rsidRPr="00B97BC0">
        <w:rPr>
          <w:color w:val="000000"/>
          <w:sz w:val="24"/>
          <w:szCs w:val="24"/>
        </w:rPr>
        <w:t>5.5. Жалоба должна содержать:</w:t>
      </w:r>
    </w:p>
    <w:p w:rsidR="00C77B12" w:rsidRPr="00B97BC0" w:rsidRDefault="00C77B12" w:rsidP="00C77B12">
      <w:pPr>
        <w:ind w:firstLine="567"/>
        <w:rPr>
          <w:color w:val="000000"/>
          <w:sz w:val="24"/>
          <w:szCs w:val="24"/>
        </w:rPr>
      </w:pPr>
      <w:r w:rsidRPr="00B97BC0">
        <w:rPr>
          <w:color w:val="000000"/>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B97BC0" w:rsidRDefault="00C77B12" w:rsidP="00C77B12">
      <w:pPr>
        <w:ind w:firstLine="567"/>
        <w:jc w:val="both"/>
        <w:rPr>
          <w:color w:val="000000"/>
          <w:sz w:val="24"/>
          <w:szCs w:val="24"/>
        </w:rPr>
      </w:pPr>
      <w:r w:rsidRPr="00B97BC0">
        <w:rPr>
          <w:color w:val="000000"/>
          <w:sz w:val="24"/>
          <w:szCs w:val="24"/>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w:t>
      </w:r>
      <w:r w:rsidRPr="00B97BC0">
        <w:rPr>
          <w:color w:val="000000"/>
          <w:sz w:val="24"/>
          <w:szCs w:val="24"/>
        </w:rPr>
        <w:lastRenderedPageBreak/>
        <w:t>-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B97BC0" w:rsidRDefault="00C77B12" w:rsidP="00C77B12">
      <w:pPr>
        <w:ind w:firstLine="567"/>
        <w:jc w:val="both"/>
        <w:rPr>
          <w:color w:val="000000"/>
          <w:sz w:val="24"/>
          <w:szCs w:val="24"/>
        </w:rPr>
      </w:pPr>
      <w:r w:rsidRPr="00B97BC0">
        <w:rPr>
          <w:color w:val="000000"/>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77B12" w:rsidRPr="00B97BC0" w:rsidRDefault="00C77B12" w:rsidP="00C77B12">
      <w:pPr>
        <w:ind w:firstLine="567"/>
        <w:jc w:val="both"/>
        <w:rPr>
          <w:color w:val="000000"/>
          <w:sz w:val="24"/>
          <w:szCs w:val="24"/>
        </w:rPr>
      </w:pPr>
      <w:r w:rsidRPr="00B97BC0">
        <w:rPr>
          <w:color w:val="000000"/>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C77B12" w:rsidRPr="00B97BC0" w:rsidRDefault="00C77B12" w:rsidP="00C77B12">
      <w:pPr>
        <w:ind w:firstLine="567"/>
        <w:jc w:val="both"/>
        <w:rPr>
          <w:color w:val="000000"/>
          <w:sz w:val="24"/>
          <w:szCs w:val="24"/>
        </w:rPr>
      </w:pPr>
      <w:r w:rsidRPr="00B97BC0">
        <w:rPr>
          <w:color w:val="000000"/>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C77B12" w:rsidRPr="00B97BC0" w:rsidRDefault="00C77B12" w:rsidP="00C77B12">
      <w:pPr>
        <w:ind w:firstLine="567"/>
        <w:jc w:val="both"/>
        <w:rPr>
          <w:color w:val="000000"/>
          <w:sz w:val="24"/>
          <w:szCs w:val="24"/>
        </w:rPr>
      </w:pPr>
      <w:r w:rsidRPr="00B97BC0">
        <w:rPr>
          <w:color w:val="000000"/>
          <w:sz w:val="24"/>
          <w:szCs w:val="24"/>
        </w:rPr>
        <w:t>5.7.</w:t>
      </w:r>
      <w:r>
        <w:rPr>
          <w:color w:val="000000"/>
          <w:sz w:val="24"/>
          <w:szCs w:val="24"/>
        </w:rPr>
        <w:t xml:space="preserve"> </w:t>
      </w:r>
      <w:r w:rsidRPr="00B97BC0">
        <w:rPr>
          <w:color w:val="000000"/>
          <w:sz w:val="24"/>
          <w:szCs w:val="24"/>
        </w:rPr>
        <w:t xml:space="preserve">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B97BC0" w:rsidRDefault="00C77B12" w:rsidP="00C77B12">
      <w:pPr>
        <w:ind w:firstLine="567"/>
        <w:jc w:val="both"/>
        <w:rPr>
          <w:color w:val="000000"/>
          <w:sz w:val="24"/>
          <w:szCs w:val="24"/>
        </w:rPr>
      </w:pPr>
      <w:r w:rsidRPr="00B97BC0">
        <w:rPr>
          <w:color w:val="000000"/>
          <w:sz w:val="24"/>
          <w:szCs w:val="24"/>
        </w:rPr>
        <w:t>5.8. Основания для приостановления рассмотрения жалобы законодательством не предусмотрены.</w:t>
      </w:r>
    </w:p>
    <w:p w:rsidR="00C77B12" w:rsidRPr="00B97BC0" w:rsidRDefault="00C77B12" w:rsidP="00C77B12">
      <w:pPr>
        <w:ind w:firstLine="567"/>
        <w:jc w:val="both"/>
        <w:rPr>
          <w:color w:val="000000"/>
          <w:sz w:val="24"/>
          <w:szCs w:val="24"/>
        </w:rPr>
      </w:pPr>
      <w:r w:rsidRPr="00B97BC0">
        <w:rPr>
          <w:color w:val="000000"/>
          <w:sz w:val="24"/>
          <w:szCs w:val="24"/>
        </w:rPr>
        <w:t>5.9. По результатам рассмотрения жалобы принимается одно из следующих решений:</w:t>
      </w:r>
    </w:p>
    <w:p w:rsidR="00C77B12" w:rsidRPr="00B97BC0" w:rsidRDefault="00C77B12" w:rsidP="00C77B12">
      <w:pPr>
        <w:ind w:firstLine="567"/>
        <w:jc w:val="both"/>
        <w:rPr>
          <w:color w:val="000000"/>
          <w:sz w:val="24"/>
          <w:szCs w:val="24"/>
        </w:rPr>
      </w:pPr>
      <w:r w:rsidRPr="00B97BC0">
        <w:rPr>
          <w:color w:val="000000"/>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B97BC0" w:rsidRDefault="00C77B12" w:rsidP="00C77B12">
      <w:pPr>
        <w:ind w:firstLine="567"/>
        <w:jc w:val="both"/>
        <w:rPr>
          <w:color w:val="000000"/>
          <w:sz w:val="24"/>
          <w:szCs w:val="24"/>
        </w:rPr>
      </w:pPr>
      <w:r w:rsidRPr="00B97BC0">
        <w:rPr>
          <w:color w:val="000000"/>
          <w:sz w:val="24"/>
          <w:szCs w:val="24"/>
        </w:rPr>
        <w:t>- в удовлетворении жалобы отказывается.</w:t>
      </w:r>
    </w:p>
    <w:p w:rsidR="00C77B12" w:rsidRPr="00B97BC0" w:rsidRDefault="00C77B12" w:rsidP="00C77B12">
      <w:pPr>
        <w:ind w:firstLine="567"/>
        <w:jc w:val="both"/>
        <w:rPr>
          <w:color w:val="000000"/>
          <w:sz w:val="24"/>
          <w:szCs w:val="24"/>
        </w:rPr>
      </w:pPr>
      <w:r w:rsidRPr="00B97BC0">
        <w:rPr>
          <w:color w:val="000000"/>
          <w:sz w:val="24"/>
          <w:szCs w:val="24"/>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B97BC0" w:rsidRDefault="00C77B12" w:rsidP="00C77B12">
      <w:pPr>
        <w:ind w:firstLine="567"/>
        <w:jc w:val="both"/>
        <w:rPr>
          <w:color w:val="000000"/>
          <w:sz w:val="24"/>
          <w:szCs w:val="24"/>
        </w:rPr>
      </w:pPr>
      <w:r w:rsidRPr="00B97BC0">
        <w:rPr>
          <w:color w:val="000000"/>
          <w:sz w:val="24"/>
          <w:szCs w:val="24"/>
        </w:rPr>
        <w:t>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B97BC0" w:rsidRDefault="00C77B12" w:rsidP="00C77B12">
      <w:pPr>
        <w:ind w:firstLine="567"/>
        <w:jc w:val="both"/>
        <w:rPr>
          <w:color w:val="000000"/>
          <w:sz w:val="24"/>
          <w:szCs w:val="24"/>
        </w:rPr>
      </w:pPr>
      <w:r w:rsidRPr="00B97BC0">
        <w:rPr>
          <w:color w:val="000000"/>
          <w:sz w:val="24"/>
          <w:szCs w:val="24"/>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77B12" w:rsidRPr="00B97BC0" w:rsidRDefault="00C77B12" w:rsidP="00C77B12">
      <w:pPr>
        <w:ind w:firstLine="567"/>
        <w:jc w:val="both"/>
        <w:rPr>
          <w:color w:val="000000"/>
          <w:sz w:val="24"/>
          <w:szCs w:val="24"/>
        </w:rPr>
      </w:pPr>
      <w:r w:rsidRPr="00B97BC0">
        <w:rPr>
          <w:color w:val="000000"/>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B97BC0" w:rsidRDefault="00C77B12" w:rsidP="00C77B12">
      <w:pPr>
        <w:ind w:firstLine="567"/>
        <w:jc w:val="both"/>
        <w:rPr>
          <w:color w:val="000000"/>
          <w:sz w:val="24"/>
          <w:szCs w:val="24"/>
        </w:rPr>
      </w:pPr>
      <w:r w:rsidRPr="00B97BC0">
        <w:rPr>
          <w:color w:val="000000"/>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sectPr w:rsidR="00C77B12" w:rsidSect="00434D95">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tbl>
      <w:tblPr>
        <w:tblStyle w:val="a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34"/>
        <w:gridCol w:w="715"/>
        <w:gridCol w:w="1637"/>
      </w:tblGrid>
      <w:tr w:rsidR="00C77B12" w:rsidRPr="00072300" w:rsidTr="00C77B12">
        <w:tc>
          <w:tcPr>
            <w:tcW w:w="13149" w:type="dxa"/>
            <w:gridSpan w:val="2"/>
            <w:vAlign w:val="center"/>
          </w:tcPr>
          <w:p w:rsidR="00C77B12" w:rsidRPr="00072300" w:rsidRDefault="00C77B12" w:rsidP="00C77B12">
            <w:pPr>
              <w:tabs>
                <w:tab w:val="left" w:pos="13183"/>
              </w:tabs>
              <w:jc w:val="right"/>
              <w:rPr>
                <w:color w:val="000000"/>
                <w:sz w:val="24"/>
                <w:szCs w:val="24"/>
              </w:rPr>
            </w:pPr>
            <w:r w:rsidRPr="00072300">
              <w:rPr>
                <w:color w:val="000000"/>
                <w:sz w:val="24"/>
                <w:szCs w:val="24"/>
              </w:rPr>
              <w:lastRenderedPageBreak/>
              <w:t>Приложение 1</w:t>
            </w:r>
          </w:p>
        </w:tc>
        <w:tc>
          <w:tcPr>
            <w:tcW w:w="1637" w:type="dxa"/>
            <w:vAlign w:val="center"/>
          </w:tcPr>
          <w:p w:rsidR="00C77B12" w:rsidRPr="00072300" w:rsidRDefault="00C77B12" w:rsidP="00C77B12">
            <w:pPr>
              <w:tabs>
                <w:tab w:val="left" w:pos="13183"/>
              </w:tabs>
              <w:jc w:val="center"/>
              <w:rPr>
                <w:color w:val="000000"/>
                <w:sz w:val="24"/>
                <w:szCs w:val="24"/>
              </w:rPr>
            </w:pPr>
          </w:p>
        </w:tc>
      </w:tr>
      <w:tr w:rsidR="00C77B12" w:rsidRPr="00072300" w:rsidTr="00C77B12">
        <w:tc>
          <w:tcPr>
            <w:tcW w:w="13149" w:type="dxa"/>
            <w:gridSpan w:val="2"/>
            <w:vAlign w:val="center"/>
          </w:tcPr>
          <w:p w:rsidR="00C77B12" w:rsidRPr="00072300" w:rsidRDefault="00C77B12" w:rsidP="00C77B12">
            <w:pPr>
              <w:tabs>
                <w:tab w:val="left" w:pos="13183"/>
              </w:tabs>
              <w:jc w:val="right"/>
              <w:rPr>
                <w:color w:val="000000"/>
                <w:sz w:val="24"/>
                <w:szCs w:val="24"/>
              </w:rPr>
            </w:pPr>
            <w:r w:rsidRPr="00072300">
              <w:rPr>
                <w:color w:val="000000"/>
                <w:sz w:val="24"/>
                <w:szCs w:val="24"/>
              </w:rPr>
              <w:t>к административному регламенту предоставления муниципальной услуги</w:t>
            </w:r>
          </w:p>
        </w:tc>
        <w:tc>
          <w:tcPr>
            <w:tcW w:w="1637" w:type="dxa"/>
            <w:vAlign w:val="center"/>
          </w:tcPr>
          <w:p w:rsidR="00C77B12" w:rsidRPr="00072300" w:rsidRDefault="00C77B12" w:rsidP="00C77B12">
            <w:pPr>
              <w:tabs>
                <w:tab w:val="left" w:pos="13183"/>
              </w:tabs>
              <w:jc w:val="center"/>
              <w:rPr>
                <w:color w:val="000000"/>
                <w:sz w:val="24"/>
                <w:szCs w:val="24"/>
              </w:rPr>
            </w:pPr>
          </w:p>
        </w:tc>
      </w:tr>
      <w:tr w:rsidR="00C77B12" w:rsidRPr="00072300" w:rsidTr="00C77B12">
        <w:tc>
          <w:tcPr>
            <w:tcW w:w="13149" w:type="dxa"/>
            <w:gridSpan w:val="2"/>
            <w:vAlign w:val="center"/>
          </w:tcPr>
          <w:p w:rsidR="00C77B12" w:rsidRPr="00072300" w:rsidRDefault="00C77B12" w:rsidP="00C77B12">
            <w:pPr>
              <w:tabs>
                <w:tab w:val="left" w:pos="13183"/>
              </w:tabs>
              <w:jc w:val="right"/>
              <w:rPr>
                <w:color w:val="000000"/>
                <w:sz w:val="24"/>
                <w:szCs w:val="24"/>
              </w:rPr>
            </w:pPr>
            <w:r w:rsidRPr="00072300">
              <w:rPr>
                <w:color w:val="000000"/>
                <w:sz w:val="24"/>
                <w:szCs w:val="24"/>
              </w:rPr>
              <w:t>««Выдача специального разрешения на движение по автомобильным дорогам</w:t>
            </w:r>
          </w:p>
        </w:tc>
        <w:tc>
          <w:tcPr>
            <w:tcW w:w="1637" w:type="dxa"/>
            <w:vAlign w:val="center"/>
          </w:tcPr>
          <w:p w:rsidR="00C77B12" w:rsidRPr="00072300" w:rsidRDefault="00C77B12" w:rsidP="00C77B12">
            <w:pPr>
              <w:tabs>
                <w:tab w:val="left" w:pos="13183"/>
              </w:tabs>
              <w:jc w:val="center"/>
              <w:rPr>
                <w:color w:val="000000"/>
                <w:sz w:val="24"/>
                <w:szCs w:val="24"/>
              </w:rPr>
            </w:pPr>
          </w:p>
        </w:tc>
      </w:tr>
      <w:tr w:rsidR="00C77B12" w:rsidRPr="00072300" w:rsidTr="00C77B12">
        <w:tc>
          <w:tcPr>
            <w:tcW w:w="13149" w:type="dxa"/>
            <w:gridSpan w:val="2"/>
            <w:vAlign w:val="center"/>
          </w:tcPr>
          <w:p w:rsidR="00C77B12" w:rsidRPr="00072300" w:rsidRDefault="00C77B12" w:rsidP="00C77B12">
            <w:pPr>
              <w:tabs>
                <w:tab w:val="left" w:pos="13183"/>
              </w:tabs>
              <w:jc w:val="right"/>
              <w:rPr>
                <w:color w:val="000000"/>
                <w:sz w:val="24"/>
                <w:szCs w:val="24"/>
              </w:rPr>
            </w:pPr>
            <w:r w:rsidRPr="00072300">
              <w:rPr>
                <w:color w:val="000000"/>
                <w:sz w:val="24"/>
                <w:szCs w:val="24"/>
              </w:rPr>
              <w:t>тяжеловесного и (или) крупногабаритного транспортного средства, а также</w:t>
            </w:r>
          </w:p>
        </w:tc>
        <w:tc>
          <w:tcPr>
            <w:tcW w:w="1637" w:type="dxa"/>
            <w:vAlign w:val="center"/>
          </w:tcPr>
          <w:p w:rsidR="00C77B12" w:rsidRPr="00072300" w:rsidRDefault="00C77B12" w:rsidP="00C77B12">
            <w:pPr>
              <w:tabs>
                <w:tab w:val="left" w:pos="13183"/>
              </w:tabs>
              <w:jc w:val="center"/>
              <w:rPr>
                <w:color w:val="000000"/>
                <w:sz w:val="24"/>
                <w:szCs w:val="24"/>
              </w:rPr>
            </w:pPr>
          </w:p>
        </w:tc>
      </w:tr>
      <w:tr w:rsidR="00C77B12" w:rsidRPr="00072300" w:rsidTr="00C77B12">
        <w:tc>
          <w:tcPr>
            <w:tcW w:w="13149" w:type="dxa"/>
            <w:gridSpan w:val="2"/>
            <w:vAlign w:val="center"/>
          </w:tcPr>
          <w:p w:rsidR="00C77B12" w:rsidRPr="00072300" w:rsidRDefault="00C77B12" w:rsidP="00C77B12">
            <w:pPr>
              <w:tabs>
                <w:tab w:val="left" w:pos="13183"/>
              </w:tabs>
              <w:jc w:val="right"/>
              <w:rPr>
                <w:color w:val="000000"/>
                <w:sz w:val="24"/>
                <w:szCs w:val="24"/>
              </w:rPr>
            </w:pPr>
            <w:r w:rsidRPr="00072300">
              <w:rPr>
                <w:color w:val="000000"/>
                <w:sz w:val="24"/>
                <w:szCs w:val="24"/>
              </w:rPr>
              <w:t>транспортного средства, осуществляющего перевозки опасных грузов в случае</w:t>
            </w:r>
          </w:p>
        </w:tc>
        <w:tc>
          <w:tcPr>
            <w:tcW w:w="1637" w:type="dxa"/>
            <w:vAlign w:val="center"/>
          </w:tcPr>
          <w:p w:rsidR="00C77B12" w:rsidRPr="00072300" w:rsidRDefault="00C77B12" w:rsidP="00C77B12">
            <w:pPr>
              <w:tabs>
                <w:tab w:val="left" w:pos="13183"/>
              </w:tabs>
              <w:jc w:val="center"/>
              <w:rPr>
                <w:color w:val="000000"/>
                <w:sz w:val="24"/>
                <w:szCs w:val="24"/>
              </w:rPr>
            </w:pPr>
          </w:p>
        </w:tc>
      </w:tr>
      <w:tr w:rsidR="00C77B12" w:rsidRPr="00072300" w:rsidTr="00C77B12">
        <w:tc>
          <w:tcPr>
            <w:tcW w:w="13149" w:type="dxa"/>
            <w:gridSpan w:val="2"/>
            <w:vAlign w:val="center"/>
          </w:tcPr>
          <w:p w:rsidR="00C77B12" w:rsidRPr="00072300" w:rsidRDefault="00C77B12" w:rsidP="00C77B12">
            <w:pPr>
              <w:tabs>
                <w:tab w:val="left" w:pos="13183"/>
              </w:tabs>
              <w:jc w:val="right"/>
              <w:rPr>
                <w:color w:val="000000"/>
                <w:sz w:val="24"/>
                <w:szCs w:val="24"/>
              </w:rPr>
            </w:pPr>
            <w:r w:rsidRPr="00072300">
              <w:rPr>
                <w:color w:val="000000"/>
                <w:sz w:val="24"/>
                <w:szCs w:val="24"/>
              </w:rPr>
              <w:t>если маршрут, часть маршрута тяжеловесного и (или) крупногабаритного</w:t>
            </w:r>
          </w:p>
        </w:tc>
        <w:tc>
          <w:tcPr>
            <w:tcW w:w="1637" w:type="dxa"/>
            <w:vAlign w:val="center"/>
          </w:tcPr>
          <w:p w:rsidR="00C77B12" w:rsidRPr="00072300" w:rsidRDefault="00C77B12" w:rsidP="00C77B12">
            <w:pPr>
              <w:tabs>
                <w:tab w:val="left" w:pos="13183"/>
              </w:tabs>
              <w:jc w:val="center"/>
              <w:rPr>
                <w:color w:val="000000"/>
                <w:sz w:val="24"/>
                <w:szCs w:val="24"/>
              </w:rPr>
            </w:pPr>
          </w:p>
        </w:tc>
      </w:tr>
      <w:tr w:rsidR="00C77B12" w:rsidRPr="00072300" w:rsidTr="00C77B12">
        <w:tc>
          <w:tcPr>
            <w:tcW w:w="13149" w:type="dxa"/>
            <w:gridSpan w:val="2"/>
            <w:vAlign w:val="center"/>
          </w:tcPr>
          <w:p w:rsidR="00C77B12" w:rsidRPr="00072300" w:rsidRDefault="00C77B12" w:rsidP="00C77B12">
            <w:pPr>
              <w:tabs>
                <w:tab w:val="left" w:pos="13183"/>
              </w:tabs>
              <w:jc w:val="right"/>
              <w:rPr>
                <w:color w:val="000000"/>
                <w:sz w:val="24"/>
                <w:szCs w:val="24"/>
              </w:rPr>
            </w:pPr>
            <w:r w:rsidRPr="00072300">
              <w:rPr>
                <w:color w:val="000000"/>
                <w:sz w:val="24"/>
                <w:szCs w:val="24"/>
              </w:rPr>
              <w:t>транспортного средства проходят по автомобильным дорогам местного значения</w:t>
            </w:r>
          </w:p>
        </w:tc>
        <w:tc>
          <w:tcPr>
            <w:tcW w:w="1637" w:type="dxa"/>
            <w:vAlign w:val="center"/>
          </w:tcPr>
          <w:p w:rsidR="00C77B12" w:rsidRPr="00072300" w:rsidRDefault="00C77B12" w:rsidP="00C77B12">
            <w:pPr>
              <w:tabs>
                <w:tab w:val="left" w:pos="13183"/>
              </w:tabs>
              <w:jc w:val="center"/>
              <w:rPr>
                <w:color w:val="000000"/>
                <w:sz w:val="24"/>
                <w:szCs w:val="24"/>
              </w:rPr>
            </w:pPr>
          </w:p>
        </w:tc>
      </w:tr>
      <w:tr w:rsidR="00C77B12" w:rsidRPr="00072300" w:rsidTr="00C77B12">
        <w:tc>
          <w:tcPr>
            <w:tcW w:w="13149" w:type="dxa"/>
            <w:gridSpan w:val="2"/>
            <w:vAlign w:val="center"/>
          </w:tcPr>
          <w:p w:rsidR="00C77B12" w:rsidRPr="00072300" w:rsidRDefault="00C77B12" w:rsidP="00C77B12">
            <w:pPr>
              <w:tabs>
                <w:tab w:val="left" w:pos="13183"/>
              </w:tabs>
              <w:jc w:val="right"/>
              <w:rPr>
                <w:color w:val="000000"/>
                <w:sz w:val="24"/>
                <w:szCs w:val="24"/>
              </w:rPr>
            </w:pPr>
            <w:r w:rsidRPr="00072300">
              <w:rPr>
                <w:color w:val="000000"/>
                <w:sz w:val="24"/>
                <w:szCs w:val="24"/>
              </w:rPr>
              <w:t>муниципального района, по автомобильным дорогам местного значения,</w:t>
            </w:r>
          </w:p>
        </w:tc>
        <w:tc>
          <w:tcPr>
            <w:tcW w:w="1637" w:type="dxa"/>
            <w:vAlign w:val="center"/>
          </w:tcPr>
          <w:p w:rsidR="00C77B12" w:rsidRPr="00072300" w:rsidRDefault="00C77B12" w:rsidP="00C77B12">
            <w:pPr>
              <w:tabs>
                <w:tab w:val="left" w:pos="13183"/>
              </w:tabs>
              <w:jc w:val="center"/>
              <w:rPr>
                <w:color w:val="000000"/>
                <w:sz w:val="24"/>
                <w:szCs w:val="24"/>
              </w:rPr>
            </w:pPr>
          </w:p>
        </w:tc>
      </w:tr>
      <w:tr w:rsidR="00C77B12" w:rsidRPr="00072300" w:rsidTr="00C77B12">
        <w:tc>
          <w:tcPr>
            <w:tcW w:w="13149" w:type="dxa"/>
            <w:gridSpan w:val="2"/>
            <w:vAlign w:val="center"/>
          </w:tcPr>
          <w:p w:rsidR="00C77B12" w:rsidRPr="00072300" w:rsidRDefault="00C77B12" w:rsidP="00C77B12">
            <w:pPr>
              <w:tabs>
                <w:tab w:val="left" w:pos="13183"/>
              </w:tabs>
              <w:jc w:val="right"/>
              <w:rPr>
                <w:color w:val="000000"/>
                <w:sz w:val="24"/>
                <w:szCs w:val="24"/>
              </w:rPr>
            </w:pPr>
            <w:r w:rsidRPr="00072300">
              <w:rPr>
                <w:color w:val="000000"/>
                <w:sz w:val="24"/>
                <w:szCs w:val="24"/>
              </w:rPr>
              <w:t>расположенным на территориях двух и более поселений в границах муниципального района,</w:t>
            </w:r>
          </w:p>
        </w:tc>
        <w:tc>
          <w:tcPr>
            <w:tcW w:w="1637" w:type="dxa"/>
            <w:vAlign w:val="center"/>
          </w:tcPr>
          <w:p w:rsidR="00C77B12" w:rsidRPr="00072300" w:rsidRDefault="00C77B12" w:rsidP="00C77B12">
            <w:pPr>
              <w:tabs>
                <w:tab w:val="left" w:pos="13183"/>
              </w:tabs>
              <w:jc w:val="center"/>
              <w:rPr>
                <w:color w:val="000000"/>
                <w:sz w:val="24"/>
                <w:szCs w:val="24"/>
              </w:rPr>
            </w:pPr>
          </w:p>
        </w:tc>
      </w:tr>
      <w:tr w:rsidR="00C77B12" w:rsidRPr="00072300" w:rsidTr="00C77B12">
        <w:tc>
          <w:tcPr>
            <w:tcW w:w="13149" w:type="dxa"/>
            <w:gridSpan w:val="2"/>
            <w:vAlign w:val="center"/>
          </w:tcPr>
          <w:p w:rsidR="00C77B12" w:rsidRPr="00072300" w:rsidRDefault="00C77B12" w:rsidP="00C77B12">
            <w:pPr>
              <w:tabs>
                <w:tab w:val="left" w:pos="13183"/>
              </w:tabs>
              <w:jc w:val="right"/>
              <w:rPr>
                <w:color w:val="000000"/>
                <w:sz w:val="24"/>
                <w:szCs w:val="24"/>
              </w:rPr>
            </w:pPr>
            <w:r w:rsidRPr="00072300">
              <w:rPr>
                <w:color w:val="000000"/>
                <w:sz w:val="24"/>
                <w:szCs w:val="24"/>
              </w:rPr>
              <w:t>и не проходят по автомобильным дорогам федерального, регионального</w:t>
            </w:r>
          </w:p>
        </w:tc>
        <w:tc>
          <w:tcPr>
            <w:tcW w:w="1637" w:type="dxa"/>
            <w:vAlign w:val="center"/>
          </w:tcPr>
          <w:p w:rsidR="00C77B12" w:rsidRPr="00072300" w:rsidRDefault="00C77B12" w:rsidP="00C77B12">
            <w:pPr>
              <w:tabs>
                <w:tab w:val="left" w:pos="13183"/>
              </w:tabs>
              <w:jc w:val="center"/>
              <w:rPr>
                <w:color w:val="000000"/>
                <w:sz w:val="24"/>
                <w:szCs w:val="24"/>
              </w:rPr>
            </w:pPr>
          </w:p>
        </w:tc>
      </w:tr>
      <w:tr w:rsidR="00C77B12" w:rsidRPr="00072300" w:rsidTr="00C77B12">
        <w:tc>
          <w:tcPr>
            <w:tcW w:w="13149" w:type="dxa"/>
            <w:gridSpan w:val="2"/>
            <w:vAlign w:val="center"/>
          </w:tcPr>
          <w:p w:rsidR="00C77B12" w:rsidRPr="00072300" w:rsidRDefault="00C77B12" w:rsidP="00C77B12">
            <w:pPr>
              <w:tabs>
                <w:tab w:val="left" w:pos="13183"/>
              </w:tabs>
              <w:jc w:val="right"/>
              <w:rPr>
                <w:color w:val="000000"/>
                <w:sz w:val="24"/>
                <w:szCs w:val="24"/>
              </w:rPr>
            </w:pPr>
            <w:r w:rsidRPr="00072300">
              <w:rPr>
                <w:color w:val="000000"/>
                <w:sz w:val="24"/>
                <w:szCs w:val="24"/>
              </w:rPr>
              <w:t>или межмуниципального значения, участкам таких автомобильных дорог»</w:t>
            </w:r>
          </w:p>
        </w:tc>
        <w:tc>
          <w:tcPr>
            <w:tcW w:w="1637" w:type="dxa"/>
            <w:vAlign w:val="center"/>
          </w:tcPr>
          <w:p w:rsidR="00C77B12" w:rsidRPr="00072300" w:rsidRDefault="00C77B12" w:rsidP="00C77B12">
            <w:pPr>
              <w:tabs>
                <w:tab w:val="left" w:pos="13183"/>
              </w:tabs>
              <w:jc w:val="center"/>
              <w:rPr>
                <w:color w:val="000000"/>
                <w:sz w:val="24"/>
                <w:szCs w:val="24"/>
              </w:rPr>
            </w:pPr>
          </w:p>
        </w:tc>
      </w:tr>
      <w:tr w:rsidR="00C77B12" w:rsidRPr="00072300" w:rsidTr="00C77B12">
        <w:tc>
          <w:tcPr>
            <w:tcW w:w="13149" w:type="dxa"/>
            <w:gridSpan w:val="2"/>
            <w:vAlign w:val="center"/>
          </w:tcPr>
          <w:p w:rsidR="00C77B12" w:rsidRPr="00072300" w:rsidRDefault="00C77B12" w:rsidP="00C77B12">
            <w:pPr>
              <w:tabs>
                <w:tab w:val="left" w:pos="13183"/>
              </w:tabs>
              <w:jc w:val="right"/>
              <w:rPr>
                <w:color w:val="000000"/>
                <w:sz w:val="24"/>
                <w:szCs w:val="24"/>
              </w:rPr>
            </w:pPr>
          </w:p>
        </w:tc>
        <w:tc>
          <w:tcPr>
            <w:tcW w:w="1637" w:type="dxa"/>
            <w:vAlign w:val="center"/>
          </w:tcPr>
          <w:p w:rsidR="00C77B12" w:rsidRPr="00072300" w:rsidRDefault="00C77B12" w:rsidP="00C77B12">
            <w:pPr>
              <w:tabs>
                <w:tab w:val="left" w:pos="13183"/>
              </w:tabs>
              <w:jc w:val="center"/>
              <w:rPr>
                <w:color w:val="000000"/>
                <w:sz w:val="24"/>
                <w:szCs w:val="24"/>
              </w:rPr>
            </w:pPr>
          </w:p>
        </w:tc>
      </w:tr>
      <w:tr w:rsidR="00C77B12" w:rsidRPr="00072300" w:rsidTr="00C77B12">
        <w:tc>
          <w:tcPr>
            <w:tcW w:w="13149" w:type="dxa"/>
            <w:gridSpan w:val="2"/>
            <w:vAlign w:val="center"/>
          </w:tcPr>
          <w:p w:rsidR="00C77B12" w:rsidRPr="00072300" w:rsidRDefault="00C77B12" w:rsidP="00C77B12">
            <w:pPr>
              <w:tabs>
                <w:tab w:val="left" w:pos="13183"/>
              </w:tabs>
              <w:jc w:val="right"/>
              <w:rPr>
                <w:color w:val="000000"/>
                <w:sz w:val="24"/>
                <w:szCs w:val="24"/>
              </w:rPr>
            </w:pPr>
            <w:bookmarkStart w:id="92" w:name="P456"/>
            <w:bookmarkEnd w:id="92"/>
            <w:r w:rsidRPr="00072300">
              <w:rPr>
                <w:color w:val="000000"/>
                <w:sz w:val="24"/>
                <w:szCs w:val="24"/>
              </w:rPr>
              <w:t>Реквизиты заявителя (наименование, адрес</w:t>
            </w:r>
          </w:p>
        </w:tc>
        <w:tc>
          <w:tcPr>
            <w:tcW w:w="1637" w:type="dxa"/>
            <w:vAlign w:val="center"/>
          </w:tcPr>
          <w:p w:rsidR="00C77B12" w:rsidRPr="00072300" w:rsidRDefault="00C77B12" w:rsidP="00C77B12">
            <w:pPr>
              <w:tabs>
                <w:tab w:val="left" w:pos="13183"/>
              </w:tabs>
              <w:jc w:val="center"/>
              <w:rPr>
                <w:color w:val="000000"/>
                <w:sz w:val="24"/>
                <w:szCs w:val="24"/>
              </w:rPr>
            </w:pPr>
          </w:p>
        </w:tc>
      </w:tr>
      <w:tr w:rsidR="00C77B12" w:rsidRPr="00072300" w:rsidTr="00C77B12">
        <w:tc>
          <w:tcPr>
            <w:tcW w:w="13149" w:type="dxa"/>
            <w:gridSpan w:val="2"/>
            <w:vAlign w:val="center"/>
          </w:tcPr>
          <w:p w:rsidR="00C77B12" w:rsidRPr="00072300" w:rsidRDefault="00C77B12" w:rsidP="00C77B12">
            <w:pPr>
              <w:tabs>
                <w:tab w:val="left" w:pos="13183"/>
              </w:tabs>
              <w:jc w:val="right"/>
              <w:rPr>
                <w:color w:val="000000"/>
                <w:sz w:val="24"/>
                <w:szCs w:val="24"/>
              </w:rPr>
            </w:pPr>
            <w:r w:rsidRPr="00072300">
              <w:rPr>
                <w:color w:val="000000"/>
                <w:sz w:val="24"/>
                <w:szCs w:val="24"/>
              </w:rPr>
              <w:t>(местонахождение), ОГРН - для юридических лиц, Ф.И.О.,</w:t>
            </w:r>
          </w:p>
        </w:tc>
        <w:tc>
          <w:tcPr>
            <w:tcW w:w="1637" w:type="dxa"/>
            <w:vAlign w:val="center"/>
          </w:tcPr>
          <w:p w:rsidR="00C77B12" w:rsidRPr="00072300" w:rsidRDefault="00C77B12" w:rsidP="00C77B12">
            <w:pPr>
              <w:tabs>
                <w:tab w:val="left" w:pos="13183"/>
              </w:tabs>
              <w:jc w:val="center"/>
              <w:rPr>
                <w:color w:val="000000"/>
                <w:sz w:val="24"/>
                <w:szCs w:val="24"/>
              </w:rPr>
            </w:pPr>
          </w:p>
        </w:tc>
      </w:tr>
      <w:tr w:rsidR="00C77B12" w:rsidRPr="00072300" w:rsidTr="00C77B12">
        <w:tc>
          <w:tcPr>
            <w:tcW w:w="13149" w:type="dxa"/>
            <w:gridSpan w:val="2"/>
            <w:vAlign w:val="center"/>
          </w:tcPr>
          <w:p w:rsidR="00C77B12" w:rsidRPr="00072300" w:rsidRDefault="00C77B12" w:rsidP="00C77B12">
            <w:pPr>
              <w:tabs>
                <w:tab w:val="left" w:pos="13183"/>
              </w:tabs>
              <w:jc w:val="right"/>
              <w:rPr>
                <w:color w:val="000000"/>
                <w:sz w:val="24"/>
                <w:szCs w:val="24"/>
              </w:rPr>
            </w:pPr>
            <w:r w:rsidRPr="00072300">
              <w:rPr>
                <w:color w:val="000000"/>
                <w:sz w:val="24"/>
                <w:szCs w:val="24"/>
              </w:rPr>
              <w:t>адрес места жительства, ОГРНИП - для индивидуальных</w:t>
            </w:r>
          </w:p>
        </w:tc>
        <w:tc>
          <w:tcPr>
            <w:tcW w:w="1637" w:type="dxa"/>
            <w:vAlign w:val="center"/>
          </w:tcPr>
          <w:p w:rsidR="00C77B12" w:rsidRPr="00072300" w:rsidRDefault="00C77B12" w:rsidP="00C77B12">
            <w:pPr>
              <w:tabs>
                <w:tab w:val="left" w:pos="13183"/>
              </w:tabs>
              <w:jc w:val="center"/>
              <w:rPr>
                <w:color w:val="000000"/>
                <w:sz w:val="24"/>
                <w:szCs w:val="24"/>
              </w:rPr>
            </w:pPr>
          </w:p>
        </w:tc>
      </w:tr>
      <w:tr w:rsidR="00C77B12" w:rsidRPr="00072300" w:rsidTr="00C77B12">
        <w:tc>
          <w:tcPr>
            <w:tcW w:w="13149" w:type="dxa"/>
            <w:gridSpan w:val="2"/>
            <w:vAlign w:val="center"/>
          </w:tcPr>
          <w:p w:rsidR="00C77B12" w:rsidRPr="00072300" w:rsidRDefault="00C77B12" w:rsidP="00C77B12">
            <w:pPr>
              <w:tabs>
                <w:tab w:val="left" w:pos="13183"/>
              </w:tabs>
              <w:jc w:val="right"/>
              <w:rPr>
                <w:color w:val="000000"/>
                <w:sz w:val="24"/>
                <w:szCs w:val="24"/>
              </w:rPr>
            </w:pPr>
            <w:r w:rsidRPr="00072300">
              <w:rPr>
                <w:color w:val="000000"/>
                <w:sz w:val="24"/>
                <w:szCs w:val="24"/>
              </w:rPr>
              <w:t>предпринимателей и физических лиц)</w:t>
            </w:r>
          </w:p>
        </w:tc>
        <w:tc>
          <w:tcPr>
            <w:tcW w:w="1637" w:type="dxa"/>
            <w:vAlign w:val="center"/>
          </w:tcPr>
          <w:p w:rsidR="00C77B12" w:rsidRPr="00072300" w:rsidRDefault="00C77B12" w:rsidP="00C77B12">
            <w:pPr>
              <w:tabs>
                <w:tab w:val="left" w:pos="13183"/>
              </w:tabs>
              <w:jc w:val="center"/>
              <w:rPr>
                <w:color w:val="000000"/>
                <w:sz w:val="24"/>
                <w:szCs w:val="24"/>
              </w:rPr>
            </w:pPr>
          </w:p>
        </w:tc>
      </w:tr>
      <w:tr w:rsidR="00C77B12" w:rsidRPr="00072300" w:rsidTr="00C77B12">
        <w:tc>
          <w:tcPr>
            <w:tcW w:w="12434" w:type="dxa"/>
            <w:vAlign w:val="center"/>
          </w:tcPr>
          <w:p w:rsidR="00C77B12" w:rsidRPr="00072300" w:rsidRDefault="00C77B12" w:rsidP="00C77B12">
            <w:pPr>
              <w:tabs>
                <w:tab w:val="left" w:pos="13183"/>
              </w:tabs>
              <w:jc w:val="right"/>
              <w:rPr>
                <w:color w:val="000000"/>
                <w:sz w:val="24"/>
                <w:szCs w:val="24"/>
              </w:rPr>
            </w:pPr>
            <w:r w:rsidRPr="00072300">
              <w:rPr>
                <w:color w:val="000000"/>
                <w:sz w:val="24"/>
                <w:szCs w:val="24"/>
              </w:rPr>
              <w:t>Исх. от _____________________ N ________</w:t>
            </w:r>
          </w:p>
        </w:tc>
        <w:tc>
          <w:tcPr>
            <w:tcW w:w="2352" w:type="dxa"/>
            <w:gridSpan w:val="2"/>
            <w:vAlign w:val="center"/>
          </w:tcPr>
          <w:p w:rsidR="00C77B12" w:rsidRPr="00072300" w:rsidRDefault="00C77B12" w:rsidP="00C77B12">
            <w:pPr>
              <w:tabs>
                <w:tab w:val="left" w:pos="13183"/>
              </w:tabs>
              <w:jc w:val="center"/>
              <w:rPr>
                <w:color w:val="000000"/>
                <w:sz w:val="24"/>
                <w:szCs w:val="24"/>
              </w:rPr>
            </w:pPr>
          </w:p>
        </w:tc>
      </w:tr>
    </w:tbl>
    <w:p w:rsidR="00C77B12" w:rsidRPr="00B97BC0" w:rsidRDefault="00C77B12" w:rsidP="00C77B12">
      <w:pPr>
        <w:ind w:firstLine="567"/>
        <w:jc w:val="center"/>
        <w:rPr>
          <w:color w:val="000000"/>
          <w:sz w:val="24"/>
          <w:szCs w:val="24"/>
        </w:rPr>
      </w:pPr>
    </w:p>
    <w:p w:rsidR="00C77B12" w:rsidRPr="00B97BC0" w:rsidRDefault="00C77B12" w:rsidP="00C77B12">
      <w:pPr>
        <w:ind w:firstLine="567"/>
        <w:jc w:val="center"/>
        <w:rPr>
          <w:color w:val="000000"/>
          <w:sz w:val="24"/>
          <w:szCs w:val="24"/>
        </w:rPr>
      </w:pPr>
      <w:bookmarkStart w:id="93" w:name="P452"/>
      <w:bookmarkEnd w:id="93"/>
      <w:r w:rsidRPr="00B97BC0">
        <w:rPr>
          <w:b/>
          <w:bCs/>
          <w:color w:val="000000"/>
          <w:sz w:val="24"/>
          <w:szCs w:val="24"/>
        </w:rPr>
        <w:t>ЗАЯВЛЕНИЕ</w:t>
      </w:r>
    </w:p>
    <w:p w:rsidR="00C77B12" w:rsidRDefault="00C77B12" w:rsidP="00C77B12">
      <w:pPr>
        <w:ind w:firstLine="567"/>
        <w:jc w:val="center"/>
        <w:rPr>
          <w:b/>
          <w:bCs/>
          <w:color w:val="000000"/>
          <w:sz w:val="24"/>
          <w:szCs w:val="24"/>
        </w:rPr>
      </w:pPr>
      <w:r w:rsidRPr="00B97BC0">
        <w:rPr>
          <w:b/>
          <w:bCs/>
          <w:color w:val="000000"/>
          <w:sz w:val="24"/>
          <w:szCs w:val="24"/>
        </w:rPr>
        <w:t>на получение специального разрешения на движение по автомобильным дорогам транспортного средства,</w:t>
      </w:r>
    </w:p>
    <w:p w:rsidR="00C77B12" w:rsidRPr="00B97BC0" w:rsidRDefault="00C77B12" w:rsidP="00C77B12">
      <w:pPr>
        <w:ind w:firstLine="567"/>
        <w:jc w:val="center"/>
        <w:rPr>
          <w:color w:val="000000"/>
          <w:sz w:val="24"/>
          <w:szCs w:val="24"/>
        </w:rPr>
      </w:pPr>
      <w:r w:rsidRPr="00B97BC0">
        <w:rPr>
          <w:b/>
          <w:bCs/>
          <w:color w:val="000000"/>
          <w:sz w:val="24"/>
          <w:szCs w:val="24"/>
        </w:rPr>
        <w:t> осуществляющего перевозку тяжеловесных и (или)</w:t>
      </w:r>
    </w:p>
    <w:p w:rsidR="00C77B12" w:rsidRDefault="00C77B12" w:rsidP="00C77B12">
      <w:pPr>
        <w:ind w:firstLine="567"/>
        <w:jc w:val="center"/>
        <w:rPr>
          <w:b/>
          <w:bCs/>
          <w:color w:val="000000"/>
          <w:sz w:val="24"/>
          <w:szCs w:val="24"/>
        </w:rPr>
      </w:pPr>
      <w:r w:rsidRPr="00B97BC0">
        <w:rPr>
          <w:b/>
          <w:bCs/>
          <w:color w:val="000000"/>
          <w:sz w:val="24"/>
          <w:szCs w:val="24"/>
        </w:rPr>
        <w:t>крупногабаритных грузов</w:t>
      </w:r>
    </w:p>
    <w:p w:rsidR="00C77B12" w:rsidRPr="00B97BC0" w:rsidRDefault="00C77B12" w:rsidP="00C77B12">
      <w:pPr>
        <w:ind w:firstLine="567"/>
        <w:jc w:val="center"/>
        <w:rPr>
          <w:color w:val="000000"/>
          <w:sz w:val="24"/>
          <w:szCs w:val="24"/>
        </w:rPr>
      </w:pPr>
    </w:p>
    <w:p w:rsidR="00C77B12" w:rsidRPr="00C565C2" w:rsidRDefault="00C77B12" w:rsidP="00C77B12">
      <w:pPr>
        <w:jc w:val="center"/>
        <w:rPr>
          <w:sz w:val="24"/>
          <w:szCs w:val="24"/>
        </w:rPr>
      </w:pPr>
    </w:p>
    <w:tbl>
      <w:tblPr>
        <w:tblW w:w="13150" w:type="dxa"/>
        <w:tblCellMar>
          <w:left w:w="0" w:type="dxa"/>
          <w:right w:w="0" w:type="dxa"/>
        </w:tblCellMar>
        <w:tblLook w:val="04A0" w:firstRow="1" w:lastRow="0" w:firstColumn="1" w:lastColumn="0" w:noHBand="0" w:noVBand="1"/>
      </w:tblPr>
      <w:tblGrid>
        <w:gridCol w:w="7185"/>
        <w:gridCol w:w="489"/>
        <w:gridCol w:w="489"/>
        <w:gridCol w:w="1084"/>
        <w:gridCol w:w="135"/>
        <w:gridCol w:w="131"/>
        <w:gridCol w:w="130"/>
        <w:gridCol w:w="376"/>
        <w:gridCol w:w="483"/>
        <w:gridCol w:w="179"/>
        <w:gridCol w:w="2469"/>
      </w:tblGrid>
      <w:tr w:rsidR="00C77B12" w:rsidRPr="00C565C2" w:rsidTr="00C77B1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C565C2" w:rsidRDefault="00C77B12" w:rsidP="00C77B12">
            <w:pPr>
              <w:jc w:val="center"/>
              <w:rPr>
                <w:sz w:val="24"/>
                <w:szCs w:val="24"/>
              </w:rPr>
            </w:pPr>
            <w:r w:rsidRPr="00C565C2">
              <w:rPr>
                <w:sz w:val="24"/>
                <w:szCs w:val="24"/>
              </w:rPr>
              <w:t>Наименование, адрес и телефон владельца транспортного средства</w:t>
            </w:r>
          </w:p>
        </w:tc>
      </w:tr>
      <w:tr w:rsidR="00C77B12" w:rsidRPr="00C565C2" w:rsidTr="00C77B1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C565C2" w:rsidRDefault="00C77B12" w:rsidP="00C77B12">
            <w:pPr>
              <w:jc w:val="center"/>
              <w:rPr>
                <w:sz w:val="24"/>
                <w:szCs w:val="24"/>
              </w:rPr>
            </w:pPr>
          </w:p>
        </w:tc>
      </w:tr>
      <w:tr w:rsidR="00C77B12" w:rsidRPr="00C565C2" w:rsidTr="00C77B1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C565C2" w:rsidRDefault="00C77B12" w:rsidP="00C77B12">
            <w:pPr>
              <w:jc w:val="center"/>
              <w:rPr>
                <w:sz w:val="24"/>
                <w:szCs w:val="24"/>
              </w:rPr>
            </w:pPr>
          </w:p>
        </w:tc>
      </w:tr>
      <w:tr w:rsidR="00C77B12" w:rsidRPr="00C565C2" w:rsidTr="00C77B12">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C565C2" w:rsidRDefault="00C77B12" w:rsidP="00C77B12">
            <w:pPr>
              <w:jc w:val="center"/>
              <w:rPr>
                <w:sz w:val="24"/>
                <w:szCs w:val="24"/>
              </w:rPr>
            </w:pPr>
            <w:r w:rsidRPr="00C565C2">
              <w:rPr>
                <w:sz w:val="24"/>
                <w:szCs w:val="24"/>
              </w:rPr>
              <w:t>ИНН, ОГРН/ОГРИП владельца транспортного средства &lt;*&gt;</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C565C2" w:rsidRDefault="00C77B12" w:rsidP="00C77B12">
            <w:pPr>
              <w:jc w:val="center"/>
              <w:rPr>
                <w:sz w:val="24"/>
                <w:szCs w:val="24"/>
              </w:rPr>
            </w:pPr>
          </w:p>
        </w:tc>
      </w:tr>
      <w:tr w:rsidR="00C77B12" w:rsidRPr="00C565C2" w:rsidTr="00C77B1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C565C2" w:rsidRDefault="00C77B12" w:rsidP="00C77B12">
            <w:pPr>
              <w:jc w:val="center"/>
              <w:rPr>
                <w:sz w:val="24"/>
                <w:szCs w:val="24"/>
              </w:rPr>
            </w:pPr>
            <w:r w:rsidRPr="00C565C2">
              <w:rPr>
                <w:sz w:val="24"/>
                <w:szCs w:val="24"/>
              </w:rPr>
              <w:t>Маршрут движения</w:t>
            </w:r>
          </w:p>
        </w:tc>
      </w:tr>
      <w:tr w:rsidR="00C77B12" w:rsidRPr="00B97BC0" w:rsidTr="00C77B1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B97BC0" w:rsidRDefault="00C77B12" w:rsidP="00C77B12">
            <w:pPr>
              <w:ind w:firstLine="567"/>
              <w:jc w:val="center"/>
              <w:rPr>
                <w:sz w:val="24"/>
                <w:szCs w:val="24"/>
              </w:rPr>
            </w:pPr>
            <w:r w:rsidRPr="00B97BC0">
              <w:rPr>
                <w:sz w:val="24"/>
                <w:szCs w:val="24"/>
              </w:rPr>
              <w:lastRenderedPageBreak/>
              <w:t> </w:t>
            </w:r>
          </w:p>
        </w:tc>
      </w:tr>
      <w:tr w:rsidR="00C77B12" w:rsidRPr="00DB35D8" w:rsidTr="00C77B12">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Вид перевозки (международная, межрегиональная, местная)</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p>
        </w:tc>
      </w:tr>
      <w:tr w:rsidR="00C77B12" w:rsidRPr="00DB35D8" w:rsidTr="00C77B12">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Срок</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с</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по</w:t>
            </w:r>
          </w:p>
        </w:tc>
        <w:tc>
          <w:tcPr>
            <w:tcW w:w="157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p>
        </w:tc>
      </w:tr>
      <w:tr w:rsidR="00C77B12" w:rsidRPr="00DB35D8" w:rsidTr="00C77B12">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Количество поездок</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p>
        </w:tc>
      </w:tr>
      <w:tr w:rsidR="00C77B12" w:rsidRPr="00DB35D8" w:rsidTr="00C77B12">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Характеристика груза:</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Делимый</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да</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нет</w:t>
            </w:r>
          </w:p>
        </w:tc>
      </w:tr>
      <w:tr w:rsidR="00C77B12" w:rsidRPr="00DB35D8" w:rsidTr="00C77B12">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Наименование &lt;**&gt;</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Габариты</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Масса</w:t>
            </w:r>
          </w:p>
        </w:tc>
      </w:tr>
      <w:tr w:rsidR="00C77B12" w:rsidRPr="00DB35D8" w:rsidTr="00C77B12">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r>
      <w:tr w:rsidR="00C77B12" w:rsidRPr="00DB35D8" w:rsidTr="00C77B1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Транспортное средство (автопоезд) (марка и модель транспортного средства (тягача, прицепа (полуприцепа)), государственный регистрационный знак транспортного средства (тягача, прицепа (полуприцепа))</w:t>
            </w:r>
          </w:p>
        </w:tc>
      </w:tr>
      <w:tr w:rsidR="00C77B12" w:rsidRPr="00DB35D8" w:rsidTr="00C77B1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r>
      <w:tr w:rsidR="00C77B12" w:rsidRPr="00DB35D8" w:rsidTr="00C77B1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Параметры транспортного средства (автопоезда)</w:t>
            </w:r>
          </w:p>
        </w:tc>
      </w:tr>
      <w:tr w:rsidR="00C77B12" w:rsidRPr="00DB35D8" w:rsidTr="00C77B12">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Масса транспортного средства (автопоезда) без груза/с грузом (т)</w:t>
            </w:r>
          </w:p>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Масса тягача (т)</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Масса прицепа (полуприцепа) (т)</w:t>
            </w:r>
          </w:p>
        </w:tc>
      </w:tr>
      <w:tr w:rsidR="00C77B12" w:rsidRPr="00DB35D8" w:rsidTr="00C77B12">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C77B12" w:rsidRPr="00DB35D8" w:rsidRDefault="00C77B12" w:rsidP="00C77B12">
            <w:pPr>
              <w:rPr>
                <w:sz w:val="24"/>
                <w:szCs w:val="24"/>
              </w:rPr>
            </w:pPr>
          </w:p>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C77B12" w:rsidRPr="00DB35D8" w:rsidRDefault="00C77B12" w:rsidP="00C77B12">
            <w:pPr>
              <w:rPr>
                <w:sz w:val="24"/>
                <w:szCs w:val="24"/>
              </w:rPr>
            </w:pP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r>
      <w:tr w:rsidR="00C77B12" w:rsidRPr="00DB35D8" w:rsidTr="00C77B12">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Расстояния между осями</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r>
      <w:tr w:rsidR="00C77B12" w:rsidRPr="00DB35D8" w:rsidTr="00C77B12">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Нагрузки на оси (т)</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r>
      <w:tr w:rsidR="00C77B12" w:rsidRPr="00DB35D8" w:rsidTr="00C77B1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Габариты транспортного средства (автопоезда):</w:t>
            </w:r>
          </w:p>
        </w:tc>
      </w:tr>
      <w:tr w:rsidR="00C77B12" w:rsidRPr="00DB35D8" w:rsidTr="00C77B12">
        <w:tc>
          <w:tcPr>
            <w:tcW w:w="26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Длина (м)</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Ширина (м)</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Высота (м)</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Минимальный радиус поворота с грузом (м)</w:t>
            </w:r>
          </w:p>
        </w:tc>
      </w:tr>
      <w:tr w:rsidR="00C77B12" w:rsidRPr="00DB35D8" w:rsidTr="00C77B12">
        <w:tc>
          <w:tcPr>
            <w:tcW w:w="269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lastRenderedPageBreak/>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r>
      <w:tr w:rsidR="00C77B12" w:rsidRPr="00DB35D8" w:rsidTr="00C77B12">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Необходимость автомобиля сопровождения (прикрытия)</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r>
      <w:tr w:rsidR="00C77B12" w:rsidRPr="00DB35D8" w:rsidTr="00C77B12">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Предполагаемая максимальная скорость движения транспортного средства (автопоезда) (км/час)</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r>
      <w:tr w:rsidR="00C77B12" w:rsidRPr="00DB35D8" w:rsidTr="00C77B12">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Банковские реквизиты</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r>
      <w:tr w:rsidR="00C77B12" w:rsidRPr="00DB35D8" w:rsidTr="00C77B1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r>
      <w:tr w:rsidR="00C77B12" w:rsidRPr="00DB35D8" w:rsidTr="00C77B12">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Оплату гарантируем</w:t>
            </w:r>
          </w:p>
        </w:tc>
      </w:tr>
      <w:tr w:rsidR="00C77B12" w:rsidRPr="00DB35D8" w:rsidTr="00C77B12">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 </w:t>
            </w:r>
          </w:p>
        </w:tc>
      </w:tr>
      <w:tr w:rsidR="00C77B12" w:rsidRPr="00DB35D8" w:rsidTr="00C77B12">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(должность)</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(подпись)</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DB35D8" w:rsidRDefault="00C77B12" w:rsidP="00C77B12">
            <w:pPr>
              <w:rPr>
                <w:sz w:val="24"/>
                <w:szCs w:val="24"/>
              </w:rPr>
            </w:pPr>
            <w:r w:rsidRPr="00DB35D8">
              <w:rPr>
                <w:sz w:val="24"/>
                <w:szCs w:val="24"/>
              </w:rPr>
              <w:t>(фамилия)</w:t>
            </w:r>
          </w:p>
        </w:tc>
      </w:tr>
    </w:tbl>
    <w:p w:rsidR="00C77B12" w:rsidRPr="00DB35D8" w:rsidRDefault="00C77B12" w:rsidP="00C77B12">
      <w:pPr>
        <w:rPr>
          <w:sz w:val="24"/>
          <w:szCs w:val="24"/>
        </w:rPr>
      </w:pPr>
      <w:r w:rsidRPr="00DB35D8">
        <w:rPr>
          <w:sz w:val="24"/>
          <w:szCs w:val="24"/>
        </w:rPr>
        <w:t> </w:t>
      </w:r>
    </w:p>
    <w:p w:rsidR="00C77B12" w:rsidRPr="00DB35D8" w:rsidRDefault="00C77B12" w:rsidP="00C77B12">
      <w:pPr>
        <w:rPr>
          <w:sz w:val="24"/>
          <w:szCs w:val="24"/>
        </w:rPr>
      </w:pPr>
      <w:r w:rsidRPr="00DB35D8">
        <w:rPr>
          <w:sz w:val="24"/>
          <w:szCs w:val="24"/>
        </w:rPr>
        <w:t>--------------------------------</w:t>
      </w:r>
    </w:p>
    <w:p w:rsidR="00C77B12" w:rsidRPr="00B97BC0" w:rsidRDefault="00C77B12" w:rsidP="00C77B12">
      <w:pPr>
        <w:ind w:firstLine="567"/>
        <w:rPr>
          <w:color w:val="000000"/>
          <w:sz w:val="24"/>
          <w:szCs w:val="24"/>
        </w:rPr>
      </w:pPr>
      <w:bookmarkStart w:id="94" w:name="P522"/>
      <w:bookmarkEnd w:id="94"/>
      <w:r w:rsidRPr="00B97BC0">
        <w:rPr>
          <w:color w:val="000000"/>
          <w:sz w:val="24"/>
          <w:szCs w:val="24"/>
        </w:rPr>
        <w:t>&lt;*&gt; Для российских владельцев транспортных средств.</w:t>
      </w:r>
    </w:p>
    <w:p w:rsidR="00C77B12" w:rsidRPr="00B97BC0" w:rsidRDefault="00C77B12" w:rsidP="00C77B12">
      <w:pPr>
        <w:ind w:firstLine="567"/>
        <w:rPr>
          <w:color w:val="000000"/>
          <w:sz w:val="24"/>
          <w:szCs w:val="24"/>
        </w:rPr>
      </w:pPr>
      <w:bookmarkStart w:id="95" w:name="P523"/>
      <w:bookmarkEnd w:id="95"/>
      <w:r w:rsidRPr="00B97BC0">
        <w:rPr>
          <w:color w:val="000000"/>
          <w:sz w:val="24"/>
          <w:szCs w:val="24"/>
        </w:rPr>
        <w:t>&lt;**&gt; В графе указывается полное наименование груза, основные характеристики, марка, модель, описание индивидуальной и транспортной тары (способ крепления).</w:t>
      </w:r>
    </w:p>
    <w:p w:rsidR="00C77B12" w:rsidRDefault="00C77B12" w:rsidP="00C77B12">
      <w:pPr>
        <w:rPr>
          <w:color w:val="000000"/>
          <w:sz w:val="24"/>
          <w:szCs w:val="24"/>
        </w:rPr>
        <w:sectPr w:rsidR="00C77B12" w:rsidSect="00434D95">
          <w:pgSz w:w="16838" w:h="11906" w:orient="landscape"/>
          <w:pgMar w:top="1701" w:right="1134" w:bottom="851"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77B12" w:rsidRDefault="00C77B12" w:rsidP="00C77B12">
      <w:pPr>
        <w:jc w:val="both"/>
        <w:rPr>
          <w:color w:val="000000"/>
          <w:sz w:val="24"/>
          <w:szCs w:val="24"/>
        </w:rPr>
      </w:pPr>
    </w:p>
    <w:p w:rsidR="00C77B12" w:rsidRPr="00B97BC0" w:rsidRDefault="00C77B12" w:rsidP="00C77B12">
      <w:pPr>
        <w:ind w:firstLine="567"/>
        <w:jc w:val="both"/>
        <w:rPr>
          <w:color w:val="000000"/>
          <w:sz w:val="24"/>
          <w:szCs w:val="24"/>
        </w:rPr>
      </w:pPr>
    </w:p>
    <w:p w:rsidR="00C77B12" w:rsidRPr="00B97BC0" w:rsidRDefault="00C77B12" w:rsidP="00C77B12">
      <w:pPr>
        <w:ind w:firstLine="567"/>
        <w:jc w:val="right"/>
        <w:rPr>
          <w:color w:val="000000"/>
          <w:sz w:val="24"/>
          <w:szCs w:val="24"/>
        </w:rPr>
      </w:pPr>
      <w:r w:rsidRPr="00B97BC0">
        <w:rPr>
          <w:color w:val="000000"/>
          <w:sz w:val="24"/>
          <w:szCs w:val="24"/>
        </w:rPr>
        <w:t>Приложение 2</w:t>
      </w:r>
    </w:p>
    <w:p w:rsidR="00C77B12" w:rsidRPr="00B97BC0" w:rsidRDefault="00C77B12" w:rsidP="00C77B12">
      <w:pPr>
        <w:ind w:firstLine="567"/>
        <w:jc w:val="right"/>
        <w:rPr>
          <w:color w:val="000000"/>
          <w:sz w:val="24"/>
          <w:szCs w:val="24"/>
        </w:rPr>
      </w:pPr>
      <w:r w:rsidRPr="00B97BC0">
        <w:rPr>
          <w:color w:val="000000"/>
          <w:sz w:val="24"/>
          <w:szCs w:val="24"/>
        </w:rPr>
        <w:t>к административному регламенту предоставления муниципальной услуги</w:t>
      </w:r>
    </w:p>
    <w:p w:rsidR="00C77B12" w:rsidRPr="00B97BC0" w:rsidRDefault="00C77B12" w:rsidP="00C77B12">
      <w:pPr>
        <w:ind w:firstLine="567"/>
        <w:jc w:val="right"/>
        <w:rPr>
          <w:color w:val="000000"/>
          <w:sz w:val="24"/>
          <w:szCs w:val="24"/>
        </w:rPr>
      </w:pPr>
      <w:r w:rsidRPr="00B97BC0">
        <w:rPr>
          <w:color w:val="000000"/>
          <w:sz w:val="24"/>
          <w:szCs w:val="24"/>
        </w:rPr>
        <w:t>««Выдача специального разрешения на движение по автомобильным дорогам</w:t>
      </w:r>
    </w:p>
    <w:p w:rsidR="00C77B12" w:rsidRPr="00B97BC0" w:rsidRDefault="00C77B12" w:rsidP="00C77B12">
      <w:pPr>
        <w:ind w:firstLine="567"/>
        <w:jc w:val="right"/>
        <w:rPr>
          <w:color w:val="000000"/>
          <w:sz w:val="24"/>
          <w:szCs w:val="24"/>
        </w:rPr>
      </w:pPr>
      <w:r w:rsidRPr="00B97BC0">
        <w:rPr>
          <w:color w:val="000000"/>
          <w:sz w:val="24"/>
          <w:szCs w:val="24"/>
        </w:rPr>
        <w:t>тяжеловесного и (или) крупногабаритного транспортного средства, а также</w:t>
      </w:r>
    </w:p>
    <w:p w:rsidR="00C77B12" w:rsidRPr="00B97BC0" w:rsidRDefault="00C77B12" w:rsidP="00C77B12">
      <w:pPr>
        <w:ind w:firstLine="567"/>
        <w:jc w:val="right"/>
        <w:rPr>
          <w:color w:val="000000"/>
          <w:sz w:val="24"/>
          <w:szCs w:val="24"/>
        </w:rPr>
      </w:pPr>
      <w:r w:rsidRPr="00B97BC0">
        <w:rPr>
          <w:color w:val="000000"/>
          <w:sz w:val="24"/>
          <w:szCs w:val="24"/>
        </w:rPr>
        <w:t>транспортного средства, осуществляющего перевозки опасных грузов в случае,</w:t>
      </w:r>
    </w:p>
    <w:p w:rsidR="00C77B12" w:rsidRPr="00B97BC0" w:rsidRDefault="00C77B12" w:rsidP="00C77B12">
      <w:pPr>
        <w:ind w:firstLine="567"/>
        <w:jc w:val="right"/>
        <w:rPr>
          <w:color w:val="000000"/>
          <w:sz w:val="24"/>
          <w:szCs w:val="24"/>
        </w:rPr>
      </w:pPr>
      <w:r w:rsidRPr="00B97BC0">
        <w:rPr>
          <w:color w:val="000000"/>
          <w:sz w:val="24"/>
          <w:szCs w:val="24"/>
        </w:rPr>
        <w:t>если маршрут, часть маршрута тяжеловесного и (или) крупногабаритного</w:t>
      </w:r>
    </w:p>
    <w:p w:rsidR="00C77B12" w:rsidRPr="00B97BC0" w:rsidRDefault="00C77B12" w:rsidP="00C77B12">
      <w:pPr>
        <w:ind w:firstLine="567"/>
        <w:jc w:val="right"/>
        <w:rPr>
          <w:color w:val="000000"/>
          <w:sz w:val="24"/>
          <w:szCs w:val="24"/>
        </w:rPr>
      </w:pPr>
      <w:r w:rsidRPr="00B97BC0">
        <w:rPr>
          <w:color w:val="000000"/>
          <w:sz w:val="24"/>
          <w:szCs w:val="24"/>
        </w:rPr>
        <w:t>транспортного средства проходят по автомобильным дорогам местного значения</w:t>
      </w:r>
    </w:p>
    <w:p w:rsidR="00C77B12" w:rsidRPr="00B97BC0" w:rsidRDefault="00C77B12" w:rsidP="00C77B12">
      <w:pPr>
        <w:ind w:firstLine="567"/>
        <w:jc w:val="right"/>
        <w:rPr>
          <w:color w:val="000000"/>
          <w:sz w:val="24"/>
          <w:szCs w:val="24"/>
        </w:rPr>
      </w:pPr>
      <w:r w:rsidRPr="00B97BC0">
        <w:rPr>
          <w:color w:val="000000"/>
          <w:sz w:val="24"/>
          <w:szCs w:val="24"/>
        </w:rPr>
        <w:t>муниципального района, по автомобильным дорогам местного значения,</w:t>
      </w:r>
    </w:p>
    <w:p w:rsidR="00C77B12" w:rsidRPr="00B97BC0" w:rsidRDefault="00C77B12" w:rsidP="00C77B12">
      <w:pPr>
        <w:ind w:firstLine="567"/>
        <w:jc w:val="right"/>
        <w:rPr>
          <w:color w:val="000000"/>
          <w:sz w:val="24"/>
          <w:szCs w:val="24"/>
        </w:rPr>
      </w:pPr>
      <w:r w:rsidRPr="00B97BC0">
        <w:rPr>
          <w:color w:val="000000"/>
          <w:sz w:val="24"/>
          <w:szCs w:val="24"/>
        </w:rPr>
        <w:t>расположенным на территориях двух и более поселений в </w:t>
      </w:r>
      <w:r>
        <w:rPr>
          <w:color w:val="000000"/>
          <w:sz w:val="24"/>
          <w:szCs w:val="24"/>
        </w:rPr>
        <w:t xml:space="preserve">границах муниципального района, </w:t>
      </w:r>
      <w:r w:rsidRPr="00B97BC0">
        <w:rPr>
          <w:color w:val="000000"/>
          <w:sz w:val="24"/>
          <w:szCs w:val="24"/>
        </w:rPr>
        <w:t>и не проходят по автомобильным дорогам федерального, регионального</w:t>
      </w:r>
    </w:p>
    <w:p w:rsidR="00C77B12" w:rsidRPr="00B97BC0" w:rsidRDefault="00C77B12" w:rsidP="00C77B12">
      <w:pPr>
        <w:ind w:firstLine="567"/>
        <w:jc w:val="right"/>
        <w:rPr>
          <w:color w:val="000000"/>
          <w:sz w:val="24"/>
          <w:szCs w:val="24"/>
        </w:rPr>
      </w:pPr>
      <w:r w:rsidRPr="00B97BC0">
        <w:rPr>
          <w:color w:val="000000"/>
          <w:sz w:val="24"/>
          <w:szCs w:val="24"/>
        </w:rPr>
        <w:t>или межмуниципального значения, участкам таких автомобильных дорог»</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center"/>
        <w:rPr>
          <w:color w:val="000000"/>
          <w:sz w:val="24"/>
          <w:szCs w:val="24"/>
        </w:rPr>
      </w:pPr>
      <w:bookmarkStart w:id="96" w:name="P625"/>
      <w:bookmarkEnd w:id="96"/>
      <w:r w:rsidRPr="00B97BC0">
        <w:rPr>
          <w:b/>
          <w:bCs/>
          <w:color w:val="000000"/>
          <w:sz w:val="24"/>
          <w:szCs w:val="24"/>
        </w:rPr>
        <w:t>Вид сбоку:</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p>
    <w:p w:rsidR="00C77B12" w:rsidRPr="00B97BC0" w:rsidRDefault="00C77B12" w:rsidP="00C77B12">
      <w:pPr>
        <w:ind w:firstLine="567"/>
        <w:jc w:val="center"/>
        <w:rPr>
          <w:color w:val="000000"/>
          <w:sz w:val="24"/>
          <w:szCs w:val="24"/>
        </w:rPr>
      </w:pPr>
      <w:r>
        <w:rPr>
          <w:noProof/>
          <w:color w:val="000000"/>
          <w:sz w:val="24"/>
          <w:szCs w:val="24"/>
        </w:rPr>
        <w:drawing>
          <wp:inline distT="0" distB="0" distL="0" distR="0" wp14:anchorId="21E71B8F" wp14:editId="3A18F9DE">
            <wp:extent cx="3438525" cy="1901825"/>
            <wp:effectExtent l="0" t="0" r="9525" b="3175"/>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53">
                      <a:extLst>
                        <a:ext uri="{28A0092B-C50C-407E-A947-70E740481C1C}">
                          <a14:useLocalDpi xmlns:a14="http://schemas.microsoft.com/office/drawing/2010/main" val="0"/>
                        </a:ext>
                      </a:extLst>
                    </a:blip>
                    <a:srcRect/>
                    <a:stretch>
                      <a:fillRect/>
                    </a:stretch>
                  </pic:blipFill>
                  <pic:spPr bwMode="auto">
                    <a:xfrm>
                      <a:off x="0" y="0"/>
                      <a:ext cx="3438525" cy="1901825"/>
                    </a:xfrm>
                    <a:prstGeom prst="rect">
                      <a:avLst/>
                    </a:prstGeom>
                    <a:noFill/>
                  </pic:spPr>
                </pic:pic>
              </a:graphicData>
            </a:graphic>
          </wp:inline>
        </w:drawing>
      </w:r>
    </w:p>
    <w:p w:rsidR="00C77B12" w:rsidRDefault="00C77B12" w:rsidP="00C77B12">
      <w:pPr>
        <w:ind w:firstLine="567"/>
        <w:jc w:val="center"/>
        <w:rPr>
          <w:b/>
          <w:bCs/>
          <w:color w:val="000000"/>
          <w:sz w:val="24"/>
          <w:szCs w:val="24"/>
        </w:rPr>
      </w:pPr>
    </w:p>
    <w:p w:rsidR="00C77B12" w:rsidRDefault="00C77B12" w:rsidP="00C77B12">
      <w:pPr>
        <w:ind w:firstLine="567"/>
        <w:jc w:val="center"/>
        <w:rPr>
          <w:b/>
          <w:bCs/>
          <w:color w:val="000000"/>
          <w:sz w:val="24"/>
          <w:szCs w:val="24"/>
        </w:rPr>
      </w:pPr>
    </w:p>
    <w:p w:rsidR="00C77B12" w:rsidRPr="00B97BC0" w:rsidRDefault="00C77B12" w:rsidP="00C77B12">
      <w:pPr>
        <w:ind w:firstLine="567"/>
        <w:jc w:val="center"/>
        <w:rPr>
          <w:color w:val="000000"/>
          <w:sz w:val="24"/>
          <w:szCs w:val="24"/>
        </w:rPr>
      </w:pPr>
      <w:r w:rsidRPr="00B97BC0">
        <w:rPr>
          <w:b/>
          <w:bCs/>
          <w:color w:val="000000"/>
          <w:sz w:val="24"/>
          <w:szCs w:val="24"/>
        </w:rPr>
        <w:t>Вид сзади: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p>
    <w:p w:rsidR="00C77B12" w:rsidRPr="00B97BC0" w:rsidRDefault="00C77B12" w:rsidP="00C77B12">
      <w:pPr>
        <w:ind w:firstLine="567"/>
        <w:jc w:val="center"/>
        <w:rPr>
          <w:color w:val="000000"/>
          <w:sz w:val="24"/>
          <w:szCs w:val="24"/>
        </w:rPr>
      </w:pPr>
      <w:r>
        <w:rPr>
          <w:noProof/>
          <w:color w:val="000000"/>
          <w:sz w:val="24"/>
          <w:szCs w:val="24"/>
        </w:rPr>
        <w:drawing>
          <wp:inline distT="0" distB="0" distL="0" distR="0" wp14:anchorId="6B3686F9" wp14:editId="25E4E9AE">
            <wp:extent cx="956945" cy="1012190"/>
            <wp:effectExtent l="0" t="0" r="0"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4">
                      <a:extLst>
                        <a:ext uri="{28A0092B-C50C-407E-A947-70E740481C1C}">
                          <a14:useLocalDpi xmlns:a14="http://schemas.microsoft.com/office/drawing/2010/main" val="0"/>
                        </a:ext>
                      </a:extLst>
                    </a:blip>
                    <a:srcRect/>
                    <a:stretch>
                      <a:fillRect/>
                    </a:stretch>
                  </pic:blipFill>
                  <pic:spPr bwMode="auto">
                    <a:xfrm>
                      <a:off x="0" y="0"/>
                      <a:ext cx="956945" cy="1012190"/>
                    </a:xfrm>
                    <a:prstGeom prst="rect">
                      <a:avLst/>
                    </a:prstGeom>
                    <a:noFill/>
                  </pic:spPr>
                </pic:pic>
              </a:graphicData>
            </a:graphic>
          </wp:inline>
        </w:drawing>
      </w:r>
    </w:p>
    <w:p w:rsidR="00C77B12" w:rsidRPr="00B97BC0" w:rsidRDefault="00C77B12" w:rsidP="00C77B12">
      <w:pPr>
        <w:ind w:firstLine="567"/>
        <w:jc w:val="both"/>
        <w:rPr>
          <w:color w:val="000000"/>
          <w:sz w:val="24"/>
          <w:szCs w:val="24"/>
        </w:rPr>
      </w:pPr>
      <w:r w:rsidRPr="00B97BC0">
        <w:rPr>
          <w:color w:val="000000"/>
          <w:sz w:val="24"/>
          <w:szCs w:val="24"/>
        </w:rPr>
        <w:t>_____________________________________________________________________________________________________________________________________</w:t>
      </w:r>
    </w:p>
    <w:p w:rsidR="00C77B12" w:rsidRPr="00B97BC0" w:rsidRDefault="00C77B12" w:rsidP="00C77B12">
      <w:pPr>
        <w:ind w:firstLine="567"/>
        <w:jc w:val="center"/>
        <w:rPr>
          <w:color w:val="000000"/>
          <w:sz w:val="24"/>
          <w:szCs w:val="24"/>
        </w:rPr>
      </w:pPr>
      <w:r w:rsidRPr="00B97BC0">
        <w:rPr>
          <w:color w:val="000000"/>
          <w:sz w:val="24"/>
          <w:szCs w:val="24"/>
        </w:rPr>
        <w:t>(должность, фамилия заявителя) (подпись заявителя)</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Default="00C77B12" w:rsidP="00C77B12">
      <w:pPr>
        <w:ind w:firstLine="567"/>
        <w:jc w:val="both"/>
        <w:rPr>
          <w:color w:val="000000"/>
          <w:sz w:val="24"/>
          <w:szCs w:val="24"/>
        </w:rPr>
      </w:pPr>
      <w:r w:rsidRPr="00B97BC0">
        <w:rPr>
          <w:color w:val="000000"/>
          <w:sz w:val="24"/>
          <w:szCs w:val="24"/>
        </w:rPr>
        <w:t>М.П.</w:t>
      </w:r>
    </w:p>
    <w:p w:rsidR="00C77B12" w:rsidRDefault="00C77B12" w:rsidP="00C77B12">
      <w:pPr>
        <w:ind w:firstLine="567"/>
        <w:jc w:val="both"/>
        <w:rPr>
          <w:color w:val="000000"/>
          <w:sz w:val="24"/>
          <w:szCs w:val="24"/>
        </w:rPr>
      </w:pPr>
    </w:p>
    <w:p w:rsidR="00C77B12" w:rsidRDefault="00C77B12" w:rsidP="00C77B12">
      <w:pPr>
        <w:jc w:val="both"/>
        <w:rPr>
          <w:color w:val="000000"/>
          <w:sz w:val="24"/>
          <w:szCs w:val="24"/>
        </w:rPr>
      </w:pPr>
    </w:p>
    <w:p w:rsidR="00C77B12" w:rsidRPr="00B97BC0" w:rsidRDefault="00C77B12" w:rsidP="00C77B12">
      <w:pPr>
        <w:ind w:firstLine="567"/>
        <w:jc w:val="both"/>
        <w:rPr>
          <w:color w:val="000000"/>
          <w:sz w:val="24"/>
          <w:szCs w:val="24"/>
        </w:rPr>
      </w:pPr>
    </w:p>
    <w:p w:rsidR="00C77B12" w:rsidRDefault="00C77B12" w:rsidP="00C77B12">
      <w:pPr>
        <w:ind w:firstLine="567"/>
        <w:jc w:val="both"/>
        <w:rPr>
          <w:color w:val="000000"/>
          <w:sz w:val="24"/>
          <w:szCs w:val="24"/>
        </w:rPr>
      </w:pPr>
      <w:r w:rsidRPr="00B97BC0">
        <w:rPr>
          <w:color w:val="000000"/>
          <w:sz w:val="24"/>
          <w:szCs w:val="24"/>
        </w:rPr>
        <w:t> </w:t>
      </w:r>
    </w:p>
    <w:p w:rsidR="00C77B12" w:rsidRDefault="00C77B12" w:rsidP="00C77B12">
      <w:pPr>
        <w:ind w:firstLine="567"/>
        <w:jc w:val="both"/>
        <w:rPr>
          <w:color w:val="000000"/>
          <w:sz w:val="24"/>
          <w:szCs w:val="24"/>
        </w:rPr>
      </w:pPr>
    </w:p>
    <w:p w:rsidR="00C77B12" w:rsidRDefault="00C77B12" w:rsidP="00C77B12">
      <w:pPr>
        <w:ind w:firstLine="567"/>
        <w:jc w:val="both"/>
        <w:rPr>
          <w:color w:val="000000"/>
          <w:sz w:val="24"/>
          <w:szCs w:val="24"/>
        </w:rPr>
      </w:pPr>
    </w:p>
    <w:p w:rsidR="00C77B12" w:rsidRDefault="00C77B12" w:rsidP="00C77B12">
      <w:pPr>
        <w:ind w:firstLine="567"/>
        <w:jc w:val="both"/>
        <w:rPr>
          <w:color w:val="000000"/>
          <w:sz w:val="24"/>
          <w:szCs w:val="24"/>
        </w:rPr>
      </w:pPr>
    </w:p>
    <w:p w:rsidR="00C77B12" w:rsidRDefault="00C77B12" w:rsidP="00C77B12">
      <w:pPr>
        <w:ind w:firstLine="567"/>
        <w:jc w:val="both"/>
        <w:rPr>
          <w:color w:val="000000"/>
          <w:sz w:val="24"/>
          <w:szCs w:val="24"/>
        </w:rPr>
      </w:pPr>
    </w:p>
    <w:p w:rsidR="0031637F" w:rsidRDefault="0031637F" w:rsidP="00C77B12">
      <w:pPr>
        <w:ind w:firstLine="567"/>
        <w:jc w:val="both"/>
        <w:rPr>
          <w:color w:val="000000"/>
          <w:sz w:val="24"/>
          <w:szCs w:val="24"/>
        </w:rPr>
      </w:pPr>
    </w:p>
    <w:p w:rsidR="00C77B12" w:rsidRPr="00B97BC0" w:rsidRDefault="00C77B12" w:rsidP="00C77B12">
      <w:pPr>
        <w:ind w:firstLine="567"/>
        <w:jc w:val="both"/>
        <w:rPr>
          <w:color w:val="000000"/>
          <w:sz w:val="24"/>
          <w:szCs w:val="24"/>
        </w:rPr>
      </w:pPr>
    </w:p>
    <w:p w:rsidR="00C77B12" w:rsidRPr="00B97BC0" w:rsidRDefault="00C77B12" w:rsidP="00C77B12">
      <w:pPr>
        <w:ind w:firstLine="567"/>
        <w:jc w:val="right"/>
        <w:rPr>
          <w:color w:val="000000"/>
          <w:sz w:val="24"/>
          <w:szCs w:val="24"/>
        </w:rPr>
      </w:pPr>
      <w:r w:rsidRPr="00B97BC0">
        <w:rPr>
          <w:color w:val="000000"/>
          <w:sz w:val="24"/>
          <w:szCs w:val="24"/>
        </w:rPr>
        <w:lastRenderedPageBreak/>
        <w:t>Приложение 3</w:t>
      </w:r>
    </w:p>
    <w:p w:rsidR="00C77B12" w:rsidRPr="00B97BC0" w:rsidRDefault="00C77B12" w:rsidP="00C77B12">
      <w:pPr>
        <w:ind w:firstLine="567"/>
        <w:jc w:val="right"/>
        <w:rPr>
          <w:color w:val="000000"/>
          <w:sz w:val="24"/>
          <w:szCs w:val="24"/>
        </w:rPr>
      </w:pPr>
      <w:r w:rsidRPr="00B97BC0">
        <w:rPr>
          <w:color w:val="000000"/>
          <w:sz w:val="24"/>
          <w:szCs w:val="24"/>
        </w:rPr>
        <w:t>к административному регламенту предоставления муниципальной услуги</w:t>
      </w:r>
    </w:p>
    <w:p w:rsidR="00C77B12" w:rsidRPr="00B97BC0" w:rsidRDefault="00C77B12" w:rsidP="00C77B12">
      <w:pPr>
        <w:ind w:firstLine="567"/>
        <w:jc w:val="right"/>
        <w:rPr>
          <w:color w:val="000000"/>
          <w:sz w:val="24"/>
          <w:szCs w:val="24"/>
        </w:rPr>
      </w:pPr>
      <w:r w:rsidRPr="00B97BC0">
        <w:rPr>
          <w:color w:val="000000"/>
          <w:sz w:val="24"/>
          <w:szCs w:val="24"/>
        </w:rPr>
        <w:t>«Выдача специального разрешения на движение по автомобильным дорогам</w:t>
      </w:r>
    </w:p>
    <w:p w:rsidR="00C77B12" w:rsidRPr="00B97BC0" w:rsidRDefault="00C77B12" w:rsidP="00C77B12">
      <w:pPr>
        <w:ind w:firstLine="567"/>
        <w:jc w:val="right"/>
        <w:rPr>
          <w:color w:val="000000"/>
          <w:sz w:val="24"/>
          <w:szCs w:val="24"/>
        </w:rPr>
      </w:pPr>
      <w:r w:rsidRPr="00B97BC0">
        <w:rPr>
          <w:color w:val="000000"/>
          <w:sz w:val="24"/>
          <w:szCs w:val="24"/>
        </w:rPr>
        <w:t>тяжеловесного и (или) крупногабаритного транспортного средства, а также</w:t>
      </w:r>
    </w:p>
    <w:p w:rsidR="00C77B12" w:rsidRPr="00B97BC0" w:rsidRDefault="00C77B12" w:rsidP="00C77B12">
      <w:pPr>
        <w:ind w:firstLine="567"/>
        <w:jc w:val="right"/>
        <w:rPr>
          <w:color w:val="000000"/>
          <w:sz w:val="24"/>
          <w:szCs w:val="24"/>
        </w:rPr>
      </w:pPr>
      <w:r w:rsidRPr="00B97BC0">
        <w:rPr>
          <w:color w:val="000000"/>
          <w:sz w:val="24"/>
          <w:szCs w:val="24"/>
        </w:rPr>
        <w:t>транспортного средства, осуществляющего перевозки опасных грузов в случае,</w:t>
      </w:r>
    </w:p>
    <w:p w:rsidR="00C77B12" w:rsidRPr="00B97BC0" w:rsidRDefault="00C77B12" w:rsidP="00C77B12">
      <w:pPr>
        <w:ind w:firstLine="567"/>
        <w:jc w:val="right"/>
        <w:rPr>
          <w:color w:val="000000"/>
          <w:sz w:val="24"/>
          <w:szCs w:val="24"/>
        </w:rPr>
      </w:pPr>
      <w:r w:rsidRPr="00B97BC0">
        <w:rPr>
          <w:color w:val="000000"/>
          <w:sz w:val="24"/>
          <w:szCs w:val="24"/>
        </w:rPr>
        <w:t>если маршрут, часть маршрута тяжеловесного и (или) крупногабаритного</w:t>
      </w:r>
    </w:p>
    <w:p w:rsidR="00C77B12" w:rsidRPr="00B97BC0" w:rsidRDefault="00C77B12" w:rsidP="00C77B12">
      <w:pPr>
        <w:ind w:firstLine="567"/>
        <w:jc w:val="right"/>
        <w:rPr>
          <w:color w:val="000000"/>
          <w:sz w:val="24"/>
          <w:szCs w:val="24"/>
        </w:rPr>
      </w:pPr>
      <w:r w:rsidRPr="00B97BC0">
        <w:rPr>
          <w:color w:val="000000"/>
          <w:sz w:val="24"/>
          <w:szCs w:val="24"/>
        </w:rPr>
        <w:t>транспортного средства проходят по автомобильным дорогам местного значения</w:t>
      </w:r>
    </w:p>
    <w:p w:rsidR="00C77B12" w:rsidRPr="00B97BC0" w:rsidRDefault="00C77B12" w:rsidP="00C77B12">
      <w:pPr>
        <w:ind w:firstLine="567"/>
        <w:jc w:val="right"/>
        <w:rPr>
          <w:color w:val="000000"/>
          <w:sz w:val="24"/>
          <w:szCs w:val="24"/>
        </w:rPr>
      </w:pPr>
      <w:r w:rsidRPr="00B97BC0">
        <w:rPr>
          <w:color w:val="000000"/>
          <w:sz w:val="24"/>
          <w:szCs w:val="24"/>
        </w:rPr>
        <w:t>муниципального района, по автомобильным дорогам местного значения,</w:t>
      </w:r>
    </w:p>
    <w:p w:rsidR="00C77B12" w:rsidRPr="00B97BC0" w:rsidRDefault="00C77B12" w:rsidP="00C77B12">
      <w:pPr>
        <w:ind w:firstLine="567"/>
        <w:jc w:val="right"/>
        <w:rPr>
          <w:color w:val="000000"/>
          <w:sz w:val="24"/>
          <w:szCs w:val="24"/>
        </w:rPr>
      </w:pPr>
      <w:r w:rsidRPr="00B97BC0">
        <w:rPr>
          <w:color w:val="000000"/>
          <w:sz w:val="24"/>
          <w:szCs w:val="24"/>
        </w:rPr>
        <w:t>расположенным на территориях двух и более поселений в границах</w:t>
      </w:r>
    </w:p>
    <w:p w:rsidR="00C77B12" w:rsidRPr="00B97BC0" w:rsidRDefault="00C77B12" w:rsidP="00C77B12">
      <w:pPr>
        <w:ind w:firstLine="567"/>
        <w:jc w:val="right"/>
        <w:rPr>
          <w:color w:val="000000"/>
          <w:sz w:val="24"/>
          <w:szCs w:val="24"/>
        </w:rPr>
      </w:pPr>
      <w:r w:rsidRPr="00B97BC0">
        <w:rPr>
          <w:color w:val="000000"/>
          <w:sz w:val="24"/>
          <w:szCs w:val="24"/>
        </w:rPr>
        <w:t>муниципального района, и не проходят по автомобильным дорогам федерального,</w:t>
      </w:r>
    </w:p>
    <w:p w:rsidR="00C77B12" w:rsidRPr="00B97BC0" w:rsidRDefault="00C77B12" w:rsidP="00C77B12">
      <w:pPr>
        <w:ind w:firstLine="567"/>
        <w:jc w:val="right"/>
        <w:rPr>
          <w:color w:val="000000"/>
          <w:sz w:val="24"/>
          <w:szCs w:val="24"/>
        </w:rPr>
      </w:pPr>
      <w:r w:rsidRPr="00B97BC0">
        <w:rPr>
          <w:color w:val="000000"/>
          <w:sz w:val="24"/>
          <w:szCs w:val="24"/>
        </w:rPr>
        <w:t>регионального или межмуниципального значения, участкам таких автомобильных дорог»</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center"/>
        <w:rPr>
          <w:color w:val="000000"/>
          <w:sz w:val="24"/>
          <w:szCs w:val="24"/>
        </w:rPr>
      </w:pPr>
      <w:r w:rsidRPr="00B97BC0">
        <w:rPr>
          <w:b/>
          <w:bCs/>
          <w:color w:val="000000"/>
          <w:sz w:val="24"/>
          <w:szCs w:val="24"/>
        </w:rPr>
        <w:t>БЛОК-СХЕМА</w:t>
      </w:r>
    </w:p>
    <w:p w:rsidR="00C77B12" w:rsidRPr="00B97BC0" w:rsidRDefault="00C77B12" w:rsidP="00C77B12">
      <w:pPr>
        <w:ind w:firstLine="567"/>
        <w:jc w:val="center"/>
        <w:rPr>
          <w:color w:val="000000"/>
          <w:sz w:val="24"/>
          <w:szCs w:val="24"/>
        </w:rPr>
      </w:pPr>
      <w:r w:rsidRPr="00B97BC0">
        <w:rPr>
          <w:b/>
          <w:bCs/>
          <w:color w:val="000000"/>
          <w:sz w:val="24"/>
          <w:szCs w:val="24"/>
        </w:rPr>
        <w:t>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p>
    <w:p w:rsidR="00C77B12" w:rsidRDefault="00C77B12" w:rsidP="00C77B12">
      <w:pPr>
        <w:ind w:firstLine="567"/>
        <w:jc w:val="both"/>
        <w:rPr>
          <w:color w:val="000000"/>
          <w:sz w:val="24"/>
          <w:szCs w:val="24"/>
        </w:rPr>
      </w:pPr>
      <w:r w:rsidRPr="00B97BC0">
        <w:rPr>
          <w:color w:val="000000"/>
          <w:sz w:val="24"/>
          <w:szCs w:val="24"/>
        </w:rPr>
        <w:t> </w:t>
      </w:r>
    </w:p>
    <w:p w:rsidR="00C77B12" w:rsidRDefault="00C77B12" w:rsidP="00C77B12">
      <w:pPr>
        <w:ind w:firstLine="567"/>
        <w:jc w:val="both"/>
        <w:rPr>
          <w:color w:val="000000"/>
          <w:sz w:val="24"/>
          <w:szCs w:val="24"/>
        </w:rPr>
      </w:pPr>
    </w:p>
    <w:p w:rsidR="00C77B12" w:rsidRPr="00B97BC0" w:rsidRDefault="00C77B12" w:rsidP="00C77B12">
      <w:pPr>
        <w:ind w:firstLine="567"/>
        <w:jc w:val="both"/>
        <w:rPr>
          <w:color w:val="000000"/>
          <w:sz w:val="24"/>
          <w:szCs w:val="24"/>
        </w:rPr>
      </w:pPr>
    </w:p>
    <w:p w:rsidR="00C77B12" w:rsidRPr="00B97BC0" w:rsidRDefault="00C77B12" w:rsidP="00C77B12">
      <w:pPr>
        <w:ind w:firstLine="567"/>
        <w:jc w:val="center"/>
        <w:rPr>
          <w:color w:val="000000"/>
          <w:sz w:val="24"/>
          <w:szCs w:val="24"/>
        </w:rPr>
      </w:pPr>
    </w:p>
    <w:tbl>
      <w:tblPr>
        <w:tblW w:w="0" w:type="auto"/>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tblGrid>
      <w:tr w:rsidR="00C77B12" w:rsidTr="00C77B12">
        <w:trPr>
          <w:trHeight w:val="623"/>
        </w:trPr>
        <w:tc>
          <w:tcPr>
            <w:tcW w:w="7920" w:type="dxa"/>
          </w:tcPr>
          <w:p w:rsidR="00C77B12" w:rsidRPr="00B97BC0" w:rsidRDefault="00C77B12" w:rsidP="00C77B12">
            <w:pPr>
              <w:ind w:firstLine="567"/>
              <w:jc w:val="center"/>
              <w:rPr>
                <w:color w:val="000000"/>
                <w:sz w:val="24"/>
                <w:szCs w:val="24"/>
              </w:rPr>
            </w:pPr>
            <w:r w:rsidRPr="00B97BC0">
              <w:rPr>
                <w:color w:val="000000"/>
                <w:sz w:val="24"/>
                <w:szCs w:val="24"/>
              </w:rPr>
              <w:t>Прием и регис</w:t>
            </w:r>
            <w:r>
              <w:rPr>
                <w:color w:val="000000"/>
                <w:sz w:val="24"/>
                <w:szCs w:val="24"/>
              </w:rPr>
              <w:t>трация заявления для получения</w:t>
            </w:r>
          </w:p>
          <w:p w:rsidR="00C77B12" w:rsidRDefault="00C77B12" w:rsidP="00C77B12">
            <w:pPr>
              <w:jc w:val="center"/>
              <w:rPr>
                <w:color w:val="000000"/>
                <w:sz w:val="24"/>
                <w:szCs w:val="24"/>
              </w:rPr>
            </w:pPr>
            <w:r>
              <w:rPr>
                <w:color w:val="000000"/>
                <w:sz w:val="24"/>
                <w:szCs w:val="24"/>
              </w:rPr>
              <w:t>муниципальной услуги</w:t>
            </w:r>
          </w:p>
        </w:tc>
      </w:tr>
    </w:tbl>
    <w:p w:rsidR="00C77B12" w:rsidRPr="00B97BC0" w:rsidRDefault="00C77B12" w:rsidP="00C77B12">
      <w:pPr>
        <w:ind w:firstLine="567"/>
        <w:jc w:val="both"/>
        <w:rPr>
          <w:color w:val="000000"/>
          <w:sz w:val="24"/>
          <w:szCs w:val="24"/>
        </w:rPr>
      </w:pPr>
      <w:r>
        <w:rPr>
          <w:color w:val="000000"/>
          <w:sz w:val="24"/>
          <w:szCs w:val="24"/>
        </w:rPr>
        <w:t xml:space="preserve">                                                                  ↓</w:t>
      </w:r>
    </w:p>
    <w:tbl>
      <w:tblPr>
        <w:tblW w:w="0" w:type="auto"/>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tblGrid>
      <w:tr w:rsidR="00C77B12" w:rsidTr="00C77B12">
        <w:tc>
          <w:tcPr>
            <w:tcW w:w="7920" w:type="dxa"/>
          </w:tcPr>
          <w:p w:rsidR="00C77B12" w:rsidRPr="00B97BC0" w:rsidRDefault="00C77B12" w:rsidP="00C77B12">
            <w:pPr>
              <w:ind w:firstLine="567"/>
              <w:jc w:val="center"/>
              <w:rPr>
                <w:color w:val="000000"/>
                <w:sz w:val="24"/>
                <w:szCs w:val="24"/>
              </w:rPr>
            </w:pPr>
            <w:r>
              <w:rPr>
                <w:color w:val="000000"/>
                <w:sz w:val="24"/>
                <w:szCs w:val="24"/>
              </w:rPr>
              <w:t>Формирование и направление</w:t>
            </w:r>
          </w:p>
          <w:p w:rsidR="00C77B12" w:rsidRDefault="00C77B12" w:rsidP="00C77B12">
            <w:pPr>
              <w:ind w:firstLine="567"/>
              <w:jc w:val="center"/>
              <w:rPr>
                <w:color w:val="000000"/>
                <w:sz w:val="24"/>
                <w:szCs w:val="24"/>
              </w:rPr>
            </w:pPr>
            <w:r>
              <w:rPr>
                <w:color w:val="000000"/>
                <w:sz w:val="24"/>
                <w:szCs w:val="24"/>
              </w:rPr>
              <w:t> запросов</w:t>
            </w:r>
          </w:p>
        </w:tc>
      </w:tr>
    </w:tbl>
    <w:p w:rsidR="00C77B12" w:rsidRPr="00B97BC0" w:rsidRDefault="00C77B12" w:rsidP="00C77B12">
      <w:pPr>
        <w:rPr>
          <w:color w:val="000000"/>
          <w:sz w:val="24"/>
          <w:szCs w:val="24"/>
        </w:rPr>
      </w:pPr>
      <w:r>
        <w:rPr>
          <w:color w:val="000000"/>
          <w:sz w:val="24"/>
          <w:szCs w:val="24"/>
        </w:rPr>
        <w:t>                                                                              ↓</w:t>
      </w:r>
    </w:p>
    <w:tbl>
      <w:tblPr>
        <w:tblW w:w="0" w:type="auto"/>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tblGrid>
      <w:tr w:rsidR="00C77B12" w:rsidTr="00C77B12">
        <w:tc>
          <w:tcPr>
            <w:tcW w:w="7920" w:type="dxa"/>
          </w:tcPr>
          <w:p w:rsidR="00C77B12" w:rsidRPr="00B97BC0" w:rsidRDefault="00C77B12" w:rsidP="00C77B12">
            <w:pPr>
              <w:ind w:firstLine="567"/>
              <w:jc w:val="center"/>
              <w:rPr>
                <w:color w:val="000000"/>
                <w:sz w:val="24"/>
                <w:szCs w:val="24"/>
              </w:rPr>
            </w:pPr>
            <w:r w:rsidRPr="00B97BC0">
              <w:rPr>
                <w:color w:val="000000"/>
                <w:sz w:val="24"/>
                <w:szCs w:val="24"/>
              </w:rPr>
              <w:t>Рассмотрение заявления и принятие реше</w:t>
            </w:r>
            <w:r>
              <w:rPr>
                <w:color w:val="000000"/>
                <w:sz w:val="24"/>
                <w:szCs w:val="24"/>
              </w:rPr>
              <w:t>ния</w:t>
            </w:r>
          </w:p>
          <w:p w:rsidR="00C77B12" w:rsidRDefault="00C77B12" w:rsidP="00C77B12">
            <w:pPr>
              <w:jc w:val="both"/>
              <w:rPr>
                <w:color w:val="000000"/>
                <w:sz w:val="24"/>
                <w:szCs w:val="24"/>
              </w:rPr>
            </w:pPr>
          </w:p>
        </w:tc>
      </w:tr>
    </w:tbl>
    <w:p w:rsidR="00C77B12" w:rsidRPr="00B97BC0" w:rsidRDefault="00C77B12" w:rsidP="00C77B12">
      <w:pPr>
        <w:jc w:val="both"/>
        <w:rPr>
          <w:color w:val="000000"/>
          <w:sz w:val="24"/>
          <w:szCs w:val="24"/>
        </w:rPr>
      </w:pPr>
      <w:r>
        <w:rPr>
          <w:color w:val="000000"/>
          <w:sz w:val="24"/>
          <w:szCs w:val="24"/>
        </w:rPr>
        <w:t xml:space="preserve">                                                                           ↓</w:t>
      </w:r>
    </w:p>
    <w:tbl>
      <w:tblPr>
        <w:tblW w:w="0" w:type="auto"/>
        <w:tblInd w:w="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920"/>
      </w:tblGrid>
      <w:tr w:rsidR="00C77B12" w:rsidTr="00C77B12">
        <w:tc>
          <w:tcPr>
            <w:tcW w:w="7920" w:type="dxa"/>
          </w:tcPr>
          <w:p w:rsidR="00C77B12" w:rsidRPr="00B97BC0" w:rsidRDefault="00C77B12" w:rsidP="00C77B12">
            <w:pPr>
              <w:ind w:firstLine="567"/>
              <w:jc w:val="center"/>
              <w:rPr>
                <w:color w:val="000000"/>
                <w:sz w:val="24"/>
                <w:szCs w:val="24"/>
              </w:rPr>
            </w:pPr>
            <w:r>
              <w:rPr>
                <w:color w:val="000000"/>
                <w:sz w:val="24"/>
                <w:szCs w:val="24"/>
              </w:rPr>
              <w:t>Выдача заявителю</w:t>
            </w:r>
          </w:p>
          <w:p w:rsidR="00C77B12" w:rsidRDefault="00C77B12" w:rsidP="00C77B12">
            <w:pPr>
              <w:jc w:val="center"/>
              <w:rPr>
                <w:color w:val="000000"/>
                <w:sz w:val="24"/>
                <w:szCs w:val="24"/>
              </w:rPr>
            </w:pPr>
            <w:r w:rsidRPr="00B97BC0">
              <w:rPr>
                <w:color w:val="000000"/>
                <w:sz w:val="24"/>
                <w:szCs w:val="24"/>
              </w:rPr>
              <w:t>результата пред</w:t>
            </w:r>
            <w:r>
              <w:rPr>
                <w:color w:val="000000"/>
                <w:sz w:val="24"/>
                <w:szCs w:val="24"/>
              </w:rPr>
              <w:t>оставления муниципальной услуги</w:t>
            </w:r>
          </w:p>
        </w:tc>
      </w:tr>
    </w:tbl>
    <w:p w:rsidR="00C77B12" w:rsidRPr="00B97BC0" w:rsidRDefault="00C77B12" w:rsidP="00C77B12">
      <w:pPr>
        <w:ind w:firstLine="567"/>
        <w:jc w:val="both"/>
        <w:rPr>
          <w:color w:val="000000"/>
          <w:sz w:val="24"/>
          <w:szCs w:val="24"/>
        </w:rPr>
      </w:pPr>
    </w:p>
    <w:p w:rsidR="00C77B12" w:rsidRPr="00B97BC0" w:rsidRDefault="00C77B12" w:rsidP="00C77B12">
      <w:pPr>
        <w:ind w:firstLine="567"/>
        <w:jc w:val="both"/>
        <w:rPr>
          <w:color w:val="000000"/>
          <w:sz w:val="24"/>
          <w:szCs w:val="24"/>
        </w:rPr>
      </w:pPr>
      <w:r w:rsidRPr="00B97BC0">
        <w:rPr>
          <w:color w:val="000000"/>
          <w:sz w:val="24"/>
          <w:szCs w:val="24"/>
        </w:rPr>
        <w:t> </w:t>
      </w: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31637F" w:rsidRDefault="0031637F" w:rsidP="00C77B12">
      <w:pPr>
        <w:ind w:firstLine="567"/>
        <w:jc w:val="right"/>
        <w:rPr>
          <w:color w:val="000000"/>
          <w:sz w:val="24"/>
          <w:szCs w:val="24"/>
        </w:rPr>
      </w:pPr>
    </w:p>
    <w:p w:rsidR="0031637F" w:rsidRDefault="0031637F"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Pr="00B97BC0" w:rsidRDefault="00C77B12" w:rsidP="00C77B12">
      <w:pPr>
        <w:ind w:firstLine="567"/>
        <w:jc w:val="right"/>
        <w:rPr>
          <w:color w:val="000000"/>
          <w:sz w:val="24"/>
          <w:szCs w:val="24"/>
        </w:rPr>
      </w:pPr>
      <w:r w:rsidRPr="00B97BC0">
        <w:rPr>
          <w:color w:val="000000"/>
          <w:sz w:val="24"/>
          <w:szCs w:val="24"/>
        </w:rPr>
        <w:lastRenderedPageBreak/>
        <w:t>Приложение 4</w:t>
      </w:r>
    </w:p>
    <w:p w:rsidR="00C77B12" w:rsidRPr="00B97BC0" w:rsidRDefault="00C77B12" w:rsidP="00C77B12">
      <w:pPr>
        <w:ind w:firstLine="567"/>
        <w:jc w:val="right"/>
        <w:rPr>
          <w:color w:val="000000"/>
          <w:sz w:val="24"/>
          <w:szCs w:val="24"/>
        </w:rPr>
      </w:pPr>
      <w:r w:rsidRPr="00B97BC0">
        <w:rPr>
          <w:color w:val="000000"/>
          <w:sz w:val="24"/>
          <w:szCs w:val="24"/>
        </w:rPr>
        <w:t>к административному регламенту предоставления муниципальной услуги</w:t>
      </w:r>
    </w:p>
    <w:p w:rsidR="00C77B12" w:rsidRPr="009D11A3" w:rsidRDefault="00C77B12" w:rsidP="00C77B12">
      <w:pPr>
        <w:ind w:firstLine="567"/>
        <w:jc w:val="right"/>
        <w:rPr>
          <w:color w:val="000000"/>
          <w:sz w:val="24"/>
          <w:szCs w:val="24"/>
        </w:rPr>
      </w:pPr>
      <w:r w:rsidRPr="009D11A3">
        <w:rPr>
          <w:color w:val="000000"/>
          <w:sz w:val="24"/>
          <w:szCs w:val="24"/>
        </w:rPr>
        <w:t>«Выдача специального разрешения на движение по автомобильным дорогам</w:t>
      </w:r>
    </w:p>
    <w:p w:rsidR="00C77B12" w:rsidRPr="009D11A3" w:rsidRDefault="00C77B12" w:rsidP="00C77B12">
      <w:pPr>
        <w:ind w:firstLine="567"/>
        <w:jc w:val="right"/>
        <w:rPr>
          <w:color w:val="000000"/>
          <w:sz w:val="24"/>
          <w:szCs w:val="24"/>
        </w:rPr>
      </w:pPr>
      <w:r w:rsidRPr="009D11A3">
        <w:rPr>
          <w:color w:val="000000"/>
          <w:sz w:val="24"/>
          <w:szCs w:val="24"/>
        </w:rPr>
        <w:t>тяжеловесного и (или) крупногабаритного транспортного средства, а также</w:t>
      </w:r>
    </w:p>
    <w:p w:rsidR="00C77B12" w:rsidRPr="009D11A3" w:rsidRDefault="00C77B12" w:rsidP="00C77B12">
      <w:pPr>
        <w:ind w:firstLine="567"/>
        <w:jc w:val="right"/>
        <w:rPr>
          <w:color w:val="000000"/>
          <w:sz w:val="24"/>
          <w:szCs w:val="24"/>
        </w:rPr>
      </w:pPr>
      <w:r w:rsidRPr="009D11A3">
        <w:rPr>
          <w:color w:val="000000"/>
          <w:sz w:val="24"/>
          <w:szCs w:val="24"/>
        </w:rPr>
        <w:t>транспортного средства, осуществляющего перевозки опасных грузов в случае,</w:t>
      </w:r>
    </w:p>
    <w:p w:rsidR="00C77B12" w:rsidRPr="009D11A3" w:rsidRDefault="00C77B12" w:rsidP="00C77B12">
      <w:pPr>
        <w:ind w:firstLine="567"/>
        <w:jc w:val="right"/>
        <w:rPr>
          <w:color w:val="000000"/>
          <w:sz w:val="24"/>
          <w:szCs w:val="24"/>
        </w:rPr>
      </w:pPr>
      <w:r w:rsidRPr="009D11A3">
        <w:rPr>
          <w:color w:val="000000"/>
          <w:sz w:val="24"/>
          <w:szCs w:val="24"/>
        </w:rPr>
        <w:t>если маршрут, часть маршрута тяжеловесного и (или) крупногабаритного</w:t>
      </w:r>
    </w:p>
    <w:p w:rsidR="00C77B12" w:rsidRPr="009D11A3" w:rsidRDefault="00C77B12" w:rsidP="00C77B12">
      <w:pPr>
        <w:ind w:firstLine="567"/>
        <w:jc w:val="right"/>
        <w:rPr>
          <w:color w:val="000000"/>
          <w:sz w:val="24"/>
          <w:szCs w:val="24"/>
        </w:rPr>
      </w:pPr>
      <w:r w:rsidRPr="009D11A3">
        <w:rPr>
          <w:color w:val="000000"/>
          <w:sz w:val="24"/>
          <w:szCs w:val="24"/>
        </w:rPr>
        <w:t>транспортного средства проходят по автомобильным дорогам местного значения</w:t>
      </w:r>
    </w:p>
    <w:p w:rsidR="00C77B12" w:rsidRPr="009D11A3" w:rsidRDefault="00C77B12" w:rsidP="00C77B12">
      <w:pPr>
        <w:ind w:firstLine="567"/>
        <w:jc w:val="right"/>
        <w:rPr>
          <w:color w:val="000000"/>
          <w:sz w:val="24"/>
          <w:szCs w:val="24"/>
        </w:rPr>
      </w:pPr>
      <w:r w:rsidRPr="009D11A3">
        <w:rPr>
          <w:color w:val="000000"/>
          <w:sz w:val="24"/>
          <w:szCs w:val="24"/>
        </w:rPr>
        <w:t>муниципального района, по автомобильным дорогам местного значения,</w:t>
      </w:r>
    </w:p>
    <w:p w:rsidR="00C77B12" w:rsidRPr="009D11A3" w:rsidRDefault="00C77B12" w:rsidP="00C77B12">
      <w:pPr>
        <w:ind w:firstLine="567"/>
        <w:jc w:val="right"/>
        <w:rPr>
          <w:color w:val="000000"/>
          <w:sz w:val="24"/>
          <w:szCs w:val="24"/>
        </w:rPr>
      </w:pPr>
      <w:r w:rsidRPr="009D11A3">
        <w:rPr>
          <w:color w:val="000000"/>
          <w:sz w:val="24"/>
          <w:szCs w:val="24"/>
        </w:rPr>
        <w:t>расположенным на территориях двух и более поселений в границах</w:t>
      </w:r>
    </w:p>
    <w:p w:rsidR="00C77B12" w:rsidRPr="009D11A3" w:rsidRDefault="00C77B12" w:rsidP="00C77B12">
      <w:pPr>
        <w:ind w:firstLine="567"/>
        <w:jc w:val="right"/>
        <w:rPr>
          <w:color w:val="000000"/>
          <w:sz w:val="24"/>
          <w:szCs w:val="24"/>
        </w:rPr>
      </w:pPr>
      <w:r w:rsidRPr="009D11A3">
        <w:rPr>
          <w:color w:val="000000"/>
          <w:sz w:val="24"/>
          <w:szCs w:val="24"/>
        </w:rPr>
        <w:t>муниципального района, и не проходят по автомобильным дорогам федерального,</w:t>
      </w:r>
    </w:p>
    <w:p w:rsidR="00C77B12" w:rsidRPr="009D11A3" w:rsidRDefault="00C77B12" w:rsidP="00C77B12">
      <w:pPr>
        <w:ind w:firstLine="567"/>
        <w:jc w:val="right"/>
        <w:rPr>
          <w:color w:val="000000"/>
          <w:sz w:val="24"/>
          <w:szCs w:val="24"/>
        </w:rPr>
      </w:pPr>
      <w:r w:rsidRPr="009D11A3">
        <w:rPr>
          <w:color w:val="000000"/>
          <w:sz w:val="24"/>
          <w:szCs w:val="24"/>
        </w:rPr>
        <w:t>регионального или межмуниципального значения, участкам таких автомобильных дорог</w:t>
      </w:r>
      <w:r>
        <w:rPr>
          <w:color w:val="000000"/>
          <w:sz w:val="24"/>
          <w:szCs w:val="24"/>
        </w:rPr>
        <w:t>»</w:t>
      </w:r>
    </w:p>
    <w:p w:rsidR="00C77B12" w:rsidRDefault="00C77B12" w:rsidP="00C77B12">
      <w:pPr>
        <w:ind w:firstLine="567"/>
        <w:jc w:val="both"/>
        <w:rPr>
          <w:color w:val="000000"/>
          <w:sz w:val="24"/>
          <w:szCs w:val="24"/>
        </w:rPr>
      </w:pPr>
      <w:r w:rsidRPr="00B97BC0">
        <w:rPr>
          <w:color w:val="000000"/>
          <w:sz w:val="24"/>
          <w:szCs w:val="24"/>
        </w:rPr>
        <w:t> </w:t>
      </w:r>
    </w:p>
    <w:p w:rsidR="00C77B12" w:rsidRDefault="00C77B12" w:rsidP="00C77B12">
      <w:pPr>
        <w:ind w:firstLine="567"/>
        <w:jc w:val="both"/>
        <w:rPr>
          <w:color w:val="000000"/>
          <w:sz w:val="24"/>
          <w:szCs w:val="24"/>
        </w:rPr>
      </w:pPr>
    </w:p>
    <w:p w:rsidR="00C77B12" w:rsidRPr="00B97BC0" w:rsidRDefault="00C77B12" w:rsidP="00C77B12">
      <w:pPr>
        <w:ind w:firstLine="567"/>
        <w:jc w:val="both"/>
        <w:rPr>
          <w:color w:val="000000"/>
          <w:sz w:val="24"/>
          <w:szCs w:val="24"/>
        </w:rPr>
      </w:pPr>
    </w:p>
    <w:p w:rsidR="00C77B12" w:rsidRPr="00B97BC0" w:rsidRDefault="00C77B12" w:rsidP="00C77B12">
      <w:pPr>
        <w:ind w:firstLine="567"/>
        <w:jc w:val="center"/>
        <w:rPr>
          <w:color w:val="000000"/>
          <w:sz w:val="24"/>
          <w:szCs w:val="24"/>
        </w:rPr>
      </w:pPr>
      <w:r w:rsidRPr="00B97BC0">
        <w:rPr>
          <w:b/>
          <w:bCs/>
          <w:color w:val="000000"/>
          <w:sz w:val="24"/>
          <w:szCs w:val="24"/>
        </w:rPr>
        <w:t>РАСПИСКА</w:t>
      </w:r>
    </w:p>
    <w:p w:rsidR="00C77B12" w:rsidRPr="00B97BC0" w:rsidRDefault="00C77B12" w:rsidP="00C77B12">
      <w:pPr>
        <w:ind w:firstLine="567"/>
        <w:jc w:val="center"/>
        <w:rPr>
          <w:color w:val="000000"/>
          <w:sz w:val="24"/>
          <w:szCs w:val="24"/>
        </w:rPr>
      </w:pPr>
      <w:r w:rsidRPr="00B97BC0">
        <w:rPr>
          <w:b/>
          <w:bCs/>
          <w:color w:val="000000"/>
          <w:sz w:val="24"/>
          <w:szCs w:val="24"/>
        </w:rPr>
        <w:t>в получении документов</w:t>
      </w:r>
    </w:p>
    <w:p w:rsidR="00C77B12" w:rsidRPr="00B97BC0" w:rsidRDefault="00C77B12" w:rsidP="00C77B12">
      <w:pPr>
        <w:ind w:firstLine="567"/>
        <w:rPr>
          <w:color w:val="000000"/>
          <w:sz w:val="24"/>
          <w:szCs w:val="24"/>
        </w:rPr>
      </w:pPr>
      <w:r>
        <w:rPr>
          <w:color w:val="000000"/>
          <w:sz w:val="24"/>
          <w:szCs w:val="24"/>
        </w:rPr>
        <w:t> </w:t>
      </w:r>
      <w:r w:rsidRPr="00B97BC0">
        <w:rPr>
          <w:color w:val="000000"/>
          <w:sz w:val="24"/>
          <w:szCs w:val="24"/>
        </w:rPr>
        <w:t>Орган предоставления услуги: Администрация </w:t>
      </w:r>
      <w:r>
        <w:rPr>
          <w:color w:val="000000"/>
          <w:sz w:val="24"/>
          <w:szCs w:val="24"/>
        </w:rPr>
        <w:t xml:space="preserve">Камешкирского </w:t>
      </w:r>
      <w:r w:rsidRPr="00B97BC0">
        <w:rPr>
          <w:color w:val="000000"/>
          <w:sz w:val="24"/>
          <w:szCs w:val="24"/>
        </w:rPr>
        <w:t>района Пензенской области</w:t>
      </w:r>
    </w:p>
    <w:p w:rsidR="00C77B12" w:rsidRPr="00B97BC0" w:rsidRDefault="00C77B12" w:rsidP="00C77B12">
      <w:pPr>
        <w:ind w:firstLine="567"/>
        <w:jc w:val="both"/>
        <w:rPr>
          <w:color w:val="000000"/>
          <w:sz w:val="24"/>
          <w:szCs w:val="24"/>
        </w:rPr>
      </w:pPr>
      <w:r w:rsidRPr="00B97BC0">
        <w:rPr>
          <w:color w:val="000000"/>
          <w:sz w:val="24"/>
          <w:szCs w:val="24"/>
        </w:rPr>
        <w:t>Мною, ________________________________________________________________________________________________________________________________</w:t>
      </w:r>
    </w:p>
    <w:p w:rsidR="00C77B12" w:rsidRPr="00B97BC0" w:rsidRDefault="00C77B12" w:rsidP="00C77B12">
      <w:pPr>
        <w:ind w:firstLine="567"/>
        <w:jc w:val="center"/>
        <w:rPr>
          <w:color w:val="000000"/>
          <w:sz w:val="24"/>
          <w:szCs w:val="24"/>
        </w:rPr>
      </w:pPr>
      <w:r w:rsidRPr="00B97BC0">
        <w:rPr>
          <w:color w:val="000000"/>
          <w:sz w:val="24"/>
          <w:szCs w:val="24"/>
        </w:rPr>
        <w:t>(должность сотрудника, принявшего документы, Ф.И.О (отчество при наличии))</w:t>
      </w:r>
    </w:p>
    <w:p w:rsidR="00C77B12" w:rsidRPr="00B97BC0" w:rsidRDefault="00C77B12" w:rsidP="00C77B12">
      <w:pPr>
        <w:ind w:firstLine="567"/>
        <w:jc w:val="both"/>
        <w:rPr>
          <w:color w:val="000000"/>
          <w:sz w:val="24"/>
          <w:szCs w:val="24"/>
        </w:rPr>
      </w:pPr>
      <w:r w:rsidRPr="00B97BC0">
        <w:rPr>
          <w:color w:val="000000"/>
          <w:sz w:val="24"/>
          <w:szCs w:val="24"/>
        </w:rPr>
        <w:t>приняты от____________________________________________________________________________________________________________________________</w:t>
      </w:r>
      <w:r>
        <w:rPr>
          <w:color w:val="000000"/>
          <w:sz w:val="24"/>
          <w:szCs w:val="24"/>
        </w:rPr>
        <w:t>________________________________________________________________________________________________________</w:t>
      </w:r>
    </w:p>
    <w:p w:rsidR="00C77B12" w:rsidRPr="00B97BC0" w:rsidRDefault="00C77B12" w:rsidP="00C77B12">
      <w:pPr>
        <w:ind w:firstLine="567"/>
        <w:jc w:val="center"/>
        <w:rPr>
          <w:color w:val="000000"/>
          <w:sz w:val="24"/>
          <w:szCs w:val="24"/>
        </w:rPr>
      </w:pPr>
      <w:r w:rsidRPr="00B97BC0">
        <w:rPr>
          <w:color w:val="000000"/>
          <w:sz w:val="24"/>
          <w:szCs w:val="24"/>
        </w:rPr>
        <w:t>(наименование заявителя)</w:t>
      </w:r>
    </w:p>
    <w:p w:rsidR="00C77B12" w:rsidRPr="00B97BC0" w:rsidRDefault="00C77B12" w:rsidP="00C77B12">
      <w:pPr>
        <w:ind w:firstLine="567"/>
        <w:jc w:val="both"/>
        <w:rPr>
          <w:color w:val="000000"/>
          <w:sz w:val="24"/>
          <w:szCs w:val="24"/>
        </w:rPr>
      </w:pPr>
      <w:r w:rsidRPr="00B97BC0">
        <w:rPr>
          <w:color w:val="000000"/>
          <w:sz w:val="24"/>
          <w:szCs w:val="24"/>
        </w:rPr>
        <w:t>Ф.И.О. (отчество при наличии) представителя заявителя _______________________________________________________</w:t>
      </w:r>
      <w:r>
        <w:rPr>
          <w:color w:val="000000"/>
          <w:sz w:val="24"/>
          <w:szCs w:val="24"/>
        </w:rPr>
        <w:t>______________________</w:t>
      </w:r>
      <w:r w:rsidRPr="00B97BC0">
        <w:rPr>
          <w:color w:val="000000"/>
          <w:sz w:val="24"/>
          <w:szCs w:val="24"/>
        </w:rPr>
        <w:t>,</w:t>
      </w:r>
    </w:p>
    <w:p w:rsidR="00C77B12" w:rsidRPr="00B97BC0" w:rsidRDefault="00C77B12" w:rsidP="00C77B12">
      <w:pPr>
        <w:ind w:firstLine="567"/>
        <w:rPr>
          <w:color w:val="000000"/>
          <w:sz w:val="24"/>
          <w:szCs w:val="24"/>
        </w:rPr>
      </w:pPr>
      <w:r w:rsidRPr="00B97BC0">
        <w:rPr>
          <w:color w:val="000000"/>
          <w:sz w:val="24"/>
          <w:szCs w:val="24"/>
        </w:rPr>
        <w:t>действующего на основании______________________________________________________________________________________________________________</w:t>
      </w:r>
      <w:r>
        <w:rPr>
          <w:color w:val="000000"/>
          <w:sz w:val="24"/>
          <w:szCs w:val="24"/>
        </w:rPr>
        <w:t>____________________________________________________________________________________________________________________________________________________________________________________________</w:t>
      </w:r>
      <w:r w:rsidRPr="00B97BC0">
        <w:rPr>
          <w:color w:val="000000"/>
          <w:sz w:val="24"/>
          <w:szCs w:val="24"/>
        </w:rPr>
        <w:t>,</w:t>
      </w:r>
    </w:p>
    <w:p w:rsidR="00C77B12" w:rsidRPr="00B97BC0" w:rsidRDefault="00C77B12" w:rsidP="00C77B12">
      <w:pPr>
        <w:ind w:firstLine="567"/>
        <w:jc w:val="both"/>
        <w:rPr>
          <w:color w:val="000000"/>
          <w:sz w:val="24"/>
          <w:szCs w:val="24"/>
        </w:rPr>
      </w:pPr>
      <w:r w:rsidRPr="00B97BC0">
        <w:rPr>
          <w:color w:val="000000"/>
          <w:sz w:val="24"/>
          <w:szCs w:val="24"/>
        </w:rPr>
        <w:t>_______________________</w:t>
      </w:r>
    </w:p>
    <w:p w:rsidR="00C77B12" w:rsidRPr="00B97BC0" w:rsidRDefault="00C77B12" w:rsidP="00C77B12">
      <w:pPr>
        <w:ind w:firstLine="567"/>
        <w:rPr>
          <w:color w:val="000000"/>
          <w:sz w:val="24"/>
          <w:szCs w:val="24"/>
        </w:rPr>
      </w:pPr>
      <w:r w:rsidRPr="00B97BC0">
        <w:rPr>
          <w:color w:val="000000"/>
          <w:sz w:val="24"/>
          <w:szCs w:val="24"/>
        </w:rPr>
        <w:t>тел: __________________________________________________________________________________________________________________________________</w:t>
      </w:r>
      <w:r>
        <w:rPr>
          <w:color w:val="000000"/>
          <w:sz w:val="24"/>
          <w:szCs w:val="24"/>
        </w:rPr>
        <w:t>_____________________________________________________________________________________________________</w:t>
      </w:r>
    </w:p>
    <w:p w:rsidR="00C77B12" w:rsidRPr="00B97BC0" w:rsidRDefault="00C77B12" w:rsidP="00C77B12">
      <w:pPr>
        <w:ind w:firstLine="567"/>
        <w:jc w:val="both"/>
        <w:rPr>
          <w:color w:val="000000"/>
          <w:sz w:val="24"/>
          <w:szCs w:val="24"/>
        </w:rPr>
      </w:pPr>
      <w:r w:rsidRPr="00B97BC0">
        <w:rPr>
          <w:color w:val="000000"/>
          <w:sz w:val="24"/>
          <w:szCs w:val="24"/>
        </w:rPr>
        <w:t>следующие документы:</w:t>
      </w:r>
    </w:p>
    <w:p w:rsidR="00C77B12" w:rsidRPr="00B97BC0" w:rsidRDefault="00C77B12" w:rsidP="00C77B12">
      <w:pPr>
        <w:ind w:firstLine="567"/>
        <w:jc w:val="both"/>
        <w:rPr>
          <w:color w:val="000000"/>
          <w:sz w:val="24"/>
          <w:szCs w:val="24"/>
        </w:rPr>
      </w:pPr>
      <w:r w:rsidRPr="00B97BC0">
        <w:rPr>
          <w:color w:val="000000"/>
          <w:sz w:val="24"/>
          <w:szCs w:val="24"/>
        </w:rPr>
        <w:t> </w:t>
      </w:r>
    </w:p>
    <w:tbl>
      <w:tblPr>
        <w:tblW w:w="9423" w:type="dxa"/>
        <w:tblCellMar>
          <w:left w:w="0" w:type="dxa"/>
          <w:right w:w="0" w:type="dxa"/>
        </w:tblCellMar>
        <w:tblLook w:val="04A0" w:firstRow="1" w:lastRow="0" w:firstColumn="1" w:lastColumn="0" w:noHBand="0" w:noVBand="1"/>
      </w:tblPr>
      <w:tblGrid>
        <w:gridCol w:w="719"/>
        <w:gridCol w:w="7423"/>
        <w:gridCol w:w="1281"/>
      </w:tblGrid>
      <w:tr w:rsidR="00C77B12" w:rsidRPr="00B97BC0" w:rsidTr="00C77B12">
        <w:tc>
          <w:tcPr>
            <w:tcW w:w="7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9D11A3" w:rsidRDefault="00C77B12" w:rsidP="00C77B12">
            <w:pPr>
              <w:jc w:val="center"/>
            </w:pPr>
            <w:r w:rsidRPr="009D11A3">
              <w:t>N п/п</w:t>
            </w:r>
          </w:p>
        </w:tc>
        <w:tc>
          <w:tcPr>
            <w:tcW w:w="7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B97BC0" w:rsidRDefault="00C77B12" w:rsidP="00C77B12">
            <w:pPr>
              <w:ind w:firstLine="567"/>
              <w:jc w:val="center"/>
              <w:rPr>
                <w:sz w:val="24"/>
                <w:szCs w:val="24"/>
              </w:rPr>
            </w:pPr>
            <w:r w:rsidRPr="00B97BC0">
              <w:rPr>
                <w:sz w:val="24"/>
                <w:szCs w:val="24"/>
              </w:rPr>
              <w:t>Наименование и реквизиты документов</w:t>
            </w:r>
          </w:p>
        </w:tc>
        <w:tc>
          <w:tcPr>
            <w:tcW w:w="12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9D11A3" w:rsidRDefault="00C77B12" w:rsidP="00C77B12">
            <w:pPr>
              <w:rPr>
                <w:sz w:val="24"/>
                <w:szCs w:val="24"/>
              </w:rPr>
            </w:pPr>
            <w:r w:rsidRPr="009D11A3">
              <w:rPr>
                <w:sz w:val="24"/>
                <w:szCs w:val="24"/>
              </w:rPr>
              <w:t>количество листов</w:t>
            </w:r>
          </w:p>
        </w:tc>
      </w:tr>
      <w:tr w:rsidR="00C77B12" w:rsidRPr="00B97BC0" w:rsidTr="00C77B12">
        <w:tc>
          <w:tcPr>
            <w:tcW w:w="7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9D11A3" w:rsidRDefault="00C77B12" w:rsidP="00C77B12">
            <w:pPr>
              <w:jc w:val="center"/>
            </w:pPr>
            <w:r w:rsidRPr="009D11A3">
              <w:t>1</w:t>
            </w:r>
          </w:p>
        </w:tc>
        <w:tc>
          <w:tcPr>
            <w:tcW w:w="7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B97BC0" w:rsidRDefault="00C77B12" w:rsidP="00C77B12">
            <w:pPr>
              <w:rPr>
                <w:sz w:val="24"/>
                <w:szCs w:val="24"/>
              </w:rPr>
            </w:pPr>
            <w:r w:rsidRPr="00B97BC0">
              <w:rPr>
                <w:sz w:val="24"/>
                <w:szCs w:val="24"/>
              </w:rPr>
              <w:t>Заявление о выдаче специального разрешения</w:t>
            </w:r>
          </w:p>
        </w:tc>
        <w:tc>
          <w:tcPr>
            <w:tcW w:w="12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B97BC0" w:rsidRDefault="00C77B12" w:rsidP="00C77B12">
            <w:pPr>
              <w:ind w:firstLine="567"/>
              <w:jc w:val="center"/>
              <w:rPr>
                <w:sz w:val="24"/>
                <w:szCs w:val="24"/>
              </w:rPr>
            </w:pPr>
            <w:r w:rsidRPr="00B97BC0">
              <w:rPr>
                <w:sz w:val="24"/>
                <w:szCs w:val="24"/>
              </w:rPr>
              <w:t> </w:t>
            </w:r>
          </w:p>
        </w:tc>
      </w:tr>
      <w:tr w:rsidR="00C77B12" w:rsidRPr="00B97BC0" w:rsidTr="00C77B12">
        <w:tc>
          <w:tcPr>
            <w:tcW w:w="7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9D11A3" w:rsidRDefault="00C77B12" w:rsidP="00C77B12">
            <w:pPr>
              <w:jc w:val="center"/>
            </w:pPr>
            <w:r w:rsidRPr="009D11A3">
              <w:t>2</w:t>
            </w:r>
          </w:p>
        </w:tc>
        <w:tc>
          <w:tcPr>
            <w:tcW w:w="7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B97BC0" w:rsidRDefault="00C77B12" w:rsidP="00C77B12">
            <w:pPr>
              <w:rPr>
                <w:sz w:val="24"/>
                <w:szCs w:val="24"/>
              </w:rPr>
            </w:pPr>
            <w:r w:rsidRPr="00B97BC0">
              <w:rPr>
                <w:sz w:val="24"/>
                <w:szCs w:val="24"/>
              </w:rPr>
              <w:t>Копия документов транспортного средства (паспорт транспортного средства или свидетельство о регистрации транспортного средства), с использованием которого планируется перевозка тяжеловесных и (или) крупногабаритных грузов</w:t>
            </w:r>
          </w:p>
        </w:tc>
        <w:tc>
          <w:tcPr>
            <w:tcW w:w="12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B97BC0" w:rsidRDefault="00C77B12" w:rsidP="00C77B12">
            <w:pPr>
              <w:ind w:firstLine="567"/>
              <w:jc w:val="center"/>
              <w:rPr>
                <w:sz w:val="24"/>
                <w:szCs w:val="24"/>
              </w:rPr>
            </w:pPr>
            <w:r w:rsidRPr="00B97BC0">
              <w:rPr>
                <w:sz w:val="24"/>
                <w:szCs w:val="24"/>
              </w:rPr>
              <w:t> </w:t>
            </w:r>
          </w:p>
        </w:tc>
      </w:tr>
      <w:tr w:rsidR="00C77B12" w:rsidRPr="00B97BC0" w:rsidTr="00C77B12">
        <w:tc>
          <w:tcPr>
            <w:tcW w:w="7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9D11A3" w:rsidRDefault="00C77B12" w:rsidP="00C77B12">
            <w:pPr>
              <w:jc w:val="center"/>
            </w:pPr>
            <w:r w:rsidRPr="009D11A3">
              <w:t>3</w:t>
            </w:r>
          </w:p>
        </w:tc>
        <w:tc>
          <w:tcPr>
            <w:tcW w:w="7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B97BC0" w:rsidRDefault="00C77B12" w:rsidP="00C77B12">
            <w:pPr>
              <w:rPr>
                <w:sz w:val="24"/>
                <w:szCs w:val="24"/>
              </w:rPr>
            </w:pPr>
            <w:r w:rsidRPr="00B97BC0">
              <w:rPr>
                <w:sz w:val="24"/>
                <w:szCs w:val="24"/>
              </w:rPr>
              <w:t>Схема транспортного средства</w:t>
            </w:r>
          </w:p>
        </w:tc>
        <w:tc>
          <w:tcPr>
            <w:tcW w:w="12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B97BC0" w:rsidRDefault="00C77B12" w:rsidP="00C77B12">
            <w:pPr>
              <w:ind w:firstLine="567"/>
              <w:jc w:val="center"/>
              <w:rPr>
                <w:sz w:val="24"/>
                <w:szCs w:val="24"/>
              </w:rPr>
            </w:pPr>
            <w:r w:rsidRPr="00B97BC0">
              <w:rPr>
                <w:sz w:val="24"/>
                <w:szCs w:val="24"/>
              </w:rPr>
              <w:t> </w:t>
            </w:r>
          </w:p>
        </w:tc>
      </w:tr>
      <w:tr w:rsidR="00C77B12" w:rsidRPr="00B97BC0" w:rsidTr="00C77B12">
        <w:tc>
          <w:tcPr>
            <w:tcW w:w="7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9D11A3" w:rsidRDefault="00C77B12" w:rsidP="00C77B12">
            <w:pPr>
              <w:jc w:val="center"/>
            </w:pPr>
            <w:r w:rsidRPr="009D11A3">
              <w:lastRenderedPageBreak/>
              <w:t>4</w:t>
            </w:r>
          </w:p>
        </w:tc>
        <w:tc>
          <w:tcPr>
            <w:tcW w:w="7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B97BC0" w:rsidRDefault="00C77B12" w:rsidP="00C77B12">
            <w:pPr>
              <w:rPr>
                <w:sz w:val="24"/>
                <w:szCs w:val="24"/>
              </w:rPr>
            </w:pPr>
            <w:r w:rsidRPr="00B97BC0">
              <w:rPr>
                <w:sz w:val="24"/>
                <w:szCs w:val="24"/>
              </w:rPr>
              <w:t xml:space="preserve">Технические требования к перевозке заявленного груза в </w:t>
            </w:r>
            <w:r>
              <w:rPr>
                <w:sz w:val="24"/>
                <w:szCs w:val="24"/>
              </w:rPr>
              <w:t xml:space="preserve">   </w:t>
            </w:r>
            <w:r w:rsidRPr="00B97BC0">
              <w:rPr>
                <w:sz w:val="24"/>
                <w:szCs w:val="24"/>
              </w:rPr>
              <w:t>транспортном положении</w:t>
            </w:r>
          </w:p>
        </w:tc>
        <w:tc>
          <w:tcPr>
            <w:tcW w:w="12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B97BC0" w:rsidRDefault="00C77B12" w:rsidP="00C77B12">
            <w:pPr>
              <w:ind w:firstLine="567"/>
              <w:jc w:val="center"/>
              <w:rPr>
                <w:sz w:val="24"/>
                <w:szCs w:val="24"/>
              </w:rPr>
            </w:pPr>
            <w:r w:rsidRPr="00B97BC0">
              <w:rPr>
                <w:sz w:val="24"/>
                <w:szCs w:val="24"/>
              </w:rPr>
              <w:t> </w:t>
            </w:r>
          </w:p>
        </w:tc>
      </w:tr>
      <w:tr w:rsidR="00C77B12" w:rsidRPr="00B97BC0" w:rsidTr="00C77B12">
        <w:tc>
          <w:tcPr>
            <w:tcW w:w="7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9D11A3" w:rsidRDefault="00C77B12" w:rsidP="00C77B12">
            <w:pPr>
              <w:jc w:val="center"/>
            </w:pPr>
            <w:r w:rsidRPr="009D11A3">
              <w:t>5</w:t>
            </w:r>
          </w:p>
        </w:tc>
        <w:tc>
          <w:tcPr>
            <w:tcW w:w="7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B97BC0" w:rsidRDefault="00C77B12" w:rsidP="00C77B12">
            <w:pPr>
              <w:rPr>
                <w:sz w:val="24"/>
                <w:szCs w:val="24"/>
              </w:rPr>
            </w:pPr>
            <w:r w:rsidRPr="00B97BC0">
              <w:rPr>
                <w:sz w:val="24"/>
                <w:szCs w:val="24"/>
              </w:rPr>
              <w:t>Доверенность</w:t>
            </w:r>
          </w:p>
        </w:tc>
        <w:tc>
          <w:tcPr>
            <w:tcW w:w="12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B97BC0" w:rsidRDefault="00C77B12" w:rsidP="00C77B12">
            <w:pPr>
              <w:ind w:firstLine="567"/>
              <w:jc w:val="center"/>
              <w:rPr>
                <w:sz w:val="24"/>
                <w:szCs w:val="24"/>
              </w:rPr>
            </w:pPr>
            <w:r w:rsidRPr="00B97BC0">
              <w:rPr>
                <w:sz w:val="24"/>
                <w:szCs w:val="24"/>
              </w:rPr>
              <w:t> </w:t>
            </w:r>
          </w:p>
        </w:tc>
      </w:tr>
      <w:tr w:rsidR="00C77B12" w:rsidRPr="00B97BC0" w:rsidTr="00C77B12">
        <w:tc>
          <w:tcPr>
            <w:tcW w:w="71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9D11A3" w:rsidRDefault="00C77B12" w:rsidP="00C77B12">
            <w:pPr>
              <w:jc w:val="center"/>
            </w:pPr>
            <w:r w:rsidRPr="009D11A3">
              <w:t>6</w:t>
            </w:r>
          </w:p>
        </w:tc>
        <w:tc>
          <w:tcPr>
            <w:tcW w:w="742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B97BC0" w:rsidRDefault="00C77B12" w:rsidP="00C77B12">
            <w:pPr>
              <w:rPr>
                <w:sz w:val="24"/>
                <w:szCs w:val="24"/>
              </w:rPr>
            </w:pPr>
            <w:r w:rsidRPr="00B97BC0">
              <w:rPr>
                <w:sz w:val="24"/>
                <w:szCs w:val="24"/>
              </w:rPr>
              <w:t>Прочие документы, предоставленные по инициативе заявителя</w:t>
            </w:r>
          </w:p>
        </w:tc>
        <w:tc>
          <w:tcPr>
            <w:tcW w:w="1281"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C77B12" w:rsidRPr="00B97BC0" w:rsidRDefault="00C77B12" w:rsidP="00C77B12">
            <w:pPr>
              <w:ind w:firstLine="567"/>
              <w:jc w:val="center"/>
              <w:rPr>
                <w:sz w:val="24"/>
                <w:szCs w:val="24"/>
              </w:rPr>
            </w:pPr>
            <w:r w:rsidRPr="00B97BC0">
              <w:rPr>
                <w:sz w:val="24"/>
                <w:szCs w:val="24"/>
              </w:rPr>
              <w:t> </w:t>
            </w:r>
          </w:p>
        </w:tc>
      </w:tr>
    </w:tbl>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Документы сдал:</w:t>
      </w:r>
    </w:p>
    <w:p w:rsidR="00C77B12" w:rsidRPr="00B97BC0" w:rsidRDefault="00C77B12" w:rsidP="00C77B12">
      <w:pPr>
        <w:ind w:firstLine="567"/>
        <w:jc w:val="both"/>
        <w:rPr>
          <w:color w:val="000000"/>
          <w:sz w:val="24"/>
          <w:szCs w:val="24"/>
        </w:rPr>
      </w:pPr>
      <w:r w:rsidRPr="00B97BC0">
        <w:rPr>
          <w:color w:val="000000"/>
          <w:sz w:val="24"/>
          <w:szCs w:val="24"/>
        </w:rPr>
        <w:t>Заявитель</w:t>
      </w:r>
    </w:p>
    <w:p w:rsidR="00C77B12" w:rsidRPr="00B97BC0" w:rsidRDefault="00C77B12" w:rsidP="00C77B12">
      <w:pPr>
        <w:ind w:firstLine="567"/>
        <w:jc w:val="both"/>
        <w:rPr>
          <w:color w:val="000000"/>
          <w:sz w:val="24"/>
          <w:szCs w:val="24"/>
        </w:rPr>
      </w:pPr>
      <w:r w:rsidRPr="00B97BC0">
        <w:rPr>
          <w:color w:val="000000"/>
          <w:sz w:val="24"/>
          <w:szCs w:val="24"/>
        </w:rPr>
        <w:t>_____________________________________________________________________________________________________________________________________</w:t>
      </w:r>
      <w:r>
        <w:rPr>
          <w:color w:val="000000"/>
          <w:sz w:val="24"/>
          <w:szCs w:val="24"/>
        </w:rPr>
        <w:t>_______________</w:t>
      </w:r>
    </w:p>
    <w:p w:rsidR="00C77B12" w:rsidRDefault="00C77B12" w:rsidP="00C77B12">
      <w:pPr>
        <w:ind w:firstLine="567"/>
        <w:jc w:val="center"/>
        <w:rPr>
          <w:color w:val="000000"/>
          <w:sz w:val="24"/>
          <w:szCs w:val="24"/>
        </w:rPr>
      </w:pPr>
      <w:r w:rsidRPr="00B97BC0">
        <w:rPr>
          <w:color w:val="000000"/>
          <w:sz w:val="24"/>
          <w:szCs w:val="24"/>
        </w:rPr>
        <w:t>(подпись, Ф.И.О. (отчество при наличии) заявителя)</w:t>
      </w:r>
    </w:p>
    <w:p w:rsidR="00C77B12" w:rsidRPr="00B97BC0" w:rsidRDefault="00C77B12" w:rsidP="00C77B12">
      <w:pPr>
        <w:ind w:firstLine="567"/>
        <w:jc w:val="center"/>
        <w:rPr>
          <w:color w:val="000000"/>
          <w:sz w:val="24"/>
          <w:szCs w:val="24"/>
        </w:rPr>
      </w:pPr>
    </w:p>
    <w:p w:rsidR="00C77B12" w:rsidRPr="00B97BC0" w:rsidRDefault="00C77B12" w:rsidP="00C77B12">
      <w:pPr>
        <w:ind w:firstLine="567"/>
        <w:jc w:val="both"/>
        <w:rPr>
          <w:color w:val="000000"/>
          <w:sz w:val="24"/>
          <w:szCs w:val="24"/>
        </w:rPr>
      </w:pPr>
      <w:r w:rsidRPr="00B97BC0">
        <w:rPr>
          <w:color w:val="000000"/>
          <w:sz w:val="24"/>
          <w:szCs w:val="24"/>
        </w:rPr>
        <w:t>"____" ______________ 20 ___ г.</w:t>
      </w:r>
    </w:p>
    <w:p w:rsidR="00C77B12" w:rsidRDefault="00C77B12" w:rsidP="00C77B12">
      <w:pPr>
        <w:ind w:firstLine="567"/>
        <w:jc w:val="both"/>
        <w:rPr>
          <w:color w:val="000000"/>
          <w:sz w:val="24"/>
          <w:szCs w:val="24"/>
        </w:rPr>
      </w:pPr>
    </w:p>
    <w:p w:rsidR="00C77B12" w:rsidRDefault="00C77B12" w:rsidP="00C77B12">
      <w:pPr>
        <w:ind w:firstLine="567"/>
        <w:jc w:val="both"/>
        <w:rPr>
          <w:color w:val="000000"/>
          <w:sz w:val="24"/>
          <w:szCs w:val="24"/>
        </w:rPr>
      </w:pPr>
    </w:p>
    <w:p w:rsidR="00C77B12" w:rsidRPr="00B97BC0" w:rsidRDefault="00C77B12" w:rsidP="00C77B12">
      <w:pPr>
        <w:ind w:firstLine="567"/>
        <w:jc w:val="both"/>
        <w:rPr>
          <w:color w:val="000000"/>
          <w:sz w:val="24"/>
          <w:szCs w:val="24"/>
        </w:rPr>
      </w:pPr>
      <w:r w:rsidRPr="00B97BC0">
        <w:rPr>
          <w:color w:val="000000"/>
          <w:sz w:val="24"/>
          <w:szCs w:val="24"/>
        </w:rPr>
        <w:t>Документы принял:</w:t>
      </w:r>
    </w:p>
    <w:p w:rsidR="00C77B12" w:rsidRPr="00B97BC0" w:rsidRDefault="00C77B12" w:rsidP="00C77B12">
      <w:pPr>
        <w:ind w:firstLine="567"/>
        <w:jc w:val="both"/>
        <w:rPr>
          <w:color w:val="000000"/>
          <w:sz w:val="24"/>
          <w:szCs w:val="24"/>
        </w:rPr>
      </w:pPr>
      <w:r w:rsidRPr="00B97BC0">
        <w:rPr>
          <w:color w:val="000000"/>
          <w:sz w:val="24"/>
          <w:szCs w:val="24"/>
        </w:rPr>
        <w:t>_____________________________________________________________________________________________________________________________________</w:t>
      </w:r>
      <w:r>
        <w:rPr>
          <w:color w:val="000000"/>
          <w:sz w:val="24"/>
          <w:szCs w:val="24"/>
        </w:rPr>
        <w:t>______________</w:t>
      </w:r>
    </w:p>
    <w:p w:rsidR="00C77B12" w:rsidRPr="00B97BC0" w:rsidRDefault="00C77B12" w:rsidP="00C77B12">
      <w:pPr>
        <w:ind w:firstLine="567"/>
        <w:jc w:val="center"/>
        <w:rPr>
          <w:color w:val="000000"/>
          <w:sz w:val="24"/>
          <w:szCs w:val="24"/>
        </w:rPr>
      </w:pPr>
      <w:r w:rsidRPr="00B97BC0">
        <w:rPr>
          <w:color w:val="000000"/>
          <w:sz w:val="24"/>
          <w:szCs w:val="24"/>
        </w:rPr>
        <w:t>(подпись, Ф.И.О. (отчество при наличии) специалиста, принявшего пакет документов)</w:t>
      </w:r>
    </w:p>
    <w:p w:rsidR="00C77B12" w:rsidRPr="00B97BC0" w:rsidRDefault="00C77B12" w:rsidP="00C77B12">
      <w:pPr>
        <w:ind w:firstLine="567"/>
        <w:jc w:val="both"/>
        <w:rPr>
          <w:color w:val="000000"/>
          <w:sz w:val="24"/>
          <w:szCs w:val="24"/>
        </w:rPr>
      </w:pPr>
      <w:r w:rsidRPr="00B97BC0">
        <w:rPr>
          <w:color w:val="000000"/>
          <w:sz w:val="24"/>
          <w:szCs w:val="24"/>
        </w:rPr>
        <w:t>"____" ______________ 20 ___ г.</w:t>
      </w:r>
    </w:p>
    <w:p w:rsidR="00C77B12" w:rsidRDefault="00C77B12" w:rsidP="00C77B12">
      <w:pPr>
        <w:ind w:left="4678" w:firstLine="567"/>
        <w:jc w:val="both"/>
        <w:rPr>
          <w:color w:val="000000"/>
          <w:sz w:val="24"/>
          <w:szCs w:val="24"/>
        </w:rPr>
      </w:pPr>
      <w:r w:rsidRPr="00B97BC0">
        <w:rPr>
          <w:color w:val="000000"/>
          <w:sz w:val="24"/>
          <w:szCs w:val="24"/>
        </w:rPr>
        <w:t> </w:t>
      </w:r>
    </w:p>
    <w:p w:rsidR="00C77B12" w:rsidRPr="00B97BC0" w:rsidRDefault="00C77B12" w:rsidP="00C77B12">
      <w:pPr>
        <w:ind w:left="4678" w:firstLine="567"/>
        <w:jc w:val="right"/>
        <w:rPr>
          <w:color w:val="000000"/>
          <w:sz w:val="24"/>
          <w:szCs w:val="24"/>
        </w:rPr>
      </w:pPr>
      <w:r w:rsidRPr="00B97BC0">
        <w:rPr>
          <w:color w:val="000000"/>
          <w:sz w:val="24"/>
          <w:szCs w:val="24"/>
        </w:rPr>
        <w:t>Приложение 5</w:t>
      </w:r>
    </w:p>
    <w:p w:rsidR="00C77B12" w:rsidRPr="00B97BC0" w:rsidRDefault="00C77B12" w:rsidP="00C77B12">
      <w:pPr>
        <w:ind w:firstLine="567"/>
        <w:jc w:val="right"/>
        <w:rPr>
          <w:color w:val="000000"/>
          <w:sz w:val="24"/>
          <w:szCs w:val="24"/>
        </w:rPr>
      </w:pPr>
      <w:r w:rsidRPr="00B97BC0">
        <w:rPr>
          <w:color w:val="000000"/>
          <w:sz w:val="24"/>
          <w:szCs w:val="24"/>
        </w:rPr>
        <w:t>к административному регламенту предоставления муниципальной услуги</w:t>
      </w:r>
    </w:p>
    <w:p w:rsidR="00C77B12" w:rsidRPr="00B97BC0" w:rsidRDefault="00C77B12" w:rsidP="00C77B12">
      <w:pPr>
        <w:ind w:firstLine="567"/>
        <w:jc w:val="right"/>
        <w:rPr>
          <w:color w:val="000000"/>
          <w:sz w:val="24"/>
          <w:szCs w:val="24"/>
        </w:rPr>
      </w:pPr>
      <w:r w:rsidRPr="00B97BC0">
        <w:rPr>
          <w:color w:val="000000"/>
          <w:sz w:val="24"/>
          <w:szCs w:val="24"/>
        </w:rPr>
        <w:t>«Выдача специального разрешения на движение по автомобильным дорогам</w:t>
      </w:r>
    </w:p>
    <w:p w:rsidR="00C77B12" w:rsidRPr="00B97BC0" w:rsidRDefault="00C77B12" w:rsidP="00C77B12">
      <w:pPr>
        <w:ind w:firstLine="567"/>
        <w:jc w:val="right"/>
        <w:rPr>
          <w:color w:val="000000"/>
          <w:sz w:val="24"/>
          <w:szCs w:val="24"/>
        </w:rPr>
      </w:pPr>
      <w:r w:rsidRPr="00B97BC0">
        <w:rPr>
          <w:color w:val="000000"/>
          <w:sz w:val="24"/>
          <w:szCs w:val="24"/>
        </w:rPr>
        <w:t>тяжеловесного и (или) крупногабаритного транспортного средства, а также</w:t>
      </w:r>
    </w:p>
    <w:p w:rsidR="00C77B12" w:rsidRPr="00B97BC0" w:rsidRDefault="00C77B12" w:rsidP="00C77B12">
      <w:pPr>
        <w:ind w:firstLine="567"/>
        <w:jc w:val="right"/>
        <w:rPr>
          <w:color w:val="000000"/>
          <w:sz w:val="24"/>
          <w:szCs w:val="24"/>
        </w:rPr>
      </w:pPr>
      <w:r w:rsidRPr="00B97BC0">
        <w:rPr>
          <w:color w:val="000000"/>
          <w:sz w:val="24"/>
          <w:szCs w:val="24"/>
        </w:rPr>
        <w:t>транспортного средства, осуществляющего перевозки опасных грузов в случае,</w:t>
      </w:r>
    </w:p>
    <w:p w:rsidR="00C77B12" w:rsidRPr="00B97BC0" w:rsidRDefault="00C77B12" w:rsidP="00C77B12">
      <w:pPr>
        <w:ind w:firstLine="567"/>
        <w:jc w:val="right"/>
        <w:rPr>
          <w:color w:val="000000"/>
          <w:sz w:val="24"/>
          <w:szCs w:val="24"/>
        </w:rPr>
      </w:pPr>
      <w:r w:rsidRPr="00B97BC0">
        <w:rPr>
          <w:color w:val="000000"/>
          <w:sz w:val="24"/>
          <w:szCs w:val="24"/>
        </w:rPr>
        <w:t>если маршрут, часть маршрута тяжеловесного и (или) крупногабаритного</w:t>
      </w:r>
    </w:p>
    <w:p w:rsidR="00C77B12" w:rsidRPr="00B97BC0" w:rsidRDefault="00C77B12" w:rsidP="00C77B12">
      <w:pPr>
        <w:ind w:firstLine="567"/>
        <w:jc w:val="right"/>
        <w:rPr>
          <w:color w:val="000000"/>
          <w:sz w:val="24"/>
          <w:szCs w:val="24"/>
        </w:rPr>
      </w:pPr>
      <w:r w:rsidRPr="00B97BC0">
        <w:rPr>
          <w:color w:val="000000"/>
          <w:sz w:val="24"/>
          <w:szCs w:val="24"/>
        </w:rPr>
        <w:t>транспортного средства проходят по автомобильным дорогам местного значения</w:t>
      </w:r>
    </w:p>
    <w:p w:rsidR="00C77B12" w:rsidRPr="00B97BC0" w:rsidRDefault="00C77B12" w:rsidP="00C77B12">
      <w:pPr>
        <w:ind w:firstLine="567"/>
        <w:jc w:val="right"/>
        <w:rPr>
          <w:color w:val="000000"/>
          <w:sz w:val="24"/>
          <w:szCs w:val="24"/>
        </w:rPr>
      </w:pPr>
      <w:r w:rsidRPr="00B97BC0">
        <w:rPr>
          <w:color w:val="000000"/>
          <w:sz w:val="24"/>
          <w:szCs w:val="24"/>
        </w:rPr>
        <w:t>муниципального района, по автомобильным дорогам местного значения,</w:t>
      </w:r>
    </w:p>
    <w:p w:rsidR="00C77B12" w:rsidRPr="00B97BC0" w:rsidRDefault="00C77B12" w:rsidP="00C77B12">
      <w:pPr>
        <w:ind w:firstLine="567"/>
        <w:jc w:val="right"/>
        <w:rPr>
          <w:color w:val="000000"/>
          <w:sz w:val="24"/>
          <w:szCs w:val="24"/>
        </w:rPr>
      </w:pPr>
      <w:r w:rsidRPr="00B97BC0">
        <w:rPr>
          <w:color w:val="000000"/>
          <w:sz w:val="24"/>
          <w:szCs w:val="24"/>
        </w:rPr>
        <w:t>расположенным на территориях двух и более поселений в границах</w:t>
      </w:r>
    </w:p>
    <w:p w:rsidR="00C77B12" w:rsidRPr="00B97BC0" w:rsidRDefault="00C77B12" w:rsidP="00C77B12">
      <w:pPr>
        <w:ind w:firstLine="567"/>
        <w:jc w:val="right"/>
        <w:rPr>
          <w:color w:val="000000"/>
          <w:sz w:val="24"/>
          <w:szCs w:val="24"/>
        </w:rPr>
      </w:pPr>
      <w:r w:rsidRPr="00B97BC0">
        <w:rPr>
          <w:color w:val="000000"/>
          <w:sz w:val="24"/>
          <w:szCs w:val="24"/>
        </w:rPr>
        <w:t>муниципального района, и не проходят по автомобильным дорогам федерального,</w:t>
      </w:r>
    </w:p>
    <w:p w:rsidR="00C77B12" w:rsidRPr="00B97BC0" w:rsidRDefault="00C77B12" w:rsidP="00C77B12">
      <w:pPr>
        <w:ind w:firstLine="567"/>
        <w:jc w:val="right"/>
        <w:rPr>
          <w:color w:val="000000"/>
          <w:sz w:val="24"/>
          <w:szCs w:val="24"/>
        </w:rPr>
      </w:pPr>
      <w:r w:rsidRPr="00B97BC0">
        <w:rPr>
          <w:color w:val="000000"/>
          <w:sz w:val="24"/>
          <w:szCs w:val="24"/>
        </w:rPr>
        <w:t>регионального или межмуниципального значения, участкам таких автомобильных дорог</w:t>
      </w:r>
      <w:r>
        <w:rPr>
          <w:color w:val="000000"/>
          <w:sz w:val="24"/>
          <w:szCs w:val="24"/>
        </w:rPr>
        <w:t>»</w:t>
      </w:r>
    </w:p>
    <w:p w:rsidR="00C77B12" w:rsidRPr="00B97BC0" w:rsidRDefault="00C77B12" w:rsidP="00C77B12">
      <w:pPr>
        <w:ind w:firstLine="567"/>
        <w:jc w:val="right"/>
        <w:rPr>
          <w:color w:val="000000"/>
          <w:sz w:val="24"/>
          <w:szCs w:val="24"/>
        </w:rPr>
      </w:pPr>
      <w:r>
        <w:rPr>
          <w:color w:val="000000"/>
          <w:sz w:val="24"/>
          <w:szCs w:val="24"/>
        </w:rPr>
        <w:t>________</w:t>
      </w:r>
      <w:r w:rsidRPr="00B97BC0">
        <w:rPr>
          <w:color w:val="000000"/>
          <w:sz w:val="24"/>
          <w:szCs w:val="24"/>
        </w:rPr>
        <w:t>______________________________</w:t>
      </w:r>
    </w:p>
    <w:p w:rsidR="00C77B12" w:rsidRPr="00B97BC0" w:rsidRDefault="00C77B12" w:rsidP="00C77B12">
      <w:pPr>
        <w:ind w:firstLine="567"/>
        <w:jc w:val="right"/>
        <w:rPr>
          <w:color w:val="000000"/>
          <w:sz w:val="24"/>
          <w:szCs w:val="24"/>
        </w:rPr>
      </w:pPr>
      <w:r w:rsidRPr="00B97BC0">
        <w:rPr>
          <w:color w:val="000000"/>
          <w:sz w:val="24"/>
          <w:szCs w:val="24"/>
        </w:rPr>
        <w:t>(Ф.И.О. (отчество при наличии) заявителя,</w:t>
      </w:r>
    </w:p>
    <w:p w:rsidR="00C77B12" w:rsidRPr="00B97BC0" w:rsidRDefault="00C77B12" w:rsidP="00C77B12">
      <w:pPr>
        <w:ind w:firstLine="567"/>
        <w:jc w:val="right"/>
        <w:rPr>
          <w:color w:val="000000"/>
          <w:sz w:val="24"/>
          <w:szCs w:val="24"/>
        </w:rPr>
      </w:pPr>
      <w:r w:rsidRPr="00B97BC0">
        <w:rPr>
          <w:color w:val="000000"/>
          <w:sz w:val="24"/>
          <w:szCs w:val="24"/>
        </w:rPr>
        <w:t>адрес регистрации:</w:t>
      </w:r>
    </w:p>
    <w:p w:rsidR="00C77B12" w:rsidRPr="00B97BC0" w:rsidRDefault="00C77B12" w:rsidP="00C77B12">
      <w:pPr>
        <w:ind w:firstLine="567"/>
        <w:jc w:val="right"/>
        <w:rPr>
          <w:color w:val="000000"/>
          <w:sz w:val="24"/>
          <w:szCs w:val="24"/>
        </w:rPr>
      </w:pPr>
      <w:r w:rsidRPr="00B97BC0">
        <w:rPr>
          <w:color w:val="000000"/>
          <w:sz w:val="24"/>
          <w:szCs w:val="24"/>
        </w:rPr>
        <w:t>_____________________________________________</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center"/>
        <w:rPr>
          <w:color w:val="000000"/>
          <w:sz w:val="24"/>
          <w:szCs w:val="24"/>
        </w:rPr>
      </w:pPr>
      <w:bookmarkStart w:id="97" w:name="P679"/>
      <w:bookmarkEnd w:id="97"/>
      <w:r w:rsidRPr="00B97BC0">
        <w:rPr>
          <w:b/>
          <w:bCs/>
          <w:color w:val="000000"/>
          <w:sz w:val="24"/>
          <w:szCs w:val="24"/>
        </w:rPr>
        <w:t>Отказ</w:t>
      </w:r>
    </w:p>
    <w:p w:rsidR="00C77B12" w:rsidRPr="00B97BC0" w:rsidRDefault="00C77B12" w:rsidP="00C77B12">
      <w:pPr>
        <w:ind w:firstLine="567"/>
        <w:jc w:val="center"/>
        <w:rPr>
          <w:color w:val="000000"/>
          <w:sz w:val="24"/>
          <w:szCs w:val="24"/>
        </w:rPr>
      </w:pPr>
      <w:r w:rsidRPr="00B97BC0">
        <w:rPr>
          <w:b/>
          <w:bCs/>
          <w:color w:val="000000"/>
          <w:sz w:val="24"/>
          <w:szCs w:val="24"/>
        </w:rPr>
        <w:t>в приеме к рассмотрению документов для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Вам отказано в приеме к рассмотрению документов, представленных Вами для получения муниципальной услуги в ________________________________________</w:t>
      </w:r>
    </w:p>
    <w:p w:rsidR="00C77B12" w:rsidRPr="00B97BC0" w:rsidRDefault="00C77B12" w:rsidP="00C77B12">
      <w:pPr>
        <w:ind w:firstLine="567"/>
        <w:jc w:val="both"/>
        <w:rPr>
          <w:color w:val="000000"/>
          <w:sz w:val="24"/>
          <w:szCs w:val="24"/>
        </w:rPr>
      </w:pPr>
      <w:r w:rsidRPr="00B97BC0">
        <w:rPr>
          <w:color w:val="000000"/>
          <w:sz w:val="24"/>
          <w:szCs w:val="24"/>
        </w:rPr>
        <w:t>___________________________________________________________________________</w:t>
      </w:r>
      <w:r w:rsidRPr="00B97BC0">
        <w:rPr>
          <w:color w:val="000000"/>
          <w:sz w:val="24"/>
          <w:szCs w:val="24"/>
        </w:rPr>
        <w:lastRenderedPageBreak/>
        <w:t>__________________________________________________________</w:t>
      </w:r>
      <w:r>
        <w:rPr>
          <w:color w:val="000000"/>
          <w:sz w:val="24"/>
          <w:szCs w:val="24"/>
        </w:rPr>
        <w:t>_______________</w:t>
      </w:r>
    </w:p>
    <w:p w:rsidR="00C77B12" w:rsidRPr="00B97BC0" w:rsidRDefault="00C77B12" w:rsidP="00C77B12">
      <w:pPr>
        <w:ind w:firstLine="567"/>
        <w:jc w:val="center"/>
        <w:rPr>
          <w:color w:val="000000"/>
          <w:sz w:val="24"/>
          <w:szCs w:val="24"/>
        </w:rPr>
      </w:pPr>
      <w:r w:rsidRPr="00B97BC0">
        <w:rPr>
          <w:color w:val="000000"/>
          <w:sz w:val="24"/>
          <w:szCs w:val="24"/>
        </w:rPr>
        <w:t>(указать орган либо учреждение, в которое поданы документы)</w:t>
      </w:r>
    </w:p>
    <w:p w:rsidR="00C77B12" w:rsidRPr="00B97BC0" w:rsidRDefault="00C77B12" w:rsidP="00C77B12">
      <w:pPr>
        <w:ind w:firstLine="567"/>
        <w:jc w:val="both"/>
        <w:rPr>
          <w:color w:val="000000"/>
          <w:sz w:val="24"/>
          <w:szCs w:val="24"/>
        </w:rPr>
      </w:pPr>
      <w:r w:rsidRPr="00B97BC0">
        <w:rPr>
          <w:color w:val="000000"/>
          <w:sz w:val="24"/>
          <w:szCs w:val="24"/>
        </w:rPr>
        <w:t>по следующим основаниям _____________________________________________________________________________</w:t>
      </w:r>
    </w:p>
    <w:p w:rsidR="00C77B12" w:rsidRPr="00B97BC0" w:rsidRDefault="00C77B12" w:rsidP="00C77B12">
      <w:pPr>
        <w:ind w:firstLine="567"/>
        <w:jc w:val="both"/>
        <w:rPr>
          <w:color w:val="000000"/>
          <w:sz w:val="24"/>
          <w:szCs w:val="24"/>
        </w:rPr>
      </w:pPr>
      <w:r w:rsidRPr="00B97BC0">
        <w:rPr>
          <w:color w:val="000000"/>
          <w:sz w:val="24"/>
          <w:szCs w:val="24"/>
        </w:rPr>
        <w:t>_________________________________________________________________________</w:t>
      </w:r>
    </w:p>
    <w:p w:rsidR="00C77B12" w:rsidRPr="00B97BC0" w:rsidRDefault="00C77B12" w:rsidP="00C77B12">
      <w:pPr>
        <w:ind w:firstLine="567"/>
        <w:jc w:val="center"/>
        <w:rPr>
          <w:color w:val="000000"/>
          <w:sz w:val="24"/>
          <w:szCs w:val="24"/>
        </w:rPr>
      </w:pPr>
      <w:r w:rsidRPr="00B97BC0">
        <w:rPr>
          <w:color w:val="000000"/>
          <w:sz w:val="24"/>
          <w:szCs w:val="24"/>
        </w:rPr>
        <w:t>(указываются причины отказа в приеме к рассмотрению документов со ссылкой на правовой акт)</w:t>
      </w:r>
    </w:p>
    <w:p w:rsidR="00C77B12" w:rsidRPr="00B97BC0" w:rsidRDefault="00C77B12" w:rsidP="00C77B12">
      <w:pPr>
        <w:ind w:firstLine="567"/>
        <w:rPr>
          <w:color w:val="000000"/>
          <w:sz w:val="24"/>
          <w:szCs w:val="24"/>
        </w:rPr>
      </w:pPr>
      <w:r w:rsidRPr="00B97BC0">
        <w:rPr>
          <w:color w:val="000000"/>
          <w:sz w:val="24"/>
          <w:szCs w:val="24"/>
        </w:rPr>
        <w:t>После устранения причин отказа Вы имеете право вновь обратиться за предоставлением муниципальной услуги.</w:t>
      </w:r>
    </w:p>
    <w:p w:rsidR="00C77B12" w:rsidRPr="00B97BC0" w:rsidRDefault="00C77B12" w:rsidP="00C77B12">
      <w:pPr>
        <w:ind w:firstLine="567"/>
        <w:rPr>
          <w:color w:val="000000"/>
          <w:sz w:val="24"/>
          <w:szCs w:val="24"/>
        </w:rPr>
      </w:pPr>
      <w:r w:rsidRPr="00B97BC0">
        <w:rPr>
          <w:color w:val="000000"/>
          <w:sz w:val="24"/>
          <w:szCs w:val="24"/>
        </w:rPr>
        <w:t>В соответствии с действующим законодательством Вы вправе обжаловать отказ в приеме к рассмотрениюдокументов в досудебном порядке путем обращения с жалобой в _____________________________________________________________________________</w:t>
      </w:r>
    </w:p>
    <w:p w:rsidR="00C77B12" w:rsidRPr="00B97BC0" w:rsidRDefault="00C77B12" w:rsidP="00C77B12">
      <w:pPr>
        <w:ind w:firstLine="567"/>
        <w:jc w:val="both"/>
        <w:rPr>
          <w:color w:val="000000"/>
          <w:sz w:val="24"/>
          <w:szCs w:val="24"/>
        </w:rPr>
      </w:pPr>
      <w:r w:rsidRPr="00B97BC0">
        <w:rPr>
          <w:color w:val="000000"/>
          <w:sz w:val="24"/>
          <w:szCs w:val="24"/>
        </w:rPr>
        <w:t>_________________________________________________________________________</w:t>
      </w:r>
    </w:p>
    <w:p w:rsidR="00C77B12" w:rsidRPr="00B97BC0" w:rsidRDefault="00C77B12" w:rsidP="00C77B12">
      <w:pPr>
        <w:ind w:firstLine="567"/>
        <w:jc w:val="both"/>
        <w:rPr>
          <w:color w:val="000000"/>
          <w:sz w:val="24"/>
          <w:szCs w:val="24"/>
        </w:rPr>
      </w:pPr>
      <w:r w:rsidRPr="00B97BC0">
        <w:rPr>
          <w:color w:val="000000"/>
          <w:sz w:val="24"/>
          <w:szCs w:val="24"/>
        </w:rPr>
        <w:t>____________________________________________________________</w:t>
      </w:r>
      <w:r>
        <w:rPr>
          <w:color w:val="000000"/>
          <w:sz w:val="24"/>
          <w:szCs w:val="24"/>
        </w:rPr>
        <w:t>_________</w:t>
      </w:r>
      <w:r w:rsidRPr="00B97BC0">
        <w:rPr>
          <w:color w:val="000000"/>
          <w:sz w:val="24"/>
          <w:szCs w:val="24"/>
        </w:rPr>
        <w:t>,</w:t>
      </w:r>
    </w:p>
    <w:p w:rsidR="00C77B12" w:rsidRPr="00B97BC0" w:rsidRDefault="00C77B12" w:rsidP="00C77B12">
      <w:pPr>
        <w:ind w:firstLine="567"/>
        <w:jc w:val="both"/>
        <w:rPr>
          <w:color w:val="000000"/>
          <w:sz w:val="24"/>
          <w:szCs w:val="24"/>
        </w:rPr>
      </w:pPr>
      <w:r w:rsidRPr="00B97BC0">
        <w:rPr>
          <w:color w:val="000000"/>
          <w:sz w:val="24"/>
          <w:szCs w:val="24"/>
        </w:rPr>
        <w:t>а также обратиться за защитой своих законных прав и интересов в судебные органы.</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Default="00C77B12" w:rsidP="00C77B12">
      <w:pPr>
        <w:ind w:firstLine="567"/>
        <w:jc w:val="both"/>
        <w:rPr>
          <w:color w:val="000000"/>
          <w:sz w:val="24"/>
          <w:szCs w:val="24"/>
        </w:rPr>
      </w:pPr>
      <w:r w:rsidRPr="00B97BC0">
        <w:rPr>
          <w:color w:val="000000"/>
          <w:sz w:val="24"/>
          <w:szCs w:val="24"/>
        </w:rPr>
        <w:t>______________________________________</w:t>
      </w:r>
      <w:r>
        <w:rPr>
          <w:color w:val="000000"/>
          <w:sz w:val="24"/>
          <w:szCs w:val="24"/>
        </w:rPr>
        <w:t>____________ _______________</w:t>
      </w:r>
    </w:p>
    <w:p w:rsidR="00C77B12" w:rsidRPr="00B97BC0" w:rsidRDefault="00C77B12" w:rsidP="00C77B12">
      <w:pPr>
        <w:ind w:firstLine="567"/>
        <w:rPr>
          <w:color w:val="000000"/>
          <w:sz w:val="24"/>
          <w:szCs w:val="24"/>
        </w:rPr>
      </w:pPr>
      <w:r w:rsidRPr="00B97BC0">
        <w:rPr>
          <w:color w:val="000000"/>
          <w:sz w:val="24"/>
          <w:szCs w:val="24"/>
        </w:rPr>
        <w:t xml:space="preserve">Ф.И.О. (отчество при наличии), (подпись) должность сотрудника, </w:t>
      </w:r>
      <w:r>
        <w:rPr>
          <w:color w:val="000000"/>
          <w:sz w:val="24"/>
          <w:szCs w:val="24"/>
        </w:rPr>
        <w:t xml:space="preserve">  </w:t>
      </w:r>
      <w:r w:rsidRPr="00B97BC0">
        <w:rPr>
          <w:color w:val="000000"/>
          <w:sz w:val="24"/>
          <w:szCs w:val="24"/>
        </w:rPr>
        <w:t>осуществляющего прием документов)</w:t>
      </w:r>
    </w:p>
    <w:p w:rsidR="00C77B12" w:rsidRPr="00B97BC0" w:rsidRDefault="00C77B12" w:rsidP="00C77B12">
      <w:pPr>
        <w:ind w:firstLine="567"/>
        <w:jc w:val="right"/>
        <w:rPr>
          <w:color w:val="000000"/>
          <w:sz w:val="24"/>
          <w:szCs w:val="24"/>
        </w:rPr>
      </w:pPr>
      <w:r w:rsidRPr="00B97BC0">
        <w:rPr>
          <w:color w:val="000000"/>
          <w:sz w:val="24"/>
          <w:szCs w:val="24"/>
        </w:rPr>
        <w:t>Приложение 6</w:t>
      </w:r>
    </w:p>
    <w:p w:rsidR="00C77B12" w:rsidRPr="00B97BC0" w:rsidRDefault="00C77B12" w:rsidP="00C77B12">
      <w:pPr>
        <w:ind w:firstLine="567"/>
        <w:jc w:val="right"/>
        <w:rPr>
          <w:color w:val="000000"/>
          <w:sz w:val="24"/>
          <w:szCs w:val="24"/>
        </w:rPr>
      </w:pPr>
      <w:r w:rsidRPr="00B97BC0">
        <w:rPr>
          <w:color w:val="000000"/>
          <w:sz w:val="24"/>
          <w:szCs w:val="24"/>
        </w:rPr>
        <w:t>к административному регламенту предоставления муниципальной услуги</w:t>
      </w:r>
    </w:p>
    <w:p w:rsidR="00C77B12" w:rsidRPr="00B97BC0" w:rsidRDefault="00C77B12" w:rsidP="00C77B12">
      <w:pPr>
        <w:ind w:firstLine="567"/>
        <w:jc w:val="right"/>
        <w:rPr>
          <w:color w:val="000000"/>
          <w:sz w:val="24"/>
          <w:szCs w:val="24"/>
        </w:rPr>
      </w:pPr>
      <w:r w:rsidRPr="00B97BC0">
        <w:rPr>
          <w:color w:val="000000"/>
          <w:sz w:val="24"/>
          <w:szCs w:val="24"/>
        </w:rPr>
        <w:t>«Выдача специального разрешения на движение по автомобильным дорогам</w:t>
      </w:r>
    </w:p>
    <w:p w:rsidR="00C77B12" w:rsidRPr="00B97BC0" w:rsidRDefault="00C77B12" w:rsidP="00C77B12">
      <w:pPr>
        <w:ind w:firstLine="567"/>
        <w:jc w:val="right"/>
        <w:rPr>
          <w:color w:val="000000"/>
          <w:sz w:val="24"/>
          <w:szCs w:val="24"/>
        </w:rPr>
      </w:pPr>
      <w:r w:rsidRPr="00B97BC0">
        <w:rPr>
          <w:color w:val="000000"/>
          <w:sz w:val="24"/>
          <w:szCs w:val="24"/>
        </w:rPr>
        <w:t>тяжеловесного и (или) крупногабаритного транспортного средства, а также</w:t>
      </w:r>
    </w:p>
    <w:p w:rsidR="00C77B12" w:rsidRPr="00B97BC0" w:rsidRDefault="00C77B12" w:rsidP="00C77B12">
      <w:pPr>
        <w:ind w:firstLine="567"/>
        <w:jc w:val="right"/>
        <w:rPr>
          <w:color w:val="000000"/>
          <w:sz w:val="24"/>
          <w:szCs w:val="24"/>
        </w:rPr>
      </w:pPr>
      <w:r w:rsidRPr="00B97BC0">
        <w:rPr>
          <w:color w:val="000000"/>
          <w:sz w:val="24"/>
          <w:szCs w:val="24"/>
        </w:rPr>
        <w:t>транспортного средства, осуществляющего перевозки опасных грузов в случае,</w:t>
      </w:r>
    </w:p>
    <w:p w:rsidR="00C77B12" w:rsidRPr="00B97BC0" w:rsidRDefault="00C77B12" w:rsidP="00C77B12">
      <w:pPr>
        <w:ind w:firstLine="567"/>
        <w:jc w:val="right"/>
        <w:rPr>
          <w:color w:val="000000"/>
          <w:sz w:val="24"/>
          <w:szCs w:val="24"/>
        </w:rPr>
      </w:pPr>
      <w:r w:rsidRPr="00B97BC0">
        <w:rPr>
          <w:color w:val="000000"/>
          <w:sz w:val="24"/>
          <w:szCs w:val="24"/>
        </w:rPr>
        <w:t>если маршрут, часть маршрута тяжеловесного и (или) крупногабаритного</w:t>
      </w:r>
    </w:p>
    <w:p w:rsidR="00C77B12" w:rsidRPr="00B97BC0" w:rsidRDefault="00C77B12" w:rsidP="00C77B12">
      <w:pPr>
        <w:ind w:firstLine="567"/>
        <w:jc w:val="right"/>
        <w:rPr>
          <w:color w:val="000000"/>
          <w:sz w:val="24"/>
          <w:szCs w:val="24"/>
        </w:rPr>
      </w:pPr>
      <w:r w:rsidRPr="00B97BC0">
        <w:rPr>
          <w:color w:val="000000"/>
          <w:sz w:val="24"/>
          <w:szCs w:val="24"/>
        </w:rPr>
        <w:t>транспортного средства проходят по автомобильным дорогам местного значения</w:t>
      </w:r>
    </w:p>
    <w:p w:rsidR="00C77B12" w:rsidRPr="00B97BC0" w:rsidRDefault="00C77B12" w:rsidP="00C77B12">
      <w:pPr>
        <w:ind w:firstLine="567"/>
        <w:jc w:val="right"/>
        <w:rPr>
          <w:color w:val="000000"/>
          <w:sz w:val="24"/>
          <w:szCs w:val="24"/>
        </w:rPr>
      </w:pPr>
      <w:r w:rsidRPr="00B97BC0">
        <w:rPr>
          <w:color w:val="000000"/>
          <w:sz w:val="24"/>
          <w:szCs w:val="24"/>
        </w:rPr>
        <w:t>муниципального района, по автомобильным дорогам местного значения,</w:t>
      </w:r>
    </w:p>
    <w:p w:rsidR="00C77B12" w:rsidRPr="00B97BC0" w:rsidRDefault="00C77B12" w:rsidP="00C77B12">
      <w:pPr>
        <w:ind w:firstLine="567"/>
        <w:jc w:val="right"/>
        <w:rPr>
          <w:color w:val="000000"/>
          <w:sz w:val="24"/>
          <w:szCs w:val="24"/>
        </w:rPr>
      </w:pPr>
      <w:r w:rsidRPr="00B97BC0">
        <w:rPr>
          <w:color w:val="000000"/>
          <w:sz w:val="24"/>
          <w:szCs w:val="24"/>
        </w:rPr>
        <w:t>расположенным на территориях двух и более поселений в границах</w:t>
      </w:r>
    </w:p>
    <w:p w:rsidR="00C77B12" w:rsidRPr="00B97BC0" w:rsidRDefault="00C77B12" w:rsidP="00C77B12">
      <w:pPr>
        <w:ind w:firstLine="567"/>
        <w:jc w:val="right"/>
        <w:rPr>
          <w:color w:val="000000"/>
          <w:sz w:val="24"/>
          <w:szCs w:val="24"/>
        </w:rPr>
      </w:pPr>
      <w:r w:rsidRPr="00B97BC0">
        <w:rPr>
          <w:color w:val="000000"/>
          <w:sz w:val="24"/>
          <w:szCs w:val="24"/>
        </w:rPr>
        <w:t>муниципального района, и не проходят по автомобильным дорогам федерального,</w:t>
      </w:r>
    </w:p>
    <w:p w:rsidR="00C77B12" w:rsidRPr="00B97BC0" w:rsidRDefault="00C77B12" w:rsidP="00C77B12">
      <w:pPr>
        <w:ind w:firstLine="567"/>
        <w:jc w:val="right"/>
        <w:rPr>
          <w:color w:val="000000"/>
          <w:sz w:val="24"/>
          <w:szCs w:val="24"/>
        </w:rPr>
      </w:pPr>
      <w:r w:rsidRPr="00B97BC0">
        <w:rPr>
          <w:color w:val="000000"/>
          <w:sz w:val="24"/>
          <w:szCs w:val="24"/>
        </w:rPr>
        <w:t>регионального или межмуниципального значения, участкам таких автомобильных дорог</w:t>
      </w:r>
      <w:r>
        <w:rPr>
          <w:color w:val="000000"/>
          <w:sz w:val="24"/>
          <w:szCs w:val="24"/>
        </w:rPr>
        <w:t>»</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Default="00C77B12" w:rsidP="00C77B12">
      <w:pPr>
        <w:ind w:firstLine="567"/>
        <w:jc w:val="center"/>
        <w:rPr>
          <w:b/>
          <w:bCs/>
          <w:color w:val="000000"/>
          <w:sz w:val="24"/>
          <w:szCs w:val="24"/>
        </w:rPr>
      </w:pPr>
      <w:r w:rsidRPr="00B97BC0">
        <w:rPr>
          <w:b/>
          <w:bCs/>
          <w:color w:val="000000"/>
          <w:sz w:val="24"/>
          <w:szCs w:val="24"/>
        </w:rPr>
        <w:t>Уведомление об отказе в выдаче специального разрешения </w:t>
      </w:r>
    </w:p>
    <w:p w:rsidR="00C77B12" w:rsidRPr="00B97BC0" w:rsidRDefault="00C77B12" w:rsidP="00C77B12">
      <w:pPr>
        <w:ind w:firstLine="567"/>
        <w:jc w:val="center"/>
        <w:rPr>
          <w:color w:val="000000"/>
          <w:sz w:val="24"/>
          <w:szCs w:val="24"/>
        </w:rPr>
      </w:pPr>
      <w:r w:rsidRPr="00B97BC0">
        <w:rPr>
          <w:b/>
          <w:bCs/>
          <w:color w:val="000000"/>
          <w:sz w:val="24"/>
          <w:szCs w:val="24"/>
        </w:rPr>
        <w:t>(на бланке Администрации)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rPr>
          <w:color w:val="000000"/>
          <w:sz w:val="24"/>
          <w:szCs w:val="24"/>
        </w:rPr>
      </w:pPr>
      <w:r w:rsidRPr="00B97BC0">
        <w:rPr>
          <w:color w:val="000000"/>
          <w:sz w:val="24"/>
          <w:szCs w:val="24"/>
        </w:rPr>
        <w:t>По результатам рассмотрения Администрацией </w:t>
      </w:r>
      <w:r>
        <w:rPr>
          <w:color w:val="000000"/>
          <w:sz w:val="24"/>
          <w:szCs w:val="24"/>
        </w:rPr>
        <w:t>Камешкирского</w:t>
      </w:r>
      <w:r w:rsidRPr="00B97BC0">
        <w:rPr>
          <w:color w:val="000000"/>
          <w:sz w:val="24"/>
          <w:szCs w:val="24"/>
        </w:rPr>
        <w:t xml:space="preserve"> района Пензенской области заявления на</w:t>
      </w:r>
      <w:r>
        <w:rPr>
          <w:color w:val="000000"/>
          <w:sz w:val="24"/>
          <w:szCs w:val="24"/>
        </w:rPr>
        <w:t xml:space="preserve"> </w:t>
      </w:r>
      <w:r w:rsidRPr="00B97BC0">
        <w:rPr>
          <w:color w:val="000000"/>
          <w:sz w:val="24"/>
          <w:szCs w:val="24"/>
        </w:rPr>
        <w:t>получение специального разрешения на движение по автомобильным дорогам транспортного средства,</w:t>
      </w:r>
      <w:r>
        <w:rPr>
          <w:color w:val="000000"/>
          <w:sz w:val="24"/>
          <w:szCs w:val="24"/>
        </w:rPr>
        <w:t xml:space="preserve"> </w:t>
      </w:r>
      <w:r w:rsidRPr="00B97BC0">
        <w:rPr>
          <w:color w:val="000000"/>
          <w:sz w:val="24"/>
          <w:szCs w:val="24"/>
        </w:rPr>
        <w:t>осуществляющего перевозки тяжеловесных и (или) крупногабаритных грузов _________________________________</w:t>
      </w:r>
    </w:p>
    <w:p w:rsidR="00C77B12" w:rsidRPr="00B97BC0" w:rsidRDefault="00C77B12" w:rsidP="00C77B12">
      <w:pPr>
        <w:ind w:firstLine="567"/>
        <w:jc w:val="both"/>
        <w:rPr>
          <w:color w:val="000000"/>
          <w:sz w:val="24"/>
          <w:szCs w:val="24"/>
        </w:rPr>
      </w:pPr>
      <w:r w:rsidRPr="00B97BC0">
        <w:rPr>
          <w:color w:val="000000"/>
          <w:sz w:val="24"/>
          <w:szCs w:val="24"/>
        </w:rPr>
        <w:t>_____________________________________________________________________________________________________________________________________</w:t>
      </w:r>
    </w:p>
    <w:p w:rsidR="00C77B12" w:rsidRPr="00B97BC0" w:rsidRDefault="00C77B12" w:rsidP="00C77B12">
      <w:pPr>
        <w:ind w:firstLine="567"/>
        <w:jc w:val="center"/>
        <w:rPr>
          <w:color w:val="000000"/>
          <w:sz w:val="24"/>
          <w:szCs w:val="24"/>
        </w:rPr>
      </w:pPr>
      <w:r w:rsidRPr="00B97BC0">
        <w:rPr>
          <w:color w:val="000000"/>
          <w:sz w:val="24"/>
          <w:szCs w:val="24"/>
        </w:rPr>
        <w:t>(заявитель)</w:t>
      </w:r>
    </w:p>
    <w:p w:rsidR="00C77B12" w:rsidRPr="00B97BC0" w:rsidRDefault="00C77B12" w:rsidP="00C77B12">
      <w:pPr>
        <w:ind w:firstLine="567"/>
        <w:jc w:val="both"/>
        <w:rPr>
          <w:color w:val="000000"/>
          <w:sz w:val="24"/>
          <w:szCs w:val="24"/>
        </w:rPr>
      </w:pPr>
      <w:r w:rsidRPr="00B97BC0">
        <w:rPr>
          <w:color w:val="000000"/>
          <w:sz w:val="24"/>
          <w:szCs w:val="24"/>
        </w:rPr>
        <w:t>В соответствии с пунктом 3.21 административного регламента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сообщаю об отказе в выдаче специального разрешения в связи с___________________________________________</w:t>
      </w:r>
      <w:r w:rsidRPr="00B97BC0">
        <w:rPr>
          <w:color w:val="000000"/>
          <w:sz w:val="24"/>
          <w:szCs w:val="24"/>
        </w:rPr>
        <w:lastRenderedPageBreak/>
        <w:t>___________________________________________________</w:t>
      </w:r>
    </w:p>
    <w:p w:rsidR="00C77B12" w:rsidRPr="00B97BC0" w:rsidRDefault="00C77B12" w:rsidP="00C77B12">
      <w:pPr>
        <w:ind w:firstLine="567"/>
        <w:jc w:val="both"/>
        <w:rPr>
          <w:color w:val="000000"/>
          <w:sz w:val="24"/>
          <w:szCs w:val="24"/>
        </w:rPr>
      </w:pPr>
      <w:r w:rsidRPr="00B97BC0">
        <w:rPr>
          <w:color w:val="000000"/>
          <w:sz w:val="24"/>
          <w:szCs w:val="24"/>
        </w:rPr>
        <w:t>_____________________________________________________________________________________________________________________________________</w:t>
      </w:r>
    </w:p>
    <w:p w:rsidR="00C77B12" w:rsidRPr="00B97BC0" w:rsidRDefault="00C77B12" w:rsidP="00C77B12">
      <w:pPr>
        <w:ind w:firstLine="567"/>
        <w:jc w:val="center"/>
        <w:rPr>
          <w:color w:val="000000"/>
          <w:sz w:val="24"/>
          <w:szCs w:val="24"/>
        </w:rPr>
      </w:pPr>
      <w:r w:rsidRPr="00B97BC0">
        <w:rPr>
          <w:color w:val="000000"/>
          <w:sz w:val="24"/>
          <w:szCs w:val="24"/>
        </w:rPr>
        <w:t>(указывается основание для отказа в выдаче специального разрешения в соответствии с пунктом</w:t>
      </w:r>
    </w:p>
    <w:p w:rsidR="00C77B12" w:rsidRPr="00B97BC0" w:rsidRDefault="00C77B12" w:rsidP="00C77B12">
      <w:pPr>
        <w:ind w:firstLine="567"/>
        <w:jc w:val="both"/>
        <w:rPr>
          <w:color w:val="000000"/>
          <w:sz w:val="24"/>
          <w:szCs w:val="24"/>
        </w:rPr>
      </w:pPr>
      <w:r w:rsidRPr="00B97BC0">
        <w:rPr>
          <w:color w:val="000000"/>
          <w:sz w:val="24"/>
          <w:szCs w:val="24"/>
        </w:rPr>
        <w:t>_____________________________________________________________________________________________________________________________________</w:t>
      </w:r>
    </w:p>
    <w:p w:rsidR="00C77B12" w:rsidRPr="00B97BC0" w:rsidRDefault="00C77B12" w:rsidP="00C77B12">
      <w:pPr>
        <w:ind w:firstLine="567"/>
        <w:jc w:val="both"/>
        <w:rPr>
          <w:color w:val="000000"/>
          <w:sz w:val="24"/>
          <w:szCs w:val="24"/>
        </w:rPr>
      </w:pPr>
      <w:r w:rsidRPr="00B97BC0">
        <w:rPr>
          <w:color w:val="000000"/>
          <w:sz w:val="24"/>
          <w:szCs w:val="24"/>
        </w:rPr>
        <w:t>2.11 административного регламента, краткое описание фактического обстоятельства)</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both"/>
        <w:rPr>
          <w:color w:val="000000"/>
          <w:sz w:val="24"/>
          <w:szCs w:val="24"/>
        </w:rPr>
      </w:pPr>
      <w:r w:rsidRPr="00B97BC0">
        <w:rPr>
          <w:color w:val="000000"/>
          <w:sz w:val="24"/>
          <w:szCs w:val="24"/>
        </w:rPr>
        <w:t>Приложение:</w:t>
      </w:r>
    </w:p>
    <w:p w:rsidR="00C77B12" w:rsidRPr="00B97BC0" w:rsidRDefault="00C77B12" w:rsidP="00C77B12">
      <w:pPr>
        <w:ind w:firstLine="567"/>
        <w:jc w:val="both"/>
        <w:rPr>
          <w:color w:val="000000"/>
          <w:sz w:val="24"/>
          <w:szCs w:val="24"/>
        </w:rPr>
      </w:pPr>
      <w:r w:rsidRPr="00B97BC0">
        <w:rPr>
          <w:color w:val="000000"/>
          <w:sz w:val="24"/>
          <w:szCs w:val="24"/>
        </w:rPr>
        <w:t>_______________________________________________________________________________________________________________________</w:t>
      </w:r>
      <w:r>
        <w:rPr>
          <w:color w:val="000000"/>
          <w:sz w:val="24"/>
          <w:szCs w:val="24"/>
        </w:rPr>
        <w:t>______________</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rPr>
          <w:color w:val="000000"/>
          <w:sz w:val="24"/>
          <w:szCs w:val="24"/>
        </w:rPr>
      </w:pPr>
      <w:r w:rsidRPr="00B97BC0">
        <w:rPr>
          <w:color w:val="000000"/>
          <w:sz w:val="24"/>
          <w:szCs w:val="24"/>
        </w:rPr>
        <w:t>Глава Администрации </w:t>
      </w:r>
      <w:r>
        <w:rPr>
          <w:color w:val="000000"/>
          <w:sz w:val="24"/>
          <w:szCs w:val="24"/>
        </w:rPr>
        <w:t xml:space="preserve">                         </w:t>
      </w:r>
      <w:r w:rsidRPr="00B97BC0">
        <w:rPr>
          <w:color w:val="000000"/>
          <w:sz w:val="24"/>
          <w:szCs w:val="24"/>
        </w:rPr>
        <w:t>_______________</w:t>
      </w:r>
      <w:r>
        <w:rPr>
          <w:color w:val="000000"/>
          <w:sz w:val="24"/>
          <w:szCs w:val="24"/>
        </w:rPr>
        <w:t>__________</w:t>
      </w:r>
      <w:r w:rsidRPr="00B97BC0">
        <w:rPr>
          <w:color w:val="000000"/>
          <w:sz w:val="24"/>
          <w:szCs w:val="24"/>
        </w:rPr>
        <w:t xml:space="preserve"> (ФИО (при наличии))</w:t>
      </w:r>
    </w:p>
    <w:p w:rsidR="00C77B12" w:rsidRPr="00B97BC0" w:rsidRDefault="00C77B12" w:rsidP="00C77B12">
      <w:pPr>
        <w:rPr>
          <w:color w:val="000000"/>
          <w:sz w:val="24"/>
          <w:szCs w:val="24"/>
        </w:rPr>
      </w:pPr>
      <w:r>
        <w:rPr>
          <w:color w:val="000000"/>
          <w:sz w:val="24"/>
          <w:szCs w:val="24"/>
        </w:rPr>
        <w:t xml:space="preserve">                                                                              </w:t>
      </w:r>
      <w:r w:rsidRPr="00B97BC0">
        <w:rPr>
          <w:color w:val="000000"/>
          <w:sz w:val="24"/>
          <w:szCs w:val="24"/>
        </w:rPr>
        <w:t>подпись</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Pr="00B97BC0" w:rsidRDefault="00C77B12" w:rsidP="00C77B12">
      <w:pPr>
        <w:ind w:firstLine="567"/>
        <w:jc w:val="right"/>
        <w:rPr>
          <w:color w:val="000000"/>
          <w:sz w:val="24"/>
          <w:szCs w:val="24"/>
        </w:rPr>
      </w:pPr>
      <w:r w:rsidRPr="00B97BC0">
        <w:rPr>
          <w:color w:val="000000"/>
          <w:sz w:val="24"/>
          <w:szCs w:val="24"/>
        </w:rPr>
        <w:t>Приложение 7</w:t>
      </w:r>
    </w:p>
    <w:p w:rsidR="00C77B12" w:rsidRPr="00B97BC0" w:rsidRDefault="00C77B12" w:rsidP="00C77B12">
      <w:pPr>
        <w:ind w:firstLine="567"/>
        <w:jc w:val="right"/>
        <w:rPr>
          <w:color w:val="000000"/>
          <w:sz w:val="24"/>
          <w:szCs w:val="24"/>
        </w:rPr>
      </w:pPr>
      <w:r w:rsidRPr="00B97BC0">
        <w:rPr>
          <w:color w:val="000000"/>
          <w:sz w:val="24"/>
          <w:szCs w:val="24"/>
        </w:rPr>
        <w:t>к административному регламенту предоставления муниципальной услуги</w:t>
      </w:r>
    </w:p>
    <w:p w:rsidR="00C77B12" w:rsidRPr="00B97BC0" w:rsidRDefault="00C77B12" w:rsidP="00C77B12">
      <w:pPr>
        <w:ind w:firstLine="567"/>
        <w:jc w:val="right"/>
        <w:rPr>
          <w:color w:val="000000"/>
          <w:sz w:val="24"/>
          <w:szCs w:val="24"/>
        </w:rPr>
      </w:pPr>
      <w:r w:rsidRPr="00B97BC0">
        <w:rPr>
          <w:color w:val="000000"/>
          <w:sz w:val="24"/>
          <w:szCs w:val="24"/>
        </w:rPr>
        <w:t>«Выдача специального разрешения на движение по автомобильным дорогам</w:t>
      </w:r>
    </w:p>
    <w:p w:rsidR="00C77B12" w:rsidRPr="00B97BC0" w:rsidRDefault="00C77B12" w:rsidP="00C77B12">
      <w:pPr>
        <w:ind w:firstLine="567"/>
        <w:jc w:val="right"/>
        <w:rPr>
          <w:color w:val="000000"/>
          <w:sz w:val="24"/>
          <w:szCs w:val="24"/>
        </w:rPr>
      </w:pPr>
      <w:r w:rsidRPr="00B97BC0">
        <w:rPr>
          <w:color w:val="000000"/>
          <w:sz w:val="24"/>
          <w:szCs w:val="24"/>
        </w:rPr>
        <w:t>тяжеловесного и (или) крупногабаритного транспортного средства, а также</w:t>
      </w:r>
    </w:p>
    <w:p w:rsidR="00C77B12" w:rsidRPr="00B97BC0" w:rsidRDefault="00C77B12" w:rsidP="00C77B12">
      <w:pPr>
        <w:ind w:firstLine="567"/>
        <w:jc w:val="right"/>
        <w:rPr>
          <w:color w:val="000000"/>
          <w:sz w:val="24"/>
          <w:szCs w:val="24"/>
        </w:rPr>
      </w:pPr>
      <w:r w:rsidRPr="00B97BC0">
        <w:rPr>
          <w:color w:val="000000"/>
          <w:sz w:val="24"/>
          <w:szCs w:val="24"/>
        </w:rPr>
        <w:t>транспортного средства, осуществляющего перевозки опасных грузов в случае,</w:t>
      </w:r>
    </w:p>
    <w:p w:rsidR="00C77B12" w:rsidRPr="00B97BC0" w:rsidRDefault="00C77B12" w:rsidP="00C77B12">
      <w:pPr>
        <w:ind w:firstLine="567"/>
        <w:jc w:val="right"/>
        <w:rPr>
          <w:color w:val="000000"/>
          <w:sz w:val="24"/>
          <w:szCs w:val="24"/>
        </w:rPr>
      </w:pPr>
      <w:r w:rsidRPr="00B97BC0">
        <w:rPr>
          <w:color w:val="000000"/>
          <w:sz w:val="24"/>
          <w:szCs w:val="24"/>
        </w:rPr>
        <w:t>если маршрут, часть маршрута тяжеловесного и (или) крупногабаритного</w:t>
      </w:r>
    </w:p>
    <w:p w:rsidR="00C77B12" w:rsidRPr="00B97BC0" w:rsidRDefault="00C77B12" w:rsidP="00C77B12">
      <w:pPr>
        <w:ind w:firstLine="567"/>
        <w:jc w:val="right"/>
        <w:rPr>
          <w:color w:val="000000"/>
          <w:sz w:val="24"/>
          <w:szCs w:val="24"/>
        </w:rPr>
      </w:pPr>
      <w:r w:rsidRPr="00B97BC0">
        <w:rPr>
          <w:color w:val="000000"/>
          <w:sz w:val="24"/>
          <w:szCs w:val="24"/>
        </w:rPr>
        <w:t>транспортного средства проходят по автомобильным дорогам местного значения</w:t>
      </w:r>
    </w:p>
    <w:p w:rsidR="00C77B12" w:rsidRPr="00B97BC0" w:rsidRDefault="00C77B12" w:rsidP="00C77B12">
      <w:pPr>
        <w:ind w:firstLine="567"/>
        <w:jc w:val="right"/>
        <w:rPr>
          <w:color w:val="000000"/>
          <w:sz w:val="24"/>
          <w:szCs w:val="24"/>
        </w:rPr>
      </w:pPr>
      <w:r w:rsidRPr="00B97BC0">
        <w:rPr>
          <w:color w:val="000000"/>
          <w:sz w:val="24"/>
          <w:szCs w:val="24"/>
        </w:rPr>
        <w:t>муниципального района, по автомобильным дорогам местного значения,</w:t>
      </w:r>
    </w:p>
    <w:p w:rsidR="00C77B12" w:rsidRPr="00B97BC0" w:rsidRDefault="00C77B12" w:rsidP="00C77B12">
      <w:pPr>
        <w:ind w:firstLine="567"/>
        <w:jc w:val="right"/>
        <w:rPr>
          <w:color w:val="000000"/>
          <w:sz w:val="24"/>
          <w:szCs w:val="24"/>
        </w:rPr>
      </w:pPr>
      <w:r w:rsidRPr="00B97BC0">
        <w:rPr>
          <w:color w:val="000000"/>
          <w:sz w:val="24"/>
          <w:szCs w:val="24"/>
        </w:rPr>
        <w:t>расположенным на территориях двух и более поселений в границах</w:t>
      </w:r>
    </w:p>
    <w:p w:rsidR="00C77B12" w:rsidRPr="00B97BC0" w:rsidRDefault="00C77B12" w:rsidP="00C77B12">
      <w:pPr>
        <w:ind w:firstLine="567"/>
        <w:jc w:val="right"/>
        <w:rPr>
          <w:color w:val="000000"/>
          <w:sz w:val="24"/>
          <w:szCs w:val="24"/>
        </w:rPr>
      </w:pPr>
      <w:r w:rsidRPr="00B97BC0">
        <w:rPr>
          <w:color w:val="000000"/>
          <w:sz w:val="24"/>
          <w:szCs w:val="24"/>
        </w:rPr>
        <w:t>муниципального района, и не проходят по автомобильным дорогам федерального,</w:t>
      </w:r>
    </w:p>
    <w:p w:rsidR="00C77B12" w:rsidRPr="00B97BC0" w:rsidRDefault="00C77B12" w:rsidP="00C77B12">
      <w:pPr>
        <w:ind w:firstLine="567"/>
        <w:jc w:val="right"/>
        <w:rPr>
          <w:color w:val="000000"/>
          <w:sz w:val="24"/>
          <w:szCs w:val="24"/>
        </w:rPr>
      </w:pPr>
      <w:r w:rsidRPr="00B97BC0">
        <w:rPr>
          <w:color w:val="000000"/>
          <w:sz w:val="24"/>
          <w:szCs w:val="24"/>
        </w:rPr>
        <w:t>регионального или межмуниципального значения, участкам таких автомобильных дорог</w:t>
      </w:r>
      <w:r>
        <w:rPr>
          <w:color w:val="000000"/>
          <w:sz w:val="24"/>
          <w:szCs w:val="24"/>
        </w:rPr>
        <w:t>»</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jc w:val="center"/>
        <w:rPr>
          <w:color w:val="000000"/>
          <w:sz w:val="24"/>
          <w:szCs w:val="24"/>
        </w:rPr>
      </w:pPr>
      <w:r w:rsidRPr="00B97BC0">
        <w:rPr>
          <w:b/>
          <w:bCs/>
          <w:color w:val="000000"/>
          <w:sz w:val="24"/>
          <w:szCs w:val="24"/>
        </w:rPr>
        <w:t>Уведомление о приостановке выдачи специального разрешения на движение</w:t>
      </w:r>
      <w:r>
        <w:rPr>
          <w:b/>
          <w:bCs/>
          <w:color w:val="000000"/>
          <w:sz w:val="24"/>
          <w:szCs w:val="24"/>
        </w:rPr>
        <w:t xml:space="preserve"> </w:t>
      </w:r>
      <w:r w:rsidRPr="00B97BC0">
        <w:rPr>
          <w:b/>
          <w:bCs/>
          <w:color w:val="000000"/>
          <w:sz w:val="24"/>
          <w:szCs w:val="24"/>
        </w:rPr>
        <w:t>по автомобильным дорогам тяжеловесного и (или) крупногабаритного транспортного средства (на бланке Администрации)</w:t>
      </w:r>
    </w:p>
    <w:p w:rsidR="00C77B12" w:rsidRPr="00B97BC0" w:rsidRDefault="00C77B12" w:rsidP="00C77B12">
      <w:pPr>
        <w:ind w:firstLine="567"/>
        <w:jc w:val="both"/>
        <w:rPr>
          <w:color w:val="000000"/>
          <w:sz w:val="24"/>
          <w:szCs w:val="24"/>
        </w:rPr>
      </w:pPr>
      <w:r w:rsidRPr="00B97BC0">
        <w:rPr>
          <w:color w:val="000000"/>
          <w:sz w:val="24"/>
          <w:szCs w:val="24"/>
        </w:rPr>
        <w:t> </w:t>
      </w:r>
    </w:p>
    <w:p w:rsidR="00C77B12" w:rsidRDefault="00C77B12" w:rsidP="00C77B12">
      <w:pPr>
        <w:pBdr>
          <w:bottom w:val="single" w:sz="12" w:space="1" w:color="auto"/>
        </w:pBdr>
        <w:ind w:firstLine="567"/>
        <w:jc w:val="both"/>
        <w:rPr>
          <w:color w:val="000000"/>
          <w:sz w:val="24"/>
          <w:szCs w:val="24"/>
        </w:rPr>
      </w:pPr>
      <w:r w:rsidRPr="00B97BC0">
        <w:rPr>
          <w:color w:val="000000"/>
          <w:sz w:val="24"/>
          <w:szCs w:val="24"/>
        </w:rPr>
        <w:t>Настоящим уведомляю Вас об отсрочке выдачи результата предоставления муниципальной услуги «Выдача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 по следующим причинам:_________________________________________________________________________________________________________________________________</w:t>
      </w:r>
    </w:p>
    <w:p w:rsidR="00C77B12" w:rsidRPr="00B97BC0" w:rsidRDefault="00C77B12" w:rsidP="00C77B12">
      <w:pPr>
        <w:pBdr>
          <w:bottom w:val="single" w:sz="12" w:space="1" w:color="auto"/>
        </w:pBdr>
        <w:ind w:firstLine="567"/>
        <w:jc w:val="both"/>
        <w:rPr>
          <w:color w:val="000000"/>
          <w:sz w:val="24"/>
          <w:szCs w:val="24"/>
        </w:rPr>
      </w:pPr>
    </w:p>
    <w:p w:rsidR="00C77B12" w:rsidRPr="00B97BC0" w:rsidRDefault="00C77B12" w:rsidP="00C77B12">
      <w:pPr>
        <w:ind w:firstLine="567"/>
        <w:jc w:val="both"/>
        <w:rPr>
          <w:color w:val="000000"/>
          <w:sz w:val="24"/>
          <w:szCs w:val="24"/>
        </w:rPr>
      </w:pPr>
      <w:r w:rsidRPr="00B97BC0">
        <w:rPr>
          <w:color w:val="000000"/>
          <w:sz w:val="24"/>
          <w:szCs w:val="24"/>
        </w:rPr>
        <w:t> </w:t>
      </w:r>
    </w:p>
    <w:p w:rsidR="00C77B12" w:rsidRPr="00B97BC0" w:rsidRDefault="00C77B12" w:rsidP="00C77B12">
      <w:pPr>
        <w:ind w:firstLine="567"/>
        <w:rPr>
          <w:color w:val="000000"/>
          <w:sz w:val="24"/>
          <w:szCs w:val="24"/>
        </w:rPr>
      </w:pPr>
      <w:r w:rsidRPr="00B97BC0">
        <w:rPr>
          <w:color w:val="000000"/>
          <w:sz w:val="24"/>
          <w:szCs w:val="24"/>
        </w:rPr>
        <w:t>Глава Администрации</w:t>
      </w:r>
    </w:p>
    <w:p w:rsidR="00C77B12" w:rsidRPr="00B97BC0" w:rsidRDefault="00C77B12" w:rsidP="00C77B12">
      <w:pPr>
        <w:ind w:firstLine="567"/>
        <w:rPr>
          <w:color w:val="000000"/>
          <w:sz w:val="24"/>
          <w:szCs w:val="24"/>
        </w:rPr>
      </w:pPr>
      <w:r>
        <w:rPr>
          <w:color w:val="000000"/>
          <w:sz w:val="24"/>
          <w:szCs w:val="24"/>
        </w:rPr>
        <w:t>Камешкирского</w:t>
      </w:r>
      <w:r w:rsidRPr="00B97BC0">
        <w:rPr>
          <w:color w:val="000000"/>
          <w:sz w:val="24"/>
          <w:szCs w:val="24"/>
        </w:rPr>
        <w:t xml:space="preserve"> района</w:t>
      </w:r>
      <w:r>
        <w:rPr>
          <w:color w:val="000000"/>
          <w:sz w:val="24"/>
          <w:szCs w:val="24"/>
        </w:rPr>
        <w:t xml:space="preserve">          _______________________      </w:t>
      </w:r>
      <w:r w:rsidRPr="00B97BC0">
        <w:rPr>
          <w:color w:val="000000"/>
          <w:sz w:val="24"/>
          <w:szCs w:val="24"/>
        </w:rPr>
        <w:t xml:space="preserve"> (ФИО(при наличии))</w:t>
      </w:r>
    </w:p>
    <w:p w:rsidR="00C77B12" w:rsidRPr="00B97BC0" w:rsidRDefault="00C77B12" w:rsidP="00C77B12">
      <w:pPr>
        <w:ind w:firstLine="567"/>
        <w:jc w:val="center"/>
        <w:rPr>
          <w:color w:val="000000"/>
          <w:sz w:val="24"/>
          <w:szCs w:val="24"/>
        </w:rPr>
      </w:pPr>
      <w:r w:rsidRPr="00B97BC0">
        <w:rPr>
          <w:color w:val="000000"/>
          <w:sz w:val="24"/>
          <w:szCs w:val="24"/>
        </w:rPr>
        <w:t>(подпись)</w:t>
      </w:r>
    </w:p>
    <w:p w:rsidR="00C77B12" w:rsidRPr="00B97BC0" w:rsidRDefault="00C77B12" w:rsidP="00C77B12">
      <w:pPr>
        <w:rPr>
          <w:sz w:val="24"/>
          <w:szCs w:val="24"/>
        </w:rPr>
      </w:pPr>
    </w:p>
    <w:p w:rsidR="00C77B12" w:rsidRPr="00FD1D25" w:rsidRDefault="00C77B12" w:rsidP="00C77B12">
      <w:pPr>
        <w:jc w:val="center"/>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jc w:val="right"/>
        <w:outlineLvl w:val="0"/>
        <w:rPr>
          <w:sz w:val="28"/>
          <w:szCs w:val="28"/>
        </w:rPr>
      </w:pPr>
    </w:p>
    <w:p w:rsidR="00C77B12" w:rsidRPr="00FD1D25" w:rsidRDefault="00C77B12" w:rsidP="00C77B12">
      <w:pPr>
        <w:rPr>
          <w:sz w:val="28"/>
          <w:szCs w:val="28"/>
        </w:rPr>
      </w:pPr>
      <w:r w:rsidRPr="00FD1D25">
        <w:rPr>
          <w:noProof/>
          <w:sz w:val="28"/>
          <w:szCs w:val="28"/>
        </w:rPr>
        <w:drawing>
          <wp:anchor distT="0" distB="0" distL="114300" distR="114300" simplePos="0" relativeHeight="252048384" behindDoc="0" locked="0" layoutInCell="1" allowOverlap="1" wp14:anchorId="59E58F5A" wp14:editId="56B9530D">
            <wp:simplePos x="0" y="0"/>
            <wp:positionH relativeFrom="column">
              <wp:posOffset>2498725</wp:posOffset>
            </wp:positionH>
            <wp:positionV relativeFrom="paragraph">
              <wp:posOffset>-302260</wp:posOffset>
            </wp:positionV>
            <wp:extent cx="864235" cy="1059180"/>
            <wp:effectExtent l="0" t="0" r="0" b="7620"/>
            <wp:wrapSquare wrapText="right"/>
            <wp:docPr id="416" name="Рисунок 41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anchor>
        </w:drawing>
      </w:r>
    </w:p>
    <w:p w:rsidR="00C77B12" w:rsidRPr="00FD1D25"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 w:val="28"/>
                <w:szCs w:val="28"/>
              </w:rPr>
            </w:pPr>
          </w:p>
        </w:tc>
      </w:tr>
      <w:tr w:rsidR="00C77B12" w:rsidRPr="00FD1D25" w:rsidTr="00C77B12">
        <w:tc>
          <w:tcPr>
            <w:tcW w:w="9606" w:type="dxa"/>
          </w:tcPr>
          <w:p w:rsidR="00C77B12" w:rsidRPr="00FD1D25" w:rsidRDefault="00C77B12" w:rsidP="00C77B12">
            <w:pPr>
              <w:jc w:val="center"/>
              <w:rPr>
                <w:b/>
                <w:sz w:val="28"/>
                <w:szCs w:val="28"/>
              </w:rPr>
            </w:pPr>
            <w:r w:rsidRPr="00FD1D25">
              <w:rPr>
                <w:b/>
                <w:sz w:val="28"/>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 w:val="28"/>
                <w:szCs w:val="28"/>
              </w:rPr>
            </w:pPr>
            <w:r w:rsidRPr="00FD1D25">
              <w:rPr>
                <w:b/>
                <w:sz w:val="28"/>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 w:val="28"/>
                <w:szCs w:val="28"/>
              </w:rPr>
            </w:pPr>
          </w:p>
        </w:tc>
      </w:tr>
      <w:tr w:rsidR="00C77B12" w:rsidRPr="00FD1D25" w:rsidTr="00C77B12">
        <w:trPr>
          <w:trHeight w:val="548"/>
        </w:trPr>
        <w:tc>
          <w:tcPr>
            <w:tcW w:w="9606" w:type="dxa"/>
            <w:vAlign w:val="center"/>
          </w:tcPr>
          <w:p w:rsidR="00C77B12" w:rsidRPr="00FD1D25" w:rsidRDefault="00C77B12" w:rsidP="00C77B12">
            <w:pPr>
              <w:jc w:val="center"/>
              <w:rPr>
                <w:b/>
                <w:sz w:val="28"/>
                <w:szCs w:val="28"/>
              </w:rPr>
            </w:pPr>
            <w:r w:rsidRPr="00FD1D25">
              <w:rPr>
                <w:b/>
                <w:sz w:val="28"/>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 w:val="28"/>
                      <w:szCs w:val="28"/>
                    </w:rPr>
                  </w:pPr>
                  <w:r w:rsidRPr="00FD1D25">
                    <w:rPr>
                      <w:b/>
                      <w:sz w:val="28"/>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06.03.19</w:t>
                  </w:r>
                </w:p>
              </w:tc>
              <w:tc>
                <w:tcPr>
                  <w:tcW w:w="397" w:type="dxa"/>
                  <w:vAlign w:val="bottom"/>
                </w:tcPr>
                <w:p w:rsidR="00C77B12" w:rsidRPr="00FD1D25" w:rsidRDefault="00C77B12" w:rsidP="00C77B12">
                  <w:pPr>
                    <w:jc w:val="center"/>
                    <w:rPr>
                      <w:b/>
                      <w:sz w:val="28"/>
                      <w:szCs w:val="28"/>
                    </w:rPr>
                  </w:pPr>
                  <w:r w:rsidRPr="00FD1D25">
                    <w:rPr>
                      <w:b/>
                      <w:sz w:val="28"/>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 w:val="28"/>
                      <w:szCs w:val="28"/>
                    </w:rPr>
                  </w:pPr>
                  <w:r>
                    <w:rPr>
                      <w:b/>
                      <w:sz w:val="28"/>
                      <w:szCs w:val="28"/>
                    </w:rPr>
                    <w:t>88</w:t>
                  </w:r>
                </w:p>
              </w:tc>
            </w:tr>
            <w:tr w:rsidR="00C77B12" w:rsidRPr="00FD1D25" w:rsidTr="00C77B12">
              <w:tc>
                <w:tcPr>
                  <w:tcW w:w="4650" w:type="dxa"/>
                  <w:gridSpan w:val="4"/>
                </w:tcPr>
                <w:p w:rsidR="00C77B12" w:rsidRPr="00FD1D25" w:rsidRDefault="00C77B12" w:rsidP="00C77B12">
                  <w:pPr>
                    <w:jc w:val="center"/>
                    <w:rPr>
                      <w:sz w:val="28"/>
                      <w:szCs w:val="28"/>
                    </w:rPr>
                  </w:pPr>
                  <w:r w:rsidRPr="00FD1D25">
                    <w:rPr>
                      <w:sz w:val="28"/>
                      <w:szCs w:val="28"/>
                    </w:rPr>
                    <w:t>с.Р.Камешкир</w:t>
                  </w:r>
                </w:p>
              </w:tc>
            </w:tr>
          </w:tbl>
          <w:p w:rsidR="00C77B12" w:rsidRPr="00FD1D25" w:rsidRDefault="00C77B12" w:rsidP="00C77B12">
            <w:pPr>
              <w:rPr>
                <w:sz w:val="28"/>
                <w:szCs w:val="28"/>
              </w:rPr>
            </w:pPr>
          </w:p>
        </w:tc>
      </w:tr>
    </w:tbl>
    <w:p w:rsidR="00C77B12" w:rsidRPr="00FD1D25" w:rsidRDefault="00C77B12" w:rsidP="00C77B12">
      <w:pPr>
        <w:rPr>
          <w:b/>
          <w:sz w:val="28"/>
          <w:szCs w:val="28"/>
        </w:rPr>
      </w:pPr>
    </w:p>
    <w:p w:rsidR="00C77B12" w:rsidRPr="0031637F" w:rsidRDefault="00C77B12" w:rsidP="00C77B12">
      <w:pPr>
        <w:jc w:val="center"/>
        <w:rPr>
          <w:b/>
          <w:bCs/>
          <w:sz w:val="24"/>
          <w:szCs w:val="24"/>
        </w:rPr>
      </w:pPr>
      <w:r w:rsidRPr="0031637F">
        <w:rPr>
          <w:b/>
          <w:bCs/>
          <w:sz w:val="24"/>
          <w:szCs w:val="24"/>
        </w:rPr>
        <w:t>Об утверждении административного регламента предоставления муниципальной услуги «Передача материалов для размещения в информационной системе градостроительной деятельности»</w:t>
      </w:r>
    </w:p>
    <w:p w:rsidR="00C77B12" w:rsidRPr="0031637F" w:rsidRDefault="00C77B12" w:rsidP="00C77B12">
      <w:pPr>
        <w:autoSpaceDE w:val="0"/>
        <w:jc w:val="center"/>
        <w:rPr>
          <w:sz w:val="24"/>
          <w:szCs w:val="24"/>
        </w:rPr>
      </w:pPr>
    </w:p>
    <w:p w:rsidR="00C77B12" w:rsidRPr="0031637F" w:rsidRDefault="00C77B12" w:rsidP="00C77B12">
      <w:pPr>
        <w:autoSpaceDE w:val="0"/>
        <w:ind w:firstLine="567"/>
        <w:jc w:val="both"/>
        <w:rPr>
          <w:sz w:val="24"/>
          <w:szCs w:val="24"/>
        </w:rPr>
      </w:pPr>
      <w:r w:rsidRPr="0031637F">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31637F">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31637F">
        <w:rPr>
          <w:sz w:val="24"/>
          <w:szCs w:val="24"/>
        </w:rPr>
        <w:t xml:space="preserve">», </w:t>
      </w:r>
      <w:r w:rsidRPr="0031637F">
        <w:rPr>
          <w:color w:val="000000" w:themeColor="text1"/>
          <w:sz w:val="24"/>
          <w:szCs w:val="24"/>
        </w:rPr>
        <w:t>от 05.03.19 № 62</w:t>
      </w:r>
      <w:r w:rsidRPr="0031637F">
        <w:rPr>
          <w:color w:val="FF0000"/>
          <w:sz w:val="24"/>
          <w:szCs w:val="24"/>
        </w:rPr>
        <w:t xml:space="preserve"> </w:t>
      </w:r>
      <w:r w:rsidRPr="0031637F">
        <w:rPr>
          <w:sz w:val="24"/>
          <w:szCs w:val="24"/>
        </w:rPr>
        <w:t>«</w:t>
      </w:r>
      <w:r w:rsidRPr="0031637F">
        <w:rPr>
          <w:bCs/>
          <w:color w:val="000000"/>
          <w:sz w:val="24"/>
          <w:szCs w:val="24"/>
        </w:rPr>
        <w:t>Об утверждении реестра муниципальных услуг Камешкирского района Пензенской области</w:t>
      </w:r>
      <w:r w:rsidRPr="0031637F">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31637F" w:rsidRDefault="00C77B12" w:rsidP="00C77B12">
      <w:pPr>
        <w:ind w:firstLine="709"/>
        <w:jc w:val="center"/>
        <w:rPr>
          <w:b/>
          <w:sz w:val="24"/>
          <w:szCs w:val="24"/>
        </w:rPr>
      </w:pPr>
      <w:r w:rsidRPr="0031637F">
        <w:rPr>
          <w:b/>
          <w:sz w:val="24"/>
          <w:szCs w:val="24"/>
        </w:rPr>
        <w:t>постановляет:</w:t>
      </w:r>
    </w:p>
    <w:p w:rsidR="00C77B12" w:rsidRPr="0031637F" w:rsidRDefault="00C77B12" w:rsidP="00C77B12">
      <w:pPr>
        <w:jc w:val="both"/>
        <w:rPr>
          <w:sz w:val="24"/>
          <w:szCs w:val="24"/>
        </w:rPr>
      </w:pPr>
      <w:r w:rsidRPr="0031637F">
        <w:rPr>
          <w:sz w:val="24"/>
          <w:szCs w:val="24"/>
        </w:rPr>
        <w:t>1.  Утвердить административный регламент предоставления муниципальной услуги «</w:t>
      </w:r>
      <w:r w:rsidRPr="0031637F">
        <w:rPr>
          <w:bCs/>
          <w:sz w:val="24"/>
          <w:szCs w:val="24"/>
        </w:rPr>
        <w:t>Передача материалов для размещения в информационной системе градостроительной деятельности</w:t>
      </w:r>
      <w:r w:rsidRPr="0031637F">
        <w:rPr>
          <w:sz w:val="24"/>
          <w:szCs w:val="24"/>
        </w:rPr>
        <w:t xml:space="preserve">», согласно приложения к настоящему постановлению. </w:t>
      </w:r>
    </w:p>
    <w:p w:rsidR="00C77B12" w:rsidRPr="0031637F" w:rsidRDefault="00C77B12" w:rsidP="00C77B12">
      <w:pPr>
        <w:jc w:val="both"/>
        <w:rPr>
          <w:sz w:val="24"/>
          <w:szCs w:val="24"/>
        </w:rPr>
      </w:pPr>
      <w:r w:rsidRPr="0031637F">
        <w:rPr>
          <w:sz w:val="24"/>
          <w:szCs w:val="24"/>
        </w:rPr>
        <w:t>2. Опубликовать настоящее постановление в информационном бюллетене «Камешкирский вестник».</w:t>
      </w:r>
    </w:p>
    <w:p w:rsidR="00C77B12" w:rsidRPr="0031637F" w:rsidRDefault="00C77B12" w:rsidP="00C77B12">
      <w:pPr>
        <w:jc w:val="both"/>
        <w:rPr>
          <w:sz w:val="24"/>
          <w:szCs w:val="24"/>
        </w:rPr>
      </w:pPr>
      <w:r w:rsidRPr="0031637F">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31637F" w:rsidRDefault="00C77B12" w:rsidP="00C77B12">
      <w:pPr>
        <w:jc w:val="both"/>
        <w:rPr>
          <w:sz w:val="24"/>
          <w:szCs w:val="24"/>
        </w:rPr>
      </w:pPr>
      <w:r w:rsidRPr="0031637F">
        <w:rPr>
          <w:sz w:val="24"/>
          <w:szCs w:val="24"/>
        </w:rPr>
        <w:t>4.Настоящее постановление вступает в силу на следующий день после дня его официального опубликования.</w:t>
      </w:r>
    </w:p>
    <w:p w:rsidR="00C77B12" w:rsidRPr="0031637F" w:rsidRDefault="00C77B12" w:rsidP="00C77B12">
      <w:pPr>
        <w:jc w:val="both"/>
        <w:rPr>
          <w:sz w:val="24"/>
          <w:szCs w:val="24"/>
        </w:rPr>
      </w:pPr>
      <w:r w:rsidRPr="0031637F">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31637F" w:rsidRDefault="00C77B12" w:rsidP="00C77B12">
      <w:pPr>
        <w:jc w:val="both"/>
        <w:rPr>
          <w:sz w:val="24"/>
          <w:szCs w:val="24"/>
        </w:rPr>
      </w:pPr>
    </w:p>
    <w:p w:rsidR="00C77B12" w:rsidRPr="0031637F" w:rsidRDefault="00C77B12" w:rsidP="00C77B12">
      <w:pPr>
        <w:jc w:val="both"/>
        <w:rPr>
          <w:sz w:val="24"/>
          <w:szCs w:val="24"/>
        </w:rPr>
      </w:pPr>
    </w:p>
    <w:p w:rsidR="00C77B12" w:rsidRPr="0031637F" w:rsidRDefault="00C77B12" w:rsidP="00C77B12">
      <w:pPr>
        <w:rPr>
          <w:sz w:val="24"/>
          <w:szCs w:val="24"/>
        </w:rPr>
      </w:pPr>
    </w:p>
    <w:p w:rsidR="00C77B12" w:rsidRPr="0031637F" w:rsidRDefault="00C77B12" w:rsidP="00C77B12">
      <w:pPr>
        <w:rPr>
          <w:sz w:val="24"/>
          <w:szCs w:val="24"/>
        </w:rPr>
      </w:pPr>
      <w:r w:rsidRPr="0031637F">
        <w:rPr>
          <w:sz w:val="24"/>
          <w:szCs w:val="24"/>
        </w:rPr>
        <w:t>И.о. Главы администрации</w:t>
      </w:r>
    </w:p>
    <w:p w:rsidR="00C77B12" w:rsidRPr="0031637F" w:rsidRDefault="00C77B12" w:rsidP="00C77B12">
      <w:pPr>
        <w:rPr>
          <w:sz w:val="24"/>
          <w:szCs w:val="24"/>
        </w:rPr>
      </w:pPr>
      <w:r w:rsidRPr="0031637F">
        <w:rPr>
          <w:sz w:val="24"/>
          <w:szCs w:val="24"/>
        </w:rPr>
        <w:t>Камешкирского района                                                                     С.Н.Голубев</w:t>
      </w:r>
    </w:p>
    <w:p w:rsidR="00C77B12" w:rsidRPr="00E34733" w:rsidRDefault="00C77B12" w:rsidP="00C77B12">
      <w:pPr>
        <w:rPr>
          <w:sz w:val="28"/>
          <w:szCs w:val="28"/>
        </w:rPr>
      </w:pPr>
    </w:p>
    <w:p w:rsidR="00C77B12" w:rsidRPr="00140A92" w:rsidRDefault="00C77B12" w:rsidP="00C77B12">
      <w:pPr>
        <w:ind w:firstLine="709"/>
        <w:jc w:val="both"/>
        <w:rPr>
          <w:sz w:val="28"/>
          <w:szCs w:val="28"/>
        </w:rPr>
      </w:pPr>
    </w:p>
    <w:p w:rsidR="00C77B12" w:rsidRPr="00140A92" w:rsidRDefault="00C77B12" w:rsidP="00C77B12">
      <w:pPr>
        <w:ind w:firstLine="709"/>
        <w:jc w:val="both"/>
        <w:rPr>
          <w:sz w:val="28"/>
          <w:szCs w:val="28"/>
        </w:rPr>
      </w:pPr>
    </w:p>
    <w:p w:rsidR="00C77B12" w:rsidRPr="00140A92" w:rsidRDefault="00C77B12" w:rsidP="00C77B12">
      <w:pPr>
        <w:ind w:firstLine="709"/>
        <w:jc w:val="both"/>
        <w:rPr>
          <w:sz w:val="28"/>
          <w:szCs w:val="28"/>
        </w:rPr>
      </w:pPr>
    </w:p>
    <w:p w:rsidR="00C77B12" w:rsidRPr="00FE62EA" w:rsidRDefault="00C77B12" w:rsidP="00C77B12">
      <w:pPr>
        <w:pStyle w:val="ConsPlusNormal0"/>
        <w:jc w:val="right"/>
        <w:outlineLvl w:val="0"/>
        <w:rPr>
          <w:rFonts w:ascii="Times New Roman" w:hAnsi="Times New Roman" w:cs="Times New Roman"/>
          <w:sz w:val="24"/>
          <w:szCs w:val="24"/>
        </w:rPr>
      </w:pPr>
      <w:r w:rsidRPr="00FE62EA">
        <w:rPr>
          <w:rFonts w:ascii="Times New Roman" w:hAnsi="Times New Roman" w:cs="Times New Roman"/>
          <w:sz w:val="24"/>
          <w:szCs w:val="24"/>
        </w:rPr>
        <w:lastRenderedPageBreak/>
        <w:t>Приложение  к</w:t>
      </w:r>
    </w:p>
    <w:p w:rsidR="00C77B12" w:rsidRPr="00FE62EA" w:rsidRDefault="00C77B12" w:rsidP="00C77B12">
      <w:pPr>
        <w:pStyle w:val="ConsPlusNormal0"/>
        <w:jc w:val="right"/>
        <w:outlineLvl w:val="0"/>
        <w:rPr>
          <w:rFonts w:ascii="Times New Roman" w:hAnsi="Times New Roman" w:cs="Times New Roman"/>
          <w:sz w:val="24"/>
          <w:szCs w:val="24"/>
        </w:rPr>
      </w:pPr>
      <w:r w:rsidRPr="00FE62EA">
        <w:rPr>
          <w:rFonts w:ascii="Times New Roman" w:hAnsi="Times New Roman" w:cs="Times New Roman"/>
          <w:sz w:val="24"/>
          <w:szCs w:val="24"/>
        </w:rPr>
        <w:t>постановлению администрации</w:t>
      </w:r>
    </w:p>
    <w:p w:rsidR="00C77B12" w:rsidRPr="00FE62EA" w:rsidRDefault="00C77B12" w:rsidP="00C77B12">
      <w:pPr>
        <w:pStyle w:val="ConsPlusNormal0"/>
        <w:jc w:val="right"/>
        <w:outlineLvl w:val="0"/>
        <w:rPr>
          <w:rFonts w:ascii="Times New Roman" w:hAnsi="Times New Roman" w:cs="Times New Roman"/>
          <w:sz w:val="24"/>
          <w:szCs w:val="24"/>
        </w:rPr>
      </w:pPr>
      <w:r w:rsidRPr="00FE62EA">
        <w:rPr>
          <w:rFonts w:ascii="Times New Roman" w:hAnsi="Times New Roman" w:cs="Times New Roman"/>
          <w:sz w:val="24"/>
          <w:szCs w:val="24"/>
        </w:rPr>
        <w:t>Камешкирского района</w:t>
      </w:r>
    </w:p>
    <w:p w:rsidR="00C77B12" w:rsidRPr="00FE62EA" w:rsidRDefault="00C77B12" w:rsidP="00C77B12">
      <w:pPr>
        <w:pStyle w:val="ConsPlusNormal0"/>
        <w:jc w:val="right"/>
        <w:outlineLvl w:val="0"/>
        <w:rPr>
          <w:rFonts w:ascii="Times New Roman" w:hAnsi="Times New Roman" w:cs="Times New Roman"/>
          <w:sz w:val="24"/>
          <w:szCs w:val="24"/>
        </w:rPr>
      </w:pPr>
      <w:r w:rsidRPr="00FE62EA">
        <w:rPr>
          <w:rFonts w:ascii="Times New Roman" w:hAnsi="Times New Roman" w:cs="Times New Roman"/>
          <w:sz w:val="24"/>
          <w:szCs w:val="24"/>
        </w:rPr>
        <w:t>Пензенской области</w:t>
      </w:r>
    </w:p>
    <w:p w:rsidR="00C77B12" w:rsidRDefault="00C77B12" w:rsidP="00C77B12">
      <w:pPr>
        <w:pStyle w:val="ConsPlusNormal0"/>
        <w:jc w:val="right"/>
        <w:outlineLvl w:val="0"/>
        <w:rPr>
          <w:rFonts w:ascii="Times New Roman" w:hAnsi="Times New Roman" w:cs="Times New Roman"/>
          <w:sz w:val="24"/>
          <w:szCs w:val="24"/>
        </w:rPr>
      </w:pPr>
      <w:r w:rsidRPr="00FE62EA">
        <w:rPr>
          <w:rFonts w:ascii="Times New Roman" w:hAnsi="Times New Roman" w:cs="Times New Roman"/>
          <w:sz w:val="24"/>
          <w:szCs w:val="24"/>
        </w:rPr>
        <w:t xml:space="preserve">от </w:t>
      </w:r>
      <w:r w:rsidR="00CD3E83">
        <w:rPr>
          <w:rFonts w:ascii="Times New Roman" w:hAnsi="Times New Roman" w:cs="Times New Roman"/>
          <w:sz w:val="24"/>
          <w:szCs w:val="24"/>
        </w:rPr>
        <w:t xml:space="preserve">                  </w:t>
      </w:r>
      <w:r w:rsidRPr="00FE62EA">
        <w:rPr>
          <w:rFonts w:ascii="Times New Roman" w:hAnsi="Times New Roman" w:cs="Times New Roman"/>
          <w:sz w:val="24"/>
          <w:szCs w:val="24"/>
        </w:rPr>
        <w:t>№</w:t>
      </w:r>
      <w:r w:rsidR="00CD3E83">
        <w:rPr>
          <w:rFonts w:ascii="Times New Roman" w:hAnsi="Times New Roman" w:cs="Times New Roman"/>
          <w:sz w:val="24"/>
          <w:szCs w:val="24"/>
        </w:rPr>
        <w:t xml:space="preserve">  </w:t>
      </w:r>
    </w:p>
    <w:p w:rsidR="00C77B12" w:rsidRPr="00FE62EA" w:rsidRDefault="00C77B12" w:rsidP="00C77B12">
      <w:pPr>
        <w:pStyle w:val="ConsPlusNormal0"/>
        <w:jc w:val="right"/>
        <w:outlineLvl w:val="0"/>
        <w:rPr>
          <w:rFonts w:ascii="Times New Roman" w:hAnsi="Times New Roman" w:cs="Times New Roman"/>
          <w:sz w:val="24"/>
          <w:szCs w:val="24"/>
        </w:rPr>
      </w:pPr>
    </w:p>
    <w:p w:rsidR="00C77B12" w:rsidRPr="001441A7" w:rsidRDefault="00C77B12" w:rsidP="00C77B12">
      <w:pPr>
        <w:jc w:val="center"/>
        <w:rPr>
          <w:sz w:val="24"/>
          <w:szCs w:val="24"/>
        </w:rPr>
      </w:pPr>
      <w:r w:rsidRPr="001441A7">
        <w:rPr>
          <w:b/>
          <w:bCs/>
          <w:sz w:val="24"/>
          <w:szCs w:val="24"/>
        </w:rPr>
        <w:t>Административный регламент предоставления муниципальной услуги «Передача материалов для размещения в информационной системе градостроительной деятельности»</w:t>
      </w:r>
    </w:p>
    <w:p w:rsidR="00C77B12" w:rsidRPr="001441A7" w:rsidRDefault="00C77B12" w:rsidP="00C77B12">
      <w:pPr>
        <w:rPr>
          <w:sz w:val="24"/>
          <w:szCs w:val="24"/>
        </w:rPr>
      </w:pPr>
    </w:p>
    <w:p w:rsidR="00C77B12" w:rsidRPr="001441A7" w:rsidRDefault="00C77B12" w:rsidP="00C77B12">
      <w:pPr>
        <w:jc w:val="center"/>
        <w:rPr>
          <w:sz w:val="24"/>
          <w:szCs w:val="24"/>
        </w:rPr>
      </w:pPr>
      <w:r w:rsidRPr="001441A7">
        <w:rPr>
          <w:sz w:val="24"/>
          <w:szCs w:val="24"/>
        </w:rPr>
        <w:t>I. Общие положения</w:t>
      </w:r>
    </w:p>
    <w:p w:rsidR="00C77B12" w:rsidRPr="001441A7" w:rsidRDefault="00C77B12" w:rsidP="00C77B12">
      <w:pPr>
        <w:jc w:val="center"/>
        <w:rPr>
          <w:sz w:val="24"/>
          <w:szCs w:val="24"/>
        </w:rPr>
      </w:pPr>
      <w:r w:rsidRPr="001441A7">
        <w:rPr>
          <w:sz w:val="24"/>
          <w:szCs w:val="24"/>
        </w:rPr>
        <w:t>Предмет регулирования</w:t>
      </w:r>
    </w:p>
    <w:p w:rsidR="00C77B12" w:rsidRPr="001441A7" w:rsidRDefault="00C77B12" w:rsidP="00C77B12">
      <w:pPr>
        <w:ind w:firstLine="566"/>
        <w:jc w:val="both"/>
        <w:rPr>
          <w:sz w:val="24"/>
          <w:szCs w:val="24"/>
        </w:rPr>
      </w:pPr>
      <w:r w:rsidRPr="001441A7">
        <w:rPr>
          <w:sz w:val="24"/>
          <w:szCs w:val="24"/>
        </w:rPr>
        <w:t xml:space="preserve">1.1. Административный регламент предоставления муниципальной услуги «Передача материалов для размещения в информационной системе градостроительной деятельности» (далее - Административный регламент) устанавливает порядок и стандарт предоставления муниципальной услуги «Передача материалов для размещения в информационной системе градостроительной деятельности»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 (далее---Администрация) при предоставлении муниципальной услуги. </w:t>
      </w:r>
    </w:p>
    <w:p w:rsidR="00C77B12" w:rsidRPr="001441A7" w:rsidRDefault="00C77B12" w:rsidP="00C77B12">
      <w:pPr>
        <w:ind w:firstLine="566"/>
        <w:jc w:val="center"/>
        <w:rPr>
          <w:sz w:val="24"/>
          <w:szCs w:val="24"/>
        </w:rPr>
      </w:pPr>
      <w:r w:rsidRPr="001441A7">
        <w:rPr>
          <w:sz w:val="24"/>
          <w:szCs w:val="24"/>
        </w:rPr>
        <w:t>Круг заявителей:</w:t>
      </w:r>
    </w:p>
    <w:p w:rsidR="00C77B12" w:rsidRPr="001441A7" w:rsidRDefault="00C77B12" w:rsidP="00C77B12">
      <w:pPr>
        <w:ind w:firstLine="566"/>
        <w:jc w:val="both"/>
        <w:rPr>
          <w:sz w:val="24"/>
          <w:szCs w:val="24"/>
        </w:rPr>
      </w:pPr>
      <w:r w:rsidRPr="001441A7">
        <w:rPr>
          <w:sz w:val="24"/>
          <w:szCs w:val="24"/>
        </w:rPr>
        <w:t>1.2. Заявителями муниципальной услуги являются физические или юридические лица.</w:t>
      </w:r>
    </w:p>
    <w:p w:rsidR="00C77B12" w:rsidRPr="001441A7" w:rsidRDefault="00C77B12" w:rsidP="00C77B12">
      <w:pPr>
        <w:ind w:firstLine="566"/>
        <w:jc w:val="both"/>
        <w:rPr>
          <w:sz w:val="24"/>
          <w:szCs w:val="24"/>
        </w:rPr>
      </w:pPr>
      <w:r w:rsidRPr="001441A7">
        <w:rPr>
          <w:sz w:val="24"/>
          <w:szCs w:val="24"/>
        </w:rPr>
        <w:t>1.3. От имени заявителя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C77B12" w:rsidRPr="001441A7" w:rsidRDefault="00C77B12" w:rsidP="00C77B12">
      <w:pPr>
        <w:jc w:val="center"/>
        <w:rPr>
          <w:sz w:val="24"/>
          <w:szCs w:val="24"/>
        </w:rPr>
      </w:pPr>
      <w:r w:rsidRPr="001441A7">
        <w:rPr>
          <w:sz w:val="24"/>
          <w:szCs w:val="24"/>
        </w:rPr>
        <w:t>Требования к порядку информирования</w:t>
      </w:r>
    </w:p>
    <w:p w:rsidR="00C77B12" w:rsidRPr="001441A7" w:rsidRDefault="00C77B12" w:rsidP="00C77B12">
      <w:pPr>
        <w:jc w:val="center"/>
        <w:rPr>
          <w:sz w:val="24"/>
          <w:szCs w:val="24"/>
        </w:rPr>
      </w:pPr>
      <w:r w:rsidRPr="001441A7">
        <w:rPr>
          <w:sz w:val="24"/>
          <w:szCs w:val="24"/>
        </w:rPr>
        <w:t>о предоставлении муниципальной услуги</w:t>
      </w:r>
    </w:p>
    <w:p w:rsidR="00C77B12" w:rsidRPr="001441A7" w:rsidRDefault="00C77B12" w:rsidP="00C77B12">
      <w:pPr>
        <w:ind w:firstLine="540"/>
        <w:jc w:val="both"/>
        <w:rPr>
          <w:sz w:val="24"/>
          <w:szCs w:val="24"/>
        </w:rPr>
      </w:pPr>
      <w:r w:rsidRPr="001441A7">
        <w:rPr>
          <w:sz w:val="24"/>
          <w:szCs w:val="24"/>
        </w:rPr>
        <w:t>1.4. Информирование заявителей (представителей заявителей) о предоставлении муниципальной услуги осуществляется непосредственно в здании Администрации в отделе архитектуры, строительства и ЖКХ администрации Камешкирского района Пензенской области (далее - отдел).</w:t>
      </w:r>
    </w:p>
    <w:p w:rsidR="00C77B12" w:rsidRPr="001441A7" w:rsidRDefault="00C77B12" w:rsidP="00C77B12">
      <w:pPr>
        <w:tabs>
          <w:tab w:val="left" w:pos="1600"/>
          <w:tab w:val="left" w:pos="3560"/>
          <w:tab w:val="left" w:pos="4080"/>
          <w:tab w:val="left" w:pos="5560"/>
          <w:tab w:val="left" w:pos="7700"/>
        </w:tabs>
        <w:rPr>
          <w:sz w:val="24"/>
          <w:szCs w:val="24"/>
        </w:rPr>
      </w:pPr>
      <w:r>
        <w:rPr>
          <w:sz w:val="24"/>
          <w:szCs w:val="24"/>
        </w:rPr>
        <w:t xml:space="preserve">1.5.Консультации по процедуре предоставления </w:t>
      </w:r>
      <w:r w:rsidRPr="001441A7">
        <w:rPr>
          <w:sz w:val="24"/>
          <w:szCs w:val="24"/>
        </w:rPr>
        <w:t>муниципальной</w:t>
      </w:r>
      <w:r>
        <w:rPr>
          <w:sz w:val="24"/>
          <w:szCs w:val="24"/>
        </w:rPr>
        <w:t xml:space="preserve"> </w:t>
      </w:r>
      <w:r w:rsidRPr="001441A7">
        <w:rPr>
          <w:sz w:val="24"/>
          <w:szCs w:val="24"/>
        </w:rPr>
        <w:t>услуги</w:t>
      </w:r>
      <w:r>
        <w:rPr>
          <w:sz w:val="24"/>
          <w:szCs w:val="24"/>
        </w:rPr>
        <w:t xml:space="preserve"> </w:t>
      </w:r>
      <w:r w:rsidRPr="001441A7">
        <w:rPr>
          <w:sz w:val="24"/>
          <w:szCs w:val="24"/>
        </w:rPr>
        <w:t>предоставляются</w:t>
      </w:r>
      <w:r>
        <w:rPr>
          <w:sz w:val="24"/>
          <w:szCs w:val="24"/>
        </w:rPr>
        <w:t xml:space="preserve"> </w:t>
      </w:r>
      <w:r w:rsidRPr="001441A7">
        <w:rPr>
          <w:sz w:val="24"/>
          <w:szCs w:val="24"/>
        </w:rPr>
        <w:t>специалистами</w:t>
      </w:r>
      <w:r>
        <w:rPr>
          <w:sz w:val="24"/>
          <w:szCs w:val="24"/>
        </w:rPr>
        <w:t xml:space="preserve"> </w:t>
      </w:r>
      <w:r w:rsidRPr="001441A7">
        <w:rPr>
          <w:sz w:val="24"/>
          <w:szCs w:val="24"/>
        </w:rPr>
        <w:t>Администрации</w:t>
      </w:r>
      <w:r>
        <w:rPr>
          <w:sz w:val="24"/>
          <w:szCs w:val="24"/>
        </w:rPr>
        <w:t xml:space="preserve"> </w:t>
      </w:r>
      <w:r w:rsidRPr="001441A7">
        <w:rPr>
          <w:sz w:val="24"/>
          <w:szCs w:val="24"/>
        </w:rPr>
        <w:t>в</w:t>
      </w:r>
      <w:r>
        <w:rPr>
          <w:sz w:val="24"/>
          <w:szCs w:val="24"/>
        </w:rPr>
        <w:t xml:space="preserve"> </w:t>
      </w:r>
      <w:r w:rsidRPr="001441A7">
        <w:rPr>
          <w:sz w:val="24"/>
          <w:szCs w:val="24"/>
        </w:rPr>
        <w:t>отделе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C77B12" w:rsidRPr="001441A7" w:rsidRDefault="00C77B12" w:rsidP="00C77B12">
      <w:pPr>
        <w:ind w:firstLine="708"/>
        <w:jc w:val="both"/>
        <w:rPr>
          <w:sz w:val="24"/>
          <w:szCs w:val="24"/>
        </w:rPr>
      </w:pPr>
      <w:r w:rsidRPr="001441A7">
        <w:rPr>
          <w:sz w:val="24"/>
          <w:szCs w:val="24"/>
        </w:rPr>
        <w:t>а) по письменным обращениям ответ на обращение направляется почтой в адрес заявителя (представителя заявителя) в срок, не превышающий пяти рабочих дней с момента регистрации письменного обращения;</w:t>
      </w:r>
    </w:p>
    <w:p w:rsidR="00C77B12" w:rsidRPr="001441A7" w:rsidRDefault="00C77B12" w:rsidP="00C77B12">
      <w:pPr>
        <w:ind w:firstLine="708"/>
        <w:jc w:val="both"/>
        <w:rPr>
          <w:sz w:val="24"/>
          <w:szCs w:val="24"/>
        </w:rPr>
      </w:pPr>
      <w:r w:rsidRPr="001441A7">
        <w:rPr>
          <w:sz w:val="24"/>
          <w:szCs w:val="24"/>
        </w:rPr>
        <w:t>б) по телефону специалисты Администрации, в чьи должностные обязанности входит предоставление муниципальной услуги, обязаны предоставлять следующую информацию:</w:t>
      </w:r>
    </w:p>
    <w:p w:rsidR="00C77B12" w:rsidRPr="001441A7" w:rsidRDefault="00C77B12" w:rsidP="00434D95">
      <w:pPr>
        <w:widowControl/>
        <w:numPr>
          <w:ilvl w:val="0"/>
          <w:numId w:val="7"/>
        </w:numPr>
        <w:tabs>
          <w:tab w:val="left" w:pos="1222"/>
        </w:tabs>
        <w:ind w:left="260" w:firstLine="710"/>
        <w:rPr>
          <w:sz w:val="24"/>
          <w:szCs w:val="24"/>
        </w:rPr>
      </w:pPr>
      <w:r w:rsidRPr="001441A7">
        <w:rPr>
          <w:sz w:val="24"/>
          <w:szCs w:val="24"/>
        </w:rPr>
        <w:t>о входящих номерах, под которыми зарегистрированы в системе делопроизводства Администрации заявления;</w:t>
      </w:r>
    </w:p>
    <w:p w:rsidR="00C77B12" w:rsidRPr="001441A7" w:rsidRDefault="00C77B12" w:rsidP="00434D95">
      <w:pPr>
        <w:widowControl/>
        <w:numPr>
          <w:ilvl w:val="0"/>
          <w:numId w:val="7"/>
        </w:numPr>
        <w:tabs>
          <w:tab w:val="left" w:pos="1140"/>
        </w:tabs>
        <w:ind w:left="1140" w:hanging="170"/>
        <w:rPr>
          <w:sz w:val="24"/>
          <w:szCs w:val="24"/>
        </w:rPr>
      </w:pPr>
      <w:r w:rsidRPr="001441A7">
        <w:rPr>
          <w:sz w:val="24"/>
          <w:szCs w:val="24"/>
        </w:rPr>
        <w:t>о принятии решения по конкретному заявлению;</w:t>
      </w:r>
    </w:p>
    <w:p w:rsidR="00C77B12" w:rsidRPr="001441A7" w:rsidRDefault="00C77B12" w:rsidP="00434D95">
      <w:pPr>
        <w:widowControl/>
        <w:numPr>
          <w:ilvl w:val="0"/>
          <w:numId w:val="7"/>
        </w:numPr>
        <w:tabs>
          <w:tab w:val="left" w:pos="1177"/>
        </w:tabs>
        <w:ind w:left="260" w:firstLine="710"/>
        <w:jc w:val="both"/>
        <w:rPr>
          <w:sz w:val="24"/>
          <w:szCs w:val="24"/>
        </w:rPr>
      </w:pPr>
      <w:r w:rsidRPr="001441A7">
        <w:rPr>
          <w:sz w:val="24"/>
          <w:szCs w:val="24"/>
        </w:rPr>
        <w:t>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C77B12" w:rsidRPr="001441A7" w:rsidRDefault="00C77B12" w:rsidP="00434D95">
      <w:pPr>
        <w:widowControl/>
        <w:numPr>
          <w:ilvl w:val="0"/>
          <w:numId w:val="7"/>
        </w:numPr>
        <w:tabs>
          <w:tab w:val="left" w:pos="1140"/>
        </w:tabs>
        <w:ind w:left="1140" w:hanging="170"/>
        <w:rPr>
          <w:sz w:val="24"/>
          <w:szCs w:val="24"/>
        </w:rPr>
      </w:pPr>
      <w:r w:rsidRPr="001441A7">
        <w:rPr>
          <w:sz w:val="24"/>
          <w:szCs w:val="24"/>
        </w:rPr>
        <w:t>о документах, необходимых для получения муниципальной услуги;</w:t>
      </w:r>
    </w:p>
    <w:p w:rsidR="00C77B12" w:rsidRPr="001441A7" w:rsidRDefault="00C77B12" w:rsidP="00434D95">
      <w:pPr>
        <w:widowControl/>
        <w:numPr>
          <w:ilvl w:val="0"/>
          <w:numId w:val="7"/>
        </w:numPr>
        <w:tabs>
          <w:tab w:val="left" w:pos="1143"/>
        </w:tabs>
        <w:ind w:left="980" w:hanging="10"/>
        <w:rPr>
          <w:sz w:val="24"/>
          <w:szCs w:val="24"/>
        </w:rPr>
      </w:pPr>
      <w:r w:rsidRPr="001441A7">
        <w:rPr>
          <w:sz w:val="24"/>
          <w:szCs w:val="24"/>
        </w:rPr>
        <w:t>о требованиях к заверению документов, прилагаемых к заявлению. Индивидуальное устное информирование каждого заявителя</w:t>
      </w:r>
    </w:p>
    <w:p w:rsidR="00C77B12" w:rsidRPr="001441A7" w:rsidRDefault="00C77B12" w:rsidP="00C77B12">
      <w:pPr>
        <w:rPr>
          <w:sz w:val="24"/>
          <w:szCs w:val="24"/>
        </w:rPr>
      </w:pPr>
      <w:r w:rsidRPr="001441A7">
        <w:rPr>
          <w:sz w:val="24"/>
          <w:szCs w:val="24"/>
        </w:rPr>
        <w:t>(пр</w:t>
      </w:r>
      <w:r>
        <w:rPr>
          <w:sz w:val="24"/>
          <w:szCs w:val="24"/>
        </w:rPr>
        <w:t>е</w:t>
      </w:r>
      <w:r w:rsidRPr="001441A7">
        <w:rPr>
          <w:sz w:val="24"/>
          <w:szCs w:val="24"/>
        </w:rPr>
        <w:t>дставителя заявителя), обратившегося по телефону, осуществляется не более 10 минут.</w:t>
      </w:r>
    </w:p>
    <w:p w:rsidR="00C77B12" w:rsidRPr="001441A7" w:rsidRDefault="00C77B12" w:rsidP="00434D95">
      <w:pPr>
        <w:widowControl/>
        <w:numPr>
          <w:ilvl w:val="0"/>
          <w:numId w:val="8"/>
        </w:numPr>
        <w:tabs>
          <w:tab w:val="left" w:pos="1240"/>
        </w:tabs>
        <w:ind w:left="260"/>
        <w:jc w:val="both"/>
        <w:rPr>
          <w:sz w:val="24"/>
          <w:szCs w:val="24"/>
        </w:rPr>
      </w:pPr>
      <w:r w:rsidRPr="001441A7">
        <w:rPr>
          <w:sz w:val="24"/>
          <w:szCs w:val="24"/>
        </w:rPr>
        <w:t>случае если для подготовки ответа требуется более продолжительное</w:t>
      </w:r>
      <w:r>
        <w:rPr>
          <w:sz w:val="24"/>
          <w:szCs w:val="24"/>
        </w:rPr>
        <w:t xml:space="preserve"> </w:t>
      </w:r>
      <w:r w:rsidRPr="001441A7">
        <w:rPr>
          <w:sz w:val="24"/>
          <w:szCs w:val="24"/>
        </w:rPr>
        <w:t xml:space="preserve">время, специалист Администрации отдела, осуществляющий индивидуальное устное </w:t>
      </w:r>
      <w:r w:rsidRPr="001441A7">
        <w:rPr>
          <w:sz w:val="24"/>
          <w:szCs w:val="24"/>
        </w:rPr>
        <w:lastRenderedPageBreak/>
        <w:t>информирование, предлагает заявителю (представителю заявителя) обратиться за необходимой информацией в письменном виде, либо назначить другое удобное для него время для устного информирования.</w:t>
      </w:r>
    </w:p>
    <w:p w:rsidR="00C77B12" w:rsidRPr="001441A7" w:rsidRDefault="00C77B12" w:rsidP="00C77B12">
      <w:pPr>
        <w:ind w:firstLine="708"/>
        <w:jc w:val="both"/>
        <w:rPr>
          <w:sz w:val="24"/>
          <w:szCs w:val="24"/>
        </w:rPr>
      </w:pPr>
      <w:r w:rsidRPr="001441A7">
        <w:rPr>
          <w:sz w:val="24"/>
          <w:szCs w:val="24"/>
        </w:rPr>
        <w:t>При ответе на телефонные звонки специалист отдела администрации осуществляющий информирование, сняв трубку, должен назвать фамилию, имя, отчество, занимаемую должность и наименование отдела, предложить заявителю представиться и изложить суть вопроса.</w:t>
      </w:r>
    </w:p>
    <w:p w:rsidR="00C77B12" w:rsidRPr="001441A7" w:rsidRDefault="00C77B12" w:rsidP="00C77B12">
      <w:pPr>
        <w:ind w:firstLine="708"/>
        <w:jc w:val="both"/>
        <w:rPr>
          <w:sz w:val="24"/>
          <w:szCs w:val="24"/>
        </w:rPr>
      </w:pPr>
      <w:r w:rsidRPr="001441A7">
        <w:rPr>
          <w:sz w:val="24"/>
          <w:szCs w:val="24"/>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специалист отдела администрации, осуществляющий информирование, должен кратко подвести итоги и перечислить меры, которые надо принять заявителю (представителю заявителя).</w:t>
      </w:r>
    </w:p>
    <w:p w:rsidR="00C77B12" w:rsidRPr="001441A7" w:rsidRDefault="00C77B12" w:rsidP="00C77B12">
      <w:pPr>
        <w:ind w:firstLine="708"/>
        <w:jc w:val="both"/>
        <w:rPr>
          <w:sz w:val="24"/>
          <w:szCs w:val="24"/>
        </w:rPr>
      </w:pPr>
      <w:r w:rsidRPr="001441A7">
        <w:rPr>
          <w:sz w:val="24"/>
          <w:szCs w:val="24"/>
        </w:rPr>
        <w:t>Специалисты отдела администрации</w:t>
      </w:r>
      <w:r w:rsidRPr="001441A7">
        <w:rPr>
          <w:color w:val="FF0000"/>
          <w:sz w:val="24"/>
          <w:szCs w:val="24"/>
        </w:rPr>
        <w:t xml:space="preserve">, </w:t>
      </w:r>
      <w:r w:rsidRPr="001441A7">
        <w:rPr>
          <w:sz w:val="24"/>
          <w:szCs w:val="24"/>
        </w:rPr>
        <w:t>осуществляющие информирование (по телефону или лично), должны корректно и внимательно относиться к заявителям, не унижая их чести и достоинства.</w:t>
      </w:r>
    </w:p>
    <w:p w:rsidR="00C77B12" w:rsidRPr="001441A7" w:rsidRDefault="00C77B12" w:rsidP="00C77B12">
      <w:pPr>
        <w:ind w:firstLine="708"/>
        <w:jc w:val="both"/>
        <w:rPr>
          <w:sz w:val="24"/>
          <w:szCs w:val="24"/>
        </w:rPr>
      </w:pPr>
      <w:r w:rsidRPr="001441A7">
        <w:rPr>
          <w:sz w:val="24"/>
          <w:szCs w:val="24"/>
        </w:rPr>
        <w:t>Информирование заявителей (представителей заявителей) о процедуре предоставления муниципальной услуги осуществляется также путем оформления информационных стендов;</w:t>
      </w:r>
    </w:p>
    <w:p w:rsidR="00C77B12" w:rsidRPr="001441A7" w:rsidRDefault="00C77B12" w:rsidP="00C77B12">
      <w:pPr>
        <w:ind w:firstLine="708"/>
        <w:jc w:val="both"/>
        <w:rPr>
          <w:sz w:val="24"/>
          <w:szCs w:val="24"/>
        </w:rPr>
      </w:pPr>
      <w:r w:rsidRPr="001441A7">
        <w:rPr>
          <w:sz w:val="24"/>
          <w:szCs w:val="24"/>
        </w:rPr>
        <w:t>в) по электронной почте ответ по вопросам, перечень которых установлен подпунктом «б» пункта 1.5 Административного регламента,</w:t>
      </w:r>
      <w:r>
        <w:rPr>
          <w:sz w:val="24"/>
          <w:szCs w:val="24"/>
        </w:rPr>
        <w:t xml:space="preserve"> </w:t>
      </w:r>
      <w:r w:rsidRPr="001441A7">
        <w:rPr>
          <w:sz w:val="24"/>
          <w:szCs w:val="24"/>
        </w:rPr>
        <w:t>направляется на адрес электронной почты заявителя (представителя заявителя) в срок, не превышающий один день с момента регистрации обращения, поступившего в форме электронного документа.</w:t>
      </w:r>
    </w:p>
    <w:p w:rsidR="00C77B12" w:rsidRPr="001441A7" w:rsidRDefault="00C77B12" w:rsidP="00C77B12">
      <w:pPr>
        <w:ind w:firstLine="708"/>
        <w:jc w:val="both"/>
        <w:rPr>
          <w:sz w:val="24"/>
          <w:szCs w:val="24"/>
        </w:rPr>
      </w:pPr>
      <w:r w:rsidRPr="001441A7">
        <w:rPr>
          <w:sz w:val="24"/>
          <w:szCs w:val="24"/>
        </w:rPr>
        <w:t>Ответы на вопросы, не предусмотренные подпунктом «б» пункта 1.5 Административного регламента, направляются на электронный адрес заявителя (представителя заявителя) в срок, не превышающий двух дней с момента регистрации обращения, поступившего в форме электронного документа, и на почтовый адрес заявителя (представителя заявителя) в срок, не превышающий трех дней с момента регистрации письменного обращения.</w:t>
      </w:r>
    </w:p>
    <w:p w:rsidR="00C77B12" w:rsidRPr="001441A7" w:rsidRDefault="00C77B12" w:rsidP="00C77B12">
      <w:pPr>
        <w:ind w:firstLine="708"/>
        <w:jc w:val="both"/>
        <w:rPr>
          <w:sz w:val="24"/>
          <w:szCs w:val="24"/>
        </w:rPr>
      </w:pPr>
      <w:r w:rsidRPr="001441A7">
        <w:rPr>
          <w:sz w:val="24"/>
          <w:szCs w:val="24"/>
        </w:rPr>
        <w:t>г) заявитель (представитель заявителя) имеет право на получение информации в форме электронных документов посредством региональной муниципальной информационной системы «Портал государственных и</w:t>
      </w:r>
      <w:r>
        <w:rPr>
          <w:sz w:val="24"/>
          <w:szCs w:val="24"/>
        </w:rPr>
        <w:t xml:space="preserve"> </w:t>
      </w:r>
      <w:r w:rsidRPr="001441A7">
        <w:rPr>
          <w:sz w:val="24"/>
          <w:szCs w:val="24"/>
        </w:rPr>
        <w:t>муниципальных услуг (функций) Пензенской области» (https://gosuslugi.pnzreg.ru)» (далее - Региональный портал).</w:t>
      </w:r>
    </w:p>
    <w:p w:rsidR="00C77B12" w:rsidRPr="001441A7" w:rsidRDefault="00C77B12" w:rsidP="00C77B12">
      <w:pPr>
        <w:jc w:val="center"/>
        <w:rPr>
          <w:sz w:val="24"/>
          <w:szCs w:val="24"/>
        </w:rPr>
      </w:pPr>
      <w:r w:rsidRPr="001441A7">
        <w:rPr>
          <w:sz w:val="24"/>
          <w:szCs w:val="24"/>
        </w:rPr>
        <w:t xml:space="preserve">         1.6. Местонахождение органа, предоставляющего муниципальную услугу:</w:t>
      </w:r>
    </w:p>
    <w:p w:rsidR="00C77B12" w:rsidRPr="001441A7" w:rsidRDefault="00C77B12" w:rsidP="00C77B12">
      <w:pPr>
        <w:ind w:firstLine="360"/>
        <w:rPr>
          <w:b/>
          <w:sz w:val="24"/>
          <w:szCs w:val="24"/>
        </w:rPr>
      </w:pPr>
      <w:r w:rsidRPr="001441A7">
        <w:rPr>
          <w:sz w:val="24"/>
          <w:szCs w:val="24"/>
        </w:rPr>
        <w:t xml:space="preserve">Отдел архитектуры, строительства и ЖКХ  администрации Камешкирского района: </w:t>
      </w:r>
    </w:p>
    <w:p w:rsidR="00C77B12" w:rsidRPr="001441A7" w:rsidRDefault="00C77B12" w:rsidP="00C77B12">
      <w:pPr>
        <w:ind w:firstLine="360"/>
        <w:jc w:val="both"/>
        <w:rPr>
          <w:b/>
          <w:sz w:val="24"/>
          <w:szCs w:val="24"/>
        </w:rPr>
      </w:pPr>
      <w:r w:rsidRPr="001441A7">
        <w:rPr>
          <w:sz w:val="24"/>
          <w:szCs w:val="24"/>
        </w:rPr>
        <w:t>Адрес:</w:t>
      </w:r>
      <w:r w:rsidRPr="001441A7">
        <w:rPr>
          <w:b/>
          <w:sz w:val="24"/>
          <w:szCs w:val="24"/>
        </w:rPr>
        <w:t xml:space="preserve"> </w:t>
      </w:r>
      <w:r w:rsidRPr="001441A7">
        <w:rPr>
          <w:sz w:val="24"/>
          <w:szCs w:val="24"/>
        </w:rPr>
        <w:t>442450 Пензенская область, с.Р.Камешкир, ул.Радищева,15;</w:t>
      </w:r>
    </w:p>
    <w:p w:rsidR="00C77B12" w:rsidRPr="001441A7" w:rsidRDefault="00C77B12" w:rsidP="00C77B12">
      <w:pPr>
        <w:jc w:val="both"/>
        <w:rPr>
          <w:sz w:val="24"/>
          <w:szCs w:val="24"/>
        </w:rPr>
      </w:pPr>
      <w:r w:rsidRPr="001441A7">
        <w:rPr>
          <w:b/>
          <w:sz w:val="24"/>
          <w:szCs w:val="24"/>
        </w:rPr>
        <w:tab/>
      </w:r>
      <w:r w:rsidRPr="001441A7">
        <w:rPr>
          <w:sz w:val="24"/>
          <w:szCs w:val="24"/>
        </w:rPr>
        <w:t>Контактный телефон: 8(841-45) 2-15-79;</w:t>
      </w:r>
    </w:p>
    <w:p w:rsidR="00C77B12" w:rsidRPr="001441A7" w:rsidRDefault="00C77B12" w:rsidP="00C77B12">
      <w:pPr>
        <w:jc w:val="both"/>
        <w:rPr>
          <w:sz w:val="24"/>
          <w:szCs w:val="24"/>
        </w:rPr>
      </w:pPr>
      <w:r w:rsidRPr="001441A7">
        <w:rPr>
          <w:sz w:val="24"/>
          <w:szCs w:val="24"/>
        </w:rPr>
        <w:t xml:space="preserve">      телефон/факс: (8-84145) 2-11-52</w:t>
      </w:r>
    </w:p>
    <w:p w:rsidR="00C77B12" w:rsidRPr="001441A7" w:rsidRDefault="00C77B12" w:rsidP="00C77B12">
      <w:pPr>
        <w:ind w:firstLine="709"/>
        <w:jc w:val="both"/>
        <w:rPr>
          <w:sz w:val="24"/>
          <w:szCs w:val="24"/>
        </w:rPr>
      </w:pPr>
      <w:r w:rsidRPr="001441A7">
        <w:rPr>
          <w:sz w:val="24"/>
          <w:szCs w:val="24"/>
        </w:rPr>
        <w:t xml:space="preserve">Адреса электронной почты: </w:t>
      </w:r>
      <w:r w:rsidRPr="001441A7">
        <w:rPr>
          <w:sz w:val="24"/>
          <w:szCs w:val="24"/>
          <w:lang w:val="en-US"/>
        </w:rPr>
        <w:t>kamesh</w:t>
      </w:r>
      <w:r w:rsidRPr="001441A7">
        <w:rPr>
          <w:sz w:val="24"/>
          <w:szCs w:val="24"/>
        </w:rPr>
        <w:t>_</w:t>
      </w:r>
      <w:r w:rsidRPr="001441A7">
        <w:rPr>
          <w:sz w:val="24"/>
          <w:szCs w:val="24"/>
          <w:lang w:val="en-US"/>
        </w:rPr>
        <w:t>adm</w:t>
      </w:r>
      <w:r w:rsidRPr="001441A7">
        <w:rPr>
          <w:sz w:val="24"/>
          <w:szCs w:val="24"/>
        </w:rPr>
        <w:t>@</w:t>
      </w:r>
      <w:r w:rsidRPr="001441A7">
        <w:rPr>
          <w:sz w:val="24"/>
          <w:szCs w:val="24"/>
          <w:lang w:val="en-US"/>
        </w:rPr>
        <w:t>sura</w:t>
      </w:r>
      <w:r w:rsidRPr="001441A7">
        <w:rPr>
          <w:sz w:val="24"/>
          <w:szCs w:val="24"/>
        </w:rPr>
        <w:t>.</w:t>
      </w:r>
      <w:r w:rsidRPr="001441A7">
        <w:rPr>
          <w:sz w:val="24"/>
          <w:szCs w:val="24"/>
          <w:lang w:val="en-US"/>
        </w:rPr>
        <w:t>ru</w:t>
      </w:r>
    </w:p>
    <w:p w:rsidR="00C77B12" w:rsidRPr="001441A7" w:rsidRDefault="00C77B12" w:rsidP="00C77B12">
      <w:pPr>
        <w:tabs>
          <w:tab w:val="left" w:pos="1080"/>
        </w:tabs>
        <w:jc w:val="center"/>
        <w:rPr>
          <w:sz w:val="24"/>
          <w:szCs w:val="24"/>
        </w:rPr>
      </w:pPr>
    </w:p>
    <w:p w:rsidR="00C77B12" w:rsidRPr="001441A7" w:rsidRDefault="00C77B12" w:rsidP="00C77B12">
      <w:pPr>
        <w:tabs>
          <w:tab w:val="left" w:pos="1080"/>
        </w:tabs>
        <w:jc w:val="center"/>
        <w:rPr>
          <w:sz w:val="24"/>
          <w:szCs w:val="24"/>
        </w:rPr>
      </w:pPr>
      <w:r w:rsidRPr="001441A7">
        <w:rPr>
          <w:sz w:val="24"/>
          <w:szCs w:val="24"/>
        </w:rPr>
        <w:t>График работы:</w:t>
      </w:r>
    </w:p>
    <w:tbl>
      <w:tblPr>
        <w:tblW w:w="7920" w:type="dxa"/>
        <w:tblInd w:w="1188" w:type="dxa"/>
        <w:tblLook w:val="01E0" w:firstRow="1" w:lastRow="1" w:firstColumn="1" w:lastColumn="1" w:noHBand="0" w:noVBand="0"/>
      </w:tblPr>
      <w:tblGrid>
        <w:gridCol w:w="3957"/>
        <w:gridCol w:w="3963"/>
      </w:tblGrid>
      <w:tr w:rsidR="00C77B12" w:rsidRPr="001441A7" w:rsidTr="00C77B12">
        <w:tc>
          <w:tcPr>
            <w:tcW w:w="3957" w:type="dxa"/>
          </w:tcPr>
          <w:p w:rsidR="00C77B12" w:rsidRPr="001441A7" w:rsidRDefault="00C77B12" w:rsidP="00C77B12">
            <w:pPr>
              <w:tabs>
                <w:tab w:val="num" w:pos="0"/>
                <w:tab w:val="left" w:pos="1080"/>
              </w:tabs>
              <w:jc w:val="center"/>
              <w:rPr>
                <w:sz w:val="24"/>
                <w:szCs w:val="24"/>
              </w:rPr>
            </w:pPr>
            <w:r w:rsidRPr="001441A7">
              <w:rPr>
                <w:sz w:val="24"/>
                <w:szCs w:val="24"/>
              </w:rPr>
              <w:t>Понедельник</w:t>
            </w:r>
          </w:p>
          <w:p w:rsidR="00C77B12" w:rsidRPr="001441A7" w:rsidRDefault="00C77B12" w:rsidP="00C77B12">
            <w:pPr>
              <w:tabs>
                <w:tab w:val="num" w:pos="0"/>
                <w:tab w:val="left" w:pos="1080"/>
              </w:tabs>
              <w:jc w:val="center"/>
              <w:rPr>
                <w:sz w:val="24"/>
                <w:szCs w:val="24"/>
              </w:rPr>
            </w:pPr>
          </w:p>
        </w:tc>
        <w:tc>
          <w:tcPr>
            <w:tcW w:w="3963" w:type="dxa"/>
          </w:tcPr>
          <w:p w:rsidR="00C77B12" w:rsidRPr="001441A7" w:rsidRDefault="00C77B12" w:rsidP="00C77B12">
            <w:pPr>
              <w:tabs>
                <w:tab w:val="num" w:pos="0"/>
                <w:tab w:val="left" w:pos="1080"/>
              </w:tabs>
              <w:jc w:val="center"/>
              <w:rPr>
                <w:sz w:val="24"/>
                <w:szCs w:val="24"/>
              </w:rPr>
            </w:pPr>
            <w:r w:rsidRPr="001441A7">
              <w:rPr>
                <w:sz w:val="24"/>
                <w:szCs w:val="24"/>
              </w:rPr>
              <w:t>08:00-12:00   13:00–17:00</w:t>
            </w:r>
          </w:p>
        </w:tc>
      </w:tr>
      <w:tr w:rsidR="00C77B12" w:rsidRPr="001441A7" w:rsidTr="00C77B12">
        <w:tc>
          <w:tcPr>
            <w:tcW w:w="3957" w:type="dxa"/>
          </w:tcPr>
          <w:p w:rsidR="00C77B12" w:rsidRPr="001441A7" w:rsidRDefault="00C77B12" w:rsidP="00C77B12">
            <w:pPr>
              <w:tabs>
                <w:tab w:val="num" w:pos="0"/>
                <w:tab w:val="left" w:pos="1080"/>
              </w:tabs>
              <w:jc w:val="center"/>
              <w:rPr>
                <w:sz w:val="24"/>
                <w:szCs w:val="24"/>
              </w:rPr>
            </w:pPr>
            <w:r w:rsidRPr="001441A7">
              <w:rPr>
                <w:sz w:val="24"/>
                <w:szCs w:val="24"/>
              </w:rPr>
              <w:t>Вторник</w:t>
            </w:r>
          </w:p>
          <w:p w:rsidR="00C77B12" w:rsidRPr="001441A7" w:rsidRDefault="00C77B12" w:rsidP="00C77B12">
            <w:pPr>
              <w:tabs>
                <w:tab w:val="num" w:pos="0"/>
                <w:tab w:val="left" w:pos="1080"/>
              </w:tabs>
              <w:jc w:val="center"/>
              <w:rPr>
                <w:sz w:val="24"/>
                <w:szCs w:val="24"/>
              </w:rPr>
            </w:pPr>
          </w:p>
        </w:tc>
        <w:tc>
          <w:tcPr>
            <w:tcW w:w="3963" w:type="dxa"/>
          </w:tcPr>
          <w:p w:rsidR="00C77B12" w:rsidRPr="001441A7" w:rsidRDefault="00C77B12" w:rsidP="00C77B12">
            <w:pPr>
              <w:jc w:val="center"/>
              <w:rPr>
                <w:sz w:val="24"/>
                <w:szCs w:val="24"/>
              </w:rPr>
            </w:pPr>
            <w:r w:rsidRPr="001441A7">
              <w:rPr>
                <w:sz w:val="24"/>
                <w:szCs w:val="24"/>
              </w:rPr>
              <w:t>08:00-12:00   13:00–17:00</w:t>
            </w:r>
          </w:p>
        </w:tc>
      </w:tr>
      <w:tr w:rsidR="00C77B12" w:rsidRPr="001441A7" w:rsidTr="00C77B12">
        <w:tc>
          <w:tcPr>
            <w:tcW w:w="3957" w:type="dxa"/>
          </w:tcPr>
          <w:p w:rsidR="00C77B12" w:rsidRPr="001441A7" w:rsidRDefault="00C77B12" w:rsidP="00C77B12">
            <w:pPr>
              <w:tabs>
                <w:tab w:val="num" w:pos="0"/>
                <w:tab w:val="left" w:pos="1080"/>
              </w:tabs>
              <w:jc w:val="center"/>
              <w:rPr>
                <w:sz w:val="24"/>
                <w:szCs w:val="24"/>
              </w:rPr>
            </w:pPr>
            <w:r w:rsidRPr="001441A7">
              <w:rPr>
                <w:sz w:val="24"/>
                <w:szCs w:val="24"/>
              </w:rPr>
              <w:t>Среда</w:t>
            </w:r>
          </w:p>
          <w:p w:rsidR="00C77B12" w:rsidRPr="001441A7" w:rsidRDefault="00C77B12" w:rsidP="00C77B12">
            <w:pPr>
              <w:tabs>
                <w:tab w:val="num" w:pos="0"/>
                <w:tab w:val="left" w:pos="1080"/>
              </w:tabs>
              <w:jc w:val="center"/>
              <w:rPr>
                <w:sz w:val="24"/>
                <w:szCs w:val="24"/>
              </w:rPr>
            </w:pPr>
          </w:p>
        </w:tc>
        <w:tc>
          <w:tcPr>
            <w:tcW w:w="3963" w:type="dxa"/>
          </w:tcPr>
          <w:p w:rsidR="00C77B12" w:rsidRPr="001441A7" w:rsidRDefault="00C77B12" w:rsidP="00C77B12">
            <w:pPr>
              <w:jc w:val="center"/>
              <w:rPr>
                <w:sz w:val="24"/>
                <w:szCs w:val="24"/>
              </w:rPr>
            </w:pPr>
            <w:r w:rsidRPr="001441A7">
              <w:rPr>
                <w:sz w:val="24"/>
                <w:szCs w:val="24"/>
              </w:rPr>
              <w:t>08:00-12:00   13:00–17:00</w:t>
            </w:r>
          </w:p>
        </w:tc>
      </w:tr>
      <w:tr w:rsidR="00C77B12" w:rsidRPr="001441A7" w:rsidTr="00C77B12">
        <w:tc>
          <w:tcPr>
            <w:tcW w:w="3957" w:type="dxa"/>
          </w:tcPr>
          <w:p w:rsidR="00C77B12" w:rsidRPr="001441A7" w:rsidRDefault="00C77B12" w:rsidP="00C77B12">
            <w:pPr>
              <w:tabs>
                <w:tab w:val="num" w:pos="0"/>
                <w:tab w:val="left" w:pos="1080"/>
              </w:tabs>
              <w:jc w:val="center"/>
              <w:rPr>
                <w:sz w:val="24"/>
                <w:szCs w:val="24"/>
              </w:rPr>
            </w:pPr>
            <w:r w:rsidRPr="001441A7">
              <w:rPr>
                <w:sz w:val="24"/>
                <w:szCs w:val="24"/>
              </w:rPr>
              <w:t>Четверг</w:t>
            </w:r>
          </w:p>
          <w:p w:rsidR="00C77B12" w:rsidRPr="001441A7" w:rsidRDefault="00C77B12" w:rsidP="00C77B12">
            <w:pPr>
              <w:tabs>
                <w:tab w:val="num" w:pos="0"/>
                <w:tab w:val="left" w:pos="1080"/>
              </w:tabs>
              <w:jc w:val="center"/>
              <w:rPr>
                <w:sz w:val="24"/>
                <w:szCs w:val="24"/>
              </w:rPr>
            </w:pPr>
          </w:p>
        </w:tc>
        <w:tc>
          <w:tcPr>
            <w:tcW w:w="3963" w:type="dxa"/>
          </w:tcPr>
          <w:p w:rsidR="00C77B12" w:rsidRPr="001441A7" w:rsidRDefault="00C77B12" w:rsidP="00C77B12">
            <w:pPr>
              <w:jc w:val="center"/>
              <w:rPr>
                <w:sz w:val="24"/>
                <w:szCs w:val="24"/>
              </w:rPr>
            </w:pPr>
            <w:r w:rsidRPr="001441A7">
              <w:rPr>
                <w:sz w:val="24"/>
                <w:szCs w:val="24"/>
              </w:rPr>
              <w:t>08:00-12:00   13:00–17:00</w:t>
            </w:r>
          </w:p>
        </w:tc>
      </w:tr>
      <w:tr w:rsidR="00C77B12" w:rsidRPr="001441A7" w:rsidTr="00C77B12">
        <w:tc>
          <w:tcPr>
            <w:tcW w:w="3957" w:type="dxa"/>
          </w:tcPr>
          <w:p w:rsidR="00C77B12" w:rsidRPr="001441A7" w:rsidRDefault="00C77B12" w:rsidP="00C77B12">
            <w:pPr>
              <w:tabs>
                <w:tab w:val="num" w:pos="0"/>
                <w:tab w:val="left" w:pos="1080"/>
              </w:tabs>
              <w:jc w:val="center"/>
              <w:rPr>
                <w:sz w:val="24"/>
                <w:szCs w:val="24"/>
              </w:rPr>
            </w:pPr>
            <w:r w:rsidRPr="001441A7">
              <w:rPr>
                <w:sz w:val="24"/>
                <w:szCs w:val="24"/>
              </w:rPr>
              <w:t>Пятница</w:t>
            </w:r>
          </w:p>
          <w:p w:rsidR="00C77B12" w:rsidRPr="001441A7" w:rsidRDefault="00C77B12" w:rsidP="00C77B12">
            <w:pPr>
              <w:tabs>
                <w:tab w:val="num" w:pos="0"/>
                <w:tab w:val="left" w:pos="1080"/>
              </w:tabs>
              <w:jc w:val="center"/>
              <w:rPr>
                <w:sz w:val="24"/>
                <w:szCs w:val="24"/>
              </w:rPr>
            </w:pPr>
          </w:p>
        </w:tc>
        <w:tc>
          <w:tcPr>
            <w:tcW w:w="3963" w:type="dxa"/>
          </w:tcPr>
          <w:p w:rsidR="00C77B12" w:rsidRPr="001441A7" w:rsidRDefault="00C77B12" w:rsidP="00C77B12">
            <w:pPr>
              <w:jc w:val="center"/>
              <w:rPr>
                <w:sz w:val="24"/>
                <w:szCs w:val="24"/>
              </w:rPr>
            </w:pPr>
            <w:r w:rsidRPr="001441A7">
              <w:rPr>
                <w:sz w:val="24"/>
                <w:szCs w:val="24"/>
              </w:rPr>
              <w:t>08:00-12:00   13:00–17:00</w:t>
            </w:r>
          </w:p>
        </w:tc>
      </w:tr>
      <w:tr w:rsidR="00C77B12" w:rsidRPr="001441A7" w:rsidTr="00C77B12">
        <w:tc>
          <w:tcPr>
            <w:tcW w:w="3957" w:type="dxa"/>
          </w:tcPr>
          <w:p w:rsidR="00C77B12" w:rsidRPr="001441A7" w:rsidRDefault="00C77B12" w:rsidP="00C77B12">
            <w:pPr>
              <w:tabs>
                <w:tab w:val="num" w:pos="0"/>
                <w:tab w:val="left" w:pos="1080"/>
              </w:tabs>
              <w:jc w:val="center"/>
              <w:rPr>
                <w:sz w:val="24"/>
                <w:szCs w:val="24"/>
              </w:rPr>
            </w:pPr>
            <w:r w:rsidRPr="001441A7">
              <w:rPr>
                <w:sz w:val="24"/>
                <w:szCs w:val="24"/>
              </w:rPr>
              <w:t>Суббота</w:t>
            </w:r>
          </w:p>
          <w:p w:rsidR="00C77B12" w:rsidRPr="001441A7" w:rsidRDefault="00C77B12" w:rsidP="00C77B12">
            <w:pPr>
              <w:tabs>
                <w:tab w:val="num" w:pos="0"/>
                <w:tab w:val="left" w:pos="1080"/>
              </w:tabs>
              <w:jc w:val="center"/>
              <w:rPr>
                <w:sz w:val="24"/>
                <w:szCs w:val="24"/>
              </w:rPr>
            </w:pPr>
          </w:p>
        </w:tc>
        <w:tc>
          <w:tcPr>
            <w:tcW w:w="3963" w:type="dxa"/>
          </w:tcPr>
          <w:p w:rsidR="00C77B12" w:rsidRPr="001441A7" w:rsidRDefault="00C77B12" w:rsidP="00C77B12">
            <w:pPr>
              <w:jc w:val="center"/>
              <w:rPr>
                <w:sz w:val="24"/>
                <w:szCs w:val="24"/>
              </w:rPr>
            </w:pPr>
            <w:r w:rsidRPr="001441A7">
              <w:rPr>
                <w:sz w:val="24"/>
                <w:szCs w:val="24"/>
              </w:rPr>
              <w:t>выходной</w:t>
            </w:r>
          </w:p>
        </w:tc>
      </w:tr>
      <w:tr w:rsidR="00C77B12" w:rsidRPr="001441A7" w:rsidTr="00C77B12">
        <w:tc>
          <w:tcPr>
            <w:tcW w:w="3957" w:type="dxa"/>
          </w:tcPr>
          <w:p w:rsidR="00C77B12" w:rsidRPr="001441A7" w:rsidRDefault="00C77B12" w:rsidP="00C77B12">
            <w:pPr>
              <w:tabs>
                <w:tab w:val="num" w:pos="0"/>
                <w:tab w:val="left" w:pos="1080"/>
              </w:tabs>
              <w:jc w:val="center"/>
              <w:rPr>
                <w:sz w:val="24"/>
                <w:szCs w:val="24"/>
              </w:rPr>
            </w:pPr>
            <w:r w:rsidRPr="001441A7">
              <w:rPr>
                <w:sz w:val="24"/>
                <w:szCs w:val="24"/>
              </w:rPr>
              <w:t>Воскресенье</w:t>
            </w:r>
          </w:p>
        </w:tc>
        <w:tc>
          <w:tcPr>
            <w:tcW w:w="3963" w:type="dxa"/>
          </w:tcPr>
          <w:p w:rsidR="00C77B12" w:rsidRPr="001441A7" w:rsidRDefault="00C77B12" w:rsidP="00C77B12">
            <w:pPr>
              <w:jc w:val="center"/>
              <w:rPr>
                <w:sz w:val="24"/>
                <w:szCs w:val="24"/>
              </w:rPr>
            </w:pPr>
            <w:r w:rsidRPr="001441A7">
              <w:rPr>
                <w:sz w:val="24"/>
                <w:szCs w:val="24"/>
              </w:rPr>
              <w:t>выходной</w:t>
            </w:r>
          </w:p>
        </w:tc>
      </w:tr>
    </w:tbl>
    <w:p w:rsidR="00C77B12" w:rsidRPr="001441A7" w:rsidRDefault="00C77B12" w:rsidP="00C77B12">
      <w:pPr>
        <w:tabs>
          <w:tab w:val="left" w:pos="1080"/>
        </w:tabs>
        <w:jc w:val="both"/>
        <w:rPr>
          <w:sz w:val="24"/>
          <w:szCs w:val="24"/>
        </w:rPr>
      </w:pPr>
    </w:p>
    <w:p w:rsidR="00C77B12" w:rsidRPr="001441A7" w:rsidRDefault="00C77B12" w:rsidP="00C77B12">
      <w:pPr>
        <w:ind w:firstLine="708"/>
        <w:jc w:val="both"/>
        <w:rPr>
          <w:sz w:val="24"/>
          <w:szCs w:val="24"/>
        </w:rPr>
      </w:pPr>
      <w:r w:rsidRPr="001441A7">
        <w:rPr>
          <w:sz w:val="24"/>
          <w:szCs w:val="24"/>
        </w:rPr>
        <w:lastRenderedPageBreak/>
        <w:t>1.7. В федеральной государственной информационной системы «Единый портал государственных и муниципальных услуг (функций)» (www.gosuslugi.ru) (далее - Единый портал) и (или) на Региональном портале,</w:t>
      </w:r>
      <w:r>
        <w:rPr>
          <w:sz w:val="24"/>
          <w:szCs w:val="24"/>
        </w:rPr>
        <w:t xml:space="preserve"> </w:t>
      </w:r>
      <w:r w:rsidRPr="001441A7">
        <w:rPr>
          <w:sz w:val="24"/>
          <w:szCs w:val="24"/>
        </w:rPr>
        <w:t>официальном сайте Администрации в информационно-телекоммуникационной сети «Интернет» размещается следующая</w:t>
      </w:r>
      <w:r>
        <w:rPr>
          <w:sz w:val="24"/>
          <w:szCs w:val="24"/>
        </w:rPr>
        <w:t xml:space="preserve"> </w:t>
      </w:r>
      <w:r w:rsidRPr="001441A7">
        <w:rPr>
          <w:sz w:val="24"/>
          <w:szCs w:val="24"/>
        </w:rPr>
        <w:t>информация:</w:t>
      </w:r>
    </w:p>
    <w:p w:rsidR="00C77B12" w:rsidRPr="001441A7" w:rsidRDefault="00C77B12" w:rsidP="00C77B12">
      <w:pPr>
        <w:ind w:firstLine="708"/>
        <w:jc w:val="both"/>
        <w:rPr>
          <w:sz w:val="24"/>
          <w:szCs w:val="24"/>
        </w:rPr>
      </w:pPr>
      <w:r w:rsidRPr="001441A7">
        <w:rPr>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(представитель заявителя) вправе представить по собственной инициативе:</w:t>
      </w:r>
    </w:p>
    <w:p w:rsidR="00C77B12" w:rsidRPr="001441A7" w:rsidRDefault="00C77B12" w:rsidP="00434D95">
      <w:pPr>
        <w:widowControl/>
        <w:numPr>
          <w:ilvl w:val="1"/>
          <w:numId w:val="9"/>
        </w:numPr>
        <w:tabs>
          <w:tab w:val="left" w:pos="1280"/>
        </w:tabs>
        <w:ind w:left="1280" w:hanging="310"/>
        <w:rPr>
          <w:sz w:val="24"/>
          <w:szCs w:val="24"/>
        </w:rPr>
      </w:pPr>
      <w:r w:rsidRPr="001441A7">
        <w:rPr>
          <w:sz w:val="24"/>
          <w:szCs w:val="24"/>
        </w:rPr>
        <w:t>круг заявителей;</w:t>
      </w:r>
    </w:p>
    <w:p w:rsidR="00C77B12" w:rsidRPr="001441A7" w:rsidRDefault="00C77B12" w:rsidP="00434D95">
      <w:pPr>
        <w:widowControl/>
        <w:numPr>
          <w:ilvl w:val="1"/>
          <w:numId w:val="9"/>
        </w:numPr>
        <w:tabs>
          <w:tab w:val="left" w:pos="1280"/>
        </w:tabs>
        <w:ind w:left="1280" w:hanging="310"/>
        <w:rPr>
          <w:sz w:val="24"/>
          <w:szCs w:val="24"/>
        </w:rPr>
      </w:pPr>
      <w:r w:rsidRPr="001441A7">
        <w:rPr>
          <w:sz w:val="24"/>
          <w:szCs w:val="24"/>
        </w:rPr>
        <w:t>срок предоставления муниципальной услуги;</w:t>
      </w:r>
    </w:p>
    <w:p w:rsidR="00C77B12" w:rsidRPr="001441A7" w:rsidRDefault="00C77B12" w:rsidP="00434D95">
      <w:pPr>
        <w:widowControl/>
        <w:numPr>
          <w:ilvl w:val="1"/>
          <w:numId w:val="9"/>
        </w:numPr>
        <w:tabs>
          <w:tab w:val="left" w:pos="1488"/>
        </w:tabs>
        <w:ind w:left="260" w:firstLine="710"/>
        <w:jc w:val="both"/>
        <w:rPr>
          <w:sz w:val="24"/>
          <w:szCs w:val="24"/>
        </w:rPr>
      </w:pPr>
      <w:r w:rsidRPr="001441A7">
        <w:rPr>
          <w:sz w:val="24"/>
          <w:szCs w:val="24"/>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1441A7" w:rsidRDefault="00C77B12" w:rsidP="00434D95">
      <w:pPr>
        <w:widowControl/>
        <w:numPr>
          <w:ilvl w:val="1"/>
          <w:numId w:val="9"/>
        </w:numPr>
        <w:tabs>
          <w:tab w:val="left" w:pos="1363"/>
        </w:tabs>
        <w:ind w:left="260" w:firstLine="710"/>
        <w:rPr>
          <w:sz w:val="24"/>
          <w:szCs w:val="24"/>
        </w:rPr>
      </w:pPr>
      <w:r w:rsidRPr="001441A7">
        <w:rPr>
          <w:sz w:val="24"/>
          <w:szCs w:val="24"/>
        </w:rPr>
        <w:t>размер государственной пошлины, взимаемой за предоставление муниципальной услуги;</w:t>
      </w:r>
    </w:p>
    <w:p w:rsidR="00C77B12" w:rsidRPr="001441A7" w:rsidRDefault="00C77B12" w:rsidP="00434D95">
      <w:pPr>
        <w:widowControl/>
        <w:numPr>
          <w:ilvl w:val="1"/>
          <w:numId w:val="9"/>
        </w:numPr>
        <w:tabs>
          <w:tab w:val="left" w:pos="1395"/>
        </w:tabs>
        <w:ind w:left="260" w:firstLine="710"/>
        <w:rPr>
          <w:sz w:val="24"/>
          <w:szCs w:val="24"/>
        </w:rPr>
      </w:pPr>
      <w:r w:rsidRPr="001441A7">
        <w:rPr>
          <w:sz w:val="24"/>
          <w:szCs w:val="24"/>
        </w:rPr>
        <w:t>исчерпывающий перечень оснований для приостановления или отказа в предоставлении муниципальной услуги;</w:t>
      </w:r>
    </w:p>
    <w:p w:rsidR="00C77B12" w:rsidRPr="001441A7" w:rsidRDefault="00C77B12" w:rsidP="00434D95">
      <w:pPr>
        <w:widowControl/>
        <w:numPr>
          <w:ilvl w:val="1"/>
          <w:numId w:val="9"/>
        </w:numPr>
        <w:tabs>
          <w:tab w:val="left" w:pos="1447"/>
        </w:tabs>
        <w:ind w:left="260" w:firstLine="710"/>
        <w:jc w:val="both"/>
        <w:rPr>
          <w:sz w:val="24"/>
          <w:szCs w:val="24"/>
        </w:rPr>
      </w:pPr>
      <w:r w:rsidRPr="001441A7">
        <w:rPr>
          <w:sz w:val="24"/>
          <w:szCs w:val="24"/>
        </w:rPr>
        <w:t>о праве заявителя (представителя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1441A7" w:rsidRDefault="00C77B12" w:rsidP="00434D95">
      <w:pPr>
        <w:widowControl/>
        <w:numPr>
          <w:ilvl w:val="1"/>
          <w:numId w:val="9"/>
        </w:numPr>
        <w:tabs>
          <w:tab w:val="left" w:pos="1368"/>
        </w:tabs>
        <w:ind w:left="260" w:firstLine="710"/>
        <w:rPr>
          <w:sz w:val="24"/>
          <w:szCs w:val="24"/>
        </w:rPr>
      </w:pPr>
      <w:r w:rsidRPr="001441A7">
        <w:rPr>
          <w:sz w:val="24"/>
          <w:szCs w:val="24"/>
        </w:rPr>
        <w:t>формы заявлений (уведомлений, сообщений), используемых при предоставлении муниципальной услуги.</w:t>
      </w:r>
    </w:p>
    <w:p w:rsidR="00C77B12" w:rsidRPr="001441A7" w:rsidRDefault="00C77B12" w:rsidP="00C77B12">
      <w:pPr>
        <w:ind w:firstLine="708"/>
        <w:jc w:val="both"/>
        <w:rPr>
          <w:sz w:val="24"/>
          <w:szCs w:val="24"/>
        </w:rPr>
      </w:pPr>
      <w:r w:rsidRPr="001441A7">
        <w:rPr>
          <w:sz w:val="24"/>
          <w:szCs w:val="24"/>
        </w:rPr>
        <w:t>Информация о порядке и сроках предоставления муниципальной услуги посредством Единого портала, Регионального портала, а также на</w:t>
      </w:r>
      <w:r>
        <w:rPr>
          <w:sz w:val="24"/>
          <w:szCs w:val="24"/>
        </w:rPr>
        <w:t xml:space="preserve"> </w:t>
      </w:r>
      <w:r w:rsidRPr="001441A7">
        <w:rPr>
          <w:sz w:val="24"/>
          <w:szCs w:val="24"/>
        </w:rPr>
        <w:t>официальном сайте Администрации в информационно-телекоммуникационной сети «Интернет» предоставляется заявителю (представителю заявителя) бесплатно.</w:t>
      </w:r>
    </w:p>
    <w:p w:rsidR="00C77B12" w:rsidRPr="001441A7" w:rsidRDefault="00C77B12" w:rsidP="00C77B12">
      <w:pPr>
        <w:ind w:firstLine="566"/>
        <w:jc w:val="both"/>
        <w:rPr>
          <w:sz w:val="24"/>
          <w:szCs w:val="24"/>
        </w:rPr>
      </w:pPr>
      <w:r w:rsidRPr="001441A7">
        <w:rPr>
          <w:sz w:val="24"/>
          <w:szCs w:val="24"/>
        </w:rPr>
        <w:t>1.8. Доступ к информации о сроках и порядке предоставления услуги осуществляется без выполнения заявителем (представителем заявителя)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w:t>
      </w:r>
    </w:p>
    <w:p w:rsidR="00C77B12" w:rsidRPr="001441A7" w:rsidRDefault="00C77B12" w:rsidP="00C77B12">
      <w:pPr>
        <w:jc w:val="both"/>
        <w:rPr>
          <w:sz w:val="24"/>
          <w:szCs w:val="24"/>
        </w:rPr>
      </w:pPr>
      <w:r w:rsidRPr="001441A7">
        <w:rPr>
          <w:sz w:val="24"/>
          <w:szCs w:val="24"/>
        </w:rPr>
        <w:t>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C77B12" w:rsidRPr="001441A7" w:rsidRDefault="00C77B12" w:rsidP="00C77B12">
      <w:pPr>
        <w:rPr>
          <w:sz w:val="24"/>
          <w:szCs w:val="24"/>
        </w:rPr>
      </w:pPr>
      <w:r w:rsidRPr="001441A7">
        <w:rPr>
          <w:sz w:val="24"/>
          <w:szCs w:val="24"/>
        </w:rPr>
        <w:t>1.9. Подробную информацию о предоставляемой муниципальной услуге,</w:t>
      </w:r>
      <w:r>
        <w:rPr>
          <w:sz w:val="24"/>
          <w:szCs w:val="24"/>
        </w:rPr>
        <w:t xml:space="preserve"> </w:t>
      </w:r>
      <w:r w:rsidRPr="001441A7">
        <w:rPr>
          <w:sz w:val="24"/>
          <w:szCs w:val="24"/>
        </w:rPr>
        <w:t>сроках и ходе ее предоставления можно получить также в многофункциональном центре предоставления государственных и муниципальных услуг (далее - МФЦ) в соответствии с соглашением о взаимодействии, заключенным между МФЦ и Администрацией.</w:t>
      </w:r>
    </w:p>
    <w:p w:rsidR="00C77B12" w:rsidRPr="001441A7" w:rsidRDefault="00C77B12" w:rsidP="00C77B12">
      <w:pPr>
        <w:rPr>
          <w:sz w:val="24"/>
          <w:szCs w:val="24"/>
        </w:rPr>
      </w:pPr>
      <w:r w:rsidRPr="001441A7">
        <w:rPr>
          <w:sz w:val="24"/>
          <w:szCs w:val="24"/>
        </w:rPr>
        <w:t>Местонахождение МФЦ:</w:t>
      </w:r>
    </w:p>
    <w:p w:rsidR="00C77B12" w:rsidRPr="001441A7" w:rsidRDefault="00C77B12" w:rsidP="00C77B12">
      <w:pPr>
        <w:autoSpaceDE w:val="0"/>
        <w:autoSpaceDN w:val="0"/>
        <w:adjustRightInd w:val="0"/>
        <w:jc w:val="both"/>
        <w:rPr>
          <w:sz w:val="24"/>
          <w:szCs w:val="24"/>
        </w:rPr>
      </w:pPr>
      <w:r w:rsidRPr="001441A7">
        <w:rPr>
          <w:sz w:val="24"/>
          <w:szCs w:val="24"/>
        </w:rPr>
        <w:t xml:space="preserve">         МАУ «МФЦ Камешкирского района »:</w:t>
      </w:r>
    </w:p>
    <w:p w:rsidR="00C77B12" w:rsidRPr="001441A7" w:rsidRDefault="00C77B12" w:rsidP="00C77B12">
      <w:pPr>
        <w:autoSpaceDE w:val="0"/>
        <w:autoSpaceDN w:val="0"/>
        <w:adjustRightInd w:val="0"/>
        <w:jc w:val="both"/>
        <w:rPr>
          <w:sz w:val="24"/>
          <w:szCs w:val="24"/>
        </w:rPr>
      </w:pPr>
      <w:r w:rsidRPr="001441A7">
        <w:rPr>
          <w:sz w:val="24"/>
          <w:szCs w:val="24"/>
        </w:rPr>
        <w:t xml:space="preserve">        Адрес:  442450 Пензенская область, с. Русский Камешкир, ул.Радищева , 5;</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Контактный телефон:8(84145)2-19-57;                                                                       </w:t>
      </w:r>
    </w:p>
    <w:p w:rsidR="00C77B12" w:rsidRPr="001441A7" w:rsidRDefault="00C77B12" w:rsidP="00C77B12">
      <w:pPr>
        <w:autoSpaceDE w:val="0"/>
        <w:autoSpaceDN w:val="0"/>
        <w:adjustRightInd w:val="0"/>
        <w:ind w:firstLine="540"/>
        <w:jc w:val="both"/>
        <w:rPr>
          <w:sz w:val="24"/>
          <w:szCs w:val="24"/>
        </w:rPr>
      </w:pPr>
      <w:r w:rsidRPr="001441A7">
        <w:rPr>
          <w:sz w:val="24"/>
          <w:szCs w:val="24"/>
        </w:rPr>
        <w:t xml:space="preserve">Адрес электронной почты: </w:t>
      </w:r>
      <w:r w:rsidRPr="001441A7">
        <w:rPr>
          <w:sz w:val="24"/>
          <w:szCs w:val="24"/>
          <w:lang w:val="en-US"/>
        </w:rPr>
        <w:t>MFZ</w:t>
      </w:r>
      <w:r w:rsidRPr="001441A7">
        <w:rPr>
          <w:sz w:val="24"/>
          <w:szCs w:val="24"/>
        </w:rPr>
        <w:t>@</w:t>
      </w:r>
      <w:r w:rsidRPr="001441A7">
        <w:rPr>
          <w:sz w:val="24"/>
          <w:szCs w:val="24"/>
          <w:lang w:val="en-US"/>
        </w:rPr>
        <w:t>sura</w:t>
      </w:r>
      <w:r w:rsidRPr="001441A7">
        <w:rPr>
          <w:sz w:val="24"/>
          <w:szCs w:val="24"/>
        </w:rPr>
        <w:t>.</w:t>
      </w:r>
      <w:r w:rsidRPr="001441A7">
        <w:rPr>
          <w:sz w:val="24"/>
          <w:szCs w:val="24"/>
          <w:lang w:val="en-US"/>
        </w:rPr>
        <w:t>ru</w:t>
      </w:r>
    </w:p>
    <w:p w:rsidR="00C77B12" w:rsidRPr="001441A7" w:rsidRDefault="00C77B12" w:rsidP="00C77B12">
      <w:pPr>
        <w:autoSpaceDE w:val="0"/>
        <w:jc w:val="center"/>
        <w:rPr>
          <w:color w:val="FF0000"/>
          <w:sz w:val="24"/>
          <w:szCs w:val="24"/>
        </w:rPr>
      </w:pPr>
      <w:r w:rsidRPr="001441A7">
        <w:rPr>
          <w:sz w:val="24"/>
          <w:szCs w:val="24"/>
        </w:rPr>
        <w:t>График работы:</w:t>
      </w:r>
    </w:p>
    <w:tbl>
      <w:tblPr>
        <w:tblpPr w:leftFromText="180" w:rightFromText="180" w:vertAnchor="text" w:horzAnchor="margin" w:tblpY="92"/>
        <w:tblW w:w="0" w:type="auto"/>
        <w:tblLayout w:type="fixed"/>
        <w:tblLook w:val="0000" w:firstRow="0" w:lastRow="0" w:firstColumn="0" w:lastColumn="0" w:noHBand="0" w:noVBand="0"/>
      </w:tblPr>
      <w:tblGrid>
        <w:gridCol w:w="2943"/>
        <w:gridCol w:w="2268"/>
        <w:gridCol w:w="3859"/>
      </w:tblGrid>
      <w:tr w:rsidR="00C77B12" w:rsidRPr="001441A7" w:rsidTr="00C77B12">
        <w:trPr>
          <w:trHeight w:val="339"/>
        </w:trPr>
        <w:tc>
          <w:tcPr>
            <w:tcW w:w="2943" w:type="dxa"/>
            <w:tcBorders>
              <w:top w:val="single" w:sz="4" w:space="0" w:color="000000"/>
              <w:left w:val="single" w:sz="4" w:space="0" w:color="000000"/>
              <w:bottom w:val="single" w:sz="4" w:space="0" w:color="000000"/>
            </w:tcBorders>
          </w:tcPr>
          <w:p w:rsidR="00C77B12" w:rsidRPr="001441A7" w:rsidRDefault="00C77B12" w:rsidP="00C77B12">
            <w:pPr>
              <w:snapToGrid w:val="0"/>
              <w:jc w:val="both"/>
              <w:rPr>
                <w:sz w:val="24"/>
                <w:szCs w:val="24"/>
              </w:rPr>
            </w:pPr>
            <w:r w:rsidRPr="001441A7">
              <w:rPr>
                <w:sz w:val="24"/>
                <w:szCs w:val="24"/>
              </w:rPr>
              <w:t>День недели</w:t>
            </w:r>
          </w:p>
        </w:tc>
        <w:tc>
          <w:tcPr>
            <w:tcW w:w="2268" w:type="dxa"/>
            <w:tcBorders>
              <w:top w:val="single" w:sz="4" w:space="0" w:color="000000"/>
              <w:left w:val="single" w:sz="4" w:space="0" w:color="000000"/>
              <w:bottom w:val="single" w:sz="4" w:space="0" w:color="000000"/>
              <w:right w:val="single" w:sz="4" w:space="0" w:color="auto"/>
            </w:tcBorders>
          </w:tcPr>
          <w:p w:rsidR="00C77B12" w:rsidRPr="001441A7" w:rsidRDefault="00C77B12" w:rsidP="00C77B12">
            <w:pPr>
              <w:snapToGrid w:val="0"/>
              <w:jc w:val="center"/>
              <w:rPr>
                <w:sz w:val="24"/>
                <w:szCs w:val="24"/>
              </w:rPr>
            </w:pPr>
            <w:r w:rsidRPr="001441A7">
              <w:rPr>
                <w:sz w:val="24"/>
                <w:szCs w:val="24"/>
              </w:rPr>
              <w:t>Часы работы</w:t>
            </w:r>
          </w:p>
        </w:tc>
        <w:tc>
          <w:tcPr>
            <w:tcW w:w="3859" w:type="dxa"/>
            <w:tcBorders>
              <w:top w:val="single" w:sz="4" w:space="0" w:color="000000"/>
              <w:left w:val="single" w:sz="4" w:space="0" w:color="auto"/>
              <w:bottom w:val="single" w:sz="4" w:space="0" w:color="000000"/>
              <w:right w:val="single" w:sz="4" w:space="0" w:color="000000"/>
            </w:tcBorders>
          </w:tcPr>
          <w:p w:rsidR="00C77B12" w:rsidRPr="001441A7" w:rsidRDefault="00C77B12" w:rsidP="00C77B12">
            <w:pPr>
              <w:snapToGrid w:val="0"/>
              <w:jc w:val="center"/>
              <w:rPr>
                <w:sz w:val="24"/>
                <w:szCs w:val="24"/>
              </w:rPr>
            </w:pPr>
            <w:r w:rsidRPr="001441A7">
              <w:rPr>
                <w:sz w:val="24"/>
                <w:szCs w:val="24"/>
              </w:rPr>
              <w:t>без перерыва на обед</w:t>
            </w:r>
          </w:p>
        </w:tc>
      </w:tr>
      <w:tr w:rsidR="00C77B12" w:rsidRPr="001441A7" w:rsidTr="00C77B12">
        <w:tc>
          <w:tcPr>
            <w:tcW w:w="2943" w:type="dxa"/>
            <w:tcBorders>
              <w:left w:val="single" w:sz="4" w:space="0" w:color="000000"/>
              <w:bottom w:val="single" w:sz="4" w:space="0" w:color="000000"/>
            </w:tcBorders>
          </w:tcPr>
          <w:p w:rsidR="00C77B12" w:rsidRPr="001441A7" w:rsidRDefault="00C77B12" w:rsidP="00C77B12">
            <w:pPr>
              <w:snapToGrid w:val="0"/>
              <w:jc w:val="both"/>
              <w:rPr>
                <w:sz w:val="24"/>
                <w:szCs w:val="24"/>
              </w:rPr>
            </w:pPr>
            <w:r w:rsidRPr="001441A7">
              <w:rPr>
                <w:sz w:val="24"/>
                <w:szCs w:val="24"/>
              </w:rPr>
              <w:t>Понедельник</w:t>
            </w:r>
          </w:p>
        </w:tc>
        <w:tc>
          <w:tcPr>
            <w:tcW w:w="2268" w:type="dxa"/>
            <w:tcBorders>
              <w:left w:val="single" w:sz="4" w:space="0" w:color="000000"/>
              <w:bottom w:val="single" w:sz="4" w:space="0" w:color="000000"/>
              <w:right w:val="single" w:sz="4" w:space="0" w:color="auto"/>
            </w:tcBorders>
          </w:tcPr>
          <w:p w:rsidR="00C77B12" w:rsidRPr="001441A7" w:rsidRDefault="00C77B12" w:rsidP="00C77B12">
            <w:pPr>
              <w:snapToGrid w:val="0"/>
              <w:jc w:val="center"/>
              <w:rPr>
                <w:sz w:val="24"/>
                <w:szCs w:val="24"/>
              </w:rPr>
            </w:pPr>
            <w:r w:rsidRPr="001441A7">
              <w:rPr>
                <w:sz w:val="24"/>
                <w:szCs w:val="24"/>
              </w:rPr>
              <w:t>8.00 – 17.00</w:t>
            </w:r>
          </w:p>
        </w:tc>
        <w:tc>
          <w:tcPr>
            <w:tcW w:w="3859" w:type="dxa"/>
            <w:tcBorders>
              <w:left w:val="single" w:sz="4" w:space="0" w:color="auto"/>
              <w:bottom w:val="single" w:sz="4" w:space="0" w:color="000000"/>
              <w:right w:val="single" w:sz="4" w:space="0" w:color="000000"/>
            </w:tcBorders>
          </w:tcPr>
          <w:p w:rsidR="00C77B12" w:rsidRPr="001441A7" w:rsidRDefault="00C77B12" w:rsidP="00C77B12">
            <w:pPr>
              <w:snapToGrid w:val="0"/>
              <w:jc w:val="center"/>
              <w:rPr>
                <w:sz w:val="24"/>
                <w:szCs w:val="24"/>
              </w:rPr>
            </w:pPr>
            <w:r w:rsidRPr="001441A7">
              <w:rPr>
                <w:sz w:val="24"/>
                <w:szCs w:val="24"/>
              </w:rPr>
              <w:t>без перерыва на обед</w:t>
            </w:r>
          </w:p>
        </w:tc>
      </w:tr>
      <w:tr w:rsidR="00C77B12" w:rsidRPr="001441A7" w:rsidTr="00C77B12">
        <w:tc>
          <w:tcPr>
            <w:tcW w:w="2943" w:type="dxa"/>
            <w:tcBorders>
              <w:left w:val="single" w:sz="4" w:space="0" w:color="000000"/>
              <w:bottom w:val="single" w:sz="4" w:space="0" w:color="000000"/>
            </w:tcBorders>
          </w:tcPr>
          <w:p w:rsidR="00C77B12" w:rsidRPr="001441A7" w:rsidRDefault="00C77B12" w:rsidP="00C77B12">
            <w:pPr>
              <w:snapToGrid w:val="0"/>
              <w:jc w:val="both"/>
              <w:rPr>
                <w:sz w:val="24"/>
                <w:szCs w:val="24"/>
              </w:rPr>
            </w:pPr>
            <w:r w:rsidRPr="001441A7">
              <w:rPr>
                <w:sz w:val="24"/>
                <w:szCs w:val="24"/>
              </w:rPr>
              <w:t>Вторник</w:t>
            </w:r>
          </w:p>
        </w:tc>
        <w:tc>
          <w:tcPr>
            <w:tcW w:w="2268" w:type="dxa"/>
            <w:tcBorders>
              <w:left w:val="single" w:sz="4" w:space="0" w:color="000000"/>
              <w:bottom w:val="single" w:sz="4" w:space="0" w:color="000000"/>
              <w:right w:val="single" w:sz="4" w:space="0" w:color="auto"/>
            </w:tcBorders>
          </w:tcPr>
          <w:p w:rsidR="00C77B12" w:rsidRPr="001441A7" w:rsidRDefault="00C77B12" w:rsidP="00C77B12">
            <w:pPr>
              <w:snapToGrid w:val="0"/>
              <w:jc w:val="center"/>
              <w:rPr>
                <w:sz w:val="24"/>
                <w:szCs w:val="24"/>
              </w:rPr>
            </w:pPr>
            <w:r w:rsidRPr="001441A7">
              <w:rPr>
                <w:sz w:val="24"/>
                <w:szCs w:val="24"/>
              </w:rPr>
              <w:t>8.00 – 17.00</w:t>
            </w:r>
          </w:p>
        </w:tc>
        <w:tc>
          <w:tcPr>
            <w:tcW w:w="3859" w:type="dxa"/>
            <w:tcBorders>
              <w:left w:val="single" w:sz="4" w:space="0" w:color="auto"/>
              <w:bottom w:val="single" w:sz="4" w:space="0" w:color="000000"/>
              <w:right w:val="single" w:sz="4" w:space="0" w:color="000000"/>
            </w:tcBorders>
          </w:tcPr>
          <w:p w:rsidR="00C77B12" w:rsidRPr="001441A7" w:rsidRDefault="00C77B12" w:rsidP="00C77B12">
            <w:pPr>
              <w:snapToGrid w:val="0"/>
              <w:jc w:val="center"/>
              <w:rPr>
                <w:sz w:val="24"/>
                <w:szCs w:val="24"/>
              </w:rPr>
            </w:pPr>
            <w:r w:rsidRPr="001441A7">
              <w:rPr>
                <w:sz w:val="24"/>
                <w:szCs w:val="24"/>
              </w:rPr>
              <w:t>без перерыва на обед</w:t>
            </w:r>
          </w:p>
        </w:tc>
      </w:tr>
      <w:tr w:rsidR="00C77B12" w:rsidRPr="001441A7" w:rsidTr="00C77B12">
        <w:tc>
          <w:tcPr>
            <w:tcW w:w="2943" w:type="dxa"/>
            <w:tcBorders>
              <w:left w:val="single" w:sz="4" w:space="0" w:color="000000"/>
              <w:bottom w:val="single" w:sz="4" w:space="0" w:color="000000"/>
            </w:tcBorders>
          </w:tcPr>
          <w:p w:rsidR="00C77B12" w:rsidRPr="001441A7" w:rsidRDefault="00C77B12" w:rsidP="00C77B12">
            <w:pPr>
              <w:snapToGrid w:val="0"/>
              <w:jc w:val="both"/>
              <w:rPr>
                <w:sz w:val="24"/>
                <w:szCs w:val="24"/>
              </w:rPr>
            </w:pPr>
            <w:r w:rsidRPr="001441A7">
              <w:rPr>
                <w:sz w:val="24"/>
                <w:szCs w:val="24"/>
              </w:rPr>
              <w:t>Среда</w:t>
            </w:r>
          </w:p>
        </w:tc>
        <w:tc>
          <w:tcPr>
            <w:tcW w:w="2268" w:type="dxa"/>
            <w:tcBorders>
              <w:left w:val="single" w:sz="4" w:space="0" w:color="000000"/>
              <w:bottom w:val="single" w:sz="4" w:space="0" w:color="000000"/>
              <w:right w:val="single" w:sz="4" w:space="0" w:color="auto"/>
            </w:tcBorders>
          </w:tcPr>
          <w:p w:rsidR="00C77B12" w:rsidRPr="001441A7" w:rsidRDefault="00C77B12" w:rsidP="00C77B12">
            <w:pPr>
              <w:snapToGrid w:val="0"/>
              <w:jc w:val="center"/>
              <w:rPr>
                <w:sz w:val="24"/>
                <w:szCs w:val="24"/>
              </w:rPr>
            </w:pPr>
            <w:r w:rsidRPr="001441A7">
              <w:rPr>
                <w:sz w:val="24"/>
                <w:szCs w:val="24"/>
              </w:rPr>
              <w:t>8.00 – 17.00</w:t>
            </w:r>
          </w:p>
        </w:tc>
        <w:tc>
          <w:tcPr>
            <w:tcW w:w="3859" w:type="dxa"/>
            <w:tcBorders>
              <w:left w:val="single" w:sz="4" w:space="0" w:color="auto"/>
              <w:bottom w:val="single" w:sz="4" w:space="0" w:color="000000"/>
              <w:right w:val="single" w:sz="4" w:space="0" w:color="000000"/>
            </w:tcBorders>
          </w:tcPr>
          <w:p w:rsidR="00C77B12" w:rsidRPr="001441A7" w:rsidRDefault="00C77B12" w:rsidP="00C77B12">
            <w:pPr>
              <w:snapToGrid w:val="0"/>
              <w:jc w:val="center"/>
              <w:rPr>
                <w:sz w:val="24"/>
                <w:szCs w:val="24"/>
              </w:rPr>
            </w:pPr>
            <w:r w:rsidRPr="001441A7">
              <w:rPr>
                <w:sz w:val="24"/>
                <w:szCs w:val="24"/>
              </w:rPr>
              <w:t>без перерыва на обед</w:t>
            </w:r>
          </w:p>
        </w:tc>
      </w:tr>
      <w:tr w:rsidR="00C77B12" w:rsidRPr="001441A7" w:rsidTr="00C77B12">
        <w:tc>
          <w:tcPr>
            <w:tcW w:w="2943" w:type="dxa"/>
            <w:tcBorders>
              <w:left w:val="single" w:sz="4" w:space="0" w:color="000000"/>
              <w:bottom w:val="single" w:sz="4" w:space="0" w:color="000000"/>
            </w:tcBorders>
          </w:tcPr>
          <w:p w:rsidR="00C77B12" w:rsidRPr="001441A7" w:rsidRDefault="00C77B12" w:rsidP="00C77B12">
            <w:pPr>
              <w:snapToGrid w:val="0"/>
              <w:jc w:val="both"/>
              <w:rPr>
                <w:sz w:val="24"/>
                <w:szCs w:val="24"/>
              </w:rPr>
            </w:pPr>
            <w:r w:rsidRPr="001441A7">
              <w:rPr>
                <w:sz w:val="24"/>
                <w:szCs w:val="24"/>
              </w:rPr>
              <w:t>Четверг</w:t>
            </w:r>
          </w:p>
        </w:tc>
        <w:tc>
          <w:tcPr>
            <w:tcW w:w="2268" w:type="dxa"/>
            <w:tcBorders>
              <w:left w:val="single" w:sz="4" w:space="0" w:color="000000"/>
              <w:bottom w:val="single" w:sz="4" w:space="0" w:color="000000"/>
              <w:right w:val="single" w:sz="4" w:space="0" w:color="auto"/>
            </w:tcBorders>
          </w:tcPr>
          <w:p w:rsidR="00C77B12" w:rsidRPr="001441A7" w:rsidRDefault="00C77B12" w:rsidP="00C77B12">
            <w:pPr>
              <w:snapToGrid w:val="0"/>
              <w:jc w:val="center"/>
              <w:rPr>
                <w:sz w:val="24"/>
                <w:szCs w:val="24"/>
              </w:rPr>
            </w:pPr>
            <w:r w:rsidRPr="001441A7">
              <w:rPr>
                <w:sz w:val="24"/>
                <w:szCs w:val="24"/>
              </w:rPr>
              <w:t>8.00 – 17.00</w:t>
            </w:r>
          </w:p>
        </w:tc>
        <w:tc>
          <w:tcPr>
            <w:tcW w:w="3859" w:type="dxa"/>
            <w:tcBorders>
              <w:left w:val="single" w:sz="4" w:space="0" w:color="auto"/>
              <w:bottom w:val="single" w:sz="4" w:space="0" w:color="000000"/>
              <w:right w:val="single" w:sz="4" w:space="0" w:color="000000"/>
            </w:tcBorders>
          </w:tcPr>
          <w:p w:rsidR="00C77B12" w:rsidRPr="001441A7" w:rsidRDefault="00C77B12" w:rsidP="00C77B12">
            <w:pPr>
              <w:snapToGrid w:val="0"/>
              <w:jc w:val="center"/>
              <w:rPr>
                <w:sz w:val="24"/>
                <w:szCs w:val="24"/>
              </w:rPr>
            </w:pPr>
            <w:r w:rsidRPr="001441A7">
              <w:rPr>
                <w:sz w:val="24"/>
                <w:szCs w:val="24"/>
              </w:rPr>
              <w:t>без перерыва на обед</w:t>
            </w:r>
          </w:p>
        </w:tc>
      </w:tr>
      <w:tr w:rsidR="00C77B12" w:rsidRPr="001441A7" w:rsidTr="00C77B12">
        <w:tc>
          <w:tcPr>
            <w:tcW w:w="2943" w:type="dxa"/>
            <w:tcBorders>
              <w:left w:val="single" w:sz="4" w:space="0" w:color="000000"/>
              <w:bottom w:val="single" w:sz="4" w:space="0" w:color="000000"/>
            </w:tcBorders>
          </w:tcPr>
          <w:p w:rsidR="00C77B12" w:rsidRPr="001441A7" w:rsidRDefault="00C77B12" w:rsidP="00C77B12">
            <w:pPr>
              <w:snapToGrid w:val="0"/>
              <w:jc w:val="both"/>
              <w:rPr>
                <w:sz w:val="24"/>
                <w:szCs w:val="24"/>
              </w:rPr>
            </w:pPr>
            <w:r w:rsidRPr="001441A7">
              <w:rPr>
                <w:sz w:val="24"/>
                <w:szCs w:val="24"/>
              </w:rPr>
              <w:t>Пятница</w:t>
            </w:r>
          </w:p>
        </w:tc>
        <w:tc>
          <w:tcPr>
            <w:tcW w:w="2268" w:type="dxa"/>
            <w:tcBorders>
              <w:left w:val="single" w:sz="4" w:space="0" w:color="000000"/>
              <w:bottom w:val="single" w:sz="4" w:space="0" w:color="000000"/>
              <w:right w:val="single" w:sz="4" w:space="0" w:color="auto"/>
            </w:tcBorders>
          </w:tcPr>
          <w:p w:rsidR="00C77B12" w:rsidRPr="001441A7" w:rsidRDefault="00C77B12" w:rsidP="00C77B12">
            <w:pPr>
              <w:snapToGrid w:val="0"/>
              <w:jc w:val="center"/>
              <w:rPr>
                <w:sz w:val="24"/>
                <w:szCs w:val="24"/>
              </w:rPr>
            </w:pPr>
            <w:r w:rsidRPr="001441A7">
              <w:rPr>
                <w:sz w:val="24"/>
                <w:szCs w:val="24"/>
              </w:rPr>
              <w:t>8.00 – 17.00</w:t>
            </w:r>
          </w:p>
        </w:tc>
        <w:tc>
          <w:tcPr>
            <w:tcW w:w="3859" w:type="dxa"/>
            <w:tcBorders>
              <w:left w:val="single" w:sz="4" w:space="0" w:color="auto"/>
              <w:bottom w:val="single" w:sz="4" w:space="0" w:color="000000"/>
              <w:right w:val="single" w:sz="4" w:space="0" w:color="000000"/>
            </w:tcBorders>
          </w:tcPr>
          <w:p w:rsidR="00C77B12" w:rsidRPr="001441A7" w:rsidRDefault="00C77B12" w:rsidP="00C77B12">
            <w:pPr>
              <w:snapToGrid w:val="0"/>
              <w:jc w:val="center"/>
              <w:rPr>
                <w:sz w:val="24"/>
                <w:szCs w:val="24"/>
              </w:rPr>
            </w:pPr>
            <w:r w:rsidRPr="001441A7">
              <w:rPr>
                <w:sz w:val="24"/>
                <w:szCs w:val="24"/>
              </w:rPr>
              <w:t>без перерыва на обед</w:t>
            </w:r>
          </w:p>
        </w:tc>
      </w:tr>
      <w:tr w:rsidR="00C77B12" w:rsidRPr="001441A7" w:rsidTr="00C77B12">
        <w:tc>
          <w:tcPr>
            <w:tcW w:w="2943" w:type="dxa"/>
            <w:tcBorders>
              <w:left w:val="single" w:sz="4" w:space="0" w:color="000000"/>
              <w:bottom w:val="single" w:sz="4" w:space="0" w:color="000000"/>
            </w:tcBorders>
          </w:tcPr>
          <w:p w:rsidR="00C77B12" w:rsidRPr="001441A7" w:rsidRDefault="00C77B12" w:rsidP="00C77B12">
            <w:pPr>
              <w:snapToGrid w:val="0"/>
              <w:jc w:val="both"/>
              <w:rPr>
                <w:sz w:val="24"/>
                <w:szCs w:val="24"/>
              </w:rPr>
            </w:pPr>
            <w:r w:rsidRPr="001441A7">
              <w:rPr>
                <w:sz w:val="24"/>
                <w:szCs w:val="24"/>
              </w:rPr>
              <w:t>Суббота</w:t>
            </w:r>
          </w:p>
        </w:tc>
        <w:tc>
          <w:tcPr>
            <w:tcW w:w="2268" w:type="dxa"/>
            <w:tcBorders>
              <w:left w:val="single" w:sz="4" w:space="0" w:color="000000"/>
              <w:bottom w:val="single" w:sz="4" w:space="0" w:color="000000"/>
              <w:right w:val="single" w:sz="4" w:space="0" w:color="auto"/>
            </w:tcBorders>
          </w:tcPr>
          <w:p w:rsidR="00C77B12" w:rsidRPr="001441A7" w:rsidRDefault="00C77B12" w:rsidP="00C77B12">
            <w:pPr>
              <w:snapToGrid w:val="0"/>
              <w:jc w:val="center"/>
              <w:rPr>
                <w:sz w:val="24"/>
                <w:szCs w:val="24"/>
              </w:rPr>
            </w:pPr>
            <w:r w:rsidRPr="001441A7">
              <w:rPr>
                <w:sz w:val="24"/>
                <w:szCs w:val="24"/>
              </w:rPr>
              <w:t>9.00-12.30</w:t>
            </w:r>
          </w:p>
        </w:tc>
        <w:tc>
          <w:tcPr>
            <w:tcW w:w="3859" w:type="dxa"/>
            <w:tcBorders>
              <w:left w:val="single" w:sz="4" w:space="0" w:color="auto"/>
              <w:bottom w:val="single" w:sz="4" w:space="0" w:color="000000"/>
              <w:right w:val="single" w:sz="4" w:space="0" w:color="000000"/>
            </w:tcBorders>
          </w:tcPr>
          <w:p w:rsidR="00C77B12" w:rsidRPr="001441A7" w:rsidRDefault="00C77B12" w:rsidP="00C77B12">
            <w:pPr>
              <w:snapToGrid w:val="0"/>
              <w:jc w:val="center"/>
              <w:rPr>
                <w:sz w:val="24"/>
                <w:szCs w:val="24"/>
              </w:rPr>
            </w:pPr>
            <w:r w:rsidRPr="001441A7">
              <w:rPr>
                <w:sz w:val="24"/>
                <w:szCs w:val="24"/>
              </w:rPr>
              <w:t>без перерыва на обед</w:t>
            </w:r>
          </w:p>
        </w:tc>
      </w:tr>
      <w:tr w:rsidR="00C77B12" w:rsidRPr="001441A7" w:rsidTr="00C77B12">
        <w:tc>
          <w:tcPr>
            <w:tcW w:w="2943" w:type="dxa"/>
            <w:tcBorders>
              <w:left w:val="single" w:sz="4" w:space="0" w:color="000000"/>
              <w:bottom w:val="single" w:sz="4" w:space="0" w:color="000000"/>
            </w:tcBorders>
          </w:tcPr>
          <w:p w:rsidR="00C77B12" w:rsidRPr="001441A7" w:rsidRDefault="00C77B12" w:rsidP="00C77B12">
            <w:pPr>
              <w:snapToGrid w:val="0"/>
              <w:jc w:val="both"/>
              <w:rPr>
                <w:sz w:val="24"/>
                <w:szCs w:val="24"/>
              </w:rPr>
            </w:pPr>
            <w:r w:rsidRPr="001441A7">
              <w:rPr>
                <w:sz w:val="24"/>
                <w:szCs w:val="24"/>
              </w:rPr>
              <w:t>Воскресенье</w:t>
            </w:r>
          </w:p>
        </w:tc>
        <w:tc>
          <w:tcPr>
            <w:tcW w:w="2268" w:type="dxa"/>
            <w:tcBorders>
              <w:left w:val="single" w:sz="4" w:space="0" w:color="000000"/>
              <w:bottom w:val="single" w:sz="4" w:space="0" w:color="000000"/>
              <w:right w:val="single" w:sz="4" w:space="0" w:color="auto"/>
            </w:tcBorders>
          </w:tcPr>
          <w:p w:rsidR="00C77B12" w:rsidRPr="001441A7" w:rsidRDefault="00C77B12" w:rsidP="00C77B12">
            <w:pPr>
              <w:snapToGrid w:val="0"/>
              <w:jc w:val="center"/>
              <w:rPr>
                <w:sz w:val="24"/>
                <w:szCs w:val="24"/>
              </w:rPr>
            </w:pPr>
            <w:r w:rsidRPr="001441A7">
              <w:rPr>
                <w:sz w:val="24"/>
                <w:szCs w:val="24"/>
              </w:rPr>
              <w:t>выходной</w:t>
            </w:r>
          </w:p>
        </w:tc>
        <w:tc>
          <w:tcPr>
            <w:tcW w:w="3859" w:type="dxa"/>
            <w:tcBorders>
              <w:left w:val="single" w:sz="4" w:space="0" w:color="auto"/>
              <w:bottom w:val="single" w:sz="4" w:space="0" w:color="000000"/>
              <w:right w:val="single" w:sz="4" w:space="0" w:color="000000"/>
            </w:tcBorders>
          </w:tcPr>
          <w:p w:rsidR="00C77B12" w:rsidRPr="001441A7" w:rsidRDefault="00C77B12" w:rsidP="00C77B12">
            <w:pPr>
              <w:snapToGrid w:val="0"/>
              <w:jc w:val="center"/>
              <w:rPr>
                <w:sz w:val="24"/>
                <w:szCs w:val="24"/>
              </w:rPr>
            </w:pPr>
          </w:p>
        </w:tc>
      </w:tr>
    </w:tbl>
    <w:p w:rsidR="00C77B12" w:rsidRPr="001441A7" w:rsidRDefault="00C77B12" w:rsidP="00C77B12">
      <w:pPr>
        <w:rPr>
          <w:sz w:val="24"/>
          <w:szCs w:val="24"/>
        </w:rPr>
      </w:pPr>
    </w:p>
    <w:p w:rsidR="00C77B12" w:rsidRPr="001441A7" w:rsidRDefault="00C77B12" w:rsidP="00C77B12">
      <w:pPr>
        <w:rPr>
          <w:sz w:val="24"/>
          <w:szCs w:val="24"/>
        </w:rPr>
      </w:pPr>
    </w:p>
    <w:p w:rsidR="00C77B12" w:rsidRPr="001441A7" w:rsidRDefault="00C77B12" w:rsidP="00C77B12">
      <w:pPr>
        <w:rPr>
          <w:sz w:val="24"/>
          <w:szCs w:val="24"/>
        </w:rPr>
      </w:pPr>
    </w:p>
    <w:p w:rsidR="00C77B12" w:rsidRPr="001441A7" w:rsidRDefault="00C77B12" w:rsidP="00C77B12">
      <w:pPr>
        <w:rPr>
          <w:sz w:val="24"/>
          <w:szCs w:val="24"/>
        </w:rPr>
      </w:pPr>
    </w:p>
    <w:p w:rsidR="00C77B12" w:rsidRPr="001441A7" w:rsidRDefault="00C77B12" w:rsidP="00C77B12">
      <w:pPr>
        <w:rPr>
          <w:sz w:val="24"/>
          <w:szCs w:val="24"/>
        </w:rPr>
      </w:pPr>
    </w:p>
    <w:p w:rsidR="00C77B12" w:rsidRPr="001441A7" w:rsidRDefault="00C77B12" w:rsidP="00C77B12">
      <w:pPr>
        <w:rPr>
          <w:sz w:val="24"/>
          <w:szCs w:val="24"/>
        </w:rPr>
      </w:pPr>
    </w:p>
    <w:p w:rsidR="00C77B12" w:rsidRPr="001441A7" w:rsidRDefault="00C77B12" w:rsidP="00C77B12">
      <w:pPr>
        <w:rPr>
          <w:sz w:val="24"/>
          <w:szCs w:val="24"/>
        </w:rPr>
      </w:pPr>
    </w:p>
    <w:p w:rsidR="00C77B12" w:rsidRPr="001441A7" w:rsidRDefault="00C77B12" w:rsidP="00C77B12">
      <w:pPr>
        <w:tabs>
          <w:tab w:val="left" w:pos="2420"/>
        </w:tabs>
        <w:rPr>
          <w:sz w:val="24"/>
          <w:szCs w:val="24"/>
        </w:rPr>
      </w:pPr>
    </w:p>
    <w:p w:rsidR="00C77B12" w:rsidRPr="001441A7" w:rsidRDefault="00C77B12" w:rsidP="00C77B12">
      <w:pPr>
        <w:tabs>
          <w:tab w:val="left" w:pos="2420"/>
        </w:tabs>
        <w:rPr>
          <w:sz w:val="24"/>
          <w:szCs w:val="24"/>
        </w:rPr>
      </w:pPr>
    </w:p>
    <w:p w:rsidR="00C77B12" w:rsidRPr="001441A7" w:rsidRDefault="00C77B12" w:rsidP="00C77B12">
      <w:pPr>
        <w:tabs>
          <w:tab w:val="left" w:pos="2420"/>
        </w:tabs>
        <w:rPr>
          <w:sz w:val="24"/>
          <w:szCs w:val="24"/>
        </w:rPr>
      </w:pPr>
    </w:p>
    <w:p w:rsidR="00C77B12" w:rsidRPr="001441A7" w:rsidRDefault="00C77B12" w:rsidP="00C77B12">
      <w:pPr>
        <w:tabs>
          <w:tab w:val="left" w:pos="2420"/>
        </w:tabs>
        <w:rPr>
          <w:sz w:val="24"/>
          <w:szCs w:val="24"/>
        </w:rPr>
      </w:pPr>
    </w:p>
    <w:p w:rsidR="00C77B12" w:rsidRPr="001441A7" w:rsidRDefault="00C77B12" w:rsidP="00C77B12">
      <w:pPr>
        <w:tabs>
          <w:tab w:val="left" w:pos="2420"/>
        </w:tabs>
        <w:rPr>
          <w:sz w:val="24"/>
          <w:szCs w:val="24"/>
        </w:rPr>
      </w:pPr>
      <w:r w:rsidRPr="001441A7">
        <w:rPr>
          <w:sz w:val="24"/>
          <w:szCs w:val="24"/>
        </w:rPr>
        <w:lastRenderedPageBreak/>
        <w:t>Стандарт предоставления муниципальной услуги</w:t>
      </w:r>
    </w:p>
    <w:p w:rsidR="00C77B12" w:rsidRPr="001441A7" w:rsidRDefault="00C77B12" w:rsidP="00C77B12">
      <w:pPr>
        <w:jc w:val="center"/>
        <w:rPr>
          <w:sz w:val="24"/>
          <w:szCs w:val="24"/>
        </w:rPr>
      </w:pPr>
      <w:r w:rsidRPr="001441A7">
        <w:rPr>
          <w:sz w:val="24"/>
          <w:szCs w:val="24"/>
        </w:rPr>
        <w:t>Наименование муниципальной услуги</w:t>
      </w:r>
    </w:p>
    <w:p w:rsidR="00C77B12" w:rsidRPr="001441A7" w:rsidRDefault="00C77B12" w:rsidP="00C77B12">
      <w:pPr>
        <w:ind w:firstLine="566"/>
        <w:rPr>
          <w:sz w:val="24"/>
          <w:szCs w:val="24"/>
        </w:rPr>
      </w:pPr>
      <w:r w:rsidRPr="001441A7">
        <w:rPr>
          <w:sz w:val="24"/>
          <w:szCs w:val="24"/>
        </w:rPr>
        <w:t>2.1. Наименование муниципальной услуги: Передача материалов для размещения в информационной системе градостроительной деятельности.</w:t>
      </w:r>
    </w:p>
    <w:p w:rsidR="00C77B12" w:rsidRPr="001441A7" w:rsidRDefault="00C77B12" w:rsidP="00C77B12">
      <w:pPr>
        <w:jc w:val="center"/>
        <w:rPr>
          <w:sz w:val="24"/>
          <w:szCs w:val="24"/>
        </w:rPr>
      </w:pPr>
      <w:r w:rsidRPr="001441A7">
        <w:rPr>
          <w:sz w:val="24"/>
          <w:szCs w:val="24"/>
        </w:rPr>
        <w:t>Краткое наименование муниципальной услуги не предусмотрено.</w:t>
      </w:r>
    </w:p>
    <w:p w:rsidR="00C77B12" w:rsidRPr="001441A7" w:rsidRDefault="00C77B12" w:rsidP="00C77B12">
      <w:pPr>
        <w:jc w:val="center"/>
        <w:rPr>
          <w:sz w:val="24"/>
          <w:szCs w:val="24"/>
        </w:rPr>
      </w:pPr>
      <w:r w:rsidRPr="001441A7">
        <w:rPr>
          <w:sz w:val="24"/>
          <w:szCs w:val="24"/>
        </w:rPr>
        <w:t>Наименование органа местного самоуправления,</w:t>
      </w:r>
    </w:p>
    <w:p w:rsidR="00C77B12" w:rsidRPr="001441A7" w:rsidRDefault="00C77B12" w:rsidP="00C77B12">
      <w:pPr>
        <w:jc w:val="center"/>
        <w:rPr>
          <w:sz w:val="24"/>
          <w:szCs w:val="24"/>
        </w:rPr>
      </w:pPr>
      <w:r w:rsidRPr="001441A7">
        <w:rPr>
          <w:sz w:val="24"/>
          <w:szCs w:val="24"/>
        </w:rPr>
        <w:t>предоставляющего муниципальную услугу</w:t>
      </w:r>
    </w:p>
    <w:p w:rsidR="00C77B12" w:rsidRPr="001441A7" w:rsidRDefault="00C77B12" w:rsidP="00C77B12">
      <w:pPr>
        <w:ind w:firstLine="566"/>
        <w:rPr>
          <w:sz w:val="24"/>
          <w:szCs w:val="24"/>
        </w:rPr>
      </w:pPr>
      <w:r w:rsidRPr="001441A7">
        <w:rPr>
          <w:sz w:val="24"/>
          <w:szCs w:val="24"/>
        </w:rPr>
        <w:t>2.2. Предоставление муниципальной услуги осуществляет Администрация.</w:t>
      </w:r>
    </w:p>
    <w:p w:rsidR="00C77B12" w:rsidRPr="001441A7" w:rsidRDefault="00C77B12" w:rsidP="00C77B12">
      <w:pPr>
        <w:rPr>
          <w:sz w:val="24"/>
          <w:szCs w:val="24"/>
        </w:rPr>
      </w:pPr>
      <w:r w:rsidRPr="001441A7">
        <w:rPr>
          <w:sz w:val="24"/>
          <w:szCs w:val="24"/>
        </w:rPr>
        <w:t>Результат предоставления муниципальной услуги</w:t>
      </w:r>
    </w:p>
    <w:p w:rsidR="00C77B12" w:rsidRPr="001441A7" w:rsidRDefault="00C77B12" w:rsidP="00C77B12">
      <w:pPr>
        <w:rPr>
          <w:sz w:val="24"/>
          <w:szCs w:val="24"/>
        </w:rPr>
      </w:pPr>
      <w:r w:rsidRPr="001441A7">
        <w:rPr>
          <w:sz w:val="24"/>
          <w:szCs w:val="24"/>
        </w:rPr>
        <w:t>2.3. Результатом предоставления муниципальной услуги является:</w:t>
      </w:r>
    </w:p>
    <w:p w:rsidR="00C77B12" w:rsidRPr="001441A7" w:rsidRDefault="00C77B12" w:rsidP="00C77B12">
      <w:pPr>
        <w:rPr>
          <w:sz w:val="24"/>
          <w:szCs w:val="24"/>
        </w:rPr>
      </w:pPr>
      <w:r w:rsidRPr="001441A7">
        <w:rPr>
          <w:sz w:val="24"/>
          <w:szCs w:val="24"/>
        </w:rPr>
        <w:t>-письмо  о  размещении  сведений  в  информационной  системе  обеспечения</w:t>
      </w:r>
    </w:p>
    <w:p w:rsidR="00C77B12" w:rsidRPr="001441A7" w:rsidRDefault="00C77B12" w:rsidP="00C77B12">
      <w:pPr>
        <w:rPr>
          <w:sz w:val="24"/>
          <w:szCs w:val="24"/>
        </w:rPr>
      </w:pPr>
      <w:r w:rsidRPr="001441A7">
        <w:rPr>
          <w:sz w:val="24"/>
          <w:szCs w:val="24"/>
        </w:rPr>
        <w:t>градостроительной деятельности;</w:t>
      </w:r>
    </w:p>
    <w:p w:rsidR="00C77B12" w:rsidRPr="001441A7" w:rsidRDefault="00C77B12" w:rsidP="00434D95">
      <w:pPr>
        <w:widowControl/>
        <w:numPr>
          <w:ilvl w:val="0"/>
          <w:numId w:val="10"/>
        </w:numPr>
        <w:tabs>
          <w:tab w:val="left" w:pos="420"/>
        </w:tabs>
        <w:ind w:left="420" w:hanging="158"/>
        <w:rPr>
          <w:sz w:val="24"/>
          <w:szCs w:val="24"/>
        </w:rPr>
      </w:pPr>
      <w:r w:rsidRPr="001441A7">
        <w:rPr>
          <w:sz w:val="24"/>
          <w:szCs w:val="24"/>
        </w:rPr>
        <w:t>отказ с указанием причин.</w:t>
      </w:r>
    </w:p>
    <w:p w:rsidR="00C77B12" w:rsidRPr="001441A7" w:rsidRDefault="00C77B12" w:rsidP="00C77B12">
      <w:pPr>
        <w:rPr>
          <w:sz w:val="24"/>
          <w:szCs w:val="24"/>
        </w:rPr>
      </w:pPr>
      <w:r w:rsidRPr="001441A7">
        <w:rPr>
          <w:sz w:val="24"/>
          <w:szCs w:val="24"/>
        </w:rPr>
        <w:t>Срок предоставления муниципальной услуги</w:t>
      </w:r>
    </w:p>
    <w:p w:rsidR="00C77B12" w:rsidRPr="001441A7" w:rsidRDefault="00C77B12" w:rsidP="00C77B12">
      <w:pPr>
        <w:rPr>
          <w:sz w:val="24"/>
          <w:szCs w:val="24"/>
        </w:rPr>
      </w:pPr>
      <w:r w:rsidRPr="001441A7">
        <w:rPr>
          <w:sz w:val="24"/>
          <w:szCs w:val="24"/>
        </w:rPr>
        <w:t>2.4. Срок предоставления муниципальной услуги не может превышать</w:t>
      </w:r>
    </w:p>
    <w:p w:rsidR="00C77B12" w:rsidRPr="001441A7" w:rsidRDefault="00C77B12" w:rsidP="00C77B12">
      <w:pPr>
        <w:rPr>
          <w:sz w:val="24"/>
          <w:szCs w:val="24"/>
        </w:rPr>
      </w:pPr>
      <w:r w:rsidRPr="001441A7">
        <w:rPr>
          <w:sz w:val="24"/>
          <w:szCs w:val="24"/>
        </w:rPr>
        <w:t>14 рабочих дней со дня регистрации заявления (далее - заявление).</w:t>
      </w:r>
    </w:p>
    <w:p w:rsidR="00C77B12" w:rsidRPr="001441A7" w:rsidRDefault="00C77B12" w:rsidP="00C77B12">
      <w:pPr>
        <w:jc w:val="center"/>
        <w:rPr>
          <w:sz w:val="24"/>
          <w:szCs w:val="24"/>
        </w:rPr>
      </w:pPr>
      <w:r w:rsidRPr="001441A7">
        <w:rPr>
          <w:sz w:val="24"/>
          <w:szCs w:val="24"/>
        </w:rPr>
        <w:t>Правовые основания для предоставления муниципальной услуги</w:t>
      </w:r>
    </w:p>
    <w:p w:rsidR="00C77B12" w:rsidRPr="001441A7" w:rsidRDefault="00C77B12" w:rsidP="00C77B12">
      <w:pPr>
        <w:ind w:firstLine="540"/>
        <w:rPr>
          <w:sz w:val="24"/>
          <w:szCs w:val="24"/>
        </w:rPr>
      </w:pPr>
      <w:r w:rsidRPr="001441A7">
        <w:rPr>
          <w:sz w:val="24"/>
          <w:szCs w:val="24"/>
        </w:rPr>
        <w:t>2.5. Предоставление муниципальной услуги осуществляется в соответствии с:</w:t>
      </w:r>
    </w:p>
    <w:p w:rsidR="00C77B12" w:rsidRPr="001441A7" w:rsidRDefault="00C77B12" w:rsidP="00C77B12">
      <w:pPr>
        <w:rPr>
          <w:sz w:val="24"/>
          <w:szCs w:val="24"/>
        </w:rPr>
      </w:pPr>
    </w:p>
    <w:p w:rsidR="00C77B12" w:rsidRPr="001441A7" w:rsidRDefault="00C77B12" w:rsidP="00C77B12">
      <w:pPr>
        <w:tabs>
          <w:tab w:val="left" w:pos="1620"/>
          <w:tab w:val="left" w:pos="4600"/>
          <w:tab w:val="left" w:pos="6300"/>
          <w:tab w:val="left" w:pos="8280"/>
        </w:tabs>
        <w:rPr>
          <w:sz w:val="24"/>
          <w:szCs w:val="24"/>
        </w:rPr>
      </w:pPr>
      <w:r w:rsidRPr="001441A7">
        <w:rPr>
          <w:sz w:val="24"/>
          <w:szCs w:val="24"/>
        </w:rPr>
        <w:t>1)</w:t>
      </w:r>
      <w:r w:rsidRPr="001441A7">
        <w:rPr>
          <w:sz w:val="24"/>
          <w:szCs w:val="24"/>
        </w:rPr>
        <w:tab/>
        <w:t>Градостроительным</w:t>
      </w:r>
      <w:r w:rsidRPr="001441A7">
        <w:rPr>
          <w:sz w:val="24"/>
          <w:szCs w:val="24"/>
        </w:rPr>
        <w:tab/>
        <w:t>кодексом</w:t>
      </w:r>
      <w:r w:rsidRPr="001441A7">
        <w:rPr>
          <w:sz w:val="24"/>
          <w:szCs w:val="24"/>
        </w:rPr>
        <w:tab/>
        <w:t>Российской</w:t>
      </w:r>
      <w:r w:rsidRPr="001441A7">
        <w:rPr>
          <w:sz w:val="24"/>
          <w:szCs w:val="24"/>
        </w:rPr>
        <w:tab/>
        <w:t>Федерации</w:t>
      </w:r>
      <w:r>
        <w:rPr>
          <w:sz w:val="24"/>
          <w:szCs w:val="24"/>
        </w:rPr>
        <w:t xml:space="preserve"> </w:t>
      </w:r>
      <w:r w:rsidRPr="001441A7">
        <w:rPr>
          <w:sz w:val="24"/>
          <w:szCs w:val="24"/>
        </w:rPr>
        <w:t>(далее – Градостроительный кодекс);</w:t>
      </w:r>
    </w:p>
    <w:p w:rsidR="00C77B12" w:rsidRPr="001441A7" w:rsidRDefault="00C77B12" w:rsidP="00434D95">
      <w:pPr>
        <w:widowControl/>
        <w:numPr>
          <w:ilvl w:val="0"/>
          <w:numId w:val="11"/>
        </w:numPr>
        <w:tabs>
          <w:tab w:val="left" w:pos="1260"/>
        </w:tabs>
        <w:ind w:left="1260" w:hanging="432"/>
        <w:rPr>
          <w:sz w:val="24"/>
          <w:szCs w:val="24"/>
        </w:rPr>
      </w:pPr>
      <w:r w:rsidRPr="001441A7">
        <w:rPr>
          <w:sz w:val="24"/>
          <w:szCs w:val="24"/>
        </w:rPr>
        <w:t>Федеральным  законом  от  29.12.2004  №  191-ФЗ  «О  введении  в</w:t>
      </w:r>
    </w:p>
    <w:p w:rsidR="00C77B12" w:rsidRPr="001441A7" w:rsidRDefault="00C77B12" w:rsidP="00C77B12">
      <w:pPr>
        <w:rPr>
          <w:sz w:val="24"/>
          <w:szCs w:val="24"/>
        </w:rPr>
      </w:pPr>
      <w:r w:rsidRPr="001441A7">
        <w:rPr>
          <w:sz w:val="24"/>
          <w:szCs w:val="24"/>
        </w:rPr>
        <w:t>действие Градостроительного кодекса Российской Федерации»;</w:t>
      </w:r>
    </w:p>
    <w:p w:rsidR="00C77B12" w:rsidRPr="001441A7" w:rsidRDefault="00C77B12" w:rsidP="00434D95">
      <w:pPr>
        <w:widowControl/>
        <w:numPr>
          <w:ilvl w:val="0"/>
          <w:numId w:val="11"/>
        </w:numPr>
        <w:tabs>
          <w:tab w:val="left" w:pos="1135"/>
        </w:tabs>
        <w:ind w:left="260" w:firstLine="568"/>
        <w:rPr>
          <w:sz w:val="24"/>
          <w:szCs w:val="24"/>
        </w:rPr>
      </w:pPr>
      <w:r w:rsidRPr="001441A7">
        <w:rPr>
          <w:sz w:val="24"/>
          <w:szCs w:val="24"/>
        </w:rPr>
        <w:t>Федеральным законом от 06.10.2003 № 131-ФЗ «Об общих принципах организации местного самоуправления в Российской Федерации»;</w:t>
      </w:r>
    </w:p>
    <w:p w:rsidR="00C77B12" w:rsidRPr="001441A7" w:rsidRDefault="00C77B12" w:rsidP="00434D95">
      <w:pPr>
        <w:widowControl/>
        <w:numPr>
          <w:ilvl w:val="0"/>
          <w:numId w:val="11"/>
        </w:numPr>
        <w:tabs>
          <w:tab w:val="left" w:pos="1220"/>
        </w:tabs>
        <w:ind w:left="1220" w:hanging="392"/>
        <w:rPr>
          <w:sz w:val="24"/>
          <w:szCs w:val="24"/>
        </w:rPr>
      </w:pPr>
      <w:r w:rsidRPr="001441A7">
        <w:rPr>
          <w:sz w:val="24"/>
          <w:szCs w:val="24"/>
        </w:rPr>
        <w:t>Федеральным  законом  от  27.07.2010  №  210-ФЗ  «Об  организации</w:t>
      </w:r>
    </w:p>
    <w:p w:rsidR="00C77B12" w:rsidRPr="001441A7" w:rsidRDefault="00C77B12" w:rsidP="00C77B12">
      <w:pPr>
        <w:rPr>
          <w:sz w:val="24"/>
          <w:szCs w:val="24"/>
        </w:rPr>
      </w:pPr>
      <w:r w:rsidRPr="001441A7">
        <w:rPr>
          <w:sz w:val="24"/>
          <w:szCs w:val="24"/>
        </w:rPr>
        <w:t>предоставления государственных и муниципальных услуг» (далее – ФЗ № 210-ФЗ);</w:t>
      </w:r>
    </w:p>
    <w:p w:rsidR="00C77B12" w:rsidRPr="001441A7" w:rsidRDefault="00C77B12" w:rsidP="00434D95">
      <w:pPr>
        <w:widowControl/>
        <w:numPr>
          <w:ilvl w:val="1"/>
          <w:numId w:val="12"/>
        </w:numPr>
        <w:tabs>
          <w:tab w:val="left" w:pos="1236"/>
        </w:tabs>
        <w:ind w:left="260" w:firstLine="568"/>
        <w:rPr>
          <w:sz w:val="24"/>
          <w:szCs w:val="24"/>
        </w:rPr>
      </w:pPr>
      <w:r w:rsidRPr="001441A7">
        <w:rPr>
          <w:sz w:val="24"/>
          <w:szCs w:val="24"/>
        </w:rPr>
        <w:t>Федеральным законом от 06.04.2011 № 63-ФЗ «Об электронной подписи» (далее – ФЗ № 63-ФЗ);</w:t>
      </w:r>
    </w:p>
    <w:p w:rsidR="00C77B12" w:rsidRPr="001441A7" w:rsidRDefault="00C77B12" w:rsidP="00434D95">
      <w:pPr>
        <w:widowControl/>
        <w:numPr>
          <w:ilvl w:val="1"/>
          <w:numId w:val="12"/>
        </w:numPr>
        <w:tabs>
          <w:tab w:val="left" w:pos="1212"/>
        </w:tabs>
        <w:ind w:left="260" w:firstLine="568"/>
        <w:rPr>
          <w:sz w:val="24"/>
          <w:szCs w:val="24"/>
        </w:rPr>
      </w:pPr>
      <w:r w:rsidRPr="001441A7">
        <w:rPr>
          <w:sz w:val="24"/>
          <w:szCs w:val="24"/>
        </w:rPr>
        <w:t>Федеральным законом от 27.07.2006 № 152-ФЗ «О персональных данных»;</w:t>
      </w:r>
    </w:p>
    <w:p w:rsidR="00C77B12" w:rsidRPr="001441A7" w:rsidRDefault="00C77B12" w:rsidP="00434D95">
      <w:pPr>
        <w:widowControl/>
        <w:numPr>
          <w:ilvl w:val="1"/>
          <w:numId w:val="12"/>
        </w:numPr>
        <w:tabs>
          <w:tab w:val="left" w:pos="1160"/>
        </w:tabs>
        <w:ind w:left="1160" w:hanging="332"/>
        <w:rPr>
          <w:sz w:val="24"/>
          <w:szCs w:val="24"/>
        </w:rPr>
      </w:pPr>
      <w:r w:rsidRPr="001441A7">
        <w:rPr>
          <w:sz w:val="24"/>
          <w:szCs w:val="24"/>
        </w:rPr>
        <w:t>Постановлением Правительства Российской Федерации от 25.06.2012</w:t>
      </w:r>
    </w:p>
    <w:p w:rsidR="00C77B12" w:rsidRPr="001441A7" w:rsidRDefault="00C77B12" w:rsidP="00434D95">
      <w:pPr>
        <w:widowControl/>
        <w:numPr>
          <w:ilvl w:val="0"/>
          <w:numId w:val="12"/>
        </w:numPr>
        <w:tabs>
          <w:tab w:val="left" w:pos="632"/>
        </w:tabs>
        <w:ind w:left="260" w:firstLine="2"/>
        <w:rPr>
          <w:sz w:val="24"/>
          <w:szCs w:val="24"/>
        </w:rPr>
      </w:pPr>
      <w:r w:rsidRPr="001441A7">
        <w:rPr>
          <w:sz w:val="24"/>
          <w:szCs w:val="24"/>
        </w:rPr>
        <w:t>634 «О видах электронной подписи, использование которых допускается при обращении за получением государственных и муниципальных услуг»;</w:t>
      </w:r>
    </w:p>
    <w:p w:rsidR="00C77B12" w:rsidRPr="001441A7" w:rsidRDefault="00C77B12" w:rsidP="00434D95">
      <w:pPr>
        <w:widowControl/>
        <w:numPr>
          <w:ilvl w:val="1"/>
          <w:numId w:val="13"/>
        </w:numPr>
        <w:tabs>
          <w:tab w:val="left" w:pos="1140"/>
        </w:tabs>
        <w:ind w:left="1140" w:hanging="312"/>
        <w:rPr>
          <w:sz w:val="24"/>
          <w:szCs w:val="24"/>
        </w:rPr>
      </w:pPr>
      <w:r w:rsidRPr="001441A7">
        <w:rPr>
          <w:sz w:val="24"/>
          <w:szCs w:val="24"/>
        </w:rPr>
        <w:t>Уставом Камешкирского района Пензенской области;</w:t>
      </w:r>
    </w:p>
    <w:p w:rsidR="00C77B12" w:rsidRPr="001441A7" w:rsidRDefault="00C77B12" w:rsidP="00C77B12">
      <w:pPr>
        <w:rPr>
          <w:sz w:val="24"/>
          <w:szCs w:val="24"/>
        </w:rPr>
      </w:pPr>
      <w:r w:rsidRPr="001441A7">
        <w:rPr>
          <w:sz w:val="24"/>
          <w:szCs w:val="24"/>
        </w:rPr>
        <w:t>9) настоящим Административным регламентом.</w:t>
      </w:r>
    </w:p>
    <w:p w:rsidR="00C77B12" w:rsidRPr="001441A7" w:rsidRDefault="00C77B12" w:rsidP="00C77B12">
      <w:pPr>
        <w:ind w:firstLine="168"/>
        <w:rPr>
          <w:sz w:val="24"/>
          <w:szCs w:val="24"/>
        </w:rPr>
      </w:pPr>
      <w:r w:rsidRPr="001441A7">
        <w:rPr>
          <w:sz w:val="24"/>
          <w:szCs w:val="24"/>
        </w:rPr>
        <w:t>Исчерпывающий перечень документов, необходимых в соответствии с законодательными или иными нормативными правовыми актами для</w:t>
      </w:r>
      <w:r>
        <w:rPr>
          <w:sz w:val="24"/>
          <w:szCs w:val="24"/>
        </w:rPr>
        <w:t xml:space="preserve"> </w:t>
      </w:r>
      <w:r w:rsidRPr="001441A7">
        <w:rPr>
          <w:sz w:val="24"/>
          <w:szCs w:val="24"/>
        </w:rPr>
        <w:t>предоставления муниципальной услуги</w:t>
      </w:r>
    </w:p>
    <w:p w:rsidR="00C77B12" w:rsidRPr="001441A7" w:rsidRDefault="00C77B12" w:rsidP="00C77B12">
      <w:pPr>
        <w:ind w:firstLine="566"/>
        <w:jc w:val="both"/>
        <w:rPr>
          <w:sz w:val="24"/>
          <w:szCs w:val="24"/>
        </w:rPr>
      </w:pPr>
      <w:r w:rsidRPr="001441A7">
        <w:rPr>
          <w:sz w:val="24"/>
          <w:szCs w:val="24"/>
        </w:rPr>
        <w:t>2.6. Исчерпывающий перечень документов, необходимых для предоставления муниципальной услуги, которые заявитель (представитель заявителя) представляет в течение десяти дней со дня получения разрешения на строительство:</w:t>
      </w:r>
    </w:p>
    <w:p w:rsidR="00C77B12" w:rsidRPr="001441A7" w:rsidRDefault="00C77B12" w:rsidP="00434D95">
      <w:pPr>
        <w:widowControl/>
        <w:numPr>
          <w:ilvl w:val="0"/>
          <w:numId w:val="14"/>
        </w:numPr>
        <w:tabs>
          <w:tab w:val="left" w:pos="1102"/>
        </w:tabs>
        <w:ind w:left="260" w:firstLine="568"/>
        <w:rPr>
          <w:sz w:val="24"/>
          <w:szCs w:val="24"/>
        </w:rPr>
      </w:pPr>
      <w:r w:rsidRPr="001441A7">
        <w:rPr>
          <w:sz w:val="24"/>
          <w:szCs w:val="24"/>
        </w:rPr>
        <w:t>заявление, составленное по форме согласно приложению № 1 к Административному регламенту;</w:t>
      </w:r>
    </w:p>
    <w:p w:rsidR="00C77B12" w:rsidRPr="001441A7" w:rsidRDefault="00C77B12" w:rsidP="00434D95">
      <w:pPr>
        <w:widowControl/>
        <w:numPr>
          <w:ilvl w:val="0"/>
          <w:numId w:val="14"/>
        </w:numPr>
        <w:tabs>
          <w:tab w:val="left" w:pos="1000"/>
        </w:tabs>
        <w:ind w:left="1000" w:hanging="172"/>
        <w:rPr>
          <w:sz w:val="24"/>
          <w:szCs w:val="24"/>
        </w:rPr>
      </w:pPr>
      <w:r w:rsidRPr="001441A7">
        <w:rPr>
          <w:sz w:val="24"/>
          <w:szCs w:val="24"/>
        </w:rPr>
        <w:t>документ, удостоверяющий личность заявителя;</w:t>
      </w:r>
    </w:p>
    <w:p w:rsidR="00C77B12" w:rsidRPr="001441A7" w:rsidRDefault="00C77B12" w:rsidP="00434D95">
      <w:pPr>
        <w:widowControl/>
        <w:numPr>
          <w:ilvl w:val="0"/>
          <w:numId w:val="14"/>
        </w:numPr>
        <w:tabs>
          <w:tab w:val="left" w:pos="1124"/>
        </w:tabs>
        <w:ind w:left="260" w:firstLine="568"/>
        <w:rPr>
          <w:sz w:val="24"/>
          <w:szCs w:val="24"/>
        </w:rPr>
      </w:pPr>
      <w:r w:rsidRPr="001441A7">
        <w:rPr>
          <w:sz w:val="24"/>
          <w:szCs w:val="24"/>
        </w:rPr>
        <w:t>документ, подтверждающий полномочия представителя заявителя действовать от его имени.</w:t>
      </w:r>
    </w:p>
    <w:p w:rsidR="00C77B12" w:rsidRPr="001441A7" w:rsidRDefault="00C77B12" w:rsidP="00434D95">
      <w:pPr>
        <w:widowControl/>
        <w:numPr>
          <w:ilvl w:val="0"/>
          <w:numId w:val="14"/>
        </w:numPr>
        <w:tabs>
          <w:tab w:val="left" w:pos="1064"/>
        </w:tabs>
        <w:ind w:left="260" w:firstLine="559"/>
        <w:jc w:val="both"/>
        <w:rPr>
          <w:sz w:val="24"/>
          <w:szCs w:val="24"/>
        </w:rPr>
      </w:pPr>
      <w:r w:rsidRPr="001441A7">
        <w:rPr>
          <w:sz w:val="24"/>
          <w:szCs w:val="24"/>
        </w:rPr>
        <w:t>сведения о площади, о высоте и количестве этажей планируемого объекта капитального строительства, о сетях инженерно-технического обеспечения;</w:t>
      </w:r>
    </w:p>
    <w:p w:rsidR="00C77B12" w:rsidRPr="001441A7" w:rsidRDefault="00C77B12" w:rsidP="00C77B12">
      <w:pPr>
        <w:rPr>
          <w:sz w:val="24"/>
          <w:szCs w:val="24"/>
        </w:rPr>
      </w:pPr>
      <w:r w:rsidRPr="001441A7">
        <w:rPr>
          <w:sz w:val="24"/>
          <w:szCs w:val="24"/>
        </w:rPr>
        <w:t>-один экземпляр копии результатов инженерных изысканий;</w:t>
      </w:r>
    </w:p>
    <w:p w:rsidR="00C77B12" w:rsidRPr="001441A7" w:rsidRDefault="00C77B12" w:rsidP="00C77B12">
      <w:pPr>
        <w:rPr>
          <w:sz w:val="24"/>
          <w:szCs w:val="24"/>
        </w:rPr>
      </w:pPr>
      <w:r w:rsidRPr="001441A7">
        <w:rPr>
          <w:sz w:val="24"/>
          <w:szCs w:val="24"/>
        </w:rPr>
        <w:t>-по одному экземпляру копий разделов проектной документации:</w:t>
      </w:r>
    </w:p>
    <w:p w:rsidR="00C77B12" w:rsidRPr="001441A7" w:rsidRDefault="00C77B12" w:rsidP="00434D95">
      <w:pPr>
        <w:widowControl/>
        <w:numPr>
          <w:ilvl w:val="0"/>
          <w:numId w:val="15"/>
        </w:numPr>
        <w:tabs>
          <w:tab w:val="left" w:pos="1248"/>
        </w:tabs>
        <w:ind w:left="260" w:firstLine="542"/>
        <w:jc w:val="both"/>
        <w:rPr>
          <w:sz w:val="24"/>
          <w:szCs w:val="24"/>
        </w:rPr>
      </w:pPr>
      <w:r w:rsidRPr="001441A7">
        <w:rPr>
          <w:sz w:val="24"/>
          <w:szCs w:val="24"/>
        </w:rPr>
        <w:t>схема планировочной организации земельного участка, которая выполнена в соответствии с информацией, указанной в градостроительном плане земельного участка;</w:t>
      </w:r>
    </w:p>
    <w:p w:rsidR="00C77B12" w:rsidRPr="001441A7" w:rsidRDefault="00C77B12" w:rsidP="00434D95">
      <w:pPr>
        <w:widowControl/>
        <w:numPr>
          <w:ilvl w:val="0"/>
          <w:numId w:val="15"/>
        </w:numPr>
        <w:tabs>
          <w:tab w:val="left" w:pos="1100"/>
        </w:tabs>
        <w:ind w:left="1100" w:hanging="298"/>
        <w:rPr>
          <w:sz w:val="24"/>
          <w:szCs w:val="24"/>
        </w:rPr>
      </w:pPr>
      <w:r w:rsidRPr="001441A7">
        <w:rPr>
          <w:sz w:val="24"/>
          <w:szCs w:val="24"/>
        </w:rPr>
        <w:t>перечень мероприятий по охране окружающей среды;</w:t>
      </w:r>
    </w:p>
    <w:p w:rsidR="00C77B12" w:rsidRPr="001441A7" w:rsidRDefault="00C77B12" w:rsidP="00C77B12">
      <w:pPr>
        <w:rPr>
          <w:sz w:val="24"/>
          <w:szCs w:val="24"/>
        </w:rPr>
        <w:sectPr w:rsidR="00C77B12" w:rsidRPr="001441A7" w:rsidSect="00434D95">
          <w:pgSz w:w="11900" w:h="16838"/>
          <w:pgMar w:top="1125" w:right="846" w:bottom="657" w:left="144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equalWidth="0">
            <w:col w:w="9620"/>
          </w:cols>
        </w:sectPr>
      </w:pPr>
    </w:p>
    <w:p w:rsidR="00C77B12" w:rsidRPr="001441A7" w:rsidRDefault="00C77B12" w:rsidP="00434D95">
      <w:pPr>
        <w:widowControl/>
        <w:numPr>
          <w:ilvl w:val="1"/>
          <w:numId w:val="16"/>
        </w:numPr>
        <w:tabs>
          <w:tab w:val="left" w:pos="1100"/>
        </w:tabs>
        <w:ind w:left="1100" w:hanging="298"/>
        <w:rPr>
          <w:sz w:val="24"/>
          <w:szCs w:val="24"/>
        </w:rPr>
      </w:pPr>
      <w:r w:rsidRPr="001441A7">
        <w:rPr>
          <w:sz w:val="24"/>
          <w:szCs w:val="24"/>
        </w:rPr>
        <w:lastRenderedPageBreak/>
        <w:t>перечень мероприятий по обеспечению пожарной безопасности;</w:t>
      </w:r>
    </w:p>
    <w:p w:rsidR="00C77B12" w:rsidRPr="001441A7" w:rsidRDefault="00C77B12" w:rsidP="00434D95">
      <w:pPr>
        <w:widowControl/>
        <w:numPr>
          <w:ilvl w:val="1"/>
          <w:numId w:val="16"/>
        </w:numPr>
        <w:tabs>
          <w:tab w:val="left" w:pos="1109"/>
        </w:tabs>
        <w:ind w:left="260" w:firstLine="542"/>
        <w:jc w:val="both"/>
        <w:rPr>
          <w:sz w:val="24"/>
          <w:szCs w:val="24"/>
        </w:rPr>
      </w:pPr>
      <w:r w:rsidRPr="001441A7">
        <w:rPr>
          <w:sz w:val="24"/>
          <w:szCs w:val="24"/>
        </w:rPr>
        <w:t>перечень мероприятий по обеспечению доступа инвалидов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 (в случае подготовки проектной документации для строительства, реконструкции, капитального ремонта таких объектов);</w:t>
      </w:r>
    </w:p>
    <w:p w:rsidR="00C77B12" w:rsidRPr="001441A7" w:rsidRDefault="00C77B12" w:rsidP="00434D95">
      <w:pPr>
        <w:widowControl/>
        <w:numPr>
          <w:ilvl w:val="1"/>
          <w:numId w:val="16"/>
        </w:numPr>
        <w:tabs>
          <w:tab w:val="left" w:pos="1239"/>
        </w:tabs>
        <w:ind w:left="260" w:firstLine="542"/>
        <w:jc w:val="both"/>
        <w:rPr>
          <w:sz w:val="24"/>
          <w:szCs w:val="24"/>
        </w:rPr>
      </w:pPr>
      <w:r w:rsidRPr="001441A7">
        <w:rPr>
          <w:sz w:val="24"/>
          <w:szCs w:val="24"/>
        </w:rPr>
        <w:t>перечень мероприятий по обеспечению соблюдения требований энергетической эффективности и требований оснащенности зданий, строений, сооружений приборами учета используемых энергетических ресурсов.</w:t>
      </w:r>
    </w:p>
    <w:p w:rsidR="00C77B12" w:rsidRPr="001441A7" w:rsidRDefault="00C77B12" w:rsidP="00C77B12">
      <w:pPr>
        <w:ind w:firstLine="566"/>
        <w:jc w:val="both"/>
        <w:rPr>
          <w:sz w:val="24"/>
          <w:szCs w:val="24"/>
        </w:rPr>
      </w:pPr>
      <w:r w:rsidRPr="001441A7">
        <w:rPr>
          <w:sz w:val="24"/>
          <w:szCs w:val="24"/>
        </w:rPr>
        <w:t>2.6.1. Заявитель (представитель заявителя) может подать заявление и (или) документы, необходимые для предоставления муниципальной услуги, следующими способами:</w:t>
      </w:r>
    </w:p>
    <w:p w:rsidR="00C77B12" w:rsidRPr="001441A7" w:rsidRDefault="00C77B12" w:rsidP="00C77B12">
      <w:pPr>
        <w:ind w:firstLine="566"/>
        <w:rPr>
          <w:sz w:val="24"/>
          <w:szCs w:val="24"/>
        </w:rPr>
      </w:pPr>
      <w:r w:rsidRPr="001441A7">
        <w:rPr>
          <w:sz w:val="24"/>
          <w:szCs w:val="24"/>
        </w:rPr>
        <w:t>а) лично по местонахождению Администрации, указанному в пункте 1.6 Административного регламента;</w:t>
      </w:r>
    </w:p>
    <w:p w:rsidR="00C77B12" w:rsidRPr="001441A7" w:rsidRDefault="00C77B12" w:rsidP="00C77B12">
      <w:pPr>
        <w:ind w:firstLine="566"/>
        <w:rPr>
          <w:sz w:val="24"/>
          <w:szCs w:val="24"/>
        </w:rPr>
      </w:pPr>
      <w:r w:rsidRPr="001441A7">
        <w:rPr>
          <w:sz w:val="24"/>
          <w:szCs w:val="24"/>
        </w:rPr>
        <w:t>б) посредством почтовой связи по местонахождению Администрации, указанному в пункте 1.6 Административного регламента;</w:t>
      </w:r>
    </w:p>
    <w:p w:rsidR="00C77B12" w:rsidRPr="001441A7" w:rsidRDefault="00C77B12" w:rsidP="00C77B12">
      <w:pPr>
        <w:ind w:firstLine="566"/>
        <w:jc w:val="both"/>
        <w:rPr>
          <w:sz w:val="24"/>
          <w:szCs w:val="24"/>
        </w:rPr>
      </w:pPr>
      <w:r w:rsidRPr="001441A7">
        <w:rPr>
          <w:sz w:val="24"/>
          <w:szCs w:val="24"/>
        </w:rPr>
        <w:t>в) в форме электронного документа, подписанного простой электронной подписью или усиленной квалифицированной электронной подписью посредством Регионального портала;</w:t>
      </w:r>
    </w:p>
    <w:p w:rsidR="00C77B12" w:rsidRPr="001441A7" w:rsidRDefault="00C77B12" w:rsidP="00C77B12">
      <w:pPr>
        <w:rPr>
          <w:sz w:val="24"/>
          <w:szCs w:val="24"/>
        </w:rPr>
      </w:pPr>
      <w:r w:rsidRPr="001441A7">
        <w:rPr>
          <w:sz w:val="24"/>
          <w:szCs w:val="24"/>
        </w:rPr>
        <w:t>г)на бумажном носителе через МФЦ в соответствии с соглашением</w:t>
      </w:r>
      <w:r>
        <w:rPr>
          <w:sz w:val="24"/>
          <w:szCs w:val="24"/>
        </w:rPr>
        <w:t xml:space="preserve"> </w:t>
      </w:r>
      <w:r w:rsidRPr="001441A7">
        <w:rPr>
          <w:sz w:val="24"/>
          <w:szCs w:val="24"/>
        </w:rPr>
        <w:t>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C77B12" w:rsidRPr="001441A7" w:rsidRDefault="00C77B12" w:rsidP="00C77B12">
      <w:pPr>
        <w:ind w:hanging="515"/>
        <w:jc w:val="center"/>
        <w:rPr>
          <w:sz w:val="24"/>
          <w:szCs w:val="24"/>
        </w:rPr>
      </w:pPr>
      <w:r w:rsidRPr="001441A7">
        <w:rPr>
          <w:sz w:val="24"/>
          <w:szCs w:val="24"/>
        </w:rPr>
        <w:t>Исчерпывающий перечень оснований для отказа в приеме документов, необходимых для предоставления муниципальной услуги</w:t>
      </w:r>
    </w:p>
    <w:p w:rsidR="00C77B12" w:rsidRPr="001441A7" w:rsidRDefault="00C77B12" w:rsidP="00C77B12">
      <w:pPr>
        <w:ind w:firstLine="566"/>
        <w:jc w:val="both"/>
        <w:rPr>
          <w:sz w:val="24"/>
          <w:szCs w:val="24"/>
        </w:rPr>
      </w:pPr>
      <w:r w:rsidRPr="001441A7">
        <w:rPr>
          <w:sz w:val="24"/>
          <w:szCs w:val="24"/>
        </w:rPr>
        <w:t>2.10. В приеме к рассмотрению документов, необходимых для предоставления муниципальной услуги, отказывается при выявлении</w:t>
      </w:r>
      <w:r>
        <w:rPr>
          <w:sz w:val="24"/>
          <w:szCs w:val="24"/>
        </w:rPr>
        <w:t xml:space="preserve"> </w:t>
      </w:r>
      <w:r w:rsidRPr="001441A7">
        <w:rPr>
          <w:sz w:val="24"/>
          <w:szCs w:val="24"/>
        </w:rPr>
        <w:t>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C77B12" w:rsidRPr="001441A7" w:rsidRDefault="00C77B12" w:rsidP="00C77B12">
      <w:pPr>
        <w:ind w:firstLine="840"/>
        <w:jc w:val="center"/>
        <w:rPr>
          <w:sz w:val="24"/>
          <w:szCs w:val="24"/>
        </w:rPr>
      </w:pPr>
      <w:r w:rsidRPr="001441A7">
        <w:rPr>
          <w:sz w:val="24"/>
          <w:szCs w:val="24"/>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77B12" w:rsidRPr="001441A7" w:rsidRDefault="00C77B12" w:rsidP="00C77B12">
      <w:pPr>
        <w:ind w:firstLine="566"/>
        <w:jc w:val="both"/>
        <w:rPr>
          <w:sz w:val="24"/>
          <w:szCs w:val="24"/>
        </w:rPr>
      </w:pPr>
      <w:r w:rsidRPr="001441A7">
        <w:rPr>
          <w:sz w:val="24"/>
          <w:szCs w:val="24"/>
        </w:rPr>
        <w:t>2.11. Основания для приостановления муниципальной услуги не предусмотрены.</w:t>
      </w:r>
    </w:p>
    <w:p w:rsidR="00C77B12" w:rsidRPr="001441A7" w:rsidRDefault="00C77B12" w:rsidP="00C77B12">
      <w:pPr>
        <w:ind w:firstLine="566"/>
        <w:jc w:val="both"/>
        <w:rPr>
          <w:sz w:val="24"/>
          <w:szCs w:val="24"/>
        </w:rPr>
      </w:pPr>
      <w:r>
        <w:rPr>
          <w:sz w:val="24"/>
          <w:szCs w:val="24"/>
        </w:rPr>
        <w:t>2</w:t>
      </w:r>
      <w:r w:rsidRPr="001441A7">
        <w:rPr>
          <w:sz w:val="24"/>
          <w:szCs w:val="24"/>
        </w:rPr>
        <w:t>.12. В предоставлении муниципальной услуги заявителю (представителю заявителя) отказывается в случае, если заявителем (представителем заявителя) не представлены или представлены не в полном</w:t>
      </w:r>
      <w:r>
        <w:rPr>
          <w:sz w:val="24"/>
          <w:szCs w:val="24"/>
        </w:rPr>
        <w:t xml:space="preserve"> </w:t>
      </w:r>
      <w:r w:rsidRPr="001441A7">
        <w:rPr>
          <w:sz w:val="24"/>
          <w:szCs w:val="24"/>
        </w:rPr>
        <w:t>объеме документы, определенные пунктом 2.6 Административного регламента.</w:t>
      </w:r>
    </w:p>
    <w:p w:rsidR="00C77B12" w:rsidRPr="001441A7" w:rsidRDefault="00C77B12" w:rsidP="00C77B12">
      <w:pPr>
        <w:jc w:val="center"/>
        <w:rPr>
          <w:sz w:val="24"/>
          <w:szCs w:val="24"/>
        </w:rPr>
      </w:pPr>
      <w:r w:rsidRPr="001441A7">
        <w:rPr>
          <w:sz w:val="24"/>
          <w:szCs w:val="24"/>
        </w:rPr>
        <w:t>Перечень услуг, которые являются необходимыми</w:t>
      </w:r>
    </w:p>
    <w:p w:rsidR="00C77B12" w:rsidRPr="001441A7" w:rsidRDefault="00C77B12" w:rsidP="00C77B12">
      <w:pPr>
        <w:jc w:val="center"/>
        <w:rPr>
          <w:sz w:val="24"/>
          <w:szCs w:val="24"/>
        </w:rPr>
      </w:pPr>
      <w:r w:rsidRPr="001441A7">
        <w:rPr>
          <w:sz w:val="24"/>
          <w:szCs w:val="24"/>
        </w:rPr>
        <w:t>и обязательными для предоставления муниципальной услуги</w:t>
      </w:r>
    </w:p>
    <w:p w:rsidR="00C77B12" w:rsidRPr="001441A7" w:rsidRDefault="00C77B12" w:rsidP="00C77B12">
      <w:pPr>
        <w:rPr>
          <w:sz w:val="24"/>
          <w:szCs w:val="24"/>
        </w:rPr>
      </w:pPr>
      <w:r w:rsidRPr="001441A7">
        <w:rPr>
          <w:sz w:val="24"/>
          <w:szCs w:val="24"/>
        </w:rPr>
        <w:t>2.13. Не предусмотрен.</w:t>
      </w:r>
    </w:p>
    <w:p w:rsidR="00C77B12" w:rsidRPr="001441A7" w:rsidRDefault="00C77B12" w:rsidP="00C77B12">
      <w:pPr>
        <w:rPr>
          <w:sz w:val="24"/>
          <w:szCs w:val="24"/>
        </w:rPr>
      </w:pPr>
    </w:p>
    <w:p w:rsidR="00C77B12" w:rsidRPr="001441A7" w:rsidRDefault="00C77B12" w:rsidP="00C77B12">
      <w:pPr>
        <w:jc w:val="center"/>
        <w:rPr>
          <w:sz w:val="24"/>
          <w:szCs w:val="24"/>
        </w:rPr>
      </w:pPr>
      <w:r w:rsidRPr="001441A7">
        <w:rPr>
          <w:sz w:val="24"/>
          <w:szCs w:val="24"/>
        </w:rPr>
        <w:t>Порядок, размер и основания взимания платы</w:t>
      </w:r>
    </w:p>
    <w:p w:rsidR="00C77B12" w:rsidRPr="001441A7" w:rsidRDefault="00C77B12" w:rsidP="00C77B12">
      <w:pPr>
        <w:jc w:val="center"/>
        <w:rPr>
          <w:sz w:val="24"/>
          <w:szCs w:val="24"/>
        </w:rPr>
      </w:pPr>
      <w:r w:rsidRPr="001441A7">
        <w:rPr>
          <w:sz w:val="24"/>
          <w:szCs w:val="24"/>
        </w:rPr>
        <w:t>за предоставление муниципальной услуги</w:t>
      </w:r>
    </w:p>
    <w:p w:rsidR="00C77B12" w:rsidRPr="001441A7" w:rsidRDefault="00C77B12" w:rsidP="00C77B12">
      <w:pPr>
        <w:rPr>
          <w:sz w:val="24"/>
          <w:szCs w:val="24"/>
        </w:rPr>
      </w:pPr>
      <w:r w:rsidRPr="001441A7">
        <w:rPr>
          <w:sz w:val="24"/>
          <w:szCs w:val="24"/>
        </w:rPr>
        <w:t>2.14.Муниципальная услуга предоставляется бесплатно.</w:t>
      </w:r>
    </w:p>
    <w:p w:rsidR="00C77B12" w:rsidRPr="001441A7" w:rsidRDefault="00C77B12" w:rsidP="00C77B12">
      <w:pPr>
        <w:ind w:firstLine="612"/>
        <w:jc w:val="center"/>
        <w:rPr>
          <w:sz w:val="24"/>
          <w:szCs w:val="24"/>
        </w:rPr>
      </w:pPr>
      <w:r w:rsidRPr="001441A7">
        <w:rPr>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77B12" w:rsidRPr="001441A7" w:rsidRDefault="00C77B12" w:rsidP="00C77B12">
      <w:pPr>
        <w:rPr>
          <w:sz w:val="24"/>
          <w:szCs w:val="24"/>
        </w:rPr>
      </w:pPr>
      <w:r w:rsidRPr="001441A7">
        <w:rPr>
          <w:sz w:val="24"/>
          <w:szCs w:val="24"/>
        </w:rPr>
        <w:t>2.15. Время ожидания в очереди не должно превышать:</w:t>
      </w:r>
    </w:p>
    <w:p w:rsidR="00C77B12" w:rsidRPr="001441A7" w:rsidRDefault="00C77B12" w:rsidP="00434D95">
      <w:pPr>
        <w:widowControl/>
        <w:numPr>
          <w:ilvl w:val="0"/>
          <w:numId w:val="17"/>
        </w:numPr>
        <w:tabs>
          <w:tab w:val="left" w:pos="1000"/>
        </w:tabs>
        <w:ind w:left="1000" w:hanging="172"/>
        <w:rPr>
          <w:sz w:val="24"/>
          <w:szCs w:val="24"/>
        </w:rPr>
      </w:pPr>
      <w:r w:rsidRPr="001441A7">
        <w:rPr>
          <w:sz w:val="24"/>
          <w:szCs w:val="24"/>
        </w:rPr>
        <w:t>при подаче заявления и (или) документов - 15 минут;</w:t>
      </w:r>
    </w:p>
    <w:p w:rsidR="00C77B12" w:rsidRPr="001441A7" w:rsidRDefault="00C77B12" w:rsidP="00434D95">
      <w:pPr>
        <w:widowControl/>
        <w:numPr>
          <w:ilvl w:val="0"/>
          <w:numId w:val="17"/>
        </w:numPr>
        <w:tabs>
          <w:tab w:val="left" w:pos="1011"/>
        </w:tabs>
        <w:ind w:left="260" w:firstLine="568"/>
        <w:rPr>
          <w:sz w:val="24"/>
          <w:szCs w:val="24"/>
        </w:rPr>
      </w:pPr>
      <w:r w:rsidRPr="001441A7">
        <w:rPr>
          <w:sz w:val="24"/>
          <w:szCs w:val="24"/>
        </w:rPr>
        <w:t>при получении результата предоставления муниципальной услуги - 15 минут.</w:t>
      </w:r>
    </w:p>
    <w:p w:rsidR="00C77B12" w:rsidRPr="001441A7" w:rsidRDefault="00C77B12" w:rsidP="00C77B12">
      <w:pPr>
        <w:jc w:val="center"/>
        <w:rPr>
          <w:sz w:val="24"/>
          <w:szCs w:val="24"/>
        </w:rPr>
      </w:pPr>
      <w:r w:rsidRPr="001441A7">
        <w:rPr>
          <w:sz w:val="24"/>
          <w:szCs w:val="24"/>
        </w:rPr>
        <w:t>Срок регистрации запроса заявителя о</w:t>
      </w:r>
    </w:p>
    <w:p w:rsidR="00C77B12" w:rsidRPr="001441A7" w:rsidRDefault="00C77B12" w:rsidP="00C77B12">
      <w:pPr>
        <w:jc w:val="center"/>
        <w:rPr>
          <w:sz w:val="24"/>
          <w:szCs w:val="24"/>
        </w:rPr>
      </w:pPr>
      <w:r w:rsidRPr="001441A7">
        <w:rPr>
          <w:sz w:val="24"/>
          <w:szCs w:val="24"/>
        </w:rPr>
        <w:t>предоставлении муниципальной услуги</w:t>
      </w:r>
    </w:p>
    <w:p w:rsidR="00C77B12" w:rsidRPr="001441A7" w:rsidRDefault="00C77B12" w:rsidP="00C77B12">
      <w:pPr>
        <w:ind w:firstLine="540"/>
        <w:jc w:val="both"/>
        <w:rPr>
          <w:sz w:val="24"/>
          <w:szCs w:val="24"/>
        </w:rPr>
      </w:pPr>
      <w:r w:rsidRPr="001441A7">
        <w:rPr>
          <w:sz w:val="24"/>
          <w:szCs w:val="24"/>
        </w:rPr>
        <w:t>2.16. Регистрация заявления заявителя (представителя заявителя) о предоставлении муниципальной услуги осуществляется в день его получения.</w:t>
      </w:r>
    </w:p>
    <w:p w:rsidR="00C77B12" w:rsidRPr="001441A7" w:rsidRDefault="00C77B12" w:rsidP="00C77B12">
      <w:pPr>
        <w:rPr>
          <w:sz w:val="24"/>
          <w:szCs w:val="24"/>
        </w:rPr>
      </w:pPr>
    </w:p>
    <w:p w:rsidR="00C77B12" w:rsidRPr="001441A7" w:rsidRDefault="00C77B12" w:rsidP="00C77B12">
      <w:pPr>
        <w:ind w:firstLine="566"/>
        <w:jc w:val="both"/>
        <w:rPr>
          <w:sz w:val="24"/>
          <w:szCs w:val="24"/>
        </w:rPr>
      </w:pPr>
      <w:r w:rsidRPr="001441A7">
        <w:rPr>
          <w:sz w:val="24"/>
          <w:szCs w:val="24"/>
        </w:rPr>
        <w:t>Заявление заявителя (представителя заявителя)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C77B12" w:rsidRPr="001441A7" w:rsidRDefault="00C77B12" w:rsidP="00C77B12">
      <w:pPr>
        <w:ind w:firstLine="566"/>
        <w:jc w:val="both"/>
        <w:rPr>
          <w:sz w:val="24"/>
          <w:szCs w:val="24"/>
        </w:rPr>
      </w:pPr>
      <w:r w:rsidRPr="001441A7">
        <w:rPr>
          <w:sz w:val="24"/>
          <w:szCs w:val="24"/>
        </w:rPr>
        <w:lastRenderedPageBreak/>
        <w:t>2.17.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C77B12" w:rsidRDefault="00C77B12" w:rsidP="00C77B12">
      <w:pPr>
        <w:ind w:firstLine="581"/>
        <w:rPr>
          <w:sz w:val="24"/>
          <w:szCs w:val="24"/>
        </w:rPr>
      </w:pPr>
      <w:r w:rsidRPr="001441A7">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w:t>
      </w:r>
      <w:r>
        <w:rPr>
          <w:sz w:val="24"/>
          <w:szCs w:val="24"/>
        </w:rPr>
        <w:t xml:space="preserve"> </w:t>
      </w:r>
      <w:r w:rsidRPr="001441A7">
        <w:rPr>
          <w:sz w:val="24"/>
          <w:szCs w:val="24"/>
        </w:rPr>
        <w:t>муниципальной услуги, информационным стендам с образцами их</w:t>
      </w:r>
      <w:r>
        <w:rPr>
          <w:sz w:val="24"/>
          <w:szCs w:val="24"/>
        </w:rPr>
        <w:t xml:space="preserve"> </w:t>
      </w:r>
      <w:r w:rsidRPr="001441A7">
        <w:rPr>
          <w:sz w:val="24"/>
          <w:szCs w:val="24"/>
        </w:rPr>
        <w:t>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1441A7" w:rsidRDefault="00C77B12" w:rsidP="00C77B12">
      <w:pPr>
        <w:ind w:firstLine="581"/>
        <w:rPr>
          <w:sz w:val="24"/>
          <w:szCs w:val="24"/>
        </w:rPr>
      </w:pPr>
      <w:r w:rsidRPr="001441A7">
        <w:rPr>
          <w:sz w:val="24"/>
          <w:szCs w:val="24"/>
        </w:rPr>
        <w:t>2.18.Здания, в котором располагаются помещения Администрации, МФЦ должны быть расположены с учетом транспортной и пешеходной доступности для заявителей (представителей заявителей).</w:t>
      </w:r>
    </w:p>
    <w:p w:rsidR="00C77B12" w:rsidRPr="001441A7" w:rsidRDefault="00C77B12" w:rsidP="00C77B12">
      <w:pPr>
        <w:ind w:firstLine="540"/>
        <w:jc w:val="both"/>
        <w:rPr>
          <w:sz w:val="24"/>
          <w:szCs w:val="24"/>
        </w:rPr>
      </w:pPr>
      <w:r w:rsidRPr="001441A7">
        <w:rPr>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1441A7" w:rsidRDefault="00C77B12" w:rsidP="00C77B12">
      <w:pPr>
        <w:ind w:firstLine="540"/>
        <w:jc w:val="both"/>
        <w:rPr>
          <w:sz w:val="24"/>
          <w:szCs w:val="24"/>
        </w:rPr>
      </w:pPr>
      <w:r w:rsidRPr="001441A7">
        <w:rPr>
          <w:sz w:val="24"/>
          <w:szCs w:val="24"/>
        </w:rPr>
        <w:t>2.19. Предоставление муниципальной услуги осуществляется в специально выделенных для этой цели помещениях.</w:t>
      </w:r>
    </w:p>
    <w:p w:rsidR="00C77B12" w:rsidRPr="001441A7" w:rsidRDefault="00C77B12" w:rsidP="00C77B12">
      <w:pPr>
        <w:ind w:firstLine="540"/>
        <w:jc w:val="both"/>
        <w:rPr>
          <w:sz w:val="24"/>
          <w:szCs w:val="24"/>
        </w:rPr>
      </w:pPr>
      <w:r w:rsidRPr="001441A7">
        <w:rPr>
          <w:sz w:val="24"/>
          <w:szCs w:val="24"/>
        </w:rPr>
        <w:t>2.20. Помещения, в которых осуществляется предоставление муниципальной услуги, оборудуются информационными стендами, на которых размещается следующая информация:</w:t>
      </w:r>
    </w:p>
    <w:p w:rsidR="00C77B12" w:rsidRPr="001441A7" w:rsidRDefault="00C77B12" w:rsidP="00434D95">
      <w:pPr>
        <w:widowControl/>
        <w:numPr>
          <w:ilvl w:val="0"/>
          <w:numId w:val="18"/>
        </w:numPr>
        <w:tabs>
          <w:tab w:val="left" w:pos="960"/>
        </w:tabs>
        <w:ind w:left="960" w:hanging="158"/>
        <w:rPr>
          <w:sz w:val="24"/>
          <w:szCs w:val="24"/>
        </w:rPr>
      </w:pPr>
      <w:r w:rsidRPr="001441A7">
        <w:rPr>
          <w:sz w:val="24"/>
          <w:szCs w:val="24"/>
        </w:rPr>
        <w:t>информация о порядке предоставления муниципальной услуги;</w:t>
      </w:r>
    </w:p>
    <w:p w:rsidR="00C77B12" w:rsidRPr="001441A7" w:rsidRDefault="00C77B12" w:rsidP="00434D95">
      <w:pPr>
        <w:widowControl/>
        <w:numPr>
          <w:ilvl w:val="0"/>
          <w:numId w:val="18"/>
        </w:numPr>
        <w:tabs>
          <w:tab w:val="left" w:pos="960"/>
        </w:tabs>
        <w:ind w:left="960" w:hanging="158"/>
        <w:rPr>
          <w:sz w:val="24"/>
          <w:szCs w:val="24"/>
        </w:rPr>
      </w:pPr>
      <w:r w:rsidRPr="001441A7">
        <w:rPr>
          <w:sz w:val="24"/>
          <w:szCs w:val="24"/>
        </w:rPr>
        <w:t>описание результата предоставления муниципальной услуги;</w:t>
      </w:r>
    </w:p>
    <w:p w:rsidR="00C77B12" w:rsidRPr="001441A7" w:rsidRDefault="00C77B12" w:rsidP="00434D95">
      <w:pPr>
        <w:widowControl/>
        <w:numPr>
          <w:ilvl w:val="0"/>
          <w:numId w:val="18"/>
        </w:numPr>
        <w:tabs>
          <w:tab w:val="left" w:pos="1021"/>
        </w:tabs>
        <w:ind w:left="260" w:firstLine="542"/>
        <w:rPr>
          <w:sz w:val="24"/>
          <w:szCs w:val="24"/>
        </w:rPr>
      </w:pPr>
      <w:r w:rsidRPr="001441A7">
        <w:rPr>
          <w:sz w:val="24"/>
          <w:szCs w:val="24"/>
        </w:rPr>
        <w:t>перечень документов, необходимых в соответствии с нормативными правовыми актами для предоставления муниципальной услуги;</w:t>
      </w:r>
    </w:p>
    <w:p w:rsidR="00C77B12" w:rsidRPr="001441A7" w:rsidRDefault="00C77B12" w:rsidP="00434D95">
      <w:pPr>
        <w:widowControl/>
        <w:numPr>
          <w:ilvl w:val="0"/>
          <w:numId w:val="18"/>
        </w:numPr>
        <w:tabs>
          <w:tab w:val="left" w:pos="1062"/>
        </w:tabs>
        <w:ind w:left="260" w:firstLine="542"/>
        <w:rPr>
          <w:sz w:val="24"/>
          <w:szCs w:val="24"/>
        </w:rPr>
      </w:pPr>
      <w:r w:rsidRPr="001441A7">
        <w:rPr>
          <w:sz w:val="24"/>
          <w:szCs w:val="24"/>
        </w:rPr>
        <w:t>образец заявления о выдаче градостроительного плана земельного участка.</w:t>
      </w:r>
    </w:p>
    <w:p w:rsidR="00C77B12" w:rsidRPr="001441A7" w:rsidRDefault="00C77B12" w:rsidP="00C77B12">
      <w:pPr>
        <w:ind w:firstLine="540"/>
        <w:rPr>
          <w:sz w:val="24"/>
          <w:szCs w:val="24"/>
        </w:rPr>
      </w:pPr>
      <w:r w:rsidRPr="001441A7">
        <w:rPr>
          <w:sz w:val="24"/>
          <w:szCs w:val="24"/>
        </w:rPr>
        <w:t>2.21. Количество мест ожидания определяется исходя из фактической нагрузки и возможностей для их размещения в здании.</w:t>
      </w:r>
    </w:p>
    <w:p w:rsidR="00C77B12" w:rsidRPr="001441A7" w:rsidRDefault="00C77B12" w:rsidP="00C77B12">
      <w:pPr>
        <w:ind w:firstLine="540"/>
        <w:jc w:val="both"/>
        <w:rPr>
          <w:sz w:val="24"/>
          <w:szCs w:val="24"/>
        </w:rPr>
      </w:pPr>
      <w:r w:rsidRPr="001441A7">
        <w:rPr>
          <w:sz w:val="24"/>
          <w:szCs w:val="24"/>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C77B12" w:rsidRPr="001441A7" w:rsidRDefault="00C77B12" w:rsidP="00C77B12">
      <w:pPr>
        <w:ind w:firstLine="540"/>
        <w:jc w:val="both"/>
        <w:rPr>
          <w:sz w:val="24"/>
          <w:szCs w:val="24"/>
        </w:rPr>
      </w:pPr>
      <w:r w:rsidRPr="001441A7">
        <w:rPr>
          <w:sz w:val="24"/>
          <w:szCs w:val="24"/>
        </w:rPr>
        <w:t>2.22.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1441A7" w:rsidRDefault="00C77B12" w:rsidP="00C77B12">
      <w:pPr>
        <w:ind w:firstLine="540"/>
        <w:rPr>
          <w:sz w:val="24"/>
          <w:szCs w:val="24"/>
        </w:rPr>
      </w:pPr>
      <w:r w:rsidRPr="001441A7">
        <w:rPr>
          <w:sz w:val="24"/>
          <w:szCs w:val="24"/>
        </w:rPr>
        <w:t>2.23. Кабинеты приема заявителей (представителей заявителей) должны иметь информационные таблички (вывески) с указанием:</w:t>
      </w:r>
    </w:p>
    <w:p w:rsidR="00C77B12" w:rsidRPr="001441A7" w:rsidRDefault="00C77B12" w:rsidP="00434D95">
      <w:pPr>
        <w:widowControl/>
        <w:numPr>
          <w:ilvl w:val="0"/>
          <w:numId w:val="18"/>
        </w:numPr>
        <w:tabs>
          <w:tab w:val="left" w:pos="960"/>
        </w:tabs>
        <w:ind w:left="960" w:hanging="158"/>
        <w:rPr>
          <w:sz w:val="24"/>
          <w:szCs w:val="24"/>
        </w:rPr>
      </w:pPr>
      <w:r w:rsidRPr="001441A7">
        <w:rPr>
          <w:sz w:val="24"/>
          <w:szCs w:val="24"/>
        </w:rPr>
        <w:t>номера кабинета;</w:t>
      </w:r>
    </w:p>
    <w:p w:rsidR="00C77B12" w:rsidRPr="001441A7" w:rsidRDefault="00C77B12" w:rsidP="00434D95">
      <w:pPr>
        <w:widowControl/>
        <w:numPr>
          <w:ilvl w:val="0"/>
          <w:numId w:val="18"/>
        </w:numPr>
        <w:tabs>
          <w:tab w:val="left" w:pos="960"/>
        </w:tabs>
        <w:ind w:left="960" w:hanging="158"/>
        <w:rPr>
          <w:sz w:val="24"/>
          <w:szCs w:val="24"/>
        </w:rPr>
      </w:pPr>
      <w:r w:rsidRPr="001441A7">
        <w:rPr>
          <w:sz w:val="24"/>
          <w:szCs w:val="24"/>
        </w:rPr>
        <w:t>фамилии, имени, отчества и должности специалиста.</w:t>
      </w:r>
    </w:p>
    <w:p w:rsidR="00C77B12" w:rsidRPr="001441A7" w:rsidRDefault="00C77B12" w:rsidP="00C77B12">
      <w:pPr>
        <w:ind w:firstLine="540"/>
        <w:jc w:val="both"/>
        <w:rPr>
          <w:sz w:val="24"/>
          <w:szCs w:val="24"/>
        </w:rPr>
      </w:pPr>
      <w:r w:rsidRPr="001441A7">
        <w:rPr>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1441A7" w:rsidRDefault="00C77B12" w:rsidP="00C77B12">
      <w:pPr>
        <w:ind w:firstLine="540"/>
        <w:jc w:val="both"/>
        <w:rPr>
          <w:sz w:val="24"/>
          <w:szCs w:val="24"/>
        </w:rPr>
      </w:pPr>
      <w:r w:rsidRPr="001441A7">
        <w:rPr>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1441A7" w:rsidRDefault="00C77B12" w:rsidP="00C77B12">
      <w:pPr>
        <w:ind w:firstLine="540"/>
        <w:jc w:val="both"/>
        <w:rPr>
          <w:sz w:val="24"/>
          <w:szCs w:val="24"/>
        </w:rPr>
      </w:pPr>
      <w:r w:rsidRPr="001441A7">
        <w:rPr>
          <w:sz w:val="24"/>
          <w:szCs w:val="24"/>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C77B12" w:rsidRPr="001441A7" w:rsidRDefault="00C77B12" w:rsidP="00C77B12">
      <w:pPr>
        <w:ind w:firstLine="540"/>
        <w:jc w:val="both"/>
        <w:rPr>
          <w:sz w:val="24"/>
          <w:szCs w:val="24"/>
        </w:rPr>
      </w:pPr>
      <w:r w:rsidRPr="001441A7">
        <w:rPr>
          <w:sz w:val="24"/>
          <w:szCs w:val="24"/>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1441A7" w:rsidRDefault="00C77B12" w:rsidP="00C77B12">
      <w:pPr>
        <w:rPr>
          <w:sz w:val="24"/>
          <w:szCs w:val="24"/>
        </w:rPr>
        <w:sectPr w:rsidR="00C77B12" w:rsidRPr="001441A7" w:rsidSect="00434D95">
          <w:pgSz w:w="11900" w:h="16838"/>
          <w:pgMar w:top="1138" w:right="846" w:bottom="659" w:left="144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equalWidth="0">
            <w:col w:w="9620"/>
          </w:cols>
        </w:sectPr>
      </w:pPr>
    </w:p>
    <w:p w:rsidR="00C77B12" w:rsidRPr="001441A7" w:rsidRDefault="00C77B12" w:rsidP="00C77B12">
      <w:pPr>
        <w:ind w:firstLine="540"/>
        <w:jc w:val="both"/>
        <w:rPr>
          <w:sz w:val="24"/>
          <w:szCs w:val="24"/>
        </w:rPr>
      </w:pPr>
      <w:r w:rsidRPr="001441A7">
        <w:rPr>
          <w:sz w:val="24"/>
          <w:szCs w:val="24"/>
        </w:rPr>
        <w:lastRenderedPageBreak/>
        <w:t>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Администрации,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
    <w:p w:rsidR="00C77B12" w:rsidRPr="001441A7" w:rsidRDefault="00C77B12" w:rsidP="00C77B12">
      <w:pPr>
        <w:ind w:firstLine="540"/>
        <w:jc w:val="both"/>
        <w:rPr>
          <w:sz w:val="24"/>
          <w:szCs w:val="24"/>
        </w:rPr>
      </w:pPr>
      <w:r w:rsidRPr="001441A7">
        <w:rPr>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1441A7" w:rsidRDefault="00C77B12" w:rsidP="00C77B12">
      <w:pPr>
        <w:ind w:firstLine="540"/>
        <w:jc w:val="both"/>
        <w:rPr>
          <w:sz w:val="24"/>
          <w:szCs w:val="24"/>
        </w:rPr>
      </w:pPr>
      <w:r w:rsidRPr="001441A7">
        <w:rPr>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1441A7" w:rsidRDefault="00C77B12" w:rsidP="00C77B12">
      <w:pPr>
        <w:ind w:firstLine="540"/>
        <w:jc w:val="both"/>
        <w:rPr>
          <w:sz w:val="24"/>
          <w:szCs w:val="24"/>
        </w:rPr>
      </w:pPr>
      <w:r w:rsidRPr="001441A7">
        <w:rPr>
          <w:sz w:val="24"/>
          <w:szCs w:val="24"/>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1441A7" w:rsidRDefault="00C77B12" w:rsidP="00434D95">
      <w:pPr>
        <w:widowControl/>
        <w:numPr>
          <w:ilvl w:val="0"/>
          <w:numId w:val="19"/>
        </w:numPr>
        <w:tabs>
          <w:tab w:val="left" w:pos="1124"/>
        </w:tabs>
        <w:ind w:left="260" w:firstLine="542"/>
        <w:jc w:val="both"/>
        <w:rPr>
          <w:sz w:val="24"/>
          <w:szCs w:val="24"/>
        </w:rPr>
      </w:pPr>
      <w:r w:rsidRPr="001441A7">
        <w:rPr>
          <w:sz w:val="24"/>
          <w:szCs w:val="24"/>
        </w:rPr>
        <w:t>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77B12" w:rsidRPr="001441A7" w:rsidRDefault="00C77B12" w:rsidP="00C77B12">
      <w:pPr>
        <w:ind w:firstLine="540"/>
        <w:jc w:val="both"/>
        <w:rPr>
          <w:sz w:val="24"/>
          <w:szCs w:val="24"/>
        </w:rPr>
      </w:pPr>
      <w:r w:rsidRPr="001441A7">
        <w:rPr>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1441A7" w:rsidRDefault="00C77B12" w:rsidP="00C77B12">
      <w:pPr>
        <w:ind w:firstLine="540"/>
        <w:jc w:val="both"/>
        <w:rPr>
          <w:sz w:val="24"/>
          <w:szCs w:val="24"/>
        </w:rPr>
      </w:pPr>
      <w:r w:rsidRPr="001441A7">
        <w:rPr>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1441A7" w:rsidRDefault="00C77B12" w:rsidP="00434D95">
      <w:pPr>
        <w:widowControl/>
        <w:numPr>
          <w:ilvl w:val="0"/>
          <w:numId w:val="19"/>
        </w:numPr>
        <w:tabs>
          <w:tab w:val="left" w:pos="1172"/>
        </w:tabs>
        <w:ind w:left="260" w:firstLine="542"/>
        <w:jc w:val="both"/>
        <w:rPr>
          <w:sz w:val="24"/>
          <w:szCs w:val="24"/>
        </w:rPr>
      </w:pPr>
      <w:r w:rsidRPr="001441A7">
        <w:rPr>
          <w:sz w:val="24"/>
          <w:szCs w:val="24"/>
        </w:rPr>
        <w:t>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1441A7" w:rsidRDefault="00C77B12" w:rsidP="00C77B12">
      <w:pPr>
        <w:ind w:firstLine="540"/>
        <w:jc w:val="both"/>
        <w:rPr>
          <w:sz w:val="24"/>
          <w:szCs w:val="24"/>
        </w:rPr>
      </w:pPr>
      <w:r w:rsidRPr="001441A7">
        <w:rPr>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w:t>
      </w:r>
    </w:p>
    <w:p w:rsidR="00C77B12" w:rsidRPr="001441A7" w:rsidRDefault="00C77B12" w:rsidP="00C77B12">
      <w:pPr>
        <w:rPr>
          <w:sz w:val="24"/>
          <w:szCs w:val="24"/>
        </w:rPr>
      </w:pPr>
      <w:r w:rsidRPr="001441A7">
        <w:rPr>
          <w:sz w:val="24"/>
          <w:szCs w:val="24"/>
        </w:rPr>
        <w:t>(стационарными «тревожными кнопками» или переносными многофункциональными брелками-коммуникаторами).</w:t>
      </w:r>
    </w:p>
    <w:p w:rsidR="00C77B12" w:rsidRPr="001441A7" w:rsidRDefault="00C77B12" w:rsidP="00C77B12">
      <w:pPr>
        <w:ind w:firstLine="540"/>
        <w:jc w:val="both"/>
        <w:rPr>
          <w:sz w:val="24"/>
          <w:szCs w:val="24"/>
        </w:rPr>
      </w:pPr>
      <w:r w:rsidRPr="001441A7">
        <w:rPr>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C77B12" w:rsidRPr="001441A7" w:rsidRDefault="00C77B12" w:rsidP="00C77B12">
      <w:pPr>
        <w:ind w:firstLine="540"/>
        <w:rPr>
          <w:sz w:val="24"/>
          <w:szCs w:val="24"/>
        </w:rPr>
      </w:pPr>
      <w:r w:rsidRPr="001441A7">
        <w:rPr>
          <w:sz w:val="24"/>
          <w:szCs w:val="24"/>
        </w:rPr>
        <w:t>Места предоставления муниципальной услуги оборудуются с учетом стандарта комфортности предоставления муниципальных услуг.Показатели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w:t>
      </w:r>
    </w:p>
    <w:p w:rsidR="00C77B12" w:rsidRPr="001441A7" w:rsidRDefault="00C77B12" w:rsidP="00C77B12">
      <w:pPr>
        <w:ind w:firstLine="708"/>
        <w:jc w:val="both"/>
        <w:rPr>
          <w:sz w:val="24"/>
          <w:szCs w:val="24"/>
        </w:rPr>
      </w:pPr>
      <w:r w:rsidRPr="001441A7">
        <w:rPr>
          <w:sz w:val="24"/>
          <w:szCs w:val="24"/>
        </w:rPr>
        <w:t>2.26. Показателями доступности предоставления муниципальной услуги являются:</w:t>
      </w:r>
    </w:p>
    <w:p w:rsidR="00C77B12" w:rsidRPr="001441A7" w:rsidRDefault="00C77B12" w:rsidP="00C77B12">
      <w:pPr>
        <w:ind w:firstLine="566"/>
        <w:jc w:val="both"/>
        <w:rPr>
          <w:sz w:val="24"/>
          <w:szCs w:val="24"/>
        </w:rPr>
      </w:pPr>
      <w:r w:rsidRPr="001441A7">
        <w:rPr>
          <w:sz w:val="24"/>
          <w:szCs w:val="24"/>
        </w:rPr>
        <w:t>2.26.1. транспортная доступность к месту предоставления муниципальной услуги;</w:t>
      </w:r>
    </w:p>
    <w:p w:rsidR="00C77B12" w:rsidRPr="001441A7" w:rsidRDefault="00C77B12" w:rsidP="00C77B12">
      <w:pPr>
        <w:ind w:firstLine="566"/>
        <w:jc w:val="both"/>
        <w:rPr>
          <w:sz w:val="24"/>
          <w:szCs w:val="24"/>
        </w:rPr>
      </w:pPr>
      <w:r w:rsidRPr="001441A7">
        <w:rPr>
          <w:sz w:val="24"/>
          <w:szCs w:val="24"/>
        </w:rPr>
        <w:t>2.26.2. обеспечение беспрепятственного доступа лиц к помещениям, в которых предоставляется муниципальная услуга;</w:t>
      </w:r>
    </w:p>
    <w:p w:rsidR="00C77B12" w:rsidRPr="001441A7" w:rsidRDefault="00C77B12" w:rsidP="00C77B12">
      <w:pPr>
        <w:ind w:firstLine="566"/>
        <w:jc w:val="both"/>
        <w:rPr>
          <w:sz w:val="24"/>
          <w:szCs w:val="24"/>
        </w:rPr>
      </w:pPr>
      <w:r w:rsidRPr="001441A7">
        <w:rPr>
          <w:sz w:val="24"/>
          <w:szCs w:val="24"/>
        </w:rPr>
        <w:t>2.26.3. размещение информации о порядке предоставления муниципальной услуги на официальном сайте Администрации в информационно-телекоммуникационной сети «Интернет», на Едином портале и (или) Региональном портале;</w:t>
      </w:r>
    </w:p>
    <w:p w:rsidR="00C77B12" w:rsidRPr="001441A7" w:rsidRDefault="00C77B12" w:rsidP="00C77B12">
      <w:pPr>
        <w:ind w:firstLine="566"/>
        <w:jc w:val="both"/>
        <w:rPr>
          <w:sz w:val="24"/>
          <w:szCs w:val="24"/>
        </w:rPr>
      </w:pPr>
      <w:r w:rsidRPr="001441A7">
        <w:rPr>
          <w:sz w:val="24"/>
          <w:szCs w:val="24"/>
        </w:rPr>
        <w:t>2.26.4. размещение информации о порядке предоставления муниципальной услуги на информационных стендах;</w:t>
      </w:r>
    </w:p>
    <w:p w:rsidR="00C77B12" w:rsidRPr="001441A7" w:rsidRDefault="00C77B12" w:rsidP="00C77B12">
      <w:pPr>
        <w:ind w:firstLine="566"/>
        <w:jc w:val="both"/>
        <w:rPr>
          <w:sz w:val="24"/>
          <w:szCs w:val="24"/>
        </w:rPr>
      </w:pPr>
      <w:r w:rsidRPr="001441A7">
        <w:rPr>
          <w:sz w:val="24"/>
          <w:szCs w:val="24"/>
        </w:rPr>
        <w:t>2.26.5. размещение информации о порядке предоставления муниципальной услуги в средствах массовой информации;</w:t>
      </w:r>
    </w:p>
    <w:p w:rsidR="00C77B12" w:rsidRPr="001441A7" w:rsidRDefault="00C77B12" w:rsidP="00C77B12">
      <w:pPr>
        <w:ind w:firstLine="566"/>
        <w:jc w:val="both"/>
        <w:rPr>
          <w:sz w:val="24"/>
          <w:szCs w:val="24"/>
        </w:rPr>
      </w:pPr>
      <w:r w:rsidRPr="001441A7">
        <w:rPr>
          <w:sz w:val="24"/>
          <w:szCs w:val="24"/>
        </w:rPr>
        <w:t>2.26.6. возможность получения заявителем (представителем заявителя) информации о ходе предоставления муниципальной услуги с использованием Регионального портала.</w:t>
      </w:r>
    </w:p>
    <w:p w:rsidR="00C77B12" w:rsidRPr="001441A7" w:rsidRDefault="00C77B12" w:rsidP="00C77B12">
      <w:pPr>
        <w:ind w:firstLine="566"/>
        <w:jc w:val="both"/>
        <w:rPr>
          <w:sz w:val="24"/>
          <w:szCs w:val="24"/>
        </w:rPr>
      </w:pPr>
      <w:r w:rsidRPr="001441A7">
        <w:rPr>
          <w:sz w:val="24"/>
          <w:szCs w:val="24"/>
        </w:rPr>
        <w:t>2.27. Показателями качества предоставления муниципальной услуги являются:</w:t>
      </w:r>
    </w:p>
    <w:p w:rsidR="00C77B12" w:rsidRPr="001441A7" w:rsidRDefault="00C77B12" w:rsidP="00C77B12">
      <w:pPr>
        <w:rPr>
          <w:sz w:val="24"/>
          <w:szCs w:val="24"/>
        </w:rPr>
      </w:pPr>
      <w:r w:rsidRPr="001441A7">
        <w:rPr>
          <w:sz w:val="24"/>
          <w:szCs w:val="24"/>
        </w:rPr>
        <w:t>2.27.1. соблюдение сроков предоставления муниципальной услуги;</w:t>
      </w:r>
    </w:p>
    <w:p w:rsidR="00C77B12" w:rsidRPr="001441A7" w:rsidRDefault="00C77B12" w:rsidP="00C77B12">
      <w:pPr>
        <w:rPr>
          <w:sz w:val="24"/>
          <w:szCs w:val="24"/>
        </w:rPr>
      </w:pPr>
    </w:p>
    <w:p w:rsidR="00C77B12" w:rsidRPr="001441A7" w:rsidRDefault="00C77B12" w:rsidP="00C77B12">
      <w:pPr>
        <w:ind w:firstLine="566"/>
        <w:jc w:val="both"/>
        <w:rPr>
          <w:sz w:val="24"/>
          <w:szCs w:val="24"/>
        </w:rPr>
      </w:pPr>
      <w:r w:rsidRPr="001441A7">
        <w:rPr>
          <w:sz w:val="24"/>
          <w:szCs w:val="24"/>
        </w:rPr>
        <w:lastRenderedPageBreak/>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77B12" w:rsidRPr="001441A7" w:rsidRDefault="00C77B12" w:rsidP="00C77B12">
      <w:pPr>
        <w:ind w:firstLine="566"/>
        <w:jc w:val="both"/>
        <w:rPr>
          <w:sz w:val="24"/>
          <w:szCs w:val="24"/>
        </w:rPr>
      </w:pPr>
      <w:r w:rsidRPr="001441A7">
        <w:rPr>
          <w:sz w:val="24"/>
          <w:szCs w:val="24"/>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77B12" w:rsidRPr="001441A7" w:rsidRDefault="00C77B12" w:rsidP="00C77B12">
      <w:pPr>
        <w:ind w:firstLine="566"/>
        <w:jc w:val="both"/>
        <w:rPr>
          <w:sz w:val="24"/>
          <w:szCs w:val="24"/>
        </w:rPr>
      </w:pPr>
      <w:r w:rsidRPr="001441A7">
        <w:rPr>
          <w:sz w:val="24"/>
          <w:szCs w:val="24"/>
        </w:rPr>
        <w:t>2.27.4. соотношение количества обоснованных жалоб заявителей (представителей заявителей) по вопросам качества и доступности предоставления муниципальной услуги к общему количеству жалоб.</w:t>
      </w:r>
    </w:p>
    <w:p w:rsidR="00C77B12" w:rsidRPr="001441A7" w:rsidRDefault="00C77B12" w:rsidP="00C77B12">
      <w:pPr>
        <w:ind w:firstLine="566"/>
        <w:jc w:val="both"/>
        <w:rPr>
          <w:sz w:val="24"/>
          <w:szCs w:val="24"/>
        </w:rPr>
      </w:pPr>
      <w:r>
        <w:rPr>
          <w:sz w:val="24"/>
          <w:szCs w:val="24"/>
        </w:rPr>
        <w:t>2</w:t>
      </w:r>
      <w:r w:rsidRPr="001441A7">
        <w:rPr>
          <w:sz w:val="24"/>
          <w:szCs w:val="24"/>
        </w:rPr>
        <w:t>.28. В процессе предоставления муниципальной услуги заявитель взаимодействует с сотрудниками Администрации:</w:t>
      </w:r>
    </w:p>
    <w:p w:rsidR="00C77B12" w:rsidRPr="001441A7" w:rsidRDefault="00C77B12" w:rsidP="00C77B12">
      <w:pPr>
        <w:rPr>
          <w:sz w:val="24"/>
          <w:szCs w:val="24"/>
        </w:rPr>
      </w:pPr>
      <w:r w:rsidRPr="001441A7">
        <w:rPr>
          <w:sz w:val="24"/>
          <w:szCs w:val="24"/>
        </w:rPr>
        <w:t>2.28.1. при подаче документов для получения муниципальной услуги;</w:t>
      </w:r>
    </w:p>
    <w:p w:rsidR="00C77B12" w:rsidRPr="001441A7" w:rsidRDefault="00C77B12" w:rsidP="00C77B12">
      <w:pPr>
        <w:rPr>
          <w:sz w:val="24"/>
          <w:szCs w:val="24"/>
        </w:rPr>
      </w:pPr>
      <w:r w:rsidRPr="001441A7">
        <w:rPr>
          <w:sz w:val="24"/>
          <w:szCs w:val="24"/>
        </w:rPr>
        <w:t>2.28.2. при получении результата оказания муниципальной услуги.</w:t>
      </w:r>
    </w:p>
    <w:p w:rsidR="00C77B12" w:rsidRPr="001441A7" w:rsidRDefault="00C77B12" w:rsidP="00C77B12">
      <w:pPr>
        <w:ind w:firstLine="547"/>
        <w:jc w:val="both"/>
        <w:rPr>
          <w:sz w:val="24"/>
          <w:szCs w:val="24"/>
        </w:rPr>
      </w:pPr>
      <w:r w:rsidRPr="001441A7">
        <w:rPr>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77B12" w:rsidRDefault="00C77B12" w:rsidP="00C77B12">
      <w:pPr>
        <w:ind w:firstLine="540"/>
        <w:jc w:val="both"/>
        <w:rPr>
          <w:sz w:val="24"/>
          <w:szCs w:val="24"/>
        </w:rPr>
      </w:pPr>
      <w:r w:rsidRPr="001441A7">
        <w:rPr>
          <w:sz w:val="24"/>
          <w:szCs w:val="24"/>
        </w:rPr>
        <w:t>2.29. При предоставлении муниципальной услуги в электронной форме посредством Регионального портала заявителю (представителю заявителя) обеспечивается:</w:t>
      </w:r>
    </w:p>
    <w:p w:rsidR="00C77B12" w:rsidRPr="001441A7" w:rsidRDefault="00C77B12" w:rsidP="00C77B12">
      <w:pPr>
        <w:ind w:firstLine="540"/>
        <w:jc w:val="both"/>
        <w:rPr>
          <w:sz w:val="24"/>
          <w:szCs w:val="24"/>
        </w:rPr>
      </w:pPr>
      <w:r w:rsidRPr="001441A7">
        <w:rPr>
          <w:sz w:val="24"/>
          <w:szCs w:val="24"/>
        </w:rPr>
        <w:t>а) получение информации о порядке и сроках предоставления муниципальной услуги;</w:t>
      </w:r>
    </w:p>
    <w:p w:rsidR="00C77B12" w:rsidRPr="001441A7" w:rsidRDefault="00C77B12" w:rsidP="00C77B12">
      <w:pPr>
        <w:rPr>
          <w:sz w:val="24"/>
          <w:szCs w:val="24"/>
        </w:rPr>
      </w:pPr>
      <w:r w:rsidRPr="001441A7">
        <w:rPr>
          <w:sz w:val="24"/>
          <w:szCs w:val="24"/>
        </w:rPr>
        <w:t>б) формирование заявления о предоставлении муниципальной услуги;</w:t>
      </w:r>
    </w:p>
    <w:p w:rsidR="00C77B12" w:rsidRPr="001441A7" w:rsidRDefault="00C77B12" w:rsidP="00C77B12">
      <w:pPr>
        <w:ind w:firstLine="540"/>
        <w:jc w:val="both"/>
        <w:rPr>
          <w:sz w:val="24"/>
          <w:szCs w:val="24"/>
        </w:rPr>
      </w:pPr>
      <w:r w:rsidRPr="001441A7">
        <w:rPr>
          <w:sz w:val="24"/>
          <w:szCs w:val="24"/>
        </w:rPr>
        <w:t>в) прием и регистрация заявления и (или) иных документов, необходимых для предоставления услуги;</w:t>
      </w:r>
    </w:p>
    <w:p w:rsidR="00C77B12" w:rsidRPr="001441A7" w:rsidRDefault="00C77B12" w:rsidP="00C77B12">
      <w:pPr>
        <w:rPr>
          <w:sz w:val="24"/>
          <w:szCs w:val="24"/>
        </w:rPr>
      </w:pPr>
      <w:r w:rsidRPr="001441A7">
        <w:rPr>
          <w:sz w:val="24"/>
          <w:szCs w:val="24"/>
        </w:rPr>
        <w:t>г) получение результата предоставления муниципальной услуги; д) получение сведений о ходе выполнения муниципальной услуги;</w:t>
      </w:r>
    </w:p>
    <w:p w:rsidR="00C77B12" w:rsidRPr="001441A7" w:rsidRDefault="00C77B12" w:rsidP="00C77B12">
      <w:pPr>
        <w:ind w:firstLine="540"/>
        <w:jc w:val="both"/>
        <w:rPr>
          <w:sz w:val="24"/>
          <w:szCs w:val="24"/>
        </w:rPr>
      </w:pPr>
      <w:r w:rsidRPr="001441A7">
        <w:rPr>
          <w:sz w:val="24"/>
          <w:szCs w:val="24"/>
        </w:rPr>
        <w:t>е) досудебное (внесудебное) обжалование решений и действий (бездействия) Администрации, ее должностных лиц, муниципальных служащих.</w:t>
      </w:r>
    </w:p>
    <w:p w:rsidR="00C77B12" w:rsidRPr="001441A7" w:rsidRDefault="00C77B12" w:rsidP="00C77B12">
      <w:pPr>
        <w:ind w:firstLine="540"/>
        <w:jc w:val="both"/>
        <w:rPr>
          <w:sz w:val="24"/>
          <w:szCs w:val="24"/>
        </w:rPr>
      </w:pPr>
      <w:r w:rsidRPr="001441A7">
        <w:rPr>
          <w:sz w:val="24"/>
          <w:szCs w:val="24"/>
        </w:rPr>
        <w:t>2.30. Информация о ходе предоставления муниципальной услуги направляется заявителю (представителю заявителя)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 (представителя заявителя).</w:t>
      </w:r>
    </w:p>
    <w:p w:rsidR="00C77B12" w:rsidRPr="001441A7" w:rsidRDefault="00C77B12" w:rsidP="00C77B12">
      <w:pPr>
        <w:ind w:firstLine="540"/>
        <w:jc w:val="both"/>
        <w:rPr>
          <w:sz w:val="24"/>
          <w:szCs w:val="24"/>
        </w:rPr>
      </w:pPr>
      <w:r w:rsidRPr="001441A7">
        <w:rPr>
          <w:sz w:val="24"/>
          <w:szCs w:val="24"/>
        </w:rPr>
        <w:t>Заявление и (или) документы, необходимые для предоставления муниципальной услуги, могут быть поданы через МФЦ в соответствии с соглашением о взаимодействии, заключенным между МФЦ и Администрацией, предоставляющим муниципальную услугу, с момента вступления в силу соглашения о взаимодействии.</w:t>
      </w:r>
    </w:p>
    <w:p w:rsidR="00C77B12" w:rsidRPr="001441A7" w:rsidRDefault="00C77B12" w:rsidP="00434D95">
      <w:pPr>
        <w:widowControl/>
        <w:numPr>
          <w:ilvl w:val="1"/>
          <w:numId w:val="20"/>
        </w:numPr>
        <w:tabs>
          <w:tab w:val="left" w:pos="1244"/>
        </w:tabs>
        <w:ind w:left="260" w:firstLine="542"/>
        <w:jc w:val="both"/>
        <w:rPr>
          <w:sz w:val="24"/>
          <w:szCs w:val="24"/>
        </w:rPr>
      </w:pPr>
      <w:r w:rsidRPr="001441A7">
        <w:rPr>
          <w:sz w:val="24"/>
          <w:szCs w:val="24"/>
        </w:rPr>
        <w:t>МФЦ осуществляются прием заявления и (или) документов, необходимых для предоставления муниципальной услуги, а также выдача результата предоставления муниципальной услуги только при личном обращении заявителя (представителя заявителя).</w:t>
      </w:r>
    </w:p>
    <w:p w:rsidR="00C77B12" w:rsidRPr="001441A7" w:rsidRDefault="00C77B12" w:rsidP="00C77B12">
      <w:pPr>
        <w:ind w:firstLine="540"/>
        <w:jc w:val="both"/>
        <w:rPr>
          <w:sz w:val="24"/>
          <w:szCs w:val="24"/>
        </w:rPr>
      </w:pPr>
      <w:r w:rsidRPr="001441A7">
        <w:rPr>
          <w:sz w:val="24"/>
          <w:szCs w:val="24"/>
        </w:rPr>
        <w:t>2.31. Заявление и документы, указанные в пункте 2.6 Административного регламента, могут быть поданы в электронной форме через Региональный портал.</w:t>
      </w:r>
    </w:p>
    <w:p w:rsidR="00C77B12" w:rsidRPr="001441A7" w:rsidRDefault="00C77B12" w:rsidP="00C77B12">
      <w:pPr>
        <w:ind w:firstLine="540"/>
        <w:jc w:val="both"/>
        <w:rPr>
          <w:sz w:val="24"/>
          <w:szCs w:val="24"/>
        </w:rPr>
      </w:pPr>
      <w:r w:rsidRPr="001441A7">
        <w:rPr>
          <w:sz w:val="24"/>
          <w:szCs w:val="24"/>
        </w:rPr>
        <w:t>2.32. При подаче заявления в электронной форме с использованием Регионального портала, оно формируется посредством заполнения интерактивной формы заявления на Региональном портале без необходимости дополнительной подачи заявления в какой-либо иной форме</w:t>
      </w:r>
      <w:r>
        <w:rPr>
          <w:sz w:val="24"/>
          <w:szCs w:val="24"/>
        </w:rPr>
        <w:t xml:space="preserve"> </w:t>
      </w:r>
      <w:r w:rsidRPr="001441A7">
        <w:rPr>
          <w:sz w:val="24"/>
          <w:szCs w:val="24"/>
        </w:rPr>
        <w:t>подписывается заявителем (представителем заявителя) в соответствии с требованиями ФЗ № 63-ФЗ простой электронной подписью, либо усиленной</w:t>
      </w:r>
    </w:p>
    <w:p w:rsidR="00C77B12" w:rsidRPr="001441A7" w:rsidRDefault="00C77B12" w:rsidP="00C77B12">
      <w:pPr>
        <w:jc w:val="both"/>
        <w:rPr>
          <w:sz w:val="24"/>
          <w:szCs w:val="24"/>
        </w:rPr>
      </w:pPr>
      <w:r w:rsidRPr="001441A7">
        <w:rPr>
          <w:sz w:val="24"/>
          <w:szCs w:val="24"/>
        </w:rPr>
        <w:t>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C77B12" w:rsidRPr="001441A7" w:rsidRDefault="00C77B12" w:rsidP="00C77B12">
      <w:pPr>
        <w:rPr>
          <w:sz w:val="24"/>
          <w:szCs w:val="24"/>
        </w:rPr>
      </w:pPr>
      <w:r w:rsidRPr="001441A7">
        <w:rPr>
          <w:sz w:val="24"/>
          <w:szCs w:val="24"/>
        </w:rPr>
        <w:t>Образцы  заполнения  электронной  формы  заявления  размещаются  на</w:t>
      </w:r>
    </w:p>
    <w:p w:rsidR="00C77B12" w:rsidRPr="001441A7" w:rsidRDefault="00C77B12" w:rsidP="00C77B12">
      <w:pPr>
        <w:rPr>
          <w:sz w:val="24"/>
          <w:szCs w:val="24"/>
        </w:rPr>
      </w:pPr>
      <w:r w:rsidRPr="001441A7">
        <w:rPr>
          <w:sz w:val="24"/>
          <w:szCs w:val="24"/>
        </w:rPr>
        <w:t>Региональном портале, официальном сайте Администрации в информационно-телекоммуникационной сети "Интернет".</w:t>
      </w:r>
    </w:p>
    <w:p w:rsidR="00C77B12" w:rsidRPr="001441A7" w:rsidRDefault="00C77B12" w:rsidP="00C77B12">
      <w:pPr>
        <w:ind w:firstLine="540"/>
        <w:rPr>
          <w:sz w:val="24"/>
          <w:szCs w:val="24"/>
        </w:rPr>
      </w:pPr>
      <w:r w:rsidRPr="001441A7">
        <w:rPr>
          <w:sz w:val="24"/>
          <w:szCs w:val="24"/>
        </w:rPr>
        <w:t>После заполнения каждого из полей электронной формы заявления автоматически осуществляется его форматно-логическая проверка.</w:t>
      </w:r>
    </w:p>
    <w:p w:rsidR="00C77B12" w:rsidRPr="001441A7" w:rsidRDefault="00C77B12" w:rsidP="00C77B12">
      <w:pPr>
        <w:ind w:firstLine="540"/>
        <w:jc w:val="both"/>
        <w:rPr>
          <w:sz w:val="24"/>
          <w:szCs w:val="24"/>
        </w:rPr>
      </w:pPr>
      <w:r w:rsidRPr="001441A7">
        <w:rPr>
          <w:sz w:val="24"/>
          <w:szCs w:val="24"/>
        </w:rPr>
        <w:t xml:space="preserve">При выявлении некорректно заполненного поля электронной формы заявления </w:t>
      </w:r>
      <w:r w:rsidRPr="001441A7">
        <w:rPr>
          <w:sz w:val="24"/>
          <w:szCs w:val="24"/>
        </w:rPr>
        <w:lastRenderedPageBreak/>
        <w:t>заявитель (представитель заявителя) уведомляется о характере выявленной ошибки и порядке ее устранения посредством информационного</w:t>
      </w:r>
      <w:r>
        <w:rPr>
          <w:sz w:val="24"/>
          <w:szCs w:val="24"/>
        </w:rPr>
        <w:t xml:space="preserve"> </w:t>
      </w:r>
      <w:r w:rsidRPr="001441A7">
        <w:rPr>
          <w:sz w:val="24"/>
          <w:szCs w:val="24"/>
        </w:rPr>
        <w:t>сообщения непосредственно в электронной форме заявления.</w:t>
      </w:r>
    </w:p>
    <w:p w:rsidR="00C77B12" w:rsidRPr="001441A7" w:rsidRDefault="00C77B12" w:rsidP="00C77B12">
      <w:pPr>
        <w:rPr>
          <w:sz w:val="24"/>
          <w:szCs w:val="24"/>
        </w:rPr>
      </w:pPr>
      <w:r w:rsidRPr="001441A7">
        <w:rPr>
          <w:sz w:val="24"/>
          <w:szCs w:val="24"/>
        </w:rPr>
        <w:t>2.33. При формировании заявления обеспечивается:</w:t>
      </w:r>
    </w:p>
    <w:p w:rsidR="00C77B12" w:rsidRPr="001441A7" w:rsidRDefault="00C77B12" w:rsidP="00C77B12">
      <w:pPr>
        <w:ind w:firstLine="540"/>
        <w:jc w:val="both"/>
        <w:rPr>
          <w:sz w:val="24"/>
          <w:szCs w:val="24"/>
        </w:rPr>
      </w:pPr>
      <w:r w:rsidRPr="001441A7">
        <w:rPr>
          <w:sz w:val="24"/>
          <w:szCs w:val="24"/>
        </w:rPr>
        <w:t>а) возможность копирования и сохранения заявления и (или) иных документов, необходимых для предоставления муниципальной услуги;</w:t>
      </w:r>
    </w:p>
    <w:p w:rsidR="00C77B12" w:rsidRPr="001441A7" w:rsidRDefault="00C77B12" w:rsidP="00C77B12">
      <w:pPr>
        <w:ind w:firstLine="540"/>
        <w:jc w:val="both"/>
        <w:rPr>
          <w:sz w:val="24"/>
          <w:szCs w:val="24"/>
        </w:rPr>
      </w:pPr>
      <w:r w:rsidRPr="001441A7">
        <w:rPr>
          <w:sz w:val="24"/>
          <w:szCs w:val="24"/>
        </w:rPr>
        <w:t>б) возможность печати на бумажном носителе копии электронной формы заявления;</w:t>
      </w:r>
    </w:p>
    <w:p w:rsidR="00C77B12" w:rsidRPr="001441A7" w:rsidRDefault="00C77B12" w:rsidP="00C77B12">
      <w:pPr>
        <w:ind w:firstLine="540"/>
        <w:jc w:val="both"/>
        <w:rPr>
          <w:sz w:val="24"/>
          <w:szCs w:val="24"/>
        </w:rPr>
      </w:pPr>
      <w:r w:rsidRPr="001441A7">
        <w:rPr>
          <w:sz w:val="24"/>
          <w:szCs w:val="24"/>
        </w:rPr>
        <w:t>в)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C77B12" w:rsidRPr="001441A7" w:rsidRDefault="00C77B12" w:rsidP="00C77B12">
      <w:pPr>
        <w:ind w:firstLine="540"/>
        <w:jc w:val="both"/>
        <w:rPr>
          <w:sz w:val="24"/>
          <w:szCs w:val="24"/>
        </w:rPr>
      </w:pPr>
      <w:r>
        <w:rPr>
          <w:sz w:val="24"/>
          <w:szCs w:val="24"/>
        </w:rPr>
        <w:t>г</w:t>
      </w:r>
      <w:r w:rsidRPr="001441A7">
        <w:rPr>
          <w:sz w:val="24"/>
          <w:szCs w:val="24"/>
        </w:rPr>
        <w:t>) заполнение полей электронной формы заявления до начала ввода сведений заявителем с использованием сведений, размещенных в федеральной муниципальной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w:t>
      </w:r>
      <w:r>
        <w:rPr>
          <w:sz w:val="24"/>
          <w:szCs w:val="24"/>
        </w:rPr>
        <w:t xml:space="preserve"> </w:t>
      </w:r>
      <w:r w:rsidRPr="001441A7">
        <w:rPr>
          <w:sz w:val="24"/>
          <w:szCs w:val="24"/>
        </w:rPr>
        <w:t>электронной форме» (далее - ЕСИА), и сведений, опубликованных на Едином портале, Региональном портале, в части, касающейся сведений, отсутствующих в ЕСИА;</w:t>
      </w:r>
    </w:p>
    <w:p w:rsidR="00C77B12" w:rsidRPr="001441A7" w:rsidRDefault="00C77B12" w:rsidP="00C77B12">
      <w:pPr>
        <w:ind w:firstLine="540"/>
        <w:rPr>
          <w:sz w:val="24"/>
          <w:szCs w:val="24"/>
        </w:rPr>
      </w:pPr>
      <w:r w:rsidRPr="001441A7">
        <w:rPr>
          <w:sz w:val="24"/>
          <w:szCs w:val="24"/>
        </w:rPr>
        <w:t>д) возможность вернуться на любой из этапов заполнения электронной формы заявления без потери ранее введенной информации;</w:t>
      </w:r>
    </w:p>
    <w:p w:rsidR="00C77B12" w:rsidRPr="001441A7" w:rsidRDefault="00C77B12" w:rsidP="00C77B12">
      <w:pPr>
        <w:ind w:firstLine="540"/>
        <w:jc w:val="both"/>
        <w:rPr>
          <w:sz w:val="24"/>
          <w:szCs w:val="24"/>
        </w:rPr>
      </w:pPr>
      <w:r w:rsidRPr="001441A7">
        <w:rPr>
          <w:sz w:val="24"/>
          <w:szCs w:val="24"/>
        </w:rPr>
        <w:t>е) возможность доступа заявителя (представителя заявителя) на Региональном портале к ранее поданному им заявлению в течение не менее одного года, а также частично сформированного заявления – в течение не менее 3 месяцев.</w:t>
      </w:r>
    </w:p>
    <w:p w:rsidR="00C77B12" w:rsidRPr="001441A7" w:rsidRDefault="00C77B12" w:rsidP="00C77B12">
      <w:pPr>
        <w:ind w:firstLine="566"/>
        <w:jc w:val="both"/>
        <w:rPr>
          <w:sz w:val="24"/>
          <w:szCs w:val="24"/>
        </w:rPr>
      </w:pPr>
      <w:r w:rsidRPr="001441A7">
        <w:rPr>
          <w:sz w:val="24"/>
          <w:szCs w:val="24"/>
        </w:rPr>
        <w:t>2.34.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Регионального портала, а также, если заявление подписано усиленной квалифицированной электронной подписью.</w:t>
      </w:r>
    </w:p>
    <w:p w:rsidR="00C77B12" w:rsidRPr="001441A7" w:rsidRDefault="00C77B12" w:rsidP="00434D95">
      <w:pPr>
        <w:widowControl/>
        <w:numPr>
          <w:ilvl w:val="1"/>
          <w:numId w:val="21"/>
        </w:numPr>
        <w:tabs>
          <w:tab w:val="left" w:pos="1340"/>
        </w:tabs>
        <w:ind w:left="260" w:firstLine="542"/>
        <w:jc w:val="both"/>
        <w:rPr>
          <w:sz w:val="24"/>
          <w:szCs w:val="24"/>
        </w:rPr>
      </w:pPr>
      <w:r w:rsidRPr="001441A7">
        <w:rPr>
          <w:sz w:val="24"/>
          <w:szCs w:val="24"/>
        </w:rPr>
        <w:t>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77B12" w:rsidRPr="001441A7" w:rsidRDefault="00C77B12" w:rsidP="00C77B12">
      <w:pPr>
        <w:rPr>
          <w:sz w:val="24"/>
          <w:szCs w:val="24"/>
        </w:rPr>
      </w:pPr>
      <w:r w:rsidRPr="001441A7">
        <w:rPr>
          <w:sz w:val="24"/>
          <w:szCs w:val="24"/>
        </w:rPr>
        <w:t>Заявления и прилагаемые к ним документы направляются в виде файлов</w:t>
      </w:r>
      <w:r>
        <w:rPr>
          <w:sz w:val="24"/>
          <w:szCs w:val="24"/>
        </w:rPr>
        <w:t xml:space="preserve"> </w:t>
      </w:r>
      <w:r w:rsidRPr="001441A7">
        <w:rPr>
          <w:sz w:val="24"/>
          <w:szCs w:val="24"/>
        </w:rPr>
        <w:t>формате XML (далее - XML-документ), созданных с использованием XML-схем и обеспечивающих считывание и контроль представленных данных.</w:t>
      </w:r>
    </w:p>
    <w:p w:rsidR="00C77B12" w:rsidRPr="001441A7" w:rsidRDefault="00C77B12" w:rsidP="00C77B12">
      <w:pPr>
        <w:ind w:firstLine="540"/>
        <w:jc w:val="both"/>
        <w:rPr>
          <w:sz w:val="24"/>
          <w:szCs w:val="24"/>
        </w:rPr>
      </w:pPr>
      <w:r w:rsidRPr="001441A7">
        <w:rPr>
          <w:sz w:val="24"/>
          <w:szCs w:val="24"/>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77B12" w:rsidRPr="001441A7" w:rsidRDefault="00C77B12" w:rsidP="00C77B12">
      <w:pPr>
        <w:ind w:firstLine="540"/>
        <w:jc w:val="both"/>
        <w:rPr>
          <w:sz w:val="24"/>
          <w:szCs w:val="24"/>
        </w:rPr>
      </w:pPr>
      <w:r w:rsidRPr="001441A7">
        <w:rPr>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r>
        <w:rPr>
          <w:sz w:val="24"/>
          <w:szCs w:val="24"/>
        </w:rPr>
        <w:t xml:space="preserve"> </w:t>
      </w:r>
      <w:r w:rsidRPr="001441A7">
        <w:rPr>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77B12" w:rsidRPr="001441A7" w:rsidRDefault="00C77B12" w:rsidP="00C77B12">
      <w:pPr>
        <w:ind w:firstLine="540"/>
        <w:jc w:val="both"/>
        <w:rPr>
          <w:sz w:val="24"/>
          <w:szCs w:val="24"/>
        </w:rPr>
      </w:pPr>
      <w:r w:rsidRPr="001441A7">
        <w:rPr>
          <w:sz w:val="24"/>
          <w:szCs w:val="24"/>
        </w:rPr>
        <w:t>2.35. По выбору заявителя (представителя заявителя) результат предоставления муниципальной услуги, расписки в получении документов (далее – расписка), отказ в приеме к рассмотрению документов для предоставления муниципальной услуги, уведомления, в том числе об отказе в выдаче муниципальной услуги, направляются в виде:</w:t>
      </w:r>
    </w:p>
    <w:p w:rsidR="00C77B12" w:rsidRPr="001441A7" w:rsidRDefault="00C77B12" w:rsidP="00C77B12">
      <w:pPr>
        <w:ind w:firstLine="540"/>
        <w:jc w:val="both"/>
        <w:rPr>
          <w:sz w:val="24"/>
          <w:szCs w:val="24"/>
        </w:rPr>
      </w:pPr>
      <w:r w:rsidRPr="001441A7">
        <w:rPr>
          <w:sz w:val="24"/>
          <w:szCs w:val="24"/>
        </w:rPr>
        <w:t>2.35.1.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Регионального портала;</w:t>
      </w:r>
    </w:p>
    <w:p w:rsidR="00C77B12" w:rsidRPr="001441A7" w:rsidRDefault="00C77B12" w:rsidP="00C77B12">
      <w:pPr>
        <w:ind w:firstLine="540"/>
        <w:jc w:val="both"/>
        <w:rPr>
          <w:sz w:val="24"/>
          <w:szCs w:val="24"/>
        </w:rPr>
      </w:pPr>
      <w:r w:rsidRPr="001441A7">
        <w:rPr>
          <w:sz w:val="24"/>
          <w:szCs w:val="24"/>
        </w:rPr>
        <w:t>2.35.2. документа на бумажном носителе, который заявитель (представитель заявителя) получает непосредственно при личном обращении</w:t>
      </w:r>
      <w:r>
        <w:rPr>
          <w:sz w:val="24"/>
          <w:szCs w:val="24"/>
        </w:rPr>
        <w:t xml:space="preserve"> </w:t>
      </w:r>
      <w:r w:rsidRPr="001441A7">
        <w:rPr>
          <w:sz w:val="24"/>
          <w:szCs w:val="24"/>
        </w:rPr>
        <w:t>Администрацию либо МФЦ по месту подачи заявления и (или) документов, необходимых для предоставления муниципальной услуги;</w:t>
      </w:r>
    </w:p>
    <w:p w:rsidR="00C77B12" w:rsidRPr="001441A7" w:rsidRDefault="00C77B12" w:rsidP="00C77B12">
      <w:pPr>
        <w:ind w:firstLine="540"/>
        <w:rPr>
          <w:sz w:val="24"/>
          <w:szCs w:val="24"/>
        </w:rPr>
      </w:pPr>
      <w:r w:rsidRPr="001441A7">
        <w:rPr>
          <w:sz w:val="24"/>
          <w:szCs w:val="24"/>
        </w:rPr>
        <w:t xml:space="preserve">2.35.3. документа на бумажном носителе, который направляется заявителю </w:t>
      </w:r>
      <w:r w:rsidRPr="001441A7">
        <w:rPr>
          <w:sz w:val="24"/>
          <w:szCs w:val="24"/>
        </w:rPr>
        <w:lastRenderedPageBreak/>
        <w:t>(представителю заявителя) посредством почтового отправления.</w:t>
      </w:r>
    </w:p>
    <w:p w:rsidR="00C77B12" w:rsidRPr="001441A7" w:rsidRDefault="00C77B12" w:rsidP="00434D95">
      <w:pPr>
        <w:widowControl/>
        <w:numPr>
          <w:ilvl w:val="1"/>
          <w:numId w:val="22"/>
        </w:numPr>
        <w:tabs>
          <w:tab w:val="left" w:pos="1306"/>
        </w:tabs>
        <w:ind w:left="1960"/>
        <w:rPr>
          <w:sz w:val="24"/>
          <w:szCs w:val="24"/>
        </w:rPr>
      </w:pPr>
      <w:r w:rsidRPr="001441A7">
        <w:rPr>
          <w:sz w:val="24"/>
          <w:szCs w:val="24"/>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w:t>
      </w:r>
      <w:r>
        <w:rPr>
          <w:sz w:val="24"/>
          <w:szCs w:val="24"/>
        </w:rPr>
        <w:t xml:space="preserve"> </w:t>
      </w:r>
      <w:r w:rsidRPr="001441A7">
        <w:rPr>
          <w:sz w:val="24"/>
          <w:szCs w:val="24"/>
        </w:rPr>
        <w:t>выполнения административных процедур в МФЦ</w:t>
      </w:r>
    </w:p>
    <w:p w:rsidR="00C77B12" w:rsidRPr="001441A7" w:rsidRDefault="00C77B12" w:rsidP="00C77B12">
      <w:pPr>
        <w:ind w:firstLine="540"/>
        <w:jc w:val="both"/>
        <w:rPr>
          <w:sz w:val="24"/>
          <w:szCs w:val="24"/>
        </w:rPr>
      </w:pPr>
      <w:r w:rsidRPr="001441A7">
        <w:rPr>
          <w:sz w:val="24"/>
          <w:szCs w:val="24"/>
        </w:rPr>
        <w:t>3.1. Предоставление муниципальной услуги включает в себя следующие административные процедуры (</w:t>
      </w:r>
      <w:r w:rsidRPr="001441A7">
        <w:rPr>
          <w:sz w:val="24"/>
          <w:szCs w:val="24"/>
          <w:u w:val="single"/>
        </w:rPr>
        <w:t>Блок-схема</w:t>
      </w:r>
      <w:r w:rsidRPr="001441A7">
        <w:rPr>
          <w:sz w:val="24"/>
          <w:szCs w:val="24"/>
        </w:rPr>
        <w:t xml:space="preserve"> предоставления муниципальной услуги представлена в приложении № 2 к Административному регламенту):</w:t>
      </w:r>
    </w:p>
    <w:p w:rsidR="00C77B12" w:rsidRPr="001441A7" w:rsidRDefault="00C77B12" w:rsidP="00C77B12">
      <w:pPr>
        <w:ind w:firstLine="540"/>
        <w:jc w:val="both"/>
        <w:rPr>
          <w:sz w:val="24"/>
          <w:szCs w:val="24"/>
        </w:rPr>
      </w:pPr>
      <w:r w:rsidRPr="001441A7">
        <w:rPr>
          <w:sz w:val="24"/>
          <w:szCs w:val="24"/>
        </w:rPr>
        <w:t>3.1.1. прием и регистрация заявления для получения муниципальной услуги;</w:t>
      </w:r>
    </w:p>
    <w:p w:rsidR="00C77B12" w:rsidRPr="001441A7" w:rsidRDefault="00C77B12" w:rsidP="00C77B12">
      <w:pPr>
        <w:ind w:firstLine="540"/>
        <w:jc w:val="both"/>
        <w:rPr>
          <w:sz w:val="24"/>
          <w:szCs w:val="24"/>
        </w:rPr>
      </w:pPr>
      <w:r w:rsidRPr="001441A7">
        <w:rPr>
          <w:sz w:val="24"/>
          <w:szCs w:val="24"/>
        </w:rPr>
        <w:t>3.1.2. рассмотрение документов и оформление результата предоставления муниципальной услуги;</w:t>
      </w:r>
    </w:p>
    <w:p w:rsidR="00C77B12" w:rsidRPr="001441A7" w:rsidRDefault="00C77B12" w:rsidP="00C77B12">
      <w:pPr>
        <w:ind w:firstLine="540"/>
        <w:jc w:val="both"/>
        <w:rPr>
          <w:sz w:val="24"/>
          <w:szCs w:val="24"/>
        </w:rPr>
      </w:pPr>
      <w:r w:rsidRPr="001441A7">
        <w:rPr>
          <w:sz w:val="24"/>
          <w:szCs w:val="24"/>
        </w:rPr>
        <w:t>3.1.4. выдача заявителю результата предоставления муниципальной услуги.</w:t>
      </w:r>
    </w:p>
    <w:p w:rsidR="00C77B12" w:rsidRPr="001441A7" w:rsidRDefault="00C77B12" w:rsidP="00C77B12">
      <w:pPr>
        <w:ind w:hanging="1243"/>
        <w:rPr>
          <w:sz w:val="24"/>
          <w:szCs w:val="24"/>
        </w:rPr>
      </w:pPr>
      <w:r w:rsidRPr="001441A7">
        <w:rPr>
          <w:sz w:val="24"/>
          <w:szCs w:val="24"/>
        </w:rPr>
        <w:t>Прием и регистрация заявления и документов, необходимых для предоставления муниципальной услуги</w:t>
      </w:r>
    </w:p>
    <w:p w:rsidR="00C77B12" w:rsidRPr="001441A7" w:rsidRDefault="00C77B12" w:rsidP="00C77B12">
      <w:pPr>
        <w:ind w:firstLine="566"/>
        <w:jc w:val="both"/>
        <w:rPr>
          <w:sz w:val="24"/>
          <w:szCs w:val="24"/>
        </w:rPr>
      </w:pPr>
      <w:r w:rsidRPr="001441A7">
        <w:rPr>
          <w:sz w:val="24"/>
          <w:szCs w:val="24"/>
        </w:rPr>
        <w:t>3.2. Основанием для начала административной процедуры является обращение заявителя (представителя заявителя) с заявлением для предоставления муниципальной услуги.</w:t>
      </w:r>
    </w:p>
    <w:p w:rsidR="00C77B12" w:rsidRPr="001441A7" w:rsidRDefault="00C77B12" w:rsidP="00C77B12">
      <w:pPr>
        <w:ind w:firstLine="566"/>
        <w:jc w:val="both"/>
        <w:rPr>
          <w:sz w:val="24"/>
          <w:szCs w:val="24"/>
        </w:rPr>
      </w:pPr>
      <w:r w:rsidRPr="001441A7">
        <w:rPr>
          <w:sz w:val="24"/>
          <w:szCs w:val="24"/>
        </w:rPr>
        <w:t>3.3. Заявление представляется заявителем (представителем заявителя) в Администрацию или МФЦ по месту нахождения земельного участка, в отношении которого требуется получение муниципальной услуги.</w:t>
      </w:r>
      <w:r>
        <w:rPr>
          <w:sz w:val="24"/>
          <w:szCs w:val="24"/>
        </w:rPr>
        <w:t xml:space="preserve"> </w:t>
      </w:r>
      <w:r w:rsidRPr="001441A7">
        <w:rPr>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C77B12" w:rsidRPr="001441A7" w:rsidRDefault="00C77B12" w:rsidP="00C77B12">
      <w:pPr>
        <w:rPr>
          <w:sz w:val="24"/>
          <w:szCs w:val="24"/>
        </w:rPr>
      </w:pPr>
      <w:r w:rsidRPr="001441A7">
        <w:rPr>
          <w:sz w:val="24"/>
          <w:szCs w:val="24"/>
        </w:rPr>
        <w:t>Заявление подписывается заявителем либо представителем заявителя.</w:t>
      </w:r>
    </w:p>
    <w:p w:rsidR="00C77B12" w:rsidRPr="001441A7" w:rsidRDefault="00C77B12" w:rsidP="00C77B12">
      <w:pPr>
        <w:ind w:firstLine="566"/>
        <w:jc w:val="both"/>
        <w:rPr>
          <w:sz w:val="24"/>
          <w:szCs w:val="24"/>
        </w:rPr>
      </w:pPr>
      <w:r w:rsidRPr="001441A7">
        <w:rPr>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77B12" w:rsidRPr="001441A7" w:rsidRDefault="00C77B12" w:rsidP="00C77B12">
      <w:pPr>
        <w:ind w:firstLine="566"/>
        <w:jc w:val="both"/>
        <w:rPr>
          <w:sz w:val="24"/>
          <w:szCs w:val="24"/>
        </w:rPr>
      </w:pPr>
      <w:r w:rsidRPr="001441A7">
        <w:rPr>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C77B12" w:rsidRPr="001441A7" w:rsidRDefault="00C77B12" w:rsidP="00C77B12">
      <w:pPr>
        <w:ind w:firstLine="566"/>
        <w:jc w:val="both"/>
        <w:rPr>
          <w:sz w:val="24"/>
          <w:szCs w:val="24"/>
        </w:rPr>
      </w:pPr>
      <w:r w:rsidRPr="001441A7">
        <w:rPr>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77B12" w:rsidRPr="001441A7" w:rsidRDefault="00C77B12" w:rsidP="00C77B12">
      <w:pPr>
        <w:ind w:firstLine="540"/>
        <w:jc w:val="both"/>
        <w:rPr>
          <w:sz w:val="24"/>
          <w:szCs w:val="24"/>
        </w:rPr>
      </w:pPr>
      <w:r w:rsidRPr="001441A7">
        <w:rPr>
          <w:sz w:val="24"/>
          <w:szCs w:val="24"/>
        </w:rPr>
        <w:t>3.5. При приеме заявления специалист Администрации, ответственный за прием и регистрацию документов по предоставлению муниципальной услуги проверяет:</w:t>
      </w:r>
    </w:p>
    <w:p w:rsidR="00C77B12" w:rsidRPr="001441A7" w:rsidRDefault="00C77B12" w:rsidP="00434D95">
      <w:pPr>
        <w:widowControl/>
        <w:numPr>
          <w:ilvl w:val="0"/>
          <w:numId w:val="23"/>
        </w:numPr>
        <w:tabs>
          <w:tab w:val="left" w:pos="960"/>
        </w:tabs>
        <w:ind w:left="960" w:hanging="158"/>
        <w:rPr>
          <w:sz w:val="24"/>
          <w:szCs w:val="24"/>
        </w:rPr>
      </w:pPr>
      <w:r w:rsidRPr="001441A7">
        <w:rPr>
          <w:sz w:val="24"/>
          <w:szCs w:val="24"/>
        </w:rPr>
        <w:t>правильность заполнения заявления;</w:t>
      </w:r>
    </w:p>
    <w:p w:rsidR="00C77B12" w:rsidRPr="001441A7" w:rsidRDefault="00C77B12" w:rsidP="00434D95">
      <w:pPr>
        <w:widowControl/>
        <w:numPr>
          <w:ilvl w:val="0"/>
          <w:numId w:val="23"/>
        </w:numPr>
        <w:tabs>
          <w:tab w:val="left" w:pos="1004"/>
        </w:tabs>
        <w:ind w:left="260" w:firstLine="542"/>
        <w:rPr>
          <w:sz w:val="24"/>
          <w:szCs w:val="24"/>
        </w:rPr>
      </w:pPr>
      <w:r w:rsidRPr="001441A7">
        <w:rPr>
          <w:sz w:val="24"/>
          <w:szCs w:val="24"/>
        </w:rPr>
        <w:t>действительность документа, удостоверяющего личность заявителя, и (или) доверенности от уполномоченного им лица;</w:t>
      </w:r>
    </w:p>
    <w:p w:rsidR="00C77B12" w:rsidRPr="001441A7" w:rsidRDefault="00C77B12" w:rsidP="00434D95">
      <w:pPr>
        <w:widowControl/>
        <w:numPr>
          <w:ilvl w:val="0"/>
          <w:numId w:val="23"/>
        </w:numPr>
        <w:tabs>
          <w:tab w:val="left" w:pos="982"/>
        </w:tabs>
        <w:ind w:left="260" w:firstLine="542"/>
        <w:jc w:val="both"/>
        <w:rPr>
          <w:sz w:val="24"/>
          <w:szCs w:val="24"/>
        </w:rPr>
      </w:pPr>
      <w:r w:rsidRPr="001441A7">
        <w:rPr>
          <w:sz w:val="24"/>
          <w:szCs w:val="24"/>
        </w:rPr>
        <w:t>осуществляет сверку сведений, указанных заявителем (представителем заявителя) в заявлении, со сведениями, содержащимися в документе, удостоверяющего его личность, и других представленных документах;</w:t>
      </w:r>
    </w:p>
    <w:p w:rsidR="00C77B12" w:rsidRPr="001441A7" w:rsidRDefault="00C77B12" w:rsidP="00434D95">
      <w:pPr>
        <w:widowControl/>
        <w:numPr>
          <w:ilvl w:val="0"/>
          <w:numId w:val="23"/>
        </w:numPr>
        <w:tabs>
          <w:tab w:val="left" w:pos="960"/>
        </w:tabs>
        <w:ind w:left="960" w:hanging="158"/>
        <w:rPr>
          <w:sz w:val="24"/>
          <w:szCs w:val="24"/>
        </w:rPr>
      </w:pPr>
      <w:r w:rsidRPr="001441A7">
        <w:rPr>
          <w:sz w:val="24"/>
          <w:szCs w:val="24"/>
        </w:rPr>
        <w:t>комплектность документов, прилагаемых к заявлению.</w:t>
      </w:r>
    </w:p>
    <w:p w:rsidR="00C77B12" w:rsidRPr="001441A7" w:rsidRDefault="00C77B12" w:rsidP="00C77B12">
      <w:pPr>
        <w:ind w:firstLine="566"/>
        <w:jc w:val="both"/>
        <w:rPr>
          <w:sz w:val="24"/>
          <w:szCs w:val="24"/>
        </w:rPr>
      </w:pPr>
      <w:r w:rsidRPr="001441A7">
        <w:rPr>
          <w:sz w:val="24"/>
          <w:szCs w:val="24"/>
        </w:rPr>
        <w:t>3.6. Поступившие заявление и документы, в том числе из МФЦ, регистрируются с присвоением входящего номера и указанием даты получения.</w:t>
      </w:r>
    </w:p>
    <w:p w:rsidR="00C77B12" w:rsidRPr="001441A7" w:rsidRDefault="00C77B12" w:rsidP="00C77B12">
      <w:pPr>
        <w:ind w:firstLine="566"/>
        <w:jc w:val="both"/>
        <w:rPr>
          <w:sz w:val="24"/>
          <w:szCs w:val="24"/>
        </w:rPr>
      </w:pPr>
      <w:r w:rsidRPr="001441A7">
        <w:rPr>
          <w:sz w:val="24"/>
          <w:szCs w:val="24"/>
        </w:rPr>
        <w:t xml:space="preserve">3.7.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(представителем заявителя) в заявлении способом в </w:t>
      </w:r>
      <w:r w:rsidRPr="001441A7">
        <w:rPr>
          <w:sz w:val="24"/>
          <w:szCs w:val="24"/>
        </w:rPr>
        <w:lastRenderedPageBreak/>
        <w:t>день поступления заявления в Администрацию.</w:t>
      </w:r>
    </w:p>
    <w:p w:rsidR="00C77B12" w:rsidRPr="001441A7" w:rsidRDefault="00C77B12" w:rsidP="00C77B12">
      <w:pPr>
        <w:rPr>
          <w:sz w:val="24"/>
          <w:szCs w:val="24"/>
        </w:rPr>
      </w:pPr>
    </w:p>
    <w:p w:rsidR="00C77B12" w:rsidRPr="001441A7" w:rsidRDefault="00C77B12" w:rsidP="00C77B12">
      <w:pPr>
        <w:ind w:firstLine="566"/>
        <w:jc w:val="both"/>
        <w:rPr>
          <w:sz w:val="24"/>
          <w:szCs w:val="24"/>
        </w:rPr>
      </w:pPr>
      <w:r w:rsidRPr="001441A7">
        <w:rPr>
          <w:sz w:val="24"/>
          <w:szCs w:val="24"/>
        </w:rPr>
        <w:t>3.8. Заявление и документы (при их наличии), представленные заявителем (представителем заявителя) через МФЦ передаются МФЦ в Администрацию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МФЦ.</w:t>
      </w:r>
    </w:p>
    <w:p w:rsidR="00C77B12" w:rsidRPr="001441A7" w:rsidRDefault="00C77B12" w:rsidP="00C77B12">
      <w:pPr>
        <w:rPr>
          <w:sz w:val="24"/>
          <w:szCs w:val="24"/>
        </w:rPr>
      </w:pPr>
      <w:r w:rsidRPr="001441A7">
        <w:rPr>
          <w:sz w:val="24"/>
          <w:szCs w:val="24"/>
        </w:rPr>
        <w:t>3.9. При  поступлении  заявления  в электронной  форме,  подписанного</w:t>
      </w:r>
      <w:r>
        <w:rPr>
          <w:sz w:val="24"/>
          <w:szCs w:val="24"/>
        </w:rPr>
        <w:t xml:space="preserve"> </w:t>
      </w:r>
      <w:r w:rsidRPr="001441A7">
        <w:rPr>
          <w:sz w:val="24"/>
          <w:szCs w:val="24"/>
        </w:rPr>
        <w:t>усиленной квалифицированной электронной подписью, специалист Администрации, ответственный за прием и регистрацию документов по предоставлению муниципальной услуги,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
    <w:p w:rsidR="00C77B12" w:rsidRPr="001441A7" w:rsidRDefault="00C77B12" w:rsidP="00C77B12">
      <w:pPr>
        <w:ind w:firstLine="540"/>
        <w:jc w:val="both"/>
        <w:rPr>
          <w:sz w:val="24"/>
          <w:szCs w:val="24"/>
        </w:rPr>
      </w:pPr>
      <w:r w:rsidRPr="001441A7">
        <w:rPr>
          <w:sz w:val="24"/>
          <w:szCs w:val="24"/>
        </w:rPr>
        <w:t>3.10.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(представителю заявителя) направляется отказ в приеме к рассмотрению документов для предоставления муниципальной услуги по форме согласно приложению № 3 к Административному регламенту с указанием пунктов статьи 11 ФЗ № 63-ФЗ, которые послужили основанием для принятия указанного решения, указанным заявителем (представителем заявителя) в заявлении способом.</w:t>
      </w:r>
    </w:p>
    <w:p w:rsidR="00C77B12" w:rsidRPr="001441A7" w:rsidRDefault="00C77B12" w:rsidP="00C77B12">
      <w:pPr>
        <w:ind w:firstLine="540"/>
        <w:jc w:val="both"/>
        <w:rPr>
          <w:sz w:val="24"/>
          <w:szCs w:val="24"/>
        </w:rPr>
      </w:pPr>
      <w:r w:rsidRPr="001441A7">
        <w:rPr>
          <w:sz w:val="24"/>
          <w:szCs w:val="24"/>
        </w:rPr>
        <w:t>При отсутствии оснований для отказа в приеме заявления заявителю (представителю заявителя) специалистом Администрации, ответственным за прием и регистрацию документов по предоставлению муниципальной услуги, направляется сообщение о его приеме по указанному в заявлении адресу электронной почты или в личный кабинет заявителя (представителя заявителя) в Региональном портале по его выбору с указанием присвоенного</w:t>
      </w:r>
      <w:r>
        <w:rPr>
          <w:sz w:val="24"/>
          <w:szCs w:val="24"/>
        </w:rPr>
        <w:t xml:space="preserve"> в </w:t>
      </w:r>
      <w:r w:rsidRPr="001441A7">
        <w:rPr>
          <w:sz w:val="24"/>
          <w:szCs w:val="24"/>
        </w:rPr>
        <w:t>электронной форме уникального номера, по которому на Региональном портале заявителю (представителю заявителя) будет представлена информация о ходе его рассмотрения.</w:t>
      </w:r>
    </w:p>
    <w:p w:rsidR="00C77B12" w:rsidRPr="001441A7" w:rsidRDefault="00C77B12" w:rsidP="00C77B12">
      <w:pPr>
        <w:ind w:firstLine="540"/>
        <w:jc w:val="both"/>
        <w:rPr>
          <w:sz w:val="24"/>
          <w:szCs w:val="24"/>
        </w:rPr>
      </w:pPr>
      <w:r w:rsidRPr="001441A7">
        <w:rPr>
          <w:sz w:val="24"/>
          <w:szCs w:val="24"/>
        </w:rPr>
        <w:t>Сообщение о получении заявления и документов (при их наличии) направляется заявителю (представителю заявителя) не позднее рабочего дня, следующего за днем поступления заявления в Администрацию.</w:t>
      </w:r>
    </w:p>
    <w:p w:rsidR="00C77B12" w:rsidRPr="001441A7" w:rsidRDefault="00C77B12" w:rsidP="00C77B12">
      <w:pPr>
        <w:ind w:firstLine="540"/>
        <w:jc w:val="both"/>
        <w:rPr>
          <w:sz w:val="24"/>
          <w:szCs w:val="24"/>
        </w:rPr>
      </w:pPr>
      <w:r w:rsidRPr="001441A7">
        <w:rPr>
          <w:sz w:val="24"/>
          <w:szCs w:val="24"/>
        </w:rPr>
        <w:t>После принятия заявления статус запроса заявителя (представителя заявителя) в личном кабинете заявителя (представителя заявителя) на Региональном портале сменяется до статуса «принято».</w:t>
      </w:r>
    </w:p>
    <w:p w:rsidR="00C77B12" w:rsidRPr="001441A7" w:rsidRDefault="00C77B12" w:rsidP="00C77B12">
      <w:pPr>
        <w:ind w:firstLine="566"/>
        <w:jc w:val="both"/>
        <w:rPr>
          <w:sz w:val="24"/>
          <w:szCs w:val="24"/>
        </w:rPr>
      </w:pPr>
      <w:r w:rsidRPr="001441A7">
        <w:rPr>
          <w:sz w:val="24"/>
          <w:szCs w:val="24"/>
        </w:rPr>
        <w:t>3.11. Зарегистрированное заявление и документы при отсутствии оснований, предусмотренных пунктом 2.10 Административного регламента, передаются на рассмотрение начальнику отдела, который определяет исполнителя, ответственного за работу с поступившим заявлением (далее – ответственный исполнитель).</w:t>
      </w:r>
    </w:p>
    <w:p w:rsidR="00C77B12" w:rsidRPr="001441A7" w:rsidRDefault="00C77B12" w:rsidP="00C77B12">
      <w:pPr>
        <w:ind w:firstLine="566"/>
        <w:jc w:val="both"/>
        <w:rPr>
          <w:sz w:val="24"/>
          <w:szCs w:val="24"/>
        </w:rPr>
      </w:pPr>
      <w:r w:rsidRPr="001441A7">
        <w:rPr>
          <w:sz w:val="24"/>
          <w:szCs w:val="24"/>
        </w:rPr>
        <w:t>3.12. Продолжительность административной процедуры (максимальный срок ее выполнения) составляет один рабочий день со дня поступления заявления и документов (при их наличии) в Администрацию.</w:t>
      </w:r>
    </w:p>
    <w:p w:rsidR="00C77B12" w:rsidRPr="001441A7" w:rsidRDefault="00C77B12" w:rsidP="00C77B12">
      <w:pPr>
        <w:ind w:firstLine="566"/>
        <w:jc w:val="both"/>
        <w:rPr>
          <w:sz w:val="24"/>
          <w:szCs w:val="24"/>
        </w:rPr>
      </w:pPr>
      <w:r w:rsidRPr="001441A7">
        <w:rPr>
          <w:sz w:val="24"/>
          <w:szCs w:val="24"/>
        </w:rPr>
        <w:t>3.13. Результатом административной процедуры является прием и регистрация поступившего заявления, определение ответственного исполнителя либо направление заявителю (представителю заявителя) отказа</w:t>
      </w:r>
      <w:r>
        <w:rPr>
          <w:sz w:val="24"/>
          <w:szCs w:val="24"/>
        </w:rPr>
        <w:t xml:space="preserve"> </w:t>
      </w:r>
      <w:r w:rsidRPr="001441A7">
        <w:rPr>
          <w:sz w:val="24"/>
          <w:szCs w:val="24"/>
        </w:rPr>
        <w:t>приеме к рассмотрению документов для предоставления муниципальной услуги.</w:t>
      </w:r>
    </w:p>
    <w:p w:rsidR="00C77B12" w:rsidRPr="001441A7" w:rsidRDefault="00C77B12" w:rsidP="00C77B12">
      <w:pPr>
        <w:ind w:hanging="2438"/>
        <w:jc w:val="center"/>
        <w:rPr>
          <w:sz w:val="24"/>
          <w:szCs w:val="24"/>
        </w:rPr>
      </w:pPr>
      <w:r w:rsidRPr="001441A7">
        <w:rPr>
          <w:sz w:val="24"/>
          <w:szCs w:val="24"/>
        </w:rPr>
        <w:t>Рассмотрение документов и оформление результат предоставления муниципальной услуги</w:t>
      </w:r>
    </w:p>
    <w:p w:rsidR="00C77B12" w:rsidRPr="001441A7" w:rsidRDefault="00C77B12" w:rsidP="00C77B12">
      <w:pPr>
        <w:ind w:firstLine="566"/>
        <w:jc w:val="both"/>
        <w:rPr>
          <w:sz w:val="24"/>
          <w:szCs w:val="24"/>
        </w:rPr>
      </w:pPr>
      <w:r w:rsidRPr="001441A7">
        <w:rPr>
          <w:sz w:val="24"/>
          <w:szCs w:val="24"/>
        </w:rPr>
        <w:t>3.22.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C77B12" w:rsidRPr="001441A7" w:rsidRDefault="00C77B12" w:rsidP="00C77B12">
      <w:pPr>
        <w:rPr>
          <w:sz w:val="24"/>
          <w:szCs w:val="24"/>
        </w:rPr>
      </w:pPr>
    </w:p>
    <w:p w:rsidR="00C77B12" w:rsidRPr="001441A7" w:rsidRDefault="00C77B12" w:rsidP="00C77B12">
      <w:pPr>
        <w:ind w:firstLine="566"/>
        <w:jc w:val="both"/>
        <w:rPr>
          <w:sz w:val="24"/>
          <w:szCs w:val="24"/>
        </w:rPr>
      </w:pPr>
      <w:r w:rsidRPr="001441A7">
        <w:rPr>
          <w:sz w:val="24"/>
          <w:szCs w:val="24"/>
        </w:rPr>
        <w:t>Фамилия, имя и отчество (при наличии) ответственного исполнителя, телефон сообщаются заявителю по его обращению.</w:t>
      </w:r>
    </w:p>
    <w:p w:rsidR="00C77B12" w:rsidRPr="001441A7" w:rsidRDefault="00C77B12" w:rsidP="00C77B12">
      <w:pPr>
        <w:ind w:firstLine="566"/>
        <w:jc w:val="both"/>
        <w:rPr>
          <w:sz w:val="24"/>
          <w:szCs w:val="24"/>
        </w:rPr>
      </w:pPr>
      <w:r w:rsidRPr="001441A7">
        <w:rPr>
          <w:sz w:val="24"/>
          <w:szCs w:val="24"/>
        </w:rPr>
        <w:t>3.23.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C77B12" w:rsidRPr="001441A7" w:rsidRDefault="00C77B12" w:rsidP="00C77B12">
      <w:pPr>
        <w:ind w:firstLine="566"/>
        <w:jc w:val="both"/>
        <w:rPr>
          <w:sz w:val="24"/>
          <w:szCs w:val="24"/>
        </w:rPr>
      </w:pPr>
      <w:r w:rsidRPr="001441A7">
        <w:rPr>
          <w:sz w:val="24"/>
          <w:szCs w:val="24"/>
        </w:rPr>
        <w:t xml:space="preserve">3.23.1. полноты и достоверности сведений, содержащихся в представленных </w:t>
      </w:r>
      <w:r w:rsidRPr="001441A7">
        <w:rPr>
          <w:sz w:val="24"/>
          <w:szCs w:val="24"/>
        </w:rPr>
        <w:lastRenderedPageBreak/>
        <w:t>документах;</w:t>
      </w:r>
    </w:p>
    <w:p w:rsidR="00C77B12" w:rsidRPr="001441A7" w:rsidRDefault="00C77B12" w:rsidP="00C77B12">
      <w:pPr>
        <w:ind w:firstLine="566"/>
        <w:jc w:val="both"/>
        <w:rPr>
          <w:sz w:val="24"/>
          <w:szCs w:val="24"/>
        </w:rPr>
      </w:pPr>
      <w:r w:rsidRPr="001441A7">
        <w:rPr>
          <w:sz w:val="24"/>
          <w:szCs w:val="24"/>
        </w:rPr>
        <w:t>3.24.3. наличия оснований для отказа в муниципальной услуге, предусмотренных пунктом 2.12 Административного регламента.</w:t>
      </w:r>
    </w:p>
    <w:p w:rsidR="00C77B12" w:rsidRPr="001441A7" w:rsidRDefault="00C77B12" w:rsidP="00C77B12">
      <w:pPr>
        <w:ind w:firstLine="566"/>
        <w:jc w:val="both"/>
        <w:rPr>
          <w:sz w:val="24"/>
          <w:szCs w:val="24"/>
        </w:rPr>
      </w:pPr>
      <w:r w:rsidRPr="001441A7">
        <w:rPr>
          <w:sz w:val="24"/>
          <w:szCs w:val="24"/>
        </w:rPr>
        <w:t>3.25. После размещения сведений в информационной системе обеспечения градостроительной деятельности ответственный исполнитель подготавливает за подписью главы администрации Камешкирского района Пензенской области письмо о размещении сведений.</w:t>
      </w:r>
    </w:p>
    <w:p w:rsidR="00C77B12" w:rsidRPr="001441A7" w:rsidRDefault="00C77B12" w:rsidP="00C77B12">
      <w:pPr>
        <w:ind w:firstLine="566"/>
        <w:jc w:val="both"/>
        <w:rPr>
          <w:sz w:val="24"/>
          <w:szCs w:val="24"/>
        </w:rPr>
      </w:pPr>
      <w:r w:rsidRPr="001441A7">
        <w:rPr>
          <w:sz w:val="24"/>
          <w:szCs w:val="24"/>
        </w:rPr>
        <w:t>3.26. Письмо об отказе в размещении сведений в информационной системе обеспечения градостроительной деятельности подготавливается за</w:t>
      </w:r>
      <w:r>
        <w:rPr>
          <w:sz w:val="24"/>
          <w:szCs w:val="24"/>
        </w:rPr>
        <w:t xml:space="preserve"> </w:t>
      </w:r>
      <w:r w:rsidRPr="001441A7">
        <w:rPr>
          <w:sz w:val="24"/>
          <w:szCs w:val="24"/>
        </w:rPr>
        <w:t>подписью главы администрации Камешкирского района Пензенской области.</w:t>
      </w:r>
    </w:p>
    <w:p w:rsidR="00C77B12" w:rsidRPr="001441A7" w:rsidRDefault="00C77B12" w:rsidP="00C77B12">
      <w:pPr>
        <w:ind w:firstLine="566"/>
        <w:jc w:val="both"/>
        <w:rPr>
          <w:sz w:val="24"/>
          <w:szCs w:val="24"/>
        </w:rPr>
      </w:pPr>
      <w:r w:rsidRPr="001441A7">
        <w:rPr>
          <w:sz w:val="24"/>
          <w:szCs w:val="24"/>
        </w:rPr>
        <w:t>3.27. Подписанное главой администрации Камешкирского района Пензенской области письмо регистрируется в установленном порядке.</w:t>
      </w:r>
    </w:p>
    <w:p w:rsidR="00C77B12" w:rsidRPr="001441A7" w:rsidRDefault="00C77B12" w:rsidP="00C77B12">
      <w:pPr>
        <w:ind w:firstLine="566"/>
        <w:jc w:val="both"/>
        <w:rPr>
          <w:sz w:val="24"/>
          <w:szCs w:val="24"/>
        </w:rPr>
      </w:pPr>
      <w:r w:rsidRPr="001441A7">
        <w:rPr>
          <w:sz w:val="24"/>
          <w:szCs w:val="24"/>
        </w:rPr>
        <w:t>3.28. Продолжительность административной процедуры (максимальный срок ее выполнения) составляет 12 рабочих дней.</w:t>
      </w:r>
    </w:p>
    <w:p w:rsidR="00C77B12" w:rsidRPr="001441A7" w:rsidRDefault="00C77B12" w:rsidP="00C77B12">
      <w:pPr>
        <w:ind w:firstLine="566"/>
        <w:jc w:val="both"/>
        <w:rPr>
          <w:sz w:val="24"/>
          <w:szCs w:val="24"/>
        </w:rPr>
      </w:pPr>
      <w:r w:rsidRPr="001441A7">
        <w:rPr>
          <w:sz w:val="24"/>
          <w:szCs w:val="24"/>
        </w:rPr>
        <w:t>3.29. Результатом административной процедуры является письмо о размещении сведений в информационной системе обеспечения градостроительной деятельности или письмо об отказе с указанием причин.</w:t>
      </w:r>
    </w:p>
    <w:p w:rsidR="00C77B12" w:rsidRPr="001441A7" w:rsidRDefault="00C77B12" w:rsidP="00C77B12">
      <w:pPr>
        <w:jc w:val="center"/>
        <w:rPr>
          <w:sz w:val="24"/>
          <w:szCs w:val="24"/>
        </w:rPr>
      </w:pPr>
      <w:r w:rsidRPr="001441A7">
        <w:rPr>
          <w:sz w:val="24"/>
          <w:szCs w:val="24"/>
        </w:rPr>
        <w:t>Выдача заявителю</w:t>
      </w:r>
      <w:r>
        <w:rPr>
          <w:sz w:val="24"/>
          <w:szCs w:val="24"/>
        </w:rPr>
        <w:t xml:space="preserve"> </w:t>
      </w:r>
      <w:r w:rsidRPr="001441A7">
        <w:rPr>
          <w:sz w:val="24"/>
          <w:szCs w:val="24"/>
        </w:rPr>
        <w:t>результата предоставления муниципальной услуги.</w:t>
      </w:r>
    </w:p>
    <w:p w:rsidR="00C77B12" w:rsidRPr="001441A7" w:rsidRDefault="00C77B12" w:rsidP="00C77B12">
      <w:pPr>
        <w:ind w:firstLine="566"/>
        <w:jc w:val="both"/>
        <w:rPr>
          <w:sz w:val="24"/>
          <w:szCs w:val="24"/>
        </w:rPr>
      </w:pPr>
      <w:r w:rsidRPr="001441A7">
        <w:rPr>
          <w:sz w:val="24"/>
          <w:szCs w:val="24"/>
        </w:rPr>
        <w:t>3.32. Основанием для начала административной процедуры является подписанное и зарегистрированное письмо о размещении сведений в информационной системе обеспечения градостроительной деятельности или письмо об отказе с указанием причин.</w:t>
      </w:r>
    </w:p>
    <w:p w:rsidR="00C77B12" w:rsidRPr="001441A7" w:rsidRDefault="00C77B12" w:rsidP="00C77B12">
      <w:pPr>
        <w:ind w:firstLine="566"/>
        <w:jc w:val="both"/>
        <w:rPr>
          <w:sz w:val="24"/>
          <w:szCs w:val="24"/>
        </w:rPr>
      </w:pPr>
      <w:r w:rsidRPr="001441A7">
        <w:rPr>
          <w:sz w:val="24"/>
          <w:szCs w:val="24"/>
        </w:rPr>
        <w:t>3.36. При наличии в заявлении указания о выдаче результата предоставления муниципальной услуги через МФЦ по месту представления заявления Администрация обеспечивает его передачу в МФЦ для выдачи заявителю (представителю заявителя).3.37. Продолжительность административной процедуры (максимальный срок ее выполнения) составляет один рабочий день.</w:t>
      </w:r>
    </w:p>
    <w:p w:rsidR="00C77B12" w:rsidRPr="001441A7" w:rsidRDefault="00C77B12" w:rsidP="00C77B12">
      <w:pPr>
        <w:ind w:firstLine="566"/>
        <w:jc w:val="both"/>
        <w:rPr>
          <w:sz w:val="24"/>
          <w:szCs w:val="24"/>
        </w:rPr>
      </w:pPr>
      <w:r w:rsidRPr="001441A7">
        <w:rPr>
          <w:sz w:val="24"/>
          <w:szCs w:val="24"/>
        </w:rPr>
        <w:t>3.38. Результатом административной процедуры является выдача заявителю (представителю заявителя) письма о размещении сведений в информационной системе обеспечения градостроительной деятельности или об отказе с указанием причин.</w:t>
      </w:r>
    </w:p>
    <w:p w:rsidR="00C77B12" w:rsidRPr="001441A7" w:rsidRDefault="00C77B12" w:rsidP="00C77B12">
      <w:pPr>
        <w:rPr>
          <w:sz w:val="24"/>
          <w:szCs w:val="24"/>
        </w:rPr>
      </w:pPr>
    </w:p>
    <w:p w:rsidR="00C77B12" w:rsidRPr="001441A7" w:rsidRDefault="00C77B12" w:rsidP="00C77B12">
      <w:pPr>
        <w:jc w:val="center"/>
        <w:rPr>
          <w:sz w:val="24"/>
          <w:szCs w:val="24"/>
        </w:rPr>
      </w:pPr>
      <w:r w:rsidRPr="001441A7">
        <w:rPr>
          <w:sz w:val="24"/>
          <w:szCs w:val="24"/>
        </w:rPr>
        <w:t>VI. Формы контроля за исполнением административного регламента</w:t>
      </w:r>
    </w:p>
    <w:p w:rsidR="00C77B12" w:rsidRPr="001441A7" w:rsidRDefault="00C77B12" w:rsidP="00C77B12">
      <w:pPr>
        <w:rPr>
          <w:sz w:val="24"/>
          <w:szCs w:val="24"/>
        </w:rPr>
      </w:pPr>
    </w:p>
    <w:p w:rsidR="00C77B12" w:rsidRPr="001441A7" w:rsidRDefault="00C77B12" w:rsidP="00C77B12">
      <w:pPr>
        <w:ind w:firstLine="566"/>
        <w:jc w:val="both"/>
        <w:rPr>
          <w:sz w:val="24"/>
          <w:szCs w:val="24"/>
        </w:rPr>
      </w:pPr>
      <w:r w:rsidRPr="001441A7">
        <w:rPr>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w:t>
      </w:r>
      <w:r>
        <w:rPr>
          <w:sz w:val="24"/>
          <w:szCs w:val="24"/>
        </w:rPr>
        <w:t xml:space="preserve"> первым </w:t>
      </w:r>
      <w:r w:rsidRPr="001441A7">
        <w:rPr>
          <w:sz w:val="24"/>
          <w:szCs w:val="24"/>
        </w:rPr>
        <w:t xml:space="preserve">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77B12" w:rsidRPr="001441A7" w:rsidRDefault="00C77B12" w:rsidP="00C77B12">
      <w:pPr>
        <w:ind w:firstLine="566"/>
        <w:jc w:val="both"/>
        <w:rPr>
          <w:sz w:val="24"/>
          <w:szCs w:val="24"/>
        </w:rPr>
      </w:pPr>
      <w:r w:rsidRPr="001441A7">
        <w:rPr>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1441A7" w:rsidRDefault="00C77B12" w:rsidP="00C77B12">
      <w:pPr>
        <w:ind w:firstLine="566"/>
        <w:jc w:val="both"/>
        <w:rPr>
          <w:sz w:val="24"/>
          <w:szCs w:val="24"/>
        </w:rPr>
      </w:pPr>
      <w:r w:rsidRPr="001441A7">
        <w:rPr>
          <w:sz w:val="24"/>
          <w:szCs w:val="24"/>
        </w:rPr>
        <w:t>4.2. В Администрации проводятся плановые и внеплановые проверки полноты и качества исполнения муниципальной услуги.</w:t>
      </w:r>
    </w:p>
    <w:p w:rsidR="00C77B12" w:rsidRPr="001441A7" w:rsidRDefault="00C77B12" w:rsidP="00C77B12">
      <w:pPr>
        <w:ind w:firstLine="566"/>
        <w:jc w:val="both"/>
        <w:rPr>
          <w:sz w:val="24"/>
          <w:szCs w:val="24"/>
        </w:rPr>
      </w:pPr>
      <w:r w:rsidRPr="001441A7">
        <w:rPr>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1441A7" w:rsidRDefault="00C77B12" w:rsidP="00C77B12">
      <w:pPr>
        <w:ind w:firstLine="566"/>
        <w:jc w:val="both"/>
        <w:rPr>
          <w:sz w:val="24"/>
          <w:szCs w:val="24"/>
        </w:rPr>
      </w:pPr>
      <w:r w:rsidRPr="001441A7">
        <w:rPr>
          <w:sz w:val="24"/>
          <w:szCs w:val="24"/>
        </w:rPr>
        <w:t>Периодичность осуществления проверок определяется главой Администрации.</w:t>
      </w:r>
    </w:p>
    <w:p w:rsidR="00C77B12" w:rsidRPr="001441A7" w:rsidRDefault="00C77B12" w:rsidP="00C77B12">
      <w:pPr>
        <w:ind w:firstLine="566"/>
        <w:jc w:val="both"/>
        <w:rPr>
          <w:sz w:val="24"/>
          <w:szCs w:val="24"/>
        </w:rPr>
      </w:pPr>
      <w:r w:rsidRPr="001441A7">
        <w:rPr>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и их представителей, связанных с нарушениями при предоставлении муниципальной услуги.</w:t>
      </w:r>
    </w:p>
    <w:p w:rsidR="00C77B12" w:rsidRPr="001441A7" w:rsidRDefault="00C77B12" w:rsidP="00C77B12">
      <w:pPr>
        <w:ind w:firstLine="566"/>
        <w:jc w:val="both"/>
        <w:rPr>
          <w:sz w:val="24"/>
          <w:szCs w:val="24"/>
        </w:rPr>
      </w:pPr>
      <w:r w:rsidRPr="001441A7">
        <w:rPr>
          <w:sz w:val="24"/>
          <w:szCs w:val="24"/>
        </w:rPr>
        <w:t>Плановые и внеплановые проверки проводятся на основании распоряжений главы Администрации.</w:t>
      </w:r>
    </w:p>
    <w:p w:rsidR="00C77B12" w:rsidRPr="001441A7" w:rsidRDefault="00C77B12" w:rsidP="00C77B12">
      <w:pPr>
        <w:ind w:firstLine="566"/>
        <w:jc w:val="both"/>
        <w:rPr>
          <w:sz w:val="24"/>
          <w:szCs w:val="24"/>
        </w:rPr>
      </w:pPr>
      <w:r w:rsidRPr="001441A7">
        <w:rPr>
          <w:sz w:val="24"/>
          <w:szCs w:val="24"/>
        </w:rPr>
        <w:t xml:space="preserve">4.3. По результатам проведенных проверок в случае выявления нарушений прав </w:t>
      </w:r>
      <w:r w:rsidRPr="001441A7">
        <w:rPr>
          <w:sz w:val="24"/>
          <w:szCs w:val="24"/>
        </w:rPr>
        <w:lastRenderedPageBreak/>
        <w:t>заявителей виновные лица привлекаются к ответственности в порядке, установленном законода</w:t>
      </w:r>
      <w:r>
        <w:rPr>
          <w:sz w:val="24"/>
          <w:szCs w:val="24"/>
        </w:rPr>
        <w:t>т</w:t>
      </w:r>
      <w:r w:rsidRPr="001441A7">
        <w:rPr>
          <w:sz w:val="24"/>
          <w:szCs w:val="24"/>
        </w:rPr>
        <w:t>ельством Российской Федерации.</w:t>
      </w:r>
    </w:p>
    <w:p w:rsidR="00C77B12" w:rsidRPr="001441A7" w:rsidRDefault="00C77B12" w:rsidP="00C77B12">
      <w:pPr>
        <w:ind w:firstLine="566"/>
        <w:jc w:val="both"/>
        <w:rPr>
          <w:sz w:val="24"/>
          <w:szCs w:val="24"/>
        </w:rPr>
      </w:pPr>
      <w:r w:rsidRPr="001441A7">
        <w:rPr>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77B12" w:rsidRPr="001441A7" w:rsidRDefault="00C77B12" w:rsidP="00C77B12">
      <w:pPr>
        <w:rPr>
          <w:sz w:val="24"/>
          <w:szCs w:val="24"/>
        </w:rPr>
      </w:pPr>
      <w:r w:rsidRPr="001441A7">
        <w:rPr>
          <w:sz w:val="24"/>
          <w:szCs w:val="24"/>
        </w:rPr>
        <w:t>4.5. Ответственные исполнители несут персональную ответственность</w:t>
      </w:r>
    </w:p>
    <w:p w:rsidR="00C77B12" w:rsidRPr="001441A7" w:rsidRDefault="00C77B12" w:rsidP="00C77B12">
      <w:pPr>
        <w:rPr>
          <w:sz w:val="24"/>
          <w:szCs w:val="24"/>
        </w:rPr>
      </w:pPr>
      <w:r w:rsidRPr="001441A7">
        <w:rPr>
          <w:sz w:val="24"/>
          <w:szCs w:val="24"/>
        </w:rPr>
        <w:t>за:</w:t>
      </w:r>
    </w:p>
    <w:p w:rsidR="00C77B12" w:rsidRDefault="00C77B12" w:rsidP="00C77B12">
      <w:pPr>
        <w:ind w:firstLine="566"/>
        <w:jc w:val="both"/>
        <w:rPr>
          <w:sz w:val="24"/>
          <w:szCs w:val="24"/>
        </w:rPr>
      </w:pPr>
      <w:r w:rsidRPr="001441A7">
        <w:rPr>
          <w:sz w:val="24"/>
          <w:szCs w:val="24"/>
        </w:rPr>
        <w:t>4.5.1. соответствие результатов рассмотрения документов требованиям законодательства Российской Федерации;</w:t>
      </w:r>
    </w:p>
    <w:p w:rsidR="00C77B12" w:rsidRPr="001441A7" w:rsidRDefault="00C77B12" w:rsidP="00C77B12">
      <w:pPr>
        <w:ind w:firstLine="566"/>
        <w:jc w:val="both"/>
        <w:rPr>
          <w:sz w:val="24"/>
          <w:szCs w:val="24"/>
        </w:rPr>
      </w:pPr>
      <w:r w:rsidRPr="001441A7">
        <w:rPr>
          <w:sz w:val="24"/>
          <w:szCs w:val="24"/>
        </w:rPr>
        <w:t>4.5.2. соблюдение сроков выполнения административных процедур при предоставлении муниципальной услуги.</w:t>
      </w:r>
    </w:p>
    <w:p w:rsidR="00C77B12" w:rsidRPr="001441A7" w:rsidRDefault="00C77B12" w:rsidP="00C77B12">
      <w:pPr>
        <w:ind w:firstLine="566"/>
        <w:jc w:val="both"/>
        <w:rPr>
          <w:sz w:val="24"/>
          <w:szCs w:val="24"/>
        </w:rPr>
      </w:pPr>
      <w:r w:rsidRPr="001441A7">
        <w:rPr>
          <w:sz w:val="24"/>
          <w:szCs w:val="24"/>
        </w:rPr>
        <w:t>4.6. Заявители (представители заявителей)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C77B12" w:rsidRPr="001441A7" w:rsidRDefault="00C77B12" w:rsidP="00C77B12">
      <w:pPr>
        <w:rPr>
          <w:sz w:val="24"/>
          <w:szCs w:val="24"/>
        </w:rPr>
      </w:pPr>
    </w:p>
    <w:p w:rsidR="00C77B12" w:rsidRPr="001441A7" w:rsidRDefault="00C77B12" w:rsidP="00C77B12">
      <w:pPr>
        <w:jc w:val="center"/>
        <w:rPr>
          <w:sz w:val="24"/>
          <w:szCs w:val="24"/>
        </w:rPr>
      </w:pPr>
      <w:r w:rsidRPr="001441A7">
        <w:rPr>
          <w:b/>
          <w:bCs/>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77B12" w:rsidRPr="001441A7" w:rsidRDefault="00C77B12" w:rsidP="00C77B12">
      <w:pPr>
        <w:ind w:firstLine="708"/>
        <w:jc w:val="both"/>
        <w:rPr>
          <w:sz w:val="24"/>
          <w:szCs w:val="24"/>
        </w:rPr>
      </w:pPr>
      <w:r w:rsidRPr="001441A7">
        <w:rPr>
          <w:sz w:val="24"/>
          <w:szCs w:val="24"/>
        </w:rPr>
        <w:t>5.1. Заявитель (представитель заявителя) вправе подать жалобу на решение и (или) действие (бездействие), принятые и осуществляемые в ходе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Административного регламента, некорректное поведение или нарушение служебной этики в ходе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5.3. Информирование заявителей (представителей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77B12" w:rsidRPr="001441A7" w:rsidRDefault="00C77B12" w:rsidP="00C77B12">
      <w:pPr>
        <w:ind w:firstLine="708"/>
        <w:jc w:val="both"/>
        <w:rPr>
          <w:sz w:val="24"/>
          <w:szCs w:val="24"/>
        </w:rPr>
      </w:pPr>
      <w:r w:rsidRPr="001441A7">
        <w:rPr>
          <w:sz w:val="24"/>
          <w:szCs w:val="24"/>
        </w:rPr>
        <w:t>Указанная информация также может быть сообщена заявителю (представителю заявителя) в устной и (или) в письменной форме.</w:t>
      </w:r>
    </w:p>
    <w:p w:rsidR="00C77B12" w:rsidRPr="001441A7" w:rsidRDefault="00C77B12" w:rsidP="00C77B12">
      <w:pPr>
        <w:ind w:firstLine="708"/>
        <w:jc w:val="both"/>
        <w:rPr>
          <w:sz w:val="24"/>
          <w:szCs w:val="24"/>
        </w:rPr>
      </w:pPr>
      <w:r w:rsidRPr="001441A7">
        <w:rPr>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77B12" w:rsidRPr="001441A7" w:rsidRDefault="00C77B12" w:rsidP="00C77B12">
      <w:pPr>
        <w:ind w:firstLine="708"/>
        <w:jc w:val="both"/>
        <w:rPr>
          <w:sz w:val="24"/>
          <w:szCs w:val="24"/>
        </w:rPr>
      </w:pPr>
      <w:r w:rsidRPr="001441A7">
        <w:rPr>
          <w:sz w:val="24"/>
          <w:szCs w:val="24"/>
        </w:rPr>
        <w:t>5.4.1. Заявитель (представитель заявителя) может обратиться с жалобой, в том числе, в следующих случаях:</w:t>
      </w:r>
    </w:p>
    <w:p w:rsidR="00C77B12" w:rsidRPr="001441A7" w:rsidRDefault="00C77B12" w:rsidP="00434D95">
      <w:pPr>
        <w:widowControl/>
        <w:numPr>
          <w:ilvl w:val="0"/>
          <w:numId w:val="24"/>
        </w:numPr>
        <w:tabs>
          <w:tab w:val="left" w:pos="1531"/>
        </w:tabs>
        <w:ind w:left="260" w:firstLine="710"/>
        <w:rPr>
          <w:sz w:val="24"/>
          <w:szCs w:val="24"/>
        </w:rPr>
      </w:pPr>
      <w:r w:rsidRPr="001441A7">
        <w:rPr>
          <w:sz w:val="24"/>
          <w:szCs w:val="24"/>
        </w:rPr>
        <w:t>нарушение срока регистрации запроса о предоставлении муниципальной услуги;</w:t>
      </w:r>
    </w:p>
    <w:p w:rsidR="00C77B12" w:rsidRPr="001441A7" w:rsidRDefault="00C77B12" w:rsidP="00434D95">
      <w:pPr>
        <w:widowControl/>
        <w:numPr>
          <w:ilvl w:val="0"/>
          <w:numId w:val="24"/>
        </w:numPr>
        <w:tabs>
          <w:tab w:val="left" w:pos="1280"/>
        </w:tabs>
        <w:ind w:left="1280" w:hanging="310"/>
        <w:rPr>
          <w:sz w:val="24"/>
          <w:szCs w:val="24"/>
        </w:rPr>
      </w:pPr>
      <w:r w:rsidRPr="001441A7">
        <w:rPr>
          <w:sz w:val="24"/>
          <w:szCs w:val="24"/>
        </w:rPr>
        <w:t>нарушение срока предоставления муниципальной услуги;</w:t>
      </w:r>
    </w:p>
    <w:p w:rsidR="00C77B12" w:rsidRPr="001441A7" w:rsidRDefault="00C77B12" w:rsidP="00434D95">
      <w:pPr>
        <w:widowControl/>
        <w:numPr>
          <w:ilvl w:val="0"/>
          <w:numId w:val="24"/>
        </w:numPr>
        <w:tabs>
          <w:tab w:val="left" w:pos="1455"/>
        </w:tabs>
        <w:ind w:left="260" w:firstLine="710"/>
        <w:jc w:val="both"/>
        <w:rPr>
          <w:sz w:val="24"/>
          <w:szCs w:val="24"/>
        </w:rPr>
      </w:pPr>
      <w:r w:rsidRPr="001441A7">
        <w:rPr>
          <w:sz w:val="24"/>
          <w:szCs w:val="24"/>
        </w:rPr>
        <w:t>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1441A7" w:rsidRDefault="00C77B12" w:rsidP="00434D95">
      <w:pPr>
        <w:widowControl/>
        <w:numPr>
          <w:ilvl w:val="0"/>
          <w:numId w:val="24"/>
        </w:numPr>
        <w:tabs>
          <w:tab w:val="left" w:pos="1286"/>
        </w:tabs>
        <w:ind w:left="260" w:firstLine="710"/>
        <w:jc w:val="both"/>
        <w:rPr>
          <w:sz w:val="24"/>
          <w:szCs w:val="24"/>
        </w:rPr>
      </w:pPr>
      <w:r w:rsidRPr="001441A7">
        <w:rPr>
          <w:sz w:val="24"/>
          <w:szCs w:val="24"/>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1441A7" w:rsidRDefault="00C77B12" w:rsidP="00434D95">
      <w:pPr>
        <w:widowControl/>
        <w:numPr>
          <w:ilvl w:val="0"/>
          <w:numId w:val="24"/>
        </w:numPr>
        <w:tabs>
          <w:tab w:val="left" w:pos="1371"/>
        </w:tabs>
        <w:ind w:left="260" w:firstLine="710"/>
        <w:jc w:val="both"/>
        <w:rPr>
          <w:sz w:val="24"/>
          <w:szCs w:val="24"/>
        </w:rPr>
      </w:pPr>
      <w:r w:rsidRPr="001441A7">
        <w:rPr>
          <w:sz w:val="24"/>
          <w:szCs w:val="24"/>
        </w:rPr>
        <w:t>отказ в предоставлении муниципальной услуги, если основания отказа не предусмотрены федеральными законами и принятыми в</w:t>
      </w:r>
    </w:p>
    <w:p w:rsidR="00C77B12" w:rsidRPr="001441A7" w:rsidRDefault="00C77B12" w:rsidP="00C77B12">
      <w:pPr>
        <w:rPr>
          <w:sz w:val="24"/>
          <w:szCs w:val="24"/>
        </w:rPr>
        <w:sectPr w:rsidR="00C77B12" w:rsidRPr="001441A7" w:rsidSect="00434D95">
          <w:pgSz w:w="11900" w:h="16838"/>
          <w:pgMar w:top="1138" w:right="846" w:bottom="660" w:left="144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equalWidth="0">
            <w:col w:w="9620"/>
          </w:cols>
        </w:sectPr>
      </w:pPr>
    </w:p>
    <w:p w:rsidR="00C77B12" w:rsidRPr="001441A7" w:rsidRDefault="00C77B12" w:rsidP="00C77B12">
      <w:pPr>
        <w:jc w:val="both"/>
        <w:rPr>
          <w:sz w:val="24"/>
          <w:szCs w:val="24"/>
        </w:rPr>
      </w:pPr>
      <w:r w:rsidRPr="001441A7">
        <w:rPr>
          <w:sz w:val="24"/>
          <w:szCs w:val="24"/>
        </w:rPr>
        <w:lastRenderedPageBreak/>
        <w:t>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1441A7" w:rsidRDefault="00C77B12" w:rsidP="00434D95">
      <w:pPr>
        <w:widowControl/>
        <w:numPr>
          <w:ilvl w:val="0"/>
          <w:numId w:val="25"/>
        </w:numPr>
        <w:tabs>
          <w:tab w:val="left" w:pos="1419"/>
        </w:tabs>
        <w:ind w:left="260" w:firstLine="710"/>
        <w:jc w:val="both"/>
        <w:rPr>
          <w:sz w:val="24"/>
          <w:szCs w:val="24"/>
        </w:rPr>
      </w:pPr>
      <w:r w:rsidRPr="001441A7">
        <w:rPr>
          <w:sz w:val="24"/>
          <w:szCs w:val="24"/>
        </w:rPr>
        <w:t>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1441A7" w:rsidRDefault="00C77B12" w:rsidP="00434D95">
      <w:pPr>
        <w:widowControl/>
        <w:numPr>
          <w:ilvl w:val="0"/>
          <w:numId w:val="25"/>
        </w:numPr>
        <w:tabs>
          <w:tab w:val="left" w:pos="1445"/>
        </w:tabs>
        <w:ind w:left="260" w:firstLine="710"/>
        <w:jc w:val="both"/>
        <w:rPr>
          <w:sz w:val="24"/>
          <w:szCs w:val="24"/>
        </w:rPr>
      </w:pPr>
      <w:r w:rsidRPr="001441A7">
        <w:rPr>
          <w:sz w:val="24"/>
          <w:szCs w:val="24"/>
        </w:rPr>
        <w:t>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1441A7" w:rsidRDefault="00C77B12" w:rsidP="00434D95">
      <w:pPr>
        <w:widowControl/>
        <w:numPr>
          <w:ilvl w:val="0"/>
          <w:numId w:val="25"/>
        </w:numPr>
        <w:tabs>
          <w:tab w:val="left" w:pos="1327"/>
        </w:tabs>
        <w:ind w:left="260" w:firstLine="710"/>
        <w:rPr>
          <w:sz w:val="24"/>
          <w:szCs w:val="24"/>
        </w:rPr>
      </w:pPr>
      <w:r w:rsidRPr="001441A7">
        <w:rPr>
          <w:sz w:val="24"/>
          <w:szCs w:val="24"/>
        </w:rPr>
        <w:t>нарушение срока или порядка выдачи документов по результатам предоставления муниципальной услуги;</w:t>
      </w:r>
    </w:p>
    <w:p w:rsidR="00C77B12" w:rsidRPr="001441A7" w:rsidRDefault="00C77B12" w:rsidP="00434D95">
      <w:pPr>
        <w:widowControl/>
        <w:numPr>
          <w:ilvl w:val="0"/>
          <w:numId w:val="25"/>
        </w:numPr>
        <w:tabs>
          <w:tab w:val="left" w:pos="1430"/>
        </w:tabs>
        <w:ind w:left="260" w:firstLine="710"/>
        <w:jc w:val="both"/>
        <w:rPr>
          <w:sz w:val="24"/>
          <w:szCs w:val="24"/>
        </w:rPr>
      </w:pPr>
      <w:r w:rsidRPr="001441A7">
        <w:rPr>
          <w:sz w:val="24"/>
          <w:szCs w:val="24"/>
        </w:rPr>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1441A7" w:rsidRDefault="00C77B12" w:rsidP="00434D95">
      <w:pPr>
        <w:widowControl/>
        <w:numPr>
          <w:ilvl w:val="0"/>
          <w:numId w:val="25"/>
        </w:numPr>
        <w:tabs>
          <w:tab w:val="left" w:pos="1423"/>
        </w:tabs>
        <w:ind w:left="260" w:firstLine="710"/>
        <w:jc w:val="both"/>
        <w:rPr>
          <w:sz w:val="24"/>
          <w:szCs w:val="24"/>
        </w:rPr>
      </w:pPr>
      <w:r w:rsidRPr="001441A7">
        <w:rPr>
          <w:sz w:val="24"/>
          <w:szCs w:val="24"/>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7ФЗ № 210-ФЗ.</w:t>
      </w:r>
    </w:p>
    <w:p w:rsidR="00C77B12" w:rsidRPr="001441A7" w:rsidRDefault="00C77B12" w:rsidP="00C77B12">
      <w:pPr>
        <w:ind w:firstLine="708"/>
        <w:jc w:val="both"/>
        <w:rPr>
          <w:sz w:val="24"/>
          <w:szCs w:val="24"/>
        </w:rPr>
      </w:pPr>
      <w:r w:rsidRPr="001441A7">
        <w:rPr>
          <w:sz w:val="24"/>
          <w:szCs w:val="24"/>
        </w:rPr>
        <w:t>5.4.2. Жалоба подается в Администрацию в письменной форме, в том числе при личном приеме заявителя (представителя заявителя), или в электронном виде. Жалоба в письменной форме может быть также направлена по почте.</w:t>
      </w:r>
    </w:p>
    <w:p w:rsidR="00C77B12" w:rsidRPr="001441A7" w:rsidRDefault="00C77B12" w:rsidP="00C77B12">
      <w:pPr>
        <w:ind w:firstLine="708"/>
        <w:jc w:val="both"/>
        <w:rPr>
          <w:sz w:val="24"/>
          <w:szCs w:val="24"/>
        </w:rPr>
      </w:pPr>
      <w:r w:rsidRPr="001441A7">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1441A7" w:rsidRDefault="00C77B12" w:rsidP="00C77B12">
      <w:pPr>
        <w:ind w:firstLine="720"/>
        <w:jc w:val="both"/>
        <w:rPr>
          <w:sz w:val="24"/>
          <w:szCs w:val="24"/>
        </w:rPr>
      </w:pPr>
      <w:r w:rsidRPr="001441A7">
        <w:rPr>
          <w:sz w:val="24"/>
          <w:szCs w:val="24"/>
        </w:rPr>
        <w:t>Рассмотрение жалоб на решения и действия (бездействие) МФЦ, работников МФЦ осуществляется в порядке, установленном Порядком</w:t>
      </w:r>
    </w:p>
    <w:p w:rsidR="00C77B12" w:rsidRPr="001441A7" w:rsidRDefault="00C77B12" w:rsidP="00C77B12">
      <w:pPr>
        <w:rPr>
          <w:sz w:val="24"/>
          <w:szCs w:val="24"/>
        </w:rPr>
      </w:pPr>
      <w:r w:rsidRPr="001441A7">
        <w:rPr>
          <w:sz w:val="24"/>
          <w:szCs w:val="24"/>
        </w:rPr>
        <w:t>подачи и рассмотрения жалоб на решения и действия (бездействие) МФЦ</w:t>
      </w:r>
    </w:p>
    <w:p w:rsidR="00C77B12" w:rsidRPr="001441A7" w:rsidRDefault="00C77B12" w:rsidP="00C77B12">
      <w:pPr>
        <w:jc w:val="both"/>
        <w:rPr>
          <w:color w:val="FF0000"/>
          <w:sz w:val="24"/>
          <w:szCs w:val="24"/>
        </w:rPr>
      </w:pPr>
      <w:r w:rsidRPr="001441A7">
        <w:rPr>
          <w:sz w:val="24"/>
          <w:szCs w:val="24"/>
        </w:rPr>
        <w:t>Камешкирского района Пензенской области и его работников при предоставлении муниципальных услуг, утвержденным постановлением администрации Камешкирского района Пензенской области.</w:t>
      </w:r>
    </w:p>
    <w:p w:rsidR="00C77B12" w:rsidRPr="001441A7" w:rsidRDefault="00C77B12" w:rsidP="00C77B12">
      <w:pPr>
        <w:ind w:firstLine="708"/>
        <w:jc w:val="both"/>
        <w:rPr>
          <w:sz w:val="24"/>
          <w:szCs w:val="24"/>
        </w:rPr>
      </w:pPr>
      <w:r w:rsidRPr="001441A7">
        <w:rPr>
          <w:sz w:val="24"/>
          <w:szCs w:val="24"/>
        </w:rPr>
        <w:t>5.4.4. Жалоба на решения и действия (бездействие) главы Администрации подается Главе администрации.</w:t>
      </w:r>
    </w:p>
    <w:p w:rsidR="00C77B12" w:rsidRPr="001441A7" w:rsidRDefault="00C77B12" w:rsidP="00C77B12">
      <w:pPr>
        <w:ind w:firstLine="708"/>
        <w:jc w:val="both"/>
        <w:rPr>
          <w:sz w:val="24"/>
          <w:szCs w:val="24"/>
        </w:rPr>
      </w:pPr>
      <w:r w:rsidRPr="001441A7">
        <w:rPr>
          <w:sz w:val="24"/>
          <w:szCs w:val="24"/>
        </w:rPr>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1441A7" w:rsidRDefault="00C77B12" w:rsidP="00C77B12">
      <w:pPr>
        <w:ind w:firstLine="708"/>
        <w:jc w:val="both"/>
        <w:rPr>
          <w:sz w:val="24"/>
          <w:szCs w:val="24"/>
        </w:rPr>
      </w:pPr>
      <w:r w:rsidRPr="001441A7">
        <w:rPr>
          <w:sz w:val="24"/>
          <w:szCs w:val="24"/>
        </w:rPr>
        <w:t>5.4.6. В случае если жалоба подается через представителя заявителя, также представляется документ, подтверждающий полномочия на</w:t>
      </w:r>
      <w:r>
        <w:rPr>
          <w:sz w:val="24"/>
          <w:szCs w:val="24"/>
        </w:rPr>
        <w:t xml:space="preserve"> </w:t>
      </w:r>
      <w:r w:rsidRPr="001441A7">
        <w:rPr>
          <w:sz w:val="24"/>
          <w:szCs w:val="24"/>
        </w:rPr>
        <w:t>осуществление действий от имени заявителя в соответствии с действующим законодательством.</w:t>
      </w:r>
    </w:p>
    <w:p w:rsidR="00C77B12" w:rsidRPr="001441A7" w:rsidRDefault="00C77B12" w:rsidP="00C77B12">
      <w:pPr>
        <w:ind w:firstLine="708"/>
        <w:rPr>
          <w:sz w:val="24"/>
          <w:szCs w:val="24"/>
        </w:rPr>
      </w:pPr>
      <w:r w:rsidRPr="001441A7">
        <w:rPr>
          <w:sz w:val="24"/>
          <w:szCs w:val="24"/>
        </w:rPr>
        <w:t>5.4.7. В электронном виде жалоба может быть подана заявителем (представителем заявителя) посредством:</w:t>
      </w:r>
    </w:p>
    <w:p w:rsidR="00C77B12" w:rsidRPr="001441A7" w:rsidRDefault="00C77B12" w:rsidP="00C77B12">
      <w:pPr>
        <w:rPr>
          <w:sz w:val="24"/>
          <w:szCs w:val="24"/>
        </w:rPr>
      </w:pPr>
      <w:r w:rsidRPr="001441A7">
        <w:rPr>
          <w:sz w:val="24"/>
          <w:szCs w:val="24"/>
        </w:rPr>
        <w:t>а) официального сайта Администрации;</w:t>
      </w:r>
    </w:p>
    <w:p w:rsidR="00C77B12" w:rsidRPr="001441A7" w:rsidRDefault="00C77B12" w:rsidP="00C77B12">
      <w:pPr>
        <w:rPr>
          <w:sz w:val="24"/>
          <w:szCs w:val="24"/>
        </w:rPr>
      </w:pPr>
      <w:r w:rsidRPr="001441A7">
        <w:rPr>
          <w:sz w:val="24"/>
          <w:szCs w:val="24"/>
        </w:rPr>
        <w:t>б) электронной почты Администрации;</w:t>
      </w:r>
    </w:p>
    <w:p w:rsidR="00C77B12" w:rsidRPr="001441A7" w:rsidRDefault="00C77B12" w:rsidP="00C77B12">
      <w:pPr>
        <w:rPr>
          <w:sz w:val="24"/>
          <w:szCs w:val="24"/>
        </w:rPr>
      </w:pPr>
      <w:r w:rsidRPr="001441A7">
        <w:rPr>
          <w:sz w:val="24"/>
          <w:szCs w:val="24"/>
        </w:rPr>
        <w:t>в) Единого портала;</w:t>
      </w:r>
    </w:p>
    <w:p w:rsidR="00C77B12" w:rsidRPr="001441A7" w:rsidRDefault="00C77B12" w:rsidP="00C77B12">
      <w:pPr>
        <w:rPr>
          <w:sz w:val="24"/>
          <w:szCs w:val="24"/>
        </w:rPr>
      </w:pPr>
      <w:r w:rsidRPr="001441A7">
        <w:rPr>
          <w:sz w:val="24"/>
          <w:szCs w:val="24"/>
        </w:rPr>
        <w:t>г) Регионального портала;</w:t>
      </w:r>
    </w:p>
    <w:p w:rsidR="00C77B12" w:rsidRPr="001441A7" w:rsidRDefault="00C77B12" w:rsidP="00C77B12">
      <w:pPr>
        <w:ind w:firstLine="708"/>
        <w:jc w:val="both"/>
        <w:rPr>
          <w:sz w:val="24"/>
          <w:szCs w:val="24"/>
        </w:rPr>
      </w:pPr>
      <w:r w:rsidRPr="001441A7">
        <w:rPr>
          <w:sz w:val="24"/>
          <w:szCs w:val="24"/>
        </w:rPr>
        <w:t>д) федеральной государственной информационной системы, обеспечивающей процесс досудебного (внесудебного) обжалования решений</w:t>
      </w:r>
      <w:r>
        <w:rPr>
          <w:sz w:val="24"/>
          <w:szCs w:val="24"/>
        </w:rPr>
        <w:t xml:space="preserve"> </w:t>
      </w:r>
      <w:r w:rsidRPr="001441A7">
        <w:rPr>
          <w:sz w:val="24"/>
          <w:szCs w:val="24"/>
        </w:rPr>
        <w:t>и действий (бездействия), совершенных при предоставлении государственных и муниципальных услуг.</w:t>
      </w:r>
    </w:p>
    <w:p w:rsidR="00C77B12" w:rsidRPr="001441A7" w:rsidRDefault="00C77B12" w:rsidP="00C77B12">
      <w:pPr>
        <w:ind w:firstLine="708"/>
        <w:jc w:val="both"/>
        <w:rPr>
          <w:sz w:val="24"/>
          <w:szCs w:val="24"/>
        </w:rPr>
      </w:pPr>
      <w:r w:rsidRPr="001441A7">
        <w:rPr>
          <w:sz w:val="24"/>
          <w:szCs w:val="24"/>
        </w:rPr>
        <w:t>5.4.8. Подача жалобы и документов, предусмотренных подпунктами 5.4.5 и 5.4.6. пункта 5.4 Административного регламента, в электронном виде осуществляется заявителем (представителем заявителя) в соответствии с действующим законодательством.</w:t>
      </w:r>
    </w:p>
    <w:p w:rsidR="00C77B12" w:rsidRPr="001441A7" w:rsidRDefault="00C77B12" w:rsidP="00C77B12">
      <w:pPr>
        <w:ind w:firstLine="708"/>
        <w:jc w:val="both"/>
        <w:rPr>
          <w:sz w:val="24"/>
          <w:szCs w:val="24"/>
        </w:rPr>
      </w:pPr>
      <w:r w:rsidRPr="001441A7">
        <w:rPr>
          <w:sz w:val="24"/>
          <w:szCs w:val="24"/>
        </w:rPr>
        <w:t>5.4.9. При поступлении жалобы, принятие решения по которой не входит в компетенцию Администрации, в течение трех рабочих дней со дня</w:t>
      </w:r>
      <w:r>
        <w:rPr>
          <w:sz w:val="24"/>
          <w:szCs w:val="24"/>
        </w:rPr>
        <w:t xml:space="preserve"> ее</w:t>
      </w:r>
    </w:p>
    <w:p w:rsidR="00C77B12" w:rsidRPr="001441A7" w:rsidRDefault="00C77B12" w:rsidP="00C77B12">
      <w:pPr>
        <w:tabs>
          <w:tab w:val="left" w:pos="625"/>
        </w:tabs>
        <w:ind w:left="2"/>
        <w:rPr>
          <w:sz w:val="24"/>
          <w:szCs w:val="24"/>
        </w:rPr>
      </w:pPr>
      <w:r>
        <w:rPr>
          <w:sz w:val="24"/>
          <w:szCs w:val="24"/>
        </w:rPr>
        <w:t xml:space="preserve"> </w:t>
      </w:r>
      <w:r w:rsidRPr="001441A7">
        <w:rPr>
          <w:sz w:val="24"/>
          <w:szCs w:val="24"/>
        </w:rPr>
        <w:t xml:space="preserve">регистрации жалоба направляется в уполномоченный орган, а заявитель информируется о ее </w:t>
      </w:r>
      <w:r w:rsidRPr="001441A7">
        <w:rPr>
          <w:sz w:val="24"/>
          <w:szCs w:val="24"/>
        </w:rPr>
        <w:lastRenderedPageBreak/>
        <w:t>перенаправлении.</w:t>
      </w:r>
    </w:p>
    <w:p w:rsidR="00C77B12" w:rsidRPr="001441A7" w:rsidRDefault="00C77B12" w:rsidP="00C77B12">
      <w:pPr>
        <w:ind w:firstLine="708"/>
        <w:rPr>
          <w:sz w:val="24"/>
          <w:szCs w:val="24"/>
        </w:rPr>
      </w:pPr>
      <w:r w:rsidRPr="001441A7">
        <w:rPr>
          <w:sz w:val="24"/>
          <w:szCs w:val="24"/>
        </w:rPr>
        <w:t>При этом срок рассмотрения жалобы исчисляется со дня регистрации жалобы в уполномоченном на ее рассмотрение органе.</w:t>
      </w:r>
    </w:p>
    <w:p w:rsidR="00C77B12" w:rsidRPr="001441A7" w:rsidRDefault="00C77B12" w:rsidP="00C77B12">
      <w:pPr>
        <w:rPr>
          <w:sz w:val="24"/>
          <w:szCs w:val="24"/>
        </w:rPr>
      </w:pPr>
      <w:r w:rsidRPr="001441A7">
        <w:rPr>
          <w:sz w:val="24"/>
          <w:szCs w:val="24"/>
        </w:rPr>
        <w:t>5.4.10. Жалоба может быть подана заявителем через МФЦ.</w:t>
      </w:r>
    </w:p>
    <w:p w:rsidR="00C77B12" w:rsidRPr="001441A7" w:rsidRDefault="00C77B12" w:rsidP="00C77B12">
      <w:pPr>
        <w:ind w:firstLine="708"/>
        <w:jc w:val="both"/>
        <w:rPr>
          <w:sz w:val="24"/>
          <w:szCs w:val="24"/>
        </w:rPr>
      </w:pPr>
      <w:r w:rsidRPr="001441A7">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C77B12" w:rsidRPr="001441A7" w:rsidRDefault="00C77B12" w:rsidP="00C77B12">
      <w:pPr>
        <w:ind w:firstLine="708"/>
        <w:rPr>
          <w:sz w:val="24"/>
          <w:szCs w:val="24"/>
        </w:rPr>
      </w:pPr>
      <w:r w:rsidRPr="001441A7">
        <w:rPr>
          <w:sz w:val="24"/>
          <w:szCs w:val="24"/>
        </w:rPr>
        <w:t>При этом срок рассмотрения жалобы исчисляется со дня регистрации жалобы в Администрации.</w:t>
      </w:r>
    </w:p>
    <w:p w:rsidR="00C77B12" w:rsidRPr="001441A7" w:rsidRDefault="00C77B12" w:rsidP="00C77B12">
      <w:pPr>
        <w:rPr>
          <w:sz w:val="24"/>
          <w:szCs w:val="24"/>
        </w:rPr>
      </w:pPr>
      <w:r w:rsidRPr="001441A7">
        <w:rPr>
          <w:sz w:val="24"/>
          <w:szCs w:val="24"/>
        </w:rPr>
        <w:t>5.5. Жалоба должна содержать:</w:t>
      </w:r>
    </w:p>
    <w:p w:rsidR="00C77B12" w:rsidRPr="001441A7" w:rsidRDefault="00C77B12" w:rsidP="00434D95">
      <w:pPr>
        <w:widowControl/>
        <w:numPr>
          <w:ilvl w:val="2"/>
          <w:numId w:val="26"/>
        </w:numPr>
        <w:tabs>
          <w:tab w:val="left" w:pos="1291"/>
        </w:tabs>
        <w:ind w:left="260" w:firstLine="710"/>
        <w:jc w:val="both"/>
        <w:rPr>
          <w:sz w:val="24"/>
          <w:szCs w:val="24"/>
        </w:rPr>
      </w:pPr>
      <w:r w:rsidRPr="001441A7">
        <w:rPr>
          <w:sz w:val="24"/>
          <w:szCs w:val="24"/>
        </w:rPr>
        <w:t>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1441A7" w:rsidRDefault="00C77B12" w:rsidP="00434D95">
      <w:pPr>
        <w:widowControl/>
        <w:numPr>
          <w:ilvl w:val="2"/>
          <w:numId w:val="26"/>
        </w:numPr>
        <w:tabs>
          <w:tab w:val="left" w:pos="1277"/>
        </w:tabs>
        <w:ind w:left="260" w:firstLine="710"/>
        <w:jc w:val="both"/>
        <w:rPr>
          <w:sz w:val="24"/>
          <w:szCs w:val="24"/>
        </w:rPr>
      </w:pPr>
      <w:r w:rsidRPr="001441A7">
        <w:rPr>
          <w:sz w:val="24"/>
          <w:szCs w:val="24"/>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1441A7" w:rsidRDefault="00C77B12" w:rsidP="00434D95">
      <w:pPr>
        <w:widowControl/>
        <w:numPr>
          <w:ilvl w:val="1"/>
          <w:numId w:val="27"/>
        </w:numPr>
        <w:tabs>
          <w:tab w:val="left" w:pos="1251"/>
        </w:tabs>
        <w:ind w:left="260" w:firstLine="542"/>
        <w:jc w:val="both"/>
        <w:rPr>
          <w:sz w:val="24"/>
          <w:szCs w:val="24"/>
        </w:rPr>
      </w:pPr>
      <w:r w:rsidRPr="001441A7">
        <w:rPr>
          <w:sz w:val="24"/>
          <w:szCs w:val="24"/>
        </w:rPr>
        <w:t>сведения об обжалуемых решениях и действиях (бездействии) Администрации, должностного лица Администрации, муниципального служащего;</w:t>
      </w:r>
    </w:p>
    <w:p w:rsidR="00C77B12" w:rsidRPr="001441A7" w:rsidRDefault="00C77B12" w:rsidP="00434D95">
      <w:pPr>
        <w:widowControl/>
        <w:numPr>
          <w:ilvl w:val="1"/>
          <w:numId w:val="27"/>
        </w:numPr>
        <w:tabs>
          <w:tab w:val="left" w:pos="1140"/>
        </w:tabs>
        <w:ind w:left="1140" w:hanging="338"/>
        <w:rPr>
          <w:sz w:val="24"/>
          <w:szCs w:val="24"/>
        </w:rPr>
      </w:pPr>
      <w:r w:rsidRPr="001441A7">
        <w:rPr>
          <w:sz w:val="24"/>
          <w:szCs w:val="24"/>
        </w:rPr>
        <w:t>доводы, на основании которых заявитель не согласен с решением и</w:t>
      </w:r>
    </w:p>
    <w:p w:rsidR="00C77B12" w:rsidRDefault="00C77B12" w:rsidP="00C77B12">
      <w:pPr>
        <w:rPr>
          <w:sz w:val="24"/>
          <w:szCs w:val="24"/>
        </w:rPr>
      </w:pPr>
      <w:r w:rsidRPr="001441A7">
        <w:rPr>
          <w:sz w:val="24"/>
          <w:szCs w:val="24"/>
        </w:rPr>
        <w:t>действием (бездействием) Администрации, должностного лица Администрации, муниципального служащего.</w:t>
      </w:r>
    </w:p>
    <w:p w:rsidR="00C77B12" w:rsidRPr="001441A7" w:rsidRDefault="00C77B12" w:rsidP="00C77B12">
      <w:pPr>
        <w:rPr>
          <w:sz w:val="24"/>
          <w:szCs w:val="24"/>
        </w:rPr>
      </w:pPr>
      <w:r w:rsidRPr="001441A7">
        <w:rPr>
          <w:sz w:val="24"/>
          <w:szCs w:val="24"/>
        </w:rPr>
        <w:t>5.6. Заявитель (представитель заявителя) имеет право на получение исчерпывающей информации и документов, необходимых для обоснования и рассмотрения жалобы.</w:t>
      </w:r>
    </w:p>
    <w:p w:rsidR="00C77B12" w:rsidRPr="001441A7" w:rsidRDefault="00C77B12" w:rsidP="00C77B12">
      <w:pPr>
        <w:ind w:firstLine="708"/>
        <w:jc w:val="both"/>
        <w:rPr>
          <w:sz w:val="24"/>
          <w:szCs w:val="24"/>
        </w:rPr>
      </w:pPr>
      <w:r w:rsidRPr="001441A7">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(представителя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1441A7" w:rsidRDefault="00C77B12" w:rsidP="00C77B12">
      <w:pPr>
        <w:ind w:firstLine="708"/>
        <w:jc w:val="both"/>
        <w:rPr>
          <w:sz w:val="24"/>
          <w:szCs w:val="24"/>
        </w:rPr>
      </w:pPr>
      <w:r w:rsidRPr="001441A7">
        <w:rPr>
          <w:sz w:val="24"/>
          <w:szCs w:val="24"/>
        </w:rPr>
        <w:t>5.8. Основания для приостановления рассмотрения жалобы законодательством не предусмотрены.</w:t>
      </w:r>
    </w:p>
    <w:p w:rsidR="00C77B12" w:rsidRPr="001441A7" w:rsidRDefault="00C77B12" w:rsidP="00C77B12">
      <w:pPr>
        <w:ind w:firstLine="708"/>
        <w:jc w:val="both"/>
        <w:rPr>
          <w:sz w:val="24"/>
          <w:szCs w:val="24"/>
        </w:rPr>
      </w:pPr>
      <w:r w:rsidRPr="001441A7">
        <w:rPr>
          <w:sz w:val="24"/>
          <w:szCs w:val="24"/>
        </w:rPr>
        <w:t>5.9. По результатам рассмотрения жалобы принимается одно из следующих решений:</w:t>
      </w:r>
    </w:p>
    <w:p w:rsidR="00C77B12" w:rsidRPr="001441A7" w:rsidRDefault="00C77B12" w:rsidP="00434D95">
      <w:pPr>
        <w:widowControl/>
        <w:numPr>
          <w:ilvl w:val="0"/>
          <w:numId w:val="28"/>
        </w:numPr>
        <w:tabs>
          <w:tab w:val="left" w:pos="1203"/>
        </w:tabs>
        <w:ind w:left="720" w:hanging="170"/>
        <w:jc w:val="both"/>
        <w:rPr>
          <w:sz w:val="24"/>
          <w:szCs w:val="24"/>
        </w:rPr>
      </w:pPr>
      <w:r w:rsidRPr="001441A7">
        <w:rPr>
          <w:sz w:val="24"/>
          <w:szCs w:val="24"/>
        </w:rPr>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r>
        <w:rPr>
          <w:sz w:val="24"/>
          <w:szCs w:val="24"/>
        </w:rPr>
        <w:t xml:space="preserve"> </w:t>
      </w:r>
      <w:r w:rsidRPr="001441A7">
        <w:rPr>
          <w:sz w:val="24"/>
          <w:szCs w:val="24"/>
        </w:rPr>
        <w:t>в удовлетворении жалобы отказывается.</w:t>
      </w:r>
    </w:p>
    <w:p w:rsidR="00C77B12" w:rsidRPr="001441A7" w:rsidRDefault="00C77B12" w:rsidP="00C77B12">
      <w:pPr>
        <w:ind w:firstLine="708"/>
        <w:jc w:val="both"/>
        <w:rPr>
          <w:sz w:val="24"/>
          <w:szCs w:val="24"/>
        </w:rPr>
      </w:pPr>
      <w:r w:rsidRPr="001441A7">
        <w:rPr>
          <w:sz w:val="24"/>
          <w:szCs w:val="24"/>
        </w:rPr>
        <w:t>5.10. Не позднее дня, следующего за днем принятия решения, указанного в пункте 5.9. настоящего раздела, заявителю (представителю заявителя) в письменной форме и, по желанию заявителя (представителя заявителя), в электронной форме направляется мотивированный ответ о результатах рассмотрения жалобы.</w:t>
      </w:r>
    </w:p>
    <w:p w:rsidR="00C77B12" w:rsidRPr="001441A7" w:rsidRDefault="00C77B12" w:rsidP="00434D95">
      <w:pPr>
        <w:widowControl/>
        <w:numPr>
          <w:ilvl w:val="0"/>
          <w:numId w:val="29"/>
        </w:numPr>
        <w:tabs>
          <w:tab w:val="left" w:pos="1320"/>
        </w:tabs>
        <w:ind w:left="260"/>
        <w:jc w:val="both"/>
        <w:rPr>
          <w:sz w:val="24"/>
          <w:szCs w:val="24"/>
        </w:rPr>
      </w:pPr>
      <w:r w:rsidRPr="001441A7">
        <w:rPr>
          <w:sz w:val="24"/>
          <w:szCs w:val="24"/>
        </w:rPr>
        <w:t>случае  признания  жалобы  подлежащей  удовлетворению  в  ответе</w:t>
      </w:r>
      <w:r>
        <w:rPr>
          <w:sz w:val="24"/>
          <w:szCs w:val="24"/>
        </w:rPr>
        <w:t xml:space="preserve"> </w:t>
      </w:r>
      <w:r w:rsidRPr="001441A7">
        <w:rPr>
          <w:sz w:val="24"/>
          <w:szCs w:val="24"/>
        </w:rPr>
        <w:t>заявителю дается информация о действиях, осуществляемых Администрацией,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(представителю заявителя) в целях получения муниципальной услуги.</w:t>
      </w:r>
    </w:p>
    <w:p w:rsidR="00C77B12" w:rsidRPr="001441A7" w:rsidRDefault="00C77B12" w:rsidP="00C77B12">
      <w:pPr>
        <w:ind w:firstLine="708"/>
        <w:jc w:val="both"/>
        <w:rPr>
          <w:sz w:val="24"/>
          <w:szCs w:val="24"/>
        </w:rPr>
      </w:pPr>
      <w:r w:rsidRPr="001441A7">
        <w:rPr>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Default="00C77B12" w:rsidP="00C77B12">
      <w:pPr>
        <w:ind w:firstLine="708"/>
        <w:jc w:val="both"/>
        <w:rPr>
          <w:sz w:val="24"/>
          <w:szCs w:val="24"/>
        </w:rPr>
      </w:pPr>
      <w:r w:rsidRPr="001441A7">
        <w:rPr>
          <w:sz w:val="24"/>
          <w:szCs w:val="24"/>
        </w:rPr>
        <w:t xml:space="preserve">5.12. Заявитель (представитель заявителя) имеет право обжаловать решение по жалобе или действие (бездействие) в связи с рассмотрением жалобы в административном и (или) судебном </w:t>
      </w:r>
      <w:r w:rsidRPr="001441A7">
        <w:rPr>
          <w:sz w:val="24"/>
          <w:szCs w:val="24"/>
        </w:rPr>
        <w:lastRenderedPageBreak/>
        <w:t>порядке в соответствии с законодательством Российской Федерации.</w:t>
      </w:r>
    </w:p>
    <w:p w:rsidR="00C77B12" w:rsidRDefault="00C77B12" w:rsidP="00C77B12">
      <w:pPr>
        <w:ind w:firstLine="708"/>
        <w:jc w:val="right"/>
        <w:rPr>
          <w:sz w:val="24"/>
          <w:szCs w:val="24"/>
        </w:rPr>
      </w:pPr>
    </w:p>
    <w:p w:rsidR="00C77B12" w:rsidRPr="001441A7" w:rsidRDefault="00CD3E83" w:rsidP="00C77B12">
      <w:pPr>
        <w:ind w:firstLine="708"/>
        <w:jc w:val="right"/>
        <w:rPr>
          <w:sz w:val="24"/>
          <w:szCs w:val="24"/>
        </w:rPr>
      </w:pPr>
      <w:r>
        <w:rPr>
          <w:sz w:val="24"/>
          <w:szCs w:val="24"/>
        </w:rPr>
        <w:t>П</w:t>
      </w:r>
      <w:r w:rsidR="00C77B12" w:rsidRPr="001441A7">
        <w:rPr>
          <w:sz w:val="24"/>
          <w:szCs w:val="24"/>
        </w:rPr>
        <w:t>риложение № 1</w:t>
      </w:r>
    </w:p>
    <w:p w:rsidR="00C77B12" w:rsidRPr="001441A7" w:rsidRDefault="00C77B12" w:rsidP="00C77B12">
      <w:pPr>
        <w:jc w:val="right"/>
        <w:rPr>
          <w:sz w:val="24"/>
          <w:szCs w:val="24"/>
        </w:rPr>
      </w:pPr>
      <w:r w:rsidRPr="001441A7">
        <w:rPr>
          <w:sz w:val="24"/>
          <w:szCs w:val="24"/>
        </w:rPr>
        <w:t>к административному регламенту</w:t>
      </w:r>
    </w:p>
    <w:p w:rsidR="00C77B12" w:rsidRPr="001441A7" w:rsidRDefault="00C77B12" w:rsidP="00C77B12">
      <w:pPr>
        <w:jc w:val="right"/>
        <w:rPr>
          <w:sz w:val="24"/>
          <w:szCs w:val="24"/>
        </w:rPr>
      </w:pPr>
      <w:r w:rsidRPr="001441A7">
        <w:rPr>
          <w:sz w:val="24"/>
          <w:szCs w:val="24"/>
        </w:rPr>
        <w:t>предоставления муниципальной услуги</w:t>
      </w:r>
    </w:p>
    <w:p w:rsidR="00C77B12" w:rsidRPr="001441A7" w:rsidRDefault="00C77B12" w:rsidP="00C77B12">
      <w:pPr>
        <w:jc w:val="right"/>
        <w:rPr>
          <w:sz w:val="24"/>
          <w:szCs w:val="24"/>
        </w:rPr>
      </w:pPr>
      <w:r w:rsidRPr="001441A7">
        <w:rPr>
          <w:sz w:val="24"/>
          <w:szCs w:val="24"/>
        </w:rPr>
        <w:t>«Передача материалов для размещения в</w:t>
      </w:r>
    </w:p>
    <w:p w:rsidR="00C77B12" w:rsidRPr="001441A7" w:rsidRDefault="00C77B12" w:rsidP="00C77B12">
      <w:pPr>
        <w:jc w:val="right"/>
        <w:rPr>
          <w:sz w:val="24"/>
          <w:szCs w:val="24"/>
        </w:rPr>
      </w:pPr>
      <w:r w:rsidRPr="001441A7">
        <w:rPr>
          <w:sz w:val="24"/>
          <w:szCs w:val="24"/>
        </w:rPr>
        <w:t>информационной системе градостроительной</w:t>
      </w:r>
    </w:p>
    <w:p w:rsidR="00C77B12" w:rsidRPr="001441A7" w:rsidRDefault="00C77B12" w:rsidP="00C77B12">
      <w:pPr>
        <w:jc w:val="right"/>
        <w:rPr>
          <w:sz w:val="24"/>
          <w:szCs w:val="24"/>
        </w:rPr>
      </w:pPr>
      <w:r w:rsidRPr="001441A7">
        <w:rPr>
          <w:sz w:val="24"/>
          <w:szCs w:val="24"/>
        </w:rPr>
        <w:t>деятельности»</w:t>
      </w:r>
    </w:p>
    <w:p w:rsidR="00C77B12" w:rsidRPr="001441A7" w:rsidRDefault="00C77B12" w:rsidP="00C77B12">
      <w:pPr>
        <w:rPr>
          <w:sz w:val="24"/>
          <w:szCs w:val="24"/>
        </w:rPr>
      </w:pPr>
    </w:p>
    <w:p w:rsidR="00C77B12" w:rsidRPr="001441A7" w:rsidRDefault="00C77B12" w:rsidP="00C77B12">
      <w:pPr>
        <w:jc w:val="right"/>
        <w:rPr>
          <w:sz w:val="24"/>
          <w:szCs w:val="24"/>
        </w:rPr>
      </w:pPr>
      <w:r w:rsidRPr="001441A7">
        <w:rPr>
          <w:b/>
          <w:bCs/>
          <w:sz w:val="24"/>
          <w:szCs w:val="24"/>
        </w:rPr>
        <w:t>Форма заявления о предоставлении муниципальной услуги</w:t>
      </w:r>
    </w:p>
    <w:p w:rsidR="00C77B12" w:rsidRPr="001441A7" w:rsidRDefault="00C77B12" w:rsidP="00C77B12">
      <w:pPr>
        <w:jc w:val="right"/>
        <w:rPr>
          <w:sz w:val="24"/>
          <w:szCs w:val="24"/>
        </w:rPr>
      </w:pPr>
    </w:p>
    <w:p w:rsidR="00C77B12" w:rsidRPr="001441A7" w:rsidRDefault="00C77B12" w:rsidP="00434D95">
      <w:pPr>
        <w:widowControl/>
        <w:numPr>
          <w:ilvl w:val="0"/>
          <w:numId w:val="30"/>
        </w:numPr>
        <w:tabs>
          <w:tab w:val="left" w:pos="4915"/>
        </w:tabs>
        <w:ind w:left="7140" w:hanging="2473"/>
        <w:jc w:val="right"/>
        <w:rPr>
          <w:sz w:val="24"/>
          <w:szCs w:val="24"/>
        </w:rPr>
      </w:pPr>
      <w:r w:rsidRPr="001441A7">
        <w:rPr>
          <w:sz w:val="24"/>
          <w:szCs w:val="24"/>
        </w:rPr>
        <w:t>Администрацию Камешкирского района Пензенской области,</w:t>
      </w:r>
    </w:p>
    <w:p w:rsidR="00C77B12" w:rsidRPr="001441A7" w:rsidRDefault="00C77B12" w:rsidP="00C77B12">
      <w:pPr>
        <w:jc w:val="right"/>
        <w:rPr>
          <w:sz w:val="24"/>
          <w:szCs w:val="24"/>
        </w:rPr>
      </w:pPr>
      <w:r w:rsidRPr="001441A7">
        <w:rPr>
          <w:sz w:val="24"/>
          <w:szCs w:val="24"/>
        </w:rPr>
        <w:t>Заявитель __________________________</w:t>
      </w:r>
    </w:p>
    <w:p w:rsidR="00C77B12" w:rsidRPr="001441A7" w:rsidRDefault="00C77B12" w:rsidP="00C77B12">
      <w:pPr>
        <w:jc w:val="right"/>
        <w:rPr>
          <w:sz w:val="24"/>
          <w:szCs w:val="24"/>
        </w:rPr>
      </w:pPr>
    </w:p>
    <w:p w:rsidR="00C77B12" w:rsidRPr="001441A7" w:rsidRDefault="00C77B12" w:rsidP="00C77B12">
      <w:pPr>
        <w:jc w:val="right"/>
        <w:rPr>
          <w:sz w:val="24"/>
          <w:szCs w:val="24"/>
        </w:rPr>
      </w:pPr>
      <w:r w:rsidRPr="001441A7">
        <w:rPr>
          <w:i/>
          <w:iCs/>
          <w:sz w:val="24"/>
          <w:szCs w:val="24"/>
        </w:rPr>
        <w:t>(для физических лиц: Ф.И.О.(при наличии),</w:t>
      </w:r>
    </w:p>
    <w:p w:rsidR="00C77B12" w:rsidRPr="001441A7" w:rsidRDefault="00C77B12" w:rsidP="00C77B12">
      <w:pPr>
        <w:jc w:val="right"/>
        <w:rPr>
          <w:sz w:val="24"/>
          <w:szCs w:val="24"/>
        </w:rPr>
      </w:pPr>
      <w:r w:rsidRPr="001441A7">
        <w:rPr>
          <w:sz w:val="24"/>
          <w:szCs w:val="24"/>
        </w:rPr>
        <w:t>________________________________________________</w:t>
      </w:r>
    </w:p>
    <w:p w:rsidR="00C77B12" w:rsidRPr="001441A7" w:rsidRDefault="00C77B12" w:rsidP="00C77B12">
      <w:pPr>
        <w:jc w:val="right"/>
        <w:rPr>
          <w:sz w:val="24"/>
          <w:szCs w:val="24"/>
        </w:rPr>
      </w:pPr>
    </w:p>
    <w:p w:rsidR="00C77B12" w:rsidRPr="001441A7" w:rsidRDefault="00C77B12" w:rsidP="00C77B12">
      <w:pPr>
        <w:jc w:val="right"/>
        <w:rPr>
          <w:sz w:val="24"/>
          <w:szCs w:val="24"/>
        </w:rPr>
      </w:pPr>
      <w:r w:rsidRPr="001441A7">
        <w:rPr>
          <w:i/>
          <w:iCs/>
          <w:sz w:val="24"/>
          <w:szCs w:val="24"/>
        </w:rPr>
        <w:t>паспортные данные;</w:t>
      </w:r>
    </w:p>
    <w:p w:rsidR="00C77B12" w:rsidRPr="001441A7" w:rsidRDefault="00C77B12" w:rsidP="00C77B12">
      <w:pPr>
        <w:jc w:val="right"/>
        <w:rPr>
          <w:sz w:val="24"/>
          <w:szCs w:val="24"/>
        </w:rPr>
      </w:pPr>
      <w:r w:rsidRPr="001441A7">
        <w:rPr>
          <w:sz w:val="24"/>
          <w:szCs w:val="24"/>
        </w:rPr>
        <w:t>________________________________________________</w:t>
      </w:r>
    </w:p>
    <w:p w:rsidR="00C77B12" w:rsidRPr="001441A7" w:rsidRDefault="00C77B12" w:rsidP="00C77B12">
      <w:pPr>
        <w:tabs>
          <w:tab w:val="left" w:pos="6480"/>
        </w:tabs>
        <w:rPr>
          <w:sz w:val="24"/>
          <w:szCs w:val="24"/>
        </w:rPr>
      </w:pPr>
      <w:r w:rsidRPr="001441A7">
        <w:rPr>
          <w:i/>
          <w:iCs/>
          <w:sz w:val="24"/>
          <w:szCs w:val="24"/>
        </w:rPr>
        <w:t>для юридических лиц:</w:t>
      </w:r>
      <w:r w:rsidRPr="001441A7">
        <w:rPr>
          <w:sz w:val="24"/>
          <w:szCs w:val="24"/>
        </w:rPr>
        <w:tab/>
      </w:r>
      <w:r w:rsidRPr="001441A7">
        <w:rPr>
          <w:i/>
          <w:iCs/>
          <w:sz w:val="24"/>
          <w:szCs w:val="24"/>
        </w:rPr>
        <w:t>полное наименование,</w:t>
      </w:r>
    </w:p>
    <w:p w:rsidR="00C77B12" w:rsidRPr="001441A7" w:rsidRDefault="00C77B12" w:rsidP="00C77B12">
      <w:pPr>
        <w:jc w:val="right"/>
        <w:rPr>
          <w:sz w:val="24"/>
          <w:szCs w:val="24"/>
        </w:rPr>
      </w:pPr>
      <w:r w:rsidRPr="001441A7">
        <w:rPr>
          <w:sz w:val="24"/>
          <w:szCs w:val="24"/>
        </w:rPr>
        <w:t>________________________________________________</w:t>
      </w:r>
    </w:p>
    <w:p w:rsidR="00C77B12" w:rsidRPr="001441A7" w:rsidRDefault="00C77B12" w:rsidP="00C77B12">
      <w:pPr>
        <w:jc w:val="right"/>
        <w:rPr>
          <w:sz w:val="24"/>
          <w:szCs w:val="24"/>
        </w:rPr>
      </w:pPr>
      <w:r w:rsidRPr="001441A7">
        <w:rPr>
          <w:i/>
          <w:iCs/>
          <w:sz w:val="24"/>
          <w:szCs w:val="24"/>
        </w:rPr>
        <w:t>ОГРН/ИНН)</w:t>
      </w:r>
    </w:p>
    <w:p w:rsidR="00C77B12" w:rsidRPr="001441A7" w:rsidRDefault="00C77B12" w:rsidP="00C77B12">
      <w:pPr>
        <w:jc w:val="right"/>
        <w:rPr>
          <w:sz w:val="24"/>
          <w:szCs w:val="24"/>
        </w:rPr>
      </w:pPr>
      <w:r w:rsidRPr="001441A7">
        <w:rPr>
          <w:sz w:val="24"/>
          <w:szCs w:val="24"/>
        </w:rPr>
        <w:t>________________________________________________</w:t>
      </w:r>
    </w:p>
    <w:p w:rsidR="00C77B12" w:rsidRPr="001441A7" w:rsidRDefault="00C77B12" w:rsidP="00C77B12">
      <w:pPr>
        <w:jc w:val="right"/>
        <w:rPr>
          <w:sz w:val="24"/>
          <w:szCs w:val="24"/>
        </w:rPr>
      </w:pPr>
      <w:r w:rsidRPr="001441A7">
        <w:rPr>
          <w:i/>
          <w:iCs/>
          <w:sz w:val="24"/>
          <w:szCs w:val="24"/>
        </w:rPr>
        <w:t>(почтовый индекс и адрес</w:t>
      </w:r>
    </w:p>
    <w:p w:rsidR="00C77B12" w:rsidRPr="001441A7" w:rsidRDefault="00C77B12" w:rsidP="00C77B12">
      <w:pPr>
        <w:jc w:val="right"/>
        <w:rPr>
          <w:sz w:val="24"/>
          <w:szCs w:val="24"/>
        </w:rPr>
      </w:pPr>
    </w:p>
    <w:p w:rsidR="00C77B12" w:rsidRPr="001441A7" w:rsidRDefault="00C77B12" w:rsidP="00C77B12">
      <w:pPr>
        <w:jc w:val="right"/>
        <w:rPr>
          <w:sz w:val="24"/>
          <w:szCs w:val="24"/>
        </w:rPr>
      </w:pPr>
      <w:r w:rsidRPr="001441A7">
        <w:rPr>
          <w:sz w:val="24"/>
          <w:szCs w:val="24"/>
        </w:rPr>
        <w:t>________________________________________________</w:t>
      </w:r>
    </w:p>
    <w:p w:rsidR="00C77B12" w:rsidRPr="001441A7" w:rsidRDefault="00C77B12" w:rsidP="00C77B12">
      <w:pPr>
        <w:jc w:val="right"/>
        <w:rPr>
          <w:sz w:val="24"/>
          <w:szCs w:val="24"/>
        </w:rPr>
      </w:pPr>
      <w:r w:rsidRPr="001441A7">
        <w:rPr>
          <w:i/>
          <w:iCs/>
          <w:sz w:val="24"/>
          <w:szCs w:val="24"/>
        </w:rPr>
        <w:t>места регистрации, места нахождения)</w:t>
      </w:r>
    </w:p>
    <w:p w:rsidR="00C77B12" w:rsidRPr="001441A7" w:rsidRDefault="00C77B12" w:rsidP="00C77B12">
      <w:pPr>
        <w:jc w:val="right"/>
        <w:rPr>
          <w:sz w:val="24"/>
          <w:szCs w:val="24"/>
        </w:rPr>
      </w:pPr>
    </w:p>
    <w:p w:rsidR="00C77B12" w:rsidRPr="001441A7" w:rsidRDefault="00C77B12" w:rsidP="00C77B12">
      <w:pPr>
        <w:jc w:val="right"/>
        <w:rPr>
          <w:sz w:val="24"/>
          <w:szCs w:val="24"/>
        </w:rPr>
      </w:pPr>
      <w:r w:rsidRPr="001441A7">
        <w:rPr>
          <w:sz w:val="24"/>
          <w:szCs w:val="24"/>
        </w:rPr>
        <w:t>Тел. ____________________________________</w:t>
      </w:r>
    </w:p>
    <w:p w:rsidR="00C77B12" w:rsidRPr="001441A7" w:rsidRDefault="00C77B12" w:rsidP="00C77B12">
      <w:pPr>
        <w:jc w:val="right"/>
        <w:rPr>
          <w:sz w:val="24"/>
          <w:szCs w:val="24"/>
        </w:rPr>
      </w:pPr>
    </w:p>
    <w:p w:rsidR="00C77B12" w:rsidRPr="001441A7" w:rsidRDefault="00C77B12" w:rsidP="00C77B12">
      <w:pPr>
        <w:jc w:val="right"/>
        <w:rPr>
          <w:sz w:val="24"/>
          <w:szCs w:val="24"/>
        </w:rPr>
      </w:pPr>
      <w:r w:rsidRPr="001441A7">
        <w:rPr>
          <w:sz w:val="24"/>
          <w:szCs w:val="24"/>
        </w:rPr>
        <w:t>e-mail __________________________________</w:t>
      </w:r>
    </w:p>
    <w:p w:rsidR="00C77B12" w:rsidRPr="001441A7" w:rsidRDefault="00C77B12" w:rsidP="00C77B12">
      <w:pPr>
        <w:jc w:val="right"/>
        <w:rPr>
          <w:sz w:val="24"/>
          <w:szCs w:val="24"/>
        </w:rPr>
      </w:pPr>
    </w:p>
    <w:p w:rsidR="00C77B12" w:rsidRPr="001441A7" w:rsidRDefault="00C77B12" w:rsidP="00C77B12">
      <w:pPr>
        <w:jc w:val="center"/>
        <w:rPr>
          <w:sz w:val="24"/>
          <w:szCs w:val="24"/>
        </w:rPr>
      </w:pPr>
      <w:r w:rsidRPr="001441A7">
        <w:rPr>
          <w:b/>
          <w:bCs/>
          <w:sz w:val="24"/>
          <w:szCs w:val="24"/>
        </w:rPr>
        <w:t>ЗАЯВЛЕНИЕ</w:t>
      </w:r>
    </w:p>
    <w:p w:rsidR="00C77B12" w:rsidRPr="001441A7" w:rsidRDefault="00C77B12" w:rsidP="00C77B12">
      <w:pPr>
        <w:jc w:val="center"/>
        <w:rPr>
          <w:sz w:val="24"/>
          <w:szCs w:val="24"/>
        </w:rPr>
      </w:pPr>
    </w:p>
    <w:p w:rsidR="00C77B12" w:rsidRDefault="00C77B12" w:rsidP="00434D95">
      <w:pPr>
        <w:widowControl/>
        <w:numPr>
          <w:ilvl w:val="0"/>
          <w:numId w:val="31"/>
        </w:numPr>
        <w:tabs>
          <w:tab w:val="left" w:pos="991"/>
        </w:tabs>
        <w:ind w:left="2820" w:hanging="2037"/>
        <w:jc w:val="center"/>
        <w:rPr>
          <w:b/>
          <w:bCs/>
          <w:sz w:val="24"/>
          <w:szCs w:val="24"/>
        </w:rPr>
      </w:pPr>
      <w:r w:rsidRPr="001441A7">
        <w:rPr>
          <w:b/>
          <w:bCs/>
          <w:sz w:val="24"/>
          <w:szCs w:val="24"/>
        </w:rPr>
        <w:t>передаче материалов для размещения в информационной системе градостроительной деятельности</w:t>
      </w:r>
    </w:p>
    <w:p w:rsidR="00C77B12" w:rsidRDefault="00C77B12" w:rsidP="00C77B12">
      <w:pPr>
        <w:tabs>
          <w:tab w:val="left" w:pos="991"/>
        </w:tabs>
        <w:jc w:val="center"/>
        <w:rPr>
          <w:b/>
          <w:bCs/>
          <w:sz w:val="24"/>
          <w:szCs w:val="24"/>
        </w:rPr>
      </w:pPr>
    </w:p>
    <w:p w:rsidR="00C77B12" w:rsidRPr="001441A7" w:rsidRDefault="00C77B12" w:rsidP="00C77B12">
      <w:pPr>
        <w:tabs>
          <w:tab w:val="left" w:pos="991"/>
        </w:tabs>
        <w:jc w:val="center"/>
        <w:rPr>
          <w:b/>
          <w:bCs/>
          <w:sz w:val="24"/>
          <w:szCs w:val="24"/>
        </w:rPr>
      </w:pPr>
    </w:p>
    <w:p w:rsidR="00C77B12" w:rsidRPr="001441A7" w:rsidRDefault="00C77B12" w:rsidP="00C77B12">
      <w:pPr>
        <w:rPr>
          <w:sz w:val="24"/>
          <w:szCs w:val="24"/>
        </w:rPr>
      </w:pPr>
      <w:r w:rsidRPr="001441A7">
        <w:rPr>
          <w:sz w:val="24"/>
          <w:szCs w:val="24"/>
        </w:rPr>
        <w:t>Прошу разместить сведения в информационной системе обеспечения градостроительной деятельности на объект:_____________________________</w:t>
      </w:r>
    </w:p>
    <w:p w:rsidR="00C77B12" w:rsidRDefault="00C77B12" w:rsidP="00C77B12">
      <w:pPr>
        <w:rPr>
          <w:sz w:val="24"/>
          <w:szCs w:val="24"/>
        </w:rPr>
      </w:pPr>
    </w:p>
    <w:p w:rsidR="00C77B12" w:rsidRDefault="00C77B12" w:rsidP="00C77B12">
      <w:pPr>
        <w:rPr>
          <w:sz w:val="24"/>
          <w:szCs w:val="24"/>
        </w:rPr>
      </w:pPr>
    </w:p>
    <w:p w:rsidR="00C77B12" w:rsidRDefault="00C77B12" w:rsidP="00C77B12">
      <w:pPr>
        <w:rPr>
          <w:sz w:val="24"/>
          <w:szCs w:val="24"/>
        </w:rPr>
      </w:pPr>
    </w:p>
    <w:p w:rsidR="00C77B12" w:rsidRDefault="00C77B12" w:rsidP="00C77B12">
      <w:pPr>
        <w:rPr>
          <w:sz w:val="24"/>
          <w:szCs w:val="24"/>
        </w:rPr>
      </w:pPr>
    </w:p>
    <w:p w:rsidR="00C77B12" w:rsidRPr="001441A7" w:rsidRDefault="00C77B12" w:rsidP="00C77B12">
      <w:pPr>
        <w:rPr>
          <w:sz w:val="24"/>
          <w:szCs w:val="24"/>
        </w:rPr>
      </w:pPr>
      <w:r w:rsidRPr="001441A7">
        <w:rPr>
          <w:sz w:val="24"/>
          <w:szCs w:val="24"/>
        </w:rPr>
        <w:t>Заявитель ____________________________________________ _________</w:t>
      </w:r>
    </w:p>
    <w:p w:rsidR="00C77B12" w:rsidRPr="001441A7" w:rsidRDefault="00C77B12" w:rsidP="00C77B12">
      <w:pPr>
        <w:tabs>
          <w:tab w:val="left" w:pos="7960"/>
        </w:tabs>
        <w:rPr>
          <w:sz w:val="24"/>
          <w:szCs w:val="24"/>
        </w:rPr>
      </w:pPr>
      <w:r w:rsidRPr="001441A7">
        <w:rPr>
          <w:sz w:val="24"/>
          <w:szCs w:val="24"/>
        </w:rPr>
        <w:t>(фамилия, имя, отчество (при наличии))</w:t>
      </w:r>
      <w:r w:rsidRPr="001441A7">
        <w:rPr>
          <w:sz w:val="24"/>
          <w:szCs w:val="24"/>
        </w:rPr>
        <w:tab/>
        <w:t>(подпись)</w:t>
      </w:r>
    </w:p>
    <w:p w:rsidR="00C77B12" w:rsidRDefault="00C77B12" w:rsidP="00C77B12">
      <w:pPr>
        <w:rPr>
          <w:sz w:val="24"/>
          <w:szCs w:val="24"/>
        </w:rPr>
      </w:pPr>
      <w:r w:rsidRPr="001441A7">
        <w:rPr>
          <w:sz w:val="24"/>
          <w:szCs w:val="24"/>
        </w:rPr>
        <w:t>Дата «____» ____________ 20____г.</w:t>
      </w:r>
    </w:p>
    <w:p w:rsidR="00C77B12" w:rsidRDefault="00C77B12" w:rsidP="00C77B12">
      <w:pPr>
        <w:rPr>
          <w:sz w:val="24"/>
          <w:szCs w:val="24"/>
        </w:rPr>
      </w:pPr>
    </w:p>
    <w:p w:rsidR="00C77B12" w:rsidRDefault="00C77B12" w:rsidP="00C77B12">
      <w:pPr>
        <w:jc w:val="right"/>
        <w:rPr>
          <w:sz w:val="24"/>
          <w:szCs w:val="24"/>
        </w:rPr>
      </w:pPr>
    </w:p>
    <w:p w:rsidR="00C77B12" w:rsidRDefault="00C77B12" w:rsidP="00C77B12">
      <w:pPr>
        <w:jc w:val="right"/>
        <w:rPr>
          <w:sz w:val="24"/>
          <w:szCs w:val="24"/>
        </w:rPr>
      </w:pPr>
    </w:p>
    <w:p w:rsidR="00C77B12" w:rsidRDefault="00C77B12" w:rsidP="00C77B12">
      <w:pPr>
        <w:jc w:val="right"/>
        <w:rPr>
          <w:sz w:val="24"/>
          <w:szCs w:val="24"/>
        </w:rPr>
      </w:pPr>
    </w:p>
    <w:p w:rsidR="00C77B12" w:rsidRDefault="00C77B12" w:rsidP="00C77B12">
      <w:pPr>
        <w:jc w:val="right"/>
        <w:rPr>
          <w:sz w:val="24"/>
          <w:szCs w:val="24"/>
        </w:rPr>
      </w:pPr>
    </w:p>
    <w:p w:rsidR="00C77B12" w:rsidRDefault="00C77B12" w:rsidP="00C77B12">
      <w:pPr>
        <w:jc w:val="right"/>
        <w:rPr>
          <w:sz w:val="24"/>
          <w:szCs w:val="24"/>
        </w:rPr>
      </w:pPr>
    </w:p>
    <w:p w:rsidR="00C77B12" w:rsidRPr="001441A7" w:rsidRDefault="00C77B12" w:rsidP="00C77B12">
      <w:pPr>
        <w:jc w:val="right"/>
        <w:rPr>
          <w:sz w:val="24"/>
          <w:szCs w:val="24"/>
        </w:rPr>
      </w:pPr>
      <w:r w:rsidRPr="001441A7">
        <w:rPr>
          <w:sz w:val="24"/>
          <w:szCs w:val="24"/>
        </w:rPr>
        <w:lastRenderedPageBreak/>
        <w:t>Приложение № 2</w:t>
      </w:r>
    </w:p>
    <w:p w:rsidR="00C77B12" w:rsidRPr="001441A7" w:rsidRDefault="00C77B12" w:rsidP="00C77B12">
      <w:pPr>
        <w:jc w:val="right"/>
        <w:rPr>
          <w:sz w:val="24"/>
          <w:szCs w:val="24"/>
        </w:rPr>
      </w:pPr>
      <w:r w:rsidRPr="001441A7">
        <w:rPr>
          <w:sz w:val="24"/>
          <w:szCs w:val="24"/>
        </w:rPr>
        <w:t>к административному регламенту</w:t>
      </w:r>
    </w:p>
    <w:p w:rsidR="00C77B12" w:rsidRPr="001441A7" w:rsidRDefault="00C77B12" w:rsidP="00C77B12">
      <w:pPr>
        <w:jc w:val="right"/>
        <w:rPr>
          <w:sz w:val="24"/>
          <w:szCs w:val="24"/>
        </w:rPr>
      </w:pPr>
      <w:r w:rsidRPr="001441A7">
        <w:rPr>
          <w:sz w:val="24"/>
          <w:szCs w:val="24"/>
        </w:rPr>
        <w:t>предоставления муниципальной услуги</w:t>
      </w:r>
    </w:p>
    <w:p w:rsidR="00C77B12" w:rsidRPr="001441A7" w:rsidRDefault="00C77B12" w:rsidP="00C77B12">
      <w:pPr>
        <w:jc w:val="right"/>
        <w:rPr>
          <w:sz w:val="24"/>
          <w:szCs w:val="24"/>
        </w:rPr>
      </w:pPr>
      <w:r w:rsidRPr="001441A7">
        <w:rPr>
          <w:sz w:val="24"/>
          <w:szCs w:val="24"/>
        </w:rPr>
        <w:t>«Передача материалов для размещения</w:t>
      </w:r>
    </w:p>
    <w:p w:rsidR="00C77B12" w:rsidRPr="001441A7" w:rsidRDefault="00C77B12" w:rsidP="00C77B12">
      <w:pPr>
        <w:jc w:val="right"/>
        <w:rPr>
          <w:sz w:val="24"/>
          <w:szCs w:val="24"/>
        </w:rPr>
      </w:pPr>
      <w:r w:rsidRPr="001441A7">
        <w:rPr>
          <w:sz w:val="24"/>
          <w:szCs w:val="24"/>
        </w:rPr>
        <w:t>в информационной системе</w:t>
      </w:r>
    </w:p>
    <w:p w:rsidR="00C77B12" w:rsidRPr="001441A7" w:rsidRDefault="00C77B12" w:rsidP="00C77B12">
      <w:pPr>
        <w:jc w:val="right"/>
        <w:rPr>
          <w:sz w:val="24"/>
          <w:szCs w:val="24"/>
        </w:rPr>
      </w:pPr>
      <w:r w:rsidRPr="001441A7">
        <w:rPr>
          <w:sz w:val="24"/>
          <w:szCs w:val="24"/>
        </w:rPr>
        <w:t>градостроительной деятельности»</w:t>
      </w:r>
    </w:p>
    <w:p w:rsidR="00C77B12" w:rsidRPr="001441A7" w:rsidRDefault="00C77B12" w:rsidP="00C77B12">
      <w:pPr>
        <w:rPr>
          <w:sz w:val="24"/>
          <w:szCs w:val="24"/>
        </w:rPr>
      </w:pPr>
    </w:p>
    <w:p w:rsidR="00C77B12" w:rsidRPr="001441A7" w:rsidRDefault="00C77B12" w:rsidP="00C77B12">
      <w:pPr>
        <w:jc w:val="center"/>
        <w:rPr>
          <w:sz w:val="24"/>
          <w:szCs w:val="24"/>
        </w:rPr>
      </w:pPr>
      <w:r w:rsidRPr="001441A7">
        <w:rPr>
          <w:b/>
          <w:bCs/>
          <w:sz w:val="24"/>
          <w:szCs w:val="24"/>
        </w:rPr>
        <w:t>БЛОК-СХЕМА</w:t>
      </w:r>
    </w:p>
    <w:p w:rsidR="00C77B12" w:rsidRPr="001441A7" w:rsidRDefault="00C77B12" w:rsidP="00C77B12">
      <w:pPr>
        <w:jc w:val="center"/>
        <w:rPr>
          <w:sz w:val="24"/>
          <w:szCs w:val="24"/>
        </w:rPr>
      </w:pPr>
      <w:r w:rsidRPr="001441A7">
        <w:rPr>
          <w:b/>
          <w:bCs/>
          <w:sz w:val="24"/>
          <w:szCs w:val="24"/>
        </w:rPr>
        <w:t>предоставления муниципальной услуги</w:t>
      </w:r>
    </w:p>
    <w:p w:rsidR="00C77B12" w:rsidRPr="001441A7" w:rsidRDefault="00C77B12" w:rsidP="00C77B12">
      <w:pPr>
        <w:rPr>
          <w:sz w:val="24"/>
          <w:szCs w:val="24"/>
        </w:rPr>
      </w:pPr>
    </w:p>
    <w:p w:rsidR="00C77B12" w:rsidRPr="001441A7" w:rsidRDefault="00C77B12" w:rsidP="00C77B12">
      <w:pPr>
        <w:ind w:hanging="1478"/>
        <w:jc w:val="center"/>
        <w:rPr>
          <w:sz w:val="24"/>
          <w:szCs w:val="24"/>
        </w:rPr>
      </w:pPr>
      <w:r w:rsidRPr="001441A7">
        <w:rPr>
          <w:b/>
          <w:bCs/>
          <w:sz w:val="24"/>
          <w:szCs w:val="24"/>
        </w:rPr>
        <w:t>«Передача материалов для размещения в информационной системе градостроительной деятельности»</w:t>
      </w:r>
    </w:p>
    <w:p w:rsidR="00C77B12" w:rsidRPr="001441A7" w:rsidRDefault="00C77B12" w:rsidP="00C77B12">
      <w:pPr>
        <w:jc w:val="center"/>
        <w:rPr>
          <w:sz w:val="24"/>
          <w:szCs w:val="24"/>
        </w:rPr>
      </w:pPr>
    </w:p>
    <w:p w:rsidR="00C77B12" w:rsidRPr="001441A7" w:rsidRDefault="00C77B12" w:rsidP="00C77B12">
      <w:pPr>
        <w:jc w:val="center"/>
        <w:rPr>
          <w:sz w:val="24"/>
          <w:szCs w:val="24"/>
        </w:rPr>
      </w:pPr>
      <w:r w:rsidRPr="001441A7">
        <w:rPr>
          <w:b/>
          <w:bCs/>
          <w:sz w:val="24"/>
          <w:szCs w:val="24"/>
        </w:rPr>
        <w:t>Обращение заявителя для предоставления муниципальной</w:t>
      </w:r>
      <w:r>
        <w:rPr>
          <w:sz w:val="24"/>
          <w:szCs w:val="24"/>
        </w:rPr>
        <w:t xml:space="preserve"> </w:t>
      </w:r>
      <w:r w:rsidRPr="001441A7">
        <w:rPr>
          <w:b/>
          <w:bCs/>
          <w:sz w:val="24"/>
          <w:szCs w:val="24"/>
        </w:rPr>
        <w:t>услуги</w:t>
      </w:r>
    </w:p>
    <w:p w:rsidR="00C77B12" w:rsidRPr="001441A7" w:rsidRDefault="00C77B12" w:rsidP="00C77B12">
      <w:pPr>
        <w:rPr>
          <w:sz w:val="24"/>
          <w:szCs w:val="24"/>
        </w:rPr>
      </w:pPr>
      <w:r w:rsidRPr="001441A7">
        <w:rPr>
          <w:noProof/>
          <w:sz w:val="24"/>
          <w:szCs w:val="24"/>
        </w:rPr>
        <w:drawing>
          <wp:anchor distT="0" distB="0" distL="114300" distR="114300" simplePos="0" relativeHeight="252038144" behindDoc="1" locked="0" layoutInCell="0" allowOverlap="1" wp14:anchorId="60E53814" wp14:editId="54A54A48">
            <wp:simplePos x="0" y="0"/>
            <wp:positionH relativeFrom="column">
              <wp:posOffset>3187700</wp:posOffset>
            </wp:positionH>
            <wp:positionV relativeFrom="paragraph">
              <wp:posOffset>144145</wp:posOffset>
            </wp:positionV>
            <wp:extent cx="101600" cy="222250"/>
            <wp:effectExtent l="0" t="0" r="0" b="6350"/>
            <wp:wrapNone/>
            <wp:docPr id="41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5">
                      <a:extLst/>
                    </a:blip>
                    <a:srcRect/>
                    <a:stretch>
                      <a:fillRect/>
                    </a:stretch>
                  </pic:blipFill>
                  <pic:spPr bwMode="auto">
                    <a:xfrm>
                      <a:off x="0" y="0"/>
                      <a:ext cx="101600" cy="222250"/>
                    </a:xfrm>
                    <a:prstGeom prst="rect">
                      <a:avLst/>
                    </a:prstGeom>
                    <a:noFill/>
                  </pic:spPr>
                </pic:pic>
              </a:graphicData>
            </a:graphic>
          </wp:anchor>
        </w:drawing>
      </w:r>
      <w:r w:rsidRPr="001441A7">
        <w:rPr>
          <w:noProof/>
          <w:sz w:val="24"/>
          <w:szCs w:val="24"/>
        </w:rPr>
        <mc:AlternateContent>
          <mc:Choice Requires="wps">
            <w:drawing>
              <wp:anchor distT="0" distB="0" distL="114300" distR="114300" simplePos="0" relativeHeight="252036096" behindDoc="1" locked="0" layoutInCell="0" allowOverlap="1" wp14:anchorId="641F7F06" wp14:editId="27590556">
                <wp:simplePos x="0" y="0"/>
                <wp:positionH relativeFrom="column">
                  <wp:posOffset>97790</wp:posOffset>
                </wp:positionH>
                <wp:positionV relativeFrom="paragraph">
                  <wp:posOffset>411480</wp:posOffset>
                </wp:positionV>
                <wp:extent cx="0" cy="362585"/>
                <wp:effectExtent l="0" t="0" r="0" b="0"/>
                <wp:wrapNone/>
                <wp:docPr id="406" name="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258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 o:spid="_x0000_s1026" style="position:absolute;z-index:-251280384;visibility:visible;mso-wrap-style:square;mso-wrap-distance-left:9pt;mso-wrap-distance-top:0;mso-wrap-distance-right:9pt;mso-wrap-distance-bottom:0;mso-position-horizontal:absolute;mso-position-horizontal-relative:text;mso-position-vertical:absolute;mso-position-vertical-relative:text" from="7.7pt,32.4pt" to="7.7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" o:allowincell="f" filled="t" strokeweight=".48pt">
                <v:stroke joinstyle="miter"/>
                <o:lock v:ext="edit" shapetype="f"/>
              </v:line>
            </w:pict>
          </mc:Fallback>
        </mc:AlternateContent>
      </w:r>
      <w:r w:rsidRPr="001441A7">
        <w:rPr>
          <w:noProof/>
          <w:sz w:val="24"/>
          <w:szCs w:val="24"/>
        </w:rPr>
        <mc:AlternateContent>
          <mc:Choice Requires="wps">
            <w:drawing>
              <wp:anchor distT="0" distB="0" distL="114300" distR="114300" simplePos="0" relativeHeight="252037120" behindDoc="1" locked="0" layoutInCell="0" allowOverlap="1" wp14:anchorId="1D2E8D42" wp14:editId="1DEDEEBA">
                <wp:simplePos x="0" y="0"/>
                <wp:positionH relativeFrom="column">
                  <wp:posOffset>6176645</wp:posOffset>
                </wp:positionH>
                <wp:positionV relativeFrom="paragraph">
                  <wp:posOffset>411480</wp:posOffset>
                </wp:positionV>
                <wp:extent cx="0" cy="362585"/>
                <wp:effectExtent l="0" t="0" r="0" b="0"/>
                <wp:wrapNone/>
                <wp:docPr id="407" name="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25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 o:spid="_x0000_s1026" style="position:absolute;z-index:-251279360;visibility:visible;mso-wrap-style:square;mso-wrap-distance-left:9pt;mso-wrap-distance-top:0;mso-wrap-distance-right:9pt;mso-wrap-distance-bottom:0;mso-position-horizontal:absolute;mso-position-horizontal-relative:text;mso-position-vertical:absolute;mso-position-vertical-relative:text" from="486.35pt,32.4pt" to="486.35pt,6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" o:allowincell="f" filled="t" strokeweight=".16931mm">
                <v:stroke joinstyle="miter"/>
                <o:lock v:ext="edit" shapetype="f"/>
              </v:line>
            </w:pict>
          </mc:Fallback>
        </mc:AlternateContent>
      </w:r>
    </w:p>
    <w:p w:rsidR="00C77B12" w:rsidRPr="001441A7" w:rsidRDefault="00C77B12" w:rsidP="00C77B12">
      <w:pPr>
        <w:rPr>
          <w:sz w:val="24"/>
          <w:szCs w:val="24"/>
        </w:rPr>
      </w:pPr>
    </w:p>
    <w:p w:rsidR="00C77B12" w:rsidRPr="001441A7" w:rsidRDefault="00C77B12" w:rsidP="00C77B12">
      <w:pPr>
        <w:rPr>
          <w:sz w:val="24"/>
          <w:szCs w:val="24"/>
        </w:rPr>
      </w:pPr>
      <w:r w:rsidRPr="001441A7">
        <w:rPr>
          <w:noProof/>
          <w:sz w:val="24"/>
          <w:szCs w:val="24"/>
        </w:rPr>
        <mc:AlternateContent>
          <mc:Choice Requires="wps">
            <w:drawing>
              <wp:anchor distT="0" distB="0" distL="114300" distR="114300" simplePos="0" relativeHeight="252035072" behindDoc="1" locked="0" layoutInCell="0" allowOverlap="1" wp14:anchorId="4BEC0F90" wp14:editId="3A1DF7C8">
                <wp:simplePos x="0" y="0"/>
                <wp:positionH relativeFrom="column">
                  <wp:posOffset>94615</wp:posOffset>
                </wp:positionH>
                <wp:positionV relativeFrom="paragraph">
                  <wp:posOffset>55245</wp:posOffset>
                </wp:positionV>
                <wp:extent cx="6084570" cy="0"/>
                <wp:effectExtent l="0" t="0" r="11430" b="19050"/>
                <wp:wrapNone/>
                <wp:docPr id="408" name="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 o:spid="_x0000_s1026" style="position:absolute;z-index:-251281408;visibility:visible;mso-wrap-style:square;mso-wrap-distance-left:9pt;mso-wrap-distance-top:0;mso-wrap-distance-right:9pt;mso-wrap-distance-bottom:0;mso-position-horizontal:absolute;mso-position-horizontal-relative:text;mso-position-vertical:absolute;mso-position-vertical-relative:text" from="7.45pt,4.35pt" to="486.5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" o:allowincell="f" filled="t" strokeweight=".48pt">
                <v:stroke joinstyle="miter"/>
                <o:lock v:ext="edit" shapetype="f"/>
              </v:line>
            </w:pict>
          </mc:Fallback>
        </mc:AlternateContent>
      </w:r>
    </w:p>
    <w:p w:rsidR="00C77B12" w:rsidRPr="001441A7" w:rsidRDefault="00C77B12" w:rsidP="00C77B12">
      <w:pPr>
        <w:jc w:val="center"/>
        <w:rPr>
          <w:sz w:val="24"/>
          <w:szCs w:val="24"/>
        </w:rPr>
      </w:pPr>
      <w:r w:rsidRPr="001441A7">
        <w:rPr>
          <w:sz w:val="24"/>
          <w:szCs w:val="24"/>
        </w:rPr>
        <w:t>прием заявления</w:t>
      </w:r>
    </w:p>
    <w:p w:rsidR="00C77B12" w:rsidRPr="001441A7" w:rsidRDefault="00C77B12" w:rsidP="00C77B12">
      <w:pPr>
        <w:rPr>
          <w:sz w:val="24"/>
          <w:szCs w:val="24"/>
        </w:rPr>
      </w:pPr>
      <w:r w:rsidRPr="001441A7">
        <w:rPr>
          <w:noProof/>
          <w:sz w:val="24"/>
          <w:szCs w:val="24"/>
        </w:rPr>
        <w:drawing>
          <wp:anchor distT="0" distB="0" distL="114300" distR="114300" simplePos="0" relativeHeight="252041216" behindDoc="1" locked="0" layoutInCell="0" allowOverlap="1" wp14:anchorId="2AB77FC9" wp14:editId="5CAE0A79">
            <wp:simplePos x="0" y="0"/>
            <wp:positionH relativeFrom="column">
              <wp:posOffset>3245485</wp:posOffset>
            </wp:positionH>
            <wp:positionV relativeFrom="paragraph">
              <wp:posOffset>125095</wp:posOffset>
            </wp:positionV>
            <wp:extent cx="101600" cy="222250"/>
            <wp:effectExtent l="0" t="0" r="0" b="6350"/>
            <wp:wrapNone/>
            <wp:docPr id="41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55">
                      <a:extLst/>
                    </a:blip>
                    <a:srcRect/>
                    <a:stretch>
                      <a:fillRect/>
                    </a:stretch>
                  </pic:blipFill>
                  <pic:spPr bwMode="auto">
                    <a:xfrm>
                      <a:off x="0" y="0"/>
                      <a:ext cx="101600" cy="222250"/>
                    </a:xfrm>
                    <a:prstGeom prst="rect">
                      <a:avLst/>
                    </a:prstGeom>
                    <a:noFill/>
                  </pic:spPr>
                </pic:pic>
              </a:graphicData>
            </a:graphic>
          </wp:anchor>
        </w:drawing>
      </w:r>
      <w:r w:rsidRPr="001441A7">
        <w:rPr>
          <w:noProof/>
          <w:sz w:val="24"/>
          <w:szCs w:val="24"/>
        </w:rPr>
        <mc:AlternateContent>
          <mc:Choice Requires="wps">
            <w:drawing>
              <wp:anchor distT="0" distB="0" distL="114300" distR="114300" simplePos="0" relativeHeight="252039168" behindDoc="1" locked="0" layoutInCell="0" allowOverlap="1" wp14:anchorId="1BD4B69A" wp14:editId="4A6DE1F9">
                <wp:simplePos x="0" y="0"/>
                <wp:positionH relativeFrom="column">
                  <wp:posOffset>94615</wp:posOffset>
                </wp:positionH>
                <wp:positionV relativeFrom="paragraph">
                  <wp:posOffset>70485</wp:posOffset>
                </wp:positionV>
                <wp:extent cx="6084570" cy="0"/>
                <wp:effectExtent l="0" t="0" r="11430" b="19050"/>
                <wp:wrapNone/>
                <wp:docPr id="409" name="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7" o:spid="_x0000_s1026" style="position:absolute;z-index:-251277312;visibility:visible;mso-wrap-style:square;mso-wrap-distance-left:9pt;mso-wrap-distance-top:0;mso-wrap-distance-right:9pt;mso-wrap-distance-bottom:0;mso-position-horizontal:absolute;mso-position-horizontal-relative:text;mso-position-vertical:absolute;mso-position-vertical-relative:text" from="7.45pt,5.55pt" to="486.5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" o:allowincell="f" filled="t" strokeweight=".48pt">
                <v:stroke joinstyle="miter"/>
                <o:lock v:ext="edit" shapetype="f"/>
              </v:line>
            </w:pict>
          </mc:Fallback>
        </mc:AlternateContent>
      </w:r>
    </w:p>
    <w:p w:rsidR="00C77B12" w:rsidRPr="001441A7" w:rsidRDefault="00C77B12" w:rsidP="00C77B12">
      <w:pPr>
        <w:rPr>
          <w:sz w:val="24"/>
          <w:szCs w:val="24"/>
        </w:rPr>
      </w:pPr>
    </w:p>
    <w:p w:rsidR="00C77B12" w:rsidRPr="001441A7" w:rsidRDefault="00C77B12" w:rsidP="00C77B12">
      <w:pPr>
        <w:rPr>
          <w:sz w:val="24"/>
          <w:szCs w:val="24"/>
        </w:rPr>
      </w:pPr>
      <w:r w:rsidRPr="001441A7">
        <w:rPr>
          <w:noProof/>
          <w:sz w:val="24"/>
          <w:szCs w:val="24"/>
        </w:rPr>
        <mc:AlternateContent>
          <mc:Choice Requires="wps">
            <w:drawing>
              <wp:anchor distT="0" distB="0" distL="114300" distR="114300" simplePos="0" relativeHeight="252040192" behindDoc="1" locked="0" layoutInCell="0" allowOverlap="1" wp14:anchorId="7482F7DA" wp14:editId="5F6B63B3">
                <wp:simplePos x="0" y="0"/>
                <wp:positionH relativeFrom="column">
                  <wp:posOffset>104140</wp:posOffset>
                </wp:positionH>
                <wp:positionV relativeFrom="paragraph">
                  <wp:posOffset>108585</wp:posOffset>
                </wp:positionV>
                <wp:extent cx="6084570" cy="0"/>
                <wp:effectExtent l="0" t="0" r="11430" b="19050"/>
                <wp:wrapNone/>
                <wp:docPr id="410" name="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0"/>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 o:spid="_x0000_s1026" style="position:absolute;z-index:-251276288;visibility:visible;mso-wrap-style:square;mso-wrap-distance-left:9pt;mso-wrap-distance-top:0;mso-wrap-distance-right:9pt;mso-wrap-distance-bottom:0;mso-position-horizontal:absolute;mso-position-horizontal-relative:text;mso-position-vertical:absolute;mso-position-vertical-relative:text" from="8.2pt,8.55pt" to="487.3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" o:allowincell="f" filled="t" strokeweight=".48pt">
                <v:stroke joinstyle="miter"/>
                <o:lock v:ext="edit" shapetype="f"/>
              </v:line>
            </w:pict>
          </mc:Fallback>
        </mc:AlternateContent>
      </w:r>
    </w:p>
    <w:p w:rsidR="00C77B12" w:rsidRPr="001441A7" w:rsidRDefault="00C77B12" w:rsidP="00C77B12">
      <w:pPr>
        <w:jc w:val="center"/>
        <w:rPr>
          <w:sz w:val="24"/>
          <w:szCs w:val="24"/>
        </w:rPr>
      </w:pPr>
      <w:r w:rsidRPr="001441A7">
        <w:rPr>
          <w:sz w:val="24"/>
          <w:szCs w:val="24"/>
        </w:rPr>
        <w:t>рассмотрение документов и оформление результата предоставления муниципальной услуги</w:t>
      </w:r>
    </w:p>
    <w:p w:rsidR="00C77B12" w:rsidRPr="001441A7" w:rsidRDefault="00C77B12" w:rsidP="00C77B12">
      <w:pPr>
        <w:rPr>
          <w:sz w:val="24"/>
          <w:szCs w:val="24"/>
        </w:rPr>
      </w:pPr>
      <w:r w:rsidRPr="001441A7">
        <w:rPr>
          <w:noProof/>
          <w:sz w:val="24"/>
          <w:szCs w:val="24"/>
        </w:rPr>
        <mc:AlternateContent>
          <mc:Choice Requires="wps">
            <w:drawing>
              <wp:anchor distT="0" distB="0" distL="114300" distR="114300" simplePos="0" relativeHeight="252042240" behindDoc="1" locked="0" layoutInCell="0" allowOverlap="1" wp14:anchorId="35DCAD75" wp14:editId="6DF73CC4">
                <wp:simplePos x="0" y="0"/>
                <wp:positionH relativeFrom="column">
                  <wp:posOffset>91440</wp:posOffset>
                </wp:positionH>
                <wp:positionV relativeFrom="paragraph">
                  <wp:posOffset>46355</wp:posOffset>
                </wp:positionV>
                <wp:extent cx="6076950" cy="0"/>
                <wp:effectExtent l="0" t="0" r="19050" b="19050"/>
                <wp:wrapNone/>
                <wp:docPr id="411" name="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76950" cy="0"/>
                        </a:xfrm>
                        <a:prstGeom prst="line">
                          <a:avLst/>
                        </a:prstGeom>
                        <a:solidFill>
                          <a:srgbClr val="FFFFFF"/>
                        </a:solidFill>
                        <a:ln w="6096">
                          <a:solidFill>
                            <a:srgbClr val="000000"/>
                          </a:solidFill>
                          <a:miter lim="800000"/>
                          <a:headEnd/>
                          <a:tailEnd/>
                        </a:ln>
                      </wps:spPr>
                      <wps:bodyPr/>
                    </wps:wsp>
                  </a:graphicData>
                </a:graphic>
                <wp14:sizeRelH relativeFrom="margin">
                  <wp14:pctWidth>0</wp14:pctWidth>
                </wp14:sizeRelH>
              </wp:anchor>
            </w:drawing>
          </mc:Choice>
          <mc:Fallback>
            <w:pict>
              <v:line id="Shape 12" o:spid="_x0000_s1026" style="position:absolute;z-index:-251274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2pt,3.65pt" to="485.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" o:allowincell="f" filled="t" strokeweight=".48pt">
                <v:stroke joinstyle="miter"/>
                <o:lock v:ext="edit" shapetype="f"/>
              </v:line>
            </w:pict>
          </mc:Fallback>
        </mc:AlternateContent>
      </w:r>
      <w:r w:rsidRPr="001441A7">
        <w:rPr>
          <w:noProof/>
          <w:sz w:val="24"/>
          <w:szCs w:val="24"/>
        </w:rPr>
        <mc:AlternateContent>
          <mc:Choice Requires="wps">
            <w:drawing>
              <wp:anchor distT="0" distB="0" distL="114300" distR="114300" simplePos="0" relativeHeight="252044288" behindDoc="1" locked="0" layoutInCell="0" allowOverlap="1" wp14:anchorId="40E30E2F" wp14:editId="61A3F8F7">
                <wp:simplePos x="0" y="0"/>
                <wp:positionH relativeFrom="column">
                  <wp:posOffset>97790</wp:posOffset>
                </wp:positionH>
                <wp:positionV relativeFrom="paragraph">
                  <wp:posOffset>716280</wp:posOffset>
                </wp:positionV>
                <wp:extent cx="0" cy="362585"/>
                <wp:effectExtent l="0" t="0" r="0" b="0"/>
                <wp:wrapNone/>
                <wp:docPr id="412" name="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258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 o:spid="_x0000_s1026" style="position:absolute;z-index:-251272192;visibility:visible;mso-wrap-style:square;mso-wrap-distance-left:9pt;mso-wrap-distance-top:0;mso-wrap-distance-right:9pt;mso-wrap-distance-bottom:0;mso-position-horizontal:absolute;mso-position-horizontal-relative:text;mso-position-vertical:absolute;mso-position-vertical-relative:text" from="7.7pt,56.4pt" to="7.7pt,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" o:allowincell="f" filled="t" strokeweight=".48pt">
                <v:stroke joinstyle="miter"/>
                <o:lock v:ext="edit" shapetype="f"/>
              </v:line>
            </w:pict>
          </mc:Fallback>
        </mc:AlternateContent>
      </w:r>
      <w:r w:rsidRPr="001441A7">
        <w:rPr>
          <w:noProof/>
          <w:sz w:val="24"/>
          <w:szCs w:val="24"/>
        </w:rPr>
        <mc:AlternateContent>
          <mc:Choice Requires="wps">
            <w:drawing>
              <wp:anchor distT="0" distB="0" distL="114300" distR="114300" simplePos="0" relativeHeight="252045312" behindDoc="1" locked="0" layoutInCell="0" allowOverlap="1" wp14:anchorId="6A92F80A" wp14:editId="23428F72">
                <wp:simplePos x="0" y="0"/>
                <wp:positionH relativeFrom="column">
                  <wp:posOffset>94615</wp:posOffset>
                </wp:positionH>
                <wp:positionV relativeFrom="paragraph">
                  <wp:posOffset>1075690</wp:posOffset>
                </wp:positionV>
                <wp:extent cx="6084570" cy="0"/>
                <wp:effectExtent l="0" t="0" r="0" b="0"/>
                <wp:wrapNone/>
                <wp:docPr id="413" name="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5" o:spid="_x0000_s1026" style="position:absolute;z-index:-251271168;visibility:visible;mso-wrap-style:square;mso-wrap-distance-left:9pt;mso-wrap-distance-top:0;mso-wrap-distance-right:9pt;mso-wrap-distance-bottom:0;mso-position-horizontal:absolute;mso-position-horizontal-relative:text;mso-position-vertical:absolute;mso-position-vertical-relative:text" from="7.45pt,84.7pt" to="486.55pt,8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" o:allowincell="f" filled="t" strokeweight=".48pt">
                <v:stroke joinstyle="miter"/>
                <o:lock v:ext="edit" shapetype="f"/>
              </v:line>
            </w:pict>
          </mc:Fallback>
        </mc:AlternateContent>
      </w:r>
      <w:r w:rsidRPr="001441A7">
        <w:rPr>
          <w:noProof/>
          <w:sz w:val="24"/>
          <w:szCs w:val="24"/>
        </w:rPr>
        <mc:AlternateContent>
          <mc:Choice Requires="wps">
            <w:drawing>
              <wp:anchor distT="0" distB="0" distL="114300" distR="114300" simplePos="0" relativeHeight="252046336" behindDoc="1" locked="0" layoutInCell="0" allowOverlap="1" wp14:anchorId="4B85CCE6" wp14:editId="67126E24">
                <wp:simplePos x="0" y="0"/>
                <wp:positionH relativeFrom="column">
                  <wp:posOffset>6176645</wp:posOffset>
                </wp:positionH>
                <wp:positionV relativeFrom="paragraph">
                  <wp:posOffset>716280</wp:posOffset>
                </wp:positionV>
                <wp:extent cx="0" cy="362585"/>
                <wp:effectExtent l="0" t="0" r="0" b="0"/>
                <wp:wrapNone/>
                <wp:docPr id="414" name="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63" cy="36258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 o:spid="_x0000_s1026" style="position:absolute;z-index:-251270144;visibility:visible;mso-wrap-style:square;mso-wrap-distance-left:9pt;mso-wrap-distance-top:0;mso-wrap-distance-right:9pt;mso-wrap-distance-bottom:0;mso-position-horizontal:absolute;mso-position-horizontal-relative:text;mso-position-vertical:absolute;mso-position-vertical-relative:text" from="486.35pt,56.4pt" to="486.35pt,8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" o:allowincell="f" filled="t" strokeweight=".16931mm">
                <v:stroke joinstyle="miter"/>
                <o:lock v:ext="edit" shapetype="f"/>
              </v:line>
            </w:pict>
          </mc:Fallback>
        </mc:AlternateContent>
      </w:r>
    </w:p>
    <w:p w:rsidR="00C77B12" w:rsidRPr="001441A7" w:rsidRDefault="00C77B12" w:rsidP="00C77B12">
      <w:pPr>
        <w:jc w:val="center"/>
        <w:rPr>
          <w:sz w:val="24"/>
          <w:szCs w:val="24"/>
        </w:rPr>
      </w:pPr>
      <w:r w:rsidRPr="001441A7">
        <w:rPr>
          <w:noProof/>
          <w:sz w:val="24"/>
          <w:szCs w:val="24"/>
        </w:rPr>
        <w:drawing>
          <wp:anchor distT="0" distB="0" distL="114300" distR="114300" simplePos="0" relativeHeight="252047360" behindDoc="1" locked="0" layoutInCell="0" allowOverlap="1" wp14:anchorId="49184C12" wp14:editId="442B2515">
            <wp:simplePos x="0" y="0"/>
            <wp:positionH relativeFrom="column">
              <wp:posOffset>3207385</wp:posOffset>
            </wp:positionH>
            <wp:positionV relativeFrom="paragraph">
              <wp:posOffset>7620</wp:posOffset>
            </wp:positionV>
            <wp:extent cx="101600" cy="222250"/>
            <wp:effectExtent l="0" t="0" r="0" b="6350"/>
            <wp:wrapNone/>
            <wp:docPr id="41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55">
                      <a:extLst/>
                    </a:blip>
                    <a:srcRect/>
                    <a:stretch>
                      <a:fillRect/>
                    </a:stretch>
                  </pic:blipFill>
                  <pic:spPr bwMode="auto">
                    <a:xfrm>
                      <a:off x="0" y="0"/>
                      <a:ext cx="101600" cy="222250"/>
                    </a:xfrm>
                    <a:prstGeom prst="rect">
                      <a:avLst/>
                    </a:prstGeom>
                    <a:noFill/>
                  </pic:spPr>
                </pic:pic>
              </a:graphicData>
            </a:graphic>
          </wp:anchor>
        </w:drawing>
      </w:r>
    </w:p>
    <w:p w:rsidR="00C77B12" w:rsidRPr="001441A7" w:rsidRDefault="00C77B12" w:rsidP="00C77B12">
      <w:pPr>
        <w:rPr>
          <w:sz w:val="24"/>
          <w:szCs w:val="24"/>
        </w:rPr>
      </w:pPr>
      <w:r w:rsidRPr="001441A7">
        <w:rPr>
          <w:noProof/>
          <w:sz w:val="24"/>
          <w:szCs w:val="24"/>
        </w:rPr>
        <mc:AlternateContent>
          <mc:Choice Requires="wps">
            <w:drawing>
              <wp:anchor distT="0" distB="0" distL="114300" distR="114300" simplePos="0" relativeHeight="252043264" behindDoc="1" locked="0" layoutInCell="0" allowOverlap="1" wp14:anchorId="463A689A" wp14:editId="49CBAAD8">
                <wp:simplePos x="0" y="0"/>
                <wp:positionH relativeFrom="column">
                  <wp:posOffset>104140</wp:posOffset>
                </wp:positionH>
                <wp:positionV relativeFrom="paragraph">
                  <wp:posOffset>53975</wp:posOffset>
                </wp:positionV>
                <wp:extent cx="6084570" cy="0"/>
                <wp:effectExtent l="0" t="0" r="11430" b="19050"/>
                <wp:wrapNone/>
                <wp:docPr id="415" name="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084570" cy="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 o:spid="_x0000_s1026" style="position:absolute;z-index:-251273216;visibility:visible;mso-wrap-style:square;mso-wrap-distance-left:9pt;mso-wrap-distance-top:0;mso-wrap-distance-right:9pt;mso-wrap-distance-bottom:0;mso-position-horizontal:absolute;mso-position-horizontal-relative:text;mso-position-vertical:absolute;mso-position-vertical-relative:text" from="8.2pt,4.25pt" to="487.3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" o:allowincell="f" filled="t" strokeweight=".16931mm">
                <v:stroke joinstyle="miter"/>
                <o:lock v:ext="edit" shapetype="f"/>
              </v:line>
            </w:pict>
          </mc:Fallback>
        </mc:AlternateContent>
      </w:r>
    </w:p>
    <w:p w:rsidR="00C77B12" w:rsidRPr="00FE62EA" w:rsidRDefault="00C77B12" w:rsidP="00C77B12">
      <w:pPr>
        <w:jc w:val="center"/>
        <w:rPr>
          <w:sz w:val="24"/>
          <w:szCs w:val="24"/>
        </w:rPr>
      </w:pPr>
      <w:r w:rsidRPr="001441A7">
        <w:rPr>
          <w:sz w:val="24"/>
          <w:szCs w:val="24"/>
        </w:rPr>
        <w:t>выдача заявителю результата предоставления муниципальной услуги</w:t>
      </w:r>
    </w:p>
    <w:p w:rsidR="00C77B12" w:rsidRDefault="00C77B12" w:rsidP="00C77B12">
      <w:pPr>
        <w:jc w:val="right"/>
        <w:rPr>
          <w:sz w:val="24"/>
          <w:szCs w:val="24"/>
        </w:rPr>
      </w:pPr>
    </w:p>
    <w:p w:rsidR="00C77B12" w:rsidRDefault="00C77B12" w:rsidP="00C77B12">
      <w:pPr>
        <w:jc w:val="right"/>
        <w:rPr>
          <w:sz w:val="24"/>
          <w:szCs w:val="24"/>
        </w:rPr>
      </w:pPr>
    </w:p>
    <w:p w:rsidR="00C77B12" w:rsidRDefault="00C77B12" w:rsidP="00C77B12">
      <w:pPr>
        <w:jc w:val="right"/>
        <w:rPr>
          <w:sz w:val="24"/>
          <w:szCs w:val="24"/>
        </w:rPr>
      </w:pPr>
    </w:p>
    <w:p w:rsidR="00C77B12" w:rsidRDefault="00C77B12" w:rsidP="00C77B12">
      <w:pPr>
        <w:jc w:val="right"/>
        <w:rPr>
          <w:sz w:val="24"/>
          <w:szCs w:val="24"/>
        </w:rPr>
      </w:pPr>
    </w:p>
    <w:p w:rsidR="00C77B12" w:rsidRPr="001441A7" w:rsidRDefault="00C77B12" w:rsidP="00C77B12">
      <w:pPr>
        <w:jc w:val="right"/>
        <w:rPr>
          <w:sz w:val="24"/>
          <w:szCs w:val="24"/>
        </w:rPr>
      </w:pPr>
      <w:r w:rsidRPr="001441A7">
        <w:rPr>
          <w:sz w:val="24"/>
          <w:szCs w:val="24"/>
        </w:rPr>
        <w:t>Приложение № 3</w:t>
      </w:r>
    </w:p>
    <w:p w:rsidR="00C77B12" w:rsidRPr="001441A7" w:rsidRDefault="00C77B12" w:rsidP="00C77B12">
      <w:pPr>
        <w:jc w:val="right"/>
        <w:rPr>
          <w:sz w:val="24"/>
          <w:szCs w:val="24"/>
        </w:rPr>
      </w:pPr>
      <w:r w:rsidRPr="001441A7">
        <w:rPr>
          <w:sz w:val="24"/>
          <w:szCs w:val="24"/>
        </w:rPr>
        <w:t>к административному регламенту</w:t>
      </w:r>
    </w:p>
    <w:p w:rsidR="00C77B12" w:rsidRPr="001441A7" w:rsidRDefault="00C77B12" w:rsidP="00C77B12">
      <w:pPr>
        <w:jc w:val="right"/>
        <w:rPr>
          <w:sz w:val="24"/>
          <w:szCs w:val="24"/>
        </w:rPr>
      </w:pPr>
      <w:r w:rsidRPr="001441A7">
        <w:rPr>
          <w:sz w:val="24"/>
          <w:szCs w:val="24"/>
        </w:rPr>
        <w:t>предоставления муниципальной</w:t>
      </w:r>
    </w:p>
    <w:p w:rsidR="00C77B12" w:rsidRPr="001441A7" w:rsidRDefault="00C77B12" w:rsidP="00C77B12">
      <w:pPr>
        <w:jc w:val="right"/>
        <w:rPr>
          <w:sz w:val="24"/>
          <w:szCs w:val="24"/>
        </w:rPr>
      </w:pPr>
      <w:r w:rsidRPr="001441A7">
        <w:rPr>
          <w:sz w:val="24"/>
          <w:szCs w:val="24"/>
        </w:rPr>
        <w:t>услуги</w:t>
      </w:r>
    </w:p>
    <w:p w:rsidR="00C77B12" w:rsidRPr="001441A7" w:rsidRDefault="00C77B12" w:rsidP="00C77B12">
      <w:pPr>
        <w:jc w:val="right"/>
        <w:rPr>
          <w:sz w:val="24"/>
          <w:szCs w:val="24"/>
        </w:rPr>
      </w:pPr>
      <w:r w:rsidRPr="001441A7">
        <w:rPr>
          <w:sz w:val="24"/>
          <w:szCs w:val="24"/>
        </w:rPr>
        <w:t>«Передача материалов для</w:t>
      </w:r>
    </w:p>
    <w:p w:rsidR="00C77B12" w:rsidRPr="001441A7" w:rsidRDefault="00C77B12" w:rsidP="00C77B12">
      <w:pPr>
        <w:jc w:val="right"/>
        <w:rPr>
          <w:sz w:val="24"/>
          <w:szCs w:val="24"/>
        </w:rPr>
      </w:pPr>
      <w:r w:rsidRPr="001441A7">
        <w:rPr>
          <w:sz w:val="24"/>
          <w:szCs w:val="24"/>
        </w:rPr>
        <w:t>размещения в информационной</w:t>
      </w:r>
    </w:p>
    <w:p w:rsidR="00C77B12" w:rsidRPr="001441A7" w:rsidRDefault="00C77B12" w:rsidP="00C77B12">
      <w:pPr>
        <w:jc w:val="right"/>
        <w:rPr>
          <w:sz w:val="24"/>
          <w:szCs w:val="24"/>
        </w:rPr>
      </w:pPr>
      <w:r w:rsidRPr="001441A7">
        <w:rPr>
          <w:sz w:val="24"/>
          <w:szCs w:val="24"/>
        </w:rPr>
        <w:t>системе градостроительной</w:t>
      </w:r>
    </w:p>
    <w:p w:rsidR="00C77B12" w:rsidRPr="001441A7" w:rsidRDefault="00C77B12" w:rsidP="00C77B12">
      <w:pPr>
        <w:jc w:val="right"/>
        <w:rPr>
          <w:sz w:val="24"/>
          <w:szCs w:val="24"/>
        </w:rPr>
      </w:pPr>
      <w:r w:rsidRPr="001441A7">
        <w:rPr>
          <w:sz w:val="24"/>
          <w:szCs w:val="24"/>
        </w:rPr>
        <w:t>деятельности»</w:t>
      </w:r>
    </w:p>
    <w:p w:rsidR="00C77B12" w:rsidRPr="001441A7" w:rsidRDefault="00C77B12" w:rsidP="00C77B12">
      <w:pPr>
        <w:jc w:val="right"/>
        <w:rPr>
          <w:sz w:val="24"/>
          <w:szCs w:val="24"/>
        </w:rPr>
      </w:pPr>
    </w:p>
    <w:p w:rsidR="00C77B12" w:rsidRPr="001441A7" w:rsidRDefault="00C77B12" w:rsidP="00C77B12">
      <w:pPr>
        <w:jc w:val="right"/>
        <w:rPr>
          <w:sz w:val="24"/>
          <w:szCs w:val="24"/>
        </w:rPr>
      </w:pPr>
      <w:r w:rsidRPr="001441A7">
        <w:rPr>
          <w:sz w:val="24"/>
          <w:szCs w:val="24"/>
        </w:rPr>
        <w:t>______________________________________________</w:t>
      </w:r>
    </w:p>
    <w:p w:rsidR="00C77B12" w:rsidRPr="001441A7" w:rsidRDefault="00C77B12" w:rsidP="00C77B12">
      <w:pPr>
        <w:jc w:val="right"/>
        <w:rPr>
          <w:sz w:val="24"/>
          <w:szCs w:val="24"/>
        </w:rPr>
      </w:pPr>
      <w:r w:rsidRPr="001441A7">
        <w:rPr>
          <w:sz w:val="24"/>
          <w:szCs w:val="24"/>
        </w:rPr>
        <w:t>(Ф.И.О.(отчество при наличии)</w:t>
      </w:r>
    </w:p>
    <w:p w:rsidR="00C77B12" w:rsidRPr="001441A7" w:rsidRDefault="00C77B12" w:rsidP="00C77B12">
      <w:pPr>
        <w:jc w:val="right"/>
        <w:rPr>
          <w:sz w:val="24"/>
          <w:szCs w:val="24"/>
        </w:rPr>
      </w:pPr>
      <w:r w:rsidRPr="001441A7">
        <w:rPr>
          <w:sz w:val="24"/>
          <w:szCs w:val="24"/>
        </w:rPr>
        <w:t>заявителя, адрес регистрации</w:t>
      </w:r>
    </w:p>
    <w:p w:rsidR="00C77B12" w:rsidRPr="001441A7" w:rsidRDefault="00C77B12" w:rsidP="00C77B12">
      <w:pPr>
        <w:jc w:val="right"/>
        <w:rPr>
          <w:sz w:val="24"/>
          <w:szCs w:val="24"/>
        </w:rPr>
      </w:pPr>
    </w:p>
    <w:p w:rsidR="00C77B12" w:rsidRPr="001441A7" w:rsidRDefault="00C77B12" w:rsidP="00C77B12">
      <w:pPr>
        <w:jc w:val="right"/>
        <w:rPr>
          <w:sz w:val="24"/>
          <w:szCs w:val="24"/>
        </w:rPr>
      </w:pPr>
      <w:r w:rsidRPr="001441A7">
        <w:rPr>
          <w:sz w:val="24"/>
          <w:szCs w:val="24"/>
        </w:rPr>
        <w:t>______________________________________________ наименование заявителя, место нахождения)</w:t>
      </w:r>
    </w:p>
    <w:p w:rsidR="00C77B12" w:rsidRPr="001441A7" w:rsidRDefault="00C77B12" w:rsidP="00C77B12">
      <w:pPr>
        <w:jc w:val="right"/>
        <w:rPr>
          <w:sz w:val="24"/>
          <w:szCs w:val="24"/>
        </w:rPr>
      </w:pPr>
    </w:p>
    <w:p w:rsidR="00C77B12" w:rsidRPr="001441A7" w:rsidRDefault="00C77B12" w:rsidP="00C77B12">
      <w:pPr>
        <w:jc w:val="center"/>
        <w:rPr>
          <w:sz w:val="24"/>
          <w:szCs w:val="24"/>
        </w:rPr>
      </w:pPr>
      <w:r w:rsidRPr="001441A7">
        <w:rPr>
          <w:b/>
          <w:bCs/>
          <w:sz w:val="24"/>
          <w:szCs w:val="24"/>
        </w:rPr>
        <w:t>Отказ</w:t>
      </w:r>
    </w:p>
    <w:p w:rsidR="00C77B12" w:rsidRPr="001441A7" w:rsidRDefault="00C77B12" w:rsidP="00C77B12">
      <w:pPr>
        <w:jc w:val="center"/>
        <w:rPr>
          <w:sz w:val="24"/>
          <w:szCs w:val="24"/>
        </w:rPr>
      </w:pPr>
      <w:r w:rsidRPr="001441A7">
        <w:rPr>
          <w:b/>
          <w:bCs/>
          <w:sz w:val="24"/>
          <w:szCs w:val="24"/>
        </w:rPr>
        <w:t>в приеме к рассмотрению документов для предоставления</w:t>
      </w:r>
    </w:p>
    <w:p w:rsidR="00C77B12" w:rsidRPr="001441A7" w:rsidRDefault="00C77B12" w:rsidP="00C77B12">
      <w:pPr>
        <w:jc w:val="center"/>
        <w:rPr>
          <w:sz w:val="24"/>
          <w:szCs w:val="24"/>
        </w:rPr>
      </w:pPr>
      <w:r w:rsidRPr="001441A7">
        <w:rPr>
          <w:b/>
          <w:bCs/>
          <w:sz w:val="24"/>
          <w:szCs w:val="24"/>
        </w:rPr>
        <w:t>муниципальной услуги</w:t>
      </w:r>
    </w:p>
    <w:p w:rsidR="00C77B12" w:rsidRPr="001441A7" w:rsidRDefault="00C77B12" w:rsidP="00C77B12">
      <w:pPr>
        <w:jc w:val="center"/>
        <w:rPr>
          <w:sz w:val="24"/>
          <w:szCs w:val="24"/>
        </w:rPr>
      </w:pPr>
      <w:r w:rsidRPr="001441A7">
        <w:rPr>
          <w:b/>
          <w:bCs/>
          <w:sz w:val="24"/>
          <w:szCs w:val="24"/>
        </w:rPr>
        <w:t>«Передача материалов для размещения в информационной системе</w:t>
      </w:r>
    </w:p>
    <w:p w:rsidR="00C77B12" w:rsidRPr="001441A7" w:rsidRDefault="00C77B12" w:rsidP="00C77B12">
      <w:pPr>
        <w:jc w:val="center"/>
        <w:rPr>
          <w:sz w:val="24"/>
          <w:szCs w:val="24"/>
        </w:rPr>
      </w:pPr>
      <w:r w:rsidRPr="001441A7">
        <w:rPr>
          <w:b/>
          <w:bCs/>
          <w:sz w:val="24"/>
          <w:szCs w:val="24"/>
        </w:rPr>
        <w:t>градостроительной деятельности»</w:t>
      </w:r>
    </w:p>
    <w:p w:rsidR="00C77B12" w:rsidRPr="001441A7" w:rsidRDefault="00C77B12" w:rsidP="00C77B12">
      <w:pPr>
        <w:rPr>
          <w:sz w:val="24"/>
          <w:szCs w:val="24"/>
        </w:rPr>
      </w:pPr>
    </w:p>
    <w:p w:rsidR="00C77B12" w:rsidRPr="001441A7" w:rsidRDefault="00C77B12" w:rsidP="00C77B12">
      <w:pPr>
        <w:ind w:firstLine="708"/>
        <w:rPr>
          <w:sz w:val="24"/>
          <w:szCs w:val="24"/>
        </w:rPr>
      </w:pPr>
      <w:r w:rsidRPr="001441A7">
        <w:rPr>
          <w:sz w:val="24"/>
          <w:szCs w:val="24"/>
        </w:rPr>
        <w:t>Вам отказано в приеме к рассмотрению документов, представленных Вами для получения муниципальной услуги в</w:t>
      </w:r>
    </w:p>
    <w:p w:rsidR="00C77B12" w:rsidRPr="001441A7" w:rsidRDefault="00C77B12" w:rsidP="00C77B12">
      <w:pPr>
        <w:rPr>
          <w:sz w:val="24"/>
          <w:szCs w:val="24"/>
        </w:rPr>
      </w:pPr>
    </w:p>
    <w:p w:rsidR="00C77B12" w:rsidRPr="001441A7" w:rsidRDefault="00C77B12" w:rsidP="00C77B12">
      <w:pPr>
        <w:rPr>
          <w:sz w:val="24"/>
          <w:szCs w:val="24"/>
        </w:rPr>
      </w:pPr>
      <w:r w:rsidRPr="001441A7">
        <w:rPr>
          <w:sz w:val="24"/>
          <w:szCs w:val="24"/>
        </w:rPr>
        <w:t>__________________________________________________________________</w:t>
      </w:r>
    </w:p>
    <w:p w:rsidR="00C77B12" w:rsidRPr="001441A7" w:rsidRDefault="00C77B12" w:rsidP="00C77B12">
      <w:pPr>
        <w:rPr>
          <w:sz w:val="24"/>
          <w:szCs w:val="24"/>
        </w:rPr>
      </w:pPr>
      <w:r w:rsidRPr="001441A7">
        <w:rPr>
          <w:sz w:val="24"/>
          <w:szCs w:val="24"/>
        </w:rPr>
        <w:lastRenderedPageBreak/>
        <w:t>__________________________________________________________________</w:t>
      </w:r>
    </w:p>
    <w:p w:rsidR="00C77B12" w:rsidRPr="001441A7" w:rsidRDefault="00C77B12" w:rsidP="00C77B12">
      <w:pPr>
        <w:rPr>
          <w:sz w:val="24"/>
          <w:szCs w:val="24"/>
        </w:rPr>
      </w:pPr>
      <w:r w:rsidRPr="001441A7">
        <w:rPr>
          <w:sz w:val="24"/>
          <w:szCs w:val="24"/>
        </w:rPr>
        <w:t>(указать орган либо учреждение, в которое поданы документы)</w:t>
      </w:r>
    </w:p>
    <w:p w:rsidR="00C77B12" w:rsidRPr="001441A7" w:rsidRDefault="00C77B12" w:rsidP="00C77B12">
      <w:pPr>
        <w:rPr>
          <w:sz w:val="24"/>
          <w:szCs w:val="24"/>
        </w:rPr>
      </w:pPr>
    </w:p>
    <w:p w:rsidR="00C77B12" w:rsidRPr="001441A7" w:rsidRDefault="00C77B12" w:rsidP="00C77B12">
      <w:pPr>
        <w:rPr>
          <w:sz w:val="24"/>
          <w:szCs w:val="24"/>
        </w:rPr>
      </w:pPr>
      <w:r w:rsidRPr="001441A7">
        <w:rPr>
          <w:sz w:val="24"/>
          <w:szCs w:val="24"/>
        </w:rPr>
        <w:t>по следующим основаниям __________________________________________</w:t>
      </w:r>
    </w:p>
    <w:p w:rsidR="00C77B12" w:rsidRPr="001441A7" w:rsidRDefault="00C77B12" w:rsidP="00C77B12">
      <w:pPr>
        <w:rPr>
          <w:sz w:val="24"/>
          <w:szCs w:val="24"/>
        </w:rPr>
      </w:pPr>
      <w:r w:rsidRPr="001441A7">
        <w:rPr>
          <w:sz w:val="24"/>
          <w:szCs w:val="24"/>
        </w:rPr>
        <w:t>__________________________________________________________________</w:t>
      </w:r>
    </w:p>
    <w:p w:rsidR="00C77B12" w:rsidRPr="001441A7" w:rsidRDefault="00C77B12" w:rsidP="00C77B12">
      <w:pPr>
        <w:rPr>
          <w:sz w:val="24"/>
          <w:szCs w:val="24"/>
        </w:rPr>
      </w:pPr>
      <w:r w:rsidRPr="001441A7">
        <w:rPr>
          <w:sz w:val="24"/>
          <w:szCs w:val="24"/>
        </w:rPr>
        <w:t>(указываются причины отказа в приеме к рассмотрению документов со</w:t>
      </w:r>
    </w:p>
    <w:p w:rsidR="00C77B12" w:rsidRPr="001441A7" w:rsidRDefault="00C77B12" w:rsidP="00C77B12">
      <w:pPr>
        <w:rPr>
          <w:sz w:val="24"/>
          <w:szCs w:val="24"/>
        </w:rPr>
      </w:pPr>
      <w:r w:rsidRPr="001441A7">
        <w:rPr>
          <w:sz w:val="24"/>
          <w:szCs w:val="24"/>
        </w:rPr>
        <w:t>ссылкой на правовой акт)</w:t>
      </w:r>
    </w:p>
    <w:p w:rsidR="00C77B12" w:rsidRPr="001441A7" w:rsidRDefault="00C77B12" w:rsidP="00C77B12">
      <w:pPr>
        <w:rPr>
          <w:sz w:val="24"/>
          <w:szCs w:val="24"/>
        </w:rPr>
      </w:pPr>
    </w:p>
    <w:p w:rsidR="00C77B12" w:rsidRPr="001441A7" w:rsidRDefault="00C77B12" w:rsidP="00C77B12">
      <w:pPr>
        <w:ind w:firstLine="708"/>
        <w:rPr>
          <w:sz w:val="24"/>
          <w:szCs w:val="24"/>
        </w:rPr>
      </w:pPr>
      <w:r w:rsidRPr="001441A7">
        <w:rPr>
          <w:sz w:val="24"/>
          <w:szCs w:val="24"/>
        </w:rPr>
        <w:t>После устранения причин отказа Вы имеете право вновь обратиться за предоставлением муниципальной услуги.</w:t>
      </w:r>
    </w:p>
    <w:p w:rsidR="00C77B12" w:rsidRPr="001441A7" w:rsidRDefault="00C77B12" w:rsidP="00C77B12">
      <w:pPr>
        <w:rPr>
          <w:sz w:val="24"/>
          <w:szCs w:val="24"/>
        </w:rPr>
      </w:pPr>
    </w:p>
    <w:p w:rsidR="00C77B12" w:rsidRPr="001441A7" w:rsidRDefault="00C77B12" w:rsidP="00434D95">
      <w:pPr>
        <w:widowControl/>
        <w:numPr>
          <w:ilvl w:val="1"/>
          <w:numId w:val="32"/>
        </w:numPr>
        <w:tabs>
          <w:tab w:val="left" w:pos="1424"/>
        </w:tabs>
        <w:ind w:left="260" w:firstLine="710"/>
        <w:jc w:val="both"/>
        <w:rPr>
          <w:sz w:val="24"/>
          <w:szCs w:val="24"/>
        </w:rPr>
      </w:pPr>
      <w:r w:rsidRPr="001441A7">
        <w:rPr>
          <w:sz w:val="24"/>
          <w:szCs w:val="24"/>
        </w:rPr>
        <w:t>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w:t>
      </w:r>
    </w:p>
    <w:p w:rsidR="00C77B12" w:rsidRPr="001441A7" w:rsidRDefault="00C77B12" w:rsidP="00C77B12">
      <w:pPr>
        <w:rPr>
          <w:sz w:val="24"/>
          <w:szCs w:val="24"/>
        </w:rPr>
      </w:pPr>
      <w:r w:rsidRPr="001441A7">
        <w:rPr>
          <w:sz w:val="24"/>
          <w:szCs w:val="24"/>
        </w:rPr>
        <w:t>__________________________________________________________________</w:t>
      </w:r>
    </w:p>
    <w:p w:rsidR="00C77B12" w:rsidRPr="001441A7" w:rsidRDefault="00C77B12" w:rsidP="00C77B12">
      <w:pPr>
        <w:rPr>
          <w:sz w:val="24"/>
          <w:szCs w:val="24"/>
        </w:rPr>
      </w:pPr>
      <w:r w:rsidRPr="001441A7">
        <w:rPr>
          <w:sz w:val="24"/>
          <w:szCs w:val="24"/>
        </w:rPr>
        <w:t>__________________________________________________________________,</w:t>
      </w:r>
    </w:p>
    <w:p w:rsidR="00C77B12" w:rsidRPr="001441A7" w:rsidRDefault="00C77B12" w:rsidP="00C77B12">
      <w:pPr>
        <w:rPr>
          <w:sz w:val="24"/>
          <w:szCs w:val="24"/>
        </w:rPr>
      </w:pPr>
    </w:p>
    <w:p w:rsidR="00C77B12" w:rsidRPr="001441A7" w:rsidRDefault="00C77B12" w:rsidP="00434D95">
      <w:pPr>
        <w:widowControl/>
        <w:numPr>
          <w:ilvl w:val="0"/>
          <w:numId w:val="32"/>
        </w:numPr>
        <w:tabs>
          <w:tab w:val="left" w:pos="464"/>
        </w:tabs>
        <w:ind w:left="260" w:firstLine="2"/>
        <w:rPr>
          <w:sz w:val="24"/>
          <w:szCs w:val="24"/>
        </w:rPr>
      </w:pPr>
      <w:r w:rsidRPr="001441A7">
        <w:rPr>
          <w:sz w:val="24"/>
          <w:szCs w:val="24"/>
        </w:rPr>
        <w:t>также обратиться за защитой своих законных прав и интересов в судебные органы.</w:t>
      </w:r>
    </w:p>
    <w:p w:rsidR="00C77B12" w:rsidRPr="001441A7" w:rsidRDefault="00C77B12" w:rsidP="00C77B12">
      <w:pPr>
        <w:tabs>
          <w:tab w:val="left" w:pos="6060"/>
        </w:tabs>
        <w:rPr>
          <w:sz w:val="24"/>
          <w:szCs w:val="24"/>
        </w:rPr>
      </w:pPr>
      <w:r w:rsidRPr="001441A7">
        <w:rPr>
          <w:sz w:val="24"/>
          <w:szCs w:val="24"/>
        </w:rPr>
        <w:t>_______________________________________</w:t>
      </w:r>
      <w:r w:rsidRPr="001441A7">
        <w:rPr>
          <w:sz w:val="24"/>
          <w:szCs w:val="24"/>
        </w:rPr>
        <w:tab/>
        <w:t>________________________</w:t>
      </w:r>
    </w:p>
    <w:p w:rsidR="00C77B12" w:rsidRPr="001441A7" w:rsidRDefault="00C77B12" w:rsidP="00C77B12">
      <w:pPr>
        <w:tabs>
          <w:tab w:val="left" w:pos="7140"/>
        </w:tabs>
        <w:rPr>
          <w:sz w:val="24"/>
          <w:szCs w:val="24"/>
        </w:rPr>
      </w:pPr>
      <w:r w:rsidRPr="001441A7">
        <w:rPr>
          <w:sz w:val="24"/>
          <w:szCs w:val="24"/>
        </w:rPr>
        <w:t>(Ф.И.О. (отчество при наличии),</w:t>
      </w:r>
      <w:r w:rsidRPr="001441A7">
        <w:rPr>
          <w:sz w:val="24"/>
          <w:szCs w:val="24"/>
        </w:rPr>
        <w:tab/>
        <w:t>(подпись)</w:t>
      </w:r>
    </w:p>
    <w:p w:rsidR="00C77B12" w:rsidRPr="001441A7" w:rsidRDefault="00C77B12" w:rsidP="00C77B12">
      <w:pPr>
        <w:rPr>
          <w:sz w:val="24"/>
          <w:szCs w:val="24"/>
        </w:rPr>
      </w:pPr>
      <w:r w:rsidRPr="001441A7">
        <w:rPr>
          <w:sz w:val="24"/>
          <w:szCs w:val="24"/>
        </w:rPr>
        <w:t>должность специалиста,</w:t>
      </w:r>
    </w:p>
    <w:p w:rsidR="00C77B12" w:rsidRPr="001441A7" w:rsidRDefault="00C77B12" w:rsidP="00C77B12">
      <w:pPr>
        <w:pStyle w:val="ConsPlusNormal0"/>
        <w:jc w:val="right"/>
        <w:outlineLvl w:val="0"/>
        <w:rPr>
          <w:rFonts w:ascii="Times New Roman" w:hAnsi="Times New Roman" w:cs="Times New Roman"/>
          <w:sz w:val="24"/>
          <w:szCs w:val="24"/>
        </w:rPr>
      </w:pPr>
      <w:r w:rsidRPr="001441A7">
        <w:rPr>
          <w:rFonts w:ascii="Times New Roman" w:hAnsi="Times New Roman" w:cs="Times New Roman"/>
          <w:sz w:val="24"/>
          <w:szCs w:val="24"/>
        </w:rPr>
        <w:t>осуществляющего прием документов)</w:t>
      </w:r>
    </w:p>
    <w:p w:rsidR="00C77B12" w:rsidRDefault="00C77B12" w:rsidP="00C77B12">
      <w:pPr>
        <w:pStyle w:val="ConsPlusNormal0"/>
        <w:jc w:val="right"/>
        <w:outlineLvl w:val="0"/>
        <w:rPr>
          <w:rFonts w:ascii="Times New Roman" w:hAnsi="Times New Roman" w:cs="Times New Roman"/>
          <w:sz w:val="28"/>
          <w:szCs w:val="28"/>
        </w:rPr>
      </w:pPr>
    </w:p>
    <w:p w:rsidR="00C77B12" w:rsidRDefault="00C77B12" w:rsidP="00C77B12">
      <w:pPr>
        <w:pStyle w:val="ConsPlusNormal0"/>
        <w:jc w:val="right"/>
        <w:outlineLvl w:val="0"/>
        <w:rPr>
          <w:rFonts w:ascii="Times New Roman" w:hAnsi="Times New Roman" w:cs="Times New Roman"/>
          <w:sz w:val="28"/>
          <w:szCs w:val="28"/>
        </w:rPr>
      </w:pPr>
    </w:p>
    <w:p w:rsidR="00C77B12" w:rsidRDefault="00C77B12" w:rsidP="00C77B12">
      <w:pPr>
        <w:pStyle w:val="ConsPlusNormal0"/>
        <w:jc w:val="right"/>
        <w:outlineLvl w:val="0"/>
        <w:rPr>
          <w:rFonts w:ascii="Times New Roman" w:hAnsi="Times New Roman" w:cs="Times New Roman"/>
          <w:sz w:val="28"/>
          <w:szCs w:val="28"/>
        </w:rPr>
      </w:pPr>
    </w:p>
    <w:p w:rsidR="00C77B12" w:rsidRDefault="00C77B12" w:rsidP="00C77B12"/>
    <w:p w:rsidR="00C77B12" w:rsidRPr="00C02CE1" w:rsidRDefault="00C77B12" w:rsidP="00C77B12">
      <w:pPr>
        <w:ind w:firstLine="360"/>
        <w:jc w:val="center"/>
        <w:rPr>
          <w:sz w:val="24"/>
          <w:szCs w:val="24"/>
          <w:u w:val="single"/>
        </w:rPr>
      </w:pPr>
    </w:p>
    <w:p w:rsidR="00C77B12" w:rsidRPr="00C02CE1" w:rsidRDefault="00C77B12" w:rsidP="00C77B12">
      <w:pPr>
        <w:ind w:firstLine="360"/>
        <w:jc w:val="center"/>
        <w:rPr>
          <w:sz w:val="24"/>
          <w:szCs w:val="24"/>
          <w:u w:val="single"/>
        </w:rPr>
      </w:pPr>
    </w:p>
    <w:p w:rsidR="00C77B12" w:rsidRPr="00C02CE1" w:rsidRDefault="00C77B12" w:rsidP="00C77B12">
      <w:pPr>
        <w:ind w:firstLine="360"/>
        <w:jc w:val="center"/>
        <w:rPr>
          <w:sz w:val="24"/>
          <w:szCs w:val="24"/>
          <w:u w:val="single"/>
        </w:rPr>
      </w:pPr>
    </w:p>
    <w:p w:rsidR="00C77B12" w:rsidRPr="00C02CE1" w:rsidRDefault="00C77B12" w:rsidP="00C77B12">
      <w:pPr>
        <w:ind w:firstLine="360"/>
        <w:jc w:val="center"/>
        <w:rPr>
          <w:sz w:val="24"/>
          <w:szCs w:val="24"/>
          <w:u w:val="single"/>
        </w:rPr>
      </w:pPr>
    </w:p>
    <w:p w:rsidR="00C77B12" w:rsidRDefault="00C77B12" w:rsidP="00C77B12">
      <w:r>
        <w:rPr>
          <w:noProof/>
        </w:rPr>
        <mc:AlternateContent>
          <mc:Choice Requires="wps">
            <w:drawing>
              <wp:anchor distT="0" distB="0" distL="114300" distR="114300" simplePos="0" relativeHeight="252029952" behindDoc="0" locked="0" layoutInCell="1" allowOverlap="1" wp14:anchorId="25660493" wp14:editId="55CA48A7">
                <wp:simplePos x="0" y="0"/>
                <wp:positionH relativeFrom="column">
                  <wp:posOffset>4357370</wp:posOffset>
                </wp:positionH>
                <wp:positionV relativeFrom="paragraph">
                  <wp:posOffset>8834120</wp:posOffset>
                </wp:positionV>
                <wp:extent cx="2088515" cy="1068070"/>
                <wp:effectExtent l="0" t="0" r="26035" b="17780"/>
                <wp:wrapNone/>
                <wp:docPr id="401" name="Прямоугольник 4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88515" cy="1068070"/>
                        </a:xfrm>
                        <a:prstGeom prst="rect">
                          <a:avLst/>
                        </a:prstGeom>
                        <a:solidFill>
                          <a:srgbClr val="FFFFFF"/>
                        </a:solidFill>
                        <a:ln w="9360">
                          <a:solidFill>
                            <a:srgbClr val="000000"/>
                          </a:solidFill>
                          <a:miter/>
                        </a:ln>
                        <a:effectLst/>
                      </wps:spPr>
                      <wps:txbx>
                        <w:txbxContent>
                          <w:p w:rsidR="004F0CB0" w:rsidRDefault="004F0CB0" w:rsidP="00C77B12">
                            <w:pPr>
                              <w:pStyle w:val="afff0"/>
                              <w:jc w:val="center"/>
                            </w:pPr>
                            <w:r>
                              <w:rPr>
                                <w:rFonts w:ascii="Times New Roman" w:hAnsi="Times New Roman" w:cs="Times New Roman"/>
                              </w:rPr>
                              <w:t xml:space="preserve">Выдача разрешения на строительство и уведомление заявителя </w:t>
                            </w:r>
                            <w:r>
                              <w:rPr>
                                <w:rFonts w:ascii="Times New Roman" w:hAnsi="Times New Roman" w:cs="Times New Roman"/>
                                <w:color w:val="000000"/>
                              </w:rPr>
                              <w:t>(не позднее пяти рабочих дней со дня</w:t>
                            </w:r>
                            <w:r>
                              <w:rPr>
                                <w:color w:val="000000"/>
                              </w:rPr>
                              <w:t xml:space="preserve"> </w:t>
                            </w:r>
                            <w:r>
                              <w:rPr>
                                <w:rFonts w:ascii="Times New Roman" w:hAnsi="Times New Roman" w:cs="Times New Roman"/>
                                <w:color w:val="000000"/>
                              </w:rPr>
                              <w:t xml:space="preserve">получения заявления) </w:t>
                            </w:r>
                          </w:p>
                        </w:txbxContent>
                      </wps:txbx>
                      <wps:bodyPr>
                        <a:noAutofit/>
                      </wps:bodyPr>
                    </wps:wsp>
                  </a:graphicData>
                </a:graphic>
                <wp14:sizeRelH relativeFrom="page">
                  <wp14:pctWidth>0</wp14:pctWidth>
                </wp14:sizeRelH>
                <wp14:sizeRelV relativeFrom="page">
                  <wp14:pctHeight>0</wp14:pctHeight>
                </wp14:sizeRelV>
              </wp:anchor>
            </w:drawing>
          </mc:Choice>
          <mc:Fallback>
            <w:pict>
              <v:rect id="Прямоугольник 401" o:spid="_x0000_s1140" style="position:absolute;margin-left:343.1pt;margin-top:695.6pt;width:164.45pt;height:84.1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" strokeweight=".26mm">
                <v:path arrowok="t"/>
                <v:textbox>
                  <w:txbxContent>
                    <w:p w:rsidR="004F0CB0" w:rsidRDefault="004F0CB0" w:rsidP="00C77B12">
                      <w:pPr>
                        <w:pStyle w:val="afff0"/>
                        <w:jc w:val="center"/>
                      </w:pPr>
                      <w:r>
                        <w:rPr>
                          <w:rFonts w:ascii="Times New Roman" w:hAnsi="Times New Roman" w:cs="Times New Roman"/>
                        </w:rPr>
                        <w:t xml:space="preserve">Выдача разрешения на строительство и уведомление заявителя </w:t>
                      </w:r>
                      <w:r>
                        <w:rPr>
                          <w:rFonts w:ascii="Times New Roman" w:hAnsi="Times New Roman" w:cs="Times New Roman"/>
                          <w:color w:val="000000"/>
                        </w:rPr>
                        <w:t>(не позднее пяти рабочих дней со дня</w:t>
                      </w:r>
                      <w:r>
                        <w:rPr>
                          <w:color w:val="000000"/>
                        </w:rPr>
                        <w:t xml:space="preserve"> </w:t>
                      </w:r>
                      <w:r>
                        <w:rPr>
                          <w:rFonts w:ascii="Times New Roman" w:hAnsi="Times New Roman" w:cs="Times New Roman"/>
                          <w:color w:val="000000"/>
                        </w:rPr>
                        <w:t xml:space="preserve">получения заявления) </w:t>
                      </w:r>
                    </w:p>
                  </w:txbxContent>
                </v:textbox>
              </v:rect>
            </w:pict>
          </mc:Fallback>
        </mc:AlternateContent>
      </w:r>
    </w:p>
    <w:p w:rsidR="00C77B12" w:rsidRDefault="00C77B12" w:rsidP="00C77B12">
      <w:pPr>
        <w:jc w:val="center"/>
        <w:outlineLvl w:val="0"/>
        <w:rPr>
          <w:sz w:val="28"/>
          <w:szCs w:val="28"/>
        </w:rPr>
      </w:pPr>
    </w:p>
    <w:p w:rsidR="00C77B12" w:rsidRDefault="00C77B12" w:rsidP="00C77B12">
      <w:pPr>
        <w:jc w:val="right"/>
        <w:outlineLvl w:val="0"/>
        <w:rPr>
          <w:sz w:val="28"/>
          <w:szCs w:val="28"/>
        </w:rPr>
      </w:pPr>
    </w:p>
    <w:p w:rsidR="00C77B12" w:rsidRDefault="00C77B12" w:rsidP="00C77B12">
      <w:pPr>
        <w:jc w:val="right"/>
        <w:outlineLvl w:val="0"/>
        <w:rPr>
          <w:sz w:val="28"/>
          <w:szCs w:val="28"/>
        </w:rPr>
      </w:pPr>
    </w:p>
    <w:p w:rsidR="00C77B12" w:rsidRDefault="00C77B12" w:rsidP="00C77B12">
      <w:pPr>
        <w:rPr>
          <w:sz w:val="28"/>
          <w:szCs w:val="28"/>
        </w:rPr>
      </w:pPr>
      <w:r>
        <w:rPr>
          <w:noProof/>
        </w:rPr>
        <w:drawing>
          <wp:anchor distT="0" distB="0" distL="114300" distR="114300" simplePos="0" relativeHeight="252050432" behindDoc="0" locked="0" layoutInCell="1" allowOverlap="1" wp14:anchorId="4C5212EC" wp14:editId="03ACC2ED">
            <wp:simplePos x="0" y="0"/>
            <wp:positionH relativeFrom="column">
              <wp:posOffset>2498725</wp:posOffset>
            </wp:positionH>
            <wp:positionV relativeFrom="paragraph">
              <wp:posOffset>-302260</wp:posOffset>
            </wp:positionV>
            <wp:extent cx="864235" cy="1059180"/>
            <wp:effectExtent l="0" t="0" r="0" b="7620"/>
            <wp:wrapSquare wrapText="right"/>
            <wp:docPr id="426" name="Рисунок 42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77B12" w:rsidRDefault="00C77B12" w:rsidP="00C77B12">
      <w:pPr>
        <w:rPr>
          <w:sz w:val="28"/>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Tr="00C77B12">
        <w:trPr>
          <w:trHeight w:val="397"/>
        </w:trPr>
        <w:tc>
          <w:tcPr>
            <w:tcW w:w="9606" w:type="dxa"/>
          </w:tcPr>
          <w:p w:rsidR="00C77B12" w:rsidRDefault="00C77B12" w:rsidP="00C77B12">
            <w:pPr>
              <w:rPr>
                <w:sz w:val="28"/>
                <w:szCs w:val="28"/>
              </w:rPr>
            </w:pPr>
          </w:p>
        </w:tc>
      </w:tr>
      <w:tr w:rsidR="00C77B12" w:rsidTr="00C77B12">
        <w:tc>
          <w:tcPr>
            <w:tcW w:w="9606" w:type="dxa"/>
            <w:hideMark/>
          </w:tcPr>
          <w:p w:rsidR="00C77B12" w:rsidRDefault="00C77B12" w:rsidP="00C77B12">
            <w:pPr>
              <w:jc w:val="center"/>
              <w:rPr>
                <w:b/>
                <w:sz w:val="28"/>
                <w:szCs w:val="28"/>
              </w:rPr>
            </w:pPr>
            <w:r>
              <w:rPr>
                <w:b/>
                <w:sz w:val="28"/>
                <w:szCs w:val="28"/>
              </w:rPr>
              <w:t>АДМИНИСТРАЦИЯ</w:t>
            </w:r>
          </w:p>
        </w:tc>
      </w:tr>
      <w:tr w:rsidR="00C77B12" w:rsidTr="00C77B12">
        <w:trPr>
          <w:trHeight w:val="397"/>
        </w:trPr>
        <w:tc>
          <w:tcPr>
            <w:tcW w:w="9606" w:type="dxa"/>
            <w:hideMark/>
          </w:tcPr>
          <w:p w:rsidR="00C77B12" w:rsidRDefault="00C77B12" w:rsidP="00C77B12">
            <w:pPr>
              <w:jc w:val="center"/>
              <w:rPr>
                <w:b/>
                <w:sz w:val="28"/>
                <w:szCs w:val="28"/>
              </w:rPr>
            </w:pPr>
            <w:r>
              <w:rPr>
                <w:b/>
                <w:sz w:val="28"/>
                <w:szCs w:val="28"/>
              </w:rPr>
              <w:t>КАМЕШКИРСКОГО РАЙОНА ПЕНЗЕНСКОЙ ОБЛАСТИ</w:t>
            </w:r>
          </w:p>
        </w:tc>
      </w:tr>
      <w:tr w:rsidR="00C77B12" w:rsidTr="00C77B12">
        <w:trPr>
          <w:trHeight w:val="314"/>
        </w:trPr>
        <w:tc>
          <w:tcPr>
            <w:tcW w:w="9606" w:type="dxa"/>
          </w:tcPr>
          <w:p w:rsidR="00C77B12" w:rsidRDefault="00C77B12" w:rsidP="00C77B12">
            <w:pPr>
              <w:jc w:val="center"/>
              <w:rPr>
                <w:b/>
                <w:sz w:val="28"/>
                <w:szCs w:val="28"/>
              </w:rPr>
            </w:pPr>
          </w:p>
        </w:tc>
      </w:tr>
      <w:tr w:rsidR="00C77B12" w:rsidTr="00C77B12">
        <w:trPr>
          <w:trHeight w:val="548"/>
        </w:trPr>
        <w:tc>
          <w:tcPr>
            <w:tcW w:w="9606" w:type="dxa"/>
            <w:vAlign w:val="center"/>
            <w:hideMark/>
          </w:tcPr>
          <w:p w:rsidR="00C77B12" w:rsidRDefault="00C77B12" w:rsidP="00C77B12">
            <w:pPr>
              <w:jc w:val="center"/>
              <w:rPr>
                <w:b/>
                <w:sz w:val="28"/>
                <w:szCs w:val="28"/>
              </w:rPr>
            </w:pPr>
            <w:r>
              <w:rPr>
                <w:b/>
                <w:sz w:val="28"/>
                <w:szCs w:val="28"/>
              </w:rPr>
              <w:t>ПОСТАНОВЛЕНИЕ</w:t>
            </w:r>
          </w:p>
        </w:tc>
      </w:tr>
      <w:tr w:rsidR="00C77B12" w:rsidTr="00C77B12">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Tr="00C77B12">
              <w:tc>
                <w:tcPr>
                  <w:tcW w:w="284" w:type="dxa"/>
                  <w:vAlign w:val="bottom"/>
                  <w:hideMark/>
                </w:tcPr>
                <w:p w:rsidR="00C77B12" w:rsidRDefault="00C77B12" w:rsidP="00C77B12">
                  <w:pPr>
                    <w:rPr>
                      <w:b/>
                      <w:sz w:val="28"/>
                      <w:szCs w:val="28"/>
                    </w:rPr>
                  </w:pPr>
                  <w:r>
                    <w:rPr>
                      <w:b/>
                      <w:sz w:val="28"/>
                      <w:szCs w:val="28"/>
                    </w:rPr>
                    <w:t>от</w:t>
                  </w:r>
                </w:p>
              </w:tc>
              <w:tc>
                <w:tcPr>
                  <w:tcW w:w="2835" w:type="dxa"/>
                  <w:tcBorders>
                    <w:top w:val="nil"/>
                    <w:left w:val="nil"/>
                    <w:bottom w:val="single" w:sz="6" w:space="0" w:color="auto"/>
                    <w:right w:val="nil"/>
                  </w:tcBorders>
                </w:tcPr>
                <w:p w:rsidR="00C77B12" w:rsidRDefault="00C77B12" w:rsidP="00C77B12">
                  <w:pPr>
                    <w:jc w:val="center"/>
                    <w:rPr>
                      <w:b/>
                      <w:sz w:val="28"/>
                      <w:szCs w:val="28"/>
                    </w:rPr>
                  </w:pPr>
                  <w:r>
                    <w:rPr>
                      <w:b/>
                      <w:sz w:val="28"/>
                      <w:szCs w:val="28"/>
                    </w:rPr>
                    <w:t>06.03.19</w:t>
                  </w:r>
                </w:p>
              </w:tc>
              <w:tc>
                <w:tcPr>
                  <w:tcW w:w="397" w:type="dxa"/>
                  <w:vAlign w:val="bottom"/>
                  <w:hideMark/>
                </w:tcPr>
                <w:p w:rsidR="00C77B12" w:rsidRDefault="00C77B12" w:rsidP="00C77B12">
                  <w:pPr>
                    <w:jc w:val="center"/>
                    <w:rPr>
                      <w:b/>
                      <w:sz w:val="28"/>
                      <w:szCs w:val="28"/>
                    </w:rPr>
                  </w:pPr>
                  <w:r>
                    <w:rPr>
                      <w:b/>
                      <w:sz w:val="28"/>
                      <w:szCs w:val="28"/>
                    </w:rPr>
                    <w:t>№</w:t>
                  </w:r>
                </w:p>
              </w:tc>
              <w:tc>
                <w:tcPr>
                  <w:tcW w:w="1134" w:type="dxa"/>
                  <w:tcBorders>
                    <w:top w:val="nil"/>
                    <w:left w:val="nil"/>
                    <w:bottom w:val="single" w:sz="6" w:space="0" w:color="auto"/>
                    <w:right w:val="nil"/>
                  </w:tcBorders>
                </w:tcPr>
                <w:p w:rsidR="00C77B12" w:rsidRDefault="00C77B12" w:rsidP="00C77B12">
                  <w:pPr>
                    <w:jc w:val="center"/>
                    <w:rPr>
                      <w:b/>
                      <w:sz w:val="28"/>
                      <w:szCs w:val="28"/>
                    </w:rPr>
                  </w:pPr>
                  <w:r>
                    <w:rPr>
                      <w:b/>
                      <w:sz w:val="28"/>
                      <w:szCs w:val="28"/>
                    </w:rPr>
                    <w:t>89</w:t>
                  </w:r>
                </w:p>
              </w:tc>
            </w:tr>
            <w:tr w:rsidR="00C77B12" w:rsidTr="00C77B12">
              <w:tc>
                <w:tcPr>
                  <w:tcW w:w="4650" w:type="dxa"/>
                  <w:gridSpan w:val="4"/>
                  <w:hideMark/>
                </w:tcPr>
                <w:p w:rsidR="00C77B12" w:rsidRDefault="00C77B12" w:rsidP="00C77B12">
                  <w:pPr>
                    <w:jc w:val="center"/>
                    <w:rPr>
                      <w:sz w:val="28"/>
                      <w:szCs w:val="28"/>
                    </w:rPr>
                  </w:pPr>
                  <w:r>
                    <w:rPr>
                      <w:sz w:val="28"/>
                      <w:szCs w:val="28"/>
                    </w:rPr>
                    <w:t>с.Р.Камешкир</w:t>
                  </w:r>
                </w:p>
              </w:tc>
            </w:tr>
          </w:tbl>
          <w:p w:rsidR="00C77B12" w:rsidRDefault="00C77B12" w:rsidP="00C77B12">
            <w:pPr>
              <w:rPr>
                <w:sz w:val="28"/>
                <w:szCs w:val="28"/>
              </w:rPr>
            </w:pPr>
          </w:p>
        </w:tc>
      </w:tr>
    </w:tbl>
    <w:p w:rsidR="00C77B12" w:rsidRDefault="00C77B12" w:rsidP="00C77B12">
      <w:pPr>
        <w:rPr>
          <w:b/>
          <w:sz w:val="28"/>
          <w:szCs w:val="28"/>
        </w:rPr>
      </w:pPr>
    </w:p>
    <w:p w:rsidR="00CD3E83" w:rsidRDefault="00CD3E83" w:rsidP="00C77B12">
      <w:pPr>
        <w:jc w:val="center"/>
        <w:rPr>
          <w:b/>
          <w:bCs/>
          <w:sz w:val="28"/>
          <w:szCs w:val="28"/>
        </w:rPr>
      </w:pPr>
    </w:p>
    <w:p w:rsidR="00CD3E83" w:rsidRDefault="00CD3E83" w:rsidP="00C77B12">
      <w:pPr>
        <w:jc w:val="center"/>
        <w:rPr>
          <w:b/>
          <w:bCs/>
          <w:sz w:val="28"/>
          <w:szCs w:val="28"/>
        </w:rPr>
      </w:pPr>
    </w:p>
    <w:p w:rsidR="00CD3E83" w:rsidRDefault="00CD3E83" w:rsidP="00C77B12">
      <w:pPr>
        <w:jc w:val="center"/>
        <w:rPr>
          <w:b/>
          <w:bCs/>
          <w:sz w:val="28"/>
          <w:szCs w:val="28"/>
        </w:rPr>
      </w:pPr>
    </w:p>
    <w:p w:rsidR="00CD3E83" w:rsidRDefault="00CD3E83" w:rsidP="00C77B12">
      <w:pPr>
        <w:jc w:val="center"/>
        <w:rPr>
          <w:b/>
          <w:bCs/>
          <w:sz w:val="28"/>
          <w:szCs w:val="28"/>
        </w:rPr>
      </w:pPr>
    </w:p>
    <w:p w:rsidR="00CD3E83" w:rsidRDefault="00CD3E83" w:rsidP="00C77B12">
      <w:pPr>
        <w:jc w:val="center"/>
        <w:rPr>
          <w:b/>
          <w:bCs/>
          <w:sz w:val="28"/>
          <w:szCs w:val="28"/>
        </w:rPr>
      </w:pPr>
    </w:p>
    <w:p w:rsidR="00CD3E83" w:rsidRDefault="00CD3E83" w:rsidP="00C77B12">
      <w:pPr>
        <w:jc w:val="center"/>
        <w:rPr>
          <w:b/>
          <w:bCs/>
          <w:sz w:val="28"/>
          <w:szCs w:val="28"/>
        </w:rPr>
      </w:pPr>
    </w:p>
    <w:p w:rsidR="00CD3E83" w:rsidRDefault="00CD3E83" w:rsidP="00C77B12">
      <w:pPr>
        <w:jc w:val="center"/>
        <w:rPr>
          <w:b/>
          <w:bCs/>
          <w:sz w:val="28"/>
          <w:szCs w:val="28"/>
        </w:rPr>
      </w:pPr>
    </w:p>
    <w:p w:rsidR="00CD3E83" w:rsidRDefault="00CD3E83" w:rsidP="00C77B12">
      <w:pPr>
        <w:jc w:val="center"/>
        <w:rPr>
          <w:b/>
          <w:bCs/>
          <w:sz w:val="28"/>
          <w:szCs w:val="28"/>
        </w:rPr>
      </w:pPr>
    </w:p>
    <w:p w:rsidR="00CD3E83" w:rsidRDefault="00CD3E83" w:rsidP="00C77B12">
      <w:pPr>
        <w:jc w:val="center"/>
        <w:rPr>
          <w:b/>
          <w:bCs/>
          <w:sz w:val="28"/>
          <w:szCs w:val="28"/>
        </w:rPr>
      </w:pPr>
    </w:p>
    <w:p w:rsidR="00CD3E83" w:rsidRDefault="00CD3E83" w:rsidP="00C77B12">
      <w:pPr>
        <w:jc w:val="center"/>
        <w:rPr>
          <w:b/>
          <w:bCs/>
          <w:sz w:val="28"/>
          <w:szCs w:val="28"/>
        </w:rPr>
      </w:pPr>
    </w:p>
    <w:p w:rsidR="00CD3E83" w:rsidRDefault="00CD3E83" w:rsidP="00C77B12">
      <w:pPr>
        <w:jc w:val="center"/>
        <w:rPr>
          <w:b/>
          <w:bCs/>
          <w:sz w:val="28"/>
          <w:szCs w:val="28"/>
        </w:rPr>
      </w:pPr>
    </w:p>
    <w:p w:rsidR="00C77B12" w:rsidRPr="00CD3E83" w:rsidRDefault="00C77B12" w:rsidP="00C77B12">
      <w:pPr>
        <w:jc w:val="center"/>
        <w:rPr>
          <w:b/>
          <w:bCs/>
          <w:sz w:val="24"/>
          <w:szCs w:val="24"/>
        </w:rPr>
      </w:pPr>
      <w:r w:rsidRPr="00CD3E83">
        <w:rPr>
          <w:b/>
          <w:bCs/>
          <w:sz w:val="24"/>
          <w:szCs w:val="24"/>
        </w:rPr>
        <w:t>Об утверждении административного регламента предоставления муниципальной услуги «</w:t>
      </w:r>
      <w:r w:rsidRPr="00CD3E83">
        <w:rPr>
          <w:b/>
          <w:sz w:val="24"/>
          <w:szCs w:val="24"/>
        </w:rPr>
        <w:t>Организация и проведение аукциона на право заключить договор о развитии застроенной территории, заключение договора о развитии застроенной территории</w:t>
      </w:r>
      <w:r w:rsidRPr="00CD3E83">
        <w:rPr>
          <w:b/>
          <w:bCs/>
          <w:sz w:val="24"/>
          <w:szCs w:val="24"/>
        </w:rPr>
        <w:t>»</w:t>
      </w:r>
    </w:p>
    <w:p w:rsidR="00C77B12" w:rsidRPr="00CD3E83" w:rsidRDefault="00C77B12" w:rsidP="00C77B12">
      <w:pPr>
        <w:autoSpaceDE w:val="0"/>
        <w:jc w:val="center"/>
        <w:rPr>
          <w:sz w:val="24"/>
          <w:szCs w:val="24"/>
        </w:rPr>
      </w:pPr>
    </w:p>
    <w:p w:rsidR="00C77B12" w:rsidRPr="00CD3E83" w:rsidRDefault="00C77B12" w:rsidP="00C77B12">
      <w:pPr>
        <w:autoSpaceDE w:val="0"/>
        <w:ind w:firstLine="567"/>
        <w:jc w:val="both"/>
        <w:rPr>
          <w:sz w:val="24"/>
          <w:szCs w:val="24"/>
        </w:rPr>
      </w:pPr>
      <w:r w:rsidRPr="00CD3E83">
        <w:rPr>
          <w:sz w:val="24"/>
          <w:szCs w:val="24"/>
        </w:rPr>
        <w:lastRenderedPageBreak/>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CD3E83">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CD3E83">
        <w:rPr>
          <w:sz w:val="24"/>
          <w:szCs w:val="24"/>
        </w:rPr>
        <w:t xml:space="preserve">», </w:t>
      </w:r>
      <w:r w:rsidRPr="00CD3E83">
        <w:rPr>
          <w:color w:val="000000" w:themeColor="text1"/>
          <w:sz w:val="24"/>
          <w:szCs w:val="24"/>
        </w:rPr>
        <w:t>от 05.03.19 № 62</w:t>
      </w:r>
      <w:r w:rsidRPr="00CD3E83">
        <w:rPr>
          <w:color w:val="FF0000"/>
          <w:sz w:val="24"/>
          <w:szCs w:val="24"/>
        </w:rPr>
        <w:t xml:space="preserve"> </w:t>
      </w:r>
      <w:r w:rsidRPr="00CD3E83">
        <w:rPr>
          <w:sz w:val="24"/>
          <w:szCs w:val="24"/>
        </w:rPr>
        <w:t>«</w:t>
      </w:r>
      <w:r w:rsidRPr="00CD3E83">
        <w:rPr>
          <w:bCs/>
          <w:color w:val="000000"/>
          <w:sz w:val="24"/>
          <w:szCs w:val="24"/>
        </w:rPr>
        <w:t>Об утверждении реестра муниципальных услуг Камешкирского района Пензенской области</w:t>
      </w:r>
      <w:r w:rsidRPr="00CD3E83">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CD3E83" w:rsidRDefault="00C77B12" w:rsidP="00C77B12">
      <w:pPr>
        <w:ind w:firstLine="709"/>
        <w:jc w:val="center"/>
        <w:rPr>
          <w:b/>
          <w:sz w:val="24"/>
          <w:szCs w:val="24"/>
        </w:rPr>
      </w:pPr>
      <w:r w:rsidRPr="00CD3E83">
        <w:rPr>
          <w:b/>
          <w:sz w:val="24"/>
          <w:szCs w:val="24"/>
        </w:rPr>
        <w:t>постановляет:</w:t>
      </w:r>
    </w:p>
    <w:p w:rsidR="00C77B12" w:rsidRPr="00CD3E83" w:rsidRDefault="00C77B12" w:rsidP="00C77B12">
      <w:pPr>
        <w:jc w:val="both"/>
        <w:rPr>
          <w:sz w:val="24"/>
          <w:szCs w:val="24"/>
        </w:rPr>
      </w:pPr>
      <w:r w:rsidRPr="00CD3E83">
        <w:rPr>
          <w:sz w:val="24"/>
          <w:szCs w:val="24"/>
        </w:rPr>
        <w:t xml:space="preserve">1.  Утвердить административный регламент предоставления муниципальной услуги «Организация и проведение аукциона на право заключить договор о развитии застроенной территории, заключение договора о развитии застроенной территории», согласно приложения к настоящему постановлению. </w:t>
      </w:r>
    </w:p>
    <w:p w:rsidR="00C77B12" w:rsidRPr="00CD3E83" w:rsidRDefault="00C77B12" w:rsidP="00C77B12">
      <w:pPr>
        <w:jc w:val="both"/>
        <w:rPr>
          <w:sz w:val="24"/>
          <w:szCs w:val="24"/>
        </w:rPr>
      </w:pPr>
      <w:r w:rsidRPr="00CD3E83">
        <w:rPr>
          <w:sz w:val="24"/>
          <w:szCs w:val="24"/>
        </w:rPr>
        <w:t>2. Опубликовать настоящее постановление в информационном бюллетене «Камешкирский вестник».</w:t>
      </w:r>
    </w:p>
    <w:p w:rsidR="00C77B12" w:rsidRPr="00CD3E83" w:rsidRDefault="00C77B12" w:rsidP="00C77B12">
      <w:pPr>
        <w:jc w:val="both"/>
        <w:rPr>
          <w:sz w:val="24"/>
          <w:szCs w:val="24"/>
        </w:rPr>
      </w:pPr>
      <w:r w:rsidRPr="00CD3E83">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CD3E83" w:rsidRDefault="00C77B12" w:rsidP="00C77B12">
      <w:pPr>
        <w:jc w:val="both"/>
        <w:rPr>
          <w:sz w:val="24"/>
          <w:szCs w:val="24"/>
        </w:rPr>
      </w:pPr>
      <w:r w:rsidRPr="00CD3E83">
        <w:rPr>
          <w:sz w:val="24"/>
          <w:szCs w:val="24"/>
        </w:rPr>
        <w:t>4.Настоящее постановление вступает в силу на следующий день после дня его официального опубликования.</w:t>
      </w:r>
    </w:p>
    <w:p w:rsidR="00C77B12" w:rsidRPr="00CD3E83" w:rsidRDefault="00C77B12" w:rsidP="00C77B12">
      <w:pPr>
        <w:jc w:val="both"/>
        <w:rPr>
          <w:sz w:val="24"/>
          <w:szCs w:val="24"/>
        </w:rPr>
      </w:pPr>
      <w:r w:rsidRPr="00CD3E83">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CD3E83" w:rsidRDefault="00C77B12" w:rsidP="00C77B12">
      <w:pPr>
        <w:jc w:val="both"/>
        <w:rPr>
          <w:sz w:val="24"/>
          <w:szCs w:val="24"/>
        </w:rPr>
      </w:pPr>
    </w:p>
    <w:p w:rsidR="00C77B12" w:rsidRPr="00CD3E83" w:rsidRDefault="00C77B12" w:rsidP="00C77B12">
      <w:pPr>
        <w:jc w:val="both"/>
        <w:rPr>
          <w:sz w:val="24"/>
          <w:szCs w:val="24"/>
        </w:rPr>
      </w:pPr>
    </w:p>
    <w:p w:rsidR="00C77B12" w:rsidRPr="00CD3E83" w:rsidRDefault="00C77B12" w:rsidP="00C77B12">
      <w:pPr>
        <w:rPr>
          <w:sz w:val="24"/>
          <w:szCs w:val="24"/>
        </w:rPr>
      </w:pPr>
    </w:p>
    <w:p w:rsidR="00C77B12" w:rsidRPr="00CD3E83" w:rsidRDefault="00C77B12" w:rsidP="00C77B12">
      <w:pPr>
        <w:rPr>
          <w:sz w:val="24"/>
          <w:szCs w:val="24"/>
        </w:rPr>
      </w:pPr>
      <w:r w:rsidRPr="00CD3E83">
        <w:rPr>
          <w:sz w:val="24"/>
          <w:szCs w:val="24"/>
        </w:rPr>
        <w:t>И.о. Главы администрации</w:t>
      </w:r>
    </w:p>
    <w:p w:rsidR="00C77B12" w:rsidRPr="00CD3E83" w:rsidRDefault="00C77B12" w:rsidP="00C77B12">
      <w:pPr>
        <w:rPr>
          <w:sz w:val="24"/>
          <w:szCs w:val="24"/>
        </w:rPr>
      </w:pPr>
      <w:r w:rsidRPr="00CD3E83">
        <w:rPr>
          <w:sz w:val="24"/>
          <w:szCs w:val="24"/>
        </w:rPr>
        <w:t>Камешкирского района                                                                     С.Н.Голубев</w:t>
      </w:r>
    </w:p>
    <w:p w:rsidR="00C77B12" w:rsidRPr="00CD3E83" w:rsidRDefault="00C77B12" w:rsidP="00C77B12">
      <w:pPr>
        <w:rPr>
          <w:sz w:val="24"/>
          <w:szCs w:val="24"/>
        </w:rPr>
      </w:pPr>
    </w:p>
    <w:p w:rsidR="00C77B12" w:rsidRPr="00CD3E83" w:rsidRDefault="00C77B12" w:rsidP="00C77B12">
      <w:pPr>
        <w:ind w:firstLine="709"/>
        <w:jc w:val="both"/>
        <w:rPr>
          <w:sz w:val="24"/>
          <w:szCs w:val="24"/>
        </w:rPr>
      </w:pPr>
    </w:p>
    <w:p w:rsidR="00C77B12" w:rsidRPr="00CD3E83" w:rsidRDefault="00C77B12" w:rsidP="00C77B12">
      <w:pPr>
        <w:pStyle w:val="ConsPlusNormal0"/>
        <w:jc w:val="right"/>
        <w:outlineLvl w:val="0"/>
        <w:rPr>
          <w:rFonts w:ascii="Times New Roman" w:hAnsi="Times New Roman" w:cs="Times New Roman"/>
          <w:sz w:val="24"/>
          <w:szCs w:val="24"/>
        </w:rPr>
      </w:pPr>
    </w:p>
    <w:p w:rsidR="00C77B12" w:rsidRPr="00CD3E83" w:rsidRDefault="00C77B12" w:rsidP="00C77B12">
      <w:pPr>
        <w:autoSpaceDE w:val="0"/>
        <w:autoSpaceDN w:val="0"/>
        <w:adjustRightInd w:val="0"/>
        <w:jc w:val="center"/>
        <w:rPr>
          <w:b/>
          <w:sz w:val="24"/>
          <w:szCs w:val="24"/>
        </w:rPr>
      </w:pPr>
      <w:r w:rsidRPr="00CD3E83">
        <w:rPr>
          <w:b/>
          <w:sz w:val="24"/>
          <w:szCs w:val="24"/>
        </w:rPr>
        <w:t xml:space="preserve">Административный регламент </w:t>
      </w:r>
    </w:p>
    <w:p w:rsidR="00C77B12" w:rsidRPr="00CD3E83" w:rsidRDefault="00C77B12" w:rsidP="00C77B12">
      <w:pPr>
        <w:autoSpaceDE w:val="0"/>
        <w:autoSpaceDN w:val="0"/>
        <w:adjustRightInd w:val="0"/>
        <w:jc w:val="center"/>
        <w:rPr>
          <w:b/>
          <w:sz w:val="24"/>
          <w:szCs w:val="24"/>
        </w:rPr>
      </w:pPr>
      <w:r w:rsidRPr="00CD3E83">
        <w:rPr>
          <w:b/>
          <w:sz w:val="24"/>
          <w:szCs w:val="24"/>
        </w:rPr>
        <w:t xml:space="preserve">предоставления муниципальной услуги </w:t>
      </w:r>
    </w:p>
    <w:p w:rsidR="00C77B12" w:rsidRPr="00CD3E83" w:rsidRDefault="00C77B12" w:rsidP="00C77B12">
      <w:pPr>
        <w:autoSpaceDE w:val="0"/>
        <w:autoSpaceDN w:val="0"/>
        <w:adjustRightInd w:val="0"/>
        <w:jc w:val="center"/>
        <w:rPr>
          <w:b/>
          <w:sz w:val="24"/>
          <w:szCs w:val="24"/>
        </w:rPr>
      </w:pPr>
      <w:r w:rsidRPr="00CD3E83">
        <w:rPr>
          <w:b/>
          <w:sz w:val="24"/>
          <w:szCs w:val="24"/>
        </w:rPr>
        <w:t>«Организация и проведение аукциона на право заключить договор о развитии застроенной территории, заключение договора о развитии застроенной территории»</w:t>
      </w:r>
    </w:p>
    <w:p w:rsidR="00C77B12" w:rsidRPr="00CD3E83" w:rsidRDefault="00C77B12" w:rsidP="00C77B12">
      <w:pPr>
        <w:jc w:val="both"/>
        <w:rPr>
          <w:sz w:val="24"/>
          <w:szCs w:val="24"/>
        </w:rPr>
      </w:pPr>
    </w:p>
    <w:p w:rsidR="00C77B12" w:rsidRPr="001441A7" w:rsidRDefault="00C77B12" w:rsidP="00C77B12">
      <w:pPr>
        <w:jc w:val="center"/>
        <w:rPr>
          <w:b/>
          <w:sz w:val="24"/>
          <w:szCs w:val="24"/>
        </w:rPr>
      </w:pPr>
      <w:r w:rsidRPr="001441A7">
        <w:rPr>
          <w:b/>
          <w:sz w:val="24"/>
          <w:szCs w:val="24"/>
        </w:rPr>
        <w:t xml:space="preserve">Раздел </w:t>
      </w:r>
      <w:r w:rsidRPr="001441A7">
        <w:rPr>
          <w:b/>
          <w:sz w:val="24"/>
          <w:szCs w:val="24"/>
          <w:lang w:val="en-US"/>
        </w:rPr>
        <w:t>I</w:t>
      </w:r>
    </w:p>
    <w:p w:rsidR="00C77B12" w:rsidRPr="001441A7" w:rsidRDefault="00C77B12" w:rsidP="00C77B12">
      <w:pPr>
        <w:jc w:val="center"/>
        <w:rPr>
          <w:b/>
          <w:sz w:val="24"/>
          <w:szCs w:val="24"/>
        </w:rPr>
      </w:pPr>
      <w:r w:rsidRPr="001441A7">
        <w:rPr>
          <w:b/>
          <w:sz w:val="24"/>
          <w:szCs w:val="24"/>
        </w:rPr>
        <w:t>Общие положения</w:t>
      </w:r>
    </w:p>
    <w:p w:rsidR="00C77B12" w:rsidRPr="001441A7" w:rsidRDefault="00C77B12" w:rsidP="00C77B12">
      <w:pPr>
        <w:jc w:val="center"/>
        <w:rPr>
          <w:b/>
          <w:sz w:val="24"/>
          <w:szCs w:val="24"/>
        </w:rPr>
      </w:pPr>
      <w:r w:rsidRPr="001441A7">
        <w:rPr>
          <w:b/>
          <w:sz w:val="24"/>
          <w:szCs w:val="24"/>
        </w:rPr>
        <w:t>Предмет регулирования административного регламента</w:t>
      </w:r>
    </w:p>
    <w:p w:rsidR="00C77B12" w:rsidRPr="001441A7" w:rsidRDefault="00C77B12" w:rsidP="00434D95">
      <w:pPr>
        <w:pStyle w:val="af3"/>
        <w:widowControl w:val="0"/>
        <w:numPr>
          <w:ilvl w:val="0"/>
          <w:numId w:val="6"/>
        </w:numPr>
        <w:autoSpaceDE w:val="0"/>
        <w:autoSpaceDN w:val="0"/>
        <w:adjustRightInd w:val="0"/>
        <w:ind w:left="0" w:firstLine="0"/>
        <w:jc w:val="both"/>
      </w:pPr>
      <w:r w:rsidRPr="001441A7">
        <w:t xml:space="preserve">Административный регламент </w:t>
      </w:r>
      <w:r w:rsidRPr="001441A7">
        <w:rPr>
          <w:color w:val="000000"/>
        </w:rPr>
        <w:t xml:space="preserve">предоставления муниципальной </w:t>
      </w:r>
      <w:r w:rsidRPr="001441A7">
        <w:t xml:space="preserve">услуги «Организация и проведение аукциона на право заключить договор о развитии застроенной территории, заключение договора о развитии застроенной территории» (далее, соответственно – Административный регламент, муниципальная услуга) разработан в целях повышения качества предоставления муниципальной услуги </w:t>
      </w:r>
      <w:r w:rsidRPr="001441A7">
        <w:rPr>
          <w:bCs/>
        </w:rPr>
        <w:t>и устанавливает порядок предоставления муниципальной услуги и стандарт предоставления муниципальной услуги</w:t>
      </w:r>
      <w:r w:rsidRPr="001441A7">
        <w:t>.</w:t>
      </w:r>
    </w:p>
    <w:p w:rsidR="00C77B12" w:rsidRPr="001441A7" w:rsidRDefault="00C77B12" w:rsidP="00C77B12">
      <w:pPr>
        <w:pStyle w:val="af3"/>
        <w:widowControl w:val="0"/>
        <w:autoSpaceDE w:val="0"/>
        <w:autoSpaceDN w:val="0"/>
        <w:adjustRightInd w:val="0"/>
        <w:ind w:left="0" w:firstLine="426"/>
        <w:jc w:val="both"/>
      </w:pPr>
      <w:r w:rsidRPr="001441A7">
        <w:t>Развитие застроенной территории - это осуществляемая лицом, с которым Администрацией по результатам проведенного аукциона заключен договор о развитии застроенной территории, деятельность, включающая в себя, в том числе подготовку документации по планировке территории, предоставление жилых помещений в целях расселения жителей аварийных жилых домов, уплату выкупной цены за изымаемые жилые помещения в аварийных домах и за земельные участки, а также осуществление строительства, в том числе строительства и (или) реконструкции объектов инженерной, социальной и коммунально-бытовой инфраструктур.</w:t>
      </w:r>
    </w:p>
    <w:p w:rsidR="00C77B12" w:rsidRPr="001441A7" w:rsidRDefault="00C77B12" w:rsidP="00C77B12">
      <w:pPr>
        <w:pStyle w:val="af3"/>
        <w:widowControl w:val="0"/>
        <w:autoSpaceDE w:val="0"/>
        <w:autoSpaceDN w:val="0"/>
        <w:adjustRightInd w:val="0"/>
        <w:ind w:left="0" w:firstLine="426"/>
        <w:jc w:val="both"/>
      </w:pPr>
    </w:p>
    <w:p w:rsidR="00C77B12" w:rsidRPr="001441A7" w:rsidRDefault="00C77B12" w:rsidP="00C77B12">
      <w:pPr>
        <w:jc w:val="center"/>
        <w:rPr>
          <w:b/>
          <w:sz w:val="24"/>
          <w:szCs w:val="24"/>
        </w:rPr>
      </w:pPr>
      <w:r w:rsidRPr="001441A7">
        <w:rPr>
          <w:b/>
          <w:sz w:val="24"/>
          <w:szCs w:val="24"/>
        </w:rPr>
        <w:t>Круг заявителей</w:t>
      </w:r>
    </w:p>
    <w:p w:rsidR="00C77B12" w:rsidRPr="001441A7" w:rsidRDefault="00C77B12" w:rsidP="00C77B12">
      <w:pPr>
        <w:pStyle w:val="ConsPlusNormal0"/>
        <w:ind w:firstLine="540"/>
        <w:jc w:val="both"/>
        <w:rPr>
          <w:rFonts w:ascii="Times New Roman" w:hAnsi="Times New Roman" w:cs="Times New Roman"/>
          <w:sz w:val="24"/>
          <w:szCs w:val="24"/>
        </w:rPr>
      </w:pPr>
      <w:r w:rsidRPr="001441A7">
        <w:rPr>
          <w:rFonts w:ascii="Times New Roman" w:hAnsi="Times New Roman" w:cs="Times New Roman"/>
          <w:sz w:val="24"/>
          <w:szCs w:val="24"/>
        </w:rPr>
        <w:t>2. Получатели</w:t>
      </w:r>
      <w:r w:rsidRPr="001441A7">
        <w:rPr>
          <w:rFonts w:ascii="Times New Roman" w:eastAsia="Calibri" w:hAnsi="Times New Roman" w:cs="Times New Roman"/>
          <w:sz w:val="24"/>
          <w:szCs w:val="24"/>
        </w:rPr>
        <w:t xml:space="preserve"> муниципальной услуги:</w:t>
      </w:r>
      <w:r w:rsidRPr="001441A7">
        <w:rPr>
          <w:rFonts w:ascii="Times New Roman" w:hAnsi="Times New Roman" w:cs="Times New Roman"/>
          <w:sz w:val="24"/>
          <w:szCs w:val="24"/>
        </w:rPr>
        <w:t xml:space="preserve"> являются юридические лица, подавшие в </w:t>
      </w:r>
      <w:r w:rsidRPr="001441A7">
        <w:rPr>
          <w:rFonts w:ascii="Times New Roman" w:hAnsi="Times New Roman" w:cs="Times New Roman"/>
          <w:sz w:val="24"/>
          <w:szCs w:val="24"/>
        </w:rPr>
        <w:lastRenderedPageBreak/>
        <w:t xml:space="preserve">установленном порядке заявление о предоставлении муниципальной услуги на участие в организации и проведении аукциона на право заключить договор о развитии застроенной территории, расположенной в </w:t>
      </w:r>
      <w:r w:rsidRPr="001441A7">
        <w:rPr>
          <w:rFonts w:ascii="Times New Roman" w:hAnsi="Times New Roman" w:cs="Times New Roman"/>
          <w:color w:val="000000" w:themeColor="text1"/>
          <w:sz w:val="24"/>
          <w:szCs w:val="24"/>
        </w:rPr>
        <w:t xml:space="preserve">Камешкирском районе Пензенской области  </w:t>
      </w:r>
      <w:r w:rsidRPr="001441A7">
        <w:rPr>
          <w:rFonts w:ascii="Times New Roman" w:hAnsi="Times New Roman" w:cs="Times New Roman"/>
          <w:sz w:val="24"/>
          <w:szCs w:val="24"/>
        </w:rPr>
        <w:t>(далее – заявители).</w:t>
      </w:r>
    </w:p>
    <w:p w:rsidR="00C77B12" w:rsidRPr="001441A7" w:rsidRDefault="00C77B12" w:rsidP="00C77B12">
      <w:pPr>
        <w:ind w:firstLine="708"/>
        <w:jc w:val="both"/>
        <w:rPr>
          <w:sz w:val="24"/>
          <w:szCs w:val="24"/>
        </w:rPr>
      </w:pPr>
      <w:r w:rsidRPr="001441A7">
        <w:rPr>
          <w:sz w:val="24"/>
          <w:szCs w:val="24"/>
        </w:rPr>
        <w:t>3</w:t>
      </w:r>
      <w:r w:rsidRPr="001441A7">
        <w:rPr>
          <w:sz w:val="24"/>
          <w:szCs w:val="24"/>
          <w:lang w:val="x-none"/>
        </w:rPr>
        <w:t>. От имени заявителей</w:t>
      </w:r>
      <w:r w:rsidRPr="001441A7">
        <w:rPr>
          <w:sz w:val="24"/>
          <w:szCs w:val="24"/>
        </w:rPr>
        <w:t xml:space="preserve"> – </w:t>
      </w:r>
      <w:r w:rsidRPr="001441A7">
        <w:rPr>
          <w:sz w:val="24"/>
          <w:szCs w:val="24"/>
          <w:lang w:val="x-none"/>
        </w:rPr>
        <w:t>физических лиц</w:t>
      </w:r>
      <w:r w:rsidRPr="001441A7">
        <w:rPr>
          <w:sz w:val="24"/>
          <w:szCs w:val="24"/>
        </w:rPr>
        <w:t xml:space="preserve"> </w:t>
      </w:r>
      <w:r w:rsidRPr="001441A7">
        <w:rPr>
          <w:sz w:val="24"/>
          <w:szCs w:val="24"/>
          <w:lang w:val="x-none"/>
        </w:rPr>
        <w:t>могут действовать</w:t>
      </w:r>
      <w:r w:rsidRPr="001441A7">
        <w:rPr>
          <w:sz w:val="24"/>
          <w:szCs w:val="24"/>
        </w:rPr>
        <w:t xml:space="preserve"> их </w:t>
      </w:r>
      <w:r w:rsidRPr="001441A7">
        <w:rPr>
          <w:sz w:val="24"/>
          <w:szCs w:val="24"/>
          <w:lang w:val="x-none"/>
        </w:rPr>
        <w:t>представители в силу полномочий, оговоренных в доверенности, удостоверенной в установленном порядке в соответствии с законодательством Российской Федераци</w:t>
      </w:r>
      <w:r w:rsidRPr="001441A7">
        <w:rPr>
          <w:sz w:val="24"/>
          <w:szCs w:val="24"/>
        </w:rPr>
        <w:t>и</w:t>
      </w:r>
      <w:r w:rsidRPr="001441A7">
        <w:rPr>
          <w:sz w:val="24"/>
          <w:szCs w:val="24"/>
          <w:lang w:val="x-none"/>
        </w:rPr>
        <w:t>.</w:t>
      </w:r>
    </w:p>
    <w:p w:rsidR="00C77B12" w:rsidRPr="001441A7" w:rsidRDefault="00C77B12" w:rsidP="00C77B12">
      <w:pPr>
        <w:shd w:val="clear" w:color="auto" w:fill="FFFFFF"/>
        <w:autoSpaceDE w:val="0"/>
        <w:autoSpaceDN w:val="0"/>
        <w:adjustRightInd w:val="0"/>
        <w:ind w:firstLine="708"/>
        <w:jc w:val="both"/>
        <w:rPr>
          <w:sz w:val="24"/>
          <w:szCs w:val="24"/>
        </w:rPr>
      </w:pPr>
      <w:r w:rsidRPr="001441A7">
        <w:rPr>
          <w:sz w:val="24"/>
          <w:szCs w:val="24"/>
        </w:rPr>
        <w:t>От имени заявителей – юридических лиц могут действовать лица в соответствии с учредительными документами юридических лиц без доверенности, а также представители в силу полномочий, оговоренных в доверенности, удостоверенной в порядке, установленном законодательством Российской Федерации. В предусмотренных законом случаях от имени юридического лица могут действовать его участники.</w:t>
      </w:r>
    </w:p>
    <w:p w:rsidR="00C77B12" w:rsidRPr="001441A7" w:rsidRDefault="00C77B12" w:rsidP="00C77B12">
      <w:pPr>
        <w:autoSpaceDE w:val="0"/>
        <w:autoSpaceDN w:val="0"/>
        <w:adjustRightInd w:val="0"/>
        <w:jc w:val="both"/>
        <w:rPr>
          <w:b/>
          <w:sz w:val="24"/>
          <w:szCs w:val="24"/>
        </w:rPr>
      </w:pPr>
    </w:p>
    <w:p w:rsidR="00C77B12" w:rsidRPr="001441A7" w:rsidRDefault="00C77B12" w:rsidP="00C77B12">
      <w:pPr>
        <w:autoSpaceDE w:val="0"/>
        <w:autoSpaceDN w:val="0"/>
        <w:adjustRightInd w:val="0"/>
        <w:jc w:val="center"/>
        <w:rPr>
          <w:b/>
          <w:sz w:val="24"/>
          <w:szCs w:val="24"/>
        </w:rPr>
      </w:pPr>
      <w:r w:rsidRPr="001441A7">
        <w:rPr>
          <w:b/>
          <w:sz w:val="24"/>
          <w:szCs w:val="24"/>
        </w:rPr>
        <w:t>Требования к порядку информирования о предоставлении</w:t>
      </w:r>
    </w:p>
    <w:p w:rsidR="00C77B12" w:rsidRPr="001441A7" w:rsidRDefault="00C77B12" w:rsidP="00C77B12">
      <w:pPr>
        <w:autoSpaceDE w:val="0"/>
        <w:autoSpaceDN w:val="0"/>
        <w:adjustRightInd w:val="0"/>
        <w:jc w:val="center"/>
        <w:rPr>
          <w:b/>
          <w:sz w:val="24"/>
          <w:szCs w:val="24"/>
        </w:rPr>
      </w:pPr>
      <w:r w:rsidRPr="001441A7">
        <w:rPr>
          <w:b/>
          <w:sz w:val="24"/>
          <w:szCs w:val="24"/>
        </w:rPr>
        <w:t>муниципальной услуги</w:t>
      </w:r>
    </w:p>
    <w:p w:rsidR="00C77B12" w:rsidRPr="001441A7" w:rsidRDefault="00C77B12" w:rsidP="00C77B12">
      <w:pPr>
        <w:tabs>
          <w:tab w:val="num" w:pos="720"/>
          <w:tab w:val="num" w:pos="1440"/>
        </w:tabs>
        <w:ind w:firstLine="720"/>
        <w:jc w:val="both"/>
        <w:rPr>
          <w:i/>
          <w:sz w:val="24"/>
          <w:szCs w:val="24"/>
        </w:rPr>
      </w:pPr>
      <w:r w:rsidRPr="001441A7">
        <w:rPr>
          <w:sz w:val="24"/>
          <w:szCs w:val="24"/>
        </w:rPr>
        <w:t xml:space="preserve">4. Информацию о порядке предоставления муниципальной услуги можно получить в Администрации </w:t>
      </w:r>
      <w:r w:rsidRPr="001441A7">
        <w:rPr>
          <w:color w:val="000000" w:themeColor="text1"/>
          <w:sz w:val="24"/>
          <w:szCs w:val="24"/>
        </w:rPr>
        <w:t xml:space="preserve">Камешкирского района </w:t>
      </w:r>
      <w:r w:rsidRPr="001441A7">
        <w:rPr>
          <w:sz w:val="24"/>
          <w:szCs w:val="24"/>
        </w:rPr>
        <w:t xml:space="preserve">(далее – Уполномоченный орган), на сайте </w:t>
      </w:r>
      <w:r w:rsidRPr="001441A7">
        <w:rPr>
          <w:color w:val="000000" w:themeColor="text1"/>
          <w:sz w:val="24"/>
          <w:szCs w:val="24"/>
        </w:rPr>
        <w:t>Администрации Камешкирского района Пензенской области  в информационно-телекоммуникационной сети Интернет (далее – сайт администрации Камешкирского района),</w:t>
      </w:r>
      <w:r w:rsidRPr="001441A7">
        <w:rPr>
          <w:sz w:val="24"/>
          <w:szCs w:val="24"/>
        </w:rPr>
        <w:t xml:space="preserve"> с помощью федеральной государственной информационной системы «Единый портал государственных и муниципальных услуг (функций)» (далее – Единый портал).</w:t>
      </w:r>
      <w:r w:rsidRPr="001441A7">
        <w:rPr>
          <w:i/>
          <w:sz w:val="24"/>
          <w:szCs w:val="24"/>
        </w:rPr>
        <w:t xml:space="preserve"> </w:t>
      </w:r>
    </w:p>
    <w:p w:rsidR="00C77B12" w:rsidRPr="001441A7" w:rsidRDefault="00C77B12" w:rsidP="00C77B12">
      <w:pPr>
        <w:ind w:firstLine="708"/>
        <w:jc w:val="both"/>
        <w:rPr>
          <w:sz w:val="24"/>
          <w:szCs w:val="24"/>
        </w:rPr>
      </w:pPr>
      <w:r w:rsidRPr="001441A7">
        <w:rPr>
          <w:sz w:val="24"/>
          <w:szCs w:val="24"/>
        </w:rPr>
        <w:t xml:space="preserve">5. Сведения о месте нахождения, графике работы, контактных телефонах, адресах электронной почты Уполномоченного органа, адресе сайта </w:t>
      </w:r>
      <w:r w:rsidRPr="001441A7">
        <w:rPr>
          <w:color w:val="000000" w:themeColor="text1"/>
          <w:sz w:val="24"/>
          <w:szCs w:val="24"/>
        </w:rPr>
        <w:t xml:space="preserve">Администрации Камешкирского района </w:t>
      </w:r>
      <w:r w:rsidRPr="001441A7">
        <w:rPr>
          <w:sz w:val="24"/>
          <w:szCs w:val="24"/>
        </w:rPr>
        <w:t>указаны в приложении 1 к Административному регламенту.</w:t>
      </w:r>
    </w:p>
    <w:p w:rsidR="00C77B12" w:rsidRPr="001441A7" w:rsidRDefault="00C77B12" w:rsidP="00C77B12">
      <w:pPr>
        <w:ind w:firstLine="708"/>
        <w:jc w:val="both"/>
        <w:rPr>
          <w:sz w:val="24"/>
          <w:szCs w:val="24"/>
        </w:rPr>
      </w:pPr>
      <w:r w:rsidRPr="001441A7">
        <w:rPr>
          <w:sz w:val="24"/>
          <w:szCs w:val="24"/>
        </w:rPr>
        <w:t xml:space="preserve">6. В Уполномоченном органе получить информацию о порядке предоставления муниципальной услуги можно при личном или письменном обращении, обращении по телефону или электронной почте, на информационных стендах в помещениях Уполномоченного органа. </w:t>
      </w:r>
    </w:p>
    <w:p w:rsidR="00C77B12" w:rsidRPr="001441A7" w:rsidRDefault="00C77B12" w:rsidP="00C77B12">
      <w:pPr>
        <w:ind w:firstLine="708"/>
        <w:jc w:val="both"/>
        <w:rPr>
          <w:sz w:val="24"/>
          <w:szCs w:val="24"/>
        </w:rPr>
      </w:pPr>
      <w:r w:rsidRPr="001441A7">
        <w:rPr>
          <w:sz w:val="24"/>
          <w:szCs w:val="24"/>
        </w:rPr>
        <w:t>7. Информирование осуществляется по следующим вопросам:</w:t>
      </w:r>
    </w:p>
    <w:p w:rsidR="00C77B12" w:rsidRPr="001441A7" w:rsidRDefault="00C77B12" w:rsidP="00C77B12">
      <w:pPr>
        <w:ind w:firstLine="708"/>
        <w:jc w:val="both"/>
        <w:rPr>
          <w:sz w:val="24"/>
          <w:szCs w:val="24"/>
        </w:rPr>
      </w:pPr>
      <w:r w:rsidRPr="001441A7">
        <w:rPr>
          <w:sz w:val="24"/>
          <w:szCs w:val="24"/>
        </w:rPr>
        <w:t>а) источники получения информации о порядке предоставления муниципальной услуги (включая телефоны Уполномоченного органа, адрес сайта</w:t>
      </w:r>
      <w:r w:rsidRPr="001441A7">
        <w:rPr>
          <w:i/>
          <w:sz w:val="24"/>
          <w:szCs w:val="24"/>
        </w:rPr>
        <w:t xml:space="preserve"> </w:t>
      </w:r>
      <w:r w:rsidRPr="001441A7">
        <w:rPr>
          <w:color w:val="000000" w:themeColor="text1"/>
          <w:sz w:val="24"/>
          <w:szCs w:val="24"/>
        </w:rPr>
        <w:t xml:space="preserve">Администрации Камешкирского района, </w:t>
      </w:r>
      <w:r w:rsidRPr="001441A7">
        <w:rPr>
          <w:sz w:val="24"/>
          <w:szCs w:val="24"/>
        </w:rPr>
        <w:t>адрес электронной почты Уполномоченного органа, адрес Единого портала);</w:t>
      </w:r>
    </w:p>
    <w:p w:rsidR="00C77B12" w:rsidRPr="001441A7" w:rsidRDefault="00C77B12" w:rsidP="00C77B12">
      <w:pPr>
        <w:ind w:firstLine="708"/>
        <w:jc w:val="both"/>
        <w:rPr>
          <w:sz w:val="24"/>
          <w:szCs w:val="24"/>
        </w:rPr>
      </w:pPr>
      <w:r w:rsidRPr="001441A7">
        <w:rPr>
          <w:sz w:val="24"/>
          <w:szCs w:val="24"/>
        </w:rPr>
        <w:t>б) сведения о нормативных правовых актах, регулирующих предоставление муниципальной услуги (наименование, принявший орган, номер, дата принятия);</w:t>
      </w:r>
    </w:p>
    <w:p w:rsidR="00C77B12" w:rsidRPr="001441A7" w:rsidRDefault="00C77B12" w:rsidP="00C77B12">
      <w:pPr>
        <w:ind w:firstLine="708"/>
        <w:jc w:val="both"/>
        <w:rPr>
          <w:sz w:val="24"/>
          <w:szCs w:val="24"/>
        </w:rPr>
      </w:pPr>
      <w:r w:rsidRPr="001441A7">
        <w:rPr>
          <w:sz w:val="24"/>
          <w:szCs w:val="24"/>
        </w:rPr>
        <w:t>в) пример заполнения заявления о предоставлении муниципальной услуги;</w:t>
      </w:r>
    </w:p>
    <w:p w:rsidR="00C77B12" w:rsidRPr="001441A7" w:rsidRDefault="00C77B12" w:rsidP="00C77B12">
      <w:pPr>
        <w:ind w:firstLine="708"/>
        <w:jc w:val="both"/>
        <w:rPr>
          <w:sz w:val="24"/>
          <w:szCs w:val="24"/>
        </w:rPr>
      </w:pPr>
      <w:r w:rsidRPr="001441A7">
        <w:rPr>
          <w:sz w:val="24"/>
          <w:szCs w:val="24"/>
        </w:rPr>
        <w:t>г) сроки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д) информация о безвозмездности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е) время и место приема заявителей;</w:t>
      </w:r>
    </w:p>
    <w:p w:rsidR="00C77B12" w:rsidRPr="001441A7" w:rsidRDefault="00C77B12" w:rsidP="00C77B12">
      <w:pPr>
        <w:ind w:firstLine="708"/>
        <w:jc w:val="both"/>
        <w:rPr>
          <w:sz w:val="24"/>
          <w:szCs w:val="24"/>
        </w:rPr>
      </w:pPr>
      <w:r w:rsidRPr="001441A7">
        <w:rPr>
          <w:sz w:val="24"/>
          <w:szCs w:val="24"/>
        </w:rPr>
        <w:t>ж) порядок обжалования действий (бездействия) и решений, осуществляемых и принимаемых в ходе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з) иные вопросы, имеющие отношение к порядку предоставления муниципальной услуги.</w:t>
      </w:r>
    </w:p>
    <w:p w:rsidR="00C77B12" w:rsidRPr="001441A7" w:rsidRDefault="00C77B12" w:rsidP="00C77B12">
      <w:pPr>
        <w:ind w:firstLine="708"/>
        <w:jc w:val="both"/>
        <w:rPr>
          <w:sz w:val="24"/>
          <w:szCs w:val="24"/>
        </w:rPr>
      </w:pPr>
      <w:bookmarkStart w:id="98" w:name="sub_2330"/>
      <w:r w:rsidRPr="001441A7">
        <w:rPr>
          <w:sz w:val="24"/>
          <w:szCs w:val="24"/>
        </w:rPr>
        <w:t>8. Информирование ведется сотрудниками Уполномоченного органа в соответствии с графиком работы Уполномоченного органа (приложение 1 к Административному регламенту);</w:t>
      </w:r>
    </w:p>
    <w:p w:rsidR="00C77B12" w:rsidRPr="001441A7" w:rsidRDefault="00C77B12" w:rsidP="00C77B12">
      <w:pPr>
        <w:ind w:firstLine="708"/>
        <w:jc w:val="both"/>
        <w:rPr>
          <w:sz w:val="24"/>
          <w:szCs w:val="24"/>
        </w:rPr>
      </w:pPr>
      <w:bookmarkStart w:id="99" w:name="sub_2329"/>
      <w:bookmarkEnd w:id="98"/>
      <w:r w:rsidRPr="001441A7">
        <w:rPr>
          <w:sz w:val="24"/>
          <w:szCs w:val="24"/>
        </w:rPr>
        <w:t>9. Сотрудник Уполномоченного органа информирует заявителя по интересующим его вопросам, а также сообщает контактную информацию, указанную в приложении 1 к Административному регламенту.</w:t>
      </w:r>
    </w:p>
    <w:p w:rsidR="00C77B12" w:rsidRPr="001441A7" w:rsidRDefault="00C77B12" w:rsidP="00C77B12">
      <w:pPr>
        <w:ind w:firstLine="708"/>
        <w:jc w:val="both"/>
        <w:rPr>
          <w:sz w:val="24"/>
          <w:szCs w:val="24"/>
        </w:rPr>
      </w:pPr>
      <w:bookmarkStart w:id="100" w:name="sub_2328"/>
      <w:r w:rsidRPr="001441A7">
        <w:rPr>
          <w:sz w:val="24"/>
          <w:szCs w:val="24"/>
        </w:rPr>
        <w:t>10. При ответах на телефонные звонки сотрудники Уполномоченного органа подробно и в вежливой форме информируют обратившегося по интересующим его вопросам. Ответ на телефонный звонок должен начинаться с информации о наименовании органа (организации), в который (которую) поступил телефонный звонок, а также фамилии, имени, отчестве и должности сотрудника, принявшего телефонный звонок.</w:t>
      </w:r>
    </w:p>
    <w:p w:rsidR="00C77B12" w:rsidRPr="001441A7" w:rsidRDefault="00C77B12" w:rsidP="00C77B12">
      <w:pPr>
        <w:ind w:firstLine="708"/>
        <w:jc w:val="both"/>
        <w:rPr>
          <w:sz w:val="24"/>
          <w:szCs w:val="24"/>
        </w:rPr>
      </w:pPr>
      <w:bookmarkStart w:id="101" w:name="sub_2327"/>
      <w:bookmarkEnd w:id="100"/>
      <w:r w:rsidRPr="001441A7">
        <w:rPr>
          <w:sz w:val="24"/>
          <w:szCs w:val="24"/>
        </w:rPr>
        <w:t>В случае если у сотрудника, принявшего звонок, отсутствует возможность самостоятельно ответить на поставленные вопросы, телефонный звонок должен быть переадресован (переведен) на другого сотрудника органа (организации), участвующего в предоставлении муниципальной услуги, или же обратившемуся лицу должен быть сообщен телефонный номер, по которому можно получить необходимую информацию.</w:t>
      </w:r>
    </w:p>
    <w:p w:rsidR="00C77B12" w:rsidRPr="001441A7" w:rsidRDefault="00C77B12" w:rsidP="00C77B12">
      <w:pPr>
        <w:ind w:firstLine="708"/>
        <w:jc w:val="both"/>
        <w:rPr>
          <w:sz w:val="24"/>
          <w:szCs w:val="24"/>
        </w:rPr>
      </w:pPr>
      <w:bookmarkStart w:id="102" w:name="sub_2326"/>
      <w:bookmarkEnd w:id="101"/>
      <w:r w:rsidRPr="001441A7">
        <w:rPr>
          <w:sz w:val="24"/>
          <w:szCs w:val="24"/>
        </w:rPr>
        <w:lastRenderedPageBreak/>
        <w:t>11. При информировании по вопросам предоставления муниципальной услуги по письменным запросам заявителей ответ направляется посредством почтовой связи по адресу заявителя, указанному в запросе, в срок, не превышающий 5 рабочих дней со дня регистрации письменного запроса в Уполномоченном органе.</w:t>
      </w:r>
    </w:p>
    <w:p w:rsidR="00C77B12" w:rsidRPr="001441A7" w:rsidRDefault="00C77B12" w:rsidP="00C77B12">
      <w:pPr>
        <w:ind w:firstLine="708"/>
        <w:jc w:val="both"/>
        <w:rPr>
          <w:sz w:val="24"/>
          <w:szCs w:val="24"/>
        </w:rPr>
      </w:pPr>
      <w:bookmarkStart w:id="103" w:name="sub_2325"/>
      <w:bookmarkEnd w:id="102"/>
      <w:r w:rsidRPr="001441A7">
        <w:rPr>
          <w:sz w:val="24"/>
          <w:szCs w:val="24"/>
        </w:rPr>
        <w:t>12. При информировании по вопросам предоставления муниципальной услуги в форме ответов по электронной почте, ответ на обращение направляется на адрес электронной почты, указанный заявителем в качестве адреса для ведения переписки, в срок, не превышающий 5 рабочих дней со дня регистрации обращения в Уполномоченном органе.</w:t>
      </w:r>
    </w:p>
    <w:p w:rsidR="00C77B12" w:rsidRPr="001441A7" w:rsidRDefault="00C77B12" w:rsidP="00C77B12">
      <w:pPr>
        <w:ind w:firstLine="708"/>
        <w:jc w:val="both"/>
        <w:rPr>
          <w:sz w:val="24"/>
          <w:szCs w:val="24"/>
        </w:rPr>
      </w:pPr>
      <w:bookmarkStart w:id="104" w:name="sub_2321"/>
      <w:r w:rsidRPr="001441A7">
        <w:rPr>
          <w:sz w:val="24"/>
          <w:szCs w:val="24"/>
        </w:rPr>
        <w:t>13. При информировании по вопросам предоставления муниципальной услуги на Едином портале</w:t>
      </w:r>
      <w:hyperlink r:id="rId456" w:history="1"/>
      <w:r w:rsidRPr="001441A7">
        <w:rPr>
          <w:sz w:val="24"/>
          <w:szCs w:val="24"/>
        </w:rPr>
        <w:t xml:space="preserve"> ответ размещается в «личном кабинете» заявителя, обратившегося за информацией, а также направляется на адрес электронной почты, указанный заявителем в качестве адреса для ведения переписки, в срок, не превышающий 5 рабочих дней со дня регистрации обращения в Уполномоченном органе.</w:t>
      </w:r>
    </w:p>
    <w:bookmarkEnd w:id="104"/>
    <w:p w:rsidR="00C77B12" w:rsidRPr="001441A7" w:rsidRDefault="00C77B12" w:rsidP="00C77B12">
      <w:pPr>
        <w:ind w:firstLine="708"/>
        <w:jc w:val="both"/>
        <w:rPr>
          <w:sz w:val="24"/>
          <w:szCs w:val="24"/>
        </w:rPr>
      </w:pPr>
      <w:r w:rsidRPr="001441A7">
        <w:rPr>
          <w:sz w:val="24"/>
          <w:szCs w:val="24"/>
        </w:rPr>
        <w:t>14. Ответ на запрос должен содержать ответ на поставленные вопросы, фамилию, инициалы имени и отчества и номер телефона исполнителя. Письменный ответ подписывается руководителем Уполномоченного органа, ответ, направляемый в электронном виде -  электронной подписью руководителя Уполномоченного органа.</w:t>
      </w:r>
    </w:p>
    <w:p w:rsidR="00C77B12" w:rsidRPr="001441A7" w:rsidRDefault="00C77B12" w:rsidP="00C77B12">
      <w:pPr>
        <w:ind w:firstLine="708"/>
        <w:jc w:val="both"/>
        <w:rPr>
          <w:sz w:val="24"/>
          <w:szCs w:val="24"/>
        </w:rPr>
      </w:pPr>
      <w:bookmarkStart w:id="105" w:name="sub_2324"/>
      <w:bookmarkEnd w:id="103"/>
      <w:r w:rsidRPr="001441A7">
        <w:rPr>
          <w:sz w:val="24"/>
          <w:szCs w:val="24"/>
        </w:rPr>
        <w:t>15. На информационных стендах в Уполномоченном органе размещается следующая информация:</w:t>
      </w:r>
    </w:p>
    <w:bookmarkEnd w:id="105"/>
    <w:p w:rsidR="00C77B12" w:rsidRPr="001441A7" w:rsidRDefault="00C77B12" w:rsidP="00C77B12">
      <w:pPr>
        <w:ind w:firstLine="708"/>
        <w:jc w:val="both"/>
        <w:rPr>
          <w:sz w:val="24"/>
          <w:szCs w:val="24"/>
        </w:rPr>
      </w:pPr>
      <w:r w:rsidRPr="001441A7">
        <w:rPr>
          <w:sz w:val="24"/>
          <w:szCs w:val="24"/>
        </w:rPr>
        <w:t>а) образец оформления заявления о предоставлении муниципальной услуги;</w:t>
      </w:r>
    </w:p>
    <w:p w:rsidR="00C77B12" w:rsidRPr="001441A7" w:rsidRDefault="00C77B12" w:rsidP="00C77B12">
      <w:pPr>
        <w:ind w:firstLine="708"/>
        <w:jc w:val="both"/>
        <w:rPr>
          <w:sz w:val="24"/>
          <w:szCs w:val="24"/>
        </w:rPr>
      </w:pPr>
      <w:r w:rsidRPr="001441A7">
        <w:rPr>
          <w:sz w:val="24"/>
          <w:szCs w:val="24"/>
        </w:rPr>
        <w:t>б) сроки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в) время приема документов, необходимых для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г) порядок получения консультаций и записи на прием к должностным лицам Уполномоченного органа;</w:t>
      </w:r>
    </w:p>
    <w:p w:rsidR="00C77B12" w:rsidRPr="001441A7" w:rsidRDefault="00C77B12" w:rsidP="00C77B12">
      <w:pPr>
        <w:ind w:firstLine="708"/>
        <w:jc w:val="both"/>
        <w:rPr>
          <w:sz w:val="24"/>
          <w:szCs w:val="24"/>
        </w:rPr>
      </w:pPr>
      <w:r w:rsidRPr="001441A7">
        <w:rPr>
          <w:sz w:val="24"/>
          <w:szCs w:val="24"/>
        </w:rPr>
        <w:t>д) порядок обжалования решений и действий (бездействия) Уполномоченного органа, а также его должностных лиц, муниципальных служащих;</w:t>
      </w:r>
    </w:p>
    <w:p w:rsidR="00C77B12" w:rsidRPr="001441A7" w:rsidRDefault="00C77B12" w:rsidP="00C77B12">
      <w:pPr>
        <w:ind w:firstLine="708"/>
        <w:jc w:val="both"/>
        <w:rPr>
          <w:sz w:val="24"/>
          <w:szCs w:val="24"/>
        </w:rPr>
      </w:pPr>
      <w:r w:rsidRPr="001441A7">
        <w:rPr>
          <w:sz w:val="24"/>
          <w:szCs w:val="24"/>
        </w:rPr>
        <w:t>е) сведения о безвозмездности предоставления муниципальной услуги.</w:t>
      </w:r>
    </w:p>
    <w:p w:rsidR="00C77B12" w:rsidRPr="001441A7" w:rsidRDefault="00C77B12" w:rsidP="00C77B12">
      <w:pPr>
        <w:ind w:firstLine="708"/>
        <w:jc w:val="both"/>
        <w:rPr>
          <w:color w:val="000000" w:themeColor="text1"/>
          <w:sz w:val="24"/>
          <w:szCs w:val="24"/>
        </w:rPr>
      </w:pPr>
      <w:r w:rsidRPr="001441A7">
        <w:rPr>
          <w:sz w:val="24"/>
          <w:szCs w:val="24"/>
        </w:rPr>
        <w:t xml:space="preserve">16. Бланки заявлений о предоставлении муниципальной услуги заявители могут получить непосредственно у сотрудников Уполномоченного органа, либо в электронном виде на сайте </w:t>
      </w:r>
      <w:r w:rsidRPr="001441A7">
        <w:rPr>
          <w:color w:val="000000" w:themeColor="text1"/>
          <w:sz w:val="24"/>
          <w:szCs w:val="24"/>
        </w:rPr>
        <w:t>Администрации Камешкирского района и на Едином портале.</w:t>
      </w:r>
    </w:p>
    <w:p w:rsidR="00C77B12" w:rsidRPr="001441A7" w:rsidRDefault="00C77B12" w:rsidP="00C77B12">
      <w:pPr>
        <w:ind w:firstLine="708"/>
        <w:jc w:val="both"/>
        <w:rPr>
          <w:sz w:val="24"/>
          <w:szCs w:val="24"/>
        </w:rPr>
      </w:pPr>
      <w:r w:rsidRPr="001441A7">
        <w:rPr>
          <w:color w:val="000000" w:themeColor="text1"/>
          <w:sz w:val="24"/>
          <w:szCs w:val="24"/>
        </w:rPr>
        <w:t xml:space="preserve">17. На сайте Администрации Камешкирского района </w:t>
      </w:r>
      <w:r w:rsidRPr="001441A7">
        <w:rPr>
          <w:sz w:val="24"/>
          <w:szCs w:val="24"/>
        </w:rPr>
        <w:t>размещается следующая информация:</w:t>
      </w:r>
    </w:p>
    <w:p w:rsidR="00C77B12" w:rsidRPr="001441A7" w:rsidRDefault="00C77B12" w:rsidP="00C77B12">
      <w:pPr>
        <w:ind w:firstLine="708"/>
        <w:jc w:val="both"/>
        <w:rPr>
          <w:sz w:val="24"/>
          <w:szCs w:val="24"/>
        </w:rPr>
      </w:pPr>
      <w:r w:rsidRPr="001441A7">
        <w:rPr>
          <w:sz w:val="24"/>
          <w:szCs w:val="24"/>
        </w:rPr>
        <w:t>а) полный текст Административного регламента;</w:t>
      </w:r>
    </w:p>
    <w:p w:rsidR="00C77B12" w:rsidRPr="001441A7" w:rsidRDefault="00C77B12" w:rsidP="00C77B12">
      <w:pPr>
        <w:ind w:firstLine="708"/>
        <w:jc w:val="both"/>
        <w:rPr>
          <w:sz w:val="24"/>
          <w:szCs w:val="24"/>
        </w:rPr>
      </w:pPr>
      <w:r w:rsidRPr="001441A7">
        <w:rPr>
          <w:sz w:val="24"/>
          <w:szCs w:val="24"/>
        </w:rPr>
        <w:t>б) образец оформления заявления о предоставлении муниципальной услуги;</w:t>
      </w:r>
    </w:p>
    <w:p w:rsidR="00C77B12" w:rsidRPr="001441A7" w:rsidRDefault="00C77B12" w:rsidP="00C77B12">
      <w:pPr>
        <w:ind w:firstLine="708"/>
        <w:jc w:val="both"/>
        <w:rPr>
          <w:sz w:val="24"/>
          <w:szCs w:val="24"/>
        </w:rPr>
      </w:pPr>
      <w:r w:rsidRPr="001441A7">
        <w:rPr>
          <w:sz w:val="24"/>
          <w:szCs w:val="24"/>
        </w:rPr>
        <w:t>в) форма заявления о предоставлении муниципальной услуги;</w:t>
      </w:r>
    </w:p>
    <w:p w:rsidR="00C77B12" w:rsidRPr="001441A7" w:rsidRDefault="00C77B12" w:rsidP="00C77B12">
      <w:pPr>
        <w:ind w:firstLine="708"/>
        <w:jc w:val="both"/>
        <w:rPr>
          <w:sz w:val="24"/>
          <w:szCs w:val="24"/>
        </w:rPr>
      </w:pPr>
      <w:r w:rsidRPr="001441A7">
        <w:rPr>
          <w:sz w:val="24"/>
          <w:szCs w:val="24"/>
        </w:rPr>
        <w:t>г) сроки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д) ответы на часто задаваемые вопросы;</w:t>
      </w:r>
    </w:p>
    <w:p w:rsidR="00C77B12" w:rsidRPr="001441A7" w:rsidRDefault="00C77B12" w:rsidP="00C77B12">
      <w:pPr>
        <w:ind w:firstLine="708"/>
        <w:jc w:val="both"/>
        <w:rPr>
          <w:sz w:val="24"/>
          <w:szCs w:val="24"/>
        </w:rPr>
      </w:pPr>
      <w:r w:rsidRPr="001441A7">
        <w:rPr>
          <w:sz w:val="24"/>
          <w:szCs w:val="24"/>
        </w:rPr>
        <w:t>е) схема проезда до Уполномоченного органа;</w:t>
      </w:r>
    </w:p>
    <w:p w:rsidR="00C77B12" w:rsidRPr="001441A7" w:rsidRDefault="00C77B12" w:rsidP="00C77B12">
      <w:pPr>
        <w:ind w:firstLine="708"/>
        <w:jc w:val="both"/>
        <w:rPr>
          <w:sz w:val="24"/>
          <w:szCs w:val="24"/>
        </w:rPr>
      </w:pPr>
      <w:r w:rsidRPr="001441A7">
        <w:rPr>
          <w:sz w:val="24"/>
          <w:szCs w:val="24"/>
        </w:rPr>
        <w:t>ж) режим работы сотрудников Уполномоченного органа;</w:t>
      </w:r>
    </w:p>
    <w:p w:rsidR="00C77B12" w:rsidRPr="001441A7" w:rsidRDefault="00C77B12" w:rsidP="00C77B12">
      <w:pPr>
        <w:ind w:firstLine="708"/>
        <w:jc w:val="both"/>
        <w:rPr>
          <w:sz w:val="24"/>
          <w:szCs w:val="24"/>
        </w:rPr>
      </w:pPr>
      <w:r w:rsidRPr="001441A7">
        <w:rPr>
          <w:sz w:val="24"/>
          <w:szCs w:val="24"/>
        </w:rPr>
        <w:t>з) порядок записи на прием к должностным лицам Уполномоченного органа;</w:t>
      </w:r>
    </w:p>
    <w:p w:rsidR="00C77B12" w:rsidRPr="001441A7" w:rsidRDefault="00C77B12" w:rsidP="00C77B12">
      <w:pPr>
        <w:ind w:firstLine="708"/>
        <w:jc w:val="both"/>
        <w:rPr>
          <w:sz w:val="24"/>
          <w:szCs w:val="24"/>
        </w:rPr>
      </w:pPr>
      <w:r w:rsidRPr="001441A7">
        <w:rPr>
          <w:sz w:val="24"/>
          <w:szCs w:val="24"/>
        </w:rPr>
        <w:t>и) сведения об отсутствии платы за предоставление муниципальной услуги.</w:t>
      </w:r>
    </w:p>
    <w:p w:rsidR="00C77B12" w:rsidRPr="001441A7" w:rsidRDefault="00C77B12" w:rsidP="00C77B12">
      <w:pPr>
        <w:ind w:firstLine="708"/>
        <w:jc w:val="both"/>
        <w:rPr>
          <w:sz w:val="24"/>
          <w:szCs w:val="24"/>
        </w:rPr>
      </w:pPr>
      <w:r w:rsidRPr="001441A7">
        <w:rPr>
          <w:sz w:val="24"/>
          <w:szCs w:val="24"/>
        </w:rPr>
        <w:t>18. На Едином портале размещается следующая информация:</w:t>
      </w:r>
    </w:p>
    <w:p w:rsidR="00C77B12" w:rsidRPr="001441A7" w:rsidRDefault="00C77B12" w:rsidP="00C77B12">
      <w:pPr>
        <w:ind w:firstLine="708"/>
        <w:jc w:val="both"/>
        <w:rPr>
          <w:sz w:val="24"/>
          <w:szCs w:val="24"/>
        </w:rPr>
      </w:pPr>
      <w:r w:rsidRPr="001441A7">
        <w:rPr>
          <w:sz w:val="24"/>
          <w:szCs w:val="24"/>
        </w:rPr>
        <w:t>а) полное и краткое наименование муниципальной услуги;</w:t>
      </w:r>
    </w:p>
    <w:p w:rsidR="00C77B12" w:rsidRPr="001441A7" w:rsidRDefault="00C77B12" w:rsidP="00C77B12">
      <w:pPr>
        <w:ind w:firstLine="708"/>
        <w:jc w:val="both"/>
        <w:rPr>
          <w:sz w:val="24"/>
          <w:szCs w:val="24"/>
        </w:rPr>
      </w:pPr>
      <w:r w:rsidRPr="001441A7">
        <w:rPr>
          <w:sz w:val="24"/>
          <w:szCs w:val="24"/>
        </w:rPr>
        <w:t>б) полное и краткое наименование Уполномоченного органа;</w:t>
      </w:r>
    </w:p>
    <w:p w:rsidR="00C77B12" w:rsidRPr="001441A7" w:rsidRDefault="00C77B12" w:rsidP="00C77B12">
      <w:pPr>
        <w:ind w:firstLine="708"/>
        <w:jc w:val="both"/>
        <w:rPr>
          <w:sz w:val="24"/>
          <w:szCs w:val="24"/>
        </w:rPr>
      </w:pPr>
      <w:r w:rsidRPr="001441A7">
        <w:rPr>
          <w:sz w:val="24"/>
          <w:szCs w:val="24"/>
        </w:rPr>
        <w:t>в) наименования регулирующих предоставление муниципальной услуги нормативных правовых актов с указанием их реквизитов;</w:t>
      </w:r>
    </w:p>
    <w:p w:rsidR="00C77B12" w:rsidRPr="001441A7" w:rsidRDefault="00C77B12" w:rsidP="00C77B12">
      <w:pPr>
        <w:ind w:firstLine="708"/>
        <w:jc w:val="both"/>
        <w:rPr>
          <w:sz w:val="24"/>
          <w:szCs w:val="24"/>
        </w:rPr>
      </w:pPr>
      <w:r w:rsidRPr="001441A7">
        <w:rPr>
          <w:sz w:val="24"/>
          <w:szCs w:val="24"/>
        </w:rPr>
        <w:t>г) наименование Административного регламента с указанием реквизитов утвердившего его нормативного правового акта;</w:t>
      </w:r>
    </w:p>
    <w:p w:rsidR="00C77B12" w:rsidRPr="001441A7" w:rsidRDefault="00C77B12" w:rsidP="00C77B12">
      <w:pPr>
        <w:ind w:firstLine="708"/>
        <w:jc w:val="both"/>
        <w:rPr>
          <w:sz w:val="24"/>
          <w:szCs w:val="24"/>
        </w:rPr>
      </w:pPr>
      <w:r w:rsidRPr="001441A7">
        <w:rPr>
          <w:sz w:val="24"/>
          <w:szCs w:val="24"/>
        </w:rPr>
        <w:t>д) сведения об информировании по вопросам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е) категории заявителей, которым предоставляется муниципальная услуга;</w:t>
      </w:r>
    </w:p>
    <w:p w:rsidR="00C77B12" w:rsidRPr="001441A7" w:rsidRDefault="00C77B12" w:rsidP="00C77B12">
      <w:pPr>
        <w:ind w:firstLine="708"/>
        <w:jc w:val="both"/>
        <w:rPr>
          <w:sz w:val="24"/>
          <w:szCs w:val="24"/>
        </w:rPr>
      </w:pPr>
      <w:r w:rsidRPr="001441A7">
        <w:rPr>
          <w:sz w:val="24"/>
          <w:szCs w:val="24"/>
        </w:rPr>
        <w:t>ж) требования к местам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з) максимально допустимые сроки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и) образец оформления заявления о предоставлении муниципальной услуги;</w:t>
      </w:r>
    </w:p>
    <w:p w:rsidR="00C77B12" w:rsidRPr="001441A7" w:rsidRDefault="00C77B12" w:rsidP="00C77B12">
      <w:pPr>
        <w:ind w:firstLine="708"/>
        <w:jc w:val="both"/>
        <w:rPr>
          <w:sz w:val="24"/>
          <w:szCs w:val="24"/>
        </w:rPr>
      </w:pPr>
      <w:r w:rsidRPr="001441A7">
        <w:rPr>
          <w:sz w:val="24"/>
          <w:szCs w:val="24"/>
        </w:rPr>
        <w:t>к) форма заявления о предоставлении муниципальной услуги;</w:t>
      </w:r>
    </w:p>
    <w:p w:rsidR="00C77B12" w:rsidRPr="001441A7" w:rsidRDefault="00C77B12" w:rsidP="00C77B12">
      <w:pPr>
        <w:ind w:firstLine="708"/>
        <w:jc w:val="both"/>
        <w:rPr>
          <w:sz w:val="24"/>
          <w:szCs w:val="24"/>
        </w:rPr>
      </w:pPr>
      <w:r w:rsidRPr="001441A7">
        <w:rPr>
          <w:sz w:val="24"/>
          <w:szCs w:val="24"/>
        </w:rPr>
        <w:t>л) сведения о безвозмездности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lastRenderedPageBreak/>
        <w:t>м) информация об административных процедурах, подлежащих выполнению Уполномоченным органом при предоставлении муниципальной услуги, в том числе информация о максимальной длительности административных процедур;</w:t>
      </w:r>
    </w:p>
    <w:p w:rsidR="00C77B12" w:rsidRPr="001441A7" w:rsidRDefault="00C77B12" w:rsidP="00C77B12">
      <w:pPr>
        <w:ind w:firstLine="708"/>
        <w:jc w:val="both"/>
        <w:rPr>
          <w:sz w:val="24"/>
          <w:szCs w:val="24"/>
        </w:rPr>
      </w:pPr>
      <w:r w:rsidRPr="001441A7">
        <w:rPr>
          <w:sz w:val="24"/>
          <w:szCs w:val="24"/>
        </w:rPr>
        <w:t>н) сведения о способах и формах обжалования решений и действий (бездействия) Уполномоченного органа, его должностных лиц, муниципальных служащих, а также сведения о должностных лицах, уполномоченных на рассмотрение жалоб, их контактные данные;</w:t>
      </w:r>
    </w:p>
    <w:p w:rsidR="00C77B12" w:rsidRPr="001441A7" w:rsidRDefault="00C77B12" w:rsidP="00C77B12">
      <w:pPr>
        <w:ind w:firstLine="708"/>
        <w:jc w:val="both"/>
        <w:rPr>
          <w:sz w:val="24"/>
          <w:szCs w:val="24"/>
        </w:rPr>
      </w:pPr>
      <w:r w:rsidRPr="001441A7">
        <w:rPr>
          <w:sz w:val="24"/>
          <w:szCs w:val="24"/>
        </w:rPr>
        <w:t>о) текст Административного регламента;</w:t>
      </w:r>
    </w:p>
    <w:p w:rsidR="00C77B12" w:rsidRPr="001441A7" w:rsidRDefault="00C77B12" w:rsidP="00C77B12">
      <w:pPr>
        <w:ind w:firstLine="708"/>
        <w:jc w:val="both"/>
        <w:rPr>
          <w:sz w:val="24"/>
          <w:szCs w:val="24"/>
        </w:rPr>
      </w:pPr>
      <w:r w:rsidRPr="001441A7">
        <w:rPr>
          <w:sz w:val="24"/>
          <w:szCs w:val="24"/>
        </w:rPr>
        <w:t>п) сведения о дате вступления в силу Административного регламента;</w:t>
      </w:r>
    </w:p>
    <w:p w:rsidR="00C77B12" w:rsidRPr="001441A7" w:rsidRDefault="00C77B12" w:rsidP="00C77B12">
      <w:pPr>
        <w:ind w:firstLine="708"/>
        <w:jc w:val="both"/>
        <w:rPr>
          <w:sz w:val="24"/>
          <w:szCs w:val="24"/>
        </w:rPr>
      </w:pPr>
      <w:r w:rsidRPr="001441A7">
        <w:rPr>
          <w:sz w:val="24"/>
          <w:szCs w:val="24"/>
        </w:rPr>
        <w:t>р) сведения о внесении изменений в Административный регламент с указанием реквизитов нормативных правовых актов, которыми такие изменения внесены;</w:t>
      </w:r>
    </w:p>
    <w:p w:rsidR="00C77B12" w:rsidRPr="001441A7" w:rsidRDefault="00C77B12" w:rsidP="00C77B12">
      <w:pPr>
        <w:ind w:firstLine="708"/>
        <w:jc w:val="both"/>
        <w:rPr>
          <w:sz w:val="24"/>
          <w:szCs w:val="24"/>
        </w:rPr>
      </w:pPr>
      <w:r w:rsidRPr="001441A7">
        <w:rPr>
          <w:sz w:val="24"/>
          <w:szCs w:val="24"/>
        </w:rPr>
        <w:t>с) дата, с которой действие Административного регламента временно приостановлено, и продолжительность такого приостановления (при наличии временного приостановления действия Административного регламента);</w:t>
      </w:r>
    </w:p>
    <w:p w:rsidR="00C77B12" w:rsidRPr="001441A7" w:rsidRDefault="00C77B12" w:rsidP="00C77B12">
      <w:pPr>
        <w:ind w:firstLine="708"/>
        <w:jc w:val="both"/>
        <w:rPr>
          <w:sz w:val="24"/>
          <w:szCs w:val="24"/>
        </w:rPr>
      </w:pPr>
      <w:r w:rsidRPr="001441A7">
        <w:rPr>
          <w:sz w:val="24"/>
          <w:szCs w:val="24"/>
        </w:rPr>
        <w:t>т) дата прекращения действия Административного регламента (признания его утратившим силу).</w:t>
      </w:r>
      <w:bookmarkEnd w:id="99"/>
    </w:p>
    <w:p w:rsidR="00C77B12" w:rsidRPr="001441A7" w:rsidRDefault="00C77B12" w:rsidP="00C77B12">
      <w:pPr>
        <w:autoSpaceDE w:val="0"/>
        <w:autoSpaceDN w:val="0"/>
        <w:adjustRightInd w:val="0"/>
        <w:jc w:val="center"/>
        <w:rPr>
          <w:b/>
          <w:sz w:val="24"/>
          <w:szCs w:val="24"/>
        </w:rPr>
      </w:pPr>
      <w:r w:rsidRPr="001441A7">
        <w:rPr>
          <w:b/>
          <w:sz w:val="24"/>
          <w:szCs w:val="24"/>
        </w:rPr>
        <w:t>Раздел II</w:t>
      </w:r>
    </w:p>
    <w:p w:rsidR="00C77B12" w:rsidRPr="001441A7" w:rsidRDefault="00C77B12" w:rsidP="00C77B12">
      <w:pPr>
        <w:autoSpaceDE w:val="0"/>
        <w:autoSpaceDN w:val="0"/>
        <w:adjustRightInd w:val="0"/>
        <w:jc w:val="center"/>
        <w:rPr>
          <w:b/>
          <w:sz w:val="24"/>
          <w:szCs w:val="24"/>
        </w:rPr>
      </w:pPr>
      <w:r w:rsidRPr="001441A7">
        <w:rPr>
          <w:b/>
          <w:sz w:val="24"/>
          <w:szCs w:val="24"/>
        </w:rPr>
        <w:t>Стандарт предоставления муниципальной услуги</w:t>
      </w:r>
    </w:p>
    <w:p w:rsidR="00C77B12" w:rsidRPr="001441A7" w:rsidRDefault="00C77B12" w:rsidP="00C77B12">
      <w:pPr>
        <w:autoSpaceDE w:val="0"/>
        <w:autoSpaceDN w:val="0"/>
        <w:adjustRightInd w:val="0"/>
        <w:jc w:val="center"/>
        <w:rPr>
          <w:b/>
          <w:sz w:val="24"/>
          <w:szCs w:val="24"/>
        </w:rPr>
      </w:pPr>
      <w:r w:rsidRPr="001441A7">
        <w:rPr>
          <w:b/>
          <w:sz w:val="24"/>
          <w:szCs w:val="24"/>
        </w:rPr>
        <w:t>Наименование муниципальной услуги</w:t>
      </w:r>
    </w:p>
    <w:p w:rsidR="00C77B12" w:rsidRPr="001441A7" w:rsidRDefault="00C77B12" w:rsidP="00C77B12">
      <w:pPr>
        <w:rPr>
          <w:sz w:val="24"/>
          <w:szCs w:val="24"/>
        </w:rPr>
      </w:pPr>
      <w:r w:rsidRPr="001441A7">
        <w:rPr>
          <w:sz w:val="24"/>
          <w:szCs w:val="24"/>
        </w:rPr>
        <w:t>19. Наименование муниципальной услуги – «Организация и проведение аукциона на право заключить договор о развитии застроенной территории, заключение договора о развитии застроенной территории ».</w:t>
      </w:r>
    </w:p>
    <w:p w:rsidR="00C77B12" w:rsidRPr="001441A7" w:rsidRDefault="00C77B12" w:rsidP="00C77B12">
      <w:pPr>
        <w:jc w:val="center"/>
        <w:rPr>
          <w:b/>
          <w:sz w:val="24"/>
          <w:szCs w:val="24"/>
        </w:rPr>
      </w:pPr>
      <w:r w:rsidRPr="001441A7">
        <w:rPr>
          <w:b/>
          <w:sz w:val="24"/>
          <w:szCs w:val="24"/>
        </w:rPr>
        <w:t>Наименование органа местного самоуправления, предоставляющего муниципальную услугу</w:t>
      </w:r>
    </w:p>
    <w:p w:rsidR="00C77B12" w:rsidRPr="001441A7" w:rsidRDefault="00C77B12" w:rsidP="00C77B12">
      <w:pPr>
        <w:ind w:firstLine="708"/>
        <w:jc w:val="both"/>
        <w:rPr>
          <w:sz w:val="24"/>
          <w:szCs w:val="24"/>
        </w:rPr>
      </w:pPr>
      <w:r w:rsidRPr="001441A7">
        <w:rPr>
          <w:sz w:val="24"/>
          <w:szCs w:val="24"/>
        </w:rPr>
        <w:t xml:space="preserve">20. Муниципальная услуга предоставляется Уполномоченным органом. </w:t>
      </w:r>
    </w:p>
    <w:p w:rsidR="00C77B12" w:rsidRPr="001441A7" w:rsidRDefault="00C77B12" w:rsidP="00C77B12">
      <w:pPr>
        <w:ind w:firstLine="708"/>
        <w:jc w:val="both"/>
        <w:rPr>
          <w:sz w:val="24"/>
          <w:szCs w:val="24"/>
        </w:rPr>
      </w:pPr>
      <w:bookmarkStart w:id="106" w:name="sub_2317"/>
      <w:r w:rsidRPr="001441A7">
        <w:rPr>
          <w:sz w:val="24"/>
          <w:szCs w:val="24"/>
        </w:rPr>
        <w:t xml:space="preserve">21. </w:t>
      </w:r>
      <w:bookmarkEnd w:id="106"/>
      <w:r w:rsidRPr="001441A7">
        <w:rPr>
          <w:sz w:val="24"/>
          <w:szCs w:val="24"/>
        </w:rPr>
        <w:t>При предоставлении муниципальной услуги Уполномоченный орган, не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государственные органы, органы местного самоуправления, подведомственные государственным органам и органам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органами местного самоуправления муниципальных услуг, утвержденный нормативным правовым актом представительного органа местного самоуправления.</w:t>
      </w:r>
    </w:p>
    <w:p w:rsidR="00C77B12" w:rsidRPr="001441A7" w:rsidRDefault="00C77B12" w:rsidP="00C77B12">
      <w:pPr>
        <w:ind w:firstLine="709"/>
        <w:jc w:val="both"/>
        <w:rPr>
          <w:sz w:val="24"/>
          <w:szCs w:val="24"/>
        </w:rPr>
      </w:pPr>
    </w:p>
    <w:p w:rsidR="00C77B12" w:rsidRPr="001441A7" w:rsidRDefault="00C77B12" w:rsidP="00C77B12">
      <w:pPr>
        <w:keepNext/>
        <w:autoSpaceDE w:val="0"/>
        <w:autoSpaceDN w:val="0"/>
        <w:jc w:val="center"/>
        <w:outlineLvl w:val="0"/>
        <w:rPr>
          <w:b/>
          <w:kern w:val="32"/>
          <w:sz w:val="24"/>
          <w:szCs w:val="24"/>
        </w:rPr>
      </w:pPr>
      <w:r w:rsidRPr="001441A7">
        <w:rPr>
          <w:b/>
          <w:kern w:val="32"/>
          <w:sz w:val="24"/>
          <w:szCs w:val="24"/>
        </w:rPr>
        <w:t>Результат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22. Результатом предоставления муниципальной услуги является подготовка проекта договора о развитии застроенной территории, заключаемого по результатам аукциона</w:t>
      </w:r>
    </w:p>
    <w:p w:rsidR="00C77B12" w:rsidRPr="001441A7" w:rsidRDefault="00C77B12" w:rsidP="00C77B12">
      <w:pPr>
        <w:autoSpaceDE w:val="0"/>
        <w:autoSpaceDN w:val="0"/>
        <w:adjustRightInd w:val="0"/>
        <w:ind w:firstLine="540"/>
        <w:jc w:val="center"/>
        <w:rPr>
          <w:b/>
          <w:sz w:val="24"/>
          <w:szCs w:val="24"/>
        </w:rPr>
      </w:pPr>
      <w:r w:rsidRPr="001441A7">
        <w:rPr>
          <w:b/>
          <w:sz w:val="24"/>
          <w:szCs w:val="24"/>
        </w:rPr>
        <w:t>Срок предоставления муниципальной услуги</w:t>
      </w:r>
    </w:p>
    <w:p w:rsidR="00C77B12" w:rsidRPr="001441A7" w:rsidRDefault="00C77B12" w:rsidP="00C77B12">
      <w:pPr>
        <w:autoSpaceDE w:val="0"/>
        <w:autoSpaceDN w:val="0"/>
        <w:adjustRightInd w:val="0"/>
        <w:ind w:firstLine="709"/>
        <w:jc w:val="both"/>
        <w:rPr>
          <w:sz w:val="24"/>
          <w:szCs w:val="24"/>
        </w:rPr>
      </w:pPr>
      <w:r w:rsidRPr="001441A7">
        <w:rPr>
          <w:sz w:val="24"/>
          <w:szCs w:val="24"/>
        </w:rPr>
        <w:t>23. Заявители, признанные участниками аукциона, уведомляются о принятом решении не позднее следующего дня после дня оформления данного решения протоколом приема заявок на участие в аукционе. Срок представления заявителем документов не установлен.</w:t>
      </w:r>
    </w:p>
    <w:p w:rsidR="00C77B12" w:rsidRPr="001441A7" w:rsidRDefault="00C77B12" w:rsidP="00C77B12">
      <w:pPr>
        <w:autoSpaceDE w:val="0"/>
        <w:autoSpaceDN w:val="0"/>
        <w:adjustRightInd w:val="0"/>
        <w:ind w:firstLine="709"/>
        <w:jc w:val="both"/>
        <w:rPr>
          <w:sz w:val="24"/>
          <w:szCs w:val="24"/>
        </w:rPr>
      </w:pPr>
      <w:r w:rsidRPr="001441A7">
        <w:rPr>
          <w:sz w:val="24"/>
          <w:szCs w:val="24"/>
        </w:rPr>
        <w:t>24. Протокол подписывается организатором аукциона и победителем аукциона в день проведения аукциона.</w:t>
      </w:r>
    </w:p>
    <w:p w:rsidR="00C77B12" w:rsidRPr="001441A7" w:rsidRDefault="00C77B12" w:rsidP="00C77B12">
      <w:pPr>
        <w:autoSpaceDE w:val="0"/>
        <w:autoSpaceDN w:val="0"/>
        <w:adjustRightInd w:val="0"/>
        <w:ind w:firstLine="709"/>
        <w:jc w:val="both"/>
        <w:rPr>
          <w:sz w:val="24"/>
          <w:szCs w:val="24"/>
        </w:rPr>
      </w:pPr>
      <w:r w:rsidRPr="001441A7">
        <w:rPr>
          <w:sz w:val="24"/>
          <w:szCs w:val="24"/>
        </w:rPr>
        <w:t>25. Не допускается заключение договора ранее, чем через десять дней со дня размещения информации о результатах аукциона на официальном сайте в сети "Интернет". Единственный участник аукциона в течение тридцати дней со дня проведения аукциона вправе заключить договор, а орган местного самоуправления, по решению которого проводился аукцион, обязан заключить такой договор с единственным участником аукциона по начальной цене предмета аукциона.</w:t>
      </w:r>
    </w:p>
    <w:p w:rsidR="00C77B12" w:rsidRPr="001441A7" w:rsidRDefault="00C77B12" w:rsidP="00C77B12">
      <w:pPr>
        <w:autoSpaceDE w:val="0"/>
        <w:autoSpaceDN w:val="0"/>
        <w:adjustRightInd w:val="0"/>
        <w:jc w:val="both"/>
        <w:rPr>
          <w:b/>
          <w:sz w:val="24"/>
          <w:szCs w:val="24"/>
        </w:rPr>
      </w:pPr>
    </w:p>
    <w:p w:rsidR="00C77B12" w:rsidRPr="001441A7" w:rsidRDefault="00C77B12" w:rsidP="00C77B12">
      <w:pPr>
        <w:autoSpaceDE w:val="0"/>
        <w:autoSpaceDN w:val="0"/>
        <w:adjustRightInd w:val="0"/>
        <w:jc w:val="center"/>
        <w:rPr>
          <w:b/>
          <w:sz w:val="24"/>
          <w:szCs w:val="24"/>
        </w:rPr>
      </w:pPr>
      <w:r w:rsidRPr="001441A7">
        <w:rPr>
          <w:b/>
          <w:sz w:val="24"/>
          <w:szCs w:val="24"/>
        </w:rPr>
        <w:t>Условия, порядок и срок приостановления</w:t>
      </w:r>
    </w:p>
    <w:p w:rsidR="00C77B12" w:rsidRPr="001441A7" w:rsidRDefault="00C77B12" w:rsidP="00C77B12">
      <w:pPr>
        <w:autoSpaceDE w:val="0"/>
        <w:autoSpaceDN w:val="0"/>
        <w:adjustRightInd w:val="0"/>
        <w:jc w:val="center"/>
        <w:rPr>
          <w:b/>
          <w:sz w:val="24"/>
          <w:szCs w:val="24"/>
        </w:rPr>
      </w:pPr>
      <w:r w:rsidRPr="001441A7">
        <w:rPr>
          <w:b/>
          <w:sz w:val="24"/>
          <w:szCs w:val="24"/>
        </w:rPr>
        <w:t>предоставления муниципальной услуги</w:t>
      </w:r>
    </w:p>
    <w:p w:rsidR="00C77B12" w:rsidRPr="001441A7" w:rsidRDefault="00C77B12" w:rsidP="00C77B12">
      <w:pPr>
        <w:autoSpaceDE w:val="0"/>
        <w:autoSpaceDN w:val="0"/>
        <w:adjustRightInd w:val="0"/>
        <w:ind w:firstLine="709"/>
        <w:jc w:val="both"/>
        <w:rPr>
          <w:sz w:val="24"/>
          <w:szCs w:val="24"/>
        </w:rPr>
      </w:pPr>
      <w:r w:rsidRPr="001441A7">
        <w:rPr>
          <w:sz w:val="24"/>
          <w:szCs w:val="24"/>
        </w:rPr>
        <w:t>26. Возможность приостановления предоставления муниципальной услуги законодательством не предусмотрена.</w:t>
      </w:r>
    </w:p>
    <w:p w:rsidR="00C77B12" w:rsidRPr="001441A7" w:rsidRDefault="00C77B12" w:rsidP="00C77B12">
      <w:pPr>
        <w:autoSpaceDE w:val="0"/>
        <w:autoSpaceDN w:val="0"/>
        <w:adjustRightInd w:val="0"/>
        <w:ind w:firstLine="720"/>
        <w:jc w:val="both"/>
        <w:rPr>
          <w:sz w:val="24"/>
          <w:szCs w:val="24"/>
        </w:rPr>
      </w:pPr>
    </w:p>
    <w:p w:rsidR="00C77B12" w:rsidRPr="001441A7" w:rsidRDefault="00C77B12" w:rsidP="00C77B12">
      <w:pPr>
        <w:autoSpaceDE w:val="0"/>
        <w:autoSpaceDN w:val="0"/>
        <w:adjustRightInd w:val="0"/>
        <w:jc w:val="center"/>
        <w:rPr>
          <w:b/>
          <w:sz w:val="24"/>
          <w:szCs w:val="24"/>
        </w:rPr>
      </w:pPr>
      <w:r w:rsidRPr="001441A7">
        <w:rPr>
          <w:b/>
          <w:sz w:val="24"/>
          <w:szCs w:val="24"/>
        </w:rPr>
        <w:t>Перечень нормативных правовых актов, регулирующих отношения,</w:t>
      </w:r>
    </w:p>
    <w:p w:rsidR="00C77B12" w:rsidRPr="001441A7" w:rsidRDefault="00C77B12" w:rsidP="00C77B12">
      <w:pPr>
        <w:autoSpaceDE w:val="0"/>
        <w:autoSpaceDN w:val="0"/>
        <w:adjustRightInd w:val="0"/>
        <w:jc w:val="center"/>
        <w:rPr>
          <w:b/>
          <w:sz w:val="24"/>
          <w:szCs w:val="24"/>
        </w:rPr>
      </w:pPr>
      <w:r w:rsidRPr="001441A7">
        <w:rPr>
          <w:b/>
          <w:sz w:val="24"/>
          <w:szCs w:val="24"/>
        </w:rPr>
        <w:lastRenderedPageBreak/>
        <w:t>возникающие в связи с предоставлением муниципальной услуги</w:t>
      </w:r>
    </w:p>
    <w:p w:rsidR="00C77B12" w:rsidRPr="001441A7" w:rsidRDefault="00C77B12" w:rsidP="00C77B12">
      <w:pPr>
        <w:ind w:firstLine="720"/>
        <w:jc w:val="both"/>
        <w:rPr>
          <w:sz w:val="24"/>
          <w:szCs w:val="24"/>
        </w:rPr>
      </w:pPr>
      <w:r w:rsidRPr="001441A7">
        <w:rPr>
          <w:sz w:val="24"/>
          <w:szCs w:val="24"/>
        </w:rPr>
        <w:t>27. Предоставление муниципальной услуги осуществляется в соответствии с:</w:t>
      </w:r>
    </w:p>
    <w:p w:rsidR="00C77B12" w:rsidRPr="001441A7" w:rsidRDefault="00C77B12" w:rsidP="00C77B12">
      <w:pPr>
        <w:autoSpaceDE w:val="0"/>
        <w:autoSpaceDN w:val="0"/>
        <w:adjustRightInd w:val="0"/>
        <w:ind w:firstLine="720"/>
        <w:jc w:val="both"/>
        <w:rPr>
          <w:sz w:val="24"/>
          <w:szCs w:val="24"/>
        </w:rPr>
      </w:pPr>
      <w:r w:rsidRPr="001441A7">
        <w:rPr>
          <w:sz w:val="24"/>
          <w:szCs w:val="24"/>
        </w:rPr>
        <w:t>а) Градостроительным кодексом Российской Федерации;</w:t>
      </w:r>
    </w:p>
    <w:p w:rsidR="00C77B12" w:rsidRPr="001441A7" w:rsidRDefault="00C77B12" w:rsidP="00C77B12">
      <w:pPr>
        <w:autoSpaceDE w:val="0"/>
        <w:autoSpaceDN w:val="0"/>
        <w:adjustRightInd w:val="0"/>
        <w:ind w:firstLine="720"/>
        <w:jc w:val="both"/>
        <w:rPr>
          <w:sz w:val="24"/>
          <w:szCs w:val="24"/>
        </w:rPr>
      </w:pPr>
      <w:r w:rsidRPr="001441A7">
        <w:rPr>
          <w:sz w:val="24"/>
          <w:szCs w:val="24"/>
        </w:rPr>
        <w:t>б) Федеральным законом от 27.07.2010 № 210-ФЗ «Об организации предоставления государственных и муниципальных услуг» (далее – Федеральный закон № 210-ФЗ);</w:t>
      </w:r>
    </w:p>
    <w:p w:rsidR="00C77B12" w:rsidRPr="001441A7" w:rsidRDefault="00C77B12" w:rsidP="00C77B12">
      <w:pPr>
        <w:autoSpaceDE w:val="0"/>
        <w:autoSpaceDN w:val="0"/>
        <w:adjustRightInd w:val="0"/>
        <w:ind w:firstLine="720"/>
        <w:jc w:val="both"/>
        <w:rPr>
          <w:sz w:val="24"/>
          <w:szCs w:val="24"/>
        </w:rPr>
      </w:pPr>
      <w:r w:rsidRPr="001441A7">
        <w:rPr>
          <w:sz w:val="24"/>
          <w:szCs w:val="24"/>
        </w:rPr>
        <w:t>в) Федеральным законом от 06.04.2011 № 63-ФЗ «Об электронной подписи»;</w:t>
      </w:r>
    </w:p>
    <w:p w:rsidR="00C77B12" w:rsidRPr="001441A7" w:rsidRDefault="00C77B12" w:rsidP="00C77B12">
      <w:pPr>
        <w:autoSpaceDE w:val="0"/>
        <w:autoSpaceDN w:val="0"/>
        <w:adjustRightInd w:val="0"/>
        <w:ind w:firstLine="720"/>
        <w:jc w:val="both"/>
        <w:rPr>
          <w:sz w:val="24"/>
          <w:szCs w:val="24"/>
        </w:rPr>
      </w:pPr>
      <w:r w:rsidRPr="001441A7">
        <w:rPr>
          <w:sz w:val="24"/>
          <w:szCs w:val="24"/>
        </w:rPr>
        <w:t>г) Постановлением Правительства Российской Федерации от 30.04.2014 № 403 «Об исчерпывающем перечне процедур в сфере жилищного строительства»;</w:t>
      </w:r>
    </w:p>
    <w:p w:rsidR="00C77B12" w:rsidRPr="001441A7" w:rsidRDefault="00C77B12" w:rsidP="00C77B12">
      <w:pPr>
        <w:autoSpaceDE w:val="0"/>
        <w:autoSpaceDN w:val="0"/>
        <w:adjustRightInd w:val="0"/>
        <w:ind w:firstLine="720"/>
        <w:jc w:val="both"/>
        <w:rPr>
          <w:sz w:val="24"/>
          <w:szCs w:val="24"/>
        </w:rPr>
      </w:pPr>
      <w:r w:rsidRPr="001441A7">
        <w:rPr>
          <w:sz w:val="24"/>
          <w:szCs w:val="24"/>
        </w:rPr>
        <w:t>д) Уставом Камешкирского района Пензенской области</w:t>
      </w:r>
    </w:p>
    <w:p w:rsidR="00C77B12" w:rsidRPr="001441A7" w:rsidRDefault="00C77B12" w:rsidP="00C77B12">
      <w:pPr>
        <w:autoSpaceDE w:val="0"/>
        <w:autoSpaceDN w:val="0"/>
        <w:adjustRightInd w:val="0"/>
        <w:jc w:val="both"/>
        <w:rPr>
          <w:sz w:val="24"/>
          <w:szCs w:val="24"/>
        </w:rPr>
      </w:pPr>
    </w:p>
    <w:p w:rsidR="00C77B12" w:rsidRPr="001441A7" w:rsidRDefault="00C77B12" w:rsidP="00C77B12">
      <w:pPr>
        <w:autoSpaceDE w:val="0"/>
        <w:autoSpaceDN w:val="0"/>
        <w:adjustRightInd w:val="0"/>
        <w:jc w:val="center"/>
        <w:rPr>
          <w:b/>
          <w:sz w:val="24"/>
          <w:szCs w:val="24"/>
        </w:rPr>
      </w:pPr>
      <w:r w:rsidRPr="001441A7">
        <w:rPr>
          <w:b/>
          <w:sz w:val="24"/>
          <w:szCs w:val="24"/>
        </w:rPr>
        <w:t>Перечень документов, необходимых в соответствии с нормативными</w:t>
      </w:r>
    </w:p>
    <w:p w:rsidR="00C77B12" w:rsidRPr="001441A7" w:rsidRDefault="00C77B12" w:rsidP="00C77B12">
      <w:pPr>
        <w:autoSpaceDE w:val="0"/>
        <w:autoSpaceDN w:val="0"/>
        <w:adjustRightInd w:val="0"/>
        <w:jc w:val="center"/>
        <w:rPr>
          <w:b/>
          <w:sz w:val="24"/>
          <w:szCs w:val="24"/>
        </w:rPr>
      </w:pPr>
      <w:r w:rsidRPr="001441A7">
        <w:rPr>
          <w:b/>
          <w:sz w:val="24"/>
          <w:szCs w:val="24"/>
        </w:rPr>
        <w:t>правовыми актами для предоставления муниципальной услуги и услуг,</w:t>
      </w:r>
    </w:p>
    <w:p w:rsidR="00C77B12" w:rsidRPr="001441A7" w:rsidRDefault="00C77B12" w:rsidP="00C77B12">
      <w:pPr>
        <w:autoSpaceDE w:val="0"/>
        <w:autoSpaceDN w:val="0"/>
        <w:adjustRightInd w:val="0"/>
        <w:jc w:val="center"/>
        <w:rPr>
          <w:b/>
          <w:sz w:val="24"/>
          <w:szCs w:val="24"/>
        </w:rPr>
      </w:pPr>
      <w:r w:rsidRPr="001441A7">
        <w:rPr>
          <w:b/>
          <w:sz w:val="24"/>
          <w:szCs w:val="24"/>
        </w:rPr>
        <w:t>которые являются необходимыми и обязательными для предоставления муниципальной услуги, подлежащих представлению заявителем</w:t>
      </w:r>
    </w:p>
    <w:p w:rsidR="00C77B12" w:rsidRPr="001441A7" w:rsidRDefault="00C77B12" w:rsidP="00C77B12">
      <w:pPr>
        <w:autoSpaceDE w:val="0"/>
        <w:autoSpaceDN w:val="0"/>
        <w:adjustRightInd w:val="0"/>
        <w:ind w:firstLine="709"/>
        <w:jc w:val="both"/>
        <w:rPr>
          <w:sz w:val="24"/>
          <w:szCs w:val="24"/>
        </w:rPr>
      </w:pPr>
      <w:r w:rsidRPr="001441A7">
        <w:rPr>
          <w:sz w:val="24"/>
          <w:szCs w:val="24"/>
        </w:rPr>
        <w:t>28. Для получения муниципальной услуги заявитель должен представить:</w:t>
      </w:r>
    </w:p>
    <w:p w:rsidR="00C77B12" w:rsidRPr="001441A7" w:rsidRDefault="00C77B12" w:rsidP="00C77B12">
      <w:pPr>
        <w:autoSpaceDE w:val="0"/>
        <w:autoSpaceDN w:val="0"/>
        <w:adjustRightInd w:val="0"/>
        <w:ind w:firstLine="709"/>
        <w:jc w:val="both"/>
        <w:rPr>
          <w:sz w:val="24"/>
          <w:szCs w:val="24"/>
        </w:rPr>
      </w:pPr>
      <w:r w:rsidRPr="001441A7">
        <w:rPr>
          <w:sz w:val="24"/>
          <w:szCs w:val="24"/>
        </w:rPr>
        <w:t>а) Письменное заявление (далее – заявление) в Уполномоченный орган по установленной форме. Форма заявления приведена в приложении 2 к Административному регламенту.</w:t>
      </w:r>
    </w:p>
    <w:p w:rsidR="00C77B12" w:rsidRPr="001441A7" w:rsidRDefault="00C77B12" w:rsidP="00C77B12">
      <w:pPr>
        <w:autoSpaceDE w:val="0"/>
        <w:autoSpaceDN w:val="0"/>
        <w:adjustRightInd w:val="0"/>
        <w:ind w:firstLine="709"/>
        <w:jc w:val="both"/>
        <w:rPr>
          <w:sz w:val="24"/>
          <w:szCs w:val="24"/>
        </w:rPr>
      </w:pPr>
      <w:r w:rsidRPr="001441A7">
        <w:rPr>
          <w:sz w:val="24"/>
          <w:szCs w:val="24"/>
        </w:rPr>
        <w:t>В заявлении указываются: фамилия, имя, отчество физического лица или наименование и реквизиты юридического лица, почтовый (юридический) адрес и контактные телефоны. Заявление от юридического лица подписывается руководителем или уполномоченным представителем и скрепляется печатью юридического лица.</w:t>
      </w:r>
    </w:p>
    <w:p w:rsidR="00C77B12" w:rsidRPr="001441A7" w:rsidRDefault="00C77B12" w:rsidP="00C77B12">
      <w:pPr>
        <w:autoSpaceDE w:val="0"/>
        <w:autoSpaceDN w:val="0"/>
        <w:adjustRightInd w:val="0"/>
        <w:ind w:firstLine="709"/>
        <w:jc w:val="both"/>
        <w:rPr>
          <w:sz w:val="24"/>
          <w:szCs w:val="24"/>
        </w:rPr>
      </w:pPr>
      <w:r w:rsidRPr="001441A7">
        <w:rPr>
          <w:sz w:val="24"/>
          <w:szCs w:val="24"/>
        </w:rPr>
        <w:t>б) документ, удостоверяющий личность (паспорт гражданина Российской Федерации или иной документ, признаваемый в соответствии с законодательством Российской Федерации документом, удостоверяющим личность);</w:t>
      </w:r>
    </w:p>
    <w:p w:rsidR="00C77B12" w:rsidRPr="001441A7" w:rsidRDefault="00C77B12" w:rsidP="00C77B12">
      <w:pPr>
        <w:ind w:firstLine="720"/>
        <w:jc w:val="both"/>
        <w:rPr>
          <w:sz w:val="24"/>
          <w:szCs w:val="24"/>
        </w:rPr>
      </w:pPr>
      <w:r w:rsidRPr="001441A7">
        <w:rPr>
          <w:sz w:val="24"/>
          <w:szCs w:val="24"/>
        </w:rPr>
        <w:t>в) учредительные документы юридического лица (для юридических лиц);</w:t>
      </w:r>
    </w:p>
    <w:p w:rsidR="00C77B12" w:rsidRPr="001441A7" w:rsidRDefault="00C77B12" w:rsidP="00C77B12">
      <w:pPr>
        <w:autoSpaceDE w:val="0"/>
        <w:autoSpaceDN w:val="0"/>
        <w:adjustRightInd w:val="0"/>
        <w:ind w:firstLine="709"/>
        <w:jc w:val="both"/>
        <w:rPr>
          <w:sz w:val="24"/>
          <w:szCs w:val="24"/>
        </w:rPr>
      </w:pPr>
      <w:r w:rsidRPr="001441A7">
        <w:rPr>
          <w:sz w:val="24"/>
          <w:szCs w:val="24"/>
        </w:rPr>
        <w:t>29. В случае подачи заявления представителем заявителя, указанное лицо также представляет:</w:t>
      </w:r>
    </w:p>
    <w:p w:rsidR="00C77B12" w:rsidRPr="001441A7" w:rsidRDefault="00C77B12" w:rsidP="00C77B12">
      <w:pPr>
        <w:autoSpaceDE w:val="0"/>
        <w:autoSpaceDN w:val="0"/>
        <w:adjustRightInd w:val="0"/>
        <w:ind w:firstLine="709"/>
        <w:jc w:val="both"/>
        <w:rPr>
          <w:sz w:val="24"/>
          <w:szCs w:val="24"/>
        </w:rPr>
      </w:pPr>
      <w:r w:rsidRPr="001441A7">
        <w:rPr>
          <w:sz w:val="24"/>
          <w:szCs w:val="24"/>
        </w:rPr>
        <w:t>а) документ, удостоверяющий личность (паспорт гражданина Российской Федерации или иной документ, признаваемый в соответствии с законодательством Российской Федерации документом, удостоверяющим личность);</w:t>
      </w:r>
    </w:p>
    <w:p w:rsidR="00C77B12" w:rsidRPr="001441A7" w:rsidRDefault="00C77B12" w:rsidP="00C77B12">
      <w:pPr>
        <w:autoSpaceDE w:val="0"/>
        <w:autoSpaceDN w:val="0"/>
        <w:adjustRightInd w:val="0"/>
        <w:ind w:firstLine="709"/>
        <w:jc w:val="both"/>
        <w:rPr>
          <w:sz w:val="24"/>
          <w:szCs w:val="24"/>
        </w:rPr>
      </w:pPr>
      <w:r w:rsidRPr="001441A7">
        <w:rPr>
          <w:sz w:val="24"/>
          <w:szCs w:val="24"/>
        </w:rPr>
        <w:t>б) документ, подтверждающий полномочия, в том числе:</w:t>
      </w:r>
    </w:p>
    <w:p w:rsidR="00C77B12" w:rsidRPr="001441A7" w:rsidRDefault="00C77B12" w:rsidP="00C77B12">
      <w:pPr>
        <w:autoSpaceDE w:val="0"/>
        <w:autoSpaceDN w:val="0"/>
        <w:adjustRightInd w:val="0"/>
        <w:ind w:firstLine="709"/>
        <w:jc w:val="both"/>
        <w:rPr>
          <w:sz w:val="24"/>
          <w:szCs w:val="24"/>
        </w:rPr>
      </w:pPr>
      <w:r w:rsidRPr="001441A7">
        <w:rPr>
          <w:sz w:val="24"/>
          <w:szCs w:val="24"/>
        </w:rPr>
        <w:t>доверенность (в простой письменной форме – для сотрудников заявителя – юридического лица, в нотариальной форме – для иных представителей);</w:t>
      </w:r>
    </w:p>
    <w:p w:rsidR="00C77B12" w:rsidRPr="001441A7" w:rsidRDefault="00C77B12" w:rsidP="00C77B12">
      <w:pPr>
        <w:autoSpaceDE w:val="0"/>
        <w:autoSpaceDN w:val="0"/>
        <w:adjustRightInd w:val="0"/>
        <w:ind w:firstLine="709"/>
        <w:jc w:val="both"/>
        <w:rPr>
          <w:sz w:val="24"/>
          <w:szCs w:val="24"/>
        </w:rPr>
      </w:pPr>
      <w:r w:rsidRPr="001441A7">
        <w:rPr>
          <w:sz w:val="24"/>
          <w:szCs w:val="24"/>
        </w:rPr>
        <w:t xml:space="preserve">копию Устава юридического лица, копию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юридического лица без доверенности, а также копию приказа о его назначении.   </w:t>
      </w:r>
    </w:p>
    <w:p w:rsidR="00C77B12" w:rsidRPr="001441A7" w:rsidRDefault="00C77B12" w:rsidP="00C77B12">
      <w:pPr>
        <w:autoSpaceDE w:val="0"/>
        <w:autoSpaceDN w:val="0"/>
        <w:adjustRightInd w:val="0"/>
        <w:ind w:firstLine="709"/>
        <w:jc w:val="both"/>
        <w:rPr>
          <w:sz w:val="24"/>
          <w:szCs w:val="24"/>
        </w:rPr>
      </w:pPr>
      <w:r w:rsidRPr="001441A7">
        <w:rPr>
          <w:sz w:val="24"/>
          <w:szCs w:val="24"/>
        </w:rPr>
        <w:t>30. Заявители могут представить заявление непосредственно в Уполномоченный орган на бумажном носителе, направить в адрес Уполномоченного органа заказным почтовым отправлением с уведомлением о вручении либо направить в Уполномоченный орган в форме электронного документа, заверенного электронной подписью, через Единый портал.</w:t>
      </w:r>
    </w:p>
    <w:p w:rsidR="00C77B12" w:rsidRPr="001441A7" w:rsidRDefault="00C77B12" w:rsidP="00C77B12">
      <w:pPr>
        <w:autoSpaceDE w:val="0"/>
        <w:autoSpaceDN w:val="0"/>
        <w:adjustRightInd w:val="0"/>
        <w:ind w:firstLine="709"/>
        <w:jc w:val="both"/>
        <w:rPr>
          <w:sz w:val="24"/>
          <w:szCs w:val="24"/>
        </w:rPr>
      </w:pPr>
      <w:r w:rsidRPr="001441A7">
        <w:rPr>
          <w:sz w:val="24"/>
          <w:szCs w:val="24"/>
        </w:rPr>
        <w:t>31. Заявления, подаваемые через Единый портал, заверяются:</w:t>
      </w:r>
    </w:p>
    <w:p w:rsidR="00C77B12" w:rsidRPr="001441A7" w:rsidRDefault="00C77B12" w:rsidP="00C77B12">
      <w:pPr>
        <w:autoSpaceDE w:val="0"/>
        <w:autoSpaceDN w:val="0"/>
        <w:adjustRightInd w:val="0"/>
        <w:ind w:firstLine="709"/>
        <w:jc w:val="both"/>
        <w:rPr>
          <w:sz w:val="24"/>
          <w:szCs w:val="24"/>
        </w:rPr>
      </w:pPr>
      <w:r w:rsidRPr="001441A7">
        <w:rPr>
          <w:sz w:val="24"/>
          <w:szCs w:val="24"/>
        </w:rPr>
        <w:t>а) электронной подписью руководителя постоянно действующего исполнительного органа юридического лица или иного лица, имеющего право действовать от имени юридического лица, либо электронной подписью нотариуса;</w:t>
      </w:r>
    </w:p>
    <w:p w:rsidR="00C77B12" w:rsidRPr="001441A7" w:rsidRDefault="00C77B12" w:rsidP="00C77B12">
      <w:pPr>
        <w:autoSpaceDE w:val="0"/>
        <w:autoSpaceDN w:val="0"/>
        <w:adjustRightInd w:val="0"/>
        <w:ind w:firstLine="709"/>
        <w:jc w:val="both"/>
        <w:rPr>
          <w:sz w:val="24"/>
          <w:szCs w:val="24"/>
        </w:rPr>
      </w:pPr>
      <w:r w:rsidRPr="001441A7">
        <w:rPr>
          <w:sz w:val="24"/>
          <w:szCs w:val="24"/>
        </w:rPr>
        <w:t>б) электронной подписью заявителя – гражданина либо электронной подписью нотариуса.</w:t>
      </w:r>
    </w:p>
    <w:p w:rsidR="00C77B12" w:rsidRPr="001441A7" w:rsidRDefault="00C77B12" w:rsidP="00C77B12">
      <w:pPr>
        <w:autoSpaceDE w:val="0"/>
        <w:autoSpaceDN w:val="0"/>
        <w:adjustRightInd w:val="0"/>
        <w:ind w:firstLine="709"/>
        <w:jc w:val="both"/>
        <w:rPr>
          <w:sz w:val="24"/>
          <w:szCs w:val="24"/>
        </w:rPr>
      </w:pPr>
      <w:r w:rsidRPr="001441A7">
        <w:rPr>
          <w:sz w:val="24"/>
          <w:szCs w:val="24"/>
        </w:rPr>
        <w:t xml:space="preserve">32. Средства </w:t>
      </w:r>
      <w:hyperlink r:id="rId457" w:history="1">
        <w:r w:rsidRPr="001441A7">
          <w:rPr>
            <w:sz w:val="24"/>
            <w:szCs w:val="24"/>
          </w:rPr>
          <w:t>электронной подписи</w:t>
        </w:r>
      </w:hyperlink>
      <w:r w:rsidRPr="001441A7">
        <w:rPr>
          <w:sz w:val="24"/>
          <w:szCs w:val="24"/>
        </w:rPr>
        <w:t>, применяемые при подаче заявления, должны быть сертифицированы в соответствии с законодательством Российской Федерации и совместимы со средствами электронной подписи, применяемыми Уполномоченным органом.</w:t>
      </w:r>
    </w:p>
    <w:p w:rsidR="00C77B12" w:rsidRPr="001441A7" w:rsidRDefault="00C77B12" w:rsidP="00C77B12">
      <w:pPr>
        <w:autoSpaceDE w:val="0"/>
        <w:autoSpaceDN w:val="0"/>
        <w:adjustRightInd w:val="0"/>
        <w:ind w:firstLine="709"/>
        <w:jc w:val="both"/>
        <w:rPr>
          <w:sz w:val="24"/>
          <w:szCs w:val="24"/>
        </w:rPr>
      </w:pPr>
      <w:r w:rsidRPr="001441A7">
        <w:rPr>
          <w:sz w:val="24"/>
          <w:szCs w:val="24"/>
        </w:rPr>
        <w:t xml:space="preserve">Информация о требованиях к совместимости, сертификату ключа подписи, обеспечению возможности подтверждения подлинности </w:t>
      </w:r>
      <w:hyperlink r:id="rId458" w:history="1">
        <w:r w:rsidRPr="001441A7">
          <w:rPr>
            <w:sz w:val="24"/>
            <w:szCs w:val="24"/>
          </w:rPr>
          <w:t>электронной подписи</w:t>
        </w:r>
      </w:hyperlink>
      <w:r w:rsidRPr="001441A7">
        <w:rPr>
          <w:sz w:val="24"/>
          <w:szCs w:val="24"/>
        </w:rPr>
        <w:t xml:space="preserve"> размещается на </w:t>
      </w:r>
      <w:hyperlink r:id="rId459" w:history="1">
        <w:r w:rsidRPr="001441A7">
          <w:rPr>
            <w:sz w:val="24"/>
            <w:szCs w:val="24"/>
          </w:rPr>
          <w:t>сайте</w:t>
        </w:r>
      </w:hyperlink>
      <w:r w:rsidRPr="001441A7">
        <w:rPr>
          <w:sz w:val="24"/>
          <w:szCs w:val="24"/>
        </w:rPr>
        <w:t xml:space="preserve"> </w:t>
      </w:r>
      <w:r w:rsidRPr="001441A7">
        <w:rPr>
          <w:color w:val="000000" w:themeColor="text1"/>
          <w:sz w:val="24"/>
          <w:szCs w:val="24"/>
        </w:rPr>
        <w:t>Администрации Камешкирского района</w:t>
      </w:r>
      <w:r w:rsidRPr="001441A7">
        <w:rPr>
          <w:color w:val="FF0000"/>
          <w:sz w:val="24"/>
          <w:szCs w:val="24"/>
        </w:rPr>
        <w:t xml:space="preserve"> </w:t>
      </w:r>
      <w:r w:rsidRPr="001441A7">
        <w:rPr>
          <w:sz w:val="24"/>
          <w:szCs w:val="24"/>
        </w:rPr>
        <w:t xml:space="preserve">и на </w:t>
      </w:r>
      <w:hyperlink r:id="rId460" w:history="1">
        <w:r w:rsidRPr="001441A7">
          <w:rPr>
            <w:sz w:val="24"/>
            <w:szCs w:val="24"/>
          </w:rPr>
          <w:t>Едином портале</w:t>
        </w:r>
      </w:hyperlink>
      <w:r w:rsidRPr="001441A7">
        <w:rPr>
          <w:sz w:val="24"/>
          <w:szCs w:val="24"/>
        </w:rPr>
        <w:t>.</w:t>
      </w:r>
    </w:p>
    <w:p w:rsidR="00C77B12" w:rsidRPr="001441A7" w:rsidRDefault="00C77B12" w:rsidP="00C77B12">
      <w:pPr>
        <w:autoSpaceDE w:val="0"/>
        <w:autoSpaceDN w:val="0"/>
        <w:adjustRightInd w:val="0"/>
        <w:ind w:firstLine="709"/>
        <w:jc w:val="both"/>
        <w:rPr>
          <w:sz w:val="24"/>
          <w:szCs w:val="24"/>
        </w:rPr>
      </w:pPr>
      <w:r w:rsidRPr="001441A7">
        <w:rPr>
          <w:sz w:val="24"/>
          <w:szCs w:val="24"/>
        </w:rPr>
        <w:t>33. Уполномоченный орган не вправе требовать от заявителя:</w:t>
      </w:r>
    </w:p>
    <w:p w:rsidR="00C77B12" w:rsidRPr="001441A7" w:rsidRDefault="00C77B12" w:rsidP="00C77B12">
      <w:pPr>
        <w:autoSpaceDE w:val="0"/>
        <w:autoSpaceDN w:val="0"/>
        <w:adjustRightInd w:val="0"/>
        <w:ind w:firstLine="709"/>
        <w:jc w:val="both"/>
        <w:rPr>
          <w:sz w:val="24"/>
          <w:szCs w:val="24"/>
        </w:rPr>
      </w:pPr>
      <w:r w:rsidRPr="001441A7">
        <w:rPr>
          <w:sz w:val="24"/>
          <w:szCs w:val="24"/>
        </w:rPr>
        <w:t xml:space="preserve">а) представления документов и информации или осуществления действий, представление </w:t>
      </w:r>
      <w:r w:rsidRPr="001441A7">
        <w:rPr>
          <w:sz w:val="24"/>
          <w:szCs w:val="24"/>
        </w:rPr>
        <w:lastRenderedPageBreak/>
        <w:t>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77B12" w:rsidRPr="001441A7" w:rsidRDefault="00C77B12" w:rsidP="00C77B12">
      <w:pPr>
        <w:autoSpaceDE w:val="0"/>
        <w:autoSpaceDN w:val="0"/>
        <w:adjustRightInd w:val="0"/>
        <w:ind w:firstLine="709"/>
        <w:jc w:val="both"/>
        <w:rPr>
          <w:sz w:val="24"/>
          <w:szCs w:val="24"/>
        </w:rPr>
      </w:pPr>
      <w:r w:rsidRPr="001441A7">
        <w:rPr>
          <w:sz w:val="24"/>
          <w:szCs w:val="24"/>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Уполномоченного органа,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за исключением документов, указанных в части 6 статьи 7 Федерального закона № 210-ФЗ.</w:t>
      </w:r>
    </w:p>
    <w:p w:rsidR="00C77B12" w:rsidRPr="001441A7" w:rsidRDefault="00C77B12" w:rsidP="00C77B12">
      <w:pPr>
        <w:autoSpaceDE w:val="0"/>
        <w:autoSpaceDN w:val="0"/>
        <w:adjustRightInd w:val="0"/>
        <w:ind w:firstLine="709"/>
        <w:jc w:val="both"/>
        <w:rPr>
          <w:sz w:val="24"/>
          <w:szCs w:val="24"/>
        </w:rPr>
      </w:pPr>
    </w:p>
    <w:p w:rsidR="00C77B12" w:rsidRPr="001441A7" w:rsidRDefault="00C77B12" w:rsidP="00C77B12">
      <w:pPr>
        <w:pStyle w:val="ConsPlusNormal0"/>
        <w:jc w:val="center"/>
        <w:rPr>
          <w:rFonts w:ascii="Times New Roman" w:hAnsi="Times New Roman" w:cs="Times New Roman"/>
          <w:b/>
          <w:bCs/>
          <w:iCs/>
          <w:sz w:val="24"/>
          <w:szCs w:val="24"/>
        </w:rPr>
      </w:pPr>
      <w:r w:rsidRPr="001441A7">
        <w:rPr>
          <w:rFonts w:ascii="Times New Roman" w:hAnsi="Times New Roman" w:cs="Times New Roman"/>
          <w:b/>
          <w:bCs/>
          <w:iCs/>
          <w:sz w:val="24"/>
          <w:szCs w:val="24"/>
        </w:rPr>
        <w:t>Перечень документов, необходимых в соответствии</w:t>
      </w:r>
    </w:p>
    <w:p w:rsidR="00C77B12" w:rsidRPr="001441A7" w:rsidRDefault="00C77B12" w:rsidP="00C77B12">
      <w:pPr>
        <w:pStyle w:val="ConsPlusNormal0"/>
        <w:jc w:val="center"/>
        <w:rPr>
          <w:rFonts w:ascii="Times New Roman" w:hAnsi="Times New Roman" w:cs="Times New Roman"/>
          <w:b/>
          <w:bCs/>
          <w:iCs/>
          <w:sz w:val="24"/>
          <w:szCs w:val="24"/>
        </w:rPr>
      </w:pPr>
      <w:r w:rsidRPr="001441A7">
        <w:rPr>
          <w:rFonts w:ascii="Times New Roman" w:hAnsi="Times New Roman" w:cs="Times New Roman"/>
          <w:b/>
          <w:bCs/>
          <w:iCs/>
          <w:sz w:val="24"/>
          <w:szCs w:val="24"/>
        </w:rPr>
        <w:t>с нормативными правовыми актами для предоставления</w:t>
      </w:r>
    </w:p>
    <w:p w:rsidR="00C77B12" w:rsidRPr="001441A7" w:rsidRDefault="00C77B12" w:rsidP="00C77B12">
      <w:pPr>
        <w:pStyle w:val="ConsPlusNormal0"/>
        <w:jc w:val="center"/>
        <w:rPr>
          <w:rFonts w:ascii="Times New Roman" w:hAnsi="Times New Roman" w:cs="Times New Roman"/>
          <w:b/>
          <w:bCs/>
          <w:iCs/>
          <w:sz w:val="24"/>
          <w:szCs w:val="24"/>
        </w:rPr>
      </w:pPr>
      <w:r w:rsidRPr="001441A7">
        <w:rPr>
          <w:rFonts w:ascii="Times New Roman" w:hAnsi="Times New Roman" w:cs="Times New Roman"/>
          <w:b/>
          <w:bCs/>
          <w:iCs/>
          <w:sz w:val="24"/>
          <w:szCs w:val="24"/>
        </w:rPr>
        <w:t>муниципальной услуги, которые находятся в распоряжении государственных органов, органов местного самоуправления, подведомственных государственным органам и органам местного самоуправления организаций, и которые заявитель вправе представить самостоятельно</w:t>
      </w:r>
    </w:p>
    <w:p w:rsidR="00C77B12" w:rsidRPr="001441A7" w:rsidRDefault="00C77B12" w:rsidP="00C77B12">
      <w:pPr>
        <w:autoSpaceDE w:val="0"/>
        <w:autoSpaceDN w:val="0"/>
        <w:adjustRightInd w:val="0"/>
        <w:ind w:firstLine="709"/>
        <w:jc w:val="both"/>
        <w:rPr>
          <w:sz w:val="24"/>
          <w:szCs w:val="24"/>
        </w:rPr>
      </w:pPr>
    </w:p>
    <w:p w:rsidR="00C77B12" w:rsidRPr="001441A7" w:rsidRDefault="00C77B12" w:rsidP="00C77B12">
      <w:pPr>
        <w:pStyle w:val="af2"/>
        <w:ind w:firstLine="567"/>
        <w:jc w:val="both"/>
      </w:pPr>
      <w:r w:rsidRPr="001441A7">
        <w:t xml:space="preserve">34.  Заявитель вправе самостоятельно предоставить следующие документы: </w:t>
      </w:r>
    </w:p>
    <w:p w:rsidR="00C77B12" w:rsidRPr="001441A7" w:rsidRDefault="00C77B12" w:rsidP="00C77B12">
      <w:pPr>
        <w:autoSpaceDE w:val="0"/>
        <w:autoSpaceDN w:val="0"/>
        <w:adjustRightInd w:val="0"/>
        <w:ind w:firstLine="708"/>
        <w:jc w:val="both"/>
        <w:rPr>
          <w:sz w:val="24"/>
          <w:szCs w:val="24"/>
        </w:rPr>
      </w:pPr>
      <w:r w:rsidRPr="001441A7">
        <w:rPr>
          <w:sz w:val="24"/>
          <w:szCs w:val="24"/>
        </w:rPr>
        <w:t>• выписка из единого государственного реестра юридических лиц (для юридических лиц);</w:t>
      </w:r>
    </w:p>
    <w:p w:rsidR="00C77B12" w:rsidRPr="001441A7" w:rsidRDefault="00C77B12" w:rsidP="00C77B12">
      <w:pPr>
        <w:autoSpaceDE w:val="0"/>
        <w:autoSpaceDN w:val="0"/>
        <w:adjustRightInd w:val="0"/>
        <w:ind w:firstLine="708"/>
        <w:jc w:val="both"/>
        <w:rPr>
          <w:sz w:val="24"/>
          <w:szCs w:val="24"/>
        </w:rPr>
      </w:pPr>
      <w:r w:rsidRPr="001441A7">
        <w:rPr>
          <w:sz w:val="24"/>
          <w:szCs w:val="24"/>
        </w:rPr>
        <w:t>• выписка из единого государственного реестра индивидуальных предпринимателей (для индивидуальных предпринимателей);</w:t>
      </w:r>
    </w:p>
    <w:p w:rsidR="00C77B12" w:rsidRPr="001441A7" w:rsidRDefault="00C77B12" w:rsidP="00C77B12">
      <w:pPr>
        <w:autoSpaceDE w:val="0"/>
        <w:autoSpaceDN w:val="0"/>
        <w:adjustRightInd w:val="0"/>
        <w:ind w:firstLine="708"/>
        <w:jc w:val="both"/>
        <w:rPr>
          <w:sz w:val="24"/>
          <w:szCs w:val="24"/>
        </w:rPr>
      </w:pPr>
      <w:r w:rsidRPr="001441A7">
        <w:rPr>
          <w:sz w:val="24"/>
          <w:szCs w:val="24"/>
        </w:rPr>
        <w:t>• документы, подтверждающие внесение задатка (если требование о внесении задатка для участия в аукционе установлено органом местного самоуправления);</w:t>
      </w:r>
    </w:p>
    <w:p w:rsidR="00C77B12" w:rsidRPr="001441A7" w:rsidRDefault="00C77B12" w:rsidP="00C77B12">
      <w:pPr>
        <w:autoSpaceDE w:val="0"/>
        <w:autoSpaceDN w:val="0"/>
        <w:adjustRightInd w:val="0"/>
        <w:ind w:firstLine="708"/>
        <w:jc w:val="both"/>
        <w:rPr>
          <w:sz w:val="24"/>
          <w:szCs w:val="24"/>
        </w:rPr>
      </w:pPr>
      <w:r w:rsidRPr="001441A7">
        <w:rPr>
          <w:sz w:val="24"/>
          <w:szCs w:val="24"/>
        </w:rPr>
        <w:t>• документы об отсутствии у заявителя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заявителя по данным бухгалтерской отчетности за последний завершенный отчетный период;</w:t>
      </w:r>
    </w:p>
    <w:p w:rsidR="00C77B12" w:rsidRPr="001441A7" w:rsidRDefault="00C77B12" w:rsidP="00C77B12">
      <w:pPr>
        <w:autoSpaceDE w:val="0"/>
        <w:autoSpaceDN w:val="0"/>
        <w:adjustRightInd w:val="0"/>
        <w:ind w:firstLine="708"/>
        <w:jc w:val="both"/>
        <w:rPr>
          <w:sz w:val="24"/>
          <w:szCs w:val="24"/>
        </w:rPr>
      </w:pPr>
      <w:r w:rsidRPr="001441A7">
        <w:rPr>
          <w:sz w:val="24"/>
          <w:szCs w:val="24"/>
        </w:rPr>
        <w:t>• протокол о результатах аукциона (если аукцион состоялся);</w:t>
      </w:r>
    </w:p>
    <w:p w:rsidR="00C77B12" w:rsidRPr="001441A7" w:rsidRDefault="00C77B12" w:rsidP="00C77B12">
      <w:pPr>
        <w:autoSpaceDE w:val="0"/>
        <w:autoSpaceDN w:val="0"/>
        <w:adjustRightInd w:val="0"/>
        <w:ind w:firstLine="708"/>
        <w:jc w:val="both"/>
        <w:rPr>
          <w:sz w:val="24"/>
          <w:szCs w:val="24"/>
        </w:rPr>
      </w:pPr>
      <w:r w:rsidRPr="001441A7">
        <w:rPr>
          <w:sz w:val="24"/>
          <w:szCs w:val="24"/>
        </w:rPr>
        <w:t>• соглашение об обеспечении исполнения договора развития застроенных территорий (если предоставление обеспечения исполнения договора развития застроенных территорий является существенным условием договора о развитии застроенных территорий).</w:t>
      </w:r>
    </w:p>
    <w:p w:rsidR="00C77B12" w:rsidRPr="001441A7" w:rsidRDefault="00C77B12" w:rsidP="00C77B12">
      <w:pPr>
        <w:autoSpaceDE w:val="0"/>
        <w:autoSpaceDN w:val="0"/>
        <w:adjustRightInd w:val="0"/>
        <w:ind w:firstLine="708"/>
        <w:jc w:val="both"/>
        <w:rPr>
          <w:sz w:val="24"/>
          <w:szCs w:val="24"/>
        </w:rPr>
      </w:pPr>
    </w:p>
    <w:p w:rsidR="00C77B12" w:rsidRPr="001441A7" w:rsidRDefault="00C77B12" w:rsidP="00C77B12">
      <w:pPr>
        <w:autoSpaceDE w:val="0"/>
        <w:autoSpaceDN w:val="0"/>
        <w:adjustRightInd w:val="0"/>
        <w:jc w:val="center"/>
        <w:rPr>
          <w:b/>
          <w:sz w:val="24"/>
          <w:szCs w:val="24"/>
        </w:rPr>
      </w:pPr>
      <w:r w:rsidRPr="001441A7">
        <w:rPr>
          <w:b/>
          <w:sz w:val="24"/>
          <w:szCs w:val="24"/>
        </w:rPr>
        <w:t>Перечень оснований для отказа в приеме документов, необходимых для предоставления муниципальной услуги</w:t>
      </w:r>
    </w:p>
    <w:p w:rsidR="00C77B12" w:rsidRPr="001441A7" w:rsidRDefault="00C77B12" w:rsidP="00C77B12">
      <w:pPr>
        <w:autoSpaceDE w:val="0"/>
        <w:autoSpaceDN w:val="0"/>
        <w:adjustRightInd w:val="0"/>
        <w:ind w:firstLine="709"/>
        <w:jc w:val="both"/>
        <w:rPr>
          <w:sz w:val="24"/>
          <w:szCs w:val="24"/>
        </w:rPr>
      </w:pPr>
      <w:r w:rsidRPr="001441A7">
        <w:rPr>
          <w:sz w:val="24"/>
          <w:szCs w:val="24"/>
        </w:rPr>
        <w:t>35. Оснований для отказа в приеме документов, необходимых для предоставления муниципальной услуги, законодательством не предусмотрено.</w:t>
      </w:r>
    </w:p>
    <w:p w:rsidR="00C77B12" w:rsidRPr="001441A7" w:rsidRDefault="00C77B12" w:rsidP="00C77B12">
      <w:pPr>
        <w:autoSpaceDE w:val="0"/>
        <w:autoSpaceDN w:val="0"/>
        <w:adjustRightInd w:val="0"/>
        <w:ind w:firstLine="709"/>
        <w:jc w:val="both"/>
        <w:rPr>
          <w:sz w:val="24"/>
          <w:szCs w:val="24"/>
        </w:rPr>
      </w:pPr>
    </w:p>
    <w:p w:rsidR="00C77B12" w:rsidRPr="001441A7" w:rsidRDefault="00C77B12" w:rsidP="00C77B12">
      <w:pPr>
        <w:autoSpaceDE w:val="0"/>
        <w:autoSpaceDN w:val="0"/>
        <w:adjustRightInd w:val="0"/>
        <w:jc w:val="center"/>
        <w:rPr>
          <w:b/>
          <w:sz w:val="24"/>
          <w:szCs w:val="24"/>
        </w:rPr>
      </w:pPr>
      <w:r w:rsidRPr="001441A7">
        <w:rPr>
          <w:b/>
          <w:sz w:val="24"/>
          <w:szCs w:val="24"/>
        </w:rPr>
        <w:t>Перечень оснований для отказа в предоставлении муниципальной услуги</w:t>
      </w:r>
    </w:p>
    <w:p w:rsidR="00C77B12" w:rsidRPr="001441A7" w:rsidRDefault="00C77B12" w:rsidP="00C77B12">
      <w:pPr>
        <w:pStyle w:val="af2"/>
        <w:ind w:firstLine="567"/>
        <w:jc w:val="both"/>
      </w:pPr>
      <w:r w:rsidRPr="001441A7">
        <w:t>36.  Заявитель не допускается к участию в аукционе по следующим основаниям:</w:t>
      </w:r>
    </w:p>
    <w:p w:rsidR="00C77B12" w:rsidRPr="001441A7" w:rsidRDefault="00C77B12" w:rsidP="00C77B12">
      <w:pPr>
        <w:pStyle w:val="af2"/>
        <w:ind w:firstLine="567"/>
        <w:jc w:val="both"/>
      </w:pPr>
      <w:r w:rsidRPr="001441A7">
        <w:t>а) непредставление необходимых для участия в аукционе документов или предоставление недостоверных сведений;</w:t>
      </w:r>
    </w:p>
    <w:p w:rsidR="00C77B12" w:rsidRPr="001441A7" w:rsidRDefault="00C77B12" w:rsidP="00C77B12">
      <w:pPr>
        <w:pStyle w:val="af2"/>
        <w:ind w:firstLine="567"/>
        <w:jc w:val="both"/>
      </w:pPr>
      <w:r w:rsidRPr="001441A7">
        <w:t>б не поступление задатка на счет, указанный в извещении о проведении аукциона, до дня окончания приема документов для участия в аукционе в случае установления органом местного самоуправления требования о внесении задатка для участия в аукционе;</w:t>
      </w:r>
    </w:p>
    <w:p w:rsidR="00C77B12" w:rsidRPr="001441A7" w:rsidRDefault="00C77B12" w:rsidP="00C77B12">
      <w:pPr>
        <w:pStyle w:val="af2"/>
        <w:ind w:firstLine="567"/>
        <w:jc w:val="both"/>
      </w:pPr>
      <w:r w:rsidRPr="001441A7">
        <w:t>в) несоответствие заявки на участие в аукционе требованиям, указанным в извещении о проведении аукциона.</w:t>
      </w:r>
    </w:p>
    <w:p w:rsidR="00C77B12" w:rsidRPr="001441A7" w:rsidRDefault="00C77B12" w:rsidP="00C77B12">
      <w:pPr>
        <w:pStyle w:val="af2"/>
        <w:ind w:firstLine="567"/>
        <w:jc w:val="both"/>
      </w:pPr>
      <w:r w:rsidRPr="001441A7">
        <w:lastRenderedPageBreak/>
        <w:t xml:space="preserve">Мотивированный отказ в предоставлении муниципальной услуги направляется заявителю в случае наличия оснований, установленных законодательством Российской Федерации. </w:t>
      </w:r>
    </w:p>
    <w:p w:rsidR="00C77B12" w:rsidRPr="001441A7" w:rsidRDefault="00C77B12" w:rsidP="00C77B12">
      <w:pPr>
        <w:autoSpaceDE w:val="0"/>
        <w:autoSpaceDN w:val="0"/>
        <w:adjustRightInd w:val="0"/>
        <w:jc w:val="both"/>
        <w:rPr>
          <w:b/>
          <w:strike/>
          <w:sz w:val="24"/>
          <w:szCs w:val="24"/>
        </w:rPr>
      </w:pPr>
    </w:p>
    <w:p w:rsidR="00C77B12" w:rsidRPr="001441A7" w:rsidRDefault="00C77B12" w:rsidP="00C77B12">
      <w:pPr>
        <w:autoSpaceDE w:val="0"/>
        <w:autoSpaceDN w:val="0"/>
        <w:adjustRightInd w:val="0"/>
        <w:jc w:val="center"/>
        <w:rPr>
          <w:b/>
          <w:sz w:val="24"/>
          <w:szCs w:val="24"/>
        </w:rPr>
      </w:pPr>
    </w:p>
    <w:p w:rsidR="00C77B12" w:rsidRPr="001441A7" w:rsidRDefault="00C77B12" w:rsidP="00C77B12">
      <w:pPr>
        <w:autoSpaceDE w:val="0"/>
        <w:autoSpaceDN w:val="0"/>
        <w:adjustRightInd w:val="0"/>
        <w:jc w:val="center"/>
        <w:rPr>
          <w:b/>
          <w:sz w:val="24"/>
          <w:szCs w:val="24"/>
        </w:rPr>
      </w:pPr>
      <w:r w:rsidRPr="001441A7">
        <w:rPr>
          <w:b/>
          <w:sz w:val="24"/>
          <w:szCs w:val="24"/>
        </w:rPr>
        <w:t>Перечень услуг, которые являются необходимыми и обязательными для предоставления муниципальной услуги</w:t>
      </w:r>
    </w:p>
    <w:p w:rsidR="00C77B12" w:rsidRPr="001441A7" w:rsidRDefault="00C77B12" w:rsidP="00C77B12">
      <w:pPr>
        <w:autoSpaceDE w:val="0"/>
        <w:autoSpaceDN w:val="0"/>
        <w:adjustRightInd w:val="0"/>
        <w:ind w:firstLine="709"/>
        <w:jc w:val="both"/>
        <w:rPr>
          <w:sz w:val="24"/>
          <w:szCs w:val="24"/>
        </w:rPr>
      </w:pPr>
      <w:r w:rsidRPr="001441A7">
        <w:rPr>
          <w:sz w:val="24"/>
          <w:szCs w:val="24"/>
        </w:rPr>
        <w:t>37. Услуги, которые являются необходимыми и обязательными для предоставления муниципальной услуги, отсутствуют.</w:t>
      </w:r>
    </w:p>
    <w:p w:rsidR="00C77B12" w:rsidRPr="001441A7" w:rsidRDefault="00C77B12" w:rsidP="00C77B12">
      <w:pPr>
        <w:autoSpaceDE w:val="0"/>
        <w:autoSpaceDN w:val="0"/>
        <w:adjustRightInd w:val="0"/>
        <w:jc w:val="center"/>
        <w:rPr>
          <w:sz w:val="24"/>
          <w:szCs w:val="24"/>
        </w:rPr>
      </w:pPr>
    </w:p>
    <w:p w:rsidR="00C77B12" w:rsidRPr="001441A7" w:rsidRDefault="00C77B12" w:rsidP="00C77B12">
      <w:pPr>
        <w:autoSpaceDE w:val="0"/>
        <w:autoSpaceDN w:val="0"/>
        <w:adjustRightInd w:val="0"/>
        <w:jc w:val="center"/>
        <w:rPr>
          <w:b/>
          <w:sz w:val="24"/>
          <w:szCs w:val="24"/>
        </w:rPr>
      </w:pPr>
      <w:r w:rsidRPr="001441A7">
        <w:rPr>
          <w:b/>
          <w:sz w:val="24"/>
          <w:szCs w:val="24"/>
        </w:rPr>
        <w:t>Порядок, размер и основания взимания государственной пошлины или иной платы, взимаемой за предоставление муниципальной услуги</w:t>
      </w:r>
    </w:p>
    <w:p w:rsidR="00C77B12" w:rsidRPr="001441A7" w:rsidRDefault="00C77B12" w:rsidP="00C77B12">
      <w:pPr>
        <w:autoSpaceDE w:val="0"/>
        <w:autoSpaceDN w:val="0"/>
        <w:adjustRightInd w:val="0"/>
        <w:ind w:firstLine="709"/>
        <w:jc w:val="both"/>
        <w:rPr>
          <w:sz w:val="24"/>
          <w:szCs w:val="24"/>
        </w:rPr>
      </w:pPr>
      <w:r w:rsidRPr="001441A7">
        <w:rPr>
          <w:sz w:val="24"/>
          <w:szCs w:val="24"/>
        </w:rPr>
        <w:t>38. Предоставление муниципальной услуги осуществляется на безвозмездной основе.</w:t>
      </w:r>
    </w:p>
    <w:p w:rsidR="00C77B12" w:rsidRPr="001441A7" w:rsidRDefault="00C77B12" w:rsidP="00C77B12">
      <w:pPr>
        <w:autoSpaceDE w:val="0"/>
        <w:autoSpaceDN w:val="0"/>
        <w:adjustRightInd w:val="0"/>
        <w:jc w:val="center"/>
        <w:rPr>
          <w:b/>
          <w:sz w:val="24"/>
          <w:szCs w:val="24"/>
        </w:rPr>
      </w:pPr>
    </w:p>
    <w:p w:rsidR="00C77B12" w:rsidRPr="001441A7" w:rsidRDefault="00C77B12" w:rsidP="00C77B12">
      <w:pPr>
        <w:autoSpaceDE w:val="0"/>
        <w:autoSpaceDN w:val="0"/>
        <w:adjustRightInd w:val="0"/>
        <w:jc w:val="center"/>
        <w:rPr>
          <w:b/>
          <w:sz w:val="24"/>
          <w:szCs w:val="24"/>
        </w:rPr>
      </w:pPr>
      <w:r w:rsidRPr="001441A7">
        <w:rPr>
          <w:b/>
          <w:sz w:val="24"/>
          <w:szCs w:val="24"/>
        </w:rPr>
        <w:t>Порядок, размер и основания взимания платы за предоставление услуг, которые являются необходимыми и обязательными для предоставления</w:t>
      </w:r>
    </w:p>
    <w:p w:rsidR="00C77B12" w:rsidRPr="001441A7" w:rsidRDefault="00C77B12" w:rsidP="00C77B12">
      <w:pPr>
        <w:autoSpaceDE w:val="0"/>
        <w:autoSpaceDN w:val="0"/>
        <w:adjustRightInd w:val="0"/>
        <w:jc w:val="center"/>
        <w:rPr>
          <w:sz w:val="24"/>
          <w:szCs w:val="24"/>
        </w:rPr>
      </w:pPr>
      <w:r w:rsidRPr="001441A7">
        <w:rPr>
          <w:b/>
          <w:sz w:val="24"/>
          <w:szCs w:val="24"/>
        </w:rPr>
        <w:t>муниципальной услуги</w:t>
      </w:r>
    </w:p>
    <w:p w:rsidR="00C77B12" w:rsidRPr="001441A7" w:rsidRDefault="00C77B12" w:rsidP="00C77B12">
      <w:pPr>
        <w:autoSpaceDE w:val="0"/>
        <w:autoSpaceDN w:val="0"/>
        <w:adjustRightInd w:val="0"/>
        <w:ind w:firstLine="709"/>
        <w:jc w:val="both"/>
        <w:rPr>
          <w:sz w:val="24"/>
          <w:szCs w:val="24"/>
        </w:rPr>
      </w:pPr>
      <w:r w:rsidRPr="001441A7">
        <w:rPr>
          <w:sz w:val="24"/>
          <w:szCs w:val="24"/>
        </w:rPr>
        <w:t>39. В связи с отсутствием услуг, которые являются необходимыми и обязательными для предоставления муниципальной услуги, порядок, размер и основания взимания платы за предоставление таких услуг не установлены.</w:t>
      </w:r>
    </w:p>
    <w:p w:rsidR="00C77B12" w:rsidRPr="001441A7" w:rsidRDefault="00C77B12" w:rsidP="00C77B12">
      <w:pPr>
        <w:autoSpaceDE w:val="0"/>
        <w:autoSpaceDN w:val="0"/>
        <w:adjustRightInd w:val="0"/>
        <w:jc w:val="both"/>
        <w:rPr>
          <w:b/>
          <w:sz w:val="24"/>
          <w:szCs w:val="24"/>
        </w:rPr>
      </w:pPr>
    </w:p>
    <w:p w:rsidR="00C77B12" w:rsidRPr="001441A7" w:rsidRDefault="00C77B12" w:rsidP="00C77B12">
      <w:pPr>
        <w:autoSpaceDE w:val="0"/>
        <w:autoSpaceDN w:val="0"/>
        <w:adjustRightInd w:val="0"/>
        <w:jc w:val="center"/>
        <w:rPr>
          <w:b/>
          <w:sz w:val="24"/>
          <w:szCs w:val="24"/>
        </w:rPr>
      </w:pPr>
      <w:r w:rsidRPr="001441A7">
        <w:rPr>
          <w:b/>
          <w:sz w:val="24"/>
          <w:szCs w:val="24"/>
        </w:rPr>
        <w:t>Максимальный срок ожидания в очереди при подаче запроса (заявления)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C77B12" w:rsidRPr="001441A7" w:rsidRDefault="00C77B12" w:rsidP="00C77B12">
      <w:pPr>
        <w:autoSpaceDE w:val="0"/>
        <w:autoSpaceDN w:val="0"/>
        <w:adjustRightInd w:val="0"/>
        <w:ind w:firstLine="709"/>
        <w:jc w:val="both"/>
        <w:rPr>
          <w:dstrike/>
          <w:sz w:val="24"/>
          <w:szCs w:val="24"/>
        </w:rPr>
      </w:pPr>
      <w:r w:rsidRPr="001441A7">
        <w:rPr>
          <w:sz w:val="24"/>
          <w:szCs w:val="24"/>
        </w:rPr>
        <w:t>40. Максимальный срок ожидания в очереди при получении информации о порядке предоставления муниципальной услуги, подаче заявления и при получении документов, являющихся результатом предоставления муниципальной услуги, не должен превышать 15 минут.</w:t>
      </w:r>
    </w:p>
    <w:p w:rsidR="00C77B12" w:rsidRPr="001441A7" w:rsidRDefault="00C77B12" w:rsidP="00C77B12">
      <w:pPr>
        <w:autoSpaceDE w:val="0"/>
        <w:autoSpaceDN w:val="0"/>
        <w:adjustRightInd w:val="0"/>
        <w:ind w:firstLine="709"/>
        <w:jc w:val="both"/>
        <w:rPr>
          <w:sz w:val="24"/>
          <w:szCs w:val="24"/>
        </w:rPr>
      </w:pPr>
    </w:p>
    <w:p w:rsidR="00C77B12" w:rsidRPr="001441A7" w:rsidRDefault="00C77B12" w:rsidP="00C77B12">
      <w:pPr>
        <w:autoSpaceDE w:val="0"/>
        <w:autoSpaceDN w:val="0"/>
        <w:adjustRightInd w:val="0"/>
        <w:jc w:val="center"/>
        <w:rPr>
          <w:b/>
          <w:sz w:val="24"/>
          <w:szCs w:val="24"/>
        </w:rPr>
      </w:pPr>
      <w:r w:rsidRPr="001441A7">
        <w:rPr>
          <w:b/>
          <w:sz w:val="24"/>
          <w:szCs w:val="24"/>
        </w:rPr>
        <w:t>Срок и порядок регистрации запроса (заявления) о предоставлении</w:t>
      </w:r>
    </w:p>
    <w:p w:rsidR="00C77B12" w:rsidRPr="001441A7" w:rsidRDefault="00C77B12" w:rsidP="00C77B12">
      <w:pPr>
        <w:autoSpaceDE w:val="0"/>
        <w:autoSpaceDN w:val="0"/>
        <w:adjustRightInd w:val="0"/>
        <w:jc w:val="center"/>
        <w:rPr>
          <w:b/>
          <w:sz w:val="24"/>
          <w:szCs w:val="24"/>
        </w:rPr>
      </w:pPr>
      <w:r w:rsidRPr="001441A7">
        <w:rPr>
          <w:b/>
          <w:sz w:val="24"/>
          <w:szCs w:val="24"/>
        </w:rPr>
        <w:t>муниципальной услуги и услуги, предоставляемой организацией, участвующей в предоставлении муниципальной услуги</w:t>
      </w:r>
    </w:p>
    <w:p w:rsidR="00C77B12" w:rsidRPr="001441A7" w:rsidRDefault="00C77B12" w:rsidP="00C77B12">
      <w:pPr>
        <w:autoSpaceDE w:val="0"/>
        <w:autoSpaceDN w:val="0"/>
        <w:adjustRightInd w:val="0"/>
        <w:ind w:firstLine="709"/>
        <w:jc w:val="both"/>
        <w:rPr>
          <w:sz w:val="24"/>
          <w:szCs w:val="24"/>
        </w:rPr>
      </w:pPr>
      <w:r w:rsidRPr="001441A7">
        <w:rPr>
          <w:sz w:val="24"/>
          <w:szCs w:val="24"/>
        </w:rPr>
        <w:t>41. Заявление о предоставлении муниципальной услуги подлежит обязательной регистрации в следующие сроки:</w:t>
      </w:r>
    </w:p>
    <w:p w:rsidR="00C77B12" w:rsidRPr="001441A7" w:rsidRDefault="00C77B12" w:rsidP="00C77B12">
      <w:pPr>
        <w:autoSpaceDE w:val="0"/>
        <w:autoSpaceDN w:val="0"/>
        <w:adjustRightInd w:val="0"/>
        <w:ind w:firstLine="709"/>
        <w:jc w:val="both"/>
        <w:rPr>
          <w:sz w:val="24"/>
          <w:szCs w:val="24"/>
        </w:rPr>
      </w:pPr>
      <w:r w:rsidRPr="001441A7">
        <w:rPr>
          <w:sz w:val="24"/>
          <w:szCs w:val="24"/>
        </w:rPr>
        <w:t>а) поданное заявителем непосредственно в Уполномоченный орган - в день обращения заявителя в его присутствии. Регистрация заявления в Уполномоченном органе осуществляется организационным сектором (далее – сотрудник, ответственный за прием документов) в журнале регистрации входящей корреспонденции Уполномоченного органа.</w:t>
      </w:r>
    </w:p>
    <w:p w:rsidR="00C77B12" w:rsidRPr="001441A7" w:rsidRDefault="00C77B12" w:rsidP="00C77B12">
      <w:pPr>
        <w:autoSpaceDE w:val="0"/>
        <w:autoSpaceDN w:val="0"/>
        <w:adjustRightInd w:val="0"/>
        <w:ind w:firstLine="709"/>
        <w:jc w:val="both"/>
        <w:rPr>
          <w:sz w:val="24"/>
          <w:szCs w:val="24"/>
        </w:rPr>
      </w:pPr>
      <w:bookmarkStart w:id="107" w:name="sub_2280"/>
      <w:r w:rsidRPr="001441A7">
        <w:rPr>
          <w:sz w:val="24"/>
          <w:szCs w:val="24"/>
        </w:rPr>
        <w:t xml:space="preserve">б) поступившее на почтовый адрес Уполномоченного органа - в день поступления в Уполномоченный орган. Регистрация заявления в Уполномоченном органе осуществляется </w:t>
      </w:r>
      <w:bookmarkStart w:id="108" w:name="sub_2279"/>
      <w:bookmarkEnd w:id="107"/>
      <w:r w:rsidRPr="001441A7">
        <w:rPr>
          <w:sz w:val="24"/>
          <w:szCs w:val="24"/>
        </w:rPr>
        <w:t>сотрудником, ответственным за прием документов, в журнале регистрации входящей корреспонденции Уполномоченного органа;</w:t>
      </w:r>
    </w:p>
    <w:p w:rsidR="00C77B12" w:rsidRPr="001441A7" w:rsidRDefault="00C77B12" w:rsidP="00C77B12">
      <w:pPr>
        <w:autoSpaceDE w:val="0"/>
        <w:autoSpaceDN w:val="0"/>
        <w:adjustRightInd w:val="0"/>
        <w:ind w:firstLine="709"/>
        <w:jc w:val="both"/>
        <w:rPr>
          <w:sz w:val="24"/>
          <w:szCs w:val="24"/>
        </w:rPr>
      </w:pPr>
      <w:r w:rsidRPr="001441A7">
        <w:rPr>
          <w:sz w:val="24"/>
          <w:szCs w:val="24"/>
        </w:rPr>
        <w:t xml:space="preserve">в) поступившее в виде документа в электронной форме через Единый портал – в день поступления в Уполномоченный орган. Регистрация заявления </w:t>
      </w:r>
      <w:bookmarkEnd w:id="108"/>
      <w:r w:rsidRPr="001441A7">
        <w:rPr>
          <w:sz w:val="24"/>
          <w:szCs w:val="24"/>
        </w:rPr>
        <w:t>осуществляется сотрудником, ответственным за прием документов, в журнале регистрации электронных запросов, поступивших в Уполномоченный орган.</w:t>
      </w:r>
    </w:p>
    <w:p w:rsidR="00C77B12" w:rsidRPr="001441A7" w:rsidRDefault="00C77B12" w:rsidP="00C77B12">
      <w:pPr>
        <w:autoSpaceDE w:val="0"/>
        <w:autoSpaceDN w:val="0"/>
        <w:adjustRightInd w:val="0"/>
        <w:ind w:firstLine="709"/>
        <w:jc w:val="both"/>
        <w:rPr>
          <w:sz w:val="24"/>
          <w:szCs w:val="24"/>
        </w:rPr>
      </w:pPr>
    </w:p>
    <w:p w:rsidR="00C77B12" w:rsidRPr="001441A7" w:rsidRDefault="00C77B12" w:rsidP="00C77B12">
      <w:pPr>
        <w:pStyle w:val="1"/>
        <w:spacing w:before="0"/>
        <w:jc w:val="center"/>
        <w:rPr>
          <w:iCs/>
          <w:color w:val="000000" w:themeColor="text1"/>
          <w:sz w:val="24"/>
          <w:szCs w:val="24"/>
        </w:rPr>
      </w:pPr>
      <w:r w:rsidRPr="001441A7">
        <w:rPr>
          <w:color w:val="000000" w:themeColor="text1"/>
          <w:sz w:val="24"/>
          <w:szCs w:val="24"/>
        </w:rPr>
        <w:t xml:space="preserve">Требования к помещениям, в которых предоставляется </w:t>
      </w:r>
      <w:r w:rsidRPr="001441A7">
        <w:rPr>
          <w:color w:val="000000" w:themeColor="text1"/>
          <w:sz w:val="24"/>
          <w:szCs w:val="24"/>
        </w:rPr>
        <w:br/>
        <w:t>муниципальная услуга, услуга предоставляемая организацией,  участвующей в предоставлении муниципальной  услуги,  к месту ожидания и приема заявителей, размещению и оформлению визуальной, текстовой и мультимедийной информации о порядке предоставления таких услуг</w:t>
      </w:r>
    </w:p>
    <w:p w:rsidR="00C77B12" w:rsidRPr="001441A7" w:rsidRDefault="00C77B12" w:rsidP="00C77B12">
      <w:pPr>
        <w:autoSpaceDE w:val="0"/>
        <w:autoSpaceDN w:val="0"/>
        <w:adjustRightInd w:val="0"/>
        <w:ind w:firstLine="709"/>
        <w:jc w:val="both"/>
        <w:rPr>
          <w:sz w:val="24"/>
          <w:szCs w:val="24"/>
        </w:rPr>
      </w:pPr>
      <w:r w:rsidRPr="001441A7">
        <w:rPr>
          <w:sz w:val="24"/>
          <w:szCs w:val="24"/>
        </w:rPr>
        <w:t>42. Требования к зданию (помещению) Уполномоченного органа:</w:t>
      </w:r>
    </w:p>
    <w:p w:rsidR="00C77B12" w:rsidRPr="001441A7" w:rsidRDefault="00C77B12" w:rsidP="00C77B12">
      <w:pPr>
        <w:autoSpaceDE w:val="0"/>
        <w:autoSpaceDN w:val="0"/>
        <w:adjustRightInd w:val="0"/>
        <w:ind w:firstLine="709"/>
        <w:jc w:val="both"/>
        <w:rPr>
          <w:sz w:val="24"/>
          <w:szCs w:val="24"/>
        </w:rPr>
      </w:pPr>
      <w:r w:rsidRPr="001441A7">
        <w:rPr>
          <w:sz w:val="24"/>
          <w:szCs w:val="24"/>
        </w:rPr>
        <w:lastRenderedPageBreak/>
        <w:t>а) центральный вход в здание должен быть оборудован вывеской, содержащей информацию о наименовании, месте нахождения и режиме работы Уполномоченного органа;</w:t>
      </w:r>
    </w:p>
    <w:p w:rsidR="00C77B12" w:rsidRPr="001441A7" w:rsidRDefault="00C77B12" w:rsidP="00C77B12">
      <w:pPr>
        <w:pStyle w:val="af2"/>
        <w:ind w:firstLine="709"/>
        <w:jc w:val="both"/>
      </w:pPr>
      <w:r w:rsidRPr="001441A7">
        <w:t xml:space="preserve">б) помещения, в которых предоставляется муниципальная услуга, должны отвечать требованиям к обеспечению доступности для инвалидов, установленным Федеральным законом от 24.11.1995 № 181-ФЗ «О социальной защите инвалидов в Российской Федерации»; </w:t>
      </w:r>
    </w:p>
    <w:p w:rsidR="00C77B12" w:rsidRPr="001441A7" w:rsidRDefault="00C77B12" w:rsidP="00C77B12">
      <w:pPr>
        <w:autoSpaceDE w:val="0"/>
        <w:autoSpaceDN w:val="0"/>
        <w:adjustRightInd w:val="0"/>
        <w:ind w:firstLine="709"/>
        <w:jc w:val="both"/>
        <w:rPr>
          <w:sz w:val="24"/>
          <w:szCs w:val="24"/>
        </w:rPr>
      </w:pPr>
      <w:r w:rsidRPr="001441A7">
        <w:rPr>
          <w:sz w:val="24"/>
          <w:szCs w:val="24"/>
        </w:rPr>
        <w:t>43. Уполномоченным органом обеспечивается оказание помощи инвалидам, связанной с разъяснением в доступной для них форме порядка предоставления муниципальной услуги, оформлением необходимых для ее предоставления документов, последовательностью действий, необходимых для получения муниципальной услуги.</w:t>
      </w:r>
    </w:p>
    <w:p w:rsidR="00C77B12" w:rsidRPr="001441A7" w:rsidRDefault="00C77B12" w:rsidP="00C77B12">
      <w:pPr>
        <w:autoSpaceDE w:val="0"/>
        <w:autoSpaceDN w:val="0"/>
        <w:adjustRightInd w:val="0"/>
        <w:ind w:firstLine="709"/>
        <w:jc w:val="both"/>
        <w:rPr>
          <w:sz w:val="24"/>
          <w:szCs w:val="24"/>
        </w:rPr>
      </w:pPr>
      <w:r w:rsidRPr="001441A7">
        <w:rPr>
          <w:sz w:val="24"/>
          <w:szCs w:val="24"/>
        </w:rPr>
        <w:t>44. Сотрудниками Уполномоченного органа оказывается иная необходимая инвалидам помощь в преодолении барьеров, мешающих получению ими муниципальной услуги наравне с другими лицами.</w:t>
      </w:r>
    </w:p>
    <w:p w:rsidR="00C77B12" w:rsidRPr="001441A7" w:rsidRDefault="00C77B12" w:rsidP="00C77B12">
      <w:pPr>
        <w:autoSpaceDE w:val="0"/>
        <w:autoSpaceDN w:val="0"/>
        <w:adjustRightInd w:val="0"/>
        <w:ind w:firstLine="709"/>
        <w:jc w:val="both"/>
        <w:rPr>
          <w:sz w:val="24"/>
          <w:szCs w:val="24"/>
        </w:rPr>
      </w:pPr>
      <w:r w:rsidRPr="001441A7">
        <w:rPr>
          <w:sz w:val="24"/>
          <w:szCs w:val="24"/>
        </w:rPr>
        <w:t>45. При наличии соответствующей возможности возле здания Уполномоченного органа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77B12" w:rsidRPr="001441A7" w:rsidRDefault="00C77B12" w:rsidP="00C77B12">
      <w:pPr>
        <w:autoSpaceDE w:val="0"/>
        <w:autoSpaceDN w:val="0"/>
        <w:adjustRightInd w:val="0"/>
        <w:ind w:firstLine="709"/>
        <w:jc w:val="both"/>
        <w:rPr>
          <w:sz w:val="24"/>
          <w:szCs w:val="24"/>
        </w:rPr>
      </w:pPr>
      <w:r w:rsidRPr="001441A7">
        <w:rPr>
          <w:sz w:val="24"/>
          <w:szCs w:val="24"/>
        </w:rPr>
        <w:t>46. Для парковки специальных автотранспортных средств инвалидов на стоянке (парковке) выделяется не менее 10 % мест (но не менее одного места), которые не должны занимать иные транспортные средства.</w:t>
      </w:r>
    </w:p>
    <w:p w:rsidR="00C77B12" w:rsidRPr="001441A7" w:rsidRDefault="00C77B12" w:rsidP="00C77B12">
      <w:pPr>
        <w:autoSpaceDE w:val="0"/>
        <w:autoSpaceDN w:val="0"/>
        <w:adjustRightInd w:val="0"/>
        <w:ind w:firstLine="709"/>
        <w:jc w:val="both"/>
        <w:rPr>
          <w:sz w:val="24"/>
          <w:szCs w:val="24"/>
        </w:rPr>
      </w:pPr>
      <w:r w:rsidRPr="001441A7">
        <w:rPr>
          <w:sz w:val="24"/>
          <w:szCs w:val="24"/>
        </w:rPr>
        <w:t xml:space="preserve">47. Для удобства заявителей помещения, в которых осуществляется непосредственное взаимодействие заявителей с сотрудниками Уполномоченного органа, предоставляющими муниципальную услугу, размещаются по возможности на первом этаже здания. </w:t>
      </w:r>
    </w:p>
    <w:p w:rsidR="00C77B12" w:rsidRPr="001441A7" w:rsidRDefault="00C77B12" w:rsidP="00C77B12">
      <w:pPr>
        <w:autoSpaceDE w:val="0"/>
        <w:autoSpaceDN w:val="0"/>
        <w:adjustRightInd w:val="0"/>
        <w:ind w:firstLine="709"/>
        <w:jc w:val="both"/>
        <w:rPr>
          <w:sz w:val="24"/>
          <w:szCs w:val="24"/>
        </w:rPr>
      </w:pPr>
      <w:r w:rsidRPr="001441A7">
        <w:rPr>
          <w:sz w:val="24"/>
          <w:szCs w:val="24"/>
        </w:rPr>
        <w:t xml:space="preserve">48. Помещение Уполномоченного органа должно соответствовать санитарно-эпидемиологическим требованиям, предусмотренным для общественных помещений. </w:t>
      </w:r>
    </w:p>
    <w:p w:rsidR="00C77B12" w:rsidRPr="001441A7" w:rsidRDefault="00C77B12" w:rsidP="00C77B12">
      <w:pPr>
        <w:autoSpaceDE w:val="0"/>
        <w:autoSpaceDN w:val="0"/>
        <w:adjustRightInd w:val="0"/>
        <w:ind w:firstLine="709"/>
        <w:jc w:val="both"/>
        <w:rPr>
          <w:sz w:val="24"/>
          <w:szCs w:val="24"/>
        </w:rPr>
      </w:pPr>
      <w:r w:rsidRPr="001441A7">
        <w:rPr>
          <w:sz w:val="24"/>
          <w:szCs w:val="24"/>
        </w:rPr>
        <w:t>49. Места ожидания приема для предоставления муниципальной услуги должны быть оборудованы сидячими местами для посетителей. Количество мест ожидания определяется исходя из фактической нагрузки и возможностей для их размещения в здании Уполномоченного органа.</w:t>
      </w:r>
    </w:p>
    <w:p w:rsidR="00C77B12" w:rsidRPr="001441A7" w:rsidRDefault="00C77B12" w:rsidP="00C77B12">
      <w:pPr>
        <w:autoSpaceDE w:val="0"/>
        <w:autoSpaceDN w:val="0"/>
        <w:adjustRightInd w:val="0"/>
        <w:ind w:firstLine="709"/>
        <w:jc w:val="both"/>
        <w:rPr>
          <w:sz w:val="24"/>
          <w:szCs w:val="24"/>
        </w:rPr>
      </w:pPr>
      <w:r w:rsidRPr="001441A7">
        <w:rPr>
          <w:sz w:val="24"/>
          <w:szCs w:val="24"/>
        </w:rPr>
        <w:t>50. В местах ожидания и непосредственного предоставления муниципальной услуги должны быть соблюдены требования по освещенности и вентиляции, для посетителей должен быть обеспечен свободный доступ в санитарно-бытовые помещения.</w:t>
      </w:r>
    </w:p>
    <w:p w:rsidR="00C77B12" w:rsidRPr="001441A7" w:rsidRDefault="00C77B12" w:rsidP="00C77B12">
      <w:pPr>
        <w:autoSpaceDE w:val="0"/>
        <w:autoSpaceDN w:val="0"/>
        <w:adjustRightInd w:val="0"/>
        <w:ind w:firstLine="709"/>
        <w:jc w:val="both"/>
        <w:rPr>
          <w:sz w:val="24"/>
          <w:szCs w:val="24"/>
        </w:rPr>
      </w:pPr>
      <w:r w:rsidRPr="001441A7">
        <w:rPr>
          <w:sz w:val="24"/>
          <w:szCs w:val="24"/>
        </w:rPr>
        <w:t>51. Места, предназначенные для ознакомления заявителей с информационными материалами, оборудуются информационными стендами, стульями и столами. На столах должны быть ручки, бумага для оформления документов, на информационных стендах - образцы и бланки заявлений.</w:t>
      </w:r>
    </w:p>
    <w:p w:rsidR="00C77B12" w:rsidRPr="001441A7" w:rsidRDefault="00C77B12" w:rsidP="00C77B12">
      <w:pPr>
        <w:autoSpaceDE w:val="0"/>
        <w:autoSpaceDN w:val="0"/>
        <w:adjustRightInd w:val="0"/>
        <w:ind w:firstLine="709"/>
        <w:jc w:val="both"/>
        <w:rPr>
          <w:sz w:val="24"/>
          <w:szCs w:val="24"/>
        </w:rPr>
      </w:pPr>
      <w:r w:rsidRPr="001441A7">
        <w:rPr>
          <w:sz w:val="24"/>
          <w:szCs w:val="24"/>
        </w:rPr>
        <w:t>52.</w:t>
      </w:r>
      <w:r w:rsidRPr="001441A7">
        <w:rPr>
          <w:sz w:val="24"/>
          <w:szCs w:val="24"/>
        </w:rPr>
        <w:tab/>
        <w:t>Кабинеты сотрудников Уполномоченного органа, непосредственно предоставляющих муниципальную услугу, должны быть оборудованы информационными табличками (вывесками) с указанием:</w:t>
      </w:r>
    </w:p>
    <w:p w:rsidR="00C77B12" w:rsidRPr="001441A7" w:rsidRDefault="00C77B12" w:rsidP="00C77B12">
      <w:pPr>
        <w:autoSpaceDE w:val="0"/>
        <w:autoSpaceDN w:val="0"/>
        <w:adjustRightInd w:val="0"/>
        <w:ind w:firstLine="709"/>
        <w:jc w:val="both"/>
        <w:rPr>
          <w:sz w:val="24"/>
          <w:szCs w:val="24"/>
        </w:rPr>
      </w:pPr>
      <w:r w:rsidRPr="001441A7">
        <w:rPr>
          <w:sz w:val="24"/>
          <w:szCs w:val="24"/>
        </w:rPr>
        <w:t>а) номера кабинета;</w:t>
      </w:r>
    </w:p>
    <w:p w:rsidR="00C77B12" w:rsidRPr="001441A7" w:rsidRDefault="00C77B12" w:rsidP="00C77B12">
      <w:pPr>
        <w:autoSpaceDE w:val="0"/>
        <w:autoSpaceDN w:val="0"/>
        <w:adjustRightInd w:val="0"/>
        <w:ind w:firstLine="709"/>
        <w:jc w:val="both"/>
        <w:rPr>
          <w:sz w:val="24"/>
          <w:szCs w:val="24"/>
        </w:rPr>
      </w:pPr>
      <w:r w:rsidRPr="001441A7">
        <w:rPr>
          <w:sz w:val="24"/>
          <w:szCs w:val="24"/>
        </w:rPr>
        <w:t>б) фамилии, имени, отчества и должности сотрудника, осуществляющего прием заявителей;</w:t>
      </w:r>
    </w:p>
    <w:p w:rsidR="00C77B12" w:rsidRPr="001441A7" w:rsidRDefault="00C77B12" w:rsidP="00C77B12">
      <w:pPr>
        <w:autoSpaceDE w:val="0"/>
        <w:autoSpaceDN w:val="0"/>
        <w:adjustRightInd w:val="0"/>
        <w:ind w:firstLine="709"/>
        <w:jc w:val="both"/>
        <w:rPr>
          <w:sz w:val="24"/>
          <w:szCs w:val="24"/>
        </w:rPr>
      </w:pPr>
      <w:r w:rsidRPr="001441A7">
        <w:rPr>
          <w:sz w:val="24"/>
          <w:szCs w:val="24"/>
        </w:rPr>
        <w:t>в) времени приема заявителей.</w:t>
      </w:r>
    </w:p>
    <w:p w:rsidR="00C77B12" w:rsidRPr="001441A7" w:rsidRDefault="00C77B12" w:rsidP="00C77B12">
      <w:pPr>
        <w:autoSpaceDE w:val="0"/>
        <w:autoSpaceDN w:val="0"/>
        <w:adjustRightInd w:val="0"/>
        <w:ind w:firstLine="709"/>
        <w:jc w:val="both"/>
        <w:rPr>
          <w:sz w:val="24"/>
          <w:szCs w:val="24"/>
        </w:rPr>
      </w:pPr>
      <w:r w:rsidRPr="001441A7">
        <w:rPr>
          <w:sz w:val="24"/>
          <w:szCs w:val="24"/>
        </w:rPr>
        <w:t>53. Рабочее место сотрудника Уполномоченного органа, осуществляющего прием заявителей, оснащается настенной вывеской или настольной табличкой с указанием его фамилии, имени, отчества и должности.</w:t>
      </w:r>
    </w:p>
    <w:p w:rsidR="00C77B12" w:rsidRPr="001441A7" w:rsidRDefault="00C77B12" w:rsidP="00C77B12">
      <w:pPr>
        <w:autoSpaceDE w:val="0"/>
        <w:autoSpaceDN w:val="0"/>
        <w:adjustRightInd w:val="0"/>
        <w:ind w:firstLine="709"/>
        <w:jc w:val="both"/>
        <w:rPr>
          <w:sz w:val="24"/>
          <w:szCs w:val="24"/>
        </w:rPr>
      </w:pPr>
      <w:r w:rsidRPr="001441A7">
        <w:rPr>
          <w:sz w:val="24"/>
          <w:szCs w:val="24"/>
        </w:rPr>
        <w:t>54. Уполномоченный орган должен быть оснащен рабочими местами для сотрудников, непосредственно предоставляющих муниципальную услугу, с доступом к автоматизированным информационным системам, обеспечивающим:</w:t>
      </w:r>
    </w:p>
    <w:p w:rsidR="00C77B12" w:rsidRPr="001441A7" w:rsidRDefault="00C77B12" w:rsidP="00C77B12">
      <w:pPr>
        <w:autoSpaceDE w:val="0"/>
        <w:autoSpaceDN w:val="0"/>
        <w:adjustRightInd w:val="0"/>
        <w:ind w:firstLine="709"/>
        <w:jc w:val="both"/>
        <w:rPr>
          <w:sz w:val="24"/>
          <w:szCs w:val="24"/>
        </w:rPr>
      </w:pPr>
      <w:r w:rsidRPr="001441A7">
        <w:rPr>
          <w:sz w:val="24"/>
          <w:szCs w:val="24"/>
        </w:rPr>
        <w:t>а) регистрацию и обработку запросов, поступивших через Единый портал;</w:t>
      </w:r>
    </w:p>
    <w:p w:rsidR="00C77B12" w:rsidRPr="001441A7" w:rsidRDefault="00C77B12" w:rsidP="00C77B12">
      <w:pPr>
        <w:autoSpaceDE w:val="0"/>
        <w:autoSpaceDN w:val="0"/>
        <w:adjustRightInd w:val="0"/>
        <w:ind w:firstLine="709"/>
        <w:jc w:val="both"/>
        <w:rPr>
          <w:sz w:val="24"/>
          <w:szCs w:val="24"/>
        </w:rPr>
      </w:pPr>
      <w:r w:rsidRPr="001441A7">
        <w:rPr>
          <w:sz w:val="24"/>
          <w:szCs w:val="24"/>
        </w:rPr>
        <w:t>б) ведение и хранение дела заявителя в электронной форме;</w:t>
      </w:r>
    </w:p>
    <w:p w:rsidR="00C77B12" w:rsidRPr="001441A7" w:rsidRDefault="00C77B12" w:rsidP="00C77B12">
      <w:pPr>
        <w:autoSpaceDE w:val="0"/>
        <w:autoSpaceDN w:val="0"/>
        <w:adjustRightInd w:val="0"/>
        <w:ind w:firstLine="709"/>
        <w:jc w:val="both"/>
        <w:rPr>
          <w:sz w:val="24"/>
          <w:szCs w:val="24"/>
        </w:rPr>
      </w:pPr>
      <w:r w:rsidRPr="001441A7">
        <w:rPr>
          <w:sz w:val="24"/>
          <w:szCs w:val="24"/>
        </w:rPr>
        <w:t>в) предоставление по запросу заявителя сведений о ходе предоставления муниципальной услуги.</w:t>
      </w:r>
    </w:p>
    <w:p w:rsidR="00C77B12" w:rsidRPr="001441A7" w:rsidRDefault="00C77B12" w:rsidP="00C77B12">
      <w:pPr>
        <w:autoSpaceDE w:val="0"/>
        <w:autoSpaceDN w:val="0"/>
        <w:adjustRightInd w:val="0"/>
        <w:ind w:firstLine="709"/>
        <w:jc w:val="both"/>
        <w:rPr>
          <w:sz w:val="24"/>
          <w:szCs w:val="24"/>
        </w:rPr>
      </w:pPr>
      <w:r w:rsidRPr="001441A7">
        <w:rPr>
          <w:sz w:val="24"/>
          <w:szCs w:val="24"/>
        </w:rPr>
        <w:t xml:space="preserve">55. Уполномоченный орган обязан обеспечить защиту сведений о фактах, событиях и обстоятельствах жизни заявителя, позволяющих идентифицировать его личность, в том числе путем обеспечения конфиденциальности информации на всех этапах взаимодействия с </w:t>
      </w:r>
      <w:r w:rsidRPr="001441A7">
        <w:rPr>
          <w:sz w:val="24"/>
          <w:szCs w:val="24"/>
        </w:rPr>
        <w:lastRenderedPageBreak/>
        <w:t>заявителем. Сведения о факте обращения за получением муниципальной услуги, содержании представленных данных и полученного результата могут быть предоставлены заявителю, его представителю либо правопреемнику при предъявлении документов, подтверждающих их полномочия.</w:t>
      </w:r>
    </w:p>
    <w:p w:rsidR="00C77B12" w:rsidRPr="001441A7" w:rsidRDefault="00C77B12" w:rsidP="00C77B12">
      <w:pPr>
        <w:pStyle w:val="1"/>
        <w:spacing w:before="0"/>
        <w:jc w:val="center"/>
        <w:rPr>
          <w:b w:val="0"/>
          <w:iCs/>
          <w:color w:val="000000" w:themeColor="text1"/>
          <w:sz w:val="24"/>
          <w:szCs w:val="24"/>
        </w:rPr>
      </w:pPr>
      <w:bookmarkStart w:id="109" w:name="sub_2150"/>
      <w:r w:rsidRPr="001441A7">
        <w:rPr>
          <w:color w:val="000000" w:themeColor="text1"/>
          <w:sz w:val="24"/>
          <w:szCs w:val="24"/>
        </w:rPr>
        <w:t>Показатели доступности и качества муниципальной услуги</w:t>
      </w:r>
      <w:bookmarkEnd w:id="109"/>
    </w:p>
    <w:p w:rsidR="00C77B12" w:rsidRPr="001441A7" w:rsidRDefault="00C77B12" w:rsidP="00C77B12">
      <w:pPr>
        <w:autoSpaceDE w:val="0"/>
        <w:autoSpaceDN w:val="0"/>
        <w:adjustRightInd w:val="0"/>
        <w:ind w:firstLine="709"/>
        <w:jc w:val="both"/>
        <w:rPr>
          <w:sz w:val="24"/>
          <w:szCs w:val="24"/>
        </w:rPr>
      </w:pPr>
      <w:bookmarkStart w:id="110" w:name="sub_2263"/>
      <w:r w:rsidRPr="001441A7">
        <w:rPr>
          <w:sz w:val="24"/>
          <w:szCs w:val="24"/>
        </w:rPr>
        <w:t>56. Показатели доступности муниципальной услуги:</w:t>
      </w:r>
    </w:p>
    <w:bookmarkEnd w:id="110"/>
    <w:p w:rsidR="00C77B12" w:rsidRPr="001441A7" w:rsidRDefault="00C77B12" w:rsidP="00C77B12">
      <w:pPr>
        <w:autoSpaceDE w:val="0"/>
        <w:autoSpaceDN w:val="0"/>
        <w:adjustRightInd w:val="0"/>
        <w:ind w:firstLine="709"/>
        <w:jc w:val="both"/>
        <w:rPr>
          <w:sz w:val="24"/>
          <w:szCs w:val="24"/>
        </w:rPr>
      </w:pPr>
      <w:r w:rsidRPr="001441A7">
        <w:rPr>
          <w:sz w:val="24"/>
          <w:szCs w:val="24"/>
        </w:rPr>
        <w:t xml:space="preserve">а) расширение источников получения информации о порядке предоставления муниципальной услуги (получение информации о муниципальной услуге на сайте </w:t>
      </w:r>
      <w:r w:rsidRPr="001441A7">
        <w:rPr>
          <w:color w:val="000000" w:themeColor="text1"/>
          <w:sz w:val="24"/>
          <w:szCs w:val="24"/>
        </w:rPr>
        <w:t xml:space="preserve">Администрации Камешкирского района </w:t>
      </w:r>
      <w:r w:rsidRPr="001441A7">
        <w:rPr>
          <w:sz w:val="24"/>
          <w:szCs w:val="24"/>
        </w:rPr>
        <w:t>и на Едином портале);</w:t>
      </w:r>
    </w:p>
    <w:p w:rsidR="00C77B12" w:rsidRPr="001441A7" w:rsidRDefault="00C77B12" w:rsidP="00C77B12">
      <w:pPr>
        <w:autoSpaceDE w:val="0"/>
        <w:autoSpaceDN w:val="0"/>
        <w:adjustRightInd w:val="0"/>
        <w:ind w:firstLine="709"/>
        <w:jc w:val="both"/>
        <w:rPr>
          <w:sz w:val="24"/>
          <w:szCs w:val="24"/>
        </w:rPr>
      </w:pPr>
      <w:r w:rsidRPr="001441A7">
        <w:rPr>
          <w:sz w:val="24"/>
          <w:szCs w:val="24"/>
        </w:rPr>
        <w:t xml:space="preserve">б) снижение количества взаимодействий заявителя с сотрудниками Уполномоченного органа при предоставлении муниципальной услуги до одного взаимодействия. </w:t>
      </w:r>
    </w:p>
    <w:p w:rsidR="00C77B12" w:rsidRPr="001441A7" w:rsidRDefault="00C77B12" w:rsidP="00C77B12">
      <w:pPr>
        <w:autoSpaceDE w:val="0"/>
        <w:autoSpaceDN w:val="0"/>
        <w:adjustRightInd w:val="0"/>
        <w:ind w:firstLine="709"/>
        <w:jc w:val="both"/>
        <w:rPr>
          <w:sz w:val="24"/>
          <w:szCs w:val="24"/>
        </w:rPr>
      </w:pPr>
      <w:r w:rsidRPr="001441A7">
        <w:rPr>
          <w:sz w:val="24"/>
          <w:szCs w:val="24"/>
        </w:rPr>
        <w:t>57. Показатели качества муниципальной услуги:</w:t>
      </w:r>
    </w:p>
    <w:p w:rsidR="00C77B12" w:rsidRPr="001441A7" w:rsidRDefault="00C77B12" w:rsidP="00C77B12">
      <w:pPr>
        <w:autoSpaceDE w:val="0"/>
        <w:autoSpaceDN w:val="0"/>
        <w:adjustRightInd w:val="0"/>
        <w:ind w:firstLine="709"/>
        <w:jc w:val="both"/>
        <w:rPr>
          <w:sz w:val="24"/>
          <w:szCs w:val="24"/>
        </w:rPr>
      </w:pPr>
      <w:r w:rsidRPr="001441A7">
        <w:rPr>
          <w:sz w:val="24"/>
          <w:szCs w:val="24"/>
        </w:rPr>
        <w:t>а) соблюдение стандарта предоставления муниципальной услуги;</w:t>
      </w:r>
    </w:p>
    <w:p w:rsidR="00C77B12" w:rsidRPr="001441A7" w:rsidRDefault="00C77B12" w:rsidP="00C77B12">
      <w:pPr>
        <w:autoSpaceDE w:val="0"/>
        <w:autoSpaceDN w:val="0"/>
        <w:adjustRightInd w:val="0"/>
        <w:ind w:firstLine="709"/>
        <w:jc w:val="both"/>
        <w:rPr>
          <w:sz w:val="24"/>
          <w:szCs w:val="24"/>
        </w:rPr>
      </w:pPr>
      <w:r w:rsidRPr="001441A7">
        <w:rPr>
          <w:sz w:val="24"/>
          <w:szCs w:val="24"/>
        </w:rPr>
        <w:t>б) отсутствие обоснованных жалоб заявителей на действия (бездействие) сотрудников Уполномоченного органа при предоставлении муниципальной услуги;</w:t>
      </w:r>
    </w:p>
    <w:p w:rsidR="00C77B12" w:rsidRPr="001441A7" w:rsidRDefault="00C77B12" w:rsidP="00C77B12">
      <w:pPr>
        <w:autoSpaceDE w:val="0"/>
        <w:autoSpaceDN w:val="0"/>
        <w:adjustRightInd w:val="0"/>
        <w:ind w:firstLine="709"/>
        <w:jc w:val="both"/>
        <w:rPr>
          <w:sz w:val="24"/>
          <w:szCs w:val="24"/>
        </w:rPr>
      </w:pPr>
      <w:r w:rsidRPr="001441A7">
        <w:rPr>
          <w:sz w:val="24"/>
          <w:szCs w:val="24"/>
        </w:rPr>
        <w:t>в) увеличение доли получателей муниципальной услуги, удовлетворенных качеством ее предоставления.</w:t>
      </w:r>
    </w:p>
    <w:p w:rsidR="00C77B12" w:rsidRPr="001441A7" w:rsidRDefault="00C77B12" w:rsidP="00C77B12">
      <w:pPr>
        <w:autoSpaceDE w:val="0"/>
        <w:autoSpaceDN w:val="0"/>
        <w:adjustRightInd w:val="0"/>
        <w:ind w:firstLine="709"/>
        <w:jc w:val="both"/>
        <w:rPr>
          <w:sz w:val="24"/>
          <w:szCs w:val="24"/>
        </w:rPr>
      </w:pPr>
      <w:bookmarkStart w:id="111" w:name="sub_2160"/>
    </w:p>
    <w:p w:rsidR="00C77B12" w:rsidRPr="001441A7" w:rsidRDefault="00C77B12" w:rsidP="00C77B12">
      <w:pPr>
        <w:pStyle w:val="1"/>
        <w:spacing w:before="0"/>
        <w:jc w:val="center"/>
        <w:rPr>
          <w:iCs/>
          <w:color w:val="000000" w:themeColor="text1"/>
          <w:sz w:val="24"/>
          <w:szCs w:val="24"/>
        </w:rPr>
      </w:pPr>
      <w:r w:rsidRPr="001441A7">
        <w:rPr>
          <w:color w:val="000000" w:themeColor="text1"/>
          <w:sz w:val="24"/>
          <w:szCs w:val="24"/>
        </w:rPr>
        <w:t>Иные требования к предоставлению муниципальной услуги</w:t>
      </w:r>
      <w:bookmarkEnd w:id="111"/>
    </w:p>
    <w:p w:rsidR="00C77B12" w:rsidRPr="001441A7" w:rsidRDefault="00C77B12" w:rsidP="00C77B12">
      <w:pPr>
        <w:autoSpaceDE w:val="0"/>
        <w:autoSpaceDN w:val="0"/>
        <w:adjustRightInd w:val="0"/>
        <w:ind w:firstLine="709"/>
        <w:jc w:val="both"/>
        <w:rPr>
          <w:sz w:val="24"/>
          <w:szCs w:val="24"/>
        </w:rPr>
      </w:pPr>
      <w:r w:rsidRPr="001441A7">
        <w:rPr>
          <w:sz w:val="24"/>
          <w:szCs w:val="24"/>
        </w:rPr>
        <w:t xml:space="preserve">58. Получатели муниципальной услуги помимо подачи заявления непосредственно в Уполномоченный орган, могут обратиться за получением муниципальной услуги путем направления заявления в адрес Уполномоченного органа посредством почтовой связи, подачи заявления через Единый портал. </w:t>
      </w:r>
    </w:p>
    <w:p w:rsidR="00C77B12" w:rsidRPr="001441A7" w:rsidRDefault="00C77B12" w:rsidP="00C77B12">
      <w:pPr>
        <w:autoSpaceDE w:val="0"/>
        <w:autoSpaceDN w:val="0"/>
        <w:adjustRightInd w:val="0"/>
        <w:ind w:firstLine="709"/>
        <w:jc w:val="both"/>
        <w:rPr>
          <w:sz w:val="24"/>
          <w:szCs w:val="24"/>
        </w:rPr>
      </w:pPr>
      <w:r w:rsidRPr="001441A7">
        <w:rPr>
          <w:sz w:val="24"/>
          <w:szCs w:val="24"/>
        </w:rPr>
        <w:t>59. При предоставлении муниципальной услуги в электронной форме с использованием Единого портала заявителю предоставляется возможность:</w:t>
      </w:r>
    </w:p>
    <w:p w:rsidR="00C77B12" w:rsidRPr="001441A7" w:rsidRDefault="00C77B12" w:rsidP="00C77B12">
      <w:pPr>
        <w:autoSpaceDE w:val="0"/>
        <w:autoSpaceDN w:val="0"/>
        <w:adjustRightInd w:val="0"/>
        <w:ind w:firstLine="708"/>
        <w:jc w:val="both"/>
        <w:rPr>
          <w:sz w:val="24"/>
          <w:szCs w:val="24"/>
        </w:rPr>
      </w:pPr>
      <w:r w:rsidRPr="001441A7">
        <w:rPr>
          <w:sz w:val="24"/>
          <w:szCs w:val="24"/>
        </w:rPr>
        <w:t>а) ознакомления с формой заявления и обеспечение доступа к ней для копирования и заполнения в электронном виде;</w:t>
      </w:r>
    </w:p>
    <w:p w:rsidR="00C77B12" w:rsidRPr="001441A7" w:rsidRDefault="00C77B12" w:rsidP="00C77B12">
      <w:pPr>
        <w:autoSpaceDE w:val="0"/>
        <w:autoSpaceDN w:val="0"/>
        <w:adjustRightInd w:val="0"/>
        <w:ind w:firstLine="709"/>
        <w:jc w:val="both"/>
        <w:rPr>
          <w:sz w:val="24"/>
          <w:szCs w:val="24"/>
        </w:rPr>
      </w:pPr>
      <w:r w:rsidRPr="001441A7">
        <w:rPr>
          <w:sz w:val="24"/>
          <w:szCs w:val="24"/>
        </w:rPr>
        <w:t xml:space="preserve">б) представлять заявление в электронном виде; </w:t>
      </w:r>
    </w:p>
    <w:p w:rsidR="00C77B12" w:rsidRPr="001441A7" w:rsidRDefault="00C77B12" w:rsidP="00C77B12">
      <w:pPr>
        <w:autoSpaceDE w:val="0"/>
        <w:autoSpaceDN w:val="0"/>
        <w:adjustRightInd w:val="0"/>
        <w:ind w:firstLine="709"/>
        <w:jc w:val="both"/>
        <w:rPr>
          <w:sz w:val="24"/>
          <w:szCs w:val="24"/>
        </w:rPr>
      </w:pPr>
      <w:r w:rsidRPr="001441A7">
        <w:rPr>
          <w:sz w:val="24"/>
          <w:szCs w:val="24"/>
        </w:rPr>
        <w:t>в) осуществлять мониторинг хода предоставления услуги.</w:t>
      </w:r>
    </w:p>
    <w:p w:rsidR="00C77B12" w:rsidRPr="001441A7" w:rsidRDefault="00C77B12" w:rsidP="00C77B12">
      <w:pPr>
        <w:autoSpaceDE w:val="0"/>
        <w:autoSpaceDN w:val="0"/>
        <w:adjustRightInd w:val="0"/>
        <w:jc w:val="both"/>
        <w:rPr>
          <w:b/>
          <w:sz w:val="24"/>
          <w:szCs w:val="24"/>
        </w:rPr>
      </w:pPr>
    </w:p>
    <w:p w:rsidR="00C77B12" w:rsidRPr="001441A7" w:rsidRDefault="00C77B12" w:rsidP="00C77B12">
      <w:pPr>
        <w:autoSpaceDE w:val="0"/>
        <w:autoSpaceDN w:val="0"/>
        <w:adjustRightInd w:val="0"/>
        <w:jc w:val="center"/>
        <w:rPr>
          <w:b/>
          <w:sz w:val="24"/>
          <w:szCs w:val="24"/>
        </w:rPr>
      </w:pPr>
      <w:r w:rsidRPr="001441A7">
        <w:rPr>
          <w:b/>
          <w:sz w:val="24"/>
          <w:szCs w:val="24"/>
        </w:rPr>
        <w:t>Раздел III</w:t>
      </w:r>
    </w:p>
    <w:p w:rsidR="00C77B12" w:rsidRPr="001441A7" w:rsidRDefault="00C77B12" w:rsidP="00C77B12">
      <w:pPr>
        <w:autoSpaceDE w:val="0"/>
        <w:autoSpaceDN w:val="0"/>
        <w:adjustRightInd w:val="0"/>
        <w:jc w:val="center"/>
        <w:rPr>
          <w:b/>
          <w:sz w:val="24"/>
          <w:szCs w:val="24"/>
        </w:rPr>
      </w:pPr>
      <w:r w:rsidRPr="001441A7">
        <w:rPr>
          <w:b/>
          <w:sz w:val="24"/>
          <w:szCs w:val="24"/>
        </w:rPr>
        <w:t>Состав, последовательность и сроки выполнения</w:t>
      </w:r>
    </w:p>
    <w:p w:rsidR="00C77B12" w:rsidRPr="001441A7" w:rsidRDefault="00C77B12" w:rsidP="00C77B12">
      <w:pPr>
        <w:autoSpaceDE w:val="0"/>
        <w:autoSpaceDN w:val="0"/>
        <w:adjustRightInd w:val="0"/>
        <w:jc w:val="center"/>
        <w:rPr>
          <w:b/>
          <w:sz w:val="24"/>
          <w:szCs w:val="24"/>
        </w:rPr>
      </w:pPr>
      <w:r w:rsidRPr="001441A7">
        <w:rPr>
          <w:b/>
          <w:sz w:val="24"/>
          <w:szCs w:val="24"/>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77B12" w:rsidRPr="001441A7" w:rsidRDefault="00C77B12" w:rsidP="00C77B12">
      <w:pPr>
        <w:autoSpaceDE w:val="0"/>
        <w:autoSpaceDN w:val="0"/>
        <w:adjustRightInd w:val="0"/>
        <w:ind w:firstLine="709"/>
        <w:jc w:val="both"/>
        <w:rPr>
          <w:sz w:val="24"/>
          <w:szCs w:val="24"/>
        </w:rPr>
      </w:pPr>
      <w:r w:rsidRPr="001441A7">
        <w:rPr>
          <w:sz w:val="24"/>
          <w:szCs w:val="24"/>
        </w:rPr>
        <w:t>60. Предоставление муниципальной услуги включает в себя следующие административные процедуры:</w:t>
      </w:r>
    </w:p>
    <w:p w:rsidR="00C77B12" w:rsidRPr="001441A7" w:rsidRDefault="00C77B12" w:rsidP="00C77B12">
      <w:pPr>
        <w:tabs>
          <w:tab w:val="left" w:pos="0"/>
        </w:tabs>
        <w:autoSpaceDE w:val="0"/>
        <w:autoSpaceDN w:val="0"/>
        <w:adjustRightInd w:val="0"/>
        <w:ind w:right="-24" w:firstLine="709"/>
        <w:jc w:val="both"/>
        <w:rPr>
          <w:sz w:val="24"/>
          <w:szCs w:val="24"/>
        </w:rPr>
      </w:pPr>
      <w:r w:rsidRPr="001441A7">
        <w:rPr>
          <w:sz w:val="24"/>
          <w:szCs w:val="24"/>
        </w:rPr>
        <w:t>• сбор и анализ документации в отношении застроенной территории;</w:t>
      </w:r>
    </w:p>
    <w:p w:rsidR="00C77B12" w:rsidRPr="001441A7" w:rsidRDefault="00C77B12" w:rsidP="00C77B12">
      <w:pPr>
        <w:tabs>
          <w:tab w:val="left" w:pos="0"/>
        </w:tabs>
        <w:autoSpaceDE w:val="0"/>
        <w:autoSpaceDN w:val="0"/>
        <w:adjustRightInd w:val="0"/>
        <w:ind w:right="-24" w:firstLine="709"/>
        <w:jc w:val="both"/>
        <w:rPr>
          <w:sz w:val="24"/>
          <w:szCs w:val="24"/>
        </w:rPr>
      </w:pPr>
      <w:r w:rsidRPr="001441A7">
        <w:rPr>
          <w:sz w:val="24"/>
          <w:szCs w:val="24"/>
        </w:rPr>
        <w:t>• принятие решения о проведении аукциона на право заключить договор о развитии застроенной территории (далее - аукцион);</w:t>
      </w:r>
    </w:p>
    <w:p w:rsidR="00C77B12" w:rsidRPr="001441A7" w:rsidRDefault="00C77B12" w:rsidP="00C77B12">
      <w:pPr>
        <w:tabs>
          <w:tab w:val="left" w:pos="0"/>
        </w:tabs>
        <w:autoSpaceDE w:val="0"/>
        <w:autoSpaceDN w:val="0"/>
        <w:adjustRightInd w:val="0"/>
        <w:ind w:right="-24" w:firstLine="709"/>
        <w:jc w:val="both"/>
        <w:rPr>
          <w:sz w:val="24"/>
          <w:szCs w:val="24"/>
        </w:rPr>
      </w:pPr>
      <w:r w:rsidRPr="001441A7">
        <w:rPr>
          <w:sz w:val="24"/>
          <w:szCs w:val="24"/>
        </w:rPr>
        <w:t>• подготовка, опубликование в официальном печатном издании и размещение на официальном сайте извещения о проведении аукциона;</w:t>
      </w:r>
    </w:p>
    <w:p w:rsidR="00C77B12" w:rsidRPr="001441A7" w:rsidRDefault="00C77B12" w:rsidP="00C77B12">
      <w:pPr>
        <w:tabs>
          <w:tab w:val="left" w:pos="0"/>
        </w:tabs>
        <w:autoSpaceDE w:val="0"/>
        <w:autoSpaceDN w:val="0"/>
        <w:adjustRightInd w:val="0"/>
        <w:ind w:right="-24" w:firstLine="709"/>
        <w:jc w:val="both"/>
        <w:rPr>
          <w:sz w:val="24"/>
          <w:szCs w:val="24"/>
        </w:rPr>
      </w:pPr>
      <w:r w:rsidRPr="001441A7">
        <w:rPr>
          <w:sz w:val="24"/>
          <w:szCs w:val="24"/>
        </w:rPr>
        <w:t>• заключение соглашения о задатке;</w:t>
      </w:r>
    </w:p>
    <w:p w:rsidR="00C77B12" w:rsidRPr="001441A7" w:rsidRDefault="00C77B12" w:rsidP="00C77B12">
      <w:pPr>
        <w:tabs>
          <w:tab w:val="left" w:pos="0"/>
        </w:tabs>
        <w:autoSpaceDE w:val="0"/>
        <w:autoSpaceDN w:val="0"/>
        <w:adjustRightInd w:val="0"/>
        <w:ind w:right="-24" w:firstLine="709"/>
        <w:jc w:val="both"/>
        <w:rPr>
          <w:sz w:val="24"/>
          <w:szCs w:val="24"/>
        </w:rPr>
      </w:pPr>
      <w:r w:rsidRPr="001441A7">
        <w:rPr>
          <w:sz w:val="24"/>
          <w:szCs w:val="24"/>
        </w:rPr>
        <w:t>• прием и регистрация заявок на участие в аукционе;</w:t>
      </w:r>
    </w:p>
    <w:p w:rsidR="00C77B12" w:rsidRPr="001441A7" w:rsidRDefault="00C77B12" w:rsidP="00C77B12">
      <w:pPr>
        <w:tabs>
          <w:tab w:val="left" w:pos="0"/>
        </w:tabs>
        <w:autoSpaceDE w:val="0"/>
        <w:autoSpaceDN w:val="0"/>
        <w:adjustRightInd w:val="0"/>
        <w:ind w:right="-24" w:firstLine="709"/>
        <w:jc w:val="both"/>
        <w:rPr>
          <w:sz w:val="24"/>
          <w:szCs w:val="24"/>
        </w:rPr>
      </w:pPr>
      <w:r w:rsidRPr="001441A7">
        <w:rPr>
          <w:sz w:val="24"/>
          <w:szCs w:val="24"/>
        </w:rPr>
        <w:t>• рассмотрение заявок на участие в аукционе;</w:t>
      </w:r>
    </w:p>
    <w:p w:rsidR="00C77B12" w:rsidRPr="001441A7" w:rsidRDefault="00C77B12" w:rsidP="00C77B12">
      <w:pPr>
        <w:tabs>
          <w:tab w:val="left" w:pos="0"/>
        </w:tabs>
        <w:autoSpaceDE w:val="0"/>
        <w:autoSpaceDN w:val="0"/>
        <w:adjustRightInd w:val="0"/>
        <w:ind w:right="-24" w:firstLine="709"/>
        <w:jc w:val="both"/>
        <w:rPr>
          <w:sz w:val="24"/>
          <w:szCs w:val="24"/>
        </w:rPr>
      </w:pPr>
      <w:r w:rsidRPr="001441A7">
        <w:rPr>
          <w:sz w:val="24"/>
          <w:szCs w:val="24"/>
        </w:rPr>
        <w:t>• проведение аукциона;</w:t>
      </w:r>
    </w:p>
    <w:p w:rsidR="00C77B12" w:rsidRPr="001441A7" w:rsidRDefault="00C77B12" w:rsidP="00C77B12">
      <w:pPr>
        <w:tabs>
          <w:tab w:val="left" w:pos="0"/>
        </w:tabs>
        <w:autoSpaceDE w:val="0"/>
        <w:autoSpaceDN w:val="0"/>
        <w:adjustRightInd w:val="0"/>
        <w:ind w:right="-24" w:firstLine="709"/>
        <w:jc w:val="both"/>
        <w:rPr>
          <w:sz w:val="24"/>
          <w:szCs w:val="24"/>
        </w:rPr>
      </w:pPr>
      <w:r w:rsidRPr="001441A7">
        <w:rPr>
          <w:sz w:val="24"/>
          <w:szCs w:val="24"/>
        </w:rPr>
        <w:t>• подписание протокола о результатах проведения аукциона;</w:t>
      </w:r>
    </w:p>
    <w:p w:rsidR="00C77B12" w:rsidRPr="001441A7" w:rsidRDefault="00C77B12" w:rsidP="00C77B12">
      <w:pPr>
        <w:tabs>
          <w:tab w:val="left" w:pos="0"/>
        </w:tabs>
        <w:autoSpaceDE w:val="0"/>
        <w:autoSpaceDN w:val="0"/>
        <w:adjustRightInd w:val="0"/>
        <w:ind w:right="-24" w:firstLine="709"/>
        <w:jc w:val="both"/>
        <w:rPr>
          <w:sz w:val="24"/>
          <w:szCs w:val="24"/>
        </w:rPr>
      </w:pPr>
      <w:r w:rsidRPr="001441A7">
        <w:rPr>
          <w:sz w:val="24"/>
          <w:szCs w:val="24"/>
        </w:rPr>
        <w:t>• заключение договора о развитии застроенной территории.</w:t>
      </w:r>
    </w:p>
    <w:p w:rsidR="00C77B12" w:rsidRPr="001441A7" w:rsidRDefault="00C77B12" w:rsidP="00C77B12">
      <w:pPr>
        <w:tabs>
          <w:tab w:val="left" w:pos="0"/>
        </w:tabs>
        <w:autoSpaceDE w:val="0"/>
        <w:autoSpaceDN w:val="0"/>
        <w:adjustRightInd w:val="0"/>
        <w:ind w:right="-24" w:firstLine="709"/>
        <w:jc w:val="both"/>
        <w:rPr>
          <w:sz w:val="24"/>
          <w:szCs w:val="24"/>
        </w:rPr>
      </w:pPr>
      <w:r w:rsidRPr="001441A7">
        <w:rPr>
          <w:sz w:val="24"/>
          <w:szCs w:val="24"/>
        </w:rPr>
        <w:t>61. Блок-схема предоставления муниципальной услуги приведена в приложении 2 к настоящему Административному регламенту.</w:t>
      </w:r>
    </w:p>
    <w:p w:rsidR="00C77B12" w:rsidRPr="001441A7" w:rsidRDefault="00C77B12" w:rsidP="00C77B12">
      <w:pPr>
        <w:autoSpaceDE w:val="0"/>
        <w:autoSpaceDN w:val="0"/>
        <w:adjustRightInd w:val="0"/>
        <w:jc w:val="both"/>
        <w:rPr>
          <w:sz w:val="24"/>
          <w:szCs w:val="24"/>
        </w:rPr>
      </w:pPr>
    </w:p>
    <w:p w:rsidR="00C77B12" w:rsidRPr="001441A7" w:rsidRDefault="00C77B12" w:rsidP="00C77B12">
      <w:pPr>
        <w:autoSpaceDE w:val="0"/>
        <w:autoSpaceDN w:val="0"/>
        <w:adjustRightInd w:val="0"/>
        <w:jc w:val="center"/>
        <w:rPr>
          <w:b/>
          <w:sz w:val="24"/>
          <w:szCs w:val="24"/>
        </w:rPr>
      </w:pPr>
    </w:p>
    <w:p w:rsidR="00C77B12" w:rsidRPr="001441A7" w:rsidRDefault="00C77B12" w:rsidP="00C77B12">
      <w:pPr>
        <w:autoSpaceDE w:val="0"/>
        <w:autoSpaceDN w:val="0"/>
        <w:adjustRightInd w:val="0"/>
        <w:jc w:val="center"/>
        <w:rPr>
          <w:b/>
          <w:sz w:val="24"/>
          <w:szCs w:val="24"/>
        </w:rPr>
      </w:pPr>
    </w:p>
    <w:p w:rsidR="00C77B12" w:rsidRPr="001441A7" w:rsidRDefault="00C77B12" w:rsidP="00C77B12">
      <w:pPr>
        <w:autoSpaceDE w:val="0"/>
        <w:autoSpaceDN w:val="0"/>
        <w:adjustRightInd w:val="0"/>
        <w:jc w:val="center"/>
        <w:rPr>
          <w:b/>
          <w:sz w:val="24"/>
          <w:szCs w:val="24"/>
        </w:rPr>
      </w:pPr>
      <w:r w:rsidRPr="001441A7">
        <w:rPr>
          <w:b/>
          <w:sz w:val="24"/>
          <w:szCs w:val="24"/>
        </w:rPr>
        <w:t xml:space="preserve">Подраздел </w:t>
      </w:r>
      <w:r w:rsidRPr="001441A7">
        <w:rPr>
          <w:b/>
          <w:sz w:val="24"/>
          <w:szCs w:val="24"/>
          <w:lang w:val="en-US"/>
        </w:rPr>
        <w:t>I</w:t>
      </w:r>
    </w:p>
    <w:p w:rsidR="00C77B12" w:rsidRPr="001441A7" w:rsidRDefault="00C77B12" w:rsidP="00C77B12">
      <w:pPr>
        <w:autoSpaceDE w:val="0"/>
        <w:autoSpaceDN w:val="0"/>
        <w:adjustRightInd w:val="0"/>
        <w:jc w:val="center"/>
        <w:rPr>
          <w:b/>
          <w:sz w:val="24"/>
          <w:szCs w:val="24"/>
        </w:rPr>
      </w:pPr>
      <w:r w:rsidRPr="001441A7">
        <w:rPr>
          <w:b/>
          <w:sz w:val="24"/>
          <w:szCs w:val="24"/>
        </w:rPr>
        <w:lastRenderedPageBreak/>
        <w:t>Прием, регистрация и рассмотрение заявления</w:t>
      </w:r>
    </w:p>
    <w:p w:rsidR="00C77B12" w:rsidRPr="001441A7" w:rsidRDefault="00C77B12" w:rsidP="00C77B12">
      <w:pPr>
        <w:tabs>
          <w:tab w:val="left" w:pos="0"/>
        </w:tabs>
        <w:autoSpaceDE w:val="0"/>
        <w:autoSpaceDN w:val="0"/>
        <w:adjustRightInd w:val="0"/>
        <w:ind w:right="-24" w:firstLine="709"/>
        <w:jc w:val="both"/>
        <w:rPr>
          <w:sz w:val="24"/>
          <w:szCs w:val="24"/>
        </w:rPr>
      </w:pPr>
      <w:r w:rsidRPr="001441A7">
        <w:rPr>
          <w:sz w:val="24"/>
          <w:szCs w:val="24"/>
        </w:rPr>
        <w:t>62. Прием и регистрация заявления осуществляется Уполномоченным органом.</w:t>
      </w:r>
    </w:p>
    <w:p w:rsidR="00C77B12" w:rsidRPr="001441A7" w:rsidRDefault="00C77B12" w:rsidP="00C77B12">
      <w:pPr>
        <w:tabs>
          <w:tab w:val="left" w:pos="0"/>
        </w:tabs>
        <w:autoSpaceDE w:val="0"/>
        <w:autoSpaceDN w:val="0"/>
        <w:adjustRightInd w:val="0"/>
        <w:ind w:right="-24" w:firstLine="709"/>
        <w:jc w:val="both"/>
        <w:rPr>
          <w:sz w:val="24"/>
          <w:szCs w:val="24"/>
        </w:rPr>
      </w:pPr>
      <w:r w:rsidRPr="001441A7">
        <w:rPr>
          <w:sz w:val="24"/>
          <w:szCs w:val="24"/>
        </w:rPr>
        <w:t>63. Основанием для начала выполнения административной процедуры является:</w:t>
      </w:r>
    </w:p>
    <w:p w:rsidR="00C77B12" w:rsidRPr="001441A7" w:rsidRDefault="00C77B12" w:rsidP="00C77B12">
      <w:pPr>
        <w:autoSpaceDE w:val="0"/>
        <w:autoSpaceDN w:val="0"/>
        <w:adjustRightInd w:val="0"/>
        <w:ind w:firstLine="709"/>
        <w:jc w:val="both"/>
        <w:rPr>
          <w:sz w:val="24"/>
          <w:szCs w:val="24"/>
        </w:rPr>
      </w:pPr>
      <w:r w:rsidRPr="001441A7">
        <w:rPr>
          <w:sz w:val="24"/>
          <w:szCs w:val="24"/>
        </w:rPr>
        <w:t>а) обращение заявителя (представителя заявителя) в Уполномоченный орган с заявлением о предоставлении муниципальной услуги;</w:t>
      </w:r>
    </w:p>
    <w:p w:rsidR="00C77B12" w:rsidRPr="001441A7" w:rsidRDefault="00C77B12" w:rsidP="00C77B12">
      <w:pPr>
        <w:autoSpaceDE w:val="0"/>
        <w:autoSpaceDN w:val="0"/>
        <w:adjustRightInd w:val="0"/>
        <w:ind w:firstLine="709"/>
        <w:jc w:val="both"/>
        <w:rPr>
          <w:sz w:val="24"/>
          <w:szCs w:val="24"/>
        </w:rPr>
      </w:pPr>
      <w:r w:rsidRPr="001441A7">
        <w:rPr>
          <w:sz w:val="24"/>
          <w:szCs w:val="24"/>
        </w:rPr>
        <w:t>б) поступление заявления в Уполномоченный орган посредством почтовой связи;</w:t>
      </w:r>
    </w:p>
    <w:p w:rsidR="00C77B12" w:rsidRPr="001441A7" w:rsidRDefault="00C77B12" w:rsidP="00C77B12">
      <w:pPr>
        <w:autoSpaceDE w:val="0"/>
        <w:autoSpaceDN w:val="0"/>
        <w:adjustRightInd w:val="0"/>
        <w:ind w:firstLine="709"/>
        <w:jc w:val="both"/>
        <w:rPr>
          <w:sz w:val="24"/>
          <w:szCs w:val="24"/>
        </w:rPr>
      </w:pPr>
      <w:r w:rsidRPr="001441A7">
        <w:rPr>
          <w:sz w:val="24"/>
          <w:szCs w:val="24"/>
        </w:rPr>
        <w:t>в) поступление заявления в Уполномоченный орган в электронном виде через Единый портал.</w:t>
      </w:r>
    </w:p>
    <w:p w:rsidR="00C77B12" w:rsidRPr="001441A7" w:rsidRDefault="00C77B12" w:rsidP="00C77B12">
      <w:pPr>
        <w:autoSpaceDE w:val="0"/>
        <w:autoSpaceDN w:val="0"/>
        <w:adjustRightInd w:val="0"/>
        <w:ind w:firstLine="709"/>
        <w:jc w:val="both"/>
        <w:rPr>
          <w:sz w:val="24"/>
          <w:szCs w:val="24"/>
        </w:rPr>
      </w:pPr>
      <w:r w:rsidRPr="001441A7">
        <w:rPr>
          <w:sz w:val="24"/>
          <w:szCs w:val="24"/>
        </w:rPr>
        <w:t>64. При обращении заявителя (представителя заявителя) непосредственно в Уполномоченный орган сотрудник, ответственный за прием документов:</w:t>
      </w:r>
    </w:p>
    <w:p w:rsidR="00C77B12" w:rsidRPr="001441A7" w:rsidRDefault="00C77B12" w:rsidP="00C77B12">
      <w:pPr>
        <w:autoSpaceDE w:val="0"/>
        <w:autoSpaceDN w:val="0"/>
        <w:adjustRightInd w:val="0"/>
        <w:ind w:firstLine="709"/>
        <w:jc w:val="both"/>
        <w:rPr>
          <w:sz w:val="24"/>
          <w:szCs w:val="24"/>
        </w:rPr>
      </w:pPr>
      <w:r w:rsidRPr="001441A7">
        <w:rPr>
          <w:sz w:val="24"/>
          <w:szCs w:val="24"/>
        </w:rPr>
        <w:t>а) удостоверяет личность заявителя (личность и полномочия представителя заявителя);</w:t>
      </w:r>
    </w:p>
    <w:p w:rsidR="00C77B12" w:rsidRPr="001441A7" w:rsidRDefault="00C77B12" w:rsidP="00C77B12">
      <w:pPr>
        <w:autoSpaceDE w:val="0"/>
        <w:autoSpaceDN w:val="0"/>
        <w:adjustRightInd w:val="0"/>
        <w:ind w:firstLine="709"/>
        <w:jc w:val="both"/>
        <w:rPr>
          <w:sz w:val="24"/>
          <w:szCs w:val="24"/>
        </w:rPr>
      </w:pPr>
      <w:r w:rsidRPr="001441A7">
        <w:rPr>
          <w:sz w:val="24"/>
          <w:szCs w:val="24"/>
        </w:rPr>
        <w:t>б) осуществляет прием заявления;</w:t>
      </w:r>
    </w:p>
    <w:p w:rsidR="00C77B12" w:rsidRPr="001441A7" w:rsidRDefault="00C77B12" w:rsidP="00C77B12">
      <w:pPr>
        <w:autoSpaceDE w:val="0"/>
        <w:autoSpaceDN w:val="0"/>
        <w:adjustRightInd w:val="0"/>
        <w:ind w:firstLine="709"/>
        <w:jc w:val="both"/>
        <w:rPr>
          <w:sz w:val="24"/>
          <w:szCs w:val="24"/>
        </w:rPr>
      </w:pPr>
      <w:r w:rsidRPr="001441A7">
        <w:rPr>
          <w:sz w:val="24"/>
          <w:szCs w:val="24"/>
        </w:rPr>
        <w:t>в) регистрирует заявление в журнале регистрации входящей корреспонденции Уполномоченного органа;</w:t>
      </w:r>
    </w:p>
    <w:p w:rsidR="00C77B12" w:rsidRPr="001441A7" w:rsidRDefault="00C77B12" w:rsidP="00C77B12">
      <w:pPr>
        <w:autoSpaceDE w:val="0"/>
        <w:autoSpaceDN w:val="0"/>
        <w:adjustRightInd w:val="0"/>
        <w:ind w:firstLine="709"/>
        <w:jc w:val="both"/>
        <w:rPr>
          <w:sz w:val="24"/>
          <w:szCs w:val="24"/>
        </w:rPr>
      </w:pPr>
      <w:r w:rsidRPr="001441A7">
        <w:rPr>
          <w:sz w:val="24"/>
          <w:szCs w:val="24"/>
        </w:rPr>
        <w:t xml:space="preserve">г) проставляет на заявлении отметку о регистрации, снимает с заявления копию, которую передает заявителю (представителю заявителя); </w:t>
      </w:r>
    </w:p>
    <w:p w:rsidR="00C77B12" w:rsidRPr="001441A7" w:rsidRDefault="00C77B12" w:rsidP="00C77B12">
      <w:pPr>
        <w:autoSpaceDE w:val="0"/>
        <w:autoSpaceDN w:val="0"/>
        <w:adjustRightInd w:val="0"/>
        <w:ind w:firstLine="709"/>
        <w:jc w:val="both"/>
        <w:rPr>
          <w:sz w:val="24"/>
          <w:szCs w:val="24"/>
        </w:rPr>
      </w:pPr>
      <w:r w:rsidRPr="001441A7">
        <w:rPr>
          <w:sz w:val="24"/>
          <w:szCs w:val="24"/>
        </w:rPr>
        <w:t>д) информирует заявителя (представителя заявителя) о сроке оказания муниципальной услуги, порядке и месте получения результата предоставления муниципальной услуги;</w:t>
      </w:r>
    </w:p>
    <w:p w:rsidR="00C77B12" w:rsidRPr="001441A7" w:rsidRDefault="00C77B12" w:rsidP="00C77B12">
      <w:pPr>
        <w:autoSpaceDE w:val="0"/>
        <w:autoSpaceDN w:val="0"/>
        <w:adjustRightInd w:val="0"/>
        <w:ind w:firstLine="709"/>
        <w:jc w:val="both"/>
        <w:rPr>
          <w:sz w:val="24"/>
          <w:szCs w:val="24"/>
        </w:rPr>
      </w:pPr>
      <w:r w:rsidRPr="001441A7">
        <w:rPr>
          <w:sz w:val="24"/>
          <w:szCs w:val="24"/>
        </w:rPr>
        <w:t>е) оригинал заявления передает руководителю Уполномоченного органа для назначения сотрудника Уполномоченного органа, ответственного за рассмотрение заявления (далее – сотрудник, ответственный за рассмотрение заявления).</w:t>
      </w:r>
    </w:p>
    <w:p w:rsidR="00C77B12" w:rsidRPr="001441A7" w:rsidRDefault="00C77B12" w:rsidP="00C77B12">
      <w:pPr>
        <w:autoSpaceDE w:val="0"/>
        <w:autoSpaceDN w:val="0"/>
        <w:adjustRightInd w:val="0"/>
        <w:ind w:firstLine="709"/>
        <w:jc w:val="both"/>
        <w:rPr>
          <w:sz w:val="24"/>
          <w:szCs w:val="24"/>
        </w:rPr>
      </w:pPr>
      <w:r w:rsidRPr="001441A7">
        <w:rPr>
          <w:sz w:val="24"/>
          <w:szCs w:val="24"/>
        </w:rPr>
        <w:t>Максимальный срок выполнения действий – 15 минут.</w:t>
      </w:r>
    </w:p>
    <w:p w:rsidR="00C77B12" w:rsidRPr="001441A7" w:rsidRDefault="00C77B12" w:rsidP="00C77B12">
      <w:pPr>
        <w:autoSpaceDE w:val="0"/>
        <w:autoSpaceDN w:val="0"/>
        <w:adjustRightInd w:val="0"/>
        <w:ind w:firstLine="709"/>
        <w:jc w:val="both"/>
        <w:rPr>
          <w:sz w:val="24"/>
          <w:szCs w:val="24"/>
        </w:rPr>
      </w:pPr>
      <w:r w:rsidRPr="001441A7">
        <w:rPr>
          <w:sz w:val="24"/>
          <w:szCs w:val="24"/>
        </w:rPr>
        <w:t>65. При поступлении заявления в Уполномоченный орган посредством почтовой связи сотрудник, ответственный за прием документов:</w:t>
      </w:r>
    </w:p>
    <w:p w:rsidR="00C77B12" w:rsidRPr="001441A7" w:rsidRDefault="00C77B12" w:rsidP="00C77B12">
      <w:pPr>
        <w:autoSpaceDE w:val="0"/>
        <w:autoSpaceDN w:val="0"/>
        <w:adjustRightInd w:val="0"/>
        <w:ind w:firstLine="709"/>
        <w:jc w:val="both"/>
        <w:rPr>
          <w:sz w:val="24"/>
          <w:szCs w:val="24"/>
        </w:rPr>
      </w:pPr>
      <w:r w:rsidRPr="001441A7">
        <w:rPr>
          <w:sz w:val="24"/>
          <w:szCs w:val="24"/>
        </w:rPr>
        <w:t>а) регистрирует заявление в журнале регистрации входящей корреспонденции Уполномоченного органа;</w:t>
      </w:r>
    </w:p>
    <w:p w:rsidR="00C77B12" w:rsidRPr="001441A7" w:rsidRDefault="00C77B12" w:rsidP="00C77B12">
      <w:pPr>
        <w:autoSpaceDE w:val="0"/>
        <w:autoSpaceDN w:val="0"/>
        <w:adjustRightInd w:val="0"/>
        <w:ind w:firstLine="709"/>
        <w:jc w:val="both"/>
        <w:rPr>
          <w:sz w:val="24"/>
          <w:szCs w:val="24"/>
        </w:rPr>
      </w:pPr>
      <w:r w:rsidRPr="001441A7">
        <w:rPr>
          <w:sz w:val="24"/>
          <w:szCs w:val="24"/>
        </w:rPr>
        <w:t>б) проставляет на заявлении отметку о регистрации, снимает с заявления копию, которую направляет в адрес заявителя посредством почтовой связи;</w:t>
      </w:r>
    </w:p>
    <w:p w:rsidR="00C77B12" w:rsidRPr="001441A7" w:rsidRDefault="00C77B12" w:rsidP="00C77B12">
      <w:pPr>
        <w:autoSpaceDE w:val="0"/>
        <w:autoSpaceDN w:val="0"/>
        <w:adjustRightInd w:val="0"/>
        <w:ind w:firstLine="709"/>
        <w:jc w:val="both"/>
        <w:rPr>
          <w:sz w:val="24"/>
          <w:szCs w:val="24"/>
        </w:rPr>
      </w:pPr>
      <w:r w:rsidRPr="001441A7">
        <w:rPr>
          <w:sz w:val="24"/>
          <w:szCs w:val="24"/>
        </w:rPr>
        <w:t>в) оригинал заявления передает руководителю Уполномоченного органа для назначения сотрудника, ответственного за рассмотрение заявления.</w:t>
      </w:r>
    </w:p>
    <w:p w:rsidR="00C77B12" w:rsidRPr="001441A7" w:rsidRDefault="00C77B12" w:rsidP="00C77B12">
      <w:pPr>
        <w:autoSpaceDE w:val="0"/>
        <w:autoSpaceDN w:val="0"/>
        <w:adjustRightInd w:val="0"/>
        <w:ind w:firstLine="709"/>
        <w:jc w:val="both"/>
        <w:rPr>
          <w:sz w:val="24"/>
          <w:szCs w:val="24"/>
        </w:rPr>
      </w:pPr>
      <w:r w:rsidRPr="001441A7">
        <w:rPr>
          <w:sz w:val="24"/>
          <w:szCs w:val="24"/>
        </w:rPr>
        <w:t>Максимальный срок выполнения действий –15 минут.</w:t>
      </w:r>
    </w:p>
    <w:p w:rsidR="00C77B12" w:rsidRPr="001441A7" w:rsidRDefault="00C77B12" w:rsidP="00C77B12">
      <w:pPr>
        <w:autoSpaceDE w:val="0"/>
        <w:autoSpaceDN w:val="0"/>
        <w:adjustRightInd w:val="0"/>
        <w:ind w:firstLine="709"/>
        <w:jc w:val="both"/>
        <w:rPr>
          <w:sz w:val="24"/>
          <w:szCs w:val="24"/>
        </w:rPr>
      </w:pPr>
      <w:r w:rsidRPr="001441A7">
        <w:rPr>
          <w:sz w:val="24"/>
          <w:szCs w:val="24"/>
        </w:rPr>
        <w:t>66. При поступлении заявления в Уполномоченный орган через Единый портал сотрудник, ответственный за прием документов:</w:t>
      </w:r>
    </w:p>
    <w:p w:rsidR="00C77B12" w:rsidRPr="001441A7" w:rsidRDefault="00C77B12" w:rsidP="00C77B12">
      <w:pPr>
        <w:autoSpaceDE w:val="0"/>
        <w:autoSpaceDN w:val="0"/>
        <w:adjustRightInd w:val="0"/>
        <w:ind w:firstLine="709"/>
        <w:jc w:val="both"/>
        <w:rPr>
          <w:sz w:val="24"/>
          <w:szCs w:val="24"/>
        </w:rPr>
      </w:pPr>
      <w:r w:rsidRPr="001441A7">
        <w:rPr>
          <w:sz w:val="24"/>
          <w:szCs w:val="24"/>
        </w:rPr>
        <w:t>а) выводит заявление на бумажный носитель;</w:t>
      </w:r>
    </w:p>
    <w:p w:rsidR="00C77B12" w:rsidRPr="001441A7" w:rsidRDefault="00C77B12" w:rsidP="00C77B12">
      <w:pPr>
        <w:autoSpaceDE w:val="0"/>
        <w:autoSpaceDN w:val="0"/>
        <w:adjustRightInd w:val="0"/>
        <w:ind w:firstLine="709"/>
        <w:jc w:val="both"/>
        <w:rPr>
          <w:sz w:val="24"/>
          <w:szCs w:val="24"/>
        </w:rPr>
      </w:pPr>
      <w:r w:rsidRPr="001441A7">
        <w:rPr>
          <w:sz w:val="24"/>
          <w:szCs w:val="24"/>
        </w:rPr>
        <w:t>б) регистрирует заявление в журнале регистрации входящей корреспонденции Уполномоченного органа;</w:t>
      </w:r>
    </w:p>
    <w:p w:rsidR="00C77B12" w:rsidRPr="001441A7" w:rsidRDefault="00C77B12" w:rsidP="00C77B12">
      <w:pPr>
        <w:autoSpaceDE w:val="0"/>
        <w:autoSpaceDN w:val="0"/>
        <w:adjustRightInd w:val="0"/>
        <w:ind w:firstLine="709"/>
        <w:jc w:val="both"/>
        <w:rPr>
          <w:sz w:val="24"/>
          <w:szCs w:val="24"/>
        </w:rPr>
      </w:pPr>
      <w:r w:rsidRPr="001441A7">
        <w:rPr>
          <w:sz w:val="24"/>
          <w:szCs w:val="24"/>
        </w:rPr>
        <w:t>в) проставляет на заявлении отметку о регистрации, делает скан-копию заявления, которую размещает в «личном кабинете» заявителя на Едином портале, а сообщение о размещении в «личном кабинете» указанного документа направляет на адрес электронной почты, указанный заявителем в качестве адреса для ведения переписки;</w:t>
      </w:r>
    </w:p>
    <w:p w:rsidR="00C77B12" w:rsidRPr="001441A7" w:rsidRDefault="00C77B12" w:rsidP="00C77B12">
      <w:pPr>
        <w:autoSpaceDE w:val="0"/>
        <w:autoSpaceDN w:val="0"/>
        <w:adjustRightInd w:val="0"/>
        <w:ind w:firstLine="709"/>
        <w:jc w:val="both"/>
        <w:rPr>
          <w:sz w:val="24"/>
          <w:szCs w:val="24"/>
        </w:rPr>
      </w:pPr>
      <w:r w:rsidRPr="001441A7">
        <w:rPr>
          <w:sz w:val="24"/>
          <w:szCs w:val="24"/>
        </w:rPr>
        <w:t>г) заявление передает руководителю Уполномоченного органа для назначения сотрудника, ответственного за рассмотрение заявления.</w:t>
      </w:r>
    </w:p>
    <w:p w:rsidR="00C77B12" w:rsidRPr="001441A7" w:rsidRDefault="00C77B12" w:rsidP="00C77B12">
      <w:pPr>
        <w:autoSpaceDE w:val="0"/>
        <w:autoSpaceDN w:val="0"/>
        <w:adjustRightInd w:val="0"/>
        <w:ind w:firstLine="709"/>
        <w:jc w:val="both"/>
        <w:rPr>
          <w:sz w:val="24"/>
          <w:szCs w:val="24"/>
        </w:rPr>
      </w:pPr>
      <w:r w:rsidRPr="001441A7">
        <w:rPr>
          <w:sz w:val="24"/>
          <w:szCs w:val="24"/>
        </w:rPr>
        <w:t>Максимальный срок выполнения действий –15 минут.</w:t>
      </w:r>
    </w:p>
    <w:p w:rsidR="00C77B12" w:rsidRPr="001441A7" w:rsidRDefault="00C77B12" w:rsidP="00C77B12">
      <w:pPr>
        <w:autoSpaceDE w:val="0"/>
        <w:autoSpaceDN w:val="0"/>
        <w:adjustRightInd w:val="0"/>
        <w:ind w:firstLine="709"/>
        <w:jc w:val="both"/>
        <w:rPr>
          <w:sz w:val="24"/>
          <w:szCs w:val="24"/>
        </w:rPr>
      </w:pPr>
      <w:r w:rsidRPr="001441A7">
        <w:rPr>
          <w:sz w:val="24"/>
          <w:szCs w:val="24"/>
        </w:rPr>
        <w:t>67. Руководитель Уполномоченного органа определяет сотрудника, ответственного за рассмотрение заявления, который:</w:t>
      </w:r>
    </w:p>
    <w:p w:rsidR="00C77B12" w:rsidRPr="001441A7" w:rsidRDefault="00C77B12" w:rsidP="00C77B12">
      <w:pPr>
        <w:autoSpaceDE w:val="0"/>
        <w:autoSpaceDN w:val="0"/>
        <w:adjustRightInd w:val="0"/>
        <w:ind w:firstLine="709"/>
        <w:jc w:val="both"/>
        <w:rPr>
          <w:sz w:val="24"/>
          <w:szCs w:val="24"/>
        </w:rPr>
      </w:pPr>
      <w:r w:rsidRPr="001441A7">
        <w:rPr>
          <w:sz w:val="24"/>
          <w:szCs w:val="24"/>
        </w:rPr>
        <w:t>а) в целях подтверждения сведений, содержащихся в заявлении, направляет запросы в органы власти (организации), располагающие соответствующими сведениями;</w:t>
      </w:r>
    </w:p>
    <w:p w:rsidR="00C77B12" w:rsidRPr="001441A7" w:rsidRDefault="00C77B12" w:rsidP="00C77B12">
      <w:pPr>
        <w:autoSpaceDE w:val="0"/>
        <w:autoSpaceDN w:val="0"/>
        <w:adjustRightInd w:val="0"/>
        <w:ind w:firstLine="709"/>
        <w:jc w:val="both"/>
        <w:rPr>
          <w:sz w:val="24"/>
          <w:szCs w:val="24"/>
        </w:rPr>
      </w:pPr>
      <w:r w:rsidRPr="001441A7">
        <w:rPr>
          <w:sz w:val="24"/>
          <w:szCs w:val="24"/>
        </w:rPr>
        <w:t>б) готовит запросы и получает сведения о застроенной территории;</w:t>
      </w:r>
    </w:p>
    <w:p w:rsidR="00C77B12" w:rsidRPr="001441A7" w:rsidRDefault="00C77B12" w:rsidP="00C77B12">
      <w:pPr>
        <w:autoSpaceDE w:val="0"/>
        <w:autoSpaceDN w:val="0"/>
        <w:adjustRightInd w:val="0"/>
        <w:ind w:firstLine="709"/>
        <w:jc w:val="both"/>
        <w:rPr>
          <w:sz w:val="24"/>
          <w:szCs w:val="24"/>
        </w:rPr>
      </w:pPr>
      <w:r w:rsidRPr="001441A7">
        <w:rPr>
          <w:sz w:val="24"/>
          <w:szCs w:val="24"/>
        </w:rPr>
        <w:t>в) запрашивает в порядке межведомственного информационного взаимодействия в Управлении Федеральной службы государственной регистрации, кадастра и картографии следующие документы:</w:t>
      </w:r>
    </w:p>
    <w:p w:rsidR="00C77B12" w:rsidRPr="001441A7" w:rsidRDefault="00C77B12" w:rsidP="00C77B12">
      <w:pPr>
        <w:autoSpaceDE w:val="0"/>
        <w:autoSpaceDN w:val="0"/>
        <w:adjustRightInd w:val="0"/>
        <w:ind w:firstLine="709"/>
        <w:jc w:val="both"/>
        <w:rPr>
          <w:sz w:val="24"/>
          <w:szCs w:val="24"/>
        </w:rPr>
      </w:pPr>
      <w:r w:rsidRPr="001441A7">
        <w:rPr>
          <w:sz w:val="24"/>
          <w:szCs w:val="24"/>
        </w:rPr>
        <w:t>1. кадастровый план территории;</w:t>
      </w:r>
    </w:p>
    <w:p w:rsidR="00C77B12" w:rsidRPr="001441A7" w:rsidRDefault="00C77B12" w:rsidP="00C77B12">
      <w:pPr>
        <w:autoSpaceDE w:val="0"/>
        <w:autoSpaceDN w:val="0"/>
        <w:adjustRightInd w:val="0"/>
        <w:ind w:firstLine="709"/>
        <w:jc w:val="both"/>
        <w:rPr>
          <w:sz w:val="24"/>
          <w:szCs w:val="24"/>
        </w:rPr>
      </w:pPr>
      <w:r w:rsidRPr="001441A7">
        <w:rPr>
          <w:sz w:val="24"/>
          <w:szCs w:val="24"/>
        </w:rPr>
        <w:t>2. выписку из единого государственного реестра недвижимости, содержащую сведения о земельном участке;</w:t>
      </w:r>
    </w:p>
    <w:p w:rsidR="00C77B12" w:rsidRPr="001441A7" w:rsidRDefault="00C77B12" w:rsidP="00C77B12">
      <w:pPr>
        <w:autoSpaceDE w:val="0"/>
        <w:autoSpaceDN w:val="0"/>
        <w:adjustRightInd w:val="0"/>
        <w:ind w:firstLine="709"/>
        <w:jc w:val="both"/>
        <w:rPr>
          <w:sz w:val="24"/>
          <w:szCs w:val="24"/>
        </w:rPr>
      </w:pPr>
      <w:r w:rsidRPr="001441A7">
        <w:rPr>
          <w:sz w:val="24"/>
          <w:szCs w:val="24"/>
        </w:rPr>
        <w:lastRenderedPageBreak/>
        <w:t>3. справку о содержании правоустанавливающих документов.</w:t>
      </w:r>
    </w:p>
    <w:p w:rsidR="00C77B12" w:rsidRPr="001441A7" w:rsidRDefault="00C77B12" w:rsidP="00C77B12">
      <w:pPr>
        <w:autoSpaceDE w:val="0"/>
        <w:autoSpaceDN w:val="0"/>
        <w:adjustRightInd w:val="0"/>
        <w:ind w:firstLine="709"/>
        <w:jc w:val="both"/>
        <w:rPr>
          <w:sz w:val="24"/>
          <w:szCs w:val="24"/>
        </w:rPr>
      </w:pPr>
      <w:r w:rsidRPr="001441A7">
        <w:rPr>
          <w:sz w:val="24"/>
          <w:szCs w:val="24"/>
        </w:rPr>
        <w:t>г) на основании полученных сведений определяет границы застроенной территории;</w:t>
      </w:r>
    </w:p>
    <w:p w:rsidR="00C77B12" w:rsidRPr="001441A7" w:rsidRDefault="00C77B12" w:rsidP="00C77B12">
      <w:pPr>
        <w:autoSpaceDE w:val="0"/>
        <w:autoSpaceDN w:val="0"/>
        <w:adjustRightInd w:val="0"/>
        <w:ind w:firstLine="709"/>
        <w:jc w:val="both"/>
        <w:rPr>
          <w:sz w:val="24"/>
          <w:szCs w:val="24"/>
        </w:rPr>
      </w:pPr>
      <w:r w:rsidRPr="001441A7">
        <w:rPr>
          <w:sz w:val="24"/>
          <w:szCs w:val="24"/>
        </w:rPr>
        <w:t>д) заказывает и получает в установленном порядке схему расположения земельного участка на кадастровом плане.</w:t>
      </w:r>
    </w:p>
    <w:p w:rsidR="00C77B12" w:rsidRPr="001441A7" w:rsidRDefault="00C77B12" w:rsidP="00C77B12">
      <w:pPr>
        <w:autoSpaceDE w:val="0"/>
        <w:autoSpaceDN w:val="0"/>
        <w:adjustRightInd w:val="0"/>
        <w:ind w:firstLine="709"/>
        <w:jc w:val="both"/>
        <w:rPr>
          <w:sz w:val="24"/>
          <w:szCs w:val="24"/>
        </w:rPr>
      </w:pPr>
      <w:r w:rsidRPr="001441A7">
        <w:rPr>
          <w:sz w:val="24"/>
          <w:szCs w:val="24"/>
        </w:rPr>
        <w:t>е) готовит проект постановления Администрации о развитии застроенной территории и осуществляет его согласование.</w:t>
      </w:r>
    </w:p>
    <w:p w:rsidR="00C77B12" w:rsidRPr="001441A7" w:rsidRDefault="00C77B12" w:rsidP="00C77B12">
      <w:pPr>
        <w:autoSpaceDE w:val="0"/>
        <w:autoSpaceDN w:val="0"/>
        <w:adjustRightInd w:val="0"/>
        <w:ind w:firstLine="709"/>
        <w:jc w:val="both"/>
        <w:rPr>
          <w:sz w:val="24"/>
          <w:szCs w:val="24"/>
        </w:rPr>
      </w:pPr>
      <w:r w:rsidRPr="001441A7">
        <w:rPr>
          <w:sz w:val="24"/>
          <w:szCs w:val="24"/>
        </w:rPr>
        <w:t xml:space="preserve">ж) при получении ответов на запросы (либо истечении срока выполнения административного действия) переходит к выполнению действий, указанных в подразделе </w:t>
      </w:r>
      <w:r w:rsidRPr="001441A7">
        <w:rPr>
          <w:sz w:val="24"/>
          <w:szCs w:val="24"/>
          <w:lang w:val="en-US"/>
        </w:rPr>
        <w:t>II</w:t>
      </w:r>
      <w:r w:rsidRPr="001441A7">
        <w:rPr>
          <w:sz w:val="24"/>
          <w:szCs w:val="24"/>
        </w:rPr>
        <w:t xml:space="preserve"> настоящего раздела. </w:t>
      </w:r>
    </w:p>
    <w:p w:rsidR="00C77B12" w:rsidRPr="001441A7" w:rsidRDefault="00C77B12" w:rsidP="00C77B12">
      <w:pPr>
        <w:autoSpaceDE w:val="0"/>
        <w:autoSpaceDN w:val="0"/>
        <w:adjustRightInd w:val="0"/>
        <w:ind w:firstLine="709"/>
        <w:jc w:val="both"/>
        <w:rPr>
          <w:sz w:val="24"/>
          <w:szCs w:val="24"/>
        </w:rPr>
      </w:pPr>
      <w:r w:rsidRPr="001441A7">
        <w:rPr>
          <w:sz w:val="24"/>
          <w:szCs w:val="24"/>
        </w:rPr>
        <w:t>68. Срок исполнения административной процедуры составляет не более одного месяца.</w:t>
      </w:r>
    </w:p>
    <w:p w:rsidR="00C77B12" w:rsidRPr="001441A7" w:rsidRDefault="00C77B12" w:rsidP="00C77B12">
      <w:pPr>
        <w:autoSpaceDE w:val="0"/>
        <w:autoSpaceDN w:val="0"/>
        <w:adjustRightInd w:val="0"/>
        <w:ind w:firstLine="709"/>
        <w:jc w:val="both"/>
        <w:rPr>
          <w:sz w:val="24"/>
          <w:szCs w:val="24"/>
        </w:rPr>
      </w:pPr>
      <w:r w:rsidRPr="001441A7">
        <w:rPr>
          <w:sz w:val="24"/>
          <w:szCs w:val="24"/>
        </w:rPr>
        <w:t>69. Результатом исполнения административной процедуры является принятие постановления Администрации о развитии застроенной территории.</w:t>
      </w:r>
    </w:p>
    <w:p w:rsidR="00C77B12" w:rsidRPr="001441A7" w:rsidRDefault="00C77B12" w:rsidP="00C77B12">
      <w:pPr>
        <w:tabs>
          <w:tab w:val="num" w:pos="0"/>
        </w:tabs>
        <w:autoSpaceDE w:val="0"/>
        <w:autoSpaceDN w:val="0"/>
        <w:adjustRightInd w:val="0"/>
        <w:ind w:firstLine="709"/>
        <w:jc w:val="both"/>
        <w:rPr>
          <w:sz w:val="24"/>
          <w:szCs w:val="24"/>
        </w:rPr>
      </w:pPr>
    </w:p>
    <w:p w:rsidR="00C77B12" w:rsidRPr="001441A7" w:rsidRDefault="00C77B12" w:rsidP="00C77B12">
      <w:pPr>
        <w:tabs>
          <w:tab w:val="num" w:pos="0"/>
        </w:tabs>
        <w:autoSpaceDE w:val="0"/>
        <w:autoSpaceDN w:val="0"/>
        <w:adjustRightInd w:val="0"/>
        <w:ind w:firstLine="709"/>
        <w:jc w:val="center"/>
        <w:rPr>
          <w:b/>
          <w:sz w:val="24"/>
          <w:szCs w:val="24"/>
        </w:rPr>
      </w:pPr>
      <w:r w:rsidRPr="001441A7">
        <w:rPr>
          <w:b/>
          <w:sz w:val="24"/>
          <w:szCs w:val="24"/>
        </w:rPr>
        <w:t>Принятие решения о проведении аукциона</w:t>
      </w:r>
    </w:p>
    <w:p w:rsidR="00C77B12" w:rsidRPr="001441A7" w:rsidRDefault="00C77B12" w:rsidP="00C77B12">
      <w:pPr>
        <w:tabs>
          <w:tab w:val="num" w:pos="0"/>
        </w:tabs>
        <w:autoSpaceDE w:val="0"/>
        <w:autoSpaceDN w:val="0"/>
        <w:adjustRightInd w:val="0"/>
        <w:ind w:firstLine="709"/>
        <w:jc w:val="both"/>
        <w:rPr>
          <w:sz w:val="24"/>
          <w:szCs w:val="24"/>
        </w:rPr>
      </w:pPr>
      <w:r w:rsidRPr="001441A7">
        <w:rPr>
          <w:sz w:val="24"/>
          <w:szCs w:val="24"/>
        </w:rPr>
        <w:t>70. Основанием для начала исполнения административной процедуры является наличие принятого в отношении застроенной территории постановления Администрации о развитии.</w:t>
      </w:r>
    </w:p>
    <w:p w:rsidR="00C77B12" w:rsidRPr="001441A7" w:rsidRDefault="00C77B12" w:rsidP="00C77B12">
      <w:pPr>
        <w:autoSpaceDE w:val="0"/>
        <w:autoSpaceDN w:val="0"/>
        <w:adjustRightInd w:val="0"/>
        <w:ind w:firstLine="708"/>
        <w:jc w:val="both"/>
        <w:rPr>
          <w:sz w:val="24"/>
          <w:szCs w:val="24"/>
        </w:rPr>
      </w:pPr>
      <w:r w:rsidRPr="001441A7">
        <w:rPr>
          <w:sz w:val="24"/>
          <w:szCs w:val="24"/>
        </w:rPr>
        <w:t>71. Администрации организует определение начальной цены предмета аукциона, для чего заключает в соответствии с требованиями гражданского законодательства договор или муниципальный контракт на оказание услуг по определению начальной цены предмета аукциона с независимым оценщиком.</w:t>
      </w:r>
    </w:p>
    <w:p w:rsidR="00C77B12" w:rsidRPr="001441A7" w:rsidRDefault="00C77B12" w:rsidP="00C77B12">
      <w:pPr>
        <w:autoSpaceDE w:val="0"/>
        <w:autoSpaceDN w:val="0"/>
        <w:adjustRightInd w:val="0"/>
        <w:ind w:firstLine="708"/>
        <w:jc w:val="both"/>
        <w:rPr>
          <w:sz w:val="24"/>
          <w:szCs w:val="24"/>
        </w:rPr>
      </w:pPr>
      <w:r w:rsidRPr="001441A7">
        <w:rPr>
          <w:sz w:val="24"/>
          <w:szCs w:val="24"/>
        </w:rPr>
        <w:t>72. Сотрудник, ответственный за рассмотрение заявления в течение 5 дней с момента получения отчета об оценке предмета аукциона готовит проект постановления Администрации о проведении  аукциона и осуществляет его согласование.</w:t>
      </w:r>
    </w:p>
    <w:p w:rsidR="00C77B12" w:rsidRPr="001441A7" w:rsidRDefault="00C77B12" w:rsidP="00C77B12">
      <w:pPr>
        <w:autoSpaceDE w:val="0"/>
        <w:autoSpaceDN w:val="0"/>
        <w:adjustRightInd w:val="0"/>
        <w:ind w:firstLine="708"/>
        <w:jc w:val="both"/>
        <w:rPr>
          <w:sz w:val="24"/>
          <w:szCs w:val="24"/>
        </w:rPr>
      </w:pPr>
      <w:r w:rsidRPr="001441A7">
        <w:rPr>
          <w:sz w:val="24"/>
          <w:szCs w:val="24"/>
        </w:rPr>
        <w:t>В постановлении Администрации о проведении  аукциона включаются следующие сведения:</w:t>
      </w:r>
    </w:p>
    <w:p w:rsidR="00C77B12" w:rsidRPr="001441A7" w:rsidRDefault="00C77B12" w:rsidP="00C77B12">
      <w:pPr>
        <w:autoSpaceDE w:val="0"/>
        <w:autoSpaceDN w:val="0"/>
        <w:adjustRightInd w:val="0"/>
        <w:ind w:firstLine="708"/>
        <w:jc w:val="both"/>
        <w:rPr>
          <w:sz w:val="24"/>
          <w:szCs w:val="24"/>
        </w:rPr>
      </w:pPr>
      <w:r w:rsidRPr="001441A7">
        <w:rPr>
          <w:sz w:val="24"/>
          <w:szCs w:val="24"/>
        </w:rPr>
        <w:t>• предмет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 начальная цена предмета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 порядок и условия проведения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 «шаг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 сумма задатка;</w:t>
      </w:r>
    </w:p>
    <w:p w:rsidR="00C77B12" w:rsidRPr="001441A7" w:rsidRDefault="00C77B12" w:rsidP="00C77B12">
      <w:pPr>
        <w:autoSpaceDE w:val="0"/>
        <w:autoSpaceDN w:val="0"/>
        <w:adjustRightInd w:val="0"/>
        <w:ind w:firstLine="708"/>
        <w:jc w:val="both"/>
        <w:rPr>
          <w:sz w:val="24"/>
          <w:szCs w:val="24"/>
        </w:rPr>
      </w:pPr>
      <w:r w:rsidRPr="001441A7">
        <w:rPr>
          <w:sz w:val="24"/>
          <w:szCs w:val="24"/>
        </w:rPr>
        <w:t>• срок внесения денежных средств в размере окончательной цены предмета аукциона победителем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 срок договора о развитии застроенной территории.</w:t>
      </w:r>
    </w:p>
    <w:p w:rsidR="00C77B12" w:rsidRPr="001441A7" w:rsidRDefault="00C77B12" w:rsidP="00C77B12">
      <w:pPr>
        <w:autoSpaceDE w:val="0"/>
        <w:autoSpaceDN w:val="0"/>
        <w:adjustRightInd w:val="0"/>
        <w:ind w:firstLine="708"/>
        <w:jc w:val="both"/>
        <w:rPr>
          <w:sz w:val="24"/>
          <w:szCs w:val="24"/>
        </w:rPr>
      </w:pPr>
      <w:r w:rsidRPr="001441A7">
        <w:rPr>
          <w:sz w:val="24"/>
          <w:szCs w:val="24"/>
        </w:rPr>
        <w:t>73. Результатом исполнения административной процедуры является принятие постановления Администрации о проведении аукциона.</w:t>
      </w:r>
    </w:p>
    <w:p w:rsidR="00C77B12" w:rsidRPr="001441A7" w:rsidRDefault="00C77B12" w:rsidP="00C77B12">
      <w:pPr>
        <w:autoSpaceDE w:val="0"/>
        <w:autoSpaceDN w:val="0"/>
        <w:adjustRightInd w:val="0"/>
        <w:ind w:firstLine="708"/>
        <w:jc w:val="both"/>
        <w:rPr>
          <w:sz w:val="24"/>
          <w:szCs w:val="24"/>
        </w:rPr>
      </w:pPr>
    </w:p>
    <w:p w:rsidR="00C77B12" w:rsidRPr="001441A7" w:rsidRDefault="00C77B12" w:rsidP="00C77B12">
      <w:pPr>
        <w:autoSpaceDE w:val="0"/>
        <w:autoSpaceDN w:val="0"/>
        <w:adjustRightInd w:val="0"/>
        <w:ind w:firstLine="708"/>
        <w:jc w:val="center"/>
        <w:rPr>
          <w:b/>
          <w:sz w:val="24"/>
          <w:szCs w:val="24"/>
        </w:rPr>
      </w:pPr>
      <w:r w:rsidRPr="001441A7">
        <w:rPr>
          <w:b/>
          <w:sz w:val="24"/>
          <w:szCs w:val="24"/>
        </w:rPr>
        <w:t>Подготовка, опубликование в официальном печатном издании и размещение на официальном сайте извещения о проведении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74. Основанием для начала исполнения административной процедуры является постановление Администрации о проведении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75. Извещение о проведении аукциона, подлежит опубликованию на официальном сайте Администрации, и должно содержать следующие сведения:</w:t>
      </w:r>
    </w:p>
    <w:p w:rsidR="00C77B12" w:rsidRPr="001441A7" w:rsidRDefault="00C77B12" w:rsidP="00C77B12">
      <w:pPr>
        <w:autoSpaceDE w:val="0"/>
        <w:autoSpaceDN w:val="0"/>
        <w:adjustRightInd w:val="0"/>
        <w:ind w:firstLine="708"/>
        <w:jc w:val="both"/>
        <w:rPr>
          <w:sz w:val="24"/>
          <w:szCs w:val="24"/>
        </w:rPr>
      </w:pPr>
      <w:r w:rsidRPr="001441A7">
        <w:rPr>
          <w:sz w:val="24"/>
          <w:szCs w:val="24"/>
        </w:rPr>
        <w:t>• наименование, место нахождения, почтовый адрес и адрес электронной почты, номер контактного телефона Администрации;</w:t>
      </w:r>
    </w:p>
    <w:p w:rsidR="00C77B12" w:rsidRPr="001441A7" w:rsidRDefault="00C77B12" w:rsidP="00C77B12">
      <w:pPr>
        <w:autoSpaceDE w:val="0"/>
        <w:autoSpaceDN w:val="0"/>
        <w:adjustRightInd w:val="0"/>
        <w:ind w:firstLine="708"/>
        <w:jc w:val="both"/>
        <w:rPr>
          <w:sz w:val="24"/>
          <w:szCs w:val="24"/>
        </w:rPr>
      </w:pPr>
      <w:r w:rsidRPr="001441A7">
        <w:rPr>
          <w:sz w:val="24"/>
          <w:szCs w:val="24"/>
        </w:rPr>
        <w:t>• адрес официального сайта, на котором размещено извещение о проведении аукциона и дополнительная информация к нему;</w:t>
      </w:r>
    </w:p>
    <w:p w:rsidR="00C77B12" w:rsidRPr="001441A7" w:rsidRDefault="00C77B12" w:rsidP="00C77B12">
      <w:pPr>
        <w:autoSpaceDE w:val="0"/>
        <w:autoSpaceDN w:val="0"/>
        <w:adjustRightInd w:val="0"/>
        <w:ind w:firstLine="708"/>
        <w:jc w:val="both"/>
        <w:rPr>
          <w:sz w:val="24"/>
          <w:szCs w:val="24"/>
        </w:rPr>
      </w:pPr>
      <w:r w:rsidRPr="001441A7">
        <w:rPr>
          <w:sz w:val="24"/>
          <w:szCs w:val="24"/>
        </w:rPr>
        <w:t>• место, дата, время проведения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 адрес места приема и порядок подачи заявок на участие в аукционе;</w:t>
      </w:r>
    </w:p>
    <w:p w:rsidR="00C77B12" w:rsidRPr="001441A7" w:rsidRDefault="00C77B12" w:rsidP="00C77B12">
      <w:pPr>
        <w:autoSpaceDE w:val="0"/>
        <w:autoSpaceDN w:val="0"/>
        <w:adjustRightInd w:val="0"/>
        <w:ind w:firstLine="708"/>
        <w:jc w:val="both"/>
        <w:rPr>
          <w:sz w:val="24"/>
          <w:szCs w:val="24"/>
        </w:rPr>
      </w:pPr>
      <w:r w:rsidRPr="001441A7">
        <w:rPr>
          <w:sz w:val="24"/>
          <w:szCs w:val="24"/>
        </w:rPr>
        <w:t>• реквизиты постановления Администрации о развитии застроенной территории;</w:t>
      </w:r>
    </w:p>
    <w:p w:rsidR="00C77B12" w:rsidRPr="001441A7" w:rsidRDefault="00C77B12" w:rsidP="00C77B12">
      <w:pPr>
        <w:autoSpaceDE w:val="0"/>
        <w:autoSpaceDN w:val="0"/>
        <w:adjustRightInd w:val="0"/>
        <w:ind w:firstLine="708"/>
        <w:jc w:val="both"/>
        <w:rPr>
          <w:sz w:val="24"/>
          <w:szCs w:val="24"/>
        </w:rPr>
      </w:pPr>
      <w:r w:rsidRPr="001441A7">
        <w:rPr>
          <w:sz w:val="24"/>
          <w:szCs w:val="24"/>
        </w:rPr>
        <w:t>• местоположение, площадь застроенной территории, в отношении которой принято решение о развитии;</w:t>
      </w:r>
    </w:p>
    <w:p w:rsidR="00C77B12" w:rsidRPr="001441A7" w:rsidRDefault="00C77B12" w:rsidP="00C77B12">
      <w:pPr>
        <w:autoSpaceDE w:val="0"/>
        <w:autoSpaceDN w:val="0"/>
        <w:adjustRightInd w:val="0"/>
        <w:ind w:firstLine="708"/>
        <w:jc w:val="both"/>
        <w:rPr>
          <w:sz w:val="24"/>
          <w:szCs w:val="24"/>
        </w:rPr>
      </w:pPr>
      <w:r w:rsidRPr="001441A7">
        <w:rPr>
          <w:sz w:val="24"/>
          <w:szCs w:val="24"/>
        </w:rPr>
        <w:t>• начальная цена права на заключение договора.</w:t>
      </w:r>
    </w:p>
    <w:p w:rsidR="00C77B12" w:rsidRPr="001441A7" w:rsidRDefault="00C77B12" w:rsidP="00C77B12">
      <w:pPr>
        <w:autoSpaceDE w:val="0"/>
        <w:autoSpaceDN w:val="0"/>
        <w:adjustRightInd w:val="0"/>
        <w:ind w:firstLine="708"/>
        <w:jc w:val="both"/>
        <w:rPr>
          <w:sz w:val="24"/>
          <w:szCs w:val="24"/>
        </w:rPr>
      </w:pPr>
      <w:r w:rsidRPr="001441A7">
        <w:rPr>
          <w:sz w:val="24"/>
          <w:szCs w:val="24"/>
        </w:rPr>
        <w:t>Извещение о проведении аукциона, размещаемое на официальном сайте, наряду с вышеперечисленными сведениями должно содержать следующую информацию:</w:t>
      </w:r>
    </w:p>
    <w:p w:rsidR="00C77B12" w:rsidRPr="001441A7" w:rsidRDefault="00C77B12" w:rsidP="00C77B12">
      <w:pPr>
        <w:autoSpaceDE w:val="0"/>
        <w:autoSpaceDN w:val="0"/>
        <w:adjustRightInd w:val="0"/>
        <w:ind w:firstLine="708"/>
        <w:jc w:val="both"/>
        <w:rPr>
          <w:sz w:val="24"/>
          <w:szCs w:val="24"/>
        </w:rPr>
      </w:pPr>
      <w:r w:rsidRPr="001441A7">
        <w:rPr>
          <w:sz w:val="24"/>
          <w:szCs w:val="24"/>
        </w:rPr>
        <w:lastRenderedPageBreak/>
        <w:t>• требования к содержанию и форме заявки на участие в аукционе;</w:t>
      </w:r>
    </w:p>
    <w:p w:rsidR="00C77B12" w:rsidRPr="001441A7" w:rsidRDefault="00C77B12" w:rsidP="00C77B12">
      <w:pPr>
        <w:autoSpaceDE w:val="0"/>
        <w:autoSpaceDN w:val="0"/>
        <w:adjustRightInd w:val="0"/>
        <w:ind w:firstLine="708"/>
        <w:jc w:val="both"/>
        <w:rPr>
          <w:sz w:val="24"/>
          <w:szCs w:val="24"/>
        </w:rPr>
      </w:pPr>
      <w:r w:rsidRPr="001441A7">
        <w:rPr>
          <w:sz w:val="24"/>
          <w:szCs w:val="24"/>
        </w:rPr>
        <w:t>• порядок и срок отзыва заявок на участие в аукционе, порядок внесения изменений в такие заявки;</w:t>
      </w:r>
    </w:p>
    <w:p w:rsidR="00C77B12" w:rsidRPr="001441A7" w:rsidRDefault="00C77B12" w:rsidP="00C77B12">
      <w:pPr>
        <w:autoSpaceDE w:val="0"/>
        <w:autoSpaceDN w:val="0"/>
        <w:adjustRightInd w:val="0"/>
        <w:ind w:firstLine="708"/>
        <w:jc w:val="both"/>
        <w:rPr>
          <w:sz w:val="24"/>
          <w:szCs w:val="24"/>
        </w:rPr>
      </w:pPr>
      <w:r w:rsidRPr="001441A7">
        <w:rPr>
          <w:sz w:val="24"/>
          <w:szCs w:val="24"/>
        </w:rPr>
        <w:t>• сведения об обременениях прав на земельные участки, находящиеся в муниципальной собственности и расположенные в границах такой территории, и ограничениях их использования, об обременениях прав на объекты недвижимого имущества, находящиеся в муниципальной собственности и расположенные на такой территории;</w:t>
      </w:r>
    </w:p>
    <w:p w:rsidR="00C77B12" w:rsidRPr="001441A7" w:rsidRDefault="00C77B12" w:rsidP="00C77B12">
      <w:pPr>
        <w:autoSpaceDE w:val="0"/>
        <w:autoSpaceDN w:val="0"/>
        <w:adjustRightInd w:val="0"/>
        <w:ind w:firstLine="708"/>
        <w:jc w:val="both"/>
        <w:rPr>
          <w:sz w:val="24"/>
          <w:szCs w:val="24"/>
        </w:rPr>
      </w:pPr>
      <w:r w:rsidRPr="001441A7">
        <w:rPr>
          <w:sz w:val="24"/>
          <w:szCs w:val="24"/>
        </w:rPr>
        <w:t>• сведения о градостроительном регламенте, установленном для земельных участков, расположенных в пределах застроенной территории, в отношении которой принято решение о развитии;</w:t>
      </w:r>
    </w:p>
    <w:p w:rsidR="00C77B12" w:rsidRPr="001441A7" w:rsidRDefault="00C77B12" w:rsidP="00C77B12">
      <w:pPr>
        <w:autoSpaceDE w:val="0"/>
        <w:autoSpaceDN w:val="0"/>
        <w:adjustRightInd w:val="0"/>
        <w:ind w:firstLine="708"/>
        <w:jc w:val="both"/>
        <w:rPr>
          <w:sz w:val="24"/>
          <w:szCs w:val="24"/>
        </w:rPr>
      </w:pPr>
      <w:r w:rsidRPr="001441A7">
        <w:rPr>
          <w:sz w:val="24"/>
          <w:szCs w:val="24"/>
        </w:rPr>
        <w:t>• местные нормативы градостроительного проектирования (при их отсутствии - утвержденные органом местного самоуправления расчетные показатели обеспечения застроенной территории, в отношении которой принято решение о развитии, объектами социального и коммунально-бытового назначения, объектами инженерной инфраструктуры);</w:t>
      </w:r>
    </w:p>
    <w:p w:rsidR="00C77B12" w:rsidRPr="001441A7" w:rsidRDefault="00C77B12" w:rsidP="00C77B12">
      <w:pPr>
        <w:autoSpaceDE w:val="0"/>
        <w:autoSpaceDN w:val="0"/>
        <w:adjustRightInd w:val="0"/>
        <w:ind w:firstLine="708"/>
        <w:jc w:val="both"/>
        <w:rPr>
          <w:sz w:val="24"/>
          <w:szCs w:val="24"/>
        </w:rPr>
      </w:pPr>
      <w:r w:rsidRPr="001441A7">
        <w:rPr>
          <w:sz w:val="24"/>
          <w:szCs w:val="24"/>
        </w:rPr>
        <w:t>• «шаг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 размер задатка, срок и порядок его внесения, реквизиты счета для перечисления задатка;</w:t>
      </w:r>
    </w:p>
    <w:p w:rsidR="00C77B12" w:rsidRPr="001441A7" w:rsidRDefault="00C77B12" w:rsidP="00C77B12">
      <w:pPr>
        <w:autoSpaceDE w:val="0"/>
        <w:autoSpaceDN w:val="0"/>
        <w:adjustRightInd w:val="0"/>
        <w:ind w:firstLine="708"/>
        <w:jc w:val="both"/>
        <w:rPr>
          <w:sz w:val="24"/>
          <w:szCs w:val="24"/>
        </w:rPr>
      </w:pPr>
      <w:r w:rsidRPr="001441A7">
        <w:rPr>
          <w:sz w:val="24"/>
          <w:szCs w:val="24"/>
        </w:rPr>
        <w:t>• существенные условия договора, установленные в соответствии с частями 3 и 4 статьи 46.2 Градостроительного кодекса Российской Федерации;</w:t>
      </w:r>
    </w:p>
    <w:p w:rsidR="00C77B12" w:rsidRPr="001441A7" w:rsidRDefault="00C77B12" w:rsidP="00C77B12">
      <w:pPr>
        <w:autoSpaceDE w:val="0"/>
        <w:autoSpaceDN w:val="0"/>
        <w:adjustRightInd w:val="0"/>
        <w:ind w:firstLine="708"/>
        <w:jc w:val="both"/>
        <w:rPr>
          <w:sz w:val="24"/>
          <w:szCs w:val="24"/>
        </w:rPr>
      </w:pPr>
      <w:r w:rsidRPr="001441A7">
        <w:rPr>
          <w:sz w:val="24"/>
          <w:szCs w:val="24"/>
        </w:rPr>
        <w:t>• проект договора.</w:t>
      </w:r>
    </w:p>
    <w:p w:rsidR="00C77B12" w:rsidRPr="001441A7" w:rsidRDefault="00C77B12" w:rsidP="00C77B12">
      <w:pPr>
        <w:autoSpaceDE w:val="0"/>
        <w:autoSpaceDN w:val="0"/>
        <w:adjustRightInd w:val="0"/>
        <w:ind w:firstLine="708"/>
        <w:jc w:val="both"/>
        <w:rPr>
          <w:sz w:val="24"/>
          <w:szCs w:val="24"/>
        </w:rPr>
      </w:pPr>
      <w:r w:rsidRPr="001441A7">
        <w:rPr>
          <w:sz w:val="24"/>
          <w:szCs w:val="24"/>
        </w:rPr>
        <w:t>76. Сотрудник Администрации организует опубликование извещения о проведении аукциона в официальном печатном издании, а также размещение извещения на официальном сайте Администрации.</w:t>
      </w:r>
    </w:p>
    <w:p w:rsidR="00C77B12" w:rsidRPr="001441A7" w:rsidRDefault="00C77B12" w:rsidP="00C77B12">
      <w:pPr>
        <w:autoSpaceDE w:val="0"/>
        <w:autoSpaceDN w:val="0"/>
        <w:adjustRightInd w:val="0"/>
        <w:ind w:firstLine="708"/>
        <w:jc w:val="both"/>
        <w:rPr>
          <w:sz w:val="24"/>
          <w:szCs w:val="24"/>
        </w:rPr>
      </w:pPr>
      <w:r w:rsidRPr="001441A7">
        <w:rPr>
          <w:sz w:val="24"/>
          <w:szCs w:val="24"/>
        </w:rPr>
        <w:t>77. Организатор аукциона вправе отказаться от проведения аукциона не позднее, чем за 15 дней до дня проведения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78. Сотрудник Администрации организует размещение на официальном сайте извещения об отказе в проведении аукциона в течение трех дней с момента принятия решения об отказе в проведении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79. Извещение об изменениях, вносимых в порядок и условия проведения аукциона, подлежат опубликованию и размещению в информационно-</w:t>
      </w:r>
      <w:r w:rsidRPr="001441A7">
        <w:rPr>
          <w:sz w:val="24"/>
          <w:szCs w:val="24"/>
        </w:rPr>
        <w:softHyphen/>
        <w:t>телекоммуникационной сети Интернет в порядке, установленном настоящим Административным регламентом для опубликования извещений о проведении аукциона и размещения их на официальном сайте.</w:t>
      </w:r>
    </w:p>
    <w:p w:rsidR="00C77B12" w:rsidRPr="001441A7" w:rsidRDefault="00C77B12" w:rsidP="00C77B12">
      <w:pPr>
        <w:autoSpaceDE w:val="0"/>
        <w:autoSpaceDN w:val="0"/>
        <w:adjustRightInd w:val="0"/>
        <w:ind w:firstLine="708"/>
        <w:jc w:val="both"/>
        <w:rPr>
          <w:sz w:val="24"/>
          <w:szCs w:val="24"/>
        </w:rPr>
      </w:pPr>
      <w:r w:rsidRPr="001441A7">
        <w:rPr>
          <w:sz w:val="24"/>
          <w:szCs w:val="24"/>
        </w:rPr>
        <w:t>80. Срок подготовки извещения о проведении аукциона - не более пяти рабочих дней.</w:t>
      </w:r>
    </w:p>
    <w:p w:rsidR="00C77B12" w:rsidRPr="001441A7" w:rsidRDefault="00C77B12" w:rsidP="00C77B12">
      <w:pPr>
        <w:autoSpaceDE w:val="0"/>
        <w:autoSpaceDN w:val="0"/>
        <w:adjustRightInd w:val="0"/>
        <w:ind w:firstLine="708"/>
        <w:jc w:val="both"/>
        <w:rPr>
          <w:sz w:val="24"/>
          <w:szCs w:val="24"/>
        </w:rPr>
      </w:pPr>
      <w:r w:rsidRPr="001441A7">
        <w:rPr>
          <w:sz w:val="24"/>
          <w:szCs w:val="24"/>
        </w:rPr>
        <w:t>81. Результатом исполнения административной процедуры является опубликование в официальном печатном издании и размещение на официальном сайте извещения о проведении аукциона.</w:t>
      </w:r>
    </w:p>
    <w:p w:rsidR="00C77B12" w:rsidRPr="001441A7" w:rsidRDefault="00C77B12" w:rsidP="00C77B12">
      <w:pPr>
        <w:autoSpaceDE w:val="0"/>
        <w:autoSpaceDN w:val="0"/>
        <w:adjustRightInd w:val="0"/>
        <w:ind w:firstLine="708"/>
        <w:jc w:val="both"/>
        <w:rPr>
          <w:sz w:val="24"/>
          <w:szCs w:val="24"/>
        </w:rPr>
      </w:pPr>
    </w:p>
    <w:p w:rsidR="00C77B12" w:rsidRPr="001441A7" w:rsidRDefault="00C77B12" w:rsidP="00C77B12">
      <w:pPr>
        <w:autoSpaceDE w:val="0"/>
        <w:autoSpaceDN w:val="0"/>
        <w:adjustRightInd w:val="0"/>
        <w:ind w:firstLine="708"/>
        <w:jc w:val="center"/>
        <w:rPr>
          <w:b/>
          <w:sz w:val="24"/>
          <w:szCs w:val="24"/>
        </w:rPr>
      </w:pPr>
      <w:r w:rsidRPr="001441A7">
        <w:rPr>
          <w:b/>
          <w:sz w:val="24"/>
          <w:szCs w:val="24"/>
        </w:rPr>
        <w:t>Заключение соглашения о задатке.</w:t>
      </w:r>
    </w:p>
    <w:p w:rsidR="00C77B12" w:rsidRPr="001441A7" w:rsidRDefault="00C77B12" w:rsidP="00C77B12">
      <w:pPr>
        <w:autoSpaceDE w:val="0"/>
        <w:autoSpaceDN w:val="0"/>
        <w:adjustRightInd w:val="0"/>
        <w:ind w:firstLine="708"/>
        <w:jc w:val="both"/>
        <w:rPr>
          <w:sz w:val="24"/>
          <w:szCs w:val="24"/>
        </w:rPr>
      </w:pPr>
      <w:r w:rsidRPr="001441A7">
        <w:rPr>
          <w:sz w:val="24"/>
          <w:szCs w:val="24"/>
        </w:rPr>
        <w:t>82. Основанием для начала исполнения административной процедуры является намерение лица, заинтересованного в заключение договора о развитии застроенной территории, подать заявку на участие в аукционе.</w:t>
      </w:r>
    </w:p>
    <w:p w:rsidR="00C77B12" w:rsidRPr="001441A7" w:rsidRDefault="00C77B12" w:rsidP="00C77B12">
      <w:pPr>
        <w:autoSpaceDE w:val="0"/>
        <w:autoSpaceDN w:val="0"/>
        <w:adjustRightInd w:val="0"/>
        <w:ind w:firstLine="708"/>
        <w:jc w:val="both"/>
        <w:rPr>
          <w:sz w:val="24"/>
          <w:szCs w:val="24"/>
        </w:rPr>
      </w:pPr>
      <w:r w:rsidRPr="001441A7">
        <w:rPr>
          <w:sz w:val="24"/>
          <w:szCs w:val="24"/>
        </w:rPr>
        <w:t>83. До подачи заявки на участие в аукционе лицо, заинтересованное в заключение договора о развитии застроенной территории, должно заключить с Администрацией соглашение о задатке и внести задаток (реквизиты счета для перечисления задатка указываются в извещении о проведении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84. Проект соглашения о задатке публикуется одновременно с извещением о проведении аукциона в официальном печатном издании, а также размещается на официальном сайте одновременно с извещением о проведении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85. Для заключения соглашения о задатке лицо, заинтересованное в заключении договора о развитии застроенной территории, представляет   специалисту Администрации два подписанных им экземпляра соглашения о задатке. Один экземпляр соглашения о задатке, подписанный уполномоченным со стороны Администрации должностным лицом, должен быть возвращен лицу, заинтересованному в заключении договора о развитии застроенной территории, по истечении трех рабочих дней с момента представления соглашения о задатке   специалисту Администрации.</w:t>
      </w:r>
    </w:p>
    <w:p w:rsidR="00C77B12" w:rsidRPr="001441A7" w:rsidRDefault="00C77B12" w:rsidP="00C77B12">
      <w:pPr>
        <w:autoSpaceDE w:val="0"/>
        <w:autoSpaceDN w:val="0"/>
        <w:adjustRightInd w:val="0"/>
        <w:ind w:firstLine="708"/>
        <w:jc w:val="both"/>
        <w:rPr>
          <w:sz w:val="24"/>
          <w:szCs w:val="24"/>
        </w:rPr>
      </w:pPr>
      <w:r w:rsidRPr="001441A7">
        <w:rPr>
          <w:sz w:val="24"/>
          <w:szCs w:val="24"/>
        </w:rPr>
        <w:t xml:space="preserve">86. Результатом исполнения административной процедуры является заключение </w:t>
      </w:r>
      <w:r w:rsidRPr="001441A7">
        <w:rPr>
          <w:sz w:val="24"/>
          <w:szCs w:val="24"/>
        </w:rPr>
        <w:lastRenderedPageBreak/>
        <w:t>соглашения о задатке.</w:t>
      </w:r>
    </w:p>
    <w:p w:rsidR="00C77B12" w:rsidRPr="001441A7" w:rsidRDefault="00C77B12" w:rsidP="00C77B12">
      <w:pPr>
        <w:autoSpaceDE w:val="0"/>
        <w:autoSpaceDN w:val="0"/>
        <w:adjustRightInd w:val="0"/>
        <w:ind w:firstLine="708"/>
        <w:jc w:val="both"/>
        <w:rPr>
          <w:sz w:val="24"/>
          <w:szCs w:val="24"/>
        </w:rPr>
      </w:pPr>
    </w:p>
    <w:p w:rsidR="00C77B12" w:rsidRPr="001441A7" w:rsidRDefault="00C77B12" w:rsidP="00C77B12">
      <w:pPr>
        <w:autoSpaceDE w:val="0"/>
        <w:autoSpaceDN w:val="0"/>
        <w:adjustRightInd w:val="0"/>
        <w:ind w:firstLine="708"/>
        <w:jc w:val="center"/>
        <w:rPr>
          <w:b/>
          <w:sz w:val="24"/>
          <w:szCs w:val="24"/>
        </w:rPr>
      </w:pPr>
      <w:r w:rsidRPr="001441A7">
        <w:rPr>
          <w:b/>
          <w:sz w:val="24"/>
          <w:szCs w:val="24"/>
        </w:rPr>
        <w:t>Прием и регистрация заявок на участие в аукционе</w:t>
      </w:r>
    </w:p>
    <w:p w:rsidR="00C77B12" w:rsidRPr="001441A7" w:rsidRDefault="00C77B12" w:rsidP="00C77B12">
      <w:pPr>
        <w:autoSpaceDE w:val="0"/>
        <w:autoSpaceDN w:val="0"/>
        <w:adjustRightInd w:val="0"/>
        <w:ind w:firstLine="708"/>
        <w:jc w:val="both"/>
        <w:rPr>
          <w:sz w:val="24"/>
          <w:szCs w:val="24"/>
        </w:rPr>
      </w:pPr>
      <w:r w:rsidRPr="001441A7">
        <w:rPr>
          <w:sz w:val="24"/>
          <w:szCs w:val="24"/>
        </w:rPr>
        <w:t>87. Основанием для начала исполнения административной процедуры является обращение лица, заинтересованного в заключении договора о развитии застроенной территории (далее - заявитель), либо обращение его уполномоченного представителя с заявкой на участие в аукционе.</w:t>
      </w:r>
    </w:p>
    <w:p w:rsidR="00C77B12" w:rsidRPr="001441A7" w:rsidRDefault="00C77B12" w:rsidP="00C77B12">
      <w:pPr>
        <w:autoSpaceDE w:val="0"/>
        <w:autoSpaceDN w:val="0"/>
        <w:adjustRightInd w:val="0"/>
        <w:ind w:firstLine="708"/>
        <w:jc w:val="both"/>
        <w:rPr>
          <w:sz w:val="24"/>
          <w:szCs w:val="24"/>
        </w:rPr>
      </w:pPr>
      <w:r w:rsidRPr="001441A7">
        <w:rPr>
          <w:sz w:val="24"/>
          <w:szCs w:val="24"/>
        </w:rPr>
        <w:t>88. Сотрудник Уполномоченного органа выполняет следующие действия:</w:t>
      </w:r>
    </w:p>
    <w:p w:rsidR="00C77B12" w:rsidRPr="001441A7" w:rsidRDefault="00C77B12" w:rsidP="00C77B12">
      <w:pPr>
        <w:autoSpaceDE w:val="0"/>
        <w:autoSpaceDN w:val="0"/>
        <w:adjustRightInd w:val="0"/>
        <w:ind w:firstLine="708"/>
        <w:jc w:val="both"/>
        <w:rPr>
          <w:sz w:val="24"/>
          <w:szCs w:val="24"/>
        </w:rPr>
      </w:pPr>
      <w:r w:rsidRPr="001441A7">
        <w:rPr>
          <w:sz w:val="24"/>
          <w:szCs w:val="24"/>
        </w:rPr>
        <w:t>а) проверяет документы, удостоверяющие личность заявителя либо его уполномоченного представителя;</w:t>
      </w:r>
    </w:p>
    <w:p w:rsidR="00C77B12" w:rsidRPr="001441A7" w:rsidRDefault="00C77B12" w:rsidP="00C77B12">
      <w:pPr>
        <w:autoSpaceDE w:val="0"/>
        <w:autoSpaceDN w:val="0"/>
        <w:adjustRightInd w:val="0"/>
        <w:ind w:firstLine="708"/>
        <w:jc w:val="both"/>
        <w:rPr>
          <w:sz w:val="24"/>
          <w:szCs w:val="24"/>
        </w:rPr>
      </w:pPr>
      <w:r w:rsidRPr="001441A7">
        <w:rPr>
          <w:sz w:val="24"/>
          <w:szCs w:val="24"/>
        </w:rPr>
        <w:t>б) проверяет полномочия представителя заявителя в случае обращения представителя заявителя;</w:t>
      </w:r>
    </w:p>
    <w:p w:rsidR="00C77B12" w:rsidRPr="001441A7" w:rsidRDefault="00C77B12" w:rsidP="00C77B12">
      <w:pPr>
        <w:autoSpaceDE w:val="0"/>
        <w:autoSpaceDN w:val="0"/>
        <w:adjustRightInd w:val="0"/>
        <w:ind w:firstLine="708"/>
        <w:jc w:val="both"/>
        <w:rPr>
          <w:sz w:val="24"/>
          <w:szCs w:val="24"/>
        </w:rPr>
      </w:pPr>
      <w:r w:rsidRPr="001441A7">
        <w:rPr>
          <w:sz w:val="24"/>
          <w:szCs w:val="24"/>
        </w:rPr>
        <w:t>в) проверяет представленную заявителем заявку на предмет соответствия ее формы и содержания требованиям, указанным в извещении о проведении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г) осуществляет проверку наличия всех необходимых документов и правильность их оформления, удостоверяясь в том, что:</w:t>
      </w:r>
    </w:p>
    <w:p w:rsidR="00C77B12" w:rsidRPr="001441A7" w:rsidRDefault="00C77B12" w:rsidP="00C77B12">
      <w:pPr>
        <w:autoSpaceDE w:val="0"/>
        <w:autoSpaceDN w:val="0"/>
        <w:adjustRightInd w:val="0"/>
        <w:ind w:firstLine="708"/>
        <w:jc w:val="both"/>
        <w:rPr>
          <w:sz w:val="24"/>
          <w:szCs w:val="24"/>
        </w:rPr>
      </w:pPr>
      <w:r w:rsidRPr="001441A7">
        <w:rPr>
          <w:sz w:val="24"/>
          <w:szCs w:val="24"/>
        </w:rPr>
        <w:t>• фамилия, имя и отчество физического лица, зарегистрированного в качестве индивидуального предпринимателя, адрес его места жительства написаны полностью;</w:t>
      </w:r>
    </w:p>
    <w:p w:rsidR="00C77B12" w:rsidRPr="001441A7" w:rsidRDefault="00C77B12" w:rsidP="00C77B12">
      <w:pPr>
        <w:autoSpaceDE w:val="0"/>
        <w:autoSpaceDN w:val="0"/>
        <w:adjustRightInd w:val="0"/>
        <w:ind w:firstLine="708"/>
        <w:jc w:val="both"/>
        <w:rPr>
          <w:sz w:val="24"/>
          <w:szCs w:val="24"/>
        </w:rPr>
      </w:pPr>
      <w:r w:rsidRPr="001441A7">
        <w:rPr>
          <w:sz w:val="24"/>
          <w:szCs w:val="24"/>
        </w:rPr>
        <w:t>• указано полное наименование юридического лица, его местонахождение, основной государственный регистрационный номер;</w:t>
      </w:r>
    </w:p>
    <w:p w:rsidR="00C77B12" w:rsidRPr="001441A7" w:rsidRDefault="00C77B12" w:rsidP="00C77B12">
      <w:pPr>
        <w:autoSpaceDE w:val="0"/>
        <w:autoSpaceDN w:val="0"/>
        <w:adjustRightInd w:val="0"/>
        <w:ind w:firstLine="708"/>
        <w:jc w:val="both"/>
        <w:rPr>
          <w:sz w:val="24"/>
          <w:szCs w:val="24"/>
        </w:rPr>
      </w:pPr>
      <w:r w:rsidRPr="001441A7">
        <w:rPr>
          <w:sz w:val="24"/>
          <w:szCs w:val="24"/>
        </w:rPr>
        <w:t>• указаны реквизиты счета для возврата задатка;</w:t>
      </w:r>
    </w:p>
    <w:p w:rsidR="00C77B12" w:rsidRPr="001441A7" w:rsidRDefault="00C77B12" w:rsidP="00C77B12">
      <w:pPr>
        <w:autoSpaceDE w:val="0"/>
        <w:autoSpaceDN w:val="0"/>
        <w:adjustRightInd w:val="0"/>
        <w:ind w:firstLine="708"/>
        <w:jc w:val="both"/>
        <w:rPr>
          <w:sz w:val="24"/>
          <w:szCs w:val="24"/>
        </w:rPr>
      </w:pPr>
      <w:r w:rsidRPr="001441A7">
        <w:rPr>
          <w:sz w:val="24"/>
          <w:szCs w:val="24"/>
        </w:rPr>
        <w:t>• документы не содержат серьезных повреждений, исправлений, наличие которых не позволяет однозначно истолковать их содержание;</w:t>
      </w:r>
    </w:p>
    <w:p w:rsidR="00C77B12" w:rsidRPr="001441A7" w:rsidRDefault="00C77B12" w:rsidP="00C77B12">
      <w:pPr>
        <w:autoSpaceDE w:val="0"/>
        <w:autoSpaceDN w:val="0"/>
        <w:adjustRightInd w:val="0"/>
        <w:ind w:firstLine="708"/>
        <w:jc w:val="both"/>
        <w:rPr>
          <w:sz w:val="24"/>
          <w:szCs w:val="24"/>
        </w:rPr>
      </w:pPr>
      <w:r w:rsidRPr="001441A7">
        <w:rPr>
          <w:sz w:val="24"/>
          <w:szCs w:val="24"/>
        </w:rPr>
        <w:t>• срок действия доверенности уполномоченного представителя заявителя не истек.</w:t>
      </w:r>
    </w:p>
    <w:p w:rsidR="00C77B12" w:rsidRPr="001441A7" w:rsidRDefault="00C77B12" w:rsidP="00C77B12">
      <w:pPr>
        <w:autoSpaceDE w:val="0"/>
        <w:autoSpaceDN w:val="0"/>
        <w:adjustRightInd w:val="0"/>
        <w:ind w:firstLine="708"/>
        <w:jc w:val="both"/>
        <w:rPr>
          <w:sz w:val="24"/>
          <w:szCs w:val="24"/>
        </w:rPr>
      </w:pPr>
      <w:r w:rsidRPr="001441A7">
        <w:rPr>
          <w:sz w:val="24"/>
          <w:szCs w:val="24"/>
        </w:rPr>
        <w:t>д) в случае необходимости помогает заявителю оформить заявку на участие в аукционе;</w:t>
      </w:r>
    </w:p>
    <w:p w:rsidR="00C77B12" w:rsidRPr="001441A7" w:rsidRDefault="00C77B12" w:rsidP="00C77B12">
      <w:pPr>
        <w:autoSpaceDE w:val="0"/>
        <w:autoSpaceDN w:val="0"/>
        <w:adjustRightInd w:val="0"/>
        <w:ind w:firstLine="708"/>
        <w:jc w:val="both"/>
        <w:rPr>
          <w:sz w:val="24"/>
          <w:szCs w:val="24"/>
        </w:rPr>
      </w:pPr>
      <w:r w:rsidRPr="001441A7">
        <w:rPr>
          <w:sz w:val="24"/>
          <w:szCs w:val="24"/>
        </w:rPr>
        <w:t>е) консультирует заявителя о порядке и сроках исполнения муниципальной функции;</w:t>
      </w:r>
    </w:p>
    <w:p w:rsidR="00C77B12" w:rsidRPr="001441A7" w:rsidRDefault="00C77B12" w:rsidP="00C77B12">
      <w:pPr>
        <w:autoSpaceDE w:val="0"/>
        <w:autoSpaceDN w:val="0"/>
        <w:adjustRightInd w:val="0"/>
        <w:ind w:firstLine="708"/>
        <w:jc w:val="both"/>
        <w:rPr>
          <w:sz w:val="24"/>
          <w:szCs w:val="24"/>
        </w:rPr>
      </w:pPr>
      <w:r w:rsidRPr="001441A7">
        <w:rPr>
          <w:sz w:val="24"/>
          <w:szCs w:val="24"/>
        </w:rPr>
        <w:t>ж) принимает заявку и приложенные к ней документы;</w:t>
      </w:r>
    </w:p>
    <w:p w:rsidR="00C77B12" w:rsidRPr="001441A7" w:rsidRDefault="00C77B12" w:rsidP="00C77B12">
      <w:pPr>
        <w:autoSpaceDE w:val="0"/>
        <w:autoSpaceDN w:val="0"/>
        <w:adjustRightInd w:val="0"/>
        <w:ind w:firstLine="708"/>
        <w:jc w:val="both"/>
        <w:rPr>
          <w:sz w:val="24"/>
          <w:szCs w:val="24"/>
        </w:rPr>
      </w:pPr>
      <w:r w:rsidRPr="001441A7">
        <w:rPr>
          <w:sz w:val="24"/>
          <w:szCs w:val="24"/>
        </w:rPr>
        <w:t>з) регистрирует заявку в день ее поступления с использованием автоматизированной системы документационного обеспечения управления Администрации, указывает на бланке заявки ее номер, дату и время поступления;</w:t>
      </w:r>
    </w:p>
    <w:p w:rsidR="00C77B12" w:rsidRPr="001441A7" w:rsidRDefault="00C77B12" w:rsidP="00C77B12">
      <w:pPr>
        <w:autoSpaceDE w:val="0"/>
        <w:autoSpaceDN w:val="0"/>
        <w:adjustRightInd w:val="0"/>
        <w:ind w:firstLine="708"/>
        <w:jc w:val="both"/>
        <w:rPr>
          <w:sz w:val="24"/>
          <w:szCs w:val="24"/>
        </w:rPr>
      </w:pPr>
      <w:r w:rsidRPr="001441A7">
        <w:rPr>
          <w:sz w:val="24"/>
          <w:szCs w:val="24"/>
        </w:rPr>
        <w:t>и) выдает заявителю экземпляр зарегистрированной заявки с указанием даты получения уведомления о допуске либо об отказе в допуске к участию в аукционе.</w:t>
      </w:r>
    </w:p>
    <w:p w:rsidR="00C77B12" w:rsidRPr="001441A7" w:rsidRDefault="00C77B12" w:rsidP="00C77B12">
      <w:pPr>
        <w:autoSpaceDE w:val="0"/>
        <w:autoSpaceDN w:val="0"/>
        <w:adjustRightInd w:val="0"/>
        <w:ind w:firstLine="708"/>
        <w:jc w:val="both"/>
        <w:rPr>
          <w:sz w:val="24"/>
          <w:szCs w:val="24"/>
        </w:rPr>
      </w:pPr>
      <w:r w:rsidRPr="001441A7">
        <w:rPr>
          <w:sz w:val="24"/>
          <w:szCs w:val="24"/>
        </w:rPr>
        <w:t>89. Внесение каких-либо изменений и дополнений в представленную заявку и прилагаемые к ней документы после подачи заявки не допускаются.</w:t>
      </w:r>
    </w:p>
    <w:p w:rsidR="00C77B12" w:rsidRPr="001441A7" w:rsidRDefault="00C77B12" w:rsidP="00C77B12">
      <w:pPr>
        <w:autoSpaceDE w:val="0"/>
        <w:autoSpaceDN w:val="0"/>
        <w:adjustRightInd w:val="0"/>
        <w:ind w:firstLine="708"/>
        <w:jc w:val="both"/>
        <w:rPr>
          <w:sz w:val="24"/>
          <w:szCs w:val="24"/>
        </w:rPr>
      </w:pPr>
      <w:r w:rsidRPr="001441A7">
        <w:rPr>
          <w:sz w:val="24"/>
          <w:szCs w:val="24"/>
        </w:rPr>
        <w:t>90.Заявитель не допускается к участию в аукционе по следующим основаниям:</w:t>
      </w:r>
    </w:p>
    <w:p w:rsidR="00C77B12" w:rsidRPr="001441A7" w:rsidRDefault="00C77B12" w:rsidP="00C77B12">
      <w:pPr>
        <w:autoSpaceDE w:val="0"/>
        <w:autoSpaceDN w:val="0"/>
        <w:adjustRightInd w:val="0"/>
        <w:ind w:firstLine="708"/>
        <w:jc w:val="both"/>
        <w:rPr>
          <w:sz w:val="24"/>
          <w:szCs w:val="24"/>
        </w:rPr>
      </w:pPr>
      <w:r w:rsidRPr="001441A7">
        <w:rPr>
          <w:sz w:val="24"/>
          <w:szCs w:val="24"/>
        </w:rPr>
        <w:t>а) непредставление указанных в извещении о проведении аукциона необходимых для участия в аукционе документов или предоставление недостоверных сведений;</w:t>
      </w:r>
    </w:p>
    <w:p w:rsidR="00C77B12" w:rsidRPr="001441A7" w:rsidRDefault="00C77B12" w:rsidP="00C77B12">
      <w:pPr>
        <w:autoSpaceDE w:val="0"/>
        <w:autoSpaceDN w:val="0"/>
        <w:adjustRightInd w:val="0"/>
        <w:ind w:firstLine="708"/>
        <w:jc w:val="both"/>
        <w:rPr>
          <w:sz w:val="24"/>
          <w:szCs w:val="24"/>
        </w:rPr>
      </w:pPr>
      <w:r w:rsidRPr="001441A7">
        <w:rPr>
          <w:sz w:val="24"/>
          <w:szCs w:val="24"/>
        </w:rPr>
        <w:t>б) не подтверждение поступления задатка на счет, реквизиты которого указаны в извещении о проведении аукциона, до дня окончания приема документов для участия в аукционе;</w:t>
      </w:r>
    </w:p>
    <w:p w:rsidR="00C77B12" w:rsidRPr="001441A7" w:rsidRDefault="00C77B12" w:rsidP="00C77B12">
      <w:pPr>
        <w:autoSpaceDE w:val="0"/>
        <w:autoSpaceDN w:val="0"/>
        <w:adjustRightInd w:val="0"/>
        <w:ind w:firstLine="708"/>
        <w:jc w:val="both"/>
        <w:rPr>
          <w:sz w:val="24"/>
          <w:szCs w:val="24"/>
        </w:rPr>
      </w:pPr>
      <w:r w:rsidRPr="001441A7">
        <w:rPr>
          <w:sz w:val="24"/>
          <w:szCs w:val="24"/>
        </w:rPr>
        <w:t>в) несоответствие заявки на участие в аукционе требованиям, указанным в извещении о проведении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91. Заявитель имеет право отозвать принятую сотрудником Администрации заявку до дня окончания срока приема заявок. Для этого необходимо подать письменное заявление в порядке, предусмотренном для подачи заявки.</w:t>
      </w:r>
    </w:p>
    <w:p w:rsidR="00C77B12" w:rsidRPr="001441A7" w:rsidRDefault="00C77B12" w:rsidP="00C77B12">
      <w:pPr>
        <w:autoSpaceDE w:val="0"/>
        <w:autoSpaceDN w:val="0"/>
        <w:adjustRightInd w:val="0"/>
        <w:ind w:firstLine="708"/>
        <w:jc w:val="both"/>
        <w:rPr>
          <w:sz w:val="24"/>
          <w:szCs w:val="24"/>
        </w:rPr>
      </w:pPr>
      <w:r w:rsidRPr="001441A7">
        <w:rPr>
          <w:sz w:val="24"/>
          <w:szCs w:val="24"/>
        </w:rPr>
        <w:t>92.  Прием заявок прекращается не ранее чем за пять дней до дня проведения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93. Результатом исполнения административной процедуры приема и регистрации заявок на участие в аукционе являются зарегистрированные заявки на участие в аукционе.</w:t>
      </w:r>
    </w:p>
    <w:p w:rsidR="00C77B12" w:rsidRPr="001441A7" w:rsidRDefault="00C77B12" w:rsidP="00C77B12">
      <w:pPr>
        <w:autoSpaceDE w:val="0"/>
        <w:autoSpaceDN w:val="0"/>
        <w:adjustRightInd w:val="0"/>
        <w:ind w:firstLine="708"/>
        <w:jc w:val="both"/>
        <w:rPr>
          <w:sz w:val="24"/>
          <w:szCs w:val="24"/>
        </w:rPr>
      </w:pPr>
    </w:p>
    <w:p w:rsidR="00C77B12" w:rsidRPr="001441A7" w:rsidRDefault="00C77B12" w:rsidP="00C77B12">
      <w:pPr>
        <w:autoSpaceDE w:val="0"/>
        <w:autoSpaceDN w:val="0"/>
        <w:adjustRightInd w:val="0"/>
        <w:ind w:firstLine="708"/>
        <w:jc w:val="center"/>
        <w:rPr>
          <w:b/>
          <w:sz w:val="24"/>
          <w:szCs w:val="24"/>
        </w:rPr>
      </w:pPr>
      <w:r w:rsidRPr="001441A7">
        <w:rPr>
          <w:b/>
          <w:sz w:val="24"/>
          <w:szCs w:val="24"/>
        </w:rPr>
        <w:t>Рассмотрение заявок на участие в аукционе</w:t>
      </w:r>
    </w:p>
    <w:p w:rsidR="00C77B12" w:rsidRPr="001441A7" w:rsidRDefault="00C77B12" w:rsidP="00C77B12">
      <w:pPr>
        <w:autoSpaceDE w:val="0"/>
        <w:autoSpaceDN w:val="0"/>
        <w:adjustRightInd w:val="0"/>
        <w:ind w:firstLine="708"/>
        <w:jc w:val="both"/>
        <w:rPr>
          <w:sz w:val="24"/>
          <w:szCs w:val="24"/>
        </w:rPr>
      </w:pPr>
      <w:r w:rsidRPr="001441A7">
        <w:rPr>
          <w:sz w:val="24"/>
          <w:szCs w:val="24"/>
        </w:rPr>
        <w:t>94. Основанием для начала исполнения административной процедуры является окончание срока приема заявок.</w:t>
      </w:r>
    </w:p>
    <w:p w:rsidR="00C77B12" w:rsidRPr="001441A7" w:rsidRDefault="00C77B12" w:rsidP="00C77B12">
      <w:pPr>
        <w:autoSpaceDE w:val="0"/>
        <w:autoSpaceDN w:val="0"/>
        <w:adjustRightInd w:val="0"/>
        <w:ind w:firstLine="708"/>
        <w:jc w:val="both"/>
        <w:rPr>
          <w:sz w:val="24"/>
          <w:szCs w:val="24"/>
        </w:rPr>
      </w:pPr>
      <w:r w:rsidRPr="001441A7">
        <w:rPr>
          <w:sz w:val="24"/>
          <w:szCs w:val="24"/>
        </w:rPr>
        <w:t>Процедура рассмотрения заявок на участие в аукционе начинается после даты окончания приема заявок, указанной в извещении о проведении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 xml:space="preserve">95. Сотрудник Администрации проводит проверку заявки и приложенных к ней документов на отсутствие оснований, предусмотренных настоящим Административным регламентом, и </w:t>
      </w:r>
      <w:r w:rsidRPr="001441A7">
        <w:rPr>
          <w:sz w:val="24"/>
          <w:szCs w:val="24"/>
        </w:rPr>
        <w:lastRenderedPageBreak/>
        <w:t>обеспечивает рассмотрение заявки на заседании комиссии по организации и проведению торгов (конкурсов, аукционов) (далее - комиссия).</w:t>
      </w:r>
    </w:p>
    <w:p w:rsidR="00C77B12" w:rsidRPr="001441A7" w:rsidRDefault="00C77B12" w:rsidP="00C77B12">
      <w:pPr>
        <w:autoSpaceDE w:val="0"/>
        <w:autoSpaceDN w:val="0"/>
        <w:adjustRightInd w:val="0"/>
        <w:ind w:firstLine="708"/>
        <w:jc w:val="both"/>
        <w:rPr>
          <w:sz w:val="24"/>
          <w:szCs w:val="24"/>
        </w:rPr>
      </w:pPr>
      <w:r w:rsidRPr="001441A7">
        <w:rPr>
          <w:sz w:val="24"/>
          <w:szCs w:val="24"/>
        </w:rPr>
        <w:t>96. Заседания комиссии проводятся в дни, устанавливаемые в соответствии с извещением о проведении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97. Комиссия большинством голосов с учетом оснований для отказа, принимает в отношении каждого из заявителей одно из следующих решений:</w:t>
      </w:r>
    </w:p>
    <w:p w:rsidR="00C77B12" w:rsidRPr="001441A7" w:rsidRDefault="00C77B12" w:rsidP="00C77B12">
      <w:pPr>
        <w:autoSpaceDE w:val="0"/>
        <w:autoSpaceDN w:val="0"/>
        <w:adjustRightInd w:val="0"/>
        <w:ind w:firstLine="708"/>
        <w:jc w:val="both"/>
        <w:rPr>
          <w:sz w:val="24"/>
          <w:szCs w:val="24"/>
        </w:rPr>
      </w:pPr>
      <w:r w:rsidRPr="001441A7">
        <w:rPr>
          <w:sz w:val="24"/>
          <w:szCs w:val="24"/>
        </w:rPr>
        <w:t>• о признании заявителя участником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 об отказе в допуске заявителя к участию в аукционе (при наличии оснований, предусмотренных настоящим Административным регламентом).</w:t>
      </w:r>
    </w:p>
    <w:p w:rsidR="00C77B12" w:rsidRPr="001441A7" w:rsidRDefault="00C77B12" w:rsidP="00C77B12">
      <w:pPr>
        <w:autoSpaceDE w:val="0"/>
        <w:autoSpaceDN w:val="0"/>
        <w:adjustRightInd w:val="0"/>
        <w:ind w:firstLine="708"/>
        <w:jc w:val="both"/>
        <w:rPr>
          <w:sz w:val="24"/>
          <w:szCs w:val="24"/>
        </w:rPr>
      </w:pPr>
      <w:r w:rsidRPr="001441A7">
        <w:rPr>
          <w:sz w:val="24"/>
          <w:szCs w:val="24"/>
        </w:rPr>
        <w:t>Отказ в допуске к участию в аукционе по иным основаниям, кроме указанных в Административном регламенте, не допускается.</w:t>
      </w:r>
    </w:p>
    <w:p w:rsidR="00C77B12" w:rsidRPr="001441A7" w:rsidRDefault="00C77B12" w:rsidP="00C77B12">
      <w:pPr>
        <w:autoSpaceDE w:val="0"/>
        <w:autoSpaceDN w:val="0"/>
        <w:adjustRightInd w:val="0"/>
        <w:ind w:firstLine="708"/>
        <w:jc w:val="both"/>
        <w:rPr>
          <w:sz w:val="24"/>
          <w:szCs w:val="24"/>
        </w:rPr>
      </w:pPr>
      <w:r w:rsidRPr="001441A7">
        <w:rPr>
          <w:sz w:val="24"/>
          <w:szCs w:val="24"/>
        </w:rPr>
        <w:t>98. В ходе заседания комиссии секретарь ведет протокол приема заявок на участие в аукционе, который должен содержать сведения о заявителях, о датах подачи заявок, о внесенных задатках, а также сведения о заявителях, не допущенных к участию в аукционе, с указанием причин отказа.</w:t>
      </w:r>
    </w:p>
    <w:p w:rsidR="00C77B12" w:rsidRPr="001441A7" w:rsidRDefault="00C77B12" w:rsidP="00C77B12">
      <w:pPr>
        <w:autoSpaceDE w:val="0"/>
        <w:autoSpaceDN w:val="0"/>
        <w:adjustRightInd w:val="0"/>
        <w:ind w:firstLine="708"/>
        <w:jc w:val="both"/>
        <w:rPr>
          <w:sz w:val="24"/>
          <w:szCs w:val="24"/>
        </w:rPr>
      </w:pPr>
      <w:r w:rsidRPr="001441A7">
        <w:rPr>
          <w:sz w:val="24"/>
          <w:szCs w:val="24"/>
        </w:rPr>
        <w:t>99. Протокол подписывают председатель и секретарь комиссии в течение одного дня со дня окончания срока приема заявок. Заявитель становится участником аукциона с момента подписания протокола.</w:t>
      </w:r>
    </w:p>
    <w:p w:rsidR="00C77B12" w:rsidRPr="001441A7" w:rsidRDefault="00C77B12" w:rsidP="00C77B12">
      <w:pPr>
        <w:autoSpaceDE w:val="0"/>
        <w:autoSpaceDN w:val="0"/>
        <w:adjustRightInd w:val="0"/>
        <w:ind w:firstLine="708"/>
        <w:jc w:val="both"/>
        <w:rPr>
          <w:sz w:val="24"/>
          <w:szCs w:val="24"/>
        </w:rPr>
      </w:pPr>
      <w:r w:rsidRPr="001441A7">
        <w:rPr>
          <w:sz w:val="24"/>
          <w:szCs w:val="24"/>
        </w:rPr>
        <w:t>100. Сотрудник Администрации не позднее следующего дня после дня оформления данного решения протоколом приема заявок на участие в аукционе уведомляет заявителей, признанных участниками аукциона, и заявителей, не допущенных к участию в аукционе, о принятом решении путем вручения им соответствующих уведомлений.</w:t>
      </w:r>
    </w:p>
    <w:p w:rsidR="00C77B12" w:rsidRPr="001441A7" w:rsidRDefault="00C77B12" w:rsidP="00C77B12">
      <w:pPr>
        <w:autoSpaceDE w:val="0"/>
        <w:autoSpaceDN w:val="0"/>
        <w:adjustRightInd w:val="0"/>
        <w:ind w:firstLine="708"/>
        <w:jc w:val="both"/>
        <w:rPr>
          <w:sz w:val="24"/>
          <w:szCs w:val="24"/>
        </w:rPr>
      </w:pPr>
      <w:r w:rsidRPr="001441A7">
        <w:rPr>
          <w:sz w:val="24"/>
          <w:szCs w:val="24"/>
        </w:rPr>
        <w:t>101. В случае отзыва заявителем заявки позднее дня окончания срока приема заявок задаток возвращается в порядке, установленном для участников аукциона. Сумма задатка перечисляется на счет, реквизиты которого указаны в заявке.</w:t>
      </w:r>
    </w:p>
    <w:p w:rsidR="00C77B12" w:rsidRPr="001441A7" w:rsidRDefault="00C77B12" w:rsidP="00C77B12">
      <w:pPr>
        <w:autoSpaceDE w:val="0"/>
        <w:autoSpaceDN w:val="0"/>
        <w:adjustRightInd w:val="0"/>
        <w:ind w:firstLine="708"/>
        <w:jc w:val="both"/>
        <w:rPr>
          <w:sz w:val="24"/>
          <w:szCs w:val="24"/>
        </w:rPr>
      </w:pPr>
      <w:r w:rsidRPr="001441A7">
        <w:rPr>
          <w:sz w:val="24"/>
          <w:szCs w:val="24"/>
        </w:rPr>
        <w:t>102. Результатом исполнения административной процедуры рассмотрения заявок на участие в аукционе является подписание протокола приема заявок.</w:t>
      </w:r>
    </w:p>
    <w:p w:rsidR="00C77B12" w:rsidRPr="001441A7" w:rsidRDefault="00C77B12" w:rsidP="00C77B12">
      <w:pPr>
        <w:autoSpaceDE w:val="0"/>
        <w:autoSpaceDN w:val="0"/>
        <w:adjustRightInd w:val="0"/>
        <w:ind w:firstLine="708"/>
        <w:jc w:val="center"/>
        <w:rPr>
          <w:b/>
          <w:sz w:val="24"/>
          <w:szCs w:val="24"/>
        </w:rPr>
      </w:pPr>
      <w:r w:rsidRPr="001441A7">
        <w:rPr>
          <w:b/>
          <w:sz w:val="24"/>
          <w:szCs w:val="24"/>
        </w:rPr>
        <w:t>Проведение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103. Основанием для начала исполнения административной процедуры является наступление даты и времени, указанных в извещении о проведении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104. Проведение аукциона осуществляет комиссия.</w:t>
      </w:r>
    </w:p>
    <w:p w:rsidR="00C77B12" w:rsidRPr="001441A7" w:rsidRDefault="00C77B12" w:rsidP="00C77B12">
      <w:pPr>
        <w:autoSpaceDE w:val="0"/>
        <w:autoSpaceDN w:val="0"/>
        <w:adjustRightInd w:val="0"/>
        <w:ind w:firstLine="708"/>
        <w:jc w:val="both"/>
        <w:rPr>
          <w:sz w:val="24"/>
          <w:szCs w:val="24"/>
        </w:rPr>
      </w:pPr>
      <w:r w:rsidRPr="001441A7">
        <w:rPr>
          <w:sz w:val="24"/>
          <w:szCs w:val="24"/>
        </w:rPr>
        <w:t>Председатель комиссии разъясняет участникам аукциона правила проведения аукциона, объясняет, что победителем аукциона становится участник, номер билета которого был назван последним; информирует, что уплатить цену предмета аукциона за вычетом суммы задатка победитель аукциона должен в течение пяти дней с момента подписания протокола о результатах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105. На аукционе могут присутствовать не более двух представителей участника аукциона, имеющих доверенности, подтверждающие их право присутствовать на аукционе, один из которых наделен полномочиями участника аукциона с правом подачи предложений о цене предмета аукциона и правом подписи документов.</w:t>
      </w:r>
    </w:p>
    <w:p w:rsidR="00C77B12" w:rsidRPr="001441A7" w:rsidRDefault="00C77B12" w:rsidP="00C77B12">
      <w:pPr>
        <w:autoSpaceDE w:val="0"/>
        <w:autoSpaceDN w:val="0"/>
        <w:adjustRightInd w:val="0"/>
        <w:ind w:firstLine="708"/>
        <w:jc w:val="both"/>
        <w:rPr>
          <w:sz w:val="24"/>
          <w:szCs w:val="24"/>
        </w:rPr>
      </w:pPr>
      <w:r w:rsidRPr="001441A7">
        <w:rPr>
          <w:sz w:val="24"/>
          <w:szCs w:val="24"/>
        </w:rPr>
        <w:t>106. Участникам аукциона выдаются пронумерованные билеты, которые они поднимают после оглашения начальной цены предмета аукциона и каждой очередной цены, в случае если готовы заключить договор о развитии застроенной территории в соответствии с этой ценой. Каждая последующая цена назначается путем увеличения текущей цены на «шаг аукциона». После объявления очередной цены называется номер билета участника аукциона, который первым поднял билет, и указывается на этого участника аукциона. Затем объявляется следующая цена в соответствии с «шагом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107. При отсутствии участников аукциона, готовых заключить договор о развитии застроенной территории в соответствии с названной ценой, цена повторяется три раза. Если после троекратного объявления очередной цены ни один из участников аукциона не поднял билет, аукцион завершается.</w:t>
      </w:r>
    </w:p>
    <w:p w:rsidR="00C77B12" w:rsidRPr="001441A7" w:rsidRDefault="00C77B12" w:rsidP="00C77B12">
      <w:pPr>
        <w:autoSpaceDE w:val="0"/>
        <w:autoSpaceDN w:val="0"/>
        <w:adjustRightInd w:val="0"/>
        <w:ind w:firstLine="708"/>
        <w:jc w:val="both"/>
        <w:rPr>
          <w:sz w:val="24"/>
          <w:szCs w:val="24"/>
        </w:rPr>
      </w:pPr>
      <w:r w:rsidRPr="001441A7">
        <w:rPr>
          <w:sz w:val="24"/>
          <w:szCs w:val="24"/>
        </w:rPr>
        <w:t>108. Победителем аукциона признается участник аукциона, предложивший наибольшую цену предмета аукциона, номер билета которого был назван последним.</w:t>
      </w:r>
    </w:p>
    <w:p w:rsidR="00C77B12" w:rsidRPr="001441A7" w:rsidRDefault="00C77B12" w:rsidP="00C77B12">
      <w:pPr>
        <w:autoSpaceDE w:val="0"/>
        <w:autoSpaceDN w:val="0"/>
        <w:adjustRightInd w:val="0"/>
        <w:ind w:firstLine="708"/>
        <w:jc w:val="both"/>
        <w:rPr>
          <w:sz w:val="24"/>
          <w:szCs w:val="24"/>
        </w:rPr>
      </w:pPr>
      <w:r w:rsidRPr="001441A7">
        <w:rPr>
          <w:sz w:val="24"/>
          <w:szCs w:val="24"/>
        </w:rPr>
        <w:t xml:space="preserve">109. Результаты аукциона фиксируются в протоколе, который подписывают Председатель </w:t>
      </w:r>
      <w:r w:rsidRPr="001441A7">
        <w:rPr>
          <w:sz w:val="24"/>
          <w:szCs w:val="24"/>
        </w:rPr>
        <w:lastRenderedPageBreak/>
        <w:t>комиссии, ее секретарь и победитель аукциона в день проведения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также указываются:</w:t>
      </w:r>
    </w:p>
    <w:p w:rsidR="00C77B12" w:rsidRPr="001441A7" w:rsidRDefault="00C77B12" w:rsidP="00C77B12">
      <w:pPr>
        <w:autoSpaceDE w:val="0"/>
        <w:autoSpaceDN w:val="0"/>
        <w:adjustRightInd w:val="0"/>
        <w:ind w:firstLine="708"/>
        <w:jc w:val="both"/>
        <w:rPr>
          <w:sz w:val="24"/>
          <w:szCs w:val="24"/>
        </w:rPr>
      </w:pPr>
      <w:r w:rsidRPr="001441A7">
        <w:rPr>
          <w:sz w:val="24"/>
          <w:szCs w:val="24"/>
        </w:rPr>
        <w:t>• предмет аукциона, в том числе сведения о местоположении, площади, границах застроенной территории;</w:t>
      </w:r>
    </w:p>
    <w:p w:rsidR="00C77B12" w:rsidRPr="001441A7" w:rsidRDefault="00C77B12" w:rsidP="00C77B12">
      <w:pPr>
        <w:autoSpaceDE w:val="0"/>
        <w:autoSpaceDN w:val="0"/>
        <w:adjustRightInd w:val="0"/>
        <w:ind w:firstLine="708"/>
        <w:jc w:val="both"/>
        <w:rPr>
          <w:sz w:val="24"/>
          <w:szCs w:val="24"/>
        </w:rPr>
      </w:pPr>
      <w:r w:rsidRPr="001441A7">
        <w:rPr>
          <w:sz w:val="24"/>
          <w:szCs w:val="24"/>
        </w:rPr>
        <w:t>• победитель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 участник аукциона, который сделал предпоследнее предложение о цене предмета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 цена предмета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110. Информация о результатах аукциона в течение трех дней со дня подписания протокола о результатах аукциона размещается на официальном сайте Администрации.</w:t>
      </w:r>
    </w:p>
    <w:p w:rsidR="00C77B12" w:rsidRPr="001441A7" w:rsidRDefault="00C77B12" w:rsidP="00C77B12">
      <w:pPr>
        <w:autoSpaceDE w:val="0"/>
        <w:autoSpaceDN w:val="0"/>
        <w:adjustRightInd w:val="0"/>
        <w:ind w:firstLine="708"/>
        <w:jc w:val="both"/>
        <w:rPr>
          <w:sz w:val="24"/>
          <w:szCs w:val="24"/>
        </w:rPr>
      </w:pPr>
      <w:r w:rsidRPr="001441A7">
        <w:rPr>
          <w:sz w:val="24"/>
          <w:szCs w:val="24"/>
        </w:rPr>
        <w:t>111. Результатом исполнения административной процедуры является подписание протокола о результатах аукциона.</w:t>
      </w:r>
    </w:p>
    <w:p w:rsidR="00C77B12" w:rsidRPr="001441A7" w:rsidRDefault="00C77B12" w:rsidP="00C77B12">
      <w:pPr>
        <w:autoSpaceDE w:val="0"/>
        <w:autoSpaceDN w:val="0"/>
        <w:adjustRightInd w:val="0"/>
        <w:ind w:firstLine="708"/>
        <w:jc w:val="both"/>
        <w:rPr>
          <w:sz w:val="24"/>
          <w:szCs w:val="24"/>
        </w:rPr>
      </w:pPr>
    </w:p>
    <w:p w:rsidR="00C77B12" w:rsidRPr="001441A7" w:rsidRDefault="00C77B12" w:rsidP="00C77B12">
      <w:pPr>
        <w:autoSpaceDE w:val="0"/>
        <w:autoSpaceDN w:val="0"/>
        <w:adjustRightInd w:val="0"/>
        <w:ind w:firstLine="708"/>
        <w:jc w:val="center"/>
        <w:rPr>
          <w:b/>
          <w:sz w:val="24"/>
          <w:szCs w:val="24"/>
        </w:rPr>
      </w:pPr>
      <w:r w:rsidRPr="001441A7">
        <w:rPr>
          <w:b/>
          <w:sz w:val="24"/>
          <w:szCs w:val="24"/>
        </w:rPr>
        <w:t>Заключение договора о развитии застроенной территории</w:t>
      </w:r>
    </w:p>
    <w:p w:rsidR="00C77B12" w:rsidRPr="001441A7" w:rsidRDefault="00C77B12" w:rsidP="00C77B12">
      <w:pPr>
        <w:autoSpaceDE w:val="0"/>
        <w:autoSpaceDN w:val="0"/>
        <w:adjustRightInd w:val="0"/>
        <w:ind w:firstLine="708"/>
        <w:jc w:val="both"/>
        <w:rPr>
          <w:sz w:val="24"/>
          <w:szCs w:val="24"/>
        </w:rPr>
      </w:pPr>
      <w:r w:rsidRPr="001441A7">
        <w:rPr>
          <w:sz w:val="24"/>
          <w:szCs w:val="24"/>
        </w:rPr>
        <w:t>112. Основанием для начала исполнения административной процедуры является протокол о результатах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113. Подготовка проекта договора о развитии застроенной территории осуществляется специалистом Администрации в течение пяти дней с момента подписания протокола о результатах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114. Договор о развитии застроенной территории подписывают уполномоченное должностное лицо со стороны Администрации и победитель либо единственный участник аукциона в срок не позднее тридцати дней с момента подписания протокола о результатах аукциона, но не ранее чем через десять дней со дня размещения информации о результатах аукциона на официальном сайте. Сроки подписания сторонами договора указываются в протоколе о результатах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115. В случае если победитель аукциона уклонился от заключения договора, Администрация обращается в суд с требованием о возмещении убытков, причиненных уклонением победителя аукциона от заключения такого договора, или заключает договор о развитии застроенной территории с участником аукциона, который сделал предпоследнее предложение о цене предмета аукциона.</w:t>
      </w:r>
    </w:p>
    <w:p w:rsidR="00C77B12" w:rsidRPr="001441A7" w:rsidRDefault="00C77B12" w:rsidP="00C77B12">
      <w:pPr>
        <w:autoSpaceDE w:val="0"/>
        <w:autoSpaceDN w:val="0"/>
        <w:adjustRightInd w:val="0"/>
        <w:ind w:firstLine="708"/>
        <w:jc w:val="both"/>
        <w:rPr>
          <w:sz w:val="24"/>
          <w:szCs w:val="24"/>
        </w:rPr>
      </w:pPr>
      <w:r w:rsidRPr="001441A7">
        <w:rPr>
          <w:sz w:val="24"/>
          <w:szCs w:val="24"/>
        </w:rPr>
        <w:t>116. В случае отказа победителя аукциона от оплаты полной стоимости права на заключение договора о развитии застроенной территории задаток победителю аукциона не возвращается.</w:t>
      </w:r>
    </w:p>
    <w:p w:rsidR="00C77B12" w:rsidRPr="001441A7" w:rsidRDefault="00C77B12" w:rsidP="00C77B12">
      <w:pPr>
        <w:autoSpaceDE w:val="0"/>
        <w:autoSpaceDN w:val="0"/>
        <w:adjustRightInd w:val="0"/>
        <w:ind w:firstLine="708"/>
        <w:jc w:val="both"/>
        <w:rPr>
          <w:sz w:val="24"/>
          <w:szCs w:val="24"/>
        </w:rPr>
      </w:pPr>
      <w:r w:rsidRPr="001441A7">
        <w:rPr>
          <w:sz w:val="24"/>
          <w:szCs w:val="24"/>
        </w:rPr>
        <w:t>117. Результатом исполнения административной процедуры является заключение договора о развитии застроенной территории.</w:t>
      </w:r>
    </w:p>
    <w:p w:rsidR="00C77B12" w:rsidRPr="001441A7" w:rsidRDefault="00C77B12" w:rsidP="00C77B12">
      <w:pPr>
        <w:autoSpaceDE w:val="0"/>
        <w:autoSpaceDN w:val="0"/>
        <w:adjustRightInd w:val="0"/>
        <w:ind w:firstLine="708"/>
        <w:jc w:val="both"/>
        <w:rPr>
          <w:sz w:val="24"/>
          <w:szCs w:val="24"/>
        </w:rPr>
      </w:pPr>
    </w:p>
    <w:p w:rsidR="00C77B12" w:rsidRPr="001441A7" w:rsidRDefault="00C77B12" w:rsidP="00C77B12">
      <w:pPr>
        <w:autoSpaceDE w:val="0"/>
        <w:autoSpaceDN w:val="0"/>
        <w:adjustRightInd w:val="0"/>
        <w:ind w:firstLine="708"/>
        <w:jc w:val="both"/>
        <w:rPr>
          <w:sz w:val="24"/>
          <w:szCs w:val="24"/>
        </w:rPr>
      </w:pPr>
    </w:p>
    <w:p w:rsidR="00C77B12" w:rsidRPr="001441A7" w:rsidRDefault="00C77B12" w:rsidP="00C77B12">
      <w:pPr>
        <w:autoSpaceDE w:val="0"/>
        <w:autoSpaceDN w:val="0"/>
        <w:adjustRightInd w:val="0"/>
        <w:jc w:val="center"/>
        <w:rPr>
          <w:b/>
          <w:sz w:val="24"/>
          <w:szCs w:val="24"/>
        </w:rPr>
      </w:pPr>
      <w:r w:rsidRPr="001441A7">
        <w:rPr>
          <w:b/>
          <w:sz w:val="24"/>
          <w:szCs w:val="24"/>
        </w:rPr>
        <w:t xml:space="preserve">Раздел </w:t>
      </w:r>
      <w:r w:rsidRPr="001441A7">
        <w:rPr>
          <w:b/>
          <w:sz w:val="24"/>
          <w:szCs w:val="24"/>
          <w:lang w:val="en-US"/>
        </w:rPr>
        <w:t>IV</w:t>
      </w:r>
    </w:p>
    <w:p w:rsidR="00C77B12" w:rsidRPr="001441A7" w:rsidRDefault="00C77B12" w:rsidP="00C77B12">
      <w:pPr>
        <w:pStyle w:val="ConsPlusNormal0"/>
        <w:jc w:val="center"/>
        <w:rPr>
          <w:rFonts w:ascii="Times New Roman" w:hAnsi="Times New Roman" w:cs="Times New Roman"/>
          <w:b/>
          <w:sz w:val="24"/>
          <w:szCs w:val="24"/>
        </w:rPr>
      </w:pPr>
      <w:r w:rsidRPr="001441A7">
        <w:rPr>
          <w:rFonts w:ascii="Times New Roman" w:hAnsi="Times New Roman" w:cs="Times New Roman"/>
          <w:b/>
          <w:sz w:val="24"/>
          <w:szCs w:val="24"/>
        </w:rPr>
        <w:t xml:space="preserve"> Формы контроля за исполнением Административного</w:t>
      </w:r>
    </w:p>
    <w:p w:rsidR="00C77B12" w:rsidRPr="001441A7" w:rsidRDefault="00C77B12" w:rsidP="00C77B12">
      <w:pPr>
        <w:pStyle w:val="ConsPlusNormal0"/>
        <w:jc w:val="center"/>
        <w:rPr>
          <w:rFonts w:ascii="Times New Roman" w:hAnsi="Times New Roman" w:cs="Times New Roman"/>
          <w:b/>
          <w:bCs/>
          <w:sz w:val="24"/>
          <w:szCs w:val="24"/>
        </w:rPr>
      </w:pPr>
      <w:r w:rsidRPr="001441A7">
        <w:rPr>
          <w:rFonts w:ascii="Times New Roman" w:hAnsi="Times New Roman" w:cs="Times New Roman"/>
          <w:b/>
          <w:sz w:val="24"/>
          <w:szCs w:val="24"/>
        </w:rPr>
        <w:t>регламента</w:t>
      </w:r>
    </w:p>
    <w:p w:rsidR="00C77B12" w:rsidRPr="001441A7" w:rsidRDefault="00C77B12" w:rsidP="00C77B12">
      <w:pPr>
        <w:spacing w:line="100" w:lineRule="atLeast"/>
        <w:ind w:firstLine="709"/>
        <w:jc w:val="both"/>
        <w:rPr>
          <w:bCs/>
          <w:sz w:val="24"/>
          <w:szCs w:val="24"/>
        </w:rPr>
      </w:pP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w:t>
      </w:r>
      <w:r>
        <w:rPr>
          <w:rFonts w:ascii="Times New Roman" w:hAnsi="Times New Roman" w:cs="Times New Roman"/>
          <w:sz w:val="24"/>
          <w:szCs w:val="24"/>
        </w:rPr>
        <w:t xml:space="preserve"> первым </w:t>
      </w:r>
      <w:r w:rsidRPr="001441A7">
        <w:rPr>
          <w:rFonts w:ascii="Times New Roman" w:hAnsi="Times New Roman" w:cs="Times New Roman"/>
          <w:sz w:val="24"/>
          <w:szCs w:val="24"/>
        </w:rPr>
        <w:t xml:space="preserve"> заместителем главы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Текущий контроль осуществляется путем проведения проверок</w:t>
      </w:r>
      <w:r w:rsidRPr="001441A7">
        <w:rPr>
          <w:rFonts w:ascii="Times New Roman" w:hAnsi="Times New Roman" w:cs="Times New Roman"/>
          <w:color w:val="92D050"/>
          <w:sz w:val="24"/>
          <w:szCs w:val="24"/>
        </w:rPr>
        <w:t xml:space="preserve"> </w:t>
      </w:r>
      <w:r w:rsidRPr="001441A7">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lastRenderedPageBreak/>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Периодичность осуществления проверок определяется главой Администрации.</w:t>
      </w: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4.5. Ответственные исполнители несут персональную ответственность за:</w:t>
      </w: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w:t>
      </w: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C77B12" w:rsidRPr="001441A7" w:rsidRDefault="00C77B12" w:rsidP="00C77B12">
      <w:pPr>
        <w:pStyle w:val="ConsPlusNormal0"/>
        <w:ind w:firstLine="567"/>
        <w:jc w:val="both"/>
        <w:rPr>
          <w:rFonts w:ascii="Times New Roman" w:hAnsi="Times New Roman" w:cs="Times New Roman"/>
          <w:sz w:val="24"/>
          <w:szCs w:val="24"/>
        </w:rPr>
      </w:pPr>
    </w:p>
    <w:p w:rsidR="00C77B12" w:rsidRPr="001441A7" w:rsidRDefault="00C77B12" w:rsidP="00C77B12">
      <w:pPr>
        <w:autoSpaceDE w:val="0"/>
        <w:autoSpaceDN w:val="0"/>
        <w:adjustRightInd w:val="0"/>
        <w:ind w:firstLine="567"/>
        <w:jc w:val="center"/>
        <w:rPr>
          <w:b/>
          <w:sz w:val="24"/>
          <w:szCs w:val="24"/>
        </w:rPr>
      </w:pPr>
      <w:r w:rsidRPr="001441A7">
        <w:rPr>
          <w:b/>
          <w:sz w:val="24"/>
          <w:szCs w:val="24"/>
        </w:rPr>
        <w:t xml:space="preserve">Раздел </w:t>
      </w:r>
      <w:r w:rsidRPr="001441A7">
        <w:rPr>
          <w:b/>
          <w:sz w:val="24"/>
          <w:szCs w:val="24"/>
          <w:lang w:val="en-US"/>
        </w:rPr>
        <w:t>V</w:t>
      </w:r>
    </w:p>
    <w:p w:rsidR="00C77B12" w:rsidRPr="001441A7" w:rsidRDefault="00C77B12" w:rsidP="00C77B12">
      <w:pPr>
        <w:autoSpaceDE w:val="0"/>
        <w:autoSpaceDN w:val="0"/>
        <w:adjustRightInd w:val="0"/>
        <w:ind w:firstLine="567"/>
        <w:jc w:val="center"/>
        <w:rPr>
          <w:b/>
          <w:sz w:val="24"/>
          <w:szCs w:val="24"/>
        </w:rPr>
      </w:pPr>
      <w:r w:rsidRPr="001441A7">
        <w:rPr>
          <w:b/>
          <w:sz w:val="24"/>
          <w:szCs w:val="24"/>
        </w:rPr>
        <w:t>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77B12" w:rsidRPr="001441A7" w:rsidRDefault="00C77B12" w:rsidP="00C77B12">
      <w:pPr>
        <w:autoSpaceDE w:val="0"/>
        <w:autoSpaceDN w:val="0"/>
        <w:adjustRightInd w:val="0"/>
        <w:ind w:firstLine="540"/>
        <w:jc w:val="center"/>
        <w:rPr>
          <w:sz w:val="24"/>
          <w:szCs w:val="24"/>
        </w:rPr>
      </w:pPr>
    </w:p>
    <w:p w:rsidR="00C77B12" w:rsidRPr="001441A7" w:rsidRDefault="00C77B12" w:rsidP="00C77B12">
      <w:pPr>
        <w:ind w:firstLine="708"/>
        <w:jc w:val="both"/>
        <w:rPr>
          <w:sz w:val="24"/>
          <w:szCs w:val="24"/>
        </w:rPr>
      </w:pPr>
      <w:r w:rsidRPr="001441A7">
        <w:rPr>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Административного регламента, некорректное поведение или нарушение служебной этики в ходе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77B12" w:rsidRPr="001441A7" w:rsidRDefault="00C77B12" w:rsidP="00C77B12">
      <w:pPr>
        <w:ind w:firstLine="708"/>
        <w:jc w:val="both"/>
        <w:rPr>
          <w:sz w:val="24"/>
          <w:szCs w:val="24"/>
        </w:rPr>
      </w:pPr>
      <w:r w:rsidRPr="001441A7">
        <w:rPr>
          <w:sz w:val="24"/>
          <w:szCs w:val="24"/>
        </w:rPr>
        <w:t>Указанная информация также может быть сообщена заявителю в устной и (или) в письменной форме.</w:t>
      </w:r>
    </w:p>
    <w:p w:rsidR="00C77B12" w:rsidRPr="001441A7" w:rsidRDefault="00C77B12" w:rsidP="00C77B12">
      <w:pPr>
        <w:ind w:firstLine="708"/>
        <w:jc w:val="both"/>
        <w:rPr>
          <w:sz w:val="24"/>
          <w:szCs w:val="24"/>
        </w:rPr>
      </w:pPr>
      <w:r w:rsidRPr="001441A7">
        <w:rPr>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77B12" w:rsidRPr="001441A7" w:rsidRDefault="00C77B12" w:rsidP="00C77B12">
      <w:pPr>
        <w:ind w:firstLine="708"/>
        <w:jc w:val="both"/>
        <w:rPr>
          <w:sz w:val="24"/>
          <w:szCs w:val="24"/>
        </w:rPr>
      </w:pPr>
      <w:r w:rsidRPr="001441A7">
        <w:rPr>
          <w:sz w:val="24"/>
          <w:szCs w:val="24"/>
        </w:rPr>
        <w:t>5.4.1. Заявитель может обратиться с жалобой, в том числе, в следующих случаях:</w:t>
      </w:r>
    </w:p>
    <w:p w:rsidR="00C77B12" w:rsidRPr="001441A7" w:rsidRDefault="00C77B12" w:rsidP="00C77B12">
      <w:pPr>
        <w:ind w:firstLine="708"/>
        <w:jc w:val="both"/>
        <w:rPr>
          <w:sz w:val="24"/>
          <w:szCs w:val="24"/>
        </w:rPr>
      </w:pPr>
      <w:r w:rsidRPr="001441A7">
        <w:rPr>
          <w:sz w:val="24"/>
          <w:szCs w:val="24"/>
        </w:rPr>
        <w:t>1) нарушение срока регистрации запроса о предоставлении муниципальной услуги;</w:t>
      </w:r>
    </w:p>
    <w:p w:rsidR="00C77B12" w:rsidRPr="001441A7" w:rsidRDefault="00C77B12" w:rsidP="00C77B12">
      <w:pPr>
        <w:ind w:firstLine="708"/>
        <w:jc w:val="both"/>
        <w:rPr>
          <w:sz w:val="24"/>
          <w:szCs w:val="24"/>
        </w:rPr>
      </w:pPr>
      <w:r w:rsidRPr="001441A7">
        <w:rPr>
          <w:sz w:val="24"/>
          <w:szCs w:val="24"/>
        </w:rPr>
        <w:t>2) нарушение срока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1441A7" w:rsidRDefault="00C77B12" w:rsidP="00C77B12">
      <w:pPr>
        <w:ind w:firstLine="708"/>
        <w:jc w:val="both"/>
        <w:rPr>
          <w:sz w:val="24"/>
          <w:szCs w:val="24"/>
        </w:rPr>
      </w:pPr>
      <w:r w:rsidRPr="001441A7">
        <w:rPr>
          <w:sz w:val="24"/>
          <w:szCs w:val="24"/>
        </w:rPr>
        <w:t xml:space="preserve">5) отказ в предоставлении муниципальной услуги, если основания отказа не предусмотрены </w:t>
      </w:r>
      <w:r w:rsidRPr="001441A7">
        <w:rPr>
          <w:sz w:val="24"/>
          <w:szCs w:val="24"/>
        </w:rPr>
        <w:lastRenderedPageBreak/>
        <w:t>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1441A7" w:rsidRDefault="00C77B12" w:rsidP="00C77B12">
      <w:pPr>
        <w:ind w:firstLine="708"/>
        <w:jc w:val="both"/>
        <w:rPr>
          <w:sz w:val="24"/>
          <w:szCs w:val="24"/>
        </w:rPr>
      </w:pPr>
      <w:r w:rsidRPr="001441A7">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1441A7" w:rsidRDefault="00C77B12" w:rsidP="00C77B12">
      <w:pPr>
        <w:ind w:firstLine="708"/>
        <w:jc w:val="both"/>
        <w:rPr>
          <w:sz w:val="24"/>
          <w:szCs w:val="24"/>
        </w:rPr>
      </w:pPr>
      <w:r w:rsidRPr="001441A7">
        <w:rPr>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1441A7" w:rsidRDefault="00C77B12" w:rsidP="00C77B12">
      <w:pPr>
        <w:ind w:firstLine="708"/>
        <w:jc w:val="both"/>
        <w:rPr>
          <w:sz w:val="24"/>
          <w:szCs w:val="24"/>
        </w:rPr>
      </w:pPr>
      <w:r w:rsidRPr="001441A7">
        <w:rPr>
          <w:sz w:val="24"/>
          <w:szCs w:val="24"/>
        </w:rPr>
        <w:t>8) нарушение срока или порядка выдачи документов по результатам предоставления муниципальной услуги;</w:t>
      </w:r>
    </w:p>
    <w:p w:rsidR="00C77B12" w:rsidRPr="001441A7" w:rsidRDefault="00C77B12" w:rsidP="00C77B12">
      <w:pPr>
        <w:ind w:firstLine="708"/>
        <w:jc w:val="both"/>
        <w:rPr>
          <w:sz w:val="24"/>
          <w:szCs w:val="24"/>
        </w:rPr>
      </w:pPr>
      <w:r w:rsidRPr="001441A7">
        <w:rPr>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1441A7" w:rsidRDefault="00C77B12" w:rsidP="00C77B12">
      <w:pPr>
        <w:ind w:firstLine="708"/>
        <w:jc w:val="both"/>
        <w:rPr>
          <w:sz w:val="24"/>
          <w:szCs w:val="24"/>
        </w:rPr>
      </w:pPr>
      <w:r w:rsidRPr="001441A7">
        <w:rPr>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C77B12" w:rsidRPr="001441A7" w:rsidRDefault="00C77B12" w:rsidP="00C77B12">
      <w:pPr>
        <w:ind w:firstLine="708"/>
        <w:jc w:val="both"/>
        <w:rPr>
          <w:sz w:val="24"/>
          <w:szCs w:val="24"/>
        </w:rPr>
      </w:pPr>
      <w:r w:rsidRPr="001441A7">
        <w:rPr>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1441A7" w:rsidRDefault="00C77B12" w:rsidP="00C77B12">
      <w:pPr>
        <w:ind w:firstLine="708"/>
        <w:jc w:val="both"/>
        <w:rPr>
          <w:sz w:val="24"/>
          <w:szCs w:val="24"/>
        </w:rPr>
      </w:pPr>
      <w:r w:rsidRPr="001441A7">
        <w:rPr>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1441A7" w:rsidRDefault="00C77B12" w:rsidP="00C77B12">
      <w:pPr>
        <w:ind w:firstLine="708"/>
        <w:jc w:val="both"/>
        <w:rPr>
          <w:sz w:val="24"/>
          <w:szCs w:val="24"/>
        </w:rPr>
      </w:pPr>
      <w:r w:rsidRPr="001441A7">
        <w:rPr>
          <w:sz w:val="24"/>
          <w:szCs w:val="24"/>
        </w:rPr>
        <w:t xml:space="preserve">5.4.4. Жалоба на решения и действия (бездействие) главы Администрации подается Главе администрации. </w:t>
      </w:r>
    </w:p>
    <w:p w:rsidR="00C77B12" w:rsidRPr="001441A7" w:rsidRDefault="00C77B12" w:rsidP="00C77B12">
      <w:pPr>
        <w:spacing w:after="1" w:line="280" w:lineRule="atLeast"/>
        <w:ind w:firstLine="567"/>
        <w:jc w:val="both"/>
        <w:rPr>
          <w:sz w:val="24"/>
          <w:szCs w:val="24"/>
        </w:rPr>
      </w:pPr>
      <w:r w:rsidRPr="001441A7">
        <w:rPr>
          <w:sz w:val="24"/>
          <w:szCs w:val="24"/>
        </w:rPr>
        <w:t>5.4.5. Жалоба на решения, принятые главой Администрации, подается в порядке, установленном действующим законодательством в уполномоченный исполнительный орган государственной власти Пензенской области, к компетенции которого относится осуществление контроля за соблюдением органами местного самоуправления законодательства о градостроительной деятельности.</w:t>
      </w:r>
    </w:p>
    <w:p w:rsidR="00C77B12" w:rsidRPr="001441A7" w:rsidRDefault="00C77B12" w:rsidP="00C77B12">
      <w:pPr>
        <w:pStyle w:val="ConsPlusNormal0"/>
        <w:ind w:firstLine="567"/>
        <w:jc w:val="both"/>
        <w:rPr>
          <w:rFonts w:ascii="Times New Roman" w:hAnsi="Times New Roman" w:cs="Times New Roman"/>
          <w:sz w:val="24"/>
          <w:szCs w:val="24"/>
        </w:rPr>
      </w:pPr>
      <w:r w:rsidRPr="001441A7">
        <w:rPr>
          <w:rFonts w:ascii="Times New Roman" w:hAnsi="Times New Roman" w:cs="Times New Roman"/>
          <w:sz w:val="24"/>
          <w:szCs w:val="24"/>
        </w:rPr>
        <w:t>Жалоба на решения и действия (бездействия) Администрации, должностных лиц Администрации, муниципальных служащих Администрации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ГрК РФ, может быть подана такими лицами в порядке, установленном статьей 11.2 ФЗ № 210-ФЗ, либо в порядке, установленном антимонопольным законодательством Российской Федерации, в антимонопольный орган.</w:t>
      </w:r>
    </w:p>
    <w:p w:rsidR="00C77B12" w:rsidRPr="001441A7" w:rsidRDefault="00C77B12" w:rsidP="00C77B12">
      <w:pPr>
        <w:ind w:firstLine="708"/>
        <w:jc w:val="both"/>
        <w:rPr>
          <w:sz w:val="24"/>
          <w:szCs w:val="24"/>
        </w:rPr>
      </w:pPr>
      <w:r w:rsidRPr="001441A7">
        <w:rPr>
          <w:sz w:val="24"/>
          <w:szCs w:val="24"/>
        </w:rPr>
        <w:t>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Камешкирского района Пензенской области</w:t>
      </w:r>
      <w:r w:rsidRPr="001441A7">
        <w:rPr>
          <w:i/>
          <w:sz w:val="24"/>
          <w:szCs w:val="24"/>
        </w:rPr>
        <w:t xml:space="preserve"> </w:t>
      </w:r>
      <w:r w:rsidRPr="001441A7">
        <w:rPr>
          <w:sz w:val="24"/>
          <w:szCs w:val="24"/>
        </w:rPr>
        <w:t>и их должностных лиц, муниципальных служащих и Порядка подачи и рассмотрения жалоб на решения и действия (бездействие) многофункционального центра Камешкирского района Пензенской области</w:t>
      </w:r>
      <w:r w:rsidRPr="001441A7">
        <w:rPr>
          <w:i/>
          <w:sz w:val="24"/>
          <w:szCs w:val="24"/>
        </w:rPr>
        <w:t xml:space="preserve"> </w:t>
      </w:r>
      <w:r w:rsidRPr="001441A7">
        <w:rPr>
          <w:sz w:val="24"/>
          <w:szCs w:val="24"/>
        </w:rPr>
        <w:t>и его работников при предоставлении муниципальных услуг.</w:t>
      </w:r>
    </w:p>
    <w:p w:rsidR="00C77B12" w:rsidRPr="001441A7" w:rsidRDefault="00C77B12" w:rsidP="00C77B12">
      <w:pPr>
        <w:ind w:firstLine="708"/>
        <w:jc w:val="both"/>
        <w:rPr>
          <w:sz w:val="24"/>
          <w:szCs w:val="24"/>
        </w:rPr>
      </w:pPr>
      <w:r w:rsidRPr="001441A7">
        <w:rPr>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1441A7" w:rsidRDefault="00C77B12" w:rsidP="00C77B12">
      <w:pPr>
        <w:ind w:firstLine="708"/>
        <w:jc w:val="both"/>
        <w:rPr>
          <w:sz w:val="24"/>
          <w:szCs w:val="24"/>
        </w:rPr>
      </w:pPr>
      <w:r w:rsidRPr="001441A7">
        <w:rPr>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1441A7" w:rsidRDefault="00C77B12" w:rsidP="00C77B12">
      <w:pPr>
        <w:ind w:firstLine="708"/>
        <w:jc w:val="both"/>
        <w:rPr>
          <w:sz w:val="24"/>
          <w:szCs w:val="24"/>
        </w:rPr>
      </w:pPr>
      <w:r w:rsidRPr="001441A7">
        <w:rPr>
          <w:sz w:val="24"/>
          <w:szCs w:val="24"/>
        </w:rPr>
        <w:lastRenderedPageBreak/>
        <w:t>5.4.8. В электронном виде жалоба может быть подана заявителем посредством:</w:t>
      </w:r>
    </w:p>
    <w:p w:rsidR="00C77B12" w:rsidRPr="001441A7" w:rsidRDefault="00C77B12" w:rsidP="00C77B12">
      <w:pPr>
        <w:ind w:firstLine="708"/>
        <w:jc w:val="both"/>
        <w:rPr>
          <w:sz w:val="24"/>
          <w:szCs w:val="24"/>
        </w:rPr>
      </w:pPr>
      <w:r w:rsidRPr="001441A7">
        <w:rPr>
          <w:sz w:val="24"/>
          <w:szCs w:val="24"/>
        </w:rPr>
        <w:t>а) официального сайта Администрации;</w:t>
      </w:r>
    </w:p>
    <w:p w:rsidR="00C77B12" w:rsidRPr="001441A7" w:rsidRDefault="00C77B12" w:rsidP="00C77B12">
      <w:pPr>
        <w:ind w:firstLine="708"/>
        <w:jc w:val="both"/>
        <w:rPr>
          <w:sz w:val="24"/>
          <w:szCs w:val="24"/>
        </w:rPr>
      </w:pPr>
      <w:r w:rsidRPr="001441A7">
        <w:rPr>
          <w:sz w:val="24"/>
          <w:szCs w:val="24"/>
        </w:rPr>
        <w:t>б) электронной почты Администрации;</w:t>
      </w:r>
    </w:p>
    <w:p w:rsidR="00C77B12" w:rsidRPr="001441A7" w:rsidRDefault="00C77B12" w:rsidP="00C77B12">
      <w:pPr>
        <w:ind w:firstLine="708"/>
        <w:jc w:val="both"/>
        <w:rPr>
          <w:sz w:val="24"/>
          <w:szCs w:val="24"/>
        </w:rPr>
      </w:pPr>
      <w:r w:rsidRPr="001441A7">
        <w:rPr>
          <w:sz w:val="24"/>
          <w:szCs w:val="24"/>
        </w:rPr>
        <w:t>в) Единого портала;</w:t>
      </w:r>
    </w:p>
    <w:p w:rsidR="00C77B12" w:rsidRPr="001441A7" w:rsidRDefault="00C77B12" w:rsidP="00C77B12">
      <w:pPr>
        <w:ind w:firstLine="708"/>
        <w:jc w:val="both"/>
        <w:rPr>
          <w:sz w:val="24"/>
          <w:szCs w:val="24"/>
        </w:rPr>
      </w:pPr>
      <w:r w:rsidRPr="001441A7">
        <w:rPr>
          <w:sz w:val="24"/>
          <w:szCs w:val="24"/>
        </w:rPr>
        <w:t>г) Регионального портала;</w:t>
      </w:r>
    </w:p>
    <w:p w:rsidR="00C77B12" w:rsidRPr="001441A7" w:rsidRDefault="00C77B12" w:rsidP="00C77B12">
      <w:pPr>
        <w:ind w:firstLine="708"/>
        <w:jc w:val="both"/>
        <w:rPr>
          <w:sz w:val="24"/>
          <w:szCs w:val="24"/>
        </w:rPr>
      </w:pPr>
      <w:r w:rsidRPr="001441A7">
        <w:rPr>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1441A7" w:rsidRDefault="00C77B12" w:rsidP="00C77B12">
      <w:pPr>
        <w:ind w:firstLine="708"/>
        <w:jc w:val="both"/>
        <w:rPr>
          <w:sz w:val="24"/>
          <w:szCs w:val="24"/>
        </w:rPr>
      </w:pPr>
      <w:r w:rsidRPr="001441A7">
        <w:rPr>
          <w:sz w:val="24"/>
          <w:szCs w:val="24"/>
        </w:rPr>
        <w:t>5.4.9. Подача жалобы и документов, предусмотренных подпунктами 5.4.5 и 5.4.6. настоящего пункта, в электронном виде осуществляется заявителем (уполномоченным представителем заявителя) в соответствии с законодательством Российской Федерации.</w:t>
      </w:r>
    </w:p>
    <w:p w:rsidR="00C77B12" w:rsidRPr="001441A7" w:rsidRDefault="00C77B12" w:rsidP="00C77B12">
      <w:pPr>
        <w:ind w:firstLine="708"/>
        <w:jc w:val="both"/>
        <w:rPr>
          <w:sz w:val="24"/>
          <w:szCs w:val="24"/>
        </w:rPr>
      </w:pPr>
      <w:r w:rsidRPr="001441A7">
        <w:rPr>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1441A7" w:rsidRDefault="00C77B12" w:rsidP="00C77B12">
      <w:pPr>
        <w:ind w:firstLine="708"/>
        <w:jc w:val="both"/>
        <w:rPr>
          <w:sz w:val="24"/>
          <w:szCs w:val="24"/>
        </w:rPr>
      </w:pPr>
      <w:r w:rsidRPr="001441A7">
        <w:rPr>
          <w:sz w:val="24"/>
          <w:szCs w:val="24"/>
        </w:rPr>
        <w:t>При этом срок рассмотрения жалобы исчисляется со дня регистрации жалобы в уполномоченном на ее рассмотрение органе.</w:t>
      </w:r>
    </w:p>
    <w:p w:rsidR="00C77B12" w:rsidRPr="001441A7" w:rsidRDefault="00C77B12" w:rsidP="00C77B12">
      <w:pPr>
        <w:ind w:firstLine="708"/>
        <w:jc w:val="both"/>
        <w:rPr>
          <w:sz w:val="24"/>
          <w:szCs w:val="24"/>
        </w:rPr>
      </w:pPr>
      <w:r w:rsidRPr="001441A7">
        <w:rPr>
          <w:sz w:val="24"/>
          <w:szCs w:val="24"/>
        </w:rPr>
        <w:t>5.4.11. Жалоба может быть подана заявителем через МФЦ.</w:t>
      </w:r>
    </w:p>
    <w:p w:rsidR="00C77B12" w:rsidRPr="001441A7" w:rsidRDefault="00C77B12" w:rsidP="00C77B12">
      <w:pPr>
        <w:ind w:firstLine="708"/>
        <w:jc w:val="both"/>
        <w:rPr>
          <w:sz w:val="24"/>
          <w:szCs w:val="24"/>
        </w:rPr>
      </w:pPr>
      <w:r w:rsidRPr="001441A7">
        <w:rPr>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77B12" w:rsidRPr="001441A7" w:rsidRDefault="00C77B12" w:rsidP="00C77B12">
      <w:pPr>
        <w:ind w:firstLine="708"/>
        <w:jc w:val="both"/>
        <w:rPr>
          <w:sz w:val="24"/>
          <w:szCs w:val="24"/>
        </w:rPr>
      </w:pPr>
      <w:r w:rsidRPr="001441A7">
        <w:rPr>
          <w:sz w:val="24"/>
          <w:szCs w:val="24"/>
        </w:rPr>
        <w:t>При этом срок рассмотрения жалобы исчисляется со дня регистрации жалобы в Администрации.</w:t>
      </w:r>
    </w:p>
    <w:p w:rsidR="00C77B12" w:rsidRPr="001441A7" w:rsidRDefault="00C77B12" w:rsidP="00C77B12">
      <w:pPr>
        <w:ind w:firstLine="708"/>
        <w:jc w:val="both"/>
        <w:rPr>
          <w:sz w:val="24"/>
          <w:szCs w:val="24"/>
        </w:rPr>
      </w:pPr>
      <w:r w:rsidRPr="001441A7">
        <w:rPr>
          <w:sz w:val="24"/>
          <w:szCs w:val="24"/>
        </w:rPr>
        <w:t>5.5. Жалоба должна содержать:</w:t>
      </w:r>
    </w:p>
    <w:p w:rsidR="00C77B12" w:rsidRPr="001441A7" w:rsidRDefault="00C77B12" w:rsidP="00C77B12">
      <w:pPr>
        <w:ind w:firstLine="708"/>
        <w:jc w:val="both"/>
        <w:rPr>
          <w:sz w:val="24"/>
          <w:szCs w:val="24"/>
        </w:rPr>
      </w:pPr>
      <w:r w:rsidRPr="001441A7">
        <w:rPr>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1441A7" w:rsidRDefault="00C77B12" w:rsidP="00C77B12">
      <w:pPr>
        <w:ind w:firstLine="708"/>
        <w:jc w:val="both"/>
        <w:rPr>
          <w:sz w:val="24"/>
          <w:szCs w:val="24"/>
        </w:rPr>
      </w:pPr>
      <w:r w:rsidRPr="001441A7">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1441A7" w:rsidRDefault="00C77B12" w:rsidP="00C77B12">
      <w:pPr>
        <w:autoSpaceDE w:val="0"/>
        <w:autoSpaceDN w:val="0"/>
        <w:adjustRightInd w:val="0"/>
        <w:ind w:firstLine="540"/>
        <w:jc w:val="both"/>
        <w:rPr>
          <w:sz w:val="24"/>
          <w:szCs w:val="24"/>
        </w:rPr>
      </w:pPr>
      <w:r w:rsidRPr="001441A7">
        <w:rPr>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77B12" w:rsidRPr="001441A7" w:rsidRDefault="00C77B12" w:rsidP="00C77B12">
      <w:pPr>
        <w:autoSpaceDE w:val="0"/>
        <w:autoSpaceDN w:val="0"/>
        <w:adjustRightInd w:val="0"/>
        <w:ind w:firstLine="540"/>
        <w:jc w:val="both"/>
        <w:rPr>
          <w:sz w:val="24"/>
          <w:szCs w:val="24"/>
        </w:rPr>
      </w:pPr>
      <w:r w:rsidRPr="001441A7">
        <w:rPr>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C77B12" w:rsidRPr="001441A7" w:rsidRDefault="00C77B12" w:rsidP="00C77B12">
      <w:pPr>
        <w:ind w:firstLine="708"/>
        <w:jc w:val="both"/>
        <w:rPr>
          <w:sz w:val="24"/>
          <w:szCs w:val="24"/>
        </w:rPr>
      </w:pPr>
      <w:r w:rsidRPr="001441A7">
        <w:rPr>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C77B12" w:rsidRPr="001441A7" w:rsidRDefault="00C77B12" w:rsidP="00C77B12">
      <w:pPr>
        <w:ind w:firstLine="708"/>
        <w:jc w:val="both"/>
        <w:rPr>
          <w:sz w:val="24"/>
          <w:szCs w:val="24"/>
        </w:rPr>
      </w:pPr>
      <w:r w:rsidRPr="001441A7">
        <w:rPr>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1441A7" w:rsidRDefault="00C77B12" w:rsidP="00C77B12">
      <w:pPr>
        <w:ind w:firstLine="708"/>
        <w:jc w:val="both"/>
        <w:rPr>
          <w:sz w:val="24"/>
          <w:szCs w:val="24"/>
        </w:rPr>
      </w:pPr>
      <w:r w:rsidRPr="001441A7">
        <w:rPr>
          <w:sz w:val="24"/>
          <w:szCs w:val="24"/>
        </w:rPr>
        <w:t>5.8. Основания для приостановления рассмотрения жалобы законодательством не предусмотрены.</w:t>
      </w:r>
    </w:p>
    <w:p w:rsidR="00C77B12" w:rsidRPr="001441A7" w:rsidRDefault="00C77B12" w:rsidP="00C77B12">
      <w:pPr>
        <w:ind w:firstLine="708"/>
        <w:jc w:val="both"/>
        <w:rPr>
          <w:sz w:val="24"/>
          <w:szCs w:val="24"/>
        </w:rPr>
      </w:pPr>
      <w:r w:rsidRPr="001441A7">
        <w:rPr>
          <w:sz w:val="24"/>
          <w:szCs w:val="24"/>
        </w:rPr>
        <w:t>5.9. По результатам рассмотрения жалобы принимается одно из следующих решений:</w:t>
      </w:r>
    </w:p>
    <w:p w:rsidR="00C77B12" w:rsidRPr="001441A7" w:rsidRDefault="00C77B12" w:rsidP="00C77B12">
      <w:pPr>
        <w:ind w:firstLine="708"/>
        <w:jc w:val="both"/>
        <w:rPr>
          <w:sz w:val="24"/>
          <w:szCs w:val="24"/>
        </w:rPr>
      </w:pPr>
      <w:r w:rsidRPr="001441A7">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1441A7" w:rsidRDefault="00C77B12" w:rsidP="00C77B12">
      <w:pPr>
        <w:ind w:firstLine="708"/>
        <w:jc w:val="both"/>
        <w:rPr>
          <w:sz w:val="24"/>
          <w:szCs w:val="24"/>
        </w:rPr>
      </w:pPr>
      <w:r w:rsidRPr="001441A7">
        <w:rPr>
          <w:sz w:val="24"/>
          <w:szCs w:val="24"/>
        </w:rPr>
        <w:t>- в удовлетворении жалобы отказывается.</w:t>
      </w:r>
    </w:p>
    <w:p w:rsidR="00C77B12" w:rsidRPr="001441A7" w:rsidRDefault="00C77B12" w:rsidP="00C77B12">
      <w:pPr>
        <w:ind w:firstLine="708"/>
        <w:jc w:val="both"/>
        <w:rPr>
          <w:sz w:val="24"/>
          <w:szCs w:val="24"/>
        </w:rPr>
      </w:pPr>
      <w:r w:rsidRPr="001441A7">
        <w:rPr>
          <w:sz w:val="24"/>
          <w:szCs w:val="24"/>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1441A7" w:rsidRDefault="00C77B12" w:rsidP="00C77B12">
      <w:pPr>
        <w:ind w:firstLine="708"/>
        <w:jc w:val="both"/>
        <w:rPr>
          <w:sz w:val="24"/>
          <w:szCs w:val="24"/>
        </w:rPr>
      </w:pPr>
      <w:r w:rsidRPr="001441A7">
        <w:rPr>
          <w:sz w:val="24"/>
          <w:szCs w:val="24"/>
        </w:rPr>
        <w:t xml:space="preserve">5.10.1. В случае признания жалобы подлежащей удовлетворению в ответе заявителю, указанном в пункте 5.10 Административного регламента, дается информация о действиях, </w:t>
      </w:r>
      <w:r w:rsidRPr="001441A7">
        <w:rPr>
          <w:sz w:val="24"/>
          <w:szCs w:val="24"/>
        </w:rPr>
        <w:lastRenderedPageBreak/>
        <w:t>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1441A7" w:rsidRDefault="00C77B12" w:rsidP="00C77B12">
      <w:pPr>
        <w:ind w:firstLine="708"/>
        <w:jc w:val="both"/>
        <w:rPr>
          <w:sz w:val="24"/>
          <w:szCs w:val="24"/>
        </w:rPr>
      </w:pPr>
      <w:r w:rsidRPr="001441A7">
        <w:rPr>
          <w:sz w:val="24"/>
          <w:szCs w:val="24"/>
        </w:rPr>
        <w:t>5.10.2. В случае признания жалобы не подлежащей удовлетворению в ответе заявителю, указанном в пункте 5.10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C77B12" w:rsidRPr="001441A7" w:rsidRDefault="00C77B12" w:rsidP="00C77B12">
      <w:pPr>
        <w:ind w:firstLine="708"/>
        <w:jc w:val="both"/>
        <w:rPr>
          <w:sz w:val="24"/>
          <w:szCs w:val="24"/>
        </w:rPr>
      </w:pPr>
      <w:r w:rsidRPr="001441A7">
        <w:rPr>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1441A7" w:rsidRDefault="00C77B12" w:rsidP="00C77B12">
      <w:pPr>
        <w:jc w:val="right"/>
        <w:rPr>
          <w:sz w:val="24"/>
          <w:szCs w:val="24"/>
        </w:rPr>
      </w:pPr>
      <w:r w:rsidRPr="001441A7">
        <w:rPr>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r w:rsidRPr="001441A7">
        <w:rPr>
          <w:sz w:val="24"/>
          <w:szCs w:val="24"/>
        </w:rPr>
        <w:br w:type="page"/>
      </w:r>
      <w:r w:rsidRPr="001441A7">
        <w:rPr>
          <w:sz w:val="24"/>
          <w:szCs w:val="24"/>
        </w:rPr>
        <w:lastRenderedPageBreak/>
        <w:t xml:space="preserve">                Приложение 1 к </w:t>
      </w:r>
    </w:p>
    <w:p w:rsidR="00C77B12" w:rsidRPr="001441A7" w:rsidRDefault="00C77B12" w:rsidP="00C77B12">
      <w:pPr>
        <w:ind w:left="3420"/>
        <w:jc w:val="right"/>
        <w:rPr>
          <w:sz w:val="24"/>
          <w:szCs w:val="24"/>
        </w:rPr>
      </w:pPr>
      <w:r w:rsidRPr="001441A7">
        <w:rPr>
          <w:sz w:val="24"/>
          <w:szCs w:val="24"/>
        </w:rPr>
        <w:t xml:space="preserve">                    административному регламенту </w:t>
      </w:r>
    </w:p>
    <w:p w:rsidR="00C77B12" w:rsidRPr="001441A7" w:rsidRDefault="00C77B12" w:rsidP="00C77B12">
      <w:pPr>
        <w:ind w:left="3420"/>
        <w:jc w:val="right"/>
        <w:rPr>
          <w:sz w:val="24"/>
          <w:szCs w:val="24"/>
        </w:rPr>
      </w:pPr>
      <w:r w:rsidRPr="001441A7">
        <w:rPr>
          <w:sz w:val="24"/>
          <w:szCs w:val="24"/>
        </w:rPr>
        <w:t xml:space="preserve">                    предоставления муниципальной услуги </w:t>
      </w:r>
    </w:p>
    <w:p w:rsidR="00C77B12" w:rsidRPr="001441A7" w:rsidRDefault="00C77B12" w:rsidP="00C77B12">
      <w:pPr>
        <w:ind w:left="3402" w:firstLine="18"/>
        <w:jc w:val="right"/>
        <w:rPr>
          <w:sz w:val="24"/>
          <w:szCs w:val="24"/>
        </w:rPr>
      </w:pPr>
      <w:r w:rsidRPr="001441A7">
        <w:rPr>
          <w:sz w:val="24"/>
          <w:szCs w:val="24"/>
        </w:rPr>
        <w:t xml:space="preserve">«Организация и проведение аукциона на право заключить договор о развитии застроенной территории, заключение договора о развитии застроенной территории»  </w:t>
      </w:r>
    </w:p>
    <w:p w:rsidR="00C77B12" w:rsidRPr="001441A7" w:rsidRDefault="00C77B12" w:rsidP="00C77B12">
      <w:pPr>
        <w:ind w:left="3420"/>
        <w:jc w:val="right"/>
        <w:rPr>
          <w:sz w:val="24"/>
          <w:szCs w:val="24"/>
        </w:rPr>
      </w:pPr>
    </w:p>
    <w:p w:rsidR="00C77B12" w:rsidRPr="001441A7" w:rsidRDefault="00C77B12" w:rsidP="00C77B12">
      <w:pPr>
        <w:pStyle w:val="2"/>
        <w:keepNext w:val="0"/>
        <w:suppressLineNumbers/>
        <w:jc w:val="center"/>
        <w:rPr>
          <w:rFonts w:ascii="Times New Roman" w:hAnsi="Times New Roman" w:cs="Times New Roman"/>
          <w:color w:val="000000" w:themeColor="text1"/>
          <w:sz w:val="24"/>
          <w:szCs w:val="24"/>
        </w:rPr>
      </w:pPr>
      <w:r w:rsidRPr="001441A7">
        <w:rPr>
          <w:rFonts w:ascii="Times New Roman" w:hAnsi="Times New Roman" w:cs="Times New Roman"/>
          <w:b w:val="0"/>
          <w:bCs w:val="0"/>
          <w:iCs/>
          <w:color w:val="000000" w:themeColor="text1"/>
          <w:sz w:val="24"/>
          <w:szCs w:val="24"/>
        </w:rPr>
        <w:t>Сведения об Администрации Камешкирского района Пензенской области,</w:t>
      </w:r>
    </w:p>
    <w:p w:rsidR="00C77B12" w:rsidRPr="001441A7" w:rsidRDefault="00C77B12" w:rsidP="00C77B12">
      <w:pPr>
        <w:pStyle w:val="2"/>
        <w:keepNext w:val="0"/>
        <w:suppressLineNumbers/>
        <w:jc w:val="center"/>
        <w:rPr>
          <w:rFonts w:ascii="Times New Roman" w:hAnsi="Times New Roman" w:cs="Times New Roman"/>
          <w:b w:val="0"/>
          <w:bCs w:val="0"/>
          <w:iCs/>
          <w:color w:val="000000" w:themeColor="text1"/>
          <w:sz w:val="24"/>
          <w:szCs w:val="24"/>
        </w:rPr>
      </w:pPr>
      <w:r w:rsidRPr="001441A7">
        <w:rPr>
          <w:rFonts w:ascii="Times New Roman" w:hAnsi="Times New Roman" w:cs="Times New Roman"/>
          <w:b w:val="0"/>
          <w:bCs w:val="0"/>
          <w:iCs/>
          <w:color w:val="000000" w:themeColor="text1"/>
          <w:sz w:val="24"/>
          <w:szCs w:val="24"/>
        </w:rPr>
        <w:t>предоставляющей муниципальную услугу (далее - Уполномоченный орган)</w:t>
      </w:r>
    </w:p>
    <w:p w:rsidR="00C77B12" w:rsidRPr="001441A7" w:rsidRDefault="00C77B12" w:rsidP="00C77B12">
      <w:pPr>
        <w:jc w:val="center"/>
        <w:rPr>
          <w:sz w:val="24"/>
          <w:szCs w:val="24"/>
        </w:rPr>
      </w:pPr>
    </w:p>
    <w:p w:rsidR="00C77B12" w:rsidRPr="001441A7" w:rsidRDefault="00C77B12" w:rsidP="00C77B12">
      <w:pPr>
        <w:ind w:firstLine="567"/>
        <w:jc w:val="both"/>
        <w:rPr>
          <w:sz w:val="24"/>
          <w:szCs w:val="24"/>
        </w:rPr>
      </w:pPr>
      <w:r w:rsidRPr="001441A7">
        <w:rPr>
          <w:sz w:val="24"/>
          <w:szCs w:val="24"/>
        </w:rPr>
        <w:t>Место нахождения: Пензенская область Камешкирский район,  с. Русский Камешкир, ул.Радищева, д.15</w:t>
      </w:r>
    </w:p>
    <w:p w:rsidR="00C77B12" w:rsidRPr="001441A7" w:rsidRDefault="00C77B12" w:rsidP="00C77B12">
      <w:pPr>
        <w:ind w:firstLine="708"/>
        <w:jc w:val="both"/>
        <w:rPr>
          <w:sz w:val="24"/>
          <w:szCs w:val="24"/>
        </w:rPr>
      </w:pPr>
      <w:r w:rsidRPr="001441A7">
        <w:rPr>
          <w:sz w:val="24"/>
          <w:szCs w:val="24"/>
        </w:rPr>
        <w:t>Юридический адрес (местонахождение) Администрации: 442450, Пензенская область, Камешкирский район, с. Русский Камешкир, ул.Радищева, д.15</w:t>
      </w:r>
    </w:p>
    <w:p w:rsidR="00C77B12" w:rsidRPr="001441A7" w:rsidRDefault="00C77B12" w:rsidP="00C77B12">
      <w:pPr>
        <w:ind w:firstLine="708"/>
        <w:jc w:val="both"/>
        <w:rPr>
          <w:sz w:val="24"/>
          <w:szCs w:val="24"/>
        </w:rPr>
      </w:pPr>
      <w:r w:rsidRPr="001441A7">
        <w:rPr>
          <w:sz w:val="24"/>
          <w:szCs w:val="24"/>
        </w:rPr>
        <w:t>Справочные телефоны: 8(841-45) 2-19-95.</w:t>
      </w:r>
    </w:p>
    <w:p w:rsidR="00C77B12" w:rsidRPr="001441A7" w:rsidRDefault="00C77B12" w:rsidP="00C77B12">
      <w:pPr>
        <w:ind w:firstLine="567"/>
        <w:jc w:val="both"/>
        <w:rPr>
          <w:sz w:val="24"/>
          <w:szCs w:val="24"/>
        </w:rPr>
      </w:pPr>
      <w:r w:rsidRPr="001441A7">
        <w:rPr>
          <w:sz w:val="24"/>
          <w:szCs w:val="24"/>
        </w:rPr>
        <w:t xml:space="preserve">  Телефон/факс: (8-84145) 2-11-52.</w:t>
      </w:r>
    </w:p>
    <w:p w:rsidR="00C77B12" w:rsidRPr="001441A7" w:rsidRDefault="00C77B12" w:rsidP="00C77B12">
      <w:pPr>
        <w:ind w:firstLine="708"/>
        <w:jc w:val="both"/>
        <w:rPr>
          <w:sz w:val="24"/>
          <w:szCs w:val="24"/>
        </w:rPr>
      </w:pPr>
      <w:r w:rsidRPr="001441A7">
        <w:rPr>
          <w:sz w:val="24"/>
          <w:szCs w:val="24"/>
        </w:rPr>
        <w:t xml:space="preserve">Адрес электронной почты: </w:t>
      </w:r>
      <w:hyperlink r:id="rId461" w:history="1">
        <w:r w:rsidRPr="001441A7">
          <w:rPr>
            <w:color w:val="0000FF"/>
            <w:sz w:val="24"/>
            <w:szCs w:val="24"/>
            <w:u w:val="single"/>
          </w:rPr>
          <w:t>kamesh_adm@sura.ru</w:t>
        </w:r>
      </w:hyperlink>
      <w:r w:rsidRPr="001441A7">
        <w:rPr>
          <w:sz w:val="24"/>
          <w:szCs w:val="24"/>
        </w:rPr>
        <w:t>.</w:t>
      </w:r>
    </w:p>
    <w:p w:rsidR="00C77B12" w:rsidRPr="001441A7" w:rsidRDefault="00C77B12" w:rsidP="00C77B12">
      <w:pPr>
        <w:ind w:firstLine="708"/>
        <w:jc w:val="both"/>
        <w:rPr>
          <w:sz w:val="24"/>
          <w:szCs w:val="24"/>
        </w:rPr>
      </w:pPr>
      <w:r w:rsidRPr="001441A7">
        <w:rPr>
          <w:sz w:val="24"/>
          <w:szCs w:val="24"/>
        </w:rPr>
        <w:t>Адрес официального сайта Администрации в информационно-телекоммуникационной сети «Интернет»: http://kam</w:t>
      </w:r>
      <w:r w:rsidRPr="001441A7">
        <w:rPr>
          <w:sz w:val="24"/>
          <w:szCs w:val="24"/>
          <w:lang w:val="en-US"/>
        </w:rPr>
        <w:t>eshkir</w:t>
      </w:r>
      <w:r w:rsidRPr="001441A7">
        <w:rPr>
          <w:sz w:val="24"/>
          <w:szCs w:val="24"/>
        </w:rPr>
        <w:t>.pnzreg.ru/ (далее  - официальный сайт Администрации).</w:t>
      </w:r>
    </w:p>
    <w:p w:rsidR="00C77B12" w:rsidRPr="001441A7" w:rsidRDefault="00C77B12" w:rsidP="00C77B12">
      <w:pPr>
        <w:ind w:firstLine="567"/>
        <w:jc w:val="both"/>
        <w:rPr>
          <w:sz w:val="24"/>
          <w:szCs w:val="24"/>
        </w:rPr>
      </w:pPr>
      <w:r w:rsidRPr="001441A7">
        <w:rPr>
          <w:sz w:val="24"/>
          <w:szCs w:val="24"/>
        </w:rPr>
        <w:t xml:space="preserve">Адрес Единого портала государственных и муниципальных услуг (функций): </w:t>
      </w:r>
      <w:hyperlink r:id="rId462" w:history="1">
        <w:r w:rsidRPr="001441A7">
          <w:rPr>
            <w:rStyle w:val="a5"/>
            <w:sz w:val="24"/>
            <w:szCs w:val="24"/>
          </w:rPr>
          <w:t>www.gosuslugi.ru</w:t>
        </w:r>
      </w:hyperlink>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3335"/>
        <w:gridCol w:w="1755"/>
        <w:gridCol w:w="3366"/>
      </w:tblGrid>
      <w:tr w:rsidR="00C77B12" w:rsidRPr="001441A7" w:rsidTr="00C77B12">
        <w:tc>
          <w:tcPr>
            <w:tcW w:w="5120" w:type="dxa"/>
            <w:gridSpan w:val="2"/>
            <w:shd w:val="clear" w:color="auto" w:fill="auto"/>
          </w:tcPr>
          <w:p w:rsidR="00C77B12" w:rsidRPr="001441A7" w:rsidRDefault="00C77B12" w:rsidP="00C77B12">
            <w:pPr>
              <w:autoSpaceDE w:val="0"/>
              <w:autoSpaceDN w:val="0"/>
              <w:adjustRightInd w:val="0"/>
              <w:ind w:firstLine="708"/>
              <w:jc w:val="both"/>
              <w:rPr>
                <w:sz w:val="24"/>
                <w:szCs w:val="24"/>
              </w:rPr>
            </w:pPr>
            <w:r w:rsidRPr="001441A7">
              <w:rPr>
                <w:sz w:val="24"/>
                <w:szCs w:val="24"/>
              </w:rPr>
              <w:t xml:space="preserve"> График работы Администрации: </w:t>
            </w:r>
          </w:p>
          <w:p w:rsidR="00C77B12" w:rsidRPr="001441A7" w:rsidRDefault="00C77B12" w:rsidP="00C77B12">
            <w:pPr>
              <w:autoSpaceDE w:val="0"/>
              <w:autoSpaceDN w:val="0"/>
              <w:adjustRightInd w:val="0"/>
              <w:jc w:val="both"/>
              <w:rPr>
                <w:sz w:val="24"/>
                <w:szCs w:val="24"/>
              </w:rPr>
            </w:pPr>
          </w:p>
        </w:tc>
        <w:tc>
          <w:tcPr>
            <w:tcW w:w="5121" w:type="dxa"/>
            <w:gridSpan w:val="2"/>
            <w:shd w:val="clear" w:color="auto" w:fill="auto"/>
          </w:tcPr>
          <w:p w:rsidR="00C77B12" w:rsidRPr="001441A7" w:rsidRDefault="00C77B12" w:rsidP="00C77B12">
            <w:pPr>
              <w:autoSpaceDE w:val="0"/>
              <w:autoSpaceDN w:val="0"/>
              <w:adjustRightInd w:val="0"/>
              <w:jc w:val="both"/>
              <w:rPr>
                <w:sz w:val="24"/>
                <w:szCs w:val="24"/>
              </w:rPr>
            </w:pPr>
            <w:r w:rsidRPr="001441A7">
              <w:rPr>
                <w:sz w:val="24"/>
                <w:szCs w:val="24"/>
              </w:rPr>
              <w:t>График приема посетителей в рамках предоставляемой муниципальной услуги в Администрации:</w:t>
            </w:r>
          </w:p>
          <w:p w:rsidR="00C77B12" w:rsidRPr="001441A7" w:rsidRDefault="00C77B12" w:rsidP="00C77B12">
            <w:pPr>
              <w:autoSpaceDE w:val="0"/>
              <w:autoSpaceDN w:val="0"/>
              <w:adjustRightInd w:val="0"/>
              <w:jc w:val="both"/>
              <w:rPr>
                <w:sz w:val="24"/>
                <w:szCs w:val="24"/>
              </w:rPr>
            </w:pPr>
          </w:p>
        </w:tc>
      </w:tr>
      <w:tr w:rsidR="00C77B12" w:rsidRPr="00D80122" w:rsidTr="00C77B12">
        <w:tc>
          <w:tcPr>
            <w:tcW w:w="1785" w:type="dxa"/>
            <w:shd w:val="clear" w:color="auto" w:fill="auto"/>
          </w:tcPr>
          <w:p w:rsidR="00C77B12" w:rsidRPr="00D80122" w:rsidRDefault="00C77B12" w:rsidP="00C77B12">
            <w:pPr>
              <w:autoSpaceDE w:val="0"/>
              <w:autoSpaceDN w:val="0"/>
              <w:adjustRightInd w:val="0"/>
            </w:pPr>
            <w:r w:rsidRPr="00D80122">
              <w:t>понедельник</w:t>
            </w:r>
          </w:p>
        </w:tc>
        <w:tc>
          <w:tcPr>
            <w:tcW w:w="3335" w:type="dxa"/>
            <w:shd w:val="clear" w:color="auto" w:fill="auto"/>
          </w:tcPr>
          <w:p w:rsidR="00C77B12" w:rsidRPr="00D80122" w:rsidRDefault="00C77B12" w:rsidP="00C77B12">
            <w:pPr>
              <w:autoSpaceDE w:val="0"/>
              <w:autoSpaceDN w:val="0"/>
              <w:adjustRightInd w:val="0"/>
            </w:pPr>
            <w:r w:rsidRPr="00D80122">
              <w:t>08:00-12:00   13:00–17:00</w:t>
            </w:r>
          </w:p>
        </w:tc>
        <w:tc>
          <w:tcPr>
            <w:tcW w:w="1755" w:type="dxa"/>
            <w:shd w:val="clear" w:color="auto" w:fill="auto"/>
          </w:tcPr>
          <w:p w:rsidR="00C77B12" w:rsidRPr="00D80122" w:rsidRDefault="00C77B12" w:rsidP="00C77B12">
            <w:pPr>
              <w:autoSpaceDE w:val="0"/>
              <w:autoSpaceDN w:val="0"/>
              <w:adjustRightInd w:val="0"/>
            </w:pPr>
            <w:r w:rsidRPr="00D80122">
              <w:t>понедельник</w:t>
            </w:r>
          </w:p>
        </w:tc>
        <w:tc>
          <w:tcPr>
            <w:tcW w:w="3366" w:type="dxa"/>
            <w:shd w:val="clear" w:color="auto" w:fill="auto"/>
          </w:tcPr>
          <w:p w:rsidR="00C77B12" w:rsidRPr="00D80122" w:rsidRDefault="00C77B12" w:rsidP="00C77B12">
            <w:pPr>
              <w:autoSpaceDE w:val="0"/>
              <w:autoSpaceDN w:val="0"/>
              <w:adjustRightInd w:val="0"/>
            </w:pPr>
            <w:r w:rsidRPr="00D80122">
              <w:t>08:00-12:00   13:00–17:00</w:t>
            </w:r>
          </w:p>
        </w:tc>
      </w:tr>
      <w:tr w:rsidR="00C77B12" w:rsidRPr="00D80122" w:rsidTr="00C77B12">
        <w:tc>
          <w:tcPr>
            <w:tcW w:w="1785" w:type="dxa"/>
            <w:shd w:val="clear" w:color="auto" w:fill="auto"/>
          </w:tcPr>
          <w:p w:rsidR="00C77B12" w:rsidRPr="00D80122" w:rsidRDefault="00C77B12" w:rsidP="00C77B12">
            <w:pPr>
              <w:autoSpaceDE w:val="0"/>
              <w:autoSpaceDN w:val="0"/>
              <w:adjustRightInd w:val="0"/>
            </w:pPr>
            <w:r w:rsidRPr="00D80122">
              <w:t>вторник</w:t>
            </w:r>
          </w:p>
        </w:tc>
        <w:tc>
          <w:tcPr>
            <w:tcW w:w="3335" w:type="dxa"/>
            <w:shd w:val="clear" w:color="auto" w:fill="auto"/>
          </w:tcPr>
          <w:p w:rsidR="00C77B12" w:rsidRPr="00D80122" w:rsidRDefault="00C77B12" w:rsidP="00C77B12">
            <w:pPr>
              <w:autoSpaceDE w:val="0"/>
              <w:autoSpaceDN w:val="0"/>
              <w:adjustRightInd w:val="0"/>
            </w:pPr>
            <w:r w:rsidRPr="00D80122">
              <w:t>08:00-12:00   13:00–17:00</w:t>
            </w:r>
          </w:p>
        </w:tc>
        <w:tc>
          <w:tcPr>
            <w:tcW w:w="1755" w:type="dxa"/>
            <w:shd w:val="clear" w:color="auto" w:fill="auto"/>
          </w:tcPr>
          <w:p w:rsidR="00C77B12" w:rsidRPr="00D80122" w:rsidRDefault="00C77B12" w:rsidP="00C77B12">
            <w:pPr>
              <w:autoSpaceDE w:val="0"/>
              <w:autoSpaceDN w:val="0"/>
              <w:adjustRightInd w:val="0"/>
            </w:pPr>
            <w:r w:rsidRPr="00D80122">
              <w:t>вторник</w:t>
            </w:r>
          </w:p>
        </w:tc>
        <w:tc>
          <w:tcPr>
            <w:tcW w:w="3366" w:type="dxa"/>
            <w:shd w:val="clear" w:color="auto" w:fill="auto"/>
          </w:tcPr>
          <w:p w:rsidR="00C77B12" w:rsidRPr="00D80122" w:rsidRDefault="00C77B12" w:rsidP="00C77B12">
            <w:pPr>
              <w:autoSpaceDE w:val="0"/>
              <w:autoSpaceDN w:val="0"/>
              <w:adjustRightInd w:val="0"/>
            </w:pPr>
            <w:r w:rsidRPr="00D80122">
              <w:t>08:00-12:00   13:00–17:00</w:t>
            </w:r>
          </w:p>
        </w:tc>
      </w:tr>
      <w:tr w:rsidR="00C77B12" w:rsidRPr="00D80122" w:rsidTr="00C77B12">
        <w:tc>
          <w:tcPr>
            <w:tcW w:w="1785" w:type="dxa"/>
            <w:shd w:val="clear" w:color="auto" w:fill="auto"/>
          </w:tcPr>
          <w:p w:rsidR="00C77B12" w:rsidRPr="00D80122" w:rsidRDefault="00C77B12" w:rsidP="00C77B12">
            <w:pPr>
              <w:autoSpaceDE w:val="0"/>
              <w:autoSpaceDN w:val="0"/>
              <w:adjustRightInd w:val="0"/>
            </w:pPr>
            <w:r w:rsidRPr="00D80122">
              <w:t>среда</w:t>
            </w:r>
          </w:p>
        </w:tc>
        <w:tc>
          <w:tcPr>
            <w:tcW w:w="3335" w:type="dxa"/>
            <w:shd w:val="clear" w:color="auto" w:fill="auto"/>
          </w:tcPr>
          <w:p w:rsidR="00C77B12" w:rsidRPr="00D80122" w:rsidRDefault="00C77B12" w:rsidP="00C77B12">
            <w:pPr>
              <w:autoSpaceDE w:val="0"/>
              <w:autoSpaceDN w:val="0"/>
              <w:adjustRightInd w:val="0"/>
            </w:pPr>
            <w:r w:rsidRPr="00D80122">
              <w:t>08:00-12:00   13:00–17:00</w:t>
            </w:r>
          </w:p>
        </w:tc>
        <w:tc>
          <w:tcPr>
            <w:tcW w:w="1755" w:type="dxa"/>
            <w:shd w:val="clear" w:color="auto" w:fill="auto"/>
          </w:tcPr>
          <w:p w:rsidR="00C77B12" w:rsidRPr="00D80122" w:rsidRDefault="00C77B12" w:rsidP="00C77B12">
            <w:pPr>
              <w:autoSpaceDE w:val="0"/>
              <w:autoSpaceDN w:val="0"/>
              <w:adjustRightInd w:val="0"/>
            </w:pPr>
            <w:r w:rsidRPr="00D80122">
              <w:t>среда</w:t>
            </w:r>
          </w:p>
        </w:tc>
        <w:tc>
          <w:tcPr>
            <w:tcW w:w="3366" w:type="dxa"/>
            <w:shd w:val="clear" w:color="auto" w:fill="auto"/>
          </w:tcPr>
          <w:p w:rsidR="00C77B12" w:rsidRPr="00D80122" w:rsidRDefault="00C77B12" w:rsidP="00C77B12">
            <w:pPr>
              <w:autoSpaceDE w:val="0"/>
              <w:autoSpaceDN w:val="0"/>
              <w:adjustRightInd w:val="0"/>
            </w:pPr>
            <w:r w:rsidRPr="00D80122">
              <w:t>08:00-12:00   13:00–17:00</w:t>
            </w:r>
          </w:p>
        </w:tc>
      </w:tr>
      <w:tr w:rsidR="00C77B12" w:rsidRPr="00D80122" w:rsidTr="00C77B12">
        <w:tc>
          <w:tcPr>
            <w:tcW w:w="1785" w:type="dxa"/>
            <w:shd w:val="clear" w:color="auto" w:fill="auto"/>
          </w:tcPr>
          <w:p w:rsidR="00C77B12" w:rsidRPr="00D80122" w:rsidRDefault="00C77B12" w:rsidP="00C77B12">
            <w:pPr>
              <w:autoSpaceDE w:val="0"/>
              <w:autoSpaceDN w:val="0"/>
              <w:adjustRightInd w:val="0"/>
            </w:pPr>
            <w:r w:rsidRPr="00D80122">
              <w:t>четверг</w:t>
            </w:r>
          </w:p>
        </w:tc>
        <w:tc>
          <w:tcPr>
            <w:tcW w:w="3335" w:type="dxa"/>
            <w:shd w:val="clear" w:color="auto" w:fill="auto"/>
          </w:tcPr>
          <w:p w:rsidR="00C77B12" w:rsidRPr="00D80122" w:rsidRDefault="00C77B12" w:rsidP="00C77B12">
            <w:pPr>
              <w:autoSpaceDE w:val="0"/>
              <w:autoSpaceDN w:val="0"/>
              <w:adjustRightInd w:val="0"/>
            </w:pPr>
            <w:r w:rsidRPr="00D80122">
              <w:t>08:00-12:00   13:00–17:00</w:t>
            </w:r>
          </w:p>
        </w:tc>
        <w:tc>
          <w:tcPr>
            <w:tcW w:w="1755" w:type="dxa"/>
            <w:shd w:val="clear" w:color="auto" w:fill="auto"/>
          </w:tcPr>
          <w:p w:rsidR="00C77B12" w:rsidRPr="00D80122" w:rsidRDefault="00C77B12" w:rsidP="00C77B12">
            <w:pPr>
              <w:autoSpaceDE w:val="0"/>
              <w:autoSpaceDN w:val="0"/>
              <w:adjustRightInd w:val="0"/>
            </w:pPr>
            <w:r w:rsidRPr="00D80122">
              <w:t>четверг</w:t>
            </w:r>
          </w:p>
        </w:tc>
        <w:tc>
          <w:tcPr>
            <w:tcW w:w="3366" w:type="dxa"/>
            <w:shd w:val="clear" w:color="auto" w:fill="auto"/>
          </w:tcPr>
          <w:p w:rsidR="00C77B12" w:rsidRPr="00D80122" w:rsidRDefault="00C77B12" w:rsidP="00C77B12">
            <w:pPr>
              <w:autoSpaceDE w:val="0"/>
              <w:autoSpaceDN w:val="0"/>
              <w:adjustRightInd w:val="0"/>
            </w:pPr>
            <w:r w:rsidRPr="00D80122">
              <w:t>08:00-12:00   13:00–17:00</w:t>
            </w:r>
          </w:p>
        </w:tc>
      </w:tr>
      <w:tr w:rsidR="00C77B12" w:rsidRPr="00D80122" w:rsidTr="00C77B12">
        <w:tc>
          <w:tcPr>
            <w:tcW w:w="1785" w:type="dxa"/>
            <w:shd w:val="clear" w:color="auto" w:fill="auto"/>
          </w:tcPr>
          <w:p w:rsidR="00C77B12" w:rsidRPr="00D80122" w:rsidRDefault="00C77B12" w:rsidP="00C77B12">
            <w:pPr>
              <w:autoSpaceDE w:val="0"/>
              <w:autoSpaceDN w:val="0"/>
              <w:adjustRightInd w:val="0"/>
            </w:pPr>
            <w:r w:rsidRPr="00D80122">
              <w:t>пятница</w:t>
            </w:r>
          </w:p>
        </w:tc>
        <w:tc>
          <w:tcPr>
            <w:tcW w:w="3335" w:type="dxa"/>
            <w:shd w:val="clear" w:color="auto" w:fill="auto"/>
          </w:tcPr>
          <w:p w:rsidR="00C77B12" w:rsidRPr="00D80122" w:rsidRDefault="00C77B12" w:rsidP="00C77B12">
            <w:pPr>
              <w:autoSpaceDE w:val="0"/>
              <w:autoSpaceDN w:val="0"/>
              <w:adjustRightInd w:val="0"/>
            </w:pPr>
            <w:r w:rsidRPr="00D80122">
              <w:t>08:00-12:00   13:00–17:00</w:t>
            </w:r>
          </w:p>
        </w:tc>
        <w:tc>
          <w:tcPr>
            <w:tcW w:w="1755" w:type="dxa"/>
            <w:shd w:val="clear" w:color="auto" w:fill="auto"/>
          </w:tcPr>
          <w:p w:rsidR="00C77B12" w:rsidRPr="00D80122" w:rsidRDefault="00C77B12" w:rsidP="00C77B12">
            <w:pPr>
              <w:autoSpaceDE w:val="0"/>
              <w:autoSpaceDN w:val="0"/>
              <w:adjustRightInd w:val="0"/>
            </w:pPr>
            <w:r w:rsidRPr="00D80122">
              <w:t>пятница</w:t>
            </w:r>
          </w:p>
        </w:tc>
        <w:tc>
          <w:tcPr>
            <w:tcW w:w="3366" w:type="dxa"/>
            <w:shd w:val="clear" w:color="auto" w:fill="auto"/>
          </w:tcPr>
          <w:p w:rsidR="00C77B12" w:rsidRPr="00D80122" w:rsidRDefault="00C77B12" w:rsidP="00C77B12">
            <w:pPr>
              <w:autoSpaceDE w:val="0"/>
              <w:autoSpaceDN w:val="0"/>
              <w:adjustRightInd w:val="0"/>
            </w:pPr>
            <w:r w:rsidRPr="00D80122">
              <w:t>08:00-12:00   13:00–17:00</w:t>
            </w:r>
          </w:p>
        </w:tc>
      </w:tr>
      <w:tr w:rsidR="00C77B12" w:rsidRPr="00D80122" w:rsidTr="00C77B12">
        <w:tc>
          <w:tcPr>
            <w:tcW w:w="1785" w:type="dxa"/>
            <w:shd w:val="clear" w:color="auto" w:fill="auto"/>
          </w:tcPr>
          <w:p w:rsidR="00C77B12" w:rsidRPr="00D80122" w:rsidRDefault="00C77B12" w:rsidP="00C77B12">
            <w:pPr>
              <w:autoSpaceDE w:val="0"/>
              <w:autoSpaceDN w:val="0"/>
              <w:adjustRightInd w:val="0"/>
            </w:pPr>
            <w:r w:rsidRPr="00D80122">
              <w:t>суббота</w:t>
            </w:r>
          </w:p>
        </w:tc>
        <w:tc>
          <w:tcPr>
            <w:tcW w:w="3335" w:type="dxa"/>
            <w:shd w:val="clear" w:color="auto" w:fill="auto"/>
          </w:tcPr>
          <w:p w:rsidR="00C77B12" w:rsidRPr="00D80122" w:rsidRDefault="00C77B12" w:rsidP="00C77B12">
            <w:pPr>
              <w:autoSpaceDE w:val="0"/>
              <w:autoSpaceDN w:val="0"/>
              <w:adjustRightInd w:val="0"/>
            </w:pPr>
            <w:r w:rsidRPr="00D80122">
              <w:t>выходной день</w:t>
            </w:r>
          </w:p>
        </w:tc>
        <w:tc>
          <w:tcPr>
            <w:tcW w:w="1755" w:type="dxa"/>
            <w:shd w:val="clear" w:color="auto" w:fill="auto"/>
          </w:tcPr>
          <w:p w:rsidR="00C77B12" w:rsidRPr="00D80122" w:rsidRDefault="00C77B12" w:rsidP="00C77B12">
            <w:pPr>
              <w:autoSpaceDE w:val="0"/>
              <w:autoSpaceDN w:val="0"/>
              <w:adjustRightInd w:val="0"/>
            </w:pPr>
            <w:r w:rsidRPr="00D80122">
              <w:t>суббота</w:t>
            </w:r>
          </w:p>
        </w:tc>
        <w:tc>
          <w:tcPr>
            <w:tcW w:w="3366" w:type="dxa"/>
            <w:shd w:val="clear" w:color="auto" w:fill="auto"/>
          </w:tcPr>
          <w:p w:rsidR="00C77B12" w:rsidRPr="00D80122" w:rsidRDefault="00C77B12" w:rsidP="00C77B12">
            <w:pPr>
              <w:autoSpaceDE w:val="0"/>
              <w:autoSpaceDN w:val="0"/>
              <w:adjustRightInd w:val="0"/>
            </w:pPr>
            <w:r w:rsidRPr="00D80122">
              <w:t>выходной день</w:t>
            </w:r>
          </w:p>
        </w:tc>
      </w:tr>
      <w:tr w:rsidR="00C77B12" w:rsidRPr="00D80122" w:rsidTr="00C77B12">
        <w:tc>
          <w:tcPr>
            <w:tcW w:w="1785" w:type="dxa"/>
            <w:shd w:val="clear" w:color="auto" w:fill="auto"/>
          </w:tcPr>
          <w:p w:rsidR="00C77B12" w:rsidRPr="00D80122" w:rsidRDefault="00C77B12" w:rsidP="00C77B12">
            <w:pPr>
              <w:autoSpaceDE w:val="0"/>
              <w:autoSpaceDN w:val="0"/>
              <w:adjustRightInd w:val="0"/>
            </w:pPr>
            <w:r w:rsidRPr="00D80122">
              <w:t>воскресенье</w:t>
            </w:r>
          </w:p>
        </w:tc>
        <w:tc>
          <w:tcPr>
            <w:tcW w:w="3335" w:type="dxa"/>
            <w:shd w:val="clear" w:color="auto" w:fill="auto"/>
          </w:tcPr>
          <w:p w:rsidR="00C77B12" w:rsidRPr="00D80122" w:rsidRDefault="00C77B12" w:rsidP="00C77B12">
            <w:pPr>
              <w:autoSpaceDE w:val="0"/>
              <w:autoSpaceDN w:val="0"/>
              <w:adjustRightInd w:val="0"/>
            </w:pPr>
            <w:r w:rsidRPr="00D80122">
              <w:t>выходной день</w:t>
            </w:r>
          </w:p>
        </w:tc>
        <w:tc>
          <w:tcPr>
            <w:tcW w:w="1755" w:type="dxa"/>
            <w:shd w:val="clear" w:color="auto" w:fill="auto"/>
          </w:tcPr>
          <w:p w:rsidR="00C77B12" w:rsidRPr="00D80122" w:rsidRDefault="00C77B12" w:rsidP="00C77B12">
            <w:pPr>
              <w:autoSpaceDE w:val="0"/>
              <w:autoSpaceDN w:val="0"/>
              <w:adjustRightInd w:val="0"/>
            </w:pPr>
            <w:r w:rsidRPr="00D80122">
              <w:t>воскресенье</w:t>
            </w:r>
          </w:p>
        </w:tc>
        <w:tc>
          <w:tcPr>
            <w:tcW w:w="3366" w:type="dxa"/>
            <w:shd w:val="clear" w:color="auto" w:fill="auto"/>
          </w:tcPr>
          <w:p w:rsidR="00C77B12" w:rsidRPr="00D80122" w:rsidRDefault="00C77B12" w:rsidP="00C77B12">
            <w:pPr>
              <w:autoSpaceDE w:val="0"/>
              <w:autoSpaceDN w:val="0"/>
              <w:adjustRightInd w:val="0"/>
            </w:pPr>
            <w:r w:rsidRPr="00D80122">
              <w:t>выходной день</w:t>
            </w:r>
          </w:p>
        </w:tc>
      </w:tr>
      <w:tr w:rsidR="00C77B12" w:rsidRPr="00D80122" w:rsidTr="00C77B12">
        <w:tc>
          <w:tcPr>
            <w:tcW w:w="1785" w:type="dxa"/>
            <w:shd w:val="clear" w:color="auto" w:fill="auto"/>
          </w:tcPr>
          <w:p w:rsidR="00C77B12" w:rsidRPr="00D80122" w:rsidRDefault="00C77B12" w:rsidP="00C77B12">
            <w:pPr>
              <w:autoSpaceDE w:val="0"/>
              <w:autoSpaceDN w:val="0"/>
              <w:adjustRightInd w:val="0"/>
            </w:pPr>
            <w:r w:rsidRPr="00D80122">
              <w:t>понедельник</w:t>
            </w:r>
          </w:p>
        </w:tc>
        <w:tc>
          <w:tcPr>
            <w:tcW w:w="3335" w:type="dxa"/>
            <w:shd w:val="clear" w:color="auto" w:fill="auto"/>
          </w:tcPr>
          <w:p w:rsidR="00C77B12" w:rsidRPr="00D80122" w:rsidRDefault="00C77B12" w:rsidP="00C77B12">
            <w:pPr>
              <w:autoSpaceDE w:val="0"/>
              <w:autoSpaceDN w:val="0"/>
              <w:adjustRightInd w:val="0"/>
            </w:pPr>
            <w:r w:rsidRPr="00D80122">
              <w:t>12:00-13:00</w:t>
            </w:r>
          </w:p>
        </w:tc>
        <w:tc>
          <w:tcPr>
            <w:tcW w:w="1755" w:type="dxa"/>
            <w:shd w:val="clear" w:color="auto" w:fill="auto"/>
          </w:tcPr>
          <w:p w:rsidR="00C77B12" w:rsidRPr="00D80122" w:rsidRDefault="00C77B12" w:rsidP="00C77B12">
            <w:pPr>
              <w:autoSpaceDE w:val="0"/>
              <w:autoSpaceDN w:val="0"/>
              <w:adjustRightInd w:val="0"/>
            </w:pPr>
            <w:r w:rsidRPr="00D80122">
              <w:t>понедельник</w:t>
            </w:r>
          </w:p>
        </w:tc>
        <w:tc>
          <w:tcPr>
            <w:tcW w:w="3366" w:type="dxa"/>
            <w:shd w:val="clear" w:color="auto" w:fill="auto"/>
          </w:tcPr>
          <w:p w:rsidR="00C77B12" w:rsidRPr="00D80122" w:rsidRDefault="00C77B12" w:rsidP="00C77B12">
            <w:pPr>
              <w:autoSpaceDE w:val="0"/>
              <w:autoSpaceDN w:val="0"/>
              <w:adjustRightInd w:val="0"/>
            </w:pPr>
            <w:r w:rsidRPr="00D80122">
              <w:t>12:00-13:00</w:t>
            </w:r>
          </w:p>
        </w:tc>
      </w:tr>
      <w:tr w:rsidR="00C77B12" w:rsidRPr="00D80122" w:rsidTr="00C77B12">
        <w:tc>
          <w:tcPr>
            <w:tcW w:w="1785" w:type="dxa"/>
            <w:shd w:val="clear" w:color="auto" w:fill="auto"/>
          </w:tcPr>
          <w:p w:rsidR="00C77B12" w:rsidRPr="00D80122" w:rsidRDefault="00C77B12" w:rsidP="00C77B12">
            <w:pPr>
              <w:autoSpaceDE w:val="0"/>
              <w:autoSpaceDN w:val="0"/>
              <w:adjustRightInd w:val="0"/>
              <w:rPr>
                <w:sz w:val="24"/>
                <w:szCs w:val="24"/>
              </w:rPr>
            </w:pPr>
            <w:r w:rsidRPr="00E55587">
              <w:rPr>
                <w:sz w:val="24"/>
                <w:szCs w:val="24"/>
              </w:rPr>
              <w:t>Перерыв на обед</w:t>
            </w:r>
          </w:p>
        </w:tc>
        <w:tc>
          <w:tcPr>
            <w:tcW w:w="3335" w:type="dxa"/>
            <w:shd w:val="clear" w:color="auto" w:fill="auto"/>
          </w:tcPr>
          <w:p w:rsidR="00C77B12" w:rsidRPr="00D80122" w:rsidRDefault="00C77B12" w:rsidP="00C77B12">
            <w:pPr>
              <w:autoSpaceDE w:val="0"/>
              <w:autoSpaceDN w:val="0"/>
              <w:adjustRightInd w:val="0"/>
            </w:pPr>
            <w:r w:rsidRPr="00D80122">
              <w:t>08:00-12:00   13:00–17:00</w:t>
            </w:r>
          </w:p>
        </w:tc>
        <w:tc>
          <w:tcPr>
            <w:tcW w:w="1755" w:type="dxa"/>
            <w:shd w:val="clear" w:color="auto" w:fill="auto"/>
          </w:tcPr>
          <w:p w:rsidR="00C77B12" w:rsidRPr="00D80122" w:rsidRDefault="00C77B12" w:rsidP="00C77B12">
            <w:pPr>
              <w:autoSpaceDE w:val="0"/>
              <w:autoSpaceDN w:val="0"/>
              <w:adjustRightInd w:val="0"/>
            </w:pPr>
            <w:r w:rsidRPr="00D80122">
              <w:t>Перерыв на обед</w:t>
            </w:r>
          </w:p>
        </w:tc>
        <w:tc>
          <w:tcPr>
            <w:tcW w:w="3366" w:type="dxa"/>
            <w:shd w:val="clear" w:color="auto" w:fill="auto"/>
          </w:tcPr>
          <w:p w:rsidR="00C77B12" w:rsidRPr="00D80122" w:rsidRDefault="00C77B12" w:rsidP="00C77B12">
            <w:pPr>
              <w:autoSpaceDE w:val="0"/>
              <w:autoSpaceDN w:val="0"/>
              <w:adjustRightInd w:val="0"/>
            </w:pPr>
            <w:r w:rsidRPr="00D80122">
              <w:t>08:00-12:00   13:00–17:00</w:t>
            </w:r>
          </w:p>
        </w:tc>
      </w:tr>
    </w:tbl>
    <w:p w:rsidR="00C77B12" w:rsidRDefault="00C77B12" w:rsidP="00C77B12">
      <w:pPr>
        <w:ind w:firstLine="567"/>
        <w:jc w:val="both"/>
        <w:rPr>
          <w:sz w:val="28"/>
          <w:szCs w:val="28"/>
        </w:rPr>
      </w:pPr>
    </w:p>
    <w:p w:rsidR="00C77B12" w:rsidRDefault="00C77B12" w:rsidP="00C77B12">
      <w:pPr>
        <w:ind w:left="3420"/>
        <w:rPr>
          <w:sz w:val="28"/>
          <w:szCs w:val="28"/>
        </w:rPr>
      </w:pPr>
    </w:p>
    <w:p w:rsidR="00C77B12" w:rsidRDefault="00C77B12" w:rsidP="00C77B12">
      <w:pPr>
        <w:ind w:left="3420"/>
        <w:rPr>
          <w:sz w:val="28"/>
          <w:szCs w:val="28"/>
        </w:rPr>
      </w:pPr>
    </w:p>
    <w:p w:rsidR="00C77B12" w:rsidRDefault="00C77B12" w:rsidP="00C77B12">
      <w:pPr>
        <w:ind w:left="3420"/>
      </w:pPr>
      <w:r>
        <w:rPr>
          <w:sz w:val="28"/>
          <w:szCs w:val="28"/>
        </w:rPr>
        <w:t xml:space="preserve">             </w:t>
      </w:r>
    </w:p>
    <w:p w:rsidR="00C77B12" w:rsidRDefault="00C77B12" w:rsidP="00C77B12">
      <w:pPr>
        <w:ind w:left="3420"/>
        <w:jc w:val="right"/>
      </w:pPr>
      <w:r>
        <w:t xml:space="preserve">                    </w:t>
      </w:r>
      <w:r w:rsidRPr="00462005">
        <w:t xml:space="preserve">Приложение </w:t>
      </w:r>
      <w:r>
        <w:t xml:space="preserve">2 </w:t>
      </w:r>
    </w:p>
    <w:p w:rsidR="00C77B12" w:rsidRPr="00462005" w:rsidRDefault="00C77B12" w:rsidP="00C77B12">
      <w:pPr>
        <w:ind w:left="3420"/>
        <w:jc w:val="right"/>
      </w:pPr>
      <w:r>
        <w:t xml:space="preserve">к </w:t>
      </w:r>
      <w:r w:rsidRPr="00462005">
        <w:t xml:space="preserve">административному регламенту </w:t>
      </w:r>
    </w:p>
    <w:p w:rsidR="00C77B12" w:rsidRDefault="00C77B12" w:rsidP="00C77B12">
      <w:pPr>
        <w:ind w:left="3420"/>
        <w:jc w:val="right"/>
      </w:pPr>
      <w:r>
        <w:t xml:space="preserve">                     </w:t>
      </w:r>
      <w:r w:rsidRPr="00462005">
        <w:t xml:space="preserve">предоставления муниципальной услуги </w:t>
      </w:r>
    </w:p>
    <w:p w:rsidR="00C77B12" w:rsidRDefault="00C77B12" w:rsidP="00C77B12">
      <w:pPr>
        <w:jc w:val="right"/>
      </w:pPr>
      <w:r w:rsidRPr="00EE2BFD">
        <w:t>«</w:t>
      </w:r>
      <w:r w:rsidRPr="009A1C83">
        <w:t xml:space="preserve">Организация и проведение аукциона на право заключить </w:t>
      </w:r>
    </w:p>
    <w:p w:rsidR="00C77B12" w:rsidRDefault="00C77B12" w:rsidP="00C77B12">
      <w:pPr>
        <w:jc w:val="right"/>
      </w:pPr>
      <w:r w:rsidRPr="009A1C83">
        <w:t xml:space="preserve">договор о развитии застроенной территории, </w:t>
      </w:r>
    </w:p>
    <w:p w:rsidR="00C77B12" w:rsidRDefault="00C77B12" w:rsidP="00C77B12">
      <w:pPr>
        <w:jc w:val="right"/>
      </w:pPr>
      <w:r w:rsidRPr="009A1C83">
        <w:t>заключение договора о развитии застроенной территории</w:t>
      </w:r>
      <w:r w:rsidRPr="00EE2BFD">
        <w:t>»</w:t>
      </w:r>
    </w:p>
    <w:p w:rsidR="00C77B12" w:rsidRDefault="00C77B12" w:rsidP="00C77B12">
      <w:pPr>
        <w:spacing w:line="240" w:lineRule="exact"/>
        <w:jc w:val="center"/>
        <w:rPr>
          <w:sz w:val="24"/>
          <w:szCs w:val="24"/>
        </w:rPr>
      </w:pPr>
    </w:p>
    <w:p w:rsidR="00C77B12" w:rsidRPr="00400CFC" w:rsidRDefault="00C77B12" w:rsidP="00C77B12">
      <w:pPr>
        <w:autoSpaceDE w:val="0"/>
        <w:autoSpaceDN w:val="0"/>
        <w:adjustRightInd w:val="0"/>
        <w:jc w:val="both"/>
        <w:rPr>
          <w:b/>
          <w:bCs/>
          <w:sz w:val="24"/>
          <w:szCs w:val="24"/>
        </w:rPr>
      </w:pPr>
    </w:p>
    <w:p w:rsidR="00C77B12" w:rsidRPr="00400CFC" w:rsidRDefault="00C77B12" w:rsidP="00C77B12">
      <w:pPr>
        <w:jc w:val="center"/>
        <w:rPr>
          <w:sz w:val="24"/>
          <w:szCs w:val="24"/>
        </w:rPr>
      </w:pPr>
      <w:r w:rsidRPr="00400CFC">
        <w:rPr>
          <w:sz w:val="24"/>
          <w:szCs w:val="24"/>
        </w:rPr>
        <w:t>БЛОК-СХЕМА</w:t>
      </w:r>
    </w:p>
    <w:p w:rsidR="00C77B12" w:rsidRPr="00400CFC" w:rsidRDefault="00C77B12" w:rsidP="00C77B12">
      <w:pPr>
        <w:jc w:val="center"/>
        <w:rPr>
          <w:sz w:val="24"/>
          <w:szCs w:val="24"/>
        </w:rPr>
      </w:pPr>
      <w:r w:rsidRPr="00400CFC">
        <w:rPr>
          <w:sz w:val="24"/>
          <w:szCs w:val="24"/>
        </w:rPr>
        <w:t>предоставления муниципальной услуги</w:t>
      </w:r>
    </w:p>
    <w:p w:rsidR="00C77B12" w:rsidRPr="00400CFC" w:rsidRDefault="00C77B12" w:rsidP="00C77B12">
      <w:pPr>
        <w:tabs>
          <w:tab w:val="left" w:pos="708"/>
        </w:tabs>
        <w:autoSpaceDE w:val="0"/>
        <w:autoSpaceDN w:val="0"/>
        <w:adjustRightInd w:val="0"/>
        <w:jc w:val="center"/>
        <w:rPr>
          <w:color w:val="000000"/>
          <w:sz w:val="24"/>
          <w:szCs w:val="24"/>
        </w:rPr>
      </w:pPr>
      <w:r w:rsidRPr="00400CFC">
        <w:rPr>
          <w:bCs/>
          <w:color w:val="000000"/>
          <w:sz w:val="24"/>
          <w:szCs w:val="24"/>
        </w:rPr>
        <w:t>«</w:t>
      </w:r>
      <w:r w:rsidRPr="00400CFC">
        <w:rPr>
          <w:color w:val="000000"/>
          <w:sz w:val="24"/>
          <w:szCs w:val="24"/>
        </w:rPr>
        <w:t xml:space="preserve">Организация и проведение аукциона </w:t>
      </w:r>
    </w:p>
    <w:p w:rsidR="00C77B12" w:rsidRPr="00400CFC" w:rsidRDefault="00C77B12" w:rsidP="00C77B12">
      <w:pPr>
        <w:tabs>
          <w:tab w:val="left" w:pos="708"/>
        </w:tabs>
        <w:autoSpaceDE w:val="0"/>
        <w:autoSpaceDN w:val="0"/>
        <w:adjustRightInd w:val="0"/>
        <w:jc w:val="center"/>
        <w:rPr>
          <w:color w:val="000000"/>
          <w:sz w:val="24"/>
          <w:szCs w:val="24"/>
        </w:rPr>
      </w:pPr>
      <w:r w:rsidRPr="00400CFC">
        <w:rPr>
          <w:color w:val="000000"/>
          <w:sz w:val="24"/>
          <w:szCs w:val="24"/>
        </w:rPr>
        <w:t>на право заключить договор о развитии застроенной территории</w:t>
      </w:r>
      <w:r w:rsidRPr="00400CFC">
        <w:rPr>
          <w:bCs/>
          <w:color w:val="000000"/>
          <w:sz w:val="24"/>
          <w:szCs w:val="24"/>
        </w:rPr>
        <w:t>»</w:t>
      </w:r>
    </w:p>
    <w:p w:rsidR="00C77B12" w:rsidRPr="00400CFC" w:rsidRDefault="00C77B12" w:rsidP="00C77B12">
      <w:pPr>
        <w:rPr>
          <w:color w:val="000080"/>
          <w:sz w:val="24"/>
          <w:szCs w:val="24"/>
        </w:rPr>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tblGrid>
      <w:tr w:rsidR="00C77B12" w:rsidRPr="00400CFC" w:rsidTr="00C77B12">
        <w:trPr>
          <w:trHeight w:val="720"/>
        </w:trPr>
        <w:tc>
          <w:tcPr>
            <w:tcW w:w="7200" w:type="dxa"/>
          </w:tcPr>
          <w:p w:rsidR="00C77B12" w:rsidRPr="00400CFC" w:rsidRDefault="00C77B12" w:rsidP="00C77B12">
            <w:pPr>
              <w:autoSpaceDE w:val="0"/>
              <w:autoSpaceDN w:val="0"/>
              <w:adjustRightInd w:val="0"/>
              <w:jc w:val="center"/>
              <w:rPr>
                <w:color w:val="000002"/>
                <w:sz w:val="24"/>
                <w:szCs w:val="24"/>
              </w:rPr>
            </w:pPr>
            <w:r w:rsidRPr="00400CFC">
              <w:rPr>
                <w:color w:val="2D2D2D"/>
                <w:spacing w:val="1"/>
                <w:sz w:val="24"/>
                <w:szCs w:val="24"/>
              </w:rPr>
              <w:lastRenderedPageBreak/>
              <w:t>Опубликование извещения о проведении аукциона на право заключения договора о развитии застроенной территории </w:t>
            </w:r>
          </w:p>
        </w:tc>
      </w:tr>
    </w:tbl>
    <w:p w:rsidR="00C77B12" w:rsidRPr="00400CFC" w:rsidRDefault="00C77B12" w:rsidP="00C77B12">
      <w:pPr>
        <w:tabs>
          <w:tab w:val="left" w:pos="708"/>
        </w:tabs>
        <w:autoSpaceDE w:val="0"/>
        <w:autoSpaceDN w:val="0"/>
        <w:adjustRightInd w:val="0"/>
        <w:spacing w:line="100" w:lineRule="atLeast"/>
        <w:ind w:left="2835"/>
        <w:jc w:val="both"/>
      </w:pPr>
      <w:r w:rsidRPr="00400CFC">
        <w:rPr>
          <w:noProof/>
        </w:rPr>
        <mc:AlternateContent>
          <mc:Choice Requires="wps">
            <w:drawing>
              <wp:anchor distT="0" distB="0" distL="114300" distR="114300" simplePos="0" relativeHeight="252055552" behindDoc="0" locked="0" layoutInCell="1" allowOverlap="1" wp14:anchorId="15BEB3C0" wp14:editId="50028253">
                <wp:simplePos x="0" y="0"/>
                <wp:positionH relativeFrom="column">
                  <wp:posOffset>2971800</wp:posOffset>
                </wp:positionH>
                <wp:positionV relativeFrom="paragraph">
                  <wp:posOffset>17145</wp:posOffset>
                </wp:positionV>
                <wp:extent cx="0" cy="342900"/>
                <wp:effectExtent l="53340" t="8890" r="60960" b="19685"/>
                <wp:wrapNone/>
                <wp:docPr id="420" name="Прямая соединительная линия 4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0" o:spid="_x0000_s1026" style="position:absolute;flip:x;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1.35pt" to="234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">
                <v:stroke endarrow="block"/>
              </v:line>
            </w:pict>
          </mc:Fallback>
        </mc:AlternateContent>
      </w:r>
    </w:p>
    <w:p w:rsidR="00C77B12" w:rsidRPr="00400CFC" w:rsidRDefault="00C77B12" w:rsidP="00C77B12">
      <w:pPr>
        <w:tabs>
          <w:tab w:val="left" w:pos="708"/>
        </w:tabs>
        <w:autoSpaceDE w:val="0"/>
        <w:autoSpaceDN w:val="0"/>
        <w:adjustRightInd w:val="0"/>
        <w:spacing w:line="100" w:lineRule="atLeast"/>
        <w:ind w:left="2835"/>
        <w:jc w:val="both"/>
      </w:pPr>
    </w:p>
    <w:tbl>
      <w:tblPr>
        <w:tblW w:w="0" w:type="auto"/>
        <w:tblInd w:w="1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0"/>
      </w:tblGrid>
      <w:tr w:rsidR="00C77B12" w:rsidRPr="00400CFC" w:rsidTr="00C77B12">
        <w:trPr>
          <w:trHeight w:val="481"/>
        </w:trPr>
        <w:tc>
          <w:tcPr>
            <w:tcW w:w="7200" w:type="dxa"/>
          </w:tcPr>
          <w:p w:rsidR="00C77B12" w:rsidRPr="00400CFC" w:rsidRDefault="00C77B12" w:rsidP="00C77B12">
            <w:pPr>
              <w:autoSpaceDE w:val="0"/>
              <w:autoSpaceDN w:val="0"/>
              <w:adjustRightInd w:val="0"/>
              <w:jc w:val="center"/>
              <w:rPr>
                <w:color w:val="000002"/>
                <w:sz w:val="24"/>
                <w:szCs w:val="24"/>
              </w:rPr>
            </w:pPr>
            <w:r w:rsidRPr="00400CFC">
              <w:rPr>
                <w:color w:val="000002"/>
                <w:sz w:val="24"/>
                <w:szCs w:val="24"/>
              </w:rPr>
              <w:t>Прием и регистрации заявления и документов</w:t>
            </w:r>
          </w:p>
        </w:tc>
      </w:tr>
    </w:tbl>
    <w:p w:rsidR="00C77B12" w:rsidRPr="00400CFC" w:rsidRDefault="00C77B12" w:rsidP="00C77B12">
      <w:pPr>
        <w:tabs>
          <w:tab w:val="left" w:pos="708"/>
        </w:tabs>
        <w:autoSpaceDE w:val="0"/>
        <w:autoSpaceDN w:val="0"/>
        <w:adjustRightInd w:val="0"/>
        <w:spacing w:line="100" w:lineRule="atLeast"/>
        <w:ind w:left="2835"/>
        <w:jc w:val="both"/>
      </w:pPr>
      <w:r w:rsidRPr="00400CFC">
        <w:rPr>
          <w:noProof/>
        </w:rPr>
        <mc:AlternateContent>
          <mc:Choice Requires="wps">
            <w:drawing>
              <wp:anchor distT="0" distB="0" distL="114300" distR="114300" simplePos="0" relativeHeight="252054528" behindDoc="0" locked="0" layoutInCell="1" allowOverlap="1" wp14:anchorId="0B4E7F20" wp14:editId="5D6FA15A">
                <wp:simplePos x="0" y="0"/>
                <wp:positionH relativeFrom="column">
                  <wp:posOffset>2971800</wp:posOffset>
                </wp:positionH>
                <wp:positionV relativeFrom="paragraph">
                  <wp:posOffset>63500</wp:posOffset>
                </wp:positionV>
                <wp:extent cx="0" cy="296545"/>
                <wp:effectExtent l="53340" t="8890" r="60960" b="18415"/>
                <wp:wrapNone/>
                <wp:docPr id="421" name="Прямая соединительная линия 4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29654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1" o:spid="_x0000_s1026" style="position:absolute;flip:x;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pt,5pt" to="234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">
                <v:stroke endarrow="block"/>
              </v:line>
            </w:pict>
          </mc:Fallback>
        </mc:AlternateContent>
      </w:r>
    </w:p>
    <w:p w:rsidR="00C77B12" w:rsidRPr="00400CFC" w:rsidRDefault="00C77B12" w:rsidP="00C77B12">
      <w:pPr>
        <w:tabs>
          <w:tab w:val="left" w:pos="708"/>
        </w:tabs>
        <w:autoSpaceDE w:val="0"/>
        <w:autoSpaceDN w:val="0"/>
        <w:adjustRightInd w:val="0"/>
        <w:spacing w:line="100" w:lineRule="atLeast"/>
        <w:ind w:left="2835"/>
        <w:jc w:val="both"/>
      </w:pP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20"/>
      </w:tblGrid>
      <w:tr w:rsidR="00C77B12" w:rsidRPr="00400CFC" w:rsidTr="00C77B12">
        <w:trPr>
          <w:trHeight w:val="797"/>
        </w:trPr>
        <w:tc>
          <w:tcPr>
            <w:tcW w:w="7020" w:type="dxa"/>
          </w:tcPr>
          <w:p w:rsidR="00C77B12" w:rsidRPr="00400CFC" w:rsidRDefault="00C77B12" w:rsidP="00C77B12">
            <w:pPr>
              <w:autoSpaceDE w:val="0"/>
              <w:autoSpaceDN w:val="0"/>
              <w:adjustRightInd w:val="0"/>
              <w:jc w:val="center"/>
              <w:rPr>
                <w:spacing w:val="1"/>
                <w:sz w:val="24"/>
                <w:szCs w:val="24"/>
              </w:rPr>
            </w:pPr>
            <w:r w:rsidRPr="00400CFC">
              <w:rPr>
                <w:spacing w:val="1"/>
                <w:sz w:val="24"/>
                <w:szCs w:val="24"/>
              </w:rPr>
              <w:t>Рассмотрение документов заявителя и принятие решения о предоставлении муниципальной услуги или об отказе в ее предоставлении</w:t>
            </w:r>
          </w:p>
        </w:tc>
      </w:tr>
    </w:tbl>
    <w:p w:rsidR="00C77B12" w:rsidRPr="00400CFC" w:rsidRDefault="00C77B12" w:rsidP="00C77B12">
      <w:pPr>
        <w:tabs>
          <w:tab w:val="left" w:pos="708"/>
        </w:tabs>
        <w:autoSpaceDE w:val="0"/>
        <w:autoSpaceDN w:val="0"/>
        <w:adjustRightInd w:val="0"/>
        <w:spacing w:line="100" w:lineRule="atLeast"/>
        <w:ind w:left="2835"/>
        <w:jc w:val="both"/>
        <w:rPr>
          <w:sz w:val="24"/>
          <w:szCs w:val="24"/>
        </w:rPr>
      </w:pPr>
      <w:r w:rsidRPr="00400CFC">
        <w:rPr>
          <w:noProof/>
          <w:sz w:val="24"/>
          <w:szCs w:val="24"/>
        </w:rPr>
        <mc:AlternateContent>
          <mc:Choice Requires="wps">
            <w:drawing>
              <wp:anchor distT="0" distB="0" distL="114300" distR="114300" simplePos="0" relativeHeight="252052480" behindDoc="0" locked="0" layoutInCell="1" allowOverlap="1" wp14:anchorId="1E8DD26A" wp14:editId="41CDE262">
                <wp:simplePos x="0" y="0"/>
                <wp:positionH relativeFrom="column">
                  <wp:posOffset>4000500</wp:posOffset>
                </wp:positionH>
                <wp:positionV relativeFrom="paragraph">
                  <wp:posOffset>5080</wp:posOffset>
                </wp:positionV>
                <wp:extent cx="0" cy="571500"/>
                <wp:effectExtent l="53340" t="10160" r="60960" b="18415"/>
                <wp:wrapNone/>
                <wp:docPr id="422" name="Прямая соединительная линия 4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2" o:spid="_x0000_s1026" style="position:absolute;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5pt,.4pt" to="315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">
                <v:stroke endarrow="block"/>
              </v:line>
            </w:pict>
          </mc:Fallback>
        </mc:AlternateContent>
      </w:r>
      <w:r w:rsidRPr="00400CFC">
        <w:rPr>
          <w:noProof/>
          <w:sz w:val="24"/>
          <w:szCs w:val="24"/>
        </w:rPr>
        <mc:AlternateContent>
          <mc:Choice Requires="wps">
            <w:drawing>
              <wp:anchor distT="0" distB="0" distL="114300" distR="114300" simplePos="0" relativeHeight="252051456" behindDoc="0" locked="0" layoutInCell="1" allowOverlap="1" wp14:anchorId="12729415" wp14:editId="50A7B23C">
                <wp:simplePos x="0" y="0"/>
                <wp:positionH relativeFrom="column">
                  <wp:posOffset>1600200</wp:posOffset>
                </wp:positionH>
                <wp:positionV relativeFrom="paragraph">
                  <wp:posOffset>5080</wp:posOffset>
                </wp:positionV>
                <wp:extent cx="0" cy="571500"/>
                <wp:effectExtent l="53340" t="10160" r="60960" b="18415"/>
                <wp:wrapNone/>
                <wp:docPr id="423" name="Прямая соединительная линия 4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3" o:spid="_x0000_s1026" style="position:absolute;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pt,.4pt" to="126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">
                <v:stroke endarrow="block"/>
              </v:line>
            </w:pict>
          </mc:Fallback>
        </mc:AlternateContent>
      </w:r>
    </w:p>
    <w:p w:rsidR="00C77B12" w:rsidRPr="00400CFC" w:rsidRDefault="00C77B12" w:rsidP="00C77B12">
      <w:pPr>
        <w:tabs>
          <w:tab w:val="left" w:pos="708"/>
        </w:tabs>
        <w:autoSpaceDE w:val="0"/>
        <w:autoSpaceDN w:val="0"/>
        <w:adjustRightInd w:val="0"/>
        <w:spacing w:line="100" w:lineRule="atLeast"/>
        <w:ind w:left="2835"/>
        <w:jc w:val="both"/>
        <w:rPr>
          <w:sz w:val="24"/>
          <w:szCs w:val="24"/>
        </w:rPr>
      </w:pPr>
    </w:p>
    <w:p w:rsidR="00C77B12" w:rsidRPr="00400CFC" w:rsidRDefault="00C77B12" w:rsidP="00C77B12">
      <w:pPr>
        <w:tabs>
          <w:tab w:val="left" w:pos="708"/>
        </w:tabs>
        <w:autoSpaceDE w:val="0"/>
        <w:autoSpaceDN w:val="0"/>
        <w:adjustRightInd w:val="0"/>
        <w:spacing w:line="100" w:lineRule="atLeast"/>
        <w:ind w:left="2835"/>
        <w:jc w:val="both"/>
        <w:rPr>
          <w:sz w:val="24"/>
          <w:szCs w:val="24"/>
        </w:rPr>
      </w:pPr>
    </w:p>
    <w:tbl>
      <w:tblPr>
        <w:tblW w:w="0" w:type="auto"/>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720"/>
        <w:gridCol w:w="4500"/>
      </w:tblGrid>
      <w:tr w:rsidR="00C77B12" w:rsidRPr="00400CFC" w:rsidTr="00C77B12">
        <w:trPr>
          <w:trHeight w:val="557"/>
        </w:trPr>
        <w:tc>
          <w:tcPr>
            <w:tcW w:w="4860" w:type="dxa"/>
          </w:tcPr>
          <w:p w:rsidR="00C77B12" w:rsidRPr="00400CFC" w:rsidRDefault="00C77B12" w:rsidP="00C77B12">
            <w:pPr>
              <w:autoSpaceDE w:val="0"/>
              <w:autoSpaceDN w:val="0"/>
              <w:adjustRightInd w:val="0"/>
              <w:jc w:val="center"/>
              <w:rPr>
                <w:color w:val="000002"/>
                <w:sz w:val="24"/>
                <w:szCs w:val="24"/>
              </w:rPr>
            </w:pPr>
            <w:r w:rsidRPr="00400CFC">
              <w:rPr>
                <w:color w:val="2D2D2D"/>
                <w:spacing w:val="1"/>
                <w:sz w:val="24"/>
                <w:szCs w:val="24"/>
              </w:rPr>
              <w:t>Выдача заявителю результата предоставления муниципальной услуги</w:t>
            </w:r>
          </w:p>
        </w:tc>
        <w:tc>
          <w:tcPr>
            <w:tcW w:w="720" w:type="dxa"/>
            <w:tcBorders>
              <w:top w:val="nil"/>
              <w:bottom w:val="nil"/>
            </w:tcBorders>
            <w:shd w:val="clear" w:color="auto" w:fill="auto"/>
          </w:tcPr>
          <w:p w:rsidR="00C77B12" w:rsidRPr="00400CFC" w:rsidRDefault="00C77B12" w:rsidP="00C77B12">
            <w:pPr>
              <w:jc w:val="center"/>
            </w:pPr>
          </w:p>
        </w:tc>
        <w:tc>
          <w:tcPr>
            <w:tcW w:w="4500" w:type="dxa"/>
            <w:shd w:val="clear" w:color="auto" w:fill="auto"/>
          </w:tcPr>
          <w:p w:rsidR="00C77B12" w:rsidRPr="00400CFC" w:rsidRDefault="00C77B12" w:rsidP="00C77B12">
            <w:pPr>
              <w:autoSpaceDE w:val="0"/>
              <w:autoSpaceDN w:val="0"/>
              <w:adjustRightInd w:val="0"/>
              <w:jc w:val="center"/>
              <w:rPr>
                <w:color w:val="000002"/>
              </w:rPr>
            </w:pPr>
            <w:r w:rsidRPr="00400CFC">
              <w:rPr>
                <w:color w:val="000002"/>
              </w:rPr>
              <w:t>Аукцион</w:t>
            </w:r>
          </w:p>
        </w:tc>
      </w:tr>
    </w:tbl>
    <w:p w:rsidR="00C77B12" w:rsidRPr="00400CFC" w:rsidRDefault="00C77B12" w:rsidP="00C77B12">
      <w:pPr>
        <w:tabs>
          <w:tab w:val="left" w:pos="708"/>
        </w:tabs>
        <w:autoSpaceDE w:val="0"/>
        <w:autoSpaceDN w:val="0"/>
        <w:adjustRightInd w:val="0"/>
        <w:spacing w:line="100" w:lineRule="atLeast"/>
        <w:ind w:left="2835"/>
        <w:jc w:val="center"/>
        <w:rPr>
          <w:sz w:val="24"/>
          <w:szCs w:val="24"/>
        </w:rPr>
      </w:pPr>
      <w:r w:rsidRPr="00400CFC">
        <w:rPr>
          <w:noProof/>
          <w:sz w:val="24"/>
          <w:szCs w:val="24"/>
        </w:rPr>
        <mc:AlternateContent>
          <mc:Choice Requires="wps">
            <w:drawing>
              <wp:anchor distT="0" distB="0" distL="114300" distR="114300" simplePos="0" relativeHeight="252053504" behindDoc="0" locked="0" layoutInCell="1" allowOverlap="1" wp14:anchorId="4C6D8203" wp14:editId="20217B3E">
                <wp:simplePos x="0" y="0"/>
                <wp:positionH relativeFrom="column">
                  <wp:posOffset>4114800</wp:posOffset>
                </wp:positionH>
                <wp:positionV relativeFrom="paragraph">
                  <wp:posOffset>-1270</wp:posOffset>
                </wp:positionV>
                <wp:extent cx="0" cy="342900"/>
                <wp:effectExtent l="53340" t="10160" r="60960" b="18415"/>
                <wp:wrapNone/>
                <wp:docPr id="424" name="Прямая соединительная линия 4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4" o:spid="_x0000_s1026" style="position:absolute;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pt" to="324pt,2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3nKwZAIAAH0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">
                <v:stroke endarrow="block"/>
              </v:line>
            </w:pict>
          </mc:Fallback>
        </mc:AlternateContent>
      </w:r>
    </w:p>
    <w:p w:rsidR="00C77B12" w:rsidRPr="00400CFC" w:rsidRDefault="00C77B12" w:rsidP="00C77B12">
      <w:pPr>
        <w:tabs>
          <w:tab w:val="left" w:pos="708"/>
        </w:tabs>
        <w:autoSpaceDE w:val="0"/>
        <w:autoSpaceDN w:val="0"/>
        <w:adjustRightInd w:val="0"/>
        <w:spacing w:line="100" w:lineRule="atLeast"/>
        <w:rPr>
          <w:sz w:val="24"/>
          <w:szCs w:val="24"/>
        </w:rPr>
      </w:pPr>
    </w:p>
    <w:tbl>
      <w:tblPr>
        <w:tblW w:w="0" w:type="auto"/>
        <w:tblInd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tblGrid>
      <w:tr w:rsidR="00C77B12" w:rsidRPr="00400CFC" w:rsidTr="00C77B12">
        <w:trPr>
          <w:trHeight w:val="619"/>
        </w:trPr>
        <w:tc>
          <w:tcPr>
            <w:tcW w:w="4500" w:type="dxa"/>
          </w:tcPr>
          <w:p w:rsidR="00C77B12" w:rsidRPr="00400CFC" w:rsidRDefault="00C77B12" w:rsidP="00C77B12">
            <w:pPr>
              <w:tabs>
                <w:tab w:val="left" w:pos="708"/>
              </w:tabs>
              <w:autoSpaceDE w:val="0"/>
              <w:autoSpaceDN w:val="0"/>
              <w:adjustRightInd w:val="0"/>
              <w:spacing w:line="100" w:lineRule="atLeast"/>
              <w:ind w:left="72"/>
              <w:jc w:val="center"/>
              <w:rPr>
                <w:sz w:val="24"/>
                <w:szCs w:val="24"/>
              </w:rPr>
            </w:pPr>
            <w:r w:rsidRPr="00400CFC">
              <w:rPr>
                <w:sz w:val="24"/>
                <w:szCs w:val="24"/>
              </w:rPr>
              <w:t>Информирование заявителя о принятом решении</w:t>
            </w:r>
          </w:p>
        </w:tc>
      </w:tr>
    </w:tbl>
    <w:p w:rsidR="00C77B12" w:rsidRPr="00400CFC" w:rsidRDefault="00C77B12" w:rsidP="00C77B12">
      <w:pPr>
        <w:tabs>
          <w:tab w:val="left" w:pos="708"/>
        </w:tabs>
        <w:autoSpaceDE w:val="0"/>
        <w:autoSpaceDN w:val="0"/>
        <w:adjustRightInd w:val="0"/>
        <w:spacing w:line="100" w:lineRule="atLeast"/>
        <w:ind w:left="3960"/>
        <w:jc w:val="both"/>
        <w:rPr>
          <w:color w:val="000000"/>
          <w:sz w:val="24"/>
          <w:szCs w:val="24"/>
        </w:rPr>
      </w:pPr>
      <w:r w:rsidRPr="00400CFC">
        <w:rPr>
          <w:noProof/>
          <w:sz w:val="24"/>
          <w:szCs w:val="24"/>
        </w:rPr>
        <mc:AlternateContent>
          <mc:Choice Requires="wps">
            <w:drawing>
              <wp:anchor distT="0" distB="0" distL="114300" distR="114300" simplePos="0" relativeHeight="252056576" behindDoc="0" locked="0" layoutInCell="1" allowOverlap="1" wp14:anchorId="3F81BE4F" wp14:editId="6F6EACCC">
                <wp:simplePos x="0" y="0"/>
                <wp:positionH relativeFrom="column">
                  <wp:posOffset>4114800</wp:posOffset>
                </wp:positionH>
                <wp:positionV relativeFrom="paragraph">
                  <wp:posOffset>1905</wp:posOffset>
                </wp:positionV>
                <wp:extent cx="0" cy="342900"/>
                <wp:effectExtent l="53340" t="7620" r="60960" b="20955"/>
                <wp:wrapNone/>
                <wp:docPr id="425" name="Прямая соединительная линия 4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5" o:spid="_x0000_s1026" style="position:absolute;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5pt" to="324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">
                <v:stroke endarrow="block"/>
              </v:line>
            </w:pict>
          </mc:Fallback>
        </mc:AlternateContent>
      </w:r>
    </w:p>
    <w:p w:rsidR="00C77B12" w:rsidRPr="00400CFC" w:rsidRDefault="00C77B12" w:rsidP="00C77B12">
      <w:pPr>
        <w:tabs>
          <w:tab w:val="left" w:pos="708"/>
        </w:tabs>
        <w:autoSpaceDE w:val="0"/>
        <w:autoSpaceDN w:val="0"/>
        <w:adjustRightInd w:val="0"/>
        <w:spacing w:line="100" w:lineRule="atLeast"/>
        <w:ind w:left="3960"/>
        <w:jc w:val="both"/>
        <w:rPr>
          <w:color w:val="000000"/>
          <w:sz w:val="24"/>
          <w:szCs w:val="24"/>
        </w:rPr>
      </w:pPr>
    </w:p>
    <w:tbl>
      <w:tblPr>
        <w:tblW w:w="0" w:type="auto"/>
        <w:tblInd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tblGrid>
      <w:tr w:rsidR="00C77B12" w:rsidRPr="00400CFC" w:rsidTr="00C77B12">
        <w:trPr>
          <w:trHeight w:val="675"/>
        </w:trPr>
        <w:tc>
          <w:tcPr>
            <w:tcW w:w="4500" w:type="dxa"/>
          </w:tcPr>
          <w:p w:rsidR="00C77B12" w:rsidRPr="00400CFC" w:rsidRDefault="00C77B12" w:rsidP="00C77B12">
            <w:pPr>
              <w:tabs>
                <w:tab w:val="left" w:pos="708"/>
              </w:tabs>
              <w:autoSpaceDE w:val="0"/>
              <w:autoSpaceDN w:val="0"/>
              <w:adjustRightInd w:val="0"/>
              <w:spacing w:line="100" w:lineRule="atLeast"/>
              <w:ind w:left="72"/>
              <w:jc w:val="center"/>
              <w:rPr>
                <w:color w:val="000000"/>
                <w:sz w:val="24"/>
                <w:szCs w:val="24"/>
              </w:rPr>
            </w:pPr>
            <w:r w:rsidRPr="00400CFC">
              <w:rPr>
                <w:color w:val="000000"/>
                <w:sz w:val="24"/>
                <w:szCs w:val="24"/>
              </w:rPr>
              <w:t>Возврат задатка заявителям, принявшим участие в аукционе</w:t>
            </w:r>
          </w:p>
        </w:tc>
      </w:tr>
    </w:tbl>
    <w:p w:rsidR="00C77B12" w:rsidRPr="00400CFC" w:rsidRDefault="00C77B12" w:rsidP="00C77B12">
      <w:pPr>
        <w:tabs>
          <w:tab w:val="left" w:pos="708"/>
        </w:tabs>
        <w:autoSpaceDE w:val="0"/>
        <w:autoSpaceDN w:val="0"/>
        <w:adjustRightInd w:val="0"/>
        <w:spacing w:line="100" w:lineRule="atLeast"/>
        <w:ind w:left="3960"/>
        <w:jc w:val="both"/>
        <w:rPr>
          <w:color w:val="000000"/>
          <w:sz w:val="24"/>
          <w:szCs w:val="24"/>
        </w:rPr>
      </w:pPr>
    </w:p>
    <w:p w:rsidR="00C77B12" w:rsidRPr="00400CFC" w:rsidRDefault="00C77B12" w:rsidP="00C77B12">
      <w:pPr>
        <w:tabs>
          <w:tab w:val="left" w:pos="708"/>
        </w:tabs>
        <w:autoSpaceDE w:val="0"/>
        <w:autoSpaceDN w:val="0"/>
        <w:adjustRightInd w:val="0"/>
        <w:spacing w:line="100" w:lineRule="atLeast"/>
        <w:ind w:left="3960"/>
        <w:jc w:val="both"/>
        <w:rPr>
          <w:color w:val="000000"/>
          <w:sz w:val="24"/>
          <w:szCs w:val="24"/>
        </w:rPr>
      </w:pPr>
    </w:p>
    <w:p w:rsidR="00C77B12" w:rsidRPr="00400CFC" w:rsidRDefault="00C77B12" w:rsidP="00C77B12">
      <w:pPr>
        <w:jc w:val="center"/>
        <w:rPr>
          <w:sz w:val="28"/>
          <w:szCs w:val="28"/>
          <w:lang w:eastAsia="x-none"/>
        </w:rPr>
      </w:pPr>
    </w:p>
    <w:p w:rsidR="00C77B12" w:rsidRPr="00400CFC" w:rsidRDefault="00C77B12" w:rsidP="00C77B12">
      <w:pPr>
        <w:pStyle w:val="ConsPlusNormal0"/>
        <w:jc w:val="right"/>
        <w:outlineLvl w:val="0"/>
        <w:rPr>
          <w:rFonts w:ascii="Times New Roman" w:hAnsi="Times New Roman" w:cs="Times New Roman"/>
          <w:sz w:val="28"/>
          <w:szCs w:val="28"/>
        </w:rPr>
      </w:pPr>
    </w:p>
    <w:p w:rsidR="00C77B12" w:rsidRPr="00400CFC" w:rsidRDefault="00C77B12" w:rsidP="00C77B12">
      <w:pPr>
        <w:pStyle w:val="ConsPlusNormal0"/>
        <w:jc w:val="right"/>
        <w:outlineLvl w:val="0"/>
        <w:rPr>
          <w:rFonts w:ascii="Times New Roman" w:hAnsi="Times New Roman" w:cs="Times New Roman"/>
          <w:sz w:val="28"/>
          <w:szCs w:val="28"/>
        </w:rPr>
      </w:pPr>
    </w:p>
    <w:p w:rsidR="00C77B12" w:rsidRDefault="00C77B12" w:rsidP="00C77B12">
      <w:pPr>
        <w:pStyle w:val="ConsPlusNormal0"/>
        <w:jc w:val="right"/>
        <w:outlineLvl w:val="0"/>
        <w:rPr>
          <w:rFonts w:ascii="Times New Roman" w:hAnsi="Times New Roman" w:cs="Times New Roman"/>
          <w:sz w:val="28"/>
          <w:szCs w:val="28"/>
        </w:rPr>
      </w:pPr>
    </w:p>
    <w:p w:rsidR="00C77B12" w:rsidRDefault="00C77B12" w:rsidP="00C77B12">
      <w:pPr>
        <w:pStyle w:val="ConsPlusNormal0"/>
        <w:jc w:val="right"/>
        <w:outlineLvl w:val="0"/>
        <w:rPr>
          <w:rFonts w:ascii="Times New Roman" w:hAnsi="Times New Roman" w:cs="Times New Roman"/>
          <w:sz w:val="28"/>
          <w:szCs w:val="28"/>
        </w:rPr>
      </w:pPr>
    </w:p>
    <w:p w:rsidR="00C77B12" w:rsidRPr="00FD1D25" w:rsidRDefault="00C77B12" w:rsidP="00C77B12">
      <w:pPr>
        <w:jc w:val="right"/>
        <w:outlineLvl w:val="0"/>
        <w:rPr>
          <w:szCs w:val="28"/>
        </w:rPr>
      </w:pPr>
    </w:p>
    <w:p w:rsidR="00C77B12" w:rsidRPr="00FD1D25" w:rsidRDefault="00C77B12" w:rsidP="00C77B12">
      <w:pPr>
        <w:jc w:val="right"/>
        <w:outlineLvl w:val="0"/>
        <w:rPr>
          <w:szCs w:val="28"/>
        </w:rPr>
      </w:pPr>
    </w:p>
    <w:p w:rsidR="00C77B12" w:rsidRPr="00FD1D25" w:rsidRDefault="00C77B12" w:rsidP="00C77B12">
      <w:pPr>
        <w:rPr>
          <w:szCs w:val="28"/>
        </w:rPr>
      </w:pPr>
      <w:r>
        <w:rPr>
          <w:noProof/>
        </w:rPr>
        <w:drawing>
          <wp:anchor distT="0" distB="0" distL="114300" distR="114300" simplePos="0" relativeHeight="252082176" behindDoc="0" locked="0" layoutInCell="1" allowOverlap="1" wp14:anchorId="03E7EE9F" wp14:editId="73B9FB70">
            <wp:simplePos x="0" y="0"/>
            <wp:positionH relativeFrom="column">
              <wp:posOffset>2498725</wp:posOffset>
            </wp:positionH>
            <wp:positionV relativeFrom="paragraph">
              <wp:posOffset>-302260</wp:posOffset>
            </wp:positionV>
            <wp:extent cx="864235" cy="1059180"/>
            <wp:effectExtent l="0" t="0" r="0" b="7620"/>
            <wp:wrapSquare wrapText="right"/>
            <wp:docPr id="450" name="Рисунок 450"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7B12" w:rsidRPr="00FD1D25" w:rsidRDefault="00C77B12" w:rsidP="00C77B12">
      <w:pPr>
        <w:rPr>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Cs w:val="28"/>
              </w:rPr>
            </w:pPr>
          </w:p>
        </w:tc>
      </w:tr>
      <w:tr w:rsidR="00C77B12" w:rsidRPr="00FD1D25" w:rsidTr="00C77B12">
        <w:tc>
          <w:tcPr>
            <w:tcW w:w="9606" w:type="dxa"/>
          </w:tcPr>
          <w:p w:rsidR="00C77B12" w:rsidRPr="00FD1D25" w:rsidRDefault="00C77B12" w:rsidP="00C77B12">
            <w:pPr>
              <w:jc w:val="center"/>
              <w:rPr>
                <w:b/>
                <w:szCs w:val="28"/>
              </w:rPr>
            </w:pPr>
            <w:r w:rsidRPr="00FD1D25">
              <w:rPr>
                <w:b/>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Cs w:val="28"/>
              </w:rPr>
            </w:pPr>
            <w:r w:rsidRPr="00FD1D25">
              <w:rPr>
                <w:b/>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Cs w:val="28"/>
              </w:rPr>
            </w:pPr>
          </w:p>
        </w:tc>
      </w:tr>
      <w:tr w:rsidR="00C77B12" w:rsidRPr="00FD1D25" w:rsidTr="00C77B12">
        <w:trPr>
          <w:trHeight w:val="548"/>
        </w:trPr>
        <w:tc>
          <w:tcPr>
            <w:tcW w:w="9606" w:type="dxa"/>
            <w:vAlign w:val="center"/>
          </w:tcPr>
          <w:p w:rsidR="00C77B12" w:rsidRPr="00FD1D25" w:rsidRDefault="00C77B12" w:rsidP="00C77B12">
            <w:pPr>
              <w:jc w:val="center"/>
              <w:rPr>
                <w:b/>
                <w:szCs w:val="28"/>
              </w:rPr>
            </w:pPr>
            <w:r w:rsidRPr="00FD1D25">
              <w:rPr>
                <w:b/>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Cs w:val="28"/>
                    </w:rPr>
                  </w:pPr>
                  <w:r w:rsidRPr="00FD1D25">
                    <w:rPr>
                      <w:b/>
                      <w:szCs w:val="28"/>
                    </w:rPr>
                    <w:t>о</w:t>
                  </w:r>
                  <w:r>
                    <w:rPr>
                      <w:b/>
                      <w:szCs w:val="28"/>
                    </w:rPr>
                    <w:t>о</w:t>
                  </w:r>
                  <w:r w:rsidRPr="00FD1D25">
                    <w:rPr>
                      <w:b/>
                      <w:szCs w:val="28"/>
                    </w:rPr>
                    <w:t>т</w:t>
                  </w:r>
                </w:p>
              </w:tc>
              <w:tc>
                <w:tcPr>
                  <w:tcW w:w="2835" w:type="dxa"/>
                  <w:tcBorders>
                    <w:top w:val="nil"/>
                    <w:left w:val="nil"/>
                    <w:bottom w:val="single" w:sz="6" w:space="0" w:color="auto"/>
                    <w:right w:val="nil"/>
                  </w:tcBorders>
                </w:tcPr>
                <w:p w:rsidR="00C77B12" w:rsidRPr="00FD1D25" w:rsidRDefault="00C77B12" w:rsidP="00C77B12">
                  <w:pPr>
                    <w:jc w:val="center"/>
                    <w:rPr>
                      <w:b/>
                      <w:szCs w:val="28"/>
                    </w:rPr>
                  </w:pPr>
                  <w:r>
                    <w:rPr>
                      <w:b/>
                      <w:szCs w:val="28"/>
                    </w:rPr>
                    <w:t>06.03.19</w:t>
                  </w:r>
                </w:p>
              </w:tc>
              <w:tc>
                <w:tcPr>
                  <w:tcW w:w="397" w:type="dxa"/>
                  <w:vAlign w:val="bottom"/>
                </w:tcPr>
                <w:p w:rsidR="00C77B12" w:rsidRPr="00FD1D25" w:rsidRDefault="00C77B12" w:rsidP="00C77B12">
                  <w:pPr>
                    <w:jc w:val="center"/>
                    <w:rPr>
                      <w:b/>
                      <w:szCs w:val="28"/>
                    </w:rPr>
                  </w:pPr>
                  <w:r w:rsidRPr="00FD1D25">
                    <w:rPr>
                      <w:b/>
                      <w:szCs w:val="28"/>
                    </w:rPr>
                    <w:t>№</w:t>
                  </w:r>
                </w:p>
              </w:tc>
              <w:tc>
                <w:tcPr>
                  <w:tcW w:w="1134" w:type="dxa"/>
                  <w:tcBorders>
                    <w:top w:val="nil"/>
                    <w:left w:val="nil"/>
                    <w:bottom w:val="single" w:sz="6" w:space="0" w:color="auto"/>
                    <w:right w:val="nil"/>
                  </w:tcBorders>
                </w:tcPr>
                <w:p w:rsidR="00C77B12" w:rsidRPr="00FD1D25" w:rsidRDefault="00C77B12" w:rsidP="00C77B12">
                  <w:pPr>
                    <w:rPr>
                      <w:b/>
                      <w:szCs w:val="28"/>
                    </w:rPr>
                  </w:pPr>
                  <w:r>
                    <w:rPr>
                      <w:b/>
                      <w:szCs w:val="28"/>
                    </w:rPr>
                    <w:t>№ 90</w:t>
                  </w:r>
                </w:p>
              </w:tc>
            </w:tr>
            <w:tr w:rsidR="00C77B12" w:rsidRPr="00FD1D25" w:rsidTr="00C77B12">
              <w:tc>
                <w:tcPr>
                  <w:tcW w:w="4650" w:type="dxa"/>
                  <w:gridSpan w:val="4"/>
                </w:tcPr>
                <w:p w:rsidR="00C77B12" w:rsidRPr="00FD1D25" w:rsidRDefault="00C77B12" w:rsidP="00C77B12">
                  <w:pPr>
                    <w:jc w:val="center"/>
                    <w:rPr>
                      <w:szCs w:val="28"/>
                    </w:rPr>
                  </w:pPr>
                  <w:r w:rsidRPr="00FD1D25">
                    <w:rPr>
                      <w:szCs w:val="28"/>
                    </w:rPr>
                    <w:t>с.Р.Камешкир</w:t>
                  </w:r>
                </w:p>
              </w:tc>
            </w:tr>
          </w:tbl>
          <w:p w:rsidR="00C77B12" w:rsidRPr="00FD1D25" w:rsidRDefault="00C77B12" w:rsidP="00C77B12">
            <w:pPr>
              <w:rPr>
                <w:szCs w:val="28"/>
              </w:rPr>
            </w:pPr>
          </w:p>
        </w:tc>
      </w:tr>
    </w:tbl>
    <w:p w:rsidR="00C77B12" w:rsidRPr="00FD1D25" w:rsidRDefault="00C77B12" w:rsidP="00C77B12">
      <w:pPr>
        <w:rPr>
          <w:b/>
          <w:szCs w:val="28"/>
        </w:rPr>
      </w:pPr>
    </w:p>
    <w:p w:rsidR="00C77B12" w:rsidRDefault="00C77B12" w:rsidP="00C77B12">
      <w:pPr>
        <w:jc w:val="center"/>
        <w:rPr>
          <w:b/>
          <w:bCs/>
          <w:szCs w:val="28"/>
        </w:rPr>
      </w:pPr>
    </w:p>
    <w:p w:rsidR="00C77B12" w:rsidRDefault="00C77B12" w:rsidP="00C77B12">
      <w:pPr>
        <w:jc w:val="center"/>
        <w:rPr>
          <w:b/>
          <w:bCs/>
          <w:szCs w:val="28"/>
        </w:rPr>
      </w:pPr>
    </w:p>
    <w:p w:rsidR="00C77B12" w:rsidRDefault="00C77B12" w:rsidP="00C77B12">
      <w:pPr>
        <w:jc w:val="center"/>
        <w:rPr>
          <w:b/>
          <w:bCs/>
          <w:szCs w:val="28"/>
        </w:rPr>
      </w:pPr>
    </w:p>
    <w:p w:rsidR="00C77B12" w:rsidRDefault="00C77B12" w:rsidP="00C77B12">
      <w:pPr>
        <w:jc w:val="center"/>
        <w:rPr>
          <w:b/>
          <w:bCs/>
          <w:szCs w:val="28"/>
        </w:rPr>
      </w:pPr>
    </w:p>
    <w:p w:rsidR="00C77B12" w:rsidRDefault="00C77B12" w:rsidP="00C77B12">
      <w:pPr>
        <w:jc w:val="center"/>
        <w:rPr>
          <w:b/>
          <w:bCs/>
          <w:szCs w:val="28"/>
        </w:rPr>
      </w:pPr>
    </w:p>
    <w:p w:rsidR="00C77B12" w:rsidRDefault="00C77B12" w:rsidP="00C77B12">
      <w:pPr>
        <w:jc w:val="center"/>
        <w:rPr>
          <w:b/>
          <w:bCs/>
          <w:szCs w:val="28"/>
        </w:rPr>
      </w:pPr>
    </w:p>
    <w:p w:rsidR="00C77B12" w:rsidRDefault="00C77B12" w:rsidP="00C77B12">
      <w:pPr>
        <w:jc w:val="center"/>
        <w:rPr>
          <w:b/>
          <w:bCs/>
          <w:szCs w:val="28"/>
        </w:rPr>
      </w:pPr>
    </w:p>
    <w:p w:rsidR="00C77B12" w:rsidRDefault="00C77B12" w:rsidP="00C77B12">
      <w:pPr>
        <w:jc w:val="center"/>
        <w:rPr>
          <w:b/>
          <w:bCs/>
          <w:szCs w:val="28"/>
        </w:rPr>
      </w:pPr>
    </w:p>
    <w:p w:rsidR="00C77B12" w:rsidRDefault="00C77B12" w:rsidP="00C77B12">
      <w:pPr>
        <w:jc w:val="center"/>
        <w:rPr>
          <w:b/>
          <w:bCs/>
          <w:szCs w:val="28"/>
        </w:rPr>
      </w:pPr>
    </w:p>
    <w:p w:rsidR="00C77B12" w:rsidRDefault="00C77B12" w:rsidP="00C77B12">
      <w:pPr>
        <w:jc w:val="center"/>
        <w:rPr>
          <w:b/>
          <w:bCs/>
          <w:szCs w:val="28"/>
        </w:rPr>
      </w:pPr>
    </w:p>
    <w:p w:rsidR="00C77B12" w:rsidRDefault="00C77B12" w:rsidP="00C77B12">
      <w:pPr>
        <w:jc w:val="center"/>
        <w:rPr>
          <w:b/>
          <w:bCs/>
          <w:szCs w:val="28"/>
        </w:rPr>
      </w:pPr>
    </w:p>
    <w:p w:rsidR="00C77B12" w:rsidRDefault="00C77B12" w:rsidP="00C77B12">
      <w:pPr>
        <w:jc w:val="center"/>
        <w:rPr>
          <w:b/>
          <w:bCs/>
          <w:szCs w:val="28"/>
        </w:rPr>
      </w:pPr>
    </w:p>
    <w:p w:rsidR="00CD3E83" w:rsidRDefault="00CD3E83" w:rsidP="00C77B12">
      <w:pPr>
        <w:jc w:val="center"/>
        <w:rPr>
          <w:b/>
          <w:bCs/>
          <w:szCs w:val="28"/>
        </w:rPr>
      </w:pPr>
    </w:p>
    <w:p w:rsidR="00CD3E83" w:rsidRDefault="00CD3E83" w:rsidP="00C77B12">
      <w:pPr>
        <w:jc w:val="center"/>
        <w:rPr>
          <w:b/>
          <w:bCs/>
          <w:szCs w:val="28"/>
        </w:rPr>
      </w:pPr>
    </w:p>
    <w:p w:rsidR="00CD3E83" w:rsidRDefault="00CD3E83" w:rsidP="00C77B12">
      <w:pPr>
        <w:jc w:val="center"/>
        <w:rPr>
          <w:b/>
          <w:bCs/>
          <w:szCs w:val="28"/>
        </w:rPr>
      </w:pPr>
    </w:p>
    <w:p w:rsidR="00C77B12" w:rsidRPr="00E34733" w:rsidRDefault="00C77B12" w:rsidP="00C77B12">
      <w:pPr>
        <w:jc w:val="center"/>
        <w:rPr>
          <w:b/>
          <w:bCs/>
          <w:szCs w:val="28"/>
        </w:rPr>
      </w:pPr>
      <w:r w:rsidRPr="00E34733">
        <w:rPr>
          <w:b/>
          <w:bCs/>
          <w:szCs w:val="28"/>
        </w:rPr>
        <w:t xml:space="preserve">Об утверждении административного регламента предоставления муниципальной </w:t>
      </w:r>
      <w:r w:rsidRPr="00FB613D">
        <w:rPr>
          <w:b/>
          <w:bCs/>
          <w:szCs w:val="28"/>
        </w:rPr>
        <w:t>услуги «</w:t>
      </w:r>
      <w:r w:rsidRPr="00FB613D">
        <w:rPr>
          <w:b/>
          <w:szCs w:val="28"/>
          <w:lang w:eastAsia="en-US"/>
        </w:rPr>
        <w:t>Назначение пенсии за выслугу лет муниципальным служащим</w:t>
      </w:r>
      <w:r w:rsidRPr="00FB613D">
        <w:rPr>
          <w:b/>
          <w:bCs/>
          <w:szCs w:val="28"/>
        </w:rPr>
        <w:t>»</w:t>
      </w:r>
    </w:p>
    <w:p w:rsidR="00C77B12" w:rsidRPr="00E34733" w:rsidRDefault="00C77B12" w:rsidP="00C77B12">
      <w:pPr>
        <w:autoSpaceDE w:val="0"/>
        <w:jc w:val="center"/>
        <w:rPr>
          <w:szCs w:val="28"/>
        </w:rPr>
      </w:pPr>
    </w:p>
    <w:p w:rsidR="00C77B12" w:rsidRPr="00E34733" w:rsidRDefault="00C77B12" w:rsidP="00C77B12">
      <w:pPr>
        <w:autoSpaceDE w:val="0"/>
        <w:ind w:firstLine="567"/>
        <w:rPr>
          <w:szCs w:val="28"/>
        </w:rPr>
      </w:pPr>
      <w:r w:rsidRPr="00E34733">
        <w:rPr>
          <w:szCs w:val="28"/>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E34733">
        <w:rPr>
          <w:bCs/>
          <w:color w:val="000000"/>
          <w:szCs w:val="28"/>
        </w:rPr>
        <w:t xml:space="preserve">Об утверждении порядка разработки </w:t>
      </w:r>
      <w:r w:rsidRPr="00E34733">
        <w:rPr>
          <w:bCs/>
          <w:color w:val="000000"/>
          <w:szCs w:val="28"/>
        </w:rPr>
        <w:lastRenderedPageBreak/>
        <w:t>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E34733">
        <w:rPr>
          <w:szCs w:val="28"/>
        </w:rPr>
        <w:t xml:space="preserve">», </w:t>
      </w:r>
      <w:r w:rsidRPr="00D9681E">
        <w:rPr>
          <w:color w:val="000000"/>
          <w:szCs w:val="28"/>
        </w:rPr>
        <w:t>от 05.03.19 № 62</w:t>
      </w:r>
      <w:r>
        <w:rPr>
          <w:color w:val="FF0000"/>
          <w:szCs w:val="28"/>
        </w:rPr>
        <w:t xml:space="preserve"> </w:t>
      </w:r>
      <w:r w:rsidRPr="00E34733">
        <w:rPr>
          <w:szCs w:val="28"/>
        </w:rPr>
        <w:t>«</w:t>
      </w:r>
      <w:r w:rsidRPr="00E34733">
        <w:rPr>
          <w:bCs/>
          <w:color w:val="000000"/>
          <w:szCs w:val="28"/>
        </w:rPr>
        <w:t>Об утверждении реестра муниципальных услуг Камешкирского района Пензенской области</w:t>
      </w:r>
      <w:r w:rsidRPr="00E34733">
        <w:rPr>
          <w:szCs w:val="28"/>
        </w:rPr>
        <w:t>», руководствуясь Уставом Камешкирского  района Пензенской области, администрация Камешкирского района Пензенской области</w:t>
      </w:r>
    </w:p>
    <w:p w:rsidR="00C77B12" w:rsidRPr="00E34733" w:rsidRDefault="00C77B12" w:rsidP="00C77B12">
      <w:pPr>
        <w:ind w:firstLine="709"/>
        <w:jc w:val="center"/>
        <w:rPr>
          <w:b/>
          <w:szCs w:val="28"/>
        </w:rPr>
      </w:pPr>
      <w:r w:rsidRPr="00E34733">
        <w:rPr>
          <w:b/>
          <w:szCs w:val="28"/>
        </w:rPr>
        <w:t>постановляет:</w:t>
      </w:r>
    </w:p>
    <w:p w:rsidR="00C77B12" w:rsidRPr="00E34733" w:rsidRDefault="00C77B12" w:rsidP="00C77B12">
      <w:pPr>
        <w:rPr>
          <w:szCs w:val="28"/>
        </w:rPr>
      </w:pPr>
      <w:r w:rsidRPr="00E34733">
        <w:rPr>
          <w:szCs w:val="28"/>
        </w:rPr>
        <w:t xml:space="preserve">1.  Утвердить административный регламент предоставления муниципальной услуги </w:t>
      </w:r>
      <w:r w:rsidRPr="00881854">
        <w:rPr>
          <w:szCs w:val="28"/>
        </w:rPr>
        <w:t>«</w:t>
      </w:r>
      <w:r>
        <w:rPr>
          <w:szCs w:val="28"/>
          <w:lang w:eastAsia="en-US"/>
        </w:rPr>
        <w:t>Назначение пенсии за выслугу лет муниципальным служащим</w:t>
      </w:r>
      <w:r w:rsidRPr="00881854">
        <w:rPr>
          <w:szCs w:val="28"/>
        </w:rPr>
        <w:t>»</w:t>
      </w:r>
      <w:r>
        <w:rPr>
          <w:szCs w:val="28"/>
        </w:rPr>
        <w:t>, согласно приложения к настоящему постановлению.</w:t>
      </w:r>
      <w:r w:rsidRPr="00E34733">
        <w:rPr>
          <w:szCs w:val="28"/>
        </w:rPr>
        <w:t xml:space="preserve"> </w:t>
      </w:r>
    </w:p>
    <w:p w:rsidR="00C77B12" w:rsidRPr="00E34733" w:rsidRDefault="00C77B12" w:rsidP="00C77B12">
      <w:pPr>
        <w:rPr>
          <w:szCs w:val="28"/>
        </w:rPr>
      </w:pPr>
      <w:r w:rsidRPr="00E34733">
        <w:rPr>
          <w:szCs w:val="28"/>
        </w:rPr>
        <w:t>2. Опубликовать настоящее постановление в информационном бюллетене «Камешкирский вестник».</w:t>
      </w:r>
    </w:p>
    <w:p w:rsidR="00C77B12" w:rsidRPr="00E34733" w:rsidRDefault="00C77B12" w:rsidP="00C77B12">
      <w:pPr>
        <w:rPr>
          <w:szCs w:val="28"/>
        </w:rPr>
      </w:pPr>
      <w:r w:rsidRPr="00E34733">
        <w:rPr>
          <w:szCs w:val="28"/>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E34733" w:rsidRDefault="00C77B12" w:rsidP="00C77B12">
      <w:pPr>
        <w:rPr>
          <w:szCs w:val="28"/>
        </w:rPr>
      </w:pPr>
      <w:r w:rsidRPr="00E34733">
        <w:rPr>
          <w:szCs w:val="28"/>
        </w:rPr>
        <w:t>4.Настоящее постановление вступает в силу на следующий день после дня его официального опубликования.</w:t>
      </w:r>
    </w:p>
    <w:p w:rsidR="00C77B12" w:rsidRPr="00E34733" w:rsidRDefault="00C77B12" w:rsidP="00C77B12">
      <w:pPr>
        <w:rPr>
          <w:szCs w:val="28"/>
        </w:rPr>
      </w:pPr>
      <w:r w:rsidRPr="00E34733">
        <w:rPr>
          <w:szCs w:val="28"/>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E34733" w:rsidRDefault="00C77B12" w:rsidP="00C77B12">
      <w:pPr>
        <w:rPr>
          <w:szCs w:val="28"/>
        </w:rPr>
      </w:pPr>
      <w:r w:rsidRPr="00E34733">
        <w:rPr>
          <w:szCs w:val="28"/>
        </w:rPr>
        <w:t>И.о. Главы администрации</w:t>
      </w:r>
    </w:p>
    <w:p w:rsidR="00C77B12" w:rsidRPr="00E34733" w:rsidRDefault="00C77B12" w:rsidP="00C77B12">
      <w:pPr>
        <w:rPr>
          <w:szCs w:val="28"/>
        </w:rPr>
      </w:pPr>
      <w:r w:rsidRPr="00E34733">
        <w:rPr>
          <w:szCs w:val="28"/>
        </w:rPr>
        <w:t>Камешкирского района                                                                     С.Н.Голубев</w:t>
      </w:r>
    </w:p>
    <w:p w:rsidR="00C77B12" w:rsidRPr="00634FBF" w:rsidRDefault="00C77B12" w:rsidP="00C77B12">
      <w:pPr>
        <w:jc w:val="right"/>
        <w:outlineLvl w:val="0"/>
        <w:rPr>
          <w:szCs w:val="28"/>
        </w:rPr>
      </w:pPr>
      <w:r>
        <w:rPr>
          <w:szCs w:val="28"/>
        </w:rPr>
        <w:t>Утве</w:t>
      </w:r>
      <w:r w:rsidRPr="00634FBF">
        <w:rPr>
          <w:szCs w:val="28"/>
        </w:rPr>
        <w:t xml:space="preserve">рждено </w:t>
      </w:r>
    </w:p>
    <w:p w:rsidR="00C77B12" w:rsidRPr="00634FBF" w:rsidRDefault="00C77B12" w:rsidP="00C77B12">
      <w:pPr>
        <w:jc w:val="right"/>
        <w:rPr>
          <w:szCs w:val="28"/>
        </w:rPr>
      </w:pPr>
      <w:r w:rsidRPr="00634FBF">
        <w:rPr>
          <w:szCs w:val="28"/>
        </w:rPr>
        <w:t>постановлением</w:t>
      </w:r>
    </w:p>
    <w:p w:rsidR="00C77B12" w:rsidRPr="00634FBF" w:rsidRDefault="00C77B12" w:rsidP="00C77B12">
      <w:pPr>
        <w:jc w:val="right"/>
        <w:rPr>
          <w:szCs w:val="28"/>
        </w:rPr>
      </w:pPr>
      <w:r w:rsidRPr="00634FBF">
        <w:rPr>
          <w:szCs w:val="28"/>
        </w:rPr>
        <w:t xml:space="preserve">администрации  Камешкирского  района </w:t>
      </w:r>
    </w:p>
    <w:p w:rsidR="00C77B12" w:rsidRPr="00634FBF" w:rsidRDefault="00C77B12" w:rsidP="00C77B12">
      <w:pPr>
        <w:jc w:val="right"/>
        <w:rPr>
          <w:szCs w:val="28"/>
        </w:rPr>
      </w:pPr>
      <w:r w:rsidRPr="00634FBF">
        <w:rPr>
          <w:szCs w:val="28"/>
        </w:rPr>
        <w:t>Пензенской области</w:t>
      </w:r>
    </w:p>
    <w:p w:rsidR="00C77B12" w:rsidRPr="00634FBF" w:rsidRDefault="00C77B12" w:rsidP="00C77B12">
      <w:pPr>
        <w:jc w:val="right"/>
        <w:rPr>
          <w:szCs w:val="28"/>
        </w:rPr>
      </w:pPr>
      <w:r w:rsidRPr="00634FBF">
        <w:rPr>
          <w:szCs w:val="28"/>
        </w:rPr>
        <w:t>от  ____________г  №____</w:t>
      </w:r>
    </w:p>
    <w:p w:rsidR="00C77B12" w:rsidRDefault="00C77B12" w:rsidP="00C77B12">
      <w:pPr>
        <w:spacing w:line="100" w:lineRule="atLeast"/>
        <w:ind w:firstLine="567"/>
        <w:jc w:val="center"/>
        <w:rPr>
          <w:b/>
          <w:szCs w:val="28"/>
        </w:rPr>
      </w:pPr>
    </w:p>
    <w:p w:rsidR="00C77B12" w:rsidRPr="000934D5" w:rsidRDefault="00C77B12" w:rsidP="00C77B12">
      <w:pPr>
        <w:spacing w:line="100" w:lineRule="atLeast"/>
        <w:ind w:firstLine="567"/>
        <w:jc w:val="center"/>
        <w:rPr>
          <w:sz w:val="24"/>
          <w:szCs w:val="24"/>
        </w:rPr>
      </w:pPr>
      <w:r w:rsidRPr="000934D5">
        <w:rPr>
          <w:b/>
          <w:sz w:val="24"/>
          <w:szCs w:val="24"/>
        </w:rPr>
        <w:t>Административный регламент предоставления муниципальной услуги «</w:t>
      </w:r>
      <w:r w:rsidRPr="000934D5">
        <w:rPr>
          <w:rFonts w:eastAsia="Calibri"/>
          <w:b/>
          <w:color w:val="00000A"/>
          <w:sz w:val="24"/>
          <w:szCs w:val="24"/>
          <w:lang w:eastAsia="ar-SA"/>
        </w:rPr>
        <w:t>Назначение пенсии за выслугу лет муниципальным служащим</w:t>
      </w:r>
      <w:r w:rsidRPr="000934D5">
        <w:rPr>
          <w:b/>
          <w:sz w:val="24"/>
          <w:szCs w:val="24"/>
        </w:rPr>
        <w:t>»</w:t>
      </w:r>
    </w:p>
    <w:p w:rsidR="00C77B12" w:rsidRPr="000934D5" w:rsidRDefault="00C77B12" w:rsidP="00C77B12">
      <w:pPr>
        <w:autoSpaceDE w:val="0"/>
        <w:autoSpaceDN w:val="0"/>
        <w:adjustRightInd w:val="0"/>
        <w:ind w:firstLine="567"/>
        <w:jc w:val="center"/>
        <w:outlineLvl w:val="1"/>
        <w:rPr>
          <w:b/>
          <w:sz w:val="24"/>
          <w:szCs w:val="24"/>
        </w:rPr>
      </w:pPr>
    </w:p>
    <w:p w:rsidR="00C77B12" w:rsidRPr="000934D5" w:rsidRDefault="00C77B12" w:rsidP="00C77B12">
      <w:pPr>
        <w:autoSpaceDE w:val="0"/>
        <w:autoSpaceDN w:val="0"/>
        <w:adjustRightInd w:val="0"/>
        <w:ind w:firstLine="567"/>
        <w:jc w:val="center"/>
        <w:outlineLvl w:val="1"/>
        <w:rPr>
          <w:b/>
          <w:sz w:val="24"/>
          <w:szCs w:val="24"/>
        </w:rPr>
      </w:pPr>
      <w:r w:rsidRPr="000934D5">
        <w:rPr>
          <w:b/>
          <w:sz w:val="24"/>
          <w:szCs w:val="24"/>
        </w:rPr>
        <w:t>I. Общие положения</w:t>
      </w:r>
    </w:p>
    <w:p w:rsidR="00C77B12" w:rsidRPr="000934D5" w:rsidRDefault="00C77B12" w:rsidP="00C77B12">
      <w:pPr>
        <w:pStyle w:val="ConsPlusNormal0"/>
        <w:ind w:firstLine="567"/>
        <w:jc w:val="both"/>
        <w:rPr>
          <w:rFonts w:ascii="Times New Roman" w:hAnsi="Times New Roman" w:cs="Times New Roman"/>
          <w:b/>
          <w:sz w:val="24"/>
          <w:szCs w:val="24"/>
        </w:rPr>
      </w:pPr>
    </w:p>
    <w:p w:rsidR="00C77B12" w:rsidRPr="000934D5" w:rsidRDefault="00C77B12" w:rsidP="00C77B12">
      <w:pPr>
        <w:pStyle w:val="ConsPlusNormal0"/>
        <w:ind w:firstLine="567"/>
        <w:jc w:val="center"/>
        <w:rPr>
          <w:rFonts w:ascii="Times New Roman" w:hAnsi="Times New Roman" w:cs="Times New Roman"/>
          <w:b/>
          <w:sz w:val="24"/>
          <w:szCs w:val="24"/>
        </w:rPr>
      </w:pPr>
      <w:r w:rsidRPr="000934D5">
        <w:rPr>
          <w:rFonts w:ascii="Times New Roman" w:hAnsi="Times New Roman" w:cs="Times New Roman"/>
          <w:b/>
          <w:sz w:val="24"/>
          <w:szCs w:val="24"/>
        </w:rPr>
        <w:t>Предмет регулирования</w:t>
      </w:r>
    </w:p>
    <w:p w:rsidR="00C77B12" w:rsidRPr="000934D5" w:rsidRDefault="00C77B12" w:rsidP="00C77B12">
      <w:pPr>
        <w:pStyle w:val="ConsPlusNormal0"/>
        <w:ind w:firstLine="567"/>
        <w:jc w:val="both"/>
        <w:rPr>
          <w:rFonts w:ascii="Times New Roman" w:hAnsi="Times New Roman" w:cs="Times New Roman"/>
          <w:sz w:val="24"/>
          <w:szCs w:val="24"/>
        </w:rPr>
      </w:pPr>
    </w:p>
    <w:p w:rsidR="00C77B12" w:rsidRPr="000934D5" w:rsidRDefault="00C77B12" w:rsidP="00C77B12">
      <w:pPr>
        <w:autoSpaceDE w:val="0"/>
        <w:autoSpaceDN w:val="0"/>
        <w:adjustRightInd w:val="0"/>
        <w:ind w:firstLine="567"/>
        <w:rPr>
          <w:sz w:val="24"/>
          <w:szCs w:val="24"/>
        </w:rPr>
      </w:pPr>
      <w:bookmarkStart w:id="112" w:name="Par43"/>
      <w:bookmarkEnd w:id="112"/>
      <w:r w:rsidRPr="000934D5">
        <w:rPr>
          <w:sz w:val="24"/>
          <w:szCs w:val="24"/>
        </w:rPr>
        <w:t>1.1. Административный регламент предоставления муниципальной услуги «</w:t>
      </w:r>
      <w:r w:rsidRPr="000934D5">
        <w:rPr>
          <w:sz w:val="24"/>
          <w:szCs w:val="24"/>
          <w:lang w:eastAsia="en-US"/>
        </w:rPr>
        <w:t>Назначение пенсии за выслугу лет муниципальным служащим</w:t>
      </w:r>
      <w:r w:rsidRPr="000934D5">
        <w:rPr>
          <w:sz w:val="24"/>
          <w:szCs w:val="24"/>
        </w:rPr>
        <w:t>» (далее - Административный регламент) устанавливает порядок и стандарт предоставления муниципальной услуги «</w:t>
      </w:r>
      <w:r w:rsidRPr="000934D5">
        <w:rPr>
          <w:sz w:val="24"/>
          <w:szCs w:val="24"/>
          <w:lang w:eastAsia="en-US"/>
        </w:rPr>
        <w:t>Назначение пенсии за выслугу лет муниципальным служащим</w:t>
      </w:r>
      <w:r w:rsidRPr="000934D5">
        <w:rPr>
          <w:sz w:val="24"/>
          <w:szCs w:val="24"/>
        </w:rPr>
        <w:t>»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 в лице Управления социальной защиты населения администрации Камешкирского района Пензенской области</w:t>
      </w:r>
      <w:r w:rsidRPr="000934D5">
        <w:rPr>
          <w:i/>
          <w:sz w:val="24"/>
          <w:szCs w:val="24"/>
        </w:rPr>
        <w:t xml:space="preserve"> </w:t>
      </w:r>
      <w:r w:rsidRPr="000934D5">
        <w:rPr>
          <w:sz w:val="24"/>
          <w:szCs w:val="24"/>
        </w:rPr>
        <w:t>(далее – Управление) при предоставлении муниципальной услуги.</w:t>
      </w:r>
    </w:p>
    <w:p w:rsidR="00C77B12" w:rsidRPr="000934D5" w:rsidRDefault="00C77B12" w:rsidP="00C77B12">
      <w:pPr>
        <w:pStyle w:val="ConsPlusNormal0"/>
        <w:jc w:val="center"/>
        <w:rPr>
          <w:rFonts w:ascii="Times New Roman" w:hAnsi="Times New Roman" w:cs="Times New Roman"/>
          <w:sz w:val="24"/>
          <w:szCs w:val="24"/>
        </w:rPr>
      </w:pPr>
    </w:p>
    <w:p w:rsidR="00C77B12" w:rsidRPr="000934D5" w:rsidRDefault="00C77B12" w:rsidP="00C77B12">
      <w:pPr>
        <w:pStyle w:val="ConsPlusNormal0"/>
        <w:jc w:val="center"/>
        <w:rPr>
          <w:rFonts w:ascii="Times New Roman" w:hAnsi="Times New Roman" w:cs="Times New Roman"/>
          <w:b/>
          <w:sz w:val="24"/>
          <w:szCs w:val="24"/>
        </w:rPr>
      </w:pPr>
      <w:r w:rsidRPr="000934D5">
        <w:rPr>
          <w:rFonts w:ascii="Times New Roman" w:hAnsi="Times New Roman" w:cs="Times New Roman"/>
          <w:b/>
          <w:sz w:val="24"/>
          <w:szCs w:val="24"/>
        </w:rPr>
        <w:t>Круг заявителей</w:t>
      </w:r>
    </w:p>
    <w:p w:rsidR="00C77B12" w:rsidRPr="000934D5" w:rsidRDefault="00C77B12" w:rsidP="00C77B12">
      <w:pPr>
        <w:pStyle w:val="ConsPlusNormal0"/>
        <w:jc w:val="center"/>
        <w:rPr>
          <w:rFonts w:ascii="Times New Roman" w:hAnsi="Times New Roman" w:cs="Times New Roman"/>
          <w:sz w:val="24"/>
          <w:szCs w:val="24"/>
        </w:rPr>
      </w:pPr>
    </w:p>
    <w:p w:rsidR="00C77B12" w:rsidRPr="000934D5" w:rsidRDefault="00C77B12" w:rsidP="00C77B12">
      <w:pPr>
        <w:autoSpaceDE w:val="0"/>
        <w:autoSpaceDN w:val="0"/>
        <w:adjustRightInd w:val="0"/>
        <w:ind w:firstLine="567"/>
        <w:rPr>
          <w:sz w:val="24"/>
          <w:szCs w:val="24"/>
        </w:rPr>
      </w:pPr>
      <w:bookmarkStart w:id="113" w:name="Par51"/>
      <w:bookmarkEnd w:id="113"/>
      <w:r w:rsidRPr="000934D5">
        <w:rPr>
          <w:sz w:val="24"/>
          <w:szCs w:val="24"/>
        </w:rPr>
        <w:t>1.2. Заявителями при предоставлении муниципальной услуги являются:</w:t>
      </w:r>
    </w:p>
    <w:p w:rsidR="00C77B12" w:rsidRPr="000934D5" w:rsidRDefault="00C77B12" w:rsidP="00C77B12">
      <w:pPr>
        <w:autoSpaceDE w:val="0"/>
        <w:autoSpaceDN w:val="0"/>
        <w:adjustRightInd w:val="0"/>
        <w:ind w:firstLine="567"/>
        <w:rPr>
          <w:sz w:val="24"/>
          <w:szCs w:val="24"/>
        </w:rPr>
      </w:pPr>
      <w:r w:rsidRPr="000934D5">
        <w:rPr>
          <w:sz w:val="24"/>
          <w:szCs w:val="24"/>
        </w:rPr>
        <w:t>1.2.1. Лица, замещавшие до 19.02.1997 должности, приравненные к должностям муниципальной службы высшей группы Камешкирского  района Пензенской области</w:t>
      </w:r>
      <w:r w:rsidRPr="000934D5">
        <w:rPr>
          <w:i/>
          <w:sz w:val="24"/>
          <w:szCs w:val="24"/>
        </w:rPr>
        <w:t>;</w:t>
      </w:r>
    </w:p>
    <w:p w:rsidR="00C77B12" w:rsidRPr="000934D5" w:rsidRDefault="00C77B12" w:rsidP="00C77B12">
      <w:pPr>
        <w:autoSpaceDE w:val="0"/>
        <w:autoSpaceDN w:val="0"/>
        <w:adjustRightInd w:val="0"/>
        <w:ind w:firstLine="567"/>
        <w:rPr>
          <w:sz w:val="24"/>
          <w:szCs w:val="24"/>
        </w:rPr>
      </w:pPr>
      <w:r w:rsidRPr="000934D5">
        <w:rPr>
          <w:sz w:val="24"/>
          <w:szCs w:val="24"/>
        </w:rPr>
        <w:t>1.2.2. Лица, замещавшие на 19.02.1997 (на день вступления в силу Закона Пензенской области от 30.01.1997 № 18-ЗПО «О муниципальной службе в Пензенской области») и позднее муниципальные должности и должности муниципальной службы Камешкирского  района Пензенской области</w:t>
      </w:r>
      <w:r w:rsidRPr="000934D5">
        <w:rPr>
          <w:i/>
          <w:sz w:val="24"/>
          <w:szCs w:val="24"/>
        </w:rPr>
        <w:t>.</w:t>
      </w:r>
    </w:p>
    <w:p w:rsidR="00C77B12" w:rsidRPr="000934D5" w:rsidRDefault="00C77B12" w:rsidP="00C77B12">
      <w:pPr>
        <w:ind w:firstLine="567"/>
        <w:rPr>
          <w:sz w:val="24"/>
          <w:szCs w:val="24"/>
        </w:rPr>
      </w:pPr>
      <w:r w:rsidRPr="000934D5">
        <w:rPr>
          <w:sz w:val="24"/>
          <w:szCs w:val="24"/>
        </w:rPr>
        <w:t>От имени заявителя может выступать уполномоченный представитель, действующий на основании документов подтверждающих его соответствующие полномочия.</w:t>
      </w:r>
    </w:p>
    <w:p w:rsidR="00C77B12" w:rsidRPr="000934D5" w:rsidRDefault="00C77B12" w:rsidP="00C77B12">
      <w:pPr>
        <w:ind w:firstLine="567"/>
        <w:rPr>
          <w:sz w:val="24"/>
          <w:szCs w:val="24"/>
        </w:rPr>
      </w:pPr>
    </w:p>
    <w:p w:rsidR="00C77B12" w:rsidRPr="000934D5" w:rsidRDefault="00C77B12" w:rsidP="00C77B12">
      <w:pPr>
        <w:pStyle w:val="ConsPlusNormal0"/>
        <w:jc w:val="center"/>
        <w:rPr>
          <w:rFonts w:ascii="Times New Roman" w:hAnsi="Times New Roman" w:cs="Times New Roman"/>
          <w:b/>
          <w:sz w:val="24"/>
          <w:szCs w:val="24"/>
        </w:rPr>
      </w:pPr>
      <w:r w:rsidRPr="000934D5">
        <w:rPr>
          <w:rFonts w:ascii="Times New Roman" w:hAnsi="Times New Roman" w:cs="Times New Roman"/>
          <w:b/>
          <w:sz w:val="24"/>
          <w:szCs w:val="24"/>
        </w:rPr>
        <w:t xml:space="preserve">Требования к порядку информирования </w:t>
      </w:r>
    </w:p>
    <w:p w:rsidR="00C77B12" w:rsidRPr="000934D5" w:rsidRDefault="00C77B12" w:rsidP="00C77B12">
      <w:pPr>
        <w:pStyle w:val="ConsPlusNormal0"/>
        <w:jc w:val="center"/>
        <w:rPr>
          <w:rFonts w:ascii="Times New Roman" w:hAnsi="Times New Roman" w:cs="Times New Roman"/>
          <w:b/>
          <w:sz w:val="24"/>
          <w:szCs w:val="24"/>
        </w:rPr>
      </w:pPr>
      <w:r w:rsidRPr="000934D5">
        <w:rPr>
          <w:rFonts w:ascii="Times New Roman" w:hAnsi="Times New Roman" w:cs="Times New Roman"/>
          <w:b/>
          <w:sz w:val="24"/>
          <w:szCs w:val="24"/>
        </w:rPr>
        <w:t>о предоставлении муниципальной услуги</w:t>
      </w:r>
    </w:p>
    <w:p w:rsidR="00C77B12" w:rsidRPr="000934D5" w:rsidRDefault="00C77B12" w:rsidP="00C77B12">
      <w:pPr>
        <w:ind w:firstLine="567"/>
        <w:rPr>
          <w:sz w:val="24"/>
          <w:szCs w:val="24"/>
        </w:rPr>
      </w:pPr>
    </w:p>
    <w:p w:rsidR="00C77B12" w:rsidRPr="000934D5" w:rsidRDefault="00C77B12" w:rsidP="00C77B12">
      <w:pPr>
        <w:ind w:firstLine="567"/>
        <w:rPr>
          <w:sz w:val="24"/>
          <w:szCs w:val="24"/>
        </w:rPr>
      </w:pPr>
      <w:r w:rsidRPr="000934D5">
        <w:rPr>
          <w:sz w:val="24"/>
          <w:szCs w:val="24"/>
        </w:rPr>
        <w:t>1.3. Информирование о предоставлении Управлением социальной защиты населения администрации Камешкирского  района Пензенской области  муниципальной услуги осуществляется:</w:t>
      </w:r>
    </w:p>
    <w:p w:rsidR="00C77B12" w:rsidRPr="000934D5" w:rsidRDefault="00C77B12" w:rsidP="00C77B12">
      <w:pPr>
        <w:pStyle w:val="ConsPlusNormal0"/>
        <w:ind w:firstLine="567"/>
        <w:jc w:val="both"/>
        <w:rPr>
          <w:rFonts w:ascii="Times New Roman" w:hAnsi="Times New Roman" w:cs="Times New Roman"/>
          <w:sz w:val="24"/>
          <w:szCs w:val="24"/>
        </w:rPr>
      </w:pPr>
      <w:r w:rsidRPr="000934D5">
        <w:rPr>
          <w:rFonts w:ascii="Times New Roman" w:hAnsi="Times New Roman" w:cs="Times New Roman"/>
          <w:sz w:val="24"/>
          <w:szCs w:val="24"/>
        </w:rPr>
        <w:t xml:space="preserve">1.3.1. непосредственно в здании администрации Камешкирского  района Пензенской области </w:t>
      </w:r>
      <w:r w:rsidRPr="000934D5">
        <w:rPr>
          <w:rFonts w:ascii="Times New Roman" w:hAnsi="Times New Roman"/>
          <w:sz w:val="24"/>
          <w:szCs w:val="24"/>
        </w:rPr>
        <w:t xml:space="preserve">(далее - Администрация) </w:t>
      </w:r>
      <w:r w:rsidRPr="000934D5">
        <w:rPr>
          <w:rFonts w:ascii="Times New Roman" w:hAnsi="Times New Roman" w:cs="Times New Roman"/>
          <w:sz w:val="24"/>
          <w:szCs w:val="24"/>
        </w:rPr>
        <w:t xml:space="preserve"> с использованием средств наглядной информации, в том числе </w:t>
      </w:r>
      <w:r w:rsidRPr="000934D5">
        <w:rPr>
          <w:rFonts w:ascii="Times New Roman" w:hAnsi="Times New Roman" w:cs="Times New Roman"/>
          <w:sz w:val="24"/>
          <w:szCs w:val="24"/>
        </w:rPr>
        <w:lastRenderedPageBreak/>
        <w:t>информационных стендов и средств информирования с использованием информационно-коммуникационных технологий;</w:t>
      </w:r>
    </w:p>
    <w:p w:rsidR="00C77B12" w:rsidRPr="000934D5" w:rsidRDefault="00C77B12" w:rsidP="00C77B12">
      <w:pPr>
        <w:pStyle w:val="ConsPlusNormal0"/>
        <w:ind w:firstLine="567"/>
        <w:jc w:val="both"/>
        <w:rPr>
          <w:rFonts w:ascii="Times New Roman" w:hAnsi="Times New Roman" w:cs="Times New Roman"/>
          <w:sz w:val="24"/>
          <w:szCs w:val="24"/>
        </w:rPr>
      </w:pPr>
      <w:r w:rsidRPr="000934D5">
        <w:rPr>
          <w:rFonts w:ascii="Times New Roman" w:hAnsi="Times New Roman" w:cs="Times New Roman"/>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0934D5" w:rsidRDefault="00C77B12" w:rsidP="00C77B12">
      <w:pPr>
        <w:pStyle w:val="ConsPlusNormal0"/>
        <w:ind w:firstLine="567"/>
        <w:jc w:val="both"/>
        <w:rPr>
          <w:rFonts w:ascii="Times New Roman" w:hAnsi="Times New Roman" w:cs="Times New Roman"/>
          <w:sz w:val="24"/>
          <w:szCs w:val="24"/>
        </w:rPr>
      </w:pPr>
      <w:r w:rsidRPr="000934D5">
        <w:rPr>
          <w:rFonts w:ascii="Times New Roman" w:hAnsi="Times New Roman" w:cs="Times New Roman"/>
          <w:sz w:val="24"/>
          <w:szCs w:val="24"/>
        </w:rPr>
        <w:t>1.3.3. посредством использования телефонной, почтовой связи, а также электронной почты;</w:t>
      </w:r>
    </w:p>
    <w:p w:rsidR="00C77B12" w:rsidRPr="000934D5" w:rsidRDefault="00C77B12" w:rsidP="00C77B12">
      <w:pPr>
        <w:pStyle w:val="ConsPlusNormal0"/>
        <w:ind w:firstLine="567"/>
        <w:jc w:val="both"/>
        <w:rPr>
          <w:rFonts w:ascii="Times New Roman" w:hAnsi="Times New Roman" w:cs="Times New Roman"/>
          <w:sz w:val="24"/>
          <w:szCs w:val="24"/>
        </w:rPr>
      </w:pPr>
      <w:r w:rsidRPr="000934D5">
        <w:rPr>
          <w:rFonts w:ascii="Times New Roman" w:hAnsi="Times New Roman" w:cs="Times New Roman"/>
          <w:color w:val="000000" w:themeColor="text1"/>
          <w:sz w:val="24"/>
          <w:szCs w:val="24"/>
        </w:rPr>
        <w:t>1.3.4.</w:t>
      </w:r>
      <w:r w:rsidRPr="000934D5">
        <w:rPr>
          <w:rFonts w:ascii="Times New Roman" w:hAnsi="Times New Roman" w:cs="Times New Roman"/>
          <w:sz w:val="24"/>
          <w:szCs w:val="24"/>
        </w:rPr>
        <w:t xml:space="preserve"> посредством размещения информации на официальном сайте Администрации в информационно-телекоммуникационной сети «Интернет» (http://kameshkir.pnzreg.ru/</w:t>
      </w:r>
      <w:r w:rsidRPr="000934D5">
        <w:rPr>
          <w:rFonts w:ascii="Times New Roman" w:hAnsi="Times New Roman" w:cs="Times New Roman"/>
          <w:i/>
          <w:color w:val="000000" w:themeColor="text1"/>
          <w:sz w:val="24"/>
          <w:szCs w:val="24"/>
        </w:rPr>
        <w:t>)</w:t>
      </w:r>
      <w:r w:rsidRPr="000934D5">
        <w:rPr>
          <w:rFonts w:ascii="Times New Roman" w:hAnsi="Times New Roman" w:cs="Times New Roman"/>
          <w:sz w:val="24"/>
          <w:szCs w:val="24"/>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w:t>
      </w:r>
      <w:r w:rsidRPr="000934D5">
        <w:rPr>
          <w:rFonts w:ascii="Times New Roman" w:hAnsi="Times New Roman" w:cs="Times New Roman"/>
          <w:sz w:val="24"/>
          <w:szCs w:val="24"/>
          <w:lang w:val="en-US"/>
        </w:rPr>
        <w:t>gos</w:t>
      </w:r>
      <w:r w:rsidRPr="000934D5">
        <w:rPr>
          <w:rFonts w:ascii="Times New Roman" w:hAnsi="Times New Roman" w:cs="Times New Roman"/>
          <w:sz w:val="24"/>
          <w:szCs w:val="24"/>
        </w:rPr>
        <w:t>uslugi.pnzreg.ru) (далее - Региональный портал).</w:t>
      </w:r>
    </w:p>
    <w:p w:rsidR="00C77B12" w:rsidRPr="000934D5" w:rsidRDefault="00C77B12" w:rsidP="00C77B12">
      <w:pPr>
        <w:suppressAutoHyphens/>
        <w:ind w:firstLine="567"/>
        <w:rPr>
          <w:color w:val="00000A"/>
          <w:sz w:val="24"/>
          <w:szCs w:val="24"/>
          <w:lang w:eastAsia="ar-SA"/>
        </w:rPr>
      </w:pPr>
      <w:r w:rsidRPr="000934D5">
        <w:rPr>
          <w:color w:val="00000A"/>
          <w:sz w:val="24"/>
          <w:szCs w:val="24"/>
          <w:lang w:eastAsia="ar-SA"/>
        </w:rPr>
        <w:t>На Едином портале и Региональном портале, официальном сайте Администрации размещается следующая информация:</w:t>
      </w:r>
    </w:p>
    <w:p w:rsidR="00C77B12" w:rsidRPr="000934D5" w:rsidRDefault="00C77B12" w:rsidP="00C77B12">
      <w:pPr>
        <w:suppressAutoHyphens/>
        <w:ind w:firstLine="567"/>
        <w:rPr>
          <w:color w:val="00000A"/>
          <w:sz w:val="24"/>
          <w:szCs w:val="24"/>
          <w:lang w:eastAsia="ar-SA"/>
        </w:rPr>
      </w:pPr>
      <w:r w:rsidRPr="000934D5">
        <w:rPr>
          <w:color w:val="00000A"/>
          <w:sz w:val="24"/>
          <w:szCs w:val="24"/>
          <w:lang w:eastAsia="ar-SA"/>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0934D5" w:rsidRDefault="00C77B12" w:rsidP="00C77B12">
      <w:pPr>
        <w:suppressAutoHyphens/>
        <w:ind w:firstLine="567"/>
        <w:rPr>
          <w:color w:val="00000A"/>
          <w:sz w:val="24"/>
          <w:szCs w:val="24"/>
          <w:lang w:eastAsia="ar-SA"/>
        </w:rPr>
      </w:pPr>
      <w:r w:rsidRPr="000934D5">
        <w:rPr>
          <w:color w:val="00000A"/>
          <w:sz w:val="24"/>
          <w:szCs w:val="24"/>
          <w:lang w:eastAsia="ar-SA"/>
        </w:rPr>
        <w:t>2) круг заявителей;</w:t>
      </w:r>
    </w:p>
    <w:p w:rsidR="00C77B12" w:rsidRPr="000934D5" w:rsidRDefault="00C77B12" w:rsidP="00C77B12">
      <w:pPr>
        <w:suppressAutoHyphens/>
        <w:ind w:firstLine="567"/>
        <w:rPr>
          <w:color w:val="00000A"/>
          <w:sz w:val="24"/>
          <w:szCs w:val="24"/>
          <w:lang w:eastAsia="ar-SA"/>
        </w:rPr>
      </w:pPr>
      <w:r w:rsidRPr="000934D5">
        <w:rPr>
          <w:color w:val="00000A"/>
          <w:sz w:val="24"/>
          <w:szCs w:val="24"/>
          <w:lang w:eastAsia="ar-SA"/>
        </w:rPr>
        <w:t>3) срок предоставления муниципальной услуги;</w:t>
      </w:r>
    </w:p>
    <w:p w:rsidR="00C77B12" w:rsidRPr="000934D5" w:rsidRDefault="00C77B12" w:rsidP="00C77B12">
      <w:pPr>
        <w:suppressAutoHyphens/>
        <w:ind w:firstLine="567"/>
        <w:rPr>
          <w:color w:val="00000A"/>
          <w:sz w:val="24"/>
          <w:szCs w:val="24"/>
          <w:lang w:eastAsia="ar-SA"/>
        </w:rPr>
      </w:pPr>
      <w:r w:rsidRPr="000934D5">
        <w:rPr>
          <w:color w:val="00000A"/>
          <w:sz w:val="24"/>
          <w:szCs w:val="24"/>
          <w:lang w:eastAsia="ar-SA"/>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0934D5" w:rsidRDefault="00C77B12" w:rsidP="00C77B12">
      <w:pPr>
        <w:suppressAutoHyphens/>
        <w:ind w:firstLine="567"/>
        <w:rPr>
          <w:color w:val="00000A"/>
          <w:sz w:val="24"/>
          <w:szCs w:val="24"/>
          <w:lang w:eastAsia="ar-SA"/>
        </w:rPr>
      </w:pPr>
      <w:r w:rsidRPr="000934D5">
        <w:rPr>
          <w:color w:val="00000A"/>
          <w:sz w:val="24"/>
          <w:szCs w:val="24"/>
          <w:lang w:eastAsia="ar-SA"/>
        </w:rPr>
        <w:t>5) исчерпывающий перечень оснований для приостановления или отказа в предоставлении муниципальной услуги;</w:t>
      </w:r>
    </w:p>
    <w:p w:rsidR="00C77B12" w:rsidRPr="000934D5" w:rsidRDefault="00C77B12" w:rsidP="00C77B12">
      <w:pPr>
        <w:suppressAutoHyphens/>
        <w:ind w:firstLine="567"/>
        <w:rPr>
          <w:color w:val="00000A"/>
          <w:sz w:val="24"/>
          <w:szCs w:val="24"/>
          <w:lang w:eastAsia="ar-SA"/>
        </w:rPr>
      </w:pPr>
      <w:r w:rsidRPr="000934D5">
        <w:rPr>
          <w:color w:val="00000A"/>
          <w:sz w:val="24"/>
          <w:szCs w:val="24"/>
          <w:lang w:eastAsia="ar-SA"/>
        </w:rPr>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0934D5" w:rsidRDefault="00C77B12" w:rsidP="00C77B12">
      <w:pPr>
        <w:suppressAutoHyphens/>
        <w:ind w:firstLine="567"/>
        <w:rPr>
          <w:color w:val="00000A"/>
          <w:sz w:val="24"/>
          <w:szCs w:val="24"/>
          <w:lang w:eastAsia="ar-SA"/>
        </w:rPr>
      </w:pPr>
      <w:r w:rsidRPr="000934D5">
        <w:rPr>
          <w:color w:val="00000A"/>
          <w:sz w:val="24"/>
          <w:szCs w:val="24"/>
          <w:lang w:eastAsia="ar-SA"/>
        </w:rPr>
        <w:t>7) формы заявлений (уведомлений, сообщений), используемые при предоставлении муниципальной услуги.</w:t>
      </w:r>
    </w:p>
    <w:p w:rsidR="00C77B12" w:rsidRPr="000934D5" w:rsidRDefault="00C77B12" w:rsidP="00C77B12">
      <w:pPr>
        <w:suppressAutoHyphens/>
        <w:ind w:firstLine="567"/>
        <w:rPr>
          <w:color w:val="00000A"/>
          <w:sz w:val="24"/>
          <w:szCs w:val="24"/>
          <w:lang w:eastAsia="ar-SA"/>
        </w:rPr>
      </w:pPr>
      <w:r w:rsidRPr="000934D5">
        <w:rPr>
          <w:color w:val="00000A"/>
          <w:sz w:val="24"/>
          <w:szCs w:val="24"/>
          <w:lang w:eastAsia="ar-SA"/>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C77B12" w:rsidRPr="000934D5" w:rsidRDefault="00C77B12" w:rsidP="00C77B12">
      <w:pPr>
        <w:suppressAutoHyphens/>
        <w:ind w:firstLine="567"/>
        <w:rPr>
          <w:color w:val="00000A"/>
          <w:sz w:val="24"/>
          <w:szCs w:val="24"/>
          <w:lang w:eastAsia="ar-SA"/>
        </w:rPr>
      </w:pPr>
      <w:r w:rsidRPr="000934D5">
        <w:rPr>
          <w:color w:val="00000A"/>
          <w:sz w:val="24"/>
          <w:szCs w:val="24"/>
          <w:lang w:eastAsia="ar-SA"/>
        </w:rPr>
        <w:t>Доступ к такой информации о порядке и сроках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0934D5" w:rsidRDefault="00C77B12" w:rsidP="00C77B12">
      <w:pPr>
        <w:pStyle w:val="ConsPlusNormal0"/>
        <w:ind w:firstLine="567"/>
        <w:jc w:val="both"/>
        <w:rPr>
          <w:rFonts w:ascii="Times New Roman" w:hAnsi="Times New Roman" w:cs="Times New Roman"/>
          <w:sz w:val="24"/>
          <w:szCs w:val="24"/>
        </w:rPr>
      </w:pPr>
      <w:r w:rsidRPr="000934D5">
        <w:rPr>
          <w:rFonts w:ascii="Times New Roman" w:hAnsi="Times New Roman" w:cs="Times New Roman"/>
          <w:sz w:val="24"/>
          <w:szCs w:val="24"/>
        </w:rPr>
        <w:t>1.4. Информация о месте нахождения Управления:</w:t>
      </w:r>
    </w:p>
    <w:p w:rsidR="00C77B12" w:rsidRPr="000934D5" w:rsidRDefault="00C77B12" w:rsidP="00C77B12">
      <w:pPr>
        <w:ind w:left="360" w:firstLine="360"/>
        <w:rPr>
          <w:b/>
          <w:sz w:val="24"/>
          <w:szCs w:val="24"/>
        </w:rPr>
      </w:pPr>
      <w:r w:rsidRPr="000934D5">
        <w:rPr>
          <w:sz w:val="24"/>
          <w:szCs w:val="24"/>
        </w:rPr>
        <w:t>Адрес: Пензенская область, с.</w:t>
      </w:r>
      <w:r w:rsidRPr="000934D5">
        <w:rPr>
          <w:rFonts w:asciiTheme="minorHAnsi" w:hAnsiTheme="minorHAnsi"/>
          <w:sz w:val="24"/>
          <w:szCs w:val="24"/>
        </w:rPr>
        <w:t xml:space="preserve"> </w:t>
      </w:r>
      <w:r w:rsidRPr="000934D5">
        <w:rPr>
          <w:sz w:val="24"/>
          <w:szCs w:val="24"/>
        </w:rPr>
        <w:t>Р</w:t>
      </w:r>
      <w:r w:rsidRPr="000934D5">
        <w:rPr>
          <w:rFonts w:asciiTheme="minorHAnsi" w:hAnsiTheme="minorHAnsi"/>
          <w:sz w:val="24"/>
          <w:szCs w:val="24"/>
        </w:rPr>
        <w:t xml:space="preserve">. </w:t>
      </w:r>
      <w:r w:rsidRPr="000934D5">
        <w:rPr>
          <w:sz w:val="24"/>
          <w:szCs w:val="24"/>
        </w:rPr>
        <w:t>Камешкир, ул.</w:t>
      </w:r>
      <w:r w:rsidRPr="000934D5">
        <w:rPr>
          <w:rFonts w:asciiTheme="minorHAnsi" w:hAnsiTheme="minorHAnsi"/>
          <w:sz w:val="24"/>
          <w:szCs w:val="24"/>
        </w:rPr>
        <w:t xml:space="preserve"> </w:t>
      </w:r>
      <w:r w:rsidRPr="000934D5">
        <w:rPr>
          <w:sz w:val="24"/>
          <w:szCs w:val="24"/>
        </w:rPr>
        <w:t>Радищева-9;</w:t>
      </w:r>
      <w:r w:rsidRPr="000934D5">
        <w:rPr>
          <w:b/>
          <w:sz w:val="24"/>
          <w:szCs w:val="24"/>
        </w:rPr>
        <w:t xml:space="preserve"> </w:t>
      </w:r>
    </w:p>
    <w:p w:rsidR="00C77B12" w:rsidRPr="000934D5" w:rsidRDefault="00C77B12" w:rsidP="00C77B12">
      <w:pPr>
        <w:pStyle w:val="ConsPlusNormal0"/>
        <w:ind w:firstLine="567"/>
        <w:jc w:val="both"/>
        <w:rPr>
          <w:rFonts w:ascii="Times New Roman" w:hAnsi="Times New Roman" w:cs="Times New Roman"/>
          <w:sz w:val="24"/>
          <w:szCs w:val="24"/>
        </w:rPr>
      </w:pPr>
      <w:r w:rsidRPr="000934D5">
        <w:rPr>
          <w:rFonts w:ascii="Times New Roman" w:hAnsi="Times New Roman" w:cs="Times New Roman"/>
          <w:sz w:val="24"/>
          <w:szCs w:val="24"/>
        </w:rPr>
        <w:t>Прием документов для целей предоставления муниципальной услуги осуществляется:</w:t>
      </w:r>
    </w:p>
    <w:p w:rsidR="00C77B12" w:rsidRPr="000934D5" w:rsidRDefault="00C77B12" w:rsidP="00C77B12">
      <w:pPr>
        <w:rPr>
          <w:b/>
          <w:sz w:val="24"/>
          <w:szCs w:val="24"/>
        </w:rPr>
      </w:pPr>
      <w:r w:rsidRPr="000934D5">
        <w:rPr>
          <w:sz w:val="24"/>
          <w:szCs w:val="24"/>
        </w:rPr>
        <w:t>Адрес: Пензенская область, с. Р. Камешкир, ул. Радищева-9;</w:t>
      </w:r>
      <w:r w:rsidRPr="000934D5">
        <w:rPr>
          <w:b/>
          <w:sz w:val="24"/>
          <w:szCs w:val="24"/>
        </w:rPr>
        <w:t xml:space="preserve"> </w:t>
      </w:r>
    </w:p>
    <w:p w:rsidR="00C77B12" w:rsidRPr="000934D5" w:rsidRDefault="00C77B12" w:rsidP="00C77B12">
      <w:pPr>
        <w:rPr>
          <w:sz w:val="24"/>
          <w:szCs w:val="24"/>
        </w:rPr>
      </w:pPr>
      <w:r w:rsidRPr="000934D5">
        <w:rPr>
          <w:sz w:val="24"/>
          <w:szCs w:val="24"/>
        </w:rPr>
        <w:t>Контактные телефоны: 8 (841-45) 2-13-37</w:t>
      </w:r>
    </w:p>
    <w:p w:rsidR="00C77B12" w:rsidRPr="000934D5" w:rsidRDefault="00C77B12" w:rsidP="00C77B12">
      <w:pPr>
        <w:pStyle w:val="ConsPlusNormal0"/>
        <w:ind w:firstLine="0"/>
        <w:jc w:val="both"/>
        <w:rPr>
          <w:rFonts w:ascii="Times New Roman" w:hAnsi="Times New Roman" w:cs="Times New Roman"/>
          <w:color w:val="000000" w:themeColor="text1"/>
          <w:sz w:val="24"/>
          <w:szCs w:val="24"/>
        </w:rPr>
      </w:pPr>
      <w:r w:rsidRPr="000934D5">
        <w:rPr>
          <w:rFonts w:ascii="Times New Roman" w:hAnsi="Times New Roman" w:cs="Times New Roman"/>
          <w:color w:val="000000" w:themeColor="text1"/>
          <w:sz w:val="24"/>
          <w:szCs w:val="24"/>
        </w:rPr>
        <w:t xml:space="preserve">Официальный сайт Администрации: </w:t>
      </w:r>
      <w:r w:rsidRPr="000934D5">
        <w:rPr>
          <w:rFonts w:ascii="Times New Roman" w:hAnsi="Times New Roman" w:cs="Times New Roman"/>
          <w:color w:val="000000" w:themeColor="text1"/>
          <w:sz w:val="24"/>
          <w:szCs w:val="24"/>
          <w:u w:val="single"/>
        </w:rPr>
        <w:t>http://www.</w:t>
      </w:r>
      <w:r w:rsidRPr="000934D5">
        <w:rPr>
          <w:rFonts w:ascii="Times New Roman" w:hAnsi="Times New Roman" w:cs="Times New Roman"/>
          <w:sz w:val="24"/>
          <w:szCs w:val="24"/>
        </w:rPr>
        <w:t xml:space="preserve"> kameshkir.pnzreg.ru</w:t>
      </w:r>
      <w:r w:rsidRPr="000934D5">
        <w:rPr>
          <w:rFonts w:ascii="Times New Roman" w:hAnsi="Times New Roman" w:cs="Times New Roman"/>
          <w:color w:val="000000" w:themeColor="text1"/>
          <w:sz w:val="24"/>
          <w:szCs w:val="24"/>
        </w:rPr>
        <w:t xml:space="preserve"> </w:t>
      </w:r>
    </w:p>
    <w:p w:rsidR="00C77B12" w:rsidRPr="000934D5" w:rsidRDefault="00C77B12" w:rsidP="00C77B12">
      <w:pPr>
        <w:rPr>
          <w:sz w:val="24"/>
          <w:szCs w:val="24"/>
        </w:rPr>
      </w:pPr>
      <w:r w:rsidRPr="000934D5">
        <w:rPr>
          <w:sz w:val="24"/>
          <w:szCs w:val="24"/>
        </w:rPr>
        <w:t xml:space="preserve">Адрес электронной почты: </w:t>
      </w:r>
      <w:r w:rsidRPr="000934D5">
        <w:rPr>
          <w:sz w:val="24"/>
          <w:szCs w:val="24"/>
          <w:lang w:val="en-US"/>
        </w:rPr>
        <w:t>E</w:t>
      </w:r>
      <w:r w:rsidRPr="000934D5">
        <w:rPr>
          <w:sz w:val="24"/>
          <w:szCs w:val="24"/>
        </w:rPr>
        <w:t xml:space="preserve">- </w:t>
      </w:r>
      <w:r w:rsidRPr="000934D5">
        <w:rPr>
          <w:sz w:val="24"/>
          <w:szCs w:val="24"/>
          <w:lang w:val="en-US"/>
        </w:rPr>
        <w:t>mail</w:t>
      </w:r>
      <w:r w:rsidRPr="000934D5">
        <w:rPr>
          <w:sz w:val="24"/>
          <w:szCs w:val="24"/>
        </w:rPr>
        <w:t xml:space="preserve">: </w:t>
      </w:r>
      <w:r w:rsidRPr="000934D5">
        <w:rPr>
          <w:sz w:val="24"/>
          <w:szCs w:val="24"/>
          <w:lang w:val="en-US"/>
        </w:rPr>
        <w:t>soc</w:t>
      </w:r>
      <w:r w:rsidRPr="000934D5">
        <w:rPr>
          <w:sz w:val="24"/>
          <w:szCs w:val="24"/>
        </w:rPr>
        <w:t>.</w:t>
      </w:r>
      <w:r w:rsidRPr="000934D5">
        <w:rPr>
          <w:sz w:val="24"/>
          <w:szCs w:val="24"/>
          <w:lang w:val="en-US"/>
        </w:rPr>
        <w:t>kamesh</w:t>
      </w:r>
      <w:r w:rsidRPr="000934D5">
        <w:rPr>
          <w:sz w:val="24"/>
          <w:szCs w:val="24"/>
        </w:rPr>
        <w:t>@</w:t>
      </w:r>
      <w:r w:rsidRPr="000934D5">
        <w:rPr>
          <w:sz w:val="24"/>
          <w:szCs w:val="24"/>
          <w:lang w:val="en-US"/>
        </w:rPr>
        <w:t>yandex</w:t>
      </w:r>
      <w:r w:rsidRPr="000934D5">
        <w:rPr>
          <w:sz w:val="24"/>
          <w:szCs w:val="24"/>
        </w:rPr>
        <w:t>.</w:t>
      </w:r>
      <w:r w:rsidRPr="000934D5">
        <w:rPr>
          <w:sz w:val="24"/>
          <w:szCs w:val="24"/>
          <w:lang w:val="en-US"/>
        </w:rPr>
        <w:t>ru</w:t>
      </w:r>
    </w:p>
    <w:p w:rsidR="00C77B12" w:rsidRPr="000934D5" w:rsidRDefault="00C77B12" w:rsidP="00C77B12">
      <w:pPr>
        <w:pStyle w:val="ConsPlusNormal0"/>
        <w:ind w:firstLine="567"/>
        <w:jc w:val="both"/>
        <w:rPr>
          <w:rFonts w:ascii="Times New Roman" w:hAnsi="Times New Roman" w:cs="Times New Roman"/>
          <w:sz w:val="24"/>
          <w:szCs w:val="24"/>
        </w:rPr>
      </w:pPr>
      <w:r w:rsidRPr="000934D5">
        <w:rPr>
          <w:rFonts w:ascii="Times New Roman" w:hAnsi="Times New Roman" w:cs="Times New Roman"/>
          <w:sz w:val="24"/>
          <w:szCs w:val="24"/>
        </w:rPr>
        <w:t>1.5. График работы Управления:</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606"/>
        <w:gridCol w:w="6632"/>
      </w:tblGrid>
      <w:tr w:rsidR="00C77B12" w:rsidRPr="000934D5" w:rsidTr="00C77B12">
        <w:trPr>
          <w:trHeight w:val="348"/>
        </w:trPr>
        <w:tc>
          <w:tcPr>
            <w:tcW w:w="3606" w:type="dxa"/>
            <w:hideMark/>
          </w:tcPr>
          <w:p w:rsidR="00C77B12" w:rsidRPr="000934D5" w:rsidRDefault="00C77B12" w:rsidP="00C77B12">
            <w:pPr>
              <w:pStyle w:val="ConsPlusNormal0"/>
              <w:spacing w:line="276" w:lineRule="auto"/>
              <w:ind w:left="567" w:firstLine="567"/>
              <w:jc w:val="both"/>
              <w:rPr>
                <w:rFonts w:ascii="Times New Roman" w:hAnsi="Times New Roman" w:cs="Times New Roman"/>
                <w:sz w:val="24"/>
                <w:szCs w:val="24"/>
              </w:rPr>
            </w:pPr>
            <w:r w:rsidRPr="000934D5">
              <w:rPr>
                <w:rFonts w:ascii="Times New Roman" w:hAnsi="Times New Roman" w:cs="Times New Roman"/>
                <w:sz w:val="24"/>
                <w:szCs w:val="24"/>
              </w:rPr>
              <w:t>Понедельник</w:t>
            </w:r>
          </w:p>
          <w:p w:rsidR="00C77B12" w:rsidRPr="000934D5" w:rsidRDefault="00C77B12" w:rsidP="00C77B12">
            <w:pPr>
              <w:pStyle w:val="ConsPlusNormal0"/>
              <w:spacing w:line="276" w:lineRule="auto"/>
              <w:ind w:left="567" w:firstLine="567"/>
              <w:jc w:val="both"/>
              <w:rPr>
                <w:rFonts w:ascii="Times New Roman" w:hAnsi="Times New Roman" w:cs="Times New Roman"/>
                <w:sz w:val="24"/>
                <w:szCs w:val="24"/>
              </w:rPr>
            </w:pPr>
            <w:r w:rsidRPr="000934D5">
              <w:rPr>
                <w:rFonts w:ascii="Times New Roman" w:hAnsi="Times New Roman" w:cs="Times New Roman"/>
                <w:sz w:val="24"/>
                <w:szCs w:val="24"/>
              </w:rPr>
              <w:t>Вторник</w:t>
            </w:r>
          </w:p>
          <w:p w:rsidR="00C77B12" w:rsidRPr="000934D5" w:rsidRDefault="00C77B12" w:rsidP="00C77B12">
            <w:pPr>
              <w:pStyle w:val="ConsPlusNormal0"/>
              <w:spacing w:line="276" w:lineRule="auto"/>
              <w:ind w:left="567" w:firstLine="567"/>
              <w:jc w:val="both"/>
              <w:rPr>
                <w:rFonts w:ascii="Times New Roman" w:hAnsi="Times New Roman" w:cs="Times New Roman"/>
                <w:sz w:val="24"/>
                <w:szCs w:val="24"/>
              </w:rPr>
            </w:pPr>
            <w:r w:rsidRPr="000934D5">
              <w:rPr>
                <w:rFonts w:ascii="Times New Roman" w:hAnsi="Times New Roman" w:cs="Times New Roman"/>
                <w:sz w:val="24"/>
                <w:szCs w:val="24"/>
              </w:rPr>
              <w:t>Среда</w:t>
            </w:r>
          </w:p>
          <w:p w:rsidR="00C77B12" w:rsidRPr="000934D5" w:rsidRDefault="00C77B12" w:rsidP="00C77B12">
            <w:pPr>
              <w:pStyle w:val="ConsPlusNormal0"/>
              <w:spacing w:line="276" w:lineRule="auto"/>
              <w:ind w:left="567" w:firstLine="567"/>
              <w:jc w:val="both"/>
              <w:rPr>
                <w:rFonts w:ascii="Times New Roman" w:hAnsi="Times New Roman" w:cs="Times New Roman"/>
                <w:sz w:val="24"/>
                <w:szCs w:val="24"/>
              </w:rPr>
            </w:pPr>
            <w:r w:rsidRPr="000934D5">
              <w:rPr>
                <w:rFonts w:ascii="Times New Roman" w:hAnsi="Times New Roman" w:cs="Times New Roman"/>
                <w:sz w:val="24"/>
                <w:szCs w:val="24"/>
              </w:rPr>
              <w:t>Четверг</w:t>
            </w:r>
          </w:p>
          <w:p w:rsidR="00C77B12" w:rsidRPr="000934D5" w:rsidRDefault="00C77B12" w:rsidP="00C77B12">
            <w:pPr>
              <w:pStyle w:val="ConsPlusNormal0"/>
              <w:spacing w:line="276" w:lineRule="auto"/>
              <w:ind w:left="567" w:firstLine="567"/>
              <w:jc w:val="both"/>
              <w:rPr>
                <w:rFonts w:ascii="Times New Roman" w:hAnsi="Times New Roman" w:cs="Times New Roman"/>
                <w:sz w:val="24"/>
                <w:szCs w:val="24"/>
              </w:rPr>
            </w:pPr>
            <w:r w:rsidRPr="000934D5">
              <w:rPr>
                <w:rFonts w:ascii="Times New Roman" w:hAnsi="Times New Roman" w:cs="Times New Roman"/>
                <w:sz w:val="24"/>
                <w:szCs w:val="24"/>
              </w:rPr>
              <w:t>Пятница</w:t>
            </w:r>
          </w:p>
          <w:p w:rsidR="00C77B12" w:rsidRPr="000934D5" w:rsidRDefault="00C77B12" w:rsidP="00C77B12">
            <w:pPr>
              <w:pStyle w:val="ConsPlusNormal0"/>
              <w:spacing w:line="276" w:lineRule="auto"/>
              <w:ind w:left="567" w:firstLine="567"/>
              <w:jc w:val="both"/>
              <w:rPr>
                <w:rFonts w:ascii="Times New Roman" w:hAnsi="Times New Roman" w:cs="Times New Roman"/>
                <w:sz w:val="24"/>
                <w:szCs w:val="24"/>
              </w:rPr>
            </w:pPr>
            <w:r w:rsidRPr="000934D5">
              <w:rPr>
                <w:rFonts w:ascii="Times New Roman" w:hAnsi="Times New Roman" w:cs="Times New Roman"/>
                <w:sz w:val="24"/>
                <w:szCs w:val="24"/>
              </w:rPr>
              <w:t>Суббота</w:t>
            </w:r>
          </w:p>
          <w:p w:rsidR="00C77B12" w:rsidRPr="000934D5" w:rsidRDefault="00C77B12" w:rsidP="00C77B12">
            <w:pPr>
              <w:pStyle w:val="ConsPlusNormal0"/>
              <w:spacing w:line="276" w:lineRule="auto"/>
              <w:ind w:left="567" w:firstLine="567"/>
              <w:jc w:val="both"/>
              <w:rPr>
                <w:rFonts w:ascii="Times New Roman" w:hAnsi="Times New Roman" w:cs="Times New Roman"/>
                <w:sz w:val="24"/>
                <w:szCs w:val="24"/>
              </w:rPr>
            </w:pPr>
            <w:r w:rsidRPr="000934D5">
              <w:rPr>
                <w:rFonts w:ascii="Times New Roman" w:hAnsi="Times New Roman" w:cs="Times New Roman"/>
                <w:sz w:val="24"/>
                <w:szCs w:val="24"/>
              </w:rPr>
              <w:t>Воскресенье</w:t>
            </w:r>
          </w:p>
          <w:p w:rsidR="00C77B12" w:rsidRPr="000934D5" w:rsidRDefault="00C77B12" w:rsidP="00C77B12">
            <w:pPr>
              <w:pStyle w:val="ConsPlusNormal0"/>
              <w:spacing w:line="276" w:lineRule="auto"/>
              <w:ind w:left="567" w:firstLine="567"/>
              <w:jc w:val="both"/>
              <w:rPr>
                <w:rFonts w:ascii="Times New Roman" w:hAnsi="Times New Roman" w:cs="Times New Roman"/>
                <w:i/>
                <w:sz w:val="24"/>
                <w:szCs w:val="24"/>
                <w:u w:val="single"/>
              </w:rPr>
            </w:pPr>
            <w:r w:rsidRPr="000934D5">
              <w:rPr>
                <w:rFonts w:ascii="Times New Roman" w:hAnsi="Times New Roman" w:cs="Times New Roman"/>
                <w:sz w:val="24"/>
                <w:szCs w:val="24"/>
              </w:rPr>
              <w:t>Перерыв на обед</w:t>
            </w:r>
          </w:p>
        </w:tc>
        <w:tc>
          <w:tcPr>
            <w:tcW w:w="6632" w:type="dxa"/>
            <w:hideMark/>
          </w:tcPr>
          <w:p w:rsidR="00C77B12" w:rsidRPr="000934D5" w:rsidRDefault="00C77B12" w:rsidP="00C77B12">
            <w:pPr>
              <w:pStyle w:val="ConsPlusNormal0"/>
              <w:spacing w:line="276" w:lineRule="auto"/>
              <w:ind w:firstLine="567"/>
              <w:jc w:val="both"/>
              <w:rPr>
                <w:rFonts w:ascii="Times New Roman" w:hAnsi="Times New Roman" w:cs="Times New Roman"/>
                <w:i/>
                <w:sz w:val="24"/>
                <w:szCs w:val="24"/>
                <w:u w:val="single"/>
              </w:rPr>
            </w:pPr>
            <w:r w:rsidRPr="000934D5">
              <w:rPr>
                <w:rFonts w:ascii="Times New Roman" w:hAnsi="Times New Roman" w:cs="Times New Roman"/>
                <w:i/>
                <w:sz w:val="24"/>
                <w:szCs w:val="24"/>
                <w:u w:val="single"/>
              </w:rPr>
              <w:t xml:space="preserve">с 8.00 до 16.00 </w:t>
            </w:r>
          </w:p>
          <w:p w:rsidR="00C77B12" w:rsidRPr="000934D5" w:rsidRDefault="00C77B12" w:rsidP="00C77B12">
            <w:pPr>
              <w:pStyle w:val="ConsPlusNormal0"/>
              <w:spacing w:line="276" w:lineRule="auto"/>
              <w:ind w:firstLine="567"/>
              <w:jc w:val="both"/>
              <w:rPr>
                <w:rFonts w:ascii="Times New Roman" w:hAnsi="Times New Roman" w:cs="Times New Roman"/>
                <w:i/>
                <w:sz w:val="24"/>
                <w:szCs w:val="24"/>
                <w:u w:val="single"/>
              </w:rPr>
            </w:pPr>
            <w:r w:rsidRPr="000934D5">
              <w:rPr>
                <w:rFonts w:ascii="Times New Roman" w:hAnsi="Times New Roman" w:cs="Times New Roman"/>
                <w:i/>
                <w:sz w:val="24"/>
                <w:szCs w:val="24"/>
                <w:u w:val="single"/>
              </w:rPr>
              <w:t xml:space="preserve">с 8.00 до 16.00 </w:t>
            </w:r>
          </w:p>
          <w:p w:rsidR="00C77B12" w:rsidRPr="000934D5" w:rsidRDefault="00C77B12" w:rsidP="00C77B12">
            <w:pPr>
              <w:pStyle w:val="ConsPlusNormal0"/>
              <w:spacing w:line="276" w:lineRule="auto"/>
              <w:ind w:firstLine="567"/>
              <w:jc w:val="both"/>
              <w:rPr>
                <w:rFonts w:ascii="Times New Roman" w:hAnsi="Times New Roman" w:cs="Times New Roman"/>
                <w:i/>
                <w:sz w:val="24"/>
                <w:szCs w:val="24"/>
                <w:u w:val="single"/>
              </w:rPr>
            </w:pPr>
            <w:r w:rsidRPr="000934D5">
              <w:rPr>
                <w:rFonts w:ascii="Times New Roman" w:hAnsi="Times New Roman" w:cs="Times New Roman"/>
                <w:i/>
                <w:sz w:val="24"/>
                <w:szCs w:val="24"/>
                <w:u w:val="single"/>
              </w:rPr>
              <w:t xml:space="preserve">с 8.00 до 16.00 </w:t>
            </w:r>
          </w:p>
          <w:p w:rsidR="00C77B12" w:rsidRPr="000934D5" w:rsidRDefault="00C77B12" w:rsidP="00C77B12">
            <w:pPr>
              <w:pStyle w:val="ConsPlusNormal0"/>
              <w:spacing w:line="276" w:lineRule="auto"/>
              <w:ind w:firstLine="567"/>
              <w:jc w:val="both"/>
              <w:rPr>
                <w:rFonts w:ascii="Times New Roman" w:hAnsi="Times New Roman" w:cs="Times New Roman"/>
                <w:i/>
                <w:sz w:val="24"/>
                <w:szCs w:val="24"/>
                <w:u w:val="single"/>
              </w:rPr>
            </w:pPr>
            <w:r w:rsidRPr="000934D5">
              <w:rPr>
                <w:rFonts w:ascii="Times New Roman" w:hAnsi="Times New Roman" w:cs="Times New Roman"/>
                <w:i/>
                <w:sz w:val="24"/>
                <w:szCs w:val="24"/>
                <w:u w:val="single"/>
              </w:rPr>
              <w:t xml:space="preserve">с 8.00 до 16.00 </w:t>
            </w:r>
          </w:p>
          <w:p w:rsidR="00C77B12" w:rsidRPr="000934D5" w:rsidRDefault="00C77B12" w:rsidP="00C77B12">
            <w:pPr>
              <w:pStyle w:val="ConsPlusNormal0"/>
              <w:spacing w:line="276" w:lineRule="auto"/>
              <w:ind w:firstLine="567"/>
              <w:jc w:val="both"/>
              <w:rPr>
                <w:rFonts w:ascii="Times New Roman" w:hAnsi="Times New Roman" w:cs="Times New Roman"/>
                <w:i/>
                <w:sz w:val="24"/>
                <w:szCs w:val="24"/>
                <w:u w:val="single"/>
              </w:rPr>
            </w:pPr>
            <w:r w:rsidRPr="000934D5">
              <w:rPr>
                <w:rFonts w:ascii="Times New Roman" w:hAnsi="Times New Roman" w:cs="Times New Roman"/>
                <w:i/>
                <w:sz w:val="24"/>
                <w:szCs w:val="24"/>
                <w:u w:val="single"/>
              </w:rPr>
              <w:t xml:space="preserve">с 8.00 до 16.00 </w:t>
            </w:r>
          </w:p>
          <w:p w:rsidR="00C77B12" w:rsidRPr="000934D5" w:rsidRDefault="00C77B12" w:rsidP="00C77B12">
            <w:pPr>
              <w:pStyle w:val="ConsPlusNormal0"/>
              <w:spacing w:line="276" w:lineRule="auto"/>
              <w:ind w:firstLine="567"/>
              <w:jc w:val="both"/>
              <w:rPr>
                <w:rFonts w:ascii="Times New Roman" w:hAnsi="Times New Roman" w:cs="Times New Roman"/>
                <w:i/>
                <w:sz w:val="24"/>
                <w:szCs w:val="24"/>
                <w:u w:val="single"/>
              </w:rPr>
            </w:pPr>
            <w:r w:rsidRPr="000934D5">
              <w:rPr>
                <w:rFonts w:ascii="Times New Roman" w:hAnsi="Times New Roman" w:cs="Times New Roman"/>
                <w:sz w:val="24"/>
                <w:szCs w:val="24"/>
              </w:rPr>
              <w:t>выходной день</w:t>
            </w:r>
          </w:p>
          <w:p w:rsidR="00C77B12" w:rsidRPr="000934D5" w:rsidRDefault="00C77B12" w:rsidP="00C77B12">
            <w:pPr>
              <w:pStyle w:val="ConsPlusNormal0"/>
              <w:spacing w:line="276" w:lineRule="auto"/>
              <w:ind w:firstLine="567"/>
              <w:jc w:val="both"/>
              <w:rPr>
                <w:rFonts w:ascii="Times New Roman" w:hAnsi="Times New Roman" w:cs="Times New Roman"/>
                <w:sz w:val="24"/>
                <w:szCs w:val="24"/>
              </w:rPr>
            </w:pPr>
            <w:r w:rsidRPr="000934D5">
              <w:rPr>
                <w:rFonts w:ascii="Times New Roman" w:hAnsi="Times New Roman" w:cs="Times New Roman"/>
                <w:sz w:val="24"/>
                <w:szCs w:val="24"/>
              </w:rPr>
              <w:t>выходной день</w:t>
            </w:r>
          </w:p>
          <w:p w:rsidR="00C77B12" w:rsidRPr="000934D5" w:rsidRDefault="00C77B12" w:rsidP="00C77B12">
            <w:pPr>
              <w:pStyle w:val="ConsPlusNormal0"/>
              <w:spacing w:line="276" w:lineRule="auto"/>
              <w:ind w:firstLine="567"/>
              <w:jc w:val="both"/>
              <w:rPr>
                <w:rFonts w:ascii="Times New Roman" w:hAnsi="Times New Roman" w:cs="Times New Roman"/>
                <w:sz w:val="24"/>
                <w:szCs w:val="24"/>
                <w:u w:val="single"/>
              </w:rPr>
            </w:pPr>
            <w:r w:rsidRPr="000934D5">
              <w:rPr>
                <w:rFonts w:ascii="Times New Roman" w:hAnsi="Times New Roman" w:cs="Times New Roman"/>
                <w:sz w:val="24"/>
                <w:szCs w:val="24"/>
                <w:u w:val="single"/>
              </w:rPr>
              <w:t>с 12.00 до 13.00</w:t>
            </w:r>
          </w:p>
        </w:tc>
      </w:tr>
    </w:tbl>
    <w:p w:rsidR="00C77B12" w:rsidRPr="000934D5" w:rsidRDefault="00C77B12" w:rsidP="00C77B12">
      <w:pPr>
        <w:pStyle w:val="ConsPlusNormal0"/>
        <w:ind w:firstLine="567"/>
        <w:jc w:val="both"/>
        <w:rPr>
          <w:rFonts w:ascii="Times New Roman" w:hAnsi="Times New Roman" w:cs="Times New Roman"/>
          <w:sz w:val="24"/>
          <w:szCs w:val="24"/>
        </w:rPr>
      </w:pPr>
      <w:r w:rsidRPr="000934D5">
        <w:rPr>
          <w:rFonts w:ascii="Times New Roman" w:hAnsi="Times New Roman" w:cs="Times New Roman"/>
          <w:sz w:val="24"/>
          <w:szCs w:val="24"/>
        </w:rPr>
        <w:lastRenderedPageBreak/>
        <w:t>1.6. Часы приема заявлений на предоставление муниципальной услуги Управлением социальной защиты населения администрации Камешкирского  района Пензенской области:</w:t>
      </w: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3003"/>
        <w:gridCol w:w="6633"/>
      </w:tblGrid>
      <w:tr w:rsidR="00C77B12" w:rsidRPr="000934D5" w:rsidTr="00C77B12">
        <w:tc>
          <w:tcPr>
            <w:tcW w:w="3003" w:type="dxa"/>
            <w:hideMark/>
          </w:tcPr>
          <w:p w:rsidR="00C77B12" w:rsidRPr="000934D5" w:rsidRDefault="00C77B12" w:rsidP="00C77B12">
            <w:pPr>
              <w:pStyle w:val="ConsPlusNormal0"/>
              <w:spacing w:line="276" w:lineRule="auto"/>
              <w:ind w:left="567" w:firstLine="567"/>
              <w:jc w:val="both"/>
              <w:rPr>
                <w:rFonts w:ascii="Times New Roman" w:hAnsi="Times New Roman" w:cs="Times New Roman"/>
                <w:sz w:val="24"/>
                <w:szCs w:val="24"/>
              </w:rPr>
            </w:pPr>
            <w:r w:rsidRPr="000934D5">
              <w:rPr>
                <w:rFonts w:ascii="Times New Roman" w:hAnsi="Times New Roman" w:cs="Times New Roman"/>
                <w:sz w:val="24"/>
                <w:szCs w:val="24"/>
              </w:rPr>
              <w:t>Понедельник</w:t>
            </w:r>
          </w:p>
          <w:p w:rsidR="00C77B12" w:rsidRPr="000934D5" w:rsidRDefault="00C77B12" w:rsidP="00C77B12">
            <w:pPr>
              <w:pStyle w:val="ConsPlusNormal0"/>
              <w:spacing w:line="276" w:lineRule="auto"/>
              <w:ind w:left="567" w:firstLine="567"/>
              <w:jc w:val="both"/>
              <w:rPr>
                <w:rFonts w:ascii="Times New Roman" w:hAnsi="Times New Roman" w:cs="Times New Roman"/>
                <w:sz w:val="24"/>
                <w:szCs w:val="24"/>
              </w:rPr>
            </w:pPr>
            <w:r w:rsidRPr="000934D5">
              <w:rPr>
                <w:rFonts w:ascii="Times New Roman" w:hAnsi="Times New Roman" w:cs="Times New Roman"/>
                <w:sz w:val="24"/>
                <w:szCs w:val="24"/>
              </w:rPr>
              <w:t>Вторник</w:t>
            </w:r>
          </w:p>
          <w:p w:rsidR="00C77B12" w:rsidRPr="000934D5" w:rsidRDefault="00C77B12" w:rsidP="00C77B12">
            <w:pPr>
              <w:pStyle w:val="ConsPlusNormal0"/>
              <w:spacing w:line="276" w:lineRule="auto"/>
              <w:ind w:left="567" w:firstLine="567"/>
              <w:jc w:val="both"/>
              <w:rPr>
                <w:rFonts w:ascii="Times New Roman" w:hAnsi="Times New Roman" w:cs="Times New Roman"/>
                <w:sz w:val="24"/>
                <w:szCs w:val="24"/>
              </w:rPr>
            </w:pPr>
            <w:r w:rsidRPr="000934D5">
              <w:rPr>
                <w:rFonts w:ascii="Times New Roman" w:hAnsi="Times New Roman" w:cs="Times New Roman"/>
                <w:sz w:val="24"/>
                <w:szCs w:val="24"/>
              </w:rPr>
              <w:t>Среда</w:t>
            </w:r>
          </w:p>
          <w:p w:rsidR="00C77B12" w:rsidRPr="000934D5" w:rsidRDefault="00C77B12" w:rsidP="00C77B12">
            <w:pPr>
              <w:pStyle w:val="ConsPlusNormal0"/>
              <w:spacing w:line="276" w:lineRule="auto"/>
              <w:ind w:left="567" w:firstLine="567"/>
              <w:jc w:val="both"/>
              <w:rPr>
                <w:rFonts w:ascii="Times New Roman" w:hAnsi="Times New Roman" w:cs="Times New Roman"/>
                <w:sz w:val="24"/>
                <w:szCs w:val="24"/>
              </w:rPr>
            </w:pPr>
            <w:r w:rsidRPr="000934D5">
              <w:rPr>
                <w:rFonts w:ascii="Times New Roman" w:hAnsi="Times New Roman" w:cs="Times New Roman"/>
                <w:sz w:val="24"/>
                <w:szCs w:val="24"/>
              </w:rPr>
              <w:t>Четверг</w:t>
            </w:r>
          </w:p>
          <w:p w:rsidR="00C77B12" w:rsidRPr="000934D5" w:rsidRDefault="00C77B12" w:rsidP="00C77B12">
            <w:pPr>
              <w:pStyle w:val="ConsPlusNormal0"/>
              <w:spacing w:line="276" w:lineRule="auto"/>
              <w:ind w:left="567" w:firstLine="567"/>
              <w:jc w:val="both"/>
              <w:rPr>
                <w:rFonts w:ascii="Times New Roman" w:hAnsi="Times New Roman" w:cs="Times New Roman"/>
                <w:sz w:val="24"/>
                <w:szCs w:val="24"/>
              </w:rPr>
            </w:pPr>
            <w:r w:rsidRPr="000934D5">
              <w:rPr>
                <w:rFonts w:ascii="Times New Roman" w:hAnsi="Times New Roman" w:cs="Times New Roman"/>
                <w:sz w:val="24"/>
                <w:szCs w:val="24"/>
              </w:rPr>
              <w:t>Пятница</w:t>
            </w:r>
          </w:p>
          <w:p w:rsidR="00C77B12" w:rsidRPr="000934D5" w:rsidRDefault="00C77B12" w:rsidP="00C77B12">
            <w:pPr>
              <w:pStyle w:val="ConsPlusNormal0"/>
              <w:spacing w:line="276" w:lineRule="auto"/>
              <w:ind w:left="567" w:firstLine="567"/>
              <w:jc w:val="both"/>
              <w:rPr>
                <w:rFonts w:ascii="Times New Roman" w:hAnsi="Times New Roman" w:cs="Times New Roman"/>
                <w:sz w:val="24"/>
                <w:szCs w:val="24"/>
              </w:rPr>
            </w:pPr>
            <w:r w:rsidRPr="000934D5">
              <w:rPr>
                <w:rFonts w:ascii="Times New Roman" w:hAnsi="Times New Roman" w:cs="Times New Roman"/>
                <w:sz w:val="24"/>
                <w:szCs w:val="24"/>
              </w:rPr>
              <w:t>Суббота</w:t>
            </w:r>
          </w:p>
          <w:p w:rsidR="00C77B12" w:rsidRPr="000934D5" w:rsidRDefault="00C77B12" w:rsidP="00C77B12">
            <w:pPr>
              <w:pStyle w:val="ConsPlusNormal0"/>
              <w:spacing w:line="276" w:lineRule="auto"/>
              <w:ind w:left="567" w:firstLine="567"/>
              <w:jc w:val="both"/>
              <w:rPr>
                <w:rFonts w:ascii="Times New Roman" w:hAnsi="Times New Roman" w:cs="Times New Roman"/>
                <w:i/>
                <w:sz w:val="24"/>
                <w:szCs w:val="24"/>
                <w:u w:val="single"/>
              </w:rPr>
            </w:pPr>
            <w:r w:rsidRPr="000934D5">
              <w:rPr>
                <w:rFonts w:ascii="Times New Roman" w:hAnsi="Times New Roman" w:cs="Times New Roman"/>
                <w:sz w:val="24"/>
                <w:szCs w:val="24"/>
              </w:rPr>
              <w:t>Воскресенье</w:t>
            </w:r>
          </w:p>
        </w:tc>
        <w:tc>
          <w:tcPr>
            <w:tcW w:w="6633" w:type="dxa"/>
            <w:hideMark/>
          </w:tcPr>
          <w:p w:rsidR="00C77B12" w:rsidRPr="000934D5" w:rsidRDefault="00C77B12" w:rsidP="00C77B12">
            <w:pPr>
              <w:pStyle w:val="ConsPlusNormal0"/>
              <w:spacing w:line="276" w:lineRule="auto"/>
              <w:ind w:firstLine="567"/>
              <w:jc w:val="both"/>
              <w:rPr>
                <w:rFonts w:ascii="Times New Roman" w:hAnsi="Times New Roman" w:cs="Times New Roman"/>
                <w:i/>
                <w:sz w:val="24"/>
                <w:szCs w:val="24"/>
                <w:u w:val="single"/>
              </w:rPr>
            </w:pPr>
            <w:r w:rsidRPr="000934D5">
              <w:rPr>
                <w:rFonts w:ascii="Times New Roman" w:hAnsi="Times New Roman" w:cs="Times New Roman"/>
                <w:i/>
                <w:sz w:val="24"/>
                <w:szCs w:val="24"/>
                <w:u w:val="single"/>
              </w:rPr>
              <w:t xml:space="preserve">с 8.00 до 16.00 </w:t>
            </w:r>
          </w:p>
          <w:p w:rsidR="00C77B12" w:rsidRPr="000934D5" w:rsidRDefault="00C77B12" w:rsidP="00C77B12">
            <w:pPr>
              <w:pStyle w:val="ConsPlusNormal0"/>
              <w:spacing w:line="276" w:lineRule="auto"/>
              <w:ind w:firstLine="567"/>
              <w:jc w:val="both"/>
              <w:rPr>
                <w:rFonts w:ascii="Times New Roman" w:hAnsi="Times New Roman" w:cs="Times New Roman"/>
                <w:i/>
                <w:sz w:val="24"/>
                <w:szCs w:val="24"/>
                <w:u w:val="single"/>
              </w:rPr>
            </w:pPr>
            <w:r w:rsidRPr="000934D5">
              <w:rPr>
                <w:rFonts w:ascii="Times New Roman" w:hAnsi="Times New Roman" w:cs="Times New Roman"/>
                <w:i/>
                <w:sz w:val="24"/>
                <w:szCs w:val="24"/>
                <w:u w:val="single"/>
              </w:rPr>
              <w:t xml:space="preserve">с 8.00 до 16.00 </w:t>
            </w:r>
          </w:p>
          <w:p w:rsidR="00C77B12" w:rsidRPr="000934D5" w:rsidRDefault="00C77B12" w:rsidP="00C77B12">
            <w:pPr>
              <w:pStyle w:val="ConsPlusNormal0"/>
              <w:spacing w:line="276" w:lineRule="auto"/>
              <w:ind w:firstLine="567"/>
              <w:jc w:val="both"/>
              <w:rPr>
                <w:rFonts w:ascii="Times New Roman" w:hAnsi="Times New Roman" w:cs="Times New Roman"/>
                <w:i/>
                <w:sz w:val="24"/>
                <w:szCs w:val="24"/>
                <w:u w:val="single"/>
              </w:rPr>
            </w:pPr>
            <w:r w:rsidRPr="000934D5">
              <w:rPr>
                <w:rFonts w:ascii="Times New Roman" w:hAnsi="Times New Roman" w:cs="Times New Roman"/>
                <w:i/>
                <w:sz w:val="24"/>
                <w:szCs w:val="24"/>
                <w:u w:val="single"/>
              </w:rPr>
              <w:t xml:space="preserve">с 8.00 до 16.00 </w:t>
            </w:r>
          </w:p>
          <w:p w:rsidR="00C77B12" w:rsidRPr="000934D5" w:rsidRDefault="00C77B12" w:rsidP="00C77B12">
            <w:pPr>
              <w:pStyle w:val="ConsPlusNormal0"/>
              <w:spacing w:line="276" w:lineRule="auto"/>
              <w:ind w:firstLine="567"/>
              <w:jc w:val="both"/>
              <w:rPr>
                <w:rFonts w:ascii="Times New Roman" w:hAnsi="Times New Roman" w:cs="Times New Roman"/>
                <w:i/>
                <w:sz w:val="24"/>
                <w:szCs w:val="24"/>
                <w:u w:val="single"/>
              </w:rPr>
            </w:pPr>
            <w:r w:rsidRPr="000934D5">
              <w:rPr>
                <w:rFonts w:ascii="Times New Roman" w:hAnsi="Times New Roman" w:cs="Times New Roman"/>
                <w:i/>
                <w:sz w:val="24"/>
                <w:szCs w:val="24"/>
                <w:u w:val="single"/>
              </w:rPr>
              <w:t xml:space="preserve">с 8.00 до 16.00 </w:t>
            </w:r>
          </w:p>
          <w:p w:rsidR="00C77B12" w:rsidRPr="000934D5" w:rsidRDefault="00C77B12" w:rsidP="00C77B12">
            <w:pPr>
              <w:pStyle w:val="ConsPlusNormal0"/>
              <w:spacing w:line="276" w:lineRule="auto"/>
              <w:ind w:firstLine="567"/>
              <w:jc w:val="both"/>
              <w:rPr>
                <w:rFonts w:ascii="Times New Roman" w:hAnsi="Times New Roman" w:cs="Times New Roman"/>
                <w:i/>
                <w:sz w:val="24"/>
                <w:szCs w:val="24"/>
                <w:u w:val="single"/>
              </w:rPr>
            </w:pPr>
            <w:r w:rsidRPr="000934D5">
              <w:rPr>
                <w:rFonts w:ascii="Times New Roman" w:hAnsi="Times New Roman" w:cs="Times New Roman"/>
                <w:i/>
                <w:sz w:val="24"/>
                <w:szCs w:val="24"/>
                <w:u w:val="single"/>
              </w:rPr>
              <w:t xml:space="preserve">с 8.00 до 16.00 </w:t>
            </w:r>
          </w:p>
          <w:p w:rsidR="00C77B12" w:rsidRPr="000934D5" w:rsidRDefault="00C77B12" w:rsidP="00C77B12">
            <w:pPr>
              <w:pStyle w:val="ConsPlusNormal0"/>
              <w:spacing w:line="276" w:lineRule="auto"/>
              <w:ind w:firstLine="567"/>
              <w:jc w:val="both"/>
              <w:rPr>
                <w:rFonts w:ascii="Times New Roman" w:hAnsi="Times New Roman" w:cs="Times New Roman"/>
                <w:i/>
                <w:sz w:val="24"/>
                <w:szCs w:val="24"/>
                <w:u w:val="single"/>
              </w:rPr>
            </w:pPr>
            <w:r w:rsidRPr="000934D5">
              <w:rPr>
                <w:rFonts w:ascii="Times New Roman" w:hAnsi="Times New Roman" w:cs="Times New Roman"/>
                <w:sz w:val="24"/>
                <w:szCs w:val="24"/>
              </w:rPr>
              <w:t>выходной день</w:t>
            </w:r>
          </w:p>
          <w:p w:rsidR="00C77B12" w:rsidRPr="000934D5" w:rsidRDefault="00C77B12" w:rsidP="00C77B12">
            <w:pPr>
              <w:pStyle w:val="ConsPlusNormal0"/>
              <w:spacing w:line="276" w:lineRule="auto"/>
              <w:ind w:firstLine="567"/>
              <w:jc w:val="both"/>
              <w:rPr>
                <w:sz w:val="24"/>
                <w:szCs w:val="24"/>
              </w:rPr>
            </w:pPr>
            <w:r w:rsidRPr="000934D5">
              <w:rPr>
                <w:rFonts w:ascii="Times New Roman" w:hAnsi="Times New Roman" w:cs="Times New Roman"/>
                <w:sz w:val="24"/>
                <w:szCs w:val="24"/>
              </w:rPr>
              <w:t>выходной день</w:t>
            </w:r>
          </w:p>
        </w:tc>
      </w:tr>
    </w:tbl>
    <w:p w:rsidR="00C77B12" w:rsidRPr="000934D5" w:rsidRDefault="00C77B12" w:rsidP="00C77B12">
      <w:pPr>
        <w:pStyle w:val="ConsPlusNormal0"/>
        <w:ind w:firstLine="567"/>
        <w:jc w:val="both"/>
        <w:rPr>
          <w:rFonts w:ascii="Times New Roman" w:hAnsi="Times New Roman" w:cs="Times New Roman"/>
          <w:sz w:val="24"/>
          <w:szCs w:val="24"/>
        </w:rPr>
      </w:pPr>
      <w:r w:rsidRPr="000934D5">
        <w:rPr>
          <w:rFonts w:ascii="Times New Roman" w:hAnsi="Times New Roman" w:cs="Times New Roman"/>
          <w:sz w:val="24"/>
          <w:szCs w:val="24"/>
        </w:rPr>
        <w:t xml:space="preserve">1.7. Заявители вправе получить муниципальную услугу через МАУ «Многофункциональный центр предоставления государственных и муниципальных услуг Камешкирского  района Пензенской области»  (далее - МФЦ) в соответствии с соглашением о взаимодействии, заключенным между МФЦ и Управлением, предоставляющим муниципальную услугу (далее - соглашение о взаимодействии), с момента вступления в силу соглашения о взаимодействии. </w:t>
      </w:r>
    </w:p>
    <w:p w:rsidR="00C77B12" w:rsidRPr="000934D5" w:rsidRDefault="00C77B12" w:rsidP="00C77B12">
      <w:pPr>
        <w:rPr>
          <w:sz w:val="24"/>
          <w:szCs w:val="24"/>
        </w:rPr>
      </w:pPr>
      <w:r w:rsidRPr="000934D5">
        <w:rPr>
          <w:color w:val="000000" w:themeColor="text1"/>
          <w:sz w:val="24"/>
          <w:szCs w:val="24"/>
        </w:rPr>
        <w:t>Адрес места нахождения</w:t>
      </w:r>
      <w:r w:rsidRPr="000934D5">
        <w:rPr>
          <w:sz w:val="24"/>
          <w:szCs w:val="24"/>
        </w:rPr>
        <w:t xml:space="preserve"> Пензенская область, с.Р-Камешкир, ул.Радищева-5;</w:t>
      </w:r>
    </w:p>
    <w:p w:rsidR="00C77B12" w:rsidRPr="000934D5" w:rsidRDefault="00C77B12" w:rsidP="00C77B12">
      <w:pPr>
        <w:rPr>
          <w:sz w:val="24"/>
          <w:szCs w:val="24"/>
        </w:rPr>
      </w:pPr>
      <w:r w:rsidRPr="000934D5">
        <w:rPr>
          <w:sz w:val="24"/>
          <w:szCs w:val="24"/>
        </w:rPr>
        <w:t>Контактные телефоны: (8-841-45) 2-19-57</w:t>
      </w:r>
    </w:p>
    <w:p w:rsidR="00C77B12" w:rsidRPr="000934D5" w:rsidRDefault="00C77B12" w:rsidP="00C77B12">
      <w:pPr>
        <w:rPr>
          <w:sz w:val="24"/>
          <w:szCs w:val="24"/>
        </w:rPr>
      </w:pPr>
      <w:r w:rsidRPr="000934D5">
        <w:rPr>
          <w:sz w:val="24"/>
          <w:szCs w:val="24"/>
        </w:rPr>
        <w:t xml:space="preserve">Адрес электронной почты: </w:t>
      </w:r>
      <w:r w:rsidRPr="000934D5">
        <w:rPr>
          <w:sz w:val="24"/>
          <w:szCs w:val="24"/>
          <w:lang w:val="en-US"/>
        </w:rPr>
        <w:t>MFZ</w:t>
      </w:r>
      <w:r w:rsidRPr="000934D5">
        <w:rPr>
          <w:sz w:val="24"/>
          <w:szCs w:val="24"/>
        </w:rPr>
        <w:t>@</w:t>
      </w:r>
      <w:r w:rsidRPr="000934D5">
        <w:rPr>
          <w:sz w:val="24"/>
          <w:szCs w:val="24"/>
          <w:lang w:val="en-US"/>
        </w:rPr>
        <w:t>sura</w:t>
      </w:r>
      <w:r w:rsidRPr="000934D5">
        <w:rPr>
          <w:sz w:val="24"/>
          <w:szCs w:val="24"/>
        </w:rPr>
        <w:t>.ru</w:t>
      </w:r>
    </w:p>
    <w:tbl>
      <w:tblPr>
        <w:tblpPr w:leftFromText="180" w:rightFromText="180" w:vertAnchor="text" w:horzAnchor="margin" w:tblpY="92"/>
        <w:tblW w:w="0" w:type="auto"/>
        <w:tblLayout w:type="fixed"/>
        <w:tblLook w:val="0000" w:firstRow="0" w:lastRow="0" w:firstColumn="0" w:lastColumn="0" w:noHBand="0" w:noVBand="0"/>
      </w:tblPr>
      <w:tblGrid>
        <w:gridCol w:w="2943"/>
        <w:gridCol w:w="2268"/>
        <w:gridCol w:w="3859"/>
      </w:tblGrid>
      <w:tr w:rsidR="00C77B12" w:rsidRPr="000934D5" w:rsidTr="00C77B12">
        <w:trPr>
          <w:trHeight w:val="339"/>
        </w:trPr>
        <w:tc>
          <w:tcPr>
            <w:tcW w:w="2943" w:type="dxa"/>
            <w:tcBorders>
              <w:top w:val="single" w:sz="4" w:space="0" w:color="000000"/>
              <w:left w:val="single" w:sz="4" w:space="0" w:color="000000"/>
              <w:bottom w:val="single" w:sz="4" w:space="0" w:color="000000"/>
            </w:tcBorders>
          </w:tcPr>
          <w:p w:rsidR="00C77B12" w:rsidRPr="000934D5" w:rsidRDefault="00C77B12" w:rsidP="00C77B12">
            <w:pPr>
              <w:snapToGrid w:val="0"/>
              <w:rPr>
                <w:sz w:val="24"/>
                <w:szCs w:val="24"/>
              </w:rPr>
            </w:pPr>
            <w:r w:rsidRPr="000934D5">
              <w:rPr>
                <w:sz w:val="24"/>
                <w:szCs w:val="24"/>
              </w:rPr>
              <w:t>День недели</w:t>
            </w:r>
          </w:p>
        </w:tc>
        <w:tc>
          <w:tcPr>
            <w:tcW w:w="2268" w:type="dxa"/>
            <w:tcBorders>
              <w:top w:val="single" w:sz="4" w:space="0" w:color="000000"/>
              <w:left w:val="single" w:sz="4" w:space="0" w:color="000000"/>
              <w:bottom w:val="single" w:sz="4" w:space="0" w:color="000000"/>
              <w:right w:val="single" w:sz="4" w:space="0" w:color="auto"/>
            </w:tcBorders>
          </w:tcPr>
          <w:p w:rsidR="00C77B12" w:rsidRPr="000934D5" w:rsidRDefault="00C77B12" w:rsidP="00C77B12">
            <w:pPr>
              <w:snapToGrid w:val="0"/>
              <w:jc w:val="center"/>
              <w:rPr>
                <w:sz w:val="24"/>
                <w:szCs w:val="24"/>
              </w:rPr>
            </w:pPr>
            <w:r w:rsidRPr="000934D5">
              <w:rPr>
                <w:sz w:val="24"/>
                <w:szCs w:val="24"/>
              </w:rPr>
              <w:t>Часы работы</w:t>
            </w:r>
          </w:p>
        </w:tc>
        <w:tc>
          <w:tcPr>
            <w:tcW w:w="3859" w:type="dxa"/>
            <w:tcBorders>
              <w:top w:val="single" w:sz="4" w:space="0" w:color="000000"/>
              <w:left w:val="single" w:sz="4" w:space="0" w:color="auto"/>
              <w:bottom w:val="single" w:sz="4" w:space="0" w:color="000000"/>
              <w:right w:val="single" w:sz="4" w:space="0" w:color="000000"/>
            </w:tcBorders>
          </w:tcPr>
          <w:p w:rsidR="00C77B12" w:rsidRPr="000934D5" w:rsidRDefault="00C77B12" w:rsidP="00C77B12">
            <w:pPr>
              <w:snapToGrid w:val="0"/>
              <w:jc w:val="center"/>
              <w:rPr>
                <w:sz w:val="24"/>
                <w:szCs w:val="24"/>
              </w:rPr>
            </w:pPr>
            <w:r w:rsidRPr="000934D5">
              <w:rPr>
                <w:sz w:val="24"/>
                <w:szCs w:val="24"/>
              </w:rPr>
              <w:t>без перерыва на обед</w:t>
            </w:r>
          </w:p>
        </w:tc>
      </w:tr>
      <w:tr w:rsidR="00C77B12" w:rsidRPr="000934D5" w:rsidTr="00C77B12">
        <w:tc>
          <w:tcPr>
            <w:tcW w:w="2943" w:type="dxa"/>
            <w:tcBorders>
              <w:left w:val="single" w:sz="4" w:space="0" w:color="000000"/>
              <w:bottom w:val="single" w:sz="4" w:space="0" w:color="000000"/>
            </w:tcBorders>
          </w:tcPr>
          <w:p w:rsidR="00C77B12" w:rsidRPr="000934D5" w:rsidRDefault="00C77B12" w:rsidP="00C77B12">
            <w:pPr>
              <w:snapToGrid w:val="0"/>
              <w:rPr>
                <w:sz w:val="24"/>
                <w:szCs w:val="24"/>
              </w:rPr>
            </w:pPr>
            <w:r w:rsidRPr="000934D5">
              <w:rPr>
                <w:sz w:val="24"/>
                <w:szCs w:val="24"/>
              </w:rPr>
              <w:t>Понедельник</w:t>
            </w:r>
          </w:p>
        </w:tc>
        <w:tc>
          <w:tcPr>
            <w:tcW w:w="2268" w:type="dxa"/>
            <w:tcBorders>
              <w:left w:val="single" w:sz="4" w:space="0" w:color="000000"/>
              <w:bottom w:val="single" w:sz="4" w:space="0" w:color="000000"/>
              <w:right w:val="single" w:sz="4" w:space="0" w:color="auto"/>
            </w:tcBorders>
          </w:tcPr>
          <w:p w:rsidR="00C77B12" w:rsidRPr="000934D5" w:rsidRDefault="00C77B12" w:rsidP="00C77B12">
            <w:pPr>
              <w:snapToGrid w:val="0"/>
              <w:jc w:val="center"/>
              <w:rPr>
                <w:sz w:val="24"/>
                <w:szCs w:val="24"/>
              </w:rPr>
            </w:pPr>
            <w:r w:rsidRPr="000934D5">
              <w:rPr>
                <w:sz w:val="24"/>
                <w:szCs w:val="24"/>
              </w:rPr>
              <w:t>8.00 – 17.00</w:t>
            </w:r>
          </w:p>
        </w:tc>
        <w:tc>
          <w:tcPr>
            <w:tcW w:w="3859" w:type="dxa"/>
            <w:tcBorders>
              <w:left w:val="single" w:sz="4" w:space="0" w:color="auto"/>
              <w:bottom w:val="single" w:sz="4" w:space="0" w:color="000000"/>
              <w:right w:val="single" w:sz="4" w:space="0" w:color="000000"/>
            </w:tcBorders>
          </w:tcPr>
          <w:p w:rsidR="00C77B12" w:rsidRPr="000934D5" w:rsidRDefault="00C77B12" w:rsidP="00C77B12">
            <w:pPr>
              <w:snapToGrid w:val="0"/>
              <w:jc w:val="center"/>
              <w:rPr>
                <w:sz w:val="24"/>
                <w:szCs w:val="24"/>
              </w:rPr>
            </w:pPr>
            <w:r w:rsidRPr="000934D5">
              <w:rPr>
                <w:sz w:val="24"/>
                <w:szCs w:val="24"/>
              </w:rPr>
              <w:t>без перерыва на обед</w:t>
            </w:r>
          </w:p>
        </w:tc>
      </w:tr>
      <w:tr w:rsidR="00C77B12" w:rsidRPr="000934D5" w:rsidTr="00C77B12">
        <w:tc>
          <w:tcPr>
            <w:tcW w:w="2943" w:type="dxa"/>
            <w:tcBorders>
              <w:left w:val="single" w:sz="4" w:space="0" w:color="000000"/>
              <w:bottom w:val="single" w:sz="4" w:space="0" w:color="000000"/>
            </w:tcBorders>
          </w:tcPr>
          <w:p w:rsidR="00C77B12" w:rsidRPr="000934D5" w:rsidRDefault="00C77B12" w:rsidP="00C77B12">
            <w:pPr>
              <w:snapToGrid w:val="0"/>
              <w:rPr>
                <w:sz w:val="24"/>
                <w:szCs w:val="24"/>
              </w:rPr>
            </w:pPr>
            <w:r w:rsidRPr="000934D5">
              <w:rPr>
                <w:sz w:val="24"/>
                <w:szCs w:val="24"/>
              </w:rPr>
              <w:t>Вторник</w:t>
            </w:r>
          </w:p>
        </w:tc>
        <w:tc>
          <w:tcPr>
            <w:tcW w:w="2268" w:type="dxa"/>
            <w:tcBorders>
              <w:left w:val="single" w:sz="4" w:space="0" w:color="000000"/>
              <w:bottom w:val="single" w:sz="4" w:space="0" w:color="000000"/>
              <w:right w:val="single" w:sz="4" w:space="0" w:color="auto"/>
            </w:tcBorders>
          </w:tcPr>
          <w:p w:rsidR="00C77B12" w:rsidRPr="000934D5" w:rsidRDefault="00C77B12" w:rsidP="00C77B12">
            <w:pPr>
              <w:snapToGrid w:val="0"/>
              <w:jc w:val="center"/>
              <w:rPr>
                <w:sz w:val="24"/>
                <w:szCs w:val="24"/>
              </w:rPr>
            </w:pPr>
            <w:r w:rsidRPr="000934D5">
              <w:rPr>
                <w:sz w:val="24"/>
                <w:szCs w:val="24"/>
              </w:rPr>
              <w:t>8.00 – 17.00</w:t>
            </w:r>
          </w:p>
        </w:tc>
        <w:tc>
          <w:tcPr>
            <w:tcW w:w="3859" w:type="dxa"/>
            <w:tcBorders>
              <w:left w:val="single" w:sz="4" w:space="0" w:color="auto"/>
              <w:bottom w:val="single" w:sz="4" w:space="0" w:color="000000"/>
              <w:right w:val="single" w:sz="4" w:space="0" w:color="000000"/>
            </w:tcBorders>
          </w:tcPr>
          <w:p w:rsidR="00C77B12" w:rsidRPr="000934D5" w:rsidRDefault="00C77B12" w:rsidP="00C77B12">
            <w:pPr>
              <w:snapToGrid w:val="0"/>
              <w:jc w:val="center"/>
              <w:rPr>
                <w:sz w:val="24"/>
                <w:szCs w:val="24"/>
              </w:rPr>
            </w:pPr>
            <w:r w:rsidRPr="000934D5">
              <w:rPr>
                <w:sz w:val="24"/>
                <w:szCs w:val="24"/>
              </w:rPr>
              <w:t>без перерыва на обед</w:t>
            </w:r>
          </w:p>
        </w:tc>
      </w:tr>
      <w:tr w:rsidR="00C77B12" w:rsidRPr="000934D5" w:rsidTr="00C77B12">
        <w:tc>
          <w:tcPr>
            <w:tcW w:w="2943" w:type="dxa"/>
            <w:tcBorders>
              <w:left w:val="single" w:sz="4" w:space="0" w:color="000000"/>
              <w:bottom w:val="single" w:sz="4" w:space="0" w:color="000000"/>
            </w:tcBorders>
          </w:tcPr>
          <w:p w:rsidR="00C77B12" w:rsidRPr="000934D5" w:rsidRDefault="00C77B12" w:rsidP="00C77B12">
            <w:pPr>
              <w:snapToGrid w:val="0"/>
              <w:rPr>
                <w:sz w:val="24"/>
                <w:szCs w:val="24"/>
              </w:rPr>
            </w:pPr>
            <w:r w:rsidRPr="000934D5">
              <w:rPr>
                <w:sz w:val="24"/>
                <w:szCs w:val="24"/>
              </w:rPr>
              <w:t>Среда</w:t>
            </w:r>
          </w:p>
        </w:tc>
        <w:tc>
          <w:tcPr>
            <w:tcW w:w="2268" w:type="dxa"/>
            <w:tcBorders>
              <w:left w:val="single" w:sz="4" w:space="0" w:color="000000"/>
              <w:bottom w:val="single" w:sz="4" w:space="0" w:color="000000"/>
              <w:right w:val="single" w:sz="4" w:space="0" w:color="auto"/>
            </w:tcBorders>
          </w:tcPr>
          <w:p w:rsidR="00C77B12" w:rsidRPr="000934D5" w:rsidRDefault="00C77B12" w:rsidP="00C77B12">
            <w:pPr>
              <w:snapToGrid w:val="0"/>
              <w:jc w:val="center"/>
              <w:rPr>
                <w:sz w:val="24"/>
                <w:szCs w:val="24"/>
              </w:rPr>
            </w:pPr>
            <w:r w:rsidRPr="000934D5">
              <w:rPr>
                <w:sz w:val="24"/>
                <w:szCs w:val="24"/>
              </w:rPr>
              <w:t>8.00 – 17.00</w:t>
            </w:r>
          </w:p>
        </w:tc>
        <w:tc>
          <w:tcPr>
            <w:tcW w:w="3859" w:type="dxa"/>
            <w:tcBorders>
              <w:left w:val="single" w:sz="4" w:space="0" w:color="auto"/>
              <w:bottom w:val="single" w:sz="4" w:space="0" w:color="000000"/>
              <w:right w:val="single" w:sz="4" w:space="0" w:color="000000"/>
            </w:tcBorders>
          </w:tcPr>
          <w:p w:rsidR="00C77B12" w:rsidRPr="000934D5" w:rsidRDefault="00C77B12" w:rsidP="00C77B12">
            <w:pPr>
              <w:snapToGrid w:val="0"/>
              <w:jc w:val="center"/>
              <w:rPr>
                <w:sz w:val="24"/>
                <w:szCs w:val="24"/>
              </w:rPr>
            </w:pPr>
            <w:r w:rsidRPr="000934D5">
              <w:rPr>
                <w:sz w:val="24"/>
                <w:szCs w:val="24"/>
              </w:rPr>
              <w:t>без перерыва на обед</w:t>
            </w:r>
          </w:p>
        </w:tc>
      </w:tr>
      <w:tr w:rsidR="00C77B12" w:rsidRPr="000934D5" w:rsidTr="00C77B12">
        <w:tc>
          <w:tcPr>
            <w:tcW w:w="2943" w:type="dxa"/>
            <w:tcBorders>
              <w:left w:val="single" w:sz="4" w:space="0" w:color="000000"/>
              <w:bottom w:val="single" w:sz="4" w:space="0" w:color="000000"/>
            </w:tcBorders>
          </w:tcPr>
          <w:p w:rsidR="00C77B12" w:rsidRPr="000934D5" w:rsidRDefault="00C77B12" w:rsidP="00C77B12">
            <w:pPr>
              <w:snapToGrid w:val="0"/>
              <w:rPr>
                <w:sz w:val="24"/>
                <w:szCs w:val="24"/>
              </w:rPr>
            </w:pPr>
            <w:r w:rsidRPr="000934D5">
              <w:rPr>
                <w:sz w:val="24"/>
                <w:szCs w:val="24"/>
              </w:rPr>
              <w:t>Четверг</w:t>
            </w:r>
          </w:p>
        </w:tc>
        <w:tc>
          <w:tcPr>
            <w:tcW w:w="2268" w:type="dxa"/>
            <w:tcBorders>
              <w:left w:val="single" w:sz="4" w:space="0" w:color="000000"/>
              <w:bottom w:val="single" w:sz="4" w:space="0" w:color="000000"/>
              <w:right w:val="single" w:sz="4" w:space="0" w:color="auto"/>
            </w:tcBorders>
          </w:tcPr>
          <w:p w:rsidR="00C77B12" w:rsidRPr="000934D5" w:rsidRDefault="00C77B12" w:rsidP="00C77B12">
            <w:pPr>
              <w:snapToGrid w:val="0"/>
              <w:jc w:val="center"/>
              <w:rPr>
                <w:sz w:val="24"/>
                <w:szCs w:val="24"/>
              </w:rPr>
            </w:pPr>
            <w:r w:rsidRPr="000934D5">
              <w:rPr>
                <w:sz w:val="24"/>
                <w:szCs w:val="24"/>
              </w:rPr>
              <w:t>8.00 – 17.00</w:t>
            </w:r>
          </w:p>
        </w:tc>
        <w:tc>
          <w:tcPr>
            <w:tcW w:w="3859" w:type="dxa"/>
            <w:tcBorders>
              <w:left w:val="single" w:sz="4" w:space="0" w:color="auto"/>
              <w:bottom w:val="single" w:sz="4" w:space="0" w:color="000000"/>
              <w:right w:val="single" w:sz="4" w:space="0" w:color="000000"/>
            </w:tcBorders>
          </w:tcPr>
          <w:p w:rsidR="00C77B12" w:rsidRPr="000934D5" w:rsidRDefault="00C77B12" w:rsidP="00C77B12">
            <w:pPr>
              <w:snapToGrid w:val="0"/>
              <w:jc w:val="center"/>
              <w:rPr>
                <w:sz w:val="24"/>
                <w:szCs w:val="24"/>
              </w:rPr>
            </w:pPr>
            <w:r w:rsidRPr="000934D5">
              <w:rPr>
                <w:sz w:val="24"/>
                <w:szCs w:val="24"/>
              </w:rPr>
              <w:t>без перерыва на обед</w:t>
            </w:r>
          </w:p>
        </w:tc>
      </w:tr>
      <w:tr w:rsidR="00C77B12" w:rsidRPr="000934D5" w:rsidTr="00C77B12">
        <w:tc>
          <w:tcPr>
            <w:tcW w:w="2943" w:type="dxa"/>
            <w:tcBorders>
              <w:left w:val="single" w:sz="4" w:space="0" w:color="000000"/>
              <w:bottom w:val="single" w:sz="4" w:space="0" w:color="000000"/>
            </w:tcBorders>
          </w:tcPr>
          <w:p w:rsidR="00C77B12" w:rsidRPr="000934D5" w:rsidRDefault="00C77B12" w:rsidP="00C77B12">
            <w:pPr>
              <w:snapToGrid w:val="0"/>
              <w:rPr>
                <w:sz w:val="24"/>
                <w:szCs w:val="24"/>
              </w:rPr>
            </w:pPr>
            <w:r w:rsidRPr="000934D5">
              <w:rPr>
                <w:sz w:val="24"/>
                <w:szCs w:val="24"/>
              </w:rPr>
              <w:t>Пятница</w:t>
            </w:r>
          </w:p>
        </w:tc>
        <w:tc>
          <w:tcPr>
            <w:tcW w:w="2268" w:type="dxa"/>
            <w:tcBorders>
              <w:left w:val="single" w:sz="4" w:space="0" w:color="000000"/>
              <w:bottom w:val="single" w:sz="4" w:space="0" w:color="000000"/>
              <w:right w:val="single" w:sz="4" w:space="0" w:color="auto"/>
            </w:tcBorders>
          </w:tcPr>
          <w:p w:rsidR="00C77B12" w:rsidRPr="000934D5" w:rsidRDefault="00C77B12" w:rsidP="00C77B12">
            <w:pPr>
              <w:snapToGrid w:val="0"/>
              <w:jc w:val="center"/>
              <w:rPr>
                <w:sz w:val="24"/>
                <w:szCs w:val="24"/>
              </w:rPr>
            </w:pPr>
            <w:r w:rsidRPr="000934D5">
              <w:rPr>
                <w:sz w:val="24"/>
                <w:szCs w:val="24"/>
              </w:rPr>
              <w:t>8.00 – 17.00</w:t>
            </w:r>
          </w:p>
        </w:tc>
        <w:tc>
          <w:tcPr>
            <w:tcW w:w="3859" w:type="dxa"/>
            <w:tcBorders>
              <w:left w:val="single" w:sz="4" w:space="0" w:color="auto"/>
              <w:bottom w:val="single" w:sz="4" w:space="0" w:color="000000"/>
              <w:right w:val="single" w:sz="4" w:space="0" w:color="000000"/>
            </w:tcBorders>
          </w:tcPr>
          <w:p w:rsidR="00C77B12" w:rsidRPr="000934D5" w:rsidRDefault="00C77B12" w:rsidP="00C77B12">
            <w:pPr>
              <w:snapToGrid w:val="0"/>
              <w:jc w:val="center"/>
              <w:rPr>
                <w:sz w:val="24"/>
                <w:szCs w:val="24"/>
              </w:rPr>
            </w:pPr>
            <w:r w:rsidRPr="000934D5">
              <w:rPr>
                <w:sz w:val="24"/>
                <w:szCs w:val="24"/>
              </w:rPr>
              <w:t>без перерыва на обед</w:t>
            </w:r>
          </w:p>
        </w:tc>
      </w:tr>
      <w:tr w:rsidR="00C77B12" w:rsidRPr="000934D5" w:rsidTr="00C77B12">
        <w:tc>
          <w:tcPr>
            <w:tcW w:w="2943" w:type="dxa"/>
            <w:tcBorders>
              <w:left w:val="single" w:sz="4" w:space="0" w:color="000000"/>
              <w:bottom w:val="single" w:sz="4" w:space="0" w:color="000000"/>
            </w:tcBorders>
          </w:tcPr>
          <w:p w:rsidR="00C77B12" w:rsidRPr="000934D5" w:rsidRDefault="00C77B12" w:rsidP="00C77B12">
            <w:pPr>
              <w:snapToGrid w:val="0"/>
              <w:rPr>
                <w:sz w:val="24"/>
                <w:szCs w:val="24"/>
              </w:rPr>
            </w:pPr>
            <w:r w:rsidRPr="000934D5">
              <w:rPr>
                <w:sz w:val="24"/>
                <w:szCs w:val="24"/>
              </w:rPr>
              <w:t>Суббота</w:t>
            </w:r>
          </w:p>
        </w:tc>
        <w:tc>
          <w:tcPr>
            <w:tcW w:w="2268" w:type="dxa"/>
            <w:tcBorders>
              <w:left w:val="single" w:sz="4" w:space="0" w:color="000000"/>
              <w:bottom w:val="single" w:sz="4" w:space="0" w:color="000000"/>
              <w:right w:val="single" w:sz="4" w:space="0" w:color="auto"/>
            </w:tcBorders>
          </w:tcPr>
          <w:p w:rsidR="00C77B12" w:rsidRPr="000934D5" w:rsidRDefault="00C77B12" w:rsidP="00C77B12">
            <w:pPr>
              <w:snapToGrid w:val="0"/>
              <w:jc w:val="center"/>
              <w:rPr>
                <w:sz w:val="24"/>
                <w:szCs w:val="24"/>
              </w:rPr>
            </w:pPr>
            <w:r w:rsidRPr="000934D5">
              <w:rPr>
                <w:sz w:val="24"/>
                <w:szCs w:val="24"/>
              </w:rPr>
              <w:t>9.00-12.30</w:t>
            </w:r>
          </w:p>
        </w:tc>
        <w:tc>
          <w:tcPr>
            <w:tcW w:w="3859" w:type="dxa"/>
            <w:tcBorders>
              <w:left w:val="single" w:sz="4" w:space="0" w:color="auto"/>
              <w:bottom w:val="single" w:sz="4" w:space="0" w:color="000000"/>
              <w:right w:val="single" w:sz="4" w:space="0" w:color="000000"/>
            </w:tcBorders>
          </w:tcPr>
          <w:p w:rsidR="00C77B12" w:rsidRPr="000934D5" w:rsidRDefault="00C77B12" w:rsidP="00C77B12">
            <w:pPr>
              <w:snapToGrid w:val="0"/>
              <w:jc w:val="center"/>
              <w:rPr>
                <w:sz w:val="24"/>
                <w:szCs w:val="24"/>
              </w:rPr>
            </w:pPr>
            <w:r w:rsidRPr="000934D5">
              <w:rPr>
                <w:sz w:val="24"/>
                <w:szCs w:val="24"/>
              </w:rPr>
              <w:t>без перерыва на обед</w:t>
            </w:r>
          </w:p>
        </w:tc>
      </w:tr>
      <w:tr w:rsidR="00C77B12" w:rsidRPr="000934D5" w:rsidTr="00C77B12">
        <w:tc>
          <w:tcPr>
            <w:tcW w:w="2943" w:type="dxa"/>
            <w:tcBorders>
              <w:left w:val="single" w:sz="4" w:space="0" w:color="000000"/>
              <w:bottom w:val="single" w:sz="4" w:space="0" w:color="000000"/>
            </w:tcBorders>
          </w:tcPr>
          <w:p w:rsidR="00C77B12" w:rsidRPr="000934D5" w:rsidRDefault="00C77B12" w:rsidP="00C77B12">
            <w:pPr>
              <w:snapToGrid w:val="0"/>
              <w:rPr>
                <w:sz w:val="24"/>
                <w:szCs w:val="24"/>
              </w:rPr>
            </w:pPr>
            <w:r w:rsidRPr="000934D5">
              <w:rPr>
                <w:sz w:val="24"/>
                <w:szCs w:val="24"/>
              </w:rPr>
              <w:t>Воскресенье</w:t>
            </w:r>
          </w:p>
        </w:tc>
        <w:tc>
          <w:tcPr>
            <w:tcW w:w="2268" w:type="dxa"/>
            <w:tcBorders>
              <w:left w:val="single" w:sz="4" w:space="0" w:color="000000"/>
              <w:bottom w:val="single" w:sz="4" w:space="0" w:color="000000"/>
              <w:right w:val="single" w:sz="4" w:space="0" w:color="auto"/>
            </w:tcBorders>
          </w:tcPr>
          <w:p w:rsidR="00C77B12" w:rsidRPr="000934D5" w:rsidRDefault="00C77B12" w:rsidP="00C77B12">
            <w:pPr>
              <w:snapToGrid w:val="0"/>
              <w:jc w:val="center"/>
              <w:rPr>
                <w:sz w:val="24"/>
                <w:szCs w:val="24"/>
              </w:rPr>
            </w:pPr>
            <w:r w:rsidRPr="000934D5">
              <w:rPr>
                <w:sz w:val="24"/>
                <w:szCs w:val="24"/>
              </w:rPr>
              <w:t>выходной</w:t>
            </w:r>
          </w:p>
        </w:tc>
        <w:tc>
          <w:tcPr>
            <w:tcW w:w="3859" w:type="dxa"/>
            <w:tcBorders>
              <w:left w:val="single" w:sz="4" w:space="0" w:color="auto"/>
              <w:bottom w:val="single" w:sz="4" w:space="0" w:color="000000"/>
              <w:right w:val="single" w:sz="4" w:space="0" w:color="000000"/>
            </w:tcBorders>
          </w:tcPr>
          <w:p w:rsidR="00C77B12" w:rsidRPr="000934D5" w:rsidRDefault="00C77B12" w:rsidP="00C77B12">
            <w:pPr>
              <w:snapToGrid w:val="0"/>
              <w:jc w:val="center"/>
              <w:rPr>
                <w:sz w:val="24"/>
                <w:szCs w:val="24"/>
              </w:rPr>
            </w:pPr>
          </w:p>
        </w:tc>
      </w:tr>
    </w:tbl>
    <w:p w:rsidR="00C77B12" w:rsidRPr="000934D5" w:rsidRDefault="00C77B12" w:rsidP="00C77B12">
      <w:pPr>
        <w:rPr>
          <w:sz w:val="24"/>
          <w:szCs w:val="24"/>
        </w:rPr>
      </w:pPr>
    </w:p>
    <w:p w:rsidR="00C77B12" w:rsidRPr="000934D5" w:rsidRDefault="00C77B12" w:rsidP="00C77B12">
      <w:pPr>
        <w:rPr>
          <w:rFonts w:asciiTheme="minorHAnsi" w:hAnsiTheme="minorHAnsi"/>
          <w:sz w:val="24"/>
          <w:szCs w:val="24"/>
        </w:rPr>
      </w:pPr>
    </w:p>
    <w:p w:rsidR="00C77B12" w:rsidRPr="000934D5" w:rsidRDefault="00C77B12" w:rsidP="00C77B12">
      <w:pPr>
        <w:rPr>
          <w:rFonts w:asciiTheme="minorHAnsi" w:hAnsiTheme="minorHAnsi"/>
          <w:sz w:val="24"/>
          <w:szCs w:val="24"/>
        </w:rPr>
      </w:pPr>
    </w:p>
    <w:p w:rsidR="00C77B12" w:rsidRPr="000934D5" w:rsidRDefault="00C77B12" w:rsidP="00C77B12">
      <w:pPr>
        <w:rPr>
          <w:rFonts w:asciiTheme="minorHAnsi" w:hAnsiTheme="minorHAnsi"/>
          <w:sz w:val="24"/>
          <w:szCs w:val="24"/>
        </w:rPr>
      </w:pPr>
    </w:p>
    <w:p w:rsidR="00C77B12" w:rsidRPr="000934D5" w:rsidRDefault="00C77B12" w:rsidP="00C77B12">
      <w:pPr>
        <w:rPr>
          <w:rFonts w:asciiTheme="minorHAnsi" w:hAnsiTheme="minorHAnsi"/>
          <w:sz w:val="24"/>
          <w:szCs w:val="24"/>
        </w:rPr>
      </w:pPr>
    </w:p>
    <w:p w:rsidR="00C77B12" w:rsidRPr="000934D5" w:rsidRDefault="00C77B12" w:rsidP="00C77B12">
      <w:pPr>
        <w:rPr>
          <w:rFonts w:asciiTheme="minorHAnsi" w:hAnsiTheme="minorHAnsi"/>
          <w:sz w:val="24"/>
          <w:szCs w:val="24"/>
        </w:rPr>
      </w:pPr>
    </w:p>
    <w:p w:rsidR="00C77B12" w:rsidRPr="000934D5" w:rsidRDefault="00C77B12" w:rsidP="00C77B12">
      <w:pPr>
        <w:rPr>
          <w:rFonts w:asciiTheme="minorHAnsi" w:hAnsiTheme="minorHAnsi"/>
          <w:sz w:val="24"/>
          <w:szCs w:val="24"/>
        </w:rPr>
      </w:pPr>
    </w:p>
    <w:p w:rsidR="00C77B12" w:rsidRPr="000934D5" w:rsidRDefault="00C77B12" w:rsidP="00C77B12">
      <w:pPr>
        <w:rPr>
          <w:rFonts w:asciiTheme="minorHAnsi" w:hAnsiTheme="minorHAnsi"/>
          <w:sz w:val="24"/>
          <w:szCs w:val="24"/>
        </w:rPr>
      </w:pPr>
    </w:p>
    <w:p w:rsidR="00C77B12" w:rsidRPr="000934D5" w:rsidRDefault="00C77B12" w:rsidP="00C77B12">
      <w:pPr>
        <w:rPr>
          <w:rFonts w:asciiTheme="minorHAnsi" w:hAnsiTheme="minorHAnsi"/>
          <w:sz w:val="24"/>
          <w:szCs w:val="24"/>
        </w:rPr>
      </w:pPr>
    </w:p>
    <w:p w:rsidR="00C77B12" w:rsidRPr="000934D5" w:rsidRDefault="00C77B12" w:rsidP="00C77B12">
      <w:pPr>
        <w:rPr>
          <w:sz w:val="24"/>
          <w:szCs w:val="24"/>
        </w:rPr>
      </w:pPr>
    </w:p>
    <w:p w:rsidR="00C77B12" w:rsidRPr="000934D5" w:rsidRDefault="00C77B12" w:rsidP="00C77B12">
      <w:pPr>
        <w:shd w:val="clear" w:color="auto" w:fill="FFFFFF"/>
        <w:spacing w:before="312"/>
        <w:ind w:firstLine="567"/>
        <w:jc w:val="center"/>
        <w:rPr>
          <w:rFonts w:asciiTheme="minorHAnsi" w:hAnsiTheme="minorHAnsi"/>
          <w:b/>
          <w:sz w:val="24"/>
          <w:szCs w:val="24"/>
        </w:rPr>
      </w:pPr>
      <w:bookmarkStart w:id="114" w:name="Par144"/>
      <w:bookmarkEnd w:id="114"/>
      <w:r w:rsidRPr="000934D5">
        <w:rPr>
          <w:b/>
          <w:sz w:val="24"/>
          <w:szCs w:val="24"/>
          <w:lang w:val="en-US"/>
        </w:rPr>
        <w:t>II</w:t>
      </w:r>
      <w:r w:rsidRPr="000934D5">
        <w:rPr>
          <w:b/>
          <w:sz w:val="24"/>
          <w:szCs w:val="24"/>
        </w:rPr>
        <w:t>. Стандарт предоставления муниципальной услуги</w:t>
      </w:r>
    </w:p>
    <w:p w:rsidR="00C77B12" w:rsidRPr="000934D5" w:rsidRDefault="00C77B12" w:rsidP="00C77B12">
      <w:pPr>
        <w:pStyle w:val="ConsPlusNormal0"/>
        <w:jc w:val="both"/>
        <w:rPr>
          <w:rFonts w:ascii="Times New Roman" w:hAnsi="Times New Roman" w:cs="Times New Roman"/>
          <w:b/>
          <w:sz w:val="24"/>
          <w:szCs w:val="24"/>
        </w:rPr>
      </w:pPr>
    </w:p>
    <w:p w:rsidR="00C77B12" w:rsidRPr="000934D5" w:rsidRDefault="00C77B12" w:rsidP="00C77B12">
      <w:pPr>
        <w:pStyle w:val="ConsPlusNormal0"/>
        <w:jc w:val="center"/>
        <w:rPr>
          <w:rFonts w:ascii="Times New Roman" w:hAnsi="Times New Roman" w:cs="Times New Roman"/>
          <w:b/>
          <w:sz w:val="24"/>
          <w:szCs w:val="24"/>
        </w:rPr>
      </w:pPr>
      <w:r w:rsidRPr="000934D5">
        <w:rPr>
          <w:rFonts w:ascii="Times New Roman" w:hAnsi="Times New Roman" w:cs="Times New Roman"/>
          <w:b/>
          <w:sz w:val="24"/>
          <w:szCs w:val="24"/>
        </w:rPr>
        <w:t>Наименование муниципальной услуги</w:t>
      </w:r>
    </w:p>
    <w:p w:rsidR="00C77B12" w:rsidRPr="000934D5" w:rsidRDefault="00C77B12" w:rsidP="00C77B12">
      <w:pPr>
        <w:pStyle w:val="ConsPlusNormal0"/>
        <w:jc w:val="both"/>
        <w:rPr>
          <w:rFonts w:ascii="Times New Roman" w:hAnsi="Times New Roman" w:cs="Times New Roman"/>
          <w:sz w:val="24"/>
          <w:szCs w:val="24"/>
        </w:rPr>
      </w:pPr>
    </w:p>
    <w:p w:rsidR="00C77B12" w:rsidRPr="000934D5" w:rsidRDefault="00C77B12" w:rsidP="00C77B12">
      <w:pPr>
        <w:autoSpaceDE w:val="0"/>
        <w:autoSpaceDN w:val="0"/>
        <w:adjustRightInd w:val="0"/>
        <w:ind w:firstLine="567"/>
        <w:rPr>
          <w:sz w:val="24"/>
          <w:szCs w:val="24"/>
        </w:rPr>
      </w:pPr>
      <w:r w:rsidRPr="000934D5">
        <w:rPr>
          <w:sz w:val="24"/>
          <w:szCs w:val="24"/>
        </w:rPr>
        <w:t>2.1. Наименование муниципальной услуги - «Назначение пенсии за выслугу лет муниципальным служащим».</w:t>
      </w:r>
    </w:p>
    <w:p w:rsidR="00C77B12" w:rsidRPr="000934D5" w:rsidRDefault="00C77B12" w:rsidP="00C77B12">
      <w:pPr>
        <w:autoSpaceDE w:val="0"/>
        <w:autoSpaceDN w:val="0"/>
        <w:adjustRightInd w:val="0"/>
        <w:ind w:firstLine="567"/>
        <w:rPr>
          <w:sz w:val="24"/>
          <w:szCs w:val="24"/>
        </w:rPr>
      </w:pPr>
      <w:r w:rsidRPr="000934D5">
        <w:rPr>
          <w:sz w:val="24"/>
          <w:szCs w:val="24"/>
        </w:rPr>
        <w:t>Краткое наименование муниципальной услуги не предусмотрено.</w:t>
      </w:r>
    </w:p>
    <w:p w:rsidR="00C77B12" w:rsidRPr="000934D5" w:rsidRDefault="00C77B12" w:rsidP="00C77B12">
      <w:pPr>
        <w:pStyle w:val="ConsPlusNormal0"/>
        <w:jc w:val="center"/>
        <w:rPr>
          <w:rFonts w:ascii="Times New Roman" w:hAnsi="Times New Roman" w:cs="Times New Roman"/>
          <w:b/>
          <w:color w:val="FF0000"/>
          <w:sz w:val="24"/>
          <w:szCs w:val="24"/>
        </w:rPr>
      </w:pPr>
    </w:p>
    <w:p w:rsidR="00C77B12" w:rsidRPr="000934D5" w:rsidRDefault="00C77B12" w:rsidP="00C77B12">
      <w:pPr>
        <w:pStyle w:val="ConsPlusNormal0"/>
        <w:jc w:val="center"/>
        <w:rPr>
          <w:rFonts w:ascii="Times New Roman" w:hAnsi="Times New Roman" w:cs="Times New Roman"/>
          <w:b/>
          <w:color w:val="000000" w:themeColor="text1"/>
          <w:sz w:val="24"/>
          <w:szCs w:val="24"/>
        </w:rPr>
      </w:pPr>
      <w:r w:rsidRPr="000934D5">
        <w:rPr>
          <w:rFonts w:ascii="Times New Roman" w:hAnsi="Times New Roman" w:cs="Times New Roman"/>
          <w:b/>
          <w:color w:val="000000" w:themeColor="text1"/>
          <w:sz w:val="24"/>
          <w:szCs w:val="24"/>
        </w:rPr>
        <w:t>Наименование органа местного самоуправления,</w:t>
      </w:r>
    </w:p>
    <w:p w:rsidR="00C77B12" w:rsidRPr="000934D5" w:rsidRDefault="00C77B12" w:rsidP="00C77B12">
      <w:pPr>
        <w:pStyle w:val="ConsPlusNormal0"/>
        <w:jc w:val="center"/>
        <w:rPr>
          <w:rFonts w:ascii="Times New Roman" w:hAnsi="Times New Roman" w:cs="Times New Roman"/>
          <w:b/>
          <w:color w:val="000000" w:themeColor="text1"/>
          <w:sz w:val="24"/>
          <w:szCs w:val="24"/>
        </w:rPr>
      </w:pPr>
      <w:r w:rsidRPr="000934D5">
        <w:rPr>
          <w:rFonts w:ascii="Times New Roman" w:hAnsi="Times New Roman" w:cs="Times New Roman"/>
          <w:b/>
          <w:color w:val="000000" w:themeColor="text1"/>
          <w:sz w:val="24"/>
          <w:szCs w:val="24"/>
        </w:rPr>
        <w:t xml:space="preserve"> предоставляющего муниципальную услугу</w:t>
      </w:r>
    </w:p>
    <w:p w:rsidR="00C77B12" w:rsidRPr="000934D5" w:rsidRDefault="00C77B12" w:rsidP="00C77B12">
      <w:pPr>
        <w:autoSpaceDE w:val="0"/>
        <w:autoSpaceDN w:val="0"/>
        <w:adjustRightInd w:val="0"/>
        <w:ind w:firstLine="567"/>
        <w:rPr>
          <w:color w:val="000000" w:themeColor="text1"/>
          <w:sz w:val="24"/>
          <w:szCs w:val="24"/>
        </w:rPr>
      </w:pPr>
    </w:p>
    <w:p w:rsidR="00C77B12" w:rsidRPr="000934D5" w:rsidRDefault="00C77B12" w:rsidP="00C77B12">
      <w:pPr>
        <w:autoSpaceDE w:val="0"/>
        <w:autoSpaceDN w:val="0"/>
        <w:adjustRightInd w:val="0"/>
        <w:ind w:firstLine="567"/>
        <w:rPr>
          <w:color w:val="000000" w:themeColor="text1"/>
          <w:sz w:val="24"/>
          <w:szCs w:val="24"/>
        </w:rPr>
      </w:pPr>
      <w:r w:rsidRPr="000934D5">
        <w:rPr>
          <w:color w:val="000000" w:themeColor="text1"/>
          <w:sz w:val="24"/>
          <w:szCs w:val="24"/>
        </w:rPr>
        <w:t>2.2. Предоставление муниципальной услуги осуществляет Управление социальной защиты населения администрации Камешкирского  района Пензенской области.</w:t>
      </w:r>
    </w:p>
    <w:p w:rsidR="00C77B12" w:rsidRPr="000934D5" w:rsidRDefault="00C77B12" w:rsidP="00C77B12">
      <w:pPr>
        <w:pStyle w:val="ConsPlusNormal0"/>
        <w:jc w:val="both"/>
        <w:rPr>
          <w:rFonts w:ascii="Times New Roman" w:hAnsi="Times New Roman" w:cs="Times New Roman"/>
          <w:color w:val="FF0000"/>
          <w:sz w:val="24"/>
          <w:szCs w:val="24"/>
        </w:rPr>
      </w:pPr>
    </w:p>
    <w:p w:rsidR="00C77B12" w:rsidRPr="000934D5" w:rsidRDefault="00C77B12" w:rsidP="00C77B12">
      <w:pPr>
        <w:pStyle w:val="ConsPlusNormal0"/>
        <w:jc w:val="center"/>
        <w:rPr>
          <w:rFonts w:ascii="Times New Roman" w:hAnsi="Times New Roman" w:cs="Times New Roman"/>
          <w:b/>
          <w:sz w:val="24"/>
          <w:szCs w:val="24"/>
        </w:rPr>
      </w:pPr>
      <w:r w:rsidRPr="000934D5">
        <w:rPr>
          <w:rFonts w:ascii="Times New Roman" w:hAnsi="Times New Roman" w:cs="Times New Roman"/>
          <w:b/>
          <w:sz w:val="24"/>
          <w:szCs w:val="24"/>
        </w:rPr>
        <w:t>Результат предоставления муниципальной услуги</w:t>
      </w:r>
    </w:p>
    <w:p w:rsidR="00C77B12" w:rsidRPr="000934D5" w:rsidRDefault="00C77B12" w:rsidP="00C77B12">
      <w:pPr>
        <w:autoSpaceDE w:val="0"/>
        <w:autoSpaceDN w:val="0"/>
        <w:adjustRightInd w:val="0"/>
        <w:ind w:firstLine="567"/>
        <w:rPr>
          <w:sz w:val="24"/>
          <w:szCs w:val="24"/>
        </w:rPr>
      </w:pPr>
    </w:p>
    <w:p w:rsidR="00C77B12" w:rsidRPr="000934D5" w:rsidRDefault="00C77B12" w:rsidP="00C77B12">
      <w:pPr>
        <w:autoSpaceDE w:val="0"/>
        <w:autoSpaceDN w:val="0"/>
        <w:adjustRightInd w:val="0"/>
        <w:ind w:firstLine="567"/>
        <w:rPr>
          <w:sz w:val="24"/>
          <w:szCs w:val="24"/>
          <w:lang w:eastAsia="en-US"/>
        </w:rPr>
      </w:pPr>
      <w:r w:rsidRPr="000934D5">
        <w:rPr>
          <w:sz w:val="24"/>
          <w:szCs w:val="24"/>
        </w:rPr>
        <w:t>2.3.</w:t>
      </w:r>
      <w:r w:rsidRPr="000934D5">
        <w:rPr>
          <w:sz w:val="24"/>
          <w:szCs w:val="24"/>
          <w:lang w:eastAsia="en-US"/>
        </w:rPr>
        <w:t xml:space="preserve"> Результатом предоставления муниципальной услуги являются:</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 назначение пенсии за выслугу лет муниципальным служащим;</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 отказ в назначении пенсии за выслугу лет муниципальным служащим.</w:t>
      </w:r>
    </w:p>
    <w:p w:rsidR="00C77B12" w:rsidRPr="000934D5" w:rsidRDefault="00C77B12" w:rsidP="00C77B12">
      <w:pPr>
        <w:pStyle w:val="ConsPlusNormal0"/>
        <w:jc w:val="both"/>
        <w:rPr>
          <w:rFonts w:ascii="Times New Roman" w:hAnsi="Times New Roman" w:cs="Times New Roman"/>
          <w:color w:val="000000"/>
          <w:sz w:val="24"/>
          <w:szCs w:val="24"/>
        </w:rPr>
      </w:pPr>
    </w:p>
    <w:p w:rsidR="00C77B12" w:rsidRPr="000934D5" w:rsidRDefault="00C77B12" w:rsidP="00C77B12">
      <w:pPr>
        <w:pStyle w:val="ConsPlusNormal0"/>
        <w:jc w:val="center"/>
        <w:rPr>
          <w:rFonts w:ascii="Times New Roman" w:hAnsi="Times New Roman" w:cs="Times New Roman"/>
          <w:b/>
          <w:sz w:val="24"/>
          <w:szCs w:val="24"/>
        </w:rPr>
      </w:pPr>
      <w:r w:rsidRPr="000934D5">
        <w:rPr>
          <w:rFonts w:ascii="Times New Roman" w:hAnsi="Times New Roman" w:cs="Times New Roman"/>
          <w:b/>
          <w:sz w:val="24"/>
          <w:szCs w:val="24"/>
        </w:rPr>
        <w:t>Срок предоставления муниципальной услуги</w:t>
      </w:r>
    </w:p>
    <w:p w:rsidR="00C77B12" w:rsidRPr="000934D5" w:rsidRDefault="00C77B12" w:rsidP="00C77B12">
      <w:pPr>
        <w:pStyle w:val="ConsPlusNormal0"/>
        <w:jc w:val="both"/>
        <w:rPr>
          <w:rFonts w:ascii="Times New Roman" w:hAnsi="Times New Roman" w:cs="Times New Roman"/>
          <w:sz w:val="24"/>
          <w:szCs w:val="24"/>
        </w:rPr>
      </w:pPr>
    </w:p>
    <w:p w:rsidR="00C77B12" w:rsidRPr="000934D5" w:rsidRDefault="00C77B12" w:rsidP="00C77B12">
      <w:pPr>
        <w:pStyle w:val="ConsPlusNormal0"/>
        <w:ind w:right="-2" w:firstLine="567"/>
        <w:jc w:val="both"/>
        <w:rPr>
          <w:rFonts w:ascii="Times New Roman" w:hAnsi="Times New Roman" w:cs="Times New Roman"/>
          <w:sz w:val="24"/>
          <w:szCs w:val="24"/>
        </w:rPr>
      </w:pPr>
      <w:r w:rsidRPr="000934D5">
        <w:rPr>
          <w:rFonts w:ascii="Times New Roman" w:hAnsi="Times New Roman" w:cs="Times New Roman"/>
          <w:sz w:val="24"/>
          <w:szCs w:val="24"/>
        </w:rPr>
        <w:t xml:space="preserve">2.4. Срок назначения пенсии за выслугу муниципальным служащим или отказ в назначении </w:t>
      </w:r>
      <w:r w:rsidRPr="000934D5">
        <w:rPr>
          <w:rFonts w:ascii="Times New Roman" w:hAnsi="Times New Roman" w:cs="Times New Roman"/>
          <w:sz w:val="24"/>
          <w:szCs w:val="24"/>
        </w:rPr>
        <w:lastRenderedPageBreak/>
        <w:t xml:space="preserve">пенсии за выслугу лет не может превышать </w:t>
      </w:r>
      <w:r w:rsidRPr="000934D5">
        <w:rPr>
          <w:rFonts w:ascii="Times New Roman" w:hAnsi="Times New Roman" w:cs="Times New Roman"/>
          <w:color w:val="000000" w:themeColor="text1"/>
          <w:sz w:val="24"/>
          <w:szCs w:val="24"/>
        </w:rPr>
        <w:t>36 рабочих</w:t>
      </w:r>
      <w:r w:rsidRPr="000934D5">
        <w:rPr>
          <w:rFonts w:ascii="Times New Roman" w:hAnsi="Times New Roman" w:cs="Times New Roman"/>
          <w:sz w:val="24"/>
          <w:szCs w:val="24"/>
        </w:rPr>
        <w:t xml:space="preserve"> дней со дня поступления заявления в Управление социальной защиты населения администрации Камешкирского  района Пензенской области.</w:t>
      </w:r>
    </w:p>
    <w:p w:rsidR="00C77B12" w:rsidRPr="000934D5" w:rsidRDefault="00C77B12" w:rsidP="00C77B12">
      <w:pPr>
        <w:pStyle w:val="ConsPlusNormal0"/>
        <w:ind w:right="-2" w:firstLine="567"/>
        <w:jc w:val="both"/>
        <w:rPr>
          <w:rFonts w:ascii="Times New Roman" w:hAnsi="Times New Roman" w:cs="Times New Roman"/>
          <w:sz w:val="24"/>
          <w:szCs w:val="24"/>
        </w:rPr>
      </w:pPr>
      <w:r w:rsidRPr="000934D5">
        <w:rPr>
          <w:rFonts w:ascii="Times New Roman" w:hAnsi="Times New Roman" w:cs="Times New Roman"/>
          <w:sz w:val="24"/>
          <w:szCs w:val="24"/>
        </w:rPr>
        <w:t xml:space="preserve">2.4.1. В случае представления заявления через МФЦ срок, указанный в </w:t>
      </w:r>
      <w:hyperlink r:id="rId463" w:anchor="P109" w:history="1">
        <w:r w:rsidRPr="000934D5">
          <w:rPr>
            <w:rStyle w:val="a5"/>
            <w:rFonts w:ascii="Times New Roman" w:hAnsi="Times New Roman"/>
            <w:color w:val="000000" w:themeColor="text1"/>
            <w:sz w:val="24"/>
            <w:szCs w:val="24"/>
          </w:rPr>
          <w:t>пункте 2.4</w:t>
        </w:r>
      </w:hyperlink>
      <w:r w:rsidRPr="000934D5">
        <w:rPr>
          <w:rStyle w:val="a5"/>
          <w:rFonts w:ascii="Times New Roman" w:hAnsi="Times New Roman"/>
          <w:color w:val="000000" w:themeColor="text1"/>
          <w:sz w:val="24"/>
          <w:szCs w:val="24"/>
        </w:rPr>
        <w:t xml:space="preserve">. </w:t>
      </w:r>
      <w:r w:rsidRPr="000934D5">
        <w:rPr>
          <w:rFonts w:ascii="Times New Roman" w:hAnsi="Times New Roman" w:cs="Times New Roman"/>
          <w:sz w:val="24"/>
          <w:szCs w:val="24"/>
        </w:rPr>
        <w:t xml:space="preserve">Административного регламента, исчисляется со дня передачи МФЦ заявления и документов, указанных в </w:t>
      </w:r>
      <w:hyperlink r:id="rId464" w:anchor="P136" w:history="1">
        <w:r w:rsidRPr="000934D5">
          <w:rPr>
            <w:rStyle w:val="a5"/>
            <w:rFonts w:ascii="Times New Roman" w:hAnsi="Times New Roman"/>
            <w:color w:val="000000" w:themeColor="text1"/>
            <w:sz w:val="24"/>
            <w:szCs w:val="24"/>
          </w:rPr>
          <w:t xml:space="preserve">пункте </w:t>
        </w:r>
      </w:hyperlink>
      <w:r w:rsidRPr="000934D5">
        <w:rPr>
          <w:rFonts w:ascii="Times New Roman" w:hAnsi="Times New Roman" w:cs="Times New Roman"/>
          <w:color w:val="000000" w:themeColor="text1"/>
          <w:sz w:val="24"/>
          <w:szCs w:val="24"/>
        </w:rPr>
        <w:t>2.6</w:t>
      </w:r>
      <w:r w:rsidRPr="000934D5">
        <w:rPr>
          <w:rFonts w:ascii="Times New Roman" w:hAnsi="Times New Roman" w:cs="Times New Roman"/>
          <w:sz w:val="24"/>
          <w:szCs w:val="24"/>
        </w:rPr>
        <w:t xml:space="preserve"> Административного регламента (при их наличии), в Управление.</w:t>
      </w:r>
    </w:p>
    <w:p w:rsidR="00C77B12" w:rsidRPr="000934D5" w:rsidRDefault="00C77B12" w:rsidP="00C77B12">
      <w:pPr>
        <w:pStyle w:val="ConsPlusNormal0"/>
        <w:jc w:val="both"/>
        <w:rPr>
          <w:rFonts w:ascii="Times New Roman" w:hAnsi="Times New Roman" w:cs="Times New Roman"/>
          <w:sz w:val="24"/>
          <w:szCs w:val="24"/>
        </w:rPr>
      </w:pPr>
    </w:p>
    <w:p w:rsidR="00C77B12" w:rsidRPr="000934D5" w:rsidRDefault="00C77B12" w:rsidP="00C77B12">
      <w:pPr>
        <w:spacing w:line="100" w:lineRule="atLeast"/>
        <w:ind w:firstLine="540"/>
        <w:jc w:val="center"/>
        <w:rPr>
          <w:b/>
          <w:sz w:val="24"/>
          <w:szCs w:val="24"/>
        </w:rPr>
      </w:pPr>
      <w:r w:rsidRPr="000934D5">
        <w:rPr>
          <w:b/>
          <w:sz w:val="24"/>
          <w:szCs w:val="24"/>
        </w:rPr>
        <w:t>Правовые основания для предоставления муниципальной услуги</w:t>
      </w:r>
    </w:p>
    <w:p w:rsidR="00C77B12" w:rsidRPr="000934D5" w:rsidRDefault="00C77B12" w:rsidP="00C77B12">
      <w:pPr>
        <w:pStyle w:val="ConsPlusNormal0"/>
        <w:jc w:val="both"/>
        <w:rPr>
          <w:rFonts w:ascii="Times New Roman" w:hAnsi="Times New Roman" w:cs="Times New Roman"/>
          <w:sz w:val="24"/>
          <w:szCs w:val="24"/>
        </w:rPr>
      </w:pP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2.5.Правовыми основаниями для предоставления муниципальной услуги являются:</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 xml:space="preserve">2.5.1. </w:t>
      </w:r>
      <w:hyperlink r:id="rId465" w:history="1">
        <w:r w:rsidRPr="000934D5">
          <w:rPr>
            <w:rStyle w:val="a5"/>
            <w:color w:val="000000" w:themeColor="text1"/>
            <w:sz w:val="24"/>
            <w:szCs w:val="24"/>
            <w:lang w:eastAsia="en-US"/>
          </w:rPr>
          <w:t>Конституция</w:t>
        </w:r>
      </w:hyperlink>
      <w:r w:rsidRPr="000934D5">
        <w:rPr>
          <w:sz w:val="24"/>
          <w:szCs w:val="24"/>
          <w:lang w:eastAsia="en-US"/>
        </w:rPr>
        <w:t xml:space="preserve"> Российской Федерации, принятая всенародным голосованием 12.12.1993;</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2.5.2. Федеральный закон от 15.12.2001 № 166-ФЗ «О государственном пенсионном обеспечении в Российской Федерации»;</w:t>
      </w:r>
    </w:p>
    <w:p w:rsidR="00C77B12" w:rsidRPr="000934D5" w:rsidRDefault="00C77B12" w:rsidP="00C77B12">
      <w:pPr>
        <w:spacing w:line="100" w:lineRule="atLeast"/>
        <w:ind w:firstLine="567"/>
        <w:rPr>
          <w:sz w:val="24"/>
          <w:szCs w:val="24"/>
        </w:rPr>
      </w:pPr>
      <w:r w:rsidRPr="000934D5">
        <w:rPr>
          <w:sz w:val="24"/>
          <w:szCs w:val="24"/>
        </w:rPr>
        <w:t>2.5.3. Федеральный закон от 06.10.2003 № 131-ФЗ «Об общих принципах организации местного самоуправления в Российской Федерации»;</w:t>
      </w:r>
    </w:p>
    <w:p w:rsidR="00C77B12" w:rsidRPr="000934D5" w:rsidRDefault="00C77B12" w:rsidP="00C77B12">
      <w:pPr>
        <w:pStyle w:val="ConsPlusNormal0"/>
        <w:ind w:firstLine="567"/>
        <w:jc w:val="both"/>
        <w:rPr>
          <w:rFonts w:ascii="Times New Roman" w:hAnsi="Times New Roman" w:cs="Times New Roman"/>
          <w:sz w:val="24"/>
          <w:szCs w:val="24"/>
        </w:rPr>
      </w:pPr>
      <w:r w:rsidRPr="000934D5">
        <w:rPr>
          <w:rFonts w:ascii="Times New Roman" w:hAnsi="Times New Roman" w:cs="Times New Roman"/>
          <w:sz w:val="24"/>
          <w:szCs w:val="24"/>
        </w:rPr>
        <w:t>2.5.4. Федеральный закон от 27.07.2006 № 152-ФЗ «О персональных данных»;</w:t>
      </w:r>
    </w:p>
    <w:p w:rsidR="00C77B12" w:rsidRPr="000934D5" w:rsidRDefault="00C77B12" w:rsidP="00C77B12">
      <w:pPr>
        <w:pStyle w:val="ConsPlusNormal0"/>
        <w:ind w:right="-2" w:firstLine="567"/>
        <w:jc w:val="both"/>
        <w:rPr>
          <w:rFonts w:ascii="Times New Roman" w:hAnsi="Times New Roman" w:cs="Times New Roman"/>
          <w:sz w:val="24"/>
          <w:szCs w:val="24"/>
        </w:rPr>
      </w:pPr>
      <w:r w:rsidRPr="000934D5">
        <w:rPr>
          <w:rFonts w:ascii="Times New Roman" w:hAnsi="Times New Roman" w:cs="Times New Roman"/>
          <w:sz w:val="24"/>
          <w:szCs w:val="24"/>
        </w:rPr>
        <w:t xml:space="preserve">2.5.5. Федеральный </w:t>
      </w:r>
      <w:hyperlink r:id="rId466" w:history="1">
        <w:r w:rsidRPr="000934D5">
          <w:rPr>
            <w:rStyle w:val="a5"/>
            <w:rFonts w:ascii="Times New Roman" w:hAnsi="Times New Roman"/>
            <w:color w:val="000000" w:themeColor="text1"/>
            <w:sz w:val="24"/>
            <w:szCs w:val="24"/>
          </w:rPr>
          <w:t>закон</w:t>
        </w:r>
      </w:hyperlink>
      <w:r w:rsidRPr="000934D5">
        <w:rPr>
          <w:rFonts w:ascii="Times New Roman" w:hAnsi="Times New Roman" w:cs="Times New Roman"/>
          <w:sz w:val="24"/>
          <w:szCs w:val="24"/>
        </w:rPr>
        <w:t xml:space="preserve"> от 02.05.2006 № 59-ФЗ «О порядке рассмотрения обращений граждан Российской Федерации»;</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2.5.6. Федеральный закон от 02.03.2007 № 25-ФЗ «О муниципальной службе в Российской Федерации»;</w:t>
      </w:r>
    </w:p>
    <w:p w:rsidR="00C77B12" w:rsidRPr="000934D5" w:rsidRDefault="00C77B12" w:rsidP="00C77B12">
      <w:pPr>
        <w:autoSpaceDE w:val="0"/>
        <w:autoSpaceDN w:val="0"/>
        <w:adjustRightInd w:val="0"/>
        <w:ind w:firstLine="567"/>
        <w:rPr>
          <w:sz w:val="24"/>
          <w:szCs w:val="24"/>
        </w:rPr>
      </w:pPr>
      <w:r w:rsidRPr="000934D5">
        <w:rPr>
          <w:sz w:val="24"/>
          <w:szCs w:val="24"/>
          <w:lang w:eastAsia="en-US"/>
        </w:rPr>
        <w:t xml:space="preserve">2.5.7. Федеральный </w:t>
      </w:r>
      <w:hyperlink r:id="rId467" w:history="1">
        <w:r w:rsidRPr="000934D5">
          <w:rPr>
            <w:rStyle w:val="a5"/>
            <w:color w:val="000000" w:themeColor="text1"/>
            <w:sz w:val="24"/>
            <w:szCs w:val="24"/>
            <w:lang w:eastAsia="en-US"/>
          </w:rPr>
          <w:t>закон</w:t>
        </w:r>
      </w:hyperlink>
      <w:r w:rsidRPr="000934D5">
        <w:rPr>
          <w:sz w:val="24"/>
          <w:szCs w:val="24"/>
          <w:lang w:eastAsia="en-US"/>
        </w:rPr>
        <w:t xml:space="preserve"> от 27.07.2010 № 210-ФЗ «Об организации предоставления государственных и муниципальных услуг» </w:t>
      </w:r>
      <w:r w:rsidRPr="000934D5">
        <w:rPr>
          <w:sz w:val="24"/>
          <w:szCs w:val="24"/>
        </w:rPr>
        <w:t>(далее - ФЗ № 210-ФЗ);</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 xml:space="preserve">2.5.8. Федеральный </w:t>
      </w:r>
      <w:hyperlink r:id="rId468" w:history="1">
        <w:r w:rsidRPr="000934D5">
          <w:rPr>
            <w:rStyle w:val="a5"/>
            <w:color w:val="000000" w:themeColor="text1"/>
            <w:sz w:val="24"/>
            <w:szCs w:val="24"/>
            <w:lang w:eastAsia="en-US"/>
          </w:rPr>
          <w:t>закон</w:t>
        </w:r>
      </w:hyperlink>
      <w:r w:rsidRPr="000934D5">
        <w:rPr>
          <w:sz w:val="24"/>
          <w:szCs w:val="24"/>
          <w:lang w:eastAsia="en-US"/>
        </w:rPr>
        <w:t xml:space="preserve"> от 06.04.2011 № 63-ФЗ «Об электронной подписи» </w:t>
      </w:r>
      <w:r w:rsidRPr="000934D5">
        <w:rPr>
          <w:sz w:val="24"/>
          <w:szCs w:val="24"/>
        </w:rPr>
        <w:t>(</w:t>
      </w:r>
      <w:r w:rsidRPr="000934D5">
        <w:rPr>
          <w:sz w:val="24"/>
          <w:szCs w:val="24"/>
          <w:lang w:eastAsia="en-US"/>
        </w:rPr>
        <w:t>далее - ФЗ № 63-ФЗ);</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 xml:space="preserve">2.5.9. Федеральный </w:t>
      </w:r>
      <w:hyperlink r:id="rId469" w:history="1">
        <w:r w:rsidRPr="000934D5">
          <w:rPr>
            <w:rStyle w:val="a5"/>
            <w:color w:val="000000" w:themeColor="text1"/>
            <w:sz w:val="24"/>
            <w:szCs w:val="24"/>
            <w:lang w:eastAsia="en-US"/>
          </w:rPr>
          <w:t>закон</w:t>
        </w:r>
      </w:hyperlink>
      <w:r w:rsidRPr="000934D5">
        <w:rPr>
          <w:sz w:val="24"/>
          <w:szCs w:val="24"/>
          <w:lang w:eastAsia="en-US"/>
        </w:rPr>
        <w:t xml:space="preserve"> от 28.12.2013 № 400-ФЗ «О страховых пенсиях»;</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 xml:space="preserve">2.5.10. </w:t>
      </w:r>
      <w:hyperlink r:id="rId470" w:history="1">
        <w:r w:rsidRPr="000934D5">
          <w:rPr>
            <w:rStyle w:val="a5"/>
            <w:color w:val="000000" w:themeColor="text1"/>
            <w:sz w:val="24"/>
            <w:szCs w:val="24"/>
            <w:lang w:eastAsia="en-US"/>
          </w:rPr>
          <w:t>Закон</w:t>
        </w:r>
      </w:hyperlink>
      <w:r w:rsidRPr="000934D5">
        <w:rPr>
          <w:sz w:val="24"/>
          <w:szCs w:val="24"/>
          <w:lang w:eastAsia="en-US"/>
        </w:rPr>
        <w:t xml:space="preserve"> Пензенской области от 08.09.2004 № 653-ЗПО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2.5.11. Закон Пензенской области от 10.10.2007 № 1390-ЗПО «О муниципальной службе в Пензенской области»;</w:t>
      </w:r>
    </w:p>
    <w:p w:rsidR="00C77B12" w:rsidRPr="000934D5" w:rsidRDefault="00C77B12" w:rsidP="00C77B12">
      <w:pPr>
        <w:autoSpaceDE w:val="0"/>
        <w:autoSpaceDN w:val="0"/>
        <w:adjustRightInd w:val="0"/>
        <w:ind w:firstLine="567"/>
        <w:rPr>
          <w:sz w:val="24"/>
          <w:szCs w:val="24"/>
        </w:rPr>
      </w:pPr>
      <w:r w:rsidRPr="000934D5">
        <w:rPr>
          <w:sz w:val="24"/>
          <w:szCs w:val="24"/>
          <w:lang w:eastAsia="en-US"/>
        </w:rPr>
        <w:t>2.5.12.</w:t>
      </w:r>
      <w:r w:rsidRPr="000934D5">
        <w:rPr>
          <w:sz w:val="24"/>
          <w:szCs w:val="24"/>
        </w:rPr>
        <w:t xml:space="preserve"> </w:t>
      </w:r>
      <w:hyperlink r:id="rId471" w:history="1">
        <w:r w:rsidRPr="000934D5">
          <w:rPr>
            <w:rStyle w:val="a5"/>
            <w:color w:val="00000A"/>
            <w:sz w:val="24"/>
            <w:szCs w:val="24"/>
          </w:rPr>
          <w:t>Устав</w:t>
        </w:r>
      </w:hyperlink>
      <w:r w:rsidRPr="000934D5">
        <w:rPr>
          <w:sz w:val="24"/>
          <w:szCs w:val="24"/>
        </w:rPr>
        <w:t xml:space="preserve">  Камешкирского  района Пензенской области;</w:t>
      </w:r>
    </w:p>
    <w:p w:rsidR="00C77B12" w:rsidRPr="000934D5" w:rsidRDefault="00C77B12" w:rsidP="00C77B12">
      <w:pPr>
        <w:autoSpaceDE w:val="0"/>
        <w:autoSpaceDN w:val="0"/>
        <w:adjustRightInd w:val="0"/>
        <w:ind w:firstLine="567"/>
        <w:rPr>
          <w:color w:val="000000" w:themeColor="text1"/>
          <w:sz w:val="24"/>
          <w:szCs w:val="24"/>
        </w:rPr>
      </w:pPr>
      <w:r w:rsidRPr="000934D5">
        <w:rPr>
          <w:color w:val="000000" w:themeColor="text1"/>
          <w:sz w:val="24"/>
          <w:szCs w:val="24"/>
        </w:rPr>
        <w:t>2.5.13. Постановление администрации Камешкирского  района Пензенской области от 05.03.2019 № 62 «Об утверждении Реестра муниципальных услуг Камешкирского района Пензенской области»;</w:t>
      </w:r>
    </w:p>
    <w:p w:rsidR="00C77B12" w:rsidRPr="000934D5" w:rsidRDefault="00C77B12" w:rsidP="00C77B12">
      <w:pPr>
        <w:autoSpaceDE w:val="0"/>
        <w:autoSpaceDN w:val="0"/>
        <w:adjustRightInd w:val="0"/>
        <w:ind w:firstLine="567"/>
        <w:rPr>
          <w:sz w:val="24"/>
          <w:szCs w:val="24"/>
        </w:rPr>
      </w:pPr>
      <w:r w:rsidRPr="000934D5">
        <w:rPr>
          <w:sz w:val="24"/>
          <w:szCs w:val="24"/>
        </w:rPr>
        <w:t>2.5.14. Решение Собрания представителей Камешкирского района Пензенской области от18.07.2012г. №68-7/3 «Об утверждении Положения о пенсионном обеспечении за выслугу лет муниципальных служащих Камешкирского района Пензенской области»</w:t>
      </w:r>
    </w:p>
    <w:p w:rsidR="00C77B12" w:rsidRPr="000934D5" w:rsidRDefault="00C77B12" w:rsidP="00C77B12">
      <w:pPr>
        <w:autoSpaceDE w:val="0"/>
        <w:autoSpaceDN w:val="0"/>
        <w:adjustRightInd w:val="0"/>
        <w:ind w:firstLine="567"/>
        <w:rPr>
          <w:sz w:val="24"/>
          <w:szCs w:val="24"/>
        </w:rPr>
      </w:pPr>
    </w:p>
    <w:p w:rsidR="00C77B12" w:rsidRPr="000934D5" w:rsidRDefault="00C77B12" w:rsidP="00C77B12">
      <w:pPr>
        <w:spacing w:line="100" w:lineRule="atLeast"/>
        <w:ind w:firstLine="540"/>
        <w:jc w:val="center"/>
        <w:rPr>
          <w:b/>
          <w:sz w:val="24"/>
          <w:szCs w:val="24"/>
        </w:rPr>
      </w:pPr>
      <w:r w:rsidRPr="000934D5">
        <w:rPr>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77B12" w:rsidRPr="000934D5" w:rsidRDefault="00C77B12" w:rsidP="00C77B12">
      <w:pPr>
        <w:autoSpaceDE w:val="0"/>
        <w:autoSpaceDN w:val="0"/>
        <w:adjustRightInd w:val="0"/>
        <w:ind w:firstLine="567"/>
        <w:rPr>
          <w:sz w:val="24"/>
          <w:szCs w:val="24"/>
        </w:rPr>
      </w:pP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2.6. Исчерпывающий перечень документов, необходимых для предоставления муниципальной услуги:</w:t>
      </w:r>
    </w:p>
    <w:p w:rsidR="00C77B12" w:rsidRPr="000934D5" w:rsidRDefault="00C77B12" w:rsidP="00C77B12">
      <w:pPr>
        <w:autoSpaceDE w:val="0"/>
        <w:autoSpaceDN w:val="0"/>
        <w:adjustRightInd w:val="0"/>
        <w:spacing w:before="280"/>
        <w:ind w:firstLine="567"/>
        <w:contextualSpacing/>
        <w:rPr>
          <w:sz w:val="24"/>
          <w:szCs w:val="24"/>
          <w:lang w:eastAsia="en-US"/>
        </w:rPr>
      </w:pPr>
      <w:r w:rsidRPr="000934D5">
        <w:rPr>
          <w:sz w:val="24"/>
          <w:szCs w:val="24"/>
          <w:lang w:eastAsia="en-US"/>
        </w:rPr>
        <w:t>2.6.1. Документы, предоставляемые заявителем самостоятельно:</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 xml:space="preserve">2.6.1.1. </w:t>
      </w:r>
      <w:hyperlink r:id="rId472" w:history="1">
        <w:r w:rsidRPr="000934D5">
          <w:rPr>
            <w:rStyle w:val="a5"/>
            <w:color w:val="000000" w:themeColor="text1"/>
            <w:sz w:val="24"/>
            <w:szCs w:val="24"/>
            <w:lang w:eastAsia="en-US"/>
          </w:rPr>
          <w:t>Заявление</w:t>
        </w:r>
      </w:hyperlink>
      <w:r w:rsidRPr="000934D5">
        <w:rPr>
          <w:sz w:val="24"/>
          <w:szCs w:val="24"/>
          <w:lang w:eastAsia="en-US"/>
        </w:rPr>
        <w:t xml:space="preserve"> по форме (Приложение № 1 к Административному регламенту);</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2.6.1.2. Копия документа, удостоверяющего личность;</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2.6.1.3. Копия трудовой книжки;</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2.6.1.4. Копия военного билета (для муниципальных служащих, проходивших военную службу по призыву);</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2.6.1.5. Справка о денежном содержании (денежном вознаграждении), выданная по месту работы на должностях муниципальной службы или муниципальных должностях в Пензенской области (Приложение № 3 к Административному регламенту);</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 xml:space="preserve">2.6.1.6. Другие документы, подтверждающие периоды трудовой деятельности, включаемые в </w:t>
      </w:r>
      <w:r w:rsidRPr="000934D5">
        <w:rPr>
          <w:sz w:val="24"/>
          <w:szCs w:val="24"/>
          <w:lang w:eastAsia="en-US"/>
        </w:rPr>
        <w:lastRenderedPageBreak/>
        <w:t>стаж муниципальной службы для назначения пенсии за выслугу лет (приказ или протокол заседания комиссии о зачтении в стаж муниципальной службы иных периодов трудовой деятельности).</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2.6.2. Документы,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rsidR="00C77B12" w:rsidRPr="000934D5" w:rsidRDefault="00C77B12" w:rsidP="00C77B12">
      <w:pPr>
        <w:autoSpaceDE w:val="0"/>
        <w:autoSpaceDN w:val="0"/>
        <w:adjustRightInd w:val="0"/>
        <w:spacing w:before="280"/>
        <w:ind w:firstLine="567"/>
        <w:contextualSpacing/>
        <w:rPr>
          <w:sz w:val="24"/>
          <w:szCs w:val="24"/>
          <w:lang w:eastAsia="en-US"/>
        </w:rPr>
      </w:pPr>
      <w:r w:rsidRPr="000934D5">
        <w:rPr>
          <w:sz w:val="24"/>
          <w:szCs w:val="24"/>
          <w:lang w:eastAsia="en-US"/>
        </w:rPr>
        <w:t xml:space="preserve">2.6.2.1. Справка территориального органа Пенсионного фонда Российской Федерации, осуществляющего пенсионное обеспечение заявителя, о назначении (досрочном оформлении) страховой пенсии по старости (инвалидности) с указанием статьи Федерального </w:t>
      </w:r>
      <w:hyperlink r:id="rId473" w:history="1">
        <w:r w:rsidRPr="000934D5">
          <w:rPr>
            <w:rStyle w:val="a5"/>
            <w:color w:val="000000" w:themeColor="text1"/>
            <w:sz w:val="24"/>
            <w:szCs w:val="24"/>
            <w:lang w:eastAsia="en-US"/>
          </w:rPr>
          <w:t>закона</w:t>
        </w:r>
      </w:hyperlink>
      <w:r w:rsidRPr="000934D5">
        <w:rPr>
          <w:sz w:val="24"/>
          <w:szCs w:val="24"/>
          <w:lang w:eastAsia="en-US"/>
        </w:rPr>
        <w:t xml:space="preserve"> от 28.12.2013 № 400-ФЗ «О страховых пенсиях», в соответствии с которой она была назначена, и размера назначенной пенсии.</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 xml:space="preserve">Копии документов, указанные в подпунктах 2.6.1.2 - 2.6.1.4 пункта 2.6 Административного регламента, должны быть заверены в порядке, установленном законодательством Российской Федерации. </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В случае обращения за предоставлением муниципальной услуги уполномоченного представителя заявителя дополнительно представляются документы, подтверждающие его личность и полномочия.</w:t>
      </w:r>
    </w:p>
    <w:p w:rsidR="00C77B12" w:rsidRPr="000934D5" w:rsidRDefault="00C77B12" w:rsidP="00C77B12">
      <w:pPr>
        <w:spacing w:line="276" w:lineRule="auto"/>
        <w:ind w:firstLine="567"/>
        <w:rPr>
          <w:rFonts w:eastAsia="Calibri"/>
          <w:sz w:val="24"/>
          <w:szCs w:val="24"/>
          <w:lang w:eastAsia="en-US"/>
        </w:rPr>
      </w:pPr>
      <w:r w:rsidRPr="000934D5">
        <w:rPr>
          <w:rFonts w:eastAsia="Calibri"/>
          <w:sz w:val="24"/>
          <w:szCs w:val="24"/>
          <w:lang w:eastAsia="en-US"/>
        </w:rPr>
        <w:t>2.7. Заявитель или его представитель может подать заявление и документы, предусмотренные  следующими способами:</w:t>
      </w:r>
    </w:p>
    <w:p w:rsidR="00C77B12" w:rsidRPr="000934D5" w:rsidRDefault="00C77B12" w:rsidP="00C77B12">
      <w:pPr>
        <w:spacing w:line="276" w:lineRule="auto"/>
        <w:ind w:firstLine="567"/>
        <w:rPr>
          <w:rFonts w:eastAsia="Calibri"/>
          <w:color w:val="000000" w:themeColor="text1"/>
          <w:sz w:val="24"/>
          <w:szCs w:val="24"/>
          <w:lang w:eastAsia="en-US"/>
        </w:rPr>
      </w:pPr>
      <w:r w:rsidRPr="000934D5">
        <w:rPr>
          <w:rFonts w:eastAsia="Calibri"/>
          <w:color w:val="000000" w:themeColor="text1"/>
          <w:sz w:val="24"/>
          <w:szCs w:val="24"/>
          <w:lang w:eastAsia="en-US"/>
        </w:rPr>
        <w:t>а) лично по адресу нахождения Управления, указанному в пункте 1.4.</w:t>
      </w:r>
      <w:r w:rsidRPr="000934D5">
        <w:rPr>
          <w:color w:val="000000" w:themeColor="text1"/>
          <w:sz w:val="24"/>
          <w:szCs w:val="24"/>
          <w:lang w:eastAsia="en-US"/>
        </w:rPr>
        <w:t xml:space="preserve"> Административного регламента</w:t>
      </w:r>
      <w:r w:rsidRPr="000934D5">
        <w:rPr>
          <w:rFonts w:eastAsia="Calibri"/>
          <w:color w:val="000000" w:themeColor="text1"/>
          <w:sz w:val="24"/>
          <w:szCs w:val="24"/>
          <w:lang w:eastAsia="en-US"/>
        </w:rPr>
        <w:t>;</w:t>
      </w:r>
    </w:p>
    <w:p w:rsidR="00C77B12" w:rsidRPr="000934D5" w:rsidRDefault="00C77B12" w:rsidP="00C77B12">
      <w:pPr>
        <w:spacing w:line="276" w:lineRule="auto"/>
        <w:ind w:firstLine="567"/>
        <w:rPr>
          <w:rFonts w:eastAsia="Calibri"/>
          <w:color w:val="000000" w:themeColor="text1"/>
          <w:sz w:val="24"/>
          <w:szCs w:val="24"/>
          <w:lang w:eastAsia="en-US"/>
        </w:rPr>
      </w:pPr>
      <w:r w:rsidRPr="000934D5">
        <w:rPr>
          <w:rFonts w:eastAsia="Calibri"/>
          <w:color w:val="000000" w:themeColor="text1"/>
          <w:sz w:val="24"/>
          <w:szCs w:val="24"/>
          <w:lang w:eastAsia="en-US"/>
        </w:rPr>
        <w:t>б) посредством почтовой связи по адресу нахождения Управления, указанному в пункте 1.4.</w:t>
      </w:r>
      <w:r w:rsidRPr="000934D5">
        <w:rPr>
          <w:color w:val="000000" w:themeColor="text1"/>
          <w:sz w:val="24"/>
          <w:szCs w:val="24"/>
          <w:lang w:eastAsia="en-US"/>
        </w:rPr>
        <w:t xml:space="preserve"> Административного регламента</w:t>
      </w:r>
      <w:r w:rsidRPr="000934D5">
        <w:rPr>
          <w:rFonts w:eastAsia="Calibri"/>
          <w:color w:val="000000" w:themeColor="text1"/>
          <w:sz w:val="24"/>
          <w:szCs w:val="24"/>
          <w:lang w:eastAsia="en-US"/>
        </w:rPr>
        <w:t xml:space="preserve">; </w:t>
      </w:r>
    </w:p>
    <w:p w:rsidR="00C77B12" w:rsidRPr="000934D5" w:rsidRDefault="00C77B12" w:rsidP="00C77B12">
      <w:pPr>
        <w:spacing w:line="276" w:lineRule="auto"/>
        <w:ind w:firstLine="567"/>
        <w:rPr>
          <w:rFonts w:eastAsia="Calibri"/>
          <w:color w:val="000000" w:themeColor="text1"/>
          <w:sz w:val="24"/>
          <w:szCs w:val="24"/>
          <w:lang w:eastAsia="en-US"/>
        </w:rPr>
      </w:pPr>
      <w:r w:rsidRPr="000934D5">
        <w:rPr>
          <w:rFonts w:eastAsia="Calibri"/>
          <w:color w:val="000000" w:themeColor="text1"/>
          <w:sz w:val="24"/>
          <w:szCs w:val="24"/>
          <w:lang w:eastAsia="en-US"/>
        </w:rPr>
        <w:t>в) в форме электронного документа, подписанного</w:t>
      </w:r>
      <w:r w:rsidRPr="000934D5">
        <w:rPr>
          <w:color w:val="000000" w:themeColor="text1"/>
          <w:spacing w:val="2"/>
          <w:sz w:val="24"/>
          <w:szCs w:val="24"/>
        </w:rPr>
        <w:t xml:space="preserve"> усиленной квалификационной электронной подписью</w:t>
      </w:r>
      <w:r w:rsidRPr="000934D5">
        <w:rPr>
          <w:rFonts w:eastAsia="Calibri"/>
          <w:color w:val="000000" w:themeColor="text1"/>
          <w:sz w:val="24"/>
          <w:szCs w:val="24"/>
          <w:lang w:eastAsia="en-US"/>
        </w:rPr>
        <w:t>, посредством сайта Администрации, указанного в подпункте 1.3.4. пункта 1.3.</w:t>
      </w:r>
      <w:r w:rsidRPr="000934D5">
        <w:rPr>
          <w:color w:val="000000" w:themeColor="text1"/>
          <w:sz w:val="24"/>
          <w:szCs w:val="24"/>
          <w:lang w:eastAsia="en-US"/>
        </w:rPr>
        <w:t xml:space="preserve"> Административного регламента</w:t>
      </w:r>
      <w:r w:rsidRPr="000934D5">
        <w:rPr>
          <w:rFonts w:eastAsia="Calibri"/>
          <w:color w:val="000000" w:themeColor="text1"/>
          <w:sz w:val="24"/>
          <w:szCs w:val="24"/>
          <w:lang w:eastAsia="en-US"/>
        </w:rPr>
        <w:t>;</w:t>
      </w:r>
    </w:p>
    <w:p w:rsidR="00C77B12" w:rsidRPr="000934D5" w:rsidRDefault="00C77B12" w:rsidP="00C77B12">
      <w:pPr>
        <w:spacing w:line="276" w:lineRule="auto"/>
        <w:ind w:firstLine="567"/>
        <w:rPr>
          <w:rFonts w:eastAsia="Calibri"/>
          <w:color w:val="000000" w:themeColor="text1"/>
          <w:sz w:val="24"/>
          <w:szCs w:val="24"/>
          <w:lang w:eastAsia="en-US"/>
        </w:rPr>
      </w:pPr>
      <w:r w:rsidRPr="000934D5">
        <w:rPr>
          <w:rFonts w:eastAsia="Calibri"/>
          <w:color w:val="000000" w:themeColor="text1"/>
          <w:sz w:val="24"/>
          <w:szCs w:val="24"/>
          <w:lang w:eastAsia="en-US"/>
        </w:rPr>
        <w:t>г) в форме электронного документа, подписанного</w:t>
      </w:r>
      <w:r w:rsidRPr="000934D5">
        <w:rPr>
          <w:color w:val="000000" w:themeColor="text1"/>
          <w:spacing w:val="2"/>
          <w:sz w:val="24"/>
          <w:szCs w:val="24"/>
        </w:rPr>
        <w:t xml:space="preserve"> усиленной квалификационной электронной подписью</w:t>
      </w:r>
      <w:r w:rsidRPr="000934D5">
        <w:rPr>
          <w:rFonts w:eastAsia="Calibri"/>
          <w:color w:val="000000" w:themeColor="text1"/>
          <w:sz w:val="24"/>
          <w:szCs w:val="24"/>
          <w:lang w:eastAsia="en-US"/>
        </w:rPr>
        <w:t>, посредством Регионального портала;</w:t>
      </w:r>
    </w:p>
    <w:p w:rsidR="00C77B12" w:rsidRPr="000934D5" w:rsidRDefault="00C77B12" w:rsidP="00C77B12">
      <w:pPr>
        <w:spacing w:line="276" w:lineRule="auto"/>
        <w:ind w:firstLine="567"/>
        <w:rPr>
          <w:rFonts w:eastAsia="Calibri"/>
          <w:color w:val="000000" w:themeColor="text1"/>
          <w:sz w:val="24"/>
          <w:szCs w:val="24"/>
          <w:lang w:eastAsia="en-US"/>
        </w:rPr>
      </w:pPr>
      <w:r w:rsidRPr="000934D5">
        <w:rPr>
          <w:rFonts w:eastAsia="Calibri"/>
          <w:color w:val="000000" w:themeColor="text1"/>
          <w:sz w:val="24"/>
          <w:szCs w:val="24"/>
          <w:lang w:eastAsia="en-US"/>
        </w:rPr>
        <w:t>д) на бумажном носителе через многофункциональный центр предоставления государственных и муниципальных услуг.</w:t>
      </w:r>
    </w:p>
    <w:p w:rsidR="00C77B12" w:rsidRPr="000934D5" w:rsidRDefault="00C77B12" w:rsidP="00C77B12">
      <w:pPr>
        <w:spacing w:line="276" w:lineRule="auto"/>
        <w:ind w:firstLine="567"/>
        <w:rPr>
          <w:rFonts w:eastAsia="Calibri"/>
          <w:sz w:val="24"/>
          <w:szCs w:val="24"/>
          <w:lang w:eastAsia="en-US"/>
        </w:rPr>
      </w:pPr>
      <w:r w:rsidRPr="000934D5">
        <w:rPr>
          <w:rFonts w:eastAsia="Calibri"/>
          <w:sz w:val="24"/>
          <w:szCs w:val="24"/>
          <w:lang w:eastAsia="en-US"/>
        </w:rPr>
        <w:t>2.8.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C77B12" w:rsidRPr="000934D5" w:rsidRDefault="00C77B12" w:rsidP="00C77B12">
      <w:pPr>
        <w:spacing w:line="276" w:lineRule="auto"/>
        <w:ind w:firstLine="567"/>
        <w:rPr>
          <w:rFonts w:eastAsia="Calibri"/>
          <w:sz w:val="24"/>
          <w:szCs w:val="24"/>
          <w:lang w:eastAsia="en-US"/>
        </w:rPr>
      </w:pPr>
      <w:r w:rsidRPr="000934D5">
        <w:rPr>
          <w:rFonts w:eastAsia="Calibri"/>
          <w:sz w:val="24"/>
          <w:szCs w:val="24"/>
          <w:lang w:eastAsia="en-US"/>
        </w:rPr>
        <w:t xml:space="preserve">Образцы заполнения электронной формы заявления размещаются на Региональном портале, официальном сайте. </w:t>
      </w:r>
      <w:r w:rsidRPr="000934D5">
        <w:rPr>
          <w:rFonts w:eastAsia="Calibri"/>
          <w:sz w:val="24"/>
          <w:szCs w:val="24"/>
          <w:lang w:eastAsia="en-US"/>
        </w:rPr>
        <w:tab/>
      </w:r>
      <w:r w:rsidRPr="000934D5">
        <w:rPr>
          <w:rFonts w:eastAsia="Calibri"/>
          <w:sz w:val="24"/>
          <w:szCs w:val="24"/>
          <w:lang w:eastAsia="en-US"/>
        </w:rPr>
        <w:tab/>
      </w:r>
      <w:r w:rsidRPr="000934D5">
        <w:rPr>
          <w:rFonts w:eastAsia="Calibri"/>
          <w:sz w:val="24"/>
          <w:szCs w:val="24"/>
          <w:lang w:eastAsia="en-US"/>
        </w:rPr>
        <w:tab/>
      </w:r>
      <w:r w:rsidRPr="000934D5">
        <w:rPr>
          <w:rFonts w:eastAsia="Calibri"/>
          <w:sz w:val="24"/>
          <w:szCs w:val="24"/>
          <w:lang w:eastAsia="en-US"/>
        </w:rPr>
        <w:tab/>
      </w:r>
      <w:r w:rsidRPr="000934D5">
        <w:rPr>
          <w:rFonts w:eastAsia="Calibri"/>
          <w:sz w:val="24"/>
          <w:szCs w:val="24"/>
          <w:lang w:eastAsia="en-US"/>
        </w:rPr>
        <w:tab/>
      </w:r>
      <w:r w:rsidRPr="000934D5">
        <w:rPr>
          <w:rFonts w:eastAsia="Calibri"/>
          <w:sz w:val="24"/>
          <w:szCs w:val="24"/>
          <w:lang w:eastAsia="en-US"/>
        </w:rPr>
        <w:tab/>
      </w:r>
      <w:r w:rsidRPr="000934D5">
        <w:rPr>
          <w:rFonts w:eastAsia="Calibri"/>
          <w:sz w:val="24"/>
          <w:szCs w:val="24"/>
          <w:lang w:eastAsia="en-US"/>
        </w:rPr>
        <w:tab/>
        <w:t>После заполнения заявителем каждого из полей электронной формы заявления автоматически осуществляется его форматно-логическая проверка.</w:t>
      </w:r>
    </w:p>
    <w:p w:rsidR="00C77B12" w:rsidRPr="000934D5" w:rsidRDefault="00C77B12" w:rsidP="00C77B12">
      <w:pPr>
        <w:spacing w:line="276" w:lineRule="auto"/>
        <w:ind w:firstLine="567"/>
        <w:rPr>
          <w:rFonts w:eastAsia="Calibri"/>
          <w:sz w:val="24"/>
          <w:szCs w:val="24"/>
          <w:lang w:eastAsia="en-US"/>
        </w:rPr>
      </w:pPr>
      <w:r w:rsidRPr="000934D5">
        <w:rPr>
          <w:rFonts w:eastAsia="Calibri"/>
          <w:sz w:val="24"/>
          <w:szCs w:val="24"/>
          <w:lang w:eastAsia="en-US"/>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77B12" w:rsidRPr="000934D5" w:rsidRDefault="00C77B12" w:rsidP="00C77B12">
      <w:pPr>
        <w:spacing w:line="276" w:lineRule="auto"/>
        <w:ind w:firstLine="567"/>
        <w:rPr>
          <w:rFonts w:eastAsia="Calibri"/>
          <w:sz w:val="24"/>
          <w:szCs w:val="24"/>
          <w:lang w:eastAsia="en-US"/>
        </w:rPr>
      </w:pPr>
      <w:r w:rsidRPr="000934D5">
        <w:rPr>
          <w:rFonts w:eastAsia="Calibri"/>
          <w:sz w:val="24"/>
          <w:szCs w:val="24"/>
          <w:lang w:eastAsia="en-US"/>
        </w:rPr>
        <w:t>2.8.1. При формировании заявления обеспечивается:</w:t>
      </w:r>
    </w:p>
    <w:p w:rsidR="00C77B12" w:rsidRPr="000934D5" w:rsidRDefault="00C77B12" w:rsidP="00C77B12">
      <w:pPr>
        <w:spacing w:line="276" w:lineRule="auto"/>
        <w:ind w:firstLine="567"/>
        <w:rPr>
          <w:rFonts w:eastAsia="Calibri"/>
          <w:color w:val="000000" w:themeColor="text1"/>
          <w:sz w:val="24"/>
          <w:szCs w:val="24"/>
          <w:lang w:eastAsia="en-US"/>
        </w:rPr>
      </w:pPr>
      <w:r w:rsidRPr="000934D5">
        <w:rPr>
          <w:rFonts w:eastAsia="Calibri"/>
          <w:sz w:val="24"/>
          <w:szCs w:val="24"/>
          <w:lang w:eastAsia="en-US"/>
        </w:rPr>
        <w:t xml:space="preserve">а) </w:t>
      </w:r>
      <w:r w:rsidRPr="000934D5">
        <w:rPr>
          <w:rFonts w:eastAsia="Calibri"/>
          <w:color w:val="000000" w:themeColor="text1"/>
          <w:sz w:val="24"/>
          <w:szCs w:val="24"/>
          <w:lang w:eastAsia="en-US"/>
        </w:rPr>
        <w:t>копирование и сохранение запроса и иных документов, указанных в пункте 2.6. Административного регламента, необходимых для предоставления муниципальной услуги;</w:t>
      </w:r>
    </w:p>
    <w:p w:rsidR="00C77B12" w:rsidRPr="000934D5" w:rsidRDefault="00C77B12" w:rsidP="00C77B12">
      <w:pPr>
        <w:spacing w:line="276" w:lineRule="auto"/>
        <w:ind w:firstLine="567"/>
        <w:rPr>
          <w:rFonts w:eastAsia="Calibri"/>
          <w:color w:val="000000" w:themeColor="text1"/>
          <w:sz w:val="24"/>
          <w:szCs w:val="24"/>
          <w:lang w:eastAsia="en-US"/>
        </w:rPr>
      </w:pPr>
      <w:r w:rsidRPr="000934D5">
        <w:rPr>
          <w:rFonts w:eastAsia="Calibri"/>
          <w:color w:val="000000" w:themeColor="text1"/>
          <w:sz w:val="24"/>
          <w:szCs w:val="24"/>
          <w:lang w:eastAsia="en-US"/>
        </w:rPr>
        <w:t>б) печать на бумажном носителе копии электронной формы заявления;</w:t>
      </w:r>
    </w:p>
    <w:p w:rsidR="00C77B12" w:rsidRPr="000934D5" w:rsidRDefault="00C77B12" w:rsidP="00C77B12">
      <w:pPr>
        <w:spacing w:line="276" w:lineRule="auto"/>
        <w:ind w:firstLine="567"/>
        <w:rPr>
          <w:rFonts w:eastAsia="Calibri"/>
          <w:sz w:val="24"/>
          <w:szCs w:val="24"/>
          <w:lang w:eastAsia="en-US"/>
        </w:rPr>
      </w:pPr>
      <w:r w:rsidRPr="000934D5">
        <w:rPr>
          <w:rFonts w:eastAsia="Calibri"/>
          <w:sz w:val="24"/>
          <w:szCs w:val="24"/>
          <w:lang w:eastAsia="en-US"/>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77B12" w:rsidRPr="000934D5" w:rsidRDefault="00C77B12" w:rsidP="00C77B12">
      <w:pPr>
        <w:spacing w:line="276" w:lineRule="auto"/>
        <w:ind w:firstLine="567"/>
        <w:rPr>
          <w:rFonts w:eastAsia="Calibri"/>
          <w:sz w:val="24"/>
          <w:szCs w:val="24"/>
          <w:lang w:eastAsia="en-US"/>
        </w:rPr>
      </w:pPr>
      <w:r w:rsidRPr="000934D5">
        <w:rPr>
          <w:rFonts w:eastAsia="Calibri"/>
          <w:sz w:val="24"/>
          <w:szCs w:val="24"/>
          <w:lang w:eastAsia="en-US"/>
        </w:rPr>
        <w:t xml:space="preserve">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w:t>
      </w:r>
      <w:r w:rsidRPr="000934D5">
        <w:rPr>
          <w:rFonts w:eastAsia="Calibri"/>
          <w:sz w:val="24"/>
          <w:szCs w:val="24"/>
          <w:lang w:eastAsia="en-US"/>
        </w:rPr>
        <w:lastRenderedPageBreak/>
        <w:t>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C77B12" w:rsidRPr="000934D5" w:rsidRDefault="00C77B12" w:rsidP="00C77B12">
      <w:pPr>
        <w:spacing w:line="276" w:lineRule="auto"/>
        <w:ind w:firstLine="567"/>
        <w:rPr>
          <w:rFonts w:eastAsia="Calibri"/>
          <w:sz w:val="24"/>
          <w:szCs w:val="24"/>
          <w:lang w:eastAsia="en-US"/>
        </w:rPr>
      </w:pPr>
      <w:r w:rsidRPr="000934D5">
        <w:rPr>
          <w:rFonts w:eastAsia="Calibri"/>
          <w:sz w:val="24"/>
          <w:szCs w:val="24"/>
          <w:lang w:eastAsia="en-US"/>
        </w:rPr>
        <w:t>д) возврат на любой из этапов заполнения электронной формы заявления без потери ранее введенной информации;</w:t>
      </w:r>
    </w:p>
    <w:p w:rsidR="00C77B12" w:rsidRPr="000934D5" w:rsidRDefault="00C77B12" w:rsidP="00C77B12">
      <w:pPr>
        <w:spacing w:line="276" w:lineRule="auto"/>
        <w:ind w:firstLine="567"/>
        <w:rPr>
          <w:rFonts w:eastAsia="Calibri"/>
          <w:sz w:val="24"/>
          <w:szCs w:val="24"/>
          <w:lang w:eastAsia="en-US"/>
        </w:rPr>
      </w:pPr>
      <w:r w:rsidRPr="000934D5">
        <w:rPr>
          <w:rFonts w:eastAsia="Calibri"/>
          <w:sz w:val="24"/>
          <w:szCs w:val="24"/>
          <w:lang w:eastAsia="en-US"/>
        </w:rPr>
        <w:t>е) доступ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C77B12" w:rsidRPr="000934D5" w:rsidRDefault="00C77B12" w:rsidP="00C77B12">
      <w:pPr>
        <w:pStyle w:val="ConsPlusNormal0"/>
        <w:jc w:val="center"/>
        <w:rPr>
          <w:rFonts w:ascii="Times New Roman" w:hAnsi="Times New Roman" w:cs="Times New Roman"/>
          <w:b/>
          <w:sz w:val="24"/>
          <w:szCs w:val="24"/>
        </w:rPr>
      </w:pPr>
    </w:p>
    <w:p w:rsidR="00C77B12" w:rsidRPr="000934D5" w:rsidRDefault="00C77B12" w:rsidP="00C77B12">
      <w:pPr>
        <w:pStyle w:val="ConsPlusNormal0"/>
        <w:jc w:val="center"/>
        <w:rPr>
          <w:rFonts w:ascii="Times New Roman" w:hAnsi="Times New Roman" w:cs="Times New Roman"/>
          <w:b/>
          <w:sz w:val="24"/>
          <w:szCs w:val="24"/>
        </w:rPr>
      </w:pPr>
      <w:r w:rsidRPr="000934D5">
        <w:rPr>
          <w:rFonts w:ascii="Times New Roman" w:hAnsi="Times New Roman" w:cs="Times New Roman"/>
          <w:b/>
          <w:sz w:val="24"/>
          <w:szCs w:val="24"/>
        </w:rPr>
        <w:t>Исчерпывающий перечень оснований для отказа в приеме документов, необходимых для предоставления муниципальной услуги</w:t>
      </w:r>
    </w:p>
    <w:p w:rsidR="00C77B12" w:rsidRPr="000934D5" w:rsidRDefault="00C77B12" w:rsidP="00C77B12">
      <w:pPr>
        <w:pStyle w:val="ConsPlusNormal0"/>
        <w:jc w:val="both"/>
        <w:rPr>
          <w:rFonts w:ascii="Times New Roman" w:hAnsi="Times New Roman" w:cs="Times New Roman"/>
          <w:sz w:val="24"/>
          <w:szCs w:val="24"/>
        </w:rPr>
      </w:pPr>
    </w:p>
    <w:p w:rsidR="00C77B12" w:rsidRPr="000934D5" w:rsidRDefault="00C77B12" w:rsidP="00C77B12">
      <w:pPr>
        <w:autoSpaceDE w:val="0"/>
        <w:autoSpaceDN w:val="0"/>
        <w:adjustRightInd w:val="0"/>
        <w:ind w:firstLine="567"/>
        <w:rPr>
          <w:rFonts w:eastAsiaTheme="minorHAnsi"/>
          <w:sz w:val="24"/>
          <w:szCs w:val="24"/>
          <w:lang w:eastAsia="en-US"/>
        </w:rPr>
      </w:pPr>
      <w:r w:rsidRPr="000934D5">
        <w:rPr>
          <w:sz w:val="24"/>
          <w:szCs w:val="24"/>
          <w:lang w:eastAsia="en-US"/>
        </w:rPr>
        <w:t xml:space="preserve">2.9. </w:t>
      </w:r>
      <w:r w:rsidRPr="000934D5">
        <w:rPr>
          <w:rFonts w:eastAsiaTheme="minorHAnsi"/>
          <w:sz w:val="24"/>
          <w:szCs w:val="24"/>
          <w:lang w:eastAsia="en-US"/>
        </w:rPr>
        <w:t>Заявителю отказывается в приеме к рассмотрению поданного в электронной форме заявления, подписанного усиленной квалифицированной электронной подписью, при выявлении несоблюдения установленных условий признания ее действительности.</w:t>
      </w:r>
    </w:p>
    <w:p w:rsidR="00C77B12" w:rsidRPr="000934D5" w:rsidRDefault="00C77B12" w:rsidP="00C77B12">
      <w:pPr>
        <w:spacing w:line="100" w:lineRule="atLeast"/>
        <w:ind w:firstLine="540"/>
        <w:jc w:val="center"/>
        <w:rPr>
          <w:b/>
          <w:sz w:val="24"/>
          <w:szCs w:val="24"/>
        </w:rPr>
      </w:pPr>
    </w:p>
    <w:p w:rsidR="00C77B12" w:rsidRPr="000934D5" w:rsidRDefault="00C77B12" w:rsidP="00C77B12">
      <w:pPr>
        <w:spacing w:line="100" w:lineRule="atLeast"/>
        <w:ind w:firstLine="540"/>
        <w:jc w:val="center"/>
        <w:rPr>
          <w:b/>
          <w:sz w:val="24"/>
          <w:szCs w:val="24"/>
        </w:rPr>
      </w:pPr>
      <w:r w:rsidRPr="000934D5">
        <w:rPr>
          <w:b/>
          <w:sz w:val="24"/>
          <w:szCs w:val="24"/>
        </w:rPr>
        <w:t xml:space="preserve">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C77B12" w:rsidRPr="000934D5" w:rsidRDefault="00C77B12" w:rsidP="00C77B12">
      <w:pPr>
        <w:spacing w:line="100" w:lineRule="atLeast"/>
        <w:ind w:firstLine="540"/>
        <w:jc w:val="center"/>
        <w:rPr>
          <w:sz w:val="24"/>
          <w:szCs w:val="24"/>
        </w:rPr>
      </w:pP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2.10. Основания для отказа в предоставлении муниципальной услуги:</w:t>
      </w:r>
    </w:p>
    <w:p w:rsidR="00C77B12" w:rsidRPr="000934D5" w:rsidRDefault="00C77B12" w:rsidP="00C77B12">
      <w:pPr>
        <w:autoSpaceDE w:val="0"/>
        <w:autoSpaceDN w:val="0"/>
        <w:adjustRightInd w:val="0"/>
        <w:spacing w:before="280"/>
        <w:ind w:firstLine="567"/>
        <w:contextualSpacing/>
        <w:rPr>
          <w:sz w:val="24"/>
          <w:szCs w:val="24"/>
        </w:rPr>
      </w:pPr>
      <w:r w:rsidRPr="000934D5">
        <w:rPr>
          <w:sz w:val="24"/>
          <w:szCs w:val="24"/>
          <w:lang w:eastAsia="en-US"/>
        </w:rPr>
        <w:t>2.10.1. Отсутствие у заявителя права на назначение пенсии за выслугу;</w:t>
      </w:r>
      <w:r w:rsidRPr="000934D5">
        <w:rPr>
          <w:sz w:val="24"/>
          <w:szCs w:val="24"/>
        </w:rPr>
        <w:t xml:space="preserve"> </w:t>
      </w:r>
    </w:p>
    <w:p w:rsidR="00C77B12" w:rsidRPr="000934D5" w:rsidRDefault="00C77B12" w:rsidP="00C77B12">
      <w:pPr>
        <w:autoSpaceDE w:val="0"/>
        <w:autoSpaceDN w:val="0"/>
        <w:adjustRightInd w:val="0"/>
        <w:spacing w:before="280"/>
        <w:ind w:firstLine="567"/>
        <w:contextualSpacing/>
        <w:rPr>
          <w:sz w:val="24"/>
          <w:szCs w:val="24"/>
          <w:lang w:eastAsia="en-US"/>
        </w:rPr>
      </w:pPr>
      <w:r w:rsidRPr="000934D5">
        <w:rPr>
          <w:sz w:val="24"/>
          <w:szCs w:val="24"/>
        </w:rPr>
        <w:t>2.10.2. Непредставление заявителем документов, указанных в подпункте 2.6.1 пункта 2.6 Административного регламента.</w:t>
      </w:r>
    </w:p>
    <w:p w:rsidR="00C77B12" w:rsidRPr="000934D5" w:rsidRDefault="00C77B12" w:rsidP="00C77B12">
      <w:pPr>
        <w:autoSpaceDE w:val="0"/>
        <w:autoSpaceDN w:val="0"/>
        <w:adjustRightInd w:val="0"/>
        <w:spacing w:before="280"/>
        <w:ind w:firstLine="567"/>
        <w:contextualSpacing/>
        <w:rPr>
          <w:sz w:val="24"/>
          <w:szCs w:val="24"/>
          <w:lang w:eastAsia="en-US"/>
        </w:rPr>
      </w:pPr>
      <w:r w:rsidRPr="000934D5">
        <w:rPr>
          <w:sz w:val="24"/>
          <w:szCs w:val="24"/>
          <w:lang w:eastAsia="en-US"/>
        </w:rPr>
        <w:t>2.11. Основания для приостановления предоставления муниципальной услуги отсутствуют.</w:t>
      </w:r>
    </w:p>
    <w:p w:rsidR="00C77B12" w:rsidRPr="000934D5" w:rsidRDefault="00C77B12" w:rsidP="00C77B12">
      <w:pPr>
        <w:autoSpaceDE w:val="0"/>
        <w:autoSpaceDN w:val="0"/>
        <w:adjustRightInd w:val="0"/>
        <w:ind w:left="567"/>
        <w:rPr>
          <w:sz w:val="24"/>
          <w:szCs w:val="24"/>
          <w:lang w:eastAsia="en-US"/>
        </w:rPr>
      </w:pPr>
    </w:p>
    <w:p w:rsidR="00C77B12" w:rsidRPr="000934D5" w:rsidRDefault="00C77B12" w:rsidP="00C77B12">
      <w:pPr>
        <w:pStyle w:val="ConsPlusNormal0"/>
        <w:jc w:val="center"/>
        <w:rPr>
          <w:rFonts w:ascii="Times New Roman" w:hAnsi="Times New Roman" w:cs="Times New Roman"/>
          <w:b/>
          <w:sz w:val="24"/>
          <w:szCs w:val="24"/>
        </w:rPr>
      </w:pPr>
    </w:p>
    <w:p w:rsidR="00C77B12" w:rsidRPr="000934D5" w:rsidRDefault="00C77B12" w:rsidP="00C77B12">
      <w:pPr>
        <w:pStyle w:val="ConsPlusNormal0"/>
        <w:jc w:val="center"/>
        <w:rPr>
          <w:rFonts w:ascii="Times New Roman" w:hAnsi="Times New Roman" w:cs="Times New Roman"/>
          <w:b/>
          <w:sz w:val="24"/>
          <w:szCs w:val="24"/>
        </w:rPr>
      </w:pPr>
      <w:r w:rsidRPr="000934D5">
        <w:rPr>
          <w:rFonts w:ascii="Times New Roman" w:hAnsi="Times New Roman" w:cs="Times New Roman"/>
          <w:b/>
          <w:sz w:val="24"/>
          <w:szCs w:val="24"/>
        </w:rPr>
        <w:t>Порядок, размер и основания взимания платы за предоставление муниципальной услуги</w:t>
      </w:r>
    </w:p>
    <w:p w:rsidR="00C77B12" w:rsidRPr="000934D5" w:rsidRDefault="00C77B12" w:rsidP="00C77B12">
      <w:pPr>
        <w:autoSpaceDE w:val="0"/>
        <w:autoSpaceDN w:val="0"/>
        <w:adjustRightInd w:val="0"/>
        <w:ind w:left="567"/>
        <w:rPr>
          <w:sz w:val="24"/>
          <w:szCs w:val="24"/>
          <w:lang w:eastAsia="en-US"/>
        </w:rPr>
      </w:pPr>
    </w:p>
    <w:p w:rsidR="00C77B12" w:rsidRPr="000934D5" w:rsidRDefault="00C77B12" w:rsidP="00C77B12">
      <w:pPr>
        <w:autoSpaceDE w:val="0"/>
        <w:autoSpaceDN w:val="0"/>
        <w:adjustRightInd w:val="0"/>
        <w:ind w:left="567"/>
        <w:rPr>
          <w:sz w:val="24"/>
          <w:szCs w:val="24"/>
          <w:lang w:eastAsia="en-US"/>
        </w:rPr>
      </w:pPr>
      <w:r w:rsidRPr="000934D5">
        <w:rPr>
          <w:sz w:val="24"/>
          <w:szCs w:val="24"/>
          <w:lang w:eastAsia="en-US"/>
        </w:rPr>
        <w:t>2.12. Предоставление муниципальной услуги осуществляется бесплатно.</w:t>
      </w:r>
    </w:p>
    <w:p w:rsidR="00C77B12" w:rsidRPr="000934D5" w:rsidRDefault="00C77B12" w:rsidP="00C77B12">
      <w:pPr>
        <w:autoSpaceDE w:val="0"/>
        <w:autoSpaceDN w:val="0"/>
        <w:adjustRightInd w:val="0"/>
        <w:ind w:left="567"/>
        <w:rPr>
          <w:sz w:val="24"/>
          <w:szCs w:val="24"/>
          <w:lang w:eastAsia="en-US"/>
        </w:rPr>
      </w:pPr>
    </w:p>
    <w:p w:rsidR="00C77B12" w:rsidRPr="000934D5" w:rsidRDefault="00C77B12" w:rsidP="00C77B12">
      <w:pPr>
        <w:spacing w:line="100" w:lineRule="atLeast"/>
        <w:ind w:firstLine="540"/>
        <w:jc w:val="center"/>
        <w:rPr>
          <w:b/>
          <w:sz w:val="24"/>
          <w:szCs w:val="24"/>
        </w:rPr>
      </w:pPr>
      <w:r w:rsidRPr="000934D5">
        <w:rPr>
          <w:b/>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C77B12" w:rsidRPr="000934D5" w:rsidRDefault="00C77B12" w:rsidP="00C77B12">
      <w:pPr>
        <w:pStyle w:val="ConsPlusNormal0"/>
        <w:jc w:val="both"/>
        <w:rPr>
          <w:rFonts w:ascii="Times New Roman" w:hAnsi="Times New Roman" w:cs="Times New Roman"/>
          <w:sz w:val="24"/>
          <w:szCs w:val="24"/>
        </w:rPr>
      </w:pP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2.13. Время ожидания в очереди не должно превышать:</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 при подаче заявления о предоставлении муниципальной услуги - 15 минут;</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 при получении результата предоставления муниципальной услуги - 15 минут.</w:t>
      </w:r>
    </w:p>
    <w:p w:rsidR="00C77B12" w:rsidRPr="000934D5" w:rsidRDefault="00C77B12" w:rsidP="00C77B12">
      <w:pPr>
        <w:pStyle w:val="ConsPlusNormal0"/>
        <w:jc w:val="both"/>
        <w:rPr>
          <w:rFonts w:ascii="Times New Roman" w:hAnsi="Times New Roman" w:cs="Times New Roman"/>
          <w:sz w:val="24"/>
          <w:szCs w:val="24"/>
        </w:rPr>
      </w:pPr>
    </w:p>
    <w:p w:rsidR="00C77B12" w:rsidRPr="000934D5" w:rsidRDefault="00C77B12" w:rsidP="00C77B12">
      <w:pPr>
        <w:spacing w:line="100" w:lineRule="atLeast"/>
        <w:ind w:firstLine="540"/>
        <w:jc w:val="center"/>
        <w:rPr>
          <w:b/>
          <w:sz w:val="24"/>
          <w:szCs w:val="24"/>
        </w:rPr>
      </w:pPr>
      <w:r w:rsidRPr="000934D5">
        <w:rPr>
          <w:b/>
          <w:sz w:val="24"/>
          <w:szCs w:val="24"/>
        </w:rPr>
        <w:t>Срок регистрации заявления о предоставлении муниципальной услуги</w:t>
      </w:r>
    </w:p>
    <w:p w:rsidR="00C77B12" w:rsidRPr="000934D5" w:rsidRDefault="00C77B12" w:rsidP="00C77B12">
      <w:pPr>
        <w:pStyle w:val="ConsPlusNormal0"/>
        <w:jc w:val="center"/>
        <w:rPr>
          <w:rFonts w:ascii="Times New Roman" w:hAnsi="Times New Roman" w:cs="Times New Roman"/>
          <w:sz w:val="24"/>
          <w:szCs w:val="24"/>
        </w:rPr>
      </w:pPr>
    </w:p>
    <w:p w:rsidR="00C77B12" w:rsidRPr="000934D5" w:rsidRDefault="00C77B12" w:rsidP="00C77B12">
      <w:pPr>
        <w:pStyle w:val="11"/>
        <w:spacing w:before="0" w:after="0" w:line="240" w:lineRule="auto"/>
        <w:ind w:firstLine="567"/>
        <w:rPr>
          <w:szCs w:val="24"/>
        </w:rPr>
      </w:pPr>
      <w:r w:rsidRPr="000934D5">
        <w:rPr>
          <w:rFonts w:cs="Times New Roman"/>
          <w:szCs w:val="24"/>
        </w:rPr>
        <w:t xml:space="preserve">2.14. </w:t>
      </w:r>
      <w:r w:rsidRPr="000934D5">
        <w:rPr>
          <w:szCs w:val="24"/>
        </w:rPr>
        <w:t>Регистрация заявления о предоставлении муниципальной услуги, в том числе в электронной форме, осуществляется в день его получения.</w:t>
      </w:r>
    </w:p>
    <w:p w:rsidR="00C77B12" w:rsidRPr="000934D5" w:rsidRDefault="00C77B12" w:rsidP="00C77B12">
      <w:pPr>
        <w:pStyle w:val="11"/>
        <w:spacing w:before="0" w:after="0" w:line="240" w:lineRule="auto"/>
        <w:ind w:firstLine="567"/>
        <w:rPr>
          <w:szCs w:val="24"/>
        </w:rPr>
      </w:pPr>
      <w:r w:rsidRPr="000934D5">
        <w:rPr>
          <w:szCs w:val="24"/>
        </w:rPr>
        <w:t>2.15. 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Администрации осуществляется в автоматическом режиме.</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2.16.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C77B12" w:rsidRPr="000934D5" w:rsidRDefault="00C77B12" w:rsidP="00C77B12">
      <w:pPr>
        <w:spacing w:line="100" w:lineRule="atLeast"/>
        <w:ind w:firstLine="540"/>
        <w:jc w:val="center"/>
        <w:rPr>
          <w:b/>
          <w:sz w:val="24"/>
          <w:szCs w:val="24"/>
        </w:rPr>
      </w:pPr>
    </w:p>
    <w:p w:rsidR="00C77B12" w:rsidRPr="000934D5" w:rsidRDefault="00C77B12" w:rsidP="00C77B12">
      <w:pPr>
        <w:spacing w:line="100" w:lineRule="atLeast"/>
        <w:ind w:firstLine="540"/>
        <w:jc w:val="center"/>
        <w:rPr>
          <w:b/>
          <w:sz w:val="24"/>
          <w:szCs w:val="24"/>
        </w:rPr>
      </w:pPr>
      <w:r w:rsidRPr="000934D5">
        <w:rPr>
          <w:b/>
          <w:sz w:val="24"/>
          <w:szCs w:val="24"/>
        </w:rPr>
        <w:t xml:space="preserve">Требования к помещениям, в которых предоставляется муниципальная услуга, к залу </w:t>
      </w:r>
      <w:r w:rsidRPr="000934D5">
        <w:rPr>
          <w:b/>
          <w:sz w:val="24"/>
          <w:szCs w:val="24"/>
        </w:rPr>
        <w:lastRenderedPageBreak/>
        <w:t>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0934D5" w:rsidRDefault="00C77B12" w:rsidP="00C77B12">
      <w:pPr>
        <w:autoSpaceDE w:val="0"/>
        <w:autoSpaceDN w:val="0"/>
        <w:adjustRightInd w:val="0"/>
        <w:ind w:firstLine="567"/>
        <w:rPr>
          <w:sz w:val="24"/>
          <w:szCs w:val="24"/>
          <w:lang w:eastAsia="en-US"/>
        </w:rPr>
      </w:pPr>
    </w:p>
    <w:p w:rsidR="00C77B12" w:rsidRPr="000934D5" w:rsidRDefault="00C77B12" w:rsidP="00C77B12">
      <w:pPr>
        <w:pStyle w:val="ConsPlusNormal0"/>
        <w:ind w:firstLine="540"/>
        <w:rPr>
          <w:rFonts w:ascii="Times New Roman" w:hAnsi="Times New Roman" w:cs="Times New Roman"/>
          <w:spacing w:val="2"/>
          <w:sz w:val="24"/>
          <w:szCs w:val="24"/>
        </w:rPr>
      </w:pPr>
      <w:r w:rsidRPr="000934D5">
        <w:rPr>
          <w:rFonts w:ascii="Times New Roman" w:hAnsi="Times New Roman" w:cs="Times New Roman"/>
          <w:sz w:val="24"/>
          <w:szCs w:val="24"/>
        </w:rPr>
        <w:t>2.17.  З</w:t>
      </w:r>
      <w:r w:rsidRPr="000934D5">
        <w:rPr>
          <w:rFonts w:ascii="Times New Roman" w:hAnsi="Times New Roman" w:cs="Times New Roman"/>
          <w:spacing w:val="2"/>
          <w:sz w:val="24"/>
          <w:szCs w:val="24"/>
        </w:rPr>
        <w:t xml:space="preserve">дания,  в  которых  располагаются  помещения  Управления,  МФЦ, </w:t>
      </w:r>
    </w:p>
    <w:p w:rsidR="00C77B12" w:rsidRPr="000934D5" w:rsidRDefault="00C77B12" w:rsidP="00C77B12">
      <w:pPr>
        <w:pStyle w:val="ConsPlusNormal0"/>
        <w:ind w:firstLine="540"/>
        <w:jc w:val="both"/>
        <w:rPr>
          <w:rFonts w:ascii="Times New Roman" w:hAnsi="Times New Roman" w:cs="Times New Roman"/>
          <w:spacing w:val="2"/>
          <w:sz w:val="24"/>
          <w:szCs w:val="24"/>
        </w:rPr>
      </w:pPr>
      <w:r w:rsidRPr="000934D5">
        <w:rPr>
          <w:rFonts w:ascii="Times New Roman" w:hAnsi="Times New Roman" w:cs="Times New Roman"/>
          <w:spacing w:val="2"/>
          <w:sz w:val="24"/>
          <w:szCs w:val="24"/>
        </w:rPr>
        <w:t>должны быть расположены с учетом транспортной и пешеходной доступности для заявителей.</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pacing w:val="2"/>
          <w:sz w:val="24"/>
          <w:szCs w:val="24"/>
        </w:rPr>
        <w:t>Помещения Управления,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2.18. Предоставление муниципальной услуги осуществляется в специально выделенных для этой цели помещениях.</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2.19. Помещения, в которых осуществляется предоставление муниципальной услуги, оборудуются:</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2.19.1. Информационными стендами, содержащими визуальную и текстовую информацию.</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На информационных стендах размещаются:</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1) выписки из законодательных и иных нормативных правовых актов, содержащих нормы, регулирующие деятельность уполномоченных органов по предоставлению муниципальной услуги, и Административного регламента;</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2) перечень документов, необходимых для предоставления муниципальной услуги;</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3) образец заполнения заявления;</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4) досудебный (внесудебный) порядок обжалования решений и действий (бездействия) органа, предоставляющего муниципальную услугу, а также их муниципальных служащих.</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2.19.2. Стульями и столами для возможности оформления документов.</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2.20. Количество мест ожидания определяется исходя из фактической нагрузки и возможностей для их размещения в здании.</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2.21.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2.22. Кабинеты приема заявителей должны иметь информационные таблички (вывески) с указанием:</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 номера кабинета;</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 фамилии, имени, отчества и должности специалиста.</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При организации рабочих мест следует предусмотреть возможность беспрепятственного входа (выхода) специалистов</w:t>
      </w:r>
      <w:r w:rsidRPr="000934D5">
        <w:rPr>
          <w:rFonts w:ascii="Times New Roman" w:hAnsi="Times New Roman" w:cs="Times New Roman"/>
          <w:color w:val="000000"/>
          <w:sz w:val="24"/>
          <w:szCs w:val="24"/>
        </w:rPr>
        <w:t xml:space="preserve"> Управления, МФЦ</w:t>
      </w:r>
      <w:r w:rsidRPr="000934D5">
        <w:rPr>
          <w:rFonts w:ascii="Times New Roman" w:hAnsi="Times New Roman" w:cs="Times New Roman"/>
          <w:sz w:val="24"/>
          <w:szCs w:val="24"/>
        </w:rPr>
        <w:t xml:space="preserve"> из помещения.</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2.23.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2.24.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На территории, прилегающей к месторасположению Управления,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Прием заявителей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0934D5" w:rsidRDefault="00C77B12" w:rsidP="00C77B12">
      <w:pPr>
        <w:pStyle w:val="ConsPlusNormal0"/>
        <w:ind w:firstLine="540"/>
        <w:jc w:val="both"/>
        <w:rPr>
          <w:rFonts w:ascii="Times New Roman" w:hAnsi="Times New Roman" w:cs="Times New Roman"/>
          <w:color w:val="000000"/>
          <w:sz w:val="24"/>
          <w:szCs w:val="24"/>
        </w:rPr>
      </w:pPr>
      <w:r w:rsidRPr="000934D5">
        <w:rPr>
          <w:rFonts w:ascii="Times New Roman" w:hAnsi="Times New Roman" w:cs="Times New Roman"/>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Управления</w:t>
      </w:r>
      <w:r w:rsidRPr="000934D5">
        <w:rPr>
          <w:rFonts w:ascii="Times New Roman" w:hAnsi="Times New Roman" w:cs="Times New Roman"/>
          <w:color w:val="000000" w:themeColor="text1"/>
          <w:sz w:val="24"/>
          <w:szCs w:val="24"/>
        </w:rPr>
        <w:t>,</w:t>
      </w:r>
      <w:r w:rsidRPr="000934D5">
        <w:rPr>
          <w:rFonts w:ascii="Times New Roman" w:hAnsi="Times New Roman" w:cs="Times New Roman"/>
          <w:color w:val="000000"/>
          <w:sz w:val="24"/>
          <w:szCs w:val="24"/>
        </w:rPr>
        <w:t xml:space="preserve"> МФЦ.</w:t>
      </w:r>
    </w:p>
    <w:p w:rsidR="00C77B12" w:rsidRPr="000934D5" w:rsidRDefault="00C77B12" w:rsidP="00C77B12">
      <w:pPr>
        <w:pStyle w:val="ConsPlusNormal0"/>
        <w:ind w:firstLine="540"/>
        <w:jc w:val="both"/>
        <w:rPr>
          <w:rFonts w:ascii="Times New Roman" w:hAnsi="Times New Roman" w:cs="Times New Roman"/>
          <w:color w:val="000000"/>
          <w:sz w:val="24"/>
          <w:szCs w:val="24"/>
        </w:rPr>
      </w:pPr>
      <w:r w:rsidRPr="000934D5">
        <w:rPr>
          <w:rFonts w:ascii="Times New Roman" w:hAnsi="Times New Roman" w:cs="Times New Roman"/>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0934D5" w:rsidRDefault="00C77B12" w:rsidP="00C77B12">
      <w:pPr>
        <w:pStyle w:val="ConsPlusNormal0"/>
        <w:ind w:firstLine="540"/>
        <w:jc w:val="both"/>
        <w:rPr>
          <w:rFonts w:ascii="Times New Roman" w:hAnsi="Times New Roman" w:cs="Times New Roman"/>
          <w:color w:val="000000"/>
          <w:sz w:val="24"/>
          <w:szCs w:val="24"/>
        </w:rPr>
      </w:pPr>
      <w:r w:rsidRPr="000934D5">
        <w:rPr>
          <w:rFonts w:ascii="Times New Roman" w:hAnsi="Times New Roman" w:cs="Times New Roman"/>
          <w:color w:val="000000"/>
          <w:sz w:val="24"/>
          <w:szCs w:val="24"/>
        </w:rPr>
        <w:t xml:space="preserve">Специалисты </w:t>
      </w:r>
      <w:r w:rsidRPr="000934D5">
        <w:rPr>
          <w:rFonts w:ascii="Times New Roman" w:hAnsi="Times New Roman" w:cs="Times New Roman"/>
          <w:color w:val="000000" w:themeColor="text1"/>
          <w:sz w:val="24"/>
          <w:szCs w:val="24"/>
        </w:rPr>
        <w:t>Управления,</w:t>
      </w:r>
      <w:r w:rsidRPr="000934D5">
        <w:rPr>
          <w:rFonts w:ascii="Times New Roman" w:hAnsi="Times New Roman" w:cs="Times New Roman"/>
          <w:color w:val="000000"/>
          <w:sz w:val="24"/>
          <w:szCs w:val="24"/>
        </w:rPr>
        <w:t xml:space="preserve"> МФЦ оказывают помощь инвалидам в преодолении барьеров, мешающих получению ими услуг наравне с другими лицами.</w:t>
      </w:r>
    </w:p>
    <w:p w:rsidR="00C77B12" w:rsidRPr="000934D5" w:rsidRDefault="00C77B12" w:rsidP="00C77B12">
      <w:pPr>
        <w:pStyle w:val="ConsPlusNormal0"/>
        <w:ind w:firstLine="540"/>
        <w:jc w:val="both"/>
        <w:rPr>
          <w:rFonts w:ascii="Times New Roman" w:hAnsi="Times New Roman" w:cs="Times New Roman"/>
          <w:color w:val="000000"/>
          <w:sz w:val="24"/>
          <w:szCs w:val="24"/>
        </w:rPr>
      </w:pPr>
      <w:r w:rsidRPr="000934D5">
        <w:rPr>
          <w:rFonts w:ascii="Times New Roman" w:hAnsi="Times New Roman" w:cs="Times New Roman"/>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 xml:space="preserve">Рабочие места </w:t>
      </w:r>
      <w:r w:rsidRPr="000934D5">
        <w:rPr>
          <w:rFonts w:ascii="Times New Roman" w:hAnsi="Times New Roman" w:cs="Times New Roman"/>
          <w:color w:val="000000"/>
          <w:sz w:val="24"/>
          <w:szCs w:val="24"/>
        </w:rPr>
        <w:t xml:space="preserve">специалиста </w:t>
      </w:r>
      <w:r w:rsidRPr="000934D5">
        <w:rPr>
          <w:rFonts w:ascii="Times New Roman" w:hAnsi="Times New Roman" w:cs="Times New Roman"/>
          <w:color w:val="000000" w:themeColor="text1"/>
          <w:sz w:val="24"/>
          <w:szCs w:val="24"/>
        </w:rPr>
        <w:t>Управления,</w:t>
      </w:r>
      <w:r w:rsidRPr="000934D5">
        <w:rPr>
          <w:rFonts w:ascii="Times New Roman" w:hAnsi="Times New Roman" w:cs="Times New Roman"/>
          <w:color w:val="000000"/>
          <w:sz w:val="24"/>
          <w:szCs w:val="24"/>
        </w:rPr>
        <w:t xml:space="preserve"> МФЦ</w:t>
      </w:r>
      <w:r w:rsidRPr="000934D5">
        <w:rPr>
          <w:rFonts w:ascii="Times New Roman" w:hAnsi="Times New Roman" w:cs="Times New Roman"/>
          <w:color w:val="FF0000"/>
          <w:sz w:val="24"/>
          <w:szCs w:val="24"/>
        </w:rPr>
        <w:t xml:space="preserve"> </w:t>
      </w:r>
      <w:r w:rsidRPr="000934D5">
        <w:rPr>
          <w:rFonts w:ascii="Times New Roman" w:hAnsi="Times New Roman" w:cs="Times New Roman"/>
          <w:sz w:val="24"/>
          <w:szCs w:val="24"/>
        </w:rPr>
        <w:t>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 xml:space="preserve">Специалисты </w:t>
      </w:r>
      <w:r w:rsidRPr="000934D5">
        <w:rPr>
          <w:rFonts w:ascii="Times New Roman" w:hAnsi="Times New Roman" w:cs="Times New Roman"/>
          <w:color w:val="000000"/>
          <w:sz w:val="24"/>
          <w:szCs w:val="24"/>
        </w:rPr>
        <w:t>Управления, МФЦ</w:t>
      </w:r>
      <w:r w:rsidRPr="000934D5">
        <w:rPr>
          <w:rFonts w:ascii="Times New Roman" w:hAnsi="Times New Roman" w:cs="Times New Roman"/>
          <w:sz w:val="24"/>
          <w:szCs w:val="24"/>
        </w:rPr>
        <w:t xml:space="preserve"> обеспечиваются личными нагрудными карточками (бейджами) с указанием фамилии, имени, отчества и должности.</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0934D5" w:rsidRDefault="00C77B12" w:rsidP="00C77B12">
      <w:pPr>
        <w:pStyle w:val="ConsPlusNormal0"/>
        <w:jc w:val="both"/>
        <w:rPr>
          <w:rFonts w:ascii="Times New Roman" w:hAnsi="Times New Roman" w:cs="Times New Roman"/>
          <w:sz w:val="24"/>
          <w:szCs w:val="24"/>
        </w:rPr>
      </w:pPr>
    </w:p>
    <w:p w:rsidR="00C77B12" w:rsidRPr="000934D5" w:rsidRDefault="00C77B12" w:rsidP="00C77B12">
      <w:pPr>
        <w:pStyle w:val="ConsPlusNormal0"/>
        <w:jc w:val="center"/>
        <w:rPr>
          <w:rFonts w:cs="Times New Roman"/>
          <w:b/>
          <w:sz w:val="24"/>
          <w:szCs w:val="24"/>
        </w:rPr>
      </w:pPr>
      <w:r w:rsidRPr="000934D5">
        <w:rPr>
          <w:rFonts w:ascii="Times New Roman" w:hAnsi="Times New Roman" w:cs="Times New Roman"/>
          <w:b/>
          <w:sz w:val="24"/>
          <w:szCs w:val="24"/>
        </w:rPr>
        <w:t>Показатели доступности и качества муниципальной услуги</w:t>
      </w:r>
    </w:p>
    <w:p w:rsidR="00C77B12" w:rsidRPr="000934D5" w:rsidRDefault="00C77B12" w:rsidP="00C77B12">
      <w:pPr>
        <w:pStyle w:val="ConsPlusNormal0"/>
        <w:ind w:firstLine="540"/>
        <w:jc w:val="both"/>
        <w:rPr>
          <w:rFonts w:ascii="Times New Roman" w:hAnsi="Times New Roman" w:cs="Times New Roman"/>
          <w:sz w:val="24"/>
          <w:szCs w:val="24"/>
        </w:rPr>
      </w:pP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2.25. Показателями доступности предоставления муниципальной услуги являются:</w:t>
      </w:r>
    </w:p>
    <w:p w:rsidR="00C77B12" w:rsidRPr="000934D5" w:rsidRDefault="00C77B12" w:rsidP="00C77B12">
      <w:pPr>
        <w:pStyle w:val="11"/>
        <w:spacing w:before="0" w:after="0" w:line="100" w:lineRule="atLeast"/>
        <w:ind w:firstLine="567"/>
        <w:rPr>
          <w:rFonts w:cs="Times New Roman"/>
          <w:szCs w:val="24"/>
        </w:rPr>
      </w:pPr>
      <w:r w:rsidRPr="000934D5">
        <w:rPr>
          <w:rFonts w:cs="Times New Roman"/>
          <w:szCs w:val="24"/>
        </w:rPr>
        <w:t>2.25.1. Предоставление возможности получения муниципальной услуги в электронной форме или в МФЦ;</w:t>
      </w:r>
    </w:p>
    <w:p w:rsidR="00C77B12" w:rsidRPr="000934D5" w:rsidRDefault="00C77B12" w:rsidP="00C77B12">
      <w:pPr>
        <w:pStyle w:val="11"/>
        <w:spacing w:before="0" w:after="0" w:line="100" w:lineRule="atLeast"/>
        <w:ind w:firstLine="567"/>
        <w:rPr>
          <w:rFonts w:cs="Times New Roman"/>
          <w:szCs w:val="24"/>
        </w:rPr>
      </w:pPr>
      <w:r w:rsidRPr="000934D5">
        <w:rPr>
          <w:rFonts w:cs="Times New Roman"/>
          <w:szCs w:val="24"/>
        </w:rPr>
        <w:t>2.25.2. Транспортная или пешая доступность к местам предоставления муниципальной услуги;</w:t>
      </w:r>
    </w:p>
    <w:p w:rsidR="00C77B12" w:rsidRPr="000934D5" w:rsidRDefault="00C77B12" w:rsidP="00C77B12">
      <w:pPr>
        <w:pStyle w:val="11"/>
        <w:spacing w:before="0" w:after="0" w:line="100" w:lineRule="atLeast"/>
        <w:ind w:firstLine="567"/>
        <w:rPr>
          <w:rFonts w:cs="Times New Roman"/>
          <w:szCs w:val="24"/>
        </w:rPr>
      </w:pPr>
      <w:r w:rsidRPr="000934D5">
        <w:rPr>
          <w:rFonts w:cs="Times New Roman"/>
          <w:szCs w:val="24"/>
        </w:rPr>
        <w:t>2.25.3.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77B12" w:rsidRPr="000934D5" w:rsidRDefault="00C77B12" w:rsidP="00C77B12">
      <w:pPr>
        <w:pStyle w:val="11"/>
        <w:spacing w:before="0" w:after="0" w:line="100" w:lineRule="atLeast"/>
        <w:ind w:firstLine="567"/>
        <w:rPr>
          <w:rFonts w:cs="Times New Roman"/>
          <w:szCs w:val="24"/>
        </w:rPr>
      </w:pPr>
      <w:r w:rsidRPr="000934D5">
        <w:rPr>
          <w:rFonts w:cs="Times New Roman"/>
          <w:szCs w:val="24"/>
        </w:rPr>
        <w:t>2.25.4. Соблюдение требований Административного регламента о порядке информирования по предоставлению муниципальной услуги;</w:t>
      </w:r>
    </w:p>
    <w:p w:rsidR="00C77B12" w:rsidRPr="000934D5" w:rsidRDefault="00C77B12" w:rsidP="00C77B12">
      <w:pPr>
        <w:pStyle w:val="11"/>
        <w:spacing w:before="0" w:after="0" w:line="100" w:lineRule="atLeast"/>
        <w:ind w:firstLine="567"/>
        <w:rPr>
          <w:rFonts w:cs="Times New Roman"/>
          <w:szCs w:val="24"/>
        </w:rPr>
      </w:pPr>
      <w:r w:rsidRPr="000934D5">
        <w:rPr>
          <w:rFonts w:cs="Times New Roman"/>
          <w:szCs w:val="24"/>
        </w:rPr>
        <w:t>2.25.5.Возможность получения заявителем информации о ходе предоставления муниципальной услуги с использованием Регионального портала, официального сайта администрации.</w:t>
      </w:r>
    </w:p>
    <w:p w:rsidR="00C77B12" w:rsidRPr="000934D5" w:rsidRDefault="00C77B12" w:rsidP="00C77B12">
      <w:pPr>
        <w:pStyle w:val="11"/>
        <w:spacing w:before="0" w:after="0" w:line="100" w:lineRule="atLeast"/>
        <w:ind w:firstLine="567"/>
        <w:rPr>
          <w:rFonts w:cs="Times New Roman"/>
          <w:szCs w:val="24"/>
        </w:rPr>
      </w:pPr>
      <w:r w:rsidRPr="000934D5">
        <w:rPr>
          <w:rFonts w:cs="Times New Roman"/>
          <w:szCs w:val="24"/>
        </w:rPr>
        <w:t>2.26. Показателями качества предоставления муниципальной услуги являются:</w:t>
      </w:r>
    </w:p>
    <w:p w:rsidR="00C77B12" w:rsidRPr="000934D5" w:rsidRDefault="00C77B12" w:rsidP="00C77B12">
      <w:pPr>
        <w:pStyle w:val="11"/>
        <w:spacing w:before="0" w:after="0" w:line="100" w:lineRule="atLeast"/>
        <w:ind w:firstLine="567"/>
        <w:rPr>
          <w:rFonts w:cs="Times New Roman"/>
          <w:szCs w:val="24"/>
        </w:rPr>
      </w:pPr>
      <w:r w:rsidRPr="000934D5">
        <w:rPr>
          <w:rFonts w:cs="Times New Roman"/>
          <w:szCs w:val="24"/>
        </w:rPr>
        <w:t>2.26.1. соблюдение сроков предоставления муниципальной услуги;</w:t>
      </w:r>
    </w:p>
    <w:p w:rsidR="00C77B12" w:rsidRPr="000934D5" w:rsidRDefault="00C77B12" w:rsidP="00C77B12">
      <w:pPr>
        <w:pStyle w:val="11"/>
        <w:spacing w:before="0" w:after="0" w:line="100" w:lineRule="atLeast"/>
        <w:ind w:firstLine="567"/>
        <w:rPr>
          <w:rFonts w:cs="Times New Roman"/>
          <w:szCs w:val="24"/>
        </w:rPr>
      </w:pPr>
      <w:r w:rsidRPr="000934D5">
        <w:rPr>
          <w:rFonts w:cs="Times New Roman"/>
          <w:szCs w:val="24"/>
        </w:rPr>
        <w:t>2.26.2.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77B12" w:rsidRPr="000934D5" w:rsidRDefault="00C77B12" w:rsidP="00C77B12">
      <w:pPr>
        <w:pStyle w:val="11"/>
        <w:spacing w:before="0" w:after="0" w:line="100" w:lineRule="atLeast"/>
        <w:ind w:firstLine="567"/>
        <w:rPr>
          <w:rFonts w:cs="Times New Roman"/>
          <w:szCs w:val="24"/>
        </w:rPr>
      </w:pPr>
      <w:r w:rsidRPr="000934D5">
        <w:rPr>
          <w:rFonts w:cs="Times New Roman"/>
          <w:szCs w:val="24"/>
        </w:rPr>
        <w:t>2.26.3.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77B12" w:rsidRPr="000934D5" w:rsidRDefault="00C77B12" w:rsidP="00C77B12">
      <w:pPr>
        <w:pStyle w:val="11"/>
        <w:spacing w:before="0" w:after="0" w:line="100" w:lineRule="atLeast"/>
        <w:ind w:firstLine="567"/>
        <w:rPr>
          <w:rFonts w:cs="Times New Roman"/>
          <w:szCs w:val="24"/>
        </w:rPr>
      </w:pPr>
      <w:r w:rsidRPr="000934D5">
        <w:rPr>
          <w:rFonts w:cs="Times New Roman"/>
          <w:szCs w:val="24"/>
        </w:rPr>
        <w:t>2.26.4.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77B12" w:rsidRPr="000934D5" w:rsidRDefault="00C77B12" w:rsidP="00C77B12">
      <w:pPr>
        <w:pStyle w:val="11"/>
        <w:spacing w:before="0" w:after="0" w:line="100" w:lineRule="atLeast"/>
        <w:ind w:firstLine="567"/>
        <w:rPr>
          <w:rFonts w:cs="Times New Roman"/>
          <w:szCs w:val="24"/>
        </w:rPr>
      </w:pPr>
      <w:r w:rsidRPr="000934D5">
        <w:rPr>
          <w:rFonts w:cs="Times New Roman"/>
          <w:szCs w:val="24"/>
        </w:rPr>
        <w:t>2.27. В процессе предоставления муниципальной услуги заявитель взаимодействует со специалистами Управления, МФЦ:</w:t>
      </w:r>
    </w:p>
    <w:p w:rsidR="00C77B12" w:rsidRPr="000934D5" w:rsidRDefault="00C77B12" w:rsidP="00C77B12">
      <w:pPr>
        <w:pStyle w:val="11"/>
        <w:spacing w:before="0" w:after="0" w:line="240" w:lineRule="auto"/>
        <w:ind w:firstLine="567"/>
        <w:rPr>
          <w:rFonts w:cs="Times New Roman"/>
          <w:szCs w:val="24"/>
        </w:rPr>
      </w:pPr>
      <w:r w:rsidRPr="000934D5">
        <w:rPr>
          <w:rFonts w:cs="Times New Roman"/>
          <w:szCs w:val="24"/>
        </w:rPr>
        <w:t>2.27.1. при подаче документов для получения муниципальной услуги;</w:t>
      </w:r>
    </w:p>
    <w:p w:rsidR="00C77B12" w:rsidRPr="000934D5" w:rsidRDefault="00C77B12" w:rsidP="00C77B12">
      <w:pPr>
        <w:pStyle w:val="11"/>
        <w:spacing w:before="0" w:after="0" w:line="240" w:lineRule="auto"/>
        <w:ind w:firstLine="567"/>
        <w:rPr>
          <w:spacing w:val="2"/>
          <w:szCs w:val="24"/>
        </w:rPr>
      </w:pPr>
      <w:r w:rsidRPr="000934D5">
        <w:rPr>
          <w:rFonts w:cs="Times New Roman"/>
          <w:szCs w:val="24"/>
        </w:rPr>
        <w:t>2.27.2. при получении результата предоставления муниципальной услуги.</w:t>
      </w:r>
    </w:p>
    <w:p w:rsidR="00C77B12" w:rsidRPr="000934D5" w:rsidRDefault="00C77B12" w:rsidP="00C77B12">
      <w:pPr>
        <w:spacing w:line="100" w:lineRule="atLeast"/>
        <w:ind w:firstLine="540"/>
        <w:jc w:val="center"/>
        <w:rPr>
          <w:b/>
          <w:sz w:val="24"/>
          <w:szCs w:val="24"/>
        </w:rPr>
      </w:pPr>
    </w:p>
    <w:p w:rsidR="00C77B12" w:rsidRPr="000934D5" w:rsidRDefault="00C77B12" w:rsidP="00C77B12">
      <w:pPr>
        <w:spacing w:line="100" w:lineRule="atLeast"/>
        <w:ind w:firstLine="540"/>
        <w:jc w:val="center"/>
        <w:rPr>
          <w:b/>
          <w:sz w:val="24"/>
          <w:szCs w:val="24"/>
        </w:rPr>
      </w:pPr>
      <w:r w:rsidRPr="000934D5">
        <w:rPr>
          <w:b/>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77B12" w:rsidRPr="000934D5" w:rsidRDefault="00C77B12" w:rsidP="00C77B12">
      <w:pPr>
        <w:spacing w:line="100" w:lineRule="atLeast"/>
        <w:ind w:firstLine="540"/>
        <w:jc w:val="center"/>
        <w:rPr>
          <w:b/>
          <w:sz w:val="24"/>
          <w:szCs w:val="24"/>
        </w:rPr>
      </w:pPr>
    </w:p>
    <w:p w:rsidR="00C77B12" w:rsidRPr="000934D5" w:rsidRDefault="00C77B12" w:rsidP="00C77B12">
      <w:pPr>
        <w:pStyle w:val="ConsPlusNormal0"/>
        <w:ind w:firstLine="567"/>
        <w:jc w:val="both"/>
        <w:rPr>
          <w:rFonts w:ascii="Times New Roman" w:hAnsi="Times New Roman"/>
          <w:sz w:val="24"/>
          <w:szCs w:val="24"/>
        </w:rPr>
      </w:pPr>
      <w:r w:rsidRPr="000934D5">
        <w:rPr>
          <w:rFonts w:ascii="Times New Roman" w:hAnsi="Times New Roman" w:cs="Times New Roman"/>
          <w:spacing w:val="2"/>
          <w:sz w:val="24"/>
          <w:szCs w:val="24"/>
        </w:rPr>
        <w:t xml:space="preserve">2.28. </w:t>
      </w:r>
      <w:r w:rsidRPr="000934D5">
        <w:rPr>
          <w:rFonts w:ascii="Times New Roman" w:hAnsi="Times New Roman"/>
          <w:sz w:val="24"/>
          <w:szCs w:val="24"/>
        </w:rPr>
        <w:t>Заявление и иные документы, указанные в пункте 2.6 Административного регламента, представляется в Управление или МФЦ по месту жительства заявителя на бумажном носителе.</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 xml:space="preserve">2.29. При приеме заявления и документов на предоставление муниципальной услуги в МФЦ, специалист МФЦ осуществляет передачу принятых документов в Управление не позднее одного рабочего дня, следующего за днем их регистрации (если иное не установлено соглашением о взаимодействии, заключенным между Управлением и МФЦ). </w:t>
      </w:r>
    </w:p>
    <w:p w:rsidR="00C77B12" w:rsidRPr="000934D5" w:rsidRDefault="00C77B12" w:rsidP="00C77B12">
      <w:pPr>
        <w:pStyle w:val="ConsPlusNormal0"/>
        <w:ind w:firstLine="567"/>
        <w:jc w:val="both"/>
        <w:rPr>
          <w:rFonts w:ascii="Times New Roman" w:hAnsi="Times New Roman"/>
          <w:sz w:val="24"/>
          <w:szCs w:val="24"/>
        </w:rPr>
      </w:pPr>
      <w:r w:rsidRPr="000934D5">
        <w:rPr>
          <w:rFonts w:ascii="Times New Roman" w:hAnsi="Times New Roman"/>
          <w:sz w:val="24"/>
          <w:szCs w:val="24"/>
        </w:rPr>
        <w:t xml:space="preserve">2.30. При предоставлении муниципальной услуги в электронной форме посредством Регионального портала, официального сайта администрации заявителю обеспечивается: </w:t>
      </w:r>
    </w:p>
    <w:p w:rsidR="00C77B12" w:rsidRPr="000934D5" w:rsidRDefault="00C77B12" w:rsidP="00C77B12">
      <w:pPr>
        <w:pStyle w:val="ConsPlusNormal0"/>
        <w:ind w:firstLine="567"/>
        <w:jc w:val="both"/>
        <w:rPr>
          <w:rFonts w:ascii="Times New Roman" w:hAnsi="Times New Roman"/>
          <w:sz w:val="24"/>
          <w:szCs w:val="24"/>
        </w:rPr>
      </w:pPr>
      <w:r w:rsidRPr="000934D5">
        <w:rPr>
          <w:rFonts w:ascii="Times New Roman" w:hAnsi="Times New Roman"/>
          <w:sz w:val="24"/>
          <w:szCs w:val="24"/>
        </w:rPr>
        <w:t>- получение информации о порядке и сроках предоставления услуги;</w:t>
      </w:r>
    </w:p>
    <w:p w:rsidR="00C77B12" w:rsidRPr="000934D5" w:rsidRDefault="00C77B12" w:rsidP="00C77B12">
      <w:pPr>
        <w:pStyle w:val="ConsPlusNormal0"/>
        <w:ind w:firstLine="567"/>
        <w:jc w:val="both"/>
        <w:rPr>
          <w:rFonts w:ascii="Times New Roman" w:hAnsi="Times New Roman"/>
          <w:sz w:val="24"/>
          <w:szCs w:val="24"/>
        </w:rPr>
      </w:pPr>
      <w:r w:rsidRPr="000934D5">
        <w:rPr>
          <w:rFonts w:ascii="Times New Roman" w:hAnsi="Times New Roman"/>
          <w:sz w:val="24"/>
          <w:szCs w:val="24"/>
        </w:rPr>
        <w:t xml:space="preserve">- формирование заявления о предоставлении муниципальной услуги; </w:t>
      </w:r>
    </w:p>
    <w:p w:rsidR="00C77B12" w:rsidRPr="000934D5" w:rsidRDefault="00C77B12" w:rsidP="00C77B12">
      <w:pPr>
        <w:pStyle w:val="ConsPlusNormal0"/>
        <w:ind w:firstLine="567"/>
        <w:jc w:val="both"/>
        <w:rPr>
          <w:rFonts w:ascii="Times New Roman" w:hAnsi="Times New Roman"/>
          <w:sz w:val="24"/>
          <w:szCs w:val="24"/>
        </w:rPr>
      </w:pPr>
      <w:r w:rsidRPr="000934D5">
        <w:rPr>
          <w:rFonts w:ascii="Times New Roman" w:hAnsi="Times New Roman"/>
          <w:sz w:val="24"/>
          <w:szCs w:val="24"/>
        </w:rPr>
        <w:t>- прием и регистрация заявления и иных документов, необходимых для предоставления услуги;</w:t>
      </w:r>
    </w:p>
    <w:p w:rsidR="00C77B12" w:rsidRPr="000934D5" w:rsidRDefault="00C77B12" w:rsidP="00C77B12">
      <w:pPr>
        <w:pStyle w:val="ConsPlusNormal0"/>
        <w:ind w:firstLine="567"/>
        <w:jc w:val="both"/>
        <w:rPr>
          <w:rFonts w:ascii="Times New Roman" w:hAnsi="Times New Roman"/>
          <w:sz w:val="24"/>
          <w:szCs w:val="24"/>
        </w:rPr>
      </w:pPr>
      <w:r w:rsidRPr="000934D5">
        <w:rPr>
          <w:rFonts w:ascii="Times New Roman" w:hAnsi="Times New Roman"/>
          <w:sz w:val="24"/>
          <w:szCs w:val="24"/>
        </w:rPr>
        <w:t>- получение сведений о ходе выполнения заявления;</w:t>
      </w:r>
    </w:p>
    <w:p w:rsidR="00C77B12" w:rsidRPr="000934D5" w:rsidRDefault="00C77B12" w:rsidP="00C77B12">
      <w:pPr>
        <w:pStyle w:val="ConsPlusNormal0"/>
        <w:ind w:firstLine="567"/>
        <w:jc w:val="both"/>
        <w:rPr>
          <w:rFonts w:ascii="Times New Roman" w:hAnsi="Times New Roman"/>
          <w:sz w:val="24"/>
          <w:szCs w:val="24"/>
        </w:rPr>
      </w:pPr>
      <w:r w:rsidRPr="000934D5">
        <w:rPr>
          <w:rFonts w:ascii="Times New Roman" w:hAnsi="Times New Roman"/>
          <w:sz w:val="24"/>
          <w:szCs w:val="24"/>
        </w:rPr>
        <w:t>- 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C77B12" w:rsidRPr="000934D5" w:rsidRDefault="00C77B12" w:rsidP="00C77B12">
      <w:pPr>
        <w:pStyle w:val="ConsPlusNormal0"/>
        <w:ind w:firstLine="567"/>
        <w:jc w:val="both"/>
        <w:rPr>
          <w:rFonts w:ascii="Times New Roman" w:hAnsi="Times New Roman"/>
          <w:sz w:val="24"/>
          <w:szCs w:val="24"/>
        </w:rPr>
      </w:pPr>
      <w:r w:rsidRPr="000934D5">
        <w:rPr>
          <w:rFonts w:ascii="Times New Roman" w:hAnsi="Times New Roman"/>
          <w:sz w:val="24"/>
          <w:szCs w:val="24"/>
        </w:rPr>
        <w:t xml:space="preserve">Заявитель имеет возможность получения информации о ходе предоставления муниципальной услуги. </w:t>
      </w:r>
    </w:p>
    <w:p w:rsidR="00C77B12" w:rsidRPr="000934D5" w:rsidRDefault="00C77B12" w:rsidP="00C77B12">
      <w:pPr>
        <w:pStyle w:val="ConsPlusNormal0"/>
        <w:ind w:firstLine="567"/>
        <w:jc w:val="both"/>
        <w:rPr>
          <w:rFonts w:ascii="Times New Roman" w:hAnsi="Times New Roman"/>
          <w:sz w:val="24"/>
          <w:szCs w:val="24"/>
        </w:rPr>
      </w:pPr>
      <w:r w:rsidRPr="000934D5">
        <w:rPr>
          <w:rFonts w:ascii="Times New Roman" w:hAnsi="Times New Roman"/>
          <w:sz w:val="24"/>
          <w:szCs w:val="24"/>
        </w:rPr>
        <w:t xml:space="preserve">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официального сайта по выбору заявителя. </w:t>
      </w:r>
    </w:p>
    <w:p w:rsidR="00C77B12" w:rsidRPr="000934D5" w:rsidRDefault="00C77B12" w:rsidP="00C77B12">
      <w:pPr>
        <w:spacing w:after="1" w:line="220" w:lineRule="atLeast"/>
        <w:ind w:firstLine="540"/>
        <w:rPr>
          <w:sz w:val="24"/>
          <w:szCs w:val="24"/>
        </w:rPr>
      </w:pPr>
      <w:r w:rsidRPr="000934D5">
        <w:rPr>
          <w:sz w:val="24"/>
          <w:szCs w:val="24"/>
        </w:rPr>
        <w:t>2.31. Заявление в форме электронного документа предоставляется в Управлением посредством отправки через личный кабинет Регионального портала и официального сайта администрации.</w:t>
      </w:r>
    </w:p>
    <w:p w:rsidR="00C77B12" w:rsidRPr="000934D5" w:rsidRDefault="00C77B12" w:rsidP="00C77B12">
      <w:pPr>
        <w:pStyle w:val="ConsPlusNormal0"/>
        <w:ind w:firstLine="540"/>
        <w:jc w:val="both"/>
        <w:rPr>
          <w:rFonts w:ascii="Times New Roman" w:hAnsi="Times New Roman" w:cs="Times New Roman"/>
          <w:spacing w:val="2"/>
          <w:sz w:val="24"/>
          <w:szCs w:val="24"/>
        </w:rPr>
      </w:pPr>
      <w:r w:rsidRPr="000934D5">
        <w:rPr>
          <w:rFonts w:ascii="Times New Roman" w:hAnsi="Times New Roman" w:cs="Times New Roman"/>
          <w:spacing w:val="2"/>
          <w:sz w:val="24"/>
          <w:szCs w:val="24"/>
        </w:rPr>
        <w:t>2.31.1. Заявление в электронной форме подписывается в соответствии с ФЗ № 63-ФЗ</w:t>
      </w:r>
      <w:r w:rsidRPr="000934D5">
        <w:rPr>
          <w:rStyle w:val="apple-converted-space"/>
          <w:rFonts w:ascii="Times New Roman" w:hAnsi="Times New Roman"/>
          <w:spacing w:val="2"/>
          <w:sz w:val="24"/>
          <w:szCs w:val="24"/>
        </w:rPr>
        <w:t xml:space="preserve"> </w:t>
      </w:r>
      <w:r w:rsidRPr="000934D5">
        <w:rPr>
          <w:rFonts w:ascii="Times New Roman" w:hAnsi="Times New Roman" w:cs="Times New Roman"/>
          <w:spacing w:val="2"/>
          <w:sz w:val="24"/>
          <w:szCs w:val="24"/>
        </w:rPr>
        <w:t>усиленной квалификационной электронной подписью.</w:t>
      </w:r>
    </w:p>
    <w:p w:rsidR="00C77B12" w:rsidRPr="000934D5" w:rsidRDefault="00C77B12" w:rsidP="00C77B12">
      <w:pPr>
        <w:ind w:firstLine="567"/>
        <w:rPr>
          <w:sz w:val="24"/>
          <w:szCs w:val="24"/>
        </w:rPr>
      </w:pPr>
      <w:r w:rsidRPr="000934D5">
        <w:rPr>
          <w:sz w:val="24"/>
          <w:szCs w:val="24"/>
        </w:rPr>
        <w:t>2.31.2. При предоставлении заявления уполномоченным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уполномоченный представитель заявителя действует на основании доверенности).</w:t>
      </w:r>
    </w:p>
    <w:p w:rsidR="00C77B12" w:rsidRPr="000934D5" w:rsidRDefault="00C77B12" w:rsidP="00C77B12">
      <w:pPr>
        <w:pStyle w:val="ConsPlusNormal0"/>
        <w:ind w:firstLine="540"/>
        <w:jc w:val="both"/>
        <w:rPr>
          <w:rFonts w:ascii="Times New Roman" w:hAnsi="Times New Roman" w:cs="Times New Roman"/>
          <w:sz w:val="24"/>
          <w:szCs w:val="24"/>
        </w:rPr>
      </w:pPr>
      <w:r w:rsidRPr="000934D5">
        <w:rPr>
          <w:rFonts w:ascii="Times New Roman" w:hAnsi="Times New Roman" w:cs="Times New Roman"/>
          <w:sz w:val="24"/>
          <w:szCs w:val="24"/>
        </w:rPr>
        <w:t>2.32. По выбору заявителя результат предоставления муниципальной услуги направляются заявителю (уполномоченному представителю заявителя) одним из способов, указанным в заявлении:</w:t>
      </w:r>
    </w:p>
    <w:p w:rsidR="00C77B12" w:rsidRPr="000934D5" w:rsidRDefault="00C77B12" w:rsidP="00C77B12">
      <w:pPr>
        <w:spacing w:after="1" w:line="280" w:lineRule="atLeast"/>
        <w:ind w:firstLine="540"/>
        <w:rPr>
          <w:sz w:val="24"/>
          <w:szCs w:val="24"/>
        </w:rPr>
      </w:pPr>
      <w:r w:rsidRPr="000934D5">
        <w:rPr>
          <w:sz w:val="24"/>
          <w:szCs w:val="24"/>
        </w:rPr>
        <w:t>2.32.1. В форме документа на бумажном носителе посредством выдачи заявителю (уполномоченному представителю заявителя) лично под расписку либо направления документа посредством почтового отправления.</w:t>
      </w:r>
    </w:p>
    <w:p w:rsidR="00C77B12" w:rsidRPr="000934D5" w:rsidRDefault="00C77B12" w:rsidP="00C77B12">
      <w:pPr>
        <w:spacing w:after="1" w:line="280" w:lineRule="atLeast"/>
        <w:ind w:firstLine="540"/>
        <w:rPr>
          <w:sz w:val="24"/>
          <w:szCs w:val="24"/>
        </w:rPr>
      </w:pPr>
      <w:r w:rsidRPr="000934D5">
        <w:rPr>
          <w:sz w:val="24"/>
          <w:szCs w:val="24"/>
        </w:rPr>
        <w:t>2.32.2. В случае если заявление и документы, указанные в пункте 2.6 Административного регламента, представлены в Управление посредством почтового отправления или представлены заявителем (уполномоченным представителем заявителя) лично через МФЦ, расписка в получении таких заявления и документов направляется Управлением по указанному в заявлении почтовому адресу.</w:t>
      </w:r>
    </w:p>
    <w:p w:rsidR="00C77B12" w:rsidRPr="000934D5" w:rsidRDefault="00C77B12" w:rsidP="00C77B12">
      <w:pPr>
        <w:pStyle w:val="ConsPlusNormal0"/>
        <w:jc w:val="center"/>
        <w:rPr>
          <w:rFonts w:ascii="Times New Roman" w:hAnsi="Times New Roman" w:cs="Times New Roman"/>
          <w:b/>
          <w:sz w:val="24"/>
          <w:szCs w:val="24"/>
        </w:rPr>
      </w:pPr>
    </w:p>
    <w:p w:rsidR="00C77B12" w:rsidRPr="000934D5" w:rsidRDefault="00C77B12" w:rsidP="00C77B12">
      <w:pPr>
        <w:pStyle w:val="ConsPlusNormal0"/>
        <w:jc w:val="center"/>
        <w:rPr>
          <w:rFonts w:ascii="Times New Roman" w:hAnsi="Times New Roman" w:cs="Times New Roman"/>
          <w:b/>
          <w:sz w:val="24"/>
          <w:szCs w:val="24"/>
        </w:rPr>
      </w:pPr>
      <w:r w:rsidRPr="000934D5">
        <w:rPr>
          <w:rFonts w:ascii="Times New Roman" w:hAnsi="Times New Roman" w:cs="Times New Roman"/>
          <w:b/>
          <w:sz w:val="24"/>
          <w:szCs w:val="24"/>
        </w:rPr>
        <w:t>III. Состав, последовательность и сроки выполнения</w:t>
      </w:r>
      <w:r w:rsidRPr="000934D5">
        <w:rPr>
          <w:b/>
          <w:sz w:val="24"/>
          <w:szCs w:val="24"/>
        </w:rPr>
        <w:t xml:space="preserve"> </w:t>
      </w:r>
      <w:r w:rsidRPr="000934D5">
        <w:rPr>
          <w:rFonts w:ascii="Times New Roman" w:hAnsi="Times New Roman" w:cs="Times New Roman"/>
          <w:b/>
          <w:sz w:val="24"/>
          <w:szCs w:val="24"/>
        </w:rPr>
        <w:t>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C77B12" w:rsidRPr="000934D5" w:rsidRDefault="00C77B12" w:rsidP="00C77B12">
      <w:pPr>
        <w:autoSpaceDE w:val="0"/>
        <w:autoSpaceDN w:val="0"/>
        <w:adjustRightInd w:val="0"/>
        <w:ind w:firstLine="540"/>
        <w:rPr>
          <w:sz w:val="24"/>
          <w:szCs w:val="24"/>
          <w:lang w:eastAsia="en-US"/>
        </w:rPr>
      </w:pP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lastRenderedPageBreak/>
        <w:t>3.1. Предоставление муниципальной услуги включает в себя следующие административные процедуры:</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3.1.1. Прием, проверка и регистрация заявления и представленных документов.</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3.1.2. Рассмотрение представленных документов Управлением.</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3.1.3. Формирование специалистом Управления личного дела заявителя и оформление представления о назначении пенсии за выслугу лет.</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3.1.4. Принятие решения о назначении пенсии за выслугу лет либо об отказе в назначении пенсии и уведомление заявителя (уполномоченного представителя) о принятом решении.</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 xml:space="preserve">Последовательность действий при предоставлении муниципальной услуги отражена в </w:t>
      </w:r>
      <w:hyperlink r:id="rId474" w:history="1">
        <w:r w:rsidRPr="000934D5">
          <w:rPr>
            <w:rStyle w:val="a5"/>
            <w:color w:val="000000" w:themeColor="text1"/>
            <w:sz w:val="24"/>
            <w:szCs w:val="24"/>
            <w:lang w:eastAsia="en-US"/>
          </w:rPr>
          <w:t>блок-схеме</w:t>
        </w:r>
      </w:hyperlink>
      <w:r w:rsidRPr="000934D5">
        <w:rPr>
          <w:color w:val="000000" w:themeColor="text1"/>
          <w:sz w:val="24"/>
          <w:szCs w:val="24"/>
          <w:lang w:eastAsia="en-US"/>
        </w:rPr>
        <w:t>,</w:t>
      </w:r>
      <w:r w:rsidRPr="000934D5">
        <w:rPr>
          <w:sz w:val="24"/>
          <w:szCs w:val="24"/>
          <w:lang w:eastAsia="en-US"/>
        </w:rPr>
        <w:t xml:space="preserve"> приведенной в приложении № 2 к Административному регламенту. </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3.2. Прием, проверка и регистрация заявления и представленных документов.</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3.2.1. Основанием для начала административной процедуры является направление (представление) заявителем (уполномоченным представителем) в Управление или МФЦ документов, предусмотренных в пункте 2.6 Административного регламента.</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3.2.2. Административная процедура состоит из следующих административных действий:</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3.2.2.1. Прием заявления и прилагаемых к нему документов специалистом Управления или МФЦ;</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t>3.2.2.2. Проверка специалистом Управления или МФЦ наличия документов, необходимых для предоставления муниципальной услуги;</w:t>
      </w:r>
    </w:p>
    <w:p w:rsidR="00C77B12" w:rsidRPr="000934D5" w:rsidRDefault="00C77B12" w:rsidP="00C77B12">
      <w:pPr>
        <w:autoSpaceDE w:val="0"/>
        <w:autoSpaceDN w:val="0"/>
        <w:adjustRightInd w:val="0"/>
        <w:spacing w:before="280"/>
        <w:ind w:firstLine="539"/>
        <w:contextualSpacing/>
        <w:rPr>
          <w:sz w:val="24"/>
          <w:szCs w:val="24"/>
          <w:lang w:eastAsia="en-US"/>
        </w:rPr>
      </w:pPr>
      <w:r w:rsidRPr="000934D5">
        <w:rPr>
          <w:sz w:val="24"/>
          <w:szCs w:val="24"/>
          <w:lang w:eastAsia="en-US"/>
        </w:rPr>
        <w:t>3.2.2.</w:t>
      </w:r>
      <w:r w:rsidRPr="000934D5">
        <w:rPr>
          <w:color w:val="000000" w:themeColor="text1"/>
          <w:sz w:val="24"/>
          <w:szCs w:val="24"/>
          <w:lang w:eastAsia="en-US"/>
        </w:rPr>
        <w:t>3.</w:t>
      </w:r>
      <w:r w:rsidRPr="000934D5">
        <w:rPr>
          <w:sz w:val="24"/>
          <w:szCs w:val="24"/>
          <w:lang w:eastAsia="en-US"/>
        </w:rPr>
        <w:t xml:space="preserve"> Удостоверение специалистом Управления или МФЦ представленных копий документов в установленном порядке;</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t>3.2.2.</w:t>
      </w:r>
      <w:r w:rsidRPr="000934D5">
        <w:rPr>
          <w:color w:val="000000" w:themeColor="text1"/>
          <w:sz w:val="24"/>
          <w:szCs w:val="24"/>
          <w:lang w:eastAsia="en-US"/>
        </w:rPr>
        <w:t>4.</w:t>
      </w:r>
      <w:r w:rsidRPr="000934D5">
        <w:rPr>
          <w:sz w:val="24"/>
          <w:szCs w:val="24"/>
          <w:lang w:eastAsia="en-US"/>
        </w:rPr>
        <w:t xml:space="preserve">Регистрация заявления. </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t>Поступившее заявление регистрируется в день поступления.</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t>При получении заявления в электронной форме посредством Регионального портала, официального сайта Администрации в автоматизированном режиме осуществляется форматно-логический контроль заявления, проверка действительности усиленной квалифицированной электронной подписи, которой подписано заявление, а также наличие оснований для отказа в приеме заявления, указанных в подпункте 2.10.1. пункта 2.10. Административного регламента.</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t>При наличии оснований для отказа в приеме заявления заявителю направляется письмо об отказе в приеме к рассмотрению заявления.</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официальном сайте Администрации заявитель будет представлена информация о ходе его рассмотрения.</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t>После принятия заявления о предоставлении муниципальной услуги статус запроса заявителя в личном кабинете на Региональном портале, официальном сайте Администрации обновляется до статуса «принято».</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t>Прием и регистрация заявления осуществляется специалистом Управления.</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3.2.3. Результатом выполнения административной процедуры является регистрация заявления.</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3.2.4. Максимальный срок выполнения административной процедуры составляет 1 рабочий день.</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3.3. Рассмотрение представленных документов Управлением:</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3.3.1. Основанием для начала административной процедуры является регистрация заявления.</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3.3.2. Административная процедура состоит из следующих административных действий:</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3.3.2.1. Рассмотрение представленных документов;</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3.3.2.2. Принятие одного из следующих решений:</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а) о формировании личного дела заявителя;</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б) направление в 5-дневный срок со дня представления всех документов, указанных в подпункте 2.6.1, запроса в рамках межведомственного взаимодействия в случае, если заявитель по собственной инициативе не представил справку территориального органа Пенсионного фонда Российской Федерации.</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3.3.4. Результатом выполнения административной процедуры является принятие решения о формировании личного дела заявителя.</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lastRenderedPageBreak/>
        <w:t>3.3.5. Общий срок выполнения административной процедуры не может превышать 5 рабочих дней.</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3.4. Формирование специалистом Управления личного дела заявителя и оформление представления о назначении пенсии за выслугу лет.</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3.4.1. Основанием для начала административной процедуры является принятие решения о формировании личного дела заявителя.</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3.4.2. Административная процедура включает в себя следующие административные действия:</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3.4.2.1. Оформление справки о должностях, периоды службы (работы) в которых включаются в стаж муниципальной службы, в срок, не превышающий одного рабочего дня;</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3.4.2.2. Исчисление размера пенсии за выслугу лет в срок, не превышающий одного рабочего дня;</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 xml:space="preserve">3.4.2.3. Формирование личного дела заявителя, включающего в себя документы, указанные в </w:t>
      </w:r>
      <w:hyperlink r:id="rId475" w:history="1">
        <w:r w:rsidRPr="000934D5">
          <w:rPr>
            <w:rStyle w:val="a5"/>
            <w:color w:val="000000" w:themeColor="text1"/>
            <w:sz w:val="24"/>
            <w:szCs w:val="24"/>
            <w:lang w:eastAsia="en-US"/>
          </w:rPr>
          <w:t>подпунктах 2.6.1</w:t>
        </w:r>
      </w:hyperlink>
      <w:r w:rsidRPr="000934D5">
        <w:rPr>
          <w:color w:val="000000" w:themeColor="text1"/>
          <w:sz w:val="24"/>
          <w:szCs w:val="24"/>
          <w:lang w:eastAsia="en-US"/>
        </w:rPr>
        <w:t xml:space="preserve"> - </w:t>
      </w:r>
      <w:hyperlink r:id="rId476" w:history="1">
        <w:r w:rsidRPr="000934D5">
          <w:rPr>
            <w:rStyle w:val="a5"/>
            <w:color w:val="000000" w:themeColor="text1"/>
            <w:sz w:val="24"/>
            <w:szCs w:val="24"/>
            <w:lang w:eastAsia="en-US"/>
          </w:rPr>
          <w:t>2.6.3 подпункта 2.6</w:t>
        </w:r>
      </w:hyperlink>
      <w:r w:rsidRPr="000934D5">
        <w:rPr>
          <w:color w:val="000000" w:themeColor="text1"/>
          <w:sz w:val="24"/>
          <w:szCs w:val="24"/>
        </w:rPr>
        <w:t xml:space="preserve"> </w:t>
      </w:r>
      <w:r w:rsidRPr="000934D5">
        <w:rPr>
          <w:sz w:val="24"/>
          <w:szCs w:val="24"/>
        </w:rPr>
        <w:t>Административного регламента,</w:t>
      </w:r>
      <w:r w:rsidRPr="000934D5">
        <w:rPr>
          <w:sz w:val="24"/>
          <w:szCs w:val="24"/>
          <w:lang w:eastAsia="en-US"/>
        </w:rPr>
        <w:t xml:space="preserve"> справку о должностях, периоды службы (работы) в которых включаются в стаж муниципальной службы, оформленную специалистом Администрации и расчет пенсии за выслугу лет; </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 xml:space="preserve">3.4.2.4. Оформление специалистом Управления представления о назначении пенсии за выслугу лет; </w:t>
      </w:r>
    </w:p>
    <w:p w:rsidR="00C77B12" w:rsidRPr="000934D5" w:rsidRDefault="00C77B12" w:rsidP="00C77B12">
      <w:pPr>
        <w:autoSpaceDE w:val="0"/>
        <w:autoSpaceDN w:val="0"/>
        <w:adjustRightInd w:val="0"/>
        <w:ind w:firstLine="540"/>
        <w:rPr>
          <w:sz w:val="24"/>
          <w:szCs w:val="24"/>
          <w:lang w:eastAsia="en-US"/>
        </w:rPr>
      </w:pPr>
      <w:r w:rsidRPr="000934D5">
        <w:rPr>
          <w:sz w:val="24"/>
          <w:szCs w:val="24"/>
          <w:lang w:eastAsia="en-US"/>
        </w:rPr>
        <w:t xml:space="preserve">3.4.2.5. Направление в 10-дневный срок представления о назначении пенсии за выслугу лет и личного дела заявителя в комиссию при Администрации по рассмотрению вопросов назначения, исчисления и выплаты пенсии за выслугу лет муниципальным служащим (далее - Комиссия). </w:t>
      </w:r>
    </w:p>
    <w:p w:rsidR="00C77B12" w:rsidRPr="000934D5" w:rsidRDefault="00C77B12" w:rsidP="00C77B12">
      <w:pPr>
        <w:pStyle w:val="ConsPlusTitle"/>
        <w:jc w:val="both"/>
        <w:rPr>
          <w:rFonts w:ascii="Times New Roman" w:hAnsi="Times New Roman" w:cs="Times New Roman"/>
          <w:b w:val="0"/>
          <w:sz w:val="24"/>
          <w:szCs w:val="24"/>
        </w:rPr>
      </w:pPr>
      <w:r w:rsidRPr="000934D5">
        <w:rPr>
          <w:rFonts w:ascii="Times New Roman" w:hAnsi="Times New Roman" w:cs="Times New Roman"/>
          <w:b w:val="0"/>
          <w:sz w:val="24"/>
          <w:szCs w:val="24"/>
          <w:lang w:eastAsia="en-US"/>
        </w:rPr>
        <w:t xml:space="preserve">Состав Комиссии и порядок ее работы утверждается </w:t>
      </w:r>
      <w:r w:rsidRPr="000934D5">
        <w:rPr>
          <w:rFonts w:ascii="Times New Roman" w:hAnsi="Times New Roman" w:cs="Times New Roman"/>
          <w:b w:val="0"/>
          <w:sz w:val="24"/>
          <w:szCs w:val="24"/>
        </w:rPr>
        <w:t xml:space="preserve">постановлением администрации Камешкирского  района Пензенской области от 24.02.2016№ 31 «Об утверждении правил обращения за пенсией за выслугу лет муниципальных служащих Камешкирского района Пензенской области, лиц, замещавших муниципальные должности Камешкирского района Пензенской области, ее назначения, исчисления и выплаты» </w:t>
      </w:r>
    </w:p>
    <w:p w:rsidR="00C77B12" w:rsidRPr="000934D5" w:rsidRDefault="00C77B12" w:rsidP="00C77B12">
      <w:pPr>
        <w:autoSpaceDE w:val="0"/>
        <w:autoSpaceDN w:val="0"/>
        <w:adjustRightInd w:val="0"/>
        <w:ind w:firstLine="567"/>
        <w:rPr>
          <w:sz w:val="24"/>
          <w:szCs w:val="24"/>
          <w:lang w:eastAsia="en-US"/>
        </w:rPr>
      </w:pPr>
      <w:r w:rsidRPr="000934D5">
        <w:rPr>
          <w:sz w:val="24"/>
          <w:szCs w:val="24"/>
          <w:lang w:eastAsia="en-US"/>
        </w:rPr>
        <w:t>Критерием выполнения административного действия является полностью сформированное личное дело заявителя и оформленное представление о назначении пенсии за выслугу.</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t>3.4.3. Результатом выполнения административной процедуры является направление представления о назначении пенсии за выслугу лет и личного дела заявителя в Комиссию.</w:t>
      </w:r>
    </w:p>
    <w:p w:rsidR="00C77B12" w:rsidRPr="000934D5" w:rsidRDefault="00C77B12" w:rsidP="00C77B12">
      <w:pPr>
        <w:autoSpaceDE w:val="0"/>
        <w:autoSpaceDN w:val="0"/>
        <w:adjustRightInd w:val="0"/>
        <w:ind w:firstLine="539"/>
        <w:rPr>
          <w:i/>
          <w:sz w:val="24"/>
          <w:szCs w:val="24"/>
          <w:lang w:eastAsia="en-US"/>
        </w:rPr>
      </w:pPr>
      <w:r w:rsidRPr="000934D5">
        <w:rPr>
          <w:sz w:val="24"/>
          <w:szCs w:val="24"/>
          <w:lang w:eastAsia="en-US"/>
        </w:rPr>
        <w:t>3.4.4. Общий срок выполнения административной процедуры не может превышать 15 рабочих дней.</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t>3.5. Принятие решения о назначении пенсии за выслугу лет либо об отказе в назначении пенсии за выслугу лет и уведомление заявителя (уполномоченного представителя) о принятом решении.</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t>3.5.1. Основанием для начала административной процедуры является поступление представления о назначении пенсии за выслугу лет и личного дела заявителя в Комиссию.</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t>3.5.2. Административная процедура включает в себя следующие административные действия:</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t>3.5.2.1. Подготовка проекта постановления о назначении пенсии за выслугу лет, при наличии оснований, предусмотренных действующим законодательством либо письменного отказа в назначении пенсии за выслугу лет;</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t>3.5.2.2. Направление проекта постановления о назначении пенсии за выслугу лет либо письменного отказа в назначении пенсии за выслугу лет на подписание главе администрации Камешкирского района Пензенской области;</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t>3.5.2.3. Направление специалистом Управления уведомления о назначении пенсии за выслугу лет либо отказа в назначении пенсии за выслугу лет заявителю (уполномоченному представителю).</w:t>
      </w:r>
    </w:p>
    <w:p w:rsidR="00C77B12" w:rsidRPr="000934D5" w:rsidRDefault="00C77B12" w:rsidP="00C77B12">
      <w:pPr>
        <w:autoSpaceDE w:val="0"/>
        <w:autoSpaceDN w:val="0"/>
        <w:adjustRightInd w:val="0"/>
        <w:ind w:firstLine="539"/>
        <w:rPr>
          <w:color w:val="FF0000"/>
          <w:sz w:val="24"/>
          <w:szCs w:val="24"/>
          <w:lang w:eastAsia="en-US"/>
        </w:rPr>
      </w:pPr>
      <w:r w:rsidRPr="000934D5">
        <w:rPr>
          <w:color w:val="000000" w:themeColor="text1"/>
          <w:sz w:val="24"/>
          <w:szCs w:val="24"/>
          <w:lang w:eastAsia="en-US"/>
        </w:rPr>
        <w:t>Уведомление заявителя о назначении либо об отказе</w:t>
      </w:r>
      <w:r w:rsidRPr="000934D5">
        <w:rPr>
          <w:color w:val="FF0000"/>
          <w:sz w:val="24"/>
          <w:szCs w:val="24"/>
          <w:lang w:eastAsia="en-US"/>
        </w:rPr>
        <w:t xml:space="preserve"> </w:t>
      </w:r>
      <w:r w:rsidRPr="000934D5">
        <w:rPr>
          <w:sz w:val="24"/>
          <w:szCs w:val="24"/>
          <w:lang w:eastAsia="en-US"/>
        </w:rPr>
        <w:t>в назначении пенсии за выслугу лет посредством почтового отправления осуществляется в течение 10 дней со дня издания постановления администрации Камешкирского  района Пензенской области.</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t>3.5.3. Результатом выполнения административной процедуры является  назначение пенсии за выслугу лет либо отказа в назначении пенсии за выслугу лет и уведомление о принятом решении заявителя (уполномоченного представителя).</w:t>
      </w:r>
    </w:p>
    <w:p w:rsidR="00C77B12" w:rsidRPr="000934D5" w:rsidRDefault="00C77B12" w:rsidP="00C77B12">
      <w:pPr>
        <w:autoSpaceDE w:val="0"/>
        <w:autoSpaceDN w:val="0"/>
        <w:adjustRightInd w:val="0"/>
        <w:ind w:firstLine="539"/>
        <w:rPr>
          <w:sz w:val="24"/>
          <w:szCs w:val="24"/>
          <w:lang w:eastAsia="en-US"/>
        </w:rPr>
      </w:pPr>
      <w:r w:rsidRPr="000934D5">
        <w:rPr>
          <w:sz w:val="24"/>
          <w:szCs w:val="24"/>
          <w:lang w:eastAsia="en-US"/>
        </w:rPr>
        <w:lastRenderedPageBreak/>
        <w:t>3.5.4. Общий срок выполнения административной процедуры не может превышать 15 рабочих дней.</w:t>
      </w:r>
    </w:p>
    <w:p w:rsidR="00C77B12" w:rsidRPr="000934D5" w:rsidRDefault="00C77B12" w:rsidP="00C77B12">
      <w:pPr>
        <w:autoSpaceDE w:val="0"/>
        <w:autoSpaceDN w:val="0"/>
        <w:adjustRightInd w:val="0"/>
        <w:spacing w:before="280"/>
        <w:ind w:firstLine="540"/>
        <w:contextualSpacing/>
        <w:rPr>
          <w:color w:val="000000" w:themeColor="text1"/>
          <w:sz w:val="24"/>
          <w:szCs w:val="24"/>
          <w:lang w:eastAsia="en-US"/>
        </w:rPr>
      </w:pPr>
      <w:r w:rsidRPr="000934D5">
        <w:rPr>
          <w:color w:val="000000" w:themeColor="text1"/>
          <w:sz w:val="24"/>
          <w:szCs w:val="24"/>
          <w:lang w:eastAsia="en-US"/>
        </w:rPr>
        <w:t>3.6. Особенности выполнения административных процедур в МФЦ.</w:t>
      </w:r>
    </w:p>
    <w:p w:rsidR="00C77B12" w:rsidRPr="000934D5" w:rsidRDefault="00C77B12" w:rsidP="00C77B12">
      <w:pPr>
        <w:autoSpaceDE w:val="0"/>
        <w:autoSpaceDN w:val="0"/>
        <w:adjustRightInd w:val="0"/>
        <w:spacing w:before="280"/>
        <w:ind w:firstLine="540"/>
        <w:contextualSpacing/>
        <w:rPr>
          <w:sz w:val="24"/>
          <w:szCs w:val="24"/>
          <w:lang w:eastAsia="en-US"/>
        </w:rPr>
      </w:pPr>
      <w:r w:rsidRPr="000934D5">
        <w:rPr>
          <w:color w:val="000000" w:themeColor="text1"/>
          <w:sz w:val="24"/>
          <w:szCs w:val="24"/>
          <w:lang w:eastAsia="en-US"/>
        </w:rPr>
        <w:t>3.6.1.</w:t>
      </w:r>
      <w:r w:rsidRPr="000934D5">
        <w:rPr>
          <w:sz w:val="24"/>
          <w:szCs w:val="24"/>
          <w:lang w:eastAsia="en-US"/>
        </w:rPr>
        <w:t xml:space="preserve"> В случае представления заявлении и документов на предоставление муниципальной услуги в МФЦ непосредственное предоставление муниципальной услуги осуществляется Управлением.</w:t>
      </w:r>
    </w:p>
    <w:p w:rsidR="00C77B12" w:rsidRPr="000934D5" w:rsidRDefault="00C77B12" w:rsidP="00C77B12">
      <w:pPr>
        <w:autoSpaceDE w:val="0"/>
        <w:autoSpaceDN w:val="0"/>
        <w:adjustRightInd w:val="0"/>
        <w:spacing w:before="280"/>
        <w:ind w:firstLine="540"/>
        <w:contextualSpacing/>
        <w:rPr>
          <w:sz w:val="24"/>
          <w:szCs w:val="24"/>
          <w:lang w:eastAsia="en-US"/>
        </w:rPr>
      </w:pPr>
      <w:r w:rsidRPr="000934D5">
        <w:rPr>
          <w:sz w:val="24"/>
          <w:szCs w:val="24"/>
          <w:lang w:eastAsia="en-US"/>
        </w:rPr>
        <w:t xml:space="preserve">3.6.2. Осуществление административных процедур по приему и регистрации заявления и представленных документов, рассмотрению заявления и представленных документов, принятию решения о назначении пенсии за выслугу лет (отказе в назначении пенсии за выслугу лет) осуществляется в порядке и сроки, установленные в </w:t>
      </w:r>
      <w:hyperlink r:id="rId477" w:history="1">
        <w:r w:rsidRPr="000934D5">
          <w:rPr>
            <w:rStyle w:val="a5"/>
            <w:color w:val="000000" w:themeColor="text1"/>
            <w:sz w:val="24"/>
            <w:szCs w:val="24"/>
            <w:lang w:eastAsia="en-US"/>
          </w:rPr>
          <w:t>подпунктах 3.2</w:t>
        </w:r>
      </w:hyperlink>
      <w:r w:rsidRPr="000934D5">
        <w:rPr>
          <w:rStyle w:val="a5"/>
          <w:rFonts w:asciiTheme="minorHAnsi" w:hAnsiTheme="minorHAnsi"/>
          <w:color w:val="000000" w:themeColor="text1"/>
          <w:sz w:val="24"/>
          <w:szCs w:val="24"/>
          <w:lang w:eastAsia="en-US"/>
        </w:rPr>
        <w:t>.</w:t>
      </w:r>
      <w:r w:rsidRPr="000934D5">
        <w:rPr>
          <w:color w:val="000000" w:themeColor="text1"/>
          <w:sz w:val="24"/>
          <w:szCs w:val="24"/>
          <w:lang w:eastAsia="en-US"/>
        </w:rPr>
        <w:t xml:space="preserve"> - </w:t>
      </w:r>
      <w:hyperlink r:id="rId478" w:history="1">
        <w:r w:rsidRPr="000934D5">
          <w:rPr>
            <w:rStyle w:val="a5"/>
            <w:color w:val="000000" w:themeColor="text1"/>
            <w:sz w:val="24"/>
            <w:szCs w:val="24"/>
            <w:lang w:eastAsia="en-US"/>
          </w:rPr>
          <w:t>3.3</w:t>
        </w:r>
      </w:hyperlink>
      <w:r w:rsidRPr="000934D5">
        <w:rPr>
          <w:rStyle w:val="a5"/>
          <w:rFonts w:asciiTheme="minorHAnsi" w:hAnsiTheme="minorHAnsi"/>
          <w:color w:val="000000" w:themeColor="text1"/>
          <w:sz w:val="24"/>
          <w:szCs w:val="24"/>
          <w:lang w:eastAsia="en-US"/>
        </w:rPr>
        <w:t>.</w:t>
      </w:r>
      <w:r w:rsidRPr="000934D5">
        <w:rPr>
          <w:color w:val="000000" w:themeColor="text1"/>
          <w:sz w:val="24"/>
          <w:szCs w:val="24"/>
          <w:lang w:eastAsia="en-US"/>
        </w:rPr>
        <w:t xml:space="preserve"> </w:t>
      </w:r>
      <w:r w:rsidRPr="000934D5">
        <w:rPr>
          <w:sz w:val="24"/>
          <w:szCs w:val="24"/>
          <w:lang w:eastAsia="en-US"/>
        </w:rPr>
        <w:t>Административного регламента с учетом следующих особенностей:</w:t>
      </w:r>
    </w:p>
    <w:p w:rsidR="00C77B12" w:rsidRPr="000934D5" w:rsidRDefault="00C77B12" w:rsidP="00C77B12">
      <w:pPr>
        <w:autoSpaceDE w:val="0"/>
        <w:autoSpaceDN w:val="0"/>
        <w:adjustRightInd w:val="0"/>
        <w:spacing w:before="280"/>
        <w:ind w:firstLine="540"/>
        <w:contextualSpacing/>
        <w:rPr>
          <w:sz w:val="24"/>
          <w:szCs w:val="24"/>
          <w:lang w:eastAsia="en-US"/>
        </w:rPr>
      </w:pPr>
      <w:r w:rsidRPr="000934D5">
        <w:rPr>
          <w:sz w:val="24"/>
          <w:szCs w:val="24"/>
          <w:lang w:eastAsia="en-US"/>
        </w:rPr>
        <w:t xml:space="preserve">- при непредставлении заявителем (уполномоченным представителем) документов, указанных в </w:t>
      </w:r>
      <w:hyperlink r:id="rId479" w:history="1">
        <w:r w:rsidRPr="000934D5">
          <w:rPr>
            <w:rStyle w:val="a5"/>
            <w:color w:val="000000" w:themeColor="text1"/>
            <w:sz w:val="24"/>
            <w:szCs w:val="24"/>
            <w:lang w:eastAsia="en-US"/>
          </w:rPr>
          <w:t>подпункте 2.6.2</w:t>
        </w:r>
      </w:hyperlink>
      <w:r w:rsidRPr="000934D5">
        <w:rPr>
          <w:rStyle w:val="a5"/>
          <w:rFonts w:asciiTheme="minorHAnsi" w:hAnsiTheme="minorHAnsi"/>
          <w:color w:val="000000" w:themeColor="text1"/>
          <w:sz w:val="24"/>
          <w:szCs w:val="24"/>
          <w:lang w:eastAsia="en-US"/>
        </w:rPr>
        <w:t>.</w:t>
      </w:r>
      <w:r w:rsidRPr="000934D5">
        <w:rPr>
          <w:sz w:val="24"/>
          <w:szCs w:val="24"/>
          <w:lang w:eastAsia="en-US"/>
        </w:rPr>
        <w:t xml:space="preserve"> Административного регламента, специалистом МФЦ направляется межведомственный запрос;</w:t>
      </w:r>
    </w:p>
    <w:p w:rsidR="00C77B12" w:rsidRPr="000934D5" w:rsidRDefault="00C77B12" w:rsidP="00C77B12">
      <w:pPr>
        <w:autoSpaceDE w:val="0"/>
        <w:autoSpaceDN w:val="0"/>
        <w:adjustRightInd w:val="0"/>
        <w:spacing w:before="280"/>
        <w:ind w:firstLine="540"/>
        <w:contextualSpacing/>
        <w:rPr>
          <w:sz w:val="24"/>
          <w:szCs w:val="24"/>
          <w:lang w:eastAsia="en-US"/>
        </w:rPr>
      </w:pPr>
      <w:r w:rsidRPr="000934D5">
        <w:rPr>
          <w:sz w:val="24"/>
          <w:szCs w:val="24"/>
          <w:lang w:eastAsia="en-US"/>
        </w:rPr>
        <w:t>- передача полученных заявления и документов осуществляется путем доставки курьером МФЦ в Управление с использованием автоматизированной информационной системы МФЦ;</w:t>
      </w:r>
    </w:p>
    <w:p w:rsidR="00C77B12" w:rsidRPr="000934D5" w:rsidRDefault="00C77B12" w:rsidP="00C77B12">
      <w:pPr>
        <w:autoSpaceDE w:val="0"/>
        <w:autoSpaceDN w:val="0"/>
        <w:adjustRightInd w:val="0"/>
        <w:spacing w:before="280"/>
        <w:ind w:firstLine="540"/>
        <w:contextualSpacing/>
        <w:rPr>
          <w:sz w:val="24"/>
          <w:szCs w:val="24"/>
          <w:lang w:eastAsia="en-US"/>
        </w:rPr>
      </w:pPr>
      <w:r w:rsidRPr="000934D5">
        <w:rPr>
          <w:sz w:val="24"/>
          <w:szCs w:val="24"/>
          <w:lang w:eastAsia="en-US"/>
        </w:rPr>
        <w:t>- специалист Управления передает курьеру МФЦ документ, содержащий сведения о принятом решении, о назначении пенсии за выслугу лет либо отказе в назначении пенсии за выслугу лет;</w:t>
      </w:r>
    </w:p>
    <w:p w:rsidR="00C77B12" w:rsidRPr="000934D5" w:rsidRDefault="00C77B12" w:rsidP="00C77B12">
      <w:pPr>
        <w:autoSpaceDE w:val="0"/>
        <w:autoSpaceDN w:val="0"/>
        <w:adjustRightInd w:val="0"/>
        <w:spacing w:before="280"/>
        <w:ind w:firstLine="540"/>
        <w:contextualSpacing/>
        <w:rPr>
          <w:sz w:val="24"/>
          <w:szCs w:val="24"/>
          <w:lang w:eastAsia="en-US"/>
        </w:rPr>
      </w:pPr>
      <w:r w:rsidRPr="000934D5">
        <w:rPr>
          <w:sz w:val="24"/>
          <w:szCs w:val="24"/>
          <w:lang w:eastAsia="en-US"/>
        </w:rPr>
        <w:t>- уведомление заявителя (уполномоченного представителя) о принятом решении осуществляется специалистом МФЦ.</w:t>
      </w:r>
    </w:p>
    <w:p w:rsidR="00C77B12" w:rsidRPr="000934D5" w:rsidRDefault="00C77B12" w:rsidP="00C77B12">
      <w:pPr>
        <w:autoSpaceDE w:val="0"/>
        <w:autoSpaceDN w:val="0"/>
        <w:adjustRightInd w:val="0"/>
        <w:spacing w:before="280"/>
        <w:ind w:firstLine="540"/>
        <w:contextualSpacing/>
        <w:rPr>
          <w:sz w:val="24"/>
          <w:szCs w:val="24"/>
          <w:lang w:eastAsia="en-US"/>
        </w:rPr>
      </w:pPr>
      <w:r w:rsidRPr="000934D5">
        <w:rPr>
          <w:sz w:val="24"/>
          <w:szCs w:val="24"/>
          <w:lang w:eastAsia="en-US"/>
        </w:rPr>
        <w:t>3.6.3. Передача принятых от заявителя (уполномоченного представителя) заявления и документов в Управление осуществляется не позднее одного рабочего дня, следующего за днем их регистрации.</w:t>
      </w:r>
    </w:p>
    <w:p w:rsidR="00C77B12" w:rsidRPr="000934D5" w:rsidRDefault="00C77B12" w:rsidP="00C77B12">
      <w:pPr>
        <w:autoSpaceDE w:val="0"/>
        <w:autoSpaceDN w:val="0"/>
        <w:adjustRightInd w:val="0"/>
        <w:spacing w:before="280"/>
        <w:ind w:firstLine="540"/>
        <w:contextualSpacing/>
        <w:rPr>
          <w:sz w:val="24"/>
          <w:szCs w:val="24"/>
          <w:lang w:eastAsia="en-US"/>
        </w:rPr>
      </w:pPr>
      <w:r w:rsidRPr="000934D5">
        <w:rPr>
          <w:sz w:val="24"/>
          <w:szCs w:val="24"/>
          <w:lang w:eastAsia="en-US"/>
        </w:rPr>
        <w:t xml:space="preserve">В случае направления межведомственного запроса о представлении документа, указанного в </w:t>
      </w:r>
      <w:hyperlink r:id="rId480" w:history="1">
        <w:r w:rsidRPr="000934D5">
          <w:rPr>
            <w:rStyle w:val="a5"/>
            <w:color w:val="000000" w:themeColor="text1"/>
            <w:sz w:val="24"/>
            <w:szCs w:val="24"/>
            <w:lang w:eastAsia="en-US"/>
          </w:rPr>
          <w:t>подпункте 2.6.2</w:t>
        </w:r>
      </w:hyperlink>
      <w:r w:rsidRPr="000934D5">
        <w:rPr>
          <w:rFonts w:asciiTheme="minorHAnsi" w:hAnsiTheme="minorHAnsi"/>
          <w:sz w:val="24"/>
          <w:szCs w:val="24"/>
        </w:rPr>
        <w:t xml:space="preserve"> </w:t>
      </w:r>
      <w:r w:rsidRPr="000934D5">
        <w:rPr>
          <w:sz w:val="24"/>
          <w:szCs w:val="24"/>
        </w:rPr>
        <w:t>Административного регламента</w:t>
      </w:r>
      <w:r w:rsidRPr="000934D5">
        <w:rPr>
          <w:sz w:val="24"/>
          <w:szCs w:val="24"/>
          <w:lang w:eastAsia="en-US"/>
        </w:rPr>
        <w:t>, срок передачи документа в Управление составляет не позднее одного рабочего дня, следующего за днем получения ответа на запрос.</w:t>
      </w:r>
    </w:p>
    <w:p w:rsidR="00C77B12" w:rsidRPr="000934D5" w:rsidRDefault="00C77B12" w:rsidP="00C77B12">
      <w:pPr>
        <w:autoSpaceDE w:val="0"/>
        <w:autoSpaceDN w:val="0"/>
        <w:adjustRightInd w:val="0"/>
        <w:spacing w:before="280"/>
        <w:ind w:firstLine="540"/>
        <w:contextualSpacing/>
        <w:rPr>
          <w:sz w:val="24"/>
          <w:szCs w:val="24"/>
          <w:lang w:eastAsia="en-US"/>
        </w:rPr>
      </w:pPr>
      <w:r w:rsidRPr="000934D5">
        <w:rPr>
          <w:sz w:val="24"/>
          <w:szCs w:val="24"/>
          <w:lang w:eastAsia="en-US"/>
        </w:rPr>
        <w:t>3.6.4. Передача в МФЦ уведомление о принятом решении о назначении пенсии за выслугу лет либо об отказе в назначении пенсии за выслугу лет, осуществляется в течение одного рабочего дня, следующего за днем принятия решения.</w:t>
      </w:r>
    </w:p>
    <w:p w:rsidR="00C77B12" w:rsidRPr="000934D5" w:rsidRDefault="00C77B12" w:rsidP="00C77B12">
      <w:pPr>
        <w:autoSpaceDE w:val="0"/>
        <w:autoSpaceDN w:val="0"/>
        <w:adjustRightInd w:val="0"/>
        <w:spacing w:before="280"/>
        <w:ind w:firstLine="540"/>
        <w:contextualSpacing/>
        <w:rPr>
          <w:sz w:val="24"/>
          <w:szCs w:val="24"/>
          <w:lang w:eastAsia="en-US"/>
        </w:rPr>
      </w:pPr>
      <w:r w:rsidRPr="000934D5">
        <w:rPr>
          <w:sz w:val="24"/>
          <w:szCs w:val="24"/>
          <w:lang w:eastAsia="en-US"/>
        </w:rPr>
        <w:t>3.6.5. Специалист МФЦ уведомляет заявителя (уполномоченного представителя) о результате предоставления муниципальной услуги, в течение одного рабочего дня, следующего за днем передачи в МФЦ уведомления о принятом решении, о назначении пенсии за выслугу лет либо об отказе в назначении пенсии за выслугу лет.</w:t>
      </w:r>
    </w:p>
    <w:p w:rsidR="00C77B12" w:rsidRPr="000934D5" w:rsidRDefault="00C77B12" w:rsidP="00C77B12">
      <w:pPr>
        <w:spacing w:line="100" w:lineRule="atLeast"/>
        <w:ind w:firstLine="709"/>
        <w:rPr>
          <w:bCs/>
          <w:sz w:val="24"/>
          <w:szCs w:val="24"/>
        </w:rPr>
      </w:pPr>
    </w:p>
    <w:p w:rsidR="00C77B12" w:rsidRPr="000934D5" w:rsidRDefault="00C77B12" w:rsidP="00C77B12">
      <w:pPr>
        <w:pStyle w:val="ConsPlusNormal0"/>
        <w:jc w:val="center"/>
        <w:rPr>
          <w:rFonts w:ascii="Times New Roman" w:hAnsi="Times New Roman" w:cs="Times New Roman"/>
          <w:b/>
          <w:sz w:val="24"/>
          <w:szCs w:val="24"/>
        </w:rPr>
      </w:pPr>
      <w:r w:rsidRPr="000934D5">
        <w:rPr>
          <w:rFonts w:ascii="Times New Roman" w:hAnsi="Times New Roman" w:cs="Times New Roman"/>
          <w:b/>
          <w:sz w:val="24"/>
          <w:szCs w:val="24"/>
          <w:lang w:val="en-US"/>
        </w:rPr>
        <w:t>I</w:t>
      </w:r>
      <w:r w:rsidRPr="000934D5">
        <w:rPr>
          <w:rFonts w:ascii="Times New Roman" w:hAnsi="Times New Roman" w:cs="Times New Roman"/>
          <w:b/>
          <w:sz w:val="24"/>
          <w:szCs w:val="24"/>
        </w:rPr>
        <w:t>V. Формы контроля за исполнением Административного</w:t>
      </w:r>
    </w:p>
    <w:p w:rsidR="00C77B12" w:rsidRPr="000934D5" w:rsidRDefault="00C77B12" w:rsidP="00C77B12">
      <w:pPr>
        <w:pStyle w:val="ConsPlusNormal0"/>
        <w:jc w:val="center"/>
        <w:rPr>
          <w:rFonts w:ascii="Times New Roman" w:hAnsi="Times New Roman" w:cs="Times New Roman"/>
          <w:b/>
          <w:bCs/>
          <w:sz w:val="24"/>
          <w:szCs w:val="24"/>
        </w:rPr>
      </w:pPr>
      <w:r w:rsidRPr="000934D5">
        <w:rPr>
          <w:rFonts w:ascii="Times New Roman" w:hAnsi="Times New Roman" w:cs="Times New Roman"/>
          <w:b/>
          <w:sz w:val="24"/>
          <w:szCs w:val="24"/>
        </w:rPr>
        <w:t>регламента</w:t>
      </w:r>
    </w:p>
    <w:p w:rsidR="00C77B12" w:rsidRPr="000934D5" w:rsidRDefault="00C77B12" w:rsidP="00C77B12">
      <w:pPr>
        <w:spacing w:line="100" w:lineRule="atLeast"/>
        <w:ind w:firstLine="709"/>
        <w:rPr>
          <w:bCs/>
          <w:sz w:val="24"/>
          <w:szCs w:val="24"/>
        </w:rPr>
      </w:pPr>
    </w:p>
    <w:p w:rsidR="00C77B12" w:rsidRPr="000934D5" w:rsidRDefault="00C77B12" w:rsidP="00C77B12">
      <w:pPr>
        <w:pStyle w:val="ConsPlusNormal0"/>
        <w:ind w:firstLine="567"/>
        <w:jc w:val="both"/>
        <w:rPr>
          <w:sz w:val="24"/>
          <w:szCs w:val="24"/>
        </w:rPr>
      </w:pPr>
      <w:r w:rsidRPr="000934D5">
        <w:rPr>
          <w:rFonts w:ascii="Times New Roman" w:hAnsi="Times New Roman" w:cs="Times New Roman"/>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начальником Управления,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
    <w:p w:rsidR="00C77B12" w:rsidRPr="000934D5" w:rsidRDefault="00C77B12" w:rsidP="00C77B12">
      <w:pPr>
        <w:pStyle w:val="ConsPlusNormal0"/>
        <w:ind w:firstLine="567"/>
        <w:jc w:val="both"/>
        <w:rPr>
          <w:sz w:val="24"/>
          <w:szCs w:val="24"/>
        </w:rPr>
      </w:pPr>
      <w:r w:rsidRPr="000934D5">
        <w:rPr>
          <w:rFonts w:ascii="Times New Roman" w:hAnsi="Times New Roman" w:cs="Times New Roman"/>
          <w:sz w:val="24"/>
          <w:szCs w:val="24"/>
        </w:rPr>
        <w:t>Текущий контроль осуществляется путем проведения проверок</w:t>
      </w:r>
      <w:r w:rsidRPr="000934D5">
        <w:rPr>
          <w:rFonts w:ascii="Times New Roman" w:hAnsi="Times New Roman" w:cs="Times New Roman"/>
          <w:color w:val="92D050"/>
          <w:sz w:val="24"/>
          <w:szCs w:val="24"/>
        </w:rPr>
        <w:t xml:space="preserve"> </w:t>
      </w:r>
      <w:r w:rsidRPr="000934D5">
        <w:rPr>
          <w:rFonts w:ascii="Times New Roman" w:hAnsi="Times New Roman" w:cs="Times New Roman"/>
          <w:sz w:val="24"/>
          <w:szCs w:val="24"/>
        </w:rPr>
        <w:t>исполнения положений Административного регламента, иных нормативных правовых актов Российской Федерации и муниципальных нормативных правовых актов, регулирующих вопросы, связанные с предоставлением муниципальной услуги.</w:t>
      </w:r>
    </w:p>
    <w:p w:rsidR="00C77B12" w:rsidRPr="000934D5" w:rsidRDefault="00C77B12" w:rsidP="00C77B12">
      <w:pPr>
        <w:pStyle w:val="ConsPlusNormal0"/>
        <w:ind w:firstLine="567"/>
        <w:jc w:val="both"/>
        <w:rPr>
          <w:sz w:val="24"/>
          <w:szCs w:val="24"/>
        </w:rPr>
      </w:pPr>
      <w:r w:rsidRPr="000934D5">
        <w:rPr>
          <w:rFonts w:ascii="Times New Roman" w:hAnsi="Times New Roman" w:cs="Times New Roman"/>
          <w:sz w:val="24"/>
          <w:szCs w:val="24"/>
        </w:rPr>
        <w:t>4.2. В Администрации проводятся плановые и внеплановые проверки полноты и качества предоставления муниципальной услуги.</w:t>
      </w:r>
    </w:p>
    <w:p w:rsidR="00C77B12" w:rsidRPr="000934D5" w:rsidRDefault="00C77B12" w:rsidP="00C77B12">
      <w:pPr>
        <w:pStyle w:val="ConsPlusNormal0"/>
        <w:ind w:firstLine="567"/>
        <w:jc w:val="both"/>
        <w:rPr>
          <w:sz w:val="24"/>
          <w:szCs w:val="24"/>
        </w:rPr>
      </w:pPr>
      <w:r w:rsidRPr="000934D5">
        <w:rPr>
          <w:rFonts w:ascii="Times New Roman" w:hAnsi="Times New Roman" w:cs="Times New Roman"/>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0934D5" w:rsidRDefault="00C77B12" w:rsidP="00C77B12">
      <w:pPr>
        <w:pStyle w:val="ConsPlusNormal0"/>
        <w:ind w:firstLine="567"/>
        <w:jc w:val="both"/>
        <w:rPr>
          <w:sz w:val="24"/>
          <w:szCs w:val="24"/>
        </w:rPr>
      </w:pPr>
      <w:r w:rsidRPr="000934D5">
        <w:rPr>
          <w:rFonts w:ascii="Times New Roman" w:hAnsi="Times New Roman" w:cs="Times New Roman"/>
          <w:sz w:val="24"/>
          <w:szCs w:val="24"/>
        </w:rPr>
        <w:t xml:space="preserve">Периодичность осуществления проверок определяется главой администрации </w:t>
      </w:r>
      <w:r w:rsidRPr="000934D5">
        <w:rPr>
          <w:rFonts w:ascii="Times New Roman" w:hAnsi="Times New Roman" w:cs="Times New Roman"/>
          <w:sz w:val="24"/>
          <w:szCs w:val="24"/>
        </w:rPr>
        <w:lastRenderedPageBreak/>
        <w:t>Камешкирского  района Пензенской области.</w:t>
      </w:r>
    </w:p>
    <w:p w:rsidR="00C77B12" w:rsidRPr="000934D5" w:rsidRDefault="00C77B12" w:rsidP="00C77B12">
      <w:pPr>
        <w:pStyle w:val="ConsPlusNormal0"/>
        <w:ind w:firstLine="567"/>
        <w:jc w:val="both"/>
        <w:rPr>
          <w:sz w:val="24"/>
          <w:szCs w:val="24"/>
        </w:rPr>
      </w:pPr>
      <w:r w:rsidRPr="000934D5">
        <w:rPr>
          <w:rFonts w:ascii="Times New Roman" w:hAnsi="Times New Roman" w:cs="Times New Roman"/>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заявителя (уполномоченного представителя), связанных с нарушениями при предоставлении муниципальной услуги.</w:t>
      </w:r>
    </w:p>
    <w:p w:rsidR="00C77B12" w:rsidRPr="000934D5" w:rsidRDefault="00C77B12" w:rsidP="00C77B12">
      <w:pPr>
        <w:pStyle w:val="ConsPlusNormal0"/>
        <w:ind w:firstLine="567"/>
        <w:jc w:val="both"/>
        <w:rPr>
          <w:sz w:val="24"/>
          <w:szCs w:val="24"/>
        </w:rPr>
      </w:pPr>
      <w:r w:rsidRPr="000934D5">
        <w:rPr>
          <w:rFonts w:ascii="Times New Roman" w:hAnsi="Times New Roman" w:cs="Times New Roman"/>
          <w:sz w:val="24"/>
          <w:szCs w:val="24"/>
        </w:rPr>
        <w:t>Плановые и внеплановые проверки проводятся на основании распоряжений Администрации.</w:t>
      </w:r>
    </w:p>
    <w:p w:rsidR="00C77B12" w:rsidRPr="000934D5" w:rsidRDefault="00C77B12" w:rsidP="00C77B12">
      <w:pPr>
        <w:pStyle w:val="ConsPlusNormal0"/>
        <w:ind w:firstLine="567"/>
        <w:jc w:val="both"/>
        <w:rPr>
          <w:sz w:val="24"/>
          <w:szCs w:val="24"/>
        </w:rPr>
      </w:pPr>
      <w:r w:rsidRPr="000934D5">
        <w:rPr>
          <w:rFonts w:ascii="Times New Roman" w:hAnsi="Times New Roman" w:cs="Times New Roman"/>
          <w:sz w:val="24"/>
          <w:szCs w:val="24"/>
        </w:rPr>
        <w:t>4.3. По результатам проведенных проверок в случае выявления нарушений прав заявителя (уполномоченного представителя) виновные лица привлекаются к ответственности в порядке, установленном законодательством Российской Федерации.</w:t>
      </w:r>
    </w:p>
    <w:p w:rsidR="00C77B12" w:rsidRPr="000934D5" w:rsidRDefault="00C77B12" w:rsidP="00C77B12">
      <w:pPr>
        <w:pStyle w:val="ConsPlusNormal0"/>
        <w:ind w:firstLine="567"/>
        <w:jc w:val="both"/>
        <w:rPr>
          <w:sz w:val="24"/>
          <w:szCs w:val="24"/>
        </w:rPr>
      </w:pPr>
      <w:r w:rsidRPr="000934D5">
        <w:rPr>
          <w:rFonts w:ascii="Times New Roman" w:hAnsi="Times New Roman" w:cs="Times New Roman"/>
          <w:sz w:val="24"/>
          <w:szCs w:val="24"/>
        </w:rPr>
        <w:t>4.4. Персональная ответственность специалистов и муниципальных служащих Управления закрепляется в их должностных инструкциях в соответствии с требованиями законодательства Российской Федерации.</w:t>
      </w:r>
    </w:p>
    <w:p w:rsidR="00C77B12" w:rsidRPr="000934D5" w:rsidRDefault="00C77B12" w:rsidP="00C77B12">
      <w:pPr>
        <w:pStyle w:val="ConsPlusNormal0"/>
        <w:ind w:firstLine="567"/>
        <w:jc w:val="both"/>
        <w:rPr>
          <w:sz w:val="24"/>
          <w:szCs w:val="24"/>
        </w:rPr>
      </w:pPr>
      <w:r w:rsidRPr="000934D5">
        <w:rPr>
          <w:rFonts w:ascii="Times New Roman" w:hAnsi="Times New Roman" w:cs="Times New Roman"/>
          <w:sz w:val="24"/>
          <w:szCs w:val="24"/>
        </w:rPr>
        <w:t>4.5. Ответственные исполнители несут персональную ответственность за:</w:t>
      </w:r>
    </w:p>
    <w:p w:rsidR="00C77B12" w:rsidRPr="000934D5" w:rsidRDefault="00C77B12" w:rsidP="00C77B12">
      <w:pPr>
        <w:pStyle w:val="ConsPlusNormal0"/>
        <w:ind w:firstLine="567"/>
        <w:jc w:val="both"/>
        <w:rPr>
          <w:sz w:val="24"/>
          <w:szCs w:val="24"/>
        </w:rPr>
      </w:pPr>
      <w:r w:rsidRPr="000934D5">
        <w:rPr>
          <w:rFonts w:ascii="Times New Roman" w:hAnsi="Times New Roman" w:cs="Times New Roman"/>
          <w:sz w:val="24"/>
          <w:szCs w:val="24"/>
        </w:rPr>
        <w:t>4.5.1. Соответствие результатов рассмотрения документов требованиям законодательства Российской Федерации и муниципальных нормативных правовых актов;</w:t>
      </w:r>
    </w:p>
    <w:p w:rsidR="00C77B12" w:rsidRPr="000934D5" w:rsidRDefault="00C77B12" w:rsidP="00C77B12">
      <w:pPr>
        <w:pStyle w:val="ConsPlusNormal0"/>
        <w:ind w:firstLine="567"/>
        <w:jc w:val="both"/>
        <w:rPr>
          <w:sz w:val="24"/>
          <w:szCs w:val="24"/>
        </w:rPr>
      </w:pPr>
      <w:r w:rsidRPr="000934D5">
        <w:rPr>
          <w:rFonts w:ascii="Times New Roman" w:hAnsi="Times New Roman" w:cs="Times New Roman"/>
          <w:sz w:val="24"/>
          <w:szCs w:val="24"/>
        </w:rPr>
        <w:t>4.5.2. Соблюдение сроков выполнения административных процедур при предоставлении муниципальной услуги.</w:t>
      </w:r>
    </w:p>
    <w:p w:rsidR="00C77B12" w:rsidRPr="000934D5" w:rsidRDefault="00C77B12" w:rsidP="00C77B12">
      <w:pPr>
        <w:pStyle w:val="ConsPlusNormal0"/>
        <w:ind w:firstLine="567"/>
        <w:jc w:val="both"/>
        <w:rPr>
          <w:rFonts w:ascii="Times New Roman" w:hAnsi="Times New Roman" w:cs="Times New Roman"/>
          <w:sz w:val="24"/>
          <w:szCs w:val="24"/>
        </w:rPr>
      </w:pPr>
      <w:r w:rsidRPr="000934D5">
        <w:rPr>
          <w:rFonts w:ascii="Times New Roman" w:hAnsi="Times New Roman" w:cs="Times New Roman"/>
          <w:sz w:val="24"/>
          <w:szCs w:val="24"/>
        </w:rPr>
        <w:t>4.6. Заявители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Региональный портал.</w:t>
      </w:r>
    </w:p>
    <w:p w:rsidR="00C77B12" w:rsidRPr="000934D5" w:rsidRDefault="00C77B12" w:rsidP="00C77B12">
      <w:pPr>
        <w:pStyle w:val="ConsPlusNormal0"/>
        <w:ind w:firstLine="567"/>
        <w:jc w:val="both"/>
        <w:rPr>
          <w:rFonts w:ascii="Times New Roman" w:hAnsi="Times New Roman" w:cs="Times New Roman"/>
          <w:sz w:val="24"/>
          <w:szCs w:val="24"/>
        </w:rPr>
      </w:pPr>
    </w:p>
    <w:p w:rsidR="00C77B12" w:rsidRPr="000934D5" w:rsidRDefault="00C77B12" w:rsidP="00C77B12">
      <w:pPr>
        <w:autoSpaceDE w:val="0"/>
        <w:autoSpaceDN w:val="0"/>
        <w:adjustRightInd w:val="0"/>
        <w:jc w:val="center"/>
        <w:rPr>
          <w:b/>
          <w:sz w:val="24"/>
          <w:szCs w:val="24"/>
        </w:rPr>
      </w:pPr>
      <w:r w:rsidRPr="000934D5">
        <w:rPr>
          <w:b/>
          <w:sz w:val="24"/>
          <w:szCs w:val="24"/>
          <w:lang w:val="en-US"/>
        </w:rPr>
        <w:t>V</w:t>
      </w:r>
      <w:r w:rsidRPr="000934D5">
        <w:rPr>
          <w:b/>
          <w:sz w:val="24"/>
          <w:szCs w:val="24"/>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77B12" w:rsidRPr="000934D5" w:rsidRDefault="00C77B12" w:rsidP="00C77B12">
      <w:pPr>
        <w:autoSpaceDE w:val="0"/>
        <w:autoSpaceDN w:val="0"/>
        <w:adjustRightInd w:val="0"/>
        <w:ind w:firstLine="540"/>
        <w:jc w:val="center"/>
        <w:rPr>
          <w:rFonts w:eastAsia="Calibri"/>
          <w:sz w:val="24"/>
          <w:szCs w:val="24"/>
          <w:lang w:eastAsia="en-US"/>
        </w:rPr>
      </w:pP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5.2. Предметом жалобы могут являться нарушения прав и законных интересов заявителей, противоправные решения, действия (бездействие) Управления, должностных лиц, специалистов и муниципальных служащих Управления,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в Региональном портале.</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Указанная информация также может быть сообщена заявителю в устной и (или) в письменной форме.</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5.4. Порядок подачи и рассмотрения жалобы на решения и действия (бездействие) должностных лиц, специалистов, муниципальных служащих Управления.</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5.4.1. Заявитель может обратиться с жалобой, в том числе, в следующих случаях:</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1) нарушение срока регистрации запроса о предоставлении муниципальной услуги;</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2) нарушение срока предоставления муниципальной услуги;</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7) отказ Управления, должностного лица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8) нарушение срока или порядка выдачи документов по результатам предоставления муниципальной услуги;</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w:t>
      </w:r>
    </w:p>
    <w:p w:rsidR="00C77B12" w:rsidRPr="000934D5" w:rsidRDefault="00C77B12" w:rsidP="00C77B12">
      <w:pPr>
        <w:ind w:firstLine="708"/>
        <w:rPr>
          <w:rFonts w:eastAsia="Calibri"/>
          <w:color w:val="000000" w:themeColor="text1"/>
          <w:sz w:val="24"/>
          <w:szCs w:val="24"/>
          <w:lang w:eastAsia="en-US"/>
        </w:rPr>
      </w:pPr>
      <w:r w:rsidRPr="000934D5">
        <w:rPr>
          <w:rFonts w:eastAsia="Calibri"/>
          <w:sz w:val="24"/>
          <w:szCs w:val="24"/>
          <w:lang w:eastAsia="en-US"/>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81" w:history="1">
        <w:r w:rsidRPr="000934D5">
          <w:rPr>
            <w:rStyle w:val="a5"/>
            <w:rFonts w:eastAsia="Calibri"/>
            <w:color w:val="000000" w:themeColor="text1"/>
            <w:sz w:val="24"/>
            <w:szCs w:val="24"/>
            <w:lang w:eastAsia="en-US"/>
          </w:rPr>
          <w:t>пунктом 4 части 1 статьи 7</w:t>
        </w:r>
      </w:hyperlink>
      <w:r w:rsidRPr="000934D5">
        <w:rPr>
          <w:rFonts w:eastAsia="Calibri"/>
          <w:color w:val="000000" w:themeColor="text1"/>
          <w:sz w:val="24"/>
          <w:szCs w:val="24"/>
          <w:lang w:eastAsia="en-US"/>
        </w:rPr>
        <w:t xml:space="preserve"> настоящего Федерального закона № 210-фз.</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5.4.2. Жалоба подается в Управление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0934D5" w:rsidRDefault="00C77B12" w:rsidP="00C77B12">
      <w:pPr>
        <w:spacing w:line="298" w:lineRule="exact"/>
        <w:rPr>
          <w:rFonts w:eastAsia="Arial Unicode MS"/>
          <w:color w:val="000000"/>
          <w:sz w:val="24"/>
          <w:szCs w:val="24"/>
        </w:rPr>
      </w:pPr>
      <w:r w:rsidRPr="000934D5">
        <w:rPr>
          <w:rFonts w:eastAsia="Arial Unicode MS"/>
          <w:color w:val="000000"/>
          <w:sz w:val="24"/>
          <w:szCs w:val="24"/>
        </w:rPr>
        <w:t xml:space="preserve">Рассмотрение жалоб на </w:t>
      </w:r>
      <w:r w:rsidRPr="000934D5">
        <w:rPr>
          <w:rFonts w:eastAsia="Arial Unicode MS"/>
          <w:bCs/>
          <w:color w:val="000000"/>
          <w:sz w:val="24"/>
          <w:szCs w:val="24"/>
        </w:rPr>
        <w:t xml:space="preserve">решения и действия (бездействие) </w:t>
      </w:r>
      <w:r w:rsidRPr="000934D5">
        <w:rPr>
          <w:rFonts w:eastAsia="Arial Unicode MS"/>
          <w:color w:val="000000"/>
          <w:sz w:val="24"/>
          <w:szCs w:val="24"/>
        </w:rPr>
        <w:t xml:space="preserve">многофункционального центра, </w:t>
      </w:r>
      <w:r w:rsidRPr="000934D5">
        <w:rPr>
          <w:rFonts w:eastAsia="Arial Unicode MS"/>
          <w:bCs/>
          <w:color w:val="000000"/>
          <w:sz w:val="24"/>
          <w:szCs w:val="24"/>
        </w:rPr>
        <w:t xml:space="preserve">работников </w:t>
      </w:r>
      <w:r w:rsidRPr="000934D5">
        <w:rPr>
          <w:rFonts w:eastAsia="Arial Unicode MS"/>
          <w:color w:val="000000"/>
          <w:sz w:val="24"/>
          <w:szCs w:val="24"/>
        </w:rPr>
        <w:t>многофункционального центра</w:t>
      </w:r>
      <w:r w:rsidRPr="000934D5">
        <w:rPr>
          <w:rFonts w:eastAsia="Arial Unicode MS"/>
          <w:bCs/>
          <w:color w:val="000000"/>
          <w:sz w:val="24"/>
          <w:szCs w:val="24"/>
        </w:rPr>
        <w:t xml:space="preserve">  осуществляется в порядке, установленном учредителем </w:t>
      </w:r>
      <w:r w:rsidRPr="000934D5">
        <w:rPr>
          <w:rFonts w:eastAsia="Arial Unicode MS"/>
          <w:color w:val="000000"/>
          <w:sz w:val="24"/>
          <w:szCs w:val="24"/>
        </w:rPr>
        <w:t>многофункционального центра</w:t>
      </w:r>
      <w:r w:rsidRPr="000934D5">
        <w:rPr>
          <w:rFonts w:eastAsia="Arial Unicode MS"/>
          <w:bCs/>
          <w:color w:val="000000"/>
          <w:sz w:val="24"/>
          <w:szCs w:val="24"/>
        </w:rPr>
        <w:t>.</w:t>
      </w:r>
    </w:p>
    <w:p w:rsidR="00C77B12" w:rsidRPr="000934D5" w:rsidRDefault="00C77B12" w:rsidP="00C77B12">
      <w:pPr>
        <w:spacing w:line="298" w:lineRule="exact"/>
        <w:rPr>
          <w:rFonts w:eastAsia="Arial Unicode MS"/>
          <w:color w:val="000000"/>
          <w:sz w:val="24"/>
          <w:szCs w:val="24"/>
        </w:rPr>
      </w:pPr>
      <w:r w:rsidRPr="000934D5">
        <w:rPr>
          <w:rFonts w:eastAsia="Arial Unicode MS"/>
          <w:bCs/>
          <w:color w:val="000000"/>
          <w:sz w:val="24"/>
          <w:szCs w:val="24"/>
        </w:rPr>
        <w:t xml:space="preserve">Жалобы на решения и действия (бездействия) работников организаций, предусмотренных частью 1.1. статьи 16 </w:t>
      </w:r>
      <w:r w:rsidRPr="000934D5">
        <w:rPr>
          <w:rFonts w:eastAsia="Calibri"/>
          <w:sz w:val="24"/>
          <w:szCs w:val="24"/>
          <w:lang w:eastAsia="en-US"/>
        </w:rPr>
        <w:t>Федерального закона № 210-фз рассматриваются руководителями этих организаций.</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 xml:space="preserve">5.4.4. Жалоба на решения и действия (бездействие) Управления подается главе администрации Камешкирского  района Пензенской области. </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5.4.5.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5.4.6.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5.4.7. В электронном виде жалоба может быть подана заявителем посредством:</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а) официального сайта Администрации;</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б) электронной почты Управления;</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в) Единого портала;</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г) Регионального портала;</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5.4.8. Подача жалобы и документов, предусмотренных подпунктами 5.4.5 и 5.4.6. настоящего пункта, в электронном виде осуществляется заявителем (представителем заявителя) в соответствии с действующим законодательством.</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5.4.9. При поступлении жалобы, принятие решения по которой не входит в компетенцию Управления,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При этом срок рассмотрения жалобы исчисляется со дня регистрации жалобы в уполномоченном на ее рассмотрение органе.</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5.4.10. Жалоба может быть подана заявителем через МФЦ.</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 xml:space="preserve">При поступлении жалобы МФЦ обеспечивает ее передачу в Управление в порядке и сроки, </w:t>
      </w:r>
      <w:r w:rsidRPr="000934D5">
        <w:rPr>
          <w:rFonts w:eastAsia="Calibri"/>
          <w:sz w:val="24"/>
          <w:szCs w:val="24"/>
          <w:lang w:eastAsia="en-US"/>
        </w:rPr>
        <w:lastRenderedPageBreak/>
        <w:t>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При этом срок рассмотрения жалобы исчисляется со дня регистрации жалобы в Управлении.</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5.5. Жалоба должна содержать:</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1) наименование Управления, должностного лица Управления,  специалиста, муниципального служащего, решения и действия (бездействие) которых обжалуются;</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0934D5" w:rsidRDefault="00C77B12" w:rsidP="00C77B12">
      <w:pPr>
        <w:autoSpaceDE w:val="0"/>
        <w:autoSpaceDN w:val="0"/>
        <w:adjustRightInd w:val="0"/>
        <w:ind w:firstLine="540"/>
        <w:rPr>
          <w:rFonts w:eastAsia="Calibri"/>
          <w:sz w:val="24"/>
          <w:szCs w:val="24"/>
          <w:lang w:eastAsia="en-US"/>
        </w:rPr>
      </w:pPr>
      <w:r w:rsidRPr="000934D5">
        <w:rPr>
          <w:rFonts w:eastAsia="Calibri"/>
          <w:sz w:val="24"/>
          <w:szCs w:val="24"/>
          <w:lang w:eastAsia="en-US"/>
        </w:rPr>
        <w:t>3) сведения об обжалуемых решениях и действиях (бездействии)  Управления, должностного лица Управления, муниципального служащего;</w:t>
      </w:r>
    </w:p>
    <w:p w:rsidR="00C77B12" w:rsidRPr="000934D5" w:rsidRDefault="00C77B12" w:rsidP="00C77B12">
      <w:pPr>
        <w:autoSpaceDE w:val="0"/>
        <w:autoSpaceDN w:val="0"/>
        <w:adjustRightInd w:val="0"/>
        <w:ind w:firstLine="540"/>
        <w:rPr>
          <w:rFonts w:eastAsia="Calibri"/>
          <w:sz w:val="24"/>
          <w:szCs w:val="24"/>
          <w:lang w:eastAsia="en-US"/>
        </w:rPr>
      </w:pPr>
      <w:r w:rsidRPr="000934D5">
        <w:rPr>
          <w:rFonts w:eastAsia="Calibri"/>
          <w:sz w:val="24"/>
          <w:szCs w:val="24"/>
          <w:lang w:eastAsia="en-US"/>
        </w:rPr>
        <w:t>4) доводы, на основании которых заявитель не согласен с решением и действием (бездействием) Управления, должностного лица Управления, специалиста, муниципального служащего.</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5.6. Заявитель имеет право на получение исчерпывающей информации и документов, необходимых для обоснования и рассмотрения жалобы.</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5.8. Основания для приостановления рассмотрения жалобы законодательством не предусмотрены.</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5.9. По результатам рассмотрения жалобы принимается одно из следующих решений:</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 в удовлетворении жалобы отказывается.</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5.10. Не позднее дня, следующего за днем принятия решения, указанного в пункте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0934D5" w:rsidRDefault="00C77B12" w:rsidP="00C77B12">
      <w:pPr>
        <w:ind w:firstLine="708"/>
        <w:rPr>
          <w:rFonts w:eastAsia="Arial Unicode MS" w:cs="Arial Unicode MS"/>
          <w:color w:val="000000"/>
          <w:sz w:val="24"/>
          <w:szCs w:val="24"/>
        </w:rPr>
      </w:pPr>
      <w:r w:rsidRPr="000934D5">
        <w:rPr>
          <w:rFonts w:eastAsia="Arial Unicode MS" w:cs="Arial Unicode MS"/>
          <w:color w:val="000000"/>
          <w:sz w:val="24"/>
          <w:szCs w:val="24"/>
        </w:rPr>
        <w:t>В случае признания жалобы подлежащей удовлетворению в ответе заявителю дается информация о действиях, осуществляемых Управлением,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0934D5" w:rsidRDefault="00C77B12" w:rsidP="00C77B12">
      <w:pPr>
        <w:autoSpaceDE w:val="0"/>
        <w:autoSpaceDN w:val="0"/>
        <w:adjustRightInd w:val="0"/>
        <w:ind w:firstLine="708"/>
        <w:rPr>
          <w:rFonts w:eastAsiaTheme="minorHAnsi"/>
          <w:sz w:val="24"/>
          <w:szCs w:val="24"/>
          <w:lang w:eastAsia="en-US"/>
        </w:rPr>
      </w:pPr>
      <w:r w:rsidRPr="000934D5">
        <w:rPr>
          <w:rFonts w:eastAsiaTheme="minorHAnsi"/>
          <w:sz w:val="24"/>
          <w:szCs w:val="24"/>
          <w:lang w:eastAsia="en-US"/>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0934D5" w:rsidRDefault="00C77B12" w:rsidP="00C77B12">
      <w:pPr>
        <w:ind w:firstLine="708"/>
        <w:rPr>
          <w:rFonts w:eastAsia="Calibri"/>
          <w:sz w:val="24"/>
          <w:szCs w:val="24"/>
          <w:lang w:eastAsia="en-US"/>
        </w:rPr>
      </w:pPr>
      <w:r w:rsidRPr="000934D5">
        <w:rPr>
          <w:rFonts w:eastAsia="Calibri"/>
          <w:sz w:val="24"/>
          <w:szCs w:val="24"/>
          <w:lang w:eastAsia="en-US"/>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77B12" w:rsidRDefault="00C77B12" w:rsidP="00C77B12">
      <w:pPr>
        <w:spacing w:after="200" w:line="276" w:lineRule="auto"/>
        <w:rPr>
          <w:rFonts w:ascii="Calibri" w:eastAsia="Calibri" w:hAnsi="Calibri"/>
          <w:sz w:val="22"/>
          <w:szCs w:val="22"/>
          <w:lang w:eastAsia="en-US"/>
        </w:rPr>
      </w:pPr>
    </w:p>
    <w:p w:rsidR="00C77B12" w:rsidRDefault="00C77B12" w:rsidP="00C77B12">
      <w:pPr>
        <w:spacing w:after="200" w:line="276" w:lineRule="auto"/>
        <w:rPr>
          <w:rFonts w:ascii="Calibri" w:eastAsia="Calibri" w:hAnsi="Calibri"/>
          <w:sz w:val="22"/>
          <w:szCs w:val="22"/>
          <w:lang w:eastAsia="en-US"/>
        </w:rPr>
      </w:pPr>
    </w:p>
    <w:p w:rsidR="00C77B12" w:rsidRDefault="00C77B12" w:rsidP="00C77B12">
      <w:pPr>
        <w:spacing w:after="200" w:line="276" w:lineRule="auto"/>
        <w:rPr>
          <w:rFonts w:ascii="Calibri" w:eastAsia="Calibri" w:hAnsi="Calibri"/>
          <w:sz w:val="22"/>
          <w:szCs w:val="22"/>
          <w:lang w:eastAsia="en-US"/>
        </w:rPr>
      </w:pPr>
    </w:p>
    <w:p w:rsidR="00C77B12" w:rsidRDefault="00C77B12" w:rsidP="00C77B12">
      <w:pPr>
        <w:spacing w:after="200" w:line="276" w:lineRule="auto"/>
        <w:rPr>
          <w:rFonts w:ascii="Calibri" w:eastAsia="Calibri" w:hAnsi="Calibri"/>
          <w:sz w:val="22"/>
          <w:szCs w:val="22"/>
          <w:lang w:eastAsia="en-US"/>
        </w:rPr>
      </w:pPr>
    </w:p>
    <w:p w:rsidR="00C77B12" w:rsidRDefault="00C77B12" w:rsidP="00C77B12">
      <w:pPr>
        <w:spacing w:after="200" w:line="276" w:lineRule="auto"/>
        <w:rPr>
          <w:rFonts w:ascii="Calibri" w:eastAsia="Calibri" w:hAnsi="Calibri"/>
          <w:sz w:val="22"/>
          <w:szCs w:val="22"/>
          <w:lang w:eastAsia="en-US"/>
        </w:rPr>
      </w:pPr>
    </w:p>
    <w:p w:rsidR="00C77B12" w:rsidRDefault="00C77B12" w:rsidP="00C77B12">
      <w:pPr>
        <w:jc w:val="right"/>
        <w:rPr>
          <w:szCs w:val="28"/>
          <w:lang w:eastAsia="en-US"/>
        </w:rPr>
      </w:pPr>
      <w:r>
        <w:rPr>
          <w:szCs w:val="28"/>
          <w:lang w:eastAsia="en-US"/>
        </w:rPr>
        <w:t>Приложение №1</w:t>
      </w:r>
    </w:p>
    <w:p w:rsidR="00C77B12" w:rsidRDefault="00C77B12" w:rsidP="00C77B12">
      <w:pPr>
        <w:jc w:val="right"/>
        <w:rPr>
          <w:szCs w:val="28"/>
        </w:rPr>
      </w:pPr>
      <w:r>
        <w:rPr>
          <w:szCs w:val="28"/>
        </w:rPr>
        <w:t>к Административному регламенту</w:t>
      </w:r>
    </w:p>
    <w:p w:rsidR="00C77B12" w:rsidRDefault="00C77B12" w:rsidP="00C77B12">
      <w:pPr>
        <w:jc w:val="right"/>
        <w:rPr>
          <w:szCs w:val="28"/>
        </w:rPr>
      </w:pPr>
      <w:r>
        <w:rPr>
          <w:szCs w:val="28"/>
        </w:rPr>
        <w:t>предоставления муниципальной услуги</w:t>
      </w:r>
    </w:p>
    <w:p w:rsidR="00C77B12" w:rsidRDefault="00C77B12" w:rsidP="00C77B12">
      <w:pPr>
        <w:jc w:val="right"/>
        <w:rPr>
          <w:szCs w:val="28"/>
        </w:rPr>
      </w:pPr>
      <w:r>
        <w:rPr>
          <w:szCs w:val="28"/>
        </w:rPr>
        <w:t>«Назначение пенсии за выслугу лет</w:t>
      </w:r>
    </w:p>
    <w:p w:rsidR="00C77B12" w:rsidRDefault="00C77B12" w:rsidP="00C77B12">
      <w:pPr>
        <w:jc w:val="right"/>
        <w:rPr>
          <w:szCs w:val="28"/>
        </w:rPr>
      </w:pPr>
      <w:r>
        <w:rPr>
          <w:szCs w:val="28"/>
        </w:rPr>
        <w:t>муниципальным служащим»</w:t>
      </w:r>
    </w:p>
    <w:p w:rsidR="00C77B12" w:rsidRDefault="00C77B12" w:rsidP="00C77B12">
      <w:pPr>
        <w:autoSpaceDE w:val="0"/>
        <w:autoSpaceDN w:val="0"/>
        <w:adjustRightInd w:val="0"/>
        <w:jc w:val="right"/>
        <w:rPr>
          <w:sz w:val="22"/>
          <w:szCs w:val="22"/>
        </w:rPr>
      </w:pPr>
    </w:p>
    <w:p w:rsidR="00C77B12" w:rsidRDefault="00C77B12" w:rsidP="00C77B12">
      <w:pPr>
        <w:autoSpaceDE w:val="0"/>
        <w:autoSpaceDN w:val="0"/>
        <w:adjustRightInd w:val="0"/>
        <w:jc w:val="right"/>
      </w:pPr>
      <w:r>
        <w:t>_________________________________________</w:t>
      </w:r>
    </w:p>
    <w:p w:rsidR="00C77B12" w:rsidRDefault="00C77B12" w:rsidP="00C77B12">
      <w:pPr>
        <w:autoSpaceDE w:val="0"/>
        <w:autoSpaceDN w:val="0"/>
        <w:adjustRightInd w:val="0"/>
        <w:jc w:val="right"/>
      </w:pPr>
      <w:r>
        <w:t>(инициалы  и фамилия руководителя</w:t>
      </w:r>
    </w:p>
    <w:p w:rsidR="00C77B12" w:rsidRDefault="00C77B12" w:rsidP="00C77B12">
      <w:pPr>
        <w:autoSpaceDE w:val="0"/>
        <w:autoSpaceDN w:val="0"/>
        <w:adjustRightInd w:val="0"/>
        <w:jc w:val="right"/>
      </w:pPr>
      <w:r>
        <w:t>уполномоченного органа)</w:t>
      </w:r>
    </w:p>
    <w:p w:rsidR="00C77B12" w:rsidRDefault="00C77B12" w:rsidP="00C77B12">
      <w:pPr>
        <w:autoSpaceDE w:val="0"/>
        <w:autoSpaceDN w:val="0"/>
        <w:adjustRightInd w:val="0"/>
        <w:jc w:val="right"/>
      </w:pPr>
      <w:r>
        <w:t>от  ________________________________________</w:t>
      </w:r>
    </w:p>
    <w:p w:rsidR="00C77B12" w:rsidRDefault="00C77B12" w:rsidP="00C77B12">
      <w:pPr>
        <w:autoSpaceDE w:val="0"/>
        <w:autoSpaceDN w:val="0"/>
        <w:adjustRightInd w:val="0"/>
        <w:jc w:val="right"/>
      </w:pPr>
      <w:r>
        <w:t>(фамилия, имя, отчество)</w:t>
      </w:r>
    </w:p>
    <w:p w:rsidR="00C77B12" w:rsidRDefault="00C77B12" w:rsidP="00C77B12">
      <w:pPr>
        <w:autoSpaceDE w:val="0"/>
        <w:autoSpaceDN w:val="0"/>
        <w:adjustRightInd w:val="0"/>
        <w:jc w:val="right"/>
      </w:pPr>
      <w:r>
        <w:t>_________________________________________</w:t>
      </w:r>
    </w:p>
    <w:p w:rsidR="00C77B12" w:rsidRDefault="00C77B12" w:rsidP="00C77B12">
      <w:pPr>
        <w:autoSpaceDE w:val="0"/>
        <w:autoSpaceDN w:val="0"/>
        <w:adjustRightInd w:val="0"/>
        <w:jc w:val="right"/>
      </w:pPr>
      <w:r>
        <w:t>(наименование должности заявителя и органа</w:t>
      </w:r>
    </w:p>
    <w:p w:rsidR="00C77B12" w:rsidRDefault="00C77B12" w:rsidP="00C77B12">
      <w:pPr>
        <w:autoSpaceDE w:val="0"/>
        <w:autoSpaceDN w:val="0"/>
        <w:adjustRightInd w:val="0"/>
        <w:jc w:val="right"/>
      </w:pPr>
      <w:r>
        <w:t xml:space="preserve"> муниципальной власти области на день увольнения)</w:t>
      </w:r>
    </w:p>
    <w:p w:rsidR="00C77B12" w:rsidRDefault="00C77B12" w:rsidP="00C77B12">
      <w:pPr>
        <w:autoSpaceDE w:val="0"/>
        <w:autoSpaceDN w:val="0"/>
        <w:adjustRightInd w:val="0"/>
        <w:jc w:val="right"/>
      </w:pPr>
      <w:r>
        <w:t>домашний адрес: ________________________,</w:t>
      </w:r>
    </w:p>
    <w:p w:rsidR="00C77B12" w:rsidRDefault="00C77B12" w:rsidP="00C77B12">
      <w:pPr>
        <w:autoSpaceDE w:val="0"/>
        <w:autoSpaceDN w:val="0"/>
        <w:adjustRightInd w:val="0"/>
        <w:jc w:val="right"/>
      </w:pPr>
      <w:r>
        <w:t xml:space="preserve"> телефон _________________________________</w:t>
      </w:r>
    </w:p>
    <w:p w:rsidR="00C77B12" w:rsidRDefault="00C77B12" w:rsidP="00C77B12">
      <w:pPr>
        <w:autoSpaceDE w:val="0"/>
        <w:autoSpaceDN w:val="0"/>
        <w:adjustRightInd w:val="0"/>
        <w:ind w:firstLine="540"/>
        <w:rPr>
          <w:szCs w:val="28"/>
        </w:rPr>
      </w:pPr>
    </w:p>
    <w:p w:rsidR="00C77B12" w:rsidRDefault="00C77B12" w:rsidP="00C77B12">
      <w:pPr>
        <w:autoSpaceDE w:val="0"/>
        <w:autoSpaceDN w:val="0"/>
        <w:adjustRightInd w:val="0"/>
        <w:jc w:val="center"/>
        <w:rPr>
          <w:b/>
          <w:szCs w:val="28"/>
        </w:rPr>
      </w:pPr>
      <w:r>
        <w:rPr>
          <w:b/>
          <w:szCs w:val="28"/>
        </w:rPr>
        <w:t>ЗАЯВЛЕНИЕ</w:t>
      </w:r>
    </w:p>
    <w:p w:rsidR="00C77B12" w:rsidRDefault="00C77B12" w:rsidP="00C77B12"/>
    <w:p w:rsidR="00C77B12" w:rsidRDefault="00C77B12" w:rsidP="00C77B12">
      <w:r>
        <w:t>Прошу назначить мне, пенсию за выслугу лет как муниципальному служащему, замещавшему должность муниципальной службы</w:t>
      </w:r>
    </w:p>
    <w:p w:rsidR="00C77B12" w:rsidRDefault="00C77B12" w:rsidP="00C77B12">
      <w:r>
        <w:t>_______________________________________________________________________</w:t>
      </w:r>
    </w:p>
    <w:p w:rsidR="00C77B12" w:rsidRDefault="00C77B12" w:rsidP="00C77B12">
      <w:pPr>
        <w:tabs>
          <w:tab w:val="left" w:pos="9214"/>
        </w:tabs>
        <w:autoSpaceDE w:val="0"/>
        <w:autoSpaceDN w:val="0"/>
        <w:adjustRightInd w:val="0"/>
        <w:jc w:val="center"/>
      </w:pPr>
      <w:r>
        <w:t>(наименование должности, по которой рассчитывается среднемесячный заработок)</w:t>
      </w:r>
    </w:p>
    <w:p w:rsidR="00C77B12" w:rsidRDefault="00C77B12" w:rsidP="00C77B12">
      <w:r>
        <w:t xml:space="preserve">Размер пенсии за выслугу лет прошу исчислять из суммы денежного содержания за период с "__" __________ _____ г. по "__" _______ ____ г. </w:t>
      </w:r>
    </w:p>
    <w:p w:rsidR="00C77B12" w:rsidRDefault="00C77B12" w:rsidP="00C77B12">
      <w:r>
        <w:t xml:space="preserve">(из должностного оклада по приравненной муниципальной должности/должности муниципальной службы </w:t>
      </w:r>
    </w:p>
    <w:p w:rsidR="00C77B12" w:rsidRDefault="00C77B12" w:rsidP="00C77B12">
      <w:pPr>
        <w:tabs>
          <w:tab w:val="left" w:pos="9214"/>
        </w:tabs>
        <w:autoSpaceDE w:val="0"/>
        <w:autoSpaceDN w:val="0"/>
        <w:adjustRightInd w:val="0"/>
      </w:pPr>
      <w:r>
        <w:t>_______________________________________________________________________).</w:t>
      </w:r>
    </w:p>
    <w:p w:rsidR="00C77B12" w:rsidRDefault="00C77B12" w:rsidP="00C77B12">
      <w:pPr>
        <w:tabs>
          <w:tab w:val="left" w:pos="9214"/>
        </w:tabs>
        <w:autoSpaceDE w:val="0"/>
        <w:autoSpaceDN w:val="0"/>
        <w:adjustRightInd w:val="0"/>
      </w:pPr>
      <w:r>
        <w:t>(наименование должности, к которой приравнена должность, замещавшаяся  заявителем до 16 июня 1998 года)</w:t>
      </w:r>
    </w:p>
    <w:p w:rsidR="00C77B12" w:rsidRDefault="00C77B12" w:rsidP="00C77B12">
      <w:pPr>
        <w:autoSpaceDE w:val="0"/>
        <w:autoSpaceDN w:val="0"/>
        <w:adjustRightInd w:val="0"/>
        <w:ind w:firstLine="540"/>
        <w:rPr>
          <w:bCs/>
        </w:rPr>
      </w:pPr>
      <w:r>
        <w:rPr>
          <w:bCs/>
        </w:rPr>
        <w:t>При поступлении на государственную службу Российской Федерации, при назначении на государственную должность Российской Федерации, государственную должность Пензенской области, муниципальную должность, замещаемую на постоянной основе, должность муниципальной службы, а также при поступлении на работу в межгосударственные (межправительственные) органы, созданные с участием Российской Федерации, на должности, по которым в соответствии с международными договорами Российской Федерации осуществляются назначение и выплата пенсий за выслугу лет в порядке и на условиях, которые установлены для федеральных государственных (гражданских) служащих, обязуюсь в 5-дневный срок сообщить об этом в уполномоченный орган, осуществляющий мое пенсионное обеспечение.</w:t>
      </w:r>
    </w:p>
    <w:p w:rsidR="00C77B12" w:rsidRDefault="00C77B12" w:rsidP="00C77B12">
      <w:pPr>
        <w:autoSpaceDE w:val="0"/>
        <w:autoSpaceDN w:val="0"/>
        <w:adjustRightInd w:val="0"/>
        <w:ind w:firstLine="540"/>
        <w:rPr>
          <w:bCs/>
        </w:rPr>
      </w:pPr>
      <w:r>
        <w:rPr>
          <w:bCs/>
        </w:rPr>
        <w:t xml:space="preserve">В случае назначения пенсии по государственному пенсионному обеспечению на основании Федерального </w:t>
      </w:r>
      <w:hyperlink r:id="rId482" w:history="1">
        <w:r>
          <w:rPr>
            <w:rStyle w:val="a5"/>
            <w:bCs/>
            <w:color w:val="000000" w:themeColor="text1"/>
          </w:rPr>
          <w:t>закона</w:t>
        </w:r>
      </w:hyperlink>
      <w:r>
        <w:rPr>
          <w:bCs/>
        </w:rPr>
        <w:t xml:space="preserve"> от 15.12.2001 № 166-ФЗ «О государственном пенсионном обеспечении в Российской Федерации» (с последующими изменениями) обязуюсь в 5-дневный срок сообщить о назначении указанной пенсии в уполномоченный орган, осуществляющий мое пенсионное обеспечение.</w:t>
      </w:r>
    </w:p>
    <w:p w:rsidR="00C77B12" w:rsidRDefault="00C77B12" w:rsidP="00C77B12">
      <w:pPr>
        <w:autoSpaceDE w:val="0"/>
        <w:autoSpaceDN w:val="0"/>
        <w:adjustRightInd w:val="0"/>
        <w:ind w:firstLine="540"/>
        <w:rPr>
          <w:bCs/>
        </w:rPr>
      </w:pPr>
      <w:r>
        <w:rPr>
          <w:bCs/>
        </w:rPr>
        <w:t>Пенсию за выслугу лет прошу перечислять на мой текущий счет</w:t>
      </w:r>
      <w:r>
        <w:rPr>
          <w:bCs/>
        </w:rPr>
        <w:br/>
        <w:t>№ ______________________________________ в отделении № __________________ банка ________________________________________________________________/ выплачивать через отделение почтовой связи _____________________________________________.</w:t>
      </w:r>
    </w:p>
    <w:p w:rsidR="00C77B12" w:rsidRDefault="00C77B12" w:rsidP="00C77B12">
      <w:pPr>
        <w:autoSpaceDE w:val="0"/>
        <w:autoSpaceDN w:val="0"/>
        <w:adjustRightInd w:val="0"/>
        <w:ind w:firstLine="540"/>
        <w:rPr>
          <w:bCs/>
        </w:rPr>
      </w:pPr>
      <w:r>
        <w:rPr>
          <w:bCs/>
        </w:rPr>
        <w:t>К заявлению прилагаю:</w:t>
      </w:r>
    </w:p>
    <w:p w:rsidR="00C77B12" w:rsidRDefault="00C77B12" w:rsidP="00C77B12">
      <w:pPr>
        <w:autoSpaceDE w:val="0"/>
        <w:autoSpaceDN w:val="0"/>
        <w:adjustRightInd w:val="0"/>
        <w:ind w:firstLine="540"/>
        <w:rPr>
          <w:bCs/>
        </w:rPr>
      </w:pPr>
      <w:r>
        <w:rPr>
          <w:bCs/>
        </w:rPr>
        <w:t>1. Копию документа, удостоверяющего личность;</w:t>
      </w:r>
    </w:p>
    <w:p w:rsidR="00C77B12" w:rsidRDefault="00C77B12" w:rsidP="00C77B12">
      <w:pPr>
        <w:autoSpaceDE w:val="0"/>
        <w:autoSpaceDN w:val="0"/>
        <w:adjustRightInd w:val="0"/>
        <w:ind w:firstLine="540"/>
        <w:rPr>
          <w:bCs/>
        </w:rPr>
      </w:pPr>
      <w:r>
        <w:rPr>
          <w:bCs/>
        </w:rPr>
        <w:t>2. Копию трудовой книжки;</w:t>
      </w:r>
    </w:p>
    <w:p w:rsidR="00C77B12" w:rsidRDefault="00C77B12" w:rsidP="00C77B12">
      <w:pPr>
        <w:autoSpaceDE w:val="0"/>
        <w:autoSpaceDN w:val="0"/>
        <w:adjustRightInd w:val="0"/>
        <w:ind w:firstLine="540"/>
        <w:rPr>
          <w:bCs/>
        </w:rPr>
      </w:pPr>
      <w:r>
        <w:rPr>
          <w:bCs/>
        </w:rPr>
        <w:t>3. Копию военного билета;</w:t>
      </w:r>
    </w:p>
    <w:p w:rsidR="00C77B12" w:rsidRDefault="00C77B12" w:rsidP="00C77B12">
      <w:pPr>
        <w:autoSpaceDE w:val="0"/>
        <w:autoSpaceDN w:val="0"/>
        <w:adjustRightInd w:val="0"/>
        <w:ind w:firstLine="540"/>
        <w:rPr>
          <w:bCs/>
        </w:rPr>
      </w:pPr>
      <w:r>
        <w:rPr>
          <w:bCs/>
        </w:rPr>
        <w:t>4. Справку о денежном содержании (денежном вознаграждении);</w:t>
      </w:r>
    </w:p>
    <w:p w:rsidR="00C77B12" w:rsidRDefault="00C77B12" w:rsidP="00C77B12">
      <w:pPr>
        <w:autoSpaceDE w:val="0"/>
        <w:autoSpaceDN w:val="0"/>
        <w:adjustRightInd w:val="0"/>
        <w:ind w:firstLine="540"/>
        <w:rPr>
          <w:bCs/>
        </w:rPr>
      </w:pPr>
      <w:r>
        <w:rPr>
          <w:bCs/>
        </w:rPr>
        <w:t xml:space="preserve">5. Справку территориального органа Пенсионного фонда Российской Федерации, осуществляющего пенсионное обеспечение заявителя </w:t>
      </w:r>
      <w:hyperlink r:id="rId483" w:anchor="Par32" w:history="1">
        <w:r>
          <w:rPr>
            <w:rStyle w:val="a5"/>
            <w:bCs/>
            <w:color w:val="000000" w:themeColor="text1"/>
          </w:rPr>
          <w:t>&lt;*&gt;</w:t>
        </w:r>
      </w:hyperlink>
      <w:r>
        <w:rPr>
          <w:bCs/>
          <w:color w:val="000000" w:themeColor="text1"/>
        </w:rPr>
        <w:t>;</w:t>
      </w:r>
    </w:p>
    <w:p w:rsidR="00C77B12" w:rsidRDefault="00C77B12" w:rsidP="00C77B12">
      <w:pPr>
        <w:autoSpaceDE w:val="0"/>
        <w:autoSpaceDN w:val="0"/>
        <w:adjustRightInd w:val="0"/>
        <w:ind w:firstLine="540"/>
        <w:rPr>
          <w:bCs/>
        </w:rPr>
      </w:pPr>
      <w:r>
        <w:rPr>
          <w:bCs/>
        </w:rPr>
        <w:t>6. Другие документы, подтверждающие периоды трудовой деятельности, включаемые в стаж муниципальной службы для назначения пенсии за выслугу лет (перечислить).</w:t>
      </w:r>
    </w:p>
    <w:p w:rsidR="00C77B12" w:rsidRDefault="00C77B12" w:rsidP="00C77B12">
      <w:pPr>
        <w:autoSpaceDE w:val="0"/>
        <w:autoSpaceDN w:val="0"/>
        <w:adjustRightInd w:val="0"/>
        <w:ind w:firstLine="540"/>
        <w:rPr>
          <w:bCs/>
        </w:rPr>
      </w:pPr>
      <w:r>
        <w:rPr>
          <w:bCs/>
        </w:rPr>
        <w:t>--------------------------------</w:t>
      </w:r>
    </w:p>
    <w:p w:rsidR="00C77B12" w:rsidRDefault="00C77B12" w:rsidP="00C77B12">
      <w:pPr>
        <w:autoSpaceDE w:val="0"/>
        <w:autoSpaceDN w:val="0"/>
        <w:adjustRightInd w:val="0"/>
        <w:ind w:firstLine="540"/>
        <w:rPr>
          <w:bCs/>
        </w:rPr>
      </w:pPr>
      <w:bookmarkStart w:id="115" w:name="Par32"/>
      <w:bookmarkEnd w:id="115"/>
      <w:r>
        <w:rPr>
          <w:bCs/>
        </w:rPr>
        <w:t>&lt;*&gt; Заявитель вправе не представлять документ, предусмотренный указанным пунктом.</w:t>
      </w:r>
    </w:p>
    <w:p w:rsidR="00C77B12" w:rsidRDefault="00C77B12" w:rsidP="00C77B12">
      <w:pPr>
        <w:autoSpaceDE w:val="0"/>
        <w:autoSpaceDN w:val="0"/>
        <w:adjustRightInd w:val="0"/>
        <w:ind w:firstLine="540"/>
        <w:rPr>
          <w:bCs/>
        </w:rPr>
      </w:pPr>
    </w:p>
    <w:p w:rsidR="00C77B12" w:rsidRDefault="00C77B12" w:rsidP="00C77B12">
      <w:pPr>
        <w:autoSpaceDE w:val="0"/>
        <w:autoSpaceDN w:val="0"/>
        <w:adjustRightInd w:val="0"/>
        <w:ind w:firstLine="540"/>
      </w:pPr>
      <w:r>
        <w:t xml:space="preserve"> "__" _______________ _______ г.                  ______________________</w:t>
      </w:r>
    </w:p>
    <w:p w:rsidR="00C77B12" w:rsidRDefault="00C77B12" w:rsidP="00C77B12">
      <w:pPr>
        <w:autoSpaceDE w:val="0"/>
        <w:autoSpaceDN w:val="0"/>
        <w:adjustRightInd w:val="0"/>
        <w:ind w:firstLine="540"/>
      </w:pPr>
      <w:r>
        <w:t xml:space="preserve">                                                                                  (подпись заявителя)</w:t>
      </w:r>
    </w:p>
    <w:p w:rsidR="00C77B12" w:rsidRDefault="00C77B12" w:rsidP="00C77B12">
      <w:pPr>
        <w:autoSpaceDE w:val="0"/>
        <w:autoSpaceDN w:val="0"/>
        <w:adjustRightInd w:val="0"/>
        <w:ind w:firstLine="540"/>
      </w:pPr>
    </w:p>
    <w:p w:rsidR="00C77B12" w:rsidRDefault="00C77B12" w:rsidP="00C77B12">
      <w:pPr>
        <w:autoSpaceDE w:val="0"/>
        <w:autoSpaceDN w:val="0"/>
        <w:adjustRightInd w:val="0"/>
        <w:ind w:firstLine="540"/>
      </w:pPr>
      <w:r>
        <w:t>Заявление зарегистрировано "__" ___________ _____ г.</w:t>
      </w:r>
    </w:p>
    <w:p w:rsidR="00C77B12" w:rsidRDefault="00C77B12" w:rsidP="00C77B12">
      <w:pPr>
        <w:autoSpaceDE w:val="0"/>
        <w:autoSpaceDN w:val="0"/>
        <w:adjustRightInd w:val="0"/>
        <w:ind w:firstLine="540"/>
      </w:pPr>
      <w:r>
        <w:t>_______________________________________________________________________</w:t>
      </w:r>
    </w:p>
    <w:p w:rsidR="00C77B12" w:rsidRDefault="00C77B12" w:rsidP="00C77B12">
      <w:pPr>
        <w:autoSpaceDE w:val="0"/>
        <w:autoSpaceDN w:val="0"/>
        <w:adjustRightInd w:val="0"/>
        <w:ind w:firstLine="540"/>
      </w:pPr>
      <w:r>
        <w:t xml:space="preserve"> (подпись, инициалы, фамилия и должность работника уполномоченного органа, принявшего документы)</w:t>
      </w:r>
    </w:p>
    <w:p w:rsidR="00C77B12" w:rsidRDefault="00C77B12" w:rsidP="00C77B12">
      <w:pPr>
        <w:autoSpaceDE w:val="0"/>
        <w:autoSpaceDN w:val="0"/>
        <w:adjustRightInd w:val="0"/>
        <w:jc w:val="right"/>
        <w:outlineLvl w:val="0"/>
        <w:rPr>
          <w:lang w:eastAsia="en-US"/>
        </w:rPr>
      </w:pPr>
    </w:p>
    <w:p w:rsidR="00C77B12" w:rsidRDefault="00C77B12" w:rsidP="00C77B12">
      <w:r>
        <w:br w:type="page"/>
      </w:r>
    </w:p>
    <w:p w:rsidR="00C77B12" w:rsidRDefault="00C77B12" w:rsidP="00C77B12">
      <w:pPr>
        <w:jc w:val="right"/>
        <w:rPr>
          <w:szCs w:val="28"/>
        </w:rPr>
      </w:pPr>
      <w:r>
        <w:rPr>
          <w:szCs w:val="28"/>
        </w:rPr>
        <w:lastRenderedPageBreak/>
        <w:t>Приложение №2</w:t>
      </w:r>
    </w:p>
    <w:p w:rsidR="00C77B12" w:rsidRDefault="00C77B12" w:rsidP="00C77B12">
      <w:pPr>
        <w:jc w:val="right"/>
        <w:rPr>
          <w:szCs w:val="28"/>
        </w:rPr>
      </w:pPr>
      <w:r>
        <w:rPr>
          <w:szCs w:val="28"/>
        </w:rPr>
        <w:t>к Административному регламенту</w:t>
      </w:r>
    </w:p>
    <w:p w:rsidR="00C77B12" w:rsidRDefault="00C77B12" w:rsidP="00C77B12">
      <w:pPr>
        <w:jc w:val="right"/>
        <w:rPr>
          <w:szCs w:val="28"/>
        </w:rPr>
      </w:pPr>
      <w:r>
        <w:rPr>
          <w:szCs w:val="28"/>
        </w:rPr>
        <w:t>предоставления муниципальной услуги</w:t>
      </w:r>
    </w:p>
    <w:p w:rsidR="00C77B12" w:rsidRDefault="00C77B12" w:rsidP="00C77B12">
      <w:pPr>
        <w:jc w:val="right"/>
        <w:rPr>
          <w:szCs w:val="28"/>
        </w:rPr>
      </w:pPr>
      <w:r>
        <w:rPr>
          <w:szCs w:val="28"/>
        </w:rPr>
        <w:t>«Назначение пенсии за выслугу лет</w:t>
      </w:r>
    </w:p>
    <w:p w:rsidR="00C77B12" w:rsidRDefault="00C77B12" w:rsidP="00C77B12">
      <w:pPr>
        <w:jc w:val="right"/>
        <w:rPr>
          <w:szCs w:val="28"/>
        </w:rPr>
      </w:pPr>
      <w:r>
        <w:rPr>
          <w:szCs w:val="28"/>
        </w:rPr>
        <w:t>муниципальным служащим»</w:t>
      </w:r>
    </w:p>
    <w:p w:rsidR="00C77B12" w:rsidRDefault="00C77B12" w:rsidP="00C77B12">
      <w:pPr>
        <w:autoSpaceDE w:val="0"/>
        <w:autoSpaceDN w:val="0"/>
        <w:adjustRightInd w:val="0"/>
        <w:jc w:val="center"/>
        <w:rPr>
          <w:szCs w:val="28"/>
          <w:lang w:eastAsia="en-US"/>
        </w:rPr>
      </w:pPr>
    </w:p>
    <w:p w:rsidR="00C77B12" w:rsidRDefault="00C77B12" w:rsidP="00C77B12">
      <w:pPr>
        <w:autoSpaceDE w:val="0"/>
        <w:autoSpaceDN w:val="0"/>
        <w:adjustRightInd w:val="0"/>
        <w:jc w:val="center"/>
        <w:rPr>
          <w:b/>
          <w:szCs w:val="28"/>
          <w:lang w:eastAsia="en-US"/>
        </w:rPr>
      </w:pPr>
      <w:r>
        <w:rPr>
          <w:b/>
          <w:szCs w:val="28"/>
          <w:lang w:eastAsia="en-US"/>
        </w:rPr>
        <w:t>БЛОК-СХЕМА</w:t>
      </w:r>
    </w:p>
    <w:p w:rsidR="00C77B12" w:rsidRDefault="00C77B12" w:rsidP="00C77B12">
      <w:pPr>
        <w:autoSpaceDE w:val="0"/>
        <w:autoSpaceDN w:val="0"/>
        <w:adjustRightInd w:val="0"/>
        <w:jc w:val="center"/>
        <w:rPr>
          <w:b/>
          <w:szCs w:val="28"/>
          <w:lang w:eastAsia="en-US"/>
        </w:rPr>
      </w:pPr>
      <w:r>
        <w:rPr>
          <w:b/>
          <w:szCs w:val="28"/>
          <w:lang w:eastAsia="en-US"/>
        </w:rPr>
        <w:t>последовательности выполнения административных процедур</w:t>
      </w:r>
    </w:p>
    <w:p w:rsidR="00C77B12" w:rsidRDefault="00C77B12" w:rsidP="00C77B12">
      <w:pPr>
        <w:autoSpaceDE w:val="0"/>
        <w:autoSpaceDN w:val="0"/>
        <w:adjustRightInd w:val="0"/>
        <w:jc w:val="center"/>
        <w:rPr>
          <w:b/>
          <w:szCs w:val="28"/>
          <w:lang w:eastAsia="en-US"/>
        </w:rPr>
      </w:pPr>
      <w:r>
        <w:rPr>
          <w:b/>
          <w:szCs w:val="28"/>
          <w:lang w:eastAsia="en-US"/>
        </w:rPr>
        <w:t>предоставления муниципальной услуги</w:t>
      </w:r>
    </w:p>
    <w:p w:rsidR="00C77B12" w:rsidRDefault="00C77B12" w:rsidP="00C77B12">
      <w:pPr>
        <w:autoSpaceDE w:val="0"/>
        <w:autoSpaceDN w:val="0"/>
        <w:adjustRightInd w:val="0"/>
        <w:jc w:val="center"/>
        <w:rPr>
          <w:szCs w:val="28"/>
          <w:lang w:eastAsia="en-US"/>
        </w:rPr>
      </w:pPr>
      <w:r>
        <w:rPr>
          <w:b/>
          <w:szCs w:val="28"/>
          <w:lang w:eastAsia="en-US"/>
        </w:rPr>
        <w:t xml:space="preserve">«Назначение пенсии за выслугу лет муниципальным служащим» </w:t>
      </w:r>
    </w:p>
    <w:p w:rsidR="00C77B12" w:rsidRDefault="00C77B12" w:rsidP="00C77B12">
      <w:pPr>
        <w:autoSpaceDE w:val="0"/>
        <w:autoSpaceDN w:val="0"/>
        <w:adjustRightInd w:val="0"/>
        <w:ind w:firstLine="709"/>
        <w:jc w:val="center"/>
        <w:rPr>
          <w:b/>
        </w:rPr>
      </w:pPr>
    </w:p>
    <w:p w:rsidR="00C77B12" w:rsidRDefault="00C77B12" w:rsidP="00C77B12">
      <w:pPr>
        <w:tabs>
          <w:tab w:val="center" w:pos="4819"/>
          <w:tab w:val="left" w:pos="8190"/>
        </w:tabs>
        <w:rPr>
          <w:szCs w:val="28"/>
        </w:rPr>
      </w:pPr>
      <w:r>
        <w:rPr>
          <w:noProof/>
        </w:rPr>
        <mc:AlternateContent>
          <mc:Choice Requires="wps">
            <w:drawing>
              <wp:anchor distT="0" distB="0" distL="114300" distR="114300" simplePos="0" relativeHeight="252058624" behindDoc="0" locked="0" layoutInCell="1" allowOverlap="1" wp14:anchorId="40EFE1F0" wp14:editId="4DBB7D64">
                <wp:simplePos x="0" y="0"/>
                <wp:positionH relativeFrom="column">
                  <wp:posOffset>2056130</wp:posOffset>
                </wp:positionH>
                <wp:positionV relativeFrom="paragraph">
                  <wp:posOffset>730250</wp:posOffset>
                </wp:positionV>
                <wp:extent cx="1951990" cy="424180"/>
                <wp:effectExtent l="0" t="0" r="10160" b="13970"/>
                <wp:wrapNone/>
                <wp:docPr id="427" name="Прямоугольник 4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1990" cy="424180"/>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 xml:space="preserve">Управление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7" o:spid="_x0000_s1141" style="position:absolute;margin-left:161.9pt;margin-top:57.5pt;width:153.7pt;height:33.4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">
                <v:textbox>
                  <w:txbxContent>
                    <w:p w:rsidR="004F0CB0" w:rsidRDefault="004F0CB0" w:rsidP="00C77B12">
                      <w:pPr>
                        <w:jc w:val="center"/>
                      </w:pPr>
                      <w:r>
                        <w:t xml:space="preserve">Управление </w:t>
                      </w:r>
                    </w:p>
                  </w:txbxContent>
                </v:textbox>
              </v:rect>
            </w:pict>
          </mc:Fallback>
        </mc:AlternateContent>
      </w:r>
      <w:r>
        <w:rPr>
          <w:noProof/>
        </w:rPr>
        <mc:AlternateContent>
          <mc:Choice Requires="wps">
            <w:drawing>
              <wp:anchor distT="0" distB="0" distL="114300" distR="114300" simplePos="0" relativeHeight="252059648" behindDoc="0" locked="0" layoutInCell="1" allowOverlap="1" wp14:anchorId="2CC650ED" wp14:editId="4F1B67A4">
                <wp:simplePos x="0" y="0"/>
                <wp:positionH relativeFrom="column">
                  <wp:posOffset>1045210</wp:posOffset>
                </wp:positionH>
                <wp:positionV relativeFrom="paragraph">
                  <wp:posOffset>88265</wp:posOffset>
                </wp:positionV>
                <wp:extent cx="3919855" cy="332740"/>
                <wp:effectExtent l="0" t="0" r="23495" b="10160"/>
                <wp:wrapNone/>
                <wp:docPr id="428" name="Прямоугольник 4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19855" cy="332740"/>
                        </a:xfrm>
                        <a:prstGeom prst="rect">
                          <a:avLst/>
                        </a:prstGeom>
                        <a:solidFill>
                          <a:srgbClr val="FFFFFF"/>
                        </a:solidFill>
                        <a:ln w="9525">
                          <a:solidFill>
                            <a:srgbClr val="000000"/>
                          </a:solidFill>
                          <a:miter lim="800000"/>
                          <a:headEnd/>
                          <a:tailEnd/>
                        </a:ln>
                      </wps:spPr>
                      <wps:txbx>
                        <w:txbxContent>
                          <w:p w:rsidR="004F0CB0" w:rsidRDefault="004F0CB0" w:rsidP="00C77B12">
                            <w:pPr>
                              <w:jc w:val="center"/>
                              <w:rPr>
                                <w:szCs w:val="28"/>
                              </w:rPr>
                            </w:pPr>
                            <w:r>
                              <w:rPr>
                                <w:szCs w:val="28"/>
                              </w:rPr>
                              <w:t>Заявитель (уполномоченный представитель)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28" o:spid="_x0000_s1142" style="position:absolute;margin-left:82.3pt;margin-top:6.95pt;width:308.65pt;height:26.2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">
                <v:textbox>
                  <w:txbxContent>
                    <w:p w:rsidR="004F0CB0" w:rsidRDefault="004F0CB0" w:rsidP="00C77B12">
                      <w:pPr>
                        <w:jc w:val="center"/>
                        <w:rPr>
                          <w:szCs w:val="28"/>
                        </w:rPr>
                      </w:pPr>
                      <w:r>
                        <w:rPr>
                          <w:szCs w:val="28"/>
                        </w:rPr>
                        <w:t>Заявитель (уполномоченный представитель)</w:t>
                      </w:r>
                    </w:p>
                  </w:txbxContent>
                </v:textbox>
              </v:rect>
            </w:pict>
          </mc:Fallback>
        </mc:AlternateContent>
      </w:r>
      <w:r>
        <w:rPr>
          <w:noProof/>
        </w:rPr>
        <mc:AlternateContent>
          <mc:Choice Requires="wps">
            <w:drawing>
              <wp:anchor distT="0" distB="0" distL="114296" distR="114296" simplePos="0" relativeHeight="252060672" behindDoc="0" locked="0" layoutInCell="1" allowOverlap="1" wp14:anchorId="6963ECB8" wp14:editId="397D4F7F">
                <wp:simplePos x="0" y="0"/>
                <wp:positionH relativeFrom="column">
                  <wp:posOffset>3096895</wp:posOffset>
                </wp:positionH>
                <wp:positionV relativeFrom="paragraph">
                  <wp:posOffset>415925</wp:posOffset>
                </wp:positionV>
                <wp:extent cx="0" cy="318770"/>
                <wp:effectExtent l="76200" t="0" r="76200" b="62230"/>
                <wp:wrapNone/>
                <wp:docPr id="429" name="Прямая соединительная линия 4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8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29" o:spid="_x0000_s1026" style="position:absolute;z-index:25206067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43.85pt,32.75pt" to="243.85pt,5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">
                <v:stroke endarrow="block"/>
              </v:line>
            </w:pict>
          </mc:Fallback>
        </mc:AlternateContent>
      </w:r>
      <w:r>
        <w:rPr>
          <w:noProof/>
        </w:rPr>
        <mc:AlternateContent>
          <mc:Choice Requires="wps">
            <w:drawing>
              <wp:anchor distT="0" distB="0" distL="114300" distR="114300" simplePos="0" relativeHeight="252061696" behindDoc="0" locked="0" layoutInCell="1" allowOverlap="1" wp14:anchorId="175F9042" wp14:editId="482DF4A4">
                <wp:simplePos x="0" y="0"/>
                <wp:positionH relativeFrom="column">
                  <wp:posOffset>5593080</wp:posOffset>
                </wp:positionH>
                <wp:positionV relativeFrom="paragraph">
                  <wp:posOffset>246380</wp:posOffset>
                </wp:positionV>
                <wp:extent cx="8255" cy="2750820"/>
                <wp:effectExtent l="0" t="0" r="29845" b="11430"/>
                <wp:wrapNone/>
                <wp:docPr id="430" name="Прямая со стрелкой 4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55" cy="27508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30" o:spid="_x0000_s1026" type="#_x0000_t32" style="position:absolute;margin-left:440.4pt;margin-top:19.4pt;width:.65pt;height:216.6pt;flip:x;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"/>
            </w:pict>
          </mc:Fallback>
        </mc:AlternateContent>
      </w:r>
      <w:r>
        <w:rPr>
          <w:noProof/>
        </w:rPr>
        <mc:AlternateContent>
          <mc:Choice Requires="wps">
            <w:drawing>
              <wp:anchor distT="4294967293" distB="4294967293" distL="114300" distR="114300" simplePos="0" relativeHeight="252062720" behindDoc="0" locked="0" layoutInCell="1" allowOverlap="1" wp14:anchorId="260F080E" wp14:editId="29B4B7B6">
                <wp:simplePos x="0" y="0"/>
                <wp:positionH relativeFrom="column">
                  <wp:posOffset>4962525</wp:posOffset>
                </wp:positionH>
                <wp:positionV relativeFrom="paragraph">
                  <wp:posOffset>245745</wp:posOffset>
                </wp:positionV>
                <wp:extent cx="636905" cy="0"/>
                <wp:effectExtent l="38100" t="76200" r="0" b="95250"/>
                <wp:wrapNone/>
                <wp:docPr id="431" name="Прямая соединительная линия 4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690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1" o:spid="_x0000_s1026" style="position:absolute;flip:x;z-index:2520627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0.75pt,19.35pt" to="440.9pt,1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">
                <v:stroke endarrow="block"/>
              </v:line>
            </w:pict>
          </mc:Fallback>
        </mc:AlternateContent>
      </w: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tabs>
          <w:tab w:val="left" w:pos="8565"/>
        </w:tabs>
        <w:rPr>
          <w:szCs w:val="28"/>
        </w:rPr>
      </w:pPr>
      <w:r>
        <w:rPr>
          <w:szCs w:val="28"/>
        </w:rPr>
        <w:tab/>
      </w:r>
    </w:p>
    <w:p w:rsidR="00C77B12" w:rsidRDefault="00C77B12" w:rsidP="00C77B12">
      <w:pPr>
        <w:jc w:val="center"/>
        <w:rPr>
          <w:szCs w:val="28"/>
        </w:rPr>
      </w:pPr>
      <w:r>
        <w:rPr>
          <w:noProof/>
        </w:rPr>
        <mc:AlternateContent>
          <mc:Choice Requires="wps">
            <w:drawing>
              <wp:anchor distT="0" distB="0" distL="114296" distR="114296" simplePos="0" relativeHeight="252063744" behindDoc="0" locked="0" layoutInCell="1" allowOverlap="1" wp14:anchorId="14F8848E" wp14:editId="1D020159">
                <wp:simplePos x="0" y="0"/>
                <wp:positionH relativeFrom="column">
                  <wp:posOffset>3096895</wp:posOffset>
                </wp:positionH>
                <wp:positionV relativeFrom="paragraph">
                  <wp:posOffset>145415</wp:posOffset>
                </wp:positionV>
                <wp:extent cx="0" cy="300990"/>
                <wp:effectExtent l="76200" t="0" r="57150" b="60960"/>
                <wp:wrapNone/>
                <wp:docPr id="432" name="Прямая соединительная линия 4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09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2" o:spid="_x0000_s1026" style="position:absolute;z-index:25206374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43.85pt,11.45pt" to="243.85pt,3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">
                <v:stroke endarrow="block"/>
              </v:line>
            </w:pict>
          </mc:Fallback>
        </mc:AlternateContent>
      </w:r>
    </w:p>
    <w:p w:rsidR="00C77B12" w:rsidRDefault="00C77B12" w:rsidP="00C77B12">
      <w:pPr>
        <w:tabs>
          <w:tab w:val="center" w:pos="4819"/>
          <w:tab w:val="left" w:pos="6615"/>
        </w:tabs>
        <w:rPr>
          <w:szCs w:val="28"/>
        </w:rPr>
      </w:pPr>
      <w:r>
        <w:rPr>
          <w:szCs w:val="28"/>
        </w:rPr>
        <w:tab/>
      </w:r>
      <w:r>
        <w:rPr>
          <w:szCs w:val="28"/>
        </w:rPr>
        <w:tab/>
      </w:r>
    </w:p>
    <w:p w:rsidR="00C77B12" w:rsidRDefault="00C77B12" w:rsidP="00C77B12">
      <w:pPr>
        <w:jc w:val="center"/>
        <w:rPr>
          <w:szCs w:val="28"/>
        </w:rPr>
      </w:pPr>
      <w:r>
        <w:rPr>
          <w:noProof/>
        </w:rPr>
        <mc:AlternateContent>
          <mc:Choice Requires="wps">
            <w:drawing>
              <wp:anchor distT="0" distB="0" distL="114300" distR="114300" simplePos="0" relativeHeight="252064768" behindDoc="0" locked="0" layoutInCell="1" allowOverlap="1" wp14:anchorId="70FA6AED" wp14:editId="51E4FDC2">
                <wp:simplePos x="0" y="0"/>
                <wp:positionH relativeFrom="column">
                  <wp:posOffset>1363345</wp:posOffset>
                </wp:positionH>
                <wp:positionV relativeFrom="paragraph">
                  <wp:posOffset>3094355</wp:posOffset>
                </wp:positionV>
                <wp:extent cx="3951605" cy="425450"/>
                <wp:effectExtent l="0" t="0" r="10795" b="12700"/>
                <wp:wrapNone/>
                <wp:docPr id="433" name="Прямоугольник 4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1605" cy="425450"/>
                        </a:xfrm>
                        <a:prstGeom prst="rect">
                          <a:avLst/>
                        </a:prstGeom>
                        <a:solidFill>
                          <a:srgbClr val="FFFFFF"/>
                        </a:solidFill>
                        <a:ln w="9525">
                          <a:solidFill>
                            <a:srgbClr val="000000"/>
                          </a:solidFill>
                          <a:miter lim="800000"/>
                          <a:headEnd/>
                          <a:tailEnd/>
                        </a:ln>
                      </wps:spPr>
                      <wps:txbx>
                        <w:txbxContent>
                          <w:p w:rsidR="004F0CB0" w:rsidRDefault="004F0CB0" w:rsidP="00C77B12">
                            <w:pPr>
                              <w:jc w:val="center"/>
                              <w:rPr>
                                <w:rFonts w:asciiTheme="minorHAnsi" w:hAnsiTheme="minorHAnsi"/>
                              </w:rPr>
                            </w:pPr>
                            <w:r>
                              <w:t>Принятие решения Администрацией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3" o:spid="_x0000_s1143" style="position:absolute;left:0;text-align:left;margin-left:107.35pt;margin-top:243.65pt;width:311.15pt;height:33.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">
                <v:textbox>
                  <w:txbxContent>
                    <w:p w:rsidR="004F0CB0" w:rsidRDefault="004F0CB0" w:rsidP="00C77B12">
                      <w:pPr>
                        <w:jc w:val="center"/>
                        <w:rPr>
                          <w:rFonts w:asciiTheme="minorHAnsi" w:hAnsiTheme="minorHAnsi"/>
                        </w:rPr>
                      </w:pPr>
                      <w:r>
                        <w:t>Принятие решения Администрацией</w:t>
                      </w:r>
                    </w:p>
                  </w:txbxContent>
                </v:textbox>
              </v:rect>
            </w:pict>
          </mc:Fallback>
        </mc:AlternateContent>
      </w:r>
      <w:r>
        <w:rPr>
          <w:noProof/>
        </w:rPr>
        <mc:AlternateContent>
          <mc:Choice Requires="wps">
            <w:drawing>
              <wp:anchor distT="0" distB="0" distL="114296" distR="114296" simplePos="0" relativeHeight="252065792" behindDoc="0" locked="0" layoutInCell="1" allowOverlap="1" wp14:anchorId="58E7D876" wp14:editId="516810AA">
                <wp:simplePos x="0" y="0"/>
                <wp:positionH relativeFrom="column">
                  <wp:posOffset>3359150</wp:posOffset>
                </wp:positionH>
                <wp:positionV relativeFrom="paragraph">
                  <wp:posOffset>2805430</wp:posOffset>
                </wp:positionV>
                <wp:extent cx="0" cy="293370"/>
                <wp:effectExtent l="76200" t="0" r="57150" b="49530"/>
                <wp:wrapNone/>
                <wp:docPr id="434" name="Прямая соединительная линия 4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33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4" o:spid="_x0000_s1026" style="position:absolute;z-index:252065792;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264.5pt,220.9pt" to="264.5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">
                <v:stroke endarrow="block"/>
              </v:line>
            </w:pict>
          </mc:Fallback>
        </mc:AlternateContent>
      </w:r>
      <w:r>
        <w:rPr>
          <w:noProof/>
        </w:rPr>
        <mc:AlternateContent>
          <mc:Choice Requires="wps">
            <w:drawing>
              <wp:anchor distT="0" distB="0" distL="114300" distR="114300" simplePos="0" relativeHeight="252066816" behindDoc="0" locked="0" layoutInCell="1" allowOverlap="1" wp14:anchorId="205435E2" wp14:editId="59A3D6B2">
                <wp:simplePos x="0" y="0"/>
                <wp:positionH relativeFrom="column">
                  <wp:posOffset>3239770</wp:posOffset>
                </wp:positionH>
                <wp:positionV relativeFrom="paragraph">
                  <wp:posOffset>3823970</wp:posOffset>
                </wp:positionV>
                <wp:extent cx="3140710" cy="304165"/>
                <wp:effectExtent l="0" t="0" r="21590" b="19685"/>
                <wp:wrapNone/>
                <wp:docPr id="435" name="Прямоугольник 4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40710" cy="304165"/>
                        </a:xfrm>
                        <a:prstGeom prst="rect">
                          <a:avLst/>
                        </a:prstGeom>
                        <a:solidFill>
                          <a:srgbClr val="FFFFFF"/>
                        </a:solidFill>
                        <a:ln w="9525">
                          <a:solidFill>
                            <a:srgbClr val="000000"/>
                          </a:solidFill>
                          <a:miter lim="800000"/>
                          <a:headEnd/>
                          <a:tailEnd/>
                        </a:ln>
                      </wps:spPr>
                      <wps:txbx>
                        <w:txbxContent>
                          <w:p w:rsidR="004F0CB0" w:rsidRDefault="004F0CB0" w:rsidP="00C77B12">
                            <w:pPr>
                              <w:jc w:val="center"/>
                              <w:rPr>
                                <w:szCs w:val="28"/>
                              </w:rPr>
                            </w:pPr>
                            <w:r>
                              <w:rPr>
                                <w:szCs w:val="28"/>
                              </w:rPr>
                              <w:t>Отказ в назначении пенсии за выслугу лет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5" o:spid="_x0000_s1144" style="position:absolute;left:0;text-align:left;margin-left:255.1pt;margin-top:301.1pt;width:247.3pt;height:23.9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">
                <v:textbox>
                  <w:txbxContent>
                    <w:p w:rsidR="004F0CB0" w:rsidRDefault="004F0CB0" w:rsidP="00C77B12">
                      <w:pPr>
                        <w:jc w:val="center"/>
                        <w:rPr>
                          <w:szCs w:val="28"/>
                        </w:rPr>
                      </w:pPr>
                      <w:r>
                        <w:rPr>
                          <w:szCs w:val="28"/>
                        </w:rPr>
                        <w:t>Отказ в назначении пенсии за выслугу лет</w:t>
                      </w:r>
                    </w:p>
                  </w:txbxContent>
                </v:textbox>
              </v:rect>
            </w:pict>
          </mc:Fallback>
        </mc:AlternateContent>
      </w:r>
      <w:r>
        <w:rPr>
          <w:noProof/>
        </w:rPr>
        <mc:AlternateContent>
          <mc:Choice Requires="wps">
            <w:drawing>
              <wp:anchor distT="0" distB="0" distL="114300" distR="114300" simplePos="0" relativeHeight="252067840" behindDoc="0" locked="0" layoutInCell="1" allowOverlap="1" wp14:anchorId="7D706252" wp14:editId="5B78E710">
                <wp:simplePos x="0" y="0"/>
                <wp:positionH relativeFrom="column">
                  <wp:posOffset>138430</wp:posOffset>
                </wp:positionH>
                <wp:positionV relativeFrom="paragraph">
                  <wp:posOffset>3833495</wp:posOffset>
                </wp:positionV>
                <wp:extent cx="2886075" cy="294640"/>
                <wp:effectExtent l="0" t="0" r="28575" b="10160"/>
                <wp:wrapNone/>
                <wp:docPr id="436" name="Прямоугольник 4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6075" cy="294640"/>
                        </a:xfrm>
                        <a:prstGeom prst="rect">
                          <a:avLst/>
                        </a:prstGeom>
                        <a:solidFill>
                          <a:srgbClr val="FFFFFF"/>
                        </a:solidFill>
                        <a:ln w="9525">
                          <a:solidFill>
                            <a:srgbClr val="000000"/>
                          </a:solidFill>
                          <a:miter lim="800000"/>
                          <a:headEnd/>
                          <a:tailEnd/>
                        </a:ln>
                      </wps:spPr>
                      <wps:txbx>
                        <w:txbxContent>
                          <w:p w:rsidR="004F0CB0" w:rsidRDefault="004F0CB0" w:rsidP="00C77B12">
                            <w:pPr>
                              <w:jc w:val="center"/>
                              <w:rPr>
                                <w:rFonts w:asciiTheme="minorHAnsi" w:hAnsiTheme="minorHAnsi"/>
                              </w:rPr>
                            </w:pPr>
                            <w:r>
                              <w:t>Назначение пенсии за выслугу лет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6" o:spid="_x0000_s1145" style="position:absolute;left:0;text-align:left;margin-left:10.9pt;margin-top:301.85pt;width:227.25pt;height:23.2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">
                <v:textbox>
                  <w:txbxContent>
                    <w:p w:rsidR="004F0CB0" w:rsidRDefault="004F0CB0" w:rsidP="00C77B12">
                      <w:pPr>
                        <w:jc w:val="center"/>
                        <w:rPr>
                          <w:rFonts w:asciiTheme="minorHAnsi" w:hAnsiTheme="minorHAnsi"/>
                        </w:rPr>
                      </w:pPr>
                      <w:r>
                        <w:t>Назначение пенсии за выслугу лет</w:t>
                      </w:r>
                    </w:p>
                  </w:txbxContent>
                </v:textbox>
              </v:rect>
            </w:pict>
          </mc:Fallback>
        </mc:AlternateContent>
      </w:r>
      <w:r>
        <w:rPr>
          <w:noProof/>
        </w:rPr>
        <mc:AlternateContent>
          <mc:Choice Requires="wps">
            <w:drawing>
              <wp:anchor distT="0" distB="0" distL="114296" distR="114296" simplePos="0" relativeHeight="252068864" behindDoc="0" locked="0" layoutInCell="1" allowOverlap="1" wp14:anchorId="484533A5" wp14:editId="21DB0AD3">
                <wp:simplePos x="0" y="0"/>
                <wp:positionH relativeFrom="column">
                  <wp:posOffset>4243070</wp:posOffset>
                </wp:positionH>
                <wp:positionV relativeFrom="paragraph">
                  <wp:posOffset>3529965</wp:posOffset>
                </wp:positionV>
                <wp:extent cx="0" cy="302895"/>
                <wp:effectExtent l="76200" t="0" r="57150" b="59055"/>
                <wp:wrapNone/>
                <wp:docPr id="437" name="Прямая соединительная линия 4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28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7" o:spid="_x0000_s1026" style="position:absolute;z-index:252068864;visibility:visible;mso-wrap-style:square;mso-width-percent:0;mso-height-percent:0;mso-wrap-distance-left:3.17489mm;mso-wrap-distance-top:0;mso-wrap-distance-right:3.17489mm;mso-wrap-distance-bottom:0;mso-position-horizontal:absolute;mso-position-horizontal-relative:text;mso-position-vertical:absolute;mso-position-vertical-relative:text;mso-width-percent:0;mso-height-percent:0;mso-width-relative:page;mso-height-relative:page" from="334.1pt,277.95pt" to="334.1pt,30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">
                <v:stroke endarrow="block"/>
              </v:line>
            </w:pict>
          </mc:Fallback>
        </mc:AlternateContent>
      </w:r>
      <w:r>
        <w:rPr>
          <w:noProof/>
        </w:rPr>
        <mc:AlternateContent>
          <mc:Choice Requires="wps">
            <w:drawing>
              <wp:anchor distT="0" distB="0" distL="114297" distR="114297" simplePos="0" relativeHeight="252069888" behindDoc="0" locked="0" layoutInCell="1" allowOverlap="1" wp14:anchorId="6B3AF7DF" wp14:editId="50442131">
                <wp:simplePos x="0" y="0"/>
                <wp:positionH relativeFrom="column">
                  <wp:posOffset>2099945</wp:posOffset>
                </wp:positionH>
                <wp:positionV relativeFrom="paragraph">
                  <wp:posOffset>3539490</wp:posOffset>
                </wp:positionV>
                <wp:extent cx="0" cy="302895"/>
                <wp:effectExtent l="76200" t="0" r="57150" b="59055"/>
                <wp:wrapNone/>
                <wp:docPr id="438" name="Прямая соединительная линия 4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028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38" o:spid="_x0000_s1026" style="position:absolute;flip:x;z-index:25206988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5.35pt,278.7pt" to="165.35pt,30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">
                <v:stroke endarrow="block"/>
              </v:line>
            </w:pict>
          </mc:Fallback>
        </mc:AlternateContent>
      </w:r>
      <w:r>
        <w:rPr>
          <w:noProof/>
        </w:rPr>
        <mc:AlternateContent>
          <mc:Choice Requires="wps">
            <w:drawing>
              <wp:anchor distT="0" distB="0" distL="114300" distR="114300" simplePos="0" relativeHeight="252070912" behindDoc="0" locked="0" layoutInCell="1" allowOverlap="1" wp14:anchorId="60BA4651" wp14:editId="65287262">
                <wp:simplePos x="0" y="0"/>
                <wp:positionH relativeFrom="column">
                  <wp:posOffset>1346200</wp:posOffset>
                </wp:positionH>
                <wp:positionV relativeFrom="paragraph">
                  <wp:posOffset>4505960</wp:posOffset>
                </wp:positionV>
                <wp:extent cx="3693795" cy="313690"/>
                <wp:effectExtent l="0" t="0" r="20955" b="10160"/>
                <wp:wrapNone/>
                <wp:docPr id="439" name="Прямоугольник 4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3795" cy="313690"/>
                        </a:xfrm>
                        <a:prstGeom prst="rect">
                          <a:avLst/>
                        </a:prstGeom>
                        <a:solidFill>
                          <a:srgbClr val="FFFFFF"/>
                        </a:solidFill>
                        <a:ln w="9525">
                          <a:solidFill>
                            <a:srgbClr val="000000"/>
                          </a:solidFill>
                          <a:miter lim="800000"/>
                          <a:headEnd/>
                          <a:tailEnd/>
                        </a:ln>
                      </wps:spPr>
                      <wps:txbx>
                        <w:txbxContent>
                          <w:p w:rsidR="004F0CB0" w:rsidRDefault="004F0CB0" w:rsidP="00C77B12">
                            <w:pPr>
                              <w:jc w:val="center"/>
                              <w:rPr>
                                <w:rFonts w:asciiTheme="minorHAnsi" w:hAnsiTheme="minorHAnsi"/>
                              </w:rPr>
                            </w:pPr>
                            <w:r>
                              <w:t>Уведомление заявителя о принятом решении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39" o:spid="_x0000_s1146" style="position:absolute;left:0;text-align:left;margin-left:106pt;margin-top:354.8pt;width:290.85pt;height:24.7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">
                <v:textbox>
                  <w:txbxContent>
                    <w:p w:rsidR="004F0CB0" w:rsidRDefault="004F0CB0" w:rsidP="00C77B12">
                      <w:pPr>
                        <w:jc w:val="center"/>
                        <w:rPr>
                          <w:rFonts w:asciiTheme="minorHAnsi" w:hAnsiTheme="minorHAnsi"/>
                        </w:rPr>
                      </w:pPr>
                      <w:r>
                        <w:t>Уведомление заявителя о принятом решении</w:t>
                      </w:r>
                    </w:p>
                  </w:txbxContent>
                </v:textbox>
              </v:rect>
            </w:pict>
          </mc:Fallback>
        </mc:AlternateContent>
      </w:r>
      <w:r>
        <w:rPr>
          <w:noProof/>
        </w:rPr>
        <mc:AlternateContent>
          <mc:Choice Requires="wps">
            <w:drawing>
              <wp:anchor distT="0" distB="0" distL="114297" distR="114297" simplePos="0" relativeHeight="252071936" behindDoc="0" locked="0" layoutInCell="1" allowOverlap="1" wp14:anchorId="5BB8F516" wp14:editId="619F44E0">
                <wp:simplePos x="0" y="0"/>
                <wp:positionH relativeFrom="column">
                  <wp:posOffset>2099945</wp:posOffset>
                </wp:positionH>
                <wp:positionV relativeFrom="paragraph">
                  <wp:posOffset>4163060</wp:posOffset>
                </wp:positionV>
                <wp:extent cx="0" cy="341630"/>
                <wp:effectExtent l="76200" t="0" r="76200" b="58420"/>
                <wp:wrapNone/>
                <wp:docPr id="440" name="Прямая соединительная линия 4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416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0" o:spid="_x0000_s1026" style="position:absolute;flip:x;z-index:252071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5.35pt,327.8pt" to="165.35pt,35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">
                <v:stroke endarrow="block"/>
              </v:line>
            </w:pict>
          </mc:Fallback>
        </mc:AlternateContent>
      </w:r>
      <w:r>
        <w:rPr>
          <w:noProof/>
        </w:rPr>
        <mc:AlternateContent>
          <mc:Choice Requires="wps">
            <w:drawing>
              <wp:anchor distT="0" distB="0" distL="114297" distR="114297" simplePos="0" relativeHeight="252072960" behindDoc="0" locked="0" layoutInCell="1" allowOverlap="1" wp14:anchorId="36223731" wp14:editId="59AC2944">
                <wp:simplePos x="0" y="0"/>
                <wp:positionH relativeFrom="column">
                  <wp:posOffset>4243070</wp:posOffset>
                </wp:positionH>
                <wp:positionV relativeFrom="paragraph">
                  <wp:posOffset>4153535</wp:posOffset>
                </wp:positionV>
                <wp:extent cx="0" cy="302895"/>
                <wp:effectExtent l="76200" t="0" r="57150" b="59055"/>
                <wp:wrapNone/>
                <wp:docPr id="441" name="Прямая соединительная линия 4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028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1" o:spid="_x0000_s1026" style="position:absolute;flip:x;z-index:25207296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34.1pt,327.05pt" to="334.1pt,35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">
                <v:stroke endarrow="block"/>
              </v:line>
            </w:pict>
          </mc:Fallback>
        </mc:AlternateContent>
      </w:r>
      <w:r>
        <w:rPr>
          <w:noProof/>
        </w:rPr>
        <mc:AlternateContent>
          <mc:Choice Requires="wps">
            <w:drawing>
              <wp:anchor distT="0" distB="0" distL="114300" distR="114300" simplePos="0" relativeHeight="252073984" behindDoc="0" locked="0" layoutInCell="1" allowOverlap="1" wp14:anchorId="3CB80712" wp14:editId="7AF4108E">
                <wp:simplePos x="0" y="0"/>
                <wp:positionH relativeFrom="column">
                  <wp:posOffset>917575</wp:posOffset>
                </wp:positionH>
                <wp:positionV relativeFrom="paragraph">
                  <wp:posOffset>996950</wp:posOffset>
                </wp:positionV>
                <wp:extent cx="2512695" cy="758190"/>
                <wp:effectExtent l="0" t="0" r="20955" b="22860"/>
                <wp:wrapNone/>
                <wp:docPr id="442" name="Прямоугольник 4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2695" cy="758190"/>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Рассмотрение представленных документов Управлением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2" o:spid="_x0000_s1147" style="position:absolute;left:0;text-align:left;margin-left:72.25pt;margin-top:78.5pt;width:197.85pt;height:59.7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">
                <v:textbox>
                  <w:txbxContent>
                    <w:p w:rsidR="004F0CB0" w:rsidRDefault="004F0CB0" w:rsidP="00C77B12">
                      <w:pPr>
                        <w:jc w:val="center"/>
                      </w:pPr>
                      <w:r>
                        <w:t>Рассмотрение представленных документов Управлением</w:t>
                      </w:r>
                    </w:p>
                  </w:txbxContent>
                </v:textbox>
              </v:rect>
            </w:pict>
          </mc:Fallback>
        </mc:AlternateContent>
      </w:r>
      <w:r>
        <w:rPr>
          <w:noProof/>
        </w:rPr>
        <mc:AlternateContent>
          <mc:Choice Requires="wps">
            <w:drawing>
              <wp:anchor distT="0" distB="0" distL="114300" distR="114300" simplePos="0" relativeHeight="252075008" behindDoc="0" locked="0" layoutInCell="1" allowOverlap="1" wp14:anchorId="002C21AF" wp14:editId="3814E10F">
                <wp:simplePos x="0" y="0"/>
                <wp:positionH relativeFrom="column">
                  <wp:posOffset>1347470</wp:posOffset>
                </wp:positionH>
                <wp:positionV relativeFrom="paragraph">
                  <wp:posOffset>2059940</wp:posOffset>
                </wp:positionV>
                <wp:extent cx="3872230" cy="763270"/>
                <wp:effectExtent l="0" t="0" r="13970" b="17780"/>
                <wp:wrapNone/>
                <wp:docPr id="443" name="Прямоугольник 4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72230" cy="763270"/>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Формирование Управлением личного дела заявителя</w:t>
                            </w:r>
                            <w:r>
                              <w:rPr>
                                <w:szCs w:val="28"/>
                                <w:lang w:eastAsia="en-US"/>
                              </w:rPr>
                              <w:t xml:space="preserve"> и оформление представления о назначении пенсии за выслугу лет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3" o:spid="_x0000_s1148" style="position:absolute;left:0;text-align:left;margin-left:106.1pt;margin-top:162.2pt;width:304.9pt;height:60.1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">
                <v:textbox>
                  <w:txbxContent>
                    <w:p w:rsidR="004F0CB0" w:rsidRDefault="004F0CB0" w:rsidP="00C77B12">
                      <w:pPr>
                        <w:jc w:val="center"/>
                      </w:pPr>
                      <w:r>
                        <w:t>Формирование Управлением личного дела заявителя</w:t>
                      </w:r>
                      <w:r>
                        <w:rPr>
                          <w:szCs w:val="28"/>
                          <w:lang w:eastAsia="en-US"/>
                        </w:rPr>
                        <w:t xml:space="preserve"> и оформление представления о назначении пенсии за выслугу лет</w:t>
                      </w:r>
                    </w:p>
                  </w:txbxContent>
                </v:textbox>
              </v:rect>
            </w:pict>
          </mc:Fallback>
        </mc:AlternateContent>
      </w:r>
      <w:r>
        <w:rPr>
          <w:noProof/>
        </w:rPr>
        <mc:AlternateContent>
          <mc:Choice Requires="wps">
            <w:drawing>
              <wp:anchor distT="0" distB="0" distL="114300" distR="114300" simplePos="0" relativeHeight="252076032" behindDoc="0" locked="0" layoutInCell="1" allowOverlap="1" wp14:anchorId="140AD5EB" wp14:editId="7EBD5596">
                <wp:simplePos x="0" y="0"/>
                <wp:positionH relativeFrom="column">
                  <wp:posOffset>3541395</wp:posOffset>
                </wp:positionH>
                <wp:positionV relativeFrom="paragraph">
                  <wp:posOffset>1024890</wp:posOffset>
                </wp:positionV>
                <wp:extent cx="1773555" cy="702945"/>
                <wp:effectExtent l="0" t="0" r="17145" b="20955"/>
                <wp:wrapNone/>
                <wp:docPr id="444" name="Прямоугольник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3555" cy="702945"/>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Возврат представленных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4" o:spid="_x0000_s1149" style="position:absolute;left:0;text-align:left;margin-left:278.85pt;margin-top:80.7pt;width:139.65pt;height:55.35pt;z-index:25207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">
                <v:textbox>
                  <w:txbxContent>
                    <w:p w:rsidR="004F0CB0" w:rsidRDefault="004F0CB0" w:rsidP="00C77B12">
                      <w:pPr>
                        <w:jc w:val="center"/>
                      </w:pPr>
                      <w:r>
                        <w:t>Возврат представленных документов</w:t>
                      </w:r>
                    </w:p>
                  </w:txbxContent>
                </v:textbox>
              </v:rect>
            </w:pict>
          </mc:Fallback>
        </mc:AlternateContent>
      </w:r>
      <w:r>
        <w:rPr>
          <w:noProof/>
        </w:rPr>
        <mc:AlternateContent>
          <mc:Choice Requires="wps">
            <w:drawing>
              <wp:anchor distT="0" distB="0" distL="114300" distR="114300" simplePos="0" relativeHeight="252077056" behindDoc="0" locked="0" layoutInCell="1" allowOverlap="1" wp14:anchorId="408944B1" wp14:editId="6D1D1509">
                <wp:simplePos x="0" y="0"/>
                <wp:positionH relativeFrom="column">
                  <wp:posOffset>1346200</wp:posOffset>
                </wp:positionH>
                <wp:positionV relativeFrom="paragraph">
                  <wp:posOffset>56515</wp:posOffset>
                </wp:positionV>
                <wp:extent cx="3693795" cy="506730"/>
                <wp:effectExtent l="0" t="0" r="20955" b="26670"/>
                <wp:wrapNone/>
                <wp:docPr id="445" name="Прямоугольник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3795" cy="506730"/>
                        </a:xfrm>
                        <a:prstGeom prst="rect">
                          <a:avLst/>
                        </a:prstGeom>
                        <a:solidFill>
                          <a:srgbClr val="FFFFFF"/>
                        </a:solidFill>
                        <a:ln w="9525">
                          <a:solidFill>
                            <a:srgbClr val="000000"/>
                          </a:solidFill>
                          <a:miter lim="800000"/>
                          <a:headEnd/>
                          <a:tailEnd/>
                        </a:ln>
                      </wps:spPr>
                      <wps:txbx>
                        <w:txbxContent>
                          <w:p w:rsidR="004F0CB0" w:rsidRDefault="004F0CB0" w:rsidP="00C77B12">
                            <w:pPr>
                              <w:jc w:val="center"/>
                            </w:pPr>
                            <w:r>
                              <w:t>Прием, проверка и регистрация заявления и представленных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45" o:spid="_x0000_s1150" style="position:absolute;left:0;text-align:left;margin-left:106pt;margin-top:4.45pt;width:290.85pt;height:39.9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">
                <v:textbox>
                  <w:txbxContent>
                    <w:p w:rsidR="004F0CB0" w:rsidRDefault="004F0CB0" w:rsidP="00C77B12">
                      <w:pPr>
                        <w:jc w:val="center"/>
                      </w:pPr>
                      <w:r>
                        <w:t>Прием, проверка и регистрация заявления и представленных документов</w:t>
                      </w:r>
                    </w:p>
                  </w:txbxContent>
                </v:textbox>
              </v:rect>
            </w:pict>
          </mc:Fallback>
        </mc:AlternateContent>
      </w:r>
      <w:r>
        <w:rPr>
          <w:noProof/>
        </w:rPr>
        <mc:AlternateContent>
          <mc:Choice Requires="wps">
            <w:drawing>
              <wp:anchor distT="0" distB="0" distL="114299" distR="114299" simplePos="0" relativeHeight="252078080" behindDoc="0" locked="0" layoutInCell="1" allowOverlap="1" wp14:anchorId="0FBCF934" wp14:editId="5FB0E7D3">
                <wp:simplePos x="0" y="0"/>
                <wp:positionH relativeFrom="column">
                  <wp:posOffset>2651125</wp:posOffset>
                </wp:positionH>
                <wp:positionV relativeFrom="paragraph">
                  <wp:posOffset>576580</wp:posOffset>
                </wp:positionV>
                <wp:extent cx="270510" cy="357505"/>
                <wp:effectExtent l="38100" t="0" r="34290" b="61595"/>
                <wp:wrapNone/>
                <wp:docPr id="446" name="Прямая соединительная линия 4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70510" cy="357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6" o:spid="_x0000_s1026" style="position:absolute;flip:x;z-index:2520780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08.75pt,45.4pt" to="230.05pt,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">
                <v:stroke endarrow="block"/>
              </v:line>
            </w:pict>
          </mc:Fallback>
        </mc:AlternateContent>
      </w:r>
      <w:r>
        <w:rPr>
          <w:noProof/>
        </w:rPr>
        <mc:AlternateContent>
          <mc:Choice Requires="wps">
            <w:drawing>
              <wp:anchor distT="0" distB="0" distL="114297" distR="114297" simplePos="0" relativeHeight="252079104" behindDoc="0" locked="0" layoutInCell="1" allowOverlap="1" wp14:anchorId="20BA82BD" wp14:editId="2E365485">
                <wp:simplePos x="0" y="0"/>
                <wp:positionH relativeFrom="column">
                  <wp:posOffset>3206115</wp:posOffset>
                </wp:positionH>
                <wp:positionV relativeFrom="paragraph">
                  <wp:posOffset>1758315</wp:posOffset>
                </wp:positionV>
                <wp:extent cx="0" cy="309880"/>
                <wp:effectExtent l="76200" t="0" r="57150" b="52070"/>
                <wp:wrapNone/>
                <wp:docPr id="447" name="Прямая соединительная линия 4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09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7" o:spid="_x0000_s1026" style="position:absolute;flip:x;z-index:2520791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52.45pt,138.45pt" to="252.45pt,16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">
                <v:stroke endarrow="block"/>
              </v:line>
            </w:pict>
          </mc:Fallback>
        </mc:AlternateContent>
      </w:r>
      <w:r>
        <w:rPr>
          <w:noProof/>
        </w:rPr>
        <mc:AlternateContent>
          <mc:Choice Requires="wps">
            <w:drawing>
              <wp:anchor distT="0" distB="0" distL="114300" distR="114300" simplePos="0" relativeHeight="252080128" behindDoc="0" locked="0" layoutInCell="1" allowOverlap="1" wp14:anchorId="75552D35" wp14:editId="5FB4419D">
                <wp:simplePos x="0" y="0"/>
                <wp:positionH relativeFrom="column">
                  <wp:posOffset>3644900</wp:posOffset>
                </wp:positionH>
                <wp:positionV relativeFrom="paragraph">
                  <wp:posOffset>576580</wp:posOffset>
                </wp:positionV>
                <wp:extent cx="540385" cy="357505"/>
                <wp:effectExtent l="0" t="0" r="50165" b="61595"/>
                <wp:wrapNone/>
                <wp:docPr id="448" name="Прямая соединительная линия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0385" cy="35750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48" o:spid="_x0000_s1026" style="position:absolute;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pt,45.4pt" to="329.55pt,7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">
                <v:stroke endarrow="block"/>
              </v:line>
            </w:pict>
          </mc:Fallback>
        </mc:AlternateContent>
      </w:r>
      <w:r>
        <w:rPr>
          <w:noProof/>
        </w:rPr>
        <mc:AlternateContent>
          <mc:Choice Requires="wps">
            <w:drawing>
              <wp:anchor distT="0" distB="0" distL="114300" distR="114300" simplePos="0" relativeHeight="252081152" behindDoc="0" locked="0" layoutInCell="1" allowOverlap="1" wp14:anchorId="21460B83" wp14:editId="17347483">
                <wp:simplePos x="0" y="0"/>
                <wp:positionH relativeFrom="column">
                  <wp:posOffset>5314950</wp:posOffset>
                </wp:positionH>
                <wp:positionV relativeFrom="paragraph">
                  <wp:posOffset>1539875</wp:posOffset>
                </wp:positionV>
                <wp:extent cx="278130" cy="635"/>
                <wp:effectExtent l="0" t="0" r="26670" b="37465"/>
                <wp:wrapNone/>
                <wp:docPr id="449" name="Прямая со стрелкой 4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813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449" o:spid="_x0000_s1026" type="#_x0000_t32" style="position:absolute;margin-left:418.5pt;margin-top:121.25pt;width:21.9pt;height:.05pt;flip:y;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"/>
            </w:pict>
          </mc:Fallback>
        </mc:AlternateContent>
      </w: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rFonts w:asciiTheme="minorHAnsi" w:hAnsiTheme="minorHAnsi"/>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jc w:val="center"/>
        <w:rPr>
          <w:szCs w:val="28"/>
        </w:rPr>
      </w:pPr>
    </w:p>
    <w:p w:rsidR="00C77B12" w:rsidRDefault="00C77B12" w:rsidP="00C77B12">
      <w:pPr>
        <w:rPr>
          <w:szCs w:val="28"/>
        </w:rPr>
      </w:pPr>
    </w:p>
    <w:p w:rsidR="00C77B12" w:rsidRDefault="00C77B12" w:rsidP="00C77B12">
      <w:pPr>
        <w:rPr>
          <w:rFonts w:asciiTheme="minorHAnsi" w:hAnsiTheme="minorHAnsi"/>
          <w:szCs w:val="28"/>
        </w:rPr>
      </w:pPr>
    </w:p>
    <w:p w:rsidR="00C77B12" w:rsidRDefault="00C77B12" w:rsidP="00C77B12">
      <w:pPr>
        <w:rPr>
          <w:rFonts w:asciiTheme="minorHAnsi" w:hAnsiTheme="minorHAnsi"/>
          <w:szCs w:val="28"/>
        </w:rPr>
      </w:pPr>
    </w:p>
    <w:p w:rsidR="00C77B12" w:rsidRDefault="00C77B12" w:rsidP="00C77B12">
      <w:pPr>
        <w:rPr>
          <w:rFonts w:asciiTheme="minorHAnsi" w:hAnsiTheme="minorHAnsi"/>
          <w:szCs w:val="28"/>
        </w:rPr>
        <w:sectPr w:rsidR="00C77B12" w:rsidSect="00434D95">
          <w:pgSz w:w="11906" w:h="16838"/>
          <w:pgMar w:top="1134" w:right="567" w:bottom="709" w:left="1134"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Default="00C77B12" w:rsidP="00C77B12">
      <w:pPr>
        <w:jc w:val="right"/>
        <w:rPr>
          <w:szCs w:val="28"/>
        </w:rPr>
      </w:pPr>
      <w:r>
        <w:rPr>
          <w:szCs w:val="28"/>
        </w:rPr>
        <w:lastRenderedPageBreak/>
        <w:t>Приложение 3</w:t>
      </w:r>
    </w:p>
    <w:p w:rsidR="00C77B12" w:rsidRDefault="00C77B12" w:rsidP="00C77B12">
      <w:pPr>
        <w:jc w:val="right"/>
        <w:rPr>
          <w:szCs w:val="28"/>
        </w:rPr>
      </w:pPr>
      <w:r>
        <w:rPr>
          <w:szCs w:val="28"/>
        </w:rPr>
        <w:t>к Административному регламенту</w:t>
      </w:r>
    </w:p>
    <w:p w:rsidR="00C77B12" w:rsidRDefault="00C77B12" w:rsidP="00C77B12">
      <w:pPr>
        <w:jc w:val="right"/>
        <w:rPr>
          <w:szCs w:val="28"/>
        </w:rPr>
      </w:pPr>
      <w:r>
        <w:rPr>
          <w:szCs w:val="28"/>
        </w:rPr>
        <w:t>предоставления муниципальной услуги</w:t>
      </w:r>
    </w:p>
    <w:p w:rsidR="00C77B12" w:rsidRDefault="00C77B12" w:rsidP="00C77B12">
      <w:pPr>
        <w:jc w:val="right"/>
        <w:rPr>
          <w:szCs w:val="28"/>
        </w:rPr>
      </w:pPr>
      <w:r>
        <w:rPr>
          <w:szCs w:val="28"/>
        </w:rPr>
        <w:t>«Назначение пенсии за выслугу лет</w:t>
      </w:r>
    </w:p>
    <w:p w:rsidR="00C77B12" w:rsidRDefault="00C77B12" w:rsidP="00C77B12">
      <w:pPr>
        <w:jc w:val="right"/>
        <w:rPr>
          <w:szCs w:val="28"/>
        </w:rPr>
      </w:pPr>
      <w:r>
        <w:rPr>
          <w:szCs w:val="28"/>
        </w:rPr>
        <w:t>муниципальным служащим»</w:t>
      </w:r>
    </w:p>
    <w:p w:rsidR="00C77B12" w:rsidRDefault="00C77B12" w:rsidP="00C77B12">
      <w:pPr>
        <w:rPr>
          <w:rFonts w:asciiTheme="minorHAnsi" w:hAnsiTheme="minorHAnsi"/>
          <w:szCs w:val="28"/>
        </w:rPr>
      </w:pPr>
      <w:r>
        <w:rPr>
          <w:rFonts w:asciiTheme="minorHAnsi" w:hAnsiTheme="minorHAnsi"/>
          <w:szCs w:val="28"/>
        </w:rPr>
        <w:t>__________________________________________</w:t>
      </w:r>
    </w:p>
    <w:p w:rsidR="00C77B12" w:rsidRDefault="00C77B12" w:rsidP="00C77B12">
      <w:r>
        <w:t xml:space="preserve">  Наименование муниципального органа Пензенской области</w:t>
      </w:r>
    </w:p>
    <w:p w:rsidR="00C77B12" w:rsidRDefault="00C77B12" w:rsidP="00C77B12">
      <w:pPr>
        <w:rPr>
          <w:szCs w:val="28"/>
        </w:rPr>
      </w:pPr>
      <w:r>
        <w:rPr>
          <w:szCs w:val="28"/>
        </w:rPr>
        <w:t>«________» _____________________20___ г.</w:t>
      </w:r>
    </w:p>
    <w:p w:rsidR="00C77B12" w:rsidRDefault="00C77B12" w:rsidP="00C77B12">
      <w:pPr>
        <w:rPr>
          <w:szCs w:val="28"/>
        </w:rPr>
      </w:pPr>
      <w:r>
        <w:rPr>
          <w:szCs w:val="28"/>
        </w:rPr>
        <w:t>№ ________________</w:t>
      </w:r>
    </w:p>
    <w:p w:rsidR="00C77B12" w:rsidRDefault="00C77B12" w:rsidP="00C77B12"/>
    <w:p w:rsidR="00C77B12" w:rsidRDefault="00C77B12" w:rsidP="00C77B12"/>
    <w:p w:rsidR="00C77B12" w:rsidRPr="0001579E" w:rsidRDefault="00C77B12" w:rsidP="00C77B12">
      <w:pPr>
        <w:jc w:val="center"/>
        <w:rPr>
          <w:sz w:val="24"/>
          <w:szCs w:val="24"/>
        </w:rPr>
      </w:pPr>
      <w:r w:rsidRPr="0001579E">
        <w:rPr>
          <w:sz w:val="24"/>
          <w:szCs w:val="24"/>
        </w:rPr>
        <w:t>Справка</w:t>
      </w:r>
    </w:p>
    <w:p w:rsidR="00C77B12" w:rsidRPr="0001579E" w:rsidRDefault="00C77B12" w:rsidP="00C77B12">
      <w:pPr>
        <w:jc w:val="center"/>
        <w:rPr>
          <w:sz w:val="24"/>
          <w:szCs w:val="24"/>
        </w:rPr>
      </w:pPr>
    </w:p>
    <w:p w:rsidR="00C77B12" w:rsidRDefault="00C77B12" w:rsidP="00C77B12">
      <w:pPr>
        <w:rPr>
          <w:szCs w:val="28"/>
        </w:rPr>
      </w:pPr>
      <w:r w:rsidRPr="0001579E">
        <w:rPr>
          <w:sz w:val="24"/>
          <w:szCs w:val="24"/>
        </w:rPr>
        <w:t>Выдана</w:t>
      </w:r>
      <w:r>
        <w:rPr>
          <w:szCs w:val="28"/>
        </w:rPr>
        <w:t xml:space="preserve"> ___________________________________________________________________________________________</w:t>
      </w:r>
    </w:p>
    <w:p w:rsidR="00C77B12" w:rsidRDefault="00C77B12" w:rsidP="00C77B12">
      <w:pPr>
        <w:jc w:val="center"/>
      </w:pPr>
      <w:r>
        <w:t>Фамилия, имя, отчество</w:t>
      </w:r>
    </w:p>
    <w:p w:rsidR="00C77B12" w:rsidRDefault="00C77B12" w:rsidP="00C77B12">
      <w:pPr>
        <w:jc w:val="center"/>
      </w:pPr>
      <w:r>
        <w:rPr>
          <w:szCs w:val="28"/>
        </w:rPr>
        <w:t>__________________________________________________________________________________________________</w:t>
      </w:r>
    </w:p>
    <w:p w:rsidR="00C77B12" w:rsidRDefault="00C77B12" w:rsidP="00C77B12">
      <w:pPr>
        <w:jc w:val="center"/>
      </w:pPr>
      <w:r>
        <w:t xml:space="preserve">замещавшего должность (наименование должности) с какого по какой период </w:t>
      </w:r>
    </w:p>
    <w:p w:rsidR="00C77B12" w:rsidRDefault="00C77B12" w:rsidP="00C77B12">
      <w:pPr>
        <w:rPr>
          <w:szCs w:val="28"/>
        </w:rPr>
      </w:pPr>
      <w:r>
        <w:rPr>
          <w:szCs w:val="28"/>
        </w:rPr>
        <w:t>в том, что его (ее) денежное содержание за ___________ год составляет:</w:t>
      </w:r>
    </w:p>
    <w:p w:rsidR="00C77B12" w:rsidRDefault="00C77B12" w:rsidP="00C77B12">
      <w:pPr>
        <w:autoSpaceDE w:val="0"/>
        <w:autoSpaceDN w:val="0"/>
        <w:adjustRightInd w:val="0"/>
        <w:rPr>
          <w:rFonts w:ascii="Calibri" w:hAnsi="Calibri" w:cs="Calibri"/>
          <w:szCs w:val="28"/>
          <w:lang w:eastAsia="en-US"/>
        </w:rPr>
      </w:pPr>
    </w:p>
    <w:p w:rsidR="00C77B12" w:rsidRDefault="00C77B12" w:rsidP="00C77B12">
      <w:pPr>
        <w:autoSpaceDE w:val="0"/>
        <w:autoSpaceDN w:val="0"/>
        <w:adjustRightInd w:val="0"/>
        <w:jc w:val="center"/>
        <w:rPr>
          <w:sz w:val="24"/>
          <w:szCs w:val="24"/>
          <w:lang w:eastAsia="en-US"/>
        </w:rPr>
      </w:pPr>
      <w:r>
        <w:rPr>
          <w:sz w:val="24"/>
          <w:szCs w:val="24"/>
          <w:lang w:eastAsia="en-US"/>
        </w:rPr>
        <w:t>СУММА ДЕНЕЖНОГО СОДЕРЖАНИЯ</w:t>
      </w:r>
    </w:p>
    <w:p w:rsidR="00C77B12" w:rsidRDefault="00C77B12" w:rsidP="00C77B12">
      <w:pPr>
        <w:autoSpaceDE w:val="0"/>
        <w:autoSpaceDN w:val="0"/>
        <w:adjustRightInd w:val="0"/>
        <w:rPr>
          <w:sz w:val="24"/>
          <w:szCs w:val="24"/>
          <w:lang w:eastAsia="en-US"/>
        </w:rPr>
      </w:pPr>
    </w:p>
    <w:tbl>
      <w:tblPr>
        <w:tblW w:w="5000" w:type="pct"/>
        <w:tblLayout w:type="fixed"/>
        <w:tblCellMar>
          <w:top w:w="102" w:type="dxa"/>
          <w:left w:w="62" w:type="dxa"/>
          <w:bottom w:w="102" w:type="dxa"/>
          <w:right w:w="62" w:type="dxa"/>
        </w:tblCellMar>
        <w:tblLook w:val="04A0" w:firstRow="1" w:lastRow="0" w:firstColumn="1" w:lastColumn="0" w:noHBand="0" w:noVBand="1"/>
      </w:tblPr>
      <w:tblGrid>
        <w:gridCol w:w="1067"/>
        <w:gridCol w:w="1000"/>
        <w:gridCol w:w="1206"/>
        <w:gridCol w:w="1672"/>
        <w:gridCol w:w="770"/>
        <w:gridCol w:w="1375"/>
        <w:gridCol w:w="829"/>
        <w:gridCol w:w="1081"/>
        <w:gridCol w:w="599"/>
      </w:tblGrid>
      <w:tr w:rsidR="00C77B12" w:rsidRPr="003C70EB" w:rsidTr="00C77B12">
        <w:trPr>
          <w:trHeight w:val="260"/>
        </w:trPr>
        <w:tc>
          <w:tcPr>
            <w:tcW w:w="556" w:type="pct"/>
            <w:vMerge w:val="restar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jc w:val="center"/>
              <w:rPr>
                <w:sz w:val="22"/>
                <w:szCs w:val="22"/>
                <w:lang w:eastAsia="en-US"/>
              </w:rPr>
            </w:pPr>
            <w:r w:rsidRPr="003C70EB">
              <w:rPr>
                <w:sz w:val="22"/>
                <w:szCs w:val="22"/>
                <w:lang w:eastAsia="en-US"/>
              </w:rPr>
              <w:t>Месяцы</w:t>
            </w:r>
          </w:p>
        </w:tc>
        <w:tc>
          <w:tcPr>
            <w:tcW w:w="521" w:type="pct"/>
            <w:vMerge w:val="restar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jc w:val="center"/>
              <w:rPr>
                <w:sz w:val="22"/>
                <w:szCs w:val="22"/>
                <w:lang w:eastAsia="en-US"/>
              </w:rPr>
            </w:pPr>
            <w:r w:rsidRPr="003C70EB">
              <w:rPr>
                <w:sz w:val="22"/>
                <w:szCs w:val="22"/>
                <w:lang w:eastAsia="en-US"/>
              </w:rPr>
              <w:t>Должностной оклад по штатному расписанию</w:t>
            </w:r>
          </w:p>
        </w:tc>
        <w:tc>
          <w:tcPr>
            <w:tcW w:w="3923" w:type="pct"/>
            <w:gridSpan w:val="7"/>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jc w:val="center"/>
              <w:rPr>
                <w:sz w:val="22"/>
                <w:szCs w:val="22"/>
                <w:lang w:eastAsia="en-US"/>
              </w:rPr>
            </w:pPr>
            <w:r w:rsidRPr="003C70EB">
              <w:rPr>
                <w:sz w:val="22"/>
                <w:szCs w:val="22"/>
                <w:lang w:eastAsia="en-US"/>
              </w:rPr>
              <w:t>Начислено</w:t>
            </w:r>
          </w:p>
        </w:tc>
      </w:tr>
      <w:tr w:rsidR="00C77B12" w:rsidRPr="003C70EB" w:rsidTr="00C77B12">
        <w:tc>
          <w:tcPr>
            <w:tcW w:w="556" w:type="pct"/>
            <w:vMerge/>
            <w:tcBorders>
              <w:top w:val="single" w:sz="4" w:space="0" w:color="auto"/>
              <w:left w:val="single" w:sz="4" w:space="0" w:color="auto"/>
              <w:bottom w:val="single" w:sz="4" w:space="0" w:color="auto"/>
              <w:right w:val="single" w:sz="4" w:space="0" w:color="auto"/>
            </w:tcBorders>
            <w:vAlign w:val="center"/>
            <w:hideMark/>
          </w:tcPr>
          <w:p w:rsidR="00C77B12" w:rsidRPr="003C70EB" w:rsidRDefault="00C77B12" w:rsidP="00C77B12">
            <w:pPr>
              <w:rPr>
                <w:sz w:val="22"/>
                <w:szCs w:val="22"/>
                <w:lang w:eastAsia="en-US"/>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C77B12" w:rsidRPr="003C70EB" w:rsidRDefault="00C77B12" w:rsidP="00C77B12">
            <w:pPr>
              <w:rPr>
                <w:sz w:val="22"/>
                <w:szCs w:val="22"/>
                <w:lang w:eastAsia="en-US"/>
              </w:rPr>
            </w:pPr>
          </w:p>
        </w:tc>
        <w:tc>
          <w:tcPr>
            <w:tcW w:w="628" w:type="pct"/>
            <w:vMerge w:val="restar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jc w:val="center"/>
              <w:rPr>
                <w:sz w:val="22"/>
                <w:szCs w:val="22"/>
                <w:lang w:eastAsia="en-US"/>
              </w:rPr>
            </w:pPr>
            <w:r w:rsidRPr="003C70EB">
              <w:rPr>
                <w:sz w:val="22"/>
                <w:szCs w:val="22"/>
                <w:lang w:eastAsia="en-US"/>
              </w:rPr>
              <w:t>Должностной оклад</w:t>
            </w:r>
          </w:p>
        </w:tc>
        <w:tc>
          <w:tcPr>
            <w:tcW w:w="2420" w:type="pct"/>
            <w:gridSpan w:val="4"/>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jc w:val="center"/>
              <w:rPr>
                <w:sz w:val="22"/>
                <w:szCs w:val="22"/>
                <w:lang w:eastAsia="en-US"/>
              </w:rPr>
            </w:pPr>
            <w:r w:rsidRPr="003C70EB">
              <w:rPr>
                <w:sz w:val="22"/>
                <w:szCs w:val="22"/>
                <w:lang w:eastAsia="en-US"/>
              </w:rPr>
              <w:t>Надбавки</w:t>
            </w:r>
          </w:p>
        </w:tc>
        <w:tc>
          <w:tcPr>
            <w:tcW w:w="563" w:type="pct"/>
            <w:vMerge w:val="restar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jc w:val="center"/>
              <w:rPr>
                <w:sz w:val="22"/>
                <w:szCs w:val="22"/>
                <w:lang w:eastAsia="en-US"/>
              </w:rPr>
            </w:pPr>
            <w:r w:rsidRPr="003C70EB">
              <w:rPr>
                <w:sz w:val="22"/>
                <w:szCs w:val="22"/>
                <w:lang w:eastAsia="en-US"/>
              </w:rPr>
              <w:t>Премия по результатам работы</w:t>
            </w:r>
          </w:p>
        </w:tc>
        <w:tc>
          <w:tcPr>
            <w:tcW w:w="312" w:type="pct"/>
            <w:vMerge w:val="restar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rPr>
                <w:sz w:val="22"/>
                <w:szCs w:val="22"/>
                <w:lang w:eastAsia="en-US"/>
              </w:rPr>
            </w:pPr>
            <w:r w:rsidRPr="003C70EB">
              <w:rPr>
                <w:sz w:val="22"/>
                <w:szCs w:val="22"/>
                <w:lang w:eastAsia="en-US"/>
              </w:rPr>
              <w:t>Итого</w:t>
            </w:r>
          </w:p>
        </w:tc>
      </w:tr>
      <w:tr w:rsidR="00C77B12" w:rsidRPr="003C70EB" w:rsidTr="00C77B12">
        <w:trPr>
          <w:trHeight w:val="1110"/>
        </w:trPr>
        <w:tc>
          <w:tcPr>
            <w:tcW w:w="556" w:type="pct"/>
            <w:vMerge/>
            <w:tcBorders>
              <w:top w:val="single" w:sz="4" w:space="0" w:color="auto"/>
              <w:left w:val="single" w:sz="4" w:space="0" w:color="auto"/>
              <w:bottom w:val="single" w:sz="4" w:space="0" w:color="auto"/>
              <w:right w:val="single" w:sz="4" w:space="0" w:color="auto"/>
            </w:tcBorders>
            <w:vAlign w:val="center"/>
            <w:hideMark/>
          </w:tcPr>
          <w:p w:rsidR="00C77B12" w:rsidRPr="003C70EB" w:rsidRDefault="00C77B12" w:rsidP="00C77B12">
            <w:pPr>
              <w:rPr>
                <w:sz w:val="22"/>
                <w:szCs w:val="22"/>
                <w:lang w:eastAsia="en-US"/>
              </w:rPr>
            </w:pPr>
          </w:p>
        </w:tc>
        <w:tc>
          <w:tcPr>
            <w:tcW w:w="521" w:type="pct"/>
            <w:vMerge/>
            <w:tcBorders>
              <w:top w:val="single" w:sz="4" w:space="0" w:color="auto"/>
              <w:left w:val="single" w:sz="4" w:space="0" w:color="auto"/>
              <w:bottom w:val="single" w:sz="4" w:space="0" w:color="auto"/>
              <w:right w:val="single" w:sz="4" w:space="0" w:color="auto"/>
            </w:tcBorders>
            <w:vAlign w:val="center"/>
            <w:hideMark/>
          </w:tcPr>
          <w:p w:rsidR="00C77B12" w:rsidRPr="003C70EB" w:rsidRDefault="00C77B12" w:rsidP="00C77B12">
            <w:pPr>
              <w:rPr>
                <w:sz w:val="22"/>
                <w:szCs w:val="22"/>
                <w:lang w:eastAsia="en-US"/>
              </w:rPr>
            </w:pPr>
          </w:p>
        </w:tc>
        <w:tc>
          <w:tcPr>
            <w:tcW w:w="628" w:type="pct"/>
            <w:vMerge/>
            <w:tcBorders>
              <w:top w:val="single" w:sz="4" w:space="0" w:color="auto"/>
              <w:left w:val="single" w:sz="4" w:space="0" w:color="auto"/>
              <w:bottom w:val="single" w:sz="4" w:space="0" w:color="auto"/>
              <w:right w:val="single" w:sz="4" w:space="0" w:color="auto"/>
            </w:tcBorders>
            <w:vAlign w:val="center"/>
            <w:hideMark/>
          </w:tcPr>
          <w:p w:rsidR="00C77B12" w:rsidRPr="003C70EB" w:rsidRDefault="00C77B12" w:rsidP="00C77B12">
            <w:pPr>
              <w:rPr>
                <w:sz w:val="22"/>
                <w:szCs w:val="22"/>
                <w:lang w:eastAsia="en-US"/>
              </w:rPr>
            </w:pPr>
          </w:p>
        </w:tc>
        <w:tc>
          <w:tcPr>
            <w:tcW w:w="871" w:type="pc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jc w:val="center"/>
              <w:rPr>
                <w:sz w:val="22"/>
                <w:szCs w:val="22"/>
                <w:lang w:eastAsia="en-US"/>
              </w:rPr>
            </w:pPr>
            <w:r w:rsidRPr="003C70EB">
              <w:rPr>
                <w:sz w:val="22"/>
                <w:szCs w:val="22"/>
                <w:lang w:eastAsia="en-US"/>
              </w:rPr>
              <w:t>За квалификационный разряд/классный чин</w:t>
            </w:r>
          </w:p>
        </w:tc>
        <w:tc>
          <w:tcPr>
            <w:tcW w:w="401" w:type="pc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jc w:val="center"/>
              <w:rPr>
                <w:sz w:val="22"/>
                <w:szCs w:val="22"/>
                <w:lang w:eastAsia="en-US"/>
              </w:rPr>
            </w:pPr>
            <w:r w:rsidRPr="003C70EB">
              <w:rPr>
                <w:sz w:val="22"/>
                <w:szCs w:val="22"/>
                <w:lang w:eastAsia="en-US"/>
              </w:rPr>
              <w:t>За выслугу лет</w:t>
            </w:r>
          </w:p>
        </w:tc>
        <w:tc>
          <w:tcPr>
            <w:tcW w:w="716" w:type="pc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jc w:val="center"/>
              <w:rPr>
                <w:sz w:val="22"/>
                <w:szCs w:val="22"/>
                <w:lang w:eastAsia="en-US"/>
              </w:rPr>
            </w:pPr>
            <w:r w:rsidRPr="003C70EB">
              <w:rPr>
                <w:sz w:val="22"/>
                <w:szCs w:val="22"/>
                <w:lang w:eastAsia="en-US"/>
              </w:rPr>
              <w:t>За особые условия муниципальной службы</w:t>
            </w:r>
          </w:p>
        </w:tc>
        <w:tc>
          <w:tcPr>
            <w:tcW w:w="431" w:type="pct"/>
            <w:tcBorders>
              <w:top w:val="single" w:sz="4" w:space="0" w:color="auto"/>
              <w:left w:val="single" w:sz="4" w:space="0" w:color="auto"/>
              <w:bottom w:val="single" w:sz="4" w:space="0" w:color="auto"/>
              <w:right w:val="single" w:sz="4" w:space="0" w:color="auto"/>
            </w:tcBorders>
            <w:hideMark/>
          </w:tcPr>
          <w:p w:rsidR="00C77B12" w:rsidRDefault="00C77B12" w:rsidP="00C77B12">
            <w:pPr>
              <w:autoSpaceDE w:val="0"/>
              <w:autoSpaceDN w:val="0"/>
              <w:adjustRightInd w:val="0"/>
              <w:spacing w:line="276" w:lineRule="auto"/>
              <w:jc w:val="center"/>
              <w:rPr>
                <w:sz w:val="22"/>
                <w:szCs w:val="22"/>
                <w:lang w:eastAsia="en-US"/>
              </w:rPr>
            </w:pPr>
            <w:r w:rsidRPr="003C70EB">
              <w:rPr>
                <w:sz w:val="22"/>
                <w:szCs w:val="22"/>
                <w:lang w:eastAsia="en-US"/>
              </w:rPr>
              <w:t>За гос</w:t>
            </w:r>
            <w:r>
              <w:rPr>
                <w:sz w:val="22"/>
                <w:szCs w:val="22"/>
                <w:lang w:eastAsia="en-US"/>
              </w:rPr>
              <w:t>.</w:t>
            </w:r>
          </w:p>
          <w:p w:rsidR="00C77B12" w:rsidRPr="003C70EB" w:rsidRDefault="00C77B12" w:rsidP="00C77B12">
            <w:pPr>
              <w:autoSpaceDE w:val="0"/>
              <w:autoSpaceDN w:val="0"/>
              <w:adjustRightInd w:val="0"/>
              <w:spacing w:line="276" w:lineRule="auto"/>
              <w:jc w:val="center"/>
              <w:rPr>
                <w:sz w:val="22"/>
                <w:szCs w:val="22"/>
                <w:lang w:eastAsia="en-US"/>
              </w:rPr>
            </w:pPr>
            <w:r w:rsidRPr="003C70EB">
              <w:rPr>
                <w:sz w:val="22"/>
                <w:szCs w:val="22"/>
                <w:lang w:eastAsia="en-US"/>
              </w:rPr>
              <w:t>тайну</w:t>
            </w:r>
          </w:p>
        </w:tc>
        <w:tc>
          <w:tcPr>
            <w:tcW w:w="563" w:type="pct"/>
            <w:vMerge/>
            <w:tcBorders>
              <w:top w:val="single" w:sz="4" w:space="0" w:color="auto"/>
              <w:left w:val="single" w:sz="4" w:space="0" w:color="auto"/>
              <w:bottom w:val="single" w:sz="4" w:space="0" w:color="auto"/>
              <w:right w:val="single" w:sz="4" w:space="0" w:color="auto"/>
            </w:tcBorders>
            <w:vAlign w:val="center"/>
            <w:hideMark/>
          </w:tcPr>
          <w:p w:rsidR="00C77B12" w:rsidRPr="003C70EB" w:rsidRDefault="00C77B12" w:rsidP="00C77B12">
            <w:pPr>
              <w:rPr>
                <w:sz w:val="22"/>
                <w:szCs w:val="22"/>
                <w:lang w:eastAsia="en-US"/>
              </w:rPr>
            </w:pPr>
          </w:p>
        </w:tc>
        <w:tc>
          <w:tcPr>
            <w:tcW w:w="312" w:type="pct"/>
            <w:vMerge/>
            <w:tcBorders>
              <w:top w:val="single" w:sz="4" w:space="0" w:color="auto"/>
              <w:left w:val="single" w:sz="4" w:space="0" w:color="auto"/>
              <w:bottom w:val="single" w:sz="4" w:space="0" w:color="auto"/>
              <w:right w:val="single" w:sz="4" w:space="0" w:color="auto"/>
            </w:tcBorders>
            <w:vAlign w:val="center"/>
            <w:hideMark/>
          </w:tcPr>
          <w:p w:rsidR="00C77B12" w:rsidRPr="003C70EB" w:rsidRDefault="00C77B12" w:rsidP="00C77B12">
            <w:pPr>
              <w:rPr>
                <w:sz w:val="22"/>
                <w:szCs w:val="22"/>
                <w:lang w:eastAsia="en-US"/>
              </w:rPr>
            </w:pPr>
          </w:p>
        </w:tc>
      </w:tr>
      <w:tr w:rsidR="00C77B12" w:rsidRPr="003C70EB" w:rsidTr="00C77B12">
        <w:trPr>
          <w:trHeight w:val="222"/>
        </w:trPr>
        <w:tc>
          <w:tcPr>
            <w:tcW w:w="556" w:type="pc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rPr>
                <w:sz w:val="22"/>
                <w:szCs w:val="22"/>
                <w:lang w:eastAsia="en-US"/>
              </w:rPr>
            </w:pPr>
            <w:r w:rsidRPr="003C70EB">
              <w:rPr>
                <w:sz w:val="22"/>
                <w:szCs w:val="22"/>
                <w:lang w:eastAsia="en-US"/>
              </w:rPr>
              <w:t>Январь</w:t>
            </w:r>
          </w:p>
        </w:tc>
        <w:tc>
          <w:tcPr>
            <w:tcW w:w="52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628"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87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0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3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ind w:left="87" w:hanging="87"/>
              <w:rPr>
                <w:sz w:val="22"/>
                <w:szCs w:val="22"/>
                <w:lang w:eastAsia="en-US"/>
              </w:rPr>
            </w:pPr>
          </w:p>
        </w:tc>
        <w:tc>
          <w:tcPr>
            <w:tcW w:w="563"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312"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r>
      <w:tr w:rsidR="00C77B12" w:rsidRPr="003C70EB" w:rsidTr="00C77B12">
        <w:trPr>
          <w:trHeight w:val="113"/>
        </w:trPr>
        <w:tc>
          <w:tcPr>
            <w:tcW w:w="556" w:type="pc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rPr>
                <w:sz w:val="22"/>
                <w:szCs w:val="22"/>
                <w:lang w:eastAsia="en-US"/>
              </w:rPr>
            </w:pPr>
            <w:r w:rsidRPr="003C70EB">
              <w:rPr>
                <w:sz w:val="22"/>
                <w:szCs w:val="22"/>
                <w:lang w:eastAsia="en-US"/>
              </w:rPr>
              <w:t>Февраль</w:t>
            </w:r>
          </w:p>
        </w:tc>
        <w:tc>
          <w:tcPr>
            <w:tcW w:w="52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628"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87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0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3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563"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312"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r>
      <w:tr w:rsidR="00C77B12" w:rsidRPr="003C70EB" w:rsidTr="00C77B12">
        <w:tc>
          <w:tcPr>
            <w:tcW w:w="556" w:type="pc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rPr>
                <w:sz w:val="22"/>
                <w:szCs w:val="22"/>
                <w:lang w:eastAsia="en-US"/>
              </w:rPr>
            </w:pPr>
            <w:r w:rsidRPr="003C70EB">
              <w:rPr>
                <w:sz w:val="22"/>
                <w:szCs w:val="22"/>
                <w:lang w:eastAsia="en-US"/>
              </w:rPr>
              <w:t>Март</w:t>
            </w:r>
          </w:p>
        </w:tc>
        <w:tc>
          <w:tcPr>
            <w:tcW w:w="52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628"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87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0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3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563"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312"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r>
      <w:tr w:rsidR="00C77B12" w:rsidRPr="003C70EB" w:rsidTr="00C77B12">
        <w:tc>
          <w:tcPr>
            <w:tcW w:w="556" w:type="pc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rPr>
                <w:sz w:val="22"/>
                <w:szCs w:val="22"/>
                <w:lang w:eastAsia="en-US"/>
              </w:rPr>
            </w:pPr>
            <w:r w:rsidRPr="003C70EB">
              <w:rPr>
                <w:sz w:val="22"/>
                <w:szCs w:val="22"/>
                <w:lang w:eastAsia="en-US"/>
              </w:rPr>
              <w:t>Апрель</w:t>
            </w:r>
          </w:p>
        </w:tc>
        <w:tc>
          <w:tcPr>
            <w:tcW w:w="52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628"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87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0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3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563"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312"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r>
      <w:tr w:rsidR="00C77B12" w:rsidRPr="003C70EB" w:rsidTr="00C77B12">
        <w:tc>
          <w:tcPr>
            <w:tcW w:w="556" w:type="pc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rPr>
                <w:sz w:val="22"/>
                <w:szCs w:val="22"/>
                <w:lang w:eastAsia="en-US"/>
              </w:rPr>
            </w:pPr>
            <w:r w:rsidRPr="003C70EB">
              <w:rPr>
                <w:sz w:val="22"/>
                <w:szCs w:val="22"/>
                <w:lang w:eastAsia="en-US"/>
              </w:rPr>
              <w:t>Май</w:t>
            </w:r>
          </w:p>
        </w:tc>
        <w:tc>
          <w:tcPr>
            <w:tcW w:w="52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628"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87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0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3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563"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312"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r>
      <w:tr w:rsidR="00C77B12" w:rsidRPr="003C70EB" w:rsidTr="00C77B12">
        <w:tc>
          <w:tcPr>
            <w:tcW w:w="556" w:type="pc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rPr>
                <w:sz w:val="22"/>
                <w:szCs w:val="22"/>
                <w:lang w:eastAsia="en-US"/>
              </w:rPr>
            </w:pPr>
            <w:r w:rsidRPr="003C70EB">
              <w:rPr>
                <w:sz w:val="22"/>
                <w:szCs w:val="22"/>
                <w:lang w:eastAsia="en-US"/>
              </w:rPr>
              <w:t>Июнь</w:t>
            </w:r>
          </w:p>
        </w:tc>
        <w:tc>
          <w:tcPr>
            <w:tcW w:w="52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628"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87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0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3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563"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312"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r>
      <w:tr w:rsidR="00C77B12" w:rsidRPr="003C70EB" w:rsidTr="00C77B12">
        <w:tc>
          <w:tcPr>
            <w:tcW w:w="556" w:type="pc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rPr>
                <w:sz w:val="22"/>
                <w:szCs w:val="22"/>
                <w:lang w:eastAsia="en-US"/>
              </w:rPr>
            </w:pPr>
            <w:r w:rsidRPr="003C70EB">
              <w:rPr>
                <w:sz w:val="22"/>
                <w:szCs w:val="22"/>
                <w:lang w:eastAsia="en-US"/>
              </w:rPr>
              <w:t>Июль</w:t>
            </w:r>
          </w:p>
        </w:tc>
        <w:tc>
          <w:tcPr>
            <w:tcW w:w="52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628"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87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0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3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563"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312"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r>
      <w:tr w:rsidR="00C77B12" w:rsidRPr="003C70EB" w:rsidTr="00C77B12">
        <w:tc>
          <w:tcPr>
            <w:tcW w:w="556" w:type="pc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rPr>
                <w:sz w:val="22"/>
                <w:szCs w:val="22"/>
                <w:lang w:eastAsia="en-US"/>
              </w:rPr>
            </w:pPr>
            <w:r w:rsidRPr="003C70EB">
              <w:rPr>
                <w:sz w:val="22"/>
                <w:szCs w:val="22"/>
                <w:lang w:eastAsia="en-US"/>
              </w:rPr>
              <w:t>Август</w:t>
            </w:r>
          </w:p>
        </w:tc>
        <w:tc>
          <w:tcPr>
            <w:tcW w:w="52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628"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87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0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3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563"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312"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r>
      <w:tr w:rsidR="00C77B12" w:rsidRPr="003C70EB" w:rsidTr="00C77B12">
        <w:tc>
          <w:tcPr>
            <w:tcW w:w="556" w:type="pc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rPr>
                <w:sz w:val="22"/>
                <w:szCs w:val="22"/>
                <w:lang w:eastAsia="en-US"/>
              </w:rPr>
            </w:pPr>
            <w:r w:rsidRPr="003C70EB">
              <w:rPr>
                <w:sz w:val="22"/>
                <w:szCs w:val="22"/>
                <w:lang w:eastAsia="en-US"/>
              </w:rPr>
              <w:t>Сентябрь</w:t>
            </w:r>
          </w:p>
        </w:tc>
        <w:tc>
          <w:tcPr>
            <w:tcW w:w="52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628"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87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0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3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563"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312"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r>
      <w:tr w:rsidR="00C77B12" w:rsidRPr="003C70EB" w:rsidTr="00C77B12">
        <w:tc>
          <w:tcPr>
            <w:tcW w:w="556" w:type="pc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rPr>
                <w:sz w:val="22"/>
                <w:szCs w:val="22"/>
                <w:lang w:eastAsia="en-US"/>
              </w:rPr>
            </w:pPr>
            <w:r w:rsidRPr="003C70EB">
              <w:rPr>
                <w:sz w:val="22"/>
                <w:szCs w:val="22"/>
                <w:lang w:eastAsia="en-US"/>
              </w:rPr>
              <w:t>Октябрь</w:t>
            </w:r>
          </w:p>
        </w:tc>
        <w:tc>
          <w:tcPr>
            <w:tcW w:w="52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628"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87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0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3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563"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312"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r>
      <w:tr w:rsidR="00C77B12" w:rsidRPr="003C70EB" w:rsidTr="00C77B12">
        <w:tc>
          <w:tcPr>
            <w:tcW w:w="556" w:type="pc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rPr>
                <w:sz w:val="22"/>
                <w:szCs w:val="22"/>
                <w:lang w:eastAsia="en-US"/>
              </w:rPr>
            </w:pPr>
            <w:r w:rsidRPr="003C70EB">
              <w:rPr>
                <w:sz w:val="22"/>
                <w:szCs w:val="22"/>
                <w:lang w:eastAsia="en-US"/>
              </w:rPr>
              <w:t>Ноябрь</w:t>
            </w:r>
          </w:p>
        </w:tc>
        <w:tc>
          <w:tcPr>
            <w:tcW w:w="52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628"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87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0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3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563"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312"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r>
      <w:tr w:rsidR="00C77B12" w:rsidRPr="003C70EB" w:rsidTr="00C77B12">
        <w:tc>
          <w:tcPr>
            <w:tcW w:w="556" w:type="pc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rPr>
                <w:sz w:val="22"/>
                <w:szCs w:val="22"/>
                <w:lang w:eastAsia="en-US"/>
              </w:rPr>
            </w:pPr>
            <w:r w:rsidRPr="003C70EB">
              <w:rPr>
                <w:sz w:val="22"/>
                <w:szCs w:val="22"/>
                <w:lang w:eastAsia="en-US"/>
              </w:rPr>
              <w:t>Декабрь</w:t>
            </w:r>
          </w:p>
        </w:tc>
        <w:tc>
          <w:tcPr>
            <w:tcW w:w="52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628"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87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0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3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563"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312"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r>
      <w:tr w:rsidR="00C77B12" w:rsidRPr="003C70EB" w:rsidTr="00C77B12">
        <w:tc>
          <w:tcPr>
            <w:tcW w:w="556" w:type="pct"/>
            <w:tcBorders>
              <w:top w:val="single" w:sz="4" w:space="0" w:color="auto"/>
              <w:left w:val="single" w:sz="4" w:space="0" w:color="auto"/>
              <w:bottom w:val="single" w:sz="4" w:space="0" w:color="auto"/>
              <w:right w:val="single" w:sz="4" w:space="0" w:color="auto"/>
            </w:tcBorders>
            <w:hideMark/>
          </w:tcPr>
          <w:p w:rsidR="00C77B12" w:rsidRPr="003C70EB" w:rsidRDefault="00C77B12" w:rsidP="00C77B12">
            <w:pPr>
              <w:autoSpaceDE w:val="0"/>
              <w:autoSpaceDN w:val="0"/>
              <w:adjustRightInd w:val="0"/>
              <w:spacing w:line="276" w:lineRule="auto"/>
              <w:rPr>
                <w:sz w:val="22"/>
                <w:szCs w:val="22"/>
                <w:lang w:eastAsia="en-US"/>
              </w:rPr>
            </w:pPr>
            <w:r w:rsidRPr="003C70EB">
              <w:rPr>
                <w:sz w:val="22"/>
                <w:szCs w:val="22"/>
                <w:lang w:eastAsia="en-US"/>
              </w:rPr>
              <w:lastRenderedPageBreak/>
              <w:t>Всего</w:t>
            </w:r>
          </w:p>
        </w:tc>
        <w:tc>
          <w:tcPr>
            <w:tcW w:w="52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628"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87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0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716"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431"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563"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c>
          <w:tcPr>
            <w:tcW w:w="312" w:type="pct"/>
            <w:tcBorders>
              <w:top w:val="single" w:sz="4" w:space="0" w:color="auto"/>
              <w:left w:val="single" w:sz="4" w:space="0" w:color="auto"/>
              <w:bottom w:val="single" w:sz="4" w:space="0" w:color="auto"/>
              <w:right w:val="single" w:sz="4" w:space="0" w:color="auto"/>
            </w:tcBorders>
          </w:tcPr>
          <w:p w:rsidR="00C77B12" w:rsidRPr="003C70EB" w:rsidRDefault="00C77B12" w:rsidP="00C77B12">
            <w:pPr>
              <w:autoSpaceDE w:val="0"/>
              <w:autoSpaceDN w:val="0"/>
              <w:adjustRightInd w:val="0"/>
              <w:spacing w:line="276" w:lineRule="auto"/>
              <w:rPr>
                <w:sz w:val="22"/>
                <w:szCs w:val="22"/>
                <w:lang w:eastAsia="en-US"/>
              </w:rPr>
            </w:pPr>
          </w:p>
        </w:tc>
      </w:tr>
    </w:tbl>
    <w:p w:rsidR="00C77B12" w:rsidRDefault="00C77B12" w:rsidP="00C77B12">
      <w:pPr>
        <w:autoSpaceDE w:val="0"/>
        <w:autoSpaceDN w:val="0"/>
        <w:adjustRightInd w:val="0"/>
        <w:rPr>
          <w:sz w:val="24"/>
          <w:szCs w:val="24"/>
          <w:lang w:eastAsia="en-US"/>
        </w:rPr>
      </w:pPr>
    </w:p>
    <w:p w:rsidR="00C77B12" w:rsidRDefault="00C77B12" w:rsidP="00C77B12">
      <w:pPr>
        <w:autoSpaceDE w:val="0"/>
        <w:autoSpaceDN w:val="0"/>
        <w:adjustRightInd w:val="0"/>
        <w:rPr>
          <w:sz w:val="24"/>
          <w:szCs w:val="24"/>
          <w:lang w:eastAsia="en-US"/>
        </w:rPr>
      </w:pPr>
      <w:r>
        <w:rPr>
          <w:sz w:val="24"/>
          <w:szCs w:val="24"/>
          <w:lang w:eastAsia="en-US"/>
        </w:rPr>
        <w:t>Основание  выдачи справки__________________________________________</w:t>
      </w:r>
    </w:p>
    <w:p w:rsidR="00C77B12" w:rsidRDefault="00C77B12" w:rsidP="00C77B12">
      <w:pPr>
        <w:autoSpaceDE w:val="0"/>
        <w:autoSpaceDN w:val="0"/>
        <w:adjustRightInd w:val="0"/>
        <w:rPr>
          <w:sz w:val="24"/>
          <w:szCs w:val="24"/>
          <w:lang w:eastAsia="en-US"/>
        </w:rPr>
      </w:pPr>
    </w:p>
    <w:p w:rsidR="00C77B12" w:rsidRDefault="00C77B12" w:rsidP="00C77B12">
      <w:pPr>
        <w:autoSpaceDE w:val="0"/>
        <w:autoSpaceDN w:val="0"/>
        <w:adjustRightInd w:val="0"/>
        <w:rPr>
          <w:sz w:val="24"/>
          <w:szCs w:val="24"/>
          <w:lang w:eastAsia="en-US"/>
        </w:rPr>
      </w:pPr>
      <w:r>
        <w:rPr>
          <w:sz w:val="24"/>
          <w:szCs w:val="24"/>
          <w:lang w:eastAsia="en-US"/>
        </w:rPr>
        <w:t>Руководитель муниципального органа _________________________________</w:t>
      </w:r>
    </w:p>
    <w:p w:rsidR="00C77B12" w:rsidRDefault="00C77B12" w:rsidP="00C77B12">
      <w:pPr>
        <w:autoSpaceDE w:val="0"/>
        <w:autoSpaceDN w:val="0"/>
        <w:adjustRightInd w:val="0"/>
        <w:rPr>
          <w:sz w:val="24"/>
          <w:szCs w:val="24"/>
          <w:lang w:eastAsia="en-US"/>
        </w:rPr>
      </w:pPr>
    </w:p>
    <w:p w:rsidR="00C77B12" w:rsidRDefault="00C77B12" w:rsidP="00C77B12">
      <w:pPr>
        <w:autoSpaceDE w:val="0"/>
        <w:autoSpaceDN w:val="0"/>
        <w:adjustRightInd w:val="0"/>
        <w:rPr>
          <w:sz w:val="24"/>
          <w:szCs w:val="24"/>
          <w:lang w:eastAsia="en-US"/>
        </w:rPr>
      </w:pPr>
      <w:r>
        <w:rPr>
          <w:sz w:val="24"/>
          <w:szCs w:val="24"/>
          <w:lang w:eastAsia="en-US"/>
        </w:rPr>
        <w:t>Главный бухгалтер _________________________________________________</w:t>
      </w:r>
    </w:p>
    <w:p w:rsidR="00C77B12" w:rsidRDefault="00C77B12" w:rsidP="00C77B12">
      <w:pPr>
        <w:autoSpaceDE w:val="0"/>
        <w:autoSpaceDN w:val="0"/>
        <w:adjustRightInd w:val="0"/>
        <w:rPr>
          <w:sz w:val="24"/>
          <w:szCs w:val="24"/>
          <w:lang w:eastAsia="en-US"/>
        </w:rPr>
      </w:pPr>
    </w:p>
    <w:p w:rsidR="00C77B12" w:rsidRDefault="00C77B12" w:rsidP="00C77B12">
      <w:pPr>
        <w:autoSpaceDE w:val="0"/>
        <w:autoSpaceDN w:val="0"/>
        <w:adjustRightInd w:val="0"/>
        <w:rPr>
          <w:sz w:val="24"/>
          <w:szCs w:val="24"/>
          <w:lang w:eastAsia="en-US"/>
        </w:rPr>
      </w:pPr>
      <w:r>
        <w:rPr>
          <w:sz w:val="24"/>
          <w:szCs w:val="24"/>
          <w:lang w:eastAsia="en-US"/>
        </w:rPr>
        <w:t>М.П.</w:t>
      </w:r>
    </w:p>
    <w:p w:rsidR="00CC25EC" w:rsidRDefault="00CC25EC" w:rsidP="00CC25EC">
      <w:pPr>
        <w:jc w:val="right"/>
        <w:outlineLvl w:val="0"/>
        <w:rPr>
          <w:szCs w:val="28"/>
        </w:rPr>
      </w:pPr>
    </w:p>
    <w:p w:rsidR="00CC25EC" w:rsidRDefault="00CC25EC" w:rsidP="00CC25EC">
      <w:pPr>
        <w:jc w:val="right"/>
        <w:outlineLvl w:val="0"/>
        <w:rPr>
          <w:szCs w:val="28"/>
        </w:rPr>
      </w:pPr>
    </w:p>
    <w:p w:rsidR="00CC25EC" w:rsidRDefault="00CC25EC" w:rsidP="00CC25EC">
      <w:pPr>
        <w:rPr>
          <w:szCs w:val="28"/>
        </w:rPr>
      </w:pPr>
      <w:r>
        <w:rPr>
          <w:noProof/>
        </w:rPr>
        <w:drawing>
          <wp:anchor distT="0" distB="0" distL="114300" distR="114300" simplePos="0" relativeHeight="252121088" behindDoc="0" locked="0" layoutInCell="1" allowOverlap="1" wp14:anchorId="14A9FD63" wp14:editId="586A88FE">
            <wp:simplePos x="0" y="0"/>
            <wp:positionH relativeFrom="column">
              <wp:posOffset>2498725</wp:posOffset>
            </wp:positionH>
            <wp:positionV relativeFrom="paragraph">
              <wp:posOffset>-302260</wp:posOffset>
            </wp:positionV>
            <wp:extent cx="864235" cy="1059180"/>
            <wp:effectExtent l="0" t="0" r="0" b="7620"/>
            <wp:wrapSquare wrapText="right"/>
            <wp:docPr id="495" name="Рисунок 49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C25EC" w:rsidRDefault="00CC25EC" w:rsidP="00CC25EC">
      <w:pPr>
        <w:rPr>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C25EC" w:rsidTr="00BA67D1">
        <w:trPr>
          <w:trHeight w:val="397"/>
        </w:trPr>
        <w:tc>
          <w:tcPr>
            <w:tcW w:w="9606" w:type="dxa"/>
          </w:tcPr>
          <w:p w:rsidR="00CC25EC" w:rsidRDefault="00CC25EC" w:rsidP="00BA67D1">
            <w:pPr>
              <w:rPr>
                <w:szCs w:val="28"/>
              </w:rPr>
            </w:pPr>
          </w:p>
        </w:tc>
      </w:tr>
      <w:tr w:rsidR="00CC25EC" w:rsidTr="00BA67D1">
        <w:tc>
          <w:tcPr>
            <w:tcW w:w="9606" w:type="dxa"/>
            <w:hideMark/>
          </w:tcPr>
          <w:p w:rsidR="00CC25EC" w:rsidRDefault="00CC25EC" w:rsidP="00BA67D1">
            <w:pPr>
              <w:jc w:val="center"/>
              <w:rPr>
                <w:b/>
                <w:szCs w:val="28"/>
              </w:rPr>
            </w:pPr>
            <w:r>
              <w:rPr>
                <w:b/>
                <w:szCs w:val="28"/>
              </w:rPr>
              <w:t>АДМИНИСТРАЦИЯ</w:t>
            </w:r>
          </w:p>
        </w:tc>
      </w:tr>
      <w:tr w:rsidR="00CC25EC" w:rsidTr="00BA67D1">
        <w:trPr>
          <w:trHeight w:val="397"/>
        </w:trPr>
        <w:tc>
          <w:tcPr>
            <w:tcW w:w="9606" w:type="dxa"/>
            <w:hideMark/>
          </w:tcPr>
          <w:p w:rsidR="00CC25EC" w:rsidRDefault="00CC25EC" w:rsidP="00BA67D1">
            <w:pPr>
              <w:jc w:val="center"/>
              <w:rPr>
                <w:b/>
                <w:szCs w:val="28"/>
              </w:rPr>
            </w:pPr>
            <w:r>
              <w:rPr>
                <w:b/>
                <w:szCs w:val="28"/>
              </w:rPr>
              <w:t>КАМЕШКИРСКОГО РАЙОНА ПЕНЗЕНСКОЙ ОБЛАСТИ</w:t>
            </w:r>
          </w:p>
        </w:tc>
      </w:tr>
      <w:tr w:rsidR="00CC25EC" w:rsidTr="00BA67D1">
        <w:trPr>
          <w:trHeight w:val="314"/>
        </w:trPr>
        <w:tc>
          <w:tcPr>
            <w:tcW w:w="9606" w:type="dxa"/>
          </w:tcPr>
          <w:p w:rsidR="00CC25EC" w:rsidRDefault="00CC25EC" w:rsidP="00BA67D1">
            <w:pPr>
              <w:jc w:val="center"/>
              <w:rPr>
                <w:b/>
                <w:szCs w:val="28"/>
              </w:rPr>
            </w:pPr>
          </w:p>
        </w:tc>
      </w:tr>
      <w:tr w:rsidR="00CC25EC" w:rsidTr="00BA67D1">
        <w:trPr>
          <w:trHeight w:val="548"/>
        </w:trPr>
        <w:tc>
          <w:tcPr>
            <w:tcW w:w="9606" w:type="dxa"/>
            <w:vAlign w:val="center"/>
            <w:hideMark/>
          </w:tcPr>
          <w:p w:rsidR="00CC25EC" w:rsidRDefault="00CC25EC" w:rsidP="00BA67D1">
            <w:pPr>
              <w:jc w:val="center"/>
              <w:rPr>
                <w:b/>
                <w:szCs w:val="28"/>
              </w:rPr>
            </w:pPr>
            <w:r>
              <w:rPr>
                <w:b/>
                <w:szCs w:val="28"/>
              </w:rPr>
              <w:t>ПОСТАНОВЛЕНИЕ</w:t>
            </w:r>
          </w:p>
        </w:tc>
      </w:tr>
      <w:tr w:rsidR="00CC25EC" w:rsidTr="00BA67D1">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C25EC" w:rsidTr="00BA67D1">
              <w:tc>
                <w:tcPr>
                  <w:tcW w:w="284" w:type="dxa"/>
                  <w:vAlign w:val="bottom"/>
                  <w:hideMark/>
                </w:tcPr>
                <w:p w:rsidR="00CC25EC" w:rsidRDefault="00CC25EC" w:rsidP="00BA67D1">
                  <w:pPr>
                    <w:rPr>
                      <w:b/>
                      <w:szCs w:val="28"/>
                    </w:rPr>
                  </w:pPr>
                  <w:r>
                    <w:rPr>
                      <w:b/>
                      <w:szCs w:val="28"/>
                    </w:rPr>
                    <w:t>от</w:t>
                  </w:r>
                </w:p>
              </w:tc>
              <w:tc>
                <w:tcPr>
                  <w:tcW w:w="2835" w:type="dxa"/>
                  <w:tcBorders>
                    <w:top w:val="nil"/>
                    <w:left w:val="nil"/>
                    <w:bottom w:val="single" w:sz="6" w:space="0" w:color="auto"/>
                    <w:right w:val="nil"/>
                  </w:tcBorders>
                </w:tcPr>
                <w:p w:rsidR="00CC25EC" w:rsidRDefault="00CC25EC" w:rsidP="00BA67D1">
                  <w:pPr>
                    <w:jc w:val="center"/>
                    <w:rPr>
                      <w:b/>
                      <w:szCs w:val="28"/>
                    </w:rPr>
                  </w:pPr>
                  <w:r>
                    <w:rPr>
                      <w:b/>
                      <w:szCs w:val="28"/>
                    </w:rPr>
                    <w:t>06.03.19</w:t>
                  </w:r>
                </w:p>
              </w:tc>
              <w:tc>
                <w:tcPr>
                  <w:tcW w:w="397" w:type="dxa"/>
                  <w:vAlign w:val="bottom"/>
                  <w:hideMark/>
                </w:tcPr>
                <w:p w:rsidR="00CC25EC" w:rsidRDefault="00CC25EC" w:rsidP="00BA67D1">
                  <w:pPr>
                    <w:jc w:val="center"/>
                    <w:rPr>
                      <w:b/>
                      <w:szCs w:val="28"/>
                    </w:rPr>
                  </w:pPr>
                  <w:r>
                    <w:rPr>
                      <w:b/>
                      <w:szCs w:val="28"/>
                    </w:rPr>
                    <w:t>№</w:t>
                  </w:r>
                </w:p>
              </w:tc>
              <w:tc>
                <w:tcPr>
                  <w:tcW w:w="1134" w:type="dxa"/>
                  <w:tcBorders>
                    <w:top w:val="nil"/>
                    <w:left w:val="nil"/>
                    <w:bottom w:val="single" w:sz="6" w:space="0" w:color="auto"/>
                    <w:right w:val="nil"/>
                  </w:tcBorders>
                </w:tcPr>
                <w:p w:rsidR="00CC25EC" w:rsidRDefault="00CC25EC" w:rsidP="00BA67D1">
                  <w:pPr>
                    <w:jc w:val="center"/>
                    <w:rPr>
                      <w:b/>
                      <w:szCs w:val="28"/>
                    </w:rPr>
                  </w:pPr>
                  <w:r>
                    <w:rPr>
                      <w:b/>
                      <w:szCs w:val="28"/>
                    </w:rPr>
                    <w:t>91</w:t>
                  </w:r>
                </w:p>
              </w:tc>
            </w:tr>
            <w:tr w:rsidR="00CC25EC" w:rsidTr="00BA67D1">
              <w:tc>
                <w:tcPr>
                  <w:tcW w:w="4650" w:type="dxa"/>
                  <w:gridSpan w:val="4"/>
                  <w:hideMark/>
                </w:tcPr>
                <w:p w:rsidR="00CC25EC" w:rsidRDefault="00CC25EC" w:rsidP="00BA67D1">
                  <w:pPr>
                    <w:jc w:val="center"/>
                    <w:rPr>
                      <w:szCs w:val="28"/>
                    </w:rPr>
                  </w:pPr>
                  <w:r>
                    <w:rPr>
                      <w:szCs w:val="28"/>
                    </w:rPr>
                    <w:t>с.Р.Камешкир</w:t>
                  </w:r>
                </w:p>
              </w:tc>
            </w:tr>
          </w:tbl>
          <w:p w:rsidR="00CC25EC" w:rsidRDefault="00CC25EC" w:rsidP="00BA67D1">
            <w:pPr>
              <w:rPr>
                <w:szCs w:val="28"/>
              </w:rPr>
            </w:pPr>
          </w:p>
        </w:tc>
      </w:tr>
    </w:tbl>
    <w:p w:rsidR="00CC25EC" w:rsidRDefault="00CC25EC" w:rsidP="00CC25EC">
      <w:pPr>
        <w:rPr>
          <w:b/>
          <w:sz w:val="28"/>
          <w:szCs w:val="28"/>
        </w:rPr>
      </w:pPr>
    </w:p>
    <w:p w:rsidR="00CC25EC" w:rsidRPr="00CC25EC" w:rsidRDefault="00CC25EC" w:rsidP="00CC25EC">
      <w:pPr>
        <w:jc w:val="center"/>
        <w:rPr>
          <w:b/>
          <w:bCs/>
          <w:sz w:val="24"/>
          <w:szCs w:val="24"/>
        </w:rPr>
      </w:pPr>
      <w:r w:rsidRPr="00CC25EC">
        <w:rPr>
          <w:b/>
          <w:bCs/>
          <w:sz w:val="24"/>
          <w:szCs w:val="24"/>
        </w:rPr>
        <w:t>Об утверждении административного регламента предоставления муниципальной услуги «</w:t>
      </w:r>
      <w:r w:rsidRPr="00CC25EC">
        <w:rPr>
          <w:b/>
          <w:bCs/>
          <w:color w:val="000000"/>
          <w:sz w:val="24"/>
          <w:szCs w:val="24"/>
        </w:rPr>
        <w:t>Выдача копий муниципальных правовых актов</w:t>
      </w:r>
      <w:r w:rsidRPr="00CC25EC">
        <w:rPr>
          <w:b/>
          <w:bCs/>
          <w:sz w:val="24"/>
          <w:szCs w:val="24"/>
        </w:rPr>
        <w:t>»</w:t>
      </w:r>
    </w:p>
    <w:p w:rsidR="00CC25EC" w:rsidRPr="00CC25EC" w:rsidRDefault="00CC25EC" w:rsidP="00CC25EC">
      <w:pPr>
        <w:autoSpaceDE w:val="0"/>
        <w:jc w:val="center"/>
        <w:rPr>
          <w:sz w:val="24"/>
          <w:szCs w:val="24"/>
        </w:rPr>
      </w:pPr>
    </w:p>
    <w:p w:rsidR="00CC25EC" w:rsidRPr="00CC25EC" w:rsidRDefault="00CC25EC" w:rsidP="00CC25EC">
      <w:pPr>
        <w:autoSpaceDE w:val="0"/>
        <w:ind w:firstLine="567"/>
        <w:jc w:val="both"/>
        <w:rPr>
          <w:sz w:val="24"/>
          <w:szCs w:val="24"/>
        </w:rPr>
      </w:pPr>
      <w:r w:rsidRPr="00CC25EC">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CC25EC">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CC25EC">
        <w:rPr>
          <w:sz w:val="24"/>
          <w:szCs w:val="24"/>
        </w:rPr>
        <w:t xml:space="preserve">», </w:t>
      </w:r>
      <w:r w:rsidRPr="00CC25EC">
        <w:rPr>
          <w:color w:val="000000"/>
          <w:sz w:val="24"/>
          <w:szCs w:val="24"/>
        </w:rPr>
        <w:t>от 05.03.19 № 62</w:t>
      </w:r>
      <w:r w:rsidRPr="00CC25EC">
        <w:rPr>
          <w:color w:val="FF0000"/>
          <w:sz w:val="24"/>
          <w:szCs w:val="24"/>
        </w:rPr>
        <w:t xml:space="preserve"> </w:t>
      </w:r>
      <w:r w:rsidRPr="00CC25EC">
        <w:rPr>
          <w:sz w:val="24"/>
          <w:szCs w:val="24"/>
        </w:rPr>
        <w:t>«</w:t>
      </w:r>
      <w:r w:rsidRPr="00CC25EC">
        <w:rPr>
          <w:bCs/>
          <w:color w:val="000000"/>
          <w:sz w:val="24"/>
          <w:szCs w:val="24"/>
        </w:rPr>
        <w:t>Об утверждении реестра муниципальных услуг Камешкирского района Пензенской области</w:t>
      </w:r>
      <w:r w:rsidRPr="00CC25EC">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C25EC" w:rsidRPr="00CC25EC" w:rsidRDefault="00CC25EC" w:rsidP="00CC25EC">
      <w:pPr>
        <w:ind w:firstLine="709"/>
        <w:jc w:val="center"/>
        <w:rPr>
          <w:b/>
          <w:sz w:val="24"/>
          <w:szCs w:val="24"/>
        </w:rPr>
      </w:pPr>
      <w:r w:rsidRPr="00CC25EC">
        <w:rPr>
          <w:b/>
          <w:sz w:val="24"/>
          <w:szCs w:val="24"/>
        </w:rPr>
        <w:t>постановляет:</w:t>
      </w:r>
    </w:p>
    <w:p w:rsidR="00CC25EC" w:rsidRPr="00CC25EC" w:rsidRDefault="00CC25EC" w:rsidP="00CC25EC">
      <w:pPr>
        <w:pStyle w:val="af3"/>
        <w:numPr>
          <w:ilvl w:val="0"/>
          <w:numId w:val="58"/>
        </w:numPr>
        <w:contextualSpacing w:val="0"/>
        <w:jc w:val="both"/>
      </w:pPr>
      <w:r w:rsidRPr="00CC25EC">
        <w:t>Утвердить административный регламент предоставления муниципальной услуги «</w:t>
      </w:r>
      <w:r w:rsidRPr="00CC25EC">
        <w:rPr>
          <w:bCs/>
          <w:color w:val="000000"/>
        </w:rPr>
        <w:t>Выдача копий муниципальных правовых актов</w:t>
      </w:r>
      <w:r w:rsidRPr="00CC25EC">
        <w:t xml:space="preserve">», согласно приложения№ 1 к настоящему постановлению. </w:t>
      </w:r>
    </w:p>
    <w:p w:rsidR="00CC25EC" w:rsidRPr="00CC25EC" w:rsidRDefault="00CC25EC" w:rsidP="00CC25EC">
      <w:pPr>
        <w:rPr>
          <w:sz w:val="24"/>
          <w:szCs w:val="24"/>
        </w:rPr>
      </w:pPr>
      <w:r w:rsidRPr="00CC25EC">
        <w:rPr>
          <w:sz w:val="24"/>
          <w:szCs w:val="24"/>
        </w:rPr>
        <w:t>2. Опубликовать настоящее постановление в информационном бюллетене «Камешкирский вестник».</w:t>
      </w:r>
    </w:p>
    <w:p w:rsidR="00CC25EC" w:rsidRPr="00CC25EC" w:rsidRDefault="00CC25EC" w:rsidP="00CC25EC">
      <w:pPr>
        <w:rPr>
          <w:sz w:val="24"/>
          <w:szCs w:val="24"/>
        </w:rPr>
      </w:pPr>
      <w:r w:rsidRPr="00CC25EC">
        <w:rPr>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C25EC" w:rsidRPr="00CC25EC" w:rsidRDefault="00CC25EC" w:rsidP="00CC25EC">
      <w:pPr>
        <w:rPr>
          <w:sz w:val="24"/>
          <w:szCs w:val="24"/>
        </w:rPr>
      </w:pPr>
      <w:r w:rsidRPr="00CC25EC">
        <w:rPr>
          <w:sz w:val="24"/>
          <w:szCs w:val="24"/>
        </w:rPr>
        <w:t>4.Настоящее постановление вступает в силу на следующий день после дня его официального опубликования.</w:t>
      </w:r>
    </w:p>
    <w:p w:rsidR="00CC25EC" w:rsidRPr="00CC25EC" w:rsidRDefault="00CC25EC" w:rsidP="00CC25EC">
      <w:pPr>
        <w:rPr>
          <w:sz w:val="24"/>
          <w:szCs w:val="24"/>
        </w:rPr>
      </w:pPr>
      <w:r w:rsidRPr="00CC25EC">
        <w:rPr>
          <w:sz w:val="24"/>
          <w:szCs w:val="24"/>
        </w:rPr>
        <w:t>5.Контроль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C25EC" w:rsidRPr="00CC25EC" w:rsidRDefault="00CC25EC" w:rsidP="00CC25EC">
      <w:pPr>
        <w:rPr>
          <w:sz w:val="24"/>
          <w:szCs w:val="24"/>
        </w:rPr>
      </w:pPr>
      <w:r w:rsidRPr="00CC25EC">
        <w:rPr>
          <w:sz w:val="24"/>
          <w:szCs w:val="24"/>
        </w:rPr>
        <w:t>И.о. Главы администрации</w:t>
      </w:r>
    </w:p>
    <w:p w:rsidR="00CC25EC" w:rsidRPr="00CC25EC" w:rsidRDefault="00CC25EC" w:rsidP="00CC25EC">
      <w:pPr>
        <w:rPr>
          <w:sz w:val="24"/>
          <w:szCs w:val="24"/>
        </w:rPr>
      </w:pPr>
      <w:r w:rsidRPr="00CC25EC">
        <w:rPr>
          <w:sz w:val="24"/>
          <w:szCs w:val="24"/>
        </w:rPr>
        <w:t>Камешкирского района                                                                     С.Н.Голубев</w:t>
      </w:r>
    </w:p>
    <w:p w:rsidR="00CC25EC" w:rsidRPr="001A2EBB" w:rsidRDefault="00CC25EC" w:rsidP="00CC25EC">
      <w:pPr>
        <w:ind w:firstLine="567"/>
        <w:jc w:val="right"/>
        <w:rPr>
          <w:color w:val="000000"/>
          <w:sz w:val="24"/>
          <w:szCs w:val="24"/>
        </w:rPr>
      </w:pPr>
      <w:r w:rsidRPr="001A2EBB">
        <w:rPr>
          <w:color w:val="000000"/>
          <w:sz w:val="24"/>
          <w:szCs w:val="24"/>
        </w:rPr>
        <w:lastRenderedPageBreak/>
        <w:t>Приложение</w:t>
      </w:r>
    </w:p>
    <w:p w:rsidR="00CC25EC" w:rsidRPr="001A2EBB" w:rsidRDefault="00CC25EC" w:rsidP="00CC25EC">
      <w:pPr>
        <w:ind w:firstLine="567"/>
        <w:jc w:val="right"/>
        <w:rPr>
          <w:color w:val="000000"/>
          <w:sz w:val="24"/>
          <w:szCs w:val="24"/>
        </w:rPr>
      </w:pPr>
      <w:r w:rsidRPr="001A2EBB">
        <w:rPr>
          <w:color w:val="000000"/>
          <w:sz w:val="24"/>
          <w:szCs w:val="24"/>
        </w:rPr>
        <w:t>к постановлению администрации</w:t>
      </w:r>
    </w:p>
    <w:p w:rsidR="00CC25EC" w:rsidRPr="001A2EBB" w:rsidRDefault="00CC25EC" w:rsidP="00CC25EC">
      <w:pPr>
        <w:ind w:firstLine="567"/>
        <w:jc w:val="right"/>
        <w:rPr>
          <w:color w:val="000000"/>
          <w:sz w:val="24"/>
          <w:szCs w:val="24"/>
        </w:rPr>
      </w:pPr>
      <w:r w:rsidRPr="001A2EBB">
        <w:rPr>
          <w:color w:val="000000"/>
          <w:sz w:val="24"/>
          <w:szCs w:val="24"/>
        </w:rPr>
        <w:t>Камешкирского района Пензенской области</w:t>
      </w:r>
    </w:p>
    <w:p w:rsidR="00CC25EC" w:rsidRPr="001A2EBB" w:rsidRDefault="00CC25EC" w:rsidP="00CC25EC">
      <w:pPr>
        <w:ind w:firstLine="567"/>
        <w:jc w:val="right"/>
        <w:rPr>
          <w:color w:val="000000"/>
          <w:sz w:val="24"/>
          <w:szCs w:val="24"/>
        </w:rPr>
      </w:pPr>
      <w:r w:rsidRPr="001A2EBB">
        <w:rPr>
          <w:color w:val="000000"/>
          <w:sz w:val="24"/>
          <w:szCs w:val="24"/>
        </w:rPr>
        <w:t xml:space="preserve">от              № </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center"/>
        <w:rPr>
          <w:color w:val="000000"/>
          <w:sz w:val="24"/>
          <w:szCs w:val="24"/>
        </w:rPr>
      </w:pPr>
      <w:r w:rsidRPr="001A2EBB">
        <w:rPr>
          <w:b/>
          <w:bCs/>
          <w:color w:val="000000"/>
          <w:sz w:val="24"/>
          <w:szCs w:val="24"/>
        </w:rPr>
        <w:t>Административный регламент предоставления муниципальной услуги «Выдача копий муниципальных правовых актов»</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center"/>
        <w:rPr>
          <w:color w:val="000000"/>
          <w:sz w:val="24"/>
          <w:szCs w:val="24"/>
        </w:rPr>
      </w:pPr>
      <w:r w:rsidRPr="001A2EBB">
        <w:rPr>
          <w:b/>
          <w:bCs/>
          <w:color w:val="000000"/>
          <w:sz w:val="24"/>
          <w:szCs w:val="24"/>
        </w:rPr>
        <w:t>I. Общие положения</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Предмет регулирования</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1.1. Административный регламент предоставления муниципальной услуги «Выдача копий муниципальных правовых актов» (далее - Административный регламент) устанавливает порядок и стандарт предоставления муниципальной услуги «Выдача копий муниципальных правовых актов»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 (далее - Администрация) при предоставлении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Круг заявителей</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1.2. Заявителями муниципальной услуги являются:</w:t>
      </w:r>
    </w:p>
    <w:p w:rsidR="00CC25EC" w:rsidRPr="001A2EBB" w:rsidRDefault="00CC25EC" w:rsidP="00CC25EC">
      <w:pPr>
        <w:ind w:firstLine="567"/>
        <w:jc w:val="both"/>
        <w:rPr>
          <w:color w:val="000000"/>
          <w:sz w:val="24"/>
          <w:szCs w:val="24"/>
        </w:rPr>
      </w:pPr>
      <w:r w:rsidRPr="001A2EBB">
        <w:rPr>
          <w:color w:val="000000"/>
          <w:sz w:val="24"/>
          <w:szCs w:val="24"/>
        </w:rPr>
        <w:t>- граждане Российской Федерации (от имени граждан с заявлением о предоставлении муниципальной услуги имеет право обратиться его законный представитель, который предъявляет документ, удостоверяющий личность, а также документ, подтверждающий его полномочия на получение муниципальной услуги (подлинник, либо нотариально заверенную копию);</w:t>
      </w:r>
    </w:p>
    <w:p w:rsidR="00CC25EC" w:rsidRPr="001A2EBB" w:rsidRDefault="00CC25EC" w:rsidP="00CC25EC">
      <w:pPr>
        <w:ind w:firstLine="567"/>
        <w:jc w:val="both"/>
        <w:rPr>
          <w:color w:val="000000"/>
          <w:sz w:val="24"/>
          <w:szCs w:val="24"/>
        </w:rPr>
      </w:pPr>
      <w:r w:rsidRPr="001A2EBB">
        <w:rPr>
          <w:color w:val="000000"/>
          <w:sz w:val="24"/>
          <w:szCs w:val="24"/>
        </w:rPr>
        <w:t>- индивидуальные предприниматели;</w:t>
      </w:r>
    </w:p>
    <w:p w:rsidR="00CC25EC" w:rsidRPr="001A2EBB" w:rsidRDefault="00CC25EC" w:rsidP="00CC25EC">
      <w:pPr>
        <w:ind w:firstLine="567"/>
        <w:jc w:val="both"/>
        <w:rPr>
          <w:color w:val="000000"/>
          <w:sz w:val="24"/>
          <w:szCs w:val="24"/>
        </w:rPr>
      </w:pPr>
      <w:r w:rsidRPr="001A2EBB">
        <w:rPr>
          <w:color w:val="000000"/>
          <w:sz w:val="24"/>
          <w:szCs w:val="24"/>
        </w:rPr>
        <w:t>- юридические лица Российской Федерации;</w:t>
      </w:r>
    </w:p>
    <w:p w:rsidR="00CC25EC" w:rsidRPr="001A2EBB" w:rsidRDefault="00CC25EC" w:rsidP="00CC25EC">
      <w:pPr>
        <w:ind w:firstLine="567"/>
        <w:jc w:val="both"/>
        <w:rPr>
          <w:color w:val="000000"/>
          <w:sz w:val="24"/>
          <w:szCs w:val="24"/>
        </w:rPr>
      </w:pPr>
      <w:r w:rsidRPr="001A2EBB">
        <w:rPr>
          <w:color w:val="000000"/>
          <w:sz w:val="24"/>
          <w:szCs w:val="24"/>
        </w:rPr>
        <w:t>- иностранные граждане, лица без гражданства, их представители, полномочия которых определены в соответствии с Гражданским кодексом Российской Федерации.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Требования к порядку информирования о предоставлении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1.3. Информирование о предоставлении Администрацией муниципальной услуги осуществляется:</w:t>
      </w:r>
    </w:p>
    <w:p w:rsidR="00CC25EC" w:rsidRPr="001A2EBB" w:rsidRDefault="00CC25EC" w:rsidP="00CC25EC">
      <w:pPr>
        <w:ind w:firstLine="567"/>
        <w:jc w:val="both"/>
        <w:rPr>
          <w:color w:val="000000"/>
          <w:sz w:val="24"/>
          <w:szCs w:val="24"/>
        </w:rPr>
      </w:pPr>
      <w:r w:rsidRPr="001A2EBB">
        <w:rPr>
          <w:color w:val="000000"/>
          <w:sz w:val="24"/>
          <w:szCs w:val="24"/>
        </w:rPr>
        <w:t>1.3.1. Непосредственно в здании Администрации (организационный сектор администрации Камешкирского района Пензенской области (далее – организационный сектор)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C25EC" w:rsidRPr="001A2EBB" w:rsidRDefault="00CC25EC" w:rsidP="00CC25EC">
      <w:pPr>
        <w:ind w:firstLine="567"/>
        <w:jc w:val="both"/>
        <w:rPr>
          <w:color w:val="000000"/>
          <w:sz w:val="24"/>
          <w:szCs w:val="24"/>
        </w:rPr>
      </w:pPr>
      <w:r w:rsidRPr="001A2EBB">
        <w:rPr>
          <w:color w:val="000000"/>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C25EC" w:rsidRPr="001A2EBB" w:rsidRDefault="00CC25EC" w:rsidP="00CC25EC">
      <w:pPr>
        <w:ind w:firstLine="567"/>
        <w:jc w:val="both"/>
        <w:rPr>
          <w:color w:val="000000"/>
          <w:sz w:val="24"/>
          <w:szCs w:val="24"/>
        </w:rPr>
      </w:pPr>
      <w:r w:rsidRPr="001A2EBB">
        <w:rPr>
          <w:color w:val="000000"/>
          <w:sz w:val="24"/>
          <w:szCs w:val="24"/>
        </w:rPr>
        <w:t>1.3.3. посредством использования телефонной, почтовой связи, а также электронной почты;</w:t>
      </w:r>
    </w:p>
    <w:p w:rsidR="00CC25EC" w:rsidRPr="001A2EBB" w:rsidRDefault="00CC25EC" w:rsidP="00CC25EC">
      <w:pPr>
        <w:ind w:firstLine="567"/>
        <w:jc w:val="both"/>
        <w:rPr>
          <w:color w:val="000000"/>
          <w:sz w:val="24"/>
          <w:szCs w:val="24"/>
        </w:rPr>
      </w:pPr>
      <w:r w:rsidRPr="001A2EBB">
        <w:rPr>
          <w:color w:val="000000"/>
          <w:sz w:val="24"/>
          <w:szCs w:val="24"/>
        </w:rPr>
        <w:t xml:space="preserve">1.3.4. посредством размещения информации на официальном сайте Администрации в информационно-телекоммуникационной сети «Интернет» </w:t>
      </w:r>
      <w:r w:rsidRPr="001A2EBB">
        <w:rPr>
          <w:sz w:val="24"/>
          <w:szCs w:val="24"/>
        </w:rPr>
        <w:t xml:space="preserve">http://kameshkir.pnzreg.ru/. </w:t>
      </w:r>
      <w:r w:rsidRPr="001A2EBB">
        <w:rPr>
          <w:color w:val="000000"/>
          <w:sz w:val="24"/>
          <w:szCs w:val="24"/>
        </w:rPr>
        <w:t xml:space="preserve">(далее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t>
      </w:r>
      <w:r w:rsidRPr="001A2EBB">
        <w:rPr>
          <w:color w:val="000000"/>
          <w:sz w:val="24"/>
          <w:szCs w:val="24"/>
        </w:rPr>
        <w:lastRenderedPageBreak/>
        <w:t>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CC25EC" w:rsidRPr="001A2EBB" w:rsidRDefault="00CC25EC" w:rsidP="00CC25EC">
      <w:pPr>
        <w:ind w:firstLine="567"/>
        <w:jc w:val="both"/>
        <w:rPr>
          <w:color w:val="000000"/>
          <w:sz w:val="24"/>
          <w:szCs w:val="24"/>
        </w:rPr>
      </w:pPr>
      <w:r w:rsidRPr="001A2EBB">
        <w:rPr>
          <w:color w:val="000000"/>
          <w:sz w:val="24"/>
          <w:szCs w:val="24"/>
        </w:rPr>
        <w:t>1.4. Информация о месте нахождения Администрации:</w:t>
      </w:r>
    </w:p>
    <w:p w:rsidR="00CC25EC" w:rsidRPr="001A2EBB" w:rsidRDefault="00CC25EC" w:rsidP="00CC25EC">
      <w:pPr>
        <w:ind w:firstLine="567"/>
        <w:jc w:val="both"/>
        <w:rPr>
          <w:color w:val="000000"/>
          <w:sz w:val="24"/>
          <w:szCs w:val="24"/>
        </w:rPr>
      </w:pPr>
      <w:r w:rsidRPr="001A2EBB">
        <w:rPr>
          <w:color w:val="000000"/>
          <w:sz w:val="24"/>
          <w:szCs w:val="24"/>
        </w:rPr>
        <w:t>Адрес: 442450, Пензенская область, Камешкирский район, с. Русский Камешкир, улица Радищева, дом 15.</w:t>
      </w:r>
    </w:p>
    <w:p w:rsidR="00CC25EC" w:rsidRPr="001A2EBB" w:rsidRDefault="00CC25EC" w:rsidP="00CC25EC">
      <w:pPr>
        <w:ind w:firstLine="567"/>
        <w:jc w:val="both"/>
        <w:rPr>
          <w:color w:val="000000"/>
          <w:sz w:val="24"/>
          <w:szCs w:val="24"/>
        </w:rPr>
      </w:pPr>
      <w:r w:rsidRPr="001A2EBB">
        <w:rPr>
          <w:color w:val="000000"/>
          <w:sz w:val="24"/>
          <w:szCs w:val="24"/>
        </w:rPr>
        <w:t>Телефон: 8 (84145) 2 – 11 – 52; 2 – 13 - 21</w:t>
      </w:r>
    </w:p>
    <w:p w:rsidR="00CC25EC" w:rsidRPr="001A2EBB" w:rsidRDefault="00CC25EC" w:rsidP="00CC25EC">
      <w:pPr>
        <w:ind w:firstLine="567"/>
        <w:jc w:val="both"/>
        <w:rPr>
          <w:color w:val="000000"/>
          <w:sz w:val="24"/>
          <w:szCs w:val="24"/>
        </w:rPr>
      </w:pPr>
      <w:r w:rsidRPr="001A2EBB">
        <w:rPr>
          <w:color w:val="000000"/>
          <w:sz w:val="24"/>
          <w:szCs w:val="24"/>
        </w:rPr>
        <w:t xml:space="preserve">Официальный сайт Администрации: </w:t>
      </w:r>
      <w:r w:rsidRPr="001A2EBB">
        <w:rPr>
          <w:sz w:val="24"/>
          <w:szCs w:val="24"/>
        </w:rPr>
        <w:t>http://kameshkir.pnzreg.ru/.</w:t>
      </w:r>
    </w:p>
    <w:p w:rsidR="00CC25EC" w:rsidRPr="001A2EBB" w:rsidRDefault="00CC25EC" w:rsidP="00CC25EC">
      <w:pPr>
        <w:ind w:firstLine="567"/>
        <w:jc w:val="both"/>
        <w:rPr>
          <w:color w:val="000000"/>
          <w:sz w:val="24"/>
          <w:szCs w:val="24"/>
        </w:rPr>
      </w:pPr>
      <w:r w:rsidRPr="001A2EBB">
        <w:rPr>
          <w:color w:val="000000"/>
          <w:sz w:val="24"/>
          <w:szCs w:val="24"/>
        </w:rPr>
        <w:t xml:space="preserve">Адрес электронной почты Администрации: </w:t>
      </w:r>
      <w:r w:rsidRPr="001A2EBB">
        <w:rPr>
          <w:color w:val="000000"/>
          <w:sz w:val="24"/>
          <w:szCs w:val="24"/>
          <w:lang w:val="en-US"/>
        </w:rPr>
        <w:t>kamesh</w:t>
      </w:r>
      <w:r w:rsidRPr="001A2EBB">
        <w:rPr>
          <w:color w:val="000000"/>
          <w:sz w:val="24"/>
          <w:szCs w:val="24"/>
        </w:rPr>
        <w:t>_adm@sura.ru.</w:t>
      </w:r>
    </w:p>
    <w:p w:rsidR="00CC25EC" w:rsidRPr="001A2EBB" w:rsidRDefault="00CC25EC" w:rsidP="00CC25EC">
      <w:pPr>
        <w:ind w:firstLine="567"/>
        <w:jc w:val="both"/>
        <w:rPr>
          <w:color w:val="000000"/>
          <w:sz w:val="24"/>
          <w:szCs w:val="24"/>
        </w:rPr>
      </w:pPr>
      <w:r w:rsidRPr="001A2EBB">
        <w:rPr>
          <w:color w:val="000000"/>
          <w:sz w:val="24"/>
          <w:szCs w:val="24"/>
        </w:rPr>
        <w:t>1.5. График работы Администрации:</w:t>
      </w:r>
    </w:p>
    <w:p w:rsidR="00CC25EC" w:rsidRPr="001A2EBB" w:rsidRDefault="00CC25EC" w:rsidP="00CC25EC">
      <w:pPr>
        <w:ind w:firstLine="567"/>
        <w:jc w:val="both"/>
        <w:rPr>
          <w:color w:val="000000"/>
          <w:sz w:val="24"/>
          <w:szCs w:val="24"/>
        </w:rPr>
      </w:pPr>
      <w:r w:rsidRPr="001A2EBB">
        <w:rPr>
          <w:color w:val="000000"/>
          <w:sz w:val="24"/>
          <w:szCs w:val="24"/>
        </w:rPr>
        <w:t> </w:t>
      </w:r>
    </w:p>
    <w:tbl>
      <w:tblPr>
        <w:tblW w:w="13150" w:type="dxa"/>
        <w:tblCellMar>
          <w:left w:w="0" w:type="dxa"/>
          <w:right w:w="0" w:type="dxa"/>
        </w:tblCellMar>
        <w:tblLook w:val="04A0" w:firstRow="1" w:lastRow="0" w:firstColumn="1" w:lastColumn="0" w:noHBand="0" w:noVBand="1"/>
      </w:tblPr>
      <w:tblGrid>
        <w:gridCol w:w="4058"/>
        <w:gridCol w:w="9092"/>
      </w:tblGrid>
      <w:tr w:rsidR="00CC25EC" w:rsidRPr="001A2EBB" w:rsidTr="00BA67D1">
        <w:trPr>
          <w:trHeight w:val="257"/>
        </w:trPr>
        <w:tc>
          <w:tcPr>
            <w:tcW w:w="3976" w:type="dxa"/>
            <w:tcBorders>
              <w:top w:val="single" w:sz="6" w:space="0" w:color="000000"/>
              <w:lef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понедельник</w:t>
            </w:r>
          </w:p>
        </w:tc>
        <w:tc>
          <w:tcPr>
            <w:tcW w:w="8909" w:type="dxa"/>
            <w:tcBorders>
              <w:top w:val="single" w:sz="6" w:space="0" w:color="000000"/>
              <w:righ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08.00 – 17.00</w:t>
            </w:r>
          </w:p>
        </w:tc>
      </w:tr>
      <w:tr w:rsidR="00CC25EC" w:rsidRPr="001A2EBB" w:rsidTr="00BA67D1">
        <w:tc>
          <w:tcPr>
            <w:tcW w:w="3976" w:type="dxa"/>
            <w:tcBorders>
              <w:lef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вторник</w:t>
            </w:r>
          </w:p>
        </w:tc>
        <w:tc>
          <w:tcPr>
            <w:tcW w:w="8909" w:type="dxa"/>
            <w:tcBorders>
              <w:righ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08.00 – 17.00</w:t>
            </w:r>
          </w:p>
        </w:tc>
      </w:tr>
      <w:tr w:rsidR="00CC25EC" w:rsidRPr="001A2EBB" w:rsidTr="00BA67D1">
        <w:tc>
          <w:tcPr>
            <w:tcW w:w="3976" w:type="dxa"/>
            <w:tcBorders>
              <w:lef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среда</w:t>
            </w:r>
          </w:p>
        </w:tc>
        <w:tc>
          <w:tcPr>
            <w:tcW w:w="8909" w:type="dxa"/>
            <w:tcBorders>
              <w:righ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08.00 – 17.00</w:t>
            </w:r>
          </w:p>
        </w:tc>
      </w:tr>
      <w:tr w:rsidR="00CC25EC" w:rsidRPr="001A2EBB" w:rsidTr="00BA67D1">
        <w:tc>
          <w:tcPr>
            <w:tcW w:w="3976" w:type="dxa"/>
            <w:tcBorders>
              <w:lef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четверг</w:t>
            </w:r>
          </w:p>
        </w:tc>
        <w:tc>
          <w:tcPr>
            <w:tcW w:w="8909" w:type="dxa"/>
            <w:tcBorders>
              <w:righ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08.00 – 17.00</w:t>
            </w:r>
          </w:p>
        </w:tc>
      </w:tr>
      <w:tr w:rsidR="00CC25EC" w:rsidRPr="001A2EBB" w:rsidTr="00BA67D1">
        <w:tc>
          <w:tcPr>
            <w:tcW w:w="3976" w:type="dxa"/>
            <w:tcBorders>
              <w:lef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пятница</w:t>
            </w:r>
          </w:p>
        </w:tc>
        <w:tc>
          <w:tcPr>
            <w:tcW w:w="8909" w:type="dxa"/>
            <w:tcBorders>
              <w:righ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08.00 – 17.00</w:t>
            </w:r>
          </w:p>
        </w:tc>
      </w:tr>
      <w:tr w:rsidR="00CC25EC" w:rsidRPr="001A2EBB" w:rsidTr="00BA67D1">
        <w:tc>
          <w:tcPr>
            <w:tcW w:w="3976" w:type="dxa"/>
            <w:tcBorders>
              <w:lef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суббота</w:t>
            </w:r>
          </w:p>
        </w:tc>
        <w:tc>
          <w:tcPr>
            <w:tcW w:w="8909" w:type="dxa"/>
            <w:tcBorders>
              <w:righ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выходной день</w:t>
            </w:r>
          </w:p>
        </w:tc>
      </w:tr>
      <w:tr w:rsidR="00CC25EC" w:rsidRPr="001A2EBB" w:rsidTr="00BA67D1">
        <w:tc>
          <w:tcPr>
            <w:tcW w:w="3976" w:type="dxa"/>
            <w:tcBorders>
              <w:lef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воскресенье</w:t>
            </w:r>
          </w:p>
        </w:tc>
        <w:tc>
          <w:tcPr>
            <w:tcW w:w="8909" w:type="dxa"/>
            <w:tcBorders>
              <w:righ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выходной день</w:t>
            </w:r>
          </w:p>
        </w:tc>
      </w:tr>
      <w:tr w:rsidR="00CC25EC" w:rsidRPr="001A2EBB" w:rsidTr="00BA67D1">
        <w:tc>
          <w:tcPr>
            <w:tcW w:w="3976" w:type="dxa"/>
            <w:tcBorders>
              <w:left w:val="single" w:sz="6" w:space="0" w:color="000000"/>
              <w:bottom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Перерыв на обед</w:t>
            </w:r>
          </w:p>
        </w:tc>
        <w:tc>
          <w:tcPr>
            <w:tcW w:w="8909" w:type="dxa"/>
            <w:tcBorders>
              <w:bottom w:val="single" w:sz="6" w:space="0" w:color="000000"/>
              <w:righ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12.00 – 13.00</w:t>
            </w:r>
          </w:p>
        </w:tc>
      </w:tr>
    </w:tbl>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1.6. Часы приема заявлений на предоставление муниципальной услуги Администрацией:</w:t>
      </w:r>
    </w:p>
    <w:p w:rsidR="00CC25EC" w:rsidRPr="001A2EBB" w:rsidRDefault="00CC25EC" w:rsidP="00CC25EC">
      <w:pPr>
        <w:ind w:firstLine="567"/>
        <w:jc w:val="both"/>
        <w:rPr>
          <w:color w:val="000000"/>
          <w:sz w:val="24"/>
          <w:szCs w:val="24"/>
        </w:rPr>
      </w:pPr>
      <w:r w:rsidRPr="001A2EBB">
        <w:rPr>
          <w:color w:val="000000"/>
          <w:sz w:val="24"/>
          <w:szCs w:val="24"/>
        </w:rPr>
        <w:t> </w:t>
      </w:r>
    </w:p>
    <w:tbl>
      <w:tblPr>
        <w:tblW w:w="13150" w:type="dxa"/>
        <w:tblCellMar>
          <w:left w:w="0" w:type="dxa"/>
          <w:right w:w="0" w:type="dxa"/>
        </w:tblCellMar>
        <w:tblLook w:val="04A0" w:firstRow="1" w:lastRow="0" w:firstColumn="1" w:lastColumn="0" w:noHBand="0" w:noVBand="1"/>
      </w:tblPr>
      <w:tblGrid>
        <w:gridCol w:w="4058"/>
        <w:gridCol w:w="9092"/>
      </w:tblGrid>
      <w:tr w:rsidR="00CC25EC" w:rsidRPr="001A2EBB" w:rsidTr="00BA67D1">
        <w:tc>
          <w:tcPr>
            <w:tcW w:w="3976" w:type="dxa"/>
            <w:tcBorders>
              <w:top w:val="single" w:sz="6" w:space="0" w:color="000000"/>
              <w:lef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понедельник</w:t>
            </w:r>
          </w:p>
        </w:tc>
        <w:tc>
          <w:tcPr>
            <w:tcW w:w="8909" w:type="dxa"/>
            <w:tcBorders>
              <w:top w:val="single" w:sz="6" w:space="0" w:color="000000"/>
              <w:righ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08.00 – 17.00</w:t>
            </w:r>
          </w:p>
        </w:tc>
      </w:tr>
      <w:tr w:rsidR="00CC25EC" w:rsidRPr="001A2EBB" w:rsidTr="00BA67D1">
        <w:tc>
          <w:tcPr>
            <w:tcW w:w="3976" w:type="dxa"/>
            <w:tcBorders>
              <w:lef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вторник</w:t>
            </w:r>
          </w:p>
        </w:tc>
        <w:tc>
          <w:tcPr>
            <w:tcW w:w="8909" w:type="dxa"/>
            <w:tcBorders>
              <w:righ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08.00 – 17.00</w:t>
            </w:r>
          </w:p>
        </w:tc>
      </w:tr>
      <w:tr w:rsidR="00CC25EC" w:rsidRPr="001A2EBB" w:rsidTr="00BA67D1">
        <w:tc>
          <w:tcPr>
            <w:tcW w:w="3976" w:type="dxa"/>
            <w:tcBorders>
              <w:lef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среда</w:t>
            </w:r>
          </w:p>
        </w:tc>
        <w:tc>
          <w:tcPr>
            <w:tcW w:w="8909" w:type="dxa"/>
            <w:tcBorders>
              <w:righ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08.00 – 17.00</w:t>
            </w:r>
          </w:p>
        </w:tc>
      </w:tr>
      <w:tr w:rsidR="00CC25EC" w:rsidRPr="001A2EBB" w:rsidTr="00BA67D1">
        <w:tc>
          <w:tcPr>
            <w:tcW w:w="3976" w:type="dxa"/>
            <w:tcBorders>
              <w:lef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четверг</w:t>
            </w:r>
          </w:p>
        </w:tc>
        <w:tc>
          <w:tcPr>
            <w:tcW w:w="8909" w:type="dxa"/>
            <w:tcBorders>
              <w:righ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08.00 – 17.00</w:t>
            </w:r>
          </w:p>
        </w:tc>
      </w:tr>
      <w:tr w:rsidR="00CC25EC" w:rsidRPr="001A2EBB" w:rsidTr="00BA67D1">
        <w:trPr>
          <w:trHeight w:val="450"/>
        </w:trPr>
        <w:tc>
          <w:tcPr>
            <w:tcW w:w="3976" w:type="dxa"/>
            <w:tcBorders>
              <w:lef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пятница</w:t>
            </w:r>
          </w:p>
        </w:tc>
        <w:tc>
          <w:tcPr>
            <w:tcW w:w="8909" w:type="dxa"/>
            <w:tcBorders>
              <w:righ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08.00 – 17.00</w:t>
            </w:r>
          </w:p>
        </w:tc>
      </w:tr>
      <w:tr w:rsidR="00CC25EC" w:rsidRPr="001A2EBB" w:rsidTr="00BA67D1">
        <w:trPr>
          <w:trHeight w:val="340"/>
        </w:trPr>
        <w:tc>
          <w:tcPr>
            <w:tcW w:w="3976" w:type="dxa"/>
            <w:tcBorders>
              <w:lef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суббота</w:t>
            </w:r>
          </w:p>
        </w:tc>
        <w:tc>
          <w:tcPr>
            <w:tcW w:w="8909" w:type="dxa"/>
            <w:tcBorders>
              <w:righ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выходной день</w:t>
            </w:r>
          </w:p>
        </w:tc>
      </w:tr>
      <w:tr w:rsidR="00CC25EC" w:rsidRPr="001A2EBB" w:rsidTr="00BA67D1">
        <w:tc>
          <w:tcPr>
            <w:tcW w:w="3976" w:type="dxa"/>
            <w:tcBorders>
              <w:left w:val="single" w:sz="6" w:space="0" w:color="000000"/>
              <w:bottom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воскресенье</w:t>
            </w:r>
          </w:p>
        </w:tc>
        <w:tc>
          <w:tcPr>
            <w:tcW w:w="8909" w:type="dxa"/>
            <w:tcBorders>
              <w:bottom w:val="single" w:sz="6" w:space="0" w:color="000000"/>
              <w:right w:val="single" w:sz="6" w:space="0" w:color="000000"/>
            </w:tcBorders>
            <w:tcMar>
              <w:top w:w="102" w:type="dxa"/>
              <w:left w:w="62" w:type="dxa"/>
              <w:bottom w:w="102" w:type="dxa"/>
              <w:right w:w="62" w:type="dxa"/>
            </w:tcMar>
            <w:hideMark/>
          </w:tcPr>
          <w:p w:rsidR="00CC25EC" w:rsidRPr="001A2EBB" w:rsidRDefault="00CC25EC" w:rsidP="00BA67D1">
            <w:pPr>
              <w:ind w:firstLine="567"/>
              <w:jc w:val="center"/>
              <w:rPr>
                <w:sz w:val="24"/>
                <w:szCs w:val="24"/>
              </w:rPr>
            </w:pPr>
            <w:r w:rsidRPr="001A2EBB">
              <w:rPr>
                <w:sz w:val="24"/>
                <w:szCs w:val="24"/>
              </w:rPr>
              <w:t>выходной день</w:t>
            </w:r>
          </w:p>
        </w:tc>
      </w:tr>
    </w:tbl>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1.7. На Едином портале и Региональном портале государственных и муниципальных услуг (функций), официальном сайте размещается следующая информация:</w:t>
      </w:r>
    </w:p>
    <w:p w:rsidR="00CC25EC" w:rsidRPr="001A2EBB" w:rsidRDefault="00CC25EC" w:rsidP="00CC25EC">
      <w:pPr>
        <w:ind w:firstLine="567"/>
        <w:jc w:val="both"/>
        <w:rPr>
          <w:color w:val="000000"/>
          <w:sz w:val="24"/>
          <w:szCs w:val="24"/>
        </w:rPr>
      </w:pPr>
      <w:r w:rsidRPr="001A2EBB">
        <w:rPr>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C25EC" w:rsidRPr="001A2EBB" w:rsidRDefault="00CC25EC" w:rsidP="00CC25EC">
      <w:pPr>
        <w:ind w:firstLine="567"/>
        <w:jc w:val="both"/>
        <w:rPr>
          <w:color w:val="000000"/>
          <w:sz w:val="24"/>
          <w:szCs w:val="24"/>
        </w:rPr>
      </w:pPr>
      <w:r w:rsidRPr="001A2EBB">
        <w:rPr>
          <w:color w:val="000000"/>
          <w:sz w:val="24"/>
          <w:szCs w:val="24"/>
        </w:rPr>
        <w:t>2) круг заявителей;</w:t>
      </w:r>
    </w:p>
    <w:p w:rsidR="00CC25EC" w:rsidRPr="001A2EBB" w:rsidRDefault="00CC25EC" w:rsidP="00CC25EC">
      <w:pPr>
        <w:ind w:firstLine="567"/>
        <w:jc w:val="both"/>
        <w:rPr>
          <w:color w:val="000000"/>
          <w:sz w:val="24"/>
          <w:szCs w:val="24"/>
        </w:rPr>
      </w:pPr>
      <w:r w:rsidRPr="001A2EBB">
        <w:rPr>
          <w:color w:val="000000"/>
          <w:sz w:val="24"/>
          <w:szCs w:val="24"/>
        </w:rPr>
        <w:t>3) срок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lastRenderedPageBreak/>
        <w:t>5) размер государственной пошлины, взимаемой за предоставление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6) исчерпывающий перечень оснований для приостановления или отказа в предоставлении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8) формы заявлений (уведомлений, сообщений), используемые при предоставлении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CC25EC" w:rsidRPr="001A2EBB" w:rsidRDefault="00CC25EC" w:rsidP="00CC25EC">
      <w:pPr>
        <w:ind w:firstLine="567"/>
        <w:jc w:val="both"/>
        <w:rPr>
          <w:color w:val="000000"/>
          <w:sz w:val="24"/>
          <w:szCs w:val="24"/>
        </w:rPr>
      </w:pPr>
      <w:r w:rsidRPr="001A2EBB">
        <w:rPr>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C25EC" w:rsidRPr="001A2EBB" w:rsidRDefault="00CC25EC" w:rsidP="00CC25EC">
      <w:pPr>
        <w:ind w:firstLine="567"/>
        <w:jc w:val="both"/>
        <w:rPr>
          <w:color w:val="000000"/>
          <w:sz w:val="24"/>
          <w:szCs w:val="24"/>
        </w:rPr>
      </w:pPr>
      <w:r w:rsidRPr="001A2EBB">
        <w:rPr>
          <w:color w:val="000000"/>
          <w:sz w:val="24"/>
          <w:szCs w:val="24"/>
        </w:rPr>
        <w:t>1.8. Заявители вправе получить муниципальную услугу через МАУ «МФЦ Камешкирского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C25EC" w:rsidRPr="001A2EBB" w:rsidRDefault="00CC25EC" w:rsidP="00CC25EC">
      <w:pPr>
        <w:ind w:firstLine="567"/>
        <w:jc w:val="both"/>
        <w:rPr>
          <w:color w:val="000000"/>
          <w:sz w:val="24"/>
          <w:szCs w:val="24"/>
        </w:rPr>
      </w:pPr>
      <w:r w:rsidRPr="001A2EBB">
        <w:rPr>
          <w:color w:val="000000"/>
          <w:sz w:val="24"/>
          <w:szCs w:val="24"/>
        </w:rPr>
        <w:t xml:space="preserve">1.8. Адрес места нахождения МФЦ: Пензенская область, Камешкирский район, с. Русский Камешкир, ул. </w:t>
      </w:r>
      <w:r w:rsidRPr="001A2EBB">
        <w:rPr>
          <w:sz w:val="24"/>
          <w:szCs w:val="24"/>
        </w:rPr>
        <w:t>Радищева, 5</w:t>
      </w:r>
    </w:p>
    <w:p w:rsidR="00CC25EC" w:rsidRPr="001A2EBB" w:rsidRDefault="00CC25EC" w:rsidP="00CC25EC">
      <w:pPr>
        <w:ind w:firstLine="567"/>
        <w:jc w:val="both"/>
        <w:rPr>
          <w:color w:val="000000"/>
          <w:sz w:val="24"/>
          <w:szCs w:val="24"/>
        </w:rPr>
      </w:pPr>
      <w:r w:rsidRPr="001A2EBB">
        <w:rPr>
          <w:color w:val="000000"/>
          <w:sz w:val="24"/>
          <w:szCs w:val="24"/>
        </w:rPr>
        <w:t>Телефон для справок МФЦ: 8 (841 45) 2 – 17 – 17, 2-19-57</w:t>
      </w:r>
    </w:p>
    <w:p w:rsidR="00CC25EC" w:rsidRPr="001A2EBB" w:rsidRDefault="00CC25EC" w:rsidP="00CC25EC">
      <w:pPr>
        <w:ind w:firstLine="567"/>
        <w:jc w:val="both"/>
        <w:rPr>
          <w:sz w:val="24"/>
          <w:szCs w:val="24"/>
        </w:rPr>
      </w:pPr>
      <w:r w:rsidRPr="001A2EBB">
        <w:rPr>
          <w:sz w:val="24"/>
          <w:szCs w:val="24"/>
        </w:rPr>
        <w:t>График работы МФЦ: понедельник – пятница с 08.00 до 17.00 часов, суббота с 08.00 – 13.00 часов</w:t>
      </w:r>
    </w:p>
    <w:p w:rsidR="00CC25EC" w:rsidRPr="001A2EBB" w:rsidRDefault="00CC25EC" w:rsidP="00CC25EC">
      <w:pPr>
        <w:ind w:firstLine="567"/>
        <w:jc w:val="both"/>
        <w:rPr>
          <w:color w:val="000000"/>
          <w:sz w:val="24"/>
          <w:szCs w:val="24"/>
        </w:rPr>
      </w:pPr>
      <w:r w:rsidRPr="001A2EBB">
        <w:rPr>
          <w:color w:val="000000"/>
          <w:sz w:val="24"/>
          <w:szCs w:val="24"/>
        </w:rPr>
        <w:t xml:space="preserve">Официальный сайт организации МФЦ: </w:t>
      </w:r>
      <w:r w:rsidRPr="001A2EBB">
        <w:rPr>
          <w:color w:val="000000"/>
          <w:sz w:val="24"/>
          <w:szCs w:val="24"/>
          <w:shd w:val="clear" w:color="auto" w:fill="FFFFFF"/>
        </w:rPr>
        <w:t>http://</w:t>
      </w:r>
      <w:r w:rsidRPr="001A2EBB">
        <w:rPr>
          <w:color w:val="000000"/>
          <w:sz w:val="24"/>
          <w:szCs w:val="24"/>
          <w:shd w:val="clear" w:color="auto" w:fill="FFFFFF"/>
          <w:lang w:val="en-US"/>
        </w:rPr>
        <w:t>kameshkir</w:t>
      </w:r>
      <w:r w:rsidRPr="001A2EBB">
        <w:rPr>
          <w:color w:val="000000"/>
          <w:sz w:val="24"/>
          <w:szCs w:val="24"/>
          <w:shd w:val="clear" w:color="auto" w:fill="FFFFFF"/>
        </w:rPr>
        <w:t>.</w:t>
      </w:r>
      <w:r w:rsidRPr="001A2EBB">
        <w:rPr>
          <w:color w:val="000000"/>
          <w:sz w:val="24"/>
          <w:szCs w:val="24"/>
          <w:shd w:val="clear" w:color="auto" w:fill="FFFFFF"/>
          <w:lang w:val="en-US"/>
        </w:rPr>
        <w:t>m</w:t>
      </w:r>
      <w:r w:rsidRPr="001A2EBB">
        <w:rPr>
          <w:color w:val="000000"/>
          <w:sz w:val="24"/>
          <w:szCs w:val="24"/>
          <w:shd w:val="clear" w:color="auto" w:fill="FFFFFF"/>
        </w:rPr>
        <w:t>docs.ru.</w:t>
      </w:r>
    </w:p>
    <w:p w:rsidR="00CC25EC" w:rsidRPr="001A2EBB" w:rsidRDefault="00CC25EC" w:rsidP="00CC25EC">
      <w:pPr>
        <w:ind w:firstLine="567"/>
        <w:jc w:val="both"/>
        <w:rPr>
          <w:color w:val="FF0000"/>
          <w:sz w:val="24"/>
          <w:szCs w:val="24"/>
        </w:rPr>
      </w:pPr>
      <w:r w:rsidRPr="001A2EBB">
        <w:rPr>
          <w:color w:val="000000"/>
          <w:sz w:val="24"/>
          <w:szCs w:val="24"/>
        </w:rPr>
        <w:t xml:space="preserve">Адрес электронной почты МФЦ: </w:t>
      </w:r>
      <w:r w:rsidRPr="001A2EBB">
        <w:rPr>
          <w:color w:val="000000"/>
          <w:sz w:val="24"/>
          <w:szCs w:val="24"/>
          <w:shd w:val="clear" w:color="auto" w:fill="FFFFFF"/>
          <w:lang w:val="en-US"/>
        </w:rPr>
        <w:t>kamesh</w:t>
      </w:r>
      <w:r w:rsidRPr="001A2EBB">
        <w:rPr>
          <w:color w:val="000000"/>
          <w:sz w:val="24"/>
          <w:szCs w:val="24"/>
          <w:shd w:val="clear" w:color="auto" w:fill="FFFFFF"/>
        </w:rPr>
        <w:t>@</w:t>
      </w:r>
      <w:r w:rsidRPr="001A2EBB">
        <w:rPr>
          <w:color w:val="000000"/>
          <w:sz w:val="24"/>
          <w:szCs w:val="24"/>
          <w:shd w:val="clear" w:color="auto" w:fill="FFFFFF"/>
          <w:lang w:val="en-US"/>
        </w:rPr>
        <w:t>mfcinfo</w:t>
      </w:r>
      <w:r w:rsidRPr="001A2EBB">
        <w:rPr>
          <w:color w:val="000000"/>
          <w:sz w:val="24"/>
          <w:szCs w:val="24"/>
          <w:shd w:val="clear" w:color="auto" w:fill="FFFFFF"/>
        </w:rPr>
        <w:t>.</w:t>
      </w:r>
      <w:r w:rsidRPr="001A2EBB">
        <w:rPr>
          <w:color w:val="000000"/>
          <w:sz w:val="24"/>
          <w:szCs w:val="24"/>
          <w:shd w:val="clear" w:color="auto" w:fill="FFFFFF"/>
          <w:lang w:val="en-US"/>
        </w:rPr>
        <w:t>ru</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center"/>
        <w:rPr>
          <w:color w:val="000000"/>
          <w:sz w:val="24"/>
          <w:szCs w:val="24"/>
        </w:rPr>
      </w:pPr>
      <w:r w:rsidRPr="001A2EBB">
        <w:rPr>
          <w:b/>
          <w:bCs/>
          <w:color w:val="000000"/>
          <w:sz w:val="24"/>
          <w:szCs w:val="24"/>
        </w:rPr>
        <w:t>II. Стандарт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Наименование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2.1. Наименование муниципальной услуги: «Выдача копий муниципальных правовых актов». Краткое наименование услуги – «Выдача копий МПА».</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Наименование органа местного самоуправления, предоставляющего муниципальную услугу</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2.2. Предоставление муниципальной услуги осуществляет администрация Камешкирского района Пензенской области (организационный сектор).</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Результат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2.3. Результатом предоставления муниципальной услуги является:</w:t>
      </w:r>
    </w:p>
    <w:p w:rsidR="00CC25EC" w:rsidRPr="001A2EBB" w:rsidRDefault="00CC25EC" w:rsidP="00CC25EC">
      <w:pPr>
        <w:ind w:firstLine="567"/>
        <w:jc w:val="both"/>
        <w:rPr>
          <w:color w:val="000000"/>
          <w:sz w:val="24"/>
          <w:szCs w:val="24"/>
        </w:rPr>
      </w:pPr>
      <w:r w:rsidRPr="001A2EBB">
        <w:rPr>
          <w:color w:val="000000"/>
          <w:sz w:val="24"/>
          <w:szCs w:val="24"/>
        </w:rPr>
        <w:t>2.3.1. выдача заявителю копий МПА;</w:t>
      </w:r>
    </w:p>
    <w:p w:rsidR="00CC25EC" w:rsidRPr="001A2EBB" w:rsidRDefault="00CC25EC" w:rsidP="00CC25EC">
      <w:pPr>
        <w:ind w:firstLine="567"/>
        <w:jc w:val="both"/>
        <w:rPr>
          <w:color w:val="000000"/>
          <w:sz w:val="24"/>
          <w:szCs w:val="24"/>
        </w:rPr>
      </w:pPr>
      <w:r w:rsidRPr="001A2EBB">
        <w:rPr>
          <w:color w:val="000000"/>
          <w:sz w:val="24"/>
          <w:szCs w:val="24"/>
        </w:rPr>
        <w:t>2.3.2. отказ в выдаче копий МПА.</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Срок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lastRenderedPageBreak/>
        <w:t> </w:t>
      </w:r>
    </w:p>
    <w:p w:rsidR="00CC25EC" w:rsidRPr="001A2EBB" w:rsidRDefault="00CC25EC" w:rsidP="00CC25EC">
      <w:pPr>
        <w:ind w:firstLine="567"/>
        <w:jc w:val="both"/>
        <w:rPr>
          <w:color w:val="000000"/>
          <w:sz w:val="24"/>
          <w:szCs w:val="24"/>
        </w:rPr>
      </w:pPr>
      <w:r w:rsidRPr="001A2EBB">
        <w:rPr>
          <w:color w:val="000000"/>
          <w:sz w:val="24"/>
          <w:szCs w:val="24"/>
        </w:rPr>
        <w:t>2.4. Срок предоставления муниципальной услуги не может превышать 30 рабочих дней со дня регистрации заявления о выдаче копий МПА (далее – заявление).</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Правовые основания для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2.5. Предоставление муниципальной услуги осуществляется в соответствии с:</w:t>
      </w:r>
    </w:p>
    <w:p w:rsidR="00CC25EC" w:rsidRPr="001A2EBB" w:rsidRDefault="00CC25EC" w:rsidP="00CC25EC">
      <w:pPr>
        <w:ind w:firstLine="567"/>
        <w:jc w:val="both"/>
        <w:rPr>
          <w:color w:val="000000"/>
          <w:sz w:val="24"/>
          <w:szCs w:val="24"/>
        </w:rPr>
      </w:pPr>
      <w:r w:rsidRPr="001A2EBB">
        <w:rPr>
          <w:color w:val="000000"/>
          <w:sz w:val="24"/>
          <w:szCs w:val="24"/>
        </w:rPr>
        <w:t>- Конституцией Российской Федерации, принятой всенародным голосованием 12.12.1993;</w:t>
      </w:r>
    </w:p>
    <w:p w:rsidR="00CC25EC" w:rsidRPr="001A2EBB" w:rsidRDefault="00CC25EC" w:rsidP="00CC25EC">
      <w:pPr>
        <w:ind w:firstLine="567"/>
        <w:jc w:val="both"/>
        <w:rPr>
          <w:color w:val="000000"/>
          <w:sz w:val="24"/>
          <w:szCs w:val="24"/>
        </w:rPr>
      </w:pPr>
      <w:r w:rsidRPr="001A2EBB">
        <w:rPr>
          <w:color w:val="000000"/>
          <w:sz w:val="24"/>
          <w:szCs w:val="24"/>
        </w:rPr>
        <w:t>- Федеральным законом от 22.10.2004 № 125 - ФЗ «Об архивном деле в</w:t>
      </w:r>
    </w:p>
    <w:p w:rsidR="00CC25EC" w:rsidRPr="001A2EBB" w:rsidRDefault="00CC25EC" w:rsidP="00CC25EC">
      <w:pPr>
        <w:ind w:firstLine="567"/>
        <w:jc w:val="both"/>
        <w:rPr>
          <w:color w:val="000000"/>
          <w:sz w:val="24"/>
          <w:szCs w:val="24"/>
        </w:rPr>
      </w:pPr>
      <w:r w:rsidRPr="001A2EBB">
        <w:rPr>
          <w:color w:val="000000"/>
          <w:sz w:val="24"/>
          <w:szCs w:val="24"/>
        </w:rPr>
        <w:t>Российской Федерации» (с последующими изменениями);</w:t>
      </w:r>
    </w:p>
    <w:p w:rsidR="00CC25EC" w:rsidRPr="001A2EBB" w:rsidRDefault="00CC25EC" w:rsidP="00CC25EC">
      <w:pPr>
        <w:ind w:firstLine="567"/>
        <w:jc w:val="both"/>
        <w:rPr>
          <w:color w:val="000000"/>
          <w:sz w:val="24"/>
          <w:szCs w:val="24"/>
        </w:rPr>
      </w:pPr>
      <w:r w:rsidRPr="001A2EBB">
        <w:rPr>
          <w:color w:val="000000"/>
          <w:sz w:val="24"/>
          <w:szCs w:val="24"/>
        </w:rPr>
        <w:t>- Федеральным законом от 02.05.2006 № 59-ФЗ «О порядке рассмотрения обращений граждан Российской Федерации»;</w:t>
      </w:r>
    </w:p>
    <w:p w:rsidR="00CC25EC" w:rsidRPr="001A2EBB" w:rsidRDefault="00CC25EC" w:rsidP="00CC25EC">
      <w:pPr>
        <w:ind w:firstLine="567"/>
        <w:jc w:val="both"/>
        <w:rPr>
          <w:color w:val="000000"/>
          <w:sz w:val="24"/>
          <w:szCs w:val="24"/>
        </w:rPr>
      </w:pPr>
      <w:r w:rsidRPr="001A2EBB">
        <w:rPr>
          <w:color w:val="000000"/>
          <w:sz w:val="24"/>
          <w:szCs w:val="24"/>
        </w:rPr>
        <w:t>- Федеральным законом от 06.10.2003 № 131-ФЗ «Об общих принципах организации местного самоуправления в Российской Федерации»;</w:t>
      </w:r>
    </w:p>
    <w:p w:rsidR="00CC25EC" w:rsidRPr="001A2EBB" w:rsidRDefault="00CC25EC" w:rsidP="00CC25EC">
      <w:pPr>
        <w:ind w:firstLine="567"/>
        <w:jc w:val="both"/>
        <w:rPr>
          <w:color w:val="000000"/>
          <w:sz w:val="24"/>
          <w:szCs w:val="24"/>
        </w:rPr>
      </w:pPr>
      <w:r w:rsidRPr="001A2EBB">
        <w:rPr>
          <w:color w:val="000000"/>
          <w:sz w:val="24"/>
          <w:szCs w:val="24"/>
        </w:rPr>
        <w:t>- Федеральным законом от 27.07.2010 № 210-ФЗ «Об организации предоставления государственных и муниципальных услуг» (далее – ФЗ № 210-ФЗ);</w:t>
      </w:r>
    </w:p>
    <w:p w:rsidR="00CC25EC" w:rsidRPr="001A2EBB" w:rsidRDefault="00CC25EC" w:rsidP="00CC25EC">
      <w:pPr>
        <w:ind w:firstLine="567"/>
        <w:jc w:val="both"/>
        <w:rPr>
          <w:color w:val="000000"/>
          <w:sz w:val="24"/>
          <w:szCs w:val="24"/>
        </w:rPr>
      </w:pPr>
      <w:r w:rsidRPr="001A2EBB">
        <w:rPr>
          <w:color w:val="000000"/>
          <w:sz w:val="24"/>
          <w:szCs w:val="24"/>
        </w:rPr>
        <w:t>- Федеральным законом от 06.04.2011 № 63-ФЗ «Об электронной подписи» (далее – ФЗ № 63-ФЗ);</w:t>
      </w:r>
    </w:p>
    <w:p w:rsidR="00CC25EC" w:rsidRPr="001A2EBB" w:rsidRDefault="00CC25EC" w:rsidP="00CC25EC">
      <w:pPr>
        <w:ind w:firstLine="567"/>
        <w:jc w:val="both"/>
        <w:rPr>
          <w:color w:val="000000"/>
          <w:sz w:val="24"/>
          <w:szCs w:val="24"/>
        </w:rPr>
      </w:pPr>
      <w:r w:rsidRPr="001A2EBB">
        <w:rPr>
          <w:color w:val="000000"/>
          <w:sz w:val="24"/>
          <w:szCs w:val="24"/>
        </w:rPr>
        <w:t>- Федеральным законом от 27.07.2006 № 152-ФЗ «О персональных данных»;</w:t>
      </w:r>
    </w:p>
    <w:p w:rsidR="00CC25EC" w:rsidRPr="001A2EBB" w:rsidRDefault="00CC25EC" w:rsidP="00CC25EC">
      <w:pPr>
        <w:ind w:firstLine="567"/>
        <w:jc w:val="both"/>
        <w:rPr>
          <w:color w:val="000000"/>
          <w:sz w:val="24"/>
          <w:szCs w:val="24"/>
        </w:rPr>
      </w:pPr>
      <w:r w:rsidRPr="001A2EBB">
        <w:rPr>
          <w:color w:val="000000"/>
          <w:sz w:val="24"/>
          <w:szCs w:val="24"/>
        </w:rPr>
        <w:t>- Федеральным законом от 27.07.2006 N 149-ФЗ «Об информации, информационных технологиях и о защите информации»;</w:t>
      </w:r>
    </w:p>
    <w:p w:rsidR="00CC25EC" w:rsidRPr="001A2EBB" w:rsidRDefault="00CC25EC" w:rsidP="00CC25EC">
      <w:pPr>
        <w:ind w:firstLine="567"/>
        <w:jc w:val="both"/>
        <w:rPr>
          <w:color w:val="000000"/>
          <w:sz w:val="24"/>
          <w:szCs w:val="24"/>
        </w:rPr>
      </w:pPr>
      <w:r w:rsidRPr="001A2EBB">
        <w:rPr>
          <w:color w:val="000000"/>
          <w:sz w:val="24"/>
          <w:szCs w:val="24"/>
        </w:rPr>
        <w:t>-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CC25EC" w:rsidRPr="001A2EBB" w:rsidRDefault="00CC25EC" w:rsidP="00CC25EC">
      <w:pPr>
        <w:ind w:firstLine="567"/>
        <w:jc w:val="both"/>
        <w:rPr>
          <w:color w:val="000000"/>
          <w:sz w:val="24"/>
          <w:szCs w:val="24"/>
        </w:rPr>
      </w:pPr>
      <w:r w:rsidRPr="001A2EBB">
        <w:rPr>
          <w:color w:val="000000"/>
          <w:sz w:val="24"/>
          <w:szCs w:val="24"/>
        </w:rPr>
        <w:t>- Постановлением Правительства Российской Федерации от 26 марта 2016 № 236 «О требованиях к предоставлению в электронной форме государственных и муниципальных услуг»;</w:t>
      </w:r>
    </w:p>
    <w:p w:rsidR="00CC25EC" w:rsidRPr="001A2EBB" w:rsidRDefault="00CC25EC" w:rsidP="00CC25EC">
      <w:pPr>
        <w:ind w:firstLine="567"/>
        <w:jc w:val="both"/>
        <w:rPr>
          <w:color w:val="000000"/>
          <w:sz w:val="24"/>
          <w:szCs w:val="24"/>
        </w:rPr>
      </w:pPr>
      <w:r w:rsidRPr="001A2EBB">
        <w:rPr>
          <w:color w:val="000000"/>
          <w:sz w:val="24"/>
          <w:szCs w:val="24"/>
        </w:rPr>
        <w:t>- Постановление Правительства Российской Федерации от 25.01.2013 № 33 «Об использовании простой электронной подписи при оказании государственных и муниципальных услуг»;</w:t>
      </w:r>
    </w:p>
    <w:p w:rsidR="00CC25EC" w:rsidRPr="001A2EBB" w:rsidRDefault="00CC25EC" w:rsidP="00CC25EC">
      <w:pPr>
        <w:ind w:firstLine="567"/>
        <w:jc w:val="both"/>
        <w:rPr>
          <w:color w:val="000000"/>
          <w:sz w:val="24"/>
          <w:szCs w:val="24"/>
        </w:rPr>
      </w:pPr>
      <w:r w:rsidRPr="001A2EBB">
        <w:rPr>
          <w:color w:val="000000"/>
          <w:sz w:val="24"/>
          <w:szCs w:val="24"/>
        </w:rPr>
        <w:t>- Приказом Министерства культуры и массовых коммуникаций Российской Федерации от 18.01.2007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(с последующими изменениями);</w:t>
      </w:r>
    </w:p>
    <w:p w:rsidR="00CC25EC" w:rsidRPr="001A2EBB" w:rsidRDefault="00CC25EC" w:rsidP="00CC25EC">
      <w:pPr>
        <w:ind w:firstLine="567"/>
        <w:jc w:val="both"/>
        <w:rPr>
          <w:color w:val="000000"/>
          <w:sz w:val="24"/>
          <w:szCs w:val="24"/>
        </w:rPr>
      </w:pPr>
      <w:r w:rsidRPr="001A2EBB">
        <w:rPr>
          <w:color w:val="000000"/>
          <w:sz w:val="24"/>
          <w:szCs w:val="24"/>
        </w:rPr>
        <w:t>- Приказом Министерства культуры и массовых коммуникаций Российской Федерации от 31.03.2015 № 526 «Об утверждении правил организации хранения, комплектования, учёта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(с последующими изменениями);</w:t>
      </w:r>
    </w:p>
    <w:p w:rsidR="00CC25EC" w:rsidRPr="001A2EBB" w:rsidRDefault="00CC25EC" w:rsidP="00CC25EC">
      <w:pPr>
        <w:ind w:firstLine="567"/>
        <w:jc w:val="both"/>
        <w:rPr>
          <w:color w:val="000000"/>
          <w:sz w:val="24"/>
          <w:szCs w:val="24"/>
        </w:rPr>
      </w:pPr>
      <w:r w:rsidRPr="001A2EBB">
        <w:rPr>
          <w:color w:val="000000"/>
          <w:sz w:val="24"/>
          <w:szCs w:val="24"/>
        </w:rPr>
        <w:t>- Законом Пензенской области от 19.08.2015 № 2791-ЗПО «Об архивном деле в Пензенской области»;</w:t>
      </w:r>
    </w:p>
    <w:p w:rsidR="00CC25EC" w:rsidRPr="001A2EBB" w:rsidRDefault="00CC25EC" w:rsidP="00CC25EC">
      <w:pPr>
        <w:ind w:firstLine="567"/>
        <w:jc w:val="both"/>
        <w:rPr>
          <w:color w:val="000000" w:themeColor="text1"/>
          <w:sz w:val="24"/>
          <w:szCs w:val="24"/>
        </w:rPr>
      </w:pPr>
      <w:r w:rsidRPr="001A2EBB">
        <w:rPr>
          <w:color w:val="000000" w:themeColor="text1"/>
          <w:sz w:val="24"/>
          <w:szCs w:val="24"/>
        </w:rPr>
        <w:t>- </w:t>
      </w:r>
      <w:hyperlink r:id="rId484" w:tgtFrame="_blank" w:history="1">
        <w:r w:rsidRPr="001A2EBB">
          <w:rPr>
            <w:color w:val="000000" w:themeColor="text1"/>
            <w:sz w:val="24"/>
            <w:szCs w:val="24"/>
          </w:rPr>
          <w:t>Уставом Камешкирского района Пензенской области</w:t>
        </w:r>
      </w:hyperlink>
      <w:r w:rsidRPr="001A2EBB">
        <w:rPr>
          <w:color w:val="000000" w:themeColor="text1"/>
          <w:sz w:val="24"/>
          <w:szCs w:val="24"/>
        </w:rPr>
        <w:t>;</w:t>
      </w:r>
    </w:p>
    <w:p w:rsidR="00CC25EC" w:rsidRPr="001A2EBB" w:rsidRDefault="00CC25EC" w:rsidP="00CC25EC">
      <w:pPr>
        <w:ind w:firstLine="567"/>
        <w:jc w:val="both"/>
        <w:rPr>
          <w:color w:val="000000" w:themeColor="text1"/>
          <w:sz w:val="24"/>
          <w:szCs w:val="24"/>
        </w:rPr>
      </w:pPr>
      <w:r w:rsidRPr="001A2EBB">
        <w:rPr>
          <w:color w:val="000000" w:themeColor="text1"/>
          <w:sz w:val="24"/>
          <w:szCs w:val="24"/>
        </w:rPr>
        <w:t>- Постановлением администрации Камешкирского района Пензенской области от 05.03.19 № 62  «Об утверждении реестра муниципальных услуг  Камешкирского района Пензенской области»;</w:t>
      </w:r>
    </w:p>
    <w:p w:rsidR="00CC25EC" w:rsidRPr="001A2EBB" w:rsidRDefault="00CC25EC" w:rsidP="00CC25EC">
      <w:pPr>
        <w:ind w:firstLine="567"/>
        <w:jc w:val="both"/>
        <w:rPr>
          <w:color w:val="000000"/>
          <w:sz w:val="24"/>
          <w:szCs w:val="24"/>
        </w:rPr>
      </w:pPr>
      <w:r w:rsidRPr="001A2EBB">
        <w:rPr>
          <w:color w:val="000000"/>
          <w:sz w:val="24"/>
          <w:szCs w:val="24"/>
        </w:rPr>
        <w:t>- настоящим Административным регламентом.</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w:t>
      </w:r>
      <w:r w:rsidRPr="001A2EBB">
        <w:rPr>
          <w:color w:val="000000"/>
          <w:sz w:val="24"/>
          <w:szCs w:val="24"/>
        </w:rPr>
        <w:lastRenderedPageBreak/>
        <w:t>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CC25EC" w:rsidRPr="001A2EBB" w:rsidRDefault="00CC25EC" w:rsidP="00CC25EC">
      <w:pPr>
        <w:ind w:firstLine="567"/>
        <w:jc w:val="both"/>
        <w:rPr>
          <w:color w:val="000000"/>
          <w:sz w:val="24"/>
          <w:szCs w:val="24"/>
        </w:rPr>
      </w:pPr>
      <w:r w:rsidRPr="001A2EBB">
        <w:rPr>
          <w:color w:val="000000"/>
          <w:sz w:val="24"/>
          <w:szCs w:val="24"/>
        </w:rPr>
        <w:t>2.6.1. заявление, составленное по форме согласно приложению 1 к настоящему Административному регламенту;</w:t>
      </w:r>
    </w:p>
    <w:p w:rsidR="00CC25EC" w:rsidRPr="001A2EBB" w:rsidRDefault="00CC25EC" w:rsidP="00CC25EC">
      <w:pPr>
        <w:ind w:firstLine="567"/>
        <w:jc w:val="both"/>
        <w:rPr>
          <w:color w:val="000000"/>
          <w:sz w:val="24"/>
          <w:szCs w:val="24"/>
        </w:rPr>
      </w:pPr>
      <w:r w:rsidRPr="001A2EBB">
        <w:rPr>
          <w:color w:val="000000"/>
          <w:sz w:val="24"/>
          <w:szCs w:val="24"/>
        </w:rPr>
        <w:t>2.6.2. документ, удостоверяющий личность заявителя физического лица, в частности: паспорт гражданина Российской Федерации или военный билет военнослужащего;</w:t>
      </w:r>
    </w:p>
    <w:p w:rsidR="00CC25EC" w:rsidRPr="001A2EBB" w:rsidRDefault="00CC25EC" w:rsidP="00CC25EC">
      <w:pPr>
        <w:ind w:firstLine="567"/>
        <w:jc w:val="both"/>
        <w:rPr>
          <w:color w:val="000000"/>
          <w:sz w:val="24"/>
          <w:szCs w:val="24"/>
        </w:rPr>
      </w:pPr>
      <w:r w:rsidRPr="001A2EBB">
        <w:rPr>
          <w:color w:val="000000"/>
          <w:sz w:val="24"/>
          <w:szCs w:val="24"/>
        </w:rPr>
        <w:t>2.6.3. документ, подтверждающий полномочия представителя физического или юридического лица, действовать от его имени;</w:t>
      </w:r>
    </w:p>
    <w:p w:rsidR="00CC25EC" w:rsidRPr="001A2EBB" w:rsidRDefault="00CC25EC" w:rsidP="00CC25EC">
      <w:pPr>
        <w:ind w:firstLine="567"/>
        <w:jc w:val="both"/>
        <w:rPr>
          <w:color w:val="000000"/>
          <w:sz w:val="24"/>
          <w:szCs w:val="24"/>
        </w:rPr>
      </w:pPr>
      <w:r w:rsidRPr="001A2EBB">
        <w:rPr>
          <w:color w:val="000000"/>
          <w:sz w:val="24"/>
          <w:szCs w:val="24"/>
        </w:rPr>
        <w:t>2.6.4.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C25EC" w:rsidRPr="001A2EBB" w:rsidRDefault="00CC25EC" w:rsidP="00CC25EC">
      <w:pPr>
        <w:ind w:firstLine="567"/>
        <w:jc w:val="both"/>
        <w:rPr>
          <w:color w:val="000000"/>
          <w:sz w:val="24"/>
          <w:szCs w:val="24"/>
        </w:rPr>
      </w:pPr>
      <w:r w:rsidRPr="001A2EBB">
        <w:rPr>
          <w:color w:val="000000"/>
          <w:sz w:val="24"/>
          <w:szCs w:val="24"/>
        </w:rPr>
        <w:t>а) лично по адресу Администрации, указанному в пункте 1.5. настоящего Административного регламента;</w:t>
      </w:r>
    </w:p>
    <w:p w:rsidR="00CC25EC" w:rsidRPr="001A2EBB" w:rsidRDefault="00CC25EC" w:rsidP="00CC25EC">
      <w:pPr>
        <w:ind w:firstLine="567"/>
        <w:jc w:val="both"/>
        <w:rPr>
          <w:color w:val="000000"/>
          <w:sz w:val="24"/>
          <w:szCs w:val="24"/>
        </w:rPr>
      </w:pPr>
      <w:r w:rsidRPr="001A2EBB">
        <w:rPr>
          <w:color w:val="000000"/>
          <w:sz w:val="24"/>
          <w:szCs w:val="24"/>
        </w:rPr>
        <w:t>б) посредством почтовой связи по адресу Администрации, указанному в пункте 1.5. настоящего Административного регламента.</w:t>
      </w:r>
    </w:p>
    <w:p w:rsidR="00CC25EC" w:rsidRPr="001A2EBB" w:rsidRDefault="00CC25EC" w:rsidP="00CC25EC">
      <w:pPr>
        <w:ind w:firstLine="567"/>
        <w:jc w:val="both"/>
        <w:rPr>
          <w:color w:val="000000"/>
          <w:sz w:val="24"/>
          <w:szCs w:val="24"/>
        </w:rPr>
      </w:pPr>
      <w:r w:rsidRPr="001A2EBB">
        <w:rPr>
          <w:color w:val="000000"/>
          <w:sz w:val="24"/>
          <w:szCs w:val="24"/>
        </w:rPr>
        <w:t>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квалифицированной подписью посредством сайта Единого портала и (или) Регионального портала государственных и муниципальных услуг Пензенской области указанного в пункте 1.4.4. настоящего Регламента;</w:t>
      </w:r>
    </w:p>
    <w:p w:rsidR="00CC25EC" w:rsidRPr="001A2EBB" w:rsidRDefault="00CC25EC" w:rsidP="00CC25EC">
      <w:pPr>
        <w:ind w:firstLine="567"/>
        <w:jc w:val="both"/>
        <w:rPr>
          <w:color w:val="000000"/>
          <w:sz w:val="24"/>
          <w:szCs w:val="24"/>
        </w:rPr>
      </w:pPr>
      <w:r w:rsidRPr="001A2EBB">
        <w:rPr>
          <w:color w:val="000000"/>
          <w:sz w:val="24"/>
          <w:szCs w:val="24"/>
        </w:rPr>
        <w:t>г) в форме электронного документооборота, посредством электронной почты, указанной в пункте 1.5 настоящего Административного регламента;</w:t>
      </w:r>
    </w:p>
    <w:p w:rsidR="00CC25EC" w:rsidRPr="001A2EBB" w:rsidRDefault="00CC25EC" w:rsidP="00CC25EC">
      <w:pPr>
        <w:ind w:firstLine="567"/>
        <w:jc w:val="both"/>
        <w:rPr>
          <w:color w:val="000000"/>
          <w:sz w:val="24"/>
          <w:szCs w:val="24"/>
        </w:rPr>
      </w:pPr>
      <w:r w:rsidRPr="001A2EBB">
        <w:rPr>
          <w:color w:val="000000"/>
          <w:sz w:val="24"/>
          <w:szCs w:val="24"/>
        </w:rPr>
        <w:t>д) на бумажном носителе через МФЦ.</w:t>
      </w:r>
    </w:p>
    <w:p w:rsidR="00CC25EC" w:rsidRPr="001A2EBB" w:rsidRDefault="00CC25EC" w:rsidP="00CC25EC">
      <w:pPr>
        <w:ind w:firstLine="567"/>
        <w:jc w:val="both"/>
        <w:rPr>
          <w:color w:val="000000"/>
          <w:sz w:val="24"/>
          <w:szCs w:val="24"/>
        </w:rPr>
      </w:pPr>
      <w:r w:rsidRPr="001A2EBB">
        <w:rPr>
          <w:color w:val="000000"/>
          <w:sz w:val="24"/>
          <w:szCs w:val="24"/>
        </w:rPr>
        <w:t>2.6.5. Формирование заявления в электронной форме осуществляется посредством заполнения интерактивной формы запроса на Едином портале, Региональном портале без необходимости дополнительной подачи заявления в какой-либо иной форме.</w:t>
      </w:r>
    </w:p>
    <w:p w:rsidR="00CC25EC" w:rsidRPr="001A2EBB" w:rsidRDefault="00CC25EC" w:rsidP="00CC25EC">
      <w:pPr>
        <w:ind w:firstLine="567"/>
        <w:jc w:val="both"/>
        <w:rPr>
          <w:color w:val="000000"/>
          <w:sz w:val="24"/>
          <w:szCs w:val="24"/>
        </w:rPr>
      </w:pPr>
      <w:r w:rsidRPr="001A2EBB">
        <w:rPr>
          <w:color w:val="000000"/>
          <w:sz w:val="24"/>
          <w:szCs w:val="24"/>
        </w:rPr>
        <w:t>Образцы заполнения электронной формы заявления размещаются на Едином портале, Региональном портале.</w:t>
      </w:r>
    </w:p>
    <w:p w:rsidR="00CC25EC" w:rsidRPr="001A2EBB" w:rsidRDefault="00CC25EC" w:rsidP="00CC25EC">
      <w:pPr>
        <w:ind w:firstLine="567"/>
        <w:jc w:val="both"/>
        <w:rPr>
          <w:color w:val="000000"/>
          <w:sz w:val="24"/>
          <w:szCs w:val="24"/>
        </w:rPr>
      </w:pPr>
      <w:r w:rsidRPr="001A2EBB">
        <w:rPr>
          <w:color w:val="000000"/>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C25EC" w:rsidRPr="001A2EBB" w:rsidRDefault="00CC25EC" w:rsidP="00CC25EC">
      <w:pPr>
        <w:ind w:firstLine="567"/>
        <w:jc w:val="both"/>
        <w:rPr>
          <w:color w:val="000000"/>
          <w:sz w:val="24"/>
          <w:szCs w:val="24"/>
        </w:rPr>
      </w:pPr>
      <w:r w:rsidRPr="001A2EBB">
        <w:rPr>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C25EC" w:rsidRPr="001A2EBB" w:rsidRDefault="00CC25EC" w:rsidP="00CC25EC">
      <w:pPr>
        <w:ind w:firstLine="567"/>
        <w:jc w:val="both"/>
        <w:rPr>
          <w:color w:val="000000"/>
          <w:sz w:val="24"/>
          <w:szCs w:val="24"/>
        </w:rPr>
      </w:pPr>
      <w:r w:rsidRPr="001A2EBB">
        <w:rPr>
          <w:color w:val="000000"/>
          <w:sz w:val="24"/>
          <w:szCs w:val="24"/>
        </w:rPr>
        <w:t>2.6.6. При формировании заявления обеспечивается:</w:t>
      </w:r>
    </w:p>
    <w:p w:rsidR="00CC25EC" w:rsidRPr="001A2EBB" w:rsidRDefault="00CC25EC" w:rsidP="00CC25EC">
      <w:pPr>
        <w:ind w:firstLine="567"/>
        <w:jc w:val="both"/>
        <w:rPr>
          <w:color w:val="000000"/>
          <w:sz w:val="24"/>
          <w:szCs w:val="24"/>
        </w:rPr>
      </w:pPr>
      <w:r w:rsidRPr="001A2EBB">
        <w:rPr>
          <w:color w:val="000000"/>
          <w:sz w:val="24"/>
          <w:szCs w:val="24"/>
        </w:rPr>
        <w:t>а) возможность копирования и сохранения запроса и иных документов, указанных в пункте 2.6. настоящего Административного регламента, необходимых для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CC25EC" w:rsidRPr="001A2EBB" w:rsidRDefault="00CC25EC" w:rsidP="00CC25EC">
      <w:pPr>
        <w:ind w:firstLine="567"/>
        <w:jc w:val="both"/>
        <w:rPr>
          <w:color w:val="000000"/>
          <w:sz w:val="24"/>
          <w:szCs w:val="24"/>
        </w:rPr>
      </w:pPr>
      <w:r w:rsidRPr="001A2EBB">
        <w:rPr>
          <w:color w:val="000000"/>
          <w:sz w:val="24"/>
          <w:szCs w:val="24"/>
        </w:rPr>
        <w:t>в) возможность печати на бумажном носителе копии электронной формы заявления;</w:t>
      </w:r>
    </w:p>
    <w:p w:rsidR="00CC25EC" w:rsidRPr="001A2EBB" w:rsidRDefault="00CC25EC" w:rsidP="00CC25EC">
      <w:pPr>
        <w:ind w:firstLine="567"/>
        <w:jc w:val="both"/>
        <w:rPr>
          <w:color w:val="000000"/>
          <w:sz w:val="24"/>
          <w:szCs w:val="24"/>
        </w:rPr>
      </w:pPr>
      <w:r w:rsidRPr="001A2EBB">
        <w:rPr>
          <w:color w:val="000000"/>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C25EC" w:rsidRPr="001A2EBB" w:rsidRDefault="00CC25EC" w:rsidP="00CC25EC">
      <w:pPr>
        <w:ind w:firstLine="567"/>
        <w:jc w:val="both"/>
        <w:rPr>
          <w:color w:val="000000"/>
          <w:sz w:val="24"/>
          <w:szCs w:val="24"/>
        </w:rPr>
      </w:pPr>
      <w:r w:rsidRPr="001A2EBB">
        <w:rPr>
          <w:color w:val="000000"/>
          <w:sz w:val="24"/>
          <w:szCs w:val="24"/>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w:t>
      </w:r>
      <w:r w:rsidRPr="001A2EBB">
        <w:rPr>
          <w:color w:val="000000"/>
          <w:sz w:val="24"/>
          <w:szCs w:val="24"/>
        </w:rPr>
        <w:lastRenderedPageBreak/>
        <w:t>на Региональном портале, в части, касающейся сведений, отсутствующих в ЕСИА;</w:t>
      </w:r>
    </w:p>
    <w:p w:rsidR="00CC25EC" w:rsidRPr="001A2EBB" w:rsidRDefault="00CC25EC" w:rsidP="00CC25EC">
      <w:pPr>
        <w:ind w:firstLine="567"/>
        <w:jc w:val="both"/>
        <w:rPr>
          <w:color w:val="000000"/>
          <w:sz w:val="24"/>
          <w:szCs w:val="24"/>
        </w:rPr>
      </w:pPr>
      <w:r w:rsidRPr="001A2EBB">
        <w:rPr>
          <w:color w:val="000000"/>
          <w:sz w:val="24"/>
          <w:szCs w:val="24"/>
        </w:rPr>
        <w:t>е) возможность вернуться на любой из этапов заполнения электронной формы заявления без потери, ранее введенной информации;</w:t>
      </w:r>
    </w:p>
    <w:p w:rsidR="00CC25EC" w:rsidRPr="001A2EBB" w:rsidRDefault="00CC25EC" w:rsidP="00CC25EC">
      <w:pPr>
        <w:ind w:firstLine="567"/>
        <w:jc w:val="both"/>
        <w:rPr>
          <w:color w:val="000000"/>
          <w:sz w:val="24"/>
          <w:szCs w:val="24"/>
        </w:rPr>
      </w:pPr>
      <w:r w:rsidRPr="001A2EBB">
        <w:rPr>
          <w:color w:val="000000"/>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отсутствуют.</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2.8. Основаниями для отказа в приеме документов, необходимых для предоставления муниципальной услуги, являются:</w:t>
      </w:r>
    </w:p>
    <w:p w:rsidR="00CC25EC" w:rsidRPr="001A2EBB" w:rsidRDefault="00CC25EC" w:rsidP="00CC25EC">
      <w:pPr>
        <w:ind w:firstLine="567"/>
        <w:jc w:val="both"/>
        <w:rPr>
          <w:color w:val="000000"/>
          <w:sz w:val="24"/>
          <w:szCs w:val="24"/>
        </w:rPr>
      </w:pPr>
      <w:r w:rsidRPr="001A2EBB">
        <w:rPr>
          <w:color w:val="000000"/>
          <w:sz w:val="24"/>
          <w:szCs w:val="24"/>
        </w:rPr>
        <w:t>2.8.1. В приеме к рассмотрению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простой электронной подписи, либо усиленной  неквалифицированной электронной подписи, либо усиленной квалифицированной электронной подписи (при подаче заявления в форме электронного документа).</w:t>
      </w:r>
    </w:p>
    <w:p w:rsidR="00CC25EC" w:rsidRPr="001A2EBB" w:rsidRDefault="00CC25EC" w:rsidP="00CC25EC">
      <w:pPr>
        <w:ind w:firstLine="567"/>
        <w:jc w:val="both"/>
        <w:rPr>
          <w:color w:val="000000"/>
          <w:sz w:val="24"/>
          <w:szCs w:val="24"/>
        </w:rPr>
      </w:pPr>
      <w:r w:rsidRPr="001A2EBB">
        <w:rPr>
          <w:color w:val="000000"/>
          <w:sz w:val="24"/>
          <w:szCs w:val="24"/>
        </w:rPr>
        <w:t>2.8.2. отсутствует возможность установить личность заявителя (полномочного представителя);</w:t>
      </w:r>
    </w:p>
    <w:p w:rsidR="00CC25EC" w:rsidRPr="001A2EBB" w:rsidRDefault="00CC25EC" w:rsidP="00CC25EC">
      <w:pPr>
        <w:ind w:firstLine="567"/>
        <w:jc w:val="both"/>
        <w:rPr>
          <w:color w:val="000000"/>
          <w:sz w:val="24"/>
          <w:szCs w:val="24"/>
        </w:rPr>
      </w:pPr>
      <w:r w:rsidRPr="001A2EBB">
        <w:rPr>
          <w:color w:val="000000"/>
          <w:sz w:val="24"/>
          <w:szCs w:val="24"/>
        </w:rPr>
        <w:t>2.8.3. отсутствуют полномочия у заявителя (представителя заявителя) подавать заявление и пакет документов на предоставление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2.8.4. Отсутствие необходимого пакета документов.</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Исчерпывающий перечень оснований для отказа в предоставлении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2.9. Основания для приостановления муниципальной услуги не предусмотрены.</w:t>
      </w:r>
    </w:p>
    <w:p w:rsidR="00CC25EC" w:rsidRPr="001A2EBB" w:rsidRDefault="00CC25EC" w:rsidP="00CC25EC">
      <w:pPr>
        <w:ind w:firstLine="567"/>
        <w:jc w:val="both"/>
        <w:rPr>
          <w:color w:val="000000"/>
          <w:sz w:val="24"/>
          <w:szCs w:val="24"/>
        </w:rPr>
      </w:pPr>
      <w:r w:rsidRPr="001A2EBB">
        <w:rPr>
          <w:color w:val="000000"/>
          <w:sz w:val="24"/>
          <w:szCs w:val="24"/>
        </w:rPr>
        <w:t>2.10. В предоставлении муниципальной услуги заявителю отказывается в случаях, если:</w:t>
      </w:r>
    </w:p>
    <w:p w:rsidR="00CC25EC" w:rsidRPr="001A2EBB" w:rsidRDefault="00CC25EC" w:rsidP="00CC25EC">
      <w:pPr>
        <w:ind w:firstLine="567"/>
        <w:jc w:val="both"/>
        <w:rPr>
          <w:color w:val="000000"/>
          <w:sz w:val="24"/>
          <w:szCs w:val="24"/>
        </w:rPr>
      </w:pPr>
      <w:r w:rsidRPr="001A2EBB">
        <w:rPr>
          <w:color w:val="000000"/>
          <w:sz w:val="24"/>
          <w:szCs w:val="24"/>
        </w:rPr>
        <w:t>2.10.1. заявителем не представлены или представлены не в полном объеме документы, определенные пунктом 2.6 настоящего Административного регламента;</w:t>
      </w:r>
    </w:p>
    <w:p w:rsidR="00CC25EC" w:rsidRPr="001A2EBB" w:rsidRDefault="00CC25EC" w:rsidP="00CC25EC">
      <w:pPr>
        <w:ind w:firstLine="567"/>
        <w:jc w:val="both"/>
        <w:rPr>
          <w:color w:val="000000"/>
          <w:sz w:val="24"/>
          <w:szCs w:val="24"/>
        </w:rPr>
      </w:pPr>
      <w:r w:rsidRPr="001A2EBB">
        <w:rPr>
          <w:color w:val="000000"/>
          <w:sz w:val="24"/>
          <w:szCs w:val="24"/>
        </w:rPr>
        <w:t>2.10.2. с заявлением о выдаче копий МПА обратилось лицо, не указанное в пунктах 1.2 и 1.3 настоящего Административного регламента;</w:t>
      </w:r>
    </w:p>
    <w:p w:rsidR="00CC25EC" w:rsidRPr="001A2EBB" w:rsidRDefault="00CC25EC" w:rsidP="00CC25EC">
      <w:pPr>
        <w:ind w:firstLine="567"/>
        <w:jc w:val="both"/>
        <w:rPr>
          <w:color w:val="000000"/>
          <w:sz w:val="24"/>
          <w:szCs w:val="24"/>
        </w:rPr>
      </w:pPr>
      <w:r w:rsidRPr="001A2EBB">
        <w:rPr>
          <w:color w:val="000000"/>
          <w:sz w:val="24"/>
          <w:szCs w:val="24"/>
        </w:rPr>
        <w:t>2.10.3. обращение по вопросам, рассмотрение которых не относится к полномочиям Администрации;</w:t>
      </w:r>
    </w:p>
    <w:p w:rsidR="00CC25EC" w:rsidRPr="001A2EBB" w:rsidRDefault="00CC25EC" w:rsidP="00CC25EC">
      <w:pPr>
        <w:ind w:firstLine="567"/>
        <w:jc w:val="both"/>
        <w:rPr>
          <w:color w:val="000000"/>
          <w:sz w:val="24"/>
          <w:szCs w:val="24"/>
        </w:rPr>
      </w:pPr>
      <w:r w:rsidRPr="001A2EBB">
        <w:rPr>
          <w:color w:val="000000"/>
          <w:sz w:val="24"/>
          <w:szCs w:val="24"/>
        </w:rPr>
        <w:t>2.10.4. наличие в документах, представленных заявителем, недостоверных сведений или не соответствие их требованиям законодательства;</w:t>
      </w:r>
    </w:p>
    <w:p w:rsidR="00CC25EC" w:rsidRPr="001A2EBB" w:rsidRDefault="00CC25EC" w:rsidP="00CC25EC">
      <w:pPr>
        <w:ind w:firstLine="567"/>
        <w:jc w:val="both"/>
        <w:rPr>
          <w:color w:val="000000"/>
          <w:sz w:val="24"/>
          <w:szCs w:val="24"/>
        </w:rPr>
      </w:pPr>
      <w:r w:rsidRPr="001A2EBB">
        <w:rPr>
          <w:color w:val="000000"/>
          <w:sz w:val="24"/>
          <w:szCs w:val="24"/>
        </w:rPr>
        <w:t>2.10.5. непредставление или предоставление неполного пакета документов заявителем;</w:t>
      </w:r>
    </w:p>
    <w:p w:rsidR="00CC25EC" w:rsidRPr="001A2EBB" w:rsidRDefault="00CC25EC" w:rsidP="00CC25EC">
      <w:pPr>
        <w:ind w:firstLine="567"/>
        <w:jc w:val="both"/>
        <w:rPr>
          <w:color w:val="000000"/>
          <w:sz w:val="24"/>
          <w:szCs w:val="24"/>
        </w:rPr>
      </w:pPr>
      <w:r w:rsidRPr="001A2EBB">
        <w:rPr>
          <w:color w:val="000000"/>
          <w:sz w:val="24"/>
          <w:szCs w:val="24"/>
        </w:rPr>
        <w:lastRenderedPageBreak/>
        <w:t>2.10.6. не поддающиеся прочтению, содержащие нецензурные или оскорбительные выражения, обращения.</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Перечень услуг, которые являются необходимыми и обязательными для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2.11. Не предусмотрен.</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Порядок, размер и основания взимания платы за предоставление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2.12. Муниципальная услуга предоставляется бесплатно.</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2.13. Время ожидания в очереди не должно превышать:</w:t>
      </w:r>
    </w:p>
    <w:p w:rsidR="00CC25EC" w:rsidRPr="001A2EBB" w:rsidRDefault="00CC25EC" w:rsidP="00CC25EC">
      <w:pPr>
        <w:ind w:firstLine="567"/>
        <w:jc w:val="both"/>
        <w:rPr>
          <w:color w:val="000000"/>
          <w:sz w:val="24"/>
          <w:szCs w:val="24"/>
        </w:rPr>
      </w:pPr>
      <w:r w:rsidRPr="001A2EBB">
        <w:rPr>
          <w:color w:val="000000"/>
          <w:sz w:val="24"/>
          <w:szCs w:val="24"/>
        </w:rPr>
        <w:t>- при подаче заявления и (или) документов - 15 минут;</w:t>
      </w:r>
    </w:p>
    <w:p w:rsidR="00CC25EC" w:rsidRPr="001A2EBB" w:rsidRDefault="00CC25EC" w:rsidP="00CC25EC">
      <w:pPr>
        <w:ind w:firstLine="567"/>
        <w:jc w:val="both"/>
        <w:rPr>
          <w:color w:val="000000"/>
          <w:sz w:val="24"/>
          <w:szCs w:val="24"/>
        </w:rPr>
      </w:pPr>
      <w:r w:rsidRPr="001A2EBB">
        <w:rPr>
          <w:color w:val="000000"/>
          <w:sz w:val="24"/>
          <w:szCs w:val="24"/>
        </w:rPr>
        <w:t>- при получении результата предоставления муниципальной услуги - 15 минут.</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Срок регистрации запроса заявителя о предоставлении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2.14. Регистрация заявления заявителя о предоставлении муниципальной услуги, в том числе в электронной форме, осуществляется в день его получения.</w:t>
      </w:r>
    </w:p>
    <w:p w:rsidR="00CC25EC" w:rsidRPr="001A2EBB" w:rsidRDefault="00CC25EC" w:rsidP="00CC25EC">
      <w:pPr>
        <w:ind w:firstLine="567"/>
        <w:jc w:val="both"/>
        <w:rPr>
          <w:color w:val="000000"/>
          <w:sz w:val="24"/>
          <w:szCs w:val="24"/>
        </w:rPr>
      </w:pPr>
      <w:r w:rsidRPr="001A2EBB">
        <w:rPr>
          <w:color w:val="000000"/>
          <w:sz w:val="24"/>
          <w:szCs w:val="24"/>
        </w:rPr>
        <w:t>2.15.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CC25EC" w:rsidRPr="001A2EBB" w:rsidRDefault="00CC25EC" w:rsidP="00CC25EC">
      <w:pPr>
        <w:ind w:firstLine="567"/>
        <w:jc w:val="both"/>
        <w:rPr>
          <w:color w:val="000000"/>
          <w:sz w:val="24"/>
          <w:szCs w:val="24"/>
        </w:rPr>
      </w:pPr>
      <w:r w:rsidRPr="001A2EBB">
        <w:rPr>
          <w:color w:val="000000"/>
          <w:sz w:val="24"/>
          <w:szCs w:val="24"/>
        </w:rPr>
        <w:t>2.15.1. Регистрация заявления о предоставлении муниципальной услуги, направленного в форме электронного документа с использованием Регионального портала осуществляется в автоматическом режиме.</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2.16.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C25EC" w:rsidRPr="001A2EBB" w:rsidRDefault="00CC25EC" w:rsidP="00CC25EC">
      <w:pPr>
        <w:ind w:firstLine="567"/>
        <w:jc w:val="both"/>
        <w:rPr>
          <w:color w:val="000000"/>
          <w:sz w:val="24"/>
          <w:szCs w:val="24"/>
        </w:rPr>
      </w:pPr>
      <w:r w:rsidRPr="001A2EBB">
        <w:rPr>
          <w:color w:val="000000"/>
          <w:sz w:val="24"/>
          <w:szCs w:val="24"/>
        </w:rPr>
        <w:t>2.17. 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C25EC" w:rsidRPr="001A2EBB" w:rsidRDefault="00CC25EC" w:rsidP="00CC25EC">
      <w:pPr>
        <w:ind w:firstLine="567"/>
        <w:jc w:val="both"/>
        <w:rPr>
          <w:color w:val="000000"/>
          <w:sz w:val="24"/>
          <w:szCs w:val="24"/>
        </w:rPr>
      </w:pPr>
      <w:r w:rsidRPr="001A2EBB">
        <w:rPr>
          <w:color w:val="000000"/>
          <w:sz w:val="24"/>
          <w:szCs w:val="24"/>
        </w:rPr>
        <w:t>2.18. Предоставление муниципальной услуги осуществляется в специально выделенных для этой цели помещениях.</w:t>
      </w:r>
    </w:p>
    <w:p w:rsidR="00CC25EC" w:rsidRPr="001A2EBB" w:rsidRDefault="00CC25EC" w:rsidP="00CC25EC">
      <w:pPr>
        <w:ind w:firstLine="567"/>
        <w:jc w:val="both"/>
        <w:rPr>
          <w:color w:val="000000"/>
          <w:sz w:val="24"/>
          <w:szCs w:val="24"/>
        </w:rPr>
      </w:pPr>
      <w:r w:rsidRPr="001A2EBB">
        <w:rPr>
          <w:color w:val="000000"/>
          <w:sz w:val="24"/>
          <w:szCs w:val="24"/>
        </w:rPr>
        <w:t>2.19. Помещения, в которых осуществляется предоставление муниципальной услуги, оборудуются:</w:t>
      </w:r>
    </w:p>
    <w:p w:rsidR="00CC25EC" w:rsidRPr="001A2EBB" w:rsidRDefault="00CC25EC" w:rsidP="00CC25EC">
      <w:pPr>
        <w:ind w:firstLine="567"/>
        <w:jc w:val="both"/>
        <w:rPr>
          <w:color w:val="000000"/>
          <w:sz w:val="24"/>
          <w:szCs w:val="24"/>
        </w:rPr>
      </w:pPr>
      <w:r w:rsidRPr="001A2EBB">
        <w:rPr>
          <w:color w:val="000000"/>
          <w:sz w:val="24"/>
          <w:szCs w:val="24"/>
        </w:rPr>
        <w:t>- информационными стендами, содержащими визуальную и текстовую информацию;</w:t>
      </w:r>
    </w:p>
    <w:p w:rsidR="00CC25EC" w:rsidRPr="001A2EBB" w:rsidRDefault="00CC25EC" w:rsidP="00CC25EC">
      <w:pPr>
        <w:ind w:firstLine="567"/>
        <w:jc w:val="both"/>
        <w:rPr>
          <w:color w:val="000000"/>
          <w:sz w:val="24"/>
          <w:szCs w:val="24"/>
        </w:rPr>
      </w:pPr>
      <w:r w:rsidRPr="001A2EBB">
        <w:rPr>
          <w:color w:val="000000"/>
          <w:sz w:val="24"/>
          <w:szCs w:val="24"/>
        </w:rPr>
        <w:t>- стульями и столами для возможности оформления документов.</w:t>
      </w:r>
    </w:p>
    <w:p w:rsidR="00CC25EC" w:rsidRPr="001A2EBB" w:rsidRDefault="00CC25EC" w:rsidP="00CC25EC">
      <w:pPr>
        <w:ind w:firstLine="567"/>
        <w:jc w:val="both"/>
        <w:rPr>
          <w:color w:val="000000"/>
          <w:sz w:val="24"/>
          <w:szCs w:val="24"/>
        </w:rPr>
      </w:pPr>
      <w:r w:rsidRPr="001A2EBB">
        <w:rPr>
          <w:color w:val="000000"/>
          <w:sz w:val="24"/>
          <w:szCs w:val="24"/>
        </w:rPr>
        <w:t>2.20. Количество мест ожидания определяется исходя из фактической нагрузки и возможностей для их размещения в здании.</w:t>
      </w:r>
    </w:p>
    <w:p w:rsidR="00CC25EC" w:rsidRPr="001A2EBB" w:rsidRDefault="00CC25EC" w:rsidP="00CC25EC">
      <w:pPr>
        <w:ind w:firstLine="567"/>
        <w:jc w:val="both"/>
        <w:rPr>
          <w:color w:val="000000"/>
          <w:sz w:val="24"/>
          <w:szCs w:val="24"/>
        </w:rPr>
      </w:pPr>
      <w:r w:rsidRPr="001A2EBB">
        <w:rPr>
          <w:color w:val="000000"/>
          <w:sz w:val="24"/>
          <w:szCs w:val="24"/>
        </w:rPr>
        <w:t xml:space="preserve">2.21. Места ожидания должны соответствовать комфортным условиям для заявителей </w:t>
      </w:r>
      <w:r w:rsidRPr="001A2EBB">
        <w:rPr>
          <w:color w:val="000000"/>
          <w:sz w:val="24"/>
          <w:szCs w:val="24"/>
        </w:rPr>
        <w:lastRenderedPageBreak/>
        <w:t>и оптимальным условиям работы специалистов.</w:t>
      </w:r>
    </w:p>
    <w:p w:rsidR="00CC25EC" w:rsidRPr="001A2EBB" w:rsidRDefault="00CC25EC" w:rsidP="00CC25EC">
      <w:pPr>
        <w:ind w:firstLine="567"/>
        <w:jc w:val="both"/>
        <w:rPr>
          <w:color w:val="000000"/>
          <w:sz w:val="24"/>
          <w:szCs w:val="24"/>
        </w:rPr>
      </w:pPr>
      <w:r w:rsidRPr="001A2EBB">
        <w:rPr>
          <w:color w:val="000000"/>
          <w:sz w:val="24"/>
          <w:szCs w:val="24"/>
        </w:rPr>
        <w:t>2.22. Места для заполнения документов оборудуются стульями, столами (стойками) и обеспечиваются бланками заявлений и образцами их заполнения.</w:t>
      </w:r>
    </w:p>
    <w:p w:rsidR="00CC25EC" w:rsidRPr="001A2EBB" w:rsidRDefault="00CC25EC" w:rsidP="00CC25EC">
      <w:pPr>
        <w:ind w:firstLine="567"/>
        <w:jc w:val="both"/>
        <w:rPr>
          <w:color w:val="000000"/>
          <w:sz w:val="24"/>
          <w:szCs w:val="24"/>
        </w:rPr>
      </w:pPr>
      <w:r w:rsidRPr="001A2EBB">
        <w:rPr>
          <w:color w:val="000000"/>
          <w:sz w:val="24"/>
          <w:szCs w:val="24"/>
        </w:rPr>
        <w:t>2.23. Кабинеты приема заявителей должны иметь информационные таблички (вывески) с указанием:</w:t>
      </w:r>
    </w:p>
    <w:p w:rsidR="00CC25EC" w:rsidRPr="001A2EBB" w:rsidRDefault="00CC25EC" w:rsidP="00CC25EC">
      <w:pPr>
        <w:ind w:firstLine="567"/>
        <w:jc w:val="both"/>
        <w:rPr>
          <w:color w:val="000000"/>
          <w:sz w:val="24"/>
          <w:szCs w:val="24"/>
        </w:rPr>
      </w:pPr>
      <w:r w:rsidRPr="001A2EBB">
        <w:rPr>
          <w:color w:val="000000"/>
          <w:sz w:val="24"/>
          <w:szCs w:val="24"/>
        </w:rPr>
        <w:t>- номера кабинета;</w:t>
      </w:r>
    </w:p>
    <w:p w:rsidR="00CC25EC" w:rsidRPr="001A2EBB" w:rsidRDefault="00CC25EC" w:rsidP="00CC25EC">
      <w:pPr>
        <w:ind w:firstLine="567"/>
        <w:jc w:val="both"/>
        <w:rPr>
          <w:color w:val="000000"/>
          <w:sz w:val="24"/>
          <w:szCs w:val="24"/>
        </w:rPr>
      </w:pPr>
      <w:r w:rsidRPr="001A2EBB">
        <w:rPr>
          <w:color w:val="000000"/>
          <w:sz w:val="24"/>
          <w:szCs w:val="24"/>
        </w:rPr>
        <w:t>- фамилии, имени, отчества и должности специалиста.</w:t>
      </w:r>
    </w:p>
    <w:p w:rsidR="00CC25EC" w:rsidRPr="001A2EBB" w:rsidRDefault="00CC25EC" w:rsidP="00CC25EC">
      <w:pPr>
        <w:ind w:firstLine="567"/>
        <w:jc w:val="both"/>
        <w:rPr>
          <w:color w:val="000000"/>
          <w:sz w:val="24"/>
          <w:szCs w:val="24"/>
        </w:rPr>
      </w:pPr>
      <w:r w:rsidRPr="001A2EBB">
        <w:rPr>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C25EC" w:rsidRPr="001A2EBB" w:rsidRDefault="00CC25EC" w:rsidP="00CC25EC">
      <w:pPr>
        <w:ind w:firstLine="567"/>
        <w:jc w:val="both"/>
        <w:rPr>
          <w:color w:val="000000"/>
          <w:sz w:val="24"/>
          <w:szCs w:val="24"/>
        </w:rPr>
      </w:pPr>
      <w:r w:rsidRPr="001A2EBB">
        <w:rPr>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C25EC" w:rsidRPr="001A2EBB" w:rsidRDefault="00CC25EC" w:rsidP="00CC25EC">
      <w:pPr>
        <w:ind w:firstLine="567"/>
        <w:jc w:val="both"/>
        <w:rPr>
          <w:color w:val="000000"/>
          <w:sz w:val="24"/>
          <w:szCs w:val="24"/>
        </w:rPr>
      </w:pPr>
      <w:r w:rsidRPr="001A2EBB">
        <w:rPr>
          <w:color w:val="000000"/>
          <w:sz w:val="24"/>
          <w:szCs w:val="24"/>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C25EC" w:rsidRPr="001A2EBB" w:rsidRDefault="00CC25EC" w:rsidP="00CC25EC">
      <w:pPr>
        <w:ind w:firstLine="567"/>
        <w:jc w:val="both"/>
        <w:rPr>
          <w:color w:val="000000"/>
          <w:sz w:val="24"/>
          <w:szCs w:val="24"/>
        </w:rPr>
      </w:pPr>
      <w:r w:rsidRPr="001A2EBB">
        <w:rPr>
          <w:color w:val="000000"/>
          <w:sz w:val="24"/>
          <w:szCs w:val="24"/>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C25EC" w:rsidRPr="001A2EBB" w:rsidRDefault="00CC25EC" w:rsidP="00CC25EC">
      <w:pPr>
        <w:ind w:firstLine="567"/>
        <w:jc w:val="both"/>
        <w:rPr>
          <w:color w:val="000000"/>
          <w:sz w:val="24"/>
          <w:szCs w:val="24"/>
        </w:rPr>
      </w:pPr>
      <w:r w:rsidRPr="001A2EBB">
        <w:rPr>
          <w:color w:val="000000"/>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и транспортных средств, перевозящих таких инвалидов и (или) детей инвалидов. На указанных транспортных средствах должен быть установлен опознавательный знак «Инвалид».</w:t>
      </w:r>
    </w:p>
    <w:p w:rsidR="00CC25EC" w:rsidRPr="001A2EBB" w:rsidRDefault="00CC25EC" w:rsidP="00CC25EC">
      <w:pPr>
        <w:ind w:firstLine="567"/>
        <w:jc w:val="both"/>
        <w:rPr>
          <w:color w:val="000000"/>
          <w:sz w:val="24"/>
          <w:szCs w:val="24"/>
        </w:rPr>
      </w:pPr>
      <w:r w:rsidRPr="001A2EBB">
        <w:rPr>
          <w:color w:val="000000"/>
          <w:sz w:val="24"/>
          <w:szCs w:val="24"/>
        </w:rPr>
        <w:t>Для парковки специальных автотранспортных средств инвалидов (указанные места для парковки не должны занимать иные транспортные средства).</w:t>
      </w:r>
    </w:p>
    <w:p w:rsidR="00CC25EC" w:rsidRPr="001A2EBB" w:rsidRDefault="00CC25EC" w:rsidP="00CC25EC">
      <w:pPr>
        <w:ind w:firstLine="567"/>
        <w:jc w:val="both"/>
        <w:rPr>
          <w:color w:val="000000"/>
          <w:sz w:val="24"/>
          <w:szCs w:val="24"/>
        </w:rPr>
      </w:pPr>
      <w:r w:rsidRPr="001A2EBB">
        <w:rPr>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C25EC" w:rsidRPr="001A2EBB" w:rsidRDefault="00CC25EC" w:rsidP="00CC25EC">
      <w:pPr>
        <w:ind w:firstLine="567"/>
        <w:jc w:val="both"/>
        <w:rPr>
          <w:color w:val="000000"/>
          <w:sz w:val="24"/>
          <w:szCs w:val="24"/>
        </w:rPr>
      </w:pPr>
      <w:r w:rsidRPr="001A2EBB">
        <w:rPr>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C25EC" w:rsidRPr="001A2EBB" w:rsidRDefault="00CC25EC" w:rsidP="00CC25EC">
      <w:pPr>
        <w:ind w:firstLine="567"/>
        <w:jc w:val="both"/>
        <w:rPr>
          <w:color w:val="000000"/>
          <w:sz w:val="24"/>
          <w:szCs w:val="24"/>
        </w:rPr>
      </w:pPr>
      <w:r w:rsidRPr="001A2EBB">
        <w:rPr>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C25EC" w:rsidRPr="001A2EBB" w:rsidRDefault="00CC25EC" w:rsidP="00CC25EC">
      <w:pPr>
        <w:ind w:firstLine="567"/>
        <w:jc w:val="both"/>
        <w:rPr>
          <w:color w:val="000000"/>
          <w:sz w:val="24"/>
          <w:szCs w:val="24"/>
        </w:rPr>
      </w:pPr>
      <w:r w:rsidRPr="001A2EBB">
        <w:rPr>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C25EC" w:rsidRPr="001A2EBB" w:rsidRDefault="00CC25EC" w:rsidP="00CC25EC">
      <w:pPr>
        <w:ind w:firstLine="567"/>
        <w:jc w:val="both"/>
        <w:rPr>
          <w:color w:val="000000"/>
          <w:sz w:val="24"/>
          <w:szCs w:val="24"/>
        </w:rPr>
      </w:pPr>
      <w:r w:rsidRPr="001A2EBB">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C25EC" w:rsidRPr="001A2EBB" w:rsidRDefault="00CC25EC" w:rsidP="00CC25EC">
      <w:pPr>
        <w:ind w:firstLine="567"/>
        <w:jc w:val="both"/>
        <w:rPr>
          <w:color w:val="000000"/>
          <w:sz w:val="24"/>
          <w:szCs w:val="24"/>
        </w:rPr>
      </w:pPr>
      <w:r w:rsidRPr="001A2EBB">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C25EC" w:rsidRPr="001A2EBB" w:rsidRDefault="00CC25EC" w:rsidP="00CC25EC">
      <w:pPr>
        <w:ind w:firstLine="567"/>
        <w:jc w:val="both"/>
        <w:rPr>
          <w:color w:val="000000"/>
          <w:sz w:val="24"/>
          <w:szCs w:val="24"/>
        </w:rPr>
      </w:pPr>
      <w:r w:rsidRPr="001A2EBB">
        <w:rPr>
          <w:color w:val="000000"/>
          <w:sz w:val="24"/>
          <w:szCs w:val="24"/>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w:t>
      </w:r>
      <w:r w:rsidRPr="001A2EBB">
        <w:rPr>
          <w:color w:val="000000"/>
          <w:sz w:val="24"/>
          <w:szCs w:val="24"/>
        </w:rPr>
        <w:lastRenderedPageBreak/>
        <w:t>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C25EC" w:rsidRPr="001A2EBB" w:rsidRDefault="00CC25EC" w:rsidP="00CC25EC">
      <w:pPr>
        <w:ind w:firstLine="567"/>
        <w:jc w:val="both"/>
        <w:rPr>
          <w:color w:val="000000"/>
          <w:sz w:val="24"/>
          <w:szCs w:val="24"/>
        </w:rPr>
      </w:pPr>
      <w:r w:rsidRPr="001A2EBB">
        <w:rPr>
          <w:color w:val="000000"/>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CC25EC" w:rsidRPr="001A2EBB" w:rsidRDefault="00CC25EC" w:rsidP="00CC25EC">
      <w:pPr>
        <w:ind w:firstLine="567"/>
        <w:jc w:val="both"/>
        <w:rPr>
          <w:color w:val="000000"/>
          <w:sz w:val="24"/>
          <w:szCs w:val="24"/>
        </w:rPr>
      </w:pPr>
      <w:r w:rsidRPr="001A2EBB">
        <w:rPr>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2.26. Показателями доступности предоставления муниципальной услуги являются:</w:t>
      </w:r>
    </w:p>
    <w:p w:rsidR="00CC25EC" w:rsidRPr="001A2EBB" w:rsidRDefault="00CC25EC" w:rsidP="00CC25EC">
      <w:pPr>
        <w:ind w:firstLine="567"/>
        <w:jc w:val="both"/>
        <w:rPr>
          <w:color w:val="000000"/>
          <w:sz w:val="24"/>
          <w:szCs w:val="24"/>
        </w:rPr>
      </w:pPr>
      <w:r w:rsidRPr="001A2EBB">
        <w:rPr>
          <w:color w:val="000000"/>
          <w:sz w:val="24"/>
          <w:szCs w:val="24"/>
        </w:rPr>
        <w:t>2.26.1. предоставление возможности получения муниципальной услуги в электронной форме или в МФЦ;</w:t>
      </w:r>
    </w:p>
    <w:p w:rsidR="00CC25EC" w:rsidRPr="001A2EBB" w:rsidRDefault="00CC25EC" w:rsidP="00CC25EC">
      <w:pPr>
        <w:ind w:firstLine="567"/>
        <w:jc w:val="both"/>
        <w:rPr>
          <w:color w:val="000000"/>
          <w:sz w:val="24"/>
          <w:szCs w:val="24"/>
        </w:rPr>
      </w:pPr>
      <w:r w:rsidRPr="001A2EBB">
        <w:rPr>
          <w:color w:val="000000"/>
          <w:sz w:val="24"/>
          <w:szCs w:val="24"/>
        </w:rPr>
        <w:t>2.26.2. транспортная или пешая доступность к местам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C25EC" w:rsidRPr="001A2EBB" w:rsidRDefault="00CC25EC" w:rsidP="00CC25EC">
      <w:pPr>
        <w:ind w:firstLine="567"/>
        <w:jc w:val="both"/>
        <w:rPr>
          <w:color w:val="000000"/>
          <w:sz w:val="24"/>
          <w:szCs w:val="24"/>
        </w:rPr>
      </w:pPr>
      <w:r w:rsidRPr="001A2EBB">
        <w:rPr>
          <w:color w:val="000000"/>
          <w:sz w:val="24"/>
          <w:szCs w:val="24"/>
        </w:rPr>
        <w:t>2.26.4. соблюдение требований Административного регламента о порядке информирования об оказании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2.26.5. возможность получения заявителем информации о ходе предоставления муниципальной услуги с использованием Регионального портала.</w:t>
      </w:r>
    </w:p>
    <w:p w:rsidR="00CC25EC" w:rsidRPr="001A2EBB" w:rsidRDefault="00CC25EC" w:rsidP="00CC25EC">
      <w:pPr>
        <w:ind w:firstLine="567"/>
        <w:jc w:val="both"/>
        <w:rPr>
          <w:color w:val="000000"/>
          <w:sz w:val="24"/>
          <w:szCs w:val="24"/>
        </w:rPr>
      </w:pPr>
      <w:r w:rsidRPr="001A2EBB">
        <w:rPr>
          <w:color w:val="000000"/>
          <w:sz w:val="24"/>
          <w:szCs w:val="24"/>
        </w:rPr>
        <w:t>2.27. Показателями качества предоставления муниципальной услуги являются:</w:t>
      </w:r>
    </w:p>
    <w:p w:rsidR="00CC25EC" w:rsidRPr="001A2EBB" w:rsidRDefault="00CC25EC" w:rsidP="00CC25EC">
      <w:pPr>
        <w:ind w:firstLine="567"/>
        <w:jc w:val="both"/>
        <w:rPr>
          <w:color w:val="000000"/>
          <w:sz w:val="24"/>
          <w:szCs w:val="24"/>
        </w:rPr>
      </w:pPr>
      <w:r w:rsidRPr="001A2EBB">
        <w:rPr>
          <w:color w:val="000000"/>
          <w:sz w:val="24"/>
          <w:szCs w:val="24"/>
        </w:rPr>
        <w:t>2.27.1. соблюдение сроков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2.27.4.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C25EC" w:rsidRPr="001A2EBB" w:rsidRDefault="00CC25EC" w:rsidP="00CC25EC">
      <w:pPr>
        <w:ind w:firstLine="567"/>
        <w:jc w:val="both"/>
        <w:rPr>
          <w:color w:val="000000"/>
          <w:sz w:val="24"/>
          <w:szCs w:val="24"/>
        </w:rPr>
      </w:pPr>
      <w:r w:rsidRPr="001A2EBB">
        <w:rPr>
          <w:color w:val="000000"/>
          <w:sz w:val="24"/>
          <w:szCs w:val="24"/>
        </w:rPr>
        <w:t>2.28. В процессе предоставления муниципальной услуги заявитель взаимодействует с муниципальными служащими Администрации:</w:t>
      </w:r>
    </w:p>
    <w:p w:rsidR="00CC25EC" w:rsidRPr="001A2EBB" w:rsidRDefault="00CC25EC" w:rsidP="00CC25EC">
      <w:pPr>
        <w:ind w:firstLine="567"/>
        <w:jc w:val="both"/>
        <w:rPr>
          <w:color w:val="000000"/>
          <w:sz w:val="24"/>
          <w:szCs w:val="24"/>
        </w:rPr>
      </w:pPr>
      <w:r w:rsidRPr="001A2EBB">
        <w:rPr>
          <w:color w:val="000000"/>
          <w:sz w:val="24"/>
          <w:szCs w:val="24"/>
        </w:rPr>
        <w:t>2.28.1. при подаче документов для получения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2.28.2. при получении результата оказания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2.29.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C25EC" w:rsidRPr="001A2EBB" w:rsidRDefault="00CC25EC" w:rsidP="00CC25EC">
      <w:pPr>
        <w:ind w:firstLine="567"/>
        <w:jc w:val="both"/>
        <w:rPr>
          <w:color w:val="000000"/>
          <w:sz w:val="24"/>
          <w:szCs w:val="24"/>
        </w:rPr>
      </w:pPr>
      <w:r w:rsidRPr="001A2EBB">
        <w:rPr>
          <w:color w:val="000000"/>
          <w:sz w:val="24"/>
          <w:szCs w:val="24"/>
        </w:rPr>
        <w:t>2.30. Заявление и иные документы, указанные в пунктах 2.6 настоящего Административного регламента, могут быть поданы заявителем в электронной форме.</w:t>
      </w:r>
    </w:p>
    <w:p w:rsidR="00CC25EC" w:rsidRPr="001A2EBB" w:rsidRDefault="00CC25EC" w:rsidP="00CC25EC">
      <w:pPr>
        <w:ind w:firstLine="567"/>
        <w:jc w:val="both"/>
        <w:rPr>
          <w:color w:val="000000"/>
          <w:sz w:val="24"/>
          <w:szCs w:val="24"/>
        </w:rPr>
      </w:pPr>
      <w:r w:rsidRPr="001A2EBB">
        <w:rPr>
          <w:color w:val="000000"/>
          <w:sz w:val="24"/>
          <w:szCs w:val="24"/>
        </w:rPr>
        <w:t>2.31.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Регионального портала.</w:t>
      </w:r>
    </w:p>
    <w:p w:rsidR="00CC25EC" w:rsidRPr="001A2EBB" w:rsidRDefault="00CC25EC" w:rsidP="00CC25EC">
      <w:pPr>
        <w:ind w:firstLine="567"/>
        <w:jc w:val="both"/>
        <w:rPr>
          <w:color w:val="000000"/>
          <w:sz w:val="24"/>
          <w:szCs w:val="24"/>
        </w:rPr>
      </w:pPr>
      <w:r w:rsidRPr="001A2EBB">
        <w:rPr>
          <w:color w:val="000000"/>
          <w:sz w:val="24"/>
          <w:szCs w:val="24"/>
        </w:rPr>
        <w:t xml:space="preserve">2.32. Заявление и документы в электронной форме подписываются в соответствии с </w:t>
      </w:r>
      <w:r w:rsidRPr="001A2EBB">
        <w:rPr>
          <w:color w:val="000000"/>
          <w:sz w:val="24"/>
          <w:szCs w:val="24"/>
        </w:rPr>
        <w:lastRenderedPageBreak/>
        <w:t>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КС1, КС2, КС3.</w:t>
      </w:r>
    </w:p>
    <w:p w:rsidR="00CC25EC" w:rsidRPr="001A2EBB" w:rsidRDefault="00CC25EC" w:rsidP="00CC25EC">
      <w:pPr>
        <w:ind w:firstLine="567"/>
        <w:jc w:val="both"/>
        <w:rPr>
          <w:color w:val="000000"/>
          <w:sz w:val="24"/>
          <w:szCs w:val="24"/>
        </w:rPr>
      </w:pPr>
      <w:r w:rsidRPr="001A2EBB">
        <w:rPr>
          <w:color w:val="000000"/>
          <w:sz w:val="24"/>
          <w:szCs w:val="24"/>
        </w:rPr>
        <w:t>2.33.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Регионального портала, а также, если заявление подписано усиленной квалифицированной электронной подписью.</w:t>
      </w:r>
    </w:p>
    <w:p w:rsidR="00CC25EC" w:rsidRPr="001A2EBB" w:rsidRDefault="00CC25EC" w:rsidP="00CC25EC">
      <w:pPr>
        <w:ind w:firstLine="567"/>
        <w:jc w:val="both"/>
        <w:rPr>
          <w:color w:val="000000"/>
          <w:sz w:val="24"/>
          <w:szCs w:val="24"/>
        </w:rPr>
      </w:pPr>
      <w:r w:rsidRPr="001A2EBB">
        <w:rPr>
          <w:color w:val="000000"/>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CC25EC" w:rsidRPr="001A2EBB" w:rsidRDefault="00CC25EC" w:rsidP="00CC25EC">
      <w:pPr>
        <w:ind w:firstLine="567"/>
        <w:jc w:val="both"/>
        <w:rPr>
          <w:color w:val="000000"/>
          <w:sz w:val="24"/>
          <w:szCs w:val="24"/>
        </w:rPr>
      </w:pPr>
      <w:r w:rsidRPr="001A2EBB">
        <w:rPr>
          <w:color w:val="000000"/>
          <w:sz w:val="24"/>
          <w:szCs w:val="24"/>
        </w:rPr>
        <w:t>2.34.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CC25EC" w:rsidRPr="001A2EBB" w:rsidRDefault="00CC25EC" w:rsidP="00CC25EC">
      <w:pPr>
        <w:ind w:firstLine="567"/>
        <w:jc w:val="both"/>
        <w:rPr>
          <w:color w:val="000000"/>
          <w:sz w:val="24"/>
          <w:szCs w:val="24"/>
        </w:rPr>
      </w:pPr>
      <w:r w:rsidRPr="001A2EBB">
        <w:rPr>
          <w:color w:val="000000"/>
          <w:sz w:val="24"/>
          <w:szCs w:val="24"/>
        </w:rPr>
        <w:t>Заявления представляются в виде файлов в формате doc, docx, txt, xls, xlsx, rtf, если указанные заявления предоставляются в форме электронного документа посредством электронной почты.</w:t>
      </w:r>
    </w:p>
    <w:p w:rsidR="00CC25EC" w:rsidRPr="001A2EBB" w:rsidRDefault="00CC25EC" w:rsidP="00CC25EC">
      <w:pPr>
        <w:ind w:firstLine="567"/>
        <w:jc w:val="both"/>
        <w:rPr>
          <w:color w:val="000000"/>
          <w:sz w:val="24"/>
          <w:szCs w:val="24"/>
        </w:rPr>
      </w:pPr>
      <w:r w:rsidRPr="001A2EBB">
        <w:rPr>
          <w:color w:val="000000"/>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C25EC" w:rsidRPr="001A2EBB" w:rsidRDefault="00CC25EC" w:rsidP="00CC25EC">
      <w:pPr>
        <w:ind w:firstLine="567"/>
        <w:jc w:val="both"/>
        <w:rPr>
          <w:color w:val="000000"/>
          <w:sz w:val="24"/>
          <w:szCs w:val="24"/>
        </w:rPr>
      </w:pPr>
      <w:r w:rsidRPr="001A2EBB">
        <w:rPr>
          <w:color w:val="000000"/>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C25EC" w:rsidRPr="001A2EBB" w:rsidRDefault="00CC25EC" w:rsidP="00CC25EC">
      <w:pPr>
        <w:ind w:firstLine="567"/>
        <w:jc w:val="both"/>
        <w:rPr>
          <w:color w:val="000000"/>
          <w:sz w:val="24"/>
          <w:szCs w:val="24"/>
        </w:rPr>
      </w:pPr>
      <w:r w:rsidRPr="001A2EBB">
        <w:rPr>
          <w:color w:val="000000"/>
          <w:sz w:val="24"/>
          <w:szCs w:val="24"/>
        </w:rPr>
        <w:t>2.35. По выбору заявителя результат предоставления муниципальной услуги, уведомления, в том числе об отказе в выдаче копий МПА, решение об отказе в приеме к рассмотрению документов, расписки направляются в виде:</w:t>
      </w:r>
    </w:p>
    <w:p w:rsidR="00CC25EC" w:rsidRPr="001A2EBB" w:rsidRDefault="00CC25EC" w:rsidP="00CC25EC">
      <w:pPr>
        <w:ind w:firstLine="567"/>
        <w:jc w:val="both"/>
        <w:rPr>
          <w:color w:val="000000"/>
          <w:sz w:val="24"/>
          <w:szCs w:val="24"/>
        </w:rPr>
      </w:pPr>
      <w:r w:rsidRPr="001A2EBB">
        <w:rPr>
          <w:color w:val="000000"/>
          <w:sz w:val="24"/>
          <w:szCs w:val="24"/>
        </w:rPr>
        <w:t>2.35.1. электронного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Регионального портала;</w:t>
      </w:r>
    </w:p>
    <w:p w:rsidR="00CC25EC" w:rsidRPr="001A2EBB" w:rsidRDefault="00CC25EC" w:rsidP="00CC25EC">
      <w:pPr>
        <w:ind w:firstLine="567"/>
        <w:jc w:val="both"/>
        <w:rPr>
          <w:color w:val="000000"/>
          <w:sz w:val="24"/>
          <w:szCs w:val="24"/>
        </w:rPr>
      </w:pPr>
      <w:r w:rsidRPr="001A2EBB">
        <w:rPr>
          <w:color w:val="000000"/>
          <w:sz w:val="24"/>
          <w:szCs w:val="24"/>
        </w:rPr>
        <w:t>2.35.2. документа на бумажном носителе, который заявитель (представитель заявителя) получает непосредственно при личном обращении в Администрацию либо многофункциональный центр;</w:t>
      </w:r>
    </w:p>
    <w:p w:rsidR="00CC25EC" w:rsidRPr="001A2EBB" w:rsidRDefault="00CC25EC" w:rsidP="00CC25EC">
      <w:pPr>
        <w:ind w:firstLine="567"/>
        <w:jc w:val="both"/>
        <w:rPr>
          <w:color w:val="000000"/>
          <w:sz w:val="24"/>
          <w:szCs w:val="24"/>
        </w:rPr>
      </w:pPr>
      <w:r w:rsidRPr="001A2EBB">
        <w:rPr>
          <w:color w:val="000000"/>
          <w:sz w:val="24"/>
          <w:szCs w:val="24"/>
        </w:rPr>
        <w:t>2.35.3. документа на бумажном носителе, который направляется заявителю посредством почтового отправления.</w:t>
      </w:r>
    </w:p>
    <w:p w:rsidR="00CC25EC" w:rsidRPr="001A2EBB" w:rsidRDefault="00CC25EC" w:rsidP="00CC25EC">
      <w:pPr>
        <w:ind w:firstLine="567"/>
        <w:jc w:val="both"/>
        <w:rPr>
          <w:color w:val="000000"/>
          <w:sz w:val="24"/>
          <w:szCs w:val="24"/>
        </w:rPr>
      </w:pPr>
      <w:r w:rsidRPr="001A2EBB">
        <w:rPr>
          <w:color w:val="000000"/>
          <w:sz w:val="24"/>
          <w:szCs w:val="24"/>
        </w:rPr>
        <w:t>2.36. При предоставлении муниципальной услуги в электронной форме посредством Регионального портала заявителю обеспечивается:</w:t>
      </w:r>
    </w:p>
    <w:p w:rsidR="00CC25EC" w:rsidRPr="001A2EBB" w:rsidRDefault="00CC25EC" w:rsidP="00CC25EC">
      <w:pPr>
        <w:ind w:firstLine="567"/>
        <w:jc w:val="both"/>
        <w:rPr>
          <w:color w:val="000000"/>
          <w:sz w:val="24"/>
          <w:szCs w:val="24"/>
        </w:rPr>
      </w:pPr>
      <w:r w:rsidRPr="001A2EBB">
        <w:rPr>
          <w:color w:val="000000"/>
          <w:sz w:val="24"/>
          <w:szCs w:val="24"/>
        </w:rPr>
        <w:t>а) получение информации о порядке и сроках предоставления услуги;</w:t>
      </w:r>
    </w:p>
    <w:p w:rsidR="00CC25EC" w:rsidRPr="001A2EBB" w:rsidRDefault="00CC25EC" w:rsidP="00CC25EC">
      <w:pPr>
        <w:ind w:firstLine="567"/>
        <w:jc w:val="both"/>
        <w:rPr>
          <w:color w:val="000000"/>
          <w:sz w:val="24"/>
          <w:szCs w:val="24"/>
        </w:rPr>
      </w:pPr>
      <w:r w:rsidRPr="001A2EBB">
        <w:rPr>
          <w:color w:val="000000"/>
          <w:sz w:val="24"/>
          <w:szCs w:val="24"/>
        </w:rPr>
        <w:t>б) формирование заявления о предоставлении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в) прием и регистрация заявления и иных документов, необходимых для предоставления услуги;</w:t>
      </w:r>
    </w:p>
    <w:p w:rsidR="00CC25EC" w:rsidRPr="001A2EBB" w:rsidRDefault="00CC25EC" w:rsidP="00CC25EC">
      <w:pPr>
        <w:ind w:firstLine="567"/>
        <w:jc w:val="both"/>
        <w:rPr>
          <w:color w:val="000000"/>
          <w:sz w:val="24"/>
          <w:szCs w:val="24"/>
        </w:rPr>
      </w:pPr>
      <w:r w:rsidRPr="001A2EBB">
        <w:rPr>
          <w:color w:val="000000"/>
          <w:sz w:val="24"/>
          <w:szCs w:val="24"/>
        </w:rPr>
        <w:t>г) получение сведений о ходе выполнения заявления;</w:t>
      </w:r>
    </w:p>
    <w:p w:rsidR="00CC25EC" w:rsidRPr="001A2EBB" w:rsidRDefault="00CC25EC" w:rsidP="00CC25EC">
      <w:pPr>
        <w:ind w:firstLine="567"/>
        <w:jc w:val="both"/>
        <w:rPr>
          <w:color w:val="000000"/>
          <w:sz w:val="24"/>
          <w:szCs w:val="24"/>
        </w:rPr>
      </w:pPr>
      <w:r w:rsidRPr="001A2EBB">
        <w:rPr>
          <w:color w:val="000000"/>
          <w:sz w:val="24"/>
          <w:szCs w:val="24"/>
        </w:rPr>
        <w:t>д) досудебное (внесудебное) обжалование решений и действий (бездействия) администрации Камешкирского района, должностного лица заведующего организационным сектором.</w:t>
      </w:r>
    </w:p>
    <w:p w:rsidR="00CC25EC" w:rsidRPr="001A2EBB" w:rsidRDefault="00CC25EC" w:rsidP="00CC25EC">
      <w:pPr>
        <w:ind w:firstLine="567"/>
        <w:jc w:val="both"/>
        <w:rPr>
          <w:color w:val="000000"/>
          <w:sz w:val="24"/>
          <w:szCs w:val="24"/>
        </w:rPr>
      </w:pPr>
      <w:r w:rsidRPr="001A2EBB">
        <w:rPr>
          <w:color w:val="000000"/>
          <w:sz w:val="24"/>
          <w:szCs w:val="24"/>
        </w:rPr>
        <w:t>2.37. Заявитель имеет возможность получения информации о ходе выполнения заявления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с использованием средств Единого портала и (или) Регионального портала через МФЦ, посредством почтового отправления по выбору заявителя.</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center"/>
        <w:rPr>
          <w:color w:val="000000"/>
          <w:sz w:val="24"/>
          <w:szCs w:val="24"/>
        </w:rPr>
      </w:pPr>
      <w:r w:rsidRPr="001A2EBB">
        <w:rPr>
          <w:b/>
          <w:bCs/>
          <w:color w:val="000000"/>
          <w:sz w:val="24"/>
          <w:szCs w:val="24"/>
        </w:rPr>
        <w:lastRenderedPageBreak/>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3.1. Предоставление муниципальной услуги включает в себя следующие административные процедуры (Блок-схема предоставления муниципальной услуги представлена в приложении 2 к Административному регламенту):</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3.1.1. прием и регистрация заявления и документов, необходимых для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3.1.2. подготовка и регистрация муниципального правового акта либо принятие решения об отказе в его выдаче;</w:t>
      </w:r>
    </w:p>
    <w:p w:rsidR="00CC25EC" w:rsidRPr="001A2EBB" w:rsidRDefault="00CC25EC" w:rsidP="00CC25EC">
      <w:pPr>
        <w:ind w:firstLine="567"/>
        <w:jc w:val="both"/>
        <w:rPr>
          <w:color w:val="000000"/>
          <w:sz w:val="24"/>
          <w:szCs w:val="24"/>
        </w:rPr>
      </w:pPr>
      <w:r w:rsidRPr="001A2EBB">
        <w:rPr>
          <w:color w:val="000000"/>
          <w:sz w:val="24"/>
          <w:szCs w:val="24"/>
        </w:rPr>
        <w:t>3.1.3. выдача заявителю результата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Прием и регистрация заявления и документов, необходимых для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3.2. Основанием для начала административной процедуры является обращение заявителя с заявлением о предоставлении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3.3. Заявление представляется заявителем (представителем заявителя) в Администрацию или МФЦ по месту нахождения объекта недвижимости, в отношении которого требуется получение копий МПА.</w:t>
      </w:r>
    </w:p>
    <w:p w:rsidR="00CC25EC" w:rsidRPr="001A2EBB" w:rsidRDefault="00CC25EC" w:rsidP="00CC25EC">
      <w:pPr>
        <w:ind w:firstLine="567"/>
        <w:jc w:val="both"/>
        <w:rPr>
          <w:color w:val="000000"/>
          <w:sz w:val="24"/>
          <w:szCs w:val="24"/>
        </w:rPr>
      </w:pPr>
      <w:r w:rsidRPr="001A2EBB">
        <w:rPr>
          <w:color w:val="000000"/>
          <w:sz w:val="24"/>
          <w:szCs w:val="24"/>
        </w:rPr>
        <w:t>Заявление направляется заявителем (представителем заявителя) в Администрацию на бумажном носителе посредством почтового отправления или представляется лично или в форме электронного документа.</w:t>
      </w:r>
    </w:p>
    <w:p w:rsidR="00CC25EC" w:rsidRPr="001A2EBB" w:rsidRDefault="00CC25EC" w:rsidP="00CC25EC">
      <w:pPr>
        <w:ind w:firstLine="567"/>
        <w:jc w:val="both"/>
        <w:rPr>
          <w:color w:val="000000"/>
          <w:sz w:val="24"/>
          <w:szCs w:val="24"/>
        </w:rPr>
      </w:pPr>
      <w:r w:rsidRPr="001A2EBB">
        <w:rPr>
          <w:color w:val="000000"/>
          <w:sz w:val="24"/>
          <w:szCs w:val="24"/>
        </w:rPr>
        <w:t>Заявление подписывается заявителем либо представителем заявителя.</w:t>
      </w:r>
    </w:p>
    <w:p w:rsidR="00CC25EC" w:rsidRPr="001A2EBB" w:rsidRDefault="00CC25EC" w:rsidP="00CC25EC">
      <w:pPr>
        <w:ind w:firstLine="567"/>
        <w:jc w:val="both"/>
        <w:rPr>
          <w:color w:val="000000"/>
          <w:sz w:val="24"/>
          <w:szCs w:val="24"/>
        </w:rPr>
      </w:pPr>
      <w:r w:rsidRPr="001A2EBB">
        <w:rPr>
          <w:color w:val="000000"/>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C25EC" w:rsidRPr="001A2EBB" w:rsidRDefault="00CC25EC" w:rsidP="00CC25EC">
      <w:pPr>
        <w:ind w:firstLine="567"/>
        <w:jc w:val="both"/>
        <w:rPr>
          <w:color w:val="000000"/>
          <w:sz w:val="24"/>
          <w:szCs w:val="24"/>
        </w:rPr>
      </w:pPr>
      <w:r w:rsidRPr="001A2EBB">
        <w:rPr>
          <w:color w:val="000000"/>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CC25EC" w:rsidRPr="001A2EBB" w:rsidRDefault="00CC25EC" w:rsidP="00CC25EC">
      <w:pPr>
        <w:ind w:firstLine="567"/>
        <w:jc w:val="both"/>
        <w:rPr>
          <w:color w:val="000000"/>
          <w:sz w:val="24"/>
          <w:szCs w:val="24"/>
        </w:rPr>
      </w:pPr>
      <w:r w:rsidRPr="001A2EBB">
        <w:rPr>
          <w:color w:val="000000"/>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C25EC" w:rsidRPr="001A2EBB" w:rsidRDefault="00CC25EC" w:rsidP="00CC25EC">
      <w:pPr>
        <w:ind w:firstLine="567"/>
        <w:jc w:val="both"/>
        <w:rPr>
          <w:color w:val="000000"/>
          <w:sz w:val="24"/>
          <w:szCs w:val="24"/>
        </w:rPr>
      </w:pPr>
      <w:r w:rsidRPr="001A2EBB">
        <w:rPr>
          <w:color w:val="000000"/>
          <w:sz w:val="24"/>
          <w:szCs w:val="24"/>
        </w:rPr>
        <w:t>3.5. После регистрации заявление и документы направляются в организационный сектор для регистрации и исполнения.</w:t>
      </w:r>
    </w:p>
    <w:p w:rsidR="00CC25EC" w:rsidRPr="001A2EBB" w:rsidRDefault="00CC25EC" w:rsidP="00CC25EC">
      <w:pPr>
        <w:ind w:firstLine="567"/>
        <w:jc w:val="both"/>
        <w:rPr>
          <w:color w:val="000000"/>
          <w:sz w:val="24"/>
          <w:szCs w:val="24"/>
        </w:rPr>
      </w:pPr>
      <w:r w:rsidRPr="001A2EBB">
        <w:rPr>
          <w:color w:val="000000"/>
          <w:sz w:val="24"/>
          <w:szCs w:val="24"/>
        </w:rPr>
        <w:t>3.6. При приеме заявления заведующий организационным сектором, ответственный за прием и регистрацию документов по предоставлению муниципальной услуги проверяет:</w:t>
      </w:r>
    </w:p>
    <w:p w:rsidR="00CC25EC" w:rsidRPr="001A2EBB" w:rsidRDefault="00CC25EC" w:rsidP="00CC25EC">
      <w:pPr>
        <w:ind w:firstLine="567"/>
        <w:jc w:val="both"/>
        <w:rPr>
          <w:color w:val="000000"/>
          <w:sz w:val="24"/>
          <w:szCs w:val="24"/>
        </w:rPr>
      </w:pPr>
      <w:r w:rsidRPr="001A2EBB">
        <w:rPr>
          <w:color w:val="000000"/>
          <w:sz w:val="24"/>
          <w:szCs w:val="24"/>
        </w:rPr>
        <w:t>- правильность заполнения заявления;</w:t>
      </w:r>
    </w:p>
    <w:p w:rsidR="00CC25EC" w:rsidRPr="001A2EBB" w:rsidRDefault="00CC25EC" w:rsidP="00CC25EC">
      <w:pPr>
        <w:ind w:firstLine="567"/>
        <w:jc w:val="both"/>
        <w:rPr>
          <w:color w:val="000000"/>
          <w:sz w:val="24"/>
          <w:szCs w:val="24"/>
        </w:rPr>
      </w:pPr>
      <w:r w:rsidRPr="001A2EBB">
        <w:rPr>
          <w:color w:val="000000"/>
          <w:sz w:val="24"/>
          <w:szCs w:val="24"/>
        </w:rPr>
        <w:t>- действительность основного документа, удостоверяющего личность заявителя, и (или) доверенности от уполномоченного лица;</w:t>
      </w:r>
    </w:p>
    <w:p w:rsidR="00CC25EC" w:rsidRPr="001A2EBB" w:rsidRDefault="00CC25EC" w:rsidP="00CC25EC">
      <w:pPr>
        <w:ind w:firstLine="567"/>
        <w:jc w:val="both"/>
        <w:rPr>
          <w:color w:val="000000"/>
          <w:sz w:val="24"/>
          <w:szCs w:val="24"/>
        </w:rPr>
      </w:pPr>
      <w:r w:rsidRPr="001A2EBB">
        <w:rPr>
          <w:color w:val="000000"/>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CC25EC" w:rsidRPr="001A2EBB" w:rsidRDefault="00CC25EC" w:rsidP="00CC25EC">
      <w:pPr>
        <w:ind w:firstLine="567"/>
        <w:jc w:val="both"/>
        <w:rPr>
          <w:color w:val="000000"/>
          <w:sz w:val="24"/>
          <w:szCs w:val="24"/>
        </w:rPr>
      </w:pPr>
      <w:r w:rsidRPr="001A2EBB">
        <w:rPr>
          <w:color w:val="000000"/>
          <w:sz w:val="24"/>
          <w:szCs w:val="24"/>
        </w:rPr>
        <w:t>- комплектность документов, прилагаемых к заявлению.</w:t>
      </w:r>
    </w:p>
    <w:p w:rsidR="00CC25EC" w:rsidRPr="001A2EBB" w:rsidRDefault="00CC25EC" w:rsidP="00CC25EC">
      <w:pPr>
        <w:ind w:firstLine="567"/>
        <w:jc w:val="both"/>
        <w:rPr>
          <w:color w:val="000000"/>
          <w:sz w:val="24"/>
          <w:szCs w:val="24"/>
        </w:rPr>
      </w:pPr>
      <w:r w:rsidRPr="001A2EBB">
        <w:rPr>
          <w:color w:val="000000"/>
          <w:sz w:val="24"/>
          <w:szCs w:val="24"/>
        </w:rPr>
        <w:t xml:space="preserve">3.7. Поступившие заявление и документы, в том числе из МФЦ, регистрируются с </w:t>
      </w:r>
      <w:r w:rsidRPr="001A2EBB">
        <w:rPr>
          <w:color w:val="000000"/>
          <w:sz w:val="24"/>
          <w:szCs w:val="24"/>
        </w:rPr>
        <w:lastRenderedPageBreak/>
        <w:t>присвоением входящего номера и указанием даты получения.</w:t>
      </w:r>
    </w:p>
    <w:p w:rsidR="00CC25EC" w:rsidRPr="001A2EBB" w:rsidRDefault="00CC25EC" w:rsidP="00CC25EC">
      <w:pPr>
        <w:ind w:firstLine="567"/>
        <w:jc w:val="both"/>
        <w:rPr>
          <w:color w:val="000000"/>
          <w:sz w:val="24"/>
          <w:szCs w:val="24"/>
        </w:rPr>
      </w:pPr>
      <w:r w:rsidRPr="001A2EBB">
        <w:rPr>
          <w:color w:val="000000"/>
          <w:sz w:val="24"/>
          <w:szCs w:val="24"/>
        </w:rPr>
        <w:t>3.8. Если заявление и документы представляются заявителем (представителем заявителя) в Администрацию или МФЦ лично, то заявителю (представителю заявителя) выдается расписка в получении документов, оформленная по форме согласно приложению 4 к настоящему Административному регламенту (далее по тексту – расписка), с указанием их перечня и даты получения.</w:t>
      </w:r>
    </w:p>
    <w:p w:rsidR="00CC25EC" w:rsidRPr="001A2EBB" w:rsidRDefault="00CC25EC" w:rsidP="00CC25EC">
      <w:pPr>
        <w:ind w:firstLine="567"/>
        <w:jc w:val="both"/>
        <w:rPr>
          <w:color w:val="000000"/>
          <w:sz w:val="24"/>
          <w:szCs w:val="24"/>
        </w:rPr>
      </w:pPr>
      <w:r w:rsidRPr="001A2EBB">
        <w:rPr>
          <w:color w:val="000000"/>
          <w:sz w:val="24"/>
          <w:szCs w:val="24"/>
        </w:rPr>
        <w:t>Расписка выдается заявителю (представителю заявителя) в день получения Администрацией или МФЦ таких документов.</w:t>
      </w:r>
    </w:p>
    <w:p w:rsidR="00CC25EC" w:rsidRPr="001A2EBB" w:rsidRDefault="00CC25EC" w:rsidP="00CC25EC">
      <w:pPr>
        <w:ind w:firstLine="567"/>
        <w:jc w:val="both"/>
        <w:rPr>
          <w:color w:val="000000"/>
          <w:sz w:val="24"/>
          <w:szCs w:val="24"/>
        </w:rPr>
      </w:pPr>
      <w:r w:rsidRPr="001A2EBB">
        <w:rPr>
          <w:color w:val="000000"/>
          <w:sz w:val="24"/>
          <w:szCs w:val="24"/>
        </w:rPr>
        <w:t>3.9.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Администрацией заявителю указанным в заявлении способом.</w:t>
      </w:r>
    </w:p>
    <w:p w:rsidR="00CC25EC" w:rsidRPr="001A2EBB" w:rsidRDefault="00CC25EC" w:rsidP="00CC25EC">
      <w:pPr>
        <w:ind w:firstLine="567"/>
        <w:jc w:val="both"/>
        <w:rPr>
          <w:color w:val="000000"/>
          <w:sz w:val="24"/>
          <w:szCs w:val="24"/>
        </w:rPr>
      </w:pPr>
      <w:r w:rsidRPr="001A2EBB">
        <w:rPr>
          <w:color w:val="000000"/>
          <w:sz w:val="24"/>
          <w:szCs w:val="24"/>
        </w:rPr>
        <w:t>3.10. Получение заявления и документов, представляемых в форме электронных документов, подтверждается Администрацией путем направления заявителю (представителю заявителя) уведомления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в день поступления заявления в Администрацию.</w:t>
      </w:r>
    </w:p>
    <w:p w:rsidR="00CC25EC" w:rsidRPr="001A2EBB" w:rsidRDefault="00CC25EC" w:rsidP="00CC25EC">
      <w:pPr>
        <w:ind w:firstLine="567"/>
        <w:jc w:val="both"/>
        <w:rPr>
          <w:color w:val="000000"/>
          <w:sz w:val="24"/>
          <w:szCs w:val="24"/>
        </w:rPr>
      </w:pPr>
      <w:r w:rsidRPr="001A2EBB">
        <w:rPr>
          <w:color w:val="000000"/>
          <w:sz w:val="24"/>
          <w:szCs w:val="24"/>
        </w:rPr>
        <w:t>3.11. Заявление и документы (при их наличии), представленные заявителем (представителем заявителя) через МФЦ передаются сотрудником МФЦ в Администрацию (организационный сектор) в электронном виде в день обращения заявителя (представителя заявителя), на бумажном носителе в срок, установленный соглашением, заключенным Администрацией с МФЦ.</w:t>
      </w:r>
    </w:p>
    <w:p w:rsidR="00CC25EC" w:rsidRPr="001A2EBB" w:rsidRDefault="00CC25EC" w:rsidP="00CC25EC">
      <w:pPr>
        <w:ind w:firstLine="567"/>
        <w:jc w:val="both"/>
        <w:rPr>
          <w:color w:val="000000"/>
          <w:sz w:val="24"/>
          <w:szCs w:val="24"/>
        </w:rPr>
      </w:pPr>
      <w:r w:rsidRPr="001A2EBB">
        <w:rPr>
          <w:color w:val="000000"/>
          <w:sz w:val="24"/>
          <w:szCs w:val="24"/>
        </w:rPr>
        <w:t>3.12. При поступлении обращения за получением услуг в электронной форме, подписанного усиленной квалифицированной электронной подписью, заведующий организационным сектором,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
    <w:p w:rsidR="00CC25EC" w:rsidRPr="001A2EBB" w:rsidRDefault="00CC25EC" w:rsidP="00CC25EC">
      <w:pPr>
        <w:ind w:firstLine="567"/>
        <w:jc w:val="both"/>
        <w:rPr>
          <w:color w:val="000000"/>
          <w:sz w:val="24"/>
          <w:szCs w:val="24"/>
        </w:rPr>
      </w:pPr>
      <w:r w:rsidRPr="001A2EBB">
        <w:rPr>
          <w:color w:val="000000"/>
          <w:sz w:val="24"/>
          <w:szCs w:val="24"/>
        </w:rPr>
        <w:t>3.13. 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отказ в приеме к рассмотрению документов по форме согласно приложению 3 к Административному регламенту с указанием пунктов статьи 11 ФЗ № 63-ФЗ, которые послужили основанием для принятия указанного решения, указанным заявителем в заявлении способом.</w:t>
      </w:r>
    </w:p>
    <w:p w:rsidR="00CC25EC" w:rsidRPr="001A2EBB" w:rsidRDefault="00CC25EC" w:rsidP="00CC25EC">
      <w:pPr>
        <w:ind w:firstLine="567"/>
        <w:jc w:val="both"/>
        <w:rPr>
          <w:color w:val="000000"/>
          <w:sz w:val="24"/>
          <w:szCs w:val="24"/>
        </w:rPr>
      </w:pPr>
      <w:r w:rsidRPr="001A2EBB">
        <w:rPr>
          <w:color w:val="000000"/>
          <w:sz w:val="24"/>
          <w:szCs w:val="24"/>
        </w:rPr>
        <w:t>При получении посредством Единого портала и (или)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простой электронной подписи, либо усиленной неквалифицированной электронной подписи, либо усиленной квалифицированной электронной подписи, которыми подписаны заявление и документы (в случае поступления заявления, подписанного вышеуказанными подписями, включается при необходимости), а также наличия оснований для отказа в приеме заявления, указанных в пункте 2.10 настоящего Административного регламента.</w:t>
      </w:r>
    </w:p>
    <w:p w:rsidR="00CC25EC" w:rsidRPr="001A2EBB" w:rsidRDefault="00CC25EC" w:rsidP="00CC25EC">
      <w:pPr>
        <w:ind w:firstLine="567"/>
        <w:jc w:val="both"/>
        <w:rPr>
          <w:color w:val="000000"/>
          <w:sz w:val="24"/>
          <w:szCs w:val="24"/>
        </w:rPr>
      </w:pPr>
      <w:r w:rsidRPr="001A2EBB">
        <w:rPr>
          <w:color w:val="000000"/>
          <w:sz w:val="24"/>
          <w:szCs w:val="24"/>
        </w:rPr>
        <w:t>При наличии оснований для отказа в приеме заявления заявителю направляемся письмо об отказе в приеме к рассмотрению заявления.</w:t>
      </w:r>
    </w:p>
    <w:p w:rsidR="00CC25EC" w:rsidRPr="001A2EBB" w:rsidRDefault="00CC25EC" w:rsidP="00CC25EC">
      <w:pPr>
        <w:ind w:firstLine="567"/>
        <w:jc w:val="both"/>
        <w:rPr>
          <w:color w:val="000000"/>
          <w:sz w:val="24"/>
          <w:szCs w:val="24"/>
        </w:rPr>
      </w:pPr>
      <w:r w:rsidRPr="001A2EBB">
        <w:rPr>
          <w:color w:val="000000"/>
          <w:sz w:val="24"/>
          <w:szCs w:val="24"/>
        </w:rPr>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Едином портале и (или) Региональном портале заявителю будет представлена информация о ходе его рассмотрения.</w:t>
      </w:r>
    </w:p>
    <w:p w:rsidR="00CC25EC" w:rsidRPr="001A2EBB" w:rsidRDefault="00CC25EC" w:rsidP="00CC25EC">
      <w:pPr>
        <w:ind w:firstLine="567"/>
        <w:jc w:val="both"/>
        <w:rPr>
          <w:color w:val="000000"/>
          <w:sz w:val="24"/>
          <w:szCs w:val="24"/>
        </w:rPr>
      </w:pPr>
      <w:r w:rsidRPr="001A2EBB">
        <w:rPr>
          <w:color w:val="000000"/>
          <w:sz w:val="24"/>
          <w:szCs w:val="24"/>
        </w:rPr>
        <w:t xml:space="preserve">После принятия заявления о предоставлении муниципальной услуги статус запроса заявителя в личном кабинете на Едином портале и (или) Региональном портале </w:t>
      </w:r>
      <w:r w:rsidRPr="001A2EBB">
        <w:rPr>
          <w:color w:val="000000"/>
          <w:sz w:val="24"/>
          <w:szCs w:val="24"/>
        </w:rPr>
        <w:lastRenderedPageBreak/>
        <w:t>обновляется до статуса «принято».</w:t>
      </w:r>
    </w:p>
    <w:p w:rsidR="00CC25EC" w:rsidRPr="001A2EBB" w:rsidRDefault="00CC25EC" w:rsidP="00CC25EC">
      <w:pPr>
        <w:ind w:firstLine="567"/>
        <w:jc w:val="both"/>
        <w:rPr>
          <w:color w:val="000000"/>
          <w:sz w:val="24"/>
          <w:szCs w:val="24"/>
        </w:rPr>
      </w:pPr>
      <w:r w:rsidRPr="001A2EBB">
        <w:rPr>
          <w:color w:val="000000"/>
          <w:sz w:val="24"/>
          <w:szCs w:val="24"/>
        </w:rPr>
        <w:t>Прием и регистрация запроса осуществляются заведующим организационного сектора.</w:t>
      </w:r>
    </w:p>
    <w:p w:rsidR="00CC25EC" w:rsidRPr="001A2EBB" w:rsidRDefault="00CC25EC" w:rsidP="00CC25EC">
      <w:pPr>
        <w:ind w:firstLine="567"/>
        <w:jc w:val="both"/>
        <w:rPr>
          <w:color w:val="000000"/>
          <w:sz w:val="24"/>
          <w:szCs w:val="24"/>
        </w:rPr>
      </w:pPr>
      <w:r w:rsidRPr="001A2EBB">
        <w:rPr>
          <w:color w:val="000000"/>
          <w:sz w:val="24"/>
          <w:szCs w:val="24"/>
        </w:rPr>
        <w:t>3.14. Продолжительность административной процедуры (максимальный срок ее выполнения) составляет 1 рабочий день.</w:t>
      </w:r>
    </w:p>
    <w:p w:rsidR="00CC25EC" w:rsidRPr="001A2EBB" w:rsidRDefault="00CC25EC" w:rsidP="00CC25EC">
      <w:pPr>
        <w:ind w:firstLine="567"/>
        <w:jc w:val="both"/>
        <w:rPr>
          <w:color w:val="000000"/>
          <w:sz w:val="24"/>
          <w:szCs w:val="24"/>
        </w:rPr>
      </w:pPr>
      <w:r w:rsidRPr="001A2EBB">
        <w:rPr>
          <w:color w:val="000000"/>
          <w:sz w:val="24"/>
          <w:szCs w:val="24"/>
        </w:rPr>
        <w:t>3.15. Критерием принятия решения о приеме заявления является соблюдение требований, предусмотренных пунктом 2.6 Административного регламента.</w:t>
      </w:r>
    </w:p>
    <w:p w:rsidR="00CC25EC" w:rsidRPr="001A2EBB" w:rsidRDefault="00CC25EC" w:rsidP="00CC25EC">
      <w:pPr>
        <w:ind w:firstLine="567"/>
        <w:jc w:val="both"/>
        <w:rPr>
          <w:color w:val="000000"/>
          <w:sz w:val="24"/>
          <w:szCs w:val="24"/>
        </w:rPr>
      </w:pPr>
      <w:r w:rsidRPr="001A2EBB">
        <w:rPr>
          <w:color w:val="000000"/>
          <w:sz w:val="24"/>
          <w:szCs w:val="24"/>
        </w:rPr>
        <w:t>3.16. Результатом административной процедуры и способом фиксации является прием и регистрация поступившего заявления в журнале регистрации, определение ответственного исполнителя либо направление заявителю отказа в приеме к рассмотрению документов.</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Подготовка и регистрация муниципального правового акта либо принятие решения об отказе в его выдаче</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3.18.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CC25EC" w:rsidRPr="001A2EBB" w:rsidRDefault="00CC25EC" w:rsidP="00CC25EC">
      <w:pPr>
        <w:ind w:firstLine="567"/>
        <w:jc w:val="both"/>
        <w:rPr>
          <w:color w:val="000000"/>
          <w:sz w:val="24"/>
          <w:szCs w:val="24"/>
        </w:rPr>
      </w:pPr>
      <w:r w:rsidRPr="001A2EBB">
        <w:rPr>
          <w:color w:val="000000"/>
          <w:sz w:val="24"/>
          <w:szCs w:val="24"/>
        </w:rPr>
        <w:t>3.18.1 Фамилия, имя и отчество (при наличии) ответственного исполнителя, телефон сообщаются заявителю по его обращению.</w:t>
      </w:r>
    </w:p>
    <w:p w:rsidR="00CC25EC" w:rsidRPr="001A2EBB" w:rsidRDefault="00CC25EC" w:rsidP="00CC25EC">
      <w:pPr>
        <w:ind w:firstLine="567"/>
        <w:jc w:val="both"/>
        <w:rPr>
          <w:color w:val="000000"/>
          <w:sz w:val="24"/>
          <w:szCs w:val="24"/>
        </w:rPr>
      </w:pPr>
      <w:r w:rsidRPr="001A2EBB">
        <w:rPr>
          <w:color w:val="000000"/>
          <w:sz w:val="24"/>
          <w:szCs w:val="24"/>
        </w:rPr>
        <w:t>3.19. Заведующий организационным сектором осуществляет проверку сведений, содержащихся в заявлении и документах, представленных заявителем с целью определения:</w:t>
      </w:r>
    </w:p>
    <w:p w:rsidR="00CC25EC" w:rsidRPr="001A2EBB" w:rsidRDefault="00CC25EC" w:rsidP="00CC25EC">
      <w:pPr>
        <w:ind w:firstLine="567"/>
        <w:jc w:val="both"/>
        <w:rPr>
          <w:color w:val="000000"/>
          <w:sz w:val="24"/>
          <w:szCs w:val="24"/>
        </w:rPr>
      </w:pPr>
      <w:r w:rsidRPr="001A2EBB">
        <w:rPr>
          <w:color w:val="000000"/>
          <w:sz w:val="24"/>
          <w:szCs w:val="24"/>
        </w:rPr>
        <w:t>- полноты и достоверности сведений, содержащихся в представленных документах;</w:t>
      </w:r>
    </w:p>
    <w:p w:rsidR="00CC25EC" w:rsidRPr="001A2EBB" w:rsidRDefault="00CC25EC" w:rsidP="00CC25EC">
      <w:pPr>
        <w:ind w:firstLine="567"/>
        <w:jc w:val="both"/>
        <w:rPr>
          <w:color w:val="000000"/>
          <w:sz w:val="24"/>
          <w:szCs w:val="24"/>
        </w:rPr>
      </w:pPr>
      <w:r w:rsidRPr="001A2EBB">
        <w:rPr>
          <w:color w:val="000000"/>
          <w:sz w:val="24"/>
          <w:szCs w:val="24"/>
        </w:rPr>
        <w:t>- согласованности представленной информации между отдельными документами комплекта;</w:t>
      </w:r>
    </w:p>
    <w:p w:rsidR="00CC25EC" w:rsidRPr="001A2EBB" w:rsidRDefault="00CC25EC" w:rsidP="00CC25EC">
      <w:pPr>
        <w:ind w:firstLine="567"/>
        <w:jc w:val="both"/>
        <w:rPr>
          <w:color w:val="000000"/>
          <w:sz w:val="24"/>
          <w:szCs w:val="24"/>
        </w:rPr>
      </w:pPr>
      <w:r w:rsidRPr="001A2EBB">
        <w:rPr>
          <w:color w:val="000000"/>
          <w:sz w:val="24"/>
          <w:szCs w:val="24"/>
        </w:rPr>
        <w:t>- наличия оснований для отказа в предоставлении муниципальной услуги, предусмотренных пунктом 2.12 настоящего Административного регламента.</w:t>
      </w:r>
    </w:p>
    <w:p w:rsidR="00CC25EC" w:rsidRPr="001A2EBB" w:rsidRDefault="00CC25EC" w:rsidP="00CC25EC">
      <w:pPr>
        <w:ind w:firstLine="567"/>
        <w:jc w:val="both"/>
        <w:rPr>
          <w:color w:val="000000"/>
          <w:sz w:val="24"/>
          <w:szCs w:val="24"/>
        </w:rPr>
      </w:pPr>
      <w:r w:rsidRPr="001A2EBB">
        <w:rPr>
          <w:color w:val="000000"/>
          <w:sz w:val="24"/>
          <w:szCs w:val="24"/>
        </w:rPr>
        <w:t>3.20. При наличии оснований для выдачи копий МПА, ответственный исполнитель в срок, не превышающий 28 рабочих дней со дня поступления к нему заявления и документов, подготавливает копии МПА.</w:t>
      </w:r>
    </w:p>
    <w:p w:rsidR="00CC25EC" w:rsidRPr="001A2EBB" w:rsidRDefault="00CC25EC" w:rsidP="00CC25EC">
      <w:pPr>
        <w:ind w:firstLine="567"/>
        <w:jc w:val="both"/>
        <w:rPr>
          <w:color w:val="000000"/>
          <w:sz w:val="24"/>
          <w:szCs w:val="24"/>
        </w:rPr>
      </w:pPr>
      <w:r w:rsidRPr="001A2EBB">
        <w:rPr>
          <w:color w:val="000000"/>
          <w:sz w:val="24"/>
          <w:szCs w:val="24"/>
        </w:rPr>
        <w:t>Подготовленные копии МПА подписываются заведующим организационного сектора Администрации;</w:t>
      </w:r>
    </w:p>
    <w:p w:rsidR="00CC25EC" w:rsidRPr="001A2EBB" w:rsidRDefault="00CC25EC" w:rsidP="00CC25EC">
      <w:pPr>
        <w:ind w:firstLine="567"/>
        <w:jc w:val="both"/>
        <w:rPr>
          <w:color w:val="000000"/>
          <w:sz w:val="24"/>
          <w:szCs w:val="24"/>
        </w:rPr>
      </w:pPr>
      <w:r w:rsidRPr="001A2EBB">
        <w:rPr>
          <w:color w:val="000000"/>
          <w:sz w:val="24"/>
          <w:szCs w:val="24"/>
        </w:rPr>
        <w:t>Подписанные документы регистрируются в установленном порядке в журнале регистрации.</w:t>
      </w:r>
    </w:p>
    <w:p w:rsidR="00CC25EC" w:rsidRPr="001A2EBB" w:rsidRDefault="00CC25EC" w:rsidP="00CC25EC">
      <w:pPr>
        <w:ind w:firstLine="567"/>
        <w:jc w:val="both"/>
        <w:rPr>
          <w:color w:val="000000"/>
          <w:sz w:val="24"/>
          <w:szCs w:val="24"/>
        </w:rPr>
      </w:pPr>
      <w:r w:rsidRPr="001A2EBB">
        <w:rPr>
          <w:color w:val="000000"/>
          <w:sz w:val="24"/>
          <w:szCs w:val="24"/>
        </w:rPr>
        <w:t>3.21. При наличии оснований для отказа в выдаче копий МПА, ответственный исполнитель готовит проект уведомления об отказе в выдаче копий МПА с указанием причин отказа.</w:t>
      </w:r>
    </w:p>
    <w:p w:rsidR="00CC25EC" w:rsidRPr="001A2EBB" w:rsidRDefault="00CC25EC" w:rsidP="00CC25EC">
      <w:pPr>
        <w:ind w:firstLine="567"/>
        <w:jc w:val="both"/>
        <w:rPr>
          <w:color w:val="000000"/>
          <w:sz w:val="24"/>
          <w:szCs w:val="24"/>
        </w:rPr>
      </w:pPr>
      <w:r w:rsidRPr="001A2EBB">
        <w:rPr>
          <w:color w:val="000000"/>
          <w:sz w:val="24"/>
          <w:szCs w:val="24"/>
        </w:rPr>
        <w:t>3.22. Форма уведомления об отказе в выдаче копий МПА приведена в приложении 5 к настоящему Административному регламенту.</w:t>
      </w:r>
    </w:p>
    <w:p w:rsidR="00CC25EC" w:rsidRPr="001A2EBB" w:rsidRDefault="00CC25EC" w:rsidP="00CC25EC">
      <w:pPr>
        <w:ind w:firstLine="567"/>
        <w:jc w:val="both"/>
        <w:rPr>
          <w:color w:val="000000"/>
          <w:sz w:val="24"/>
          <w:szCs w:val="24"/>
        </w:rPr>
      </w:pPr>
      <w:r w:rsidRPr="001A2EBB">
        <w:rPr>
          <w:color w:val="000000"/>
          <w:sz w:val="24"/>
          <w:szCs w:val="24"/>
        </w:rPr>
        <w:t>3.23. Критерием принятия решения являются основания, указанные в пункте 3.20 настоящего раздела.</w:t>
      </w:r>
    </w:p>
    <w:p w:rsidR="00CC25EC" w:rsidRPr="001A2EBB" w:rsidRDefault="00CC25EC" w:rsidP="00CC25EC">
      <w:pPr>
        <w:ind w:firstLine="567"/>
        <w:jc w:val="both"/>
        <w:rPr>
          <w:color w:val="000000"/>
          <w:sz w:val="24"/>
          <w:szCs w:val="24"/>
        </w:rPr>
      </w:pPr>
      <w:r w:rsidRPr="001A2EBB">
        <w:rPr>
          <w:color w:val="000000"/>
          <w:sz w:val="24"/>
          <w:szCs w:val="24"/>
        </w:rPr>
        <w:t>3.24. Заявление (запрос), не относящееся к составу хранящихся в организационном секторе документов, в течение 5 дней с момента его регистрации направляется в другой архив или организацию, где хранятся необходимые архивные документы, с уведомлением об этом заявителя, или заявителю дается соответствующая рекомендация.</w:t>
      </w:r>
    </w:p>
    <w:p w:rsidR="00CC25EC" w:rsidRPr="001A2EBB" w:rsidRDefault="00CC25EC" w:rsidP="00CC25EC">
      <w:pPr>
        <w:ind w:firstLine="567"/>
        <w:jc w:val="both"/>
        <w:rPr>
          <w:color w:val="000000"/>
          <w:sz w:val="24"/>
          <w:szCs w:val="24"/>
        </w:rPr>
      </w:pPr>
      <w:r w:rsidRPr="001A2EBB">
        <w:rPr>
          <w:color w:val="000000"/>
          <w:sz w:val="24"/>
          <w:szCs w:val="24"/>
        </w:rPr>
        <w:t>3.25. 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CC25EC" w:rsidRPr="001A2EBB" w:rsidRDefault="00CC25EC" w:rsidP="00CC25EC">
      <w:pPr>
        <w:ind w:firstLine="567"/>
        <w:jc w:val="both"/>
        <w:rPr>
          <w:color w:val="000000"/>
          <w:sz w:val="24"/>
          <w:szCs w:val="24"/>
        </w:rPr>
      </w:pPr>
      <w:r w:rsidRPr="001A2EBB">
        <w:rPr>
          <w:color w:val="000000"/>
          <w:sz w:val="24"/>
          <w:szCs w:val="24"/>
        </w:rPr>
        <w:t>3.26. Результатом административной процедуры является оформленные и зарегистрированные в установленном порядке копии МПА либо уведомление об отказе в предоставлении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lastRenderedPageBreak/>
        <w:t> </w:t>
      </w:r>
    </w:p>
    <w:p w:rsidR="00CC25EC" w:rsidRPr="001A2EBB" w:rsidRDefault="00CC25EC" w:rsidP="00CC25EC">
      <w:pPr>
        <w:ind w:firstLine="567"/>
        <w:jc w:val="both"/>
        <w:rPr>
          <w:color w:val="000000"/>
          <w:sz w:val="24"/>
          <w:szCs w:val="24"/>
        </w:rPr>
      </w:pPr>
      <w:r w:rsidRPr="001A2EBB">
        <w:rPr>
          <w:color w:val="000000"/>
          <w:sz w:val="24"/>
          <w:szCs w:val="24"/>
        </w:rPr>
        <w:t>Выдача заявителю результата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3.27. Основанием для начала административной процедуры является оформленные и зарегистрированные в установленном порядке копии МПА, либо уведомление об отказе в выдаче копий МПА.</w:t>
      </w:r>
    </w:p>
    <w:p w:rsidR="00CC25EC" w:rsidRPr="001A2EBB" w:rsidRDefault="00CC25EC" w:rsidP="00CC25EC">
      <w:pPr>
        <w:ind w:firstLine="567"/>
        <w:jc w:val="both"/>
        <w:rPr>
          <w:color w:val="000000"/>
          <w:sz w:val="24"/>
          <w:szCs w:val="24"/>
        </w:rPr>
      </w:pPr>
      <w:r w:rsidRPr="001A2EBB">
        <w:rPr>
          <w:color w:val="000000"/>
          <w:sz w:val="24"/>
          <w:szCs w:val="24"/>
        </w:rPr>
        <w:t>3.28 Выдача результата предоставления муниципальной услуги осуществляется способом, указанным заявителем при подаче заявления в пункте 2.6.4 настоящего Административного регламента.</w:t>
      </w:r>
    </w:p>
    <w:p w:rsidR="00CC25EC" w:rsidRPr="001A2EBB" w:rsidRDefault="00CC25EC" w:rsidP="00CC25EC">
      <w:pPr>
        <w:ind w:firstLine="567"/>
        <w:jc w:val="both"/>
        <w:rPr>
          <w:color w:val="000000"/>
          <w:sz w:val="24"/>
          <w:szCs w:val="24"/>
        </w:rPr>
      </w:pPr>
      <w:r w:rsidRPr="001A2EBB">
        <w:rPr>
          <w:color w:val="000000"/>
          <w:sz w:val="24"/>
          <w:szCs w:val="24"/>
        </w:rPr>
        <w:t>3.29. При подаче заявления о предоставлении муниципальной услуги через МФЦ заведующий организационным сектором обеспечивает передачу результата оказания услуги в МФЦ для выдачи заявителю.</w:t>
      </w:r>
    </w:p>
    <w:p w:rsidR="00CC25EC" w:rsidRPr="001A2EBB" w:rsidRDefault="00CC25EC" w:rsidP="00CC25EC">
      <w:pPr>
        <w:ind w:firstLine="567"/>
        <w:jc w:val="both"/>
        <w:rPr>
          <w:color w:val="000000"/>
          <w:sz w:val="24"/>
          <w:szCs w:val="24"/>
        </w:rPr>
      </w:pPr>
      <w:r w:rsidRPr="001A2EBB">
        <w:rPr>
          <w:color w:val="000000"/>
          <w:sz w:val="24"/>
          <w:szCs w:val="24"/>
        </w:rPr>
        <w:t>При обращении заявителя за получением муниципальной услуги в электронной форме Администрация направляет на Единый портал или Региональный портал посредством технических средств связи уведомление о завершении исполнения административной процедуры с указанием результата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3.30. Продолжительность административной процедуры (максимальный срок ее выполнения) составляет 1 рабочий день.</w:t>
      </w:r>
    </w:p>
    <w:p w:rsidR="00CC25EC" w:rsidRPr="001A2EBB" w:rsidRDefault="00CC25EC" w:rsidP="00CC25EC">
      <w:pPr>
        <w:ind w:firstLine="567"/>
        <w:jc w:val="both"/>
        <w:rPr>
          <w:color w:val="000000"/>
          <w:sz w:val="24"/>
          <w:szCs w:val="24"/>
        </w:rPr>
      </w:pPr>
      <w:r w:rsidRPr="001A2EBB">
        <w:rPr>
          <w:color w:val="000000"/>
          <w:sz w:val="24"/>
          <w:szCs w:val="24"/>
        </w:rPr>
        <w:t>3.31. Критерием принятия решения о направлении заявителю результата оказания услуги является факт наличия зарегистрированной и заверенной копии МПА, либо надлежаще оформленного и зарегистрированного уведомления об отказе в предоставлении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3.32. Результатом административной процедуры является выдача заявителю копий МПА, либо уведомлений об отказе в предоставлении муниципальной услуги под роспись заявителя.</w:t>
      </w:r>
    </w:p>
    <w:p w:rsidR="00CC25EC" w:rsidRPr="001A2EBB" w:rsidRDefault="00CC25EC" w:rsidP="00CC25EC">
      <w:pPr>
        <w:ind w:firstLine="567"/>
        <w:jc w:val="both"/>
        <w:rPr>
          <w:color w:val="000000"/>
          <w:sz w:val="24"/>
          <w:szCs w:val="24"/>
        </w:rPr>
      </w:pPr>
      <w:r w:rsidRPr="001A2EBB">
        <w:rPr>
          <w:color w:val="000000"/>
          <w:sz w:val="24"/>
          <w:szCs w:val="24"/>
        </w:rPr>
        <w:t>3.33. Предоставление муниципальной услуги через МФЦ включает в себя следующую последовательность действий:</w:t>
      </w:r>
    </w:p>
    <w:p w:rsidR="00CC25EC" w:rsidRPr="001A2EBB" w:rsidRDefault="00CC25EC" w:rsidP="00CC25EC">
      <w:pPr>
        <w:ind w:firstLine="567"/>
        <w:jc w:val="both"/>
        <w:rPr>
          <w:color w:val="000000"/>
          <w:sz w:val="24"/>
          <w:szCs w:val="24"/>
        </w:rPr>
      </w:pPr>
      <w:r w:rsidRPr="001A2EBB">
        <w:rPr>
          <w:color w:val="000000"/>
          <w:sz w:val="24"/>
          <w:szCs w:val="24"/>
        </w:rPr>
        <w:t>3.33.1. Прием, проверка полноты предоставленных документов и регистрация специалистами МФЦ от Заявителя на получение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Регистрация документов заявителя осуществляется в соответствии с Регламентом работы МФЦ.</w:t>
      </w:r>
    </w:p>
    <w:p w:rsidR="00CC25EC" w:rsidRPr="001A2EBB" w:rsidRDefault="00CC25EC" w:rsidP="00CC25EC">
      <w:pPr>
        <w:ind w:firstLine="567"/>
        <w:jc w:val="both"/>
        <w:rPr>
          <w:color w:val="000000"/>
          <w:sz w:val="24"/>
          <w:szCs w:val="24"/>
        </w:rPr>
      </w:pPr>
      <w:r w:rsidRPr="001A2EBB">
        <w:rPr>
          <w:color w:val="000000"/>
          <w:sz w:val="24"/>
          <w:szCs w:val="24"/>
        </w:rPr>
        <w:t>Максимальный срок приема и регистрации документов от Заявителя – до 20 минут.</w:t>
      </w:r>
    </w:p>
    <w:p w:rsidR="00CC25EC" w:rsidRPr="001A2EBB" w:rsidRDefault="00CC25EC" w:rsidP="00CC25EC">
      <w:pPr>
        <w:ind w:firstLine="567"/>
        <w:jc w:val="both"/>
        <w:rPr>
          <w:color w:val="000000"/>
          <w:sz w:val="24"/>
          <w:szCs w:val="24"/>
        </w:rPr>
      </w:pPr>
      <w:r w:rsidRPr="001A2EBB">
        <w:rPr>
          <w:color w:val="000000"/>
          <w:sz w:val="24"/>
          <w:szCs w:val="24"/>
        </w:rPr>
        <w:t>3.33.2. Специалист МФЦ обязан консультировать Заявителя по вопросам подготовки и комплектации документов на получение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3.33.3. При необходимости специалист МФЦ имеет право обращаться с использованием средств телефонной связи и сети Интернет к заведующему организационным сектором по вопросам комплектации и подготовки документов на получение муниципальных услуг.</w:t>
      </w:r>
    </w:p>
    <w:p w:rsidR="00CC25EC" w:rsidRPr="001A2EBB" w:rsidRDefault="00CC25EC" w:rsidP="00CC25EC">
      <w:pPr>
        <w:ind w:firstLine="567"/>
        <w:jc w:val="both"/>
        <w:rPr>
          <w:color w:val="000000"/>
          <w:sz w:val="24"/>
          <w:szCs w:val="24"/>
        </w:rPr>
      </w:pPr>
      <w:r w:rsidRPr="001A2EBB">
        <w:rPr>
          <w:color w:val="000000"/>
          <w:sz w:val="24"/>
          <w:szCs w:val="24"/>
        </w:rPr>
        <w:t>Заведующий организационным секторм обязан незамедлительно давать все необходимые разъяснения специалисту МФЦ.</w:t>
      </w:r>
    </w:p>
    <w:p w:rsidR="00CC25EC" w:rsidRPr="001A2EBB" w:rsidRDefault="00CC25EC" w:rsidP="00CC25EC">
      <w:pPr>
        <w:ind w:firstLine="567"/>
        <w:jc w:val="both"/>
        <w:rPr>
          <w:color w:val="000000"/>
          <w:sz w:val="24"/>
          <w:szCs w:val="24"/>
        </w:rPr>
      </w:pPr>
      <w:r w:rsidRPr="001A2EBB">
        <w:rPr>
          <w:color w:val="000000"/>
          <w:sz w:val="24"/>
          <w:szCs w:val="24"/>
        </w:rPr>
        <w:t>3.33.4. Передача документов специалистами МФЦ в организационный сектор.</w:t>
      </w:r>
    </w:p>
    <w:p w:rsidR="00CC25EC" w:rsidRPr="001A2EBB" w:rsidRDefault="00CC25EC" w:rsidP="00CC25EC">
      <w:pPr>
        <w:ind w:firstLine="567"/>
        <w:jc w:val="both"/>
        <w:rPr>
          <w:color w:val="000000"/>
          <w:sz w:val="24"/>
          <w:szCs w:val="24"/>
        </w:rPr>
      </w:pPr>
      <w:r w:rsidRPr="001A2EBB">
        <w:rPr>
          <w:color w:val="000000"/>
          <w:sz w:val="24"/>
          <w:szCs w:val="24"/>
        </w:rPr>
        <w:t>3.33.5. В организационном секторе назначается работник, ответственный за прием документов от специалистов МФЦ.</w:t>
      </w:r>
    </w:p>
    <w:p w:rsidR="00CC25EC" w:rsidRPr="001A2EBB" w:rsidRDefault="00CC25EC" w:rsidP="00CC25EC">
      <w:pPr>
        <w:ind w:firstLine="567"/>
        <w:jc w:val="both"/>
        <w:rPr>
          <w:color w:val="000000"/>
          <w:sz w:val="24"/>
          <w:szCs w:val="24"/>
        </w:rPr>
      </w:pPr>
      <w:r w:rsidRPr="001A2EBB">
        <w:rPr>
          <w:color w:val="000000"/>
          <w:sz w:val="24"/>
          <w:szCs w:val="24"/>
        </w:rPr>
        <w:t>3.33.6. Проверенные в установленном порядке документы Заявителя доставляются специалистами МФЦ в организационный сектор в течение одного рабочего дня после дня регистрации заявления.</w:t>
      </w:r>
    </w:p>
    <w:p w:rsidR="00CC25EC" w:rsidRPr="001A2EBB" w:rsidRDefault="00CC25EC" w:rsidP="00CC25EC">
      <w:pPr>
        <w:ind w:firstLine="567"/>
        <w:jc w:val="both"/>
        <w:rPr>
          <w:color w:val="000000"/>
          <w:sz w:val="24"/>
          <w:szCs w:val="24"/>
        </w:rPr>
      </w:pPr>
      <w:r w:rsidRPr="001A2EBB">
        <w:rPr>
          <w:color w:val="000000"/>
          <w:sz w:val="24"/>
          <w:szCs w:val="24"/>
        </w:rPr>
        <w:t>3.33.7. Доставленные специалистами МФЦ документы передаются ими лично под роспись заведующему организационного сектора, ответственному за прием документов.</w:t>
      </w:r>
    </w:p>
    <w:p w:rsidR="00CC25EC" w:rsidRPr="001A2EBB" w:rsidRDefault="00CC25EC" w:rsidP="00CC25EC">
      <w:pPr>
        <w:ind w:firstLine="567"/>
        <w:jc w:val="both"/>
        <w:rPr>
          <w:color w:val="000000"/>
          <w:sz w:val="24"/>
          <w:szCs w:val="24"/>
        </w:rPr>
      </w:pPr>
      <w:r w:rsidRPr="001A2EBB">
        <w:rPr>
          <w:color w:val="000000"/>
          <w:sz w:val="24"/>
          <w:szCs w:val="24"/>
        </w:rPr>
        <w:t>3.33.8. Заведующий организационным сектором, ответственный за прием документов, при получении документов от специалиста МФЦ проверяет их комплектность в его присутствии.</w:t>
      </w:r>
    </w:p>
    <w:p w:rsidR="00CC25EC" w:rsidRPr="001A2EBB" w:rsidRDefault="00CC25EC" w:rsidP="00CC25EC">
      <w:pPr>
        <w:ind w:firstLine="567"/>
        <w:jc w:val="both"/>
        <w:rPr>
          <w:color w:val="000000"/>
          <w:sz w:val="24"/>
          <w:szCs w:val="24"/>
        </w:rPr>
      </w:pPr>
      <w:r w:rsidRPr="001A2EBB">
        <w:rPr>
          <w:color w:val="000000"/>
          <w:sz w:val="24"/>
          <w:szCs w:val="24"/>
        </w:rPr>
        <w:lastRenderedPageBreak/>
        <w:t>3.33.9. Максимальный срок передачи документов специалистом МФЦ заведующему организационного сектора – 10 минут.</w:t>
      </w:r>
    </w:p>
    <w:p w:rsidR="00CC25EC" w:rsidRPr="001A2EBB" w:rsidRDefault="00CC25EC" w:rsidP="00CC25EC">
      <w:pPr>
        <w:ind w:firstLine="567"/>
        <w:jc w:val="both"/>
        <w:rPr>
          <w:color w:val="000000"/>
          <w:sz w:val="24"/>
          <w:szCs w:val="24"/>
        </w:rPr>
      </w:pPr>
      <w:r w:rsidRPr="001A2EBB">
        <w:rPr>
          <w:color w:val="000000"/>
          <w:sz w:val="24"/>
          <w:szCs w:val="24"/>
        </w:rPr>
        <w:t>3.33.10. После приема документов проводится регистрация с присвоением входящего номера и указанием даты получения.</w:t>
      </w:r>
    </w:p>
    <w:p w:rsidR="00CC25EC" w:rsidRPr="001A2EBB" w:rsidRDefault="00CC25EC" w:rsidP="00CC25EC">
      <w:pPr>
        <w:ind w:firstLine="567"/>
        <w:jc w:val="both"/>
        <w:rPr>
          <w:color w:val="000000"/>
          <w:sz w:val="24"/>
          <w:szCs w:val="24"/>
        </w:rPr>
      </w:pPr>
      <w:r w:rsidRPr="001A2EBB">
        <w:rPr>
          <w:color w:val="000000"/>
          <w:sz w:val="24"/>
          <w:szCs w:val="24"/>
        </w:rPr>
        <w:t>3.33.11. Заведующий организационным сектором, ответственный за подготовку копий МПА информирует специалиста МФЦ о готовности результата муниципальной услуги посредством телефона.</w:t>
      </w:r>
    </w:p>
    <w:p w:rsidR="00CC25EC" w:rsidRPr="001A2EBB" w:rsidRDefault="00CC25EC" w:rsidP="00CC25EC">
      <w:pPr>
        <w:ind w:firstLine="567"/>
        <w:jc w:val="both"/>
        <w:rPr>
          <w:color w:val="000000"/>
          <w:sz w:val="24"/>
          <w:szCs w:val="24"/>
        </w:rPr>
      </w:pPr>
      <w:r w:rsidRPr="001A2EBB">
        <w:rPr>
          <w:color w:val="000000"/>
          <w:sz w:val="24"/>
          <w:szCs w:val="24"/>
        </w:rPr>
        <w:t>3.33.12. Специалист МФЦ в течение одного дня со дня уведомления о готовности результата муниципальной услуги забирает документы для передачи их заявителю.</w:t>
      </w:r>
    </w:p>
    <w:p w:rsidR="00CC25EC" w:rsidRPr="001A2EBB" w:rsidRDefault="00CC25EC" w:rsidP="00CC25EC">
      <w:pPr>
        <w:ind w:firstLine="567"/>
        <w:jc w:val="both"/>
        <w:rPr>
          <w:color w:val="000000"/>
          <w:sz w:val="24"/>
          <w:szCs w:val="24"/>
        </w:rPr>
      </w:pPr>
      <w:r w:rsidRPr="001A2EBB">
        <w:rPr>
          <w:color w:val="000000"/>
          <w:sz w:val="24"/>
          <w:szCs w:val="24"/>
        </w:rPr>
        <w:t>3.33.13. Специалист МФЦ в день получения документов от заведующего организационным секторм информирует заявителя о готовности результата муниципальной услуги посредством телефона или путем направления уведомления на электронный адрес, указанный заявителем в заявлении.</w:t>
      </w:r>
    </w:p>
    <w:p w:rsidR="00CC25EC" w:rsidRPr="001A2EBB" w:rsidRDefault="00CC25EC" w:rsidP="00CC25EC">
      <w:pPr>
        <w:ind w:firstLine="567"/>
        <w:jc w:val="both"/>
        <w:rPr>
          <w:color w:val="000000"/>
          <w:sz w:val="24"/>
          <w:szCs w:val="24"/>
        </w:rPr>
      </w:pPr>
      <w:r w:rsidRPr="001A2EBB">
        <w:rPr>
          <w:color w:val="000000"/>
          <w:sz w:val="24"/>
          <w:szCs w:val="24"/>
        </w:rPr>
        <w:t>Для получения результата муниципальной услуги заявители в течение 3-х рабочих дней со дня истечения срока предоставления муниципальной услуги обращаются в МФЦ в рабочее время согласно графику работы. При этом специалист МФЦ, осуществляющий выдачу документов, выполняет следующие действия:</w:t>
      </w:r>
    </w:p>
    <w:p w:rsidR="00CC25EC" w:rsidRPr="001A2EBB" w:rsidRDefault="00CC25EC" w:rsidP="00CC25EC">
      <w:pPr>
        <w:ind w:firstLine="567"/>
        <w:jc w:val="both"/>
        <w:rPr>
          <w:color w:val="000000"/>
          <w:sz w:val="24"/>
          <w:szCs w:val="24"/>
        </w:rPr>
      </w:pPr>
      <w:r w:rsidRPr="001A2EBB">
        <w:rPr>
          <w:color w:val="000000"/>
          <w:sz w:val="24"/>
          <w:szCs w:val="24"/>
        </w:rPr>
        <w:t>а) устанавливает личность каждого обратившегося гражданина путем проверки документа, удостоверяющего его личность. При обращении представителя заявителя устанавливает личность представителя и наличие у него полномочий заявителя путем проверки документа, удостоверяющего его личность, и документа, подтверждающего его полномочия представителя;</w:t>
      </w:r>
    </w:p>
    <w:p w:rsidR="00CC25EC" w:rsidRPr="001A2EBB" w:rsidRDefault="00CC25EC" w:rsidP="00CC25EC">
      <w:pPr>
        <w:ind w:firstLine="567"/>
        <w:jc w:val="both"/>
        <w:rPr>
          <w:color w:val="000000"/>
          <w:sz w:val="24"/>
          <w:szCs w:val="24"/>
        </w:rPr>
      </w:pPr>
      <w:r w:rsidRPr="001A2EBB">
        <w:rPr>
          <w:color w:val="000000"/>
          <w:sz w:val="24"/>
          <w:szCs w:val="24"/>
        </w:rPr>
        <w:t>б) выдает под расписку результат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Время выполнения действия не должно превышать 10 минут.</w:t>
      </w:r>
    </w:p>
    <w:p w:rsidR="00CC25EC" w:rsidRPr="001A2EBB" w:rsidRDefault="00CC25EC" w:rsidP="00CC25EC">
      <w:pPr>
        <w:ind w:firstLine="567"/>
        <w:jc w:val="both"/>
        <w:rPr>
          <w:color w:val="000000"/>
          <w:sz w:val="24"/>
          <w:szCs w:val="24"/>
        </w:rPr>
      </w:pPr>
      <w:r w:rsidRPr="001A2EBB">
        <w:rPr>
          <w:color w:val="000000"/>
          <w:sz w:val="24"/>
          <w:szCs w:val="24"/>
        </w:rPr>
        <w:t>3.33.14. В случае неявки заявителя по истечении 3 рабочих дней специалист МФЦ передает документы в организационный сектор для направления результата муниципальной услуги по почте.</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center"/>
        <w:rPr>
          <w:color w:val="000000"/>
          <w:sz w:val="24"/>
          <w:szCs w:val="24"/>
        </w:rPr>
      </w:pPr>
      <w:r w:rsidRPr="001A2EBB">
        <w:rPr>
          <w:b/>
          <w:bCs/>
          <w:color w:val="000000"/>
          <w:sz w:val="24"/>
          <w:szCs w:val="24"/>
        </w:rPr>
        <w:t>IV. Формы контроля за исполнением Административного регламента</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руководителем аппарата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C25EC" w:rsidRPr="001A2EBB" w:rsidRDefault="00CC25EC" w:rsidP="00CC25EC">
      <w:pPr>
        <w:ind w:firstLine="567"/>
        <w:jc w:val="both"/>
        <w:rPr>
          <w:color w:val="000000"/>
          <w:sz w:val="24"/>
          <w:szCs w:val="24"/>
        </w:rPr>
      </w:pPr>
      <w:r w:rsidRPr="001A2EBB">
        <w:rPr>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4.2. В Администрации проводятся плановые и внеплановые проверки полноты и качества исполнения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C25EC" w:rsidRPr="001A2EBB" w:rsidRDefault="00CC25EC" w:rsidP="00CC25EC">
      <w:pPr>
        <w:ind w:firstLine="567"/>
        <w:jc w:val="both"/>
        <w:rPr>
          <w:color w:val="000000"/>
          <w:sz w:val="24"/>
          <w:szCs w:val="24"/>
        </w:rPr>
      </w:pPr>
      <w:r w:rsidRPr="001A2EBB">
        <w:rPr>
          <w:color w:val="000000"/>
          <w:sz w:val="24"/>
          <w:szCs w:val="24"/>
        </w:rPr>
        <w:t>Периодичность осуществления проверок определяется главой Администрации.</w:t>
      </w:r>
    </w:p>
    <w:p w:rsidR="00CC25EC" w:rsidRPr="001A2EBB" w:rsidRDefault="00CC25EC" w:rsidP="00CC25EC">
      <w:pPr>
        <w:ind w:firstLine="567"/>
        <w:jc w:val="both"/>
        <w:rPr>
          <w:color w:val="000000"/>
          <w:sz w:val="24"/>
          <w:szCs w:val="24"/>
        </w:rPr>
      </w:pPr>
      <w:r w:rsidRPr="001A2EBB">
        <w:rPr>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 xml:space="preserve">Плановые и внеплановые проверки проводятся на основании распоряжений главы </w:t>
      </w:r>
      <w:r w:rsidRPr="001A2EBB">
        <w:rPr>
          <w:color w:val="000000"/>
          <w:sz w:val="24"/>
          <w:szCs w:val="24"/>
        </w:rPr>
        <w:lastRenderedPageBreak/>
        <w:t>Администрации.</w:t>
      </w:r>
    </w:p>
    <w:p w:rsidR="00CC25EC" w:rsidRPr="001A2EBB" w:rsidRDefault="00CC25EC" w:rsidP="00CC25EC">
      <w:pPr>
        <w:ind w:firstLine="567"/>
        <w:jc w:val="both"/>
        <w:rPr>
          <w:color w:val="000000"/>
          <w:sz w:val="24"/>
          <w:szCs w:val="24"/>
        </w:rPr>
      </w:pPr>
      <w:r w:rsidRPr="001A2EBB">
        <w:rPr>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C25EC" w:rsidRPr="001A2EBB" w:rsidRDefault="00CC25EC" w:rsidP="00CC25EC">
      <w:pPr>
        <w:ind w:firstLine="567"/>
        <w:jc w:val="both"/>
        <w:rPr>
          <w:color w:val="000000"/>
          <w:sz w:val="24"/>
          <w:szCs w:val="24"/>
        </w:rPr>
      </w:pPr>
      <w:r w:rsidRPr="001A2EBB">
        <w:rPr>
          <w:color w:val="000000"/>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C25EC" w:rsidRPr="001A2EBB" w:rsidRDefault="00CC25EC" w:rsidP="00CC25EC">
      <w:pPr>
        <w:ind w:firstLine="567"/>
        <w:jc w:val="both"/>
        <w:rPr>
          <w:color w:val="000000"/>
          <w:sz w:val="24"/>
          <w:szCs w:val="24"/>
        </w:rPr>
      </w:pPr>
      <w:r w:rsidRPr="001A2EBB">
        <w:rPr>
          <w:color w:val="000000"/>
          <w:sz w:val="24"/>
          <w:szCs w:val="24"/>
        </w:rPr>
        <w:t>4.5. Ответственные исполнители несут персональную ответственность за:</w:t>
      </w:r>
    </w:p>
    <w:p w:rsidR="00CC25EC" w:rsidRPr="001A2EBB" w:rsidRDefault="00CC25EC" w:rsidP="00CC25EC">
      <w:pPr>
        <w:ind w:firstLine="567"/>
        <w:jc w:val="both"/>
        <w:rPr>
          <w:color w:val="000000"/>
          <w:sz w:val="24"/>
          <w:szCs w:val="24"/>
        </w:rPr>
      </w:pPr>
      <w:r w:rsidRPr="001A2EBB">
        <w:rPr>
          <w:color w:val="000000"/>
          <w:sz w:val="24"/>
          <w:szCs w:val="24"/>
        </w:rPr>
        <w:t>4.5.1. соответствие результатов рассмотрения документов требованиям законодательства Российской Федерации;</w:t>
      </w:r>
    </w:p>
    <w:p w:rsidR="00CC25EC" w:rsidRPr="001A2EBB" w:rsidRDefault="00CC25EC" w:rsidP="00CC25EC">
      <w:pPr>
        <w:ind w:firstLine="567"/>
        <w:jc w:val="both"/>
        <w:rPr>
          <w:color w:val="000000"/>
          <w:sz w:val="24"/>
          <w:szCs w:val="24"/>
        </w:rPr>
      </w:pPr>
      <w:r w:rsidRPr="001A2EBB">
        <w:rPr>
          <w:color w:val="000000"/>
          <w:sz w:val="24"/>
          <w:szCs w:val="24"/>
        </w:rPr>
        <w:t>4.5.2. соблюдение сроков выполнения административных процедур при предоставлении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и через Единый портал.</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center"/>
        <w:rPr>
          <w:color w:val="000000"/>
          <w:sz w:val="24"/>
          <w:szCs w:val="24"/>
        </w:rPr>
      </w:pPr>
      <w:r w:rsidRPr="001A2EBB">
        <w:rPr>
          <w:b/>
          <w:bCs/>
          <w:color w:val="000000"/>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CC25EC" w:rsidRPr="001A2EBB" w:rsidRDefault="00CC25EC" w:rsidP="00CC25EC">
      <w:pPr>
        <w:ind w:firstLine="567"/>
        <w:jc w:val="both"/>
        <w:rPr>
          <w:color w:val="000000"/>
          <w:sz w:val="24"/>
          <w:szCs w:val="24"/>
        </w:rPr>
      </w:pPr>
      <w:r w:rsidRPr="001A2EBB">
        <w:rPr>
          <w:color w:val="000000"/>
          <w:sz w:val="24"/>
          <w:szCs w:val="24"/>
        </w:rPr>
        <w:t>Указанная информация также может быть сообщена заявителю в устной и (или) в письменной форме.</w:t>
      </w:r>
    </w:p>
    <w:p w:rsidR="00CC25EC" w:rsidRPr="001A2EBB" w:rsidRDefault="00CC25EC" w:rsidP="00CC25EC">
      <w:pPr>
        <w:ind w:firstLine="567"/>
        <w:jc w:val="both"/>
        <w:rPr>
          <w:color w:val="000000"/>
          <w:sz w:val="24"/>
          <w:szCs w:val="24"/>
        </w:rPr>
      </w:pPr>
      <w:r w:rsidRPr="001A2EBB">
        <w:rPr>
          <w:color w:val="000000"/>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C25EC" w:rsidRPr="001A2EBB" w:rsidRDefault="00CC25EC" w:rsidP="00CC25EC">
      <w:pPr>
        <w:ind w:firstLine="567"/>
        <w:jc w:val="both"/>
        <w:rPr>
          <w:color w:val="000000"/>
          <w:sz w:val="24"/>
          <w:szCs w:val="24"/>
        </w:rPr>
      </w:pPr>
      <w:r w:rsidRPr="001A2EBB">
        <w:rPr>
          <w:color w:val="000000"/>
          <w:sz w:val="24"/>
          <w:szCs w:val="24"/>
        </w:rPr>
        <w:t>5.4.1. Заявитель может обратиться с жалобой, в том числе, в следующих случаях:</w:t>
      </w:r>
    </w:p>
    <w:p w:rsidR="00CC25EC" w:rsidRPr="001A2EBB" w:rsidRDefault="00CC25EC" w:rsidP="00CC25EC">
      <w:pPr>
        <w:ind w:firstLine="567"/>
        <w:jc w:val="both"/>
        <w:rPr>
          <w:color w:val="000000"/>
          <w:sz w:val="24"/>
          <w:szCs w:val="24"/>
        </w:rPr>
      </w:pPr>
      <w:r w:rsidRPr="001A2EBB">
        <w:rPr>
          <w:color w:val="000000"/>
          <w:sz w:val="24"/>
          <w:szCs w:val="24"/>
        </w:rPr>
        <w:t>1) нарушение срока регистрации запроса о предоставлении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2) нарушение срока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C25EC" w:rsidRPr="001A2EBB" w:rsidRDefault="00CC25EC" w:rsidP="00CC25EC">
      <w:pPr>
        <w:ind w:firstLine="567"/>
        <w:jc w:val="both"/>
        <w:rPr>
          <w:color w:val="000000"/>
          <w:sz w:val="24"/>
          <w:szCs w:val="24"/>
        </w:rPr>
      </w:pPr>
      <w:r w:rsidRPr="001A2EBB">
        <w:rPr>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C25EC" w:rsidRPr="001A2EBB" w:rsidRDefault="00CC25EC" w:rsidP="00CC25EC">
      <w:pPr>
        <w:ind w:firstLine="567"/>
        <w:jc w:val="both"/>
        <w:rPr>
          <w:color w:val="000000"/>
          <w:sz w:val="24"/>
          <w:szCs w:val="24"/>
        </w:rPr>
      </w:pPr>
      <w:r w:rsidRPr="001A2EBB">
        <w:rPr>
          <w:color w:val="000000"/>
          <w:sz w:val="24"/>
          <w:szCs w:val="24"/>
        </w:rPr>
        <w:t xml:space="preserve">6) затребование с заявителя при предоставлении муниципальной услуги платы, не </w:t>
      </w:r>
      <w:r w:rsidRPr="001A2EBB">
        <w:rPr>
          <w:color w:val="000000"/>
          <w:sz w:val="24"/>
          <w:szCs w:val="24"/>
        </w:rPr>
        <w:lastRenderedPageBreak/>
        <w:t>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C25EC" w:rsidRPr="001A2EBB" w:rsidRDefault="00CC25EC" w:rsidP="00CC25EC">
      <w:pPr>
        <w:ind w:firstLine="567"/>
        <w:jc w:val="both"/>
        <w:rPr>
          <w:color w:val="000000"/>
          <w:sz w:val="24"/>
          <w:szCs w:val="24"/>
        </w:rPr>
      </w:pPr>
      <w:r w:rsidRPr="001A2EBB">
        <w:rPr>
          <w:color w:val="000000"/>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C25EC" w:rsidRPr="001A2EBB" w:rsidRDefault="00CC25EC" w:rsidP="00CC25EC">
      <w:pPr>
        <w:ind w:firstLine="567"/>
        <w:jc w:val="both"/>
        <w:rPr>
          <w:color w:val="000000"/>
          <w:sz w:val="24"/>
          <w:szCs w:val="24"/>
        </w:rPr>
      </w:pPr>
      <w:r w:rsidRPr="001A2EBB">
        <w:rPr>
          <w:color w:val="000000"/>
          <w:sz w:val="24"/>
          <w:szCs w:val="24"/>
        </w:rPr>
        <w:t>8) нарушение срока или порядка выдачи документов по результатам предоставления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C25EC" w:rsidRPr="001A2EBB" w:rsidRDefault="00CC25EC" w:rsidP="00CC25EC">
      <w:pPr>
        <w:ind w:firstLine="567"/>
        <w:jc w:val="both"/>
        <w:rPr>
          <w:color w:val="000000"/>
          <w:sz w:val="24"/>
          <w:szCs w:val="24"/>
        </w:rPr>
      </w:pPr>
      <w:r w:rsidRPr="001A2EBB">
        <w:rPr>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CC25EC" w:rsidRPr="001A2EBB" w:rsidRDefault="00CC25EC" w:rsidP="00CC25EC">
      <w:pPr>
        <w:ind w:firstLine="567"/>
        <w:jc w:val="both"/>
        <w:rPr>
          <w:color w:val="000000"/>
          <w:sz w:val="24"/>
          <w:szCs w:val="24"/>
        </w:rPr>
      </w:pPr>
      <w:r w:rsidRPr="001A2EBB">
        <w:rPr>
          <w:color w:val="000000"/>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C25EC" w:rsidRPr="001A2EBB" w:rsidRDefault="00CC25EC" w:rsidP="00CC25EC">
      <w:pPr>
        <w:ind w:firstLine="567"/>
        <w:jc w:val="both"/>
        <w:rPr>
          <w:color w:val="000000"/>
          <w:sz w:val="24"/>
          <w:szCs w:val="24"/>
        </w:rPr>
      </w:pPr>
      <w:r w:rsidRPr="001A2EBB">
        <w:rPr>
          <w:color w:val="000000"/>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C25EC" w:rsidRPr="001A2EBB" w:rsidRDefault="00CC25EC" w:rsidP="00CC25EC">
      <w:pPr>
        <w:ind w:firstLine="567"/>
        <w:jc w:val="both"/>
        <w:rPr>
          <w:color w:val="000000"/>
          <w:sz w:val="24"/>
          <w:szCs w:val="24"/>
        </w:rPr>
      </w:pPr>
      <w:r w:rsidRPr="001A2EBB">
        <w:rPr>
          <w:color w:val="000000"/>
          <w:sz w:val="24"/>
          <w:szCs w:val="24"/>
        </w:rPr>
        <w:t>5.4.4. Жалоба на решения и действия (бездействие) главы Администрации подается Главе администрации.</w:t>
      </w:r>
    </w:p>
    <w:p w:rsidR="00CC25EC" w:rsidRPr="001A2EBB" w:rsidRDefault="00CC25EC" w:rsidP="00CC25EC">
      <w:pPr>
        <w:ind w:firstLine="567"/>
        <w:jc w:val="both"/>
        <w:rPr>
          <w:color w:val="000000" w:themeColor="text1"/>
          <w:sz w:val="24"/>
          <w:szCs w:val="24"/>
        </w:rPr>
      </w:pPr>
      <w:r w:rsidRPr="001A2EBB">
        <w:rPr>
          <w:color w:val="000000"/>
          <w:sz w:val="24"/>
          <w:szCs w:val="24"/>
        </w:rPr>
        <w:t xml:space="preserve">5.4.5. 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w:t>
      </w:r>
      <w:r w:rsidRPr="001A2EBB">
        <w:rPr>
          <w:color w:val="000000" w:themeColor="text1"/>
          <w:sz w:val="24"/>
          <w:szCs w:val="24"/>
        </w:rPr>
        <w:t>органов местного самоуправления Камешкирского района Пензенской области и их должностных лиц, муниципальных служащих и Порядка подачи и рассмотрения жалоб на решения и действия (бездействие) МФЦ Камешкирского района Пензенской области и его работников при предоставлении муниципальных услуг.</w:t>
      </w:r>
    </w:p>
    <w:p w:rsidR="00CC25EC" w:rsidRPr="001A2EBB" w:rsidRDefault="00CC25EC" w:rsidP="00CC25EC">
      <w:pPr>
        <w:ind w:firstLine="567"/>
        <w:jc w:val="both"/>
        <w:rPr>
          <w:color w:val="000000" w:themeColor="text1"/>
          <w:sz w:val="24"/>
          <w:szCs w:val="24"/>
        </w:rPr>
      </w:pPr>
      <w:r w:rsidRPr="001A2EBB">
        <w:rPr>
          <w:color w:val="000000" w:themeColor="text1"/>
          <w:sz w:val="24"/>
          <w:szCs w:val="24"/>
        </w:rPr>
        <w:t>Рассмотрение жалоб на решения и действия (бездействие) МФЦ, работников МФЦ осуществляется в порядке, установленном Порядком подачи и рассмотрения жалоб на решения и действия (бездействие) МАУ «МФЦ Камешкирского  района Пензенской области» и его работников при предоставлении муниципальных услуг.</w:t>
      </w:r>
    </w:p>
    <w:p w:rsidR="00CC25EC" w:rsidRPr="001A2EBB" w:rsidRDefault="00CC25EC" w:rsidP="00CC25EC">
      <w:pPr>
        <w:ind w:firstLine="567"/>
        <w:jc w:val="both"/>
        <w:rPr>
          <w:color w:val="000000"/>
          <w:sz w:val="24"/>
          <w:szCs w:val="24"/>
        </w:rPr>
      </w:pPr>
      <w:r w:rsidRPr="001A2EBB">
        <w:rPr>
          <w:color w:val="000000"/>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C25EC" w:rsidRPr="001A2EBB" w:rsidRDefault="00CC25EC" w:rsidP="00CC25EC">
      <w:pPr>
        <w:ind w:firstLine="567"/>
        <w:jc w:val="both"/>
        <w:rPr>
          <w:color w:val="000000"/>
          <w:sz w:val="24"/>
          <w:szCs w:val="24"/>
        </w:rPr>
      </w:pPr>
      <w:r w:rsidRPr="001A2EBB">
        <w:rPr>
          <w:color w:val="000000"/>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C25EC" w:rsidRPr="001A2EBB" w:rsidRDefault="00CC25EC" w:rsidP="00CC25EC">
      <w:pPr>
        <w:ind w:firstLine="567"/>
        <w:jc w:val="both"/>
        <w:rPr>
          <w:color w:val="000000"/>
          <w:sz w:val="24"/>
          <w:szCs w:val="24"/>
        </w:rPr>
      </w:pPr>
      <w:r w:rsidRPr="001A2EBB">
        <w:rPr>
          <w:color w:val="000000"/>
          <w:sz w:val="24"/>
          <w:szCs w:val="24"/>
        </w:rPr>
        <w:t>5.4.8. В электронном виде жалоба может быть подана заявителем посредством:</w:t>
      </w:r>
    </w:p>
    <w:p w:rsidR="00CC25EC" w:rsidRPr="001A2EBB" w:rsidRDefault="00CC25EC" w:rsidP="00CC25EC">
      <w:pPr>
        <w:ind w:firstLine="567"/>
        <w:jc w:val="both"/>
        <w:rPr>
          <w:color w:val="000000"/>
          <w:sz w:val="24"/>
          <w:szCs w:val="24"/>
        </w:rPr>
      </w:pPr>
      <w:r w:rsidRPr="001A2EBB">
        <w:rPr>
          <w:color w:val="000000"/>
          <w:sz w:val="24"/>
          <w:szCs w:val="24"/>
        </w:rPr>
        <w:t>а) официального сайта Администрации;</w:t>
      </w:r>
    </w:p>
    <w:p w:rsidR="00CC25EC" w:rsidRPr="001A2EBB" w:rsidRDefault="00CC25EC" w:rsidP="00CC25EC">
      <w:pPr>
        <w:ind w:firstLine="567"/>
        <w:jc w:val="both"/>
        <w:rPr>
          <w:color w:val="000000"/>
          <w:sz w:val="24"/>
          <w:szCs w:val="24"/>
        </w:rPr>
      </w:pPr>
      <w:r w:rsidRPr="001A2EBB">
        <w:rPr>
          <w:color w:val="000000"/>
          <w:sz w:val="24"/>
          <w:szCs w:val="24"/>
        </w:rPr>
        <w:t>б) электронной почты Администрации;</w:t>
      </w:r>
    </w:p>
    <w:p w:rsidR="00CC25EC" w:rsidRPr="001A2EBB" w:rsidRDefault="00CC25EC" w:rsidP="00CC25EC">
      <w:pPr>
        <w:ind w:firstLine="567"/>
        <w:jc w:val="both"/>
        <w:rPr>
          <w:color w:val="000000"/>
          <w:sz w:val="24"/>
          <w:szCs w:val="24"/>
        </w:rPr>
      </w:pPr>
      <w:r w:rsidRPr="001A2EBB">
        <w:rPr>
          <w:color w:val="000000"/>
          <w:sz w:val="24"/>
          <w:szCs w:val="24"/>
        </w:rPr>
        <w:t>в) Единого портала;</w:t>
      </w:r>
    </w:p>
    <w:p w:rsidR="00CC25EC" w:rsidRPr="001A2EBB" w:rsidRDefault="00CC25EC" w:rsidP="00CC25EC">
      <w:pPr>
        <w:ind w:firstLine="567"/>
        <w:jc w:val="both"/>
        <w:rPr>
          <w:color w:val="000000"/>
          <w:sz w:val="24"/>
          <w:szCs w:val="24"/>
        </w:rPr>
      </w:pPr>
      <w:r w:rsidRPr="001A2EBB">
        <w:rPr>
          <w:color w:val="000000"/>
          <w:sz w:val="24"/>
          <w:szCs w:val="24"/>
        </w:rPr>
        <w:t>г) Регионального портала;</w:t>
      </w:r>
    </w:p>
    <w:p w:rsidR="00CC25EC" w:rsidRPr="001A2EBB" w:rsidRDefault="00CC25EC" w:rsidP="00CC25EC">
      <w:pPr>
        <w:ind w:firstLine="567"/>
        <w:jc w:val="both"/>
        <w:rPr>
          <w:color w:val="000000"/>
          <w:sz w:val="24"/>
          <w:szCs w:val="24"/>
        </w:rPr>
      </w:pPr>
      <w:r w:rsidRPr="001A2EBB">
        <w:rPr>
          <w:color w:val="000000"/>
          <w:sz w:val="24"/>
          <w:szCs w:val="24"/>
        </w:rPr>
        <w:t xml:space="preserve">д) федеральной государственной информационной системы, обеспечивающей процесс досудебного (внесудебного) обжалования решений и действий (бездействия), </w:t>
      </w:r>
      <w:r w:rsidRPr="001A2EBB">
        <w:rPr>
          <w:color w:val="000000"/>
          <w:sz w:val="24"/>
          <w:szCs w:val="24"/>
        </w:rPr>
        <w:lastRenderedPageBreak/>
        <w:t>совершенных при предоставлении государственных и муниципальных услуг.</w:t>
      </w:r>
    </w:p>
    <w:p w:rsidR="00CC25EC" w:rsidRPr="001A2EBB" w:rsidRDefault="00CC25EC" w:rsidP="00CC25EC">
      <w:pPr>
        <w:ind w:firstLine="567"/>
        <w:jc w:val="both"/>
        <w:rPr>
          <w:color w:val="000000"/>
          <w:sz w:val="24"/>
          <w:szCs w:val="24"/>
        </w:rPr>
      </w:pPr>
      <w:r w:rsidRPr="001A2EBB">
        <w:rPr>
          <w:color w:val="000000"/>
          <w:sz w:val="24"/>
          <w:szCs w:val="24"/>
        </w:rPr>
        <w:t>5.4.9. Подача жалобы и документов, предусмотренных пунктами 5.4.5 и 5.4.6.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CC25EC" w:rsidRPr="001A2EBB" w:rsidRDefault="00CC25EC" w:rsidP="00CC25EC">
      <w:pPr>
        <w:ind w:firstLine="567"/>
        <w:jc w:val="both"/>
        <w:rPr>
          <w:color w:val="000000"/>
          <w:sz w:val="24"/>
          <w:szCs w:val="24"/>
        </w:rPr>
      </w:pPr>
      <w:r w:rsidRPr="001A2EBB">
        <w:rPr>
          <w:color w:val="000000"/>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C25EC" w:rsidRPr="001A2EBB" w:rsidRDefault="00CC25EC" w:rsidP="00CC25EC">
      <w:pPr>
        <w:ind w:firstLine="567"/>
        <w:jc w:val="both"/>
        <w:rPr>
          <w:color w:val="000000"/>
          <w:sz w:val="24"/>
          <w:szCs w:val="24"/>
        </w:rPr>
      </w:pPr>
      <w:r w:rsidRPr="001A2EBB">
        <w:rPr>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CC25EC" w:rsidRPr="001A2EBB" w:rsidRDefault="00CC25EC" w:rsidP="00CC25EC">
      <w:pPr>
        <w:ind w:firstLine="567"/>
        <w:jc w:val="both"/>
        <w:rPr>
          <w:color w:val="000000"/>
          <w:sz w:val="24"/>
          <w:szCs w:val="24"/>
        </w:rPr>
      </w:pPr>
      <w:r w:rsidRPr="001A2EBB">
        <w:rPr>
          <w:color w:val="000000"/>
          <w:sz w:val="24"/>
          <w:szCs w:val="24"/>
        </w:rPr>
        <w:t>5.4.11. Жалоба может быть подана заявителем через МФЦ.</w:t>
      </w:r>
    </w:p>
    <w:p w:rsidR="00CC25EC" w:rsidRPr="001A2EBB" w:rsidRDefault="00CC25EC" w:rsidP="00CC25EC">
      <w:pPr>
        <w:ind w:firstLine="567"/>
        <w:jc w:val="both"/>
        <w:rPr>
          <w:color w:val="000000"/>
          <w:sz w:val="24"/>
          <w:szCs w:val="24"/>
        </w:rPr>
      </w:pPr>
      <w:r w:rsidRPr="001A2EBB">
        <w:rPr>
          <w:color w:val="000000"/>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CC25EC" w:rsidRPr="001A2EBB" w:rsidRDefault="00CC25EC" w:rsidP="00CC25EC">
      <w:pPr>
        <w:ind w:firstLine="567"/>
        <w:jc w:val="both"/>
        <w:rPr>
          <w:color w:val="000000"/>
          <w:sz w:val="24"/>
          <w:szCs w:val="24"/>
        </w:rPr>
      </w:pPr>
      <w:r w:rsidRPr="001A2EBB">
        <w:rPr>
          <w:color w:val="000000"/>
          <w:sz w:val="24"/>
          <w:szCs w:val="24"/>
        </w:rPr>
        <w:t>При этом срок рассмотрения жалобы исчисляется со дня регистрации жалобы в Администрации.</w:t>
      </w:r>
    </w:p>
    <w:p w:rsidR="00CC25EC" w:rsidRPr="001A2EBB" w:rsidRDefault="00CC25EC" w:rsidP="00CC25EC">
      <w:pPr>
        <w:ind w:firstLine="567"/>
        <w:jc w:val="both"/>
        <w:rPr>
          <w:color w:val="000000"/>
          <w:sz w:val="24"/>
          <w:szCs w:val="24"/>
        </w:rPr>
      </w:pPr>
      <w:r w:rsidRPr="001A2EBB">
        <w:rPr>
          <w:color w:val="000000"/>
          <w:sz w:val="24"/>
          <w:szCs w:val="24"/>
        </w:rPr>
        <w:t>5.5. Жалоба должна содержать:</w:t>
      </w:r>
    </w:p>
    <w:p w:rsidR="00CC25EC" w:rsidRPr="001A2EBB" w:rsidRDefault="00CC25EC" w:rsidP="00CC25EC">
      <w:pPr>
        <w:ind w:firstLine="567"/>
        <w:jc w:val="both"/>
        <w:rPr>
          <w:color w:val="000000"/>
          <w:sz w:val="24"/>
          <w:szCs w:val="24"/>
        </w:rPr>
      </w:pPr>
      <w:r w:rsidRPr="001A2EBB">
        <w:rPr>
          <w:color w:val="000000"/>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C25EC" w:rsidRPr="001A2EBB" w:rsidRDefault="00CC25EC" w:rsidP="00CC25EC">
      <w:pPr>
        <w:ind w:firstLine="567"/>
        <w:jc w:val="both"/>
        <w:rPr>
          <w:color w:val="000000"/>
          <w:sz w:val="24"/>
          <w:szCs w:val="24"/>
        </w:rPr>
      </w:pPr>
      <w:r w:rsidRPr="001A2EBB">
        <w:rPr>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C25EC" w:rsidRPr="001A2EBB" w:rsidRDefault="00CC25EC" w:rsidP="00CC25EC">
      <w:pPr>
        <w:ind w:firstLine="567"/>
        <w:jc w:val="both"/>
        <w:rPr>
          <w:color w:val="000000"/>
          <w:sz w:val="24"/>
          <w:szCs w:val="24"/>
        </w:rPr>
      </w:pPr>
      <w:r w:rsidRPr="001A2EBB">
        <w:rPr>
          <w:color w:val="000000"/>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C25EC" w:rsidRPr="001A2EBB" w:rsidRDefault="00CC25EC" w:rsidP="00CC25EC">
      <w:pPr>
        <w:ind w:firstLine="567"/>
        <w:jc w:val="both"/>
        <w:rPr>
          <w:color w:val="000000"/>
          <w:sz w:val="24"/>
          <w:szCs w:val="24"/>
        </w:rPr>
      </w:pPr>
      <w:r w:rsidRPr="001A2EBB">
        <w:rPr>
          <w:color w:val="000000"/>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CC25EC" w:rsidRPr="001A2EBB" w:rsidRDefault="00CC25EC" w:rsidP="00CC25EC">
      <w:pPr>
        <w:ind w:firstLine="567"/>
        <w:jc w:val="both"/>
        <w:rPr>
          <w:color w:val="000000"/>
          <w:sz w:val="24"/>
          <w:szCs w:val="24"/>
        </w:rPr>
      </w:pPr>
      <w:r w:rsidRPr="001A2EBB">
        <w:rPr>
          <w:color w:val="000000"/>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CC25EC" w:rsidRPr="001A2EBB" w:rsidRDefault="00CC25EC" w:rsidP="00CC25EC">
      <w:pPr>
        <w:ind w:firstLine="567"/>
        <w:jc w:val="both"/>
        <w:rPr>
          <w:color w:val="000000"/>
          <w:sz w:val="24"/>
          <w:szCs w:val="24"/>
        </w:rPr>
      </w:pPr>
      <w:r w:rsidRPr="001A2EBB">
        <w:rPr>
          <w:color w:val="000000"/>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C25EC" w:rsidRPr="001A2EBB" w:rsidRDefault="00CC25EC" w:rsidP="00CC25EC">
      <w:pPr>
        <w:ind w:firstLine="567"/>
        <w:jc w:val="both"/>
        <w:rPr>
          <w:color w:val="000000"/>
          <w:sz w:val="24"/>
          <w:szCs w:val="24"/>
        </w:rPr>
      </w:pPr>
      <w:r w:rsidRPr="001A2EBB">
        <w:rPr>
          <w:color w:val="000000"/>
          <w:sz w:val="24"/>
          <w:szCs w:val="24"/>
        </w:rPr>
        <w:t>5.8. Основания для приостановления рассмотрения жалобы законодательством не предусмотрены.</w:t>
      </w:r>
    </w:p>
    <w:p w:rsidR="00CC25EC" w:rsidRPr="001A2EBB" w:rsidRDefault="00CC25EC" w:rsidP="00CC25EC">
      <w:pPr>
        <w:ind w:firstLine="567"/>
        <w:jc w:val="both"/>
        <w:rPr>
          <w:color w:val="000000"/>
          <w:sz w:val="24"/>
          <w:szCs w:val="24"/>
        </w:rPr>
      </w:pPr>
      <w:r w:rsidRPr="001A2EBB">
        <w:rPr>
          <w:color w:val="000000"/>
          <w:sz w:val="24"/>
          <w:szCs w:val="24"/>
        </w:rPr>
        <w:t>5.9. По результатам рассмотрения жалобы принимается одно из следующих решений:</w:t>
      </w:r>
    </w:p>
    <w:p w:rsidR="00CC25EC" w:rsidRPr="001A2EBB" w:rsidRDefault="00CC25EC" w:rsidP="00CC25EC">
      <w:pPr>
        <w:ind w:firstLine="567"/>
        <w:jc w:val="both"/>
        <w:rPr>
          <w:color w:val="000000"/>
          <w:sz w:val="24"/>
          <w:szCs w:val="24"/>
        </w:rPr>
      </w:pPr>
      <w:r w:rsidRPr="001A2EBB">
        <w:rPr>
          <w:color w:val="000000"/>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C25EC" w:rsidRPr="001A2EBB" w:rsidRDefault="00CC25EC" w:rsidP="00CC25EC">
      <w:pPr>
        <w:ind w:firstLine="567"/>
        <w:jc w:val="both"/>
        <w:rPr>
          <w:color w:val="000000"/>
          <w:sz w:val="24"/>
          <w:szCs w:val="24"/>
        </w:rPr>
      </w:pPr>
      <w:r w:rsidRPr="001A2EBB">
        <w:rPr>
          <w:color w:val="000000"/>
          <w:sz w:val="24"/>
          <w:szCs w:val="24"/>
        </w:rPr>
        <w:t>- в удовлетворении жалобы отказывается.</w:t>
      </w:r>
    </w:p>
    <w:p w:rsidR="00CC25EC" w:rsidRPr="001A2EBB" w:rsidRDefault="00CC25EC" w:rsidP="00CC25EC">
      <w:pPr>
        <w:ind w:firstLine="567"/>
        <w:jc w:val="both"/>
        <w:rPr>
          <w:color w:val="000000"/>
          <w:sz w:val="24"/>
          <w:szCs w:val="24"/>
        </w:rPr>
      </w:pPr>
      <w:r w:rsidRPr="001A2EBB">
        <w:rPr>
          <w:color w:val="000000"/>
          <w:sz w:val="24"/>
          <w:szCs w:val="24"/>
        </w:rPr>
        <w:t>5.10. Не позднее дня, следующего за днем принятия решения, указанного в пункте 5.9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C25EC" w:rsidRPr="001A2EBB" w:rsidRDefault="00CC25EC" w:rsidP="00CC25EC">
      <w:pPr>
        <w:ind w:firstLine="567"/>
        <w:jc w:val="both"/>
        <w:rPr>
          <w:color w:val="000000"/>
          <w:sz w:val="24"/>
          <w:szCs w:val="24"/>
        </w:rPr>
      </w:pPr>
      <w:r w:rsidRPr="001A2EBB">
        <w:rPr>
          <w:color w:val="000000"/>
          <w:sz w:val="24"/>
          <w:szCs w:val="24"/>
        </w:rPr>
        <w:t xml:space="preserve">5.10.1. В случае признания жалобы подлежащей удовлетворению в ответе заявителю, указанном в пункте 5.10 Регламента, дается информация о действиях, осуществляемых Администрацией в целях незамедлительного устранения выявленных нарушений при </w:t>
      </w:r>
      <w:r w:rsidRPr="001A2EBB">
        <w:rPr>
          <w:color w:val="000000"/>
          <w:sz w:val="24"/>
          <w:szCs w:val="24"/>
        </w:rPr>
        <w:lastRenderedPageBreak/>
        <w:t>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C25EC" w:rsidRPr="001A2EBB" w:rsidRDefault="00CC25EC" w:rsidP="00CC25EC">
      <w:pPr>
        <w:ind w:firstLine="567"/>
        <w:jc w:val="both"/>
        <w:rPr>
          <w:color w:val="000000"/>
          <w:sz w:val="24"/>
          <w:szCs w:val="24"/>
        </w:rPr>
      </w:pPr>
      <w:r w:rsidRPr="001A2EBB">
        <w:rPr>
          <w:color w:val="000000"/>
          <w:sz w:val="24"/>
          <w:szCs w:val="24"/>
        </w:rPr>
        <w:t>5.10.2. В случае признания жалобы не подлежащей удовлетворению в ответе заявителю, указанном в пункте 5.10 Регламента, даются аргументированные разъяснения о причинах принятого решения, а также информация о порядке обжалования принятого решения.</w:t>
      </w:r>
    </w:p>
    <w:p w:rsidR="00CC25EC" w:rsidRPr="001A2EBB" w:rsidRDefault="00CC25EC" w:rsidP="00CC25EC">
      <w:pPr>
        <w:ind w:firstLine="567"/>
        <w:jc w:val="both"/>
        <w:rPr>
          <w:color w:val="000000"/>
          <w:sz w:val="24"/>
          <w:szCs w:val="24"/>
        </w:rPr>
      </w:pPr>
      <w:r w:rsidRPr="001A2EBB">
        <w:rPr>
          <w:color w:val="000000"/>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C25EC" w:rsidRPr="001A2EBB" w:rsidRDefault="00CC25EC" w:rsidP="00CC25EC">
      <w:pPr>
        <w:ind w:firstLine="567"/>
        <w:jc w:val="both"/>
        <w:rPr>
          <w:color w:val="000000"/>
          <w:sz w:val="24"/>
          <w:szCs w:val="24"/>
        </w:rPr>
      </w:pPr>
      <w:r w:rsidRPr="001A2EBB">
        <w:rPr>
          <w:color w:val="000000"/>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C25EC"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right"/>
        <w:rPr>
          <w:color w:val="000000"/>
          <w:sz w:val="24"/>
          <w:szCs w:val="24"/>
        </w:rPr>
      </w:pPr>
      <w:r w:rsidRPr="001A2EBB">
        <w:rPr>
          <w:color w:val="000000"/>
          <w:sz w:val="24"/>
          <w:szCs w:val="24"/>
        </w:rPr>
        <w:t>Приложение 1</w:t>
      </w:r>
    </w:p>
    <w:p w:rsidR="00CC25EC" w:rsidRPr="001A2EBB" w:rsidRDefault="00CC25EC" w:rsidP="00CC25EC">
      <w:pPr>
        <w:ind w:firstLine="567"/>
        <w:jc w:val="right"/>
        <w:rPr>
          <w:color w:val="000000"/>
          <w:sz w:val="24"/>
          <w:szCs w:val="24"/>
        </w:rPr>
      </w:pPr>
      <w:r w:rsidRPr="001A2EBB">
        <w:rPr>
          <w:color w:val="000000"/>
          <w:sz w:val="24"/>
          <w:szCs w:val="24"/>
        </w:rPr>
        <w:t>к Административному регламенту</w:t>
      </w:r>
    </w:p>
    <w:p w:rsidR="00CC25EC" w:rsidRPr="001A2EBB" w:rsidRDefault="00CC25EC" w:rsidP="00CC25EC">
      <w:pPr>
        <w:ind w:firstLine="567"/>
        <w:jc w:val="right"/>
        <w:rPr>
          <w:color w:val="000000"/>
          <w:sz w:val="24"/>
          <w:szCs w:val="24"/>
        </w:rPr>
      </w:pPr>
      <w:r w:rsidRPr="001A2EBB">
        <w:rPr>
          <w:color w:val="000000"/>
          <w:sz w:val="24"/>
          <w:szCs w:val="24"/>
        </w:rPr>
        <w:t>предоставления муниципальной услуги</w:t>
      </w:r>
    </w:p>
    <w:p w:rsidR="00CC25EC" w:rsidRPr="001A2EBB" w:rsidRDefault="00CC25EC" w:rsidP="00CC25EC">
      <w:pPr>
        <w:ind w:firstLine="567"/>
        <w:jc w:val="right"/>
        <w:rPr>
          <w:color w:val="000000"/>
          <w:sz w:val="24"/>
          <w:szCs w:val="24"/>
        </w:rPr>
      </w:pPr>
      <w:r w:rsidRPr="001A2EBB">
        <w:rPr>
          <w:color w:val="000000"/>
          <w:sz w:val="24"/>
          <w:szCs w:val="24"/>
        </w:rPr>
        <w:t>«Выдача копий муниципальных правовых актов»</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right"/>
        <w:rPr>
          <w:color w:val="000000"/>
          <w:sz w:val="24"/>
          <w:szCs w:val="24"/>
        </w:rPr>
      </w:pPr>
      <w:r w:rsidRPr="001A2EBB">
        <w:rPr>
          <w:color w:val="000000"/>
          <w:sz w:val="24"/>
          <w:szCs w:val="24"/>
        </w:rPr>
        <w:t xml:space="preserve">В организационный сектор </w:t>
      </w:r>
    </w:p>
    <w:p w:rsidR="00CC25EC" w:rsidRPr="001A2EBB" w:rsidRDefault="00CC25EC" w:rsidP="00CC25EC">
      <w:pPr>
        <w:ind w:firstLine="567"/>
        <w:jc w:val="right"/>
        <w:rPr>
          <w:color w:val="000000"/>
          <w:sz w:val="24"/>
          <w:szCs w:val="24"/>
        </w:rPr>
      </w:pPr>
      <w:r w:rsidRPr="001A2EBB">
        <w:rPr>
          <w:color w:val="000000"/>
          <w:sz w:val="24"/>
          <w:szCs w:val="24"/>
        </w:rPr>
        <w:t>администрации Камешкирского района Пензенской области</w:t>
      </w:r>
    </w:p>
    <w:p w:rsidR="00CC25EC" w:rsidRPr="001A2EBB" w:rsidRDefault="00CC25EC" w:rsidP="00CC25EC">
      <w:pPr>
        <w:ind w:firstLine="567"/>
        <w:jc w:val="right"/>
        <w:rPr>
          <w:color w:val="000000"/>
          <w:sz w:val="24"/>
          <w:szCs w:val="24"/>
        </w:rPr>
      </w:pPr>
      <w:r w:rsidRPr="001A2EBB">
        <w:rPr>
          <w:color w:val="000000"/>
          <w:sz w:val="24"/>
          <w:szCs w:val="24"/>
        </w:rPr>
        <w:t>Заявитель _______________________________________</w:t>
      </w:r>
    </w:p>
    <w:p w:rsidR="00CC25EC" w:rsidRPr="001A2EBB" w:rsidRDefault="00CC25EC" w:rsidP="00CC25EC">
      <w:pPr>
        <w:ind w:firstLine="567"/>
        <w:jc w:val="right"/>
        <w:rPr>
          <w:color w:val="000000"/>
          <w:sz w:val="24"/>
          <w:szCs w:val="24"/>
        </w:rPr>
      </w:pPr>
      <w:r w:rsidRPr="001A2EBB">
        <w:rPr>
          <w:color w:val="000000"/>
          <w:sz w:val="24"/>
          <w:szCs w:val="24"/>
        </w:rPr>
        <w:t>для физических лиц: Ф.И.О.(при наличии), паспортные данные</w:t>
      </w:r>
    </w:p>
    <w:p w:rsidR="00CC25EC" w:rsidRPr="001A2EBB" w:rsidRDefault="00CC25EC" w:rsidP="00CC25EC">
      <w:pPr>
        <w:ind w:firstLine="567"/>
        <w:jc w:val="right"/>
        <w:rPr>
          <w:color w:val="000000"/>
          <w:sz w:val="24"/>
          <w:szCs w:val="24"/>
        </w:rPr>
      </w:pPr>
      <w:r w:rsidRPr="001A2EBB">
        <w:rPr>
          <w:color w:val="000000"/>
          <w:sz w:val="24"/>
          <w:szCs w:val="24"/>
        </w:rPr>
        <w:t>________________________________________________</w:t>
      </w:r>
    </w:p>
    <w:p w:rsidR="00CC25EC" w:rsidRPr="001A2EBB" w:rsidRDefault="00CC25EC" w:rsidP="00CC25EC">
      <w:pPr>
        <w:ind w:firstLine="567"/>
        <w:jc w:val="right"/>
        <w:rPr>
          <w:color w:val="000000"/>
          <w:sz w:val="24"/>
          <w:szCs w:val="24"/>
        </w:rPr>
      </w:pPr>
      <w:r w:rsidRPr="001A2EBB">
        <w:rPr>
          <w:color w:val="000000"/>
          <w:sz w:val="24"/>
          <w:szCs w:val="24"/>
        </w:rPr>
        <w:t>для юридических лиц: полное наименование, ОГРН/ИНН</w:t>
      </w:r>
    </w:p>
    <w:p w:rsidR="00CC25EC" w:rsidRPr="001A2EBB" w:rsidRDefault="00CC25EC" w:rsidP="00CC25EC">
      <w:pPr>
        <w:ind w:firstLine="567"/>
        <w:jc w:val="right"/>
        <w:rPr>
          <w:color w:val="000000"/>
          <w:sz w:val="24"/>
          <w:szCs w:val="24"/>
        </w:rPr>
      </w:pPr>
      <w:r w:rsidRPr="001A2EBB">
        <w:rPr>
          <w:color w:val="000000"/>
          <w:sz w:val="24"/>
          <w:szCs w:val="24"/>
        </w:rPr>
        <w:t>_____________ ___________________________________</w:t>
      </w:r>
    </w:p>
    <w:p w:rsidR="00CC25EC" w:rsidRPr="001A2EBB" w:rsidRDefault="00CC25EC" w:rsidP="00CC25EC">
      <w:pPr>
        <w:ind w:firstLine="567"/>
        <w:jc w:val="right"/>
        <w:rPr>
          <w:color w:val="000000"/>
          <w:sz w:val="24"/>
          <w:szCs w:val="24"/>
        </w:rPr>
      </w:pPr>
      <w:r w:rsidRPr="001A2EBB">
        <w:rPr>
          <w:color w:val="000000"/>
          <w:sz w:val="24"/>
          <w:szCs w:val="24"/>
        </w:rPr>
        <w:t>почтовый индекс и адрес места регистрации, места нахождения</w:t>
      </w:r>
    </w:p>
    <w:p w:rsidR="00CC25EC" w:rsidRPr="001A2EBB" w:rsidRDefault="00CC25EC" w:rsidP="00CC25EC">
      <w:pPr>
        <w:ind w:firstLine="567"/>
        <w:jc w:val="right"/>
        <w:rPr>
          <w:color w:val="000000"/>
          <w:sz w:val="24"/>
          <w:szCs w:val="24"/>
        </w:rPr>
      </w:pPr>
      <w:r w:rsidRPr="001A2EBB">
        <w:rPr>
          <w:color w:val="000000"/>
          <w:sz w:val="24"/>
          <w:szCs w:val="24"/>
        </w:rPr>
        <w:t>________________________________________________</w:t>
      </w:r>
    </w:p>
    <w:p w:rsidR="00CC25EC" w:rsidRPr="001A2EBB" w:rsidRDefault="00CC25EC" w:rsidP="00CC25EC">
      <w:pPr>
        <w:ind w:firstLine="567"/>
        <w:jc w:val="right"/>
        <w:rPr>
          <w:color w:val="000000"/>
          <w:sz w:val="24"/>
          <w:szCs w:val="24"/>
        </w:rPr>
      </w:pPr>
      <w:r w:rsidRPr="001A2EBB">
        <w:rPr>
          <w:color w:val="000000"/>
          <w:sz w:val="24"/>
          <w:szCs w:val="24"/>
        </w:rPr>
        <w:t>Тел.: ____________________________________________</w:t>
      </w:r>
    </w:p>
    <w:p w:rsidR="00CC25EC" w:rsidRPr="001A2EBB" w:rsidRDefault="00CC25EC" w:rsidP="00CC25EC">
      <w:pPr>
        <w:ind w:firstLine="567"/>
        <w:jc w:val="right"/>
        <w:rPr>
          <w:color w:val="000000"/>
          <w:sz w:val="24"/>
          <w:szCs w:val="24"/>
        </w:rPr>
      </w:pPr>
      <w:r w:rsidRPr="001A2EBB">
        <w:rPr>
          <w:color w:val="000000"/>
          <w:sz w:val="24"/>
          <w:szCs w:val="24"/>
        </w:rPr>
        <w:t>Е-mail: __________________________________________</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center"/>
        <w:rPr>
          <w:color w:val="000000"/>
          <w:sz w:val="24"/>
          <w:szCs w:val="24"/>
        </w:rPr>
      </w:pPr>
      <w:r w:rsidRPr="001A2EBB">
        <w:rPr>
          <w:b/>
          <w:bCs/>
          <w:color w:val="000000"/>
          <w:sz w:val="24"/>
          <w:szCs w:val="24"/>
        </w:rPr>
        <w:t>ЗАЯВЛЕНИЕ</w:t>
      </w:r>
    </w:p>
    <w:p w:rsidR="00CC25EC" w:rsidRPr="001A2EBB" w:rsidRDefault="00CC25EC" w:rsidP="00CC25EC">
      <w:pPr>
        <w:ind w:firstLine="567"/>
        <w:jc w:val="center"/>
        <w:rPr>
          <w:color w:val="000000"/>
          <w:sz w:val="24"/>
          <w:szCs w:val="24"/>
        </w:rPr>
      </w:pPr>
      <w:r w:rsidRPr="001A2EBB">
        <w:rPr>
          <w:b/>
          <w:bCs/>
          <w:color w:val="000000"/>
          <w:sz w:val="24"/>
          <w:szCs w:val="24"/>
        </w:rPr>
        <w:t>о выдаче копий муниципальных правовых актов</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Прошу выдать копию муниципального правового акта от ______________ № ______________________________________________________________________</w:t>
      </w:r>
    </w:p>
    <w:p w:rsidR="00CC25EC" w:rsidRPr="001A2EBB" w:rsidRDefault="00CC25EC" w:rsidP="00CC25EC">
      <w:pPr>
        <w:ind w:firstLine="567"/>
        <w:jc w:val="both"/>
        <w:rPr>
          <w:color w:val="000000"/>
          <w:sz w:val="24"/>
          <w:szCs w:val="24"/>
        </w:rPr>
      </w:pPr>
      <w:r w:rsidRPr="001A2EBB">
        <w:rPr>
          <w:color w:val="000000"/>
          <w:sz w:val="24"/>
          <w:szCs w:val="24"/>
        </w:rPr>
        <w:t>_____________________________________________________________________________________________________________________________________</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Примечание: __________________________________________________________________________________________________________________________</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Заявитель ___________________________________________________________________________________________________________________________</w:t>
      </w:r>
    </w:p>
    <w:p w:rsidR="00CC25EC" w:rsidRPr="001A2EBB" w:rsidRDefault="00CC25EC" w:rsidP="00CC25EC">
      <w:pPr>
        <w:ind w:firstLine="567"/>
        <w:jc w:val="center"/>
        <w:rPr>
          <w:color w:val="000000"/>
          <w:sz w:val="24"/>
          <w:szCs w:val="24"/>
        </w:rPr>
      </w:pPr>
      <w:r w:rsidRPr="001A2EBB">
        <w:rPr>
          <w:color w:val="000000"/>
          <w:sz w:val="24"/>
          <w:szCs w:val="24"/>
        </w:rPr>
        <w:t>(фамилия, имя, отчество (при наличии)) (подпись)</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Дата «____» ____________ 20____г.</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right"/>
        <w:rPr>
          <w:color w:val="000000"/>
          <w:sz w:val="24"/>
          <w:szCs w:val="24"/>
        </w:rPr>
      </w:pPr>
      <w:r w:rsidRPr="001A2EBB">
        <w:rPr>
          <w:color w:val="000000"/>
          <w:sz w:val="24"/>
          <w:szCs w:val="24"/>
        </w:rPr>
        <w:t>Приложение 2</w:t>
      </w:r>
    </w:p>
    <w:p w:rsidR="00CC25EC" w:rsidRPr="001A2EBB" w:rsidRDefault="00CC25EC" w:rsidP="00CC25EC">
      <w:pPr>
        <w:ind w:firstLine="567"/>
        <w:jc w:val="right"/>
        <w:rPr>
          <w:color w:val="000000"/>
          <w:sz w:val="24"/>
          <w:szCs w:val="24"/>
        </w:rPr>
      </w:pPr>
      <w:r w:rsidRPr="001A2EBB">
        <w:rPr>
          <w:color w:val="000000"/>
          <w:sz w:val="24"/>
          <w:szCs w:val="24"/>
        </w:rPr>
        <w:lastRenderedPageBreak/>
        <w:t>к Административному регламенту</w:t>
      </w:r>
    </w:p>
    <w:p w:rsidR="00CC25EC" w:rsidRPr="001A2EBB" w:rsidRDefault="00CC25EC" w:rsidP="00CC25EC">
      <w:pPr>
        <w:ind w:firstLine="567"/>
        <w:jc w:val="right"/>
        <w:rPr>
          <w:color w:val="000000"/>
          <w:sz w:val="24"/>
          <w:szCs w:val="24"/>
        </w:rPr>
      </w:pPr>
      <w:r w:rsidRPr="001A2EBB">
        <w:rPr>
          <w:color w:val="000000"/>
          <w:sz w:val="24"/>
          <w:szCs w:val="24"/>
        </w:rPr>
        <w:t>предоставления муниципальной услуги</w:t>
      </w:r>
    </w:p>
    <w:p w:rsidR="00CC25EC" w:rsidRPr="001A2EBB" w:rsidRDefault="00CC25EC" w:rsidP="00CC25EC">
      <w:pPr>
        <w:ind w:firstLine="567"/>
        <w:jc w:val="right"/>
        <w:rPr>
          <w:color w:val="000000"/>
          <w:sz w:val="24"/>
          <w:szCs w:val="24"/>
        </w:rPr>
      </w:pPr>
      <w:r w:rsidRPr="001A2EBB">
        <w:rPr>
          <w:color w:val="000000"/>
          <w:sz w:val="24"/>
          <w:szCs w:val="24"/>
        </w:rPr>
        <w:t>«Выдача копий муниципальных правовых актов»</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352396" w:rsidRDefault="00CC25EC" w:rsidP="00CC25EC">
      <w:pPr>
        <w:ind w:firstLine="567"/>
        <w:jc w:val="center"/>
        <w:rPr>
          <w:rFonts w:ascii="Arial" w:hAnsi="Arial" w:cs="Arial"/>
          <w:color w:val="000000"/>
          <w:sz w:val="24"/>
          <w:szCs w:val="24"/>
        </w:rPr>
      </w:pPr>
      <w:r w:rsidRPr="00352396">
        <w:rPr>
          <w:rFonts w:ascii="Arial" w:hAnsi="Arial" w:cs="Arial"/>
          <w:b/>
          <w:bCs/>
          <w:color w:val="000000"/>
          <w:sz w:val="32"/>
          <w:szCs w:val="32"/>
        </w:rPr>
        <w:t>БЛОК-СХЕМА</w:t>
      </w:r>
    </w:p>
    <w:p w:rsidR="00CC25EC" w:rsidRPr="00352396" w:rsidRDefault="00CC25EC" w:rsidP="00CC25EC">
      <w:pPr>
        <w:ind w:firstLine="567"/>
        <w:jc w:val="center"/>
        <w:rPr>
          <w:rFonts w:ascii="Arial" w:hAnsi="Arial" w:cs="Arial"/>
          <w:color w:val="000000"/>
          <w:sz w:val="24"/>
          <w:szCs w:val="24"/>
        </w:rPr>
      </w:pPr>
      <w:r w:rsidRPr="00352396">
        <w:rPr>
          <w:rFonts w:ascii="Arial" w:hAnsi="Arial" w:cs="Arial"/>
          <w:b/>
          <w:bCs/>
          <w:color w:val="000000"/>
          <w:sz w:val="32"/>
          <w:szCs w:val="32"/>
        </w:rPr>
        <w:t>предоставления муниципальной услуги «Выдача копий муниципальных правовых актов»</w:t>
      </w:r>
    </w:p>
    <w:p w:rsidR="00CC25EC" w:rsidRPr="00352396" w:rsidRDefault="00CC25EC" w:rsidP="00CC25EC">
      <w:pPr>
        <w:ind w:firstLine="567"/>
        <w:jc w:val="both"/>
        <w:rPr>
          <w:rFonts w:ascii="Arial" w:hAnsi="Arial" w:cs="Arial"/>
          <w:color w:val="000000"/>
          <w:sz w:val="24"/>
          <w:szCs w:val="24"/>
        </w:rPr>
      </w:pPr>
      <w:r w:rsidRPr="00352396">
        <w:rPr>
          <w:rFonts w:ascii="Arial" w:hAnsi="Arial" w:cs="Arial"/>
          <w:color w:val="000000"/>
          <w:sz w:val="24"/>
          <w:szCs w:val="24"/>
        </w:rPr>
        <w:t> </w:t>
      </w:r>
    </w:p>
    <w:tbl>
      <w:tblPr>
        <w:tblW w:w="0" w:type="auto"/>
        <w:tblInd w:w="1691" w:type="dxa"/>
        <w:tblCellMar>
          <w:left w:w="0" w:type="dxa"/>
          <w:right w:w="0" w:type="dxa"/>
        </w:tblCellMar>
        <w:tblLook w:val="04A0" w:firstRow="1" w:lastRow="0" w:firstColumn="1" w:lastColumn="0" w:noHBand="0" w:noVBand="1"/>
      </w:tblPr>
      <w:tblGrid>
        <w:gridCol w:w="6521"/>
      </w:tblGrid>
      <w:tr w:rsidR="00CC25EC" w:rsidRPr="00352396" w:rsidTr="00BA67D1">
        <w:tc>
          <w:tcPr>
            <w:tcW w:w="6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Обращение заявителя для предоставления муниципальной услуги</w:t>
            </w:r>
          </w:p>
        </w:tc>
      </w:tr>
    </w:tbl>
    <w:p w:rsidR="00CC25EC" w:rsidRPr="00352396" w:rsidRDefault="00CC25EC" w:rsidP="00CC25EC">
      <w:pPr>
        <w:ind w:firstLine="567"/>
        <w:jc w:val="both"/>
        <w:rPr>
          <w:rFonts w:ascii="Arial" w:hAnsi="Arial" w:cs="Arial"/>
          <w:color w:val="000000"/>
          <w:sz w:val="24"/>
          <w:szCs w:val="24"/>
        </w:rPr>
      </w:pPr>
      <w:r w:rsidRPr="00352396">
        <w:rPr>
          <w:rFonts w:ascii="Arial" w:hAnsi="Arial" w:cs="Arial"/>
          <w:color w:val="000000"/>
          <w:sz w:val="24"/>
          <w:szCs w:val="24"/>
        </w:rPr>
        <w:t> </w:t>
      </w:r>
      <w:r>
        <w:rPr>
          <w:rFonts w:ascii="Arial" w:hAnsi="Arial" w:cs="Arial"/>
          <w:noProof/>
          <w:color w:val="000000"/>
          <w:sz w:val="24"/>
          <w:szCs w:val="24"/>
        </w:rPr>
        <mc:AlternateContent>
          <mc:Choice Requires="wps">
            <w:drawing>
              <wp:inline distT="0" distB="0" distL="0" distR="0" wp14:anchorId="35699AEA" wp14:editId="2F68C086">
                <wp:extent cx="79375" cy="325755"/>
                <wp:effectExtent l="0" t="0" r="0" b="0"/>
                <wp:docPr id="489" name="Прямоугольник 489" descr="data:image/png;base64,iVBORw0KGgoAAAANSUhEUgAAAAgAAAAiCAYAAABiOJjbAAAAAXNSR0IArs4c6QAAAARnQU1BAACxjwv8YQUAAAAJcEhZcwAADsMAAA7DAcdvqGQAAAA3SURBVDhPY8AC/kNpnGBUAQSMKoCAkaoAJIAPgwE2CRgGA2wSIIwCSFaAFRCtAC8gqAAJMDAAAOLIPMTy6Bfi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375"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89" o:spid="_x0000_s1026" alt="data:image/png;base64,iVBORw0KGgoAAAANSUhEUgAAAAgAAAAiCAYAAABiOJjbAAAAAXNSR0IArs4c6QAAAARnQU1BAACxjwv8YQUAAAAJcEhZcwAADsMAAA7DAcdvqGQAAAA3SURBVDhPY8AC/kNpnGBUAQSMKoCAkaoAJIAPgwE2CRgGA2wSIIwCSFaAFRCtAC8gqAAJMDAAAOLIPMTy6BfiAAAAAElFTkSuQmCC" style="width:6.25pt;height:2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" filled="f" stroked="f">
                <o:lock v:ext="edit" aspectratio="t"/>
                <w10:anchorlock/>
              </v:rect>
            </w:pict>
          </mc:Fallback>
        </mc:AlternateContent>
      </w:r>
    </w:p>
    <w:tbl>
      <w:tblPr>
        <w:tblW w:w="0" w:type="auto"/>
        <w:tblInd w:w="1691" w:type="dxa"/>
        <w:tblCellMar>
          <w:left w:w="0" w:type="dxa"/>
          <w:right w:w="0" w:type="dxa"/>
        </w:tblCellMar>
        <w:tblLook w:val="04A0" w:firstRow="1" w:lastRow="0" w:firstColumn="1" w:lastColumn="0" w:noHBand="0" w:noVBand="1"/>
      </w:tblPr>
      <w:tblGrid>
        <w:gridCol w:w="6521"/>
      </w:tblGrid>
      <w:tr w:rsidR="00CC25EC" w:rsidRPr="00352396" w:rsidTr="00BA67D1">
        <w:tc>
          <w:tcPr>
            <w:tcW w:w="6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Прием и регистрация заявления</w:t>
            </w:r>
          </w:p>
        </w:tc>
      </w:tr>
    </w:tbl>
    <w:p w:rsidR="00CC25EC" w:rsidRPr="00352396" w:rsidRDefault="00CC25EC" w:rsidP="00CC25EC">
      <w:pPr>
        <w:ind w:firstLine="567"/>
        <w:jc w:val="both"/>
        <w:rPr>
          <w:rFonts w:ascii="Arial" w:hAnsi="Arial" w:cs="Arial"/>
          <w:color w:val="000000"/>
          <w:sz w:val="24"/>
          <w:szCs w:val="24"/>
        </w:rPr>
      </w:pPr>
      <w:r w:rsidRPr="00352396">
        <w:rPr>
          <w:rFonts w:ascii="Arial" w:hAnsi="Arial" w:cs="Arial"/>
          <w:color w:val="000000"/>
          <w:sz w:val="24"/>
          <w:szCs w:val="24"/>
        </w:rPr>
        <w:t> </w:t>
      </w:r>
    </w:p>
    <w:tbl>
      <w:tblPr>
        <w:tblW w:w="8675" w:type="dxa"/>
        <w:tblCellMar>
          <w:left w:w="0" w:type="dxa"/>
          <w:right w:w="0" w:type="dxa"/>
        </w:tblCellMar>
        <w:tblLook w:val="04A0" w:firstRow="1" w:lastRow="0" w:firstColumn="1" w:lastColumn="0" w:noHBand="0" w:noVBand="1"/>
      </w:tblPr>
      <w:tblGrid>
        <w:gridCol w:w="3190"/>
        <w:gridCol w:w="3190"/>
        <w:gridCol w:w="2295"/>
      </w:tblGrid>
      <w:tr w:rsidR="00CC25EC" w:rsidRPr="00352396" w:rsidTr="00BA67D1">
        <w:trPr>
          <w:trHeight w:val="1096"/>
        </w:trPr>
        <w:tc>
          <w:tcPr>
            <w:tcW w:w="3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Отказ в приеме к рассмотрению заявления и документов</w:t>
            </w:r>
          </w:p>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3190" w:type="dxa"/>
            <w:tcBorders>
              <w:left w:val="single" w:sz="6" w:space="0" w:color="000000"/>
              <w:right w:val="single" w:sz="6" w:space="0" w:color="000000"/>
            </w:tcBorders>
            <w:tcMar>
              <w:top w:w="0" w:type="dxa"/>
              <w:left w:w="108" w:type="dxa"/>
              <w:bottom w:w="0" w:type="dxa"/>
              <w:right w:w="108" w:type="dxa"/>
            </w:tcMar>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22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Передача заявления на рассмотрение главе Администрации,</w:t>
            </w:r>
          </w:p>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определение ответственного исполнителя</w:t>
            </w:r>
          </w:p>
        </w:tc>
      </w:tr>
    </w:tbl>
    <w:p w:rsidR="00CC25EC" w:rsidRPr="00352396" w:rsidRDefault="00CC25EC" w:rsidP="00CC25EC">
      <w:pPr>
        <w:ind w:firstLine="567"/>
        <w:jc w:val="both"/>
        <w:rPr>
          <w:rFonts w:ascii="Arial" w:hAnsi="Arial" w:cs="Arial"/>
          <w:color w:val="000000"/>
          <w:sz w:val="24"/>
          <w:szCs w:val="24"/>
        </w:rPr>
      </w:pPr>
      <w:r w:rsidRPr="00352396">
        <w:rPr>
          <w:rFonts w:ascii="Arial" w:hAnsi="Arial" w:cs="Arial"/>
          <w:color w:val="000000"/>
          <w:sz w:val="24"/>
          <w:szCs w:val="24"/>
        </w:rPr>
        <w:t> </w:t>
      </w:r>
    </w:p>
    <w:p w:rsidR="00CC25EC" w:rsidRPr="00352396" w:rsidRDefault="00CC25EC" w:rsidP="00CC25EC">
      <w:pPr>
        <w:ind w:firstLine="567"/>
        <w:jc w:val="both"/>
        <w:rPr>
          <w:rFonts w:ascii="Arial" w:hAnsi="Arial" w:cs="Arial"/>
          <w:color w:val="000000"/>
          <w:sz w:val="24"/>
          <w:szCs w:val="24"/>
        </w:rPr>
      </w:pPr>
      <w:r w:rsidRPr="00352396">
        <w:rPr>
          <w:rFonts w:ascii="Arial" w:hAnsi="Arial" w:cs="Arial"/>
          <w:color w:val="000000"/>
          <w:sz w:val="24"/>
          <w:szCs w:val="24"/>
        </w:rPr>
        <w:t> </w:t>
      </w:r>
    </w:p>
    <w:tbl>
      <w:tblPr>
        <w:tblW w:w="8800" w:type="dxa"/>
        <w:tblCellMar>
          <w:left w:w="0" w:type="dxa"/>
          <w:right w:w="0" w:type="dxa"/>
        </w:tblCellMar>
        <w:tblLook w:val="04A0" w:firstRow="1" w:lastRow="0" w:firstColumn="1" w:lastColumn="0" w:noHBand="0" w:noVBand="1"/>
      </w:tblPr>
      <w:tblGrid>
        <w:gridCol w:w="218"/>
        <w:gridCol w:w="1715"/>
        <w:gridCol w:w="2157"/>
        <w:gridCol w:w="1140"/>
        <w:gridCol w:w="1647"/>
        <w:gridCol w:w="1647"/>
        <w:gridCol w:w="75"/>
        <w:gridCol w:w="67"/>
        <w:gridCol w:w="67"/>
        <w:gridCol w:w="41"/>
        <w:gridCol w:w="26"/>
      </w:tblGrid>
      <w:tr w:rsidR="00CC25EC" w:rsidRPr="00352396" w:rsidTr="00BA67D1">
        <w:tc>
          <w:tcPr>
            <w:tcW w:w="222"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1760"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5011" w:type="dxa"/>
            <w:gridSpan w:val="3"/>
            <w:tcBorders>
              <w:top w:val="single" w:sz="6" w:space="0" w:color="000000"/>
              <w:left w:val="single" w:sz="6" w:space="0" w:color="000000"/>
              <w:bottom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Формирование и направление</w:t>
            </w:r>
          </w:p>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запросов</w:t>
            </w:r>
          </w:p>
        </w:tc>
        <w:tc>
          <w:tcPr>
            <w:tcW w:w="1732" w:type="dxa"/>
            <w:gridSpan w:val="3"/>
            <w:tcBorders>
              <w:left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27"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48" w:type="dxa"/>
            <w:gridSpan w:val="2"/>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r>
      <w:tr w:rsidR="00CC25EC" w:rsidRPr="00352396" w:rsidTr="00BA67D1">
        <w:tc>
          <w:tcPr>
            <w:tcW w:w="222"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1760"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5011" w:type="dxa"/>
            <w:gridSpan w:val="3"/>
            <w:tcBorders>
              <w:top w:val="single" w:sz="6" w:space="0" w:color="000000"/>
              <w:bottom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r>
              <w:rPr>
                <w:rFonts w:ascii="Arial" w:hAnsi="Arial" w:cs="Arial"/>
                <w:noProof/>
                <w:sz w:val="24"/>
                <w:szCs w:val="24"/>
              </w:rPr>
              <mc:AlternateContent>
                <mc:Choice Requires="wps">
                  <w:drawing>
                    <wp:inline distT="0" distB="0" distL="0" distR="0" wp14:anchorId="3721D953" wp14:editId="289B19E6">
                      <wp:extent cx="79375" cy="341630"/>
                      <wp:effectExtent l="0" t="0" r="0" b="0"/>
                      <wp:docPr id="490" name="Прямоугольник 490" descr="data:image/png;base64,iVBORw0KGgoAAAANSUhEUgAAAAgAAAAkCAYAAAC0YXvGAAAAAXNSR0IArs4c6QAAAARnQU1BAACxjwv8YQUAAAAJcEhZcwAADsMAAA7DAcdvqGQAAAA6SURBVDhPY8AC/kNpnGBUAQSMKoCAUQUQQLoCkAA+DAbYJGAYDLBJgDAKIFkBVkC0AryAoAIkwMAAANmSPsLFhSUv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375" cy="341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90" o:spid="_x0000_s1026" alt="data:image/png;base64,iVBORw0KGgoAAAANSUhEUgAAAAgAAAAkCAYAAAC0YXvGAAAAAXNSR0IArs4c6QAAAARnQU1BAACxjwv8YQUAAAAJcEhZcwAADsMAAA7DAcdvqGQAAAA6SURBVDhPY8AC/kNpnGBUAQSMKoCAUQUQQLoCkAA+DAbYJGAYDLBJgDAKIFkBVkC0AryAoAIkwMAAANmSPsLFhSUvAAAAAElFTkSuQmCC" style="width:6.25pt;height:26.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" filled="f" stroked="f">
                      <o:lock v:ext="edit" aspectratio="t"/>
                      <w10:anchorlock/>
                    </v:rect>
                  </w:pict>
                </mc:Fallback>
              </mc:AlternateContent>
            </w:r>
          </w:p>
        </w:tc>
        <w:tc>
          <w:tcPr>
            <w:tcW w:w="1732" w:type="dxa"/>
            <w:gridSpan w:val="3"/>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27"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48" w:type="dxa"/>
            <w:gridSpan w:val="2"/>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r>
      <w:tr w:rsidR="00CC25EC" w:rsidRPr="00352396" w:rsidTr="00BA67D1">
        <w:trPr>
          <w:trHeight w:val="715"/>
        </w:trPr>
        <w:tc>
          <w:tcPr>
            <w:tcW w:w="222"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1760"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5011" w:type="dxa"/>
            <w:gridSpan w:val="3"/>
            <w:tcBorders>
              <w:top w:val="single" w:sz="6" w:space="0" w:color="000000"/>
              <w:left w:val="single" w:sz="6" w:space="0" w:color="000000"/>
              <w:bottom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Проведение экспертизы представленных документов</w:t>
            </w:r>
          </w:p>
        </w:tc>
        <w:tc>
          <w:tcPr>
            <w:tcW w:w="1732" w:type="dxa"/>
            <w:gridSpan w:val="3"/>
            <w:tcBorders>
              <w:left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27"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48" w:type="dxa"/>
            <w:gridSpan w:val="2"/>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r>
      <w:tr w:rsidR="00CC25EC" w:rsidRPr="00352396" w:rsidTr="00BA67D1">
        <w:tc>
          <w:tcPr>
            <w:tcW w:w="222"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1760" w:type="dxa"/>
            <w:tcBorders>
              <w:bottom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5011" w:type="dxa"/>
            <w:gridSpan w:val="3"/>
            <w:tcBorders>
              <w:top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r>
              <w:rPr>
                <w:rFonts w:ascii="Arial" w:hAnsi="Arial" w:cs="Arial"/>
                <w:noProof/>
                <w:sz w:val="24"/>
                <w:szCs w:val="24"/>
              </w:rPr>
              <mc:AlternateContent>
                <mc:Choice Requires="wps">
                  <w:drawing>
                    <wp:inline distT="0" distB="0" distL="0" distR="0" wp14:anchorId="7D339B84" wp14:editId="3FE209AB">
                      <wp:extent cx="79375" cy="198755"/>
                      <wp:effectExtent l="0" t="0" r="0" b="0"/>
                      <wp:docPr id="491" name="Прямоугольник 491" descr="data:image/png;base64,iVBORw0KGgoAAAANSUhEUgAAAAgAAAAVCAYAAAB7R6/OAAAAAXNSR0IArs4c6QAAAARnQU1BAACxjwv8YQUAAAAJcEhZcwAADsMAAA7DAcdvqGQAAAAvSURBVChTY8AC/kNpnGBUAQTQWQGcDWLgwmCATQKG4QCvJAyQpAAnIEoBsYCBAQA+8SrWTD1W5Q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37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91" o:spid="_x0000_s1026" alt="data:image/png;base64,iVBORw0KGgoAAAANSUhEUgAAAAgAAAAVCAYAAAB7R6/OAAAAAXNSR0IArs4c6QAAAARnQU1BAACxjwv8YQUAAAAJcEhZcwAADsMAAA7DAcdvqGQAAAAvSURBVChTY8AC/kNpnGBUAQTQWQGcDWLgwmCATQKG4QCvJAyQpAAnIEoBsYCBAQA+8SrWTD1W5QAAAABJRU5ErkJggg==" style="width:6.25pt;height:1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" filled="f" stroked="f">
                      <o:lock v:ext="edit" aspectratio="t"/>
                      <w10:anchorlock/>
                    </v:rect>
                  </w:pict>
                </mc:Fallback>
              </mc:AlternateContent>
            </w:r>
            <w:r>
              <w:rPr>
                <w:rFonts w:ascii="Arial" w:hAnsi="Arial" w:cs="Arial"/>
                <w:noProof/>
                <w:sz w:val="24"/>
                <w:szCs w:val="24"/>
              </w:rPr>
              <mc:AlternateContent>
                <mc:Choice Requires="wps">
                  <w:drawing>
                    <wp:inline distT="0" distB="0" distL="0" distR="0" wp14:anchorId="5D99C28E" wp14:editId="6EC9AED4">
                      <wp:extent cx="79375" cy="198755"/>
                      <wp:effectExtent l="0" t="0" r="0" b="0"/>
                      <wp:docPr id="492" name="Прямоугольник 492" descr="data:image/png;base64,iVBORw0KGgoAAAANSUhEUgAAAAgAAAAVCAYAAAB7R6/OAAAAAXNSR0IArs4c6QAAAARnQU1BAACxjwv8YQUAAAAJcEhZcwAADsMAAA7DAcdvqGQAAAAvSURBVChTY8AC/kNpnGBUAQTQWQGcDWLgwmCATQKG4QCvJAyQpAAnIEoBsYCBAQA+8SrWTD1W5Q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375" cy="198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92" o:spid="_x0000_s1026" alt="data:image/png;base64,iVBORw0KGgoAAAANSUhEUgAAAAgAAAAVCAYAAAB7R6/OAAAAAXNSR0IArs4c6QAAAARnQU1BAACxjwv8YQUAAAAJcEhZcwAADsMAAA7DAcdvqGQAAAAvSURBVChTY8AC/kNpnGBUAQTQWQGcDWLgwmCATQKG4QCvJAyQpAAnIEoBsYCBAQA+8SrWTD1W5QAAAABJRU5ErkJggg==" style="width:6.25pt;height:1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" filled="f" stroked="f">
                      <o:lock v:ext="edit" aspectratio="t"/>
                      <w10:anchorlock/>
                    </v:rect>
                  </w:pict>
                </mc:Fallback>
              </mc:AlternateContent>
            </w:r>
          </w:p>
        </w:tc>
        <w:tc>
          <w:tcPr>
            <w:tcW w:w="1732" w:type="dxa"/>
            <w:gridSpan w:val="3"/>
            <w:tcBorders>
              <w:bottom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27"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48" w:type="dxa"/>
            <w:gridSpan w:val="2"/>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r>
      <w:tr w:rsidR="00CC25EC" w:rsidRPr="00352396" w:rsidTr="00BA67D1">
        <w:tc>
          <w:tcPr>
            <w:tcW w:w="222"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3962" w:type="dxa"/>
            <w:gridSpan w:val="2"/>
            <w:vMerge w:val="restart"/>
            <w:tcBorders>
              <w:top w:val="single" w:sz="6" w:space="0" w:color="000000"/>
              <w:left w:val="single" w:sz="6" w:space="0" w:color="000000"/>
              <w:bottom w:val="single" w:sz="6" w:space="0" w:color="000000"/>
            </w:tcBorders>
            <w:vAlign w:val="center"/>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Принятие решения об отказе в выдаче копий МПА</w:t>
            </w:r>
          </w:p>
        </w:tc>
        <w:tc>
          <w:tcPr>
            <w:tcW w:w="1141" w:type="dxa"/>
            <w:tcBorders>
              <w:left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r>
              <w:rPr>
                <w:rFonts w:ascii="Arial" w:hAnsi="Arial" w:cs="Arial"/>
                <w:noProof/>
                <w:sz w:val="24"/>
                <w:szCs w:val="24"/>
              </w:rPr>
              <mc:AlternateContent>
                <mc:Choice Requires="wps">
                  <w:drawing>
                    <wp:inline distT="0" distB="0" distL="0" distR="0" wp14:anchorId="11B67CF5" wp14:editId="20E473EF">
                      <wp:extent cx="437515" cy="79375"/>
                      <wp:effectExtent l="0" t="0" r="0" b="0"/>
                      <wp:docPr id="493" name="Прямоугольник 493" descr="data:image/png;base64,iVBORw0KGgoAAAANSUhEUgAAAC4AAAAICAYAAACGTM0cAAAAAXNSR0IArs4c6QAAAARnQU1BAACxjwv8YQUAAAAJcEhZcwAADsMAAA7DAcdvqGQAAAAzSURBVDhPYxiu4D8UDxkAc/CQcTi6g2F4MACsbkIXHIwYJ8CmGIaHBBiyDoeBQexwBgYAN8xHubbti80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37515" cy="79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93" o:spid="_x0000_s1026" alt="data:image/png;base64,iVBORw0KGgoAAAANSUhEUgAAAC4AAAAICAYAAACGTM0cAAAAAXNSR0IArs4c6QAAAARnQU1BAACxjwv8YQUAAAAJcEhZcwAADsMAAA7DAcdvqGQAAAAzSURBVDhPYxiu4D8UDxkAc/CQcTi6g2F4MACsbkIXHIwYJ8CmGIaHBBiyDoeBQexwBgYAN8xHubbti80AAAAASUVORK5CYII=" style="width:34.45pt;height: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" filled="f" stroked="f">
                      <o:lock v:ext="edit" aspectratio="t"/>
                      <w10:anchorlock/>
                    </v:rect>
                  </w:pict>
                </mc:Fallback>
              </mc:AlternateContent>
            </w:r>
          </w:p>
        </w:tc>
        <w:tc>
          <w:tcPr>
            <w:tcW w:w="3355" w:type="dxa"/>
            <w:gridSpan w:val="2"/>
            <w:tcBorders>
              <w:top w:val="single" w:sz="6" w:space="0" w:color="000000"/>
              <w:left w:val="single" w:sz="6" w:space="0" w:color="000000"/>
              <w:bottom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Подготовка и регистрация копий МПА</w:t>
            </w:r>
          </w:p>
        </w:tc>
        <w:tc>
          <w:tcPr>
            <w:tcW w:w="25" w:type="dxa"/>
            <w:tcBorders>
              <w:left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20"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58" w:type="dxa"/>
            <w:gridSpan w:val="2"/>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0" w:type="auto"/>
            <w:hideMark/>
          </w:tcPr>
          <w:p w:rsidR="00CC25EC" w:rsidRPr="00352396" w:rsidRDefault="00CC25EC" w:rsidP="00BA67D1">
            <w:pPr>
              <w:ind w:firstLine="567"/>
              <w:rPr>
                <w:rFonts w:ascii="Arial" w:hAnsi="Arial" w:cs="Arial"/>
                <w:sz w:val="24"/>
                <w:szCs w:val="24"/>
              </w:rPr>
            </w:pPr>
          </w:p>
        </w:tc>
      </w:tr>
      <w:tr w:rsidR="00CC25EC" w:rsidRPr="00352396" w:rsidTr="00BA67D1">
        <w:tc>
          <w:tcPr>
            <w:tcW w:w="222"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0" w:type="auto"/>
            <w:gridSpan w:val="2"/>
            <w:vMerge/>
            <w:tcBorders>
              <w:top w:val="single" w:sz="6" w:space="0" w:color="000000"/>
              <w:left w:val="single" w:sz="6" w:space="0" w:color="000000"/>
              <w:bottom w:val="single" w:sz="6" w:space="0" w:color="000000"/>
            </w:tcBorders>
            <w:vAlign w:val="center"/>
            <w:hideMark/>
          </w:tcPr>
          <w:p w:rsidR="00CC25EC" w:rsidRPr="00352396" w:rsidRDefault="00CC25EC" w:rsidP="00BA67D1">
            <w:pPr>
              <w:rPr>
                <w:rFonts w:ascii="Arial" w:hAnsi="Arial" w:cs="Arial"/>
                <w:sz w:val="24"/>
                <w:szCs w:val="24"/>
              </w:rPr>
            </w:pPr>
          </w:p>
        </w:tc>
        <w:tc>
          <w:tcPr>
            <w:tcW w:w="1141" w:type="dxa"/>
            <w:tcBorders>
              <w:left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3355" w:type="dxa"/>
            <w:gridSpan w:val="2"/>
            <w:tcBorders>
              <w:top w:val="single" w:sz="6" w:space="0" w:color="000000"/>
              <w:bottom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r>
              <w:rPr>
                <w:rFonts w:ascii="Arial" w:hAnsi="Arial" w:cs="Arial"/>
                <w:noProof/>
                <w:sz w:val="24"/>
                <w:szCs w:val="24"/>
              </w:rPr>
              <mc:AlternateContent>
                <mc:Choice Requires="wps">
                  <w:drawing>
                    <wp:inline distT="0" distB="0" distL="0" distR="0" wp14:anchorId="5A7D6A37" wp14:editId="1860A7FC">
                      <wp:extent cx="79375" cy="325755"/>
                      <wp:effectExtent l="0" t="0" r="0" b="0"/>
                      <wp:docPr id="494" name="Прямоугольник 494" descr="data:image/png;base64,iVBORw0KGgoAAAANSUhEUgAAAAgAAAAiCAYAAABiOJjbAAAAAXNSR0IArs4c6QAAAARnQU1BAACxjwv8YQUAAAAJcEhZcwAADsMAAA7DAcdvqGQAAAA3SURBVDhPY0AD/6E0XkBQ0agCCBhVAAEjTAGIhiuGcbBhMMAmAcNwgFcSBkhSgBMQpYBYwMAAAA1mOMjzvHZ8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9375" cy="3257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94" o:spid="_x0000_s1026" alt="data:image/png;base64,iVBORw0KGgoAAAANSUhEUgAAAAgAAAAiCAYAAABiOJjbAAAAAXNSR0IArs4c6QAAAARnQU1BAACxjwv8YQUAAAAJcEhZcwAADsMAAA7DAcdvqGQAAAA3SURBVDhPY0AD/6E0XkBQ0agCCBhVAAEjTAGIhiuGcbBhMMAmAcNwgFcSBkhSgBMQpYBYwMAAAA1mOMjzvHZ8AAAAAElFTkSuQmCC" style="width:6.25pt;height:25.6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" filled="f" stroked="f">
                      <o:lock v:ext="edit" aspectratio="t"/>
                      <w10:anchorlock/>
                    </v:rect>
                  </w:pict>
                </mc:Fallback>
              </mc:AlternateContent>
            </w:r>
          </w:p>
        </w:tc>
        <w:tc>
          <w:tcPr>
            <w:tcW w:w="25"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20"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58" w:type="dxa"/>
            <w:gridSpan w:val="2"/>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0" w:type="auto"/>
            <w:hideMark/>
          </w:tcPr>
          <w:p w:rsidR="00CC25EC" w:rsidRPr="00352396" w:rsidRDefault="00CC25EC" w:rsidP="00BA67D1">
            <w:pPr>
              <w:ind w:firstLine="567"/>
              <w:rPr>
                <w:rFonts w:ascii="Arial" w:hAnsi="Arial" w:cs="Arial"/>
                <w:sz w:val="24"/>
                <w:szCs w:val="24"/>
              </w:rPr>
            </w:pPr>
          </w:p>
        </w:tc>
      </w:tr>
      <w:tr w:rsidR="00CC25EC" w:rsidRPr="00352396" w:rsidTr="00BA67D1">
        <w:tc>
          <w:tcPr>
            <w:tcW w:w="222"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0" w:type="auto"/>
            <w:gridSpan w:val="2"/>
            <w:vMerge/>
            <w:tcBorders>
              <w:top w:val="single" w:sz="6" w:space="0" w:color="000000"/>
              <w:left w:val="single" w:sz="6" w:space="0" w:color="000000"/>
              <w:bottom w:val="single" w:sz="6" w:space="0" w:color="000000"/>
            </w:tcBorders>
            <w:vAlign w:val="center"/>
            <w:hideMark/>
          </w:tcPr>
          <w:p w:rsidR="00CC25EC" w:rsidRPr="00352396" w:rsidRDefault="00CC25EC" w:rsidP="00BA67D1">
            <w:pPr>
              <w:rPr>
                <w:rFonts w:ascii="Arial" w:hAnsi="Arial" w:cs="Arial"/>
                <w:sz w:val="24"/>
                <w:szCs w:val="24"/>
              </w:rPr>
            </w:pPr>
          </w:p>
        </w:tc>
        <w:tc>
          <w:tcPr>
            <w:tcW w:w="1141" w:type="dxa"/>
            <w:tcBorders>
              <w:left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3355" w:type="dxa"/>
            <w:gridSpan w:val="2"/>
            <w:tcBorders>
              <w:top w:val="single" w:sz="6" w:space="0" w:color="000000"/>
              <w:left w:val="single" w:sz="6" w:space="0" w:color="000000"/>
              <w:bottom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Передача сведений для внесения в ИСОГД</w:t>
            </w:r>
          </w:p>
        </w:tc>
        <w:tc>
          <w:tcPr>
            <w:tcW w:w="25" w:type="dxa"/>
            <w:tcBorders>
              <w:left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20"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58" w:type="dxa"/>
            <w:gridSpan w:val="2"/>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0" w:type="auto"/>
            <w:hideMark/>
          </w:tcPr>
          <w:p w:rsidR="00CC25EC" w:rsidRPr="00352396" w:rsidRDefault="00CC25EC" w:rsidP="00BA67D1">
            <w:pPr>
              <w:ind w:firstLine="567"/>
              <w:rPr>
                <w:rFonts w:ascii="Arial" w:hAnsi="Arial" w:cs="Arial"/>
                <w:sz w:val="24"/>
                <w:szCs w:val="24"/>
              </w:rPr>
            </w:pPr>
          </w:p>
        </w:tc>
      </w:tr>
      <w:tr w:rsidR="00CC25EC" w:rsidRPr="00352396" w:rsidTr="00BA67D1">
        <w:trPr>
          <w:trHeight w:val="1244"/>
        </w:trPr>
        <w:tc>
          <w:tcPr>
            <w:tcW w:w="222"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1760" w:type="dxa"/>
            <w:tcBorders>
              <w:top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5011" w:type="dxa"/>
            <w:gridSpan w:val="3"/>
            <w:tcBorders>
              <w:bottom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1732" w:type="dxa"/>
            <w:gridSpan w:val="3"/>
            <w:tcBorders>
              <w:top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27"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48" w:type="dxa"/>
            <w:gridSpan w:val="2"/>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r>
      <w:tr w:rsidR="00CC25EC" w:rsidRPr="00352396" w:rsidTr="00BA67D1">
        <w:tc>
          <w:tcPr>
            <w:tcW w:w="222"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1760"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5011" w:type="dxa"/>
            <w:gridSpan w:val="3"/>
            <w:tcBorders>
              <w:top w:val="single" w:sz="6" w:space="0" w:color="000000"/>
              <w:left w:val="single" w:sz="6" w:space="0" w:color="000000"/>
              <w:bottom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Выдача заявителю</w:t>
            </w:r>
          </w:p>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результата предоставления муниципальной услуги</w:t>
            </w:r>
          </w:p>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1732" w:type="dxa"/>
            <w:gridSpan w:val="3"/>
            <w:tcBorders>
              <w:left w:val="single" w:sz="6" w:space="0" w:color="000000"/>
            </w:tcBorders>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27" w:type="dxa"/>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c>
          <w:tcPr>
            <w:tcW w:w="48" w:type="dxa"/>
            <w:gridSpan w:val="2"/>
            <w:hideMark/>
          </w:tcPr>
          <w:p w:rsidR="00CC25EC" w:rsidRPr="00352396" w:rsidRDefault="00CC25EC" w:rsidP="00BA67D1">
            <w:pPr>
              <w:ind w:firstLine="567"/>
              <w:jc w:val="both"/>
              <w:rPr>
                <w:rFonts w:ascii="Arial" w:hAnsi="Arial" w:cs="Arial"/>
                <w:sz w:val="24"/>
                <w:szCs w:val="24"/>
              </w:rPr>
            </w:pPr>
            <w:r w:rsidRPr="00352396">
              <w:rPr>
                <w:rFonts w:ascii="Arial" w:hAnsi="Arial" w:cs="Arial"/>
                <w:sz w:val="24"/>
                <w:szCs w:val="24"/>
              </w:rPr>
              <w:t> </w:t>
            </w:r>
          </w:p>
        </w:tc>
      </w:tr>
    </w:tbl>
    <w:p w:rsidR="00CC25EC" w:rsidRPr="00352396" w:rsidRDefault="00CC25EC" w:rsidP="00CC25EC">
      <w:pPr>
        <w:ind w:firstLine="567"/>
        <w:jc w:val="both"/>
        <w:rPr>
          <w:rFonts w:ascii="Arial" w:hAnsi="Arial" w:cs="Arial"/>
          <w:color w:val="000000"/>
          <w:sz w:val="24"/>
          <w:szCs w:val="24"/>
        </w:rPr>
      </w:pPr>
      <w:r w:rsidRPr="00352396">
        <w:rPr>
          <w:rFonts w:ascii="Arial" w:hAnsi="Arial" w:cs="Arial"/>
          <w:color w:val="000000"/>
          <w:sz w:val="24"/>
          <w:szCs w:val="24"/>
        </w:rPr>
        <w:t> </w:t>
      </w:r>
    </w:p>
    <w:p w:rsidR="00CC25EC" w:rsidRPr="001A2EBB" w:rsidRDefault="00CC25EC" w:rsidP="00CC25EC">
      <w:pPr>
        <w:ind w:firstLine="567"/>
        <w:jc w:val="right"/>
        <w:rPr>
          <w:color w:val="000000"/>
          <w:sz w:val="24"/>
          <w:szCs w:val="24"/>
        </w:rPr>
      </w:pPr>
      <w:r w:rsidRPr="001A2EBB">
        <w:rPr>
          <w:color w:val="000000"/>
          <w:sz w:val="24"/>
          <w:szCs w:val="24"/>
        </w:rPr>
        <w:t>Приложение 3</w:t>
      </w:r>
    </w:p>
    <w:p w:rsidR="00CC25EC" w:rsidRPr="001A2EBB" w:rsidRDefault="00CC25EC" w:rsidP="00CC25EC">
      <w:pPr>
        <w:ind w:firstLine="567"/>
        <w:jc w:val="right"/>
        <w:rPr>
          <w:color w:val="000000"/>
          <w:sz w:val="24"/>
          <w:szCs w:val="24"/>
        </w:rPr>
      </w:pPr>
      <w:r w:rsidRPr="001A2EBB">
        <w:rPr>
          <w:color w:val="000000"/>
          <w:sz w:val="24"/>
          <w:szCs w:val="24"/>
        </w:rPr>
        <w:lastRenderedPageBreak/>
        <w:t>к Административному регламенту</w:t>
      </w:r>
    </w:p>
    <w:p w:rsidR="00CC25EC" w:rsidRPr="001A2EBB" w:rsidRDefault="00CC25EC" w:rsidP="00CC25EC">
      <w:pPr>
        <w:ind w:firstLine="567"/>
        <w:jc w:val="right"/>
        <w:rPr>
          <w:color w:val="000000"/>
          <w:sz w:val="24"/>
          <w:szCs w:val="24"/>
        </w:rPr>
      </w:pPr>
      <w:r w:rsidRPr="001A2EBB">
        <w:rPr>
          <w:color w:val="000000"/>
          <w:sz w:val="24"/>
          <w:szCs w:val="24"/>
        </w:rPr>
        <w:t>предоставления муниципальной услуги</w:t>
      </w:r>
    </w:p>
    <w:p w:rsidR="00CC25EC" w:rsidRPr="001A2EBB" w:rsidRDefault="00CC25EC" w:rsidP="00CC25EC">
      <w:pPr>
        <w:ind w:firstLine="567"/>
        <w:jc w:val="right"/>
        <w:rPr>
          <w:color w:val="000000"/>
          <w:sz w:val="24"/>
          <w:szCs w:val="24"/>
        </w:rPr>
      </w:pPr>
      <w:r w:rsidRPr="001A2EBB">
        <w:rPr>
          <w:color w:val="000000"/>
          <w:sz w:val="24"/>
          <w:szCs w:val="24"/>
        </w:rPr>
        <w:t>«Выдача копий муниципальных правовых актов»</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right"/>
        <w:rPr>
          <w:color w:val="000000"/>
          <w:sz w:val="24"/>
          <w:szCs w:val="24"/>
        </w:rPr>
      </w:pPr>
      <w:r w:rsidRPr="001A2EBB">
        <w:rPr>
          <w:color w:val="000000"/>
          <w:sz w:val="24"/>
          <w:szCs w:val="24"/>
        </w:rPr>
        <w:t>_____________________________________</w:t>
      </w:r>
    </w:p>
    <w:p w:rsidR="00CC25EC" w:rsidRPr="001A2EBB" w:rsidRDefault="00CC25EC" w:rsidP="00CC25EC">
      <w:pPr>
        <w:ind w:firstLine="567"/>
        <w:jc w:val="right"/>
        <w:rPr>
          <w:color w:val="000000"/>
          <w:sz w:val="24"/>
          <w:szCs w:val="24"/>
        </w:rPr>
      </w:pPr>
      <w:r w:rsidRPr="001A2EBB">
        <w:rPr>
          <w:color w:val="000000"/>
          <w:sz w:val="24"/>
          <w:szCs w:val="24"/>
        </w:rPr>
        <w:t>_____________________________________</w:t>
      </w:r>
    </w:p>
    <w:p w:rsidR="00CC25EC" w:rsidRPr="001A2EBB" w:rsidRDefault="00CC25EC" w:rsidP="00CC25EC">
      <w:pPr>
        <w:ind w:firstLine="567"/>
        <w:jc w:val="right"/>
        <w:rPr>
          <w:color w:val="000000"/>
          <w:sz w:val="24"/>
          <w:szCs w:val="24"/>
        </w:rPr>
      </w:pPr>
      <w:r w:rsidRPr="001A2EBB">
        <w:rPr>
          <w:color w:val="000000"/>
          <w:sz w:val="24"/>
          <w:szCs w:val="24"/>
        </w:rPr>
        <w:t>_____________________________________</w:t>
      </w:r>
    </w:p>
    <w:p w:rsidR="00CC25EC" w:rsidRPr="001A2EBB" w:rsidRDefault="00CC25EC" w:rsidP="00CC25EC">
      <w:pPr>
        <w:ind w:firstLine="567"/>
        <w:jc w:val="right"/>
        <w:rPr>
          <w:color w:val="000000"/>
          <w:sz w:val="24"/>
          <w:szCs w:val="24"/>
        </w:rPr>
      </w:pPr>
      <w:r w:rsidRPr="001A2EBB">
        <w:rPr>
          <w:color w:val="000000"/>
          <w:sz w:val="24"/>
          <w:szCs w:val="24"/>
        </w:rPr>
        <w:t>_____________________________________</w:t>
      </w:r>
    </w:p>
    <w:p w:rsidR="00CC25EC" w:rsidRPr="001A2EBB" w:rsidRDefault="00CC25EC" w:rsidP="00CC25EC">
      <w:pPr>
        <w:ind w:firstLine="567"/>
        <w:jc w:val="right"/>
        <w:rPr>
          <w:color w:val="000000"/>
          <w:sz w:val="24"/>
          <w:szCs w:val="24"/>
        </w:rPr>
      </w:pPr>
      <w:r w:rsidRPr="001A2EBB">
        <w:rPr>
          <w:color w:val="000000"/>
          <w:sz w:val="24"/>
          <w:szCs w:val="24"/>
        </w:rPr>
        <w:t>(ФИО, адрес заявителя)</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center"/>
        <w:rPr>
          <w:color w:val="000000"/>
          <w:sz w:val="24"/>
          <w:szCs w:val="24"/>
        </w:rPr>
      </w:pPr>
      <w:r w:rsidRPr="001A2EBB">
        <w:rPr>
          <w:b/>
          <w:bCs/>
          <w:color w:val="000000"/>
          <w:sz w:val="24"/>
          <w:szCs w:val="24"/>
        </w:rPr>
        <w:t>Отказ</w:t>
      </w:r>
    </w:p>
    <w:p w:rsidR="00CC25EC" w:rsidRPr="001A2EBB" w:rsidRDefault="00CC25EC" w:rsidP="00CC25EC">
      <w:pPr>
        <w:ind w:firstLine="567"/>
        <w:jc w:val="center"/>
        <w:rPr>
          <w:color w:val="000000"/>
          <w:sz w:val="24"/>
          <w:szCs w:val="24"/>
        </w:rPr>
      </w:pPr>
      <w:r w:rsidRPr="001A2EBB">
        <w:rPr>
          <w:b/>
          <w:bCs/>
          <w:color w:val="000000"/>
          <w:sz w:val="24"/>
          <w:szCs w:val="24"/>
        </w:rPr>
        <w:t>в приеме к рассмотрению документов для предоставления муниципальной услуги «Выдача копий муниципальных правовых актов»</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Вам отказано в приеме к рассмотрению документов, представленных Вами для получения муниципальной услуги в ________________________________________</w:t>
      </w:r>
    </w:p>
    <w:p w:rsidR="00CC25EC" w:rsidRPr="001A2EBB" w:rsidRDefault="00CC25EC" w:rsidP="00CC25EC">
      <w:pPr>
        <w:ind w:firstLine="567"/>
        <w:jc w:val="both"/>
        <w:rPr>
          <w:color w:val="000000"/>
          <w:sz w:val="24"/>
          <w:szCs w:val="24"/>
        </w:rPr>
      </w:pPr>
      <w:r w:rsidRPr="001A2EBB">
        <w:rPr>
          <w:color w:val="000000"/>
          <w:sz w:val="24"/>
          <w:szCs w:val="24"/>
        </w:rPr>
        <w:t>_____________________________________________________________________________________________________________________________________</w:t>
      </w:r>
    </w:p>
    <w:p w:rsidR="00CC25EC" w:rsidRPr="001A2EBB" w:rsidRDefault="00CC25EC" w:rsidP="00CC25EC">
      <w:pPr>
        <w:ind w:firstLine="567"/>
        <w:jc w:val="both"/>
        <w:rPr>
          <w:color w:val="000000"/>
          <w:sz w:val="24"/>
          <w:szCs w:val="24"/>
        </w:rPr>
      </w:pPr>
      <w:r w:rsidRPr="001A2EBB">
        <w:rPr>
          <w:color w:val="000000"/>
          <w:sz w:val="24"/>
          <w:szCs w:val="24"/>
        </w:rPr>
        <w:t>_____________________________________________________________________________________________________________________________________</w:t>
      </w:r>
    </w:p>
    <w:p w:rsidR="00CC25EC" w:rsidRPr="001A2EBB" w:rsidRDefault="00CC25EC" w:rsidP="00CC25EC">
      <w:pPr>
        <w:ind w:firstLine="567"/>
        <w:jc w:val="center"/>
        <w:rPr>
          <w:color w:val="000000"/>
          <w:sz w:val="24"/>
          <w:szCs w:val="24"/>
        </w:rPr>
      </w:pPr>
      <w:r w:rsidRPr="001A2EBB">
        <w:rPr>
          <w:color w:val="000000"/>
          <w:sz w:val="24"/>
          <w:szCs w:val="24"/>
        </w:rPr>
        <w:t>(указать орган либо учреждение, в которое поданы документы)</w:t>
      </w:r>
    </w:p>
    <w:p w:rsidR="00CC25EC" w:rsidRPr="001A2EBB" w:rsidRDefault="00CC25EC" w:rsidP="00CC25EC">
      <w:pPr>
        <w:ind w:firstLine="567"/>
        <w:jc w:val="both"/>
        <w:rPr>
          <w:color w:val="000000"/>
          <w:sz w:val="24"/>
          <w:szCs w:val="24"/>
        </w:rPr>
      </w:pPr>
      <w:r w:rsidRPr="001A2EBB">
        <w:rPr>
          <w:color w:val="000000"/>
          <w:sz w:val="24"/>
          <w:szCs w:val="24"/>
        </w:rPr>
        <w:t>по следующим основаниям _______________________________________________________________________________________________________________</w:t>
      </w:r>
    </w:p>
    <w:p w:rsidR="00CC25EC" w:rsidRPr="001A2EBB" w:rsidRDefault="00CC25EC" w:rsidP="00CC25EC">
      <w:pPr>
        <w:ind w:firstLine="567"/>
        <w:jc w:val="both"/>
        <w:rPr>
          <w:color w:val="000000"/>
          <w:sz w:val="24"/>
          <w:szCs w:val="24"/>
        </w:rPr>
      </w:pPr>
      <w:r w:rsidRPr="001A2EBB">
        <w:rPr>
          <w:color w:val="000000"/>
          <w:sz w:val="24"/>
          <w:szCs w:val="24"/>
        </w:rPr>
        <w:t>_____________________________________________________________________________________________________________________________________</w:t>
      </w:r>
    </w:p>
    <w:p w:rsidR="00CC25EC" w:rsidRPr="001A2EBB" w:rsidRDefault="00CC25EC" w:rsidP="00CC25EC">
      <w:pPr>
        <w:ind w:firstLine="567"/>
        <w:jc w:val="both"/>
        <w:rPr>
          <w:color w:val="000000"/>
          <w:sz w:val="24"/>
          <w:szCs w:val="24"/>
        </w:rPr>
      </w:pPr>
      <w:r w:rsidRPr="001A2EBB">
        <w:rPr>
          <w:color w:val="000000"/>
          <w:sz w:val="24"/>
          <w:szCs w:val="24"/>
        </w:rPr>
        <w:t>_____________________________________________________________________________________________________________________________________</w:t>
      </w:r>
    </w:p>
    <w:p w:rsidR="00CC25EC" w:rsidRPr="001A2EBB" w:rsidRDefault="00CC25EC" w:rsidP="00CC25EC">
      <w:pPr>
        <w:ind w:firstLine="567"/>
        <w:jc w:val="center"/>
        <w:rPr>
          <w:color w:val="000000"/>
          <w:sz w:val="24"/>
          <w:szCs w:val="24"/>
        </w:rPr>
      </w:pPr>
      <w:r w:rsidRPr="001A2EBB">
        <w:rPr>
          <w:color w:val="000000"/>
          <w:sz w:val="24"/>
          <w:szCs w:val="24"/>
        </w:rPr>
        <w:t>(указываются причины отказа в приеме к рассмотрению документов со ссылкой на правовой акт)</w:t>
      </w:r>
    </w:p>
    <w:p w:rsidR="00CC25EC" w:rsidRPr="001A2EBB" w:rsidRDefault="00CC25EC" w:rsidP="00CC25EC">
      <w:pPr>
        <w:ind w:firstLine="567"/>
        <w:jc w:val="both"/>
        <w:rPr>
          <w:color w:val="000000"/>
          <w:sz w:val="24"/>
          <w:szCs w:val="24"/>
        </w:rPr>
      </w:pPr>
      <w:r w:rsidRPr="001A2EBB">
        <w:rPr>
          <w:color w:val="000000"/>
          <w:sz w:val="24"/>
          <w:szCs w:val="24"/>
        </w:rPr>
        <w:t xml:space="preserve">После устранения причин отказа Вы имеете право вновь обратиться за предоставлением муниципальной услуги. 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МАУ «МФЦ </w:t>
      </w:r>
      <w:r>
        <w:rPr>
          <w:color w:val="000000"/>
          <w:sz w:val="24"/>
          <w:szCs w:val="24"/>
        </w:rPr>
        <w:t>Камешкирского</w:t>
      </w:r>
      <w:r w:rsidRPr="001A2EBB">
        <w:rPr>
          <w:color w:val="000000"/>
          <w:sz w:val="24"/>
          <w:szCs w:val="24"/>
        </w:rPr>
        <w:t xml:space="preserve"> района Пензенской области», а также обратиться за защитой своих законных прав и интересов в судебные органы.</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_____________________________________________________________________________________________________________________________________</w:t>
      </w:r>
    </w:p>
    <w:p w:rsidR="00CC25EC" w:rsidRPr="001A2EBB" w:rsidRDefault="00CC25EC" w:rsidP="00CC25EC">
      <w:pPr>
        <w:ind w:firstLine="567"/>
        <w:jc w:val="center"/>
        <w:rPr>
          <w:color w:val="000000"/>
          <w:sz w:val="24"/>
          <w:szCs w:val="24"/>
        </w:rPr>
      </w:pPr>
      <w:r w:rsidRPr="001A2EBB">
        <w:rPr>
          <w:color w:val="000000"/>
          <w:sz w:val="24"/>
          <w:szCs w:val="24"/>
        </w:rPr>
        <w:t>(Ф.И.О. (отчество при наличии), должность сотрудника, (подпись) осуществляющего прием документов)</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right"/>
        <w:rPr>
          <w:color w:val="000000"/>
          <w:sz w:val="24"/>
          <w:szCs w:val="24"/>
        </w:rPr>
      </w:pPr>
      <w:r w:rsidRPr="001A2EBB">
        <w:rPr>
          <w:color w:val="000000"/>
          <w:sz w:val="24"/>
          <w:szCs w:val="24"/>
        </w:rPr>
        <w:t>Приложение 4</w:t>
      </w:r>
    </w:p>
    <w:p w:rsidR="00CC25EC" w:rsidRPr="001A2EBB" w:rsidRDefault="00CC25EC" w:rsidP="00CC25EC">
      <w:pPr>
        <w:ind w:firstLine="567"/>
        <w:jc w:val="right"/>
        <w:rPr>
          <w:color w:val="000000"/>
          <w:sz w:val="24"/>
          <w:szCs w:val="24"/>
        </w:rPr>
      </w:pPr>
      <w:r w:rsidRPr="001A2EBB">
        <w:rPr>
          <w:color w:val="000000"/>
          <w:sz w:val="24"/>
          <w:szCs w:val="24"/>
        </w:rPr>
        <w:t>к Административному регламенту</w:t>
      </w:r>
    </w:p>
    <w:p w:rsidR="00CC25EC" w:rsidRPr="001A2EBB" w:rsidRDefault="00CC25EC" w:rsidP="00CC25EC">
      <w:pPr>
        <w:ind w:firstLine="567"/>
        <w:jc w:val="right"/>
        <w:rPr>
          <w:color w:val="000000"/>
          <w:sz w:val="24"/>
          <w:szCs w:val="24"/>
        </w:rPr>
      </w:pPr>
      <w:r w:rsidRPr="001A2EBB">
        <w:rPr>
          <w:color w:val="000000"/>
          <w:sz w:val="24"/>
          <w:szCs w:val="24"/>
        </w:rPr>
        <w:t>предоставления муниципальной услуги</w:t>
      </w:r>
    </w:p>
    <w:p w:rsidR="00CC25EC" w:rsidRPr="001A2EBB" w:rsidRDefault="00CC25EC" w:rsidP="00CC25EC">
      <w:pPr>
        <w:ind w:firstLine="567"/>
        <w:jc w:val="right"/>
        <w:rPr>
          <w:color w:val="000000"/>
          <w:sz w:val="24"/>
          <w:szCs w:val="24"/>
        </w:rPr>
      </w:pPr>
      <w:r w:rsidRPr="001A2EBB">
        <w:rPr>
          <w:color w:val="000000"/>
          <w:sz w:val="24"/>
          <w:szCs w:val="24"/>
        </w:rPr>
        <w:t>«Выдача копий муниципальных правовых актов»</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center"/>
        <w:rPr>
          <w:color w:val="000000"/>
          <w:sz w:val="24"/>
          <w:szCs w:val="24"/>
        </w:rPr>
      </w:pPr>
      <w:r w:rsidRPr="001A2EBB">
        <w:rPr>
          <w:b/>
          <w:bCs/>
          <w:color w:val="000000"/>
          <w:sz w:val="24"/>
          <w:szCs w:val="24"/>
        </w:rPr>
        <w:t>РАСПИСКА</w:t>
      </w:r>
    </w:p>
    <w:p w:rsidR="00CC25EC" w:rsidRPr="001A2EBB" w:rsidRDefault="00CC25EC" w:rsidP="00CC25EC">
      <w:pPr>
        <w:ind w:firstLine="567"/>
        <w:jc w:val="center"/>
        <w:rPr>
          <w:color w:val="000000"/>
          <w:sz w:val="24"/>
          <w:szCs w:val="24"/>
        </w:rPr>
      </w:pPr>
      <w:r w:rsidRPr="001A2EBB">
        <w:rPr>
          <w:b/>
          <w:bCs/>
          <w:color w:val="000000"/>
          <w:sz w:val="24"/>
          <w:szCs w:val="24"/>
        </w:rPr>
        <w:t>в получении документов</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 xml:space="preserve">Орган предоставления услуги: администрация Камешкирского района Пензенской </w:t>
      </w:r>
      <w:r w:rsidRPr="001A2EBB">
        <w:rPr>
          <w:color w:val="000000"/>
          <w:sz w:val="24"/>
          <w:szCs w:val="24"/>
        </w:rPr>
        <w:lastRenderedPageBreak/>
        <w:t>области</w:t>
      </w:r>
    </w:p>
    <w:p w:rsidR="00CC25EC" w:rsidRPr="001A2EBB" w:rsidRDefault="00CC25EC" w:rsidP="00CC25EC">
      <w:pPr>
        <w:ind w:firstLine="567"/>
        <w:jc w:val="both"/>
        <w:rPr>
          <w:color w:val="000000"/>
          <w:sz w:val="24"/>
          <w:szCs w:val="24"/>
        </w:rPr>
      </w:pPr>
      <w:r w:rsidRPr="001A2EBB">
        <w:rPr>
          <w:color w:val="000000"/>
          <w:sz w:val="24"/>
          <w:szCs w:val="24"/>
        </w:rPr>
        <w:t>Мною, _______________________________________________________________________________________________________________________________</w:t>
      </w:r>
    </w:p>
    <w:p w:rsidR="00CC25EC" w:rsidRPr="001A2EBB" w:rsidRDefault="00CC25EC" w:rsidP="00CC25EC">
      <w:pPr>
        <w:ind w:firstLine="567"/>
        <w:jc w:val="center"/>
        <w:rPr>
          <w:color w:val="000000"/>
          <w:sz w:val="24"/>
          <w:szCs w:val="24"/>
        </w:rPr>
      </w:pPr>
      <w:r w:rsidRPr="001A2EBB">
        <w:rPr>
          <w:color w:val="000000"/>
          <w:sz w:val="24"/>
          <w:szCs w:val="24"/>
        </w:rPr>
        <w:t>(должность сотрудника, принявшего документы, Ф.И.О. (отчество при наличии))</w:t>
      </w:r>
    </w:p>
    <w:p w:rsidR="00CC25EC" w:rsidRPr="001A2EBB" w:rsidRDefault="00CC25EC" w:rsidP="00CC25EC">
      <w:pPr>
        <w:ind w:firstLine="567"/>
        <w:jc w:val="both"/>
        <w:rPr>
          <w:color w:val="000000"/>
          <w:sz w:val="24"/>
          <w:szCs w:val="24"/>
        </w:rPr>
      </w:pPr>
      <w:r w:rsidRPr="001A2EBB">
        <w:rPr>
          <w:color w:val="000000"/>
          <w:sz w:val="24"/>
          <w:szCs w:val="24"/>
        </w:rPr>
        <w:t>приняты от ____________________________________________________________________________________________________________________________</w:t>
      </w:r>
    </w:p>
    <w:p w:rsidR="00CC25EC" w:rsidRPr="001A2EBB" w:rsidRDefault="00CC25EC" w:rsidP="00CC25EC">
      <w:pPr>
        <w:ind w:firstLine="567"/>
        <w:jc w:val="center"/>
        <w:rPr>
          <w:color w:val="000000"/>
          <w:sz w:val="24"/>
          <w:szCs w:val="24"/>
        </w:rPr>
      </w:pPr>
      <w:r w:rsidRPr="001A2EBB">
        <w:rPr>
          <w:color w:val="000000"/>
          <w:sz w:val="24"/>
          <w:szCs w:val="24"/>
        </w:rPr>
        <w:t>(наименование заявителя)</w:t>
      </w:r>
    </w:p>
    <w:p w:rsidR="00CC25EC" w:rsidRPr="001A2EBB" w:rsidRDefault="00CC25EC" w:rsidP="00CC25EC">
      <w:pPr>
        <w:ind w:firstLine="567"/>
        <w:jc w:val="both"/>
        <w:rPr>
          <w:color w:val="000000"/>
          <w:sz w:val="24"/>
          <w:szCs w:val="24"/>
        </w:rPr>
      </w:pPr>
      <w:r w:rsidRPr="001A2EBB">
        <w:rPr>
          <w:color w:val="000000"/>
          <w:sz w:val="24"/>
          <w:szCs w:val="24"/>
        </w:rPr>
        <w:t>Ф.И.О. (отчество при наличии) представителя заявителя________________________________________________________________________________________</w:t>
      </w:r>
    </w:p>
    <w:p w:rsidR="00CC25EC" w:rsidRPr="001A2EBB" w:rsidRDefault="00CC25EC" w:rsidP="00CC25EC">
      <w:pPr>
        <w:ind w:firstLine="567"/>
        <w:jc w:val="both"/>
        <w:rPr>
          <w:color w:val="000000"/>
          <w:sz w:val="24"/>
          <w:szCs w:val="24"/>
        </w:rPr>
      </w:pPr>
      <w:r w:rsidRPr="001A2EBB">
        <w:rPr>
          <w:color w:val="000000"/>
          <w:sz w:val="24"/>
          <w:szCs w:val="24"/>
        </w:rPr>
        <w:t>_____________________________________________________________________________________________________________________________________</w:t>
      </w:r>
    </w:p>
    <w:p w:rsidR="00CC25EC" w:rsidRPr="001A2EBB" w:rsidRDefault="00CC25EC" w:rsidP="00CC25EC">
      <w:pPr>
        <w:ind w:firstLine="567"/>
        <w:jc w:val="both"/>
        <w:rPr>
          <w:color w:val="000000"/>
          <w:sz w:val="24"/>
          <w:szCs w:val="24"/>
        </w:rPr>
      </w:pPr>
      <w:r w:rsidRPr="001A2EBB">
        <w:rPr>
          <w:color w:val="000000"/>
          <w:sz w:val="24"/>
          <w:szCs w:val="24"/>
        </w:rPr>
        <w:t>_________________________________________, действующего на основании ____________________________________________________________________</w:t>
      </w:r>
    </w:p>
    <w:p w:rsidR="00CC25EC" w:rsidRPr="001A2EBB" w:rsidRDefault="00CC25EC" w:rsidP="00CC25EC">
      <w:pPr>
        <w:ind w:firstLine="567"/>
        <w:jc w:val="both"/>
        <w:rPr>
          <w:color w:val="000000"/>
          <w:sz w:val="24"/>
          <w:szCs w:val="24"/>
        </w:rPr>
      </w:pPr>
      <w:r w:rsidRPr="001A2EBB">
        <w:rPr>
          <w:color w:val="000000"/>
          <w:sz w:val="24"/>
          <w:szCs w:val="24"/>
        </w:rPr>
        <w:t>_____________________________________________________________________________________________________________________________________,</w:t>
      </w:r>
    </w:p>
    <w:p w:rsidR="00CC25EC" w:rsidRPr="001A2EBB" w:rsidRDefault="00CC25EC" w:rsidP="00CC25EC">
      <w:pPr>
        <w:ind w:firstLine="567"/>
        <w:jc w:val="both"/>
        <w:rPr>
          <w:color w:val="000000"/>
          <w:sz w:val="24"/>
          <w:szCs w:val="24"/>
        </w:rPr>
      </w:pPr>
      <w:r w:rsidRPr="001A2EBB">
        <w:rPr>
          <w:color w:val="000000"/>
          <w:sz w:val="24"/>
          <w:szCs w:val="24"/>
        </w:rPr>
        <w:t>в отношении ___________________________________________________________________________________________________________________________</w:t>
      </w:r>
    </w:p>
    <w:p w:rsidR="00CC25EC" w:rsidRPr="001A2EBB" w:rsidRDefault="00CC25EC" w:rsidP="00CC25EC">
      <w:pPr>
        <w:ind w:firstLine="567"/>
        <w:jc w:val="center"/>
        <w:rPr>
          <w:color w:val="000000"/>
          <w:sz w:val="24"/>
          <w:szCs w:val="24"/>
        </w:rPr>
      </w:pPr>
      <w:r w:rsidRPr="001A2EBB">
        <w:rPr>
          <w:color w:val="000000"/>
          <w:sz w:val="24"/>
          <w:szCs w:val="24"/>
        </w:rPr>
        <w:t>(наименование объекта)</w:t>
      </w:r>
    </w:p>
    <w:p w:rsidR="00CC25EC" w:rsidRPr="001A2EBB" w:rsidRDefault="00CC25EC" w:rsidP="00CC25EC">
      <w:pPr>
        <w:ind w:firstLine="567"/>
        <w:jc w:val="both"/>
        <w:rPr>
          <w:color w:val="000000"/>
          <w:sz w:val="24"/>
          <w:szCs w:val="24"/>
        </w:rPr>
      </w:pPr>
      <w:r w:rsidRPr="001A2EBB">
        <w:rPr>
          <w:color w:val="000000"/>
          <w:sz w:val="24"/>
          <w:szCs w:val="24"/>
        </w:rPr>
        <w:t>следующие документы:</w:t>
      </w:r>
    </w:p>
    <w:p w:rsidR="00CC25EC" w:rsidRPr="001A2EBB" w:rsidRDefault="00CC25EC" w:rsidP="00CC25EC">
      <w:pPr>
        <w:ind w:firstLine="567"/>
        <w:jc w:val="both"/>
        <w:rPr>
          <w:color w:val="000000"/>
          <w:sz w:val="24"/>
          <w:szCs w:val="24"/>
        </w:rPr>
      </w:pPr>
      <w:r w:rsidRPr="001A2EBB">
        <w:rPr>
          <w:color w:val="000000"/>
          <w:sz w:val="24"/>
          <w:szCs w:val="24"/>
        </w:rPr>
        <w:t> </w:t>
      </w:r>
    </w:p>
    <w:tbl>
      <w:tblPr>
        <w:tblW w:w="13150" w:type="dxa"/>
        <w:tblCellMar>
          <w:left w:w="0" w:type="dxa"/>
          <w:right w:w="0" w:type="dxa"/>
        </w:tblCellMar>
        <w:tblLook w:val="04A0" w:firstRow="1" w:lastRow="0" w:firstColumn="1" w:lastColumn="0" w:noHBand="0" w:noVBand="1"/>
      </w:tblPr>
      <w:tblGrid>
        <w:gridCol w:w="817"/>
        <w:gridCol w:w="3960"/>
        <w:gridCol w:w="2111"/>
        <w:gridCol w:w="1734"/>
        <w:gridCol w:w="2111"/>
        <w:gridCol w:w="2417"/>
      </w:tblGrid>
      <w:tr w:rsidR="00CC25EC" w:rsidRPr="001A2EBB" w:rsidTr="00BA67D1">
        <w:trPr>
          <w:trHeight w:val="360"/>
        </w:trPr>
        <w:tc>
          <w:tcPr>
            <w:tcW w:w="760" w:type="dxa"/>
            <w:vMerge w:val="restart"/>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Nп/п</w:t>
            </w:r>
          </w:p>
        </w:tc>
        <w:tc>
          <w:tcPr>
            <w:tcW w:w="3677" w:type="dxa"/>
            <w:vMerge w:val="restart"/>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Наименование и реквизиты документов</w:t>
            </w:r>
          </w:p>
        </w:tc>
        <w:tc>
          <w:tcPr>
            <w:tcW w:w="0" w:type="auto"/>
            <w:gridSpan w:val="2"/>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количество экземпляров</w:t>
            </w:r>
          </w:p>
        </w:tc>
        <w:tc>
          <w:tcPr>
            <w:tcW w:w="0" w:type="auto"/>
            <w:gridSpan w:val="2"/>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количество листов</w:t>
            </w:r>
          </w:p>
        </w:tc>
      </w:tr>
      <w:tr w:rsidR="00CC25EC" w:rsidRPr="001A2EBB" w:rsidTr="00BA67D1">
        <w:trPr>
          <w:trHeight w:val="240"/>
        </w:trPr>
        <w:tc>
          <w:tcPr>
            <w:tcW w:w="0" w:type="auto"/>
            <w:vMerge/>
            <w:tcBorders>
              <w:top w:val="single" w:sz="6" w:space="0" w:color="000001"/>
              <w:left w:val="single" w:sz="6" w:space="0" w:color="000001"/>
              <w:bottom w:val="single" w:sz="6" w:space="0" w:color="000001"/>
            </w:tcBorders>
            <w:vAlign w:val="center"/>
            <w:hideMark/>
          </w:tcPr>
          <w:p w:rsidR="00CC25EC" w:rsidRPr="001A2EBB" w:rsidRDefault="00CC25EC" w:rsidP="00BA67D1">
            <w:pPr>
              <w:rPr>
                <w:sz w:val="24"/>
                <w:szCs w:val="24"/>
              </w:rPr>
            </w:pPr>
          </w:p>
        </w:tc>
        <w:tc>
          <w:tcPr>
            <w:tcW w:w="0" w:type="auto"/>
            <w:vMerge/>
            <w:tcBorders>
              <w:top w:val="single" w:sz="6" w:space="0" w:color="000001"/>
              <w:left w:val="single" w:sz="6" w:space="0" w:color="000001"/>
              <w:bottom w:val="single" w:sz="6" w:space="0" w:color="000001"/>
            </w:tcBorders>
            <w:vAlign w:val="center"/>
            <w:hideMark/>
          </w:tcPr>
          <w:p w:rsidR="00CC25EC" w:rsidRPr="001A2EBB" w:rsidRDefault="00CC25EC" w:rsidP="00BA67D1">
            <w:pPr>
              <w:rPr>
                <w:sz w:val="24"/>
                <w:szCs w:val="24"/>
              </w:rPr>
            </w:pPr>
          </w:p>
        </w:tc>
        <w:tc>
          <w:tcPr>
            <w:tcW w:w="19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подлинных</w:t>
            </w:r>
          </w:p>
        </w:tc>
        <w:tc>
          <w:tcPr>
            <w:tcW w:w="161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копий</w:t>
            </w:r>
          </w:p>
        </w:tc>
        <w:tc>
          <w:tcPr>
            <w:tcW w:w="19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подлинных</w:t>
            </w:r>
          </w:p>
        </w:tc>
        <w:tc>
          <w:tcPr>
            <w:tcW w:w="2244" w:type="dxa"/>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копий</w:t>
            </w:r>
          </w:p>
        </w:tc>
      </w:tr>
      <w:tr w:rsidR="00CC25EC" w:rsidRPr="001A2EBB" w:rsidTr="00BA67D1">
        <w:trPr>
          <w:trHeight w:val="240"/>
        </w:trPr>
        <w:tc>
          <w:tcPr>
            <w:tcW w:w="7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c>
          <w:tcPr>
            <w:tcW w:w="367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c>
          <w:tcPr>
            <w:tcW w:w="19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c>
          <w:tcPr>
            <w:tcW w:w="161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c>
          <w:tcPr>
            <w:tcW w:w="19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c>
          <w:tcPr>
            <w:tcW w:w="2244" w:type="dxa"/>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r>
      <w:tr w:rsidR="00CC25EC" w:rsidRPr="001A2EBB" w:rsidTr="00BA67D1">
        <w:trPr>
          <w:trHeight w:val="240"/>
        </w:trPr>
        <w:tc>
          <w:tcPr>
            <w:tcW w:w="7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c>
          <w:tcPr>
            <w:tcW w:w="367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c>
          <w:tcPr>
            <w:tcW w:w="19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c>
          <w:tcPr>
            <w:tcW w:w="161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c>
          <w:tcPr>
            <w:tcW w:w="19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c>
          <w:tcPr>
            <w:tcW w:w="2244" w:type="dxa"/>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r>
      <w:tr w:rsidR="00CC25EC" w:rsidRPr="001A2EBB" w:rsidTr="00BA67D1">
        <w:trPr>
          <w:trHeight w:val="240"/>
        </w:trPr>
        <w:tc>
          <w:tcPr>
            <w:tcW w:w="7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c>
          <w:tcPr>
            <w:tcW w:w="367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c>
          <w:tcPr>
            <w:tcW w:w="19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c>
          <w:tcPr>
            <w:tcW w:w="161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c>
          <w:tcPr>
            <w:tcW w:w="1960"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c>
          <w:tcPr>
            <w:tcW w:w="2244" w:type="dxa"/>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CC25EC" w:rsidRPr="001A2EBB" w:rsidRDefault="00CC25EC" w:rsidP="00BA67D1">
            <w:pPr>
              <w:ind w:firstLine="567"/>
              <w:jc w:val="center"/>
              <w:rPr>
                <w:sz w:val="24"/>
                <w:szCs w:val="24"/>
              </w:rPr>
            </w:pPr>
            <w:r w:rsidRPr="001A2EBB">
              <w:rPr>
                <w:sz w:val="24"/>
                <w:szCs w:val="24"/>
              </w:rPr>
              <w:t> </w:t>
            </w:r>
          </w:p>
        </w:tc>
      </w:tr>
    </w:tbl>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Ваш документ о предоставлении муниципальной услуги будет готов к выдаче:</w:t>
      </w:r>
    </w:p>
    <w:p w:rsidR="00CC25EC" w:rsidRPr="001A2EBB" w:rsidRDefault="00CC25EC" w:rsidP="00CC25EC">
      <w:pPr>
        <w:ind w:firstLine="567"/>
        <w:jc w:val="both"/>
        <w:rPr>
          <w:color w:val="000000"/>
          <w:sz w:val="24"/>
          <w:szCs w:val="24"/>
        </w:rPr>
      </w:pPr>
      <w:r w:rsidRPr="001A2EBB">
        <w:rPr>
          <w:color w:val="000000"/>
          <w:sz w:val="24"/>
          <w:szCs w:val="24"/>
        </w:rPr>
        <w:t>«___» _____________ 20__ г.</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Документы сдал:</w:t>
      </w:r>
    </w:p>
    <w:p w:rsidR="00CC25EC" w:rsidRPr="001A2EBB" w:rsidRDefault="00CC25EC" w:rsidP="00CC25EC">
      <w:pPr>
        <w:ind w:firstLine="567"/>
        <w:jc w:val="both"/>
        <w:rPr>
          <w:color w:val="000000"/>
          <w:sz w:val="24"/>
          <w:szCs w:val="24"/>
        </w:rPr>
      </w:pPr>
      <w:r w:rsidRPr="001A2EBB">
        <w:rPr>
          <w:color w:val="000000"/>
          <w:sz w:val="24"/>
          <w:szCs w:val="24"/>
        </w:rPr>
        <w:t>Заявитель ___________________________ «____» ____________ 20 ___ г.</w:t>
      </w:r>
    </w:p>
    <w:p w:rsidR="00CC25EC" w:rsidRPr="001A2EBB" w:rsidRDefault="00CC25EC" w:rsidP="00CC25EC">
      <w:pPr>
        <w:ind w:firstLine="567"/>
        <w:jc w:val="center"/>
        <w:rPr>
          <w:color w:val="000000"/>
          <w:sz w:val="24"/>
          <w:szCs w:val="24"/>
        </w:rPr>
      </w:pPr>
      <w:r w:rsidRPr="001A2EBB">
        <w:rPr>
          <w:color w:val="000000"/>
          <w:sz w:val="24"/>
          <w:szCs w:val="24"/>
        </w:rPr>
        <w:t>(подпись, Ф.И.О. (отчество при наличии) заявителя)</w:t>
      </w:r>
    </w:p>
    <w:p w:rsidR="00CC25EC" w:rsidRPr="001A2EBB" w:rsidRDefault="00CC25EC" w:rsidP="00CC25EC">
      <w:pPr>
        <w:ind w:firstLine="567"/>
        <w:jc w:val="both"/>
        <w:rPr>
          <w:color w:val="000000"/>
          <w:sz w:val="24"/>
          <w:szCs w:val="24"/>
        </w:rPr>
      </w:pPr>
      <w:r w:rsidRPr="001A2EBB">
        <w:rPr>
          <w:color w:val="000000"/>
          <w:sz w:val="24"/>
          <w:szCs w:val="24"/>
        </w:rPr>
        <w:t>Тел.:_________________________</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Документы принял: _____________________________________________________________________________________________________________________</w:t>
      </w:r>
    </w:p>
    <w:p w:rsidR="00CC25EC" w:rsidRPr="001A2EBB" w:rsidRDefault="00CC25EC" w:rsidP="00CC25EC">
      <w:pPr>
        <w:ind w:firstLine="567"/>
        <w:jc w:val="center"/>
        <w:rPr>
          <w:color w:val="000000"/>
          <w:sz w:val="24"/>
          <w:szCs w:val="24"/>
        </w:rPr>
      </w:pPr>
      <w:r w:rsidRPr="001A2EBB">
        <w:rPr>
          <w:color w:val="000000"/>
          <w:sz w:val="24"/>
          <w:szCs w:val="24"/>
        </w:rPr>
        <w:t>(подпись, Ф.И.О. (отчество при наличии) специалиста, принявшего пакет документов)</w:t>
      </w:r>
    </w:p>
    <w:p w:rsidR="00CC25EC" w:rsidRPr="001A2EBB" w:rsidRDefault="00CC25EC" w:rsidP="00CC25EC">
      <w:pPr>
        <w:ind w:firstLine="567"/>
        <w:jc w:val="both"/>
        <w:rPr>
          <w:color w:val="000000"/>
          <w:sz w:val="24"/>
          <w:szCs w:val="24"/>
        </w:rPr>
      </w:pPr>
      <w:r w:rsidRPr="001A2EBB">
        <w:rPr>
          <w:color w:val="000000"/>
          <w:sz w:val="24"/>
          <w:szCs w:val="24"/>
        </w:rPr>
        <w:t>«____» ________________ 20 ___ г.</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right"/>
        <w:rPr>
          <w:color w:val="000000"/>
          <w:sz w:val="24"/>
          <w:szCs w:val="24"/>
        </w:rPr>
      </w:pPr>
      <w:r w:rsidRPr="001A2EBB">
        <w:rPr>
          <w:color w:val="000000"/>
          <w:sz w:val="24"/>
          <w:szCs w:val="24"/>
        </w:rPr>
        <w:t>Приложение 5</w:t>
      </w:r>
    </w:p>
    <w:p w:rsidR="00CC25EC" w:rsidRPr="001A2EBB" w:rsidRDefault="00CC25EC" w:rsidP="00CC25EC">
      <w:pPr>
        <w:ind w:firstLine="567"/>
        <w:jc w:val="right"/>
        <w:rPr>
          <w:color w:val="000000"/>
          <w:sz w:val="24"/>
          <w:szCs w:val="24"/>
        </w:rPr>
      </w:pPr>
      <w:r w:rsidRPr="001A2EBB">
        <w:rPr>
          <w:color w:val="000000"/>
          <w:sz w:val="24"/>
          <w:szCs w:val="24"/>
        </w:rPr>
        <w:t>к Административному регламенту</w:t>
      </w:r>
    </w:p>
    <w:p w:rsidR="00CC25EC" w:rsidRPr="001A2EBB" w:rsidRDefault="00CC25EC" w:rsidP="00CC25EC">
      <w:pPr>
        <w:ind w:firstLine="567"/>
        <w:jc w:val="right"/>
        <w:rPr>
          <w:color w:val="000000"/>
          <w:sz w:val="24"/>
          <w:szCs w:val="24"/>
        </w:rPr>
      </w:pPr>
      <w:r w:rsidRPr="001A2EBB">
        <w:rPr>
          <w:color w:val="000000"/>
          <w:sz w:val="24"/>
          <w:szCs w:val="24"/>
        </w:rPr>
        <w:t>предоставления муниципальной услуги</w:t>
      </w:r>
    </w:p>
    <w:p w:rsidR="00CC25EC" w:rsidRPr="001A2EBB" w:rsidRDefault="00CC25EC" w:rsidP="00CC25EC">
      <w:pPr>
        <w:ind w:firstLine="567"/>
        <w:jc w:val="right"/>
        <w:rPr>
          <w:color w:val="000000"/>
          <w:sz w:val="24"/>
          <w:szCs w:val="24"/>
        </w:rPr>
      </w:pPr>
      <w:r w:rsidRPr="001A2EBB">
        <w:rPr>
          <w:color w:val="000000"/>
          <w:sz w:val="24"/>
          <w:szCs w:val="24"/>
        </w:rPr>
        <w:t>«Выдача копий муниципальных правовых актов»</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right"/>
        <w:rPr>
          <w:color w:val="000000"/>
          <w:sz w:val="24"/>
          <w:szCs w:val="24"/>
        </w:rPr>
      </w:pPr>
      <w:r w:rsidRPr="001A2EBB">
        <w:rPr>
          <w:color w:val="000000"/>
          <w:sz w:val="24"/>
          <w:szCs w:val="24"/>
        </w:rPr>
        <w:t>_____________________________________</w:t>
      </w:r>
    </w:p>
    <w:p w:rsidR="00CC25EC" w:rsidRPr="001A2EBB" w:rsidRDefault="00CC25EC" w:rsidP="00CC25EC">
      <w:pPr>
        <w:ind w:firstLine="567"/>
        <w:jc w:val="right"/>
        <w:rPr>
          <w:color w:val="000000"/>
          <w:sz w:val="24"/>
          <w:szCs w:val="24"/>
        </w:rPr>
      </w:pPr>
      <w:r w:rsidRPr="001A2EBB">
        <w:rPr>
          <w:color w:val="000000"/>
          <w:sz w:val="24"/>
          <w:szCs w:val="24"/>
        </w:rPr>
        <w:t>_____________________________________</w:t>
      </w:r>
    </w:p>
    <w:p w:rsidR="00CC25EC" w:rsidRPr="001A2EBB" w:rsidRDefault="00CC25EC" w:rsidP="00CC25EC">
      <w:pPr>
        <w:ind w:firstLine="567"/>
        <w:jc w:val="right"/>
        <w:rPr>
          <w:color w:val="000000"/>
          <w:sz w:val="24"/>
          <w:szCs w:val="24"/>
        </w:rPr>
      </w:pPr>
      <w:r w:rsidRPr="001A2EBB">
        <w:rPr>
          <w:color w:val="000000"/>
          <w:sz w:val="24"/>
          <w:szCs w:val="24"/>
        </w:rPr>
        <w:t>_____________________________________</w:t>
      </w:r>
    </w:p>
    <w:p w:rsidR="00CC25EC" w:rsidRPr="001A2EBB" w:rsidRDefault="00CC25EC" w:rsidP="00CC25EC">
      <w:pPr>
        <w:ind w:firstLine="567"/>
        <w:jc w:val="right"/>
        <w:rPr>
          <w:color w:val="000000"/>
          <w:sz w:val="24"/>
          <w:szCs w:val="24"/>
        </w:rPr>
      </w:pPr>
      <w:r w:rsidRPr="001A2EBB">
        <w:rPr>
          <w:color w:val="000000"/>
          <w:sz w:val="24"/>
          <w:szCs w:val="24"/>
        </w:rPr>
        <w:lastRenderedPageBreak/>
        <w:t>_____________________________________</w:t>
      </w:r>
    </w:p>
    <w:p w:rsidR="00CC25EC" w:rsidRPr="001A2EBB" w:rsidRDefault="00CC25EC" w:rsidP="00CC25EC">
      <w:pPr>
        <w:ind w:firstLine="567"/>
        <w:jc w:val="right"/>
        <w:rPr>
          <w:color w:val="000000"/>
          <w:sz w:val="24"/>
          <w:szCs w:val="24"/>
        </w:rPr>
      </w:pPr>
      <w:r w:rsidRPr="001A2EBB">
        <w:rPr>
          <w:color w:val="000000"/>
          <w:sz w:val="24"/>
          <w:szCs w:val="24"/>
        </w:rPr>
        <w:t>(ФИО, адрес заявителя)</w:t>
      </w:r>
    </w:p>
    <w:p w:rsidR="00CC25EC" w:rsidRPr="001A2EBB" w:rsidRDefault="00CC25EC" w:rsidP="00CC25EC">
      <w:pPr>
        <w:ind w:firstLine="567"/>
        <w:jc w:val="right"/>
        <w:rPr>
          <w:color w:val="000000"/>
          <w:sz w:val="24"/>
          <w:szCs w:val="24"/>
        </w:rPr>
      </w:pPr>
      <w:r w:rsidRPr="001A2EBB">
        <w:rPr>
          <w:color w:val="000000"/>
          <w:sz w:val="24"/>
          <w:szCs w:val="24"/>
        </w:rPr>
        <w:t>от ______________ № ______</w:t>
      </w:r>
    </w:p>
    <w:p w:rsidR="00CC25EC" w:rsidRPr="001A2EBB" w:rsidRDefault="00CC25EC" w:rsidP="00CC25EC">
      <w:pPr>
        <w:ind w:firstLine="567"/>
        <w:jc w:val="right"/>
        <w:rPr>
          <w:color w:val="000000"/>
          <w:sz w:val="24"/>
          <w:szCs w:val="24"/>
        </w:rPr>
      </w:pPr>
      <w:r w:rsidRPr="001A2EBB">
        <w:rPr>
          <w:color w:val="000000"/>
          <w:sz w:val="24"/>
          <w:szCs w:val="24"/>
        </w:rPr>
        <w:t>Регистрационный номер заявления о выдаче копий муниципальных правовых актов</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center"/>
        <w:rPr>
          <w:color w:val="000000"/>
          <w:sz w:val="24"/>
          <w:szCs w:val="24"/>
        </w:rPr>
      </w:pPr>
      <w:r w:rsidRPr="001A2EBB">
        <w:rPr>
          <w:b/>
          <w:bCs/>
          <w:color w:val="000000"/>
          <w:sz w:val="24"/>
          <w:szCs w:val="24"/>
        </w:rPr>
        <w:t>Уведомление об отказе в выдаче копий муниципальных правовых актов</w:t>
      </w:r>
    </w:p>
    <w:p w:rsidR="00CC25EC" w:rsidRPr="001A2EBB" w:rsidRDefault="00CC25EC" w:rsidP="00CC25EC">
      <w:pPr>
        <w:ind w:firstLine="567"/>
        <w:jc w:val="both"/>
        <w:rPr>
          <w:color w:val="000000"/>
          <w:sz w:val="24"/>
          <w:szCs w:val="24"/>
        </w:rPr>
      </w:pPr>
      <w:r w:rsidRPr="001A2EBB">
        <w:rPr>
          <w:color w:val="000000"/>
          <w:sz w:val="24"/>
          <w:szCs w:val="24"/>
        </w:rPr>
        <w:t> </w:t>
      </w:r>
    </w:p>
    <w:tbl>
      <w:tblPr>
        <w:tblW w:w="13167" w:type="dxa"/>
        <w:tblCellMar>
          <w:left w:w="0" w:type="dxa"/>
          <w:right w:w="0" w:type="dxa"/>
        </w:tblCellMar>
        <w:tblLook w:val="04A0" w:firstRow="1" w:lastRow="0" w:firstColumn="1" w:lastColumn="0" w:noHBand="0" w:noVBand="1"/>
      </w:tblPr>
      <w:tblGrid>
        <w:gridCol w:w="2656"/>
        <w:gridCol w:w="3215"/>
        <w:gridCol w:w="3131"/>
        <w:gridCol w:w="4165"/>
      </w:tblGrid>
      <w:tr w:rsidR="00CC25EC" w:rsidRPr="001A2EBB" w:rsidTr="00BA67D1">
        <w:tc>
          <w:tcPr>
            <w:tcW w:w="2611" w:type="dxa"/>
            <w:tcMar>
              <w:top w:w="0" w:type="dxa"/>
              <w:left w:w="28" w:type="dxa"/>
              <w:bottom w:w="0" w:type="dxa"/>
              <w:right w:w="28" w:type="dxa"/>
            </w:tcMar>
            <w:vAlign w:val="bottom"/>
            <w:hideMark/>
          </w:tcPr>
          <w:p w:rsidR="00CC25EC" w:rsidRPr="001A2EBB" w:rsidRDefault="00CC25EC" w:rsidP="00BA67D1">
            <w:pPr>
              <w:ind w:firstLine="567"/>
              <w:jc w:val="center"/>
              <w:rPr>
                <w:sz w:val="24"/>
                <w:szCs w:val="24"/>
              </w:rPr>
            </w:pPr>
            <w:r w:rsidRPr="001A2EBB">
              <w:rPr>
                <w:sz w:val="24"/>
                <w:szCs w:val="24"/>
              </w:rPr>
              <w:t>от</w:t>
            </w:r>
          </w:p>
        </w:tc>
        <w:tc>
          <w:tcPr>
            <w:tcW w:w="3161" w:type="dxa"/>
            <w:tcBorders>
              <w:bottom w:val="single" w:sz="6" w:space="0" w:color="000000"/>
            </w:tcBorders>
            <w:tcMar>
              <w:top w:w="0" w:type="dxa"/>
              <w:left w:w="28" w:type="dxa"/>
              <w:bottom w:w="0" w:type="dxa"/>
              <w:right w:w="28" w:type="dxa"/>
            </w:tcMar>
            <w:vAlign w:val="bottom"/>
            <w:hideMark/>
          </w:tcPr>
          <w:p w:rsidR="00CC25EC" w:rsidRPr="001A2EBB" w:rsidRDefault="00CC25EC" w:rsidP="00BA67D1">
            <w:pPr>
              <w:ind w:firstLine="567"/>
              <w:jc w:val="center"/>
              <w:rPr>
                <w:sz w:val="24"/>
                <w:szCs w:val="24"/>
              </w:rPr>
            </w:pPr>
            <w:r w:rsidRPr="001A2EBB">
              <w:rPr>
                <w:sz w:val="24"/>
                <w:szCs w:val="24"/>
              </w:rPr>
              <w:t> </w:t>
            </w:r>
          </w:p>
        </w:tc>
        <w:tc>
          <w:tcPr>
            <w:tcW w:w="3078" w:type="dxa"/>
            <w:tcMar>
              <w:top w:w="0" w:type="dxa"/>
              <w:left w:w="28" w:type="dxa"/>
              <w:bottom w:w="0" w:type="dxa"/>
              <w:right w:w="28" w:type="dxa"/>
            </w:tcMar>
            <w:vAlign w:val="bottom"/>
            <w:hideMark/>
          </w:tcPr>
          <w:p w:rsidR="00CC25EC" w:rsidRPr="001A2EBB" w:rsidRDefault="00CC25EC" w:rsidP="00BA67D1">
            <w:pPr>
              <w:ind w:firstLine="567"/>
              <w:jc w:val="center"/>
              <w:rPr>
                <w:sz w:val="24"/>
                <w:szCs w:val="24"/>
              </w:rPr>
            </w:pPr>
            <w:r w:rsidRPr="001A2EBB">
              <w:rPr>
                <w:sz w:val="24"/>
                <w:szCs w:val="24"/>
              </w:rPr>
              <w:t>№</w:t>
            </w:r>
          </w:p>
        </w:tc>
        <w:tc>
          <w:tcPr>
            <w:tcW w:w="4094" w:type="dxa"/>
            <w:tcBorders>
              <w:bottom w:val="single" w:sz="6" w:space="0" w:color="000000"/>
            </w:tcBorders>
            <w:tcMar>
              <w:top w:w="0" w:type="dxa"/>
              <w:left w:w="28" w:type="dxa"/>
              <w:bottom w:w="0" w:type="dxa"/>
              <w:right w:w="28" w:type="dxa"/>
            </w:tcMar>
            <w:vAlign w:val="bottom"/>
            <w:hideMark/>
          </w:tcPr>
          <w:p w:rsidR="00CC25EC" w:rsidRPr="001A2EBB" w:rsidRDefault="00CC25EC" w:rsidP="00BA67D1">
            <w:pPr>
              <w:ind w:firstLine="567"/>
              <w:jc w:val="center"/>
              <w:rPr>
                <w:sz w:val="24"/>
                <w:szCs w:val="24"/>
              </w:rPr>
            </w:pPr>
            <w:r w:rsidRPr="001A2EBB">
              <w:rPr>
                <w:sz w:val="24"/>
                <w:szCs w:val="24"/>
              </w:rPr>
              <w:t> </w:t>
            </w:r>
          </w:p>
        </w:tc>
      </w:tr>
    </w:tbl>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_____________________________________________________________________________________________________________________________________</w:t>
      </w:r>
    </w:p>
    <w:p w:rsidR="00CC25EC" w:rsidRPr="001A2EBB" w:rsidRDefault="00CC25EC" w:rsidP="00CC25EC">
      <w:pPr>
        <w:ind w:firstLine="567"/>
        <w:jc w:val="center"/>
        <w:rPr>
          <w:color w:val="000000"/>
          <w:sz w:val="24"/>
          <w:szCs w:val="24"/>
        </w:rPr>
      </w:pPr>
      <w:r w:rsidRPr="001A2EBB">
        <w:rPr>
          <w:color w:val="000000"/>
          <w:sz w:val="24"/>
          <w:szCs w:val="24"/>
        </w:rPr>
        <w:t>(наименование органа местного самоуправления)</w:t>
      </w:r>
    </w:p>
    <w:p w:rsidR="00CC25EC" w:rsidRPr="001A2EBB" w:rsidRDefault="00CC25EC" w:rsidP="00CC25EC">
      <w:pPr>
        <w:ind w:firstLine="567"/>
        <w:jc w:val="both"/>
        <w:rPr>
          <w:color w:val="000000"/>
          <w:sz w:val="24"/>
          <w:szCs w:val="24"/>
        </w:rPr>
      </w:pPr>
      <w:r w:rsidRPr="001A2EBB">
        <w:rPr>
          <w:color w:val="000000"/>
          <w:sz w:val="24"/>
          <w:szCs w:val="24"/>
        </w:rPr>
        <w:t>сообщает, что_________________________________________________________________________________________________________________________</w:t>
      </w:r>
    </w:p>
    <w:p w:rsidR="00CC25EC" w:rsidRPr="001A2EBB" w:rsidRDefault="00CC25EC" w:rsidP="00CC25EC">
      <w:pPr>
        <w:ind w:firstLine="567"/>
        <w:jc w:val="center"/>
        <w:rPr>
          <w:color w:val="000000"/>
          <w:sz w:val="24"/>
          <w:szCs w:val="24"/>
        </w:rPr>
      </w:pPr>
      <w:r w:rsidRPr="001A2EBB">
        <w:rPr>
          <w:color w:val="000000"/>
          <w:sz w:val="24"/>
          <w:szCs w:val="24"/>
        </w:rPr>
        <w:t>(Ф.И.О. (отчество при наличии) заявителя в дательном падеже, наименование, номер и дата выдачи документа,</w:t>
      </w:r>
    </w:p>
    <w:p w:rsidR="00CC25EC" w:rsidRPr="001A2EBB" w:rsidRDefault="00CC25EC" w:rsidP="00CC25EC">
      <w:pPr>
        <w:ind w:firstLine="567"/>
        <w:jc w:val="both"/>
        <w:rPr>
          <w:color w:val="000000"/>
          <w:sz w:val="24"/>
          <w:szCs w:val="24"/>
        </w:rPr>
      </w:pPr>
      <w:r w:rsidRPr="001A2EBB">
        <w:rPr>
          <w:color w:val="000000"/>
          <w:sz w:val="24"/>
          <w:szCs w:val="24"/>
        </w:rPr>
        <w:t>_____________________________________________________________________________________________________________________________________</w:t>
      </w:r>
    </w:p>
    <w:p w:rsidR="00CC25EC" w:rsidRPr="001A2EBB" w:rsidRDefault="00CC25EC" w:rsidP="00CC25EC">
      <w:pPr>
        <w:ind w:firstLine="567"/>
        <w:jc w:val="center"/>
        <w:rPr>
          <w:color w:val="000000"/>
          <w:sz w:val="24"/>
          <w:szCs w:val="24"/>
        </w:rPr>
      </w:pPr>
      <w:r w:rsidRPr="001A2EBB">
        <w:rPr>
          <w:color w:val="000000"/>
          <w:sz w:val="24"/>
          <w:szCs w:val="24"/>
        </w:rPr>
        <w:t>подтверждающего личность, почтовый адрес – для физического лица;</w:t>
      </w:r>
    </w:p>
    <w:p w:rsidR="00CC25EC" w:rsidRPr="001A2EBB" w:rsidRDefault="00CC25EC" w:rsidP="00CC25EC">
      <w:pPr>
        <w:ind w:firstLine="567"/>
        <w:jc w:val="both"/>
        <w:rPr>
          <w:color w:val="000000"/>
          <w:sz w:val="24"/>
          <w:szCs w:val="24"/>
        </w:rPr>
      </w:pPr>
      <w:r w:rsidRPr="001A2EBB">
        <w:rPr>
          <w:color w:val="000000"/>
          <w:sz w:val="24"/>
          <w:szCs w:val="24"/>
        </w:rPr>
        <w:t>_____________________________________________________________________________________________________________________________________</w:t>
      </w:r>
    </w:p>
    <w:p w:rsidR="00CC25EC" w:rsidRPr="001A2EBB" w:rsidRDefault="00CC25EC" w:rsidP="00CC25EC">
      <w:pPr>
        <w:ind w:firstLine="567"/>
        <w:jc w:val="center"/>
        <w:rPr>
          <w:color w:val="000000"/>
          <w:sz w:val="24"/>
          <w:szCs w:val="24"/>
        </w:rPr>
      </w:pPr>
      <w:r w:rsidRPr="001A2EBB">
        <w:rPr>
          <w:color w:val="000000"/>
          <w:sz w:val="24"/>
          <w:szCs w:val="24"/>
        </w:rPr>
        <w:t>полное наименование, ИНН, КПП,</w:t>
      </w:r>
    </w:p>
    <w:p w:rsidR="00CC25EC" w:rsidRPr="001A2EBB" w:rsidRDefault="00CC25EC" w:rsidP="00CC25EC">
      <w:pPr>
        <w:ind w:firstLine="567"/>
        <w:jc w:val="both"/>
        <w:rPr>
          <w:color w:val="000000"/>
          <w:sz w:val="24"/>
          <w:szCs w:val="24"/>
        </w:rPr>
      </w:pPr>
      <w:r w:rsidRPr="001A2EBB">
        <w:rPr>
          <w:color w:val="000000"/>
          <w:sz w:val="24"/>
          <w:szCs w:val="24"/>
        </w:rPr>
        <w:t>_____________________________________________________________________________________________________________________________________</w:t>
      </w:r>
    </w:p>
    <w:p w:rsidR="00CC25EC" w:rsidRPr="001A2EBB" w:rsidRDefault="00CC25EC" w:rsidP="00CC25EC">
      <w:pPr>
        <w:ind w:firstLine="567"/>
        <w:jc w:val="center"/>
        <w:rPr>
          <w:color w:val="000000"/>
          <w:sz w:val="24"/>
          <w:szCs w:val="24"/>
        </w:rPr>
      </w:pPr>
      <w:r w:rsidRPr="001A2EBB">
        <w:rPr>
          <w:color w:val="000000"/>
          <w:sz w:val="24"/>
          <w:szCs w:val="24"/>
        </w:rPr>
        <w:t>почтовый адрес – для юридического лица)</w:t>
      </w:r>
    </w:p>
    <w:p w:rsidR="00CC25EC" w:rsidRPr="001A2EBB" w:rsidRDefault="00CC25EC" w:rsidP="00CC25EC">
      <w:pPr>
        <w:ind w:firstLine="567"/>
        <w:jc w:val="both"/>
        <w:rPr>
          <w:color w:val="000000"/>
          <w:sz w:val="24"/>
          <w:szCs w:val="24"/>
        </w:rPr>
      </w:pPr>
      <w:r w:rsidRPr="001A2EBB">
        <w:rPr>
          <w:color w:val="000000"/>
          <w:sz w:val="24"/>
          <w:szCs w:val="24"/>
        </w:rPr>
        <w:t>на основании пункта 2.12 Административного регламента предоставления муниципальной услуги, отказано в предоставлении информации гражданам и организациям по документам архивных фондов в связи с __________________________________________________________________________________________</w:t>
      </w:r>
    </w:p>
    <w:p w:rsidR="00CC25EC" w:rsidRPr="001A2EBB" w:rsidRDefault="00CC25EC" w:rsidP="00CC25EC">
      <w:pPr>
        <w:ind w:firstLine="567"/>
        <w:jc w:val="both"/>
        <w:rPr>
          <w:color w:val="000000"/>
          <w:sz w:val="24"/>
          <w:szCs w:val="24"/>
        </w:rPr>
      </w:pPr>
      <w:r w:rsidRPr="001A2EBB">
        <w:rPr>
          <w:color w:val="000000"/>
          <w:sz w:val="24"/>
          <w:szCs w:val="24"/>
        </w:rPr>
        <w:t>_____________________________________________________________________________________________________________________________________</w:t>
      </w:r>
    </w:p>
    <w:p w:rsidR="00CC25EC" w:rsidRPr="001A2EBB" w:rsidRDefault="00CC25EC" w:rsidP="00CC25EC">
      <w:pPr>
        <w:ind w:firstLine="567"/>
        <w:jc w:val="center"/>
        <w:rPr>
          <w:color w:val="000000"/>
          <w:sz w:val="24"/>
          <w:szCs w:val="24"/>
        </w:rPr>
      </w:pPr>
      <w:r w:rsidRPr="001A2EBB">
        <w:rPr>
          <w:color w:val="000000"/>
          <w:sz w:val="24"/>
          <w:szCs w:val="24"/>
        </w:rPr>
        <w:t>(основание отказа)</w:t>
      </w:r>
    </w:p>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ind w:firstLine="567"/>
        <w:jc w:val="both"/>
        <w:rPr>
          <w:color w:val="000000"/>
          <w:sz w:val="24"/>
          <w:szCs w:val="24"/>
        </w:rPr>
      </w:pPr>
      <w:r w:rsidRPr="001A2EBB">
        <w:rPr>
          <w:color w:val="000000"/>
          <w:sz w:val="24"/>
          <w:szCs w:val="24"/>
        </w:rPr>
        <w:t>Уполномоченное должностное лицо органа местного самоуправления</w:t>
      </w:r>
    </w:p>
    <w:p w:rsidR="00CC25EC" w:rsidRPr="001A2EBB" w:rsidRDefault="00CC25EC" w:rsidP="00CC25EC">
      <w:pPr>
        <w:ind w:firstLine="567"/>
        <w:jc w:val="both"/>
        <w:rPr>
          <w:color w:val="000000"/>
          <w:sz w:val="24"/>
          <w:szCs w:val="24"/>
        </w:rPr>
      </w:pPr>
      <w:r w:rsidRPr="001A2EBB">
        <w:rPr>
          <w:color w:val="000000"/>
          <w:sz w:val="24"/>
          <w:szCs w:val="24"/>
        </w:rPr>
        <w:t> </w:t>
      </w:r>
    </w:p>
    <w:tbl>
      <w:tblPr>
        <w:tblW w:w="13167" w:type="dxa"/>
        <w:tblCellMar>
          <w:left w:w="0" w:type="dxa"/>
          <w:right w:w="0" w:type="dxa"/>
        </w:tblCellMar>
        <w:tblLook w:val="04A0" w:firstRow="1" w:lastRow="0" w:firstColumn="1" w:lastColumn="0" w:noHBand="0" w:noVBand="1"/>
      </w:tblPr>
      <w:tblGrid>
        <w:gridCol w:w="6442"/>
        <w:gridCol w:w="3759"/>
        <w:gridCol w:w="2966"/>
      </w:tblGrid>
      <w:tr w:rsidR="00CC25EC" w:rsidRPr="001A2EBB" w:rsidTr="00BA67D1">
        <w:tc>
          <w:tcPr>
            <w:tcW w:w="6361" w:type="dxa"/>
            <w:tcBorders>
              <w:bottom w:val="single" w:sz="6" w:space="0" w:color="000000"/>
            </w:tcBorders>
            <w:tcMar>
              <w:top w:w="0" w:type="dxa"/>
              <w:left w:w="28" w:type="dxa"/>
              <w:bottom w:w="0" w:type="dxa"/>
              <w:right w:w="28" w:type="dxa"/>
            </w:tcMar>
            <w:vAlign w:val="bottom"/>
            <w:hideMark/>
          </w:tcPr>
          <w:p w:rsidR="00CC25EC" w:rsidRPr="001A2EBB" w:rsidRDefault="00CC25EC" w:rsidP="00BA67D1">
            <w:pPr>
              <w:ind w:firstLine="567"/>
              <w:jc w:val="center"/>
              <w:rPr>
                <w:sz w:val="24"/>
                <w:szCs w:val="24"/>
              </w:rPr>
            </w:pPr>
            <w:r w:rsidRPr="001A2EBB">
              <w:rPr>
                <w:sz w:val="24"/>
                <w:szCs w:val="24"/>
              </w:rPr>
              <w:t> </w:t>
            </w:r>
          </w:p>
        </w:tc>
        <w:tc>
          <w:tcPr>
            <w:tcW w:w="3711" w:type="dxa"/>
            <w:tcMar>
              <w:top w:w="0" w:type="dxa"/>
              <w:left w:w="28" w:type="dxa"/>
              <w:bottom w:w="0" w:type="dxa"/>
              <w:right w:w="28" w:type="dxa"/>
            </w:tcMar>
            <w:vAlign w:val="bottom"/>
            <w:hideMark/>
          </w:tcPr>
          <w:p w:rsidR="00CC25EC" w:rsidRPr="001A2EBB" w:rsidRDefault="00CC25EC" w:rsidP="00BA67D1">
            <w:pPr>
              <w:ind w:firstLine="567"/>
              <w:jc w:val="center"/>
              <w:rPr>
                <w:sz w:val="24"/>
                <w:szCs w:val="24"/>
              </w:rPr>
            </w:pPr>
            <w:r w:rsidRPr="001A2EBB">
              <w:rPr>
                <w:sz w:val="24"/>
                <w:szCs w:val="24"/>
              </w:rPr>
              <w:t> </w:t>
            </w:r>
          </w:p>
        </w:tc>
        <w:tc>
          <w:tcPr>
            <w:tcW w:w="2928" w:type="dxa"/>
            <w:tcBorders>
              <w:bottom w:val="single" w:sz="6" w:space="0" w:color="000000"/>
            </w:tcBorders>
            <w:tcMar>
              <w:top w:w="0" w:type="dxa"/>
              <w:left w:w="28" w:type="dxa"/>
              <w:bottom w:w="0" w:type="dxa"/>
              <w:right w:w="28" w:type="dxa"/>
            </w:tcMar>
            <w:vAlign w:val="bottom"/>
            <w:hideMark/>
          </w:tcPr>
          <w:p w:rsidR="00CC25EC" w:rsidRPr="001A2EBB" w:rsidRDefault="00CC25EC" w:rsidP="00BA67D1">
            <w:pPr>
              <w:ind w:firstLine="567"/>
              <w:jc w:val="center"/>
              <w:rPr>
                <w:sz w:val="24"/>
                <w:szCs w:val="24"/>
              </w:rPr>
            </w:pPr>
            <w:r w:rsidRPr="001A2EBB">
              <w:rPr>
                <w:sz w:val="24"/>
                <w:szCs w:val="24"/>
              </w:rPr>
              <w:t> </w:t>
            </w:r>
          </w:p>
        </w:tc>
      </w:tr>
      <w:tr w:rsidR="00CC25EC" w:rsidRPr="001A2EBB" w:rsidTr="00BA67D1">
        <w:tc>
          <w:tcPr>
            <w:tcW w:w="6361" w:type="dxa"/>
            <w:tcMar>
              <w:top w:w="0" w:type="dxa"/>
              <w:left w:w="28" w:type="dxa"/>
              <w:bottom w:w="0" w:type="dxa"/>
              <w:right w:w="28" w:type="dxa"/>
            </w:tcMar>
            <w:hideMark/>
          </w:tcPr>
          <w:p w:rsidR="00CC25EC" w:rsidRPr="001A2EBB" w:rsidRDefault="00CC25EC" w:rsidP="00BA67D1">
            <w:pPr>
              <w:ind w:firstLine="567"/>
              <w:jc w:val="center"/>
              <w:rPr>
                <w:sz w:val="24"/>
                <w:szCs w:val="24"/>
              </w:rPr>
            </w:pPr>
            <w:r w:rsidRPr="001A2EBB">
              <w:rPr>
                <w:sz w:val="24"/>
                <w:szCs w:val="24"/>
              </w:rPr>
              <w:t>(должность, Ф.И.О. (отчество при наличии))</w:t>
            </w:r>
          </w:p>
        </w:tc>
        <w:tc>
          <w:tcPr>
            <w:tcW w:w="3711" w:type="dxa"/>
            <w:tcMar>
              <w:top w:w="0" w:type="dxa"/>
              <w:left w:w="28" w:type="dxa"/>
              <w:bottom w:w="0" w:type="dxa"/>
              <w:right w:w="28" w:type="dxa"/>
            </w:tcMar>
            <w:hideMark/>
          </w:tcPr>
          <w:p w:rsidR="00CC25EC" w:rsidRPr="001A2EBB" w:rsidRDefault="00CC25EC" w:rsidP="00BA67D1">
            <w:pPr>
              <w:ind w:firstLine="567"/>
              <w:jc w:val="center"/>
              <w:rPr>
                <w:sz w:val="24"/>
                <w:szCs w:val="24"/>
              </w:rPr>
            </w:pPr>
            <w:r w:rsidRPr="001A2EBB">
              <w:rPr>
                <w:sz w:val="24"/>
                <w:szCs w:val="24"/>
              </w:rPr>
              <w:t> </w:t>
            </w:r>
          </w:p>
        </w:tc>
        <w:tc>
          <w:tcPr>
            <w:tcW w:w="2928" w:type="dxa"/>
            <w:tcMar>
              <w:top w:w="0" w:type="dxa"/>
              <w:left w:w="28" w:type="dxa"/>
              <w:bottom w:w="0" w:type="dxa"/>
              <w:right w:w="28" w:type="dxa"/>
            </w:tcMar>
            <w:hideMark/>
          </w:tcPr>
          <w:p w:rsidR="00CC25EC" w:rsidRPr="001A2EBB" w:rsidRDefault="00CC25EC" w:rsidP="00BA67D1">
            <w:pPr>
              <w:ind w:firstLine="567"/>
              <w:jc w:val="center"/>
              <w:rPr>
                <w:sz w:val="24"/>
                <w:szCs w:val="24"/>
              </w:rPr>
            </w:pPr>
            <w:r w:rsidRPr="001A2EBB">
              <w:rPr>
                <w:sz w:val="24"/>
                <w:szCs w:val="24"/>
              </w:rPr>
              <w:t>(подпись)</w:t>
            </w:r>
          </w:p>
        </w:tc>
      </w:tr>
    </w:tbl>
    <w:p w:rsidR="00CC25EC" w:rsidRPr="001A2EBB" w:rsidRDefault="00CC25EC" w:rsidP="00CC25EC">
      <w:pPr>
        <w:ind w:firstLine="567"/>
        <w:jc w:val="both"/>
        <w:rPr>
          <w:color w:val="000000"/>
          <w:sz w:val="24"/>
          <w:szCs w:val="24"/>
        </w:rPr>
      </w:pPr>
      <w:r w:rsidRPr="001A2EBB">
        <w:rPr>
          <w:color w:val="000000"/>
          <w:sz w:val="24"/>
          <w:szCs w:val="24"/>
        </w:rPr>
        <w:t> </w:t>
      </w:r>
    </w:p>
    <w:p w:rsidR="00CC25EC" w:rsidRPr="001A2EBB" w:rsidRDefault="00CC25EC" w:rsidP="00CC25EC">
      <w:pPr>
        <w:rPr>
          <w:sz w:val="24"/>
          <w:szCs w:val="24"/>
        </w:rPr>
      </w:pPr>
    </w:p>
    <w:p w:rsidR="00CC25EC" w:rsidRDefault="00CC25EC" w:rsidP="00C77B12">
      <w:pPr>
        <w:autoSpaceDE w:val="0"/>
        <w:autoSpaceDN w:val="0"/>
        <w:adjustRightInd w:val="0"/>
        <w:rPr>
          <w:sz w:val="24"/>
          <w:szCs w:val="24"/>
          <w:lang w:eastAsia="en-US"/>
        </w:rPr>
      </w:pPr>
    </w:p>
    <w:p w:rsidR="00C77B12" w:rsidRDefault="00C77B12" w:rsidP="00C77B12"/>
    <w:p w:rsidR="00C77B12" w:rsidRDefault="00C77B12" w:rsidP="00C77B12"/>
    <w:p w:rsidR="00C77B12" w:rsidRPr="00FD1D25" w:rsidRDefault="00C77B12" w:rsidP="00C77B12">
      <w:pPr>
        <w:jc w:val="right"/>
        <w:outlineLvl w:val="0"/>
        <w:rPr>
          <w:szCs w:val="28"/>
        </w:rPr>
      </w:pPr>
    </w:p>
    <w:p w:rsidR="00C77B12" w:rsidRPr="00FD1D25" w:rsidRDefault="00C77B12" w:rsidP="00C77B12">
      <w:pPr>
        <w:jc w:val="right"/>
        <w:outlineLvl w:val="0"/>
        <w:rPr>
          <w:szCs w:val="28"/>
        </w:rPr>
      </w:pPr>
    </w:p>
    <w:p w:rsidR="00C77B12" w:rsidRPr="00FD1D25" w:rsidRDefault="00C77B12" w:rsidP="00C77B12">
      <w:pPr>
        <w:rPr>
          <w:szCs w:val="28"/>
        </w:rPr>
      </w:pPr>
      <w:r>
        <w:rPr>
          <w:noProof/>
        </w:rPr>
        <w:drawing>
          <wp:anchor distT="0" distB="0" distL="114300" distR="114300" simplePos="0" relativeHeight="252104704" behindDoc="0" locked="0" layoutInCell="1" allowOverlap="1" wp14:anchorId="5202432F" wp14:editId="3BD841FC">
            <wp:simplePos x="0" y="0"/>
            <wp:positionH relativeFrom="column">
              <wp:posOffset>2498725</wp:posOffset>
            </wp:positionH>
            <wp:positionV relativeFrom="paragraph">
              <wp:posOffset>-302260</wp:posOffset>
            </wp:positionV>
            <wp:extent cx="864235" cy="1059180"/>
            <wp:effectExtent l="0" t="0" r="0" b="7620"/>
            <wp:wrapSquare wrapText="right"/>
            <wp:docPr id="451" name="Рисунок 45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77B12" w:rsidRPr="00FD1D25" w:rsidRDefault="00C77B12" w:rsidP="00C77B12">
      <w:pPr>
        <w:rPr>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RPr="00FD1D25" w:rsidTr="00C77B12">
        <w:trPr>
          <w:trHeight w:val="397"/>
        </w:trPr>
        <w:tc>
          <w:tcPr>
            <w:tcW w:w="9606" w:type="dxa"/>
          </w:tcPr>
          <w:p w:rsidR="00C77B12" w:rsidRPr="00FD1D25" w:rsidRDefault="00C77B12" w:rsidP="00C77B12">
            <w:pPr>
              <w:rPr>
                <w:szCs w:val="28"/>
              </w:rPr>
            </w:pPr>
          </w:p>
        </w:tc>
      </w:tr>
      <w:tr w:rsidR="00C77B12" w:rsidRPr="00FD1D25" w:rsidTr="00C77B12">
        <w:tc>
          <w:tcPr>
            <w:tcW w:w="9606" w:type="dxa"/>
          </w:tcPr>
          <w:p w:rsidR="00C77B12" w:rsidRPr="00FD1D25" w:rsidRDefault="00C77B12" w:rsidP="00C77B12">
            <w:pPr>
              <w:jc w:val="center"/>
              <w:rPr>
                <w:b/>
                <w:szCs w:val="28"/>
              </w:rPr>
            </w:pPr>
            <w:r w:rsidRPr="00FD1D25">
              <w:rPr>
                <w:b/>
                <w:szCs w:val="28"/>
              </w:rPr>
              <w:t>АДМИНИСТРАЦИЯ</w:t>
            </w:r>
          </w:p>
        </w:tc>
      </w:tr>
      <w:tr w:rsidR="00C77B12" w:rsidRPr="00FD1D25" w:rsidTr="00C77B12">
        <w:trPr>
          <w:trHeight w:val="397"/>
        </w:trPr>
        <w:tc>
          <w:tcPr>
            <w:tcW w:w="9606" w:type="dxa"/>
          </w:tcPr>
          <w:p w:rsidR="00C77B12" w:rsidRPr="00FD1D25" w:rsidRDefault="00C77B12" w:rsidP="00C77B12">
            <w:pPr>
              <w:jc w:val="center"/>
              <w:rPr>
                <w:b/>
                <w:szCs w:val="28"/>
              </w:rPr>
            </w:pPr>
            <w:r w:rsidRPr="00FD1D25">
              <w:rPr>
                <w:b/>
                <w:szCs w:val="28"/>
              </w:rPr>
              <w:t>КАМЕШКИРСКОГО РАЙОНА ПЕНЗЕНСКОЙ ОБЛАСТИ</w:t>
            </w:r>
          </w:p>
        </w:tc>
      </w:tr>
      <w:tr w:rsidR="00C77B12" w:rsidRPr="00FD1D25" w:rsidTr="00C77B12">
        <w:trPr>
          <w:trHeight w:val="314"/>
        </w:trPr>
        <w:tc>
          <w:tcPr>
            <w:tcW w:w="9606" w:type="dxa"/>
          </w:tcPr>
          <w:p w:rsidR="00C77B12" w:rsidRPr="00FD1D25" w:rsidRDefault="00C77B12" w:rsidP="00C77B12">
            <w:pPr>
              <w:jc w:val="center"/>
              <w:rPr>
                <w:b/>
                <w:szCs w:val="28"/>
              </w:rPr>
            </w:pPr>
          </w:p>
        </w:tc>
      </w:tr>
      <w:tr w:rsidR="00C77B12" w:rsidRPr="00FD1D25" w:rsidTr="00C77B12">
        <w:trPr>
          <w:trHeight w:val="548"/>
        </w:trPr>
        <w:tc>
          <w:tcPr>
            <w:tcW w:w="9606" w:type="dxa"/>
            <w:vAlign w:val="center"/>
          </w:tcPr>
          <w:p w:rsidR="00C77B12" w:rsidRPr="00FD1D25" w:rsidRDefault="00C77B12" w:rsidP="00C77B12">
            <w:pPr>
              <w:jc w:val="center"/>
              <w:rPr>
                <w:b/>
                <w:szCs w:val="28"/>
              </w:rPr>
            </w:pPr>
            <w:r w:rsidRPr="00FD1D25">
              <w:rPr>
                <w:b/>
                <w:szCs w:val="28"/>
              </w:rPr>
              <w:t>ПОСТАНОВЛЕНИЕ</w:t>
            </w:r>
          </w:p>
        </w:tc>
      </w:tr>
      <w:tr w:rsidR="00C77B12" w:rsidRPr="00FD1D25" w:rsidTr="00C77B12">
        <w:trPr>
          <w:trHeight w:val="212"/>
        </w:trPr>
        <w:tc>
          <w:tcPr>
            <w:tcW w:w="9606" w:type="dxa"/>
            <w:vAlign w:val="center"/>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RPr="00FD1D25" w:rsidTr="00C77B12">
              <w:tc>
                <w:tcPr>
                  <w:tcW w:w="284" w:type="dxa"/>
                  <w:vAlign w:val="bottom"/>
                </w:tcPr>
                <w:p w:rsidR="00C77B12" w:rsidRPr="00FD1D25" w:rsidRDefault="00C77B12" w:rsidP="00C77B12">
                  <w:pPr>
                    <w:rPr>
                      <w:b/>
                      <w:szCs w:val="28"/>
                    </w:rPr>
                  </w:pPr>
                  <w:r w:rsidRPr="00FD1D25">
                    <w:rPr>
                      <w:b/>
                      <w:szCs w:val="28"/>
                    </w:rPr>
                    <w:t>от</w:t>
                  </w:r>
                </w:p>
              </w:tc>
              <w:tc>
                <w:tcPr>
                  <w:tcW w:w="2835" w:type="dxa"/>
                  <w:tcBorders>
                    <w:top w:val="nil"/>
                    <w:left w:val="nil"/>
                    <w:bottom w:val="single" w:sz="6" w:space="0" w:color="auto"/>
                    <w:right w:val="nil"/>
                  </w:tcBorders>
                </w:tcPr>
                <w:p w:rsidR="00C77B12" w:rsidRPr="00FD1D25" w:rsidRDefault="00C77B12" w:rsidP="00C77B12">
                  <w:pPr>
                    <w:jc w:val="center"/>
                    <w:rPr>
                      <w:b/>
                      <w:szCs w:val="28"/>
                    </w:rPr>
                  </w:pPr>
                  <w:r>
                    <w:rPr>
                      <w:b/>
                      <w:szCs w:val="28"/>
                    </w:rPr>
                    <w:t>06.03.19</w:t>
                  </w:r>
                </w:p>
              </w:tc>
              <w:tc>
                <w:tcPr>
                  <w:tcW w:w="397" w:type="dxa"/>
                  <w:vAlign w:val="bottom"/>
                </w:tcPr>
                <w:p w:rsidR="00C77B12" w:rsidRPr="00FD1D25" w:rsidRDefault="00C77B12" w:rsidP="00C77B12">
                  <w:pPr>
                    <w:jc w:val="center"/>
                    <w:rPr>
                      <w:b/>
                      <w:szCs w:val="28"/>
                    </w:rPr>
                  </w:pPr>
                  <w:r w:rsidRPr="00FD1D25">
                    <w:rPr>
                      <w:b/>
                      <w:szCs w:val="28"/>
                    </w:rPr>
                    <w:t>№</w:t>
                  </w:r>
                </w:p>
              </w:tc>
              <w:tc>
                <w:tcPr>
                  <w:tcW w:w="1134" w:type="dxa"/>
                  <w:tcBorders>
                    <w:top w:val="nil"/>
                    <w:left w:val="nil"/>
                    <w:bottom w:val="single" w:sz="6" w:space="0" w:color="auto"/>
                    <w:right w:val="nil"/>
                  </w:tcBorders>
                </w:tcPr>
                <w:p w:rsidR="00C77B12" w:rsidRPr="00FD1D25" w:rsidRDefault="00C77B12" w:rsidP="00C77B12">
                  <w:pPr>
                    <w:jc w:val="center"/>
                    <w:rPr>
                      <w:b/>
                      <w:szCs w:val="28"/>
                    </w:rPr>
                  </w:pPr>
                  <w:r>
                    <w:rPr>
                      <w:b/>
                      <w:szCs w:val="28"/>
                    </w:rPr>
                    <w:t>92</w:t>
                  </w:r>
                </w:p>
              </w:tc>
            </w:tr>
            <w:tr w:rsidR="00C77B12" w:rsidRPr="00FD1D25" w:rsidTr="00C77B12">
              <w:tc>
                <w:tcPr>
                  <w:tcW w:w="4650" w:type="dxa"/>
                  <w:gridSpan w:val="4"/>
                </w:tcPr>
                <w:p w:rsidR="00C77B12" w:rsidRPr="00FD1D25" w:rsidRDefault="00C77B12" w:rsidP="00C77B12">
                  <w:pPr>
                    <w:jc w:val="center"/>
                    <w:rPr>
                      <w:szCs w:val="28"/>
                    </w:rPr>
                  </w:pPr>
                  <w:r w:rsidRPr="00FD1D25">
                    <w:rPr>
                      <w:szCs w:val="28"/>
                    </w:rPr>
                    <w:t>с.Р.Камешкир</w:t>
                  </w:r>
                </w:p>
              </w:tc>
            </w:tr>
          </w:tbl>
          <w:p w:rsidR="00C77B12" w:rsidRPr="00FD1D25" w:rsidRDefault="00C77B12" w:rsidP="00C77B12">
            <w:pPr>
              <w:rPr>
                <w:szCs w:val="28"/>
              </w:rPr>
            </w:pPr>
          </w:p>
        </w:tc>
      </w:tr>
    </w:tbl>
    <w:p w:rsidR="00C77B12" w:rsidRPr="0081438E" w:rsidRDefault="00C77B12" w:rsidP="00C77B12">
      <w:pPr>
        <w:rPr>
          <w:b/>
          <w:sz w:val="28"/>
          <w:szCs w:val="28"/>
        </w:rPr>
      </w:pPr>
    </w:p>
    <w:p w:rsidR="00C77B12" w:rsidRPr="00CD3E83" w:rsidRDefault="00C77B12" w:rsidP="00C77B12">
      <w:pPr>
        <w:jc w:val="center"/>
        <w:rPr>
          <w:b/>
          <w:bCs/>
          <w:sz w:val="24"/>
          <w:szCs w:val="24"/>
        </w:rPr>
      </w:pPr>
      <w:r w:rsidRPr="00CD3E83">
        <w:rPr>
          <w:b/>
          <w:bCs/>
          <w:sz w:val="24"/>
          <w:szCs w:val="24"/>
        </w:rPr>
        <w:t>Об утверждении административных регламентов предоставления муниципальных услуг в сфере физической культуры и спорта</w:t>
      </w:r>
    </w:p>
    <w:p w:rsidR="00C77B12" w:rsidRPr="00CD3E83" w:rsidRDefault="00C77B12" w:rsidP="00C77B12">
      <w:pPr>
        <w:autoSpaceDE w:val="0"/>
        <w:jc w:val="center"/>
        <w:rPr>
          <w:sz w:val="24"/>
          <w:szCs w:val="24"/>
        </w:rPr>
      </w:pPr>
    </w:p>
    <w:p w:rsidR="00C77B12" w:rsidRPr="00CD3E83" w:rsidRDefault="00C77B12" w:rsidP="00C77B12">
      <w:pPr>
        <w:autoSpaceDE w:val="0"/>
        <w:ind w:firstLine="567"/>
        <w:rPr>
          <w:sz w:val="24"/>
          <w:szCs w:val="24"/>
        </w:rPr>
      </w:pPr>
      <w:r w:rsidRPr="00CD3E83">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CD3E83">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CD3E83">
        <w:rPr>
          <w:sz w:val="24"/>
          <w:szCs w:val="24"/>
        </w:rPr>
        <w:t xml:space="preserve">», </w:t>
      </w:r>
      <w:r w:rsidRPr="00CD3E83">
        <w:rPr>
          <w:color w:val="000000"/>
          <w:sz w:val="24"/>
          <w:szCs w:val="24"/>
        </w:rPr>
        <w:t>от 05.03.19 № 62</w:t>
      </w:r>
      <w:r w:rsidRPr="00CD3E83">
        <w:rPr>
          <w:color w:val="FF0000"/>
          <w:sz w:val="24"/>
          <w:szCs w:val="24"/>
        </w:rPr>
        <w:t xml:space="preserve"> </w:t>
      </w:r>
      <w:r w:rsidRPr="00CD3E83">
        <w:rPr>
          <w:sz w:val="24"/>
          <w:szCs w:val="24"/>
        </w:rPr>
        <w:t>«</w:t>
      </w:r>
      <w:r w:rsidRPr="00CD3E83">
        <w:rPr>
          <w:bCs/>
          <w:color w:val="000000"/>
          <w:sz w:val="24"/>
          <w:szCs w:val="24"/>
        </w:rPr>
        <w:t>Об утверждении реестра муниципальных услуг Камешкирского района Пензенской области</w:t>
      </w:r>
      <w:r w:rsidRPr="00CD3E83">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CD3E83" w:rsidRDefault="00C77B12" w:rsidP="00C77B12">
      <w:pPr>
        <w:ind w:firstLine="709"/>
        <w:jc w:val="center"/>
        <w:rPr>
          <w:b/>
          <w:sz w:val="24"/>
          <w:szCs w:val="24"/>
        </w:rPr>
      </w:pPr>
      <w:r w:rsidRPr="00CD3E83">
        <w:rPr>
          <w:b/>
          <w:sz w:val="24"/>
          <w:szCs w:val="24"/>
        </w:rPr>
        <w:t>постановляет:</w:t>
      </w:r>
    </w:p>
    <w:p w:rsidR="00C77B12" w:rsidRPr="00CD3E83" w:rsidRDefault="00C77B12" w:rsidP="00434D95">
      <w:pPr>
        <w:pStyle w:val="af3"/>
        <w:numPr>
          <w:ilvl w:val="0"/>
          <w:numId w:val="57"/>
        </w:numPr>
        <w:contextualSpacing w:val="0"/>
      </w:pPr>
      <w:r w:rsidRPr="00CD3E83">
        <w:t>Утвердить административный регламент предоставления муниципальной услуги «</w:t>
      </w:r>
      <w:r w:rsidRPr="00CD3E83">
        <w:rPr>
          <w:bCs/>
          <w:color w:val="000000"/>
          <w:kern w:val="36"/>
        </w:rPr>
        <w:t>Присвоение спортивных разрядов «второй спортивный разряд», «третий спортивный разряд</w:t>
      </w:r>
      <w:r w:rsidRPr="00CD3E83">
        <w:t xml:space="preserve">», согласно приложения№ 1 к настоящему постановлению. </w:t>
      </w:r>
    </w:p>
    <w:p w:rsidR="00C77B12" w:rsidRPr="00CD3E83" w:rsidRDefault="00C77B12" w:rsidP="00434D95">
      <w:pPr>
        <w:pStyle w:val="af3"/>
        <w:numPr>
          <w:ilvl w:val="0"/>
          <w:numId w:val="57"/>
        </w:numPr>
        <w:contextualSpacing w:val="0"/>
      </w:pPr>
      <w:r w:rsidRPr="00CD3E83">
        <w:t>Утвердить административный регламент предоставления муниципальной услуги «</w:t>
      </w:r>
      <w:r w:rsidRPr="00CD3E83">
        <w:rPr>
          <w:bCs/>
          <w:color w:val="000000"/>
          <w:kern w:val="36"/>
        </w:rPr>
        <w:t>Присвоение квалификационных категорий спортивных судей «спортивный судья второй категории», «спортивный судья третьей категории</w:t>
      </w:r>
      <w:r w:rsidRPr="00CD3E83">
        <w:t>», согласно приложения№ 2 к настоящему постановлению.</w:t>
      </w:r>
    </w:p>
    <w:p w:rsidR="00C77B12" w:rsidRPr="00CD3E83" w:rsidRDefault="00C77B12" w:rsidP="00C77B12">
      <w:pPr>
        <w:rPr>
          <w:sz w:val="24"/>
          <w:szCs w:val="24"/>
        </w:rPr>
      </w:pPr>
      <w:r w:rsidRPr="00CD3E83">
        <w:rPr>
          <w:sz w:val="24"/>
          <w:szCs w:val="24"/>
        </w:rPr>
        <w:t>3. Опубликовать настоящее постановление в информационном бюллетене «Камешкирский вестник».</w:t>
      </w:r>
    </w:p>
    <w:p w:rsidR="00C77B12" w:rsidRPr="00CD3E83" w:rsidRDefault="00C77B12" w:rsidP="00C77B12">
      <w:pPr>
        <w:rPr>
          <w:sz w:val="24"/>
          <w:szCs w:val="24"/>
        </w:rPr>
      </w:pPr>
      <w:r w:rsidRPr="00CD3E83">
        <w:rPr>
          <w:sz w:val="24"/>
          <w:szCs w:val="24"/>
        </w:rPr>
        <w:t>4.Разместить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CD3E83" w:rsidRDefault="00C77B12" w:rsidP="00C77B12">
      <w:pPr>
        <w:rPr>
          <w:sz w:val="24"/>
          <w:szCs w:val="24"/>
        </w:rPr>
      </w:pPr>
      <w:r w:rsidRPr="00CD3E83">
        <w:rPr>
          <w:sz w:val="24"/>
          <w:szCs w:val="24"/>
        </w:rPr>
        <w:t>5.Настоящее постановление вступает в силу на следующий день после дня его официального опубликования.</w:t>
      </w:r>
    </w:p>
    <w:p w:rsidR="00C77B12" w:rsidRPr="00CD3E83" w:rsidRDefault="00C77B12" w:rsidP="00C77B12">
      <w:pPr>
        <w:rPr>
          <w:sz w:val="24"/>
          <w:szCs w:val="24"/>
        </w:rPr>
      </w:pPr>
      <w:r w:rsidRPr="00CD3E83">
        <w:rPr>
          <w:sz w:val="24"/>
          <w:szCs w:val="24"/>
        </w:rPr>
        <w:t>6.Контроль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CD3E83" w:rsidRDefault="00C77B12" w:rsidP="00C77B12">
      <w:pPr>
        <w:rPr>
          <w:sz w:val="24"/>
          <w:szCs w:val="24"/>
        </w:rPr>
      </w:pPr>
    </w:p>
    <w:p w:rsidR="00C77B12" w:rsidRPr="00CD3E83" w:rsidRDefault="00C77B12" w:rsidP="00C77B12">
      <w:pPr>
        <w:rPr>
          <w:sz w:val="24"/>
          <w:szCs w:val="24"/>
        </w:rPr>
      </w:pPr>
      <w:r w:rsidRPr="00CD3E83">
        <w:rPr>
          <w:sz w:val="24"/>
          <w:szCs w:val="24"/>
        </w:rPr>
        <w:t>И.о. Главы администрации</w:t>
      </w:r>
    </w:p>
    <w:p w:rsidR="00C77B12" w:rsidRPr="00CD3E83" w:rsidRDefault="00C77B12" w:rsidP="00C77B12">
      <w:pPr>
        <w:rPr>
          <w:sz w:val="24"/>
          <w:szCs w:val="24"/>
        </w:rPr>
      </w:pPr>
      <w:r w:rsidRPr="00CD3E83">
        <w:rPr>
          <w:sz w:val="24"/>
          <w:szCs w:val="24"/>
        </w:rPr>
        <w:t>Камешкирского района                                                                     С.Н.Голубев</w:t>
      </w:r>
    </w:p>
    <w:p w:rsidR="00C77B12" w:rsidRPr="00CD3E83" w:rsidRDefault="00C77B12" w:rsidP="00C77B12">
      <w:pPr>
        <w:jc w:val="right"/>
        <w:outlineLvl w:val="0"/>
        <w:rPr>
          <w:sz w:val="24"/>
          <w:szCs w:val="24"/>
        </w:rPr>
      </w:pPr>
    </w:p>
    <w:p w:rsidR="00C77B12" w:rsidRDefault="00C77B12" w:rsidP="00C77B12">
      <w:pPr>
        <w:jc w:val="right"/>
        <w:outlineLvl w:val="0"/>
        <w:rPr>
          <w:sz w:val="28"/>
          <w:szCs w:val="28"/>
        </w:rPr>
      </w:pPr>
      <w:r w:rsidRPr="0081438E">
        <w:rPr>
          <w:sz w:val="28"/>
          <w:szCs w:val="28"/>
        </w:rPr>
        <w:t xml:space="preserve">Утверждено </w:t>
      </w:r>
    </w:p>
    <w:p w:rsidR="00C77B12" w:rsidRPr="0081438E" w:rsidRDefault="00C77B12" w:rsidP="00C77B12">
      <w:pPr>
        <w:jc w:val="right"/>
        <w:outlineLvl w:val="0"/>
        <w:rPr>
          <w:sz w:val="28"/>
          <w:szCs w:val="28"/>
        </w:rPr>
      </w:pPr>
      <w:r>
        <w:rPr>
          <w:sz w:val="28"/>
          <w:szCs w:val="28"/>
        </w:rPr>
        <w:t xml:space="preserve">Приложение № 1к </w:t>
      </w:r>
    </w:p>
    <w:p w:rsidR="00C77B12" w:rsidRPr="0081438E" w:rsidRDefault="00C77B12" w:rsidP="00C77B12">
      <w:pPr>
        <w:jc w:val="right"/>
        <w:rPr>
          <w:sz w:val="28"/>
          <w:szCs w:val="28"/>
        </w:rPr>
      </w:pPr>
      <w:r w:rsidRPr="0081438E">
        <w:rPr>
          <w:sz w:val="28"/>
          <w:szCs w:val="28"/>
        </w:rPr>
        <w:t>постановлени</w:t>
      </w:r>
      <w:r>
        <w:rPr>
          <w:sz w:val="28"/>
          <w:szCs w:val="28"/>
        </w:rPr>
        <w:t>ю</w:t>
      </w:r>
    </w:p>
    <w:p w:rsidR="00C77B12" w:rsidRPr="0081438E" w:rsidRDefault="00C77B12" w:rsidP="00C77B12">
      <w:pPr>
        <w:jc w:val="right"/>
        <w:rPr>
          <w:sz w:val="28"/>
          <w:szCs w:val="28"/>
        </w:rPr>
      </w:pPr>
      <w:r w:rsidRPr="0081438E">
        <w:rPr>
          <w:sz w:val="28"/>
          <w:szCs w:val="28"/>
        </w:rPr>
        <w:t xml:space="preserve">администрации  Камешкирского  района </w:t>
      </w:r>
    </w:p>
    <w:p w:rsidR="00C77B12" w:rsidRPr="0081438E" w:rsidRDefault="00C77B12" w:rsidP="00C77B12">
      <w:pPr>
        <w:jc w:val="right"/>
        <w:rPr>
          <w:sz w:val="28"/>
          <w:szCs w:val="28"/>
        </w:rPr>
      </w:pPr>
      <w:r w:rsidRPr="0081438E">
        <w:rPr>
          <w:sz w:val="28"/>
          <w:szCs w:val="28"/>
        </w:rPr>
        <w:t>Пензенской области</w:t>
      </w:r>
    </w:p>
    <w:p w:rsidR="00C77B12" w:rsidRPr="0081438E" w:rsidRDefault="00C77B12" w:rsidP="00C77B12">
      <w:pPr>
        <w:jc w:val="right"/>
        <w:rPr>
          <w:sz w:val="28"/>
          <w:szCs w:val="28"/>
        </w:rPr>
      </w:pPr>
      <w:r w:rsidRPr="0081438E">
        <w:rPr>
          <w:sz w:val="28"/>
          <w:szCs w:val="28"/>
        </w:rPr>
        <w:t>от  ____________г  №____</w:t>
      </w:r>
    </w:p>
    <w:p w:rsidR="00C77B12" w:rsidRDefault="00C77B12" w:rsidP="00C77B12"/>
    <w:p w:rsidR="00C77B12" w:rsidRDefault="00C77B12" w:rsidP="00C77B12">
      <w:pPr>
        <w:ind w:firstLine="567"/>
        <w:jc w:val="both"/>
        <w:rPr>
          <w:rFonts w:ascii="Arial" w:hAnsi="Arial" w:cs="Arial"/>
          <w:color w:val="000000"/>
          <w:sz w:val="24"/>
          <w:szCs w:val="24"/>
        </w:rPr>
      </w:pPr>
    </w:p>
    <w:p w:rsidR="00C77B12" w:rsidRDefault="00C77B12" w:rsidP="00C77B12">
      <w:pPr>
        <w:ind w:firstLine="567"/>
        <w:jc w:val="both"/>
        <w:rPr>
          <w:rFonts w:ascii="Arial" w:hAnsi="Arial" w:cs="Arial"/>
          <w:color w:val="000000"/>
          <w:sz w:val="24"/>
          <w:szCs w:val="24"/>
        </w:rPr>
      </w:pPr>
    </w:p>
    <w:p w:rsidR="00C77B12" w:rsidRDefault="00C77B12" w:rsidP="00C77B12">
      <w:pPr>
        <w:ind w:firstLine="567"/>
        <w:jc w:val="both"/>
        <w:rPr>
          <w:rFonts w:ascii="Arial" w:hAnsi="Arial" w:cs="Arial"/>
          <w:color w:val="000000"/>
          <w:sz w:val="24"/>
          <w:szCs w:val="24"/>
        </w:rPr>
      </w:pPr>
    </w:p>
    <w:p w:rsidR="00C77B12" w:rsidRPr="00DD668A" w:rsidRDefault="00C77B12" w:rsidP="00C77B12">
      <w:pPr>
        <w:ind w:firstLine="567"/>
        <w:jc w:val="both"/>
        <w:rPr>
          <w:rFonts w:ascii="Arial" w:hAnsi="Arial" w:cs="Arial"/>
          <w:color w:val="000000"/>
          <w:sz w:val="24"/>
          <w:szCs w:val="24"/>
        </w:rPr>
      </w:pPr>
    </w:p>
    <w:p w:rsidR="00C77B12" w:rsidRPr="00CD3E83" w:rsidRDefault="00C77B12" w:rsidP="00C77B12">
      <w:pPr>
        <w:ind w:firstLine="567"/>
        <w:jc w:val="center"/>
        <w:outlineLvl w:val="0"/>
        <w:rPr>
          <w:b/>
          <w:bCs/>
          <w:color w:val="000000"/>
          <w:kern w:val="36"/>
          <w:sz w:val="24"/>
          <w:szCs w:val="24"/>
        </w:rPr>
      </w:pPr>
      <w:r w:rsidRPr="00CD3E83">
        <w:rPr>
          <w:b/>
          <w:bCs/>
          <w:color w:val="000000"/>
          <w:kern w:val="36"/>
          <w:sz w:val="24"/>
          <w:szCs w:val="24"/>
        </w:rPr>
        <w:t>АДМИНИСТРАТИВНЫЙ РЕГЛАМЕНТ</w:t>
      </w:r>
    </w:p>
    <w:p w:rsidR="00C77B12" w:rsidRPr="00CD3E83" w:rsidRDefault="00C77B12" w:rsidP="00C77B12">
      <w:pPr>
        <w:ind w:firstLine="567"/>
        <w:jc w:val="center"/>
        <w:outlineLvl w:val="0"/>
        <w:rPr>
          <w:b/>
          <w:bCs/>
          <w:color w:val="000000"/>
          <w:kern w:val="36"/>
          <w:sz w:val="24"/>
          <w:szCs w:val="24"/>
        </w:rPr>
      </w:pPr>
      <w:r w:rsidRPr="00CD3E83">
        <w:rPr>
          <w:b/>
          <w:bCs/>
          <w:color w:val="000000"/>
          <w:kern w:val="36"/>
          <w:sz w:val="24"/>
          <w:szCs w:val="24"/>
        </w:rPr>
        <w:t>администрации Камешкирского района Пензенской области по предоставлению муниципальной услуги «Присвоение спортивных разрядов «второй спортивный разряд», «третий спортивный разряд»</w:t>
      </w:r>
    </w:p>
    <w:p w:rsidR="00C77B12" w:rsidRPr="00CD3E83" w:rsidRDefault="00C77B12" w:rsidP="00C77B12">
      <w:pPr>
        <w:ind w:firstLine="567"/>
        <w:jc w:val="both"/>
        <w:rPr>
          <w:color w:val="000000"/>
          <w:sz w:val="24"/>
          <w:szCs w:val="24"/>
        </w:rPr>
      </w:pPr>
      <w:r w:rsidRPr="00CD3E83">
        <w:rPr>
          <w:color w:val="000000"/>
          <w:sz w:val="24"/>
          <w:szCs w:val="24"/>
        </w:rPr>
        <w:t> </w:t>
      </w:r>
    </w:p>
    <w:p w:rsidR="00C77B12" w:rsidRPr="00CD3E83" w:rsidRDefault="00C77B12" w:rsidP="00C77B12">
      <w:pPr>
        <w:ind w:firstLine="567"/>
        <w:jc w:val="center"/>
        <w:rPr>
          <w:b/>
          <w:bCs/>
          <w:color w:val="000000"/>
          <w:spacing w:val="-10"/>
          <w:sz w:val="24"/>
          <w:szCs w:val="24"/>
        </w:rPr>
      </w:pPr>
    </w:p>
    <w:p w:rsidR="00C77B12" w:rsidRPr="00CD3E83" w:rsidRDefault="00C77B12" w:rsidP="00C77B12">
      <w:pPr>
        <w:ind w:firstLine="567"/>
        <w:jc w:val="center"/>
        <w:rPr>
          <w:color w:val="000000"/>
          <w:sz w:val="24"/>
          <w:szCs w:val="24"/>
        </w:rPr>
      </w:pPr>
      <w:r w:rsidRPr="00CD3E83">
        <w:rPr>
          <w:b/>
          <w:bCs/>
          <w:color w:val="000000"/>
          <w:spacing w:val="-10"/>
          <w:sz w:val="24"/>
          <w:szCs w:val="24"/>
        </w:rPr>
        <w:t>1. Общие положения</w:t>
      </w:r>
    </w:p>
    <w:p w:rsidR="00C77B12" w:rsidRPr="00CD3E83" w:rsidRDefault="00C77B12" w:rsidP="00C77B12">
      <w:pPr>
        <w:shd w:val="clear" w:color="auto" w:fill="FFFFFF"/>
        <w:ind w:firstLine="567"/>
        <w:jc w:val="both"/>
        <w:rPr>
          <w:color w:val="000000"/>
          <w:sz w:val="24"/>
          <w:szCs w:val="24"/>
        </w:rPr>
      </w:pPr>
      <w:r w:rsidRPr="00CD3E83">
        <w:rPr>
          <w:b/>
          <w:bCs/>
          <w:color w:val="000000"/>
          <w:sz w:val="24"/>
          <w:szCs w:val="24"/>
        </w:rPr>
        <w:t>1.1. Предмет регулирования регламента.</w:t>
      </w:r>
    </w:p>
    <w:p w:rsidR="00C77B12" w:rsidRPr="00CD3E83" w:rsidRDefault="00C77B12" w:rsidP="00C77B12">
      <w:pPr>
        <w:ind w:firstLine="567"/>
        <w:jc w:val="both"/>
        <w:rPr>
          <w:color w:val="000000"/>
          <w:sz w:val="24"/>
          <w:szCs w:val="24"/>
        </w:rPr>
      </w:pPr>
      <w:r w:rsidRPr="00CD3E83">
        <w:rPr>
          <w:color w:val="000000"/>
          <w:sz w:val="24"/>
          <w:szCs w:val="24"/>
        </w:rPr>
        <w:t>Административный Регламент является нормативно-правовым актом, устанавливающим порядок предоставления администрацией Камешкирского района Пензенской области (далее - Администрация) муниципальной услуги «Присвоение спортивных разрядов «второй спортивный разряд», «третий спортивный разряд» (за исключением военно-прикладных и служебно-прикладных видов спорта) (далее - муниципальная услуга) и стандарт предоставления муниципальной услуги.</w:t>
      </w:r>
    </w:p>
    <w:p w:rsidR="00C77B12" w:rsidRPr="00CD3E83" w:rsidRDefault="00C77B12" w:rsidP="00C77B12">
      <w:pPr>
        <w:shd w:val="clear" w:color="auto" w:fill="FFFFFF"/>
        <w:ind w:firstLine="567"/>
        <w:jc w:val="both"/>
        <w:rPr>
          <w:color w:val="000000"/>
          <w:sz w:val="24"/>
          <w:szCs w:val="24"/>
        </w:rPr>
      </w:pPr>
      <w:r w:rsidRPr="00CD3E83">
        <w:rPr>
          <w:b/>
          <w:bCs/>
          <w:color w:val="000000"/>
          <w:sz w:val="24"/>
          <w:szCs w:val="24"/>
        </w:rPr>
        <w:t>1.2. Круг заявителей.</w:t>
      </w:r>
    </w:p>
    <w:p w:rsidR="00C77B12" w:rsidRPr="00CD3E83" w:rsidRDefault="00C77B12" w:rsidP="00C77B12">
      <w:pPr>
        <w:shd w:val="clear" w:color="auto" w:fill="FFFFFF"/>
        <w:ind w:firstLine="567"/>
        <w:jc w:val="both"/>
        <w:rPr>
          <w:color w:val="000000"/>
          <w:sz w:val="24"/>
          <w:szCs w:val="24"/>
        </w:rPr>
      </w:pPr>
      <w:r w:rsidRPr="00CD3E83">
        <w:rPr>
          <w:color w:val="000000"/>
          <w:sz w:val="24"/>
          <w:szCs w:val="24"/>
        </w:rPr>
        <w:t>В качестве заявителя могут выступать местные спортивные федерации или физкультурно-спортивные организации (в том числе спортивные клубы), образовательные организации, где спортсмен проходит спортивную подготовку, - для спортивных разрядов: второй, третий спортивные разряды.</w:t>
      </w:r>
    </w:p>
    <w:p w:rsidR="00C77B12" w:rsidRPr="00CD3E83" w:rsidRDefault="00C77B12" w:rsidP="00C77B12">
      <w:pPr>
        <w:shd w:val="clear" w:color="auto" w:fill="FFFFFF"/>
        <w:ind w:firstLine="567"/>
        <w:jc w:val="both"/>
        <w:rPr>
          <w:color w:val="000000"/>
          <w:sz w:val="24"/>
          <w:szCs w:val="24"/>
        </w:rPr>
      </w:pPr>
      <w:r w:rsidRPr="00CD3E83">
        <w:rPr>
          <w:color w:val="000000"/>
          <w:sz w:val="24"/>
          <w:szCs w:val="24"/>
        </w:rPr>
        <w:t>От имени заявителя могут выступать представители, уполномоченные заявителем в соответствии с действующим законодательством.</w:t>
      </w:r>
    </w:p>
    <w:p w:rsidR="00C77B12" w:rsidRPr="00CD3E83" w:rsidRDefault="00C77B12" w:rsidP="00C77B12">
      <w:pPr>
        <w:shd w:val="clear" w:color="auto" w:fill="FFFFFF"/>
        <w:ind w:firstLine="567"/>
        <w:jc w:val="both"/>
        <w:rPr>
          <w:color w:val="000000"/>
          <w:sz w:val="24"/>
          <w:szCs w:val="24"/>
        </w:rPr>
      </w:pPr>
      <w:r w:rsidRPr="00CD3E83">
        <w:rPr>
          <w:b/>
          <w:bCs/>
          <w:color w:val="000000"/>
          <w:sz w:val="24"/>
          <w:szCs w:val="24"/>
        </w:rPr>
        <w:t>1.3. Информация о правилах предоставления муниципальной услуги.</w:t>
      </w:r>
    </w:p>
    <w:p w:rsidR="00C77B12" w:rsidRPr="00CD3E83" w:rsidRDefault="00C77B12" w:rsidP="00C77B12">
      <w:pPr>
        <w:shd w:val="clear" w:color="auto" w:fill="FFFFFF"/>
        <w:ind w:firstLine="567"/>
        <w:jc w:val="both"/>
        <w:rPr>
          <w:color w:val="000000"/>
          <w:sz w:val="24"/>
          <w:szCs w:val="24"/>
        </w:rPr>
      </w:pPr>
      <w:r w:rsidRPr="00CD3E83">
        <w:rPr>
          <w:color w:val="000000"/>
          <w:sz w:val="24"/>
          <w:szCs w:val="24"/>
        </w:rPr>
        <w:t>1.3.1. Место нахождения и юридический адрес Администрации:</w:t>
      </w:r>
    </w:p>
    <w:p w:rsidR="00C77B12" w:rsidRPr="00CD3E83" w:rsidRDefault="00C77B12" w:rsidP="00C77B12">
      <w:pPr>
        <w:pStyle w:val="ConsPlusNormal0"/>
        <w:jc w:val="both"/>
        <w:rPr>
          <w:rFonts w:ascii="Times New Roman" w:hAnsi="Times New Roman" w:cs="Times New Roman"/>
          <w:sz w:val="24"/>
          <w:szCs w:val="24"/>
        </w:rPr>
      </w:pPr>
      <w:r w:rsidRPr="00CD3E83">
        <w:rPr>
          <w:rFonts w:ascii="Times New Roman" w:hAnsi="Times New Roman" w:cs="Times New Roman"/>
          <w:sz w:val="24"/>
          <w:szCs w:val="24"/>
        </w:rPr>
        <w:t>442450 Пензенская область, Камешкирский район, с. Русский Камешкир, ул.Радищева, д.15</w:t>
      </w:r>
    </w:p>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t>(Прием документов для целей предоставления муниципальной услуги осуществляется по адресу:</w:t>
      </w:r>
    </w:p>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t>Сектор профилактики правонарушений, развития физической культуры, спорта и молодежной политики</w:t>
      </w:r>
    </w:p>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t>Адрес: 442450 Пензенская область, с.Р.Камешкир, ул.Радищева,15;</w:t>
      </w:r>
    </w:p>
    <w:p w:rsidR="00C77B12" w:rsidRPr="00CD3E83" w:rsidRDefault="00C77B12" w:rsidP="00C77B12">
      <w:pPr>
        <w:ind w:firstLine="567"/>
        <w:jc w:val="both"/>
        <w:rPr>
          <w:color w:val="000000"/>
          <w:sz w:val="24"/>
          <w:szCs w:val="24"/>
        </w:rPr>
      </w:pPr>
      <w:r w:rsidRPr="00CD3E83">
        <w:rPr>
          <w:color w:val="000000"/>
          <w:spacing w:val="-10"/>
          <w:sz w:val="24"/>
          <w:szCs w:val="24"/>
        </w:rPr>
        <w:t>1.3.2. Способы и порядок получения информации о правилах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pacing w:val="-10"/>
          <w:sz w:val="24"/>
          <w:szCs w:val="24"/>
        </w:rPr>
        <w:t>Информацию о правилах предоставления муниципальной услуги заявитель может получить следующими способами:</w:t>
      </w:r>
    </w:p>
    <w:p w:rsidR="00C77B12" w:rsidRPr="00CD3E83" w:rsidRDefault="00C77B12" w:rsidP="00C77B12">
      <w:pPr>
        <w:ind w:firstLine="567"/>
        <w:jc w:val="both"/>
        <w:rPr>
          <w:color w:val="000000"/>
          <w:sz w:val="24"/>
          <w:szCs w:val="24"/>
        </w:rPr>
      </w:pPr>
      <w:r w:rsidRPr="00CD3E83">
        <w:rPr>
          <w:color w:val="000000"/>
          <w:spacing w:val="-10"/>
          <w:sz w:val="24"/>
          <w:szCs w:val="24"/>
        </w:rPr>
        <w:t>- лично;</w:t>
      </w:r>
    </w:p>
    <w:p w:rsidR="00C77B12" w:rsidRPr="00CD3E83" w:rsidRDefault="00C77B12" w:rsidP="00C77B12">
      <w:pPr>
        <w:ind w:firstLine="567"/>
        <w:jc w:val="both"/>
        <w:rPr>
          <w:color w:val="000000"/>
          <w:sz w:val="24"/>
          <w:szCs w:val="24"/>
        </w:rPr>
      </w:pPr>
      <w:r w:rsidRPr="00CD3E83">
        <w:rPr>
          <w:color w:val="000000"/>
          <w:spacing w:val="-10"/>
          <w:sz w:val="24"/>
          <w:szCs w:val="24"/>
        </w:rPr>
        <w:t>- по телефону;</w:t>
      </w:r>
    </w:p>
    <w:p w:rsidR="00C77B12" w:rsidRPr="00CD3E83" w:rsidRDefault="00C77B12" w:rsidP="00C77B12">
      <w:pPr>
        <w:ind w:firstLine="567"/>
        <w:jc w:val="both"/>
        <w:rPr>
          <w:color w:val="000000"/>
          <w:sz w:val="24"/>
          <w:szCs w:val="24"/>
        </w:rPr>
      </w:pPr>
      <w:r w:rsidRPr="00CD3E83">
        <w:rPr>
          <w:color w:val="000000"/>
          <w:spacing w:val="-10"/>
          <w:sz w:val="24"/>
          <w:szCs w:val="24"/>
        </w:rPr>
        <w:t>- посредством почты, электронной почты;</w:t>
      </w:r>
    </w:p>
    <w:p w:rsidR="00C77B12" w:rsidRPr="00CD3E83" w:rsidRDefault="00C77B12" w:rsidP="00C77B12">
      <w:pPr>
        <w:ind w:firstLine="567"/>
        <w:jc w:val="both"/>
        <w:rPr>
          <w:color w:val="000000"/>
          <w:sz w:val="24"/>
          <w:szCs w:val="24"/>
        </w:rPr>
      </w:pPr>
      <w:r w:rsidRPr="00CD3E83">
        <w:rPr>
          <w:color w:val="000000"/>
          <w:spacing w:val="-10"/>
          <w:sz w:val="24"/>
          <w:szCs w:val="24"/>
        </w:rPr>
        <w:t>- в информационно-телекоммуникационных сетях общего пользования (в том числе в сети «Интернет»).</w:t>
      </w:r>
    </w:p>
    <w:p w:rsidR="00C77B12" w:rsidRPr="00CD3E83" w:rsidRDefault="00C77B12" w:rsidP="00C77B12">
      <w:pPr>
        <w:shd w:val="clear" w:color="auto" w:fill="FFFFFF"/>
        <w:ind w:firstLine="567"/>
        <w:jc w:val="both"/>
        <w:rPr>
          <w:color w:val="000000"/>
          <w:sz w:val="24"/>
          <w:szCs w:val="24"/>
        </w:rPr>
      </w:pPr>
      <w:r w:rsidRPr="00CD3E83">
        <w:rPr>
          <w:color w:val="000000"/>
          <w:spacing w:val="-10"/>
          <w:sz w:val="24"/>
          <w:szCs w:val="24"/>
        </w:rPr>
        <w:t>1.3.3. </w:t>
      </w:r>
      <w:r w:rsidRPr="00CD3E83">
        <w:rPr>
          <w:color w:val="000000"/>
          <w:sz w:val="24"/>
          <w:szCs w:val="24"/>
        </w:rPr>
        <w:t>Администрация осуществляет прием заявителей в соответствии со следующим графиком:</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CD3E83" w:rsidTr="00C77B12">
        <w:tc>
          <w:tcPr>
            <w:tcW w:w="3794" w:type="dxa"/>
          </w:tcPr>
          <w:p w:rsidR="00C77B12" w:rsidRPr="00CD3E83" w:rsidRDefault="00C77B12" w:rsidP="00C77B12">
            <w:pPr>
              <w:pStyle w:val="ConsPlusNormal0"/>
              <w:ind w:firstLine="567"/>
              <w:rPr>
                <w:rFonts w:ascii="Times New Roman" w:hAnsi="Times New Roman" w:cs="Times New Roman"/>
                <w:sz w:val="24"/>
                <w:szCs w:val="24"/>
              </w:rPr>
            </w:pPr>
            <w:r w:rsidRPr="00CD3E83">
              <w:rPr>
                <w:rFonts w:ascii="Times New Roman" w:hAnsi="Times New Roman" w:cs="Times New Roman"/>
                <w:sz w:val="24"/>
                <w:szCs w:val="24"/>
              </w:rPr>
              <w:t>Понедельник</w:t>
            </w:r>
          </w:p>
        </w:tc>
        <w:tc>
          <w:tcPr>
            <w:tcW w:w="4003" w:type="dxa"/>
          </w:tcPr>
          <w:p w:rsidR="00C77B12" w:rsidRPr="00CD3E83" w:rsidRDefault="00C77B12" w:rsidP="00C77B12">
            <w:pPr>
              <w:tabs>
                <w:tab w:val="num" w:pos="0"/>
                <w:tab w:val="left" w:pos="1080"/>
              </w:tabs>
              <w:jc w:val="center"/>
              <w:rPr>
                <w:sz w:val="24"/>
                <w:szCs w:val="24"/>
              </w:rPr>
            </w:pPr>
            <w:r w:rsidRPr="00CD3E83">
              <w:rPr>
                <w:sz w:val="24"/>
                <w:szCs w:val="24"/>
              </w:rPr>
              <w:t>08:00-12:00   13:00–17:00</w:t>
            </w:r>
          </w:p>
        </w:tc>
      </w:tr>
      <w:tr w:rsidR="00C77B12" w:rsidRPr="00CD3E83" w:rsidTr="00C77B12">
        <w:tc>
          <w:tcPr>
            <w:tcW w:w="3794" w:type="dxa"/>
          </w:tcPr>
          <w:p w:rsidR="00C77B12" w:rsidRPr="00CD3E83" w:rsidRDefault="00C77B12" w:rsidP="00C77B12">
            <w:pPr>
              <w:pStyle w:val="ConsPlusNormal0"/>
              <w:ind w:firstLine="567"/>
              <w:rPr>
                <w:rFonts w:ascii="Times New Roman" w:hAnsi="Times New Roman" w:cs="Times New Roman"/>
                <w:sz w:val="24"/>
                <w:szCs w:val="24"/>
              </w:rPr>
            </w:pPr>
            <w:r w:rsidRPr="00CD3E83">
              <w:rPr>
                <w:rFonts w:ascii="Times New Roman" w:hAnsi="Times New Roman" w:cs="Times New Roman"/>
                <w:sz w:val="24"/>
                <w:szCs w:val="24"/>
              </w:rPr>
              <w:t>Вторник</w:t>
            </w:r>
          </w:p>
        </w:tc>
        <w:tc>
          <w:tcPr>
            <w:tcW w:w="4003" w:type="dxa"/>
          </w:tcPr>
          <w:p w:rsidR="00C77B12" w:rsidRPr="00CD3E83" w:rsidRDefault="00C77B12" w:rsidP="00C77B12">
            <w:pPr>
              <w:jc w:val="center"/>
              <w:rPr>
                <w:sz w:val="24"/>
                <w:szCs w:val="24"/>
              </w:rPr>
            </w:pPr>
            <w:r w:rsidRPr="00CD3E83">
              <w:rPr>
                <w:sz w:val="24"/>
                <w:szCs w:val="24"/>
              </w:rPr>
              <w:t>08:00-12:00   13:00–17:00</w:t>
            </w:r>
          </w:p>
        </w:tc>
      </w:tr>
      <w:tr w:rsidR="00C77B12" w:rsidRPr="00CD3E83" w:rsidTr="00C77B12">
        <w:tc>
          <w:tcPr>
            <w:tcW w:w="3794" w:type="dxa"/>
          </w:tcPr>
          <w:p w:rsidR="00C77B12" w:rsidRPr="00CD3E83" w:rsidRDefault="00C77B12" w:rsidP="00C77B12">
            <w:pPr>
              <w:pStyle w:val="ConsPlusNormal0"/>
              <w:ind w:firstLine="567"/>
              <w:rPr>
                <w:rFonts w:ascii="Times New Roman" w:hAnsi="Times New Roman" w:cs="Times New Roman"/>
                <w:sz w:val="24"/>
                <w:szCs w:val="24"/>
              </w:rPr>
            </w:pPr>
            <w:r w:rsidRPr="00CD3E83">
              <w:rPr>
                <w:rFonts w:ascii="Times New Roman" w:hAnsi="Times New Roman" w:cs="Times New Roman"/>
                <w:sz w:val="24"/>
                <w:szCs w:val="24"/>
              </w:rPr>
              <w:t>Среда</w:t>
            </w:r>
          </w:p>
        </w:tc>
        <w:tc>
          <w:tcPr>
            <w:tcW w:w="4003" w:type="dxa"/>
          </w:tcPr>
          <w:p w:rsidR="00C77B12" w:rsidRPr="00CD3E83" w:rsidRDefault="00C77B12" w:rsidP="00C77B12">
            <w:pPr>
              <w:jc w:val="center"/>
              <w:rPr>
                <w:sz w:val="24"/>
                <w:szCs w:val="24"/>
              </w:rPr>
            </w:pPr>
            <w:r w:rsidRPr="00CD3E83">
              <w:rPr>
                <w:sz w:val="24"/>
                <w:szCs w:val="24"/>
              </w:rPr>
              <w:t>08:00-12:00   13:00–17:00</w:t>
            </w:r>
          </w:p>
        </w:tc>
      </w:tr>
      <w:tr w:rsidR="00C77B12" w:rsidRPr="00CD3E83" w:rsidTr="00C77B12">
        <w:tc>
          <w:tcPr>
            <w:tcW w:w="3794" w:type="dxa"/>
          </w:tcPr>
          <w:p w:rsidR="00C77B12" w:rsidRPr="00CD3E83" w:rsidRDefault="00C77B12" w:rsidP="00C77B12">
            <w:pPr>
              <w:pStyle w:val="ConsPlusNormal0"/>
              <w:ind w:firstLine="567"/>
              <w:rPr>
                <w:rFonts w:ascii="Times New Roman" w:hAnsi="Times New Roman" w:cs="Times New Roman"/>
                <w:sz w:val="24"/>
                <w:szCs w:val="24"/>
              </w:rPr>
            </w:pPr>
            <w:r w:rsidRPr="00CD3E83">
              <w:rPr>
                <w:rFonts w:ascii="Times New Roman" w:hAnsi="Times New Roman" w:cs="Times New Roman"/>
                <w:sz w:val="24"/>
                <w:szCs w:val="24"/>
              </w:rPr>
              <w:t>Четверг</w:t>
            </w:r>
          </w:p>
        </w:tc>
        <w:tc>
          <w:tcPr>
            <w:tcW w:w="4003" w:type="dxa"/>
          </w:tcPr>
          <w:p w:rsidR="00C77B12" w:rsidRPr="00CD3E83" w:rsidRDefault="00C77B12" w:rsidP="00C77B12">
            <w:pPr>
              <w:jc w:val="center"/>
              <w:rPr>
                <w:sz w:val="24"/>
                <w:szCs w:val="24"/>
              </w:rPr>
            </w:pPr>
            <w:r w:rsidRPr="00CD3E83">
              <w:rPr>
                <w:sz w:val="24"/>
                <w:szCs w:val="24"/>
              </w:rPr>
              <w:t>08:00-12:00   13:00–17:00</w:t>
            </w:r>
          </w:p>
        </w:tc>
      </w:tr>
      <w:tr w:rsidR="00C77B12" w:rsidRPr="00CD3E83" w:rsidTr="00C77B12">
        <w:tc>
          <w:tcPr>
            <w:tcW w:w="3794" w:type="dxa"/>
          </w:tcPr>
          <w:p w:rsidR="00C77B12" w:rsidRPr="00CD3E83" w:rsidRDefault="00C77B12" w:rsidP="00C77B12">
            <w:pPr>
              <w:pStyle w:val="ConsPlusNormal0"/>
              <w:ind w:firstLine="567"/>
              <w:rPr>
                <w:rFonts w:ascii="Times New Roman" w:hAnsi="Times New Roman" w:cs="Times New Roman"/>
                <w:sz w:val="24"/>
                <w:szCs w:val="24"/>
              </w:rPr>
            </w:pPr>
            <w:r w:rsidRPr="00CD3E83">
              <w:rPr>
                <w:rFonts w:ascii="Times New Roman" w:hAnsi="Times New Roman" w:cs="Times New Roman"/>
                <w:sz w:val="24"/>
                <w:szCs w:val="24"/>
              </w:rPr>
              <w:t>Пятница</w:t>
            </w:r>
          </w:p>
        </w:tc>
        <w:tc>
          <w:tcPr>
            <w:tcW w:w="4003" w:type="dxa"/>
          </w:tcPr>
          <w:p w:rsidR="00C77B12" w:rsidRPr="00CD3E83" w:rsidRDefault="00C77B12" w:rsidP="00C77B12">
            <w:pPr>
              <w:jc w:val="center"/>
              <w:rPr>
                <w:sz w:val="24"/>
                <w:szCs w:val="24"/>
              </w:rPr>
            </w:pPr>
            <w:r w:rsidRPr="00CD3E83">
              <w:rPr>
                <w:sz w:val="24"/>
                <w:szCs w:val="24"/>
              </w:rPr>
              <w:t>08:00-12:00   13:00–17:00</w:t>
            </w:r>
          </w:p>
        </w:tc>
      </w:tr>
      <w:tr w:rsidR="00C77B12" w:rsidRPr="00CD3E83" w:rsidTr="00C77B12">
        <w:tc>
          <w:tcPr>
            <w:tcW w:w="3794" w:type="dxa"/>
          </w:tcPr>
          <w:p w:rsidR="00C77B12" w:rsidRPr="00CD3E83" w:rsidRDefault="00C77B12" w:rsidP="00C77B12">
            <w:pPr>
              <w:pStyle w:val="ConsPlusNormal0"/>
              <w:ind w:firstLine="567"/>
              <w:rPr>
                <w:rFonts w:ascii="Times New Roman" w:hAnsi="Times New Roman" w:cs="Times New Roman"/>
                <w:sz w:val="24"/>
                <w:szCs w:val="24"/>
              </w:rPr>
            </w:pPr>
            <w:r w:rsidRPr="00CD3E83">
              <w:rPr>
                <w:rFonts w:ascii="Times New Roman" w:hAnsi="Times New Roman" w:cs="Times New Roman"/>
                <w:sz w:val="24"/>
                <w:szCs w:val="24"/>
              </w:rPr>
              <w:t>Суббота</w:t>
            </w:r>
          </w:p>
        </w:tc>
        <w:tc>
          <w:tcPr>
            <w:tcW w:w="4003" w:type="dxa"/>
          </w:tcPr>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t>выходной</w:t>
            </w:r>
          </w:p>
        </w:tc>
      </w:tr>
      <w:tr w:rsidR="00C77B12" w:rsidRPr="00CD3E83" w:rsidTr="00C77B12">
        <w:tc>
          <w:tcPr>
            <w:tcW w:w="3794" w:type="dxa"/>
          </w:tcPr>
          <w:p w:rsidR="00C77B12" w:rsidRPr="00CD3E83" w:rsidRDefault="00C77B12" w:rsidP="00C77B12">
            <w:pPr>
              <w:pStyle w:val="ConsPlusNormal0"/>
              <w:ind w:firstLine="567"/>
              <w:rPr>
                <w:rFonts w:ascii="Times New Roman" w:hAnsi="Times New Roman" w:cs="Times New Roman"/>
                <w:sz w:val="24"/>
                <w:szCs w:val="24"/>
              </w:rPr>
            </w:pPr>
            <w:r w:rsidRPr="00CD3E83">
              <w:rPr>
                <w:rFonts w:ascii="Times New Roman" w:hAnsi="Times New Roman" w:cs="Times New Roman"/>
                <w:sz w:val="24"/>
                <w:szCs w:val="24"/>
              </w:rPr>
              <w:t>Воскресенье</w:t>
            </w:r>
          </w:p>
        </w:tc>
        <w:tc>
          <w:tcPr>
            <w:tcW w:w="4003" w:type="dxa"/>
          </w:tcPr>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t>выходной</w:t>
            </w:r>
          </w:p>
        </w:tc>
      </w:tr>
    </w:tbl>
    <w:p w:rsidR="00C77B12" w:rsidRPr="00CD3E83" w:rsidRDefault="00C77B12" w:rsidP="00C77B12">
      <w:pPr>
        <w:shd w:val="clear" w:color="auto" w:fill="FFFFFF"/>
        <w:ind w:firstLine="567"/>
        <w:jc w:val="both"/>
        <w:rPr>
          <w:color w:val="000000"/>
          <w:sz w:val="24"/>
          <w:szCs w:val="24"/>
        </w:rPr>
      </w:pPr>
    </w:p>
    <w:p w:rsidR="00C77B12" w:rsidRPr="00CD3E83" w:rsidRDefault="00C77B12" w:rsidP="00C77B12">
      <w:pPr>
        <w:shd w:val="clear" w:color="auto" w:fill="FFFFFF"/>
        <w:ind w:firstLine="567"/>
        <w:jc w:val="both"/>
        <w:rPr>
          <w:color w:val="000000"/>
          <w:sz w:val="24"/>
          <w:szCs w:val="24"/>
        </w:rPr>
      </w:pPr>
      <w:r w:rsidRPr="00CD3E83">
        <w:rPr>
          <w:color w:val="000000"/>
          <w:sz w:val="24"/>
          <w:szCs w:val="24"/>
        </w:rPr>
        <w:t>1.3.4. Справочные телефоны Администрации:</w:t>
      </w:r>
    </w:p>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t>Контактный телефон: 8(841-45) 2-12-40;</w:t>
      </w:r>
    </w:p>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lastRenderedPageBreak/>
        <w:t>Телефон/факс: (8-84145) 2-11-52</w:t>
      </w:r>
    </w:p>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t xml:space="preserve">Адреса электронной почты: </w:t>
      </w:r>
      <w:hyperlink r:id="rId485" w:history="1">
        <w:r w:rsidRPr="00CD3E83">
          <w:rPr>
            <w:rStyle w:val="a5"/>
            <w:rFonts w:ascii="Times New Roman" w:hAnsi="Times New Roman" w:cs="Times New Roman"/>
            <w:sz w:val="24"/>
            <w:szCs w:val="24"/>
          </w:rPr>
          <w:t>kamesh_adm@sura.ru</w:t>
        </w:r>
      </w:hyperlink>
    </w:p>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t xml:space="preserve">Официальный сайт Администрации: </w:t>
      </w:r>
      <w:r w:rsidRPr="00CD3E83">
        <w:rPr>
          <w:rFonts w:ascii="Times New Roman" w:hAnsi="Times New Roman" w:cs="Times New Roman"/>
          <w:color w:val="FF0000"/>
          <w:sz w:val="24"/>
          <w:szCs w:val="24"/>
        </w:rPr>
        <w:t>http</w:t>
      </w:r>
      <w:r w:rsidRPr="00CD3E83">
        <w:rPr>
          <w:rFonts w:ascii="Times New Roman" w:hAnsi="Times New Roman" w:cs="Times New Roman"/>
          <w:sz w:val="24"/>
          <w:szCs w:val="24"/>
        </w:rPr>
        <w:t>://kam</w:t>
      </w:r>
      <w:r w:rsidRPr="00CD3E83">
        <w:rPr>
          <w:rFonts w:ascii="Times New Roman" w:hAnsi="Times New Roman" w:cs="Times New Roman"/>
          <w:sz w:val="24"/>
          <w:szCs w:val="24"/>
          <w:lang w:val="en-US"/>
        </w:rPr>
        <w:t>eshkir</w:t>
      </w:r>
      <w:r w:rsidRPr="00CD3E83">
        <w:rPr>
          <w:rFonts w:ascii="Times New Roman" w:hAnsi="Times New Roman" w:cs="Times New Roman"/>
          <w:sz w:val="24"/>
          <w:szCs w:val="24"/>
        </w:rPr>
        <w:t>.pnzreg.ru/</w:t>
      </w:r>
    </w:p>
    <w:p w:rsidR="00C77B12" w:rsidRPr="00CD3E83" w:rsidRDefault="00C77B12" w:rsidP="00C77B12">
      <w:pPr>
        <w:ind w:firstLine="567"/>
        <w:jc w:val="both"/>
        <w:rPr>
          <w:color w:val="000000"/>
          <w:sz w:val="24"/>
          <w:szCs w:val="24"/>
        </w:rPr>
      </w:pPr>
      <w:r w:rsidRPr="00CD3E83">
        <w:rPr>
          <w:color w:val="000000"/>
          <w:spacing w:val="-10"/>
          <w:sz w:val="24"/>
          <w:szCs w:val="24"/>
        </w:rPr>
        <w:t>1.3.5. </w:t>
      </w:r>
      <w:r w:rsidRPr="00CD3E83">
        <w:rPr>
          <w:color w:val="000000"/>
          <w:sz w:val="24"/>
          <w:szCs w:val="24"/>
        </w:rPr>
        <w:t>Информирование о предоставлении муниципальной услуги осуществляется по следующим вопросам:</w:t>
      </w:r>
    </w:p>
    <w:p w:rsidR="00C77B12" w:rsidRPr="00CD3E83" w:rsidRDefault="00C77B12" w:rsidP="00C77B12">
      <w:pPr>
        <w:ind w:firstLine="567"/>
        <w:jc w:val="both"/>
        <w:rPr>
          <w:color w:val="000000"/>
          <w:sz w:val="24"/>
          <w:szCs w:val="24"/>
        </w:rPr>
      </w:pPr>
      <w:r w:rsidRPr="00CD3E83">
        <w:rPr>
          <w:color w:val="000000"/>
          <w:sz w:val="24"/>
          <w:szCs w:val="24"/>
        </w:rPr>
        <w:t>- место нахождение Администрации;</w:t>
      </w:r>
    </w:p>
    <w:p w:rsidR="00C77B12" w:rsidRPr="00CD3E83" w:rsidRDefault="00C77B12" w:rsidP="00C77B12">
      <w:pPr>
        <w:ind w:firstLine="567"/>
        <w:jc w:val="both"/>
        <w:rPr>
          <w:color w:val="000000"/>
          <w:sz w:val="24"/>
          <w:szCs w:val="24"/>
        </w:rPr>
      </w:pPr>
      <w:r w:rsidRPr="00CD3E83">
        <w:rPr>
          <w:color w:val="000000"/>
          <w:sz w:val="24"/>
          <w:szCs w:val="24"/>
        </w:rPr>
        <w:t>- должностные лица Администрации, уполномоченные предоставлять муниципальную услугу и номера контактных телефонов;</w:t>
      </w:r>
    </w:p>
    <w:p w:rsidR="00C77B12" w:rsidRPr="00CD3E83" w:rsidRDefault="00C77B12" w:rsidP="00C77B12">
      <w:pPr>
        <w:ind w:firstLine="567"/>
        <w:jc w:val="both"/>
        <w:rPr>
          <w:color w:val="000000"/>
          <w:sz w:val="24"/>
          <w:szCs w:val="24"/>
        </w:rPr>
      </w:pPr>
      <w:r w:rsidRPr="00CD3E83">
        <w:rPr>
          <w:color w:val="000000"/>
          <w:sz w:val="24"/>
          <w:szCs w:val="24"/>
        </w:rPr>
        <w:t>- график работы Администрации;</w:t>
      </w:r>
    </w:p>
    <w:p w:rsidR="00C77B12" w:rsidRPr="00CD3E83" w:rsidRDefault="00C77B12" w:rsidP="00C77B12">
      <w:pPr>
        <w:ind w:firstLine="567"/>
        <w:jc w:val="both"/>
        <w:rPr>
          <w:color w:val="000000"/>
          <w:sz w:val="24"/>
          <w:szCs w:val="24"/>
        </w:rPr>
      </w:pPr>
      <w:r w:rsidRPr="00CD3E83">
        <w:rPr>
          <w:color w:val="000000"/>
          <w:sz w:val="24"/>
          <w:szCs w:val="24"/>
        </w:rPr>
        <w:t>- адрес электронной почты Администрации;</w:t>
      </w:r>
    </w:p>
    <w:p w:rsidR="00C77B12" w:rsidRPr="00CD3E83" w:rsidRDefault="00C77B12" w:rsidP="00C77B12">
      <w:pPr>
        <w:ind w:firstLine="567"/>
        <w:jc w:val="both"/>
        <w:rPr>
          <w:color w:val="000000"/>
          <w:sz w:val="24"/>
          <w:szCs w:val="24"/>
        </w:rPr>
      </w:pPr>
      <w:r w:rsidRPr="00CD3E83">
        <w:rPr>
          <w:color w:val="000000"/>
          <w:sz w:val="24"/>
          <w:szCs w:val="24"/>
        </w:rPr>
        <w:t>- нормативно-правовые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C77B12" w:rsidRPr="00CD3E83" w:rsidRDefault="00C77B12" w:rsidP="00C77B12">
      <w:pPr>
        <w:ind w:firstLine="567"/>
        <w:jc w:val="both"/>
        <w:rPr>
          <w:color w:val="000000"/>
          <w:sz w:val="24"/>
          <w:szCs w:val="24"/>
        </w:rPr>
      </w:pPr>
      <w:r w:rsidRPr="00CD3E83">
        <w:rPr>
          <w:color w:val="000000"/>
          <w:sz w:val="24"/>
          <w:szCs w:val="24"/>
        </w:rPr>
        <w:t>- ход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 порядок приема обращений;</w:t>
      </w:r>
    </w:p>
    <w:p w:rsidR="00C77B12" w:rsidRPr="00CD3E83" w:rsidRDefault="00C77B12" w:rsidP="00C77B12">
      <w:pPr>
        <w:ind w:firstLine="567"/>
        <w:jc w:val="both"/>
        <w:rPr>
          <w:color w:val="000000"/>
          <w:sz w:val="24"/>
          <w:szCs w:val="24"/>
        </w:rPr>
      </w:pPr>
      <w:r w:rsidRPr="00CD3E83">
        <w:rPr>
          <w:color w:val="000000"/>
          <w:spacing w:val="-10"/>
          <w:sz w:val="24"/>
          <w:szCs w:val="24"/>
        </w:rPr>
        <w:t>- перечень документов, необходимых для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pacing w:val="-10"/>
          <w:sz w:val="24"/>
          <w:szCs w:val="24"/>
        </w:rPr>
        <w:t>- адрес сайта и информационно-телекоммуникационной сети «Интернет»;</w:t>
      </w:r>
    </w:p>
    <w:p w:rsidR="00C77B12" w:rsidRPr="00CD3E83" w:rsidRDefault="00C77B12" w:rsidP="00C77B12">
      <w:pPr>
        <w:ind w:firstLine="567"/>
        <w:jc w:val="both"/>
        <w:rPr>
          <w:color w:val="000000"/>
          <w:sz w:val="24"/>
          <w:szCs w:val="24"/>
        </w:rPr>
      </w:pPr>
      <w:r w:rsidRPr="00CD3E83">
        <w:rPr>
          <w:color w:val="000000"/>
          <w:spacing w:val="-10"/>
          <w:sz w:val="24"/>
          <w:szCs w:val="24"/>
        </w:rPr>
        <w:t>- срок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pacing w:val="-10"/>
          <w:sz w:val="24"/>
          <w:szCs w:val="24"/>
        </w:rPr>
        <w:t>- порядок и формы контроля над предоставлением муниципальной услуги;</w:t>
      </w:r>
    </w:p>
    <w:p w:rsidR="00C77B12" w:rsidRPr="00CD3E83" w:rsidRDefault="00C77B12" w:rsidP="00C77B12">
      <w:pPr>
        <w:ind w:firstLine="567"/>
        <w:jc w:val="both"/>
        <w:rPr>
          <w:color w:val="000000"/>
          <w:sz w:val="24"/>
          <w:szCs w:val="24"/>
        </w:rPr>
      </w:pPr>
      <w:r w:rsidRPr="00CD3E83">
        <w:rPr>
          <w:color w:val="000000"/>
          <w:spacing w:val="-10"/>
          <w:sz w:val="24"/>
          <w:szCs w:val="24"/>
        </w:rPr>
        <w:t>- основания для отказа в предоставлении муниципальной услуги;</w:t>
      </w:r>
    </w:p>
    <w:p w:rsidR="00C77B12" w:rsidRPr="00CD3E83" w:rsidRDefault="00C77B12" w:rsidP="00C77B12">
      <w:pPr>
        <w:ind w:firstLine="567"/>
        <w:jc w:val="both"/>
        <w:rPr>
          <w:color w:val="000000"/>
          <w:sz w:val="24"/>
          <w:szCs w:val="24"/>
        </w:rPr>
      </w:pPr>
      <w:r w:rsidRPr="00CD3E83">
        <w:rPr>
          <w:color w:val="000000"/>
          <w:spacing w:val="-10"/>
          <w:sz w:val="24"/>
          <w:szCs w:val="24"/>
        </w:rPr>
        <w:t>- досудебный и судебный порядок обжалования действий (бездействия) должностного лица Администрации, уполномоченного предоставлять муниципальные услуги, а также решений, принятых в ходе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pacing w:val="-10"/>
          <w:sz w:val="24"/>
          <w:szCs w:val="24"/>
        </w:rPr>
        <w:t>- иная информация о деятельности Администрации, в соответствии с Федеральным законом 9 февраля 2009 года №8-ФЗ «Об обеспечении доступа к информации о деятельности государственных органов и органов местного самоуправления».</w:t>
      </w:r>
    </w:p>
    <w:p w:rsidR="00C77B12" w:rsidRPr="00CD3E83" w:rsidRDefault="00C77B12" w:rsidP="00C77B12">
      <w:pPr>
        <w:ind w:firstLine="567"/>
        <w:jc w:val="both"/>
        <w:rPr>
          <w:color w:val="000000"/>
          <w:sz w:val="24"/>
          <w:szCs w:val="24"/>
        </w:rPr>
      </w:pPr>
      <w:r w:rsidRPr="00CD3E83">
        <w:rPr>
          <w:color w:val="000000"/>
          <w:spacing w:val="-10"/>
          <w:sz w:val="24"/>
          <w:szCs w:val="24"/>
        </w:rPr>
        <w:t>Основными требованиями к информированию о правилах предоставления муниципальной услуги (далее – информирование) являются:</w:t>
      </w:r>
    </w:p>
    <w:p w:rsidR="00C77B12" w:rsidRPr="00CD3E83" w:rsidRDefault="00C77B12" w:rsidP="00C77B12">
      <w:pPr>
        <w:ind w:firstLine="567"/>
        <w:jc w:val="both"/>
        <w:rPr>
          <w:color w:val="000000"/>
          <w:sz w:val="24"/>
          <w:szCs w:val="24"/>
        </w:rPr>
      </w:pPr>
      <w:r w:rsidRPr="00CD3E83">
        <w:rPr>
          <w:color w:val="000000"/>
          <w:spacing w:val="-10"/>
          <w:sz w:val="24"/>
          <w:szCs w:val="24"/>
        </w:rPr>
        <w:t>- достоверность предоставленной информации;</w:t>
      </w:r>
    </w:p>
    <w:p w:rsidR="00C77B12" w:rsidRPr="00CD3E83" w:rsidRDefault="00C77B12" w:rsidP="00C77B12">
      <w:pPr>
        <w:ind w:firstLine="567"/>
        <w:jc w:val="both"/>
        <w:rPr>
          <w:color w:val="000000"/>
          <w:sz w:val="24"/>
          <w:szCs w:val="24"/>
        </w:rPr>
      </w:pPr>
      <w:r w:rsidRPr="00CD3E83">
        <w:rPr>
          <w:color w:val="000000"/>
          <w:spacing w:val="-10"/>
          <w:sz w:val="24"/>
          <w:szCs w:val="24"/>
        </w:rPr>
        <w:t>- четкость в изложении информации;</w:t>
      </w:r>
    </w:p>
    <w:p w:rsidR="00C77B12" w:rsidRPr="00CD3E83" w:rsidRDefault="00C77B12" w:rsidP="00C77B12">
      <w:pPr>
        <w:ind w:firstLine="567"/>
        <w:jc w:val="both"/>
        <w:rPr>
          <w:color w:val="000000"/>
          <w:sz w:val="24"/>
          <w:szCs w:val="24"/>
        </w:rPr>
      </w:pPr>
      <w:r w:rsidRPr="00CD3E83">
        <w:rPr>
          <w:color w:val="000000"/>
          <w:spacing w:val="-10"/>
          <w:sz w:val="24"/>
          <w:szCs w:val="24"/>
        </w:rPr>
        <w:t>- полнота информирования;</w:t>
      </w:r>
    </w:p>
    <w:p w:rsidR="00C77B12" w:rsidRPr="00CD3E83" w:rsidRDefault="00C77B12" w:rsidP="00C77B12">
      <w:pPr>
        <w:ind w:firstLine="567"/>
        <w:jc w:val="both"/>
        <w:rPr>
          <w:color w:val="000000"/>
          <w:sz w:val="24"/>
          <w:szCs w:val="24"/>
        </w:rPr>
      </w:pPr>
      <w:r w:rsidRPr="00CD3E83">
        <w:rPr>
          <w:color w:val="000000"/>
          <w:spacing w:val="-10"/>
          <w:sz w:val="24"/>
          <w:szCs w:val="24"/>
        </w:rPr>
        <w:t>- удобство и доступность получения информации;</w:t>
      </w:r>
    </w:p>
    <w:p w:rsidR="00C77B12" w:rsidRPr="00CD3E83" w:rsidRDefault="00C77B12" w:rsidP="00C77B12">
      <w:pPr>
        <w:ind w:firstLine="567"/>
        <w:jc w:val="both"/>
        <w:rPr>
          <w:color w:val="000000"/>
          <w:sz w:val="24"/>
          <w:szCs w:val="24"/>
        </w:rPr>
      </w:pPr>
      <w:r w:rsidRPr="00CD3E83">
        <w:rPr>
          <w:color w:val="000000"/>
          <w:spacing w:val="-10"/>
          <w:sz w:val="24"/>
          <w:szCs w:val="24"/>
        </w:rPr>
        <w:t>-своевременность предоставления информации.</w:t>
      </w:r>
    </w:p>
    <w:p w:rsidR="00C77B12" w:rsidRPr="00CD3E83" w:rsidRDefault="00C77B12" w:rsidP="00C77B12">
      <w:pPr>
        <w:ind w:firstLine="567"/>
        <w:jc w:val="both"/>
        <w:rPr>
          <w:color w:val="000000"/>
          <w:sz w:val="24"/>
          <w:szCs w:val="24"/>
        </w:rPr>
      </w:pPr>
      <w:r w:rsidRPr="00CD3E83">
        <w:rPr>
          <w:color w:val="000000"/>
          <w:spacing w:val="-10"/>
          <w:sz w:val="24"/>
          <w:szCs w:val="24"/>
        </w:rPr>
        <w:t>Информирование проводиться должностным лицом Администрации, ответственного за предоставление муниципальной услуги.</w:t>
      </w:r>
    </w:p>
    <w:p w:rsidR="00C77B12" w:rsidRPr="00CD3E83" w:rsidRDefault="00C77B12" w:rsidP="00C77B12">
      <w:pPr>
        <w:ind w:firstLine="567"/>
        <w:jc w:val="both"/>
        <w:rPr>
          <w:color w:val="000000"/>
          <w:sz w:val="24"/>
          <w:szCs w:val="24"/>
        </w:rPr>
      </w:pPr>
      <w:r w:rsidRPr="00CD3E83">
        <w:rPr>
          <w:color w:val="000000"/>
          <w:spacing w:val="-10"/>
          <w:sz w:val="24"/>
          <w:szCs w:val="24"/>
        </w:rPr>
        <w:t>Информирование проводится в форме индивидуального и публичного информирования.</w:t>
      </w:r>
    </w:p>
    <w:p w:rsidR="00C77B12" w:rsidRPr="00CD3E83" w:rsidRDefault="00C77B12" w:rsidP="00C77B12">
      <w:pPr>
        <w:ind w:firstLine="567"/>
        <w:jc w:val="both"/>
        <w:rPr>
          <w:color w:val="000000"/>
          <w:sz w:val="24"/>
          <w:szCs w:val="24"/>
        </w:rPr>
      </w:pPr>
      <w:r w:rsidRPr="00CD3E83">
        <w:rPr>
          <w:color w:val="000000"/>
          <w:spacing w:val="-10"/>
          <w:sz w:val="24"/>
          <w:szCs w:val="24"/>
        </w:rPr>
        <w:t>Информирование осуществляется на русском языке.</w:t>
      </w:r>
    </w:p>
    <w:p w:rsidR="00C77B12" w:rsidRPr="00CD3E83" w:rsidRDefault="00C77B12" w:rsidP="00C77B12">
      <w:pPr>
        <w:ind w:firstLine="567"/>
        <w:jc w:val="both"/>
        <w:rPr>
          <w:color w:val="000000"/>
          <w:sz w:val="24"/>
          <w:szCs w:val="24"/>
        </w:rPr>
      </w:pPr>
      <w:r w:rsidRPr="00CD3E83">
        <w:rPr>
          <w:color w:val="000000"/>
          <w:spacing w:val="-10"/>
          <w:sz w:val="24"/>
          <w:szCs w:val="24"/>
        </w:rPr>
        <w:t>1.3.6. Индивидуальное информирование осуществляется должностным лицом Администрации, ответственным за информирование, при обращении заинтересованных лиц за информацией лично или по телефону.</w:t>
      </w:r>
    </w:p>
    <w:p w:rsidR="00C77B12" w:rsidRPr="00CD3E83" w:rsidRDefault="00C77B12" w:rsidP="00C77B12">
      <w:pPr>
        <w:ind w:firstLine="567"/>
        <w:jc w:val="both"/>
        <w:rPr>
          <w:color w:val="000000"/>
          <w:sz w:val="24"/>
          <w:szCs w:val="24"/>
        </w:rPr>
      </w:pPr>
      <w:r w:rsidRPr="00CD3E83">
        <w:rPr>
          <w:color w:val="000000"/>
          <w:spacing w:val="-10"/>
          <w:sz w:val="24"/>
          <w:szCs w:val="24"/>
        </w:rPr>
        <w:t>Должностное лицо Администрации, ответственное за информирование принимает все необходимые меры для предоставления полного и оперативного ответа на поставленные вопросы. Время ожидания заявителя при индивидуальном устном информировании не может превышать 15 минут.</w:t>
      </w:r>
    </w:p>
    <w:p w:rsidR="00C77B12" w:rsidRPr="00CD3E83" w:rsidRDefault="00C77B12" w:rsidP="00C77B12">
      <w:pPr>
        <w:ind w:firstLine="567"/>
        <w:jc w:val="both"/>
        <w:rPr>
          <w:color w:val="000000"/>
          <w:sz w:val="24"/>
          <w:szCs w:val="24"/>
        </w:rPr>
      </w:pPr>
      <w:r w:rsidRPr="00CD3E83">
        <w:rPr>
          <w:color w:val="000000"/>
          <w:spacing w:val="-10"/>
          <w:sz w:val="24"/>
          <w:szCs w:val="24"/>
        </w:rPr>
        <w:t>Если для подготовки ответа требуется продолжительное время, должностное лицо, ответственное за информирование, может предложить заявителям обратиться за необходимой информацией в письменном виде, либо предложить повторного консультирования по телефону через определенный промежуток времени, а также возможность ответного звонка ответственного за информирование должностного лица Администрации заявителю для разъяснения.</w:t>
      </w:r>
    </w:p>
    <w:p w:rsidR="00C77B12" w:rsidRPr="00CD3E83" w:rsidRDefault="00C77B12" w:rsidP="00C77B12">
      <w:pPr>
        <w:ind w:firstLine="567"/>
        <w:jc w:val="both"/>
        <w:rPr>
          <w:color w:val="000000"/>
          <w:sz w:val="24"/>
          <w:szCs w:val="24"/>
        </w:rPr>
      </w:pPr>
      <w:r w:rsidRPr="00CD3E83">
        <w:rPr>
          <w:color w:val="000000"/>
          <w:sz w:val="24"/>
          <w:szCs w:val="24"/>
        </w:rPr>
        <w:t>При ответе на телефонные звонки должностное лицо, ответственное за информирование, должно назвать фамилию, имя, отчество, занимаемую должность.</w:t>
      </w:r>
    </w:p>
    <w:p w:rsidR="00C77B12" w:rsidRPr="00CD3E83" w:rsidRDefault="00C77B12" w:rsidP="00C77B12">
      <w:pPr>
        <w:ind w:firstLine="567"/>
        <w:jc w:val="both"/>
        <w:rPr>
          <w:color w:val="000000"/>
          <w:sz w:val="24"/>
          <w:szCs w:val="24"/>
        </w:rPr>
      </w:pPr>
      <w:r w:rsidRPr="00CD3E83">
        <w:rPr>
          <w:color w:val="000000"/>
          <w:sz w:val="24"/>
          <w:szCs w:val="24"/>
        </w:rPr>
        <w:t>Устное информирование должно проводиться с учетом требований официально-</w:t>
      </w:r>
      <w:r w:rsidRPr="00CD3E83">
        <w:rPr>
          <w:color w:val="000000"/>
          <w:sz w:val="24"/>
          <w:szCs w:val="24"/>
        </w:rPr>
        <w:lastRenderedPageBreak/>
        <w:t>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должностное лицо, ответственное за информирование, должно кратко подвести итоги и перечислить меры, которые необходимо принять (кто именно, когда и что должен сделать).</w:t>
      </w:r>
    </w:p>
    <w:p w:rsidR="00C77B12" w:rsidRPr="00CD3E83" w:rsidRDefault="00C77B12" w:rsidP="00C77B12">
      <w:pPr>
        <w:ind w:firstLine="567"/>
        <w:jc w:val="both"/>
        <w:rPr>
          <w:color w:val="000000"/>
          <w:sz w:val="24"/>
          <w:szCs w:val="24"/>
        </w:rPr>
      </w:pPr>
      <w:r w:rsidRPr="00CD3E83">
        <w:rPr>
          <w:color w:val="000000"/>
          <w:sz w:val="24"/>
          <w:szCs w:val="24"/>
        </w:rPr>
        <w:t>1.3.7. При индивидуальном письменном информировании ответ направляется в письменном виде и (или) электронной почтой в зависимости от способа обращения заявителя за информацией или указания на способ направления ответа в обращении заявителя.</w:t>
      </w:r>
    </w:p>
    <w:p w:rsidR="00C77B12" w:rsidRPr="00CD3E83" w:rsidRDefault="00C77B12" w:rsidP="00C77B12">
      <w:pPr>
        <w:ind w:firstLine="567"/>
        <w:jc w:val="both"/>
        <w:rPr>
          <w:color w:val="000000"/>
          <w:sz w:val="24"/>
          <w:szCs w:val="24"/>
        </w:rPr>
      </w:pPr>
      <w:r w:rsidRPr="00CD3E83">
        <w:rPr>
          <w:color w:val="000000"/>
          <w:sz w:val="24"/>
          <w:szCs w:val="24"/>
        </w:rPr>
        <w:t>Ответ на заявление предоставляется в простой, четкой форме, с указанием фамилии, имени, отчества, номера телефона исполнителя и подписывается Главой Администрации.</w:t>
      </w:r>
    </w:p>
    <w:p w:rsidR="00C77B12" w:rsidRPr="00CD3E83" w:rsidRDefault="00C77B12" w:rsidP="00C77B12">
      <w:pPr>
        <w:ind w:firstLine="567"/>
        <w:jc w:val="both"/>
        <w:rPr>
          <w:color w:val="000000"/>
          <w:sz w:val="24"/>
          <w:szCs w:val="24"/>
        </w:rPr>
      </w:pPr>
      <w:r w:rsidRPr="00CD3E83">
        <w:rPr>
          <w:color w:val="000000"/>
          <w:sz w:val="24"/>
          <w:szCs w:val="24"/>
        </w:rPr>
        <w:t>1.3.8. Публичное устное информирование осуществляется посредством привлечения средств массовой информации - радио, телевидения. Выступления должностного лица Администрации, ответственного за информирование, по радио и телевидению, согласовываются с Главой Администрации.</w:t>
      </w:r>
    </w:p>
    <w:p w:rsidR="00C77B12" w:rsidRPr="00CD3E83" w:rsidRDefault="00C77B12" w:rsidP="00C77B12">
      <w:pPr>
        <w:ind w:firstLine="567"/>
        <w:jc w:val="both"/>
        <w:rPr>
          <w:color w:val="000000"/>
          <w:sz w:val="24"/>
          <w:szCs w:val="24"/>
        </w:rPr>
      </w:pPr>
      <w:r w:rsidRPr="00CD3E83">
        <w:rPr>
          <w:color w:val="000000"/>
          <w:sz w:val="24"/>
          <w:szCs w:val="24"/>
        </w:rPr>
        <w:t>При этом для согласования должностным лицом Администрации, выступление которого предполагается, Главе Администрации не позднее, чем за пять дней до дня выступления направляется служебная записка, в которой указываются сведения о месте и времени выступления, наименование средства массовой информации, тема выступления, состав участников выступления и прилагается текст выступления.</w:t>
      </w:r>
    </w:p>
    <w:p w:rsidR="00C77B12" w:rsidRPr="00CD3E83" w:rsidRDefault="00C77B12" w:rsidP="00C77B12">
      <w:pPr>
        <w:ind w:firstLine="567"/>
        <w:jc w:val="both"/>
        <w:rPr>
          <w:color w:val="000000"/>
          <w:sz w:val="24"/>
          <w:szCs w:val="24"/>
        </w:rPr>
      </w:pPr>
      <w:r w:rsidRPr="00CD3E83">
        <w:rPr>
          <w:color w:val="000000"/>
          <w:sz w:val="24"/>
          <w:szCs w:val="24"/>
        </w:rPr>
        <w:t>1.3.9. Публичное письменное информирование осуществляется путем размещения информационных материалов о правилах исполнения муниципальной услуги, а также настоящего административного регламента и постановления об его утверждении:</w:t>
      </w:r>
    </w:p>
    <w:p w:rsidR="00C77B12" w:rsidRPr="00CD3E83" w:rsidRDefault="00C77B12" w:rsidP="00C77B12">
      <w:pPr>
        <w:ind w:firstLine="567"/>
        <w:jc w:val="both"/>
        <w:rPr>
          <w:color w:val="000000"/>
          <w:sz w:val="24"/>
          <w:szCs w:val="24"/>
        </w:rPr>
      </w:pPr>
      <w:r w:rsidRPr="00CD3E83">
        <w:rPr>
          <w:color w:val="000000"/>
          <w:sz w:val="24"/>
          <w:szCs w:val="24"/>
        </w:rPr>
        <w:t>- на информационных стендах Администрации;</w:t>
      </w:r>
    </w:p>
    <w:p w:rsidR="00C77B12" w:rsidRPr="00CD3E83" w:rsidRDefault="00C77B12" w:rsidP="00C77B12">
      <w:pPr>
        <w:ind w:firstLine="567"/>
        <w:jc w:val="both"/>
        <w:rPr>
          <w:color w:val="000000"/>
          <w:sz w:val="24"/>
          <w:szCs w:val="24"/>
        </w:rPr>
      </w:pPr>
      <w:r w:rsidRPr="00CD3E83">
        <w:rPr>
          <w:color w:val="000000"/>
          <w:sz w:val="24"/>
          <w:szCs w:val="24"/>
        </w:rPr>
        <w:t>- в средствах массовой информации;</w:t>
      </w:r>
    </w:p>
    <w:p w:rsidR="00C77B12" w:rsidRPr="00CD3E83" w:rsidRDefault="00C77B12" w:rsidP="00C77B12">
      <w:pPr>
        <w:ind w:firstLine="567"/>
        <w:jc w:val="both"/>
        <w:rPr>
          <w:color w:val="000000"/>
          <w:sz w:val="24"/>
          <w:szCs w:val="24"/>
        </w:rPr>
      </w:pPr>
      <w:r w:rsidRPr="00CD3E83">
        <w:rPr>
          <w:color w:val="000000"/>
          <w:sz w:val="24"/>
          <w:szCs w:val="24"/>
        </w:rPr>
        <w:t>- в информационно-телекоммуникационных сетях общего пользования (в том числе в сети «Интернет»):</w:t>
      </w:r>
    </w:p>
    <w:p w:rsidR="00C77B12" w:rsidRPr="00CD3E83" w:rsidRDefault="00C77B12" w:rsidP="00C77B12">
      <w:pPr>
        <w:ind w:firstLine="567"/>
        <w:jc w:val="both"/>
        <w:rPr>
          <w:color w:val="000000"/>
          <w:sz w:val="24"/>
          <w:szCs w:val="24"/>
        </w:rPr>
      </w:pPr>
      <w:r w:rsidRPr="00CD3E83">
        <w:rPr>
          <w:color w:val="000000"/>
          <w:sz w:val="24"/>
          <w:szCs w:val="24"/>
        </w:rPr>
        <w:t xml:space="preserve">- на официальном сайте Администрации </w:t>
      </w:r>
      <w:r w:rsidRPr="00CD3E83">
        <w:rPr>
          <w:sz w:val="24"/>
          <w:szCs w:val="24"/>
        </w:rPr>
        <w:t>http://kam</w:t>
      </w:r>
      <w:r w:rsidRPr="00CD3E83">
        <w:rPr>
          <w:sz w:val="24"/>
          <w:szCs w:val="24"/>
          <w:lang w:val="en-US"/>
        </w:rPr>
        <w:t>eshkir</w:t>
      </w:r>
      <w:r w:rsidRPr="00CD3E83">
        <w:rPr>
          <w:sz w:val="24"/>
          <w:szCs w:val="24"/>
        </w:rPr>
        <w:t>.pnzreg.ru/</w:t>
      </w:r>
    </w:p>
    <w:p w:rsidR="00C77B12" w:rsidRPr="00CD3E83" w:rsidRDefault="00C77B12" w:rsidP="00C77B12">
      <w:pPr>
        <w:ind w:firstLine="567"/>
        <w:jc w:val="both"/>
        <w:rPr>
          <w:color w:val="000000"/>
          <w:sz w:val="24"/>
          <w:szCs w:val="24"/>
        </w:rPr>
      </w:pPr>
      <w:r w:rsidRPr="00CD3E83">
        <w:rPr>
          <w:color w:val="000000"/>
          <w:sz w:val="24"/>
          <w:szCs w:val="24"/>
        </w:rPr>
        <w:t>на официальном сайте Портала государственных и муниципальных услуг: www.gosuslugi.ru.</w:t>
      </w:r>
    </w:p>
    <w:p w:rsidR="00C77B12" w:rsidRPr="00CD3E83" w:rsidRDefault="00C77B12" w:rsidP="00C77B12">
      <w:pPr>
        <w:ind w:firstLine="567"/>
        <w:jc w:val="both"/>
        <w:rPr>
          <w:color w:val="000000"/>
          <w:sz w:val="24"/>
          <w:szCs w:val="24"/>
        </w:rPr>
      </w:pPr>
      <w:r w:rsidRPr="00CD3E83">
        <w:rPr>
          <w:color w:val="000000"/>
          <w:sz w:val="24"/>
          <w:szCs w:val="24"/>
        </w:rPr>
        <w:t>Тексты информационных материалов печатаются удобным для чтения шрифтом, без исправлений, наиболее важные места выделяются другим шрифтом.</w:t>
      </w:r>
    </w:p>
    <w:p w:rsidR="00C77B12" w:rsidRPr="00CD3E83" w:rsidRDefault="00C77B12" w:rsidP="00C77B12">
      <w:pPr>
        <w:ind w:firstLine="567"/>
        <w:jc w:val="both"/>
        <w:rPr>
          <w:color w:val="000000"/>
          <w:sz w:val="24"/>
          <w:szCs w:val="24"/>
        </w:rPr>
      </w:pPr>
      <w:r w:rsidRPr="00CD3E83">
        <w:rPr>
          <w:color w:val="000000"/>
          <w:sz w:val="24"/>
          <w:szCs w:val="24"/>
        </w:rPr>
        <w:t>Администрацией могут создаваться буклеты, информационные брошюры и проспекты, целью которых является информирование о правилах исполнения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В случае оформления информационных материалов в виде брошюр требования к размеру шрифта могут быть снижены.</w:t>
      </w:r>
    </w:p>
    <w:p w:rsidR="00C77B12" w:rsidRPr="00CD3E83" w:rsidRDefault="00C77B12" w:rsidP="00C77B12">
      <w:pPr>
        <w:ind w:firstLine="567"/>
        <w:jc w:val="both"/>
        <w:rPr>
          <w:color w:val="000000"/>
          <w:sz w:val="24"/>
          <w:szCs w:val="24"/>
        </w:rPr>
      </w:pPr>
      <w:r w:rsidRPr="00CD3E83">
        <w:rPr>
          <w:color w:val="000000"/>
          <w:spacing w:val="-10"/>
          <w:sz w:val="24"/>
          <w:szCs w:val="24"/>
        </w:rPr>
        <w:t> </w:t>
      </w:r>
    </w:p>
    <w:p w:rsidR="00C77B12" w:rsidRPr="00CD3E83" w:rsidRDefault="00C77B12" w:rsidP="00C77B12">
      <w:pPr>
        <w:shd w:val="clear" w:color="auto" w:fill="FFFFFF"/>
        <w:ind w:firstLine="567"/>
        <w:jc w:val="center"/>
        <w:rPr>
          <w:color w:val="000000"/>
          <w:sz w:val="24"/>
          <w:szCs w:val="24"/>
        </w:rPr>
      </w:pPr>
      <w:r w:rsidRPr="00CD3E83">
        <w:rPr>
          <w:b/>
          <w:bCs/>
          <w:color w:val="000000"/>
          <w:sz w:val="24"/>
          <w:szCs w:val="24"/>
        </w:rPr>
        <w:t>2. Стандарт предоставления муниципальной услуги.</w:t>
      </w:r>
    </w:p>
    <w:p w:rsidR="00C77B12" w:rsidRPr="00CD3E83" w:rsidRDefault="00C77B12" w:rsidP="00C77B12">
      <w:pPr>
        <w:shd w:val="clear" w:color="auto" w:fill="FFFFFF"/>
        <w:ind w:firstLine="567"/>
        <w:jc w:val="both"/>
        <w:rPr>
          <w:b/>
          <w:bCs/>
          <w:color w:val="000000"/>
          <w:sz w:val="24"/>
          <w:szCs w:val="24"/>
        </w:rPr>
      </w:pPr>
      <w:r w:rsidRPr="00CD3E83">
        <w:rPr>
          <w:b/>
          <w:bCs/>
          <w:color w:val="000000"/>
          <w:sz w:val="24"/>
          <w:szCs w:val="24"/>
        </w:rPr>
        <w:t>2.1. Наименование муниципальной услуги.</w:t>
      </w:r>
    </w:p>
    <w:p w:rsidR="00C77B12" w:rsidRPr="00CD3E83" w:rsidRDefault="00C77B12" w:rsidP="00C77B12">
      <w:pPr>
        <w:shd w:val="clear" w:color="auto" w:fill="FFFFFF"/>
        <w:ind w:firstLine="567"/>
        <w:jc w:val="both"/>
        <w:rPr>
          <w:color w:val="000000"/>
          <w:spacing w:val="-10"/>
          <w:sz w:val="24"/>
          <w:szCs w:val="24"/>
        </w:rPr>
      </w:pPr>
      <w:r w:rsidRPr="00CD3E83">
        <w:rPr>
          <w:color w:val="000000"/>
          <w:spacing w:val="-10"/>
          <w:sz w:val="24"/>
          <w:szCs w:val="24"/>
        </w:rPr>
        <w:t>«Присвоение спортивных разрядов «второй спортивный разряд», «третий спортивный разряд»</w:t>
      </w:r>
    </w:p>
    <w:p w:rsidR="00C77B12" w:rsidRPr="00CD3E83" w:rsidRDefault="00C77B12" w:rsidP="00C77B12">
      <w:pPr>
        <w:shd w:val="clear" w:color="auto" w:fill="FFFFFF"/>
        <w:ind w:firstLine="567"/>
        <w:jc w:val="both"/>
        <w:rPr>
          <w:b/>
          <w:bCs/>
          <w:color w:val="000000"/>
          <w:sz w:val="24"/>
          <w:szCs w:val="24"/>
        </w:rPr>
      </w:pPr>
      <w:r w:rsidRPr="00CD3E83">
        <w:rPr>
          <w:b/>
          <w:bCs/>
          <w:color w:val="000000"/>
          <w:sz w:val="24"/>
          <w:szCs w:val="24"/>
        </w:rPr>
        <w:t>2.2. Наименование органа местного самоуправления Камешкирского района Пензенской области, предоставляющего муниципальную услугу.</w:t>
      </w:r>
    </w:p>
    <w:p w:rsidR="00C77B12" w:rsidRPr="00CD3E83" w:rsidRDefault="00C77B12" w:rsidP="00C77B12">
      <w:pPr>
        <w:shd w:val="clear" w:color="auto" w:fill="FFFFFF"/>
        <w:ind w:firstLine="567"/>
        <w:jc w:val="both"/>
        <w:rPr>
          <w:color w:val="000000"/>
          <w:sz w:val="24"/>
          <w:szCs w:val="24"/>
        </w:rPr>
      </w:pPr>
      <w:r w:rsidRPr="00CD3E83">
        <w:rPr>
          <w:color w:val="000000"/>
          <w:spacing w:val="-10"/>
          <w:sz w:val="24"/>
          <w:szCs w:val="24"/>
        </w:rPr>
        <w:t>Администрация Камешкирского района Пензенской области</w:t>
      </w:r>
      <w:r w:rsidRPr="00CD3E83">
        <w:rPr>
          <w:color w:val="000000"/>
          <w:sz w:val="24"/>
          <w:szCs w:val="24"/>
        </w:rPr>
        <w:t>.</w:t>
      </w:r>
    </w:p>
    <w:p w:rsidR="00C77B12" w:rsidRPr="00CD3E83" w:rsidRDefault="00C77B12" w:rsidP="00C77B12">
      <w:pPr>
        <w:shd w:val="clear" w:color="auto" w:fill="FFFFFF"/>
        <w:ind w:firstLine="567"/>
        <w:jc w:val="both"/>
        <w:rPr>
          <w:b/>
          <w:bCs/>
          <w:color w:val="000000"/>
          <w:sz w:val="24"/>
          <w:szCs w:val="24"/>
        </w:rPr>
      </w:pPr>
      <w:r w:rsidRPr="00CD3E83">
        <w:rPr>
          <w:b/>
          <w:bCs/>
          <w:color w:val="000000"/>
          <w:sz w:val="24"/>
          <w:szCs w:val="24"/>
        </w:rPr>
        <w:t>2.3. Результат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pacing w:val="-10"/>
          <w:sz w:val="24"/>
          <w:szCs w:val="24"/>
        </w:rPr>
        <w:t>Результатом предоставления муниципальной услуги является:</w:t>
      </w:r>
    </w:p>
    <w:p w:rsidR="00C77B12" w:rsidRPr="00CD3E83" w:rsidRDefault="00C77B12" w:rsidP="00C77B12">
      <w:pPr>
        <w:ind w:firstLine="567"/>
        <w:jc w:val="both"/>
        <w:rPr>
          <w:color w:val="000000"/>
          <w:sz w:val="24"/>
          <w:szCs w:val="24"/>
        </w:rPr>
      </w:pPr>
      <w:r w:rsidRPr="00CD3E83">
        <w:rPr>
          <w:color w:val="000000"/>
          <w:sz w:val="24"/>
          <w:szCs w:val="24"/>
        </w:rPr>
        <w:t>- присвоение первоначального спортивного разряда, выдача зачетной классификационной книжки и значка соответствующего спортивного разряда;</w:t>
      </w:r>
    </w:p>
    <w:p w:rsidR="00C77B12" w:rsidRPr="00CD3E83" w:rsidRDefault="00C77B12" w:rsidP="00C77B12">
      <w:pPr>
        <w:ind w:firstLine="567"/>
        <w:jc w:val="both"/>
        <w:rPr>
          <w:color w:val="000000"/>
          <w:sz w:val="24"/>
          <w:szCs w:val="24"/>
        </w:rPr>
      </w:pPr>
      <w:r w:rsidRPr="00CD3E83">
        <w:rPr>
          <w:color w:val="000000"/>
          <w:sz w:val="24"/>
          <w:szCs w:val="24"/>
        </w:rPr>
        <w:t>- присвоение более высокого спортивного разряда, внесение записи о присвоении спортивного разряда в зачетную классификационную книжку, выдача значка соответствующего спортивного разряда;</w:t>
      </w:r>
    </w:p>
    <w:p w:rsidR="00C77B12" w:rsidRPr="00CD3E83" w:rsidRDefault="00C77B12" w:rsidP="00C77B12">
      <w:pPr>
        <w:ind w:firstLine="567"/>
        <w:jc w:val="both"/>
        <w:rPr>
          <w:color w:val="000000"/>
          <w:sz w:val="24"/>
          <w:szCs w:val="24"/>
        </w:rPr>
      </w:pPr>
      <w:r w:rsidRPr="00CD3E83">
        <w:rPr>
          <w:color w:val="000000"/>
          <w:sz w:val="24"/>
          <w:szCs w:val="24"/>
        </w:rPr>
        <w:t xml:space="preserve">- продление срока действия спортивного разряда, внесение записи о продлении срока </w:t>
      </w:r>
      <w:r w:rsidRPr="00CD3E83">
        <w:rPr>
          <w:color w:val="000000"/>
          <w:sz w:val="24"/>
          <w:szCs w:val="24"/>
        </w:rPr>
        <w:lastRenderedPageBreak/>
        <w:t>действия спортивного разряда в зачетную классификационную книжку, выдача значка соответствующего спортивного разряда;</w:t>
      </w:r>
    </w:p>
    <w:p w:rsidR="00C77B12" w:rsidRPr="00CD3E83" w:rsidRDefault="00C77B12" w:rsidP="00C77B12">
      <w:pPr>
        <w:ind w:firstLine="567"/>
        <w:jc w:val="both"/>
        <w:rPr>
          <w:color w:val="000000"/>
          <w:sz w:val="24"/>
          <w:szCs w:val="24"/>
        </w:rPr>
      </w:pPr>
      <w:r w:rsidRPr="00CD3E83">
        <w:rPr>
          <w:color w:val="000000"/>
          <w:sz w:val="24"/>
          <w:szCs w:val="24"/>
        </w:rPr>
        <w:t>- отказ в присвоении (продлении срока действия) спортивного разряда.</w:t>
      </w:r>
    </w:p>
    <w:p w:rsidR="00C77B12" w:rsidRPr="00CD3E83" w:rsidRDefault="00C77B12" w:rsidP="00C77B12">
      <w:pPr>
        <w:shd w:val="clear" w:color="auto" w:fill="FFFFFF"/>
        <w:ind w:firstLine="567"/>
        <w:jc w:val="both"/>
        <w:rPr>
          <w:b/>
          <w:bCs/>
          <w:color w:val="000000"/>
          <w:sz w:val="24"/>
          <w:szCs w:val="24"/>
        </w:rPr>
      </w:pPr>
      <w:r w:rsidRPr="00CD3E83">
        <w:rPr>
          <w:b/>
          <w:bCs/>
          <w:color w:val="000000"/>
          <w:sz w:val="24"/>
          <w:szCs w:val="24"/>
        </w:rPr>
        <w:t>2.4. Сроки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Предоставление муниципальной услуги осуществляется в срок не позднее 2 месяцев со дня поступления представления и документов для присвоения спортивного разряда в Администрацию.</w:t>
      </w:r>
    </w:p>
    <w:p w:rsidR="00C77B12" w:rsidRPr="00CD3E83" w:rsidRDefault="00C77B12" w:rsidP="00C77B12">
      <w:pPr>
        <w:shd w:val="clear" w:color="auto" w:fill="FFFFFF"/>
        <w:ind w:firstLine="567"/>
        <w:jc w:val="both"/>
        <w:rPr>
          <w:b/>
          <w:bCs/>
          <w:color w:val="000000"/>
          <w:sz w:val="24"/>
          <w:szCs w:val="24"/>
        </w:rPr>
      </w:pPr>
      <w:r w:rsidRPr="00CD3E83">
        <w:rPr>
          <w:b/>
          <w:bCs/>
          <w:color w:val="000000"/>
          <w:sz w:val="24"/>
          <w:szCs w:val="24"/>
        </w:rPr>
        <w:t>2.5. Правовые основания для предоставления муниципальной услуги</w:t>
      </w:r>
    </w:p>
    <w:p w:rsidR="00C77B12" w:rsidRPr="00CD3E83" w:rsidRDefault="00C77B12" w:rsidP="00C77B12">
      <w:pPr>
        <w:ind w:firstLine="567"/>
        <w:rPr>
          <w:color w:val="000000"/>
          <w:sz w:val="24"/>
          <w:szCs w:val="24"/>
        </w:rPr>
      </w:pPr>
      <w:r w:rsidRPr="00CD3E83">
        <w:rPr>
          <w:color w:val="000000"/>
          <w:sz w:val="24"/>
          <w:szCs w:val="24"/>
        </w:rPr>
        <w:t>Предоставление муниципальной услуги осуществляется в соответствии со следующими нормативно-правовыми актами:</w:t>
      </w:r>
    </w:p>
    <w:p w:rsidR="00C77B12" w:rsidRPr="00CD3E83" w:rsidRDefault="00C77B12" w:rsidP="00C77B12">
      <w:pPr>
        <w:jc w:val="both"/>
        <w:rPr>
          <w:color w:val="000000"/>
          <w:sz w:val="24"/>
          <w:szCs w:val="24"/>
        </w:rPr>
      </w:pPr>
      <w:r w:rsidRPr="00CD3E83">
        <w:rPr>
          <w:color w:val="000000"/>
          <w:sz w:val="24"/>
          <w:szCs w:val="24"/>
        </w:rPr>
        <w:t>- Конституция Российской Федерации (с поправками);</w:t>
      </w:r>
    </w:p>
    <w:p w:rsidR="00C77B12" w:rsidRPr="00CD3E83" w:rsidRDefault="00C77B12" w:rsidP="00C77B12">
      <w:pPr>
        <w:jc w:val="both"/>
        <w:rPr>
          <w:color w:val="000000"/>
          <w:sz w:val="24"/>
          <w:szCs w:val="24"/>
        </w:rPr>
      </w:pPr>
      <w:r w:rsidRPr="00CD3E83">
        <w:rPr>
          <w:color w:val="000000"/>
          <w:sz w:val="24"/>
          <w:szCs w:val="24"/>
        </w:rPr>
        <w:t>- Федеральный закон от 04.12.2007 № 329-ФЗ «О физической культуре и спорте в Российской Федерации» (с последующими изменениями);</w:t>
      </w:r>
    </w:p>
    <w:p w:rsidR="00C77B12" w:rsidRPr="00CD3E83" w:rsidRDefault="00C77B12" w:rsidP="00C77B12">
      <w:pPr>
        <w:jc w:val="both"/>
        <w:rPr>
          <w:color w:val="000000"/>
          <w:sz w:val="24"/>
          <w:szCs w:val="24"/>
        </w:rPr>
      </w:pPr>
      <w:r w:rsidRPr="00CD3E83">
        <w:rPr>
          <w:color w:val="000000"/>
          <w:sz w:val="24"/>
          <w:szCs w:val="24"/>
        </w:rPr>
        <w:t>- Федеральный закон от 27.07.2010 № 210-ФЗ «Об организации предоставления государственных и муниципальных услуг» (с последующими изменениями);</w:t>
      </w:r>
    </w:p>
    <w:p w:rsidR="00C77B12" w:rsidRPr="00CD3E83" w:rsidRDefault="00C77B12" w:rsidP="00C77B12">
      <w:pPr>
        <w:jc w:val="both"/>
        <w:rPr>
          <w:color w:val="000000"/>
          <w:sz w:val="24"/>
          <w:szCs w:val="24"/>
        </w:rPr>
      </w:pPr>
      <w:r w:rsidRPr="00CD3E83">
        <w:rPr>
          <w:color w:val="000000"/>
          <w:sz w:val="24"/>
          <w:szCs w:val="24"/>
        </w:rPr>
        <w:t>-Федеральный закон от 27.07.2006 № 152-ФЗ «О персональных данных» (с последующими изменениями);</w:t>
      </w:r>
    </w:p>
    <w:p w:rsidR="00C77B12" w:rsidRPr="00CD3E83" w:rsidRDefault="00C77B12" w:rsidP="00C77B12">
      <w:pPr>
        <w:jc w:val="both"/>
        <w:rPr>
          <w:color w:val="000000"/>
          <w:sz w:val="24"/>
          <w:szCs w:val="24"/>
        </w:rPr>
      </w:pPr>
      <w:r w:rsidRPr="00CD3E83">
        <w:rPr>
          <w:color w:val="000000"/>
          <w:sz w:val="24"/>
          <w:szCs w:val="24"/>
        </w:rPr>
        <w:t>- Приказ Министерства спорта Российской Федерации от 17.03.2015 № 227 «Об утверждении Положения о Единой всероссийской спортивной классификации»;</w:t>
      </w:r>
    </w:p>
    <w:p w:rsidR="00C77B12" w:rsidRPr="00CD3E83" w:rsidRDefault="00C77B12" w:rsidP="00C77B12">
      <w:pPr>
        <w:jc w:val="both"/>
        <w:rPr>
          <w:color w:val="000000"/>
          <w:sz w:val="24"/>
          <w:szCs w:val="24"/>
        </w:rPr>
      </w:pPr>
      <w:r w:rsidRPr="00CD3E83">
        <w:rPr>
          <w:color w:val="000000"/>
          <w:sz w:val="24"/>
          <w:szCs w:val="24"/>
        </w:rPr>
        <w:t>- Приказ Министерства спорта, туризма и молодежной политики Российской Федерации от 02.02.2009 № 20 «Об утверждении Порядка признания видов спорта, спортивных дисциплин и включения их во Всероссийский реестр видов спорта и порядка его ведения»;</w:t>
      </w:r>
    </w:p>
    <w:p w:rsidR="00C77B12" w:rsidRPr="00CD3E83" w:rsidRDefault="00C77B12" w:rsidP="00C77B12">
      <w:pPr>
        <w:jc w:val="both"/>
        <w:rPr>
          <w:color w:val="000000"/>
          <w:sz w:val="24"/>
          <w:szCs w:val="24"/>
        </w:rPr>
      </w:pPr>
      <w:r w:rsidRPr="00CD3E83">
        <w:rPr>
          <w:color w:val="000000"/>
          <w:sz w:val="24"/>
          <w:szCs w:val="24"/>
        </w:rPr>
        <w:t>- Закон Пензенской области от 21.04.2005 № 800-ЗПО «О физической культуре и спорте в Пензенской области» (с последующими изменениями);</w:t>
      </w:r>
    </w:p>
    <w:p w:rsidR="00C77B12" w:rsidRPr="00CD3E83" w:rsidRDefault="00C77B12" w:rsidP="00C77B12">
      <w:pPr>
        <w:jc w:val="both"/>
        <w:rPr>
          <w:color w:val="000000"/>
          <w:sz w:val="24"/>
          <w:szCs w:val="24"/>
        </w:rPr>
      </w:pPr>
      <w:r w:rsidRPr="00CD3E83">
        <w:rPr>
          <w:color w:val="000000"/>
          <w:sz w:val="24"/>
          <w:szCs w:val="24"/>
        </w:rPr>
        <w:t>- Устав Камешкирского района Пензенской области.</w:t>
      </w:r>
    </w:p>
    <w:p w:rsidR="00C77B12" w:rsidRPr="00CD3E83" w:rsidRDefault="00C77B12" w:rsidP="00C77B12">
      <w:pPr>
        <w:jc w:val="both"/>
        <w:rPr>
          <w:color w:val="000000"/>
          <w:sz w:val="24"/>
          <w:szCs w:val="24"/>
        </w:rPr>
      </w:pPr>
      <w:r w:rsidRPr="00CD3E83">
        <w:rPr>
          <w:color w:val="000000"/>
          <w:sz w:val="24"/>
          <w:szCs w:val="24"/>
        </w:rPr>
        <w:t>- настоящим административным Регламентом</w:t>
      </w:r>
      <w:r w:rsidRPr="00CD3E83">
        <w:rPr>
          <w:color w:val="000000"/>
          <w:spacing w:val="-10"/>
          <w:sz w:val="24"/>
          <w:szCs w:val="24"/>
        </w:rPr>
        <w:t>.</w:t>
      </w:r>
    </w:p>
    <w:p w:rsidR="00C77B12" w:rsidRPr="00CD3E83" w:rsidRDefault="00C77B12" w:rsidP="00C77B12">
      <w:pPr>
        <w:ind w:firstLine="567"/>
        <w:jc w:val="both"/>
        <w:rPr>
          <w:b/>
          <w:bCs/>
          <w:color w:val="000000"/>
          <w:sz w:val="24"/>
          <w:szCs w:val="24"/>
        </w:rPr>
      </w:pPr>
      <w:r w:rsidRPr="00CD3E83">
        <w:rPr>
          <w:b/>
          <w:bCs/>
          <w:color w:val="000000"/>
          <w:sz w:val="24"/>
          <w:szCs w:val="24"/>
        </w:rPr>
        <w:t>2.6. Исчерпывающий перечень документов, необходимых в соответствии с нормативными правовыми актами, для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В целях получения муниципальной услуги заявитель представляет (направляет) </w:t>
      </w:r>
      <w:r w:rsidRPr="00CD3E83">
        <w:rPr>
          <w:color w:val="000000"/>
          <w:spacing w:val="-10"/>
          <w:sz w:val="24"/>
          <w:szCs w:val="24"/>
        </w:rPr>
        <w:t>представление на присвоение спортивного разряда (Приложение №1).</w:t>
      </w:r>
    </w:p>
    <w:p w:rsidR="00C77B12" w:rsidRPr="00CD3E83" w:rsidRDefault="00C77B12" w:rsidP="00C77B12">
      <w:pPr>
        <w:ind w:firstLine="567"/>
        <w:jc w:val="both"/>
        <w:rPr>
          <w:color w:val="000000"/>
          <w:sz w:val="24"/>
          <w:szCs w:val="24"/>
        </w:rPr>
      </w:pPr>
      <w:r w:rsidRPr="00CD3E83">
        <w:rPr>
          <w:color w:val="000000"/>
          <w:sz w:val="24"/>
          <w:szCs w:val="24"/>
        </w:rPr>
        <w:t>К представлению на присвоение спортивного разряда прилагаются документы, содержащие сведения о выполнении норм, требований и условий их выполнения для присвоения спортивного разряда в соответствии с Единой всероссийской спортивной классификацией (копии протоколов спортивных соревнований, справки главной судейской коллегии спортивных соревнований о победах в поединках).</w:t>
      </w:r>
    </w:p>
    <w:p w:rsidR="00C77B12" w:rsidRPr="00CD3E83" w:rsidRDefault="00C77B12" w:rsidP="00C77B12">
      <w:pPr>
        <w:ind w:firstLine="567"/>
        <w:jc w:val="both"/>
        <w:rPr>
          <w:color w:val="000000"/>
          <w:sz w:val="24"/>
          <w:szCs w:val="24"/>
        </w:rPr>
      </w:pPr>
      <w:r w:rsidRPr="00CD3E83">
        <w:rPr>
          <w:color w:val="000000"/>
          <w:sz w:val="24"/>
          <w:szCs w:val="24"/>
        </w:rPr>
        <w:t>Представление к присвоению спортивных разрядов оформляются без сокращений слов и использования аббревиатур.</w:t>
      </w:r>
    </w:p>
    <w:p w:rsidR="00C77B12" w:rsidRPr="00CD3E83" w:rsidRDefault="00C77B12" w:rsidP="00C77B12">
      <w:pPr>
        <w:ind w:firstLine="567"/>
        <w:jc w:val="both"/>
        <w:rPr>
          <w:b/>
          <w:bCs/>
          <w:color w:val="000000"/>
          <w:sz w:val="24"/>
          <w:szCs w:val="24"/>
        </w:rPr>
      </w:pPr>
      <w:r w:rsidRPr="00CD3E83">
        <w:rPr>
          <w:b/>
          <w:bCs/>
          <w:color w:val="000000"/>
          <w:sz w:val="24"/>
          <w:szCs w:val="24"/>
        </w:rPr>
        <w:t>2.7. Исчерпывающий перечень оснований для отказа в приеме документов, предоставлении необходимых для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В приеме документов для предоставления муниципальной услуги отказывается в следующих случаях:</w:t>
      </w:r>
    </w:p>
    <w:p w:rsidR="00C77B12" w:rsidRPr="00CD3E83" w:rsidRDefault="00C77B12" w:rsidP="00C77B12">
      <w:pPr>
        <w:ind w:firstLine="567"/>
        <w:jc w:val="both"/>
        <w:rPr>
          <w:color w:val="000000"/>
          <w:sz w:val="24"/>
          <w:szCs w:val="24"/>
        </w:rPr>
      </w:pPr>
      <w:r w:rsidRPr="00CD3E83">
        <w:rPr>
          <w:color w:val="000000"/>
          <w:sz w:val="24"/>
          <w:szCs w:val="24"/>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№63-ФЗ «Об электронной подписи» условий признания ее действительности;</w:t>
      </w:r>
    </w:p>
    <w:p w:rsidR="00C77B12" w:rsidRPr="00CD3E83" w:rsidRDefault="00C77B12" w:rsidP="00C77B12">
      <w:pPr>
        <w:ind w:firstLine="567"/>
        <w:jc w:val="both"/>
        <w:rPr>
          <w:color w:val="000000"/>
          <w:sz w:val="24"/>
          <w:szCs w:val="24"/>
        </w:rPr>
      </w:pPr>
      <w:r w:rsidRPr="00CD3E83">
        <w:rPr>
          <w:color w:val="000000"/>
          <w:sz w:val="24"/>
          <w:szCs w:val="24"/>
        </w:rPr>
        <w:t>- в случае подачи документов для присвоения спортивного разряда, не соответствующих требованиям, предусмотренным пунктом 10 настоящего Регламента.</w:t>
      </w:r>
    </w:p>
    <w:p w:rsidR="00C77B12" w:rsidRPr="00CD3E83" w:rsidRDefault="00C77B12" w:rsidP="00C77B12">
      <w:pPr>
        <w:ind w:firstLine="567"/>
        <w:jc w:val="both"/>
        <w:rPr>
          <w:b/>
          <w:bCs/>
          <w:color w:val="000000"/>
          <w:sz w:val="24"/>
          <w:szCs w:val="24"/>
        </w:rPr>
      </w:pPr>
      <w:r w:rsidRPr="00CD3E83">
        <w:rPr>
          <w:b/>
          <w:bCs/>
          <w:color w:val="000000"/>
          <w:spacing w:val="-10"/>
          <w:sz w:val="24"/>
          <w:szCs w:val="24"/>
        </w:rPr>
        <w:t>2.8. </w:t>
      </w:r>
      <w:r w:rsidRPr="00CD3E83">
        <w:rPr>
          <w:b/>
          <w:bCs/>
          <w:color w:val="000000"/>
          <w:sz w:val="24"/>
          <w:szCs w:val="24"/>
        </w:rPr>
        <w:t>Исчерпывающий перечень оснований для отказа в предоставлении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Основанием для отказа в предоставлении муниципальной услуги является:</w:t>
      </w:r>
    </w:p>
    <w:p w:rsidR="00C77B12" w:rsidRPr="00CD3E83" w:rsidRDefault="00C77B12" w:rsidP="00C77B12">
      <w:pPr>
        <w:ind w:firstLine="567"/>
        <w:jc w:val="both"/>
        <w:rPr>
          <w:color w:val="000000"/>
          <w:sz w:val="24"/>
          <w:szCs w:val="24"/>
        </w:rPr>
      </w:pPr>
      <w:r w:rsidRPr="00CD3E83">
        <w:rPr>
          <w:color w:val="000000"/>
          <w:sz w:val="24"/>
          <w:szCs w:val="24"/>
        </w:rPr>
        <w:t>а) несоответствие результата спортсмена, указанного в документах для присвоения спортивного разряда, утвержденным Министерством нормам, требованиям и условиям их выполнения;</w:t>
      </w:r>
    </w:p>
    <w:p w:rsidR="00C77B12" w:rsidRPr="00CD3E83" w:rsidRDefault="00C77B12" w:rsidP="00C77B12">
      <w:pPr>
        <w:ind w:firstLine="567"/>
        <w:jc w:val="both"/>
        <w:rPr>
          <w:color w:val="000000"/>
          <w:sz w:val="24"/>
          <w:szCs w:val="24"/>
        </w:rPr>
      </w:pPr>
      <w:r w:rsidRPr="00CD3E83">
        <w:rPr>
          <w:color w:val="000000"/>
          <w:sz w:val="24"/>
          <w:szCs w:val="24"/>
        </w:rPr>
        <w:lastRenderedPageBreak/>
        <w:t>б) спортивная дисквалификация спортсмена, произошедшая до или в день проведения соревнования, на котором спортсмен выполнил норму, требование и условия их выполнения;</w:t>
      </w:r>
    </w:p>
    <w:p w:rsidR="00C77B12" w:rsidRPr="00CD3E83" w:rsidRDefault="00C77B12" w:rsidP="00C77B12">
      <w:pPr>
        <w:ind w:firstLine="567"/>
        <w:jc w:val="both"/>
        <w:rPr>
          <w:color w:val="000000"/>
          <w:sz w:val="24"/>
          <w:szCs w:val="24"/>
        </w:rPr>
      </w:pPr>
      <w:r w:rsidRPr="00CD3E83">
        <w:rPr>
          <w:color w:val="000000"/>
          <w:sz w:val="24"/>
          <w:szCs w:val="24"/>
        </w:rPr>
        <w:t>в) нарушение условий допуска к соревнованиям и (или) физкультурным мероприятиям, установленного положениями (регламентами) о таких соревнованиях и (или) физкультурных мероприятиях, утверждаемых их организаторами.</w:t>
      </w:r>
    </w:p>
    <w:p w:rsidR="00C77B12" w:rsidRPr="00CD3E83" w:rsidRDefault="00C77B12" w:rsidP="00C77B12">
      <w:pPr>
        <w:ind w:firstLine="567"/>
        <w:jc w:val="both"/>
        <w:rPr>
          <w:rFonts w:ascii="Arial" w:hAnsi="Arial" w:cs="Arial"/>
          <w:b/>
          <w:bCs/>
          <w:color w:val="000000"/>
          <w:sz w:val="24"/>
          <w:szCs w:val="24"/>
        </w:rPr>
      </w:pPr>
      <w:r w:rsidRPr="00CD3E83">
        <w:rPr>
          <w:rFonts w:ascii="Arial" w:hAnsi="Arial" w:cs="Arial"/>
          <w:b/>
          <w:bCs/>
          <w:color w:val="000000"/>
          <w:sz w:val="24"/>
          <w:szCs w:val="24"/>
        </w:rPr>
        <w:t> </w:t>
      </w:r>
      <w:r w:rsidRPr="00CD3E83">
        <w:rPr>
          <w:b/>
          <w:bCs/>
          <w:color w:val="000000"/>
          <w:sz w:val="24"/>
          <w:szCs w:val="24"/>
        </w:rPr>
        <w:t>2.9. Размер платы, взимаемой с заявителя при предоставлении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Муниципальная услуга предоставляется бесплатно.</w:t>
      </w:r>
    </w:p>
    <w:p w:rsidR="00C77B12" w:rsidRPr="00CD3E83" w:rsidRDefault="00C77B12" w:rsidP="00C77B12">
      <w:pPr>
        <w:ind w:firstLine="567"/>
        <w:jc w:val="both"/>
        <w:rPr>
          <w:b/>
          <w:bCs/>
          <w:color w:val="000000"/>
          <w:sz w:val="24"/>
          <w:szCs w:val="24"/>
        </w:rPr>
      </w:pPr>
      <w:r w:rsidRPr="00CD3E83">
        <w:rPr>
          <w:b/>
          <w:bCs/>
          <w:color w:val="000000"/>
          <w:sz w:val="24"/>
          <w:szCs w:val="24"/>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Максимальный срок ожидания в очереди при подаче представления о предоставлении муниципальной услуги и при получении результата предоставления муниципальной услуги составляет 15 минут.</w:t>
      </w:r>
    </w:p>
    <w:p w:rsidR="00C77B12" w:rsidRPr="00CD3E83" w:rsidRDefault="00C77B12" w:rsidP="00C77B12">
      <w:pPr>
        <w:ind w:firstLine="567"/>
        <w:jc w:val="both"/>
        <w:rPr>
          <w:b/>
          <w:bCs/>
          <w:color w:val="000000"/>
          <w:sz w:val="24"/>
          <w:szCs w:val="24"/>
        </w:rPr>
      </w:pPr>
      <w:r w:rsidRPr="00CD3E83">
        <w:rPr>
          <w:b/>
          <w:bCs/>
          <w:color w:val="000000"/>
          <w:sz w:val="24"/>
          <w:szCs w:val="24"/>
        </w:rPr>
        <w:t>2.11. Срок и порядок регистрации запроса заявителя о предоставлении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Регистрация заявления осуществляется в день его получения Администрацией</w:t>
      </w:r>
    </w:p>
    <w:p w:rsidR="00C77B12" w:rsidRPr="00CD3E83" w:rsidRDefault="00C77B12" w:rsidP="00C77B12">
      <w:pPr>
        <w:ind w:firstLine="567"/>
        <w:jc w:val="both"/>
        <w:rPr>
          <w:b/>
          <w:bCs/>
          <w:color w:val="000000"/>
          <w:sz w:val="24"/>
          <w:szCs w:val="24"/>
        </w:rPr>
      </w:pPr>
      <w:r w:rsidRPr="00CD3E83">
        <w:rPr>
          <w:b/>
          <w:bCs/>
          <w:color w:val="000000"/>
          <w:sz w:val="24"/>
          <w:szCs w:val="24"/>
        </w:rPr>
        <w:t>2.12. Требования к помещениям, в которых предоставляется муниципальная услуга.</w:t>
      </w:r>
    </w:p>
    <w:p w:rsidR="00C77B12" w:rsidRPr="00CD3E83" w:rsidRDefault="00C77B12" w:rsidP="00C77B12">
      <w:pPr>
        <w:ind w:firstLine="567"/>
        <w:jc w:val="both"/>
        <w:rPr>
          <w:color w:val="000000"/>
          <w:sz w:val="24"/>
          <w:szCs w:val="24"/>
        </w:rPr>
      </w:pPr>
      <w:r w:rsidRPr="00CD3E83">
        <w:rPr>
          <w:color w:val="000000"/>
          <w:sz w:val="24"/>
          <w:szCs w:val="24"/>
        </w:rPr>
        <w:t>2.12.1. Центральный вход в здание Администрации, в котором предоставляется муниципальная услуга, оборудуется вывеской, содержащей информацию о наименовании Администрации.</w:t>
      </w:r>
    </w:p>
    <w:p w:rsidR="00C77B12" w:rsidRPr="00CD3E83" w:rsidRDefault="00C77B12" w:rsidP="00C77B12">
      <w:pPr>
        <w:ind w:firstLine="567"/>
        <w:jc w:val="both"/>
        <w:rPr>
          <w:color w:val="000000"/>
          <w:sz w:val="24"/>
          <w:szCs w:val="24"/>
        </w:rPr>
      </w:pPr>
      <w:r w:rsidRPr="00CD3E83">
        <w:rPr>
          <w:color w:val="000000"/>
          <w:sz w:val="24"/>
          <w:szCs w:val="24"/>
        </w:rPr>
        <w:t>Крыльцо перед входом в здание оборудовано пандусом для удобства посещения лицами с ограниченными возможностями.</w:t>
      </w:r>
    </w:p>
    <w:p w:rsidR="00C77B12" w:rsidRPr="00CD3E83" w:rsidRDefault="00C77B12" w:rsidP="00C77B12">
      <w:pPr>
        <w:ind w:firstLine="567"/>
        <w:jc w:val="both"/>
        <w:rPr>
          <w:color w:val="000000"/>
          <w:sz w:val="24"/>
          <w:szCs w:val="24"/>
        </w:rPr>
      </w:pPr>
      <w:r w:rsidRPr="00CD3E83">
        <w:rPr>
          <w:color w:val="000000"/>
          <w:sz w:val="24"/>
          <w:szCs w:val="24"/>
        </w:rPr>
        <w:t>2.12.2. Помещения, предназначенные для предоставления муниципальной услуги, соответствуют санитарным правилам и нормам.</w:t>
      </w:r>
    </w:p>
    <w:p w:rsidR="00C77B12" w:rsidRPr="00CD3E83" w:rsidRDefault="00C77B12" w:rsidP="00C77B12">
      <w:pPr>
        <w:ind w:firstLine="567"/>
        <w:jc w:val="both"/>
        <w:rPr>
          <w:color w:val="000000"/>
          <w:sz w:val="24"/>
          <w:szCs w:val="24"/>
        </w:rPr>
      </w:pPr>
      <w:r w:rsidRPr="00CD3E83">
        <w:rPr>
          <w:color w:val="000000"/>
          <w:sz w:val="24"/>
          <w:szCs w:val="24"/>
        </w:rPr>
        <w:t>В помещениях на видном месте помещаются схемы размещения средств пожаротушения и путей эвакуации в экстренных случаях.</w:t>
      </w:r>
    </w:p>
    <w:p w:rsidR="00C77B12" w:rsidRPr="00CD3E83" w:rsidRDefault="00C77B12" w:rsidP="00C77B12">
      <w:pPr>
        <w:ind w:firstLine="567"/>
        <w:jc w:val="both"/>
        <w:rPr>
          <w:color w:val="000000"/>
          <w:sz w:val="24"/>
          <w:szCs w:val="24"/>
        </w:rPr>
      </w:pPr>
      <w:r w:rsidRPr="00CD3E83">
        <w:rPr>
          <w:color w:val="000000"/>
          <w:sz w:val="24"/>
          <w:szCs w:val="24"/>
        </w:rPr>
        <w:t>Помещения для приема граждан оборудуются противопожарной системой и средствами пожаротушения, системой оповещения о возникновении чрезвычайной ситуации, системой охраны.</w:t>
      </w:r>
    </w:p>
    <w:p w:rsidR="00C77B12" w:rsidRPr="00CD3E83" w:rsidRDefault="00C77B12" w:rsidP="00C77B12">
      <w:pPr>
        <w:ind w:firstLine="567"/>
        <w:jc w:val="both"/>
        <w:rPr>
          <w:color w:val="000000"/>
          <w:sz w:val="24"/>
          <w:szCs w:val="24"/>
        </w:rPr>
      </w:pPr>
      <w:r w:rsidRPr="00CD3E83">
        <w:rPr>
          <w:color w:val="000000"/>
          <w:sz w:val="24"/>
          <w:szCs w:val="24"/>
        </w:rPr>
        <w:t>2.12.3. Места информирования, предназначенные для ознакомления заявителя с информационными материалами, оборудуются информационным стендом.</w:t>
      </w:r>
    </w:p>
    <w:p w:rsidR="00C77B12" w:rsidRPr="00CD3E83" w:rsidRDefault="00C77B12" w:rsidP="00C77B12">
      <w:pPr>
        <w:ind w:firstLine="567"/>
        <w:jc w:val="both"/>
        <w:rPr>
          <w:color w:val="000000"/>
          <w:sz w:val="24"/>
          <w:szCs w:val="24"/>
        </w:rPr>
      </w:pPr>
      <w:r w:rsidRPr="00CD3E83">
        <w:rPr>
          <w:color w:val="000000"/>
          <w:sz w:val="24"/>
          <w:szCs w:val="24"/>
        </w:rPr>
        <w:t>Настоящий Регламент, постановление об его утверждении, нормативные правовые акты, регулирующие предоставление муниципальной услуги, доступны для ознакомления на бумажных носителях, а также в электронном виде (информационные системы общего пользования), сайт администрации Камешкирского района Пензенской области.</w:t>
      </w:r>
    </w:p>
    <w:p w:rsidR="00C77B12" w:rsidRPr="00CD3E83" w:rsidRDefault="00C77B12" w:rsidP="00C77B12">
      <w:pPr>
        <w:ind w:firstLine="567"/>
        <w:jc w:val="both"/>
        <w:rPr>
          <w:color w:val="000000"/>
          <w:sz w:val="24"/>
          <w:szCs w:val="24"/>
        </w:rPr>
      </w:pPr>
      <w:r w:rsidRPr="00CD3E83">
        <w:rPr>
          <w:color w:val="000000"/>
          <w:sz w:val="24"/>
          <w:szCs w:val="24"/>
        </w:rPr>
        <w:t>2.12.4. Места ожидания и приема заявителей соответствуют комфортным условиям, оборудованы столами, стульями для возможности оформления документов, обеспечиваются канцелярскими принадлежностями.</w:t>
      </w:r>
    </w:p>
    <w:p w:rsidR="00C77B12" w:rsidRPr="00CD3E83" w:rsidRDefault="00C77B12" w:rsidP="00C77B12">
      <w:pPr>
        <w:ind w:firstLine="567"/>
        <w:jc w:val="both"/>
        <w:rPr>
          <w:color w:val="000000"/>
          <w:sz w:val="24"/>
          <w:szCs w:val="24"/>
        </w:rPr>
      </w:pPr>
      <w:r w:rsidRPr="00CD3E83">
        <w:rPr>
          <w:color w:val="000000"/>
          <w:sz w:val="24"/>
          <w:szCs w:val="24"/>
        </w:rPr>
        <w:t>Прием заявителей осуществляется в специально выделенных для этих целей помещениях - местах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Кабинеты ответственных должностных лиц оборудуются информационными табличками (вывесками) с указанием номера кабинета и наименования отдела.</w:t>
      </w:r>
    </w:p>
    <w:p w:rsidR="00C77B12" w:rsidRPr="00CD3E83" w:rsidRDefault="00C77B12" w:rsidP="00C77B12">
      <w:pPr>
        <w:ind w:firstLine="567"/>
        <w:jc w:val="both"/>
        <w:rPr>
          <w:color w:val="000000"/>
          <w:sz w:val="24"/>
          <w:szCs w:val="24"/>
        </w:rPr>
      </w:pPr>
      <w:r w:rsidRPr="00CD3E83">
        <w:rPr>
          <w:color w:val="000000"/>
          <w:sz w:val="24"/>
          <w:szCs w:val="24"/>
        </w:rPr>
        <w:t>Таблички на дверях или стенах устанавливаются таким образом, чтобы при открытой двери таблички были видны и читаемы.</w:t>
      </w:r>
    </w:p>
    <w:p w:rsidR="00C77B12" w:rsidRPr="00CD3E83" w:rsidRDefault="00C77B12" w:rsidP="00C77B12">
      <w:pPr>
        <w:ind w:firstLine="567"/>
        <w:jc w:val="both"/>
        <w:rPr>
          <w:b/>
          <w:bCs/>
          <w:color w:val="000000"/>
          <w:sz w:val="24"/>
          <w:szCs w:val="24"/>
        </w:rPr>
      </w:pPr>
      <w:bookmarkStart w:id="116" w:name="_Toc294183582"/>
      <w:r w:rsidRPr="00CD3E83">
        <w:rPr>
          <w:b/>
          <w:bCs/>
          <w:color w:val="000000"/>
          <w:sz w:val="24"/>
          <w:szCs w:val="24"/>
        </w:rPr>
        <w:t>2.13. Показатели доступности и качества муниципальной услуги</w:t>
      </w:r>
      <w:bookmarkEnd w:id="116"/>
      <w:r w:rsidRPr="00CD3E83">
        <w:rPr>
          <w:b/>
          <w:bCs/>
          <w:color w:val="000000"/>
          <w:sz w:val="24"/>
          <w:szCs w:val="24"/>
        </w:rPr>
        <w:t>.</w:t>
      </w:r>
    </w:p>
    <w:p w:rsidR="00C77B12" w:rsidRPr="00CD3E83" w:rsidRDefault="00C77B12" w:rsidP="00C77B12">
      <w:pPr>
        <w:ind w:firstLine="567"/>
        <w:jc w:val="both"/>
        <w:rPr>
          <w:color w:val="000000"/>
          <w:sz w:val="24"/>
          <w:szCs w:val="24"/>
        </w:rPr>
      </w:pPr>
      <w:r w:rsidRPr="00CD3E83">
        <w:rPr>
          <w:color w:val="000000"/>
          <w:sz w:val="24"/>
          <w:szCs w:val="24"/>
        </w:rPr>
        <w:t>Показатели доступности:</w:t>
      </w:r>
    </w:p>
    <w:p w:rsidR="00C77B12" w:rsidRPr="00CD3E83" w:rsidRDefault="00C77B12" w:rsidP="00C77B12">
      <w:pPr>
        <w:ind w:firstLine="567"/>
        <w:jc w:val="both"/>
        <w:rPr>
          <w:color w:val="000000"/>
          <w:sz w:val="24"/>
          <w:szCs w:val="24"/>
        </w:rPr>
      </w:pPr>
      <w:r w:rsidRPr="00CD3E83">
        <w:rPr>
          <w:color w:val="000000"/>
          <w:sz w:val="24"/>
          <w:szCs w:val="24"/>
        </w:rPr>
        <w:t>- своевременность и полнота предоставляемой информации о муниципальной услуге, в том числе на Портале государственных и муниципальных услуг (функций) области;</w:t>
      </w:r>
    </w:p>
    <w:p w:rsidR="00C77B12" w:rsidRPr="00CD3E83" w:rsidRDefault="00C77B12" w:rsidP="00C77B12">
      <w:pPr>
        <w:ind w:firstLine="567"/>
        <w:jc w:val="both"/>
        <w:rPr>
          <w:color w:val="000000"/>
          <w:sz w:val="24"/>
          <w:szCs w:val="24"/>
        </w:rPr>
      </w:pPr>
      <w:r w:rsidRPr="00CD3E83">
        <w:rPr>
          <w:color w:val="000000"/>
          <w:sz w:val="24"/>
          <w:szCs w:val="24"/>
        </w:rPr>
        <w:t xml:space="preserve">- установление должностного лица Администрации, ответственного за </w:t>
      </w:r>
      <w:r w:rsidRPr="00CD3E83">
        <w:rPr>
          <w:color w:val="000000"/>
          <w:sz w:val="24"/>
          <w:szCs w:val="24"/>
        </w:rPr>
        <w:lastRenderedPageBreak/>
        <w:t>предоставление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 территориальная доступность Администрации: располагается в центральной части села;</w:t>
      </w:r>
    </w:p>
    <w:p w:rsidR="00C77B12" w:rsidRPr="00CD3E83" w:rsidRDefault="00C77B12" w:rsidP="00C77B12">
      <w:pPr>
        <w:ind w:firstLine="567"/>
        <w:jc w:val="both"/>
        <w:rPr>
          <w:color w:val="000000"/>
          <w:sz w:val="24"/>
          <w:szCs w:val="24"/>
        </w:rPr>
      </w:pPr>
      <w:r w:rsidRPr="00CD3E83">
        <w:rPr>
          <w:color w:val="000000"/>
          <w:sz w:val="24"/>
          <w:szCs w:val="24"/>
        </w:rPr>
        <w:t>Показатели качества:</w:t>
      </w:r>
    </w:p>
    <w:p w:rsidR="00C77B12" w:rsidRPr="00CD3E83" w:rsidRDefault="00C77B12" w:rsidP="00C77B12">
      <w:pPr>
        <w:ind w:firstLine="567"/>
        <w:jc w:val="both"/>
        <w:rPr>
          <w:color w:val="000000"/>
          <w:sz w:val="24"/>
          <w:szCs w:val="24"/>
        </w:rPr>
      </w:pPr>
      <w:r w:rsidRPr="00CD3E83">
        <w:rPr>
          <w:color w:val="000000"/>
          <w:sz w:val="24"/>
          <w:szCs w:val="24"/>
        </w:rPr>
        <w:t>- соблюдение сроков и последовательности выполнения всех административных процедур, предусмотренных настоящим Административным регламентом;</w:t>
      </w:r>
    </w:p>
    <w:p w:rsidR="00C77B12" w:rsidRPr="00CD3E83" w:rsidRDefault="00C77B12" w:rsidP="00C77B12">
      <w:pPr>
        <w:ind w:firstLine="567"/>
        <w:jc w:val="both"/>
        <w:rPr>
          <w:color w:val="000000"/>
          <w:sz w:val="24"/>
          <w:szCs w:val="24"/>
        </w:rPr>
      </w:pPr>
      <w:r w:rsidRPr="00CD3E83">
        <w:rPr>
          <w:color w:val="000000"/>
          <w:sz w:val="24"/>
          <w:szCs w:val="24"/>
        </w:rPr>
        <w:t>- количество обоснованных обращений граждан о несоблюдении порядка выполнения административных процедур, сроков предоставления муниципальной услуги, истребовании должностным лицом Администрации документов, не предусмотренных настоящим административным регламентом.</w:t>
      </w:r>
    </w:p>
    <w:p w:rsidR="00C77B12" w:rsidRPr="00CD3E83" w:rsidRDefault="00C77B12" w:rsidP="00C77B12">
      <w:pPr>
        <w:ind w:firstLine="567"/>
        <w:jc w:val="center"/>
        <w:outlineLvl w:val="1"/>
        <w:rPr>
          <w:b/>
          <w:bCs/>
          <w:color w:val="000000"/>
          <w:sz w:val="24"/>
          <w:szCs w:val="24"/>
        </w:rPr>
      </w:pPr>
      <w:r w:rsidRPr="00CD3E83">
        <w:rPr>
          <w:b/>
          <w:bCs/>
          <w:color w:val="000000"/>
          <w:sz w:val="24"/>
          <w:szCs w:val="24"/>
        </w:rPr>
        <w:t>Раздел 3</w:t>
      </w:r>
    </w:p>
    <w:p w:rsidR="00C77B12" w:rsidRPr="00CD3E83" w:rsidRDefault="00C77B12" w:rsidP="00C77B12">
      <w:pPr>
        <w:ind w:firstLine="567"/>
        <w:jc w:val="center"/>
        <w:rPr>
          <w:b/>
          <w:bCs/>
          <w:color w:val="000000"/>
          <w:sz w:val="24"/>
          <w:szCs w:val="24"/>
        </w:rPr>
      </w:pPr>
      <w:r w:rsidRPr="00CD3E83">
        <w:rPr>
          <w:b/>
          <w:bCs/>
          <w:color w:val="000000"/>
          <w:sz w:val="24"/>
          <w:szCs w:val="24"/>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77B12" w:rsidRPr="00CD3E83" w:rsidRDefault="00C77B12" w:rsidP="00C77B12">
      <w:pPr>
        <w:ind w:firstLine="567"/>
        <w:jc w:val="both"/>
        <w:rPr>
          <w:b/>
          <w:bCs/>
          <w:color w:val="000000"/>
          <w:sz w:val="24"/>
          <w:szCs w:val="24"/>
        </w:rPr>
      </w:pPr>
      <w:r w:rsidRPr="00CD3E83">
        <w:rPr>
          <w:b/>
          <w:bCs/>
          <w:color w:val="000000"/>
          <w:sz w:val="24"/>
          <w:szCs w:val="24"/>
        </w:rPr>
        <w:t>3.1. Исчерпывающий перечень административных процедур.</w:t>
      </w:r>
    </w:p>
    <w:p w:rsidR="00C77B12" w:rsidRPr="00CD3E83" w:rsidRDefault="00C77B12" w:rsidP="00C77B12">
      <w:pPr>
        <w:ind w:firstLine="567"/>
        <w:jc w:val="both"/>
        <w:rPr>
          <w:color w:val="000000"/>
          <w:sz w:val="24"/>
          <w:szCs w:val="24"/>
        </w:rPr>
      </w:pPr>
      <w:r w:rsidRPr="00CD3E83">
        <w:rPr>
          <w:color w:val="000000"/>
          <w:sz w:val="24"/>
          <w:szCs w:val="24"/>
        </w:rPr>
        <w:t>3.1.1. Последовательность административных процедур отражена в блок – схеме (Приложение № 2).</w:t>
      </w:r>
    </w:p>
    <w:p w:rsidR="00C77B12" w:rsidRPr="00CD3E83" w:rsidRDefault="00C77B12" w:rsidP="00C77B12">
      <w:pPr>
        <w:ind w:firstLine="567"/>
        <w:jc w:val="both"/>
        <w:rPr>
          <w:color w:val="000000"/>
          <w:sz w:val="24"/>
          <w:szCs w:val="24"/>
        </w:rPr>
      </w:pPr>
      <w:r w:rsidRPr="00CD3E83">
        <w:rPr>
          <w:color w:val="000000"/>
          <w:sz w:val="24"/>
          <w:szCs w:val="24"/>
        </w:rPr>
        <w:t>3.1.2. Предоставление муниципальной услуги включает в себя следующие административные процедуры:</w:t>
      </w:r>
    </w:p>
    <w:p w:rsidR="00C77B12" w:rsidRPr="00CD3E83" w:rsidRDefault="00C77B12" w:rsidP="00C77B12">
      <w:pPr>
        <w:ind w:firstLine="567"/>
        <w:jc w:val="both"/>
        <w:rPr>
          <w:color w:val="000000"/>
          <w:sz w:val="24"/>
          <w:szCs w:val="24"/>
        </w:rPr>
      </w:pPr>
      <w:r w:rsidRPr="00CD3E83">
        <w:rPr>
          <w:color w:val="000000"/>
          <w:sz w:val="24"/>
          <w:szCs w:val="24"/>
        </w:rPr>
        <w:t>-1) прием заявления и документов от заявителя и сверка копий документов с их подлинниками;</w:t>
      </w:r>
    </w:p>
    <w:p w:rsidR="00C77B12" w:rsidRPr="00CD3E83" w:rsidRDefault="00C77B12" w:rsidP="00C77B12">
      <w:pPr>
        <w:ind w:firstLine="567"/>
        <w:jc w:val="both"/>
        <w:rPr>
          <w:color w:val="000000"/>
          <w:sz w:val="24"/>
          <w:szCs w:val="24"/>
        </w:rPr>
      </w:pPr>
      <w:r w:rsidRPr="00CD3E83">
        <w:rPr>
          <w:color w:val="000000"/>
          <w:sz w:val="24"/>
          <w:szCs w:val="24"/>
        </w:rPr>
        <w:t>2) определение права заявителя на получение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3) принятие постановления Администрации о присвоении спортивного разряда либо постановления Администрации об отказе в присвоении спортивного разряда с указанием оснований для отказа. </w:t>
      </w:r>
    </w:p>
    <w:p w:rsidR="00C77B12" w:rsidRPr="00CD3E83" w:rsidRDefault="00C77B12" w:rsidP="00C77B12">
      <w:pPr>
        <w:ind w:firstLine="567"/>
        <w:jc w:val="both"/>
        <w:rPr>
          <w:color w:val="000000"/>
          <w:sz w:val="24"/>
          <w:szCs w:val="24"/>
        </w:rPr>
      </w:pPr>
      <w:r w:rsidRPr="00CD3E83">
        <w:rPr>
          <w:color w:val="000000"/>
          <w:sz w:val="24"/>
          <w:szCs w:val="24"/>
        </w:rPr>
        <w:t>Прием документов от заявителя и сверка копий документов с их подлинниками</w:t>
      </w:r>
    </w:p>
    <w:p w:rsidR="00C77B12" w:rsidRPr="00CD3E83" w:rsidRDefault="00C77B12" w:rsidP="00C77B12">
      <w:pPr>
        <w:ind w:firstLine="567"/>
        <w:jc w:val="both"/>
        <w:rPr>
          <w:b/>
          <w:sz w:val="24"/>
          <w:szCs w:val="24"/>
        </w:rPr>
      </w:pPr>
      <w:r w:rsidRPr="00CD3E83">
        <w:rPr>
          <w:b/>
          <w:sz w:val="24"/>
          <w:szCs w:val="24"/>
        </w:rPr>
        <w:t>3.2. Прием и регистрация представления и прилагаемых документов.</w:t>
      </w:r>
    </w:p>
    <w:p w:rsidR="00C77B12" w:rsidRPr="00CD3E83" w:rsidRDefault="00C77B12" w:rsidP="00C77B12">
      <w:pPr>
        <w:ind w:firstLine="567"/>
        <w:jc w:val="both"/>
        <w:rPr>
          <w:color w:val="000000"/>
          <w:sz w:val="24"/>
          <w:szCs w:val="24"/>
        </w:rPr>
      </w:pPr>
      <w:r w:rsidRPr="00CD3E83">
        <w:rPr>
          <w:color w:val="000000"/>
          <w:sz w:val="24"/>
          <w:szCs w:val="24"/>
        </w:rPr>
        <w:t xml:space="preserve">3.2.1. </w:t>
      </w:r>
      <w:bookmarkStart w:id="117" w:name="BM3242"/>
      <w:bookmarkEnd w:id="117"/>
      <w:r w:rsidRPr="00CD3E83">
        <w:rPr>
          <w:color w:val="000000"/>
          <w:sz w:val="24"/>
          <w:szCs w:val="24"/>
        </w:rPr>
        <w:t>Основанием для начала административной процедуры является обращение заявителя с представлением и документами, указанными в пункте 2.6 настоящего регламента, в письменной форме либо путем направления таких документов в электронной форме.</w:t>
      </w:r>
    </w:p>
    <w:p w:rsidR="00C77B12" w:rsidRPr="00CD3E83" w:rsidRDefault="00C77B12" w:rsidP="00C77B12">
      <w:pPr>
        <w:ind w:firstLine="567"/>
        <w:jc w:val="both"/>
        <w:rPr>
          <w:color w:val="000000"/>
          <w:sz w:val="24"/>
          <w:szCs w:val="24"/>
        </w:rPr>
      </w:pPr>
      <w:r w:rsidRPr="00CD3E83">
        <w:rPr>
          <w:color w:val="000000"/>
          <w:sz w:val="24"/>
          <w:szCs w:val="24"/>
        </w:rPr>
        <w:t>Для получения муниципальный услуги заявитель обращается непосредственно в Администрацию. Заявление с документами подаются в течение 4 месяцев со дня выполнения спортсменом норм, требований и условий их выполнения.</w:t>
      </w:r>
    </w:p>
    <w:p w:rsidR="00C77B12" w:rsidRPr="00CD3E83" w:rsidRDefault="00C77B12" w:rsidP="00C77B12">
      <w:pPr>
        <w:ind w:firstLine="567"/>
        <w:jc w:val="both"/>
        <w:rPr>
          <w:color w:val="000000"/>
          <w:sz w:val="24"/>
          <w:szCs w:val="24"/>
        </w:rPr>
      </w:pPr>
      <w:r w:rsidRPr="00CD3E83">
        <w:rPr>
          <w:color w:val="000000"/>
          <w:sz w:val="24"/>
          <w:szCs w:val="24"/>
        </w:rPr>
        <w:t xml:space="preserve">3.2.2. </w:t>
      </w:r>
      <w:bookmarkStart w:id="118" w:name="BM3243"/>
      <w:bookmarkEnd w:id="118"/>
      <w:r w:rsidRPr="00CD3E83">
        <w:rPr>
          <w:color w:val="000000"/>
          <w:sz w:val="24"/>
          <w:szCs w:val="24"/>
        </w:rPr>
        <w:t>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C77B12" w:rsidRPr="00CD3E83" w:rsidRDefault="00C77B12" w:rsidP="00C77B12">
      <w:pPr>
        <w:ind w:firstLine="567"/>
        <w:jc w:val="both"/>
        <w:rPr>
          <w:color w:val="000000"/>
          <w:sz w:val="24"/>
          <w:szCs w:val="24"/>
        </w:rPr>
      </w:pPr>
      <w:r w:rsidRPr="00CD3E83">
        <w:rPr>
          <w:color w:val="000000"/>
          <w:sz w:val="24"/>
          <w:szCs w:val="24"/>
        </w:rPr>
        <w:t>Регистрация заявления, направленного заявителем (представителем заявителя) по почте, осуществляется в день поступления в Администрацию.</w:t>
      </w:r>
    </w:p>
    <w:p w:rsidR="00C77B12" w:rsidRPr="00CD3E83" w:rsidRDefault="00C77B12" w:rsidP="00C77B12">
      <w:pPr>
        <w:ind w:firstLine="567"/>
        <w:jc w:val="both"/>
        <w:rPr>
          <w:color w:val="000000"/>
          <w:sz w:val="24"/>
          <w:szCs w:val="24"/>
        </w:rPr>
      </w:pPr>
      <w:r w:rsidRPr="00CD3E83">
        <w:rPr>
          <w:color w:val="000000"/>
          <w:sz w:val="24"/>
          <w:szCs w:val="24"/>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C77B12" w:rsidRPr="00CD3E83" w:rsidRDefault="00C77B12" w:rsidP="00C77B12">
      <w:pPr>
        <w:ind w:firstLine="567"/>
        <w:jc w:val="both"/>
        <w:rPr>
          <w:color w:val="000000"/>
          <w:sz w:val="24"/>
          <w:szCs w:val="24"/>
        </w:rPr>
      </w:pPr>
      <w:r w:rsidRPr="00CD3E83">
        <w:rPr>
          <w:color w:val="000000"/>
          <w:sz w:val="24"/>
          <w:szCs w:val="24"/>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3.2.3. Максимальный срок выполнения административной процедуры «Прием и регистрация представления и прилагаемых документов» составляет 2 календарных дня.</w:t>
      </w:r>
    </w:p>
    <w:p w:rsidR="00C77B12" w:rsidRPr="00CD3E83" w:rsidRDefault="00C77B12" w:rsidP="00C77B12">
      <w:pPr>
        <w:ind w:firstLine="567"/>
        <w:jc w:val="both"/>
        <w:rPr>
          <w:b/>
          <w:bCs/>
          <w:color w:val="000000"/>
          <w:sz w:val="24"/>
          <w:szCs w:val="24"/>
        </w:rPr>
      </w:pPr>
      <w:r w:rsidRPr="00CD3E83">
        <w:rPr>
          <w:b/>
          <w:bCs/>
          <w:color w:val="000000"/>
          <w:sz w:val="24"/>
          <w:szCs w:val="24"/>
        </w:rPr>
        <w:t xml:space="preserve">3.3. Проверка документов и принятие решения о присвоении (продлении срока действия) спортивного разряда либо об отказе в присвоении (продлении срока </w:t>
      </w:r>
      <w:r w:rsidRPr="00CD3E83">
        <w:rPr>
          <w:b/>
          <w:bCs/>
          <w:color w:val="000000"/>
          <w:sz w:val="24"/>
          <w:szCs w:val="24"/>
        </w:rPr>
        <w:lastRenderedPageBreak/>
        <w:t>действия) спортивного разряда.</w:t>
      </w:r>
    </w:p>
    <w:p w:rsidR="00C77B12" w:rsidRPr="00CD3E83" w:rsidRDefault="00C77B12" w:rsidP="00C77B12">
      <w:pPr>
        <w:ind w:firstLine="567"/>
        <w:jc w:val="both"/>
        <w:rPr>
          <w:color w:val="000000"/>
          <w:sz w:val="24"/>
          <w:szCs w:val="24"/>
        </w:rPr>
      </w:pPr>
      <w:r w:rsidRPr="00CD3E83">
        <w:rPr>
          <w:color w:val="000000"/>
          <w:sz w:val="24"/>
          <w:szCs w:val="24"/>
        </w:rPr>
        <w:t>3.3.1. Основанием для начала административной процедуры «Проверка документов и принятие решения о присвоении (продлении срока действия) спортивного разряда либо об отказе в присвоении (продлении срока действия) спортивного разряда» является поступление материалов ответственному специалисту.</w:t>
      </w:r>
    </w:p>
    <w:p w:rsidR="00C77B12" w:rsidRPr="00CD3E83" w:rsidRDefault="00C77B12" w:rsidP="00C77B12">
      <w:pPr>
        <w:ind w:firstLine="567"/>
        <w:jc w:val="both"/>
        <w:rPr>
          <w:color w:val="000000"/>
          <w:sz w:val="24"/>
          <w:szCs w:val="24"/>
        </w:rPr>
      </w:pPr>
      <w:r w:rsidRPr="00CD3E83">
        <w:rPr>
          <w:color w:val="000000"/>
          <w:sz w:val="24"/>
          <w:szCs w:val="24"/>
        </w:rPr>
        <w:t>3.3.2. Ответственный специалист проверяет наличие всех необходимых документов, соответствие сведений о выполнении гражданином спортивного разряда нормам, требованиям и условиям, выполнение которых необходимо для присвоения соответствующего спортивного разряда.</w:t>
      </w:r>
    </w:p>
    <w:p w:rsidR="00C77B12" w:rsidRPr="00CD3E83" w:rsidRDefault="00C77B12" w:rsidP="00C77B12">
      <w:pPr>
        <w:ind w:firstLine="567"/>
        <w:jc w:val="both"/>
        <w:rPr>
          <w:color w:val="000000"/>
          <w:sz w:val="24"/>
          <w:szCs w:val="24"/>
        </w:rPr>
      </w:pPr>
      <w:r w:rsidRPr="00CD3E83">
        <w:rPr>
          <w:color w:val="000000"/>
          <w:sz w:val="24"/>
          <w:szCs w:val="24"/>
        </w:rPr>
        <w:t>3.3.3.В случае, если гражданин повторно выполнил требования, нормы и условия для присвоения спортивного разряда (то есть подтвердил спортивный разряд), ответственным специалистом готовится проект постановления Администрации</w:t>
      </w:r>
      <w:r w:rsidRPr="00CD3E83">
        <w:rPr>
          <w:color w:val="000000"/>
          <w:spacing w:val="-10"/>
          <w:sz w:val="24"/>
          <w:szCs w:val="24"/>
        </w:rPr>
        <w:t> </w:t>
      </w:r>
      <w:r w:rsidRPr="00CD3E83">
        <w:rPr>
          <w:color w:val="000000"/>
          <w:sz w:val="24"/>
          <w:szCs w:val="24"/>
        </w:rPr>
        <w:t>о продлении срока действия спортивного разряда;</w:t>
      </w:r>
    </w:p>
    <w:p w:rsidR="00C77B12" w:rsidRPr="00CD3E83" w:rsidRDefault="00C77B12" w:rsidP="00C77B12">
      <w:pPr>
        <w:ind w:firstLine="567"/>
        <w:jc w:val="both"/>
        <w:rPr>
          <w:color w:val="000000"/>
          <w:sz w:val="24"/>
          <w:szCs w:val="24"/>
        </w:rPr>
      </w:pPr>
      <w:r w:rsidRPr="00CD3E83">
        <w:rPr>
          <w:color w:val="000000"/>
          <w:sz w:val="24"/>
          <w:szCs w:val="24"/>
        </w:rPr>
        <w:t>3.3.4. В случае соответствия сведений о выполнении гражданином условий присвоения спортивного разряда </w:t>
      </w:r>
      <w:r w:rsidRPr="00CD3E83">
        <w:rPr>
          <w:color w:val="000000"/>
          <w:spacing w:val="-10"/>
          <w:sz w:val="24"/>
          <w:szCs w:val="24"/>
        </w:rPr>
        <w:t>нормам, требованиям и условиям, выполнение которых необходимо для присвоения первоначального или более высокого спортивного разряда</w:t>
      </w:r>
      <w:r w:rsidRPr="00CD3E83">
        <w:rPr>
          <w:color w:val="000000"/>
          <w:sz w:val="24"/>
          <w:szCs w:val="24"/>
        </w:rPr>
        <w:t>, ответственным специалистом готовится проект постановления Администрации</w:t>
      </w:r>
      <w:r w:rsidRPr="00CD3E83">
        <w:rPr>
          <w:color w:val="000000"/>
          <w:spacing w:val="-10"/>
          <w:sz w:val="24"/>
          <w:szCs w:val="24"/>
        </w:rPr>
        <w:t> </w:t>
      </w:r>
      <w:r w:rsidRPr="00CD3E83">
        <w:rPr>
          <w:color w:val="000000"/>
          <w:sz w:val="24"/>
          <w:szCs w:val="24"/>
        </w:rPr>
        <w:t>о присвоении спортивного разряда.</w:t>
      </w:r>
    </w:p>
    <w:p w:rsidR="00C77B12" w:rsidRPr="00CD3E83" w:rsidRDefault="00C77B12" w:rsidP="00C77B12">
      <w:pPr>
        <w:ind w:firstLine="567"/>
        <w:jc w:val="both"/>
        <w:rPr>
          <w:color w:val="000000"/>
          <w:sz w:val="24"/>
          <w:szCs w:val="24"/>
        </w:rPr>
      </w:pPr>
      <w:r w:rsidRPr="00CD3E83">
        <w:rPr>
          <w:color w:val="000000"/>
          <w:sz w:val="24"/>
          <w:szCs w:val="24"/>
        </w:rPr>
        <w:t>3.3.5. При наличии оснований, указанных в пункте 2.8 настоящего Регламента, ответственным специалистом готовится письменное уведомление об отказе в присвоении спортивного разряда (продлении срока действия) с указанием оснований отказа.</w:t>
      </w:r>
    </w:p>
    <w:p w:rsidR="00C77B12" w:rsidRPr="00CD3E83" w:rsidRDefault="00C77B12" w:rsidP="00C77B12">
      <w:pPr>
        <w:ind w:firstLine="567"/>
        <w:jc w:val="both"/>
        <w:rPr>
          <w:color w:val="000000"/>
          <w:sz w:val="24"/>
          <w:szCs w:val="24"/>
        </w:rPr>
      </w:pPr>
      <w:r w:rsidRPr="00CD3E83">
        <w:rPr>
          <w:color w:val="000000"/>
          <w:sz w:val="24"/>
          <w:szCs w:val="24"/>
        </w:rPr>
        <w:t>3.3.6. Проект постановления Администрации</w:t>
      </w:r>
      <w:r w:rsidRPr="00CD3E83">
        <w:rPr>
          <w:color w:val="000000"/>
          <w:spacing w:val="-10"/>
          <w:sz w:val="24"/>
          <w:szCs w:val="24"/>
        </w:rPr>
        <w:t> </w:t>
      </w:r>
      <w:r w:rsidRPr="00CD3E83">
        <w:rPr>
          <w:color w:val="000000"/>
          <w:sz w:val="24"/>
          <w:szCs w:val="24"/>
        </w:rPr>
        <w:t>о присвоении (продлении срока действия) спортивного разряда (уведомление об отказе в присвоении (продлении срока действия) спортивного разряда с указанием оснований отказа) направляются ответственным специалистом Главе администрации для подписания.</w:t>
      </w:r>
    </w:p>
    <w:p w:rsidR="00C77B12" w:rsidRPr="00CD3E83" w:rsidRDefault="00C77B12" w:rsidP="00C77B12">
      <w:pPr>
        <w:ind w:firstLine="567"/>
        <w:jc w:val="both"/>
        <w:rPr>
          <w:color w:val="000000"/>
          <w:sz w:val="24"/>
          <w:szCs w:val="24"/>
        </w:rPr>
      </w:pPr>
      <w:r w:rsidRPr="00CD3E83">
        <w:rPr>
          <w:color w:val="000000"/>
          <w:sz w:val="24"/>
          <w:szCs w:val="24"/>
        </w:rPr>
        <w:t>3.3.7. Подписанное Главой Администрации постановление о присвоении (продлении срока действия) спортивного разряда (уведомление об отказе в присвоении (продлении срока действия) спортивного разряда) передается ответственному специалисту.</w:t>
      </w:r>
    </w:p>
    <w:p w:rsidR="00C77B12" w:rsidRPr="00CD3E83" w:rsidRDefault="00C77B12" w:rsidP="00C77B12">
      <w:pPr>
        <w:ind w:firstLine="567"/>
        <w:jc w:val="both"/>
        <w:rPr>
          <w:color w:val="000000"/>
          <w:sz w:val="24"/>
          <w:szCs w:val="24"/>
        </w:rPr>
      </w:pPr>
      <w:r w:rsidRPr="00CD3E83">
        <w:rPr>
          <w:color w:val="000000"/>
          <w:sz w:val="24"/>
          <w:szCs w:val="24"/>
        </w:rPr>
        <w:t>3.3.8. Максимальный срок выполнения действия – 10 рабочих дней со дня поступления в Администрацию документов для присвоения спортивного разряда.</w:t>
      </w:r>
    </w:p>
    <w:p w:rsidR="00C77B12" w:rsidRPr="00CD3E83" w:rsidRDefault="00C77B12" w:rsidP="00C77B12">
      <w:pPr>
        <w:ind w:firstLine="567"/>
        <w:jc w:val="both"/>
        <w:rPr>
          <w:color w:val="000000"/>
          <w:sz w:val="24"/>
          <w:szCs w:val="24"/>
        </w:rPr>
      </w:pPr>
      <w:r w:rsidRPr="00CD3E83">
        <w:rPr>
          <w:color w:val="000000"/>
          <w:sz w:val="24"/>
          <w:szCs w:val="24"/>
        </w:rPr>
        <w:t>Критерием определения права заявителя на получение муниципальной услуги является наличие всех необходимых документов, надлежащие их оформление.</w:t>
      </w:r>
    </w:p>
    <w:p w:rsidR="00C77B12" w:rsidRPr="00CD3E83" w:rsidRDefault="00C77B12" w:rsidP="00C77B12">
      <w:pPr>
        <w:ind w:firstLine="567"/>
        <w:jc w:val="both"/>
        <w:rPr>
          <w:color w:val="000000"/>
          <w:sz w:val="24"/>
          <w:szCs w:val="24"/>
        </w:rPr>
      </w:pPr>
      <w:r w:rsidRPr="00CD3E83">
        <w:rPr>
          <w:color w:val="000000"/>
          <w:sz w:val="24"/>
          <w:szCs w:val="24"/>
        </w:rPr>
        <w:t>3.3.9. Результатом административной процедуры является определение права заявителя на получение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Принятие постановления Администрации о присвоении спортивного разряда либо постановления Администрации об отказе в присвоении спортивного разряда с указанием оснований для отказа</w:t>
      </w:r>
    </w:p>
    <w:p w:rsidR="00C77B12" w:rsidRPr="00CD3E83" w:rsidRDefault="00C77B12" w:rsidP="00C77B12">
      <w:pPr>
        <w:ind w:firstLine="567"/>
        <w:jc w:val="both"/>
        <w:rPr>
          <w:b/>
          <w:bCs/>
          <w:color w:val="000000"/>
          <w:sz w:val="24"/>
          <w:szCs w:val="24"/>
        </w:rPr>
      </w:pPr>
      <w:r w:rsidRPr="00CD3E83">
        <w:rPr>
          <w:b/>
          <w:bCs/>
          <w:color w:val="000000"/>
          <w:sz w:val="24"/>
          <w:szCs w:val="24"/>
        </w:rPr>
        <w:t xml:space="preserve">3.4. Основание для начала административной процедуры </w:t>
      </w:r>
    </w:p>
    <w:p w:rsidR="00C77B12" w:rsidRPr="00CD3E83" w:rsidRDefault="00C77B12" w:rsidP="00C77B12">
      <w:pPr>
        <w:ind w:firstLine="567"/>
        <w:jc w:val="both"/>
        <w:rPr>
          <w:color w:val="000000"/>
          <w:sz w:val="24"/>
          <w:szCs w:val="24"/>
        </w:rPr>
      </w:pPr>
      <w:r w:rsidRPr="00CD3E83">
        <w:rPr>
          <w:color w:val="000000"/>
          <w:sz w:val="24"/>
          <w:szCs w:val="24"/>
        </w:rPr>
        <w:t>«Регистрация постановления о присвоении спортивного разряда (уведомления об отказе в присвоении (продлении срока действия) спортивного разряда), выдача зачетной классификационной книжки (внесение записи в зачетную классификационную книжку) и значка соответствующего спортивного разряда, направление уведомления об отказе в присвоении (продлении срока действия) спортивного разряда» является поступление подписанного главой Администрации постановления о присвоении спортивного разряда (продлении срока действия) или уведомления об отказе в присвоении (продлении срока действия) спортивного разряда с указанием оснований отказа) ответственному специалисту.</w:t>
      </w:r>
    </w:p>
    <w:p w:rsidR="00C77B12" w:rsidRPr="00CD3E83" w:rsidRDefault="00C77B12" w:rsidP="00C77B12">
      <w:pPr>
        <w:ind w:firstLine="567"/>
        <w:jc w:val="both"/>
        <w:rPr>
          <w:color w:val="000000"/>
          <w:sz w:val="24"/>
          <w:szCs w:val="24"/>
        </w:rPr>
      </w:pPr>
      <w:r w:rsidRPr="00CD3E83">
        <w:rPr>
          <w:color w:val="000000"/>
          <w:sz w:val="24"/>
          <w:szCs w:val="24"/>
        </w:rPr>
        <w:t>3.4.1. Специалист Администрации, ответственный за предоставление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 xml:space="preserve">3.4.1.1. Готовит проект постановления Администрации о присвоении спортивного разряда, либо об отказе в присвоении спортивного разряда с указанием оснований для отказа, который направляется для согласования соответствующим специалистам </w:t>
      </w:r>
      <w:r w:rsidRPr="00CD3E83">
        <w:rPr>
          <w:color w:val="000000"/>
          <w:sz w:val="24"/>
          <w:szCs w:val="24"/>
        </w:rPr>
        <w:lastRenderedPageBreak/>
        <w:t>Администрации.</w:t>
      </w:r>
    </w:p>
    <w:p w:rsidR="00C77B12" w:rsidRPr="00CD3E83" w:rsidRDefault="00C77B12" w:rsidP="00C77B12">
      <w:pPr>
        <w:ind w:firstLine="567"/>
        <w:jc w:val="both"/>
        <w:rPr>
          <w:color w:val="000000"/>
          <w:sz w:val="24"/>
          <w:szCs w:val="24"/>
        </w:rPr>
      </w:pPr>
      <w:r w:rsidRPr="00CD3E83">
        <w:rPr>
          <w:color w:val="000000"/>
          <w:sz w:val="24"/>
          <w:szCs w:val="24"/>
        </w:rPr>
        <w:t>3.4.1.2. Максимальный срок выполнения действия – 30 дней со дня регистрации представления. Результат действия – подготовленный проект постановления Администрации о присвоении спортивного разряда либо проект постановления Администрации об отказе в присвоении спортивного разряда с указанием оснований для отказа.</w:t>
      </w:r>
    </w:p>
    <w:p w:rsidR="00C77B12" w:rsidRPr="00CD3E83" w:rsidRDefault="00C77B12" w:rsidP="00C77B12">
      <w:pPr>
        <w:ind w:firstLine="567"/>
        <w:jc w:val="both"/>
        <w:rPr>
          <w:color w:val="000000"/>
          <w:sz w:val="24"/>
          <w:szCs w:val="24"/>
        </w:rPr>
      </w:pPr>
      <w:r w:rsidRPr="00CD3E83">
        <w:rPr>
          <w:color w:val="000000"/>
          <w:sz w:val="24"/>
          <w:szCs w:val="24"/>
        </w:rPr>
        <w:t>3.4.1.3. Проект постановления Администрации о присвоении спортивного разряда либо проект постановления Администрации об отказе в присвоении спортивного разряда с указанием оснований для отказа направляется Главе Администрации для подписания.</w:t>
      </w:r>
    </w:p>
    <w:p w:rsidR="00C77B12" w:rsidRPr="00CD3E83" w:rsidRDefault="00C77B12" w:rsidP="00C77B12">
      <w:pPr>
        <w:ind w:firstLine="567"/>
        <w:jc w:val="both"/>
        <w:rPr>
          <w:color w:val="000000"/>
          <w:sz w:val="24"/>
          <w:szCs w:val="24"/>
        </w:rPr>
      </w:pPr>
      <w:r w:rsidRPr="00CD3E83">
        <w:rPr>
          <w:color w:val="000000"/>
          <w:sz w:val="24"/>
          <w:szCs w:val="24"/>
        </w:rPr>
        <w:t xml:space="preserve"> Максимальный срок выполнения действия – 45 дней со дня регистрации представления. </w:t>
      </w:r>
    </w:p>
    <w:p w:rsidR="00C77B12" w:rsidRPr="00CD3E83" w:rsidRDefault="00C77B12" w:rsidP="00C77B12">
      <w:pPr>
        <w:ind w:firstLine="567"/>
        <w:jc w:val="both"/>
        <w:rPr>
          <w:color w:val="000000"/>
          <w:sz w:val="24"/>
          <w:szCs w:val="24"/>
        </w:rPr>
      </w:pPr>
      <w:r w:rsidRPr="00CD3E83">
        <w:rPr>
          <w:color w:val="000000"/>
          <w:sz w:val="24"/>
          <w:szCs w:val="24"/>
        </w:rPr>
        <w:t>При присвоении спортивного разряда Администрацией выдается нагрудный значок соответствующего спортивного разряда и зачетная классификационная книжка.</w:t>
      </w:r>
    </w:p>
    <w:p w:rsidR="00C77B12" w:rsidRPr="00CD3E83" w:rsidRDefault="00C77B12" w:rsidP="00C77B12">
      <w:pPr>
        <w:ind w:firstLine="567"/>
        <w:jc w:val="both"/>
        <w:rPr>
          <w:color w:val="000000"/>
          <w:sz w:val="24"/>
          <w:szCs w:val="24"/>
        </w:rPr>
      </w:pPr>
      <w:r w:rsidRPr="00CD3E83">
        <w:rPr>
          <w:color w:val="000000"/>
          <w:sz w:val="24"/>
          <w:szCs w:val="24"/>
        </w:rPr>
        <w:t>Зачетная классификационная книжка выдается один раз при первом присвоении спортивного разряда.</w:t>
      </w:r>
    </w:p>
    <w:p w:rsidR="00C77B12" w:rsidRPr="00CD3E83" w:rsidRDefault="00C77B12" w:rsidP="00C77B12">
      <w:pPr>
        <w:ind w:firstLine="567"/>
        <w:jc w:val="both"/>
        <w:rPr>
          <w:color w:val="000000"/>
          <w:sz w:val="24"/>
          <w:szCs w:val="24"/>
        </w:rPr>
      </w:pPr>
      <w:r w:rsidRPr="00CD3E83">
        <w:rPr>
          <w:color w:val="000000"/>
          <w:sz w:val="24"/>
          <w:szCs w:val="24"/>
        </w:rPr>
        <w:t>Сведения о присвоении спортивного разряда заносятся в зачетную классификационную книжку спортсмена и заверяются печатью Администрации и подписью Главы Администрации или лица, уполномоченного Главой Администрации.</w:t>
      </w:r>
    </w:p>
    <w:p w:rsidR="00C77B12" w:rsidRPr="00CD3E83" w:rsidRDefault="00C77B12" w:rsidP="00C77B12">
      <w:pPr>
        <w:ind w:firstLine="567"/>
        <w:jc w:val="both"/>
        <w:rPr>
          <w:color w:val="000000"/>
          <w:sz w:val="24"/>
          <w:szCs w:val="24"/>
        </w:rPr>
      </w:pPr>
      <w:r w:rsidRPr="00CD3E83">
        <w:rPr>
          <w:color w:val="000000"/>
          <w:sz w:val="24"/>
          <w:szCs w:val="24"/>
        </w:rPr>
        <w:t>Спортивный разряд присваивается сроком на 2 года.</w:t>
      </w:r>
    </w:p>
    <w:p w:rsidR="00C77B12" w:rsidRPr="00CD3E83" w:rsidRDefault="00C77B12" w:rsidP="00C77B12">
      <w:pPr>
        <w:ind w:firstLine="567"/>
        <w:jc w:val="both"/>
        <w:rPr>
          <w:color w:val="000000"/>
          <w:sz w:val="24"/>
          <w:szCs w:val="24"/>
        </w:rPr>
      </w:pPr>
      <w:r w:rsidRPr="00CD3E83">
        <w:rPr>
          <w:color w:val="000000"/>
          <w:sz w:val="24"/>
          <w:szCs w:val="24"/>
        </w:rPr>
        <w:t>Критерием принятия решения о присвоении спортивного разряда является отсутствие оснований для отказа в присвоении спортивного разряда.</w:t>
      </w:r>
    </w:p>
    <w:p w:rsidR="00C77B12" w:rsidRPr="00CD3E83" w:rsidRDefault="00C77B12" w:rsidP="00C77B12">
      <w:pPr>
        <w:ind w:firstLine="567"/>
        <w:jc w:val="both"/>
        <w:rPr>
          <w:color w:val="000000"/>
          <w:sz w:val="24"/>
          <w:szCs w:val="24"/>
        </w:rPr>
      </w:pPr>
      <w:r w:rsidRPr="00CD3E83">
        <w:rPr>
          <w:color w:val="000000"/>
          <w:sz w:val="24"/>
          <w:szCs w:val="24"/>
        </w:rPr>
        <w:t>Результат действия – принятие постановления Администрации о присвоении спортивного разряда, занесение сведений о присвоении спортивного разряда в зачетную классификационную книжку спортсмена либо принятие постановления Администрации об отказе в присвоении спортивного разряда с указанием оснований для отказа.</w:t>
      </w:r>
    </w:p>
    <w:p w:rsidR="00C77B12" w:rsidRPr="00CD3E83" w:rsidRDefault="00C77B12" w:rsidP="00C77B12">
      <w:pPr>
        <w:ind w:firstLine="567"/>
        <w:jc w:val="both"/>
        <w:rPr>
          <w:color w:val="000000"/>
          <w:sz w:val="24"/>
          <w:szCs w:val="24"/>
        </w:rPr>
      </w:pPr>
      <w:r w:rsidRPr="00CD3E83">
        <w:rPr>
          <w:color w:val="000000"/>
          <w:sz w:val="24"/>
          <w:szCs w:val="24"/>
        </w:rPr>
        <w:t>Максимальный срок выполнения действия – 2 месяца со дня регистрации представления.</w:t>
      </w:r>
    </w:p>
    <w:p w:rsidR="00C77B12" w:rsidRPr="00CD3E83" w:rsidRDefault="00C77B12" w:rsidP="00C77B12">
      <w:pPr>
        <w:ind w:firstLine="567"/>
        <w:jc w:val="both"/>
        <w:rPr>
          <w:color w:val="000000"/>
          <w:sz w:val="24"/>
          <w:szCs w:val="24"/>
        </w:rPr>
      </w:pPr>
      <w:r w:rsidRPr="00CD3E83">
        <w:rPr>
          <w:color w:val="000000"/>
          <w:sz w:val="24"/>
          <w:szCs w:val="24"/>
        </w:rPr>
        <w:t>3.4.1.4.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w:t>
      </w:r>
    </w:p>
    <w:p w:rsidR="00C77B12" w:rsidRPr="00CD3E83" w:rsidRDefault="00C77B12" w:rsidP="00C77B12">
      <w:pPr>
        <w:ind w:firstLine="567"/>
        <w:jc w:val="both"/>
        <w:rPr>
          <w:color w:val="000000"/>
          <w:sz w:val="24"/>
          <w:szCs w:val="24"/>
        </w:rPr>
      </w:pPr>
      <w:r w:rsidRPr="00CD3E83">
        <w:rPr>
          <w:color w:val="000000"/>
          <w:sz w:val="24"/>
          <w:szCs w:val="24"/>
        </w:rPr>
        <w:t>Копия постановления Администрации о присвоении спортивного разряда в течение 10 рабочих дней, а копия постановления Администрации об отказе в присвоении спортивного разряда с приложением документов на присвоение спортивного разряда в течение 5 рабочих дней со дня подписания направляются (вручает) заявителю.</w:t>
      </w:r>
    </w:p>
    <w:p w:rsidR="00C77B12" w:rsidRPr="00CD3E83" w:rsidRDefault="00C77B12" w:rsidP="00C77B12">
      <w:pPr>
        <w:ind w:firstLine="567"/>
        <w:jc w:val="both"/>
        <w:rPr>
          <w:color w:val="000000"/>
          <w:sz w:val="24"/>
          <w:szCs w:val="24"/>
        </w:rPr>
      </w:pPr>
      <w:r w:rsidRPr="00CD3E83">
        <w:rPr>
          <w:color w:val="000000"/>
          <w:sz w:val="24"/>
          <w:szCs w:val="24"/>
        </w:rPr>
        <w:t>3.4.1.5. Для получения зачетной классификационной книжки и значка соответствующего спортивного разряда в соответствии с принятым постановлением Администрации о присвоении спортивного разряда заявителю необходимо обратиться в сектор по профилактики правонарушений, развитию физической культуры, спорта и молодежной политики. Заведующий сектором по профилактики правонарушений, развитию физической культуры, спорта и молодежной политики Администрации при обращении заявителя (представителя заявителя) выдает под роспись зачетную классификационную книжку и значок соответствующего спортивного разряда в день обращения.</w:t>
      </w:r>
    </w:p>
    <w:p w:rsidR="00C77B12" w:rsidRPr="00CD3E83" w:rsidRDefault="00C77B12" w:rsidP="00C77B12">
      <w:pPr>
        <w:ind w:firstLine="567"/>
        <w:jc w:val="center"/>
        <w:rPr>
          <w:color w:val="000000"/>
          <w:sz w:val="24"/>
          <w:szCs w:val="24"/>
        </w:rPr>
      </w:pPr>
      <w:r w:rsidRPr="00CD3E83">
        <w:rPr>
          <w:color w:val="000000"/>
          <w:sz w:val="24"/>
          <w:szCs w:val="24"/>
        </w:rPr>
        <w:t xml:space="preserve"> </w:t>
      </w:r>
    </w:p>
    <w:p w:rsidR="00C77B12" w:rsidRPr="00CD3E83" w:rsidRDefault="00C77B12" w:rsidP="00C77B12">
      <w:pPr>
        <w:ind w:firstLine="567"/>
        <w:jc w:val="center"/>
        <w:rPr>
          <w:color w:val="000000"/>
          <w:sz w:val="24"/>
          <w:szCs w:val="24"/>
        </w:rPr>
      </w:pPr>
      <w:r w:rsidRPr="00CD3E83">
        <w:rPr>
          <w:b/>
          <w:bCs/>
          <w:color w:val="000000"/>
          <w:sz w:val="24"/>
          <w:szCs w:val="24"/>
        </w:rPr>
        <w:t>4. Формы контроля за предоставлением муниципальной услуги</w:t>
      </w:r>
    </w:p>
    <w:p w:rsidR="00C77B12" w:rsidRPr="00CD3E83" w:rsidRDefault="00C77B12" w:rsidP="00C77B12">
      <w:pPr>
        <w:shd w:val="clear" w:color="auto" w:fill="FFFFFF"/>
        <w:ind w:firstLine="567"/>
        <w:jc w:val="both"/>
        <w:rPr>
          <w:color w:val="000000"/>
          <w:sz w:val="24"/>
          <w:szCs w:val="24"/>
        </w:rPr>
      </w:pPr>
      <w:r w:rsidRPr="00CD3E83">
        <w:rPr>
          <w:color w:val="000000"/>
          <w:spacing w:val="-10"/>
          <w:sz w:val="24"/>
          <w:szCs w:val="24"/>
        </w:rPr>
        <w:t> </w:t>
      </w:r>
    </w:p>
    <w:p w:rsidR="00C77B12" w:rsidRPr="00CD3E83" w:rsidRDefault="00C77B12" w:rsidP="00C77B12">
      <w:pPr>
        <w:ind w:firstLine="567"/>
        <w:jc w:val="both"/>
        <w:rPr>
          <w:color w:val="000000"/>
          <w:sz w:val="24"/>
          <w:szCs w:val="24"/>
        </w:rPr>
      </w:pPr>
      <w:r w:rsidRPr="00CD3E83">
        <w:rPr>
          <w:color w:val="000000"/>
          <w:sz w:val="24"/>
          <w:szCs w:val="24"/>
        </w:rPr>
        <w:t>4.1.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77B12" w:rsidRPr="00CD3E83" w:rsidRDefault="00C77B12" w:rsidP="00C77B12">
      <w:pPr>
        <w:ind w:firstLine="567"/>
        <w:jc w:val="both"/>
        <w:rPr>
          <w:color w:val="000000"/>
          <w:sz w:val="24"/>
          <w:szCs w:val="24"/>
        </w:rPr>
      </w:pPr>
      <w:r w:rsidRPr="00CD3E83">
        <w:rPr>
          <w:color w:val="000000"/>
          <w:sz w:val="24"/>
          <w:szCs w:val="24"/>
        </w:rPr>
        <w:t xml:space="preserve">4.1.1. Текущий контроль за соблюдением и исполнением ответственными должностными лицами Администрации установленных Регламентом административных </w:t>
      </w:r>
      <w:r w:rsidRPr="00CD3E83">
        <w:rPr>
          <w:color w:val="000000"/>
          <w:sz w:val="24"/>
          <w:szCs w:val="24"/>
        </w:rPr>
        <w:lastRenderedPageBreak/>
        <w:t>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по предоставлению муниципальной услуги осуществляется заместителем Главы Администрации Камешкирского района.</w:t>
      </w:r>
    </w:p>
    <w:p w:rsidR="00C77B12" w:rsidRPr="00CD3E83" w:rsidRDefault="00C77B12" w:rsidP="00C77B12">
      <w:pPr>
        <w:ind w:firstLine="567"/>
        <w:jc w:val="both"/>
        <w:rPr>
          <w:color w:val="000000"/>
          <w:sz w:val="24"/>
          <w:szCs w:val="24"/>
        </w:rPr>
      </w:pPr>
      <w:r w:rsidRPr="00CD3E83">
        <w:rPr>
          <w:color w:val="000000"/>
          <w:sz w:val="24"/>
          <w:szCs w:val="24"/>
        </w:rPr>
        <w:t>4.1.2. Текущий контроль осуществляется путем проведения проверок соблюдения и исполнения положений настоящего Регламента, иных нормативных правовых актов Российской Федерации.</w:t>
      </w:r>
    </w:p>
    <w:p w:rsidR="00C77B12" w:rsidRPr="00CD3E83" w:rsidRDefault="00C77B12" w:rsidP="00C77B12">
      <w:pPr>
        <w:ind w:firstLine="567"/>
        <w:jc w:val="both"/>
        <w:rPr>
          <w:color w:val="000000"/>
          <w:sz w:val="24"/>
          <w:szCs w:val="24"/>
        </w:rPr>
      </w:pPr>
      <w:r w:rsidRPr="00CD3E83">
        <w:rPr>
          <w:color w:val="000000"/>
          <w:sz w:val="24"/>
          <w:szCs w:val="24"/>
        </w:rPr>
        <w:t>4.1.3. Периодичность осуществления текущего контроля устанавливается Главой администрации Камешкирского района или лицом, исполняющим его обязанности.</w:t>
      </w:r>
    </w:p>
    <w:p w:rsidR="00C77B12" w:rsidRPr="00CD3E83" w:rsidRDefault="00C77B12" w:rsidP="00C77B12">
      <w:pPr>
        <w:ind w:firstLine="567"/>
        <w:jc w:val="both"/>
        <w:rPr>
          <w:color w:val="000000"/>
          <w:sz w:val="24"/>
          <w:szCs w:val="24"/>
        </w:rPr>
      </w:pPr>
      <w:r w:rsidRPr="00CD3E83">
        <w:rPr>
          <w:color w:val="000000"/>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4.2.1. Периодичность проведения проверок может носить плановый характер (осуществляться на основании планов работы Администрации) и внеплановый характер (по конкретному обращению заявителя).</w:t>
      </w:r>
    </w:p>
    <w:p w:rsidR="00C77B12" w:rsidRPr="00CD3E83" w:rsidRDefault="00C77B12" w:rsidP="00C77B12">
      <w:pPr>
        <w:ind w:firstLine="567"/>
        <w:jc w:val="both"/>
        <w:rPr>
          <w:color w:val="000000"/>
          <w:sz w:val="24"/>
          <w:szCs w:val="24"/>
        </w:rPr>
      </w:pPr>
      <w:r w:rsidRPr="00CD3E83">
        <w:rPr>
          <w:color w:val="000000"/>
          <w:sz w:val="24"/>
          <w:szCs w:val="24"/>
        </w:rPr>
        <w:t>4.2.2. Для проведения проверки полноты и качества предоставления муниципальной услуги формируется комиссия, состав которой утверждается правовым актом Администрации.</w:t>
      </w:r>
    </w:p>
    <w:p w:rsidR="00C77B12" w:rsidRPr="00CD3E83" w:rsidRDefault="00C77B12" w:rsidP="00C77B12">
      <w:pPr>
        <w:ind w:firstLine="567"/>
        <w:jc w:val="both"/>
        <w:rPr>
          <w:color w:val="000000"/>
          <w:sz w:val="24"/>
          <w:szCs w:val="24"/>
        </w:rPr>
      </w:pPr>
      <w:r w:rsidRPr="00CD3E83">
        <w:rPr>
          <w:color w:val="000000"/>
          <w:sz w:val="24"/>
          <w:szCs w:val="24"/>
        </w:rPr>
        <w:t>4.2.3. Результаты деятельности комиссии оформляются протоколом, в котором отмечаются выявленные недостатки и предложения по их устранению.</w:t>
      </w:r>
    </w:p>
    <w:p w:rsidR="00C77B12" w:rsidRPr="00CD3E83" w:rsidRDefault="00C77B12" w:rsidP="00C77B12">
      <w:pPr>
        <w:ind w:firstLine="567"/>
        <w:jc w:val="both"/>
        <w:rPr>
          <w:color w:val="000000"/>
          <w:sz w:val="24"/>
          <w:szCs w:val="24"/>
        </w:rPr>
      </w:pPr>
      <w:r w:rsidRPr="00CD3E83">
        <w:rPr>
          <w:color w:val="000000"/>
          <w:sz w:val="24"/>
          <w:szCs w:val="24"/>
        </w:rPr>
        <w:t>4.2.4. 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 Российской Федерации.</w:t>
      </w:r>
    </w:p>
    <w:p w:rsidR="00C77B12" w:rsidRPr="00CD3E83" w:rsidRDefault="00C77B12" w:rsidP="00C77B12">
      <w:pPr>
        <w:ind w:firstLine="567"/>
        <w:jc w:val="both"/>
        <w:rPr>
          <w:color w:val="000000"/>
          <w:sz w:val="24"/>
          <w:szCs w:val="24"/>
        </w:rPr>
      </w:pPr>
      <w:r w:rsidRPr="00CD3E83">
        <w:rPr>
          <w:color w:val="000000"/>
          <w:sz w:val="24"/>
          <w:szCs w:val="24"/>
        </w:rPr>
        <w:t>4.3. Ответственность должностных лиц Администрации за решения и действия (бездействие), принимаемые ими в ходе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Ответственный за предоставление муниципальной услуги несет персональную ответственность за:</w:t>
      </w:r>
    </w:p>
    <w:p w:rsidR="00C77B12" w:rsidRPr="00CD3E83" w:rsidRDefault="00C77B12" w:rsidP="00C77B12">
      <w:pPr>
        <w:ind w:firstLine="567"/>
        <w:jc w:val="both"/>
        <w:rPr>
          <w:color w:val="000000"/>
          <w:sz w:val="24"/>
          <w:szCs w:val="24"/>
        </w:rPr>
      </w:pPr>
      <w:r w:rsidRPr="00CD3E83">
        <w:rPr>
          <w:color w:val="000000"/>
          <w:sz w:val="24"/>
          <w:szCs w:val="24"/>
        </w:rPr>
        <w:t>- соблюдение сроков рассмотрения запроса заявителя;</w:t>
      </w:r>
    </w:p>
    <w:p w:rsidR="00C77B12" w:rsidRPr="00CD3E83" w:rsidRDefault="00C77B12" w:rsidP="00C77B12">
      <w:pPr>
        <w:ind w:firstLine="567"/>
        <w:jc w:val="both"/>
        <w:rPr>
          <w:color w:val="000000"/>
          <w:sz w:val="24"/>
          <w:szCs w:val="24"/>
        </w:rPr>
      </w:pPr>
      <w:r w:rsidRPr="00CD3E83">
        <w:rPr>
          <w:color w:val="000000"/>
          <w:sz w:val="24"/>
          <w:szCs w:val="24"/>
        </w:rPr>
        <w:t>- соблюдение сроков и порядка подготовки результата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 соответствие результатов рассмотрения документов требованиям законодательства Российской Федерации;</w:t>
      </w:r>
    </w:p>
    <w:p w:rsidR="00C77B12" w:rsidRPr="00CD3E83" w:rsidRDefault="00C77B12" w:rsidP="00C77B12">
      <w:pPr>
        <w:ind w:firstLine="567"/>
        <w:jc w:val="both"/>
        <w:rPr>
          <w:color w:val="000000"/>
          <w:sz w:val="24"/>
          <w:szCs w:val="24"/>
        </w:rPr>
      </w:pPr>
      <w:r w:rsidRPr="00CD3E83">
        <w:rPr>
          <w:color w:val="000000"/>
          <w:sz w:val="24"/>
          <w:szCs w:val="24"/>
        </w:rPr>
        <w:t>- принятие мер по проверке представленных документов.</w:t>
      </w:r>
    </w:p>
    <w:p w:rsidR="00C77B12" w:rsidRPr="00CD3E83" w:rsidRDefault="00C77B12" w:rsidP="00C77B12">
      <w:pPr>
        <w:ind w:firstLine="567"/>
        <w:jc w:val="both"/>
        <w:rPr>
          <w:color w:val="000000"/>
          <w:sz w:val="24"/>
          <w:szCs w:val="24"/>
        </w:rPr>
      </w:pPr>
      <w:r w:rsidRPr="00CD3E83">
        <w:rPr>
          <w:color w:val="000000"/>
          <w:sz w:val="24"/>
          <w:szCs w:val="24"/>
        </w:rPr>
        <w:t>Персональная ответственность сотрудников закрепляется в их должностных регламентах в соответствии с требованиями законодательства.</w:t>
      </w:r>
    </w:p>
    <w:p w:rsidR="00C77B12" w:rsidRPr="00CD3E83" w:rsidRDefault="00C77B12" w:rsidP="00C77B12">
      <w:pPr>
        <w:ind w:firstLine="567"/>
        <w:jc w:val="both"/>
        <w:rPr>
          <w:color w:val="000000"/>
          <w:sz w:val="24"/>
          <w:szCs w:val="24"/>
        </w:rPr>
      </w:pPr>
      <w:r w:rsidRPr="00CD3E83">
        <w:rPr>
          <w:color w:val="000000"/>
          <w:sz w:val="24"/>
          <w:szCs w:val="24"/>
        </w:rPr>
        <w:t>4.4. Порядок и формы контроля за предоставлением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C77B12" w:rsidRPr="00CD3E83" w:rsidRDefault="00C77B12" w:rsidP="00C77B12">
      <w:pPr>
        <w:ind w:firstLine="567"/>
        <w:jc w:val="both"/>
        <w:rPr>
          <w:color w:val="000000"/>
          <w:sz w:val="24"/>
          <w:szCs w:val="24"/>
        </w:rPr>
      </w:pPr>
      <w:r w:rsidRPr="00CD3E83">
        <w:rPr>
          <w:color w:val="000000"/>
          <w:sz w:val="24"/>
          <w:szCs w:val="24"/>
        </w:rPr>
        <w:t> </w:t>
      </w:r>
    </w:p>
    <w:p w:rsidR="00C77B12" w:rsidRPr="00CD3E83" w:rsidRDefault="00C77B12" w:rsidP="00C77B12">
      <w:pPr>
        <w:ind w:firstLine="567"/>
        <w:jc w:val="center"/>
        <w:rPr>
          <w:color w:val="000000"/>
          <w:sz w:val="24"/>
          <w:szCs w:val="24"/>
        </w:rPr>
      </w:pPr>
      <w:r w:rsidRPr="00CD3E83">
        <w:rPr>
          <w:b/>
          <w:bCs/>
          <w:color w:val="000000"/>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C77B12" w:rsidRPr="00CD3E83" w:rsidRDefault="00C77B12" w:rsidP="00C77B12">
      <w:pPr>
        <w:ind w:firstLine="567"/>
        <w:jc w:val="both"/>
        <w:rPr>
          <w:color w:val="000000"/>
          <w:sz w:val="24"/>
          <w:szCs w:val="24"/>
        </w:rPr>
      </w:pPr>
      <w:r w:rsidRPr="00CD3E83">
        <w:rPr>
          <w:color w:val="000000"/>
          <w:sz w:val="24"/>
          <w:szCs w:val="24"/>
        </w:rPr>
        <w:t>5.1.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C77B12" w:rsidRPr="00CD3E83" w:rsidRDefault="00C77B12" w:rsidP="00C77B12">
      <w:pPr>
        <w:ind w:firstLine="567"/>
        <w:jc w:val="both"/>
        <w:rPr>
          <w:color w:val="000000"/>
          <w:sz w:val="24"/>
          <w:szCs w:val="24"/>
        </w:rPr>
      </w:pPr>
      <w:r w:rsidRPr="00CD3E83">
        <w:rPr>
          <w:color w:val="000000"/>
          <w:sz w:val="24"/>
          <w:szCs w:val="24"/>
        </w:rPr>
        <w:t xml:space="preserve">5.4. Заявитель имеет право на обжалование решений и действий (бездействия) </w:t>
      </w:r>
      <w:r w:rsidRPr="00CD3E83">
        <w:rPr>
          <w:color w:val="000000"/>
          <w:sz w:val="24"/>
          <w:szCs w:val="24"/>
        </w:rPr>
        <w:lastRenderedPageBreak/>
        <w:t>должностных (ого) лиц (а) и муниципальных служащих, предоставляющих муниципальную услугу, в досудебном (внесудебном) порядке.</w:t>
      </w:r>
    </w:p>
    <w:p w:rsidR="00C77B12" w:rsidRPr="00CD3E83" w:rsidRDefault="00C77B12" w:rsidP="00C77B12">
      <w:pPr>
        <w:ind w:firstLine="567"/>
        <w:jc w:val="both"/>
        <w:rPr>
          <w:color w:val="000000"/>
          <w:sz w:val="24"/>
          <w:szCs w:val="24"/>
        </w:rPr>
      </w:pPr>
      <w:r w:rsidRPr="00CD3E83">
        <w:rPr>
          <w:color w:val="000000"/>
          <w:sz w:val="24"/>
          <w:szCs w:val="24"/>
        </w:rPr>
        <w:t>5.5. Заявитель может обратиться с жалобой, в том числе в следующих случаях:</w:t>
      </w:r>
    </w:p>
    <w:p w:rsidR="00C77B12" w:rsidRPr="00CD3E83" w:rsidRDefault="00C77B12" w:rsidP="00C77B12">
      <w:pPr>
        <w:ind w:firstLine="567"/>
        <w:jc w:val="both"/>
        <w:rPr>
          <w:color w:val="000000"/>
          <w:sz w:val="24"/>
          <w:szCs w:val="24"/>
        </w:rPr>
      </w:pPr>
      <w:r w:rsidRPr="00CD3E83">
        <w:rPr>
          <w:color w:val="000000"/>
          <w:sz w:val="24"/>
          <w:szCs w:val="24"/>
        </w:rPr>
        <w:t>5.5.1. нарушения срока регистрации запроса о предоставлении муниципальной услуги, запроса, указанного в статье 15.1 Федерального закона № 210-ФЗ;</w:t>
      </w:r>
    </w:p>
    <w:p w:rsidR="00C77B12" w:rsidRPr="00CD3E83" w:rsidRDefault="00C77B12" w:rsidP="00C77B12">
      <w:pPr>
        <w:ind w:firstLine="567"/>
        <w:jc w:val="both"/>
        <w:rPr>
          <w:color w:val="000000"/>
          <w:sz w:val="24"/>
          <w:szCs w:val="24"/>
        </w:rPr>
      </w:pPr>
      <w:r w:rsidRPr="00CD3E83">
        <w:rPr>
          <w:color w:val="000000"/>
          <w:sz w:val="24"/>
          <w:szCs w:val="24"/>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77B12" w:rsidRPr="00CD3E83" w:rsidRDefault="00C77B12" w:rsidP="00C77B12">
      <w:pPr>
        <w:ind w:firstLine="567"/>
        <w:jc w:val="both"/>
        <w:rPr>
          <w:color w:val="000000"/>
          <w:sz w:val="24"/>
          <w:szCs w:val="24"/>
        </w:rPr>
      </w:pPr>
      <w:r w:rsidRPr="00CD3E83">
        <w:rPr>
          <w:color w:val="000000"/>
          <w:sz w:val="24"/>
          <w:szCs w:val="24"/>
        </w:rPr>
        <w:t>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77B12" w:rsidRPr="00CD3E83" w:rsidRDefault="00C77B12" w:rsidP="00C77B12">
      <w:pPr>
        <w:ind w:firstLine="567"/>
        <w:jc w:val="both"/>
        <w:rPr>
          <w:color w:val="000000"/>
          <w:sz w:val="24"/>
          <w:szCs w:val="24"/>
        </w:rPr>
      </w:pPr>
      <w:r w:rsidRPr="00CD3E83">
        <w:rPr>
          <w:color w:val="000000"/>
          <w:sz w:val="24"/>
          <w:szCs w:val="24"/>
        </w:rPr>
        <w:t>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w:t>
      </w:r>
    </w:p>
    <w:p w:rsidR="00C77B12" w:rsidRPr="00CD3E83" w:rsidRDefault="00C77B12" w:rsidP="00C77B12">
      <w:pPr>
        <w:ind w:firstLine="567"/>
        <w:jc w:val="both"/>
        <w:rPr>
          <w:color w:val="000000"/>
          <w:sz w:val="24"/>
          <w:szCs w:val="24"/>
        </w:rPr>
      </w:pPr>
      <w:r w:rsidRPr="00CD3E83">
        <w:rPr>
          <w:color w:val="000000"/>
          <w:sz w:val="24"/>
          <w:szCs w:val="24"/>
        </w:rPr>
        <w:t>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77B12" w:rsidRPr="00CD3E83" w:rsidRDefault="00C77B12" w:rsidP="00C77B12">
      <w:pPr>
        <w:ind w:firstLine="567"/>
        <w:jc w:val="both"/>
        <w:rPr>
          <w:color w:val="000000"/>
          <w:sz w:val="24"/>
          <w:szCs w:val="24"/>
        </w:rPr>
      </w:pPr>
      <w:r w:rsidRPr="00CD3E83">
        <w:rPr>
          <w:color w:val="000000"/>
          <w:sz w:val="24"/>
          <w:szCs w:val="24"/>
        </w:rPr>
        <w:t>5.5.8. нарушение срока или порядка выдачи документов по результатам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 xml:space="preserve">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w:t>
      </w:r>
      <w:r w:rsidRPr="00CD3E83">
        <w:rPr>
          <w:color w:val="000000"/>
          <w:sz w:val="24"/>
          <w:szCs w:val="24"/>
        </w:rPr>
        <w:lastRenderedPageBreak/>
        <w:t>иными нормативными правовыми актами Пензенской области, муниципальными правовыми актами Камешкирского района Пензенской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77B12" w:rsidRPr="00CD3E83" w:rsidRDefault="00C77B12" w:rsidP="00C77B12">
      <w:pPr>
        <w:ind w:firstLine="567"/>
        <w:jc w:val="both"/>
        <w:rPr>
          <w:color w:val="000000"/>
          <w:sz w:val="24"/>
          <w:szCs w:val="24"/>
        </w:rPr>
      </w:pPr>
      <w:r w:rsidRPr="00CD3E83">
        <w:rPr>
          <w:color w:val="000000"/>
          <w:sz w:val="24"/>
          <w:szCs w:val="24"/>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C77B12" w:rsidRPr="00CD3E83" w:rsidRDefault="00C77B12" w:rsidP="00C77B12">
      <w:pPr>
        <w:ind w:firstLine="567"/>
        <w:jc w:val="both"/>
        <w:rPr>
          <w:color w:val="000000"/>
          <w:sz w:val="24"/>
          <w:szCs w:val="24"/>
        </w:rPr>
      </w:pPr>
      <w:r w:rsidRPr="00CD3E83">
        <w:rPr>
          <w:color w:val="000000"/>
          <w:sz w:val="24"/>
          <w:szCs w:val="24"/>
        </w:rPr>
        <w:t>5.7. В электронном виде жалоба может быть подана заявителем посредством:</w:t>
      </w:r>
    </w:p>
    <w:p w:rsidR="00C77B12" w:rsidRPr="00CD3E83" w:rsidRDefault="00C77B12" w:rsidP="00C77B12">
      <w:pPr>
        <w:ind w:firstLine="567"/>
        <w:jc w:val="both"/>
        <w:rPr>
          <w:color w:val="000000"/>
          <w:sz w:val="24"/>
          <w:szCs w:val="24"/>
        </w:rPr>
      </w:pPr>
      <w:r w:rsidRPr="00CD3E83">
        <w:rPr>
          <w:color w:val="000000"/>
          <w:sz w:val="24"/>
          <w:szCs w:val="24"/>
        </w:rPr>
        <w:t>а) официального сайта Администрации в информационно-телекоммуникационной сети «Интернет»;</w:t>
      </w:r>
    </w:p>
    <w:p w:rsidR="00C77B12" w:rsidRPr="00CD3E83" w:rsidRDefault="00C77B12" w:rsidP="00C77B12">
      <w:pPr>
        <w:ind w:firstLine="567"/>
        <w:jc w:val="both"/>
        <w:rPr>
          <w:color w:val="000000"/>
          <w:sz w:val="24"/>
          <w:szCs w:val="24"/>
        </w:rPr>
      </w:pPr>
      <w:r w:rsidRPr="00CD3E83">
        <w:rPr>
          <w:color w:val="000000"/>
          <w:sz w:val="24"/>
          <w:szCs w:val="24"/>
        </w:rPr>
        <w:t>б) федеральной государственной информационной системы «Единый портал государственных и муниципальных услуг (функций)».</w:t>
      </w:r>
    </w:p>
    <w:p w:rsidR="00C77B12" w:rsidRPr="00CD3E83" w:rsidRDefault="00C77B12" w:rsidP="00C77B12">
      <w:pPr>
        <w:ind w:firstLine="567"/>
        <w:jc w:val="both"/>
        <w:rPr>
          <w:color w:val="000000"/>
          <w:sz w:val="24"/>
          <w:szCs w:val="24"/>
        </w:rPr>
      </w:pPr>
      <w:r w:rsidRPr="00CD3E83">
        <w:rPr>
          <w:color w:val="000000"/>
          <w:sz w:val="24"/>
          <w:szCs w:val="24"/>
        </w:rPr>
        <w:t>в) региональной государственной информационной системы «Портал государственных и муниципальных услуг (функций) Пензенской области».</w:t>
      </w:r>
    </w:p>
    <w:p w:rsidR="00C77B12" w:rsidRPr="00CD3E83" w:rsidRDefault="00C77B12" w:rsidP="00C77B12">
      <w:pPr>
        <w:ind w:firstLine="567"/>
        <w:jc w:val="both"/>
        <w:rPr>
          <w:color w:val="000000"/>
          <w:sz w:val="24"/>
          <w:szCs w:val="24"/>
        </w:rPr>
      </w:pPr>
      <w:r w:rsidRPr="00CD3E83">
        <w:rPr>
          <w:color w:val="000000"/>
          <w:sz w:val="24"/>
          <w:szCs w:val="24"/>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CD3E83" w:rsidRDefault="00C77B12" w:rsidP="00C77B12">
      <w:pPr>
        <w:ind w:firstLine="567"/>
        <w:jc w:val="both"/>
        <w:rPr>
          <w:color w:val="000000"/>
          <w:sz w:val="24"/>
          <w:szCs w:val="24"/>
        </w:rPr>
      </w:pPr>
      <w:r w:rsidRPr="00CD3E83">
        <w:rPr>
          <w:color w:val="000000"/>
          <w:sz w:val="24"/>
          <w:szCs w:val="24"/>
        </w:rPr>
        <w:t>5.8. Жалоба должна содержать:</w:t>
      </w:r>
    </w:p>
    <w:p w:rsidR="00C77B12" w:rsidRPr="00CD3E83" w:rsidRDefault="00C77B12" w:rsidP="00C77B12">
      <w:pPr>
        <w:ind w:firstLine="567"/>
        <w:jc w:val="both"/>
        <w:rPr>
          <w:color w:val="000000"/>
          <w:sz w:val="24"/>
          <w:szCs w:val="24"/>
        </w:rPr>
      </w:pPr>
      <w:r w:rsidRPr="00CD3E83">
        <w:rPr>
          <w:color w:val="000000"/>
          <w:sz w:val="24"/>
          <w:szCs w:val="24"/>
        </w:rPr>
        <w:t>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C77B12" w:rsidRPr="00CD3E83" w:rsidRDefault="00C77B12" w:rsidP="00C77B12">
      <w:pPr>
        <w:ind w:firstLine="567"/>
        <w:jc w:val="both"/>
        <w:rPr>
          <w:color w:val="000000"/>
          <w:sz w:val="24"/>
          <w:szCs w:val="24"/>
        </w:rPr>
      </w:pPr>
      <w:r w:rsidRPr="00CD3E83">
        <w:rPr>
          <w:color w:val="000000"/>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CD3E83" w:rsidRDefault="00C77B12" w:rsidP="00C77B12">
      <w:pPr>
        <w:ind w:firstLine="567"/>
        <w:jc w:val="both"/>
        <w:rPr>
          <w:color w:val="000000"/>
          <w:sz w:val="24"/>
          <w:szCs w:val="24"/>
        </w:rPr>
      </w:pPr>
      <w:r w:rsidRPr="00CD3E83">
        <w:rPr>
          <w:color w:val="000000"/>
          <w:sz w:val="24"/>
          <w:szCs w:val="24"/>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C77B12" w:rsidRPr="00CD3E83" w:rsidRDefault="00C77B12" w:rsidP="00C77B12">
      <w:pPr>
        <w:ind w:firstLine="567"/>
        <w:jc w:val="both"/>
        <w:rPr>
          <w:color w:val="000000"/>
          <w:sz w:val="24"/>
          <w:szCs w:val="24"/>
        </w:rPr>
      </w:pPr>
      <w:r w:rsidRPr="00CD3E83">
        <w:rPr>
          <w:color w:val="000000"/>
          <w:sz w:val="24"/>
          <w:szCs w:val="24"/>
        </w:rPr>
        <w:t xml:space="preserve">5.8.4. доводы, на основании которых заявитель не согласен с решением и действием (бездействием) должностного лица либо муниципального служащего, </w:t>
      </w:r>
      <w:r w:rsidRPr="00CD3E83">
        <w:rPr>
          <w:color w:val="000000"/>
          <w:sz w:val="24"/>
          <w:szCs w:val="24"/>
        </w:rPr>
        <w:lastRenderedPageBreak/>
        <w:t>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C77B12" w:rsidRPr="00CD3E83" w:rsidRDefault="00C77B12" w:rsidP="00C77B12">
      <w:pPr>
        <w:ind w:firstLine="567"/>
        <w:jc w:val="both"/>
        <w:rPr>
          <w:color w:val="000000"/>
          <w:sz w:val="24"/>
          <w:szCs w:val="24"/>
        </w:rPr>
      </w:pPr>
      <w:r w:rsidRPr="00CD3E83">
        <w:rPr>
          <w:color w:val="000000"/>
          <w:sz w:val="24"/>
          <w:szCs w:val="24"/>
        </w:rPr>
        <w:t>5.9. Заявитель имеет право на получение информации и документов, необходимых для обоснования и рассмотрения жалобы.</w:t>
      </w:r>
    </w:p>
    <w:p w:rsidR="00C77B12" w:rsidRPr="00CD3E83" w:rsidRDefault="00C77B12" w:rsidP="00C77B12">
      <w:pPr>
        <w:ind w:firstLine="567"/>
        <w:jc w:val="both"/>
        <w:rPr>
          <w:color w:val="000000"/>
          <w:sz w:val="24"/>
          <w:szCs w:val="24"/>
        </w:rPr>
      </w:pPr>
      <w:r w:rsidRPr="00CD3E83">
        <w:rPr>
          <w:color w:val="000000"/>
          <w:sz w:val="24"/>
          <w:szCs w:val="24"/>
        </w:rPr>
        <w:t>5.10.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CD3E83" w:rsidRDefault="00C77B12" w:rsidP="00C77B12">
      <w:pPr>
        <w:ind w:firstLine="567"/>
        <w:jc w:val="both"/>
        <w:rPr>
          <w:color w:val="000000"/>
          <w:sz w:val="24"/>
          <w:szCs w:val="24"/>
        </w:rPr>
      </w:pPr>
      <w:r w:rsidRPr="00CD3E83">
        <w:rPr>
          <w:color w:val="000000"/>
          <w:sz w:val="24"/>
          <w:szCs w:val="24"/>
        </w:rPr>
        <w:t>5.11. По результатам рассмотрения жалобы принимается одно из следующих решений:</w:t>
      </w:r>
    </w:p>
    <w:p w:rsidR="00C77B12" w:rsidRPr="00CD3E83" w:rsidRDefault="00C77B12" w:rsidP="00C77B12">
      <w:pPr>
        <w:ind w:firstLine="567"/>
        <w:jc w:val="both"/>
        <w:rPr>
          <w:color w:val="000000"/>
          <w:sz w:val="24"/>
          <w:szCs w:val="24"/>
        </w:rPr>
      </w:pPr>
      <w:r w:rsidRPr="00CD3E83">
        <w:rPr>
          <w:color w:val="00000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Камешкирского района Пензенской области;</w:t>
      </w:r>
    </w:p>
    <w:p w:rsidR="00C77B12" w:rsidRPr="00CD3E83" w:rsidRDefault="00C77B12" w:rsidP="00C77B12">
      <w:pPr>
        <w:ind w:firstLine="567"/>
        <w:jc w:val="both"/>
        <w:rPr>
          <w:color w:val="000000"/>
          <w:sz w:val="24"/>
          <w:szCs w:val="24"/>
        </w:rPr>
      </w:pPr>
      <w:r w:rsidRPr="00CD3E83">
        <w:rPr>
          <w:color w:val="000000"/>
          <w:sz w:val="24"/>
          <w:szCs w:val="24"/>
        </w:rPr>
        <w:t>2) в удовлетворении жалобы отказывается.</w:t>
      </w:r>
    </w:p>
    <w:p w:rsidR="00C77B12" w:rsidRPr="00CD3E83" w:rsidRDefault="00C77B12" w:rsidP="00C77B12">
      <w:pPr>
        <w:ind w:firstLine="567"/>
        <w:jc w:val="both"/>
        <w:rPr>
          <w:color w:val="000000"/>
          <w:sz w:val="24"/>
          <w:szCs w:val="24"/>
        </w:rPr>
      </w:pPr>
      <w:r w:rsidRPr="00CD3E83">
        <w:rPr>
          <w:color w:val="000000"/>
          <w:sz w:val="24"/>
          <w:szCs w:val="24"/>
        </w:rPr>
        <w:t>5.12. Результатом рассмотрения жалобы, является мотивированный ответ администрации Камешкирского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C77B12" w:rsidRPr="00CD3E83" w:rsidRDefault="00C77B12" w:rsidP="00C77B12">
      <w:pPr>
        <w:ind w:firstLine="567"/>
        <w:jc w:val="both"/>
        <w:rPr>
          <w:color w:val="000000"/>
          <w:sz w:val="24"/>
          <w:szCs w:val="24"/>
        </w:rPr>
      </w:pPr>
      <w:r w:rsidRPr="00CD3E83">
        <w:rPr>
          <w:color w:val="000000"/>
          <w:sz w:val="24"/>
          <w:szCs w:val="24"/>
        </w:rPr>
        <w:t>5.13.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Камешкирского района.</w:t>
      </w:r>
    </w:p>
    <w:p w:rsidR="00C77B12" w:rsidRPr="00CD3E83" w:rsidRDefault="00C77B12" w:rsidP="00C77B12">
      <w:pPr>
        <w:ind w:firstLine="567"/>
        <w:jc w:val="both"/>
        <w:rPr>
          <w:color w:val="000000"/>
          <w:sz w:val="24"/>
          <w:szCs w:val="24"/>
        </w:rPr>
      </w:pPr>
      <w:r w:rsidRPr="00CD3E83">
        <w:rPr>
          <w:color w:val="000000"/>
          <w:sz w:val="24"/>
          <w:szCs w:val="24"/>
        </w:rPr>
        <w:t>5.14. Решения, действия (бездействие) должностных лиц и муниципальных служащих администрации Камешкирского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C77B12" w:rsidRPr="00CD3E83" w:rsidRDefault="00C77B12" w:rsidP="00C77B12">
      <w:pPr>
        <w:ind w:firstLine="567"/>
        <w:jc w:val="both"/>
        <w:rPr>
          <w:color w:val="000000"/>
          <w:sz w:val="24"/>
          <w:szCs w:val="24"/>
        </w:rPr>
      </w:pPr>
      <w:r w:rsidRPr="00CD3E83">
        <w:rPr>
          <w:color w:val="000000"/>
          <w:sz w:val="24"/>
          <w:szCs w:val="24"/>
        </w:rPr>
        <w:t>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18.1 Федерального закона от 26.07.2006 №135-ФЗ «О защите конкуренции».</w:t>
      </w:r>
    </w:p>
    <w:p w:rsidR="00C77B12" w:rsidRPr="00CD3E83" w:rsidRDefault="00C77B12" w:rsidP="00C77B12">
      <w:pPr>
        <w:ind w:firstLine="567"/>
        <w:jc w:val="both"/>
        <w:rPr>
          <w:color w:val="000000"/>
          <w:sz w:val="24"/>
          <w:szCs w:val="24"/>
        </w:rPr>
      </w:pPr>
    </w:p>
    <w:p w:rsidR="00C77B12" w:rsidRPr="00786EA5" w:rsidRDefault="00C77B12" w:rsidP="00C77B12">
      <w:pPr>
        <w:ind w:firstLine="567"/>
        <w:jc w:val="both"/>
        <w:rPr>
          <w:color w:val="000000"/>
          <w:sz w:val="24"/>
          <w:szCs w:val="24"/>
        </w:rPr>
      </w:pPr>
    </w:p>
    <w:tbl>
      <w:tblPr>
        <w:tblW w:w="0" w:type="auto"/>
        <w:tblInd w:w="2" w:type="dxa"/>
        <w:tblLook w:val="01E0" w:firstRow="1" w:lastRow="1" w:firstColumn="1" w:lastColumn="1" w:noHBand="0" w:noVBand="0"/>
      </w:tblPr>
      <w:tblGrid>
        <w:gridCol w:w="4785"/>
        <w:gridCol w:w="4786"/>
      </w:tblGrid>
      <w:tr w:rsidR="00C77B12" w:rsidRPr="009A0F39" w:rsidTr="00C77B12">
        <w:tc>
          <w:tcPr>
            <w:tcW w:w="4785" w:type="dxa"/>
          </w:tcPr>
          <w:p w:rsidR="00C77B12" w:rsidRPr="009A0F39" w:rsidRDefault="00C77B12" w:rsidP="00C77B12">
            <w:pPr>
              <w:jc w:val="right"/>
            </w:pPr>
          </w:p>
        </w:tc>
        <w:tc>
          <w:tcPr>
            <w:tcW w:w="4786" w:type="dxa"/>
          </w:tcPr>
          <w:p w:rsidR="00C77B12" w:rsidRPr="009A0F39" w:rsidRDefault="00C77B12" w:rsidP="00C77B12">
            <w:pPr>
              <w:jc w:val="right"/>
            </w:pPr>
            <w:r w:rsidRPr="009A0F39">
              <w:t>Приложение № 1</w:t>
            </w:r>
          </w:p>
          <w:p w:rsidR="00C77B12" w:rsidRPr="003E76A5" w:rsidRDefault="00C77B12" w:rsidP="00C77B12">
            <w:pPr>
              <w:jc w:val="right"/>
              <w:rPr>
                <w:spacing w:val="20"/>
              </w:rPr>
            </w:pPr>
            <w:r w:rsidRPr="009A0F39">
              <w:t>к Регламенту Администрации Камешкирского района Пензенской области по предоставлению</w:t>
            </w:r>
            <w:r>
              <w:rPr>
                <w:spacing w:val="20"/>
              </w:rPr>
              <w:t xml:space="preserve"> </w:t>
            </w:r>
            <w:r w:rsidRPr="009A0F39">
              <w:t>муниципальной услуги</w:t>
            </w:r>
            <w:r>
              <w:rPr>
                <w:spacing w:val="20"/>
              </w:rPr>
              <w:t xml:space="preserve"> </w:t>
            </w:r>
            <w:r w:rsidRPr="009A0F39">
              <w:t>«</w:t>
            </w:r>
            <w:r w:rsidRPr="00786EA5">
              <w:rPr>
                <w:color w:val="000000"/>
                <w:spacing w:val="-10"/>
              </w:rPr>
              <w:t>Присвоение спортивных разрядов «второй спортивный разряд», «третий спортивный разряд</w:t>
            </w:r>
            <w:r w:rsidRPr="009A0F39">
              <w:t>»</w:t>
            </w:r>
          </w:p>
          <w:p w:rsidR="00C77B12" w:rsidRPr="009A0F39" w:rsidRDefault="00C77B12" w:rsidP="00C77B12">
            <w:pPr>
              <w:jc w:val="right"/>
            </w:pPr>
          </w:p>
        </w:tc>
      </w:tr>
    </w:tbl>
    <w:p w:rsidR="00C77B12" w:rsidRDefault="00C77B12" w:rsidP="00C77B12">
      <w:pPr>
        <w:rPr>
          <w:sz w:val="18"/>
          <w:szCs w:val="18"/>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57"/>
        <w:gridCol w:w="4351"/>
        <w:gridCol w:w="1181"/>
      </w:tblGrid>
      <w:tr w:rsidR="00C77B12" w:rsidRPr="009A0F39" w:rsidTr="00C77B12">
        <w:trPr>
          <w:trHeight w:val="594"/>
        </w:trPr>
        <w:tc>
          <w:tcPr>
            <w:tcW w:w="4222" w:type="dxa"/>
            <w:vMerge w:val="restart"/>
            <w:tcBorders>
              <w:top w:val="single" w:sz="12" w:space="0" w:color="auto"/>
              <w:left w:val="single" w:sz="12" w:space="0" w:color="auto"/>
              <w:bottom w:val="single" w:sz="12" w:space="0" w:color="auto"/>
              <w:right w:val="single" w:sz="12" w:space="0" w:color="auto"/>
            </w:tcBorders>
          </w:tcPr>
          <w:p w:rsidR="00C77B12" w:rsidRPr="009A0F39" w:rsidRDefault="00C77B12" w:rsidP="00C77B12">
            <w:pPr>
              <w:jc w:val="center"/>
            </w:pPr>
          </w:p>
          <w:p w:rsidR="00C77B12" w:rsidRPr="009A0F39" w:rsidRDefault="00C77B12" w:rsidP="00C77B12">
            <w:pPr>
              <w:jc w:val="center"/>
            </w:pPr>
          </w:p>
          <w:p w:rsidR="00C77B12" w:rsidRPr="009A0F39" w:rsidRDefault="00C77B12" w:rsidP="00C77B12">
            <w:pPr>
              <w:jc w:val="center"/>
            </w:pPr>
            <w:r w:rsidRPr="009A0F39">
              <w:t>П Р Е Д С Т А В Л Е Н И Е</w:t>
            </w:r>
          </w:p>
          <w:p w:rsidR="00C77B12" w:rsidRPr="009A0F39" w:rsidRDefault="00C77B12" w:rsidP="00C77B12">
            <w:pPr>
              <w:jc w:val="center"/>
            </w:pPr>
          </w:p>
        </w:tc>
        <w:tc>
          <w:tcPr>
            <w:tcW w:w="4415" w:type="dxa"/>
            <w:tcBorders>
              <w:top w:val="single" w:sz="12" w:space="0" w:color="auto"/>
              <w:left w:val="single" w:sz="12" w:space="0" w:color="auto"/>
              <w:bottom w:val="single" w:sz="12" w:space="0" w:color="auto"/>
              <w:right w:val="single" w:sz="12" w:space="0" w:color="auto"/>
            </w:tcBorders>
          </w:tcPr>
          <w:p w:rsidR="00C77B12" w:rsidRPr="009A0F39" w:rsidRDefault="00C77B12" w:rsidP="00C77B12">
            <w:pPr>
              <w:jc w:val="center"/>
              <w:rPr>
                <w:sz w:val="16"/>
                <w:szCs w:val="16"/>
              </w:rPr>
            </w:pPr>
            <w:r w:rsidRPr="009A0F39">
              <w:rPr>
                <w:sz w:val="16"/>
                <w:szCs w:val="16"/>
              </w:rPr>
              <w:t>Разряд</w:t>
            </w:r>
          </w:p>
          <w:p w:rsidR="00C77B12" w:rsidRPr="009A0F39" w:rsidRDefault="00C77B12" w:rsidP="00C77B12">
            <w:pPr>
              <w:jc w:val="center"/>
            </w:pPr>
          </w:p>
        </w:tc>
        <w:tc>
          <w:tcPr>
            <w:tcW w:w="1191" w:type="dxa"/>
            <w:vMerge w:val="restart"/>
            <w:tcBorders>
              <w:top w:val="single" w:sz="12" w:space="0" w:color="auto"/>
              <w:left w:val="single" w:sz="12" w:space="0" w:color="auto"/>
              <w:bottom w:val="single" w:sz="12" w:space="0" w:color="auto"/>
              <w:right w:val="single" w:sz="12" w:space="0" w:color="auto"/>
            </w:tcBorders>
          </w:tcPr>
          <w:p w:rsidR="00C77B12" w:rsidRPr="009A0F39" w:rsidRDefault="00C77B12" w:rsidP="00C77B12">
            <w:pPr>
              <w:jc w:val="center"/>
              <w:rPr>
                <w:sz w:val="16"/>
                <w:szCs w:val="16"/>
              </w:rPr>
            </w:pPr>
          </w:p>
          <w:p w:rsidR="00C77B12" w:rsidRPr="009A0F39" w:rsidRDefault="00C77B12" w:rsidP="00C77B12">
            <w:pPr>
              <w:jc w:val="center"/>
              <w:rPr>
                <w:sz w:val="16"/>
                <w:szCs w:val="16"/>
              </w:rPr>
            </w:pPr>
            <w:r w:rsidRPr="009A0F39">
              <w:rPr>
                <w:sz w:val="16"/>
                <w:szCs w:val="16"/>
              </w:rPr>
              <w:t>Фото</w:t>
            </w:r>
          </w:p>
          <w:p w:rsidR="00C77B12" w:rsidRPr="009A0F39" w:rsidRDefault="00C77B12" w:rsidP="00C77B12">
            <w:pPr>
              <w:jc w:val="center"/>
              <w:rPr>
                <w:sz w:val="16"/>
                <w:szCs w:val="16"/>
              </w:rPr>
            </w:pPr>
            <w:r w:rsidRPr="009A0F39">
              <w:rPr>
                <w:sz w:val="16"/>
                <w:szCs w:val="16"/>
              </w:rPr>
              <w:t>2 шт.</w:t>
            </w:r>
          </w:p>
          <w:p w:rsidR="00C77B12" w:rsidRPr="009A0F39" w:rsidRDefault="00C77B12" w:rsidP="00C77B12">
            <w:pPr>
              <w:jc w:val="center"/>
              <w:rPr>
                <w:sz w:val="16"/>
                <w:szCs w:val="16"/>
              </w:rPr>
            </w:pPr>
            <w:r w:rsidRPr="009A0F39">
              <w:rPr>
                <w:sz w:val="16"/>
                <w:szCs w:val="16"/>
              </w:rPr>
              <w:t>(3*4 см)</w:t>
            </w:r>
          </w:p>
          <w:p w:rsidR="00C77B12" w:rsidRPr="009A0F39" w:rsidRDefault="00C77B12" w:rsidP="00C77B12">
            <w:pPr>
              <w:jc w:val="center"/>
            </w:pPr>
            <w:r w:rsidRPr="009A0F39">
              <w:rPr>
                <w:sz w:val="16"/>
                <w:szCs w:val="16"/>
              </w:rPr>
              <w:t>В блоке</w:t>
            </w:r>
          </w:p>
        </w:tc>
      </w:tr>
      <w:tr w:rsidR="00C77B12" w:rsidRPr="009A0F39" w:rsidTr="00C77B12">
        <w:trPr>
          <w:trHeight w:val="443"/>
        </w:trPr>
        <w:tc>
          <w:tcPr>
            <w:tcW w:w="0" w:type="auto"/>
            <w:vMerge/>
            <w:tcBorders>
              <w:top w:val="single" w:sz="12" w:space="0" w:color="auto"/>
              <w:left w:val="single" w:sz="12" w:space="0" w:color="auto"/>
              <w:bottom w:val="single" w:sz="12" w:space="0" w:color="auto"/>
              <w:right w:val="single" w:sz="12" w:space="0" w:color="auto"/>
            </w:tcBorders>
            <w:vAlign w:val="center"/>
          </w:tcPr>
          <w:p w:rsidR="00C77B12" w:rsidRPr="009A0F39" w:rsidRDefault="00C77B12" w:rsidP="00C77B12"/>
        </w:tc>
        <w:tc>
          <w:tcPr>
            <w:tcW w:w="4415" w:type="dxa"/>
            <w:tcBorders>
              <w:top w:val="single" w:sz="12" w:space="0" w:color="auto"/>
              <w:left w:val="single" w:sz="12" w:space="0" w:color="auto"/>
              <w:bottom w:val="single" w:sz="12" w:space="0" w:color="auto"/>
              <w:right w:val="single" w:sz="12" w:space="0" w:color="auto"/>
            </w:tcBorders>
          </w:tcPr>
          <w:p w:rsidR="00C77B12" w:rsidRPr="009A0F39" w:rsidRDefault="00C77B12" w:rsidP="00C77B12"/>
        </w:tc>
        <w:tc>
          <w:tcPr>
            <w:tcW w:w="0" w:type="auto"/>
            <w:vMerge/>
            <w:tcBorders>
              <w:top w:val="single" w:sz="12" w:space="0" w:color="auto"/>
              <w:left w:val="single" w:sz="12" w:space="0" w:color="auto"/>
              <w:bottom w:val="single" w:sz="12" w:space="0" w:color="auto"/>
              <w:right w:val="single" w:sz="12" w:space="0" w:color="auto"/>
            </w:tcBorders>
            <w:vAlign w:val="center"/>
          </w:tcPr>
          <w:p w:rsidR="00C77B12" w:rsidRPr="009A0F39" w:rsidRDefault="00C77B12" w:rsidP="00C77B12"/>
        </w:tc>
      </w:tr>
      <w:tr w:rsidR="00C77B12" w:rsidRPr="009A0F39" w:rsidTr="00C77B12">
        <w:trPr>
          <w:trHeight w:val="164"/>
        </w:trPr>
        <w:tc>
          <w:tcPr>
            <w:tcW w:w="9828" w:type="dxa"/>
            <w:gridSpan w:val="3"/>
            <w:tcBorders>
              <w:left w:val="nil"/>
              <w:bottom w:val="nil"/>
              <w:right w:val="nil"/>
            </w:tcBorders>
          </w:tcPr>
          <w:p w:rsidR="00C77B12" w:rsidRPr="009A0F39" w:rsidRDefault="00C77B12" w:rsidP="00C77B12"/>
        </w:tc>
      </w:tr>
    </w:tbl>
    <w:p w:rsidR="00C77B12" w:rsidRDefault="00C77B12" w:rsidP="00C77B12">
      <w:pPr>
        <w:rPr>
          <w:sz w:val="16"/>
          <w:szCs w:val="16"/>
        </w:rPr>
      </w:pPr>
    </w:p>
    <w:p w:rsidR="00C77B12" w:rsidRDefault="00C77B12" w:rsidP="00C77B12">
      <w:pPr>
        <w:rPr>
          <w:sz w:val="16"/>
          <w:szCs w:val="16"/>
        </w:rPr>
      </w:pPr>
      <w:r>
        <w:rPr>
          <w:sz w:val="16"/>
          <w:szCs w:val="16"/>
        </w:rPr>
        <w:t xml:space="preserve">Вид спорта </w:t>
      </w:r>
    </w:p>
    <w:p w:rsidR="00C77B12" w:rsidRDefault="00C77B12" w:rsidP="00C77B12">
      <w:pPr>
        <w:rPr>
          <w:sz w:val="16"/>
          <w:szCs w:val="16"/>
        </w:rPr>
      </w:pPr>
      <w:r>
        <w:rPr>
          <w:sz w:val="16"/>
          <w:szCs w:val="16"/>
        </w:rPr>
        <w:t>Фамилия Имя …………………………………………………</w:t>
      </w:r>
    </w:p>
    <w:p w:rsidR="00C77B12" w:rsidRDefault="00C77B12" w:rsidP="00C77B12">
      <w:pPr>
        <w:rPr>
          <w:sz w:val="16"/>
          <w:szCs w:val="16"/>
        </w:rPr>
      </w:pPr>
    </w:p>
    <w:p w:rsidR="00C77B12" w:rsidRDefault="00C77B12" w:rsidP="00C77B12">
      <w:pPr>
        <w:rPr>
          <w:sz w:val="16"/>
          <w:szCs w:val="16"/>
        </w:rPr>
      </w:pPr>
      <w:r>
        <w:rPr>
          <w:sz w:val="16"/>
          <w:szCs w:val="16"/>
        </w:rPr>
        <w:t>Отчество ………………………………………………………………………………….. Дата рождения .………………………………………….</w:t>
      </w:r>
    </w:p>
    <w:p w:rsidR="00C77B12" w:rsidRDefault="00C77B12" w:rsidP="00C77B12">
      <w:pPr>
        <w:rPr>
          <w:sz w:val="16"/>
          <w:szCs w:val="16"/>
        </w:rPr>
      </w:pPr>
    </w:p>
    <w:p w:rsidR="00C77B12" w:rsidRDefault="00C77B12" w:rsidP="00C77B12">
      <w:pPr>
        <w:rPr>
          <w:sz w:val="16"/>
          <w:szCs w:val="16"/>
        </w:rPr>
      </w:pPr>
    </w:p>
    <w:p w:rsidR="00C77B12" w:rsidRDefault="00C77B12" w:rsidP="00C77B12">
      <w:pPr>
        <w:rPr>
          <w:sz w:val="16"/>
          <w:szCs w:val="16"/>
        </w:rPr>
      </w:pPr>
      <w:r>
        <w:rPr>
          <w:sz w:val="16"/>
          <w:szCs w:val="16"/>
        </w:rPr>
        <w:t>Город …………………………………………………………………………</w:t>
      </w:r>
    </w:p>
    <w:p w:rsidR="00C77B12" w:rsidRDefault="00C77B12" w:rsidP="00C77B12">
      <w:pPr>
        <w:rPr>
          <w:sz w:val="16"/>
          <w:szCs w:val="16"/>
        </w:rPr>
      </w:pPr>
    </w:p>
    <w:p w:rsidR="00C77B12" w:rsidRDefault="00C77B12" w:rsidP="00C77B12">
      <w:pPr>
        <w:rPr>
          <w:sz w:val="16"/>
          <w:szCs w:val="16"/>
        </w:rPr>
      </w:pPr>
      <w:r>
        <w:rPr>
          <w:sz w:val="16"/>
          <w:szCs w:val="16"/>
        </w:rPr>
        <w:t>Наименование физкультурно-спортивной организации …………………………          Образование: ……………………………………………...</w:t>
      </w:r>
    </w:p>
    <w:p w:rsidR="00C77B12" w:rsidRDefault="00C77B12" w:rsidP="00C77B12">
      <w:pPr>
        <w:rPr>
          <w:sz w:val="16"/>
          <w:szCs w:val="16"/>
        </w:rPr>
      </w:pPr>
    </w:p>
    <w:p w:rsidR="00C77B12" w:rsidRDefault="00C77B12" w:rsidP="00C77B12">
      <w:pPr>
        <w:rPr>
          <w:sz w:val="16"/>
          <w:szCs w:val="16"/>
        </w:rPr>
      </w:pPr>
      <w:r>
        <w:rPr>
          <w:sz w:val="16"/>
          <w:szCs w:val="16"/>
        </w:rPr>
        <w:t>…………………………………………...</w:t>
      </w:r>
    </w:p>
    <w:p w:rsidR="00C77B12" w:rsidRDefault="00C77B12" w:rsidP="00C77B12">
      <w:pPr>
        <w:rPr>
          <w:sz w:val="16"/>
          <w:szCs w:val="16"/>
        </w:rPr>
      </w:pPr>
    </w:p>
    <w:p w:rsidR="00C77B12" w:rsidRDefault="00C77B12" w:rsidP="00C77B12">
      <w:pPr>
        <w:rPr>
          <w:sz w:val="16"/>
          <w:szCs w:val="16"/>
        </w:rPr>
      </w:pPr>
      <w:r>
        <w:rPr>
          <w:sz w:val="16"/>
          <w:szCs w:val="16"/>
        </w:rPr>
        <w:t>Место учебы (работы), должность ……………………………………………………………………………………………..…</w:t>
      </w:r>
    </w:p>
    <w:p w:rsidR="00C77B12" w:rsidRDefault="00C77B12" w:rsidP="00C77B12">
      <w:pPr>
        <w:rPr>
          <w:sz w:val="16"/>
          <w:szCs w:val="16"/>
        </w:rPr>
      </w:pPr>
    </w:p>
    <w:p w:rsidR="00C77B12" w:rsidRDefault="00C77B12" w:rsidP="00C77B12">
      <w:pPr>
        <w:rPr>
          <w:sz w:val="16"/>
          <w:szCs w:val="16"/>
        </w:rPr>
      </w:pPr>
      <w:r>
        <w:rPr>
          <w:sz w:val="16"/>
          <w:szCs w:val="16"/>
        </w:rPr>
        <w:t>Паспорт (свид. о рожд.) серия ……………… № …………………………  кем и когда выдан (о) ……………………………….</w:t>
      </w:r>
    </w:p>
    <w:p w:rsidR="00C77B12" w:rsidRDefault="00C77B12" w:rsidP="00C77B12">
      <w:pPr>
        <w:rPr>
          <w:sz w:val="16"/>
          <w:szCs w:val="16"/>
        </w:rPr>
      </w:pPr>
    </w:p>
    <w:p w:rsidR="00C77B12" w:rsidRDefault="00C77B12" w:rsidP="00C77B12">
      <w:pPr>
        <w:rPr>
          <w:sz w:val="16"/>
          <w:szCs w:val="16"/>
        </w:rPr>
      </w:pPr>
      <w:r>
        <w:rPr>
          <w:sz w:val="16"/>
          <w:szCs w:val="16"/>
        </w:rPr>
        <w:t>Домашний адрес ………………………………………………………………………………………………………………………………...</w:t>
      </w:r>
    </w:p>
    <w:p w:rsidR="00C77B12" w:rsidRDefault="00C77B12" w:rsidP="00C77B12">
      <w:pPr>
        <w:rPr>
          <w:sz w:val="16"/>
          <w:szCs w:val="16"/>
        </w:rPr>
      </w:pPr>
      <w:r>
        <w:rPr>
          <w:sz w:val="16"/>
          <w:szCs w:val="16"/>
        </w:rPr>
        <w:t xml:space="preserve">ф.и.о. тренера, подготовившего спортсмена, тренерская   категория:………………..  |                                                                  </w:t>
      </w:r>
    </w:p>
    <w:p w:rsidR="00C77B12" w:rsidRDefault="00C77B12" w:rsidP="00C77B12">
      <w:pPr>
        <w:rPr>
          <w:sz w:val="16"/>
          <w:szCs w:val="16"/>
        </w:rPr>
      </w:pPr>
      <w:r>
        <w:rPr>
          <w:sz w:val="16"/>
          <w:szCs w:val="16"/>
        </w:rPr>
        <w:t xml:space="preserve">                                                                                                                                                 | Спортивный разряд …………………………………</w:t>
      </w:r>
    </w:p>
    <w:p w:rsidR="00C77B12" w:rsidRDefault="00C77B12" w:rsidP="00C77B12">
      <w:pPr>
        <w:rPr>
          <w:sz w:val="16"/>
          <w:szCs w:val="16"/>
        </w:rPr>
      </w:pPr>
      <w:r>
        <w:rPr>
          <w:sz w:val="16"/>
          <w:szCs w:val="16"/>
        </w:rPr>
        <w:t xml:space="preserve">……. …………………………………………………. ….............................................|                                                          </w:t>
      </w:r>
    </w:p>
    <w:p w:rsidR="00C77B12" w:rsidRDefault="00C77B12" w:rsidP="00C77B12">
      <w:pPr>
        <w:rPr>
          <w:sz w:val="16"/>
          <w:szCs w:val="16"/>
        </w:rPr>
      </w:pPr>
      <w:r>
        <w:rPr>
          <w:sz w:val="16"/>
          <w:szCs w:val="16"/>
        </w:rPr>
        <w:t xml:space="preserve">                                                                                                                                                 | Дата присв., подтвержд. ……………………………     </w:t>
      </w:r>
    </w:p>
    <w:p w:rsidR="00C77B12" w:rsidRDefault="00C77B12" w:rsidP="00C77B12">
      <w:pPr>
        <w:rPr>
          <w:sz w:val="16"/>
          <w:szCs w:val="16"/>
        </w:rPr>
      </w:pPr>
      <w:r>
        <w:rPr>
          <w:sz w:val="16"/>
          <w:szCs w:val="16"/>
        </w:rPr>
        <w:t>……………………………………………………………………………………..……   |</w:t>
      </w:r>
    </w:p>
    <w:p w:rsidR="00C77B12" w:rsidRDefault="00C77B12" w:rsidP="00C77B12">
      <w:pPr>
        <w:rPr>
          <w:sz w:val="16"/>
          <w:szCs w:val="16"/>
        </w:rPr>
      </w:pPr>
    </w:p>
    <w:p w:rsidR="00C77B12" w:rsidRDefault="00C77B12" w:rsidP="00C77B12">
      <w:pPr>
        <w:rPr>
          <w:sz w:val="16"/>
          <w:szCs w:val="16"/>
        </w:rPr>
      </w:pPr>
      <w:r>
        <w:rPr>
          <w:sz w:val="16"/>
          <w:szCs w:val="16"/>
        </w:rPr>
        <w:t>Стаж работы тренера со спортсменом ………………………….…....……………………………………………………………………………...</w:t>
      </w:r>
    </w:p>
    <w:p w:rsidR="00C77B12" w:rsidRDefault="00C77B12" w:rsidP="00C77B12">
      <w:pPr>
        <w:rPr>
          <w:sz w:val="16"/>
          <w:szCs w:val="16"/>
        </w:rPr>
      </w:pPr>
    </w:p>
    <w:p w:rsidR="00C77B12" w:rsidRDefault="00C77B12" w:rsidP="00C77B12">
      <w:pPr>
        <w:rPr>
          <w:sz w:val="16"/>
          <w:szCs w:val="16"/>
        </w:rPr>
      </w:pPr>
      <w:r>
        <w:rPr>
          <w:sz w:val="16"/>
          <w:szCs w:val="16"/>
        </w:rPr>
        <w:t xml:space="preserve">                      Региональная спортивная федерация </w:t>
      </w:r>
    </w:p>
    <w:p w:rsidR="00C77B12" w:rsidRDefault="00C77B12" w:rsidP="00C77B12">
      <w:pPr>
        <w:rPr>
          <w:sz w:val="16"/>
          <w:szCs w:val="16"/>
        </w:rPr>
      </w:pPr>
      <w:r>
        <w:rPr>
          <w:sz w:val="16"/>
          <w:szCs w:val="16"/>
        </w:rPr>
        <w:t xml:space="preserve">                                    либо местная спортивная федерация или </w:t>
      </w:r>
    </w:p>
    <w:p w:rsidR="00C77B12" w:rsidRDefault="00C77B12" w:rsidP="00C77B12">
      <w:pPr>
        <w:rPr>
          <w:sz w:val="16"/>
          <w:szCs w:val="16"/>
        </w:rPr>
      </w:pPr>
      <w:r>
        <w:rPr>
          <w:sz w:val="16"/>
          <w:szCs w:val="16"/>
        </w:rPr>
        <w:t xml:space="preserve">                                       физкультурно-спортивная организация</w:t>
      </w:r>
    </w:p>
    <w:p w:rsidR="00C77B12" w:rsidRDefault="00C77B12" w:rsidP="00C77B12">
      <w:pPr>
        <w:rPr>
          <w:sz w:val="16"/>
          <w:szCs w:val="16"/>
        </w:rPr>
      </w:pPr>
      <w:r>
        <w:rPr>
          <w:sz w:val="16"/>
          <w:szCs w:val="16"/>
        </w:rPr>
        <w:t xml:space="preserve">                                             ( в том числе спортивный клуб)  Спорткомитет</w:t>
      </w:r>
    </w:p>
    <w:p w:rsidR="00C77B12" w:rsidRDefault="00C77B12" w:rsidP="00C77B12">
      <w:pPr>
        <w:rPr>
          <w:sz w:val="16"/>
          <w:szCs w:val="16"/>
        </w:rPr>
      </w:pPr>
    </w:p>
    <w:p w:rsidR="00C77B12" w:rsidRDefault="00C77B12" w:rsidP="00C77B12">
      <w:pPr>
        <w:rPr>
          <w:sz w:val="16"/>
          <w:szCs w:val="16"/>
        </w:rPr>
      </w:pPr>
      <w:r>
        <w:rPr>
          <w:sz w:val="16"/>
          <w:szCs w:val="16"/>
        </w:rPr>
        <w:t>М.п.                                                                                                                     М.П.</w:t>
      </w:r>
    </w:p>
    <w:p w:rsidR="00C77B12" w:rsidRDefault="00C77B12" w:rsidP="00C77B12">
      <w:pPr>
        <w:rPr>
          <w:sz w:val="16"/>
          <w:szCs w:val="16"/>
        </w:rPr>
      </w:pPr>
      <w:r>
        <w:rPr>
          <w:sz w:val="16"/>
          <w:szCs w:val="16"/>
        </w:rPr>
        <w:t>Руководитель ……………………………………….                                      Руководитель …………………………………….……</w:t>
      </w:r>
    </w:p>
    <w:p w:rsidR="00C77B12" w:rsidRDefault="00C77B12" w:rsidP="00C77B12">
      <w:pPr>
        <w:rPr>
          <w:sz w:val="16"/>
          <w:szCs w:val="16"/>
        </w:rPr>
      </w:pPr>
      <w:r>
        <w:rPr>
          <w:sz w:val="16"/>
          <w:szCs w:val="16"/>
        </w:rPr>
        <w:t>Дата …………………………………………………                                       дата …………………………………………………</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01"/>
        <w:gridCol w:w="3795"/>
        <w:gridCol w:w="625"/>
        <w:gridCol w:w="1093"/>
        <w:gridCol w:w="1850"/>
      </w:tblGrid>
      <w:tr w:rsidR="00C77B12" w:rsidRPr="009A0F39" w:rsidTr="00C77B12">
        <w:trPr>
          <w:trHeight w:val="660"/>
        </w:trPr>
        <w:tc>
          <w:tcPr>
            <w:tcW w:w="6521" w:type="dxa"/>
            <w:gridSpan w:val="3"/>
            <w:vMerge w:val="restart"/>
            <w:tcBorders>
              <w:top w:val="single" w:sz="12" w:space="0" w:color="auto"/>
              <w:left w:val="single" w:sz="12" w:space="0" w:color="auto"/>
              <w:bottom w:val="single" w:sz="12" w:space="0" w:color="auto"/>
              <w:right w:val="single" w:sz="12" w:space="0" w:color="auto"/>
            </w:tcBorders>
          </w:tcPr>
          <w:p w:rsidR="00C77B12" w:rsidRPr="009A0F39" w:rsidRDefault="00C77B12" w:rsidP="00C77B12"/>
          <w:p w:rsidR="00C77B12" w:rsidRPr="009A0F39" w:rsidRDefault="00C77B12" w:rsidP="00C77B12">
            <w:pPr>
              <w:jc w:val="center"/>
            </w:pPr>
            <w:r w:rsidRPr="009A0F39">
              <w:t>О С Н О В Н Ы Е   П О К А З А Т Е Л И</w:t>
            </w:r>
          </w:p>
          <w:p w:rsidR="00C77B12" w:rsidRPr="009A0F39" w:rsidRDefault="00C77B12" w:rsidP="00C77B12">
            <w:pPr>
              <w:jc w:val="center"/>
            </w:pPr>
            <w:r w:rsidRPr="009A0F39">
              <w:t>(н о р м а т и в ы)</w:t>
            </w:r>
          </w:p>
        </w:tc>
        <w:tc>
          <w:tcPr>
            <w:tcW w:w="2943" w:type="dxa"/>
            <w:gridSpan w:val="2"/>
            <w:tcBorders>
              <w:top w:val="single" w:sz="12" w:space="0" w:color="auto"/>
              <w:left w:val="single" w:sz="12" w:space="0" w:color="auto"/>
              <w:bottom w:val="single" w:sz="12" w:space="0" w:color="auto"/>
              <w:right w:val="single" w:sz="12" w:space="0" w:color="auto"/>
            </w:tcBorders>
          </w:tcPr>
          <w:p w:rsidR="00C77B12" w:rsidRPr="009A0F39" w:rsidRDefault="00C77B12" w:rsidP="00C77B12">
            <w:pPr>
              <w:jc w:val="center"/>
              <w:rPr>
                <w:sz w:val="16"/>
                <w:szCs w:val="16"/>
              </w:rPr>
            </w:pPr>
            <w:r w:rsidRPr="009A0F39">
              <w:rPr>
                <w:sz w:val="16"/>
                <w:szCs w:val="16"/>
              </w:rPr>
              <w:t xml:space="preserve">Дата поступления в </w:t>
            </w:r>
          </w:p>
          <w:p w:rsidR="00C77B12" w:rsidRPr="009A0F39" w:rsidRDefault="00C77B12" w:rsidP="00C77B12">
            <w:pPr>
              <w:jc w:val="center"/>
            </w:pPr>
          </w:p>
        </w:tc>
      </w:tr>
      <w:tr w:rsidR="00C77B12" w:rsidRPr="009A0F39" w:rsidTr="00C77B12">
        <w:trPr>
          <w:trHeight w:val="330"/>
        </w:trPr>
        <w:tc>
          <w:tcPr>
            <w:tcW w:w="0" w:type="auto"/>
            <w:gridSpan w:val="3"/>
            <w:vMerge/>
            <w:tcBorders>
              <w:top w:val="single" w:sz="12" w:space="0" w:color="auto"/>
              <w:left w:val="single" w:sz="12" w:space="0" w:color="auto"/>
              <w:bottom w:val="single" w:sz="12" w:space="0" w:color="auto"/>
              <w:right w:val="single" w:sz="12" w:space="0" w:color="auto"/>
            </w:tcBorders>
            <w:vAlign w:val="center"/>
          </w:tcPr>
          <w:p w:rsidR="00C77B12" w:rsidRPr="009A0F39" w:rsidRDefault="00C77B12" w:rsidP="00C77B12"/>
        </w:tc>
        <w:tc>
          <w:tcPr>
            <w:tcW w:w="2943" w:type="dxa"/>
            <w:gridSpan w:val="2"/>
            <w:tcBorders>
              <w:top w:val="single" w:sz="12" w:space="0" w:color="auto"/>
              <w:left w:val="single" w:sz="12" w:space="0" w:color="auto"/>
              <w:bottom w:val="single" w:sz="12" w:space="0" w:color="auto"/>
              <w:right w:val="single" w:sz="12" w:space="0" w:color="auto"/>
            </w:tcBorders>
          </w:tcPr>
          <w:p w:rsidR="00C77B12" w:rsidRPr="009A0F39" w:rsidRDefault="00C77B12" w:rsidP="00C77B12">
            <w:pPr>
              <w:jc w:val="center"/>
            </w:pPr>
          </w:p>
        </w:tc>
      </w:tr>
      <w:tr w:rsidR="00C77B12" w:rsidRPr="009A0F39" w:rsidTr="00C77B12">
        <w:trPr>
          <w:trHeight w:val="330"/>
        </w:trPr>
        <w:tc>
          <w:tcPr>
            <w:tcW w:w="2101" w:type="dxa"/>
            <w:tcBorders>
              <w:top w:val="single" w:sz="12" w:space="0" w:color="auto"/>
              <w:left w:val="single" w:sz="12" w:space="0" w:color="auto"/>
              <w:bottom w:val="single" w:sz="12" w:space="0" w:color="auto"/>
              <w:right w:val="single" w:sz="12" w:space="0" w:color="auto"/>
            </w:tcBorders>
          </w:tcPr>
          <w:p w:rsidR="00C77B12" w:rsidRPr="009A0F39" w:rsidRDefault="00C77B12" w:rsidP="00C77B12">
            <w:pPr>
              <w:jc w:val="center"/>
            </w:pPr>
            <w:r w:rsidRPr="009A0F39">
              <w:t>Дата выполнения</w:t>
            </w:r>
          </w:p>
        </w:tc>
        <w:tc>
          <w:tcPr>
            <w:tcW w:w="5513" w:type="dxa"/>
            <w:gridSpan w:val="3"/>
            <w:vMerge w:val="restart"/>
            <w:tcBorders>
              <w:top w:val="single" w:sz="12" w:space="0" w:color="auto"/>
              <w:left w:val="single" w:sz="12" w:space="0" w:color="auto"/>
              <w:bottom w:val="single" w:sz="12" w:space="0" w:color="auto"/>
              <w:right w:val="single" w:sz="12" w:space="0" w:color="auto"/>
            </w:tcBorders>
          </w:tcPr>
          <w:p w:rsidR="00C77B12" w:rsidRPr="009A0F39" w:rsidRDefault="00C77B12" w:rsidP="00C77B12">
            <w:pPr>
              <w:jc w:val="center"/>
            </w:pPr>
          </w:p>
          <w:p w:rsidR="00C77B12" w:rsidRPr="009A0F39" w:rsidRDefault="00C77B12" w:rsidP="00C77B12">
            <w:pPr>
              <w:jc w:val="center"/>
            </w:pPr>
            <w:r w:rsidRPr="009A0F39">
              <w:t>Наименования соревнований</w:t>
            </w:r>
          </w:p>
        </w:tc>
        <w:tc>
          <w:tcPr>
            <w:tcW w:w="1850" w:type="dxa"/>
            <w:vMerge w:val="restart"/>
            <w:tcBorders>
              <w:top w:val="single" w:sz="12" w:space="0" w:color="auto"/>
              <w:left w:val="single" w:sz="12" w:space="0" w:color="auto"/>
              <w:bottom w:val="single" w:sz="12" w:space="0" w:color="auto"/>
              <w:right w:val="single" w:sz="12" w:space="0" w:color="auto"/>
            </w:tcBorders>
          </w:tcPr>
          <w:p w:rsidR="00C77B12" w:rsidRPr="009A0F39" w:rsidRDefault="00C77B12" w:rsidP="00C77B12">
            <w:pPr>
              <w:jc w:val="center"/>
            </w:pPr>
            <w:r w:rsidRPr="009A0F39">
              <w:t>Показанный результат</w:t>
            </w:r>
          </w:p>
        </w:tc>
      </w:tr>
      <w:tr w:rsidR="00C77B12" w:rsidRPr="009A0F39" w:rsidTr="00C77B12">
        <w:trPr>
          <w:trHeight w:val="330"/>
        </w:trPr>
        <w:tc>
          <w:tcPr>
            <w:tcW w:w="2101" w:type="dxa"/>
            <w:tcBorders>
              <w:top w:val="single" w:sz="12" w:space="0" w:color="auto"/>
              <w:left w:val="single" w:sz="12" w:space="0" w:color="auto"/>
              <w:bottom w:val="single" w:sz="12" w:space="0" w:color="auto"/>
              <w:right w:val="single" w:sz="12" w:space="0" w:color="auto"/>
            </w:tcBorders>
          </w:tcPr>
          <w:p w:rsidR="00C77B12" w:rsidRPr="009A0F39" w:rsidRDefault="00C77B12" w:rsidP="00C77B12">
            <w:pPr>
              <w:jc w:val="center"/>
            </w:pPr>
            <w:r w:rsidRPr="009A0F39">
              <w:t>Число, м-ц, год.</w:t>
            </w:r>
          </w:p>
        </w:tc>
        <w:tc>
          <w:tcPr>
            <w:tcW w:w="0" w:type="auto"/>
            <w:gridSpan w:val="3"/>
            <w:vMerge/>
            <w:tcBorders>
              <w:top w:val="single" w:sz="12" w:space="0" w:color="auto"/>
              <w:left w:val="single" w:sz="12" w:space="0" w:color="auto"/>
              <w:bottom w:val="single" w:sz="12" w:space="0" w:color="auto"/>
              <w:right w:val="single" w:sz="12" w:space="0" w:color="auto"/>
            </w:tcBorders>
            <w:vAlign w:val="center"/>
          </w:tcPr>
          <w:p w:rsidR="00C77B12" w:rsidRPr="009A0F39" w:rsidRDefault="00C77B12" w:rsidP="00C77B12"/>
        </w:tc>
        <w:tc>
          <w:tcPr>
            <w:tcW w:w="0" w:type="auto"/>
            <w:vMerge/>
            <w:tcBorders>
              <w:top w:val="single" w:sz="12" w:space="0" w:color="auto"/>
              <w:left w:val="single" w:sz="12" w:space="0" w:color="auto"/>
              <w:bottom w:val="single" w:sz="12" w:space="0" w:color="auto"/>
              <w:right w:val="single" w:sz="12" w:space="0" w:color="auto"/>
            </w:tcBorders>
            <w:vAlign w:val="center"/>
          </w:tcPr>
          <w:p w:rsidR="00C77B12" w:rsidRPr="009A0F39" w:rsidRDefault="00C77B12" w:rsidP="00C77B12"/>
        </w:tc>
      </w:tr>
      <w:tr w:rsidR="00C77B12" w:rsidRPr="009A0F39" w:rsidTr="00C77B12">
        <w:trPr>
          <w:trHeight w:val="345"/>
        </w:trPr>
        <w:tc>
          <w:tcPr>
            <w:tcW w:w="2101" w:type="dxa"/>
            <w:tcBorders>
              <w:top w:val="single" w:sz="12" w:space="0" w:color="auto"/>
              <w:left w:val="single" w:sz="12" w:space="0" w:color="auto"/>
              <w:bottom w:val="single" w:sz="2" w:space="0" w:color="auto"/>
              <w:right w:val="single" w:sz="12" w:space="0" w:color="auto"/>
            </w:tcBorders>
          </w:tcPr>
          <w:p w:rsidR="00C77B12" w:rsidRPr="009A0F39" w:rsidRDefault="00C77B12" w:rsidP="00C77B12">
            <w:pPr>
              <w:jc w:val="center"/>
            </w:pPr>
          </w:p>
        </w:tc>
        <w:tc>
          <w:tcPr>
            <w:tcW w:w="5513" w:type="dxa"/>
            <w:gridSpan w:val="3"/>
            <w:tcBorders>
              <w:top w:val="single" w:sz="12" w:space="0" w:color="auto"/>
              <w:left w:val="single" w:sz="12" w:space="0" w:color="auto"/>
              <w:bottom w:val="single" w:sz="2" w:space="0" w:color="auto"/>
              <w:right w:val="single" w:sz="12" w:space="0" w:color="auto"/>
            </w:tcBorders>
          </w:tcPr>
          <w:p w:rsidR="00C77B12" w:rsidRPr="009A0F39" w:rsidRDefault="00C77B12" w:rsidP="00C77B12"/>
        </w:tc>
        <w:tc>
          <w:tcPr>
            <w:tcW w:w="1850" w:type="dxa"/>
            <w:tcBorders>
              <w:top w:val="single" w:sz="12" w:space="0" w:color="auto"/>
              <w:left w:val="single" w:sz="12" w:space="0" w:color="auto"/>
              <w:bottom w:val="single" w:sz="2" w:space="0" w:color="auto"/>
              <w:right w:val="single" w:sz="12" w:space="0" w:color="auto"/>
            </w:tcBorders>
          </w:tcPr>
          <w:p w:rsidR="00C77B12" w:rsidRPr="009A0F39" w:rsidRDefault="00C77B12" w:rsidP="00C77B12"/>
        </w:tc>
      </w:tr>
      <w:tr w:rsidR="00C77B12" w:rsidRPr="009A0F39" w:rsidTr="00C77B12">
        <w:trPr>
          <w:trHeight w:val="375"/>
        </w:trPr>
        <w:tc>
          <w:tcPr>
            <w:tcW w:w="2101" w:type="dxa"/>
            <w:tcBorders>
              <w:top w:val="single" w:sz="2" w:space="0" w:color="auto"/>
              <w:left w:val="single" w:sz="12" w:space="0" w:color="auto"/>
              <w:bottom w:val="single" w:sz="2" w:space="0" w:color="auto"/>
              <w:right w:val="single" w:sz="12" w:space="0" w:color="auto"/>
            </w:tcBorders>
          </w:tcPr>
          <w:p w:rsidR="00C77B12" w:rsidRPr="009A0F39" w:rsidRDefault="00C77B12" w:rsidP="00C77B12">
            <w:pPr>
              <w:jc w:val="center"/>
            </w:pPr>
          </w:p>
        </w:tc>
        <w:tc>
          <w:tcPr>
            <w:tcW w:w="5513" w:type="dxa"/>
            <w:gridSpan w:val="3"/>
            <w:tcBorders>
              <w:top w:val="single" w:sz="2" w:space="0" w:color="auto"/>
              <w:left w:val="single" w:sz="12" w:space="0" w:color="auto"/>
              <w:bottom w:val="single" w:sz="2" w:space="0" w:color="auto"/>
              <w:right w:val="single" w:sz="12" w:space="0" w:color="auto"/>
            </w:tcBorders>
          </w:tcPr>
          <w:p w:rsidR="00C77B12" w:rsidRPr="009A0F39" w:rsidRDefault="00C77B12" w:rsidP="00C77B12"/>
        </w:tc>
        <w:tc>
          <w:tcPr>
            <w:tcW w:w="1850" w:type="dxa"/>
            <w:tcBorders>
              <w:top w:val="single" w:sz="2" w:space="0" w:color="auto"/>
              <w:left w:val="single" w:sz="12" w:space="0" w:color="auto"/>
              <w:bottom w:val="single" w:sz="2" w:space="0" w:color="auto"/>
              <w:right w:val="single" w:sz="12" w:space="0" w:color="auto"/>
            </w:tcBorders>
          </w:tcPr>
          <w:p w:rsidR="00C77B12" w:rsidRPr="009A0F39" w:rsidRDefault="00C77B12" w:rsidP="00C77B12"/>
        </w:tc>
      </w:tr>
      <w:tr w:rsidR="00C77B12" w:rsidRPr="009A0F39" w:rsidTr="00C77B12">
        <w:trPr>
          <w:trHeight w:val="495"/>
        </w:trPr>
        <w:tc>
          <w:tcPr>
            <w:tcW w:w="2101" w:type="dxa"/>
            <w:tcBorders>
              <w:top w:val="single" w:sz="12" w:space="0" w:color="auto"/>
              <w:left w:val="single" w:sz="12" w:space="0" w:color="auto"/>
              <w:bottom w:val="single" w:sz="12" w:space="0" w:color="auto"/>
              <w:right w:val="single" w:sz="12" w:space="0" w:color="auto"/>
            </w:tcBorders>
          </w:tcPr>
          <w:p w:rsidR="00C77B12" w:rsidRPr="009A0F39" w:rsidRDefault="00C77B12" w:rsidP="00C77B12">
            <w:pPr>
              <w:jc w:val="center"/>
            </w:pPr>
            <w:r w:rsidRPr="009A0F39">
              <w:t>Должность судьи</w:t>
            </w:r>
          </w:p>
        </w:tc>
        <w:tc>
          <w:tcPr>
            <w:tcW w:w="3795" w:type="dxa"/>
            <w:tcBorders>
              <w:top w:val="single" w:sz="12" w:space="0" w:color="auto"/>
              <w:left w:val="single" w:sz="12" w:space="0" w:color="auto"/>
              <w:bottom w:val="single" w:sz="12" w:space="0" w:color="auto"/>
              <w:right w:val="single" w:sz="12" w:space="0" w:color="auto"/>
            </w:tcBorders>
          </w:tcPr>
          <w:p w:rsidR="00C77B12" w:rsidRPr="009A0F39" w:rsidRDefault="00C77B12" w:rsidP="00C77B12">
            <w:pPr>
              <w:jc w:val="center"/>
            </w:pPr>
            <w:r w:rsidRPr="009A0F39">
              <w:t xml:space="preserve">Фамилия, инициалы </w:t>
            </w:r>
          </w:p>
        </w:tc>
        <w:tc>
          <w:tcPr>
            <w:tcW w:w="1718" w:type="dxa"/>
            <w:gridSpan w:val="2"/>
            <w:tcBorders>
              <w:top w:val="single" w:sz="12" w:space="0" w:color="auto"/>
              <w:left w:val="single" w:sz="12" w:space="0" w:color="auto"/>
              <w:bottom w:val="single" w:sz="12" w:space="0" w:color="auto"/>
              <w:right w:val="single" w:sz="12" w:space="0" w:color="auto"/>
            </w:tcBorders>
          </w:tcPr>
          <w:p w:rsidR="00C77B12" w:rsidRPr="009A0F39" w:rsidRDefault="00C77B12" w:rsidP="00C77B12">
            <w:pPr>
              <w:jc w:val="center"/>
            </w:pPr>
            <w:r w:rsidRPr="009A0F39">
              <w:t>Город, район</w:t>
            </w:r>
          </w:p>
        </w:tc>
        <w:tc>
          <w:tcPr>
            <w:tcW w:w="1850" w:type="dxa"/>
            <w:tcBorders>
              <w:top w:val="single" w:sz="12" w:space="0" w:color="auto"/>
              <w:left w:val="single" w:sz="12" w:space="0" w:color="auto"/>
              <w:bottom w:val="single" w:sz="12" w:space="0" w:color="auto"/>
              <w:right w:val="single" w:sz="12" w:space="0" w:color="auto"/>
            </w:tcBorders>
          </w:tcPr>
          <w:p w:rsidR="00C77B12" w:rsidRPr="009A0F39" w:rsidRDefault="00C77B12" w:rsidP="00C77B12">
            <w:pPr>
              <w:jc w:val="center"/>
            </w:pPr>
            <w:r w:rsidRPr="009A0F39">
              <w:t>Судейская категория</w:t>
            </w:r>
          </w:p>
        </w:tc>
      </w:tr>
      <w:tr w:rsidR="00C77B12" w:rsidRPr="009A0F39" w:rsidTr="00C77B12">
        <w:trPr>
          <w:trHeight w:val="345"/>
        </w:trPr>
        <w:tc>
          <w:tcPr>
            <w:tcW w:w="2101" w:type="dxa"/>
            <w:tcBorders>
              <w:top w:val="single" w:sz="12" w:space="0" w:color="auto"/>
              <w:left w:val="single" w:sz="12" w:space="0" w:color="auto"/>
              <w:bottom w:val="single" w:sz="2" w:space="0" w:color="auto"/>
              <w:right w:val="single" w:sz="12" w:space="0" w:color="auto"/>
            </w:tcBorders>
          </w:tcPr>
          <w:p w:rsidR="00C77B12" w:rsidRPr="009A0F39" w:rsidRDefault="00C77B12" w:rsidP="00C77B12">
            <w:pPr>
              <w:jc w:val="center"/>
            </w:pPr>
          </w:p>
        </w:tc>
        <w:tc>
          <w:tcPr>
            <w:tcW w:w="3795" w:type="dxa"/>
            <w:tcBorders>
              <w:top w:val="single" w:sz="12" w:space="0" w:color="auto"/>
              <w:left w:val="single" w:sz="12" w:space="0" w:color="auto"/>
              <w:bottom w:val="single" w:sz="2" w:space="0" w:color="auto"/>
              <w:right w:val="single" w:sz="12" w:space="0" w:color="auto"/>
            </w:tcBorders>
          </w:tcPr>
          <w:p w:rsidR="00C77B12" w:rsidRPr="009A0F39" w:rsidRDefault="00C77B12" w:rsidP="00C77B12">
            <w:pPr>
              <w:jc w:val="center"/>
            </w:pPr>
          </w:p>
        </w:tc>
        <w:tc>
          <w:tcPr>
            <w:tcW w:w="1718" w:type="dxa"/>
            <w:gridSpan w:val="2"/>
            <w:tcBorders>
              <w:top w:val="single" w:sz="12" w:space="0" w:color="auto"/>
              <w:left w:val="single" w:sz="12" w:space="0" w:color="auto"/>
              <w:bottom w:val="single" w:sz="2" w:space="0" w:color="auto"/>
              <w:right w:val="single" w:sz="12" w:space="0" w:color="auto"/>
            </w:tcBorders>
          </w:tcPr>
          <w:p w:rsidR="00C77B12" w:rsidRPr="009A0F39" w:rsidRDefault="00C77B12" w:rsidP="00C77B12">
            <w:pPr>
              <w:jc w:val="center"/>
            </w:pPr>
          </w:p>
        </w:tc>
        <w:tc>
          <w:tcPr>
            <w:tcW w:w="1850" w:type="dxa"/>
            <w:tcBorders>
              <w:top w:val="single" w:sz="12" w:space="0" w:color="auto"/>
              <w:left w:val="single" w:sz="12" w:space="0" w:color="auto"/>
              <w:bottom w:val="single" w:sz="2" w:space="0" w:color="auto"/>
              <w:right w:val="single" w:sz="12" w:space="0" w:color="auto"/>
            </w:tcBorders>
          </w:tcPr>
          <w:p w:rsidR="00C77B12" w:rsidRPr="009A0F39" w:rsidRDefault="00C77B12" w:rsidP="00C77B12">
            <w:pPr>
              <w:jc w:val="center"/>
            </w:pPr>
          </w:p>
        </w:tc>
      </w:tr>
      <w:tr w:rsidR="00C77B12" w:rsidRPr="009A0F39" w:rsidTr="00C77B12">
        <w:trPr>
          <w:trHeight w:val="360"/>
        </w:trPr>
        <w:tc>
          <w:tcPr>
            <w:tcW w:w="2101" w:type="dxa"/>
            <w:tcBorders>
              <w:top w:val="single" w:sz="2" w:space="0" w:color="auto"/>
              <w:left w:val="single" w:sz="12" w:space="0" w:color="auto"/>
              <w:bottom w:val="single" w:sz="2" w:space="0" w:color="auto"/>
              <w:right w:val="single" w:sz="12" w:space="0" w:color="auto"/>
            </w:tcBorders>
          </w:tcPr>
          <w:p w:rsidR="00C77B12" w:rsidRPr="009A0F39" w:rsidRDefault="00C77B12" w:rsidP="00C77B12">
            <w:pPr>
              <w:jc w:val="center"/>
            </w:pPr>
          </w:p>
        </w:tc>
        <w:tc>
          <w:tcPr>
            <w:tcW w:w="3795" w:type="dxa"/>
            <w:tcBorders>
              <w:top w:val="single" w:sz="2" w:space="0" w:color="auto"/>
              <w:left w:val="single" w:sz="12" w:space="0" w:color="auto"/>
              <w:bottom w:val="single" w:sz="2" w:space="0" w:color="auto"/>
              <w:right w:val="single" w:sz="12" w:space="0" w:color="auto"/>
            </w:tcBorders>
          </w:tcPr>
          <w:p w:rsidR="00C77B12" w:rsidRPr="009A0F39" w:rsidRDefault="00C77B12" w:rsidP="00C77B12">
            <w:pPr>
              <w:jc w:val="center"/>
            </w:pPr>
          </w:p>
        </w:tc>
        <w:tc>
          <w:tcPr>
            <w:tcW w:w="1718" w:type="dxa"/>
            <w:gridSpan w:val="2"/>
            <w:tcBorders>
              <w:top w:val="single" w:sz="2" w:space="0" w:color="auto"/>
              <w:left w:val="single" w:sz="12" w:space="0" w:color="auto"/>
              <w:bottom w:val="single" w:sz="2" w:space="0" w:color="auto"/>
              <w:right w:val="single" w:sz="12" w:space="0" w:color="auto"/>
            </w:tcBorders>
          </w:tcPr>
          <w:p w:rsidR="00C77B12" w:rsidRPr="009A0F39" w:rsidRDefault="00C77B12" w:rsidP="00C77B12">
            <w:pPr>
              <w:jc w:val="center"/>
            </w:pPr>
          </w:p>
        </w:tc>
        <w:tc>
          <w:tcPr>
            <w:tcW w:w="1850" w:type="dxa"/>
            <w:tcBorders>
              <w:top w:val="single" w:sz="2" w:space="0" w:color="auto"/>
              <w:left w:val="single" w:sz="12" w:space="0" w:color="auto"/>
              <w:bottom w:val="single" w:sz="2" w:space="0" w:color="auto"/>
              <w:right w:val="single" w:sz="12" w:space="0" w:color="auto"/>
            </w:tcBorders>
          </w:tcPr>
          <w:p w:rsidR="00C77B12" w:rsidRPr="009A0F39" w:rsidRDefault="00C77B12" w:rsidP="00C77B12">
            <w:pPr>
              <w:jc w:val="center"/>
            </w:pPr>
          </w:p>
        </w:tc>
      </w:tr>
      <w:tr w:rsidR="00C77B12" w:rsidRPr="009A0F39" w:rsidTr="00C77B12">
        <w:trPr>
          <w:trHeight w:val="360"/>
        </w:trPr>
        <w:tc>
          <w:tcPr>
            <w:tcW w:w="2101" w:type="dxa"/>
            <w:tcBorders>
              <w:top w:val="single" w:sz="2" w:space="0" w:color="auto"/>
              <w:left w:val="single" w:sz="12" w:space="0" w:color="auto"/>
              <w:bottom w:val="single" w:sz="2" w:space="0" w:color="auto"/>
              <w:right w:val="single" w:sz="12" w:space="0" w:color="auto"/>
            </w:tcBorders>
          </w:tcPr>
          <w:p w:rsidR="00C77B12" w:rsidRPr="009A0F39" w:rsidRDefault="00C77B12" w:rsidP="00C77B12">
            <w:pPr>
              <w:jc w:val="center"/>
            </w:pPr>
          </w:p>
        </w:tc>
        <w:tc>
          <w:tcPr>
            <w:tcW w:w="3795" w:type="dxa"/>
            <w:tcBorders>
              <w:top w:val="single" w:sz="2" w:space="0" w:color="auto"/>
              <w:left w:val="single" w:sz="12" w:space="0" w:color="auto"/>
              <w:bottom w:val="single" w:sz="2" w:space="0" w:color="auto"/>
              <w:right w:val="single" w:sz="12" w:space="0" w:color="auto"/>
            </w:tcBorders>
          </w:tcPr>
          <w:p w:rsidR="00C77B12" w:rsidRPr="009A0F39" w:rsidRDefault="00C77B12" w:rsidP="00C77B12">
            <w:pPr>
              <w:jc w:val="center"/>
            </w:pPr>
          </w:p>
        </w:tc>
        <w:tc>
          <w:tcPr>
            <w:tcW w:w="1718" w:type="dxa"/>
            <w:gridSpan w:val="2"/>
            <w:tcBorders>
              <w:top w:val="single" w:sz="2" w:space="0" w:color="auto"/>
              <w:left w:val="single" w:sz="12" w:space="0" w:color="auto"/>
              <w:bottom w:val="single" w:sz="2" w:space="0" w:color="auto"/>
              <w:right w:val="single" w:sz="12" w:space="0" w:color="auto"/>
            </w:tcBorders>
          </w:tcPr>
          <w:p w:rsidR="00C77B12" w:rsidRPr="009A0F39" w:rsidRDefault="00C77B12" w:rsidP="00C77B12">
            <w:pPr>
              <w:jc w:val="center"/>
            </w:pPr>
          </w:p>
        </w:tc>
        <w:tc>
          <w:tcPr>
            <w:tcW w:w="1850" w:type="dxa"/>
            <w:tcBorders>
              <w:top w:val="single" w:sz="2" w:space="0" w:color="auto"/>
              <w:left w:val="single" w:sz="12" w:space="0" w:color="auto"/>
              <w:bottom w:val="single" w:sz="2" w:space="0" w:color="auto"/>
              <w:right w:val="single" w:sz="12" w:space="0" w:color="auto"/>
            </w:tcBorders>
          </w:tcPr>
          <w:p w:rsidR="00C77B12" w:rsidRPr="009A0F39" w:rsidRDefault="00C77B12" w:rsidP="00C77B12">
            <w:pPr>
              <w:jc w:val="center"/>
            </w:pPr>
          </w:p>
        </w:tc>
      </w:tr>
    </w:tbl>
    <w:p w:rsidR="00C77B12" w:rsidRDefault="00C77B12" w:rsidP="00C77B12">
      <w:pPr>
        <w:rPr>
          <w:vanish/>
        </w:rPr>
      </w:pPr>
    </w:p>
    <w:tbl>
      <w:tblPr>
        <w:tblW w:w="0" w:type="auto"/>
        <w:tblInd w:w="2" w:type="dxa"/>
        <w:tblLook w:val="01E0" w:firstRow="1" w:lastRow="1" w:firstColumn="1" w:lastColumn="1" w:noHBand="0" w:noVBand="0"/>
      </w:tblPr>
      <w:tblGrid>
        <w:gridCol w:w="4785"/>
        <w:gridCol w:w="4786"/>
      </w:tblGrid>
      <w:tr w:rsidR="00C77B12" w:rsidRPr="009A0F39" w:rsidTr="00C77B12">
        <w:tc>
          <w:tcPr>
            <w:tcW w:w="4785" w:type="dxa"/>
          </w:tcPr>
          <w:p w:rsidR="00C77B12" w:rsidRPr="009A0F39" w:rsidRDefault="00C77B12" w:rsidP="00C77B12">
            <w:pPr>
              <w:jc w:val="right"/>
            </w:pPr>
          </w:p>
        </w:tc>
        <w:tc>
          <w:tcPr>
            <w:tcW w:w="4786" w:type="dxa"/>
          </w:tcPr>
          <w:p w:rsidR="00C77B12" w:rsidRPr="009A0F39" w:rsidRDefault="00C77B12" w:rsidP="00C77B12"/>
          <w:p w:rsidR="00C77B12" w:rsidRPr="009A0F39" w:rsidRDefault="00C77B12" w:rsidP="00C77B12">
            <w:pPr>
              <w:jc w:val="right"/>
            </w:pPr>
            <w:r w:rsidRPr="009A0F39">
              <w:t>Приложение № 2</w:t>
            </w:r>
          </w:p>
          <w:p w:rsidR="00C77B12" w:rsidRPr="003E76A5" w:rsidRDefault="00C77B12" w:rsidP="00C77B12">
            <w:pPr>
              <w:jc w:val="right"/>
              <w:rPr>
                <w:spacing w:val="20"/>
              </w:rPr>
            </w:pPr>
            <w:r w:rsidRPr="009A0F39">
              <w:t>к Регламенту Администрации Камешкирского района Пензенской области по предоставлению</w:t>
            </w:r>
            <w:r>
              <w:rPr>
                <w:spacing w:val="20"/>
              </w:rPr>
              <w:t xml:space="preserve"> </w:t>
            </w:r>
            <w:r w:rsidRPr="009A0F39">
              <w:t>муниципальной услуги</w:t>
            </w:r>
            <w:r>
              <w:rPr>
                <w:spacing w:val="20"/>
              </w:rPr>
              <w:t xml:space="preserve"> </w:t>
            </w:r>
            <w:r w:rsidRPr="009A0F39">
              <w:t>«</w:t>
            </w:r>
            <w:r w:rsidRPr="00786EA5">
              <w:rPr>
                <w:color w:val="000000"/>
                <w:spacing w:val="-10"/>
              </w:rPr>
              <w:t>Присвоение спортивных разрядов «второй спортивный разряд», «третий спортивный разряд</w:t>
            </w:r>
            <w:r w:rsidRPr="009A0F39">
              <w:t>»</w:t>
            </w:r>
          </w:p>
          <w:p w:rsidR="00C77B12" w:rsidRPr="009A0F39" w:rsidRDefault="00C77B12" w:rsidP="00C77B12">
            <w:pPr>
              <w:jc w:val="center"/>
            </w:pPr>
          </w:p>
        </w:tc>
      </w:tr>
    </w:tbl>
    <w:p w:rsidR="00C77B12" w:rsidRDefault="00C77B12" w:rsidP="00C77B12">
      <w:pPr>
        <w:ind w:right="-467" w:firstLine="708"/>
        <w:jc w:val="center"/>
        <w:rPr>
          <w:sz w:val="28"/>
          <w:szCs w:val="28"/>
        </w:rPr>
      </w:pPr>
    </w:p>
    <w:p w:rsidR="00C77B12" w:rsidRDefault="00C77B12" w:rsidP="00C77B12">
      <w:pPr>
        <w:keepNext/>
        <w:spacing w:before="240" w:after="60"/>
        <w:jc w:val="center"/>
        <w:outlineLvl w:val="1"/>
        <w:rPr>
          <w:b/>
          <w:bCs/>
          <w:i/>
          <w:iCs/>
        </w:rPr>
      </w:pPr>
      <w:r>
        <w:rPr>
          <w:b/>
          <w:bCs/>
        </w:rPr>
        <w:t>БЛОК</w:t>
      </w:r>
      <w:r>
        <w:rPr>
          <w:b/>
          <w:bCs/>
          <w:i/>
          <w:iCs/>
        </w:rPr>
        <w:t>-</w:t>
      </w:r>
      <w:r>
        <w:rPr>
          <w:b/>
          <w:bCs/>
        </w:rPr>
        <w:t>СХЕМА</w:t>
      </w:r>
    </w:p>
    <w:p w:rsidR="00C77B12" w:rsidRDefault="00C77B12" w:rsidP="00C77B12">
      <w:pPr>
        <w:jc w:val="center"/>
      </w:pPr>
      <w:r>
        <w:t xml:space="preserve">последовательности административных действий </w:t>
      </w:r>
    </w:p>
    <w:p w:rsidR="00C77B12" w:rsidRDefault="00C77B12" w:rsidP="00C77B12">
      <w:pPr>
        <w:jc w:val="center"/>
      </w:pPr>
      <w:r>
        <w:t>по предоставлению муниципальной услуги</w:t>
      </w:r>
    </w:p>
    <w:p w:rsidR="00C77B12" w:rsidRDefault="00C77B12" w:rsidP="00C77B12">
      <w:pPr>
        <w:jc w:val="center"/>
      </w:pPr>
      <w:r>
        <w:rPr>
          <w:noProof/>
        </w:rPr>
        <mc:AlternateContent>
          <mc:Choice Requires="wps">
            <w:drawing>
              <wp:anchor distT="0" distB="0" distL="114300" distR="114300" simplePos="0" relativeHeight="252084224" behindDoc="0" locked="0" layoutInCell="1" allowOverlap="1" wp14:anchorId="72682734" wp14:editId="20B4DABF">
                <wp:simplePos x="0" y="0"/>
                <wp:positionH relativeFrom="column">
                  <wp:posOffset>1710690</wp:posOffset>
                </wp:positionH>
                <wp:positionV relativeFrom="paragraph">
                  <wp:posOffset>100330</wp:posOffset>
                </wp:positionV>
                <wp:extent cx="2514600" cy="819150"/>
                <wp:effectExtent l="5715" t="13970" r="13335" b="5080"/>
                <wp:wrapTight wrapText="left">
                  <wp:wrapPolygon edited="0">
                    <wp:start x="-82" y="-251"/>
                    <wp:lineTo x="-82" y="21349"/>
                    <wp:lineTo x="21682" y="21349"/>
                    <wp:lineTo x="21682" y="-251"/>
                    <wp:lineTo x="-82" y="-251"/>
                  </wp:wrapPolygon>
                </wp:wrapTight>
                <wp:docPr id="471" name="Блок-схема: процесс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819150"/>
                        </a:xfrm>
                        <a:prstGeom prst="flowChartProcess">
                          <a:avLst/>
                        </a:prstGeom>
                        <a:solidFill>
                          <a:srgbClr val="FFFFFF"/>
                        </a:solidFill>
                        <a:ln w="9525">
                          <a:solidFill>
                            <a:srgbClr val="000000"/>
                          </a:solidFill>
                          <a:miter lim="800000"/>
                          <a:headEnd/>
                          <a:tailEnd/>
                        </a:ln>
                      </wps:spPr>
                      <wps:txbx>
                        <w:txbxContent>
                          <w:p w:rsidR="004F0CB0" w:rsidRDefault="004F0CB0" w:rsidP="00C77B12">
                            <w:pPr>
                              <w:jc w:val="center"/>
                            </w:pPr>
                            <w:r>
                              <w:t xml:space="preserve">Прием и регистрация представления и прилагаемых к нему документов </w:t>
                            </w:r>
                          </w:p>
                          <w:p w:rsidR="004F0CB0" w:rsidRDefault="004F0CB0" w:rsidP="00C77B12">
                            <w:pPr>
                              <w:jc w:val="center"/>
                            </w:pPr>
                            <w:r>
                              <w:t>(3 календарных дня)</w:t>
                            </w:r>
                          </w:p>
                          <w:p w:rsidR="004F0CB0" w:rsidRDefault="004F0CB0" w:rsidP="00C77B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09" coordsize="21600,21600" o:spt="109" path="m,l,21600r21600,l21600,xe">
                <v:stroke joinstyle="miter"/>
                <v:path gradientshapeok="t" o:connecttype="rect"/>
              </v:shapetype>
              <v:shape id="Блок-схема: процесс 471" o:spid="_x0000_s1151" type="#_x0000_t109" style="position:absolute;left:0;text-align:left;margin-left:134.7pt;margin-top:7.9pt;width:198pt;height:64.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">
                <v:textbox>
                  <w:txbxContent>
                    <w:p w:rsidR="004F0CB0" w:rsidRDefault="004F0CB0" w:rsidP="00C77B12">
                      <w:pPr>
                        <w:jc w:val="center"/>
                      </w:pPr>
                      <w:r>
                        <w:t xml:space="preserve">Прием и регистрация представления и прилагаемых к нему документов </w:t>
                      </w:r>
                    </w:p>
                    <w:p w:rsidR="004F0CB0" w:rsidRDefault="004F0CB0" w:rsidP="00C77B12">
                      <w:pPr>
                        <w:jc w:val="center"/>
                      </w:pPr>
                      <w:r>
                        <w:t>(3 календарных дня)</w:t>
                      </w:r>
                    </w:p>
                    <w:p w:rsidR="004F0CB0" w:rsidRDefault="004F0CB0" w:rsidP="00C77B12">
                      <w:pPr>
                        <w:jc w:val="center"/>
                      </w:pPr>
                    </w:p>
                  </w:txbxContent>
                </v:textbox>
                <w10:wrap type="tight" side="left"/>
              </v:shape>
            </w:pict>
          </mc:Fallback>
        </mc:AlternateContent>
      </w:r>
    </w:p>
    <w:p w:rsidR="00C77B12" w:rsidRDefault="00C77B12" w:rsidP="00C77B12">
      <w:pPr>
        <w:jc w:val="center"/>
      </w:pPr>
    </w:p>
    <w:p w:rsidR="00C77B12" w:rsidRDefault="00C77B12" w:rsidP="00C77B12"/>
    <w:p w:rsidR="00C77B12" w:rsidRDefault="00C77B12" w:rsidP="00C77B12">
      <w:r>
        <w:rPr>
          <w:noProof/>
        </w:rPr>
        <mc:AlternateContent>
          <mc:Choice Requires="wps">
            <w:drawing>
              <wp:anchor distT="0" distB="0" distL="114299" distR="114299" simplePos="0" relativeHeight="252087296" behindDoc="0" locked="0" layoutInCell="1" allowOverlap="1" wp14:anchorId="55389798" wp14:editId="771C839F">
                <wp:simplePos x="0" y="0"/>
                <wp:positionH relativeFrom="column">
                  <wp:posOffset>2971800</wp:posOffset>
                </wp:positionH>
                <wp:positionV relativeFrom="paragraph">
                  <wp:posOffset>43815</wp:posOffset>
                </wp:positionV>
                <wp:extent cx="0" cy="228600"/>
                <wp:effectExtent l="57150" t="12700" r="57150" b="15875"/>
                <wp:wrapNone/>
                <wp:docPr id="470" name="Прямая соединительная линия 4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70" o:spid="_x0000_s1026" style="position:absolute;z-index:252087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4pt,3.45pt" to="234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">
                <v:stroke endarrow="block"/>
              </v:line>
            </w:pict>
          </mc:Fallback>
        </mc:AlternateContent>
      </w:r>
    </w:p>
    <w:p w:rsidR="00C77B12" w:rsidRDefault="00C77B12" w:rsidP="00C77B12">
      <w:r>
        <w:rPr>
          <w:noProof/>
        </w:rPr>
        <mc:AlternateContent>
          <mc:Choice Requires="wps">
            <w:drawing>
              <wp:anchor distT="0" distB="0" distL="114300" distR="114300" simplePos="0" relativeHeight="252085248" behindDoc="0" locked="0" layoutInCell="1" allowOverlap="1" wp14:anchorId="1BF27010" wp14:editId="3EC1CEAF">
                <wp:simplePos x="0" y="0"/>
                <wp:positionH relativeFrom="column">
                  <wp:posOffset>1600200</wp:posOffset>
                </wp:positionH>
                <wp:positionV relativeFrom="paragraph">
                  <wp:posOffset>64135</wp:posOffset>
                </wp:positionV>
                <wp:extent cx="2743200" cy="914400"/>
                <wp:effectExtent l="9525" t="12700" r="9525" b="6350"/>
                <wp:wrapTight wrapText="left">
                  <wp:wrapPolygon edited="0">
                    <wp:start x="-75" y="-225"/>
                    <wp:lineTo x="-75" y="21375"/>
                    <wp:lineTo x="21675" y="21375"/>
                    <wp:lineTo x="21675" y="-225"/>
                    <wp:lineTo x="-75" y="-225"/>
                  </wp:wrapPolygon>
                </wp:wrapTight>
                <wp:docPr id="469" name="Прямоугольник 4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0" cy="914400"/>
                        </a:xfrm>
                        <a:prstGeom prst="rect">
                          <a:avLst/>
                        </a:prstGeom>
                        <a:solidFill>
                          <a:srgbClr val="FFFFFF"/>
                        </a:solidFill>
                        <a:ln w="9525">
                          <a:solidFill>
                            <a:srgbClr val="000000"/>
                          </a:solidFill>
                          <a:miter lim="800000"/>
                          <a:headEnd/>
                          <a:tailEnd/>
                        </a:ln>
                      </wps:spPr>
                      <wps:txbx>
                        <w:txbxContent>
                          <w:p w:rsidR="004F0CB0" w:rsidRPr="006C1711" w:rsidRDefault="004F0CB0" w:rsidP="00C77B12">
                            <w:pPr>
                              <w:jc w:val="center"/>
                            </w:pPr>
                            <w:r w:rsidRPr="006C1711">
                              <w:t xml:space="preserve">проверка  документов и принятие решения о присвоении (продлении срока действия) спортивного разряда либо об отказе в присвоении (продлении срока действия) спортивного </w:t>
                            </w:r>
                            <w:r w:rsidRPr="00902D55">
                              <w:rPr>
                                <w:color w:val="000000"/>
                              </w:rPr>
                              <w:t>разряда</w:t>
                            </w:r>
                            <w:r w:rsidRPr="006C1711">
                              <w:t xml:space="preserve"> (5 календарных дней)</w:t>
                            </w:r>
                          </w:p>
                          <w:p w:rsidR="004F0CB0" w:rsidRDefault="004F0CB0" w:rsidP="00C77B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9" o:spid="_x0000_s1152" style="position:absolute;margin-left:126pt;margin-top:5.05pt;width:3in;height:1in;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">
                <v:textbox>
                  <w:txbxContent>
                    <w:p w:rsidR="004F0CB0" w:rsidRPr="006C1711" w:rsidRDefault="004F0CB0" w:rsidP="00C77B12">
                      <w:pPr>
                        <w:jc w:val="center"/>
                      </w:pPr>
                      <w:r w:rsidRPr="006C1711">
                        <w:t xml:space="preserve">проверка  документов и принятие решения о присвоении (продлении срока действия) спортивного разряда либо об отказе в присвоении (продлении срока действия) спортивного </w:t>
                      </w:r>
                      <w:r w:rsidRPr="00902D55">
                        <w:rPr>
                          <w:color w:val="000000"/>
                        </w:rPr>
                        <w:t>разряда</w:t>
                      </w:r>
                      <w:r w:rsidRPr="006C1711">
                        <w:t xml:space="preserve"> (5 календарных дней)</w:t>
                      </w:r>
                    </w:p>
                    <w:p w:rsidR="004F0CB0" w:rsidRDefault="004F0CB0" w:rsidP="00C77B12">
                      <w:pPr>
                        <w:jc w:val="center"/>
                      </w:pPr>
                    </w:p>
                  </w:txbxContent>
                </v:textbox>
                <w10:wrap type="tight" side="left"/>
              </v:rect>
            </w:pict>
          </mc:Fallback>
        </mc:AlternateContent>
      </w:r>
    </w:p>
    <w:p w:rsidR="00C77B12" w:rsidRDefault="00C77B12" w:rsidP="00C77B12"/>
    <w:p w:rsidR="00C77B12" w:rsidRDefault="00C77B12" w:rsidP="00C77B12"/>
    <w:p w:rsidR="00C77B12" w:rsidRDefault="00C77B12" w:rsidP="00C77B12">
      <w:r>
        <w:rPr>
          <w:noProof/>
        </w:rPr>
        <mc:AlternateContent>
          <mc:Choice Requires="wps">
            <w:drawing>
              <wp:anchor distT="0" distB="0" distL="114299" distR="114299" simplePos="0" relativeHeight="252088320" behindDoc="0" locked="0" layoutInCell="1" allowOverlap="1" wp14:anchorId="2C22E43F" wp14:editId="519B021A">
                <wp:simplePos x="0" y="0"/>
                <wp:positionH relativeFrom="column">
                  <wp:posOffset>2971800</wp:posOffset>
                </wp:positionH>
                <wp:positionV relativeFrom="paragraph">
                  <wp:posOffset>123190</wp:posOffset>
                </wp:positionV>
                <wp:extent cx="0" cy="228600"/>
                <wp:effectExtent l="57150" t="12700" r="57150" b="15875"/>
                <wp:wrapNone/>
                <wp:docPr id="468" name="Прямая соединительная линия 4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68" o:spid="_x0000_s1026" style="position:absolute;z-index:252088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34pt,9.7pt" to="234pt,2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">
                <v:stroke endarrow="block"/>
              </v:line>
            </w:pict>
          </mc:Fallback>
        </mc:AlternateContent>
      </w:r>
    </w:p>
    <w:p w:rsidR="00C77B12" w:rsidRDefault="00C77B12" w:rsidP="00C77B12">
      <w:r>
        <w:rPr>
          <w:noProof/>
        </w:rPr>
        <mc:AlternateContent>
          <mc:Choice Requires="wps">
            <w:drawing>
              <wp:anchor distT="0" distB="0" distL="114300" distR="114300" simplePos="0" relativeHeight="252086272" behindDoc="0" locked="0" layoutInCell="1" allowOverlap="1" wp14:anchorId="42AC88A5" wp14:editId="7002FCAD">
                <wp:simplePos x="0" y="0"/>
                <wp:positionH relativeFrom="column">
                  <wp:posOffset>1371600</wp:posOffset>
                </wp:positionH>
                <wp:positionV relativeFrom="paragraph">
                  <wp:posOffset>142875</wp:posOffset>
                </wp:positionV>
                <wp:extent cx="3314700" cy="2171700"/>
                <wp:effectExtent l="9525" t="12700" r="9525" b="6350"/>
                <wp:wrapTight wrapText="left">
                  <wp:wrapPolygon edited="0">
                    <wp:start x="-62" y="-152"/>
                    <wp:lineTo x="-62" y="21448"/>
                    <wp:lineTo x="21662" y="21448"/>
                    <wp:lineTo x="21662" y="-152"/>
                    <wp:lineTo x="-62" y="-152"/>
                  </wp:wrapPolygon>
                </wp:wrapTight>
                <wp:docPr id="467" name="Прямоугольник 4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2171700"/>
                        </a:xfrm>
                        <a:prstGeom prst="rect">
                          <a:avLst/>
                        </a:prstGeom>
                        <a:solidFill>
                          <a:srgbClr val="FFFFFF"/>
                        </a:solidFill>
                        <a:ln w="9525">
                          <a:solidFill>
                            <a:srgbClr val="000000"/>
                          </a:solidFill>
                          <a:miter lim="800000"/>
                          <a:headEnd/>
                          <a:tailEnd/>
                        </a:ln>
                      </wps:spPr>
                      <wps:txbx>
                        <w:txbxContent>
                          <w:p w:rsidR="004F0CB0" w:rsidRPr="006C1711" w:rsidRDefault="004F0CB0" w:rsidP="00C77B12">
                            <w:pPr>
                              <w:jc w:val="center"/>
                            </w:pPr>
                            <w:r w:rsidRPr="006C1711">
                              <w:t>-регистрация постановления о присвоении спортивного разряда (уведомления об отказе в присвоении (продлении срока действия) спортивного разряда),  выдача зачетной классификационной книжки (внесение записи в зачетную классификационную книжку) и значка соответствующего спортивного разряда, направление уведомления об отказе в присвоении (продлении срока действия) спортивного разряда (2 календарных дней)</w:t>
                            </w:r>
                          </w:p>
                          <w:p w:rsidR="004F0CB0" w:rsidRDefault="004F0CB0" w:rsidP="00C77B12">
                            <w:pPr>
                              <w:ind w:firstLine="709"/>
                              <w:jc w:val="center"/>
                            </w:pPr>
                          </w:p>
                          <w:p w:rsidR="004F0CB0" w:rsidRDefault="004F0CB0" w:rsidP="00C77B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67" o:spid="_x0000_s1153" style="position:absolute;margin-left:108pt;margin-top:11.25pt;width:261pt;height:171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">
                <v:textbox>
                  <w:txbxContent>
                    <w:p w:rsidR="004F0CB0" w:rsidRPr="006C1711" w:rsidRDefault="004F0CB0" w:rsidP="00C77B12">
                      <w:pPr>
                        <w:jc w:val="center"/>
                      </w:pPr>
                      <w:r w:rsidRPr="006C1711">
                        <w:t>-регистрация постановления о присвоении спортивного разряда (уведомления об отказе в присвоении (продлении срока действия) спортивного разряда),  выдача зачетной классификационной книжки (внесение записи в зачетную классификационную книжку) и значка соответствующего спортивного разряда, направление уведомления об отказе в присвоении (продлении срока действия) спортивного разряда (2 календарных дней)</w:t>
                      </w:r>
                    </w:p>
                    <w:p w:rsidR="004F0CB0" w:rsidRDefault="004F0CB0" w:rsidP="00C77B12">
                      <w:pPr>
                        <w:ind w:firstLine="709"/>
                        <w:jc w:val="center"/>
                      </w:pPr>
                    </w:p>
                    <w:p w:rsidR="004F0CB0" w:rsidRDefault="004F0CB0" w:rsidP="00C77B12">
                      <w:pPr>
                        <w:jc w:val="center"/>
                      </w:pPr>
                    </w:p>
                  </w:txbxContent>
                </v:textbox>
                <w10:wrap type="tight" side="left"/>
              </v:rect>
            </w:pict>
          </mc:Fallback>
        </mc:AlternateContent>
      </w:r>
    </w:p>
    <w:p w:rsidR="00C77B12" w:rsidRDefault="00C77B12" w:rsidP="00C77B12"/>
    <w:p w:rsidR="00C77B12" w:rsidRDefault="00C77B12" w:rsidP="00C77B12"/>
    <w:p w:rsidR="00C77B12" w:rsidRDefault="00C77B12" w:rsidP="00C77B12"/>
    <w:p w:rsidR="00C77B12" w:rsidRDefault="00C77B12" w:rsidP="00C77B12"/>
    <w:p w:rsidR="00C77B12" w:rsidRDefault="00C77B12" w:rsidP="00C77B12"/>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Default="00C77B12" w:rsidP="00C77B12">
      <w:pPr>
        <w:ind w:firstLine="567"/>
        <w:jc w:val="right"/>
        <w:rPr>
          <w:color w:val="000000"/>
          <w:sz w:val="24"/>
          <w:szCs w:val="24"/>
        </w:rPr>
      </w:pPr>
    </w:p>
    <w:p w:rsidR="00C77B12" w:rsidRDefault="00CD3E83" w:rsidP="00C77B12">
      <w:pPr>
        <w:ind w:firstLine="567"/>
        <w:jc w:val="right"/>
        <w:rPr>
          <w:color w:val="000000"/>
          <w:sz w:val="24"/>
          <w:szCs w:val="24"/>
        </w:rPr>
      </w:pPr>
      <w:r>
        <w:rPr>
          <w:color w:val="000000"/>
          <w:sz w:val="24"/>
          <w:szCs w:val="24"/>
        </w:rPr>
        <w:t xml:space="preserve">       </w:t>
      </w:r>
      <w:r w:rsidR="00C77B12">
        <w:rPr>
          <w:color w:val="000000"/>
          <w:sz w:val="24"/>
          <w:szCs w:val="24"/>
        </w:rPr>
        <w:t>Утверждено</w:t>
      </w:r>
    </w:p>
    <w:p w:rsidR="00C77B12" w:rsidRPr="00FB1540" w:rsidRDefault="00C77B12" w:rsidP="00C77B12">
      <w:pPr>
        <w:jc w:val="right"/>
        <w:rPr>
          <w:color w:val="000000"/>
          <w:sz w:val="24"/>
          <w:szCs w:val="24"/>
        </w:rPr>
      </w:pPr>
      <w:r>
        <w:rPr>
          <w:color w:val="000000"/>
          <w:sz w:val="24"/>
          <w:szCs w:val="24"/>
        </w:rPr>
        <w:t>Приложение 2</w:t>
      </w:r>
    </w:p>
    <w:p w:rsidR="00C77B12" w:rsidRPr="00FB1540" w:rsidRDefault="00C77B12" w:rsidP="00C77B12">
      <w:pPr>
        <w:ind w:firstLine="567"/>
        <w:jc w:val="right"/>
        <w:rPr>
          <w:color w:val="000000"/>
          <w:sz w:val="24"/>
          <w:szCs w:val="24"/>
        </w:rPr>
      </w:pPr>
      <w:r w:rsidRPr="00FB1540">
        <w:rPr>
          <w:color w:val="000000"/>
          <w:sz w:val="24"/>
          <w:szCs w:val="24"/>
        </w:rPr>
        <w:t>к постановлению администрации</w:t>
      </w:r>
    </w:p>
    <w:p w:rsidR="00C77B12" w:rsidRPr="00FB1540" w:rsidRDefault="00C77B12" w:rsidP="00C77B12">
      <w:pPr>
        <w:ind w:firstLine="567"/>
        <w:jc w:val="right"/>
        <w:rPr>
          <w:color w:val="000000"/>
          <w:sz w:val="24"/>
          <w:szCs w:val="24"/>
        </w:rPr>
      </w:pPr>
      <w:r w:rsidRPr="00FB1540">
        <w:rPr>
          <w:color w:val="000000"/>
          <w:sz w:val="24"/>
          <w:szCs w:val="24"/>
        </w:rPr>
        <w:t>Камешкирского района</w:t>
      </w:r>
    </w:p>
    <w:p w:rsidR="00C77B12" w:rsidRPr="00FB1540" w:rsidRDefault="00C77B12" w:rsidP="00C77B12">
      <w:pPr>
        <w:ind w:firstLine="567"/>
        <w:jc w:val="right"/>
        <w:rPr>
          <w:color w:val="000000"/>
          <w:sz w:val="24"/>
          <w:szCs w:val="24"/>
        </w:rPr>
      </w:pPr>
      <w:r w:rsidRPr="00FB1540">
        <w:rPr>
          <w:color w:val="000000"/>
          <w:sz w:val="24"/>
          <w:szCs w:val="24"/>
        </w:rPr>
        <w:t>Пензенской области</w:t>
      </w:r>
    </w:p>
    <w:p w:rsidR="00C77B12" w:rsidRPr="00FB1540" w:rsidRDefault="00C77B12" w:rsidP="00C77B12">
      <w:pPr>
        <w:ind w:firstLine="567"/>
        <w:jc w:val="right"/>
        <w:rPr>
          <w:color w:val="000000"/>
          <w:sz w:val="24"/>
          <w:szCs w:val="24"/>
        </w:rPr>
      </w:pPr>
      <w:r w:rsidRPr="00FB1540">
        <w:rPr>
          <w:color w:val="000000"/>
          <w:sz w:val="24"/>
          <w:szCs w:val="24"/>
        </w:rPr>
        <w:t xml:space="preserve">от </w:t>
      </w:r>
      <w:r>
        <w:rPr>
          <w:color w:val="000000"/>
          <w:sz w:val="24"/>
          <w:szCs w:val="24"/>
        </w:rPr>
        <w:t xml:space="preserve">             </w:t>
      </w:r>
      <w:r w:rsidRPr="00FB1540">
        <w:rPr>
          <w:color w:val="000000"/>
          <w:sz w:val="24"/>
          <w:szCs w:val="24"/>
        </w:rPr>
        <w:t xml:space="preserve">№ </w:t>
      </w:r>
      <w:r>
        <w:rPr>
          <w:color w:val="000000"/>
          <w:sz w:val="24"/>
          <w:szCs w:val="24"/>
        </w:rPr>
        <w:t xml:space="preserve">         </w:t>
      </w:r>
    </w:p>
    <w:p w:rsidR="00C77B12" w:rsidRPr="00CD3E83" w:rsidRDefault="00C77B12" w:rsidP="00C77B12">
      <w:pPr>
        <w:ind w:firstLine="567"/>
        <w:jc w:val="right"/>
        <w:rPr>
          <w:color w:val="000000"/>
          <w:sz w:val="24"/>
          <w:szCs w:val="24"/>
        </w:rPr>
      </w:pPr>
      <w:r w:rsidRPr="00CD3E83">
        <w:rPr>
          <w:color w:val="000000"/>
          <w:sz w:val="24"/>
          <w:szCs w:val="24"/>
        </w:rPr>
        <w:t> </w:t>
      </w:r>
    </w:p>
    <w:p w:rsidR="00C77B12" w:rsidRPr="00CD3E83" w:rsidRDefault="00C77B12" w:rsidP="00C77B12">
      <w:pPr>
        <w:ind w:firstLine="567"/>
        <w:jc w:val="center"/>
        <w:outlineLvl w:val="0"/>
        <w:rPr>
          <w:rFonts w:ascii="Arial" w:hAnsi="Arial" w:cs="Arial"/>
          <w:b/>
          <w:bCs/>
          <w:color w:val="000000"/>
          <w:kern w:val="36"/>
          <w:sz w:val="24"/>
          <w:szCs w:val="24"/>
        </w:rPr>
      </w:pPr>
      <w:r w:rsidRPr="00CD3E83">
        <w:rPr>
          <w:rFonts w:ascii="Arial" w:hAnsi="Arial" w:cs="Arial"/>
          <w:b/>
          <w:bCs/>
          <w:color w:val="000000"/>
          <w:kern w:val="36"/>
          <w:sz w:val="24"/>
          <w:szCs w:val="24"/>
        </w:rPr>
        <w:t>АДМИНИСТРАТИВНЫЙ РЕГЛАМЕНТ</w:t>
      </w:r>
    </w:p>
    <w:p w:rsidR="00C77B12" w:rsidRPr="00CD3E83" w:rsidRDefault="00C77B12" w:rsidP="00C77B12">
      <w:pPr>
        <w:ind w:firstLine="567"/>
        <w:jc w:val="center"/>
        <w:outlineLvl w:val="0"/>
        <w:rPr>
          <w:rFonts w:ascii="Arial" w:hAnsi="Arial" w:cs="Arial"/>
          <w:b/>
          <w:bCs/>
          <w:color w:val="000000"/>
          <w:kern w:val="36"/>
          <w:sz w:val="24"/>
          <w:szCs w:val="24"/>
        </w:rPr>
      </w:pPr>
      <w:r w:rsidRPr="00CD3E83">
        <w:rPr>
          <w:rFonts w:ascii="Arial" w:hAnsi="Arial" w:cs="Arial"/>
          <w:b/>
          <w:bCs/>
          <w:color w:val="000000"/>
          <w:kern w:val="36"/>
          <w:sz w:val="24"/>
          <w:szCs w:val="24"/>
        </w:rPr>
        <w:t>администрации Камешкирского района Пензенской области предоставления муниципальной услуги «Присвоение квалификационных категорий спортивных судей «спортивный судья второй категории», «спортивный судья третьей категории»</w:t>
      </w:r>
    </w:p>
    <w:p w:rsidR="00C77B12" w:rsidRPr="00CD3E83" w:rsidRDefault="00C77B12" w:rsidP="00C77B12">
      <w:pPr>
        <w:ind w:firstLine="567"/>
        <w:jc w:val="both"/>
        <w:rPr>
          <w:color w:val="000000"/>
          <w:sz w:val="24"/>
          <w:szCs w:val="24"/>
        </w:rPr>
      </w:pPr>
      <w:r w:rsidRPr="00CD3E83">
        <w:rPr>
          <w:b/>
          <w:bCs/>
          <w:color w:val="000000"/>
          <w:spacing w:val="-10"/>
          <w:sz w:val="24"/>
          <w:szCs w:val="24"/>
        </w:rPr>
        <w:t> </w:t>
      </w:r>
    </w:p>
    <w:p w:rsidR="00C77B12" w:rsidRPr="00CD3E83" w:rsidRDefault="00C77B12" w:rsidP="00C77B12">
      <w:pPr>
        <w:rPr>
          <w:b/>
          <w:bCs/>
          <w:color w:val="000000"/>
          <w:spacing w:val="-10"/>
          <w:sz w:val="24"/>
          <w:szCs w:val="24"/>
        </w:rPr>
      </w:pPr>
    </w:p>
    <w:p w:rsidR="00C77B12" w:rsidRPr="00CD3E83" w:rsidRDefault="00C77B12" w:rsidP="00C77B12">
      <w:pPr>
        <w:ind w:firstLine="567"/>
        <w:jc w:val="center"/>
        <w:rPr>
          <w:b/>
          <w:bCs/>
          <w:color w:val="000000"/>
          <w:spacing w:val="-10"/>
          <w:sz w:val="24"/>
          <w:szCs w:val="24"/>
        </w:rPr>
      </w:pPr>
    </w:p>
    <w:p w:rsidR="00C77B12" w:rsidRPr="00CD3E83" w:rsidRDefault="00C77B12" w:rsidP="00C77B12">
      <w:pPr>
        <w:ind w:firstLine="567"/>
        <w:jc w:val="center"/>
        <w:rPr>
          <w:color w:val="000000"/>
          <w:sz w:val="24"/>
          <w:szCs w:val="24"/>
        </w:rPr>
      </w:pPr>
      <w:r w:rsidRPr="00CD3E83">
        <w:rPr>
          <w:b/>
          <w:bCs/>
          <w:color w:val="000000"/>
          <w:spacing w:val="-10"/>
          <w:sz w:val="24"/>
          <w:szCs w:val="24"/>
        </w:rPr>
        <w:t>1. Общие положения</w:t>
      </w:r>
    </w:p>
    <w:p w:rsidR="00C77B12" w:rsidRPr="00CD3E83" w:rsidRDefault="00C77B12" w:rsidP="00C77B12">
      <w:pPr>
        <w:shd w:val="clear" w:color="auto" w:fill="FFFFFF"/>
        <w:ind w:firstLine="567"/>
        <w:jc w:val="both"/>
        <w:rPr>
          <w:color w:val="000000"/>
          <w:sz w:val="24"/>
          <w:szCs w:val="24"/>
        </w:rPr>
      </w:pPr>
      <w:r w:rsidRPr="00CD3E83">
        <w:rPr>
          <w:b/>
          <w:bCs/>
          <w:color w:val="000000"/>
          <w:sz w:val="24"/>
          <w:szCs w:val="24"/>
        </w:rPr>
        <w:t>1.1. Предмет регулирования регламента.</w:t>
      </w:r>
    </w:p>
    <w:p w:rsidR="00C77B12" w:rsidRPr="00CD3E83" w:rsidRDefault="00C77B12" w:rsidP="00C77B12">
      <w:pPr>
        <w:shd w:val="clear" w:color="auto" w:fill="FFFFFF"/>
        <w:ind w:firstLine="567"/>
        <w:jc w:val="both"/>
        <w:rPr>
          <w:color w:val="000000"/>
          <w:sz w:val="24"/>
          <w:szCs w:val="24"/>
        </w:rPr>
      </w:pPr>
      <w:r w:rsidRPr="00CD3E83">
        <w:rPr>
          <w:color w:val="000000"/>
          <w:sz w:val="24"/>
          <w:szCs w:val="24"/>
        </w:rPr>
        <w:t>Настоящий административный регламент администрации Камешкирского района Пензенской области по предоставлению муниципальной услуги «Присвоение квалификационных категорий спортивных судей «спортивный судья второй категории», «спортивный судья третьей категории» (далее - Регламент) разработан в соответствии с Федеральным законом от 27.07.2010 № 210-ФЗ «Об организации предоставления государственных и муниципальных услуг» (с последующими изменениями).</w:t>
      </w:r>
    </w:p>
    <w:p w:rsidR="00C77B12" w:rsidRPr="00CD3E83" w:rsidRDefault="00C77B12" w:rsidP="00C77B12">
      <w:pPr>
        <w:shd w:val="clear" w:color="auto" w:fill="FFFFFF"/>
        <w:ind w:firstLine="567"/>
        <w:jc w:val="both"/>
        <w:rPr>
          <w:color w:val="000000"/>
          <w:sz w:val="24"/>
          <w:szCs w:val="24"/>
        </w:rPr>
      </w:pPr>
      <w:r w:rsidRPr="00CD3E83">
        <w:rPr>
          <w:b/>
          <w:bCs/>
          <w:color w:val="000000"/>
          <w:sz w:val="24"/>
          <w:szCs w:val="24"/>
        </w:rPr>
        <w:t>1.2. Круг заявителей.</w:t>
      </w:r>
    </w:p>
    <w:p w:rsidR="00C77B12" w:rsidRPr="00CD3E83" w:rsidRDefault="00C77B12" w:rsidP="00C77B12">
      <w:pPr>
        <w:shd w:val="clear" w:color="auto" w:fill="FFFFFF"/>
        <w:ind w:firstLine="567"/>
        <w:jc w:val="both"/>
        <w:rPr>
          <w:color w:val="000000"/>
          <w:sz w:val="24"/>
          <w:szCs w:val="24"/>
        </w:rPr>
      </w:pPr>
      <w:r w:rsidRPr="00CD3E83">
        <w:rPr>
          <w:color w:val="000000"/>
          <w:sz w:val="24"/>
          <w:szCs w:val="24"/>
        </w:rPr>
        <w:t>В качестве заявителя могут выступать местные спортивные федерации или физкультурно-спортивные организации (в том числе спортивные клубы), образовательные организации, где спортсмен проходит спортивную подготовку, - для спортивных разрядов: второй, третий спортивные разряды.</w:t>
      </w:r>
    </w:p>
    <w:p w:rsidR="00C77B12" w:rsidRPr="00CD3E83" w:rsidRDefault="00C77B12" w:rsidP="00C77B12">
      <w:pPr>
        <w:shd w:val="clear" w:color="auto" w:fill="FFFFFF"/>
        <w:ind w:firstLine="567"/>
        <w:jc w:val="both"/>
        <w:rPr>
          <w:color w:val="000000"/>
          <w:sz w:val="24"/>
          <w:szCs w:val="24"/>
        </w:rPr>
      </w:pPr>
      <w:r w:rsidRPr="00CD3E83">
        <w:rPr>
          <w:color w:val="000000"/>
          <w:sz w:val="24"/>
          <w:szCs w:val="24"/>
        </w:rPr>
        <w:t>От имени заявителя могут выступать представители, уполномоченные заявителем в соответствии с действующим законодательством.</w:t>
      </w:r>
    </w:p>
    <w:p w:rsidR="00C77B12" w:rsidRPr="00CD3E83" w:rsidRDefault="00C77B12" w:rsidP="00C77B12">
      <w:pPr>
        <w:shd w:val="clear" w:color="auto" w:fill="FFFFFF"/>
        <w:ind w:firstLine="567"/>
        <w:jc w:val="both"/>
        <w:rPr>
          <w:color w:val="000000"/>
          <w:sz w:val="24"/>
          <w:szCs w:val="24"/>
        </w:rPr>
      </w:pPr>
      <w:r w:rsidRPr="00CD3E83">
        <w:rPr>
          <w:b/>
          <w:bCs/>
          <w:color w:val="000000"/>
          <w:sz w:val="24"/>
          <w:szCs w:val="24"/>
        </w:rPr>
        <w:t>1.3. Требования к порядку информирования о предоставлении муниципальной услуги.</w:t>
      </w:r>
    </w:p>
    <w:p w:rsidR="00C77B12" w:rsidRPr="00CD3E83" w:rsidRDefault="00C77B12" w:rsidP="00C77B12">
      <w:pPr>
        <w:shd w:val="clear" w:color="auto" w:fill="FFFFFF"/>
        <w:ind w:firstLine="567"/>
        <w:jc w:val="both"/>
        <w:rPr>
          <w:color w:val="000000"/>
          <w:sz w:val="24"/>
          <w:szCs w:val="24"/>
        </w:rPr>
      </w:pPr>
      <w:r w:rsidRPr="00CD3E83">
        <w:rPr>
          <w:color w:val="000000"/>
          <w:sz w:val="24"/>
          <w:szCs w:val="24"/>
        </w:rPr>
        <w:lastRenderedPageBreak/>
        <w:t>1.3.1. Место нахождения и юридический адрес Администрации:</w:t>
      </w:r>
    </w:p>
    <w:p w:rsidR="00C77B12" w:rsidRPr="00CD3E83" w:rsidRDefault="00C77B12" w:rsidP="00C77B12">
      <w:pPr>
        <w:pStyle w:val="ConsPlusNormal0"/>
        <w:jc w:val="both"/>
        <w:rPr>
          <w:rFonts w:ascii="Times New Roman" w:hAnsi="Times New Roman" w:cs="Times New Roman"/>
          <w:sz w:val="24"/>
          <w:szCs w:val="24"/>
        </w:rPr>
      </w:pPr>
      <w:r w:rsidRPr="00CD3E83">
        <w:rPr>
          <w:rFonts w:ascii="Times New Roman" w:hAnsi="Times New Roman" w:cs="Times New Roman"/>
          <w:sz w:val="24"/>
          <w:szCs w:val="24"/>
        </w:rPr>
        <w:t>442450 Пензенская область, Камешкирский район, с. Русский Камешкир, ул.Радищева, д.15</w:t>
      </w:r>
    </w:p>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t>(Прием документов для целей предоставления муниципальной услуги осуществляется по адресу:</w:t>
      </w:r>
    </w:p>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t>Сектор профилактики правонарушений, развития физической культуры, спорта и молодежной политики</w:t>
      </w:r>
    </w:p>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t>Адрес: 442450 Пензенская область, с.Р.Камешкир, ул.Радищева,15;</w:t>
      </w:r>
    </w:p>
    <w:p w:rsidR="00C77B12" w:rsidRPr="00CD3E83" w:rsidRDefault="00C77B12" w:rsidP="00C77B12">
      <w:pPr>
        <w:ind w:firstLine="567"/>
        <w:jc w:val="both"/>
        <w:rPr>
          <w:color w:val="000000"/>
          <w:sz w:val="24"/>
          <w:szCs w:val="24"/>
        </w:rPr>
      </w:pPr>
      <w:r w:rsidRPr="00CD3E83">
        <w:rPr>
          <w:color w:val="000000"/>
          <w:spacing w:val="-10"/>
          <w:sz w:val="24"/>
          <w:szCs w:val="24"/>
        </w:rPr>
        <w:t>1.3.2. Способы и порядок получения информации о правилах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pacing w:val="-10"/>
          <w:sz w:val="24"/>
          <w:szCs w:val="24"/>
        </w:rPr>
        <w:t>Информацию о правилах предоставления муниципальной услуги заявитель может получить следующими способами:</w:t>
      </w:r>
    </w:p>
    <w:p w:rsidR="00C77B12" w:rsidRPr="00CD3E83" w:rsidRDefault="00C77B12" w:rsidP="00C77B12">
      <w:pPr>
        <w:ind w:firstLine="567"/>
        <w:jc w:val="both"/>
        <w:rPr>
          <w:color w:val="000000"/>
          <w:sz w:val="24"/>
          <w:szCs w:val="24"/>
        </w:rPr>
      </w:pPr>
      <w:r w:rsidRPr="00CD3E83">
        <w:rPr>
          <w:color w:val="000000"/>
          <w:spacing w:val="-10"/>
          <w:sz w:val="24"/>
          <w:szCs w:val="24"/>
        </w:rPr>
        <w:t>- лично;</w:t>
      </w:r>
    </w:p>
    <w:p w:rsidR="00C77B12" w:rsidRPr="00CD3E83" w:rsidRDefault="00C77B12" w:rsidP="00C77B12">
      <w:pPr>
        <w:ind w:firstLine="567"/>
        <w:jc w:val="both"/>
        <w:rPr>
          <w:color w:val="000000"/>
          <w:sz w:val="24"/>
          <w:szCs w:val="24"/>
        </w:rPr>
      </w:pPr>
      <w:r w:rsidRPr="00CD3E83">
        <w:rPr>
          <w:color w:val="000000"/>
          <w:spacing w:val="-10"/>
          <w:sz w:val="24"/>
          <w:szCs w:val="24"/>
        </w:rPr>
        <w:t>- по телефону;</w:t>
      </w:r>
    </w:p>
    <w:p w:rsidR="00C77B12" w:rsidRPr="00CD3E83" w:rsidRDefault="00C77B12" w:rsidP="00C77B12">
      <w:pPr>
        <w:ind w:firstLine="567"/>
        <w:jc w:val="both"/>
        <w:rPr>
          <w:color w:val="000000"/>
          <w:sz w:val="24"/>
          <w:szCs w:val="24"/>
        </w:rPr>
      </w:pPr>
      <w:r w:rsidRPr="00CD3E83">
        <w:rPr>
          <w:color w:val="000000"/>
          <w:spacing w:val="-10"/>
          <w:sz w:val="24"/>
          <w:szCs w:val="24"/>
        </w:rPr>
        <w:t>- посредством почты, электронной почты;</w:t>
      </w:r>
    </w:p>
    <w:p w:rsidR="00C77B12" w:rsidRPr="00CD3E83" w:rsidRDefault="00C77B12" w:rsidP="00C77B12">
      <w:pPr>
        <w:ind w:firstLine="567"/>
        <w:jc w:val="both"/>
        <w:rPr>
          <w:color w:val="000000"/>
          <w:sz w:val="24"/>
          <w:szCs w:val="24"/>
        </w:rPr>
      </w:pPr>
      <w:r w:rsidRPr="00CD3E83">
        <w:rPr>
          <w:color w:val="000000"/>
          <w:spacing w:val="-10"/>
          <w:sz w:val="24"/>
          <w:szCs w:val="24"/>
        </w:rPr>
        <w:t>- в информационно-телекоммуникационных сетях общего пользования (в том числе в сети «Интернет»).</w:t>
      </w:r>
    </w:p>
    <w:p w:rsidR="00C77B12" w:rsidRPr="00CD3E83" w:rsidRDefault="00C77B12" w:rsidP="00C77B12">
      <w:pPr>
        <w:shd w:val="clear" w:color="auto" w:fill="FFFFFF"/>
        <w:ind w:firstLine="567"/>
        <w:jc w:val="both"/>
        <w:rPr>
          <w:color w:val="000000"/>
          <w:sz w:val="24"/>
          <w:szCs w:val="24"/>
        </w:rPr>
      </w:pPr>
      <w:r w:rsidRPr="00CD3E83">
        <w:rPr>
          <w:color w:val="000000"/>
          <w:spacing w:val="-10"/>
          <w:sz w:val="24"/>
          <w:szCs w:val="24"/>
        </w:rPr>
        <w:t>1.3.3. </w:t>
      </w:r>
      <w:r w:rsidRPr="00CD3E83">
        <w:rPr>
          <w:color w:val="000000"/>
          <w:sz w:val="24"/>
          <w:szCs w:val="24"/>
        </w:rPr>
        <w:t>Администрация осуществляет прием заявителей в соответствии со следующим графиком:</w:t>
      </w:r>
    </w:p>
    <w:tbl>
      <w:tblPr>
        <w:tblpPr w:leftFromText="180" w:rightFromText="180" w:vertAnchor="text" w:horzAnchor="margin" w:tblpX="1242" w:tblpY="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CD3E83" w:rsidTr="00C77B12">
        <w:tc>
          <w:tcPr>
            <w:tcW w:w="3794" w:type="dxa"/>
          </w:tcPr>
          <w:p w:rsidR="00C77B12" w:rsidRPr="00CD3E83" w:rsidRDefault="00C77B12" w:rsidP="00C77B12">
            <w:pPr>
              <w:pStyle w:val="ConsPlusNormal0"/>
              <w:ind w:firstLine="567"/>
              <w:rPr>
                <w:rFonts w:ascii="Times New Roman" w:hAnsi="Times New Roman" w:cs="Times New Roman"/>
                <w:sz w:val="24"/>
                <w:szCs w:val="24"/>
              </w:rPr>
            </w:pPr>
            <w:r w:rsidRPr="00CD3E83">
              <w:rPr>
                <w:rFonts w:ascii="Times New Roman" w:hAnsi="Times New Roman" w:cs="Times New Roman"/>
                <w:sz w:val="24"/>
                <w:szCs w:val="24"/>
              </w:rPr>
              <w:t>Понедельник</w:t>
            </w:r>
          </w:p>
        </w:tc>
        <w:tc>
          <w:tcPr>
            <w:tcW w:w="4003" w:type="dxa"/>
          </w:tcPr>
          <w:p w:rsidR="00C77B12" w:rsidRPr="00CD3E83" w:rsidRDefault="00C77B12" w:rsidP="00C77B12">
            <w:pPr>
              <w:tabs>
                <w:tab w:val="num" w:pos="0"/>
                <w:tab w:val="left" w:pos="1080"/>
              </w:tabs>
              <w:jc w:val="center"/>
              <w:rPr>
                <w:sz w:val="24"/>
                <w:szCs w:val="24"/>
              </w:rPr>
            </w:pPr>
            <w:r w:rsidRPr="00CD3E83">
              <w:rPr>
                <w:sz w:val="24"/>
                <w:szCs w:val="24"/>
              </w:rPr>
              <w:t>08:00-12:00   13:00–17:00</w:t>
            </w:r>
          </w:p>
        </w:tc>
      </w:tr>
      <w:tr w:rsidR="00C77B12" w:rsidRPr="00CD3E83" w:rsidTr="00C77B12">
        <w:tc>
          <w:tcPr>
            <w:tcW w:w="3794" w:type="dxa"/>
          </w:tcPr>
          <w:p w:rsidR="00C77B12" w:rsidRPr="00CD3E83" w:rsidRDefault="00C77B12" w:rsidP="00C77B12">
            <w:pPr>
              <w:pStyle w:val="ConsPlusNormal0"/>
              <w:ind w:firstLine="567"/>
              <w:rPr>
                <w:rFonts w:ascii="Times New Roman" w:hAnsi="Times New Roman" w:cs="Times New Roman"/>
                <w:sz w:val="24"/>
                <w:szCs w:val="24"/>
              </w:rPr>
            </w:pPr>
            <w:r w:rsidRPr="00CD3E83">
              <w:rPr>
                <w:rFonts w:ascii="Times New Roman" w:hAnsi="Times New Roman" w:cs="Times New Roman"/>
                <w:sz w:val="24"/>
                <w:szCs w:val="24"/>
              </w:rPr>
              <w:t>Вторник</w:t>
            </w:r>
          </w:p>
        </w:tc>
        <w:tc>
          <w:tcPr>
            <w:tcW w:w="4003" w:type="dxa"/>
          </w:tcPr>
          <w:p w:rsidR="00C77B12" w:rsidRPr="00CD3E83" w:rsidRDefault="00C77B12" w:rsidP="00C77B12">
            <w:pPr>
              <w:jc w:val="center"/>
              <w:rPr>
                <w:sz w:val="24"/>
                <w:szCs w:val="24"/>
              </w:rPr>
            </w:pPr>
            <w:r w:rsidRPr="00CD3E83">
              <w:rPr>
                <w:sz w:val="24"/>
                <w:szCs w:val="24"/>
              </w:rPr>
              <w:t>08:00-12:00   13:00–17:00</w:t>
            </w:r>
          </w:p>
        </w:tc>
      </w:tr>
      <w:tr w:rsidR="00C77B12" w:rsidRPr="00CD3E83" w:rsidTr="00C77B12">
        <w:tc>
          <w:tcPr>
            <w:tcW w:w="3794" w:type="dxa"/>
          </w:tcPr>
          <w:p w:rsidR="00C77B12" w:rsidRPr="00CD3E83" w:rsidRDefault="00C77B12" w:rsidP="00C77B12">
            <w:pPr>
              <w:pStyle w:val="ConsPlusNormal0"/>
              <w:ind w:firstLine="567"/>
              <w:rPr>
                <w:rFonts w:ascii="Times New Roman" w:hAnsi="Times New Roman" w:cs="Times New Roman"/>
                <w:sz w:val="24"/>
                <w:szCs w:val="24"/>
              </w:rPr>
            </w:pPr>
            <w:r w:rsidRPr="00CD3E83">
              <w:rPr>
                <w:rFonts w:ascii="Times New Roman" w:hAnsi="Times New Roman" w:cs="Times New Roman"/>
                <w:sz w:val="24"/>
                <w:szCs w:val="24"/>
              </w:rPr>
              <w:t>Среда</w:t>
            </w:r>
          </w:p>
        </w:tc>
        <w:tc>
          <w:tcPr>
            <w:tcW w:w="4003" w:type="dxa"/>
          </w:tcPr>
          <w:p w:rsidR="00C77B12" w:rsidRPr="00CD3E83" w:rsidRDefault="00C77B12" w:rsidP="00C77B12">
            <w:pPr>
              <w:jc w:val="center"/>
              <w:rPr>
                <w:sz w:val="24"/>
                <w:szCs w:val="24"/>
              </w:rPr>
            </w:pPr>
            <w:r w:rsidRPr="00CD3E83">
              <w:rPr>
                <w:sz w:val="24"/>
                <w:szCs w:val="24"/>
              </w:rPr>
              <w:t>08:00-12:00   13:00–17:00</w:t>
            </w:r>
          </w:p>
        </w:tc>
      </w:tr>
      <w:tr w:rsidR="00C77B12" w:rsidRPr="00CD3E83" w:rsidTr="00C77B12">
        <w:tc>
          <w:tcPr>
            <w:tcW w:w="3794" w:type="dxa"/>
          </w:tcPr>
          <w:p w:rsidR="00C77B12" w:rsidRPr="00CD3E83" w:rsidRDefault="00C77B12" w:rsidP="00C77B12">
            <w:pPr>
              <w:pStyle w:val="ConsPlusNormal0"/>
              <w:ind w:firstLine="567"/>
              <w:rPr>
                <w:rFonts w:ascii="Times New Roman" w:hAnsi="Times New Roman" w:cs="Times New Roman"/>
                <w:sz w:val="24"/>
                <w:szCs w:val="24"/>
              </w:rPr>
            </w:pPr>
            <w:r w:rsidRPr="00CD3E83">
              <w:rPr>
                <w:rFonts w:ascii="Times New Roman" w:hAnsi="Times New Roman" w:cs="Times New Roman"/>
                <w:sz w:val="24"/>
                <w:szCs w:val="24"/>
              </w:rPr>
              <w:t>Четверг</w:t>
            </w:r>
          </w:p>
        </w:tc>
        <w:tc>
          <w:tcPr>
            <w:tcW w:w="4003" w:type="dxa"/>
          </w:tcPr>
          <w:p w:rsidR="00C77B12" w:rsidRPr="00CD3E83" w:rsidRDefault="00C77B12" w:rsidP="00C77B12">
            <w:pPr>
              <w:jc w:val="center"/>
              <w:rPr>
                <w:sz w:val="24"/>
                <w:szCs w:val="24"/>
              </w:rPr>
            </w:pPr>
            <w:r w:rsidRPr="00CD3E83">
              <w:rPr>
                <w:sz w:val="24"/>
                <w:szCs w:val="24"/>
              </w:rPr>
              <w:t>08:00-12:00   13:00–17:00</w:t>
            </w:r>
          </w:p>
        </w:tc>
      </w:tr>
      <w:tr w:rsidR="00C77B12" w:rsidRPr="00CD3E83" w:rsidTr="00C77B12">
        <w:tc>
          <w:tcPr>
            <w:tcW w:w="3794" w:type="dxa"/>
          </w:tcPr>
          <w:p w:rsidR="00C77B12" w:rsidRPr="00CD3E83" w:rsidRDefault="00C77B12" w:rsidP="00C77B12">
            <w:pPr>
              <w:pStyle w:val="ConsPlusNormal0"/>
              <w:ind w:firstLine="567"/>
              <w:rPr>
                <w:rFonts w:ascii="Times New Roman" w:hAnsi="Times New Roman" w:cs="Times New Roman"/>
                <w:sz w:val="24"/>
                <w:szCs w:val="24"/>
              </w:rPr>
            </w:pPr>
            <w:r w:rsidRPr="00CD3E83">
              <w:rPr>
                <w:rFonts w:ascii="Times New Roman" w:hAnsi="Times New Roman" w:cs="Times New Roman"/>
                <w:sz w:val="24"/>
                <w:szCs w:val="24"/>
              </w:rPr>
              <w:t>Пятница</w:t>
            </w:r>
          </w:p>
        </w:tc>
        <w:tc>
          <w:tcPr>
            <w:tcW w:w="4003" w:type="dxa"/>
          </w:tcPr>
          <w:p w:rsidR="00C77B12" w:rsidRPr="00CD3E83" w:rsidRDefault="00C77B12" w:rsidP="00C77B12">
            <w:pPr>
              <w:jc w:val="center"/>
              <w:rPr>
                <w:sz w:val="24"/>
                <w:szCs w:val="24"/>
              </w:rPr>
            </w:pPr>
            <w:r w:rsidRPr="00CD3E83">
              <w:rPr>
                <w:sz w:val="24"/>
                <w:szCs w:val="24"/>
              </w:rPr>
              <w:t>08:00-12:00   13:00–17:00</w:t>
            </w:r>
          </w:p>
        </w:tc>
      </w:tr>
      <w:tr w:rsidR="00C77B12" w:rsidRPr="00CD3E83" w:rsidTr="00C77B12">
        <w:tc>
          <w:tcPr>
            <w:tcW w:w="3794" w:type="dxa"/>
          </w:tcPr>
          <w:p w:rsidR="00C77B12" w:rsidRPr="00CD3E83" w:rsidRDefault="00C77B12" w:rsidP="00C77B12">
            <w:pPr>
              <w:pStyle w:val="ConsPlusNormal0"/>
              <w:ind w:firstLine="567"/>
              <w:rPr>
                <w:rFonts w:ascii="Times New Roman" w:hAnsi="Times New Roman" w:cs="Times New Roman"/>
                <w:sz w:val="24"/>
                <w:szCs w:val="24"/>
              </w:rPr>
            </w:pPr>
            <w:r w:rsidRPr="00CD3E83">
              <w:rPr>
                <w:rFonts w:ascii="Times New Roman" w:hAnsi="Times New Roman" w:cs="Times New Roman"/>
                <w:sz w:val="24"/>
                <w:szCs w:val="24"/>
              </w:rPr>
              <w:t>Суббота</w:t>
            </w:r>
          </w:p>
        </w:tc>
        <w:tc>
          <w:tcPr>
            <w:tcW w:w="4003" w:type="dxa"/>
          </w:tcPr>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t>выходной</w:t>
            </w:r>
          </w:p>
        </w:tc>
      </w:tr>
      <w:tr w:rsidR="00C77B12" w:rsidRPr="00CD3E83" w:rsidTr="00C77B12">
        <w:tc>
          <w:tcPr>
            <w:tcW w:w="3794" w:type="dxa"/>
          </w:tcPr>
          <w:p w:rsidR="00C77B12" w:rsidRPr="00CD3E83" w:rsidRDefault="00C77B12" w:rsidP="00C77B12">
            <w:pPr>
              <w:pStyle w:val="ConsPlusNormal0"/>
              <w:ind w:firstLine="567"/>
              <w:rPr>
                <w:rFonts w:ascii="Times New Roman" w:hAnsi="Times New Roman" w:cs="Times New Roman"/>
                <w:sz w:val="24"/>
                <w:szCs w:val="24"/>
              </w:rPr>
            </w:pPr>
            <w:r w:rsidRPr="00CD3E83">
              <w:rPr>
                <w:rFonts w:ascii="Times New Roman" w:hAnsi="Times New Roman" w:cs="Times New Roman"/>
                <w:sz w:val="24"/>
                <w:szCs w:val="24"/>
              </w:rPr>
              <w:t>Воскресенье</w:t>
            </w:r>
          </w:p>
        </w:tc>
        <w:tc>
          <w:tcPr>
            <w:tcW w:w="4003" w:type="dxa"/>
          </w:tcPr>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t>выходной</w:t>
            </w:r>
          </w:p>
        </w:tc>
      </w:tr>
    </w:tbl>
    <w:p w:rsidR="00C77B12" w:rsidRPr="00CD3E83" w:rsidRDefault="00C77B12" w:rsidP="00C77B12">
      <w:pPr>
        <w:shd w:val="clear" w:color="auto" w:fill="FFFFFF"/>
        <w:ind w:firstLine="567"/>
        <w:jc w:val="both"/>
        <w:rPr>
          <w:color w:val="000000"/>
          <w:sz w:val="24"/>
          <w:szCs w:val="24"/>
        </w:rPr>
      </w:pPr>
    </w:p>
    <w:p w:rsidR="00C77B12" w:rsidRPr="00CD3E83" w:rsidRDefault="00C77B12" w:rsidP="00C77B12">
      <w:pPr>
        <w:shd w:val="clear" w:color="auto" w:fill="FFFFFF"/>
        <w:ind w:firstLine="567"/>
        <w:jc w:val="both"/>
        <w:rPr>
          <w:color w:val="000000"/>
          <w:sz w:val="24"/>
          <w:szCs w:val="24"/>
        </w:rPr>
      </w:pPr>
      <w:r w:rsidRPr="00CD3E83">
        <w:rPr>
          <w:color w:val="000000"/>
          <w:sz w:val="24"/>
          <w:szCs w:val="24"/>
        </w:rPr>
        <w:t>1.3.4. Справочные телефоны Администрации:</w:t>
      </w:r>
    </w:p>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t>Контактный телефон: 8(841-45) 2-12-40;</w:t>
      </w:r>
    </w:p>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t>Телефон/факс: (8-84145) 2-11-52</w:t>
      </w:r>
    </w:p>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t xml:space="preserve">Адреса электронной почты: </w:t>
      </w:r>
      <w:hyperlink r:id="rId486" w:history="1">
        <w:r w:rsidRPr="00CD3E83">
          <w:rPr>
            <w:rStyle w:val="a5"/>
            <w:rFonts w:ascii="Times New Roman" w:hAnsi="Times New Roman" w:cs="Times New Roman"/>
            <w:sz w:val="24"/>
            <w:szCs w:val="24"/>
          </w:rPr>
          <w:t>kamesh_adm@sura.ru</w:t>
        </w:r>
      </w:hyperlink>
    </w:p>
    <w:p w:rsidR="00C77B12" w:rsidRPr="00CD3E83" w:rsidRDefault="00C77B12" w:rsidP="00C77B12">
      <w:pPr>
        <w:pStyle w:val="ConsPlusNormal0"/>
        <w:ind w:firstLine="567"/>
        <w:jc w:val="both"/>
        <w:rPr>
          <w:rFonts w:ascii="Times New Roman" w:hAnsi="Times New Roman" w:cs="Times New Roman"/>
          <w:sz w:val="24"/>
          <w:szCs w:val="24"/>
        </w:rPr>
      </w:pPr>
      <w:r w:rsidRPr="00CD3E83">
        <w:rPr>
          <w:rFonts w:ascii="Times New Roman" w:hAnsi="Times New Roman" w:cs="Times New Roman"/>
          <w:sz w:val="24"/>
          <w:szCs w:val="24"/>
        </w:rPr>
        <w:t xml:space="preserve">Официальный сайт Администрации: </w:t>
      </w:r>
      <w:r w:rsidRPr="00CD3E83">
        <w:rPr>
          <w:rFonts w:ascii="Times New Roman" w:hAnsi="Times New Roman" w:cs="Times New Roman"/>
          <w:color w:val="FF0000"/>
          <w:sz w:val="24"/>
          <w:szCs w:val="24"/>
        </w:rPr>
        <w:t>http</w:t>
      </w:r>
      <w:r w:rsidRPr="00CD3E83">
        <w:rPr>
          <w:rFonts w:ascii="Times New Roman" w:hAnsi="Times New Roman" w:cs="Times New Roman"/>
          <w:sz w:val="24"/>
          <w:szCs w:val="24"/>
        </w:rPr>
        <w:t>://kam</w:t>
      </w:r>
      <w:r w:rsidRPr="00CD3E83">
        <w:rPr>
          <w:rFonts w:ascii="Times New Roman" w:hAnsi="Times New Roman" w:cs="Times New Roman"/>
          <w:sz w:val="24"/>
          <w:szCs w:val="24"/>
          <w:lang w:val="en-US"/>
        </w:rPr>
        <w:t>eshkir</w:t>
      </w:r>
      <w:r w:rsidRPr="00CD3E83">
        <w:rPr>
          <w:rFonts w:ascii="Times New Roman" w:hAnsi="Times New Roman" w:cs="Times New Roman"/>
          <w:sz w:val="24"/>
          <w:szCs w:val="24"/>
        </w:rPr>
        <w:t>.pnzreg.ru/</w:t>
      </w:r>
    </w:p>
    <w:p w:rsidR="00C77B12" w:rsidRPr="00CD3E83" w:rsidRDefault="00C77B12" w:rsidP="00C77B12">
      <w:pPr>
        <w:ind w:firstLine="567"/>
        <w:jc w:val="both"/>
        <w:rPr>
          <w:color w:val="000000"/>
          <w:sz w:val="24"/>
          <w:szCs w:val="24"/>
        </w:rPr>
      </w:pPr>
      <w:r w:rsidRPr="00CD3E83">
        <w:rPr>
          <w:color w:val="000000"/>
          <w:spacing w:val="-10"/>
          <w:sz w:val="24"/>
          <w:szCs w:val="24"/>
        </w:rPr>
        <w:t>1.3.5. </w:t>
      </w:r>
      <w:r w:rsidRPr="00CD3E83">
        <w:rPr>
          <w:color w:val="000000"/>
          <w:sz w:val="24"/>
          <w:szCs w:val="24"/>
        </w:rPr>
        <w:t>Информирование о предоставлении муниципальной услуги осуществляется по следующим вопросам:</w:t>
      </w:r>
    </w:p>
    <w:p w:rsidR="00C77B12" w:rsidRPr="00CD3E83" w:rsidRDefault="00C77B12" w:rsidP="00C77B12">
      <w:pPr>
        <w:ind w:firstLine="567"/>
        <w:jc w:val="both"/>
        <w:rPr>
          <w:color w:val="000000"/>
          <w:sz w:val="24"/>
          <w:szCs w:val="24"/>
        </w:rPr>
      </w:pPr>
      <w:r w:rsidRPr="00CD3E83">
        <w:rPr>
          <w:color w:val="000000"/>
          <w:sz w:val="24"/>
          <w:szCs w:val="24"/>
        </w:rPr>
        <w:t>- место нахождение Администрации;</w:t>
      </w:r>
    </w:p>
    <w:p w:rsidR="00C77B12" w:rsidRPr="00CD3E83" w:rsidRDefault="00C77B12" w:rsidP="00C77B12">
      <w:pPr>
        <w:ind w:firstLine="567"/>
        <w:jc w:val="both"/>
        <w:rPr>
          <w:color w:val="000000"/>
          <w:sz w:val="24"/>
          <w:szCs w:val="24"/>
        </w:rPr>
      </w:pPr>
      <w:r w:rsidRPr="00CD3E83">
        <w:rPr>
          <w:color w:val="000000"/>
          <w:sz w:val="24"/>
          <w:szCs w:val="24"/>
        </w:rPr>
        <w:t>- должностные лица Администрации, уполномоченные предоставлять муниципальную услугу и номера контактных телефонов;</w:t>
      </w:r>
    </w:p>
    <w:p w:rsidR="00C77B12" w:rsidRPr="00CD3E83" w:rsidRDefault="00C77B12" w:rsidP="00C77B12">
      <w:pPr>
        <w:ind w:firstLine="567"/>
        <w:jc w:val="both"/>
        <w:rPr>
          <w:color w:val="000000"/>
          <w:sz w:val="24"/>
          <w:szCs w:val="24"/>
        </w:rPr>
      </w:pPr>
      <w:r w:rsidRPr="00CD3E83">
        <w:rPr>
          <w:color w:val="000000"/>
          <w:sz w:val="24"/>
          <w:szCs w:val="24"/>
        </w:rPr>
        <w:t>- график работы Администрации;</w:t>
      </w:r>
    </w:p>
    <w:p w:rsidR="00C77B12" w:rsidRPr="00CD3E83" w:rsidRDefault="00C77B12" w:rsidP="00C77B12">
      <w:pPr>
        <w:ind w:firstLine="567"/>
        <w:jc w:val="both"/>
        <w:rPr>
          <w:color w:val="000000"/>
          <w:sz w:val="24"/>
          <w:szCs w:val="24"/>
        </w:rPr>
      </w:pPr>
      <w:r w:rsidRPr="00CD3E83">
        <w:rPr>
          <w:color w:val="000000"/>
          <w:sz w:val="24"/>
          <w:szCs w:val="24"/>
        </w:rPr>
        <w:t>- адрес электронной почты Администрации;</w:t>
      </w:r>
    </w:p>
    <w:p w:rsidR="00C77B12" w:rsidRPr="00CD3E83" w:rsidRDefault="00C77B12" w:rsidP="00C77B12">
      <w:pPr>
        <w:ind w:firstLine="567"/>
        <w:jc w:val="both"/>
        <w:rPr>
          <w:color w:val="000000"/>
          <w:sz w:val="24"/>
          <w:szCs w:val="24"/>
        </w:rPr>
      </w:pPr>
      <w:r w:rsidRPr="00CD3E83">
        <w:rPr>
          <w:color w:val="000000"/>
          <w:sz w:val="24"/>
          <w:szCs w:val="24"/>
        </w:rPr>
        <w:t>- нормативно-правовые акты по вопросам предоставления муниципальной услуги, в том числе, настоящий административный регламент (наименование, номер, дата принятия нормативного правового акта);</w:t>
      </w:r>
    </w:p>
    <w:p w:rsidR="00C77B12" w:rsidRPr="00CD3E83" w:rsidRDefault="00C77B12" w:rsidP="00C77B12">
      <w:pPr>
        <w:ind w:firstLine="567"/>
        <w:jc w:val="both"/>
        <w:rPr>
          <w:color w:val="000000"/>
          <w:sz w:val="24"/>
          <w:szCs w:val="24"/>
        </w:rPr>
      </w:pPr>
      <w:r w:rsidRPr="00CD3E83">
        <w:rPr>
          <w:color w:val="000000"/>
          <w:sz w:val="24"/>
          <w:szCs w:val="24"/>
        </w:rPr>
        <w:t>- ход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 порядок приема обращений;</w:t>
      </w:r>
    </w:p>
    <w:p w:rsidR="00C77B12" w:rsidRPr="00CD3E83" w:rsidRDefault="00C77B12" w:rsidP="00C77B12">
      <w:pPr>
        <w:ind w:firstLine="567"/>
        <w:jc w:val="both"/>
        <w:rPr>
          <w:color w:val="000000"/>
          <w:sz w:val="24"/>
          <w:szCs w:val="24"/>
        </w:rPr>
      </w:pPr>
      <w:r w:rsidRPr="00CD3E83">
        <w:rPr>
          <w:color w:val="000000"/>
          <w:spacing w:val="-10"/>
          <w:sz w:val="24"/>
          <w:szCs w:val="24"/>
        </w:rPr>
        <w:t>- перечень документов, необходимых для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pacing w:val="-10"/>
          <w:sz w:val="24"/>
          <w:szCs w:val="24"/>
        </w:rPr>
        <w:t>- адрес сайта и информационно-телекоммуникационной сети «Интернет»;</w:t>
      </w:r>
    </w:p>
    <w:p w:rsidR="00C77B12" w:rsidRPr="00CD3E83" w:rsidRDefault="00C77B12" w:rsidP="00C77B12">
      <w:pPr>
        <w:ind w:firstLine="567"/>
        <w:jc w:val="both"/>
        <w:rPr>
          <w:color w:val="000000"/>
          <w:sz w:val="24"/>
          <w:szCs w:val="24"/>
        </w:rPr>
      </w:pPr>
      <w:r w:rsidRPr="00CD3E83">
        <w:rPr>
          <w:color w:val="000000"/>
          <w:spacing w:val="-10"/>
          <w:sz w:val="24"/>
          <w:szCs w:val="24"/>
        </w:rPr>
        <w:t>- срок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pacing w:val="-10"/>
          <w:sz w:val="24"/>
          <w:szCs w:val="24"/>
        </w:rPr>
        <w:t>- порядок и формы контроля над предоставлением муниципальной услуги;</w:t>
      </w:r>
    </w:p>
    <w:p w:rsidR="00C77B12" w:rsidRPr="00CD3E83" w:rsidRDefault="00C77B12" w:rsidP="00C77B12">
      <w:pPr>
        <w:ind w:firstLine="567"/>
        <w:jc w:val="both"/>
        <w:rPr>
          <w:color w:val="000000"/>
          <w:sz w:val="24"/>
          <w:szCs w:val="24"/>
        </w:rPr>
      </w:pPr>
      <w:r w:rsidRPr="00CD3E83">
        <w:rPr>
          <w:color w:val="000000"/>
          <w:spacing w:val="-10"/>
          <w:sz w:val="24"/>
          <w:szCs w:val="24"/>
        </w:rPr>
        <w:t>- основания для отказа в предоставлении муниципальной услуги;</w:t>
      </w:r>
    </w:p>
    <w:p w:rsidR="00C77B12" w:rsidRPr="00CD3E83" w:rsidRDefault="00C77B12" w:rsidP="00C77B12">
      <w:pPr>
        <w:ind w:firstLine="567"/>
        <w:jc w:val="both"/>
        <w:rPr>
          <w:color w:val="000000"/>
          <w:sz w:val="24"/>
          <w:szCs w:val="24"/>
        </w:rPr>
      </w:pPr>
      <w:r w:rsidRPr="00CD3E83">
        <w:rPr>
          <w:color w:val="000000"/>
          <w:spacing w:val="-10"/>
          <w:sz w:val="24"/>
          <w:szCs w:val="24"/>
        </w:rPr>
        <w:t>- досудебный и судебный порядок обжалования действий (бездействия) должностного лица Администрации, уполномоченного предоставлять муниципальные услуги, а также решений, принятых в ходе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pacing w:val="-10"/>
          <w:sz w:val="24"/>
          <w:szCs w:val="24"/>
        </w:rPr>
        <w:lastRenderedPageBreak/>
        <w:t>- иная информация о деятельности Администрации, в соответствии с Федеральным законом 9 февраля 2009 года №8-ФЗ «Об обеспечении доступа к информации о деятельности государственных органов и органов местного самоуправления».</w:t>
      </w:r>
    </w:p>
    <w:p w:rsidR="00C77B12" w:rsidRPr="00CD3E83" w:rsidRDefault="00C77B12" w:rsidP="00C77B12">
      <w:pPr>
        <w:ind w:firstLine="567"/>
        <w:jc w:val="both"/>
        <w:rPr>
          <w:color w:val="000000"/>
          <w:sz w:val="24"/>
          <w:szCs w:val="24"/>
        </w:rPr>
      </w:pPr>
      <w:r w:rsidRPr="00CD3E83">
        <w:rPr>
          <w:color w:val="000000"/>
          <w:spacing w:val="-10"/>
          <w:sz w:val="24"/>
          <w:szCs w:val="24"/>
        </w:rPr>
        <w:t>Основными требованиями к информированию о правилах предоставления муниципальной услуги (далее – информирование) являются:</w:t>
      </w:r>
    </w:p>
    <w:p w:rsidR="00C77B12" w:rsidRPr="00CD3E83" w:rsidRDefault="00C77B12" w:rsidP="00C77B12">
      <w:pPr>
        <w:ind w:firstLine="567"/>
        <w:jc w:val="both"/>
        <w:rPr>
          <w:color w:val="000000"/>
          <w:sz w:val="24"/>
          <w:szCs w:val="24"/>
        </w:rPr>
      </w:pPr>
      <w:r w:rsidRPr="00CD3E83">
        <w:rPr>
          <w:color w:val="000000"/>
          <w:spacing w:val="-10"/>
          <w:sz w:val="24"/>
          <w:szCs w:val="24"/>
        </w:rPr>
        <w:t>- достоверность предоставленной информации;</w:t>
      </w:r>
    </w:p>
    <w:p w:rsidR="00C77B12" w:rsidRPr="00CD3E83" w:rsidRDefault="00C77B12" w:rsidP="00C77B12">
      <w:pPr>
        <w:ind w:firstLine="567"/>
        <w:jc w:val="both"/>
        <w:rPr>
          <w:color w:val="000000"/>
          <w:sz w:val="24"/>
          <w:szCs w:val="24"/>
        </w:rPr>
      </w:pPr>
      <w:r w:rsidRPr="00CD3E83">
        <w:rPr>
          <w:color w:val="000000"/>
          <w:spacing w:val="-10"/>
          <w:sz w:val="24"/>
          <w:szCs w:val="24"/>
        </w:rPr>
        <w:t>- четкость в изложении информации;</w:t>
      </w:r>
    </w:p>
    <w:p w:rsidR="00C77B12" w:rsidRPr="00CD3E83" w:rsidRDefault="00C77B12" w:rsidP="00C77B12">
      <w:pPr>
        <w:ind w:firstLine="567"/>
        <w:jc w:val="both"/>
        <w:rPr>
          <w:color w:val="000000"/>
          <w:sz w:val="24"/>
          <w:szCs w:val="24"/>
        </w:rPr>
      </w:pPr>
      <w:r w:rsidRPr="00CD3E83">
        <w:rPr>
          <w:color w:val="000000"/>
          <w:spacing w:val="-10"/>
          <w:sz w:val="24"/>
          <w:szCs w:val="24"/>
        </w:rPr>
        <w:t>- полнота информирования;</w:t>
      </w:r>
    </w:p>
    <w:p w:rsidR="00C77B12" w:rsidRPr="00CD3E83" w:rsidRDefault="00C77B12" w:rsidP="00C77B12">
      <w:pPr>
        <w:ind w:firstLine="567"/>
        <w:jc w:val="both"/>
        <w:rPr>
          <w:color w:val="000000"/>
          <w:sz w:val="24"/>
          <w:szCs w:val="24"/>
        </w:rPr>
      </w:pPr>
      <w:r w:rsidRPr="00CD3E83">
        <w:rPr>
          <w:color w:val="000000"/>
          <w:spacing w:val="-10"/>
          <w:sz w:val="24"/>
          <w:szCs w:val="24"/>
        </w:rPr>
        <w:t>- удобство и доступность получения информации;</w:t>
      </w:r>
    </w:p>
    <w:p w:rsidR="00C77B12" w:rsidRPr="00CD3E83" w:rsidRDefault="00C77B12" w:rsidP="00C77B12">
      <w:pPr>
        <w:ind w:firstLine="567"/>
        <w:jc w:val="both"/>
        <w:rPr>
          <w:color w:val="000000"/>
          <w:sz w:val="24"/>
          <w:szCs w:val="24"/>
        </w:rPr>
      </w:pPr>
      <w:r w:rsidRPr="00CD3E83">
        <w:rPr>
          <w:color w:val="000000"/>
          <w:spacing w:val="-10"/>
          <w:sz w:val="24"/>
          <w:szCs w:val="24"/>
        </w:rPr>
        <w:t>-своевременность предоставления информации.</w:t>
      </w:r>
    </w:p>
    <w:p w:rsidR="00C77B12" w:rsidRPr="00CD3E83" w:rsidRDefault="00C77B12" w:rsidP="00C77B12">
      <w:pPr>
        <w:ind w:firstLine="567"/>
        <w:jc w:val="both"/>
        <w:rPr>
          <w:color w:val="000000"/>
          <w:sz w:val="24"/>
          <w:szCs w:val="24"/>
        </w:rPr>
      </w:pPr>
      <w:r w:rsidRPr="00CD3E83">
        <w:rPr>
          <w:color w:val="000000"/>
          <w:spacing w:val="-10"/>
          <w:sz w:val="24"/>
          <w:szCs w:val="24"/>
        </w:rPr>
        <w:t>Информирование проводиться должностным лицом Администрации, ответственного за предоставление муниципальной услуги.</w:t>
      </w:r>
    </w:p>
    <w:p w:rsidR="00C77B12" w:rsidRPr="00CD3E83" w:rsidRDefault="00C77B12" w:rsidP="00C77B12">
      <w:pPr>
        <w:ind w:firstLine="567"/>
        <w:jc w:val="both"/>
        <w:rPr>
          <w:color w:val="000000"/>
          <w:sz w:val="24"/>
          <w:szCs w:val="24"/>
        </w:rPr>
      </w:pPr>
      <w:r w:rsidRPr="00CD3E83">
        <w:rPr>
          <w:color w:val="000000"/>
          <w:spacing w:val="-10"/>
          <w:sz w:val="24"/>
          <w:szCs w:val="24"/>
        </w:rPr>
        <w:t>Информирование проводится в форме индивидуального и публичного информирования.</w:t>
      </w:r>
    </w:p>
    <w:p w:rsidR="00C77B12" w:rsidRPr="00CD3E83" w:rsidRDefault="00C77B12" w:rsidP="00C77B12">
      <w:pPr>
        <w:ind w:firstLine="567"/>
        <w:jc w:val="both"/>
        <w:rPr>
          <w:color w:val="000000"/>
          <w:sz w:val="24"/>
          <w:szCs w:val="24"/>
        </w:rPr>
      </w:pPr>
      <w:r w:rsidRPr="00CD3E83">
        <w:rPr>
          <w:color w:val="000000"/>
          <w:spacing w:val="-10"/>
          <w:sz w:val="24"/>
          <w:szCs w:val="24"/>
        </w:rPr>
        <w:t>Информирование осуществляется на русском языке.</w:t>
      </w:r>
    </w:p>
    <w:p w:rsidR="00C77B12" w:rsidRPr="00CD3E83" w:rsidRDefault="00C77B12" w:rsidP="00C77B12">
      <w:pPr>
        <w:ind w:firstLine="567"/>
        <w:jc w:val="both"/>
        <w:rPr>
          <w:color w:val="000000"/>
          <w:sz w:val="24"/>
          <w:szCs w:val="24"/>
        </w:rPr>
      </w:pPr>
      <w:r w:rsidRPr="00CD3E83">
        <w:rPr>
          <w:color w:val="000000"/>
          <w:spacing w:val="-10"/>
          <w:sz w:val="24"/>
          <w:szCs w:val="24"/>
        </w:rPr>
        <w:t>1.3.6. Индивидуальное информирование осуществляется должностным лицом Администрации, ответственным за информирование, при обращении заинтересованных лиц за информацией лично или по телефону.</w:t>
      </w:r>
    </w:p>
    <w:p w:rsidR="00C77B12" w:rsidRPr="00CD3E83" w:rsidRDefault="00C77B12" w:rsidP="00C77B12">
      <w:pPr>
        <w:ind w:firstLine="567"/>
        <w:jc w:val="both"/>
        <w:rPr>
          <w:color w:val="000000"/>
          <w:sz w:val="24"/>
          <w:szCs w:val="24"/>
        </w:rPr>
      </w:pPr>
      <w:r w:rsidRPr="00CD3E83">
        <w:rPr>
          <w:color w:val="000000"/>
          <w:spacing w:val="-10"/>
          <w:sz w:val="24"/>
          <w:szCs w:val="24"/>
        </w:rPr>
        <w:t>Должностное лицо Администрации, ответственное за информирование принимает все необходимые меры для предоставления полного и оперативного ответа на поставленные вопросы. Время ожидания заявителя при индивидуальном устном информировании не может превышать 15 минут.</w:t>
      </w:r>
    </w:p>
    <w:p w:rsidR="00C77B12" w:rsidRPr="00CD3E83" w:rsidRDefault="00C77B12" w:rsidP="00C77B12">
      <w:pPr>
        <w:ind w:firstLine="567"/>
        <w:jc w:val="both"/>
        <w:rPr>
          <w:color w:val="000000"/>
          <w:sz w:val="24"/>
          <w:szCs w:val="24"/>
        </w:rPr>
      </w:pPr>
      <w:r w:rsidRPr="00CD3E83">
        <w:rPr>
          <w:color w:val="000000"/>
          <w:spacing w:val="-10"/>
          <w:sz w:val="24"/>
          <w:szCs w:val="24"/>
        </w:rPr>
        <w:t>Если для подготовки ответа требуется продолжительное время, должностное лицо, ответственное за информирование, может предложить заявителям обратиться за необходимой информацией в письменном виде, либо предложить повторного консультирования по телефону через определенный промежуток времени, а также возможность ответного звонка ответственного за информирование должностного лица Администрации заявителю для разъяснения.</w:t>
      </w:r>
    </w:p>
    <w:p w:rsidR="00C77B12" w:rsidRPr="00CD3E83" w:rsidRDefault="00C77B12" w:rsidP="00C77B12">
      <w:pPr>
        <w:ind w:firstLine="567"/>
        <w:jc w:val="both"/>
        <w:rPr>
          <w:color w:val="000000"/>
          <w:sz w:val="24"/>
          <w:szCs w:val="24"/>
        </w:rPr>
      </w:pPr>
      <w:r w:rsidRPr="00CD3E83">
        <w:rPr>
          <w:color w:val="000000"/>
          <w:sz w:val="24"/>
          <w:szCs w:val="24"/>
        </w:rPr>
        <w:t>При ответе на телефонные звонки должностное лицо, ответственное за информирование, должно назвать фамилию, имя, отчество, занимаемую должность.</w:t>
      </w:r>
    </w:p>
    <w:p w:rsidR="00C77B12" w:rsidRPr="00CD3E83" w:rsidRDefault="00C77B12" w:rsidP="00C77B12">
      <w:pPr>
        <w:ind w:firstLine="567"/>
        <w:jc w:val="both"/>
        <w:rPr>
          <w:color w:val="000000"/>
          <w:sz w:val="24"/>
          <w:szCs w:val="24"/>
        </w:rPr>
      </w:pPr>
      <w:r w:rsidRPr="00CD3E83">
        <w:rPr>
          <w:color w:val="000000"/>
          <w:sz w:val="24"/>
          <w:szCs w:val="24"/>
        </w:rPr>
        <w:t>Устное информирование должно проводиться с учетом требований официально-делового стиля речи. 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информирования должностное лицо, ответственное за информирование, должно кратко подвести итоги и перечислить меры, которые необходимо принять (кто именно, когда и что должен сделать).</w:t>
      </w:r>
    </w:p>
    <w:p w:rsidR="00C77B12" w:rsidRPr="00CD3E83" w:rsidRDefault="00C77B12" w:rsidP="00C77B12">
      <w:pPr>
        <w:ind w:firstLine="567"/>
        <w:jc w:val="both"/>
        <w:rPr>
          <w:color w:val="000000"/>
          <w:sz w:val="24"/>
          <w:szCs w:val="24"/>
        </w:rPr>
      </w:pPr>
      <w:r w:rsidRPr="00CD3E83">
        <w:rPr>
          <w:color w:val="000000"/>
          <w:sz w:val="24"/>
          <w:szCs w:val="24"/>
        </w:rPr>
        <w:t>1.3.7. При индивидуальном письменном информировании ответ направляется в письменном виде и (или) электронной почтой в зависимости от способа обращения заявителя за информацией или указания на способ направления ответа в обращении заявителя.</w:t>
      </w:r>
    </w:p>
    <w:p w:rsidR="00C77B12" w:rsidRPr="00CD3E83" w:rsidRDefault="00C77B12" w:rsidP="00C77B12">
      <w:pPr>
        <w:ind w:firstLine="567"/>
        <w:jc w:val="both"/>
        <w:rPr>
          <w:color w:val="000000"/>
          <w:sz w:val="24"/>
          <w:szCs w:val="24"/>
        </w:rPr>
      </w:pPr>
      <w:r w:rsidRPr="00CD3E83">
        <w:rPr>
          <w:color w:val="000000"/>
          <w:sz w:val="24"/>
          <w:szCs w:val="24"/>
        </w:rPr>
        <w:t>Ответ на заявление предоставляется в простой, четкой форме, с указанием фамилии, имени, отчества, номера телефона исполнителя и подписывается Главой Администрации.</w:t>
      </w:r>
    </w:p>
    <w:p w:rsidR="00C77B12" w:rsidRPr="00CD3E83" w:rsidRDefault="00C77B12" w:rsidP="00C77B12">
      <w:pPr>
        <w:ind w:firstLine="567"/>
        <w:jc w:val="both"/>
        <w:rPr>
          <w:color w:val="000000"/>
          <w:sz w:val="24"/>
          <w:szCs w:val="24"/>
        </w:rPr>
      </w:pPr>
      <w:r w:rsidRPr="00CD3E83">
        <w:rPr>
          <w:color w:val="000000"/>
          <w:sz w:val="24"/>
          <w:szCs w:val="24"/>
        </w:rPr>
        <w:t>1.3.8. Публичное устное информирование осуществляется посредством привлечения средств массовой информации - радио, телевидения. Выступления должностного лица Администрации, ответственного за информирование, по радио и телевидению, согласовываются с Главой Администрации.</w:t>
      </w:r>
    </w:p>
    <w:p w:rsidR="00C77B12" w:rsidRPr="00CD3E83" w:rsidRDefault="00C77B12" w:rsidP="00C77B12">
      <w:pPr>
        <w:ind w:firstLine="567"/>
        <w:jc w:val="both"/>
        <w:rPr>
          <w:color w:val="000000"/>
          <w:sz w:val="24"/>
          <w:szCs w:val="24"/>
        </w:rPr>
      </w:pPr>
      <w:r w:rsidRPr="00CD3E83">
        <w:rPr>
          <w:color w:val="000000"/>
          <w:sz w:val="24"/>
          <w:szCs w:val="24"/>
        </w:rPr>
        <w:t>При этом для согласования должностным лицом Администрации, выступление которого предполагается, Главе Администрации не позднее, чем за пять дней до дня выступления направляется служебная записка, в которой указываются сведения о месте и времени выступления, наименование средства массовой информации, тема выступления, состав участников выступления и прилагается текст выступления.</w:t>
      </w:r>
    </w:p>
    <w:p w:rsidR="00C77B12" w:rsidRPr="00CD3E83" w:rsidRDefault="00C77B12" w:rsidP="00C77B12">
      <w:pPr>
        <w:ind w:firstLine="567"/>
        <w:jc w:val="both"/>
        <w:rPr>
          <w:color w:val="000000"/>
          <w:sz w:val="24"/>
          <w:szCs w:val="24"/>
        </w:rPr>
      </w:pPr>
      <w:r w:rsidRPr="00CD3E83">
        <w:rPr>
          <w:color w:val="000000"/>
          <w:sz w:val="24"/>
          <w:szCs w:val="24"/>
        </w:rPr>
        <w:t>1.3.9. Публичное письменное информирование осуществляется путем размещения информационных материалов о правилах исполнения муниципальной услуги, а также настоящего административного регламента и постановления об его утверждении:</w:t>
      </w:r>
    </w:p>
    <w:p w:rsidR="00C77B12" w:rsidRPr="00CD3E83" w:rsidRDefault="00C77B12" w:rsidP="00C77B12">
      <w:pPr>
        <w:ind w:firstLine="567"/>
        <w:jc w:val="both"/>
        <w:rPr>
          <w:color w:val="000000"/>
          <w:sz w:val="24"/>
          <w:szCs w:val="24"/>
        </w:rPr>
      </w:pPr>
      <w:r w:rsidRPr="00CD3E83">
        <w:rPr>
          <w:color w:val="000000"/>
          <w:sz w:val="24"/>
          <w:szCs w:val="24"/>
        </w:rPr>
        <w:lastRenderedPageBreak/>
        <w:t>- на информационных стендах Администрации;</w:t>
      </w:r>
    </w:p>
    <w:p w:rsidR="00C77B12" w:rsidRPr="00CD3E83" w:rsidRDefault="00C77B12" w:rsidP="00C77B12">
      <w:pPr>
        <w:ind w:firstLine="567"/>
        <w:jc w:val="both"/>
        <w:rPr>
          <w:color w:val="000000"/>
          <w:sz w:val="24"/>
          <w:szCs w:val="24"/>
        </w:rPr>
      </w:pPr>
      <w:r w:rsidRPr="00CD3E83">
        <w:rPr>
          <w:color w:val="000000"/>
          <w:sz w:val="24"/>
          <w:szCs w:val="24"/>
        </w:rPr>
        <w:t>- в средствах массовой информации;</w:t>
      </w:r>
    </w:p>
    <w:p w:rsidR="00C77B12" w:rsidRPr="00CD3E83" w:rsidRDefault="00C77B12" w:rsidP="00C77B12">
      <w:pPr>
        <w:ind w:firstLine="567"/>
        <w:jc w:val="both"/>
        <w:rPr>
          <w:color w:val="000000"/>
          <w:sz w:val="24"/>
          <w:szCs w:val="24"/>
        </w:rPr>
      </w:pPr>
      <w:r w:rsidRPr="00CD3E83">
        <w:rPr>
          <w:color w:val="000000"/>
          <w:sz w:val="24"/>
          <w:szCs w:val="24"/>
        </w:rPr>
        <w:t>- в информационно-телекоммуникационных сетях общего пользования (в том числе в сети «Интернет»):</w:t>
      </w:r>
    </w:p>
    <w:p w:rsidR="00C77B12" w:rsidRPr="00CD3E83" w:rsidRDefault="00C77B12" w:rsidP="00C77B12">
      <w:pPr>
        <w:ind w:firstLine="567"/>
        <w:jc w:val="both"/>
        <w:rPr>
          <w:color w:val="000000"/>
          <w:sz w:val="24"/>
          <w:szCs w:val="24"/>
        </w:rPr>
      </w:pPr>
      <w:r w:rsidRPr="00CD3E83">
        <w:rPr>
          <w:color w:val="000000"/>
          <w:sz w:val="24"/>
          <w:szCs w:val="24"/>
        </w:rPr>
        <w:t xml:space="preserve">- на официальном сайте Администрации </w:t>
      </w:r>
      <w:r w:rsidRPr="00CD3E83">
        <w:rPr>
          <w:sz w:val="24"/>
          <w:szCs w:val="24"/>
        </w:rPr>
        <w:t>http://kam</w:t>
      </w:r>
      <w:r w:rsidRPr="00CD3E83">
        <w:rPr>
          <w:sz w:val="24"/>
          <w:szCs w:val="24"/>
          <w:lang w:val="en-US"/>
        </w:rPr>
        <w:t>eshkir</w:t>
      </w:r>
      <w:r w:rsidRPr="00CD3E83">
        <w:rPr>
          <w:sz w:val="24"/>
          <w:szCs w:val="24"/>
        </w:rPr>
        <w:t>.pnzreg.ru/</w:t>
      </w:r>
    </w:p>
    <w:p w:rsidR="00C77B12" w:rsidRPr="00CD3E83" w:rsidRDefault="00C77B12" w:rsidP="00C77B12">
      <w:pPr>
        <w:ind w:firstLine="567"/>
        <w:jc w:val="both"/>
        <w:rPr>
          <w:color w:val="000000"/>
          <w:sz w:val="24"/>
          <w:szCs w:val="24"/>
        </w:rPr>
      </w:pPr>
      <w:r w:rsidRPr="00CD3E83">
        <w:rPr>
          <w:color w:val="000000"/>
          <w:sz w:val="24"/>
          <w:szCs w:val="24"/>
        </w:rPr>
        <w:t>на официальном сайте Портала государственных и муниципальных услуг: www.gosuslugi.ru.</w:t>
      </w:r>
    </w:p>
    <w:p w:rsidR="00C77B12" w:rsidRPr="00CD3E83" w:rsidRDefault="00C77B12" w:rsidP="00C77B12">
      <w:pPr>
        <w:ind w:firstLine="567"/>
        <w:jc w:val="both"/>
        <w:rPr>
          <w:color w:val="000000"/>
          <w:sz w:val="24"/>
          <w:szCs w:val="24"/>
        </w:rPr>
      </w:pPr>
      <w:r w:rsidRPr="00CD3E83">
        <w:rPr>
          <w:color w:val="000000"/>
          <w:sz w:val="24"/>
          <w:szCs w:val="24"/>
        </w:rPr>
        <w:t>Тексты информационных материалов печатаются удобным для чтения шрифтом, без исправлений, наиболее важные места выделяются другим шрифтом.</w:t>
      </w:r>
    </w:p>
    <w:p w:rsidR="00C77B12" w:rsidRPr="00CD3E83" w:rsidRDefault="00C77B12" w:rsidP="00C77B12">
      <w:pPr>
        <w:ind w:firstLine="567"/>
        <w:jc w:val="both"/>
        <w:rPr>
          <w:color w:val="000000"/>
          <w:sz w:val="24"/>
          <w:szCs w:val="24"/>
        </w:rPr>
      </w:pPr>
      <w:r w:rsidRPr="00CD3E83">
        <w:rPr>
          <w:color w:val="000000"/>
          <w:sz w:val="24"/>
          <w:szCs w:val="24"/>
        </w:rPr>
        <w:t>Администрацией могут создаваться буклеты, информационные брошюры и проспекты, целью которых является информирование о правилах исполнения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В случае оформления информационных материалов в виде брошюр требования к размеру шрифта могут быть снижены.</w:t>
      </w:r>
    </w:p>
    <w:p w:rsidR="00C77B12" w:rsidRPr="00CD3E83" w:rsidRDefault="00C77B12" w:rsidP="00C77B12">
      <w:pPr>
        <w:ind w:firstLine="567"/>
        <w:jc w:val="both"/>
        <w:rPr>
          <w:color w:val="000000"/>
          <w:sz w:val="24"/>
          <w:szCs w:val="24"/>
        </w:rPr>
      </w:pPr>
      <w:r w:rsidRPr="00CD3E83">
        <w:rPr>
          <w:color w:val="000000"/>
          <w:sz w:val="24"/>
          <w:szCs w:val="24"/>
        </w:rPr>
        <w:t> </w:t>
      </w:r>
    </w:p>
    <w:p w:rsidR="00C77B12" w:rsidRPr="00CD3E83" w:rsidRDefault="00C77B12" w:rsidP="00C77B12">
      <w:pPr>
        <w:shd w:val="clear" w:color="auto" w:fill="FFFFFF"/>
        <w:ind w:firstLine="567"/>
        <w:jc w:val="center"/>
        <w:rPr>
          <w:color w:val="000000"/>
          <w:sz w:val="24"/>
          <w:szCs w:val="24"/>
        </w:rPr>
      </w:pPr>
      <w:r w:rsidRPr="00CD3E83">
        <w:rPr>
          <w:b/>
          <w:bCs/>
          <w:color w:val="000000"/>
          <w:sz w:val="24"/>
          <w:szCs w:val="24"/>
        </w:rPr>
        <w:t>2. Стандарт предоставления муниципальной услуги</w:t>
      </w:r>
    </w:p>
    <w:p w:rsidR="00C77B12" w:rsidRPr="00CD3E83" w:rsidRDefault="00C77B12" w:rsidP="00C77B12">
      <w:pPr>
        <w:shd w:val="clear" w:color="auto" w:fill="FFFFFF"/>
        <w:ind w:firstLine="567"/>
        <w:jc w:val="both"/>
        <w:rPr>
          <w:color w:val="000000"/>
          <w:sz w:val="24"/>
          <w:szCs w:val="24"/>
        </w:rPr>
      </w:pPr>
      <w:r w:rsidRPr="00CD3E83">
        <w:rPr>
          <w:b/>
          <w:bCs/>
          <w:color w:val="000000"/>
          <w:sz w:val="24"/>
          <w:szCs w:val="24"/>
        </w:rPr>
        <w:t>2.1. Наименование муниципальной услуги.</w:t>
      </w:r>
    </w:p>
    <w:p w:rsidR="00C77B12" w:rsidRPr="00CD3E83" w:rsidRDefault="00C77B12" w:rsidP="00C77B12">
      <w:pPr>
        <w:shd w:val="clear" w:color="auto" w:fill="FFFFFF"/>
        <w:ind w:firstLine="567"/>
        <w:jc w:val="both"/>
        <w:rPr>
          <w:color w:val="000000"/>
          <w:sz w:val="24"/>
          <w:szCs w:val="24"/>
        </w:rPr>
      </w:pPr>
      <w:r w:rsidRPr="00CD3E83">
        <w:rPr>
          <w:color w:val="000000"/>
          <w:spacing w:val="-10"/>
          <w:sz w:val="24"/>
          <w:szCs w:val="24"/>
        </w:rPr>
        <w:t>П</w:t>
      </w:r>
      <w:r w:rsidRPr="00CD3E83">
        <w:rPr>
          <w:color w:val="000000"/>
          <w:sz w:val="24"/>
          <w:szCs w:val="24"/>
        </w:rPr>
        <w:t>рисвоение квалификационных категорий спортивных судей «спортивный судья второй категории», «спортивный судья третьей категории.</w:t>
      </w:r>
    </w:p>
    <w:p w:rsidR="00C77B12" w:rsidRPr="00CD3E83" w:rsidRDefault="00C77B12" w:rsidP="00C77B12">
      <w:pPr>
        <w:shd w:val="clear" w:color="auto" w:fill="FFFFFF"/>
        <w:ind w:firstLine="567"/>
        <w:jc w:val="both"/>
        <w:rPr>
          <w:color w:val="000000"/>
          <w:sz w:val="24"/>
          <w:szCs w:val="24"/>
        </w:rPr>
      </w:pPr>
      <w:r w:rsidRPr="00CD3E83">
        <w:rPr>
          <w:b/>
          <w:bCs/>
          <w:color w:val="000000"/>
          <w:sz w:val="24"/>
          <w:szCs w:val="24"/>
        </w:rPr>
        <w:t>2.2. Наименование органа местного самоуправления Камешкирского района Пензенской области, предоставляющего муниципальную услугу.</w:t>
      </w:r>
    </w:p>
    <w:p w:rsidR="00C77B12" w:rsidRPr="00CD3E83" w:rsidRDefault="00C77B12" w:rsidP="00C77B12">
      <w:pPr>
        <w:shd w:val="clear" w:color="auto" w:fill="FFFFFF"/>
        <w:ind w:firstLine="567"/>
        <w:jc w:val="both"/>
        <w:rPr>
          <w:color w:val="000000"/>
          <w:sz w:val="24"/>
          <w:szCs w:val="24"/>
        </w:rPr>
      </w:pPr>
      <w:r w:rsidRPr="00CD3E83">
        <w:rPr>
          <w:color w:val="000000"/>
          <w:spacing w:val="-10"/>
          <w:sz w:val="24"/>
          <w:szCs w:val="24"/>
        </w:rPr>
        <w:t>Администрация Камешкирского района Пензенской области</w:t>
      </w:r>
      <w:r w:rsidRPr="00CD3E83">
        <w:rPr>
          <w:color w:val="000000"/>
          <w:sz w:val="24"/>
          <w:szCs w:val="24"/>
        </w:rPr>
        <w:t>.</w:t>
      </w:r>
    </w:p>
    <w:p w:rsidR="00C77B12" w:rsidRPr="00CD3E83" w:rsidRDefault="00C77B12" w:rsidP="00C77B12">
      <w:pPr>
        <w:shd w:val="clear" w:color="auto" w:fill="FFFFFF"/>
        <w:ind w:firstLine="567"/>
        <w:jc w:val="both"/>
        <w:rPr>
          <w:color w:val="000000"/>
          <w:sz w:val="24"/>
          <w:szCs w:val="24"/>
        </w:rPr>
      </w:pPr>
      <w:r w:rsidRPr="00CD3E83">
        <w:rPr>
          <w:b/>
          <w:bCs/>
          <w:color w:val="000000"/>
          <w:sz w:val="24"/>
          <w:szCs w:val="24"/>
        </w:rPr>
        <w:t>2.3. Результат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pacing w:val="-10"/>
          <w:sz w:val="24"/>
          <w:szCs w:val="24"/>
        </w:rPr>
        <w:t>Результатом предоставления муниципальной услуги является:</w:t>
      </w:r>
    </w:p>
    <w:p w:rsidR="00C77B12" w:rsidRPr="00CD3E83" w:rsidRDefault="00C77B12" w:rsidP="00C77B12">
      <w:pPr>
        <w:ind w:firstLine="567"/>
        <w:jc w:val="both"/>
        <w:rPr>
          <w:color w:val="000000"/>
          <w:sz w:val="24"/>
          <w:szCs w:val="24"/>
        </w:rPr>
      </w:pPr>
      <w:r w:rsidRPr="00CD3E83">
        <w:rPr>
          <w:color w:val="000000"/>
          <w:spacing w:val="-10"/>
          <w:sz w:val="24"/>
          <w:szCs w:val="24"/>
        </w:rPr>
        <w:t>- выдача удостоверения;</w:t>
      </w:r>
    </w:p>
    <w:p w:rsidR="00C77B12" w:rsidRPr="00CD3E83" w:rsidRDefault="00C77B12" w:rsidP="00C77B12">
      <w:pPr>
        <w:ind w:firstLine="567"/>
        <w:jc w:val="both"/>
        <w:rPr>
          <w:color w:val="000000"/>
          <w:sz w:val="24"/>
          <w:szCs w:val="24"/>
        </w:rPr>
      </w:pPr>
      <w:r w:rsidRPr="00CD3E83">
        <w:rPr>
          <w:color w:val="000000"/>
          <w:spacing w:val="-10"/>
          <w:sz w:val="24"/>
          <w:szCs w:val="24"/>
        </w:rPr>
        <w:t>- отказ в предоставлении муниципальной услуги.</w:t>
      </w:r>
    </w:p>
    <w:p w:rsidR="00C77B12" w:rsidRPr="00CD3E83" w:rsidRDefault="00C77B12" w:rsidP="00C77B12">
      <w:pPr>
        <w:shd w:val="clear" w:color="auto" w:fill="FFFFFF"/>
        <w:ind w:firstLine="567"/>
        <w:jc w:val="both"/>
        <w:rPr>
          <w:color w:val="000000"/>
          <w:sz w:val="24"/>
          <w:szCs w:val="24"/>
        </w:rPr>
      </w:pPr>
      <w:r w:rsidRPr="00CD3E83">
        <w:rPr>
          <w:b/>
          <w:bCs/>
          <w:color w:val="000000"/>
          <w:sz w:val="24"/>
          <w:szCs w:val="24"/>
        </w:rPr>
        <w:t>2.4. Сроки предоставления муниципальной услуги.</w:t>
      </w:r>
    </w:p>
    <w:p w:rsidR="00C77B12" w:rsidRPr="00CD3E83" w:rsidRDefault="00C77B12" w:rsidP="00C77B12">
      <w:pPr>
        <w:shd w:val="clear" w:color="auto" w:fill="FFFFFF"/>
        <w:ind w:firstLine="567"/>
        <w:jc w:val="both"/>
        <w:rPr>
          <w:color w:val="000000"/>
          <w:sz w:val="24"/>
          <w:szCs w:val="24"/>
        </w:rPr>
      </w:pPr>
      <w:r w:rsidRPr="00CD3E83">
        <w:rPr>
          <w:color w:val="000000"/>
          <w:sz w:val="24"/>
          <w:szCs w:val="24"/>
        </w:rPr>
        <w:t>Предоставление муниципальной услуги осуществляется в срок не позднее 2 месяцев со дня поступления представления и документов для присвоения квалификационной категории в Администрацию.</w:t>
      </w:r>
    </w:p>
    <w:p w:rsidR="00C77B12" w:rsidRPr="00CD3E83" w:rsidRDefault="00C77B12" w:rsidP="00C77B12">
      <w:pPr>
        <w:shd w:val="clear" w:color="auto" w:fill="FFFFFF"/>
        <w:ind w:firstLine="567"/>
        <w:jc w:val="both"/>
        <w:rPr>
          <w:color w:val="000000"/>
          <w:sz w:val="24"/>
          <w:szCs w:val="24"/>
        </w:rPr>
      </w:pPr>
      <w:r w:rsidRPr="00CD3E83">
        <w:rPr>
          <w:b/>
          <w:bCs/>
          <w:color w:val="000000"/>
          <w:sz w:val="24"/>
          <w:szCs w:val="24"/>
        </w:rPr>
        <w:t>2.5. Правовые основания для предоставления муниципальной услуги.</w:t>
      </w:r>
    </w:p>
    <w:p w:rsidR="00C77B12" w:rsidRPr="00CD3E83" w:rsidRDefault="00C77B12" w:rsidP="00C77B12">
      <w:pPr>
        <w:jc w:val="both"/>
        <w:rPr>
          <w:color w:val="000000"/>
          <w:sz w:val="24"/>
          <w:szCs w:val="24"/>
        </w:rPr>
      </w:pPr>
      <w:r w:rsidRPr="00CD3E83">
        <w:rPr>
          <w:color w:val="000000"/>
          <w:sz w:val="24"/>
          <w:szCs w:val="24"/>
        </w:rPr>
        <w:t>- Конституция Российской Федерации (с поправками);</w:t>
      </w:r>
    </w:p>
    <w:p w:rsidR="00C77B12" w:rsidRPr="00CD3E83" w:rsidRDefault="00C77B12" w:rsidP="00C77B12">
      <w:pPr>
        <w:jc w:val="both"/>
        <w:rPr>
          <w:color w:val="000000"/>
          <w:sz w:val="24"/>
          <w:szCs w:val="24"/>
        </w:rPr>
      </w:pPr>
      <w:r w:rsidRPr="00CD3E83">
        <w:rPr>
          <w:color w:val="000000"/>
          <w:sz w:val="24"/>
          <w:szCs w:val="24"/>
        </w:rPr>
        <w:t>- Федеральный закон от 04.12.2007 № 329-ФЗ «О физической культуре и спорте в Российской Федерации» (с последующими изменениями);</w:t>
      </w:r>
    </w:p>
    <w:p w:rsidR="00C77B12" w:rsidRPr="00CD3E83" w:rsidRDefault="00C77B12" w:rsidP="00C77B12">
      <w:pPr>
        <w:jc w:val="both"/>
        <w:rPr>
          <w:color w:val="000000"/>
          <w:sz w:val="24"/>
          <w:szCs w:val="24"/>
        </w:rPr>
      </w:pPr>
      <w:r w:rsidRPr="00CD3E83">
        <w:rPr>
          <w:color w:val="000000"/>
          <w:sz w:val="24"/>
          <w:szCs w:val="24"/>
        </w:rPr>
        <w:t>- Федеральный закон от 27.07.2010 № 210-ФЗ «Об организации предоставления государственных и муниципальных услуг» (с последующими изменениями);</w:t>
      </w:r>
    </w:p>
    <w:p w:rsidR="00C77B12" w:rsidRPr="00CD3E83" w:rsidRDefault="00C77B12" w:rsidP="00C77B12">
      <w:pPr>
        <w:jc w:val="both"/>
        <w:rPr>
          <w:color w:val="000000"/>
          <w:sz w:val="24"/>
          <w:szCs w:val="24"/>
        </w:rPr>
      </w:pPr>
      <w:r w:rsidRPr="00CD3E83">
        <w:rPr>
          <w:color w:val="000000"/>
          <w:sz w:val="24"/>
          <w:szCs w:val="24"/>
        </w:rPr>
        <w:t>-Федеральный закон от 27.07.2006 № 152-ФЗ «О персональных данных» (с последующими изменениями);</w:t>
      </w:r>
    </w:p>
    <w:p w:rsidR="00C77B12" w:rsidRPr="00CD3E83" w:rsidRDefault="00C77B12" w:rsidP="00C77B12">
      <w:pPr>
        <w:jc w:val="both"/>
        <w:rPr>
          <w:color w:val="000000"/>
          <w:sz w:val="24"/>
          <w:szCs w:val="24"/>
        </w:rPr>
      </w:pPr>
      <w:r w:rsidRPr="00CD3E83">
        <w:rPr>
          <w:color w:val="000000"/>
          <w:sz w:val="24"/>
          <w:szCs w:val="24"/>
        </w:rPr>
        <w:t>- Приказ Министерства спорта Российской Федерации от 17.03.2015 № 227 «Об утверждении Положения о Единой всероссийской спортивной классификации»;</w:t>
      </w:r>
    </w:p>
    <w:p w:rsidR="00C77B12" w:rsidRPr="00CD3E83" w:rsidRDefault="00C77B12" w:rsidP="00C77B12">
      <w:pPr>
        <w:jc w:val="both"/>
        <w:rPr>
          <w:color w:val="000000"/>
          <w:sz w:val="24"/>
          <w:szCs w:val="24"/>
        </w:rPr>
      </w:pPr>
      <w:r w:rsidRPr="00CD3E83">
        <w:rPr>
          <w:color w:val="000000"/>
          <w:sz w:val="24"/>
          <w:szCs w:val="24"/>
        </w:rPr>
        <w:t>- Приказ Министерства спорта, туризма и молодежной политики Российской Федерации от 02.02.2009 № 20 «Об утверждении Порядка признания видов спорта, спортивных дисциплин и включения их во Всероссийский реестр видов спорта и порядка его ведения»;</w:t>
      </w:r>
    </w:p>
    <w:p w:rsidR="00C77B12" w:rsidRPr="00CD3E83" w:rsidRDefault="00C77B12" w:rsidP="00C77B12">
      <w:pPr>
        <w:jc w:val="both"/>
        <w:rPr>
          <w:color w:val="000000"/>
          <w:sz w:val="24"/>
          <w:szCs w:val="24"/>
        </w:rPr>
      </w:pPr>
      <w:r w:rsidRPr="00CD3E83">
        <w:rPr>
          <w:color w:val="000000"/>
          <w:sz w:val="24"/>
          <w:szCs w:val="24"/>
        </w:rPr>
        <w:t>- Закон Пензенской области от 21.04.2005 № 800-ЗПО «О физической культуре и спорте в Пензенской области» (с последующими изменениями);</w:t>
      </w:r>
    </w:p>
    <w:p w:rsidR="00C77B12" w:rsidRPr="00CD3E83" w:rsidRDefault="00C77B12" w:rsidP="00C77B12">
      <w:pPr>
        <w:jc w:val="both"/>
        <w:rPr>
          <w:color w:val="000000"/>
          <w:sz w:val="24"/>
          <w:szCs w:val="24"/>
        </w:rPr>
      </w:pPr>
      <w:r w:rsidRPr="00CD3E83">
        <w:rPr>
          <w:color w:val="000000"/>
          <w:sz w:val="24"/>
          <w:szCs w:val="24"/>
        </w:rPr>
        <w:t>- Устав Камешкирского района Пензенской области.</w:t>
      </w:r>
    </w:p>
    <w:p w:rsidR="00C77B12" w:rsidRPr="00CD3E83" w:rsidRDefault="00C77B12" w:rsidP="00C77B12">
      <w:pPr>
        <w:jc w:val="both"/>
        <w:rPr>
          <w:color w:val="000000"/>
          <w:sz w:val="24"/>
          <w:szCs w:val="24"/>
        </w:rPr>
      </w:pPr>
      <w:r w:rsidRPr="00CD3E83">
        <w:rPr>
          <w:color w:val="000000"/>
          <w:sz w:val="24"/>
          <w:szCs w:val="24"/>
        </w:rPr>
        <w:t>- настоящим административным Регламентом</w:t>
      </w:r>
      <w:r w:rsidRPr="00CD3E83">
        <w:rPr>
          <w:color w:val="000000"/>
          <w:spacing w:val="-10"/>
          <w:sz w:val="24"/>
          <w:szCs w:val="24"/>
        </w:rPr>
        <w:t>.</w:t>
      </w:r>
    </w:p>
    <w:p w:rsidR="00C77B12" w:rsidRPr="00CD3E83" w:rsidRDefault="00C77B12" w:rsidP="00C77B12">
      <w:pPr>
        <w:ind w:firstLine="567"/>
        <w:jc w:val="both"/>
        <w:rPr>
          <w:b/>
          <w:bCs/>
          <w:color w:val="000000"/>
          <w:sz w:val="24"/>
          <w:szCs w:val="24"/>
        </w:rPr>
      </w:pPr>
      <w:r w:rsidRPr="00CD3E83">
        <w:rPr>
          <w:b/>
          <w:bCs/>
          <w:color w:val="000000"/>
          <w:sz w:val="24"/>
          <w:szCs w:val="24"/>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C77B12" w:rsidRPr="00CD3E83" w:rsidRDefault="00C77B12" w:rsidP="00C77B12">
      <w:pPr>
        <w:ind w:firstLine="567"/>
        <w:jc w:val="both"/>
        <w:rPr>
          <w:bCs/>
          <w:color w:val="000000"/>
          <w:sz w:val="24"/>
          <w:szCs w:val="24"/>
        </w:rPr>
      </w:pPr>
      <w:r w:rsidRPr="00CD3E83">
        <w:rPr>
          <w:bCs/>
          <w:color w:val="000000"/>
          <w:sz w:val="24"/>
          <w:szCs w:val="24"/>
        </w:rPr>
        <w:t xml:space="preserve">Муниципальная услуга предоставляется на основании представления по форме </w:t>
      </w:r>
      <w:r w:rsidRPr="00CD3E83">
        <w:rPr>
          <w:bCs/>
          <w:color w:val="000000"/>
          <w:sz w:val="24"/>
          <w:szCs w:val="24"/>
        </w:rPr>
        <w:lastRenderedPageBreak/>
        <w:t>согласно приложению 1 к настоящему Регламенту, поданного в письменной форме или форме электронного документа, подписанного электронной подписью либо усиленной квалифицированной электронной подписью заявителя. Представление заверяется печатью (при наличии) и подписью руководителя региональной спортивной федерации. Представление подается или направляется в Администрацию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C77B12" w:rsidRPr="00CD3E83" w:rsidRDefault="00C77B12" w:rsidP="00C77B12">
      <w:pPr>
        <w:ind w:firstLine="567"/>
        <w:jc w:val="both"/>
        <w:rPr>
          <w:color w:val="000000"/>
          <w:sz w:val="24"/>
          <w:szCs w:val="24"/>
        </w:rPr>
      </w:pPr>
      <w:r w:rsidRPr="00CD3E83">
        <w:rPr>
          <w:color w:val="000000"/>
          <w:sz w:val="24"/>
          <w:szCs w:val="24"/>
        </w:rPr>
        <w:t>2.6.1. Заявитель может подать заявление и документы, необходимые для предоставления муниципальной услуги следующими способами:</w:t>
      </w:r>
    </w:p>
    <w:p w:rsidR="00C77B12" w:rsidRPr="00CD3E83" w:rsidRDefault="00C77B12" w:rsidP="00C77B12">
      <w:pPr>
        <w:ind w:firstLine="567"/>
        <w:jc w:val="both"/>
        <w:rPr>
          <w:color w:val="000000"/>
          <w:sz w:val="24"/>
          <w:szCs w:val="24"/>
        </w:rPr>
      </w:pPr>
      <w:r w:rsidRPr="00CD3E83">
        <w:rPr>
          <w:color w:val="000000"/>
          <w:sz w:val="24"/>
          <w:szCs w:val="24"/>
        </w:rPr>
        <w:t>а) лично по адресу Администрации;</w:t>
      </w:r>
    </w:p>
    <w:p w:rsidR="00C77B12" w:rsidRPr="00CD3E83" w:rsidRDefault="00C77B12" w:rsidP="00C77B12">
      <w:pPr>
        <w:ind w:firstLine="567"/>
        <w:jc w:val="both"/>
        <w:rPr>
          <w:color w:val="000000"/>
          <w:sz w:val="24"/>
          <w:szCs w:val="24"/>
        </w:rPr>
      </w:pPr>
      <w:r w:rsidRPr="00CD3E83">
        <w:rPr>
          <w:color w:val="000000"/>
          <w:sz w:val="24"/>
          <w:szCs w:val="24"/>
        </w:rPr>
        <w:t>б) посредством почтовой связи по адресу Администрации или МФЦ;</w:t>
      </w:r>
    </w:p>
    <w:p w:rsidR="00C77B12" w:rsidRPr="00CD3E83" w:rsidRDefault="00C77B12" w:rsidP="00C77B12">
      <w:pPr>
        <w:ind w:firstLine="567"/>
        <w:jc w:val="both"/>
        <w:rPr>
          <w:color w:val="000000"/>
          <w:sz w:val="24"/>
          <w:szCs w:val="24"/>
        </w:rPr>
      </w:pPr>
      <w:r w:rsidRPr="00CD3E83">
        <w:rPr>
          <w:color w:val="000000"/>
          <w:sz w:val="24"/>
          <w:szCs w:val="24"/>
        </w:rPr>
        <w:t>в) в форме электронного документа, подписанного электронной цифровой подписью, посредством Регионального портала;</w:t>
      </w:r>
    </w:p>
    <w:p w:rsidR="00C77B12" w:rsidRPr="00CD3E83" w:rsidRDefault="00C77B12" w:rsidP="00C77B12">
      <w:pPr>
        <w:ind w:firstLine="567"/>
        <w:jc w:val="both"/>
        <w:rPr>
          <w:color w:val="000000"/>
          <w:sz w:val="24"/>
          <w:szCs w:val="24"/>
        </w:rPr>
      </w:pPr>
      <w:r w:rsidRPr="00CD3E83">
        <w:rPr>
          <w:color w:val="000000"/>
          <w:sz w:val="24"/>
          <w:szCs w:val="24"/>
        </w:rPr>
        <w:t>г) на бумажном носителе через МФЦ.</w:t>
      </w:r>
    </w:p>
    <w:p w:rsidR="00C77B12" w:rsidRPr="00CD3E83" w:rsidRDefault="00C77B12" w:rsidP="00C77B12">
      <w:pPr>
        <w:ind w:firstLine="567"/>
        <w:jc w:val="both"/>
        <w:rPr>
          <w:color w:val="000000"/>
          <w:sz w:val="24"/>
          <w:szCs w:val="24"/>
        </w:rPr>
      </w:pPr>
      <w:r w:rsidRPr="00CD3E83">
        <w:rPr>
          <w:color w:val="000000"/>
          <w:sz w:val="24"/>
          <w:szCs w:val="24"/>
        </w:rPr>
        <w:t>2.6.2.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C77B12" w:rsidRPr="00CD3E83" w:rsidRDefault="00C77B12" w:rsidP="00C77B12">
      <w:pPr>
        <w:ind w:firstLine="567"/>
        <w:jc w:val="both"/>
        <w:rPr>
          <w:color w:val="000000"/>
          <w:sz w:val="24"/>
          <w:szCs w:val="24"/>
        </w:rPr>
      </w:pPr>
      <w:r w:rsidRPr="00CD3E83">
        <w:rPr>
          <w:color w:val="000000"/>
          <w:sz w:val="24"/>
          <w:szCs w:val="24"/>
        </w:rPr>
        <w:t>Образцы заполнения электронной формы заявления размещаются на Региональном портале.</w:t>
      </w:r>
    </w:p>
    <w:p w:rsidR="00C77B12" w:rsidRPr="00CD3E83" w:rsidRDefault="00C77B12" w:rsidP="00C77B12">
      <w:pPr>
        <w:ind w:firstLine="567"/>
        <w:jc w:val="both"/>
        <w:rPr>
          <w:color w:val="000000"/>
          <w:sz w:val="24"/>
          <w:szCs w:val="24"/>
        </w:rPr>
      </w:pPr>
      <w:r w:rsidRPr="00CD3E83">
        <w:rPr>
          <w:color w:val="000000"/>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C77B12" w:rsidRPr="00CD3E83" w:rsidRDefault="00C77B12" w:rsidP="00C77B12">
      <w:pPr>
        <w:ind w:firstLine="567"/>
        <w:jc w:val="both"/>
        <w:rPr>
          <w:color w:val="000000"/>
          <w:sz w:val="24"/>
          <w:szCs w:val="24"/>
        </w:rPr>
      </w:pPr>
      <w:r w:rsidRPr="00CD3E83">
        <w:rPr>
          <w:color w:val="000000"/>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77B12" w:rsidRPr="00CD3E83" w:rsidRDefault="00C77B12" w:rsidP="00C77B12">
      <w:pPr>
        <w:ind w:firstLine="567"/>
        <w:jc w:val="both"/>
        <w:rPr>
          <w:color w:val="000000"/>
          <w:sz w:val="24"/>
          <w:szCs w:val="24"/>
        </w:rPr>
      </w:pPr>
      <w:r w:rsidRPr="00CD3E83">
        <w:rPr>
          <w:color w:val="000000"/>
          <w:sz w:val="24"/>
          <w:szCs w:val="24"/>
        </w:rPr>
        <w:t>Предоставление муниципальной услуги в электронной форме и информирование о ходе и результатах предоставления муниципальной услуги на Региональном портале осуществляется с момента технической реализации предоставления муниципальной услуги на Региональном портале.</w:t>
      </w:r>
    </w:p>
    <w:p w:rsidR="00C77B12" w:rsidRPr="00CD3E83" w:rsidRDefault="00C77B12" w:rsidP="00C77B12">
      <w:pPr>
        <w:ind w:firstLine="567"/>
        <w:jc w:val="both"/>
        <w:rPr>
          <w:color w:val="000000"/>
          <w:sz w:val="24"/>
          <w:szCs w:val="24"/>
        </w:rPr>
      </w:pPr>
      <w:r w:rsidRPr="00CD3E83">
        <w:rPr>
          <w:color w:val="000000"/>
          <w:sz w:val="24"/>
          <w:szCs w:val="24"/>
        </w:rPr>
        <w:t>2.6.3. При формировании заявления обеспечивается:</w:t>
      </w:r>
    </w:p>
    <w:p w:rsidR="00C77B12" w:rsidRPr="00CD3E83" w:rsidRDefault="00C77B12" w:rsidP="00C77B12">
      <w:pPr>
        <w:ind w:firstLine="567"/>
        <w:jc w:val="both"/>
        <w:rPr>
          <w:color w:val="000000"/>
          <w:sz w:val="24"/>
          <w:szCs w:val="24"/>
        </w:rPr>
      </w:pPr>
      <w:r w:rsidRPr="00CD3E83">
        <w:rPr>
          <w:color w:val="000000"/>
          <w:sz w:val="24"/>
          <w:szCs w:val="24"/>
        </w:rPr>
        <w:t>а) возможность копирования и сохранения запроса и иных документов, указанных в пункте 10 настоящего Регламента, необходимых для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C77B12" w:rsidRPr="00CD3E83" w:rsidRDefault="00C77B12" w:rsidP="00C77B12">
      <w:pPr>
        <w:ind w:firstLine="567"/>
        <w:jc w:val="both"/>
        <w:rPr>
          <w:color w:val="000000"/>
          <w:sz w:val="24"/>
          <w:szCs w:val="24"/>
        </w:rPr>
      </w:pPr>
      <w:r w:rsidRPr="00CD3E83">
        <w:rPr>
          <w:color w:val="000000"/>
          <w:sz w:val="24"/>
          <w:szCs w:val="24"/>
        </w:rPr>
        <w:t>в) возможность печати па бумажном носителе копии электронной формы заявления;</w:t>
      </w:r>
    </w:p>
    <w:p w:rsidR="00C77B12" w:rsidRPr="00CD3E83" w:rsidRDefault="00C77B12" w:rsidP="00C77B12">
      <w:pPr>
        <w:ind w:firstLine="567"/>
        <w:jc w:val="both"/>
        <w:rPr>
          <w:color w:val="000000"/>
          <w:sz w:val="24"/>
          <w:szCs w:val="24"/>
        </w:rPr>
      </w:pPr>
      <w:r w:rsidRPr="00CD3E83">
        <w:rPr>
          <w:color w:val="000000"/>
          <w:sz w:val="24"/>
          <w:szCs w:val="24"/>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77B12" w:rsidRPr="00CD3E83" w:rsidRDefault="00C77B12" w:rsidP="00C77B12">
      <w:pPr>
        <w:ind w:firstLine="567"/>
        <w:jc w:val="both"/>
        <w:rPr>
          <w:color w:val="000000"/>
          <w:sz w:val="24"/>
          <w:szCs w:val="24"/>
        </w:rPr>
      </w:pPr>
      <w:r w:rsidRPr="00CD3E83">
        <w:rPr>
          <w:color w:val="000000"/>
          <w:sz w:val="24"/>
          <w:szCs w:val="24"/>
        </w:rPr>
        <w:t>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
    <w:p w:rsidR="00C77B12" w:rsidRPr="00CD3E83" w:rsidRDefault="00C77B12" w:rsidP="00C77B12">
      <w:pPr>
        <w:ind w:firstLine="567"/>
        <w:jc w:val="both"/>
        <w:rPr>
          <w:color w:val="000000"/>
          <w:sz w:val="24"/>
          <w:szCs w:val="24"/>
        </w:rPr>
      </w:pPr>
      <w:r w:rsidRPr="00CD3E83">
        <w:rPr>
          <w:color w:val="000000"/>
          <w:sz w:val="24"/>
          <w:szCs w:val="24"/>
        </w:rPr>
        <w:t>е) возможность вернуться на любой из этапов заполнения электронной формы заявления без потери ранее введенной информации;</w:t>
      </w:r>
    </w:p>
    <w:p w:rsidR="00C77B12" w:rsidRPr="00CD3E83" w:rsidRDefault="00C77B12" w:rsidP="00C77B12">
      <w:pPr>
        <w:ind w:firstLine="567"/>
        <w:jc w:val="both"/>
        <w:rPr>
          <w:color w:val="000000"/>
          <w:sz w:val="24"/>
          <w:szCs w:val="24"/>
        </w:rPr>
      </w:pPr>
      <w:r w:rsidRPr="00CD3E83">
        <w:rPr>
          <w:color w:val="000000"/>
          <w:sz w:val="24"/>
          <w:szCs w:val="24"/>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C77B12" w:rsidRPr="00CD3E83" w:rsidRDefault="00C77B12" w:rsidP="00C77B12">
      <w:pPr>
        <w:ind w:firstLine="567"/>
        <w:jc w:val="both"/>
        <w:rPr>
          <w:color w:val="000000"/>
          <w:sz w:val="24"/>
          <w:szCs w:val="24"/>
        </w:rPr>
      </w:pPr>
      <w:r w:rsidRPr="00CD3E83">
        <w:rPr>
          <w:color w:val="000000"/>
          <w:sz w:val="24"/>
          <w:szCs w:val="24"/>
        </w:rPr>
        <w:lastRenderedPageBreak/>
        <w:t>2.6.4. Для предоставления муниципальной услуги заявитель представляет представление о присвоении квалификационной категории по форме согласно приложению 1 к настоящему Регламенту.</w:t>
      </w:r>
    </w:p>
    <w:p w:rsidR="00C77B12" w:rsidRPr="00CD3E83" w:rsidRDefault="00C77B12" w:rsidP="00C77B12">
      <w:pPr>
        <w:ind w:firstLine="567"/>
        <w:jc w:val="both"/>
        <w:rPr>
          <w:color w:val="000000"/>
          <w:sz w:val="24"/>
          <w:szCs w:val="24"/>
        </w:rPr>
      </w:pPr>
      <w:r w:rsidRPr="00CD3E83">
        <w:rPr>
          <w:color w:val="000000"/>
          <w:sz w:val="24"/>
          <w:szCs w:val="24"/>
        </w:rPr>
        <w:t>К представлению на присвоение квалификационной категории прилагаются:</w:t>
      </w:r>
    </w:p>
    <w:p w:rsidR="00C77B12" w:rsidRPr="00CD3E83" w:rsidRDefault="00C77B12" w:rsidP="00C77B12">
      <w:pPr>
        <w:ind w:firstLine="567"/>
        <w:jc w:val="both"/>
        <w:rPr>
          <w:color w:val="000000"/>
          <w:sz w:val="24"/>
          <w:szCs w:val="24"/>
        </w:rPr>
      </w:pPr>
      <w:r w:rsidRPr="00CD3E83">
        <w:rPr>
          <w:color w:val="000000"/>
          <w:sz w:val="24"/>
          <w:szCs w:val="24"/>
        </w:rPr>
        <w:t>а) заверенная печатью (при наличии) и подписью руководителя региональной спортивной федерации копия карточки учета судейской деятельности спортивного судьи (Приложение 2 к настоящему Регламенту) (далее - карточка учета);</w:t>
      </w:r>
    </w:p>
    <w:p w:rsidR="00C77B12" w:rsidRPr="00CD3E83" w:rsidRDefault="00C77B12" w:rsidP="00C77B12">
      <w:pPr>
        <w:ind w:firstLine="567"/>
        <w:jc w:val="both"/>
        <w:rPr>
          <w:color w:val="000000"/>
          <w:sz w:val="24"/>
          <w:szCs w:val="24"/>
        </w:rPr>
      </w:pPr>
      <w:r w:rsidRPr="00CD3E83">
        <w:rPr>
          <w:color w:val="000000"/>
          <w:sz w:val="24"/>
          <w:szCs w:val="24"/>
        </w:rPr>
        <w:t>б) копии второй и третьей страниц паспорта гражданина Российской Федерации, а также копии страниц, содержащих сведения о месте жительства кандидата, а при его отсутствии - копии страниц паспорта гражданина Российской Федерации, удостоверяющего личность гражданина Российской Федерации за пределами территории Российской Федерации, содержащих сведения о фамилии, имени, отчестве (при наличии), органе, выдавшем документ, дате окончания срока действия документа;</w:t>
      </w:r>
    </w:p>
    <w:p w:rsidR="00C77B12" w:rsidRPr="00CD3E83" w:rsidRDefault="00C77B12" w:rsidP="00C77B12">
      <w:pPr>
        <w:ind w:firstLine="567"/>
        <w:jc w:val="both"/>
        <w:rPr>
          <w:color w:val="000000"/>
          <w:sz w:val="24"/>
          <w:szCs w:val="24"/>
        </w:rPr>
      </w:pPr>
      <w:r w:rsidRPr="00CD3E83">
        <w:rPr>
          <w:color w:val="000000"/>
          <w:sz w:val="24"/>
          <w:szCs w:val="24"/>
        </w:rPr>
        <w:t>в) 2 фотографии размером 3 x 4 см.</w:t>
      </w:r>
    </w:p>
    <w:p w:rsidR="00C77B12" w:rsidRPr="00CD3E83" w:rsidRDefault="00C77B12" w:rsidP="00C77B12">
      <w:pPr>
        <w:ind w:firstLine="567"/>
        <w:jc w:val="both"/>
        <w:rPr>
          <w:color w:val="000000"/>
          <w:sz w:val="24"/>
          <w:szCs w:val="24"/>
        </w:rPr>
      </w:pPr>
      <w:r w:rsidRPr="00CD3E83">
        <w:rPr>
          <w:color w:val="000000"/>
          <w:sz w:val="24"/>
          <w:szCs w:val="24"/>
        </w:rPr>
        <w:t>Военнослужащими, проходящими военную службу по призыву, вместо указанных копий страниц паспорта гражданина Российской Федерации может представляться копия военного билета.</w:t>
      </w:r>
    </w:p>
    <w:p w:rsidR="00C77B12" w:rsidRPr="00CD3E83" w:rsidRDefault="00C77B12" w:rsidP="00C77B12">
      <w:pPr>
        <w:ind w:firstLine="567"/>
        <w:jc w:val="both"/>
        <w:rPr>
          <w:color w:val="000000"/>
          <w:sz w:val="24"/>
          <w:szCs w:val="24"/>
        </w:rPr>
      </w:pPr>
      <w:r w:rsidRPr="00CD3E83">
        <w:rPr>
          <w:color w:val="000000"/>
          <w:sz w:val="24"/>
          <w:szCs w:val="24"/>
        </w:rPr>
        <w:t>Названные документы заявитель представляет самостоятельно.</w:t>
      </w:r>
    </w:p>
    <w:p w:rsidR="00C77B12" w:rsidRPr="00CD3E83" w:rsidRDefault="00C77B12" w:rsidP="00C77B12">
      <w:pPr>
        <w:ind w:firstLine="567"/>
        <w:jc w:val="both"/>
        <w:rPr>
          <w:b/>
          <w:color w:val="000000"/>
          <w:sz w:val="24"/>
          <w:szCs w:val="24"/>
        </w:rPr>
      </w:pPr>
      <w:r w:rsidRPr="00CD3E83">
        <w:rPr>
          <w:b/>
          <w:color w:val="000000"/>
          <w:sz w:val="24"/>
          <w:szCs w:val="24"/>
        </w:rPr>
        <w:t>2.7.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C77B12" w:rsidRPr="00CD3E83" w:rsidRDefault="00C77B12" w:rsidP="00C77B12">
      <w:pPr>
        <w:ind w:firstLine="567"/>
        <w:jc w:val="both"/>
        <w:rPr>
          <w:color w:val="000000"/>
          <w:sz w:val="24"/>
          <w:szCs w:val="24"/>
        </w:rPr>
      </w:pPr>
      <w:r w:rsidRPr="00CD3E83">
        <w:rPr>
          <w:color w:val="000000"/>
          <w:sz w:val="24"/>
          <w:szCs w:val="24"/>
        </w:rPr>
        <w:t>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законодательством Российской Федерации не предусмотрены.</w:t>
      </w:r>
    </w:p>
    <w:p w:rsidR="00C77B12" w:rsidRPr="00CD3E83" w:rsidRDefault="00C77B12" w:rsidP="00C77B12">
      <w:pPr>
        <w:ind w:firstLine="567"/>
        <w:jc w:val="both"/>
        <w:rPr>
          <w:color w:val="000000"/>
          <w:sz w:val="24"/>
          <w:szCs w:val="24"/>
        </w:rPr>
      </w:pPr>
      <w:r w:rsidRPr="00CD3E83">
        <w:rPr>
          <w:color w:val="000000"/>
          <w:sz w:val="24"/>
          <w:szCs w:val="24"/>
        </w:rPr>
        <w:t>2.7.1. Запрещается требовать от заявителя:</w:t>
      </w:r>
    </w:p>
    <w:p w:rsidR="00C77B12" w:rsidRPr="00CD3E83" w:rsidRDefault="00C77B12" w:rsidP="00C77B12">
      <w:pPr>
        <w:ind w:firstLine="567"/>
        <w:jc w:val="both"/>
        <w:rPr>
          <w:color w:val="000000"/>
          <w:sz w:val="24"/>
          <w:szCs w:val="24"/>
        </w:rPr>
      </w:pPr>
      <w:r w:rsidRPr="00CD3E83">
        <w:rPr>
          <w:color w:val="000000"/>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 июля 2010 г. N 210-ФЗ;</w:t>
      </w:r>
    </w:p>
    <w:p w:rsidR="00C77B12" w:rsidRPr="00CD3E83" w:rsidRDefault="00C77B12" w:rsidP="00C77B12">
      <w:pPr>
        <w:ind w:firstLine="567"/>
        <w:jc w:val="both"/>
        <w:rPr>
          <w:color w:val="000000"/>
          <w:sz w:val="24"/>
          <w:szCs w:val="24"/>
        </w:rPr>
      </w:pPr>
      <w:r w:rsidRPr="00CD3E83">
        <w:rPr>
          <w:color w:val="000000"/>
          <w:sz w:val="24"/>
          <w:szCs w:val="24"/>
        </w:rPr>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C77B12" w:rsidRPr="00CD3E83" w:rsidRDefault="00C77B12" w:rsidP="00C77B12">
      <w:pPr>
        <w:ind w:firstLine="567"/>
        <w:jc w:val="both"/>
        <w:rPr>
          <w:color w:val="000000"/>
          <w:sz w:val="24"/>
          <w:szCs w:val="24"/>
        </w:rPr>
      </w:pPr>
      <w:r w:rsidRPr="00CD3E83">
        <w:rPr>
          <w:color w:val="000000"/>
          <w:sz w:val="24"/>
          <w:szCs w:val="24"/>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 xml:space="preserve">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w:t>
      </w:r>
      <w:r w:rsidRPr="00CD3E83">
        <w:rPr>
          <w:color w:val="000000"/>
          <w:sz w:val="24"/>
          <w:szCs w:val="24"/>
        </w:rPr>
        <w:lastRenderedPageBreak/>
        <w:t>муниципальной услуги и не включенных в представленный ранее комплект документов;</w:t>
      </w:r>
    </w:p>
    <w:p w:rsidR="00C77B12" w:rsidRPr="00CD3E83" w:rsidRDefault="00C77B12" w:rsidP="00C77B12">
      <w:pPr>
        <w:ind w:firstLine="567"/>
        <w:jc w:val="both"/>
        <w:rPr>
          <w:color w:val="000000"/>
          <w:sz w:val="24"/>
          <w:szCs w:val="24"/>
        </w:rPr>
      </w:pPr>
      <w:r w:rsidRPr="00CD3E83">
        <w:rPr>
          <w:color w:val="000000"/>
          <w:sz w:val="24"/>
          <w:szCs w:val="24"/>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16Федерального закона от 27.07.2010 N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27.07.2010 N 210-ФЗ, уведомляется заявитель, а также приносятся извинения за доставленные неудобства.</w:t>
      </w:r>
    </w:p>
    <w:p w:rsidR="00C77B12" w:rsidRPr="00CD3E83" w:rsidRDefault="00C77B12" w:rsidP="00C77B12">
      <w:pPr>
        <w:ind w:firstLine="567"/>
        <w:jc w:val="both"/>
        <w:rPr>
          <w:b/>
          <w:color w:val="000000"/>
          <w:sz w:val="24"/>
          <w:szCs w:val="24"/>
        </w:rPr>
      </w:pPr>
      <w:r w:rsidRPr="00CD3E83">
        <w:rPr>
          <w:b/>
          <w:color w:val="000000"/>
          <w:sz w:val="24"/>
          <w:szCs w:val="24"/>
        </w:rPr>
        <w:t>2.7.2. Перечень услуг, которые являются необходимыми и обязательными для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Услуги, которые являются необходимыми и обязательными для предоставления муниципальной услуги, отсутствуют.</w:t>
      </w:r>
    </w:p>
    <w:p w:rsidR="00C77B12" w:rsidRPr="00CD3E83" w:rsidRDefault="00C77B12" w:rsidP="00C77B12">
      <w:pPr>
        <w:ind w:firstLine="567"/>
        <w:jc w:val="both"/>
        <w:rPr>
          <w:color w:val="000000"/>
          <w:sz w:val="24"/>
          <w:szCs w:val="24"/>
        </w:rPr>
      </w:pPr>
      <w:r w:rsidRPr="00CD3E83">
        <w:rPr>
          <w:b/>
          <w:bCs/>
          <w:color w:val="000000"/>
          <w:sz w:val="24"/>
          <w:szCs w:val="24"/>
        </w:rPr>
        <w:t>2.8. Исчерпывающий перечень оснований для отказа в приеме документов, необходимых для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В приеме документов для предоставления муниципальной услуги отказывается в следующих случаях:</w:t>
      </w:r>
    </w:p>
    <w:p w:rsidR="00C77B12" w:rsidRPr="00CD3E83" w:rsidRDefault="00C77B12" w:rsidP="00C77B12">
      <w:pPr>
        <w:ind w:firstLine="567"/>
        <w:jc w:val="both"/>
        <w:rPr>
          <w:color w:val="000000"/>
          <w:sz w:val="24"/>
          <w:szCs w:val="24"/>
        </w:rPr>
      </w:pPr>
      <w:r w:rsidRPr="00CD3E83">
        <w:rPr>
          <w:color w:val="000000"/>
          <w:sz w:val="24"/>
          <w:szCs w:val="24"/>
        </w:rPr>
        <w:t>-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№63-ФЗ «Об электронной подписи» условий признания ее действительности;</w:t>
      </w:r>
    </w:p>
    <w:p w:rsidR="00C77B12" w:rsidRPr="00CD3E83" w:rsidRDefault="00C77B12" w:rsidP="00C77B12">
      <w:pPr>
        <w:ind w:firstLine="567"/>
        <w:jc w:val="both"/>
        <w:rPr>
          <w:color w:val="000000"/>
          <w:sz w:val="24"/>
          <w:szCs w:val="24"/>
        </w:rPr>
      </w:pPr>
      <w:r w:rsidRPr="00CD3E83">
        <w:rPr>
          <w:color w:val="000000"/>
          <w:sz w:val="24"/>
          <w:szCs w:val="24"/>
        </w:rPr>
        <w:t>- в случае подачи документов для присвоения квалификационной категории, не соответствующих требованиям, предусмотренным пунктом 10 настоящего Регламента.</w:t>
      </w:r>
    </w:p>
    <w:p w:rsidR="00C77B12" w:rsidRPr="00CD3E83" w:rsidRDefault="00C77B12" w:rsidP="00C77B12">
      <w:pPr>
        <w:ind w:firstLine="567"/>
        <w:jc w:val="both"/>
        <w:rPr>
          <w:color w:val="000000"/>
          <w:sz w:val="24"/>
          <w:szCs w:val="24"/>
        </w:rPr>
      </w:pPr>
      <w:r w:rsidRPr="00CD3E83">
        <w:rPr>
          <w:b/>
          <w:bCs/>
          <w:color w:val="000000"/>
          <w:spacing w:val="-10"/>
          <w:sz w:val="24"/>
          <w:szCs w:val="24"/>
        </w:rPr>
        <w:t>2.9.</w:t>
      </w:r>
      <w:r w:rsidRPr="00CD3E83">
        <w:rPr>
          <w:color w:val="000000"/>
          <w:spacing w:val="-10"/>
          <w:sz w:val="24"/>
          <w:szCs w:val="24"/>
        </w:rPr>
        <w:t> </w:t>
      </w:r>
      <w:r w:rsidRPr="00CD3E83">
        <w:rPr>
          <w:b/>
          <w:bCs/>
          <w:color w:val="000000"/>
          <w:sz w:val="24"/>
          <w:szCs w:val="24"/>
        </w:rPr>
        <w:t>Исчерпывающий перечень оснований для отказа в предоставлении муниципальной услуги.</w:t>
      </w:r>
    </w:p>
    <w:p w:rsidR="00C77B12" w:rsidRPr="00CD3E83" w:rsidRDefault="00C77B12" w:rsidP="00C77B12">
      <w:pPr>
        <w:ind w:firstLine="567"/>
        <w:jc w:val="both"/>
        <w:rPr>
          <w:color w:val="000000"/>
          <w:sz w:val="24"/>
          <w:szCs w:val="24"/>
        </w:rPr>
      </w:pPr>
      <w:r w:rsidRPr="00CD3E83">
        <w:rPr>
          <w:color w:val="000000"/>
          <w:spacing w:val="-10"/>
          <w:sz w:val="24"/>
          <w:szCs w:val="24"/>
        </w:rPr>
        <w:t>Основанием для отказа в присвоении </w:t>
      </w:r>
      <w:r w:rsidRPr="00CD3E83">
        <w:rPr>
          <w:color w:val="000000"/>
          <w:sz w:val="24"/>
          <w:szCs w:val="24"/>
        </w:rPr>
        <w:t>спортивной судейской категории</w:t>
      </w:r>
      <w:r w:rsidRPr="00CD3E83">
        <w:rPr>
          <w:color w:val="000000"/>
          <w:spacing w:val="-10"/>
          <w:sz w:val="24"/>
          <w:szCs w:val="24"/>
        </w:rPr>
        <w:t> является:</w:t>
      </w:r>
    </w:p>
    <w:p w:rsidR="00C77B12" w:rsidRPr="00CD3E83" w:rsidRDefault="00C77B12" w:rsidP="00C77B12">
      <w:pPr>
        <w:ind w:firstLine="567"/>
        <w:jc w:val="both"/>
        <w:rPr>
          <w:color w:val="000000"/>
          <w:sz w:val="24"/>
          <w:szCs w:val="24"/>
        </w:rPr>
      </w:pPr>
      <w:r w:rsidRPr="00CD3E83">
        <w:rPr>
          <w:color w:val="000000"/>
          <w:spacing w:val="-10"/>
          <w:sz w:val="24"/>
          <w:szCs w:val="24"/>
        </w:rPr>
        <w:t>- несоответствие представленных сведений нормам, требованиям и условиям, выполнение которых необходимо для присвоения соответствующих </w:t>
      </w:r>
      <w:r w:rsidRPr="00CD3E83">
        <w:rPr>
          <w:color w:val="000000"/>
          <w:sz w:val="24"/>
          <w:szCs w:val="24"/>
        </w:rPr>
        <w:t>квалификационных категорий спортивных судей</w:t>
      </w:r>
      <w:r w:rsidRPr="00CD3E83">
        <w:rPr>
          <w:color w:val="000000"/>
          <w:spacing w:val="-10"/>
          <w:sz w:val="24"/>
          <w:szCs w:val="24"/>
        </w:rPr>
        <w:t>;</w:t>
      </w:r>
    </w:p>
    <w:p w:rsidR="00C77B12" w:rsidRPr="00CD3E83" w:rsidRDefault="00C77B12" w:rsidP="00C77B12">
      <w:pPr>
        <w:ind w:firstLine="567"/>
        <w:jc w:val="both"/>
        <w:rPr>
          <w:color w:val="000000"/>
          <w:spacing w:val="-10"/>
          <w:sz w:val="24"/>
          <w:szCs w:val="24"/>
        </w:rPr>
      </w:pPr>
      <w:r w:rsidRPr="00CD3E83">
        <w:rPr>
          <w:color w:val="000000"/>
          <w:spacing w:val="-10"/>
          <w:sz w:val="24"/>
          <w:szCs w:val="24"/>
        </w:rPr>
        <w:t>- недостоверность представленных сведений.</w:t>
      </w:r>
    </w:p>
    <w:p w:rsidR="00C77B12" w:rsidRPr="00CD3E83" w:rsidRDefault="00C77B12" w:rsidP="00C77B12">
      <w:pPr>
        <w:ind w:firstLine="567"/>
        <w:jc w:val="both"/>
        <w:rPr>
          <w:color w:val="000000"/>
          <w:spacing w:val="-10"/>
          <w:sz w:val="24"/>
          <w:szCs w:val="24"/>
        </w:rPr>
      </w:pPr>
      <w:r w:rsidRPr="00CD3E83">
        <w:rPr>
          <w:b/>
          <w:bCs/>
          <w:color w:val="000000"/>
          <w:sz w:val="24"/>
          <w:szCs w:val="24"/>
        </w:rPr>
        <w:t>2.10. Размер платы, взимаемой с заявителя при предоставлении муниципальной услуги.</w:t>
      </w:r>
    </w:p>
    <w:p w:rsidR="00C77B12" w:rsidRPr="00CD3E83" w:rsidRDefault="00C77B12" w:rsidP="00C77B12">
      <w:pPr>
        <w:shd w:val="clear" w:color="auto" w:fill="FFFFFF"/>
        <w:ind w:firstLine="567"/>
        <w:jc w:val="both"/>
        <w:rPr>
          <w:color w:val="000000"/>
          <w:sz w:val="24"/>
          <w:szCs w:val="24"/>
        </w:rPr>
      </w:pPr>
      <w:r w:rsidRPr="00CD3E83">
        <w:rPr>
          <w:color w:val="000000"/>
          <w:spacing w:val="-10"/>
          <w:sz w:val="24"/>
          <w:szCs w:val="24"/>
        </w:rPr>
        <w:t>Муниципальная услуга предоставляется бесплатно.</w:t>
      </w:r>
    </w:p>
    <w:p w:rsidR="00C77B12" w:rsidRPr="00CD3E83" w:rsidRDefault="00C77B12" w:rsidP="00C77B12">
      <w:pPr>
        <w:ind w:firstLine="567"/>
        <w:jc w:val="both"/>
        <w:rPr>
          <w:b/>
          <w:bCs/>
          <w:color w:val="000000"/>
          <w:sz w:val="24"/>
          <w:szCs w:val="24"/>
        </w:rPr>
      </w:pPr>
      <w:r w:rsidRPr="00CD3E83">
        <w:rPr>
          <w:b/>
          <w:bCs/>
          <w:color w:val="000000"/>
          <w:sz w:val="24"/>
          <w:szCs w:val="24"/>
        </w:rPr>
        <w:t>2.11.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77B12" w:rsidRPr="00CD3E83" w:rsidRDefault="00C77B12" w:rsidP="00C77B12">
      <w:pPr>
        <w:ind w:firstLine="567"/>
        <w:jc w:val="both"/>
        <w:rPr>
          <w:bCs/>
          <w:color w:val="000000"/>
          <w:sz w:val="24"/>
          <w:szCs w:val="24"/>
        </w:rPr>
      </w:pPr>
      <w:r w:rsidRPr="00CD3E83">
        <w:rPr>
          <w:bCs/>
          <w:color w:val="000000"/>
          <w:sz w:val="24"/>
          <w:szCs w:val="24"/>
        </w:rPr>
        <w:t>Максимальный срок ожидания в очереди при подаче представления о предоставлении муниципальной услуги и при получении результата предоставления муниципальной услуги составляет 15 минут.</w:t>
      </w:r>
    </w:p>
    <w:p w:rsidR="00C77B12" w:rsidRPr="00CD3E83" w:rsidRDefault="00C77B12" w:rsidP="00C77B12">
      <w:pPr>
        <w:ind w:firstLine="567"/>
        <w:jc w:val="both"/>
        <w:rPr>
          <w:color w:val="000000"/>
          <w:sz w:val="24"/>
          <w:szCs w:val="24"/>
        </w:rPr>
      </w:pPr>
      <w:r w:rsidRPr="00CD3E83">
        <w:rPr>
          <w:b/>
          <w:bCs/>
          <w:color w:val="000000"/>
          <w:sz w:val="24"/>
          <w:szCs w:val="24"/>
        </w:rPr>
        <w:t>2.12. Срок регистрации запроса заявителя о предоставлении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Регистрация запроса заявителя о предоставлении муниципальной услуги осуществляется в порядке, установленном Регламентом работы с системой электронного документооборота и делопроизводства Администрации для регистрации поступающих документов, в течение рабочего дня.</w:t>
      </w:r>
    </w:p>
    <w:p w:rsidR="00C77B12" w:rsidRPr="00CD3E83" w:rsidRDefault="00C77B12" w:rsidP="00C77B12">
      <w:pPr>
        <w:ind w:firstLine="567"/>
        <w:jc w:val="both"/>
        <w:rPr>
          <w:color w:val="000000"/>
          <w:sz w:val="24"/>
          <w:szCs w:val="24"/>
        </w:rPr>
      </w:pPr>
      <w:r w:rsidRPr="00CD3E83">
        <w:rPr>
          <w:b/>
          <w:bCs/>
          <w:color w:val="000000"/>
          <w:sz w:val="24"/>
          <w:szCs w:val="24"/>
        </w:rPr>
        <w:t xml:space="preserve">2.13. Требования к помещениям, в которых предоставляется муниципальная </w:t>
      </w:r>
      <w:r w:rsidRPr="00CD3E83">
        <w:rPr>
          <w:b/>
          <w:bCs/>
          <w:color w:val="000000"/>
          <w:sz w:val="24"/>
          <w:szCs w:val="24"/>
        </w:rPr>
        <w:lastRenderedPageBreak/>
        <w:t>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2.13.1. Вход в здание оборудуется табличкой с наименованием исполнительного органа муниципальной власти Камешкирского района Пензенской области, непосредственно предоставляющим данную услугу.</w:t>
      </w:r>
    </w:p>
    <w:p w:rsidR="00C77B12" w:rsidRPr="00CD3E83" w:rsidRDefault="00C77B12" w:rsidP="00C77B12">
      <w:pPr>
        <w:ind w:firstLine="567"/>
        <w:jc w:val="both"/>
        <w:rPr>
          <w:color w:val="000000"/>
          <w:sz w:val="24"/>
          <w:szCs w:val="24"/>
        </w:rPr>
      </w:pPr>
      <w:r w:rsidRPr="00CD3E83">
        <w:rPr>
          <w:color w:val="000000"/>
          <w:sz w:val="24"/>
          <w:szCs w:val="24"/>
        </w:rPr>
        <w:t>Крыльцо перед входом в здание оборудовано пандусом для удобства посещения лицами с ограниченными возможностями.</w:t>
      </w:r>
    </w:p>
    <w:p w:rsidR="00C77B12" w:rsidRPr="00CD3E83" w:rsidRDefault="00C77B12" w:rsidP="00C77B12">
      <w:pPr>
        <w:ind w:firstLine="567"/>
        <w:jc w:val="both"/>
        <w:rPr>
          <w:color w:val="000000"/>
          <w:sz w:val="24"/>
          <w:szCs w:val="24"/>
        </w:rPr>
      </w:pPr>
      <w:r w:rsidRPr="00CD3E83">
        <w:rPr>
          <w:color w:val="000000"/>
          <w:sz w:val="24"/>
          <w:szCs w:val="24"/>
        </w:rPr>
        <w:t>2.13.2. На территории, прилегающей к месторасположению администрации, оборудуются места для парковки автотранспортных средств.</w:t>
      </w:r>
    </w:p>
    <w:p w:rsidR="00C77B12" w:rsidRPr="00CD3E83" w:rsidRDefault="00C77B12" w:rsidP="00C77B12">
      <w:pPr>
        <w:ind w:firstLine="567"/>
        <w:jc w:val="both"/>
        <w:rPr>
          <w:color w:val="000000"/>
          <w:sz w:val="24"/>
          <w:szCs w:val="24"/>
        </w:rPr>
      </w:pPr>
      <w:r w:rsidRPr="00CD3E83">
        <w:rPr>
          <w:color w:val="000000"/>
          <w:sz w:val="24"/>
          <w:szCs w:val="24"/>
        </w:rPr>
        <w:t>2.13.3. Прием заявителей осуществляется в кабинете специалиста, ответственного за предоставление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2.13.4. Помещение для ожидания и приема заявителей оборудуется в соответствии с санитарными правилами и нормами.</w:t>
      </w:r>
    </w:p>
    <w:p w:rsidR="00C77B12" w:rsidRPr="00CD3E83" w:rsidRDefault="00C77B12" w:rsidP="00C77B12">
      <w:pPr>
        <w:ind w:firstLine="567"/>
        <w:jc w:val="both"/>
        <w:rPr>
          <w:color w:val="000000"/>
          <w:sz w:val="24"/>
          <w:szCs w:val="24"/>
        </w:rPr>
      </w:pPr>
      <w:r w:rsidRPr="00CD3E83">
        <w:rPr>
          <w:color w:val="000000"/>
          <w:sz w:val="24"/>
          <w:szCs w:val="24"/>
        </w:rPr>
        <w:t>2.13.5. В помещениях Администрации размещены информационные стенды, на которых размещается следующая информация:</w:t>
      </w:r>
    </w:p>
    <w:p w:rsidR="00C77B12" w:rsidRPr="00CD3E83" w:rsidRDefault="00C77B12" w:rsidP="00C77B12">
      <w:pPr>
        <w:ind w:firstLine="567"/>
        <w:jc w:val="both"/>
        <w:rPr>
          <w:color w:val="000000"/>
          <w:sz w:val="24"/>
          <w:szCs w:val="24"/>
        </w:rPr>
      </w:pPr>
      <w:r w:rsidRPr="00CD3E83">
        <w:rPr>
          <w:color w:val="000000"/>
          <w:sz w:val="24"/>
          <w:szCs w:val="24"/>
        </w:rPr>
        <w:t>- описание конечного результата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 информация о порядке предоставления муниципальной услуги (в текстовом и/или схематическом виде);</w:t>
      </w:r>
    </w:p>
    <w:p w:rsidR="00C77B12" w:rsidRPr="00CD3E83" w:rsidRDefault="00C77B12" w:rsidP="00C77B12">
      <w:pPr>
        <w:ind w:firstLine="567"/>
        <w:jc w:val="both"/>
        <w:rPr>
          <w:color w:val="000000"/>
          <w:sz w:val="24"/>
          <w:szCs w:val="24"/>
        </w:rPr>
      </w:pPr>
      <w:r w:rsidRPr="00CD3E83">
        <w:rPr>
          <w:color w:val="000000"/>
          <w:sz w:val="24"/>
          <w:szCs w:val="24"/>
        </w:rPr>
        <w:t>- образец заявления;</w:t>
      </w:r>
    </w:p>
    <w:p w:rsidR="00C77B12" w:rsidRPr="00CD3E83" w:rsidRDefault="00C77B12" w:rsidP="00C77B12">
      <w:pPr>
        <w:ind w:firstLine="567"/>
        <w:jc w:val="both"/>
        <w:rPr>
          <w:color w:val="000000"/>
          <w:sz w:val="24"/>
          <w:szCs w:val="24"/>
        </w:rPr>
      </w:pPr>
      <w:r w:rsidRPr="00CD3E83">
        <w:rPr>
          <w:color w:val="000000"/>
          <w:sz w:val="24"/>
          <w:szCs w:val="24"/>
        </w:rPr>
        <w:t>- перечень документов необходимых для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 адрес официального сайта Администрации в информационно-телекоммуникационной сети «Интернет», адреса электронной почты;</w:t>
      </w:r>
    </w:p>
    <w:p w:rsidR="00C77B12" w:rsidRPr="00CD3E83" w:rsidRDefault="00C77B12" w:rsidP="00C77B12">
      <w:pPr>
        <w:ind w:firstLine="567"/>
        <w:jc w:val="both"/>
        <w:rPr>
          <w:color w:val="000000"/>
          <w:sz w:val="24"/>
          <w:szCs w:val="24"/>
        </w:rPr>
      </w:pPr>
      <w:r w:rsidRPr="00CD3E83">
        <w:rPr>
          <w:color w:val="000000"/>
          <w:sz w:val="24"/>
          <w:szCs w:val="24"/>
        </w:rPr>
        <w:t>- справочные телефоны Администрации;</w:t>
      </w:r>
    </w:p>
    <w:p w:rsidR="00C77B12" w:rsidRPr="00CD3E83" w:rsidRDefault="00C77B12" w:rsidP="00C77B12">
      <w:pPr>
        <w:ind w:firstLine="567"/>
        <w:jc w:val="both"/>
        <w:rPr>
          <w:color w:val="000000"/>
          <w:sz w:val="24"/>
          <w:szCs w:val="24"/>
        </w:rPr>
      </w:pPr>
      <w:r w:rsidRPr="00CD3E83">
        <w:rPr>
          <w:color w:val="000000"/>
          <w:sz w:val="24"/>
          <w:szCs w:val="24"/>
        </w:rPr>
        <w:t>- график работы Администрации.</w:t>
      </w:r>
    </w:p>
    <w:p w:rsidR="00C77B12" w:rsidRPr="00CD3E83" w:rsidRDefault="00C77B12" w:rsidP="00C77B12">
      <w:pPr>
        <w:ind w:firstLine="567"/>
        <w:jc w:val="both"/>
        <w:rPr>
          <w:color w:val="000000"/>
          <w:sz w:val="24"/>
          <w:szCs w:val="24"/>
        </w:rPr>
      </w:pPr>
      <w:r w:rsidRPr="00CD3E83">
        <w:rPr>
          <w:color w:val="000000"/>
          <w:sz w:val="24"/>
          <w:szCs w:val="24"/>
        </w:rPr>
        <w:t>2.13.6 Кабинет приема заявителя оборудуется информационными табличками (вывесками) с указанием:</w:t>
      </w:r>
    </w:p>
    <w:p w:rsidR="00C77B12" w:rsidRPr="00CD3E83" w:rsidRDefault="00C77B12" w:rsidP="00C77B12">
      <w:pPr>
        <w:ind w:left="57" w:firstLine="567"/>
        <w:jc w:val="both"/>
        <w:rPr>
          <w:color w:val="000000"/>
          <w:sz w:val="24"/>
          <w:szCs w:val="24"/>
        </w:rPr>
      </w:pPr>
      <w:r w:rsidRPr="00CD3E83">
        <w:rPr>
          <w:color w:val="000000"/>
          <w:sz w:val="24"/>
          <w:szCs w:val="24"/>
        </w:rPr>
        <w:t>- фамилии и инициалов специалиста, осуществляющего прием.</w:t>
      </w:r>
    </w:p>
    <w:p w:rsidR="00C77B12" w:rsidRPr="00CD3E83" w:rsidRDefault="00C77B12" w:rsidP="00C77B12">
      <w:pPr>
        <w:ind w:firstLine="567"/>
        <w:jc w:val="both"/>
        <w:rPr>
          <w:color w:val="000000"/>
          <w:sz w:val="24"/>
          <w:szCs w:val="24"/>
        </w:rPr>
      </w:pPr>
      <w:r w:rsidRPr="00CD3E83">
        <w:rPr>
          <w:color w:val="000000"/>
          <w:sz w:val="24"/>
          <w:szCs w:val="24"/>
        </w:rPr>
        <w:t>2.13.7. Место для приема заявителя снабжается стулом, писчей бумагой и канцелярскими принадлежностями.</w:t>
      </w:r>
    </w:p>
    <w:p w:rsidR="00C77B12" w:rsidRPr="00CD3E83" w:rsidRDefault="00C77B12" w:rsidP="00C77B12">
      <w:pPr>
        <w:ind w:firstLine="567"/>
        <w:jc w:val="both"/>
        <w:rPr>
          <w:color w:val="000000"/>
          <w:sz w:val="24"/>
          <w:szCs w:val="24"/>
        </w:rPr>
      </w:pPr>
      <w:r w:rsidRPr="00CD3E83">
        <w:rPr>
          <w:color w:val="000000"/>
          <w:sz w:val="24"/>
          <w:szCs w:val="24"/>
        </w:rPr>
        <w:t>2.13.8. Одним специалистом одновременно ведется прием только одного посетителя.</w:t>
      </w:r>
    </w:p>
    <w:p w:rsidR="00C77B12" w:rsidRPr="00CD3E83" w:rsidRDefault="00C77B12" w:rsidP="00C77B12">
      <w:pPr>
        <w:ind w:firstLine="567"/>
        <w:jc w:val="both"/>
        <w:rPr>
          <w:color w:val="000000"/>
          <w:sz w:val="24"/>
          <w:szCs w:val="24"/>
        </w:rPr>
      </w:pPr>
      <w:r w:rsidRPr="00CD3E83">
        <w:rPr>
          <w:color w:val="000000"/>
          <w:sz w:val="24"/>
          <w:szCs w:val="24"/>
        </w:rPr>
        <w:t>2.13.9. Место ожидания оборудуется соответствующими комфортными условиями для заявителей и оптимальными условиями работы сотрудников, в том числе обеспечивается возможность реализации прав инвалидов на предоставление по их заявлению муниципальной услуги.</w:t>
      </w:r>
    </w:p>
    <w:p w:rsidR="00C77B12" w:rsidRPr="00CD3E83" w:rsidRDefault="00C77B12" w:rsidP="00C77B12">
      <w:pPr>
        <w:ind w:firstLine="567"/>
        <w:jc w:val="both"/>
        <w:rPr>
          <w:color w:val="000000"/>
          <w:sz w:val="24"/>
          <w:szCs w:val="24"/>
        </w:rPr>
      </w:pPr>
      <w:r w:rsidRPr="00CD3E83">
        <w:rPr>
          <w:b/>
          <w:bCs/>
          <w:color w:val="000000"/>
          <w:sz w:val="24"/>
          <w:szCs w:val="24"/>
        </w:rPr>
        <w:t>2.14.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77B12" w:rsidRPr="00CD3E83" w:rsidRDefault="00C77B12" w:rsidP="00C77B12">
      <w:pPr>
        <w:ind w:firstLine="567"/>
        <w:jc w:val="both"/>
        <w:rPr>
          <w:color w:val="000000"/>
          <w:sz w:val="24"/>
          <w:szCs w:val="24"/>
        </w:rPr>
      </w:pPr>
      <w:r w:rsidRPr="00CD3E83">
        <w:rPr>
          <w:color w:val="000000"/>
          <w:sz w:val="24"/>
          <w:szCs w:val="24"/>
        </w:rPr>
        <w:t>2.14.1. Показателями доступности предоставления муниципальной услуги являются:</w:t>
      </w:r>
    </w:p>
    <w:p w:rsidR="00C77B12" w:rsidRPr="00CD3E83" w:rsidRDefault="00C77B12" w:rsidP="00C77B12">
      <w:pPr>
        <w:ind w:firstLine="567"/>
        <w:jc w:val="both"/>
        <w:rPr>
          <w:color w:val="000000"/>
          <w:sz w:val="24"/>
          <w:szCs w:val="24"/>
        </w:rPr>
      </w:pPr>
      <w:r w:rsidRPr="00CD3E83">
        <w:rPr>
          <w:color w:val="000000"/>
          <w:sz w:val="24"/>
          <w:szCs w:val="24"/>
        </w:rPr>
        <w:t>- транспортная доступность к месту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 обеспечение беспрепятственного доступа лиц к помещениям, в которых предоставляется муниципальная услуга;</w:t>
      </w:r>
    </w:p>
    <w:p w:rsidR="00C77B12" w:rsidRPr="00CD3E83" w:rsidRDefault="00C77B12" w:rsidP="00C77B12">
      <w:pPr>
        <w:ind w:firstLine="567"/>
        <w:jc w:val="both"/>
        <w:rPr>
          <w:color w:val="000000"/>
          <w:sz w:val="24"/>
          <w:szCs w:val="24"/>
        </w:rPr>
      </w:pPr>
      <w:r w:rsidRPr="00CD3E83">
        <w:rPr>
          <w:color w:val="000000"/>
          <w:sz w:val="24"/>
          <w:szCs w:val="24"/>
        </w:rPr>
        <w:t>- размещение информации о порядке предоставления муниципальной услуги на официальном сайте в информационно - телекоммуникационной сети «Интернет» на Портале государственных и муниципальных услуг;</w:t>
      </w:r>
    </w:p>
    <w:p w:rsidR="00C77B12" w:rsidRPr="00CD3E83" w:rsidRDefault="00C77B12" w:rsidP="00C77B12">
      <w:pPr>
        <w:ind w:firstLine="567"/>
        <w:jc w:val="both"/>
        <w:rPr>
          <w:color w:val="000000"/>
          <w:sz w:val="24"/>
          <w:szCs w:val="24"/>
        </w:rPr>
      </w:pPr>
      <w:r w:rsidRPr="00CD3E83">
        <w:rPr>
          <w:color w:val="000000"/>
          <w:sz w:val="24"/>
          <w:szCs w:val="24"/>
        </w:rPr>
        <w:lastRenderedPageBreak/>
        <w:t>- размещение информации о порядке предоставления муниципальной услуги на информационных стендах;</w:t>
      </w:r>
    </w:p>
    <w:p w:rsidR="00C77B12" w:rsidRPr="00CD3E83" w:rsidRDefault="00C77B12" w:rsidP="00C77B12">
      <w:pPr>
        <w:ind w:firstLine="567"/>
        <w:jc w:val="both"/>
        <w:rPr>
          <w:color w:val="000000"/>
          <w:sz w:val="24"/>
          <w:szCs w:val="24"/>
        </w:rPr>
      </w:pPr>
      <w:r w:rsidRPr="00CD3E83">
        <w:rPr>
          <w:color w:val="000000"/>
          <w:sz w:val="24"/>
          <w:szCs w:val="24"/>
        </w:rPr>
        <w:t>- размещение информации о порядке предоставления муниципальной услуги в средствах массовой информации.</w:t>
      </w:r>
    </w:p>
    <w:p w:rsidR="00C77B12" w:rsidRPr="00CD3E83" w:rsidRDefault="00C77B12" w:rsidP="00C77B12">
      <w:pPr>
        <w:ind w:firstLine="567"/>
        <w:jc w:val="both"/>
        <w:rPr>
          <w:color w:val="000000"/>
          <w:sz w:val="24"/>
          <w:szCs w:val="24"/>
        </w:rPr>
      </w:pPr>
      <w:r w:rsidRPr="00CD3E83">
        <w:rPr>
          <w:color w:val="000000"/>
          <w:sz w:val="24"/>
          <w:szCs w:val="24"/>
        </w:rPr>
        <w:t>2.14.2. Показателями качества предоставления муниципальной услуги являются:</w:t>
      </w:r>
    </w:p>
    <w:p w:rsidR="00C77B12" w:rsidRPr="00CD3E83" w:rsidRDefault="00C77B12" w:rsidP="00C77B12">
      <w:pPr>
        <w:ind w:firstLine="567"/>
        <w:jc w:val="both"/>
        <w:rPr>
          <w:color w:val="000000"/>
          <w:sz w:val="24"/>
          <w:szCs w:val="24"/>
        </w:rPr>
      </w:pPr>
      <w:r w:rsidRPr="00CD3E83">
        <w:rPr>
          <w:color w:val="000000"/>
          <w:sz w:val="24"/>
          <w:szCs w:val="24"/>
        </w:rPr>
        <w:t>- соблюдение сроков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 отсутствие поданных в установленном порядке жалоб на решения и действия (бездействие), принятые и осуществленные при предоставлении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 </w:t>
      </w:r>
    </w:p>
    <w:p w:rsidR="00C77B12" w:rsidRPr="00CD3E83" w:rsidRDefault="00C77B12" w:rsidP="00C77B12">
      <w:pPr>
        <w:ind w:firstLine="567"/>
        <w:jc w:val="center"/>
        <w:outlineLvl w:val="1"/>
        <w:rPr>
          <w:b/>
          <w:bCs/>
          <w:color w:val="000000"/>
          <w:sz w:val="24"/>
          <w:szCs w:val="24"/>
        </w:rPr>
      </w:pPr>
      <w:r w:rsidRPr="00CD3E83">
        <w:rPr>
          <w:b/>
          <w:bCs/>
          <w:color w:val="000000"/>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77B12" w:rsidRPr="00CD3E83" w:rsidRDefault="00C77B12" w:rsidP="00C77B12">
      <w:pPr>
        <w:jc w:val="both"/>
        <w:rPr>
          <w:color w:val="000000"/>
          <w:sz w:val="24"/>
          <w:szCs w:val="24"/>
        </w:rPr>
      </w:pPr>
      <w:r w:rsidRPr="00CD3E83">
        <w:rPr>
          <w:color w:val="000000"/>
          <w:sz w:val="24"/>
          <w:szCs w:val="24"/>
        </w:rPr>
        <w:t> </w:t>
      </w:r>
      <w:r w:rsidRPr="00CD3E83">
        <w:rPr>
          <w:b/>
          <w:bCs/>
          <w:color w:val="000000"/>
          <w:sz w:val="24"/>
          <w:szCs w:val="24"/>
        </w:rPr>
        <w:t> </w:t>
      </w:r>
    </w:p>
    <w:p w:rsidR="00C77B12" w:rsidRPr="00CD3E83" w:rsidRDefault="00C77B12" w:rsidP="00C77B12">
      <w:pPr>
        <w:ind w:firstLine="567"/>
        <w:jc w:val="both"/>
        <w:rPr>
          <w:color w:val="000000"/>
          <w:sz w:val="24"/>
          <w:szCs w:val="24"/>
        </w:rPr>
      </w:pPr>
      <w:r w:rsidRPr="00CD3E83">
        <w:rPr>
          <w:b/>
          <w:bCs/>
          <w:color w:val="000000"/>
          <w:sz w:val="24"/>
          <w:szCs w:val="24"/>
        </w:rPr>
        <w:t>3.1. Исчерпывающий перечень административных процедур.</w:t>
      </w:r>
    </w:p>
    <w:p w:rsidR="00C77B12" w:rsidRPr="00CD3E83" w:rsidRDefault="00C77B12" w:rsidP="00C77B12">
      <w:pPr>
        <w:ind w:firstLine="567"/>
        <w:jc w:val="both"/>
        <w:rPr>
          <w:color w:val="000000"/>
          <w:sz w:val="24"/>
          <w:szCs w:val="24"/>
        </w:rPr>
      </w:pPr>
      <w:r w:rsidRPr="00CD3E83">
        <w:rPr>
          <w:color w:val="000000"/>
          <w:sz w:val="24"/>
          <w:szCs w:val="24"/>
        </w:rPr>
        <w:t>Предоставление муниципальной услуги включает в себя следующие административные процедуры (Приложение № 3):</w:t>
      </w:r>
    </w:p>
    <w:p w:rsidR="00C77B12" w:rsidRPr="00CD3E83" w:rsidRDefault="00C77B12" w:rsidP="00C77B12">
      <w:pPr>
        <w:shd w:val="clear" w:color="auto" w:fill="FFFFFF"/>
        <w:ind w:firstLine="567"/>
        <w:jc w:val="both"/>
        <w:rPr>
          <w:color w:val="000000"/>
          <w:sz w:val="24"/>
          <w:szCs w:val="24"/>
        </w:rPr>
      </w:pPr>
      <w:r w:rsidRPr="00CD3E83">
        <w:rPr>
          <w:color w:val="000000"/>
          <w:sz w:val="24"/>
          <w:szCs w:val="24"/>
        </w:rPr>
        <w:t>3.1.1. Прием и регистрация запроса, необходимого для предоставления муниципальной услуги;</w:t>
      </w:r>
    </w:p>
    <w:p w:rsidR="00C77B12" w:rsidRPr="00CD3E83" w:rsidRDefault="00C77B12" w:rsidP="00C77B12">
      <w:pPr>
        <w:shd w:val="clear" w:color="auto" w:fill="FFFFFF"/>
        <w:ind w:firstLine="567"/>
        <w:jc w:val="both"/>
        <w:rPr>
          <w:color w:val="000000"/>
          <w:sz w:val="24"/>
          <w:szCs w:val="24"/>
        </w:rPr>
      </w:pPr>
      <w:r w:rsidRPr="00CD3E83">
        <w:rPr>
          <w:color w:val="000000"/>
          <w:sz w:val="24"/>
          <w:szCs w:val="24"/>
        </w:rPr>
        <w:t>3.1.2. Визирование Главой Администрации документов, необходимых для предоставления муниципальной услуги;</w:t>
      </w:r>
    </w:p>
    <w:p w:rsidR="00C77B12" w:rsidRPr="00CD3E83" w:rsidRDefault="00C77B12" w:rsidP="00C77B12">
      <w:pPr>
        <w:shd w:val="clear" w:color="auto" w:fill="FFFFFF"/>
        <w:ind w:firstLine="567"/>
        <w:jc w:val="both"/>
        <w:rPr>
          <w:color w:val="000000"/>
          <w:sz w:val="24"/>
          <w:szCs w:val="24"/>
        </w:rPr>
      </w:pPr>
      <w:r w:rsidRPr="00CD3E83">
        <w:rPr>
          <w:color w:val="000000"/>
          <w:sz w:val="24"/>
          <w:szCs w:val="24"/>
        </w:rPr>
        <w:t>3.1.3. Проверка полноты и достоверности сведений, указанных в представленных документах на присвоение квалификационных категорий спортивных судей;</w:t>
      </w:r>
    </w:p>
    <w:p w:rsidR="00C77B12" w:rsidRPr="00CD3E83" w:rsidRDefault="00C77B12" w:rsidP="00C77B12">
      <w:pPr>
        <w:shd w:val="clear" w:color="auto" w:fill="FFFFFF"/>
        <w:ind w:firstLine="567"/>
        <w:jc w:val="both"/>
        <w:rPr>
          <w:color w:val="000000"/>
          <w:sz w:val="24"/>
          <w:szCs w:val="24"/>
        </w:rPr>
      </w:pPr>
      <w:r w:rsidRPr="00CD3E83">
        <w:rPr>
          <w:color w:val="000000"/>
          <w:sz w:val="24"/>
          <w:szCs w:val="24"/>
        </w:rPr>
        <w:t>3.1.4. При не соответствии запроса установленным требованиям, подготовка отказа в предоставлении муниципальной услуги;</w:t>
      </w:r>
    </w:p>
    <w:p w:rsidR="00C77B12" w:rsidRPr="00CD3E83" w:rsidRDefault="00C77B12" w:rsidP="00C77B12">
      <w:pPr>
        <w:shd w:val="clear" w:color="auto" w:fill="FFFFFF"/>
        <w:ind w:firstLine="567"/>
        <w:jc w:val="both"/>
        <w:rPr>
          <w:color w:val="000000"/>
          <w:sz w:val="24"/>
          <w:szCs w:val="24"/>
        </w:rPr>
      </w:pPr>
      <w:r w:rsidRPr="00CD3E83">
        <w:rPr>
          <w:color w:val="000000"/>
          <w:sz w:val="24"/>
          <w:szCs w:val="24"/>
        </w:rPr>
        <w:t>3.1.5. При соответствии запроса установленным требованиям, подготовка постановления Администрации о присвоении квалификационных категорий спортивных судей;</w:t>
      </w:r>
    </w:p>
    <w:p w:rsidR="00C77B12" w:rsidRPr="00CD3E83" w:rsidRDefault="00C77B12" w:rsidP="00C77B12">
      <w:pPr>
        <w:shd w:val="clear" w:color="auto" w:fill="FFFFFF"/>
        <w:ind w:firstLine="567"/>
        <w:jc w:val="both"/>
        <w:rPr>
          <w:color w:val="000000"/>
          <w:sz w:val="24"/>
          <w:szCs w:val="24"/>
        </w:rPr>
      </w:pPr>
      <w:r w:rsidRPr="00CD3E83">
        <w:rPr>
          <w:color w:val="000000"/>
          <w:sz w:val="24"/>
          <w:szCs w:val="24"/>
        </w:rPr>
        <w:t>3.1.6. Направление отказа в предоставлении муниципальной услуги или </w:t>
      </w:r>
      <w:r w:rsidRPr="00CD3E83">
        <w:rPr>
          <w:color w:val="000000"/>
          <w:spacing w:val="-10"/>
          <w:sz w:val="24"/>
          <w:szCs w:val="24"/>
        </w:rPr>
        <w:t>информирование Заявителя о подписании постановления Администрации о присвоении </w:t>
      </w:r>
      <w:r w:rsidRPr="00CD3E83">
        <w:rPr>
          <w:color w:val="000000"/>
          <w:sz w:val="24"/>
          <w:szCs w:val="24"/>
        </w:rPr>
        <w:t>квалификационных категорий спортивных судей.</w:t>
      </w:r>
    </w:p>
    <w:p w:rsidR="00C77B12" w:rsidRPr="00CD3E83" w:rsidRDefault="00C77B12" w:rsidP="00C77B12">
      <w:pPr>
        <w:shd w:val="clear" w:color="auto" w:fill="FFFFFF"/>
        <w:ind w:firstLine="567"/>
        <w:jc w:val="both"/>
        <w:rPr>
          <w:color w:val="000000"/>
          <w:sz w:val="24"/>
          <w:szCs w:val="24"/>
        </w:rPr>
      </w:pPr>
      <w:r w:rsidRPr="00CD3E83">
        <w:rPr>
          <w:b/>
          <w:bCs/>
          <w:color w:val="000000"/>
          <w:sz w:val="24"/>
          <w:szCs w:val="24"/>
        </w:rPr>
        <w:t>3.2. Прием и регистрация представления и прилагаемых документов.</w:t>
      </w:r>
    </w:p>
    <w:p w:rsidR="00C77B12" w:rsidRPr="00CD3E83" w:rsidRDefault="00C77B12" w:rsidP="00C77B12">
      <w:pPr>
        <w:shd w:val="clear" w:color="auto" w:fill="FFFFFF"/>
        <w:ind w:firstLine="567"/>
        <w:jc w:val="both"/>
        <w:rPr>
          <w:color w:val="000000"/>
          <w:sz w:val="24"/>
          <w:szCs w:val="24"/>
        </w:rPr>
      </w:pPr>
      <w:r w:rsidRPr="00CD3E83">
        <w:rPr>
          <w:color w:val="000000"/>
          <w:sz w:val="24"/>
          <w:szCs w:val="24"/>
        </w:rPr>
        <w:t>3.2.1. Предоставление муниципальной услуги включает в себя следующие административные процедуры:</w:t>
      </w:r>
    </w:p>
    <w:p w:rsidR="00C77B12" w:rsidRPr="00CD3E83" w:rsidRDefault="00C77B12" w:rsidP="00C77B12">
      <w:pPr>
        <w:ind w:firstLine="567"/>
        <w:jc w:val="both"/>
        <w:rPr>
          <w:color w:val="000000"/>
          <w:sz w:val="24"/>
          <w:szCs w:val="24"/>
        </w:rPr>
      </w:pPr>
      <w:r w:rsidRPr="00CD3E83">
        <w:rPr>
          <w:color w:val="000000"/>
          <w:sz w:val="24"/>
          <w:szCs w:val="24"/>
        </w:rPr>
        <w:t>1) прием заявления и документов от заявителя и сверка копий документов с их подлинниками;</w:t>
      </w:r>
    </w:p>
    <w:p w:rsidR="00C77B12" w:rsidRPr="00CD3E83" w:rsidRDefault="00C77B12" w:rsidP="00C77B12">
      <w:pPr>
        <w:ind w:firstLine="567"/>
        <w:jc w:val="both"/>
        <w:rPr>
          <w:color w:val="000000"/>
          <w:sz w:val="24"/>
          <w:szCs w:val="24"/>
        </w:rPr>
      </w:pPr>
      <w:r w:rsidRPr="00CD3E83">
        <w:rPr>
          <w:color w:val="000000"/>
          <w:sz w:val="24"/>
          <w:szCs w:val="24"/>
        </w:rPr>
        <w:t>2) определение права заявителя на получение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3) принятие постановления Администрации о присвоении квалификационной категории либо постановления Администрации об отказе в присвоении квалификационной категории с указанием оснований для отказа.</w:t>
      </w:r>
    </w:p>
    <w:p w:rsidR="00C77B12" w:rsidRPr="00CD3E83" w:rsidRDefault="00C77B12" w:rsidP="00C77B12">
      <w:pPr>
        <w:ind w:firstLine="567"/>
        <w:jc w:val="both"/>
        <w:rPr>
          <w:color w:val="000000"/>
          <w:sz w:val="24"/>
          <w:szCs w:val="24"/>
        </w:rPr>
      </w:pPr>
      <w:r w:rsidRPr="00CD3E83">
        <w:rPr>
          <w:color w:val="000000"/>
          <w:sz w:val="24"/>
          <w:szCs w:val="24"/>
        </w:rPr>
        <w:t xml:space="preserve">Прием документов от заявителя и сверка копий документов с их подлинниками. </w:t>
      </w:r>
    </w:p>
    <w:p w:rsidR="00C77B12" w:rsidRPr="00CD3E83" w:rsidRDefault="00C77B12" w:rsidP="00C77B12">
      <w:pPr>
        <w:ind w:firstLine="567"/>
        <w:jc w:val="both"/>
        <w:rPr>
          <w:color w:val="000000"/>
          <w:sz w:val="24"/>
          <w:szCs w:val="24"/>
        </w:rPr>
      </w:pPr>
      <w:r w:rsidRPr="00CD3E83">
        <w:rPr>
          <w:color w:val="000000"/>
          <w:sz w:val="24"/>
          <w:szCs w:val="24"/>
        </w:rPr>
        <w:t>3.2.2. Основанием для начала административной процедуры является обращение заявителя с представлением и документами, указанными в пункте 10 настоящего регламента, в письменной форме либо путем направления таких документов в электронной форме.</w:t>
      </w:r>
    </w:p>
    <w:p w:rsidR="00C77B12" w:rsidRPr="00CD3E83" w:rsidRDefault="00C77B12" w:rsidP="00C77B12">
      <w:pPr>
        <w:ind w:firstLine="567"/>
        <w:jc w:val="both"/>
        <w:rPr>
          <w:color w:val="000000"/>
          <w:sz w:val="24"/>
          <w:szCs w:val="24"/>
        </w:rPr>
      </w:pPr>
      <w:r w:rsidRPr="00CD3E83">
        <w:rPr>
          <w:color w:val="000000"/>
          <w:sz w:val="24"/>
          <w:szCs w:val="24"/>
        </w:rPr>
        <w:t>Для получения муниципальный услуги заявитель обращается непосредственно в Администрацию, в том числе посредством Единого, Регионального порталов или МФЦ.</w:t>
      </w:r>
    </w:p>
    <w:p w:rsidR="00C77B12" w:rsidRPr="00CD3E83" w:rsidRDefault="00C77B12" w:rsidP="00C77B12">
      <w:pPr>
        <w:ind w:firstLine="567"/>
        <w:jc w:val="both"/>
        <w:rPr>
          <w:color w:val="000000"/>
          <w:sz w:val="24"/>
          <w:szCs w:val="24"/>
        </w:rPr>
      </w:pPr>
      <w:r w:rsidRPr="00CD3E83">
        <w:rPr>
          <w:color w:val="000000"/>
          <w:sz w:val="24"/>
          <w:szCs w:val="24"/>
        </w:rPr>
        <w:t>Квалификационная категория спортивного судьи "спортивный судья третьей категории" присваивается кандидатам, достигшим возраста 16 лет, после выполнения требований к сдаче квалификационного зачета (экзамена).</w:t>
      </w:r>
    </w:p>
    <w:p w:rsidR="00C77B12" w:rsidRPr="00CD3E83" w:rsidRDefault="00C77B12" w:rsidP="00C77B12">
      <w:pPr>
        <w:ind w:firstLine="567"/>
        <w:jc w:val="both"/>
        <w:rPr>
          <w:color w:val="000000"/>
          <w:sz w:val="24"/>
          <w:szCs w:val="24"/>
        </w:rPr>
      </w:pPr>
      <w:r w:rsidRPr="00CD3E83">
        <w:rPr>
          <w:color w:val="000000"/>
          <w:sz w:val="24"/>
          <w:szCs w:val="24"/>
        </w:rPr>
        <w:t>Квалификационная категория спортивного судьи "спортивный судья второй категории" присваивается кандидатам:</w:t>
      </w:r>
    </w:p>
    <w:p w:rsidR="00C77B12" w:rsidRPr="00CD3E83" w:rsidRDefault="00C77B12" w:rsidP="00C77B12">
      <w:pPr>
        <w:ind w:firstLine="567"/>
        <w:jc w:val="both"/>
        <w:rPr>
          <w:color w:val="000000"/>
          <w:sz w:val="24"/>
          <w:szCs w:val="24"/>
        </w:rPr>
      </w:pPr>
      <w:r w:rsidRPr="00CD3E83">
        <w:rPr>
          <w:color w:val="000000"/>
          <w:sz w:val="24"/>
          <w:szCs w:val="24"/>
        </w:rPr>
        <w:lastRenderedPageBreak/>
        <w:t>- имеющим третью категорию, но не ранее чем через 1 год со дня присвоения такой категории;</w:t>
      </w:r>
    </w:p>
    <w:p w:rsidR="00C77B12" w:rsidRPr="00CD3E83" w:rsidRDefault="00C77B12" w:rsidP="00C77B12">
      <w:pPr>
        <w:ind w:firstLine="567"/>
        <w:jc w:val="both"/>
        <w:rPr>
          <w:color w:val="000000"/>
          <w:sz w:val="24"/>
          <w:szCs w:val="24"/>
        </w:rPr>
      </w:pPr>
      <w:r w:rsidRPr="00CD3E83">
        <w:rPr>
          <w:color w:val="000000"/>
          <w:sz w:val="24"/>
          <w:szCs w:val="24"/>
        </w:rPr>
        <w:t>- имеющим спортивное звание "мастер спорта России международного класса", "гроссмейстер России" или "мастер спорта России" по соответствующему виду спорта.</w:t>
      </w:r>
    </w:p>
    <w:p w:rsidR="00C77B12" w:rsidRPr="00CD3E83" w:rsidRDefault="00C77B12" w:rsidP="00C77B12">
      <w:pPr>
        <w:ind w:firstLine="567"/>
        <w:jc w:val="both"/>
        <w:rPr>
          <w:color w:val="000000"/>
          <w:sz w:val="24"/>
          <w:szCs w:val="24"/>
        </w:rPr>
      </w:pPr>
      <w:r w:rsidRPr="00CD3E83">
        <w:rPr>
          <w:color w:val="000000"/>
          <w:sz w:val="24"/>
          <w:szCs w:val="24"/>
        </w:rPr>
        <w:t>3.2.3. Регистрация заявления, представленного в Администрацию в письменной форме на личном приеме, осуществляется в день обращения к должностному лицу Администрации с выдачей заявителю (представителю заявителя) расписки в получении заявления и приложенных к нему документов с указанием их перечня, даты и времени их получения.</w:t>
      </w:r>
    </w:p>
    <w:p w:rsidR="00C77B12" w:rsidRPr="00CD3E83" w:rsidRDefault="00C77B12" w:rsidP="00C77B12">
      <w:pPr>
        <w:ind w:firstLine="567"/>
        <w:jc w:val="both"/>
        <w:rPr>
          <w:color w:val="000000"/>
          <w:sz w:val="24"/>
          <w:szCs w:val="24"/>
        </w:rPr>
      </w:pPr>
      <w:r w:rsidRPr="00CD3E83">
        <w:rPr>
          <w:color w:val="000000"/>
          <w:sz w:val="24"/>
          <w:szCs w:val="24"/>
        </w:rPr>
        <w:t>Регистрация заявления, направленного заявителем (представителем заявителя) по почте, через МФЦ или в форме электронного документа, осуществляется в день поступления в Администрацию или МФЦ.</w:t>
      </w:r>
    </w:p>
    <w:p w:rsidR="00C77B12" w:rsidRPr="00CD3E83" w:rsidRDefault="00C77B12" w:rsidP="00C77B12">
      <w:pPr>
        <w:ind w:firstLine="567"/>
        <w:jc w:val="both"/>
        <w:rPr>
          <w:color w:val="000000"/>
          <w:sz w:val="24"/>
          <w:szCs w:val="24"/>
        </w:rPr>
      </w:pPr>
      <w:r w:rsidRPr="00CD3E83">
        <w:rPr>
          <w:color w:val="000000"/>
          <w:sz w:val="24"/>
          <w:szCs w:val="24"/>
        </w:rPr>
        <w:t>В случае поступления заявления в Администрацию в выходной или праздничный день регистрация заявления осуществляется в первый, следующий за ним, рабочий день.</w:t>
      </w:r>
    </w:p>
    <w:p w:rsidR="00C77B12" w:rsidRPr="00CD3E83" w:rsidRDefault="00C77B12" w:rsidP="00C77B12">
      <w:pPr>
        <w:ind w:firstLine="567"/>
        <w:jc w:val="both"/>
        <w:rPr>
          <w:color w:val="000000"/>
          <w:sz w:val="24"/>
          <w:szCs w:val="24"/>
        </w:rPr>
      </w:pPr>
      <w:r w:rsidRPr="00CD3E83">
        <w:rPr>
          <w:color w:val="000000"/>
          <w:sz w:val="24"/>
          <w:szCs w:val="24"/>
        </w:rPr>
        <w:t>В случае поступления заявления через МФЦ, сотрудник МФЦ не позднее следующего дня со дня поступления заявления в МФЦ, направляет данное заявление в Администрацию.</w:t>
      </w:r>
    </w:p>
    <w:p w:rsidR="00C77B12" w:rsidRPr="00CD3E83" w:rsidRDefault="00C77B12" w:rsidP="00C77B12">
      <w:pPr>
        <w:ind w:firstLine="567"/>
        <w:jc w:val="both"/>
        <w:rPr>
          <w:color w:val="000000"/>
          <w:sz w:val="24"/>
          <w:szCs w:val="24"/>
        </w:rPr>
      </w:pPr>
      <w:r w:rsidRPr="00CD3E83">
        <w:rPr>
          <w:color w:val="000000"/>
          <w:sz w:val="24"/>
          <w:szCs w:val="24"/>
        </w:rPr>
        <w:t>Регистрация заявления, представленных (направленных) заявителем (представителем заявителя), осуществляется должностными лицами Администрации, ответственными за выполнение административной процедуры по приему и регистрации документов при предоставлении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3.2.4. При приеме представления о предоставления муниципальной услуги и документов, указанных в пункте 2.6.4 настоящего регламента, специалист Администрации или МФЦ:</w:t>
      </w:r>
    </w:p>
    <w:p w:rsidR="00C77B12" w:rsidRPr="00CD3E83" w:rsidRDefault="00C77B12" w:rsidP="00C77B12">
      <w:pPr>
        <w:ind w:firstLine="567"/>
        <w:jc w:val="both"/>
        <w:rPr>
          <w:color w:val="000000"/>
          <w:sz w:val="24"/>
          <w:szCs w:val="24"/>
        </w:rPr>
      </w:pPr>
      <w:r w:rsidRPr="00CD3E83">
        <w:rPr>
          <w:color w:val="000000"/>
          <w:sz w:val="24"/>
          <w:szCs w:val="24"/>
        </w:rPr>
        <w:t>- сверяет данные представленных документов с данными, указанными в представлении;</w:t>
      </w:r>
    </w:p>
    <w:p w:rsidR="00C77B12" w:rsidRPr="00CD3E83" w:rsidRDefault="00C77B12" w:rsidP="00C77B12">
      <w:pPr>
        <w:ind w:firstLine="567"/>
        <w:jc w:val="both"/>
        <w:rPr>
          <w:color w:val="000000"/>
          <w:sz w:val="24"/>
          <w:szCs w:val="24"/>
        </w:rPr>
      </w:pPr>
      <w:r w:rsidRPr="00CD3E83">
        <w:rPr>
          <w:color w:val="000000"/>
          <w:sz w:val="24"/>
          <w:szCs w:val="24"/>
        </w:rPr>
        <w:t>-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 сверяет копии документов с их подлинниками;</w:t>
      </w:r>
    </w:p>
    <w:p w:rsidR="00C77B12" w:rsidRPr="00CD3E83" w:rsidRDefault="00C77B12" w:rsidP="00C77B12">
      <w:pPr>
        <w:ind w:firstLine="567"/>
        <w:jc w:val="both"/>
        <w:rPr>
          <w:color w:val="000000"/>
          <w:sz w:val="24"/>
          <w:szCs w:val="24"/>
        </w:rPr>
      </w:pPr>
      <w:r w:rsidRPr="00CD3E83">
        <w:rPr>
          <w:color w:val="000000"/>
          <w:sz w:val="24"/>
          <w:szCs w:val="24"/>
        </w:rPr>
        <w:t>- снимает копии с документов в случае, если представлены подлинники документов (при необходимости);</w:t>
      </w:r>
    </w:p>
    <w:p w:rsidR="00C77B12" w:rsidRPr="00CD3E83" w:rsidRDefault="00C77B12" w:rsidP="00C77B12">
      <w:pPr>
        <w:ind w:firstLine="567"/>
        <w:jc w:val="both"/>
        <w:rPr>
          <w:color w:val="000000"/>
          <w:sz w:val="24"/>
          <w:szCs w:val="24"/>
        </w:rPr>
      </w:pPr>
      <w:r w:rsidRPr="00CD3E83">
        <w:rPr>
          <w:color w:val="000000"/>
          <w:sz w:val="24"/>
          <w:szCs w:val="24"/>
        </w:rPr>
        <w:t>- заверяет копии документов, подлинники документов возвращает заявителю;</w:t>
      </w:r>
    </w:p>
    <w:p w:rsidR="00C77B12" w:rsidRPr="00CD3E83" w:rsidRDefault="00C77B12" w:rsidP="00C77B12">
      <w:pPr>
        <w:ind w:firstLine="567"/>
        <w:jc w:val="both"/>
        <w:rPr>
          <w:color w:val="000000"/>
          <w:sz w:val="24"/>
          <w:szCs w:val="24"/>
        </w:rPr>
      </w:pPr>
      <w:r w:rsidRPr="00CD3E83">
        <w:rPr>
          <w:color w:val="000000"/>
          <w:sz w:val="24"/>
          <w:szCs w:val="24"/>
        </w:rPr>
        <w:t>Специалист Администрации, ответственный за прием и регистрацию документов, или специалист МФЦ, несет ответственность за нарушение режима защиты, обработки и порядка использования информации, содержащей персональные данные заявителя, в соответствии с законодательством Российской Федерации.</w:t>
      </w:r>
    </w:p>
    <w:p w:rsidR="00C77B12" w:rsidRPr="00CD3E83" w:rsidRDefault="00C77B12" w:rsidP="00C77B12">
      <w:pPr>
        <w:ind w:firstLine="567"/>
        <w:jc w:val="both"/>
        <w:rPr>
          <w:color w:val="000000"/>
          <w:sz w:val="24"/>
          <w:szCs w:val="24"/>
        </w:rPr>
      </w:pPr>
      <w:r w:rsidRPr="00CD3E83">
        <w:rPr>
          <w:color w:val="000000"/>
          <w:sz w:val="24"/>
          <w:szCs w:val="24"/>
        </w:rPr>
        <w:t>При обработке персональных данных заявителя специалист Администрации, ответственный за прием и регистрацию документов, или специалист МФЦ обязан принимать необходимые организационные и технические меры для защиты персональных данных от несанкционированного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C77B12" w:rsidRPr="00CD3E83" w:rsidRDefault="00C77B12" w:rsidP="00C77B12">
      <w:pPr>
        <w:ind w:firstLine="567"/>
        <w:jc w:val="both"/>
        <w:rPr>
          <w:color w:val="000000"/>
          <w:sz w:val="24"/>
          <w:szCs w:val="24"/>
        </w:rPr>
      </w:pPr>
      <w:r w:rsidRPr="00CD3E83">
        <w:rPr>
          <w:color w:val="000000"/>
          <w:sz w:val="24"/>
          <w:szCs w:val="24"/>
        </w:rPr>
        <w:t xml:space="preserve">3.2.5. Максимальный срок выполнения действия 15 минут. </w:t>
      </w:r>
    </w:p>
    <w:p w:rsidR="00C77B12" w:rsidRPr="00CD3E83" w:rsidRDefault="00C77B12" w:rsidP="00C77B12">
      <w:pPr>
        <w:ind w:firstLine="567"/>
        <w:jc w:val="both"/>
        <w:rPr>
          <w:b/>
          <w:color w:val="000000"/>
          <w:sz w:val="24"/>
          <w:szCs w:val="24"/>
        </w:rPr>
      </w:pPr>
      <w:r w:rsidRPr="00CD3E83">
        <w:rPr>
          <w:b/>
          <w:color w:val="000000"/>
          <w:sz w:val="24"/>
          <w:szCs w:val="24"/>
        </w:rPr>
        <w:t xml:space="preserve">3.3. Проверка документов и принятие решения о присвоении. </w:t>
      </w:r>
    </w:p>
    <w:p w:rsidR="00C77B12" w:rsidRPr="00CD3E83" w:rsidRDefault="00C77B12" w:rsidP="00C77B12">
      <w:pPr>
        <w:ind w:firstLine="567"/>
        <w:jc w:val="both"/>
        <w:rPr>
          <w:b/>
          <w:color w:val="000000"/>
          <w:sz w:val="24"/>
          <w:szCs w:val="24"/>
        </w:rPr>
      </w:pPr>
      <w:r w:rsidRPr="00CD3E83">
        <w:rPr>
          <w:color w:val="000000"/>
          <w:sz w:val="24"/>
          <w:szCs w:val="24"/>
        </w:rPr>
        <w:t>3.3.1.Заявление о предоставлении муниципальной услуги регистрируется в день его подачи с выдачей заявителю расписки о получении заявления и документов с указанием перечня приложенных документов, даты и времени их получения.</w:t>
      </w:r>
      <w:r w:rsidRPr="00CD3E83">
        <w:rPr>
          <w:b/>
          <w:color w:val="000000"/>
          <w:sz w:val="24"/>
          <w:szCs w:val="24"/>
        </w:rPr>
        <w:t xml:space="preserve"> </w:t>
      </w:r>
    </w:p>
    <w:p w:rsidR="00C77B12" w:rsidRPr="00CD3E83" w:rsidRDefault="00C77B12" w:rsidP="00C77B12">
      <w:pPr>
        <w:ind w:firstLine="567"/>
        <w:jc w:val="both"/>
        <w:rPr>
          <w:color w:val="000000"/>
          <w:sz w:val="24"/>
          <w:szCs w:val="24"/>
        </w:rPr>
      </w:pPr>
      <w:r w:rsidRPr="00CD3E83">
        <w:rPr>
          <w:color w:val="000000"/>
          <w:sz w:val="24"/>
          <w:szCs w:val="24"/>
        </w:rPr>
        <w:t xml:space="preserve">3.3.2.Зарегистрированные в течение рабочего дня заявление с приложением документов передаются специалистом Администрации, ответственным за прием и регистрацию документов, в тот же день Главе Администрации для наложения резолюции. Результат действия – прием заявления и документов на предоставление муниципальной услуги, либо отказ в приеме заявления и документов на предоставление муниципальной услуги с одновременным уведомлением заявителя о принятии заявления к рассмотрению, </w:t>
      </w:r>
      <w:r w:rsidRPr="00CD3E83">
        <w:rPr>
          <w:color w:val="000000"/>
          <w:sz w:val="24"/>
          <w:szCs w:val="24"/>
        </w:rPr>
        <w:lastRenderedPageBreak/>
        <w:t>либо направление заявителю уведомления об отказе в приеме его к рассмотрению.</w:t>
      </w:r>
    </w:p>
    <w:p w:rsidR="00C77B12" w:rsidRPr="00CD3E83" w:rsidRDefault="00C77B12" w:rsidP="00C77B12">
      <w:pPr>
        <w:ind w:firstLine="567"/>
        <w:jc w:val="both"/>
        <w:rPr>
          <w:color w:val="000000"/>
          <w:sz w:val="24"/>
          <w:szCs w:val="24"/>
        </w:rPr>
      </w:pPr>
      <w:r w:rsidRPr="00CD3E83">
        <w:rPr>
          <w:color w:val="000000"/>
          <w:sz w:val="24"/>
          <w:szCs w:val="24"/>
        </w:rPr>
        <w:t>3.3.3.Заявление с приложением документов с резолюцией Главы Администрации передаются специалистом Администрации, ответственным за прием и регистрацию документов, в сектор по делам молодежи и спорта отдела по делам молодежи, культуре, физкультуре и спорту Администрации.</w:t>
      </w:r>
    </w:p>
    <w:p w:rsidR="00C77B12" w:rsidRPr="00CD3E83" w:rsidRDefault="00C77B12" w:rsidP="00C77B12">
      <w:pPr>
        <w:ind w:firstLine="567"/>
        <w:jc w:val="both"/>
        <w:rPr>
          <w:color w:val="000000"/>
          <w:sz w:val="24"/>
          <w:szCs w:val="24"/>
        </w:rPr>
      </w:pPr>
      <w:r w:rsidRPr="00CD3E83">
        <w:rPr>
          <w:color w:val="000000"/>
          <w:sz w:val="24"/>
          <w:szCs w:val="24"/>
        </w:rPr>
        <w:t>3.3.4.Максимальный срок выполнения данного административного действия – 1 рабочий день.</w:t>
      </w:r>
    </w:p>
    <w:p w:rsidR="00C77B12" w:rsidRPr="00CD3E83" w:rsidRDefault="00C77B12" w:rsidP="00C77B12">
      <w:pPr>
        <w:ind w:firstLine="567"/>
        <w:jc w:val="both"/>
        <w:rPr>
          <w:color w:val="000000"/>
          <w:sz w:val="24"/>
          <w:szCs w:val="24"/>
        </w:rPr>
      </w:pPr>
      <w:r w:rsidRPr="00CD3E83">
        <w:rPr>
          <w:color w:val="000000"/>
          <w:sz w:val="24"/>
          <w:szCs w:val="24"/>
        </w:rPr>
        <w:t>3.3.5.Критерием принятия решения о передаче заявления с документами в сектор по делам молодежи и спорта отдела по делам молодежи, культуре, физкультуре и спорту Администрации является резолюционное заявление и наличие копий документов необходимых для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3.3.6. 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(в случае поступления заявления, подписанного усиленной квалифицированной электронной подписью), а также наличия оснований для отказа в приеме заявления, указанных в пункте 14 настоящего Регламента.</w:t>
      </w:r>
    </w:p>
    <w:p w:rsidR="00C77B12" w:rsidRPr="00CD3E83" w:rsidRDefault="00C77B12" w:rsidP="00C77B12">
      <w:pPr>
        <w:ind w:firstLine="567"/>
        <w:jc w:val="both"/>
        <w:rPr>
          <w:color w:val="000000"/>
          <w:sz w:val="24"/>
          <w:szCs w:val="24"/>
        </w:rPr>
      </w:pPr>
      <w:r w:rsidRPr="00CD3E83">
        <w:rPr>
          <w:color w:val="000000"/>
          <w:sz w:val="24"/>
          <w:szCs w:val="24"/>
        </w:rPr>
        <w:t>3.3.7.При наличии оснований для отказа в приеме заявления заявителю направляется письмо об отказе в приеме к рассмотрению заявления.</w:t>
      </w:r>
    </w:p>
    <w:p w:rsidR="00C77B12" w:rsidRPr="00CD3E83" w:rsidRDefault="00C77B12" w:rsidP="00C77B12">
      <w:pPr>
        <w:ind w:firstLine="567"/>
        <w:jc w:val="both"/>
        <w:rPr>
          <w:color w:val="000000"/>
          <w:sz w:val="24"/>
          <w:szCs w:val="24"/>
        </w:rPr>
      </w:pPr>
      <w:r w:rsidRPr="00CD3E83">
        <w:rPr>
          <w:color w:val="000000"/>
          <w:sz w:val="24"/>
          <w:szCs w:val="24"/>
        </w:rPr>
        <w:t>3.3.8.При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C77B12" w:rsidRPr="00CD3E83" w:rsidRDefault="00C77B12" w:rsidP="00C77B12">
      <w:pPr>
        <w:ind w:firstLine="567"/>
        <w:jc w:val="both"/>
        <w:rPr>
          <w:color w:val="000000"/>
          <w:sz w:val="24"/>
          <w:szCs w:val="24"/>
        </w:rPr>
      </w:pPr>
      <w:r w:rsidRPr="00CD3E83">
        <w:rPr>
          <w:color w:val="000000"/>
          <w:sz w:val="24"/>
          <w:szCs w:val="24"/>
        </w:rPr>
        <w:t>3.3.9.После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C77B12" w:rsidRPr="00CD3E83" w:rsidRDefault="00C77B12" w:rsidP="00C77B12">
      <w:pPr>
        <w:ind w:firstLine="567"/>
        <w:jc w:val="both"/>
        <w:rPr>
          <w:color w:val="000000"/>
          <w:sz w:val="24"/>
          <w:szCs w:val="24"/>
        </w:rPr>
      </w:pPr>
      <w:r w:rsidRPr="00CD3E83">
        <w:rPr>
          <w:color w:val="000000"/>
          <w:sz w:val="24"/>
          <w:szCs w:val="24"/>
        </w:rPr>
        <w:t>3.3.10. Результат административной процедуры – поступление заявления и документов, необходимых для предоставления муниципальной услуги, в сектор по делам молодежи и спорта отдела по делам молодежи, культуре, физкультуре и спорту Администрации.</w:t>
      </w:r>
    </w:p>
    <w:p w:rsidR="00C77B12" w:rsidRPr="00CD3E83" w:rsidRDefault="00C77B12" w:rsidP="00C77B12">
      <w:pPr>
        <w:ind w:firstLine="567"/>
        <w:jc w:val="both"/>
        <w:rPr>
          <w:b/>
          <w:color w:val="000000"/>
          <w:sz w:val="24"/>
          <w:szCs w:val="24"/>
        </w:rPr>
      </w:pPr>
      <w:r w:rsidRPr="00CD3E83">
        <w:rPr>
          <w:b/>
          <w:color w:val="000000"/>
          <w:sz w:val="24"/>
          <w:szCs w:val="24"/>
        </w:rPr>
        <w:t>3.4. Основание для начала административной процедуры.</w:t>
      </w:r>
    </w:p>
    <w:p w:rsidR="00C77B12" w:rsidRPr="00CD3E83" w:rsidRDefault="00C77B12" w:rsidP="00C77B12">
      <w:pPr>
        <w:ind w:firstLine="567"/>
        <w:jc w:val="both"/>
        <w:rPr>
          <w:color w:val="000000"/>
          <w:sz w:val="24"/>
          <w:szCs w:val="24"/>
        </w:rPr>
      </w:pPr>
      <w:r w:rsidRPr="00CD3E83">
        <w:rPr>
          <w:color w:val="000000"/>
          <w:sz w:val="24"/>
          <w:szCs w:val="24"/>
        </w:rPr>
        <w:t>Основанием для начала административной процедуры является определение права на получение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3.4.1. Решение о предоставлении муниципальной услуги принимается Администрацией в форме постановления Администрации.</w:t>
      </w:r>
    </w:p>
    <w:p w:rsidR="00C77B12" w:rsidRPr="00CD3E83" w:rsidRDefault="00C77B12" w:rsidP="00C77B12">
      <w:pPr>
        <w:ind w:firstLine="567"/>
        <w:jc w:val="both"/>
        <w:rPr>
          <w:color w:val="000000"/>
          <w:sz w:val="24"/>
          <w:szCs w:val="24"/>
        </w:rPr>
      </w:pPr>
      <w:r w:rsidRPr="00CD3E83">
        <w:rPr>
          <w:color w:val="000000"/>
          <w:sz w:val="24"/>
          <w:szCs w:val="24"/>
        </w:rPr>
        <w:t>3.4.2. Специалист Администрации, ответственный за предоставление муниципальной услуги, готовит проект постановления Администрации о присвоении квалификационной категории, либо об отказе в присвоении квалификационной категории с указанием оснований для отказа, который направляется для согласования соответствующим специалистам Администрации.</w:t>
      </w:r>
    </w:p>
    <w:p w:rsidR="00C77B12" w:rsidRPr="00CD3E83" w:rsidRDefault="00C77B12" w:rsidP="00C77B12">
      <w:pPr>
        <w:ind w:firstLine="567"/>
        <w:jc w:val="both"/>
        <w:rPr>
          <w:color w:val="000000"/>
          <w:sz w:val="24"/>
          <w:szCs w:val="24"/>
        </w:rPr>
      </w:pPr>
      <w:r w:rsidRPr="00CD3E83">
        <w:rPr>
          <w:color w:val="000000"/>
          <w:sz w:val="24"/>
          <w:szCs w:val="24"/>
        </w:rPr>
        <w:t>3.4.3. Максимальный срок выполнения действия – 30 дней со дня регистрации представления.</w:t>
      </w:r>
    </w:p>
    <w:p w:rsidR="00C77B12" w:rsidRPr="00CD3E83" w:rsidRDefault="00C77B12" w:rsidP="00C77B12">
      <w:pPr>
        <w:ind w:firstLine="567"/>
        <w:jc w:val="both"/>
        <w:rPr>
          <w:color w:val="000000"/>
          <w:sz w:val="24"/>
          <w:szCs w:val="24"/>
        </w:rPr>
      </w:pPr>
      <w:r w:rsidRPr="00CD3E83">
        <w:rPr>
          <w:color w:val="000000"/>
          <w:sz w:val="24"/>
          <w:szCs w:val="24"/>
        </w:rPr>
        <w:t>Результат действия – подготовленный проект постановления Администрации о присвоении квалификационной категории либо проект постановления Администрации об отказе в присвоении квалификационной категории с указанием оснований для отказа.</w:t>
      </w:r>
    </w:p>
    <w:p w:rsidR="00C77B12" w:rsidRPr="00CD3E83" w:rsidRDefault="00C77B12" w:rsidP="00C77B12">
      <w:pPr>
        <w:ind w:firstLine="567"/>
        <w:jc w:val="both"/>
        <w:rPr>
          <w:color w:val="000000"/>
          <w:sz w:val="24"/>
          <w:szCs w:val="24"/>
        </w:rPr>
      </w:pPr>
      <w:r w:rsidRPr="00CD3E83">
        <w:rPr>
          <w:color w:val="000000"/>
          <w:sz w:val="24"/>
          <w:szCs w:val="24"/>
        </w:rPr>
        <w:t>3.4.4. Проект постановления Администрации о присвоении квалификационной категории либо проект постановления Администрации об отказе в присвоении квалификационной категории с указанием оснований для отказа направляется Главе Администрации для подписания.</w:t>
      </w:r>
    </w:p>
    <w:p w:rsidR="00C77B12" w:rsidRPr="00CD3E83" w:rsidRDefault="00C77B12" w:rsidP="00C77B12">
      <w:pPr>
        <w:ind w:firstLine="567"/>
        <w:jc w:val="both"/>
        <w:rPr>
          <w:color w:val="000000"/>
          <w:sz w:val="24"/>
          <w:szCs w:val="24"/>
        </w:rPr>
      </w:pPr>
      <w:r w:rsidRPr="00CD3E83">
        <w:rPr>
          <w:color w:val="000000"/>
          <w:sz w:val="24"/>
          <w:szCs w:val="24"/>
        </w:rPr>
        <w:t>Максимальный срок выполнения действия – 45 дней со дня регистрации представления.</w:t>
      </w:r>
    </w:p>
    <w:p w:rsidR="00C77B12" w:rsidRPr="00CD3E83" w:rsidRDefault="00C77B12" w:rsidP="00C77B12">
      <w:pPr>
        <w:ind w:firstLine="567"/>
        <w:jc w:val="both"/>
        <w:rPr>
          <w:color w:val="000000"/>
          <w:sz w:val="24"/>
          <w:szCs w:val="24"/>
        </w:rPr>
      </w:pPr>
      <w:r w:rsidRPr="00CD3E83">
        <w:rPr>
          <w:color w:val="000000"/>
          <w:sz w:val="24"/>
          <w:szCs w:val="24"/>
        </w:rPr>
        <w:lastRenderedPageBreak/>
        <w:t>При присвоении квалификационной категории Администрацией выдается соответствующий нагрудный значок и книжка спортивного судьи.</w:t>
      </w:r>
    </w:p>
    <w:p w:rsidR="00C77B12" w:rsidRPr="00CD3E83" w:rsidRDefault="00C77B12" w:rsidP="00C77B12">
      <w:pPr>
        <w:ind w:firstLine="567"/>
        <w:jc w:val="both"/>
        <w:rPr>
          <w:color w:val="000000"/>
          <w:sz w:val="24"/>
          <w:szCs w:val="24"/>
        </w:rPr>
      </w:pPr>
      <w:r w:rsidRPr="00CD3E83">
        <w:rPr>
          <w:color w:val="000000"/>
          <w:sz w:val="24"/>
          <w:szCs w:val="24"/>
        </w:rPr>
        <w:t>Критерием принятия решения о присвоении квалификационной категории является наличие или отсутствие оснований в присвоении квалификационной категории.</w:t>
      </w:r>
    </w:p>
    <w:p w:rsidR="00C77B12" w:rsidRPr="00CD3E83" w:rsidRDefault="00C77B12" w:rsidP="00C77B12">
      <w:pPr>
        <w:ind w:firstLine="567"/>
        <w:jc w:val="both"/>
        <w:rPr>
          <w:color w:val="000000"/>
          <w:sz w:val="24"/>
          <w:szCs w:val="24"/>
        </w:rPr>
      </w:pPr>
      <w:r w:rsidRPr="00CD3E83">
        <w:rPr>
          <w:color w:val="000000"/>
          <w:sz w:val="24"/>
          <w:szCs w:val="24"/>
        </w:rPr>
        <w:t>Результат действия – принятие постановления Администрации о присвоении квалификационной категории либо принятие постановления Администрации об отказе в присвоении квалификационной категории с указанием оснований для отказа.</w:t>
      </w:r>
    </w:p>
    <w:p w:rsidR="00C77B12" w:rsidRPr="00CD3E83" w:rsidRDefault="00C77B12" w:rsidP="00C77B12">
      <w:pPr>
        <w:ind w:firstLine="567"/>
        <w:jc w:val="both"/>
        <w:rPr>
          <w:color w:val="000000"/>
          <w:sz w:val="24"/>
          <w:szCs w:val="24"/>
        </w:rPr>
      </w:pPr>
      <w:r w:rsidRPr="00CD3E83">
        <w:rPr>
          <w:color w:val="000000"/>
          <w:sz w:val="24"/>
          <w:szCs w:val="24"/>
        </w:rPr>
        <w:t>Максимальный срок выполнения действия – 2 месяца со дня регистрации представления.</w:t>
      </w:r>
    </w:p>
    <w:p w:rsidR="00C77B12" w:rsidRPr="00CD3E83" w:rsidRDefault="00C77B12" w:rsidP="00C77B12">
      <w:pPr>
        <w:ind w:firstLine="567"/>
        <w:jc w:val="both"/>
        <w:rPr>
          <w:color w:val="000000"/>
          <w:sz w:val="24"/>
          <w:szCs w:val="24"/>
        </w:rPr>
      </w:pPr>
      <w:r w:rsidRPr="00CD3E83">
        <w:rPr>
          <w:color w:val="000000"/>
          <w:sz w:val="24"/>
          <w:szCs w:val="24"/>
        </w:rPr>
        <w:t>3.4.5. Специалист Администрации, ответственный за предоставление муниципальной услуги, уведомляет заявителя о принятом решении по предоставлению муниципальной услуги по адресу, указанному заявителем.</w:t>
      </w:r>
    </w:p>
    <w:p w:rsidR="00C77B12" w:rsidRPr="00CD3E83" w:rsidRDefault="00C77B12" w:rsidP="00C77B12">
      <w:pPr>
        <w:ind w:firstLine="567"/>
        <w:jc w:val="both"/>
        <w:rPr>
          <w:color w:val="000000"/>
          <w:sz w:val="24"/>
          <w:szCs w:val="24"/>
        </w:rPr>
      </w:pPr>
      <w:r w:rsidRPr="00CD3E83">
        <w:rPr>
          <w:color w:val="000000"/>
          <w:sz w:val="24"/>
          <w:szCs w:val="24"/>
        </w:rPr>
        <w:t>Копия постановления Администрации о присвоении квалификационной категории в течение 10 рабочих дней, а копия постановления Администрации об отказе в присвоении квалификационной категории с приложением документов на присвоение спортивного разряда в течение 5 рабочих дней со дня подписания направляются заявителю.</w:t>
      </w:r>
    </w:p>
    <w:p w:rsidR="00C77B12" w:rsidRPr="00CD3E83" w:rsidRDefault="00C77B12" w:rsidP="00C77B12">
      <w:pPr>
        <w:ind w:firstLine="567"/>
        <w:jc w:val="both"/>
        <w:rPr>
          <w:color w:val="000000"/>
          <w:sz w:val="24"/>
          <w:szCs w:val="24"/>
        </w:rPr>
      </w:pPr>
      <w:r w:rsidRPr="00CD3E83">
        <w:rPr>
          <w:color w:val="000000"/>
          <w:sz w:val="24"/>
          <w:szCs w:val="24"/>
        </w:rPr>
        <w:t>В случае принятия документов МФЦ документы о предоставлении муниципальной услуги специалистом Администрации не позднее следующего дня после их подписания направляются в МФЦ.</w:t>
      </w:r>
    </w:p>
    <w:p w:rsidR="00C77B12" w:rsidRPr="00CD3E83" w:rsidRDefault="00C77B12" w:rsidP="00C77B12">
      <w:pPr>
        <w:ind w:firstLine="567"/>
        <w:jc w:val="both"/>
        <w:rPr>
          <w:color w:val="000000"/>
          <w:sz w:val="24"/>
          <w:szCs w:val="24"/>
        </w:rPr>
      </w:pPr>
      <w:r w:rsidRPr="00CD3E83">
        <w:rPr>
          <w:color w:val="000000"/>
          <w:sz w:val="24"/>
          <w:szCs w:val="24"/>
        </w:rPr>
        <w:t>3.4.6. Специалист МФЦ не позднее следующего дня после получения документов о предоставлении муниципальной услуги направляет (вручает) их заявителю.</w:t>
      </w:r>
    </w:p>
    <w:p w:rsidR="00C77B12" w:rsidRPr="00CD3E83" w:rsidRDefault="00C77B12" w:rsidP="00C77B12">
      <w:pPr>
        <w:ind w:firstLine="567"/>
        <w:jc w:val="both"/>
        <w:rPr>
          <w:color w:val="000000"/>
          <w:sz w:val="24"/>
          <w:szCs w:val="24"/>
        </w:rPr>
      </w:pPr>
      <w:r w:rsidRPr="00CD3E83">
        <w:rPr>
          <w:color w:val="000000"/>
          <w:sz w:val="24"/>
          <w:szCs w:val="24"/>
        </w:rPr>
        <w:t>3.4.7. Для получения нагрудного значка и книжки спортивного судьи в соответствии с принятым постановлением Администрации о присвоении квалификационной категории заявителю необходимо обратиться в сектор по делам молодежи и спорта отдела по делам молодежи, культуре, физкультуре и спорту Администрации. Заведующий сектором по делам молодежи и спорта отдела по делам молодежи, культуре, физкультуре и спорту Администрации при обращении заявителя (представителя заявителя) выдает под роспись нагрудный значок и книжку спортивного судьи в день обращения.</w:t>
      </w:r>
    </w:p>
    <w:p w:rsidR="00C77B12" w:rsidRPr="00CD3E83" w:rsidRDefault="00C77B12" w:rsidP="00C77B12">
      <w:pPr>
        <w:ind w:firstLine="567"/>
        <w:jc w:val="both"/>
        <w:rPr>
          <w:color w:val="000000"/>
          <w:sz w:val="24"/>
          <w:szCs w:val="24"/>
        </w:rPr>
      </w:pPr>
      <w:r w:rsidRPr="00CD3E83">
        <w:rPr>
          <w:color w:val="000000"/>
          <w:spacing w:val="-10"/>
          <w:sz w:val="24"/>
          <w:szCs w:val="24"/>
        </w:rPr>
        <w:t> </w:t>
      </w:r>
    </w:p>
    <w:p w:rsidR="00C77B12" w:rsidRPr="00CD3E83" w:rsidRDefault="00C77B12" w:rsidP="00C77B12">
      <w:pPr>
        <w:ind w:firstLine="567"/>
        <w:jc w:val="center"/>
        <w:rPr>
          <w:b/>
          <w:bCs/>
          <w:color w:val="000000"/>
          <w:sz w:val="24"/>
          <w:szCs w:val="24"/>
        </w:rPr>
      </w:pPr>
    </w:p>
    <w:p w:rsidR="00C77B12" w:rsidRPr="00CD3E83" w:rsidRDefault="00C77B12" w:rsidP="00C77B12">
      <w:pPr>
        <w:ind w:firstLine="567"/>
        <w:jc w:val="center"/>
        <w:rPr>
          <w:color w:val="000000"/>
          <w:sz w:val="24"/>
          <w:szCs w:val="24"/>
        </w:rPr>
      </w:pPr>
      <w:r w:rsidRPr="00CD3E83">
        <w:rPr>
          <w:b/>
          <w:bCs/>
          <w:color w:val="000000"/>
          <w:sz w:val="24"/>
          <w:szCs w:val="24"/>
        </w:rPr>
        <w:t>4. Формы контроля за предоставлением муниципальной услуги</w:t>
      </w:r>
    </w:p>
    <w:p w:rsidR="00C77B12" w:rsidRPr="00CD3E83" w:rsidRDefault="00C77B12" w:rsidP="00C77B12">
      <w:pPr>
        <w:shd w:val="clear" w:color="auto" w:fill="FFFFFF"/>
        <w:ind w:firstLine="567"/>
        <w:jc w:val="both"/>
        <w:rPr>
          <w:color w:val="000000"/>
          <w:sz w:val="24"/>
          <w:szCs w:val="24"/>
        </w:rPr>
      </w:pPr>
      <w:r w:rsidRPr="00CD3E83">
        <w:rPr>
          <w:color w:val="000000"/>
          <w:spacing w:val="-10"/>
          <w:sz w:val="24"/>
          <w:szCs w:val="24"/>
        </w:rPr>
        <w:t> </w:t>
      </w:r>
    </w:p>
    <w:p w:rsidR="00C77B12" w:rsidRPr="00CD3E83" w:rsidRDefault="00C77B12" w:rsidP="00C77B12">
      <w:pPr>
        <w:shd w:val="clear" w:color="auto" w:fill="FFFFFF"/>
        <w:ind w:firstLine="567"/>
        <w:jc w:val="both"/>
        <w:rPr>
          <w:color w:val="000000"/>
          <w:sz w:val="24"/>
          <w:szCs w:val="24"/>
        </w:rPr>
      </w:pPr>
      <w:r w:rsidRPr="00CD3E83">
        <w:rPr>
          <w:b/>
          <w:bCs/>
          <w:color w:val="000000"/>
          <w:sz w:val="24"/>
          <w:szCs w:val="24"/>
        </w:rPr>
        <w:t>4.1.</w:t>
      </w:r>
      <w:r w:rsidRPr="00CD3E83">
        <w:rPr>
          <w:color w:val="000000"/>
          <w:sz w:val="24"/>
          <w:szCs w:val="24"/>
        </w:rPr>
        <w:t> </w:t>
      </w:r>
      <w:r w:rsidRPr="00CD3E83">
        <w:rPr>
          <w:b/>
          <w:bCs/>
          <w:color w:val="000000"/>
          <w:sz w:val="24"/>
          <w:szCs w:val="24"/>
        </w:rPr>
        <w:t>Порядок осуществления текущего контроля за соблюдением и исполнением ответственными должностными лицами положений регламента.</w:t>
      </w:r>
    </w:p>
    <w:p w:rsidR="00C77B12" w:rsidRPr="00CD3E83" w:rsidRDefault="00C77B12" w:rsidP="00C77B12">
      <w:pPr>
        <w:ind w:firstLine="567"/>
        <w:jc w:val="both"/>
        <w:rPr>
          <w:color w:val="000000"/>
          <w:sz w:val="24"/>
          <w:szCs w:val="24"/>
        </w:rPr>
      </w:pPr>
      <w:r w:rsidRPr="00CD3E83">
        <w:rPr>
          <w:color w:val="000000"/>
          <w:sz w:val="24"/>
          <w:szCs w:val="24"/>
        </w:rPr>
        <w:t>Текущий контроль за соблюдением и исполнением ответственными должностными лицами Администрации установленных Регламентом административных процедур, а также соответствием решений, принятых в рамках предоставления муниципальной услуги, положениям нормативных правовых актов Пензенской области и Российской Федерации осуществляется должностным лицом Администрации в соответствии с распределением должностных обязанностей (далее - должностное лицо, осуществляющее контроль).</w:t>
      </w:r>
    </w:p>
    <w:p w:rsidR="00C77B12" w:rsidRPr="00CD3E83" w:rsidRDefault="00C77B12" w:rsidP="00C77B12">
      <w:pPr>
        <w:ind w:firstLine="567"/>
        <w:jc w:val="both"/>
        <w:rPr>
          <w:color w:val="000000"/>
          <w:sz w:val="24"/>
          <w:szCs w:val="24"/>
        </w:rPr>
      </w:pPr>
      <w:r w:rsidRPr="00CD3E83">
        <w:rPr>
          <w:color w:val="000000"/>
          <w:sz w:val="24"/>
          <w:szCs w:val="24"/>
        </w:rPr>
        <w:t>Текущий контроль осуществляется путем проведения плановых и внеплановых проверок полноты и качества исполнения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 xml:space="preserve"> </w:t>
      </w:r>
      <w:r w:rsidRPr="00CD3E83">
        <w:rPr>
          <w:b/>
          <w:bCs/>
          <w:color w:val="000000"/>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Проверка полноты и качества предоставления муниципальной услуги осуществляется на основании распоряжения Администрации.</w:t>
      </w:r>
    </w:p>
    <w:p w:rsidR="00C77B12" w:rsidRPr="00CD3E83" w:rsidRDefault="00C77B12" w:rsidP="00C77B12">
      <w:pPr>
        <w:ind w:firstLine="567"/>
        <w:jc w:val="both"/>
        <w:rPr>
          <w:color w:val="000000"/>
          <w:sz w:val="24"/>
          <w:szCs w:val="24"/>
        </w:rPr>
      </w:pPr>
      <w:r w:rsidRPr="00CD3E83">
        <w:rPr>
          <w:color w:val="000000"/>
          <w:sz w:val="24"/>
          <w:szCs w:val="24"/>
        </w:rPr>
        <w:t>Плановые проверки полноты и качества предоставления муниципальной услуги проводятся не реже одного раза в год в соответствии с утвержденным годовым планом работы Администрации.</w:t>
      </w:r>
    </w:p>
    <w:p w:rsidR="00C77B12" w:rsidRPr="00CD3E83" w:rsidRDefault="00C77B12" w:rsidP="00C77B12">
      <w:pPr>
        <w:ind w:firstLine="567"/>
        <w:jc w:val="both"/>
        <w:rPr>
          <w:color w:val="000000"/>
          <w:sz w:val="24"/>
          <w:szCs w:val="24"/>
        </w:rPr>
      </w:pPr>
      <w:r w:rsidRPr="00CD3E83">
        <w:rPr>
          <w:color w:val="000000"/>
          <w:sz w:val="24"/>
          <w:szCs w:val="24"/>
        </w:rPr>
        <w:t xml:space="preserve">Решение о проведении внеплановой проверки полноты и качества предоставления муниципальной услуги принимается должностным лицом, осуществляющим контроль, в случае обращения физического или юридического лица с жалобой на нарушения его прав и </w:t>
      </w:r>
      <w:r w:rsidRPr="00CD3E83">
        <w:rPr>
          <w:color w:val="000000"/>
          <w:sz w:val="24"/>
          <w:szCs w:val="24"/>
        </w:rPr>
        <w:lastRenderedPageBreak/>
        <w:t>законных интересов действиями (бездействием) должностных лиц либо специалистов Администрации, отвечающих за предоставление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В рамках плановой проверки изучаются следующие вопросы:</w:t>
      </w:r>
    </w:p>
    <w:p w:rsidR="00C77B12" w:rsidRPr="00CD3E83" w:rsidRDefault="00C77B12" w:rsidP="00C77B12">
      <w:pPr>
        <w:jc w:val="both"/>
        <w:rPr>
          <w:color w:val="000000"/>
          <w:sz w:val="24"/>
          <w:szCs w:val="24"/>
        </w:rPr>
      </w:pPr>
      <w:r w:rsidRPr="00CD3E83">
        <w:rPr>
          <w:color w:val="000000"/>
          <w:sz w:val="24"/>
          <w:szCs w:val="24"/>
        </w:rPr>
        <w:t>- соблюдение предусмотренных Регламентом требований к порядку информирования о предоставлении муниципальной услуги;</w:t>
      </w:r>
    </w:p>
    <w:p w:rsidR="00C77B12" w:rsidRPr="00CD3E83" w:rsidRDefault="00C77B12" w:rsidP="00C77B12">
      <w:pPr>
        <w:jc w:val="both"/>
        <w:rPr>
          <w:color w:val="000000"/>
          <w:sz w:val="24"/>
          <w:szCs w:val="24"/>
        </w:rPr>
      </w:pPr>
      <w:r w:rsidRPr="00CD3E83">
        <w:rPr>
          <w:color w:val="000000"/>
          <w:sz w:val="24"/>
          <w:szCs w:val="24"/>
        </w:rPr>
        <w:t>- соблюдение предусмотренных Регламентом сроков предоставления муниципальной услуги, сроков выдачи (направления) документов, являющихся результатом предоставления муниципальной услуги;</w:t>
      </w:r>
    </w:p>
    <w:p w:rsidR="00C77B12" w:rsidRPr="00CD3E83" w:rsidRDefault="00C77B12" w:rsidP="00C77B12">
      <w:pPr>
        <w:jc w:val="both"/>
        <w:rPr>
          <w:color w:val="000000"/>
          <w:sz w:val="24"/>
          <w:szCs w:val="24"/>
        </w:rPr>
      </w:pPr>
      <w:r w:rsidRPr="00CD3E83">
        <w:rPr>
          <w:color w:val="000000"/>
          <w:sz w:val="24"/>
          <w:szCs w:val="24"/>
        </w:rPr>
        <w:t>- соблюдение предусмотренных Регламентом требований, предъявляемых к документам, предоставляемым заявителем для получения муниципальной услуги;</w:t>
      </w:r>
    </w:p>
    <w:p w:rsidR="00C77B12" w:rsidRPr="00CD3E83" w:rsidRDefault="00C77B12" w:rsidP="00C77B12">
      <w:pPr>
        <w:jc w:val="both"/>
        <w:rPr>
          <w:color w:val="000000"/>
          <w:sz w:val="24"/>
          <w:szCs w:val="24"/>
        </w:rPr>
      </w:pPr>
      <w:r w:rsidRPr="00CD3E83">
        <w:rPr>
          <w:color w:val="000000"/>
          <w:sz w:val="24"/>
          <w:szCs w:val="24"/>
        </w:rPr>
        <w:t>- соблюдение предусмотренных Регламентом оснований для отказа в приеме документов, необходимых для предоставления муниципальной услуги;</w:t>
      </w:r>
    </w:p>
    <w:p w:rsidR="00C77B12" w:rsidRPr="00CD3E83" w:rsidRDefault="00C77B12" w:rsidP="00C77B12">
      <w:pPr>
        <w:jc w:val="both"/>
        <w:rPr>
          <w:color w:val="000000"/>
          <w:sz w:val="24"/>
          <w:szCs w:val="24"/>
        </w:rPr>
      </w:pPr>
      <w:r w:rsidRPr="00CD3E83">
        <w:rPr>
          <w:color w:val="000000"/>
          <w:sz w:val="24"/>
          <w:szCs w:val="24"/>
        </w:rPr>
        <w:t>- соблюдение предусмотренных Регламентом оснований для отказа в предоставлении муниципальной услуги;</w:t>
      </w:r>
    </w:p>
    <w:p w:rsidR="00C77B12" w:rsidRPr="00CD3E83" w:rsidRDefault="00C77B12" w:rsidP="00C77B12">
      <w:pPr>
        <w:jc w:val="both"/>
        <w:rPr>
          <w:color w:val="000000"/>
          <w:sz w:val="24"/>
          <w:szCs w:val="24"/>
        </w:rPr>
      </w:pPr>
      <w:r w:rsidRPr="00CD3E83">
        <w:rPr>
          <w:color w:val="000000"/>
          <w:sz w:val="24"/>
          <w:szCs w:val="24"/>
        </w:rPr>
        <w:t>- соблюдение сроков и порядка регистрации запроса заявителя о предоставлении муниципальной услуги;</w:t>
      </w:r>
    </w:p>
    <w:p w:rsidR="00C77B12" w:rsidRPr="00CD3E83" w:rsidRDefault="00C77B12" w:rsidP="00C77B12">
      <w:pPr>
        <w:jc w:val="both"/>
        <w:rPr>
          <w:color w:val="000000"/>
          <w:sz w:val="24"/>
          <w:szCs w:val="24"/>
        </w:rPr>
      </w:pPr>
      <w:r w:rsidRPr="00CD3E83">
        <w:rPr>
          <w:color w:val="000000"/>
          <w:sz w:val="24"/>
          <w:szCs w:val="24"/>
        </w:rPr>
        <w:t>- соблюдение требований к помещениям, в которых предоставляется муниципальная услуга, к месту ожидания и приема заявителей;</w:t>
      </w:r>
    </w:p>
    <w:p w:rsidR="00C77B12" w:rsidRPr="00CD3E83" w:rsidRDefault="00C77B12" w:rsidP="00C77B12">
      <w:pPr>
        <w:jc w:val="both"/>
        <w:rPr>
          <w:color w:val="000000"/>
          <w:sz w:val="24"/>
          <w:szCs w:val="24"/>
        </w:rPr>
      </w:pPr>
      <w:r w:rsidRPr="00CD3E83">
        <w:rPr>
          <w:color w:val="000000"/>
          <w:sz w:val="24"/>
          <w:szCs w:val="24"/>
        </w:rPr>
        <w:t>- соблюдение состава, последовательности и сроков выполнения административных процедур в процессе предоставления муниципальной услуги;</w:t>
      </w:r>
    </w:p>
    <w:p w:rsidR="00C77B12" w:rsidRPr="00CD3E83" w:rsidRDefault="00C77B12" w:rsidP="00C77B12">
      <w:pPr>
        <w:jc w:val="both"/>
        <w:rPr>
          <w:color w:val="000000"/>
          <w:sz w:val="24"/>
          <w:szCs w:val="24"/>
        </w:rPr>
      </w:pPr>
      <w:r w:rsidRPr="00CD3E83">
        <w:rPr>
          <w:color w:val="000000"/>
          <w:sz w:val="24"/>
          <w:szCs w:val="24"/>
        </w:rPr>
        <w:t>- обоснованность решений, принятых ответственным должностным лицом при предоставлении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В рамках внеплановой проверки осуществляется проверка фактов, явившихся основанием для ее проведения.</w:t>
      </w:r>
    </w:p>
    <w:p w:rsidR="00C77B12" w:rsidRPr="00CD3E83" w:rsidRDefault="00C77B12" w:rsidP="00C77B12">
      <w:pPr>
        <w:ind w:firstLine="567"/>
        <w:jc w:val="both"/>
        <w:rPr>
          <w:color w:val="000000"/>
          <w:sz w:val="24"/>
          <w:szCs w:val="24"/>
        </w:rPr>
      </w:pPr>
      <w:r w:rsidRPr="00CD3E83">
        <w:rPr>
          <w:color w:val="000000"/>
          <w:sz w:val="24"/>
          <w:szCs w:val="24"/>
        </w:rPr>
        <w:t xml:space="preserve"> Результаты проверок отражаются в отдельной справке, в которой отмечаются выявленные недостатки и предложения по их устранению.</w:t>
      </w:r>
    </w:p>
    <w:p w:rsidR="00C77B12" w:rsidRPr="00CD3E83" w:rsidRDefault="00C77B12" w:rsidP="00C77B12">
      <w:pPr>
        <w:ind w:firstLine="567"/>
        <w:jc w:val="both"/>
        <w:rPr>
          <w:color w:val="000000"/>
          <w:sz w:val="24"/>
          <w:szCs w:val="24"/>
        </w:rPr>
      </w:pPr>
      <w:r w:rsidRPr="00CD3E83">
        <w:rPr>
          <w:b/>
          <w:bCs/>
          <w:color w:val="000000"/>
          <w:sz w:val="24"/>
          <w:szCs w:val="24"/>
        </w:rPr>
        <w:t>4.3. Ответственность должностных лиц Администрации за решения и действия (бездействие) принимаемые (осуществляемые) ими в ходе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Ответственность должностных лиц Администрации устанавливается в их должностных инструкциях в соответствии с требованиями законодательства Российской Федерации.</w:t>
      </w:r>
    </w:p>
    <w:p w:rsidR="00C77B12" w:rsidRPr="00CD3E83" w:rsidRDefault="00C77B12" w:rsidP="00C77B12">
      <w:pPr>
        <w:ind w:firstLine="567"/>
        <w:jc w:val="both"/>
        <w:rPr>
          <w:color w:val="000000"/>
          <w:sz w:val="24"/>
          <w:szCs w:val="24"/>
        </w:rPr>
      </w:pPr>
      <w:r w:rsidRPr="00CD3E83">
        <w:rPr>
          <w:color w:val="000000"/>
          <w:sz w:val="24"/>
          <w:szCs w:val="24"/>
        </w:rPr>
        <w:t>Должностные лица, ответственные за организацию предоставления муниципальной услуги, несут персональную ответственность за соблюдение положений Регламента и иных нормативных правовых актов, устанавливающих требования к предоставлению муниципальной услуги, за обеспечение полноты и качества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По результатам проведенных проверок в случае выявления нарушений осуществляется привлечение виновных лиц к ответственности в соответствии с законодательством Российской Федерации.</w:t>
      </w:r>
    </w:p>
    <w:p w:rsidR="00C77B12" w:rsidRPr="00CD3E83" w:rsidRDefault="00C77B12" w:rsidP="00C77B12">
      <w:pPr>
        <w:ind w:firstLine="567"/>
        <w:jc w:val="both"/>
        <w:rPr>
          <w:b/>
          <w:bCs/>
          <w:color w:val="000000"/>
          <w:sz w:val="24"/>
          <w:szCs w:val="24"/>
        </w:rPr>
      </w:pPr>
      <w:r w:rsidRPr="00CD3E83">
        <w:rPr>
          <w:b/>
          <w:bCs/>
          <w:color w:val="000000"/>
          <w:sz w:val="24"/>
          <w:szCs w:val="24"/>
        </w:rPr>
        <w:t>4.4. Требование к порядку и формам контроля за предоставлением муниципальной услуги, в том числе со стороны граждан, их объединений и организаций.</w:t>
      </w:r>
    </w:p>
    <w:p w:rsidR="00C77B12" w:rsidRPr="00CD3E83" w:rsidRDefault="00C77B12" w:rsidP="00C77B12">
      <w:pPr>
        <w:ind w:firstLine="567"/>
        <w:jc w:val="both"/>
        <w:rPr>
          <w:color w:val="000000"/>
          <w:sz w:val="24"/>
          <w:szCs w:val="24"/>
        </w:rPr>
      </w:pPr>
      <w:r w:rsidRPr="00CD3E83">
        <w:rPr>
          <w:color w:val="000000"/>
          <w:sz w:val="24"/>
          <w:szCs w:val="24"/>
        </w:rPr>
        <w:t>Контроль за полнотой и качеством предоставления муниципальной услуги включает в себя проведение проверок, принятие решений и подготовку ответов на обращения, содержащие жалобы на действия (бездействие) должностного лица, а также принимаемого им решения при предоставлении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По результатам контроля осуществляется привлечение виновных лиц к ответственности в соответствии с законодательством Российской Федерации.</w:t>
      </w:r>
    </w:p>
    <w:p w:rsidR="00C77B12" w:rsidRPr="00CD3E83" w:rsidRDefault="00C77B12" w:rsidP="00C77B12">
      <w:pPr>
        <w:ind w:firstLine="567"/>
        <w:jc w:val="both"/>
        <w:rPr>
          <w:color w:val="000000"/>
          <w:sz w:val="24"/>
          <w:szCs w:val="24"/>
        </w:rPr>
      </w:pPr>
      <w:r w:rsidRPr="00CD3E83">
        <w:rPr>
          <w:color w:val="000000"/>
          <w:sz w:val="24"/>
          <w:szCs w:val="24"/>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официальном сайте Администрации в информационно-телекоммуникационной сети «Интернет».</w:t>
      </w:r>
    </w:p>
    <w:p w:rsidR="00C77B12" w:rsidRPr="00CD3E83" w:rsidRDefault="00C77B12" w:rsidP="00C77B12">
      <w:pPr>
        <w:ind w:firstLine="567"/>
        <w:jc w:val="both"/>
        <w:rPr>
          <w:color w:val="000000"/>
          <w:sz w:val="24"/>
          <w:szCs w:val="24"/>
        </w:rPr>
      </w:pPr>
      <w:r w:rsidRPr="00CD3E83">
        <w:rPr>
          <w:color w:val="000000"/>
          <w:spacing w:val="-10"/>
          <w:sz w:val="24"/>
          <w:szCs w:val="24"/>
        </w:rPr>
        <w:lastRenderedPageBreak/>
        <w:t> </w:t>
      </w:r>
    </w:p>
    <w:p w:rsidR="00C77B12" w:rsidRPr="00CD3E83" w:rsidRDefault="00C77B12" w:rsidP="00C77B12">
      <w:pPr>
        <w:ind w:firstLine="567"/>
        <w:jc w:val="center"/>
        <w:rPr>
          <w:b/>
          <w:bCs/>
          <w:color w:val="000000"/>
          <w:sz w:val="24"/>
          <w:szCs w:val="24"/>
        </w:rPr>
      </w:pPr>
    </w:p>
    <w:p w:rsidR="00C77B12" w:rsidRPr="00CD3E83" w:rsidRDefault="00C77B12" w:rsidP="00C77B12">
      <w:pPr>
        <w:ind w:firstLine="567"/>
        <w:jc w:val="center"/>
        <w:rPr>
          <w:color w:val="000000"/>
          <w:sz w:val="24"/>
          <w:szCs w:val="24"/>
        </w:rPr>
      </w:pPr>
      <w:r w:rsidRPr="00CD3E83">
        <w:rPr>
          <w:b/>
          <w:bCs/>
          <w:color w:val="000000"/>
          <w:sz w:val="24"/>
          <w:szCs w:val="24"/>
        </w:rPr>
        <w:t>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 210-ФЗ, а также их должностных лиц, муниципальных служащих, работников.</w:t>
      </w:r>
    </w:p>
    <w:p w:rsidR="00C77B12" w:rsidRPr="00CD3E83" w:rsidRDefault="00C77B12" w:rsidP="00C77B12">
      <w:pPr>
        <w:shd w:val="clear" w:color="auto" w:fill="FFFFFF"/>
        <w:ind w:left="4395" w:firstLine="567"/>
        <w:jc w:val="both"/>
        <w:rPr>
          <w:color w:val="000000"/>
          <w:sz w:val="24"/>
          <w:szCs w:val="24"/>
        </w:rPr>
      </w:pPr>
      <w:r w:rsidRPr="00CD3E83">
        <w:rPr>
          <w:color w:val="000000"/>
          <w:sz w:val="24"/>
          <w:szCs w:val="24"/>
        </w:rPr>
        <w:t> </w:t>
      </w:r>
    </w:p>
    <w:p w:rsidR="00C77B12" w:rsidRPr="00CD3E83" w:rsidRDefault="00C77B12" w:rsidP="00C77B12">
      <w:pPr>
        <w:ind w:firstLine="567"/>
        <w:jc w:val="both"/>
        <w:rPr>
          <w:color w:val="000000"/>
          <w:sz w:val="24"/>
          <w:szCs w:val="24"/>
        </w:rPr>
      </w:pPr>
      <w:r w:rsidRPr="00CD3E83">
        <w:rPr>
          <w:color w:val="000000"/>
          <w:sz w:val="24"/>
          <w:szCs w:val="24"/>
        </w:rPr>
        <w:t>5.1. Заявитель имеет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МФЦ, работника МФЦ</w:t>
      </w:r>
    </w:p>
    <w:p w:rsidR="00C77B12" w:rsidRPr="00CD3E83" w:rsidRDefault="00C77B12" w:rsidP="00C77B12">
      <w:pPr>
        <w:ind w:firstLine="567"/>
        <w:jc w:val="both"/>
        <w:rPr>
          <w:color w:val="000000"/>
          <w:sz w:val="24"/>
          <w:szCs w:val="24"/>
        </w:rPr>
      </w:pPr>
      <w:r w:rsidRPr="00CD3E83">
        <w:rPr>
          <w:color w:val="000000"/>
          <w:sz w:val="24"/>
          <w:szCs w:val="24"/>
        </w:rPr>
        <w:t>5.4. Заявитель имеет право на обжалование решений и действий (бездействия) должностных (ого) лиц (а) и муниципальных служащих, предоставляющих муниципальную услугу, в досудебном (внесудебном) порядке.</w:t>
      </w:r>
    </w:p>
    <w:p w:rsidR="00C77B12" w:rsidRPr="00CD3E83" w:rsidRDefault="00C77B12" w:rsidP="00C77B12">
      <w:pPr>
        <w:ind w:firstLine="567"/>
        <w:jc w:val="both"/>
        <w:rPr>
          <w:color w:val="000000"/>
          <w:sz w:val="24"/>
          <w:szCs w:val="24"/>
        </w:rPr>
      </w:pPr>
      <w:r w:rsidRPr="00CD3E83">
        <w:rPr>
          <w:color w:val="000000"/>
          <w:sz w:val="24"/>
          <w:szCs w:val="24"/>
        </w:rPr>
        <w:t>5.5. Заявитель может обратиться с жалобой, в том числе в следующих случаях:</w:t>
      </w:r>
    </w:p>
    <w:p w:rsidR="00C77B12" w:rsidRPr="00CD3E83" w:rsidRDefault="00C77B12" w:rsidP="00C77B12">
      <w:pPr>
        <w:ind w:firstLine="567"/>
        <w:jc w:val="both"/>
        <w:rPr>
          <w:color w:val="000000"/>
          <w:sz w:val="24"/>
          <w:szCs w:val="24"/>
        </w:rPr>
      </w:pPr>
      <w:r w:rsidRPr="00CD3E83">
        <w:rPr>
          <w:color w:val="000000"/>
          <w:sz w:val="24"/>
          <w:szCs w:val="24"/>
        </w:rPr>
        <w:t>5.5.1. нарушения срока регистрации запроса о предоставлении муниципальной услуги, запроса, указанного в статье 15.1 Федерального закона № 210-ФЗ;</w:t>
      </w:r>
    </w:p>
    <w:p w:rsidR="00C77B12" w:rsidRPr="00CD3E83" w:rsidRDefault="00C77B12" w:rsidP="00C77B12">
      <w:pPr>
        <w:ind w:firstLine="567"/>
        <w:jc w:val="both"/>
        <w:rPr>
          <w:color w:val="000000"/>
          <w:sz w:val="24"/>
          <w:szCs w:val="24"/>
        </w:rPr>
      </w:pPr>
      <w:r w:rsidRPr="00CD3E83">
        <w:rPr>
          <w:color w:val="000000"/>
          <w:sz w:val="24"/>
          <w:szCs w:val="24"/>
        </w:rPr>
        <w:t>5.5.2. нарушения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77B12" w:rsidRPr="00CD3E83" w:rsidRDefault="00C77B12" w:rsidP="00C77B12">
      <w:pPr>
        <w:ind w:firstLine="567"/>
        <w:jc w:val="both"/>
        <w:rPr>
          <w:color w:val="000000"/>
          <w:sz w:val="24"/>
          <w:szCs w:val="24"/>
        </w:rPr>
      </w:pPr>
      <w:r w:rsidRPr="00CD3E83">
        <w:rPr>
          <w:color w:val="000000"/>
          <w:sz w:val="24"/>
          <w:szCs w:val="24"/>
        </w:rPr>
        <w:t>5.5.3. требования у заявителя документов, не предусмотренных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5.5.4. отказа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 для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5.5.5.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77B12" w:rsidRPr="00CD3E83" w:rsidRDefault="00C77B12" w:rsidP="00C77B12">
      <w:pPr>
        <w:ind w:firstLine="567"/>
        <w:jc w:val="both"/>
        <w:rPr>
          <w:color w:val="000000"/>
          <w:sz w:val="24"/>
          <w:szCs w:val="24"/>
        </w:rPr>
      </w:pPr>
      <w:r w:rsidRPr="00CD3E83">
        <w:rPr>
          <w:color w:val="000000"/>
          <w:sz w:val="24"/>
          <w:szCs w:val="24"/>
        </w:rPr>
        <w:t>5.5.6. затребования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нормативными правовыми актами Камешкирского района Пензенской области;</w:t>
      </w:r>
    </w:p>
    <w:p w:rsidR="00C77B12" w:rsidRPr="00CD3E83" w:rsidRDefault="00C77B12" w:rsidP="00C77B12">
      <w:pPr>
        <w:ind w:firstLine="567"/>
        <w:jc w:val="both"/>
        <w:rPr>
          <w:color w:val="000000"/>
          <w:sz w:val="24"/>
          <w:szCs w:val="24"/>
        </w:rPr>
      </w:pPr>
      <w:r w:rsidRPr="00CD3E83">
        <w:rPr>
          <w:color w:val="000000"/>
          <w:sz w:val="24"/>
          <w:szCs w:val="24"/>
        </w:rPr>
        <w:t xml:space="preserve">5.5.7. отказ органа,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w:t>
      </w:r>
      <w:r w:rsidRPr="00CD3E83">
        <w:rPr>
          <w:color w:val="000000"/>
          <w:sz w:val="24"/>
          <w:szCs w:val="24"/>
        </w:rPr>
        <w:lastRenderedPageBreak/>
        <w:t>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77B12" w:rsidRPr="00CD3E83" w:rsidRDefault="00C77B12" w:rsidP="00C77B12">
      <w:pPr>
        <w:ind w:firstLine="567"/>
        <w:jc w:val="both"/>
        <w:rPr>
          <w:color w:val="000000"/>
          <w:sz w:val="24"/>
          <w:szCs w:val="24"/>
        </w:rPr>
      </w:pPr>
      <w:r w:rsidRPr="00CD3E83">
        <w:rPr>
          <w:color w:val="000000"/>
          <w:sz w:val="24"/>
          <w:szCs w:val="24"/>
        </w:rPr>
        <w:t>5.5.8. нарушение срока или порядка выдачи документов по результатам предоставления муниципальной услуги;</w:t>
      </w:r>
    </w:p>
    <w:p w:rsidR="00C77B12" w:rsidRPr="00CD3E83" w:rsidRDefault="00C77B12" w:rsidP="00C77B12">
      <w:pPr>
        <w:ind w:firstLine="567"/>
        <w:jc w:val="both"/>
        <w:rPr>
          <w:color w:val="000000"/>
          <w:sz w:val="24"/>
          <w:szCs w:val="24"/>
        </w:rPr>
      </w:pPr>
      <w:r w:rsidRPr="00CD3E83">
        <w:rPr>
          <w:color w:val="000000"/>
          <w:sz w:val="24"/>
          <w:szCs w:val="24"/>
        </w:rPr>
        <w:t>5.5.9.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 Камешкирского района Пензенской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C77B12" w:rsidRPr="00CD3E83" w:rsidRDefault="00C77B12" w:rsidP="00C77B12">
      <w:pPr>
        <w:ind w:firstLine="567"/>
        <w:jc w:val="both"/>
        <w:rPr>
          <w:color w:val="000000"/>
          <w:sz w:val="24"/>
          <w:szCs w:val="24"/>
        </w:rPr>
      </w:pPr>
      <w:r w:rsidRPr="00CD3E83">
        <w:rPr>
          <w:color w:val="000000"/>
          <w:sz w:val="24"/>
          <w:szCs w:val="24"/>
        </w:rPr>
        <w:t>5.6.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 210-ФЗ.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Пензенской области. 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C77B12" w:rsidRPr="00CD3E83" w:rsidRDefault="00C77B12" w:rsidP="00C77B12">
      <w:pPr>
        <w:ind w:firstLine="567"/>
        <w:jc w:val="both"/>
        <w:rPr>
          <w:color w:val="000000"/>
          <w:sz w:val="24"/>
          <w:szCs w:val="24"/>
        </w:rPr>
      </w:pPr>
      <w:r w:rsidRPr="00CD3E83">
        <w:rPr>
          <w:color w:val="000000"/>
          <w:sz w:val="24"/>
          <w:szCs w:val="24"/>
        </w:rPr>
        <w:t>5.7. В электронном виде жалоба может быть подана заявителем посредством:</w:t>
      </w:r>
    </w:p>
    <w:p w:rsidR="00C77B12" w:rsidRPr="00CD3E83" w:rsidRDefault="00C77B12" w:rsidP="00C77B12">
      <w:pPr>
        <w:ind w:firstLine="567"/>
        <w:jc w:val="both"/>
        <w:rPr>
          <w:color w:val="000000"/>
          <w:sz w:val="24"/>
          <w:szCs w:val="24"/>
        </w:rPr>
      </w:pPr>
      <w:r w:rsidRPr="00CD3E83">
        <w:rPr>
          <w:color w:val="000000"/>
          <w:sz w:val="24"/>
          <w:szCs w:val="24"/>
        </w:rPr>
        <w:t>а) официального сайта Администрации в информационно-телекоммуникационной сети «Интернет»;</w:t>
      </w:r>
    </w:p>
    <w:p w:rsidR="00C77B12" w:rsidRPr="00CD3E83" w:rsidRDefault="00C77B12" w:rsidP="00C77B12">
      <w:pPr>
        <w:ind w:firstLine="567"/>
        <w:jc w:val="both"/>
        <w:rPr>
          <w:color w:val="000000"/>
          <w:sz w:val="24"/>
          <w:szCs w:val="24"/>
        </w:rPr>
      </w:pPr>
      <w:r w:rsidRPr="00CD3E83">
        <w:rPr>
          <w:color w:val="000000"/>
          <w:sz w:val="24"/>
          <w:szCs w:val="24"/>
        </w:rPr>
        <w:t>б) федеральной государственной информационной системы «Единый портал государственных и муниципальных услуг (функций)».</w:t>
      </w:r>
    </w:p>
    <w:p w:rsidR="00C77B12" w:rsidRPr="00CD3E83" w:rsidRDefault="00C77B12" w:rsidP="00C77B12">
      <w:pPr>
        <w:ind w:firstLine="567"/>
        <w:jc w:val="both"/>
        <w:rPr>
          <w:color w:val="000000"/>
          <w:sz w:val="24"/>
          <w:szCs w:val="24"/>
        </w:rPr>
      </w:pPr>
      <w:r w:rsidRPr="00CD3E83">
        <w:rPr>
          <w:color w:val="000000"/>
          <w:sz w:val="24"/>
          <w:szCs w:val="24"/>
        </w:rPr>
        <w:t>в) региональной государственной информационной системы «Портал государственных и муниципальных услуг (функций) Пензенской области».</w:t>
      </w:r>
    </w:p>
    <w:p w:rsidR="00C77B12" w:rsidRPr="00CD3E83" w:rsidRDefault="00C77B12" w:rsidP="00C77B12">
      <w:pPr>
        <w:ind w:firstLine="567"/>
        <w:jc w:val="both"/>
        <w:rPr>
          <w:color w:val="000000"/>
          <w:sz w:val="24"/>
          <w:szCs w:val="24"/>
        </w:rPr>
      </w:pPr>
      <w:r w:rsidRPr="00CD3E83">
        <w:rPr>
          <w:color w:val="000000"/>
          <w:sz w:val="24"/>
          <w:szCs w:val="24"/>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CD3E83" w:rsidRDefault="00C77B12" w:rsidP="00C77B12">
      <w:pPr>
        <w:ind w:firstLine="567"/>
        <w:jc w:val="both"/>
        <w:rPr>
          <w:color w:val="000000"/>
          <w:sz w:val="24"/>
          <w:szCs w:val="24"/>
        </w:rPr>
      </w:pPr>
      <w:r w:rsidRPr="00CD3E83">
        <w:rPr>
          <w:color w:val="000000"/>
          <w:sz w:val="24"/>
          <w:szCs w:val="24"/>
        </w:rPr>
        <w:t>5.8. Жалоба должна содержать:</w:t>
      </w:r>
    </w:p>
    <w:p w:rsidR="00C77B12" w:rsidRPr="00CD3E83" w:rsidRDefault="00C77B12" w:rsidP="00C77B12">
      <w:pPr>
        <w:ind w:firstLine="567"/>
        <w:jc w:val="both"/>
        <w:rPr>
          <w:color w:val="000000"/>
          <w:sz w:val="24"/>
          <w:szCs w:val="24"/>
        </w:rPr>
      </w:pPr>
      <w:r w:rsidRPr="00CD3E83">
        <w:rPr>
          <w:color w:val="000000"/>
          <w:sz w:val="24"/>
          <w:szCs w:val="24"/>
        </w:rPr>
        <w:t xml:space="preserve">5.8.1.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 210-ФЗ, их </w:t>
      </w:r>
      <w:r w:rsidRPr="00CD3E83">
        <w:rPr>
          <w:color w:val="000000"/>
          <w:sz w:val="24"/>
          <w:szCs w:val="24"/>
        </w:rPr>
        <w:lastRenderedPageBreak/>
        <w:t>руководителей и (или) работников, решения и действия (бездействие) которых обжалуются;</w:t>
      </w:r>
    </w:p>
    <w:p w:rsidR="00C77B12" w:rsidRPr="00CD3E83" w:rsidRDefault="00C77B12" w:rsidP="00C77B12">
      <w:pPr>
        <w:ind w:firstLine="567"/>
        <w:jc w:val="both"/>
        <w:rPr>
          <w:color w:val="000000"/>
          <w:sz w:val="24"/>
          <w:szCs w:val="24"/>
        </w:rPr>
      </w:pPr>
      <w:r w:rsidRPr="00CD3E83">
        <w:rPr>
          <w:color w:val="000000"/>
          <w:sz w:val="24"/>
          <w:szCs w:val="24"/>
        </w:rPr>
        <w:t>5.8.2.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CD3E83" w:rsidRDefault="00C77B12" w:rsidP="00C77B12">
      <w:pPr>
        <w:ind w:firstLine="567"/>
        <w:jc w:val="both"/>
        <w:rPr>
          <w:color w:val="000000"/>
          <w:sz w:val="24"/>
          <w:szCs w:val="24"/>
        </w:rPr>
      </w:pPr>
      <w:r w:rsidRPr="00CD3E83">
        <w:rPr>
          <w:color w:val="000000"/>
          <w:sz w:val="24"/>
          <w:szCs w:val="24"/>
        </w:rPr>
        <w:t>5.8.3. сведения об обжалуемых решениях и действиях (бездействии)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C77B12" w:rsidRPr="00CD3E83" w:rsidRDefault="00C77B12" w:rsidP="00C77B12">
      <w:pPr>
        <w:ind w:firstLine="567"/>
        <w:jc w:val="both"/>
        <w:rPr>
          <w:color w:val="000000"/>
          <w:sz w:val="24"/>
          <w:szCs w:val="24"/>
        </w:rPr>
      </w:pPr>
      <w:r w:rsidRPr="00CD3E83">
        <w:rPr>
          <w:color w:val="000000"/>
          <w:sz w:val="24"/>
          <w:szCs w:val="24"/>
        </w:rPr>
        <w:t>5.8.4. доводы, на основании которых заявитель не согласен с решением и действием (бездействием) должностного лица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C77B12" w:rsidRPr="00CD3E83" w:rsidRDefault="00C77B12" w:rsidP="00C77B12">
      <w:pPr>
        <w:ind w:firstLine="567"/>
        <w:jc w:val="both"/>
        <w:rPr>
          <w:color w:val="000000"/>
          <w:sz w:val="24"/>
          <w:szCs w:val="24"/>
        </w:rPr>
      </w:pPr>
      <w:r w:rsidRPr="00CD3E83">
        <w:rPr>
          <w:color w:val="000000"/>
          <w:sz w:val="24"/>
          <w:szCs w:val="24"/>
        </w:rPr>
        <w:t>5.9. Заявитель имеет право на получение информации и документов, необходимых для обоснования и рассмотрения жалобы.</w:t>
      </w:r>
    </w:p>
    <w:p w:rsidR="00C77B12" w:rsidRPr="00CD3E83" w:rsidRDefault="00C77B12" w:rsidP="00C77B12">
      <w:pPr>
        <w:ind w:firstLine="567"/>
        <w:jc w:val="both"/>
        <w:rPr>
          <w:color w:val="000000"/>
          <w:sz w:val="24"/>
          <w:szCs w:val="24"/>
        </w:rPr>
      </w:pPr>
      <w:r w:rsidRPr="00CD3E83">
        <w:rPr>
          <w:color w:val="000000"/>
          <w:sz w:val="24"/>
          <w:szCs w:val="24"/>
        </w:rPr>
        <w:t>5.10.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 210-ФЗ,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CD3E83" w:rsidRDefault="00C77B12" w:rsidP="00C77B12">
      <w:pPr>
        <w:ind w:firstLine="567"/>
        <w:jc w:val="both"/>
        <w:rPr>
          <w:color w:val="000000"/>
          <w:sz w:val="24"/>
          <w:szCs w:val="24"/>
        </w:rPr>
      </w:pPr>
      <w:r w:rsidRPr="00CD3E83">
        <w:rPr>
          <w:color w:val="000000"/>
          <w:sz w:val="24"/>
          <w:szCs w:val="24"/>
        </w:rPr>
        <w:t>5.11. По результатам рассмотрения жалобы принимается одно из следующих решений:</w:t>
      </w:r>
    </w:p>
    <w:p w:rsidR="00C77B12" w:rsidRPr="00CD3E83" w:rsidRDefault="00C77B12" w:rsidP="00C77B12">
      <w:pPr>
        <w:ind w:firstLine="567"/>
        <w:jc w:val="both"/>
        <w:rPr>
          <w:color w:val="000000"/>
          <w:sz w:val="24"/>
          <w:szCs w:val="24"/>
        </w:rPr>
      </w:pPr>
      <w:r w:rsidRPr="00CD3E83">
        <w:rPr>
          <w:color w:val="000000"/>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Камешкирского района Пензенской области;</w:t>
      </w:r>
    </w:p>
    <w:p w:rsidR="00C77B12" w:rsidRPr="00CD3E83" w:rsidRDefault="00C77B12" w:rsidP="00C77B12">
      <w:pPr>
        <w:ind w:firstLine="567"/>
        <w:jc w:val="both"/>
        <w:rPr>
          <w:color w:val="000000"/>
          <w:sz w:val="24"/>
          <w:szCs w:val="24"/>
        </w:rPr>
      </w:pPr>
      <w:r w:rsidRPr="00CD3E83">
        <w:rPr>
          <w:color w:val="000000"/>
          <w:sz w:val="24"/>
          <w:szCs w:val="24"/>
        </w:rPr>
        <w:t>2) в удовлетворении жалобы отказывается.</w:t>
      </w:r>
    </w:p>
    <w:p w:rsidR="00C77B12" w:rsidRPr="00CD3E83" w:rsidRDefault="00C77B12" w:rsidP="00C77B12">
      <w:pPr>
        <w:ind w:firstLine="567"/>
        <w:jc w:val="both"/>
        <w:rPr>
          <w:color w:val="000000"/>
          <w:sz w:val="24"/>
          <w:szCs w:val="24"/>
        </w:rPr>
      </w:pPr>
      <w:r w:rsidRPr="00CD3E83">
        <w:rPr>
          <w:color w:val="000000"/>
          <w:sz w:val="24"/>
          <w:szCs w:val="24"/>
        </w:rPr>
        <w:t>5.12. Результатом рассмотрения жалобы, является мотивированный ответ администрации Камешкирского района Пензенской области по существу поставленных вопросов, направляемый заявителю в письменной форме и по желанию заявителя в электронной форме, не позднее дня, следующего за днем принятия решения.</w:t>
      </w:r>
    </w:p>
    <w:p w:rsidR="00C77B12" w:rsidRPr="00CD3E83" w:rsidRDefault="00C77B12" w:rsidP="00C77B12">
      <w:pPr>
        <w:ind w:firstLine="567"/>
        <w:jc w:val="both"/>
        <w:rPr>
          <w:color w:val="000000"/>
          <w:sz w:val="24"/>
          <w:szCs w:val="24"/>
        </w:rPr>
      </w:pPr>
      <w:r w:rsidRPr="00CD3E83">
        <w:rPr>
          <w:color w:val="000000"/>
          <w:sz w:val="24"/>
          <w:szCs w:val="24"/>
        </w:rPr>
        <w:t>5.13.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прокуратуру Камешкирского района.</w:t>
      </w:r>
    </w:p>
    <w:p w:rsidR="00C77B12" w:rsidRPr="00CD3E83" w:rsidRDefault="00C77B12" w:rsidP="00C77B12">
      <w:pPr>
        <w:ind w:firstLine="567"/>
        <w:jc w:val="both"/>
        <w:rPr>
          <w:color w:val="000000"/>
          <w:sz w:val="24"/>
          <w:szCs w:val="24"/>
        </w:rPr>
      </w:pPr>
      <w:r w:rsidRPr="00CD3E83">
        <w:rPr>
          <w:color w:val="000000"/>
          <w:sz w:val="24"/>
          <w:szCs w:val="24"/>
        </w:rPr>
        <w:t>5.14. Решения, действия (бездействие) должностных лиц и муниципальных служащих администрации Камешкирского района Пензенской области, принятые в рамках предоставления муниципальной услуги, также могут быть обжалованы заявителем в суд в порядке и сроки, установленные законодательством Российской Федерации.</w:t>
      </w:r>
    </w:p>
    <w:p w:rsidR="00C77B12" w:rsidRPr="00CD3E83" w:rsidRDefault="00C77B12" w:rsidP="00C77B12">
      <w:pPr>
        <w:ind w:firstLine="567"/>
        <w:jc w:val="both"/>
        <w:rPr>
          <w:color w:val="000000"/>
          <w:sz w:val="24"/>
          <w:szCs w:val="24"/>
        </w:rPr>
      </w:pPr>
      <w:r w:rsidRPr="00CD3E83">
        <w:rPr>
          <w:color w:val="000000"/>
          <w:sz w:val="24"/>
          <w:szCs w:val="24"/>
        </w:rPr>
        <w:t xml:space="preserve">5.15. Заявитель вправе обжаловать решения и (или) действия (бездействия) органа местного самоуправления в антимонопольный орган, в соответствии с правилами статьи </w:t>
      </w:r>
      <w:r w:rsidRPr="00CD3E83">
        <w:rPr>
          <w:color w:val="000000"/>
          <w:sz w:val="24"/>
          <w:szCs w:val="24"/>
        </w:rPr>
        <w:lastRenderedPageBreak/>
        <w:t>18.1 Федерального закона от 26.07.2006 №135-ФЗ «О защите конкуренции».</w:t>
      </w:r>
    </w:p>
    <w:p w:rsidR="00C77B12" w:rsidRDefault="00C77B12" w:rsidP="00C77B12">
      <w:pPr>
        <w:ind w:firstLine="567"/>
        <w:jc w:val="both"/>
        <w:rPr>
          <w:color w:val="000000"/>
          <w:sz w:val="28"/>
          <w:szCs w:val="28"/>
        </w:rPr>
      </w:pPr>
    </w:p>
    <w:p w:rsidR="00C77B12" w:rsidRDefault="00C77B12" w:rsidP="00C77B12">
      <w:pPr>
        <w:ind w:firstLine="567"/>
        <w:jc w:val="both"/>
        <w:rPr>
          <w:color w:val="000000"/>
          <w:sz w:val="28"/>
          <w:szCs w:val="28"/>
        </w:rPr>
      </w:pPr>
    </w:p>
    <w:p w:rsidR="00C77B12" w:rsidRDefault="00C77B12" w:rsidP="00C77B12">
      <w:pPr>
        <w:ind w:firstLine="567"/>
        <w:jc w:val="both"/>
        <w:rPr>
          <w:color w:val="000000"/>
          <w:sz w:val="28"/>
          <w:szCs w:val="28"/>
        </w:rPr>
      </w:pPr>
    </w:p>
    <w:p w:rsidR="00C77B12" w:rsidRDefault="00C77B12" w:rsidP="00C77B12">
      <w:pPr>
        <w:ind w:firstLine="567"/>
        <w:jc w:val="both"/>
        <w:rPr>
          <w:color w:val="000000"/>
          <w:sz w:val="28"/>
          <w:szCs w:val="28"/>
        </w:rPr>
      </w:pPr>
    </w:p>
    <w:p w:rsidR="00C77B12" w:rsidRDefault="00C77B12" w:rsidP="00C77B12">
      <w:pPr>
        <w:sectPr w:rsidR="00C77B12" w:rsidSect="00434D95">
          <w:pgSz w:w="11906" w:h="16838"/>
          <w:pgMar w:top="1140" w:right="991" w:bottom="1140" w:left="1440"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77B12" w:rsidRDefault="00C77B12" w:rsidP="00C77B12"/>
    <w:p w:rsidR="00C77B12" w:rsidRDefault="00C77B12" w:rsidP="00C77B12">
      <w:pPr>
        <w:ind w:left="8820" w:firstLine="2160"/>
        <w:jc w:val="right"/>
        <w:rPr>
          <w:bCs/>
        </w:rPr>
      </w:pPr>
      <w:r w:rsidRPr="00A5600A">
        <w:rPr>
          <w:bCs/>
        </w:rPr>
        <w:t>Приложение № 1</w:t>
      </w:r>
    </w:p>
    <w:p w:rsidR="00C77B12" w:rsidRPr="00A5600A" w:rsidRDefault="00C77B12" w:rsidP="00C77B12">
      <w:pPr>
        <w:ind w:left="8820" w:firstLine="2160"/>
        <w:jc w:val="right"/>
        <w:rPr>
          <w:bCs/>
        </w:rPr>
      </w:pPr>
      <w:r w:rsidRPr="00A5600A">
        <w:t>к административному регламенту Администрации Камешкирского района Пензенской области по предоставлению муниципальной услуги «</w:t>
      </w:r>
      <w:r w:rsidRPr="00A5600A">
        <w:rPr>
          <w:color w:val="000000"/>
          <w:spacing w:val="-10"/>
        </w:rPr>
        <w:t>П</w:t>
      </w:r>
      <w:r w:rsidRPr="00A5600A">
        <w:rPr>
          <w:color w:val="000000"/>
        </w:rPr>
        <w:t>рисвоение квалификационных категорий спортивных судей «спортивный судья второй категории», «спортивный судья третьей категории»</w:t>
      </w:r>
      <w:r w:rsidRPr="00A5600A">
        <w:t>»</w:t>
      </w:r>
    </w:p>
    <w:p w:rsidR="00C77B12" w:rsidRDefault="00C77B12" w:rsidP="00C77B12">
      <w:pPr>
        <w:ind w:left="7920"/>
        <w:jc w:val="both"/>
        <w:rPr>
          <w:rFonts w:ascii="Verdana" w:hAnsi="Verdana" w:cs="Verdana"/>
          <w:b/>
          <w:bCs/>
          <w:caps/>
          <w:color w:val="011164"/>
        </w:rPr>
      </w:pPr>
    </w:p>
    <w:p w:rsidR="00C77B12" w:rsidRDefault="00C77B12" w:rsidP="00C77B12">
      <w:pPr>
        <w:spacing w:before="100" w:beforeAutospacing="1" w:after="100" w:afterAutospacing="1"/>
        <w:ind w:left="-540"/>
        <w:jc w:val="center"/>
        <w:outlineLvl w:val="2"/>
        <w:rPr>
          <w:rFonts w:ascii="Verdana" w:hAnsi="Verdana" w:cs="Verdana"/>
          <w:b/>
          <w:bCs/>
          <w:caps/>
          <w:color w:val="011164"/>
        </w:rPr>
      </w:pPr>
      <w:r w:rsidRPr="00EE7653">
        <w:rPr>
          <w:rFonts w:ascii="Verdana" w:hAnsi="Verdana" w:cs="Verdana"/>
          <w:b/>
          <w:bCs/>
          <w:caps/>
          <w:color w:val="011164"/>
        </w:rPr>
        <w:t>П</w:t>
      </w:r>
      <w:r>
        <w:rPr>
          <w:rFonts w:ascii="Verdana" w:hAnsi="Verdana" w:cs="Verdana"/>
          <w:b/>
          <w:bCs/>
          <w:caps/>
          <w:color w:val="011164"/>
        </w:rPr>
        <w:t>редставление к присвоению</w:t>
      </w:r>
    </w:p>
    <w:p w:rsidR="00C77B12" w:rsidRPr="00EE7653" w:rsidRDefault="00C77B12" w:rsidP="00C77B12">
      <w:pPr>
        <w:spacing w:before="100" w:beforeAutospacing="1" w:after="100" w:afterAutospacing="1"/>
        <w:ind w:left="-540"/>
        <w:jc w:val="center"/>
        <w:outlineLvl w:val="2"/>
        <w:rPr>
          <w:rFonts w:ascii="Verdana" w:hAnsi="Verdana" w:cs="Verdana"/>
          <w:b/>
          <w:bCs/>
          <w:caps/>
          <w:color w:val="011164"/>
        </w:rPr>
      </w:pPr>
      <w:r w:rsidRPr="00EE7653">
        <w:rPr>
          <w:rFonts w:ascii="Verdana" w:hAnsi="Verdana" w:cs="Verdana"/>
          <w:b/>
          <w:bCs/>
          <w:caps/>
          <w:color w:val="011164"/>
        </w:rPr>
        <w:t xml:space="preserve"> </w:t>
      </w:r>
      <w:r w:rsidRPr="00360CCD">
        <w:rPr>
          <w:rStyle w:val="blk"/>
          <w:b/>
          <w:bCs/>
          <w:sz w:val="28"/>
          <w:szCs w:val="28"/>
        </w:rPr>
        <w:t>квалификационных категорий</w:t>
      </w:r>
      <w:r>
        <w:rPr>
          <w:rStyle w:val="blk"/>
          <w:b/>
          <w:bCs/>
          <w:sz w:val="28"/>
          <w:szCs w:val="28"/>
        </w:rPr>
        <w:t xml:space="preserve"> </w:t>
      </w:r>
      <w:r w:rsidRPr="00360CCD">
        <w:rPr>
          <w:rStyle w:val="blk"/>
          <w:b/>
          <w:bCs/>
          <w:sz w:val="28"/>
          <w:szCs w:val="28"/>
        </w:rPr>
        <w:t>спортивных судей</w:t>
      </w:r>
    </w:p>
    <w:tbl>
      <w:tblPr>
        <w:tblW w:w="16083" w:type="dxa"/>
        <w:tblInd w:w="2"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00" w:firstRow="0" w:lastRow="0" w:firstColumn="0" w:lastColumn="0" w:noHBand="0" w:noVBand="0"/>
      </w:tblPr>
      <w:tblGrid>
        <w:gridCol w:w="1806"/>
        <w:gridCol w:w="1311"/>
        <w:gridCol w:w="1372"/>
        <w:gridCol w:w="754"/>
        <w:gridCol w:w="765"/>
        <w:gridCol w:w="518"/>
        <w:gridCol w:w="1521"/>
        <w:gridCol w:w="1581"/>
        <w:gridCol w:w="1520"/>
        <w:gridCol w:w="2980"/>
        <w:gridCol w:w="1955"/>
      </w:tblGrid>
      <w:tr w:rsidR="00C77B12" w:rsidRPr="009A0F39" w:rsidTr="00C77B12">
        <w:trPr>
          <w:gridAfter w:val="1"/>
        </w:trPr>
        <w:tc>
          <w:tcPr>
            <w:tcW w:w="0" w:type="auto"/>
            <w:vMerge w:val="restart"/>
            <w:tcBorders>
              <w:top w:val="single" w:sz="6" w:space="0" w:color="000000"/>
              <w:bottom w:val="single" w:sz="6" w:space="0" w:color="000000"/>
              <w:right w:val="single" w:sz="6" w:space="0" w:color="000000"/>
            </w:tcBorders>
            <w:shd w:val="clear" w:color="auto" w:fill="DFDFE7"/>
            <w:vAlign w:val="center"/>
          </w:tcPr>
          <w:p w:rsidR="00C77B12" w:rsidRPr="009A0F39" w:rsidRDefault="00C77B12" w:rsidP="00C77B12">
            <w:pPr>
              <w:spacing w:before="30" w:after="30"/>
              <w:ind w:left="30" w:right="30"/>
              <w:rPr>
                <w:rFonts w:ascii="Verdana" w:hAnsi="Verdana" w:cs="Verdana"/>
                <w:b/>
                <w:bCs/>
                <w:sz w:val="18"/>
                <w:szCs w:val="18"/>
              </w:rPr>
            </w:pPr>
            <w:r w:rsidRPr="009A0F39">
              <w:rPr>
                <w:rFonts w:ascii="Verdana" w:hAnsi="Verdana" w:cs="Verdana"/>
                <w:b/>
                <w:bCs/>
                <w:sz w:val="18"/>
                <w:szCs w:val="18"/>
              </w:rPr>
              <w:t xml:space="preserve">Представление </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DFDFE7"/>
            <w:vAlign w:val="center"/>
          </w:tcPr>
          <w:p w:rsidR="00C77B12" w:rsidRPr="009A0F39" w:rsidRDefault="00C77B12" w:rsidP="00C77B12">
            <w:pPr>
              <w:spacing w:before="30" w:after="30"/>
              <w:ind w:left="30" w:right="30"/>
              <w:rPr>
                <w:rFonts w:ascii="Verdana" w:hAnsi="Verdana" w:cs="Verdana"/>
                <w:b/>
                <w:bCs/>
                <w:sz w:val="18"/>
                <w:szCs w:val="18"/>
              </w:rPr>
            </w:pPr>
            <w:r w:rsidRPr="009A0F39">
              <w:rPr>
                <w:rFonts w:ascii="Verdana" w:hAnsi="Verdana" w:cs="Verdana"/>
                <w:b/>
                <w:bCs/>
                <w:sz w:val="18"/>
                <w:szCs w:val="18"/>
              </w:rPr>
              <w:t xml:space="preserve">спортивная судейская категория </w:t>
            </w:r>
          </w:p>
        </w:tc>
        <w:tc>
          <w:tcPr>
            <w:tcW w:w="0" w:type="auto"/>
            <w:gridSpan w:val="3"/>
            <w:vMerge w:val="restart"/>
            <w:tcBorders>
              <w:top w:val="single" w:sz="6" w:space="0" w:color="000000"/>
              <w:left w:val="single" w:sz="6" w:space="0" w:color="000000"/>
              <w:bottom w:val="single" w:sz="6" w:space="0" w:color="000000"/>
              <w:right w:val="single" w:sz="6" w:space="0" w:color="000000"/>
            </w:tcBorders>
            <w:shd w:val="clear" w:color="auto" w:fill="DFDFE7"/>
            <w:vAlign w:val="center"/>
          </w:tcPr>
          <w:p w:rsidR="00C77B12" w:rsidRPr="009A0F39" w:rsidRDefault="00C77B12" w:rsidP="00C77B12">
            <w:pPr>
              <w:spacing w:before="30" w:after="30"/>
              <w:ind w:left="30" w:right="30"/>
              <w:rPr>
                <w:rFonts w:ascii="Verdana" w:hAnsi="Verdana" w:cs="Verdana"/>
                <w:b/>
                <w:bCs/>
                <w:sz w:val="18"/>
                <w:szCs w:val="18"/>
              </w:rPr>
            </w:pPr>
            <w:r w:rsidRPr="009A0F39">
              <w:rPr>
                <w:rFonts w:ascii="Verdana" w:hAnsi="Verdana" w:cs="Verdana"/>
                <w:b/>
                <w:bCs/>
                <w:sz w:val="18"/>
                <w:szCs w:val="18"/>
              </w:rPr>
              <w:t xml:space="preserve">Фото 2 шт (3 на 4 см) в блоке </w:t>
            </w:r>
          </w:p>
        </w:tc>
        <w:tc>
          <w:tcPr>
            <w:tcW w:w="0" w:type="auto"/>
            <w:gridSpan w:val="3"/>
            <w:vMerge w:val="restart"/>
            <w:tcBorders>
              <w:top w:val="single" w:sz="6" w:space="0" w:color="000000"/>
              <w:left w:val="single" w:sz="6" w:space="0" w:color="000000"/>
              <w:bottom w:val="single" w:sz="6" w:space="0" w:color="000000"/>
              <w:right w:val="single" w:sz="6" w:space="0" w:color="000000"/>
            </w:tcBorders>
            <w:shd w:val="clear" w:color="auto" w:fill="DFDFE7"/>
            <w:vAlign w:val="center"/>
          </w:tcPr>
          <w:p w:rsidR="00C77B12" w:rsidRPr="009A0F39" w:rsidRDefault="00C77B12" w:rsidP="00C77B12">
            <w:pPr>
              <w:spacing w:before="30" w:after="30"/>
              <w:ind w:left="30" w:right="30"/>
              <w:rPr>
                <w:rFonts w:ascii="Verdana" w:hAnsi="Verdana" w:cs="Verdana"/>
                <w:b/>
                <w:bCs/>
                <w:sz w:val="18"/>
                <w:szCs w:val="18"/>
              </w:rPr>
            </w:pPr>
            <w:r w:rsidRPr="009A0F39">
              <w:rPr>
                <w:rFonts w:ascii="Verdana" w:hAnsi="Verdana" w:cs="Verdana"/>
                <w:b/>
                <w:bCs/>
                <w:sz w:val="18"/>
                <w:szCs w:val="18"/>
              </w:rPr>
              <w:t xml:space="preserve">ОСНОВНЫЕ ПОКАЗАТЕЛИ (нормативы) </w:t>
            </w:r>
          </w:p>
        </w:tc>
        <w:tc>
          <w:tcPr>
            <w:tcW w:w="2980" w:type="dxa"/>
            <w:tcBorders>
              <w:top w:val="single" w:sz="6" w:space="0" w:color="000000"/>
              <w:left w:val="single" w:sz="6" w:space="0" w:color="000000"/>
              <w:bottom w:val="single" w:sz="6" w:space="0" w:color="000000"/>
            </w:tcBorders>
            <w:shd w:val="clear" w:color="auto" w:fill="DFDFE7"/>
            <w:vAlign w:val="center"/>
          </w:tcPr>
          <w:p w:rsidR="00C77B12" w:rsidRPr="009A0F39" w:rsidRDefault="00C77B12" w:rsidP="00C77B12">
            <w:pPr>
              <w:spacing w:before="30" w:after="30"/>
              <w:ind w:left="30" w:right="30"/>
              <w:rPr>
                <w:rFonts w:ascii="Verdana" w:hAnsi="Verdana" w:cs="Verdana"/>
                <w:b/>
                <w:bCs/>
                <w:sz w:val="18"/>
                <w:szCs w:val="18"/>
              </w:rPr>
            </w:pPr>
            <w:r w:rsidRPr="009A0F39">
              <w:rPr>
                <w:rFonts w:ascii="Verdana" w:hAnsi="Verdana" w:cs="Verdana"/>
                <w:b/>
                <w:bCs/>
                <w:sz w:val="18"/>
                <w:szCs w:val="18"/>
              </w:rPr>
              <w:t xml:space="preserve">Дата поступления </w:t>
            </w:r>
          </w:p>
        </w:tc>
      </w:tr>
      <w:tr w:rsidR="00C77B12" w:rsidRPr="009A0F39" w:rsidTr="00C77B12">
        <w:trPr>
          <w:gridAfter w:val="1"/>
        </w:trPr>
        <w:tc>
          <w:tcPr>
            <w:tcW w:w="0" w:type="auto"/>
            <w:vMerge/>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b/>
                <w:bCs/>
                <w:sz w:val="18"/>
                <w:szCs w:val="18"/>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b/>
                <w:bCs/>
                <w:sz w:val="18"/>
                <w:szCs w:val="18"/>
              </w:rPr>
            </w:pPr>
          </w:p>
        </w:tc>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b/>
                <w:bCs/>
                <w:sz w:val="18"/>
                <w:szCs w:val="18"/>
              </w:rPr>
            </w:pPr>
          </w:p>
        </w:tc>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b/>
                <w:bCs/>
                <w:sz w:val="18"/>
                <w:szCs w:val="18"/>
              </w:rPr>
            </w:pPr>
          </w:p>
        </w:tc>
        <w:tc>
          <w:tcPr>
            <w:tcW w:w="2980" w:type="dxa"/>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trPr>
        <w:tc>
          <w:tcPr>
            <w:tcW w:w="0" w:type="auto"/>
            <w:vMerge w:val="restart"/>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60" w:right="30" w:firstLine="390"/>
              <w:jc w:val="both"/>
              <w:rPr>
                <w:rFonts w:ascii="Verdana" w:hAnsi="Verdana" w:cs="Verdana"/>
                <w:sz w:val="18"/>
                <w:szCs w:val="18"/>
              </w:rPr>
            </w:pPr>
            <w:r w:rsidRPr="009A0F39">
              <w:rPr>
                <w:rFonts w:ascii="Verdana" w:hAnsi="Verdana" w:cs="Verdana"/>
                <w:sz w:val="18"/>
                <w:szCs w:val="18"/>
              </w:rPr>
              <w:t xml:space="preserve">Вид спорта </w:t>
            </w:r>
          </w:p>
        </w:tc>
        <w:tc>
          <w:tcPr>
            <w:tcW w:w="0" w:type="auto"/>
            <w:gridSpan w:val="2"/>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b/>
                <w:bCs/>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Дата проведения соревнования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Наименование соревнований (дисциплина, вес)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Ранг соревнования </w:t>
            </w:r>
          </w:p>
        </w:tc>
        <w:tc>
          <w:tcPr>
            <w:tcW w:w="2980" w:type="dxa"/>
            <w:vMerge w:val="restart"/>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Спортивная судейская должность и оценка судейства </w:t>
            </w:r>
          </w:p>
        </w:tc>
      </w:tr>
      <w:tr w:rsidR="00C77B12" w:rsidRPr="009A0F39" w:rsidTr="00C77B12">
        <w:trPr>
          <w:gridAfter w:val="1"/>
        </w:trPr>
        <w:tc>
          <w:tcPr>
            <w:tcW w:w="0" w:type="auto"/>
            <w:vMerge/>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gridSpan w:val="2"/>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gridSpan w:val="3"/>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b/>
                <w:bCs/>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Число, месяц, год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2980" w:type="dxa"/>
            <w:vMerge/>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r>
      <w:tr w:rsidR="00C77B12" w:rsidRPr="009A0F39" w:rsidTr="00C77B12">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Фамилия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Имя </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trPr>
        <w:tc>
          <w:tcPr>
            <w:tcW w:w="0" w:type="auto"/>
            <w:vMerge w:val="restart"/>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Отчество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Дата рождения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число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месяц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год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vMerge w:val="restart"/>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trPr>
        <w:tc>
          <w:tcPr>
            <w:tcW w:w="0" w:type="auto"/>
            <w:vMerge/>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2980" w:type="dxa"/>
            <w:vMerge/>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r>
      <w:tr w:rsidR="00C77B12" w:rsidRPr="009A0F39" w:rsidTr="00C77B12">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Субъект Российской Федерации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Город, поселок, село (место жительства) </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Принадлежность к спортивной организации </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Образование </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Место работы (учебы), должность </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lastRenderedPageBreak/>
              <w:t xml:space="preserve">Домашний адрес </w:t>
            </w:r>
          </w:p>
        </w:tc>
        <w:tc>
          <w:tcPr>
            <w:tcW w:w="0" w:type="auto"/>
            <w:gridSpan w:val="5"/>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Предыдущая спортивная судейская категория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Дата присвоения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Выполнение условий присвоения спортивной судейской категории (проведение/прохождение семинаров, сдача квалификационных зачетов, сдача нормативов по физической подготовке)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trPr>
        <w:tc>
          <w:tcPr>
            <w:tcW w:w="0" w:type="auto"/>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1.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trPr>
        <w:tc>
          <w:tcPr>
            <w:tcW w:w="0" w:type="auto"/>
            <w:vMerge w:val="restart"/>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Стаж деятельности спортивного судьи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с _____ г.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2.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trPr>
        <w:tc>
          <w:tcPr>
            <w:tcW w:w="0" w:type="auto"/>
            <w:vMerge/>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3.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980" w:type="dxa"/>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trPr>
        <w:tc>
          <w:tcPr>
            <w:tcW w:w="0" w:type="auto"/>
            <w:gridSpan w:val="7"/>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Организация представляющая к присвоению ______________________________________ </w:t>
            </w:r>
          </w:p>
        </w:tc>
        <w:tc>
          <w:tcPr>
            <w:tcW w:w="6148" w:type="dxa"/>
            <w:gridSpan w:val="3"/>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Решение федерации (союза, ассоциации) по виду спорта протокол N от "__"_________ 200__ г </w:t>
            </w:r>
          </w:p>
        </w:tc>
      </w:tr>
      <w:tr w:rsidR="00C77B12" w:rsidRPr="009A0F39" w:rsidTr="00C77B12">
        <w:trPr>
          <w:gridAfter w:val="1"/>
        </w:trPr>
        <w:tc>
          <w:tcPr>
            <w:tcW w:w="0" w:type="auto"/>
            <w:gridSpan w:val="7"/>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М.П. </w:t>
            </w:r>
          </w:p>
        </w:tc>
        <w:tc>
          <w:tcPr>
            <w:tcW w:w="6148" w:type="dxa"/>
            <w:gridSpan w:val="3"/>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c>
          <w:tcPr>
            <w:tcW w:w="0" w:type="auto"/>
            <w:gridSpan w:val="6"/>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Должность _________________________ Подпись ______________       Дата __________________________________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(__________) Ф.И.О. </w:t>
            </w:r>
          </w:p>
        </w:tc>
        <w:tc>
          <w:tcPr>
            <w:tcW w:w="6148" w:type="dxa"/>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Руководитель федерации (подпись </w:t>
            </w:r>
          </w:p>
        </w:tc>
        <w:tc>
          <w:tcPr>
            <w:tcW w:w="0" w:type="auto"/>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(_________)  ФИО мп </w:t>
            </w:r>
          </w:p>
        </w:tc>
      </w:tr>
      <w:tr w:rsidR="00C77B12" w:rsidRPr="009A0F39" w:rsidTr="00C77B12">
        <w:tc>
          <w:tcPr>
            <w:tcW w:w="0" w:type="auto"/>
            <w:gridSpan w:val="6"/>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6148" w:type="dxa"/>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Ответственный исполнитель  подпись </w:t>
            </w:r>
          </w:p>
        </w:tc>
        <w:tc>
          <w:tcPr>
            <w:tcW w:w="0" w:type="auto"/>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(_________)  ФИО </w:t>
            </w:r>
          </w:p>
        </w:tc>
      </w:tr>
    </w:tbl>
    <w:p w:rsidR="00C77B12" w:rsidRDefault="00C77B12" w:rsidP="00C77B12"/>
    <w:p w:rsidR="00C77B12" w:rsidRDefault="00C77B12" w:rsidP="00C77B12"/>
    <w:p w:rsidR="00C77B12" w:rsidRDefault="00C77B12" w:rsidP="00C77B12"/>
    <w:p w:rsidR="00C77B12" w:rsidRDefault="00C77B12" w:rsidP="00C77B12">
      <w:pPr>
        <w:ind w:left="9000"/>
        <w:jc w:val="right"/>
        <w:rPr>
          <w:b/>
          <w:bCs/>
        </w:rPr>
      </w:pPr>
      <w:r>
        <w:rPr>
          <w:b/>
          <w:bCs/>
        </w:rPr>
        <w:t>Приложение № 2</w:t>
      </w:r>
    </w:p>
    <w:tbl>
      <w:tblPr>
        <w:tblpPr w:leftFromText="180" w:rightFromText="180" w:vertAnchor="page" w:horzAnchor="margin" w:tblpY="7786"/>
        <w:tblW w:w="0" w:type="auto"/>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00" w:firstRow="0" w:lastRow="0" w:firstColumn="0" w:lastColumn="0" w:noHBand="0" w:noVBand="0"/>
      </w:tblPr>
      <w:tblGrid>
        <w:gridCol w:w="2985"/>
        <w:gridCol w:w="925"/>
        <w:gridCol w:w="1746"/>
        <w:gridCol w:w="925"/>
        <w:gridCol w:w="2662"/>
        <w:gridCol w:w="415"/>
        <w:gridCol w:w="647"/>
        <w:gridCol w:w="763"/>
        <w:gridCol w:w="625"/>
        <w:gridCol w:w="2602"/>
      </w:tblGrid>
      <w:tr w:rsidR="00C77B12" w:rsidRPr="009A0F39" w:rsidTr="00C77B12">
        <w:tc>
          <w:tcPr>
            <w:tcW w:w="0" w:type="auto"/>
            <w:gridSpan w:val="4"/>
            <w:vMerge w:val="restart"/>
            <w:tcBorders>
              <w:top w:val="single" w:sz="6" w:space="0" w:color="000000"/>
              <w:bottom w:val="single" w:sz="6" w:space="0" w:color="000000"/>
              <w:right w:val="single" w:sz="6" w:space="0" w:color="000000"/>
            </w:tcBorders>
            <w:shd w:val="clear" w:color="auto" w:fill="DFDFE7"/>
            <w:vAlign w:val="center"/>
          </w:tcPr>
          <w:p w:rsidR="00C77B12" w:rsidRPr="009A0F39" w:rsidRDefault="00C77B12" w:rsidP="00C77B12">
            <w:pPr>
              <w:spacing w:before="30" w:after="30"/>
              <w:ind w:left="30" w:right="30"/>
              <w:jc w:val="right"/>
              <w:rPr>
                <w:rFonts w:ascii="Verdana" w:hAnsi="Verdana" w:cs="Verdana"/>
                <w:b/>
                <w:bCs/>
                <w:sz w:val="18"/>
                <w:szCs w:val="18"/>
              </w:rPr>
            </w:pPr>
            <w:r w:rsidRPr="009A0F39">
              <w:rPr>
                <w:rFonts w:ascii="Verdana" w:hAnsi="Verdana" w:cs="Verdana"/>
                <w:b/>
                <w:bCs/>
                <w:sz w:val="18"/>
                <w:szCs w:val="18"/>
              </w:rPr>
              <w:t>КАРТОЧКА УЧЕТА СПОРТИВНОЙ СУДЕЙСКОЙ ДЕЯТЕЛЬНОСТИ</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FDFE7"/>
            <w:vAlign w:val="center"/>
          </w:tcPr>
          <w:p w:rsidR="00C77B12" w:rsidRPr="009A0F39" w:rsidRDefault="00C77B12" w:rsidP="00C77B12">
            <w:pPr>
              <w:spacing w:before="30" w:after="30"/>
              <w:ind w:left="30" w:right="30"/>
              <w:jc w:val="right"/>
              <w:rPr>
                <w:rFonts w:ascii="Verdana" w:hAnsi="Verdana" w:cs="Verdana"/>
                <w:b/>
                <w:bCs/>
                <w:sz w:val="18"/>
                <w:szCs w:val="18"/>
              </w:rPr>
            </w:pPr>
            <w:r w:rsidRPr="009A0F39">
              <w:rPr>
                <w:rFonts w:ascii="Verdana" w:hAnsi="Verdana" w:cs="Verdana"/>
                <w:b/>
                <w:bCs/>
                <w:sz w:val="18"/>
                <w:szCs w:val="18"/>
              </w:rPr>
              <w:t xml:space="preserve">Наименование вида спорта </w:t>
            </w:r>
          </w:p>
        </w:tc>
        <w:tc>
          <w:tcPr>
            <w:tcW w:w="4637" w:type="dxa"/>
            <w:gridSpan w:val="4"/>
            <w:tcBorders>
              <w:top w:val="single" w:sz="6" w:space="0" w:color="000000"/>
              <w:left w:val="single" w:sz="6" w:space="0" w:color="000000"/>
              <w:bottom w:val="single" w:sz="6" w:space="0" w:color="000000"/>
            </w:tcBorders>
            <w:shd w:val="clear" w:color="auto" w:fill="DFDFE7"/>
            <w:vAlign w:val="center"/>
          </w:tcPr>
          <w:p w:rsidR="00C77B12" w:rsidRPr="009A0F39" w:rsidRDefault="00C77B12" w:rsidP="00C77B12">
            <w:pPr>
              <w:spacing w:before="30" w:after="30"/>
              <w:ind w:left="30" w:right="30"/>
              <w:jc w:val="right"/>
              <w:rPr>
                <w:rFonts w:ascii="Verdana" w:hAnsi="Verdana" w:cs="Verdana"/>
                <w:b/>
                <w:bCs/>
                <w:sz w:val="18"/>
                <w:szCs w:val="18"/>
              </w:rPr>
            </w:pPr>
            <w:r w:rsidRPr="009A0F39">
              <w:rPr>
                <w:rFonts w:ascii="Verdana" w:hAnsi="Verdana" w:cs="Verdana"/>
                <w:b/>
                <w:bCs/>
                <w:sz w:val="18"/>
                <w:szCs w:val="18"/>
              </w:rPr>
              <w:t xml:space="preserve">    </w:t>
            </w:r>
          </w:p>
        </w:tc>
      </w:tr>
      <w:tr w:rsidR="00C77B12" w:rsidRPr="009A0F39" w:rsidTr="00C77B12">
        <w:trPr>
          <w:trHeight w:val="361"/>
        </w:trPr>
        <w:tc>
          <w:tcPr>
            <w:tcW w:w="0" w:type="auto"/>
            <w:gridSpan w:val="4"/>
            <w:vMerge/>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jc w:val="right"/>
              <w:rPr>
                <w:rFonts w:ascii="Verdana" w:hAnsi="Verdana" w:cs="Verdana"/>
                <w:b/>
                <w:bCs/>
                <w:sz w:val="18"/>
                <w:szCs w:val="18"/>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Номер-код вида спорта </w:t>
            </w:r>
          </w:p>
        </w:tc>
        <w:tc>
          <w:tcPr>
            <w:tcW w:w="4637" w:type="dxa"/>
            <w:gridSpan w:val="4"/>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r>
      <w:tr w:rsidR="00C77B12" w:rsidRPr="009A0F39" w:rsidTr="00C77B12">
        <w:tc>
          <w:tcPr>
            <w:tcW w:w="0" w:type="auto"/>
            <w:vMerge w:val="restart"/>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Фамилия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Имя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Отчество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Дата рождения </w:t>
            </w:r>
          </w:p>
        </w:tc>
        <w:tc>
          <w:tcPr>
            <w:tcW w:w="2602" w:type="dxa"/>
            <w:vMerge w:val="restart"/>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Место для фото (3 x 4 см) </w:t>
            </w:r>
          </w:p>
        </w:tc>
      </w:tr>
      <w:tr w:rsidR="00C77B12" w:rsidRPr="009A0F39" w:rsidTr="00C77B12">
        <w:tc>
          <w:tcPr>
            <w:tcW w:w="0" w:type="auto"/>
            <w:vMerge/>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jc w:val="right"/>
              <w:rPr>
                <w:rFonts w:ascii="Verdana" w:hAnsi="Verdana" w:cs="Verdana"/>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день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месяц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год </w:t>
            </w:r>
          </w:p>
        </w:tc>
        <w:tc>
          <w:tcPr>
            <w:tcW w:w="2602" w:type="dxa"/>
            <w:vMerge/>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jc w:val="right"/>
              <w:rPr>
                <w:rFonts w:ascii="Verdana" w:hAnsi="Verdana" w:cs="Verdana"/>
                <w:sz w:val="18"/>
                <w:szCs w:val="18"/>
              </w:rPr>
            </w:pPr>
          </w:p>
        </w:tc>
      </w:tr>
      <w:tr w:rsidR="00C77B12" w:rsidRPr="009A0F39" w:rsidTr="00C77B12">
        <w:tc>
          <w:tcPr>
            <w:tcW w:w="0" w:type="auto"/>
            <w:vMerge w:val="restart"/>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Субъект РФ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Город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Спортивная организация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2602" w:type="dxa"/>
            <w:vMerge/>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jc w:val="right"/>
              <w:rPr>
                <w:rFonts w:ascii="Verdana" w:hAnsi="Verdana" w:cs="Verdana"/>
                <w:sz w:val="18"/>
                <w:szCs w:val="18"/>
              </w:rPr>
            </w:pPr>
          </w:p>
        </w:tc>
      </w:tr>
      <w:tr w:rsidR="00C77B12" w:rsidRPr="009A0F39" w:rsidTr="00C77B12">
        <w:tc>
          <w:tcPr>
            <w:tcW w:w="0" w:type="auto"/>
            <w:vMerge/>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jc w:val="right"/>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jc w:val="right"/>
              <w:rPr>
                <w:rFonts w:ascii="Verdana" w:hAnsi="Verdana" w:cs="Verdana"/>
                <w:sz w:val="18"/>
                <w:szCs w:val="18"/>
              </w:rPr>
            </w:pPr>
          </w:p>
        </w:tc>
        <w:tc>
          <w:tcPr>
            <w:tcW w:w="0" w:type="auto"/>
            <w:gridSpan w:val="3"/>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Судейский стаж с </w:t>
            </w:r>
          </w:p>
        </w:tc>
        <w:tc>
          <w:tcPr>
            <w:tcW w:w="2602" w:type="dxa"/>
            <w:vMerge/>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jc w:val="right"/>
              <w:rPr>
                <w:rFonts w:ascii="Verdana" w:hAnsi="Verdana" w:cs="Verdana"/>
                <w:sz w:val="18"/>
                <w:szCs w:val="18"/>
              </w:rPr>
            </w:pPr>
          </w:p>
        </w:tc>
      </w:tr>
      <w:tr w:rsidR="00C77B12" w:rsidRPr="009A0F39" w:rsidTr="00C77B12">
        <w:tc>
          <w:tcPr>
            <w:tcW w:w="0" w:type="auto"/>
            <w:gridSpan w:val="2"/>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Образование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года </w:t>
            </w:r>
          </w:p>
        </w:tc>
        <w:tc>
          <w:tcPr>
            <w:tcW w:w="2602" w:type="dxa"/>
            <w:vMerge/>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jc w:val="right"/>
              <w:rPr>
                <w:rFonts w:ascii="Verdana" w:hAnsi="Verdana" w:cs="Verdana"/>
                <w:sz w:val="18"/>
                <w:szCs w:val="18"/>
              </w:rPr>
            </w:pPr>
          </w:p>
        </w:tc>
      </w:tr>
      <w:tr w:rsidR="00C77B12" w:rsidRPr="009A0F39" w:rsidTr="00C77B12">
        <w:tc>
          <w:tcPr>
            <w:tcW w:w="0" w:type="auto"/>
            <w:gridSpan w:val="2"/>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lastRenderedPageBreak/>
              <w:t xml:space="preserve">Место работы (учебы) </w:t>
            </w:r>
          </w:p>
        </w:tc>
        <w:tc>
          <w:tcPr>
            <w:tcW w:w="10385" w:type="dxa"/>
            <w:gridSpan w:val="8"/>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r>
      <w:tr w:rsidR="00C77B12" w:rsidRPr="009A0F39" w:rsidTr="00C77B12">
        <w:tc>
          <w:tcPr>
            <w:tcW w:w="0" w:type="auto"/>
            <w:gridSpan w:val="2"/>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Контактные телефоны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Адрес </w:t>
            </w:r>
          </w:p>
        </w:tc>
        <w:tc>
          <w:tcPr>
            <w:tcW w:w="5052" w:type="dxa"/>
            <w:gridSpan w:val="5"/>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right"/>
              <w:rPr>
                <w:rFonts w:ascii="Verdana" w:hAnsi="Verdana" w:cs="Verdana"/>
                <w:sz w:val="18"/>
                <w:szCs w:val="18"/>
              </w:rPr>
            </w:pPr>
            <w:r w:rsidRPr="009A0F39">
              <w:rPr>
                <w:rFonts w:ascii="Verdana" w:hAnsi="Verdana" w:cs="Verdana"/>
                <w:sz w:val="18"/>
                <w:szCs w:val="18"/>
              </w:rPr>
              <w:t xml:space="preserve">    </w:t>
            </w:r>
          </w:p>
        </w:tc>
      </w:tr>
    </w:tbl>
    <w:p w:rsidR="00C77B12" w:rsidRPr="00A5600A" w:rsidRDefault="00C77B12" w:rsidP="00C77B12">
      <w:pPr>
        <w:tabs>
          <w:tab w:val="left" w:pos="9360"/>
        </w:tabs>
        <w:ind w:left="8820"/>
        <w:jc w:val="right"/>
        <w:rPr>
          <w:color w:val="000000"/>
          <w:sz w:val="24"/>
          <w:szCs w:val="24"/>
        </w:rPr>
      </w:pPr>
      <w:r w:rsidRPr="00786EA5">
        <w:t>к административному регламенту Администрации Камешкирского района Пензенской области по предоставлению муниципальной услуги</w:t>
      </w:r>
      <w:r>
        <w:t xml:space="preserve"> «</w:t>
      </w:r>
      <w:r w:rsidRPr="00786EA5">
        <w:rPr>
          <w:color w:val="000000"/>
          <w:spacing w:val="-10"/>
          <w:sz w:val="24"/>
          <w:szCs w:val="24"/>
        </w:rPr>
        <w:t>П</w:t>
      </w:r>
      <w:r w:rsidRPr="00786EA5">
        <w:rPr>
          <w:color w:val="000000"/>
          <w:sz w:val="24"/>
          <w:szCs w:val="24"/>
        </w:rPr>
        <w:t>рисвоение квалификационных категорий спортивных судей «спортивный судья второй категории», «спортивный судья третьей категории»</w:t>
      </w:r>
      <w:r w:rsidRPr="00786EA5">
        <w:rPr>
          <w:sz w:val="24"/>
          <w:szCs w:val="24"/>
        </w:rPr>
        <w:t>»</w:t>
      </w:r>
    </w:p>
    <w:p w:rsidR="00C77B12" w:rsidRDefault="00C77B12" w:rsidP="00C77B12"/>
    <w:tbl>
      <w:tblPr>
        <w:tblW w:w="15375" w:type="dxa"/>
        <w:tblInd w:w="2" w:type="dxa"/>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000" w:firstRow="0" w:lastRow="0" w:firstColumn="0" w:lastColumn="0" w:noHBand="0" w:noVBand="0"/>
      </w:tblPr>
      <w:tblGrid>
        <w:gridCol w:w="1345"/>
        <w:gridCol w:w="651"/>
        <w:gridCol w:w="1390"/>
        <w:gridCol w:w="1738"/>
        <w:gridCol w:w="1557"/>
        <w:gridCol w:w="971"/>
        <w:gridCol w:w="697"/>
        <w:gridCol w:w="1390"/>
        <w:gridCol w:w="650"/>
        <w:gridCol w:w="1390"/>
        <w:gridCol w:w="2197"/>
        <w:gridCol w:w="1399"/>
      </w:tblGrid>
      <w:tr w:rsidR="00C77B12" w:rsidRPr="009A0F39" w:rsidTr="00C77B12">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DFDFE7"/>
            <w:vAlign w:val="center"/>
          </w:tcPr>
          <w:p w:rsidR="00C77B12" w:rsidRPr="009A0F39" w:rsidRDefault="00C77B12" w:rsidP="00C77B12">
            <w:pPr>
              <w:tabs>
                <w:tab w:val="left" w:pos="825"/>
              </w:tabs>
              <w:spacing w:before="30" w:after="30"/>
              <w:ind w:left="30" w:right="30"/>
              <w:rPr>
                <w:rFonts w:ascii="Verdana" w:hAnsi="Verdana" w:cs="Verdana"/>
                <w:b/>
                <w:bCs/>
                <w:sz w:val="18"/>
                <w:szCs w:val="18"/>
              </w:rPr>
            </w:pPr>
            <w:r w:rsidRPr="009A0F39">
              <w:rPr>
                <w:rFonts w:ascii="Verdana" w:hAnsi="Verdana" w:cs="Verdana"/>
                <w:b/>
                <w:bCs/>
                <w:sz w:val="18"/>
                <w:szCs w:val="18"/>
              </w:rPr>
              <w:t xml:space="preserve">Судейская категория </w:t>
            </w:r>
          </w:p>
        </w:tc>
        <w:tc>
          <w:tcPr>
            <w:tcW w:w="0" w:type="auto"/>
            <w:tcBorders>
              <w:top w:val="single" w:sz="6" w:space="0" w:color="000000"/>
              <w:left w:val="single" w:sz="6" w:space="0" w:color="000000"/>
              <w:bottom w:val="single" w:sz="6" w:space="0" w:color="000000"/>
              <w:right w:val="single" w:sz="6" w:space="0" w:color="000000"/>
            </w:tcBorders>
            <w:shd w:val="clear" w:color="auto" w:fill="DFDFE7"/>
            <w:vAlign w:val="center"/>
          </w:tcPr>
          <w:p w:rsidR="00C77B12" w:rsidRPr="009A0F39" w:rsidRDefault="00C77B12" w:rsidP="00C77B12">
            <w:pPr>
              <w:spacing w:before="30" w:after="30"/>
              <w:ind w:left="30" w:right="30"/>
              <w:rPr>
                <w:rFonts w:ascii="Verdana" w:hAnsi="Verdana" w:cs="Verdana"/>
                <w:b/>
                <w:bCs/>
                <w:sz w:val="18"/>
                <w:szCs w:val="18"/>
              </w:rPr>
            </w:pPr>
            <w:r w:rsidRPr="009A0F39">
              <w:rPr>
                <w:rFonts w:ascii="Verdana" w:hAnsi="Verdana" w:cs="Verdana"/>
                <w:b/>
                <w:bCs/>
                <w:sz w:val="18"/>
                <w:szCs w:val="18"/>
              </w:rPr>
              <w:t xml:space="preserve">Приказ N  </w:t>
            </w:r>
          </w:p>
        </w:tc>
        <w:tc>
          <w:tcPr>
            <w:tcW w:w="0" w:type="auto"/>
            <w:tcBorders>
              <w:top w:val="single" w:sz="6" w:space="0" w:color="000000"/>
              <w:left w:val="single" w:sz="6" w:space="0" w:color="000000"/>
              <w:bottom w:val="single" w:sz="6" w:space="0" w:color="000000"/>
              <w:right w:val="single" w:sz="6" w:space="0" w:color="000000"/>
            </w:tcBorders>
            <w:shd w:val="clear" w:color="auto" w:fill="DFDFE7"/>
            <w:vAlign w:val="center"/>
          </w:tcPr>
          <w:p w:rsidR="00C77B12" w:rsidRPr="009A0F39" w:rsidRDefault="00C77B12" w:rsidP="00C77B12">
            <w:pPr>
              <w:spacing w:before="30" w:after="30"/>
              <w:ind w:left="30" w:right="30"/>
              <w:rPr>
                <w:rFonts w:ascii="Verdana" w:hAnsi="Verdana" w:cs="Verdana"/>
                <w:b/>
                <w:bCs/>
                <w:sz w:val="18"/>
                <w:szCs w:val="18"/>
              </w:rPr>
            </w:pPr>
            <w:r w:rsidRPr="009A0F39">
              <w:rPr>
                <w:rFonts w:ascii="Verdana" w:hAnsi="Verdana" w:cs="Verdana"/>
                <w:b/>
                <w:bCs/>
                <w:sz w:val="18"/>
                <w:szCs w:val="18"/>
              </w:rPr>
              <w:t xml:space="preserve">Дата </w:t>
            </w:r>
          </w:p>
        </w:tc>
        <w:tc>
          <w:tcPr>
            <w:tcW w:w="0" w:type="auto"/>
            <w:tcBorders>
              <w:top w:val="single" w:sz="6" w:space="0" w:color="000000"/>
              <w:left w:val="single" w:sz="6" w:space="0" w:color="000000"/>
              <w:bottom w:val="single" w:sz="6" w:space="0" w:color="000000"/>
              <w:right w:val="single" w:sz="6" w:space="0" w:color="000000"/>
            </w:tcBorders>
            <w:shd w:val="clear" w:color="auto" w:fill="DFDFE7"/>
            <w:vAlign w:val="center"/>
          </w:tcPr>
          <w:p w:rsidR="00C77B12" w:rsidRPr="009A0F39" w:rsidRDefault="00C77B12" w:rsidP="00C77B12">
            <w:pPr>
              <w:spacing w:before="30" w:after="30"/>
              <w:ind w:left="30" w:right="30"/>
              <w:rPr>
                <w:rFonts w:ascii="Verdana" w:hAnsi="Verdana" w:cs="Verdana"/>
                <w:b/>
                <w:bCs/>
                <w:sz w:val="18"/>
                <w:szCs w:val="18"/>
              </w:rPr>
            </w:pPr>
            <w:r w:rsidRPr="009A0F39">
              <w:rPr>
                <w:rFonts w:ascii="Verdana" w:hAnsi="Verdana" w:cs="Verdana"/>
                <w:b/>
                <w:bCs/>
                <w:sz w:val="18"/>
                <w:szCs w:val="18"/>
              </w:rPr>
              <w:t xml:space="preserve">Кем издан приказ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DFDFE7"/>
            <w:vAlign w:val="center"/>
          </w:tcPr>
          <w:p w:rsidR="00C77B12" w:rsidRPr="009A0F39" w:rsidRDefault="00C77B12" w:rsidP="00C77B12">
            <w:pPr>
              <w:spacing w:before="30" w:after="30"/>
              <w:ind w:left="30" w:right="30"/>
              <w:rPr>
                <w:rFonts w:ascii="Verdana" w:hAnsi="Verdana" w:cs="Verdana"/>
                <w:b/>
                <w:bCs/>
                <w:sz w:val="18"/>
                <w:szCs w:val="18"/>
              </w:rPr>
            </w:pPr>
            <w:r w:rsidRPr="009A0F39">
              <w:rPr>
                <w:rFonts w:ascii="Verdana" w:hAnsi="Verdana" w:cs="Verdana"/>
                <w:b/>
                <w:bCs/>
                <w:sz w:val="18"/>
                <w:szCs w:val="18"/>
              </w:rPr>
              <w:t xml:space="preserve">Дата внесения записи </w:t>
            </w:r>
          </w:p>
        </w:tc>
        <w:tc>
          <w:tcPr>
            <w:tcW w:w="5627" w:type="dxa"/>
            <w:gridSpan w:val="4"/>
            <w:tcBorders>
              <w:top w:val="single" w:sz="6" w:space="0" w:color="000000"/>
              <w:left w:val="single" w:sz="6" w:space="0" w:color="000000"/>
              <w:bottom w:val="single" w:sz="6" w:space="0" w:color="000000"/>
            </w:tcBorders>
            <w:shd w:val="clear" w:color="auto" w:fill="DFDFE7"/>
            <w:vAlign w:val="center"/>
          </w:tcPr>
          <w:p w:rsidR="00C77B12" w:rsidRPr="009A0F39" w:rsidRDefault="00C77B12" w:rsidP="00C77B12">
            <w:pPr>
              <w:spacing w:before="30" w:after="30"/>
              <w:ind w:left="30" w:right="30"/>
              <w:rPr>
                <w:rFonts w:ascii="Verdana" w:hAnsi="Verdana" w:cs="Verdana"/>
                <w:b/>
                <w:bCs/>
                <w:sz w:val="18"/>
                <w:szCs w:val="18"/>
              </w:rPr>
            </w:pPr>
            <w:r w:rsidRPr="009A0F39">
              <w:rPr>
                <w:rFonts w:ascii="Verdana" w:hAnsi="Verdana" w:cs="Verdana"/>
                <w:b/>
                <w:bCs/>
                <w:sz w:val="18"/>
                <w:szCs w:val="18"/>
              </w:rPr>
              <w:t xml:space="preserve">Фамилия, инициалы, подпись ответственного лица </w:t>
            </w:r>
          </w:p>
        </w:tc>
      </w:tr>
      <w:tr w:rsidR="00C77B12" w:rsidRPr="009A0F39" w:rsidTr="00C77B12">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rPr>
          <w:gridAfter w:val="1"/>
          <w:wAfter w:w="1399" w:type="dxa"/>
        </w:trPr>
        <w:tc>
          <w:tcPr>
            <w:tcW w:w="1995" w:type="dxa"/>
            <w:gridSpan w:val="2"/>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tabs>
                <w:tab w:val="left" w:pos="825"/>
              </w:tabs>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5627" w:type="dxa"/>
            <w:gridSpan w:val="4"/>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c>
          <w:tcPr>
            <w:tcW w:w="1344" w:type="dxa"/>
            <w:vMerge w:val="restart"/>
            <w:tcBorders>
              <w:top w:val="single" w:sz="6" w:space="0" w:color="000000"/>
              <w:bottom w:val="single" w:sz="6" w:space="0" w:color="000000"/>
              <w:right w:val="single" w:sz="6" w:space="0" w:color="000000"/>
            </w:tcBorders>
            <w:shd w:val="clear" w:color="auto" w:fill="DFDFE7"/>
            <w:vAlign w:val="center"/>
          </w:tcPr>
          <w:p w:rsidR="00C77B12" w:rsidRPr="009A0F39" w:rsidRDefault="00C77B12" w:rsidP="00C77B12">
            <w:pPr>
              <w:spacing w:before="30" w:after="30"/>
              <w:ind w:left="30" w:right="30"/>
              <w:rPr>
                <w:rFonts w:ascii="Verdana" w:hAnsi="Verdana" w:cs="Verdana"/>
                <w:b/>
                <w:bCs/>
                <w:sz w:val="18"/>
                <w:szCs w:val="18"/>
              </w:rPr>
            </w:pPr>
            <w:r w:rsidRPr="009A0F39">
              <w:rPr>
                <w:rFonts w:ascii="Verdana" w:hAnsi="Verdana" w:cs="Verdana"/>
                <w:b/>
                <w:bCs/>
                <w:sz w:val="18"/>
                <w:szCs w:val="18"/>
              </w:rPr>
              <w:t xml:space="preserve">Дата внесения записи и подпись ответ. лица </w:t>
            </w:r>
          </w:p>
        </w:tc>
        <w:tc>
          <w:tcPr>
            <w:tcW w:w="0" w:type="auto"/>
            <w:gridSpan w:val="5"/>
            <w:vMerge w:val="restart"/>
            <w:tcBorders>
              <w:top w:val="single" w:sz="6" w:space="0" w:color="000000"/>
              <w:left w:val="single" w:sz="6" w:space="0" w:color="000000"/>
              <w:bottom w:val="single" w:sz="6" w:space="0" w:color="000000"/>
              <w:right w:val="single" w:sz="6" w:space="0" w:color="000000"/>
            </w:tcBorders>
            <w:shd w:val="clear" w:color="auto" w:fill="DFDFE7"/>
            <w:vAlign w:val="center"/>
          </w:tcPr>
          <w:p w:rsidR="00C77B12" w:rsidRPr="009A0F39" w:rsidRDefault="00C77B12" w:rsidP="00C77B12">
            <w:pPr>
              <w:spacing w:before="30" w:after="30"/>
              <w:ind w:left="30" w:right="30"/>
              <w:rPr>
                <w:rFonts w:ascii="Verdana" w:hAnsi="Verdana" w:cs="Verdana"/>
                <w:b/>
                <w:bCs/>
                <w:sz w:val="18"/>
                <w:szCs w:val="18"/>
              </w:rPr>
            </w:pPr>
            <w:r w:rsidRPr="009A0F39">
              <w:rPr>
                <w:rFonts w:ascii="Verdana" w:hAnsi="Verdana" w:cs="Verdana"/>
                <w:b/>
                <w:bCs/>
                <w:sz w:val="18"/>
                <w:szCs w:val="18"/>
              </w:rPr>
              <w:t xml:space="preserve">Практика судейства соревнований </w:t>
            </w:r>
          </w:p>
        </w:tc>
        <w:tc>
          <w:tcPr>
            <w:tcW w:w="0" w:type="auto"/>
            <w:gridSpan w:val="4"/>
            <w:tcBorders>
              <w:top w:val="single" w:sz="6" w:space="0" w:color="000000"/>
              <w:left w:val="single" w:sz="6" w:space="0" w:color="000000"/>
              <w:bottom w:val="single" w:sz="6" w:space="0" w:color="000000"/>
              <w:right w:val="single" w:sz="6" w:space="0" w:color="000000"/>
            </w:tcBorders>
            <w:shd w:val="clear" w:color="auto" w:fill="DFDFE7"/>
            <w:vAlign w:val="center"/>
          </w:tcPr>
          <w:p w:rsidR="00C77B12" w:rsidRPr="009A0F39" w:rsidRDefault="00C77B12" w:rsidP="00C77B12">
            <w:pPr>
              <w:spacing w:before="30" w:after="30"/>
              <w:ind w:left="30" w:right="30"/>
              <w:rPr>
                <w:rFonts w:ascii="Verdana" w:hAnsi="Verdana" w:cs="Verdana"/>
                <w:b/>
                <w:bCs/>
                <w:sz w:val="18"/>
                <w:szCs w:val="18"/>
              </w:rPr>
            </w:pPr>
            <w:r w:rsidRPr="009A0F39">
              <w:rPr>
                <w:rFonts w:ascii="Verdana" w:hAnsi="Verdana" w:cs="Verdana"/>
                <w:b/>
                <w:bCs/>
                <w:sz w:val="18"/>
                <w:szCs w:val="18"/>
              </w:rPr>
              <w:t xml:space="preserve">Участие в семинарах в качестве </w:t>
            </w:r>
          </w:p>
        </w:tc>
        <w:tc>
          <w:tcPr>
            <w:tcW w:w="3596" w:type="dxa"/>
            <w:gridSpan w:val="2"/>
            <w:vMerge w:val="restart"/>
            <w:tcBorders>
              <w:top w:val="single" w:sz="6" w:space="0" w:color="000000"/>
              <w:left w:val="single" w:sz="6" w:space="0" w:color="000000"/>
              <w:bottom w:val="single" w:sz="6" w:space="0" w:color="000000"/>
            </w:tcBorders>
            <w:shd w:val="clear" w:color="auto" w:fill="DFDFE7"/>
            <w:vAlign w:val="center"/>
          </w:tcPr>
          <w:p w:rsidR="00C77B12" w:rsidRPr="009A0F39" w:rsidRDefault="00C77B12" w:rsidP="00C77B12">
            <w:pPr>
              <w:spacing w:before="30" w:after="30"/>
              <w:ind w:left="30" w:right="30"/>
              <w:rPr>
                <w:rFonts w:ascii="Verdana" w:hAnsi="Verdana" w:cs="Verdana"/>
                <w:b/>
                <w:bCs/>
                <w:sz w:val="18"/>
                <w:szCs w:val="18"/>
              </w:rPr>
            </w:pPr>
            <w:r w:rsidRPr="009A0F39">
              <w:rPr>
                <w:rFonts w:ascii="Verdana" w:hAnsi="Verdana" w:cs="Verdana"/>
                <w:b/>
                <w:bCs/>
                <w:sz w:val="18"/>
                <w:szCs w:val="18"/>
              </w:rPr>
              <w:t xml:space="preserve">Сдача </w:t>
            </w:r>
          </w:p>
          <w:p w:rsidR="00C77B12" w:rsidRPr="009A0F39" w:rsidRDefault="00C77B12" w:rsidP="00C77B12">
            <w:pPr>
              <w:spacing w:before="30" w:after="30"/>
              <w:ind w:left="30" w:right="30"/>
              <w:rPr>
                <w:rFonts w:ascii="Verdana" w:hAnsi="Verdana" w:cs="Verdana"/>
                <w:b/>
                <w:bCs/>
                <w:sz w:val="18"/>
                <w:szCs w:val="18"/>
              </w:rPr>
            </w:pPr>
            <w:r w:rsidRPr="009A0F39">
              <w:rPr>
                <w:rFonts w:ascii="Verdana" w:hAnsi="Verdana" w:cs="Verdana"/>
                <w:b/>
                <w:bCs/>
                <w:sz w:val="18"/>
                <w:szCs w:val="18"/>
              </w:rPr>
              <w:t>квалификационного</w:t>
            </w:r>
          </w:p>
          <w:p w:rsidR="00C77B12" w:rsidRPr="009A0F39" w:rsidRDefault="00C77B12" w:rsidP="00C77B12">
            <w:pPr>
              <w:spacing w:before="30" w:after="30"/>
              <w:ind w:left="30" w:right="30"/>
              <w:rPr>
                <w:rFonts w:ascii="Verdana" w:hAnsi="Verdana" w:cs="Verdana"/>
                <w:b/>
                <w:bCs/>
                <w:sz w:val="18"/>
                <w:szCs w:val="18"/>
              </w:rPr>
            </w:pPr>
            <w:r w:rsidRPr="009A0F39">
              <w:rPr>
                <w:rFonts w:ascii="Verdana" w:hAnsi="Verdana" w:cs="Verdana"/>
                <w:b/>
                <w:bCs/>
                <w:sz w:val="18"/>
                <w:szCs w:val="18"/>
              </w:rPr>
              <w:t xml:space="preserve"> зачета </w:t>
            </w:r>
          </w:p>
        </w:tc>
      </w:tr>
      <w:tr w:rsidR="00C77B12" w:rsidRPr="009A0F39" w:rsidTr="00C77B12">
        <w:tc>
          <w:tcPr>
            <w:tcW w:w="1344" w:type="dxa"/>
            <w:vMerge/>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b/>
                <w:bCs/>
                <w:sz w:val="18"/>
                <w:szCs w:val="18"/>
              </w:rPr>
            </w:pPr>
          </w:p>
        </w:tc>
        <w:tc>
          <w:tcPr>
            <w:tcW w:w="0" w:type="auto"/>
            <w:gridSpan w:val="5"/>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b/>
                <w:bCs/>
                <w:sz w:val="18"/>
                <w:szCs w:val="18"/>
              </w:rPr>
            </w:pP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организатора </w:t>
            </w:r>
          </w:p>
        </w:tc>
        <w:tc>
          <w:tcPr>
            <w:tcW w:w="0" w:type="auto"/>
            <w:gridSpan w:val="2"/>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участника </w:t>
            </w:r>
          </w:p>
        </w:tc>
        <w:tc>
          <w:tcPr>
            <w:tcW w:w="3596" w:type="dxa"/>
            <w:gridSpan w:val="2"/>
            <w:vMerge/>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rPr>
                <w:rFonts w:ascii="Verdana" w:hAnsi="Verdana" w:cs="Verdana"/>
                <w:b/>
                <w:bCs/>
                <w:sz w:val="18"/>
                <w:szCs w:val="18"/>
              </w:rPr>
            </w:pPr>
          </w:p>
        </w:tc>
      </w:tr>
      <w:tr w:rsidR="00C77B12" w:rsidRPr="009A0F39" w:rsidTr="00C77B12">
        <w:tc>
          <w:tcPr>
            <w:tcW w:w="1344" w:type="dxa"/>
            <w:vMerge/>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b/>
                <w:bCs/>
                <w:sz w:val="18"/>
                <w:szCs w:val="18"/>
              </w:rPr>
            </w:pP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Дата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Место проведения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Наименование соревнования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Спортивная судейская должность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Оценка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Дата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Место проведения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Дата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Место проведения </w:t>
            </w:r>
          </w:p>
        </w:tc>
        <w:tc>
          <w:tcPr>
            <w:tcW w:w="2197" w:type="dxa"/>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Дата </w:t>
            </w:r>
          </w:p>
        </w:tc>
        <w:tc>
          <w:tcPr>
            <w:tcW w:w="1399" w:type="dxa"/>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N Протокола </w:t>
            </w:r>
          </w:p>
        </w:tc>
      </w:tr>
      <w:tr w:rsidR="00C77B12" w:rsidRPr="009A0F39" w:rsidTr="00C77B12">
        <w:tc>
          <w:tcPr>
            <w:tcW w:w="1344" w:type="dxa"/>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197" w:type="dxa"/>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1399" w:type="dxa"/>
            <w:vMerge w:val="restart"/>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c>
          <w:tcPr>
            <w:tcW w:w="1344" w:type="dxa"/>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2197" w:type="dxa"/>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1399" w:type="dxa"/>
            <w:vMerge/>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r>
      <w:tr w:rsidR="00C77B12" w:rsidRPr="009A0F39" w:rsidTr="00C77B12">
        <w:tc>
          <w:tcPr>
            <w:tcW w:w="1344" w:type="dxa"/>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lastRenderedPageBreak/>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197" w:type="dxa"/>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1399" w:type="dxa"/>
            <w:vMerge w:val="restart"/>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c>
          <w:tcPr>
            <w:tcW w:w="1344" w:type="dxa"/>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2197" w:type="dxa"/>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1399" w:type="dxa"/>
            <w:vMerge/>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r>
      <w:tr w:rsidR="00C77B12" w:rsidRPr="009A0F39" w:rsidTr="00C77B12">
        <w:tc>
          <w:tcPr>
            <w:tcW w:w="1344" w:type="dxa"/>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197" w:type="dxa"/>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1399" w:type="dxa"/>
            <w:vMerge w:val="restart"/>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c>
          <w:tcPr>
            <w:tcW w:w="1344" w:type="dxa"/>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2197" w:type="dxa"/>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1399" w:type="dxa"/>
            <w:vMerge/>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r>
      <w:tr w:rsidR="00C77B12" w:rsidRPr="009A0F39" w:rsidTr="00C77B12">
        <w:tc>
          <w:tcPr>
            <w:tcW w:w="1344" w:type="dxa"/>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197" w:type="dxa"/>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1399" w:type="dxa"/>
            <w:vMerge w:val="restart"/>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c>
          <w:tcPr>
            <w:tcW w:w="1344" w:type="dxa"/>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2197" w:type="dxa"/>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1399" w:type="dxa"/>
            <w:vMerge/>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r>
      <w:tr w:rsidR="00C77B12" w:rsidRPr="009A0F39" w:rsidTr="00C77B12">
        <w:tc>
          <w:tcPr>
            <w:tcW w:w="1344" w:type="dxa"/>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197" w:type="dxa"/>
            <w:vMerge w:val="restart"/>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1399" w:type="dxa"/>
            <w:vMerge w:val="restart"/>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r w:rsidR="00C77B12" w:rsidRPr="009A0F39" w:rsidTr="00C77B12">
        <w:tc>
          <w:tcPr>
            <w:tcW w:w="1344" w:type="dxa"/>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0" w:type="auto"/>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2197" w:type="dxa"/>
            <w:vMerge/>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c>
          <w:tcPr>
            <w:tcW w:w="1399" w:type="dxa"/>
            <w:vMerge/>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rPr>
                <w:rFonts w:ascii="Verdana" w:hAnsi="Verdana" w:cs="Verdana"/>
                <w:sz w:val="18"/>
                <w:szCs w:val="18"/>
              </w:rPr>
            </w:pPr>
          </w:p>
        </w:tc>
      </w:tr>
      <w:tr w:rsidR="00C77B12" w:rsidRPr="009A0F39" w:rsidTr="00C77B12">
        <w:tc>
          <w:tcPr>
            <w:tcW w:w="1344" w:type="dxa"/>
            <w:tcBorders>
              <w:top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0" w:type="auto"/>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2197" w:type="dxa"/>
            <w:tcBorders>
              <w:top w:val="single" w:sz="6" w:space="0" w:color="000000"/>
              <w:left w:val="single" w:sz="6" w:space="0" w:color="000000"/>
              <w:bottom w:val="single" w:sz="6" w:space="0" w:color="000000"/>
              <w:right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c>
          <w:tcPr>
            <w:tcW w:w="1399" w:type="dxa"/>
            <w:tcBorders>
              <w:top w:val="single" w:sz="6" w:space="0" w:color="000000"/>
              <w:left w:val="single" w:sz="6" w:space="0" w:color="000000"/>
              <w:bottom w:val="single" w:sz="6" w:space="0" w:color="000000"/>
            </w:tcBorders>
            <w:shd w:val="clear" w:color="auto" w:fill="EFEFF7"/>
            <w:vAlign w:val="center"/>
          </w:tcPr>
          <w:p w:rsidR="00C77B12" w:rsidRPr="009A0F39" w:rsidRDefault="00C77B12" w:rsidP="00C77B12">
            <w:pPr>
              <w:spacing w:before="30" w:after="30"/>
              <w:ind w:left="30" w:right="30"/>
              <w:jc w:val="both"/>
              <w:rPr>
                <w:rFonts w:ascii="Verdana" w:hAnsi="Verdana" w:cs="Verdana"/>
                <w:sz w:val="18"/>
                <w:szCs w:val="18"/>
              </w:rPr>
            </w:pPr>
            <w:r w:rsidRPr="009A0F39">
              <w:rPr>
                <w:rFonts w:ascii="Verdana" w:hAnsi="Verdana" w:cs="Verdana"/>
                <w:sz w:val="18"/>
                <w:szCs w:val="18"/>
              </w:rPr>
              <w:t xml:space="preserve">    </w:t>
            </w:r>
          </w:p>
        </w:tc>
      </w:tr>
    </w:tbl>
    <w:p w:rsidR="00C77B12" w:rsidRDefault="00C77B12" w:rsidP="00C77B12">
      <w:pPr>
        <w:sectPr w:rsidR="00C77B12" w:rsidSect="00434D95">
          <w:pgSz w:w="16838" w:h="11906" w:orient="landscape"/>
          <w:pgMar w:top="426" w:right="1138" w:bottom="850" w:left="1138" w:header="706" w:footer="706"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pPr>
    </w:p>
    <w:p w:rsidR="00C77B12" w:rsidRPr="00A5600A" w:rsidRDefault="00C77B12" w:rsidP="00C77B12">
      <w:pPr>
        <w:ind w:left="4860"/>
        <w:jc w:val="right"/>
      </w:pPr>
      <w:r w:rsidRPr="00A5600A">
        <w:lastRenderedPageBreak/>
        <w:t>Приложение № 3</w:t>
      </w:r>
    </w:p>
    <w:p w:rsidR="00C77B12" w:rsidRPr="00A5600A" w:rsidRDefault="00C77B12" w:rsidP="00C77B12">
      <w:pPr>
        <w:tabs>
          <w:tab w:val="left" w:pos="9360"/>
        </w:tabs>
        <w:ind w:left="3969"/>
        <w:jc w:val="right"/>
      </w:pPr>
      <w:r w:rsidRPr="00A5600A">
        <w:t>к административному регламенту Администрации Камешкирского района Пензенской области по предоставлению муниципальной услуги «</w:t>
      </w:r>
      <w:r w:rsidRPr="00A5600A">
        <w:rPr>
          <w:color w:val="000000"/>
          <w:spacing w:val="-10"/>
        </w:rPr>
        <w:t>П</w:t>
      </w:r>
      <w:r w:rsidRPr="00A5600A">
        <w:rPr>
          <w:color w:val="000000"/>
        </w:rPr>
        <w:t>рисвоение квалификационных категорий спортивных судей «спортивный судья второй категории», «спортивный судья третьей категории»</w:t>
      </w:r>
      <w:r w:rsidRPr="00A5600A">
        <w:t>»</w:t>
      </w:r>
    </w:p>
    <w:p w:rsidR="00C77B12" w:rsidRPr="00DB6F86" w:rsidRDefault="00C77B12" w:rsidP="00C77B12">
      <w:pPr>
        <w:pStyle w:val="2"/>
        <w:jc w:val="center"/>
        <w:rPr>
          <w:rFonts w:ascii="Times New Roman" w:hAnsi="Times New Roman" w:cs="Times New Roman"/>
          <w:sz w:val="24"/>
          <w:szCs w:val="24"/>
        </w:rPr>
      </w:pPr>
      <w:r w:rsidRPr="00DB6F86">
        <w:rPr>
          <w:rFonts w:ascii="Times New Roman" w:hAnsi="Times New Roman" w:cs="Times New Roman"/>
          <w:sz w:val="24"/>
          <w:szCs w:val="24"/>
        </w:rPr>
        <w:t>БЛОК-СХЕМА</w:t>
      </w:r>
    </w:p>
    <w:p w:rsidR="00C77B12" w:rsidRDefault="00C77B12" w:rsidP="00C77B12">
      <w:pPr>
        <w:pStyle w:val="a0"/>
        <w:spacing w:after="0"/>
        <w:jc w:val="center"/>
      </w:pPr>
      <w:r>
        <w:t>последовательности административных</w:t>
      </w:r>
      <w:r w:rsidRPr="003C30EF">
        <w:t xml:space="preserve"> </w:t>
      </w:r>
      <w:r>
        <w:t xml:space="preserve">действий </w:t>
      </w:r>
    </w:p>
    <w:p w:rsidR="00C77B12" w:rsidRDefault="00C77B12" w:rsidP="00C77B12">
      <w:pPr>
        <w:pStyle w:val="a0"/>
        <w:spacing w:after="0"/>
        <w:jc w:val="center"/>
      </w:pPr>
      <w:r>
        <w:t>по предоставлению</w:t>
      </w:r>
      <w:r w:rsidRPr="003C30EF">
        <w:t xml:space="preserve"> </w:t>
      </w:r>
      <w:r>
        <w:t>муниципальной</w:t>
      </w:r>
      <w:r w:rsidRPr="003C30EF">
        <w:t xml:space="preserve"> услуги</w:t>
      </w:r>
    </w:p>
    <w:p w:rsidR="00C77B12" w:rsidRPr="003C30EF" w:rsidRDefault="00C77B12" w:rsidP="00C77B12">
      <w:pPr>
        <w:pStyle w:val="a0"/>
        <w:spacing w:after="0"/>
        <w:jc w:val="center"/>
      </w:pPr>
    </w:p>
    <w:p w:rsidR="00C77B12" w:rsidRPr="004E12A6" w:rsidRDefault="00C77B12" w:rsidP="00C77B12">
      <w:pPr>
        <w:jc w:val="center"/>
      </w:pPr>
      <w:r>
        <w:rPr>
          <w:noProof/>
        </w:rPr>
        <mc:AlternateContent>
          <mc:Choice Requires="wps">
            <w:drawing>
              <wp:anchor distT="0" distB="0" distL="114300" distR="114300" simplePos="0" relativeHeight="252089344" behindDoc="0" locked="0" layoutInCell="1" allowOverlap="1" wp14:anchorId="0A2655BD" wp14:editId="7BB3DCCB">
                <wp:simplePos x="0" y="0"/>
                <wp:positionH relativeFrom="column">
                  <wp:posOffset>1143000</wp:posOffset>
                </wp:positionH>
                <wp:positionV relativeFrom="paragraph">
                  <wp:posOffset>122555</wp:posOffset>
                </wp:positionV>
                <wp:extent cx="3543300" cy="592455"/>
                <wp:effectExtent l="13335" t="12065" r="5715" b="5080"/>
                <wp:wrapNone/>
                <wp:docPr id="466" name="Блок-схема: процесс 4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92455"/>
                        </a:xfrm>
                        <a:prstGeom prst="flowChartProcess">
                          <a:avLst/>
                        </a:prstGeom>
                        <a:solidFill>
                          <a:srgbClr val="FFFFFF"/>
                        </a:solidFill>
                        <a:ln w="9525">
                          <a:solidFill>
                            <a:srgbClr val="000000"/>
                          </a:solidFill>
                          <a:miter lim="800000"/>
                          <a:headEnd/>
                          <a:tailEnd/>
                        </a:ln>
                      </wps:spPr>
                      <wps:txbx>
                        <w:txbxContent>
                          <w:p w:rsidR="004F0CB0" w:rsidRDefault="004F0CB0" w:rsidP="00C77B12">
                            <w:pPr>
                              <w:pStyle w:val="32"/>
                              <w:jc w:val="center"/>
                              <w:rPr>
                                <w:b/>
                                <w:bCs/>
                                <w:sz w:val="20"/>
                                <w:szCs w:val="20"/>
                              </w:rPr>
                            </w:pPr>
                            <w:r w:rsidRPr="00C03BDE">
                              <w:rPr>
                                <w:b/>
                                <w:bCs/>
                                <w:sz w:val="20"/>
                                <w:szCs w:val="20"/>
                              </w:rPr>
                              <w:t>Прием и регистрация запроса, необходимого дл</w:t>
                            </w:r>
                            <w:r>
                              <w:rPr>
                                <w:b/>
                                <w:bCs/>
                                <w:sz w:val="20"/>
                                <w:szCs w:val="20"/>
                              </w:rPr>
                              <w:t>я предоставления муниципальной у</w:t>
                            </w:r>
                            <w:r w:rsidRPr="00C03BDE">
                              <w:rPr>
                                <w:b/>
                                <w:bCs/>
                                <w:sz w:val="20"/>
                                <w:szCs w:val="20"/>
                              </w:rPr>
                              <w:t>слуги</w:t>
                            </w:r>
                          </w:p>
                          <w:p w:rsidR="004F0CB0" w:rsidRPr="00C03BDE" w:rsidRDefault="004F0CB0" w:rsidP="00C77B1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466" o:spid="_x0000_s1154" type="#_x0000_t109" style="position:absolute;left:0;text-align:left;margin-left:90pt;margin-top:9.65pt;width:279pt;height:46.6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">
                <v:textbox>
                  <w:txbxContent>
                    <w:p w:rsidR="004F0CB0" w:rsidRDefault="004F0CB0" w:rsidP="00C77B12">
                      <w:pPr>
                        <w:pStyle w:val="32"/>
                        <w:jc w:val="center"/>
                        <w:rPr>
                          <w:b/>
                          <w:bCs/>
                          <w:sz w:val="20"/>
                          <w:szCs w:val="20"/>
                        </w:rPr>
                      </w:pPr>
                      <w:r w:rsidRPr="00C03BDE">
                        <w:rPr>
                          <w:b/>
                          <w:bCs/>
                          <w:sz w:val="20"/>
                          <w:szCs w:val="20"/>
                        </w:rPr>
                        <w:t>Прием и регистрация запроса, необходимого дл</w:t>
                      </w:r>
                      <w:r>
                        <w:rPr>
                          <w:b/>
                          <w:bCs/>
                          <w:sz w:val="20"/>
                          <w:szCs w:val="20"/>
                        </w:rPr>
                        <w:t>я предоставления муниципальной у</w:t>
                      </w:r>
                      <w:r w:rsidRPr="00C03BDE">
                        <w:rPr>
                          <w:b/>
                          <w:bCs/>
                          <w:sz w:val="20"/>
                          <w:szCs w:val="20"/>
                        </w:rPr>
                        <w:t>слуги</w:t>
                      </w:r>
                    </w:p>
                    <w:p w:rsidR="004F0CB0" w:rsidRPr="00C03BDE" w:rsidRDefault="004F0CB0" w:rsidP="00C77B12"/>
                  </w:txbxContent>
                </v:textbox>
              </v:shape>
            </w:pict>
          </mc:Fallback>
        </mc:AlternateContent>
      </w:r>
    </w:p>
    <w:p w:rsidR="00C77B12" w:rsidRPr="004E12A6" w:rsidRDefault="00C77B12" w:rsidP="00C77B12">
      <w:pPr>
        <w:spacing w:line="264" w:lineRule="auto"/>
        <w:jc w:val="center"/>
        <w:rPr>
          <w:b/>
          <w:bCs/>
          <w:sz w:val="32"/>
          <w:szCs w:val="32"/>
        </w:rPr>
      </w:pPr>
    </w:p>
    <w:p w:rsidR="00C77B12" w:rsidRPr="004E12A6" w:rsidRDefault="00C77B12" w:rsidP="00C77B12">
      <w:pPr>
        <w:spacing w:line="264" w:lineRule="auto"/>
        <w:jc w:val="center"/>
        <w:rPr>
          <w:b/>
          <w:bCs/>
          <w:sz w:val="32"/>
          <w:szCs w:val="32"/>
        </w:rPr>
      </w:pPr>
      <w:r>
        <w:rPr>
          <w:noProof/>
          <w:sz w:val="22"/>
          <w:szCs w:val="22"/>
        </w:rPr>
        <mc:AlternateContent>
          <mc:Choice Requires="wps">
            <w:drawing>
              <wp:anchor distT="0" distB="0" distL="114300" distR="114300" simplePos="0" relativeHeight="252090368" behindDoc="0" locked="0" layoutInCell="1" allowOverlap="1" wp14:anchorId="3E2A4D3C" wp14:editId="77E1C971">
                <wp:simplePos x="0" y="0"/>
                <wp:positionH relativeFrom="column">
                  <wp:posOffset>2743200</wp:posOffset>
                </wp:positionH>
                <wp:positionV relativeFrom="paragraph">
                  <wp:posOffset>149860</wp:posOffset>
                </wp:positionV>
                <wp:extent cx="114300" cy="457200"/>
                <wp:effectExtent l="13335" t="10160" r="15240" b="18415"/>
                <wp:wrapNone/>
                <wp:docPr id="465" name="Стрелка вниз 4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0"/>
                        </a:xfrm>
                        <a:prstGeom prst="down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65" o:spid="_x0000_s1026" type="#_x0000_t67" style="position:absolute;margin-left:3in;margin-top:11.8pt;width:9pt;height:36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"/>
            </w:pict>
          </mc:Fallback>
        </mc:AlternateContent>
      </w:r>
    </w:p>
    <w:p w:rsidR="00C77B12" w:rsidRPr="004E12A6" w:rsidRDefault="00C77B12" w:rsidP="00C77B12">
      <w:pPr>
        <w:spacing w:line="264" w:lineRule="auto"/>
        <w:rPr>
          <w:b/>
          <w:bCs/>
          <w:sz w:val="32"/>
          <w:szCs w:val="32"/>
        </w:rPr>
      </w:pPr>
      <w:r>
        <w:rPr>
          <w:noProof/>
          <w:sz w:val="22"/>
          <w:szCs w:val="22"/>
        </w:rPr>
        <mc:AlternateContent>
          <mc:Choice Requires="wps">
            <w:drawing>
              <wp:anchor distT="0" distB="0" distL="114300" distR="114300" simplePos="0" relativeHeight="252098560" behindDoc="0" locked="0" layoutInCell="1" allowOverlap="1" wp14:anchorId="2BF9DB4E" wp14:editId="2B5EFE5A">
                <wp:simplePos x="0" y="0"/>
                <wp:positionH relativeFrom="column">
                  <wp:posOffset>1143000</wp:posOffset>
                </wp:positionH>
                <wp:positionV relativeFrom="paragraph">
                  <wp:posOffset>339725</wp:posOffset>
                </wp:positionV>
                <wp:extent cx="3543300" cy="571500"/>
                <wp:effectExtent l="13335" t="9525" r="5715" b="9525"/>
                <wp:wrapNone/>
                <wp:docPr id="464" name="Блок-схема: процесс 4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71500"/>
                        </a:xfrm>
                        <a:prstGeom prst="flowChartProcess">
                          <a:avLst/>
                        </a:prstGeom>
                        <a:solidFill>
                          <a:srgbClr val="FFFFFF"/>
                        </a:solidFill>
                        <a:ln w="9525">
                          <a:solidFill>
                            <a:srgbClr val="000000"/>
                          </a:solidFill>
                          <a:miter lim="800000"/>
                          <a:headEnd/>
                          <a:tailEnd/>
                        </a:ln>
                      </wps:spPr>
                      <wps:txbx>
                        <w:txbxContent>
                          <w:p w:rsidR="004F0CB0" w:rsidRPr="00E56C17" w:rsidRDefault="004F0CB0" w:rsidP="00C77B12">
                            <w:pPr>
                              <w:pStyle w:val="32"/>
                              <w:jc w:val="center"/>
                              <w:rPr>
                                <w:b/>
                                <w:bCs/>
                                <w:sz w:val="20"/>
                                <w:szCs w:val="20"/>
                              </w:rPr>
                            </w:pPr>
                            <w:r w:rsidRPr="00E56C17">
                              <w:rPr>
                                <w:b/>
                                <w:bCs/>
                                <w:sz w:val="20"/>
                                <w:szCs w:val="20"/>
                              </w:rPr>
                              <w:t xml:space="preserve">Визирование </w:t>
                            </w:r>
                            <w:r>
                              <w:rPr>
                                <w:b/>
                                <w:bCs/>
                                <w:sz w:val="20"/>
                                <w:szCs w:val="20"/>
                              </w:rPr>
                              <w:t>Главой администрации Камешкирского района Пензенской области</w:t>
                            </w:r>
                            <w:r w:rsidRPr="00E56C17">
                              <w:rPr>
                                <w:b/>
                                <w:bCs/>
                                <w:sz w:val="20"/>
                                <w:szCs w:val="20"/>
                              </w:rPr>
                              <w:t xml:space="preserve"> запроса н</w:t>
                            </w:r>
                            <w:r>
                              <w:rPr>
                                <w:b/>
                                <w:bCs/>
                                <w:sz w:val="20"/>
                                <w:szCs w:val="20"/>
                              </w:rPr>
                              <w:t>а предоставление муниципальной</w:t>
                            </w:r>
                            <w:r w:rsidRPr="00E56C17">
                              <w:rPr>
                                <w:b/>
                                <w:bCs/>
                                <w:sz w:val="20"/>
                                <w:szCs w:val="20"/>
                              </w:rPr>
                              <w:t xml:space="preserve"> услуги</w:t>
                            </w:r>
                          </w:p>
                          <w:p w:rsidR="004F0CB0" w:rsidRPr="0018306C" w:rsidRDefault="004F0CB0" w:rsidP="00C77B12">
                            <w:pPr>
                              <w:jc w:val="center"/>
                            </w:pPr>
                            <w:r>
                              <w:t>(в течение 3-х дней)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464" o:spid="_x0000_s1155" type="#_x0000_t109" style="position:absolute;margin-left:90pt;margin-top:26.75pt;width:279pt;height:4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">
                <v:textbox>
                  <w:txbxContent>
                    <w:p w:rsidR="004F0CB0" w:rsidRPr="00E56C17" w:rsidRDefault="004F0CB0" w:rsidP="00C77B12">
                      <w:pPr>
                        <w:pStyle w:val="32"/>
                        <w:jc w:val="center"/>
                        <w:rPr>
                          <w:b/>
                          <w:bCs/>
                          <w:sz w:val="20"/>
                          <w:szCs w:val="20"/>
                        </w:rPr>
                      </w:pPr>
                      <w:r w:rsidRPr="00E56C17">
                        <w:rPr>
                          <w:b/>
                          <w:bCs/>
                          <w:sz w:val="20"/>
                          <w:szCs w:val="20"/>
                        </w:rPr>
                        <w:t xml:space="preserve">Визирование </w:t>
                      </w:r>
                      <w:r>
                        <w:rPr>
                          <w:b/>
                          <w:bCs/>
                          <w:sz w:val="20"/>
                          <w:szCs w:val="20"/>
                        </w:rPr>
                        <w:t>Главой администрации Камешкирского района Пензенской области</w:t>
                      </w:r>
                      <w:r w:rsidRPr="00E56C17">
                        <w:rPr>
                          <w:b/>
                          <w:bCs/>
                          <w:sz w:val="20"/>
                          <w:szCs w:val="20"/>
                        </w:rPr>
                        <w:t xml:space="preserve"> запроса н</w:t>
                      </w:r>
                      <w:r>
                        <w:rPr>
                          <w:b/>
                          <w:bCs/>
                          <w:sz w:val="20"/>
                          <w:szCs w:val="20"/>
                        </w:rPr>
                        <w:t>а предоставление муниципальной</w:t>
                      </w:r>
                      <w:r w:rsidRPr="00E56C17">
                        <w:rPr>
                          <w:b/>
                          <w:bCs/>
                          <w:sz w:val="20"/>
                          <w:szCs w:val="20"/>
                        </w:rPr>
                        <w:t xml:space="preserve"> услуги</w:t>
                      </w:r>
                    </w:p>
                    <w:p w:rsidR="004F0CB0" w:rsidRPr="0018306C" w:rsidRDefault="004F0CB0" w:rsidP="00C77B12">
                      <w:pPr>
                        <w:jc w:val="center"/>
                      </w:pPr>
                      <w:r>
                        <w:t>(в течение 3-х дней)</w:t>
                      </w:r>
                    </w:p>
                  </w:txbxContent>
                </v:textbox>
              </v:shape>
            </w:pict>
          </mc:Fallback>
        </mc:AlternateContent>
      </w:r>
    </w:p>
    <w:p w:rsidR="00C77B12" w:rsidRPr="004E12A6" w:rsidRDefault="00C77B12" w:rsidP="00C77B12">
      <w:pPr>
        <w:spacing w:line="264" w:lineRule="auto"/>
        <w:rPr>
          <w:b/>
          <w:bCs/>
          <w:sz w:val="32"/>
          <w:szCs w:val="32"/>
        </w:rPr>
      </w:pPr>
    </w:p>
    <w:p w:rsidR="00C77B12" w:rsidRPr="004E12A6" w:rsidRDefault="00C77B12" w:rsidP="00C77B12">
      <w:pPr>
        <w:jc w:val="center"/>
      </w:pPr>
      <w:r>
        <w:rPr>
          <w:noProof/>
        </w:rPr>
        <mc:AlternateContent>
          <mc:Choice Requires="wps">
            <w:drawing>
              <wp:anchor distT="0" distB="0" distL="114300" distR="114300" simplePos="0" relativeHeight="252099584" behindDoc="0" locked="0" layoutInCell="1" allowOverlap="1" wp14:anchorId="76509351" wp14:editId="0C30755A">
                <wp:simplePos x="0" y="0"/>
                <wp:positionH relativeFrom="column">
                  <wp:posOffset>2743200</wp:posOffset>
                </wp:positionH>
                <wp:positionV relativeFrom="paragraph">
                  <wp:posOffset>250190</wp:posOffset>
                </wp:positionV>
                <wp:extent cx="114300" cy="457200"/>
                <wp:effectExtent l="13335" t="5080" r="15240" b="23495"/>
                <wp:wrapNone/>
                <wp:docPr id="463" name="Стрелка вниз 4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0"/>
                        </a:xfrm>
                        <a:prstGeom prst="down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63" o:spid="_x0000_s1026" type="#_x0000_t67" style="position:absolute;margin-left:3in;margin-top:19.7pt;width:9pt;height:36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"/>
            </w:pict>
          </mc:Fallback>
        </mc:AlternateContent>
      </w:r>
    </w:p>
    <w:p w:rsidR="00C77B12" w:rsidRPr="004E12A6" w:rsidRDefault="00C77B12" w:rsidP="00C77B12">
      <w:pPr>
        <w:spacing w:line="264" w:lineRule="auto"/>
        <w:jc w:val="center"/>
        <w:rPr>
          <w:b/>
          <w:bCs/>
          <w:sz w:val="32"/>
          <w:szCs w:val="32"/>
        </w:rPr>
      </w:pPr>
    </w:p>
    <w:p w:rsidR="00C77B12" w:rsidRPr="004E12A6" w:rsidRDefault="00C77B12" w:rsidP="00C77B12">
      <w:pPr>
        <w:spacing w:line="264" w:lineRule="auto"/>
        <w:jc w:val="center"/>
        <w:rPr>
          <w:b/>
          <w:bCs/>
          <w:sz w:val="32"/>
          <w:szCs w:val="32"/>
        </w:rPr>
      </w:pPr>
      <w:r>
        <w:rPr>
          <w:noProof/>
          <w:sz w:val="22"/>
          <w:szCs w:val="22"/>
        </w:rPr>
        <mc:AlternateContent>
          <mc:Choice Requires="wps">
            <w:drawing>
              <wp:anchor distT="0" distB="0" distL="114300" distR="114300" simplePos="0" relativeHeight="252091392" behindDoc="0" locked="0" layoutInCell="1" allowOverlap="1" wp14:anchorId="3A12B8F7" wp14:editId="7B4EA934">
                <wp:simplePos x="0" y="0"/>
                <wp:positionH relativeFrom="column">
                  <wp:posOffset>1072515</wp:posOffset>
                </wp:positionH>
                <wp:positionV relativeFrom="paragraph">
                  <wp:posOffset>165100</wp:posOffset>
                </wp:positionV>
                <wp:extent cx="3543300" cy="685800"/>
                <wp:effectExtent l="9525" t="5080" r="9525" b="13970"/>
                <wp:wrapNone/>
                <wp:docPr id="462" name="Блок-схема: процесс 4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685800"/>
                        </a:xfrm>
                        <a:prstGeom prst="flowChartProcess">
                          <a:avLst/>
                        </a:prstGeom>
                        <a:solidFill>
                          <a:srgbClr val="FFFFFF"/>
                        </a:solidFill>
                        <a:ln w="9525">
                          <a:solidFill>
                            <a:srgbClr val="000000"/>
                          </a:solidFill>
                          <a:miter lim="800000"/>
                          <a:headEnd/>
                          <a:tailEnd/>
                        </a:ln>
                      </wps:spPr>
                      <wps:txbx>
                        <w:txbxContent>
                          <w:p w:rsidR="004F0CB0" w:rsidRDefault="004F0CB0" w:rsidP="00C77B12">
                            <w:pPr>
                              <w:pStyle w:val="32"/>
                              <w:jc w:val="center"/>
                              <w:rPr>
                                <w:b/>
                                <w:bCs/>
                                <w:sz w:val="20"/>
                                <w:szCs w:val="20"/>
                              </w:rPr>
                            </w:pPr>
                            <w:r w:rsidRPr="002D00AF">
                              <w:rPr>
                                <w:b/>
                                <w:bCs/>
                                <w:sz w:val="20"/>
                                <w:szCs w:val="20"/>
                              </w:rPr>
                              <w:t xml:space="preserve">Проверка полноты и достоверности сведений, указанных в представленных документах на присвоение </w:t>
                            </w:r>
                            <w:r>
                              <w:rPr>
                                <w:b/>
                                <w:bCs/>
                                <w:sz w:val="20"/>
                                <w:szCs w:val="20"/>
                              </w:rPr>
                              <w:t>квалификационных категорий спортивным судьям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462" o:spid="_x0000_s1156" type="#_x0000_t109" style="position:absolute;left:0;text-align:left;margin-left:84.45pt;margin-top:13pt;width:279pt;height:54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">
                <v:textbox>
                  <w:txbxContent>
                    <w:p w:rsidR="004F0CB0" w:rsidRDefault="004F0CB0" w:rsidP="00C77B12">
                      <w:pPr>
                        <w:pStyle w:val="32"/>
                        <w:jc w:val="center"/>
                        <w:rPr>
                          <w:b/>
                          <w:bCs/>
                          <w:sz w:val="20"/>
                          <w:szCs w:val="20"/>
                        </w:rPr>
                      </w:pPr>
                      <w:r w:rsidRPr="002D00AF">
                        <w:rPr>
                          <w:b/>
                          <w:bCs/>
                          <w:sz w:val="20"/>
                          <w:szCs w:val="20"/>
                        </w:rPr>
                        <w:t xml:space="preserve">Проверка полноты и достоверности сведений, указанных в представленных документах на присвоение </w:t>
                      </w:r>
                      <w:r>
                        <w:rPr>
                          <w:b/>
                          <w:bCs/>
                          <w:sz w:val="20"/>
                          <w:szCs w:val="20"/>
                        </w:rPr>
                        <w:t>квалификационных категорий спортивным судьям</w:t>
                      </w:r>
                    </w:p>
                  </w:txbxContent>
                </v:textbox>
              </v:shape>
            </w:pict>
          </mc:Fallback>
        </mc:AlternateContent>
      </w:r>
    </w:p>
    <w:p w:rsidR="00C77B12" w:rsidRDefault="00C77B12" w:rsidP="00C77B12">
      <w:pPr>
        <w:spacing w:line="264" w:lineRule="auto"/>
        <w:rPr>
          <w:b/>
          <w:bCs/>
          <w:sz w:val="32"/>
          <w:szCs w:val="32"/>
        </w:rPr>
      </w:pPr>
    </w:p>
    <w:p w:rsidR="00C77B12" w:rsidRDefault="00C77B12" w:rsidP="00C77B12">
      <w:pPr>
        <w:spacing w:line="264" w:lineRule="auto"/>
        <w:rPr>
          <w:b/>
          <w:bCs/>
          <w:sz w:val="32"/>
          <w:szCs w:val="32"/>
        </w:rPr>
      </w:pPr>
      <w:r>
        <w:rPr>
          <w:noProof/>
          <w:sz w:val="22"/>
          <w:szCs w:val="22"/>
        </w:rPr>
        <mc:AlternateContent>
          <mc:Choice Requires="wps">
            <w:drawing>
              <wp:anchor distT="0" distB="0" distL="114300" distR="114300" simplePos="0" relativeHeight="252093440" behindDoc="0" locked="0" layoutInCell="1" allowOverlap="1" wp14:anchorId="13BE290D" wp14:editId="0139A6A0">
                <wp:simplePos x="0" y="0"/>
                <wp:positionH relativeFrom="column">
                  <wp:posOffset>2743200</wp:posOffset>
                </wp:positionH>
                <wp:positionV relativeFrom="paragraph">
                  <wp:posOffset>269875</wp:posOffset>
                </wp:positionV>
                <wp:extent cx="114300" cy="457200"/>
                <wp:effectExtent l="13335" t="13970" r="15240" b="24130"/>
                <wp:wrapNone/>
                <wp:docPr id="461" name="Стрелка вниз 4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0"/>
                        </a:xfrm>
                        <a:prstGeom prst="down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61" o:spid="_x0000_s1026" type="#_x0000_t67" style="position:absolute;margin-left:3in;margin-top:21.25pt;width:9pt;height:36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"/>
            </w:pict>
          </mc:Fallback>
        </mc:AlternateContent>
      </w:r>
    </w:p>
    <w:p w:rsidR="00C77B12" w:rsidRPr="004E12A6" w:rsidRDefault="00C77B12" w:rsidP="00C77B12">
      <w:pPr>
        <w:spacing w:line="264" w:lineRule="auto"/>
        <w:rPr>
          <w:b/>
          <w:bCs/>
          <w:sz w:val="32"/>
          <w:szCs w:val="32"/>
        </w:rPr>
      </w:pPr>
    </w:p>
    <w:p w:rsidR="00C77B12" w:rsidRPr="004E12A6" w:rsidRDefault="00C77B12" w:rsidP="00C77B12">
      <w:pPr>
        <w:spacing w:line="264" w:lineRule="auto"/>
        <w:rPr>
          <w:b/>
          <w:bCs/>
          <w:sz w:val="32"/>
          <w:szCs w:val="32"/>
        </w:rPr>
      </w:pPr>
      <w:r>
        <w:rPr>
          <w:noProof/>
          <w:sz w:val="22"/>
          <w:szCs w:val="22"/>
        </w:rPr>
        <mc:AlternateContent>
          <mc:Choice Requires="wps">
            <w:drawing>
              <wp:anchor distT="0" distB="0" distL="114300" distR="114300" simplePos="0" relativeHeight="252092416" behindDoc="0" locked="0" layoutInCell="1" allowOverlap="1" wp14:anchorId="1BBA05DE" wp14:editId="4A7FE2E6">
                <wp:simplePos x="0" y="0"/>
                <wp:positionH relativeFrom="column">
                  <wp:posOffset>1143000</wp:posOffset>
                </wp:positionH>
                <wp:positionV relativeFrom="paragraph">
                  <wp:posOffset>123190</wp:posOffset>
                </wp:positionV>
                <wp:extent cx="3543300" cy="550545"/>
                <wp:effectExtent l="13335" t="9525" r="5715" b="11430"/>
                <wp:wrapNone/>
                <wp:docPr id="460" name="Блок-схема: процесс 4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43300" cy="550545"/>
                        </a:xfrm>
                        <a:prstGeom prst="flowChartProcess">
                          <a:avLst/>
                        </a:prstGeom>
                        <a:solidFill>
                          <a:srgbClr val="FFFFFF"/>
                        </a:solidFill>
                        <a:ln w="9525">
                          <a:solidFill>
                            <a:srgbClr val="000000"/>
                          </a:solidFill>
                          <a:miter lim="800000"/>
                          <a:headEnd/>
                          <a:tailEnd/>
                        </a:ln>
                      </wps:spPr>
                      <wps:txbx>
                        <w:txbxContent>
                          <w:p w:rsidR="004F0CB0" w:rsidRPr="00A5600A" w:rsidRDefault="004F0CB0" w:rsidP="00C77B12">
                            <w:pPr>
                              <w:pStyle w:val="8"/>
                              <w:rPr>
                                <w:b/>
                                <w:bCs/>
                                <w:i/>
                                <w:iCs/>
                                <w:sz w:val="20"/>
                                <w:szCs w:val="20"/>
                              </w:rPr>
                            </w:pPr>
                            <w:r w:rsidRPr="00A5600A">
                              <w:rPr>
                                <w:b/>
                                <w:bCs/>
                                <w:sz w:val="20"/>
                                <w:szCs w:val="20"/>
                              </w:rPr>
                              <w:t>Соответствие документов установленным требованиям</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460" o:spid="_x0000_s1157" type="#_x0000_t109" style="position:absolute;margin-left:90pt;margin-top:9.7pt;width:279pt;height:43.3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">
                <v:textbox>
                  <w:txbxContent>
                    <w:p w:rsidR="004F0CB0" w:rsidRPr="00A5600A" w:rsidRDefault="004F0CB0" w:rsidP="00C77B12">
                      <w:pPr>
                        <w:pStyle w:val="8"/>
                        <w:rPr>
                          <w:b/>
                          <w:bCs/>
                          <w:i/>
                          <w:iCs/>
                          <w:sz w:val="20"/>
                          <w:szCs w:val="20"/>
                        </w:rPr>
                      </w:pPr>
                      <w:r w:rsidRPr="00A5600A">
                        <w:rPr>
                          <w:b/>
                          <w:bCs/>
                          <w:sz w:val="20"/>
                          <w:szCs w:val="20"/>
                        </w:rPr>
                        <w:t>Соответствие документов установленным требованиям</w:t>
                      </w:r>
                    </w:p>
                  </w:txbxContent>
                </v:textbox>
              </v:shape>
            </w:pict>
          </mc:Fallback>
        </mc:AlternateContent>
      </w:r>
    </w:p>
    <w:p w:rsidR="00C77B12" w:rsidRPr="004E12A6" w:rsidRDefault="00C77B12" w:rsidP="00C77B12">
      <w:pPr>
        <w:spacing w:line="264" w:lineRule="auto"/>
        <w:rPr>
          <w:b/>
          <w:bCs/>
          <w:sz w:val="32"/>
          <w:szCs w:val="32"/>
        </w:rPr>
      </w:pPr>
      <w:r>
        <w:rPr>
          <w:noProof/>
          <w:sz w:val="22"/>
          <w:szCs w:val="22"/>
        </w:rPr>
        <mc:AlternateContent>
          <mc:Choice Requires="wps">
            <w:drawing>
              <wp:anchor distT="0" distB="0" distL="114300" distR="114300" simplePos="0" relativeHeight="252096512" behindDoc="0" locked="0" layoutInCell="1" allowOverlap="1" wp14:anchorId="27308150" wp14:editId="0ADD9D94">
                <wp:simplePos x="0" y="0"/>
                <wp:positionH relativeFrom="column">
                  <wp:posOffset>1600200</wp:posOffset>
                </wp:positionH>
                <wp:positionV relativeFrom="paragraph">
                  <wp:posOffset>325755</wp:posOffset>
                </wp:positionV>
                <wp:extent cx="114300" cy="457200"/>
                <wp:effectExtent l="13335" t="12065" r="15240" b="16510"/>
                <wp:wrapNone/>
                <wp:docPr id="459" name="Стрелка вниз 4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0"/>
                        </a:xfrm>
                        <a:prstGeom prst="down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59" o:spid="_x0000_s1026" type="#_x0000_t67" style="position:absolute;margin-left:126pt;margin-top:25.65pt;width:9pt;height:36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"/>
            </w:pict>
          </mc:Fallback>
        </mc:AlternateContent>
      </w:r>
      <w:r>
        <w:rPr>
          <w:noProof/>
          <w:sz w:val="22"/>
          <w:szCs w:val="22"/>
        </w:rPr>
        <mc:AlternateContent>
          <mc:Choice Requires="wps">
            <w:drawing>
              <wp:anchor distT="0" distB="0" distL="114300" distR="114300" simplePos="0" relativeHeight="252097536" behindDoc="0" locked="0" layoutInCell="1" allowOverlap="1" wp14:anchorId="72F2DD20" wp14:editId="6A1A14D3">
                <wp:simplePos x="0" y="0"/>
                <wp:positionH relativeFrom="column">
                  <wp:posOffset>3834765</wp:posOffset>
                </wp:positionH>
                <wp:positionV relativeFrom="paragraph">
                  <wp:posOffset>325755</wp:posOffset>
                </wp:positionV>
                <wp:extent cx="114300" cy="457200"/>
                <wp:effectExtent l="19050" t="12065" r="19050" b="16510"/>
                <wp:wrapNone/>
                <wp:docPr id="458" name="Стрелка вниз 4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0"/>
                        </a:xfrm>
                        <a:prstGeom prst="down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58" o:spid="_x0000_s1026" type="#_x0000_t67" style="position:absolute;margin-left:301.95pt;margin-top:25.65pt;width:9pt;height:36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"/>
            </w:pict>
          </mc:Fallback>
        </mc:AlternateContent>
      </w:r>
    </w:p>
    <w:p w:rsidR="00C77B12" w:rsidRPr="00A5600A" w:rsidRDefault="00C77B12" w:rsidP="00C77B12">
      <w:pPr>
        <w:spacing w:line="264" w:lineRule="auto"/>
        <w:rPr>
          <w:b/>
          <w:bCs/>
          <w:sz w:val="28"/>
          <w:szCs w:val="28"/>
        </w:rPr>
      </w:pPr>
      <w:r w:rsidRPr="00A5600A">
        <w:rPr>
          <w:b/>
          <w:bCs/>
          <w:sz w:val="28"/>
          <w:szCs w:val="28"/>
        </w:rPr>
        <w:t xml:space="preserve">                           Нет</w:t>
      </w:r>
      <w:r>
        <w:rPr>
          <w:b/>
          <w:bCs/>
          <w:sz w:val="28"/>
          <w:szCs w:val="28"/>
        </w:rPr>
        <w:t xml:space="preserve">                                                Да</w:t>
      </w:r>
    </w:p>
    <w:p w:rsidR="00C77B12" w:rsidRPr="004E12A6" w:rsidRDefault="00C77B12" w:rsidP="00C77B12">
      <w:pPr>
        <w:jc w:val="center"/>
        <w:rPr>
          <w:sz w:val="32"/>
          <w:szCs w:val="32"/>
        </w:rPr>
      </w:pPr>
      <w:r>
        <w:rPr>
          <w:noProof/>
          <w:sz w:val="22"/>
          <w:szCs w:val="22"/>
        </w:rPr>
        <mc:AlternateContent>
          <mc:Choice Requires="wps">
            <w:drawing>
              <wp:anchor distT="0" distB="0" distL="114300" distR="114300" simplePos="0" relativeHeight="252095488" behindDoc="0" locked="0" layoutInCell="1" allowOverlap="1" wp14:anchorId="059DDAC4" wp14:editId="13DE4B33">
                <wp:simplePos x="0" y="0"/>
                <wp:positionH relativeFrom="column">
                  <wp:posOffset>2971800</wp:posOffset>
                </wp:positionH>
                <wp:positionV relativeFrom="paragraph">
                  <wp:posOffset>210185</wp:posOffset>
                </wp:positionV>
                <wp:extent cx="2514600" cy="706755"/>
                <wp:effectExtent l="13335" t="10160" r="5715" b="6985"/>
                <wp:wrapNone/>
                <wp:docPr id="457" name="Блок-схема: процесс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706755"/>
                        </a:xfrm>
                        <a:prstGeom prst="flowChartProcess">
                          <a:avLst/>
                        </a:prstGeom>
                        <a:solidFill>
                          <a:srgbClr val="FFFFFF"/>
                        </a:solidFill>
                        <a:ln w="9525">
                          <a:solidFill>
                            <a:srgbClr val="000000"/>
                          </a:solidFill>
                          <a:miter lim="800000"/>
                          <a:headEnd/>
                          <a:tailEnd/>
                        </a:ln>
                      </wps:spPr>
                      <wps:txbx>
                        <w:txbxContent>
                          <w:p w:rsidR="004F0CB0" w:rsidRDefault="004F0CB0" w:rsidP="00C77B12">
                            <w:pPr>
                              <w:jc w:val="center"/>
                            </w:pPr>
                            <w:r w:rsidRPr="00A5600A">
                              <w:rPr>
                                <w:b/>
                                <w:bCs/>
                              </w:rPr>
                              <w:t>Издание постановления Администрации о присвоении квалификационных категорий</w:t>
                            </w:r>
                            <w:r>
                              <w:rPr>
                                <w:b/>
                                <w:bCs/>
                              </w:rPr>
                              <w:t xml:space="preserve"> спортивным судьям</w:t>
                            </w:r>
                            <w:r>
                              <w:t xml:space="preserve"> </w:t>
                            </w:r>
                          </w:p>
                          <w:p w:rsidR="004F0CB0" w:rsidRDefault="004F0CB0" w:rsidP="00C77B12">
                            <w:pPr>
                              <w:jc w:val="center"/>
                            </w:pPr>
                            <w:r>
                              <w:t>(в течение 3-х дней)</w:t>
                            </w:r>
                          </w:p>
                          <w:p w:rsidR="004F0CB0" w:rsidRDefault="004F0CB0" w:rsidP="00C77B1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457" o:spid="_x0000_s1158" type="#_x0000_t109" style="position:absolute;left:0;text-align:left;margin-left:234pt;margin-top:16.55pt;width:198pt;height:55.6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">
                <v:textbox>
                  <w:txbxContent>
                    <w:p w:rsidR="004F0CB0" w:rsidRDefault="004F0CB0" w:rsidP="00C77B12">
                      <w:pPr>
                        <w:jc w:val="center"/>
                      </w:pPr>
                      <w:r w:rsidRPr="00A5600A">
                        <w:rPr>
                          <w:b/>
                          <w:bCs/>
                        </w:rPr>
                        <w:t>Издание постановления Администрации о присвоении квалификационных категорий</w:t>
                      </w:r>
                      <w:r>
                        <w:rPr>
                          <w:b/>
                          <w:bCs/>
                        </w:rPr>
                        <w:t xml:space="preserve"> спортивным судьям</w:t>
                      </w:r>
                      <w:r>
                        <w:t xml:space="preserve"> </w:t>
                      </w:r>
                    </w:p>
                    <w:p w:rsidR="004F0CB0" w:rsidRDefault="004F0CB0" w:rsidP="00C77B12">
                      <w:pPr>
                        <w:jc w:val="center"/>
                      </w:pPr>
                      <w:r>
                        <w:t>(в течение 3-х дней)</w:t>
                      </w:r>
                    </w:p>
                    <w:p w:rsidR="004F0CB0" w:rsidRDefault="004F0CB0" w:rsidP="00C77B12">
                      <w:pPr>
                        <w:jc w:val="center"/>
                      </w:pPr>
                    </w:p>
                  </w:txbxContent>
                </v:textbox>
              </v:shape>
            </w:pict>
          </mc:Fallback>
        </mc:AlternateContent>
      </w:r>
      <w:r>
        <w:rPr>
          <w:noProof/>
          <w:sz w:val="22"/>
          <w:szCs w:val="22"/>
        </w:rPr>
        <mc:AlternateContent>
          <mc:Choice Requires="wps">
            <w:drawing>
              <wp:anchor distT="0" distB="0" distL="114300" distR="114300" simplePos="0" relativeHeight="252094464" behindDoc="0" locked="0" layoutInCell="1" allowOverlap="1" wp14:anchorId="51F7ADA1" wp14:editId="25CCEBFB">
                <wp:simplePos x="0" y="0"/>
                <wp:positionH relativeFrom="column">
                  <wp:posOffset>0</wp:posOffset>
                </wp:positionH>
                <wp:positionV relativeFrom="paragraph">
                  <wp:posOffset>210185</wp:posOffset>
                </wp:positionV>
                <wp:extent cx="2400300" cy="592455"/>
                <wp:effectExtent l="13335" t="10160" r="5715" b="6985"/>
                <wp:wrapNone/>
                <wp:docPr id="456" name="Блок-схема: процесс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592455"/>
                        </a:xfrm>
                        <a:prstGeom prst="flowChartProcess">
                          <a:avLst/>
                        </a:prstGeom>
                        <a:solidFill>
                          <a:srgbClr val="FFFFFF"/>
                        </a:solidFill>
                        <a:ln w="9525">
                          <a:solidFill>
                            <a:srgbClr val="000000"/>
                          </a:solidFill>
                          <a:miter lim="800000"/>
                          <a:headEnd/>
                          <a:tailEnd/>
                        </a:ln>
                      </wps:spPr>
                      <wps:txbx>
                        <w:txbxContent>
                          <w:p w:rsidR="004F0CB0" w:rsidRPr="00A5600A" w:rsidRDefault="004F0CB0" w:rsidP="00C77B12">
                            <w:pPr>
                              <w:jc w:val="center"/>
                              <w:rPr>
                                <w:b/>
                                <w:bCs/>
                                <w:color w:val="000000"/>
                              </w:rPr>
                            </w:pPr>
                            <w:r w:rsidRPr="00A5600A">
                              <w:rPr>
                                <w:b/>
                                <w:bCs/>
                                <w:color w:val="000000"/>
                              </w:rPr>
                              <w:t>Отказ в предоставлении</w:t>
                            </w:r>
                          </w:p>
                          <w:p w:rsidR="004F0CB0" w:rsidRPr="00A5600A" w:rsidRDefault="004F0CB0" w:rsidP="00C77B12">
                            <w:pPr>
                              <w:jc w:val="center"/>
                              <w:rPr>
                                <w:b/>
                                <w:bCs/>
                                <w:color w:val="000000"/>
                              </w:rPr>
                            </w:pPr>
                            <w:r w:rsidRPr="00A5600A">
                              <w:rPr>
                                <w:b/>
                                <w:bCs/>
                                <w:color w:val="000000"/>
                              </w:rPr>
                              <w:t xml:space="preserve">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456" o:spid="_x0000_s1159" type="#_x0000_t109" style="position:absolute;left:0;text-align:left;margin-left:0;margin-top:16.55pt;width:189pt;height:46.6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">
                <v:textbox>
                  <w:txbxContent>
                    <w:p w:rsidR="004F0CB0" w:rsidRPr="00A5600A" w:rsidRDefault="004F0CB0" w:rsidP="00C77B12">
                      <w:pPr>
                        <w:jc w:val="center"/>
                        <w:rPr>
                          <w:b/>
                          <w:bCs/>
                          <w:color w:val="000000"/>
                        </w:rPr>
                      </w:pPr>
                      <w:r w:rsidRPr="00A5600A">
                        <w:rPr>
                          <w:b/>
                          <w:bCs/>
                          <w:color w:val="000000"/>
                        </w:rPr>
                        <w:t>Отказ в предоставлении</w:t>
                      </w:r>
                    </w:p>
                    <w:p w:rsidR="004F0CB0" w:rsidRPr="00A5600A" w:rsidRDefault="004F0CB0" w:rsidP="00C77B12">
                      <w:pPr>
                        <w:jc w:val="center"/>
                        <w:rPr>
                          <w:b/>
                          <w:bCs/>
                          <w:color w:val="000000"/>
                        </w:rPr>
                      </w:pPr>
                      <w:r w:rsidRPr="00A5600A">
                        <w:rPr>
                          <w:b/>
                          <w:bCs/>
                          <w:color w:val="000000"/>
                        </w:rPr>
                        <w:t xml:space="preserve"> муниципальной услуги</w:t>
                      </w:r>
                    </w:p>
                  </w:txbxContent>
                </v:textbox>
              </v:shape>
            </w:pict>
          </mc:Fallback>
        </mc:AlternateContent>
      </w:r>
    </w:p>
    <w:p w:rsidR="00C77B12" w:rsidRPr="004E12A6" w:rsidRDefault="00C77B12" w:rsidP="00C77B12">
      <w:pPr>
        <w:jc w:val="center"/>
        <w:rPr>
          <w:sz w:val="32"/>
          <w:szCs w:val="32"/>
        </w:rPr>
      </w:pPr>
    </w:p>
    <w:p w:rsidR="00C77B12" w:rsidRPr="004E12A6" w:rsidRDefault="00C77B12" w:rsidP="00C77B12">
      <w:pPr>
        <w:pStyle w:val="9"/>
        <w:rPr>
          <w:rFonts w:cs="Times New Roman"/>
        </w:rPr>
      </w:pPr>
      <w:r>
        <w:rPr>
          <w:noProof/>
        </w:rPr>
        <mc:AlternateContent>
          <mc:Choice Requires="wps">
            <w:drawing>
              <wp:anchor distT="0" distB="0" distL="114300" distR="114300" simplePos="0" relativeHeight="252100608" behindDoc="0" locked="0" layoutInCell="1" allowOverlap="1" wp14:anchorId="4185C4A4" wp14:editId="43D593DB">
                <wp:simplePos x="0" y="0"/>
                <wp:positionH relativeFrom="column">
                  <wp:posOffset>1485900</wp:posOffset>
                </wp:positionH>
                <wp:positionV relativeFrom="paragraph">
                  <wp:posOffset>41275</wp:posOffset>
                </wp:positionV>
                <wp:extent cx="114300" cy="457200"/>
                <wp:effectExtent l="13335" t="8255" r="15240" b="20320"/>
                <wp:wrapNone/>
                <wp:docPr id="455" name="Стрелка вниз 4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0"/>
                        </a:xfrm>
                        <a:prstGeom prst="down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55" o:spid="_x0000_s1026" type="#_x0000_t67" style="position:absolute;margin-left:117pt;margin-top:3.25pt;width:9pt;height:36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"/>
            </w:pict>
          </mc:Fallback>
        </mc:AlternateContent>
      </w:r>
      <w:r>
        <w:rPr>
          <w:noProof/>
        </w:rPr>
        <mc:AlternateContent>
          <mc:Choice Requires="wps">
            <w:drawing>
              <wp:anchor distT="0" distB="0" distL="114300" distR="114300" simplePos="0" relativeHeight="252101632" behindDoc="0" locked="0" layoutInCell="1" allowOverlap="1" wp14:anchorId="73960EF3" wp14:editId="5EC86AAD">
                <wp:simplePos x="0" y="0"/>
                <wp:positionH relativeFrom="column">
                  <wp:posOffset>3886200</wp:posOffset>
                </wp:positionH>
                <wp:positionV relativeFrom="paragraph">
                  <wp:posOffset>141605</wp:posOffset>
                </wp:positionV>
                <wp:extent cx="114300" cy="457200"/>
                <wp:effectExtent l="13335" t="13335" r="15240" b="24765"/>
                <wp:wrapNone/>
                <wp:docPr id="454" name="Стрелка вниз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457200"/>
                        </a:xfrm>
                        <a:prstGeom prst="downArrow">
                          <a:avLst>
                            <a:gd name="adj1" fmla="val 50000"/>
                            <a:gd name="adj2" fmla="val 1000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Стрелка вниз 454" o:spid="_x0000_s1026" type="#_x0000_t67" style="position:absolute;margin-left:306pt;margin-top:11.15pt;width:9pt;height:36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"/>
            </w:pict>
          </mc:Fallback>
        </mc:AlternateContent>
      </w:r>
      <w:r w:rsidRPr="004E12A6">
        <w:rPr>
          <w:rFonts w:cs="Times New Roman"/>
        </w:rPr>
        <w:tab/>
      </w:r>
      <w:r>
        <w:t xml:space="preserve">                            </w:t>
      </w:r>
      <w:r w:rsidRPr="004E12A6">
        <w:rPr>
          <w:rFonts w:cs="Times New Roman"/>
        </w:rPr>
        <w:tab/>
      </w:r>
      <w:r w:rsidRPr="004E12A6">
        <w:rPr>
          <w:rFonts w:cs="Times New Roman"/>
        </w:rPr>
        <w:tab/>
      </w:r>
      <w:r>
        <w:t xml:space="preserve">                                               </w:t>
      </w:r>
    </w:p>
    <w:p w:rsidR="00C77B12" w:rsidRPr="00A5600A" w:rsidRDefault="00C77B12" w:rsidP="00C77B12">
      <w:pPr>
        <w:rPr>
          <w:sz w:val="32"/>
          <w:szCs w:val="32"/>
        </w:rPr>
      </w:pPr>
      <w:r>
        <w:rPr>
          <w:noProof/>
          <w:sz w:val="22"/>
          <w:szCs w:val="22"/>
        </w:rPr>
        <mc:AlternateContent>
          <mc:Choice Requires="wps">
            <w:drawing>
              <wp:anchor distT="0" distB="0" distL="114300" distR="114300" simplePos="0" relativeHeight="252102656" behindDoc="0" locked="0" layoutInCell="1" allowOverlap="1" wp14:anchorId="49B145FD" wp14:editId="30D6DE44">
                <wp:simplePos x="0" y="0"/>
                <wp:positionH relativeFrom="column">
                  <wp:posOffset>2971800</wp:posOffset>
                </wp:positionH>
                <wp:positionV relativeFrom="paragraph">
                  <wp:posOffset>374650</wp:posOffset>
                </wp:positionV>
                <wp:extent cx="2514600" cy="850265"/>
                <wp:effectExtent l="13335" t="13335" r="5715" b="12700"/>
                <wp:wrapNone/>
                <wp:docPr id="453" name="Блок-схема: процесс 4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14600" cy="850265"/>
                        </a:xfrm>
                        <a:prstGeom prst="flowChartProcess">
                          <a:avLst/>
                        </a:prstGeom>
                        <a:solidFill>
                          <a:srgbClr val="FFFFFF"/>
                        </a:solidFill>
                        <a:ln w="9525">
                          <a:solidFill>
                            <a:srgbClr val="000000"/>
                          </a:solidFill>
                          <a:miter lim="800000"/>
                          <a:headEnd/>
                          <a:tailEnd/>
                        </a:ln>
                      </wps:spPr>
                      <wps:txbx>
                        <w:txbxContent>
                          <w:p w:rsidR="004F0CB0" w:rsidRDefault="004F0CB0" w:rsidP="00C77B12">
                            <w:pPr>
                              <w:jc w:val="center"/>
                              <w:rPr>
                                <w:b/>
                                <w:bCs/>
                                <w:color w:val="000000"/>
                              </w:rPr>
                            </w:pPr>
                            <w:r>
                              <w:rPr>
                                <w:b/>
                                <w:bCs/>
                                <w:color w:val="000000"/>
                              </w:rPr>
                              <w:t>И</w:t>
                            </w:r>
                            <w:r w:rsidRPr="00ED5BA0">
                              <w:rPr>
                                <w:b/>
                                <w:bCs/>
                                <w:color w:val="000000"/>
                              </w:rPr>
                              <w:t>нформирование</w:t>
                            </w:r>
                            <w:r w:rsidRPr="003C407E">
                              <w:rPr>
                                <w:spacing w:val="-10"/>
                              </w:rPr>
                              <w:t xml:space="preserve"> </w:t>
                            </w:r>
                            <w:r w:rsidRPr="00867794">
                              <w:rPr>
                                <w:b/>
                                <w:bCs/>
                                <w:color w:val="000000"/>
                              </w:rPr>
                              <w:t xml:space="preserve">Заявителя о подписании </w:t>
                            </w:r>
                            <w:r>
                              <w:rPr>
                                <w:b/>
                                <w:bCs/>
                                <w:color w:val="000000"/>
                              </w:rPr>
                              <w:t xml:space="preserve">постановления Администрации о </w:t>
                            </w:r>
                            <w:r w:rsidRPr="00867794">
                              <w:rPr>
                                <w:b/>
                                <w:bCs/>
                                <w:color w:val="000000"/>
                              </w:rPr>
                              <w:t>присвоении квалификационных категорий спортивным судьям</w:t>
                            </w:r>
                          </w:p>
                          <w:p w:rsidR="004F0CB0" w:rsidRPr="00867794" w:rsidRDefault="004F0CB0" w:rsidP="00C77B12">
                            <w:pPr>
                              <w:jc w:val="center"/>
                              <w:rPr>
                                <w:b/>
                                <w:bCs/>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453" o:spid="_x0000_s1160" type="#_x0000_t109" style="position:absolute;margin-left:234pt;margin-top:29.5pt;width:198pt;height:66.9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">
                <v:textbox>
                  <w:txbxContent>
                    <w:p w:rsidR="004F0CB0" w:rsidRDefault="004F0CB0" w:rsidP="00C77B12">
                      <w:pPr>
                        <w:jc w:val="center"/>
                        <w:rPr>
                          <w:b/>
                          <w:bCs/>
                          <w:color w:val="000000"/>
                        </w:rPr>
                      </w:pPr>
                      <w:r>
                        <w:rPr>
                          <w:b/>
                          <w:bCs/>
                          <w:color w:val="000000"/>
                        </w:rPr>
                        <w:t>И</w:t>
                      </w:r>
                      <w:r w:rsidRPr="00ED5BA0">
                        <w:rPr>
                          <w:b/>
                          <w:bCs/>
                          <w:color w:val="000000"/>
                        </w:rPr>
                        <w:t>нформирование</w:t>
                      </w:r>
                      <w:r w:rsidRPr="003C407E">
                        <w:rPr>
                          <w:spacing w:val="-10"/>
                        </w:rPr>
                        <w:t xml:space="preserve"> </w:t>
                      </w:r>
                      <w:r w:rsidRPr="00867794">
                        <w:rPr>
                          <w:b/>
                          <w:bCs/>
                          <w:color w:val="000000"/>
                        </w:rPr>
                        <w:t xml:space="preserve">Заявителя о подписании </w:t>
                      </w:r>
                      <w:r>
                        <w:rPr>
                          <w:b/>
                          <w:bCs/>
                          <w:color w:val="000000"/>
                        </w:rPr>
                        <w:t xml:space="preserve">постановления Администрации о </w:t>
                      </w:r>
                      <w:r w:rsidRPr="00867794">
                        <w:rPr>
                          <w:b/>
                          <w:bCs/>
                          <w:color w:val="000000"/>
                        </w:rPr>
                        <w:t>присвоении квалификационных категорий спортивным судьям</w:t>
                      </w:r>
                    </w:p>
                    <w:p w:rsidR="004F0CB0" w:rsidRPr="00867794" w:rsidRDefault="004F0CB0" w:rsidP="00C77B12">
                      <w:pPr>
                        <w:jc w:val="center"/>
                        <w:rPr>
                          <w:b/>
                          <w:bCs/>
                          <w:color w:val="000000"/>
                        </w:rPr>
                      </w:pPr>
                    </w:p>
                  </w:txbxContent>
                </v:textbox>
              </v:shape>
            </w:pict>
          </mc:Fallback>
        </mc:AlternateContent>
      </w:r>
      <w:r>
        <w:rPr>
          <w:noProof/>
          <w:sz w:val="22"/>
          <w:szCs w:val="22"/>
        </w:rPr>
        <mc:AlternateContent>
          <mc:Choice Requires="wps">
            <w:drawing>
              <wp:anchor distT="0" distB="0" distL="114300" distR="114300" simplePos="0" relativeHeight="252103680" behindDoc="0" locked="0" layoutInCell="1" allowOverlap="1" wp14:anchorId="3E19AAFF" wp14:editId="79C1DFBC">
                <wp:simplePos x="0" y="0"/>
                <wp:positionH relativeFrom="column">
                  <wp:posOffset>171450</wp:posOffset>
                </wp:positionH>
                <wp:positionV relativeFrom="paragraph">
                  <wp:posOffset>374650</wp:posOffset>
                </wp:positionV>
                <wp:extent cx="2400300" cy="670560"/>
                <wp:effectExtent l="13335" t="13335" r="5715" b="11430"/>
                <wp:wrapNone/>
                <wp:docPr id="452" name="Блок-схема: процесс 4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670560"/>
                        </a:xfrm>
                        <a:prstGeom prst="flowChartProcess">
                          <a:avLst/>
                        </a:prstGeom>
                        <a:solidFill>
                          <a:srgbClr val="FFFFFF"/>
                        </a:solidFill>
                        <a:ln w="9525">
                          <a:solidFill>
                            <a:srgbClr val="000000"/>
                          </a:solidFill>
                          <a:miter lim="800000"/>
                          <a:headEnd/>
                          <a:tailEnd/>
                        </a:ln>
                      </wps:spPr>
                      <wps:txbx>
                        <w:txbxContent>
                          <w:p w:rsidR="004F0CB0" w:rsidRDefault="004F0CB0" w:rsidP="00C77B12">
                            <w:pPr>
                              <w:jc w:val="center"/>
                              <w:rPr>
                                <w:b/>
                                <w:bCs/>
                                <w:color w:val="000000"/>
                              </w:rPr>
                            </w:pPr>
                            <w:r>
                              <w:rPr>
                                <w:b/>
                                <w:bCs/>
                                <w:color w:val="000000"/>
                              </w:rPr>
                              <w:t>И</w:t>
                            </w:r>
                            <w:r w:rsidRPr="00ED5BA0">
                              <w:rPr>
                                <w:b/>
                                <w:bCs/>
                                <w:color w:val="000000"/>
                              </w:rPr>
                              <w:t>нформирование</w:t>
                            </w:r>
                            <w:r w:rsidRPr="003C407E">
                              <w:rPr>
                                <w:spacing w:val="-10"/>
                              </w:rPr>
                              <w:t xml:space="preserve"> </w:t>
                            </w:r>
                            <w:r w:rsidRPr="00867794">
                              <w:rPr>
                                <w:b/>
                                <w:bCs/>
                                <w:color w:val="000000"/>
                              </w:rPr>
                              <w:t xml:space="preserve">Заявителя </w:t>
                            </w:r>
                            <w:r>
                              <w:rPr>
                                <w:b/>
                                <w:bCs/>
                                <w:color w:val="000000"/>
                              </w:rPr>
                              <w:t xml:space="preserve">об </w:t>
                            </w:r>
                            <w:r w:rsidRPr="00ED5BA0">
                              <w:rPr>
                                <w:b/>
                                <w:bCs/>
                                <w:color w:val="000000"/>
                              </w:rPr>
                              <w:t>отказ</w:t>
                            </w:r>
                            <w:r>
                              <w:rPr>
                                <w:b/>
                                <w:bCs/>
                                <w:color w:val="000000"/>
                              </w:rPr>
                              <w:t>е</w:t>
                            </w:r>
                            <w:r w:rsidRPr="00ED5BA0">
                              <w:rPr>
                                <w:b/>
                                <w:bCs/>
                                <w:color w:val="000000"/>
                              </w:rPr>
                              <w:t xml:space="preserve"> в предоставлении </w:t>
                            </w:r>
                            <w:r>
                              <w:rPr>
                                <w:b/>
                                <w:bCs/>
                                <w:color w:val="000000"/>
                              </w:rPr>
                              <w:t>муниципальной</w:t>
                            </w:r>
                            <w:r w:rsidRPr="00ED5BA0">
                              <w:rPr>
                                <w:b/>
                                <w:bCs/>
                                <w:color w:val="000000"/>
                              </w:rPr>
                              <w:t xml:space="preserve">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Блок-схема: процесс 452" o:spid="_x0000_s1161" type="#_x0000_t109" style="position:absolute;margin-left:13.5pt;margin-top:29.5pt;width:189pt;height:52.8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">
                <v:textbox>
                  <w:txbxContent>
                    <w:p w:rsidR="004F0CB0" w:rsidRDefault="004F0CB0" w:rsidP="00C77B12">
                      <w:pPr>
                        <w:jc w:val="center"/>
                        <w:rPr>
                          <w:b/>
                          <w:bCs/>
                          <w:color w:val="000000"/>
                        </w:rPr>
                      </w:pPr>
                      <w:r>
                        <w:rPr>
                          <w:b/>
                          <w:bCs/>
                          <w:color w:val="000000"/>
                        </w:rPr>
                        <w:t>И</w:t>
                      </w:r>
                      <w:r w:rsidRPr="00ED5BA0">
                        <w:rPr>
                          <w:b/>
                          <w:bCs/>
                          <w:color w:val="000000"/>
                        </w:rPr>
                        <w:t>нформирование</w:t>
                      </w:r>
                      <w:r w:rsidRPr="003C407E">
                        <w:rPr>
                          <w:spacing w:val="-10"/>
                        </w:rPr>
                        <w:t xml:space="preserve"> </w:t>
                      </w:r>
                      <w:r w:rsidRPr="00867794">
                        <w:rPr>
                          <w:b/>
                          <w:bCs/>
                          <w:color w:val="000000"/>
                        </w:rPr>
                        <w:t xml:space="preserve">Заявителя </w:t>
                      </w:r>
                      <w:r>
                        <w:rPr>
                          <w:b/>
                          <w:bCs/>
                          <w:color w:val="000000"/>
                        </w:rPr>
                        <w:t xml:space="preserve">об </w:t>
                      </w:r>
                      <w:r w:rsidRPr="00ED5BA0">
                        <w:rPr>
                          <w:b/>
                          <w:bCs/>
                          <w:color w:val="000000"/>
                        </w:rPr>
                        <w:t>отказ</w:t>
                      </w:r>
                      <w:r>
                        <w:rPr>
                          <w:b/>
                          <w:bCs/>
                          <w:color w:val="000000"/>
                        </w:rPr>
                        <w:t>е</w:t>
                      </w:r>
                      <w:r w:rsidRPr="00ED5BA0">
                        <w:rPr>
                          <w:b/>
                          <w:bCs/>
                          <w:color w:val="000000"/>
                        </w:rPr>
                        <w:t xml:space="preserve"> в предоставлении </w:t>
                      </w:r>
                      <w:r>
                        <w:rPr>
                          <w:b/>
                          <w:bCs/>
                          <w:color w:val="000000"/>
                        </w:rPr>
                        <w:t>муниципальной</w:t>
                      </w:r>
                      <w:r w:rsidRPr="00ED5BA0">
                        <w:rPr>
                          <w:b/>
                          <w:bCs/>
                          <w:color w:val="000000"/>
                        </w:rPr>
                        <w:t xml:space="preserve"> услуги</w:t>
                      </w:r>
                    </w:p>
                  </w:txbxContent>
                </v:textbox>
              </v:shape>
            </w:pict>
          </mc:Fallback>
        </mc:AlternateContent>
      </w:r>
    </w:p>
    <w:p w:rsidR="00C77B12" w:rsidRPr="005B317D" w:rsidRDefault="00C77B12" w:rsidP="00C77B12"/>
    <w:p w:rsidR="00C77B12" w:rsidRPr="005B317D" w:rsidRDefault="00C77B12" w:rsidP="00C77B12"/>
    <w:p w:rsidR="00C77B12" w:rsidRPr="00DD3081" w:rsidRDefault="00C77B12" w:rsidP="00C77B12"/>
    <w:p w:rsidR="00C77B12" w:rsidRPr="005B317D" w:rsidRDefault="00C77B12" w:rsidP="00C77B12"/>
    <w:p w:rsidR="00C77B12" w:rsidRPr="00DD3081" w:rsidRDefault="00C77B12" w:rsidP="00C77B12"/>
    <w:p w:rsidR="00C77B12" w:rsidRDefault="00C77B12" w:rsidP="00C77B12"/>
    <w:p w:rsidR="00C77B12" w:rsidRDefault="00C77B12" w:rsidP="00C77B12"/>
    <w:p w:rsidR="00C77B12" w:rsidRDefault="00C77B12" w:rsidP="00C77B12"/>
    <w:p w:rsidR="00C77B12" w:rsidRDefault="00C77B12" w:rsidP="00C77B12"/>
    <w:p w:rsidR="00C77B12" w:rsidRPr="005B317D" w:rsidRDefault="00C77B12" w:rsidP="00C77B12"/>
    <w:p w:rsidR="00C77B12" w:rsidRPr="00E1226A" w:rsidRDefault="00C77B12" w:rsidP="00C77B12">
      <w:pPr>
        <w:rPr>
          <w:lang w:val="en-US"/>
        </w:rPr>
      </w:pPr>
      <w:r>
        <w:rPr>
          <w:lang w:val="en-US"/>
        </w:rPr>
        <w:t xml:space="preserve"> </w:t>
      </w:r>
    </w:p>
    <w:p w:rsidR="00C77B12" w:rsidRDefault="00C77B12" w:rsidP="00C77B12"/>
    <w:p w:rsidR="00C77B12" w:rsidRDefault="00C77B12" w:rsidP="00C77B12">
      <w:pPr>
        <w:jc w:val="right"/>
        <w:outlineLvl w:val="0"/>
        <w:rPr>
          <w:szCs w:val="28"/>
        </w:rPr>
      </w:pPr>
    </w:p>
    <w:p w:rsidR="00C77B12" w:rsidRDefault="00C77B12" w:rsidP="00C77B12">
      <w:pPr>
        <w:jc w:val="right"/>
        <w:outlineLvl w:val="0"/>
        <w:rPr>
          <w:szCs w:val="28"/>
        </w:rPr>
      </w:pPr>
    </w:p>
    <w:p w:rsidR="00C77B12" w:rsidRDefault="00C77B12" w:rsidP="00C77B12">
      <w:pPr>
        <w:rPr>
          <w:szCs w:val="28"/>
        </w:rPr>
      </w:pPr>
      <w:r>
        <w:rPr>
          <w:noProof/>
        </w:rPr>
        <w:drawing>
          <wp:anchor distT="0" distB="0" distL="114300" distR="114300" simplePos="0" relativeHeight="252106752" behindDoc="0" locked="0" layoutInCell="1" allowOverlap="1" wp14:anchorId="1DB12D1B" wp14:editId="311C1763">
            <wp:simplePos x="0" y="0"/>
            <wp:positionH relativeFrom="column">
              <wp:posOffset>2498725</wp:posOffset>
            </wp:positionH>
            <wp:positionV relativeFrom="paragraph">
              <wp:posOffset>-302260</wp:posOffset>
            </wp:positionV>
            <wp:extent cx="864235" cy="1059180"/>
            <wp:effectExtent l="0" t="0" r="0" b="7620"/>
            <wp:wrapSquare wrapText="right"/>
            <wp:docPr id="482" name="Рисунок 48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77B12" w:rsidRDefault="00C77B12" w:rsidP="00C77B12">
      <w:pPr>
        <w:rPr>
          <w:szCs w:val="28"/>
        </w:rPr>
      </w:pPr>
    </w:p>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Tr="00C77B12">
        <w:trPr>
          <w:trHeight w:val="397"/>
        </w:trPr>
        <w:tc>
          <w:tcPr>
            <w:tcW w:w="9606" w:type="dxa"/>
          </w:tcPr>
          <w:p w:rsidR="00C77B12" w:rsidRDefault="00C77B12" w:rsidP="00C77B12">
            <w:pPr>
              <w:rPr>
                <w:szCs w:val="28"/>
              </w:rPr>
            </w:pPr>
          </w:p>
        </w:tc>
      </w:tr>
      <w:tr w:rsidR="00C77B12" w:rsidTr="00C77B12">
        <w:tc>
          <w:tcPr>
            <w:tcW w:w="9606" w:type="dxa"/>
            <w:hideMark/>
          </w:tcPr>
          <w:p w:rsidR="00C77B12" w:rsidRDefault="00C77B12" w:rsidP="00C77B12">
            <w:pPr>
              <w:jc w:val="center"/>
              <w:rPr>
                <w:b/>
                <w:szCs w:val="28"/>
              </w:rPr>
            </w:pPr>
            <w:r>
              <w:rPr>
                <w:b/>
                <w:szCs w:val="28"/>
              </w:rPr>
              <w:t>АДМИНИСТРАЦИЯ</w:t>
            </w:r>
          </w:p>
        </w:tc>
      </w:tr>
      <w:tr w:rsidR="00C77B12" w:rsidTr="00C77B12">
        <w:trPr>
          <w:trHeight w:val="397"/>
        </w:trPr>
        <w:tc>
          <w:tcPr>
            <w:tcW w:w="9606" w:type="dxa"/>
            <w:hideMark/>
          </w:tcPr>
          <w:p w:rsidR="00C77B12" w:rsidRDefault="00C77B12" w:rsidP="00C77B12">
            <w:pPr>
              <w:jc w:val="center"/>
              <w:rPr>
                <w:b/>
                <w:szCs w:val="28"/>
              </w:rPr>
            </w:pPr>
            <w:r>
              <w:rPr>
                <w:b/>
                <w:szCs w:val="28"/>
              </w:rPr>
              <w:lastRenderedPageBreak/>
              <w:t>КАМЕШКИРСКОГО РАЙОНА ПЕНЗЕНСКОЙ ОБЛАСТИ</w:t>
            </w:r>
          </w:p>
        </w:tc>
      </w:tr>
      <w:tr w:rsidR="00C77B12" w:rsidTr="00C77B12">
        <w:trPr>
          <w:trHeight w:val="314"/>
        </w:trPr>
        <w:tc>
          <w:tcPr>
            <w:tcW w:w="9606" w:type="dxa"/>
          </w:tcPr>
          <w:p w:rsidR="00C77B12" w:rsidRDefault="00C77B12" w:rsidP="00C77B12">
            <w:pPr>
              <w:jc w:val="center"/>
              <w:rPr>
                <w:b/>
                <w:szCs w:val="28"/>
              </w:rPr>
            </w:pPr>
          </w:p>
        </w:tc>
      </w:tr>
      <w:tr w:rsidR="00C77B12" w:rsidTr="00C77B12">
        <w:trPr>
          <w:trHeight w:val="548"/>
        </w:trPr>
        <w:tc>
          <w:tcPr>
            <w:tcW w:w="9606" w:type="dxa"/>
            <w:vAlign w:val="center"/>
            <w:hideMark/>
          </w:tcPr>
          <w:p w:rsidR="00C77B12" w:rsidRDefault="00C77B12" w:rsidP="00C77B12">
            <w:pPr>
              <w:jc w:val="center"/>
              <w:rPr>
                <w:b/>
                <w:szCs w:val="28"/>
              </w:rPr>
            </w:pPr>
            <w:r>
              <w:rPr>
                <w:b/>
                <w:szCs w:val="28"/>
              </w:rPr>
              <w:t>ПОСТАНОВЛЕНИЕ</w:t>
            </w:r>
          </w:p>
        </w:tc>
      </w:tr>
      <w:tr w:rsidR="00C77B12" w:rsidTr="00C77B12">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Tr="00C77B12">
              <w:tc>
                <w:tcPr>
                  <w:tcW w:w="284" w:type="dxa"/>
                  <w:vAlign w:val="bottom"/>
                  <w:hideMark/>
                </w:tcPr>
                <w:p w:rsidR="00C77B12" w:rsidRDefault="00C77B12" w:rsidP="00C77B12">
                  <w:pPr>
                    <w:rPr>
                      <w:b/>
                      <w:szCs w:val="28"/>
                    </w:rPr>
                  </w:pPr>
                  <w:r>
                    <w:rPr>
                      <w:b/>
                      <w:szCs w:val="28"/>
                    </w:rPr>
                    <w:t>от</w:t>
                  </w:r>
                </w:p>
              </w:tc>
              <w:tc>
                <w:tcPr>
                  <w:tcW w:w="2835" w:type="dxa"/>
                  <w:tcBorders>
                    <w:top w:val="nil"/>
                    <w:left w:val="nil"/>
                    <w:bottom w:val="single" w:sz="6" w:space="0" w:color="auto"/>
                    <w:right w:val="nil"/>
                  </w:tcBorders>
                </w:tcPr>
                <w:p w:rsidR="00C77B12" w:rsidRDefault="00C77B12" w:rsidP="00C77B12">
                  <w:pPr>
                    <w:jc w:val="center"/>
                    <w:rPr>
                      <w:b/>
                      <w:szCs w:val="28"/>
                    </w:rPr>
                  </w:pPr>
                  <w:r>
                    <w:rPr>
                      <w:b/>
                      <w:szCs w:val="28"/>
                    </w:rPr>
                    <w:t>06.03.19</w:t>
                  </w:r>
                </w:p>
              </w:tc>
              <w:tc>
                <w:tcPr>
                  <w:tcW w:w="397" w:type="dxa"/>
                  <w:vAlign w:val="bottom"/>
                  <w:hideMark/>
                </w:tcPr>
                <w:p w:rsidR="00C77B12" w:rsidRDefault="00C77B12" w:rsidP="00C77B12">
                  <w:pPr>
                    <w:jc w:val="center"/>
                    <w:rPr>
                      <w:b/>
                      <w:szCs w:val="28"/>
                    </w:rPr>
                  </w:pPr>
                  <w:r>
                    <w:rPr>
                      <w:b/>
                      <w:szCs w:val="28"/>
                    </w:rPr>
                    <w:t>№</w:t>
                  </w:r>
                </w:p>
              </w:tc>
              <w:tc>
                <w:tcPr>
                  <w:tcW w:w="1134" w:type="dxa"/>
                  <w:tcBorders>
                    <w:top w:val="nil"/>
                    <w:left w:val="nil"/>
                    <w:bottom w:val="single" w:sz="6" w:space="0" w:color="auto"/>
                    <w:right w:val="nil"/>
                  </w:tcBorders>
                </w:tcPr>
                <w:p w:rsidR="00C77B12" w:rsidRDefault="00C77B12" w:rsidP="00C77B12">
                  <w:pPr>
                    <w:jc w:val="center"/>
                    <w:rPr>
                      <w:b/>
                      <w:szCs w:val="28"/>
                    </w:rPr>
                  </w:pPr>
                  <w:r>
                    <w:rPr>
                      <w:b/>
                      <w:szCs w:val="28"/>
                    </w:rPr>
                    <w:t>93</w:t>
                  </w:r>
                </w:p>
              </w:tc>
            </w:tr>
            <w:tr w:rsidR="00C77B12" w:rsidTr="00C77B12">
              <w:tc>
                <w:tcPr>
                  <w:tcW w:w="4650" w:type="dxa"/>
                  <w:gridSpan w:val="4"/>
                  <w:hideMark/>
                </w:tcPr>
                <w:p w:rsidR="00C77B12" w:rsidRDefault="00C77B12" w:rsidP="00C77B12">
                  <w:pPr>
                    <w:jc w:val="center"/>
                    <w:rPr>
                      <w:szCs w:val="28"/>
                    </w:rPr>
                  </w:pPr>
                  <w:r>
                    <w:rPr>
                      <w:szCs w:val="28"/>
                    </w:rPr>
                    <w:t>с.Р.Камешкир</w:t>
                  </w:r>
                </w:p>
              </w:tc>
            </w:tr>
          </w:tbl>
          <w:p w:rsidR="00C77B12" w:rsidRDefault="00C77B12" w:rsidP="00C77B12">
            <w:pPr>
              <w:rPr>
                <w:szCs w:val="28"/>
              </w:rPr>
            </w:pPr>
          </w:p>
        </w:tc>
      </w:tr>
    </w:tbl>
    <w:p w:rsidR="00C77B12" w:rsidRDefault="00C77B12" w:rsidP="00C77B12">
      <w:pPr>
        <w:rPr>
          <w:b/>
          <w:sz w:val="28"/>
          <w:szCs w:val="28"/>
        </w:rPr>
      </w:pPr>
    </w:p>
    <w:p w:rsidR="00CD3E83" w:rsidRDefault="00CD3E83" w:rsidP="00C77B12">
      <w:pPr>
        <w:jc w:val="center"/>
        <w:rPr>
          <w:b/>
          <w:bCs/>
          <w:sz w:val="28"/>
          <w:szCs w:val="28"/>
        </w:rPr>
      </w:pPr>
    </w:p>
    <w:p w:rsidR="00CD3E83" w:rsidRDefault="00CD3E83" w:rsidP="00C77B12">
      <w:pPr>
        <w:jc w:val="center"/>
        <w:rPr>
          <w:b/>
          <w:bCs/>
          <w:sz w:val="28"/>
          <w:szCs w:val="28"/>
        </w:rPr>
      </w:pPr>
    </w:p>
    <w:p w:rsidR="00CD3E83" w:rsidRDefault="00CD3E83" w:rsidP="00C77B12">
      <w:pPr>
        <w:jc w:val="center"/>
        <w:rPr>
          <w:b/>
          <w:bCs/>
          <w:sz w:val="28"/>
          <w:szCs w:val="28"/>
        </w:rPr>
      </w:pPr>
    </w:p>
    <w:p w:rsidR="00CD3E83" w:rsidRDefault="00CD3E83" w:rsidP="00C77B12">
      <w:pPr>
        <w:jc w:val="center"/>
        <w:rPr>
          <w:b/>
          <w:bCs/>
          <w:sz w:val="28"/>
          <w:szCs w:val="28"/>
        </w:rPr>
      </w:pPr>
    </w:p>
    <w:p w:rsidR="00CD3E83" w:rsidRDefault="00CD3E83" w:rsidP="00C77B12">
      <w:pPr>
        <w:jc w:val="center"/>
        <w:rPr>
          <w:b/>
          <w:bCs/>
          <w:sz w:val="28"/>
          <w:szCs w:val="28"/>
        </w:rPr>
      </w:pPr>
    </w:p>
    <w:p w:rsidR="00CD3E83" w:rsidRDefault="00CD3E83" w:rsidP="00C77B12">
      <w:pPr>
        <w:jc w:val="center"/>
        <w:rPr>
          <w:b/>
          <w:bCs/>
          <w:sz w:val="28"/>
          <w:szCs w:val="28"/>
        </w:rPr>
      </w:pPr>
    </w:p>
    <w:p w:rsidR="00CD3E83" w:rsidRDefault="00CD3E83" w:rsidP="00C77B12">
      <w:pPr>
        <w:jc w:val="center"/>
        <w:rPr>
          <w:b/>
          <w:bCs/>
          <w:sz w:val="28"/>
          <w:szCs w:val="28"/>
        </w:rPr>
      </w:pPr>
    </w:p>
    <w:p w:rsidR="00C77B12" w:rsidRPr="00CD3E83" w:rsidRDefault="00C77B12" w:rsidP="00C77B12">
      <w:pPr>
        <w:jc w:val="center"/>
        <w:rPr>
          <w:b/>
          <w:bCs/>
          <w:sz w:val="24"/>
          <w:szCs w:val="24"/>
        </w:rPr>
      </w:pPr>
      <w:r w:rsidRPr="00CD3E83">
        <w:rPr>
          <w:b/>
          <w:bCs/>
          <w:sz w:val="24"/>
          <w:szCs w:val="24"/>
        </w:rPr>
        <w:t>Об утверждении административных регламентов предоставления муниципальных услуг в сфере архивного дела</w:t>
      </w:r>
    </w:p>
    <w:p w:rsidR="00C77B12" w:rsidRPr="00CD3E83" w:rsidRDefault="00C77B12" w:rsidP="00C77B12">
      <w:pPr>
        <w:autoSpaceDE w:val="0"/>
        <w:jc w:val="center"/>
        <w:rPr>
          <w:sz w:val="24"/>
          <w:szCs w:val="24"/>
        </w:rPr>
      </w:pPr>
    </w:p>
    <w:p w:rsidR="00C77B12" w:rsidRPr="00CD3E83" w:rsidRDefault="00C77B12" w:rsidP="00C77B12">
      <w:pPr>
        <w:autoSpaceDE w:val="0"/>
        <w:ind w:firstLine="567"/>
        <w:jc w:val="both"/>
        <w:rPr>
          <w:sz w:val="24"/>
          <w:szCs w:val="24"/>
        </w:rPr>
      </w:pPr>
      <w:r w:rsidRPr="00CD3E83">
        <w:rPr>
          <w:sz w:val="24"/>
          <w:szCs w:val="24"/>
        </w:rPr>
        <w:t>В соответствии  с Гражданским кодексом Российской Федерации, Федеральным законом от 27.07.2010 № 210-ФЗ «Об организации предоставления государственных и муниципальных услуг», руководствуясь постановлениями Администрации Камешкирского района Пензенской области от 25.02.2019 № 58 «</w:t>
      </w:r>
      <w:r w:rsidRPr="00CD3E83">
        <w:rPr>
          <w:bCs/>
          <w:color w:val="000000"/>
          <w:sz w:val="24"/>
          <w:szCs w:val="24"/>
        </w:rPr>
        <w:t>Об утверждении порядка разработки и утверждения административных регламентов предоставления муниципальных услуг органами местного самоуправления Камешкирского района Пензенской области</w:t>
      </w:r>
      <w:r w:rsidRPr="00CD3E83">
        <w:rPr>
          <w:sz w:val="24"/>
          <w:szCs w:val="24"/>
        </w:rPr>
        <w:t xml:space="preserve">», </w:t>
      </w:r>
      <w:r w:rsidRPr="00CD3E83">
        <w:rPr>
          <w:color w:val="000000"/>
          <w:sz w:val="24"/>
          <w:szCs w:val="24"/>
        </w:rPr>
        <w:t>от 05.03.19 № 62</w:t>
      </w:r>
      <w:r w:rsidRPr="00CD3E83">
        <w:rPr>
          <w:color w:val="FF0000"/>
          <w:sz w:val="24"/>
          <w:szCs w:val="24"/>
        </w:rPr>
        <w:t xml:space="preserve"> </w:t>
      </w:r>
      <w:r w:rsidRPr="00CD3E83">
        <w:rPr>
          <w:sz w:val="24"/>
          <w:szCs w:val="24"/>
        </w:rPr>
        <w:t>«</w:t>
      </w:r>
      <w:r w:rsidRPr="00CD3E83">
        <w:rPr>
          <w:bCs/>
          <w:color w:val="000000"/>
          <w:sz w:val="24"/>
          <w:szCs w:val="24"/>
        </w:rPr>
        <w:t>Об утверждении реестра муниципальных услуг Камешкирского района Пензенской области</w:t>
      </w:r>
      <w:r w:rsidRPr="00CD3E83">
        <w:rPr>
          <w:sz w:val="24"/>
          <w:szCs w:val="24"/>
        </w:rPr>
        <w:t>», руководствуясь Уставом Камешкирского  района Пензенской области, администрация Камешкирского района Пензенской области</w:t>
      </w:r>
    </w:p>
    <w:p w:rsidR="00C77B12" w:rsidRPr="00CD3E83" w:rsidRDefault="00C77B12" w:rsidP="00C77B12">
      <w:pPr>
        <w:ind w:firstLine="709"/>
        <w:jc w:val="center"/>
        <w:rPr>
          <w:b/>
          <w:sz w:val="24"/>
          <w:szCs w:val="24"/>
        </w:rPr>
      </w:pPr>
      <w:r w:rsidRPr="00CD3E83">
        <w:rPr>
          <w:b/>
          <w:sz w:val="24"/>
          <w:szCs w:val="24"/>
        </w:rPr>
        <w:t>постановляет:</w:t>
      </w:r>
    </w:p>
    <w:p w:rsidR="00C77B12" w:rsidRPr="00CD3E83" w:rsidRDefault="00C77B12" w:rsidP="00434D95">
      <w:pPr>
        <w:pStyle w:val="af3"/>
        <w:numPr>
          <w:ilvl w:val="0"/>
          <w:numId w:val="58"/>
        </w:numPr>
        <w:contextualSpacing w:val="0"/>
        <w:jc w:val="both"/>
      </w:pPr>
      <w:r w:rsidRPr="00CD3E83">
        <w:t>Утвердить административный регламент предоставления муниципальной услуги «</w:t>
      </w:r>
      <w:r w:rsidRPr="00CD3E83">
        <w:rPr>
          <w:bCs/>
          <w:color w:val="000000"/>
        </w:rPr>
        <w:t>Предоставление информации гражданам и организациям по документам архивных фондов</w:t>
      </w:r>
      <w:r w:rsidRPr="00CD3E83">
        <w:t xml:space="preserve">», согласно приложения№ 1 к настоящему постановлению. </w:t>
      </w:r>
    </w:p>
    <w:p w:rsidR="00C77B12" w:rsidRPr="00CD3E83" w:rsidRDefault="00C77B12" w:rsidP="00434D95">
      <w:pPr>
        <w:pStyle w:val="af3"/>
        <w:numPr>
          <w:ilvl w:val="0"/>
          <w:numId w:val="58"/>
        </w:numPr>
        <w:contextualSpacing w:val="0"/>
        <w:jc w:val="both"/>
      </w:pPr>
      <w:r w:rsidRPr="00CD3E83">
        <w:t>Утвердить административный регламент предоставления муниципальной услуги «</w:t>
      </w:r>
      <w:r w:rsidRPr="00CD3E83">
        <w:rPr>
          <w:bCs/>
          <w:color w:val="000000"/>
        </w:rPr>
        <w:t>Приём на хранение (временное хранение) документов</w:t>
      </w:r>
      <w:r w:rsidRPr="00CD3E83">
        <w:t>», согласно приложения№ 2 к настоящему постановлению.</w:t>
      </w:r>
    </w:p>
    <w:p w:rsidR="00C77B12" w:rsidRPr="00CD3E83" w:rsidRDefault="00C77B12" w:rsidP="00C77B12">
      <w:pPr>
        <w:rPr>
          <w:sz w:val="24"/>
          <w:szCs w:val="24"/>
        </w:rPr>
      </w:pPr>
      <w:r w:rsidRPr="00CD3E83">
        <w:rPr>
          <w:sz w:val="24"/>
          <w:szCs w:val="24"/>
        </w:rPr>
        <w:t>3. Опубликовать настоящее постановление в информационном бюллетене «Камешкирский вестник».</w:t>
      </w:r>
    </w:p>
    <w:p w:rsidR="00C77B12" w:rsidRPr="00CD3E83" w:rsidRDefault="00C77B12" w:rsidP="00C77B12">
      <w:pPr>
        <w:rPr>
          <w:sz w:val="24"/>
          <w:szCs w:val="24"/>
        </w:rPr>
      </w:pPr>
      <w:r w:rsidRPr="00CD3E83">
        <w:rPr>
          <w:sz w:val="24"/>
          <w:szCs w:val="24"/>
        </w:rPr>
        <w:t>4.Разместить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CD3E83" w:rsidRDefault="00C77B12" w:rsidP="00C77B12">
      <w:pPr>
        <w:rPr>
          <w:sz w:val="24"/>
          <w:szCs w:val="24"/>
        </w:rPr>
      </w:pPr>
      <w:r w:rsidRPr="00CD3E83">
        <w:rPr>
          <w:sz w:val="24"/>
          <w:szCs w:val="24"/>
        </w:rPr>
        <w:t>5.Настоящее постановление вступает в силу на следующий день после дня его официального опубликования.</w:t>
      </w:r>
    </w:p>
    <w:p w:rsidR="00C77B12" w:rsidRPr="00CD3E83" w:rsidRDefault="00C77B12" w:rsidP="00C77B12">
      <w:pPr>
        <w:rPr>
          <w:sz w:val="24"/>
          <w:szCs w:val="24"/>
        </w:rPr>
      </w:pPr>
      <w:r w:rsidRPr="00CD3E83">
        <w:rPr>
          <w:sz w:val="24"/>
          <w:szCs w:val="24"/>
        </w:rPr>
        <w:t>6.Контроль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Pr="00CD3E83" w:rsidRDefault="00C77B12" w:rsidP="00C77B12">
      <w:pPr>
        <w:rPr>
          <w:sz w:val="24"/>
          <w:szCs w:val="24"/>
        </w:rPr>
      </w:pPr>
    </w:p>
    <w:p w:rsidR="00C77B12" w:rsidRPr="00CD3E83" w:rsidRDefault="00C77B12" w:rsidP="00C77B12">
      <w:pPr>
        <w:rPr>
          <w:sz w:val="24"/>
          <w:szCs w:val="24"/>
        </w:rPr>
      </w:pPr>
    </w:p>
    <w:p w:rsidR="00C77B12" w:rsidRPr="00CD3E83" w:rsidRDefault="00C77B12" w:rsidP="00C77B12">
      <w:pPr>
        <w:rPr>
          <w:sz w:val="24"/>
          <w:szCs w:val="24"/>
        </w:rPr>
      </w:pPr>
    </w:p>
    <w:p w:rsidR="00C77B12" w:rsidRPr="00CD3E83" w:rsidRDefault="00C77B12" w:rsidP="00C77B12">
      <w:pPr>
        <w:rPr>
          <w:sz w:val="24"/>
          <w:szCs w:val="24"/>
        </w:rPr>
      </w:pPr>
    </w:p>
    <w:p w:rsidR="00C77B12" w:rsidRPr="00CD3E83" w:rsidRDefault="00C77B12" w:rsidP="00C77B12">
      <w:pPr>
        <w:rPr>
          <w:sz w:val="24"/>
          <w:szCs w:val="24"/>
        </w:rPr>
      </w:pPr>
    </w:p>
    <w:p w:rsidR="00C77B12" w:rsidRPr="00CD3E83" w:rsidRDefault="00C77B12" w:rsidP="00C77B12">
      <w:pPr>
        <w:rPr>
          <w:sz w:val="24"/>
          <w:szCs w:val="24"/>
        </w:rPr>
      </w:pPr>
    </w:p>
    <w:p w:rsidR="00C77B12" w:rsidRPr="00CD3E83" w:rsidRDefault="00C77B12" w:rsidP="00C77B12">
      <w:pPr>
        <w:rPr>
          <w:sz w:val="24"/>
          <w:szCs w:val="24"/>
        </w:rPr>
      </w:pPr>
      <w:r w:rsidRPr="00CD3E83">
        <w:rPr>
          <w:sz w:val="24"/>
          <w:szCs w:val="24"/>
        </w:rPr>
        <w:t>И.о. Главы администрации</w:t>
      </w:r>
    </w:p>
    <w:p w:rsidR="00C77B12" w:rsidRPr="00CD3E83" w:rsidRDefault="00C77B12" w:rsidP="00C77B12">
      <w:pPr>
        <w:rPr>
          <w:sz w:val="24"/>
          <w:szCs w:val="24"/>
        </w:rPr>
      </w:pPr>
      <w:r w:rsidRPr="00CD3E83">
        <w:rPr>
          <w:sz w:val="24"/>
          <w:szCs w:val="24"/>
        </w:rPr>
        <w:t>Камешкирского района                                                                     С.Н.Голубев</w:t>
      </w:r>
    </w:p>
    <w:p w:rsidR="00C77B12" w:rsidRDefault="00C77B12" w:rsidP="00C77B12">
      <w:pPr>
        <w:jc w:val="right"/>
        <w:outlineLvl w:val="0"/>
        <w:rPr>
          <w:szCs w:val="28"/>
        </w:rPr>
      </w:pPr>
    </w:p>
    <w:p w:rsidR="00C77B12" w:rsidRDefault="00C77B12" w:rsidP="00C77B12">
      <w:pPr>
        <w:jc w:val="right"/>
        <w:outlineLvl w:val="0"/>
        <w:rPr>
          <w:szCs w:val="28"/>
        </w:rPr>
      </w:pPr>
    </w:p>
    <w:p w:rsidR="00C77B12" w:rsidRDefault="00C77B12" w:rsidP="00C77B12">
      <w:pPr>
        <w:jc w:val="right"/>
        <w:outlineLvl w:val="0"/>
        <w:rPr>
          <w:szCs w:val="28"/>
        </w:rPr>
      </w:pPr>
    </w:p>
    <w:p w:rsidR="00C77B12" w:rsidRDefault="00C77B12" w:rsidP="00C77B12">
      <w:pPr>
        <w:jc w:val="right"/>
        <w:outlineLvl w:val="0"/>
        <w:rPr>
          <w:szCs w:val="28"/>
        </w:rPr>
      </w:pPr>
    </w:p>
    <w:p w:rsidR="00C77B12" w:rsidRDefault="00C77B12" w:rsidP="00C77B12">
      <w:pPr>
        <w:jc w:val="right"/>
        <w:outlineLvl w:val="0"/>
        <w:rPr>
          <w:szCs w:val="28"/>
        </w:rPr>
      </w:pPr>
    </w:p>
    <w:p w:rsidR="00C77B12" w:rsidRDefault="00C77B12" w:rsidP="00C77B12">
      <w:pPr>
        <w:jc w:val="right"/>
        <w:outlineLvl w:val="0"/>
        <w:rPr>
          <w:szCs w:val="28"/>
        </w:rPr>
      </w:pPr>
    </w:p>
    <w:p w:rsidR="00C77B12" w:rsidRDefault="00C77B12" w:rsidP="00C77B12">
      <w:pPr>
        <w:jc w:val="right"/>
        <w:outlineLvl w:val="0"/>
        <w:rPr>
          <w:szCs w:val="28"/>
        </w:rPr>
      </w:pPr>
    </w:p>
    <w:p w:rsidR="00C77B12" w:rsidRDefault="00C77B12" w:rsidP="00C77B12">
      <w:pPr>
        <w:jc w:val="right"/>
        <w:outlineLvl w:val="0"/>
        <w:rPr>
          <w:szCs w:val="28"/>
        </w:rPr>
      </w:pPr>
    </w:p>
    <w:p w:rsidR="00C77B12" w:rsidRDefault="00C77B12" w:rsidP="00C77B12">
      <w:pPr>
        <w:jc w:val="right"/>
        <w:outlineLvl w:val="0"/>
        <w:rPr>
          <w:szCs w:val="28"/>
        </w:rPr>
      </w:pPr>
    </w:p>
    <w:p w:rsidR="00C77B12" w:rsidRDefault="00C77B12" w:rsidP="00C77B12">
      <w:pPr>
        <w:jc w:val="right"/>
        <w:outlineLvl w:val="0"/>
        <w:rPr>
          <w:szCs w:val="28"/>
        </w:rPr>
      </w:pPr>
    </w:p>
    <w:p w:rsidR="00C77B12" w:rsidRDefault="00C77B12" w:rsidP="00C77B12">
      <w:pPr>
        <w:jc w:val="right"/>
        <w:outlineLvl w:val="0"/>
        <w:rPr>
          <w:szCs w:val="28"/>
        </w:rPr>
      </w:pPr>
    </w:p>
    <w:p w:rsidR="00C77B12" w:rsidRPr="00CD3E83" w:rsidRDefault="00C77B12" w:rsidP="00C77B12">
      <w:pPr>
        <w:jc w:val="right"/>
        <w:outlineLvl w:val="0"/>
        <w:rPr>
          <w:sz w:val="24"/>
          <w:szCs w:val="24"/>
        </w:rPr>
      </w:pPr>
      <w:r w:rsidRPr="00CD3E83">
        <w:rPr>
          <w:sz w:val="24"/>
          <w:szCs w:val="24"/>
        </w:rPr>
        <w:lastRenderedPageBreak/>
        <w:t xml:space="preserve">Утверждено </w:t>
      </w:r>
    </w:p>
    <w:p w:rsidR="00C77B12" w:rsidRPr="00CD3E83" w:rsidRDefault="00C77B12" w:rsidP="00C77B12">
      <w:pPr>
        <w:jc w:val="right"/>
        <w:outlineLvl w:val="0"/>
        <w:rPr>
          <w:sz w:val="24"/>
          <w:szCs w:val="24"/>
        </w:rPr>
      </w:pPr>
      <w:r w:rsidRPr="00CD3E83">
        <w:rPr>
          <w:sz w:val="24"/>
          <w:szCs w:val="24"/>
        </w:rPr>
        <w:t xml:space="preserve">Приложение № 1к </w:t>
      </w:r>
    </w:p>
    <w:p w:rsidR="00C77B12" w:rsidRPr="00CD3E83" w:rsidRDefault="00C77B12" w:rsidP="00C77B12">
      <w:pPr>
        <w:jc w:val="right"/>
        <w:rPr>
          <w:sz w:val="24"/>
          <w:szCs w:val="24"/>
        </w:rPr>
      </w:pPr>
      <w:r w:rsidRPr="00CD3E83">
        <w:rPr>
          <w:sz w:val="24"/>
          <w:szCs w:val="24"/>
        </w:rPr>
        <w:t>постановлению</w:t>
      </w:r>
    </w:p>
    <w:p w:rsidR="00C77B12" w:rsidRPr="00CD3E83" w:rsidRDefault="00C77B12" w:rsidP="00C77B12">
      <w:pPr>
        <w:jc w:val="right"/>
        <w:rPr>
          <w:sz w:val="24"/>
          <w:szCs w:val="24"/>
        </w:rPr>
      </w:pPr>
      <w:r w:rsidRPr="00CD3E83">
        <w:rPr>
          <w:sz w:val="24"/>
          <w:szCs w:val="24"/>
        </w:rPr>
        <w:t xml:space="preserve">администрации  Камешкирского  района </w:t>
      </w:r>
    </w:p>
    <w:p w:rsidR="00C77B12" w:rsidRPr="00CD3E83" w:rsidRDefault="00C77B12" w:rsidP="00C77B12">
      <w:pPr>
        <w:jc w:val="right"/>
        <w:rPr>
          <w:sz w:val="24"/>
          <w:szCs w:val="24"/>
        </w:rPr>
      </w:pPr>
      <w:r w:rsidRPr="00CD3E83">
        <w:rPr>
          <w:sz w:val="24"/>
          <w:szCs w:val="24"/>
        </w:rPr>
        <w:t>Пензенской области</w:t>
      </w:r>
    </w:p>
    <w:p w:rsidR="00C77B12" w:rsidRDefault="00C77B12" w:rsidP="00C77B12">
      <w:pPr>
        <w:jc w:val="right"/>
        <w:rPr>
          <w:sz w:val="28"/>
          <w:szCs w:val="28"/>
        </w:rPr>
      </w:pPr>
      <w:r w:rsidRPr="00CD3E83">
        <w:rPr>
          <w:sz w:val="24"/>
          <w:szCs w:val="24"/>
        </w:rPr>
        <w:t>от  ____________г  №____</w:t>
      </w:r>
    </w:p>
    <w:p w:rsidR="00C77B12" w:rsidRPr="00A43E38" w:rsidRDefault="00C77B12" w:rsidP="00C77B12">
      <w:pPr>
        <w:ind w:firstLine="567"/>
        <w:jc w:val="center"/>
        <w:rPr>
          <w:color w:val="000000"/>
          <w:sz w:val="24"/>
          <w:szCs w:val="24"/>
        </w:rPr>
      </w:pPr>
      <w:r w:rsidRPr="00A43E38">
        <w:rPr>
          <w:b/>
          <w:bCs/>
          <w:color w:val="000000"/>
          <w:sz w:val="24"/>
          <w:szCs w:val="24"/>
        </w:rPr>
        <w:t>Административный регламент предоставления муниципальной услуги «Предоставление информации гражданам и организациям по документам архивных фондов»</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center"/>
        <w:rPr>
          <w:color w:val="000000"/>
          <w:sz w:val="24"/>
          <w:szCs w:val="24"/>
        </w:rPr>
      </w:pPr>
      <w:r w:rsidRPr="00A43E38">
        <w:rPr>
          <w:b/>
          <w:bCs/>
          <w:color w:val="000000"/>
          <w:sz w:val="24"/>
          <w:szCs w:val="24"/>
        </w:rPr>
        <w:t>I. Общие положения</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Предмет регулирования</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1.1. Административный регламент предоставления муниципальной услуги «Предоставление информации гражданам и организациям по документам архивных фондов» (далее - Административный регламент) устанавливает порядок и стандарт предоставления муниципальной услуги «Предоставление информации гражданам и организациям по документам архивных фондов»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 (далее - Администрация) при предоставлении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Круг заявителей</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1.2. Заявителями муниципальной услуги являются:</w:t>
      </w:r>
    </w:p>
    <w:p w:rsidR="00C77B12" w:rsidRPr="00A43E38" w:rsidRDefault="00C77B12" w:rsidP="00C77B12">
      <w:pPr>
        <w:ind w:firstLine="567"/>
        <w:jc w:val="both"/>
        <w:rPr>
          <w:color w:val="000000"/>
          <w:sz w:val="24"/>
          <w:szCs w:val="24"/>
        </w:rPr>
      </w:pPr>
      <w:r w:rsidRPr="00A43E38">
        <w:rPr>
          <w:color w:val="000000"/>
          <w:sz w:val="24"/>
          <w:szCs w:val="24"/>
        </w:rPr>
        <w:t>- граждане Российской Федерации (от имени граждан с заявлением о предоставлении муниципальной услуги имеет право обратиться его законный представитель, который предъявляет документ, удостоверяющий личность, а также документ, подтверждающий его полномочия на получение муниципальной услуги (подлинник, либо нотариально заверенную копию);</w:t>
      </w:r>
    </w:p>
    <w:p w:rsidR="00C77B12" w:rsidRPr="00A43E38" w:rsidRDefault="00C77B12" w:rsidP="00C77B12">
      <w:pPr>
        <w:ind w:firstLine="567"/>
        <w:jc w:val="both"/>
        <w:rPr>
          <w:color w:val="000000"/>
          <w:sz w:val="24"/>
          <w:szCs w:val="24"/>
        </w:rPr>
      </w:pPr>
      <w:r w:rsidRPr="00A43E38">
        <w:rPr>
          <w:color w:val="000000"/>
          <w:sz w:val="24"/>
          <w:szCs w:val="24"/>
        </w:rPr>
        <w:t>- индивидуальные предприниматели;</w:t>
      </w:r>
    </w:p>
    <w:p w:rsidR="00C77B12" w:rsidRPr="00A43E38" w:rsidRDefault="00C77B12" w:rsidP="00C77B12">
      <w:pPr>
        <w:ind w:firstLine="567"/>
        <w:jc w:val="both"/>
        <w:rPr>
          <w:color w:val="000000"/>
          <w:sz w:val="24"/>
          <w:szCs w:val="24"/>
        </w:rPr>
      </w:pPr>
      <w:r w:rsidRPr="00A43E38">
        <w:rPr>
          <w:color w:val="000000"/>
          <w:sz w:val="24"/>
          <w:szCs w:val="24"/>
        </w:rPr>
        <w:t>- юридические лица Российской Федерации;</w:t>
      </w:r>
    </w:p>
    <w:p w:rsidR="00C77B12" w:rsidRPr="00A43E38" w:rsidRDefault="00C77B12" w:rsidP="00C77B12">
      <w:pPr>
        <w:ind w:firstLine="567"/>
        <w:jc w:val="both"/>
        <w:rPr>
          <w:color w:val="000000"/>
          <w:sz w:val="24"/>
          <w:szCs w:val="24"/>
        </w:rPr>
      </w:pPr>
      <w:r w:rsidRPr="00A43E38">
        <w:rPr>
          <w:color w:val="000000"/>
          <w:sz w:val="24"/>
          <w:szCs w:val="24"/>
        </w:rPr>
        <w:t>- иностранные граждане, лица без гражданства, их представители, полномочия которых определены в соответствии с Гражданским кодексом Российской Федерации.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Требования к порядку информирования о предоставлении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1.3. Информирование о предоставлении Администрацией муниципальной услуги осуществляется:</w:t>
      </w:r>
    </w:p>
    <w:p w:rsidR="00C77B12" w:rsidRPr="00A43E38" w:rsidRDefault="00C77B12" w:rsidP="00C77B12">
      <w:pPr>
        <w:ind w:firstLine="567"/>
        <w:jc w:val="both"/>
        <w:rPr>
          <w:color w:val="000000"/>
          <w:sz w:val="24"/>
          <w:szCs w:val="24"/>
        </w:rPr>
      </w:pPr>
      <w:r w:rsidRPr="00A43E38">
        <w:rPr>
          <w:color w:val="000000"/>
          <w:sz w:val="24"/>
          <w:szCs w:val="24"/>
        </w:rPr>
        <w:t>1.3.1. Непосредственно в здании Администрации (Администрация Камешкирского района Пензенской области (далее – главный специалист-архивариус)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A43E38" w:rsidRDefault="00C77B12" w:rsidP="00C77B12">
      <w:pPr>
        <w:ind w:firstLine="567"/>
        <w:jc w:val="both"/>
        <w:rPr>
          <w:color w:val="000000"/>
          <w:sz w:val="24"/>
          <w:szCs w:val="24"/>
        </w:rPr>
      </w:pPr>
      <w:r w:rsidRPr="00A43E38">
        <w:rPr>
          <w:color w:val="000000"/>
          <w:sz w:val="24"/>
          <w:szCs w:val="24"/>
        </w:rPr>
        <w:t>1.3.2. в многофункциональном центре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A43E38" w:rsidRDefault="00C77B12" w:rsidP="00C77B12">
      <w:pPr>
        <w:ind w:firstLine="567"/>
        <w:jc w:val="both"/>
        <w:rPr>
          <w:color w:val="000000"/>
          <w:sz w:val="24"/>
          <w:szCs w:val="24"/>
        </w:rPr>
      </w:pPr>
      <w:r w:rsidRPr="00A43E38">
        <w:rPr>
          <w:color w:val="000000"/>
          <w:sz w:val="24"/>
          <w:szCs w:val="24"/>
        </w:rPr>
        <w:t>1.3.3. посредством использования телефонной, почтовой связи, а также электронной почты;</w:t>
      </w:r>
    </w:p>
    <w:p w:rsidR="00C77B12" w:rsidRPr="00A43E38" w:rsidRDefault="00C77B12" w:rsidP="00C77B12">
      <w:pPr>
        <w:ind w:firstLine="567"/>
        <w:jc w:val="both"/>
        <w:rPr>
          <w:color w:val="000000"/>
          <w:sz w:val="24"/>
          <w:szCs w:val="24"/>
        </w:rPr>
      </w:pPr>
      <w:r w:rsidRPr="00A43E38">
        <w:rPr>
          <w:color w:val="000000"/>
          <w:sz w:val="24"/>
          <w:szCs w:val="24"/>
        </w:rPr>
        <w:t>1.3.4. посредством размещения информации на официальном сайте Администрации в информационно-телекоммуникационной сети «Интернет» http://shem.pnzreg.ru.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C77B12" w:rsidRPr="00A43E38" w:rsidRDefault="00C77B12" w:rsidP="00C77B12">
      <w:pPr>
        <w:jc w:val="both"/>
        <w:rPr>
          <w:sz w:val="24"/>
          <w:szCs w:val="24"/>
        </w:rPr>
      </w:pPr>
      <w:r w:rsidRPr="00A43E38">
        <w:rPr>
          <w:color w:val="000000"/>
          <w:sz w:val="24"/>
          <w:szCs w:val="24"/>
        </w:rPr>
        <w:t xml:space="preserve">1.4. </w:t>
      </w:r>
      <w:r w:rsidRPr="00A43E38">
        <w:rPr>
          <w:sz w:val="24"/>
          <w:szCs w:val="24"/>
        </w:rPr>
        <w:t>Местонахождение органа, предоставляющего муниципальную услугу.</w:t>
      </w:r>
    </w:p>
    <w:p w:rsidR="00C77B12" w:rsidRPr="00A43E38" w:rsidRDefault="00C77B12" w:rsidP="00C77B12">
      <w:pPr>
        <w:jc w:val="both"/>
        <w:rPr>
          <w:sz w:val="24"/>
          <w:szCs w:val="24"/>
        </w:rPr>
      </w:pPr>
      <w:r w:rsidRPr="00A43E38">
        <w:rPr>
          <w:sz w:val="24"/>
          <w:szCs w:val="24"/>
        </w:rPr>
        <w:lastRenderedPageBreak/>
        <w:t>Адрес:</w:t>
      </w:r>
      <w:r w:rsidRPr="00A43E38">
        <w:rPr>
          <w:b/>
          <w:sz w:val="24"/>
          <w:szCs w:val="24"/>
        </w:rPr>
        <w:t xml:space="preserve"> </w:t>
      </w:r>
      <w:r w:rsidRPr="00A43E38">
        <w:rPr>
          <w:sz w:val="24"/>
          <w:szCs w:val="24"/>
        </w:rPr>
        <w:t>Пензенская область, с. Русский Камешкир, ул. Радищева, д.15;</w:t>
      </w:r>
    </w:p>
    <w:p w:rsidR="00C77B12" w:rsidRPr="00A43E38" w:rsidRDefault="00C77B12" w:rsidP="00C77B12">
      <w:pPr>
        <w:jc w:val="both"/>
        <w:rPr>
          <w:sz w:val="24"/>
          <w:szCs w:val="24"/>
        </w:rPr>
      </w:pPr>
      <w:r w:rsidRPr="00A43E38">
        <w:rPr>
          <w:sz w:val="24"/>
          <w:szCs w:val="24"/>
        </w:rPr>
        <w:t>Контактные телефоны: (8-841-45) 2-11-</w:t>
      </w:r>
      <w:r>
        <w:rPr>
          <w:sz w:val="24"/>
          <w:szCs w:val="24"/>
        </w:rPr>
        <w:t>93</w:t>
      </w:r>
      <w:r w:rsidRPr="00A43E38">
        <w:rPr>
          <w:sz w:val="24"/>
          <w:szCs w:val="24"/>
        </w:rPr>
        <w:t>, тел./факс: (8-841-45) 2-11-52</w:t>
      </w:r>
    </w:p>
    <w:p w:rsidR="00C77B12" w:rsidRPr="00A43E38" w:rsidRDefault="00C77B12" w:rsidP="00C77B12">
      <w:pPr>
        <w:jc w:val="both"/>
        <w:rPr>
          <w:color w:val="000000"/>
          <w:sz w:val="24"/>
          <w:szCs w:val="24"/>
        </w:rPr>
      </w:pPr>
      <w:r w:rsidRPr="00A43E38">
        <w:rPr>
          <w:color w:val="000000"/>
          <w:sz w:val="24"/>
          <w:szCs w:val="24"/>
        </w:rPr>
        <w:t>Официальный сайт Администрации: http://</w:t>
      </w:r>
      <w:r w:rsidRPr="00A43E38">
        <w:rPr>
          <w:color w:val="000000"/>
          <w:sz w:val="24"/>
          <w:szCs w:val="24"/>
          <w:lang w:val="en-US"/>
        </w:rPr>
        <w:t>kame</w:t>
      </w:r>
      <w:r w:rsidRPr="00A43E38">
        <w:rPr>
          <w:color w:val="000000"/>
          <w:sz w:val="24"/>
          <w:szCs w:val="24"/>
        </w:rPr>
        <w:t>sh.pnzreg.ru.</w:t>
      </w:r>
    </w:p>
    <w:p w:rsidR="00C77B12" w:rsidRPr="00A43E38" w:rsidRDefault="00C77B12" w:rsidP="00C77B12">
      <w:pPr>
        <w:jc w:val="both"/>
        <w:rPr>
          <w:sz w:val="24"/>
          <w:szCs w:val="24"/>
        </w:rPr>
      </w:pPr>
      <w:r w:rsidRPr="00A43E38">
        <w:rPr>
          <w:sz w:val="24"/>
          <w:szCs w:val="24"/>
        </w:rPr>
        <w:t xml:space="preserve">Адрес электронной почты: </w:t>
      </w:r>
      <w:r w:rsidRPr="00A43E38">
        <w:rPr>
          <w:sz w:val="24"/>
          <w:szCs w:val="24"/>
          <w:lang w:val="en-US"/>
        </w:rPr>
        <w:t>kamesh</w:t>
      </w:r>
      <w:r w:rsidRPr="00A43E38">
        <w:rPr>
          <w:sz w:val="24"/>
          <w:szCs w:val="24"/>
        </w:rPr>
        <w:t>_</w:t>
      </w:r>
      <w:r w:rsidRPr="00A43E38">
        <w:rPr>
          <w:sz w:val="24"/>
          <w:szCs w:val="24"/>
          <w:lang w:val="en-US"/>
        </w:rPr>
        <w:t>adm</w:t>
      </w:r>
      <w:r w:rsidRPr="00A43E38">
        <w:rPr>
          <w:sz w:val="24"/>
          <w:szCs w:val="24"/>
        </w:rPr>
        <w:t>@</w:t>
      </w:r>
      <w:r w:rsidRPr="00A43E38">
        <w:rPr>
          <w:sz w:val="24"/>
          <w:szCs w:val="24"/>
          <w:lang w:val="en-US"/>
        </w:rPr>
        <w:t>sura</w:t>
      </w:r>
      <w:r w:rsidRPr="00A43E38">
        <w:rPr>
          <w:sz w:val="24"/>
          <w:szCs w:val="24"/>
        </w:rPr>
        <w:t>.</w:t>
      </w:r>
      <w:r w:rsidRPr="00A43E38">
        <w:rPr>
          <w:sz w:val="24"/>
          <w:szCs w:val="24"/>
          <w:lang w:val="en-US"/>
        </w:rPr>
        <w:t>ru</w:t>
      </w:r>
    </w:p>
    <w:p w:rsidR="00C77B12" w:rsidRPr="00A43E38" w:rsidRDefault="00C77B12" w:rsidP="00C77B12">
      <w:pPr>
        <w:jc w:val="both"/>
        <w:rPr>
          <w:sz w:val="24"/>
          <w:szCs w:val="24"/>
        </w:rPr>
      </w:pPr>
      <w:r w:rsidRPr="00A43E38">
        <w:rPr>
          <w:sz w:val="24"/>
          <w:szCs w:val="24"/>
        </w:rPr>
        <w:t xml:space="preserve">Режим работы: Ежедневно с 8.00 до 17.00. </w:t>
      </w:r>
    </w:p>
    <w:p w:rsidR="00C77B12" w:rsidRPr="00A43E38" w:rsidRDefault="00C77B12" w:rsidP="00C77B12">
      <w:pPr>
        <w:jc w:val="both"/>
        <w:rPr>
          <w:color w:val="000000"/>
          <w:sz w:val="24"/>
          <w:szCs w:val="24"/>
        </w:rPr>
      </w:pPr>
      <w:r w:rsidRPr="00A43E38">
        <w:rPr>
          <w:color w:val="000000"/>
          <w:sz w:val="24"/>
          <w:szCs w:val="24"/>
        </w:rPr>
        <w:t>1.5. График работы Администрации:</w:t>
      </w:r>
    </w:p>
    <w:p w:rsidR="00C77B12" w:rsidRPr="00A43E38" w:rsidRDefault="00C77B12" w:rsidP="00C77B12">
      <w:pPr>
        <w:ind w:firstLine="567"/>
        <w:jc w:val="both"/>
        <w:rPr>
          <w:color w:val="000000"/>
          <w:sz w:val="24"/>
          <w:szCs w:val="24"/>
        </w:rPr>
      </w:pPr>
      <w:r w:rsidRPr="00A43E38">
        <w:rPr>
          <w:color w:val="000000"/>
          <w:sz w:val="24"/>
          <w:szCs w:val="24"/>
        </w:rPr>
        <w:t> </w:t>
      </w:r>
    </w:p>
    <w:tbl>
      <w:tblPr>
        <w:tblpPr w:leftFromText="180" w:rightFromText="180" w:vertAnchor="text" w:horzAnchor="margin" w:tblpXSpec="center" w:tblpY="-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A43E38" w:rsidTr="00C77B12">
        <w:tc>
          <w:tcPr>
            <w:tcW w:w="3794" w:type="dxa"/>
          </w:tcPr>
          <w:p w:rsidR="00C77B12" w:rsidRPr="00A43E38" w:rsidRDefault="00C77B12" w:rsidP="00C77B12">
            <w:pPr>
              <w:ind w:firstLine="567"/>
              <w:rPr>
                <w:sz w:val="24"/>
                <w:szCs w:val="24"/>
              </w:rPr>
            </w:pPr>
            <w:r w:rsidRPr="00A43E38">
              <w:rPr>
                <w:sz w:val="24"/>
                <w:szCs w:val="24"/>
              </w:rPr>
              <w:t>Понедельник</w:t>
            </w:r>
          </w:p>
        </w:tc>
        <w:tc>
          <w:tcPr>
            <w:tcW w:w="4003" w:type="dxa"/>
          </w:tcPr>
          <w:p w:rsidR="00C77B12" w:rsidRPr="00A43E38" w:rsidRDefault="00C77B12" w:rsidP="00C77B12">
            <w:pPr>
              <w:tabs>
                <w:tab w:val="num" w:pos="0"/>
                <w:tab w:val="left" w:pos="1080"/>
              </w:tabs>
              <w:jc w:val="center"/>
              <w:rPr>
                <w:sz w:val="24"/>
                <w:szCs w:val="24"/>
              </w:rPr>
            </w:pPr>
            <w:r w:rsidRPr="00A43E38">
              <w:rPr>
                <w:sz w:val="24"/>
                <w:szCs w:val="24"/>
              </w:rPr>
              <w:t>08:00-12:00   13:00–17:00</w:t>
            </w:r>
          </w:p>
        </w:tc>
      </w:tr>
      <w:tr w:rsidR="00C77B12" w:rsidRPr="00A43E38" w:rsidTr="00C77B12">
        <w:tc>
          <w:tcPr>
            <w:tcW w:w="3794" w:type="dxa"/>
          </w:tcPr>
          <w:p w:rsidR="00C77B12" w:rsidRPr="00A43E38" w:rsidRDefault="00C77B12" w:rsidP="00C77B12">
            <w:pPr>
              <w:ind w:firstLine="567"/>
              <w:rPr>
                <w:sz w:val="24"/>
                <w:szCs w:val="24"/>
              </w:rPr>
            </w:pPr>
            <w:r w:rsidRPr="00A43E38">
              <w:rPr>
                <w:sz w:val="24"/>
                <w:szCs w:val="24"/>
              </w:rPr>
              <w:t>Вторник</w:t>
            </w:r>
          </w:p>
        </w:tc>
        <w:tc>
          <w:tcPr>
            <w:tcW w:w="4003" w:type="dxa"/>
          </w:tcPr>
          <w:p w:rsidR="00C77B12" w:rsidRPr="00A43E38" w:rsidRDefault="00C77B12" w:rsidP="00C77B12">
            <w:pPr>
              <w:jc w:val="center"/>
              <w:rPr>
                <w:sz w:val="24"/>
                <w:szCs w:val="24"/>
              </w:rPr>
            </w:pPr>
            <w:r w:rsidRPr="00A43E38">
              <w:rPr>
                <w:sz w:val="24"/>
                <w:szCs w:val="24"/>
              </w:rPr>
              <w:t>08:00-12:00   13:00–17:00</w:t>
            </w:r>
          </w:p>
        </w:tc>
      </w:tr>
      <w:tr w:rsidR="00C77B12" w:rsidRPr="00A43E38" w:rsidTr="00C77B12">
        <w:tc>
          <w:tcPr>
            <w:tcW w:w="3794" w:type="dxa"/>
          </w:tcPr>
          <w:p w:rsidR="00C77B12" w:rsidRPr="00A43E38" w:rsidRDefault="00C77B12" w:rsidP="00C77B12">
            <w:pPr>
              <w:ind w:firstLine="567"/>
              <w:rPr>
                <w:sz w:val="24"/>
                <w:szCs w:val="24"/>
              </w:rPr>
            </w:pPr>
            <w:r w:rsidRPr="00A43E38">
              <w:rPr>
                <w:sz w:val="24"/>
                <w:szCs w:val="24"/>
              </w:rPr>
              <w:t>Среда</w:t>
            </w:r>
          </w:p>
        </w:tc>
        <w:tc>
          <w:tcPr>
            <w:tcW w:w="4003" w:type="dxa"/>
          </w:tcPr>
          <w:p w:rsidR="00C77B12" w:rsidRPr="00A43E38" w:rsidRDefault="00C77B12" w:rsidP="00C77B12">
            <w:pPr>
              <w:jc w:val="center"/>
              <w:rPr>
                <w:sz w:val="24"/>
                <w:szCs w:val="24"/>
              </w:rPr>
            </w:pPr>
            <w:r w:rsidRPr="00A43E38">
              <w:rPr>
                <w:sz w:val="24"/>
                <w:szCs w:val="24"/>
              </w:rPr>
              <w:t>08:00-12:00   13:00–17:00</w:t>
            </w:r>
          </w:p>
        </w:tc>
      </w:tr>
      <w:tr w:rsidR="00C77B12" w:rsidRPr="00A43E38" w:rsidTr="00C77B12">
        <w:tc>
          <w:tcPr>
            <w:tcW w:w="3794" w:type="dxa"/>
          </w:tcPr>
          <w:p w:rsidR="00C77B12" w:rsidRPr="00A43E38" w:rsidRDefault="00C77B12" w:rsidP="00C77B12">
            <w:pPr>
              <w:ind w:firstLine="567"/>
              <w:rPr>
                <w:sz w:val="24"/>
                <w:szCs w:val="24"/>
              </w:rPr>
            </w:pPr>
            <w:r w:rsidRPr="00A43E38">
              <w:rPr>
                <w:sz w:val="24"/>
                <w:szCs w:val="24"/>
              </w:rPr>
              <w:t>Четверг</w:t>
            </w:r>
          </w:p>
        </w:tc>
        <w:tc>
          <w:tcPr>
            <w:tcW w:w="4003" w:type="dxa"/>
          </w:tcPr>
          <w:p w:rsidR="00C77B12" w:rsidRPr="00A43E38" w:rsidRDefault="00C77B12" w:rsidP="00C77B12">
            <w:pPr>
              <w:jc w:val="center"/>
              <w:rPr>
                <w:sz w:val="24"/>
                <w:szCs w:val="24"/>
              </w:rPr>
            </w:pPr>
            <w:r w:rsidRPr="00A43E38">
              <w:rPr>
                <w:sz w:val="24"/>
                <w:szCs w:val="24"/>
              </w:rPr>
              <w:t>08:00-12:00   13:00–17:00</w:t>
            </w:r>
          </w:p>
        </w:tc>
      </w:tr>
      <w:tr w:rsidR="00C77B12" w:rsidRPr="00A43E38" w:rsidTr="00C77B12">
        <w:tc>
          <w:tcPr>
            <w:tcW w:w="3794" w:type="dxa"/>
          </w:tcPr>
          <w:p w:rsidR="00C77B12" w:rsidRPr="00A43E38" w:rsidRDefault="00C77B12" w:rsidP="00C77B12">
            <w:pPr>
              <w:ind w:firstLine="567"/>
              <w:rPr>
                <w:sz w:val="24"/>
                <w:szCs w:val="24"/>
              </w:rPr>
            </w:pPr>
            <w:r w:rsidRPr="00A43E38">
              <w:rPr>
                <w:sz w:val="24"/>
                <w:szCs w:val="24"/>
              </w:rPr>
              <w:t>Пятница</w:t>
            </w:r>
          </w:p>
        </w:tc>
        <w:tc>
          <w:tcPr>
            <w:tcW w:w="4003" w:type="dxa"/>
          </w:tcPr>
          <w:p w:rsidR="00C77B12" w:rsidRPr="00A43E38" w:rsidRDefault="00C77B12" w:rsidP="00C77B12">
            <w:pPr>
              <w:jc w:val="center"/>
              <w:rPr>
                <w:sz w:val="24"/>
                <w:szCs w:val="24"/>
              </w:rPr>
            </w:pPr>
            <w:r w:rsidRPr="00A43E38">
              <w:rPr>
                <w:sz w:val="24"/>
                <w:szCs w:val="24"/>
              </w:rPr>
              <w:t>08:00-12:00   13:00–17:00</w:t>
            </w:r>
          </w:p>
        </w:tc>
      </w:tr>
      <w:tr w:rsidR="00C77B12" w:rsidRPr="00A43E38" w:rsidTr="00C77B12">
        <w:tc>
          <w:tcPr>
            <w:tcW w:w="3794" w:type="dxa"/>
          </w:tcPr>
          <w:p w:rsidR="00C77B12" w:rsidRPr="00A43E38" w:rsidRDefault="00C77B12" w:rsidP="00C77B12">
            <w:pPr>
              <w:ind w:firstLine="567"/>
              <w:rPr>
                <w:sz w:val="24"/>
                <w:szCs w:val="24"/>
              </w:rPr>
            </w:pPr>
            <w:r w:rsidRPr="00A43E38">
              <w:rPr>
                <w:sz w:val="24"/>
                <w:szCs w:val="24"/>
              </w:rPr>
              <w:t>Суббота</w:t>
            </w:r>
          </w:p>
        </w:tc>
        <w:tc>
          <w:tcPr>
            <w:tcW w:w="4003" w:type="dxa"/>
          </w:tcPr>
          <w:p w:rsidR="00C77B12" w:rsidRPr="00A43E38" w:rsidRDefault="00C77B12" w:rsidP="00C77B12">
            <w:pPr>
              <w:ind w:firstLine="567"/>
              <w:jc w:val="both"/>
              <w:rPr>
                <w:sz w:val="24"/>
                <w:szCs w:val="24"/>
              </w:rPr>
            </w:pPr>
            <w:r w:rsidRPr="00A43E38">
              <w:rPr>
                <w:sz w:val="24"/>
                <w:szCs w:val="24"/>
              </w:rPr>
              <w:t>выходной</w:t>
            </w:r>
          </w:p>
        </w:tc>
      </w:tr>
      <w:tr w:rsidR="00C77B12" w:rsidRPr="00A43E38" w:rsidTr="00C77B12">
        <w:tc>
          <w:tcPr>
            <w:tcW w:w="3794" w:type="dxa"/>
          </w:tcPr>
          <w:p w:rsidR="00C77B12" w:rsidRPr="00A43E38" w:rsidRDefault="00C77B12" w:rsidP="00C77B12">
            <w:pPr>
              <w:ind w:firstLine="567"/>
              <w:rPr>
                <w:sz w:val="24"/>
                <w:szCs w:val="24"/>
              </w:rPr>
            </w:pPr>
            <w:r w:rsidRPr="00A43E38">
              <w:rPr>
                <w:sz w:val="24"/>
                <w:szCs w:val="24"/>
              </w:rPr>
              <w:t>Воскресенье</w:t>
            </w:r>
          </w:p>
        </w:tc>
        <w:tc>
          <w:tcPr>
            <w:tcW w:w="4003" w:type="dxa"/>
          </w:tcPr>
          <w:p w:rsidR="00C77B12" w:rsidRPr="00A43E38" w:rsidRDefault="00C77B12" w:rsidP="00C77B12">
            <w:pPr>
              <w:ind w:firstLine="567"/>
              <w:jc w:val="both"/>
              <w:rPr>
                <w:sz w:val="24"/>
                <w:szCs w:val="24"/>
              </w:rPr>
            </w:pPr>
            <w:r w:rsidRPr="00A43E38">
              <w:rPr>
                <w:sz w:val="24"/>
                <w:szCs w:val="24"/>
              </w:rPr>
              <w:t>выходной</w:t>
            </w:r>
          </w:p>
        </w:tc>
      </w:tr>
    </w:tbl>
    <w:p w:rsidR="00C77B12" w:rsidRPr="00A43E38" w:rsidRDefault="00C77B12" w:rsidP="00C77B12">
      <w:pPr>
        <w:ind w:firstLine="567"/>
        <w:jc w:val="both"/>
        <w:rPr>
          <w:color w:val="000000"/>
          <w:sz w:val="24"/>
          <w:szCs w:val="24"/>
        </w:rPr>
      </w:pPr>
    </w:p>
    <w:p w:rsidR="00C77B12" w:rsidRPr="00A43E38" w:rsidRDefault="00C77B12" w:rsidP="00C77B12">
      <w:pPr>
        <w:ind w:firstLine="567"/>
        <w:jc w:val="both"/>
        <w:rPr>
          <w:color w:val="000000"/>
          <w:sz w:val="24"/>
          <w:szCs w:val="24"/>
        </w:rPr>
      </w:pPr>
      <w:r w:rsidRPr="00A43E38">
        <w:rPr>
          <w:color w:val="000000"/>
          <w:sz w:val="24"/>
          <w:szCs w:val="24"/>
        </w:rPr>
        <w:t> </w:t>
      </w:r>
    </w:p>
    <w:p w:rsidR="00C77B12" w:rsidRDefault="00C77B12" w:rsidP="00C77B12">
      <w:pPr>
        <w:ind w:firstLine="567"/>
        <w:jc w:val="both"/>
        <w:rPr>
          <w:color w:val="000000"/>
          <w:sz w:val="24"/>
          <w:szCs w:val="24"/>
        </w:rPr>
      </w:pPr>
    </w:p>
    <w:p w:rsidR="00C77B12" w:rsidRDefault="00C77B12" w:rsidP="00C77B12">
      <w:pPr>
        <w:ind w:firstLine="567"/>
        <w:jc w:val="both"/>
        <w:rPr>
          <w:color w:val="000000"/>
          <w:sz w:val="24"/>
          <w:szCs w:val="24"/>
        </w:rPr>
      </w:pPr>
    </w:p>
    <w:p w:rsidR="00C77B12" w:rsidRDefault="00C77B12" w:rsidP="00C77B12">
      <w:pPr>
        <w:ind w:firstLine="567"/>
        <w:jc w:val="both"/>
        <w:rPr>
          <w:color w:val="000000"/>
          <w:sz w:val="24"/>
          <w:szCs w:val="24"/>
        </w:rPr>
      </w:pPr>
    </w:p>
    <w:p w:rsidR="00C77B12" w:rsidRDefault="00C77B12" w:rsidP="00C77B12">
      <w:pPr>
        <w:ind w:firstLine="567"/>
        <w:jc w:val="both"/>
        <w:rPr>
          <w:color w:val="000000"/>
          <w:sz w:val="24"/>
          <w:szCs w:val="24"/>
        </w:rPr>
      </w:pPr>
    </w:p>
    <w:p w:rsidR="00C77B12" w:rsidRDefault="00C77B12" w:rsidP="00C77B12">
      <w:pPr>
        <w:ind w:firstLine="567"/>
        <w:jc w:val="both"/>
        <w:rPr>
          <w:color w:val="000000"/>
          <w:sz w:val="24"/>
          <w:szCs w:val="24"/>
        </w:rPr>
      </w:pPr>
    </w:p>
    <w:p w:rsidR="00C77B12" w:rsidRDefault="00C77B12" w:rsidP="00C77B12">
      <w:pPr>
        <w:ind w:firstLine="567"/>
        <w:jc w:val="both"/>
        <w:rPr>
          <w:color w:val="000000"/>
          <w:sz w:val="24"/>
          <w:szCs w:val="24"/>
        </w:rPr>
      </w:pPr>
    </w:p>
    <w:p w:rsidR="00C77B12" w:rsidRDefault="00C77B12" w:rsidP="00C77B12">
      <w:pPr>
        <w:ind w:firstLine="567"/>
        <w:jc w:val="both"/>
        <w:rPr>
          <w:color w:val="000000"/>
          <w:sz w:val="24"/>
          <w:szCs w:val="24"/>
        </w:rPr>
      </w:pPr>
    </w:p>
    <w:p w:rsidR="00C77B12" w:rsidRPr="00A43E38" w:rsidRDefault="00C77B12" w:rsidP="00C77B12">
      <w:pPr>
        <w:ind w:firstLine="567"/>
        <w:jc w:val="both"/>
        <w:rPr>
          <w:color w:val="000000"/>
          <w:sz w:val="24"/>
          <w:szCs w:val="24"/>
        </w:rPr>
      </w:pPr>
      <w:r w:rsidRPr="00A43E38">
        <w:rPr>
          <w:color w:val="000000"/>
          <w:sz w:val="24"/>
          <w:szCs w:val="24"/>
        </w:rPr>
        <w:t>1.6. Часы приема заявлений на предоставление муниципальной услуги Администрацией:</w:t>
      </w:r>
    </w:p>
    <w:p w:rsidR="00C77B12" w:rsidRPr="00A43E38" w:rsidRDefault="00C77B12" w:rsidP="00C77B12">
      <w:pPr>
        <w:ind w:firstLine="567"/>
        <w:jc w:val="both"/>
        <w:rPr>
          <w:color w:val="000000"/>
          <w:sz w:val="24"/>
          <w:szCs w:val="24"/>
        </w:rPr>
      </w:pPr>
      <w:r w:rsidRPr="00A43E38">
        <w:rPr>
          <w:color w:val="000000"/>
          <w:sz w:val="24"/>
          <w:szCs w:val="24"/>
        </w:rPr>
        <w:t> </w:t>
      </w:r>
    </w:p>
    <w:tbl>
      <w:tblPr>
        <w:tblpPr w:leftFromText="180" w:rightFromText="180" w:vertAnchor="text" w:horzAnchor="margin" w:tblpXSpec="center"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4003"/>
      </w:tblGrid>
      <w:tr w:rsidR="00C77B12" w:rsidRPr="00A43E38" w:rsidTr="00C77B12">
        <w:tc>
          <w:tcPr>
            <w:tcW w:w="3794" w:type="dxa"/>
          </w:tcPr>
          <w:p w:rsidR="00C77B12" w:rsidRPr="00A43E38" w:rsidRDefault="00C77B12" w:rsidP="00C77B12">
            <w:pPr>
              <w:ind w:firstLine="567"/>
              <w:rPr>
                <w:sz w:val="24"/>
                <w:szCs w:val="24"/>
              </w:rPr>
            </w:pPr>
            <w:r w:rsidRPr="00A43E38">
              <w:rPr>
                <w:sz w:val="24"/>
                <w:szCs w:val="24"/>
              </w:rPr>
              <w:t>Понедельник</w:t>
            </w:r>
          </w:p>
        </w:tc>
        <w:tc>
          <w:tcPr>
            <w:tcW w:w="4003" w:type="dxa"/>
          </w:tcPr>
          <w:p w:rsidR="00C77B12" w:rsidRPr="00A43E38" w:rsidRDefault="00C77B12" w:rsidP="00C77B12">
            <w:pPr>
              <w:tabs>
                <w:tab w:val="num" w:pos="0"/>
                <w:tab w:val="left" w:pos="1080"/>
              </w:tabs>
              <w:jc w:val="center"/>
              <w:rPr>
                <w:sz w:val="24"/>
                <w:szCs w:val="24"/>
              </w:rPr>
            </w:pPr>
            <w:r w:rsidRPr="00A43E38">
              <w:rPr>
                <w:sz w:val="24"/>
                <w:szCs w:val="24"/>
              </w:rPr>
              <w:t>08:00-12:00   13:00–17:00</w:t>
            </w:r>
          </w:p>
        </w:tc>
      </w:tr>
      <w:tr w:rsidR="00C77B12" w:rsidRPr="00A43E38" w:rsidTr="00C77B12">
        <w:tc>
          <w:tcPr>
            <w:tcW w:w="3794" w:type="dxa"/>
          </w:tcPr>
          <w:p w:rsidR="00C77B12" w:rsidRPr="00A43E38" w:rsidRDefault="00C77B12" w:rsidP="00C77B12">
            <w:pPr>
              <w:ind w:firstLine="567"/>
              <w:rPr>
                <w:sz w:val="24"/>
                <w:szCs w:val="24"/>
              </w:rPr>
            </w:pPr>
            <w:r w:rsidRPr="00A43E38">
              <w:rPr>
                <w:sz w:val="24"/>
                <w:szCs w:val="24"/>
              </w:rPr>
              <w:t>Вторник</w:t>
            </w:r>
          </w:p>
        </w:tc>
        <w:tc>
          <w:tcPr>
            <w:tcW w:w="4003" w:type="dxa"/>
          </w:tcPr>
          <w:p w:rsidR="00C77B12" w:rsidRPr="00A43E38" w:rsidRDefault="00C77B12" w:rsidP="00C77B12">
            <w:pPr>
              <w:jc w:val="center"/>
              <w:rPr>
                <w:sz w:val="24"/>
                <w:szCs w:val="24"/>
              </w:rPr>
            </w:pPr>
            <w:r w:rsidRPr="00A43E38">
              <w:rPr>
                <w:sz w:val="24"/>
                <w:szCs w:val="24"/>
              </w:rPr>
              <w:t>08:00-12:00   13:00–17:00</w:t>
            </w:r>
          </w:p>
        </w:tc>
      </w:tr>
      <w:tr w:rsidR="00C77B12" w:rsidRPr="00A43E38" w:rsidTr="00C77B12">
        <w:tc>
          <w:tcPr>
            <w:tcW w:w="3794" w:type="dxa"/>
          </w:tcPr>
          <w:p w:rsidR="00C77B12" w:rsidRPr="00A43E38" w:rsidRDefault="00C77B12" w:rsidP="00C77B12">
            <w:pPr>
              <w:ind w:firstLine="567"/>
              <w:rPr>
                <w:sz w:val="24"/>
                <w:szCs w:val="24"/>
              </w:rPr>
            </w:pPr>
            <w:r w:rsidRPr="00A43E38">
              <w:rPr>
                <w:sz w:val="24"/>
                <w:szCs w:val="24"/>
              </w:rPr>
              <w:t>Среда</w:t>
            </w:r>
          </w:p>
        </w:tc>
        <w:tc>
          <w:tcPr>
            <w:tcW w:w="4003" w:type="dxa"/>
          </w:tcPr>
          <w:p w:rsidR="00C77B12" w:rsidRPr="00A43E38" w:rsidRDefault="00C77B12" w:rsidP="00C77B12">
            <w:pPr>
              <w:jc w:val="center"/>
              <w:rPr>
                <w:sz w:val="24"/>
                <w:szCs w:val="24"/>
              </w:rPr>
            </w:pPr>
            <w:r w:rsidRPr="00A43E38">
              <w:rPr>
                <w:sz w:val="24"/>
                <w:szCs w:val="24"/>
              </w:rPr>
              <w:t>08:00-12:00   13:00–17:00</w:t>
            </w:r>
          </w:p>
        </w:tc>
      </w:tr>
      <w:tr w:rsidR="00C77B12" w:rsidRPr="00A43E38" w:rsidTr="00C77B12">
        <w:tc>
          <w:tcPr>
            <w:tcW w:w="3794" w:type="dxa"/>
          </w:tcPr>
          <w:p w:rsidR="00C77B12" w:rsidRPr="00A43E38" w:rsidRDefault="00C77B12" w:rsidP="00C77B12">
            <w:pPr>
              <w:ind w:firstLine="567"/>
              <w:rPr>
                <w:sz w:val="24"/>
                <w:szCs w:val="24"/>
              </w:rPr>
            </w:pPr>
            <w:r w:rsidRPr="00A43E38">
              <w:rPr>
                <w:sz w:val="24"/>
                <w:szCs w:val="24"/>
              </w:rPr>
              <w:t>Четверг</w:t>
            </w:r>
          </w:p>
        </w:tc>
        <w:tc>
          <w:tcPr>
            <w:tcW w:w="4003" w:type="dxa"/>
          </w:tcPr>
          <w:p w:rsidR="00C77B12" w:rsidRPr="00A43E38" w:rsidRDefault="00C77B12" w:rsidP="00C77B12">
            <w:pPr>
              <w:jc w:val="center"/>
              <w:rPr>
                <w:sz w:val="24"/>
                <w:szCs w:val="24"/>
              </w:rPr>
            </w:pPr>
            <w:r w:rsidRPr="00A43E38">
              <w:rPr>
                <w:sz w:val="24"/>
                <w:szCs w:val="24"/>
              </w:rPr>
              <w:t>08:00-12:00   13:00–17:00</w:t>
            </w:r>
          </w:p>
        </w:tc>
      </w:tr>
      <w:tr w:rsidR="00C77B12" w:rsidRPr="00A43E38" w:rsidTr="00C77B12">
        <w:tc>
          <w:tcPr>
            <w:tcW w:w="3794" w:type="dxa"/>
          </w:tcPr>
          <w:p w:rsidR="00C77B12" w:rsidRPr="00A43E38" w:rsidRDefault="00C77B12" w:rsidP="00C77B12">
            <w:pPr>
              <w:ind w:firstLine="567"/>
              <w:rPr>
                <w:sz w:val="24"/>
                <w:szCs w:val="24"/>
              </w:rPr>
            </w:pPr>
            <w:r w:rsidRPr="00A43E38">
              <w:rPr>
                <w:sz w:val="24"/>
                <w:szCs w:val="24"/>
              </w:rPr>
              <w:t>Пятница</w:t>
            </w:r>
          </w:p>
        </w:tc>
        <w:tc>
          <w:tcPr>
            <w:tcW w:w="4003" w:type="dxa"/>
          </w:tcPr>
          <w:p w:rsidR="00C77B12" w:rsidRPr="00A43E38" w:rsidRDefault="00C77B12" w:rsidP="00C77B12">
            <w:pPr>
              <w:jc w:val="center"/>
              <w:rPr>
                <w:sz w:val="24"/>
                <w:szCs w:val="24"/>
              </w:rPr>
            </w:pPr>
            <w:r w:rsidRPr="00A43E38">
              <w:rPr>
                <w:sz w:val="24"/>
                <w:szCs w:val="24"/>
              </w:rPr>
              <w:t>08:00-12:00   13:00–17:00</w:t>
            </w:r>
          </w:p>
        </w:tc>
      </w:tr>
      <w:tr w:rsidR="00C77B12" w:rsidRPr="00A43E38" w:rsidTr="00C77B12">
        <w:tc>
          <w:tcPr>
            <w:tcW w:w="3794" w:type="dxa"/>
          </w:tcPr>
          <w:p w:rsidR="00C77B12" w:rsidRPr="00A43E38" w:rsidRDefault="00C77B12" w:rsidP="00C77B12">
            <w:pPr>
              <w:ind w:firstLine="567"/>
              <w:rPr>
                <w:sz w:val="24"/>
                <w:szCs w:val="24"/>
              </w:rPr>
            </w:pPr>
            <w:r w:rsidRPr="00A43E38">
              <w:rPr>
                <w:sz w:val="24"/>
                <w:szCs w:val="24"/>
              </w:rPr>
              <w:t>Суббота</w:t>
            </w:r>
          </w:p>
        </w:tc>
        <w:tc>
          <w:tcPr>
            <w:tcW w:w="4003" w:type="dxa"/>
          </w:tcPr>
          <w:p w:rsidR="00C77B12" w:rsidRPr="00A43E38" w:rsidRDefault="00C77B12" w:rsidP="00C77B12">
            <w:pPr>
              <w:ind w:firstLine="567"/>
              <w:jc w:val="both"/>
              <w:rPr>
                <w:sz w:val="24"/>
                <w:szCs w:val="24"/>
              </w:rPr>
            </w:pPr>
            <w:r w:rsidRPr="00A43E38">
              <w:rPr>
                <w:sz w:val="24"/>
                <w:szCs w:val="24"/>
              </w:rPr>
              <w:t>выходной</w:t>
            </w:r>
          </w:p>
        </w:tc>
      </w:tr>
      <w:tr w:rsidR="00C77B12" w:rsidRPr="00A43E38" w:rsidTr="00C77B12">
        <w:tc>
          <w:tcPr>
            <w:tcW w:w="3794" w:type="dxa"/>
          </w:tcPr>
          <w:p w:rsidR="00C77B12" w:rsidRPr="00A43E38" w:rsidRDefault="00C77B12" w:rsidP="00C77B12">
            <w:pPr>
              <w:ind w:firstLine="567"/>
              <w:rPr>
                <w:sz w:val="24"/>
                <w:szCs w:val="24"/>
              </w:rPr>
            </w:pPr>
            <w:r w:rsidRPr="00A43E38">
              <w:rPr>
                <w:sz w:val="24"/>
                <w:szCs w:val="24"/>
              </w:rPr>
              <w:t>Воскресенье</w:t>
            </w:r>
          </w:p>
        </w:tc>
        <w:tc>
          <w:tcPr>
            <w:tcW w:w="4003" w:type="dxa"/>
          </w:tcPr>
          <w:p w:rsidR="00C77B12" w:rsidRPr="00A43E38" w:rsidRDefault="00C77B12" w:rsidP="00C77B12">
            <w:pPr>
              <w:ind w:firstLine="567"/>
              <w:jc w:val="both"/>
              <w:rPr>
                <w:sz w:val="24"/>
                <w:szCs w:val="24"/>
              </w:rPr>
            </w:pPr>
            <w:r w:rsidRPr="00A43E38">
              <w:rPr>
                <w:sz w:val="24"/>
                <w:szCs w:val="24"/>
              </w:rPr>
              <w:t>выходной</w:t>
            </w:r>
          </w:p>
        </w:tc>
      </w:tr>
    </w:tbl>
    <w:p w:rsidR="00C77B12" w:rsidRPr="00A43E38" w:rsidRDefault="00C77B12" w:rsidP="00C77B12">
      <w:pPr>
        <w:ind w:firstLine="567"/>
        <w:jc w:val="both"/>
        <w:rPr>
          <w:color w:val="000000"/>
          <w:sz w:val="24"/>
          <w:szCs w:val="24"/>
        </w:rPr>
      </w:pPr>
    </w:p>
    <w:p w:rsidR="00C77B12" w:rsidRPr="00A43E38" w:rsidRDefault="00C77B12" w:rsidP="00C77B12">
      <w:pPr>
        <w:ind w:firstLine="567"/>
        <w:jc w:val="both"/>
        <w:rPr>
          <w:color w:val="000000"/>
          <w:sz w:val="24"/>
          <w:szCs w:val="24"/>
        </w:rPr>
      </w:pPr>
      <w:r w:rsidRPr="00A43E38">
        <w:rPr>
          <w:color w:val="000000"/>
          <w:sz w:val="24"/>
          <w:szCs w:val="24"/>
        </w:rPr>
        <w:t> </w:t>
      </w:r>
    </w:p>
    <w:p w:rsidR="00C77B12" w:rsidRDefault="00C77B12" w:rsidP="00C77B12">
      <w:pPr>
        <w:ind w:firstLine="567"/>
        <w:jc w:val="both"/>
        <w:rPr>
          <w:color w:val="000000"/>
          <w:sz w:val="24"/>
          <w:szCs w:val="24"/>
        </w:rPr>
      </w:pPr>
    </w:p>
    <w:p w:rsidR="00C77B12" w:rsidRDefault="00C77B12" w:rsidP="00C77B12">
      <w:pPr>
        <w:ind w:firstLine="567"/>
        <w:jc w:val="both"/>
        <w:rPr>
          <w:color w:val="000000"/>
          <w:sz w:val="24"/>
          <w:szCs w:val="24"/>
        </w:rPr>
      </w:pPr>
    </w:p>
    <w:p w:rsidR="00C77B12" w:rsidRDefault="00C77B12" w:rsidP="00C77B12">
      <w:pPr>
        <w:ind w:firstLine="567"/>
        <w:jc w:val="both"/>
        <w:rPr>
          <w:color w:val="000000"/>
          <w:sz w:val="24"/>
          <w:szCs w:val="24"/>
        </w:rPr>
      </w:pPr>
    </w:p>
    <w:p w:rsidR="00C77B12" w:rsidRDefault="00C77B12" w:rsidP="00C77B12">
      <w:pPr>
        <w:ind w:firstLine="567"/>
        <w:jc w:val="both"/>
        <w:rPr>
          <w:color w:val="000000"/>
          <w:sz w:val="24"/>
          <w:szCs w:val="24"/>
        </w:rPr>
      </w:pPr>
    </w:p>
    <w:p w:rsidR="00C77B12" w:rsidRDefault="00C77B12" w:rsidP="00C77B12">
      <w:pPr>
        <w:ind w:firstLine="567"/>
        <w:jc w:val="both"/>
        <w:rPr>
          <w:color w:val="000000"/>
          <w:sz w:val="24"/>
          <w:szCs w:val="24"/>
        </w:rPr>
      </w:pPr>
    </w:p>
    <w:p w:rsidR="00C77B12" w:rsidRDefault="00C77B12" w:rsidP="00C77B12">
      <w:pPr>
        <w:ind w:firstLine="567"/>
        <w:jc w:val="both"/>
        <w:rPr>
          <w:color w:val="000000"/>
          <w:sz w:val="24"/>
          <w:szCs w:val="24"/>
        </w:rPr>
      </w:pPr>
    </w:p>
    <w:p w:rsidR="00C77B12" w:rsidRPr="00A43E38" w:rsidRDefault="00C77B12" w:rsidP="00C77B12">
      <w:pPr>
        <w:ind w:firstLine="567"/>
        <w:jc w:val="both"/>
        <w:rPr>
          <w:color w:val="000000"/>
          <w:sz w:val="24"/>
          <w:szCs w:val="24"/>
        </w:rPr>
      </w:pPr>
      <w:r w:rsidRPr="00A43E38">
        <w:rPr>
          <w:color w:val="000000"/>
          <w:sz w:val="24"/>
          <w:szCs w:val="24"/>
        </w:rPr>
        <w:t>1.7. На Едином портале и Региональном портале государственных и муниципальных услуг (функций) размещается следующая информация:</w:t>
      </w:r>
    </w:p>
    <w:p w:rsidR="00C77B12" w:rsidRPr="00A43E38" w:rsidRDefault="00C77B12" w:rsidP="00C77B12">
      <w:pPr>
        <w:ind w:firstLine="567"/>
        <w:jc w:val="both"/>
        <w:rPr>
          <w:color w:val="000000"/>
          <w:sz w:val="24"/>
          <w:szCs w:val="24"/>
        </w:rPr>
      </w:pPr>
      <w:r w:rsidRPr="00A43E38">
        <w:rPr>
          <w:color w:val="000000"/>
          <w:sz w:val="24"/>
          <w:szCs w:val="24"/>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A43E38" w:rsidRDefault="00C77B12" w:rsidP="00C77B12">
      <w:pPr>
        <w:ind w:firstLine="567"/>
        <w:jc w:val="both"/>
        <w:rPr>
          <w:color w:val="000000"/>
          <w:sz w:val="24"/>
          <w:szCs w:val="24"/>
        </w:rPr>
      </w:pPr>
      <w:r w:rsidRPr="00A43E38">
        <w:rPr>
          <w:color w:val="000000"/>
          <w:sz w:val="24"/>
          <w:szCs w:val="24"/>
        </w:rPr>
        <w:t>2) круг заявителей;</w:t>
      </w:r>
    </w:p>
    <w:p w:rsidR="00C77B12" w:rsidRPr="00A43E38" w:rsidRDefault="00C77B12" w:rsidP="00C77B12">
      <w:pPr>
        <w:ind w:firstLine="567"/>
        <w:jc w:val="both"/>
        <w:rPr>
          <w:color w:val="000000"/>
          <w:sz w:val="24"/>
          <w:szCs w:val="24"/>
        </w:rPr>
      </w:pPr>
      <w:r w:rsidRPr="00A43E38">
        <w:rPr>
          <w:color w:val="000000"/>
          <w:sz w:val="24"/>
          <w:szCs w:val="24"/>
        </w:rPr>
        <w:t>3) срок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5) размер государственной пошлины, взимаемой за предоставление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6) исчерпывающий перечень оснований для приостановления или отказа в предоставлении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8) формы заявлений (уведомлений, сообщений), используемые при предоставлении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C77B12" w:rsidRPr="00A43E38" w:rsidRDefault="00C77B12" w:rsidP="00C77B12">
      <w:pPr>
        <w:ind w:firstLine="567"/>
        <w:jc w:val="both"/>
        <w:rPr>
          <w:color w:val="000000"/>
          <w:sz w:val="24"/>
          <w:szCs w:val="24"/>
        </w:rPr>
      </w:pPr>
      <w:r w:rsidRPr="00A43E38">
        <w:rPr>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A43E38" w:rsidRDefault="00C77B12" w:rsidP="00C77B12">
      <w:pPr>
        <w:ind w:firstLine="567"/>
        <w:jc w:val="both"/>
        <w:rPr>
          <w:color w:val="000000"/>
          <w:sz w:val="24"/>
          <w:szCs w:val="24"/>
        </w:rPr>
      </w:pPr>
      <w:r w:rsidRPr="00A43E38">
        <w:rPr>
          <w:color w:val="000000"/>
          <w:sz w:val="24"/>
          <w:szCs w:val="24"/>
        </w:rPr>
        <w:t xml:space="preserve">1.8. Заявители вправе получить муниципальную услугу через МАУ «МФЦ Камешкирского </w:t>
      </w:r>
      <w:r w:rsidRPr="00A43E38">
        <w:rPr>
          <w:color w:val="000000"/>
          <w:sz w:val="24"/>
          <w:szCs w:val="24"/>
        </w:rPr>
        <w:lastRenderedPageBreak/>
        <w:t>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A43E38" w:rsidRDefault="00C77B12" w:rsidP="00C77B12">
      <w:pPr>
        <w:jc w:val="both"/>
        <w:rPr>
          <w:color w:val="000000"/>
          <w:sz w:val="24"/>
          <w:szCs w:val="24"/>
        </w:rPr>
      </w:pPr>
      <w:r w:rsidRPr="00A43E38">
        <w:rPr>
          <w:color w:val="000000"/>
          <w:sz w:val="24"/>
          <w:szCs w:val="24"/>
        </w:rPr>
        <w:t xml:space="preserve">Адрес места нахождения МФЦ:  </w:t>
      </w:r>
    </w:p>
    <w:p w:rsidR="00C77B12" w:rsidRPr="00A43E38" w:rsidRDefault="00C77B12" w:rsidP="00C77B12">
      <w:pPr>
        <w:jc w:val="both"/>
        <w:rPr>
          <w:sz w:val="24"/>
          <w:szCs w:val="24"/>
        </w:rPr>
      </w:pPr>
      <w:r w:rsidRPr="00A43E38">
        <w:rPr>
          <w:sz w:val="24"/>
          <w:szCs w:val="24"/>
        </w:rPr>
        <w:t>Пензенская область, с. Русский Камешкир, ул. Радищева, д.5;</w:t>
      </w:r>
    </w:p>
    <w:p w:rsidR="00C77B12" w:rsidRPr="00A43E38" w:rsidRDefault="00C77B12" w:rsidP="00C77B12">
      <w:pPr>
        <w:jc w:val="both"/>
        <w:rPr>
          <w:sz w:val="24"/>
          <w:szCs w:val="24"/>
        </w:rPr>
      </w:pPr>
      <w:r w:rsidRPr="00A43E38">
        <w:rPr>
          <w:sz w:val="24"/>
          <w:szCs w:val="24"/>
        </w:rPr>
        <w:t>Контактные телефоны: (8-841-45) 2-19-57</w:t>
      </w:r>
    </w:p>
    <w:p w:rsidR="00C77B12" w:rsidRPr="00A43E38" w:rsidRDefault="00C77B12" w:rsidP="00C77B12">
      <w:pPr>
        <w:jc w:val="both"/>
        <w:rPr>
          <w:color w:val="000000"/>
          <w:sz w:val="24"/>
          <w:szCs w:val="24"/>
        </w:rPr>
      </w:pPr>
      <w:r w:rsidRPr="00A43E38">
        <w:rPr>
          <w:color w:val="000000"/>
          <w:sz w:val="24"/>
          <w:szCs w:val="24"/>
        </w:rPr>
        <w:t>Официальный сайт организации МФЦ: http://</w:t>
      </w:r>
      <w:r w:rsidRPr="00A43E38">
        <w:rPr>
          <w:color w:val="000000"/>
          <w:sz w:val="24"/>
          <w:szCs w:val="24"/>
          <w:lang w:val="en-US"/>
        </w:rPr>
        <w:t>kameshkir</w:t>
      </w:r>
      <w:r w:rsidRPr="00A43E38">
        <w:rPr>
          <w:color w:val="000000"/>
          <w:sz w:val="24"/>
          <w:szCs w:val="24"/>
        </w:rPr>
        <w:t>.mdocs.ru/</w:t>
      </w:r>
    </w:p>
    <w:p w:rsidR="00C77B12" w:rsidRPr="00A43E38" w:rsidRDefault="00C77B12" w:rsidP="00C77B12">
      <w:pPr>
        <w:jc w:val="both"/>
        <w:rPr>
          <w:sz w:val="24"/>
          <w:szCs w:val="24"/>
        </w:rPr>
      </w:pPr>
      <w:r w:rsidRPr="00A43E38">
        <w:rPr>
          <w:sz w:val="24"/>
          <w:szCs w:val="24"/>
        </w:rPr>
        <w:t xml:space="preserve">Адрес электронной почты: </w:t>
      </w:r>
      <w:r w:rsidRPr="00A43E38">
        <w:rPr>
          <w:sz w:val="24"/>
          <w:szCs w:val="24"/>
          <w:lang w:val="en-US"/>
        </w:rPr>
        <w:t>mfcinfo</w:t>
      </w:r>
      <w:r w:rsidRPr="00A43E38">
        <w:rPr>
          <w:sz w:val="24"/>
          <w:szCs w:val="24"/>
        </w:rPr>
        <w:t>.ru</w:t>
      </w:r>
    </w:p>
    <w:p w:rsidR="00C77B12" w:rsidRPr="00A43E38" w:rsidRDefault="00C77B12" w:rsidP="00C77B12">
      <w:pPr>
        <w:jc w:val="both"/>
        <w:rPr>
          <w:sz w:val="24"/>
          <w:szCs w:val="24"/>
        </w:rPr>
      </w:pPr>
      <w:r w:rsidRPr="00A43E38">
        <w:rPr>
          <w:sz w:val="24"/>
          <w:szCs w:val="24"/>
        </w:rPr>
        <w:t xml:space="preserve">График работы: </w:t>
      </w:r>
    </w:p>
    <w:p w:rsidR="00C77B12" w:rsidRPr="00A43E38" w:rsidRDefault="00C77B12" w:rsidP="00C77B12">
      <w:pPr>
        <w:jc w:val="both"/>
        <w:rPr>
          <w:sz w:val="24"/>
          <w:szCs w:val="24"/>
        </w:rPr>
      </w:pPr>
      <w:r w:rsidRPr="00A43E38">
        <w:rPr>
          <w:sz w:val="24"/>
          <w:szCs w:val="24"/>
        </w:rPr>
        <w:t xml:space="preserve">ежедневно с 08.00 до 16.12;      </w:t>
      </w:r>
    </w:p>
    <w:p w:rsidR="00C77B12" w:rsidRPr="00A43E38" w:rsidRDefault="00C77B12" w:rsidP="00C77B12">
      <w:pPr>
        <w:jc w:val="both"/>
        <w:rPr>
          <w:sz w:val="24"/>
          <w:szCs w:val="24"/>
        </w:rPr>
      </w:pPr>
      <w:r w:rsidRPr="00A43E38">
        <w:rPr>
          <w:sz w:val="24"/>
          <w:szCs w:val="24"/>
        </w:rPr>
        <w:t>суббота с 09.00 до 12.30</w:t>
      </w:r>
    </w:p>
    <w:p w:rsidR="00C77B12" w:rsidRPr="00A43E38" w:rsidRDefault="00C77B12" w:rsidP="00C77B12">
      <w:pPr>
        <w:jc w:val="both"/>
        <w:rPr>
          <w:sz w:val="24"/>
          <w:szCs w:val="24"/>
        </w:rPr>
      </w:pPr>
      <w:r w:rsidRPr="00A43E38">
        <w:rPr>
          <w:sz w:val="24"/>
          <w:szCs w:val="24"/>
        </w:rPr>
        <w:t>Выходной: воскресенье.</w:t>
      </w:r>
    </w:p>
    <w:p w:rsidR="00C77B12" w:rsidRPr="00A43E38" w:rsidRDefault="00C77B12" w:rsidP="00C77B12">
      <w:pPr>
        <w:ind w:firstLine="720"/>
        <w:jc w:val="both"/>
        <w:rPr>
          <w:sz w:val="24"/>
          <w:szCs w:val="24"/>
        </w:rPr>
      </w:pPr>
      <w:r w:rsidRPr="00A43E38">
        <w:rPr>
          <w:sz w:val="24"/>
          <w:szCs w:val="24"/>
        </w:rPr>
        <w:t xml:space="preserve">                           </w:t>
      </w:r>
    </w:p>
    <w:p w:rsidR="00C77B12" w:rsidRPr="00A43E38" w:rsidRDefault="00C77B12" w:rsidP="00C77B12">
      <w:pPr>
        <w:ind w:firstLine="567"/>
        <w:jc w:val="both"/>
        <w:rPr>
          <w:color w:val="000000"/>
          <w:sz w:val="24"/>
          <w:szCs w:val="24"/>
        </w:rPr>
      </w:pPr>
    </w:p>
    <w:p w:rsidR="00C77B12" w:rsidRPr="00A43E38" w:rsidRDefault="00C77B12" w:rsidP="00C77B12">
      <w:pPr>
        <w:ind w:firstLine="567"/>
        <w:jc w:val="center"/>
        <w:rPr>
          <w:color w:val="000000"/>
          <w:sz w:val="24"/>
          <w:szCs w:val="24"/>
        </w:rPr>
      </w:pPr>
      <w:r w:rsidRPr="00A43E38">
        <w:rPr>
          <w:b/>
          <w:bCs/>
          <w:color w:val="000000"/>
          <w:sz w:val="24"/>
          <w:szCs w:val="24"/>
        </w:rPr>
        <w:t>II. Стандарт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Наименование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2.1. Наименование муниципальной услуги: «Предоставление информации гражданам и организациям по документам архивных фондов». Краткое наименование услуги – «Предоставление информации по документам архивных фондов».</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Наименование органа местного самоуправления, предоставляющего муниципальную услугу</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2.2. Предоставление муниципальной услуги осуществляет администрация Камешкирского района Пензенской области (в лице главного специалиста-архивариуса администрации Камешкирского района).</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Результат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2.3. Результатом предоставления муниципальной услуги являются:</w:t>
      </w:r>
    </w:p>
    <w:p w:rsidR="00C77B12" w:rsidRPr="00A43E38" w:rsidRDefault="00C77B12" w:rsidP="00C77B12">
      <w:pPr>
        <w:ind w:firstLine="567"/>
        <w:jc w:val="both"/>
        <w:rPr>
          <w:color w:val="000000"/>
          <w:sz w:val="24"/>
          <w:szCs w:val="24"/>
        </w:rPr>
      </w:pPr>
      <w:r w:rsidRPr="00A43E38">
        <w:rPr>
          <w:color w:val="000000"/>
          <w:sz w:val="24"/>
          <w:szCs w:val="24"/>
        </w:rPr>
        <w:t>- информационные письма;</w:t>
      </w:r>
    </w:p>
    <w:p w:rsidR="00C77B12" w:rsidRPr="00A43E38" w:rsidRDefault="00C77B12" w:rsidP="00C77B12">
      <w:pPr>
        <w:ind w:firstLine="567"/>
        <w:jc w:val="both"/>
        <w:rPr>
          <w:color w:val="000000"/>
          <w:sz w:val="24"/>
          <w:szCs w:val="24"/>
        </w:rPr>
      </w:pPr>
      <w:r w:rsidRPr="00A43E38">
        <w:rPr>
          <w:color w:val="000000"/>
          <w:sz w:val="24"/>
          <w:szCs w:val="24"/>
        </w:rPr>
        <w:t>- архивные справки;</w:t>
      </w:r>
    </w:p>
    <w:p w:rsidR="00C77B12" w:rsidRPr="00A43E38" w:rsidRDefault="00C77B12" w:rsidP="00C77B12">
      <w:pPr>
        <w:ind w:firstLine="567"/>
        <w:jc w:val="both"/>
        <w:rPr>
          <w:color w:val="000000"/>
          <w:sz w:val="24"/>
          <w:szCs w:val="24"/>
        </w:rPr>
      </w:pPr>
      <w:r w:rsidRPr="00A43E38">
        <w:rPr>
          <w:color w:val="000000"/>
          <w:sz w:val="24"/>
          <w:szCs w:val="24"/>
        </w:rPr>
        <w:t>- архивные выписки;</w:t>
      </w:r>
    </w:p>
    <w:p w:rsidR="00C77B12" w:rsidRPr="00A43E38" w:rsidRDefault="00C77B12" w:rsidP="00C77B12">
      <w:pPr>
        <w:ind w:firstLine="567"/>
        <w:jc w:val="both"/>
        <w:rPr>
          <w:color w:val="000000"/>
          <w:sz w:val="24"/>
          <w:szCs w:val="24"/>
        </w:rPr>
      </w:pPr>
      <w:r w:rsidRPr="00A43E38">
        <w:rPr>
          <w:color w:val="000000"/>
          <w:sz w:val="24"/>
          <w:szCs w:val="24"/>
        </w:rPr>
        <w:t>- архивные копии;</w:t>
      </w:r>
    </w:p>
    <w:p w:rsidR="00C77B12" w:rsidRPr="00A43E38" w:rsidRDefault="00C77B12" w:rsidP="00C77B12">
      <w:pPr>
        <w:ind w:firstLine="567"/>
        <w:jc w:val="both"/>
        <w:rPr>
          <w:color w:val="000000"/>
          <w:sz w:val="24"/>
          <w:szCs w:val="24"/>
        </w:rPr>
      </w:pPr>
      <w:r w:rsidRPr="00A43E38">
        <w:rPr>
          <w:color w:val="000000"/>
          <w:sz w:val="24"/>
          <w:szCs w:val="24"/>
        </w:rPr>
        <w:t>- ответы об отсутствии запрашиваемых сведений;</w:t>
      </w:r>
    </w:p>
    <w:p w:rsidR="00C77B12" w:rsidRPr="00A43E38" w:rsidRDefault="00C77B12" w:rsidP="00C77B12">
      <w:pPr>
        <w:ind w:firstLine="567"/>
        <w:jc w:val="both"/>
        <w:rPr>
          <w:color w:val="000000"/>
          <w:sz w:val="24"/>
          <w:szCs w:val="24"/>
        </w:rPr>
      </w:pPr>
      <w:r w:rsidRPr="00A43E38">
        <w:rPr>
          <w:color w:val="000000"/>
          <w:sz w:val="24"/>
          <w:szCs w:val="24"/>
        </w:rPr>
        <w:t>- уведомление о направлении соответствующих запросов на исполнение по принадлежности в другие органы и организации.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Срок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2.4. Срок предоставления муниципальной услуги не может превышать 30 рабочих дней со дня регистрации заявления о предоставлении информации по документам архивных фондов (далее – заявление).</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Правовые основания для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2.5. Предоставление муниципальной услуги осуществляется в соответствии с:</w:t>
      </w:r>
    </w:p>
    <w:p w:rsidR="00C77B12" w:rsidRPr="00A43E38" w:rsidRDefault="00C77B12" w:rsidP="00C77B12">
      <w:pPr>
        <w:ind w:firstLine="567"/>
        <w:jc w:val="both"/>
        <w:rPr>
          <w:color w:val="000000"/>
          <w:sz w:val="24"/>
          <w:szCs w:val="24"/>
        </w:rPr>
      </w:pPr>
      <w:r w:rsidRPr="00A43E38">
        <w:rPr>
          <w:color w:val="000000"/>
          <w:sz w:val="24"/>
          <w:szCs w:val="24"/>
        </w:rPr>
        <w:t>- Конституцией Российской Федерации, принятой всенародным голосованием 12.12.1993;</w:t>
      </w:r>
    </w:p>
    <w:p w:rsidR="00C77B12" w:rsidRPr="00A43E38" w:rsidRDefault="00C77B12" w:rsidP="00C77B12">
      <w:pPr>
        <w:ind w:firstLine="567"/>
        <w:jc w:val="both"/>
        <w:rPr>
          <w:color w:val="000000"/>
          <w:sz w:val="24"/>
          <w:szCs w:val="24"/>
        </w:rPr>
      </w:pPr>
      <w:r w:rsidRPr="00A43E38">
        <w:rPr>
          <w:color w:val="000000"/>
          <w:sz w:val="24"/>
          <w:szCs w:val="24"/>
        </w:rPr>
        <w:t>- Федеральным законом от 22.10.2004 № 125 - ФЗ «Об архивном деле в</w:t>
      </w:r>
    </w:p>
    <w:p w:rsidR="00C77B12" w:rsidRPr="00A43E38" w:rsidRDefault="00C77B12" w:rsidP="00C77B12">
      <w:pPr>
        <w:ind w:firstLine="567"/>
        <w:jc w:val="both"/>
        <w:rPr>
          <w:color w:val="000000"/>
          <w:sz w:val="24"/>
          <w:szCs w:val="24"/>
        </w:rPr>
      </w:pPr>
      <w:r w:rsidRPr="00A43E38">
        <w:rPr>
          <w:color w:val="000000"/>
          <w:sz w:val="24"/>
          <w:szCs w:val="24"/>
        </w:rPr>
        <w:t>Российской Федерации» (с последующими изменениями);</w:t>
      </w:r>
    </w:p>
    <w:p w:rsidR="00C77B12" w:rsidRPr="00A43E38" w:rsidRDefault="00C77B12" w:rsidP="00C77B12">
      <w:pPr>
        <w:ind w:firstLine="567"/>
        <w:jc w:val="both"/>
        <w:rPr>
          <w:color w:val="000000"/>
          <w:sz w:val="24"/>
          <w:szCs w:val="24"/>
        </w:rPr>
      </w:pPr>
      <w:r w:rsidRPr="00A43E38">
        <w:rPr>
          <w:color w:val="000000"/>
          <w:sz w:val="24"/>
          <w:szCs w:val="24"/>
        </w:rPr>
        <w:lastRenderedPageBreak/>
        <w:t>- Федеральным законом от 02.05.2006 № 59-ФЗ «О порядке рассмотрения обращений граждан Российской Федерации»;</w:t>
      </w:r>
    </w:p>
    <w:p w:rsidR="00C77B12" w:rsidRPr="00A43E38" w:rsidRDefault="00C77B12" w:rsidP="00C77B12">
      <w:pPr>
        <w:ind w:firstLine="567"/>
        <w:jc w:val="both"/>
        <w:rPr>
          <w:color w:val="000000"/>
          <w:sz w:val="24"/>
          <w:szCs w:val="24"/>
        </w:rPr>
      </w:pPr>
      <w:r w:rsidRPr="00A43E38">
        <w:rPr>
          <w:color w:val="000000"/>
          <w:sz w:val="24"/>
          <w:szCs w:val="24"/>
        </w:rPr>
        <w:t>- Федеральным законом от 06.10.2003 № 131-ФЗ «Об общих принципах организации местного самоуправления в Российской Федерации»;</w:t>
      </w:r>
    </w:p>
    <w:p w:rsidR="00C77B12" w:rsidRPr="00A43E38" w:rsidRDefault="00C77B12" w:rsidP="00C77B12">
      <w:pPr>
        <w:ind w:firstLine="567"/>
        <w:jc w:val="both"/>
        <w:rPr>
          <w:color w:val="000000"/>
          <w:sz w:val="24"/>
          <w:szCs w:val="24"/>
        </w:rPr>
      </w:pPr>
      <w:r w:rsidRPr="00A43E38">
        <w:rPr>
          <w:color w:val="000000"/>
          <w:sz w:val="24"/>
          <w:szCs w:val="24"/>
        </w:rPr>
        <w:t>- Федеральным законом от 27.07.2010 № 210-ФЗ «Об организации предоставления государственных и муниципальных услуг» (далее – ФЗ № 210-ФЗ);</w:t>
      </w:r>
    </w:p>
    <w:p w:rsidR="00C77B12" w:rsidRPr="00A43E38" w:rsidRDefault="00C77B12" w:rsidP="00C77B12">
      <w:pPr>
        <w:ind w:firstLine="567"/>
        <w:jc w:val="both"/>
        <w:rPr>
          <w:color w:val="000000"/>
          <w:sz w:val="24"/>
          <w:szCs w:val="24"/>
        </w:rPr>
      </w:pPr>
      <w:r w:rsidRPr="00A43E38">
        <w:rPr>
          <w:color w:val="000000"/>
          <w:sz w:val="24"/>
          <w:szCs w:val="24"/>
        </w:rPr>
        <w:t>- Федеральным законом от 27.07.2006 № 152-ФЗ «О персональных данных»;</w:t>
      </w:r>
    </w:p>
    <w:p w:rsidR="00C77B12" w:rsidRPr="00A43E38" w:rsidRDefault="00C77B12" w:rsidP="00C77B12">
      <w:pPr>
        <w:ind w:firstLine="567"/>
        <w:jc w:val="both"/>
        <w:rPr>
          <w:color w:val="000000"/>
          <w:sz w:val="24"/>
          <w:szCs w:val="24"/>
        </w:rPr>
      </w:pPr>
      <w:r w:rsidRPr="00A43E38">
        <w:rPr>
          <w:color w:val="000000"/>
          <w:sz w:val="24"/>
          <w:szCs w:val="24"/>
        </w:rPr>
        <w:t>- Приказом Министерства культуры и массовых коммуникаций Российской Федерации от 18.01.2007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(с последующими изменениями);</w:t>
      </w:r>
    </w:p>
    <w:p w:rsidR="00C77B12" w:rsidRPr="00A43E38" w:rsidRDefault="00C77B12" w:rsidP="00C77B12">
      <w:pPr>
        <w:ind w:firstLine="567"/>
        <w:jc w:val="both"/>
        <w:rPr>
          <w:color w:val="000000"/>
          <w:sz w:val="24"/>
          <w:szCs w:val="24"/>
        </w:rPr>
      </w:pPr>
      <w:r w:rsidRPr="00A43E38">
        <w:rPr>
          <w:color w:val="000000"/>
          <w:sz w:val="24"/>
          <w:szCs w:val="24"/>
        </w:rPr>
        <w:t>- Приказом Министерства культуры и массовых коммуникаций Российской Федерации от 31.03.2015 № 526 «"Об утверждении правил организации хранения, комплектования, учёта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(с последующими изменениями);</w:t>
      </w:r>
    </w:p>
    <w:p w:rsidR="00C77B12" w:rsidRPr="00A43E38" w:rsidRDefault="00C77B12" w:rsidP="00C77B12">
      <w:pPr>
        <w:ind w:firstLine="567"/>
        <w:jc w:val="both"/>
        <w:rPr>
          <w:color w:val="000000"/>
          <w:sz w:val="24"/>
          <w:szCs w:val="24"/>
        </w:rPr>
      </w:pPr>
      <w:r w:rsidRPr="00A43E38">
        <w:rPr>
          <w:color w:val="000000"/>
          <w:sz w:val="24"/>
          <w:szCs w:val="24"/>
        </w:rPr>
        <w:t>- Законом Пензенской области от 19.08.2015 № 2791-ЗПО «Об архивном деле в Пензенской области»;</w:t>
      </w:r>
    </w:p>
    <w:p w:rsidR="00C77B12" w:rsidRPr="00701F7D" w:rsidRDefault="00C77B12" w:rsidP="00C77B12">
      <w:pPr>
        <w:ind w:firstLine="567"/>
        <w:jc w:val="both"/>
        <w:rPr>
          <w:color w:val="000000" w:themeColor="text1"/>
          <w:sz w:val="24"/>
          <w:szCs w:val="24"/>
        </w:rPr>
      </w:pPr>
      <w:r w:rsidRPr="00701F7D">
        <w:rPr>
          <w:color w:val="000000" w:themeColor="text1"/>
          <w:sz w:val="24"/>
          <w:szCs w:val="24"/>
        </w:rPr>
        <w:t>- </w:t>
      </w:r>
      <w:hyperlink r:id="rId487" w:tgtFrame="_blank" w:history="1">
        <w:r w:rsidRPr="00701F7D">
          <w:rPr>
            <w:color w:val="000000" w:themeColor="text1"/>
            <w:sz w:val="24"/>
            <w:szCs w:val="24"/>
          </w:rPr>
          <w:t>Уставом Камешкирского района Пензенской области</w:t>
        </w:r>
      </w:hyperlink>
      <w:r w:rsidRPr="00701F7D">
        <w:rPr>
          <w:color w:val="000000" w:themeColor="text1"/>
          <w:sz w:val="24"/>
          <w:szCs w:val="24"/>
        </w:rPr>
        <w:t>;</w:t>
      </w:r>
    </w:p>
    <w:p w:rsidR="00C77B12" w:rsidRPr="00701F7D" w:rsidRDefault="00C77B12" w:rsidP="00C77B12">
      <w:pPr>
        <w:ind w:firstLine="567"/>
        <w:jc w:val="both"/>
        <w:rPr>
          <w:color w:val="000000" w:themeColor="text1"/>
          <w:sz w:val="24"/>
          <w:szCs w:val="24"/>
        </w:rPr>
      </w:pPr>
      <w:r w:rsidRPr="00701F7D">
        <w:rPr>
          <w:color w:val="000000" w:themeColor="text1"/>
          <w:sz w:val="24"/>
          <w:szCs w:val="24"/>
        </w:rPr>
        <w:t>- Постановлением Администрации от 05.03.19. № 62 «Об утверждении Реестра муниципальных услуг Камешкирского района Пензенской области»;</w:t>
      </w:r>
    </w:p>
    <w:p w:rsidR="00C77B12" w:rsidRPr="00A43E38" w:rsidRDefault="00C77B12" w:rsidP="00C77B12">
      <w:pPr>
        <w:ind w:firstLine="567"/>
        <w:jc w:val="both"/>
        <w:rPr>
          <w:color w:val="000000"/>
          <w:sz w:val="24"/>
          <w:szCs w:val="24"/>
        </w:rPr>
      </w:pPr>
      <w:r w:rsidRPr="00A43E38">
        <w:rPr>
          <w:color w:val="000000"/>
          <w:sz w:val="24"/>
          <w:szCs w:val="24"/>
        </w:rPr>
        <w:t>- настоящим Административным регламентом.</w:t>
      </w:r>
    </w:p>
    <w:p w:rsidR="00C77B12" w:rsidRPr="00A43E38" w:rsidRDefault="00C77B12" w:rsidP="00C77B12">
      <w:pPr>
        <w:ind w:firstLine="567"/>
        <w:jc w:val="both"/>
        <w:rPr>
          <w:color w:val="000000"/>
          <w:sz w:val="24"/>
          <w:szCs w:val="24"/>
        </w:rPr>
      </w:pPr>
      <w:r w:rsidRPr="00A43E38">
        <w:rPr>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C77B12" w:rsidRPr="00A43E38" w:rsidRDefault="00C77B12" w:rsidP="00C77B12">
      <w:pPr>
        <w:ind w:firstLine="567"/>
        <w:jc w:val="both"/>
        <w:rPr>
          <w:color w:val="000000"/>
          <w:sz w:val="24"/>
          <w:szCs w:val="24"/>
        </w:rPr>
      </w:pPr>
      <w:r w:rsidRPr="00A43E38">
        <w:rPr>
          <w:color w:val="000000"/>
          <w:sz w:val="24"/>
          <w:szCs w:val="24"/>
        </w:rPr>
        <w:t>2.6.1. заявление, составленное по форме согласно приложению 1 к настоящему Административному регламенту;</w:t>
      </w:r>
    </w:p>
    <w:p w:rsidR="00C77B12" w:rsidRPr="00A43E38" w:rsidRDefault="00C77B12" w:rsidP="00C77B12">
      <w:pPr>
        <w:ind w:firstLine="567"/>
        <w:jc w:val="both"/>
        <w:rPr>
          <w:color w:val="000000"/>
          <w:sz w:val="24"/>
          <w:szCs w:val="24"/>
        </w:rPr>
      </w:pPr>
      <w:r w:rsidRPr="00A43E38">
        <w:rPr>
          <w:color w:val="000000"/>
          <w:sz w:val="24"/>
          <w:szCs w:val="24"/>
        </w:rPr>
        <w:t>2.6.2. документ, удостоверяющий личность заявителя физического лица, в частности: паспорт гражданина Российской Федерации или военный билет военнослужащего;</w:t>
      </w:r>
    </w:p>
    <w:p w:rsidR="00C77B12" w:rsidRPr="00A43E38" w:rsidRDefault="00C77B12" w:rsidP="00C77B12">
      <w:pPr>
        <w:ind w:firstLine="567"/>
        <w:jc w:val="both"/>
        <w:rPr>
          <w:color w:val="000000"/>
          <w:sz w:val="24"/>
          <w:szCs w:val="24"/>
        </w:rPr>
      </w:pPr>
      <w:r w:rsidRPr="00A43E38">
        <w:rPr>
          <w:color w:val="000000"/>
          <w:sz w:val="24"/>
          <w:szCs w:val="24"/>
        </w:rPr>
        <w:t>2.6.3. удостоверение личности или военный билет военнослужащего; - не надо</w:t>
      </w:r>
    </w:p>
    <w:p w:rsidR="00C77B12" w:rsidRPr="00A43E38" w:rsidRDefault="00C77B12" w:rsidP="00C77B12">
      <w:pPr>
        <w:ind w:firstLine="567"/>
        <w:jc w:val="both"/>
        <w:rPr>
          <w:color w:val="000000"/>
          <w:sz w:val="24"/>
          <w:szCs w:val="24"/>
        </w:rPr>
      </w:pPr>
      <w:r w:rsidRPr="00A43E38">
        <w:rPr>
          <w:color w:val="000000"/>
          <w:sz w:val="24"/>
          <w:szCs w:val="24"/>
        </w:rPr>
        <w:t>2.6.4. документ, подтверждающий полномочия представителя физического или юридического лица, действовать от его имени.</w:t>
      </w:r>
    </w:p>
    <w:p w:rsidR="00C77B12" w:rsidRPr="00A43E38" w:rsidRDefault="00C77B12" w:rsidP="00C77B12">
      <w:pPr>
        <w:ind w:firstLine="567"/>
        <w:jc w:val="both"/>
        <w:rPr>
          <w:color w:val="000000"/>
          <w:sz w:val="24"/>
          <w:szCs w:val="24"/>
        </w:rPr>
      </w:pPr>
      <w:r w:rsidRPr="00A43E38">
        <w:rPr>
          <w:color w:val="000000"/>
          <w:sz w:val="24"/>
          <w:szCs w:val="24"/>
        </w:rPr>
        <w:t>2.6.5. К запросу могут быть приложены ксерокопии трудовой книжки, других документов, связанных с темой запроса.</w:t>
      </w:r>
    </w:p>
    <w:p w:rsidR="00C77B12" w:rsidRPr="00A43E38" w:rsidRDefault="00C77B12" w:rsidP="00C77B12">
      <w:pPr>
        <w:ind w:firstLine="567"/>
        <w:jc w:val="both"/>
        <w:rPr>
          <w:color w:val="000000"/>
          <w:sz w:val="24"/>
          <w:szCs w:val="24"/>
        </w:rPr>
      </w:pPr>
      <w:r w:rsidRPr="00A43E38">
        <w:rPr>
          <w:color w:val="000000"/>
          <w:sz w:val="24"/>
          <w:szCs w:val="24"/>
        </w:rPr>
        <w:t>2.6.6.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77B12" w:rsidRPr="00A43E38" w:rsidRDefault="00C77B12" w:rsidP="00C77B12">
      <w:pPr>
        <w:ind w:firstLine="567"/>
        <w:jc w:val="both"/>
        <w:rPr>
          <w:color w:val="000000"/>
          <w:sz w:val="24"/>
          <w:szCs w:val="24"/>
        </w:rPr>
      </w:pPr>
      <w:r w:rsidRPr="00A43E38">
        <w:rPr>
          <w:color w:val="000000"/>
          <w:sz w:val="24"/>
          <w:szCs w:val="24"/>
        </w:rPr>
        <w:t>а) лично по адресу Администрации, указанному в пункте 1.5. настоящего Административного регламента;</w:t>
      </w:r>
    </w:p>
    <w:p w:rsidR="00C77B12" w:rsidRPr="00A43E38" w:rsidRDefault="00C77B12" w:rsidP="00C77B12">
      <w:pPr>
        <w:ind w:firstLine="567"/>
        <w:jc w:val="both"/>
        <w:rPr>
          <w:color w:val="000000"/>
          <w:sz w:val="24"/>
          <w:szCs w:val="24"/>
        </w:rPr>
      </w:pPr>
      <w:r w:rsidRPr="00A43E38">
        <w:rPr>
          <w:color w:val="000000"/>
          <w:sz w:val="24"/>
          <w:szCs w:val="24"/>
        </w:rPr>
        <w:t>б) посредством почтовой связи по адресу Администрации, указанному в пункте 1.5. настоящего Административного регламента.</w:t>
      </w:r>
    </w:p>
    <w:p w:rsidR="00C77B12" w:rsidRPr="00A43E38" w:rsidRDefault="00C77B12" w:rsidP="00C77B12">
      <w:pPr>
        <w:ind w:firstLine="567"/>
        <w:jc w:val="both"/>
        <w:rPr>
          <w:color w:val="000000"/>
          <w:sz w:val="24"/>
          <w:szCs w:val="24"/>
        </w:rPr>
      </w:pPr>
      <w:r w:rsidRPr="00A43E38">
        <w:rPr>
          <w:color w:val="000000"/>
          <w:sz w:val="24"/>
          <w:szCs w:val="24"/>
        </w:rPr>
        <w:t>в) на бумажном носителе через МФЦ;</w:t>
      </w:r>
    </w:p>
    <w:p w:rsidR="00C77B12" w:rsidRPr="00A43E38" w:rsidRDefault="00C77B12" w:rsidP="00C77B12">
      <w:pPr>
        <w:ind w:firstLine="567"/>
        <w:jc w:val="both"/>
        <w:rPr>
          <w:color w:val="000000"/>
          <w:sz w:val="24"/>
          <w:szCs w:val="24"/>
        </w:rPr>
      </w:pPr>
      <w:r w:rsidRPr="00A43E38">
        <w:rPr>
          <w:color w:val="000000"/>
          <w:sz w:val="24"/>
          <w:szCs w:val="24"/>
        </w:rPr>
        <w:t>г) в форме электронного документооборота, посредством электронной почты, указанной в пункте 1.5 настоящего Административного регламента.</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w:t>
      </w:r>
    </w:p>
    <w:p w:rsidR="00C77B12" w:rsidRPr="00A43E38" w:rsidRDefault="00C77B12" w:rsidP="00C77B12">
      <w:pPr>
        <w:ind w:firstLine="567"/>
        <w:jc w:val="both"/>
        <w:rPr>
          <w:color w:val="000000"/>
          <w:sz w:val="24"/>
          <w:szCs w:val="24"/>
        </w:rPr>
      </w:pPr>
      <w:r w:rsidRPr="00A43E38">
        <w:rPr>
          <w:color w:val="000000"/>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lastRenderedPageBreak/>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отсутствуют.</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2.8. Основаниями для отказа в приеме документов, необходимых для предоставления муниципальной услуги, являются:</w:t>
      </w:r>
    </w:p>
    <w:p w:rsidR="00C77B12" w:rsidRPr="00A43E38" w:rsidRDefault="00C77B12" w:rsidP="00C77B12">
      <w:pPr>
        <w:ind w:firstLine="567"/>
        <w:jc w:val="both"/>
        <w:rPr>
          <w:color w:val="000000"/>
          <w:sz w:val="24"/>
          <w:szCs w:val="24"/>
        </w:rPr>
      </w:pPr>
      <w:r w:rsidRPr="00A43E38">
        <w:rPr>
          <w:color w:val="000000"/>
          <w:sz w:val="24"/>
          <w:szCs w:val="24"/>
        </w:rPr>
        <w:t>2.8.1. отсутствует возможность установить личность заявителя (полномочного представителя);</w:t>
      </w:r>
    </w:p>
    <w:p w:rsidR="00C77B12" w:rsidRPr="00A43E38" w:rsidRDefault="00C77B12" w:rsidP="00C77B12">
      <w:pPr>
        <w:ind w:firstLine="567"/>
        <w:jc w:val="both"/>
        <w:rPr>
          <w:color w:val="000000"/>
          <w:sz w:val="24"/>
          <w:szCs w:val="24"/>
        </w:rPr>
      </w:pPr>
      <w:r w:rsidRPr="00A43E38">
        <w:rPr>
          <w:color w:val="000000"/>
          <w:sz w:val="24"/>
          <w:szCs w:val="24"/>
        </w:rPr>
        <w:t>2.8.2. отсутствуют полномочия у заявителя (представителя заявителя) подавать заявление и пакет документов на предоставление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Исчерпывающий перечень оснований для приостановления и отказа в предоставлении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2.9. Основания для приостановления муниципальной услуги не предусмотрены.</w:t>
      </w:r>
    </w:p>
    <w:p w:rsidR="00C77B12" w:rsidRPr="00A43E38" w:rsidRDefault="00C77B12" w:rsidP="00C77B12">
      <w:pPr>
        <w:ind w:firstLine="567"/>
        <w:jc w:val="both"/>
        <w:rPr>
          <w:color w:val="000000"/>
          <w:sz w:val="24"/>
          <w:szCs w:val="24"/>
        </w:rPr>
      </w:pPr>
      <w:r w:rsidRPr="00A43E38">
        <w:rPr>
          <w:color w:val="000000"/>
          <w:sz w:val="24"/>
          <w:szCs w:val="24"/>
        </w:rPr>
        <w:t>2.10. В предоставлении муниципальной услуги заявителю отказывается в случаях, если:</w:t>
      </w:r>
    </w:p>
    <w:p w:rsidR="00C77B12" w:rsidRPr="00A43E38" w:rsidRDefault="00C77B12" w:rsidP="00C77B12">
      <w:pPr>
        <w:ind w:firstLine="567"/>
        <w:jc w:val="both"/>
        <w:rPr>
          <w:color w:val="000000"/>
          <w:sz w:val="24"/>
          <w:szCs w:val="24"/>
        </w:rPr>
      </w:pPr>
      <w:r w:rsidRPr="00A43E38">
        <w:rPr>
          <w:color w:val="000000"/>
          <w:sz w:val="24"/>
          <w:szCs w:val="24"/>
        </w:rPr>
        <w:t>2.10.1. заявителем не представлены или представлены не в полном объеме документы, определенные пунктом 2.6 настоящего Административного регламента;</w:t>
      </w:r>
    </w:p>
    <w:p w:rsidR="00C77B12" w:rsidRPr="00A43E38" w:rsidRDefault="00C77B12" w:rsidP="00C77B12">
      <w:pPr>
        <w:ind w:firstLine="567"/>
        <w:jc w:val="both"/>
        <w:rPr>
          <w:color w:val="000000"/>
          <w:sz w:val="24"/>
          <w:szCs w:val="24"/>
        </w:rPr>
      </w:pPr>
      <w:r w:rsidRPr="00A43E38">
        <w:rPr>
          <w:color w:val="000000"/>
          <w:sz w:val="24"/>
          <w:szCs w:val="24"/>
        </w:rPr>
        <w:t>2.10.2. с заявлением о предоставлении информации по документам архивных фондов обратилось лицо, не указанное в пунктах 1.2 и 1.3 настоящего Административного регламента;</w:t>
      </w:r>
    </w:p>
    <w:p w:rsidR="00C77B12" w:rsidRPr="00A43E38" w:rsidRDefault="00C77B12" w:rsidP="00C77B12">
      <w:pPr>
        <w:ind w:firstLine="567"/>
        <w:jc w:val="both"/>
        <w:rPr>
          <w:color w:val="000000"/>
          <w:sz w:val="24"/>
          <w:szCs w:val="24"/>
        </w:rPr>
      </w:pPr>
      <w:r w:rsidRPr="00A43E38">
        <w:rPr>
          <w:color w:val="000000"/>
          <w:sz w:val="24"/>
          <w:szCs w:val="24"/>
        </w:rPr>
        <w:t>2.10.3. обращение по вопросам, рассмотрение которых не относится к полномочиям Администрации;</w:t>
      </w:r>
    </w:p>
    <w:p w:rsidR="00C77B12" w:rsidRPr="00A43E38" w:rsidRDefault="00C77B12" w:rsidP="00C77B12">
      <w:pPr>
        <w:ind w:firstLine="567"/>
        <w:jc w:val="both"/>
        <w:rPr>
          <w:color w:val="000000"/>
          <w:sz w:val="24"/>
          <w:szCs w:val="24"/>
        </w:rPr>
      </w:pPr>
      <w:r w:rsidRPr="00A43E38">
        <w:rPr>
          <w:color w:val="000000"/>
          <w:sz w:val="24"/>
          <w:szCs w:val="24"/>
        </w:rPr>
        <w:t>2.10.4. наличие в документах, представленных заявителем, недостоверных сведений или не соответствие их требованиям законодательства;</w:t>
      </w:r>
    </w:p>
    <w:p w:rsidR="00C77B12" w:rsidRPr="00A43E38" w:rsidRDefault="00C77B12" w:rsidP="00C77B12">
      <w:pPr>
        <w:ind w:firstLine="567"/>
        <w:jc w:val="both"/>
        <w:rPr>
          <w:color w:val="000000"/>
          <w:sz w:val="24"/>
          <w:szCs w:val="24"/>
        </w:rPr>
      </w:pPr>
      <w:r w:rsidRPr="00A43E38">
        <w:rPr>
          <w:color w:val="000000"/>
          <w:sz w:val="24"/>
          <w:szCs w:val="24"/>
        </w:rPr>
        <w:t>2.10.5. непредставление или предоставление неполного пакета документов заявителем;</w:t>
      </w:r>
    </w:p>
    <w:p w:rsidR="00C77B12" w:rsidRPr="00A43E38" w:rsidRDefault="00C77B12" w:rsidP="00C77B12">
      <w:pPr>
        <w:ind w:firstLine="567"/>
        <w:jc w:val="both"/>
        <w:rPr>
          <w:color w:val="000000"/>
          <w:sz w:val="24"/>
          <w:szCs w:val="24"/>
        </w:rPr>
      </w:pPr>
      <w:r w:rsidRPr="00A43E38">
        <w:rPr>
          <w:color w:val="000000"/>
          <w:sz w:val="24"/>
          <w:szCs w:val="24"/>
        </w:rPr>
        <w:t>2.10.6. не поддающиеся прочтению, содержащие нецензурные или оскорбительные выражения, обращения.</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Перечень услуг, которые являются необходимыми и обязательными для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2.11. Не предусмотрен.</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Порядок, размер и основания взимания платы за предоставление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2.12. Муниципальная услуга предоставляется бесплатно.</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2.13. Время ожидания в очереди не должно превышать:</w:t>
      </w:r>
    </w:p>
    <w:p w:rsidR="00C77B12" w:rsidRPr="00A43E38" w:rsidRDefault="00C77B12" w:rsidP="00C77B12">
      <w:pPr>
        <w:ind w:firstLine="567"/>
        <w:jc w:val="both"/>
        <w:rPr>
          <w:color w:val="000000"/>
          <w:sz w:val="24"/>
          <w:szCs w:val="24"/>
        </w:rPr>
      </w:pPr>
      <w:r w:rsidRPr="00A43E38">
        <w:rPr>
          <w:color w:val="000000"/>
          <w:sz w:val="24"/>
          <w:szCs w:val="24"/>
        </w:rPr>
        <w:t>- при подаче заявления и (или) документов - 15 минут;</w:t>
      </w:r>
    </w:p>
    <w:p w:rsidR="00C77B12" w:rsidRPr="00A43E38" w:rsidRDefault="00C77B12" w:rsidP="00C77B12">
      <w:pPr>
        <w:ind w:firstLine="567"/>
        <w:jc w:val="both"/>
        <w:rPr>
          <w:color w:val="000000"/>
          <w:sz w:val="24"/>
          <w:szCs w:val="24"/>
        </w:rPr>
      </w:pPr>
      <w:r w:rsidRPr="00A43E38">
        <w:rPr>
          <w:color w:val="000000"/>
          <w:sz w:val="24"/>
          <w:szCs w:val="24"/>
        </w:rPr>
        <w:t>- при получении результата предоставления муниципальной услуги - 15 минут.</w:t>
      </w:r>
    </w:p>
    <w:p w:rsidR="00C77B12" w:rsidRPr="00A43E38" w:rsidRDefault="00C77B12" w:rsidP="00C77B12">
      <w:pPr>
        <w:ind w:firstLine="567"/>
        <w:jc w:val="both"/>
        <w:rPr>
          <w:color w:val="000000"/>
          <w:sz w:val="24"/>
          <w:szCs w:val="24"/>
        </w:rPr>
      </w:pPr>
      <w:r w:rsidRPr="00A43E38">
        <w:rPr>
          <w:color w:val="000000"/>
          <w:sz w:val="24"/>
          <w:szCs w:val="24"/>
        </w:rPr>
        <w:t>Срок регистрации запроса заявителя о</w:t>
      </w:r>
    </w:p>
    <w:p w:rsidR="00C77B12" w:rsidRPr="00A43E38" w:rsidRDefault="00C77B12" w:rsidP="00C77B12">
      <w:pPr>
        <w:ind w:firstLine="567"/>
        <w:jc w:val="both"/>
        <w:rPr>
          <w:color w:val="000000"/>
          <w:sz w:val="24"/>
          <w:szCs w:val="24"/>
        </w:rPr>
      </w:pPr>
      <w:r w:rsidRPr="00A43E38">
        <w:rPr>
          <w:color w:val="000000"/>
          <w:sz w:val="24"/>
          <w:szCs w:val="24"/>
        </w:rPr>
        <w:t>предоставлении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2.14. Регистрация заявления заявителя о предоставлении муниципальной услуги осуществляется в день его получения.</w:t>
      </w:r>
    </w:p>
    <w:p w:rsidR="00C77B12" w:rsidRPr="00A43E38" w:rsidRDefault="00C77B12" w:rsidP="00C77B12">
      <w:pPr>
        <w:ind w:firstLine="567"/>
        <w:jc w:val="both"/>
        <w:rPr>
          <w:color w:val="000000"/>
          <w:sz w:val="24"/>
          <w:szCs w:val="24"/>
        </w:rPr>
      </w:pPr>
      <w:r w:rsidRPr="00A43E38">
        <w:rPr>
          <w:color w:val="000000"/>
          <w:sz w:val="24"/>
          <w:szCs w:val="24"/>
        </w:rPr>
        <w:t xml:space="preserve">2.15. Запрос заявителя о предоставлении муниципальной услуги регистрируется в </w:t>
      </w:r>
      <w:r w:rsidRPr="00A43E38">
        <w:rPr>
          <w:color w:val="000000"/>
          <w:sz w:val="24"/>
          <w:szCs w:val="24"/>
        </w:rPr>
        <w:lastRenderedPageBreak/>
        <w:t>установленной системе документооборота с присвоением запросу входящего номера и указанием даты его получения.</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2.16.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77B12" w:rsidRPr="00A43E38" w:rsidRDefault="00C77B12" w:rsidP="00C77B12">
      <w:pPr>
        <w:ind w:firstLine="567"/>
        <w:jc w:val="both"/>
        <w:rPr>
          <w:color w:val="000000"/>
          <w:sz w:val="24"/>
          <w:szCs w:val="24"/>
        </w:rPr>
      </w:pPr>
      <w:r w:rsidRPr="00A43E38">
        <w:rPr>
          <w:color w:val="000000"/>
          <w:sz w:val="24"/>
          <w:szCs w:val="24"/>
        </w:rPr>
        <w:t>2.17. 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A43E38" w:rsidRDefault="00C77B12" w:rsidP="00C77B12">
      <w:pPr>
        <w:ind w:firstLine="567"/>
        <w:jc w:val="both"/>
        <w:rPr>
          <w:color w:val="000000"/>
          <w:sz w:val="24"/>
          <w:szCs w:val="24"/>
        </w:rPr>
      </w:pPr>
      <w:r w:rsidRPr="00A43E38">
        <w:rPr>
          <w:color w:val="000000"/>
          <w:sz w:val="24"/>
          <w:szCs w:val="24"/>
        </w:rPr>
        <w:t>2.18. Предоставление муниципальной услуги осуществляется в специально выделенных для этой цели помещениях.</w:t>
      </w:r>
    </w:p>
    <w:p w:rsidR="00C77B12" w:rsidRPr="00A43E38" w:rsidRDefault="00C77B12" w:rsidP="00C77B12">
      <w:pPr>
        <w:ind w:firstLine="567"/>
        <w:jc w:val="both"/>
        <w:rPr>
          <w:color w:val="000000"/>
          <w:sz w:val="24"/>
          <w:szCs w:val="24"/>
        </w:rPr>
      </w:pPr>
      <w:r w:rsidRPr="00A43E38">
        <w:rPr>
          <w:color w:val="000000"/>
          <w:sz w:val="24"/>
          <w:szCs w:val="24"/>
        </w:rPr>
        <w:t>2.19. Помещения, в которых осуществляется предоставление муниципальной услуги, оборудуются:</w:t>
      </w:r>
    </w:p>
    <w:p w:rsidR="00C77B12" w:rsidRPr="00A43E38" w:rsidRDefault="00C77B12" w:rsidP="00C77B12">
      <w:pPr>
        <w:ind w:firstLine="567"/>
        <w:jc w:val="both"/>
        <w:rPr>
          <w:color w:val="000000"/>
          <w:sz w:val="24"/>
          <w:szCs w:val="24"/>
        </w:rPr>
      </w:pPr>
      <w:r w:rsidRPr="00A43E38">
        <w:rPr>
          <w:color w:val="000000"/>
          <w:sz w:val="24"/>
          <w:szCs w:val="24"/>
        </w:rPr>
        <w:t>- информационными стендами, содержащими визуальную и текстовую информацию;</w:t>
      </w:r>
    </w:p>
    <w:p w:rsidR="00C77B12" w:rsidRPr="00A43E38" w:rsidRDefault="00C77B12" w:rsidP="00C77B12">
      <w:pPr>
        <w:ind w:firstLine="567"/>
        <w:jc w:val="both"/>
        <w:rPr>
          <w:color w:val="000000"/>
          <w:sz w:val="24"/>
          <w:szCs w:val="24"/>
        </w:rPr>
      </w:pPr>
      <w:r w:rsidRPr="00A43E38">
        <w:rPr>
          <w:color w:val="000000"/>
          <w:sz w:val="24"/>
          <w:szCs w:val="24"/>
        </w:rPr>
        <w:t>- стульями и столами для возможности оформления документов.</w:t>
      </w:r>
    </w:p>
    <w:p w:rsidR="00C77B12" w:rsidRPr="00A43E38" w:rsidRDefault="00C77B12" w:rsidP="00C77B12">
      <w:pPr>
        <w:ind w:firstLine="567"/>
        <w:jc w:val="both"/>
        <w:rPr>
          <w:color w:val="000000"/>
          <w:sz w:val="24"/>
          <w:szCs w:val="24"/>
        </w:rPr>
      </w:pPr>
      <w:r w:rsidRPr="00A43E38">
        <w:rPr>
          <w:color w:val="000000"/>
          <w:sz w:val="24"/>
          <w:szCs w:val="24"/>
        </w:rPr>
        <w:t>2.20. Количество мест ожидания определяется исходя из фактической нагрузки и возможностей для их размещения в здании.</w:t>
      </w:r>
    </w:p>
    <w:p w:rsidR="00C77B12" w:rsidRPr="00A43E38" w:rsidRDefault="00C77B12" w:rsidP="00C77B12">
      <w:pPr>
        <w:ind w:firstLine="567"/>
        <w:jc w:val="both"/>
        <w:rPr>
          <w:color w:val="000000"/>
          <w:sz w:val="24"/>
          <w:szCs w:val="24"/>
        </w:rPr>
      </w:pPr>
      <w:r w:rsidRPr="00A43E38">
        <w:rPr>
          <w:color w:val="000000"/>
          <w:sz w:val="24"/>
          <w:szCs w:val="24"/>
        </w:rPr>
        <w:t>2.21. Места ожидания должны соответствовать комфортным условиям для заявителей и оптимальным условиям работы специалистов.</w:t>
      </w:r>
    </w:p>
    <w:p w:rsidR="00C77B12" w:rsidRPr="00A43E38" w:rsidRDefault="00C77B12" w:rsidP="00C77B12">
      <w:pPr>
        <w:ind w:firstLine="567"/>
        <w:jc w:val="both"/>
        <w:rPr>
          <w:color w:val="000000"/>
          <w:sz w:val="24"/>
          <w:szCs w:val="24"/>
        </w:rPr>
      </w:pPr>
      <w:r w:rsidRPr="00A43E38">
        <w:rPr>
          <w:color w:val="000000"/>
          <w:sz w:val="24"/>
          <w:szCs w:val="24"/>
        </w:rPr>
        <w:t>2.22.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A43E38" w:rsidRDefault="00C77B12" w:rsidP="00C77B12">
      <w:pPr>
        <w:ind w:firstLine="567"/>
        <w:jc w:val="both"/>
        <w:rPr>
          <w:color w:val="000000"/>
          <w:sz w:val="24"/>
          <w:szCs w:val="24"/>
        </w:rPr>
      </w:pPr>
      <w:r w:rsidRPr="00A43E38">
        <w:rPr>
          <w:color w:val="000000"/>
          <w:sz w:val="24"/>
          <w:szCs w:val="24"/>
        </w:rPr>
        <w:t>2.23. Кабинеты приема заявителей должны иметь информационные таблички (вывески) с указанием:</w:t>
      </w:r>
    </w:p>
    <w:p w:rsidR="00C77B12" w:rsidRPr="00A43E38" w:rsidRDefault="00C77B12" w:rsidP="00C77B12">
      <w:pPr>
        <w:ind w:firstLine="567"/>
        <w:jc w:val="both"/>
        <w:rPr>
          <w:color w:val="000000"/>
          <w:sz w:val="24"/>
          <w:szCs w:val="24"/>
        </w:rPr>
      </w:pPr>
      <w:r w:rsidRPr="00A43E38">
        <w:rPr>
          <w:color w:val="000000"/>
          <w:sz w:val="24"/>
          <w:szCs w:val="24"/>
        </w:rPr>
        <w:t>- номера кабинета;</w:t>
      </w:r>
    </w:p>
    <w:p w:rsidR="00C77B12" w:rsidRPr="00A43E38" w:rsidRDefault="00C77B12" w:rsidP="00C77B12">
      <w:pPr>
        <w:ind w:firstLine="567"/>
        <w:jc w:val="both"/>
        <w:rPr>
          <w:color w:val="000000"/>
          <w:sz w:val="24"/>
          <w:szCs w:val="24"/>
        </w:rPr>
      </w:pPr>
      <w:r w:rsidRPr="00A43E38">
        <w:rPr>
          <w:color w:val="000000"/>
          <w:sz w:val="24"/>
          <w:szCs w:val="24"/>
        </w:rPr>
        <w:t>- фамилии, имени, отчества и должности специалиста.</w:t>
      </w:r>
    </w:p>
    <w:p w:rsidR="00C77B12" w:rsidRPr="00A43E38" w:rsidRDefault="00C77B12" w:rsidP="00C77B12">
      <w:pPr>
        <w:ind w:firstLine="567"/>
        <w:jc w:val="both"/>
        <w:rPr>
          <w:color w:val="000000"/>
          <w:sz w:val="24"/>
          <w:szCs w:val="24"/>
        </w:rPr>
      </w:pPr>
      <w:r w:rsidRPr="00A43E38">
        <w:rPr>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A43E38" w:rsidRDefault="00C77B12" w:rsidP="00C77B12">
      <w:pPr>
        <w:ind w:firstLine="567"/>
        <w:jc w:val="both"/>
        <w:rPr>
          <w:color w:val="000000"/>
          <w:sz w:val="24"/>
          <w:szCs w:val="24"/>
        </w:rPr>
      </w:pPr>
      <w:r w:rsidRPr="00A43E38">
        <w:rPr>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A43E38" w:rsidRDefault="00C77B12" w:rsidP="00C77B12">
      <w:pPr>
        <w:ind w:firstLine="567"/>
        <w:jc w:val="both"/>
        <w:rPr>
          <w:color w:val="000000"/>
          <w:sz w:val="24"/>
          <w:szCs w:val="24"/>
        </w:rPr>
      </w:pPr>
      <w:r w:rsidRPr="00A43E38">
        <w:rPr>
          <w:color w:val="000000"/>
          <w:sz w:val="24"/>
          <w:szCs w:val="24"/>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A43E38" w:rsidRDefault="00C77B12" w:rsidP="00C77B12">
      <w:pPr>
        <w:ind w:firstLine="567"/>
        <w:jc w:val="both"/>
        <w:rPr>
          <w:color w:val="000000"/>
          <w:sz w:val="24"/>
          <w:szCs w:val="24"/>
        </w:rPr>
      </w:pPr>
      <w:r w:rsidRPr="00A43E38">
        <w:rPr>
          <w:color w:val="000000"/>
          <w:sz w:val="24"/>
          <w:szCs w:val="24"/>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A43E38" w:rsidRDefault="00C77B12" w:rsidP="00C77B12">
      <w:pPr>
        <w:ind w:firstLine="567"/>
        <w:jc w:val="both"/>
        <w:rPr>
          <w:color w:val="000000"/>
          <w:sz w:val="24"/>
          <w:szCs w:val="24"/>
        </w:rPr>
      </w:pPr>
      <w:r w:rsidRPr="00A43E38">
        <w:rPr>
          <w:color w:val="000000"/>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 для парковки специальных автотранспортных средств инвалидов. Указанные места для парковки не должны занимать иные транспортные средства).</w:t>
      </w:r>
    </w:p>
    <w:p w:rsidR="00C77B12" w:rsidRPr="00A43E38" w:rsidRDefault="00C77B12" w:rsidP="00C77B12">
      <w:pPr>
        <w:ind w:firstLine="567"/>
        <w:jc w:val="both"/>
        <w:rPr>
          <w:color w:val="000000"/>
          <w:sz w:val="24"/>
          <w:szCs w:val="24"/>
        </w:rPr>
      </w:pPr>
      <w:r w:rsidRPr="00A43E38">
        <w:rPr>
          <w:color w:val="000000"/>
          <w:sz w:val="24"/>
          <w:szCs w:val="24"/>
        </w:rPr>
        <w:t xml:space="preserve">Вход и выход из помещения для предоставления муниципальной услуги оборудуются </w:t>
      </w:r>
      <w:r w:rsidRPr="00A43E38">
        <w:rPr>
          <w:color w:val="000000"/>
          <w:sz w:val="24"/>
          <w:szCs w:val="24"/>
        </w:rPr>
        <w:lastRenderedPageBreak/>
        <w:t>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A43E38" w:rsidRDefault="00C77B12" w:rsidP="00C77B12">
      <w:pPr>
        <w:ind w:firstLine="567"/>
        <w:jc w:val="both"/>
        <w:rPr>
          <w:color w:val="000000"/>
          <w:sz w:val="24"/>
          <w:szCs w:val="24"/>
        </w:rPr>
      </w:pPr>
      <w:r w:rsidRPr="00A43E38">
        <w:rPr>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A43E38" w:rsidRDefault="00C77B12" w:rsidP="00C77B12">
      <w:pPr>
        <w:ind w:firstLine="567"/>
        <w:jc w:val="both"/>
        <w:rPr>
          <w:color w:val="000000"/>
          <w:sz w:val="24"/>
          <w:szCs w:val="24"/>
        </w:rPr>
      </w:pPr>
      <w:r w:rsidRPr="00A43E38">
        <w:rPr>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77B12" w:rsidRPr="00A43E38" w:rsidRDefault="00C77B12" w:rsidP="00C77B12">
      <w:pPr>
        <w:ind w:firstLine="567"/>
        <w:jc w:val="both"/>
        <w:rPr>
          <w:color w:val="000000"/>
          <w:sz w:val="24"/>
          <w:szCs w:val="24"/>
        </w:rPr>
      </w:pPr>
      <w:r w:rsidRPr="00A43E38">
        <w:rPr>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A43E38" w:rsidRDefault="00C77B12" w:rsidP="00C77B12">
      <w:pPr>
        <w:ind w:firstLine="567"/>
        <w:jc w:val="both"/>
        <w:rPr>
          <w:color w:val="000000"/>
          <w:sz w:val="24"/>
          <w:szCs w:val="24"/>
        </w:rPr>
      </w:pPr>
      <w:r w:rsidRPr="00A43E38">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A43E38" w:rsidRDefault="00C77B12" w:rsidP="00C77B12">
      <w:pPr>
        <w:ind w:firstLine="567"/>
        <w:jc w:val="both"/>
        <w:rPr>
          <w:color w:val="000000"/>
          <w:sz w:val="24"/>
          <w:szCs w:val="24"/>
        </w:rPr>
      </w:pPr>
      <w:r w:rsidRPr="00A43E38">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A43E38" w:rsidRDefault="00C77B12" w:rsidP="00C77B12">
      <w:pPr>
        <w:ind w:firstLine="567"/>
        <w:jc w:val="both"/>
        <w:rPr>
          <w:color w:val="000000"/>
          <w:sz w:val="24"/>
          <w:szCs w:val="24"/>
        </w:rPr>
      </w:pPr>
      <w:r w:rsidRPr="00A43E38">
        <w:rPr>
          <w:color w:val="000000"/>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A43E38" w:rsidRDefault="00C77B12" w:rsidP="00C77B12">
      <w:pPr>
        <w:ind w:firstLine="567"/>
        <w:jc w:val="both"/>
        <w:rPr>
          <w:color w:val="000000"/>
          <w:sz w:val="24"/>
          <w:szCs w:val="24"/>
        </w:rPr>
      </w:pPr>
      <w:r w:rsidRPr="00A43E38">
        <w:rPr>
          <w:color w:val="000000"/>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C77B12" w:rsidRPr="00A43E38" w:rsidRDefault="00C77B12" w:rsidP="00C77B12">
      <w:pPr>
        <w:ind w:firstLine="567"/>
        <w:jc w:val="both"/>
        <w:rPr>
          <w:color w:val="000000"/>
          <w:sz w:val="24"/>
          <w:szCs w:val="24"/>
        </w:rPr>
      </w:pPr>
      <w:r w:rsidRPr="00A43E38">
        <w:rPr>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2.26. Показателями доступности предоставления муниципальной услуги являются:</w:t>
      </w:r>
    </w:p>
    <w:p w:rsidR="00C77B12" w:rsidRPr="00A43E38" w:rsidRDefault="00C77B12" w:rsidP="00C77B12">
      <w:pPr>
        <w:ind w:firstLine="567"/>
        <w:jc w:val="both"/>
        <w:rPr>
          <w:color w:val="000000"/>
          <w:sz w:val="24"/>
          <w:szCs w:val="24"/>
        </w:rPr>
      </w:pPr>
      <w:r w:rsidRPr="00A43E38">
        <w:rPr>
          <w:color w:val="000000"/>
          <w:sz w:val="24"/>
          <w:szCs w:val="24"/>
        </w:rPr>
        <w:t>2.26.1. предоставление возможности получения муниципальной услуги в МФЦ;</w:t>
      </w:r>
    </w:p>
    <w:p w:rsidR="00C77B12" w:rsidRPr="00A43E38" w:rsidRDefault="00C77B12" w:rsidP="00C77B12">
      <w:pPr>
        <w:ind w:firstLine="567"/>
        <w:jc w:val="both"/>
        <w:rPr>
          <w:color w:val="000000"/>
          <w:sz w:val="24"/>
          <w:szCs w:val="24"/>
        </w:rPr>
      </w:pPr>
      <w:r w:rsidRPr="00A43E38">
        <w:rPr>
          <w:color w:val="000000"/>
          <w:sz w:val="24"/>
          <w:szCs w:val="24"/>
        </w:rPr>
        <w:t>2.26.2. транспортная или пешая доступность к местам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77B12" w:rsidRPr="00A43E38" w:rsidRDefault="00C77B12" w:rsidP="00C77B12">
      <w:pPr>
        <w:ind w:firstLine="567"/>
        <w:jc w:val="both"/>
        <w:rPr>
          <w:color w:val="000000"/>
          <w:sz w:val="24"/>
          <w:szCs w:val="24"/>
        </w:rPr>
      </w:pPr>
      <w:r w:rsidRPr="00A43E38">
        <w:rPr>
          <w:color w:val="000000"/>
          <w:sz w:val="24"/>
          <w:szCs w:val="24"/>
        </w:rPr>
        <w:t>2.26.4. соблюдение требований Административного регламента о порядке информирования об оказании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2.27. Показателями качества предоставления муниципальной услуги являются:</w:t>
      </w:r>
    </w:p>
    <w:p w:rsidR="00C77B12" w:rsidRPr="00A43E38" w:rsidRDefault="00C77B12" w:rsidP="00C77B12">
      <w:pPr>
        <w:ind w:firstLine="567"/>
        <w:jc w:val="both"/>
        <w:rPr>
          <w:color w:val="000000"/>
          <w:sz w:val="24"/>
          <w:szCs w:val="24"/>
        </w:rPr>
      </w:pPr>
      <w:r w:rsidRPr="00A43E38">
        <w:rPr>
          <w:color w:val="000000"/>
          <w:sz w:val="24"/>
          <w:szCs w:val="24"/>
        </w:rPr>
        <w:t>2.27.1. соблюдение сроков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2.27.4.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77B12" w:rsidRPr="00A43E38" w:rsidRDefault="00C77B12" w:rsidP="00C77B12">
      <w:pPr>
        <w:ind w:firstLine="567"/>
        <w:jc w:val="both"/>
        <w:rPr>
          <w:color w:val="000000"/>
          <w:sz w:val="24"/>
          <w:szCs w:val="24"/>
        </w:rPr>
      </w:pPr>
      <w:r w:rsidRPr="00A43E38">
        <w:rPr>
          <w:color w:val="000000"/>
          <w:sz w:val="24"/>
          <w:szCs w:val="24"/>
        </w:rPr>
        <w:t>2.28. В процессе предоставления муниципальной услуги заявитель взаимодействует с муниципальными служащими Администрации:</w:t>
      </w:r>
    </w:p>
    <w:p w:rsidR="00C77B12" w:rsidRPr="00A43E38" w:rsidRDefault="00C77B12" w:rsidP="00C77B12">
      <w:pPr>
        <w:ind w:firstLine="567"/>
        <w:jc w:val="both"/>
        <w:rPr>
          <w:color w:val="000000"/>
          <w:sz w:val="24"/>
          <w:szCs w:val="24"/>
        </w:rPr>
      </w:pPr>
      <w:r w:rsidRPr="00A43E38">
        <w:rPr>
          <w:color w:val="000000"/>
          <w:sz w:val="24"/>
          <w:szCs w:val="24"/>
        </w:rPr>
        <w:t>2.28.1. при подаче документов для получения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2.28.2. при получении результата оказания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 xml:space="preserve">Иные требования, в том числе учитывающие особенности предоставления муниципальной </w:t>
      </w:r>
      <w:r w:rsidRPr="00A43E38">
        <w:rPr>
          <w:color w:val="000000"/>
          <w:sz w:val="24"/>
          <w:szCs w:val="24"/>
        </w:rPr>
        <w:lastRenderedPageBreak/>
        <w:t>услуги в МФЦ и особенности предоставления муниципальной услуги в электронной форме</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2.29.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77B12" w:rsidRPr="00A43E38" w:rsidRDefault="00C77B12" w:rsidP="00C77B12">
      <w:pPr>
        <w:ind w:firstLine="567"/>
        <w:jc w:val="both"/>
        <w:rPr>
          <w:color w:val="000000"/>
          <w:sz w:val="24"/>
          <w:szCs w:val="24"/>
        </w:rPr>
      </w:pPr>
      <w:r w:rsidRPr="00A43E38">
        <w:rPr>
          <w:color w:val="000000"/>
          <w:sz w:val="24"/>
          <w:szCs w:val="24"/>
        </w:rPr>
        <w:t>2.30. По выбору заявителя результат предоставления муниципальной услуги, уведомления, в том числе об отказе в выдаче Информации по документам архивных фондов, решение об отказе в приеме к рассмотрению документов, расписки направляются в виде:</w:t>
      </w:r>
    </w:p>
    <w:p w:rsidR="00C77B12" w:rsidRPr="00A43E38" w:rsidRDefault="00C77B12" w:rsidP="00C77B12">
      <w:pPr>
        <w:ind w:firstLine="567"/>
        <w:jc w:val="both"/>
        <w:rPr>
          <w:color w:val="000000"/>
          <w:sz w:val="24"/>
          <w:szCs w:val="24"/>
        </w:rPr>
      </w:pPr>
      <w:r w:rsidRPr="00A43E38">
        <w:rPr>
          <w:color w:val="000000"/>
          <w:sz w:val="24"/>
          <w:szCs w:val="24"/>
        </w:rPr>
        <w:t>- документа на бумажном носителе, который заявитель (представитель заявителя) получает непосредственно при личном обращении в Администрацию либо МФЦ;</w:t>
      </w:r>
    </w:p>
    <w:p w:rsidR="00C77B12" w:rsidRPr="00A43E38" w:rsidRDefault="00C77B12" w:rsidP="00C77B12">
      <w:pPr>
        <w:ind w:firstLine="567"/>
        <w:jc w:val="both"/>
        <w:rPr>
          <w:color w:val="000000"/>
          <w:sz w:val="24"/>
          <w:szCs w:val="24"/>
        </w:rPr>
      </w:pPr>
      <w:r w:rsidRPr="00A43E38">
        <w:rPr>
          <w:color w:val="000000"/>
          <w:sz w:val="24"/>
          <w:szCs w:val="24"/>
        </w:rPr>
        <w:t>- документа на бумажном носителе, который направляется заявителю посредством почтового отправления.</w:t>
      </w:r>
    </w:p>
    <w:p w:rsidR="00C77B12" w:rsidRPr="00A43E38" w:rsidRDefault="00C77B12" w:rsidP="00C77B12">
      <w:pPr>
        <w:ind w:firstLine="567"/>
        <w:jc w:val="both"/>
        <w:rPr>
          <w:color w:val="000000"/>
          <w:sz w:val="24"/>
          <w:szCs w:val="24"/>
        </w:rPr>
      </w:pPr>
      <w:r w:rsidRPr="00A43E38">
        <w:rPr>
          <w:color w:val="000000"/>
          <w:sz w:val="24"/>
          <w:szCs w:val="24"/>
        </w:rPr>
        <w:t>2.31. Муниципальная услуга в электронной форме не предоставляется.</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center"/>
        <w:rPr>
          <w:color w:val="000000"/>
          <w:sz w:val="24"/>
          <w:szCs w:val="24"/>
        </w:rPr>
      </w:pPr>
      <w:r w:rsidRPr="00A43E38">
        <w:rPr>
          <w:b/>
          <w:bCs/>
          <w:color w:val="000000"/>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3.1. Предоставление муниципальной услуги включает в себя следующие административные процедуры (Блок-схема предоставления муниципальной услуги представлена в приложении 2 к Административному регламенту):</w:t>
      </w:r>
    </w:p>
    <w:p w:rsidR="00C77B12" w:rsidRPr="00A43E38" w:rsidRDefault="00C77B12" w:rsidP="00C77B12">
      <w:pPr>
        <w:ind w:firstLine="567"/>
        <w:jc w:val="both"/>
        <w:rPr>
          <w:color w:val="000000"/>
          <w:sz w:val="24"/>
          <w:szCs w:val="24"/>
        </w:rPr>
      </w:pPr>
      <w:r w:rsidRPr="00A43E38">
        <w:rPr>
          <w:color w:val="000000"/>
          <w:sz w:val="24"/>
          <w:szCs w:val="24"/>
        </w:rPr>
        <w:t>3.1.1. прием и регистрация заявления и документов, необходимых для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3.1.2. подготовка и регистрация информации гражданам и организациям по документам архивных фондов либо принятие решения об отказе в его выдаче;</w:t>
      </w:r>
    </w:p>
    <w:p w:rsidR="00C77B12" w:rsidRPr="00A43E38" w:rsidRDefault="00C77B12" w:rsidP="00C77B12">
      <w:pPr>
        <w:ind w:firstLine="567"/>
        <w:jc w:val="both"/>
        <w:rPr>
          <w:color w:val="000000"/>
          <w:sz w:val="24"/>
          <w:szCs w:val="24"/>
        </w:rPr>
      </w:pPr>
      <w:r w:rsidRPr="00A43E38">
        <w:rPr>
          <w:color w:val="000000"/>
          <w:sz w:val="24"/>
          <w:szCs w:val="24"/>
        </w:rPr>
        <w:t>3.1.3. выдача заявителю результата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Прием и регистрация заявления и документов, необходимых для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3.2. Основанием для начала административной процедуры является обращение заявителя с заявлением о предоставлении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3.3. Заявление представляется заявителем (представителем заявителя) в Администрацию или МФЦ способами, указанными в пункте 2.6.6 настоящего Административного регламента.</w:t>
      </w:r>
    </w:p>
    <w:p w:rsidR="00C77B12" w:rsidRPr="00A43E38" w:rsidRDefault="00C77B12" w:rsidP="00C77B12">
      <w:pPr>
        <w:ind w:firstLine="567"/>
        <w:jc w:val="both"/>
        <w:rPr>
          <w:color w:val="000000"/>
          <w:sz w:val="24"/>
          <w:szCs w:val="24"/>
        </w:rPr>
      </w:pPr>
      <w:r w:rsidRPr="00A43E38">
        <w:rPr>
          <w:color w:val="000000"/>
          <w:sz w:val="24"/>
          <w:szCs w:val="24"/>
        </w:rPr>
        <w:t>Заявление подписывается заявителем либо представителем заявителя.</w:t>
      </w:r>
    </w:p>
    <w:p w:rsidR="00C77B12" w:rsidRPr="00A43E38" w:rsidRDefault="00C77B12" w:rsidP="00C77B12">
      <w:pPr>
        <w:ind w:firstLine="567"/>
        <w:jc w:val="both"/>
        <w:rPr>
          <w:color w:val="000000"/>
          <w:sz w:val="24"/>
          <w:szCs w:val="24"/>
        </w:rPr>
      </w:pPr>
      <w:r w:rsidRPr="00A43E38">
        <w:rPr>
          <w:color w:val="000000"/>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77B12" w:rsidRPr="00A43E38" w:rsidRDefault="00C77B12" w:rsidP="00C77B12">
      <w:pPr>
        <w:ind w:firstLine="567"/>
        <w:jc w:val="both"/>
        <w:rPr>
          <w:color w:val="000000"/>
          <w:sz w:val="24"/>
          <w:szCs w:val="24"/>
        </w:rPr>
      </w:pPr>
      <w:r w:rsidRPr="00A43E38">
        <w:rPr>
          <w:color w:val="000000"/>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C77B12" w:rsidRPr="00A43E38" w:rsidRDefault="00C77B12" w:rsidP="00C77B12">
      <w:pPr>
        <w:ind w:firstLine="567"/>
        <w:jc w:val="both"/>
        <w:rPr>
          <w:color w:val="000000"/>
          <w:sz w:val="24"/>
          <w:szCs w:val="24"/>
        </w:rPr>
      </w:pPr>
      <w:r w:rsidRPr="00A43E38">
        <w:rPr>
          <w:color w:val="000000"/>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77B12" w:rsidRPr="00A43E38" w:rsidRDefault="00C77B12" w:rsidP="00C77B12">
      <w:pPr>
        <w:ind w:firstLine="567"/>
        <w:jc w:val="both"/>
        <w:rPr>
          <w:color w:val="000000"/>
          <w:sz w:val="24"/>
          <w:szCs w:val="24"/>
        </w:rPr>
      </w:pPr>
      <w:r w:rsidRPr="00A43E38">
        <w:rPr>
          <w:color w:val="000000"/>
          <w:sz w:val="24"/>
          <w:szCs w:val="24"/>
        </w:rPr>
        <w:t>3.5. При приеме заявления  главный специалист-архивариус администрации Камешкирского района Пензенской области, ответственный за прием и регистрацию документов по предоставлению муниципальной услуги проверяет:</w:t>
      </w:r>
    </w:p>
    <w:p w:rsidR="00C77B12" w:rsidRPr="00A43E38" w:rsidRDefault="00C77B12" w:rsidP="00C77B12">
      <w:pPr>
        <w:ind w:firstLine="567"/>
        <w:jc w:val="both"/>
        <w:rPr>
          <w:color w:val="000000"/>
          <w:sz w:val="24"/>
          <w:szCs w:val="24"/>
        </w:rPr>
      </w:pPr>
      <w:r w:rsidRPr="00A43E38">
        <w:rPr>
          <w:color w:val="000000"/>
          <w:sz w:val="24"/>
          <w:szCs w:val="24"/>
        </w:rPr>
        <w:t>- правильность заполнения заявления;</w:t>
      </w:r>
    </w:p>
    <w:p w:rsidR="00C77B12" w:rsidRPr="00A43E38" w:rsidRDefault="00C77B12" w:rsidP="00C77B12">
      <w:pPr>
        <w:ind w:firstLine="567"/>
        <w:jc w:val="both"/>
        <w:rPr>
          <w:color w:val="000000"/>
          <w:sz w:val="24"/>
          <w:szCs w:val="24"/>
        </w:rPr>
      </w:pPr>
      <w:r w:rsidRPr="00A43E38">
        <w:rPr>
          <w:color w:val="000000"/>
          <w:sz w:val="24"/>
          <w:szCs w:val="24"/>
        </w:rPr>
        <w:lastRenderedPageBreak/>
        <w:t>- действительность основного документа, удостоверяющего личность заявителя, и (или) доверенности от уполномоченного лица;</w:t>
      </w:r>
    </w:p>
    <w:p w:rsidR="00C77B12" w:rsidRPr="00A43E38" w:rsidRDefault="00C77B12" w:rsidP="00C77B12">
      <w:pPr>
        <w:ind w:firstLine="567"/>
        <w:jc w:val="both"/>
        <w:rPr>
          <w:color w:val="000000"/>
          <w:sz w:val="24"/>
          <w:szCs w:val="24"/>
        </w:rPr>
      </w:pPr>
      <w:r w:rsidRPr="00A43E38">
        <w:rPr>
          <w:color w:val="000000"/>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C77B12" w:rsidRPr="00A43E38" w:rsidRDefault="00C77B12" w:rsidP="00C77B12">
      <w:pPr>
        <w:ind w:firstLine="567"/>
        <w:jc w:val="both"/>
        <w:rPr>
          <w:color w:val="000000"/>
          <w:sz w:val="24"/>
          <w:szCs w:val="24"/>
        </w:rPr>
      </w:pPr>
      <w:r w:rsidRPr="00A43E38">
        <w:rPr>
          <w:color w:val="000000"/>
          <w:sz w:val="24"/>
          <w:szCs w:val="24"/>
        </w:rPr>
        <w:t>- комплектность документов, прилагаемых к заявлению.</w:t>
      </w:r>
    </w:p>
    <w:p w:rsidR="00C77B12" w:rsidRPr="00A43E38" w:rsidRDefault="00C77B12" w:rsidP="00C77B12">
      <w:pPr>
        <w:ind w:firstLine="567"/>
        <w:jc w:val="both"/>
        <w:rPr>
          <w:color w:val="000000"/>
          <w:sz w:val="24"/>
          <w:szCs w:val="24"/>
        </w:rPr>
      </w:pPr>
      <w:r w:rsidRPr="00A43E38">
        <w:rPr>
          <w:color w:val="000000"/>
          <w:sz w:val="24"/>
          <w:szCs w:val="24"/>
        </w:rPr>
        <w:t>3.6. Поступившие заявление и документы, в том числе из МФЦ, регистрируются с присвоением входящего номера и указанием даты получения.</w:t>
      </w:r>
    </w:p>
    <w:p w:rsidR="00C77B12" w:rsidRPr="00A43E38" w:rsidRDefault="00C77B12" w:rsidP="00C77B12">
      <w:pPr>
        <w:ind w:firstLine="567"/>
        <w:jc w:val="both"/>
        <w:rPr>
          <w:color w:val="000000"/>
          <w:sz w:val="24"/>
          <w:szCs w:val="24"/>
        </w:rPr>
      </w:pPr>
      <w:r w:rsidRPr="00A43E38">
        <w:rPr>
          <w:color w:val="000000"/>
          <w:sz w:val="24"/>
          <w:szCs w:val="24"/>
        </w:rPr>
        <w:t>3.7. Если заявление и документы представляются заявителем (представителем заявителя) в Администрацию или МФЦ лично, то заявителю (представителю заявителя) выдается расписка в получении документов, оформленная по форме согласно приложению 4 к настоящему Административному регламенту (далее по тексту – расписка), с указанием их перечня и даты получения.</w:t>
      </w:r>
    </w:p>
    <w:p w:rsidR="00C77B12" w:rsidRPr="00A43E38" w:rsidRDefault="00C77B12" w:rsidP="00C77B12">
      <w:pPr>
        <w:ind w:firstLine="567"/>
        <w:jc w:val="both"/>
        <w:rPr>
          <w:color w:val="000000"/>
          <w:sz w:val="24"/>
          <w:szCs w:val="24"/>
        </w:rPr>
      </w:pPr>
      <w:r w:rsidRPr="00A43E38">
        <w:rPr>
          <w:color w:val="000000"/>
          <w:sz w:val="24"/>
          <w:szCs w:val="24"/>
        </w:rPr>
        <w:t>Расписка выдается заявителю (представителю заявителя) в день получения Администрацией или МФЦ таких документов.</w:t>
      </w:r>
    </w:p>
    <w:p w:rsidR="00C77B12" w:rsidRPr="00A43E38" w:rsidRDefault="00C77B12" w:rsidP="00C77B12">
      <w:pPr>
        <w:ind w:firstLine="567"/>
        <w:jc w:val="both"/>
        <w:rPr>
          <w:color w:val="000000"/>
          <w:sz w:val="24"/>
          <w:szCs w:val="24"/>
        </w:rPr>
      </w:pPr>
      <w:r w:rsidRPr="00A43E38">
        <w:rPr>
          <w:color w:val="000000"/>
          <w:sz w:val="24"/>
          <w:szCs w:val="24"/>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Администрацией заявителю указанным в заявлении способом.</w:t>
      </w:r>
    </w:p>
    <w:p w:rsidR="00C77B12" w:rsidRPr="00A43E38" w:rsidRDefault="00C77B12" w:rsidP="00C77B12">
      <w:pPr>
        <w:ind w:firstLine="567"/>
        <w:jc w:val="both"/>
        <w:rPr>
          <w:color w:val="000000"/>
          <w:sz w:val="24"/>
          <w:szCs w:val="24"/>
        </w:rPr>
      </w:pPr>
      <w:r w:rsidRPr="00A43E38">
        <w:rPr>
          <w:color w:val="000000"/>
          <w:sz w:val="24"/>
          <w:szCs w:val="24"/>
        </w:rPr>
        <w:t>3.9. Заявление и документы (при их наличии), представленные заявителем (представителем заявителя) через МФЦ передаются сотрудником МФЦ в Администрацию (главному специалисту-архивариусу) в день обращения заявителя (представителя заявителя), на бумажном носителе в срок, установленный соглашением, заключенным Администрацией с МФЦ.</w:t>
      </w:r>
    </w:p>
    <w:p w:rsidR="00C77B12" w:rsidRPr="00A43E38" w:rsidRDefault="00C77B12" w:rsidP="00C77B12">
      <w:pPr>
        <w:ind w:firstLine="567"/>
        <w:jc w:val="both"/>
        <w:rPr>
          <w:color w:val="000000"/>
          <w:sz w:val="24"/>
          <w:szCs w:val="24"/>
        </w:rPr>
      </w:pPr>
      <w:r w:rsidRPr="00A43E38">
        <w:rPr>
          <w:color w:val="000000"/>
          <w:sz w:val="24"/>
          <w:szCs w:val="24"/>
        </w:rPr>
        <w:t>3.10. Прием и регистрация запроса осуществляются главным специалистом-архивариусом.</w:t>
      </w:r>
    </w:p>
    <w:p w:rsidR="00C77B12" w:rsidRPr="00A43E38" w:rsidRDefault="00C77B12" w:rsidP="00C77B12">
      <w:pPr>
        <w:ind w:firstLine="567"/>
        <w:jc w:val="both"/>
        <w:rPr>
          <w:color w:val="000000"/>
          <w:sz w:val="24"/>
          <w:szCs w:val="24"/>
        </w:rPr>
      </w:pPr>
      <w:r w:rsidRPr="00A43E38">
        <w:rPr>
          <w:color w:val="000000"/>
          <w:sz w:val="24"/>
          <w:szCs w:val="24"/>
        </w:rPr>
        <w:t>3.11. Главный специалист-архивариус расписывается в получении документов.</w:t>
      </w:r>
    </w:p>
    <w:p w:rsidR="00C77B12" w:rsidRPr="00A43E38" w:rsidRDefault="00C77B12" w:rsidP="00C77B12">
      <w:pPr>
        <w:ind w:firstLine="567"/>
        <w:jc w:val="both"/>
        <w:rPr>
          <w:color w:val="000000"/>
          <w:sz w:val="24"/>
          <w:szCs w:val="24"/>
        </w:rPr>
      </w:pPr>
      <w:r w:rsidRPr="00A43E38">
        <w:rPr>
          <w:color w:val="000000"/>
          <w:sz w:val="24"/>
          <w:szCs w:val="24"/>
        </w:rPr>
        <w:t>3.12. Продолжительность административной процедуры (максимальный срок ее выполнения) составляет 1 рабочий день.</w:t>
      </w:r>
    </w:p>
    <w:p w:rsidR="00C77B12" w:rsidRPr="00A43E38" w:rsidRDefault="00C77B12" w:rsidP="00C77B12">
      <w:pPr>
        <w:ind w:firstLine="567"/>
        <w:jc w:val="both"/>
        <w:rPr>
          <w:color w:val="000000"/>
          <w:sz w:val="24"/>
          <w:szCs w:val="24"/>
        </w:rPr>
      </w:pPr>
      <w:r w:rsidRPr="00A43E38">
        <w:rPr>
          <w:color w:val="000000"/>
          <w:sz w:val="24"/>
          <w:szCs w:val="24"/>
        </w:rPr>
        <w:t>3.13. Критерием принятия решения о приеме заявления является соблюдение требований, предусмотренных пунктом 2.6 Административного регламента.</w:t>
      </w:r>
    </w:p>
    <w:p w:rsidR="00C77B12" w:rsidRPr="00A43E38" w:rsidRDefault="00C77B12" w:rsidP="00C77B12">
      <w:pPr>
        <w:ind w:firstLine="567"/>
        <w:jc w:val="both"/>
        <w:rPr>
          <w:color w:val="000000"/>
          <w:sz w:val="24"/>
          <w:szCs w:val="24"/>
        </w:rPr>
      </w:pPr>
      <w:r w:rsidRPr="00A43E38">
        <w:rPr>
          <w:color w:val="000000"/>
          <w:sz w:val="24"/>
          <w:szCs w:val="24"/>
        </w:rPr>
        <w:t>3.14. Результатом административной процедуры и способом фиксации является прием и регистрация поступившего заявления в журнале регистрации, либо направление заявителю отказа в приеме к рассмотрению документов согласно приложению 3.</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Подготовка и регистрация информации гражданам и организациям по документам архивных фондов либо принятие решения об отказе в его выдаче</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3.16.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C77B12" w:rsidRPr="00A43E38" w:rsidRDefault="00C77B12" w:rsidP="00C77B12">
      <w:pPr>
        <w:ind w:firstLine="567"/>
        <w:jc w:val="both"/>
        <w:rPr>
          <w:color w:val="000000"/>
          <w:sz w:val="24"/>
          <w:szCs w:val="24"/>
        </w:rPr>
      </w:pPr>
      <w:r w:rsidRPr="00A43E38">
        <w:rPr>
          <w:color w:val="000000"/>
          <w:sz w:val="24"/>
          <w:szCs w:val="24"/>
        </w:rPr>
        <w:t>3.17. Фамилия, имя и отчество (при наличии) ответственного исполнителя, телефон сообщаются заявителю по его обращению.</w:t>
      </w:r>
    </w:p>
    <w:p w:rsidR="00C77B12" w:rsidRPr="00A43E38" w:rsidRDefault="00C77B12" w:rsidP="00C77B12">
      <w:pPr>
        <w:ind w:firstLine="567"/>
        <w:jc w:val="both"/>
        <w:rPr>
          <w:color w:val="000000"/>
          <w:sz w:val="24"/>
          <w:szCs w:val="24"/>
        </w:rPr>
      </w:pPr>
      <w:r w:rsidRPr="00A43E38">
        <w:rPr>
          <w:color w:val="000000"/>
          <w:sz w:val="24"/>
          <w:szCs w:val="24"/>
        </w:rPr>
        <w:t>3.18. Главный специалист-архивариус администрации Камешкирского района Пензенской области осуществляет проверку сведений, содержащихся в заявлении и документах, представленных заявителем с целью определения:</w:t>
      </w:r>
    </w:p>
    <w:p w:rsidR="00C77B12" w:rsidRPr="00A43E38" w:rsidRDefault="00C77B12" w:rsidP="00C77B12">
      <w:pPr>
        <w:ind w:firstLine="567"/>
        <w:jc w:val="both"/>
        <w:rPr>
          <w:color w:val="000000"/>
          <w:sz w:val="24"/>
          <w:szCs w:val="24"/>
        </w:rPr>
      </w:pPr>
      <w:r w:rsidRPr="00A43E38">
        <w:rPr>
          <w:color w:val="000000"/>
          <w:sz w:val="24"/>
          <w:szCs w:val="24"/>
        </w:rPr>
        <w:t>3.18.1. полноты и достоверности сведений, содержащихся в представленных документах;</w:t>
      </w:r>
    </w:p>
    <w:p w:rsidR="00C77B12" w:rsidRPr="00A43E38" w:rsidRDefault="00C77B12" w:rsidP="00C77B12">
      <w:pPr>
        <w:ind w:firstLine="567"/>
        <w:jc w:val="both"/>
        <w:rPr>
          <w:color w:val="000000"/>
          <w:sz w:val="24"/>
          <w:szCs w:val="24"/>
        </w:rPr>
      </w:pPr>
      <w:r w:rsidRPr="00A43E38">
        <w:rPr>
          <w:color w:val="000000"/>
          <w:sz w:val="24"/>
          <w:szCs w:val="24"/>
        </w:rPr>
        <w:t>3.18.2. согласованности представленной информации между отдельными документами комплекта;</w:t>
      </w:r>
    </w:p>
    <w:p w:rsidR="00C77B12" w:rsidRPr="00A43E38" w:rsidRDefault="00C77B12" w:rsidP="00C77B12">
      <w:pPr>
        <w:ind w:firstLine="567"/>
        <w:jc w:val="both"/>
        <w:rPr>
          <w:color w:val="000000"/>
          <w:sz w:val="24"/>
          <w:szCs w:val="24"/>
        </w:rPr>
      </w:pPr>
      <w:r w:rsidRPr="00A43E38">
        <w:rPr>
          <w:color w:val="000000"/>
          <w:sz w:val="24"/>
          <w:szCs w:val="24"/>
        </w:rPr>
        <w:t>3.18.3. наличия оснований для отказа в предоставлении Информации по документам архивных фондов, предусмотренных пунктом 2.10 настоящего Административного регламента.</w:t>
      </w:r>
    </w:p>
    <w:p w:rsidR="00C77B12" w:rsidRPr="00A43E38" w:rsidRDefault="00C77B12" w:rsidP="00C77B12">
      <w:pPr>
        <w:ind w:firstLine="567"/>
        <w:jc w:val="both"/>
        <w:rPr>
          <w:color w:val="000000"/>
          <w:sz w:val="24"/>
          <w:szCs w:val="24"/>
        </w:rPr>
      </w:pPr>
      <w:r w:rsidRPr="00A43E38">
        <w:rPr>
          <w:color w:val="000000"/>
          <w:sz w:val="24"/>
          <w:szCs w:val="24"/>
        </w:rPr>
        <w:t>3.19. При наличии оснований для предоставления Информации по документам архивных фондов, ответственный исполнитель в срок, не превышающий 28 рабочих дней со дня поступления к нему заявления и документов, подготавливает Информации по документам архивных фондов.</w:t>
      </w:r>
    </w:p>
    <w:p w:rsidR="00C77B12" w:rsidRPr="00A43E38" w:rsidRDefault="00C77B12" w:rsidP="00C77B12">
      <w:pPr>
        <w:ind w:firstLine="567"/>
        <w:jc w:val="both"/>
        <w:rPr>
          <w:color w:val="000000"/>
          <w:sz w:val="24"/>
          <w:szCs w:val="24"/>
        </w:rPr>
      </w:pPr>
      <w:r w:rsidRPr="00A43E38">
        <w:rPr>
          <w:color w:val="000000"/>
          <w:sz w:val="24"/>
          <w:szCs w:val="24"/>
        </w:rPr>
        <w:t xml:space="preserve">3.20. При наличии оснований для отказа в предоставлении Информации по документам архивных фондов, главный специалист-архивариус готовит проект уведомления об отказе в </w:t>
      </w:r>
      <w:r w:rsidRPr="00A43E38">
        <w:rPr>
          <w:color w:val="000000"/>
          <w:sz w:val="24"/>
          <w:szCs w:val="24"/>
        </w:rPr>
        <w:lastRenderedPageBreak/>
        <w:t>предоставлении Информации по документам архивных фондов с указанием причин отказа.</w:t>
      </w:r>
    </w:p>
    <w:p w:rsidR="00C77B12" w:rsidRPr="00A43E38" w:rsidRDefault="00C77B12" w:rsidP="00C77B12">
      <w:pPr>
        <w:ind w:firstLine="567"/>
        <w:jc w:val="both"/>
        <w:rPr>
          <w:color w:val="000000"/>
          <w:sz w:val="24"/>
          <w:szCs w:val="24"/>
        </w:rPr>
      </w:pPr>
      <w:r w:rsidRPr="00A43E38">
        <w:rPr>
          <w:color w:val="000000"/>
          <w:sz w:val="24"/>
          <w:szCs w:val="24"/>
        </w:rPr>
        <w:t>3.21. Форма уведомления об отказе в предоставлении муниципальной услуги «Предоставление информации гражданам и организациям по документам архивных фондов» приведена в приложении 5 к настоящему Административному регламенту.</w:t>
      </w:r>
    </w:p>
    <w:p w:rsidR="00C77B12" w:rsidRPr="00A43E38" w:rsidRDefault="00C77B12" w:rsidP="00C77B12">
      <w:pPr>
        <w:ind w:firstLine="567"/>
        <w:jc w:val="both"/>
        <w:rPr>
          <w:color w:val="000000"/>
          <w:sz w:val="24"/>
          <w:szCs w:val="24"/>
        </w:rPr>
      </w:pPr>
      <w:r w:rsidRPr="00A43E38">
        <w:rPr>
          <w:color w:val="000000"/>
          <w:sz w:val="24"/>
          <w:szCs w:val="24"/>
        </w:rPr>
        <w:t>3.22. Подготовленные Информации по документам архивных фондов подписываются главным специалистом-архивариусом и руководителем аппарата администрации Камешкирского района;</w:t>
      </w:r>
    </w:p>
    <w:p w:rsidR="00C77B12" w:rsidRPr="00A43E38" w:rsidRDefault="00C77B12" w:rsidP="00C77B12">
      <w:pPr>
        <w:ind w:firstLine="567"/>
        <w:jc w:val="both"/>
        <w:rPr>
          <w:color w:val="000000"/>
          <w:sz w:val="24"/>
          <w:szCs w:val="24"/>
        </w:rPr>
      </w:pPr>
      <w:r w:rsidRPr="00A43E38">
        <w:rPr>
          <w:color w:val="000000"/>
          <w:sz w:val="24"/>
          <w:szCs w:val="24"/>
        </w:rPr>
        <w:t>3.23. 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C77B12" w:rsidRPr="00A43E38" w:rsidRDefault="00C77B12" w:rsidP="00C77B12">
      <w:pPr>
        <w:ind w:firstLine="567"/>
        <w:jc w:val="both"/>
        <w:rPr>
          <w:color w:val="000000"/>
          <w:sz w:val="24"/>
          <w:szCs w:val="24"/>
        </w:rPr>
      </w:pPr>
      <w:r w:rsidRPr="00A43E38">
        <w:rPr>
          <w:color w:val="000000"/>
          <w:sz w:val="24"/>
          <w:szCs w:val="24"/>
        </w:rPr>
        <w:t>3.24. Критерием принятия решения о приеме заявления является соблюдение требований, предусмотренных пунктом 2.6 Административного регламента.</w:t>
      </w:r>
    </w:p>
    <w:p w:rsidR="00C77B12" w:rsidRPr="00A43E38" w:rsidRDefault="00C77B12" w:rsidP="00C77B12">
      <w:pPr>
        <w:ind w:firstLine="567"/>
        <w:jc w:val="both"/>
        <w:rPr>
          <w:color w:val="000000"/>
          <w:sz w:val="24"/>
          <w:szCs w:val="24"/>
        </w:rPr>
      </w:pPr>
      <w:r w:rsidRPr="00A43E38">
        <w:rPr>
          <w:color w:val="000000"/>
          <w:sz w:val="24"/>
          <w:szCs w:val="24"/>
        </w:rPr>
        <w:t>3.25. Результатом административной процедуры являются оформленные и зарегистрированные в установленном порядке Информации по документам архивных фондов, либо уведомление об отказе в предоставлении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3.26. Подписанные документы регистрируются в установленном порядке в журнале регистрации.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Выдача заявителю результата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3.27. Основанием для начала административной процедуры являются оформленные и зарегистрированные в установленном порядке Информации по документам архивных фондов, либо уведомление об отказе в предоставлении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3.28. Выдача результата предоставления муниципальной услуги осуществляется способом, указанным заявителем при подаче заявления в пункте 2.6.6 настоящего Административного регламента.</w:t>
      </w:r>
    </w:p>
    <w:p w:rsidR="00C77B12" w:rsidRPr="00A43E38" w:rsidRDefault="00C77B12" w:rsidP="00C77B12">
      <w:pPr>
        <w:ind w:firstLine="567"/>
        <w:jc w:val="both"/>
        <w:rPr>
          <w:color w:val="000000"/>
          <w:sz w:val="24"/>
          <w:szCs w:val="24"/>
        </w:rPr>
      </w:pPr>
      <w:r w:rsidRPr="00A43E38">
        <w:rPr>
          <w:color w:val="000000"/>
          <w:sz w:val="24"/>
          <w:szCs w:val="24"/>
        </w:rPr>
        <w:t>При подаче заявления о предоставлении муниципальной услуги через МФЦ главный специалист-архивариус обеспечивает передачу результата оказания услуги в МФЦ для выдачи заявителю.</w:t>
      </w:r>
    </w:p>
    <w:p w:rsidR="00C77B12" w:rsidRPr="00A43E38" w:rsidRDefault="00C77B12" w:rsidP="00C77B12">
      <w:pPr>
        <w:ind w:firstLine="567"/>
        <w:jc w:val="both"/>
        <w:rPr>
          <w:color w:val="000000"/>
          <w:sz w:val="24"/>
          <w:szCs w:val="24"/>
        </w:rPr>
      </w:pPr>
      <w:r w:rsidRPr="00A43E38">
        <w:rPr>
          <w:color w:val="000000"/>
          <w:sz w:val="24"/>
          <w:szCs w:val="24"/>
        </w:rPr>
        <w:t>3.29. Продолжительность административной процедуры (максимальный срок ее выполнения) составляет 1 рабочий день.</w:t>
      </w:r>
    </w:p>
    <w:p w:rsidR="00C77B12" w:rsidRPr="00A43E38" w:rsidRDefault="00C77B12" w:rsidP="00C77B12">
      <w:pPr>
        <w:ind w:firstLine="567"/>
        <w:jc w:val="both"/>
        <w:rPr>
          <w:color w:val="000000"/>
          <w:sz w:val="24"/>
          <w:szCs w:val="24"/>
        </w:rPr>
      </w:pPr>
      <w:r w:rsidRPr="00A43E38">
        <w:rPr>
          <w:color w:val="000000"/>
          <w:sz w:val="24"/>
          <w:szCs w:val="24"/>
        </w:rPr>
        <w:t>3.30. Критерием принятия решения о направлении заявителю результата оказания услуги является факт наличия Информации по документам архивных фондов, либо надлежаще оформленного и зарегистрированного уведомления об отказе в предоставлении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3.31. Результатом административной процедуры является выдача заявителю Информации по документам архивных фондов, либо уведомление об отказе в предоставлении муниципальной услуги под роспись заявителя.</w:t>
      </w:r>
    </w:p>
    <w:p w:rsidR="00C77B12" w:rsidRPr="00A43E38" w:rsidRDefault="00C77B12" w:rsidP="00C77B12">
      <w:pPr>
        <w:ind w:firstLine="567"/>
        <w:jc w:val="both"/>
        <w:rPr>
          <w:color w:val="000000"/>
          <w:sz w:val="24"/>
          <w:szCs w:val="24"/>
        </w:rPr>
      </w:pPr>
      <w:r w:rsidRPr="00A43E38">
        <w:rPr>
          <w:color w:val="000000"/>
          <w:sz w:val="24"/>
          <w:szCs w:val="24"/>
        </w:rPr>
        <w:t>3.32. Предоставление муниципальной услуги через МФЦ включает в себя следующую последовательность действий:</w:t>
      </w:r>
    </w:p>
    <w:p w:rsidR="00C77B12" w:rsidRPr="00A43E38" w:rsidRDefault="00C77B12" w:rsidP="00C77B12">
      <w:pPr>
        <w:ind w:firstLine="567"/>
        <w:jc w:val="both"/>
        <w:rPr>
          <w:color w:val="000000"/>
          <w:sz w:val="24"/>
          <w:szCs w:val="24"/>
        </w:rPr>
      </w:pPr>
      <w:r w:rsidRPr="00A43E38">
        <w:rPr>
          <w:color w:val="000000"/>
          <w:sz w:val="24"/>
          <w:szCs w:val="24"/>
        </w:rPr>
        <w:t>3.32.1. Прием, проверка полноты предоставленных документов и регистрация специалистами МФЦ от Заявителя на получение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Регистрация документов заявителя осуществляется в соответствии с Регламентом работы МФЦ.</w:t>
      </w:r>
    </w:p>
    <w:p w:rsidR="00C77B12" w:rsidRPr="00A43E38" w:rsidRDefault="00C77B12" w:rsidP="00C77B12">
      <w:pPr>
        <w:ind w:firstLine="567"/>
        <w:jc w:val="both"/>
        <w:rPr>
          <w:color w:val="000000"/>
          <w:sz w:val="24"/>
          <w:szCs w:val="24"/>
        </w:rPr>
      </w:pPr>
      <w:r w:rsidRPr="00A43E38">
        <w:rPr>
          <w:color w:val="000000"/>
          <w:sz w:val="24"/>
          <w:szCs w:val="24"/>
        </w:rPr>
        <w:t>Максимальный срок приема и регистрации документов от Заявителя – до 20 минут.</w:t>
      </w:r>
    </w:p>
    <w:p w:rsidR="00C77B12" w:rsidRPr="00A43E38" w:rsidRDefault="00C77B12" w:rsidP="00C77B12">
      <w:pPr>
        <w:ind w:firstLine="567"/>
        <w:jc w:val="both"/>
        <w:rPr>
          <w:color w:val="000000"/>
          <w:sz w:val="24"/>
          <w:szCs w:val="24"/>
        </w:rPr>
      </w:pPr>
      <w:r w:rsidRPr="00A43E38">
        <w:rPr>
          <w:color w:val="000000"/>
          <w:sz w:val="24"/>
          <w:szCs w:val="24"/>
        </w:rPr>
        <w:t>3.32.2. Специалист МФЦ обязан консультировать Заявителя по вопросам подготовки и комплектации документов на получение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3.32.3. При необходимости специалист МФЦ имеет право обращаться с использованием средств телефонной связи и сети Интернет к главному специалисту-архивариусу по вопросам комплектации и подготовки документов на получение муниципальных услуг.</w:t>
      </w:r>
    </w:p>
    <w:p w:rsidR="00C77B12" w:rsidRPr="00A43E38" w:rsidRDefault="00C77B12" w:rsidP="00C77B12">
      <w:pPr>
        <w:ind w:firstLine="567"/>
        <w:jc w:val="both"/>
        <w:rPr>
          <w:color w:val="000000"/>
          <w:sz w:val="24"/>
          <w:szCs w:val="24"/>
        </w:rPr>
      </w:pPr>
      <w:r w:rsidRPr="00A43E38">
        <w:rPr>
          <w:color w:val="000000"/>
          <w:sz w:val="24"/>
          <w:szCs w:val="24"/>
        </w:rPr>
        <w:t>Главный специалист-архивариус обязан незамедлительно давать все необходимые разъяснения специалисту МФЦ.</w:t>
      </w:r>
    </w:p>
    <w:p w:rsidR="00C77B12" w:rsidRPr="00A43E38" w:rsidRDefault="00C77B12" w:rsidP="00C77B12">
      <w:pPr>
        <w:ind w:firstLine="567"/>
        <w:jc w:val="both"/>
        <w:rPr>
          <w:color w:val="000000"/>
          <w:sz w:val="24"/>
          <w:szCs w:val="24"/>
        </w:rPr>
      </w:pPr>
      <w:r w:rsidRPr="00A43E38">
        <w:rPr>
          <w:color w:val="000000"/>
          <w:sz w:val="24"/>
          <w:szCs w:val="24"/>
        </w:rPr>
        <w:t>3.32.4. Передача документов специалистами МФЦ главному специалисту-архивариусу</w:t>
      </w:r>
    </w:p>
    <w:p w:rsidR="00C77B12" w:rsidRPr="00A43E38" w:rsidRDefault="00C77B12" w:rsidP="00C77B12">
      <w:pPr>
        <w:ind w:firstLine="567"/>
        <w:jc w:val="both"/>
        <w:rPr>
          <w:color w:val="000000"/>
          <w:sz w:val="24"/>
          <w:szCs w:val="24"/>
        </w:rPr>
      </w:pPr>
      <w:r w:rsidRPr="00A43E38">
        <w:rPr>
          <w:color w:val="000000"/>
          <w:sz w:val="24"/>
          <w:szCs w:val="24"/>
        </w:rPr>
        <w:t xml:space="preserve"> 3.32.5. Главный специалист-архивариус является ответственным за прием документов от </w:t>
      </w:r>
      <w:r w:rsidRPr="00A43E38">
        <w:rPr>
          <w:color w:val="000000"/>
          <w:sz w:val="24"/>
          <w:szCs w:val="24"/>
        </w:rPr>
        <w:lastRenderedPageBreak/>
        <w:t>специалистов МФЦ.</w:t>
      </w:r>
    </w:p>
    <w:p w:rsidR="00C77B12" w:rsidRPr="00A43E38" w:rsidRDefault="00C77B12" w:rsidP="00C77B12">
      <w:pPr>
        <w:ind w:firstLine="567"/>
        <w:jc w:val="both"/>
        <w:rPr>
          <w:color w:val="000000"/>
          <w:sz w:val="24"/>
          <w:szCs w:val="24"/>
        </w:rPr>
      </w:pPr>
      <w:r w:rsidRPr="00A43E38">
        <w:rPr>
          <w:color w:val="000000"/>
          <w:sz w:val="24"/>
          <w:szCs w:val="24"/>
        </w:rPr>
        <w:t>3.32.6. Проверенные в установленном порядке документы Заявителя доставляются специалистами МФЦ главному специалисту-архивариусу в течение одного рабочего дня после дня регистрации заявления.</w:t>
      </w:r>
    </w:p>
    <w:p w:rsidR="00C77B12" w:rsidRPr="00A43E38" w:rsidRDefault="00C77B12" w:rsidP="00C77B12">
      <w:pPr>
        <w:ind w:firstLine="567"/>
        <w:jc w:val="both"/>
        <w:rPr>
          <w:color w:val="000000"/>
          <w:sz w:val="24"/>
          <w:szCs w:val="24"/>
        </w:rPr>
      </w:pPr>
      <w:r w:rsidRPr="00A43E38">
        <w:rPr>
          <w:color w:val="000000"/>
          <w:sz w:val="24"/>
          <w:szCs w:val="24"/>
        </w:rPr>
        <w:t>3.32.7. Доставленные специалистами МФЦ документы передаются ими лично под роспись главному специалисту-архивариусу, ответственному за прием документов.</w:t>
      </w:r>
    </w:p>
    <w:p w:rsidR="00C77B12" w:rsidRPr="00A43E38" w:rsidRDefault="00C77B12" w:rsidP="00C77B12">
      <w:pPr>
        <w:ind w:firstLine="567"/>
        <w:jc w:val="both"/>
        <w:rPr>
          <w:color w:val="000000"/>
          <w:sz w:val="24"/>
          <w:szCs w:val="24"/>
        </w:rPr>
      </w:pPr>
      <w:r w:rsidRPr="00A43E38">
        <w:rPr>
          <w:color w:val="000000"/>
          <w:sz w:val="24"/>
          <w:szCs w:val="24"/>
        </w:rPr>
        <w:t>3.32.8. Главный специалист-архивариус, ответственный за прием документов, при получении документов от специалиста МФЦ проверяет их комплектность в его присутствии.</w:t>
      </w:r>
    </w:p>
    <w:p w:rsidR="00C77B12" w:rsidRPr="00A43E38" w:rsidRDefault="00C77B12" w:rsidP="00C77B12">
      <w:pPr>
        <w:ind w:firstLine="567"/>
        <w:jc w:val="both"/>
        <w:rPr>
          <w:color w:val="000000"/>
          <w:sz w:val="24"/>
          <w:szCs w:val="24"/>
        </w:rPr>
      </w:pPr>
      <w:r w:rsidRPr="00A43E38">
        <w:rPr>
          <w:color w:val="000000"/>
          <w:sz w:val="24"/>
          <w:szCs w:val="24"/>
        </w:rPr>
        <w:t>3.32.9. Максимальный срок передачи документов специалистом МФЦ главному специалисту-архивариусу – 10 минут.</w:t>
      </w:r>
    </w:p>
    <w:p w:rsidR="00C77B12" w:rsidRPr="00A43E38" w:rsidRDefault="00C77B12" w:rsidP="00C77B12">
      <w:pPr>
        <w:ind w:firstLine="567"/>
        <w:jc w:val="both"/>
        <w:rPr>
          <w:color w:val="000000"/>
          <w:sz w:val="24"/>
          <w:szCs w:val="24"/>
        </w:rPr>
      </w:pPr>
      <w:r w:rsidRPr="00A43E38">
        <w:rPr>
          <w:color w:val="000000"/>
          <w:sz w:val="24"/>
          <w:szCs w:val="24"/>
        </w:rPr>
        <w:t>3.32.10. После приема документов проводится регистрация с присвоением входящего номера и указанием даты получения.</w:t>
      </w:r>
    </w:p>
    <w:p w:rsidR="00C77B12" w:rsidRPr="00A43E38" w:rsidRDefault="00C77B12" w:rsidP="00C77B12">
      <w:pPr>
        <w:ind w:firstLine="567"/>
        <w:jc w:val="both"/>
        <w:rPr>
          <w:color w:val="000000"/>
          <w:sz w:val="24"/>
          <w:szCs w:val="24"/>
        </w:rPr>
      </w:pPr>
      <w:r w:rsidRPr="00A43E38">
        <w:rPr>
          <w:color w:val="000000"/>
          <w:sz w:val="24"/>
          <w:szCs w:val="24"/>
        </w:rPr>
        <w:t>3.32.11. Главный специалист-архивариус, ответственный за подготовку информации по документам архивных фондов информирует специалиста МФЦ о готовности результата муниципальной услуги посредством телефона.</w:t>
      </w:r>
    </w:p>
    <w:p w:rsidR="00C77B12" w:rsidRPr="00A43E38" w:rsidRDefault="00C77B12" w:rsidP="00C77B12">
      <w:pPr>
        <w:ind w:firstLine="567"/>
        <w:jc w:val="both"/>
        <w:rPr>
          <w:color w:val="000000"/>
          <w:sz w:val="24"/>
          <w:szCs w:val="24"/>
        </w:rPr>
      </w:pPr>
      <w:r w:rsidRPr="00A43E38">
        <w:rPr>
          <w:color w:val="000000"/>
          <w:sz w:val="24"/>
          <w:szCs w:val="24"/>
        </w:rPr>
        <w:t>3.32.12. Специалист МФЦ в течение одного дня со дня уведомления о готовности результата муниципальной услуги забирает документы для передачи их заявителю.</w:t>
      </w:r>
    </w:p>
    <w:p w:rsidR="00C77B12" w:rsidRPr="00A43E38" w:rsidRDefault="00C77B12" w:rsidP="00C77B12">
      <w:pPr>
        <w:ind w:firstLine="567"/>
        <w:jc w:val="both"/>
        <w:rPr>
          <w:color w:val="000000"/>
          <w:sz w:val="24"/>
          <w:szCs w:val="24"/>
        </w:rPr>
      </w:pPr>
      <w:r w:rsidRPr="00A43E38">
        <w:rPr>
          <w:color w:val="000000"/>
          <w:sz w:val="24"/>
          <w:szCs w:val="24"/>
        </w:rPr>
        <w:t>3.32.13. Специалист МФЦ в день получения документов от главного специалиста-архивариуса информирует заявителя о готовности результата муниципальной услуги посредством телефона или путем направления уведомления на электронный адрес, указанный заявителем в заявлении.</w:t>
      </w:r>
    </w:p>
    <w:p w:rsidR="00C77B12" w:rsidRPr="00A43E38" w:rsidRDefault="00C77B12" w:rsidP="00C77B12">
      <w:pPr>
        <w:ind w:firstLine="567"/>
        <w:jc w:val="both"/>
        <w:rPr>
          <w:color w:val="000000"/>
          <w:sz w:val="24"/>
          <w:szCs w:val="24"/>
        </w:rPr>
      </w:pPr>
      <w:r w:rsidRPr="00A43E38">
        <w:rPr>
          <w:color w:val="000000"/>
          <w:sz w:val="24"/>
          <w:szCs w:val="24"/>
        </w:rPr>
        <w:t>Для получения результата муниципальной услуги заявители в течение 3-х рабочих дней со дня истечения срока предоставления муниципальной услуги обращаются в МФЦ в рабочее время согласно графику работы. При этом специалист МФЦ, осуществляющий выдачу документов, выполняет следующие действия:</w:t>
      </w:r>
    </w:p>
    <w:p w:rsidR="00C77B12" w:rsidRPr="00A43E38" w:rsidRDefault="00C77B12" w:rsidP="00C77B12">
      <w:pPr>
        <w:ind w:firstLine="567"/>
        <w:jc w:val="both"/>
        <w:rPr>
          <w:color w:val="000000"/>
          <w:sz w:val="24"/>
          <w:szCs w:val="24"/>
        </w:rPr>
      </w:pPr>
      <w:r w:rsidRPr="00A43E38">
        <w:rPr>
          <w:color w:val="000000"/>
          <w:sz w:val="24"/>
          <w:szCs w:val="24"/>
        </w:rPr>
        <w:t>а) устанавливает личность каждого обратившегося гражданина путем проверки документа, удостоверяющего его личность. При обращении представителя заявителя устанавливает личность представителя и наличие у него полномочий заявителя путем проверки документа, удостоверяющего его личность, и документа, подтверждающего его полномочия представителя;</w:t>
      </w:r>
    </w:p>
    <w:p w:rsidR="00C77B12" w:rsidRPr="00A43E38" w:rsidRDefault="00C77B12" w:rsidP="00C77B12">
      <w:pPr>
        <w:ind w:firstLine="567"/>
        <w:jc w:val="both"/>
        <w:rPr>
          <w:color w:val="000000"/>
          <w:sz w:val="24"/>
          <w:szCs w:val="24"/>
        </w:rPr>
      </w:pPr>
      <w:r w:rsidRPr="00A43E38">
        <w:rPr>
          <w:color w:val="000000"/>
          <w:sz w:val="24"/>
          <w:szCs w:val="24"/>
        </w:rPr>
        <w:t>б) выдает под расписку результат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Время выполнения действия не должно превышать 10 минут.</w:t>
      </w:r>
    </w:p>
    <w:p w:rsidR="00C77B12" w:rsidRPr="00A43E38" w:rsidRDefault="00C77B12" w:rsidP="00C77B12">
      <w:pPr>
        <w:ind w:firstLine="567"/>
        <w:jc w:val="both"/>
        <w:rPr>
          <w:color w:val="000000"/>
          <w:sz w:val="24"/>
          <w:szCs w:val="24"/>
        </w:rPr>
      </w:pPr>
      <w:r w:rsidRPr="00A43E38">
        <w:rPr>
          <w:color w:val="000000"/>
          <w:sz w:val="24"/>
          <w:szCs w:val="24"/>
        </w:rPr>
        <w:t>3.32.14. В случае неявки заявителя по истечении 3 рабочих дней специалист МФЦ передает документы главному специалисту-архивариусу для направления результата муниципальной услуги по почте.</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center"/>
        <w:rPr>
          <w:color w:val="000000"/>
          <w:sz w:val="24"/>
          <w:szCs w:val="24"/>
        </w:rPr>
      </w:pPr>
      <w:r w:rsidRPr="00A43E38">
        <w:rPr>
          <w:b/>
          <w:bCs/>
          <w:color w:val="000000"/>
          <w:sz w:val="24"/>
          <w:szCs w:val="24"/>
        </w:rPr>
        <w:t>IV. Формы контроля за исполнением Административного регламента</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руководителем аппарата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77B12" w:rsidRPr="00A43E38" w:rsidRDefault="00C77B12" w:rsidP="00C77B12">
      <w:pPr>
        <w:ind w:firstLine="567"/>
        <w:jc w:val="both"/>
        <w:rPr>
          <w:color w:val="000000"/>
          <w:sz w:val="24"/>
          <w:szCs w:val="24"/>
        </w:rPr>
      </w:pPr>
      <w:r w:rsidRPr="00A43E38">
        <w:rPr>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4.2. В Администрации проводятся плановые и внеплановые проверки полноты и качества исполнения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A43E38" w:rsidRDefault="00C77B12" w:rsidP="00C77B12">
      <w:pPr>
        <w:ind w:firstLine="567"/>
        <w:jc w:val="both"/>
        <w:rPr>
          <w:color w:val="000000"/>
          <w:sz w:val="24"/>
          <w:szCs w:val="24"/>
        </w:rPr>
      </w:pPr>
      <w:r w:rsidRPr="00A43E38">
        <w:rPr>
          <w:color w:val="000000"/>
          <w:sz w:val="24"/>
          <w:szCs w:val="24"/>
        </w:rPr>
        <w:t>Периодичность осуществления проверок определяется главой Администрации.</w:t>
      </w:r>
    </w:p>
    <w:p w:rsidR="00C77B12" w:rsidRPr="00A43E38" w:rsidRDefault="00C77B12" w:rsidP="00C77B12">
      <w:pPr>
        <w:ind w:firstLine="567"/>
        <w:jc w:val="both"/>
        <w:rPr>
          <w:color w:val="000000"/>
          <w:sz w:val="24"/>
          <w:szCs w:val="24"/>
        </w:rPr>
      </w:pPr>
      <w:r w:rsidRPr="00A43E38">
        <w:rPr>
          <w:color w:val="000000"/>
          <w:sz w:val="24"/>
          <w:szCs w:val="24"/>
        </w:rPr>
        <w:lastRenderedPageBreak/>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Плановые и внеплановые проверки проводятся на основании распоряжений главы Администрации.</w:t>
      </w:r>
    </w:p>
    <w:p w:rsidR="00C77B12" w:rsidRPr="00A43E38" w:rsidRDefault="00C77B12" w:rsidP="00C77B12">
      <w:pPr>
        <w:ind w:firstLine="567"/>
        <w:jc w:val="both"/>
        <w:rPr>
          <w:color w:val="000000"/>
          <w:sz w:val="24"/>
          <w:szCs w:val="24"/>
        </w:rPr>
      </w:pPr>
      <w:r w:rsidRPr="00A43E38">
        <w:rPr>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A43E38" w:rsidRDefault="00C77B12" w:rsidP="00C77B12">
      <w:pPr>
        <w:ind w:firstLine="567"/>
        <w:jc w:val="both"/>
        <w:rPr>
          <w:color w:val="000000"/>
          <w:sz w:val="24"/>
          <w:szCs w:val="24"/>
        </w:rPr>
      </w:pPr>
      <w:r w:rsidRPr="00A43E38">
        <w:rPr>
          <w:color w:val="000000"/>
          <w:sz w:val="24"/>
          <w:szCs w:val="24"/>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77B12" w:rsidRPr="00A43E38" w:rsidRDefault="00C77B12" w:rsidP="00C77B12">
      <w:pPr>
        <w:ind w:firstLine="567"/>
        <w:jc w:val="both"/>
        <w:rPr>
          <w:color w:val="000000"/>
          <w:sz w:val="24"/>
          <w:szCs w:val="24"/>
        </w:rPr>
      </w:pPr>
      <w:r w:rsidRPr="00A43E38">
        <w:rPr>
          <w:color w:val="000000"/>
          <w:sz w:val="24"/>
          <w:szCs w:val="24"/>
        </w:rPr>
        <w:t>4.5. Ответственные исполнители несут персональную ответственность за:</w:t>
      </w:r>
    </w:p>
    <w:p w:rsidR="00C77B12" w:rsidRPr="00A43E38" w:rsidRDefault="00C77B12" w:rsidP="00C77B12">
      <w:pPr>
        <w:ind w:firstLine="567"/>
        <w:jc w:val="both"/>
        <w:rPr>
          <w:color w:val="000000"/>
          <w:sz w:val="24"/>
          <w:szCs w:val="24"/>
        </w:rPr>
      </w:pPr>
      <w:r w:rsidRPr="00A43E38">
        <w:rPr>
          <w:color w:val="000000"/>
          <w:sz w:val="24"/>
          <w:szCs w:val="24"/>
        </w:rPr>
        <w:t>4.5.1. соответствие результатов рассмотрения документов требованиям законодательства Российской Федерации;</w:t>
      </w:r>
    </w:p>
    <w:p w:rsidR="00C77B12" w:rsidRPr="00A43E38" w:rsidRDefault="00C77B12" w:rsidP="00C77B12">
      <w:pPr>
        <w:ind w:firstLine="567"/>
        <w:jc w:val="both"/>
        <w:rPr>
          <w:color w:val="000000"/>
          <w:sz w:val="24"/>
          <w:szCs w:val="24"/>
        </w:rPr>
      </w:pPr>
      <w:r w:rsidRPr="00A43E38">
        <w:rPr>
          <w:color w:val="000000"/>
          <w:sz w:val="24"/>
          <w:szCs w:val="24"/>
        </w:rPr>
        <w:t>4.5.2. соблюдение сроков выполнения административных процедур при предоставлении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center"/>
        <w:rPr>
          <w:color w:val="000000"/>
          <w:sz w:val="24"/>
          <w:szCs w:val="24"/>
        </w:rPr>
      </w:pPr>
      <w:r w:rsidRPr="00A43E38">
        <w:rPr>
          <w:b/>
          <w:bCs/>
          <w:color w:val="000000"/>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C77B12" w:rsidRPr="00A43E38" w:rsidRDefault="00C77B12" w:rsidP="00C77B12">
      <w:pPr>
        <w:ind w:firstLine="567"/>
        <w:jc w:val="both"/>
        <w:rPr>
          <w:color w:val="000000"/>
          <w:sz w:val="24"/>
          <w:szCs w:val="24"/>
        </w:rPr>
      </w:pPr>
      <w:r w:rsidRPr="00A43E38">
        <w:rPr>
          <w:color w:val="000000"/>
          <w:sz w:val="24"/>
          <w:szCs w:val="24"/>
        </w:rPr>
        <w:t>Указанная информация также может быть сообщена заявителю в устной и (или) в письменной форме.</w:t>
      </w:r>
    </w:p>
    <w:p w:rsidR="00C77B12" w:rsidRPr="00A43E38" w:rsidRDefault="00C77B12" w:rsidP="00C77B12">
      <w:pPr>
        <w:ind w:firstLine="567"/>
        <w:jc w:val="both"/>
        <w:rPr>
          <w:color w:val="000000"/>
          <w:sz w:val="24"/>
          <w:szCs w:val="24"/>
        </w:rPr>
      </w:pPr>
      <w:r w:rsidRPr="00A43E38">
        <w:rPr>
          <w:color w:val="000000"/>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77B12" w:rsidRPr="00A43E38" w:rsidRDefault="00C77B12" w:rsidP="00C77B12">
      <w:pPr>
        <w:ind w:firstLine="567"/>
        <w:jc w:val="both"/>
        <w:rPr>
          <w:color w:val="000000"/>
          <w:sz w:val="24"/>
          <w:szCs w:val="24"/>
        </w:rPr>
      </w:pPr>
      <w:r w:rsidRPr="00A43E38">
        <w:rPr>
          <w:color w:val="000000"/>
          <w:sz w:val="24"/>
          <w:szCs w:val="24"/>
        </w:rPr>
        <w:t>5.4.1. Заявитель может обратиться с жалобой, в том числе, в следующих случаях:</w:t>
      </w:r>
    </w:p>
    <w:p w:rsidR="00C77B12" w:rsidRPr="00A43E38" w:rsidRDefault="00C77B12" w:rsidP="00C77B12">
      <w:pPr>
        <w:ind w:firstLine="567"/>
        <w:jc w:val="both"/>
        <w:rPr>
          <w:color w:val="000000"/>
          <w:sz w:val="24"/>
          <w:szCs w:val="24"/>
        </w:rPr>
      </w:pPr>
      <w:r w:rsidRPr="00A43E38">
        <w:rPr>
          <w:color w:val="000000"/>
          <w:sz w:val="24"/>
          <w:szCs w:val="24"/>
        </w:rPr>
        <w:t>1) нарушение срока регистрации запроса о предоставлении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2) нарушение срока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A43E38" w:rsidRDefault="00C77B12" w:rsidP="00C77B12">
      <w:pPr>
        <w:ind w:firstLine="567"/>
        <w:jc w:val="both"/>
        <w:rPr>
          <w:color w:val="000000"/>
          <w:sz w:val="24"/>
          <w:szCs w:val="24"/>
        </w:rPr>
      </w:pPr>
      <w:r w:rsidRPr="00A43E38">
        <w:rPr>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A43E38" w:rsidRDefault="00C77B12" w:rsidP="00C77B12">
      <w:pPr>
        <w:ind w:firstLine="567"/>
        <w:jc w:val="both"/>
        <w:rPr>
          <w:color w:val="000000"/>
          <w:sz w:val="24"/>
          <w:szCs w:val="24"/>
        </w:rPr>
      </w:pPr>
      <w:r w:rsidRPr="00A43E38">
        <w:rPr>
          <w:color w:val="000000"/>
          <w:sz w:val="24"/>
          <w:szCs w:val="24"/>
        </w:rPr>
        <w:lastRenderedPageBreak/>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A43E38" w:rsidRDefault="00C77B12" w:rsidP="00C77B12">
      <w:pPr>
        <w:ind w:firstLine="567"/>
        <w:jc w:val="both"/>
        <w:rPr>
          <w:color w:val="000000"/>
          <w:sz w:val="24"/>
          <w:szCs w:val="24"/>
        </w:rPr>
      </w:pPr>
      <w:r w:rsidRPr="00A43E38">
        <w:rPr>
          <w:color w:val="000000"/>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A43E38" w:rsidRDefault="00C77B12" w:rsidP="00C77B12">
      <w:pPr>
        <w:ind w:firstLine="567"/>
        <w:jc w:val="both"/>
        <w:rPr>
          <w:color w:val="000000"/>
          <w:sz w:val="24"/>
          <w:szCs w:val="24"/>
        </w:rPr>
      </w:pPr>
      <w:r w:rsidRPr="00A43E38">
        <w:rPr>
          <w:color w:val="000000"/>
          <w:sz w:val="24"/>
          <w:szCs w:val="24"/>
        </w:rPr>
        <w:t>8) нарушение срока или порядка выдачи документов по результатам предоставления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A43E38" w:rsidRDefault="00C77B12" w:rsidP="00C77B12">
      <w:pPr>
        <w:ind w:firstLine="567"/>
        <w:jc w:val="both"/>
        <w:rPr>
          <w:color w:val="000000"/>
          <w:sz w:val="24"/>
          <w:szCs w:val="24"/>
        </w:rPr>
      </w:pPr>
      <w:r w:rsidRPr="00A43E38">
        <w:rPr>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C77B12" w:rsidRPr="00A43E38" w:rsidRDefault="00C77B12" w:rsidP="00C77B12">
      <w:pPr>
        <w:ind w:firstLine="567"/>
        <w:jc w:val="both"/>
        <w:rPr>
          <w:color w:val="000000"/>
          <w:sz w:val="24"/>
          <w:szCs w:val="24"/>
        </w:rPr>
      </w:pPr>
      <w:r w:rsidRPr="00A43E38">
        <w:rPr>
          <w:color w:val="000000"/>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A43E38" w:rsidRDefault="00C77B12" w:rsidP="00C77B12">
      <w:pPr>
        <w:ind w:firstLine="567"/>
        <w:jc w:val="both"/>
        <w:rPr>
          <w:color w:val="000000"/>
          <w:sz w:val="24"/>
          <w:szCs w:val="24"/>
        </w:rPr>
      </w:pPr>
      <w:r w:rsidRPr="00A43E38">
        <w:rPr>
          <w:color w:val="000000"/>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A43E38" w:rsidRDefault="00C77B12" w:rsidP="00C77B12">
      <w:pPr>
        <w:ind w:firstLine="567"/>
        <w:jc w:val="both"/>
        <w:rPr>
          <w:color w:val="000000"/>
          <w:sz w:val="24"/>
          <w:szCs w:val="24"/>
        </w:rPr>
      </w:pPr>
      <w:r w:rsidRPr="00A43E38">
        <w:rPr>
          <w:color w:val="000000"/>
          <w:sz w:val="24"/>
          <w:szCs w:val="24"/>
        </w:rPr>
        <w:t>5.4.4. Жалоба на решения и действия (бездействие) главы Администрации подается Главе администрации.</w:t>
      </w:r>
    </w:p>
    <w:p w:rsidR="00C77B12" w:rsidRPr="00A43E38" w:rsidRDefault="00C77B12" w:rsidP="00C77B12">
      <w:pPr>
        <w:ind w:firstLine="567"/>
        <w:jc w:val="both"/>
        <w:rPr>
          <w:color w:val="000000"/>
          <w:sz w:val="24"/>
          <w:szCs w:val="24"/>
        </w:rPr>
      </w:pPr>
      <w:r w:rsidRPr="00A43E38">
        <w:rPr>
          <w:color w:val="000000"/>
          <w:sz w:val="24"/>
          <w:szCs w:val="24"/>
        </w:rPr>
        <w:t>5.4.5. 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решен</w:t>
      </w:r>
      <w:r>
        <w:rPr>
          <w:color w:val="000000"/>
          <w:sz w:val="24"/>
          <w:szCs w:val="24"/>
        </w:rPr>
        <w:t>ия и действия (бездействие)</w:t>
      </w:r>
      <w:r w:rsidRPr="00A43E38">
        <w:rPr>
          <w:color w:val="000000"/>
          <w:sz w:val="24"/>
          <w:szCs w:val="24"/>
        </w:rPr>
        <w:t>.</w:t>
      </w:r>
    </w:p>
    <w:p w:rsidR="00C77B12" w:rsidRPr="00A43E38" w:rsidRDefault="00C77B12" w:rsidP="00C77B12">
      <w:pPr>
        <w:ind w:firstLine="567"/>
        <w:jc w:val="both"/>
        <w:rPr>
          <w:color w:val="000000"/>
          <w:sz w:val="24"/>
          <w:szCs w:val="24"/>
        </w:rPr>
      </w:pPr>
      <w:r w:rsidRPr="00A43E38">
        <w:rPr>
          <w:color w:val="000000"/>
          <w:sz w:val="24"/>
          <w:szCs w:val="24"/>
        </w:rPr>
        <w:t>Рассмотрение жалоб на решения и действия (бездействие) МФЦ, работников МФЦ осуществляется в порядке, установленном Порядком подачи и рассмотрения жалоб на решения и действия (бездействие) МАУ «МФЦ Камешкирского района Пензенской области» и его работников при пре</w:t>
      </w:r>
      <w:r>
        <w:rPr>
          <w:color w:val="000000"/>
          <w:sz w:val="24"/>
          <w:szCs w:val="24"/>
        </w:rPr>
        <w:t>доставлении муниципальных услуг</w:t>
      </w:r>
      <w:r w:rsidRPr="00A43E38">
        <w:rPr>
          <w:color w:val="000000"/>
          <w:sz w:val="24"/>
          <w:szCs w:val="24"/>
        </w:rPr>
        <w:t>.</w:t>
      </w:r>
    </w:p>
    <w:p w:rsidR="00C77B12" w:rsidRPr="00A43E38" w:rsidRDefault="00C77B12" w:rsidP="00C77B12">
      <w:pPr>
        <w:ind w:firstLine="567"/>
        <w:jc w:val="both"/>
        <w:rPr>
          <w:color w:val="000000"/>
          <w:sz w:val="24"/>
          <w:szCs w:val="24"/>
        </w:rPr>
      </w:pPr>
      <w:r w:rsidRPr="00A43E38">
        <w:rPr>
          <w:color w:val="000000"/>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A43E38" w:rsidRDefault="00C77B12" w:rsidP="00C77B12">
      <w:pPr>
        <w:ind w:firstLine="567"/>
        <w:jc w:val="both"/>
        <w:rPr>
          <w:color w:val="000000"/>
          <w:sz w:val="24"/>
          <w:szCs w:val="24"/>
        </w:rPr>
      </w:pPr>
      <w:r w:rsidRPr="00A43E38">
        <w:rPr>
          <w:color w:val="000000"/>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A43E38" w:rsidRDefault="00C77B12" w:rsidP="00C77B12">
      <w:pPr>
        <w:ind w:firstLine="567"/>
        <w:jc w:val="both"/>
        <w:rPr>
          <w:color w:val="000000"/>
          <w:sz w:val="24"/>
          <w:szCs w:val="24"/>
        </w:rPr>
      </w:pPr>
      <w:r w:rsidRPr="00A43E38">
        <w:rPr>
          <w:color w:val="000000"/>
          <w:sz w:val="24"/>
          <w:szCs w:val="24"/>
        </w:rPr>
        <w:t>5.4.8. В электронном виде жалоба может быть подана заявителем посредством:</w:t>
      </w:r>
    </w:p>
    <w:p w:rsidR="00C77B12" w:rsidRPr="00A43E38" w:rsidRDefault="00C77B12" w:rsidP="00C77B12">
      <w:pPr>
        <w:ind w:firstLine="567"/>
        <w:jc w:val="both"/>
        <w:rPr>
          <w:color w:val="000000"/>
          <w:sz w:val="24"/>
          <w:szCs w:val="24"/>
        </w:rPr>
      </w:pPr>
      <w:r w:rsidRPr="00A43E38">
        <w:rPr>
          <w:color w:val="000000"/>
          <w:sz w:val="24"/>
          <w:szCs w:val="24"/>
        </w:rPr>
        <w:t>а) официального сайта Администрации;</w:t>
      </w:r>
    </w:p>
    <w:p w:rsidR="00C77B12" w:rsidRPr="00A43E38" w:rsidRDefault="00C77B12" w:rsidP="00C77B12">
      <w:pPr>
        <w:ind w:firstLine="567"/>
        <w:jc w:val="both"/>
        <w:rPr>
          <w:color w:val="000000"/>
          <w:sz w:val="24"/>
          <w:szCs w:val="24"/>
        </w:rPr>
      </w:pPr>
      <w:r w:rsidRPr="00A43E38">
        <w:rPr>
          <w:color w:val="000000"/>
          <w:sz w:val="24"/>
          <w:szCs w:val="24"/>
        </w:rPr>
        <w:t>б) электронной почты Администрации;</w:t>
      </w:r>
    </w:p>
    <w:p w:rsidR="00C77B12" w:rsidRPr="00A43E38" w:rsidRDefault="00C77B12" w:rsidP="00C77B12">
      <w:pPr>
        <w:ind w:firstLine="567"/>
        <w:jc w:val="both"/>
        <w:rPr>
          <w:color w:val="000000"/>
          <w:sz w:val="24"/>
          <w:szCs w:val="24"/>
        </w:rPr>
      </w:pPr>
      <w:r w:rsidRPr="00A43E38">
        <w:rPr>
          <w:color w:val="000000"/>
          <w:sz w:val="24"/>
          <w:szCs w:val="24"/>
        </w:rPr>
        <w:t>в) Единого портала;</w:t>
      </w:r>
    </w:p>
    <w:p w:rsidR="00C77B12" w:rsidRPr="00A43E38" w:rsidRDefault="00C77B12" w:rsidP="00C77B12">
      <w:pPr>
        <w:ind w:firstLine="567"/>
        <w:jc w:val="both"/>
        <w:rPr>
          <w:color w:val="000000"/>
          <w:sz w:val="24"/>
          <w:szCs w:val="24"/>
        </w:rPr>
      </w:pPr>
      <w:r w:rsidRPr="00A43E38">
        <w:rPr>
          <w:color w:val="000000"/>
          <w:sz w:val="24"/>
          <w:szCs w:val="24"/>
        </w:rPr>
        <w:t>г) Регионального портала;</w:t>
      </w:r>
    </w:p>
    <w:p w:rsidR="00C77B12" w:rsidRPr="00A43E38" w:rsidRDefault="00C77B12" w:rsidP="00C77B12">
      <w:pPr>
        <w:ind w:firstLine="567"/>
        <w:jc w:val="both"/>
        <w:rPr>
          <w:color w:val="000000"/>
          <w:sz w:val="24"/>
          <w:szCs w:val="24"/>
        </w:rPr>
      </w:pPr>
      <w:r w:rsidRPr="00A43E38">
        <w:rPr>
          <w:color w:val="000000"/>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A43E38" w:rsidRDefault="00C77B12" w:rsidP="00C77B12">
      <w:pPr>
        <w:ind w:firstLine="567"/>
        <w:jc w:val="both"/>
        <w:rPr>
          <w:color w:val="000000"/>
          <w:sz w:val="24"/>
          <w:szCs w:val="24"/>
        </w:rPr>
      </w:pPr>
      <w:r w:rsidRPr="00A43E38">
        <w:rPr>
          <w:color w:val="000000"/>
          <w:sz w:val="24"/>
          <w:szCs w:val="24"/>
        </w:rPr>
        <w:t>5.4.9. Подача жалобы и документов, предусмотренных пунктами 5.4.5 и 5.4.6.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C77B12" w:rsidRPr="00A43E38" w:rsidRDefault="00C77B12" w:rsidP="00C77B12">
      <w:pPr>
        <w:ind w:firstLine="567"/>
        <w:jc w:val="both"/>
        <w:rPr>
          <w:color w:val="000000"/>
          <w:sz w:val="24"/>
          <w:szCs w:val="24"/>
        </w:rPr>
      </w:pPr>
      <w:r w:rsidRPr="00A43E38">
        <w:rPr>
          <w:color w:val="000000"/>
          <w:sz w:val="24"/>
          <w:szCs w:val="24"/>
        </w:rPr>
        <w:t xml:space="preserve">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w:t>
      </w:r>
      <w:r w:rsidRPr="00A43E38">
        <w:rPr>
          <w:color w:val="000000"/>
          <w:sz w:val="24"/>
          <w:szCs w:val="24"/>
        </w:rPr>
        <w:lastRenderedPageBreak/>
        <w:t>уполномоченный орган, а заявитель информируется о ее перенаправлении.</w:t>
      </w:r>
    </w:p>
    <w:p w:rsidR="00C77B12" w:rsidRPr="00A43E38" w:rsidRDefault="00C77B12" w:rsidP="00C77B12">
      <w:pPr>
        <w:ind w:firstLine="567"/>
        <w:jc w:val="both"/>
        <w:rPr>
          <w:color w:val="000000"/>
          <w:sz w:val="24"/>
          <w:szCs w:val="24"/>
        </w:rPr>
      </w:pPr>
      <w:r w:rsidRPr="00A43E38">
        <w:rPr>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C77B12" w:rsidRPr="00A43E38" w:rsidRDefault="00C77B12" w:rsidP="00C77B12">
      <w:pPr>
        <w:ind w:firstLine="567"/>
        <w:jc w:val="both"/>
        <w:rPr>
          <w:color w:val="000000"/>
          <w:sz w:val="24"/>
          <w:szCs w:val="24"/>
        </w:rPr>
      </w:pPr>
      <w:r w:rsidRPr="00A43E38">
        <w:rPr>
          <w:color w:val="000000"/>
          <w:sz w:val="24"/>
          <w:szCs w:val="24"/>
        </w:rPr>
        <w:t>5.4.11. Жалоба может быть подана заявителем через МФЦ.</w:t>
      </w:r>
    </w:p>
    <w:p w:rsidR="00C77B12" w:rsidRPr="00A43E38" w:rsidRDefault="00C77B12" w:rsidP="00C77B12">
      <w:pPr>
        <w:ind w:firstLine="567"/>
        <w:jc w:val="both"/>
        <w:rPr>
          <w:color w:val="000000"/>
          <w:sz w:val="24"/>
          <w:szCs w:val="24"/>
        </w:rPr>
      </w:pPr>
      <w:r w:rsidRPr="00A43E38">
        <w:rPr>
          <w:color w:val="000000"/>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C77B12" w:rsidRPr="00A43E38" w:rsidRDefault="00C77B12" w:rsidP="00C77B12">
      <w:pPr>
        <w:ind w:firstLine="567"/>
        <w:jc w:val="both"/>
        <w:rPr>
          <w:color w:val="000000"/>
          <w:sz w:val="24"/>
          <w:szCs w:val="24"/>
        </w:rPr>
      </w:pPr>
      <w:r w:rsidRPr="00A43E38">
        <w:rPr>
          <w:color w:val="000000"/>
          <w:sz w:val="24"/>
          <w:szCs w:val="24"/>
        </w:rPr>
        <w:t>При этом срок рассмотрения жалобы исчисляется со дня регистрации жалобы в Администрации.</w:t>
      </w:r>
    </w:p>
    <w:p w:rsidR="00C77B12" w:rsidRPr="00A43E38" w:rsidRDefault="00C77B12" w:rsidP="00C77B12">
      <w:pPr>
        <w:ind w:firstLine="567"/>
        <w:jc w:val="both"/>
        <w:rPr>
          <w:color w:val="000000"/>
          <w:sz w:val="24"/>
          <w:szCs w:val="24"/>
        </w:rPr>
      </w:pPr>
      <w:r w:rsidRPr="00A43E38">
        <w:rPr>
          <w:color w:val="000000"/>
          <w:sz w:val="24"/>
          <w:szCs w:val="24"/>
        </w:rPr>
        <w:t>5.5. Жалоба должна содержать:</w:t>
      </w:r>
    </w:p>
    <w:p w:rsidR="00C77B12" w:rsidRPr="00A43E38" w:rsidRDefault="00C77B12" w:rsidP="00C77B12">
      <w:pPr>
        <w:ind w:firstLine="567"/>
        <w:jc w:val="both"/>
        <w:rPr>
          <w:color w:val="000000"/>
          <w:sz w:val="24"/>
          <w:szCs w:val="24"/>
        </w:rPr>
      </w:pPr>
      <w:r w:rsidRPr="00A43E38">
        <w:rPr>
          <w:color w:val="000000"/>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A43E38" w:rsidRDefault="00C77B12" w:rsidP="00C77B12">
      <w:pPr>
        <w:ind w:firstLine="567"/>
        <w:jc w:val="both"/>
        <w:rPr>
          <w:color w:val="000000"/>
          <w:sz w:val="24"/>
          <w:szCs w:val="24"/>
        </w:rPr>
      </w:pPr>
      <w:r w:rsidRPr="00A43E38">
        <w:rPr>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A43E38" w:rsidRDefault="00C77B12" w:rsidP="00C77B12">
      <w:pPr>
        <w:ind w:firstLine="567"/>
        <w:jc w:val="both"/>
        <w:rPr>
          <w:color w:val="000000"/>
          <w:sz w:val="24"/>
          <w:szCs w:val="24"/>
        </w:rPr>
      </w:pPr>
      <w:r w:rsidRPr="00A43E38">
        <w:rPr>
          <w:color w:val="000000"/>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77B12" w:rsidRPr="00A43E38" w:rsidRDefault="00C77B12" w:rsidP="00C77B12">
      <w:pPr>
        <w:ind w:firstLine="567"/>
        <w:jc w:val="both"/>
        <w:rPr>
          <w:color w:val="000000"/>
          <w:sz w:val="24"/>
          <w:szCs w:val="24"/>
        </w:rPr>
      </w:pPr>
      <w:r w:rsidRPr="00A43E38">
        <w:rPr>
          <w:color w:val="000000"/>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C77B12" w:rsidRPr="00A43E38" w:rsidRDefault="00C77B12" w:rsidP="00C77B12">
      <w:pPr>
        <w:ind w:firstLine="567"/>
        <w:jc w:val="both"/>
        <w:rPr>
          <w:color w:val="000000"/>
          <w:sz w:val="24"/>
          <w:szCs w:val="24"/>
        </w:rPr>
      </w:pPr>
      <w:r w:rsidRPr="00A43E38">
        <w:rPr>
          <w:color w:val="000000"/>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C77B12" w:rsidRPr="00A43E38" w:rsidRDefault="00C77B12" w:rsidP="00C77B12">
      <w:pPr>
        <w:ind w:firstLine="567"/>
        <w:jc w:val="both"/>
        <w:rPr>
          <w:color w:val="000000"/>
          <w:sz w:val="24"/>
          <w:szCs w:val="24"/>
        </w:rPr>
      </w:pPr>
      <w:r w:rsidRPr="00A43E38">
        <w:rPr>
          <w:color w:val="000000"/>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A43E38" w:rsidRDefault="00C77B12" w:rsidP="00C77B12">
      <w:pPr>
        <w:ind w:firstLine="567"/>
        <w:jc w:val="both"/>
        <w:rPr>
          <w:color w:val="000000"/>
          <w:sz w:val="24"/>
          <w:szCs w:val="24"/>
        </w:rPr>
      </w:pPr>
      <w:r w:rsidRPr="00A43E38">
        <w:rPr>
          <w:color w:val="000000"/>
          <w:sz w:val="24"/>
          <w:szCs w:val="24"/>
        </w:rPr>
        <w:t>5.8. Основания для приостановления рассмотрения жалобы законодательством не предусмотрены.</w:t>
      </w:r>
    </w:p>
    <w:p w:rsidR="00C77B12" w:rsidRPr="00A43E38" w:rsidRDefault="00C77B12" w:rsidP="00C77B12">
      <w:pPr>
        <w:ind w:firstLine="567"/>
        <w:jc w:val="both"/>
        <w:rPr>
          <w:color w:val="000000"/>
          <w:sz w:val="24"/>
          <w:szCs w:val="24"/>
        </w:rPr>
      </w:pPr>
      <w:r w:rsidRPr="00A43E38">
        <w:rPr>
          <w:color w:val="000000"/>
          <w:sz w:val="24"/>
          <w:szCs w:val="24"/>
        </w:rPr>
        <w:t>5.9. По результатам рассмотрения жалобы принимается одно из следующих решений:</w:t>
      </w:r>
    </w:p>
    <w:p w:rsidR="00C77B12" w:rsidRPr="00A43E38" w:rsidRDefault="00C77B12" w:rsidP="00C77B12">
      <w:pPr>
        <w:ind w:firstLine="567"/>
        <w:jc w:val="both"/>
        <w:rPr>
          <w:color w:val="000000"/>
          <w:sz w:val="24"/>
          <w:szCs w:val="24"/>
        </w:rPr>
      </w:pPr>
      <w:r w:rsidRPr="00A43E38">
        <w:rPr>
          <w:color w:val="000000"/>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A43E38" w:rsidRDefault="00C77B12" w:rsidP="00C77B12">
      <w:pPr>
        <w:ind w:firstLine="567"/>
        <w:jc w:val="both"/>
        <w:rPr>
          <w:color w:val="000000"/>
          <w:sz w:val="24"/>
          <w:szCs w:val="24"/>
        </w:rPr>
      </w:pPr>
      <w:r w:rsidRPr="00A43E38">
        <w:rPr>
          <w:color w:val="000000"/>
          <w:sz w:val="24"/>
          <w:szCs w:val="24"/>
        </w:rPr>
        <w:t>- в удовлетворении жалобы отказывается.</w:t>
      </w:r>
    </w:p>
    <w:p w:rsidR="00C77B12" w:rsidRPr="00A43E38" w:rsidRDefault="00C77B12" w:rsidP="00C77B12">
      <w:pPr>
        <w:ind w:firstLine="567"/>
        <w:jc w:val="both"/>
        <w:rPr>
          <w:color w:val="000000"/>
          <w:sz w:val="24"/>
          <w:szCs w:val="24"/>
        </w:rPr>
      </w:pPr>
      <w:r w:rsidRPr="00A43E38">
        <w:rPr>
          <w:color w:val="000000"/>
          <w:sz w:val="24"/>
          <w:szCs w:val="24"/>
        </w:rPr>
        <w:t>5.10. Не позднее дня, следующего за днем принятия решения, указанного в пункте 5.9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A43E38" w:rsidRDefault="00C77B12" w:rsidP="00C77B12">
      <w:pPr>
        <w:ind w:firstLine="567"/>
        <w:jc w:val="both"/>
        <w:rPr>
          <w:color w:val="000000"/>
          <w:sz w:val="24"/>
          <w:szCs w:val="24"/>
        </w:rPr>
      </w:pPr>
      <w:r w:rsidRPr="00A43E38">
        <w:rPr>
          <w:color w:val="000000"/>
          <w:sz w:val="24"/>
          <w:szCs w:val="24"/>
        </w:rPr>
        <w:t>5.10.1. В случае признания жалобы подлежащей удовлетворению в ответе заявителю, указанном в пункте 5.10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A43E38" w:rsidRDefault="00C77B12" w:rsidP="00C77B12">
      <w:pPr>
        <w:ind w:firstLine="567"/>
        <w:jc w:val="both"/>
        <w:rPr>
          <w:color w:val="000000"/>
          <w:sz w:val="24"/>
          <w:szCs w:val="24"/>
        </w:rPr>
      </w:pPr>
      <w:r w:rsidRPr="00A43E38">
        <w:rPr>
          <w:color w:val="000000"/>
          <w:sz w:val="24"/>
          <w:szCs w:val="24"/>
        </w:rPr>
        <w:t>5.10.2. В случае признания жалобы не подлежащей удовлетворению в ответе заявителю, указанном в пункте 5.10 Регламента, даются аргументированные разъяснения о причинах принятого решения, а также информация о порядке обжалования принятого решения.</w:t>
      </w:r>
    </w:p>
    <w:p w:rsidR="00C77B12" w:rsidRPr="00A43E38" w:rsidRDefault="00C77B12" w:rsidP="00C77B12">
      <w:pPr>
        <w:ind w:firstLine="567"/>
        <w:jc w:val="both"/>
        <w:rPr>
          <w:color w:val="000000"/>
          <w:sz w:val="24"/>
          <w:szCs w:val="24"/>
        </w:rPr>
      </w:pPr>
      <w:r w:rsidRPr="00A43E38">
        <w:rPr>
          <w:color w:val="000000"/>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A43E38" w:rsidRDefault="00C77B12" w:rsidP="00C77B12">
      <w:pPr>
        <w:ind w:firstLine="567"/>
        <w:jc w:val="both"/>
        <w:rPr>
          <w:color w:val="000000"/>
          <w:sz w:val="24"/>
          <w:szCs w:val="24"/>
        </w:rPr>
      </w:pPr>
      <w:r w:rsidRPr="00A43E38">
        <w:rPr>
          <w:color w:val="000000"/>
          <w:sz w:val="24"/>
          <w:szCs w:val="24"/>
        </w:rPr>
        <w:t xml:space="preserve">5.12. Заявитель имеет право обжаловать решение по жалобе или действие (бездействие) в связи </w:t>
      </w:r>
      <w:r w:rsidRPr="00A43E38">
        <w:rPr>
          <w:color w:val="000000"/>
          <w:sz w:val="24"/>
          <w:szCs w:val="24"/>
        </w:rPr>
        <w:lastRenderedPageBreak/>
        <w:t>с рассмотрением жалобы в административном и (или) судебном порядке в соответствии с законодательством Российской Федерации.</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right"/>
        <w:rPr>
          <w:color w:val="000000"/>
          <w:sz w:val="24"/>
          <w:szCs w:val="24"/>
        </w:rPr>
      </w:pPr>
      <w:r w:rsidRPr="00A43E38">
        <w:rPr>
          <w:color w:val="000000"/>
          <w:sz w:val="24"/>
          <w:szCs w:val="24"/>
        </w:rPr>
        <w:t>Приложение 1</w:t>
      </w:r>
    </w:p>
    <w:p w:rsidR="00C77B12" w:rsidRPr="00A43E38" w:rsidRDefault="00C77B12" w:rsidP="00C77B12">
      <w:pPr>
        <w:ind w:firstLine="567"/>
        <w:jc w:val="right"/>
        <w:rPr>
          <w:color w:val="000000"/>
          <w:sz w:val="24"/>
          <w:szCs w:val="24"/>
        </w:rPr>
      </w:pPr>
      <w:r w:rsidRPr="00A43E38">
        <w:rPr>
          <w:color w:val="000000"/>
          <w:sz w:val="24"/>
          <w:szCs w:val="24"/>
        </w:rPr>
        <w:t>к Административному регламенту предоставления муниципальной услуги</w:t>
      </w:r>
    </w:p>
    <w:p w:rsidR="00C77B12" w:rsidRPr="00A43E38" w:rsidRDefault="00C77B12" w:rsidP="00C77B12">
      <w:pPr>
        <w:ind w:firstLine="567"/>
        <w:jc w:val="right"/>
        <w:rPr>
          <w:color w:val="000000"/>
          <w:sz w:val="24"/>
          <w:szCs w:val="24"/>
        </w:rPr>
      </w:pPr>
      <w:r w:rsidRPr="00A43E38">
        <w:rPr>
          <w:color w:val="000000"/>
          <w:sz w:val="24"/>
          <w:szCs w:val="24"/>
        </w:rPr>
        <w:t>«Предоставление информации гражданам и организациям по документам архивных фондов»</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right"/>
        <w:rPr>
          <w:color w:val="000000"/>
          <w:sz w:val="24"/>
          <w:szCs w:val="24"/>
        </w:rPr>
      </w:pPr>
      <w:r w:rsidRPr="00A43E38">
        <w:rPr>
          <w:color w:val="000000"/>
          <w:sz w:val="24"/>
          <w:szCs w:val="24"/>
        </w:rPr>
        <w:t>Главному специалисту-архивариусу</w:t>
      </w:r>
    </w:p>
    <w:p w:rsidR="00C77B12" w:rsidRPr="00A43E38" w:rsidRDefault="00C77B12" w:rsidP="00C77B12">
      <w:pPr>
        <w:ind w:firstLine="567"/>
        <w:jc w:val="right"/>
        <w:rPr>
          <w:color w:val="000000"/>
          <w:sz w:val="24"/>
          <w:szCs w:val="24"/>
        </w:rPr>
      </w:pPr>
      <w:r w:rsidRPr="00A43E38">
        <w:rPr>
          <w:color w:val="000000"/>
          <w:sz w:val="24"/>
          <w:szCs w:val="24"/>
        </w:rPr>
        <w:t>администрации Камешкирского района Пензенской области</w:t>
      </w:r>
    </w:p>
    <w:p w:rsidR="00C77B12" w:rsidRPr="00A43E38" w:rsidRDefault="00C77B12" w:rsidP="00C77B12">
      <w:pPr>
        <w:ind w:firstLine="567"/>
        <w:jc w:val="right"/>
        <w:rPr>
          <w:color w:val="000000"/>
          <w:sz w:val="24"/>
          <w:szCs w:val="24"/>
        </w:rPr>
      </w:pPr>
      <w:r w:rsidRPr="00A43E38">
        <w:rPr>
          <w:color w:val="000000"/>
          <w:sz w:val="24"/>
          <w:szCs w:val="24"/>
        </w:rPr>
        <w:t>Заявитель _______________________________________</w:t>
      </w:r>
    </w:p>
    <w:p w:rsidR="00C77B12" w:rsidRPr="00A43E38" w:rsidRDefault="00C77B12" w:rsidP="00C77B12">
      <w:pPr>
        <w:ind w:firstLine="567"/>
        <w:jc w:val="right"/>
        <w:rPr>
          <w:color w:val="000000"/>
          <w:sz w:val="24"/>
          <w:szCs w:val="24"/>
        </w:rPr>
      </w:pPr>
      <w:r w:rsidRPr="00A43E38">
        <w:rPr>
          <w:color w:val="000000"/>
          <w:sz w:val="24"/>
          <w:szCs w:val="24"/>
        </w:rPr>
        <w:t>для физических лиц: Ф.И.О.(при наличии), паспортные данные</w:t>
      </w:r>
    </w:p>
    <w:p w:rsidR="00C77B12" w:rsidRPr="00A43E38" w:rsidRDefault="00C77B12" w:rsidP="00C77B12">
      <w:pPr>
        <w:ind w:firstLine="567"/>
        <w:jc w:val="right"/>
        <w:rPr>
          <w:color w:val="000000"/>
          <w:sz w:val="24"/>
          <w:szCs w:val="24"/>
        </w:rPr>
      </w:pPr>
      <w:r w:rsidRPr="00A43E38">
        <w:rPr>
          <w:color w:val="000000"/>
          <w:sz w:val="24"/>
          <w:szCs w:val="24"/>
        </w:rPr>
        <w:t>________________________________________________</w:t>
      </w:r>
    </w:p>
    <w:p w:rsidR="00C77B12" w:rsidRPr="00A43E38" w:rsidRDefault="00C77B12" w:rsidP="00C77B12">
      <w:pPr>
        <w:ind w:firstLine="567"/>
        <w:jc w:val="right"/>
        <w:rPr>
          <w:color w:val="000000"/>
          <w:sz w:val="24"/>
          <w:szCs w:val="24"/>
        </w:rPr>
      </w:pPr>
      <w:r w:rsidRPr="00A43E38">
        <w:rPr>
          <w:color w:val="000000"/>
          <w:sz w:val="24"/>
          <w:szCs w:val="24"/>
        </w:rPr>
        <w:t>для юридических лиц: полное наименование, ОГРН/ИНН</w:t>
      </w:r>
    </w:p>
    <w:p w:rsidR="00C77B12" w:rsidRPr="00A43E38" w:rsidRDefault="00C77B12" w:rsidP="00C77B12">
      <w:pPr>
        <w:ind w:firstLine="567"/>
        <w:jc w:val="right"/>
        <w:rPr>
          <w:color w:val="000000"/>
          <w:sz w:val="24"/>
          <w:szCs w:val="24"/>
        </w:rPr>
      </w:pPr>
      <w:r w:rsidRPr="00A43E38">
        <w:rPr>
          <w:color w:val="000000"/>
          <w:sz w:val="24"/>
          <w:szCs w:val="24"/>
        </w:rPr>
        <w:t>_____________ ___________________________________</w:t>
      </w:r>
    </w:p>
    <w:p w:rsidR="00C77B12" w:rsidRPr="00A43E38" w:rsidRDefault="00C77B12" w:rsidP="00C77B12">
      <w:pPr>
        <w:ind w:firstLine="567"/>
        <w:jc w:val="right"/>
        <w:rPr>
          <w:color w:val="000000"/>
          <w:sz w:val="24"/>
          <w:szCs w:val="24"/>
        </w:rPr>
      </w:pPr>
      <w:r w:rsidRPr="00A43E38">
        <w:rPr>
          <w:color w:val="000000"/>
          <w:sz w:val="24"/>
          <w:szCs w:val="24"/>
        </w:rPr>
        <w:t>почтовый индекс и адрес места регистрации, места нахождения</w:t>
      </w:r>
    </w:p>
    <w:p w:rsidR="00C77B12" w:rsidRPr="00A43E38" w:rsidRDefault="00C77B12" w:rsidP="00C77B12">
      <w:pPr>
        <w:ind w:firstLine="567"/>
        <w:jc w:val="right"/>
        <w:rPr>
          <w:color w:val="000000"/>
          <w:sz w:val="24"/>
          <w:szCs w:val="24"/>
        </w:rPr>
      </w:pPr>
      <w:r w:rsidRPr="00A43E38">
        <w:rPr>
          <w:color w:val="000000"/>
          <w:sz w:val="24"/>
          <w:szCs w:val="24"/>
        </w:rPr>
        <w:t>_________________________________________________</w:t>
      </w:r>
    </w:p>
    <w:p w:rsidR="00C77B12" w:rsidRPr="00A43E38" w:rsidRDefault="00C77B12" w:rsidP="00C77B12">
      <w:pPr>
        <w:ind w:firstLine="567"/>
        <w:jc w:val="right"/>
        <w:rPr>
          <w:color w:val="000000"/>
          <w:sz w:val="24"/>
          <w:szCs w:val="24"/>
        </w:rPr>
      </w:pPr>
      <w:r w:rsidRPr="00A43E38">
        <w:rPr>
          <w:color w:val="000000"/>
          <w:sz w:val="24"/>
          <w:szCs w:val="24"/>
        </w:rPr>
        <w:t>Тел.: _____________________________________________</w:t>
      </w:r>
    </w:p>
    <w:p w:rsidR="00C77B12" w:rsidRPr="00A43E38" w:rsidRDefault="00C77B12" w:rsidP="00C77B12">
      <w:pPr>
        <w:ind w:firstLine="567"/>
        <w:jc w:val="right"/>
        <w:rPr>
          <w:color w:val="000000"/>
          <w:sz w:val="24"/>
          <w:szCs w:val="24"/>
        </w:rPr>
      </w:pPr>
      <w:r w:rsidRPr="00A43E38">
        <w:rPr>
          <w:color w:val="000000"/>
          <w:sz w:val="24"/>
          <w:szCs w:val="24"/>
        </w:rPr>
        <w:t>Е-mail: ___________________________________________</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center"/>
        <w:rPr>
          <w:color w:val="000000"/>
          <w:sz w:val="24"/>
          <w:szCs w:val="24"/>
        </w:rPr>
      </w:pPr>
      <w:r w:rsidRPr="00A43E38">
        <w:rPr>
          <w:b/>
          <w:bCs/>
          <w:color w:val="000000"/>
          <w:sz w:val="24"/>
          <w:szCs w:val="24"/>
        </w:rPr>
        <w:t>ЗАЯВЛЕНИЕ</w:t>
      </w:r>
    </w:p>
    <w:p w:rsidR="00C77B12" w:rsidRPr="00A43E38" w:rsidRDefault="00C77B12" w:rsidP="00C77B12">
      <w:pPr>
        <w:ind w:firstLine="567"/>
        <w:jc w:val="center"/>
        <w:rPr>
          <w:color w:val="000000"/>
          <w:sz w:val="24"/>
          <w:szCs w:val="24"/>
        </w:rPr>
      </w:pPr>
      <w:r w:rsidRPr="00A43E38">
        <w:rPr>
          <w:b/>
          <w:bCs/>
          <w:color w:val="000000"/>
          <w:sz w:val="24"/>
          <w:szCs w:val="24"/>
        </w:rPr>
        <w:t>о предоставлении информации гражданам и организациям по документам архивных фондов</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Прошу выдать архивную справку, архивную выписку, копию архивного документа по документам архивных фондов ________________________________________</w:t>
      </w:r>
    </w:p>
    <w:p w:rsidR="00C77B12" w:rsidRPr="00A43E38" w:rsidRDefault="00C77B12" w:rsidP="00C77B12">
      <w:pPr>
        <w:ind w:firstLine="567"/>
        <w:jc w:val="both"/>
        <w:rPr>
          <w:color w:val="000000"/>
          <w:sz w:val="24"/>
          <w:szCs w:val="24"/>
        </w:rPr>
      </w:pPr>
      <w:r w:rsidRPr="00A43E38">
        <w:rPr>
          <w:color w:val="000000"/>
          <w:sz w:val="24"/>
          <w:szCs w:val="24"/>
        </w:rPr>
        <w:t>_____________________________________________________________________________________________________________________________________</w:t>
      </w:r>
    </w:p>
    <w:p w:rsidR="00C77B12" w:rsidRPr="00A43E38" w:rsidRDefault="00C77B12" w:rsidP="00C77B12">
      <w:pPr>
        <w:ind w:firstLine="567"/>
        <w:jc w:val="both"/>
        <w:rPr>
          <w:color w:val="000000"/>
          <w:sz w:val="24"/>
          <w:szCs w:val="24"/>
        </w:rPr>
      </w:pPr>
      <w:r w:rsidRPr="00A43E38">
        <w:rPr>
          <w:color w:val="000000"/>
          <w:sz w:val="24"/>
          <w:szCs w:val="24"/>
        </w:rPr>
        <w:t>за годы_______________________________________________________________________________________________________________________________</w:t>
      </w:r>
    </w:p>
    <w:p w:rsidR="00C77B12" w:rsidRPr="00A43E38" w:rsidRDefault="00C77B12" w:rsidP="00C77B12">
      <w:pPr>
        <w:ind w:firstLine="567"/>
        <w:jc w:val="both"/>
        <w:rPr>
          <w:color w:val="000000"/>
          <w:sz w:val="24"/>
          <w:szCs w:val="24"/>
        </w:rPr>
      </w:pPr>
      <w:r w:rsidRPr="00A43E38">
        <w:rPr>
          <w:color w:val="000000"/>
          <w:sz w:val="24"/>
          <w:szCs w:val="24"/>
        </w:rPr>
        <w:t>отделение, бригада _____________________________________________________________________________________________________________________</w:t>
      </w:r>
    </w:p>
    <w:p w:rsidR="00C77B12" w:rsidRPr="00A43E38" w:rsidRDefault="00C77B12" w:rsidP="00C77B12">
      <w:pPr>
        <w:ind w:firstLine="567"/>
        <w:jc w:val="both"/>
        <w:rPr>
          <w:color w:val="000000"/>
          <w:sz w:val="24"/>
          <w:szCs w:val="24"/>
        </w:rPr>
      </w:pPr>
      <w:r w:rsidRPr="00A43E38">
        <w:rPr>
          <w:color w:val="000000"/>
          <w:sz w:val="24"/>
          <w:szCs w:val="24"/>
        </w:rPr>
        <w:t>должность____________________________________________________________________________________________________________________________</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Примечание: __________________________________________________________________________________________________________________________</w:t>
      </w:r>
    </w:p>
    <w:p w:rsidR="00C77B12" w:rsidRPr="00A43E38" w:rsidRDefault="00C77B12" w:rsidP="00C77B12">
      <w:pPr>
        <w:ind w:firstLine="567"/>
        <w:jc w:val="center"/>
        <w:rPr>
          <w:color w:val="000000"/>
          <w:sz w:val="24"/>
          <w:szCs w:val="24"/>
        </w:rPr>
      </w:pPr>
      <w:r w:rsidRPr="00A43E38">
        <w:rPr>
          <w:color w:val="000000"/>
          <w:sz w:val="24"/>
          <w:szCs w:val="24"/>
        </w:rPr>
        <w:t>(изменение ФИО, другое)</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Заявитель _____________________ ______________________________________________________________________________________________________</w:t>
      </w:r>
    </w:p>
    <w:p w:rsidR="00C77B12" w:rsidRPr="00A43E38" w:rsidRDefault="00C77B12" w:rsidP="00C77B12">
      <w:pPr>
        <w:ind w:firstLine="567"/>
        <w:jc w:val="center"/>
        <w:rPr>
          <w:color w:val="000000"/>
          <w:sz w:val="24"/>
          <w:szCs w:val="24"/>
        </w:rPr>
      </w:pPr>
      <w:r w:rsidRPr="00A43E38">
        <w:rPr>
          <w:color w:val="000000"/>
          <w:sz w:val="24"/>
          <w:szCs w:val="24"/>
        </w:rPr>
        <w:t>(ФИО (при наличии)) (подпись)</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Дата «____» ____________ 20____г.</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right"/>
        <w:rPr>
          <w:color w:val="000000"/>
          <w:sz w:val="24"/>
          <w:szCs w:val="24"/>
        </w:rPr>
      </w:pPr>
      <w:r w:rsidRPr="00A43E38">
        <w:rPr>
          <w:color w:val="000000"/>
          <w:sz w:val="24"/>
          <w:szCs w:val="24"/>
        </w:rPr>
        <w:t>Приложение 2</w:t>
      </w:r>
    </w:p>
    <w:p w:rsidR="00C77B12" w:rsidRPr="00A43E38" w:rsidRDefault="00C77B12" w:rsidP="00C77B12">
      <w:pPr>
        <w:ind w:firstLine="567"/>
        <w:jc w:val="right"/>
        <w:rPr>
          <w:color w:val="000000"/>
          <w:sz w:val="24"/>
          <w:szCs w:val="24"/>
        </w:rPr>
      </w:pPr>
      <w:r w:rsidRPr="00A43E38">
        <w:rPr>
          <w:color w:val="000000"/>
          <w:sz w:val="24"/>
          <w:szCs w:val="24"/>
        </w:rPr>
        <w:t>к Административному регламенту предоставления муниципальной услуги</w:t>
      </w:r>
    </w:p>
    <w:p w:rsidR="00C77B12" w:rsidRPr="00A43E38" w:rsidRDefault="00C77B12" w:rsidP="00C77B12">
      <w:pPr>
        <w:ind w:firstLine="567"/>
        <w:jc w:val="right"/>
        <w:rPr>
          <w:color w:val="000000"/>
          <w:sz w:val="24"/>
          <w:szCs w:val="24"/>
        </w:rPr>
      </w:pPr>
      <w:r w:rsidRPr="00A43E38">
        <w:rPr>
          <w:color w:val="000000"/>
          <w:sz w:val="24"/>
          <w:szCs w:val="24"/>
        </w:rPr>
        <w:t>«Предоставление информации гражданам и организациям по документам архивных фондов»</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center"/>
        <w:rPr>
          <w:color w:val="000000"/>
          <w:sz w:val="24"/>
          <w:szCs w:val="24"/>
        </w:rPr>
      </w:pPr>
      <w:r w:rsidRPr="00A43E38">
        <w:rPr>
          <w:b/>
          <w:bCs/>
          <w:color w:val="000000"/>
          <w:sz w:val="24"/>
          <w:szCs w:val="24"/>
        </w:rPr>
        <w:lastRenderedPageBreak/>
        <w:t>БЛОК-СХЕМА</w:t>
      </w:r>
    </w:p>
    <w:p w:rsidR="00C77B12" w:rsidRPr="00A43E38" w:rsidRDefault="00C77B12" w:rsidP="00C77B12">
      <w:pPr>
        <w:ind w:firstLine="567"/>
        <w:jc w:val="center"/>
        <w:rPr>
          <w:color w:val="000000"/>
          <w:sz w:val="24"/>
          <w:szCs w:val="24"/>
        </w:rPr>
      </w:pPr>
      <w:r w:rsidRPr="00A43E38">
        <w:rPr>
          <w:b/>
          <w:bCs/>
          <w:color w:val="000000"/>
          <w:sz w:val="24"/>
          <w:szCs w:val="24"/>
        </w:rPr>
        <w:t>предоставления муниципальной услуги «Предоставление информации гражданам и организациям по документам архивных фондов»</w:t>
      </w:r>
    </w:p>
    <w:p w:rsidR="00C77B12" w:rsidRPr="00A43E38" w:rsidRDefault="00C77B12" w:rsidP="00C77B12">
      <w:pPr>
        <w:ind w:firstLine="567"/>
        <w:jc w:val="both"/>
        <w:rPr>
          <w:color w:val="000000"/>
          <w:sz w:val="24"/>
          <w:szCs w:val="24"/>
        </w:rPr>
      </w:pPr>
      <w:r w:rsidRPr="00A43E38">
        <w:rPr>
          <w:color w:val="000000"/>
          <w:sz w:val="24"/>
          <w:szCs w:val="24"/>
        </w:rPr>
        <w:t> </w:t>
      </w:r>
    </w:p>
    <w:tbl>
      <w:tblPr>
        <w:tblW w:w="0" w:type="auto"/>
        <w:tblInd w:w="1691" w:type="dxa"/>
        <w:tblCellMar>
          <w:left w:w="0" w:type="dxa"/>
          <w:right w:w="0" w:type="dxa"/>
        </w:tblCellMar>
        <w:tblLook w:val="04A0" w:firstRow="1" w:lastRow="0" w:firstColumn="1" w:lastColumn="0" w:noHBand="0" w:noVBand="1"/>
      </w:tblPr>
      <w:tblGrid>
        <w:gridCol w:w="6521"/>
      </w:tblGrid>
      <w:tr w:rsidR="00C77B12" w:rsidRPr="00A43E38" w:rsidTr="00C77B12">
        <w:tc>
          <w:tcPr>
            <w:tcW w:w="6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E38" w:rsidRDefault="00C77B12" w:rsidP="00C77B12">
            <w:pPr>
              <w:ind w:firstLine="567"/>
              <w:jc w:val="both"/>
              <w:rPr>
                <w:sz w:val="24"/>
                <w:szCs w:val="24"/>
              </w:rPr>
            </w:pPr>
            <w:r w:rsidRPr="00A43E38">
              <w:rPr>
                <w:sz w:val="24"/>
                <w:szCs w:val="24"/>
              </w:rPr>
              <w:t>Обращение заявителя для предоставления муниципальной услуги</w:t>
            </w:r>
          </w:p>
        </w:tc>
      </w:tr>
    </w:tbl>
    <w:p w:rsidR="00C77B12" w:rsidRPr="00A43E38" w:rsidRDefault="00C77B12" w:rsidP="00C77B12">
      <w:pPr>
        <w:ind w:firstLine="567"/>
        <w:jc w:val="both"/>
        <w:rPr>
          <w:color w:val="000000"/>
          <w:sz w:val="24"/>
          <w:szCs w:val="24"/>
        </w:rPr>
      </w:pPr>
      <w:r w:rsidRPr="00A43E38">
        <w:rPr>
          <w:color w:val="000000"/>
          <w:sz w:val="24"/>
          <w:szCs w:val="24"/>
        </w:rPr>
        <w:t> </w:t>
      </w:r>
      <w:r w:rsidRPr="00A43E38">
        <w:rPr>
          <w:noProof/>
          <w:sz w:val="24"/>
          <w:szCs w:val="24"/>
        </w:rPr>
        <mc:AlternateContent>
          <mc:Choice Requires="wps">
            <w:drawing>
              <wp:inline distT="0" distB="0" distL="0" distR="0" wp14:anchorId="1DB9FBBF" wp14:editId="02FB8C82">
                <wp:extent cx="77470" cy="321310"/>
                <wp:effectExtent l="19050" t="0" r="17780" b="2540"/>
                <wp:docPr id="472" name="Прямоугольник 472" descr="data:image/png;base64,iVBORw0KGgoAAAANSUhEUgAAAAgAAAAiCAYAAABiOJjbAAAAAXNSR0IArs4c6QAAAARnQU1BAACxjwv8YQUAAAAJcEhZcwAADsMAAA7DAcdvqGQAAAA3SURBVDhPY8AC/kNpnGBUAQSMKoCAkaoAJIAPgwE2CRgGA2wSIIwCSFaAFRCtAC8gqAAJMDAAAOLIPMTy6Bfi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747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72" o:spid="_x0000_s1026" alt="data:image/png;base64,iVBORw0KGgoAAAANSUhEUgAAAAgAAAAiCAYAAABiOJjbAAAAAXNSR0IArs4c6QAAAARnQU1BAACxjwv8YQUAAAAJcEhZcwAADsMAAA7DAcdvqGQAAAA3SURBVDhPY8AC/kNpnGBUAQSMKoCAkaoAJIAPgwE2CRgGA2wSIIwCSFaAFRCtAC8gqAAJMDAAAOLIPMTy6BfiAAAAAElFTkSuQmCC" style="width:6.1pt;height:2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" filled="f" stroked="f">
                <o:lock v:ext="edit" aspectratio="t"/>
                <w10:anchorlock/>
              </v:rect>
            </w:pict>
          </mc:Fallback>
        </mc:AlternateContent>
      </w:r>
    </w:p>
    <w:tbl>
      <w:tblPr>
        <w:tblW w:w="0" w:type="auto"/>
        <w:tblInd w:w="1691" w:type="dxa"/>
        <w:tblCellMar>
          <w:left w:w="0" w:type="dxa"/>
          <w:right w:w="0" w:type="dxa"/>
        </w:tblCellMar>
        <w:tblLook w:val="04A0" w:firstRow="1" w:lastRow="0" w:firstColumn="1" w:lastColumn="0" w:noHBand="0" w:noVBand="1"/>
      </w:tblPr>
      <w:tblGrid>
        <w:gridCol w:w="6521"/>
      </w:tblGrid>
      <w:tr w:rsidR="00C77B12" w:rsidRPr="00A43E38" w:rsidTr="00C77B12">
        <w:tc>
          <w:tcPr>
            <w:tcW w:w="6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E38" w:rsidRDefault="00C77B12" w:rsidP="00C77B12">
            <w:pPr>
              <w:ind w:firstLine="567"/>
              <w:jc w:val="both"/>
              <w:rPr>
                <w:sz w:val="24"/>
                <w:szCs w:val="24"/>
              </w:rPr>
            </w:pPr>
            <w:r w:rsidRPr="00A43E38">
              <w:rPr>
                <w:sz w:val="24"/>
                <w:szCs w:val="24"/>
              </w:rPr>
              <w:t>Прием и регистрация заявления</w:t>
            </w:r>
          </w:p>
        </w:tc>
      </w:tr>
    </w:tbl>
    <w:p w:rsidR="00C77B12" w:rsidRPr="00A43E38" w:rsidRDefault="00C77B12" w:rsidP="00C77B12">
      <w:pPr>
        <w:ind w:firstLine="567"/>
        <w:jc w:val="both"/>
        <w:rPr>
          <w:color w:val="000000"/>
          <w:sz w:val="24"/>
          <w:szCs w:val="24"/>
        </w:rPr>
      </w:pPr>
      <w:r w:rsidRPr="00A43E38">
        <w:rPr>
          <w:color w:val="000000"/>
          <w:sz w:val="24"/>
          <w:szCs w:val="24"/>
        </w:rPr>
        <w:t> </w:t>
      </w:r>
    </w:p>
    <w:tbl>
      <w:tblPr>
        <w:tblW w:w="0" w:type="auto"/>
        <w:tblCellMar>
          <w:left w:w="0" w:type="dxa"/>
          <w:right w:w="0" w:type="dxa"/>
        </w:tblCellMar>
        <w:tblLook w:val="04A0" w:firstRow="1" w:lastRow="0" w:firstColumn="1" w:lastColumn="0" w:noHBand="0" w:noVBand="1"/>
      </w:tblPr>
      <w:tblGrid>
        <w:gridCol w:w="3190"/>
        <w:gridCol w:w="3190"/>
        <w:gridCol w:w="3191"/>
      </w:tblGrid>
      <w:tr w:rsidR="00C77B12" w:rsidRPr="00A43E38" w:rsidTr="00C77B12">
        <w:trPr>
          <w:trHeight w:val="1096"/>
        </w:trPr>
        <w:tc>
          <w:tcPr>
            <w:tcW w:w="3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E38" w:rsidRDefault="00C77B12" w:rsidP="00C77B12">
            <w:pPr>
              <w:ind w:firstLine="567"/>
              <w:jc w:val="both"/>
              <w:rPr>
                <w:sz w:val="24"/>
                <w:szCs w:val="24"/>
              </w:rPr>
            </w:pPr>
            <w:r w:rsidRPr="00A43E38">
              <w:rPr>
                <w:sz w:val="24"/>
                <w:szCs w:val="24"/>
              </w:rPr>
              <w:t>Отказ в приеме к рассмотрению заявления и документов</w:t>
            </w:r>
          </w:p>
          <w:p w:rsidR="00C77B12" w:rsidRPr="00A43E38" w:rsidRDefault="00C77B12" w:rsidP="00C77B12">
            <w:pPr>
              <w:ind w:firstLine="567"/>
              <w:jc w:val="both"/>
              <w:rPr>
                <w:sz w:val="24"/>
                <w:szCs w:val="24"/>
              </w:rPr>
            </w:pPr>
            <w:r w:rsidRPr="00A43E38">
              <w:rPr>
                <w:sz w:val="24"/>
                <w:szCs w:val="24"/>
              </w:rPr>
              <w:t> </w:t>
            </w:r>
          </w:p>
        </w:tc>
        <w:tc>
          <w:tcPr>
            <w:tcW w:w="3190" w:type="dxa"/>
            <w:tcBorders>
              <w:left w:val="single" w:sz="6" w:space="0" w:color="000000"/>
              <w:right w:val="single" w:sz="6" w:space="0" w:color="000000"/>
            </w:tcBorders>
            <w:tcMar>
              <w:top w:w="0" w:type="dxa"/>
              <w:left w:w="108" w:type="dxa"/>
              <w:bottom w:w="0" w:type="dxa"/>
              <w:right w:w="108" w:type="dxa"/>
            </w:tcMar>
            <w:hideMark/>
          </w:tcPr>
          <w:p w:rsidR="00C77B12" w:rsidRPr="00A43E38" w:rsidRDefault="00C77B12" w:rsidP="00C77B12">
            <w:pPr>
              <w:ind w:firstLine="567"/>
              <w:jc w:val="both"/>
              <w:rPr>
                <w:sz w:val="24"/>
                <w:szCs w:val="24"/>
              </w:rPr>
            </w:pPr>
            <w:r w:rsidRPr="00A43E38">
              <w:rPr>
                <w:sz w:val="24"/>
                <w:szCs w:val="24"/>
              </w:rPr>
              <w:t> </w:t>
            </w:r>
          </w:p>
        </w:tc>
        <w:tc>
          <w:tcPr>
            <w:tcW w:w="3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A43E38" w:rsidRDefault="00C77B12" w:rsidP="00C77B12">
            <w:pPr>
              <w:ind w:firstLine="567"/>
              <w:jc w:val="both"/>
              <w:rPr>
                <w:sz w:val="24"/>
                <w:szCs w:val="24"/>
              </w:rPr>
            </w:pPr>
            <w:r w:rsidRPr="00A43E38">
              <w:rPr>
                <w:sz w:val="24"/>
                <w:szCs w:val="24"/>
              </w:rPr>
              <w:t>Передача заявления на рассмотрение главе Администрации,</w:t>
            </w:r>
          </w:p>
          <w:p w:rsidR="00C77B12" w:rsidRPr="00A43E38" w:rsidRDefault="00C77B12" w:rsidP="00C77B12">
            <w:pPr>
              <w:ind w:firstLine="567"/>
              <w:jc w:val="both"/>
              <w:rPr>
                <w:sz w:val="24"/>
                <w:szCs w:val="24"/>
              </w:rPr>
            </w:pPr>
            <w:r w:rsidRPr="00A43E38">
              <w:rPr>
                <w:sz w:val="24"/>
                <w:szCs w:val="24"/>
              </w:rPr>
              <w:t>определение ответственного исполнителя</w:t>
            </w:r>
          </w:p>
        </w:tc>
      </w:tr>
    </w:tbl>
    <w:p w:rsidR="00C77B12" w:rsidRPr="00A43E38" w:rsidRDefault="00C77B12" w:rsidP="00C77B12">
      <w:pPr>
        <w:ind w:firstLine="567"/>
        <w:jc w:val="both"/>
        <w:rPr>
          <w:color w:val="000000"/>
          <w:sz w:val="24"/>
          <w:szCs w:val="24"/>
        </w:rPr>
      </w:pPr>
      <w:r w:rsidRPr="00A43E38">
        <w:rPr>
          <w:color w:val="000000"/>
          <w:sz w:val="24"/>
          <w:szCs w:val="24"/>
        </w:rPr>
        <w:t> </w:t>
      </w:r>
    </w:p>
    <w:tbl>
      <w:tblPr>
        <w:tblW w:w="9845" w:type="dxa"/>
        <w:tblCellMar>
          <w:left w:w="0" w:type="dxa"/>
          <w:right w:w="0" w:type="dxa"/>
        </w:tblCellMar>
        <w:tblLook w:val="04A0" w:firstRow="1" w:lastRow="0" w:firstColumn="1" w:lastColumn="0" w:noHBand="0" w:noVBand="1"/>
      </w:tblPr>
      <w:tblGrid>
        <w:gridCol w:w="215"/>
        <w:gridCol w:w="1718"/>
        <w:gridCol w:w="2154"/>
        <w:gridCol w:w="862"/>
        <w:gridCol w:w="60"/>
        <w:gridCol w:w="60"/>
        <w:gridCol w:w="60"/>
        <w:gridCol w:w="1529"/>
        <w:gridCol w:w="60"/>
        <w:gridCol w:w="60"/>
        <w:gridCol w:w="2853"/>
        <w:gridCol w:w="68"/>
        <w:gridCol w:w="16"/>
        <w:gridCol w:w="60"/>
        <w:gridCol w:w="60"/>
        <w:gridCol w:w="10"/>
      </w:tblGrid>
      <w:tr w:rsidR="00C77B12" w:rsidRPr="00A43E38" w:rsidTr="00C77B12">
        <w:trPr>
          <w:trHeight w:val="1055"/>
        </w:trPr>
        <w:tc>
          <w:tcPr>
            <w:tcW w:w="222" w:type="dxa"/>
            <w:hideMark/>
          </w:tcPr>
          <w:p w:rsidR="00C77B12" w:rsidRPr="00A43E38" w:rsidRDefault="00C77B12" w:rsidP="00C77B12">
            <w:pPr>
              <w:ind w:firstLine="567"/>
              <w:jc w:val="both"/>
              <w:rPr>
                <w:sz w:val="24"/>
                <w:szCs w:val="24"/>
              </w:rPr>
            </w:pPr>
            <w:r w:rsidRPr="00A43E38">
              <w:rPr>
                <w:sz w:val="24"/>
                <w:szCs w:val="24"/>
              </w:rPr>
              <w:t> </w:t>
            </w:r>
          </w:p>
        </w:tc>
        <w:tc>
          <w:tcPr>
            <w:tcW w:w="1760" w:type="dxa"/>
            <w:hideMark/>
          </w:tcPr>
          <w:p w:rsidR="00C77B12" w:rsidRPr="00A43E38" w:rsidRDefault="00C77B12" w:rsidP="00C77B12">
            <w:pPr>
              <w:ind w:firstLine="567"/>
              <w:jc w:val="both"/>
              <w:rPr>
                <w:sz w:val="24"/>
                <w:szCs w:val="24"/>
              </w:rPr>
            </w:pPr>
            <w:r w:rsidRPr="00A43E38">
              <w:rPr>
                <w:sz w:val="24"/>
                <w:szCs w:val="24"/>
              </w:rPr>
              <w:t> </w:t>
            </w:r>
          </w:p>
        </w:tc>
        <w:tc>
          <w:tcPr>
            <w:tcW w:w="4732" w:type="dxa"/>
            <w:gridSpan w:val="6"/>
            <w:tcBorders>
              <w:top w:val="single" w:sz="6" w:space="0" w:color="000000"/>
              <w:left w:val="single" w:sz="6" w:space="0" w:color="000000"/>
              <w:bottom w:val="single" w:sz="6" w:space="0" w:color="000000"/>
            </w:tcBorders>
            <w:hideMark/>
          </w:tcPr>
          <w:p w:rsidR="00C77B12" w:rsidRPr="00A43E38" w:rsidRDefault="00C77B12" w:rsidP="00C77B12">
            <w:pPr>
              <w:ind w:firstLine="567"/>
              <w:jc w:val="both"/>
              <w:rPr>
                <w:sz w:val="24"/>
                <w:szCs w:val="24"/>
              </w:rPr>
            </w:pPr>
            <w:r w:rsidRPr="00A43E38">
              <w:rPr>
                <w:sz w:val="24"/>
                <w:szCs w:val="24"/>
              </w:rPr>
              <w:t> </w:t>
            </w:r>
          </w:p>
          <w:p w:rsidR="00C77B12" w:rsidRPr="00A43E38" w:rsidRDefault="00C77B12" w:rsidP="00C77B12">
            <w:pPr>
              <w:ind w:firstLine="567"/>
              <w:jc w:val="both"/>
              <w:rPr>
                <w:sz w:val="24"/>
                <w:szCs w:val="24"/>
              </w:rPr>
            </w:pPr>
            <w:r w:rsidRPr="00A43E38">
              <w:rPr>
                <w:sz w:val="24"/>
                <w:szCs w:val="24"/>
              </w:rPr>
              <w:t>Формирование и направление</w:t>
            </w:r>
          </w:p>
          <w:p w:rsidR="00C77B12" w:rsidRPr="00A43E38" w:rsidRDefault="00C77B12" w:rsidP="00C77B12">
            <w:pPr>
              <w:ind w:firstLine="567"/>
              <w:jc w:val="both"/>
              <w:rPr>
                <w:sz w:val="24"/>
                <w:szCs w:val="24"/>
              </w:rPr>
            </w:pPr>
            <w:r w:rsidRPr="00A43E38">
              <w:rPr>
                <w:sz w:val="24"/>
                <w:szCs w:val="24"/>
              </w:rPr>
              <w:t>запросов</w:t>
            </w:r>
          </w:p>
          <w:p w:rsidR="00C77B12" w:rsidRPr="00A43E38" w:rsidRDefault="00C77B12" w:rsidP="00C77B12">
            <w:pPr>
              <w:ind w:firstLine="567"/>
              <w:jc w:val="both"/>
              <w:rPr>
                <w:sz w:val="24"/>
                <w:szCs w:val="24"/>
              </w:rPr>
            </w:pPr>
            <w:r w:rsidRPr="00A43E38">
              <w:rPr>
                <w:sz w:val="24"/>
                <w:szCs w:val="24"/>
              </w:rPr>
              <w:t> </w:t>
            </w:r>
          </w:p>
        </w:tc>
        <w:tc>
          <w:tcPr>
            <w:tcW w:w="3046" w:type="dxa"/>
            <w:gridSpan w:val="5"/>
            <w:tcBorders>
              <w:left w:val="single" w:sz="6" w:space="0" w:color="000000"/>
            </w:tcBorders>
            <w:hideMark/>
          </w:tcPr>
          <w:p w:rsidR="00C77B12" w:rsidRPr="00A43E38" w:rsidRDefault="00C77B12" w:rsidP="00C77B12">
            <w:pPr>
              <w:ind w:firstLine="567"/>
              <w:jc w:val="both"/>
              <w:rPr>
                <w:sz w:val="24"/>
                <w:szCs w:val="24"/>
              </w:rPr>
            </w:pPr>
            <w:r w:rsidRPr="00A43E38">
              <w:rPr>
                <w:sz w:val="24"/>
                <w:szCs w:val="24"/>
              </w:rPr>
              <w:t> </w:t>
            </w:r>
          </w:p>
        </w:tc>
        <w:tc>
          <w:tcPr>
            <w:tcW w:w="27" w:type="dxa"/>
            <w:hideMark/>
          </w:tcPr>
          <w:p w:rsidR="00C77B12" w:rsidRPr="00A43E38" w:rsidRDefault="00C77B12" w:rsidP="00C77B12">
            <w:pPr>
              <w:ind w:firstLine="567"/>
              <w:jc w:val="both"/>
              <w:rPr>
                <w:sz w:val="24"/>
                <w:szCs w:val="24"/>
              </w:rPr>
            </w:pPr>
            <w:r w:rsidRPr="00A43E38">
              <w:rPr>
                <w:sz w:val="24"/>
                <w:szCs w:val="24"/>
              </w:rPr>
              <w:t> </w:t>
            </w:r>
          </w:p>
        </w:tc>
        <w:tc>
          <w:tcPr>
            <w:tcW w:w="48" w:type="dxa"/>
            <w:hideMark/>
          </w:tcPr>
          <w:p w:rsidR="00C77B12" w:rsidRPr="00A43E38" w:rsidRDefault="00C77B12" w:rsidP="00C77B12">
            <w:pPr>
              <w:ind w:firstLine="567"/>
              <w:jc w:val="both"/>
              <w:rPr>
                <w:sz w:val="24"/>
                <w:szCs w:val="24"/>
              </w:rPr>
            </w:pPr>
            <w:r w:rsidRPr="00A43E38">
              <w:rPr>
                <w:sz w:val="24"/>
                <w:szCs w:val="24"/>
              </w:rPr>
              <w:t> </w:t>
            </w:r>
          </w:p>
        </w:tc>
        <w:tc>
          <w:tcPr>
            <w:tcW w:w="0" w:type="auto"/>
            <w:hideMark/>
          </w:tcPr>
          <w:p w:rsidR="00C77B12" w:rsidRPr="00A43E38" w:rsidRDefault="00C77B12" w:rsidP="00C77B12">
            <w:pPr>
              <w:ind w:firstLine="567"/>
              <w:rPr>
                <w:sz w:val="24"/>
                <w:szCs w:val="24"/>
              </w:rPr>
            </w:pPr>
          </w:p>
        </w:tc>
      </w:tr>
      <w:tr w:rsidR="00C77B12" w:rsidRPr="00A43E38" w:rsidTr="00C77B12">
        <w:tc>
          <w:tcPr>
            <w:tcW w:w="222" w:type="dxa"/>
            <w:hideMark/>
          </w:tcPr>
          <w:p w:rsidR="00C77B12" w:rsidRPr="00A43E38" w:rsidRDefault="00C77B12" w:rsidP="00C77B12">
            <w:pPr>
              <w:ind w:firstLine="567"/>
              <w:jc w:val="both"/>
              <w:rPr>
                <w:sz w:val="24"/>
                <w:szCs w:val="24"/>
              </w:rPr>
            </w:pPr>
            <w:r w:rsidRPr="00A43E38">
              <w:rPr>
                <w:sz w:val="24"/>
                <w:szCs w:val="24"/>
              </w:rPr>
              <w:t> </w:t>
            </w:r>
          </w:p>
        </w:tc>
        <w:tc>
          <w:tcPr>
            <w:tcW w:w="1760" w:type="dxa"/>
            <w:hideMark/>
          </w:tcPr>
          <w:p w:rsidR="00C77B12" w:rsidRPr="00A43E38" w:rsidRDefault="00C77B12" w:rsidP="00C77B12">
            <w:pPr>
              <w:ind w:firstLine="567"/>
              <w:jc w:val="both"/>
              <w:rPr>
                <w:sz w:val="24"/>
                <w:szCs w:val="24"/>
              </w:rPr>
            </w:pPr>
            <w:r w:rsidRPr="00A43E38">
              <w:rPr>
                <w:sz w:val="24"/>
                <w:szCs w:val="24"/>
              </w:rPr>
              <w:t> </w:t>
            </w:r>
          </w:p>
        </w:tc>
        <w:tc>
          <w:tcPr>
            <w:tcW w:w="4732" w:type="dxa"/>
            <w:gridSpan w:val="6"/>
            <w:tcBorders>
              <w:top w:val="single" w:sz="6" w:space="0" w:color="000000"/>
              <w:bottom w:val="single" w:sz="6" w:space="0" w:color="000000"/>
            </w:tcBorders>
            <w:hideMark/>
          </w:tcPr>
          <w:p w:rsidR="00C77B12" w:rsidRPr="00A43E38" w:rsidRDefault="00C77B12" w:rsidP="00C77B12">
            <w:pPr>
              <w:ind w:firstLine="567"/>
              <w:jc w:val="both"/>
              <w:rPr>
                <w:sz w:val="24"/>
                <w:szCs w:val="24"/>
              </w:rPr>
            </w:pPr>
            <w:r w:rsidRPr="00A43E38">
              <w:rPr>
                <w:sz w:val="24"/>
                <w:szCs w:val="24"/>
              </w:rPr>
              <w:t> </w:t>
            </w:r>
            <w:r w:rsidRPr="00A43E38">
              <w:rPr>
                <w:noProof/>
                <w:sz w:val="24"/>
                <w:szCs w:val="24"/>
              </w:rPr>
              <mc:AlternateContent>
                <mc:Choice Requires="wps">
                  <w:drawing>
                    <wp:inline distT="0" distB="0" distL="0" distR="0" wp14:anchorId="0749FA99" wp14:editId="3C1F68DF">
                      <wp:extent cx="77470" cy="343535"/>
                      <wp:effectExtent l="19050" t="0" r="17780" b="0"/>
                      <wp:docPr id="473" name="Прямоугольник 473" descr="data:image/png;base64,iVBORw0KGgoAAAANSUhEUgAAAAgAAAAkCAYAAAC0YXvGAAAAAXNSR0IArs4c6QAAAARnQU1BAACxjwv8YQUAAAAJcEhZcwAADsMAAA7DAcdvqGQAAAA6SURBVDhPY8AC/kNpnGBUAQSMKoCAUQUQQLoCkAA+DAbYJGAYDLBJgDAKIFkBVkC0AryAoAIkwMAAANmSPsLFhSUv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747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73" o:spid="_x0000_s1026" alt="data:image/png;base64,iVBORw0KGgoAAAANSUhEUgAAAAgAAAAkCAYAAAC0YXvGAAAAAXNSR0IArs4c6QAAAARnQU1BAACxjwv8YQUAAAAJcEhZcwAADsMAAA7DAcdvqGQAAAA6SURBVDhPY8AC/kNpnGBUAQSMKoCAUQUQQLoCkAA+DAbYJGAYDLBJgDAKIFkBVkC0AryAoAIkwMAAANmSPsLFhSUvAAAAAElFTkSuQmCC" style="width:6.1pt;height:2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" filled="f" stroked="f">
                      <o:lock v:ext="edit" aspectratio="t"/>
                      <w10:anchorlock/>
                    </v:rect>
                  </w:pict>
                </mc:Fallback>
              </mc:AlternateContent>
            </w:r>
          </w:p>
        </w:tc>
        <w:tc>
          <w:tcPr>
            <w:tcW w:w="3046" w:type="dxa"/>
            <w:gridSpan w:val="5"/>
            <w:hideMark/>
          </w:tcPr>
          <w:p w:rsidR="00C77B12" w:rsidRPr="00A43E38" w:rsidRDefault="00C77B12" w:rsidP="00C77B12">
            <w:pPr>
              <w:ind w:firstLine="567"/>
              <w:jc w:val="both"/>
              <w:rPr>
                <w:sz w:val="24"/>
                <w:szCs w:val="24"/>
              </w:rPr>
            </w:pPr>
            <w:r w:rsidRPr="00A43E38">
              <w:rPr>
                <w:sz w:val="24"/>
                <w:szCs w:val="24"/>
              </w:rPr>
              <w:t> </w:t>
            </w:r>
          </w:p>
        </w:tc>
        <w:tc>
          <w:tcPr>
            <w:tcW w:w="27" w:type="dxa"/>
            <w:hideMark/>
          </w:tcPr>
          <w:p w:rsidR="00C77B12" w:rsidRPr="00A43E38" w:rsidRDefault="00C77B12" w:rsidP="00C77B12">
            <w:pPr>
              <w:ind w:firstLine="567"/>
              <w:jc w:val="both"/>
              <w:rPr>
                <w:sz w:val="24"/>
                <w:szCs w:val="24"/>
              </w:rPr>
            </w:pPr>
            <w:r w:rsidRPr="00A43E38">
              <w:rPr>
                <w:sz w:val="24"/>
                <w:szCs w:val="24"/>
              </w:rPr>
              <w:t> </w:t>
            </w:r>
          </w:p>
        </w:tc>
        <w:tc>
          <w:tcPr>
            <w:tcW w:w="48" w:type="dxa"/>
            <w:hideMark/>
          </w:tcPr>
          <w:p w:rsidR="00C77B12" w:rsidRPr="00A43E38" w:rsidRDefault="00C77B12" w:rsidP="00C77B12">
            <w:pPr>
              <w:ind w:firstLine="567"/>
              <w:jc w:val="both"/>
              <w:rPr>
                <w:sz w:val="24"/>
                <w:szCs w:val="24"/>
              </w:rPr>
            </w:pPr>
            <w:r w:rsidRPr="00A43E38">
              <w:rPr>
                <w:sz w:val="24"/>
                <w:szCs w:val="24"/>
              </w:rPr>
              <w:t> </w:t>
            </w:r>
          </w:p>
        </w:tc>
        <w:tc>
          <w:tcPr>
            <w:tcW w:w="0" w:type="auto"/>
            <w:hideMark/>
          </w:tcPr>
          <w:p w:rsidR="00C77B12" w:rsidRPr="00A43E38" w:rsidRDefault="00C77B12" w:rsidP="00C77B12">
            <w:pPr>
              <w:ind w:firstLine="567"/>
              <w:rPr>
                <w:sz w:val="24"/>
                <w:szCs w:val="24"/>
              </w:rPr>
            </w:pPr>
          </w:p>
        </w:tc>
      </w:tr>
      <w:tr w:rsidR="00C77B12" w:rsidRPr="00A43E38" w:rsidTr="00C77B12">
        <w:trPr>
          <w:trHeight w:val="1204"/>
        </w:trPr>
        <w:tc>
          <w:tcPr>
            <w:tcW w:w="222" w:type="dxa"/>
            <w:hideMark/>
          </w:tcPr>
          <w:p w:rsidR="00C77B12" w:rsidRPr="00A43E38" w:rsidRDefault="00C77B12" w:rsidP="00C77B12">
            <w:pPr>
              <w:ind w:firstLine="567"/>
              <w:jc w:val="both"/>
              <w:rPr>
                <w:sz w:val="24"/>
                <w:szCs w:val="24"/>
              </w:rPr>
            </w:pPr>
            <w:r w:rsidRPr="00A43E38">
              <w:rPr>
                <w:sz w:val="24"/>
                <w:szCs w:val="24"/>
              </w:rPr>
              <w:t> </w:t>
            </w:r>
          </w:p>
        </w:tc>
        <w:tc>
          <w:tcPr>
            <w:tcW w:w="1760" w:type="dxa"/>
            <w:hideMark/>
          </w:tcPr>
          <w:p w:rsidR="00C77B12" w:rsidRPr="00A43E38" w:rsidRDefault="00C77B12" w:rsidP="00C77B12">
            <w:pPr>
              <w:ind w:firstLine="567"/>
              <w:jc w:val="both"/>
              <w:rPr>
                <w:sz w:val="24"/>
                <w:szCs w:val="24"/>
              </w:rPr>
            </w:pPr>
            <w:r w:rsidRPr="00A43E38">
              <w:rPr>
                <w:sz w:val="24"/>
                <w:szCs w:val="24"/>
              </w:rPr>
              <w:t> </w:t>
            </w:r>
          </w:p>
        </w:tc>
        <w:tc>
          <w:tcPr>
            <w:tcW w:w="4732" w:type="dxa"/>
            <w:gridSpan w:val="6"/>
            <w:tcBorders>
              <w:top w:val="single" w:sz="6" w:space="0" w:color="000000"/>
              <w:left w:val="single" w:sz="6" w:space="0" w:color="000000"/>
              <w:bottom w:val="single" w:sz="6" w:space="0" w:color="000000"/>
            </w:tcBorders>
            <w:hideMark/>
          </w:tcPr>
          <w:p w:rsidR="00C77B12" w:rsidRPr="00A43E38" w:rsidRDefault="00C77B12" w:rsidP="00C77B12">
            <w:pPr>
              <w:ind w:firstLine="567"/>
              <w:jc w:val="both"/>
              <w:rPr>
                <w:sz w:val="24"/>
                <w:szCs w:val="24"/>
              </w:rPr>
            </w:pPr>
            <w:r w:rsidRPr="00A43E38">
              <w:rPr>
                <w:sz w:val="24"/>
                <w:szCs w:val="24"/>
              </w:rPr>
              <w:t> </w:t>
            </w:r>
          </w:p>
          <w:p w:rsidR="00C77B12" w:rsidRPr="00A43E38" w:rsidRDefault="00C77B12" w:rsidP="00C77B12">
            <w:pPr>
              <w:ind w:firstLine="567"/>
              <w:jc w:val="both"/>
              <w:rPr>
                <w:sz w:val="24"/>
                <w:szCs w:val="24"/>
              </w:rPr>
            </w:pPr>
            <w:r w:rsidRPr="00A43E38">
              <w:rPr>
                <w:sz w:val="24"/>
                <w:szCs w:val="24"/>
              </w:rPr>
              <w:t>Проведение экспертизы представленных документов</w:t>
            </w:r>
          </w:p>
          <w:p w:rsidR="00C77B12" w:rsidRPr="00A43E38" w:rsidRDefault="00C77B12" w:rsidP="00C77B12">
            <w:pPr>
              <w:ind w:firstLine="567"/>
              <w:jc w:val="both"/>
              <w:rPr>
                <w:sz w:val="24"/>
                <w:szCs w:val="24"/>
              </w:rPr>
            </w:pPr>
            <w:r w:rsidRPr="00A43E38">
              <w:rPr>
                <w:sz w:val="24"/>
                <w:szCs w:val="24"/>
              </w:rPr>
              <w:t> </w:t>
            </w:r>
          </w:p>
        </w:tc>
        <w:tc>
          <w:tcPr>
            <w:tcW w:w="3046" w:type="dxa"/>
            <w:gridSpan w:val="5"/>
            <w:tcBorders>
              <w:left w:val="single" w:sz="6" w:space="0" w:color="000000"/>
            </w:tcBorders>
            <w:hideMark/>
          </w:tcPr>
          <w:p w:rsidR="00C77B12" w:rsidRPr="00A43E38" w:rsidRDefault="00C77B12" w:rsidP="00C77B12">
            <w:pPr>
              <w:ind w:firstLine="567"/>
              <w:jc w:val="both"/>
              <w:rPr>
                <w:sz w:val="24"/>
                <w:szCs w:val="24"/>
              </w:rPr>
            </w:pPr>
            <w:r w:rsidRPr="00A43E38">
              <w:rPr>
                <w:sz w:val="24"/>
                <w:szCs w:val="24"/>
              </w:rPr>
              <w:t> </w:t>
            </w:r>
          </w:p>
        </w:tc>
        <w:tc>
          <w:tcPr>
            <w:tcW w:w="27" w:type="dxa"/>
            <w:hideMark/>
          </w:tcPr>
          <w:p w:rsidR="00C77B12" w:rsidRPr="00A43E38" w:rsidRDefault="00C77B12" w:rsidP="00C77B12">
            <w:pPr>
              <w:ind w:firstLine="567"/>
              <w:jc w:val="both"/>
              <w:rPr>
                <w:sz w:val="24"/>
                <w:szCs w:val="24"/>
              </w:rPr>
            </w:pPr>
            <w:r w:rsidRPr="00A43E38">
              <w:rPr>
                <w:sz w:val="24"/>
                <w:szCs w:val="24"/>
              </w:rPr>
              <w:t> </w:t>
            </w:r>
          </w:p>
        </w:tc>
        <w:tc>
          <w:tcPr>
            <w:tcW w:w="48" w:type="dxa"/>
            <w:hideMark/>
          </w:tcPr>
          <w:p w:rsidR="00C77B12" w:rsidRPr="00A43E38" w:rsidRDefault="00C77B12" w:rsidP="00C77B12">
            <w:pPr>
              <w:ind w:firstLine="567"/>
              <w:jc w:val="both"/>
              <w:rPr>
                <w:sz w:val="24"/>
                <w:szCs w:val="24"/>
              </w:rPr>
            </w:pPr>
            <w:r w:rsidRPr="00A43E38">
              <w:rPr>
                <w:sz w:val="24"/>
                <w:szCs w:val="24"/>
              </w:rPr>
              <w:t> </w:t>
            </w:r>
          </w:p>
        </w:tc>
        <w:tc>
          <w:tcPr>
            <w:tcW w:w="0" w:type="auto"/>
            <w:hideMark/>
          </w:tcPr>
          <w:p w:rsidR="00C77B12" w:rsidRPr="00A43E38" w:rsidRDefault="00C77B12" w:rsidP="00C77B12">
            <w:pPr>
              <w:ind w:firstLine="567"/>
              <w:rPr>
                <w:sz w:val="24"/>
                <w:szCs w:val="24"/>
              </w:rPr>
            </w:pPr>
          </w:p>
        </w:tc>
      </w:tr>
      <w:tr w:rsidR="00C77B12" w:rsidRPr="00A43E38" w:rsidTr="00C77B12">
        <w:tc>
          <w:tcPr>
            <w:tcW w:w="222" w:type="dxa"/>
            <w:hideMark/>
          </w:tcPr>
          <w:p w:rsidR="00C77B12" w:rsidRPr="00A43E38" w:rsidRDefault="00C77B12" w:rsidP="00C77B12">
            <w:pPr>
              <w:ind w:firstLine="567"/>
              <w:jc w:val="both"/>
              <w:rPr>
                <w:sz w:val="24"/>
                <w:szCs w:val="24"/>
              </w:rPr>
            </w:pPr>
            <w:r w:rsidRPr="00A43E38">
              <w:rPr>
                <w:sz w:val="24"/>
                <w:szCs w:val="24"/>
              </w:rPr>
              <w:t> </w:t>
            </w:r>
          </w:p>
        </w:tc>
        <w:tc>
          <w:tcPr>
            <w:tcW w:w="1760" w:type="dxa"/>
            <w:tcBorders>
              <w:bottom w:val="single" w:sz="6" w:space="0" w:color="000000"/>
            </w:tcBorders>
            <w:hideMark/>
          </w:tcPr>
          <w:p w:rsidR="00C77B12" w:rsidRPr="00A43E38" w:rsidRDefault="00C77B12" w:rsidP="00C77B12">
            <w:pPr>
              <w:ind w:firstLine="567"/>
              <w:jc w:val="both"/>
              <w:rPr>
                <w:sz w:val="24"/>
                <w:szCs w:val="24"/>
              </w:rPr>
            </w:pPr>
            <w:r w:rsidRPr="00A43E38">
              <w:rPr>
                <w:sz w:val="24"/>
                <w:szCs w:val="24"/>
              </w:rPr>
              <w:t> </w:t>
            </w:r>
          </w:p>
        </w:tc>
        <w:tc>
          <w:tcPr>
            <w:tcW w:w="4732" w:type="dxa"/>
            <w:gridSpan w:val="6"/>
            <w:tcBorders>
              <w:top w:val="single" w:sz="6" w:space="0" w:color="000000"/>
            </w:tcBorders>
            <w:hideMark/>
          </w:tcPr>
          <w:p w:rsidR="00C77B12" w:rsidRPr="00A43E38" w:rsidRDefault="00C77B12" w:rsidP="00C77B12">
            <w:pPr>
              <w:ind w:firstLine="567"/>
              <w:jc w:val="both"/>
              <w:rPr>
                <w:sz w:val="24"/>
                <w:szCs w:val="24"/>
              </w:rPr>
            </w:pPr>
            <w:r w:rsidRPr="00A43E38">
              <w:rPr>
                <w:sz w:val="24"/>
                <w:szCs w:val="24"/>
              </w:rPr>
              <w:t> </w:t>
            </w:r>
            <w:r w:rsidRPr="00A43E38">
              <w:rPr>
                <w:noProof/>
                <w:sz w:val="24"/>
                <w:szCs w:val="24"/>
              </w:rPr>
              <mc:AlternateContent>
                <mc:Choice Requires="wps">
                  <w:drawing>
                    <wp:inline distT="0" distB="0" distL="0" distR="0" wp14:anchorId="1C0700B5" wp14:editId="53B2D1CE">
                      <wp:extent cx="77470" cy="199390"/>
                      <wp:effectExtent l="19050" t="0" r="17780" b="0"/>
                      <wp:docPr id="474" name="Прямоугольник 474" descr="data:image/png;base64,iVBORw0KGgoAAAANSUhEUgAAAAgAAAAVCAYAAAB7R6/OAAAAAXNSR0IArs4c6QAAAARnQU1BAACxjwv8YQUAAAAJcEhZcwAADsMAAA7DAcdvqGQAAAAvSURBVChTY8AC/kNpnGBUAQTQWQGcDWLgwmCATQKG4QCvJAyQpAAnIEoBsYCBAQA+8SrWTD1W5Q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747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74" o:spid="_x0000_s1026" alt="data:image/png;base64,iVBORw0KGgoAAAANSUhEUgAAAAgAAAAVCAYAAAB7R6/OAAAAAXNSR0IArs4c6QAAAARnQU1BAACxjwv8YQUAAAAJcEhZcwAADsMAAA7DAcdvqGQAAAAvSURBVChTY8AC/kNpnGBUAQTQWQGcDWLgwmCATQKG4QCvJAyQpAAnIEoBsYCBAQA+8SrWTD1W5QAAAABJRU5ErkJggg==" style="width:6.1pt;height:1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" filled="f" stroked="f">
                      <o:lock v:ext="edit" aspectratio="t"/>
                      <w10:anchorlock/>
                    </v:rect>
                  </w:pict>
                </mc:Fallback>
              </mc:AlternateContent>
            </w:r>
            <w:r w:rsidRPr="00A43E38">
              <w:rPr>
                <w:noProof/>
                <w:sz w:val="24"/>
                <w:szCs w:val="24"/>
              </w:rPr>
              <mc:AlternateContent>
                <mc:Choice Requires="wps">
                  <w:drawing>
                    <wp:inline distT="0" distB="0" distL="0" distR="0" wp14:anchorId="0E27B291" wp14:editId="23FA1947">
                      <wp:extent cx="77470" cy="199390"/>
                      <wp:effectExtent l="19050" t="0" r="17780" b="0"/>
                      <wp:docPr id="475" name="Прямоугольник 475" descr="data:image/png;base64,iVBORw0KGgoAAAANSUhEUgAAAAgAAAAVCAYAAAB7R6/OAAAAAXNSR0IArs4c6QAAAARnQU1BAACxjwv8YQUAAAAJcEhZcwAADsMAAA7DAcdvqGQAAAAvSURBVChTY8AC/kNpnGBUAQTQWQGcDWLgwmCATQKG4QCvJAyQpAAnIEoBsYCBAQA+8SrWTD1W5Q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747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75" o:spid="_x0000_s1026" alt="data:image/png;base64,iVBORw0KGgoAAAANSUhEUgAAAAgAAAAVCAYAAAB7R6/OAAAAAXNSR0IArs4c6QAAAARnQU1BAACxjwv8YQUAAAAJcEhZcwAADsMAAA7DAcdvqGQAAAAvSURBVChTY8AC/kNpnGBUAQTQWQGcDWLgwmCATQKG4QCvJAyQpAAnIEoBsYCBAQA+8SrWTD1W5QAAAABJRU5ErkJggg==" style="width:6.1pt;height:1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" filled="f" stroked="f">
                      <o:lock v:ext="edit" aspectratio="t"/>
                      <w10:anchorlock/>
                    </v:rect>
                  </w:pict>
                </mc:Fallback>
              </mc:AlternateContent>
            </w:r>
          </w:p>
        </w:tc>
        <w:tc>
          <w:tcPr>
            <w:tcW w:w="3046" w:type="dxa"/>
            <w:gridSpan w:val="5"/>
            <w:tcBorders>
              <w:bottom w:val="single" w:sz="6" w:space="0" w:color="000000"/>
            </w:tcBorders>
            <w:hideMark/>
          </w:tcPr>
          <w:p w:rsidR="00C77B12" w:rsidRPr="00A43E38" w:rsidRDefault="00C77B12" w:rsidP="00C77B12">
            <w:pPr>
              <w:ind w:firstLine="567"/>
              <w:jc w:val="both"/>
              <w:rPr>
                <w:sz w:val="24"/>
                <w:szCs w:val="24"/>
              </w:rPr>
            </w:pPr>
            <w:r w:rsidRPr="00A43E38">
              <w:rPr>
                <w:sz w:val="24"/>
                <w:szCs w:val="24"/>
              </w:rPr>
              <w:t> </w:t>
            </w:r>
          </w:p>
        </w:tc>
        <w:tc>
          <w:tcPr>
            <w:tcW w:w="27" w:type="dxa"/>
            <w:hideMark/>
          </w:tcPr>
          <w:p w:rsidR="00C77B12" w:rsidRPr="00A43E38" w:rsidRDefault="00C77B12" w:rsidP="00C77B12">
            <w:pPr>
              <w:ind w:firstLine="567"/>
              <w:jc w:val="both"/>
              <w:rPr>
                <w:sz w:val="24"/>
                <w:szCs w:val="24"/>
              </w:rPr>
            </w:pPr>
            <w:r w:rsidRPr="00A43E38">
              <w:rPr>
                <w:sz w:val="24"/>
                <w:szCs w:val="24"/>
              </w:rPr>
              <w:t> </w:t>
            </w:r>
          </w:p>
        </w:tc>
        <w:tc>
          <w:tcPr>
            <w:tcW w:w="48" w:type="dxa"/>
            <w:hideMark/>
          </w:tcPr>
          <w:p w:rsidR="00C77B12" w:rsidRPr="00A43E38" w:rsidRDefault="00C77B12" w:rsidP="00C77B12">
            <w:pPr>
              <w:ind w:firstLine="567"/>
              <w:jc w:val="both"/>
              <w:rPr>
                <w:sz w:val="24"/>
                <w:szCs w:val="24"/>
              </w:rPr>
            </w:pPr>
            <w:r w:rsidRPr="00A43E38">
              <w:rPr>
                <w:sz w:val="24"/>
                <w:szCs w:val="24"/>
              </w:rPr>
              <w:t> </w:t>
            </w:r>
          </w:p>
        </w:tc>
        <w:tc>
          <w:tcPr>
            <w:tcW w:w="0" w:type="auto"/>
            <w:hideMark/>
          </w:tcPr>
          <w:p w:rsidR="00C77B12" w:rsidRPr="00A43E38" w:rsidRDefault="00C77B12" w:rsidP="00C77B12">
            <w:pPr>
              <w:ind w:firstLine="567"/>
              <w:rPr>
                <w:sz w:val="24"/>
                <w:szCs w:val="24"/>
              </w:rPr>
            </w:pPr>
          </w:p>
        </w:tc>
      </w:tr>
      <w:tr w:rsidR="00C77B12" w:rsidRPr="00A43E38" w:rsidTr="00C77B12">
        <w:tc>
          <w:tcPr>
            <w:tcW w:w="222" w:type="dxa"/>
            <w:hideMark/>
          </w:tcPr>
          <w:p w:rsidR="00C77B12" w:rsidRPr="00A43E38" w:rsidRDefault="00C77B12" w:rsidP="00C77B12">
            <w:pPr>
              <w:ind w:firstLine="567"/>
              <w:jc w:val="both"/>
              <w:rPr>
                <w:sz w:val="24"/>
                <w:szCs w:val="24"/>
              </w:rPr>
            </w:pPr>
            <w:r w:rsidRPr="00A43E38">
              <w:rPr>
                <w:sz w:val="24"/>
                <w:szCs w:val="24"/>
              </w:rPr>
              <w:t> </w:t>
            </w:r>
          </w:p>
        </w:tc>
        <w:tc>
          <w:tcPr>
            <w:tcW w:w="3962" w:type="dxa"/>
            <w:gridSpan w:val="2"/>
            <w:vMerge w:val="restart"/>
            <w:tcBorders>
              <w:top w:val="single" w:sz="6" w:space="0" w:color="000000"/>
              <w:left w:val="single" w:sz="6" w:space="0" w:color="000000"/>
              <w:bottom w:val="single" w:sz="6" w:space="0" w:color="000000"/>
            </w:tcBorders>
            <w:vAlign w:val="center"/>
            <w:hideMark/>
          </w:tcPr>
          <w:p w:rsidR="00C77B12" w:rsidRPr="00A43E38" w:rsidRDefault="00C77B12" w:rsidP="00C77B12">
            <w:pPr>
              <w:ind w:firstLine="567"/>
              <w:jc w:val="both"/>
              <w:rPr>
                <w:sz w:val="24"/>
                <w:szCs w:val="24"/>
              </w:rPr>
            </w:pPr>
            <w:r w:rsidRPr="00A43E38">
              <w:rPr>
                <w:sz w:val="24"/>
                <w:szCs w:val="24"/>
              </w:rPr>
              <w:t>Принятие решения об отказе в </w:t>
            </w:r>
            <w:r w:rsidRPr="00A43E38">
              <w:rPr>
                <w:color w:val="000000"/>
                <w:sz w:val="24"/>
                <w:szCs w:val="24"/>
              </w:rPr>
              <w:t>предоставлении информации гражданам и организациям по документам архивных фондов</w:t>
            </w:r>
          </w:p>
        </w:tc>
        <w:tc>
          <w:tcPr>
            <w:tcW w:w="862" w:type="dxa"/>
            <w:tcBorders>
              <w:left w:val="single" w:sz="6" w:space="0" w:color="000000"/>
            </w:tcBorders>
            <w:hideMark/>
          </w:tcPr>
          <w:p w:rsidR="00C77B12" w:rsidRPr="00A43E38" w:rsidRDefault="00C77B12" w:rsidP="00C77B12">
            <w:pPr>
              <w:ind w:firstLine="567"/>
              <w:jc w:val="both"/>
              <w:rPr>
                <w:sz w:val="24"/>
                <w:szCs w:val="24"/>
              </w:rPr>
            </w:pPr>
            <w:r w:rsidRPr="00A43E38">
              <w:rPr>
                <w:sz w:val="24"/>
                <w:szCs w:val="24"/>
              </w:rPr>
              <w:t> </w:t>
            </w:r>
          </w:p>
          <w:p w:rsidR="00C77B12" w:rsidRPr="00A43E38" w:rsidRDefault="00C77B12" w:rsidP="00C77B12">
            <w:pPr>
              <w:ind w:firstLine="567"/>
              <w:jc w:val="both"/>
              <w:rPr>
                <w:sz w:val="24"/>
                <w:szCs w:val="24"/>
              </w:rPr>
            </w:pPr>
            <w:r w:rsidRPr="00A43E38">
              <w:rPr>
                <w:sz w:val="24"/>
                <w:szCs w:val="24"/>
              </w:rPr>
              <w:t> </w:t>
            </w:r>
            <w:r w:rsidRPr="00A43E38">
              <w:rPr>
                <w:noProof/>
                <w:sz w:val="24"/>
                <w:szCs w:val="24"/>
              </w:rPr>
              <mc:AlternateContent>
                <mc:Choice Requires="wps">
                  <w:drawing>
                    <wp:inline distT="0" distB="0" distL="0" distR="0" wp14:anchorId="4CA87FE6" wp14:editId="773F82DA">
                      <wp:extent cx="437515" cy="77470"/>
                      <wp:effectExtent l="0" t="0" r="0" b="0"/>
                      <wp:docPr id="476" name="Прямоугольник 476" descr="data:image/png;base64,iVBORw0KGgoAAAANSUhEUgAAAC4AAAAICAYAAACGTM0cAAAAAXNSR0IArs4c6QAAAARnQU1BAACxjwv8YQUAAAAJcEhZcwAADsMAAA7DAcdvqGQAAAAzSURBVDhPYxiu4D8UDxkAc/CQcTi6g2F4MACsbkIXHIwYJ8CmGIaHBBiyDoeBQexwBgYAN8xHubbti80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37515" cy="77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76" o:spid="_x0000_s1026" alt="data:image/png;base64,iVBORw0KGgoAAAANSUhEUgAAAC4AAAAICAYAAACGTM0cAAAAAXNSR0IArs4c6QAAAARnQU1BAACxjwv8YQUAAAAJcEhZcwAADsMAAA7DAcdvqGQAAAAzSURBVDhPYxiu4D8UDxkAc/CQcTi6g2F4MACsbkIXHIwYJ8CmGIaHBBiyDoeBQexwBgYAN8xHubbti80AAAAASUVORK5CYII=" style="width:34.45pt;height: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" filled="f" stroked="f">
                      <o:lock v:ext="edit" aspectratio="t"/>
                      <w10:anchorlock/>
                    </v:rect>
                  </w:pict>
                </mc:Fallback>
              </mc:AlternateContent>
            </w:r>
          </w:p>
        </w:tc>
        <w:tc>
          <w:tcPr>
            <w:tcW w:w="4673" w:type="dxa"/>
            <w:gridSpan w:val="7"/>
            <w:tcBorders>
              <w:top w:val="single" w:sz="6" w:space="0" w:color="000000"/>
              <w:left w:val="single" w:sz="6" w:space="0" w:color="000000"/>
              <w:bottom w:val="single" w:sz="6" w:space="0" w:color="000000"/>
            </w:tcBorders>
            <w:hideMark/>
          </w:tcPr>
          <w:p w:rsidR="00C77B12" w:rsidRPr="00A43E38" w:rsidRDefault="00C77B12" w:rsidP="00C77B12">
            <w:pPr>
              <w:ind w:firstLine="567"/>
              <w:jc w:val="both"/>
              <w:rPr>
                <w:sz w:val="24"/>
                <w:szCs w:val="24"/>
              </w:rPr>
            </w:pPr>
            <w:r w:rsidRPr="00A43E38">
              <w:rPr>
                <w:sz w:val="24"/>
                <w:szCs w:val="24"/>
              </w:rPr>
              <w:t>Подготовка и регистрация </w:t>
            </w:r>
            <w:r w:rsidRPr="00A43E38">
              <w:rPr>
                <w:color w:val="000000"/>
                <w:sz w:val="24"/>
                <w:szCs w:val="24"/>
              </w:rPr>
              <w:t>информации гражданам и организациям по документам архивных фондов</w:t>
            </w:r>
          </w:p>
        </w:tc>
        <w:tc>
          <w:tcPr>
            <w:tcW w:w="25" w:type="dxa"/>
            <w:tcBorders>
              <w:left w:val="single" w:sz="6" w:space="0" w:color="000000"/>
            </w:tcBorders>
            <w:hideMark/>
          </w:tcPr>
          <w:p w:rsidR="00C77B12" w:rsidRPr="00A43E38" w:rsidRDefault="00C77B12" w:rsidP="00C77B12">
            <w:pPr>
              <w:ind w:firstLine="567"/>
              <w:jc w:val="both"/>
              <w:rPr>
                <w:sz w:val="24"/>
                <w:szCs w:val="24"/>
              </w:rPr>
            </w:pPr>
            <w:r w:rsidRPr="00A43E38">
              <w:rPr>
                <w:sz w:val="24"/>
                <w:szCs w:val="24"/>
              </w:rPr>
              <w:t> </w:t>
            </w:r>
          </w:p>
        </w:tc>
        <w:tc>
          <w:tcPr>
            <w:tcW w:w="43" w:type="dxa"/>
            <w:gridSpan w:val="2"/>
            <w:hideMark/>
          </w:tcPr>
          <w:p w:rsidR="00C77B12" w:rsidRPr="00A43E38" w:rsidRDefault="00C77B12" w:rsidP="00C77B12">
            <w:pPr>
              <w:ind w:firstLine="567"/>
              <w:jc w:val="both"/>
              <w:rPr>
                <w:sz w:val="24"/>
                <w:szCs w:val="24"/>
              </w:rPr>
            </w:pPr>
            <w:r w:rsidRPr="00A43E38">
              <w:rPr>
                <w:sz w:val="24"/>
                <w:szCs w:val="24"/>
              </w:rPr>
              <w:t> </w:t>
            </w:r>
          </w:p>
        </w:tc>
        <w:tc>
          <w:tcPr>
            <w:tcW w:w="58" w:type="dxa"/>
            <w:gridSpan w:val="2"/>
            <w:hideMark/>
          </w:tcPr>
          <w:p w:rsidR="00C77B12" w:rsidRPr="00A43E38" w:rsidRDefault="00C77B12" w:rsidP="00C77B12">
            <w:pPr>
              <w:ind w:firstLine="567"/>
              <w:jc w:val="both"/>
              <w:rPr>
                <w:sz w:val="24"/>
                <w:szCs w:val="24"/>
              </w:rPr>
            </w:pPr>
            <w:r w:rsidRPr="00A43E38">
              <w:rPr>
                <w:sz w:val="24"/>
                <w:szCs w:val="24"/>
              </w:rPr>
              <w:t> </w:t>
            </w:r>
          </w:p>
        </w:tc>
      </w:tr>
      <w:tr w:rsidR="00C77B12" w:rsidRPr="00A43E38" w:rsidTr="00C77B12">
        <w:tc>
          <w:tcPr>
            <w:tcW w:w="222" w:type="dxa"/>
            <w:hideMark/>
          </w:tcPr>
          <w:p w:rsidR="00C77B12" w:rsidRPr="00A43E38" w:rsidRDefault="00C77B12" w:rsidP="00C77B12">
            <w:pPr>
              <w:ind w:firstLine="567"/>
              <w:jc w:val="both"/>
              <w:rPr>
                <w:sz w:val="24"/>
                <w:szCs w:val="24"/>
              </w:rPr>
            </w:pPr>
            <w:r w:rsidRPr="00A43E38">
              <w:rPr>
                <w:sz w:val="24"/>
                <w:szCs w:val="24"/>
              </w:rPr>
              <w:t> </w:t>
            </w:r>
          </w:p>
        </w:tc>
        <w:tc>
          <w:tcPr>
            <w:tcW w:w="0" w:type="auto"/>
            <w:gridSpan w:val="2"/>
            <w:vMerge/>
            <w:tcBorders>
              <w:top w:val="single" w:sz="6" w:space="0" w:color="000000"/>
              <w:left w:val="single" w:sz="6" w:space="0" w:color="000000"/>
              <w:bottom w:val="single" w:sz="6" w:space="0" w:color="000000"/>
            </w:tcBorders>
            <w:vAlign w:val="center"/>
            <w:hideMark/>
          </w:tcPr>
          <w:p w:rsidR="00C77B12" w:rsidRPr="00A43E38" w:rsidRDefault="00C77B12" w:rsidP="00C77B12">
            <w:pPr>
              <w:rPr>
                <w:sz w:val="24"/>
                <w:szCs w:val="24"/>
              </w:rPr>
            </w:pPr>
          </w:p>
        </w:tc>
        <w:tc>
          <w:tcPr>
            <w:tcW w:w="862" w:type="dxa"/>
            <w:tcBorders>
              <w:left w:val="single" w:sz="6" w:space="0" w:color="000000"/>
            </w:tcBorders>
            <w:hideMark/>
          </w:tcPr>
          <w:p w:rsidR="00C77B12" w:rsidRPr="00A43E38" w:rsidRDefault="00C77B12" w:rsidP="00C77B12">
            <w:pPr>
              <w:ind w:firstLine="567"/>
              <w:jc w:val="both"/>
              <w:rPr>
                <w:sz w:val="24"/>
                <w:szCs w:val="24"/>
              </w:rPr>
            </w:pPr>
            <w:r w:rsidRPr="00A43E38">
              <w:rPr>
                <w:sz w:val="24"/>
                <w:szCs w:val="24"/>
              </w:rPr>
              <w:t> </w:t>
            </w:r>
          </w:p>
        </w:tc>
        <w:tc>
          <w:tcPr>
            <w:tcW w:w="25" w:type="dxa"/>
            <w:hideMark/>
          </w:tcPr>
          <w:p w:rsidR="00C77B12" w:rsidRPr="00A43E38" w:rsidRDefault="00C77B12" w:rsidP="00C77B12">
            <w:pPr>
              <w:ind w:firstLine="567"/>
              <w:jc w:val="both"/>
              <w:rPr>
                <w:sz w:val="24"/>
                <w:szCs w:val="24"/>
              </w:rPr>
            </w:pPr>
            <w:r w:rsidRPr="00A43E38">
              <w:rPr>
                <w:sz w:val="24"/>
                <w:szCs w:val="24"/>
              </w:rPr>
              <w:t> </w:t>
            </w:r>
          </w:p>
        </w:tc>
        <w:tc>
          <w:tcPr>
            <w:tcW w:w="43" w:type="dxa"/>
            <w:hideMark/>
          </w:tcPr>
          <w:p w:rsidR="00C77B12" w:rsidRPr="00A43E38" w:rsidRDefault="00C77B12" w:rsidP="00C77B12">
            <w:pPr>
              <w:ind w:firstLine="567"/>
              <w:jc w:val="both"/>
              <w:rPr>
                <w:sz w:val="24"/>
                <w:szCs w:val="24"/>
              </w:rPr>
            </w:pPr>
            <w:r w:rsidRPr="00A43E38">
              <w:rPr>
                <w:sz w:val="24"/>
                <w:szCs w:val="24"/>
              </w:rPr>
              <w:t> </w:t>
            </w:r>
          </w:p>
        </w:tc>
        <w:tc>
          <w:tcPr>
            <w:tcW w:w="58" w:type="dxa"/>
            <w:hideMark/>
          </w:tcPr>
          <w:p w:rsidR="00C77B12" w:rsidRPr="00A43E38" w:rsidRDefault="00C77B12" w:rsidP="00C77B12">
            <w:pPr>
              <w:ind w:firstLine="567"/>
              <w:jc w:val="both"/>
              <w:rPr>
                <w:sz w:val="24"/>
                <w:szCs w:val="24"/>
              </w:rPr>
            </w:pPr>
            <w:r w:rsidRPr="00A43E38">
              <w:rPr>
                <w:sz w:val="24"/>
                <w:szCs w:val="24"/>
              </w:rPr>
              <w:t> </w:t>
            </w:r>
          </w:p>
        </w:tc>
        <w:tc>
          <w:tcPr>
            <w:tcW w:w="0" w:type="auto"/>
            <w:tcBorders>
              <w:top w:val="single" w:sz="6" w:space="0" w:color="000000"/>
            </w:tcBorders>
            <w:hideMark/>
          </w:tcPr>
          <w:p w:rsidR="00C77B12" w:rsidRPr="00A43E38" w:rsidRDefault="00C77B12" w:rsidP="00C77B12">
            <w:pPr>
              <w:ind w:firstLine="567"/>
              <w:rPr>
                <w:sz w:val="24"/>
                <w:szCs w:val="24"/>
              </w:rPr>
            </w:pPr>
          </w:p>
        </w:tc>
        <w:tc>
          <w:tcPr>
            <w:tcW w:w="0" w:type="auto"/>
            <w:tcBorders>
              <w:top w:val="single" w:sz="6" w:space="0" w:color="000000"/>
            </w:tcBorders>
            <w:hideMark/>
          </w:tcPr>
          <w:p w:rsidR="00C77B12" w:rsidRPr="00A43E38" w:rsidRDefault="00C77B12" w:rsidP="00C77B12">
            <w:pPr>
              <w:ind w:firstLine="567"/>
              <w:rPr>
                <w:sz w:val="24"/>
                <w:szCs w:val="24"/>
              </w:rPr>
            </w:pPr>
          </w:p>
        </w:tc>
        <w:tc>
          <w:tcPr>
            <w:tcW w:w="0" w:type="auto"/>
            <w:tcBorders>
              <w:top w:val="single" w:sz="6" w:space="0" w:color="000000"/>
            </w:tcBorders>
            <w:hideMark/>
          </w:tcPr>
          <w:p w:rsidR="00C77B12" w:rsidRPr="00A43E38" w:rsidRDefault="00C77B12" w:rsidP="00C77B12">
            <w:pPr>
              <w:ind w:firstLine="567"/>
              <w:rPr>
                <w:sz w:val="24"/>
                <w:szCs w:val="24"/>
              </w:rPr>
            </w:pPr>
          </w:p>
        </w:tc>
        <w:tc>
          <w:tcPr>
            <w:tcW w:w="0" w:type="auto"/>
            <w:tcBorders>
              <w:top w:val="single" w:sz="6" w:space="0" w:color="000000"/>
            </w:tcBorders>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r>
      <w:tr w:rsidR="00C77B12" w:rsidRPr="00A43E38" w:rsidTr="00C77B12">
        <w:tc>
          <w:tcPr>
            <w:tcW w:w="222" w:type="dxa"/>
            <w:hideMark/>
          </w:tcPr>
          <w:p w:rsidR="00C77B12" w:rsidRPr="00A43E38" w:rsidRDefault="00C77B12" w:rsidP="00C77B12">
            <w:pPr>
              <w:ind w:firstLine="567"/>
              <w:jc w:val="both"/>
              <w:rPr>
                <w:sz w:val="24"/>
                <w:szCs w:val="24"/>
              </w:rPr>
            </w:pPr>
            <w:r w:rsidRPr="00A43E38">
              <w:rPr>
                <w:sz w:val="24"/>
                <w:szCs w:val="24"/>
              </w:rPr>
              <w:t> </w:t>
            </w:r>
          </w:p>
        </w:tc>
        <w:tc>
          <w:tcPr>
            <w:tcW w:w="0" w:type="auto"/>
            <w:gridSpan w:val="2"/>
            <w:vMerge/>
            <w:tcBorders>
              <w:top w:val="single" w:sz="6" w:space="0" w:color="000000"/>
              <w:left w:val="single" w:sz="6" w:space="0" w:color="000000"/>
              <w:bottom w:val="single" w:sz="6" w:space="0" w:color="000000"/>
            </w:tcBorders>
            <w:vAlign w:val="center"/>
            <w:hideMark/>
          </w:tcPr>
          <w:p w:rsidR="00C77B12" w:rsidRPr="00A43E38" w:rsidRDefault="00C77B12" w:rsidP="00C77B12">
            <w:pPr>
              <w:rPr>
                <w:sz w:val="24"/>
                <w:szCs w:val="24"/>
              </w:rPr>
            </w:pPr>
          </w:p>
        </w:tc>
        <w:tc>
          <w:tcPr>
            <w:tcW w:w="862" w:type="dxa"/>
            <w:tcBorders>
              <w:left w:val="single" w:sz="6" w:space="0" w:color="000000"/>
            </w:tcBorders>
            <w:hideMark/>
          </w:tcPr>
          <w:p w:rsidR="00C77B12" w:rsidRPr="00A43E38" w:rsidRDefault="00C77B12" w:rsidP="00C77B12">
            <w:pPr>
              <w:ind w:firstLine="567"/>
              <w:jc w:val="both"/>
              <w:rPr>
                <w:sz w:val="24"/>
                <w:szCs w:val="24"/>
              </w:rPr>
            </w:pPr>
            <w:r w:rsidRPr="00A43E38">
              <w:rPr>
                <w:sz w:val="24"/>
                <w:szCs w:val="24"/>
              </w:rPr>
              <w:t> </w:t>
            </w: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r>
      <w:tr w:rsidR="00C77B12" w:rsidRPr="00A43E38" w:rsidTr="00C77B12">
        <w:trPr>
          <w:trHeight w:val="778"/>
        </w:trPr>
        <w:tc>
          <w:tcPr>
            <w:tcW w:w="222" w:type="dxa"/>
            <w:hideMark/>
          </w:tcPr>
          <w:p w:rsidR="00C77B12" w:rsidRPr="00A43E38" w:rsidRDefault="00C77B12" w:rsidP="00C77B12">
            <w:pPr>
              <w:ind w:firstLine="567"/>
              <w:jc w:val="both"/>
              <w:rPr>
                <w:sz w:val="24"/>
                <w:szCs w:val="24"/>
              </w:rPr>
            </w:pPr>
            <w:r w:rsidRPr="00A43E38">
              <w:rPr>
                <w:sz w:val="24"/>
                <w:szCs w:val="24"/>
              </w:rPr>
              <w:t> </w:t>
            </w:r>
          </w:p>
        </w:tc>
        <w:tc>
          <w:tcPr>
            <w:tcW w:w="1760" w:type="dxa"/>
            <w:tcBorders>
              <w:top w:val="single" w:sz="6" w:space="0" w:color="000000"/>
            </w:tcBorders>
            <w:hideMark/>
          </w:tcPr>
          <w:p w:rsidR="00C77B12" w:rsidRPr="00A43E38" w:rsidRDefault="00C77B12" w:rsidP="00C77B12">
            <w:pPr>
              <w:ind w:firstLine="567"/>
              <w:jc w:val="both"/>
              <w:rPr>
                <w:sz w:val="24"/>
                <w:szCs w:val="24"/>
              </w:rPr>
            </w:pPr>
            <w:r w:rsidRPr="00A43E38">
              <w:rPr>
                <w:sz w:val="24"/>
                <w:szCs w:val="24"/>
              </w:rPr>
              <w:t> </w:t>
            </w:r>
          </w:p>
        </w:tc>
        <w:tc>
          <w:tcPr>
            <w:tcW w:w="4732" w:type="dxa"/>
            <w:gridSpan w:val="6"/>
            <w:tcBorders>
              <w:bottom w:val="single" w:sz="6" w:space="0" w:color="000000"/>
            </w:tcBorders>
            <w:hideMark/>
          </w:tcPr>
          <w:p w:rsidR="00C77B12" w:rsidRPr="00A43E38" w:rsidRDefault="00C77B12" w:rsidP="00C77B12">
            <w:pPr>
              <w:ind w:firstLine="567"/>
              <w:jc w:val="both"/>
              <w:rPr>
                <w:sz w:val="24"/>
                <w:szCs w:val="24"/>
              </w:rPr>
            </w:pPr>
            <w:r w:rsidRPr="00A43E38">
              <w:rPr>
                <w:sz w:val="24"/>
                <w:szCs w:val="24"/>
              </w:rPr>
              <w:t> </w:t>
            </w:r>
          </w:p>
        </w:tc>
        <w:tc>
          <w:tcPr>
            <w:tcW w:w="27" w:type="dxa"/>
            <w:hideMark/>
          </w:tcPr>
          <w:p w:rsidR="00C77B12" w:rsidRPr="00A43E38" w:rsidRDefault="00C77B12" w:rsidP="00C77B12">
            <w:pPr>
              <w:ind w:firstLine="567"/>
              <w:jc w:val="both"/>
              <w:rPr>
                <w:sz w:val="24"/>
                <w:szCs w:val="24"/>
              </w:rPr>
            </w:pPr>
            <w:r w:rsidRPr="00A43E38">
              <w:rPr>
                <w:sz w:val="24"/>
                <w:szCs w:val="24"/>
              </w:rPr>
              <w:t> </w:t>
            </w:r>
          </w:p>
        </w:tc>
        <w:tc>
          <w:tcPr>
            <w:tcW w:w="48" w:type="dxa"/>
            <w:hideMark/>
          </w:tcPr>
          <w:p w:rsidR="00C77B12" w:rsidRPr="00A43E38" w:rsidRDefault="00C77B12" w:rsidP="00C77B12">
            <w:pPr>
              <w:ind w:firstLine="567"/>
              <w:jc w:val="both"/>
              <w:rPr>
                <w:sz w:val="24"/>
                <w:szCs w:val="24"/>
              </w:rPr>
            </w:pPr>
            <w:r w:rsidRPr="00A43E38">
              <w:rPr>
                <w:sz w:val="24"/>
                <w:szCs w:val="24"/>
              </w:rPr>
              <w:t> </w:t>
            </w: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c>
          <w:tcPr>
            <w:tcW w:w="0" w:type="auto"/>
            <w:hideMark/>
          </w:tcPr>
          <w:p w:rsidR="00C77B12" w:rsidRPr="00A43E38" w:rsidRDefault="00C77B12" w:rsidP="00C77B12">
            <w:pPr>
              <w:ind w:firstLine="567"/>
              <w:rPr>
                <w:sz w:val="24"/>
                <w:szCs w:val="24"/>
              </w:rPr>
            </w:pPr>
          </w:p>
        </w:tc>
      </w:tr>
      <w:tr w:rsidR="00C77B12" w:rsidRPr="00A43E38" w:rsidTr="00C77B12">
        <w:trPr>
          <w:trHeight w:val="1147"/>
        </w:trPr>
        <w:tc>
          <w:tcPr>
            <w:tcW w:w="222" w:type="dxa"/>
            <w:hideMark/>
          </w:tcPr>
          <w:p w:rsidR="00C77B12" w:rsidRPr="00A43E38" w:rsidRDefault="00C77B12" w:rsidP="00C77B12">
            <w:pPr>
              <w:ind w:firstLine="567"/>
              <w:jc w:val="both"/>
              <w:rPr>
                <w:sz w:val="24"/>
                <w:szCs w:val="24"/>
              </w:rPr>
            </w:pPr>
            <w:r w:rsidRPr="00A43E38">
              <w:rPr>
                <w:sz w:val="24"/>
                <w:szCs w:val="24"/>
              </w:rPr>
              <w:t> </w:t>
            </w:r>
          </w:p>
        </w:tc>
        <w:tc>
          <w:tcPr>
            <w:tcW w:w="1760" w:type="dxa"/>
            <w:hideMark/>
          </w:tcPr>
          <w:p w:rsidR="00C77B12" w:rsidRPr="00A43E38" w:rsidRDefault="00C77B12" w:rsidP="00C77B12">
            <w:pPr>
              <w:ind w:firstLine="567"/>
              <w:jc w:val="both"/>
              <w:rPr>
                <w:sz w:val="24"/>
                <w:szCs w:val="24"/>
              </w:rPr>
            </w:pPr>
            <w:r w:rsidRPr="00A43E38">
              <w:rPr>
                <w:sz w:val="24"/>
                <w:szCs w:val="24"/>
              </w:rPr>
              <w:t> </w:t>
            </w:r>
          </w:p>
        </w:tc>
        <w:tc>
          <w:tcPr>
            <w:tcW w:w="4732" w:type="dxa"/>
            <w:gridSpan w:val="6"/>
            <w:tcBorders>
              <w:top w:val="single" w:sz="6" w:space="0" w:color="000000"/>
              <w:left w:val="single" w:sz="6" w:space="0" w:color="000000"/>
              <w:bottom w:val="single" w:sz="6" w:space="0" w:color="000000"/>
            </w:tcBorders>
            <w:hideMark/>
          </w:tcPr>
          <w:p w:rsidR="00C77B12" w:rsidRPr="00A43E38" w:rsidRDefault="00C77B12" w:rsidP="00C77B12">
            <w:pPr>
              <w:ind w:firstLine="567"/>
              <w:jc w:val="both"/>
              <w:rPr>
                <w:sz w:val="24"/>
                <w:szCs w:val="24"/>
              </w:rPr>
            </w:pPr>
            <w:r w:rsidRPr="00A43E38">
              <w:rPr>
                <w:sz w:val="24"/>
                <w:szCs w:val="24"/>
              </w:rPr>
              <w:t>Выдача заявителю</w:t>
            </w:r>
          </w:p>
          <w:p w:rsidR="00C77B12" w:rsidRPr="00A43E38" w:rsidRDefault="00C77B12" w:rsidP="00C77B12">
            <w:pPr>
              <w:ind w:firstLine="567"/>
              <w:jc w:val="both"/>
              <w:rPr>
                <w:sz w:val="24"/>
                <w:szCs w:val="24"/>
              </w:rPr>
            </w:pPr>
            <w:r w:rsidRPr="00A43E38">
              <w:rPr>
                <w:sz w:val="24"/>
                <w:szCs w:val="24"/>
              </w:rPr>
              <w:t>результата предоставления муниципальной услуги</w:t>
            </w:r>
          </w:p>
        </w:tc>
        <w:tc>
          <w:tcPr>
            <w:tcW w:w="3046" w:type="dxa"/>
            <w:gridSpan w:val="5"/>
            <w:tcBorders>
              <w:left w:val="single" w:sz="6" w:space="0" w:color="000000"/>
            </w:tcBorders>
            <w:hideMark/>
          </w:tcPr>
          <w:p w:rsidR="00C77B12" w:rsidRPr="00A43E38" w:rsidRDefault="00C77B12" w:rsidP="00C77B12">
            <w:pPr>
              <w:ind w:firstLine="567"/>
              <w:jc w:val="both"/>
              <w:rPr>
                <w:sz w:val="24"/>
                <w:szCs w:val="24"/>
              </w:rPr>
            </w:pPr>
            <w:r w:rsidRPr="00A43E38">
              <w:rPr>
                <w:sz w:val="24"/>
                <w:szCs w:val="24"/>
              </w:rPr>
              <w:t> </w:t>
            </w:r>
          </w:p>
        </w:tc>
        <w:tc>
          <w:tcPr>
            <w:tcW w:w="27" w:type="dxa"/>
            <w:hideMark/>
          </w:tcPr>
          <w:p w:rsidR="00C77B12" w:rsidRPr="00A43E38" w:rsidRDefault="00C77B12" w:rsidP="00C77B12">
            <w:pPr>
              <w:ind w:firstLine="567"/>
              <w:jc w:val="both"/>
              <w:rPr>
                <w:sz w:val="24"/>
                <w:szCs w:val="24"/>
              </w:rPr>
            </w:pPr>
            <w:r w:rsidRPr="00A43E38">
              <w:rPr>
                <w:sz w:val="24"/>
                <w:szCs w:val="24"/>
              </w:rPr>
              <w:t> </w:t>
            </w:r>
          </w:p>
        </w:tc>
        <w:tc>
          <w:tcPr>
            <w:tcW w:w="48" w:type="dxa"/>
            <w:hideMark/>
          </w:tcPr>
          <w:p w:rsidR="00C77B12" w:rsidRPr="00A43E38" w:rsidRDefault="00C77B12" w:rsidP="00C77B12">
            <w:pPr>
              <w:ind w:firstLine="567"/>
              <w:jc w:val="both"/>
              <w:rPr>
                <w:sz w:val="24"/>
                <w:szCs w:val="24"/>
              </w:rPr>
            </w:pPr>
            <w:r w:rsidRPr="00A43E38">
              <w:rPr>
                <w:sz w:val="24"/>
                <w:szCs w:val="24"/>
              </w:rPr>
              <w:t> </w:t>
            </w:r>
          </w:p>
        </w:tc>
        <w:tc>
          <w:tcPr>
            <w:tcW w:w="0" w:type="auto"/>
            <w:hideMark/>
          </w:tcPr>
          <w:p w:rsidR="00C77B12" w:rsidRPr="00A43E38" w:rsidRDefault="00C77B12" w:rsidP="00C77B12">
            <w:pPr>
              <w:ind w:firstLine="567"/>
              <w:rPr>
                <w:sz w:val="24"/>
                <w:szCs w:val="24"/>
              </w:rPr>
            </w:pPr>
          </w:p>
        </w:tc>
      </w:tr>
    </w:tbl>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right"/>
        <w:rPr>
          <w:color w:val="000000"/>
          <w:sz w:val="24"/>
          <w:szCs w:val="24"/>
        </w:rPr>
      </w:pPr>
      <w:r w:rsidRPr="00A43E38">
        <w:rPr>
          <w:color w:val="000000"/>
          <w:sz w:val="24"/>
          <w:szCs w:val="24"/>
        </w:rPr>
        <w:t>Приложение 3</w:t>
      </w:r>
    </w:p>
    <w:p w:rsidR="00C77B12" w:rsidRPr="00A43E38" w:rsidRDefault="00C77B12" w:rsidP="00C77B12">
      <w:pPr>
        <w:ind w:firstLine="567"/>
        <w:jc w:val="right"/>
        <w:rPr>
          <w:color w:val="000000"/>
          <w:sz w:val="24"/>
          <w:szCs w:val="24"/>
        </w:rPr>
      </w:pPr>
      <w:r w:rsidRPr="00A43E38">
        <w:rPr>
          <w:color w:val="000000"/>
          <w:sz w:val="24"/>
          <w:szCs w:val="24"/>
        </w:rPr>
        <w:t>к Административному регламенту предоставления муниципальной услуги</w:t>
      </w:r>
    </w:p>
    <w:p w:rsidR="00C77B12" w:rsidRPr="00A43E38" w:rsidRDefault="00C77B12" w:rsidP="00C77B12">
      <w:pPr>
        <w:ind w:firstLine="567"/>
        <w:jc w:val="right"/>
        <w:rPr>
          <w:color w:val="000000"/>
          <w:sz w:val="24"/>
          <w:szCs w:val="24"/>
        </w:rPr>
      </w:pPr>
      <w:r w:rsidRPr="00A43E38">
        <w:rPr>
          <w:color w:val="000000"/>
          <w:sz w:val="24"/>
          <w:szCs w:val="24"/>
        </w:rPr>
        <w:t>«Предоставление информации гражданам и организациям по документам архивных фондов»</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right"/>
        <w:rPr>
          <w:color w:val="000000"/>
          <w:sz w:val="24"/>
          <w:szCs w:val="24"/>
        </w:rPr>
      </w:pPr>
      <w:r w:rsidRPr="00A43E38">
        <w:rPr>
          <w:color w:val="000000"/>
          <w:sz w:val="24"/>
          <w:szCs w:val="24"/>
        </w:rPr>
        <w:t>_____________________________________</w:t>
      </w:r>
    </w:p>
    <w:p w:rsidR="00C77B12" w:rsidRPr="00A43E38" w:rsidRDefault="00C77B12" w:rsidP="00C77B12">
      <w:pPr>
        <w:ind w:firstLine="567"/>
        <w:jc w:val="right"/>
        <w:rPr>
          <w:color w:val="000000"/>
          <w:sz w:val="24"/>
          <w:szCs w:val="24"/>
        </w:rPr>
      </w:pPr>
      <w:r w:rsidRPr="00A43E38">
        <w:rPr>
          <w:color w:val="000000"/>
          <w:sz w:val="24"/>
          <w:szCs w:val="24"/>
        </w:rPr>
        <w:t>_____________________________________</w:t>
      </w:r>
    </w:p>
    <w:p w:rsidR="00C77B12" w:rsidRPr="00A43E38" w:rsidRDefault="00C77B12" w:rsidP="00C77B12">
      <w:pPr>
        <w:ind w:firstLine="567"/>
        <w:jc w:val="right"/>
        <w:rPr>
          <w:color w:val="000000"/>
          <w:sz w:val="24"/>
          <w:szCs w:val="24"/>
        </w:rPr>
      </w:pPr>
      <w:r w:rsidRPr="00A43E38">
        <w:rPr>
          <w:color w:val="000000"/>
          <w:sz w:val="24"/>
          <w:szCs w:val="24"/>
        </w:rPr>
        <w:t>_____________________________________</w:t>
      </w:r>
    </w:p>
    <w:p w:rsidR="00C77B12" w:rsidRPr="00A43E38" w:rsidRDefault="00C77B12" w:rsidP="00C77B12">
      <w:pPr>
        <w:ind w:firstLine="567"/>
        <w:jc w:val="right"/>
        <w:rPr>
          <w:color w:val="000000"/>
          <w:sz w:val="24"/>
          <w:szCs w:val="24"/>
        </w:rPr>
      </w:pPr>
      <w:r w:rsidRPr="00A43E38">
        <w:rPr>
          <w:color w:val="000000"/>
          <w:sz w:val="24"/>
          <w:szCs w:val="24"/>
        </w:rPr>
        <w:t>_____________________________________</w:t>
      </w:r>
    </w:p>
    <w:p w:rsidR="00C77B12" w:rsidRPr="00A43E38" w:rsidRDefault="00C77B12" w:rsidP="00C77B12">
      <w:pPr>
        <w:ind w:firstLine="567"/>
        <w:jc w:val="right"/>
        <w:rPr>
          <w:color w:val="000000"/>
          <w:sz w:val="24"/>
          <w:szCs w:val="24"/>
        </w:rPr>
      </w:pPr>
      <w:r w:rsidRPr="00A43E38">
        <w:rPr>
          <w:color w:val="000000"/>
          <w:sz w:val="24"/>
          <w:szCs w:val="24"/>
        </w:rPr>
        <w:t>(ФИО, адрес заявителя)</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center"/>
        <w:rPr>
          <w:color w:val="000000"/>
          <w:sz w:val="24"/>
          <w:szCs w:val="24"/>
        </w:rPr>
      </w:pPr>
      <w:r w:rsidRPr="00A43E38">
        <w:rPr>
          <w:b/>
          <w:bCs/>
          <w:color w:val="000000"/>
          <w:sz w:val="24"/>
          <w:szCs w:val="24"/>
        </w:rPr>
        <w:t>Отказ</w:t>
      </w:r>
    </w:p>
    <w:p w:rsidR="00C77B12" w:rsidRPr="00A43E38" w:rsidRDefault="00C77B12" w:rsidP="00C77B12">
      <w:pPr>
        <w:ind w:firstLine="567"/>
        <w:jc w:val="center"/>
        <w:rPr>
          <w:color w:val="000000"/>
          <w:sz w:val="24"/>
          <w:szCs w:val="24"/>
        </w:rPr>
      </w:pPr>
      <w:r w:rsidRPr="00A43E38">
        <w:rPr>
          <w:b/>
          <w:bCs/>
          <w:color w:val="000000"/>
          <w:sz w:val="24"/>
          <w:szCs w:val="24"/>
        </w:rPr>
        <w:lastRenderedPageBreak/>
        <w:t>в приеме к рассмотрению документов для предоставления муниципальной услуги «Предоставление информации гражданам и организациям по документам архивных фондов»</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Вам отказано в приеме к рассмотрению документов, представленных Вами для получения муниципальной услуги в сектор по архивным делам организационного отдела администрации Камешкирского района Пензенской области по следующим основаниям ____________________________________________________________</w:t>
      </w:r>
    </w:p>
    <w:p w:rsidR="00C77B12" w:rsidRPr="00A43E38" w:rsidRDefault="00C77B12" w:rsidP="00C77B12">
      <w:pPr>
        <w:ind w:firstLine="567"/>
        <w:jc w:val="both"/>
        <w:rPr>
          <w:color w:val="000000"/>
          <w:sz w:val="24"/>
          <w:szCs w:val="24"/>
        </w:rPr>
      </w:pPr>
      <w:r w:rsidRPr="00A43E38">
        <w:rPr>
          <w:color w:val="000000"/>
          <w:sz w:val="24"/>
          <w:szCs w:val="24"/>
        </w:rPr>
        <w:t>_____________________________________________________________________________________________________________________________________</w:t>
      </w:r>
    </w:p>
    <w:p w:rsidR="00C77B12" w:rsidRPr="00A43E38" w:rsidRDefault="00C77B12" w:rsidP="00C77B12">
      <w:pPr>
        <w:ind w:firstLine="567"/>
        <w:jc w:val="both"/>
        <w:rPr>
          <w:color w:val="000000"/>
          <w:sz w:val="24"/>
          <w:szCs w:val="24"/>
        </w:rPr>
      </w:pPr>
      <w:r w:rsidRPr="00A43E38">
        <w:rPr>
          <w:color w:val="000000"/>
          <w:sz w:val="24"/>
          <w:szCs w:val="24"/>
        </w:rPr>
        <w:t>_____________________________________________________________________________________________________________________________________</w:t>
      </w:r>
    </w:p>
    <w:p w:rsidR="00C77B12" w:rsidRPr="00A43E38" w:rsidRDefault="00C77B12" w:rsidP="00C77B12">
      <w:pPr>
        <w:ind w:firstLine="567"/>
        <w:jc w:val="center"/>
        <w:rPr>
          <w:color w:val="000000"/>
          <w:sz w:val="24"/>
          <w:szCs w:val="24"/>
        </w:rPr>
      </w:pPr>
      <w:r w:rsidRPr="00A43E38">
        <w:rPr>
          <w:color w:val="000000"/>
          <w:sz w:val="24"/>
          <w:szCs w:val="24"/>
        </w:rPr>
        <w:t>(указываются причины отказа в приеме к рассмотрению документов со ссылкой на правовой акт)</w:t>
      </w:r>
    </w:p>
    <w:p w:rsidR="00C77B12" w:rsidRPr="00A43E38" w:rsidRDefault="00C77B12" w:rsidP="00C77B12">
      <w:pPr>
        <w:ind w:firstLine="567"/>
        <w:jc w:val="both"/>
        <w:rPr>
          <w:color w:val="000000"/>
          <w:sz w:val="24"/>
          <w:szCs w:val="24"/>
        </w:rPr>
      </w:pPr>
      <w:r w:rsidRPr="00A43E38">
        <w:rPr>
          <w:color w:val="000000"/>
          <w:sz w:val="24"/>
          <w:szCs w:val="24"/>
        </w:rPr>
        <w:t>После устранения причин отказа Вы имеете право вновь обратиться за предоставлением муниципальной услуги. 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МАУ «МФЦ Камешкирского района Пензенской области», а также обратиться за защитой своих законных прав и интересов в судебные органы.</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________________________________________ _____________________________________________________________________________________________</w:t>
      </w:r>
    </w:p>
    <w:p w:rsidR="00C77B12" w:rsidRPr="00A43E38" w:rsidRDefault="00C77B12" w:rsidP="00C77B12">
      <w:pPr>
        <w:ind w:firstLine="567"/>
        <w:jc w:val="center"/>
        <w:rPr>
          <w:color w:val="000000"/>
          <w:sz w:val="24"/>
          <w:szCs w:val="24"/>
        </w:rPr>
      </w:pPr>
      <w:r w:rsidRPr="00A43E38">
        <w:rPr>
          <w:color w:val="000000"/>
          <w:sz w:val="24"/>
          <w:szCs w:val="24"/>
        </w:rPr>
        <w:t>(Ф.И.О. (отчество при наличии), должность сотрудника, (подпись)  осуществляющего прием документов)</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right"/>
        <w:rPr>
          <w:color w:val="000000"/>
          <w:sz w:val="24"/>
          <w:szCs w:val="24"/>
        </w:rPr>
      </w:pPr>
      <w:r w:rsidRPr="00A43E38">
        <w:rPr>
          <w:color w:val="000000"/>
          <w:sz w:val="24"/>
          <w:szCs w:val="24"/>
        </w:rPr>
        <w:t>Приложение 4</w:t>
      </w:r>
    </w:p>
    <w:p w:rsidR="00C77B12" w:rsidRPr="00A43E38" w:rsidRDefault="00C77B12" w:rsidP="00C77B12">
      <w:pPr>
        <w:ind w:firstLine="567"/>
        <w:jc w:val="right"/>
        <w:rPr>
          <w:color w:val="000000"/>
          <w:sz w:val="24"/>
          <w:szCs w:val="24"/>
        </w:rPr>
      </w:pPr>
      <w:r w:rsidRPr="00A43E38">
        <w:rPr>
          <w:color w:val="000000"/>
          <w:sz w:val="24"/>
          <w:szCs w:val="24"/>
        </w:rPr>
        <w:t>к Административному регламенту предоставления муниципальной услуги</w:t>
      </w:r>
    </w:p>
    <w:p w:rsidR="00C77B12" w:rsidRPr="00A43E38" w:rsidRDefault="00C77B12" w:rsidP="00C77B12">
      <w:pPr>
        <w:ind w:firstLine="567"/>
        <w:jc w:val="right"/>
        <w:rPr>
          <w:color w:val="000000"/>
          <w:sz w:val="24"/>
          <w:szCs w:val="24"/>
        </w:rPr>
      </w:pPr>
      <w:r w:rsidRPr="00A43E38">
        <w:rPr>
          <w:color w:val="000000"/>
          <w:sz w:val="24"/>
          <w:szCs w:val="24"/>
        </w:rPr>
        <w:t>«Предоставление информации гражданам и организациям по документам архивных фондов»</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center"/>
        <w:rPr>
          <w:color w:val="000000"/>
          <w:sz w:val="24"/>
          <w:szCs w:val="24"/>
        </w:rPr>
      </w:pPr>
      <w:r w:rsidRPr="00A43E38">
        <w:rPr>
          <w:b/>
          <w:bCs/>
          <w:color w:val="000000"/>
          <w:sz w:val="24"/>
          <w:szCs w:val="24"/>
        </w:rPr>
        <w:t>РАСПИСКА</w:t>
      </w:r>
    </w:p>
    <w:p w:rsidR="00C77B12" w:rsidRPr="00A43E38" w:rsidRDefault="00C77B12" w:rsidP="00C77B12">
      <w:pPr>
        <w:ind w:firstLine="567"/>
        <w:jc w:val="center"/>
        <w:rPr>
          <w:color w:val="000000"/>
          <w:sz w:val="24"/>
          <w:szCs w:val="24"/>
        </w:rPr>
      </w:pPr>
      <w:r w:rsidRPr="00A43E38">
        <w:rPr>
          <w:b/>
          <w:bCs/>
          <w:color w:val="000000"/>
          <w:sz w:val="24"/>
          <w:szCs w:val="24"/>
        </w:rPr>
        <w:t>в получении документов</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Орган предоставления услуги: администрация Камешкирского района Пензенской области</w:t>
      </w:r>
    </w:p>
    <w:p w:rsidR="00C77B12" w:rsidRPr="00A43E38" w:rsidRDefault="00C77B12" w:rsidP="00C77B12">
      <w:pPr>
        <w:ind w:firstLine="567"/>
        <w:jc w:val="both"/>
        <w:rPr>
          <w:color w:val="000000"/>
          <w:sz w:val="24"/>
          <w:szCs w:val="24"/>
        </w:rPr>
      </w:pPr>
      <w:r w:rsidRPr="00A43E38">
        <w:rPr>
          <w:color w:val="000000"/>
          <w:sz w:val="24"/>
          <w:szCs w:val="24"/>
        </w:rPr>
        <w:t>Мною, _______________________________________________________________________________________________________________________________</w:t>
      </w:r>
    </w:p>
    <w:p w:rsidR="00C77B12" w:rsidRPr="00A43E38" w:rsidRDefault="00C77B12" w:rsidP="00C77B12">
      <w:pPr>
        <w:ind w:firstLine="567"/>
        <w:jc w:val="both"/>
        <w:rPr>
          <w:color w:val="000000"/>
          <w:sz w:val="24"/>
          <w:szCs w:val="24"/>
        </w:rPr>
      </w:pPr>
      <w:r w:rsidRPr="00A43E38">
        <w:rPr>
          <w:color w:val="000000"/>
          <w:sz w:val="24"/>
          <w:szCs w:val="24"/>
        </w:rPr>
        <w:t>_____________________________________________________________________________________________________________________________________</w:t>
      </w:r>
    </w:p>
    <w:p w:rsidR="00C77B12" w:rsidRPr="00A43E38" w:rsidRDefault="00C77B12" w:rsidP="00C77B12">
      <w:pPr>
        <w:ind w:firstLine="567"/>
        <w:jc w:val="center"/>
        <w:rPr>
          <w:color w:val="000000"/>
          <w:sz w:val="24"/>
          <w:szCs w:val="24"/>
        </w:rPr>
      </w:pPr>
      <w:r w:rsidRPr="00A43E38">
        <w:rPr>
          <w:color w:val="000000"/>
          <w:sz w:val="24"/>
          <w:szCs w:val="24"/>
        </w:rPr>
        <w:t>(должность сотрудника, принявшего документы, Ф.И.О. (отчество при наличии))</w:t>
      </w:r>
    </w:p>
    <w:p w:rsidR="00C77B12" w:rsidRPr="00A43E38" w:rsidRDefault="00C77B12" w:rsidP="00C77B12">
      <w:pPr>
        <w:ind w:firstLine="567"/>
        <w:jc w:val="both"/>
        <w:rPr>
          <w:color w:val="000000"/>
          <w:sz w:val="24"/>
          <w:szCs w:val="24"/>
        </w:rPr>
      </w:pPr>
      <w:r w:rsidRPr="00A43E38">
        <w:rPr>
          <w:color w:val="000000"/>
          <w:sz w:val="24"/>
          <w:szCs w:val="24"/>
        </w:rPr>
        <w:t>приняты от ____________________________________________________________________________________________________________________________</w:t>
      </w:r>
    </w:p>
    <w:p w:rsidR="00C77B12" w:rsidRPr="00A43E38" w:rsidRDefault="00C77B12" w:rsidP="00C77B12">
      <w:pPr>
        <w:ind w:firstLine="567"/>
        <w:jc w:val="center"/>
        <w:rPr>
          <w:color w:val="000000"/>
          <w:sz w:val="24"/>
          <w:szCs w:val="24"/>
        </w:rPr>
      </w:pPr>
      <w:r w:rsidRPr="00A43E38">
        <w:rPr>
          <w:color w:val="000000"/>
          <w:sz w:val="24"/>
          <w:szCs w:val="24"/>
        </w:rPr>
        <w:t>(наименование заявителя)</w:t>
      </w:r>
    </w:p>
    <w:p w:rsidR="00C77B12" w:rsidRPr="00A43E38" w:rsidRDefault="00C77B12" w:rsidP="00C77B12">
      <w:pPr>
        <w:ind w:firstLine="567"/>
        <w:jc w:val="both"/>
        <w:rPr>
          <w:color w:val="000000"/>
          <w:sz w:val="24"/>
          <w:szCs w:val="24"/>
        </w:rPr>
      </w:pPr>
      <w:r w:rsidRPr="00A43E38">
        <w:rPr>
          <w:color w:val="000000"/>
          <w:sz w:val="24"/>
          <w:szCs w:val="24"/>
        </w:rPr>
        <w:t>Ф.И.О. (отчество при наличии) представителя заявителя________________________________________________________________________________________</w:t>
      </w:r>
    </w:p>
    <w:p w:rsidR="00C77B12" w:rsidRPr="00A43E38" w:rsidRDefault="00C77B12" w:rsidP="00C77B12">
      <w:pPr>
        <w:ind w:firstLine="567"/>
        <w:jc w:val="both"/>
        <w:rPr>
          <w:color w:val="000000"/>
          <w:sz w:val="24"/>
          <w:szCs w:val="24"/>
        </w:rPr>
      </w:pPr>
      <w:r w:rsidRPr="00A43E38">
        <w:rPr>
          <w:color w:val="000000"/>
          <w:sz w:val="24"/>
          <w:szCs w:val="24"/>
        </w:rPr>
        <w:t>_____________________________________________________________________________________________________________________________________</w:t>
      </w:r>
    </w:p>
    <w:p w:rsidR="00C77B12" w:rsidRPr="00A43E38" w:rsidRDefault="00C77B12" w:rsidP="00C77B12">
      <w:pPr>
        <w:ind w:firstLine="567"/>
        <w:jc w:val="both"/>
        <w:rPr>
          <w:color w:val="000000"/>
          <w:sz w:val="24"/>
          <w:szCs w:val="24"/>
        </w:rPr>
      </w:pPr>
      <w:r w:rsidRPr="00A43E38">
        <w:rPr>
          <w:color w:val="000000"/>
          <w:sz w:val="24"/>
          <w:szCs w:val="24"/>
        </w:rPr>
        <w:t>__________________________________, действующего на основании ___________________________________________________________________________</w:t>
      </w:r>
    </w:p>
    <w:p w:rsidR="00C77B12" w:rsidRPr="00A43E38" w:rsidRDefault="00C77B12" w:rsidP="00C77B12">
      <w:pPr>
        <w:ind w:firstLine="567"/>
        <w:jc w:val="both"/>
        <w:rPr>
          <w:color w:val="000000"/>
          <w:sz w:val="24"/>
          <w:szCs w:val="24"/>
        </w:rPr>
      </w:pPr>
      <w:r w:rsidRPr="00A43E38">
        <w:rPr>
          <w:color w:val="000000"/>
          <w:sz w:val="24"/>
          <w:szCs w:val="24"/>
        </w:rPr>
        <w:t>_____________________________________________________________________________________________________________________________________,</w:t>
      </w:r>
    </w:p>
    <w:p w:rsidR="00C77B12" w:rsidRPr="00A43E38" w:rsidRDefault="00C77B12" w:rsidP="00C77B12">
      <w:pPr>
        <w:ind w:firstLine="567"/>
        <w:jc w:val="both"/>
        <w:rPr>
          <w:color w:val="000000"/>
          <w:sz w:val="24"/>
          <w:szCs w:val="24"/>
        </w:rPr>
      </w:pPr>
      <w:r w:rsidRPr="00A43E38">
        <w:rPr>
          <w:color w:val="000000"/>
          <w:sz w:val="24"/>
          <w:szCs w:val="24"/>
        </w:rPr>
        <w:lastRenderedPageBreak/>
        <w:t>в отношении ___________________________________________________________________________________________________________________________</w:t>
      </w:r>
    </w:p>
    <w:p w:rsidR="00C77B12" w:rsidRPr="00A43E38" w:rsidRDefault="00C77B12" w:rsidP="00C77B12">
      <w:pPr>
        <w:ind w:firstLine="567"/>
        <w:jc w:val="center"/>
        <w:rPr>
          <w:color w:val="000000"/>
          <w:sz w:val="24"/>
          <w:szCs w:val="24"/>
        </w:rPr>
      </w:pPr>
      <w:r w:rsidRPr="00A43E38">
        <w:rPr>
          <w:color w:val="000000"/>
          <w:sz w:val="24"/>
          <w:szCs w:val="24"/>
        </w:rPr>
        <w:t>(наименование объекта)</w:t>
      </w:r>
    </w:p>
    <w:p w:rsidR="00C77B12" w:rsidRPr="00A43E38" w:rsidRDefault="00C77B12" w:rsidP="00C77B12">
      <w:pPr>
        <w:ind w:firstLine="567"/>
        <w:jc w:val="both"/>
        <w:rPr>
          <w:color w:val="000000"/>
          <w:sz w:val="24"/>
          <w:szCs w:val="24"/>
        </w:rPr>
      </w:pPr>
      <w:r w:rsidRPr="00A43E38">
        <w:rPr>
          <w:color w:val="000000"/>
          <w:sz w:val="24"/>
          <w:szCs w:val="24"/>
        </w:rPr>
        <w:t>следующие документы:</w:t>
      </w:r>
    </w:p>
    <w:p w:rsidR="00C77B12" w:rsidRPr="00A43E38" w:rsidRDefault="00C77B12" w:rsidP="00C77B12">
      <w:pPr>
        <w:ind w:firstLine="567"/>
        <w:jc w:val="both"/>
        <w:rPr>
          <w:color w:val="000000"/>
          <w:sz w:val="24"/>
          <w:szCs w:val="24"/>
        </w:rPr>
      </w:pPr>
      <w:r w:rsidRPr="00A43E38">
        <w:rPr>
          <w:color w:val="000000"/>
          <w:sz w:val="24"/>
          <w:szCs w:val="24"/>
        </w:rPr>
        <w:t> </w:t>
      </w:r>
    </w:p>
    <w:tbl>
      <w:tblPr>
        <w:tblW w:w="18900" w:type="dxa"/>
        <w:tblCellMar>
          <w:left w:w="0" w:type="dxa"/>
          <w:right w:w="0" w:type="dxa"/>
        </w:tblCellMar>
        <w:tblLook w:val="04A0" w:firstRow="1" w:lastRow="0" w:firstColumn="1" w:lastColumn="0" w:noHBand="0" w:noVBand="1"/>
      </w:tblPr>
      <w:tblGrid>
        <w:gridCol w:w="1186"/>
        <w:gridCol w:w="5658"/>
        <w:gridCol w:w="3045"/>
        <w:gridCol w:w="2501"/>
        <w:gridCol w:w="3027"/>
        <w:gridCol w:w="3483"/>
      </w:tblGrid>
      <w:tr w:rsidR="00C77B12" w:rsidRPr="00A43E38" w:rsidTr="00C77B12">
        <w:trPr>
          <w:trHeight w:val="360"/>
        </w:trPr>
        <w:tc>
          <w:tcPr>
            <w:tcW w:w="1127" w:type="dxa"/>
            <w:vMerge w:val="restar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N п/п</w:t>
            </w:r>
          </w:p>
        </w:tc>
        <w:tc>
          <w:tcPr>
            <w:tcW w:w="5377" w:type="dxa"/>
            <w:vMerge w:val="restar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Наименование и реквизиты документов</w:t>
            </w:r>
          </w:p>
        </w:tc>
        <w:tc>
          <w:tcPr>
            <w:tcW w:w="0" w:type="auto"/>
            <w:gridSpan w:val="2"/>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количество экземпляров</w:t>
            </w:r>
          </w:p>
        </w:tc>
        <w:tc>
          <w:tcPr>
            <w:tcW w:w="0" w:type="auto"/>
            <w:gridSpan w:val="2"/>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количество листов</w:t>
            </w:r>
          </w:p>
        </w:tc>
      </w:tr>
      <w:tr w:rsidR="00C77B12" w:rsidRPr="00A43E38" w:rsidTr="00C77B12">
        <w:trPr>
          <w:trHeight w:val="240"/>
        </w:trPr>
        <w:tc>
          <w:tcPr>
            <w:tcW w:w="0" w:type="auto"/>
            <w:vMerge/>
            <w:tcBorders>
              <w:top w:val="single" w:sz="6" w:space="0" w:color="000001"/>
              <w:left w:val="single" w:sz="6" w:space="0" w:color="000001"/>
              <w:bottom w:val="single" w:sz="6" w:space="0" w:color="000001"/>
            </w:tcBorders>
            <w:vAlign w:val="center"/>
            <w:hideMark/>
          </w:tcPr>
          <w:p w:rsidR="00C77B12" w:rsidRPr="00A43E38" w:rsidRDefault="00C77B12" w:rsidP="00C77B12">
            <w:pPr>
              <w:rPr>
                <w:sz w:val="24"/>
                <w:szCs w:val="24"/>
              </w:rPr>
            </w:pPr>
          </w:p>
        </w:tc>
        <w:tc>
          <w:tcPr>
            <w:tcW w:w="0" w:type="auto"/>
            <w:vMerge/>
            <w:tcBorders>
              <w:top w:val="single" w:sz="6" w:space="0" w:color="000001"/>
              <w:left w:val="single" w:sz="6" w:space="0" w:color="000001"/>
              <w:bottom w:val="single" w:sz="6" w:space="0" w:color="000001"/>
            </w:tcBorders>
            <w:vAlign w:val="center"/>
            <w:hideMark/>
          </w:tcPr>
          <w:p w:rsidR="00C77B12" w:rsidRPr="00A43E38" w:rsidRDefault="00C77B12" w:rsidP="00C77B12">
            <w:pPr>
              <w:rPr>
                <w:sz w:val="24"/>
                <w:szCs w:val="24"/>
              </w:rPr>
            </w:pPr>
          </w:p>
        </w:tc>
        <w:tc>
          <w:tcPr>
            <w:tcW w:w="2894"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подлинных</w:t>
            </w:r>
          </w:p>
        </w:tc>
        <w:tc>
          <w:tcPr>
            <w:tcW w:w="237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копий</w:t>
            </w:r>
          </w:p>
        </w:tc>
        <w:tc>
          <w:tcPr>
            <w:tcW w:w="287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подлинных</w:t>
            </w:r>
          </w:p>
        </w:tc>
        <w:tc>
          <w:tcPr>
            <w:tcW w:w="3310" w:type="dxa"/>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копий</w:t>
            </w:r>
          </w:p>
        </w:tc>
      </w:tr>
      <w:tr w:rsidR="00C77B12" w:rsidRPr="00A43E38" w:rsidTr="00C77B12">
        <w:trPr>
          <w:trHeight w:val="240"/>
        </w:trPr>
        <w:tc>
          <w:tcPr>
            <w:tcW w:w="112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c>
          <w:tcPr>
            <w:tcW w:w="537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c>
          <w:tcPr>
            <w:tcW w:w="2894"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c>
          <w:tcPr>
            <w:tcW w:w="237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c>
          <w:tcPr>
            <w:tcW w:w="287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c>
          <w:tcPr>
            <w:tcW w:w="3310" w:type="dxa"/>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r>
      <w:tr w:rsidR="00C77B12" w:rsidRPr="00A43E38" w:rsidTr="00C77B12">
        <w:trPr>
          <w:trHeight w:val="240"/>
        </w:trPr>
        <w:tc>
          <w:tcPr>
            <w:tcW w:w="112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c>
          <w:tcPr>
            <w:tcW w:w="537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c>
          <w:tcPr>
            <w:tcW w:w="2894"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c>
          <w:tcPr>
            <w:tcW w:w="237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c>
          <w:tcPr>
            <w:tcW w:w="287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c>
          <w:tcPr>
            <w:tcW w:w="3310" w:type="dxa"/>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r>
      <w:tr w:rsidR="00C77B12" w:rsidRPr="00A43E38" w:rsidTr="00C77B12">
        <w:trPr>
          <w:trHeight w:val="240"/>
        </w:trPr>
        <w:tc>
          <w:tcPr>
            <w:tcW w:w="112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c>
          <w:tcPr>
            <w:tcW w:w="537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c>
          <w:tcPr>
            <w:tcW w:w="2894"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c>
          <w:tcPr>
            <w:tcW w:w="237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c>
          <w:tcPr>
            <w:tcW w:w="2877" w:type="dxa"/>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c>
          <w:tcPr>
            <w:tcW w:w="3310" w:type="dxa"/>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C77B12" w:rsidRPr="00A43E38" w:rsidRDefault="00C77B12" w:rsidP="00C77B12">
            <w:pPr>
              <w:ind w:firstLine="567"/>
              <w:jc w:val="center"/>
              <w:rPr>
                <w:sz w:val="24"/>
                <w:szCs w:val="24"/>
              </w:rPr>
            </w:pPr>
            <w:r w:rsidRPr="00A43E38">
              <w:rPr>
                <w:sz w:val="24"/>
                <w:szCs w:val="24"/>
              </w:rPr>
              <w:t> </w:t>
            </w:r>
          </w:p>
        </w:tc>
      </w:tr>
    </w:tbl>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Ваш документ о предоставлении муниципальной услуги будет готов к выдаче:</w:t>
      </w:r>
    </w:p>
    <w:p w:rsidR="00C77B12" w:rsidRPr="00A43E38" w:rsidRDefault="00C77B12" w:rsidP="00C77B12">
      <w:pPr>
        <w:ind w:firstLine="567"/>
        <w:jc w:val="both"/>
        <w:rPr>
          <w:color w:val="000000"/>
          <w:sz w:val="24"/>
          <w:szCs w:val="24"/>
        </w:rPr>
      </w:pPr>
      <w:r w:rsidRPr="00A43E38">
        <w:rPr>
          <w:color w:val="000000"/>
          <w:sz w:val="24"/>
          <w:szCs w:val="24"/>
        </w:rPr>
        <w:t>«___» _____________ 20__ г.</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Документы сдал:</w:t>
      </w:r>
    </w:p>
    <w:p w:rsidR="00C77B12" w:rsidRPr="00A43E38" w:rsidRDefault="00C77B12" w:rsidP="00C77B12">
      <w:pPr>
        <w:ind w:firstLine="567"/>
        <w:jc w:val="both"/>
        <w:rPr>
          <w:color w:val="000000"/>
          <w:sz w:val="24"/>
          <w:szCs w:val="24"/>
        </w:rPr>
      </w:pPr>
      <w:r w:rsidRPr="00A43E38">
        <w:rPr>
          <w:color w:val="000000"/>
          <w:sz w:val="24"/>
          <w:szCs w:val="24"/>
        </w:rPr>
        <w:t>Заявитель ___________________________ ______________________________________________________________________«____» ____________ 20 ___ г.</w:t>
      </w:r>
    </w:p>
    <w:p w:rsidR="00C77B12" w:rsidRPr="00A43E38" w:rsidRDefault="00C77B12" w:rsidP="00C77B12">
      <w:pPr>
        <w:ind w:firstLine="567"/>
        <w:jc w:val="center"/>
        <w:rPr>
          <w:color w:val="000000"/>
          <w:sz w:val="24"/>
          <w:szCs w:val="24"/>
        </w:rPr>
      </w:pPr>
      <w:r w:rsidRPr="00A43E38">
        <w:rPr>
          <w:color w:val="000000"/>
          <w:sz w:val="24"/>
          <w:szCs w:val="24"/>
        </w:rPr>
        <w:t>(подпись, Ф.И.О. (отчество при наличии) заявителя)</w:t>
      </w:r>
    </w:p>
    <w:p w:rsidR="00C77B12" w:rsidRPr="00A43E38" w:rsidRDefault="00C77B12" w:rsidP="00C77B12">
      <w:pPr>
        <w:ind w:firstLine="567"/>
        <w:jc w:val="both"/>
        <w:rPr>
          <w:color w:val="000000"/>
          <w:sz w:val="24"/>
          <w:szCs w:val="24"/>
        </w:rPr>
      </w:pPr>
      <w:r w:rsidRPr="00A43E38">
        <w:rPr>
          <w:color w:val="000000"/>
          <w:sz w:val="24"/>
          <w:szCs w:val="24"/>
        </w:rPr>
        <w:t>тел.:_________________________</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Документы принял: _____________________________________________________________________________________________________________________</w:t>
      </w:r>
    </w:p>
    <w:p w:rsidR="00C77B12" w:rsidRPr="00A43E38" w:rsidRDefault="00C77B12" w:rsidP="00C77B12">
      <w:pPr>
        <w:ind w:firstLine="567"/>
        <w:jc w:val="center"/>
        <w:rPr>
          <w:color w:val="000000"/>
          <w:sz w:val="24"/>
          <w:szCs w:val="24"/>
        </w:rPr>
      </w:pPr>
      <w:r w:rsidRPr="00A43E38">
        <w:rPr>
          <w:color w:val="000000"/>
          <w:sz w:val="24"/>
          <w:szCs w:val="24"/>
        </w:rPr>
        <w:t>(подпись, Ф.И.О. (отчество при наличии) специалиста, принявшего пакет документов)</w:t>
      </w:r>
    </w:p>
    <w:p w:rsidR="00C77B12" w:rsidRPr="00A43E38" w:rsidRDefault="00C77B12" w:rsidP="00C77B12">
      <w:pPr>
        <w:ind w:firstLine="567"/>
        <w:jc w:val="both"/>
        <w:rPr>
          <w:color w:val="000000"/>
          <w:sz w:val="24"/>
          <w:szCs w:val="24"/>
        </w:rPr>
      </w:pPr>
      <w:r w:rsidRPr="00A43E38">
        <w:rPr>
          <w:color w:val="000000"/>
          <w:sz w:val="24"/>
          <w:szCs w:val="24"/>
        </w:rPr>
        <w:t>«____» ________________ 20 ___ г.</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right"/>
        <w:rPr>
          <w:color w:val="000000"/>
          <w:sz w:val="24"/>
          <w:szCs w:val="24"/>
        </w:rPr>
      </w:pPr>
      <w:r w:rsidRPr="00A43E38">
        <w:rPr>
          <w:color w:val="000000"/>
          <w:sz w:val="24"/>
          <w:szCs w:val="24"/>
        </w:rPr>
        <w:t>Приложение 5</w:t>
      </w:r>
    </w:p>
    <w:p w:rsidR="00C77B12" w:rsidRPr="00A43E38" w:rsidRDefault="00C77B12" w:rsidP="00C77B12">
      <w:pPr>
        <w:ind w:firstLine="567"/>
        <w:jc w:val="right"/>
        <w:rPr>
          <w:color w:val="000000"/>
          <w:sz w:val="24"/>
          <w:szCs w:val="24"/>
        </w:rPr>
      </w:pPr>
      <w:r w:rsidRPr="00A43E38">
        <w:rPr>
          <w:color w:val="000000"/>
          <w:sz w:val="24"/>
          <w:szCs w:val="24"/>
        </w:rPr>
        <w:t>к Административному регламенту предоставления муниципальной услуги</w:t>
      </w:r>
    </w:p>
    <w:p w:rsidR="00C77B12" w:rsidRPr="00A43E38" w:rsidRDefault="00C77B12" w:rsidP="00C77B12">
      <w:pPr>
        <w:ind w:firstLine="567"/>
        <w:jc w:val="right"/>
        <w:rPr>
          <w:color w:val="000000"/>
          <w:sz w:val="24"/>
          <w:szCs w:val="24"/>
        </w:rPr>
      </w:pPr>
      <w:r w:rsidRPr="00A43E38">
        <w:rPr>
          <w:color w:val="000000"/>
          <w:sz w:val="24"/>
          <w:szCs w:val="24"/>
        </w:rPr>
        <w:t>«Предоставление информации гражданам и организациям по документам архивных фондов»</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right"/>
        <w:rPr>
          <w:color w:val="000000"/>
          <w:sz w:val="24"/>
          <w:szCs w:val="24"/>
        </w:rPr>
      </w:pPr>
      <w:r w:rsidRPr="00A43E38">
        <w:rPr>
          <w:color w:val="000000"/>
          <w:sz w:val="24"/>
          <w:szCs w:val="24"/>
        </w:rPr>
        <w:t>_____________________________________</w:t>
      </w:r>
    </w:p>
    <w:p w:rsidR="00C77B12" w:rsidRPr="00A43E38" w:rsidRDefault="00C77B12" w:rsidP="00C77B12">
      <w:pPr>
        <w:ind w:firstLine="567"/>
        <w:jc w:val="right"/>
        <w:rPr>
          <w:color w:val="000000"/>
          <w:sz w:val="24"/>
          <w:szCs w:val="24"/>
        </w:rPr>
      </w:pPr>
      <w:r w:rsidRPr="00A43E38">
        <w:rPr>
          <w:color w:val="000000"/>
          <w:sz w:val="24"/>
          <w:szCs w:val="24"/>
        </w:rPr>
        <w:t>_____________________________________</w:t>
      </w:r>
    </w:p>
    <w:p w:rsidR="00C77B12" w:rsidRPr="00A43E38" w:rsidRDefault="00C77B12" w:rsidP="00C77B12">
      <w:pPr>
        <w:ind w:firstLine="567"/>
        <w:jc w:val="right"/>
        <w:rPr>
          <w:color w:val="000000"/>
          <w:sz w:val="24"/>
          <w:szCs w:val="24"/>
        </w:rPr>
      </w:pPr>
      <w:r w:rsidRPr="00A43E38">
        <w:rPr>
          <w:color w:val="000000"/>
          <w:sz w:val="24"/>
          <w:szCs w:val="24"/>
        </w:rPr>
        <w:t>_____________________________________</w:t>
      </w:r>
    </w:p>
    <w:p w:rsidR="00C77B12" w:rsidRPr="00A43E38" w:rsidRDefault="00C77B12" w:rsidP="00C77B12">
      <w:pPr>
        <w:ind w:firstLine="567"/>
        <w:jc w:val="right"/>
        <w:rPr>
          <w:color w:val="000000"/>
          <w:sz w:val="24"/>
          <w:szCs w:val="24"/>
        </w:rPr>
      </w:pPr>
      <w:r w:rsidRPr="00A43E38">
        <w:rPr>
          <w:color w:val="000000"/>
          <w:sz w:val="24"/>
          <w:szCs w:val="24"/>
        </w:rPr>
        <w:t>_____________________________________</w:t>
      </w:r>
    </w:p>
    <w:p w:rsidR="00C77B12" w:rsidRPr="00A43E38" w:rsidRDefault="00C77B12" w:rsidP="00C77B12">
      <w:pPr>
        <w:ind w:firstLine="567"/>
        <w:jc w:val="right"/>
        <w:rPr>
          <w:color w:val="000000"/>
          <w:sz w:val="24"/>
          <w:szCs w:val="24"/>
        </w:rPr>
      </w:pPr>
      <w:r w:rsidRPr="00A43E38">
        <w:rPr>
          <w:color w:val="000000"/>
          <w:sz w:val="24"/>
          <w:szCs w:val="24"/>
        </w:rPr>
        <w:t>(ФИО, адрес заявителя)</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right"/>
        <w:rPr>
          <w:color w:val="000000"/>
          <w:sz w:val="24"/>
          <w:szCs w:val="24"/>
        </w:rPr>
      </w:pPr>
      <w:r w:rsidRPr="00A43E38">
        <w:rPr>
          <w:color w:val="000000"/>
          <w:sz w:val="24"/>
          <w:szCs w:val="24"/>
        </w:rPr>
        <w:t>от ______________ № ______</w:t>
      </w:r>
    </w:p>
    <w:p w:rsidR="00C77B12" w:rsidRPr="00A43E38" w:rsidRDefault="00C77B12" w:rsidP="00C77B12">
      <w:pPr>
        <w:ind w:firstLine="567"/>
        <w:jc w:val="both"/>
        <w:rPr>
          <w:color w:val="000000"/>
          <w:sz w:val="24"/>
          <w:szCs w:val="24"/>
        </w:rPr>
      </w:pPr>
      <w:r w:rsidRPr="00A43E38">
        <w:rPr>
          <w:color w:val="000000"/>
          <w:sz w:val="24"/>
          <w:szCs w:val="24"/>
        </w:rPr>
        <w:t>Регистрационный номер заявления о предоставлении информации гражданам и организациям по документам архивных фондов</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center"/>
        <w:rPr>
          <w:color w:val="000000"/>
          <w:sz w:val="24"/>
          <w:szCs w:val="24"/>
        </w:rPr>
      </w:pPr>
      <w:r w:rsidRPr="00A43E38">
        <w:rPr>
          <w:b/>
          <w:bCs/>
          <w:color w:val="000000"/>
          <w:sz w:val="24"/>
          <w:szCs w:val="24"/>
        </w:rPr>
        <w:t>Уведомление об отказе в предоставлении муниципальной услуги «Предоставление информации гражданам и организациям по документам архивных фондов»</w:t>
      </w:r>
    </w:p>
    <w:p w:rsidR="00C77B12" w:rsidRPr="00A43E38" w:rsidRDefault="00C77B12" w:rsidP="00C77B12">
      <w:pPr>
        <w:ind w:firstLine="567"/>
        <w:jc w:val="both"/>
        <w:rPr>
          <w:color w:val="000000"/>
          <w:sz w:val="24"/>
          <w:szCs w:val="24"/>
        </w:rPr>
      </w:pPr>
      <w:r w:rsidRPr="00A43E38">
        <w:rPr>
          <w:color w:val="000000"/>
          <w:sz w:val="24"/>
          <w:szCs w:val="24"/>
        </w:rPr>
        <w:t> </w:t>
      </w:r>
    </w:p>
    <w:tbl>
      <w:tblPr>
        <w:tblW w:w="18917" w:type="dxa"/>
        <w:tblCellMar>
          <w:left w:w="0" w:type="dxa"/>
          <w:right w:w="0" w:type="dxa"/>
        </w:tblCellMar>
        <w:tblLook w:val="04A0" w:firstRow="1" w:lastRow="0" w:firstColumn="1" w:lastColumn="0" w:noHBand="0" w:noVBand="1"/>
      </w:tblPr>
      <w:tblGrid>
        <w:gridCol w:w="3823"/>
        <w:gridCol w:w="4615"/>
        <w:gridCol w:w="4497"/>
        <w:gridCol w:w="5982"/>
      </w:tblGrid>
      <w:tr w:rsidR="00C77B12" w:rsidRPr="00A43E38" w:rsidTr="00C77B12">
        <w:tc>
          <w:tcPr>
            <w:tcW w:w="3778" w:type="dxa"/>
            <w:tcMar>
              <w:top w:w="0" w:type="dxa"/>
              <w:left w:w="28" w:type="dxa"/>
              <w:bottom w:w="0" w:type="dxa"/>
              <w:right w:w="28" w:type="dxa"/>
            </w:tcMar>
            <w:vAlign w:val="bottom"/>
            <w:hideMark/>
          </w:tcPr>
          <w:p w:rsidR="00C77B12" w:rsidRPr="00A43E38" w:rsidRDefault="00C77B12" w:rsidP="00C77B12">
            <w:pPr>
              <w:ind w:firstLine="567"/>
              <w:jc w:val="center"/>
              <w:rPr>
                <w:sz w:val="24"/>
                <w:szCs w:val="24"/>
              </w:rPr>
            </w:pPr>
            <w:r w:rsidRPr="00A43E38">
              <w:rPr>
                <w:sz w:val="24"/>
                <w:szCs w:val="24"/>
              </w:rPr>
              <w:t>от</w:t>
            </w:r>
          </w:p>
        </w:tc>
        <w:tc>
          <w:tcPr>
            <w:tcW w:w="4561" w:type="dxa"/>
            <w:tcBorders>
              <w:bottom w:val="single" w:sz="6" w:space="0" w:color="000000"/>
            </w:tcBorders>
            <w:tcMar>
              <w:top w:w="0" w:type="dxa"/>
              <w:left w:w="28" w:type="dxa"/>
              <w:bottom w:w="0" w:type="dxa"/>
              <w:right w:w="28" w:type="dxa"/>
            </w:tcMar>
            <w:vAlign w:val="bottom"/>
            <w:hideMark/>
          </w:tcPr>
          <w:p w:rsidR="00C77B12" w:rsidRPr="00A43E38" w:rsidRDefault="00C77B12" w:rsidP="00C77B12">
            <w:pPr>
              <w:ind w:firstLine="567"/>
              <w:jc w:val="center"/>
              <w:rPr>
                <w:sz w:val="24"/>
                <w:szCs w:val="24"/>
              </w:rPr>
            </w:pPr>
            <w:r w:rsidRPr="00A43E38">
              <w:rPr>
                <w:sz w:val="24"/>
                <w:szCs w:val="24"/>
              </w:rPr>
              <w:t> </w:t>
            </w:r>
          </w:p>
        </w:tc>
        <w:tc>
          <w:tcPr>
            <w:tcW w:w="4444" w:type="dxa"/>
            <w:tcMar>
              <w:top w:w="0" w:type="dxa"/>
              <w:left w:w="28" w:type="dxa"/>
              <w:bottom w:w="0" w:type="dxa"/>
              <w:right w:w="28" w:type="dxa"/>
            </w:tcMar>
            <w:vAlign w:val="bottom"/>
            <w:hideMark/>
          </w:tcPr>
          <w:p w:rsidR="00C77B12" w:rsidRPr="00A43E38" w:rsidRDefault="00C77B12" w:rsidP="00C77B12">
            <w:pPr>
              <w:ind w:firstLine="567"/>
              <w:jc w:val="center"/>
              <w:rPr>
                <w:sz w:val="24"/>
                <w:szCs w:val="24"/>
              </w:rPr>
            </w:pPr>
            <w:r w:rsidRPr="00A43E38">
              <w:rPr>
                <w:sz w:val="24"/>
                <w:szCs w:val="24"/>
              </w:rPr>
              <w:t>№</w:t>
            </w:r>
          </w:p>
        </w:tc>
        <w:tc>
          <w:tcPr>
            <w:tcW w:w="5911" w:type="dxa"/>
            <w:tcBorders>
              <w:bottom w:val="single" w:sz="6" w:space="0" w:color="000000"/>
            </w:tcBorders>
            <w:tcMar>
              <w:top w:w="0" w:type="dxa"/>
              <w:left w:w="28" w:type="dxa"/>
              <w:bottom w:w="0" w:type="dxa"/>
              <w:right w:w="28" w:type="dxa"/>
            </w:tcMar>
            <w:vAlign w:val="bottom"/>
            <w:hideMark/>
          </w:tcPr>
          <w:p w:rsidR="00C77B12" w:rsidRPr="00A43E38" w:rsidRDefault="00C77B12" w:rsidP="00C77B12">
            <w:pPr>
              <w:ind w:firstLine="567"/>
              <w:jc w:val="center"/>
              <w:rPr>
                <w:sz w:val="24"/>
                <w:szCs w:val="24"/>
              </w:rPr>
            </w:pPr>
            <w:r w:rsidRPr="00A43E38">
              <w:rPr>
                <w:sz w:val="24"/>
                <w:szCs w:val="24"/>
              </w:rPr>
              <w:t> </w:t>
            </w:r>
          </w:p>
        </w:tc>
      </w:tr>
    </w:tbl>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_____________________________________________________________________________________________________________________________________</w:t>
      </w:r>
    </w:p>
    <w:p w:rsidR="00C77B12" w:rsidRPr="00A43E38" w:rsidRDefault="00C77B12" w:rsidP="00C77B12">
      <w:pPr>
        <w:ind w:firstLine="567"/>
        <w:jc w:val="center"/>
        <w:rPr>
          <w:color w:val="000000"/>
          <w:sz w:val="24"/>
          <w:szCs w:val="24"/>
        </w:rPr>
      </w:pPr>
      <w:r w:rsidRPr="00A43E38">
        <w:rPr>
          <w:color w:val="000000"/>
          <w:sz w:val="24"/>
          <w:szCs w:val="24"/>
        </w:rPr>
        <w:t>(наименование органа местного самоуправления)</w:t>
      </w:r>
    </w:p>
    <w:p w:rsidR="00C77B12" w:rsidRPr="00A43E38" w:rsidRDefault="00C77B12" w:rsidP="00C77B12">
      <w:pPr>
        <w:ind w:firstLine="567"/>
        <w:jc w:val="both"/>
        <w:rPr>
          <w:color w:val="000000"/>
          <w:sz w:val="24"/>
          <w:szCs w:val="24"/>
        </w:rPr>
      </w:pPr>
      <w:r w:rsidRPr="00A43E38">
        <w:rPr>
          <w:color w:val="000000"/>
          <w:sz w:val="24"/>
          <w:szCs w:val="24"/>
        </w:rPr>
        <w:t>сообщает, что ____________________________________________________________________________________</w:t>
      </w:r>
      <w:r w:rsidRPr="00A43E38">
        <w:rPr>
          <w:color w:val="000000"/>
          <w:sz w:val="24"/>
          <w:szCs w:val="24"/>
        </w:rPr>
        <w:lastRenderedPageBreak/>
        <w:t>_____________________________________</w:t>
      </w:r>
    </w:p>
    <w:p w:rsidR="00C77B12" w:rsidRPr="00A43E38" w:rsidRDefault="00C77B12" w:rsidP="00C77B12">
      <w:pPr>
        <w:ind w:firstLine="567"/>
        <w:jc w:val="center"/>
        <w:rPr>
          <w:color w:val="000000"/>
          <w:sz w:val="24"/>
          <w:szCs w:val="24"/>
        </w:rPr>
      </w:pPr>
      <w:r w:rsidRPr="00A43E38">
        <w:rPr>
          <w:color w:val="000000"/>
          <w:sz w:val="24"/>
          <w:szCs w:val="24"/>
        </w:rPr>
        <w:t>(Ф.И.О. (отчество при наличии) заявителя в дательном падеже, наименование, номер и дата выдачи документа,</w:t>
      </w:r>
    </w:p>
    <w:p w:rsidR="00C77B12" w:rsidRPr="00A43E38" w:rsidRDefault="00C77B12" w:rsidP="00C77B12">
      <w:pPr>
        <w:ind w:firstLine="567"/>
        <w:jc w:val="both"/>
        <w:rPr>
          <w:color w:val="000000"/>
          <w:sz w:val="24"/>
          <w:szCs w:val="24"/>
        </w:rPr>
      </w:pPr>
      <w:r w:rsidRPr="00A43E38">
        <w:rPr>
          <w:color w:val="000000"/>
          <w:sz w:val="24"/>
          <w:szCs w:val="24"/>
        </w:rPr>
        <w:t>_____________________________________________________________________________________________________________________________________</w:t>
      </w:r>
    </w:p>
    <w:p w:rsidR="00C77B12" w:rsidRPr="00A43E38" w:rsidRDefault="00C77B12" w:rsidP="00C77B12">
      <w:pPr>
        <w:ind w:firstLine="567"/>
        <w:jc w:val="center"/>
        <w:rPr>
          <w:color w:val="000000"/>
          <w:sz w:val="24"/>
          <w:szCs w:val="24"/>
        </w:rPr>
      </w:pPr>
      <w:r w:rsidRPr="00A43E38">
        <w:rPr>
          <w:color w:val="000000"/>
          <w:sz w:val="24"/>
          <w:szCs w:val="24"/>
        </w:rPr>
        <w:t>подтверждающего личность, почтовый адрес – для физического лица;</w:t>
      </w:r>
    </w:p>
    <w:p w:rsidR="00C77B12" w:rsidRPr="00A43E38" w:rsidRDefault="00C77B12" w:rsidP="00C77B12">
      <w:pPr>
        <w:ind w:firstLine="567"/>
        <w:jc w:val="both"/>
        <w:rPr>
          <w:color w:val="000000"/>
          <w:sz w:val="24"/>
          <w:szCs w:val="24"/>
        </w:rPr>
      </w:pPr>
      <w:r w:rsidRPr="00A43E38">
        <w:rPr>
          <w:color w:val="000000"/>
          <w:sz w:val="24"/>
          <w:szCs w:val="24"/>
        </w:rPr>
        <w:t>_____________________________________________________________________________________________________________________________________</w:t>
      </w:r>
    </w:p>
    <w:p w:rsidR="00C77B12" w:rsidRPr="00A43E38" w:rsidRDefault="00C77B12" w:rsidP="00C77B12">
      <w:pPr>
        <w:ind w:firstLine="567"/>
        <w:jc w:val="center"/>
        <w:rPr>
          <w:color w:val="000000"/>
          <w:sz w:val="24"/>
          <w:szCs w:val="24"/>
        </w:rPr>
      </w:pPr>
      <w:r w:rsidRPr="00A43E38">
        <w:rPr>
          <w:color w:val="000000"/>
          <w:sz w:val="24"/>
          <w:szCs w:val="24"/>
        </w:rPr>
        <w:t>полное наименование, ИНН, КПП,</w:t>
      </w:r>
    </w:p>
    <w:p w:rsidR="00C77B12" w:rsidRPr="00A43E38" w:rsidRDefault="00C77B12" w:rsidP="00C77B12">
      <w:pPr>
        <w:ind w:firstLine="567"/>
        <w:jc w:val="both"/>
        <w:rPr>
          <w:color w:val="000000"/>
          <w:sz w:val="24"/>
          <w:szCs w:val="24"/>
        </w:rPr>
      </w:pPr>
      <w:r w:rsidRPr="00A43E38">
        <w:rPr>
          <w:color w:val="000000"/>
          <w:sz w:val="24"/>
          <w:szCs w:val="24"/>
        </w:rPr>
        <w:t>_____________________________________________________________________________________________________________________________________</w:t>
      </w:r>
    </w:p>
    <w:p w:rsidR="00C77B12" w:rsidRPr="00A43E38" w:rsidRDefault="00C77B12" w:rsidP="00C77B12">
      <w:pPr>
        <w:ind w:firstLine="567"/>
        <w:jc w:val="center"/>
        <w:rPr>
          <w:color w:val="000000"/>
          <w:sz w:val="24"/>
          <w:szCs w:val="24"/>
        </w:rPr>
      </w:pPr>
      <w:r w:rsidRPr="00A43E38">
        <w:rPr>
          <w:color w:val="000000"/>
          <w:sz w:val="24"/>
          <w:szCs w:val="24"/>
        </w:rPr>
        <w:t>почтовый адрес – для юридического лица)</w:t>
      </w:r>
    </w:p>
    <w:p w:rsidR="00C77B12" w:rsidRPr="00A43E38" w:rsidRDefault="00C77B12" w:rsidP="00C77B12">
      <w:pPr>
        <w:ind w:firstLine="567"/>
        <w:jc w:val="both"/>
        <w:rPr>
          <w:color w:val="000000"/>
          <w:sz w:val="24"/>
          <w:szCs w:val="24"/>
        </w:rPr>
      </w:pPr>
      <w:r w:rsidRPr="00A43E38">
        <w:rPr>
          <w:color w:val="000000"/>
          <w:sz w:val="24"/>
          <w:szCs w:val="24"/>
        </w:rPr>
        <w:t>на основании пункта 2.12 Административного регламента предоставления муниципальной услуги, отказано в предоставлении информации гражданам и организациям по документам архивных фондов в связи с __________________________________________________________________________________________</w:t>
      </w:r>
    </w:p>
    <w:p w:rsidR="00C77B12" w:rsidRPr="00A43E38" w:rsidRDefault="00C77B12" w:rsidP="00C77B12">
      <w:pPr>
        <w:ind w:firstLine="567"/>
        <w:jc w:val="both"/>
        <w:rPr>
          <w:color w:val="000000"/>
          <w:sz w:val="24"/>
          <w:szCs w:val="24"/>
        </w:rPr>
      </w:pPr>
      <w:r w:rsidRPr="00A43E38">
        <w:rPr>
          <w:color w:val="000000"/>
          <w:sz w:val="24"/>
          <w:szCs w:val="24"/>
        </w:rPr>
        <w:t>_____________________________________________________________________________________________________________________________________</w:t>
      </w:r>
    </w:p>
    <w:p w:rsidR="00C77B12" w:rsidRPr="00A43E38" w:rsidRDefault="00C77B12" w:rsidP="00C77B12">
      <w:pPr>
        <w:ind w:firstLine="567"/>
        <w:jc w:val="center"/>
        <w:rPr>
          <w:color w:val="000000"/>
          <w:sz w:val="24"/>
          <w:szCs w:val="24"/>
        </w:rPr>
      </w:pPr>
      <w:r w:rsidRPr="00A43E38">
        <w:rPr>
          <w:color w:val="000000"/>
          <w:sz w:val="24"/>
          <w:szCs w:val="24"/>
        </w:rPr>
        <w:t>(основание отказа)</w:t>
      </w:r>
    </w:p>
    <w:p w:rsidR="00C77B12" w:rsidRPr="00A43E38" w:rsidRDefault="00C77B12" w:rsidP="00C77B12">
      <w:pPr>
        <w:ind w:firstLine="567"/>
        <w:jc w:val="both"/>
        <w:rPr>
          <w:color w:val="000000"/>
          <w:sz w:val="24"/>
          <w:szCs w:val="24"/>
        </w:rPr>
      </w:pPr>
      <w:r w:rsidRPr="00A43E38">
        <w:rPr>
          <w:color w:val="000000"/>
          <w:sz w:val="24"/>
          <w:szCs w:val="24"/>
        </w:rPr>
        <w:t> </w:t>
      </w:r>
    </w:p>
    <w:p w:rsidR="00C77B12" w:rsidRPr="00A43E38" w:rsidRDefault="00C77B12" w:rsidP="00C77B12">
      <w:pPr>
        <w:ind w:firstLine="567"/>
        <w:jc w:val="both"/>
        <w:rPr>
          <w:color w:val="000000"/>
          <w:sz w:val="24"/>
          <w:szCs w:val="24"/>
        </w:rPr>
      </w:pPr>
      <w:r w:rsidRPr="00A43E38">
        <w:rPr>
          <w:color w:val="000000"/>
          <w:sz w:val="24"/>
          <w:szCs w:val="24"/>
        </w:rPr>
        <w:t>Уполномоченное должностное лицо органа местного самоуправления</w:t>
      </w:r>
    </w:p>
    <w:p w:rsidR="00C77B12" w:rsidRPr="00A43E38" w:rsidRDefault="00C77B12" w:rsidP="00C77B12">
      <w:pPr>
        <w:ind w:firstLine="567"/>
        <w:jc w:val="both"/>
        <w:rPr>
          <w:color w:val="000000"/>
          <w:sz w:val="24"/>
          <w:szCs w:val="24"/>
        </w:rPr>
      </w:pPr>
      <w:r w:rsidRPr="00A43E38">
        <w:rPr>
          <w:color w:val="000000"/>
          <w:sz w:val="24"/>
          <w:szCs w:val="24"/>
        </w:rPr>
        <w:t> </w:t>
      </w:r>
    </w:p>
    <w:tbl>
      <w:tblPr>
        <w:tblW w:w="18917" w:type="dxa"/>
        <w:tblCellMar>
          <w:left w:w="0" w:type="dxa"/>
          <w:right w:w="0" w:type="dxa"/>
        </w:tblCellMar>
        <w:tblLook w:val="04A0" w:firstRow="1" w:lastRow="0" w:firstColumn="1" w:lastColumn="0" w:noHBand="0" w:noVBand="1"/>
      </w:tblPr>
      <w:tblGrid>
        <w:gridCol w:w="9242"/>
        <w:gridCol w:w="5409"/>
        <w:gridCol w:w="4266"/>
      </w:tblGrid>
      <w:tr w:rsidR="00C77B12" w:rsidRPr="00A43E38" w:rsidTr="00C77B12">
        <w:tc>
          <w:tcPr>
            <w:tcW w:w="9161" w:type="dxa"/>
            <w:tcBorders>
              <w:bottom w:val="single" w:sz="6" w:space="0" w:color="000000"/>
            </w:tcBorders>
            <w:tcMar>
              <w:top w:w="0" w:type="dxa"/>
              <w:left w:w="28" w:type="dxa"/>
              <w:bottom w:w="0" w:type="dxa"/>
              <w:right w:w="28" w:type="dxa"/>
            </w:tcMar>
            <w:vAlign w:val="bottom"/>
            <w:hideMark/>
          </w:tcPr>
          <w:p w:rsidR="00C77B12" w:rsidRPr="00A43E38" w:rsidRDefault="00C77B12" w:rsidP="00C77B12">
            <w:pPr>
              <w:ind w:firstLine="567"/>
              <w:jc w:val="center"/>
              <w:rPr>
                <w:sz w:val="24"/>
                <w:szCs w:val="24"/>
              </w:rPr>
            </w:pPr>
            <w:r w:rsidRPr="00A43E38">
              <w:rPr>
                <w:sz w:val="24"/>
                <w:szCs w:val="24"/>
              </w:rPr>
              <w:t> </w:t>
            </w:r>
          </w:p>
        </w:tc>
        <w:tc>
          <w:tcPr>
            <w:tcW w:w="5361" w:type="dxa"/>
            <w:tcMar>
              <w:top w:w="0" w:type="dxa"/>
              <w:left w:w="28" w:type="dxa"/>
              <w:bottom w:w="0" w:type="dxa"/>
              <w:right w:w="28" w:type="dxa"/>
            </w:tcMar>
            <w:vAlign w:val="bottom"/>
            <w:hideMark/>
          </w:tcPr>
          <w:p w:rsidR="00C77B12" w:rsidRPr="00A43E38" w:rsidRDefault="00C77B12" w:rsidP="00C77B12">
            <w:pPr>
              <w:ind w:firstLine="567"/>
              <w:jc w:val="center"/>
              <w:rPr>
                <w:sz w:val="24"/>
                <w:szCs w:val="24"/>
              </w:rPr>
            </w:pPr>
            <w:r w:rsidRPr="00A43E38">
              <w:rPr>
                <w:sz w:val="24"/>
                <w:szCs w:val="24"/>
              </w:rPr>
              <w:t> </w:t>
            </w:r>
          </w:p>
        </w:tc>
        <w:tc>
          <w:tcPr>
            <w:tcW w:w="4228" w:type="dxa"/>
            <w:tcBorders>
              <w:bottom w:val="single" w:sz="6" w:space="0" w:color="000000"/>
            </w:tcBorders>
            <w:tcMar>
              <w:top w:w="0" w:type="dxa"/>
              <w:left w:w="28" w:type="dxa"/>
              <w:bottom w:w="0" w:type="dxa"/>
              <w:right w:w="28" w:type="dxa"/>
            </w:tcMar>
            <w:vAlign w:val="bottom"/>
            <w:hideMark/>
          </w:tcPr>
          <w:p w:rsidR="00C77B12" w:rsidRPr="00A43E38" w:rsidRDefault="00C77B12" w:rsidP="00C77B12">
            <w:pPr>
              <w:ind w:firstLine="567"/>
              <w:jc w:val="center"/>
              <w:rPr>
                <w:sz w:val="24"/>
                <w:szCs w:val="24"/>
              </w:rPr>
            </w:pPr>
            <w:r w:rsidRPr="00A43E38">
              <w:rPr>
                <w:sz w:val="24"/>
                <w:szCs w:val="24"/>
              </w:rPr>
              <w:t> </w:t>
            </w:r>
          </w:p>
        </w:tc>
      </w:tr>
      <w:tr w:rsidR="00C77B12" w:rsidRPr="00A43E38" w:rsidTr="00C77B12">
        <w:tc>
          <w:tcPr>
            <w:tcW w:w="9161" w:type="dxa"/>
            <w:tcMar>
              <w:top w:w="0" w:type="dxa"/>
              <w:left w:w="28" w:type="dxa"/>
              <w:bottom w:w="0" w:type="dxa"/>
              <w:right w:w="28" w:type="dxa"/>
            </w:tcMar>
            <w:hideMark/>
          </w:tcPr>
          <w:p w:rsidR="00C77B12" w:rsidRPr="00A43E38" w:rsidRDefault="00C77B12" w:rsidP="00C77B12">
            <w:pPr>
              <w:ind w:firstLine="567"/>
              <w:jc w:val="center"/>
              <w:rPr>
                <w:sz w:val="24"/>
                <w:szCs w:val="24"/>
              </w:rPr>
            </w:pPr>
            <w:r w:rsidRPr="00A43E38">
              <w:rPr>
                <w:sz w:val="24"/>
                <w:szCs w:val="24"/>
              </w:rPr>
              <w:t>(должность, Ф.И.О. (отчество при наличии))</w:t>
            </w:r>
          </w:p>
        </w:tc>
        <w:tc>
          <w:tcPr>
            <w:tcW w:w="5361" w:type="dxa"/>
            <w:tcMar>
              <w:top w:w="0" w:type="dxa"/>
              <w:left w:w="28" w:type="dxa"/>
              <w:bottom w:w="0" w:type="dxa"/>
              <w:right w:w="28" w:type="dxa"/>
            </w:tcMar>
            <w:hideMark/>
          </w:tcPr>
          <w:p w:rsidR="00C77B12" w:rsidRPr="00A43E38" w:rsidRDefault="00C77B12" w:rsidP="00C77B12">
            <w:pPr>
              <w:ind w:firstLine="567"/>
              <w:jc w:val="center"/>
              <w:rPr>
                <w:sz w:val="24"/>
                <w:szCs w:val="24"/>
              </w:rPr>
            </w:pPr>
            <w:r w:rsidRPr="00A43E38">
              <w:rPr>
                <w:sz w:val="24"/>
                <w:szCs w:val="24"/>
              </w:rPr>
              <w:t> </w:t>
            </w:r>
          </w:p>
        </w:tc>
        <w:tc>
          <w:tcPr>
            <w:tcW w:w="4228" w:type="dxa"/>
            <w:tcMar>
              <w:top w:w="0" w:type="dxa"/>
              <w:left w:w="28" w:type="dxa"/>
              <w:bottom w:w="0" w:type="dxa"/>
              <w:right w:w="28" w:type="dxa"/>
            </w:tcMar>
            <w:hideMark/>
          </w:tcPr>
          <w:p w:rsidR="00C77B12" w:rsidRPr="00A43E38" w:rsidRDefault="00C77B12" w:rsidP="00C77B12">
            <w:pPr>
              <w:ind w:firstLine="567"/>
              <w:jc w:val="center"/>
              <w:rPr>
                <w:sz w:val="24"/>
                <w:szCs w:val="24"/>
              </w:rPr>
            </w:pPr>
            <w:r w:rsidRPr="00A43E38">
              <w:rPr>
                <w:sz w:val="24"/>
                <w:szCs w:val="24"/>
              </w:rPr>
              <w:t>(подпись)</w:t>
            </w:r>
          </w:p>
        </w:tc>
      </w:tr>
    </w:tbl>
    <w:p w:rsidR="00C77B12" w:rsidRPr="00A43E38" w:rsidRDefault="00C77B12" w:rsidP="00C77B12">
      <w:pPr>
        <w:ind w:firstLine="567"/>
        <w:jc w:val="both"/>
        <w:rPr>
          <w:color w:val="000000"/>
          <w:sz w:val="24"/>
          <w:szCs w:val="24"/>
        </w:rPr>
      </w:pPr>
      <w:r w:rsidRPr="00A43E38">
        <w:rPr>
          <w:color w:val="000000"/>
          <w:sz w:val="24"/>
          <w:szCs w:val="24"/>
        </w:rPr>
        <w:t> </w:t>
      </w:r>
    </w:p>
    <w:p w:rsidR="00C77B12" w:rsidRDefault="00C77B12" w:rsidP="00C77B12">
      <w:pPr>
        <w:rPr>
          <w:sz w:val="24"/>
          <w:szCs w:val="24"/>
        </w:rPr>
      </w:pPr>
    </w:p>
    <w:p w:rsidR="00C77B12" w:rsidRDefault="00C77B12" w:rsidP="00C77B12">
      <w:pPr>
        <w:jc w:val="right"/>
        <w:outlineLvl w:val="0"/>
        <w:rPr>
          <w:sz w:val="28"/>
          <w:szCs w:val="28"/>
        </w:rPr>
      </w:pPr>
      <w:r>
        <w:rPr>
          <w:sz w:val="28"/>
          <w:szCs w:val="28"/>
        </w:rPr>
        <w:t xml:space="preserve">Утверждено </w:t>
      </w:r>
    </w:p>
    <w:p w:rsidR="00C77B12" w:rsidRDefault="00C77B12" w:rsidP="00C77B12">
      <w:pPr>
        <w:jc w:val="right"/>
        <w:outlineLvl w:val="0"/>
        <w:rPr>
          <w:sz w:val="28"/>
          <w:szCs w:val="28"/>
        </w:rPr>
      </w:pPr>
      <w:r>
        <w:rPr>
          <w:sz w:val="28"/>
          <w:szCs w:val="28"/>
        </w:rPr>
        <w:t xml:space="preserve">Приложение № 2к </w:t>
      </w:r>
    </w:p>
    <w:p w:rsidR="00C77B12" w:rsidRDefault="00C77B12" w:rsidP="00C77B12">
      <w:pPr>
        <w:jc w:val="right"/>
        <w:rPr>
          <w:sz w:val="28"/>
          <w:szCs w:val="28"/>
        </w:rPr>
      </w:pPr>
      <w:r>
        <w:rPr>
          <w:sz w:val="28"/>
          <w:szCs w:val="28"/>
        </w:rPr>
        <w:t>постановлению</w:t>
      </w:r>
    </w:p>
    <w:p w:rsidR="00C77B12" w:rsidRDefault="00C77B12" w:rsidP="00C77B12">
      <w:pPr>
        <w:jc w:val="right"/>
        <w:rPr>
          <w:sz w:val="28"/>
          <w:szCs w:val="28"/>
        </w:rPr>
      </w:pPr>
      <w:r>
        <w:rPr>
          <w:sz w:val="28"/>
          <w:szCs w:val="28"/>
        </w:rPr>
        <w:t xml:space="preserve">администрации  Камешкирского  района </w:t>
      </w:r>
    </w:p>
    <w:p w:rsidR="00C77B12" w:rsidRDefault="00C77B12" w:rsidP="00C77B12">
      <w:pPr>
        <w:jc w:val="right"/>
        <w:rPr>
          <w:sz w:val="28"/>
          <w:szCs w:val="28"/>
        </w:rPr>
      </w:pPr>
      <w:r>
        <w:rPr>
          <w:sz w:val="28"/>
          <w:szCs w:val="28"/>
        </w:rPr>
        <w:t>Пензенской области</w:t>
      </w:r>
    </w:p>
    <w:p w:rsidR="00C77B12" w:rsidRDefault="00C77B12" w:rsidP="00C77B12">
      <w:pPr>
        <w:jc w:val="right"/>
        <w:rPr>
          <w:sz w:val="28"/>
          <w:szCs w:val="28"/>
        </w:rPr>
      </w:pPr>
      <w:r>
        <w:rPr>
          <w:sz w:val="28"/>
          <w:szCs w:val="28"/>
        </w:rPr>
        <w:t>от  ____________г  №____</w:t>
      </w:r>
    </w:p>
    <w:p w:rsidR="00C77B12" w:rsidRDefault="00C77B12" w:rsidP="00C77B12">
      <w:pPr>
        <w:rPr>
          <w:sz w:val="24"/>
          <w:szCs w:val="24"/>
        </w:rPr>
      </w:pPr>
    </w:p>
    <w:p w:rsidR="00C77B12" w:rsidRPr="00686FC7" w:rsidRDefault="00C77B12" w:rsidP="00C77B12">
      <w:pPr>
        <w:ind w:firstLine="567"/>
        <w:jc w:val="center"/>
        <w:rPr>
          <w:color w:val="000000"/>
          <w:sz w:val="24"/>
          <w:szCs w:val="24"/>
        </w:rPr>
      </w:pPr>
      <w:r w:rsidRPr="00686FC7">
        <w:rPr>
          <w:b/>
          <w:bCs/>
          <w:color w:val="000000"/>
          <w:sz w:val="24"/>
          <w:szCs w:val="24"/>
        </w:rPr>
        <w:t>Административный регламент предоставления муниципальной услуги «Приём на хранение (временное хранение) документов»</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center"/>
        <w:rPr>
          <w:color w:val="000000"/>
          <w:sz w:val="24"/>
          <w:szCs w:val="24"/>
        </w:rPr>
      </w:pPr>
      <w:r w:rsidRPr="00686FC7">
        <w:rPr>
          <w:b/>
          <w:bCs/>
          <w:color w:val="000000"/>
          <w:sz w:val="24"/>
          <w:szCs w:val="24"/>
        </w:rPr>
        <w:t>I. Общие положения</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Предмет регулирования</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1.1. Административный регламент предоставления муниципальной услуги «</w:t>
      </w:r>
      <w:r w:rsidRPr="00686FC7">
        <w:rPr>
          <w:bCs/>
          <w:color w:val="000000"/>
          <w:sz w:val="24"/>
          <w:szCs w:val="24"/>
        </w:rPr>
        <w:t>Приём на хранение (временное хранение) документов</w:t>
      </w:r>
      <w:r w:rsidRPr="00686FC7">
        <w:rPr>
          <w:color w:val="000000"/>
          <w:sz w:val="24"/>
          <w:szCs w:val="24"/>
        </w:rPr>
        <w:t>» (далее - Административный регламент) устанавливает порядок и стандарт предоставления муниципальной услуги «</w:t>
      </w:r>
      <w:r w:rsidRPr="00686FC7">
        <w:rPr>
          <w:bCs/>
          <w:color w:val="000000"/>
          <w:sz w:val="24"/>
          <w:szCs w:val="24"/>
        </w:rPr>
        <w:t>Приём на хранение (временное хранение) документов</w:t>
      </w:r>
      <w:r w:rsidRPr="00686FC7">
        <w:rPr>
          <w:color w:val="000000"/>
          <w:sz w:val="24"/>
          <w:szCs w:val="24"/>
        </w:rPr>
        <w:t>» (далее - муниципальная услуга), определяет сроки и последовательность административных процедур (действий) администрации Камешкирского района Пензенской области (далее - Администрация) при предоставлении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Круг заявителей</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1.2. Заявителями муниципальной услуги являются:</w:t>
      </w:r>
    </w:p>
    <w:p w:rsidR="00C77B12" w:rsidRPr="00686FC7" w:rsidRDefault="00C77B12" w:rsidP="00C77B12">
      <w:pPr>
        <w:ind w:firstLine="567"/>
        <w:jc w:val="both"/>
        <w:rPr>
          <w:color w:val="000000"/>
          <w:sz w:val="24"/>
          <w:szCs w:val="24"/>
        </w:rPr>
      </w:pPr>
      <w:r w:rsidRPr="00686FC7">
        <w:rPr>
          <w:color w:val="000000"/>
          <w:sz w:val="24"/>
          <w:szCs w:val="24"/>
        </w:rPr>
        <w:lastRenderedPageBreak/>
        <w:t>- граждане Российской Федерации (от имени граждан с заявлением о предоставлении муниципальной услуги имеет право обратиться его законный представитель, который предъявляет документ, удостоверяющий личность, а также документ, подтверждающий его полномочия на получение муниципальной услуги (подлинник, либо нотариально заверенную копию);</w:t>
      </w:r>
    </w:p>
    <w:p w:rsidR="00C77B12" w:rsidRPr="00686FC7" w:rsidRDefault="00C77B12" w:rsidP="00C77B12">
      <w:pPr>
        <w:ind w:firstLine="567"/>
        <w:jc w:val="both"/>
        <w:rPr>
          <w:color w:val="000000"/>
          <w:sz w:val="24"/>
          <w:szCs w:val="24"/>
        </w:rPr>
      </w:pPr>
      <w:r w:rsidRPr="00686FC7">
        <w:rPr>
          <w:color w:val="000000"/>
          <w:sz w:val="24"/>
          <w:szCs w:val="24"/>
        </w:rPr>
        <w:t>- юридические лица Российской Федерации: организации, учреждения и предприятия, являющиеся источниками комплектования   Администрации Камешкирского района (далее – Администрация Камешкирского района);</w:t>
      </w:r>
    </w:p>
    <w:p w:rsidR="00C77B12" w:rsidRPr="00686FC7" w:rsidRDefault="00C77B12" w:rsidP="00C77B12">
      <w:pPr>
        <w:ind w:firstLine="567"/>
        <w:jc w:val="both"/>
        <w:rPr>
          <w:color w:val="000000"/>
          <w:sz w:val="24"/>
          <w:szCs w:val="24"/>
        </w:rPr>
      </w:pPr>
      <w:r w:rsidRPr="00686FC7">
        <w:rPr>
          <w:color w:val="000000"/>
          <w:sz w:val="24"/>
          <w:szCs w:val="24"/>
        </w:rPr>
        <w:t>- юридические лица и индивидуальные предприниматели при ликвидации организации;</w:t>
      </w:r>
    </w:p>
    <w:p w:rsidR="00C77B12" w:rsidRPr="00686FC7" w:rsidRDefault="00C77B12" w:rsidP="00C77B12">
      <w:pPr>
        <w:ind w:firstLine="567"/>
        <w:jc w:val="both"/>
        <w:rPr>
          <w:color w:val="000000"/>
          <w:sz w:val="24"/>
          <w:szCs w:val="24"/>
        </w:rPr>
      </w:pPr>
      <w:r w:rsidRPr="00686FC7">
        <w:rPr>
          <w:color w:val="000000"/>
          <w:sz w:val="24"/>
          <w:szCs w:val="24"/>
        </w:rPr>
        <w:t>- иностранные граждане;</w:t>
      </w:r>
    </w:p>
    <w:p w:rsidR="00C77B12" w:rsidRPr="00686FC7" w:rsidRDefault="00C77B12" w:rsidP="00C77B12">
      <w:pPr>
        <w:ind w:firstLine="567"/>
        <w:jc w:val="both"/>
        <w:rPr>
          <w:color w:val="000000"/>
          <w:sz w:val="24"/>
          <w:szCs w:val="24"/>
        </w:rPr>
      </w:pPr>
      <w:r w:rsidRPr="00686FC7">
        <w:rPr>
          <w:color w:val="000000"/>
          <w:sz w:val="24"/>
          <w:szCs w:val="24"/>
        </w:rPr>
        <w:t>- лица без гражданства, их представители, полномочия которых определены в соответствии с Гражданским кодексом Российской Федерации.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Требования к порядку информирования о предоставлении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1.3. Информирование о предоставлении Администрацией муниципальной услуги осуществляется:</w:t>
      </w:r>
    </w:p>
    <w:p w:rsidR="00C77B12" w:rsidRPr="00686FC7" w:rsidRDefault="00C77B12" w:rsidP="00C77B12">
      <w:pPr>
        <w:ind w:firstLine="567"/>
        <w:jc w:val="both"/>
        <w:rPr>
          <w:color w:val="000000"/>
          <w:sz w:val="24"/>
          <w:szCs w:val="24"/>
        </w:rPr>
      </w:pPr>
      <w:r w:rsidRPr="00686FC7">
        <w:rPr>
          <w:color w:val="000000"/>
          <w:sz w:val="24"/>
          <w:szCs w:val="24"/>
        </w:rPr>
        <w:t>1.3.1.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686FC7" w:rsidRDefault="00C77B12" w:rsidP="00C77B12">
      <w:pPr>
        <w:ind w:firstLine="567"/>
        <w:jc w:val="both"/>
        <w:rPr>
          <w:color w:val="000000"/>
          <w:sz w:val="24"/>
          <w:szCs w:val="24"/>
        </w:rPr>
      </w:pPr>
      <w:r w:rsidRPr="00686FC7">
        <w:rPr>
          <w:color w:val="000000"/>
          <w:sz w:val="24"/>
          <w:szCs w:val="24"/>
        </w:rPr>
        <w:t>1.3.2. в МФЦ предоставления государственных и муниципальных услуг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C77B12" w:rsidRPr="00686FC7" w:rsidRDefault="00C77B12" w:rsidP="00C77B12">
      <w:pPr>
        <w:ind w:firstLine="567"/>
        <w:jc w:val="both"/>
        <w:rPr>
          <w:color w:val="000000"/>
          <w:sz w:val="24"/>
          <w:szCs w:val="24"/>
        </w:rPr>
      </w:pPr>
      <w:r w:rsidRPr="00686FC7">
        <w:rPr>
          <w:color w:val="000000"/>
          <w:sz w:val="24"/>
          <w:szCs w:val="24"/>
        </w:rPr>
        <w:t>1.3.3. посредством использования телефонной, почтовой связи, а также электронной почты;</w:t>
      </w:r>
    </w:p>
    <w:p w:rsidR="00C77B12" w:rsidRPr="00686FC7" w:rsidRDefault="00C77B12" w:rsidP="00C77B12">
      <w:pPr>
        <w:ind w:firstLine="567"/>
        <w:jc w:val="both"/>
        <w:rPr>
          <w:color w:val="000000"/>
          <w:sz w:val="24"/>
          <w:szCs w:val="24"/>
        </w:rPr>
      </w:pPr>
      <w:r w:rsidRPr="00686FC7">
        <w:rPr>
          <w:color w:val="000000"/>
          <w:sz w:val="24"/>
          <w:szCs w:val="24"/>
        </w:rPr>
        <w:t>1.3.4. посредством размещения информации на официальном сайте Администрации в информационно-телекоммуникационной сети «Интернет»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информационной системе «Региональный портал государственных и муниципальных услуг Пензенской области (gosuslugi.pnzreg.ru) (далее – Региональный портал).</w:t>
      </w:r>
    </w:p>
    <w:p w:rsidR="00C77B12" w:rsidRPr="00686FC7" w:rsidRDefault="00C77B12" w:rsidP="00C77B12">
      <w:pPr>
        <w:ind w:firstLine="567"/>
        <w:jc w:val="both"/>
        <w:rPr>
          <w:color w:val="000000"/>
          <w:sz w:val="24"/>
          <w:szCs w:val="24"/>
        </w:rPr>
      </w:pPr>
      <w:r w:rsidRPr="00686FC7">
        <w:rPr>
          <w:color w:val="000000"/>
          <w:sz w:val="24"/>
          <w:szCs w:val="24"/>
        </w:rPr>
        <w:t>1.4. Информация о месте нахождения Администрации:</w:t>
      </w:r>
    </w:p>
    <w:p w:rsidR="00C77B12" w:rsidRPr="00686FC7" w:rsidRDefault="00C77B12" w:rsidP="00C77B12">
      <w:pPr>
        <w:ind w:firstLine="567"/>
        <w:jc w:val="both"/>
        <w:rPr>
          <w:color w:val="000000"/>
          <w:sz w:val="24"/>
          <w:szCs w:val="24"/>
        </w:rPr>
      </w:pPr>
      <w:r w:rsidRPr="00686FC7">
        <w:rPr>
          <w:color w:val="000000"/>
          <w:sz w:val="24"/>
          <w:szCs w:val="24"/>
        </w:rPr>
        <w:t>Прием документов для целей предоставления муниципальной услуги осуществляется по адресу:</w:t>
      </w:r>
    </w:p>
    <w:p w:rsidR="00C77B12" w:rsidRPr="00686FC7" w:rsidRDefault="00C77B12" w:rsidP="00C77B12">
      <w:pPr>
        <w:ind w:firstLine="567"/>
        <w:jc w:val="both"/>
        <w:rPr>
          <w:color w:val="000000"/>
          <w:sz w:val="24"/>
          <w:szCs w:val="24"/>
        </w:rPr>
      </w:pPr>
      <w:r w:rsidRPr="00686FC7">
        <w:rPr>
          <w:color w:val="000000"/>
          <w:sz w:val="24"/>
          <w:szCs w:val="24"/>
        </w:rPr>
        <w:t>Адрес: 442450, Пензенская область, Камешкирский район, с.Русский Камешкир, улица Радищева, дом 15.</w:t>
      </w:r>
    </w:p>
    <w:p w:rsidR="00C77B12" w:rsidRPr="00686FC7" w:rsidRDefault="00C77B12" w:rsidP="00C77B12">
      <w:pPr>
        <w:ind w:firstLine="567"/>
        <w:jc w:val="both"/>
        <w:rPr>
          <w:color w:val="000000"/>
          <w:sz w:val="24"/>
          <w:szCs w:val="24"/>
        </w:rPr>
      </w:pPr>
      <w:r w:rsidRPr="00686FC7">
        <w:rPr>
          <w:color w:val="000000"/>
          <w:sz w:val="24"/>
          <w:szCs w:val="24"/>
        </w:rPr>
        <w:t>Телефон: 8 (84145) 2 – 11 – 52; 2 – 11 – 93</w:t>
      </w:r>
    </w:p>
    <w:p w:rsidR="00C77B12" w:rsidRPr="00686FC7" w:rsidRDefault="00C77B12" w:rsidP="00C77B12">
      <w:pPr>
        <w:ind w:firstLine="567"/>
        <w:jc w:val="both"/>
        <w:rPr>
          <w:color w:val="000000"/>
          <w:sz w:val="24"/>
          <w:szCs w:val="24"/>
        </w:rPr>
      </w:pPr>
      <w:r w:rsidRPr="00686FC7">
        <w:rPr>
          <w:color w:val="000000"/>
          <w:sz w:val="24"/>
          <w:szCs w:val="24"/>
        </w:rPr>
        <w:t>Официальный сайт Администрации: http://</w:t>
      </w:r>
      <w:r w:rsidRPr="00686FC7">
        <w:rPr>
          <w:color w:val="000000"/>
          <w:sz w:val="24"/>
          <w:szCs w:val="24"/>
          <w:lang w:val="en-US"/>
        </w:rPr>
        <w:t>kame</w:t>
      </w:r>
      <w:r w:rsidRPr="00686FC7">
        <w:rPr>
          <w:color w:val="000000"/>
          <w:sz w:val="24"/>
          <w:szCs w:val="24"/>
        </w:rPr>
        <w:t>sh.pnzreg.ru.</w:t>
      </w:r>
    </w:p>
    <w:p w:rsidR="00C77B12" w:rsidRPr="00686FC7" w:rsidRDefault="00C77B12" w:rsidP="00C77B12">
      <w:pPr>
        <w:ind w:firstLine="567"/>
        <w:jc w:val="both"/>
        <w:rPr>
          <w:color w:val="000000"/>
          <w:sz w:val="24"/>
          <w:szCs w:val="24"/>
        </w:rPr>
      </w:pPr>
      <w:r w:rsidRPr="00686FC7">
        <w:rPr>
          <w:color w:val="000000"/>
          <w:sz w:val="24"/>
          <w:szCs w:val="24"/>
        </w:rPr>
        <w:t xml:space="preserve">Адрес электронной почты Администрации: </w:t>
      </w:r>
      <w:r w:rsidRPr="00686FC7">
        <w:rPr>
          <w:color w:val="000000"/>
          <w:sz w:val="24"/>
          <w:szCs w:val="24"/>
          <w:lang w:val="en-US"/>
        </w:rPr>
        <w:t>kame</w:t>
      </w:r>
      <w:r w:rsidRPr="00686FC7">
        <w:rPr>
          <w:color w:val="000000"/>
          <w:sz w:val="24"/>
          <w:szCs w:val="24"/>
        </w:rPr>
        <w:t>sh _adm@sura.ru</w:t>
      </w:r>
    </w:p>
    <w:p w:rsidR="00C77B12" w:rsidRPr="00686FC7" w:rsidRDefault="00C77B12" w:rsidP="00C77B12">
      <w:pPr>
        <w:ind w:firstLine="567"/>
        <w:jc w:val="both"/>
        <w:rPr>
          <w:color w:val="000000"/>
          <w:sz w:val="24"/>
          <w:szCs w:val="24"/>
        </w:rPr>
      </w:pPr>
      <w:r w:rsidRPr="00686FC7">
        <w:rPr>
          <w:color w:val="000000"/>
          <w:sz w:val="24"/>
          <w:szCs w:val="24"/>
        </w:rPr>
        <w:t>1.5. График работы Администрации:</w:t>
      </w:r>
    </w:p>
    <w:p w:rsidR="00C77B12" w:rsidRPr="00686FC7" w:rsidRDefault="00C77B12" w:rsidP="00C77B12">
      <w:pPr>
        <w:ind w:firstLine="567"/>
        <w:jc w:val="both"/>
        <w:rPr>
          <w:color w:val="000000"/>
          <w:sz w:val="24"/>
          <w:szCs w:val="24"/>
        </w:rPr>
      </w:pPr>
      <w:r w:rsidRPr="00686FC7">
        <w:rPr>
          <w:color w:val="000000"/>
          <w:sz w:val="24"/>
          <w:szCs w:val="24"/>
        </w:rPr>
        <w:t> </w:t>
      </w:r>
    </w:p>
    <w:tbl>
      <w:tblPr>
        <w:tblW w:w="13150" w:type="dxa"/>
        <w:tblCellMar>
          <w:left w:w="0" w:type="dxa"/>
          <w:right w:w="0" w:type="dxa"/>
        </w:tblCellMar>
        <w:tblLook w:val="04A0" w:firstRow="1" w:lastRow="0" w:firstColumn="1" w:lastColumn="0" w:noHBand="0" w:noVBand="1"/>
      </w:tblPr>
      <w:tblGrid>
        <w:gridCol w:w="4058"/>
        <w:gridCol w:w="9092"/>
      </w:tblGrid>
      <w:tr w:rsidR="00C77B12" w:rsidRPr="00686FC7" w:rsidTr="00C77B12">
        <w:tc>
          <w:tcPr>
            <w:tcW w:w="3976" w:type="dxa"/>
            <w:tcBorders>
              <w:top w:val="single" w:sz="6" w:space="0" w:color="000000"/>
              <w:lef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понедельник</w:t>
            </w:r>
          </w:p>
        </w:tc>
        <w:tc>
          <w:tcPr>
            <w:tcW w:w="8909" w:type="dxa"/>
            <w:tcBorders>
              <w:top w:val="single" w:sz="6" w:space="0" w:color="000000"/>
              <w:righ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08.00 – 17.00</w:t>
            </w:r>
          </w:p>
        </w:tc>
      </w:tr>
      <w:tr w:rsidR="00C77B12" w:rsidRPr="00686FC7" w:rsidTr="00C77B12">
        <w:tc>
          <w:tcPr>
            <w:tcW w:w="3976" w:type="dxa"/>
            <w:tcBorders>
              <w:lef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вторник</w:t>
            </w:r>
          </w:p>
        </w:tc>
        <w:tc>
          <w:tcPr>
            <w:tcW w:w="8909" w:type="dxa"/>
            <w:tcBorders>
              <w:righ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08.00 – 17.00</w:t>
            </w:r>
          </w:p>
        </w:tc>
      </w:tr>
      <w:tr w:rsidR="00C77B12" w:rsidRPr="00686FC7" w:rsidTr="00C77B12">
        <w:tc>
          <w:tcPr>
            <w:tcW w:w="3976" w:type="dxa"/>
            <w:tcBorders>
              <w:lef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среда</w:t>
            </w:r>
          </w:p>
        </w:tc>
        <w:tc>
          <w:tcPr>
            <w:tcW w:w="8909" w:type="dxa"/>
            <w:tcBorders>
              <w:righ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08.00 – 17.00</w:t>
            </w:r>
          </w:p>
        </w:tc>
      </w:tr>
      <w:tr w:rsidR="00C77B12" w:rsidRPr="00686FC7" w:rsidTr="00C77B12">
        <w:tc>
          <w:tcPr>
            <w:tcW w:w="3976" w:type="dxa"/>
            <w:tcBorders>
              <w:lef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четверг</w:t>
            </w:r>
          </w:p>
        </w:tc>
        <w:tc>
          <w:tcPr>
            <w:tcW w:w="8909" w:type="dxa"/>
            <w:tcBorders>
              <w:righ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08.00 – 17.00</w:t>
            </w:r>
          </w:p>
        </w:tc>
      </w:tr>
      <w:tr w:rsidR="00C77B12" w:rsidRPr="00686FC7" w:rsidTr="00C77B12">
        <w:tc>
          <w:tcPr>
            <w:tcW w:w="3976" w:type="dxa"/>
            <w:tcBorders>
              <w:lef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пятница</w:t>
            </w:r>
          </w:p>
        </w:tc>
        <w:tc>
          <w:tcPr>
            <w:tcW w:w="8909" w:type="dxa"/>
            <w:tcBorders>
              <w:righ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08.00 – 17.00</w:t>
            </w:r>
          </w:p>
        </w:tc>
      </w:tr>
      <w:tr w:rsidR="00C77B12" w:rsidRPr="00686FC7" w:rsidTr="00C77B12">
        <w:tc>
          <w:tcPr>
            <w:tcW w:w="3976" w:type="dxa"/>
            <w:tcBorders>
              <w:lef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суббота</w:t>
            </w:r>
          </w:p>
        </w:tc>
        <w:tc>
          <w:tcPr>
            <w:tcW w:w="8909" w:type="dxa"/>
            <w:tcBorders>
              <w:righ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выходной день</w:t>
            </w:r>
          </w:p>
        </w:tc>
      </w:tr>
      <w:tr w:rsidR="00C77B12" w:rsidRPr="00686FC7" w:rsidTr="00C77B12">
        <w:tc>
          <w:tcPr>
            <w:tcW w:w="3976" w:type="dxa"/>
            <w:tcBorders>
              <w:lef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воскресенье</w:t>
            </w:r>
          </w:p>
        </w:tc>
        <w:tc>
          <w:tcPr>
            <w:tcW w:w="8909" w:type="dxa"/>
            <w:tcBorders>
              <w:righ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выходной день</w:t>
            </w:r>
          </w:p>
        </w:tc>
      </w:tr>
      <w:tr w:rsidR="00C77B12" w:rsidRPr="00686FC7" w:rsidTr="00C77B12">
        <w:tc>
          <w:tcPr>
            <w:tcW w:w="3976" w:type="dxa"/>
            <w:tcBorders>
              <w:left w:val="single" w:sz="6" w:space="0" w:color="000000"/>
              <w:bottom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lastRenderedPageBreak/>
              <w:t>Перерыв на обед</w:t>
            </w:r>
          </w:p>
        </w:tc>
        <w:tc>
          <w:tcPr>
            <w:tcW w:w="8909" w:type="dxa"/>
            <w:tcBorders>
              <w:bottom w:val="single" w:sz="6" w:space="0" w:color="000000"/>
              <w:righ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12.00 – 13.00</w:t>
            </w:r>
          </w:p>
        </w:tc>
      </w:tr>
    </w:tbl>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1.6. Часы приема заявлений на предоставление муниципальной услуги Администрацией:</w:t>
      </w:r>
    </w:p>
    <w:p w:rsidR="00C77B12" w:rsidRPr="00686FC7" w:rsidRDefault="00C77B12" w:rsidP="00C77B12">
      <w:pPr>
        <w:ind w:firstLine="567"/>
        <w:jc w:val="both"/>
        <w:rPr>
          <w:color w:val="000000"/>
          <w:sz w:val="24"/>
          <w:szCs w:val="24"/>
        </w:rPr>
      </w:pPr>
      <w:r w:rsidRPr="00686FC7">
        <w:rPr>
          <w:color w:val="000000"/>
          <w:sz w:val="24"/>
          <w:szCs w:val="24"/>
        </w:rPr>
        <w:t> </w:t>
      </w:r>
    </w:p>
    <w:tbl>
      <w:tblPr>
        <w:tblW w:w="13150" w:type="dxa"/>
        <w:tblCellMar>
          <w:left w:w="0" w:type="dxa"/>
          <w:right w:w="0" w:type="dxa"/>
        </w:tblCellMar>
        <w:tblLook w:val="04A0" w:firstRow="1" w:lastRow="0" w:firstColumn="1" w:lastColumn="0" w:noHBand="0" w:noVBand="1"/>
      </w:tblPr>
      <w:tblGrid>
        <w:gridCol w:w="4058"/>
        <w:gridCol w:w="9092"/>
      </w:tblGrid>
      <w:tr w:rsidR="00C77B12" w:rsidRPr="00686FC7" w:rsidTr="00C77B12">
        <w:tc>
          <w:tcPr>
            <w:tcW w:w="3976" w:type="dxa"/>
            <w:tcBorders>
              <w:top w:val="single" w:sz="6" w:space="0" w:color="000000"/>
              <w:lef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понедельник</w:t>
            </w:r>
          </w:p>
        </w:tc>
        <w:tc>
          <w:tcPr>
            <w:tcW w:w="8909" w:type="dxa"/>
            <w:tcBorders>
              <w:top w:val="single" w:sz="6" w:space="0" w:color="000000"/>
              <w:righ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08.00 – 17.00</w:t>
            </w:r>
          </w:p>
        </w:tc>
      </w:tr>
      <w:tr w:rsidR="00C77B12" w:rsidRPr="00686FC7" w:rsidTr="00C77B12">
        <w:tc>
          <w:tcPr>
            <w:tcW w:w="3976" w:type="dxa"/>
            <w:tcBorders>
              <w:lef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вторник</w:t>
            </w:r>
          </w:p>
        </w:tc>
        <w:tc>
          <w:tcPr>
            <w:tcW w:w="8909" w:type="dxa"/>
            <w:tcBorders>
              <w:righ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08.00 – 17.00</w:t>
            </w:r>
          </w:p>
        </w:tc>
      </w:tr>
      <w:tr w:rsidR="00C77B12" w:rsidRPr="00686FC7" w:rsidTr="00C77B12">
        <w:tc>
          <w:tcPr>
            <w:tcW w:w="3976" w:type="dxa"/>
            <w:tcBorders>
              <w:lef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среда</w:t>
            </w:r>
          </w:p>
        </w:tc>
        <w:tc>
          <w:tcPr>
            <w:tcW w:w="8909" w:type="dxa"/>
            <w:tcBorders>
              <w:righ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08.00 – 17.00</w:t>
            </w:r>
          </w:p>
        </w:tc>
      </w:tr>
      <w:tr w:rsidR="00C77B12" w:rsidRPr="00686FC7" w:rsidTr="00C77B12">
        <w:tc>
          <w:tcPr>
            <w:tcW w:w="3976" w:type="dxa"/>
            <w:tcBorders>
              <w:lef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четверг</w:t>
            </w:r>
          </w:p>
        </w:tc>
        <w:tc>
          <w:tcPr>
            <w:tcW w:w="8909" w:type="dxa"/>
            <w:tcBorders>
              <w:righ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08.00 – 17.00</w:t>
            </w:r>
          </w:p>
        </w:tc>
      </w:tr>
      <w:tr w:rsidR="00C77B12" w:rsidRPr="00686FC7" w:rsidTr="00C77B12">
        <w:trPr>
          <w:trHeight w:val="450"/>
        </w:trPr>
        <w:tc>
          <w:tcPr>
            <w:tcW w:w="3976" w:type="dxa"/>
            <w:tcBorders>
              <w:lef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пятница</w:t>
            </w:r>
          </w:p>
        </w:tc>
        <w:tc>
          <w:tcPr>
            <w:tcW w:w="8909" w:type="dxa"/>
            <w:tcBorders>
              <w:righ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08.00 – 17.00</w:t>
            </w:r>
          </w:p>
        </w:tc>
      </w:tr>
      <w:tr w:rsidR="00C77B12" w:rsidRPr="00686FC7" w:rsidTr="00C77B12">
        <w:trPr>
          <w:trHeight w:val="340"/>
        </w:trPr>
        <w:tc>
          <w:tcPr>
            <w:tcW w:w="3976" w:type="dxa"/>
            <w:tcBorders>
              <w:lef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суббота</w:t>
            </w:r>
          </w:p>
        </w:tc>
        <w:tc>
          <w:tcPr>
            <w:tcW w:w="8909" w:type="dxa"/>
            <w:tcBorders>
              <w:righ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выходной день</w:t>
            </w:r>
          </w:p>
        </w:tc>
      </w:tr>
      <w:tr w:rsidR="00C77B12" w:rsidRPr="00686FC7" w:rsidTr="00C77B12">
        <w:tc>
          <w:tcPr>
            <w:tcW w:w="3976" w:type="dxa"/>
            <w:tcBorders>
              <w:left w:val="single" w:sz="6" w:space="0" w:color="000000"/>
              <w:bottom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воскресенье</w:t>
            </w:r>
          </w:p>
        </w:tc>
        <w:tc>
          <w:tcPr>
            <w:tcW w:w="8909" w:type="dxa"/>
            <w:tcBorders>
              <w:bottom w:val="single" w:sz="6" w:space="0" w:color="000000"/>
              <w:right w:val="single" w:sz="6" w:space="0" w:color="000000"/>
            </w:tcBorders>
            <w:tcMar>
              <w:top w:w="102" w:type="dxa"/>
              <w:left w:w="62" w:type="dxa"/>
              <w:bottom w:w="102" w:type="dxa"/>
              <w:right w:w="62" w:type="dxa"/>
            </w:tcMar>
            <w:hideMark/>
          </w:tcPr>
          <w:p w:rsidR="00C77B12" w:rsidRPr="00686FC7" w:rsidRDefault="00C77B12" w:rsidP="00C77B12">
            <w:pPr>
              <w:ind w:firstLine="567"/>
              <w:jc w:val="center"/>
              <w:rPr>
                <w:sz w:val="24"/>
                <w:szCs w:val="24"/>
              </w:rPr>
            </w:pPr>
            <w:r w:rsidRPr="00686FC7">
              <w:rPr>
                <w:sz w:val="24"/>
                <w:szCs w:val="24"/>
              </w:rPr>
              <w:t>выходной день</w:t>
            </w:r>
          </w:p>
        </w:tc>
      </w:tr>
    </w:tbl>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1.7. На Едином портале и Региональном портале государственных и муниципальных услуг (функций), официальном сайте размещается следующая информация:</w:t>
      </w:r>
    </w:p>
    <w:p w:rsidR="00C77B12" w:rsidRPr="00686FC7" w:rsidRDefault="00C77B12" w:rsidP="00C77B12">
      <w:pPr>
        <w:ind w:firstLine="567"/>
        <w:jc w:val="both"/>
        <w:rPr>
          <w:color w:val="000000"/>
          <w:sz w:val="24"/>
          <w:szCs w:val="24"/>
        </w:rPr>
      </w:pPr>
      <w:r w:rsidRPr="00686FC7">
        <w:rPr>
          <w:color w:val="000000"/>
          <w:sz w:val="24"/>
          <w:szCs w:val="24"/>
        </w:rPr>
        <w:t>1) исчерпывающий перечень документов, необходимых для предоставления государственной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C77B12" w:rsidRPr="00686FC7" w:rsidRDefault="00C77B12" w:rsidP="00C77B12">
      <w:pPr>
        <w:ind w:firstLine="567"/>
        <w:jc w:val="both"/>
        <w:rPr>
          <w:color w:val="000000"/>
          <w:sz w:val="24"/>
          <w:szCs w:val="24"/>
        </w:rPr>
      </w:pPr>
      <w:r w:rsidRPr="00686FC7">
        <w:rPr>
          <w:color w:val="000000"/>
          <w:sz w:val="24"/>
          <w:szCs w:val="24"/>
        </w:rPr>
        <w:t>2) круг заявителей;</w:t>
      </w:r>
    </w:p>
    <w:p w:rsidR="00C77B12" w:rsidRPr="00686FC7" w:rsidRDefault="00C77B12" w:rsidP="00C77B12">
      <w:pPr>
        <w:ind w:firstLine="567"/>
        <w:jc w:val="both"/>
        <w:rPr>
          <w:color w:val="000000"/>
          <w:sz w:val="24"/>
          <w:szCs w:val="24"/>
        </w:rPr>
      </w:pPr>
      <w:r w:rsidRPr="00686FC7">
        <w:rPr>
          <w:color w:val="000000"/>
          <w:sz w:val="24"/>
          <w:szCs w:val="24"/>
        </w:rPr>
        <w:t>3) срок предоставления государственной услуги;</w:t>
      </w:r>
    </w:p>
    <w:p w:rsidR="00C77B12" w:rsidRPr="00686FC7" w:rsidRDefault="00C77B12" w:rsidP="00C77B12">
      <w:pPr>
        <w:ind w:firstLine="567"/>
        <w:jc w:val="both"/>
        <w:rPr>
          <w:color w:val="000000"/>
          <w:sz w:val="24"/>
          <w:szCs w:val="24"/>
        </w:rPr>
      </w:pPr>
      <w:r w:rsidRPr="00686FC7">
        <w:rPr>
          <w:color w:val="000000"/>
          <w:sz w:val="24"/>
          <w:szCs w:val="24"/>
        </w:rPr>
        <w:t>4) результаты предоставления государственной услуги, порядок представления документа, являющегося результатом предоставления государственной услуги;</w:t>
      </w:r>
    </w:p>
    <w:p w:rsidR="00C77B12" w:rsidRPr="00686FC7" w:rsidRDefault="00C77B12" w:rsidP="00C77B12">
      <w:pPr>
        <w:ind w:firstLine="567"/>
        <w:jc w:val="both"/>
        <w:rPr>
          <w:color w:val="000000"/>
          <w:sz w:val="24"/>
          <w:szCs w:val="24"/>
        </w:rPr>
      </w:pPr>
      <w:r w:rsidRPr="00686FC7">
        <w:rPr>
          <w:color w:val="000000"/>
          <w:sz w:val="24"/>
          <w:szCs w:val="24"/>
        </w:rPr>
        <w:t>5) размер государственной пошлины, взимаемой за предоставление государственной услуги;</w:t>
      </w:r>
    </w:p>
    <w:p w:rsidR="00C77B12" w:rsidRPr="00686FC7" w:rsidRDefault="00C77B12" w:rsidP="00C77B12">
      <w:pPr>
        <w:ind w:firstLine="567"/>
        <w:jc w:val="both"/>
        <w:rPr>
          <w:color w:val="000000"/>
          <w:sz w:val="24"/>
          <w:szCs w:val="24"/>
        </w:rPr>
      </w:pPr>
      <w:r w:rsidRPr="00686FC7">
        <w:rPr>
          <w:color w:val="000000"/>
          <w:sz w:val="24"/>
          <w:szCs w:val="24"/>
        </w:rPr>
        <w:t>6) исчерпывающий перечень оснований для приостановления или отказа в предоставлении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7) о праве заявителя на досудебное (внесудебное) обжалование действий (бездействия) и решений, принятых (осуществляемых) в ходе предоставления государственной услуги;</w:t>
      </w:r>
    </w:p>
    <w:p w:rsidR="00C77B12" w:rsidRPr="00686FC7" w:rsidRDefault="00C77B12" w:rsidP="00C77B12">
      <w:pPr>
        <w:ind w:firstLine="567"/>
        <w:jc w:val="both"/>
        <w:rPr>
          <w:color w:val="000000"/>
          <w:sz w:val="24"/>
          <w:szCs w:val="24"/>
        </w:rPr>
      </w:pPr>
      <w:r w:rsidRPr="00686FC7">
        <w:rPr>
          <w:color w:val="000000"/>
          <w:sz w:val="24"/>
          <w:szCs w:val="24"/>
        </w:rPr>
        <w:t>8) формы заявлений (уведомлений, сообщений), используемые при предоставлении государственной услуги.</w:t>
      </w:r>
    </w:p>
    <w:p w:rsidR="00C77B12" w:rsidRPr="00686FC7" w:rsidRDefault="00C77B12" w:rsidP="00C77B12">
      <w:pPr>
        <w:ind w:firstLine="567"/>
        <w:jc w:val="both"/>
        <w:rPr>
          <w:color w:val="000000"/>
          <w:sz w:val="24"/>
          <w:szCs w:val="24"/>
        </w:rPr>
      </w:pPr>
      <w:r w:rsidRPr="00686FC7">
        <w:rPr>
          <w:color w:val="000000"/>
          <w:sz w:val="24"/>
          <w:szCs w:val="24"/>
        </w:rPr>
        <w:t>Информация о порядке и сроках предоставления государственной услуги посредством Единого портала, Регионального портала государственных и муниципальных услуг (функций), а также на официальных сайтах предоставляется заявителю бесплатно.</w:t>
      </w:r>
    </w:p>
    <w:p w:rsidR="00C77B12" w:rsidRPr="00686FC7" w:rsidRDefault="00C77B12" w:rsidP="00C77B12">
      <w:pPr>
        <w:ind w:firstLine="567"/>
        <w:jc w:val="both"/>
        <w:rPr>
          <w:color w:val="000000"/>
          <w:sz w:val="24"/>
          <w:szCs w:val="24"/>
        </w:rPr>
      </w:pPr>
      <w:r w:rsidRPr="00686FC7">
        <w:rPr>
          <w:color w:val="000000"/>
          <w:sz w:val="24"/>
          <w:szCs w:val="24"/>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C77B12" w:rsidRPr="00686FC7" w:rsidRDefault="00C77B12" w:rsidP="00C77B12">
      <w:pPr>
        <w:ind w:firstLine="567"/>
        <w:jc w:val="both"/>
        <w:rPr>
          <w:color w:val="000000"/>
          <w:sz w:val="24"/>
          <w:szCs w:val="24"/>
        </w:rPr>
      </w:pPr>
      <w:r w:rsidRPr="00686FC7">
        <w:rPr>
          <w:color w:val="000000"/>
          <w:sz w:val="24"/>
          <w:szCs w:val="24"/>
        </w:rPr>
        <w:t>1.8. Заявители вправе получить муниципальную услугу через МАУ «МФЦ Камешкирского района Пензенской области»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Единый портал и (или) Региональный портал.</w:t>
      </w:r>
    </w:p>
    <w:p w:rsidR="00C77B12" w:rsidRPr="00686FC7" w:rsidRDefault="00C77B12" w:rsidP="00C77B12">
      <w:pPr>
        <w:rPr>
          <w:color w:val="000000"/>
          <w:sz w:val="24"/>
          <w:szCs w:val="24"/>
        </w:rPr>
      </w:pPr>
      <w:r w:rsidRPr="00686FC7">
        <w:rPr>
          <w:color w:val="000000"/>
          <w:sz w:val="24"/>
          <w:szCs w:val="24"/>
        </w:rPr>
        <w:t xml:space="preserve">Адрес места нахождения МФЦ:  </w:t>
      </w:r>
    </w:p>
    <w:p w:rsidR="00C77B12" w:rsidRPr="00686FC7" w:rsidRDefault="00C77B12" w:rsidP="00C77B12">
      <w:pPr>
        <w:rPr>
          <w:sz w:val="24"/>
          <w:szCs w:val="24"/>
        </w:rPr>
      </w:pPr>
      <w:r w:rsidRPr="00686FC7">
        <w:rPr>
          <w:sz w:val="24"/>
          <w:szCs w:val="24"/>
        </w:rPr>
        <w:t>Пензенская область, с. Русский Камешкир, ул. Радищева, д.5;</w:t>
      </w:r>
    </w:p>
    <w:p w:rsidR="00C77B12" w:rsidRPr="00686FC7" w:rsidRDefault="00C77B12" w:rsidP="00C77B12">
      <w:pPr>
        <w:rPr>
          <w:sz w:val="24"/>
          <w:szCs w:val="24"/>
        </w:rPr>
      </w:pPr>
      <w:r w:rsidRPr="00686FC7">
        <w:rPr>
          <w:sz w:val="24"/>
          <w:szCs w:val="24"/>
        </w:rPr>
        <w:t>Контактные телефоны: (8-841-45) 2-19-57</w:t>
      </w:r>
    </w:p>
    <w:p w:rsidR="00C77B12" w:rsidRPr="00686FC7" w:rsidRDefault="00C77B12" w:rsidP="00C77B12">
      <w:pPr>
        <w:rPr>
          <w:color w:val="000000"/>
          <w:sz w:val="24"/>
          <w:szCs w:val="24"/>
        </w:rPr>
      </w:pPr>
      <w:r w:rsidRPr="00686FC7">
        <w:rPr>
          <w:color w:val="000000"/>
          <w:sz w:val="24"/>
          <w:szCs w:val="24"/>
        </w:rPr>
        <w:lastRenderedPageBreak/>
        <w:t>Официальный сайт организации МФЦ: http://</w:t>
      </w:r>
      <w:r w:rsidRPr="00686FC7">
        <w:rPr>
          <w:color w:val="000000"/>
          <w:sz w:val="24"/>
          <w:szCs w:val="24"/>
          <w:lang w:val="en-US"/>
        </w:rPr>
        <w:t>kameshkir</w:t>
      </w:r>
      <w:r w:rsidRPr="00686FC7">
        <w:rPr>
          <w:color w:val="000000"/>
          <w:sz w:val="24"/>
          <w:szCs w:val="24"/>
        </w:rPr>
        <w:t>.mdocs.ru/</w:t>
      </w:r>
    </w:p>
    <w:p w:rsidR="00C77B12" w:rsidRPr="00686FC7" w:rsidRDefault="00C77B12" w:rsidP="00C77B12">
      <w:pPr>
        <w:rPr>
          <w:sz w:val="24"/>
          <w:szCs w:val="24"/>
        </w:rPr>
      </w:pPr>
      <w:r w:rsidRPr="00686FC7">
        <w:rPr>
          <w:sz w:val="24"/>
          <w:szCs w:val="24"/>
        </w:rPr>
        <w:t xml:space="preserve">Адрес электронной почты: </w:t>
      </w:r>
      <w:r w:rsidRPr="00686FC7">
        <w:rPr>
          <w:sz w:val="24"/>
          <w:szCs w:val="24"/>
          <w:lang w:val="en-US"/>
        </w:rPr>
        <w:t>mfcinfo</w:t>
      </w:r>
      <w:r w:rsidRPr="00686FC7">
        <w:rPr>
          <w:sz w:val="24"/>
          <w:szCs w:val="24"/>
        </w:rPr>
        <w:t>.ru</w:t>
      </w:r>
    </w:p>
    <w:p w:rsidR="00C77B12" w:rsidRPr="00686FC7" w:rsidRDefault="00C77B12" w:rsidP="00C77B12">
      <w:pPr>
        <w:rPr>
          <w:sz w:val="24"/>
          <w:szCs w:val="24"/>
        </w:rPr>
      </w:pPr>
      <w:r w:rsidRPr="00686FC7">
        <w:rPr>
          <w:sz w:val="24"/>
          <w:szCs w:val="24"/>
        </w:rPr>
        <w:t xml:space="preserve">График работы: </w:t>
      </w:r>
    </w:p>
    <w:p w:rsidR="00C77B12" w:rsidRPr="00686FC7" w:rsidRDefault="00C77B12" w:rsidP="00C77B12">
      <w:pPr>
        <w:rPr>
          <w:sz w:val="24"/>
          <w:szCs w:val="24"/>
        </w:rPr>
      </w:pPr>
      <w:r w:rsidRPr="00686FC7">
        <w:rPr>
          <w:sz w:val="24"/>
          <w:szCs w:val="24"/>
        </w:rPr>
        <w:t xml:space="preserve">ежедневно с 08.00 до 16.12;      </w:t>
      </w:r>
    </w:p>
    <w:p w:rsidR="00C77B12" w:rsidRPr="00686FC7" w:rsidRDefault="00C77B12" w:rsidP="00C77B12">
      <w:pPr>
        <w:rPr>
          <w:sz w:val="24"/>
          <w:szCs w:val="24"/>
        </w:rPr>
      </w:pPr>
      <w:r w:rsidRPr="00686FC7">
        <w:rPr>
          <w:sz w:val="24"/>
          <w:szCs w:val="24"/>
        </w:rPr>
        <w:t>суббота с 09.00 до 12.30</w:t>
      </w:r>
    </w:p>
    <w:p w:rsidR="00C77B12" w:rsidRPr="00686FC7" w:rsidRDefault="00C77B12" w:rsidP="00C77B12">
      <w:pPr>
        <w:jc w:val="both"/>
        <w:rPr>
          <w:sz w:val="24"/>
          <w:szCs w:val="24"/>
        </w:rPr>
      </w:pPr>
      <w:r w:rsidRPr="00686FC7">
        <w:rPr>
          <w:sz w:val="24"/>
          <w:szCs w:val="24"/>
        </w:rPr>
        <w:t>Выходной: воскресенье.</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center"/>
        <w:rPr>
          <w:color w:val="000000"/>
          <w:sz w:val="24"/>
          <w:szCs w:val="24"/>
        </w:rPr>
      </w:pPr>
      <w:r w:rsidRPr="00686FC7">
        <w:rPr>
          <w:b/>
          <w:bCs/>
          <w:color w:val="000000"/>
          <w:sz w:val="24"/>
          <w:szCs w:val="24"/>
        </w:rPr>
        <w:t>II. Стандарт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Наименование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2.1. Наименование муниципальной услуги: «Приём на хранение (временное хранение) документов». Краткое наименование услуги – «Прием на хранение документов».</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Наименование органа местного самоуправления, предоставляющего муниципальную услугу</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2.2. Предоставление муниципальной услуги осуществляет администрация Камешкирского района Пензенской области (в лице главного специалиста-архивариуса администрации)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Результат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2.3. Результатом предоставления муниципальной услуги является:</w:t>
      </w:r>
    </w:p>
    <w:p w:rsidR="00C77B12" w:rsidRPr="00686FC7" w:rsidRDefault="00C77B12" w:rsidP="00C77B12">
      <w:pPr>
        <w:ind w:firstLine="567"/>
        <w:jc w:val="both"/>
        <w:rPr>
          <w:color w:val="000000"/>
          <w:sz w:val="24"/>
          <w:szCs w:val="24"/>
        </w:rPr>
      </w:pPr>
      <w:r w:rsidRPr="00686FC7">
        <w:rPr>
          <w:color w:val="000000"/>
          <w:sz w:val="24"/>
          <w:szCs w:val="24"/>
        </w:rPr>
        <w:t>2.3.1. акт приема – передачи архивных документов на хранение;</w:t>
      </w:r>
    </w:p>
    <w:p w:rsidR="00C77B12" w:rsidRPr="00686FC7" w:rsidRDefault="00C77B12" w:rsidP="00C77B12">
      <w:pPr>
        <w:ind w:firstLine="567"/>
        <w:jc w:val="both"/>
        <w:rPr>
          <w:color w:val="000000"/>
          <w:sz w:val="24"/>
          <w:szCs w:val="24"/>
        </w:rPr>
      </w:pPr>
      <w:r w:rsidRPr="00686FC7">
        <w:rPr>
          <w:color w:val="000000"/>
          <w:sz w:val="24"/>
          <w:szCs w:val="24"/>
        </w:rPr>
        <w:t>2.3.2. уведомление об отказе в Приеме на хранение документов.</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Срок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2.4. Срок предоставления муниципальной услуги не может превышать 30 рабочих дней со дня регистрации заявления о предоставлении муниципальной услуги (далее – заявление).</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Правовые основания для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2.5. Предоставление муниципальной услуги осуществляется в соответствии с:</w:t>
      </w:r>
    </w:p>
    <w:p w:rsidR="00C77B12" w:rsidRPr="00686FC7" w:rsidRDefault="00C77B12" w:rsidP="00C77B12">
      <w:pPr>
        <w:ind w:firstLine="567"/>
        <w:jc w:val="both"/>
        <w:rPr>
          <w:color w:val="000000"/>
          <w:sz w:val="24"/>
          <w:szCs w:val="24"/>
        </w:rPr>
      </w:pPr>
      <w:r w:rsidRPr="00686FC7">
        <w:rPr>
          <w:color w:val="000000"/>
          <w:sz w:val="24"/>
          <w:szCs w:val="24"/>
        </w:rPr>
        <w:t>- Конституцией Российской Федерации, принятой всенародным голосованием 12.12.1993;</w:t>
      </w:r>
    </w:p>
    <w:p w:rsidR="00C77B12" w:rsidRPr="00686FC7" w:rsidRDefault="00C77B12" w:rsidP="00C77B12">
      <w:pPr>
        <w:ind w:firstLine="567"/>
        <w:jc w:val="both"/>
        <w:rPr>
          <w:color w:val="000000"/>
          <w:sz w:val="24"/>
          <w:szCs w:val="24"/>
        </w:rPr>
      </w:pPr>
      <w:r w:rsidRPr="00686FC7">
        <w:rPr>
          <w:color w:val="000000"/>
          <w:sz w:val="24"/>
          <w:szCs w:val="24"/>
        </w:rPr>
        <w:t>- Федеральным законом от 22.10.2004 № 125 - ФЗ «Об архивном деле в Российской Федерации» (с последующими изменениями);</w:t>
      </w:r>
    </w:p>
    <w:p w:rsidR="00C77B12" w:rsidRPr="00686FC7" w:rsidRDefault="00C77B12" w:rsidP="00C77B12">
      <w:pPr>
        <w:ind w:firstLine="567"/>
        <w:jc w:val="both"/>
        <w:rPr>
          <w:color w:val="000000"/>
          <w:sz w:val="24"/>
          <w:szCs w:val="24"/>
        </w:rPr>
      </w:pPr>
      <w:r w:rsidRPr="00686FC7">
        <w:rPr>
          <w:color w:val="000000"/>
          <w:sz w:val="24"/>
          <w:szCs w:val="24"/>
        </w:rPr>
        <w:t>- Федеральным законом от 02.05.2006 № 59-ФЗ «О порядке рассмотрения обращений граждан Российской Федерации»;</w:t>
      </w:r>
    </w:p>
    <w:p w:rsidR="00C77B12" w:rsidRPr="00686FC7" w:rsidRDefault="00C77B12" w:rsidP="00C77B12">
      <w:pPr>
        <w:ind w:firstLine="567"/>
        <w:jc w:val="both"/>
        <w:rPr>
          <w:color w:val="000000"/>
          <w:sz w:val="24"/>
          <w:szCs w:val="24"/>
        </w:rPr>
      </w:pPr>
      <w:r w:rsidRPr="00686FC7">
        <w:rPr>
          <w:color w:val="000000"/>
          <w:sz w:val="24"/>
          <w:szCs w:val="24"/>
        </w:rPr>
        <w:t>- Федеральным законом от 06.10.2003 № 131-ФЗ «Об общих принципах организации местного самоуправления в Российской Федерации»;</w:t>
      </w:r>
    </w:p>
    <w:p w:rsidR="00C77B12" w:rsidRPr="00686FC7" w:rsidRDefault="00C77B12" w:rsidP="00C77B12">
      <w:pPr>
        <w:ind w:firstLine="567"/>
        <w:jc w:val="both"/>
        <w:rPr>
          <w:color w:val="000000"/>
          <w:sz w:val="24"/>
          <w:szCs w:val="24"/>
        </w:rPr>
      </w:pPr>
      <w:r w:rsidRPr="00686FC7">
        <w:rPr>
          <w:color w:val="000000"/>
          <w:sz w:val="24"/>
          <w:szCs w:val="24"/>
        </w:rPr>
        <w:t>- Федеральным законом от 27.07.2010 № 210-ФЗ «Об организации предоставления государственных и муниципальных услуг» (далее – ФЗ № 210-ФЗ);</w:t>
      </w:r>
    </w:p>
    <w:p w:rsidR="00C77B12" w:rsidRPr="00686FC7" w:rsidRDefault="00C77B12" w:rsidP="00C77B12">
      <w:pPr>
        <w:ind w:firstLine="567"/>
        <w:jc w:val="both"/>
        <w:rPr>
          <w:color w:val="000000"/>
          <w:sz w:val="24"/>
          <w:szCs w:val="24"/>
        </w:rPr>
      </w:pPr>
      <w:r w:rsidRPr="00686FC7">
        <w:rPr>
          <w:color w:val="000000"/>
          <w:sz w:val="24"/>
          <w:szCs w:val="24"/>
        </w:rPr>
        <w:t>- Федеральным законом от 27.07.2006 № 152-ФЗ «О персональных данных»;</w:t>
      </w:r>
    </w:p>
    <w:p w:rsidR="00C77B12" w:rsidRPr="00686FC7" w:rsidRDefault="00C77B12" w:rsidP="00C77B12">
      <w:pPr>
        <w:ind w:firstLine="567"/>
        <w:jc w:val="both"/>
        <w:rPr>
          <w:color w:val="000000"/>
          <w:sz w:val="24"/>
          <w:szCs w:val="24"/>
        </w:rPr>
      </w:pPr>
      <w:r w:rsidRPr="00686FC7">
        <w:rPr>
          <w:color w:val="000000"/>
          <w:sz w:val="24"/>
          <w:szCs w:val="24"/>
        </w:rPr>
        <w:t>- Приказом Министерства культуры и массовых коммуникаций Российской Федерации от 18.01.2007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(с последующими изменениями);</w:t>
      </w:r>
    </w:p>
    <w:p w:rsidR="00C77B12" w:rsidRPr="00686FC7" w:rsidRDefault="00C77B12" w:rsidP="00C77B12">
      <w:pPr>
        <w:ind w:firstLine="567"/>
        <w:jc w:val="both"/>
        <w:rPr>
          <w:color w:val="000000"/>
          <w:sz w:val="24"/>
          <w:szCs w:val="24"/>
        </w:rPr>
      </w:pPr>
      <w:r w:rsidRPr="00686FC7">
        <w:rPr>
          <w:color w:val="000000"/>
          <w:sz w:val="24"/>
          <w:szCs w:val="24"/>
        </w:rPr>
        <w:t xml:space="preserve">- Приказом Министерства культуры и массовых коммуникаций Российской Федерации от 31.03.2015 № 526 «Об утверждении правил организации хранения, комплектования, учёта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 (с </w:t>
      </w:r>
      <w:r w:rsidRPr="00686FC7">
        <w:rPr>
          <w:color w:val="000000"/>
          <w:sz w:val="24"/>
          <w:szCs w:val="24"/>
        </w:rPr>
        <w:lastRenderedPageBreak/>
        <w:t>последующими изменениями);</w:t>
      </w:r>
    </w:p>
    <w:p w:rsidR="00C77B12" w:rsidRPr="00686FC7" w:rsidRDefault="00C77B12" w:rsidP="00C77B12">
      <w:pPr>
        <w:ind w:firstLine="567"/>
        <w:jc w:val="both"/>
        <w:rPr>
          <w:color w:val="000000"/>
          <w:sz w:val="24"/>
          <w:szCs w:val="24"/>
        </w:rPr>
      </w:pPr>
      <w:r w:rsidRPr="00686FC7">
        <w:rPr>
          <w:color w:val="000000"/>
          <w:sz w:val="24"/>
          <w:szCs w:val="24"/>
        </w:rPr>
        <w:t>- Законом Пензенской области от 19.08.2015 № 2791-ЗПО «Об архивном деле в Пензенской области»;</w:t>
      </w:r>
    </w:p>
    <w:p w:rsidR="00C77B12" w:rsidRPr="00686FC7" w:rsidRDefault="00C77B12" w:rsidP="00C77B12">
      <w:pPr>
        <w:ind w:firstLine="567"/>
        <w:jc w:val="both"/>
        <w:rPr>
          <w:color w:val="000000"/>
          <w:sz w:val="24"/>
          <w:szCs w:val="24"/>
        </w:rPr>
      </w:pPr>
      <w:r w:rsidRPr="00E7061C">
        <w:rPr>
          <w:color w:val="000000" w:themeColor="text1"/>
          <w:sz w:val="24"/>
          <w:szCs w:val="24"/>
        </w:rPr>
        <w:t>- </w:t>
      </w:r>
      <w:hyperlink r:id="rId488" w:tgtFrame="_blank" w:history="1">
        <w:r w:rsidRPr="00E7061C">
          <w:rPr>
            <w:color w:val="000000" w:themeColor="text1"/>
            <w:sz w:val="24"/>
            <w:szCs w:val="24"/>
          </w:rPr>
          <w:t>Уставом Камешкирского района Пензенской области</w:t>
        </w:r>
      </w:hyperlink>
      <w:r w:rsidRPr="00686FC7">
        <w:rPr>
          <w:color w:val="000000"/>
          <w:sz w:val="24"/>
          <w:szCs w:val="24"/>
        </w:rPr>
        <w:t>;</w:t>
      </w:r>
    </w:p>
    <w:p w:rsidR="00C77B12" w:rsidRPr="00686FC7" w:rsidRDefault="00C77B12" w:rsidP="00C77B12">
      <w:pPr>
        <w:ind w:firstLine="567"/>
        <w:jc w:val="both"/>
        <w:rPr>
          <w:color w:val="000000"/>
          <w:sz w:val="24"/>
          <w:szCs w:val="24"/>
        </w:rPr>
      </w:pPr>
      <w:r w:rsidRPr="00686FC7">
        <w:rPr>
          <w:color w:val="000000"/>
          <w:sz w:val="24"/>
          <w:szCs w:val="24"/>
        </w:rPr>
        <w:t xml:space="preserve">- Постановлением Администрации от </w:t>
      </w:r>
      <w:r>
        <w:rPr>
          <w:color w:val="000000"/>
          <w:sz w:val="24"/>
          <w:szCs w:val="24"/>
        </w:rPr>
        <w:t>05.03.19</w:t>
      </w:r>
      <w:r w:rsidRPr="00686FC7">
        <w:rPr>
          <w:color w:val="000000"/>
          <w:sz w:val="24"/>
          <w:szCs w:val="24"/>
        </w:rPr>
        <w:t xml:space="preserve"> № </w:t>
      </w:r>
      <w:r>
        <w:rPr>
          <w:color w:val="000000"/>
          <w:sz w:val="24"/>
          <w:szCs w:val="24"/>
        </w:rPr>
        <w:t>62</w:t>
      </w:r>
      <w:r w:rsidRPr="00686FC7">
        <w:rPr>
          <w:color w:val="000000"/>
          <w:sz w:val="24"/>
          <w:szCs w:val="24"/>
        </w:rPr>
        <w:t xml:space="preserve"> «Об утверждении Реестра муниципальных услуг Камешкирского района Пензенской области»;</w:t>
      </w:r>
    </w:p>
    <w:p w:rsidR="00C77B12" w:rsidRPr="00686FC7" w:rsidRDefault="00C77B12" w:rsidP="00C77B12">
      <w:pPr>
        <w:ind w:firstLine="567"/>
        <w:jc w:val="both"/>
        <w:rPr>
          <w:color w:val="000000"/>
          <w:sz w:val="24"/>
          <w:szCs w:val="24"/>
        </w:rPr>
      </w:pPr>
      <w:r w:rsidRPr="00686FC7">
        <w:rPr>
          <w:color w:val="000000"/>
          <w:sz w:val="24"/>
          <w:szCs w:val="24"/>
        </w:rPr>
        <w:t>- настоящим Административным регламентом.</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2.6. Исчерпывающий перечень документов, необходимых для предоставления муниципальной услуги, которые заявитель представляет самостоятельно:</w:t>
      </w:r>
    </w:p>
    <w:p w:rsidR="00C77B12" w:rsidRPr="00686FC7" w:rsidRDefault="00C77B12" w:rsidP="00C77B12">
      <w:pPr>
        <w:ind w:firstLine="567"/>
        <w:jc w:val="both"/>
        <w:rPr>
          <w:color w:val="000000"/>
          <w:sz w:val="24"/>
          <w:szCs w:val="24"/>
        </w:rPr>
      </w:pPr>
      <w:r w:rsidRPr="00686FC7">
        <w:rPr>
          <w:color w:val="000000"/>
          <w:sz w:val="24"/>
          <w:szCs w:val="24"/>
        </w:rPr>
        <w:t>2.6.1. заявление, составленное по форме согласно приложению 1 к настоящему Административному регламенту;</w:t>
      </w:r>
    </w:p>
    <w:p w:rsidR="00C77B12" w:rsidRPr="00686FC7" w:rsidRDefault="00C77B12" w:rsidP="00C77B12">
      <w:pPr>
        <w:ind w:firstLine="567"/>
        <w:jc w:val="both"/>
        <w:rPr>
          <w:color w:val="000000"/>
          <w:sz w:val="24"/>
          <w:szCs w:val="24"/>
        </w:rPr>
      </w:pPr>
      <w:r w:rsidRPr="00686FC7">
        <w:rPr>
          <w:color w:val="000000"/>
          <w:sz w:val="24"/>
          <w:szCs w:val="24"/>
        </w:rPr>
        <w:t>2.6.2. для физических лиц:</w:t>
      </w:r>
    </w:p>
    <w:p w:rsidR="00C77B12" w:rsidRPr="00686FC7" w:rsidRDefault="00C77B12" w:rsidP="00C77B12">
      <w:pPr>
        <w:ind w:firstLine="567"/>
        <w:jc w:val="both"/>
        <w:rPr>
          <w:color w:val="000000"/>
          <w:sz w:val="24"/>
          <w:szCs w:val="24"/>
        </w:rPr>
      </w:pPr>
      <w:r w:rsidRPr="00686FC7">
        <w:rPr>
          <w:color w:val="000000"/>
          <w:sz w:val="24"/>
          <w:szCs w:val="24"/>
        </w:rPr>
        <w:t>- документ, удостоверяющий личность заявителя физического лица, в частности: паспорт гражданина Российской Федерации или военный билет военнослужащего;</w:t>
      </w:r>
    </w:p>
    <w:p w:rsidR="00C77B12" w:rsidRPr="00686FC7" w:rsidRDefault="00C77B12" w:rsidP="00C77B12">
      <w:pPr>
        <w:ind w:firstLine="567"/>
        <w:jc w:val="both"/>
        <w:rPr>
          <w:color w:val="000000"/>
          <w:sz w:val="24"/>
          <w:szCs w:val="24"/>
        </w:rPr>
      </w:pPr>
      <w:r w:rsidRPr="00686FC7">
        <w:rPr>
          <w:color w:val="000000"/>
          <w:sz w:val="24"/>
          <w:szCs w:val="24"/>
        </w:rPr>
        <w:t>2.6.3. для предпринимателей без образования юридического лица:</w:t>
      </w:r>
    </w:p>
    <w:p w:rsidR="00C77B12" w:rsidRPr="00686FC7" w:rsidRDefault="00C77B12" w:rsidP="00C77B12">
      <w:pPr>
        <w:ind w:firstLine="567"/>
        <w:jc w:val="both"/>
        <w:rPr>
          <w:color w:val="000000"/>
          <w:sz w:val="24"/>
          <w:szCs w:val="24"/>
        </w:rPr>
      </w:pPr>
      <w:r w:rsidRPr="00686FC7">
        <w:rPr>
          <w:color w:val="000000"/>
          <w:sz w:val="24"/>
          <w:szCs w:val="24"/>
        </w:rPr>
        <w:t>- паспорт гражданина Российской Федерации;</w:t>
      </w:r>
    </w:p>
    <w:p w:rsidR="00C77B12" w:rsidRPr="00686FC7" w:rsidRDefault="00C77B12" w:rsidP="00C77B12">
      <w:pPr>
        <w:ind w:firstLine="567"/>
        <w:jc w:val="both"/>
        <w:rPr>
          <w:color w:val="000000"/>
          <w:sz w:val="24"/>
          <w:szCs w:val="24"/>
        </w:rPr>
      </w:pPr>
      <w:r w:rsidRPr="00686FC7">
        <w:rPr>
          <w:color w:val="000000"/>
          <w:sz w:val="24"/>
          <w:szCs w:val="24"/>
        </w:rPr>
        <w:t>- нотариально заверенная копия свидетельства о регистрации в качестве предпринимателя;</w:t>
      </w:r>
    </w:p>
    <w:p w:rsidR="00C77B12" w:rsidRPr="00686FC7" w:rsidRDefault="00C77B12" w:rsidP="00C77B12">
      <w:pPr>
        <w:ind w:firstLine="567"/>
        <w:jc w:val="both"/>
        <w:rPr>
          <w:color w:val="000000"/>
          <w:sz w:val="24"/>
          <w:szCs w:val="24"/>
        </w:rPr>
      </w:pPr>
      <w:r w:rsidRPr="00686FC7">
        <w:rPr>
          <w:color w:val="000000"/>
          <w:sz w:val="24"/>
          <w:szCs w:val="24"/>
        </w:rPr>
        <w:t>- нотариально заверенная копия свидетельства о постановке на учет в налоговом органе.</w:t>
      </w:r>
    </w:p>
    <w:p w:rsidR="00C77B12" w:rsidRPr="00686FC7" w:rsidRDefault="00C77B12" w:rsidP="00C77B12">
      <w:pPr>
        <w:ind w:firstLine="567"/>
        <w:jc w:val="both"/>
        <w:rPr>
          <w:color w:val="000000"/>
          <w:sz w:val="24"/>
          <w:szCs w:val="24"/>
        </w:rPr>
      </w:pPr>
      <w:r w:rsidRPr="00686FC7">
        <w:rPr>
          <w:color w:val="000000"/>
          <w:sz w:val="24"/>
          <w:szCs w:val="24"/>
        </w:rPr>
        <w:t>2.6.4. для юридических лиц:</w:t>
      </w:r>
    </w:p>
    <w:p w:rsidR="00C77B12" w:rsidRPr="00686FC7" w:rsidRDefault="00C77B12" w:rsidP="00C77B12">
      <w:pPr>
        <w:ind w:firstLine="567"/>
        <w:jc w:val="both"/>
        <w:rPr>
          <w:color w:val="000000"/>
          <w:sz w:val="24"/>
          <w:szCs w:val="24"/>
        </w:rPr>
      </w:pPr>
      <w:r w:rsidRPr="00686FC7">
        <w:rPr>
          <w:color w:val="000000"/>
          <w:sz w:val="24"/>
          <w:szCs w:val="24"/>
        </w:rPr>
        <w:t>- нотариально заверенные копии учредительных документов (устав или положение, учредительный договор, свидетельство о регистрации в качестве юридического лица);</w:t>
      </w:r>
    </w:p>
    <w:p w:rsidR="00C77B12" w:rsidRPr="00686FC7" w:rsidRDefault="00C77B12" w:rsidP="00C77B12">
      <w:pPr>
        <w:ind w:firstLine="567"/>
        <w:jc w:val="both"/>
        <w:rPr>
          <w:color w:val="000000"/>
          <w:sz w:val="24"/>
          <w:szCs w:val="24"/>
        </w:rPr>
      </w:pPr>
      <w:r w:rsidRPr="00686FC7">
        <w:rPr>
          <w:color w:val="000000"/>
          <w:sz w:val="24"/>
          <w:szCs w:val="24"/>
        </w:rPr>
        <w:t>- документ, подтверждающий полномочия представителя физического или юридического лица, действовать от его имени;</w:t>
      </w:r>
    </w:p>
    <w:p w:rsidR="00C77B12" w:rsidRPr="00686FC7" w:rsidRDefault="00C77B12" w:rsidP="00C77B12">
      <w:pPr>
        <w:ind w:firstLine="567"/>
        <w:jc w:val="both"/>
        <w:rPr>
          <w:color w:val="000000"/>
          <w:sz w:val="24"/>
          <w:szCs w:val="24"/>
        </w:rPr>
      </w:pPr>
      <w:r w:rsidRPr="00686FC7">
        <w:rPr>
          <w:color w:val="000000"/>
          <w:sz w:val="24"/>
          <w:szCs w:val="24"/>
        </w:rPr>
        <w:t>2.6.5.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77B12" w:rsidRPr="00686FC7" w:rsidRDefault="00C77B12" w:rsidP="00C77B12">
      <w:pPr>
        <w:ind w:firstLine="567"/>
        <w:jc w:val="both"/>
        <w:rPr>
          <w:color w:val="000000"/>
          <w:sz w:val="24"/>
          <w:szCs w:val="24"/>
        </w:rPr>
      </w:pPr>
      <w:r w:rsidRPr="00686FC7">
        <w:rPr>
          <w:color w:val="000000"/>
          <w:sz w:val="24"/>
          <w:szCs w:val="24"/>
        </w:rPr>
        <w:t>а) лично по адресу Администрации, указанному в пункте 1.5. настоящего Административного регламента;</w:t>
      </w:r>
    </w:p>
    <w:p w:rsidR="00C77B12" w:rsidRPr="00686FC7" w:rsidRDefault="00C77B12" w:rsidP="00C77B12">
      <w:pPr>
        <w:ind w:firstLine="567"/>
        <w:jc w:val="both"/>
        <w:rPr>
          <w:color w:val="000000"/>
          <w:sz w:val="24"/>
          <w:szCs w:val="24"/>
        </w:rPr>
      </w:pPr>
      <w:r w:rsidRPr="00686FC7">
        <w:rPr>
          <w:color w:val="000000"/>
          <w:sz w:val="24"/>
          <w:szCs w:val="24"/>
        </w:rPr>
        <w:t>б) посредством почтовой связи по адресу Администрации, укачанному в пункте 1.5. настоящего Административного регламента;</w:t>
      </w:r>
    </w:p>
    <w:p w:rsidR="00C77B12" w:rsidRPr="00686FC7" w:rsidRDefault="00C77B12" w:rsidP="00C77B12">
      <w:pPr>
        <w:ind w:firstLine="567"/>
        <w:jc w:val="both"/>
        <w:rPr>
          <w:color w:val="000000"/>
          <w:sz w:val="24"/>
          <w:szCs w:val="24"/>
        </w:rPr>
      </w:pPr>
      <w:r w:rsidRPr="00686FC7">
        <w:rPr>
          <w:color w:val="000000"/>
          <w:sz w:val="24"/>
          <w:szCs w:val="24"/>
        </w:rPr>
        <w:t>в) на бумажном носителе через МФЦ;</w:t>
      </w:r>
    </w:p>
    <w:p w:rsidR="00C77B12" w:rsidRPr="00686FC7" w:rsidRDefault="00C77B12" w:rsidP="00C77B12">
      <w:pPr>
        <w:ind w:firstLine="567"/>
        <w:jc w:val="both"/>
        <w:rPr>
          <w:color w:val="000000"/>
          <w:sz w:val="24"/>
          <w:szCs w:val="24"/>
        </w:rPr>
      </w:pPr>
      <w:r w:rsidRPr="00686FC7">
        <w:rPr>
          <w:color w:val="000000"/>
          <w:sz w:val="24"/>
          <w:szCs w:val="24"/>
        </w:rPr>
        <w:t>г) в форме электронного документооборота, посредством электронной почты, указанной в пункте 1.5 настоящего Административного регламента.</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w:t>
      </w:r>
    </w:p>
    <w:p w:rsidR="00C77B12" w:rsidRPr="00686FC7" w:rsidRDefault="00C77B12" w:rsidP="00C77B12">
      <w:pPr>
        <w:ind w:firstLine="567"/>
        <w:jc w:val="both"/>
        <w:rPr>
          <w:color w:val="000000"/>
          <w:sz w:val="24"/>
          <w:szCs w:val="24"/>
        </w:rPr>
      </w:pPr>
      <w:r w:rsidRPr="00686FC7">
        <w:rPr>
          <w:color w:val="000000"/>
          <w:sz w:val="24"/>
          <w:szCs w:val="24"/>
        </w:rPr>
        <w:t>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2.7.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w:t>
      </w:r>
    </w:p>
    <w:p w:rsidR="00C77B12" w:rsidRPr="00686FC7" w:rsidRDefault="00C77B12" w:rsidP="00C77B12">
      <w:pPr>
        <w:ind w:firstLine="567"/>
        <w:jc w:val="both"/>
        <w:rPr>
          <w:color w:val="000000"/>
          <w:sz w:val="24"/>
          <w:szCs w:val="24"/>
        </w:rPr>
      </w:pPr>
      <w:r w:rsidRPr="00686FC7">
        <w:rPr>
          <w:color w:val="000000"/>
          <w:sz w:val="24"/>
          <w:szCs w:val="24"/>
        </w:rPr>
        <w:t>2.7.1. свидетельство о государственной регистрации юридического лица, индивидуального предпринимателя (копия – 1 экз.);</w:t>
      </w:r>
    </w:p>
    <w:p w:rsidR="00C77B12" w:rsidRPr="00686FC7" w:rsidRDefault="00C77B12" w:rsidP="00C77B12">
      <w:pPr>
        <w:ind w:firstLine="567"/>
        <w:jc w:val="both"/>
        <w:rPr>
          <w:color w:val="000000"/>
          <w:sz w:val="24"/>
          <w:szCs w:val="24"/>
        </w:rPr>
      </w:pPr>
      <w:r w:rsidRPr="00686FC7">
        <w:rPr>
          <w:color w:val="000000"/>
          <w:sz w:val="24"/>
          <w:szCs w:val="24"/>
        </w:rPr>
        <w:t>2.7.2. решение арбитражного суда о признании юридического лица несостоятельным (банкротом) (копия – 1 экз.);</w:t>
      </w:r>
    </w:p>
    <w:p w:rsidR="00C77B12" w:rsidRPr="00686FC7" w:rsidRDefault="00C77B12" w:rsidP="00C77B12">
      <w:pPr>
        <w:ind w:firstLine="567"/>
        <w:jc w:val="both"/>
        <w:rPr>
          <w:color w:val="000000"/>
          <w:sz w:val="24"/>
          <w:szCs w:val="24"/>
        </w:rPr>
      </w:pPr>
      <w:r w:rsidRPr="00686FC7">
        <w:rPr>
          <w:color w:val="000000"/>
          <w:sz w:val="24"/>
          <w:szCs w:val="24"/>
        </w:rPr>
        <w:t>2.7.3. решение индивидуального предпринимателя, юридического лица о ликвидации (копия – 1 экз.);</w:t>
      </w:r>
    </w:p>
    <w:p w:rsidR="00C77B12" w:rsidRPr="00686FC7" w:rsidRDefault="00C77B12" w:rsidP="00C77B12">
      <w:pPr>
        <w:ind w:firstLine="567"/>
        <w:jc w:val="both"/>
        <w:rPr>
          <w:color w:val="000000"/>
          <w:sz w:val="24"/>
          <w:szCs w:val="24"/>
        </w:rPr>
      </w:pPr>
      <w:r w:rsidRPr="00686FC7">
        <w:rPr>
          <w:color w:val="000000"/>
          <w:sz w:val="24"/>
          <w:szCs w:val="24"/>
        </w:rPr>
        <w:t xml:space="preserve">2.7.4. свидетельство о государственной регистрации прекращения индивидуальным </w:t>
      </w:r>
      <w:r w:rsidRPr="00686FC7">
        <w:rPr>
          <w:color w:val="000000"/>
          <w:sz w:val="24"/>
          <w:szCs w:val="24"/>
        </w:rPr>
        <w:lastRenderedPageBreak/>
        <w:t>предпринимателем, юридическим лицом деятельности (копия – 1 экз.);</w:t>
      </w:r>
    </w:p>
    <w:p w:rsidR="00C77B12" w:rsidRPr="00686FC7" w:rsidRDefault="00C77B12" w:rsidP="00C77B12">
      <w:pPr>
        <w:ind w:firstLine="567"/>
        <w:jc w:val="both"/>
        <w:rPr>
          <w:color w:val="000000"/>
          <w:sz w:val="24"/>
          <w:szCs w:val="24"/>
        </w:rPr>
      </w:pPr>
      <w:r w:rsidRPr="00686FC7">
        <w:rPr>
          <w:color w:val="000000"/>
          <w:sz w:val="24"/>
          <w:szCs w:val="24"/>
        </w:rPr>
        <w:t>2.7.5. договоры передачи документов на хранение – от юридических лиц не государственной собственности, от граждан – передающих личные документы (приложение 2).</w:t>
      </w:r>
    </w:p>
    <w:p w:rsidR="00C77B12" w:rsidRPr="00686FC7" w:rsidRDefault="00C77B12" w:rsidP="00C77B12">
      <w:pPr>
        <w:ind w:firstLine="567"/>
        <w:jc w:val="both"/>
        <w:rPr>
          <w:color w:val="000000"/>
          <w:sz w:val="24"/>
          <w:szCs w:val="24"/>
        </w:rPr>
      </w:pPr>
      <w:r w:rsidRPr="00686FC7">
        <w:rPr>
          <w:color w:val="000000"/>
          <w:sz w:val="24"/>
          <w:szCs w:val="24"/>
        </w:rPr>
        <w:t>2.8. Администрация запрашивает документы, указанные:</w:t>
      </w:r>
    </w:p>
    <w:p w:rsidR="00C77B12" w:rsidRPr="00686FC7" w:rsidRDefault="00C77B12" w:rsidP="00C77B12">
      <w:pPr>
        <w:ind w:firstLine="567"/>
        <w:jc w:val="both"/>
        <w:rPr>
          <w:color w:val="000000"/>
          <w:sz w:val="24"/>
          <w:szCs w:val="24"/>
        </w:rPr>
      </w:pPr>
      <w:r w:rsidRPr="00686FC7">
        <w:rPr>
          <w:color w:val="000000"/>
          <w:sz w:val="24"/>
          <w:szCs w:val="24"/>
        </w:rPr>
        <w:t>2.8.1. в подпунктах 2.7.1, 2.7.3, 2.7.4 пункта 2.7 настоящего Административного регламента – в уполномоченных органах государственной власти в порядке межведомственного информационного взаимодействия;</w:t>
      </w:r>
    </w:p>
    <w:p w:rsidR="00C77B12" w:rsidRPr="00686FC7" w:rsidRDefault="00C77B12" w:rsidP="00C77B12">
      <w:pPr>
        <w:ind w:firstLine="567"/>
        <w:jc w:val="both"/>
        <w:rPr>
          <w:color w:val="000000"/>
          <w:sz w:val="24"/>
          <w:szCs w:val="24"/>
        </w:rPr>
      </w:pPr>
      <w:r w:rsidRPr="00686FC7">
        <w:rPr>
          <w:color w:val="000000"/>
          <w:sz w:val="24"/>
          <w:szCs w:val="24"/>
        </w:rPr>
        <w:t>2.9. Непредставление заявителем указанных документов не является основанием для отказа заявителю в предоставлении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Исчерпывающий перечень оснований для отказа в приеме документов, необходимых для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2.10. В приеме к рассмотрению документов, необходимых для предоставления муниципальной услуги отказывается, если:</w:t>
      </w:r>
    </w:p>
    <w:p w:rsidR="00C77B12" w:rsidRPr="00686FC7" w:rsidRDefault="00C77B12" w:rsidP="00C77B12">
      <w:pPr>
        <w:ind w:firstLine="567"/>
        <w:jc w:val="both"/>
        <w:rPr>
          <w:color w:val="000000"/>
          <w:sz w:val="24"/>
          <w:szCs w:val="24"/>
        </w:rPr>
      </w:pPr>
      <w:r w:rsidRPr="00686FC7">
        <w:rPr>
          <w:color w:val="000000"/>
          <w:sz w:val="24"/>
          <w:szCs w:val="24"/>
        </w:rPr>
        <w:t>2.10.1. отсутствует возможность установить личность заявителя (полномочного представителя);</w:t>
      </w:r>
    </w:p>
    <w:p w:rsidR="00C77B12" w:rsidRPr="00686FC7" w:rsidRDefault="00C77B12" w:rsidP="00C77B12">
      <w:pPr>
        <w:ind w:firstLine="567"/>
        <w:jc w:val="both"/>
        <w:rPr>
          <w:color w:val="000000"/>
          <w:sz w:val="24"/>
          <w:szCs w:val="24"/>
        </w:rPr>
      </w:pPr>
      <w:r w:rsidRPr="00686FC7">
        <w:rPr>
          <w:color w:val="000000"/>
          <w:sz w:val="24"/>
          <w:szCs w:val="24"/>
        </w:rPr>
        <w:t>2.10.2. отсутствуют полномочия у заявителя (представителя заявителя) подавать заявление и пакет документов на предоставление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2.10.3. оформлены документы ненадлежащим способом, необходимых для предоставления муниципальной услуги, в том числе ненадлежащее оформление заявления (при отсутствии сведений о заявителе, подписи заявителя, отсутствии печати), несоответствие приложенных к заявлению документов, а также неразборчивость заполненного от руки заявления, наличие приписок и исправлений;</w:t>
      </w:r>
    </w:p>
    <w:p w:rsidR="00C77B12" w:rsidRPr="00686FC7" w:rsidRDefault="00C77B12" w:rsidP="00C77B12">
      <w:pPr>
        <w:ind w:firstLine="567"/>
        <w:jc w:val="both"/>
        <w:rPr>
          <w:color w:val="000000"/>
          <w:sz w:val="24"/>
          <w:szCs w:val="24"/>
        </w:rPr>
      </w:pPr>
      <w:r w:rsidRPr="00686FC7">
        <w:rPr>
          <w:color w:val="000000"/>
          <w:sz w:val="24"/>
          <w:szCs w:val="24"/>
        </w:rPr>
        <w:t>2.10.5. не соответствует требованиям предоставления документов, установленным настоящим регламентом (копия/оригинал);</w:t>
      </w:r>
    </w:p>
    <w:p w:rsidR="00C77B12" w:rsidRPr="00686FC7" w:rsidRDefault="00C77B12" w:rsidP="00C77B12">
      <w:pPr>
        <w:ind w:firstLine="567"/>
        <w:jc w:val="both"/>
        <w:rPr>
          <w:color w:val="000000"/>
          <w:sz w:val="24"/>
          <w:szCs w:val="24"/>
        </w:rPr>
      </w:pPr>
      <w:r w:rsidRPr="00686FC7">
        <w:rPr>
          <w:color w:val="000000"/>
          <w:sz w:val="24"/>
          <w:szCs w:val="24"/>
        </w:rPr>
        <w:t>2.10.6. Отказ в приеме к рассмотрению документов оформляется согласно приложению 3.</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Исчерпывающий перечень оснований для приостановления и отказа в предоставлении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2.11. Основания для приостановления муниципальной услуги не предусмотрены.</w:t>
      </w:r>
    </w:p>
    <w:p w:rsidR="00C77B12" w:rsidRPr="00686FC7" w:rsidRDefault="00C77B12" w:rsidP="00C77B12">
      <w:pPr>
        <w:ind w:firstLine="567"/>
        <w:jc w:val="both"/>
        <w:rPr>
          <w:color w:val="000000"/>
          <w:sz w:val="24"/>
          <w:szCs w:val="24"/>
        </w:rPr>
      </w:pPr>
      <w:r w:rsidRPr="00686FC7">
        <w:rPr>
          <w:color w:val="000000"/>
          <w:sz w:val="24"/>
          <w:szCs w:val="24"/>
        </w:rPr>
        <w:t>2.12. В предоставлении муниципальной услуги заявителю отказывается в случаях, если:</w:t>
      </w:r>
    </w:p>
    <w:p w:rsidR="00C77B12" w:rsidRPr="00686FC7" w:rsidRDefault="00C77B12" w:rsidP="00C77B12">
      <w:pPr>
        <w:ind w:firstLine="567"/>
        <w:jc w:val="both"/>
        <w:rPr>
          <w:color w:val="000000"/>
          <w:sz w:val="24"/>
          <w:szCs w:val="24"/>
        </w:rPr>
      </w:pPr>
      <w:r w:rsidRPr="00686FC7">
        <w:rPr>
          <w:color w:val="000000"/>
          <w:sz w:val="24"/>
          <w:szCs w:val="24"/>
        </w:rPr>
        <w:t>2.12.1. с заявлением о предоставлении информации гражданам и организациям по документам архивных фондов обратилось лицо, не указанное в пунктах 1.2 и 1.3 настоящего Административного регламента;</w:t>
      </w:r>
    </w:p>
    <w:p w:rsidR="00C77B12" w:rsidRPr="00686FC7" w:rsidRDefault="00C77B12" w:rsidP="00C77B12">
      <w:pPr>
        <w:ind w:firstLine="567"/>
        <w:jc w:val="both"/>
        <w:rPr>
          <w:color w:val="000000"/>
          <w:sz w:val="24"/>
          <w:szCs w:val="24"/>
        </w:rPr>
      </w:pPr>
      <w:r w:rsidRPr="00686FC7">
        <w:rPr>
          <w:color w:val="000000"/>
          <w:sz w:val="24"/>
          <w:szCs w:val="24"/>
        </w:rPr>
        <w:t>2.12.2. обращение по вопросам, рассмотрение которых не относится к полномочиям Администрации;</w:t>
      </w:r>
    </w:p>
    <w:p w:rsidR="00C77B12" w:rsidRPr="00686FC7" w:rsidRDefault="00C77B12" w:rsidP="00C77B12">
      <w:pPr>
        <w:ind w:firstLine="567"/>
        <w:jc w:val="both"/>
        <w:rPr>
          <w:color w:val="000000"/>
          <w:sz w:val="24"/>
          <w:szCs w:val="24"/>
        </w:rPr>
      </w:pPr>
      <w:r w:rsidRPr="00686FC7">
        <w:rPr>
          <w:color w:val="000000"/>
          <w:sz w:val="24"/>
          <w:szCs w:val="24"/>
        </w:rPr>
        <w:t>2.12.3. наличие в документах, представленных заявителем, недостоверных сведений или не соответствие их требованиям законодательства;</w:t>
      </w:r>
    </w:p>
    <w:p w:rsidR="00C77B12" w:rsidRPr="00686FC7" w:rsidRDefault="00C77B12" w:rsidP="00C77B12">
      <w:pPr>
        <w:ind w:firstLine="567"/>
        <w:jc w:val="both"/>
        <w:rPr>
          <w:color w:val="000000"/>
          <w:sz w:val="24"/>
          <w:szCs w:val="24"/>
        </w:rPr>
      </w:pPr>
      <w:r w:rsidRPr="00686FC7">
        <w:rPr>
          <w:color w:val="000000"/>
          <w:sz w:val="24"/>
          <w:szCs w:val="24"/>
        </w:rPr>
        <w:t>2.12.4. непредставление или предоставление неполного пакета документов заявителем;</w:t>
      </w:r>
    </w:p>
    <w:p w:rsidR="00C77B12" w:rsidRPr="00686FC7" w:rsidRDefault="00C77B12" w:rsidP="00C77B12">
      <w:pPr>
        <w:ind w:firstLine="567"/>
        <w:jc w:val="both"/>
        <w:rPr>
          <w:color w:val="000000"/>
          <w:sz w:val="24"/>
          <w:szCs w:val="24"/>
        </w:rPr>
      </w:pPr>
      <w:r w:rsidRPr="00686FC7">
        <w:rPr>
          <w:color w:val="000000"/>
          <w:sz w:val="24"/>
          <w:szCs w:val="24"/>
        </w:rPr>
        <w:t>2.12.5. не поддающиеся прочтению, содержащие нецензурные или оскорбительные выражения, обращения;</w:t>
      </w:r>
    </w:p>
    <w:p w:rsidR="00C77B12" w:rsidRPr="00686FC7" w:rsidRDefault="00C77B12" w:rsidP="00C77B12">
      <w:pPr>
        <w:ind w:firstLine="567"/>
        <w:jc w:val="both"/>
        <w:rPr>
          <w:color w:val="000000"/>
          <w:sz w:val="24"/>
          <w:szCs w:val="24"/>
        </w:rPr>
      </w:pPr>
      <w:r w:rsidRPr="00686FC7">
        <w:rPr>
          <w:color w:val="000000"/>
          <w:sz w:val="24"/>
          <w:szCs w:val="24"/>
        </w:rPr>
        <w:t>2.12.6. отказ подготовить архивные документы к передаче на хранение, не упорядоченность дел в соответствии с Приказом Министерства культуры и массовых коммуникаций Российской Федерации от 18.01.2007 № 19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организациях Российской академии наук» (с последующими изменениями);</w:t>
      </w:r>
    </w:p>
    <w:p w:rsidR="00C77B12" w:rsidRPr="00686FC7" w:rsidRDefault="00C77B12" w:rsidP="00C77B12">
      <w:pPr>
        <w:ind w:firstLine="567"/>
        <w:jc w:val="both"/>
        <w:rPr>
          <w:color w:val="000000"/>
          <w:sz w:val="24"/>
          <w:szCs w:val="24"/>
        </w:rPr>
      </w:pPr>
      <w:r w:rsidRPr="00686FC7">
        <w:rPr>
          <w:color w:val="000000"/>
          <w:sz w:val="24"/>
          <w:szCs w:val="24"/>
        </w:rPr>
        <w:t>2.12.7. отказ в предоставлении архивных документов к передаче на хранение;             </w:t>
      </w:r>
    </w:p>
    <w:p w:rsidR="00C77B12" w:rsidRPr="00686FC7" w:rsidRDefault="00C77B12" w:rsidP="00C77B12">
      <w:pPr>
        <w:ind w:firstLine="567"/>
        <w:jc w:val="both"/>
        <w:rPr>
          <w:color w:val="000000"/>
          <w:sz w:val="24"/>
          <w:szCs w:val="24"/>
        </w:rPr>
      </w:pPr>
      <w:r w:rsidRPr="00686FC7">
        <w:rPr>
          <w:color w:val="000000"/>
          <w:sz w:val="24"/>
          <w:szCs w:val="24"/>
        </w:rPr>
        <w:t>2.12.8. Основанием для отказа в предоставлении муниципальной услуги для ликвидированных организаций является:</w:t>
      </w:r>
    </w:p>
    <w:p w:rsidR="00C77B12" w:rsidRPr="00686FC7" w:rsidRDefault="00C77B12" w:rsidP="00C77B12">
      <w:pPr>
        <w:ind w:firstLine="567"/>
        <w:jc w:val="both"/>
        <w:rPr>
          <w:color w:val="000000"/>
          <w:sz w:val="24"/>
          <w:szCs w:val="24"/>
        </w:rPr>
      </w:pPr>
      <w:r w:rsidRPr="00686FC7">
        <w:rPr>
          <w:color w:val="000000"/>
          <w:sz w:val="24"/>
          <w:szCs w:val="24"/>
        </w:rPr>
        <w:t>- наличие правопреемника или вышестоящего органа организации в случае её ликвидации;</w:t>
      </w:r>
    </w:p>
    <w:p w:rsidR="00C77B12" w:rsidRPr="00686FC7" w:rsidRDefault="00C77B12" w:rsidP="00C77B12">
      <w:pPr>
        <w:ind w:firstLine="567"/>
        <w:jc w:val="both"/>
        <w:rPr>
          <w:color w:val="000000"/>
          <w:sz w:val="24"/>
          <w:szCs w:val="24"/>
        </w:rPr>
      </w:pPr>
      <w:r w:rsidRPr="00686FC7">
        <w:rPr>
          <w:color w:val="000000"/>
          <w:sz w:val="24"/>
          <w:szCs w:val="24"/>
        </w:rPr>
        <w:lastRenderedPageBreak/>
        <w:t>- для частных лиц: документы не представляют историческую ценность.</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Перечень услуг, которые являются необходимыми и обязательными для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2.13. Не предусмотрен.</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Порядок, размер и основания взимания платы за предоставление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2.14. Муниципальная услуга предоставляется бесплатно.</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2.15. Время ожидания в очереди не должно превышать:</w:t>
      </w:r>
    </w:p>
    <w:p w:rsidR="00C77B12" w:rsidRPr="00686FC7" w:rsidRDefault="00C77B12" w:rsidP="00C77B12">
      <w:pPr>
        <w:ind w:firstLine="567"/>
        <w:jc w:val="both"/>
        <w:rPr>
          <w:color w:val="000000"/>
          <w:sz w:val="24"/>
          <w:szCs w:val="24"/>
        </w:rPr>
      </w:pPr>
      <w:r w:rsidRPr="00686FC7">
        <w:rPr>
          <w:color w:val="000000"/>
          <w:sz w:val="24"/>
          <w:szCs w:val="24"/>
        </w:rPr>
        <w:t>- при подаче заявления и (или) документов - 15 минут;</w:t>
      </w:r>
    </w:p>
    <w:p w:rsidR="00C77B12" w:rsidRPr="00686FC7" w:rsidRDefault="00C77B12" w:rsidP="00C77B12">
      <w:pPr>
        <w:ind w:firstLine="567"/>
        <w:jc w:val="both"/>
        <w:rPr>
          <w:color w:val="000000"/>
          <w:sz w:val="24"/>
          <w:szCs w:val="24"/>
        </w:rPr>
      </w:pPr>
      <w:r w:rsidRPr="00686FC7">
        <w:rPr>
          <w:color w:val="000000"/>
          <w:sz w:val="24"/>
          <w:szCs w:val="24"/>
        </w:rPr>
        <w:t>- при приёме дел – 2 минуты на одно дело;</w:t>
      </w:r>
    </w:p>
    <w:p w:rsidR="00C77B12" w:rsidRPr="00686FC7" w:rsidRDefault="00C77B12" w:rsidP="00C77B12">
      <w:pPr>
        <w:ind w:firstLine="567"/>
        <w:jc w:val="both"/>
        <w:rPr>
          <w:color w:val="000000"/>
          <w:sz w:val="24"/>
          <w:szCs w:val="24"/>
        </w:rPr>
      </w:pPr>
      <w:r w:rsidRPr="00686FC7">
        <w:rPr>
          <w:color w:val="000000"/>
          <w:sz w:val="24"/>
          <w:szCs w:val="24"/>
        </w:rPr>
        <w:t>- при получении результата предоставления муниципальной услуги - 15 минут.</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Срок регистрации запроса заявителя о предоставлении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2.16. Регистрация заявления заявителя о предоставлении муниципальной услуги осуществляется в день его получения.</w:t>
      </w:r>
    </w:p>
    <w:p w:rsidR="00C77B12" w:rsidRPr="00686FC7" w:rsidRDefault="00C77B12" w:rsidP="00C77B12">
      <w:pPr>
        <w:ind w:firstLine="567"/>
        <w:jc w:val="both"/>
        <w:rPr>
          <w:color w:val="000000"/>
          <w:sz w:val="24"/>
          <w:szCs w:val="24"/>
        </w:rPr>
      </w:pPr>
      <w:r w:rsidRPr="00686FC7">
        <w:rPr>
          <w:color w:val="000000"/>
          <w:sz w:val="24"/>
          <w:szCs w:val="24"/>
        </w:rPr>
        <w:t>2.17.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с указанием даты его получения.</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2.18.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C77B12" w:rsidRPr="00686FC7" w:rsidRDefault="00C77B12" w:rsidP="00C77B12">
      <w:pPr>
        <w:ind w:firstLine="567"/>
        <w:jc w:val="both"/>
        <w:rPr>
          <w:color w:val="000000"/>
          <w:sz w:val="24"/>
          <w:szCs w:val="24"/>
        </w:rPr>
      </w:pPr>
      <w:r w:rsidRPr="00686FC7">
        <w:rPr>
          <w:color w:val="000000"/>
          <w:sz w:val="24"/>
          <w:szCs w:val="24"/>
        </w:rPr>
        <w:t>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СанПиН 2.2.2/2.4.1340-03».</w:t>
      </w:r>
    </w:p>
    <w:p w:rsidR="00C77B12" w:rsidRPr="00686FC7" w:rsidRDefault="00C77B12" w:rsidP="00C77B12">
      <w:pPr>
        <w:ind w:firstLine="567"/>
        <w:jc w:val="both"/>
        <w:rPr>
          <w:color w:val="000000"/>
          <w:sz w:val="24"/>
          <w:szCs w:val="24"/>
        </w:rPr>
      </w:pPr>
      <w:r w:rsidRPr="00686FC7">
        <w:rPr>
          <w:color w:val="000000"/>
          <w:sz w:val="24"/>
          <w:szCs w:val="24"/>
        </w:rPr>
        <w:t>2.19. Предоставление муниципальной услуги осуществляется в специально выделенных для этой цели помещениях.</w:t>
      </w:r>
    </w:p>
    <w:p w:rsidR="00C77B12" w:rsidRPr="00686FC7" w:rsidRDefault="00C77B12" w:rsidP="00C77B12">
      <w:pPr>
        <w:ind w:firstLine="567"/>
        <w:jc w:val="both"/>
        <w:rPr>
          <w:color w:val="000000"/>
          <w:sz w:val="24"/>
          <w:szCs w:val="24"/>
        </w:rPr>
      </w:pPr>
      <w:r w:rsidRPr="00686FC7">
        <w:rPr>
          <w:color w:val="000000"/>
          <w:sz w:val="24"/>
          <w:szCs w:val="24"/>
        </w:rPr>
        <w:t>2.20. Помещения, в которых осуществляется предоставление муниципальной услуги, оборудуются:</w:t>
      </w:r>
    </w:p>
    <w:p w:rsidR="00C77B12" w:rsidRPr="00686FC7" w:rsidRDefault="00C77B12" w:rsidP="00C77B12">
      <w:pPr>
        <w:ind w:firstLine="567"/>
        <w:jc w:val="both"/>
        <w:rPr>
          <w:color w:val="000000"/>
          <w:sz w:val="24"/>
          <w:szCs w:val="24"/>
        </w:rPr>
      </w:pPr>
      <w:r w:rsidRPr="00686FC7">
        <w:rPr>
          <w:color w:val="000000"/>
          <w:sz w:val="24"/>
          <w:szCs w:val="24"/>
        </w:rPr>
        <w:t>- информационными стендами, содержащими визуальную и текстовую информацию;</w:t>
      </w:r>
    </w:p>
    <w:p w:rsidR="00C77B12" w:rsidRPr="00686FC7" w:rsidRDefault="00C77B12" w:rsidP="00C77B12">
      <w:pPr>
        <w:ind w:firstLine="567"/>
        <w:jc w:val="both"/>
        <w:rPr>
          <w:color w:val="000000"/>
          <w:sz w:val="24"/>
          <w:szCs w:val="24"/>
        </w:rPr>
      </w:pPr>
      <w:r w:rsidRPr="00686FC7">
        <w:rPr>
          <w:color w:val="000000"/>
          <w:sz w:val="24"/>
          <w:szCs w:val="24"/>
        </w:rPr>
        <w:t>- стульями и столами для возможности оформления документов.</w:t>
      </w:r>
    </w:p>
    <w:p w:rsidR="00C77B12" w:rsidRPr="00686FC7" w:rsidRDefault="00C77B12" w:rsidP="00C77B12">
      <w:pPr>
        <w:ind w:firstLine="567"/>
        <w:jc w:val="both"/>
        <w:rPr>
          <w:color w:val="000000"/>
          <w:sz w:val="24"/>
          <w:szCs w:val="24"/>
        </w:rPr>
      </w:pPr>
      <w:r w:rsidRPr="00686FC7">
        <w:rPr>
          <w:color w:val="000000"/>
          <w:sz w:val="24"/>
          <w:szCs w:val="24"/>
        </w:rPr>
        <w:t>2.21. Количество мест ожидания определяется исходя из фактической нагрузки и возможностей для их размещения в здании.</w:t>
      </w:r>
    </w:p>
    <w:p w:rsidR="00C77B12" w:rsidRPr="00686FC7" w:rsidRDefault="00C77B12" w:rsidP="00C77B12">
      <w:pPr>
        <w:ind w:firstLine="567"/>
        <w:jc w:val="both"/>
        <w:rPr>
          <w:color w:val="000000"/>
          <w:sz w:val="24"/>
          <w:szCs w:val="24"/>
        </w:rPr>
      </w:pPr>
      <w:r w:rsidRPr="00686FC7">
        <w:rPr>
          <w:color w:val="000000"/>
          <w:sz w:val="24"/>
          <w:szCs w:val="24"/>
        </w:rPr>
        <w:t>Места ожидания должны соответствовать комфортным условиям для заявителей и оптимальным условиям работы специалистов.</w:t>
      </w:r>
    </w:p>
    <w:p w:rsidR="00C77B12" w:rsidRPr="00686FC7" w:rsidRDefault="00C77B12" w:rsidP="00C77B12">
      <w:pPr>
        <w:ind w:firstLine="567"/>
        <w:jc w:val="both"/>
        <w:rPr>
          <w:color w:val="000000"/>
          <w:sz w:val="24"/>
          <w:szCs w:val="24"/>
        </w:rPr>
      </w:pPr>
      <w:r w:rsidRPr="00686FC7">
        <w:rPr>
          <w:color w:val="000000"/>
          <w:sz w:val="24"/>
          <w:szCs w:val="24"/>
        </w:rPr>
        <w:t>2.22. Места для заполнения документов оборудуются стульями, столами (стойками) и обеспечиваются бланками заявлений и образцами их заполнения.</w:t>
      </w:r>
    </w:p>
    <w:p w:rsidR="00C77B12" w:rsidRPr="00686FC7" w:rsidRDefault="00C77B12" w:rsidP="00C77B12">
      <w:pPr>
        <w:ind w:firstLine="567"/>
        <w:jc w:val="both"/>
        <w:rPr>
          <w:color w:val="000000"/>
          <w:sz w:val="24"/>
          <w:szCs w:val="24"/>
        </w:rPr>
      </w:pPr>
      <w:r w:rsidRPr="00686FC7">
        <w:rPr>
          <w:color w:val="000000"/>
          <w:sz w:val="24"/>
          <w:szCs w:val="24"/>
        </w:rPr>
        <w:t>2.23. Кабинеты приема заявителей должны иметь информационные таблички (вывески) с указанием:</w:t>
      </w:r>
    </w:p>
    <w:p w:rsidR="00C77B12" w:rsidRPr="00686FC7" w:rsidRDefault="00C77B12" w:rsidP="00C77B12">
      <w:pPr>
        <w:ind w:firstLine="567"/>
        <w:jc w:val="both"/>
        <w:rPr>
          <w:color w:val="000000"/>
          <w:sz w:val="24"/>
          <w:szCs w:val="24"/>
        </w:rPr>
      </w:pPr>
      <w:r w:rsidRPr="00686FC7">
        <w:rPr>
          <w:color w:val="000000"/>
          <w:sz w:val="24"/>
          <w:szCs w:val="24"/>
        </w:rPr>
        <w:lastRenderedPageBreak/>
        <w:t>- номера кабинета;</w:t>
      </w:r>
    </w:p>
    <w:p w:rsidR="00C77B12" w:rsidRPr="00686FC7" w:rsidRDefault="00C77B12" w:rsidP="00C77B12">
      <w:pPr>
        <w:ind w:firstLine="567"/>
        <w:jc w:val="both"/>
        <w:rPr>
          <w:color w:val="000000"/>
          <w:sz w:val="24"/>
          <w:szCs w:val="24"/>
        </w:rPr>
      </w:pPr>
      <w:r w:rsidRPr="00686FC7">
        <w:rPr>
          <w:color w:val="000000"/>
          <w:sz w:val="24"/>
          <w:szCs w:val="24"/>
        </w:rPr>
        <w:t>- фамилии, имени, отчества и должности специалиста.</w:t>
      </w:r>
    </w:p>
    <w:p w:rsidR="00C77B12" w:rsidRPr="00686FC7" w:rsidRDefault="00C77B12" w:rsidP="00C77B12">
      <w:pPr>
        <w:ind w:firstLine="567"/>
        <w:jc w:val="both"/>
        <w:rPr>
          <w:color w:val="000000"/>
          <w:sz w:val="24"/>
          <w:szCs w:val="24"/>
        </w:rPr>
      </w:pPr>
      <w:r w:rsidRPr="00686FC7">
        <w:rPr>
          <w:color w:val="000000"/>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77B12" w:rsidRPr="00686FC7" w:rsidRDefault="00C77B12" w:rsidP="00C77B12">
      <w:pPr>
        <w:ind w:firstLine="567"/>
        <w:jc w:val="both"/>
        <w:rPr>
          <w:color w:val="000000"/>
          <w:sz w:val="24"/>
          <w:szCs w:val="24"/>
        </w:rPr>
      </w:pPr>
      <w:r w:rsidRPr="00686FC7">
        <w:rPr>
          <w:color w:val="000000"/>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C77B12" w:rsidRPr="00686FC7" w:rsidRDefault="00C77B12" w:rsidP="00C77B12">
      <w:pPr>
        <w:ind w:firstLine="567"/>
        <w:jc w:val="both"/>
        <w:rPr>
          <w:color w:val="000000"/>
          <w:sz w:val="24"/>
          <w:szCs w:val="24"/>
        </w:rPr>
      </w:pPr>
      <w:r w:rsidRPr="00686FC7">
        <w:rPr>
          <w:color w:val="000000"/>
          <w:sz w:val="24"/>
          <w:szCs w:val="24"/>
        </w:rPr>
        <w:t>2.24.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77B12" w:rsidRPr="00686FC7" w:rsidRDefault="00C77B12" w:rsidP="00C77B12">
      <w:pPr>
        <w:ind w:firstLine="567"/>
        <w:jc w:val="both"/>
        <w:rPr>
          <w:color w:val="000000"/>
          <w:sz w:val="24"/>
          <w:szCs w:val="24"/>
        </w:rPr>
      </w:pPr>
      <w:r w:rsidRPr="00686FC7">
        <w:rPr>
          <w:color w:val="000000"/>
          <w:sz w:val="24"/>
          <w:szCs w:val="24"/>
        </w:rPr>
        <w:t>2.25.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77B12" w:rsidRPr="00686FC7" w:rsidRDefault="00C77B12" w:rsidP="00C77B12">
      <w:pPr>
        <w:ind w:firstLine="567"/>
        <w:jc w:val="both"/>
        <w:rPr>
          <w:color w:val="000000"/>
          <w:sz w:val="24"/>
          <w:szCs w:val="24"/>
        </w:rPr>
      </w:pPr>
      <w:r w:rsidRPr="00686FC7">
        <w:rPr>
          <w:color w:val="000000"/>
          <w:sz w:val="24"/>
          <w:szCs w:val="24"/>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 На территории, прилегающей к месторасположению Администрации, МФЦ, оборудуются бесплатные места для парковки автотранспортных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инвалидов, для парковки специальных автотранспортных средств инвалидов. Указанные места для парковки не должны занимать иные транспортные средства).</w:t>
      </w:r>
    </w:p>
    <w:p w:rsidR="00C77B12" w:rsidRPr="00686FC7" w:rsidRDefault="00C77B12" w:rsidP="00C77B12">
      <w:pPr>
        <w:ind w:firstLine="567"/>
        <w:jc w:val="both"/>
        <w:rPr>
          <w:color w:val="000000"/>
          <w:sz w:val="24"/>
          <w:szCs w:val="24"/>
        </w:rPr>
      </w:pPr>
      <w:r w:rsidRPr="00686FC7">
        <w:rPr>
          <w:color w:val="000000"/>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77B12" w:rsidRPr="00686FC7" w:rsidRDefault="00C77B12" w:rsidP="00C77B12">
      <w:pPr>
        <w:ind w:firstLine="567"/>
        <w:jc w:val="both"/>
        <w:rPr>
          <w:color w:val="000000"/>
          <w:sz w:val="24"/>
          <w:szCs w:val="24"/>
        </w:rPr>
      </w:pPr>
      <w:r w:rsidRPr="00686FC7">
        <w:rPr>
          <w:color w:val="000000"/>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77B12" w:rsidRPr="00686FC7" w:rsidRDefault="00C77B12" w:rsidP="00C77B12">
      <w:pPr>
        <w:ind w:firstLine="567"/>
        <w:jc w:val="both"/>
        <w:rPr>
          <w:color w:val="000000"/>
          <w:sz w:val="24"/>
          <w:szCs w:val="24"/>
        </w:rPr>
      </w:pPr>
      <w:r w:rsidRPr="00686FC7">
        <w:rPr>
          <w:color w:val="000000"/>
          <w:sz w:val="24"/>
          <w:szCs w:val="24"/>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77B12" w:rsidRPr="00686FC7" w:rsidRDefault="00C77B12" w:rsidP="00C77B12">
      <w:pPr>
        <w:ind w:firstLine="567"/>
        <w:jc w:val="both"/>
        <w:rPr>
          <w:color w:val="000000"/>
          <w:sz w:val="24"/>
          <w:szCs w:val="24"/>
        </w:rPr>
      </w:pPr>
      <w:r w:rsidRPr="00686FC7">
        <w:rPr>
          <w:color w:val="000000"/>
          <w:sz w:val="24"/>
          <w:szCs w:val="24"/>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77B12" w:rsidRPr="00686FC7" w:rsidRDefault="00C77B12" w:rsidP="00C77B12">
      <w:pPr>
        <w:ind w:firstLine="567"/>
        <w:jc w:val="both"/>
        <w:rPr>
          <w:color w:val="000000"/>
          <w:sz w:val="24"/>
          <w:szCs w:val="24"/>
        </w:rPr>
      </w:pPr>
      <w:r w:rsidRPr="00686FC7">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C77B12" w:rsidRPr="00686FC7" w:rsidRDefault="00C77B12" w:rsidP="00C77B12">
      <w:pPr>
        <w:ind w:firstLine="567"/>
        <w:jc w:val="both"/>
        <w:rPr>
          <w:color w:val="000000"/>
          <w:sz w:val="24"/>
          <w:szCs w:val="24"/>
        </w:rPr>
      </w:pPr>
      <w:r w:rsidRPr="00686FC7">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77B12" w:rsidRPr="00686FC7" w:rsidRDefault="00C77B12" w:rsidP="00C77B12">
      <w:pPr>
        <w:ind w:firstLine="567"/>
        <w:jc w:val="both"/>
        <w:rPr>
          <w:color w:val="000000"/>
          <w:sz w:val="24"/>
          <w:szCs w:val="24"/>
        </w:rPr>
      </w:pPr>
      <w:r w:rsidRPr="00686FC7">
        <w:rPr>
          <w:color w:val="000000"/>
          <w:sz w:val="24"/>
          <w:szCs w:val="24"/>
        </w:rPr>
        <w:t>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77B12" w:rsidRPr="00686FC7" w:rsidRDefault="00C77B12" w:rsidP="00C77B12">
      <w:pPr>
        <w:ind w:firstLine="567"/>
        <w:jc w:val="both"/>
        <w:rPr>
          <w:color w:val="000000"/>
          <w:sz w:val="24"/>
          <w:szCs w:val="24"/>
        </w:rPr>
      </w:pPr>
      <w:r w:rsidRPr="00686FC7">
        <w:rPr>
          <w:color w:val="000000"/>
          <w:sz w:val="24"/>
          <w:szCs w:val="24"/>
        </w:rPr>
        <w:t>Специалисты Администрации, МФЦ обеспечиваются личными нагрудными карточками (бейджами) с указанием фамилии, имени, отчества и должности.</w:t>
      </w:r>
    </w:p>
    <w:p w:rsidR="00C77B12" w:rsidRPr="00686FC7" w:rsidRDefault="00C77B12" w:rsidP="00C77B12">
      <w:pPr>
        <w:ind w:firstLine="567"/>
        <w:jc w:val="both"/>
        <w:rPr>
          <w:color w:val="000000"/>
          <w:sz w:val="24"/>
          <w:szCs w:val="24"/>
        </w:rPr>
      </w:pPr>
      <w:r w:rsidRPr="00686FC7">
        <w:rPr>
          <w:color w:val="000000"/>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 xml:space="preserve">Показатели доступности и качества муниципальной услуги, в том числе количество </w:t>
      </w:r>
      <w:r w:rsidRPr="00686FC7">
        <w:rPr>
          <w:color w:val="000000"/>
          <w:sz w:val="24"/>
          <w:szCs w:val="24"/>
        </w:rPr>
        <w:lastRenderedPageBreak/>
        <w:t>взаимодействий заявителя с должностными лицами при предоставлении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2.26. Показателями доступности предоставления муниципальной услуги являются:</w:t>
      </w:r>
    </w:p>
    <w:p w:rsidR="00C77B12" w:rsidRPr="00686FC7" w:rsidRDefault="00C77B12" w:rsidP="00C77B12">
      <w:pPr>
        <w:ind w:firstLine="567"/>
        <w:jc w:val="both"/>
        <w:rPr>
          <w:color w:val="000000"/>
          <w:sz w:val="24"/>
          <w:szCs w:val="24"/>
        </w:rPr>
      </w:pPr>
      <w:r w:rsidRPr="00686FC7">
        <w:rPr>
          <w:color w:val="000000"/>
          <w:sz w:val="24"/>
          <w:szCs w:val="24"/>
        </w:rPr>
        <w:t>2.26.2. транспортная или пешая доступность к местам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2.26.3. обеспечение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C77B12" w:rsidRPr="00686FC7" w:rsidRDefault="00C77B12" w:rsidP="00C77B12">
      <w:pPr>
        <w:ind w:firstLine="567"/>
        <w:jc w:val="both"/>
        <w:rPr>
          <w:color w:val="000000"/>
          <w:sz w:val="24"/>
          <w:szCs w:val="24"/>
        </w:rPr>
      </w:pPr>
      <w:r w:rsidRPr="00686FC7">
        <w:rPr>
          <w:color w:val="000000"/>
          <w:sz w:val="24"/>
          <w:szCs w:val="24"/>
        </w:rPr>
        <w:t>2.26.4. соблюдение требований Административного регламента о порядке информирования об оказании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2.27. Показателями качества предоставления муниципальной услуги являются:</w:t>
      </w:r>
    </w:p>
    <w:p w:rsidR="00C77B12" w:rsidRPr="00686FC7" w:rsidRDefault="00C77B12" w:rsidP="00C77B12">
      <w:pPr>
        <w:ind w:firstLine="567"/>
        <w:jc w:val="both"/>
        <w:rPr>
          <w:color w:val="000000"/>
          <w:sz w:val="24"/>
          <w:szCs w:val="24"/>
        </w:rPr>
      </w:pPr>
      <w:r w:rsidRPr="00686FC7">
        <w:rPr>
          <w:color w:val="000000"/>
          <w:sz w:val="24"/>
          <w:szCs w:val="24"/>
        </w:rPr>
        <w:t>2.27.1. соблюдение сроков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2.27.2. соблюдение установленного времени ожидания в очереди при подаче заявления и при получении результата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2.27.3. соотношение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2.27.4.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C77B12" w:rsidRPr="00686FC7" w:rsidRDefault="00C77B12" w:rsidP="00C77B12">
      <w:pPr>
        <w:ind w:firstLine="567"/>
        <w:jc w:val="both"/>
        <w:rPr>
          <w:color w:val="000000"/>
          <w:sz w:val="24"/>
          <w:szCs w:val="24"/>
        </w:rPr>
      </w:pPr>
      <w:r w:rsidRPr="00686FC7">
        <w:rPr>
          <w:color w:val="000000"/>
          <w:sz w:val="24"/>
          <w:szCs w:val="24"/>
        </w:rPr>
        <w:t>2.28. В процессе предоставления муниципальной услуги заявитель взаимодействует с муниципальными служащими Администрации:</w:t>
      </w:r>
    </w:p>
    <w:p w:rsidR="00C77B12" w:rsidRPr="00686FC7" w:rsidRDefault="00C77B12" w:rsidP="00C77B12">
      <w:pPr>
        <w:ind w:firstLine="567"/>
        <w:jc w:val="both"/>
        <w:rPr>
          <w:color w:val="000000"/>
          <w:sz w:val="24"/>
          <w:szCs w:val="24"/>
        </w:rPr>
      </w:pPr>
      <w:r w:rsidRPr="00686FC7">
        <w:rPr>
          <w:color w:val="000000"/>
          <w:sz w:val="24"/>
          <w:szCs w:val="24"/>
        </w:rPr>
        <w:t>2.28.1. при подаче документов для получения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2.28.2. при получении результата оказания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2.29.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77B12" w:rsidRPr="00686FC7" w:rsidRDefault="00C77B12" w:rsidP="00C77B12">
      <w:pPr>
        <w:ind w:firstLine="567"/>
        <w:jc w:val="both"/>
        <w:rPr>
          <w:color w:val="000000"/>
          <w:sz w:val="24"/>
          <w:szCs w:val="24"/>
        </w:rPr>
      </w:pPr>
      <w:r w:rsidRPr="00686FC7">
        <w:rPr>
          <w:color w:val="000000"/>
          <w:sz w:val="24"/>
          <w:szCs w:val="24"/>
        </w:rPr>
        <w:t>2.30. По выбору заявителя результат предоставления муниципальной услуги, уведомления, в том числе об отказе в Приеме документов на хранение, решение об отказе в приеме к рассмотрению документов, расписки направляются в виде:</w:t>
      </w:r>
    </w:p>
    <w:p w:rsidR="00C77B12" w:rsidRPr="00686FC7" w:rsidRDefault="00C77B12" w:rsidP="00C77B12">
      <w:pPr>
        <w:ind w:firstLine="567"/>
        <w:jc w:val="both"/>
        <w:rPr>
          <w:color w:val="000000"/>
          <w:sz w:val="24"/>
          <w:szCs w:val="24"/>
        </w:rPr>
      </w:pPr>
      <w:r w:rsidRPr="00686FC7">
        <w:rPr>
          <w:color w:val="000000"/>
          <w:sz w:val="24"/>
          <w:szCs w:val="24"/>
        </w:rPr>
        <w:t>- документа на бумажном носителе, который заявитель (представитель заявителя) получает непосредственно при личном обращении в Администрацию либо МФЦ;</w:t>
      </w:r>
    </w:p>
    <w:p w:rsidR="00C77B12" w:rsidRPr="00686FC7" w:rsidRDefault="00C77B12" w:rsidP="00C77B12">
      <w:pPr>
        <w:ind w:firstLine="567"/>
        <w:jc w:val="both"/>
        <w:rPr>
          <w:color w:val="000000"/>
          <w:sz w:val="24"/>
          <w:szCs w:val="24"/>
        </w:rPr>
      </w:pPr>
      <w:r w:rsidRPr="00686FC7">
        <w:rPr>
          <w:color w:val="000000"/>
          <w:sz w:val="24"/>
          <w:szCs w:val="24"/>
        </w:rPr>
        <w:t>- документа на бумажном носителе, который направляется заявителю посредством почтового отправления.</w:t>
      </w:r>
    </w:p>
    <w:p w:rsidR="00C77B12" w:rsidRPr="00686FC7" w:rsidRDefault="00C77B12" w:rsidP="00C77B12">
      <w:pPr>
        <w:ind w:firstLine="567"/>
        <w:jc w:val="both"/>
        <w:rPr>
          <w:color w:val="000000"/>
          <w:sz w:val="24"/>
          <w:szCs w:val="24"/>
        </w:rPr>
      </w:pPr>
      <w:r w:rsidRPr="00686FC7">
        <w:rPr>
          <w:color w:val="000000"/>
          <w:sz w:val="24"/>
          <w:szCs w:val="24"/>
        </w:rPr>
        <w:t>2.31. Муниципальная услуга в электронной форме не предоставляется.</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center"/>
        <w:rPr>
          <w:color w:val="000000"/>
          <w:sz w:val="24"/>
          <w:szCs w:val="24"/>
        </w:rPr>
      </w:pPr>
      <w:r w:rsidRPr="00686FC7">
        <w:rPr>
          <w:b/>
          <w:bCs/>
          <w:color w:val="000000"/>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многофункциональных центрах</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3.1. Предоставление муниципальной услуги включает в себя следующие административные процедуры (Блок-схема предоставления муниципальной услуги представлена в приложении 4 к Административному регламенту):</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3.1.1. Прием и регистрация заявления и документов, необходимых для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3.1.2. Формирование и направление запросов;</w:t>
      </w:r>
    </w:p>
    <w:p w:rsidR="00C77B12" w:rsidRPr="00686FC7" w:rsidRDefault="00C77B12" w:rsidP="00C77B12">
      <w:pPr>
        <w:ind w:firstLine="567"/>
        <w:jc w:val="both"/>
        <w:rPr>
          <w:color w:val="000000"/>
          <w:sz w:val="24"/>
          <w:szCs w:val="24"/>
        </w:rPr>
      </w:pPr>
      <w:r w:rsidRPr="00686FC7">
        <w:rPr>
          <w:color w:val="000000"/>
          <w:sz w:val="24"/>
          <w:szCs w:val="24"/>
        </w:rPr>
        <w:t>3.1.3. Приём на хранение (временное хранение) документов либо принятие решения об отказе в его выдаче;</w:t>
      </w:r>
    </w:p>
    <w:p w:rsidR="00C77B12" w:rsidRPr="00686FC7" w:rsidRDefault="00C77B12" w:rsidP="00C77B12">
      <w:pPr>
        <w:ind w:firstLine="567"/>
        <w:jc w:val="both"/>
        <w:rPr>
          <w:color w:val="000000"/>
          <w:sz w:val="24"/>
          <w:szCs w:val="24"/>
        </w:rPr>
      </w:pPr>
      <w:r w:rsidRPr="00686FC7">
        <w:rPr>
          <w:color w:val="000000"/>
          <w:sz w:val="24"/>
          <w:szCs w:val="24"/>
        </w:rPr>
        <w:lastRenderedPageBreak/>
        <w:t>3.1.4. Выдача заявителю результата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Прием и регистрация заявления и документов, необходимых для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3.2. Основанием для начала административной процедуры является обращение заявителя с заявлением о предоставлении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3.3. Заявление представляется заявителем (представителем заявителя) в Администрацию или МФЦ способами, указанными в пункте 2.6.6 настоящего Административного регламента.</w:t>
      </w:r>
    </w:p>
    <w:p w:rsidR="00C77B12" w:rsidRPr="00686FC7" w:rsidRDefault="00C77B12" w:rsidP="00C77B12">
      <w:pPr>
        <w:ind w:firstLine="567"/>
        <w:jc w:val="both"/>
        <w:rPr>
          <w:color w:val="000000"/>
          <w:sz w:val="24"/>
          <w:szCs w:val="24"/>
        </w:rPr>
      </w:pPr>
      <w:r w:rsidRPr="00686FC7">
        <w:rPr>
          <w:color w:val="000000"/>
          <w:sz w:val="24"/>
          <w:szCs w:val="24"/>
        </w:rPr>
        <w:t>Заявление подписывается заявителем либо представителем заявителя.</w:t>
      </w:r>
    </w:p>
    <w:p w:rsidR="00C77B12" w:rsidRPr="00686FC7" w:rsidRDefault="00C77B12" w:rsidP="00C77B12">
      <w:pPr>
        <w:ind w:firstLine="567"/>
        <w:jc w:val="both"/>
        <w:rPr>
          <w:color w:val="000000"/>
          <w:sz w:val="24"/>
          <w:szCs w:val="24"/>
        </w:rPr>
      </w:pPr>
      <w:r w:rsidRPr="00686FC7">
        <w:rPr>
          <w:color w:val="000000"/>
          <w:sz w:val="24"/>
          <w:szCs w:val="24"/>
        </w:rPr>
        <w:t>3.4. В случае представления заявления при личном обращении заявителя или представителя заявителя предъявляется документ, удостоверяющий соответственно личность заявителя или представителя заявителя.</w:t>
      </w:r>
    </w:p>
    <w:p w:rsidR="00C77B12" w:rsidRPr="00686FC7" w:rsidRDefault="00C77B12" w:rsidP="00C77B12">
      <w:pPr>
        <w:ind w:firstLine="567"/>
        <w:jc w:val="both"/>
        <w:rPr>
          <w:color w:val="000000"/>
          <w:sz w:val="24"/>
          <w:szCs w:val="24"/>
        </w:rPr>
      </w:pPr>
      <w:r w:rsidRPr="00686FC7">
        <w:rPr>
          <w:color w:val="000000"/>
          <w:sz w:val="24"/>
          <w:szCs w:val="24"/>
        </w:rPr>
        <w:t>Лицо, имеющее право действовать без доверенности от имени юридического лица, предъявляет документ, удостоверяющий его личность, а представитель юридического лица предъявляет также документ, подтверждающий его полномочия действовать от имени этого юридического лица, или копию этого документа, заверенную печатью (при наличии печати) и подписью руководителя этого юридического лица.</w:t>
      </w:r>
    </w:p>
    <w:p w:rsidR="00C77B12" w:rsidRPr="00686FC7" w:rsidRDefault="00C77B12" w:rsidP="00C77B12">
      <w:pPr>
        <w:ind w:firstLine="567"/>
        <w:jc w:val="both"/>
        <w:rPr>
          <w:color w:val="000000"/>
          <w:sz w:val="24"/>
          <w:szCs w:val="24"/>
        </w:rPr>
      </w:pPr>
      <w:r w:rsidRPr="00686FC7">
        <w:rPr>
          <w:color w:val="000000"/>
          <w:sz w:val="24"/>
          <w:szCs w:val="24"/>
        </w:rPr>
        <w:t>При представлении заявителем документов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представленным документам, полнота и правильность оформления заявления.</w:t>
      </w:r>
    </w:p>
    <w:p w:rsidR="00C77B12" w:rsidRPr="00686FC7" w:rsidRDefault="00C77B12" w:rsidP="00C77B12">
      <w:pPr>
        <w:ind w:firstLine="567"/>
        <w:jc w:val="both"/>
        <w:rPr>
          <w:color w:val="000000"/>
          <w:sz w:val="24"/>
          <w:szCs w:val="24"/>
        </w:rPr>
      </w:pPr>
      <w:r w:rsidRPr="00686FC7">
        <w:rPr>
          <w:color w:val="000000"/>
          <w:sz w:val="24"/>
          <w:szCs w:val="24"/>
        </w:rPr>
        <w:t>3.5. При приеме заявления </w:t>
      </w:r>
      <w:r>
        <w:rPr>
          <w:color w:val="000000"/>
          <w:sz w:val="24"/>
          <w:szCs w:val="24"/>
        </w:rPr>
        <w:t>главный мпециалист-архивариус</w:t>
      </w:r>
      <w:r w:rsidRPr="00686FC7">
        <w:rPr>
          <w:color w:val="000000"/>
          <w:sz w:val="24"/>
          <w:szCs w:val="24"/>
        </w:rPr>
        <w:t>, ответственный за прием и регистрацию документов по предоставлению муниципальной услуги проверяет:</w:t>
      </w:r>
    </w:p>
    <w:p w:rsidR="00C77B12" w:rsidRPr="00686FC7" w:rsidRDefault="00C77B12" w:rsidP="00C77B12">
      <w:pPr>
        <w:ind w:firstLine="567"/>
        <w:jc w:val="both"/>
        <w:rPr>
          <w:color w:val="000000"/>
          <w:sz w:val="24"/>
          <w:szCs w:val="24"/>
        </w:rPr>
      </w:pPr>
      <w:r w:rsidRPr="00686FC7">
        <w:rPr>
          <w:color w:val="000000"/>
          <w:sz w:val="24"/>
          <w:szCs w:val="24"/>
        </w:rPr>
        <w:t>- правильность заполнения заявления;</w:t>
      </w:r>
    </w:p>
    <w:p w:rsidR="00C77B12" w:rsidRPr="00686FC7" w:rsidRDefault="00C77B12" w:rsidP="00C77B12">
      <w:pPr>
        <w:ind w:firstLine="567"/>
        <w:jc w:val="both"/>
        <w:rPr>
          <w:color w:val="000000"/>
          <w:sz w:val="24"/>
          <w:szCs w:val="24"/>
        </w:rPr>
      </w:pPr>
      <w:r w:rsidRPr="00686FC7">
        <w:rPr>
          <w:color w:val="000000"/>
          <w:sz w:val="24"/>
          <w:szCs w:val="24"/>
        </w:rPr>
        <w:t>- действительность основного документа, удостоверяющего личность заявителя, и (или) доверенности от уполномоченного лица;</w:t>
      </w:r>
    </w:p>
    <w:p w:rsidR="00C77B12" w:rsidRPr="00686FC7" w:rsidRDefault="00C77B12" w:rsidP="00C77B12">
      <w:pPr>
        <w:ind w:firstLine="567"/>
        <w:jc w:val="both"/>
        <w:rPr>
          <w:color w:val="000000"/>
          <w:sz w:val="24"/>
          <w:szCs w:val="24"/>
        </w:rPr>
      </w:pPr>
      <w:r w:rsidRPr="00686FC7">
        <w:rPr>
          <w:color w:val="000000"/>
          <w:sz w:val="24"/>
          <w:szCs w:val="24"/>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C77B12" w:rsidRPr="00686FC7" w:rsidRDefault="00C77B12" w:rsidP="00C77B12">
      <w:pPr>
        <w:ind w:firstLine="567"/>
        <w:jc w:val="both"/>
        <w:rPr>
          <w:color w:val="000000"/>
          <w:sz w:val="24"/>
          <w:szCs w:val="24"/>
        </w:rPr>
      </w:pPr>
      <w:r w:rsidRPr="00686FC7">
        <w:rPr>
          <w:color w:val="000000"/>
          <w:sz w:val="24"/>
          <w:szCs w:val="24"/>
        </w:rPr>
        <w:t>- комплектность документов, прилагаемых к заявлению.</w:t>
      </w:r>
    </w:p>
    <w:p w:rsidR="00C77B12" w:rsidRPr="00686FC7" w:rsidRDefault="00C77B12" w:rsidP="00C77B12">
      <w:pPr>
        <w:ind w:firstLine="567"/>
        <w:jc w:val="both"/>
        <w:rPr>
          <w:color w:val="000000"/>
          <w:sz w:val="24"/>
          <w:szCs w:val="24"/>
        </w:rPr>
      </w:pPr>
      <w:r w:rsidRPr="00686FC7">
        <w:rPr>
          <w:color w:val="000000"/>
          <w:sz w:val="24"/>
          <w:szCs w:val="24"/>
        </w:rPr>
        <w:t>3.6. Поступившие заявление и документы, в том числе из МФЦ, регистрируются с присвоением входящего номера и указанием даты получения.</w:t>
      </w:r>
    </w:p>
    <w:p w:rsidR="00C77B12" w:rsidRPr="00686FC7" w:rsidRDefault="00C77B12" w:rsidP="00C77B12">
      <w:pPr>
        <w:ind w:firstLine="567"/>
        <w:jc w:val="both"/>
        <w:rPr>
          <w:color w:val="000000"/>
          <w:sz w:val="24"/>
          <w:szCs w:val="24"/>
        </w:rPr>
      </w:pPr>
      <w:r w:rsidRPr="00686FC7">
        <w:rPr>
          <w:color w:val="000000"/>
          <w:sz w:val="24"/>
          <w:szCs w:val="24"/>
        </w:rPr>
        <w:t>3.7. Если заявление и документы представляются заявителем (представителем заявителя) в Администрацию или МФЦ лично, то заявителю (представителю заявителя) выдается расписка в получении документов, оформленная по форме согласно приложению 5 к настоящему Административному регламенту (далее по тексту – расписка), с указанием их перечня и даты получения.</w:t>
      </w:r>
    </w:p>
    <w:p w:rsidR="00C77B12" w:rsidRPr="00686FC7" w:rsidRDefault="00C77B12" w:rsidP="00C77B12">
      <w:pPr>
        <w:ind w:firstLine="567"/>
        <w:jc w:val="both"/>
        <w:rPr>
          <w:color w:val="000000"/>
          <w:sz w:val="24"/>
          <w:szCs w:val="24"/>
        </w:rPr>
      </w:pPr>
      <w:r w:rsidRPr="00686FC7">
        <w:rPr>
          <w:color w:val="000000"/>
          <w:sz w:val="24"/>
          <w:szCs w:val="24"/>
        </w:rPr>
        <w:t>Расписка выдается заявителю (представителю заявителя) в день получения Администрацией или МФЦ таких документов.</w:t>
      </w:r>
    </w:p>
    <w:p w:rsidR="00C77B12" w:rsidRPr="00686FC7" w:rsidRDefault="00C77B12" w:rsidP="00C77B12">
      <w:pPr>
        <w:ind w:firstLine="567"/>
        <w:jc w:val="both"/>
        <w:rPr>
          <w:color w:val="000000"/>
          <w:sz w:val="24"/>
          <w:szCs w:val="24"/>
        </w:rPr>
      </w:pPr>
      <w:r w:rsidRPr="00686FC7">
        <w:rPr>
          <w:color w:val="000000"/>
          <w:sz w:val="24"/>
          <w:szCs w:val="24"/>
        </w:rPr>
        <w:t>3.8.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Администрацией заявителю указанным в заявлении способом.</w:t>
      </w:r>
    </w:p>
    <w:p w:rsidR="00C77B12" w:rsidRPr="00686FC7" w:rsidRDefault="00C77B12" w:rsidP="00C77B12">
      <w:pPr>
        <w:ind w:firstLine="567"/>
        <w:jc w:val="both"/>
        <w:rPr>
          <w:color w:val="000000"/>
          <w:sz w:val="24"/>
          <w:szCs w:val="24"/>
        </w:rPr>
      </w:pPr>
      <w:r w:rsidRPr="00686FC7">
        <w:rPr>
          <w:color w:val="000000"/>
          <w:sz w:val="24"/>
          <w:szCs w:val="24"/>
        </w:rPr>
        <w:t>3.9. Заявление и документы (при их наличии), представленные заявителем (представителем заявителя) через МФЦ передаются сотрудником МФЦ в Администрацию (главному специалисту-архивариусу) в день обращения заявителя (представителя заявителя), на бумажном носителе в срок, установленный соглашением, заключенным Администрацией с МФЦ.</w:t>
      </w:r>
    </w:p>
    <w:p w:rsidR="00C77B12" w:rsidRPr="00686FC7" w:rsidRDefault="00C77B12" w:rsidP="00C77B12">
      <w:pPr>
        <w:ind w:firstLine="567"/>
        <w:jc w:val="both"/>
        <w:rPr>
          <w:color w:val="000000"/>
          <w:sz w:val="24"/>
          <w:szCs w:val="24"/>
        </w:rPr>
      </w:pPr>
      <w:r w:rsidRPr="00686FC7">
        <w:rPr>
          <w:color w:val="000000"/>
          <w:sz w:val="24"/>
          <w:szCs w:val="24"/>
        </w:rPr>
        <w:t>3.10. Прием и регистрация запроса осуществляются главным специалистом-архивариусом.</w:t>
      </w:r>
    </w:p>
    <w:p w:rsidR="00C77B12" w:rsidRPr="00686FC7" w:rsidRDefault="00C77B12" w:rsidP="00C77B12">
      <w:pPr>
        <w:ind w:firstLine="567"/>
        <w:jc w:val="both"/>
        <w:rPr>
          <w:color w:val="000000"/>
          <w:sz w:val="24"/>
          <w:szCs w:val="24"/>
        </w:rPr>
      </w:pPr>
      <w:r w:rsidRPr="00686FC7">
        <w:rPr>
          <w:color w:val="000000"/>
          <w:sz w:val="24"/>
          <w:szCs w:val="24"/>
        </w:rPr>
        <w:t>3.11. Главный специалист-архивариус расписывается в получении документов.</w:t>
      </w:r>
    </w:p>
    <w:p w:rsidR="00C77B12" w:rsidRPr="00686FC7" w:rsidRDefault="00C77B12" w:rsidP="00C77B12">
      <w:pPr>
        <w:ind w:firstLine="567"/>
        <w:jc w:val="both"/>
        <w:rPr>
          <w:color w:val="000000"/>
          <w:sz w:val="24"/>
          <w:szCs w:val="24"/>
        </w:rPr>
      </w:pPr>
      <w:r w:rsidRPr="00686FC7">
        <w:rPr>
          <w:color w:val="000000"/>
          <w:sz w:val="24"/>
          <w:szCs w:val="24"/>
        </w:rPr>
        <w:t>3.12. Продолжительность административной процедуры (максимальный срок ее выполнения) составляет 1 рабочий день.</w:t>
      </w:r>
    </w:p>
    <w:p w:rsidR="00C77B12" w:rsidRPr="00686FC7" w:rsidRDefault="00C77B12" w:rsidP="00C77B12">
      <w:pPr>
        <w:ind w:firstLine="567"/>
        <w:jc w:val="both"/>
        <w:rPr>
          <w:color w:val="000000"/>
          <w:sz w:val="24"/>
          <w:szCs w:val="24"/>
        </w:rPr>
      </w:pPr>
      <w:r w:rsidRPr="00686FC7">
        <w:rPr>
          <w:color w:val="000000"/>
          <w:sz w:val="24"/>
          <w:szCs w:val="24"/>
        </w:rPr>
        <w:t>3.13. Критерием принятия решения о приеме заявления является соблюдение требований, предусмотренных пунктом 2.6 Административного регламента.</w:t>
      </w:r>
    </w:p>
    <w:p w:rsidR="00C77B12" w:rsidRPr="00686FC7" w:rsidRDefault="00C77B12" w:rsidP="00C77B12">
      <w:pPr>
        <w:ind w:firstLine="567"/>
        <w:jc w:val="both"/>
        <w:rPr>
          <w:color w:val="000000"/>
          <w:sz w:val="24"/>
          <w:szCs w:val="24"/>
        </w:rPr>
      </w:pPr>
      <w:r w:rsidRPr="00686FC7">
        <w:rPr>
          <w:color w:val="000000"/>
          <w:sz w:val="24"/>
          <w:szCs w:val="24"/>
        </w:rPr>
        <w:t xml:space="preserve">3.14. Результатом административной процедуры и способом фиксации является прием и </w:t>
      </w:r>
      <w:r w:rsidRPr="00686FC7">
        <w:rPr>
          <w:color w:val="000000"/>
          <w:sz w:val="24"/>
          <w:szCs w:val="24"/>
        </w:rPr>
        <w:lastRenderedPageBreak/>
        <w:t>регистрация поступившего заявления в журнале регистрации, либо направление заявителю отказа в приеме к рассмотрению документов.</w:t>
      </w:r>
    </w:p>
    <w:p w:rsidR="00C77B12" w:rsidRPr="00686FC7" w:rsidRDefault="00C77B12" w:rsidP="00C77B12">
      <w:pPr>
        <w:ind w:firstLine="567"/>
        <w:jc w:val="both"/>
        <w:rPr>
          <w:color w:val="000000"/>
          <w:sz w:val="24"/>
          <w:szCs w:val="24"/>
        </w:rPr>
      </w:pPr>
      <w:r w:rsidRPr="00686FC7">
        <w:rPr>
          <w:color w:val="000000"/>
          <w:sz w:val="24"/>
          <w:szCs w:val="24"/>
        </w:rPr>
        <w:t>Формирование и направление запросов</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3.16. Основанием для начала административной процедуры является прием заявления без приложения документов, указанных в пункте 2.7 настоящего Административного регламента.</w:t>
      </w:r>
    </w:p>
    <w:p w:rsidR="00C77B12" w:rsidRPr="00686FC7" w:rsidRDefault="00C77B12" w:rsidP="00C77B12">
      <w:pPr>
        <w:ind w:firstLine="567"/>
        <w:jc w:val="both"/>
        <w:rPr>
          <w:color w:val="000000"/>
          <w:sz w:val="24"/>
          <w:szCs w:val="24"/>
        </w:rPr>
      </w:pPr>
      <w:r w:rsidRPr="00686FC7">
        <w:rPr>
          <w:color w:val="000000"/>
          <w:sz w:val="24"/>
          <w:szCs w:val="24"/>
        </w:rPr>
        <w:t>3.17. В этом случае в зависимости от представленных документов, ответственный исполнитель в течение 1 рабочего дня со дня поступления заявления в Администрацию осуществляет подготовку и направление запросов в:</w:t>
      </w:r>
    </w:p>
    <w:p w:rsidR="00C77B12" w:rsidRPr="00686FC7" w:rsidRDefault="00C77B12" w:rsidP="00C77B12">
      <w:pPr>
        <w:ind w:firstLine="567"/>
        <w:jc w:val="both"/>
        <w:rPr>
          <w:color w:val="000000"/>
          <w:sz w:val="24"/>
          <w:szCs w:val="24"/>
        </w:rPr>
      </w:pPr>
      <w:r w:rsidRPr="00686FC7">
        <w:rPr>
          <w:color w:val="000000"/>
          <w:sz w:val="24"/>
          <w:szCs w:val="24"/>
        </w:rPr>
        <w:t>3.17.1. Арбитражный суд Пензенской области;</w:t>
      </w:r>
    </w:p>
    <w:p w:rsidR="00C77B12" w:rsidRPr="00686FC7" w:rsidRDefault="00C77B12" w:rsidP="00C77B12">
      <w:pPr>
        <w:ind w:firstLine="567"/>
        <w:jc w:val="both"/>
        <w:rPr>
          <w:color w:val="000000"/>
          <w:sz w:val="24"/>
          <w:szCs w:val="24"/>
        </w:rPr>
      </w:pPr>
      <w:r w:rsidRPr="00686FC7">
        <w:rPr>
          <w:color w:val="000000"/>
          <w:sz w:val="24"/>
          <w:szCs w:val="24"/>
        </w:rPr>
        <w:t>3.17.2. Управление Федеральной налоговой службы России по Пензенской области о предоставлении выписки из Единого государственного реестра юридических лиц и индивидуальных предпринимателей (в случае обращения юридического лица или индивидуального предпринимателя);</w:t>
      </w:r>
    </w:p>
    <w:p w:rsidR="00C77B12" w:rsidRPr="00686FC7" w:rsidRDefault="00C77B12" w:rsidP="00C77B12">
      <w:pPr>
        <w:ind w:firstLine="567"/>
        <w:jc w:val="both"/>
        <w:rPr>
          <w:color w:val="000000"/>
          <w:sz w:val="24"/>
          <w:szCs w:val="24"/>
        </w:rPr>
      </w:pPr>
      <w:r w:rsidRPr="00686FC7">
        <w:rPr>
          <w:color w:val="000000"/>
          <w:sz w:val="24"/>
          <w:szCs w:val="24"/>
        </w:rPr>
        <w:t>3.18. Направление запросов для предоставления документов в органы, указанные в пунктах в 3.17.1, 3.17.2 осуществляется в соответствии с требованиями ФЗ № 210-ФЗ.</w:t>
      </w:r>
    </w:p>
    <w:p w:rsidR="00C77B12" w:rsidRPr="00686FC7" w:rsidRDefault="00C77B12" w:rsidP="00C77B12">
      <w:pPr>
        <w:ind w:firstLine="567"/>
        <w:jc w:val="both"/>
        <w:rPr>
          <w:color w:val="000000"/>
          <w:sz w:val="24"/>
          <w:szCs w:val="24"/>
        </w:rPr>
      </w:pPr>
      <w:r w:rsidRPr="00686FC7">
        <w:rPr>
          <w:color w:val="000000"/>
          <w:sz w:val="24"/>
          <w:szCs w:val="24"/>
        </w:rPr>
        <w:t>3.19. Ответы на запросы на бумажном носителе приобщаются к заявлению.</w:t>
      </w:r>
    </w:p>
    <w:p w:rsidR="00C77B12" w:rsidRPr="00686FC7" w:rsidRDefault="00C77B12" w:rsidP="00C77B12">
      <w:pPr>
        <w:ind w:firstLine="567"/>
        <w:jc w:val="both"/>
        <w:rPr>
          <w:color w:val="000000"/>
          <w:sz w:val="24"/>
          <w:szCs w:val="24"/>
        </w:rPr>
      </w:pPr>
      <w:r w:rsidRPr="00686FC7">
        <w:rPr>
          <w:color w:val="000000"/>
          <w:sz w:val="24"/>
          <w:szCs w:val="24"/>
        </w:rPr>
        <w:t>3.20. Продолжительность административной процедуры (максимальный срок ее выполнения) составляет 15 рабочих дней.</w:t>
      </w:r>
    </w:p>
    <w:p w:rsidR="00C77B12" w:rsidRPr="00686FC7" w:rsidRDefault="00C77B12" w:rsidP="00C77B12">
      <w:pPr>
        <w:ind w:firstLine="567"/>
        <w:jc w:val="both"/>
        <w:rPr>
          <w:color w:val="000000"/>
          <w:sz w:val="24"/>
          <w:szCs w:val="24"/>
        </w:rPr>
      </w:pPr>
      <w:r w:rsidRPr="00686FC7">
        <w:rPr>
          <w:color w:val="000000"/>
          <w:sz w:val="24"/>
          <w:szCs w:val="24"/>
        </w:rPr>
        <w:t>3.21. Критерием принятия решения о формировании и направлении запросов является непредставление заявителем по собственной инициативе документов, необходимых для предоставления муниципальной услуги, которые находятся в распоряжении других органов.</w:t>
      </w:r>
    </w:p>
    <w:p w:rsidR="00C77B12" w:rsidRPr="00686FC7" w:rsidRDefault="00C77B12" w:rsidP="00C77B12">
      <w:pPr>
        <w:ind w:firstLine="567"/>
        <w:jc w:val="both"/>
        <w:rPr>
          <w:color w:val="000000"/>
          <w:sz w:val="24"/>
          <w:szCs w:val="24"/>
        </w:rPr>
      </w:pPr>
      <w:r w:rsidRPr="00686FC7">
        <w:rPr>
          <w:color w:val="000000"/>
          <w:sz w:val="24"/>
          <w:szCs w:val="24"/>
        </w:rPr>
        <w:t>3.22. Результатом административной процедуры является получение запрашиваемой информации и формирование полного пакета документов, необходимых для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3.23. Способ фиксации административной процедуры является регистрация запрашиваемых документов (информации).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Приём на хранение (временное хранение) документов либо принятие решения об отказе в его выдаче</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3.24.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C77B12" w:rsidRPr="00686FC7" w:rsidRDefault="00C77B12" w:rsidP="00C77B12">
      <w:pPr>
        <w:ind w:firstLine="567"/>
        <w:jc w:val="both"/>
        <w:rPr>
          <w:color w:val="000000"/>
          <w:sz w:val="24"/>
          <w:szCs w:val="24"/>
        </w:rPr>
      </w:pPr>
      <w:r w:rsidRPr="00686FC7">
        <w:rPr>
          <w:color w:val="000000"/>
          <w:sz w:val="24"/>
          <w:szCs w:val="24"/>
        </w:rPr>
        <w:t>Фамилия, имя и отчество (при наличии) ответственного исполнителя, телефон сообщаются заявителю по его обращению.</w:t>
      </w:r>
    </w:p>
    <w:p w:rsidR="00C77B12" w:rsidRPr="00686FC7" w:rsidRDefault="00C77B12" w:rsidP="00C77B12">
      <w:pPr>
        <w:ind w:firstLine="567"/>
        <w:jc w:val="both"/>
        <w:rPr>
          <w:color w:val="000000"/>
          <w:sz w:val="24"/>
          <w:szCs w:val="24"/>
        </w:rPr>
      </w:pPr>
      <w:r w:rsidRPr="00686FC7">
        <w:rPr>
          <w:color w:val="000000"/>
          <w:sz w:val="24"/>
          <w:szCs w:val="24"/>
        </w:rPr>
        <w:t>3.25. Главный специалист-архивариус осуществляет проверку сведений, содержащихся в заявлении и документах, представленных заявителем с целью определения:</w:t>
      </w:r>
    </w:p>
    <w:p w:rsidR="00C77B12" w:rsidRPr="00686FC7" w:rsidRDefault="00C77B12" w:rsidP="00C77B12">
      <w:pPr>
        <w:ind w:firstLine="567"/>
        <w:jc w:val="both"/>
        <w:rPr>
          <w:color w:val="000000"/>
          <w:sz w:val="24"/>
          <w:szCs w:val="24"/>
        </w:rPr>
      </w:pPr>
      <w:r w:rsidRPr="00686FC7">
        <w:rPr>
          <w:color w:val="000000"/>
          <w:sz w:val="24"/>
          <w:szCs w:val="24"/>
        </w:rPr>
        <w:t>- полноты и достоверности сведений, содержащихся в представленных документах;</w:t>
      </w:r>
    </w:p>
    <w:p w:rsidR="00C77B12" w:rsidRPr="00686FC7" w:rsidRDefault="00C77B12" w:rsidP="00C77B12">
      <w:pPr>
        <w:ind w:firstLine="567"/>
        <w:jc w:val="both"/>
        <w:rPr>
          <w:color w:val="000000"/>
          <w:sz w:val="24"/>
          <w:szCs w:val="24"/>
        </w:rPr>
      </w:pPr>
      <w:r w:rsidRPr="00686FC7">
        <w:rPr>
          <w:color w:val="000000"/>
          <w:sz w:val="24"/>
          <w:szCs w:val="24"/>
        </w:rPr>
        <w:t>- согласованности представленной информации между отдельными документами комплекта;</w:t>
      </w:r>
    </w:p>
    <w:p w:rsidR="00C77B12" w:rsidRPr="00686FC7" w:rsidRDefault="00C77B12" w:rsidP="00C77B12">
      <w:pPr>
        <w:ind w:firstLine="567"/>
        <w:jc w:val="both"/>
        <w:rPr>
          <w:color w:val="000000"/>
          <w:sz w:val="24"/>
          <w:szCs w:val="24"/>
        </w:rPr>
      </w:pPr>
      <w:r w:rsidRPr="00686FC7">
        <w:rPr>
          <w:color w:val="000000"/>
          <w:sz w:val="24"/>
          <w:szCs w:val="24"/>
        </w:rPr>
        <w:t>- наличия оснований для отказа в приеме на хранение (временное хранение) документов, предусмотренных пунктом 2.12 настоящего Административного регламента.</w:t>
      </w:r>
    </w:p>
    <w:p w:rsidR="00C77B12" w:rsidRPr="00686FC7" w:rsidRDefault="00C77B12" w:rsidP="00C77B12">
      <w:pPr>
        <w:ind w:firstLine="567"/>
        <w:jc w:val="both"/>
        <w:rPr>
          <w:color w:val="000000"/>
          <w:sz w:val="24"/>
          <w:szCs w:val="24"/>
        </w:rPr>
      </w:pPr>
      <w:r w:rsidRPr="00686FC7">
        <w:rPr>
          <w:color w:val="000000"/>
          <w:sz w:val="24"/>
          <w:szCs w:val="24"/>
        </w:rPr>
        <w:t>3.26. При наличии оснований для приема на хранение (временное хранение) документов, ответственный исполнитель в срок, не превышающий 28 рабочих дней со дня поступления к нему заявления и документов, подготавливает акт приема – передачи архивных документов на хранение в приложении 6.</w:t>
      </w:r>
    </w:p>
    <w:p w:rsidR="00C77B12" w:rsidRPr="00686FC7" w:rsidRDefault="00C77B12" w:rsidP="00C77B12">
      <w:pPr>
        <w:ind w:firstLine="567"/>
        <w:jc w:val="both"/>
        <w:rPr>
          <w:color w:val="000000"/>
          <w:sz w:val="24"/>
          <w:szCs w:val="24"/>
        </w:rPr>
      </w:pPr>
      <w:r w:rsidRPr="00686FC7">
        <w:rPr>
          <w:color w:val="000000"/>
          <w:sz w:val="24"/>
          <w:szCs w:val="24"/>
        </w:rPr>
        <w:t>3.27. При наличии оснований для отказа в Приеме на хранение документов, главный специалист-архивариус готовит проект уведомления об отказе в Приеме на хранение документов с указанием причин отказа.</w:t>
      </w:r>
    </w:p>
    <w:p w:rsidR="00C77B12" w:rsidRPr="00686FC7" w:rsidRDefault="00C77B12" w:rsidP="00C77B12">
      <w:pPr>
        <w:ind w:firstLine="567"/>
        <w:jc w:val="both"/>
        <w:rPr>
          <w:color w:val="000000"/>
          <w:sz w:val="24"/>
          <w:szCs w:val="24"/>
        </w:rPr>
      </w:pPr>
      <w:r w:rsidRPr="00686FC7">
        <w:rPr>
          <w:color w:val="000000"/>
          <w:sz w:val="24"/>
          <w:szCs w:val="24"/>
        </w:rPr>
        <w:t>3.28. Форма уведомления об отказе в Приеме на хранение документов приведена в приложении 7 к настоящему Административному регламенту.</w:t>
      </w:r>
    </w:p>
    <w:p w:rsidR="00C77B12" w:rsidRPr="00686FC7" w:rsidRDefault="00C77B12" w:rsidP="00C77B12">
      <w:pPr>
        <w:ind w:firstLine="567"/>
        <w:jc w:val="both"/>
        <w:rPr>
          <w:color w:val="000000"/>
          <w:sz w:val="24"/>
          <w:szCs w:val="24"/>
        </w:rPr>
      </w:pPr>
      <w:r w:rsidRPr="00686FC7">
        <w:rPr>
          <w:color w:val="000000"/>
          <w:sz w:val="24"/>
          <w:szCs w:val="24"/>
        </w:rPr>
        <w:t xml:space="preserve">3.29. Подготовленный акт приема – передачи архивных документов на хранение </w:t>
      </w:r>
      <w:r w:rsidRPr="00686FC7">
        <w:rPr>
          <w:color w:val="000000"/>
          <w:sz w:val="24"/>
          <w:szCs w:val="24"/>
        </w:rPr>
        <w:lastRenderedPageBreak/>
        <w:t>подписываются ответственным за архив организации, главным специалистом-архивариусом, утверждаются руководителем организации и главой Администрации, заверяются печатями организации и Администрации;</w:t>
      </w:r>
    </w:p>
    <w:p w:rsidR="00C77B12" w:rsidRPr="00686FC7" w:rsidRDefault="00C77B12" w:rsidP="00C77B12">
      <w:pPr>
        <w:ind w:firstLine="567"/>
        <w:jc w:val="both"/>
        <w:rPr>
          <w:color w:val="000000"/>
          <w:sz w:val="24"/>
          <w:szCs w:val="24"/>
        </w:rPr>
      </w:pPr>
      <w:r w:rsidRPr="00686FC7">
        <w:rPr>
          <w:color w:val="000000"/>
          <w:sz w:val="24"/>
          <w:szCs w:val="24"/>
        </w:rPr>
        <w:t xml:space="preserve">3.30. В случае несогласия с подготовленными документами, обнаружения ошибок и недочетов в нем, замечания исправляются </w:t>
      </w:r>
      <w:r>
        <w:rPr>
          <w:color w:val="000000"/>
          <w:sz w:val="24"/>
          <w:szCs w:val="24"/>
        </w:rPr>
        <w:t>главным специалистом-архивариусом</w:t>
      </w:r>
      <w:r w:rsidRPr="00686FC7">
        <w:rPr>
          <w:color w:val="000000"/>
          <w:sz w:val="24"/>
          <w:szCs w:val="24"/>
        </w:rPr>
        <w:t xml:space="preserve"> незамедлительно в течение срока административной процедуры.</w:t>
      </w:r>
    </w:p>
    <w:p w:rsidR="00C77B12" w:rsidRPr="00686FC7" w:rsidRDefault="00C77B12" w:rsidP="00C77B12">
      <w:pPr>
        <w:ind w:firstLine="567"/>
        <w:jc w:val="both"/>
        <w:rPr>
          <w:color w:val="000000"/>
          <w:sz w:val="24"/>
          <w:szCs w:val="24"/>
        </w:rPr>
      </w:pPr>
      <w:r w:rsidRPr="00686FC7">
        <w:rPr>
          <w:color w:val="000000"/>
          <w:sz w:val="24"/>
          <w:szCs w:val="24"/>
        </w:rPr>
        <w:t>Критерием принятия решения о приеме заявления является соблюдение требований, предусмотренных пунктом 2.6 Административного регламента.</w:t>
      </w:r>
    </w:p>
    <w:p w:rsidR="00C77B12" w:rsidRPr="00686FC7" w:rsidRDefault="00C77B12" w:rsidP="00C77B12">
      <w:pPr>
        <w:ind w:firstLine="567"/>
        <w:jc w:val="both"/>
        <w:rPr>
          <w:color w:val="000000"/>
          <w:sz w:val="24"/>
          <w:szCs w:val="24"/>
        </w:rPr>
      </w:pPr>
      <w:r w:rsidRPr="00686FC7">
        <w:rPr>
          <w:color w:val="000000"/>
          <w:sz w:val="24"/>
          <w:szCs w:val="24"/>
        </w:rPr>
        <w:t>Результатом административной процедуры является оформленный и зарегистрированный в установленном порядке акт приема-передачи архивных документов на хранение, либо уведомление об отказе в предоставлении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Подписанные документы регистрируются в установленном порядке в журнале регистрации.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Выдача заявителю результата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3.31. Основанием для начала административной процедуры является оформленное и зарегистрированное в установленном порядке акт приема передачи архивных документов на хранение, либо уведомление об отказе в предоставлении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3.31.1. Выдача результата предоставления муниципальной услуги осуществляется способом, указанным заявителем при подаче заявления в пункте 2.6.6 настоящего Административного регламента.</w:t>
      </w:r>
    </w:p>
    <w:p w:rsidR="00C77B12" w:rsidRPr="00686FC7" w:rsidRDefault="00C77B12" w:rsidP="00C77B12">
      <w:pPr>
        <w:ind w:firstLine="567"/>
        <w:jc w:val="both"/>
        <w:rPr>
          <w:color w:val="000000"/>
          <w:sz w:val="24"/>
          <w:szCs w:val="24"/>
        </w:rPr>
      </w:pPr>
      <w:r w:rsidRPr="00686FC7">
        <w:rPr>
          <w:color w:val="000000"/>
          <w:sz w:val="24"/>
          <w:szCs w:val="24"/>
        </w:rPr>
        <w:t>При подаче заявления о предоставлении муниципальной услуги через МФЦ главный специалист-архивариус обеспечивает передачу результата оказания услуги в МФЦ для выдачи заявителю.</w:t>
      </w:r>
    </w:p>
    <w:p w:rsidR="00C77B12" w:rsidRPr="00686FC7" w:rsidRDefault="00C77B12" w:rsidP="00C77B12">
      <w:pPr>
        <w:ind w:firstLine="567"/>
        <w:jc w:val="both"/>
        <w:rPr>
          <w:color w:val="000000"/>
          <w:sz w:val="24"/>
          <w:szCs w:val="24"/>
        </w:rPr>
      </w:pPr>
      <w:r w:rsidRPr="00686FC7">
        <w:rPr>
          <w:color w:val="000000"/>
          <w:sz w:val="24"/>
          <w:szCs w:val="24"/>
        </w:rPr>
        <w:t>3.32. Продолжительность административной процедуры (максимальный срок ее выполнения) составляет 1 рабочий день.</w:t>
      </w:r>
    </w:p>
    <w:p w:rsidR="00C77B12" w:rsidRPr="00686FC7" w:rsidRDefault="00C77B12" w:rsidP="00C77B12">
      <w:pPr>
        <w:ind w:firstLine="567"/>
        <w:jc w:val="both"/>
        <w:rPr>
          <w:color w:val="000000"/>
          <w:sz w:val="24"/>
          <w:szCs w:val="24"/>
        </w:rPr>
      </w:pPr>
      <w:r w:rsidRPr="00686FC7">
        <w:rPr>
          <w:color w:val="000000"/>
          <w:sz w:val="24"/>
          <w:szCs w:val="24"/>
        </w:rPr>
        <w:t>3.33. Критерием принятия решения о направлении заявителю результата оказания услуги является факт наличия акта приема – передачи архивных документов, либо надлежаще оформленного и зарегистрированного уведомления об отказе в предоставлении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3.34. Результатом административной процедуры является выдача акта приема – передачи архивных документов, либо уведомлений об отказе в муниципальной услуге под роспись заявителя.</w:t>
      </w:r>
    </w:p>
    <w:p w:rsidR="00C77B12" w:rsidRPr="00686FC7" w:rsidRDefault="00C77B12" w:rsidP="00C77B12">
      <w:pPr>
        <w:ind w:firstLine="567"/>
        <w:jc w:val="both"/>
        <w:rPr>
          <w:color w:val="000000"/>
          <w:sz w:val="24"/>
          <w:szCs w:val="24"/>
        </w:rPr>
      </w:pPr>
      <w:r w:rsidRPr="00686FC7">
        <w:rPr>
          <w:color w:val="000000"/>
          <w:sz w:val="24"/>
          <w:szCs w:val="24"/>
        </w:rPr>
        <w:t>3.35. Предоставление муниципальной услуги через МФЦ включает в себя следующую последовательность действий:</w:t>
      </w:r>
    </w:p>
    <w:p w:rsidR="00C77B12" w:rsidRPr="00686FC7" w:rsidRDefault="00C77B12" w:rsidP="00C77B12">
      <w:pPr>
        <w:ind w:firstLine="567"/>
        <w:jc w:val="both"/>
        <w:rPr>
          <w:color w:val="000000"/>
          <w:sz w:val="24"/>
          <w:szCs w:val="24"/>
        </w:rPr>
      </w:pPr>
      <w:r w:rsidRPr="00686FC7">
        <w:rPr>
          <w:color w:val="000000"/>
          <w:sz w:val="24"/>
          <w:szCs w:val="24"/>
        </w:rPr>
        <w:t>3.35.1. Прием, проверка полноты предоставленных документов и регистрация специалистами МФЦ от Заявителя на получение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Регистрация документов заявителя осуществляется в соответствии с Регламентом работы МФЦ.</w:t>
      </w:r>
    </w:p>
    <w:p w:rsidR="00C77B12" w:rsidRPr="00686FC7" w:rsidRDefault="00C77B12" w:rsidP="00C77B12">
      <w:pPr>
        <w:ind w:firstLine="567"/>
        <w:jc w:val="both"/>
        <w:rPr>
          <w:color w:val="000000"/>
          <w:sz w:val="24"/>
          <w:szCs w:val="24"/>
        </w:rPr>
      </w:pPr>
      <w:r w:rsidRPr="00686FC7">
        <w:rPr>
          <w:color w:val="000000"/>
          <w:sz w:val="24"/>
          <w:szCs w:val="24"/>
        </w:rPr>
        <w:t>Максимальный срок приема и регистрации документов от Заявителя – до 20 минут.</w:t>
      </w:r>
    </w:p>
    <w:p w:rsidR="00C77B12" w:rsidRPr="00686FC7" w:rsidRDefault="00C77B12" w:rsidP="00C77B12">
      <w:pPr>
        <w:ind w:firstLine="567"/>
        <w:jc w:val="both"/>
        <w:rPr>
          <w:color w:val="000000"/>
          <w:sz w:val="24"/>
          <w:szCs w:val="24"/>
        </w:rPr>
      </w:pPr>
      <w:r w:rsidRPr="00686FC7">
        <w:rPr>
          <w:color w:val="000000"/>
          <w:sz w:val="24"/>
          <w:szCs w:val="24"/>
        </w:rPr>
        <w:t>3.35.2. Специалист МФЦ обязан консультировать Заявителя по вопросам подготовки и комплектации документов на получение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3.35.3. При необходимости специалист МФЦ имеет право обращаться с использованием средств телефонной связи и сети Интернет к главному специалисту-архивариусу по вопросам комплектации и подготовки документов на получение муниципальных услуг.</w:t>
      </w:r>
    </w:p>
    <w:p w:rsidR="00C77B12" w:rsidRPr="00686FC7" w:rsidRDefault="00C77B12" w:rsidP="00C77B12">
      <w:pPr>
        <w:ind w:firstLine="567"/>
        <w:jc w:val="both"/>
        <w:rPr>
          <w:color w:val="000000"/>
          <w:sz w:val="24"/>
          <w:szCs w:val="24"/>
        </w:rPr>
      </w:pPr>
      <w:r w:rsidRPr="00686FC7">
        <w:rPr>
          <w:color w:val="000000"/>
          <w:sz w:val="24"/>
          <w:szCs w:val="24"/>
        </w:rPr>
        <w:t>Главный специалист-архивариус обязан незамедлительно давать все необходимые разъяснения специалисту МФЦ.</w:t>
      </w:r>
    </w:p>
    <w:p w:rsidR="00C77B12" w:rsidRPr="00686FC7" w:rsidRDefault="00C77B12" w:rsidP="00C77B12">
      <w:pPr>
        <w:ind w:firstLine="567"/>
        <w:jc w:val="both"/>
        <w:rPr>
          <w:color w:val="000000"/>
          <w:sz w:val="24"/>
          <w:szCs w:val="24"/>
        </w:rPr>
      </w:pPr>
      <w:r w:rsidRPr="00686FC7">
        <w:rPr>
          <w:color w:val="000000"/>
          <w:sz w:val="24"/>
          <w:szCs w:val="24"/>
        </w:rPr>
        <w:t>3.35.4. Передача документов специалистами МФЦ главному специалисту-архивариусу</w:t>
      </w:r>
    </w:p>
    <w:p w:rsidR="00C77B12" w:rsidRPr="00686FC7" w:rsidRDefault="00C77B12" w:rsidP="00C77B12">
      <w:pPr>
        <w:ind w:firstLine="567"/>
        <w:jc w:val="both"/>
        <w:rPr>
          <w:color w:val="000000"/>
          <w:sz w:val="24"/>
          <w:szCs w:val="24"/>
        </w:rPr>
      </w:pPr>
      <w:r w:rsidRPr="00686FC7">
        <w:rPr>
          <w:color w:val="000000"/>
          <w:sz w:val="24"/>
          <w:szCs w:val="24"/>
        </w:rPr>
        <w:t xml:space="preserve"> 3.35.5. Главный специалист-архивариус является ответственным за прием документов от специалистов МФЦ.</w:t>
      </w:r>
    </w:p>
    <w:p w:rsidR="00C77B12" w:rsidRPr="00686FC7" w:rsidRDefault="00C77B12" w:rsidP="00C77B12">
      <w:pPr>
        <w:ind w:firstLine="567"/>
        <w:jc w:val="both"/>
        <w:rPr>
          <w:color w:val="000000"/>
          <w:sz w:val="24"/>
          <w:szCs w:val="24"/>
        </w:rPr>
      </w:pPr>
      <w:r w:rsidRPr="00686FC7">
        <w:rPr>
          <w:color w:val="000000"/>
          <w:sz w:val="24"/>
          <w:szCs w:val="24"/>
        </w:rPr>
        <w:t>3.35.6. Проверенные в установленном порядке документы Заявителя доставляются специалистами МФЦ главному специалисту-архивариусу в течение одного рабочего дня после дня регистрации заявления.</w:t>
      </w:r>
    </w:p>
    <w:p w:rsidR="00C77B12" w:rsidRPr="00686FC7" w:rsidRDefault="00C77B12" w:rsidP="00C77B12">
      <w:pPr>
        <w:ind w:firstLine="567"/>
        <w:jc w:val="both"/>
        <w:rPr>
          <w:color w:val="000000"/>
          <w:sz w:val="24"/>
          <w:szCs w:val="24"/>
        </w:rPr>
      </w:pPr>
      <w:r w:rsidRPr="00686FC7">
        <w:rPr>
          <w:color w:val="000000"/>
          <w:sz w:val="24"/>
          <w:szCs w:val="24"/>
        </w:rPr>
        <w:t xml:space="preserve">3.35.7. Доставленные специалистами МФЦ документы передаются ими лично под роспись </w:t>
      </w:r>
      <w:r w:rsidRPr="00686FC7">
        <w:rPr>
          <w:color w:val="000000"/>
          <w:sz w:val="24"/>
          <w:szCs w:val="24"/>
        </w:rPr>
        <w:lastRenderedPageBreak/>
        <w:t>главному специалисту-архивариусу, ответственному за прием документов.</w:t>
      </w:r>
    </w:p>
    <w:p w:rsidR="00C77B12" w:rsidRPr="00686FC7" w:rsidRDefault="00C77B12" w:rsidP="00C77B12">
      <w:pPr>
        <w:ind w:firstLine="567"/>
        <w:jc w:val="both"/>
        <w:rPr>
          <w:color w:val="000000"/>
          <w:sz w:val="24"/>
          <w:szCs w:val="24"/>
        </w:rPr>
      </w:pPr>
      <w:r w:rsidRPr="00686FC7">
        <w:rPr>
          <w:color w:val="000000"/>
          <w:sz w:val="24"/>
          <w:szCs w:val="24"/>
        </w:rPr>
        <w:t>3.35.8. Главный специалист-архивариус, ответственный за прием документов, при получении документов от специалиста МФЦ проверяет их комплектность в его присутствии.</w:t>
      </w:r>
    </w:p>
    <w:p w:rsidR="00C77B12" w:rsidRPr="00686FC7" w:rsidRDefault="00C77B12" w:rsidP="00C77B12">
      <w:pPr>
        <w:ind w:firstLine="567"/>
        <w:jc w:val="both"/>
        <w:rPr>
          <w:color w:val="000000"/>
          <w:sz w:val="24"/>
          <w:szCs w:val="24"/>
        </w:rPr>
      </w:pPr>
      <w:r w:rsidRPr="00686FC7">
        <w:rPr>
          <w:color w:val="000000"/>
          <w:sz w:val="24"/>
          <w:szCs w:val="24"/>
        </w:rPr>
        <w:t>3.35.9. Максимальный срок передачи документов специалистом МФЦ главному специалисту-архивариусу – 10 минут.</w:t>
      </w:r>
    </w:p>
    <w:p w:rsidR="00C77B12" w:rsidRPr="00686FC7" w:rsidRDefault="00C77B12" w:rsidP="00C77B12">
      <w:pPr>
        <w:ind w:firstLine="567"/>
        <w:jc w:val="both"/>
        <w:rPr>
          <w:color w:val="000000"/>
          <w:sz w:val="24"/>
          <w:szCs w:val="24"/>
        </w:rPr>
      </w:pPr>
      <w:r w:rsidRPr="00686FC7">
        <w:rPr>
          <w:color w:val="000000"/>
          <w:sz w:val="24"/>
          <w:szCs w:val="24"/>
        </w:rPr>
        <w:t>3.35.10. После приема документов проводится регистрация с присвоением входящего номера и указанием даты получения.</w:t>
      </w:r>
    </w:p>
    <w:p w:rsidR="00C77B12" w:rsidRPr="00686FC7" w:rsidRDefault="00C77B12" w:rsidP="00C77B12">
      <w:pPr>
        <w:ind w:firstLine="567"/>
        <w:jc w:val="both"/>
        <w:rPr>
          <w:color w:val="000000"/>
          <w:sz w:val="24"/>
          <w:szCs w:val="24"/>
        </w:rPr>
      </w:pPr>
      <w:r w:rsidRPr="00686FC7">
        <w:rPr>
          <w:color w:val="000000"/>
          <w:sz w:val="24"/>
          <w:szCs w:val="24"/>
        </w:rPr>
        <w:t>3.35.11. Специалист МФЦ в течение одного дня со дня уведомления о готовности результата муниципальной услуги забирает документы для передачи их заявителю.</w:t>
      </w:r>
    </w:p>
    <w:p w:rsidR="00C77B12" w:rsidRPr="00686FC7" w:rsidRDefault="00C77B12" w:rsidP="00C77B12">
      <w:pPr>
        <w:ind w:firstLine="567"/>
        <w:jc w:val="both"/>
        <w:rPr>
          <w:color w:val="000000"/>
          <w:sz w:val="24"/>
          <w:szCs w:val="24"/>
        </w:rPr>
      </w:pPr>
      <w:r w:rsidRPr="00686FC7">
        <w:rPr>
          <w:color w:val="000000"/>
          <w:sz w:val="24"/>
          <w:szCs w:val="24"/>
        </w:rPr>
        <w:t>3.35.12. Специалист МФЦ в день получения документов от главного специалиста-архивариуса информирует заявителя о готовности результата муниципальной услуги посредством телефона или путем направления уведомления на электронный адрес, указанный заявителем в заявлении.</w:t>
      </w:r>
    </w:p>
    <w:p w:rsidR="00C77B12" w:rsidRPr="00686FC7" w:rsidRDefault="00C77B12" w:rsidP="00C77B12">
      <w:pPr>
        <w:ind w:firstLine="567"/>
        <w:jc w:val="both"/>
        <w:rPr>
          <w:color w:val="000000"/>
          <w:sz w:val="24"/>
          <w:szCs w:val="24"/>
        </w:rPr>
      </w:pPr>
      <w:r w:rsidRPr="00686FC7">
        <w:rPr>
          <w:color w:val="000000"/>
          <w:sz w:val="24"/>
          <w:szCs w:val="24"/>
        </w:rPr>
        <w:t>3.35.13. Для получения результата муниципальной услуги заявители в течение 3-х рабочих дней со дня истечения срока предоставления муниципальной услуги обращаются в МФЦ в рабочее время согласно графику работы. При этом специалист МФЦ, осуществляющий выдачу документов, выполняет следующие действия:</w:t>
      </w:r>
    </w:p>
    <w:p w:rsidR="00C77B12" w:rsidRPr="00686FC7" w:rsidRDefault="00C77B12" w:rsidP="00C77B12">
      <w:pPr>
        <w:ind w:firstLine="567"/>
        <w:jc w:val="both"/>
        <w:rPr>
          <w:color w:val="000000"/>
          <w:sz w:val="24"/>
          <w:szCs w:val="24"/>
        </w:rPr>
      </w:pPr>
      <w:r w:rsidRPr="00686FC7">
        <w:rPr>
          <w:color w:val="000000"/>
          <w:sz w:val="24"/>
          <w:szCs w:val="24"/>
        </w:rPr>
        <w:t>а) устанавливает личность каждого обратившегося гражданина путем проверки документа, удостоверяющего его личность. При обращении представителя заявителя устанавливает личность представителя и наличие у него полномочий заявителя путем проверки документа, удостоверяющего его личность, и документа, подтверждающего его полномочия представителя;</w:t>
      </w:r>
    </w:p>
    <w:p w:rsidR="00C77B12" w:rsidRPr="00686FC7" w:rsidRDefault="00C77B12" w:rsidP="00C77B12">
      <w:pPr>
        <w:ind w:firstLine="567"/>
        <w:jc w:val="both"/>
        <w:rPr>
          <w:color w:val="000000"/>
          <w:sz w:val="24"/>
          <w:szCs w:val="24"/>
        </w:rPr>
      </w:pPr>
      <w:r w:rsidRPr="00686FC7">
        <w:rPr>
          <w:color w:val="000000"/>
          <w:sz w:val="24"/>
          <w:szCs w:val="24"/>
        </w:rPr>
        <w:t>б) выдает под расписку результат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Время выполнения действия не должно превышать 10 минут.</w:t>
      </w:r>
    </w:p>
    <w:p w:rsidR="00C77B12" w:rsidRPr="00686FC7" w:rsidRDefault="00C77B12" w:rsidP="00C77B12">
      <w:pPr>
        <w:ind w:firstLine="567"/>
        <w:jc w:val="both"/>
        <w:rPr>
          <w:color w:val="000000"/>
          <w:sz w:val="24"/>
          <w:szCs w:val="24"/>
        </w:rPr>
      </w:pPr>
      <w:r w:rsidRPr="00686FC7">
        <w:rPr>
          <w:color w:val="000000"/>
          <w:sz w:val="24"/>
          <w:szCs w:val="24"/>
        </w:rPr>
        <w:t>3.35.14. В случае неявки заявителя по истечении 3 рабочих дней специалист МФЦ передает документы главному специалисту-архивариусу для направления результата муниципальной услуги по почте.</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center"/>
        <w:rPr>
          <w:color w:val="000000"/>
          <w:sz w:val="24"/>
          <w:szCs w:val="24"/>
        </w:rPr>
      </w:pPr>
      <w:r w:rsidRPr="00686FC7">
        <w:rPr>
          <w:b/>
          <w:bCs/>
          <w:color w:val="000000"/>
          <w:sz w:val="24"/>
          <w:szCs w:val="24"/>
        </w:rPr>
        <w:t>IV. Формы контроля за исполнением Административного регламента</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руководителем аппарата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C77B12" w:rsidRPr="00686FC7" w:rsidRDefault="00C77B12" w:rsidP="00C77B12">
      <w:pPr>
        <w:ind w:firstLine="567"/>
        <w:jc w:val="both"/>
        <w:rPr>
          <w:color w:val="000000"/>
          <w:sz w:val="24"/>
          <w:szCs w:val="24"/>
        </w:rPr>
      </w:pPr>
      <w:r w:rsidRPr="00686FC7">
        <w:rPr>
          <w:color w:val="000000"/>
          <w:sz w:val="24"/>
          <w:szCs w:val="24"/>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4.2. В Администрации проводятся плановые и внеплановые проверки полноты и качества исполнения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C77B12" w:rsidRPr="00686FC7" w:rsidRDefault="00C77B12" w:rsidP="00C77B12">
      <w:pPr>
        <w:ind w:firstLine="567"/>
        <w:jc w:val="both"/>
        <w:rPr>
          <w:color w:val="000000"/>
          <w:sz w:val="24"/>
          <w:szCs w:val="24"/>
        </w:rPr>
      </w:pPr>
      <w:r w:rsidRPr="00686FC7">
        <w:rPr>
          <w:color w:val="000000"/>
          <w:sz w:val="24"/>
          <w:szCs w:val="24"/>
        </w:rPr>
        <w:t>Периодичность осуществления проверок определяется главой Администрации.</w:t>
      </w:r>
    </w:p>
    <w:p w:rsidR="00C77B12" w:rsidRPr="00686FC7" w:rsidRDefault="00C77B12" w:rsidP="00C77B12">
      <w:pPr>
        <w:ind w:firstLine="567"/>
        <w:jc w:val="both"/>
        <w:rPr>
          <w:color w:val="000000"/>
          <w:sz w:val="24"/>
          <w:szCs w:val="24"/>
        </w:rPr>
      </w:pPr>
      <w:r w:rsidRPr="00686FC7">
        <w:rPr>
          <w:color w:val="000000"/>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Плановые и внеплановые проверки проводятся на основании распоряжений главы Администрации.</w:t>
      </w:r>
    </w:p>
    <w:p w:rsidR="00C77B12" w:rsidRPr="00686FC7" w:rsidRDefault="00C77B12" w:rsidP="00C77B12">
      <w:pPr>
        <w:ind w:firstLine="567"/>
        <w:jc w:val="both"/>
        <w:rPr>
          <w:color w:val="000000"/>
          <w:sz w:val="24"/>
          <w:szCs w:val="24"/>
        </w:rPr>
      </w:pPr>
      <w:r w:rsidRPr="00686FC7">
        <w:rPr>
          <w:color w:val="000000"/>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C77B12" w:rsidRPr="00686FC7" w:rsidRDefault="00C77B12" w:rsidP="00C77B12">
      <w:pPr>
        <w:ind w:firstLine="567"/>
        <w:jc w:val="both"/>
        <w:rPr>
          <w:color w:val="000000"/>
          <w:sz w:val="24"/>
          <w:szCs w:val="24"/>
        </w:rPr>
      </w:pPr>
      <w:r w:rsidRPr="00686FC7">
        <w:rPr>
          <w:color w:val="000000"/>
          <w:sz w:val="24"/>
          <w:szCs w:val="24"/>
        </w:rPr>
        <w:lastRenderedPageBreak/>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C77B12" w:rsidRPr="00686FC7" w:rsidRDefault="00C77B12" w:rsidP="00C77B12">
      <w:pPr>
        <w:ind w:firstLine="567"/>
        <w:jc w:val="both"/>
        <w:rPr>
          <w:color w:val="000000"/>
          <w:sz w:val="24"/>
          <w:szCs w:val="24"/>
        </w:rPr>
      </w:pPr>
      <w:r w:rsidRPr="00686FC7">
        <w:rPr>
          <w:color w:val="000000"/>
          <w:sz w:val="24"/>
          <w:szCs w:val="24"/>
        </w:rPr>
        <w:t>4.5. Ответственные исполнители несут персональную ответственность за:</w:t>
      </w:r>
    </w:p>
    <w:p w:rsidR="00C77B12" w:rsidRPr="00686FC7" w:rsidRDefault="00C77B12" w:rsidP="00C77B12">
      <w:pPr>
        <w:ind w:firstLine="567"/>
        <w:jc w:val="both"/>
        <w:rPr>
          <w:color w:val="000000"/>
          <w:sz w:val="24"/>
          <w:szCs w:val="24"/>
        </w:rPr>
      </w:pPr>
      <w:r w:rsidRPr="00686FC7">
        <w:rPr>
          <w:color w:val="000000"/>
          <w:sz w:val="24"/>
          <w:szCs w:val="24"/>
        </w:rPr>
        <w:t>4.5.1. соответствие результатов рассмотрения документов требованиям законодательства Российской Федерации;</w:t>
      </w:r>
    </w:p>
    <w:p w:rsidR="00C77B12" w:rsidRPr="00686FC7" w:rsidRDefault="00C77B12" w:rsidP="00C77B12">
      <w:pPr>
        <w:ind w:firstLine="567"/>
        <w:jc w:val="both"/>
        <w:rPr>
          <w:color w:val="000000"/>
          <w:sz w:val="24"/>
          <w:szCs w:val="24"/>
        </w:rPr>
      </w:pPr>
      <w:r w:rsidRPr="00686FC7">
        <w:rPr>
          <w:color w:val="000000"/>
          <w:sz w:val="24"/>
          <w:szCs w:val="24"/>
        </w:rPr>
        <w:t>4.5.2. соблюдение сроков выполнения административных процедур при предоставлении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center"/>
        <w:rPr>
          <w:color w:val="000000"/>
          <w:sz w:val="24"/>
          <w:szCs w:val="24"/>
        </w:rPr>
      </w:pPr>
      <w:r w:rsidRPr="00686FC7">
        <w:rPr>
          <w:b/>
          <w:bCs/>
          <w:color w:val="000000"/>
          <w:sz w:val="24"/>
          <w:szCs w:val="24"/>
        </w:rPr>
        <w:t>V.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5.1. Заявитель вправе подать жалобу на решение и (или) действие (бездействие), принятые и осуществляемые в ходе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5.2.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Административного регламента, некорректное поведение или нарушение служебной этики в ходе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5.3.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Едином портале, Региональном портале.</w:t>
      </w:r>
    </w:p>
    <w:p w:rsidR="00C77B12" w:rsidRPr="00686FC7" w:rsidRDefault="00C77B12" w:rsidP="00C77B12">
      <w:pPr>
        <w:ind w:firstLine="567"/>
        <w:jc w:val="both"/>
        <w:rPr>
          <w:color w:val="000000"/>
          <w:sz w:val="24"/>
          <w:szCs w:val="24"/>
        </w:rPr>
      </w:pPr>
      <w:r w:rsidRPr="00686FC7">
        <w:rPr>
          <w:color w:val="000000"/>
          <w:sz w:val="24"/>
          <w:szCs w:val="24"/>
        </w:rPr>
        <w:t>Указанная информация также может быть сообщена заявителю в устной и (или) в письменной форме.</w:t>
      </w:r>
    </w:p>
    <w:p w:rsidR="00C77B12" w:rsidRPr="00686FC7" w:rsidRDefault="00C77B12" w:rsidP="00C77B12">
      <w:pPr>
        <w:ind w:firstLine="567"/>
        <w:jc w:val="both"/>
        <w:rPr>
          <w:color w:val="000000"/>
          <w:sz w:val="24"/>
          <w:szCs w:val="24"/>
        </w:rPr>
      </w:pPr>
      <w:r w:rsidRPr="00686FC7">
        <w:rPr>
          <w:color w:val="000000"/>
          <w:sz w:val="24"/>
          <w:szCs w:val="24"/>
        </w:rPr>
        <w:t>5.4. Порядок подачи и рассмотрения жалобы на решения и действия (бездействие) должностных лиц, муниципальных служащих Администрации.</w:t>
      </w:r>
    </w:p>
    <w:p w:rsidR="00C77B12" w:rsidRPr="00686FC7" w:rsidRDefault="00C77B12" w:rsidP="00C77B12">
      <w:pPr>
        <w:ind w:firstLine="567"/>
        <w:jc w:val="both"/>
        <w:rPr>
          <w:color w:val="000000"/>
          <w:sz w:val="24"/>
          <w:szCs w:val="24"/>
        </w:rPr>
      </w:pPr>
      <w:r w:rsidRPr="00686FC7">
        <w:rPr>
          <w:color w:val="000000"/>
          <w:sz w:val="24"/>
          <w:szCs w:val="24"/>
        </w:rPr>
        <w:t>5.4.1. Заявитель может обратиться с жалобой, в том числе, в следующих случаях:</w:t>
      </w:r>
    </w:p>
    <w:p w:rsidR="00C77B12" w:rsidRPr="00686FC7" w:rsidRDefault="00C77B12" w:rsidP="00C77B12">
      <w:pPr>
        <w:ind w:firstLine="567"/>
        <w:jc w:val="both"/>
        <w:rPr>
          <w:color w:val="000000"/>
          <w:sz w:val="24"/>
          <w:szCs w:val="24"/>
        </w:rPr>
      </w:pPr>
      <w:r w:rsidRPr="00686FC7">
        <w:rPr>
          <w:color w:val="000000"/>
          <w:sz w:val="24"/>
          <w:szCs w:val="24"/>
        </w:rPr>
        <w:t>1) нарушение срока регистрации запроса о предоставлении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2) нарушение срока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 у заявителя;</w:t>
      </w:r>
    </w:p>
    <w:p w:rsidR="00C77B12" w:rsidRPr="00686FC7" w:rsidRDefault="00C77B12" w:rsidP="00C77B12">
      <w:pPr>
        <w:ind w:firstLine="567"/>
        <w:jc w:val="both"/>
        <w:rPr>
          <w:color w:val="000000"/>
          <w:sz w:val="24"/>
          <w:szCs w:val="24"/>
        </w:rPr>
      </w:pPr>
      <w:r w:rsidRPr="00686FC7">
        <w:rPr>
          <w:color w:val="000000"/>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686FC7" w:rsidRDefault="00C77B12" w:rsidP="00C77B12">
      <w:pPr>
        <w:ind w:firstLine="567"/>
        <w:jc w:val="both"/>
        <w:rPr>
          <w:color w:val="000000"/>
          <w:sz w:val="24"/>
          <w:szCs w:val="24"/>
        </w:rPr>
      </w:pPr>
      <w:r w:rsidRPr="00686FC7">
        <w:rPr>
          <w:color w:val="000000"/>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686FC7" w:rsidRDefault="00C77B12" w:rsidP="00C77B12">
      <w:pPr>
        <w:ind w:firstLine="567"/>
        <w:jc w:val="both"/>
        <w:rPr>
          <w:color w:val="000000"/>
          <w:sz w:val="24"/>
          <w:szCs w:val="24"/>
        </w:rPr>
      </w:pPr>
      <w:r w:rsidRPr="00686FC7">
        <w:rPr>
          <w:color w:val="000000"/>
          <w:sz w:val="24"/>
          <w:szCs w:val="24"/>
        </w:rPr>
        <w:t>7)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C77B12" w:rsidRPr="00686FC7" w:rsidRDefault="00C77B12" w:rsidP="00C77B12">
      <w:pPr>
        <w:ind w:firstLine="567"/>
        <w:jc w:val="both"/>
        <w:rPr>
          <w:color w:val="000000"/>
          <w:sz w:val="24"/>
          <w:szCs w:val="24"/>
        </w:rPr>
      </w:pPr>
      <w:r w:rsidRPr="00686FC7">
        <w:rPr>
          <w:color w:val="000000"/>
          <w:sz w:val="24"/>
          <w:szCs w:val="24"/>
        </w:rPr>
        <w:t>8) нарушение срока или порядка выдачи документов по результатам предоставления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lastRenderedPageBreak/>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муниципальными правовыми актами;</w:t>
      </w:r>
    </w:p>
    <w:p w:rsidR="00C77B12" w:rsidRPr="00686FC7" w:rsidRDefault="00C77B12" w:rsidP="00C77B12">
      <w:pPr>
        <w:ind w:firstLine="567"/>
        <w:jc w:val="both"/>
        <w:rPr>
          <w:color w:val="000000"/>
          <w:sz w:val="24"/>
          <w:szCs w:val="24"/>
        </w:rPr>
      </w:pPr>
      <w:r w:rsidRPr="00686FC7">
        <w:rPr>
          <w:color w:val="000000"/>
          <w:sz w:val="24"/>
          <w:szCs w:val="24"/>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
    <w:p w:rsidR="00C77B12" w:rsidRPr="00686FC7" w:rsidRDefault="00C77B12" w:rsidP="00C77B12">
      <w:pPr>
        <w:ind w:firstLine="567"/>
        <w:jc w:val="both"/>
        <w:rPr>
          <w:color w:val="000000"/>
          <w:sz w:val="24"/>
          <w:szCs w:val="24"/>
        </w:rPr>
      </w:pPr>
      <w:r w:rsidRPr="00686FC7">
        <w:rPr>
          <w:color w:val="000000"/>
          <w:sz w:val="24"/>
          <w:szCs w:val="24"/>
        </w:rPr>
        <w:t>5.4.2. Жалоба подается в Администрацию в письменной форме, в том числе при личном приеме заявителя, или в электронном виде. Жалоба в письменной форме может быть также направлена по почте.</w:t>
      </w:r>
    </w:p>
    <w:p w:rsidR="00C77B12" w:rsidRPr="00686FC7" w:rsidRDefault="00C77B12" w:rsidP="00C77B12">
      <w:pPr>
        <w:ind w:firstLine="567"/>
        <w:jc w:val="both"/>
        <w:rPr>
          <w:color w:val="000000"/>
          <w:sz w:val="24"/>
          <w:szCs w:val="24"/>
        </w:rPr>
      </w:pPr>
      <w:r w:rsidRPr="00686FC7">
        <w:rPr>
          <w:color w:val="000000"/>
          <w:sz w:val="24"/>
          <w:szCs w:val="24"/>
        </w:rPr>
        <w:t>5.4.3.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C77B12" w:rsidRPr="00686FC7" w:rsidRDefault="00C77B12" w:rsidP="00C77B12">
      <w:pPr>
        <w:ind w:firstLine="567"/>
        <w:jc w:val="both"/>
        <w:rPr>
          <w:color w:val="000000"/>
          <w:sz w:val="24"/>
          <w:szCs w:val="24"/>
        </w:rPr>
      </w:pPr>
      <w:r w:rsidRPr="00686FC7">
        <w:rPr>
          <w:color w:val="000000"/>
          <w:sz w:val="24"/>
          <w:szCs w:val="24"/>
        </w:rPr>
        <w:t>5.4.4. Жалоба на решения и действия (бездействие) главы Администрации подается Главе администрации.</w:t>
      </w:r>
    </w:p>
    <w:p w:rsidR="00C77B12" w:rsidRPr="00686FC7" w:rsidRDefault="00C77B12" w:rsidP="00C77B12">
      <w:pPr>
        <w:ind w:firstLine="567"/>
        <w:jc w:val="both"/>
        <w:rPr>
          <w:color w:val="000000"/>
          <w:sz w:val="24"/>
          <w:szCs w:val="24"/>
        </w:rPr>
      </w:pPr>
      <w:r w:rsidRPr="00686FC7">
        <w:rPr>
          <w:color w:val="000000"/>
          <w:sz w:val="24"/>
          <w:szCs w:val="24"/>
        </w:rPr>
        <w:t>5.4.5. Особенности подачи и рассмотрения жалобы на решения и действия (бездействие) Администрации, должностных лиц, муниципальных служащих при предоставлении муниципальной услуги устанавливаются Порядком подачи и рассмотрения жалоб на р</w:t>
      </w:r>
      <w:r>
        <w:rPr>
          <w:color w:val="000000"/>
          <w:sz w:val="24"/>
          <w:szCs w:val="24"/>
        </w:rPr>
        <w:t>ешения и действия (бездействие)</w:t>
      </w:r>
      <w:r w:rsidRPr="00686FC7">
        <w:rPr>
          <w:color w:val="000000"/>
          <w:sz w:val="24"/>
          <w:szCs w:val="24"/>
        </w:rPr>
        <w:t>.</w:t>
      </w:r>
    </w:p>
    <w:p w:rsidR="00C77B12" w:rsidRPr="00686FC7" w:rsidRDefault="00C77B12" w:rsidP="00C77B12">
      <w:pPr>
        <w:ind w:firstLine="567"/>
        <w:jc w:val="both"/>
        <w:rPr>
          <w:color w:val="000000"/>
          <w:sz w:val="24"/>
          <w:szCs w:val="24"/>
        </w:rPr>
      </w:pPr>
      <w:r w:rsidRPr="00686FC7">
        <w:rPr>
          <w:color w:val="000000"/>
          <w:sz w:val="24"/>
          <w:szCs w:val="24"/>
        </w:rPr>
        <w:t>Рассмотрение жалоб на решения и действия (бездействие) МФЦ, работников МФЦ осуществляется в порядке, установленном Порядком подачи и рассмотрения жалоб на решения и действия (бездействие) МАУ «МФЦ Камешкирского района Пензенской области» и его работников при пре</w:t>
      </w:r>
      <w:r>
        <w:rPr>
          <w:color w:val="000000"/>
          <w:sz w:val="24"/>
          <w:szCs w:val="24"/>
        </w:rPr>
        <w:t>доставлении муниципальных услуг</w:t>
      </w:r>
      <w:r w:rsidRPr="00686FC7">
        <w:rPr>
          <w:color w:val="000000"/>
          <w:sz w:val="24"/>
          <w:szCs w:val="24"/>
        </w:rPr>
        <w:t>.</w:t>
      </w:r>
    </w:p>
    <w:p w:rsidR="00C77B12" w:rsidRPr="00686FC7" w:rsidRDefault="00C77B12" w:rsidP="00C77B12">
      <w:pPr>
        <w:ind w:firstLine="567"/>
        <w:jc w:val="both"/>
        <w:rPr>
          <w:color w:val="000000"/>
          <w:sz w:val="24"/>
          <w:szCs w:val="24"/>
        </w:rPr>
      </w:pPr>
      <w:r w:rsidRPr="00686FC7">
        <w:rPr>
          <w:color w:val="000000"/>
          <w:sz w:val="24"/>
          <w:szCs w:val="24"/>
        </w:rPr>
        <w:t>5.4.6. В случае подачи жалобы при личном приеме заявитель представляет документ, удостоверяющий его личность, в соответствии с действующим законодательством.</w:t>
      </w:r>
    </w:p>
    <w:p w:rsidR="00C77B12" w:rsidRPr="00686FC7" w:rsidRDefault="00C77B12" w:rsidP="00C77B12">
      <w:pPr>
        <w:ind w:firstLine="567"/>
        <w:jc w:val="both"/>
        <w:rPr>
          <w:color w:val="000000"/>
          <w:sz w:val="24"/>
          <w:szCs w:val="24"/>
        </w:rPr>
      </w:pPr>
      <w:r w:rsidRPr="00686FC7">
        <w:rPr>
          <w:color w:val="000000"/>
          <w:sz w:val="24"/>
          <w:szCs w:val="24"/>
        </w:rPr>
        <w:t>5.4.7.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соответствии с действующим законодательством.</w:t>
      </w:r>
    </w:p>
    <w:p w:rsidR="00C77B12" w:rsidRPr="00686FC7" w:rsidRDefault="00C77B12" w:rsidP="00C77B12">
      <w:pPr>
        <w:ind w:firstLine="567"/>
        <w:jc w:val="both"/>
        <w:rPr>
          <w:color w:val="000000"/>
          <w:sz w:val="24"/>
          <w:szCs w:val="24"/>
        </w:rPr>
      </w:pPr>
      <w:r w:rsidRPr="00686FC7">
        <w:rPr>
          <w:color w:val="000000"/>
          <w:sz w:val="24"/>
          <w:szCs w:val="24"/>
        </w:rPr>
        <w:t>5.4.8. В электронном виде жалоба может быть подана заявителем посредством:</w:t>
      </w:r>
    </w:p>
    <w:p w:rsidR="00C77B12" w:rsidRPr="00686FC7" w:rsidRDefault="00C77B12" w:rsidP="00C77B12">
      <w:pPr>
        <w:ind w:firstLine="567"/>
        <w:jc w:val="both"/>
        <w:rPr>
          <w:color w:val="000000"/>
          <w:sz w:val="24"/>
          <w:szCs w:val="24"/>
        </w:rPr>
      </w:pPr>
      <w:r w:rsidRPr="00686FC7">
        <w:rPr>
          <w:color w:val="000000"/>
          <w:sz w:val="24"/>
          <w:szCs w:val="24"/>
        </w:rPr>
        <w:t>а) официального сайта Администрации;</w:t>
      </w:r>
    </w:p>
    <w:p w:rsidR="00C77B12" w:rsidRPr="00686FC7" w:rsidRDefault="00C77B12" w:rsidP="00C77B12">
      <w:pPr>
        <w:ind w:firstLine="567"/>
        <w:jc w:val="both"/>
        <w:rPr>
          <w:color w:val="000000"/>
          <w:sz w:val="24"/>
          <w:szCs w:val="24"/>
        </w:rPr>
      </w:pPr>
      <w:r w:rsidRPr="00686FC7">
        <w:rPr>
          <w:color w:val="000000"/>
          <w:sz w:val="24"/>
          <w:szCs w:val="24"/>
        </w:rPr>
        <w:t>б) электронной почты Администрации;</w:t>
      </w:r>
    </w:p>
    <w:p w:rsidR="00C77B12" w:rsidRPr="00686FC7" w:rsidRDefault="00C77B12" w:rsidP="00C77B12">
      <w:pPr>
        <w:ind w:firstLine="567"/>
        <w:jc w:val="both"/>
        <w:rPr>
          <w:color w:val="000000"/>
          <w:sz w:val="24"/>
          <w:szCs w:val="24"/>
        </w:rPr>
      </w:pPr>
      <w:r w:rsidRPr="00686FC7">
        <w:rPr>
          <w:color w:val="000000"/>
          <w:sz w:val="24"/>
          <w:szCs w:val="24"/>
        </w:rPr>
        <w:t>в) Единого портала;</w:t>
      </w:r>
    </w:p>
    <w:p w:rsidR="00C77B12" w:rsidRPr="00686FC7" w:rsidRDefault="00C77B12" w:rsidP="00C77B12">
      <w:pPr>
        <w:ind w:firstLine="567"/>
        <w:jc w:val="both"/>
        <w:rPr>
          <w:color w:val="000000"/>
          <w:sz w:val="24"/>
          <w:szCs w:val="24"/>
        </w:rPr>
      </w:pPr>
      <w:r w:rsidRPr="00686FC7">
        <w:rPr>
          <w:color w:val="000000"/>
          <w:sz w:val="24"/>
          <w:szCs w:val="24"/>
        </w:rPr>
        <w:t>г) Регионального портала;</w:t>
      </w:r>
    </w:p>
    <w:p w:rsidR="00C77B12" w:rsidRPr="00686FC7" w:rsidRDefault="00C77B12" w:rsidP="00C77B12">
      <w:pPr>
        <w:ind w:firstLine="567"/>
        <w:jc w:val="both"/>
        <w:rPr>
          <w:color w:val="000000"/>
          <w:sz w:val="24"/>
          <w:szCs w:val="24"/>
        </w:rPr>
      </w:pPr>
      <w:r w:rsidRPr="00686FC7">
        <w:rPr>
          <w:color w:val="000000"/>
          <w:sz w:val="24"/>
          <w:szCs w:val="24"/>
        </w:rPr>
        <w:t>д)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C77B12" w:rsidRPr="00686FC7" w:rsidRDefault="00C77B12" w:rsidP="00C77B12">
      <w:pPr>
        <w:ind w:firstLine="567"/>
        <w:jc w:val="both"/>
        <w:rPr>
          <w:color w:val="000000"/>
          <w:sz w:val="24"/>
          <w:szCs w:val="24"/>
        </w:rPr>
      </w:pPr>
      <w:r w:rsidRPr="00686FC7">
        <w:rPr>
          <w:color w:val="000000"/>
          <w:sz w:val="24"/>
          <w:szCs w:val="24"/>
        </w:rPr>
        <w:t>5.4.9. Подача жалобы и документов, предусмотренных пунктами 5.4.5 и 5.4.6. Регламента, в электронном виде осуществляется заявителем (уполномоченным представителем заявителя) в соответствии с действующим законодательством.</w:t>
      </w:r>
    </w:p>
    <w:p w:rsidR="00C77B12" w:rsidRPr="00686FC7" w:rsidRDefault="00C77B12" w:rsidP="00C77B12">
      <w:pPr>
        <w:ind w:firstLine="567"/>
        <w:jc w:val="both"/>
        <w:rPr>
          <w:color w:val="000000"/>
          <w:sz w:val="24"/>
          <w:szCs w:val="24"/>
        </w:rPr>
      </w:pPr>
      <w:r w:rsidRPr="00686FC7">
        <w:rPr>
          <w:color w:val="000000"/>
          <w:sz w:val="24"/>
          <w:szCs w:val="24"/>
        </w:rPr>
        <w:t>5.4.10. При поступлении жалобы, принятие решения по которой не входит в компетенцию Администрации, в течение трех рабочих дней со дня ее регистрации жалоба направляется в уполномоченный орган, а заявитель информируется о ее перенаправлении.</w:t>
      </w:r>
    </w:p>
    <w:p w:rsidR="00C77B12" w:rsidRPr="00686FC7" w:rsidRDefault="00C77B12" w:rsidP="00C77B12">
      <w:pPr>
        <w:ind w:firstLine="567"/>
        <w:jc w:val="both"/>
        <w:rPr>
          <w:color w:val="000000"/>
          <w:sz w:val="24"/>
          <w:szCs w:val="24"/>
        </w:rPr>
      </w:pPr>
      <w:r w:rsidRPr="00686FC7">
        <w:rPr>
          <w:color w:val="000000"/>
          <w:sz w:val="24"/>
          <w:szCs w:val="24"/>
        </w:rPr>
        <w:t>При этом срок рассмотрения жалобы исчисляется со дня регистрации жалобы в уполномоченном на ее рассмотрение органе.</w:t>
      </w:r>
    </w:p>
    <w:p w:rsidR="00C77B12" w:rsidRPr="00686FC7" w:rsidRDefault="00C77B12" w:rsidP="00C77B12">
      <w:pPr>
        <w:ind w:firstLine="567"/>
        <w:jc w:val="both"/>
        <w:rPr>
          <w:color w:val="000000"/>
          <w:sz w:val="24"/>
          <w:szCs w:val="24"/>
        </w:rPr>
      </w:pPr>
      <w:r w:rsidRPr="00686FC7">
        <w:rPr>
          <w:color w:val="000000"/>
          <w:sz w:val="24"/>
          <w:szCs w:val="24"/>
        </w:rPr>
        <w:t>5.4.11. Жалоба может быть подана заявителем через МФЦ.</w:t>
      </w:r>
    </w:p>
    <w:p w:rsidR="00C77B12" w:rsidRPr="00686FC7" w:rsidRDefault="00C77B12" w:rsidP="00C77B12">
      <w:pPr>
        <w:ind w:firstLine="567"/>
        <w:jc w:val="both"/>
        <w:rPr>
          <w:color w:val="000000"/>
          <w:sz w:val="24"/>
          <w:szCs w:val="24"/>
        </w:rPr>
      </w:pPr>
      <w:r w:rsidRPr="00686FC7">
        <w:rPr>
          <w:color w:val="000000"/>
          <w:sz w:val="24"/>
          <w:szCs w:val="24"/>
        </w:rPr>
        <w:t>При поступлении жалобы МФЦ обеспечивает ее передачу в Администрацию в порядке и сроки, которые установлены соглашением о взаимодействии между МФЦ и органом, предоставляющим муниципальную услугу, но не позднее следующего рабочего дня со дня поступления жалобы.</w:t>
      </w:r>
    </w:p>
    <w:p w:rsidR="00C77B12" w:rsidRPr="00686FC7" w:rsidRDefault="00C77B12" w:rsidP="00C77B12">
      <w:pPr>
        <w:ind w:firstLine="567"/>
        <w:jc w:val="both"/>
        <w:rPr>
          <w:color w:val="000000"/>
          <w:sz w:val="24"/>
          <w:szCs w:val="24"/>
        </w:rPr>
      </w:pPr>
      <w:r w:rsidRPr="00686FC7">
        <w:rPr>
          <w:color w:val="000000"/>
          <w:sz w:val="24"/>
          <w:szCs w:val="24"/>
        </w:rPr>
        <w:t xml:space="preserve">При этом срок рассмотрения жалобы исчисляется со дня регистрации жалобы в </w:t>
      </w:r>
      <w:r w:rsidRPr="00686FC7">
        <w:rPr>
          <w:color w:val="000000"/>
          <w:sz w:val="24"/>
          <w:szCs w:val="24"/>
        </w:rPr>
        <w:lastRenderedPageBreak/>
        <w:t>Администрации.</w:t>
      </w:r>
    </w:p>
    <w:p w:rsidR="00C77B12" w:rsidRPr="00686FC7" w:rsidRDefault="00C77B12" w:rsidP="00C77B12">
      <w:pPr>
        <w:ind w:firstLine="567"/>
        <w:jc w:val="both"/>
        <w:rPr>
          <w:color w:val="000000"/>
          <w:sz w:val="24"/>
          <w:szCs w:val="24"/>
        </w:rPr>
      </w:pPr>
      <w:r w:rsidRPr="00686FC7">
        <w:rPr>
          <w:color w:val="000000"/>
          <w:sz w:val="24"/>
          <w:szCs w:val="24"/>
        </w:rPr>
        <w:t>5.5. Жалоба должна содержать:</w:t>
      </w:r>
    </w:p>
    <w:p w:rsidR="00C77B12" w:rsidRPr="00686FC7" w:rsidRDefault="00C77B12" w:rsidP="00C77B12">
      <w:pPr>
        <w:ind w:firstLine="567"/>
        <w:jc w:val="both"/>
        <w:rPr>
          <w:color w:val="000000"/>
          <w:sz w:val="24"/>
          <w:szCs w:val="24"/>
        </w:rPr>
      </w:pPr>
      <w:r w:rsidRPr="00686FC7">
        <w:rPr>
          <w:color w:val="000000"/>
          <w:sz w:val="24"/>
          <w:szCs w:val="24"/>
        </w:rPr>
        <w:t>1) наименование Администрации, должностного лица Администрации, муниципального служащего, решения и действия (бездействие) которых обжалуются;</w:t>
      </w:r>
    </w:p>
    <w:p w:rsidR="00C77B12" w:rsidRPr="00686FC7" w:rsidRDefault="00C77B12" w:rsidP="00C77B12">
      <w:pPr>
        <w:ind w:firstLine="567"/>
        <w:jc w:val="both"/>
        <w:rPr>
          <w:color w:val="000000"/>
          <w:sz w:val="24"/>
          <w:szCs w:val="24"/>
        </w:rPr>
      </w:pPr>
      <w:r w:rsidRPr="00686FC7">
        <w:rPr>
          <w:color w:val="000000"/>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C77B12" w:rsidRPr="00686FC7" w:rsidRDefault="00C77B12" w:rsidP="00C77B12">
      <w:pPr>
        <w:ind w:firstLine="567"/>
        <w:jc w:val="both"/>
        <w:rPr>
          <w:color w:val="000000"/>
          <w:sz w:val="24"/>
          <w:szCs w:val="24"/>
        </w:rPr>
      </w:pPr>
      <w:r w:rsidRPr="00686FC7">
        <w:rPr>
          <w:color w:val="000000"/>
          <w:sz w:val="24"/>
          <w:szCs w:val="24"/>
        </w:rPr>
        <w:t>3) сведения об обжалуемых решениях и действиях (бездействии) Администрации, должностного лица Администрации, муниципального служащего;</w:t>
      </w:r>
    </w:p>
    <w:p w:rsidR="00C77B12" w:rsidRPr="00686FC7" w:rsidRDefault="00C77B12" w:rsidP="00C77B12">
      <w:pPr>
        <w:ind w:firstLine="567"/>
        <w:jc w:val="both"/>
        <w:rPr>
          <w:color w:val="000000"/>
          <w:sz w:val="24"/>
          <w:szCs w:val="24"/>
        </w:rPr>
      </w:pPr>
      <w:r w:rsidRPr="00686FC7">
        <w:rPr>
          <w:color w:val="000000"/>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муниципального служащего.</w:t>
      </w:r>
    </w:p>
    <w:p w:rsidR="00C77B12" w:rsidRPr="00686FC7" w:rsidRDefault="00C77B12" w:rsidP="00C77B12">
      <w:pPr>
        <w:ind w:firstLine="567"/>
        <w:jc w:val="both"/>
        <w:rPr>
          <w:color w:val="000000"/>
          <w:sz w:val="24"/>
          <w:szCs w:val="24"/>
        </w:rPr>
      </w:pPr>
      <w:r w:rsidRPr="00686FC7">
        <w:rPr>
          <w:color w:val="000000"/>
          <w:sz w:val="24"/>
          <w:szCs w:val="24"/>
        </w:rPr>
        <w:t>5.6. Заявитель имеет право на получение исчерпывающей информации и документов, необходимых для обоснования и рассмотрения жалобы.</w:t>
      </w:r>
    </w:p>
    <w:p w:rsidR="00C77B12" w:rsidRPr="00686FC7" w:rsidRDefault="00C77B12" w:rsidP="00C77B12">
      <w:pPr>
        <w:ind w:firstLine="567"/>
        <w:jc w:val="both"/>
        <w:rPr>
          <w:color w:val="000000"/>
          <w:sz w:val="24"/>
          <w:szCs w:val="24"/>
        </w:rPr>
      </w:pPr>
      <w:r w:rsidRPr="00686FC7">
        <w:rPr>
          <w:color w:val="000000"/>
          <w:sz w:val="24"/>
          <w:szCs w:val="24"/>
        </w:rPr>
        <w:t>5.7. 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C77B12" w:rsidRPr="00686FC7" w:rsidRDefault="00C77B12" w:rsidP="00C77B12">
      <w:pPr>
        <w:ind w:firstLine="567"/>
        <w:jc w:val="both"/>
        <w:rPr>
          <w:color w:val="000000"/>
          <w:sz w:val="24"/>
          <w:szCs w:val="24"/>
        </w:rPr>
      </w:pPr>
      <w:r w:rsidRPr="00686FC7">
        <w:rPr>
          <w:color w:val="000000"/>
          <w:sz w:val="24"/>
          <w:szCs w:val="24"/>
        </w:rPr>
        <w:t>5.8. Основания для приостановления рассмотрения жалобы законодательством не предусмотрены.</w:t>
      </w:r>
    </w:p>
    <w:p w:rsidR="00C77B12" w:rsidRPr="00686FC7" w:rsidRDefault="00C77B12" w:rsidP="00C77B12">
      <w:pPr>
        <w:ind w:firstLine="567"/>
        <w:jc w:val="both"/>
        <w:rPr>
          <w:color w:val="000000"/>
          <w:sz w:val="24"/>
          <w:szCs w:val="24"/>
        </w:rPr>
      </w:pPr>
      <w:r w:rsidRPr="00686FC7">
        <w:rPr>
          <w:color w:val="000000"/>
          <w:sz w:val="24"/>
          <w:szCs w:val="24"/>
        </w:rPr>
        <w:t>5.9. По результатам рассмотрения жалобы принимается одно из следующих решений:</w:t>
      </w:r>
    </w:p>
    <w:p w:rsidR="00C77B12" w:rsidRPr="00686FC7" w:rsidRDefault="00C77B12" w:rsidP="00C77B12">
      <w:pPr>
        <w:ind w:firstLine="567"/>
        <w:jc w:val="both"/>
        <w:rPr>
          <w:color w:val="000000"/>
          <w:sz w:val="24"/>
          <w:szCs w:val="24"/>
        </w:rPr>
      </w:pPr>
      <w:r w:rsidRPr="00686FC7">
        <w:rPr>
          <w:color w:val="000000"/>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w:t>
      </w:r>
    </w:p>
    <w:p w:rsidR="00C77B12" w:rsidRPr="00686FC7" w:rsidRDefault="00C77B12" w:rsidP="00C77B12">
      <w:pPr>
        <w:ind w:firstLine="567"/>
        <w:jc w:val="both"/>
        <w:rPr>
          <w:color w:val="000000"/>
          <w:sz w:val="24"/>
          <w:szCs w:val="24"/>
        </w:rPr>
      </w:pPr>
      <w:r w:rsidRPr="00686FC7">
        <w:rPr>
          <w:color w:val="000000"/>
          <w:sz w:val="24"/>
          <w:szCs w:val="24"/>
        </w:rPr>
        <w:t>- в удовлетворении жалобы отказывается.</w:t>
      </w:r>
    </w:p>
    <w:p w:rsidR="00C77B12" w:rsidRPr="00686FC7" w:rsidRDefault="00C77B12" w:rsidP="00C77B12">
      <w:pPr>
        <w:ind w:firstLine="567"/>
        <w:jc w:val="both"/>
        <w:rPr>
          <w:color w:val="000000"/>
          <w:sz w:val="24"/>
          <w:szCs w:val="24"/>
        </w:rPr>
      </w:pPr>
      <w:r w:rsidRPr="00686FC7">
        <w:rPr>
          <w:color w:val="000000"/>
          <w:sz w:val="24"/>
          <w:szCs w:val="24"/>
        </w:rPr>
        <w:t>5.10. Не позднее дня, следующего за днем принятия решения, указанного в пункте 5.9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77B12" w:rsidRPr="00686FC7" w:rsidRDefault="00C77B12" w:rsidP="00C77B12">
      <w:pPr>
        <w:ind w:firstLine="567"/>
        <w:jc w:val="both"/>
        <w:rPr>
          <w:color w:val="000000"/>
          <w:sz w:val="24"/>
          <w:szCs w:val="24"/>
        </w:rPr>
      </w:pPr>
      <w:r w:rsidRPr="00686FC7">
        <w:rPr>
          <w:color w:val="000000"/>
          <w:sz w:val="24"/>
          <w:szCs w:val="24"/>
        </w:rPr>
        <w:t>5.10.1. В случае признания жалобы подлежащей удовлетворению в ответе заявителю, указанном в пункте 5.10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C77B12" w:rsidRPr="00686FC7" w:rsidRDefault="00C77B12" w:rsidP="00C77B12">
      <w:pPr>
        <w:ind w:firstLine="567"/>
        <w:jc w:val="both"/>
        <w:rPr>
          <w:color w:val="000000"/>
          <w:sz w:val="24"/>
          <w:szCs w:val="24"/>
        </w:rPr>
      </w:pPr>
      <w:r w:rsidRPr="00686FC7">
        <w:rPr>
          <w:color w:val="000000"/>
          <w:sz w:val="24"/>
          <w:szCs w:val="24"/>
        </w:rPr>
        <w:t>5.10.2. В случае признания жалобы не подлежащей удовлетворению в ответе заявителю, указанном в пункте 5.10 Регламента, даются аргументированные разъяснения о причинах принятого решения, а также информация о порядке обжалования принятого решения.</w:t>
      </w:r>
    </w:p>
    <w:p w:rsidR="00C77B12" w:rsidRPr="00686FC7" w:rsidRDefault="00C77B12" w:rsidP="00C77B12">
      <w:pPr>
        <w:ind w:firstLine="567"/>
        <w:jc w:val="both"/>
        <w:rPr>
          <w:color w:val="000000"/>
          <w:sz w:val="24"/>
          <w:szCs w:val="24"/>
        </w:rPr>
      </w:pPr>
      <w:r w:rsidRPr="00686FC7">
        <w:rPr>
          <w:color w:val="000000"/>
          <w:sz w:val="24"/>
          <w:szCs w:val="24"/>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C77B12" w:rsidRPr="00686FC7" w:rsidRDefault="00C77B12" w:rsidP="00C77B12">
      <w:pPr>
        <w:ind w:firstLine="567"/>
        <w:jc w:val="both"/>
        <w:rPr>
          <w:color w:val="000000"/>
          <w:sz w:val="24"/>
          <w:szCs w:val="24"/>
        </w:rPr>
      </w:pPr>
      <w:r w:rsidRPr="00686FC7">
        <w:rPr>
          <w:color w:val="000000"/>
          <w:sz w:val="24"/>
          <w:szCs w:val="24"/>
        </w:rPr>
        <w:t>5.12.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Default="00C77B12" w:rsidP="00C77B12">
      <w:pPr>
        <w:ind w:firstLine="567"/>
        <w:jc w:val="right"/>
        <w:rPr>
          <w:color w:val="000000"/>
          <w:sz w:val="24"/>
          <w:szCs w:val="24"/>
        </w:rPr>
      </w:pPr>
    </w:p>
    <w:p w:rsidR="00C77B12" w:rsidRPr="00686FC7" w:rsidRDefault="00C77B12" w:rsidP="00C77B12">
      <w:pPr>
        <w:ind w:firstLine="567"/>
        <w:jc w:val="right"/>
        <w:rPr>
          <w:color w:val="000000"/>
          <w:sz w:val="24"/>
          <w:szCs w:val="24"/>
        </w:rPr>
      </w:pPr>
      <w:r w:rsidRPr="00686FC7">
        <w:rPr>
          <w:color w:val="000000"/>
          <w:sz w:val="24"/>
          <w:szCs w:val="24"/>
        </w:rPr>
        <w:t>Приложение 1</w:t>
      </w:r>
    </w:p>
    <w:p w:rsidR="00C77B12" w:rsidRPr="00686FC7" w:rsidRDefault="00C77B12" w:rsidP="00C77B12">
      <w:pPr>
        <w:ind w:firstLine="567"/>
        <w:jc w:val="right"/>
        <w:rPr>
          <w:color w:val="000000"/>
          <w:sz w:val="24"/>
          <w:szCs w:val="24"/>
        </w:rPr>
      </w:pPr>
      <w:r w:rsidRPr="00686FC7">
        <w:rPr>
          <w:color w:val="000000"/>
          <w:sz w:val="24"/>
          <w:szCs w:val="24"/>
        </w:rPr>
        <w:t>к Административному регламенту предоставления муниципальной услуги</w:t>
      </w:r>
    </w:p>
    <w:p w:rsidR="00C77B12" w:rsidRPr="00686FC7" w:rsidRDefault="00C77B12" w:rsidP="00C77B12">
      <w:pPr>
        <w:ind w:firstLine="567"/>
        <w:jc w:val="right"/>
        <w:rPr>
          <w:color w:val="000000"/>
          <w:sz w:val="24"/>
          <w:szCs w:val="24"/>
        </w:rPr>
      </w:pPr>
      <w:r w:rsidRPr="00686FC7">
        <w:rPr>
          <w:color w:val="000000"/>
          <w:sz w:val="24"/>
          <w:szCs w:val="24"/>
        </w:rPr>
        <w:t>«Прием на хранение (временное хранение) документов»</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right"/>
        <w:rPr>
          <w:color w:val="000000"/>
          <w:sz w:val="24"/>
          <w:szCs w:val="24"/>
        </w:rPr>
      </w:pPr>
      <w:r w:rsidRPr="00686FC7">
        <w:rPr>
          <w:color w:val="000000"/>
          <w:sz w:val="24"/>
          <w:szCs w:val="24"/>
        </w:rPr>
        <w:lastRenderedPageBreak/>
        <w:t>Главному специалисту-архивариусу</w:t>
      </w:r>
    </w:p>
    <w:p w:rsidR="00C77B12" w:rsidRPr="00686FC7" w:rsidRDefault="00C77B12" w:rsidP="00C77B12">
      <w:pPr>
        <w:ind w:firstLine="567"/>
        <w:jc w:val="right"/>
        <w:rPr>
          <w:color w:val="000000"/>
          <w:sz w:val="24"/>
          <w:szCs w:val="24"/>
        </w:rPr>
      </w:pPr>
      <w:r w:rsidRPr="00686FC7">
        <w:rPr>
          <w:color w:val="000000"/>
          <w:sz w:val="24"/>
          <w:szCs w:val="24"/>
        </w:rPr>
        <w:t>администрации Камешкирского района Пензенской области</w:t>
      </w:r>
    </w:p>
    <w:p w:rsidR="00C77B12" w:rsidRPr="00686FC7" w:rsidRDefault="00C77B12" w:rsidP="00C77B12">
      <w:pPr>
        <w:ind w:firstLine="567"/>
        <w:jc w:val="right"/>
        <w:rPr>
          <w:color w:val="000000"/>
          <w:sz w:val="24"/>
          <w:szCs w:val="24"/>
        </w:rPr>
      </w:pPr>
      <w:r w:rsidRPr="00686FC7">
        <w:rPr>
          <w:color w:val="000000"/>
          <w:sz w:val="24"/>
          <w:szCs w:val="24"/>
        </w:rPr>
        <w:t>Заявитель _______________________________________</w:t>
      </w:r>
    </w:p>
    <w:p w:rsidR="00C77B12" w:rsidRPr="00686FC7" w:rsidRDefault="00C77B12" w:rsidP="00C77B12">
      <w:pPr>
        <w:ind w:firstLine="567"/>
        <w:jc w:val="right"/>
        <w:rPr>
          <w:color w:val="000000"/>
          <w:sz w:val="24"/>
          <w:szCs w:val="24"/>
        </w:rPr>
      </w:pPr>
      <w:r w:rsidRPr="00686FC7">
        <w:rPr>
          <w:color w:val="000000"/>
          <w:sz w:val="24"/>
          <w:szCs w:val="24"/>
        </w:rPr>
        <w:t>для физических лиц: Ф.И.О.(при наличии), паспортные данные</w:t>
      </w:r>
    </w:p>
    <w:p w:rsidR="00C77B12" w:rsidRPr="00686FC7" w:rsidRDefault="00C77B12" w:rsidP="00C77B12">
      <w:pPr>
        <w:ind w:firstLine="567"/>
        <w:jc w:val="right"/>
        <w:rPr>
          <w:color w:val="000000"/>
          <w:sz w:val="24"/>
          <w:szCs w:val="24"/>
        </w:rPr>
      </w:pPr>
      <w:r w:rsidRPr="00686FC7">
        <w:rPr>
          <w:color w:val="000000"/>
          <w:sz w:val="24"/>
          <w:szCs w:val="24"/>
        </w:rPr>
        <w:t>________________________________________________</w:t>
      </w:r>
    </w:p>
    <w:p w:rsidR="00C77B12" w:rsidRPr="00686FC7" w:rsidRDefault="00C77B12" w:rsidP="00C77B12">
      <w:pPr>
        <w:ind w:firstLine="567"/>
        <w:jc w:val="right"/>
        <w:rPr>
          <w:color w:val="000000"/>
          <w:sz w:val="24"/>
          <w:szCs w:val="24"/>
        </w:rPr>
      </w:pPr>
      <w:r w:rsidRPr="00686FC7">
        <w:rPr>
          <w:color w:val="000000"/>
          <w:sz w:val="24"/>
          <w:szCs w:val="24"/>
        </w:rPr>
        <w:t>для юридических лиц: полное наименование, ОГРН/ИНН</w:t>
      </w:r>
    </w:p>
    <w:p w:rsidR="00C77B12" w:rsidRPr="00686FC7" w:rsidRDefault="00C77B12" w:rsidP="00C77B12">
      <w:pPr>
        <w:ind w:firstLine="567"/>
        <w:jc w:val="right"/>
        <w:rPr>
          <w:color w:val="000000"/>
          <w:sz w:val="24"/>
          <w:szCs w:val="24"/>
        </w:rPr>
      </w:pPr>
      <w:r w:rsidRPr="00686FC7">
        <w:rPr>
          <w:color w:val="000000"/>
          <w:sz w:val="24"/>
          <w:szCs w:val="24"/>
        </w:rPr>
        <w:t>_____________ ___________________________________</w:t>
      </w:r>
    </w:p>
    <w:p w:rsidR="00C77B12" w:rsidRPr="00686FC7" w:rsidRDefault="00C77B12" w:rsidP="00C77B12">
      <w:pPr>
        <w:ind w:firstLine="567"/>
        <w:jc w:val="right"/>
        <w:rPr>
          <w:color w:val="000000"/>
          <w:sz w:val="24"/>
          <w:szCs w:val="24"/>
        </w:rPr>
      </w:pPr>
      <w:r w:rsidRPr="00686FC7">
        <w:rPr>
          <w:color w:val="000000"/>
          <w:sz w:val="24"/>
          <w:szCs w:val="24"/>
        </w:rPr>
        <w:t>почтовый индекс и адрес места регистрации, места нахождения</w:t>
      </w:r>
    </w:p>
    <w:p w:rsidR="00C77B12" w:rsidRPr="00686FC7" w:rsidRDefault="00C77B12" w:rsidP="00C77B12">
      <w:pPr>
        <w:ind w:firstLine="567"/>
        <w:jc w:val="right"/>
        <w:rPr>
          <w:color w:val="000000"/>
          <w:sz w:val="24"/>
          <w:szCs w:val="24"/>
        </w:rPr>
      </w:pPr>
      <w:r w:rsidRPr="00686FC7">
        <w:rPr>
          <w:color w:val="000000"/>
          <w:sz w:val="24"/>
          <w:szCs w:val="24"/>
        </w:rPr>
        <w:t>________________________________________________</w:t>
      </w:r>
    </w:p>
    <w:p w:rsidR="00C77B12" w:rsidRPr="00686FC7" w:rsidRDefault="00C77B12" w:rsidP="00C77B12">
      <w:pPr>
        <w:ind w:firstLine="567"/>
        <w:jc w:val="right"/>
        <w:rPr>
          <w:color w:val="000000"/>
          <w:sz w:val="24"/>
          <w:szCs w:val="24"/>
        </w:rPr>
      </w:pPr>
      <w:r w:rsidRPr="00686FC7">
        <w:rPr>
          <w:color w:val="000000"/>
          <w:sz w:val="24"/>
          <w:szCs w:val="24"/>
        </w:rPr>
        <w:t>Тел.: ____________________________________________</w:t>
      </w:r>
    </w:p>
    <w:p w:rsidR="00C77B12" w:rsidRPr="00686FC7" w:rsidRDefault="00C77B12" w:rsidP="00C77B12">
      <w:pPr>
        <w:ind w:firstLine="567"/>
        <w:jc w:val="right"/>
        <w:rPr>
          <w:color w:val="000000"/>
          <w:sz w:val="24"/>
          <w:szCs w:val="24"/>
        </w:rPr>
      </w:pPr>
      <w:r w:rsidRPr="00686FC7">
        <w:rPr>
          <w:color w:val="000000"/>
          <w:sz w:val="24"/>
          <w:szCs w:val="24"/>
        </w:rPr>
        <w:t>Е-mail: 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center"/>
        <w:rPr>
          <w:color w:val="000000"/>
          <w:sz w:val="24"/>
          <w:szCs w:val="24"/>
        </w:rPr>
      </w:pPr>
      <w:r w:rsidRPr="00686FC7">
        <w:rPr>
          <w:b/>
          <w:bCs/>
          <w:color w:val="000000"/>
          <w:sz w:val="24"/>
          <w:szCs w:val="24"/>
        </w:rPr>
        <w:t>ЗАЯВЛЕНИЕ</w:t>
      </w:r>
    </w:p>
    <w:p w:rsidR="00C77B12" w:rsidRPr="00686FC7" w:rsidRDefault="00C77B12" w:rsidP="00C77B12">
      <w:pPr>
        <w:ind w:firstLine="567"/>
        <w:jc w:val="center"/>
        <w:rPr>
          <w:color w:val="000000"/>
          <w:sz w:val="24"/>
          <w:szCs w:val="24"/>
        </w:rPr>
      </w:pPr>
      <w:r w:rsidRPr="00686FC7">
        <w:rPr>
          <w:b/>
          <w:bCs/>
          <w:color w:val="000000"/>
          <w:sz w:val="24"/>
          <w:szCs w:val="24"/>
        </w:rPr>
        <w:t>о приёме на хранение (временное хранение) документов</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Прошу принять на государственное хранение (временное хранение) документы 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за годы_______________________________________________________________________________________________________________________________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количество дел _______ (________________________________________________________________________________________________________________)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Основание:____________________________________________________________________________________________________________________________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Примечание: 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Приложение:___________________________________________________________________________________________________________________________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Заявитель: 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(ФИО, должность (при наличии)) (подпись)</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____» ____________ 20____г.</w:t>
      </w:r>
    </w:p>
    <w:p w:rsidR="00C77B12" w:rsidRPr="00686FC7" w:rsidRDefault="00C77B12" w:rsidP="00C77B12">
      <w:pPr>
        <w:ind w:firstLine="567"/>
        <w:jc w:val="both"/>
        <w:rPr>
          <w:color w:val="000000"/>
          <w:sz w:val="24"/>
          <w:szCs w:val="24"/>
        </w:rPr>
      </w:pPr>
      <w:r w:rsidRPr="00686FC7">
        <w:rPr>
          <w:color w:val="000000"/>
          <w:sz w:val="24"/>
          <w:szCs w:val="24"/>
        </w:rPr>
        <w:lastRenderedPageBreak/>
        <w:t> </w:t>
      </w:r>
    </w:p>
    <w:p w:rsidR="00C77B12" w:rsidRPr="00686FC7" w:rsidRDefault="00C77B12" w:rsidP="00C77B12">
      <w:pPr>
        <w:ind w:firstLine="567"/>
        <w:jc w:val="right"/>
        <w:rPr>
          <w:color w:val="000000"/>
          <w:sz w:val="24"/>
          <w:szCs w:val="24"/>
        </w:rPr>
      </w:pPr>
      <w:r w:rsidRPr="00686FC7">
        <w:rPr>
          <w:color w:val="000000"/>
          <w:sz w:val="24"/>
          <w:szCs w:val="24"/>
        </w:rPr>
        <w:t>Приложение 2</w:t>
      </w:r>
    </w:p>
    <w:p w:rsidR="00C77B12" w:rsidRPr="00686FC7" w:rsidRDefault="00C77B12" w:rsidP="00C77B12">
      <w:pPr>
        <w:ind w:firstLine="567"/>
        <w:jc w:val="right"/>
        <w:rPr>
          <w:color w:val="000000"/>
          <w:sz w:val="24"/>
          <w:szCs w:val="24"/>
        </w:rPr>
      </w:pPr>
      <w:r w:rsidRPr="00686FC7">
        <w:rPr>
          <w:color w:val="000000"/>
          <w:sz w:val="24"/>
          <w:szCs w:val="24"/>
        </w:rPr>
        <w:t>к Административному регламенту предоставления муниципальной услуги</w:t>
      </w:r>
    </w:p>
    <w:p w:rsidR="00C77B12" w:rsidRPr="00686FC7" w:rsidRDefault="00C77B12" w:rsidP="00C77B12">
      <w:pPr>
        <w:ind w:firstLine="567"/>
        <w:jc w:val="right"/>
        <w:rPr>
          <w:color w:val="000000"/>
          <w:sz w:val="24"/>
          <w:szCs w:val="24"/>
        </w:rPr>
      </w:pPr>
      <w:r w:rsidRPr="00686FC7">
        <w:rPr>
          <w:color w:val="000000"/>
          <w:sz w:val="24"/>
          <w:szCs w:val="24"/>
        </w:rPr>
        <w:t>«Прием на хранение (временное хранение) документов»</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center"/>
        <w:rPr>
          <w:color w:val="000000"/>
          <w:sz w:val="24"/>
          <w:szCs w:val="24"/>
        </w:rPr>
      </w:pPr>
      <w:r w:rsidRPr="00686FC7">
        <w:rPr>
          <w:b/>
          <w:bCs/>
          <w:color w:val="000000"/>
          <w:sz w:val="24"/>
          <w:szCs w:val="24"/>
        </w:rPr>
        <w:t>ДОГОВОР</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right"/>
        <w:rPr>
          <w:color w:val="000000"/>
          <w:sz w:val="24"/>
          <w:szCs w:val="24"/>
        </w:rPr>
      </w:pPr>
      <w:r w:rsidRPr="00686FC7">
        <w:rPr>
          <w:color w:val="000000"/>
          <w:sz w:val="24"/>
          <w:szCs w:val="24"/>
        </w:rPr>
        <w:t>с.Русский Камешкир «_____» _____________ 20_____г.</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Администрация Камешкирского района Пензенской области в лице Главы администрации Камешкирского района, действующего на основании Устава Камешкирского района Пензенской области и в соответствии с Федеральным законом от 22.10.2004 № 125-ФЗ «Об архивном деле в РФ» и 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владелец частного фонда, с другой стороны, в целях обеспечения сохранности документов Архивного фонда РФ, повышения эффективности использования личного фонда, заключили настоящий договор о нижеследующем:</w:t>
      </w:r>
    </w:p>
    <w:p w:rsidR="00C77B12" w:rsidRPr="00686FC7" w:rsidRDefault="00C77B12" w:rsidP="00C77B12">
      <w:pPr>
        <w:ind w:firstLine="567"/>
        <w:jc w:val="both"/>
        <w:rPr>
          <w:color w:val="000000"/>
          <w:sz w:val="24"/>
          <w:szCs w:val="24"/>
        </w:rPr>
      </w:pPr>
      <w:r w:rsidRPr="00686FC7">
        <w:rPr>
          <w:color w:val="000000"/>
          <w:sz w:val="24"/>
          <w:szCs w:val="24"/>
        </w:rPr>
        <w:t>Владелец личного фонда передает Администрации Камешкирского района Пензенской области личные документы согласно сдаточной описи.</w:t>
      </w:r>
    </w:p>
    <w:p w:rsidR="00C77B12" w:rsidRPr="00686FC7" w:rsidRDefault="00C77B12" w:rsidP="00C77B12">
      <w:pPr>
        <w:ind w:firstLine="567"/>
        <w:jc w:val="both"/>
        <w:rPr>
          <w:color w:val="000000"/>
          <w:sz w:val="24"/>
          <w:szCs w:val="24"/>
        </w:rPr>
      </w:pPr>
      <w:r w:rsidRPr="00686FC7">
        <w:rPr>
          <w:color w:val="000000"/>
          <w:sz w:val="24"/>
          <w:szCs w:val="24"/>
        </w:rPr>
        <w:t>Администрация Камешкирского района принимает безвозмездно на хранение от владельца личного фонда документы.</w:t>
      </w:r>
    </w:p>
    <w:p w:rsidR="00C77B12" w:rsidRPr="00686FC7" w:rsidRDefault="00C77B12" w:rsidP="00C77B12">
      <w:pPr>
        <w:ind w:firstLine="567"/>
        <w:jc w:val="both"/>
        <w:rPr>
          <w:color w:val="000000"/>
          <w:sz w:val="24"/>
          <w:szCs w:val="24"/>
        </w:rPr>
      </w:pPr>
      <w:r w:rsidRPr="00686FC7">
        <w:rPr>
          <w:color w:val="000000"/>
          <w:sz w:val="24"/>
          <w:szCs w:val="24"/>
        </w:rPr>
        <w:t>Обязанности сторон:</w:t>
      </w:r>
    </w:p>
    <w:p w:rsidR="00C77B12" w:rsidRPr="00686FC7" w:rsidRDefault="00C77B12" w:rsidP="00C77B12">
      <w:pPr>
        <w:ind w:firstLine="567"/>
        <w:jc w:val="both"/>
        <w:rPr>
          <w:color w:val="000000"/>
          <w:sz w:val="24"/>
          <w:szCs w:val="24"/>
        </w:rPr>
      </w:pPr>
      <w:r w:rsidRPr="00686FC7">
        <w:rPr>
          <w:color w:val="000000"/>
          <w:sz w:val="24"/>
          <w:szCs w:val="24"/>
        </w:rPr>
        <w:t>Владелец личного фонда с момента подписания настоящего договора передает право по использованию переданных документов  администрации Камешкирского района и содействует качественному попол</w:t>
      </w:r>
      <w:r w:rsidRPr="00686FC7">
        <w:rPr>
          <w:color w:val="000000"/>
          <w:sz w:val="24"/>
          <w:szCs w:val="24"/>
        </w:rPr>
        <w:softHyphen/>
        <w:t>нению ими Архивного фонда РФ.</w:t>
      </w:r>
    </w:p>
    <w:p w:rsidR="00C77B12" w:rsidRPr="00686FC7" w:rsidRDefault="00C77B12" w:rsidP="00C77B12">
      <w:pPr>
        <w:ind w:firstLine="567"/>
        <w:jc w:val="both"/>
        <w:rPr>
          <w:color w:val="000000"/>
          <w:sz w:val="24"/>
          <w:szCs w:val="24"/>
        </w:rPr>
      </w:pPr>
      <w:r w:rsidRPr="00686FC7">
        <w:rPr>
          <w:color w:val="000000"/>
          <w:sz w:val="24"/>
          <w:szCs w:val="24"/>
        </w:rPr>
        <w:t>Администрация Камешкирского района обеспечивает сохранность документов личного фонда, производит выдачу дел во временное пользование на основании существующих правил, снимает копии оригиналов.</w:t>
      </w:r>
    </w:p>
    <w:p w:rsidR="00C77B12" w:rsidRPr="00686FC7" w:rsidRDefault="00C77B12" w:rsidP="00C77B12">
      <w:pPr>
        <w:ind w:firstLine="567"/>
        <w:jc w:val="both"/>
        <w:rPr>
          <w:color w:val="000000"/>
          <w:sz w:val="24"/>
          <w:szCs w:val="24"/>
        </w:rPr>
      </w:pPr>
      <w:r w:rsidRPr="00686FC7">
        <w:rPr>
          <w:color w:val="000000"/>
          <w:sz w:val="24"/>
          <w:szCs w:val="24"/>
        </w:rPr>
        <w:t>На договорных началах главный специалист-архивариус:</w:t>
      </w:r>
    </w:p>
    <w:p w:rsidR="00C77B12" w:rsidRPr="00686FC7" w:rsidRDefault="00C77B12" w:rsidP="00C77B12">
      <w:pPr>
        <w:ind w:firstLine="567"/>
        <w:jc w:val="both"/>
        <w:rPr>
          <w:color w:val="000000"/>
          <w:sz w:val="24"/>
          <w:szCs w:val="24"/>
        </w:rPr>
      </w:pPr>
      <w:r w:rsidRPr="00686FC7">
        <w:rPr>
          <w:color w:val="000000"/>
          <w:sz w:val="24"/>
          <w:szCs w:val="24"/>
        </w:rPr>
        <w:t>- проводит экспертизу ценности документов личного фонда;</w:t>
      </w:r>
    </w:p>
    <w:p w:rsidR="00C77B12" w:rsidRPr="00686FC7" w:rsidRDefault="00C77B12" w:rsidP="00C77B12">
      <w:pPr>
        <w:ind w:firstLine="567"/>
        <w:jc w:val="both"/>
        <w:rPr>
          <w:color w:val="000000"/>
          <w:sz w:val="24"/>
          <w:szCs w:val="24"/>
        </w:rPr>
      </w:pPr>
      <w:r w:rsidRPr="00686FC7">
        <w:rPr>
          <w:color w:val="000000"/>
          <w:sz w:val="24"/>
          <w:szCs w:val="24"/>
        </w:rPr>
        <w:t>-составляет учетный и научно-справочный аппарат к документам личного фонда;</w:t>
      </w:r>
    </w:p>
    <w:p w:rsidR="00C77B12" w:rsidRPr="00686FC7" w:rsidRDefault="00C77B12" w:rsidP="00C77B12">
      <w:pPr>
        <w:ind w:firstLine="567"/>
        <w:jc w:val="both"/>
        <w:rPr>
          <w:color w:val="000000"/>
          <w:sz w:val="24"/>
          <w:szCs w:val="24"/>
        </w:rPr>
      </w:pPr>
      <w:r w:rsidRPr="00686FC7">
        <w:rPr>
          <w:color w:val="000000"/>
          <w:sz w:val="24"/>
          <w:szCs w:val="24"/>
        </w:rPr>
        <w:t>-изготовляет коробки, папки для хранения, производит реставра</w:t>
      </w:r>
      <w:r w:rsidRPr="00686FC7">
        <w:rPr>
          <w:color w:val="000000"/>
          <w:sz w:val="24"/>
          <w:szCs w:val="24"/>
        </w:rPr>
        <w:softHyphen/>
        <w:t>цию документов;</w:t>
      </w:r>
    </w:p>
    <w:p w:rsidR="00C77B12" w:rsidRPr="00686FC7" w:rsidRDefault="00C77B12" w:rsidP="00C77B12">
      <w:pPr>
        <w:ind w:firstLine="567"/>
        <w:jc w:val="both"/>
        <w:rPr>
          <w:color w:val="000000"/>
          <w:sz w:val="24"/>
          <w:szCs w:val="24"/>
        </w:rPr>
      </w:pPr>
      <w:r w:rsidRPr="00686FC7">
        <w:rPr>
          <w:color w:val="000000"/>
          <w:sz w:val="24"/>
          <w:szCs w:val="24"/>
        </w:rPr>
        <w:t>-организует и проводит выставочные экспозиции.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Другие условия:</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Настоящий договор действует с момента подписания сторонами на бессрочный срок.</w:t>
      </w:r>
    </w:p>
    <w:p w:rsidR="00C77B12" w:rsidRPr="00686FC7" w:rsidRDefault="00C77B12" w:rsidP="00C77B12">
      <w:pPr>
        <w:ind w:firstLine="567"/>
        <w:jc w:val="both"/>
        <w:rPr>
          <w:color w:val="000000"/>
          <w:sz w:val="24"/>
          <w:szCs w:val="24"/>
        </w:rPr>
      </w:pPr>
      <w:r w:rsidRPr="00686FC7">
        <w:rPr>
          <w:color w:val="000000"/>
          <w:sz w:val="24"/>
          <w:szCs w:val="24"/>
        </w:rPr>
        <w:t>Настоящий договор составлен в 2-х экземплярах, один находится   администрации Камешкирского района, другой - у владельца личного фонда.</w:t>
      </w:r>
    </w:p>
    <w:p w:rsidR="00C77B12" w:rsidRPr="00686FC7" w:rsidRDefault="00C77B12" w:rsidP="00C77B12">
      <w:pPr>
        <w:ind w:firstLine="567"/>
        <w:jc w:val="both"/>
        <w:rPr>
          <w:color w:val="000000"/>
          <w:sz w:val="24"/>
          <w:szCs w:val="24"/>
        </w:rPr>
      </w:pPr>
      <w:r w:rsidRPr="00686FC7">
        <w:rPr>
          <w:color w:val="000000"/>
          <w:sz w:val="24"/>
          <w:szCs w:val="24"/>
        </w:rPr>
        <w:t>Оба экземпляра договора имеет юридическую силу.</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Юридические адреса сторон:</w:t>
      </w:r>
    </w:p>
    <w:p w:rsidR="00C77B12" w:rsidRPr="00686FC7" w:rsidRDefault="00C77B12" w:rsidP="00C77B12">
      <w:pPr>
        <w:ind w:firstLine="567"/>
        <w:jc w:val="both"/>
        <w:rPr>
          <w:color w:val="000000"/>
          <w:sz w:val="24"/>
          <w:szCs w:val="24"/>
        </w:rPr>
      </w:pPr>
      <w:r w:rsidRPr="00686FC7">
        <w:rPr>
          <w:color w:val="000000"/>
          <w:sz w:val="24"/>
          <w:szCs w:val="24"/>
        </w:rPr>
        <w:t>Администрация Камешкирского района, Пензенской области: 442450, Пензенская область, Камешкирский район, с.Р.Камешкир, ул. Радищева, 15</w:t>
      </w:r>
    </w:p>
    <w:p w:rsidR="00C77B12" w:rsidRPr="00686FC7" w:rsidRDefault="00C77B12" w:rsidP="00C77B12">
      <w:pPr>
        <w:ind w:firstLine="567"/>
        <w:jc w:val="both"/>
        <w:rPr>
          <w:color w:val="000000"/>
          <w:sz w:val="24"/>
          <w:szCs w:val="24"/>
        </w:rPr>
      </w:pPr>
      <w:r w:rsidRPr="00686FC7">
        <w:rPr>
          <w:color w:val="000000"/>
          <w:sz w:val="24"/>
          <w:szCs w:val="24"/>
        </w:rPr>
        <w:t>Глава администрации</w:t>
      </w:r>
    </w:p>
    <w:p w:rsidR="00C77B12" w:rsidRPr="00686FC7" w:rsidRDefault="00C77B12" w:rsidP="00C77B12">
      <w:pPr>
        <w:ind w:firstLine="567"/>
        <w:jc w:val="both"/>
        <w:rPr>
          <w:color w:val="000000"/>
          <w:sz w:val="24"/>
          <w:szCs w:val="24"/>
        </w:rPr>
      </w:pPr>
      <w:r w:rsidRPr="00686FC7">
        <w:rPr>
          <w:color w:val="000000"/>
          <w:sz w:val="24"/>
          <w:szCs w:val="24"/>
        </w:rPr>
        <w:t>Камешкирского района _______________</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Владелец личного фонда:________________________________________________________________________________________________________________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lastRenderedPageBreak/>
        <w:t>Паспорт: _____________________________________________________________________________________________________________________________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Адрес:_______________________________________________________________________________________________________________________________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Тел.:_________________________________________________________________________________________________________________________________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Подпись ______________________________________________________________________________________________________________________________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right"/>
        <w:rPr>
          <w:color w:val="000000"/>
          <w:sz w:val="24"/>
          <w:szCs w:val="24"/>
        </w:rPr>
      </w:pPr>
      <w:r w:rsidRPr="00686FC7">
        <w:rPr>
          <w:color w:val="000000"/>
          <w:sz w:val="24"/>
          <w:szCs w:val="24"/>
        </w:rPr>
        <w:t>Приложение 3</w:t>
      </w:r>
    </w:p>
    <w:p w:rsidR="00C77B12" w:rsidRPr="00686FC7" w:rsidRDefault="00C77B12" w:rsidP="00C77B12">
      <w:pPr>
        <w:ind w:firstLine="567"/>
        <w:jc w:val="right"/>
        <w:rPr>
          <w:color w:val="000000"/>
          <w:sz w:val="24"/>
          <w:szCs w:val="24"/>
        </w:rPr>
      </w:pPr>
      <w:r w:rsidRPr="00686FC7">
        <w:rPr>
          <w:color w:val="000000"/>
          <w:sz w:val="24"/>
          <w:szCs w:val="24"/>
        </w:rPr>
        <w:t>к Административному регламенту предоставления муниципальной услуги</w:t>
      </w:r>
    </w:p>
    <w:p w:rsidR="00C77B12" w:rsidRPr="00686FC7" w:rsidRDefault="00C77B12" w:rsidP="00C77B12">
      <w:pPr>
        <w:ind w:firstLine="567"/>
        <w:jc w:val="right"/>
        <w:rPr>
          <w:color w:val="000000"/>
          <w:sz w:val="24"/>
          <w:szCs w:val="24"/>
        </w:rPr>
      </w:pPr>
      <w:r w:rsidRPr="00686FC7">
        <w:rPr>
          <w:color w:val="000000"/>
          <w:sz w:val="24"/>
          <w:szCs w:val="24"/>
        </w:rPr>
        <w:t>«Прием на хранение (временное) хранение документов»</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right"/>
        <w:rPr>
          <w:color w:val="000000"/>
          <w:sz w:val="24"/>
          <w:szCs w:val="24"/>
        </w:rPr>
      </w:pPr>
      <w:r w:rsidRPr="00686FC7">
        <w:rPr>
          <w:color w:val="000000"/>
          <w:sz w:val="24"/>
          <w:szCs w:val="24"/>
        </w:rPr>
        <w:t>_____________________________________</w:t>
      </w:r>
    </w:p>
    <w:p w:rsidR="00C77B12" w:rsidRPr="00686FC7" w:rsidRDefault="00C77B12" w:rsidP="00C77B12">
      <w:pPr>
        <w:ind w:firstLine="567"/>
        <w:jc w:val="right"/>
        <w:rPr>
          <w:color w:val="000000"/>
          <w:sz w:val="24"/>
          <w:szCs w:val="24"/>
        </w:rPr>
      </w:pPr>
      <w:r w:rsidRPr="00686FC7">
        <w:rPr>
          <w:color w:val="000000"/>
          <w:sz w:val="24"/>
          <w:szCs w:val="24"/>
        </w:rPr>
        <w:t>_____________________________________</w:t>
      </w:r>
    </w:p>
    <w:p w:rsidR="00C77B12" w:rsidRPr="00686FC7" w:rsidRDefault="00C77B12" w:rsidP="00C77B12">
      <w:pPr>
        <w:ind w:firstLine="567"/>
        <w:jc w:val="right"/>
        <w:rPr>
          <w:color w:val="000000"/>
          <w:sz w:val="24"/>
          <w:szCs w:val="24"/>
        </w:rPr>
      </w:pPr>
      <w:r w:rsidRPr="00686FC7">
        <w:rPr>
          <w:color w:val="000000"/>
          <w:sz w:val="24"/>
          <w:szCs w:val="24"/>
        </w:rPr>
        <w:t>_____________________________________</w:t>
      </w:r>
    </w:p>
    <w:p w:rsidR="00C77B12" w:rsidRPr="00686FC7" w:rsidRDefault="00C77B12" w:rsidP="00C77B12">
      <w:pPr>
        <w:ind w:firstLine="567"/>
        <w:jc w:val="right"/>
        <w:rPr>
          <w:color w:val="000000"/>
          <w:sz w:val="24"/>
          <w:szCs w:val="24"/>
        </w:rPr>
      </w:pPr>
      <w:r w:rsidRPr="00686FC7">
        <w:rPr>
          <w:color w:val="000000"/>
          <w:sz w:val="24"/>
          <w:szCs w:val="24"/>
        </w:rPr>
        <w:t>_____________________________________</w:t>
      </w:r>
    </w:p>
    <w:p w:rsidR="00C77B12" w:rsidRPr="00686FC7" w:rsidRDefault="00C77B12" w:rsidP="00C77B12">
      <w:pPr>
        <w:ind w:firstLine="567"/>
        <w:jc w:val="right"/>
        <w:rPr>
          <w:color w:val="000000"/>
          <w:sz w:val="24"/>
          <w:szCs w:val="24"/>
        </w:rPr>
      </w:pPr>
      <w:r w:rsidRPr="00686FC7">
        <w:rPr>
          <w:color w:val="000000"/>
          <w:sz w:val="24"/>
          <w:szCs w:val="24"/>
        </w:rPr>
        <w:t>(ФИО, адрес заявителя)</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center"/>
        <w:rPr>
          <w:color w:val="000000"/>
          <w:sz w:val="24"/>
          <w:szCs w:val="24"/>
        </w:rPr>
      </w:pPr>
      <w:r w:rsidRPr="00686FC7">
        <w:rPr>
          <w:b/>
          <w:bCs/>
          <w:color w:val="000000"/>
          <w:sz w:val="24"/>
          <w:szCs w:val="24"/>
        </w:rPr>
        <w:t>Отказ</w:t>
      </w:r>
    </w:p>
    <w:p w:rsidR="00C77B12" w:rsidRPr="00686FC7" w:rsidRDefault="00C77B12" w:rsidP="00C77B12">
      <w:pPr>
        <w:ind w:firstLine="567"/>
        <w:jc w:val="center"/>
        <w:rPr>
          <w:color w:val="000000"/>
          <w:sz w:val="24"/>
          <w:szCs w:val="24"/>
        </w:rPr>
      </w:pPr>
      <w:r w:rsidRPr="00686FC7">
        <w:rPr>
          <w:b/>
          <w:bCs/>
          <w:color w:val="000000"/>
          <w:sz w:val="24"/>
          <w:szCs w:val="24"/>
        </w:rPr>
        <w:t>в приеме к рассмотрению документов для предоставления муниципальной услуги «Прием на хранение (временное) хранение документов»</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Вам отказано в приеме к рассмотрению документов, представленных Вами для получения муниципальной услуги в  администрацию Камешкирского района Пензенской области по следующим основаниям 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(указываются причины отказа в приеме к рассмотрению документов со ссылкой на правовой акт)</w:t>
      </w:r>
    </w:p>
    <w:p w:rsidR="00C77B12" w:rsidRPr="00686FC7" w:rsidRDefault="00C77B12" w:rsidP="00C77B12">
      <w:pPr>
        <w:ind w:firstLine="567"/>
        <w:jc w:val="both"/>
        <w:rPr>
          <w:color w:val="000000"/>
          <w:sz w:val="24"/>
          <w:szCs w:val="24"/>
        </w:rPr>
      </w:pPr>
      <w:r w:rsidRPr="00686FC7">
        <w:rPr>
          <w:color w:val="000000"/>
          <w:sz w:val="24"/>
          <w:szCs w:val="24"/>
        </w:rPr>
        <w:t>После устранения причин отказа Вы имеете право вновь обратиться за предоставлением муниципальной услуги. 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МАУ «МФЦ Камешкирского района Пензенской области», а также обратиться за защитой своих законных прав и интересов в судебные органы.</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(Ф.И.О. (отчество при наличии), должность сотрудника, (подпись) осуществляющего прием документов)</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right"/>
        <w:rPr>
          <w:color w:val="000000"/>
          <w:sz w:val="24"/>
          <w:szCs w:val="24"/>
        </w:rPr>
      </w:pPr>
      <w:r w:rsidRPr="00686FC7">
        <w:rPr>
          <w:color w:val="000000"/>
          <w:sz w:val="24"/>
          <w:szCs w:val="24"/>
        </w:rPr>
        <w:t>Приложение 4</w:t>
      </w:r>
    </w:p>
    <w:p w:rsidR="00C77B12" w:rsidRPr="00686FC7" w:rsidRDefault="00C77B12" w:rsidP="00C77B12">
      <w:pPr>
        <w:ind w:firstLine="567"/>
        <w:jc w:val="right"/>
        <w:rPr>
          <w:color w:val="000000"/>
          <w:sz w:val="24"/>
          <w:szCs w:val="24"/>
        </w:rPr>
      </w:pPr>
      <w:r w:rsidRPr="00686FC7">
        <w:rPr>
          <w:color w:val="000000"/>
          <w:sz w:val="24"/>
          <w:szCs w:val="24"/>
        </w:rPr>
        <w:t>к Административному регламенту предоставления муниципальной услуги</w:t>
      </w:r>
    </w:p>
    <w:p w:rsidR="00C77B12" w:rsidRPr="00686FC7" w:rsidRDefault="00C77B12" w:rsidP="00C77B12">
      <w:pPr>
        <w:ind w:firstLine="567"/>
        <w:jc w:val="right"/>
        <w:rPr>
          <w:color w:val="000000"/>
          <w:sz w:val="24"/>
          <w:szCs w:val="24"/>
        </w:rPr>
      </w:pPr>
      <w:r w:rsidRPr="00686FC7">
        <w:rPr>
          <w:color w:val="000000"/>
          <w:sz w:val="24"/>
          <w:szCs w:val="24"/>
        </w:rPr>
        <w:lastRenderedPageBreak/>
        <w:t>«Прием на хранение (временное) хранение документов»</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center"/>
        <w:rPr>
          <w:color w:val="000000"/>
          <w:sz w:val="24"/>
          <w:szCs w:val="24"/>
        </w:rPr>
      </w:pPr>
      <w:r w:rsidRPr="00686FC7">
        <w:rPr>
          <w:b/>
          <w:bCs/>
          <w:color w:val="000000"/>
          <w:sz w:val="24"/>
          <w:szCs w:val="24"/>
        </w:rPr>
        <w:t>БЛОК-СХЕМА</w:t>
      </w:r>
    </w:p>
    <w:p w:rsidR="00C77B12" w:rsidRPr="00686FC7" w:rsidRDefault="00C77B12" w:rsidP="00C77B12">
      <w:pPr>
        <w:ind w:firstLine="567"/>
        <w:jc w:val="center"/>
        <w:rPr>
          <w:color w:val="000000"/>
          <w:sz w:val="24"/>
          <w:szCs w:val="24"/>
        </w:rPr>
      </w:pPr>
      <w:r w:rsidRPr="00686FC7">
        <w:rPr>
          <w:b/>
          <w:bCs/>
          <w:color w:val="000000"/>
          <w:sz w:val="24"/>
          <w:szCs w:val="24"/>
        </w:rPr>
        <w:t>предоставления муниципальной услуги «Прием на хранение (временное) хранение документов»</w:t>
      </w:r>
    </w:p>
    <w:p w:rsidR="00C77B12" w:rsidRPr="00686FC7" w:rsidRDefault="00C77B12" w:rsidP="00C77B12">
      <w:pPr>
        <w:ind w:firstLine="567"/>
        <w:jc w:val="both"/>
        <w:rPr>
          <w:color w:val="000000"/>
          <w:sz w:val="24"/>
          <w:szCs w:val="24"/>
        </w:rPr>
      </w:pPr>
      <w:r w:rsidRPr="00686FC7">
        <w:rPr>
          <w:color w:val="000000"/>
          <w:sz w:val="24"/>
          <w:szCs w:val="24"/>
        </w:rPr>
        <w:t> </w:t>
      </w:r>
    </w:p>
    <w:tbl>
      <w:tblPr>
        <w:tblW w:w="0" w:type="auto"/>
        <w:tblInd w:w="1691" w:type="dxa"/>
        <w:tblCellMar>
          <w:left w:w="0" w:type="dxa"/>
          <w:right w:w="0" w:type="dxa"/>
        </w:tblCellMar>
        <w:tblLook w:val="04A0" w:firstRow="1" w:lastRow="0" w:firstColumn="1" w:lastColumn="0" w:noHBand="0" w:noVBand="1"/>
      </w:tblPr>
      <w:tblGrid>
        <w:gridCol w:w="6521"/>
      </w:tblGrid>
      <w:tr w:rsidR="00C77B12" w:rsidRPr="00686FC7" w:rsidTr="00C77B12">
        <w:tc>
          <w:tcPr>
            <w:tcW w:w="6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both"/>
              <w:rPr>
                <w:sz w:val="24"/>
                <w:szCs w:val="24"/>
              </w:rPr>
            </w:pPr>
            <w:r w:rsidRPr="00686FC7">
              <w:rPr>
                <w:sz w:val="24"/>
                <w:szCs w:val="24"/>
              </w:rPr>
              <w:t>Обращение заявителя для предоставления муниципальной услуги</w:t>
            </w:r>
          </w:p>
        </w:tc>
      </w:tr>
    </w:tbl>
    <w:p w:rsidR="00C77B12" w:rsidRPr="00686FC7" w:rsidRDefault="00C77B12" w:rsidP="00C77B12">
      <w:pPr>
        <w:ind w:firstLine="567"/>
        <w:jc w:val="both"/>
        <w:rPr>
          <w:color w:val="000000"/>
          <w:sz w:val="24"/>
          <w:szCs w:val="24"/>
        </w:rPr>
      </w:pPr>
      <w:r w:rsidRPr="00686FC7">
        <w:rPr>
          <w:color w:val="000000"/>
          <w:sz w:val="24"/>
          <w:szCs w:val="24"/>
        </w:rPr>
        <w:t> </w:t>
      </w:r>
      <w:r w:rsidRPr="00686FC7">
        <w:rPr>
          <w:noProof/>
          <w:sz w:val="24"/>
          <w:szCs w:val="24"/>
        </w:rPr>
        <mc:AlternateContent>
          <mc:Choice Requires="wps">
            <w:drawing>
              <wp:inline distT="0" distB="0" distL="0" distR="0" wp14:anchorId="5A8BDF67" wp14:editId="43065626">
                <wp:extent cx="77470" cy="321310"/>
                <wp:effectExtent l="19050" t="0" r="17780" b="2540"/>
                <wp:docPr id="477" name="Прямоугольник 477" descr="data:image/png;base64,iVBORw0KGgoAAAANSUhEUgAAAAgAAAAiCAYAAABiOJjbAAAAAXNSR0IArs4c6QAAAARnQU1BAACxjwv8YQUAAAAJcEhZcwAADsMAAA7DAcdvqGQAAAA3SURBVDhPY8AC/kNpnGBUAQSMKoCAkaoAJIAPgwE2CRgGA2wSIIwCSFaAFRCtAC8gqAAJMDAAAOLIPMTy6Bfi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7470" cy="321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77" o:spid="_x0000_s1026" alt="data:image/png;base64,iVBORw0KGgoAAAANSUhEUgAAAAgAAAAiCAYAAABiOJjbAAAAAXNSR0IArs4c6QAAAARnQU1BAACxjwv8YQUAAAAJcEhZcwAADsMAAA7DAcdvqGQAAAA3SURBVDhPY8AC/kNpnGBUAQSMKoCAkaoAJIAPgwE2CRgGA2wSIIwCSFaAFRCtAC8gqAAJMDAAAOLIPMTy6BfiAAAAAElFTkSuQmCC" style="width:6.1pt;height:25.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" filled="f" stroked="f">
                <o:lock v:ext="edit" aspectratio="t"/>
                <w10:anchorlock/>
              </v:rect>
            </w:pict>
          </mc:Fallback>
        </mc:AlternateContent>
      </w:r>
    </w:p>
    <w:tbl>
      <w:tblPr>
        <w:tblW w:w="0" w:type="auto"/>
        <w:tblInd w:w="1691" w:type="dxa"/>
        <w:tblCellMar>
          <w:left w:w="0" w:type="dxa"/>
          <w:right w:w="0" w:type="dxa"/>
        </w:tblCellMar>
        <w:tblLook w:val="04A0" w:firstRow="1" w:lastRow="0" w:firstColumn="1" w:lastColumn="0" w:noHBand="0" w:noVBand="1"/>
      </w:tblPr>
      <w:tblGrid>
        <w:gridCol w:w="6521"/>
      </w:tblGrid>
      <w:tr w:rsidR="00C77B12" w:rsidRPr="00686FC7" w:rsidTr="00C77B12">
        <w:tc>
          <w:tcPr>
            <w:tcW w:w="652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both"/>
              <w:rPr>
                <w:sz w:val="24"/>
                <w:szCs w:val="24"/>
              </w:rPr>
            </w:pPr>
            <w:r w:rsidRPr="00686FC7">
              <w:rPr>
                <w:sz w:val="24"/>
                <w:szCs w:val="24"/>
              </w:rPr>
              <w:t>Прием и регистрация заявления</w:t>
            </w:r>
          </w:p>
        </w:tc>
      </w:tr>
    </w:tbl>
    <w:p w:rsidR="00C77B12" w:rsidRPr="00686FC7" w:rsidRDefault="00C77B12" w:rsidP="00C77B12">
      <w:pPr>
        <w:ind w:firstLine="567"/>
        <w:jc w:val="both"/>
        <w:rPr>
          <w:color w:val="000000"/>
          <w:sz w:val="24"/>
          <w:szCs w:val="24"/>
        </w:rPr>
      </w:pPr>
      <w:r w:rsidRPr="00686FC7">
        <w:rPr>
          <w:color w:val="000000"/>
          <w:sz w:val="24"/>
          <w:szCs w:val="24"/>
        </w:rPr>
        <w:t> </w:t>
      </w:r>
    </w:p>
    <w:tbl>
      <w:tblPr>
        <w:tblW w:w="0" w:type="auto"/>
        <w:tblCellMar>
          <w:left w:w="0" w:type="dxa"/>
          <w:right w:w="0" w:type="dxa"/>
        </w:tblCellMar>
        <w:tblLook w:val="04A0" w:firstRow="1" w:lastRow="0" w:firstColumn="1" w:lastColumn="0" w:noHBand="0" w:noVBand="1"/>
      </w:tblPr>
      <w:tblGrid>
        <w:gridCol w:w="3190"/>
        <w:gridCol w:w="3190"/>
        <w:gridCol w:w="3191"/>
      </w:tblGrid>
      <w:tr w:rsidR="00C77B12" w:rsidRPr="00686FC7" w:rsidTr="00C77B12">
        <w:trPr>
          <w:trHeight w:val="1096"/>
        </w:trPr>
        <w:tc>
          <w:tcPr>
            <w:tcW w:w="319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both"/>
              <w:rPr>
                <w:sz w:val="24"/>
                <w:szCs w:val="24"/>
              </w:rPr>
            </w:pPr>
            <w:r w:rsidRPr="00686FC7">
              <w:rPr>
                <w:sz w:val="24"/>
                <w:szCs w:val="24"/>
              </w:rPr>
              <w:t>Отказ в приеме к рассмотрению заявления и документов</w:t>
            </w:r>
          </w:p>
          <w:p w:rsidR="00C77B12" w:rsidRPr="00686FC7" w:rsidRDefault="00C77B12" w:rsidP="00C77B12">
            <w:pPr>
              <w:ind w:firstLine="567"/>
              <w:jc w:val="both"/>
              <w:rPr>
                <w:sz w:val="24"/>
                <w:szCs w:val="24"/>
              </w:rPr>
            </w:pPr>
            <w:r w:rsidRPr="00686FC7">
              <w:rPr>
                <w:sz w:val="24"/>
                <w:szCs w:val="24"/>
              </w:rPr>
              <w:t> </w:t>
            </w:r>
          </w:p>
        </w:tc>
        <w:tc>
          <w:tcPr>
            <w:tcW w:w="3190" w:type="dxa"/>
            <w:tcBorders>
              <w:left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both"/>
              <w:rPr>
                <w:sz w:val="24"/>
                <w:szCs w:val="24"/>
              </w:rPr>
            </w:pPr>
            <w:r w:rsidRPr="00686FC7">
              <w:rPr>
                <w:sz w:val="24"/>
                <w:szCs w:val="24"/>
              </w:rPr>
              <w:t> </w:t>
            </w:r>
          </w:p>
        </w:tc>
        <w:tc>
          <w:tcPr>
            <w:tcW w:w="3191"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both"/>
              <w:rPr>
                <w:sz w:val="24"/>
                <w:szCs w:val="24"/>
              </w:rPr>
            </w:pPr>
            <w:r w:rsidRPr="00686FC7">
              <w:rPr>
                <w:sz w:val="24"/>
                <w:szCs w:val="24"/>
              </w:rPr>
              <w:t>Передача заявления на рассмотрение главе Администрации,</w:t>
            </w:r>
          </w:p>
          <w:p w:rsidR="00C77B12" w:rsidRPr="00686FC7" w:rsidRDefault="00C77B12" w:rsidP="00C77B12">
            <w:pPr>
              <w:ind w:firstLine="567"/>
              <w:jc w:val="both"/>
              <w:rPr>
                <w:sz w:val="24"/>
                <w:szCs w:val="24"/>
              </w:rPr>
            </w:pPr>
            <w:r w:rsidRPr="00686FC7">
              <w:rPr>
                <w:sz w:val="24"/>
                <w:szCs w:val="24"/>
              </w:rPr>
              <w:t>определение ответственного исполнителя</w:t>
            </w:r>
          </w:p>
        </w:tc>
      </w:tr>
    </w:tbl>
    <w:p w:rsidR="00C77B12" w:rsidRPr="00686FC7" w:rsidRDefault="00C77B12" w:rsidP="00C77B12">
      <w:pPr>
        <w:ind w:firstLine="567"/>
        <w:jc w:val="both"/>
        <w:rPr>
          <w:color w:val="000000"/>
          <w:sz w:val="24"/>
          <w:szCs w:val="24"/>
        </w:rPr>
      </w:pPr>
      <w:r w:rsidRPr="00686FC7">
        <w:rPr>
          <w:color w:val="000000"/>
          <w:sz w:val="24"/>
          <w:szCs w:val="24"/>
        </w:rPr>
        <w:t> </w:t>
      </w:r>
    </w:p>
    <w:tbl>
      <w:tblPr>
        <w:tblW w:w="10290" w:type="dxa"/>
        <w:tblCellMar>
          <w:left w:w="0" w:type="dxa"/>
          <w:right w:w="0" w:type="dxa"/>
        </w:tblCellMar>
        <w:tblLook w:val="04A0" w:firstRow="1" w:lastRow="0" w:firstColumn="1" w:lastColumn="0" w:noHBand="0" w:noVBand="1"/>
      </w:tblPr>
      <w:tblGrid>
        <w:gridCol w:w="218"/>
        <w:gridCol w:w="1732"/>
        <w:gridCol w:w="2172"/>
        <w:gridCol w:w="862"/>
        <w:gridCol w:w="60"/>
        <w:gridCol w:w="60"/>
        <w:gridCol w:w="60"/>
        <w:gridCol w:w="1522"/>
        <w:gridCol w:w="60"/>
        <w:gridCol w:w="60"/>
        <w:gridCol w:w="2799"/>
        <w:gridCol w:w="539"/>
        <w:gridCol w:w="16"/>
        <w:gridCol w:w="60"/>
        <w:gridCol w:w="60"/>
        <w:gridCol w:w="10"/>
      </w:tblGrid>
      <w:tr w:rsidR="00C77B12" w:rsidRPr="00686FC7" w:rsidTr="00C77B12">
        <w:trPr>
          <w:trHeight w:val="1074"/>
        </w:trPr>
        <w:tc>
          <w:tcPr>
            <w:tcW w:w="222" w:type="dxa"/>
            <w:hideMark/>
          </w:tcPr>
          <w:p w:rsidR="00C77B12" w:rsidRPr="00686FC7" w:rsidRDefault="00C77B12" w:rsidP="00C77B12">
            <w:pPr>
              <w:ind w:firstLine="567"/>
              <w:jc w:val="both"/>
              <w:rPr>
                <w:sz w:val="24"/>
                <w:szCs w:val="24"/>
              </w:rPr>
            </w:pPr>
            <w:r w:rsidRPr="00686FC7">
              <w:rPr>
                <w:sz w:val="24"/>
                <w:szCs w:val="24"/>
              </w:rPr>
              <w:t> </w:t>
            </w:r>
          </w:p>
        </w:tc>
        <w:tc>
          <w:tcPr>
            <w:tcW w:w="1760" w:type="dxa"/>
            <w:hideMark/>
          </w:tcPr>
          <w:p w:rsidR="00C77B12" w:rsidRPr="00686FC7" w:rsidRDefault="00C77B12" w:rsidP="00C77B12">
            <w:pPr>
              <w:ind w:firstLine="567"/>
              <w:jc w:val="both"/>
              <w:rPr>
                <w:sz w:val="24"/>
                <w:szCs w:val="24"/>
              </w:rPr>
            </w:pPr>
            <w:r w:rsidRPr="00686FC7">
              <w:rPr>
                <w:sz w:val="24"/>
                <w:szCs w:val="24"/>
              </w:rPr>
              <w:t> </w:t>
            </w:r>
          </w:p>
        </w:tc>
        <w:tc>
          <w:tcPr>
            <w:tcW w:w="4732" w:type="dxa"/>
            <w:gridSpan w:val="6"/>
            <w:tcBorders>
              <w:top w:val="single" w:sz="6" w:space="0" w:color="000000"/>
              <w:left w:val="single" w:sz="6" w:space="0" w:color="000000"/>
              <w:bottom w:val="single" w:sz="6" w:space="0" w:color="000000"/>
            </w:tcBorders>
            <w:hideMark/>
          </w:tcPr>
          <w:p w:rsidR="00C77B12" w:rsidRPr="00686FC7" w:rsidRDefault="00C77B12" w:rsidP="00C77B12">
            <w:pPr>
              <w:ind w:firstLine="567"/>
              <w:jc w:val="both"/>
              <w:rPr>
                <w:sz w:val="24"/>
                <w:szCs w:val="24"/>
              </w:rPr>
            </w:pPr>
            <w:r w:rsidRPr="00686FC7">
              <w:rPr>
                <w:sz w:val="24"/>
                <w:szCs w:val="24"/>
              </w:rPr>
              <w:t> </w:t>
            </w:r>
          </w:p>
          <w:p w:rsidR="00C77B12" w:rsidRPr="00686FC7" w:rsidRDefault="00C77B12" w:rsidP="00C77B12">
            <w:pPr>
              <w:ind w:firstLine="567"/>
              <w:jc w:val="both"/>
              <w:rPr>
                <w:sz w:val="24"/>
                <w:szCs w:val="24"/>
              </w:rPr>
            </w:pPr>
            <w:r w:rsidRPr="00686FC7">
              <w:rPr>
                <w:sz w:val="24"/>
                <w:szCs w:val="24"/>
              </w:rPr>
              <w:t>Формирование и направление</w:t>
            </w:r>
          </w:p>
          <w:p w:rsidR="00C77B12" w:rsidRPr="00686FC7" w:rsidRDefault="00C77B12" w:rsidP="00C77B12">
            <w:pPr>
              <w:ind w:firstLine="567"/>
              <w:jc w:val="both"/>
              <w:rPr>
                <w:sz w:val="24"/>
                <w:szCs w:val="24"/>
              </w:rPr>
            </w:pPr>
            <w:r w:rsidRPr="00686FC7">
              <w:rPr>
                <w:sz w:val="24"/>
                <w:szCs w:val="24"/>
              </w:rPr>
              <w:t>запросов</w:t>
            </w:r>
          </w:p>
          <w:p w:rsidR="00C77B12" w:rsidRPr="00686FC7" w:rsidRDefault="00C77B12" w:rsidP="00C77B12">
            <w:pPr>
              <w:ind w:firstLine="567"/>
              <w:jc w:val="both"/>
              <w:rPr>
                <w:sz w:val="24"/>
                <w:szCs w:val="24"/>
              </w:rPr>
            </w:pPr>
            <w:r w:rsidRPr="00686FC7">
              <w:rPr>
                <w:sz w:val="24"/>
                <w:szCs w:val="24"/>
              </w:rPr>
              <w:t> </w:t>
            </w:r>
          </w:p>
        </w:tc>
        <w:tc>
          <w:tcPr>
            <w:tcW w:w="3491" w:type="dxa"/>
            <w:gridSpan w:val="5"/>
            <w:tcBorders>
              <w:left w:val="single" w:sz="6" w:space="0" w:color="000000"/>
            </w:tcBorders>
            <w:hideMark/>
          </w:tcPr>
          <w:p w:rsidR="00C77B12" w:rsidRPr="00686FC7" w:rsidRDefault="00C77B12" w:rsidP="00C77B12">
            <w:pPr>
              <w:ind w:firstLine="567"/>
              <w:jc w:val="both"/>
              <w:rPr>
                <w:sz w:val="24"/>
                <w:szCs w:val="24"/>
              </w:rPr>
            </w:pPr>
            <w:r w:rsidRPr="00686FC7">
              <w:rPr>
                <w:sz w:val="24"/>
                <w:szCs w:val="24"/>
              </w:rPr>
              <w:t> </w:t>
            </w:r>
          </w:p>
        </w:tc>
        <w:tc>
          <w:tcPr>
            <w:tcW w:w="27" w:type="dxa"/>
            <w:hideMark/>
          </w:tcPr>
          <w:p w:rsidR="00C77B12" w:rsidRPr="00686FC7" w:rsidRDefault="00C77B12" w:rsidP="00C77B12">
            <w:pPr>
              <w:ind w:firstLine="567"/>
              <w:jc w:val="both"/>
              <w:rPr>
                <w:sz w:val="24"/>
                <w:szCs w:val="24"/>
              </w:rPr>
            </w:pPr>
            <w:r w:rsidRPr="00686FC7">
              <w:rPr>
                <w:sz w:val="24"/>
                <w:szCs w:val="24"/>
              </w:rPr>
              <w:t> </w:t>
            </w:r>
          </w:p>
        </w:tc>
        <w:tc>
          <w:tcPr>
            <w:tcW w:w="48" w:type="dxa"/>
            <w:hideMark/>
          </w:tcPr>
          <w:p w:rsidR="00C77B12" w:rsidRPr="00686FC7" w:rsidRDefault="00C77B12" w:rsidP="00C77B12">
            <w:pPr>
              <w:ind w:firstLine="567"/>
              <w:jc w:val="both"/>
              <w:rPr>
                <w:sz w:val="24"/>
                <w:szCs w:val="24"/>
              </w:rPr>
            </w:pPr>
            <w:r w:rsidRPr="00686FC7">
              <w:rPr>
                <w:sz w:val="24"/>
                <w:szCs w:val="24"/>
              </w:rPr>
              <w:t> </w:t>
            </w:r>
          </w:p>
        </w:tc>
        <w:tc>
          <w:tcPr>
            <w:tcW w:w="0" w:type="auto"/>
            <w:hideMark/>
          </w:tcPr>
          <w:p w:rsidR="00C77B12" w:rsidRPr="00686FC7" w:rsidRDefault="00C77B12" w:rsidP="00C77B12">
            <w:pPr>
              <w:ind w:firstLine="567"/>
              <w:rPr>
                <w:sz w:val="24"/>
                <w:szCs w:val="24"/>
              </w:rPr>
            </w:pPr>
          </w:p>
        </w:tc>
      </w:tr>
      <w:tr w:rsidR="00C77B12" w:rsidRPr="00686FC7" w:rsidTr="00C77B12">
        <w:tc>
          <w:tcPr>
            <w:tcW w:w="222" w:type="dxa"/>
            <w:hideMark/>
          </w:tcPr>
          <w:p w:rsidR="00C77B12" w:rsidRPr="00686FC7" w:rsidRDefault="00C77B12" w:rsidP="00C77B12">
            <w:pPr>
              <w:ind w:firstLine="567"/>
              <w:jc w:val="both"/>
              <w:rPr>
                <w:sz w:val="24"/>
                <w:szCs w:val="24"/>
              </w:rPr>
            </w:pPr>
            <w:r w:rsidRPr="00686FC7">
              <w:rPr>
                <w:sz w:val="24"/>
                <w:szCs w:val="24"/>
              </w:rPr>
              <w:t> </w:t>
            </w:r>
          </w:p>
        </w:tc>
        <w:tc>
          <w:tcPr>
            <w:tcW w:w="1760" w:type="dxa"/>
            <w:hideMark/>
          </w:tcPr>
          <w:p w:rsidR="00C77B12" w:rsidRPr="00686FC7" w:rsidRDefault="00C77B12" w:rsidP="00C77B12">
            <w:pPr>
              <w:ind w:firstLine="567"/>
              <w:jc w:val="both"/>
              <w:rPr>
                <w:sz w:val="24"/>
                <w:szCs w:val="24"/>
              </w:rPr>
            </w:pPr>
            <w:r w:rsidRPr="00686FC7">
              <w:rPr>
                <w:sz w:val="24"/>
                <w:szCs w:val="24"/>
              </w:rPr>
              <w:t> </w:t>
            </w:r>
          </w:p>
        </w:tc>
        <w:tc>
          <w:tcPr>
            <w:tcW w:w="4732" w:type="dxa"/>
            <w:gridSpan w:val="6"/>
            <w:tcBorders>
              <w:top w:val="single" w:sz="6" w:space="0" w:color="000000"/>
              <w:bottom w:val="single" w:sz="6" w:space="0" w:color="000000"/>
            </w:tcBorders>
            <w:hideMark/>
          </w:tcPr>
          <w:p w:rsidR="00C77B12" w:rsidRPr="00686FC7" w:rsidRDefault="00C77B12" w:rsidP="00C77B12">
            <w:pPr>
              <w:ind w:firstLine="567"/>
              <w:jc w:val="both"/>
              <w:rPr>
                <w:sz w:val="24"/>
                <w:szCs w:val="24"/>
              </w:rPr>
            </w:pPr>
            <w:r w:rsidRPr="00686FC7">
              <w:rPr>
                <w:sz w:val="24"/>
                <w:szCs w:val="24"/>
              </w:rPr>
              <w:t> </w:t>
            </w:r>
            <w:r w:rsidRPr="00686FC7">
              <w:rPr>
                <w:noProof/>
                <w:sz w:val="24"/>
                <w:szCs w:val="24"/>
              </w:rPr>
              <mc:AlternateContent>
                <mc:Choice Requires="wps">
                  <w:drawing>
                    <wp:inline distT="0" distB="0" distL="0" distR="0" wp14:anchorId="6523C093" wp14:editId="279FC043">
                      <wp:extent cx="77470" cy="343535"/>
                      <wp:effectExtent l="19050" t="0" r="17780" b="0"/>
                      <wp:docPr id="478" name="Прямоугольник 478" descr="data:image/png;base64,iVBORw0KGgoAAAANSUhEUgAAAAgAAAAkCAYAAAC0YXvGAAAAAXNSR0IArs4c6QAAAARnQU1BAACxjwv8YQUAAAAJcEhZcwAADsMAAA7DAcdvqGQAAAA6SURBVDhPY8AC/kNpnGBUAQSMKoCAUQUQQLoCkAA+DAbYJGAYDLBJgDAKIFkBVkC0AryAoAIkwMAAANmSPsLFhSUvAAAAAElFTkSuQmCC"/>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7470" cy="3435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78" o:spid="_x0000_s1026" alt="data:image/png;base64,iVBORw0KGgoAAAANSUhEUgAAAAgAAAAkCAYAAAC0YXvGAAAAAXNSR0IArs4c6QAAAARnQU1BAACxjwv8YQUAAAAJcEhZcwAADsMAAA7DAcdvqGQAAAA6SURBVDhPY8AC/kNpnGBUAQSMKoCAUQUQQLoCkAA+DAbYJGAYDLBJgDAKIFkBVkC0AryAoAIkwMAAANmSPsLFhSUvAAAAAElFTkSuQmCC" style="width:6.1pt;height:27.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" filled="f" stroked="f">
                      <o:lock v:ext="edit" aspectratio="t"/>
                      <w10:anchorlock/>
                    </v:rect>
                  </w:pict>
                </mc:Fallback>
              </mc:AlternateContent>
            </w:r>
          </w:p>
        </w:tc>
        <w:tc>
          <w:tcPr>
            <w:tcW w:w="3491" w:type="dxa"/>
            <w:gridSpan w:val="5"/>
            <w:hideMark/>
          </w:tcPr>
          <w:p w:rsidR="00C77B12" w:rsidRPr="00686FC7" w:rsidRDefault="00C77B12" w:rsidP="00C77B12">
            <w:pPr>
              <w:ind w:firstLine="567"/>
              <w:jc w:val="both"/>
              <w:rPr>
                <w:sz w:val="24"/>
                <w:szCs w:val="24"/>
              </w:rPr>
            </w:pPr>
            <w:r w:rsidRPr="00686FC7">
              <w:rPr>
                <w:sz w:val="24"/>
                <w:szCs w:val="24"/>
              </w:rPr>
              <w:t> </w:t>
            </w:r>
          </w:p>
        </w:tc>
        <w:tc>
          <w:tcPr>
            <w:tcW w:w="27" w:type="dxa"/>
            <w:hideMark/>
          </w:tcPr>
          <w:p w:rsidR="00C77B12" w:rsidRPr="00686FC7" w:rsidRDefault="00C77B12" w:rsidP="00C77B12">
            <w:pPr>
              <w:ind w:firstLine="567"/>
              <w:jc w:val="both"/>
              <w:rPr>
                <w:sz w:val="24"/>
                <w:szCs w:val="24"/>
              </w:rPr>
            </w:pPr>
            <w:r w:rsidRPr="00686FC7">
              <w:rPr>
                <w:sz w:val="24"/>
                <w:szCs w:val="24"/>
              </w:rPr>
              <w:t> </w:t>
            </w:r>
          </w:p>
        </w:tc>
        <w:tc>
          <w:tcPr>
            <w:tcW w:w="48" w:type="dxa"/>
            <w:hideMark/>
          </w:tcPr>
          <w:p w:rsidR="00C77B12" w:rsidRPr="00686FC7" w:rsidRDefault="00C77B12" w:rsidP="00C77B12">
            <w:pPr>
              <w:ind w:firstLine="567"/>
              <w:jc w:val="both"/>
              <w:rPr>
                <w:sz w:val="24"/>
                <w:szCs w:val="24"/>
              </w:rPr>
            </w:pPr>
            <w:r w:rsidRPr="00686FC7">
              <w:rPr>
                <w:sz w:val="24"/>
                <w:szCs w:val="24"/>
              </w:rPr>
              <w:t> </w:t>
            </w:r>
          </w:p>
        </w:tc>
        <w:tc>
          <w:tcPr>
            <w:tcW w:w="0" w:type="auto"/>
            <w:hideMark/>
          </w:tcPr>
          <w:p w:rsidR="00C77B12" w:rsidRPr="00686FC7" w:rsidRDefault="00C77B12" w:rsidP="00C77B12">
            <w:pPr>
              <w:ind w:firstLine="567"/>
              <w:rPr>
                <w:sz w:val="24"/>
                <w:szCs w:val="24"/>
              </w:rPr>
            </w:pPr>
          </w:p>
        </w:tc>
      </w:tr>
      <w:tr w:rsidR="00C77B12" w:rsidRPr="00686FC7" w:rsidTr="00C77B12">
        <w:trPr>
          <w:trHeight w:val="1204"/>
        </w:trPr>
        <w:tc>
          <w:tcPr>
            <w:tcW w:w="222" w:type="dxa"/>
            <w:hideMark/>
          </w:tcPr>
          <w:p w:rsidR="00C77B12" w:rsidRPr="00686FC7" w:rsidRDefault="00C77B12" w:rsidP="00C77B12">
            <w:pPr>
              <w:ind w:firstLine="567"/>
              <w:jc w:val="both"/>
              <w:rPr>
                <w:sz w:val="24"/>
                <w:szCs w:val="24"/>
              </w:rPr>
            </w:pPr>
            <w:r w:rsidRPr="00686FC7">
              <w:rPr>
                <w:sz w:val="24"/>
                <w:szCs w:val="24"/>
              </w:rPr>
              <w:t> </w:t>
            </w:r>
          </w:p>
        </w:tc>
        <w:tc>
          <w:tcPr>
            <w:tcW w:w="1760" w:type="dxa"/>
            <w:hideMark/>
          </w:tcPr>
          <w:p w:rsidR="00C77B12" w:rsidRPr="00686FC7" w:rsidRDefault="00C77B12" w:rsidP="00C77B12">
            <w:pPr>
              <w:ind w:firstLine="567"/>
              <w:jc w:val="both"/>
              <w:rPr>
                <w:sz w:val="24"/>
                <w:szCs w:val="24"/>
              </w:rPr>
            </w:pPr>
            <w:r w:rsidRPr="00686FC7">
              <w:rPr>
                <w:sz w:val="24"/>
                <w:szCs w:val="24"/>
              </w:rPr>
              <w:t> </w:t>
            </w:r>
          </w:p>
        </w:tc>
        <w:tc>
          <w:tcPr>
            <w:tcW w:w="4732" w:type="dxa"/>
            <w:gridSpan w:val="6"/>
            <w:tcBorders>
              <w:top w:val="single" w:sz="6" w:space="0" w:color="000000"/>
              <w:left w:val="single" w:sz="6" w:space="0" w:color="000000"/>
              <w:bottom w:val="single" w:sz="6" w:space="0" w:color="000000"/>
            </w:tcBorders>
            <w:hideMark/>
          </w:tcPr>
          <w:p w:rsidR="00C77B12" w:rsidRPr="00686FC7" w:rsidRDefault="00C77B12" w:rsidP="00C77B12">
            <w:pPr>
              <w:ind w:firstLine="567"/>
              <w:jc w:val="both"/>
              <w:rPr>
                <w:sz w:val="24"/>
                <w:szCs w:val="24"/>
              </w:rPr>
            </w:pPr>
            <w:r w:rsidRPr="00686FC7">
              <w:rPr>
                <w:sz w:val="24"/>
                <w:szCs w:val="24"/>
              </w:rPr>
              <w:t> </w:t>
            </w:r>
          </w:p>
          <w:p w:rsidR="00C77B12" w:rsidRPr="00686FC7" w:rsidRDefault="00C77B12" w:rsidP="00C77B12">
            <w:pPr>
              <w:ind w:firstLine="567"/>
              <w:jc w:val="both"/>
              <w:rPr>
                <w:sz w:val="24"/>
                <w:szCs w:val="24"/>
              </w:rPr>
            </w:pPr>
            <w:r w:rsidRPr="00686FC7">
              <w:rPr>
                <w:sz w:val="24"/>
                <w:szCs w:val="24"/>
              </w:rPr>
              <w:t>Проведение экспертизы представленных документов</w:t>
            </w:r>
          </w:p>
          <w:p w:rsidR="00C77B12" w:rsidRPr="00686FC7" w:rsidRDefault="00C77B12" w:rsidP="00C77B12">
            <w:pPr>
              <w:ind w:firstLine="567"/>
              <w:jc w:val="both"/>
              <w:rPr>
                <w:sz w:val="24"/>
                <w:szCs w:val="24"/>
              </w:rPr>
            </w:pPr>
            <w:r w:rsidRPr="00686FC7">
              <w:rPr>
                <w:sz w:val="24"/>
                <w:szCs w:val="24"/>
              </w:rPr>
              <w:t> </w:t>
            </w:r>
          </w:p>
        </w:tc>
        <w:tc>
          <w:tcPr>
            <w:tcW w:w="3491" w:type="dxa"/>
            <w:gridSpan w:val="5"/>
            <w:tcBorders>
              <w:left w:val="single" w:sz="6" w:space="0" w:color="000000"/>
            </w:tcBorders>
            <w:hideMark/>
          </w:tcPr>
          <w:p w:rsidR="00C77B12" w:rsidRPr="00686FC7" w:rsidRDefault="00C77B12" w:rsidP="00C77B12">
            <w:pPr>
              <w:ind w:firstLine="567"/>
              <w:jc w:val="both"/>
              <w:rPr>
                <w:sz w:val="24"/>
                <w:szCs w:val="24"/>
              </w:rPr>
            </w:pPr>
            <w:r w:rsidRPr="00686FC7">
              <w:rPr>
                <w:sz w:val="24"/>
                <w:szCs w:val="24"/>
              </w:rPr>
              <w:t> </w:t>
            </w:r>
          </w:p>
        </w:tc>
        <w:tc>
          <w:tcPr>
            <w:tcW w:w="27" w:type="dxa"/>
            <w:hideMark/>
          </w:tcPr>
          <w:p w:rsidR="00C77B12" w:rsidRPr="00686FC7" w:rsidRDefault="00C77B12" w:rsidP="00C77B12">
            <w:pPr>
              <w:ind w:firstLine="567"/>
              <w:jc w:val="both"/>
              <w:rPr>
                <w:sz w:val="24"/>
                <w:szCs w:val="24"/>
              </w:rPr>
            </w:pPr>
            <w:r w:rsidRPr="00686FC7">
              <w:rPr>
                <w:sz w:val="24"/>
                <w:szCs w:val="24"/>
              </w:rPr>
              <w:t> </w:t>
            </w:r>
          </w:p>
        </w:tc>
        <w:tc>
          <w:tcPr>
            <w:tcW w:w="48" w:type="dxa"/>
            <w:hideMark/>
          </w:tcPr>
          <w:p w:rsidR="00C77B12" w:rsidRPr="00686FC7" w:rsidRDefault="00C77B12" w:rsidP="00C77B12">
            <w:pPr>
              <w:ind w:firstLine="567"/>
              <w:jc w:val="both"/>
              <w:rPr>
                <w:sz w:val="24"/>
                <w:szCs w:val="24"/>
              </w:rPr>
            </w:pPr>
            <w:r w:rsidRPr="00686FC7">
              <w:rPr>
                <w:sz w:val="24"/>
                <w:szCs w:val="24"/>
              </w:rPr>
              <w:t> </w:t>
            </w:r>
          </w:p>
        </w:tc>
        <w:tc>
          <w:tcPr>
            <w:tcW w:w="0" w:type="auto"/>
            <w:hideMark/>
          </w:tcPr>
          <w:p w:rsidR="00C77B12" w:rsidRPr="00686FC7" w:rsidRDefault="00C77B12" w:rsidP="00C77B12">
            <w:pPr>
              <w:ind w:firstLine="567"/>
              <w:rPr>
                <w:sz w:val="24"/>
                <w:szCs w:val="24"/>
              </w:rPr>
            </w:pPr>
          </w:p>
        </w:tc>
      </w:tr>
      <w:tr w:rsidR="00C77B12" w:rsidRPr="00686FC7" w:rsidTr="00C77B12">
        <w:tc>
          <w:tcPr>
            <w:tcW w:w="222" w:type="dxa"/>
            <w:hideMark/>
          </w:tcPr>
          <w:p w:rsidR="00C77B12" w:rsidRPr="00686FC7" w:rsidRDefault="00C77B12" w:rsidP="00C77B12">
            <w:pPr>
              <w:ind w:firstLine="567"/>
              <w:jc w:val="both"/>
              <w:rPr>
                <w:sz w:val="24"/>
                <w:szCs w:val="24"/>
              </w:rPr>
            </w:pPr>
            <w:r w:rsidRPr="00686FC7">
              <w:rPr>
                <w:sz w:val="24"/>
                <w:szCs w:val="24"/>
              </w:rPr>
              <w:t> </w:t>
            </w:r>
          </w:p>
        </w:tc>
        <w:tc>
          <w:tcPr>
            <w:tcW w:w="1760" w:type="dxa"/>
            <w:tcBorders>
              <w:bottom w:val="single" w:sz="6" w:space="0" w:color="000000"/>
            </w:tcBorders>
            <w:hideMark/>
          </w:tcPr>
          <w:p w:rsidR="00C77B12" w:rsidRPr="00686FC7" w:rsidRDefault="00C77B12" w:rsidP="00C77B12">
            <w:pPr>
              <w:ind w:firstLine="567"/>
              <w:jc w:val="both"/>
              <w:rPr>
                <w:sz w:val="24"/>
                <w:szCs w:val="24"/>
              </w:rPr>
            </w:pPr>
            <w:r w:rsidRPr="00686FC7">
              <w:rPr>
                <w:sz w:val="24"/>
                <w:szCs w:val="24"/>
              </w:rPr>
              <w:t> </w:t>
            </w:r>
          </w:p>
        </w:tc>
        <w:tc>
          <w:tcPr>
            <w:tcW w:w="4732" w:type="dxa"/>
            <w:gridSpan w:val="6"/>
            <w:tcBorders>
              <w:top w:val="single" w:sz="6" w:space="0" w:color="000000"/>
            </w:tcBorders>
            <w:hideMark/>
          </w:tcPr>
          <w:p w:rsidR="00C77B12" w:rsidRPr="00686FC7" w:rsidRDefault="00C77B12" w:rsidP="00C77B12">
            <w:pPr>
              <w:ind w:firstLine="567"/>
              <w:jc w:val="both"/>
              <w:rPr>
                <w:sz w:val="24"/>
                <w:szCs w:val="24"/>
              </w:rPr>
            </w:pPr>
            <w:r w:rsidRPr="00686FC7">
              <w:rPr>
                <w:sz w:val="24"/>
                <w:szCs w:val="24"/>
              </w:rPr>
              <w:t> </w:t>
            </w:r>
            <w:r w:rsidRPr="00686FC7">
              <w:rPr>
                <w:noProof/>
                <w:sz w:val="24"/>
                <w:szCs w:val="24"/>
              </w:rPr>
              <mc:AlternateContent>
                <mc:Choice Requires="wps">
                  <w:drawing>
                    <wp:inline distT="0" distB="0" distL="0" distR="0" wp14:anchorId="369FA3A8" wp14:editId="25562B4A">
                      <wp:extent cx="77470" cy="199390"/>
                      <wp:effectExtent l="19050" t="0" r="17780" b="0"/>
                      <wp:docPr id="479" name="Прямоугольник 479" descr="data:image/png;base64,iVBORw0KGgoAAAANSUhEUgAAAAgAAAAVCAYAAAB7R6/OAAAAAXNSR0IArs4c6QAAAARnQU1BAACxjwv8YQUAAAAJcEhZcwAADsMAAA7DAcdvqGQAAAAvSURBVChTY8AC/kNpnGBUAQTQWQGcDWLgwmCATQKG4QCvJAyQpAAnIEoBsYCBAQA+8SrWTD1W5Q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747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79" o:spid="_x0000_s1026" alt="data:image/png;base64,iVBORw0KGgoAAAANSUhEUgAAAAgAAAAVCAYAAAB7R6/OAAAAAXNSR0IArs4c6QAAAARnQU1BAACxjwv8YQUAAAAJcEhZcwAADsMAAA7DAcdvqGQAAAAvSURBVChTY8AC/kNpnGBUAQTQWQGcDWLgwmCATQKG4QCvJAyQpAAnIEoBsYCBAQA+8SrWTD1W5QAAAABJRU5ErkJggg==" style="width:6.1pt;height:1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" filled="f" stroked="f">
                      <o:lock v:ext="edit" aspectratio="t"/>
                      <w10:anchorlock/>
                    </v:rect>
                  </w:pict>
                </mc:Fallback>
              </mc:AlternateContent>
            </w:r>
            <w:r w:rsidRPr="00686FC7">
              <w:rPr>
                <w:noProof/>
                <w:sz w:val="24"/>
                <w:szCs w:val="24"/>
              </w:rPr>
              <mc:AlternateContent>
                <mc:Choice Requires="wps">
                  <w:drawing>
                    <wp:inline distT="0" distB="0" distL="0" distR="0" wp14:anchorId="75C785C1" wp14:editId="02632F15">
                      <wp:extent cx="77470" cy="199390"/>
                      <wp:effectExtent l="19050" t="0" r="17780" b="0"/>
                      <wp:docPr id="480" name="Прямоугольник 480" descr="data:image/png;base64,iVBORw0KGgoAAAANSUhEUgAAAAgAAAAVCAYAAAB7R6/OAAAAAXNSR0IArs4c6QAAAARnQU1BAACxjwv8YQUAAAAJcEhZcwAADsMAAA7DAcdvqGQAAAAvSURBVChTY8AC/kNpnGBUAQTQWQGcDWLgwmCATQKG4QCvJAyQpAAnIEoBsYCBAQA+8SrWTD1W5QAAAABJRU5ErkJgg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7470" cy="1993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80" o:spid="_x0000_s1026" alt="data:image/png;base64,iVBORw0KGgoAAAANSUhEUgAAAAgAAAAVCAYAAAB7R6/OAAAAAXNSR0IArs4c6QAAAARnQU1BAACxjwv8YQUAAAAJcEhZcwAADsMAAA7DAcdvqGQAAAAvSURBVChTY8AC/kNpnGBUAQTQWQGcDWLgwmCATQKG4QCvJAyQpAAnIEoBsYCBAQA+8SrWTD1W5QAAAABJRU5ErkJggg==" style="width:6.1pt;height:15.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" filled="f" stroked="f">
                      <o:lock v:ext="edit" aspectratio="t"/>
                      <w10:anchorlock/>
                    </v:rect>
                  </w:pict>
                </mc:Fallback>
              </mc:AlternateContent>
            </w:r>
          </w:p>
        </w:tc>
        <w:tc>
          <w:tcPr>
            <w:tcW w:w="3491" w:type="dxa"/>
            <w:gridSpan w:val="5"/>
            <w:tcBorders>
              <w:bottom w:val="single" w:sz="6" w:space="0" w:color="000000"/>
            </w:tcBorders>
            <w:hideMark/>
          </w:tcPr>
          <w:p w:rsidR="00C77B12" w:rsidRPr="00686FC7" w:rsidRDefault="00C77B12" w:rsidP="00C77B12">
            <w:pPr>
              <w:ind w:firstLine="567"/>
              <w:jc w:val="both"/>
              <w:rPr>
                <w:sz w:val="24"/>
                <w:szCs w:val="24"/>
              </w:rPr>
            </w:pPr>
            <w:r w:rsidRPr="00686FC7">
              <w:rPr>
                <w:sz w:val="24"/>
                <w:szCs w:val="24"/>
              </w:rPr>
              <w:t> </w:t>
            </w:r>
          </w:p>
        </w:tc>
        <w:tc>
          <w:tcPr>
            <w:tcW w:w="27" w:type="dxa"/>
            <w:hideMark/>
          </w:tcPr>
          <w:p w:rsidR="00C77B12" w:rsidRPr="00686FC7" w:rsidRDefault="00C77B12" w:rsidP="00C77B12">
            <w:pPr>
              <w:ind w:firstLine="567"/>
              <w:jc w:val="both"/>
              <w:rPr>
                <w:sz w:val="24"/>
                <w:szCs w:val="24"/>
              </w:rPr>
            </w:pPr>
            <w:r w:rsidRPr="00686FC7">
              <w:rPr>
                <w:sz w:val="24"/>
                <w:szCs w:val="24"/>
              </w:rPr>
              <w:t> </w:t>
            </w:r>
          </w:p>
        </w:tc>
        <w:tc>
          <w:tcPr>
            <w:tcW w:w="48" w:type="dxa"/>
            <w:hideMark/>
          </w:tcPr>
          <w:p w:rsidR="00C77B12" w:rsidRPr="00686FC7" w:rsidRDefault="00C77B12" w:rsidP="00C77B12">
            <w:pPr>
              <w:ind w:firstLine="567"/>
              <w:jc w:val="both"/>
              <w:rPr>
                <w:sz w:val="24"/>
                <w:szCs w:val="24"/>
              </w:rPr>
            </w:pPr>
            <w:r w:rsidRPr="00686FC7">
              <w:rPr>
                <w:sz w:val="24"/>
                <w:szCs w:val="24"/>
              </w:rPr>
              <w:t> </w:t>
            </w:r>
          </w:p>
        </w:tc>
        <w:tc>
          <w:tcPr>
            <w:tcW w:w="0" w:type="auto"/>
            <w:hideMark/>
          </w:tcPr>
          <w:p w:rsidR="00C77B12" w:rsidRPr="00686FC7" w:rsidRDefault="00C77B12" w:rsidP="00C77B12">
            <w:pPr>
              <w:ind w:firstLine="567"/>
              <w:rPr>
                <w:sz w:val="24"/>
                <w:szCs w:val="24"/>
              </w:rPr>
            </w:pPr>
          </w:p>
        </w:tc>
      </w:tr>
      <w:tr w:rsidR="00C77B12" w:rsidRPr="00686FC7" w:rsidTr="00C77B12">
        <w:tc>
          <w:tcPr>
            <w:tcW w:w="222" w:type="dxa"/>
            <w:hideMark/>
          </w:tcPr>
          <w:p w:rsidR="00C77B12" w:rsidRPr="00686FC7" w:rsidRDefault="00C77B12" w:rsidP="00C77B12">
            <w:pPr>
              <w:ind w:firstLine="567"/>
              <w:jc w:val="both"/>
              <w:rPr>
                <w:sz w:val="24"/>
                <w:szCs w:val="24"/>
              </w:rPr>
            </w:pPr>
            <w:r w:rsidRPr="00686FC7">
              <w:rPr>
                <w:sz w:val="24"/>
                <w:szCs w:val="24"/>
              </w:rPr>
              <w:t> </w:t>
            </w:r>
          </w:p>
        </w:tc>
        <w:tc>
          <w:tcPr>
            <w:tcW w:w="3962" w:type="dxa"/>
            <w:gridSpan w:val="2"/>
            <w:vMerge w:val="restart"/>
            <w:tcBorders>
              <w:top w:val="single" w:sz="6" w:space="0" w:color="000000"/>
              <w:left w:val="single" w:sz="6" w:space="0" w:color="000000"/>
              <w:bottom w:val="single" w:sz="6" w:space="0" w:color="000000"/>
            </w:tcBorders>
            <w:vAlign w:val="center"/>
            <w:hideMark/>
          </w:tcPr>
          <w:p w:rsidR="00C77B12" w:rsidRPr="00686FC7" w:rsidRDefault="00C77B12" w:rsidP="00C77B12">
            <w:pPr>
              <w:ind w:firstLine="567"/>
              <w:jc w:val="both"/>
              <w:rPr>
                <w:sz w:val="24"/>
                <w:szCs w:val="24"/>
              </w:rPr>
            </w:pPr>
            <w:r w:rsidRPr="00686FC7">
              <w:rPr>
                <w:sz w:val="24"/>
                <w:szCs w:val="24"/>
              </w:rPr>
              <w:t>Принятие решения об отказе в приеме документов на хранение</w:t>
            </w:r>
          </w:p>
        </w:tc>
        <w:tc>
          <w:tcPr>
            <w:tcW w:w="862" w:type="dxa"/>
            <w:tcBorders>
              <w:left w:val="single" w:sz="6" w:space="0" w:color="000000"/>
            </w:tcBorders>
            <w:hideMark/>
          </w:tcPr>
          <w:p w:rsidR="00C77B12" w:rsidRPr="00686FC7" w:rsidRDefault="00C77B12" w:rsidP="00C77B12">
            <w:pPr>
              <w:ind w:firstLine="567"/>
              <w:jc w:val="both"/>
              <w:rPr>
                <w:sz w:val="24"/>
                <w:szCs w:val="24"/>
              </w:rPr>
            </w:pPr>
            <w:r w:rsidRPr="00686FC7">
              <w:rPr>
                <w:sz w:val="24"/>
                <w:szCs w:val="24"/>
              </w:rPr>
              <w:t> </w:t>
            </w:r>
          </w:p>
          <w:p w:rsidR="00C77B12" w:rsidRPr="00686FC7" w:rsidRDefault="00C77B12" w:rsidP="00C77B12">
            <w:pPr>
              <w:ind w:firstLine="567"/>
              <w:jc w:val="both"/>
              <w:rPr>
                <w:sz w:val="24"/>
                <w:szCs w:val="24"/>
              </w:rPr>
            </w:pPr>
            <w:r w:rsidRPr="00686FC7">
              <w:rPr>
                <w:sz w:val="24"/>
                <w:szCs w:val="24"/>
              </w:rPr>
              <w:t> </w:t>
            </w:r>
            <w:r w:rsidRPr="00686FC7">
              <w:rPr>
                <w:noProof/>
                <w:sz w:val="24"/>
                <w:szCs w:val="24"/>
              </w:rPr>
              <mc:AlternateContent>
                <mc:Choice Requires="wps">
                  <w:drawing>
                    <wp:inline distT="0" distB="0" distL="0" distR="0" wp14:anchorId="3211F6BF" wp14:editId="7633C71E">
                      <wp:extent cx="437515" cy="77470"/>
                      <wp:effectExtent l="0" t="0" r="0" b="0"/>
                      <wp:docPr id="481" name="Прямоугольник 481" descr="data:image/png;base64,iVBORw0KGgoAAAANSUhEUgAAAC4AAAAICAYAAACGTM0cAAAAAXNSR0IArs4c6QAAAARnQU1BAACxjwv8YQUAAAAJcEhZcwAADsMAAA7DAcdvqGQAAAAzSURBVDhPYxiu4D8UDxkAc/CQcTi6g2F4MACsbkIXHIwYJ8CmGIaHBBiyDoeBQexwBgYAN8xHubbti80AAAAASUVORK5CYII="/>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37515" cy="77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481" o:spid="_x0000_s1026" alt="data:image/png;base64,iVBORw0KGgoAAAANSUhEUgAAAC4AAAAICAYAAACGTM0cAAAAAXNSR0IArs4c6QAAAARnQU1BAACxjwv8YQUAAAAJcEhZcwAADsMAAA7DAcdvqGQAAAAzSURBVDhPYxiu4D8UDxkAc/CQcTi6g2F4MACsbkIXHIwYJ8CmGIaHBBiyDoeBQexwBgYAN8xHubbti80AAAAASUVORK5CYII=" style="width:34.45pt;height: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" filled="f" stroked="f">
                      <o:lock v:ext="edit" aspectratio="t"/>
                      <w10:anchorlock/>
                    </v:rect>
                  </w:pict>
                </mc:Fallback>
              </mc:AlternateContent>
            </w:r>
          </w:p>
        </w:tc>
        <w:tc>
          <w:tcPr>
            <w:tcW w:w="4594" w:type="dxa"/>
            <w:gridSpan w:val="7"/>
            <w:tcBorders>
              <w:top w:val="single" w:sz="6" w:space="0" w:color="000000"/>
              <w:left w:val="single" w:sz="6" w:space="0" w:color="000000"/>
              <w:bottom w:val="single" w:sz="6" w:space="0" w:color="000000"/>
            </w:tcBorders>
            <w:hideMark/>
          </w:tcPr>
          <w:p w:rsidR="00C77B12" w:rsidRPr="00686FC7" w:rsidRDefault="00C77B12" w:rsidP="00C77B12">
            <w:pPr>
              <w:ind w:firstLine="567"/>
              <w:jc w:val="both"/>
              <w:rPr>
                <w:sz w:val="24"/>
                <w:szCs w:val="24"/>
              </w:rPr>
            </w:pPr>
            <w:r w:rsidRPr="00686FC7">
              <w:rPr>
                <w:sz w:val="24"/>
                <w:szCs w:val="24"/>
              </w:rPr>
              <w:t>Подготовка и регистрация акта приема – передачи архивных документов на хранение</w:t>
            </w:r>
          </w:p>
        </w:tc>
        <w:tc>
          <w:tcPr>
            <w:tcW w:w="549" w:type="dxa"/>
            <w:tcBorders>
              <w:left w:val="single" w:sz="6" w:space="0" w:color="000000"/>
            </w:tcBorders>
            <w:hideMark/>
          </w:tcPr>
          <w:p w:rsidR="00C77B12" w:rsidRPr="00686FC7" w:rsidRDefault="00C77B12" w:rsidP="00C77B12">
            <w:pPr>
              <w:ind w:firstLine="567"/>
              <w:jc w:val="both"/>
              <w:rPr>
                <w:sz w:val="24"/>
                <w:szCs w:val="24"/>
              </w:rPr>
            </w:pPr>
            <w:r w:rsidRPr="00686FC7">
              <w:rPr>
                <w:sz w:val="24"/>
                <w:szCs w:val="24"/>
              </w:rPr>
              <w:t> </w:t>
            </w:r>
          </w:p>
        </w:tc>
        <w:tc>
          <w:tcPr>
            <w:tcW w:w="43" w:type="dxa"/>
            <w:gridSpan w:val="2"/>
            <w:hideMark/>
          </w:tcPr>
          <w:p w:rsidR="00C77B12" w:rsidRPr="00686FC7" w:rsidRDefault="00C77B12" w:rsidP="00C77B12">
            <w:pPr>
              <w:ind w:firstLine="567"/>
              <w:jc w:val="both"/>
              <w:rPr>
                <w:sz w:val="24"/>
                <w:szCs w:val="24"/>
              </w:rPr>
            </w:pPr>
            <w:r w:rsidRPr="00686FC7">
              <w:rPr>
                <w:sz w:val="24"/>
                <w:szCs w:val="24"/>
              </w:rPr>
              <w:t> </w:t>
            </w:r>
          </w:p>
        </w:tc>
        <w:tc>
          <w:tcPr>
            <w:tcW w:w="58" w:type="dxa"/>
            <w:gridSpan w:val="2"/>
            <w:hideMark/>
          </w:tcPr>
          <w:p w:rsidR="00C77B12" w:rsidRPr="00686FC7" w:rsidRDefault="00C77B12" w:rsidP="00C77B12">
            <w:pPr>
              <w:ind w:firstLine="567"/>
              <w:jc w:val="both"/>
              <w:rPr>
                <w:sz w:val="24"/>
                <w:szCs w:val="24"/>
              </w:rPr>
            </w:pPr>
            <w:r w:rsidRPr="00686FC7">
              <w:rPr>
                <w:sz w:val="24"/>
                <w:szCs w:val="24"/>
              </w:rPr>
              <w:t> </w:t>
            </w:r>
          </w:p>
        </w:tc>
      </w:tr>
      <w:tr w:rsidR="00C77B12" w:rsidRPr="00686FC7" w:rsidTr="00C77B12">
        <w:tc>
          <w:tcPr>
            <w:tcW w:w="222" w:type="dxa"/>
            <w:hideMark/>
          </w:tcPr>
          <w:p w:rsidR="00C77B12" w:rsidRPr="00686FC7" w:rsidRDefault="00C77B12" w:rsidP="00C77B12">
            <w:pPr>
              <w:ind w:firstLine="567"/>
              <w:jc w:val="both"/>
              <w:rPr>
                <w:sz w:val="24"/>
                <w:szCs w:val="24"/>
              </w:rPr>
            </w:pPr>
            <w:r w:rsidRPr="00686FC7">
              <w:rPr>
                <w:sz w:val="24"/>
                <w:szCs w:val="24"/>
              </w:rPr>
              <w:t> </w:t>
            </w:r>
          </w:p>
        </w:tc>
        <w:tc>
          <w:tcPr>
            <w:tcW w:w="0" w:type="auto"/>
            <w:gridSpan w:val="2"/>
            <w:vMerge/>
            <w:tcBorders>
              <w:top w:val="single" w:sz="6" w:space="0" w:color="000000"/>
              <w:left w:val="single" w:sz="6" w:space="0" w:color="000000"/>
              <w:bottom w:val="single" w:sz="6" w:space="0" w:color="000000"/>
            </w:tcBorders>
            <w:vAlign w:val="center"/>
            <w:hideMark/>
          </w:tcPr>
          <w:p w:rsidR="00C77B12" w:rsidRPr="00686FC7" w:rsidRDefault="00C77B12" w:rsidP="00C77B12">
            <w:pPr>
              <w:rPr>
                <w:sz w:val="24"/>
                <w:szCs w:val="24"/>
              </w:rPr>
            </w:pPr>
          </w:p>
        </w:tc>
        <w:tc>
          <w:tcPr>
            <w:tcW w:w="862" w:type="dxa"/>
            <w:tcBorders>
              <w:left w:val="single" w:sz="6" w:space="0" w:color="000000"/>
            </w:tcBorders>
            <w:hideMark/>
          </w:tcPr>
          <w:p w:rsidR="00C77B12" w:rsidRPr="00686FC7" w:rsidRDefault="00C77B12" w:rsidP="00C77B12">
            <w:pPr>
              <w:ind w:firstLine="567"/>
              <w:jc w:val="both"/>
              <w:rPr>
                <w:sz w:val="24"/>
                <w:szCs w:val="24"/>
              </w:rPr>
            </w:pPr>
            <w:r w:rsidRPr="00686FC7">
              <w:rPr>
                <w:sz w:val="24"/>
                <w:szCs w:val="24"/>
              </w:rPr>
              <w:t> </w:t>
            </w:r>
          </w:p>
        </w:tc>
        <w:tc>
          <w:tcPr>
            <w:tcW w:w="25" w:type="dxa"/>
            <w:hideMark/>
          </w:tcPr>
          <w:p w:rsidR="00C77B12" w:rsidRPr="00686FC7" w:rsidRDefault="00C77B12" w:rsidP="00C77B12">
            <w:pPr>
              <w:ind w:firstLine="567"/>
              <w:jc w:val="both"/>
              <w:rPr>
                <w:sz w:val="24"/>
                <w:szCs w:val="24"/>
              </w:rPr>
            </w:pPr>
            <w:r w:rsidRPr="00686FC7">
              <w:rPr>
                <w:sz w:val="24"/>
                <w:szCs w:val="24"/>
              </w:rPr>
              <w:t> </w:t>
            </w:r>
          </w:p>
        </w:tc>
        <w:tc>
          <w:tcPr>
            <w:tcW w:w="43" w:type="dxa"/>
            <w:hideMark/>
          </w:tcPr>
          <w:p w:rsidR="00C77B12" w:rsidRPr="00686FC7" w:rsidRDefault="00C77B12" w:rsidP="00C77B12">
            <w:pPr>
              <w:ind w:firstLine="567"/>
              <w:jc w:val="both"/>
              <w:rPr>
                <w:sz w:val="24"/>
                <w:szCs w:val="24"/>
              </w:rPr>
            </w:pPr>
            <w:r w:rsidRPr="00686FC7">
              <w:rPr>
                <w:sz w:val="24"/>
                <w:szCs w:val="24"/>
              </w:rPr>
              <w:t> </w:t>
            </w:r>
          </w:p>
        </w:tc>
        <w:tc>
          <w:tcPr>
            <w:tcW w:w="58" w:type="dxa"/>
            <w:hideMark/>
          </w:tcPr>
          <w:p w:rsidR="00C77B12" w:rsidRPr="00686FC7" w:rsidRDefault="00C77B12" w:rsidP="00C77B12">
            <w:pPr>
              <w:ind w:firstLine="567"/>
              <w:jc w:val="both"/>
              <w:rPr>
                <w:sz w:val="24"/>
                <w:szCs w:val="24"/>
              </w:rPr>
            </w:pPr>
            <w:r w:rsidRPr="00686FC7">
              <w:rPr>
                <w:sz w:val="24"/>
                <w:szCs w:val="24"/>
              </w:rPr>
              <w:t> </w:t>
            </w:r>
          </w:p>
        </w:tc>
        <w:tc>
          <w:tcPr>
            <w:tcW w:w="0" w:type="auto"/>
            <w:tcBorders>
              <w:top w:val="single" w:sz="6" w:space="0" w:color="000000"/>
            </w:tcBorders>
            <w:hideMark/>
          </w:tcPr>
          <w:p w:rsidR="00C77B12" w:rsidRPr="00686FC7" w:rsidRDefault="00C77B12" w:rsidP="00C77B12">
            <w:pPr>
              <w:ind w:firstLine="567"/>
              <w:rPr>
                <w:sz w:val="24"/>
                <w:szCs w:val="24"/>
              </w:rPr>
            </w:pPr>
          </w:p>
        </w:tc>
        <w:tc>
          <w:tcPr>
            <w:tcW w:w="0" w:type="auto"/>
            <w:tcBorders>
              <w:top w:val="single" w:sz="6" w:space="0" w:color="000000"/>
            </w:tcBorders>
            <w:hideMark/>
          </w:tcPr>
          <w:p w:rsidR="00C77B12" w:rsidRPr="00686FC7" w:rsidRDefault="00C77B12" w:rsidP="00C77B12">
            <w:pPr>
              <w:ind w:firstLine="567"/>
              <w:rPr>
                <w:sz w:val="24"/>
                <w:szCs w:val="24"/>
              </w:rPr>
            </w:pPr>
          </w:p>
        </w:tc>
        <w:tc>
          <w:tcPr>
            <w:tcW w:w="0" w:type="auto"/>
            <w:tcBorders>
              <w:top w:val="single" w:sz="6" w:space="0" w:color="000000"/>
            </w:tcBorders>
            <w:hideMark/>
          </w:tcPr>
          <w:p w:rsidR="00C77B12" w:rsidRPr="00686FC7" w:rsidRDefault="00C77B12" w:rsidP="00C77B12">
            <w:pPr>
              <w:ind w:firstLine="567"/>
              <w:rPr>
                <w:sz w:val="24"/>
                <w:szCs w:val="24"/>
              </w:rPr>
            </w:pPr>
          </w:p>
        </w:tc>
        <w:tc>
          <w:tcPr>
            <w:tcW w:w="0" w:type="auto"/>
            <w:tcBorders>
              <w:top w:val="single" w:sz="6" w:space="0" w:color="000000"/>
            </w:tcBorders>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r>
      <w:tr w:rsidR="00C77B12" w:rsidRPr="00686FC7" w:rsidTr="00C77B12">
        <w:tc>
          <w:tcPr>
            <w:tcW w:w="222" w:type="dxa"/>
            <w:hideMark/>
          </w:tcPr>
          <w:p w:rsidR="00C77B12" w:rsidRPr="00686FC7" w:rsidRDefault="00C77B12" w:rsidP="00C77B12">
            <w:pPr>
              <w:ind w:firstLine="567"/>
              <w:jc w:val="both"/>
              <w:rPr>
                <w:sz w:val="24"/>
                <w:szCs w:val="24"/>
              </w:rPr>
            </w:pPr>
            <w:r w:rsidRPr="00686FC7">
              <w:rPr>
                <w:sz w:val="24"/>
                <w:szCs w:val="24"/>
              </w:rPr>
              <w:t> </w:t>
            </w:r>
          </w:p>
        </w:tc>
        <w:tc>
          <w:tcPr>
            <w:tcW w:w="0" w:type="auto"/>
            <w:gridSpan w:val="2"/>
            <w:vMerge/>
            <w:tcBorders>
              <w:top w:val="single" w:sz="6" w:space="0" w:color="000000"/>
              <w:left w:val="single" w:sz="6" w:space="0" w:color="000000"/>
              <w:bottom w:val="single" w:sz="6" w:space="0" w:color="000000"/>
            </w:tcBorders>
            <w:vAlign w:val="center"/>
            <w:hideMark/>
          </w:tcPr>
          <w:p w:rsidR="00C77B12" w:rsidRPr="00686FC7" w:rsidRDefault="00C77B12" w:rsidP="00C77B12">
            <w:pPr>
              <w:rPr>
                <w:sz w:val="24"/>
                <w:szCs w:val="24"/>
              </w:rPr>
            </w:pPr>
          </w:p>
        </w:tc>
        <w:tc>
          <w:tcPr>
            <w:tcW w:w="862" w:type="dxa"/>
            <w:tcBorders>
              <w:left w:val="single" w:sz="6" w:space="0" w:color="000000"/>
            </w:tcBorders>
            <w:hideMark/>
          </w:tcPr>
          <w:p w:rsidR="00C77B12" w:rsidRPr="00686FC7" w:rsidRDefault="00C77B12" w:rsidP="00C77B12">
            <w:pPr>
              <w:ind w:firstLine="567"/>
              <w:jc w:val="both"/>
              <w:rPr>
                <w:sz w:val="24"/>
                <w:szCs w:val="24"/>
              </w:rPr>
            </w:pPr>
            <w:r w:rsidRPr="00686FC7">
              <w:rPr>
                <w:sz w:val="24"/>
                <w:szCs w:val="24"/>
              </w:rPr>
              <w:t> </w:t>
            </w: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r>
      <w:tr w:rsidR="00C77B12" w:rsidRPr="00686FC7" w:rsidTr="00C77B12">
        <w:trPr>
          <w:trHeight w:val="778"/>
        </w:trPr>
        <w:tc>
          <w:tcPr>
            <w:tcW w:w="222" w:type="dxa"/>
            <w:hideMark/>
          </w:tcPr>
          <w:p w:rsidR="00C77B12" w:rsidRPr="00686FC7" w:rsidRDefault="00C77B12" w:rsidP="00C77B12">
            <w:pPr>
              <w:ind w:firstLine="567"/>
              <w:jc w:val="both"/>
              <w:rPr>
                <w:sz w:val="24"/>
                <w:szCs w:val="24"/>
              </w:rPr>
            </w:pPr>
            <w:r w:rsidRPr="00686FC7">
              <w:rPr>
                <w:sz w:val="24"/>
                <w:szCs w:val="24"/>
              </w:rPr>
              <w:t> </w:t>
            </w:r>
          </w:p>
        </w:tc>
        <w:tc>
          <w:tcPr>
            <w:tcW w:w="1760" w:type="dxa"/>
            <w:tcBorders>
              <w:top w:val="single" w:sz="6" w:space="0" w:color="000000"/>
            </w:tcBorders>
            <w:hideMark/>
          </w:tcPr>
          <w:p w:rsidR="00C77B12" w:rsidRPr="00686FC7" w:rsidRDefault="00C77B12" w:rsidP="00C77B12">
            <w:pPr>
              <w:ind w:firstLine="567"/>
              <w:jc w:val="both"/>
              <w:rPr>
                <w:sz w:val="24"/>
                <w:szCs w:val="24"/>
              </w:rPr>
            </w:pPr>
            <w:r w:rsidRPr="00686FC7">
              <w:rPr>
                <w:sz w:val="24"/>
                <w:szCs w:val="24"/>
              </w:rPr>
              <w:t> </w:t>
            </w:r>
          </w:p>
        </w:tc>
        <w:tc>
          <w:tcPr>
            <w:tcW w:w="4732" w:type="dxa"/>
            <w:gridSpan w:val="6"/>
            <w:tcBorders>
              <w:bottom w:val="single" w:sz="6" w:space="0" w:color="000000"/>
            </w:tcBorders>
            <w:hideMark/>
          </w:tcPr>
          <w:p w:rsidR="00C77B12" w:rsidRPr="00686FC7" w:rsidRDefault="00C77B12" w:rsidP="00C77B12">
            <w:pPr>
              <w:ind w:firstLine="567"/>
              <w:jc w:val="both"/>
              <w:rPr>
                <w:sz w:val="24"/>
                <w:szCs w:val="24"/>
              </w:rPr>
            </w:pPr>
            <w:r w:rsidRPr="00686FC7">
              <w:rPr>
                <w:sz w:val="24"/>
                <w:szCs w:val="24"/>
              </w:rPr>
              <w:t> </w:t>
            </w:r>
          </w:p>
        </w:tc>
        <w:tc>
          <w:tcPr>
            <w:tcW w:w="27" w:type="dxa"/>
            <w:hideMark/>
          </w:tcPr>
          <w:p w:rsidR="00C77B12" w:rsidRPr="00686FC7" w:rsidRDefault="00C77B12" w:rsidP="00C77B12">
            <w:pPr>
              <w:ind w:firstLine="567"/>
              <w:jc w:val="both"/>
              <w:rPr>
                <w:sz w:val="24"/>
                <w:szCs w:val="24"/>
              </w:rPr>
            </w:pPr>
            <w:r w:rsidRPr="00686FC7">
              <w:rPr>
                <w:sz w:val="24"/>
                <w:szCs w:val="24"/>
              </w:rPr>
              <w:t> </w:t>
            </w:r>
          </w:p>
        </w:tc>
        <w:tc>
          <w:tcPr>
            <w:tcW w:w="48" w:type="dxa"/>
            <w:hideMark/>
          </w:tcPr>
          <w:p w:rsidR="00C77B12" w:rsidRPr="00686FC7" w:rsidRDefault="00C77B12" w:rsidP="00C77B12">
            <w:pPr>
              <w:ind w:firstLine="567"/>
              <w:jc w:val="both"/>
              <w:rPr>
                <w:sz w:val="24"/>
                <w:szCs w:val="24"/>
              </w:rPr>
            </w:pPr>
            <w:r w:rsidRPr="00686FC7">
              <w:rPr>
                <w:sz w:val="24"/>
                <w:szCs w:val="24"/>
              </w:rPr>
              <w:t> </w:t>
            </w: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c>
          <w:tcPr>
            <w:tcW w:w="0" w:type="auto"/>
            <w:hideMark/>
          </w:tcPr>
          <w:p w:rsidR="00C77B12" w:rsidRPr="00686FC7" w:rsidRDefault="00C77B12" w:rsidP="00C77B12">
            <w:pPr>
              <w:ind w:firstLine="567"/>
              <w:rPr>
                <w:sz w:val="24"/>
                <w:szCs w:val="24"/>
              </w:rPr>
            </w:pPr>
          </w:p>
        </w:tc>
      </w:tr>
      <w:tr w:rsidR="00C77B12" w:rsidRPr="00686FC7" w:rsidTr="00C77B12">
        <w:trPr>
          <w:trHeight w:val="1147"/>
        </w:trPr>
        <w:tc>
          <w:tcPr>
            <w:tcW w:w="222" w:type="dxa"/>
            <w:hideMark/>
          </w:tcPr>
          <w:p w:rsidR="00C77B12" w:rsidRPr="00686FC7" w:rsidRDefault="00C77B12" w:rsidP="00C77B12">
            <w:pPr>
              <w:ind w:firstLine="567"/>
              <w:jc w:val="both"/>
              <w:rPr>
                <w:sz w:val="24"/>
                <w:szCs w:val="24"/>
              </w:rPr>
            </w:pPr>
            <w:r w:rsidRPr="00686FC7">
              <w:rPr>
                <w:sz w:val="24"/>
                <w:szCs w:val="24"/>
              </w:rPr>
              <w:t> </w:t>
            </w:r>
          </w:p>
        </w:tc>
        <w:tc>
          <w:tcPr>
            <w:tcW w:w="1760" w:type="dxa"/>
            <w:hideMark/>
          </w:tcPr>
          <w:p w:rsidR="00C77B12" w:rsidRPr="00686FC7" w:rsidRDefault="00C77B12" w:rsidP="00C77B12">
            <w:pPr>
              <w:ind w:firstLine="567"/>
              <w:jc w:val="both"/>
              <w:rPr>
                <w:sz w:val="24"/>
                <w:szCs w:val="24"/>
              </w:rPr>
            </w:pPr>
            <w:r w:rsidRPr="00686FC7">
              <w:rPr>
                <w:sz w:val="24"/>
                <w:szCs w:val="24"/>
              </w:rPr>
              <w:t> </w:t>
            </w:r>
          </w:p>
        </w:tc>
        <w:tc>
          <w:tcPr>
            <w:tcW w:w="4732" w:type="dxa"/>
            <w:gridSpan w:val="6"/>
            <w:tcBorders>
              <w:top w:val="single" w:sz="6" w:space="0" w:color="000000"/>
              <w:left w:val="single" w:sz="6" w:space="0" w:color="000000"/>
              <w:bottom w:val="single" w:sz="6" w:space="0" w:color="000000"/>
            </w:tcBorders>
            <w:hideMark/>
          </w:tcPr>
          <w:p w:rsidR="00C77B12" w:rsidRPr="00686FC7" w:rsidRDefault="00C77B12" w:rsidP="00C77B12">
            <w:pPr>
              <w:ind w:firstLine="567"/>
              <w:jc w:val="both"/>
              <w:rPr>
                <w:sz w:val="24"/>
                <w:szCs w:val="24"/>
              </w:rPr>
            </w:pPr>
            <w:r w:rsidRPr="00686FC7">
              <w:rPr>
                <w:sz w:val="24"/>
                <w:szCs w:val="24"/>
              </w:rPr>
              <w:t>Выдача заявителю</w:t>
            </w:r>
          </w:p>
          <w:p w:rsidR="00C77B12" w:rsidRPr="00686FC7" w:rsidRDefault="00C77B12" w:rsidP="00C77B12">
            <w:pPr>
              <w:ind w:firstLine="567"/>
              <w:jc w:val="both"/>
              <w:rPr>
                <w:sz w:val="24"/>
                <w:szCs w:val="24"/>
              </w:rPr>
            </w:pPr>
            <w:r w:rsidRPr="00686FC7">
              <w:rPr>
                <w:sz w:val="24"/>
                <w:szCs w:val="24"/>
              </w:rPr>
              <w:t>результата предоставления муниципальной услуги</w:t>
            </w:r>
          </w:p>
        </w:tc>
        <w:tc>
          <w:tcPr>
            <w:tcW w:w="3491" w:type="dxa"/>
            <w:gridSpan w:val="5"/>
            <w:tcBorders>
              <w:left w:val="single" w:sz="6" w:space="0" w:color="000000"/>
            </w:tcBorders>
            <w:hideMark/>
          </w:tcPr>
          <w:p w:rsidR="00C77B12" w:rsidRPr="00686FC7" w:rsidRDefault="00C77B12" w:rsidP="00C77B12">
            <w:pPr>
              <w:ind w:firstLine="567"/>
              <w:jc w:val="both"/>
              <w:rPr>
                <w:sz w:val="24"/>
                <w:szCs w:val="24"/>
              </w:rPr>
            </w:pPr>
            <w:r w:rsidRPr="00686FC7">
              <w:rPr>
                <w:sz w:val="24"/>
                <w:szCs w:val="24"/>
              </w:rPr>
              <w:t> </w:t>
            </w:r>
          </w:p>
        </w:tc>
        <w:tc>
          <w:tcPr>
            <w:tcW w:w="27" w:type="dxa"/>
            <w:hideMark/>
          </w:tcPr>
          <w:p w:rsidR="00C77B12" w:rsidRPr="00686FC7" w:rsidRDefault="00C77B12" w:rsidP="00C77B12">
            <w:pPr>
              <w:ind w:firstLine="567"/>
              <w:jc w:val="both"/>
              <w:rPr>
                <w:sz w:val="24"/>
                <w:szCs w:val="24"/>
              </w:rPr>
            </w:pPr>
            <w:r w:rsidRPr="00686FC7">
              <w:rPr>
                <w:sz w:val="24"/>
                <w:szCs w:val="24"/>
              </w:rPr>
              <w:t> </w:t>
            </w:r>
          </w:p>
        </w:tc>
        <w:tc>
          <w:tcPr>
            <w:tcW w:w="48" w:type="dxa"/>
            <w:hideMark/>
          </w:tcPr>
          <w:p w:rsidR="00C77B12" w:rsidRPr="00686FC7" w:rsidRDefault="00C77B12" w:rsidP="00C77B12">
            <w:pPr>
              <w:ind w:firstLine="567"/>
              <w:jc w:val="both"/>
              <w:rPr>
                <w:sz w:val="24"/>
                <w:szCs w:val="24"/>
              </w:rPr>
            </w:pPr>
            <w:r w:rsidRPr="00686FC7">
              <w:rPr>
                <w:sz w:val="24"/>
                <w:szCs w:val="24"/>
              </w:rPr>
              <w:t> </w:t>
            </w:r>
          </w:p>
        </w:tc>
        <w:tc>
          <w:tcPr>
            <w:tcW w:w="0" w:type="auto"/>
            <w:hideMark/>
          </w:tcPr>
          <w:p w:rsidR="00C77B12" w:rsidRPr="00686FC7" w:rsidRDefault="00C77B12" w:rsidP="00C77B12">
            <w:pPr>
              <w:ind w:firstLine="567"/>
              <w:rPr>
                <w:sz w:val="24"/>
                <w:szCs w:val="24"/>
              </w:rPr>
            </w:pPr>
          </w:p>
        </w:tc>
      </w:tr>
    </w:tbl>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right"/>
        <w:rPr>
          <w:color w:val="000000"/>
          <w:sz w:val="24"/>
          <w:szCs w:val="24"/>
        </w:rPr>
      </w:pPr>
      <w:r w:rsidRPr="00686FC7">
        <w:rPr>
          <w:color w:val="000000"/>
          <w:sz w:val="24"/>
          <w:szCs w:val="24"/>
        </w:rPr>
        <w:t>Приложение 5</w:t>
      </w:r>
    </w:p>
    <w:p w:rsidR="00C77B12" w:rsidRPr="00686FC7" w:rsidRDefault="00C77B12" w:rsidP="00C77B12">
      <w:pPr>
        <w:ind w:firstLine="567"/>
        <w:jc w:val="right"/>
        <w:rPr>
          <w:color w:val="000000"/>
          <w:sz w:val="24"/>
          <w:szCs w:val="24"/>
        </w:rPr>
      </w:pPr>
      <w:r w:rsidRPr="00686FC7">
        <w:rPr>
          <w:color w:val="000000"/>
          <w:sz w:val="24"/>
          <w:szCs w:val="24"/>
        </w:rPr>
        <w:t>к Административному регламенту предоставления муниципальной услуги</w:t>
      </w:r>
    </w:p>
    <w:p w:rsidR="00C77B12" w:rsidRPr="00686FC7" w:rsidRDefault="00C77B12" w:rsidP="00C77B12">
      <w:pPr>
        <w:ind w:firstLine="567"/>
        <w:jc w:val="right"/>
        <w:rPr>
          <w:color w:val="000000"/>
          <w:sz w:val="24"/>
          <w:szCs w:val="24"/>
        </w:rPr>
      </w:pPr>
      <w:r w:rsidRPr="00686FC7">
        <w:rPr>
          <w:color w:val="000000"/>
          <w:sz w:val="24"/>
          <w:szCs w:val="24"/>
        </w:rPr>
        <w:t>«Прием на хранение (временное) хранение документов»</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center"/>
        <w:rPr>
          <w:color w:val="000000"/>
          <w:sz w:val="24"/>
          <w:szCs w:val="24"/>
        </w:rPr>
      </w:pPr>
      <w:r w:rsidRPr="00686FC7">
        <w:rPr>
          <w:b/>
          <w:bCs/>
          <w:color w:val="000000"/>
          <w:sz w:val="24"/>
          <w:szCs w:val="24"/>
        </w:rPr>
        <w:t>РАСПИСКА</w:t>
      </w:r>
    </w:p>
    <w:p w:rsidR="00C77B12" w:rsidRPr="00686FC7" w:rsidRDefault="00C77B12" w:rsidP="00C77B12">
      <w:pPr>
        <w:ind w:firstLine="567"/>
        <w:jc w:val="center"/>
        <w:rPr>
          <w:color w:val="000000"/>
          <w:sz w:val="24"/>
          <w:szCs w:val="24"/>
        </w:rPr>
      </w:pPr>
      <w:r w:rsidRPr="00686FC7">
        <w:rPr>
          <w:b/>
          <w:bCs/>
          <w:color w:val="000000"/>
          <w:sz w:val="24"/>
          <w:szCs w:val="24"/>
        </w:rPr>
        <w:t>в получении документов</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Орган предоставления услуги: администрация Камешкирского района Пензенской области</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lastRenderedPageBreak/>
        <w:t>Мною, _______________________________________________________________________________________________________________________________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(должность сотрудника, принявшего документы, Ф.И.О. (отчество при наличии))</w:t>
      </w:r>
    </w:p>
    <w:p w:rsidR="00C77B12" w:rsidRPr="00686FC7" w:rsidRDefault="00C77B12" w:rsidP="00C77B12">
      <w:pPr>
        <w:ind w:firstLine="567"/>
        <w:jc w:val="both"/>
        <w:rPr>
          <w:color w:val="000000"/>
          <w:sz w:val="24"/>
          <w:szCs w:val="24"/>
        </w:rPr>
      </w:pPr>
      <w:r w:rsidRPr="00686FC7">
        <w:rPr>
          <w:color w:val="000000"/>
          <w:sz w:val="24"/>
          <w:szCs w:val="24"/>
        </w:rPr>
        <w:t>приняты от ____________________________________________________________________________________________________________________________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(наименование заявителя)</w:t>
      </w:r>
    </w:p>
    <w:p w:rsidR="00C77B12" w:rsidRPr="00686FC7" w:rsidRDefault="00C77B12" w:rsidP="00C77B12">
      <w:pPr>
        <w:ind w:firstLine="567"/>
        <w:jc w:val="both"/>
        <w:rPr>
          <w:color w:val="000000"/>
          <w:sz w:val="24"/>
          <w:szCs w:val="24"/>
        </w:rPr>
      </w:pPr>
      <w:r w:rsidRPr="00686FC7">
        <w:rPr>
          <w:color w:val="000000"/>
          <w:sz w:val="24"/>
          <w:szCs w:val="24"/>
        </w:rPr>
        <w:t>Ф.И.О. (отчество при наличии) представителя заявителя________________________________________________________________________________________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 действующего на основании 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в отношении ___________________________________________________________________________________________________________________________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(наименование объекта)</w:t>
      </w:r>
    </w:p>
    <w:p w:rsidR="00C77B12" w:rsidRPr="00686FC7" w:rsidRDefault="00C77B12" w:rsidP="00C77B12">
      <w:pPr>
        <w:ind w:firstLine="567"/>
        <w:jc w:val="both"/>
        <w:rPr>
          <w:color w:val="000000"/>
          <w:sz w:val="24"/>
          <w:szCs w:val="24"/>
        </w:rPr>
      </w:pPr>
      <w:r w:rsidRPr="00686FC7">
        <w:rPr>
          <w:color w:val="000000"/>
          <w:sz w:val="24"/>
          <w:szCs w:val="24"/>
        </w:rPr>
        <w:t>следующие документы:</w:t>
      </w:r>
    </w:p>
    <w:p w:rsidR="00C77B12" w:rsidRPr="00686FC7" w:rsidRDefault="00C77B12" w:rsidP="00C77B12">
      <w:pPr>
        <w:ind w:firstLine="567"/>
        <w:jc w:val="both"/>
        <w:rPr>
          <w:color w:val="000000"/>
          <w:sz w:val="24"/>
          <w:szCs w:val="24"/>
        </w:rPr>
      </w:pPr>
      <w:r w:rsidRPr="00686FC7">
        <w:rPr>
          <w:color w:val="000000"/>
          <w:sz w:val="24"/>
          <w:szCs w:val="24"/>
        </w:rPr>
        <w:t> </w:t>
      </w:r>
    </w:p>
    <w:tbl>
      <w:tblPr>
        <w:tblW w:w="5000" w:type="pct"/>
        <w:tblCellMar>
          <w:left w:w="0" w:type="dxa"/>
          <w:right w:w="0" w:type="dxa"/>
        </w:tblCellMar>
        <w:tblLook w:val="04A0" w:firstRow="1" w:lastRow="0" w:firstColumn="1" w:lastColumn="0" w:noHBand="0" w:noVBand="1"/>
      </w:tblPr>
      <w:tblGrid>
        <w:gridCol w:w="661"/>
        <w:gridCol w:w="3201"/>
        <w:gridCol w:w="1707"/>
        <w:gridCol w:w="1401"/>
        <w:gridCol w:w="1707"/>
        <w:gridCol w:w="1951"/>
      </w:tblGrid>
      <w:tr w:rsidR="00C77B12" w:rsidRPr="00686FC7" w:rsidTr="00C77B12">
        <w:trPr>
          <w:trHeight w:val="360"/>
        </w:trPr>
        <w:tc>
          <w:tcPr>
            <w:tcW w:w="311" w:type="pct"/>
            <w:vMerge w:val="restar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Nп/п</w:t>
            </w:r>
          </w:p>
        </w:tc>
        <w:tc>
          <w:tcPr>
            <w:tcW w:w="1506" w:type="pct"/>
            <w:vMerge w:val="restar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Наименование и реквизиты документов</w:t>
            </w:r>
          </w:p>
        </w:tc>
        <w:tc>
          <w:tcPr>
            <w:tcW w:w="1462" w:type="pct"/>
            <w:gridSpan w:val="2"/>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количество экземпляров</w:t>
            </w:r>
          </w:p>
        </w:tc>
        <w:tc>
          <w:tcPr>
            <w:tcW w:w="1722" w:type="pct"/>
            <w:gridSpan w:val="2"/>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количество листов</w:t>
            </w:r>
          </w:p>
        </w:tc>
      </w:tr>
      <w:tr w:rsidR="00C77B12" w:rsidRPr="00686FC7" w:rsidTr="00C77B12">
        <w:trPr>
          <w:trHeight w:val="240"/>
        </w:trPr>
        <w:tc>
          <w:tcPr>
            <w:tcW w:w="311" w:type="pct"/>
            <w:vMerge/>
            <w:tcBorders>
              <w:top w:val="single" w:sz="6" w:space="0" w:color="000001"/>
              <w:left w:val="single" w:sz="6" w:space="0" w:color="000001"/>
              <w:bottom w:val="single" w:sz="6" w:space="0" w:color="000001"/>
            </w:tcBorders>
            <w:vAlign w:val="center"/>
            <w:hideMark/>
          </w:tcPr>
          <w:p w:rsidR="00C77B12" w:rsidRPr="00686FC7" w:rsidRDefault="00C77B12" w:rsidP="00C77B12">
            <w:pPr>
              <w:rPr>
                <w:sz w:val="24"/>
                <w:szCs w:val="24"/>
              </w:rPr>
            </w:pPr>
          </w:p>
        </w:tc>
        <w:tc>
          <w:tcPr>
            <w:tcW w:w="1506" w:type="pct"/>
            <w:vMerge/>
            <w:tcBorders>
              <w:top w:val="single" w:sz="6" w:space="0" w:color="000001"/>
              <w:left w:val="single" w:sz="6" w:space="0" w:color="000001"/>
              <w:bottom w:val="single" w:sz="6" w:space="0" w:color="000001"/>
            </w:tcBorders>
            <w:vAlign w:val="center"/>
            <w:hideMark/>
          </w:tcPr>
          <w:p w:rsidR="00C77B12" w:rsidRPr="00686FC7" w:rsidRDefault="00C77B12" w:rsidP="00C77B12">
            <w:pPr>
              <w:rPr>
                <w:sz w:val="24"/>
                <w:szCs w:val="24"/>
              </w:rPr>
            </w:pPr>
          </w:p>
        </w:tc>
        <w:tc>
          <w:tcPr>
            <w:tcW w:w="803"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подлинных</w:t>
            </w:r>
          </w:p>
        </w:tc>
        <w:tc>
          <w:tcPr>
            <w:tcW w:w="659"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копий</w:t>
            </w:r>
          </w:p>
        </w:tc>
        <w:tc>
          <w:tcPr>
            <w:tcW w:w="803"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подлинных</w:t>
            </w:r>
          </w:p>
        </w:tc>
        <w:tc>
          <w:tcPr>
            <w:tcW w:w="919" w:type="pct"/>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копий</w:t>
            </w:r>
          </w:p>
        </w:tc>
      </w:tr>
      <w:tr w:rsidR="00C77B12" w:rsidRPr="00686FC7" w:rsidTr="00C77B12">
        <w:trPr>
          <w:trHeight w:val="240"/>
        </w:trPr>
        <w:tc>
          <w:tcPr>
            <w:tcW w:w="311"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c>
          <w:tcPr>
            <w:tcW w:w="1506"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c>
          <w:tcPr>
            <w:tcW w:w="803"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c>
          <w:tcPr>
            <w:tcW w:w="659"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c>
          <w:tcPr>
            <w:tcW w:w="803"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c>
          <w:tcPr>
            <w:tcW w:w="919" w:type="pct"/>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r>
      <w:tr w:rsidR="00C77B12" w:rsidRPr="00686FC7" w:rsidTr="00C77B12">
        <w:trPr>
          <w:trHeight w:val="240"/>
        </w:trPr>
        <w:tc>
          <w:tcPr>
            <w:tcW w:w="311"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c>
          <w:tcPr>
            <w:tcW w:w="1506"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c>
          <w:tcPr>
            <w:tcW w:w="803"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c>
          <w:tcPr>
            <w:tcW w:w="659"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c>
          <w:tcPr>
            <w:tcW w:w="803"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c>
          <w:tcPr>
            <w:tcW w:w="919" w:type="pct"/>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r>
      <w:tr w:rsidR="00C77B12" w:rsidRPr="00686FC7" w:rsidTr="00C77B12">
        <w:trPr>
          <w:trHeight w:val="240"/>
        </w:trPr>
        <w:tc>
          <w:tcPr>
            <w:tcW w:w="311"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c>
          <w:tcPr>
            <w:tcW w:w="1506"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c>
          <w:tcPr>
            <w:tcW w:w="803"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c>
          <w:tcPr>
            <w:tcW w:w="659"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c>
          <w:tcPr>
            <w:tcW w:w="803" w:type="pct"/>
            <w:tcBorders>
              <w:top w:val="single" w:sz="6" w:space="0" w:color="000001"/>
              <w:left w:val="single" w:sz="6" w:space="0" w:color="000001"/>
              <w:bottom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c>
          <w:tcPr>
            <w:tcW w:w="919" w:type="pct"/>
            <w:tcBorders>
              <w:top w:val="single" w:sz="6" w:space="0" w:color="000001"/>
              <w:left w:val="single" w:sz="6" w:space="0" w:color="000001"/>
              <w:bottom w:val="single" w:sz="6" w:space="0" w:color="000001"/>
              <w:right w:val="single" w:sz="6" w:space="0" w:color="000001"/>
            </w:tcBorders>
            <w:tcMar>
              <w:top w:w="0" w:type="dxa"/>
              <w:left w:w="70" w:type="dxa"/>
              <w:bottom w:w="0" w:type="dxa"/>
              <w:right w:w="70" w:type="dxa"/>
            </w:tcMar>
            <w:hideMark/>
          </w:tcPr>
          <w:p w:rsidR="00C77B12" w:rsidRPr="00686FC7" w:rsidRDefault="00C77B12" w:rsidP="00C77B12">
            <w:pPr>
              <w:ind w:firstLine="567"/>
              <w:jc w:val="center"/>
              <w:rPr>
                <w:sz w:val="24"/>
                <w:szCs w:val="24"/>
              </w:rPr>
            </w:pPr>
            <w:r w:rsidRPr="00686FC7">
              <w:rPr>
                <w:sz w:val="24"/>
                <w:szCs w:val="24"/>
              </w:rPr>
              <w:t> </w:t>
            </w:r>
          </w:p>
        </w:tc>
      </w:tr>
    </w:tbl>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Ваш документ о предоставлении муниципальной услуги будет готов к выдаче:</w:t>
      </w:r>
    </w:p>
    <w:p w:rsidR="00C77B12" w:rsidRPr="00686FC7" w:rsidRDefault="00C77B12" w:rsidP="00C77B12">
      <w:pPr>
        <w:ind w:firstLine="567"/>
        <w:jc w:val="both"/>
        <w:rPr>
          <w:color w:val="000000"/>
          <w:sz w:val="24"/>
          <w:szCs w:val="24"/>
        </w:rPr>
      </w:pPr>
      <w:r w:rsidRPr="00686FC7">
        <w:rPr>
          <w:color w:val="000000"/>
          <w:sz w:val="24"/>
          <w:szCs w:val="24"/>
        </w:rPr>
        <w:t>«___» _____________ 20__ г.</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Документы сдал:</w:t>
      </w:r>
    </w:p>
    <w:p w:rsidR="00C77B12" w:rsidRPr="00686FC7" w:rsidRDefault="00C77B12" w:rsidP="00C77B12">
      <w:pPr>
        <w:ind w:firstLine="567"/>
        <w:jc w:val="both"/>
        <w:rPr>
          <w:color w:val="000000"/>
          <w:sz w:val="24"/>
          <w:szCs w:val="24"/>
        </w:rPr>
      </w:pPr>
      <w:r w:rsidRPr="00686FC7">
        <w:rPr>
          <w:color w:val="000000"/>
          <w:sz w:val="24"/>
          <w:szCs w:val="24"/>
        </w:rPr>
        <w:t>Заявитель __________________________________________________________________________________________________«____» ____________ 20 ___ г.</w:t>
      </w:r>
    </w:p>
    <w:p w:rsidR="00C77B12" w:rsidRPr="00686FC7" w:rsidRDefault="00C77B12" w:rsidP="00C77B12">
      <w:pPr>
        <w:ind w:firstLine="567"/>
        <w:jc w:val="center"/>
        <w:rPr>
          <w:color w:val="000000"/>
          <w:sz w:val="24"/>
          <w:szCs w:val="24"/>
        </w:rPr>
      </w:pPr>
      <w:r w:rsidRPr="00686FC7">
        <w:rPr>
          <w:color w:val="000000"/>
          <w:sz w:val="24"/>
          <w:szCs w:val="24"/>
        </w:rPr>
        <w:t>(подпись, Ф.И.О. (отчество при наличии) заявителя)</w:t>
      </w:r>
    </w:p>
    <w:p w:rsidR="00C77B12" w:rsidRPr="00686FC7" w:rsidRDefault="00C77B12" w:rsidP="00C77B12">
      <w:pPr>
        <w:ind w:firstLine="567"/>
        <w:jc w:val="both"/>
        <w:rPr>
          <w:color w:val="000000"/>
          <w:sz w:val="24"/>
          <w:szCs w:val="24"/>
        </w:rPr>
      </w:pPr>
      <w:r w:rsidRPr="00686FC7">
        <w:rPr>
          <w:color w:val="000000"/>
          <w:sz w:val="24"/>
          <w:szCs w:val="24"/>
        </w:rPr>
        <w:t>Тел.:_________________________</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Документы принял: _____________________________________________________________________________________________________________________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(подпись, Ф.И.О. (отчество при наличии) специалиста, принявшего пакет документов)</w:t>
      </w:r>
    </w:p>
    <w:p w:rsidR="00C77B12" w:rsidRPr="00686FC7" w:rsidRDefault="00C77B12" w:rsidP="00C77B12">
      <w:pPr>
        <w:ind w:firstLine="567"/>
        <w:jc w:val="both"/>
        <w:rPr>
          <w:color w:val="000000"/>
          <w:sz w:val="24"/>
          <w:szCs w:val="24"/>
        </w:rPr>
      </w:pPr>
      <w:r w:rsidRPr="00686FC7">
        <w:rPr>
          <w:color w:val="000000"/>
          <w:sz w:val="24"/>
          <w:szCs w:val="24"/>
        </w:rPr>
        <w:t>«____» ________________ 20 ___ г.</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right"/>
        <w:rPr>
          <w:color w:val="000000"/>
          <w:sz w:val="24"/>
          <w:szCs w:val="24"/>
        </w:rPr>
      </w:pPr>
      <w:r w:rsidRPr="00686FC7">
        <w:rPr>
          <w:color w:val="000000"/>
          <w:sz w:val="24"/>
          <w:szCs w:val="24"/>
        </w:rPr>
        <w:t>Приложение 6</w:t>
      </w:r>
    </w:p>
    <w:p w:rsidR="00C77B12" w:rsidRPr="00686FC7" w:rsidRDefault="00C77B12" w:rsidP="00C77B12">
      <w:pPr>
        <w:ind w:firstLine="567"/>
        <w:jc w:val="right"/>
        <w:rPr>
          <w:color w:val="000000"/>
          <w:sz w:val="24"/>
          <w:szCs w:val="24"/>
        </w:rPr>
      </w:pPr>
      <w:r w:rsidRPr="00686FC7">
        <w:rPr>
          <w:color w:val="000000"/>
          <w:sz w:val="24"/>
          <w:szCs w:val="24"/>
        </w:rPr>
        <w:t>к Административному регламенту предоставления муниципальной услуги</w:t>
      </w:r>
    </w:p>
    <w:p w:rsidR="00C77B12" w:rsidRPr="00686FC7" w:rsidRDefault="00C77B12" w:rsidP="00C77B12">
      <w:pPr>
        <w:ind w:firstLine="567"/>
        <w:jc w:val="right"/>
        <w:rPr>
          <w:color w:val="000000"/>
          <w:sz w:val="24"/>
          <w:szCs w:val="24"/>
        </w:rPr>
      </w:pPr>
      <w:r w:rsidRPr="00686FC7">
        <w:rPr>
          <w:color w:val="000000"/>
          <w:sz w:val="24"/>
          <w:szCs w:val="24"/>
        </w:rPr>
        <w:t>«Прием на хранение (временное) хранение документов»</w:t>
      </w:r>
    </w:p>
    <w:p w:rsidR="00C77B12" w:rsidRPr="00686FC7" w:rsidRDefault="00C77B12" w:rsidP="00C77B12">
      <w:pPr>
        <w:ind w:firstLine="567"/>
        <w:jc w:val="both"/>
        <w:rPr>
          <w:color w:val="000000"/>
          <w:sz w:val="24"/>
          <w:szCs w:val="24"/>
        </w:rPr>
      </w:pPr>
      <w:r w:rsidRPr="00686FC7">
        <w:rPr>
          <w:color w:val="000000"/>
          <w:sz w:val="24"/>
          <w:szCs w:val="24"/>
        </w:rPr>
        <w:t> </w:t>
      </w:r>
    </w:p>
    <w:tbl>
      <w:tblPr>
        <w:tblW w:w="5000" w:type="pct"/>
        <w:tblCellMar>
          <w:left w:w="0" w:type="dxa"/>
          <w:right w:w="0" w:type="dxa"/>
        </w:tblCellMar>
        <w:tblLook w:val="04A0" w:firstRow="1" w:lastRow="0" w:firstColumn="1" w:lastColumn="0" w:noHBand="0" w:noVBand="1"/>
      </w:tblPr>
      <w:tblGrid>
        <w:gridCol w:w="5358"/>
        <w:gridCol w:w="5346"/>
      </w:tblGrid>
      <w:tr w:rsidR="00C77B12" w:rsidRPr="00686FC7" w:rsidTr="00C77B12">
        <w:tc>
          <w:tcPr>
            <w:tcW w:w="25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УТВЕРЖДАЮ</w:t>
            </w:r>
          </w:p>
        </w:tc>
        <w:tc>
          <w:tcPr>
            <w:tcW w:w="24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УТВЕРЖДАЮ</w:t>
            </w:r>
          </w:p>
        </w:tc>
      </w:tr>
      <w:tr w:rsidR="00C77B12" w:rsidRPr="00686FC7" w:rsidTr="00C77B12">
        <w:tc>
          <w:tcPr>
            <w:tcW w:w="25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lastRenderedPageBreak/>
              <w:t>Руководитель организации передающей документы</w:t>
            </w:r>
          </w:p>
        </w:tc>
        <w:tc>
          <w:tcPr>
            <w:tcW w:w="24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Руководитель организации принимающей документы</w:t>
            </w:r>
          </w:p>
        </w:tc>
      </w:tr>
      <w:tr w:rsidR="00C77B12" w:rsidRPr="00686FC7" w:rsidTr="00C77B12">
        <w:tc>
          <w:tcPr>
            <w:tcW w:w="25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pBdr>
                <w:bottom w:val="single" w:sz="12" w:space="1" w:color="000000"/>
              </w:pBdr>
              <w:ind w:firstLine="567"/>
              <w:jc w:val="center"/>
              <w:rPr>
                <w:sz w:val="24"/>
                <w:szCs w:val="24"/>
              </w:rPr>
            </w:pPr>
            <w:r w:rsidRPr="00686FC7">
              <w:rPr>
                <w:sz w:val="24"/>
                <w:szCs w:val="24"/>
              </w:rPr>
              <w:t> </w:t>
            </w:r>
          </w:p>
          <w:p w:rsidR="00C77B12" w:rsidRPr="00686FC7" w:rsidRDefault="00C77B12" w:rsidP="00C77B12">
            <w:pPr>
              <w:ind w:firstLine="567"/>
              <w:jc w:val="center"/>
              <w:rPr>
                <w:sz w:val="24"/>
                <w:szCs w:val="24"/>
              </w:rPr>
            </w:pPr>
            <w:r w:rsidRPr="00686FC7">
              <w:rPr>
                <w:sz w:val="24"/>
                <w:szCs w:val="24"/>
              </w:rPr>
              <w:t>Подпись. Расшифровка</w:t>
            </w:r>
          </w:p>
          <w:p w:rsidR="00C77B12" w:rsidRPr="00686FC7" w:rsidRDefault="00C77B12" w:rsidP="00C77B12">
            <w:pPr>
              <w:ind w:firstLine="567"/>
              <w:jc w:val="center"/>
              <w:rPr>
                <w:sz w:val="24"/>
                <w:szCs w:val="24"/>
              </w:rPr>
            </w:pPr>
            <w:r w:rsidRPr="00686FC7">
              <w:rPr>
                <w:sz w:val="24"/>
                <w:szCs w:val="24"/>
              </w:rPr>
              <w:t>Дата Печать</w:t>
            </w:r>
          </w:p>
        </w:tc>
        <w:tc>
          <w:tcPr>
            <w:tcW w:w="24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pBdr>
                <w:bottom w:val="single" w:sz="12" w:space="1" w:color="000000"/>
              </w:pBdr>
              <w:ind w:firstLine="567"/>
              <w:jc w:val="center"/>
              <w:rPr>
                <w:sz w:val="24"/>
                <w:szCs w:val="24"/>
              </w:rPr>
            </w:pPr>
            <w:r w:rsidRPr="00686FC7">
              <w:rPr>
                <w:sz w:val="24"/>
                <w:szCs w:val="24"/>
              </w:rPr>
              <w:t> </w:t>
            </w:r>
          </w:p>
          <w:p w:rsidR="00C77B12" w:rsidRPr="00686FC7" w:rsidRDefault="00C77B12" w:rsidP="00C77B12">
            <w:pPr>
              <w:ind w:firstLine="567"/>
              <w:jc w:val="center"/>
              <w:rPr>
                <w:sz w:val="24"/>
                <w:szCs w:val="24"/>
              </w:rPr>
            </w:pPr>
            <w:r w:rsidRPr="00686FC7">
              <w:rPr>
                <w:sz w:val="24"/>
                <w:szCs w:val="24"/>
              </w:rPr>
              <w:t>Подпись. Расшифровка</w:t>
            </w:r>
          </w:p>
          <w:p w:rsidR="00C77B12" w:rsidRPr="00686FC7" w:rsidRDefault="00C77B12" w:rsidP="00C77B12">
            <w:pPr>
              <w:ind w:firstLine="567"/>
              <w:jc w:val="center"/>
              <w:rPr>
                <w:sz w:val="24"/>
                <w:szCs w:val="24"/>
              </w:rPr>
            </w:pPr>
            <w:r w:rsidRPr="00686FC7">
              <w:rPr>
                <w:sz w:val="24"/>
                <w:szCs w:val="24"/>
              </w:rPr>
              <w:t>Дата Печать</w:t>
            </w:r>
          </w:p>
        </w:tc>
      </w:tr>
    </w:tbl>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center"/>
        <w:rPr>
          <w:color w:val="000000"/>
          <w:sz w:val="24"/>
          <w:szCs w:val="24"/>
        </w:rPr>
      </w:pPr>
      <w:r w:rsidRPr="00686FC7">
        <w:rPr>
          <w:b/>
          <w:bCs/>
          <w:color w:val="000000"/>
          <w:sz w:val="24"/>
          <w:szCs w:val="24"/>
        </w:rPr>
        <w:t>АКТ ______________ N ___________</w:t>
      </w:r>
    </w:p>
    <w:p w:rsidR="00C77B12" w:rsidRPr="00686FC7" w:rsidRDefault="00C77B12" w:rsidP="00C77B12">
      <w:pPr>
        <w:ind w:firstLine="567"/>
        <w:jc w:val="center"/>
        <w:rPr>
          <w:color w:val="000000"/>
          <w:sz w:val="24"/>
          <w:szCs w:val="24"/>
        </w:rPr>
      </w:pPr>
      <w:r w:rsidRPr="00686FC7">
        <w:rPr>
          <w:b/>
          <w:bCs/>
          <w:color w:val="000000"/>
          <w:sz w:val="24"/>
          <w:szCs w:val="24"/>
        </w:rPr>
        <w:t>приема-передачи архивных документов на хранение</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(основание передачи)</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(название передаваемого фонда)</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 сдал, ______________________________________________________________,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(название организации, передающей документы)</w:t>
      </w:r>
    </w:p>
    <w:p w:rsidR="00C77B12" w:rsidRPr="00686FC7" w:rsidRDefault="00C77B12" w:rsidP="00C77B12">
      <w:pPr>
        <w:ind w:firstLine="567"/>
        <w:jc w:val="both"/>
        <w:rPr>
          <w:color w:val="000000"/>
          <w:sz w:val="24"/>
          <w:szCs w:val="24"/>
        </w:rPr>
      </w:pPr>
      <w:r w:rsidRPr="00686FC7">
        <w:rPr>
          <w:color w:val="000000"/>
          <w:sz w:val="24"/>
          <w:szCs w:val="24"/>
        </w:rPr>
        <w:t>а_________________________________________________________________принял 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(название организации принимающей документы)</w:t>
      </w:r>
    </w:p>
    <w:p w:rsidR="00C77B12" w:rsidRPr="00686FC7" w:rsidRDefault="00C77B12" w:rsidP="00C77B12">
      <w:pPr>
        <w:ind w:firstLine="567"/>
        <w:jc w:val="both"/>
        <w:rPr>
          <w:color w:val="000000"/>
          <w:sz w:val="24"/>
          <w:szCs w:val="24"/>
        </w:rPr>
      </w:pPr>
      <w:r w:rsidRPr="00686FC7">
        <w:rPr>
          <w:color w:val="000000"/>
          <w:sz w:val="24"/>
          <w:szCs w:val="24"/>
        </w:rPr>
        <w:t>документы названного фонда и научно-справочный аппарат к ним:</w:t>
      </w:r>
    </w:p>
    <w:p w:rsidR="00C77B12" w:rsidRPr="00686FC7" w:rsidRDefault="00C77B12" w:rsidP="00C77B12">
      <w:pPr>
        <w:ind w:firstLine="567"/>
        <w:jc w:val="both"/>
        <w:rPr>
          <w:color w:val="000000"/>
          <w:sz w:val="24"/>
          <w:szCs w:val="24"/>
        </w:rPr>
      </w:pPr>
      <w:r w:rsidRPr="00686FC7">
        <w:rPr>
          <w:color w:val="000000"/>
          <w:sz w:val="24"/>
          <w:szCs w:val="24"/>
        </w:rPr>
        <w:t> </w:t>
      </w:r>
    </w:p>
    <w:tbl>
      <w:tblPr>
        <w:tblW w:w="5000" w:type="pct"/>
        <w:tblCellMar>
          <w:left w:w="0" w:type="dxa"/>
          <w:right w:w="0" w:type="dxa"/>
        </w:tblCellMar>
        <w:tblLook w:val="04A0" w:firstRow="1" w:lastRow="0" w:firstColumn="1" w:lastColumn="0" w:noHBand="0" w:noVBand="1"/>
      </w:tblPr>
      <w:tblGrid>
        <w:gridCol w:w="713"/>
        <w:gridCol w:w="3212"/>
        <w:gridCol w:w="3373"/>
        <w:gridCol w:w="1780"/>
        <w:gridCol w:w="1626"/>
      </w:tblGrid>
      <w:tr w:rsidR="00C77B12" w:rsidRPr="00686FC7" w:rsidTr="00C77B12">
        <w:tc>
          <w:tcPr>
            <w:tcW w:w="381" w:type="pct"/>
            <w:tcBorders>
              <w:top w:val="single" w:sz="6" w:space="0" w:color="000000"/>
              <w:lef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Nп/п</w:t>
            </w:r>
          </w:p>
        </w:tc>
        <w:tc>
          <w:tcPr>
            <w:tcW w:w="1576" w:type="pct"/>
            <w:tcBorders>
              <w:top w:val="single" w:sz="6" w:space="0" w:color="000000"/>
              <w:lef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Название, номер описи</w:t>
            </w:r>
          </w:p>
        </w:tc>
        <w:tc>
          <w:tcPr>
            <w:tcW w:w="1329" w:type="pct"/>
            <w:tcBorders>
              <w:top w:val="single" w:sz="6" w:space="0" w:color="000000"/>
              <w:lef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Количествоэкземпляров описи</w:t>
            </w:r>
          </w:p>
        </w:tc>
        <w:tc>
          <w:tcPr>
            <w:tcW w:w="893" w:type="pct"/>
            <w:tcBorders>
              <w:top w:val="single" w:sz="6" w:space="0" w:color="000000"/>
              <w:lef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Количество ед. хр.</w:t>
            </w:r>
          </w:p>
        </w:tc>
        <w:tc>
          <w:tcPr>
            <w:tcW w:w="821"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Примечания</w:t>
            </w:r>
          </w:p>
        </w:tc>
      </w:tr>
      <w:tr w:rsidR="00C77B12" w:rsidRPr="00686FC7" w:rsidTr="00C77B12">
        <w:tc>
          <w:tcPr>
            <w:tcW w:w="381" w:type="pct"/>
            <w:tcBorders>
              <w:top w:val="single" w:sz="6" w:space="0" w:color="000000"/>
              <w:lef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1</w:t>
            </w:r>
          </w:p>
        </w:tc>
        <w:tc>
          <w:tcPr>
            <w:tcW w:w="1576" w:type="pct"/>
            <w:tcBorders>
              <w:top w:val="single" w:sz="6" w:space="0" w:color="000000"/>
              <w:lef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2</w:t>
            </w:r>
          </w:p>
        </w:tc>
        <w:tc>
          <w:tcPr>
            <w:tcW w:w="1329" w:type="pct"/>
            <w:tcBorders>
              <w:top w:val="single" w:sz="6" w:space="0" w:color="000000"/>
              <w:lef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3</w:t>
            </w:r>
          </w:p>
        </w:tc>
        <w:tc>
          <w:tcPr>
            <w:tcW w:w="893" w:type="pct"/>
            <w:tcBorders>
              <w:top w:val="single" w:sz="6" w:space="0" w:color="000000"/>
              <w:lef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4</w:t>
            </w:r>
          </w:p>
        </w:tc>
        <w:tc>
          <w:tcPr>
            <w:tcW w:w="821" w:type="pct"/>
            <w:tcBorders>
              <w:top w:val="single" w:sz="6" w:space="0" w:color="000000"/>
              <w:left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5</w:t>
            </w:r>
          </w:p>
        </w:tc>
      </w:tr>
      <w:tr w:rsidR="00C77B12" w:rsidRPr="00686FC7" w:rsidTr="00C77B12">
        <w:tc>
          <w:tcPr>
            <w:tcW w:w="381"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 </w:t>
            </w:r>
          </w:p>
        </w:tc>
        <w:tc>
          <w:tcPr>
            <w:tcW w:w="1576"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 </w:t>
            </w:r>
          </w:p>
        </w:tc>
        <w:tc>
          <w:tcPr>
            <w:tcW w:w="1329"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 </w:t>
            </w:r>
          </w:p>
        </w:tc>
        <w:tc>
          <w:tcPr>
            <w:tcW w:w="893" w:type="pct"/>
            <w:tcBorders>
              <w:top w:val="single" w:sz="6" w:space="0" w:color="000000"/>
              <w:left w:val="single" w:sz="6" w:space="0" w:color="000000"/>
              <w:bottom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 </w:t>
            </w:r>
          </w:p>
        </w:tc>
        <w:tc>
          <w:tcPr>
            <w:tcW w:w="82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 </w:t>
            </w:r>
          </w:p>
        </w:tc>
      </w:tr>
    </w:tbl>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Итого принято______(_____________________________________________________________________________________________________________) ед. хр.</w:t>
      </w:r>
    </w:p>
    <w:p w:rsidR="00C77B12" w:rsidRPr="00686FC7" w:rsidRDefault="00C77B12" w:rsidP="00C77B12">
      <w:pPr>
        <w:ind w:firstLine="567"/>
        <w:jc w:val="both"/>
        <w:rPr>
          <w:color w:val="000000"/>
          <w:sz w:val="24"/>
          <w:szCs w:val="24"/>
        </w:rPr>
      </w:pPr>
      <w:r w:rsidRPr="00686FC7">
        <w:rPr>
          <w:color w:val="000000"/>
          <w:sz w:val="24"/>
          <w:szCs w:val="24"/>
        </w:rPr>
        <w:t> </w:t>
      </w:r>
    </w:p>
    <w:tbl>
      <w:tblPr>
        <w:tblW w:w="5000" w:type="pct"/>
        <w:tblCellMar>
          <w:left w:w="0" w:type="dxa"/>
          <w:right w:w="0" w:type="dxa"/>
        </w:tblCellMar>
        <w:tblLook w:val="04A0" w:firstRow="1" w:lastRow="0" w:firstColumn="1" w:lastColumn="0" w:noHBand="0" w:noVBand="1"/>
      </w:tblPr>
      <w:tblGrid>
        <w:gridCol w:w="5358"/>
        <w:gridCol w:w="5346"/>
      </w:tblGrid>
      <w:tr w:rsidR="00C77B12" w:rsidRPr="00686FC7" w:rsidTr="00C77B12">
        <w:tc>
          <w:tcPr>
            <w:tcW w:w="25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Передачу произвели</w:t>
            </w:r>
          </w:p>
        </w:tc>
        <w:tc>
          <w:tcPr>
            <w:tcW w:w="24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Прием произвели:</w:t>
            </w:r>
          </w:p>
        </w:tc>
      </w:tr>
      <w:tr w:rsidR="00C77B12" w:rsidRPr="00686FC7" w:rsidTr="00C77B12">
        <w:tc>
          <w:tcPr>
            <w:tcW w:w="25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Должность</w:t>
            </w:r>
          </w:p>
        </w:tc>
        <w:tc>
          <w:tcPr>
            <w:tcW w:w="24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Должность</w:t>
            </w:r>
          </w:p>
        </w:tc>
      </w:tr>
      <w:tr w:rsidR="00C77B12" w:rsidRPr="00686FC7" w:rsidTr="00C77B12">
        <w:tc>
          <w:tcPr>
            <w:tcW w:w="25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Подпись Расшифровка подписи</w:t>
            </w:r>
          </w:p>
        </w:tc>
        <w:tc>
          <w:tcPr>
            <w:tcW w:w="24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Подпись Расшифровка подписи</w:t>
            </w:r>
          </w:p>
        </w:tc>
      </w:tr>
      <w:tr w:rsidR="00C77B12" w:rsidRPr="00686FC7" w:rsidTr="00C77B12">
        <w:tc>
          <w:tcPr>
            <w:tcW w:w="2503"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Дата</w:t>
            </w:r>
          </w:p>
        </w:tc>
        <w:tc>
          <w:tcPr>
            <w:tcW w:w="2497"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C77B12" w:rsidRPr="00686FC7" w:rsidRDefault="00C77B12" w:rsidP="00C77B12">
            <w:pPr>
              <w:ind w:firstLine="567"/>
              <w:jc w:val="center"/>
              <w:rPr>
                <w:sz w:val="24"/>
                <w:szCs w:val="24"/>
              </w:rPr>
            </w:pPr>
            <w:r w:rsidRPr="00686FC7">
              <w:rPr>
                <w:sz w:val="24"/>
                <w:szCs w:val="24"/>
              </w:rPr>
              <w:t>Дата</w:t>
            </w:r>
          </w:p>
        </w:tc>
      </w:tr>
    </w:tbl>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Фонду присвоен № ________</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Изменения в учетные документы внесены.</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Должность____________________________________________________________________________________________________________________________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Расшифровка подписи Подпись Дата</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right"/>
        <w:rPr>
          <w:color w:val="000000"/>
          <w:sz w:val="24"/>
          <w:szCs w:val="24"/>
        </w:rPr>
      </w:pPr>
      <w:r w:rsidRPr="00686FC7">
        <w:rPr>
          <w:color w:val="000000"/>
          <w:sz w:val="24"/>
          <w:szCs w:val="24"/>
        </w:rPr>
        <w:t>Приложение 7</w:t>
      </w:r>
    </w:p>
    <w:p w:rsidR="00C77B12" w:rsidRPr="00686FC7" w:rsidRDefault="00C77B12" w:rsidP="00C77B12">
      <w:pPr>
        <w:ind w:firstLine="567"/>
        <w:jc w:val="right"/>
        <w:rPr>
          <w:color w:val="000000"/>
          <w:sz w:val="24"/>
          <w:szCs w:val="24"/>
        </w:rPr>
      </w:pPr>
      <w:r w:rsidRPr="00686FC7">
        <w:rPr>
          <w:color w:val="000000"/>
          <w:sz w:val="24"/>
          <w:szCs w:val="24"/>
        </w:rPr>
        <w:t>к Административному регламенту предоставления муниципальной услуги</w:t>
      </w:r>
    </w:p>
    <w:p w:rsidR="00C77B12" w:rsidRPr="00686FC7" w:rsidRDefault="00C77B12" w:rsidP="00C77B12">
      <w:pPr>
        <w:ind w:firstLine="567"/>
        <w:jc w:val="right"/>
        <w:rPr>
          <w:color w:val="000000"/>
          <w:sz w:val="24"/>
          <w:szCs w:val="24"/>
        </w:rPr>
      </w:pPr>
      <w:r w:rsidRPr="00686FC7">
        <w:rPr>
          <w:color w:val="000000"/>
          <w:sz w:val="24"/>
          <w:szCs w:val="24"/>
        </w:rPr>
        <w:t>«Прием на хранение (временное) хранение документов»</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right"/>
        <w:rPr>
          <w:color w:val="000000"/>
          <w:sz w:val="24"/>
          <w:szCs w:val="24"/>
        </w:rPr>
      </w:pPr>
      <w:r w:rsidRPr="00686FC7">
        <w:rPr>
          <w:color w:val="000000"/>
          <w:sz w:val="24"/>
          <w:szCs w:val="24"/>
        </w:rPr>
        <w:lastRenderedPageBreak/>
        <w:t>_____________________________________</w:t>
      </w:r>
    </w:p>
    <w:p w:rsidR="00C77B12" w:rsidRPr="00686FC7" w:rsidRDefault="00C77B12" w:rsidP="00C77B12">
      <w:pPr>
        <w:ind w:firstLine="567"/>
        <w:jc w:val="right"/>
        <w:rPr>
          <w:color w:val="000000"/>
          <w:sz w:val="24"/>
          <w:szCs w:val="24"/>
        </w:rPr>
      </w:pPr>
      <w:r w:rsidRPr="00686FC7">
        <w:rPr>
          <w:color w:val="000000"/>
          <w:sz w:val="24"/>
          <w:szCs w:val="24"/>
        </w:rPr>
        <w:t>_____________________________________</w:t>
      </w:r>
    </w:p>
    <w:p w:rsidR="00C77B12" w:rsidRPr="00686FC7" w:rsidRDefault="00C77B12" w:rsidP="00C77B12">
      <w:pPr>
        <w:ind w:firstLine="567"/>
        <w:jc w:val="right"/>
        <w:rPr>
          <w:color w:val="000000"/>
          <w:sz w:val="24"/>
          <w:szCs w:val="24"/>
        </w:rPr>
      </w:pPr>
      <w:r w:rsidRPr="00686FC7">
        <w:rPr>
          <w:color w:val="000000"/>
          <w:sz w:val="24"/>
          <w:szCs w:val="24"/>
        </w:rPr>
        <w:t>_____________________________________</w:t>
      </w:r>
    </w:p>
    <w:p w:rsidR="00C77B12" w:rsidRPr="00686FC7" w:rsidRDefault="00C77B12" w:rsidP="00C77B12">
      <w:pPr>
        <w:ind w:firstLine="567"/>
        <w:jc w:val="right"/>
        <w:rPr>
          <w:color w:val="000000"/>
          <w:sz w:val="24"/>
          <w:szCs w:val="24"/>
        </w:rPr>
      </w:pPr>
      <w:r w:rsidRPr="00686FC7">
        <w:rPr>
          <w:color w:val="000000"/>
          <w:sz w:val="24"/>
          <w:szCs w:val="24"/>
        </w:rPr>
        <w:t>(ФИО, адрес заявителя)</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right"/>
        <w:rPr>
          <w:color w:val="000000"/>
          <w:sz w:val="24"/>
          <w:szCs w:val="24"/>
        </w:rPr>
      </w:pPr>
      <w:r w:rsidRPr="00686FC7">
        <w:rPr>
          <w:color w:val="000000"/>
          <w:sz w:val="24"/>
          <w:szCs w:val="24"/>
        </w:rPr>
        <w:t>От ______________ № ______</w:t>
      </w:r>
    </w:p>
    <w:p w:rsidR="00C77B12" w:rsidRPr="00686FC7" w:rsidRDefault="00C77B12" w:rsidP="00C77B12">
      <w:pPr>
        <w:ind w:firstLine="567"/>
        <w:jc w:val="both"/>
        <w:rPr>
          <w:color w:val="000000"/>
          <w:sz w:val="24"/>
          <w:szCs w:val="24"/>
        </w:rPr>
      </w:pPr>
      <w:r w:rsidRPr="00686FC7">
        <w:rPr>
          <w:color w:val="000000"/>
          <w:sz w:val="24"/>
          <w:szCs w:val="24"/>
        </w:rPr>
        <w:t>Регистрационный номер заявления о предоставлении информации гражданам и организациям по документам архивных фондов</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center"/>
        <w:rPr>
          <w:color w:val="000000"/>
          <w:sz w:val="24"/>
          <w:szCs w:val="24"/>
        </w:rPr>
      </w:pPr>
      <w:r w:rsidRPr="00686FC7">
        <w:rPr>
          <w:b/>
          <w:bCs/>
          <w:color w:val="000000"/>
          <w:sz w:val="24"/>
          <w:szCs w:val="24"/>
        </w:rPr>
        <w:t>Уведомление об отказе в приеме на хранение (временное) хранение документов</w:t>
      </w:r>
    </w:p>
    <w:p w:rsidR="00C77B12" w:rsidRPr="00686FC7" w:rsidRDefault="00C77B12" w:rsidP="00C77B12">
      <w:pPr>
        <w:ind w:firstLine="567"/>
        <w:jc w:val="both"/>
        <w:rPr>
          <w:color w:val="000000"/>
          <w:sz w:val="24"/>
          <w:szCs w:val="24"/>
        </w:rPr>
      </w:pPr>
      <w:r w:rsidRPr="00686FC7">
        <w:rPr>
          <w:color w:val="000000"/>
          <w:sz w:val="24"/>
          <w:szCs w:val="24"/>
        </w:rPr>
        <w:t> </w:t>
      </w:r>
    </w:p>
    <w:tbl>
      <w:tblPr>
        <w:tblW w:w="13167" w:type="dxa"/>
        <w:tblCellMar>
          <w:left w:w="0" w:type="dxa"/>
          <w:right w:w="0" w:type="dxa"/>
        </w:tblCellMar>
        <w:tblLook w:val="04A0" w:firstRow="1" w:lastRow="0" w:firstColumn="1" w:lastColumn="0" w:noHBand="0" w:noVBand="1"/>
      </w:tblPr>
      <w:tblGrid>
        <w:gridCol w:w="2656"/>
        <w:gridCol w:w="3317"/>
        <w:gridCol w:w="3029"/>
        <w:gridCol w:w="4165"/>
      </w:tblGrid>
      <w:tr w:rsidR="00C77B12" w:rsidRPr="00686FC7" w:rsidTr="00C77B12">
        <w:tc>
          <w:tcPr>
            <w:tcW w:w="2611" w:type="dxa"/>
            <w:tcMar>
              <w:top w:w="0" w:type="dxa"/>
              <w:left w:w="28" w:type="dxa"/>
              <w:bottom w:w="0" w:type="dxa"/>
              <w:right w:w="28" w:type="dxa"/>
            </w:tcMar>
            <w:vAlign w:val="bottom"/>
            <w:hideMark/>
          </w:tcPr>
          <w:p w:rsidR="00C77B12" w:rsidRPr="00686FC7" w:rsidRDefault="00C77B12" w:rsidP="00C77B12">
            <w:pPr>
              <w:ind w:firstLine="567"/>
              <w:jc w:val="center"/>
              <w:rPr>
                <w:sz w:val="24"/>
                <w:szCs w:val="24"/>
              </w:rPr>
            </w:pPr>
            <w:r w:rsidRPr="00686FC7">
              <w:rPr>
                <w:sz w:val="24"/>
                <w:szCs w:val="24"/>
              </w:rPr>
              <w:t>от</w:t>
            </w:r>
          </w:p>
        </w:tc>
        <w:tc>
          <w:tcPr>
            <w:tcW w:w="3261" w:type="dxa"/>
            <w:tcMar>
              <w:top w:w="0" w:type="dxa"/>
              <w:left w:w="28" w:type="dxa"/>
              <w:bottom w:w="0" w:type="dxa"/>
              <w:right w:w="28" w:type="dxa"/>
            </w:tcMar>
            <w:vAlign w:val="bottom"/>
            <w:hideMark/>
          </w:tcPr>
          <w:p w:rsidR="00C77B12" w:rsidRPr="00686FC7" w:rsidRDefault="00C77B12" w:rsidP="00C77B12">
            <w:pPr>
              <w:ind w:firstLine="567"/>
              <w:jc w:val="center"/>
              <w:rPr>
                <w:sz w:val="24"/>
                <w:szCs w:val="24"/>
              </w:rPr>
            </w:pPr>
            <w:r w:rsidRPr="00686FC7">
              <w:rPr>
                <w:sz w:val="24"/>
                <w:szCs w:val="24"/>
              </w:rPr>
              <w:t>__________</w:t>
            </w:r>
          </w:p>
        </w:tc>
        <w:tc>
          <w:tcPr>
            <w:tcW w:w="2978" w:type="dxa"/>
            <w:tcMar>
              <w:top w:w="0" w:type="dxa"/>
              <w:left w:w="28" w:type="dxa"/>
              <w:bottom w:w="0" w:type="dxa"/>
              <w:right w:w="28" w:type="dxa"/>
            </w:tcMar>
            <w:vAlign w:val="bottom"/>
            <w:hideMark/>
          </w:tcPr>
          <w:p w:rsidR="00C77B12" w:rsidRPr="00686FC7" w:rsidRDefault="00C77B12" w:rsidP="00C77B12">
            <w:pPr>
              <w:ind w:firstLine="567"/>
              <w:jc w:val="center"/>
              <w:rPr>
                <w:sz w:val="24"/>
                <w:szCs w:val="24"/>
              </w:rPr>
            </w:pPr>
            <w:r w:rsidRPr="00686FC7">
              <w:rPr>
                <w:sz w:val="24"/>
                <w:szCs w:val="24"/>
              </w:rPr>
              <w:t>№</w:t>
            </w:r>
          </w:p>
        </w:tc>
        <w:tc>
          <w:tcPr>
            <w:tcW w:w="4094" w:type="dxa"/>
            <w:tcBorders>
              <w:bottom w:val="single" w:sz="6" w:space="0" w:color="000000"/>
            </w:tcBorders>
            <w:tcMar>
              <w:top w:w="0" w:type="dxa"/>
              <w:left w:w="28" w:type="dxa"/>
              <w:bottom w:w="0" w:type="dxa"/>
              <w:right w:w="28" w:type="dxa"/>
            </w:tcMar>
            <w:vAlign w:val="bottom"/>
            <w:hideMark/>
          </w:tcPr>
          <w:p w:rsidR="00C77B12" w:rsidRPr="00686FC7" w:rsidRDefault="00C77B12" w:rsidP="00C77B12">
            <w:pPr>
              <w:ind w:firstLine="567"/>
              <w:jc w:val="center"/>
              <w:rPr>
                <w:sz w:val="24"/>
                <w:szCs w:val="24"/>
              </w:rPr>
            </w:pPr>
            <w:r w:rsidRPr="00686FC7">
              <w:rPr>
                <w:sz w:val="24"/>
                <w:szCs w:val="24"/>
              </w:rPr>
              <w:t> </w:t>
            </w:r>
          </w:p>
        </w:tc>
      </w:tr>
    </w:tbl>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(наименование органа местного самоуправления)</w:t>
      </w:r>
    </w:p>
    <w:p w:rsidR="00C77B12" w:rsidRPr="00686FC7" w:rsidRDefault="00C77B12" w:rsidP="00C77B12">
      <w:pPr>
        <w:ind w:firstLine="567"/>
        <w:jc w:val="both"/>
        <w:rPr>
          <w:color w:val="000000"/>
          <w:sz w:val="24"/>
          <w:szCs w:val="24"/>
        </w:rPr>
      </w:pPr>
      <w:r w:rsidRPr="00686FC7">
        <w:rPr>
          <w:color w:val="000000"/>
          <w:sz w:val="24"/>
          <w:szCs w:val="24"/>
        </w:rPr>
        <w:t>сообщает, что_________________________________________________________________________________________________________________________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(Ф.И.О. (отчество при наличии) заявителя в дательном падеже, наименование, номер и дата выдачи документа,</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подтверждающего личность, почтовый адрес – для физического лица;</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полное наименование, ИНН, КПП,</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почтовый адрес – для юридического лица)</w:t>
      </w:r>
    </w:p>
    <w:p w:rsidR="00C77B12" w:rsidRPr="00686FC7" w:rsidRDefault="00C77B12" w:rsidP="00C77B12">
      <w:pPr>
        <w:ind w:firstLine="567"/>
        <w:jc w:val="both"/>
        <w:rPr>
          <w:color w:val="000000"/>
          <w:sz w:val="24"/>
          <w:szCs w:val="24"/>
        </w:rPr>
      </w:pPr>
      <w:r w:rsidRPr="00686FC7">
        <w:rPr>
          <w:color w:val="000000"/>
          <w:sz w:val="24"/>
          <w:szCs w:val="24"/>
        </w:rPr>
        <w:t>на основании пункта 2.12 Административного регламента предоставления муниципальной услуги, отказано в предоставлении информации гражданам и организациям по документам архивных фондов в связи с __________________________________________________________________________________________</w:t>
      </w:r>
    </w:p>
    <w:p w:rsidR="00C77B12" w:rsidRPr="00686FC7" w:rsidRDefault="00C77B12" w:rsidP="00C77B12">
      <w:pPr>
        <w:ind w:firstLine="567"/>
        <w:jc w:val="both"/>
        <w:rPr>
          <w:color w:val="000000"/>
          <w:sz w:val="24"/>
          <w:szCs w:val="24"/>
        </w:rPr>
      </w:pPr>
      <w:r w:rsidRPr="00686FC7">
        <w:rPr>
          <w:color w:val="000000"/>
          <w:sz w:val="24"/>
          <w:szCs w:val="24"/>
        </w:rPr>
        <w:t>_____________________________________________________________________________________________________________________________________</w:t>
      </w:r>
    </w:p>
    <w:p w:rsidR="00C77B12" w:rsidRPr="00686FC7" w:rsidRDefault="00C77B12" w:rsidP="00C77B12">
      <w:pPr>
        <w:ind w:firstLine="567"/>
        <w:jc w:val="center"/>
        <w:rPr>
          <w:color w:val="000000"/>
          <w:sz w:val="24"/>
          <w:szCs w:val="24"/>
        </w:rPr>
      </w:pPr>
      <w:r w:rsidRPr="00686FC7">
        <w:rPr>
          <w:color w:val="000000"/>
          <w:sz w:val="24"/>
          <w:szCs w:val="24"/>
        </w:rPr>
        <w:t>(основание отказа)</w:t>
      </w:r>
    </w:p>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ind w:firstLine="567"/>
        <w:jc w:val="both"/>
        <w:rPr>
          <w:color w:val="000000"/>
          <w:sz w:val="24"/>
          <w:szCs w:val="24"/>
        </w:rPr>
      </w:pPr>
      <w:r w:rsidRPr="00686FC7">
        <w:rPr>
          <w:color w:val="000000"/>
          <w:sz w:val="24"/>
          <w:szCs w:val="24"/>
        </w:rPr>
        <w:t>Уполномоченное должностное лицо</w:t>
      </w:r>
    </w:p>
    <w:p w:rsidR="00C77B12" w:rsidRPr="00686FC7" w:rsidRDefault="00C77B12" w:rsidP="00C77B12">
      <w:pPr>
        <w:ind w:firstLine="567"/>
        <w:jc w:val="both"/>
        <w:rPr>
          <w:color w:val="000000"/>
          <w:sz w:val="24"/>
          <w:szCs w:val="24"/>
        </w:rPr>
      </w:pPr>
      <w:r w:rsidRPr="00686FC7">
        <w:rPr>
          <w:color w:val="000000"/>
          <w:sz w:val="24"/>
          <w:szCs w:val="24"/>
        </w:rPr>
        <w:t>органа местного самоуправления</w:t>
      </w:r>
    </w:p>
    <w:p w:rsidR="00C77B12" w:rsidRPr="00686FC7" w:rsidRDefault="00C77B12" w:rsidP="00C77B12">
      <w:pPr>
        <w:ind w:firstLine="567"/>
        <w:jc w:val="both"/>
        <w:rPr>
          <w:color w:val="000000"/>
          <w:sz w:val="24"/>
          <w:szCs w:val="24"/>
        </w:rPr>
      </w:pPr>
      <w:r w:rsidRPr="00686FC7">
        <w:rPr>
          <w:color w:val="000000"/>
          <w:sz w:val="24"/>
          <w:szCs w:val="24"/>
        </w:rPr>
        <w:t> </w:t>
      </w:r>
    </w:p>
    <w:tbl>
      <w:tblPr>
        <w:tblW w:w="13167" w:type="dxa"/>
        <w:tblCellMar>
          <w:left w:w="0" w:type="dxa"/>
          <w:right w:w="0" w:type="dxa"/>
        </w:tblCellMar>
        <w:tblLook w:val="04A0" w:firstRow="1" w:lastRow="0" w:firstColumn="1" w:lastColumn="0" w:noHBand="0" w:noVBand="1"/>
      </w:tblPr>
      <w:tblGrid>
        <w:gridCol w:w="6442"/>
        <w:gridCol w:w="3759"/>
        <w:gridCol w:w="2966"/>
      </w:tblGrid>
      <w:tr w:rsidR="00C77B12" w:rsidRPr="00686FC7" w:rsidTr="00C77B12">
        <w:tc>
          <w:tcPr>
            <w:tcW w:w="6361" w:type="dxa"/>
            <w:tcBorders>
              <w:bottom w:val="single" w:sz="6" w:space="0" w:color="000000"/>
            </w:tcBorders>
            <w:tcMar>
              <w:top w:w="0" w:type="dxa"/>
              <w:left w:w="28" w:type="dxa"/>
              <w:bottom w:w="0" w:type="dxa"/>
              <w:right w:w="28" w:type="dxa"/>
            </w:tcMar>
            <w:vAlign w:val="bottom"/>
            <w:hideMark/>
          </w:tcPr>
          <w:p w:rsidR="00C77B12" w:rsidRPr="00686FC7" w:rsidRDefault="00C77B12" w:rsidP="00C77B12">
            <w:pPr>
              <w:ind w:firstLine="567"/>
              <w:jc w:val="right"/>
              <w:rPr>
                <w:sz w:val="24"/>
                <w:szCs w:val="24"/>
              </w:rPr>
            </w:pPr>
            <w:r w:rsidRPr="00686FC7">
              <w:rPr>
                <w:sz w:val="24"/>
                <w:szCs w:val="24"/>
              </w:rPr>
              <w:t> </w:t>
            </w:r>
          </w:p>
        </w:tc>
        <w:tc>
          <w:tcPr>
            <w:tcW w:w="3711" w:type="dxa"/>
            <w:tcMar>
              <w:top w:w="0" w:type="dxa"/>
              <w:left w:w="28" w:type="dxa"/>
              <w:bottom w:w="0" w:type="dxa"/>
              <w:right w:w="28" w:type="dxa"/>
            </w:tcMar>
            <w:vAlign w:val="bottom"/>
            <w:hideMark/>
          </w:tcPr>
          <w:p w:rsidR="00C77B12" w:rsidRPr="00686FC7" w:rsidRDefault="00C77B12" w:rsidP="00C77B12">
            <w:pPr>
              <w:ind w:firstLine="567"/>
              <w:jc w:val="right"/>
              <w:rPr>
                <w:sz w:val="24"/>
                <w:szCs w:val="24"/>
              </w:rPr>
            </w:pPr>
            <w:r w:rsidRPr="00686FC7">
              <w:rPr>
                <w:sz w:val="24"/>
                <w:szCs w:val="24"/>
              </w:rPr>
              <w:t> </w:t>
            </w:r>
          </w:p>
        </w:tc>
        <w:tc>
          <w:tcPr>
            <w:tcW w:w="2928" w:type="dxa"/>
            <w:tcBorders>
              <w:bottom w:val="single" w:sz="6" w:space="0" w:color="000000"/>
            </w:tcBorders>
            <w:tcMar>
              <w:top w:w="0" w:type="dxa"/>
              <w:left w:w="28" w:type="dxa"/>
              <w:bottom w:w="0" w:type="dxa"/>
              <w:right w:w="28" w:type="dxa"/>
            </w:tcMar>
            <w:vAlign w:val="bottom"/>
            <w:hideMark/>
          </w:tcPr>
          <w:p w:rsidR="00C77B12" w:rsidRPr="00686FC7" w:rsidRDefault="00C77B12" w:rsidP="00C77B12">
            <w:pPr>
              <w:ind w:firstLine="567"/>
              <w:jc w:val="right"/>
              <w:rPr>
                <w:sz w:val="24"/>
                <w:szCs w:val="24"/>
              </w:rPr>
            </w:pPr>
            <w:r w:rsidRPr="00686FC7">
              <w:rPr>
                <w:sz w:val="24"/>
                <w:szCs w:val="24"/>
              </w:rPr>
              <w:t> </w:t>
            </w:r>
          </w:p>
        </w:tc>
      </w:tr>
      <w:tr w:rsidR="00C77B12" w:rsidRPr="00686FC7" w:rsidTr="00C77B12">
        <w:tc>
          <w:tcPr>
            <w:tcW w:w="6361" w:type="dxa"/>
            <w:tcMar>
              <w:top w:w="0" w:type="dxa"/>
              <w:left w:w="28" w:type="dxa"/>
              <w:bottom w:w="0" w:type="dxa"/>
              <w:right w:w="28" w:type="dxa"/>
            </w:tcMar>
            <w:hideMark/>
          </w:tcPr>
          <w:p w:rsidR="00C77B12" w:rsidRPr="00686FC7" w:rsidRDefault="00C77B12" w:rsidP="00C77B12">
            <w:pPr>
              <w:ind w:firstLine="567"/>
              <w:jc w:val="right"/>
              <w:rPr>
                <w:sz w:val="24"/>
                <w:szCs w:val="24"/>
              </w:rPr>
            </w:pPr>
            <w:r w:rsidRPr="00686FC7">
              <w:rPr>
                <w:sz w:val="24"/>
                <w:szCs w:val="24"/>
              </w:rPr>
              <w:t>(должность, Ф.И.О. (отчество при наличии))</w:t>
            </w:r>
          </w:p>
        </w:tc>
        <w:tc>
          <w:tcPr>
            <w:tcW w:w="3711" w:type="dxa"/>
            <w:tcMar>
              <w:top w:w="0" w:type="dxa"/>
              <w:left w:w="28" w:type="dxa"/>
              <w:bottom w:w="0" w:type="dxa"/>
              <w:right w:w="28" w:type="dxa"/>
            </w:tcMar>
            <w:hideMark/>
          </w:tcPr>
          <w:p w:rsidR="00C77B12" w:rsidRPr="00686FC7" w:rsidRDefault="00C77B12" w:rsidP="00C77B12">
            <w:pPr>
              <w:ind w:firstLine="567"/>
              <w:jc w:val="right"/>
              <w:rPr>
                <w:sz w:val="24"/>
                <w:szCs w:val="24"/>
              </w:rPr>
            </w:pPr>
            <w:r w:rsidRPr="00686FC7">
              <w:rPr>
                <w:sz w:val="24"/>
                <w:szCs w:val="24"/>
              </w:rPr>
              <w:t> </w:t>
            </w:r>
          </w:p>
        </w:tc>
        <w:tc>
          <w:tcPr>
            <w:tcW w:w="2928" w:type="dxa"/>
            <w:tcMar>
              <w:top w:w="0" w:type="dxa"/>
              <w:left w:w="28" w:type="dxa"/>
              <w:bottom w:w="0" w:type="dxa"/>
              <w:right w:w="28" w:type="dxa"/>
            </w:tcMar>
            <w:hideMark/>
          </w:tcPr>
          <w:p w:rsidR="00C77B12" w:rsidRPr="00686FC7" w:rsidRDefault="00C77B12" w:rsidP="00C77B12">
            <w:pPr>
              <w:ind w:firstLine="567"/>
              <w:jc w:val="right"/>
              <w:rPr>
                <w:sz w:val="24"/>
                <w:szCs w:val="24"/>
              </w:rPr>
            </w:pPr>
            <w:r w:rsidRPr="00686FC7">
              <w:rPr>
                <w:sz w:val="24"/>
                <w:szCs w:val="24"/>
              </w:rPr>
              <w:t>(подпись)</w:t>
            </w:r>
          </w:p>
        </w:tc>
      </w:tr>
    </w:tbl>
    <w:p w:rsidR="00C77B12" w:rsidRPr="00686FC7" w:rsidRDefault="00C77B12" w:rsidP="00C77B12">
      <w:pPr>
        <w:ind w:firstLine="567"/>
        <w:jc w:val="both"/>
        <w:rPr>
          <w:color w:val="000000"/>
          <w:sz w:val="24"/>
          <w:szCs w:val="24"/>
        </w:rPr>
      </w:pPr>
      <w:r w:rsidRPr="00686FC7">
        <w:rPr>
          <w:color w:val="000000"/>
          <w:sz w:val="24"/>
          <w:szCs w:val="24"/>
        </w:rPr>
        <w:t> </w:t>
      </w:r>
    </w:p>
    <w:p w:rsidR="00C77B12" w:rsidRPr="00686FC7" w:rsidRDefault="00C77B12" w:rsidP="00C77B12">
      <w:pPr>
        <w:rPr>
          <w:sz w:val="24"/>
          <w:szCs w:val="24"/>
        </w:rPr>
      </w:pPr>
    </w:p>
    <w:p w:rsidR="00C77B12" w:rsidRDefault="00C77B12" w:rsidP="00C77B12">
      <w:pPr>
        <w:rPr>
          <w:sz w:val="28"/>
          <w:szCs w:val="28"/>
        </w:rPr>
      </w:pPr>
      <w:r>
        <w:rPr>
          <w:noProof/>
        </w:rPr>
        <w:drawing>
          <wp:anchor distT="0" distB="0" distL="114300" distR="114300" simplePos="0" relativeHeight="252108800" behindDoc="0" locked="0" layoutInCell="1" allowOverlap="1" wp14:anchorId="3B6AB08D" wp14:editId="0703E539">
            <wp:simplePos x="0" y="0"/>
            <wp:positionH relativeFrom="column">
              <wp:posOffset>3127375</wp:posOffset>
            </wp:positionH>
            <wp:positionV relativeFrom="paragraph">
              <wp:posOffset>-11430</wp:posOffset>
            </wp:positionV>
            <wp:extent cx="864235" cy="1059180"/>
            <wp:effectExtent l="0" t="0" r="0" b="7620"/>
            <wp:wrapSquare wrapText="right"/>
            <wp:docPr id="483" name="Рисунок 48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77B12" w:rsidRDefault="00C77B12" w:rsidP="00C77B12">
      <w:pPr>
        <w:rPr>
          <w:sz w:val="28"/>
          <w:szCs w:val="28"/>
        </w:rPr>
      </w:pPr>
    </w:p>
    <w:tbl>
      <w:tblPr>
        <w:tblpPr w:leftFromText="180" w:rightFromText="180" w:bottomFromText="200" w:vertAnchor="text" w:horzAnchor="margin" w:tblpXSpec="center" w:tblpY="441"/>
        <w:tblW w:w="0" w:type="auto"/>
        <w:tblLayout w:type="fixed"/>
        <w:tblCellMar>
          <w:left w:w="0" w:type="dxa"/>
          <w:right w:w="0" w:type="dxa"/>
        </w:tblCellMar>
        <w:tblLook w:val="01E0" w:firstRow="1" w:lastRow="1" w:firstColumn="1" w:lastColumn="1" w:noHBand="0" w:noVBand="0"/>
      </w:tblPr>
      <w:tblGrid>
        <w:gridCol w:w="9606"/>
      </w:tblGrid>
      <w:tr w:rsidR="00C77B12" w:rsidTr="00C77B12">
        <w:trPr>
          <w:trHeight w:val="397"/>
        </w:trPr>
        <w:tc>
          <w:tcPr>
            <w:tcW w:w="9606" w:type="dxa"/>
          </w:tcPr>
          <w:p w:rsidR="00C77B12" w:rsidRDefault="00C77B12" w:rsidP="00C77B12">
            <w:pPr>
              <w:rPr>
                <w:sz w:val="28"/>
                <w:szCs w:val="28"/>
              </w:rPr>
            </w:pPr>
          </w:p>
          <w:p w:rsidR="00C77B12" w:rsidRDefault="00C77B12" w:rsidP="00C77B12">
            <w:pPr>
              <w:rPr>
                <w:sz w:val="28"/>
                <w:szCs w:val="28"/>
              </w:rPr>
            </w:pPr>
          </w:p>
        </w:tc>
      </w:tr>
      <w:tr w:rsidR="00C77B12" w:rsidTr="00C77B12">
        <w:tc>
          <w:tcPr>
            <w:tcW w:w="9606" w:type="dxa"/>
            <w:hideMark/>
          </w:tcPr>
          <w:p w:rsidR="00C77B12" w:rsidRDefault="00C77B12" w:rsidP="00C77B12">
            <w:pPr>
              <w:jc w:val="center"/>
              <w:rPr>
                <w:b/>
                <w:sz w:val="28"/>
                <w:szCs w:val="28"/>
              </w:rPr>
            </w:pPr>
            <w:r>
              <w:rPr>
                <w:b/>
                <w:sz w:val="28"/>
                <w:szCs w:val="28"/>
              </w:rPr>
              <w:lastRenderedPageBreak/>
              <w:t xml:space="preserve">                       АДМИНИСТРАЦИЯ</w:t>
            </w:r>
          </w:p>
        </w:tc>
      </w:tr>
      <w:tr w:rsidR="00C77B12" w:rsidTr="00C77B12">
        <w:trPr>
          <w:trHeight w:val="397"/>
        </w:trPr>
        <w:tc>
          <w:tcPr>
            <w:tcW w:w="9606" w:type="dxa"/>
            <w:hideMark/>
          </w:tcPr>
          <w:p w:rsidR="00C77B12" w:rsidRDefault="00C77B12" w:rsidP="00C77B12">
            <w:pPr>
              <w:jc w:val="center"/>
              <w:rPr>
                <w:b/>
                <w:sz w:val="28"/>
                <w:szCs w:val="28"/>
              </w:rPr>
            </w:pPr>
            <w:r>
              <w:rPr>
                <w:b/>
                <w:sz w:val="28"/>
                <w:szCs w:val="28"/>
              </w:rPr>
              <w:t xml:space="preserve">                      КАМЕШКИРСКОГО РАЙОНА ПЕНЗЕНСКОЙ ОБЛАСТИ</w:t>
            </w:r>
          </w:p>
        </w:tc>
      </w:tr>
      <w:tr w:rsidR="00C77B12" w:rsidTr="00C77B12">
        <w:trPr>
          <w:trHeight w:val="314"/>
        </w:trPr>
        <w:tc>
          <w:tcPr>
            <w:tcW w:w="9606" w:type="dxa"/>
          </w:tcPr>
          <w:p w:rsidR="00C77B12" w:rsidRDefault="00C77B12" w:rsidP="00C77B12">
            <w:pPr>
              <w:jc w:val="center"/>
              <w:rPr>
                <w:b/>
                <w:sz w:val="28"/>
                <w:szCs w:val="28"/>
              </w:rPr>
            </w:pPr>
          </w:p>
        </w:tc>
      </w:tr>
      <w:tr w:rsidR="00C77B12" w:rsidTr="00C77B12">
        <w:trPr>
          <w:trHeight w:val="548"/>
        </w:trPr>
        <w:tc>
          <w:tcPr>
            <w:tcW w:w="9606" w:type="dxa"/>
            <w:vAlign w:val="center"/>
            <w:hideMark/>
          </w:tcPr>
          <w:p w:rsidR="00C77B12" w:rsidRDefault="00C77B12" w:rsidP="00C77B12">
            <w:pPr>
              <w:rPr>
                <w:b/>
                <w:sz w:val="28"/>
                <w:szCs w:val="28"/>
              </w:rPr>
            </w:pPr>
            <w:r>
              <w:rPr>
                <w:b/>
                <w:sz w:val="28"/>
                <w:szCs w:val="28"/>
              </w:rPr>
              <w:t xml:space="preserve">                                                              ПОСТАНОВЛЕНИЕ</w:t>
            </w:r>
          </w:p>
        </w:tc>
      </w:tr>
      <w:tr w:rsidR="00C77B12" w:rsidTr="00C77B12">
        <w:trPr>
          <w:trHeight w:val="212"/>
        </w:trPr>
        <w:tc>
          <w:tcPr>
            <w:tcW w:w="9606" w:type="dxa"/>
            <w:vAlign w:val="center"/>
          </w:tcPr>
          <w:tbl>
            <w:tblPr>
              <w:tblpPr w:leftFromText="180" w:rightFromText="180" w:bottomFromText="200" w:vertAnchor="text" w:horzAnchor="page" w:tblpX="3361" w:tblpY="300"/>
              <w:tblOverlap w:val="never"/>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Tr="00C77B12">
              <w:tc>
                <w:tcPr>
                  <w:tcW w:w="284" w:type="dxa"/>
                  <w:vAlign w:val="bottom"/>
                  <w:hideMark/>
                </w:tcPr>
                <w:p w:rsidR="00C77B12" w:rsidRDefault="00C77B12" w:rsidP="00C77B12">
                  <w:pPr>
                    <w:rPr>
                      <w:b/>
                      <w:sz w:val="28"/>
                      <w:szCs w:val="28"/>
                    </w:rPr>
                  </w:pPr>
                  <w:r>
                    <w:rPr>
                      <w:b/>
                      <w:sz w:val="28"/>
                      <w:szCs w:val="28"/>
                    </w:rPr>
                    <w:t>от</w:t>
                  </w:r>
                </w:p>
              </w:tc>
              <w:tc>
                <w:tcPr>
                  <w:tcW w:w="2835" w:type="dxa"/>
                  <w:tcBorders>
                    <w:top w:val="nil"/>
                    <w:left w:val="nil"/>
                    <w:bottom w:val="single" w:sz="6" w:space="0" w:color="auto"/>
                    <w:right w:val="nil"/>
                  </w:tcBorders>
                  <w:hideMark/>
                </w:tcPr>
                <w:p w:rsidR="00C77B12" w:rsidRDefault="00C77B12" w:rsidP="00C77B12">
                  <w:pPr>
                    <w:jc w:val="center"/>
                    <w:rPr>
                      <w:b/>
                      <w:sz w:val="28"/>
                      <w:szCs w:val="28"/>
                    </w:rPr>
                  </w:pPr>
                  <w:r>
                    <w:rPr>
                      <w:b/>
                      <w:sz w:val="28"/>
                      <w:szCs w:val="28"/>
                    </w:rPr>
                    <w:t>06.03.19</w:t>
                  </w:r>
                </w:p>
              </w:tc>
              <w:tc>
                <w:tcPr>
                  <w:tcW w:w="397" w:type="dxa"/>
                  <w:vAlign w:val="bottom"/>
                  <w:hideMark/>
                </w:tcPr>
                <w:p w:rsidR="00C77B12" w:rsidRDefault="00C77B12" w:rsidP="00C77B12">
                  <w:pPr>
                    <w:jc w:val="center"/>
                    <w:rPr>
                      <w:b/>
                      <w:sz w:val="28"/>
                      <w:szCs w:val="28"/>
                    </w:rPr>
                  </w:pPr>
                  <w:r>
                    <w:rPr>
                      <w:b/>
                      <w:sz w:val="28"/>
                      <w:szCs w:val="28"/>
                    </w:rPr>
                    <w:t>№</w:t>
                  </w:r>
                </w:p>
              </w:tc>
              <w:tc>
                <w:tcPr>
                  <w:tcW w:w="1134" w:type="dxa"/>
                  <w:tcBorders>
                    <w:top w:val="nil"/>
                    <w:left w:val="nil"/>
                    <w:bottom w:val="single" w:sz="6" w:space="0" w:color="auto"/>
                    <w:right w:val="nil"/>
                  </w:tcBorders>
                  <w:hideMark/>
                </w:tcPr>
                <w:p w:rsidR="00C77B12" w:rsidRDefault="00C77B12" w:rsidP="00C77B12">
                  <w:pPr>
                    <w:jc w:val="center"/>
                    <w:rPr>
                      <w:b/>
                      <w:sz w:val="28"/>
                      <w:szCs w:val="28"/>
                    </w:rPr>
                  </w:pPr>
                  <w:r>
                    <w:rPr>
                      <w:b/>
                      <w:sz w:val="28"/>
                      <w:szCs w:val="28"/>
                    </w:rPr>
                    <w:t>94</w:t>
                  </w:r>
                </w:p>
              </w:tc>
            </w:tr>
            <w:tr w:rsidR="00C77B12" w:rsidTr="00C77B12">
              <w:tc>
                <w:tcPr>
                  <w:tcW w:w="4650" w:type="dxa"/>
                  <w:gridSpan w:val="4"/>
                  <w:hideMark/>
                </w:tcPr>
                <w:p w:rsidR="00C77B12" w:rsidRDefault="00C77B12" w:rsidP="00C77B12">
                  <w:pPr>
                    <w:jc w:val="center"/>
                    <w:rPr>
                      <w:b/>
                      <w:sz w:val="28"/>
                      <w:szCs w:val="28"/>
                    </w:rPr>
                  </w:pPr>
                  <w:r>
                    <w:rPr>
                      <w:b/>
                      <w:sz w:val="28"/>
                      <w:szCs w:val="28"/>
                    </w:rPr>
                    <w:t>с.Р.Камешкир</w:t>
                  </w:r>
                </w:p>
              </w:tc>
            </w:tr>
          </w:tbl>
          <w:p w:rsidR="00C77B12" w:rsidRDefault="00C77B12" w:rsidP="00C77B12">
            <w:pPr>
              <w:jc w:val="center"/>
              <w:rPr>
                <w:b/>
                <w:sz w:val="28"/>
                <w:szCs w:val="28"/>
              </w:rPr>
            </w:pPr>
          </w:p>
        </w:tc>
      </w:tr>
    </w:tbl>
    <w:p w:rsidR="00C77B12" w:rsidRPr="00CD3E83" w:rsidRDefault="00C77B12" w:rsidP="00C77B12">
      <w:pPr>
        <w:spacing w:before="240" w:after="60"/>
        <w:ind w:firstLine="567"/>
        <w:jc w:val="center"/>
        <w:rPr>
          <w:color w:val="000000"/>
          <w:sz w:val="24"/>
          <w:szCs w:val="24"/>
        </w:rPr>
      </w:pPr>
      <w:r w:rsidRPr="00CD3E83">
        <w:rPr>
          <w:b/>
          <w:bCs/>
          <w:color w:val="000000"/>
          <w:sz w:val="24"/>
          <w:szCs w:val="24"/>
        </w:rPr>
        <w:t>О внесении изменений в постановление администрации Камешкирского района Пензенской области от 05.03.19 № 62 «Об утверждении реестра муниципальных услуг Камешкирского района Пензенской области</w:t>
      </w:r>
      <w:r w:rsidRPr="00CD3E83">
        <w:rPr>
          <w:color w:val="000000"/>
          <w:sz w:val="24"/>
          <w:szCs w:val="24"/>
        </w:rPr>
        <w:t>»</w:t>
      </w:r>
    </w:p>
    <w:p w:rsidR="00C77B12" w:rsidRPr="00CD3E83" w:rsidRDefault="00C77B12" w:rsidP="00C77B12">
      <w:pPr>
        <w:spacing w:before="240" w:after="60"/>
        <w:ind w:firstLine="567"/>
        <w:jc w:val="center"/>
        <w:rPr>
          <w:color w:val="000000"/>
          <w:sz w:val="24"/>
          <w:szCs w:val="24"/>
        </w:rPr>
      </w:pPr>
      <w:r w:rsidRPr="00CD3E83">
        <w:rPr>
          <w:b/>
          <w:bCs/>
          <w:color w:val="000000"/>
          <w:sz w:val="24"/>
          <w:szCs w:val="24"/>
        </w:rPr>
        <w:t> </w:t>
      </w:r>
    </w:p>
    <w:p w:rsidR="00C77B12" w:rsidRPr="00CD3E83" w:rsidRDefault="00C77B12" w:rsidP="00C77B12">
      <w:pPr>
        <w:ind w:firstLine="567"/>
        <w:jc w:val="both"/>
        <w:rPr>
          <w:color w:val="000000"/>
          <w:sz w:val="24"/>
          <w:szCs w:val="24"/>
        </w:rPr>
      </w:pPr>
      <w:r w:rsidRPr="00CD3E83">
        <w:rPr>
          <w:color w:val="000000"/>
          <w:sz w:val="24"/>
          <w:szCs w:val="24"/>
        </w:rPr>
        <w:t>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w:t>
      </w:r>
      <w:hyperlink r:id="rId489" w:tgtFrame="_blank" w:history="1">
        <w:r w:rsidRPr="00CD3E83">
          <w:rPr>
            <w:rStyle w:val="a5"/>
            <w:color w:val="000000" w:themeColor="text1"/>
            <w:sz w:val="24"/>
            <w:szCs w:val="24"/>
          </w:rPr>
          <w:t>Уставом Камешкирского района</w:t>
        </w:r>
      </w:hyperlink>
      <w:r w:rsidRPr="00CD3E83">
        <w:rPr>
          <w:color w:val="000000" w:themeColor="text1"/>
          <w:sz w:val="24"/>
          <w:szCs w:val="24"/>
        </w:rPr>
        <w:t> Пензенской области,</w:t>
      </w:r>
      <w:r w:rsidRPr="00CD3E83">
        <w:rPr>
          <w:color w:val="000000"/>
          <w:sz w:val="24"/>
          <w:szCs w:val="24"/>
        </w:rPr>
        <w:t xml:space="preserve"> администрация Камешкирского района Пензенской области</w:t>
      </w:r>
    </w:p>
    <w:p w:rsidR="00C77B12" w:rsidRPr="00CD3E83" w:rsidRDefault="00C77B12" w:rsidP="00C77B12">
      <w:pPr>
        <w:spacing w:before="240" w:after="60"/>
        <w:ind w:firstLine="567"/>
        <w:jc w:val="center"/>
        <w:rPr>
          <w:color w:val="000000"/>
          <w:sz w:val="24"/>
          <w:szCs w:val="24"/>
        </w:rPr>
      </w:pPr>
      <w:r w:rsidRPr="00CD3E83">
        <w:rPr>
          <w:b/>
          <w:bCs/>
          <w:color w:val="000000"/>
          <w:sz w:val="24"/>
          <w:szCs w:val="24"/>
        </w:rPr>
        <w:t>постановляет:</w:t>
      </w:r>
    </w:p>
    <w:p w:rsidR="00C77B12" w:rsidRPr="00CD3E83" w:rsidRDefault="00C77B12" w:rsidP="00C77B12">
      <w:pPr>
        <w:ind w:firstLine="567"/>
        <w:jc w:val="both"/>
        <w:rPr>
          <w:color w:val="000000"/>
          <w:sz w:val="24"/>
          <w:szCs w:val="24"/>
        </w:rPr>
      </w:pPr>
      <w:r w:rsidRPr="00CD3E83">
        <w:rPr>
          <w:color w:val="000000"/>
          <w:sz w:val="24"/>
          <w:szCs w:val="24"/>
        </w:rPr>
        <w:t xml:space="preserve">1. Внести в </w:t>
      </w:r>
      <w:r w:rsidRPr="00CD3E83">
        <w:rPr>
          <w:bCs/>
          <w:color w:val="000000"/>
          <w:sz w:val="24"/>
          <w:szCs w:val="24"/>
        </w:rPr>
        <w:t>постановление администрации Камешкирского района Пензенской области от 05.03.19 № 62 «Об утверждении реестра муниципальных услуг Камешкирского района Пензенской области</w:t>
      </w:r>
      <w:r w:rsidRPr="00CD3E83">
        <w:rPr>
          <w:color w:val="000000"/>
          <w:sz w:val="24"/>
          <w:szCs w:val="24"/>
        </w:rPr>
        <w:t>» следующее изменение, а именно приложение к постановлению изложить в редакции, согласно приложению к настоящему постановлению.</w:t>
      </w:r>
    </w:p>
    <w:p w:rsidR="00C77B12" w:rsidRPr="00CD3E83" w:rsidRDefault="00C77B12" w:rsidP="00C77B12">
      <w:pPr>
        <w:ind w:firstLine="567"/>
        <w:jc w:val="both"/>
        <w:rPr>
          <w:color w:val="000000"/>
          <w:sz w:val="24"/>
          <w:szCs w:val="24"/>
        </w:rPr>
      </w:pPr>
      <w:r w:rsidRPr="00CD3E83">
        <w:rPr>
          <w:color w:val="000000"/>
          <w:sz w:val="24"/>
          <w:szCs w:val="24"/>
        </w:rPr>
        <w:t>2.Опубликовать настоящее постановление в информационном бюллетене «Камешкирский вестник».</w:t>
      </w:r>
    </w:p>
    <w:p w:rsidR="00C77B12" w:rsidRPr="00CD3E83" w:rsidRDefault="00C77B12" w:rsidP="00C77B12">
      <w:pPr>
        <w:ind w:firstLine="567"/>
        <w:jc w:val="both"/>
        <w:rPr>
          <w:color w:val="000000"/>
          <w:sz w:val="24"/>
          <w:szCs w:val="24"/>
        </w:rPr>
      </w:pPr>
      <w:r w:rsidRPr="00CD3E83">
        <w:rPr>
          <w:color w:val="000000"/>
          <w:sz w:val="24"/>
          <w:szCs w:val="24"/>
        </w:rPr>
        <w:t>3.Разместить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CD3E83" w:rsidRDefault="00C77B12" w:rsidP="00C77B12">
      <w:pPr>
        <w:ind w:firstLine="567"/>
        <w:jc w:val="both"/>
        <w:rPr>
          <w:color w:val="000000"/>
          <w:sz w:val="24"/>
          <w:szCs w:val="24"/>
        </w:rPr>
      </w:pPr>
      <w:r w:rsidRPr="00CD3E83">
        <w:rPr>
          <w:color w:val="000000"/>
          <w:sz w:val="24"/>
          <w:szCs w:val="24"/>
        </w:rPr>
        <w:t>4.Настоящее постановление вступает в силу на следующий день после дня его официального опубликования.</w:t>
      </w:r>
    </w:p>
    <w:p w:rsidR="00C77B12" w:rsidRPr="00CD3E83" w:rsidRDefault="00C77B12" w:rsidP="00C77B12">
      <w:pPr>
        <w:ind w:firstLine="567"/>
        <w:jc w:val="both"/>
        <w:rPr>
          <w:color w:val="000000"/>
          <w:sz w:val="24"/>
          <w:szCs w:val="24"/>
        </w:rPr>
      </w:pPr>
      <w:r w:rsidRPr="00CD3E83">
        <w:rPr>
          <w:color w:val="000000"/>
          <w:sz w:val="24"/>
          <w:szCs w:val="24"/>
        </w:rPr>
        <w:t>5.Контроль за выполнением настоящего постановления возложить на руководителя аппарата администрации Камешкирского района Пензенской области.</w:t>
      </w:r>
    </w:p>
    <w:p w:rsidR="00C77B12" w:rsidRPr="00CD3E83" w:rsidRDefault="00C77B12" w:rsidP="00C77B12">
      <w:pPr>
        <w:ind w:firstLine="567"/>
        <w:jc w:val="right"/>
        <w:rPr>
          <w:color w:val="000000"/>
          <w:sz w:val="24"/>
          <w:szCs w:val="24"/>
        </w:rPr>
      </w:pPr>
    </w:p>
    <w:p w:rsidR="00C77B12" w:rsidRPr="00CD3E83" w:rsidRDefault="00C77B12" w:rsidP="00C77B12">
      <w:pPr>
        <w:ind w:firstLine="567"/>
        <w:jc w:val="right"/>
        <w:rPr>
          <w:color w:val="000000"/>
          <w:sz w:val="24"/>
          <w:szCs w:val="24"/>
        </w:rPr>
      </w:pPr>
    </w:p>
    <w:p w:rsidR="00C77B12" w:rsidRPr="00CD3E83" w:rsidRDefault="00C77B12" w:rsidP="00C77B12">
      <w:pPr>
        <w:ind w:firstLine="567"/>
        <w:rPr>
          <w:color w:val="000000"/>
          <w:sz w:val="24"/>
          <w:szCs w:val="24"/>
        </w:rPr>
      </w:pPr>
      <w:r w:rsidRPr="00CD3E83">
        <w:rPr>
          <w:color w:val="000000"/>
          <w:sz w:val="24"/>
          <w:szCs w:val="24"/>
        </w:rPr>
        <w:t>И.о. Главы администрации</w:t>
      </w:r>
    </w:p>
    <w:p w:rsidR="00C77B12" w:rsidRPr="00CD3E83" w:rsidRDefault="00C77B12" w:rsidP="00C77B12">
      <w:pPr>
        <w:ind w:firstLine="567"/>
        <w:rPr>
          <w:color w:val="000000"/>
          <w:sz w:val="24"/>
          <w:szCs w:val="24"/>
        </w:rPr>
      </w:pPr>
      <w:r w:rsidRPr="00CD3E83">
        <w:rPr>
          <w:color w:val="000000"/>
          <w:sz w:val="24"/>
          <w:szCs w:val="24"/>
        </w:rPr>
        <w:t>Камешкирского района</w:t>
      </w:r>
      <w:r w:rsidRPr="00CD3E83">
        <w:rPr>
          <w:rFonts w:ascii="Arial" w:hAnsi="Arial" w:cs="Arial"/>
          <w:color w:val="000000"/>
          <w:sz w:val="24"/>
          <w:szCs w:val="24"/>
        </w:rPr>
        <w:t xml:space="preserve">                                                                      </w:t>
      </w:r>
      <w:r w:rsidRPr="00CD3E83">
        <w:rPr>
          <w:color w:val="000000"/>
          <w:sz w:val="24"/>
          <w:szCs w:val="24"/>
        </w:rPr>
        <w:t>С.Н.Голубев</w:t>
      </w:r>
    </w:p>
    <w:p w:rsidR="00C77B12" w:rsidRDefault="00C77B12" w:rsidP="00C77B12">
      <w:pPr>
        <w:rPr>
          <w:color w:val="000000"/>
          <w:sz w:val="28"/>
          <w:szCs w:val="28"/>
        </w:rPr>
        <w:sectPr w:rsidR="00C77B12" w:rsidSect="00434D95">
          <w:pgSz w:w="11906" w:h="16838"/>
          <w:pgMar w:top="1134" w:right="851" w:bottom="1134" w:left="567" w:header="709" w:footer="709"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Default="00C77B12" w:rsidP="00C77B12">
      <w:pPr>
        <w:ind w:firstLine="567"/>
        <w:jc w:val="right"/>
        <w:rPr>
          <w:color w:val="000000"/>
          <w:sz w:val="28"/>
          <w:szCs w:val="28"/>
        </w:rPr>
      </w:pPr>
      <w:r>
        <w:rPr>
          <w:color w:val="000000"/>
          <w:sz w:val="28"/>
          <w:szCs w:val="28"/>
        </w:rPr>
        <w:lastRenderedPageBreak/>
        <w:t>Приложение</w:t>
      </w:r>
    </w:p>
    <w:p w:rsidR="00C77B12" w:rsidRDefault="00C77B12" w:rsidP="00C77B12">
      <w:pPr>
        <w:ind w:firstLine="567"/>
        <w:jc w:val="right"/>
        <w:rPr>
          <w:color w:val="000000"/>
          <w:sz w:val="28"/>
          <w:szCs w:val="28"/>
        </w:rPr>
      </w:pPr>
      <w:r>
        <w:rPr>
          <w:color w:val="000000"/>
          <w:sz w:val="28"/>
          <w:szCs w:val="28"/>
        </w:rPr>
        <w:t>к постановлению администрации Камешкирского района</w:t>
      </w:r>
    </w:p>
    <w:p w:rsidR="00C77B12" w:rsidRDefault="00C77B12" w:rsidP="00C77B12">
      <w:pPr>
        <w:ind w:firstLine="567"/>
        <w:jc w:val="right"/>
        <w:rPr>
          <w:color w:val="000000"/>
          <w:sz w:val="28"/>
          <w:szCs w:val="28"/>
        </w:rPr>
      </w:pPr>
      <w:r>
        <w:rPr>
          <w:color w:val="000000"/>
          <w:sz w:val="28"/>
          <w:szCs w:val="28"/>
        </w:rPr>
        <w:t>Пензенской области</w:t>
      </w:r>
    </w:p>
    <w:p w:rsidR="00C77B12" w:rsidRDefault="00C77B12" w:rsidP="00C77B12">
      <w:pPr>
        <w:ind w:firstLine="567"/>
        <w:jc w:val="right"/>
        <w:rPr>
          <w:color w:val="000000"/>
          <w:sz w:val="28"/>
          <w:szCs w:val="28"/>
        </w:rPr>
      </w:pPr>
      <w:r>
        <w:rPr>
          <w:color w:val="000000"/>
          <w:sz w:val="28"/>
          <w:szCs w:val="28"/>
        </w:rPr>
        <w:t> от  ________ № ____</w:t>
      </w:r>
    </w:p>
    <w:p w:rsidR="00C77B12" w:rsidRDefault="00C77B12" w:rsidP="00C77B12">
      <w:pPr>
        <w:ind w:firstLine="567"/>
        <w:jc w:val="right"/>
        <w:rPr>
          <w:color w:val="000000"/>
          <w:sz w:val="28"/>
          <w:szCs w:val="28"/>
        </w:rPr>
      </w:pPr>
      <w:r>
        <w:rPr>
          <w:b/>
          <w:bCs/>
          <w:color w:val="000000"/>
          <w:sz w:val="28"/>
          <w:szCs w:val="28"/>
        </w:rPr>
        <w:t> </w:t>
      </w:r>
    </w:p>
    <w:p w:rsidR="00C77B12" w:rsidRDefault="00C77B12" w:rsidP="00C77B12">
      <w:pPr>
        <w:spacing w:before="240" w:after="60"/>
        <w:ind w:firstLine="567"/>
        <w:jc w:val="center"/>
        <w:rPr>
          <w:color w:val="000000"/>
          <w:sz w:val="28"/>
          <w:szCs w:val="28"/>
        </w:rPr>
      </w:pPr>
      <w:r>
        <w:rPr>
          <w:b/>
          <w:bCs/>
          <w:color w:val="000000"/>
          <w:sz w:val="28"/>
          <w:szCs w:val="28"/>
        </w:rPr>
        <w:t>Реестр муниципальных услуг Камешкирского района Пензенской области</w:t>
      </w:r>
    </w:p>
    <w:p w:rsidR="00C77B12" w:rsidRDefault="00C77B12" w:rsidP="00C77B12">
      <w:pPr>
        <w:ind w:firstLine="567"/>
        <w:jc w:val="both"/>
        <w:rPr>
          <w:rFonts w:ascii="Arial" w:hAnsi="Arial" w:cs="Arial"/>
          <w:color w:val="000000"/>
          <w:sz w:val="27"/>
          <w:szCs w:val="27"/>
        </w:rPr>
      </w:pPr>
      <w:r>
        <w:rPr>
          <w:rFonts w:ascii="Arial" w:hAnsi="Arial" w:cs="Arial"/>
          <w:b/>
          <w:bCs/>
          <w:color w:val="000000"/>
          <w:sz w:val="27"/>
          <w:szCs w:val="27"/>
        </w:rPr>
        <w:t> </w:t>
      </w:r>
    </w:p>
    <w:tbl>
      <w:tblPr>
        <w:tblW w:w="5155" w:type="pct"/>
        <w:tblLayout w:type="fixed"/>
        <w:tblCellMar>
          <w:left w:w="0" w:type="dxa"/>
          <w:right w:w="0" w:type="dxa"/>
        </w:tblCellMar>
        <w:tblLook w:val="04A0" w:firstRow="1" w:lastRow="0" w:firstColumn="1" w:lastColumn="0" w:noHBand="0" w:noVBand="1"/>
      </w:tblPr>
      <w:tblGrid>
        <w:gridCol w:w="394"/>
        <w:gridCol w:w="73"/>
        <w:gridCol w:w="1710"/>
        <w:gridCol w:w="1656"/>
        <w:gridCol w:w="2994"/>
        <w:gridCol w:w="24"/>
        <w:gridCol w:w="1880"/>
        <w:gridCol w:w="811"/>
        <w:gridCol w:w="30"/>
        <w:gridCol w:w="184"/>
      </w:tblGrid>
      <w:tr w:rsidR="00C77B12" w:rsidRPr="00087439" w:rsidTr="00C77B12">
        <w:trPr>
          <w:gridAfter w:val="2"/>
          <w:wAfter w:w="105" w:type="pct"/>
        </w:trPr>
        <w:tc>
          <w:tcPr>
            <w:tcW w:w="4479" w:type="pct"/>
            <w:gridSpan w:val="7"/>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Реестр муниципальных услуг, предоставляемых органами местного самоуправления Камешкирского района Пензенской области</w:t>
            </w:r>
          </w:p>
        </w:tc>
        <w:tc>
          <w:tcPr>
            <w:tcW w:w="416" w:type="pct"/>
            <w:tcBorders>
              <w:top w:val="nil"/>
              <w:left w:val="nil"/>
              <w:bottom w:val="single" w:sz="8" w:space="0" w:color="auto"/>
              <w:right w:val="nil"/>
            </w:tcBorders>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2"/>
          <w:wAfter w:w="10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 п/п</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Наименование муниципальной услуги</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Орган местного самоуправления Камешкирского района Пензенской области, предоставляющий муниципальную услугу</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b/>
                <w:sz w:val="24"/>
                <w:szCs w:val="24"/>
              </w:rPr>
            </w:pPr>
            <w:r w:rsidRPr="00087439">
              <w:rPr>
                <w:b/>
                <w:sz w:val="24"/>
                <w:szCs w:val="24"/>
              </w:rPr>
              <w:t>Сведения об административном регламенте (№ и дата МНПА)</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color w:val="000000"/>
                <w:sz w:val="24"/>
                <w:szCs w:val="24"/>
              </w:rPr>
              <w:t>Наименование услуг, которая является необходимой и обязательной для предоставления муниципальной услуги</w:t>
            </w: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1</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2</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3</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4</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b/>
                <w:bCs/>
                <w:sz w:val="24"/>
                <w:szCs w:val="24"/>
              </w:rPr>
              <w:t>5</w:t>
            </w: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
                <w:bCs/>
                <w:sz w:val="24"/>
                <w:szCs w:val="24"/>
              </w:rPr>
              <w:t>1</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p w:rsidR="00C77B12" w:rsidRPr="00087439" w:rsidRDefault="00C77B12" w:rsidP="00C77B12">
            <w:pPr>
              <w:jc w:val="center"/>
              <w:rPr>
                <w:color w:val="000000" w:themeColor="text1"/>
                <w:sz w:val="24"/>
                <w:szCs w:val="24"/>
              </w:rPr>
            </w:pPr>
            <w:r w:rsidRPr="00087439">
              <w:rPr>
                <w:color w:val="000000" w:themeColor="text1"/>
                <w:sz w:val="24"/>
                <w:szCs w:val="24"/>
              </w:rPr>
              <w:t> </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bCs/>
                <w:sz w:val="24"/>
                <w:szCs w:val="24"/>
              </w:rPr>
            </w:pPr>
            <w:r>
              <w:rPr>
                <w:bCs/>
                <w:sz w:val="24"/>
                <w:szCs w:val="24"/>
              </w:rPr>
              <w:t>Постановление администрации Камешкирского района Пензенской области от 06.03.19 № 66</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
                <w:bCs/>
                <w:sz w:val="24"/>
                <w:szCs w:val="24"/>
              </w:rPr>
              <w:t>2</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30722E">
              <w:rPr>
                <w:sz w:val="24"/>
                <w:szCs w:val="24"/>
              </w:rPr>
              <w:t>Предоставление выписки из реестра муниципального имущества.</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sz w:val="24"/>
                <w:szCs w:val="24"/>
              </w:rPr>
            </w:pPr>
            <w:r w:rsidRPr="00087439">
              <w:rPr>
                <w:sz w:val="24"/>
                <w:szCs w:val="24"/>
              </w:rPr>
              <w:t>Администрация Камешкирского района Пензенской области</w:t>
            </w:r>
          </w:p>
          <w:p w:rsidR="00C77B12" w:rsidRPr="00087439" w:rsidRDefault="00C77B12" w:rsidP="00C77B12">
            <w:pPr>
              <w:jc w:val="center"/>
              <w:rPr>
                <w:sz w:val="24"/>
                <w:szCs w:val="24"/>
              </w:rPr>
            </w:pPr>
            <w:r w:rsidRPr="00087439">
              <w:rPr>
                <w:sz w:val="24"/>
                <w:szCs w:val="24"/>
              </w:rPr>
              <w:t> </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Cs/>
                <w:sz w:val="24"/>
                <w:szCs w:val="24"/>
              </w:rPr>
              <w:t>Постановление администрации Камешкирского района Пензенской области от 06.03.19 № 67</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
                <w:bCs/>
                <w:sz w:val="24"/>
                <w:szCs w:val="24"/>
              </w:rPr>
              <w:t>3</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t>Предоставление муниципального имущества в аренду.</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sz w:val="24"/>
                <w:szCs w:val="24"/>
              </w:rPr>
            </w:pPr>
            <w:r w:rsidRPr="00087439">
              <w:rPr>
                <w:sz w:val="24"/>
                <w:szCs w:val="24"/>
              </w:rPr>
              <w:t>Администрация Камешкирского района Пензенской области</w:t>
            </w:r>
          </w:p>
          <w:p w:rsidR="00C77B12" w:rsidRPr="00087439" w:rsidRDefault="00C77B12" w:rsidP="00C77B12">
            <w:pPr>
              <w:jc w:val="center"/>
              <w:rPr>
                <w:sz w:val="24"/>
                <w:szCs w:val="24"/>
              </w:rPr>
            </w:pPr>
            <w:r w:rsidRPr="00087439">
              <w:rPr>
                <w:sz w:val="24"/>
                <w:szCs w:val="24"/>
              </w:rPr>
              <w:lastRenderedPageBreak/>
              <w:t> </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Cs/>
                <w:sz w:val="24"/>
                <w:szCs w:val="24"/>
              </w:rPr>
              <w:lastRenderedPageBreak/>
              <w:t>Постановление администрации Камешкирского района Пензенской области от 06.03.19 № 68</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
                <w:bCs/>
                <w:sz w:val="24"/>
                <w:szCs w:val="24"/>
              </w:rPr>
              <w:lastRenderedPageBreak/>
              <w:t>4</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t>Предоставление муниципального имущества в доверительное управление.</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Cs/>
                <w:sz w:val="24"/>
                <w:szCs w:val="24"/>
              </w:rPr>
              <w:t>Постановление администрации Камешкирского района Пензенской области от 06.03.19 № 69</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
                <w:bCs/>
                <w:sz w:val="24"/>
                <w:szCs w:val="24"/>
              </w:rPr>
              <w:t>5</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t xml:space="preserve">Предоставление муниципального имущества в безвозмездное пользование. </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Cs/>
                <w:sz w:val="24"/>
                <w:szCs w:val="24"/>
              </w:rPr>
              <w:t>Постановление администрации Камешкирского района Пензенской области от 06.03.19 № 70</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
                <w:bCs/>
                <w:sz w:val="24"/>
                <w:szCs w:val="24"/>
              </w:rPr>
              <w:t>6</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sz w:val="24"/>
                <w:szCs w:val="24"/>
              </w:rPr>
            </w:pPr>
            <w:r w:rsidRPr="0030722E">
              <w:rPr>
                <w:sz w:val="24"/>
                <w:szCs w:val="24"/>
              </w:rPr>
              <w:t>Предварительное согласование предоставления земельного участка</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Cs/>
                <w:sz w:val="24"/>
                <w:szCs w:val="24"/>
              </w:rPr>
              <w:t>Постановление администрации Камешкирского района Пензенской области от 06.03.19 № 71</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
                <w:bCs/>
                <w:sz w:val="24"/>
                <w:szCs w:val="24"/>
              </w:rPr>
              <w:t>7</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sz w:val="24"/>
                <w:szCs w:val="24"/>
                <w:vertAlign w:val="superscript"/>
              </w:rPr>
            </w:pPr>
            <w:r w:rsidRPr="0030722E">
              <w:rPr>
                <w:sz w:val="24"/>
                <w:szCs w:val="24"/>
              </w:rPr>
              <w:t>Подготовка и утверждение схемы расположения земельного участка или земельных участков на кадастровом плане территории.</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Cs/>
                <w:sz w:val="24"/>
                <w:szCs w:val="24"/>
              </w:rPr>
              <w:t>Постановление администрации Камешкирского района Пензенской области от 06.03.19 № 72</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r>
      <w:tr w:rsidR="00C77B12" w:rsidRPr="00087439" w:rsidTr="00C77B12">
        <w:trPr>
          <w:gridAfter w:val="2"/>
          <w:wAfter w:w="105" w:type="pct"/>
          <w:trHeight w:val="411"/>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
                <w:bCs/>
                <w:sz w:val="24"/>
                <w:szCs w:val="24"/>
              </w:rPr>
              <w:t>8</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sz w:val="24"/>
                <w:szCs w:val="24"/>
              </w:rPr>
            </w:pPr>
            <w:r w:rsidRPr="0030722E">
              <w:rPr>
                <w:sz w:val="24"/>
                <w:szCs w:val="24"/>
              </w:rPr>
              <w:t>Выдача разрешения на использование земель или земельных участков без предоставления земельных участков и установления сервитута.</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r>
              <w:rPr>
                <w:bCs/>
                <w:sz w:val="24"/>
                <w:szCs w:val="24"/>
              </w:rPr>
              <w:t>Постановление администрации Камешкирского района Пензенской области от 06.03.19 № 73</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sz w:val="24"/>
                <w:szCs w:val="24"/>
              </w:rPr>
            </w:pPr>
          </w:p>
        </w:tc>
      </w:tr>
      <w:tr w:rsidR="00C77B12" w:rsidRPr="00087439" w:rsidTr="00C77B12">
        <w:trPr>
          <w:gridAfter w:val="2"/>
          <w:wAfter w:w="10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t>9</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30722E" w:rsidRDefault="00C77B12" w:rsidP="00C77B12">
            <w:pPr>
              <w:jc w:val="both"/>
              <w:rPr>
                <w:sz w:val="24"/>
                <w:szCs w:val="24"/>
                <w:vertAlign w:val="superscript"/>
              </w:rPr>
            </w:pPr>
            <w:r w:rsidRPr="0030722E">
              <w:rPr>
                <w:sz w:val="24"/>
                <w:szCs w:val="24"/>
              </w:rPr>
              <w:t xml:space="preserve">Предоставление земельного участка гражданину или юридическому лицу в собственность </w:t>
            </w:r>
            <w:r w:rsidRPr="0030722E">
              <w:rPr>
                <w:sz w:val="24"/>
                <w:szCs w:val="24"/>
              </w:rPr>
              <w:lastRenderedPageBreak/>
              <w:t>бесплатно.</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lastRenderedPageBreak/>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74</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b/>
                <w:color w:val="000000" w:themeColor="text1"/>
                <w:sz w:val="24"/>
                <w:szCs w:val="24"/>
              </w:rPr>
            </w:pP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Pr>
                <w:sz w:val="24"/>
                <w:szCs w:val="24"/>
              </w:rPr>
              <w:lastRenderedPageBreak/>
              <w:t>10</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vertAlign w:val="superscript"/>
              </w:rPr>
            </w:pPr>
            <w:r w:rsidRPr="00087439">
              <w:rPr>
                <w:sz w:val="24"/>
                <w:szCs w:val="24"/>
              </w:rPr>
              <w:t>Продажа и предоставление в аренду земельных участков на торгах.</w:t>
            </w:r>
          </w:p>
          <w:p w:rsidR="00C77B12" w:rsidRPr="00087439" w:rsidRDefault="00C77B12" w:rsidP="00C77B12">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sz w:val="24"/>
                <w:szCs w:val="24"/>
              </w:rPr>
            </w:pPr>
            <w:r>
              <w:rPr>
                <w:bCs/>
                <w:sz w:val="24"/>
                <w:szCs w:val="24"/>
              </w:rPr>
              <w:t>Постановление администрации Камешкирского района Пензенской области от 06.03.19 № 75</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b/>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Pr>
                <w:sz w:val="24"/>
                <w:szCs w:val="24"/>
              </w:rPr>
              <w:t>11</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vertAlign w:val="superscript"/>
              </w:rPr>
            </w:pPr>
            <w:r w:rsidRPr="00087439">
              <w:rPr>
                <w:sz w:val="24"/>
                <w:szCs w:val="24"/>
              </w:rPr>
              <w:t xml:space="preserve">Предоставление земельных участков без проведения торгов в собственность, аренду, безвозмездное пользование. </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sz w:val="24"/>
                <w:szCs w:val="24"/>
              </w:rPr>
            </w:pPr>
            <w:r>
              <w:rPr>
                <w:bCs/>
                <w:sz w:val="24"/>
                <w:szCs w:val="24"/>
              </w:rPr>
              <w:t>Постановление администрации Камешкирского района Пензенской области от 06.03.19 № 76</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b/>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Pr>
                <w:sz w:val="24"/>
                <w:szCs w:val="24"/>
              </w:rPr>
              <w:t>12</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vertAlign w:val="superscript"/>
              </w:rPr>
            </w:pPr>
            <w:r w:rsidRPr="00087439">
              <w:rPr>
                <w:sz w:val="24"/>
                <w:szCs w:val="24"/>
              </w:rPr>
              <w:t>Предоставление земельного участка в постоянное (бессрочное) пользование.</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Pr>
                <w:bCs/>
                <w:sz w:val="24"/>
                <w:szCs w:val="24"/>
              </w:rPr>
              <w:t>Постановление администрации Камешкирского района Пензенской области от 06.03.19 № 77</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Pr>
                <w:sz w:val="24"/>
                <w:szCs w:val="24"/>
              </w:rPr>
              <w:t>13</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30722E" w:rsidRDefault="00C77B12" w:rsidP="00C77B12">
            <w:pPr>
              <w:jc w:val="both"/>
              <w:rPr>
                <w:sz w:val="24"/>
                <w:szCs w:val="24"/>
              </w:rPr>
            </w:pPr>
            <w:r w:rsidRPr="0030722E">
              <w:rPr>
                <w:sz w:val="24"/>
                <w:szCs w:val="24"/>
              </w:rPr>
              <w:t>Принятие решения об изъятии земельного участка, для муниципальных нужд, в том числе для размещения объектов местного значения.</w:t>
            </w:r>
          </w:p>
          <w:p w:rsidR="00C77B12" w:rsidRPr="00087439" w:rsidRDefault="00C77B12" w:rsidP="00C77B12">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Pr>
                <w:bCs/>
                <w:sz w:val="24"/>
                <w:szCs w:val="24"/>
              </w:rPr>
              <w:t>Постановление администрации Камешкирского района Пензенской области от 06.03.19 № 78</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Default="00C77B12" w:rsidP="00C77B12">
            <w:pPr>
              <w:jc w:val="both"/>
              <w:rPr>
                <w:sz w:val="24"/>
                <w:szCs w:val="24"/>
              </w:rPr>
            </w:pPr>
            <w:r>
              <w:rPr>
                <w:sz w:val="24"/>
                <w:szCs w:val="24"/>
              </w:rPr>
              <w:t>14</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697281" w:rsidRDefault="00C77B12" w:rsidP="00C77B12">
            <w:pPr>
              <w:jc w:val="both"/>
              <w:rPr>
                <w:color w:val="FF0000"/>
                <w:sz w:val="24"/>
                <w:szCs w:val="24"/>
              </w:rPr>
            </w:pPr>
            <w:r w:rsidRPr="00697281">
              <w:rPr>
                <w:color w:val="000000"/>
                <w:sz w:val="24"/>
                <w:szCs w:val="24"/>
              </w:rPr>
              <w:t xml:space="preserve">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w:t>
            </w:r>
            <w:r w:rsidRPr="00697281">
              <w:rPr>
                <w:color w:val="000000"/>
                <w:sz w:val="24"/>
                <w:szCs w:val="24"/>
              </w:rPr>
              <w:lastRenderedPageBreak/>
              <w:t>участков, расположенных на территории Камешкирского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lastRenderedPageBreak/>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Pr>
                <w:bCs/>
                <w:sz w:val="24"/>
                <w:szCs w:val="24"/>
              </w:rPr>
              <w:t>Постановление администрации Камешкирского района Пензенской области от 06.03.19 № 79</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sz w:val="24"/>
                <w:szCs w:val="24"/>
              </w:rPr>
            </w:pPr>
          </w:p>
        </w:tc>
        <w:tc>
          <w:tcPr>
            <w:tcW w:w="10" w:type="pct"/>
            <w:vAlign w:val="center"/>
          </w:tcPr>
          <w:p w:rsidR="00C77B12" w:rsidRPr="00087439" w:rsidRDefault="00C77B12" w:rsidP="00C77B12">
            <w:pPr>
              <w:ind w:firstLine="567"/>
              <w:jc w:val="both"/>
              <w:rPr>
                <w:sz w:val="24"/>
                <w:szCs w:val="24"/>
              </w:rPr>
            </w:pP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lastRenderedPageBreak/>
              <w:t>15</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Выдача градостроительного плана земельного участка.</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Pr>
                <w:bCs/>
                <w:sz w:val="24"/>
                <w:szCs w:val="24"/>
              </w:rPr>
              <w:t>Постановление администрации Камешкирского района Пензенской области от 06.03.19 № 80</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t>16</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Выдача разрешения на строительство.</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Pr>
                <w:bCs/>
                <w:sz w:val="24"/>
                <w:szCs w:val="24"/>
              </w:rPr>
              <w:t>Постановление администрации Камешкирского района Пензенской области от 06.03.19 № 81</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C55E8" w:rsidRDefault="00C77B12" w:rsidP="00C77B12">
            <w:pPr>
              <w:pStyle w:val="formattext"/>
              <w:shd w:val="clear" w:color="auto" w:fill="FFFFFF"/>
              <w:spacing w:before="0" w:after="0" w:line="315" w:lineRule="atLeast"/>
              <w:rPr>
                <w:spacing w:val="2"/>
              </w:rPr>
            </w:pPr>
            <w:r w:rsidRPr="000C55E8">
              <w:rPr>
                <w:spacing w:val="2"/>
              </w:rPr>
              <w:t>- государственная (негосударственная) экспертиза проектной документации в соответствии со статьей 49</w:t>
            </w:r>
            <w:r w:rsidRPr="000C55E8">
              <w:rPr>
                <w:rStyle w:val="apple-converted-space"/>
                <w:spacing w:val="2"/>
              </w:rPr>
              <w:t xml:space="preserve"> </w:t>
            </w:r>
            <w:hyperlink r:id="rId490" w:history="1">
              <w:r w:rsidRPr="000C55E8">
                <w:rPr>
                  <w:rStyle w:val="a5"/>
                  <w:spacing w:val="2"/>
                </w:rPr>
                <w:t>ГрК</w:t>
              </w:r>
            </w:hyperlink>
            <w:r w:rsidRPr="000C55E8">
              <w:t xml:space="preserve"> РФ</w:t>
            </w:r>
            <w:r w:rsidRPr="000C55E8">
              <w:rPr>
                <w:spacing w:val="2"/>
              </w:rPr>
              <w:t>;</w:t>
            </w:r>
          </w:p>
          <w:p w:rsidR="00C77B12" w:rsidRPr="00087439" w:rsidRDefault="00C77B12" w:rsidP="00C77B12">
            <w:pPr>
              <w:rPr>
                <w:sz w:val="24"/>
                <w:szCs w:val="24"/>
              </w:rPr>
            </w:pPr>
            <w:r w:rsidRPr="000C55E8">
              <w:rPr>
                <w:spacing w:val="2"/>
                <w:sz w:val="24"/>
                <w:szCs w:val="24"/>
              </w:rPr>
              <w:t>- государственная экологическая экспертиза проектной документации в случаях, предусмотренных частью 6 статьи 49</w:t>
            </w:r>
            <w:r w:rsidRPr="000C55E8">
              <w:rPr>
                <w:rStyle w:val="apple-converted-space"/>
                <w:spacing w:val="2"/>
                <w:sz w:val="24"/>
                <w:szCs w:val="24"/>
              </w:rPr>
              <w:t xml:space="preserve"> ГрК РФ</w:t>
            </w:r>
            <w:r w:rsidRPr="000C55E8">
              <w:rPr>
                <w:spacing w:val="2"/>
                <w:sz w:val="24"/>
                <w:szCs w:val="24"/>
              </w:rPr>
              <w:t>.</w:t>
            </w: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Pr>
                <w:sz w:val="24"/>
                <w:szCs w:val="24"/>
              </w:rPr>
              <w:t>17</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Внесение изменений в разрешение на строительство.</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Pr>
                <w:bCs/>
                <w:sz w:val="24"/>
                <w:szCs w:val="24"/>
              </w:rPr>
              <w:t>Постановление администрации Камешкирского района Пензенской области от 06.03.19 № 82</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Pr>
                <w:sz w:val="24"/>
                <w:szCs w:val="24"/>
              </w:rPr>
              <w:t>18</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pStyle w:val="ConsPlusNormal0"/>
              <w:jc w:val="both"/>
            </w:pPr>
            <w:r w:rsidRPr="00087439">
              <w:t xml:space="preserve">Выдача разрешения на ввод объекта в эксплуатацию. </w:t>
            </w:r>
          </w:p>
          <w:p w:rsidR="00C77B12" w:rsidRPr="00087439" w:rsidRDefault="00C77B12" w:rsidP="00C77B12">
            <w:pPr>
              <w:pStyle w:val="ConsPlusNormal0"/>
              <w:jc w:val="both"/>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 xml:space="preserve">Администрация Камешкирского района </w:t>
            </w:r>
            <w:r w:rsidRPr="00087439">
              <w:rPr>
                <w:sz w:val="24"/>
                <w:szCs w:val="24"/>
              </w:rPr>
              <w:lastRenderedPageBreak/>
              <w:t>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Pr>
                <w:bCs/>
                <w:sz w:val="24"/>
                <w:szCs w:val="24"/>
              </w:rPr>
              <w:lastRenderedPageBreak/>
              <w:t xml:space="preserve">Постановление администрации Камешкирского района Пензенской области от </w:t>
            </w:r>
            <w:r>
              <w:rPr>
                <w:bCs/>
                <w:sz w:val="24"/>
                <w:szCs w:val="24"/>
              </w:rPr>
              <w:lastRenderedPageBreak/>
              <w:t>06.03.19 № 83</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1018C7" w:rsidRDefault="00C77B12" w:rsidP="00C77B12">
            <w:pPr>
              <w:jc w:val="both"/>
              <w:rPr>
                <w:sz w:val="24"/>
                <w:szCs w:val="24"/>
              </w:rPr>
            </w:pPr>
            <w:r>
              <w:rPr>
                <w:sz w:val="24"/>
                <w:szCs w:val="24"/>
              </w:rPr>
              <w:lastRenderedPageBreak/>
              <w:t>- Т</w:t>
            </w:r>
            <w:r w:rsidRPr="001018C7">
              <w:rPr>
                <w:sz w:val="24"/>
                <w:szCs w:val="24"/>
              </w:rPr>
              <w:t>ехническ</w:t>
            </w:r>
            <w:r>
              <w:rPr>
                <w:sz w:val="24"/>
                <w:szCs w:val="24"/>
              </w:rPr>
              <w:t>ий</w:t>
            </w:r>
            <w:r w:rsidRPr="001018C7">
              <w:rPr>
                <w:sz w:val="24"/>
                <w:szCs w:val="24"/>
              </w:rPr>
              <w:t xml:space="preserve"> план объекта капитального строительства </w:t>
            </w: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Pr>
                <w:sz w:val="24"/>
                <w:szCs w:val="24"/>
              </w:rPr>
              <w:lastRenderedPageBreak/>
              <w:t>19</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Утверждение документации по планировке территории по заявлениям заинтересованных лиц</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Pr>
                <w:bCs/>
                <w:sz w:val="24"/>
                <w:szCs w:val="24"/>
              </w:rPr>
              <w:t>Постановление администрации Камешкирского района Пензенской области от 06.03.19 № 84</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t>20</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30722E" w:rsidRDefault="00C77B12" w:rsidP="00C77B12">
            <w:pPr>
              <w:jc w:val="both"/>
              <w:rPr>
                <w:sz w:val="24"/>
                <w:szCs w:val="24"/>
              </w:rPr>
            </w:pPr>
            <w:r w:rsidRPr="0030722E">
              <w:rPr>
                <w:sz w:val="24"/>
                <w:szCs w:val="24"/>
              </w:rPr>
              <w:t>Выдача акта освидетельствования проведения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Pr>
                <w:bCs/>
                <w:sz w:val="24"/>
                <w:szCs w:val="24"/>
              </w:rPr>
              <w:t>Постановление администрации Камешкирского района Пензенской области от 06.03.19 № 85</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color w:val="FF0000"/>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t>21</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30722E" w:rsidRDefault="00C77B12" w:rsidP="00C77B12">
            <w:pPr>
              <w:jc w:val="both"/>
              <w:rPr>
                <w:sz w:val="24"/>
                <w:szCs w:val="24"/>
              </w:rPr>
            </w:pPr>
            <w:r w:rsidRPr="0030722E">
              <w:rPr>
                <w:sz w:val="24"/>
                <w:szCs w:val="24"/>
              </w:rPr>
              <w:t>Выдача разрешения на установку рекламной конструкции</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Pr>
                <w:bCs/>
                <w:sz w:val="24"/>
                <w:szCs w:val="24"/>
              </w:rPr>
              <w:t>Постановление администрации Камешкирского района Пензенской области от 06.03.19 № 86</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sz w:val="24"/>
                <w:szCs w:val="24"/>
              </w:rPr>
            </w:pPr>
            <w:r w:rsidRPr="00087439">
              <w:rPr>
                <w:color w:val="000000" w:themeColor="text1"/>
                <w:sz w:val="24"/>
                <w:szCs w:val="24"/>
              </w:rPr>
              <w:t>- Схема размещения рекламной конструкции на земельном участке</w:t>
            </w:r>
          </w:p>
          <w:p w:rsidR="00C77B12" w:rsidRPr="00087439" w:rsidRDefault="00C77B12" w:rsidP="00C77B12">
            <w:pPr>
              <w:jc w:val="both"/>
              <w:rPr>
                <w:b/>
                <w:sz w:val="24"/>
                <w:szCs w:val="24"/>
              </w:rPr>
            </w:pPr>
            <w:r w:rsidRPr="00087439">
              <w:rPr>
                <w:color w:val="000000" w:themeColor="text1"/>
                <w:sz w:val="24"/>
                <w:szCs w:val="24"/>
              </w:rPr>
              <w:t>- Заключение договора с собственником либо с лицом, управомоченным собственником такого имущества, в том числе с арендодателем, данный документ выдается собственником недвижимого имущества, на котором предполагается установка рекламной конструкции</w:t>
            </w:r>
          </w:p>
          <w:p w:rsidR="00C77B12" w:rsidRPr="00087439" w:rsidRDefault="00C77B12" w:rsidP="00C77B12">
            <w:pPr>
              <w:jc w:val="both"/>
              <w:rPr>
                <w:b/>
                <w:color w:val="FF0000"/>
                <w:sz w:val="24"/>
                <w:szCs w:val="24"/>
              </w:rPr>
            </w:pPr>
            <w:r w:rsidRPr="00087439">
              <w:rPr>
                <w:color w:val="000000" w:themeColor="text1"/>
                <w:sz w:val="24"/>
                <w:szCs w:val="24"/>
              </w:rPr>
              <w:t xml:space="preserve">- Выдача копии протокола общего собрания собственников помещения в многоквартирном доме, </w:t>
            </w:r>
            <w:r w:rsidRPr="00087439">
              <w:rPr>
                <w:color w:val="000000" w:themeColor="text1"/>
                <w:sz w:val="24"/>
                <w:szCs w:val="24"/>
              </w:rPr>
              <w:lastRenderedPageBreak/>
              <w:t>подтверждающего полномочия лица на заключение договора на установку и эксплуатацию рекламной конструкции и включающего согласие собственников помещений в многоквартирном доме на установку рекламной конструкции</w:t>
            </w:r>
          </w:p>
        </w:tc>
        <w:tc>
          <w:tcPr>
            <w:tcW w:w="10" w:type="pct"/>
            <w:vAlign w:val="center"/>
            <w:hideMark/>
          </w:tcPr>
          <w:p w:rsidR="00C77B12" w:rsidRPr="00087439" w:rsidRDefault="00C77B12" w:rsidP="00C77B12">
            <w:pPr>
              <w:ind w:firstLine="567"/>
              <w:jc w:val="both"/>
              <w:rPr>
                <w:sz w:val="24"/>
                <w:szCs w:val="24"/>
              </w:rPr>
            </w:pPr>
            <w:r w:rsidRPr="00087439">
              <w:rPr>
                <w:sz w:val="24"/>
                <w:szCs w:val="24"/>
              </w:rPr>
              <w:lastRenderedPageBreak/>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lastRenderedPageBreak/>
              <w:t>22</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30722E">
              <w:rPr>
                <w:sz w:val="24"/>
                <w:szCs w:val="24"/>
              </w:rPr>
              <w:t xml:space="preserve">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w:t>
            </w:r>
            <w:r w:rsidRPr="0030722E">
              <w:rPr>
                <w:sz w:val="24"/>
                <w:szCs w:val="24"/>
              </w:rPr>
              <w:lastRenderedPageBreak/>
              <w:t>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sidRPr="00087439">
              <w:rPr>
                <w:color w:val="000000" w:themeColor="text1"/>
                <w:sz w:val="24"/>
                <w:szCs w:val="24"/>
              </w:rPr>
              <w:lastRenderedPageBreak/>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Pr>
                <w:color w:val="000000" w:themeColor="text1"/>
                <w:sz w:val="24"/>
                <w:szCs w:val="24"/>
              </w:rPr>
              <w:t>-</w:t>
            </w:r>
            <w:r>
              <w:rPr>
                <w:bCs/>
                <w:sz w:val="24"/>
                <w:szCs w:val="24"/>
              </w:rPr>
              <w:t xml:space="preserve"> Постановление администрации Камешкирского района Пензенской области от 06.03.19 № 87</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color w:val="FF0000"/>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Pr>
                <w:color w:val="000000" w:themeColor="text1"/>
                <w:sz w:val="24"/>
                <w:szCs w:val="24"/>
              </w:rPr>
              <w:lastRenderedPageBreak/>
              <w:t>23</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color w:val="000000" w:themeColor="text1"/>
                <w:sz w:val="24"/>
                <w:szCs w:val="24"/>
              </w:rPr>
            </w:pPr>
            <w:r w:rsidRPr="00087439">
              <w:rPr>
                <w:bCs/>
                <w:color w:val="000000"/>
                <w:sz w:val="24"/>
                <w:szCs w:val="24"/>
              </w:rPr>
              <w:t>Передача материалов для размещения в</w:t>
            </w:r>
            <w:r w:rsidRPr="00087439">
              <w:rPr>
                <w:bCs/>
                <w:sz w:val="24"/>
                <w:szCs w:val="24"/>
              </w:rPr>
              <w:t xml:space="preserve"> </w:t>
            </w:r>
            <w:r w:rsidRPr="00087439">
              <w:rPr>
                <w:bCs/>
                <w:color w:val="000000"/>
                <w:sz w:val="24"/>
                <w:szCs w:val="24"/>
              </w:rPr>
              <w:t>информационной системе градостроительной деятельности</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Pr>
                <w:bCs/>
                <w:sz w:val="24"/>
                <w:szCs w:val="24"/>
              </w:rPr>
              <w:t>Постановление администрации Камешкирского района Пензенской области от 06.03.19 № 88</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color w:val="FF0000"/>
                <w:sz w:val="24"/>
                <w:szCs w:val="24"/>
              </w:rPr>
            </w:pPr>
          </w:p>
        </w:tc>
        <w:tc>
          <w:tcPr>
            <w:tcW w:w="10" w:type="pct"/>
            <w:vAlign w:val="center"/>
          </w:tcPr>
          <w:p w:rsidR="00C77B12" w:rsidRPr="00087439" w:rsidRDefault="00C77B12" w:rsidP="00C77B12">
            <w:pPr>
              <w:ind w:firstLine="567"/>
              <w:jc w:val="both"/>
              <w:rPr>
                <w:sz w:val="24"/>
                <w:szCs w:val="24"/>
              </w:rPr>
            </w:pP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Pr>
                <w:color w:val="000000" w:themeColor="text1"/>
                <w:sz w:val="24"/>
                <w:szCs w:val="24"/>
              </w:rPr>
              <w:t>24</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sz w:val="24"/>
                <w:szCs w:val="24"/>
              </w:rPr>
            </w:pPr>
            <w:r w:rsidRPr="00087439">
              <w:rPr>
                <w:sz w:val="24"/>
                <w:szCs w:val="24"/>
              </w:rPr>
              <w:t>Организация и проведение аукциона на право заключить договор о развитии застроенной территории, заключение договора о развитии застроенной территории</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r w:rsidRPr="00087439">
              <w:rPr>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sz w:val="24"/>
                <w:szCs w:val="24"/>
              </w:rPr>
            </w:pPr>
            <w:r>
              <w:rPr>
                <w:bCs/>
                <w:sz w:val="24"/>
                <w:szCs w:val="24"/>
              </w:rPr>
              <w:t>Постановление администрации Камешкирского района Пензенской области от 06.03.19 № 89</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color w:val="FF0000"/>
                <w:sz w:val="24"/>
                <w:szCs w:val="24"/>
              </w:rPr>
            </w:pPr>
          </w:p>
        </w:tc>
        <w:tc>
          <w:tcPr>
            <w:tcW w:w="10" w:type="pct"/>
            <w:vAlign w:val="center"/>
          </w:tcPr>
          <w:p w:rsidR="00C77B12" w:rsidRPr="00087439" w:rsidRDefault="00C77B12" w:rsidP="00C77B12">
            <w:pPr>
              <w:ind w:firstLine="567"/>
              <w:jc w:val="both"/>
              <w:rPr>
                <w:sz w:val="24"/>
                <w:szCs w:val="24"/>
              </w:rPr>
            </w:pP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t>25</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Назначение пенсии за выслугу лет муниципальным служащим.</w:t>
            </w:r>
          </w:p>
          <w:p w:rsidR="00C77B12" w:rsidRPr="00087439" w:rsidRDefault="00C77B12" w:rsidP="00C77B12">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 xml:space="preserve">Управление социальной защиты населения Администрация </w:t>
            </w:r>
            <w:r w:rsidRPr="00087439">
              <w:rPr>
                <w:sz w:val="24"/>
                <w:szCs w:val="24"/>
              </w:rPr>
              <w:lastRenderedPageBreak/>
              <w:t>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r>
              <w:rPr>
                <w:bCs/>
                <w:sz w:val="24"/>
                <w:szCs w:val="24"/>
              </w:rPr>
              <w:lastRenderedPageBreak/>
              <w:t>Постановление администрации Камешкирского района Пензенской области от 06.03.19 № 90</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b/>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lastRenderedPageBreak/>
              <w:t>26</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30722E" w:rsidRDefault="00C77B12" w:rsidP="00C77B12">
            <w:pPr>
              <w:jc w:val="both"/>
              <w:rPr>
                <w:sz w:val="24"/>
                <w:szCs w:val="24"/>
              </w:rPr>
            </w:pPr>
            <w:r w:rsidRPr="0030722E">
              <w:rPr>
                <w:sz w:val="24"/>
                <w:szCs w:val="24"/>
              </w:rPr>
              <w:t>Выдача копий муниципальных правовых актов.</w:t>
            </w:r>
          </w:p>
          <w:p w:rsidR="00C77B12" w:rsidRPr="00087439" w:rsidRDefault="00C77B12" w:rsidP="00C77B12">
            <w:pPr>
              <w:jc w:val="both"/>
              <w:rPr>
                <w:color w:val="FF0000"/>
                <w:sz w:val="24"/>
                <w:szCs w:val="24"/>
              </w:rPr>
            </w:pPr>
          </w:p>
          <w:p w:rsidR="00C77B12" w:rsidRPr="00087439" w:rsidRDefault="00C77B12" w:rsidP="00C77B12">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p w:rsidR="00C77B12" w:rsidRPr="00087439" w:rsidRDefault="00C77B12" w:rsidP="00C77B12">
            <w:pPr>
              <w:jc w:val="center"/>
              <w:rPr>
                <w:color w:val="000000" w:themeColor="text1"/>
                <w:sz w:val="24"/>
                <w:szCs w:val="24"/>
              </w:rPr>
            </w:pPr>
            <w:r w:rsidRPr="00087439">
              <w:rPr>
                <w:bCs/>
                <w:color w:val="000000" w:themeColor="text1"/>
                <w:sz w:val="24"/>
                <w:szCs w:val="24"/>
              </w:rPr>
              <w:t> </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91</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b/>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t>27</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Присвоение спортивных разрядов «второй спортивный разряд», «третий спортивный разряд».</w:t>
            </w:r>
          </w:p>
          <w:p w:rsidR="00C77B12" w:rsidRPr="00087439" w:rsidRDefault="00C77B12" w:rsidP="00C77B12">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92</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b/>
                <w:color w:val="FF0000"/>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nil"/>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sz w:val="24"/>
                <w:szCs w:val="24"/>
              </w:rPr>
            </w:pPr>
            <w:r>
              <w:rPr>
                <w:color w:val="000000" w:themeColor="text1"/>
                <w:sz w:val="24"/>
                <w:szCs w:val="24"/>
              </w:rPr>
              <w:t>28</w:t>
            </w:r>
          </w:p>
        </w:tc>
        <w:tc>
          <w:tcPr>
            <w:tcW w:w="915" w:type="pct"/>
            <w:gridSpan w:val="2"/>
            <w:tcBorders>
              <w:top w:val="nil"/>
              <w:left w:val="nil"/>
              <w:bottom w:val="nil"/>
              <w:right w:val="single" w:sz="8" w:space="0" w:color="auto"/>
            </w:tcBorders>
            <w:tcMar>
              <w:top w:w="0" w:type="dxa"/>
              <w:left w:w="108" w:type="dxa"/>
              <w:bottom w:w="0" w:type="dxa"/>
              <w:right w:w="108" w:type="dxa"/>
            </w:tcMar>
            <w:hideMark/>
          </w:tcPr>
          <w:p w:rsidR="00C77B12" w:rsidRPr="00087439" w:rsidRDefault="00C77B12" w:rsidP="00C77B12">
            <w:pPr>
              <w:jc w:val="both"/>
              <w:rPr>
                <w:sz w:val="24"/>
                <w:szCs w:val="24"/>
              </w:rPr>
            </w:pPr>
            <w:r w:rsidRPr="00087439">
              <w:rPr>
                <w:sz w:val="24"/>
                <w:szCs w:val="24"/>
              </w:rPr>
              <w:t>Присвоение квалификационных категорий спортивных судей «спортивный судья второй категории», «спортивный судья третьей категории».</w:t>
            </w:r>
          </w:p>
        </w:tc>
        <w:tc>
          <w:tcPr>
            <w:tcW w:w="849" w:type="pct"/>
            <w:tcBorders>
              <w:top w:val="nil"/>
              <w:left w:val="nil"/>
              <w:bottom w:val="nil"/>
              <w:right w:val="single" w:sz="8" w:space="0" w:color="auto"/>
            </w:tcBorders>
            <w:tcMar>
              <w:top w:w="0" w:type="dxa"/>
              <w:left w:w="108" w:type="dxa"/>
              <w:bottom w:w="0" w:type="dxa"/>
              <w:right w:w="108" w:type="dxa"/>
            </w:tcMar>
            <w:hideMark/>
          </w:tcPr>
          <w:p w:rsidR="00C77B12" w:rsidRPr="00087439" w:rsidRDefault="00C77B12" w:rsidP="00C77B12">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92</w:t>
            </w:r>
          </w:p>
        </w:tc>
        <w:tc>
          <w:tcPr>
            <w:tcW w:w="1380"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rPr>
                <w:b/>
                <w:sz w:val="24"/>
                <w:szCs w:val="24"/>
              </w:rPr>
            </w:pPr>
          </w:p>
        </w:tc>
        <w:tc>
          <w:tcPr>
            <w:tcW w:w="10" w:type="pct"/>
            <w:vAlign w:val="center"/>
            <w:hideMark/>
          </w:tcPr>
          <w:p w:rsidR="00C77B12" w:rsidRPr="00087439" w:rsidRDefault="00C77B12" w:rsidP="00C77B12">
            <w:pPr>
              <w:ind w:firstLine="567"/>
              <w:jc w:val="both"/>
              <w:rPr>
                <w:sz w:val="24"/>
                <w:szCs w:val="24"/>
              </w:rPr>
            </w:pPr>
            <w:r w:rsidRPr="00087439">
              <w:rPr>
                <w:sz w:val="24"/>
                <w:szCs w:val="24"/>
              </w:rPr>
              <w:t> </w:t>
            </w:r>
          </w:p>
        </w:tc>
      </w:tr>
      <w:tr w:rsidR="00C77B12" w:rsidRPr="00087439" w:rsidTr="00C77B12">
        <w:trPr>
          <w:gridAfter w:val="1"/>
          <w:wAfter w:w="95" w:type="pct"/>
        </w:trPr>
        <w:tc>
          <w:tcPr>
            <w:tcW w:w="203" w:type="pct"/>
            <w:tcBorders>
              <w:top w:val="nil"/>
              <w:left w:val="single" w:sz="8" w:space="0" w:color="auto"/>
              <w:bottom w:val="nil"/>
              <w:right w:val="single" w:sz="8" w:space="0" w:color="auto"/>
            </w:tcBorders>
            <w:tcMar>
              <w:top w:w="0" w:type="dxa"/>
              <w:left w:w="108" w:type="dxa"/>
              <w:bottom w:w="0" w:type="dxa"/>
              <w:right w:w="108" w:type="dxa"/>
            </w:tcMar>
          </w:tcPr>
          <w:p w:rsidR="00C77B12" w:rsidRDefault="00C77B12" w:rsidP="00C77B12">
            <w:pPr>
              <w:jc w:val="both"/>
              <w:rPr>
                <w:color w:val="000000" w:themeColor="text1"/>
                <w:sz w:val="24"/>
                <w:szCs w:val="24"/>
              </w:rPr>
            </w:pPr>
          </w:p>
        </w:tc>
        <w:tc>
          <w:tcPr>
            <w:tcW w:w="915"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p>
        </w:tc>
        <w:tc>
          <w:tcPr>
            <w:tcW w:w="849" w:type="pct"/>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548"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380"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rPr>
                <w:color w:val="000000" w:themeColor="text1"/>
                <w:sz w:val="24"/>
                <w:szCs w:val="24"/>
              </w:rPr>
            </w:pPr>
          </w:p>
        </w:tc>
        <w:tc>
          <w:tcPr>
            <w:tcW w:w="10" w:type="pct"/>
            <w:vAlign w:val="center"/>
          </w:tcPr>
          <w:p w:rsidR="00C77B12" w:rsidRPr="00087439" w:rsidRDefault="00C77B12" w:rsidP="00C77B12">
            <w:pPr>
              <w:ind w:firstLine="567"/>
              <w:jc w:val="both"/>
              <w:rPr>
                <w:sz w:val="24"/>
                <w:szCs w:val="24"/>
              </w:rPr>
            </w:pPr>
          </w:p>
        </w:tc>
      </w:tr>
      <w:tr w:rsidR="00C77B12" w:rsidRPr="00087439" w:rsidTr="00C77B12">
        <w:trPr>
          <w:gridAfter w:val="1"/>
          <w:wAfter w:w="95" w:type="pct"/>
        </w:trPr>
        <w:tc>
          <w:tcPr>
            <w:tcW w:w="203" w:type="pct"/>
            <w:tcBorders>
              <w:top w:val="nil"/>
              <w:left w:val="single" w:sz="8" w:space="0" w:color="auto"/>
              <w:bottom w:val="nil"/>
              <w:right w:val="single" w:sz="8" w:space="0" w:color="auto"/>
            </w:tcBorders>
            <w:tcMar>
              <w:top w:w="0" w:type="dxa"/>
              <w:left w:w="108" w:type="dxa"/>
              <w:bottom w:w="0" w:type="dxa"/>
              <w:right w:w="108" w:type="dxa"/>
            </w:tcMar>
          </w:tcPr>
          <w:p w:rsidR="00C77B12" w:rsidRDefault="00C77B12" w:rsidP="00C77B12">
            <w:pPr>
              <w:jc w:val="both"/>
              <w:rPr>
                <w:color w:val="000000" w:themeColor="text1"/>
                <w:sz w:val="24"/>
                <w:szCs w:val="24"/>
              </w:rPr>
            </w:pPr>
          </w:p>
        </w:tc>
        <w:tc>
          <w:tcPr>
            <w:tcW w:w="915"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p>
        </w:tc>
        <w:tc>
          <w:tcPr>
            <w:tcW w:w="849" w:type="pct"/>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548"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380"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rPr>
                <w:color w:val="000000" w:themeColor="text1"/>
                <w:sz w:val="24"/>
                <w:szCs w:val="24"/>
              </w:rPr>
            </w:pPr>
          </w:p>
        </w:tc>
        <w:tc>
          <w:tcPr>
            <w:tcW w:w="10" w:type="pct"/>
            <w:vAlign w:val="center"/>
          </w:tcPr>
          <w:p w:rsidR="00C77B12" w:rsidRPr="00087439" w:rsidRDefault="00C77B12" w:rsidP="00C77B12">
            <w:pPr>
              <w:ind w:firstLine="567"/>
              <w:jc w:val="both"/>
              <w:rPr>
                <w:sz w:val="24"/>
                <w:szCs w:val="24"/>
              </w:rPr>
            </w:pP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Default="00C77B12" w:rsidP="00C77B12">
            <w:pPr>
              <w:jc w:val="both"/>
              <w:rPr>
                <w:color w:val="000000" w:themeColor="text1"/>
                <w:sz w:val="24"/>
                <w:szCs w:val="24"/>
              </w:rPr>
            </w:pP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sz w:val="24"/>
                <w:szCs w:val="24"/>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color w:val="000000" w:themeColor="text1"/>
                <w:sz w:val="24"/>
                <w:szCs w:val="24"/>
              </w:rPr>
            </w:pPr>
          </w:p>
        </w:tc>
        <w:tc>
          <w:tcPr>
            <w:tcW w:w="10" w:type="pct"/>
            <w:vAlign w:val="center"/>
          </w:tcPr>
          <w:p w:rsidR="00C77B12" w:rsidRPr="00087439" w:rsidRDefault="00C77B12" w:rsidP="00C77B12">
            <w:pPr>
              <w:ind w:firstLine="567"/>
              <w:jc w:val="both"/>
              <w:rPr>
                <w:sz w:val="24"/>
                <w:szCs w:val="24"/>
              </w:rPr>
            </w:pP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color w:val="000000" w:themeColor="text1"/>
                <w:sz w:val="24"/>
                <w:szCs w:val="24"/>
              </w:rPr>
            </w:pPr>
            <w:r>
              <w:rPr>
                <w:color w:val="000000" w:themeColor="text1"/>
                <w:sz w:val="24"/>
                <w:szCs w:val="24"/>
              </w:rPr>
              <w:t>29</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sz w:val="24"/>
                <w:szCs w:val="24"/>
              </w:rPr>
            </w:pPr>
            <w:r w:rsidRPr="0030722E">
              <w:rPr>
                <w:color w:val="000000"/>
                <w:sz w:val="24"/>
                <w:szCs w:val="24"/>
              </w:rPr>
              <w:t>Предоставление информации гражданам и организациям по документам архивных фондов</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93</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color w:val="000000" w:themeColor="text1"/>
                <w:sz w:val="24"/>
                <w:szCs w:val="24"/>
              </w:rPr>
            </w:pPr>
          </w:p>
        </w:tc>
        <w:tc>
          <w:tcPr>
            <w:tcW w:w="10" w:type="pct"/>
            <w:vAlign w:val="center"/>
          </w:tcPr>
          <w:p w:rsidR="00C77B12" w:rsidRPr="00087439" w:rsidRDefault="00C77B12" w:rsidP="00C77B12">
            <w:pPr>
              <w:ind w:firstLine="567"/>
              <w:jc w:val="both"/>
              <w:rPr>
                <w:sz w:val="24"/>
                <w:szCs w:val="24"/>
              </w:rPr>
            </w:pPr>
          </w:p>
        </w:tc>
      </w:tr>
      <w:tr w:rsidR="00C77B12" w:rsidRPr="00087439" w:rsidTr="00C77B12">
        <w:trPr>
          <w:gridAfter w:val="1"/>
          <w:wAfter w:w="95" w:type="pct"/>
        </w:trPr>
        <w:tc>
          <w:tcPr>
            <w:tcW w:w="20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color w:val="000000" w:themeColor="text1"/>
                <w:sz w:val="24"/>
                <w:szCs w:val="24"/>
              </w:rPr>
            </w:pPr>
            <w:r w:rsidRPr="0030722E">
              <w:rPr>
                <w:color w:val="000000" w:themeColor="text1"/>
                <w:sz w:val="24"/>
                <w:szCs w:val="24"/>
              </w:rPr>
              <w:t>3</w:t>
            </w:r>
            <w:r>
              <w:rPr>
                <w:color w:val="000000" w:themeColor="text1"/>
                <w:sz w:val="24"/>
                <w:szCs w:val="24"/>
              </w:rPr>
              <w:t>0</w:t>
            </w:r>
          </w:p>
        </w:tc>
        <w:tc>
          <w:tcPr>
            <w:tcW w:w="915"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sz w:val="24"/>
                <w:szCs w:val="24"/>
              </w:rPr>
            </w:pPr>
            <w:r w:rsidRPr="0030722E">
              <w:rPr>
                <w:bCs/>
                <w:color w:val="000000"/>
                <w:sz w:val="24"/>
                <w:szCs w:val="24"/>
              </w:rPr>
              <w:t>Приём на хранение (временное хранение) документов</w:t>
            </w:r>
          </w:p>
        </w:tc>
        <w:tc>
          <w:tcPr>
            <w:tcW w:w="849" w:type="pct"/>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r w:rsidRPr="00087439">
              <w:rPr>
                <w:color w:val="000000" w:themeColor="text1"/>
                <w:sz w:val="24"/>
                <w:szCs w:val="24"/>
              </w:rPr>
              <w:t>Администрация Камешкирского района Пензенской области</w:t>
            </w:r>
          </w:p>
        </w:tc>
        <w:tc>
          <w:tcPr>
            <w:tcW w:w="1548"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sz w:val="24"/>
                <w:szCs w:val="24"/>
              </w:rPr>
            </w:pPr>
            <w:r>
              <w:rPr>
                <w:bCs/>
                <w:sz w:val="24"/>
                <w:szCs w:val="24"/>
              </w:rPr>
              <w:t>Постановление администрации Камешкирского района Пензенской области от 06.03.19 № 93</w:t>
            </w:r>
          </w:p>
        </w:tc>
        <w:tc>
          <w:tcPr>
            <w:tcW w:w="1380"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color w:val="000000" w:themeColor="text1"/>
                <w:sz w:val="24"/>
                <w:szCs w:val="24"/>
              </w:rPr>
            </w:pPr>
          </w:p>
        </w:tc>
        <w:tc>
          <w:tcPr>
            <w:tcW w:w="10" w:type="pct"/>
            <w:vAlign w:val="center"/>
          </w:tcPr>
          <w:p w:rsidR="00C77B12" w:rsidRPr="00087439" w:rsidRDefault="00C77B12" w:rsidP="00C77B12">
            <w:pPr>
              <w:ind w:firstLine="567"/>
              <w:jc w:val="both"/>
              <w:rPr>
                <w:sz w:val="24"/>
                <w:szCs w:val="24"/>
              </w:rPr>
            </w:pPr>
          </w:p>
        </w:tc>
      </w:tr>
      <w:tr w:rsidR="00C77B12" w:rsidRPr="005B7B2C"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5000" w:type="pct"/>
            <w:gridSpan w:val="10"/>
          </w:tcPr>
          <w:p w:rsidR="00C77B12" w:rsidRPr="005B7B2C" w:rsidRDefault="00C77B12" w:rsidP="00C77B12">
            <w:pPr>
              <w:jc w:val="center"/>
              <w:rPr>
                <w:b/>
                <w:sz w:val="24"/>
                <w:szCs w:val="24"/>
                <w:vertAlign w:val="superscript"/>
              </w:rPr>
            </w:pPr>
            <w:r w:rsidRPr="005B7B2C">
              <w:rPr>
                <w:b/>
                <w:sz w:val="24"/>
                <w:szCs w:val="24"/>
                <w:lang w:val="en-US"/>
              </w:rPr>
              <w:t>II</w:t>
            </w:r>
            <w:r w:rsidRPr="005B7B2C">
              <w:rPr>
                <w:b/>
                <w:sz w:val="24"/>
                <w:szCs w:val="24"/>
              </w:rPr>
              <w:t>. Перечень услуг, оказываемых муниципальными учреждениями и организациями, в которых размещается муниципальное задание (заказ) и предоставляемых в электронном виде</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C77B12">
            <w:pPr>
              <w:jc w:val="center"/>
              <w:rPr>
                <w:b/>
                <w:sz w:val="24"/>
                <w:szCs w:val="24"/>
              </w:rPr>
            </w:pPr>
            <w:r w:rsidRPr="005B7B2C">
              <w:rPr>
                <w:b/>
                <w:sz w:val="24"/>
                <w:szCs w:val="24"/>
              </w:rPr>
              <w:lastRenderedPageBreak/>
              <w:t>№ п/п</w:t>
            </w:r>
          </w:p>
        </w:tc>
        <w:tc>
          <w:tcPr>
            <w:tcW w:w="3261" w:type="pct"/>
            <w:gridSpan w:val="3"/>
            <w:vAlign w:val="center"/>
          </w:tcPr>
          <w:p w:rsidR="00C77B12" w:rsidRPr="005B7B2C" w:rsidRDefault="00C77B12" w:rsidP="00C77B12">
            <w:pPr>
              <w:jc w:val="center"/>
              <w:rPr>
                <w:b/>
                <w:sz w:val="24"/>
                <w:szCs w:val="24"/>
              </w:rPr>
            </w:pPr>
            <w:r w:rsidRPr="005B7B2C">
              <w:rPr>
                <w:b/>
                <w:sz w:val="24"/>
                <w:szCs w:val="24"/>
              </w:rPr>
              <w:t>Наименование муниципальной услуги</w:t>
            </w:r>
          </w:p>
        </w:tc>
        <w:tc>
          <w:tcPr>
            <w:tcW w:w="1498" w:type="pct"/>
            <w:gridSpan w:val="5"/>
            <w:vAlign w:val="center"/>
          </w:tcPr>
          <w:p w:rsidR="00C77B12" w:rsidRPr="00362BDD" w:rsidRDefault="00C77B12" w:rsidP="00C77B12">
            <w:pPr>
              <w:jc w:val="center"/>
              <w:rPr>
                <w:b/>
                <w:sz w:val="24"/>
                <w:szCs w:val="24"/>
              </w:rPr>
            </w:pPr>
            <w:r w:rsidRPr="00362BDD">
              <w:rPr>
                <w:b/>
                <w:sz w:val="24"/>
                <w:szCs w:val="24"/>
              </w:rPr>
              <w:t xml:space="preserve">Категория муниципальных учреждений </w:t>
            </w:r>
            <w:r>
              <w:rPr>
                <w:b/>
                <w:sz w:val="24"/>
                <w:szCs w:val="24"/>
              </w:rPr>
              <w:t xml:space="preserve">и </w:t>
            </w:r>
            <w:r w:rsidRPr="00362BDD">
              <w:rPr>
                <w:b/>
                <w:sz w:val="24"/>
                <w:szCs w:val="24"/>
              </w:rPr>
              <w:t>организаций, предоставляющих услугу</w:t>
            </w:r>
          </w:p>
        </w:tc>
      </w:tr>
      <w:tr w:rsidR="00C77B12" w:rsidRPr="00DE093E"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shd w:val="clear" w:color="auto" w:fill="FFFFFF"/>
            <w:vAlign w:val="center"/>
          </w:tcPr>
          <w:p w:rsidR="00C77B12" w:rsidRPr="005B7B2C" w:rsidRDefault="00C77B12" w:rsidP="00434D95">
            <w:pPr>
              <w:pStyle w:val="af3"/>
              <w:numPr>
                <w:ilvl w:val="0"/>
                <w:numId w:val="60"/>
              </w:numPr>
              <w:jc w:val="center"/>
              <w:rPr>
                <w:b/>
              </w:rPr>
            </w:pPr>
          </w:p>
        </w:tc>
        <w:tc>
          <w:tcPr>
            <w:tcW w:w="3261" w:type="pct"/>
            <w:gridSpan w:val="3"/>
            <w:shd w:val="clear" w:color="auto" w:fill="FFFFFF"/>
          </w:tcPr>
          <w:p w:rsidR="00C77B12" w:rsidRPr="005B7B2C" w:rsidRDefault="00C77B12" w:rsidP="00434D95">
            <w:pPr>
              <w:widowControl/>
              <w:numPr>
                <w:ilvl w:val="0"/>
                <w:numId w:val="60"/>
              </w:numPr>
              <w:jc w:val="center"/>
              <w:rPr>
                <w:b/>
                <w:sz w:val="24"/>
                <w:szCs w:val="24"/>
              </w:rPr>
            </w:pPr>
          </w:p>
        </w:tc>
        <w:tc>
          <w:tcPr>
            <w:tcW w:w="1498" w:type="pct"/>
            <w:gridSpan w:val="5"/>
            <w:shd w:val="clear" w:color="auto" w:fill="FFFFFF"/>
            <w:vAlign w:val="center"/>
          </w:tcPr>
          <w:p w:rsidR="00C77B12" w:rsidRPr="00DE093E" w:rsidRDefault="00C77B12" w:rsidP="00434D95">
            <w:pPr>
              <w:widowControl/>
              <w:numPr>
                <w:ilvl w:val="0"/>
                <w:numId w:val="60"/>
              </w:numPr>
              <w:jc w:val="center"/>
              <w:rPr>
                <w:b/>
                <w:sz w:val="24"/>
                <w:szCs w:val="24"/>
              </w:rPr>
            </w:pP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5B7B2C" w:rsidRDefault="00C77B12" w:rsidP="00C77B12">
            <w:pPr>
              <w:jc w:val="both"/>
              <w:rPr>
                <w:sz w:val="24"/>
                <w:szCs w:val="24"/>
              </w:rPr>
            </w:pPr>
            <w:r w:rsidRPr="005B7B2C">
              <w:rPr>
                <w:sz w:val="24"/>
                <w:szCs w:val="24"/>
              </w:rPr>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tc>
        <w:tc>
          <w:tcPr>
            <w:tcW w:w="1498" w:type="pct"/>
            <w:gridSpan w:val="5"/>
            <w:vAlign w:val="center"/>
          </w:tcPr>
          <w:p w:rsidR="00C77B12" w:rsidRPr="00362BDD" w:rsidRDefault="00C77B12" w:rsidP="00C77B12">
            <w:pPr>
              <w:jc w:val="center"/>
              <w:rPr>
                <w:sz w:val="24"/>
                <w:szCs w:val="24"/>
              </w:rPr>
            </w:pPr>
            <w:r w:rsidRPr="00362BDD">
              <w:rPr>
                <w:sz w:val="24"/>
                <w:szCs w:val="24"/>
              </w:rPr>
              <w:t xml:space="preserve">Муниципальные образовательные </w:t>
            </w:r>
          </w:p>
          <w:p w:rsidR="00C77B12" w:rsidRPr="00362BDD" w:rsidRDefault="00C77B12" w:rsidP="00C77B12">
            <w:pPr>
              <w:jc w:val="center"/>
              <w:rPr>
                <w:sz w:val="24"/>
                <w:szCs w:val="24"/>
              </w:rPr>
            </w:pPr>
            <w:r>
              <w:rPr>
                <w:sz w:val="24"/>
                <w:szCs w:val="24"/>
              </w:rP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5B7B2C" w:rsidRDefault="00C77B12" w:rsidP="00C77B12">
            <w:pPr>
              <w:jc w:val="both"/>
              <w:rPr>
                <w:sz w:val="24"/>
                <w:szCs w:val="24"/>
              </w:rPr>
            </w:pPr>
            <w:r w:rsidRPr="005B7B2C">
              <w:rPr>
                <w:sz w:val="24"/>
                <w:szCs w:val="24"/>
              </w:rPr>
              <w:t>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w:t>
            </w:r>
          </w:p>
        </w:tc>
        <w:tc>
          <w:tcPr>
            <w:tcW w:w="1498" w:type="pct"/>
            <w:gridSpan w:val="5"/>
            <w:vAlign w:val="center"/>
          </w:tcPr>
          <w:p w:rsidR="00C77B12" w:rsidRPr="00362BDD" w:rsidRDefault="00C77B12" w:rsidP="00C77B12">
            <w:pPr>
              <w:jc w:val="center"/>
              <w:rPr>
                <w:sz w:val="24"/>
                <w:szCs w:val="24"/>
              </w:rPr>
            </w:pPr>
            <w:r w:rsidRPr="00362BDD">
              <w:rPr>
                <w:sz w:val="24"/>
                <w:szCs w:val="24"/>
              </w:rPr>
              <w:t xml:space="preserve">Муниципальные образовательные </w:t>
            </w:r>
          </w:p>
          <w:p w:rsidR="00C77B12" w:rsidRPr="00362BDD" w:rsidRDefault="00C77B12" w:rsidP="00C77B12">
            <w:pPr>
              <w:jc w:val="center"/>
              <w:rPr>
                <w:sz w:val="24"/>
                <w:szCs w:val="24"/>
              </w:rPr>
            </w:pPr>
            <w:r>
              <w:rPr>
                <w:sz w:val="24"/>
                <w:szCs w:val="24"/>
              </w:rP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30722E" w:rsidRDefault="00C77B12" w:rsidP="00C77B12">
            <w:pPr>
              <w:jc w:val="both"/>
              <w:rPr>
                <w:sz w:val="24"/>
                <w:szCs w:val="24"/>
              </w:rPr>
            </w:pPr>
            <w:r w:rsidRPr="0030722E">
              <w:rPr>
                <w:sz w:val="24"/>
                <w:szCs w:val="24"/>
              </w:rPr>
              <w:t>Предоставление информации о результатах сданных экзаменов, результатах тестирования и иных вступительных испытаний, а также о зачислении в образовательную организацию.</w:t>
            </w:r>
          </w:p>
        </w:tc>
        <w:tc>
          <w:tcPr>
            <w:tcW w:w="1498" w:type="pct"/>
            <w:gridSpan w:val="5"/>
            <w:vAlign w:val="center"/>
          </w:tcPr>
          <w:p w:rsidR="00C77B12" w:rsidRPr="00362BDD" w:rsidRDefault="00C77B12" w:rsidP="00C77B12">
            <w:pPr>
              <w:jc w:val="center"/>
              <w:rPr>
                <w:sz w:val="24"/>
                <w:szCs w:val="24"/>
              </w:rPr>
            </w:pPr>
            <w:r w:rsidRPr="00362BDD">
              <w:rPr>
                <w:sz w:val="24"/>
                <w:szCs w:val="24"/>
              </w:rPr>
              <w:t xml:space="preserve">Муниципальные образовательные </w:t>
            </w:r>
          </w:p>
          <w:p w:rsidR="00C77B12" w:rsidRPr="00362BDD" w:rsidRDefault="00C77B12" w:rsidP="00C77B12">
            <w:pPr>
              <w:jc w:val="center"/>
              <w:rPr>
                <w:sz w:val="24"/>
                <w:szCs w:val="24"/>
              </w:rPr>
            </w:pPr>
            <w:r>
              <w:rPr>
                <w:sz w:val="24"/>
                <w:szCs w:val="24"/>
              </w:rP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30722E" w:rsidRDefault="00C77B12" w:rsidP="00C77B12">
            <w:pPr>
              <w:jc w:val="both"/>
              <w:rPr>
                <w:sz w:val="24"/>
                <w:szCs w:val="24"/>
              </w:rPr>
            </w:pPr>
            <w:r w:rsidRPr="0030722E">
              <w:rPr>
                <w:sz w:val="24"/>
                <w:szCs w:val="24"/>
              </w:rPr>
              <w:t>Предоставление информации о текущей успеваемости учащегося в образовательной организации, ведение дневника и журнала успеваемости.</w:t>
            </w:r>
          </w:p>
        </w:tc>
        <w:tc>
          <w:tcPr>
            <w:tcW w:w="1498" w:type="pct"/>
            <w:gridSpan w:val="5"/>
            <w:vAlign w:val="center"/>
          </w:tcPr>
          <w:p w:rsidR="00C77B12" w:rsidRPr="00362BDD" w:rsidRDefault="00C77B12" w:rsidP="00C77B12">
            <w:pPr>
              <w:jc w:val="center"/>
              <w:rPr>
                <w:sz w:val="24"/>
                <w:szCs w:val="24"/>
              </w:rPr>
            </w:pPr>
            <w:r w:rsidRPr="00362BDD">
              <w:rPr>
                <w:sz w:val="24"/>
                <w:szCs w:val="24"/>
              </w:rPr>
              <w:t xml:space="preserve">Муниципальные образовательные </w:t>
            </w:r>
          </w:p>
          <w:p w:rsidR="00C77B12" w:rsidRPr="00362BDD" w:rsidRDefault="00C77B12" w:rsidP="00C77B12">
            <w:pPr>
              <w:jc w:val="center"/>
              <w:rPr>
                <w:sz w:val="24"/>
                <w:szCs w:val="24"/>
              </w:rPr>
            </w:pPr>
            <w:r>
              <w:rPr>
                <w:sz w:val="24"/>
                <w:szCs w:val="24"/>
              </w:rP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30722E" w:rsidRDefault="00C77B12" w:rsidP="00C77B12">
            <w:pPr>
              <w:jc w:val="both"/>
              <w:rPr>
                <w:sz w:val="24"/>
                <w:szCs w:val="24"/>
              </w:rPr>
            </w:pPr>
            <w:r w:rsidRPr="0030722E">
              <w:rPr>
                <w:sz w:val="24"/>
                <w:szCs w:val="24"/>
              </w:rPr>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tc>
        <w:tc>
          <w:tcPr>
            <w:tcW w:w="1498" w:type="pct"/>
            <w:gridSpan w:val="5"/>
            <w:vAlign w:val="center"/>
          </w:tcPr>
          <w:p w:rsidR="00C77B12" w:rsidRPr="00362BDD" w:rsidRDefault="00C77B12" w:rsidP="00C77B12">
            <w:pPr>
              <w:jc w:val="center"/>
              <w:rPr>
                <w:sz w:val="24"/>
                <w:szCs w:val="24"/>
              </w:rPr>
            </w:pPr>
            <w:r w:rsidRPr="00362BDD">
              <w:rPr>
                <w:sz w:val="24"/>
                <w:szCs w:val="24"/>
              </w:rPr>
              <w:t xml:space="preserve">Муниципальные образовательные </w:t>
            </w:r>
          </w:p>
          <w:p w:rsidR="00C77B12" w:rsidRPr="00362BDD" w:rsidRDefault="00C77B12" w:rsidP="00C77B12">
            <w:pPr>
              <w:jc w:val="center"/>
              <w:rPr>
                <w:sz w:val="24"/>
                <w:szCs w:val="24"/>
              </w:rPr>
            </w:pPr>
            <w:r>
              <w:rPr>
                <w:sz w:val="24"/>
                <w:szCs w:val="24"/>
              </w:rP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30722E" w:rsidRDefault="00C77B12" w:rsidP="00C77B12">
            <w:pPr>
              <w:jc w:val="both"/>
              <w:rPr>
                <w:sz w:val="24"/>
                <w:szCs w:val="24"/>
              </w:rPr>
            </w:pPr>
            <w:r w:rsidRPr="0030722E">
              <w:rPr>
                <w:sz w:val="24"/>
                <w:szCs w:val="24"/>
              </w:rPr>
              <w:t>Предоставление информации о порядке проведения государственной (итоговой) аттестации обучающихся, освоивших основные и дополнительные общеобразовательные (за исключением дошкольных) и профессиональные образовательные программы.</w:t>
            </w:r>
          </w:p>
        </w:tc>
        <w:tc>
          <w:tcPr>
            <w:tcW w:w="1498" w:type="pct"/>
            <w:gridSpan w:val="5"/>
            <w:vAlign w:val="center"/>
          </w:tcPr>
          <w:p w:rsidR="00C77B12" w:rsidRPr="00362BDD" w:rsidRDefault="00C77B12" w:rsidP="00C77B12">
            <w:pPr>
              <w:jc w:val="center"/>
              <w:rPr>
                <w:sz w:val="24"/>
                <w:szCs w:val="24"/>
              </w:rPr>
            </w:pPr>
            <w:r w:rsidRPr="00362BDD">
              <w:rPr>
                <w:sz w:val="24"/>
                <w:szCs w:val="24"/>
              </w:rPr>
              <w:t xml:space="preserve">Муниципальные образовательные </w:t>
            </w:r>
          </w:p>
          <w:p w:rsidR="00C77B12" w:rsidRPr="00362BDD" w:rsidRDefault="00C77B12" w:rsidP="00C77B12">
            <w:pPr>
              <w:jc w:val="center"/>
              <w:rPr>
                <w:sz w:val="24"/>
                <w:szCs w:val="24"/>
              </w:rPr>
            </w:pPr>
            <w:r>
              <w:rPr>
                <w:sz w:val="24"/>
                <w:szCs w:val="24"/>
              </w:rP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30722E" w:rsidRDefault="00C77B12" w:rsidP="00C77B12">
            <w:pPr>
              <w:jc w:val="both"/>
              <w:rPr>
                <w:sz w:val="24"/>
                <w:szCs w:val="24"/>
              </w:rPr>
            </w:pPr>
            <w:r w:rsidRPr="0030722E">
              <w:rPr>
                <w:sz w:val="24"/>
                <w:szCs w:val="24"/>
              </w:rPr>
              <w:t>Предоставление информации из федеральной базы данных о результатах единого государственного экзамена.</w:t>
            </w:r>
          </w:p>
        </w:tc>
        <w:tc>
          <w:tcPr>
            <w:tcW w:w="1498" w:type="pct"/>
            <w:gridSpan w:val="5"/>
            <w:vAlign w:val="center"/>
          </w:tcPr>
          <w:p w:rsidR="00C77B12" w:rsidRPr="00362BDD" w:rsidRDefault="00C77B12" w:rsidP="00C77B12">
            <w:pPr>
              <w:jc w:val="center"/>
              <w:rPr>
                <w:sz w:val="24"/>
                <w:szCs w:val="24"/>
              </w:rPr>
            </w:pPr>
            <w:r w:rsidRPr="00362BDD">
              <w:rPr>
                <w:sz w:val="24"/>
                <w:szCs w:val="24"/>
              </w:rPr>
              <w:t xml:space="preserve">Муниципальные образовательные </w:t>
            </w:r>
          </w:p>
          <w:p w:rsidR="00C77B12" w:rsidRPr="00362BDD" w:rsidRDefault="00C77B12" w:rsidP="00C77B12">
            <w:pPr>
              <w:jc w:val="center"/>
              <w:rPr>
                <w:sz w:val="24"/>
                <w:szCs w:val="24"/>
              </w:rPr>
            </w:pPr>
            <w:r>
              <w:rPr>
                <w:sz w:val="24"/>
                <w:szCs w:val="24"/>
              </w:rP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5B7B2C" w:rsidRDefault="00C77B12" w:rsidP="00C77B12">
            <w:pPr>
              <w:jc w:val="both"/>
              <w:rPr>
                <w:sz w:val="24"/>
                <w:szCs w:val="24"/>
              </w:rPr>
            </w:pPr>
            <w:r w:rsidRPr="005B7B2C">
              <w:rPr>
                <w:sz w:val="24"/>
                <w:szCs w:val="24"/>
              </w:rPr>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1498" w:type="pct"/>
            <w:gridSpan w:val="5"/>
            <w:vAlign w:val="center"/>
          </w:tcPr>
          <w:p w:rsidR="00C77B12" w:rsidRPr="00362BDD" w:rsidRDefault="00C77B12" w:rsidP="00C77B12">
            <w:pPr>
              <w:jc w:val="center"/>
              <w:rPr>
                <w:sz w:val="24"/>
                <w:szCs w:val="24"/>
              </w:rPr>
            </w:pPr>
            <w:r w:rsidRPr="00362BDD">
              <w:rPr>
                <w:sz w:val="24"/>
                <w:szCs w:val="24"/>
              </w:rPr>
              <w:t>Муниципальные учреждения культуры</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5B7B2C" w:rsidRDefault="00C77B12" w:rsidP="00C77B12">
            <w:pPr>
              <w:jc w:val="both"/>
              <w:rPr>
                <w:sz w:val="24"/>
                <w:szCs w:val="24"/>
              </w:rPr>
            </w:pPr>
            <w:r w:rsidRPr="005B7B2C">
              <w:rPr>
                <w:sz w:val="24"/>
                <w:szCs w:val="24"/>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c>
          <w:tcPr>
            <w:tcW w:w="1498" w:type="pct"/>
            <w:gridSpan w:val="5"/>
            <w:vAlign w:val="center"/>
          </w:tcPr>
          <w:p w:rsidR="00C77B12" w:rsidRPr="00362BDD" w:rsidRDefault="00C77B12" w:rsidP="00C77B12">
            <w:pPr>
              <w:jc w:val="center"/>
              <w:rPr>
                <w:sz w:val="24"/>
                <w:szCs w:val="24"/>
              </w:rPr>
            </w:pPr>
            <w:r w:rsidRPr="00362BDD">
              <w:rPr>
                <w:sz w:val="24"/>
                <w:szCs w:val="24"/>
              </w:rPr>
              <w:t>Муниципальные учреждения культуры</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5B7B2C" w:rsidRDefault="00C77B12" w:rsidP="00434D95">
            <w:pPr>
              <w:pStyle w:val="af3"/>
              <w:numPr>
                <w:ilvl w:val="0"/>
                <w:numId w:val="59"/>
              </w:numPr>
              <w:jc w:val="center"/>
              <w:rPr>
                <w:b/>
              </w:rPr>
            </w:pPr>
          </w:p>
        </w:tc>
        <w:tc>
          <w:tcPr>
            <w:tcW w:w="3261" w:type="pct"/>
            <w:gridSpan w:val="3"/>
          </w:tcPr>
          <w:p w:rsidR="00C77B12" w:rsidRPr="005B7B2C" w:rsidRDefault="00C77B12" w:rsidP="00C77B12">
            <w:pPr>
              <w:jc w:val="both"/>
              <w:rPr>
                <w:sz w:val="24"/>
                <w:szCs w:val="24"/>
              </w:rPr>
            </w:pPr>
            <w:r w:rsidRPr="005B7B2C">
              <w:rPr>
                <w:sz w:val="24"/>
                <w:szCs w:val="24"/>
              </w:rPr>
              <w:t>Предоставление доступа к справочно-поисковому аппарату и базам данных муниципальных библиотек.</w:t>
            </w:r>
          </w:p>
        </w:tc>
        <w:tc>
          <w:tcPr>
            <w:tcW w:w="1498" w:type="pct"/>
            <w:gridSpan w:val="5"/>
            <w:vAlign w:val="center"/>
          </w:tcPr>
          <w:p w:rsidR="00C77B12" w:rsidRPr="00362BDD" w:rsidRDefault="00C77B12" w:rsidP="00C77B12">
            <w:pPr>
              <w:jc w:val="center"/>
              <w:rPr>
                <w:sz w:val="24"/>
                <w:szCs w:val="24"/>
              </w:rPr>
            </w:pPr>
            <w:r w:rsidRPr="00362BDD">
              <w:rPr>
                <w:sz w:val="24"/>
                <w:szCs w:val="24"/>
              </w:rPr>
              <w:t>Муниципальные учреждения культуры</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362BDD" w:rsidRDefault="00C77B12" w:rsidP="00434D95">
            <w:pPr>
              <w:pStyle w:val="af3"/>
              <w:numPr>
                <w:ilvl w:val="0"/>
                <w:numId w:val="59"/>
              </w:numPr>
              <w:jc w:val="center"/>
              <w:rPr>
                <w:b/>
              </w:rPr>
            </w:pPr>
          </w:p>
        </w:tc>
        <w:tc>
          <w:tcPr>
            <w:tcW w:w="3261" w:type="pct"/>
            <w:gridSpan w:val="3"/>
          </w:tcPr>
          <w:p w:rsidR="00C77B12" w:rsidRPr="00362BDD" w:rsidRDefault="00C77B12" w:rsidP="00C77B12">
            <w:pPr>
              <w:jc w:val="both"/>
              <w:rPr>
                <w:sz w:val="24"/>
                <w:szCs w:val="24"/>
              </w:rPr>
            </w:pPr>
            <w:r w:rsidRPr="00362BDD">
              <w:rPr>
                <w:sz w:val="24"/>
                <w:szCs w:val="24"/>
              </w:rPr>
              <w:t>Предоставление информации о проведении ярмарок, выставок народного творчества, ремесел на территории муниципального образования.</w:t>
            </w:r>
          </w:p>
        </w:tc>
        <w:tc>
          <w:tcPr>
            <w:tcW w:w="1498" w:type="pct"/>
            <w:gridSpan w:val="5"/>
            <w:vAlign w:val="center"/>
          </w:tcPr>
          <w:p w:rsidR="00C77B12" w:rsidRPr="00362BDD" w:rsidRDefault="00C77B12" w:rsidP="00C77B12">
            <w:pPr>
              <w:jc w:val="center"/>
              <w:rPr>
                <w:sz w:val="24"/>
                <w:szCs w:val="24"/>
              </w:rPr>
            </w:pPr>
            <w:r w:rsidRPr="00362BDD">
              <w:rPr>
                <w:sz w:val="24"/>
                <w:szCs w:val="24"/>
              </w:rPr>
              <w:t>Муниципальные учреждения культуры</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241" w:type="pct"/>
            <w:gridSpan w:val="2"/>
            <w:vAlign w:val="center"/>
          </w:tcPr>
          <w:p w:rsidR="00C77B12" w:rsidRPr="00362BDD" w:rsidRDefault="00C77B12" w:rsidP="00434D95">
            <w:pPr>
              <w:pStyle w:val="af3"/>
              <w:numPr>
                <w:ilvl w:val="0"/>
                <w:numId w:val="59"/>
              </w:numPr>
              <w:jc w:val="center"/>
              <w:rPr>
                <w:b/>
              </w:rPr>
            </w:pPr>
          </w:p>
        </w:tc>
        <w:tc>
          <w:tcPr>
            <w:tcW w:w="3261" w:type="pct"/>
            <w:gridSpan w:val="3"/>
          </w:tcPr>
          <w:p w:rsidR="00C77B12" w:rsidRPr="00362BDD" w:rsidRDefault="00C77B12" w:rsidP="00C77B12">
            <w:pPr>
              <w:jc w:val="both"/>
              <w:rPr>
                <w:sz w:val="24"/>
                <w:szCs w:val="24"/>
              </w:rPr>
            </w:pPr>
            <w:r w:rsidRPr="00362BDD">
              <w:rPr>
                <w:sz w:val="24"/>
                <w:szCs w:val="24"/>
              </w:rPr>
              <w:t>Запись на обзорные, тематические и интерактивные экскурсии.</w:t>
            </w:r>
          </w:p>
        </w:tc>
        <w:tc>
          <w:tcPr>
            <w:tcW w:w="1498" w:type="pct"/>
            <w:gridSpan w:val="5"/>
            <w:vAlign w:val="center"/>
          </w:tcPr>
          <w:p w:rsidR="00C77B12" w:rsidRPr="00362BDD" w:rsidRDefault="00C77B12" w:rsidP="00C77B12">
            <w:pPr>
              <w:jc w:val="center"/>
              <w:rPr>
                <w:sz w:val="24"/>
                <w:szCs w:val="24"/>
              </w:rPr>
            </w:pPr>
            <w:r w:rsidRPr="00362BDD">
              <w:rPr>
                <w:sz w:val="24"/>
                <w:szCs w:val="24"/>
              </w:rPr>
              <w:t>Муниципальные учреждения культуры</w:t>
            </w:r>
          </w:p>
        </w:tc>
      </w:tr>
    </w:tbl>
    <w:p w:rsidR="00C77B12" w:rsidRDefault="00C77B12" w:rsidP="00C77B12"/>
    <w:p w:rsidR="00C77B12" w:rsidRDefault="00C77B12" w:rsidP="00C77B12"/>
    <w:p w:rsidR="00C77B12" w:rsidRDefault="00C77B12" w:rsidP="00C77B12">
      <w:r>
        <w:rPr>
          <w:noProof/>
        </w:rPr>
        <w:drawing>
          <wp:anchor distT="0" distB="0" distL="114300" distR="114300" simplePos="0" relativeHeight="252110848" behindDoc="0" locked="0" layoutInCell="1" allowOverlap="1" wp14:anchorId="44AE1A11" wp14:editId="662ACF52">
            <wp:simplePos x="0" y="0"/>
            <wp:positionH relativeFrom="column">
              <wp:posOffset>2651125</wp:posOffset>
            </wp:positionH>
            <wp:positionV relativeFrom="paragraph">
              <wp:posOffset>-149860</wp:posOffset>
            </wp:positionV>
            <wp:extent cx="864235" cy="1059180"/>
            <wp:effectExtent l="0" t="0" r="0" b="7620"/>
            <wp:wrapSquare wrapText="right"/>
            <wp:docPr id="484" name="Рисунок 484"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bottomFromText="200" w:vertAnchor="text" w:horzAnchor="margin" w:tblpY="963"/>
        <w:tblW w:w="0" w:type="auto"/>
        <w:tblLayout w:type="fixed"/>
        <w:tblCellMar>
          <w:left w:w="0" w:type="dxa"/>
          <w:right w:w="0" w:type="dxa"/>
        </w:tblCellMar>
        <w:tblLook w:val="01E0" w:firstRow="1" w:lastRow="1" w:firstColumn="1" w:lastColumn="1" w:noHBand="0" w:noVBand="0"/>
      </w:tblPr>
      <w:tblGrid>
        <w:gridCol w:w="9606"/>
      </w:tblGrid>
      <w:tr w:rsidR="00C77B12" w:rsidTr="00C77B12">
        <w:trPr>
          <w:trHeight w:val="397"/>
        </w:trPr>
        <w:tc>
          <w:tcPr>
            <w:tcW w:w="9606" w:type="dxa"/>
          </w:tcPr>
          <w:p w:rsidR="00C77B12" w:rsidRDefault="00C77B12" w:rsidP="00C77B12">
            <w:pPr>
              <w:spacing w:line="276" w:lineRule="auto"/>
              <w:rPr>
                <w:lang w:eastAsia="en-US"/>
              </w:rPr>
            </w:pPr>
          </w:p>
        </w:tc>
      </w:tr>
      <w:tr w:rsidR="00C77B12" w:rsidTr="00C77B12">
        <w:tc>
          <w:tcPr>
            <w:tcW w:w="9606" w:type="dxa"/>
            <w:hideMark/>
          </w:tcPr>
          <w:p w:rsidR="00C77B12" w:rsidRDefault="00C77B12" w:rsidP="00C77B12">
            <w:pPr>
              <w:spacing w:line="276" w:lineRule="auto"/>
              <w:jc w:val="center"/>
              <w:rPr>
                <w:b/>
                <w:lang w:eastAsia="en-US"/>
              </w:rPr>
            </w:pPr>
            <w:r>
              <w:rPr>
                <w:b/>
                <w:lang w:eastAsia="en-US"/>
              </w:rPr>
              <w:t>АДМИНИСТРАЦИЯ</w:t>
            </w:r>
          </w:p>
        </w:tc>
      </w:tr>
      <w:tr w:rsidR="00C77B12" w:rsidTr="00C77B12">
        <w:trPr>
          <w:trHeight w:val="397"/>
        </w:trPr>
        <w:tc>
          <w:tcPr>
            <w:tcW w:w="9606" w:type="dxa"/>
            <w:hideMark/>
          </w:tcPr>
          <w:p w:rsidR="00C77B12" w:rsidRDefault="00C77B12" w:rsidP="00C77B12">
            <w:pPr>
              <w:spacing w:line="276" w:lineRule="auto"/>
              <w:jc w:val="center"/>
              <w:rPr>
                <w:b/>
                <w:lang w:eastAsia="en-US"/>
              </w:rPr>
            </w:pPr>
            <w:r>
              <w:rPr>
                <w:b/>
                <w:lang w:eastAsia="en-US"/>
              </w:rPr>
              <w:t>КАМЕШКИРСКОГО РАЙОНА ПЕНЗЕНСКОЙ ОБЛАСТИ</w:t>
            </w:r>
          </w:p>
        </w:tc>
      </w:tr>
      <w:tr w:rsidR="00C77B12" w:rsidTr="00C77B12">
        <w:trPr>
          <w:trHeight w:val="314"/>
        </w:trPr>
        <w:tc>
          <w:tcPr>
            <w:tcW w:w="9606" w:type="dxa"/>
          </w:tcPr>
          <w:p w:rsidR="00C77B12" w:rsidRDefault="00C77B12" w:rsidP="00C77B12">
            <w:pPr>
              <w:spacing w:line="276" w:lineRule="auto"/>
              <w:jc w:val="center"/>
              <w:rPr>
                <w:b/>
                <w:lang w:eastAsia="en-US"/>
              </w:rPr>
            </w:pPr>
          </w:p>
        </w:tc>
      </w:tr>
      <w:tr w:rsidR="00C77B12" w:rsidTr="00C77B12">
        <w:trPr>
          <w:trHeight w:val="548"/>
        </w:trPr>
        <w:tc>
          <w:tcPr>
            <w:tcW w:w="9606" w:type="dxa"/>
            <w:vAlign w:val="center"/>
            <w:hideMark/>
          </w:tcPr>
          <w:p w:rsidR="00C77B12" w:rsidRDefault="00C77B12" w:rsidP="00C77B12">
            <w:pPr>
              <w:spacing w:line="276" w:lineRule="auto"/>
              <w:jc w:val="center"/>
              <w:rPr>
                <w:b/>
                <w:lang w:eastAsia="en-US"/>
              </w:rPr>
            </w:pPr>
            <w:r>
              <w:rPr>
                <w:b/>
                <w:lang w:eastAsia="en-US"/>
              </w:rPr>
              <w:t>ПОСТАНОВЛЕНИЕ</w:t>
            </w:r>
          </w:p>
        </w:tc>
      </w:tr>
      <w:tr w:rsidR="00C77B12" w:rsidTr="00C77B12">
        <w:trPr>
          <w:trHeight w:val="212"/>
        </w:trPr>
        <w:tc>
          <w:tcPr>
            <w:tcW w:w="9606" w:type="dxa"/>
            <w:vAlign w:val="center"/>
          </w:tcPr>
          <w:tbl>
            <w:tblPr>
              <w:tblpPr w:leftFromText="180" w:rightFromText="180" w:bottomFromText="200" w:vertAnchor="text" w:horzAnchor="margin" w:tblpXSpec="center" w:tblpY="170"/>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D3E83" w:rsidTr="00CD3E83">
              <w:tc>
                <w:tcPr>
                  <w:tcW w:w="284" w:type="dxa"/>
                  <w:vAlign w:val="bottom"/>
                  <w:hideMark/>
                </w:tcPr>
                <w:p w:rsidR="00CD3E83" w:rsidRDefault="00CD3E83" w:rsidP="00CD3E83">
                  <w:pPr>
                    <w:spacing w:line="276" w:lineRule="auto"/>
                    <w:rPr>
                      <w:b/>
                      <w:lang w:eastAsia="en-US"/>
                    </w:rPr>
                  </w:pPr>
                  <w:r>
                    <w:rPr>
                      <w:b/>
                      <w:lang w:eastAsia="en-US"/>
                    </w:rPr>
                    <w:t>от</w:t>
                  </w:r>
                </w:p>
              </w:tc>
              <w:tc>
                <w:tcPr>
                  <w:tcW w:w="2835" w:type="dxa"/>
                  <w:tcBorders>
                    <w:top w:val="nil"/>
                    <w:left w:val="nil"/>
                    <w:bottom w:val="single" w:sz="6" w:space="0" w:color="auto"/>
                    <w:right w:val="nil"/>
                  </w:tcBorders>
                  <w:hideMark/>
                </w:tcPr>
                <w:p w:rsidR="00CD3E83" w:rsidRDefault="00CD3E83" w:rsidP="00CD3E83">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 06.03.19</w:t>
                  </w:r>
                </w:p>
              </w:tc>
              <w:tc>
                <w:tcPr>
                  <w:tcW w:w="397" w:type="dxa"/>
                  <w:vAlign w:val="bottom"/>
                  <w:hideMark/>
                </w:tcPr>
                <w:p w:rsidR="00CD3E83" w:rsidRDefault="00CD3E83" w:rsidP="00CD3E83">
                  <w:pPr>
                    <w:spacing w:line="276" w:lineRule="auto"/>
                    <w:jc w:val="center"/>
                    <w:rPr>
                      <w:b/>
                      <w:lang w:eastAsia="en-US"/>
                    </w:rPr>
                  </w:pPr>
                  <w:r>
                    <w:rPr>
                      <w:b/>
                      <w:lang w:eastAsia="en-US"/>
                    </w:rPr>
                    <w:t>№</w:t>
                  </w:r>
                </w:p>
              </w:tc>
              <w:tc>
                <w:tcPr>
                  <w:tcW w:w="1134" w:type="dxa"/>
                  <w:tcBorders>
                    <w:top w:val="nil"/>
                    <w:left w:val="nil"/>
                    <w:bottom w:val="single" w:sz="6" w:space="0" w:color="auto"/>
                    <w:right w:val="nil"/>
                  </w:tcBorders>
                  <w:hideMark/>
                </w:tcPr>
                <w:p w:rsidR="00CD3E83" w:rsidRDefault="00CD3E83" w:rsidP="00CD3E83">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95</w:t>
                  </w:r>
                </w:p>
              </w:tc>
            </w:tr>
            <w:tr w:rsidR="00CD3E83" w:rsidTr="00CD3E83">
              <w:tc>
                <w:tcPr>
                  <w:tcW w:w="4650" w:type="dxa"/>
                  <w:gridSpan w:val="4"/>
                  <w:hideMark/>
                </w:tcPr>
                <w:p w:rsidR="00CD3E83" w:rsidRDefault="00CD3E83" w:rsidP="00CD3E83">
                  <w:pPr>
                    <w:spacing w:line="276" w:lineRule="auto"/>
                    <w:jc w:val="center"/>
                    <w:rPr>
                      <w:b/>
                      <w:lang w:eastAsia="en-US"/>
                    </w:rPr>
                  </w:pPr>
                  <w:r>
                    <w:rPr>
                      <w:b/>
                      <w:lang w:eastAsia="en-US"/>
                    </w:rPr>
                    <w:t>с.Р.Камешкир</w:t>
                  </w:r>
                </w:p>
              </w:tc>
            </w:tr>
          </w:tbl>
          <w:p w:rsidR="00C77B12" w:rsidRDefault="00C77B12" w:rsidP="00C77B12">
            <w:pPr>
              <w:spacing w:line="276" w:lineRule="auto"/>
              <w:jc w:val="center"/>
              <w:rPr>
                <w:b/>
                <w:lang w:eastAsia="en-US"/>
              </w:rPr>
            </w:pPr>
          </w:p>
        </w:tc>
      </w:tr>
    </w:tbl>
    <w:p w:rsidR="00C77B12" w:rsidRDefault="00C77B12" w:rsidP="00C77B12"/>
    <w:p w:rsidR="00C77B12" w:rsidRDefault="00C77B12" w:rsidP="00C77B12"/>
    <w:p w:rsidR="00C77B12" w:rsidRDefault="00C77B12" w:rsidP="00C77B12"/>
    <w:p w:rsidR="00C77B12" w:rsidRDefault="00C77B12" w:rsidP="00C77B12"/>
    <w:p w:rsidR="00C77B12" w:rsidRPr="00CD3E83" w:rsidRDefault="00C77B12" w:rsidP="00C77B12">
      <w:pPr>
        <w:rPr>
          <w:b/>
          <w:sz w:val="24"/>
          <w:szCs w:val="24"/>
        </w:rPr>
      </w:pPr>
      <w:r w:rsidRPr="00CD3E83">
        <w:rPr>
          <w:b/>
          <w:sz w:val="24"/>
          <w:szCs w:val="24"/>
        </w:rPr>
        <w:t>Об утверждении перечня муниципальных услуг, предоставление которых должно осуществляться на базе МАУ «МФЦ Камешкирского района Пензенской области»</w:t>
      </w:r>
    </w:p>
    <w:p w:rsidR="00C77B12" w:rsidRPr="00CD3E83" w:rsidRDefault="00C77B12" w:rsidP="00C77B12">
      <w:pPr>
        <w:jc w:val="center"/>
        <w:rPr>
          <w:b/>
          <w:sz w:val="24"/>
          <w:szCs w:val="24"/>
        </w:rPr>
      </w:pPr>
    </w:p>
    <w:p w:rsidR="00C77B12" w:rsidRPr="00CD3E83" w:rsidRDefault="00C77B12" w:rsidP="00C77B12">
      <w:pPr>
        <w:jc w:val="both"/>
        <w:rPr>
          <w:b/>
          <w:sz w:val="24"/>
          <w:szCs w:val="24"/>
        </w:rPr>
      </w:pPr>
      <w:r w:rsidRPr="00CD3E83">
        <w:rPr>
          <w:sz w:val="24"/>
          <w:szCs w:val="24"/>
        </w:rPr>
        <w:t xml:space="preserve">    В соответствии с Федеральным законом от 27.07.2010 № 210-ФЗ «Об организации представления государственных и муниципальных услуг» (с последующими изменениями), руководствуясь Уставом Камешкирского района Пензенской области, администрация Камешкирского района Пензенской области </w:t>
      </w:r>
    </w:p>
    <w:p w:rsidR="00C77B12" w:rsidRPr="00CD3E83" w:rsidRDefault="00C77B12" w:rsidP="00C77B12">
      <w:pPr>
        <w:jc w:val="center"/>
        <w:rPr>
          <w:b/>
          <w:sz w:val="24"/>
          <w:szCs w:val="24"/>
        </w:rPr>
      </w:pPr>
      <w:r w:rsidRPr="00CD3E83">
        <w:rPr>
          <w:b/>
          <w:sz w:val="24"/>
          <w:szCs w:val="24"/>
        </w:rPr>
        <w:t>постановляет:</w:t>
      </w:r>
    </w:p>
    <w:p w:rsidR="00C77B12" w:rsidRPr="00CD3E83" w:rsidRDefault="00C77B12" w:rsidP="00C77B12">
      <w:pPr>
        <w:jc w:val="both"/>
        <w:rPr>
          <w:sz w:val="24"/>
          <w:szCs w:val="24"/>
        </w:rPr>
      </w:pPr>
      <w:r w:rsidRPr="00CD3E83">
        <w:rPr>
          <w:sz w:val="24"/>
          <w:szCs w:val="24"/>
        </w:rPr>
        <w:t xml:space="preserve">1. Утвердить перечень муниципальных услуг, предоставление которых должно осуществляться на базе МАУ «МФЦ Камешкирского района Пензенской области» согласно приложения к настоящему постановлению. </w:t>
      </w:r>
    </w:p>
    <w:p w:rsidR="00C77B12" w:rsidRPr="00CD3E83" w:rsidRDefault="00C77B12" w:rsidP="00C77B12">
      <w:pPr>
        <w:rPr>
          <w:sz w:val="24"/>
          <w:szCs w:val="24"/>
        </w:rPr>
      </w:pPr>
      <w:r w:rsidRPr="00CD3E83">
        <w:rPr>
          <w:sz w:val="24"/>
          <w:szCs w:val="24"/>
        </w:rPr>
        <w:t>2. Признать утратившим силу постановление администрации Камешкирского района Пензенской области от 01.03.2016 г. № 37 «Об утверждении перечня муниципальных услуг (функций) , предоставление которых должно осуществляться на базе МАУ «МФЦ Камешкирского района Пензенской области».</w:t>
      </w:r>
    </w:p>
    <w:p w:rsidR="00C77B12" w:rsidRPr="00CD3E83" w:rsidRDefault="00C77B12" w:rsidP="00C77B12">
      <w:pPr>
        <w:jc w:val="both"/>
        <w:rPr>
          <w:sz w:val="24"/>
          <w:szCs w:val="24"/>
        </w:rPr>
      </w:pPr>
      <w:r w:rsidRPr="00CD3E83">
        <w:rPr>
          <w:sz w:val="24"/>
          <w:szCs w:val="24"/>
        </w:rPr>
        <w:t>3.Опубликовать настоящее постановление в информационном бюллетене «Камешкирский вестник».</w:t>
      </w:r>
    </w:p>
    <w:p w:rsidR="00C77B12" w:rsidRPr="00CD3E83" w:rsidRDefault="00C77B12" w:rsidP="00C77B12">
      <w:pPr>
        <w:jc w:val="both"/>
        <w:rPr>
          <w:sz w:val="24"/>
          <w:szCs w:val="24"/>
        </w:rPr>
      </w:pPr>
      <w:r w:rsidRPr="00CD3E83">
        <w:rPr>
          <w:sz w:val="24"/>
          <w:szCs w:val="24"/>
        </w:rPr>
        <w:t>4.Разместить настоящее постановление в информационно-коммуникационной сети «Интернет» на официальном сайте администрации Камешкирского района Пензенской области.</w:t>
      </w:r>
    </w:p>
    <w:p w:rsidR="00C77B12" w:rsidRPr="00CD3E83" w:rsidRDefault="00C77B12" w:rsidP="00C77B12">
      <w:pPr>
        <w:jc w:val="both"/>
        <w:rPr>
          <w:sz w:val="24"/>
          <w:szCs w:val="24"/>
        </w:rPr>
      </w:pPr>
      <w:r w:rsidRPr="00CD3E83">
        <w:rPr>
          <w:sz w:val="24"/>
          <w:szCs w:val="24"/>
        </w:rPr>
        <w:t>5.Настоящее постановление вступает в силу на следующий день после дня его официального опубликования.</w:t>
      </w:r>
    </w:p>
    <w:p w:rsidR="00C77B12" w:rsidRPr="00CD3E83" w:rsidRDefault="00C77B12" w:rsidP="00C77B12">
      <w:pPr>
        <w:jc w:val="both"/>
        <w:rPr>
          <w:sz w:val="24"/>
          <w:szCs w:val="24"/>
        </w:rPr>
      </w:pPr>
      <w:r w:rsidRPr="00CD3E83">
        <w:rPr>
          <w:sz w:val="24"/>
          <w:szCs w:val="24"/>
        </w:rPr>
        <w:t>6.Контроль за выполнением настоящего постановления возложить на руководителя аппарата администрации Камешкирского района Пензенской области.</w:t>
      </w:r>
    </w:p>
    <w:p w:rsidR="00C77B12" w:rsidRPr="00CD3E83" w:rsidRDefault="00C77B12" w:rsidP="00C77B12">
      <w:pPr>
        <w:jc w:val="both"/>
        <w:rPr>
          <w:sz w:val="24"/>
          <w:szCs w:val="24"/>
        </w:rPr>
      </w:pPr>
      <w:r w:rsidRPr="00CD3E83">
        <w:rPr>
          <w:sz w:val="24"/>
          <w:szCs w:val="24"/>
        </w:rPr>
        <w:t xml:space="preserve">И.о. Главы администрации </w:t>
      </w:r>
    </w:p>
    <w:p w:rsidR="00C77B12" w:rsidRPr="00CD3E83" w:rsidRDefault="00C77B12" w:rsidP="00C77B12">
      <w:pPr>
        <w:jc w:val="both"/>
        <w:rPr>
          <w:sz w:val="24"/>
          <w:szCs w:val="24"/>
        </w:rPr>
      </w:pPr>
      <w:r w:rsidRPr="00CD3E83">
        <w:rPr>
          <w:sz w:val="24"/>
          <w:szCs w:val="24"/>
        </w:rPr>
        <w:t>Камешкирского района                                                          С.Н.Голубев</w:t>
      </w:r>
    </w:p>
    <w:p w:rsidR="00C77B12" w:rsidRDefault="00C77B12" w:rsidP="00C77B12">
      <w:pPr>
        <w:jc w:val="right"/>
      </w:pPr>
      <w:r>
        <w:t>Приложение</w:t>
      </w:r>
    </w:p>
    <w:p w:rsidR="00C77B12" w:rsidRDefault="00C77B12" w:rsidP="00C77B12">
      <w:pPr>
        <w:jc w:val="right"/>
      </w:pPr>
      <w:r>
        <w:t>Утверждено постановлением</w:t>
      </w:r>
    </w:p>
    <w:p w:rsidR="00C77B12" w:rsidRDefault="00C77B12" w:rsidP="00C77B12">
      <w:pPr>
        <w:jc w:val="right"/>
      </w:pPr>
      <w:r>
        <w:t>Администрации Камешкирского района</w:t>
      </w:r>
    </w:p>
    <w:p w:rsidR="00C77B12" w:rsidRDefault="00C77B12" w:rsidP="00C77B12">
      <w:pPr>
        <w:jc w:val="right"/>
      </w:pPr>
      <w:r>
        <w:t>Пензенской области</w:t>
      </w:r>
    </w:p>
    <w:p w:rsidR="00C77B12" w:rsidRDefault="00C77B12" w:rsidP="00C77B12">
      <w:pPr>
        <w:jc w:val="right"/>
      </w:pPr>
      <w:r>
        <w:t>От ____________ №</w:t>
      </w:r>
    </w:p>
    <w:p w:rsidR="00C77B12" w:rsidRDefault="00C77B12" w:rsidP="00C77B12">
      <w:pPr>
        <w:jc w:val="right"/>
      </w:pPr>
    </w:p>
    <w:p w:rsidR="00C77B12" w:rsidRDefault="00C77B12" w:rsidP="00C77B12">
      <w:pPr>
        <w:jc w:val="right"/>
      </w:pPr>
    </w:p>
    <w:p w:rsidR="00C77B12" w:rsidRDefault="00C77B12" w:rsidP="00C77B12">
      <w:pPr>
        <w:jc w:val="center"/>
      </w:pPr>
      <w:r>
        <w:rPr>
          <w:sz w:val="28"/>
          <w:szCs w:val="28"/>
        </w:rPr>
        <w:t>Перечень муниципальных услуг  , предоставление которых должно осуществляться на базе МАУ «МФЦ Камешкирского района Пензенской области»</w:t>
      </w:r>
    </w:p>
    <w:p w:rsidR="00C77B12" w:rsidRDefault="00C77B12" w:rsidP="00C77B12"/>
    <w:p w:rsidR="00C77B12" w:rsidRDefault="00C77B12" w:rsidP="00C77B12"/>
    <w:tbl>
      <w:tblPr>
        <w:tblW w:w="5000" w:type="pct"/>
        <w:tblCellMar>
          <w:left w:w="0" w:type="dxa"/>
          <w:right w:w="0" w:type="dxa"/>
        </w:tblCellMar>
        <w:tblLook w:val="04A0" w:firstRow="1" w:lastRow="0" w:firstColumn="1" w:lastColumn="0" w:noHBand="0" w:noVBand="1"/>
      </w:tblPr>
      <w:tblGrid>
        <w:gridCol w:w="561"/>
        <w:gridCol w:w="94"/>
        <w:gridCol w:w="3991"/>
        <w:gridCol w:w="2655"/>
        <w:gridCol w:w="2115"/>
        <w:gridCol w:w="71"/>
        <w:gridCol w:w="84"/>
      </w:tblGrid>
      <w:tr w:rsidR="00C77B12" w:rsidRPr="00087439" w:rsidTr="00C77B12">
        <w:trPr>
          <w:gridAfter w:val="2"/>
          <w:wAfter w:w="82"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rPr>
                <w:b/>
                <w:bCs/>
              </w:rPr>
              <w:t>№ п/п</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rPr>
                <w:b/>
                <w:bCs/>
              </w:rPr>
              <w:t>Наименование муниципальной услуги</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rPr>
                <w:b/>
                <w:bCs/>
              </w:rPr>
              <w:t>Орган местного самоуправления Камешкирского района Пензенской области, предоставляющий муниципальную услугу</w:t>
            </w:r>
          </w:p>
        </w:tc>
      </w:tr>
      <w:tr w:rsidR="00C77B12" w:rsidRPr="00087439" w:rsidTr="00C77B12">
        <w:trPr>
          <w:gridAfter w:val="2"/>
          <w:wAfter w:w="82"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rPr>
                <w:b/>
                <w:bCs/>
              </w:rPr>
              <w:t>1</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rPr>
                <w:b/>
                <w:bCs/>
              </w:rPr>
              <w:t>2</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rPr>
                <w:b/>
                <w:bCs/>
              </w:rPr>
              <w:t>3</w:t>
            </w:r>
          </w:p>
        </w:tc>
      </w:tr>
      <w:tr w:rsidR="00C77B12" w:rsidRPr="00087439" w:rsidTr="00C77B12">
        <w:trPr>
          <w:gridAfter w:val="2"/>
          <w:wAfter w:w="82"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rPr>
            </w:pPr>
            <w:r>
              <w:rPr>
                <w:b/>
                <w:bCs/>
              </w:rPr>
              <w:t>1</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pPr>
            <w:r w:rsidRPr="00087439">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rPr>
            </w:pPr>
            <w:r w:rsidRPr="00087439">
              <w:rPr>
                <w:color w:val="000000" w:themeColor="text1"/>
              </w:rPr>
              <w:t>Администрация Камешкирского района Пензенской области</w:t>
            </w:r>
          </w:p>
          <w:p w:rsidR="00C77B12" w:rsidRPr="00087439" w:rsidRDefault="00C77B12" w:rsidP="00C77B12">
            <w:pPr>
              <w:jc w:val="center"/>
              <w:rPr>
                <w:color w:val="000000" w:themeColor="text1"/>
              </w:rPr>
            </w:pPr>
            <w:r w:rsidRPr="00087439">
              <w:rPr>
                <w:color w:val="000000" w:themeColor="text1"/>
              </w:rPr>
              <w:t> </w:t>
            </w:r>
          </w:p>
        </w:tc>
      </w:tr>
      <w:tr w:rsidR="00C77B12" w:rsidRPr="00087439" w:rsidTr="00C77B12">
        <w:trPr>
          <w:gridAfter w:val="2"/>
          <w:wAfter w:w="82"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rPr>
            </w:pPr>
            <w:r>
              <w:rPr>
                <w:b/>
                <w:bCs/>
              </w:rPr>
              <w:t>2</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pPr>
            <w:r w:rsidRPr="0030722E">
              <w:t>Предоставление выписки из реестра муниципального имущества.</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pPr>
            <w:r w:rsidRPr="00087439">
              <w:t>Администрация Камешкирского района Пензенской области</w:t>
            </w:r>
          </w:p>
          <w:p w:rsidR="00C77B12" w:rsidRPr="00087439" w:rsidRDefault="00C77B12" w:rsidP="00C77B12">
            <w:pPr>
              <w:jc w:val="center"/>
            </w:pPr>
            <w:r w:rsidRPr="00087439">
              <w:t> </w:t>
            </w:r>
          </w:p>
        </w:tc>
      </w:tr>
      <w:tr w:rsidR="00C77B12" w:rsidRPr="00087439" w:rsidTr="00C77B12">
        <w:trPr>
          <w:gridAfter w:val="2"/>
          <w:wAfter w:w="82"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rPr>
            </w:pPr>
            <w:r>
              <w:rPr>
                <w:b/>
                <w:bCs/>
              </w:rPr>
              <w:t>3</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pPr>
            <w:r w:rsidRPr="00087439">
              <w:t>Предоставление муниципального имущества в аренду.</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pPr>
            <w:r w:rsidRPr="00087439">
              <w:t>Администрация Камешкирского района Пензенской области</w:t>
            </w:r>
          </w:p>
          <w:p w:rsidR="00C77B12" w:rsidRPr="00087439" w:rsidRDefault="00C77B12" w:rsidP="00C77B12">
            <w:pPr>
              <w:jc w:val="center"/>
            </w:pPr>
            <w:r w:rsidRPr="00087439">
              <w:t> </w:t>
            </w:r>
          </w:p>
        </w:tc>
      </w:tr>
      <w:tr w:rsidR="00C77B12" w:rsidRPr="00087439" w:rsidTr="00C77B12">
        <w:trPr>
          <w:gridAfter w:val="2"/>
          <w:wAfter w:w="82"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rPr>
            </w:pPr>
            <w:r>
              <w:rPr>
                <w:b/>
                <w:bCs/>
              </w:rPr>
              <w:t>4</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pPr>
            <w:r w:rsidRPr="00087439">
              <w:t>Предоставление муниципального имущества в доверительное управление.</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pPr>
            <w:r w:rsidRPr="00087439">
              <w:t>Администрация Камешкирского района Пензенской области</w:t>
            </w:r>
          </w:p>
        </w:tc>
      </w:tr>
      <w:tr w:rsidR="00C77B12" w:rsidRPr="00087439" w:rsidTr="00C77B12">
        <w:trPr>
          <w:gridAfter w:val="2"/>
          <w:wAfter w:w="82"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rPr>
            </w:pPr>
            <w:r>
              <w:rPr>
                <w:b/>
                <w:bCs/>
              </w:rPr>
              <w:t>5</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pPr>
            <w:r w:rsidRPr="00087439">
              <w:t xml:space="preserve">Предоставление муниципального имущества в безвозмездное пользование. </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pPr>
            <w:r w:rsidRPr="00087439">
              <w:t>Администрация Камешкирского района Пензенской области</w:t>
            </w:r>
          </w:p>
        </w:tc>
      </w:tr>
      <w:tr w:rsidR="00C77B12" w:rsidRPr="00087439" w:rsidTr="00C77B12">
        <w:trPr>
          <w:gridAfter w:val="2"/>
          <w:wAfter w:w="82"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rPr>
            </w:pPr>
            <w:r>
              <w:rPr>
                <w:b/>
                <w:bCs/>
              </w:rPr>
              <w:t>6</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pPr>
            <w:r w:rsidRPr="0030722E">
              <w:t>Предварительное согласование предоставления земельного участка</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rPr>
            </w:pPr>
            <w:r w:rsidRPr="00087439">
              <w:rPr>
                <w:color w:val="000000" w:themeColor="text1"/>
              </w:rPr>
              <w:t>Администрация Камешкирского района Пензенской области</w:t>
            </w:r>
          </w:p>
        </w:tc>
      </w:tr>
      <w:tr w:rsidR="00C77B12" w:rsidRPr="00087439" w:rsidTr="00C77B12">
        <w:trPr>
          <w:gridAfter w:val="2"/>
          <w:wAfter w:w="82"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rPr>
            </w:pPr>
            <w:r>
              <w:rPr>
                <w:b/>
                <w:bCs/>
              </w:rPr>
              <w:t>7</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vertAlign w:val="superscript"/>
              </w:rPr>
            </w:pPr>
            <w:r w:rsidRPr="0030722E">
              <w:t>Подготовка и утверждение схемы расположения земельного участка или земельных участков на кадастровом плане территории.</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rPr>
            </w:pPr>
            <w:r w:rsidRPr="00087439">
              <w:rPr>
                <w:color w:val="000000" w:themeColor="text1"/>
              </w:rPr>
              <w:t>Администрация Камешкирского района Пензенской области</w:t>
            </w:r>
          </w:p>
        </w:tc>
      </w:tr>
      <w:tr w:rsidR="00C77B12" w:rsidRPr="00087439" w:rsidTr="00C77B12">
        <w:trPr>
          <w:gridAfter w:val="2"/>
          <w:wAfter w:w="82" w:type="pct"/>
          <w:trHeight w:val="411"/>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b/>
                <w:bCs/>
              </w:rPr>
            </w:pPr>
            <w:r>
              <w:rPr>
                <w:b/>
                <w:bCs/>
              </w:rPr>
              <w:t>8</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pPr>
            <w:r w:rsidRPr="0030722E">
              <w:t>Выдача разрешения на использование земель или земельных участков без предоставления земельных участков и установления сервитута.</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rPr>
            </w:pPr>
            <w:r w:rsidRPr="00087439">
              <w:rPr>
                <w:color w:val="000000" w:themeColor="text1"/>
              </w:rPr>
              <w:t>Администрация Камешкирского района Пензенской области</w:t>
            </w:r>
          </w:p>
        </w:tc>
      </w:tr>
      <w:tr w:rsidR="00C77B12" w:rsidRPr="00087439" w:rsidTr="00C77B12">
        <w:trPr>
          <w:gridAfter w:val="2"/>
          <w:wAfter w:w="82"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rPr>
            </w:pPr>
            <w:r>
              <w:rPr>
                <w:color w:val="000000" w:themeColor="text1"/>
              </w:rPr>
              <w:t>9</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30722E" w:rsidRDefault="00C77B12" w:rsidP="00C77B12">
            <w:pPr>
              <w:jc w:val="both"/>
              <w:rPr>
                <w:vertAlign w:val="superscript"/>
              </w:rPr>
            </w:pPr>
            <w:r w:rsidRPr="0030722E">
              <w:t>Предоставление земельного участка гражданину или юридическому лицу в собственность бесплатно.</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t>Администрация Камешкирского района Пензенской области</w:t>
            </w: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t>10</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vertAlign w:val="superscript"/>
              </w:rPr>
            </w:pPr>
            <w:r w:rsidRPr="00087439">
              <w:t>Продажа и предоставление в аренду земельных участков на торгах.</w:t>
            </w:r>
          </w:p>
          <w:p w:rsidR="00C77B12" w:rsidRPr="00087439" w:rsidRDefault="00C77B12" w:rsidP="00C77B12">
            <w:pPr>
              <w:jc w:val="both"/>
            </w:pP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t>Администрация Камешкирского района Пензенской области</w:t>
            </w:r>
          </w:p>
        </w:tc>
        <w:tc>
          <w:tcPr>
            <w:tcW w:w="37" w:type="pct"/>
            <w:vAlign w:val="center"/>
            <w:hideMark/>
          </w:tcPr>
          <w:p w:rsidR="00C77B12" w:rsidRPr="00087439" w:rsidRDefault="00C77B12" w:rsidP="00C77B12">
            <w:pPr>
              <w:ind w:firstLine="567"/>
              <w:jc w:val="both"/>
            </w:pPr>
            <w:r w:rsidRPr="00087439">
              <w:t> </w:t>
            </w: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t>11</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vertAlign w:val="superscript"/>
              </w:rPr>
            </w:pPr>
            <w:r w:rsidRPr="00087439">
              <w:t xml:space="preserve">Предоставление земельных участков без проведения торгов в собственность, аренду, безвозмездное пользование. </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t>Администрация Камешкирского района Пензенской области</w:t>
            </w:r>
          </w:p>
        </w:tc>
        <w:tc>
          <w:tcPr>
            <w:tcW w:w="37" w:type="pct"/>
            <w:vAlign w:val="center"/>
            <w:hideMark/>
          </w:tcPr>
          <w:p w:rsidR="00C77B12" w:rsidRPr="00087439" w:rsidRDefault="00C77B12" w:rsidP="00C77B12">
            <w:pPr>
              <w:ind w:firstLine="567"/>
              <w:jc w:val="both"/>
            </w:pPr>
            <w:r w:rsidRPr="00087439">
              <w:t> </w:t>
            </w: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t>12</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vertAlign w:val="superscript"/>
              </w:rPr>
            </w:pPr>
            <w:r w:rsidRPr="00087439">
              <w:t>Предоставление земельного участка в постоянное (бессрочное) пользование.</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t>Администрация Камешкирского района Пензенской области</w:t>
            </w:r>
          </w:p>
        </w:tc>
        <w:tc>
          <w:tcPr>
            <w:tcW w:w="37" w:type="pct"/>
            <w:vAlign w:val="center"/>
            <w:hideMark/>
          </w:tcPr>
          <w:p w:rsidR="00C77B12" w:rsidRPr="00087439" w:rsidRDefault="00C77B12" w:rsidP="00C77B12">
            <w:pPr>
              <w:ind w:firstLine="567"/>
              <w:jc w:val="both"/>
            </w:pPr>
            <w:r w:rsidRPr="00087439">
              <w:t> </w:t>
            </w: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t>13</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30722E" w:rsidRDefault="00C77B12" w:rsidP="00C77B12">
            <w:pPr>
              <w:jc w:val="both"/>
            </w:pPr>
            <w:r w:rsidRPr="0030722E">
              <w:t>Принятие решения об изъятии земельного участка, для муниципальных нужд, в том числе для размещения объектов местного значения.</w:t>
            </w:r>
          </w:p>
          <w:p w:rsidR="00C77B12" w:rsidRPr="00087439" w:rsidRDefault="00C77B12" w:rsidP="00C77B12">
            <w:pPr>
              <w:jc w:val="both"/>
            </w:pP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t>Администрация Камешкирского района Пензенской области</w:t>
            </w:r>
          </w:p>
        </w:tc>
        <w:tc>
          <w:tcPr>
            <w:tcW w:w="37" w:type="pct"/>
            <w:vAlign w:val="center"/>
            <w:hideMark/>
          </w:tcPr>
          <w:p w:rsidR="00C77B12" w:rsidRPr="00087439" w:rsidRDefault="00C77B12" w:rsidP="00C77B12">
            <w:pPr>
              <w:ind w:firstLine="567"/>
              <w:jc w:val="both"/>
            </w:pPr>
            <w:r w:rsidRPr="00087439">
              <w:t> </w:t>
            </w: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Default="00C77B12" w:rsidP="00C77B12">
            <w:pPr>
              <w:jc w:val="both"/>
            </w:pPr>
            <w:r>
              <w:t>14</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697281" w:rsidRDefault="00C77B12" w:rsidP="00C77B12">
            <w:pPr>
              <w:jc w:val="both"/>
              <w:rPr>
                <w:color w:val="FF0000"/>
              </w:rPr>
            </w:pPr>
            <w:r w:rsidRPr="00697281">
              <w:rPr>
                <w:color w:val="000000"/>
              </w:rPr>
              <w:t>Принятие решения о предоставлении в собственность земельных участков, находящихся в муниципальной собственности Камешкирского района Пензенской области, и земельных участков, расположенных на территории Камешкирского района Пензенской области, государственная собственность на которые не разграничена, для индивидуального жилищного строительства гражданам, имеющим 3 и более детей</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pPr>
            <w:r w:rsidRPr="00087439">
              <w:t>Администрация Камешкирского района Пензенской области</w:t>
            </w:r>
          </w:p>
        </w:tc>
        <w:tc>
          <w:tcPr>
            <w:tcW w:w="37" w:type="pct"/>
            <w:vAlign w:val="center"/>
          </w:tcPr>
          <w:p w:rsidR="00C77B12" w:rsidRPr="00087439" w:rsidRDefault="00C77B12" w:rsidP="00C77B12">
            <w:pPr>
              <w:ind w:firstLine="567"/>
              <w:jc w:val="both"/>
            </w:pP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rPr>
            </w:pPr>
            <w:r>
              <w:rPr>
                <w:color w:val="000000" w:themeColor="text1"/>
              </w:rPr>
              <w:t>15</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t>Выдача градостроительного плана земельного участка.</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rPr>
            </w:pPr>
            <w:r w:rsidRPr="00087439">
              <w:rPr>
                <w:color w:val="000000" w:themeColor="text1"/>
              </w:rPr>
              <w:t>Администрация Камешкирского района Пензенской области</w:t>
            </w:r>
          </w:p>
        </w:tc>
        <w:tc>
          <w:tcPr>
            <w:tcW w:w="37" w:type="pct"/>
            <w:vAlign w:val="center"/>
            <w:hideMark/>
          </w:tcPr>
          <w:p w:rsidR="00C77B12" w:rsidRPr="00087439" w:rsidRDefault="00C77B12" w:rsidP="00C77B12">
            <w:pPr>
              <w:ind w:firstLine="567"/>
              <w:jc w:val="both"/>
            </w:pPr>
            <w:r w:rsidRPr="00087439">
              <w:t> </w:t>
            </w: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rPr>
            </w:pPr>
            <w:r>
              <w:rPr>
                <w:color w:val="000000" w:themeColor="text1"/>
              </w:rPr>
              <w:t>16</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t>Выдача разрешения на строительство.</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rPr>
            </w:pPr>
            <w:r w:rsidRPr="00087439">
              <w:rPr>
                <w:color w:val="000000" w:themeColor="text1"/>
              </w:rPr>
              <w:t>Администрация Камешкирского района Пензенской области</w:t>
            </w:r>
          </w:p>
        </w:tc>
        <w:tc>
          <w:tcPr>
            <w:tcW w:w="37" w:type="pct"/>
            <w:vAlign w:val="center"/>
            <w:hideMark/>
          </w:tcPr>
          <w:p w:rsidR="00C77B12" w:rsidRPr="00087439" w:rsidRDefault="00C77B12" w:rsidP="00C77B12">
            <w:pPr>
              <w:ind w:firstLine="567"/>
              <w:jc w:val="both"/>
            </w:pPr>
            <w:r w:rsidRPr="00087439">
              <w:t> </w:t>
            </w: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lastRenderedPageBreak/>
              <w:t>17</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t>Внесение изменений в разрешение на строительство.</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t>Администрация Камешкирского района Пензенской области</w:t>
            </w:r>
          </w:p>
        </w:tc>
        <w:tc>
          <w:tcPr>
            <w:tcW w:w="37" w:type="pct"/>
            <w:vAlign w:val="center"/>
            <w:hideMark/>
          </w:tcPr>
          <w:p w:rsidR="00C77B12" w:rsidRPr="00087439" w:rsidRDefault="00C77B12" w:rsidP="00C77B12">
            <w:pPr>
              <w:ind w:firstLine="567"/>
              <w:jc w:val="both"/>
            </w:pPr>
            <w:r w:rsidRPr="00087439">
              <w:t> </w:t>
            </w: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t>18</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pStyle w:val="ConsPlusNormal0"/>
              <w:jc w:val="both"/>
            </w:pPr>
            <w:r w:rsidRPr="00087439">
              <w:t xml:space="preserve">Выдача разрешения на ввод объекта в эксплуатацию. </w:t>
            </w:r>
          </w:p>
          <w:p w:rsidR="00C77B12" w:rsidRPr="00087439" w:rsidRDefault="00C77B12" w:rsidP="00C77B12">
            <w:pPr>
              <w:pStyle w:val="ConsPlusNormal0"/>
              <w:jc w:val="both"/>
            </w:pP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t>Администрация Камешкирского района Пензенской области</w:t>
            </w:r>
          </w:p>
        </w:tc>
        <w:tc>
          <w:tcPr>
            <w:tcW w:w="37" w:type="pct"/>
            <w:vAlign w:val="center"/>
            <w:hideMark/>
          </w:tcPr>
          <w:p w:rsidR="00C77B12" w:rsidRPr="00087439" w:rsidRDefault="00C77B12" w:rsidP="00C77B12">
            <w:pPr>
              <w:ind w:firstLine="567"/>
              <w:jc w:val="both"/>
            </w:pPr>
            <w:r w:rsidRPr="00087439">
              <w:t> </w:t>
            </w: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t>19</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t>Утверждение документации по планировке территории по заявлениям заинтересованных лиц</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t>Администрация Камешкирского района Пензенской области</w:t>
            </w:r>
          </w:p>
        </w:tc>
        <w:tc>
          <w:tcPr>
            <w:tcW w:w="37" w:type="pct"/>
            <w:vAlign w:val="center"/>
            <w:hideMark/>
          </w:tcPr>
          <w:p w:rsidR="00C77B12" w:rsidRPr="00087439" w:rsidRDefault="00C77B12" w:rsidP="00C77B12">
            <w:pPr>
              <w:ind w:firstLine="567"/>
              <w:jc w:val="both"/>
            </w:pPr>
            <w:r w:rsidRPr="00087439">
              <w:t> </w:t>
            </w: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rPr>
            </w:pPr>
            <w:r>
              <w:rPr>
                <w:color w:val="000000" w:themeColor="text1"/>
              </w:rPr>
              <w:t>20</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30722E" w:rsidRDefault="00C77B12" w:rsidP="00C77B12">
            <w:pPr>
              <w:jc w:val="both"/>
            </w:pPr>
            <w:r w:rsidRPr="0030722E">
              <w:t>Выдача акта освидетельствования проведения работ по строительству (реконструкции) объекта индивидуального жилищного строительства с привлечением средств материнского (семейного) капитала.</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rPr>
            </w:pPr>
            <w:r w:rsidRPr="00087439">
              <w:rPr>
                <w:color w:val="000000" w:themeColor="text1"/>
              </w:rPr>
              <w:t>Администрация Камешкирского района Пензенской области</w:t>
            </w:r>
          </w:p>
        </w:tc>
        <w:tc>
          <w:tcPr>
            <w:tcW w:w="37" w:type="pct"/>
            <w:vAlign w:val="center"/>
            <w:hideMark/>
          </w:tcPr>
          <w:p w:rsidR="00C77B12" w:rsidRPr="00087439" w:rsidRDefault="00C77B12" w:rsidP="00C77B12">
            <w:pPr>
              <w:ind w:firstLine="567"/>
              <w:jc w:val="both"/>
            </w:pPr>
            <w:r w:rsidRPr="00087439">
              <w:t> </w:t>
            </w: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rPr>
            </w:pPr>
            <w:r>
              <w:rPr>
                <w:color w:val="000000" w:themeColor="text1"/>
              </w:rPr>
              <w:t>21</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30722E" w:rsidRDefault="00C77B12" w:rsidP="00C77B12">
            <w:pPr>
              <w:jc w:val="both"/>
            </w:pPr>
            <w:r w:rsidRPr="0030722E">
              <w:t>Выдача разрешения на установку рекламной конструкции</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rPr>
            </w:pPr>
            <w:r w:rsidRPr="00087439">
              <w:rPr>
                <w:color w:val="000000" w:themeColor="text1"/>
              </w:rPr>
              <w:t>Администрация Камешкирского района Пензенской области</w:t>
            </w:r>
          </w:p>
        </w:tc>
        <w:tc>
          <w:tcPr>
            <w:tcW w:w="37" w:type="pct"/>
            <w:vAlign w:val="center"/>
            <w:hideMark/>
          </w:tcPr>
          <w:p w:rsidR="00C77B12" w:rsidRPr="00087439" w:rsidRDefault="00C77B12" w:rsidP="00C77B12">
            <w:pPr>
              <w:ind w:firstLine="567"/>
              <w:jc w:val="both"/>
            </w:pPr>
            <w:r w:rsidRPr="00087439">
              <w:t> </w:t>
            </w: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rPr>
            </w:pPr>
            <w:r>
              <w:rPr>
                <w:color w:val="000000" w:themeColor="text1"/>
              </w:rPr>
              <w:t>22</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30722E">
              <w:t>Выдача специального разрешения на движение по автомобильным дорогам тяжеловесного и (или) крупногабаритного транспортного средства, а также транспортного средства, осуществляющего перевозки опасных грузов в случае, если маршрут, часть маршрута тяжеловесного и (или) крупногабаритного транспортного средства проходят по автомобильным дорогам местного значения муниципального района, по автомобильным дорогам местного значения, расположенным на территориях двух и более поселений в границах муниципального района, и не проходят по автомобильным дорогам федерального, регионального или межмуниципального значения, участкам таких автомобильных дорог.</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rPr>
            </w:pPr>
            <w:r w:rsidRPr="00087439">
              <w:rPr>
                <w:color w:val="000000" w:themeColor="text1"/>
              </w:rPr>
              <w:t>Администрация Камешкирского района Пензенской области</w:t>
            </w:r>
          </w:p>
        </w:tc>
        <w:tc>
          <w:tcPr>
            <w:tcW w:w="37" w:type="pct"/>
            <w:vAlign w:val="center"/>
            <w:hideMark/>
          </w:tcPr>
          <w:p w:rsidR="00C77B12" w:rsidRPr="00087439" w:rsidRDefault="00C77B12" w:rsidP="00C77B12">
            <w:pPr>
              <w:ind w:firstLine="567"/>
              <w:jc w:val="both"/>
            </w:pPr>
            <w:r w:rsidRPr="00087439">
              <w:t> </w:t>
            </w: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rPr>
            </w:pPr>
            <w:r>
              <w:rPr>
                <w:color w:val="000000" w:themeColor="text1"/>
              </w:rPr>
              <w:t>23</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rPr>
                <w:color w:val="000000" w:themeColor="text1"/>
              </w:rPr>
            </w:pPr>
            <w:r w:rsidRPr="00087439">
              <w:rPr>
                <w:bCs/>
                <w:color w:val="000000"/>
              </w:rPr>
              <w:t>Передача материалов для размещения в</w:t>
            </w:r>
            <w:r w:rsidRPr="00087439">
              <w:rPr>
                <w:bCs/>
              </w:rPr>
              <w:t xml:space="preserve"> </w:t>
            </w:r>
            <w:r w:rsidRPr="00087439">
              <w:rPr>
                <w:bCs/>
                <w:color w:val="000000"/>
              </w:rPr>
              <w:t>информационной системе градостроительной деятельности</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pPr>
            <w:r w:rsidRPr="00087439">
              <w:t>Администрация Камешкирского района Пензенской области</w:t>
            </w:r>
          </w:p>
        </w:tc>
        <w:tc>
          <w:tcPr>
            <w:tcW w:w="37" w:type="pct"/>
            <w:vAlign w:val="center"/>
          </w:tcPr>
          <w:p w:rsidR="00C77B12" w:rsidRPr="00087439" w:rsidRDefault="00C77B12" w:rsidP="00C77B12">
            <w:pPr>
              <w:ind w:firstLine="567"/>
              <w:jc w:val="both"/>
            </w:pP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rPr>
                <w:color w:val="000000" w:themeColor="text1"/>
              </w:rPr>
            </w:pPr>
            <w:r>
              <w:rPr>
                <w:color w:val="000000" w:themeColor="text1"/>
              </w:rPr>
              <w:t>24</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r w:rsidRPr="00087439">
              <w:t>Организация и проведение аукциона на право заключить договор о развитии застроенной территории, заключение договора о развитии застроенной территории</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pPr>
            <w:r w:rsidRPr="00087439">
              <w:t>Администрация Камешкирского района Пензенской области</w:t>
            </w:r>
          </w:p>
        </w:tc>
        <w:tc>
          <w:tcPr>
            <w:tcW w:w="37" w:type="pct"/>
            <w:vAlign w:val="center"/>
          </w:tcPr>
          <w:p w:rsidR="00C77B12" w:rsidRPr="00087439" w:rsidRDefault="00C77B12" w:rsidP="00C77B12">
            <w:pPr>
              <w:ind w:firstLine="567"/>
              <w:jc w:val="both"/>
            </w:pP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rPr>
            </w:pPr>
            <w:r>
              <w:rPr>
                <w:color w:val="000000" w:themeColor="text1"/>
              </w:rPr>
              <w:t>25</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t>Назначение пенсии за выслугу лет муниципальным служащим.</w:t>
            </w:r>
          </w:p>
          <w:p w:rsidR="00C77B12" w:rsidRPr="00087439" w:rsidRDefault="00C77B12" w:rsidP="00C77B12">
            <w:pPr>
              <w:jc w:val="both"/>
            </w:pP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t>Управление социальной защиты населения Администрация Камешкирского района Пензенской области</w:t>
            </w:r>
          </w:p>
        </w:tc>
        <w:tc>
          <w:tcPr>
            <w:tcW w:w="37" w:type="pct"/>
            <w:vAlign w:val="center"/>
            <w:hideMark/>
          </w:tcPr>
          <w:p w:rsidR="00C77B12" w:rsidRPr="00087439" w:rsidRDefault="00C77B12" w:rsidP="00C77B12">
            <w:pPr>
              <w:ind w:firstLine="567"/>
              <w:jc w:val="both"/>
            </w:pPr>
            <w:r w:rsidRPr="00087439">
              <w:t> </w:t>
            </w: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rPr>
            </w:pPr>
            <w:r>
              <w:rPr>
                <w:color w:val="000000" w:themeColor="text1"/>
              </w:rPr>
              <w:t>26</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30722E" w:rsidRDefault="00C77B12" w:rsidP="00C77B12">
            <w:pPr>
              <w:jc w:val="both"/>
            </w:pPr>
            <w:r w:rsidRPr="0030722E">
              <w:t>Выдача копий муниципальных правовых актов.</w:t>
            </w:r>
          </w:p>
          <w:p w:rsidR="00C77B12" w:rsidRPr="00087439" w:rsidRDefault="00C77B12" w:rsidP="00C77B12">
            <w:pPr>
              <w:jc w:val="both"/>
              <w:rPr>
                <w:color w:val="FF0000"/>
              </w:rPr>
            </w:pPr>
          </w:p>
          <w:p w:rsidR="00C77B12" w:rsidRPr="00087439" w:rsidRDefault="00C77B12" w:rsidP="00C77B12">
            <w:pPr>
              <w:jc w:val="both"/>
            </w:pP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center"/>
              <w:rPr>
                <w:color w:val="000000" w:themeColor="text1"/>
              </w:rPr>
            </w:pPr>
            <w:r w:rsidRPr="00087439">
              <w:rPr>
                <w:color w:val="000000" w:themeColor="text1"/>
              </w:rPr>
              <w:t>Администрация Камешкирского района Пензенской области</w:t>
            </w:r>
          </w:p>
          <w:p w:rsidR="00C77B12" w:rsidRPr="00087439" w:rsidRDefault="00C77B12" w:rsidP="00C77B12">
            <w:pPr>
              <w:jc w:val="center"/>
              <w:rPr>
                <w:color w:val="000000" w:themeColor="text1"/>
              </w:rPr>
            </w:pPr>
            <w:r w:rsidRPr="00087439">
              <w:rPr>
                <w:bCs/>
                <w:color w:val="000000" w:themeColor="text1"/>
              </w:rPr>
              <w:t> </w:t>
            </w:r>
          </w:p>
        </w:tc>
        <w:tc>
          <w:tcPr>
            <w:tcW w:w="37" w:type="pct"/>
            <w:vAlign w:val="center"/>
            <w:hideMark/>
          </w:tcPr>
          <w:p w:rsidR="00C77B12" w:rsidRPr="00087439" w:rsidRDefault="00C77B12" w:rsidP="00C77B12">
            <w:pPr>
              <w:ind w:firstLine="567"/>
              <w:jc w:val="both"/>
            </w:pPr>
            <w:r w:rsidRPr="00087439">
              <w:t> </w:t>
            </w: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rPr>
            </w:pPr>
            <w:r>
              <w:rPr>
                <w:color w:val="000000" w:themeColor="text1"/>
              </w:rPr>
              <w:t>27</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t>Присвоение спортивных разрядов «второй спортивный разряд», «третий спортивный разряд».</w:t>
            </w:r>
          </w:p>
          <w:p w:rsidR="00C77B12" w:rsidRPr="00087439" w:rsidRDefault="00C77B12" w:rsidP="00C77B12">
            <w:pPr>
              <w:jc w:val="both"/>
            </w:pP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C77B12" w:rsidRPr="00087439" w:rsidRDefault="00C77B12" w:rsidP="00C77B12">
            <w:pPr>
              <w:jc w:val="center"/>
              <w:rPr>
                <w:color w:val="000000" w:themeColor="text1"/>
              </w:rPr>
            </w:pPr>
            <w:r w:rsidRPr="00087439">
              <w:rPr>
                <w:color w:val="000000" w:themeColor="text1"/>
              </w:rPr>
              <w:t>Администрация Камешкирского района Пензенской области</w:t>
            </w:r>
          </w:p>
        </w:tc>
        <w:tc>
          <w:tcPr>
            <w:tcW w:w="37" w:type="pct"/>
            <w:vAlign w:val="center"/>
            <w:hideMark/>
          </w:tcPr>
          <w:p w:rsidR="00C77B12" w:rsidRPr="00087439" w:rsidRDefault="00C77B12" w:rsidP="00C77B12">
            <w:pPr>
              <w:ind w:firstLine="567"/>
              <w:jc w:val="both"/>
            </w:pPr>
            <w:r w:rsidRPr="00087439">
              <w:t> </w:t>
            </w:r>
          </w:p>
        </w:tc>
      </w:tr>
      <w:tr w:rsidR="00C77B12" w:rsidRPr="00087439" w:rsidTr="00C77B12">
        <w:trPr>
          <w:gridAfter w:val="1"/>
          <w:wAfter w:w="45" w:type="pct"/>
        </w:trPr>
        <w:tc>
          <w:tcPr>
            <w:tcW w:w="293" w:type="pct"/>
            <w:tcBorders>
              <w:top w:val="nil"/>
              <w:left w:val="single" w:sz="8" w:space="0" w:color="auto"/>
              <w:bottom w:val="nil"/>
              <w:right w:val="single" w:sz="8" w:space="0" w:color="auto"/>
            </w:tcBorders>
            <w:tcMar>
              <w:top w:w="0" w:type="dxa"/>
              <w:left w:w="108" w:type="dxa"/>
              <w:bottom w:w="0" w:type="dxa"/>
              <w:right w:w="108" w:type="dxa"/>
            </w:tcMar>
            <w:hideMark/>
          </w:tcPr>
          <w:p w:rsidR="00C77B12" w:rsidRPr="00087439" w:rsidRDefault="00C77B12" w:rsidP="00C77B12">
            <w:pPr>
              <w:jc w:val="both"/>
              <w:rPr>
                <w:color w:val="000000" w:themeColor="text1"/>
              </w:rPr>
            </w:pPr>
            <w:r>
              <w:rPr>
                <w:color w:val="000000" w:themeColor="text1"/>
              </w:rPr>
              <w:t>28</w:t>
            </w:r>
          </w:p>
        </w:tc>
        <w:tc>
          <w:tcPr>
            <w:tcW w:w="2134" w:type="pct"/>
            <w:gridSpan w:val="2"/>
            <w:tcBorders>
              <w:top w:val="nil"/>
              <w:left w:val="nil"/>
              <w:bottom w:val="nil"/>
              <w:right w:val="single" w:sz="8" w:space="0" w:color="auto"/>
            </w:tcBorders>
            <w:tcMar>
              <w:top w:w="0" w:type="dxa"/>
              <w:left w:w="108" w:type="dxa"/>
              <w:bottom w:w="0" w:type="dxa"/>
              <w:right w:w="108" w:type="dxa"/>
            </w:tcMar>
            <w:hideMark/>
          </w:tcPr>
          <w:p w:rsidR="00C77B12" w:rsidRPr="00087439" w:rsidRDefault="00C77B12" w:rsidP="00C77B12">
            <w:pPr>
              <w:jc w:val="both"/>
            </w:pPr>
            <w:r w:rsidRPr="00087439">
              <w:t>Присвоение квалификационных категорий спортивных судей «спортивный судья второй категории», «спортивный судья третьей категории».</w:t>
            </w:r>
          </w:p>
        </w:tc>
        <w:tc>
          <w:tcPr>
            <w:tcW w:w="2492" w:type="pct"/>
            <w:gridSpan w:val="2"/>
            <w:tcBorders>
              <w:top w:val="nil"/>
              <w:left w:val="nil"/>
              <w:bottom w:val="nil"/>
              <w:right w:val="single" w:sz="8" w:space="0" w:color="auto"/>
            </w:tcBorders>
            <w:tcMar>
              <w:top w:w="0" w:type="dxa"/>
              <w:left w:w="108" w:type="dxa"/>
              <w:bottom w:w="0" w:type="dxa"/>
              <w:right w:w="108" w:type="dxa"/>
            </w:tcMar>
            <w:hideMark/>
          </w:tcPr>
          <w:p w:rsidR="00C77B12" w:rsidRPr="00087439" w:rsidRDefault="00C77B12" w:rsidP="00C77B12">
            <w:pPr>
              <w:jc w:val="center"/>
              <w:rPr>
                <w:color w:val="000000" w:themeColor="text1"/>
              </w:rPr>
            </w:pPr>
            <w:r w:rsidRPr="00087439">
              <w:rPr>
                <w:color w:val="000000" w:themeColor="text1"/>
              </w:rPr>
              <w:t>Администрация Камешкирского района Пензенской области</w:t>
            </w:r>
          </w:p>
        </w:tc>
        <w:tc>
          <w:tcPr>
            <w:tcW w:w="37" w:type="pct"/>
            <w:vAlign w:val="center"/>
            <w:hideMark/>
          </w:tcPr>
          <w:p w:rsidR="00C77B12" w:rsidRPr="00087439" w:rsidRDefault="00C77B12" w:rsidP="00C77B12">
            <w:pPr>
              <w:ind w:firstLine="567"/>
              <w:jc w:val="both"/>
            </w:pPr>
            <w:r w:rsidRPr="00087439">
              <w:t> </w:t>
            </w:r>
          </w:p>
        </w:tc>
      </w:tr>
      <w:tr w:rsidR="00C77B12" w:rsidRPr="00087439" w:rsidTr="00C77B12">
        <w:trPr>
          <w:gridAfter w:val="1"/>
          <w:wAfter w:w="45" w:type="pct"/>
        </w:trPr>
        <w:tc>
          <w:tcPr>
            <w:tcW w:w="293" w:type="pct"/>
            <w:tcBorders>
              <w:top w:val="nil"/>
              <w:left w:val="single" w:sz="8" w:space="0" w:color="auto"/>
              <w:bottom w:val="nil"/>
              <w:right w:val="single" w:sz="8" w:space="0" w:color="auto"/>
            </w:tcBorders>
            <w:tcMar>
              <w:top w:w="0" w:type="dxa"/>
              <w:left w:w="108" w:type="dxa"/>
              <w:bottom w:w="0" w:type="dxa"/>
              <w:right w:w="108" w:type="dxa"/>
            </w:tcMar>
          </w:tcPr>
          <w:p w:rsidR="00C77B12" w:rsidRDefault="00C77B12" w:rsidP="00C77B12">
            <w:pPr>
              <w:jc w:val="both"/>
              <w:rPr>
                <w:color w:val="000000" w:themeColor="text1"/>
              </w:rPr>
            </w:pPr>
          </w:p>
        </w:tc>
        <w:tc>
          <w:tcPr>
            <w:tcW w:w="2134"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both"/>
            </w:pPr>
          </w:p>
        </w:tc>
        <w:tc>
          <w:tcPr>
            <w:tcW w:w="2492"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rPr>
            </w:pPr>
          </w:p>
        </w:tc>
        <w:tc>
          <w:tcPr>
            <w:tcW w:w="37" w:type="pct"/>
            <w:vAlign w:val="center"/>
          </w:tcPr>
          <w:p w:rsidR="00C77B12" w:rsidRPr="00087439" w:rsidRDefault="00C77B12" w:rsidP="00C77B12">
            <w:pPr>
              <w:ind w:firstLine="567"/>
              <w:jc w:val="both"/>
            </w:pPr>
          </w:p>
        </w:tc>
      </w:tr>
      <w:tr w:rsidR="00C77B12" w:rsidRPr="00087439" w:rsidTr="00C77B12">
        <w:trPr>
          <w:gridAfter w:val="1"/>
          <w:wAfter w:w="45" w:type="pct"/>
        </w:trPr>
        <w:tc>
          <w:tcPr>
            <w:tcW w:w="293" w:type="pct"/>
            <w:tcBorders>
              <w:top w:val="nil"/>
              <w:left w:val="single" w:sz="8" w:space="0" w:color="auto"/>
              <w:bottom w:val="nil"/>
              <w:right w:val="single" w:sz="8" w:space="0" w:color="auto"/>
            </w:tcBorders>
            <w:tcMar>
              <w:top w:w="0" w:type="dxa"/>
              <w:left w:w="108" w:type="dxa"/>
              <w:bottom w:w="0" w:type="dxa"/>
              <w:right w:w="108" w:type="dxa"/>
            </w:tcMar>
          </w:tcPr>
          <w:p w:rsidR="00C77B12" w:rsidRDefault="00C77B12" w:rsidP="00C77B12">
            <w:pPr>
              <w:jc w:val="both"/>
              <w:rPr>
                <w:color w:val="000000" w:themeColor="text1"/>
              </w:rPr>
            </w:pPr>
          </w:p>
        </w:tc>
        <w:tc>
          <w:tcPr>
            <w:tcW w:w="2134"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both"/>
            </w:pPr>
          </w:p>
        </w:tc>
        <w:tc>
          <w:tcPr>
            <w:tcW w:w="2492" w:type="pct"/>
            <w:gridSpan w:val="2"/>
            <w:tcBorders>
              <w:top w:val="nil"/>
              <w:left w:val="nil"/>
              <w:bottom w:val="nil"/>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rPr>
            </w:pPr>
          </w:p>
        </w:tc>
        <w:tc>
          <w:tcPr>
            <w:tcW w:w="37" w:type="pct"/>
            <w:vAlign w:val="center"/>
          </w:tcPr>
          <w:p w:rsidR="00C77B12" w:rsidRPr="00087439" w:rsidRDefault="00C77B12" w:rsidP="00C77B12">
            <w:pPr>
              <w:ind w:firstLine="567"/>
              <w:jc w:val="both"/>
            </w:pP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Default="00C77B12" w:rsidP="00C77B12">
            <w:pPr>
              <w:jc w:val="both"/>
              <w:rPr>
                <w:color w:val="000000" w:themeColor="text1"/>
              </w:rPr>
            </w:pP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both"/>
            </w:pP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rPr>
            </w:pPr>
          </w:p>
        </w:tc>
        <w:tc>
          <w:tcPr>
            <w:tcW w:w="37" w:type="pct"/>
            <w:vAlign w:val="center"/>
          </w:tcPr>
          <w:p w:rsidR="00C77B12" w:rsidRPr="00087439" w:rsidRDefault="00C77B12" w:rsidP="00C77B12">
            <w:pPr>
              <w:ind w:firstLine="567"/>
              <w:jc w:val="both"/>
            </w:pP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color w:val="000000" w:themeColor="text1"/>
              </w:rPr>
            </w:pPr>
            <w:r>
              <w:rPr>
                <w:color w:val="000000" w:themeColor="text1"/>
              </w:rPr>
              <w:t>29</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pPr>
            <w:r w:rsidRPr="0030722E">
              <w:rPr>
                <w:color w:val="000000"/>
              </w:rPr>
              <w:t xml:space="preserve">Предоставление информации гражданам и организациям по документам архивных </w:t>
            </w:r>
            <w:r w:rsidRPr="0030722E">
              <w:rPr>
                <w:color w:val="000000"/>
              </w:rPr>
              <w:lastRenderedPageBreak/>
              <w:t>фондов</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rPr>
            </w:pPr>
            <w:r w:rsidRPr="00087439">
              <w:rPr>
                <w:color w:val="000000" w:themeColor="text1"/>
              </w:rPr>
              <w:lastRenderedPageBreak/>
              <w:t>Администрация Камешкирского района Пензенской области</w:t>
            </w:r>
          </w:p>
        </w:tc>
        <w:tc>
          <w:tcPr>
            <w:tcW w:w="37" w:type="pct"/>
            <w:vAlign w:val="center"/>
          </w:tcPr>
          <w:p w:rsidR="00C77B12" w:rsidRPr="00087439" w:rsidRDefault="00C77B12" w:rsidP="00C77B12">
            <w:pPr>
              <w:ind w:firstLine="567"/>
              <w:jc w:val="both"/>
            </w:pPr>
          </w:p>
        </w:tc>
      </w:tr>
      <w:tr w:rsidR="00C77B12" w:rsidRPr="00087439" w:rsidTr="00C77B12">
        <w:trPr>
          <w:gridAfter w:val="1"/>
          <w:wAfter w:w="45" w:type="pct"/>
        </w:trPr>
        <w:tc>
          <w:tcPr>
            <w:tcW w:w="293"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rPr>
                <w:color w:val="000000" w:themeColor="text1"/>
              </w:rPr>
            </w:pPr>
            <w:r w:rsidRPr="0030722E">
              <w:rPr>
                <w:color w:val="000000" w:themeColor="text1"/>
              </w:rPr>
              <w:lastRenderedPageBreak/>
              <w:t>3</w:t>
            </w:r>
            <w:r>
              <w:rPr>
                <w:color w:val="000000" w:themeColor="text1"/>
              </w:rPr>
              <w:t>0</w:t>
            </w:r>
          </w:p>
        </w:tc>
        <w:tc>
          <w:tcPr>
            <w:tcW w:w="2134"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30722E" w:rsidRDefault="00C77B12" w:rsidP="00C77B12">
            <w:pPr>
              <w:jc w:val="both"/>
            </w:pPr>
            <w:r w:rsidRPr="0030722E">
              <w:rPr>
                <w:bCs/>
                <w:color w:val="000000"/>
              </w:rPr>
              <w:t>Приём на хранение (временное хранение) документов</w:t>
            </w:r>
          </w:p>
        </w:tc>
        <w:tc>
          <w:tcPr>
            <w:tcW w:w="2492" w:type="pct"/>
            <w:gridSpan w:val="2"/>
            <w:tcBorders>
              <w:top w:val="nil"/>
              <w:left w:val="nil"/>
              <w:bottom w:val="single" w:sz="8" w:space="0" w:color="auto"/>
              <w:right w:val="single" w:sz="8" w:space="0" w:color="auto"/>
            </w:tcBorders>
            <w:tcMar>
              <w:top w:w="0" w:type="dxa"/>
              <w:left w:w="108" w:type="dxa"/>
              <w:bottom w:w="0" w:type="dxa"/>
              <w:right w:w="108" w:type="dxa"/>
            </w:tcMar>
          </w:tcPr>
          <w:p w:rsidR="00C77B12" w:rsidRPr="00087439" w:rsidRDefault="00C77B12" w:rsidP="00C77B12">
            <w:pPr>
              <w:jc w:val="center"/>
              <w:rPr>
                <w:color w:val="000000" w:themeColor="text1"/>
              </w:rPr>
            </w:pPr>
            <w:r w:rsidRPr="00087439">
              <w:rPr>
                <w:color w:val="000000" w:themeColor="text1"/>
              </w:rPr>
              <w:t>Администрация Камешкирского района Пензенской области</w:t>
            </w:r>
          </w:p>
        </w:tc>
        <w:tc>
          <w:tcPr>
            <w:tcW w:w="37" w:type="pct"/>
            <w:vAlign w:val="center"/>
          </w:tcPr>
          <w:p w:rsidR="00C77B12" w:rsidRPr="00087439" w:rsidRDefault="00C77B12" w:rsidP="00C77B12">
            <w:pPr>
              <w:ind w:firstLine="567"/>
              <w:jc w:val="both"/>
            </w:pPr>
          </w:p>
        </w:tc>
      </w:tr>
      <w:tr w:rsidR="00C77B12" w:rsidRPr="005B7B2C"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5000" w:type="pct"/>
            <w:gridSpan w:val="7"/>
          </w:tcPr>
          <w:p w:rsidR="00C77B12" w:rsidRPr="005B7B2C" w:rsidRDefault="00C77B12" w:rsidP="00C77B12">
            <w:pPr>
              <w:jc w:val="center"/>
              <w:rPr>
                <w:b/>
                <w:vertAlign w:val="superscript"/>
              </w:rPr>
            </w:pPr>
            <w:r w:rsidRPr="005B7B2C">
              <w:rPr>
                <w:b/>
                <w:lang w:val="en-US"/>
              </w:rPr>
              <w:t>II</w:t>
            </w:r>
            <w:r w:rsidRPr="005B7B2C">
              <w:rPr>
                <w:b/>
              </w:rPr>
              <w:t>. Перечень услуг, оказываемых муниципальными учреждениями и организациями, в которых размещается муниципальное задание (заказ) и предоставляемых в электронном виде</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C77B12" w:rsidRPr="005B7B2C" w:rsidRDefault="00C77B12" w:rsidP="00C77B12">
            <w:pPr>
              <w:jc w:val="center"/>
              <w:rPr>
                <w:b/>
              </w:rPr>
            </w:pPr>
            <w:r w:rsidRPr="005B7B2C">
              <w:rPr>
                <w:b/>
              </w:rPr>
              <w:t>№ п/п</w:t>
            </w:r>
          </w:p>
        </w:tc>
        <w:tc>
          <w:tcPr>
            <w:tcW w:w="3472" w:type="pct"/>
            <w:gridSpan w:val="2"/>
            <w:vAlign w:val="center"/>
          </w:tcPr>
          <w:p w:rsidR="00C77B12" w:rsidRPr="005B7B2C" w:rsidRDefault="00C77B12" w:rsidP="00C77B12">
            <w:pPr>
              <w:jc w:val="center"/>
              <w:rPr>
                <w:b/>
              </w:rPr>
            </w:pPr>
            <w:r w:rsidRPr="005B7B2C">
              <w:rPr>
                <w:b/>
              </w:rPr>
              <w:t>Наименование муниципальной услуги</w:t>
            </w:r>
          </w:p>
        </w:tc>
        <w:tc>
          <w:tcPr>
            <w:tcW w:w="1186" w:type="pct"/>
            <w:gridSpan w:val="3"/>
            <w:vAlign w:val="center"/>
          </w:tcPr>
          <w:p w:rsidR="00C77B12" w:rsidRPr="00362BDD" w:rsidRDefault="00C77B12" w:rsidP="00C77B12">
            <w:pPr>
              <w:jc w:val="center"/>
              <w:rPr>
                <w:b/>
              </w:rPr>
            </w:pPr>
            <w:r w:rsidRPr="00362BDD">
              <w:rPr>
                <w:b/>
              </w:rPr>
              <w:t xml:space="preserve">Категория муниципальных учреждений </w:t>
            </w:r>
            <w:r>
              <w:rPr>
                <w:b/>
              </w:rPr>
              <w:t xml:space="preserve">и </w:t>
            </w:r>
            <w:r w:rsidRPr="00362BDD">
              <w:rPr>
                <w:b/>
              </w:rPr>
              <w:t>организаций, предоставляющих услугу</w:t>
            </w:r>
          </w:p>
        </w:tc>
      </w:tr>
      <w:tr w:rsidR="00C77B12" w:rsidRPr="00DE093E"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shd w:val="clear" w:color="auto" w:fill="FFFFFF"/>
            <w:vAlign w:val="center"/>
          </w:tcPr>
          <w:p w:rsidR="00C77B12" w:rsidRPr="005B7B2C" w:rsidRDefault="00C77B12" w:rsidP="00434D95">
            <w:pPr>
              <w:pStyle w:val="af3"/>
              <w:numPr>
                <w:ilvl w:val="0"/>
                <w:numId w:val="60"/>
              </w:numPr>
              <w:jc w:val="center"/>
              <w:rPr>
                <w:b/>
              </w:rPr>
            </w:pPr>
          </w:p>
        </w:tc>
        <w:tc>
          <w:tcPr>
            <w:tcW w:w="3472" w:type="pct"/>
            <w:gridSpan w:val="2"/>
            <w:shd w:val="clear" w:color="auto" w:fill="FFFFFF"/>
          </w:tcPr>
          <w:p w:rsidR="00C77B12" w:rsidRPr="005B7B2C" w:rsidRDefault="00C77B12" w:rsidP="00434D95">
            <w:pPr>
              <w:widowControl/>
              <w:numPr>
                <w:ilvl w:val="0"/>
                <w:numId w:val="60"/>
              </w:numPr>
              <w:jc w:val="center"/>
              <w:rPr>
                <w:b/>
              </w:rPr>
            </w:pPr>
          </w:p>
        </w:tc>
        <w:tc>
          <w:tcPr>
            <w:tcW w:w="1186" w:type="pct"/>
            <w:gridSpan w:val="3"/>
            <w:shd w:val="clear" w:color="auto" w:fill="FFFFFF"/>
            <w:vAlign w:val="center"/>
          </w:tcPr>
          <w:p w:rsidR="00C77B12" w:rsidRPr="00DE093E" w:rsidRDefault="00C77B12" w:rsidP="00434D95">
            <w:pPr>
              <w:widowControl/>
              <w:numPr>
                <w:ilvl w:val="0"/>
                <w:numId w:val="60"/>
              </w:numPr>
              <w:jc w:val="center"/>
              <w:rPr>
                <w:b/>
              </w:rPr>
            </w:pP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C77B12" w:rsidRPr="005B7B2C" w:rsidRDefault="00C77B12" w:rsidP="00434D95">
            <w:pPr>
              <w:pStyle w:val="af3"/>
              <w:numPr>
                <w:ilvl w:val="0"/>
                <w:numId w:val="59"/>
              </w:numPr>
              <w:jc w:val="center"/>
              <w:rPr>
                <w:b/>
              </w:rPr>
            </w:pPr>
          </w:p>
        </w:tc>
        <w:tc>
          <w:tcPr>
            <w:tcW w:w="3472" w:type="pct"/>
            <w:gridSpan w:val="2"/>
          </w:tcPr>
          <w:p w:rsidR="00C77B12" w:rsidRPr="005B7B2C" w:rsidRDefault="00C77B12" w:rsidP="00C77B12">
            <w:pPr>
              <w:jc w:val="both"/>
            </w:pPr>
            <w:r w:rsidRPr="005B7B2C">
              <w:t>Прием заявлений о зачислении в образовательные организации, реализующие основную образовательную программу дошкольного образования (детские сады), а также постановка на соответствующий учет.</w:t>
            </w:r>
          </w:p>
        </w:tc>
        <w:tc>
          <w:tcPr>
            <w:tcW w:w="1186" w:type="pct"/>
            <w:gridSpan w:val="3"/>
            <w:vAlign w:val="center"/>
          </w:tcPr>
          <w:p w:rsidR="00C77B12" w:rsidRPr="00362BDD" w:rsidRDefault="00C77B12" w:rsidP="00C77B12">
            <w:pPr>
              <w:jc w:val="center"/>
            </w:pPr>
            <w:r w:rsidRPr="00362BDD">
              <w:t xml:space="preserve">Муниципальные образовательные </w:t>
            </w:r>
          </w:p>
          <w:p w:rsidR="00C77B12" w:rsidRPr="00362BDD" w:rsidRDefault="00C77B12" w:rsidP="00C77B12">
            <w:pPr>
              <w:jc w:val="center"/>
            </w:pPr>
            <w: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C77B12" w:rsidRPr="005B7B2C" w:rsidRDefault="00C77B12" w:rsidP="00434D95">
            <w:pPr>
              <w:pStyle w:val="af3"/>
              <w:numPr>
                <w:ilvl w:val="0"/>
                <w:numId w:val="59"/>
              </w:numPr>
              <w:jc w:val="center"/>
              <w:rPr>
                <w:b/>
              </w:rPr>
            </w:pPr>
          </w:p>
        </w:tc>
        <w:tc>
          <w:tcPr>
            <w:tcW w:w="3472" w:type="pct"/>
            <w:gridSpan w:val="2"/>
          </w:tcPr>
          <w:p w:rsidR="00C77B12" w:rsidRPr="005B7B2C" w:rsidRDefault="00C77B12" w:rsidP="00C77B12">
            <w:pPr>
              <w:jc w:val="both"/>
            </w:pPr>
            <w:r w:rsidRPr="005B7B2C">
              <w:t>Предоставление информации о реализации в образовательных организациях программ дошкольного, начального общего, основного общего, среднего (полного) общего образования, а также дополнительных общеобразовательных программ.</w:t>
            </w:r>
          </w:p>
        </w:tc>
        <w:tc>
          <w:tcPr>
            <w:tcW w:w="1186" w:type="pct"/>
            <w:gridSpan w:val="3"/>
            <w:vAlign w:val="center"/>
          </w:tcPr>
          <w:p w:rsidR="00C77B12" w:rsidRPr="00362BDD" w:rsidRDefault="00C77B12" w:rsidP="00C77B12">
            <w:pPr>
              <w:jc w:val="center"/>
            </w:pPr>
            <w:r w:rsidRPr="00362BDD">
              <w:t xml:space="preserve">Муниципальные образовательные </w:t>
            </w:r>
          </w:p>
          <w:p w:rsidR="00C77B12" w:rsidRPr="00362BDD" w:rsidRDefault="00C77B12" w:rsidP="00C77B12">
            <w:pPr>
              <w:jc w:val="center"/>
            </w:pPr>
            <w: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C77B12" w:rsidRPr="005B7B2C" w:rsidRDefault="00C77B12" w:rsidP="00434D95">
            <w:pPr>
              <w:pStyle w:val="af3"/>
              <w:numPr>
                <w:ilvl w:val="0"/>
                <w:numId w:val="59"/>
              </w:numPr>
              <w:jc w:val="center"/>
              <w:rPr>
                <w:b/>
              </w:rPr>
            </w:pPr>
          </w:p>
        </w:tc>
        <w:tc>
          <w:tcPr>
            <w:tcW w:w="3472" w:type="pct"/>
            <w:gridSpan w:val="2"/>
          </w:tcPr>
          <w:p w:rsidR="00C77B12" w:rsidRPr="0030722E" w:rsidRDefault="00C77B12" w:rsidP="00C77B12">
            <w:pPr>
              <w:jc w:val="both"/>
            </w:pPr>
            <w:r w:rsidRPr="0030722E">
              <w:t>Предоставление информации о результатах сданных экзаменов, результатах тестирования и иных вступительных испытаний, а также о зачислении в образовательную организацию.</w:t>
            </w:r>
          </w:p>
        </w:tc>
        <w:tc>
          <w:tcPr>
            <w:tcW w:w="1186" w:type="pct"/>
            <w:gridSpan w:val="3"/>
            <w:vAlign w:val="center"/>
          </w:tcPr>
          <w:p w:rsidR="00C77B12" w:rsidRPr="00362BDD" w:rsidRDefault="00C77B12" w:rsidP="00C77B12">
            <w:pPr>
              <w:jc w:val="center"/>
            </w:pPr>
            <w:r w:rsidRPr="00362BDD">
              <w:t xml:space="preserve">Муниципальные образовательные </w:t>
            </w:r>
          </w:p>
          <w:p w:rsidR="00C77B12" w:rsidRPr="00362BDD" w:rsidRDefault="00C77B12" w:rsidP="00C77B12">
            <w:pPr>
              <w:jc w:val="center"/>
            </w:pPr>
            <w: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C77B12" w:rsidRPr="005B7B2C" w:rsidRDefault="00C77B12" w:rsidP="00434D95">
            <w:pPr>
              <w:pStyle w:val="af3"/>
              <w:numPr>
                <w:ilvl w:val="0"/>
                <w:numId w:val="59"/>
              </w:numPr>
              <w:jc w:val="center"/>
              <w:rPr>
                <w:b/>
              </w:rPr>
            </w:pPr>
          </w:p>
        </w:tc>
        <w:tc>
          <w:tcPr>
            <w:tcW w:w="3472" w:type="pct"/>
            <w:gridSpan w:val="2"/>
          </w:tcPr>
          <w:p w:rsidR="00C77B12" w:rsidRPr="0030722E" w:rsidRDefault="00C77B12" w:rsidP="00C77B12">
            <w:pPr>
              <w:jc w:val="both"/>
            </w:pPr>
            <w:r w:rsidRPr="0030722E">
              <w:t>Предоставление информации о текущей успеваемости учащегося в образовательной организации, ведение дневника и журнала успеваемости.</w:t>
            </w:r>
          </w:p>
        </w:tc>
        <w:tc>
          <w:tcPr>
            <w:tcW w:w="1186" w:type="pct"/>
            <w:gridSpan w:val="3"/>
            <w:vAlign w:val="center"/>
          </w:tcPr>
          <w:p w:rsidR="00C77B12" w:rsidRPr="00362BDD" w:rsidRDefault="00C77B12" w:rsidP="00C77B12">
            <w:pPr>
              <w:jc w:val="center"/>
            </w:pPr>
            <w:r w:rsidRPr="00362BDD">
              <w:t xml:space="preserve">Муниципальные образовательные </w:t>
            </w:r>
          </w:p>
          <w:p w:rsidR="00C77B12" w:rsidRPr="00362BDD" w:rsidRDefault="00C77B12" w:rsidP="00C77B12">
            <w:pPr>
              <w:jc w:val="center"/>
            </w:pPr>
            <w: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C77B12" w:rsidRPr="005B7B2C" w:rsidRDefault="00C77B12" w:rsidP="00434D95">
            <w:pPr>
              <w:pStyle w:val="af3"/>
              <w:numPr>
                <w:ilvl w:val="0"/>
                <w:numId w:val="59"/>
              </w:numPr>
              <w:jc w:val="center"/>
              <w:rPr>
                <w:b/>
              </w:rPr>
            </w:pPr>
          </w:p>
        </w:tc>
        <w:tc>
          <w:tcPr>
            <w:tcW w:w="3472" w:type="pct"/>
            <w:gridSpan w:val="2"/>
          </w:tcPr>
          <w:p w:rsidR="00C77B12" w:rsidRPr="0030722E" w:rsidRDefault="00C77B12" w:rsidP="00C77B12">
            <w:pPr>
              <w:jc w:val="both"/>
            </w:pPr>
            <w:r w:rsidRPr="0030722E">
              <w:t>Предоставление информации об образовательных программах и учебных планах, рабочих программах учебных курсов, предметах, дисциплинах (модулях), годовых календарных учебных графиках.</w:t>
            </w:r>
          </w:p>
        </w:tc>
        <w:tc>
          <w:tcPr>
            <w:tcW w:w="1186" w:type="pct"/>
            <w:gridSpan w:val="3"/>
            <w:vAlign w:val="center"/>
          </w:tcPr>
          <w:p w:rsidR="00C77B12" w:rsidRPr="00362BDD" w:rsidRDefault="00C77B12" w:rsidP="00C77B12">
            <w:pPr>
              <w:jc w:val="center"/>
            </w:pPr>
            <w:r w:rsidRPr="00362BDD">
              <w:t xml:space="preserve">Муниципальные образовательные </w:t>
            </w:r>
          </w:p>
          <w:p w:rsidR="00C77B12" w:rsidRPr="00362BDD" w:rsidRDefault="00C77B12" w:rsidP="00C77B12">
            <w:pPr>
              <w:jc w:val="center"/>
            </w:pPr>
            <w: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C77B12" w:rsidRPr="005B7B2C" w:rsidRDefault="00C77B12" w:rsidP="00434D95">
            <w:pPr>
              <w:pStyle w:val="af3"/>
              <w:numPr>
                <w:ilvl w:val="0"/>
                <w:numId w:val="59"/>
              </w:numPr>
              <w:jc w:val="center"/>
              <w:rPr>
                <w:b/>
              </w:rPr>
            </w:pPr>
          </w:p>
        </w:tc>
        <w:tc>
          <w:tcPr>
            <w:tcW w:w="3472" w:type="pct"/>
            <w:gridSpan w:val="2"/>
          </w:tcPr>
          <w:p w:rsidR="00C77B12" w:rsidRPr="0030722E" w:rsidRDefault="00C77B12" w:rsidP="00C77B12">
            <w:pPr>
              <w:jc w:val="both"/>
            </w:pPr>
            <w:r w:rsidRPr="0030722E">
              <w:t>Предоставление информации о порядке проведения государственной (итоговой) аттестации обучающихся, освоивших основные и дополнительные общеобразовательные (за исключением дошкольных) и профессиональные образовательные программы.</w:t>
            </w:r>
          </w:p>
        </w:tc>
        <w:tc>
          <w:tcPr>
            <w:tcW w:w="1186" w:type="pct"/>
            <w:gridSpan w:val="3"/>
            <w:vAlign w:val="center"/>
          </w:tcPr>
          <w:p w:rsidR="00C77B12" w:rsidRPr="00362BDD" w:rsidRDefault="00C77B12" w:rsidP="00C77B12">
            <w:pPr>
              <w:jc w:val="center"/>
            </w:pPr>
            <w:r w:rsidRPr="00362BDD">
              <w:t xml:space="preserve">Муниципальные образовательные </w:t>
            </w:r>
          </w:p>
          <w:p w:rsidR="00C77B12" w:rsidRPr="00362BDD" w:rsidRDefault="00C77B12" w:rsidP="00C77B12">
            <w:pPr>
              <w:jc w:val="center"/>
            </w:pPr>
            <w: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C77B12" w:rsidRPr="005B7B2C" w:rsidRDefault="00C77B12" w:rsidP="00434D95">
            <w:pPr>
              <w:pStyle w:val="af3"/>
              <w:numPr>
                <w:ilvl w:val="0"/>
                <w:numId w:val="59"/>
              </w:numPr>
              <w:jc w:val="center"/>
              <w:rPr>
                <w:b/>
              </w:rPr>
            </w:pPr>
          </w:p>
        </w:tc>
        <w:tc>
          <w:tcPr>
            <w:tcW w:w="3472" w:type="pct"/>
            <w:gridSpan w:val="2"/>
          </w:tcPr>
          <w:p w:rsidR="00C77B12" w:rsidRPr="0030722E" w:rsidRDefault="00C77B12" w:rsidP="00C77B12">
            <w:pPr>
              <w:jc w:val="both"/>
            </w:pPr>
            <w:r w:rsidRPr="0030722E">
              <w:t>Предоставление информации из федеральной базы данных о результатах единого государственного экзамена.</w:t>
            </w:r>
          </w:p>
        </w:tc>
        <w:tc>
          <w:tcPr>
            <w:tcW w:w="1186" w:type="pct"/>
            <w:gridSpan w:val="3"/>
            <w:vAlign w:val="center"/>
          </w:tcPr>
          <w:p w:rsidR="00C77B12" w:rsidRPr="00362BDD" w:rsidRDefault="00C77B12" w:rsidP="00C77B12">
            <w:pPr>
              <w:jc w:val="center"/>
            </w:pPr>
            <w:r w:rsidRPr="00362BDD">
              <w:t xml:space="preserve">Муниципальные образовательные </w:t>
            </w:r>
          </w:p>
          <w:p w:rsidR="00C77B12" w:rsidRPr="00362BDD" w:rsidRDefault="00C77B12" w:rsidP="00C77B12">
            <w:pPr>
              <w:jc w:val="center"/>
            </w:pPr>
            <w:r>
              <w:t>учреждения</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C77B12" w:rsidRPr="005B7B2C" w:rsidRDefault="00C77B12" w:rsidP="00434D95">
            <w:pPr>
              <w:pStyle w:val="af3"/>
              <w:numPr>
                <w:ilvl w:val="0"/>
                <w:numId w:val="59"/>
              </w:numPr>
              <w:jc w:val="center"/>
              <w:rPr>
                <w:b/>
              </w:rPr>
            </w:pPr>
          </w:p>
        </w:tc>
        <w:tc>
          <w:tcPr>
            <w:tcW w:w="3472" w:type="pct"/>
            <w:gridSpan w:val="2"/>
          </w:tcPr>
          <w:p w:rsidR="00C77B12" w:rsidRPr="005B7B2C" w:rsidRDefault="00C77B12" w:rsidP="00C77B12">
            <w:pPr>
              <w:jc w:val="both"/>
            </w:pPr>
            <w:r w:rsidRPr="005B7B2C">
              <w:t>Предоставление информации о времени и месте проведения театральных представлений, филармонических и эстрадных концертов и гастрольных мероприятий театров и филармоний, киносеансов, анонсы данных мероприятий.</w:t>
            </w:r>
          </w:p>
        </w:tc>
        <w:tc>
          <w:tcPr>
            <w:tcW w:w="1186" w:type="pct"/>
            <w:gridSpan w:val="3"/>
            <w:vAlign w:val="center"/>
          </w:tcPr>
          <w:p w:rsidR="00C77B12" w:rsidRPr="00362BDD" w:rsidRDefault="00C77B12" w:rsidP="00C77B12">
            <w:pPr>
              <w:jc w:val="center"/>
            </w:pPr>
            <w:r w:rsidRPr="00362BDD">
              <w:t>Муниципальные учреждения культуры</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C77B12" w:rsidRPr="005B7B2C" w:rsidRDefault="00C77B12" w:rsidP="00434D95">
            <w:pPr>
              <w:pStyle w:val="af3"/>
              <w:numPr>
                <w:ilvl w:val="0"/>
                <w:numId w:val="59"/>
              </w:numPr>
              <w:jc w:val="center"/>
              <w:rPr>
                <w:b/>
              </w:rPr>
            </w:pPr>
          </w:p>
        </w:tc>
        <w:tc>
          <w:tcPr>
            <w:tcW w:w="3472" w:type="pct"/>
            <w:gridSpan w:val="2"/>
          </w:tcPr>
          <w:p w:rsidR="00C77B12" w:rsidRPr="005B7B2C" w:rsidRDefault="00C77B12" w:rsidP="00C77B12">
            <w:pPr>
              <w:jc w:val="both"/>
            </w:pPr>
            <w:r w:rsidRPr="005B7B2C">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c>
          <w:tcPr>
            <w:tcW w:w="1186" w:type="pct"/>
            <w:gridSpan w:val="3"/>
            <w:vAlign w:val="center"/>
          </w:tcPr>
          <w:p w:rsidR="00C77B12" w:rsidRPr="00362BDD" w:rsidRDefault="00C77B12" w:rsidP="00C77B12">
            <w:pPr>
              <w:jc w:val="center"/>
            </w:pPr>
            <w:r w:rsidRPr="00362BDD">
              <w:t>Муниципальные учреждения культуры</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C77B12" w:rsidRPr="005B7B2C" w:rsidRDefault="00C77B12" w:rsidP="00434D95">
            <w:pPr>
              <w:pStyle w:val="af3"/>
              <w:numPr>
                <w:ilvl w:val="0"/>
                <w:numId w:val="59"/>
              </w:numPr>
              <w:jc w:val="center"/>
              <w:rPr>
                <w:b/>
              </w:rPr>
            </w:pPr>
          </w:p>
        </w:tc>
        <w:tc>
          <w:tcPr>
            <w:tcW w:w="3472" w:type="pct"/>
            <w:gridSpan w:val="2"/>
          </w:tcPr>
          <w:p w:rsidR="00C77B12" w:rsidRPr="005B7B2C" w:rsidRDefault="00C77B12" w:rsidP="00C77B12">
            <w:pPr>
              <w:jc w:val="both"/>
            </w:pPr>
            <w:r w:rsidRPr="005B7B2C">
              <w:t>Предоставление доступа к справочно-поисковому аппарату и базам данных муниципальных библиотек.</w:t>
            </w:r>
          </w:p>
        </w:tc>
        <w:tc>
          <w:tcPr>
            <w:tcW w:w="1186" w:type="pct"/>
            <w:gridSpan w:val="3"/>
            <w:vAlign w:val="center"/>
          </w:tcPr>
          <w:p w:rsidR="00C77B12" w:rsidRPr="00362BDD" w:rsidRDefault="00C77B12" w:rsidP="00C77B12">
            <w:pPr>
              <w:jc w:val="center"/>
            </w:pPr>
            <w:r w:rsidRPr="00362BDD">
              <w:t>Муниципальные учреждения культуры</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C77B12" w:rsidRPr="00362BDD" w:rsidRDefault="00C77B12" w:rsidP="00434D95">
            <w:pPr>
              <w:pStyle w:val="af3"/>
              <w:numPr>
                <w:ilvl w:val="0"/>
                <w:numId w:val="59"/>
              </w:numPr>
              <w:jc w:val="center"/>
              <w:rPr>
                <w:b/>
              </w:rPr>
            </w:pPr>
          </w:p>
        </w:tc>
        <w:tc>
          <w:tcPr>
            <w:tcW w:w="3472" w:type="pct"/>
            <w:gridSpan w:val="2"/>
          </w:tcPr>
          <w:p w:rsidR="00C77B12" w:rsidRPr="00362BDD" w:rsidRDefault="00C77B12" w:rsidP="00C77B12">
            <w:pPr>
              <w:jc w:val="both"/>
            </w:pPr>
            <w:r w:rsidRPr="00362BDD">
              <w:t>Предоставление информации о проведении ярмарок, выставок народного творчества, ремесел на территории муниципального образования.</w:t>
            </w:r>
          </w:p>
        </w:tc>
        <w:tc>
          <w:tcPr>
            <w:tcW w:w="1186" w:type="pct"/>
            <w:gridSpan w:val="3"/>
            <w:vAlign w:val="center"/>
          </w:tcPr>
          <w:p w:rsidR="00C77B12" w:rsidRPr="00362BDD" w:rsidRDefault="00C77B12" w:rsidP="00C77B12">
            <w:pPr>
              <w:jc w:val="center"/>
            </w:pPr>
            <w:r w:rsidRPr="00362BDD">
              <w:t>Муниципальные учреждения культуры</w:t>
            </w:r>
          </w:p>
        </w:tc>
      </w:tr>
      <w:tr w:rsidR="00C77B12" w:rsidRPr="00362BDD" w:rsidTr="00C77B1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A0" w:firstRow="1" w:lastRow="0" w:firstColumn="1" w:lastColumn="0" w:noHBand="0" w:noVBand="0"/>
        </w:tblPrEx>
        <w:trPr>
          <w:trHeight w:val="20"/>
        </w:trPr>
        <w:tc>
          <w:tcPr>
            <w:tcW w:w="342" w:type="pct"/>
            <w:gridSpan w:val="2"/>
            <w:vAlign w:val="center"/>
          </w:tcPr>
          <w:p w:rsidR="00C77B12" w:rsidRPr="00362BDD" w:rsidRDefault="00C77B12" w:rsidP="00434D95">
            <w:pPr>
              <w:pStyle w:val="af3"/>
              <w:numPr>
                <w:ilvl w:val="0"/>
                <w:numId w:val="59"/>
              </w:numPr>
              <w:jc w:val="center"/>
              <w:rPr>
                <w:b/>
              </w:rPr>
            </w:pPr>
          </w:p>
        </w:tc>
        <w:tc>
          <w:tcPr>
            <w:tcW w:w="3472" w:type="pct"/>
            <w:gridSpan w:val="2"/>
          </w:tcPr>
          <w:p w:rsidR="00C77B12" w:rsidRPr="00362BDD" w:rsidRDefault="00C77B12" w:rsidP="00C77B12">
            <w:pPr>
              <w:jc w:val="both"/>
            </w:pPr>
            <w:r w:rsidRPr="00362BDD">
              <w:t>Запись на обзорные, тематические и интерактивные экскурсии.</w:t>
            </w:r>
          </w:p>
        </w:tc>
        <w:tc>
          <w:tcPr>
            <w:tcW w:w="1186" w:type="pct"/>
            <w:gridSpan w:val="3"/>
            <w:vAlign w:val="center"/>
          </w:tcPr>
          <w:p w:rsidR="00C77B12" w:rsidRPr="00362BDD" w:rsidRDefault="00C77B12" w:rsidP="00C77B12">
            <w:pPr>
              <w:jc w:val="center"/>
            </w:pPr>
            <w:r w:rsidRPr="00362BDD">
              <w:t>Муниципальные учреждения культуры</w:t>
            </w:r>
          </w:p>
        </w:tc>
      </w:tr>
    </w:tbl>
    <w:p w:rsidR="00C77B12" w:rsidRDefault="00C77B12" w:rsidP="00C77B12"/>
    <w:p w:rsidR="00C77B12" w:rsidRDefault="00C77B12" w:rsidP="00C77B12"/>
    <w:p w:rsidR="00C77B12" w:rsidRPr="00686FC7" w:rsidRDefault="00C77B12" w:rsidP="00C77B12">
      <w:pPr>
        <w:rPr>
          <w:sz w:val="24"/>
          <w:szCs w:val="24"/>
        </w:rPr>
      </w:pPr>
    </w:p>
    <w:p w:rsidR="00C77B12" w:rsidRDefault="00C77B12" w:rsidP="00C77B12"/>
    <w:p w:rsidR="00CD3E83" w:rsidRDefault="00CD3E83" w:rsidP="00C77B12"/>
    <w:p w:rsidR="00CD3E83" w:rsidRDefault="00CD3E83" w:rsidP="00C77B12"/>
    <w:p w:rsidR="00CD3E83" w:rsidRDefault="00CD3E83" w:rsidP="00C77B12"/>
    <w:p w:rsidR="00CD3E83" w:rsidRDefault="00CD3E83" w:rsidP="00C77B12"/>
    <w:p w:rsidR="00CD3E83" w:rsidRDefault="00CD3E83" w:rsidP="00C77B12"/>
    <w:p w:rsidR="00CD3E83" w:rsidRDefault="00CD3E83" w:rsidP="00C77B12"/>
    <w:p w:rsidR="00CD3E83" w:rsidRDefault="00CD3E83" w:rsidP="00C77B12"/>
    <w:p w:rsidR="00C77B12" w:rsidRDefault="00C77B12" w:rsidP="00C77B12"/>
    <w:p w:rsidR="00C77B12" w:rsidRPr="00531992" w:rsidRDefault="00C77B12" w:rsidP="00C77B12">
      <w:pPr>
        <w:autoSpaceDE w:val="0"/>
        <w:autoSpaceDN w:val="0"/>
        <w:adjustRightInd w:val="0"/>
        <w:ind w:left="4536"/>
        <w:jc w:val="center"/>
        <w:rPr>
          <w:sz w:val="28"/>
          <w:szCs w:val="28"/>
        </w:rPr>
      </w:pPr>
      <w:r>
        <w:rPr>
          <w:noProof/>
        </w:rPr>
        <w:lastRenderedPageBreak/>
        <w:drawing>
          <wp:anchor distT="0" distB="0" distL="114300" distR="114300" simplePos="0" relativeHeight="252112896" behindDoc="0" locked="0" layoutInCell="1" allowOverlap="1" wp14:anchorId="13607221" wp14:editId="760720B2">
            <wp:simplePos x="0" y="0"/>
            <wp:positionH relativeFrom="column">
              <wp:posOffset>2678430</wp:posOffset>
            </wp:positionH>
            <wp:positionV relativeFrom="paragraph">
              <wp:posOffset>-10160</wp:posOffset>
            </wp:positionV>
            <wp:extent cx="864235" cy="1059180"/>
            <wp:effectExtent l="0" t="0" r="0" b="7620"/>
            <wp:wrapSquare wrapText="right"/>
            <wp:docPr id="485" name="Рисунок 485"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Камешкирскогорайона"/>
                    <pic:cNvPicPr>
                      <a:picLocks noChangeAspect="1" noChangeArrowheads="1"/>
                    </pic:cNvPicPr>
                  </pic:nvPicPr>
                  <pic:blipFill>
                    <a:blip r:embed="rId491">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 xml:space="preserve">                                                                                                                                                                                                                   </w:t>
      </w:r>
    </w:p>
    <w:p w:rsidR="00C77B12" w:rsidRPr="00531992" w:rsidRDefault="00C77B12" w:rsidP="00C77B12">
      <w:pPr>
        <w:autoSpaceDE w:val="0"/>
        <w:autoSpaceDN w:val="0"/>
        <w:adjustRightInd w:val="0"/>
        <w:ind w:left="4536"/>
        <w:jc w:val="center"/>
        <w:rPr>
          <w:sz w:val="28"/>
          <w:szCs w:val="28"/>
        </w:rPr>
      </w:pPr>
    </w:p>
    <w:p w:rsidR="00C77B12" w:rsidRPr="00531992" w:rsidRDefault="00C77B12" w:rsidP="00C77B12">
      <w:pPr>
        <w:autoSpaceDE w:val="0"/>
        <w:autoSpaceDN w:val="0"/>
        <w:adjustRightInd w:val="0"/>
        <w:ind w:left="4536"/>
        <w:jc w:val="center"/>
        <w:rPr>
          <w:sz w:val="28"/>
          <w:szCs w:val="28"/>
        </w:rPr>
      </w:pPr>
    </w:p>
    <w:p w:rsidR="00C77B12" w:rsidRPr="00531992" w:rsidRDefault="00C77B12" w:rsidP="00C77B12">
      <w:pPr>
        <w:autoSpaceDE w:val="0"/>
        <w:autoSpaceDN w:val="0"/>
        <w:adjustRightInd w:val="0"/>
        <w:ind w:left="4536"/>
        <w:jc w:val="center"/>
        <w:rPr>
          <w:sz w:val="28"/>
          <w:szCs w:val="28"/>
        </w:rPr>
      </w:pPr>
    </w:p>
    <w:p w:rsidR="00C77B12" w:rsidRPr="00531992" w:rsidRDefault="00C77B12" w:rsidP="00C77B12">
      <w:pPr>
        <w:autoSpaceDE w:val="0"/>
        <w:autoSpaceDN w:val="0"/>
        <w:adjustRightInd w:val="0"/>
        <w:ind w:firstLine="540"/>
        <w:jc w:val="both"/>
        <w:rPr>
          <w:sz w:val="28"/>
          <w:szCs w:val="28"/>
        </w:rPr>
      </w:pPr>
    </w:p>
    <w:p w:rsidR="00C77B12" w:rsidRPr="00531992" w:rsidRDefault="00C77B12" w:rsidP="00C77B12">
      <w:pPr>
        <w:autoSpaceDE w:val="0"/>
        <w:autoSpaceDN w:val="0"/>
        <w:adjustRightInd w:val="0"/>
        <w:ind w:firstLine="540"/>
        <w:jc w:val="both"/>
        <w:rPr>
          <w:sz w:val="28"/>
          <w:szCs w:val="28"/>
        </w:rPr>
      </w:pPr>
    </w:p>
    <w:tbl>
      <w:tblPr>
        <w:tblpPr w:leftFromText="180" w:rightFromText="180" w:vertAnchor="text" w:horzAnchor="margin" w:tblpY="8"/>
        <w:tblW w:w="9606" w:type="dxa"/>
        <w:tblLayout w:type="fixed"/>
        <w:tblCellMar>
          <w:left w:w="0" w:type="dxa"/>
          <w:right w:w="0" w:type="dxa"/>
        </w:tblCellMar>
        <w:tblLook w:val="01E0" w:firstRow="1" w:lastRow="1" w:firstColumn="1" w:lastColumn="1" w:noHBand="0" w:noVBand="0"/>
      </w:tblPr>
      <w:tblGrid>
        <w:gridCol w:w="9606"/>
      </w:tblGrid>
      <w:tr w:rsidR="00C77B12" w:rsidRPr="00531992" w:rsidTr="00C77B12">
        <w:tc>
          <w:tcPr>
            <w:tcW w:w="9606" w:type="dxa"/>
          </w:tcPr>
          <w:p w:rsidR="00C77B12" w:rsidRPr="00531992" w:rsidRDefault="00C77B12" w:rsidP="00C77B12">
            <w:pPr>
              <w:jc w:val="center"/>
              <w:rPr>
                <w:b/>
                <w:bCs/>
                <w:color w:val="000000"/>
                <w:sz w:val="28"/>
                <w:szCs w:val="28"/>
              </w:rPr>
            </w:pPr>
            <w:r w:rsidRPr="00531992">
              <w:rPr>
                <w:b/>
                <w:bCs/>
                <w:color w:val="000000"/>
                <w:sz w:val="28"/>
                <w:szCs w:val="28"/>
              </w:rPr>
              <w:t>АДМИНИСТРАЦИЯ</w:t>
            </w:r>
          </w:p>
        </w:tc>
      </w:tr>
      <w:tr w:rsidR="00C77B12" w:rsidRPr="00531992" w:rsidTr="00C77B12">
        <w:trPr>
          <w:trHeight w:hRule="exact" w:val="397"/>
        </w:trPr>
        <w:tc>
          <w:tcPr>
            <w:tcW w:w="9606" w:type="dxa"/>
          </w:tcPr>
          <w:p w:rsidR="00C77B12" w:rsidRPr="00531992" w:rsidRDefault="00C77B12" w:rsidP="00C77B12">
            <w:pPr>
              <w:jc w:val="center"/>
              <w:rPr>
                <w:b/>
                <w:bCs/>
                <w:color w:val="000000"/>
                <w:sz w:val="28"/>
                <w:szCs w:val="28"/>
              </w:rPr>
            </w:pPr>
            <w:r w:rsidRPr="00531992">
              <w:rPr>
                <w:b/>
                <w:bCs/>
                <w:color w:val="000000"/>
                <w:sz w:val="28"/>
                <w:szCs w:val="28"/>
              </w:rPr>
              <w:t>КАМЕШКИРСКОГО РАЙОНА ПЕНЗЕНСКОЙ ОБЛАСТИ</w:t>
            </w:r>
          </w:p>
        </w:tc>
      </w:tr>
      <w:tr w:rsidR="00C77B12" w:rsidRPr="00531992" w:rsidTr="00C77B12">
        <w:trPr>
          <w:trHeight w:val="314"/>
        </w:trPr>
        <w:tc>
          <w:tcPr>
            <w:tcW w:w="9606" w:type="dxa"/>
          </w:tcPr>
          <w:p w:rsidR="00C77B12" w:rsidRPr="00531992" w:rsidRDefault="00C77B12" w:rsidP="00C77B12">
            <w:pPr>
              <w:pStyle w:val="3"/>
              <w:rPr>
                <w:color w:val="000000"/>
                <w:sz w:val="28"/>
                <w:szCs w:val="28"/>
              </w:rPr>
            </w:pPr>
          </w:p>
        </w:tc>
      </w:tr>
      <w:tr w:rsidR="00C77B12" w:rsidRPr="00531992" w:rsidTr="00C77B12">
        <w:trPr>
          <w:trHeight w:hRule="exact" w:val="548"/>
        </w:trPr>
        <w:tc>
          <w:tcPr>
            <w:tcW w:w="9606" w:type="dxa"/>
            <w:vAlign w:val="center"/>
          </w:tcPr>
          <w:p w:rsidR="00C77B12" w:rsidRPr="00531992" w:rsidRDefault="00C77B12" w:rsidP="00CD3E83">
            <w:pPr>
              <w:pStyle w:val="3"/>
              <w:jc w:val="center"/>
              <w:rPr>
                <w:color w:val="000000"/>
                <w:sz w:val="28"/>
                <w:szCs w:val="28"/>
              </w:rPr>
            </w:pPr>
            <w:r w:rsidRPr="00531992">
              <w:rPr>
                <w:color w:val="000000"/>
                <w:sz w:val="28"/>
                <w:szCs w:val="28"/>
              </w:rPr>
              <w:t>ПОСТАНОВЛЕНИЕ</w:t>
            </w:r>
          </w:p>
        </w:tc>
      </w:tr>
      <w:tr w:rsidR="00C77B12" w:rsidRPr="00531992" w:rsidTr="00C77B12">
        <w:trPr>
          <w:trHeight w:hRule="exact" w:val="212"/>
        </w:trPr>
        <w:tc>
          <w:tcPr>
            <w:tcW w:w="9606" w:type="dxa"/>
            <w:vAlign w:val="center"/>
          </w:tcPr>
          <w:p w:rsidR="00C77B12" w:rsidRPr="00531992" w:rsidRDefault="00C77B12" w:rsidP="00C77B12">
            <w:pPr>
              <w:pStyle w:val="3"/>
              <w:rPr>
                <w:sz w:val="28"/>
                <w:szCs w:val="28"/>
              </w:rPr>
            </w:pPr>
          </w:p>
        </w:tc>
      </w:tr>
    </w:tbl>
    <w:p w:rsidR="00C77B12" w:rsidRPr="00531992" w:rsidRDefault="00C77B12" w:rsidP="00C77B12">
      <w:pPr>
        <w:jc w:val="both"/>
        <w:rPr>
          <w:sz w:val="28"/>
          <w:szCs w:val="28"/>
        </w:rPr>
      </w:pPr>
    </w:p>
    <w:tbl>
      <w:tblPr>
        <w:tblpPr w:leftFromText="180" w:rightFromText="180" w:vertAnchor="text" w:horzAnchor="page" w:tblpX="4126" w:tblpY="-62"/>
        <w:tblW w:w="0" w:type="auto"/>
        <w:tblLayout w:type="fixed"/>
        <w:tblCellMar>
          <w:left w:w="0" w:type="dxa"/>
          <w:right w:w="0" w:type="dxa"/>
        </w:tblCellMar>
        <w:tblLook w:val="0000" w:firstRow="0" w:lastRow="0" w:firstColumn="0" w:lastColumn="0" w:noHBand="0" w:noVBand="0"/>
      </w:tblPr>
      <w:tblGrid>
        <w:gridCol w:w="284"/>
        <w:gridCol w:w="2835"/>
        <w:gridCol w:w="397"/>
        <w:gridCol w:w="1134"/>
      </w:tblGrid>
      <w:tr w:rsidR="00C77B12" w:rsidRPr="00531992" w:rsidTr="00C77B12">
        <w:tc>
          <w:tcPr>
            <w:tcW w:w="284" w:type="dxa"/>
            <w:vAlign w:val="bottom"/>
          </w:tcPr>
          <w:p w:rsidR="00C77B12" w:rsidRPr="00531992" w:rsidRDefault="00C77B12" w:rsidP="00C77B12">
            <w:pPr>
              <w:rPr>
                <w:sz w:val="28"/>
                <w:szCs w:val="28"/>
              </w:rPr>
            </w:pPr>
            <w:r w:rsidRPr="00531992">
              <w:rPr>
                <w:sz w:val="28"/>
                <w:szCs w:val="28"/>
              </w:rPr>
              <w:t>от</w:t>
            </w:r>
          </w:p>
        </w:tc>
        <w:tc>
          <w:tcPr>
            <w:tcW w:w="2835" w:type="dxa"/>
            <w:tcBorders>
              <w:bottom w:val="single" w:sz="6" w:space="0" w:color="auto"/>
            </w:tcBorders>
          </w:tcPr>
          <w:p w:rsidR="00C77B12" w:rsidRPr="00531992" w:rsidRDefault="00C77B12" w:rsidP="00C77B12">
            <w:pPr>
              <w:rPr>
                <w:sz w:val="28"/>
                <w:szCs w:val="28"/>
              </w:rPr>
            </w:pPr>
            <w:r>
              <w:rPr>
                <w:sz w:val="28"/>
                <w:szCs w:val="28"/>
              </w:rPr>
              <w:t xml:space="preserve">          07.03.2019г</w:t>
            </w:r>
          </w:p>
        </w:tc>
        <w:tc>
          <w:tcPr>
            <w:tcW w:w="397" w:type="dxa"/>
            <w:vAlign w:val="bottom"/>
          </w:tcPr>
          <w:p w:rsidR="00C77B12" w:rsidRPr="00531992" w:rsidRDefault="00C77B12" w:rsidP="00C77B12">
            <w:pPr>
              <w:rPr>
                <w:sz w:val="28"/>
                <w:szCs w:val="28"/>
              </w:rPr>
            </w:pPr>
            <w:r w:rsidRPr="00531992">
              <w:rPr>
                <w:sz w:val="28"/>
                <w:szCs w:val="28"/>
              </w:rPr>
              <w:t>№</w:t>
            </w:r>
          </w:p>
        </w:tc>
        <w:tc>
          <w:tcPr>
            <w:tcW w:w="1134" w:type="dxa"/>
            <w:tcBorders>
              <w:bottom w:val="single" w:sz="6" w:space="0" w:color="auto"/>
            </w:tcBorders>
          </w:tcPr>
          <w:p w:rsidR="00C77B12" w:rsidRPr="00531992" w:rsidRDefault="00C77B12" w:rsidP="00C77B12">
            <w:pPr>
              <w:rPr>
                <w:sz w:val="28"/>
                <w:szCs w:val="28"/>
              </w:rPr>
            </w:pPr>
            <w:r>
              <w:rPr>
                <w:sz w:val="28"/>
                <w:szCs w:val="28"/>
              </w:rPr>
              <w:t xml:space="preserve">  96</w:t>
            </w:r>
          </w:p>
        </w:tc>
      </w:tr>
      <w:tr w:rsidR="00C77B12" w:rsidRPr="00531992" w:rsidTr="00C77B12">
        <w:tc>
          <w:tcPr>
            <w:tcW w:w="4650" w:type="dxa"/>
            <w:gridSpan w:val="4"/>
          </w:tcPr>
          <w:p w:rsidR="00C77B12" w:rsidRPr="00531992" w:rsidRDefault="00C77B12" w:rsidP="00C77B12">
            <w:pPr>
              <w:rPr>
                <w:sz w:val="28"/>
                <w:szCs w:val="28"/>
              </w:rPr>
            </w:pPr>
          </w:p>
          <w:p w:rsidR="00C77B12" w:rsidRPr="00531992" w:rsidRDefault="00C77B12" w:rsidP="00C77B12">
            <w:pPr>
              <w:jc w:val="center"/>
              <w:rPr>
                <w:sz w:val="28"/>
                <w:szCs w:val="28"/>
              </w:rPr>
            </w:pPr>
            <w:r w:rsidRPr="00531992">
              <w:rPr>
                <w:sz w:val="28"/>
                <w:szCs w:val="28"/>
              </w:rPr>
              <w:t>с.Р.Камешкир</w:t>
            </w:r>
          </w:p>
        </w:tc>
      </w:tr>
    </w:tbl>
    <w:p w:rsidR="00C77B12" w:rsidRPr="00CD3E83" w:rsidRDefault="00C77B12" w:rsidP="00C77B12">
      <w:pPr>
        <w:autoSpaceDE w:val="0"/>
        <w:autoSpaceDN w:val="0"/>
        <w:adjustRightInd w:val="0"/>
        <w:ind w:firstLine="540"/>
        <w:jc w:val="center"/>
        <w:rPr>
          <w:b/>
          <w:bCs/>
          <w:sz w:val="24"/>
          <w:szCs w:val="24"/>
        </w:rPr>
      </w:pPr>
      <w:r w:rsidRPr="00CD3E83">
        <w:rPr>
          <w:b/>
          <w:bCs/>
          <w:sz w:val="24"/>
          <w:szCs w:val="24"/>
        </w:rPr>
        <w:t>О внесении изменений в постановление администрации Камешкирского района от 01.11.2013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C77B12" w:rsidRPr="00CD3E83" w:rsidRDefault="00C77B12" w:rsidP="00C77B12">
      <w:pPr>
        <w:autoSpaceDE w:val="0"/>
        <w:autoSpaceDN w:val="0"/>
        <w:adjustRightInd w:val="0"/>
        <w:ind w:firstLine="540"/>
        <w:jc w:val="both"/>
        <w:rPr>
          <w:sz w:val="24"/>
          <w:szCs w:val="24"/>
        </w:rPr>
      </w:pPr>
      <w:r w:rsidRPr="00CD3E83">
        <w:rPr>
          <w:sz w:val="24"/>
          <w:szCs w:val="24"/>
        </w:rPr>
        <w:t xml:space="preserve"> </w:t>
      </w:r>
    </w:p>
    <w:p w:rsidR="00C77B12" w:rsidRPr="00CD3E83" w:rsidRDefault="00C77B12" w:rsidP="00C77B12">
      <w:pPr>
        <w:ind w:firstLine="720"/>
        <w:jc w:val="both"/>
        <w:rPr>
          <w:sz w:val="24"/>
          <w:szCs w:val="24"/>
        </w:rPr>
      </w:pPr>
      <w:r w:rsidRPr="00CD3E83">
        <w:rPr>
          <w:sz w:val="24"/>
          <w:szCs w:val="24"/>
        </w:rPr>
        <w:t>В связи с уточнением объемов финансирования, руководствуясь         Уставом Камешкирского района Пензенской области, администрация Камешкирского района  Пензенской области</w:t>
      </w:r>
    </w:p>
    <w:p w:rsidR="00C77B12" w:rsidRPr="00CD3E83" w:rsidRDefault="00C77B12" w:rsidP="00C77B12">
      <w:pPr>
        <w:autoSpaceDE w:val="0"/>
        <w:autoSpaceDN w:val="0"/>
        <w:adjustRightInd w:val="0"/>
        <w:ind w:firstLine="540"/>
        <w:jc w:val="center"/>
        <w:rPr>
          <w:b/>
          <w:bCs/>
          <w:sz w:val="24"/>
          <w:szCs w:val="24"/>
        </w:rPr>
      </w:pPr>
      <w:r w:rsidRPr="00CD3E83">
        <w:rPr>
          <w:b/>
          <w:bCs/>
          <w:sz w:val="24"/>
          <w:szCs w:val="24"/>
        </w:rPr>
        <w:t>постановляет:</w:t>
      </w:r>
    </w:p>
    <w:p w:rsidR="00C77B12" w:rsidRPr="00CD3E83" w:rsidRDefault="00C77B12" w:rsidP="00C77B12">
      <w:pPr>
        <w:autoSpaceDE w:val="0"/>
        <w:autoSpaceDN w:val="0"/>
        <w:adjustRightInd w:val="0"/>
        <w:jc w:val="both"/>
        <w:rPr>
          <w:sz w:val="24"/>
          <w:szCs w:val="24"/>
        </w:rPr>
      </w:pPr>
      <w:r w:rsidRPr="00CD3E83">
        <w:rPr>
          <w:sz w:val="24"/>
          <w:szCs w:val="24"/>
        </w:rPr>
        <w:t xml:space="preserve">        1.Внести изменения в постановление администрации Камешкирского района от 01.11.13 г. № 335 « Об утверждении 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2014 - 2022 годы», а именно: </w:t>
      </w:r>
    </w:p>
    <w:p w:rsidR="00C77B12" w:rsidRPr="00CD3E83" w:rsidRDefault="00C77B12" w:rsidP="00434D95">
      <w:pPr>
        <w:widowControl/>
        <w:numPr>
          <w:ilvl w:val="1"/>
          <w:numId w:val="61"/>
        </w:numPr>
        <w:jc w:val="both"/>
        <w:rPr>
          <w:sz w:val="24"/>
          <w:szCs w:val="24"/>
        </w:rPr>
      </w:pPr>
      <w:r w:rsidRPr="00CD3E83">
        <w:rPr>
          <w:sz w:val="24"/>
          <w:szCs w:val="24"/>
        </w:rPr>
        <w:t xml:space="preserve"> В паспорте муниципальной программы Камешкирского района Пензенской области «Развитие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p w:rsidR="00C77B12" w:rsidRPr="00CD3E83" w:rsidRDefault="00C77B12" w:rsidP="00C77B12">
      <w:pPr>
        <w:jc w:val="both"/>
        <w:rPr>
          <w:sz w:val="24"/>
          <w:szCs w:val="24"/>
        </w:rPr>
      </w:pPr>
      <w:r w:rsidRPr="00CD3E83">
        <w:rPr>
          <w:sz w:val="24"/>
          <w:szCs w:val="24"/>
        </w:rPr>
        <w:t xml:space="preserve">  - позицию «Объемы бюджетных ассигнований Муниципальной программы» изложить в следующей редакции: «Объем бюджетных ассигнований на реализацию муниципальной программы из бюджета Камешкирского района  Общий объем финансирования составит – </w:t>
      </w:r>
      <w:r w:rsidRPr="00CD3E83">
        <w:rPr>
          <w:b/>
          <w:sz w:val="24"/>
          <w:szCs w:val="24"/>
        </w:rPr>
        <w:t>80 794,942 тыс. рублей</w:t>
      </w:r>
      <w:r w:rsidRPr="00CD3E83">
        <w:rPr>
          <w:sz w:val="24"/>
          <w:szCs w:val="24"/>
        </w:rPr>
        <w:t>,</w:t>
      </w:r>
    </w:p>
    <w:p w:rsidR="00C77B12" w:rsidRPr="00CD3E83" w:rsidRDefault="00C77B12" w:rsidP="00C77B12">
      <w:pPr>
        <w:jc w:val="both"/>
        <w:rPr>
          <w:sz w:val="24"/>
          <w:szCs w:val="24"/>
        </w:rPr>
      </w:pPr>
      <w:r w:rsidRPr="00CD3E83">
        <w:rPr>
          <w:sz w:val="24"/>
          <w:szCs w:val="24"/>
        </w:rPr>
        <w:t>всего  по годам реализации:</w:t>
      </w:r>
    </w:p>
    <w:p w:rsidR="00C77B12" w:rsidRPr="00CD3E83" w:rsidRDefault="00C77B12" w:rsidP="00C77B12">
      <w:pPr>
        <w:jc w:val="both"/>
        <w:rPr>
          <w:sz w:val="24"/>
          <w:szCs w:val="24"/>
        </w:rPr>
      </w:pPr>
      <w:r w:rsidRPr="00CD3E83">
        <w:rPr>
          <w:sz w:val="24"/>
          <w:szCs w:val="24"/>
        </w:rPr>
        <w:t>2014 год –   2 736,30 тыс. рублей;</w:t>
      </w:r>
    </w:p>
    <w:p w:rsidR="00C77B12" w:rsidRPr="00CD3E83" w:rsidRDefault="00C77B12" w:rsidP="00C77B12">
      <w:pPr>
        <w:jc w:val="both"/>
        <w:rPr>
          <w:sz w:val="24"/>
          <w:szCs w:val="24"/>
        </w:rPr>
      </w:pPr>
      <w:r w:rsidRPr="00CD3E83">
        <w:rPr>
          <w:sz w:val="24"/>
          <w:szCs w:val="24"/>
        </w:rPr>
        <w:t>2015 год –   3 896,14 тыс. рублей;</w:t>
      </w:r>
    </w:p>
    <w:p w:rsidR="00C77B12" w:rsidRPr="00CD3E83" w:rsidRDefault="00C77B12" w:rsidP="00C77B12">
      <w:pPr>
        <w:jc w:val="both"/>
        <w:rPr>
          <w:sz w:val="24"/>
          <w:szCs w:val="24"/>
        </w:rPr>
      </w:pPr>
      <w:r w:rsidRPr="00CD3E83">
        <w:rPr>
          <w:sz w:val="24"/>
          <w:szCs w:val="24"/>
        </w:rPr>
        <w:t>2016 год -    5 630,722тыс. рублей;</w:t>
      </w:r>
    </w:p>
    <w:p w:rsidR="00C77B12" w:rsidRPr="00CD3E83" w:rsidRDefault="00C77B12" w:rsidP="00C77B12">
      <w:pPr>
        <w:jc w:val="both"/>
        <w:rPr>
          <w:sz w:val="24"/>
          <w:szCs w:val="24"/>
        </w:rPr>
      </w:pPr>
      <w:r w:rsidRPr="00CD3E83">
        <w:rPr>
          <w:sz w:val="24"/>
          <w:szCs w:val="24"/>
        </w:rPr>
        <w:t>2017 год -  12 309,315тыс. рублей;</w:t>
      </w:r>
    </w:p>
    <w:p w:rsidR="00C77B12" w:rsidRPr="00CD3E83" w:rsidRDefault="00C77B12" w:rsidP="00C77B12">
      <w:pPr>
        <w:jc w:val="both"/>
        <w:rPr>
          <w:sz w:val="24"/>
          <w:szCs w:val="24"/>
        </w:rPr>
      </w:pPr>
      <w:r w:rsidRPr="00CD3E83">
        <w:rPr>
          <w:sz w:val="24"/>
          <w:szCs w:val="24"/>
        </w:rPr>
        <w:t>2018 год -  27 111,005 тыс. рублей;</w:t>
      </w:r>
    </w:p>
    <w:p w:rsidR="00C77B12" w:rsidRPr="00CD3E83" w:rsidRDefault="00C77B12" w:rsidP="00C77B12">
      <w:pPr>
        <w:jc w:val="both"/>
        <w:rPr>
          <w:sz w:val="24"/>
          <w:szCs w:val="24"/>
        </w:rPr>
      </w:pPr>
      <w:r w:rsidRPr="00CD3E83">
        <w:rPr>
          <w:sz w:val="24"/>
          <w:szCs w:val="24"/>
        </w:rPr>
        <w:t>2019 год     - 19 385,46 тыс. рублей;</w:t>
      </w:r>
    </w:p>
    <w:p w:rsidR="00C77B12" w:rsidRPr="00CD3E83" w:rsidRDefault="00C77B12" w:rsidP="00C77B12">
      <w:pPr>
        <w:jc w:val="both"/>
        <w:rPr>
          <w:sz w:val="24"/>
          <w:szCs w:val="24"/>
        </w:rPr>
      </w:pPr>
      <w:r w:rsidRPr="00CD3E83">
        <w:rPr>
          <w:sz w:val="24"/>
          <w:szCs w:val="24"/>
        </w:rPr>
        <w:t>2020 год -    3 074,0 тыс. рублей;</w:t>
      </w:r>
    </w:p>
    <w:p w:rsidR="00C77B12" w:rsidRPr="00CD3E83" w:rsidRDefault="00C77B12" w:rsidP="00C77B12">
      <w:pPr>
        <w:jc w:val="both"/>
        <w:rPr>
          <w:sz w:val="24"/>
          <w:szCs w:val="24"/>
        </w:rPr>
      </w:pPr>
      <w:r w:rsidRPr="00CD3E83">
        <w:rPr>
          <w:sz w:val="24"/>
          <w:szCs w:val="24"/>
        </w:rPr>
        <w:t>2021 год -    3 326,0 тыс. рублей;</w:t>
      </w:r>
    </w:p>
    <w:p w:rsidR="00C77B12" w:rsidRPr="00CD3E83" w:rsidRDefault="00C77B12" w:rsidP="00C77B12">
      <w:pPr>
        <w:jc w:val="both"/>
        <w:rPr>
          <w:sz w:val="24"/>
          <w:szCs w:val="24"/>
        </w:rPr>
      </w:pPr>
      <w:r w:rsidRPr="00CD3E83">
        <w:rPr>
          <w:sz w:val="24"/>
          <w:szCs w:val="24"/>
        </w:rPr>
        <w:t>2022 год -    3 326,0 тыс. рублей;</w:t>
      </w:r>
    </w:p>
    <w:p w:rsidR="00C77B12" w:rsidRPr="00CD3E83" w:rsidRDefault="00C77B12" w:rsidP="00C77B12">
      <w:pPr>
        <w:jc w:val="both"/>
        <w:rPr>
          <w:sz w:val="24"/>
          <w:szCs w:val="24"/>
        </w:rPr>
      </w:pPr>
      <w:r w:rsidRPr="00CD3E83">
        <w:rPr>
          <w:sz w:val="24"/>
          <w:szCs w:val="24"/>
        </w:rPr>
        <w:t xml:space="preserve">Объемы финансирования подлежат корректировке в соответствии с утвержденным </w:t>
      </w:r>
      <w:r w:rsidRPr="00CD3E83">
        <w:rPr>
          <w:sz w:val="24"/>
          <w:szCs w:val="24"/>
        </w:rPr>
        <w:lastRenderedPageBreak/>
        <w:t>бюджетом в том числе:</w:t>
      </w:r>
    </w:p>
    <w:p w:rsidR="00C77B12" w:rsidRPr="00CD3E83" w:rsidRDefault="00C77B12" w:rsidP="00C77B12">
      <w:pPr>
        <w:autoSpaceDE w:val="0"/>
        <w:autoSpaceDN w:val="0"/>
        <w:jc w:val="both"/>
        <w:rPr>
          <w:sz w:val="24"/>
          <w:szCs w:val="24"/>
        </w:rPr>
      </w:pPr>
      <w:r w:rsidRPr="00CD3E83">
        <w:rPr>
          <w:sz w:val="24"/>
          <w:szCs w:val="24"/>
        </w:rPr>
        <w:t xml:space="preserve">   а) </w:t>
      </w:r>
      <w:r w:rsidRPr="00CD3E83">
        <w:rPr>
          <w:b/>
          <w:sz w:val="24"/>
          <w:szCs w:val="24"/>
        </w:rPr>
        <w:t>по подпрограмме 1</w:t>
      </w:r>
      <w:r w:rsidRPr="00CD3E83">
        <w:rPr>
          <w:sz w:val="24"/>
          <w:szCs w:val="24"/>
        </w:rPr>
        <w:t xml:space="preserve">: «Модернизация и развитие территориальной сети автомобильных дорог Камешкирского района  Пензенской области на 2014-2022годы» Общий объем финансирования составит- </w:t>
      </w:r>
      <w:r w:rsidRPr="00CD3E83">
        <w:rPr>
          <w:b/>
          <w:sz w:val="24"/>
          <w:szCs w:val="24"/>
        </w:rPr>
        <w:t>65 214,987 тыс. рублей</w:t>
      </w:r>
      <w:r w:rsidRPr="00CD3E83">
        <w:rPr>
          <w:sz w:val="24"/>
          <w:szCs w:val="24"/>
        </w:rPr>
        <w:t>,</w:t>
      </w:r>
    </w:p>
    <w:p w:rsidR="00C77B12" w:rsidRPr="00CD3E83" w:rsidRDefault="00C77B12" w:rsidP="00C77B12">
      <w:pPr>
        <w:autoSpaceDE w:val="0"/>
        <w:autoSpaceDN w:val="0"/>
        <w:jc w:val="both"/>
        <w:rPr>
          <w:sz w:val="24"/>
          <w:szCs w:val="24"/>
        </w:rPr>
      </w:pPr>
      <w:r w:rsidRPr="00CD3E83">
        <w:rPr>
          <w:sz w:val="24"/>
          <w:szCs w:val="24"/>
        </w:rPr>
        <w:t xml:space="preserve"> в том числе по годам реализации:</w:t>
      </w:r>
    </w:p>
    <w:p w:rsidR="00C77B12" w:rsidRPr="00CD3E83" w:rsidRDefault="00C77B12" w:rsidP="00C77B12">
      <w:pPr>
        <w:autoSpaceDE w:val="0"/>
        <w:autoSpaceDN w:val="0"/>
        <w:jc w:val="both"/>
        <w:rPr>
          <w:sz w:val="24"/>
          <w:szCs w:val="24"/>
        </w:rPr>
      </w:pPr>
      <w:r w:rsidRPr="00CD3E83">
        <w:rPr>
          <w:sz w:val="24"/>
          <w:szCs w:val="24"/>
        </w:rPr>
        <w:t>2014 год  -   1 784,20 тыс. рублей;</w:t>
      </w:r>
    </w:p>
    <w:p w:rsidR="00C77B12" w:rsidRPr="00CD3E83" w:rsidRDefault="00C77B12" w:rsidP="00C77B12">
      <w:pPr>
        <w:autoSpaceDE w:val="0"/>
        <w:autoSpaceDN w:val="0"/>
        <w:jc w:val="both"/>
        <w:rPr>
          <w:sz w:val="24"/>
          <w:szCs w:val="24"/>
        </w:rPr>
      </w:pPr>
      <w:r w:rsidRPr="00CD3E83">
        <w:rPr>
          <w:sz w:val="24"/>
          <w:szCs w:val="24"/>
        </w:rPr>
        <w:t>2015 год  -   1 860,94 тыс. рублей;</w:t>
      </w:r>
    </w:p>
    <w:p w:rsidR="00C77B12" w:rsidRPr="00CD3E83" w:rsidRDefault="00C77B12" w:rsidP="00C77B12">
      <w:pPr>
        <w:autoSpaceDE w:val="0"/>
        <w:autoSpaceDN w:val="0"/>
        <w:jc w:val="both"/>
        <w:rPr>
          <w:sz w:val="24"/>
          <w:szCs w:val="24"/>
        </w:rPr>
      </w:pPr>
      <w:r w:rsidRPr="00CD3E83">
        <w:rPr>
          <w:sz w:val="24"/>
          <w:szCs w:val="24"/>
        </w:rPr>
        <w:t>2016 год  -   5 630,722 тыс. рублей;</w:t>
      </w:r>
    </w:p>
    <w:p w:rsidR="00C77B12" w:rsidRPr="00CD3E83" w:rsidRDefault="00C77B12" w:rsidP="00C77B12">
      <w:pPr>
        <w:autoSpaceDE w:val="0"/>
        <w:autoSpaceDN w:val="0"/>
        <w:jc w:val="both"/>
        <w:rPr>
          <w:sz w:val="24"/>
          <w:szCs w:val="24"/>
        </w:rPr>
      </w:pPr>
      <w:r w:rsidRPr="00CD3E83">
        <w:rPr>
          <w:sz w:val="24"/>
          <w:szCs w:val="24"/>
        </w:rPr>
        <w:t>2017 год  -   7 908,585тыс. рублей;</w:t>
      </w:r>
    </w:p>
    <w:p w:rsidR="00C77B12" w:rsidRPr="00CD3E83" w:rsidRDefault="00C77B12" w:rsidP="00C77B12">
      <w:pPr>
        <w:autoSpaceDE w:val="0"/>
        <w:autoSpaceDN w:val="0"/>
        <w:jc w:val="both"/>
        <w:rPr>
          <w:sz w:val="24"/>
          <w:szCs w:val="24"/>
        </w:rPr>
      </w:pPr>
      <w:r w:rsidRPr="00CD3E83">
        <w:rPr>
          <w:sz w:val="24"/>
          <w:szCs w:val="24"/>
        </w:rPr>
        <w:t xml:space="preserve">2018 год -  20 639,08  тыс. рублей; </w:t>
      </w:r>
    </w:p>
    <w:p w:rsidR="00C77B12" w:rsidRPr="00CD3E83" w:rsidRDefault="00C77B12" w:rsidP="00C77B12">
      <w:pPr>
        <w:autoSpaceDE w:val="0"/>
        <w:autoSpaceDN w:val="0"/>
        <w:jc w:val="both"/>
        <w:rPr>
          <w:sz w:val="24"/>
          <w:szCs w:val="24"/>
        </w:rPr>
      </w:pPr>
      <w:r w:rsidRPr="00CD3E83">
        <w:rPr>
          <w:sz w:val="24"/>
          <w:szCs w:val="24"/>
        </w:rPr>
        <w:t>2019 год -    17 665,46  тыс. рублей;</w:t>
      </w:r>
    </w:p>
    <w:p w:rsidR="00C77B12" w:rsidRPr="00CD3E83" w:rsidRDefault="00C77B12" w:rsidP="00C77B12">
      <w:pPr>
        <w:autoSpaceDE w:val="0"/>
        <w:autoSpaceDN w:val="0"/>
        <w:jc w:val="both"/>
        <w:rPr>
          <w:sz w:val="24"/>
          <w:szCs w:val="24"/>
        </w:rPr>
      </w:pPr>
      <w:r w:rsidRPr="00CD3E83">
        <w:rPr>
          <w:sz w:val="24"/>
          <w:szCs w:val="24"/>
        </w:rPr>
        <w:t>2020 год -    3 074,0   тыс. рублей;</w:t>
      </w:r>
    </w:p>
    <w:p w:rsidR="00C77B12" w:rsidRPr="00CD3E83" w:rsidRDefault="00C77B12" w:rsidP="00C77B12">
      <w:pPr>
        <w:autoSpaceDE w:val="0"/>
        <w:autoSpaceDN w:val="0"/>
        <w:jc w:val="both"/>
        <w:rPr>
          <w:sz w:val="24"/>
          <w:szCs w:val="24"/>
        </w:rPr>
      </w:pPr>
      <w:r w:rsidRPr="00CD3E83">
        <w:rPr>
          <w:sz w:val="24"/>
          <w:szCs w:val="24"/>
        </w:rPr>
        <w:t>2021 год -    3 326,0   тыс. рублей;</w:t>
      </w:r>
    </w:p>
    <w:p w:rsidR="00C77B12" w:rsidRPr="00CD3E83" w:rsidRDefault="00C77B12" w:rsidP="00C77B12">
      <w:pPr>
        <w:autoSpaceDE w:val="0"/>
        <w:autoSpaceDN w:val="0"/>
        <w:jc w:val="both"/>
        <w:rPr>
          <w:sz w:val="24"/>
          <w:szCs w:val="24"/>
        </w:rPr>
      </w:pPr>
      <w:r w:rsidRPr="00CD3E83">
        <w:rPr>
          <w:sz w:val="24"/>
          <w:szCs w:val="24"/>
        </w:rPr>
        <w:t>2022 год -    3 326,0   тыс. рублей;</w:t>
      </w:r>
    </w:p>
    <w:p w:rsidR="00C77B12" w:rsidRPr="00CD3E83" w:rsidRDefault="00C77B12" w:rsidP="00C77B12">
      <w:pPr>
        <w:autoSpaceDE w:val="0"/>
        <w:autoSpaceDN w:val="0"/>
        <w:jc w:val="both"/>
        <w:rPr>
          <w:sz w:val="24"/>
          <w:szCs w:val="24"/>
          <w:lang w:eastAsia="ar-SA"/>
        </w:rPr>
      </w:pPr>
      <w:r w:rsidRPr="00CD3E83">
        <w:rPr>
          <w:sz w:val="24"/>
          <w:szCs w:val="24"/>
          <w:lang w:eastAsia="ar-SA"/>
        </w:rPr>
        <w:t xml:space="preserve">б) </w:t>
      </w:r>
      <w:r w:rsidRPr="00CD3E83">
        <w:rPr>
          <w:b/>
          <w:sz w:val="24"/>
          <w:szCs w:val="24"/>
          <w:lang w:eastAsia="ar-SA"/>
        </w:rPr>
        <w:t>по подпрограмме 2</w:t>
      </w:r>
      <w:r w:rsidRPr="00CD3E83">
        <w:rPr>
          <w:sz w:val="24"/>
          <w:szCs w:val="24"/>
          <w:lang w:eastAsia="ar-SA"/>
        </w:rPr>
        <w:t>: «Улучшение качества автотранспортных перевозок в</w:t>
      </w:r>
    </w:p>
    <w:p w:rsidR="00C77B12" w:rsidRPr="00CD3E83" w:rsidRDefault="00C77B12" w:rsidP="00C77B12">
      <w:pPr>
        <w:shd w:val="clear" w:color="auto" w:fill="FFFFFF"/>
        <w:suppressAutoHyphens/>
        <w:autoSpaceDE w:val="0"/>
        <w:ind w:left="1276" w:hanging="1276"/>
        <w:jc w:val="both"/>
        <w:rPr>
          <w:sz w:val="24"/>
          <w:szCs w:val="24"/>
          <w:lang w:eastAsia="ar-SA"/>
        </w:rPr>
      </w:pPr>
      <w:r w:rsidRPr="00CD3E83">
        <w:rPr>
          <w:sz w:val="24"/>
          <w:szCs w:val="24"/>
          <w:lang w:eastAsia="ar-SA"/>
        </w:rPr>
        <w:t>Камешкирском  районе Пензенской области на 2014-2022 годы»,</w:t>
      </w:r>
    </w:p>
    <w:p w:rsidR="00C77B12" w:rsidRPr="00CD3E83" w:rsidRDefault="00C77B12" w:rsidP="00C77B12">
      <w:pPr>
        <w:shd w:val="clear" w:color="auto" w:fill="FFFFFF"/>
        <w:suppressAutoHyphens/>
        <w:autoSpaceDE w:val="0"/>
        <w:ind w:left="1276" w:hanging="1276"/>
        <w:jc w:val="both"/>
        <w:rPr>
          <w:sz w:val="24"/>
          <w:szCs w:val="24"/>
          <w:lang w:eastAsia="ar-SA"/>
        </w:rPr>
      </w:pPr>
      <w:r w:rsidRPr="00CD3E83">
        <w:rPr>
          <w:sz w:val="24"/>
          <w:szCs w:val="24"/>
          <w:lang w:eastAsia="ar-SA"/>
        </w:rPr>
        <w:t>объемы бюджетных ассигнований подпрограммы, изложить в следующей</w:t>
      </w:r>
    </w:p>
    <w:p w:rsidR="00C77B12" w:rsidRPr="00CD3E83" w:rsidRDefault="00C77B12" w:rsidP="00C77B12">
      <w:pPr>
        <w:shd w:val="clear" w:color="auto" w:fill="FFFFFF"/>
        <w:suppressAutoHyphens/>
        <w:autoSpaceDE w:val="0"/>
        <w:ind w:left="1276" w:hanging="1276"/>
        <w:jc w:val="both"/>
        <w:rPr>
          <w:sz w:val="24"/>
          <w:szCs w:val="24"/>
          <w:lang w:eastAsia="ar-SA"/>
        </w:rPr>
      </w:pPr>
      <w:r w:rsidRPr="00CD3E83">
        <w:rPr>
          <w:sz w:val="24"/>
          <w:szCs w:val="24"/>
          <w:lang w:eastAsia="ar-SA"/>
        </w:rPr>
        <w:t xml:space="preserve">редакции: Общий объем финансирования составит- </w:t>
      </w:r>
      <w:r w:rsidRPr="00CD3E83">
        <w:rPr>
          <w:b/>
          <w:sz w:val="24"/>
          <w:szCs w:val="24"/>
          <w:lang w:eastAsia="ar-SA"/>
        </w:rPr>
        <w:t>598,0 тыс. рублей</w:t>
      </w:r>
      <w:r w:rsidRPr="00CD3E83">
        <w:rPr>
          <w:sz w:val="24"/>
          <w:szCs w:val="24"/>
          <w:lang w:eastAsia="ar-SA"/>
        </w:rPr>
        <w:t xml:space="preserve">, </w:t>
      </w:r>
    </w:p>
    <w:p w:rsidR="00C77B12" w:rsidRPr="00CD3E83" w:rsidRDefault="00C77B12" w:rsidP="00C77B12">
      <w:pPr>
        <w:shd w:val="clear" w:color="auto" w:fill="FFFFFF"/>
        <w:suppressAutoHyphens/>
        <w:autoSpaceDE w:val="0"/>
        <w:ind w:left="1276" w:hanging="1276"/>
        <w:jc w:val="both"/>
        <w:rPr>
          <w:sz w:val="24"/>
          <w:szCs w:val="24"/>
          <w:lang w:eastAsia="ar-SA"/>
        </w:rPr>
      </w:pPr>
      <w:r w:rsidRPr="00CD3E83">
        <w:rPr>
          <w:sz w:val="24"/>
          <w:szCs w:val="24"/>
          <w:lang w:eastAsia="ar-SA"/>
        </w:rPr>
        <w:t>в том числе по годам:</w:t>
      </w:r>
    </w:p>
    <w:p w:rsidR="00C77B12" w:rsidRPr="00CD3E83" w:rsidRDefault="00C77B12" w:rsidP="00C77B12">
      <w:pPr>
        <w:autoSpaceDE w:val="0"/>
        <w:autoSpaceDN w:val="0"/>
        <w:adjustRightInd w:val="0"/>
        <w:jc w:val="both"/>
        <w:rPr>
          <w:sz w:val="24"/>
          <w:szCs w:val="24"/>
        </w:rPr>
      </w:pPr>
      <w:r w:rsidRPr="00CD3E83">
        <w:rPr>
          <w:sz w:val="24"/>
          <w:szCs w:val="24"/>
        </w:rPr>
        <w:t>2014 год – 400,0тыс. рублей;</w:t>
      </w:r>
    </w:p>
    <w:p w:rsidR="00C77B12" w:rsidRPr="00CD3E83" w:rsidRDefault="00C77B12" w:rsidP="00C77B12">
      <w:pPr>
        <w:autoSpaceDE w:val="0"/>
        <w:autoSpaceDN w:val="0"/>
        <w:adjustRightInd w:val="0"/>
        <w:jc w:val="both"/>
        <w:rPr>
          <w:sz w:val="24"/>
          <w:szCs w:val="24"/>
        </w:rPr>
      </w:pPr>
      <w:r w:rsidRPr="00CD3E83">
        <w:rPr>
          <w:sz w:val="24"/>
          <w:szCs w:val="24"/>
        </w:rPr>
        <w:t>2015 год – 198,0 тыс. рублей;</w:t>
      </w:r>
    </w:p>
    <w:p w:rsidR="00C77B12" w:rsidRPr="00CD3E83" w:rsidRDefault="00C77B12" w:rsidP="00C77B12">
      <w:pPr>
        <w:autoSpaceDE w:val="0"/>
        <w:autoSpaceDN w:val="0"/>
        <w:adjustRightInd w:val="0"/>
        <w:rPr>
          <w:sz w:val="24"/>
          <w:szCs w:val="24"/>
        </w:rPr>
      </w:pPr>
      <w:r w:rsidRPr="00CD3E83">
        <w:rPr>
          <w:sz w:val="24"/>
          <w:szCs w:val="24"/>
        </w:rPr>
        <w:t>2016 год –        0 тыс. рублей;</w:t>
      </w:r>
    </w:p>
    <w:p w:rsidR="00C77B12" w:rsidRPr="00CD3E83" w:rsidRDefault="00C77B12" w:rsidP="00C77B12">
      <w:pPr>
        <w:autoSpaceDE w:val="0"/>
        <w:autoSpaceDN w:val="0"/>
        <w:adjustRightInd w:val="0"/>
        <w:rPr>
          <w:sz w:val="24"/>
          <w:szCs w:val="24"/>
        </w:rPr>
      </w:pPr>
      <w:r w:rsidRPr="00CD3E83">
        <w:rPr>
          <w:sz w:val="24"/>
          <w:szCs w:val="24"/>
        </w:rPr>
        <w:t>2017 год –        0 тыс. рублей;</w:t>
      </w:r>
    </w:p>
    <w:p w:rsidR="00C77B12" w:rsidRPr="00CD3E83" w:rsidRDefault="00C77B12" w:rsidP="00C77B12">
      <w:pPr>
        <w:autoSpaceDE w:val="0"/>
        <w:autoSpaceDN w:val="0"/>
        <w:adjustRightInd w:val="0"/>
        <w:rPr>
          <w:sz w:val="24"/>
          <w:szCs w:val="24"/>
        </w:rPr>
      </w:pPr>
      <w:r w:rsidRPr="00CD3E83">
        <w:rPr>
          <w:sz w:val="24"/>
          <w:szCs w:val="24"/>
        </w:rPr>
        <w:t>2018 год –        0 тыс. рублей;</w:t>
      </w:r>
    </w:p>
    <w:p w:rsidR="00C77B12" w:rsidRPr="00CD3E83" w:rsidRDefault="00C77B12" w:rsidP="00C77B12">
      <w:pPr>
        <w:autoSpaceDE w:val="0"/>
        <w:autoSpaceDN w:val="0"/>
        <w:adjustRightInd w:val="0"/>
        <w:rPr>
          <w:sz w:val="24"/>
          <w:szCs w:val="24"/>
        </w:rPr>
      </w:pPr>
      <w:r w:rsidRPr="00CD3E83">
        <w:rPr>
          <w:sz w:val="24"/>
          <w:szCs w:val="24"/>
        </w:rPr>
        <w:t>2019 год –        0 тыс. рублей;</w:t>
      </w:r>
    </w:p>
    <w:p w:rsidR="00C77B12" w:rsidRPr="00CD3E83" w:rsidRDefault="00C77B12" w:rsidP="00C77B12">
      <w:pPr>
        <w:rPr>
          <w:sz w:val="24"/>
          <w:szCs w:val="24"/>
        </w:rPr>
      </w:pPr>
      <w:r w:rsidRPr="00CD3E83">
        <w:rPr>
          <w:sz w:val="24"/>
          <w:szCs w:val="24"/>
        </w:rPr>
        <w:t>2020 год –        0 тыс. рублей.</w:t>
      </w:r>
    </w:p>
    <w:p w:rsidR="00C77B12" w:rsidRPr="00CD3E83" w:rsidRDefault="00C77B12" w:rsidP="00C77B12">
      <w:pPr>
        <w:rPr>
          <w:sz w:val="24"/>
          <w:szCs w:val="24"/>
        </w:rPr>
      </w:pPr>
      <w:r w:rsidRPr="00CD3E83">
        <w:rPr>
          <w:sz w:val="24"/>
          <w:szCs w:val="24"/>
        </w:rPr>
        <w:t xml:space="preserve">в) </w:t>
      </w:r>
      <w:r w:rsidRPr="00CD3E83">
        <w:rPr>
          <w:b/>
          <w:sz w:val="24"/>
          <w:szCs w:val="24"/>
        </w:rPr>
        <w:t>по</w:t>
      </w:r>
      <w:r w:rsidRPr="00CD3E83">
        <w:rPr>
          <w:b/>
          <w:bCs/>
          <w:sz w:val="24"/>
          <w:szCs w:val="24"/>
        </w:rPr>
        <w:t xml:space="preserve"> </w:t>
      </w:r>
      <w:r w:rsidRPr="00CD3E83">
        <w:rPr>
          <w:b/>
          <w:sz w:val="24"/>
          <w:szCs w:val="24"/>
        </w:rPr>
        <w:t>подпрограмме 3</w:t>
      </w:r>
      <w:r w:rsidRPr="00CD3E83">
        <w:rPr>
          <w:sz w:val="24"/>
          <w:szCs w:val="24"/>
        </w:rPr>
        <w:t xml:space="preserve">:  «Ремонт (капитальный ремонт) объектов собственности в Камешкирском  районе Пензенской области на 2014-2022 годы»  Общий объем финансирования составит – </w:t>
      </w:r>
      <w:r w:rsidRPr="00CD3E83">
        <w:rPr>
          <w:b/>
          <w:sz w:val="24"/>
          <w:szCs w:val="24"/>
        </w:rPr>
        <w:t>14 981,955 тыс. рублей</w:t>
      </w:r>
      <w:r w:rsidRPr="00CD3E83">
        <w:rPr>
          <w:sz w:val="24"/>
          <w:szCs w:val="24"/>
        </w:rPr>
        <w:t>,</w:t>
      </w:r>
    </w:p>
    <w:p w:rsidR="00C77B12" w:rsidRPr="00CD3E83" w:rsidRDefault="00C77B12" w:rsidP="00C77B12">
      <w:pPr>
        <w:rPr>
          <w:sz w:val="24"/>
          <w:szCs w:val="24"/>
        </w:rPr>
      </w:pPr>
      <w:r w:rsidRPr="00CD3E83">
        <w:rPr>
          <w:sz w:val="24"/>
          <w:szCs w:val="24"/>
        </w:rPr>
        <w:t>в том числе  по годам реализации:</w:t>
      </w:r>
    </w:p>
    <w:p w:rsidR="00C77B12" w:rsidRPr="00CD3E83" w:rsidRDefault="00C77B12" w:rsidP="00C77B12">
      <w:pPr>
        <w:rPr>
          <w:sz w:val="24"/>
          <w:szCs w:val="24"/>
        </w:rPr>
      </w:pPr>
      <w:r w:rsidRPr="00CD3E83">
        <w:rPr>
          <w:sz w:val="24"/>
          <w:szCs w:val="24"/>
        </w:rPr>
        <w:t>2014 год –    552,1 тыс. рублей;</w:t>
      </w:r>
    </w:p>
    <w:p w:rsidR="00C77B12" w:rsidRPr="00CD3E83" w:rsidRDefault="00C77B12" w:rsidP="00C77B12">
      <w:pPr>
        <w:rPr>
          <w:sz w:val="24"/>
          <w:szCs w:val="24"/>
        </w:rPr>
      </w:pPr>
      <w:r w:rsidRPr="00CD3E83">
        <w:rPr>
          <w:sz w:val="24"/>
          <w:szCs w:val="24"/>
        </w:rPr>
        <w:t>2015 год – 1 837,2 тыс. рублей;</w:t>
      </w:r>
    </w:p>
    <w:p w:rsidR="00C77B12" w:rsidRPr="00CD3E83" w:rsidRDefault="00C77B12" w:rsidP="00C77B12">
      <w:pPr>
        <w:rPr>
          <w:sz w:val="24"/>
          <w:szCs w:val="24"/>
        </w:rPr>
      </w:pPr>
      <w:r w:rsidRPr="00CD3E83">
        <w:rPr>
          <w:sz w:val="24"/>
          <w:szCs w:val="24"/>
        </w:rPr>
        <w:t>2016 год –         0   тыс. рублей;</w:t>
      </w:r>
    </w:p>
    <w:p w:rsidR="00C77B12" w:rsidRPr="00CD3E83" w:rsidRDefault="00C77B12" w:rsidP="00C77B12">
      <w:pPr>
        <w:rPr>
          <w:sz w:val="24"/>
          <w:szCs w:val="24"/>
        </w:rPr>
      </w:pPr>
      <w:r w:rsidRPr="00CD3E83">
        <w:rPr>
          <w:sz w:val="24"/>
          <w:szCs w:val="24"/>
        </w:rPr>
        <w:t>2017 год – 4 400,730 тыс. рублей;</w:t>
      </w:r>
    </w:p>
    <w:p w:rsidR="00C77B12" w:rsidRPr="00CD3E83" w:rsidRDefault="00C77B12" w:rsidP="00C77B12">
      <w:pPr>
        <w:rPr>
          <w:sz w:val="24"/>
          <w:szCs w:val="24"/>
        </w:rPr>
      </w:pPr>
      <w:r w:rsidRPr="00CD3E83">
        <w:rPr>
          <w:sz w:val="24"/>
          <w:szCs w:val="24"/>
        </w:rPr>
        <w:t>2018 год -  6 471,925 тыс. рублей;</w:t>
      </w:r>
    </w:p>
    <w:p w:rsidR="00C77B12" w:rsidRPr="00CD3E83" w:rsidRDefault="00C77B12" w:rsidP="00C77B12">
      <w:pPr>
        <w:rPr>
          <w:sz w:val="24"/>
          <w:szCs w:val="24"/>
        </w:rPr>
      </w:pPr>
      <w:r w:rsidRPr="00CD3E83">
        <w:rPr>
          <w:sz w:val="24"/>
          <w:szCs w:val="24"/>
        </w:rPr>
        <w:t>2019 год –  1 720,0    тыс. рублей;</w:t>
      </w:r>
    </w:p>
    <w:p w:rsidR="00C77B12" w:rsidRPr="00CD3E83" w:rsidRDefault="00C77B12" w:rsidP="00C77B12">
      <w:pPr>
        <w:rPr>
          <w:sz w:val="24"/>
          <w:szCs w:val="24"/>
        </w:rPr>
      </w:pPr>
      <w:r w:rsidRPr="00CD3E83">
        <w:rPr>
          <w:sz w:val="24"/>
          <w:szCs w:val="24"/>
        </w:rPr>
        <w:t>2020 год –           0 тыс. рублей;</w:t>
      </w:r>
    </w:p>
    <w:p w:rsidR="00C77B12" w:rsidRPr="00CD3E83" w:rsidRDefault="00C77B12" w:rsidP="00C77B12">
      <w:pPr>
        <w:rPr>
          <w:sz w:val="24"/>
          <w:szCs w:val="24"/>
        </w:rPr>
      </w:pPr>
      <w:r w:rsidRPr="00CD3E83">
        <w:rPr>
          <w:sz w:val="24"/>
          <w:szCs w:val="24"/>
        </w:rPr>
        <w:t>2021 год –           0 тыс. рублей;</w:t>
      </w:r>
    </w:p>
    <w:p w:rsidR="00C77B12" w:rsidRPr="00CD3E83" w:rsidRDefault="00C77B12" w:rsidP="00C77B12">
      <w:pPr>
        <w:rPr>
          <w:sz w:val="24"/>
          <w:szCs w:val="24"/>
        </w:rPr>
      </w:pPr>
      <w:r w:rsidRPr="00CD3E83">
        <w:rPr>
          <w:sz w:val="24"/>
          <w:szCs w:val="24"/>
        </w:rPr>
        <w:t xml:space="preserve">2022 год –           0 тыс. рублей.       </w:t>
      </w:r>
    </w:p>
    <w:p w:rsidR="00C77B12" w:rsidRPr="00CD3E83" w:rsidRDefault="00C77B12" w:rsidP="00C77B12">
      <w:pPr>
        <w:rPr>
          <w:sz w:val="24"/>
          <w:szCs w:val="24"/>
        </w:rPr>
      </w:pPr>
      <w:r w:rsidRPr="00CD3E83">
        <w:rPr>
          <w:sz w:val="24"/>
          <w:szCs w:val="24"/>
        </w:rPr>
        <w:t xml:space="preserve">  2. Приложения №1, №2, №3, №4 №5, №6.1, №7.1, №8.1, №9.1, №10.1,№11,№17 к   муниципальной программе «Развитие территорий, социальной и инженерной инфраструктуры, обеспечение транспортных услуг Камешкирского района Пензенской области на 2014 - 2022 годы» изложить в редакции согласно приложениям №1, №2, №3, №4 №5, №6.1, №7.1, №8.1, №9.1, №10.1,№11,№17 к настоящему постановлению.</w:t>
      </w:r>
    </w:p>
    <w:p w:rsidR="00C77B12" w:rsidRPr="00CD3E83" w:rsidRDefault="00C77B12" w:rsidP="00C77B12">
      <w:pPr>
        <w:shd w:val="clear" w:color="auto" w:fill="FFFFFF"/>
        <w:tabs>
          <w:tab w:val="left" w:pos="1387"/>
        </w:tabs>
        <w:suppressAutoHyphens/>
        <w:autoSpaceDE w:val="0"/>
        <w:spacing w:line="322" w:lineRule="exact"/>
        <w:ind w:right="518"/>
        <w:jc w:val="both"/>
        <w:rPr>
          <w:sz w:val="24"/>
          <w:szCs w:val="24"/>
        </w:rPr>
      </w:pPr>
      <w:r w:rsidRPr="00CD3E83">
        <w:rPr>
          <w:spacing w:val="-2"/>
          <w:sz w:val="24"/>
          <w:szCs w:val="24"/>
        </w:rPr>
        <w:t xml:space="preserve">        3.Опубликовать настоящее постановление в информационном </w:t>
      </w:r>
      <w:r w:rsidRPr="00CD3E83">
        <w:rPr>
          <w:sz w:val="24"/>
          <w:szCs w:val="24"/>
        </w:rPr>
        <w:t>бюллетене «Камешкирский вестник»</w:t>
      </w:r>
    </w:p>
    <w:p w:rsidR="00C77B12" w:rsidRPr="00CD3E83" w:rsidRDefault="00C77B12" w:rsidP="00C77B12">
      <w:pPr>
        <w:shd w:val="clear" w:color="auto" w:fill="FFFFFF"/>
        <w:tabs>
          <w:tab w:val="left" w:pos="1387"/>
        </w:tabs>
        <w:suppressAutoHyphens/>
        <w:autoSpaceDE w:val="0"/>
        <w:spacing w:line="322" w:lineRule="exact"/>
        <w:ind w:left="360" w:right="-5"/>
        <w:jc w:val="both"/>
        <w:rPr>
          <w:sz w:val="24"/>
          <w:szCs w:val="24"/>
        </w:rPr>
      </w:pPr>
      <w:r w:rsidRPr="00CD3E83">
        <w:rPr>
          <w:spacing w:val="-2"/>
          <w:sz w:val="24"/>
          <w:szCs w:val="24"/>
        </w:rPr>
        <w:t xml:space="preserve">  4.Настоящее постановление вступает в силу на следующий  день, после дня  его </w:t>
      </w:r>
      <w:r w:rsidRPr="00CD3E83">
        <w:rPr>
          <w:sz w:val="24"/>
          <w:szCs w:val="24"/>
        </w:rPr>
        <w:t>официального опубликования.</w:t>
      </w:r>
    </w:p>
    <w:p w:rsidR="00C77B12" w:rsidRPr="00CD3E83" w:rsidRDefault="00C77B12" w:rsidP="00C77B12">
      <w:pPr>
        <w:autoSpaceDE w:val="0"/>
        <w:autoSpaceDN w:val="0"/>
        <w:adjustRightInd w:val="0"/>
        <w:jc w:val="both"/>
        <w:rPr>
          <w:sz w:val="24"/>
          <w:szCs w:val="24"/>
        </w:rPr>
      </w:pPr>
      <w:r w:rsidRPr="00CD3E83">
        <w:rPr>
          <w:sz w:val="24"/>
          <w:szCs w:val="24"/>
        </w:rPr>
        <w:t xml:space="preserve">       5.Контроль за исполнением настоящего постановления возложить на первого заместителя Главы администрации Камешкирского района Пензенской области.</w:t>
      </w:r>
      <w:r w:rsidRPr="00CD3E83">
        <w:rPr>
          <w:spacing w:val="-2"/>
          <w:sz w:val="24"/>
          <w:szCs w:val="24"/>
        </w:rPr>
        <w:t xml:space="preserve">      </w:t>
      </w:r>
    </w:p>
    <w:p w:rsidR="00C77B12" w:rsidRPr="00CD3E83" w:rsidRDefault="00C77B12" w:rsidP="00C77B12">
      <w:pPr>
        <w:autoSpaceDE w:val="0"/>
        <w:autoSpaceDN w:val="0"/>
        <w:adjustRightInd w:val="0"/>
        <w:jc w:val="both"/>
        <w:rPr>
          <w:sz w:val="24"/>
          <w:szCs w:val="24"/>
        </w:rPr>
      </w:pPr>
    </w:p>
    <w:p w:rsidR="00C77B12" w:rsidRPr="00CD3E83" w:rsidRDefault="00C77B12" w:rsidP="00C77B12">
      <w:pPr>
        <w:autoSpaceDE w:val="0"/>
        <w:autoSpaceDN w:val="0"/>
        <w:adjustRightInd w:val="0"/>
        <w:jc w:val="both"/>
        <w:rPr>
          <w:sz w:val="24"/>
          <w:szCs w:val="24"/>
        </w:rPr>
      </w:pPr>
    </w:p>
    <w:p w:rsidR="00C77B12" w:rsidRPr="00CD3E83" w:rsidRDefault="00C77B12" w:rsidP="00C77B12">
      <w:pPr>
        <w:autoSpaceDE w:val="0"/>
        <w:autoSpaceDN w:val="0"/>
        <w:adjustRightInd w:val="0"/>
        <w:jc w:val="both"/>
        <w:rPr>
          <w:sz w:val="24"/>
          <w:szCs w:val="24"/>
        </w:rPr>
      </w:pPr>
      <w:r w:rsidRPr="00CD3E83">
        <w:rPr>
          <w:sz w:val="24"/>
          <w:szCs w:val="24"/>
        </w:rPr>
        <w:lastRenderedPageBreak/>
        <w:t>И.о.Главы  администрации</w:t>
      </w:r>
    </w:p>
    <w:p w:rsidR="00C77B12" w:rsidRPr="00CD3E83" w:rsidRDefault="00C77B12" w:rsidP="00C77B12">
      <w:pPr>
        <w:autoSpaceDE w:val="0"/>
        <w:autoSpaceDN w:val="0"/>
        <w:adjustRightInd w:val="0"/>
        <w:jc w:val="both"/>
        <w:rPr>
          <w:sz w:val="24"/>
          <w:szCs w:val="24"/>
        </w:rPr>
      </w:pPr>
      <w:r w:rsidRPr="00CD3E83">
        <w:rPr>
          <w:sz w:val="24"/>
          <w:szCs w:val="24"/>
        </w:rPr>
        <w:t>Камешкирского района</w:t>
      </w:r>
      <w:r w:rsidRPr="00CD3E83">
        <w:rPr>
          <w:sz w:val="24"/>
          <w:szCs w:val="24"/>
        </w:rPr>
        <w:tab/>
      </w:r>
      <w:r w:rsidRPr="00CD3E83">
        <w:rPr>
          <w:sz w:val="24"/>
          <w:szCs w:val="24"/>
        </w:rPr>
        <w:tab/>
      </w:r>
      <w:r w:rsidRPr="00CD3E83">
        <w:rPr>
          <w:sz w:val="24"/>
          <w:szCs w:val="24"/>
        </w:rPr>
        <w:tab/>
        <w:t xml:space="preserve">                                      С.Н.Голубев</w:t>
      </w:r>
    </w:p>
    <w:p w:rsidR="00C77B12" w:rsidRPr="00CD3E83" w:rsidRDefault="00C77B12" w:rsidP="00C77B12">
      <w:pPr>
        <w:autoSpaceDE w:val="0"/>
        <w:autoSpaceDN w:val="0"/>
        <w:rPr>
          <w:b/>
          <w:bCs/>
          <w:sz w:val="24"/>
          <w:szCs w:val="24"/>
        </w:rPr>
      </w:pPr>
    </w:p>
    <w:p w:rsidR="00C77B12" w:rsidRDefault="00C77B12" w:rsidP="00C77B12">
      <w:pPr>
        <w:autoSpaceDE w:val="0"/>
        <w:autoSpaceDN w:val="0"/>
        <w:rPr>
          <w:b/>
          <w:bCs/>
        </w:rPr>
      </w:pPr>
    </w:p>
    <w:p w:rsidR="00C77B12" w:rsidRPr="00F974CE" w:rsidRDefault="00C77B12" w:rsidP="00C77B12">
      <w:pPr>
        <w:autoSpaceDE w:val="0"/>
        <w:autoSpaceDN w:val="0"/>
        <w:jc w:val="right"/>
        <w:rPr>
          <w:bCs/>
          <w:sz w:val="24"/>
          <w:szCs w:val="24"/>
        </w:rPr>
      </w:pPr>
      <w:r w:rsidRPr="00510CA4">
        <w:rPr>
          <w:bCs/>
          <w:sz w:val="24"/>
          <w:szCs w:val="24"/>
        </w:rPr>
        <w:t>Приложение 1</w:t>
      </w:r>
    </w:p>
    <w:p w:rsidR="00C77B12" w:rsidRPr="000375A7" w:rsidRDefault="00C77B12" w:rsidP="00C77B12">
      <w:pPr>
        <w:autoSpaceDE w:val="0"/>
        <w:autoSpaceDN w:val="0"/>
        <w:jc w:val="center"/>
        <w:rPr>
          <w:b/>
          <w:bCs/>
          <w:sz w:val="28"/>
          <w:szCs w:val="28"/>
        </w:rPr>
      </w:pPr>
      <w:r w:rsidRPr="000375A7">
        <w:rPr>
          <w:b/>
          <w:bCs/>
          <w:sz w:val="28"/>
          <w:szCs w:val="28"/>
        </w:rPr>
        <w:t>ПАСПОРТ</w:t>
      </w:r>
    </w:p>
    <w:p w:rsidR="00C77B12" w:rsidRPr="000375A7" w:rsidRDefault="00C77B12" w:rsidP="00C77B12">
      <w:pPr>
        <w:autoSpaceDE w:val="0"/>
        <w:autoSpaceDN w:val="0"/>
        <w:jc w:val="center"/>
        <w:rPr>
          <w:b/>
          <w:bCs/>
          <w:sz w:val="28"/>
          <w:szCs w:val="28"/>
        </w:rPr>
      </w:pPr>
      <w:r w:rsidRPr="000375A7">
        <w:rPr>
          <w:b/>
          <w:bCs/>
          <w:sz w:val="28"/>
          <w:szCs w:val="28"/>
        </w:rPr>
        <w:t xml:space="preserve">МУНИЦИПАЛЬНОЙ ПРОГРАММЫ  КАМЕШКИРСКОГО РАЙОНА </w:t>
      </w:r>
    </w:p>
    <w:p w:rsidR="00C77B12" w:rsidRPr="0008295F" w:rsidRDefault="00C77B12" w:rsidP="00C77B12">
      <w:pPr>
        <w:autoSpaceDE w:val="0"/>
        <w:autoSpaceDN w:val="0"/>
        <w:adjustRightInd w:val="0"/>
        <w:jc w:val="center"/>
        <w:rPr>
          <w:sz w:val="24"/>
          <w:szCs w:val="24"/>
        </w:rPr>
      </w:pPr>
      <w:r w:rsidRPr="000375A7">
        <w:rPr>
          <w:b/>
          <w:bCs/>
          <w:sz w:val="28"/>
          <w:szCs w:val="28"/>
        </w:rPr>
        <w:t>ПЕНЗЕНСКОЙ ОБЛАСТИ</w:t>
      </w:r>
    </w:p>
    <w:p w:rsidR="00C77B12" w:rsidRPr="00917C2D" w:rsidRDefault="00C77B12" w:rsidP="00C77B12">
      <w:pPr>
        <w:autoSpaceDE w:val="0"/>
        <w:autoSpaceDN w:val="0"/>
        <w:adjustRightInd w:val="0"/>
        <w:jc w:val="center"/>
        <w:rPr>
          <w:b/>
          <w:bCs/>
          <w:sz w:val="28"/>
          <w:szCs w:val="28"/>
        </w:rPr>
      </w:pPr>
      <w:r w:rsidRPr="0008295F">
        <w:rPr>
          <w:b/>
          <w:bCs/>
          <w:sz w:val="24"/>
          <w:szCs w:val="24"/>
        </w:rPr>
        <w:t xml:space="preserve"> </w:t>
      </w:r>
      <w:r w:rsidRPr="00917C2D">
        <w:rPr>
          <w:b/>
          <w:bCs/>
          <w:sz w:val="28"/>
          <w:szCs w:val="28"/>
        </w:rPr>
        <w:t xml:space="preserve">«Развитие территорий, социальной и инженерной инфраструктуры, обеспечение транспортных услуг  </w:t>
      </w:r>
    </w:p>
    <w:p w:rsidR="00C77B12" w:rsidRPr="00917C2D" w:rsidRDefault="00C77B12" w:rsidP="00C77B12">
      <w:pPr>
        <w:autoSpaceDE w:val="0"/>
        <w:autoSpaceDN w:val="0"/>
        <w:adjustRightInd w:val="0"/>
        <w:jc w:val="center"/>
        <w:rPr>
          <w:b/>
          <w:bCs/>
          <w:sz w:val="28"/>
          <w:szCs w:val="28"/>
        </w:rPr>
      </w:pPr>
      <w:r w:rsidRPr="00917C2D">
        <w:rPr>
          <w:b/>
          <w:bCs/>
          <w:sz w:val="28"/>
          <w:szCs w:val="28"/>
        </w:rPr>
        <w:t>Камешкирского района Пензенской области</w:t>
      </w:r>
    </w:p>
    <w:p w:rsidR="00C77B12" w:rsidRPr="00341EF0" w:rsidRDefault="00C77B12" w:rsidP="00C77B12">
      <w:pPr>
        <w:autoSpaceDE w:val="0"/>
        <w:autoSpaceDN w:val="0"/>
        <w:adjustRightInd w:val="0"/>
        <w:jc w:val="center"/>
        <w:rPr>
          <w:b/>
          <w:bCs/>
          <w:color w:val="FF0000"/>
          <w:sz w:val="28"/>
          <w:szCs w:val="28"/>
        </w:rPr>
      </w:pPr>
      <w:r>
        <w:rPr>
          <w:b/>
          <w:bCs/>
          <w:sz w:val="28"/>
          <w:szCs w:val="28"/>
        </w:rPr>
        <w:t xml:space="preserve">на </w:t>
      </w:r>
      <w:r w:rsidRPr="00F71513">
        <w:rPr>
          <w:b/>
          <w:bCs/>
          <w:sz w:val="28"/>
          <w:szCs w:val="28"/>
        </w:rPr>
        <w:t>2014 - 2022</w:t>
      </w:r>
      <w:r w:rsidRPr="00917C2D">
        <w:rPr>
          <w:b/>
          <w:bCs/>
          <w:sz w:val="28"/>
          <w:szCs w:val="28"/>
        </w:rPr>
        <w:t xml:space="preserve"> годы»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55"/>
        <w:gridCol w:w="5339"/>
      </w:tblGrid>
      <w:tr w:rsidR="00C77B12" w:rsidRPr="006D3C3A" w:rsidTr="00C77B12">
        <w:tc>
          <w:tcPr>
            <w:tcW w:w="3855"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rPr>
                <w:sz w:val="24"/>
                <w:szCs w:val="24"/>
              </w:rPr>
            </w:pPr>
            <w:r w:rsidRPr="002854B4">
              <w:rPr>
                <w:sz w:val="24"/>
                <w:szCs w:val="24"/>
              </w:rPr>
              <w:t>Наименование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C77B12" w:rsidRPr="009243DE" w:rsidRDefault="00C77B12" w:rsidP="00C77B12">
            <w:pPr>
              <w:autoSpaceDE w:val="0"/>
              <w:autoSpaceDN w:val="0"/>
              <w:rPr>
                <w:sz w:val="24"/>
                <w:szCs w:val="24"/>
              </w:rPr>
            </w:pPr>
            <w:r w:rsidRPr="009243DE">
              <w:rPr>
                <w:sz w:val="24"/>
                <w:szCs w:val="24"/>
              </w:rPr>
              <w:t>«Развитие территорий, социальной и инженерной инфраструктуры, обеспечение транспортных услуг  Камешкирского района Пензенской области</w:t>
            </w:r>
          </w:p>
          <w:p w:rsidR="00C77B12" w:rsidRPr="002854B4" w:rsidRDefault="00C77B12" w:rsidP="00C77B12">
            <w:pPr>
              <w:autoSpaceDE w:val="0"/>
              <w:autoSpaceDN w:val="0"/>
              <w:rPr>
                <w:sz w:val="24"/>
                <w:szCs w:val="24"/>
              </w:rPr>
            </w:pPr>
            <w:r>
              <w:rPr>
                <w:sz w:val="24"/>
                <w:szCs w:val="24"/>
              </w:rPr>
              <w:t xml:space="preserve">на </w:t>
            </w:r>
            <w:r w:rsidRPr="00F71513">
              <w:rPr>
                <w:sz w:val="24"/>
                <w:szCs w:val="24"/>
              </w:rPr>
              <w:t>2014 - 2022</w:t>
            </w:r>
            <w:r w:rsidRPr="009243DE">
              <w:rPr>
                <w:sz w:val="24"/>
                <w:szCs w:val="24"/>
              </w:rPr>
              <w:t xml:space="preserve"> годы»</w:t>
            </w:r>
          </w:p>
        </w:tc>
      </w:tr>
      <w:tr w:rsidR="00C77B12" w:rsidRPr="006D3C3A" w:rsidTr="00C77B12">
        <w:tc>
          <w:tcPr>
            <w:tcW w:w="3855"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rPr>
                <w:sz w:val="24"/>
                <w:szCs w:val="24"/>
              </w:rPr>
            </w:pPr>
            <w:r w:rsidRPr="002854B4">
              <w:rPr>
                <w:sz w:val="24"/>
                <w:szCs w:val="24"/>
              </w:rPr>
              <w:t>Ответственный исполнитель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rPr>
                <w:sz w:val="24"/>
                <w:szCs w:val="24"/>
              </w:rPr>
            </w:pPr>
            <w:r w:rsidRPr="008764D0">
              <w:rPr>
                <w:sz w:val="24"/>
                <w:szCs w:val="24"/>
              </w:rPr>
              <w:t>Администрация Камешкирского района Пензенской области</w:t>
            </w:r>
          </w:p>
        </w:tc>
      </w:tr>
      <w:tr w:rsidR="00C77B12" w:rsidRPr="006D3C3A" w:rsidTr="00C77B12">
        <w:tc>
          <w:tcPr>
            <w:tcW w:w="3855"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rPr>
                <w:sz w:val="24"/>
                <w:szCs w:val="24"/>
              </w:rPr>
            </w:pPr>
            <w:r w:rsidRPr="002854B4">
              <w:rPr>
                <w:sz w:val="24"/>
                <w:szCs w:val="24"/>
              </w:rPr>
              <w:t>Соисполнители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both"/>
              <w:rPr>
                <w:sz w:val="24"/>
                <w:szCs w:val="24"/>
              </w:rPr>
            </w:pPr>
            <w:r w:rsidRPr="008764D0">
              <w:rPr>
                <w:sz w:val="24"/>
                <w:szCs w:val="24"/>
              </w:rPr>
              <w:t>Администрация Камешкирского района Пензенской области</w:t>
            </w:r>
            <w:r>
              <w:rPr>
                <w:sz w:val="24"/>
                <w:szCs w:val="24"/>
              </w:rPr>
              <w:t>, отдел архитектуры, строительства и ЖКХ а</w:t>
            </w:r>
            <w:r w:rsidRPr="008764D0">
              <w:rPr>
                <w:sz w:val="24"/>
                <w:szCs w:val="24"/>
              </w:rPr>
              <w:t>дми</w:t>
            </w:r>
            <w:r>
              <w:rPr>
                <w:sz w:val="24"/>
                <w:szCs w:val="24"/>
              </w:rPr>
              <w:t xml:space="preserve">нистрации </w:t>
            </w:r>
            <w:r w:rsidRPr="008764D0">
              <w:rPr>
                <w:sz w:val="24"/>
                <w:szCs w:val="24"/>
              </w:rPr>
              <w:t>Камешкирского района Пензенской области</w:t>
            </w:r>
            <w:r>
              <w:rPr>
                <w:sz w:val="24"/>
                <w:szCs w:val="24"/>
              </w:rPr>
              <w:t>, о</w:t>
            </w:r>
            <w:r w:rsidRPr="008764D0">
              <w:rPr>
                <w:sz w:val="24"/>
                <w:szCs w:val="24"/>
              </w:rPr>
              <w:t>тдел экономики, развития сельского хозяйства и продовольствия администрации Камешкирского</w:t>
            </w:r>
            <w:r>
              <w:rPr>
                <w:sz w:val="24"/>
                <w:szCs w:val="24"/>
              </w:rPr>
              <w:t xml:space="preserve"> района, </w:t>
            </w:r>
            <w:r w:rsidRPr="008764D0">
              <w:rPr>
                <w:sz w:val="24"/>
                <w:szCs w:val="24"/>
              </w:rPr>
              <w:t>отдел  образования Камешкир</w:t>
            </w:r>
            <w:r>
              <w:rPr>
                <w:sz w:val="24"/>
                <w:szCs w:val="24"/>
              </w:rPr>
              <w:t>ского района, а</w:t>
            </w:r>
            <w:r w:rsidRPr="008764D0">
              <w:rPr>
                <w:sz w:val="24"/>
                <w:szCs w:val="24"/>
              </w:rPr>
              <w:t xml:space="preserve">дминистрации сельских поселений Камешкирского района, </w:t>
            </w:r>
          </w:p>
          <w:p w:rsidR="00C77B12" w:rsidRPr="002854B4" w:rsidRDefault="00C77B12" w:rsidP="00C77B12">
            <w:pPr>
              <w:autoSpaceDE w:val="0"/>
              <w:autoSpaceDN w:val="0"/>
              <w:jc w:val="both"/>
              <w:rPr>
                <w:sz w:val="24"/>
                <w:szCs w:val="24"/>
              </w:rPr>
            </w:pPr>
            <w:r w:rsidRPr="008764D0">
              <w:rPr>
                <w:sz w:val="24"/>
                <w:szCs w:val="24"/>
              </w:rPr>
              <w:t>(по согласованию)</w:t>
            </w:r>
          </w:p>
        </w:tc>
      </w:tr>
      <w:tr w:rsidR="00C77B12" w:rsidRPr="006D3C3A" w:rsidTr="00C77B12">
        <w:tc>
          <w:tcPr>
            <w:tcW w:w="3855"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rPr>
                <w:sz w:val="24"/>
                <w:szCs w:val="24"/>
              </w:rPr>
            </w:pPr>
            <w:r w:rsidRPr="002854B4">
              <w:rPr>
                <w:sz w:val="24"/>
                <w:szCs w:val="24"/>
              </w:rPr>
              <w:t>Подпрограммы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C77B12" w:rsidRPr="008764D0" w:rsidRDefault="00C77B12" w:rsidP="00C77B12">
            <w:pPr>
              <w:autoSpaceDE w:val="0"/>
              <w:autoSpaceDN w:val="0"/>
              <w:jc w:val="both"/>
              <w:rPr>
                <w:sz w:val="24"/>
                <w:szCs w:val="24"/>
              </w:rPr>
            </w:pPr>
            <w:r w:rsidRPr="00C276AE">
              <w:rPr>
                <w:b/>
                <w:bCs/>
                <w:sz w:val="24"/>
                <w:szCs w:val="24"/>
              </w:rPr>
              <w:t>Подпрограмма1</w:t>
            </w:r>
            <w:r>
              <w:rPr>
                <w:sz w:val="24"/>
                <w:szCs w:val="24"/>
              </w:rPr>
              <w:t xml:space="preserve">  </w:t>
            </w:r>
            <w:r w:rsidRPr="008764D0">
              <w:rPr>
                <w:sz w:val="24"/>
                <w:szCs w:val="24"/>
              </w:rPr>
              <w:t>«Модернизация и развитие территориальной сети автомобильных дорог Камешкир</w:t>
            </w:r>
            <w:r>
              <w:rPr>
                <w:sz w:val="24"/>
                <w:szCs w:val="24"/>
              </w:rPr>
              <w:t>ского района Пензенской области на 2014-2022</w:t>
            </w:r>
            <w:r w:rsidRPr="00BD44C9">
              <w:rPr>
                <w:sz w:val="24"/>
                <w:szCs w:val="24"/>
              </w:rPr>
              <w:t xml:space="preserve"> годы</w:t>
            </w:r>
            <w:r>
              <w:rPr>
                <w:sz w:val="24"/>
                <w:szCs w:val="24"/>
              </w:rPr>
              <w:t>».</w:t>
            </w:r>
            <w:r w:rsidRPr="008764D0">
              <w:rPr>
                <w:sz w:val="24"/>
                <w:szCs w:val="24"/>
              </w:rPr>
              <w:t xml:space="preserve"> </w:t>
            </w:r>
          </w:p>
          <w:p w:rsidR="00C77B12" w:rsidRPr="008764D0" w:rsidRDefault="00C77B12" w:rsidP="00C77B12">
            <w:pPr>
              <w:autoSpaceDE w:val="0"/>
              <w:autoSpaceDN w:val="0"/>
              <w:jc w:val="both"/>
              <w:rPr>
                <w:sz w:val="24"/>
                <w:szCs w:val="24"/>
              </w:rPr>
            </w:pPr>
            <w:r w:rsidRPr="00C276AE">
              <w:rPr>
                <w:b/>
                <w:bCs/>
                <w:sz w:val="24"/>
                <w:szCs w:val="24"/>
              </w:rPr>
              <w:t>Подпрограмма2</w:t>
            </w:r>
            <w:r>
              <w:rPr>
                <w:sz w:val="24"/>
                <w:szCs w:val="24"/>
              </w:rPr>
              <w:t xml:space="preserve">  </w:t>
            </w:r>
            <w:r w:rsidRPr="008764D0">
              <w:rPr>
                <w:sz w:val="24"/>
                <w:szCs w:val="24"/>
              </w:rPr>
              <w:t xml:space="preserve">«Улучшение качества автотранспортных перевозок в </w:t>
            </w:r>
            <w:r w:rsidRPr="00BD44C9">
              <w:rPr>
                <w:sz w:val="24"/>
                <w:szCs w:val="24"/>
              </w:rPr>
              <w:t xml:space="preserve">Камешкирском  районе Пензенской области </w:t>
            </w:r>
            <w:r>
              <w:rPr>
                <w:sz w:val="24"/>
                <w:szCs w:val="24"/>
              </w:rPr>
              <w:t>на 2014-2022</w:t>
            </w:r>
            <w:r w:rsidRPr="00BD44C9">
              <w:rPr>
                <w:sz w:val="24"/>
                <w:szCs w:val="24"/>
              </w:rPr>
              <w:t xml:space="preserve"> годы</w:t>
            </w:r>
            <w:r w:rsidRPr="008764D0">
              <w:rPr>
                <w:sz w:val="24"/>
                <w:szCs w:val="24"/>
              </w:rPr>
              <w:t>»</w:t>
            </w:r>
            <w:r>
              <w:rPr>
                <w:sz w:val="24"/>
                <w:szCs w:val="24"/>
              </w:rPr>
              <w:t>.</w:t>
            </w:r>
          </w:p>
          <w:p w:rsidR="00C77B12" w:rsidRPr="002854B4" w:rsidRDefault="00C77B12" w:rsidP="00C77B12">
            <w:pPr>
              <w:autoSpaceDE w:val="0"/>
              <w:autoSpaceDN w:val="0"/>
              <w:jc w:val="both"/>
              <w:rPr>
                <w:sz w:val="24"/>
                <w:szCs w:val="24"/>
              </w:rPr>
            </w:pPr>
            <w:r w:rsidRPr="00C276AE">
              <w:rPr>
                <w:b/>
                <w:bCs/>
                <w:sz w:val="24"/>
                <w:szCs w:val="24"/>
              </w:rPr>
              <w:t>Подпрограмма3</w:t>
            </w:r>
            <w:r>
              <w:rPr>
                <w:sz w:val="24"/>
                <w:szCs w:val="24"/>
              </w:rPr>
              <w:t xml:space="preserve">  </w:t>
            </w:r>
            <w:r w:rsidRPr="008764D0">
              <w:rPr>
                <w:sz w:val="24"/>
                <w:szCs w:val="24"/>
              </w:rPr>
              <w:t xml:space="preserve">«Ремонт (капитальный ремонт) объектов собственности в </w:t>
            </w:r>
            <w:r w:rsidRPr="00BD44C9">
              <w:rPr>
                <w:sz w:val="24"/>
                <w:szCs w:val="24"/>
              </w:rPr>
              <w:t>Камешкирском  ра</w:t>
            </w:r>
            <w:r>
              <w:rPr>
                <w:sz w:val="24"/>
                <w:szCs w:val="24"/>
              </w:rPr>
              <w:t>йоне Пензенской области на 2014-2022</w:t>
            </w:r>
            <w:r w:rsidRPr="00BD44C9">
              <w:rPr>
                <w:sz w:val="24"/>
                <w:szCs w:val="24"/>
              </w:rPr>
              <w:t xml:space="preserve"> годы</w:t>
            </w:r>
            <w:r w:rsidRPr="008764D0">
              <w:rPr>
                <w:sz w:val="24"/>
                <w:szCs w:val="24"/>
              </w:rPr>
              <w:t>»</w:t>
            </w:r>
          </w:p>
        </w:tc>
      </w:tr>
      <w:tr w:rsidR="00C77B12" w:rsidRPr="006D3C3A" w:rsidTr="00C77B12">
        <w:tc>
          <w:tcPr>
            <w:tcW w:w="3855"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rPr>
                <w:sz w:val="24"/>
                <w:szCs w:val="24"/>
              </w:rPr>
            </w:pPr>
            <w:r w:rsidRPr="002854B4">
              <w:rPr>
                <w:sz w:val="24"/>
                <w:szCs w:val="24"/>
              </w:rPr>
              <w:t>Цели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C77B12" w:rsidRPr="008764D0" w:rsidRDefault="00C77B12" w:rsidP="00C77B12">
            <w:pPr>
              <w:autoSpaceDE w:val="0"/>
              <w:autoSpaceDN w:val="0"/>
              <w:jc w:val="both"/>
              <w:rPr>
                <w:sz w:val="24"/>
                <w:szCs w:val="24"/>
              </w:rPr>
            </w:pPr>
            <w:r w:rsidRPr="008764D0">
              <w:rPr>
                <w:sz w:val="24"/>
                <w:szCs w:val="24"/>
              </w:rPr>
              <w:t>- развитие территориальной сети автомобильных дорог и транспортного комплекса Камешкирского района Пензенской области;</w:t>
            </w:r>
          </w:p>
          <w:p w:rsidR="00C77B12" w:rsidRPr="008764D0" w:rsidRDefault="00C77B12" w:rsidP="00C77B12">
            <w:pPr>
              <w:autoSpaceDE w:val="0"/>
              <w:autoSpaceDN w:val="0"/>
              <w:jc w:val="both"/>
              <w:rPr>
                <w:sz w:val="24"/>
                <w:szCs w:val="24"/>
              </w:rPr>
            </w:pPr>
            <w:r w:rsidRPr="008764D0">
              <w:rPr>
                <w:sz w:val="24"/>
                <w:szCs w:val="24"/>
              </w:rPr>
              <w:t>- проведение единой муниципальной политики в сфере архитектуры, строительства,  на территории Камешкирского района Пензенской области;</w:t>
            </w:r>
          </w:p>
          <w:p w:rsidR="00C77B12" w:rsidRPr="008764D0" w:rsidRDefault="00C77B12" w:rsidP="00C77B12">
            <w:pPr>
              <w:autoSpaceDE w:val="0"/>
              <w:autoSpaceDN w:val="0"/>
              <w:jc w:val="both"/>
              <w:rPr>
                <w:sz w:val="24"/>
                <w:szCs w:val="24"/>
              </w:rPr>
            </w:pPr>
            <w:r w:rsidRPr="008764D0">
              <w:rPr>
                <w:sz w:val="24"/>
                <w:szCs w:val="24"/>
              </w:rPr>
              <w:t xml:space="preserve">- организация ремонта </w:t>
            </w:r>
            <w:r>
              <w:rPr>
                <w:sz w:val="24"/>
                <w:szCs w:val="24"/>
              </w:rPr>
              <w:t>(</w:t>
            </w:r>
            <w:r w:rsidRPr="008764D0">
              <w:rPr>
                <w:sz w:val="24"/>
                <w:szCs w:val="24"/>
              </w:rPr>
              <w:t>капитального ремонта</w:t>
            </w:r>
            <w:r>
              <w:rPr>
                <w:sz w:val="24"/>
                <w:szCs w:val="24"/>
              </w:rPr>
              <w:t>)</w:t>
            </w:r>
            <w:r w:rsidRPr="008764D0">
              <w:rPr>
                <w:sz w:val="24"/>
                <w:szCs w:val="24"/>
              </w:rPr>
              <w:t xml:space="preserve"> объектов социально-культурного назначения, </w:t>
            </w:r>
            <w:r w:rsidRPr="008764D0">
              <w:rPr>
                <w:sz w:val="24"/>
                <w:szCs w:val="24"/>
              </w:rPr>
              <w:lastRenderedPageBreak/>
              <w:t>имеющих районное значение;</w:t>
            </w:r>
          </w:p>
          <w:p w:rsidR="00C77B12" w:rsidRPr="008764D0" w:rsidRDefault="00C77B12" w:rsidP="00C77B12">
            <w:pPr>
              <w:autoSpaceDE w:val="0"/>
              <w:autoSpaceDN w:val="0"/>
              <w:jc w:val="both"/>
              <w:rPr>
                <w:sz w:val="24"/>
                <w:szCs w:val="24"/>
              </w:rPr>
            </w:pPr>
            <w:r w:rsidRPr="008764D0">
              <w:rPr>
                <w:sz w:val="24"/>
                <w:szCs w:val="24"/>
              </w:rPr>
              <w:t xml:space="preserve">-повышение уровня и качества жизни населения Камешкирского района Пензенской области на основе повышения уровня развития социальной инфраструктуры и инженерного обустройства населенных пунктов. </w:t>
            </w:r>
          </w:p>
          <w:p w:rsidR="00C77B12" w:rsidRPr="002854B4" w:rsidRDefault="00C77B12" w:rsidP="00C77B12">
            <w:pPr>
              <w:autoSpaceDE w:val="0"/>
              <w:autoSpaceDN w:val="0"/>
              <w:jc w:val="both"/>
              <w:rPr>
                <w:sz w:val="24"/>
                <w:szCs w:val="24"/>
              </w:rPr>
            </w:pPr>
            <w:r w:rsidRPr="008764D0">
              <w:rPr>
                <w:sz w:val="24"/>
                <w:szCs w:val="24"/>
              </w:rPr>
              <w:t>-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C77B12" w:rsidRPr="006D3C3A" w:rsidTr="00C77B12">
        <w:tc>
          <w:tcPr>
            <w:tcW w:w="3855"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rPr>
                <w:sz w:val="24"/>
                <w:szCs w:val="24"/>
              </w:rPr>
            </w:pPr>
            <w:r w:rsidRPr="002854B4">
              <w:rPr>
                <w:sz w:val="24"/>
                <w:szCs w:val="24"/>
              </w:rPr>
              <w:lastRenderedPageBreak/>
              <w:t>Задачи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rPr>
                <w:sz w:val="24"/>
                <w:szCs w:val="24"/>
              </w:rPr>
            </w:pPr>
            <w:r w:rsidRPr="008764D0">
              <w:rPr>
                <w:sz w:val="24"/>
                <w:szCs w:val="24"/>
              </w:rPr>
              <w:t>- содержание и сохранность автомобильных дорог и искусственных сооружений на них;</w:t>
            </w:r>
          </w:p>
          <w:p w:rsidR="00C77B12" w:rsidRPr="008764D0" w:rsidRDefault="00C77B12" w:rsidP="00C77B12">
            <w:pPr>
              <w:autoSpaceDE w:val="0"/>
              <w:autoSpaceDN w:val="0"/>
              <w:rPr>
                <w:sz w:val="24"/>
                <w:szCs w:val="24"/>
              </w:rPr>
            </w:pPr>
            <w:r>
              <w:rPr>
                <w:sz w:val="24"/>
                <w:szCs w:val="24"/>
              </w:rPr>
              <w:t>-</w:t>
            </w:r>
            <w:r w:rsidRPr="008764D0">
              <w:rPr>
                <w:sz w:val="24"/>
                <w:szCs w:val="24"/>
              </w:rPr>
              <w:t xml:space="preserve"> ремонт автомобильных дорог и и</w:t>
            </w:r>
            <w:r>
              <w:rPr>
                <w:sz w:val="24"/>
                <w:szCs w:val="24"/>
              </w:rPr>
              <w:t>скусственных сооружений на них;</w:t>
            </w:r>
          </w:p>
          <w:p w:rsidR="00C77B12" w:rsidRPr="008764D0" w:rsidRDefault="00C77B12" w:rsidP="00C77B12">
            <w:pPr>
              <w:autoSpaceDE w:val="0"/>
              <w:autoSpaceDN w:val="0"/>
              <w:rPr>
                <w:sz w:val="24"/>
                <w:szCs w:val="24"/>
              </w:rPr>
            </w:pPr>
            <w:r w:rsidRPr="008764D0">
              <w:rPr>
                <w:sz w:val="24"/>
                <w:szCs w:val="24"/>
              </w:rPr>
              <w:t>- капитальный ремонт автомобильных дорог и искусственных сооружений на них;</w:t>
            </w:r>
          </w:p>
          <w:p w:rsidR="00C77B12" w:rsidRPr="008764D0" w:rsidRDefault="00C77B12" w:rsidP="00C77B12">
            <w:pPr>
              <w:autoSpaceDE w:val="0"/>
              <w:autoSpaceDN w:val="0"/>
              <w:rPr>
                <w:sz w:val="24"/>
                <w:szCs w:val="24"/>
              </w:rPr>
            </w:pPr>
            <w:r w:rsidRPr="008764D0">
              <w:rPr>
                <w:sz w:val="24"/>
                <w:szCs w:val="24"/>
              </w:rPr>
              <w:t>- реализация единой муниципальной политики в области архитектуры, строительства на территории Камешкирского района Пензенской области;</w:t>
            </w:r>
          </w:p>
          <w:p w:rsidR="00C77B12" w:rsidRPr="008764D0" w:rsidRDefault="00C77B12" w:rsidP="00C77B12">
            <w:pPr>
              <w:autoSpaceDE w:val="0"/>
              <w:autoSpaceDN w:val="0"/>
              <w:rPr>
                <w:sz w:val="24"/>
                <w:szCs w:val="24"/>
              </w:rPr>
            </w:pPr>
            <w:r w:rsidRPr="008764D0">
              <w:rPr>
                <w:sz w:val="24"/>
                <w:szCs w:val="24"/>
              </w:rPr>
              <w:t>- подготовка проектно-сметной документации по объектам капитального строительства и капитального ремонта объектов социально-культурного назначения;</w:t>
            </w:r>
          </w:p>
          <w:p w:rsidR="00C77B12" w:rsidRPr="008764D0" w:rsidRDefault="00C77B12" w:rsidP="00C77B12">
            <w:pPr>
              <w:autoSpaceDE w:val="0"/>
              <w:autoSpaceDN w:val="0"/>
              <w:rPr>
                <w:sz w:val="24"/>
                <w:szCs w:val="24"/>
              </w:rPr>
            </w:pPr>
            <w:r w:rsidRPr="008764D0">
              <w:rPr>
                <w:sz w:val="24"/>
                <w:szCs w:val="24"/>
              </w:rPr>
              <w:t>- контроль за проведением капитального ремонта объектов социально-культурного назначения;</w:t>
            </w:r>
          </w:p>
          <w:p w:rsidR="00C77B12" w:rsidRPr="008764D0" w:rsidRDefault="00C77B12" w:rsidP="00C77B12">
            <w:pPr>
              <w:autoSpaceDE w:val="0"/>
              <w:autoSpaceDN w:val="0"/>
              <w:rPr>
                <w:sz w:val="24"/>
                <w:szCs w:val="24"/>
              </w:rPr>
            </w:pPr>
            <w:r w:rsidRPr="008764D0">
              <w:rPr>
                <w:sz w:val="24"/>
                <w:szCs w:val="24"/>
              </w:rPr>
              <w:t>- сохранение и развитие материально-технической базы учреждений образования, жилищно-коммунального хозяйства</w:t>
            </w:r>
          </w:p>
          <w:p w:rsidR="00C77B12" w:rsidRPr="008764D0" w:rsidRDefault="00C77B12" w:rsidP="00C77B12">
            <w:pPr>
              <w:autoSpaceDE w:val="0"/>
              <w:autoSpaceDN w:val="0"/>
              <w:rPr>
                <w:sz w:val="24"/>
                <w:szCs w:val="24"/>
              </w:rPr>
            </w:pPr>
            <w:r w:rsidRPr="008764D0">
              <w:rPr>
                <w:sz w:val="24"/>
                <w:szCs w:val="24"/>
              </w:rPr>
              <w:t>-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общеобразовательных учреждений,  жилищно-коммунального хозяйства;</w:t>
            </w:r>
          </w:p>
          <w:p w:rsidR="00C77B12" w:rsidRPr="008764D0" w:rsidRDefault="00C77B12" w:rsidP="00C77B12">
            <w:pPr>
              <w:autoSpaceDE w:val="0"/>
              <w:autoSpaceDN w:val="0"/>
              <w:rPr>
                <w:sz w:val="24"/>
                <w:szCs w:val="24"/>
              </w:rPr>
            </w:pPr>
            <w:r w:rsidRPr="008764D0">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C77B12" w:rsidRPr="008764D0" w:rsidRDefault="00C77B12" w:rsidP="00C77B12">
            <w:pPr>
              <w:autoSpaceDE w:val="0"/>
              <w:autoSpaceDN w:val="0"/>
              <w:rPr>
                <w:sz w:val="24"/>
                <w:szCs w:val="24"/>
              </w:rPr>
            </w:pPr>
            <w:r w:rsidRPr="008764D0">
              <w:rPr>
                <w:sz w:val="24"/>
                <w:szCs w:val="24"/>
              </w:rPr>
              <w:t>- проведение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rsidR="00C77B12" w:rsidRPr="002854B4" w:rsidRDefault="00C77B12" w:rsidP="00C77B12">
            <w:pPr>
              <w:autoSpaceDE w:val="0"/>
              <w:autoSpaceDN w:val="0"/>
              <w:rPr>
                <w:sz w:val="24"/>
                <w:szCs w:val="24"/>
              </w:rPr>
            </w:pPr>
            <w:r w:rsidRPr="008764D0">
              <w:rPr>
                <w:sz w:val="24"/>
                <w:szCs w:val="24"/>
              </w:rPr>
              <w:t xml:space="preserve">ремонт и </w:t>
            </w:r>
            <w:r>
              <w:rPr>
                <w:sz w:val="24"/>
                <w:szCs w:val="24"/>
              </w:rPr>
              <w:t>(</w:t>
            </w:r>
            <w:r w:rsidRPr="004F3393">
              <w:rPr>
                <w:sz w:val="24"/>
                <w:szCs w:val="24"/>
              </w:rPr>
              <w:t xml:space="preserve">капитальный </w:t>
            </w:r>
            <w:r w:rsidRPr="008764D0">
              <w:rPr>
                <w:sz w:val="24"/>
                <w:szCs w:val="24"/>
              </w:rPr>
              <w:t>ремонт</w:t>
            </w:r>
            <w:r>
              <w:rPr>
                <w:sz w:val="24"/>
                <w:szCs w:val="24"/>
              </w:rPr>
              <w:t>)</w:t>
            </w:r>
            <w:r w:rsidRPr="008764D0">
              <w:rPr>
                <w:sz w:val="24"/>
                <w:szCs w:val="24"/>
              </w:rPr>
              <w:t xml:space="preserve"> автомобильных дорог общего</w:t>
            </w:r>
            <w:r>
              <w:rPr>
                <w:sz w:val="24"/>
                <w:szCs w:val="24"/>
              </w:rPr>
              <w:t xml:space="preserve"> пользования населенных пунктов.</w:t>
            </w:r>
          </w:p>
        </w:tc>
      </w:tr>
      <w:tr w:rsidR="00C77B12" w:rsidRPr="006D3C3A" w:rsidTr="00C77B12">
        <w:tc>
          <w:tcPr>
            <w:tcW w:w="3855"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rPr>
                <w:sz w:val="24"/>
                <w:szCs w:val="24"/>
              </w:rPr>
            </w:pPr>
            <w:r w:rsidRPr="002854B4">
              <w:rPr>
                <w:sz w:val="24"/>
                <w:szCs w:val="24"/>
              </w:rPr>
              <w:lastRenderedPageBreak/>
              <w:t>Целевые показатели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C77B12" w:rsidRPr="008764D0" w:rsidRDefault="00C77B12" w:rsidP="00C77B12">
            <w:pPr>
              <w:autoSpaceDE w:val="0"/>
              <w:autoSpaceDN w:val="0"/>
              <w:rPr>
                <w:sz w:val="24"/>
                <w:szCs w:val="24"/>
              </w:rPr>
            </w:pPr>
            <w:r w:rsidRPr="008764D0">
              <w:rPr>
                <w:sz w:val="24"/>
                <w:szCs w:val="24"/>
              </w:rPr>
              <w:t>- содержание существующей сети автомобильных дорог;</w:t>
            </w:r>
          </w:p>
          <w:p w:rsidR="00C77B12" w:rsidRPr="008764D0" w:rsidRDefault="00C77B12" w:rsidP="00C77B12">
            <w:pPr>
              <w:autoSpaceDE w:val="0"/>
              <w:autoSpaceDN w:val="0"/>
              <w:rPr>
                <w:sz w:val="24"/>
                <w:szCs w:val="24"/>
              </w:rPr>
            </w:pPr>
            <w:r w:rsidRPr="008764D0">
              <w:rPr>
                <w:sz w:val="24"/>
                <w:szCs w:val="24"/>
              </w:rPr>
              <w:t xml:space="preserve">- ремонт и </w:t>
            </w:r>
            <w:r>
              <w:rPr>
                <w:sz w:val="24"/>
                <w:szCs w:val="24"/>
              </w:rPr>
              <w:t>(</w:t>
            </w:r>
            <w:r w:rsidRPr="004F3393">
              <w:rPr>
                <w:sz w:val="24"/>
                <w:szCs w:val="24"/>
              </w:rPr>
              <w:t xml:space="preserve">капитальный </w:t>
            </w:r>
            <w:r w:rsidRPr="008764D0">
              <w:rPr>
                <w:sz w:val="24"/>
                <w:szCs w:val="24"/>
              </w:rPr>
              <w:t>ремонт</w:t>
            </w:r>
            <w:r>
              <w:rPr>
                <w:sz w:val="24"/>
                <w:szCs w:val="24"/>
              </w:rPr>
              <w:t>)</w:t>
            </w:r>
            <w:r w:rsidRPr="008764D0">
              <w:rPr>
                <w:sz w:val="24"/>
                <w:szCs w:val="24"/>
              </w:rPr>
              <w:t xml:space="preserve"> автомобильных дорог;</w:t>
            </w:r>
          </w:p>
          <w:p w:rsidR="00C77B12" w:rsidRPr="008764D0" w:rsidRDefault="00C77B12" w:rsidP="00C77B12">
            <w:pPr>
              <w:autoSpaceDE w:val="0"/>
              <w:autoSpaceDN w:val="0"/>
              <w:rPr>
                <w:sz w:val="24"/>
                <w:szCs w:val="24"/>
              </w:rPr>
            </w:pPr>
            <w:r w:rsidRPr="008764D0">
              <w:rPr>
                <w:sz w:val="24"/>
                <w:szCs w:val="24"/>
              </w:rPr>
              <w:t>- строительство и реконструкция автомобильных дорог;</w:t>
            </w:r>
          </w:p>
          <w:p w:rsidR="00C77B12" w:rsidRPr="008764D0" w:rsidRDefault="00C77B12" w:rsidP="00C77B12">
            <w:pPr>
              <w:autoSpaceDE w:val="0"/>
              <w:autoSpaceDN w:val="0"/>
              <w:rPr>
                <w:sz w:val="24"/>
                <w:szCs w:val="24"/>
              </w:rPr>
            </w:pPr>
            <w:r w:rsidRPr="008764D0">
              <w:rPr>
                <w:sz w:val="24"/>
                <w:szCs w:val="24"/>
              </w:rPr>
              <w:t>- контроль за соблюдением органами местного самоуправления законодательства о градостроительной деятельности;</w:t>
            </w:r>
          </w:p>
          <w:p w:rsidR="00C77B12" w:rsidRPr="008764D0" w:rsidRDefault="00C77B12" w:rsidP="00C77B12">
            <w:pPr>
              <w:autoSpaceDE w:val="0"/>
              <w:autoSpaceDN w:val="0"/>
              <w:rPr>
                <w:sz w:val="24"/>
                <w:szCs w:val="24"/>
              </w:rPr>
            </w:pPr>
            <w:r w:rsidRPr="008764D0">
              <w:rPr>
                <w:sz w:val="24"/>
                <w:szCs w:val="24"/>
              </w:rPr>
              <w:t>- количество введенных в эксплуатацию объектов;</w:t>
            </w:r>
          </w:p>
          <w:p w:rsidR="00C77B12" w:rsidRPr="008764D0" w:rsidRDefault="00C77B12" w:rsidP="00C77B12">
            <w:pPr>
              <w:autoSpaceDE w:val="0"/>
              <w:autoSpaceDN w:val="0"/>
              <w:rPr>
                <w:sz w:val="24"/>
                <w:szCs w:val="24"/>
              </w:rPr>
            </w:pPr>
            <w:r w:rsidRPr="008764D0">
              <w:rPr>
                <w:sz w:val="24"/>
                <w:szCs w:val="24"/>
              </w:rPr>
              <w:t>- количество от реконструированных объектов;</w:t>
            </w:r>
          </w:p>
          <w:p w:rsidR="00C77B12" w:rsidRPr="008764D0" w:rsidRDefault="00C77B12" w:rsidP="00C77B12">
            <w:pPr>
              <w:autoSpaceDE w:val="0"/>
              <w:autoSpaceDN w:val="0"/>
              <w:rPr>
                <w:sz w:val="24"/>
                <w:szCs w:val="24"/>
              </w:rPr>
            </w:pPr>
            <w:r w:rsidRPr="008764D0">
              <w:rPr>
                <w:sz w:val="24"/>
                <w:szCs w:val="24"/>
              </w:rPr>
              <w:t>- количество отремонтированных объектов;</w:t>
            </w:r>
          </w:p>
          <w:p w:rsidR="00C77B12" w:rsidRPr="002854B4" w:rsidRDefault="00C77B12" w:rsidP="00C77B12">
            <w:pPr>
              <w:autoSpaceDE w:val="0"/>
              <w:autoSpaceDN w:val="0"/>
              <w:rPr>
                <w:sz w:val="24"/>
                <w:szCs w:val="24"/>
              </w:rPr>
            </w:pPr>
            <w:r w:rsidRPr="008764D0">
              <w:rPr>
                <w:sz w:val="24"/>
                <w:szCs w:val="24"/>
              </w:rPr>
              <w:t>- количество проектно-сметной документации по объектам капитального строи</w:t>
            </w:r>
            <w:r>
              <w:rPr>
                <w:sz w:val="24"/>
                <w:szCs w:val="24"/>
              </w:rPr>
              <w:t>тельства и капитального ремонта.</w:t>
            </w:r>
            <w:r w:rsidRPr="008764D0">
              <w:rPr>
                <w:sz w:val="24"/>
                <w:szCs w:val="24"/>
              </w:rPr>
              <w:t xml:space="preserve"> </w:t>
            </w:r>
          </w:p>
        </w:tc>
      </w:tr>
      <w:tr w:rsidR="00C77B12" w:rsidRPr="006D3C3A" w:rsidTr="00C77B12">
        <w:tc>
          <w:tcPr>
            <w:tcW w:w="3855"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rPr>
                <w:sz w:val="24"/>
                <w:szCs w:val="24"/>
              </w:rPr>
            </w:pPr>
            <w:r w:rsidRPr="002854B4">
              <w:rPr>
                <w:sz w:val="24"/>
                <w:szCs w:val="24"/>
              </w:rPr>
              <w:t>Этапы и сроки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rPr>
                <w:sz w:val="24"/>
                <w:szCs w:val="24"/>
              </w:rPr>
            </w:pPr>
            <w:r w:rsidRPr="00F71513">
              <w:rPr>
                <w:sz w:val="24"/>
                <w:szCs w:val="24"/>
              </w:rPr>
              <w:t>2014-2022 годы</w:t>
            </w:r>
            <w:r w:rsidRPr="008764D0">
              <w:rPr>
                <w:sz w:val="24"/>
                <w:szCs w:val="24"/>
              </w:rPr>
              <w:t xml:space="preserve"> (без разбивки на этапы)</w:t>
            </w:r>
          </w:p>
        </w:tc>
      </w:tr>
      <w:tr w:rsidR="00C77B12" w:rsidRPr="006D3C3A" w:rsidTr="00C77B12">
        <w:tc>
          <w:tcPr>
            <w:tcW w:w="3855"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rPr>
                <w:sz w:val="24"/>
                <w:szCs w:val="24"/>
              </w:rPr>
            </w:pPr>
            <w:r w:rsidRPr="002854B4">
              <w:rPr>
                <w:sz w:val="24"/>
                <w:szCs w:val="24"/>
              </w:rPr>
              <w:t>Объемы бюджетных ассигнований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C77B12" w:rsidRDefault="00C77B12" w:rsidP="00C77B12">
            <w:pPr>
              <w:jc w:val="center"/>
              <w:rPr>
                <w:sz w:val="28"/>
                <w:szCs w:val="28"/>
              </w:rPr>
            </w:pPr>
            <w:r w:rsidRPr="00341EF0">
              <w:rPr>
                <w:sz w:val="26"/>
                <w:szCs w:val="26"/>
              </w:rPr>
              <w:t>Общий объем финансирования составит</w:t>
            </w:r>
            <w:r w:rsidRPr="00D92346">
              <w:rPr>
                <w:color w:val="FF0000"/>
                <w:sz w:val="24"/>
                <w:szCs w:val="24"/>
              </w:rPr>
              <w:t xml:space="preserve"> </w:t>
            </w:r>
            <w:r>
              <w:rPr>
                <w:sz w:val="28"/>
                <w:szCs w:val="28"/>
              </w:rPr>
              <w:t>–</w:t>
            </w:r>
            <w:r w:rsidRPr="00341EF0">
              <w:rPr>
                <w:sz w:val="28"/>
                <w:szCs w:val="28"/>
              </w:rPr>
              <w:t xml:space="preserve"> </w:t>
            </w:r>
          </w:p>
          <w:p w:rsidR="00C77B12" w:rsidRPr="00042231" w:rsidRDefault="00C77B12" w:rsidP="00C77B12">
            <w:pPr>
              <w:jc w:val="center"/>
              <w:rPr>
                <w:b/>
                <w:sz w:val="26"/>
                <w:szCs w:val="26"/>
              </w:rPr>
            </w:pPr>
            <w:r>
              <w:rPr>
                <w:b/>
                <w:sz w:val="26"/>
                <w:szCs w:val="26"/>
              </w:rPr>
              <w:t>80 794,942 тыс. рублей,</w:t>
            </w:r>
          </w:p>
          <w:p w:rsidR="00C77B12" w:rsidRPr="00341EF0" w:rsidRDefault="00C77B12" w:rsidP="00C77B12">
            <w:pPr>
              <w:jc w:val="both"/>
              <w:rPr>
                <w:sz w:val="26"/>
                <w:szCs w:val="26"/>
              </w:rPr>
            </w:pPr>
            <w:r w:rsidRPr="00341EF0">
              <w:rPr>
                <w:sz w:val="26"/>
                <w:szCs w:val="26"/>
              </w:rPr>
              <w:t>всего  по годам реализации:</w:t>
            </w:r>
          </w:p>
          <w:p w:rsidR="00C77B12" w:rsidRPr="00341EF0" w:rsidRDefault="00C77B12" w:rsidP="00C77B12">
            <w:pPr>
              <w:autoSpaceDE w:val="0"/>
              <w:autoSpaceDN w:val="0"/>
              <w:adjustRightInd w:val="0"/>
              <w:jc w:val="both"/>
              <w:rPr>
                <w:sz w:val="26"/>
                <w:szCs w:val="26"/>
              </w:rPr>
            </w:pPr>
            <w:r w:rsidRPr="00341EF0">
              <w:rPr>
                <w:sz w:val="26"/>
                <w:szCs w:val="26"/>
              </w:rPr>
              <w:t>2014 год –   2</w:t>
            </w:r>
            <w:r>
              <w:rPr>
                <w:sz w:val="26"/>
                <w:szCs w:val="26"/>
              </w:rPr>
              <w:t xml:space="preserve"> </w:t>
            </w:r>
            <w:r w:rsidRPr="00341EF0">
              <w:rPr>
                <w:sz w:val="26"/>
                <w:szCs w:val="26"/>
              </w:rPr>
              <w:t>736,3</w:t>
            </w:r>
            <w:r>
              <w:rPr>
                <w:sz w:val="26"/>
                <w:szCs w:val="26"/>
              </w:rPr>
              <w:t>0</w:t>
            </w:r>
            <w:r w:rsidRPr="00341EF0">
              <w:rPr>
                <w:sz w:val="26"/>
                <w:szCs w:val="26"/>
              </w:rPr>
              <w:t xml:space="preserve"> тыс. рублей;</w:t>
            </w:r>
          </w:p>
          <w:p w:rsidR="00C77B12" w:rsidRPr="00341EF0" w:rsidRDefault="00C77B12" w:rsidP="00C77B12">
            <w:pPr>
              <w:autoSpaceDE w:val="0"/>
              <w:autoSpaceDN w:val="0"/>
              <w:adjustRightInd w:val="0"/>
              <w:jc w:val="both"/>
              <w:rPr>
                <w:sz w:val="26"/>
                <w:szCs w:val="26"/>
              </w:rPr>
            </w:pPr>
            <w:r w:rsidRPr="00341EF0">
              <w:rPr>
                <w:sz w:val="26"/>
                <w:szCs w:val="26"/>
              </w:rPr>
              <w:t>2015 год –   3</w:t>
            </w:r>
            <w:r>
              <w:rPr>
                <w:sz w:val="26"/>
                <w:szCs w:val="26"/>
              </w:rPr>
              <w:t xml:space="preserve"> </w:t>
            </w:r>
            <w:r w:rsidRPr="00341EF0">
              <w:rPr>
                <w:sz w:val="26"/>
                <w:szCs w:val="26"/>
              </w:rPr>
              <w:t>896,14 тыс. рублей;</w:t>
            </w:r>
          </w:p>
          <w:p w:rsidR="00C77B12" w:rsidRPr="00341EF0" w:rsidRDefault="00C77B12" w:rsidP="00C77B12">
            <w:pPr>
              <w:autoSpaceDE w:val="0"/>
              <w:autoSpaceDN w:val="0"/>
              <w:adjustRightInd w:val="0"/>
              <w:jc w:val="both"/>
              <w:rPr>
                <w:sz w:val="26"/>
                <w:szCs w:val="26"/>
              </w:rPr>
            </w:pPr>
            <w:r w:rsidRPr="00341EF0">
              <w:rPr>
                <w:sz w:val="26"/>
                <w:szCs w:val="26"/>
              </w:rPr>
              <w:t>2016 год -    5</w:t>
            </w:r>
            <w:r>
              <w:rPr>
                <w:sz w:val="26"/>
                <w:szCs w:val="26"/>
              </w:rPr>
              <w:t xml:space="preserve"> </w:t>
            </w:r>
            <w:r w:rsidRPr="00341EF0">
              <w:rPr>
                <w:sz w:val="26"/>
                <w:szCs w:val="26"/>
              </w:rPr>
              <w:t>630,722тыс. рублей;</w:t>
            </w:r>
          </w:p>
          <w:p w:rsidR="00C77B12" w:rsidRPr="00341EF0" w:rsidRDefault="00C77B12" w:rsidP="00C77B12">
            <w:pPr>
              <w:autoSpaceDE w:val="0"/>
              <w:autoSpaceDN w:val="0"/>
              <w:adjustRightInd w:val="0"/>
              <w:jc w:val="both"/>
              <w:rPr>
                <w:sz w:val="26"/>
                <w:szCs w:val="26"/>
              </w:rPr>
            </w:pPr>
            <w:r w:rsidRPr="00341EF0">
              <w:rPr>
                <w:sz w:val="26"/>
                <w:szCs w:val="26"/>
              </w:rPr>
              <w:t>2017 год -  12</w:t>
            </w:r>
            <w:r>
              <w:rPr>
                <w:sz w:val="26"/>
                <w:szCs w:val="26"/>
              </w:rPr>
              <w:t xml:space="preserve"> 309,315</w:t>
            </w:r>
            <w:r w:rsidRPr="00341EF0">
              <w:rPr>
                <w:sz w:val="26"/>
                <w:szCs w:val="26"/>
              </w:rPr>
              <w:t>тыс. рублей;</w:t>
            </w:r>
          </w:p>
          <w:p w:rsidR="00C77B12" w:rsidRPr="00341EF0" w:rsidRDefault="00C77B12" w:rsidP="00C77B12">
            <w:pPr>
              <w:autoSpaceDE w:val="0"/>
              <w:autoSpaceDN w:val="0"/>
              <w:adjustRightInd w:val="0"/>
              <w:jc w:val="both"/>
              <w:rPr>
                <w:sz w:val="26"/>
                <w:szCs w:val="26"/>
              </w:rPr>
            </w:pPr>
            <w:r w:rsidRPr="00341EF0">
              <w:rPr>
                <w:sz w:val="26"/>
                <w:szCs w:val="26"/>
              </w:rPr>
              <w:t xml:space="preserve">2018 год -  </w:t>
            </w:r>
            <w:r>
              <w:rPr>
                <w:sz w:val="26"/>
                <w:szCs w:val="26"/>
              </w:rPr>
              <w:t>27 111,005 тыс</w:t>
            </w:r>
            <w:r w:rsidRPr="00341EF0">
              <w:rPr>
                <w:sz w:val="26"/>
                <w:szCs w:val="26"/>
              </w:rPr>
              <w:t>. рублей;</w:t>
            </w:r>
          </w:p>
          <w:p w:rsidR="00C77B12" w:rsidRPr="008B10F9" w:rsidRDefault="00C77B12" w:rsidP="00C77B12">
            <w:pPr>
              <w:autoSpaceDE w:val="0"/>
              <w:autoSpaceDN w:val="0"/>
              <w:adjustRightInd w:val="0"/>
              <w:jc w:val="both"/>
              <w:rPr>
                <w:sz w:val="26"/>
                <w:szCs w:val="26"/>
              </w:rPr>
            </w:pPr>
            <w:r w:rsidRPr="00341EF0">
              <w:rPr>
                <w:sz w:val="26"/>
                <w:szCs w:val="26"/>
              </w:rPr>
              <w:t xml:space="preserve">2019 год </w:t>
            </w:r>
            <w:r>
              <w:rPr>
                <w:sz w:val="26"/>
                <w:szCs w:val="26"/>
              </w:rPr>
              <w:t>-    19 385,46</w:t>
            </w:r>
            <w:r w:rsidRPr="008B10F9">
              <w:rPr>
                <w:sz w:val="26"/>
                <w:szCs w:val="26"/>
              </w:rPr>
              <w:t xml:space="preserve"> тыс. рублей;</w:t>
            </w:r>
          </w:p>
          <w:p w:rsidR="00C77B12" w:rsidRPr="008B10F9" w:rsidRDefault="00C77B12" w:rsidP="00C77B12">
            <w:pPr>
              <w:autoSpaceDE w:val="0"/>
              <w:autoSpaceDN w:val="0"/>
              <w:adjustRightInd w:val="0"/>
              <w:jc w:val="both"/>
              <w:rPr>
                <w:sz w:val="26"/>
                <w:szCs w:val="26"/>
              </w:rPr>
            </w:pPr>
            <w:r w:rsidRPr="008B10F9">
              <w:rPr>
                <w:sz w:val="26"/>
                <w:szCs w:val="26"/>
              </w:rPr>
              <w:t>2020 год -    3</w:t>
            </w:r>
            <w:r>
              <w:rPr>
                <w:sz w:val="26"/>
                <w:szCs w:val="26"/>
              </w:rPr>
              <w:t xml:space="preserve"> </w:t>
            </w:r>
            <w:r w:rsidRPr="008B10F9">
              <w:rPr>
                <w:sz w:val="26"/>
                <w:szCs w:val="26"/>
              </w:rPr>
              <w:t>074,0 тыс. рублей;</w:t>
            </w:r>
          </w:p>
          <w:p w:rsidR="00C77B12" w:rsidRPr="008B10F9" w:rsidRDefault="00C77B12" w:rsidP="00C77B12">
            <w:pPr>
              <w:autoSpaceDE w:val="0"/>
              <w:autoSpaceDN w:val="0"/>
              <w:adjustRightInd w:val="0"/>
              <w:jc w:val="both"/>
              <w:rPr>
                <w:sz w:val="26"/>
                <w:szCs w:val="26"/>
              </w:rPr>
            </w:pPr>
            <w:r w:rsidRPr="008B10F9">
              <w:rPr>
                <w:sz w:val="26"/>
                <w:szCs w:val="26"/>
              </w:rPr>
              <w:t>2021 год -    3</w:t>
            </w:r>
            <w:r>
              <w:rPr>
                <w:sz w:val="26"/>
                <w:szCs w:val="26"/>
              </w:rPr>
              <w:t xml:space="preserve"> </w:t>
            </w:r>
            <w:r w:rsidRPr="008B10F9">
              <w:rPr>
                <w:sz w:val="26"/>
                <w:szCs w:val="26"/>
              </w:rPr>
              <w:t>326,0 тыс. рублей;</w:t>
            </w:r>
          </w:p>
          <w:p w:rsidR="00C77B12" w:rsidRPr="00341EF0" w:rsidRDefault="00C77B12" w:rsidP="00C77B12">
            <w:pPr>
              <w:autoSpaceDE w:val="0"/>
              <w:autoSpaceDN w:val="0"/>
              <w:adjustRightInd w:val="0"/>
              <w:jc w:val="both"/>
              <w:rPr>
                <w:sz w:val="26"/>
                <w:szCs w:val="26"/>
              </w:rPr>
            </w:pPr>
            <w:r w:rsidRPr="008B10F9">
              <w:rPr>
                <w:sz w:val="26"/>
                <w:szCs w:val="26"/>
              </w:rPr>
              <w:t>2022 год -    3</w:t>
            </w:r>
            <w:r>
              <w:rPr>
                <w:sz w:val="26"/>
                <w:szCs w:val="26"/>
              </w:rPr>
              <w:t xml:space="preserve"> </w:t>
            </w:r>
            <w:r w:rsidRPr="008B10F9">
              <w:rPr>
                <w:sz w:val="26"/>
                <w:szCs w:val="26"/>
              </w:rPr>
              <w:t>326,0</w:t>
            </w:r>
            <w:r w:rsidRPr="00341EF0">
              <w:rPr>
                <w:sz w:val="26"/>
                <w:szCs w:val="26"/>
              </w:rPr>
              <w:t xml:space="preserve"> тыс. рублей;</w:t>
            </w:r>
          </w:p>
          <w:p w:rsidR="00C77B12" w:rsidRPr="002854B4" w:rsidRDefault="00C77B12" w:rsidP="00C77B12">
            <w:pPr>
              <w:autoSpaceDE w:val="0"/>
              <w:autoSpaceDN w:val="0"/>
              <w:rPr>
                <w:sz w:val="24"/>
                <w:szCs w:val="24"/>
              </w:rPr>
            </w:pPr>
            <w:r w:rsidRPr="00D37057">
              <w:rPr>
                <w:sz w:val="24"/>
                <w:szCs w:val="24"/>
              </w:rPr>
              <w:t>Объемы финансирования подлежат корректировке в соответствии с утвержденным бюджетом</w:t>
            </w:r>
          </w:p>
        </w:tc>
      </w:tr>
      <w:tr w:rsidR="00C77B12" w:rsidRPr="006D3C3A" w:rsidTr="00C77B12">
        <w:tc>
          <w:tcPr>
            <w:tcW w:w="3855"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rPr>
                <w:sz w:val="24"/>
                <w:szCs w:val="24"/>
              </w:rPr>
            </w:pPr>
            <w:r w:rsidRPr="002854B4">
              <w:rPr>
                <w:sz w:val="24"/>
                <w:szCs w:val="24"/>
              </w:rPr>
              <w:t>Ожидаемые результаты реализации муниципальной программы</w:t>
            </w:r>
          </w:p>
        </w:tc>
        <w:tc>
          <w:tcPr>
            <w:tcW w:w="5339"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both"/>
              <w:rPr>
                <w:sz w:val="24"/>
                <w:szCs w:val="24"/>
              </w:rPr>
            </w:pPr>
            <w:r>
              <w:rPr>
                <w:sz w:val="24"/>
                <w:szCs w:val="24"/>
              </w:rPr>
              <w:t>-сохранение</w:t>
            </w:r>
            <w:r w:rsidRPr="00E20E3B">
              <w:rPr>
                <w:sz w:val="24"/>
                <w:szCs w:val="24"/>
              </w:rPr>
              <w:t xml:space="preserve"> существующей сети </w:t>
            </w:r>
            <w:r>
              <w:rPr>
                <w:sz w:val="24"/>
                <w:szCs w:val="24"/>
              </w:rPr>
              <w:t xml:space="preserve">автомобильных </w:t>
            </w:r>
            <w:r w:rsidRPr="00E20E3B">
              <w:rPr>
                <w:sz w:val="24"/>
                <w:szCs w:val="24"/>
              </w:rPr>
              <w:t>дорог</w:t>
            </w:r>
            <w:r>
              <w:rPr>
                <w:sz w:val="24"/>
                <w:szCs w:val="24"/>
              </w:rPr>
              <w:t xml:space="preserve"> и</w:t>
            </w:r>
            <w:r w:rsidRPr="00E20E3B">
              <w:rPr>
                <w:sz w:val="24"/>
                <w:szCs w:val="24"/>
              </w:rPr>
              <w:t xml:space="preserve"> ее модернизации (</w:t>
            </w:r>
            <w:r>
              <w:rPr>
                <w:sz w:val="24"/>
                <w:szCs w:val="24"/>
              </w:rPr>
              <w:t>ремонта, капитального ремонта),</w:t>
            </w:r>
            <w:r w:rsidRPr="00E20E3B">
              <w:rPr>
                <w:sz w:val="24"/>
                <w:szCs w:val="24"/>
              </w:rPr>
              <w:t xml:space="preserve"> </w:t>
            </w:r>
          </w:p>
          <w:p w:rsidR="00C77B12" w:rsidRDefault="00C77B12" w:rsidP="00C77B12">
            <w:pPr>
              <w:autoSpaceDE w:val="0"/>
              <w:autoSpaceDN w:val="0"/>
              <w:jc w:val="both"/>
              <w:rPr>
                <w:sz w:val="24"/>
                <w:szCs w:val="24"/>
              </w:rPr>
            </w:pPr>
            <w:r w:rsidRPr="00E20E3B">
              <w:rPr>
                <w:sz w:val="24"/>
                <w:szCs w:val="24"/>
              </w:rPr>
              <w:t>- реализация единой муниципальной политики в области архитектуры, строительства, коммунального хозяйства на территории Камешкирс</w:t>
            </w:r>
            <w:r>
              <w:rPr>
                <w:sz w:val="24"/>
                <w:szCs w:val="24"/>
              </w:rPr>
              <w:t>кого района Пензенской области;</w:t>
            </w:r>
          </w:p>
          <w:p w:rsidR="00C77B12" w:rsidRDefault="00C77B12" w:rsidP="00C77B12">
            <w:pPr>
              <w:autoSpaceDE w:val="0"/>
              <w:autoSpaceDN w:val="0"/>
              <w:jc w:val="both"/>
              <w:rPr>
                <w:sz w:val="24"/>
                <w:szCs w:val="24"/>
              </w:rPr>
            </w:pPr>
            <w:r>
              <w:rPr>
                <w:sz w:val="24"/>
                <w:szCs w:val="24"/>
              </w:rPr>
              <w:t>-достижение</w:t>
            </w:r>
            <w:r w:rsidRPr="00E20E3B">
              <w:rPr>
                <w:sz w:val="24"/>
                <w:szCs w:val="24"/>
              </w:rPr>
              <w:t xml:space="preserve"> транспортного баланса между транспортными потребностями населения, предприятий, организаций и располагаемыми возможностями транспортной отрасли региона по удовлетворению этих потребностей</w:t>
            </w:r>
            <w:r>
              <w:rPr>
                <w:sz w:val="24"/>
                <w:szCs w:val="24"/>
              </w:rPr>
              <w:t>;</w:t>
            </w:r>
          </w:p>
          <w:p w:rsidR="00C77B12" w:rsidRPr="00E20E3B" w:rsidRDefault="00C77B12" w:rsidP="00C77B12">
            <w:pPr>
              <w:autoSpaceDE w:val="0"/>
              <w:autoSpaceDN w:val="0"/>
              <w:jc w:val="both"/>
              <w:rPr>
                <w:sz w:val="24"/>
                <w:szCs w:val="24"/>
              </w:rPr>
            </w:pPr>
            <w:r>
              <w:rPr>
                <w:sz w:val="24"/>
                <w:szCs w:val="24"/>
              </w:rPr>
              <w:t>- повышение</w:t>
            </w:r>
            <w:r w:rsidRPr="00E20E3B">
              <w:rPr>
                <w:sz w:val="24"/>
                <w:szCs w:val="24"/>
              </w:rPr>
              <w:t xml:space="preserve"> эффективности, качества обслуживания населения;</w:t>
            </w:r>
          </w:p>
          <w:p w:rsidR="00C77B12" w:rsidRPr="002854B4" w:rsidRDefault="00C77B12" w:rsidP="00C77B12">
            <w:pPr>
              <w:autoSpaceDE w:val="0"/>
              <w:autoSpaceDN w:val="0"/>
              <w:jc w:val="both"/>
              <w:rPr>
                <w:sz w:val="24"/>
                <w:szCs w:val="24"/>
              </w:rPr>
            </w:pPr>
            <w:r w:rsidRPr="00E20E3B">
              <w:rPr>
                <w:sz w:val="24"/>
                <w:szCs w:val="24"/>
              </w:rPr>
              <w:t xml:space="preserve">- сохранение и развитие материально-технической базы учреждений образования, здравоохранения, физической культуры и спорта, культуры, </w:t>
            </w:r>
            <w:r>
              <w:rPr>
                <w:sz w:val="24"/>
                <w:szCs w:val="24"/>
              </w:rPr>
              <w:lastRenderedPageBreak/>
              <w:t>жилищно-коммунального хозяйства.</w:t>
            </w:r>
          </w:p>
        </w:tc>
      </w:tr>
    </w:tbl>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Pr="002854B4" w:rsidRDefault="00C77B12" w:rsidP="00C77B12">
      <w:pPr>
        <w:autoSpaceDE w:val="0"/>
        <w:autoSpaceDN w:val="0"/>
        <w:rPr>
          <w:sz w:val="24"/>
          <w:szCs w:val="24"/>
        </w:rPr>
      </w:pPr>
    </w:p>
    <w:p w:rsidR="00C77B12" w:rsidRPr="00510CA4" w:rsidRDefault="00C77B12" w:rsidP="00C77B12">
      <w:pPr>
        <w:autoSpaceDE w:val="0"/>
        <w:autoSpaceDN w:val="0"/>
        <w:jc w:val="right"/>
        <w:rPr>
          <w:bCs/>
          <w:sz w:val="28"/>
          <w:szCs w:val="28"/>
        </w:rPr>
      </w:pPr>
      <w:bookmarkStart w:id="119" w:name="P328"/>
      <w:bookmarkEnd w:id="119"/>
      <w:r w:rsidRPr="00510CA4">
        <w:rPr>
          <w:bCs/>
          <w:sz w:val="28"/>
          <w:szCs w:val="28"/>
        </w:rPr>
        <w:t>Приложение 2</w:t>
      </w:r>
    </w:p>
    <w:p w:rsidR="00C77B12" w:rsidRPr="00510CA4" w:rsidRDefault="00C77B12" w:rsidP="00C77B12">
      <w:pPr>
        <w:autoSpaceDE w:val="0"/>
        <w:autoSpaceDN w:val="0"/>
        <w:jc w:val="center"/>
        <w:rPr>
          <w:b/>
          <w:bCs/>
          <w:sz w:val="28"/>
          <w:szCs w:val="28"/>
        </w:rPr>
      </w:pPr>
      <w:r w:rsidRPr="00510CA4">
        <w:rPr>
          <w:b/>
          <w:bCs/>
          <w:sz w:val="28"/>
          <w:szCs w:val="28"/>
        </w:rPr>
        <w:t>Подпрограмма 1</w:t>
      </w:r>
    </w:p>
    <w:p w:rsidR="00C77B12" w:rsidRPr="00510CA4" w:rsidRDefault="00C77B12" w:rsidP="00C77B12">
      <w:pPr>
        <w:autoSpaceDE w:val="0"/>
        <w:autoSpaceDN w:val="0"/>
        <w:jc w:val="center"/>
        <w:rPr>
          <w:b/>
          <w:bCs/>
          <w:sz w:val="28"/>
          <w:szCs w:val="28"/>
        </w:rPr>
      </w:pPr>
      <w:r w:rsidRPr="00510CA4">
        <w:rPr>
          <w:b/>
          <w:bCs/>
          <w:sz w:val="28"/>
          <w:szCs w:val="28"/>
        </w:rPr>
        <w:t xml:space="preserve"> «Модернизация и развитие территориальной сети автомобильных дорог Камешкирского района Пензенской области</w:t>
      </w:r>
    </w:p>
    <w:p w:rsidR="00C77B12" w:rsidRPr="00510CA4" w:rsidRDefault="00C77B12" w:rsidP="00C77B12">
      <w:pPr>
        <w:autoSpaceDE w:val="0"/>
        <w:autoSpaceDN w:val="0"/>
        <w:jc w:val="center"/>
        <w:rPr>
          <w:b/>
          <w:bCs/>
          <w:sz w:val="28"/>
          <w:szCs w:val="28"/>
        </w:rPr>
      </w:pPr>
      <w:r w:rsidRPr="00510CA4">
        <w:rPr>
          <w:b/>
          <w:bCs/>
          <w:sz w:val="28"/>
          <w:szCs w:val="28"/>
        </w:rPr>
        <w:t>на 2014 - 2022 годы»</w:t>
      </w:r>
    </w:p>
    <w:p w:rsidR="00C77B12" w:rsidRPr="00510CA4" w:rsidRDefault="00C77B12" w:rsidP="00C77B12">
      <w:pPr>
        <w:autoSpaceDE w:val="0"/>
        <w:autoSpaceDN w:val="0"/>
        <w:rPr>
          <w:b/>
          <w:bCs/>
          <w:sz w:val="28"/>
          <w:szCs w:val="28"/>
        </w:rPr>
      </w:pPr>
    </w:p>
    <w:p w:rsidR="00C77B12" w:rsidRPr="00510CA4" w:rsidRDefault="00C77B12" w:rsidP="00C77B12">
      <w:pPr>
        <w:autoSpaceDE w:val="0"/>
        <w:autoSpaceDN w:val="0"/>
        <w:jc w:val="center"/>
        <w:rPr>
          <w:b/>
          <w:bCs/>
          <w:sz w:val="28"/>
          <w:szCs w:val="28"/>
        </w:rPr>
      </w:pPr>
      <w:r w:rsidRPr="00510CA4">
        <w:rPr>
          <w:b/>
          <w:bCs/>
          <w:sz w:val="28"/>
          <w:szCs w:val="28"/>
        </w:rPr>
        <w:t>ПАСПОРТ</w:t>
      </w:r>
    </w:p>
    <w:p w:rsidR="00C77B12" w:rsidRPr="00510CA4" w:rsidRDefault="00C77B12" w:rsidP="00C77B12">
      <w:pPr>
        <w:autoSpaceDE w:val="0"/>
        <w:autoSpaceDN w:val="0"/>
        <w:jc w:val="center"/>
        <w:rPr>
          <w:b/>
          <w:bCs/>
          <w:sz w:val="28"/>
          <w:szCs w:val="28"/>
        </w:rPr>
      </w:pPr>
      <w:r w:rsidRPr="00510CA4">
        <w:rPr>
          <w:b/>
          <w:bCs/>
          <w:sz w:val="28"/>
          <w:szCs w:val="28"/>
        </w:rPr>
        <w:t>Подпрограммы1 «Модернизация и развитие территориальной сети автомобильных дорог Камешкирского района Пензенской области</w:t>
      </w:r>
    </w:p>
    <w:p w:rsidR="00C77B12" w:rsidRPr="00510CA4" w:rsidRDefault="00C77B12" w:rsidP="00C77B12">
      <w:pPr>
        <w:autoSpaceDE w:val="0"/>
        <w:autoSpaceDN w:val="0"/>
        <w:jc w:val="center"/>
        <w:rPr>
          <w:b/>
          <w:bCs/>
          <w:sz w:val="28"/>
          <w:szCs w:val="28"/>
        </w:rPr>
      </w:pPr>
      <w:r w:rsidRPr="00510CA4">
        <w:rPr>
          <w:b/>
          <w:bCs/>
          <w:sz w:val="28"/>
          <w:szCs w:val="28"/>
        </w:rPr>
        <w:t>на 2014 - 2022 годы»</w:t>
      </w:r>
    </w:p>
    <w:p w:rsidR="00C77B12" w:rsidRPr="00510CA4" w:rsidRDefault="00C77B12" w:rsidP="00C77B12">
      <w:pPr>
        <w:autoSpaceDE w:val="0"/>
        <w:autoSpaceDN w:val="0"/>
        <w:jc w:val="center"/>
        <w:rPr>
          <w:b/>
          <w:bCs/>
          <w:sz w:val="28"/>
          <w:szCs w:val="28"/>
        </w:rPr>
      </w:pPr>
      <w:r w:rsidRPr="00510CA4">
        <w:rPr>
          <w:b/>
          <w:bCs/>
          <w:sz w:val="28"/>
          <w:szCs w:val="28"/>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w:t>
      </w:r>
    </w:p>
    <w:p w:rsidR="00C77B12" w:rsidRPr="00510CA4" w:rsidRDefault="00C77B12" w:rsidP="00C77B12">
      <w:pPr>
        <w:autoSpaceDE w:val="0"/>
        <w:autoSpaceDN w:val="0"/>
        <w:jc w:val="center"/>
        <w:rPr>
          <w:b/>
          <w:bCs/>
          <w:sz w:val="28"/>
          <w:szCs w:val="28"/>
        </w:rPr>
      </w:pPr>
      <w:r w:rsidRPr="00510CA4">
        <w:rPr>
          <w:b/>
          <w:bCs/>
          <w:sz w:val="28"/>
          <w:szCs w:val="28"/>
        </w:rPr>
        <w:t xml:space="preserve">на 2014 - 2022 годы» </w:t>
      </w:r>
    </w:p>
    <w:p w:rsidR="00C77B12" w:rsidRPr="00F71513" w:rsidRDefault="00C77B12" w:rsidP="00C77B12">
      <w:pPr>
        <w:autoSpaceDE w:val="0"/>
        <w:autoSpaceDN w:val="0"/>
        <w:jc w:val="both"/>
        <w:rPr>
          <w:sz w:val="24"/>
          <w:szCs w:val="24"/>
        </w:rPr>
      </w:pPr>
    </w:p>
    <w:tbl>
      <w:tblPr>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45"/>
        <w:gridCol w:w="6093"/>
      </w:tblGrid>
      <w:tr w:rsidR="00C77B12" w:rsidRPr="00510CA4" w:rsidTr="00C77B12">
        <w:trPr>
          <w:trHeight w:val="1038"/>
        </w:trPr>
        <w:tc>
          <w:tcPr>
            <w:tcW w:w="3545"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autoSpaceDE w:val="0"/>
              <w:autoSpaceDN w:val="0"/>
              <w:rPr>
                <w:sz w:val="24"/>
                <w:szCs w:val="24"/>
              </w:rPr>
            </w:pPr>
            <w:r w:rsidRPr="00510CA4">
              <w:rPr>
                <w:sz w:val="24"/>
                <w:szCs w:val="24"/>
              </w:rPr>
              <w:t>Наименование подпрограммы</w:t>
            </w:r>
          </w:p>
        </w:tc>
        <w:tc>
          <w:tcPr>
            <w:tcW w:w="6093"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rPr>
                <w:sz w:val="24"/>
                <w:szCs w:val="24"/>
              </w:rPr>
            </w:pPr>
            <w:r w:rsidRPr="00510CA4">
              <w:rPr>
                <w:sz w:val="24"/>
                <w:szCs w:val="24"/>
              </w:rPr>
              <w:t>«Модернизация и развитие территориальной сети автомобильных дорог Камешкирского района Пензенской области</w:t>
            </w:r>
          </w:p>
          <w:p w:rsidR="00C77B12" w:rsidRPr="00510CA4" w:rsidRDefault="00C77B12" w:rsidP="00C77B12">
            <w:pPr>
              <w:rPr>
                <w:sz w:val="24"/>
                <w:szCs w:val="24"/>
              </w:rPr>
            </w:pPr>
            <w:r w:rsidRPr="00510CA4">
              <w:rPr>
                <w:sz w:val="24"/>
                <w:szCs w:val="24"/>
              </w:rPr>
              <w:t>на 2014 - 2022 годы»</w:t>
            </w:r>
          </w:p>
        </w:tc>
      </w:tr>
      <w:tr w:rsidR="00C77B12" w:rsidRPr="00510CA4" w:rsidTr="00C77B12">
        <w:tc>
          <w:tcPr>
            <w:tcW w:w="3545"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autoSpaceDE w:val="0"/>
              <w:autoSpaceDN w:val="0"/>
              <w:rPr>
                <w:sz w:val="24"/>
                <w:szCs w:val="24"/>
              </w:rPr>
            </w:pPr>
            <w:r w:rsidRPr="00510CA4">
              <w:rPr>
                <w:sz w:val="24"/>
                <w:szCs w:val="24"/>
              </w:rPr>
              <w:t>Ответственный исполнитель подпрограммы</w:t>
            </w:r>
          </w:p>
        </w:tc>
        <w:tc>
          <w:tcPr>
            <w:tcW w:w="6093"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autoSpaceDE w:val="0"/>
              <w:autoSpaceDN w:val="0"/>
              <w:adjustRightInd w:val="0"/>
              <w:jc w:val="both"/>
              <w:rPr>
                <w:color w:val="FF0000"/>
                <w:sz w:val="24"/>
                <w:szCs w:val="24"/>
              </w:rPr>
            </w:pPr>
            <w:r w:rsidRPr="00510CA4">
              <w:rPr>
                <w:sz w:val="24"/>
                <w:szCs w:val="24"/>
              </w:rPr>
              <w:t>Администрация Камешкирского района Пензенской области</w:t>
            </w:r>
          </w:p>
        </w:tc>
      </w:tr>
      <w:tr w:rsidR="00C77B12" w:rsidRPr="00510CA4" w:rsidTr="00C77B12">
        <w:trPr>
          <w:trHeight w:val="727"/>
        </w:trPr>
        <w:tc>
          <w:tcPr>
            <w:tcW w:w="3545"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autoSpaceDE w:val="0"/>
              <w:autoSpaceDN w:val="0"/>
              <w:rPr>
                <w:sz w:val="24"/>
                <w:szCs w:val="24"/>
              </w:rPr>
            </w:pPr>
            <w:r w:rsidRPr="00510CA4">
              <w:rPr>
                <w:sz w:val="24"/>
                <w:szCs w:val="24"/>
              </w:rPr>
              <w:t>Соисполнитель подпрограммы</w:t>
            </w:r>
          </w:p>
        </w:tc>
        <w:tc>
          <w:tcPr>
            <w:tcW w:w="6093"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autoSpaceDE w:val="0"/>
              <w:autoSpaceDN w:val="0"/>
              <w:adjustRightInd w:val="0"/>
              <w:jc w:val="both"/>
              <w:rPr>
                <w:sz w:val="24"/>
                <w:szCs w:val="24"/>
              </w:rPr>
            </w:pPr>
            <w:r w:rsidRPr="00510CA4">
              <w:rPr>
                <w:sz w:val="24"/>
                <w:szCs w:val="24"/>
              </w:rPr>
              <w:t xml:space="preserve"> Отдел архитектуры, строительства и ЖКХ администрации Камешкирского района Пензенской области</w:t>
            </w:r>
          </w:p>
        </w:tc>
      </w:tr>
      <w:tr w:rsidR="00C77B12" w:rsidRPr="00510CA4" w:rsidTr="00C77B12">
        <w:tc>
          <w:tcPr>
            <w:tcW w:w="3545"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autoSpaceDE w:val="0"/>
              <w:autoSpaceDN w:val="0"/>
              <w:rPr>
                <w:sz w:val="24"/>
                <w:szCs w:val="24"/>
              </w:rPr>
            </w:pPr>
            <w:r w:rsidRPr="00510CA4">
              <w:rPr>
                <w:sz w:val="24"/>
                <w:szCs w:val="24"/>
              </w:rPr>
              <w:t>Цели подпрограммы</w:t>
            </w:r>
          </w:p>
        </w:tc>
        <w:tc>
          <w:tcPr>
            <w:tcW w:w="6093"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autoSpaceDE w:val="0"/>
              <w:autoSpaceDN w:val="0"/>
              <w:adjustRightInd w:val="0"/>
              <w:ind w:firstLine="540"/>
              <w:jc w:val="both"/>
              <w:rPr>
                <w:sz w:val="24"/>
                <w:szCs w:val="24"/>
              </w:rPr>
            </w:pPr>
            <w:r w:rsidRPr="00510CA4">
              <w:rPr>
                <w:sz w:val="24"/>
                <w:szCs w:val="24"/>
              </w:rPr>
              <w:t>Развитие территориальной сети автомобильных дорог Камешкирского района Пензенской области.</w:t>
            </w:r>
          </w:p>
        </w:tc>
      </w:tr>
      <w:tr w:rsidR="00C77B12" w:rsidRPr="00510CA4" w:rsidTr="00C77B12">
        <w:tc>
          <w:tcPr>
            <w:tcW w:w="3545"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autoSpaceDE w:val="0"/>
              <w:autoSpaceDN w:val="0"/>
              <w:rPr>
                <w:sz w:val="24"/>
                <w:szCs w:val="24"/>
              </w:rPr>
            </w:pPr>
            <w:r w:rsidRPr="00510CA4">
              <w:rPr>
                <w:sz w:val="24"/>
                <w:szCs w:val="24"/>
              </w:rPr>
              <w:t>Задачи подпрограммы</w:t>
            </w:r>
          </w:p>
        </w:tc>
        <w:tc>
          <w:tcPr>
            <w:tcW w:w="6093"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autoSpaceDE w:val="0"/>
              <w:autoSpaceDN w:val="0"/>
              <w:adjustRightInd w:val="0"/>
              <w:jc w:val="both"/>
              <w:rPr>
                <w:sz w:val="24"/>
                <w:szCs w:val="24"/>
              </w:rPr>
            </w:pPr>
            <w:r w:rsidRPr="00510CA4">
              <w:rPr>
                <w:sz w:val="24"/>
                <w:szCs w:val="24"/>
              </w:rPr>
              <w:t>- содержание и сохранность автомобильных дорог и искусственных сооружений на них;</w:t>
            </w:r>
          </w:p>
          <w:p w:rsidR="00C77B12" w:rsidRPr="00510CA4" w:rsidRDefault="00C77B12" w:rsidP="00C77B12">
            <w:pPr>
              <w:autoSpaceDE w:val="0"/>
              <w:autoSpaceDN w:val="0"/>
              <w:adjustRightInd w:val="0"/>
              <w:jc w:val="both"/>
              <w:rPr>
                <w:sz w:val="24"/>
                <w:szCs w:val="24"/>
              </w:rPr>
            </w:pPr>
            <w:r w:rsidRPr="00510CA4">
              <w:rPr>
                <w:sz w:val="24"/>
                <w:szCs w:val="24"/>
              </w:rPr>
              <w:t>- капитальный ремонт и ремонт автомобильных дорог и искусственных сооружений на них;</w:t>
            </w:r>
          </w:p>
          <w:p w:rsidR="00C77B12" w:rsidRPr="00510CA4" w:rsidRDefault="00C77B12" w:rsidP="00C77B12">
            <w:pPr>
              <w:autoSpaceDE w:val="0"/>
              <w:autoSpaceDN w:val="0"/>
              <w:adjustRightInd w:val="0"/>
              <w:jc w:val="both"/>
              <w:rPr>
                <w:sz w:val="24"/>
                <w:szCs w:val="24"/>
              </w:rPr>
            </w:pPr>
            <w:r w:rsidRPr="00510CA4">
              <w:rPr>
                <w:sz w:val="24"/>
                <w:szCs w:val="24"/>
              </w:rPr>
              <w:t>- строительство и реконструкция автомобильных дорог и искусственных сооружений на них;</w:t>
            </w:r>
          </w:p>
          <w:p w:rsidR="00C77B12" w:rsidRPr="00510CA4" w:rsidRDefault="00C77B12" w:rsidP="00C77B12">
            <w:pPr>
              <w:autoSpaceDE w:val="0"/>
              <w:autoSpaceDN w:val="0"/>
              <w:adjustRightInd w:val="0"/>
              <w:jc w:val="both"/>
              <w:rPr>
                <w:sz w:val="24"/>
                <w:szCs w:val="24"/>
              </w:rPr>
            </w:pPr>
            <w:r w:rsidRPr="00510CA4">
              <w:rPr>
                <w:sz w:val="24"/>
                <w:szCs w:val="24"/>
              </w:rPr>
              <w:t>- 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C77B12" w:rsidRPr="00510CA4" w:rsidRDefault="00C77B12" w:rsidP="00C77B12">
            <w:pPr>
              <w:autoSpaceDE w:val="0"/>
              <w:autoSpaceDN w:val="0"/>
              <w:adjustRightInd w:val="0"/>
              <w:jc w:val="both"/>
              <w:rPr>
                <w:sz w:val="24"/>
                <w:szCs w:val="24"/>
              </w:rPr>
            </w:pPr>
            <w:r w:rsidRPr="00510CA4">
              <w:rPr>
                <w:sz w:val="24"/>
                <w:szCs w:val="24"/>
              </w:rPr>
              <w:t>- капитальный ремонт и ремонт автомобильных дорог общего пользования</w:t>
            </w:r>
            <w:r>
              <w:rPr>
                <w:sz w:val="24"/>
                <w:szCs w:val="24"/>
              </w:rPr>
              <w:t>.</w:t>
            </w:r>
          </w:p>
        </w:tc>
      </w:tr>
      <w:tr w:rsidR="00C77B12" w:rsidRPr="00510CA4" w:rsidTr="00C77B12">
        <w:tc>
          <w:tcPr>
            <w:tcW w:w="3545"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autoSpaceDE w:val="0"/>
              <w:autoSpaceDN w:val="0"/>
              <w:rPr>
                <w:sz w:val="24"/>
                <w:szCs w:val="24"/>
              </w:rPr>
            </w:pPr>
            <w:r w:rsidRPr="00510CA4">
              <w:rPr>
                <w:sz w:val="24"/>
                <w:szCs w:val="24"/>
              </w:rPr>
              <w:t xml:space="preserve">Целевые показатели </w:t>
            </w:r>
            <w:r w:rsidRPr="00510CA4">
              <w:rPr>
                <w:sz w:val="24"/>
                <w:szCs w:val="24"/>
              </w:rPr>
              <w:lastRenderedPageBreak/>
              <w:t>подпрограммы</w:t>
            </w:r>
          </w:p>
        </w:tc>
        <w:tc>
          <w:tcPr>
            <w:tcW w:w="6093"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autoSpaceDE w:val="0"/>
              <w:autoSpaceDN w:val="0"/>
              <w:adjustRightInd w:val="0"/>
              <w:jc w:val="both"/>
              <w:rPr>
                <w:sz w:val="24"/>
                <w:szCs w:val="24"/>
              </w:rPr>
            </w:pPr>
            <w:r w:rsidRPr="00510CA4">
              <w:rPr>
                <w:sz w:val="24"/>
                <w:szCs w:val="24"/>
              </w:rPr>
              <w:lastRenderedPageBreak/>
              <w:t>- содержание существующей сети автомобильных дорог;</w:t>
            </w:r>
          </w:p>
          <w:p w:rsidR="00C77B12" w:rsidRPr="00510CA4" w:rsidRDefault="00C77B12" w:rsidP="00C77B12">
            <w:pPr>
              <w:autoSpaceDE w:val="0"/>
              <w:autoSpaceDN w:val="0"/>
              <w:adjustRightInd w:val="0"/>
              <w:jc w:val="both"/>
              <w:rPr>
                <w:sz w:val="24"/>
                <w:szCs w:val="24"/>
              </w:rPr>
            </w:pPr>
            <w:r w:rsidRPr="00510CA4">
              <w:rPr>
                <w:sz w:val="24"/>
                <w:szCs w:val="24"/>
              </w:rPr>
              <w:lastRenderedPageBreak/>
              <w:t>- капитальный ремонт и ремонт автомобильных дорог и искусственных сооружений на них;</w:t>
            </w:r>
          </w:p>
          <w:p w:rsidR="00C77B12" w:rsidRPr="00510CA4" w:rsidRDefault="00C77B12" w:rsidP="00C77B12">
            <w:pPr>
              <w:autoSpaceDE w:val="0"/>
              <w:autoSpaceDN w:val="0"/>
              <w:adjustRightInd w:val="0"/>
              <w:jc w:val="both"/>
              <w:rPr>
                <w:sz w:val="24"/>
                <w:szCs w:val="24"/>
              </w:rPr>
            </w:pPr>
            <w:r w:rsidRPr="00510CA4">
              <w:rPr>
                <w:sz w:val="24"/>
                <w:szCs w:val="24"/>
              </w:rPr>
              <w:t>- строительство и реконструкция автомобильных дорог и искусственных сооружений на них.</w:t>
            </w:r>
          </w:p>
        </w:tc>
      </w:tr>
      <w:tr w:rsidR="00C77B12" w:rsidRPr="00510CA4" w:rsidTr="00C77B12">
        <w:tc>
          <w:tcPr>
            <w:tcW w:w="3545"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autoSpaceDE w:val="0"/>
              <w:autoSpaceDN w:val="0"/>
              <w:rPr>
                <w:sz w:val="24"/>
                <w:szCs w:val="24"/>
              </w:rPr>
            </w:pPr>
            <w:r w:rsidRPr="00510CA4">
              <w:rPr>
                <w:sz w:val="24"/>
                <w:szCs w:val="24"/>
              </w:rPr>
              <w:lastRenderedPageBreak/>
              <w:t>Этапы и сроки реализации подпрограммы</w:t>
            </w:r>
          </w:p>
        </w:tc>
        <w:tc>
          <w:tcPr>
            <w:tcW w:w="6093"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autoSpaceDE w:val="0"/>
              <w:autoSpaceDN w:val="0"/>
              <w:adjustRightInd w:val="0"/>
              <w:jc w:val="both"/>
              <w:rPr>
                <w:sz w:val="24"/>
                <w:szCs w:val="24"/>
              </w:rPr>
            </w:pPr>
            <w:r w:rsidRPr="00510CA4">
              <w:rPr>
                <w:sz w:val="24"/>
                <w:szCs w:val="24"/>
              </w:rPr>
              <w:t>2014-2022 годы (без разбивки на этапы)</w:t>
            </w:r>
          </w:p>
        </w:tc>
      </w:tr>
      <w:tr w:rsidR="00C77B12" w:rsidRPr="00510CA4" w:rsidTr="00C77B12">
        <w:tc>
          <w:tcPr>
            <w:tcW w:w="3545"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autoSpaceDE w:val="0"/>
              <w:autoSpaceDN w:val="0"/>
              <w:rPr>
                <w:sz w:val="24"/>
                <w:szCs w:val="24"/>
              </w:rPr>
            </w:pPr>
            <w:r w:rsidRPr="00510CA4">
              <w:rPr>
                <w:sz w:val="24"/>
                <w:szCs w:val="24"/>
              </w:rPr>
              <w:t>Объемы бюджетных ассигнований подпрограммы</w:t>
            </w:r>
          </w:p>
        </w:tc>
        <w:tc>
          <w:tcPr>
            <w:tcW w:w="6093"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autoSpaceDE w:val="0"/>
              <w:autoSpaceDN w:val="0"/>
              <w:jc w:val="both"/>
              <w:rPr>
                <w:color w:val="000000"/>
                <w:sz w:val="24"/>
                <w:szCs w:val="24"/>
              </w:rPr>
            </w:pPr>
            <w:r w:rsidRPr="00510CA4">
              <w:rPr>
                <w:color w:val="000000"/>
                <w:sz w:val="24"/>
                <w:szCs w:val="24"/>
              </w:rPr>
              <w:t>Общий объем финансирования составит-</w:t>
            </w:r>
          </w:p>
          <w:p w:rsidR="00C77B12" w:rsidRPr="00510CA4" w:rsidRDefault="00C77B12" w:rsidP="00C77B12">
            <w:pPr>
              <w:autoSpaceDE w:val="0"/>
              <w:autoSpaceDN w:val="0"/>
              <w:jc w:val="center"/>
              <w:rPr>
                <w:b/>
                <w:sz w:val="24"/>
                <w:szCs w:val="24"/>
              </w:rPr>
            </w:pPr>
            <w:r>
              <w:rPr>
                <w:b/>
                <w:sz w:val="24"/>
                <w:szCs w:val="24"/>
              </w:rPr>
              <w:t>65 214,987</w:t>
            </w:r>
            <w:r w:rsidRPr="00510CA4">
              <w:rPr>
                <w:b/>
                <w:sz w:val="24"/>
                <w:szCs w:val="24"/>
              </w:rPr>
              <w:t xml:space="preserve"> тыс. рублей,</w:t>
            </w:r>
          </w:p>
          <w:p w:rsidR="00C77B12" w:rsidRPr="00510CA4" w:rsidRDefault="00C77B12" w:rsidP="00C77B12">
            <w:pPr>
              <w:jc w:val="both"/>
              <w:rPr>
                <w:sz w:val="24"/>
                <w:szCs w:val="24"/>
              </w:rPr>
            </w:pPr>
            <w:r w:rsidRPr="00510CA4">
              <w:rPr>
                <w:sz w:val="24"/>
                <w:szCs w:val="24"/>
              </w:rPr>
              <w:t xml:space="preserve"> в том числе по годам реализации:</w:t>
            </w:r>
          </w:p>
          <w:p w:rsidR="00C77B12" w:rsidRPr="00510CA4" w:rsidRDefault="00C77B12" w:rsidP="00C77B12">
            <w:pPr>
              <w:autoSpaceDE w:val="0"/>
              <w:autoSpaceDN w:val="0"/>
              <w:adjustRightInd w:val="0"/>
              <w:jc w:val="both"/>
              <w:rPr>
                <w:sz w:val="24"/>
                <w:szCs w:val="24"/>
              </w:rPr>
            </w:pPr>
            <w:r w:rsidRPr="00510CA4">
              <w:rPr>
                <w:sz w:val="24"/>
                <w:szCs w:val="24"/>
              </w:rPr>
              <w:t>2014 год  -   1 784,20тыс. рублей</w:t>
            </w:r>
          </w:p>
          <w:p w:rsidR="00C77B12" w:rsidRPr="00510CA4" w:rsidRDefault="00C77B12" w:rsidP="00C77B12">
            <w:pPr>
              <w:autoSpaceDE w:val="0"/>
              <w:autoSpaceDN w:val="0"/>
              <w:adjustRightInd w:val="0"/>
              <w:jc w:val="both"/>
              <w:rPr>
                <w:sz w:val="24"/>
                <w:szCs w:val="24"/>
              </w:rPr>
            </w:pPr>
            <w:r w:rsidRPr="00510CA4">
              <w:rPr>
                <w:sz w:val="24"/>
                <w:szCs w:val="24"/>
              </w:rPr>
              <w:t>2015 год  -   1 860,94тыс. рублей</w:t>
            </w:r>
          </w:p>
          <w:p w:rsidR="00C77B12" w:rsidRPr="00510CA4" w:rsidRDefault="00C77B12" w:rsidP="00C77B12">
            <w:pPr>
              <w:autoSpaceDE w:val="0"/>
              <w:autoSpaceDN w:val="0"/>
              <w:adjustRightInd w:val="0"/>
              <w:jc w:val="both"/>
              <w:rPr>
                <w:sz w:val="24"/>
                <w:szCs w:val="24"/>
              </w:rPr>
            </w:pPr>
            <w:r w:rsidRPr="00510CA4">
              <w:rPr>
                <w:sz w:val="24"/>
                <w:szCs w:val="24"/>
              </w:rPr>
              <w:t>2016 год  -   5 630,722 тыс. рублей</w:t>
            </w:r>
          </w:p>
          <w:p w:rsidR="00C77B12" w:rsidRPr="00510CA4" w:rsidRDefault="00C77B12" w:rsidP="00C77B12">
            <w:pPr>
              <w:autoSpaceDE w:val="0"/>
              <w:autoSpaceDN w:val="0"/>
              <w:adjustRightInd w:val="0"/>
              <w:jc w:val="both"/>
              <w:rPr>
                <w:sz w:val="24"/>
                <w:szCs w:val="24"/>
              </w:rPr>
            </w:pPr>
            <w:r w:rsidRPr="00510CA4">
              <w:rPr>
                <w:sz w:val="24"/>
                <w:szCs w:val="24"/>
              </w:rPr>
              <w:t xml:space="preserve">2017 год  -   7 908,585тыс. рублей </w:t>
            </w:r>
          </w:p>
          <w:p w:rsidR="00C77B12" w:rsidRPr="00510CA4" w:rsidRDefault="00C77B12" w:rsidP="00C77B12">
            <w:pPr>
              <w:autoSpaceDE w:val="0"/>
              <w:autoSpaceDN w:val="0"/>
              <w:adjustRightInd w:val="0"/>
              <w:jc w:val="both"/>
              <w:rPr>
                <w:sz w:val="24"/>
                <w:szCs w:val="24"/>
              </w:rPr>
            </w:pPr>
            <w:r w:rsidRPr="00510CA4">
              <w:rPr>
                <w:sz w:val="24"/>
                <w:szCs w:val="24"/>
              </w:rPr>
              <w:t xml:space="preserve">2018 год  - 20 639,08 тыс. рублей </w:t>
            </w:r>
          </w:p>
          <w:p w:rsidR="00C77B12" w:rsidRPr="00510CA4" w:rsidRDefault="00C77B12" w:rsidP="00C77B12">
            <w:pPr>
              <w:autoSpaceDE w:val="0"/>
              <w:autoSpaceDN w:val="0"/>
              <w:adjustRightInd w:val="0"/>
              <w:jc w:val="both"/>
              <w:rPr>
                <w:sz w:val="24"/>
                <w:szCs w:val="24"/>
              </w:rPr>
            </w:pPr>
            <w:r w:rsidRPr="00510CA4">
              <w:rPr>
                <w:sz w:val="24"/>
                <w:szCs w:val="24"/>
              </w:rPr>
              <w:t xml:space="preserve">2019 год -   </w:t>
            </w:r>
            <w:r>
              <w:rPr>
                <w:sz w:val="24"/>
                <w:szCs w:val="24"/>
              </w:rPr>
              <w:t>17</w:t>
            </w:r>
            <w:r w:rsidRPr="00510CA4">
              <w:rPr>
                <w:sz w:val="24"/>
                <w:szCs w:val="24"/>
              </w:rPr>
              <w:t> 665,46 тыс. рублей;</w:t>
            </w:r>
          </w:p>
          <w:p w:rsidR="00C77B12" w:rsidRPr="00510CA4" w:rsidRDefault="00C77B12" w:rsidP="00C77B12">
            <w:pPr>
              <w:autoSpaceDE w:val="0"/>
              <w:autoSpaceDN w:val="0"/>
              <w:adjustRightInd w:val="0"/>
              <w:jc w:val="both"/>
              <w:rPr>
                <w:sz w:val="24"/>
                <w:szCs w:val="24"/>
              </w:rPr>
            </w:pPr>
            <w:r w:rsidRPr="00510CA4">
              <w:rPr>
                <w:sz w:val="24"/>
                <w:szCs w:val="24"/>
              </w:rPr>
              <w:t>2020 год -   3 074,0 тыс. рублей;</w:t>
            </w:r>
          </w:p>
          <w:p w:rsidR="00C77B12" w:rsidRPr="00510CA4" w:rsidRDefault="00C77B12" w:rsidP="00C77B12">
            <w:pPr>
              <w:autoSpaceDE w:val="0"/>
              <w:autoSpaceDN w:val="0"/>
              <w:adjustRightInd w:val="0"/>
              <w:jc w:val="both"/>
              <w:rPr>
                <w:sz w:val="24"/>
                <w:szCs w:val="24"/>
              </w:rPr>
            </w:pPr>
            <w:r w:rsidRPr="00510CA4">
              <w:rPr>
                <w:sz w:val="24"/>
                <w:szCs w:val="24"/>
              </w:rPr>
              <w:t>2021 год -   3 326,0 тыс. рублей;</w:t>
            </w:r>
          </w:p>
          <w:p w:rsidR="00C77B12" w:rsidRPr="00510CA4" w:rsidRDefault="00C77B12" w:rsidP="00C77B12">
            <w:pPr>
              <w:autoSpaceDE w:val="0"/>
              <w:autoSpaceDN w:val="0"/>
              <w:adjustRightInd w:val="0"/>
              <w:jc w:val="both"/>
              <w:rPr>
                <w:sz w:val="24"/>
                <w:szCs w:val="24"/>
              </w:rPr>
            </w:pPr>
            <w:r w:rsidRPr="00510CA4">
              <w:rPr>
                <w:sz w:val="24"/>
                <w:szCs w:val="24"/>
              </w:rPr>
              <w:t>2022 год -   3 326,0 тыс. рублей;</w:t>
            </w:r>
          </w:p>
          <w:p w:rsidR="00C77B12" w:rsidRPr="00510CA4" w:rsidRDefault="00C77B12" w:rsidP="00C77B12">
            <w:pPr>
              <w:rPr>
                <w:sz w:val="24"/>
                <w:szCs w:val="24"/>
              </w:rPr>
            </w:pPr>
          </w:p>
        </w:tc>
      </w:tr>
      <w:tr w:rsidR="00C77B12" w:rsidRPr="00510CA4" w:rsidTr="00C77B12">
        <w:tc>
          <w:tcPr>
            <w:tcW w:w="3545"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autoSpaceDE w:val="0"/>
              <w:autoSpaceDN w:val="0"/>
              <w:rPr>
                <w:sz w:val="24"/>
                <w:szCs w:val="24"/>
              </w:rPr>
            </w:pPr>
            <w:r w:rsidRPr="00510CA4">
              <w:rPr>
                <w:sz w:val="24"/>
                <w:szCs w:val="24"/>
              </w:rPr>
              <w:t>Ожидаемые результаты реализации подпрограммы</w:t>
            </w:r>
          </w:p>
        </w:tc>
        <w:tc>
          <w:tcPr>
            <w:tcW w:w="6093" w:type="dxa"/>
            <w:tcBorders>
              <w:top w:val="single" w:sz="4" w:space="0" w:color="auto"/>
              <w:left w:val="single" w:sz="4" w:space="0" w:color="auto"/>
              <w:bottom w:val="single" w:sz="4" w:space="0" w:color="auto"/>
              <w:right w:val="single" w:sz="4" w:space="0" w:color="auto"/>
            </w:tcBorders>
          </w:tcPr>
          <w:p w:rsidR="00C77B12" w:rsidRPr="00510CA4" w:rsidRDefault="00C77B12" w:rsidP="00C77B12">
            <w:pPr>
              <w:autoSpaceDE w:val="0"/>
              <w:autoSpaceDN w:val="0"/>
              <w:rPr>
                <w:sz w:val="24"/>
                <w:szCs w:val="24"/>
              </w:rPr>
            </w:pPr>
            <w:r w:rsidRPr="00510CA4">
              <w:rPr>
                <w:sz w:val="24"/>
                <w:szCs w:val="24"/>
              </w:rPr>
              <w:t>-сохранность автомобильных дорог и искусственных сооружений на них;</w:t>
            </w:r>
          </w:p>
          <w:p w:rsidR="00C77B12" w:rsidRPr="00510CA4" w:rsidRDefault="00C77B12" w:rsidP="00C77B12">
            <w:pPr>
              <w:autoSpaceDE w:val="0"/>
              <w:autoSpaceDN w:val="0"/>
              <w:rPr>
                <w:sz w:val="24"/>
                <w:szCs w:val="24"/>
              </w:rPr>
            </w:pPr>
            <w:r w:rsidRPr="00510CA4">
              <w:rPr>
                <w:sz w:val="24"/>
                <w:szCs w:val="24"/>
              </w:rPr>
              <w:t>-ремонт автомобильных дорог и искусственных сооружений на них;</w:t>
            </w:r>
          </w:p>
          <w:p w:rsidR="00C77B12" w:rsidRPr="00510CA4" w:rsidRDefault="00C77B12" w:rsidP="00C77B12">
            <w:pPr>
              <w:autoSpaceDE w:val="0"/>
              <w:autoSpaceDN w:val="0"/>
              <w:rPr>
                <w:sz w:val="24"/>
                <w:szCs w:val="24"/>
              </w:rPr>
            </w:pPr>
            <w:r w:rsidRPr="00510CA4">
              <w:rPr>
                <w:sz w:val="24"/>
                <w:szCs w:val="24"/>
              </w:rPr>
              <w:t>- проектирование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 пользования;</w:t>
            </w:r>
          </w:p>
          <w:p w:rsidR="00C77B12" w:rsidRPr="00510CA4" w:rsidRDefault="00C77B12" w:rsidP="00C77B12">
            <w:pPr>
              <w:autoSpaceDE w:val="0"/>
              <w:autoSpaceDN w:val="0"/>
              <w:rPr>
                <w:sz w:val="24"/>
                <w:szCs w:val="24"/>
              </w:rPr>
            </w:pPr>
            <w:r w:rsidRPr="00510CA4">
              <w:rPr>
                <w:sz w:val="24"/>
                <w:szCs w:val="24"/>
              </w:rPr>
              <w:t>-ремонт автомобильных дорог общего пользования населенных пунктов.</w:t>
            </w:r>
          </w:p>
        </w:tc>
      </w:tr>
    </w:tbl>
    <w:p w:rsidR="00C77B12" w:rsidRDefault="00C77B12" w:rsidP="00C77B12"/>
    <w:p w:rsidR="00C77B12" w:rsidRDefault="00C77B12" w:rsidP="00C77B12">
      <w:pPr>
        <w:autoSpaceDE w:val="0"/>
        <w:autoSpaceDN w:val="0"/>
        <w:jc w:val="center"/>
        <w:rPr>
          <w:rFonts w:eastAsia="Calibri"/>
          <w:b/>
          <w:bCs/>
          <w:sz w:val="32"/>
          <w:szCs w:val="32"/>
        </w:rPr>
      </w:pPr>
    </w:p>
    <w:p w:rsidR="00C77B12" w:rsidRPr="005008F9" w:rsidRDefault="00C77B12" w:rsidP="00C77B12">
      <w:pPr>
        <w:autoSpaceDE w:val="0"/>
        <w:autoSpaceDN w:val="0"/>
        <w:jc w:val="center"/>
        <w:rPr>
          <w:rFonts w:eastAsia="Calibri"/>
          <w:b/>
          <w:bCs/>
          <w:sz w:val="32"/>
          <w:szCs w:val="32"/>
        </w:rPr>
      </w:pPr>
      <w:r w:rsidRPr="005008F9">
        <w:rPr>
          <w:rFonts w:eastAsia="Calibri"/>
          <w:b/>
          <w:bCs/>
          <w:sz w:val="32"/>
          <w:szCs w:val="32"/>
        </w:rPr>
        <w:t>Подпрограмма 2</w:t>
      </w:r>
    </w:p>
    <w:p w:rsidR="00C77B12" w:rsidRPr="00341EF0" w:rsidRDefault="00C77B12" w:rsidP="00C77B12">
      <w:pPr>
        <w:autoSpaceDE w:val="0"/>
        <w:autoSpaceDN w:val="0"/>
        <w:jc w:val="center"/>
        <w:rPr>
          <w:rFonts w:eastAsia="Calibri"/>
          <w:b/>
          <w:bCs/>
          <w:sz w:val="24"/>
          <w:szCs w:val="24"/>
        </w:rPr>
      </w:pPr>
      <w:r w:rsidRPr="005008F9">
        <w:rPr>
          <w:rFonts w:eastAsia="Calibri"/>
          <w:b/>
          <w:bCs/>
          <w:sz w:val="24"/>
          <w:szCs w:val="24"/>
        </w:rPr>
        <w:t xml:space="preserve"> «Улучшение качества автотранспортных перевозок в Камешкирском  районе Пензенской области </w:t>
      </w:r>
      <w:r w:rsidRPr="00F71513">
        <w:rPr>
          <w:rFonts w:eastAsia="Calibri"/>
          <w:b/>
          <w:bCs/>
          <w:sz w:val="24"/>
          <w:szCs w:val="24"/>
        </w:rPr>
        <w:t>на 2014-2022 годы»</w:t>
      </w:r>
    </w:p>
    <w:p w:rsidR="00C77B12" w:rsidRPr="00F71513" w:rsidRDefault="00C77B12" w:rsidP="00C77B12">
      <w:pPr>
        <w:autoSpaceDE w:val="0"/>
        <w:autoSpaceDN w:val="0"/>
        <w:jc w:val="center"/>
        <w:rPr>
          <w:rFonts w:eastAsia="Calibri"/>
          <w:b/>
          <w:bCs/>
          <w:sz w:val="24"/>
          <w:szCs w:val="24"/>
        </w:rPr>
      </w:pPr>
      <w:r w:rsidRPr="00F71513">
        <w:rPr>
          <w:rFonts w:eastAsia="Calibri"/>
          <w:b/>
          <w:bCs/>
          <w:sz w:val="24"/>
          <w:szCs w:val="24"/>
        </w:rPr>
        <w:t>ПАСПОРТ</w:t>
      </w:r>
    </w:p>
    <w:p w:rsidR="00C77B12" w:rsidRPr="00F71513" w:rsidRDefault="00C77B12" w:rsidP="00C77B12">
      <w:pPr>
        <w:autoSpaceDE w:val="0"/>
        <w:autoSpaceDN w:val="0"/>
        <w:jc w:val="center"/>
        <w:rPr>
          <w:rFonts w:eastAsia="Calibri"/>
          <w:b/>
          <w:bCs/>
          <w:sz w:val="24"/>
          <w:szCs w:val="24"/>
        </w:rPr>
      </w:pPr>
      <w:r w:rsidRPr="00F71513">
        <w:rPr>
          <w:rFonts w:eastAsia="Calibri"/>
          <w:b/>
          <w:bCs/>
          <w:sz w:val="24"/>
          <w:szCs w:val="24"/>
        </w:rPr>
        <w:t>Подпрограммы2 «Улучшение качества автотранспортных перевозок в Камешкирском  районе Пензенской области на 2014-2022 годы»</w:t>
      </w:r>
    </w:p>
    <w:p w:rsidR="00C77B12" w:rsidRPr="00341EF0" w:rsidRDefault="00C77B12" w:rsidP="00C77B12">
      <w:pPr>
        <w:autoSpaceDE w:val="0"/>
        <w:autoSpaceDN w:val="0"/>
        <w:jc w:val="center"/>
        <w:rPr>
          <w:rFonts w:eastAsia="Calibri"/>
          <w:b/>
          <w:bCs/>
          <w:sz w:val="24"/>
          <w:szCs w:val="24"/>
        </w:rPr>
      </w:pPr>
      <w:r w:rsidRPr="00F71513">
        <w:rPr>
          <w:rFonts w:eastAsia="Calibri"/>
          <w:b/>
          <w:bCs/>
          <w:sz w:val="24"/>
          <w:szCs w:val="24"/>
        </w:rPr>
        <w:t>муниципальной программы «Развитие территорий, социальной и инженерной инфраструктуры, обеспечение транспортных услуг  Камешкирского района Пензенской области на 2014 - 2022</w:t>
      </w:r>
      <w:r w:rsidRPr="005008F9">
        <w:rPr>
          <w:rFonts w:eastAsia="Calibri"/>
          <w:b/>
          <w:bCs/>
          <w:sz w:val="24"/>
          <w:szCs w:val="24"/>
        </w:rPr>
        <w:t xml:space="preserve"> годы»</w:t>
      </w:r>
    </w:p>
    <w:tbl>
      <w:tblPr>
        <w:tblW w:w="96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62"/>
        <w:gridCol w:w="6237"/>
      </w:tblGrid>
      <w:tr w:rsidR="00C77B12" w:rsidRPr="005008F9" w:rsidTr="00C77B12">
        <w:tc>
          <w:tcPr>
            <w:tcW w:w="3462" w:type="dxa"/>
          </w:tcPr>
          <w:p w:rsidR="00C77B12" w:rsidRPr="005008F9" w:rsidRDefault="00C77B12" w:rsidP="00C77B12">
            <w:pPr>
              <w:autoSpaceDE w:val="0"/>
              <w:autoSpaceDN w:val="0"/>
              <w:rPr>
                <w:rFonts w:eastAsia="Calibri"/>
                <w:sz w:val="24"/>
                <w:szCs w:val="24"/>
              </w:rPr>
            </w:pPr>
            <w:r w:rsidRPr="005008F9">
              <w:rPr>
                <w:rFonts w:eastAsia="Calibri"/>
                <w:sz w:val="24"/>
                <w:szCs w:val="24"/>
              </w:rPr>
              <w:t>Наименование подпрограммы</w:t>
            </w:r>
          </w:p>
        </w:tc>
        <w:tc>
          <w:tcPr>
            <w:tcW w:w="6237" w:type="dxa"/>
          </w:tcPr>
          <w:p w:rsidR="00C77B12" w:rsidRPr="005008F9" w:rsidRDefault="00C77B12" w:rsidP="00C77B12">
            <w:pPr>
              <w:autoSpaceDE w:val="0"/>
              <w:autoSpaceDN w:val="0"/>
              <w:adjustRightInd w:val="0"/>
              <w:jc w:val="both"/>
              <w:rPr>
                <w:rFonts w:eastAsia="Calibri"/>
                <w:sz w:val="24"/>
                <w:szCs w:val="24"/>
              </w:rPr>
            </w:pPr>
            <w:r w:rsidRPr="005008F9">
              <w:rPr>
                <w:rFonts w:eastAsia="Calibri"/>
                <w:sz w:val="24"/>
                <w:szCs w:val="24"/>
              </w:rPr>
              <w:t xml:space="preserve">«Улучшение качества автотранспортных перевозок в Камешкирском  районе Пензенской области на </w:t>
            </w:r>
            <w:r w:rsidRPr="00F71513">
              <w:rPr>
                <w:rFonts w:eastAsia="Calibri"/>
                <w:sz w:val="24"/>
                <w:szCs w:val="24"/>
              </w:rPr>
              <w:t>2014-2022</w:t>
            </w:r>
            <w:r w:rsidRPr="005008F9">
              <w:rPr>
                <w:rFonts w:eastAsia="Calibri"/>
                <w:sz w:val="24"/>
                <w:szCs w:val="24"/>
              </w:rPr>
              <w:t xml:space="preserve"> годы»</w:t>
            </w:r>
          </w:p>
        </w:tc>
      </w:tr>
      <w:tr w:rsidR="00C77B12" w:rsidRPr="005008F9" w:rsidTr="00C77B12">
        <w:tc>
          <w:tcPr>
            <w:tcW w:w="3462" w:type="dxa"/>
          </w:tcPr>
          <w:p w:rsidR="00C77B12" w:rsidRPr="005008F9" w:rsidRDefault="00C77B12" w:rsidP="00C77B12">
            <w:pPr>
              <w:autoSpaceDE w:val="0"/>
              <w:autoSpaceDN w:val="0"/>
              <w:rPr>
                <w:rFonts w:eastAsia="Calibri"/>
                <w:sz w:val="24"/>
                <w:szCs w:val="24"/>
              </w:rPr>
            </w:pPr>
            <w:r w:rsidRPr="005008F9">
              <w:rPr>
                <w:rFonts w:eastAsia="Calibri"/>
                <w:sz w:val="24"/>
                <w:szCs w:val="24"/>
              </w:rPr>
              <w:t>Ответственный исполнитель подпрограммы</w:t>
            </w:r>
          </w:p>
        </w:tc>
        <w:tc>
          <w:tcPr>
            <w:tcW w:w="6237" w:type="dxa"/>
          </w:tcPr>
          <w:p w:rsidR="00C77B12" w:rsidRPr="005008F9" w:rsidRDefault="00C77B12" w:rsidP="00C77B12">
            <w:pPr>
              <w:autoSpaceDE w:val="0"/>
              <w:autoSpaceDN w:val="0"/>
              <w:adjustRightInd w:val="0"/>
              <w:jc w:val="both"/>
              <w:rPr>
                <w:rFonts w:eastAsia="Calibri"/>
                <w:sz w:val="24"/>
                <w:szCs w:val="24"/>
              </w:rPr>
            </w:pPr>
            <w:r w:rsidRPr="005008F9">
              <w:rPr>
                <w:rFonts w:eastAsia="Calibri"/>
                <w:sz w:val="24"/>
                <w:szCs w:val="24"/>
              </w:rPr>
              <w:t>Администрация Камешкирского района Пензенской области</w:t>
            </w:r>
          </w:p>
        </w:tc>
      </w:tr>
      <w:tr w:rsidR="00C77B12" w:rsidRPr="005008F9" w:rsidTr="00C77B12">
        <w:tc>
          <w:tcPr>
            <w:tcW w:w="3462" w:type="dxa"/>
          </w:tcPr>
          <w:p w:rsidR="00C77B12" w:rsidRPr="005008F9" w:rsidRDefault="00C77B12" w:rsidP="00C77B12">
            <w:pPr>
              <w:autoSpaceDE w:val="0"/>
              <w:autoSpaceDN w:val="0"/>
              <w:rPr>
                <w:rFonts w:eastAsia="Calibri"/>
                <w:sz w:val="24"/>
                <w:szCs w:val="24"/>
              </w:rPr>
            </w:pPr>
            <w:r w:rsidRPr="005008F9">
              <w:rPr>
                <w:rFonts w:eastAsia="Calibri"/>
                <w:sz w:val="24"/>
                <w:szCs w:val="24"/>
              </w:rPr>
              <w:lastRenderedPageBreak/>
              <w:t>Соисполнитель подпрограммы</w:t>
            </w:r>
          </w:p>
        </w:tc>
        <w:tc>
          <w:tcPr>
            <w:tcW w:w="6237" w:type="dxa"/>
          </w:tcPr>
          <w:p w:rsidR="00C77B12" w:rsidRPr="005008F9" w:rsidRDefault="00C77B12" w:rsidP="00C77B12">
            <w:pPr>
              <w:autoSpaceDE w:val="0"/>
              <w:autoSpaceDN w:val="0"/>
              <w:adjustRightInd w:val="0"/>
              <w:jc w:val="both"/>
              <w:rPr>
                <w:rFonts w:eastAsia="Calibri"/>
                <w:sz w:val="24"/>
                <w:szCs w:val="24"/>
              </w:rPr>
            </w:pPr>
            <w:r w:rsidRPr="005008F9">
              <w:rPr>
                <w:rFonts w:eastAsia="Calibri"/>
                <w:sz w:val="24"/>
                <w:szCs w:val="24"/>
              </w:rPr>
              <w:t>Отдел экономики, развития сельского хозяйства и продовольствия администрации Камешкирского района Пензенской области</w:t>
            </w:r>
          </w:p>
        </w:tc>
      </w:tr>
      <w:tr w:rsidR="00C77B12" w:rsidRPr="005008F9" w:rsidTr="00C77B12">
        <w:tc>
          <w:tcPr>
            <w:tcW w:w="3462" w:type="dxa"/>
          </w:tcPr>
          <w:p w:rsidR="00C77B12" w:rsidRPr="005008F9" w:rsidRDefault="00C77B12" w:rsidP="00C77B12">
            <w:pPr>
              <w:autoSpaceDE w:val="0"/>
              <w:autoSpaceDN w:val="0"/>
              <w:rPr>
                <w:rFonts w:eastAsia="Calibri"/>
                <w:sz w:val="24"/>
                <w:szCs w:val="24"/>
              </w:rPr>
            </w:pPr>
            <w:r w:rsidRPr="005008F9">
              <w:rPr>
                <w:rFonts w:eastAsia="Calibri"/>
                <w:sz w:val="24"/>
                <w:szCs w:val="24"/>
              </w:rPr>
              <w:t>Цели подпрограммы</w:t>
            </w:r>
          </w:p>
        </w:tc>
        <w:tc>
          <w:tcPr>
            <w:tcW w:w="6237" w:type="dxa"/>
          </w:tcPr>
          <w:p w:rsidR="00C77B12" w:rsidRPr="005008F9" w:rsidRDefault="00C77B12" w:rsidP="00C77B12">
            <w:pPr>
              <w:autoSpaceDE w:val="0"/>
              <w:autoSpaceDN w:val="0"/>
              <w:adjustRightInd w:val="0"/>
              <w:jc w:val="both"/>
              <w:rPr>
                <w:rFonts w:eastAsia="Calibri"/>
                <w:sz w:val="24"/>
                <w:szCs w:val="24"/>
                <w:highlight w:val="red"/>
              </w:rPr>
            </w:pPr>
            <w:r w:rsidRPr="005008F9">
              <w:rPr>
                <w:rFonts w:eastAsia="Calibri"/>
                <w:sz w:val="24"/>
                <w:szCs w:val="24"/>
              </w:rPr>
              <w:t xml:space="preserve">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C77B12" w:rsidRPr="005008F9" w:rsidTr="00C77B12">
        <w:trPr>
          <w:trHeight w:val="1220"/>
        </w:trPr>
        <w:tc>
          <w:tcPr>
            <w:tcW w:w="3462" w:type="dxa"/>
          </w:tcPr>
          <w:p w:rsidR="00C77B12" w:rsidRPr="005008F9" w:rsidRDefault="00C77B12" w:rsidP="00C77B12">
            <w:pPr>
              <w:autoSpaceDE w:val="0"/>
              <w:autoSpaceDN w:val="0"/>
              <w:rPr>
                <w:rFonts w:eastAsia="Calibri"/>
                <w:sz w:val="24"/>
                <w:szCs w:val="24"/>
              </w:rPr>
            </w:pPr>
            <w:r w:rsidRPr="005008F9">
              <w:rPr>
                <w:rFonts w:eastAsia="Calibri"/>
                <w:sz w:val="24"/>
                <w:szCs w:val="24"/>
              </w:rPr>
              <w:t>Задачи подпрограммы</w:t>
            </w:r>
          </w:p>
        </w:tc>
        <w:tc>
          <w:tcPr>
            <w:tcW w:w="6237" w:type="dxa"/>
          </w:tcPr>
          <w:p w:rsidR="00C77B12" w:rsidRPr="005008F9" w:rsidRDefault="00C77B12" w:rsidP="00C77B12">
            <w:pPr>
              <w:autoSpaceDE w:val="0"/>
              <w:autoSpaceDN w:val="0"/>
              <w:adjustRightInd w:val="0"/>
              <w:jc w:val="both"/>
              <w:rPr>
                <w:rFonts w:eastAsia="Calibri"/>
                <w:sz w:val="24"/>
                <w:szCs w:val="24"/>
              </w:rPr>
            </w:pPr>
            <w:r w:rsidRPr="005008F9">
              <w:rPr>
                <w:rFonts w:eastAsia="Calibri"/>
                <w:sz w:val="24"/>
                <w:szCs w:val="24"/>
              </w:rPr>
              <w:t>- обеспечение спроса населения Камешкирского района Пензенской области в автотранспортных перевозках</w:t>
            </w:r>
            <w:r w:rsidRPr="005008F9">
              <w:rPr>
                <w:rFonts w:eastAsia="Calibri"/>
                <w:sz w:val="24"/>
                <w:szCs w:val="24"/>
                <w:lang w:eastAsia="ar-SA"/>
              </w:rPr>
              <w:t xml:space="preserve"> пассажиров на маршрутах перевозок автомобильным транспортом в муниципальном сообщении</w:t>
            </w:r>
            <w:r w:rsidRPr="005008F9">
              <w:rPr>
                <w:rFonts w:eastAsia="Calibri"/>
                <w:sz w:val="24"/>
                <w:szCs w:val="24"/>
              </w:rPr>
              <w:t>;</w:t>
            </w:r>
          </w:p>
        </w:tc>
      </w:tr>
      <w:tr w:rsidR="00C77B12" w:rsidRPr="005008F9" w:rsidTr="00C77B12">
        <w:tc>
          <w:tcPr>
            <w:tcW w:w="3462" w:type="dxa"/>
          </w:tcPr>
          <w:p w:rsidR="00C77B12" w:rsidRPr="005008F9" w:rsidRDefault="00C77B12" w:rsidP="00C77B12">
            <w:pPr>
              <w:autoSpaceDE w:val="0"/>
              <w:autoSpaceDN w:val="0"/>
              <w:rPr>
                <w:rFonts w:eastAsia="Calibri"/>
                <w:sz w:val="24"/>
                <w:szCs w:val="24"/>
              </w:rPr>
            </w:pPr>
            <w:r w:rsidRPr="005008F9">
              <w:rPr>
                <w:rFonts w:eastAsia="Calibri"/>
                <w:sz w:val="24"/>
                <w:szCs w:val="24"/>
              </w:rPr>
              <w:t>Целевые показатели подпрограммы</w:t>
            </w:r>
          </w:p>
        </w:tc>
        <w:tc>
          <w:tcPr>
            <w:tcW w:w="6237" w:type="dxa"/>
          </w:tcPr>
          <w:p w:rsidR="00C77B12" w:rsidRPr="005008F9" w:rsidRDefault="00C77B12" w:rsidP="00C77B12">
            <w:pPr>
              <w:autoSpaceDE w:val="0"/>
              <w:autoSpaceDN w:val="0"/>
              <w:adjustRightInd w:val="0"/>
              <w:jc w:val="both"/>
              <w:rPr>
                <w:rFonts w:eastAsia="Calibri"/>
                <w:sz w:val="24"/>
                <w:szCs w:val="24"/>
              </w:rPr>
            </w:pPr>
            <w:r w:rsidRPr="005008F9">
              <w:rPr>
                <w:rFonts w:eastAsia="Calibri"/>
                <w:sz w:val="24"/>
                <w:szCs w:val="24"/>
              </w:rPr>
              <w:t>- коэффициент регулярности транспортного сообщения;</w:t>
            </w:r>
          </w:p>
          <w:p w:rsidR="00C77B12" w:rsidRPr="005008F9" w:rsidRDefault="00C77B12" w:rsidP="00C77B12">
            <w:pPr>
              <w:autoSpaceDE w:val="0"/>
              <w:autoSpaceDN w:val="0"/>
              <w:adjustRightInd w:val="0"/>
              <w:jc w:val="both"/>
              <w:rPr>
                <w:rFonts w:eastAsia="Calibri"/>
                <w:sz w:val="24"/>
                <w:szCs w:val="24"/>
              </w:rPr>
            </w:pPr>
            <w:r w:rsidRPr="005008F9">
              <w:rPr>
                <w:rFonts w:eastAsia="Calibri"/>
                <w:sz w:val="24"/>
                <w:szCs w:val="24"/>
              </w:rPr>
              <w:t>- доля населенных пунктов Камешкирского района Пензенской области охваченных автобусным сообщением.</w:t>
            </w:r>
          </w:p>
        </w:tc>
      </w:tr>
      <w:tr w:rsidR="00C77B12" w:rsidRPr="005008F9" w:rsidTr="00C77B12">
        <w:tc>
          <w:tcPr>
            <w:tcW w:w="3462" w:type="dxa"/>
          </w:tcPr>
          <w:p w:rsidR="00C77B12" w:rsidRPr="005008F9" w:rsidRDefault="00C77B12" w:rsidP="00C77B12">
            <w:pPr>
              <w:autoSpaceDE w:val="0"/>
              <w:autoSpaceDN w:val="0"/>
              <w:rPr>
                <w:rFonts w:eastAsia="Calibri"/>
                <w:sz w:val="24"/>
                <w:szCs w:val="24"/>
              </w:rPr>
            </w:pPr>
            <w:r w:rsidRPr="005008F9">
              <w:rPr>
                <w:rFonts w:eastAsia="Calibri"/>
                <w:sz w:val="24"/>
                <w:szCs w:val="24"/>
              </w:rPr>
              <w:t>Этапы и сроки реализации подпрограммы</w:t>
            </w:r>
          </w:p>
        </w:tc>
        <w:tc>
          <w:tcPr>
            <w:tcW w:w="6237" w:type="dxa"/>
          </w:tcPr>
          <w:p w:rsidR="00C77B12" w:rsidRPr="005008F9" w:rsidRDefault="00C77B12" w:rsidP="00C77B12">
            <w:pPr>
              <w:autoSpaceDE w:val="0"/>
              <w:autoSpaceDN w:val="0"/>
              <w:adjustRightInd w:val="0"/>
              <w:jc w:val="both"/>
              <w:rPr>
                <w:rFonts w:eastAsia="Calibri"/>
                <w:sz w:val="24"/>
                <w:szCs w:val="24"/>
              </w:rPr>
            </w:pPr>
            <w:r w:rsidRPr="00F71513">
              <w:rPr>
                <w:rFonts w:eastAsia="Calibri"/>
                <w:sz w:val="24"/>
                <w:szCs w:val="24"/>
              </w:rPr>
              <w:t>2014-2022</w:t>
            </w:r>
            <w:r w:rsidRPr="005008F9">
              <w:rPr>
                <w:rFonts w:eastAsia="Calibri"/>
                <w:sz w:val="24"/>
                <w:szCs w:val="24"/>
              </w:rPr>
              <w:t xml:space="preserve"> годы</w:t>
            </w:r>
          </w:p>
        </w:tc>
      </w:tr>
      <w:tr w:rsidR="00C77B12" w:rsidRPr="005008F9" w:rsidTr="00C77B12">
        <w:tc>
          <w:tcPr>
            <w:tcW w:w="3462" w:type="dxa"/>
          </w:tcPr>
          <w:p w:rsidR="00C77B12" w:rsidRPr="005008F9" w:rsidRDefault="00C77B12" w:rsidP="00C77B12">
            <w:pPr>
              <w:autoSpaceDE w:val="0"/>
              <w:autoSpaceDN w:val="0"/>
              <w:rPr>
                <w:rFonts w:eastAsia="Calibri"/>
                <w:sz w:val="24"/>
                <w:szCs w:val="24"/>
              </w:rPr>
            </w:pPr>
            <w:r w:rsidRPr="005008F9">
              <w:rPr>
                <w:rFonts w:eastAsia="Calibri"/>
                <w:sz w:val="24"/>
                <w:szCs w:val="24"/>
              </w:rPr>
              <w:t>Объемы бюджетных ассигнований подпрограммы</w:t>
            </w:r>
          </w:p>
        </w:tc>
        <w:tc>
          <w:tcPr>
            <w:tcW w:w="6237" w:type="dxa"/>
          </w:tcPr>
          <w:p w:rsidR="00C77B12" w:rsidRDefault="00C77B12" w:rsidP="00C77B12">
            <w:pPr>
              <w:autoSpaceDE w:val="0"/>
              <w:autoSpaceDN w:val="0"/>
              <w:adjustRightInd w:val="0"/>
              <w:rPr>
                <w:sz w:val="24"/>
                <w:szCs w:val="24"/>
              </w:rPr>
            </w:pPr>
            <w:r w:rsidRPr="005008F9">
              <w:rPr>
                <w:rFonts w:eastAsia="Calibri"/>
                <w:sz w:val="24"/>
                <w:szCs w:val="24"/>
              </w:rPr>
              <w:t>Общий о</w:t>
            </w:r>
            <w:r>
              <w:rPr>
                <w:rFonts w:eastAsia="Calibri"/>
                <w:sz w:val="24"/>
                <w:szCs w:val="24"/>
              </w:rPr>
              <w:t>бъем финансирования составит -</w:t>
            </w:r>
            <w:r>
              <w:rPr>
                <w:rFonts w:eastAsia="Calibri"/>
                <w:b/>
                <w:sz w:val="24"/>
                <w:szCs w:val="24"/>
              </w:rPr>
              <w:t>598,0тыс.</w:t>
            </w:r>
            <w:r w:rsidRPr="00E760C4">
              <w:rPr>
                <w:rFonts w:eastAsia="Calibri"/>
                <w:b/>
                <w:sz w:val="24"/>
                <w:szCs w:val="24"/>
              </w:rPr>
              <w:t>рублей</w:t>
            </w:r>
            <w:r>
              <w:rPr>
                <w:rFonts w:eastAsia="Calibri"/>
                <w:sz w:val="24"/>
                <w:szCs w:val="24"/>
              </w:rPr>
              <w:t>,</w:t>
            </w:r>
            <w:r w:rsidRPr="00341EF0">
              <w:rPr>
                <w:sz w:val="24"/>
                <w:szCs w:val="24"/>
              </w:rPr>
              <w:t xml:space="preserve"> </w:t>
            </w:r>
          </w:p>
          <w:p w:rsidR="00C77B12" w:rsidRPr="005008F9" w:rsidRDefault="00C77B12" w:rsidP="00C77B12">
            <w:pPr>
              <w:autoSpaceDE w:val="0"/>
              <w:autoSpaceDN w:val="0"/>
              <w:adjustRightInd w:val="0"/>
              <w:rPr>
                <w:rFonts w:eastAsia="Calibri"/>
                <w:sz w:val="24"/>
                <w:szCs w:val="24"/>
              </w:rPr>
            </w:pPr>
            <w:r w:rsidRPr="00341EF0">
              <w:rPr>
                <w:sz w:val="24"/>
                <w:szCs w:val="24"/>
              </w:rPr>
              <w:t>в том числе по годам реализации:</w:t>
            </w:r>
          </w:p>
          <w:p w:rsidR="00C77B12" w:rsidRPr="005008F9" w:rsidRDefault="00C77B12" w:rsidP="00C77B12">
            <w:pPr>
              <w:autoSpaceDE w:val="0"/>
              <w:autoSpaceDN w:val="0"/>
              <w:adjustRightInd w:val="0"/>
              <w:jc w:val="both"/>
              <w:rPr>
                <w:rFonts w:eastAsia="Calibri"/>
                <w:sz w:val="24"/>
                <w:szCs w:val="24"/>
              </w:rPr>
            </w:pPr>
            <w:r w:rsidRPr="005008F9">
              <w:rPr>
                <w:rFonts w:eastAsia="Calibri"/>
                <w:sz w:val="24"/>
                <w:szCs w:val="24"/>
              </w:rPr>
              <w:t>2014 год  - 400,0 тыс. рублей;</w:t>
            </w:r>
          </w:p>
          <w:p w:rsidR="00C77B12" w:rsidRPr="005008F9" w:rsidRDefault="00C77B12" w:rsidP="00C77B12">
            <w:pPr>
              <w:autoSpaceDE w:val="0"/>
              <w:autoSpaceDN w:val="0"/>
              <w:adjustRightInd w:val="0"/>
              <w:jc w:val="both"/>
              <w:rPr>
                <w:rFonts w:eastAsia="Calibri"/>
                <w:sz w:val="24"/>
                <w:szCs w:val="24"/>
              </w:rPr>
            </w:pPr>
            <w:r w:rsidRPr="005008F9">
              <w:rPr>
                <w:rFonts w:eastAsia="Calibri"/>
                <w:sz w:val="24"/>
                <w:szCs w:val="24"/>
              </w:rPr>
              <w:t>2015 год  - 198,0 тыс. рублей;</w:t>
            </w:r>
          </w:p>
          <w:p w:rsidR="00C77B12" w:rsidRPr="005008F9" w:rsidRDefault="00C77B12" w:rsidP="00C77B12">
            <w:pPr>
              <w:autoSpaceDE w:val="0"/>
              <w:autoSpaceDN w:val="0"/>
              <w:adjustRightInd w:val="0"/>
              <w:jc w:val="both"/>
              <w:rPr>
                <w:rFonts w:eastAsia="Calibri"/>
                <w:sz w:val="24"/>
                <w:szCs w:val="24"/>
              </w:rPr>
            </w:pPr>
            <w:r w:rsidRPr="005008F9">
              <w:rPr>
                <w:rFonts w:eastAsia="Calibri"/>
                <w:sz w:val="24"/>
                <w:szCs w:val="24"/>
              </w:rPr>
              <w:t xml:space="preserve">2016 год  - </w:t>
            </w:r>
            <w:r>
              <w:rPr>
                <w:rFonts w:eastAsia="Calibri"/>
                <w:sz w:val="24"/>
                <w:szCs w:val="24"/>
              </w:rPr>
              <w:t>0</w:t>
            </w:r>
          </w:p>
          <w:p w:rsidR="00C77B12" w:rsidRPr="005008F9" w:rsidRDefault="00C77B12" w:rsidP="00C77B12">
            <w:pPr>
              <w:autoSpaceDE w:val="0"/>
              <w:autoSpaceDN w:val="0"/>
              <w:adjustRightInd w:val="0"/>
              <w:jc w:val="both"/>
              <w:rPr>
                <w:rFonts w:eastAsia="Calibri"/>
                <w:sz w:val="24"/>
                <w:szCs w:val="24"/>
              </w:rPr>
            </w:pPr>
            <w:r w:rsidRPr="005008F9">
              <w:rPr>
                <w:rFonts w:eastAsia="Calibri"/>
                <w:sz w:val="24"/>
                <w:szCs w:val="24"/>
              </w:rPr>
              <w:t xml:space="preserve">2017 год  - </w:t>
            </w:r>
            <w:r>
              <w:rPr>
                <w:rFonts w:eastAsia="Calibri"/>
                <w:sz w:val="24"/>
                <w:szCs w:val="24"/>
              </w:rPr>
              <w:t>0</w:t>
            </w:r>
          </w:p>
          <w:p w:rsidR="00C77B12" w:rsidRPr="005008F9" w:rsidRDefault="00C77B12" w:rsidP="00C77B12">
            <w:pPr>
              <w:autoSpaceDE w:val="0"/>
              <w:autoSpaceDN w:val="0"/>
              <w:adjustRightInd w:val="0"/>
              <w:jc w:val="both"/>
              <w:rPr>
                <w:rFonts w:eastAsia="Calibri"/>
                <w:sz w:val="24"/>
                <w:szCs w:val="24"/>
              </w:rPr>
            </w:pPr>
            <w:r w:rsidRPr="005008F9">
              <w:rPr>
                <w:rFonts w:eastAsia="Calibri"/>
                <w:sz w:val="24"/>
                <w:szCs w:val="24"/>
              </w:rPr>
              <w:t xml:space="preserve">2018 год  - </w:t>
            </w:r>
            <w:r>
              <w:rPr>
                <w:rFonts w:eastAsia="Calibri"/>
                <w:sz w:val="24"/>
                <w:szCs w:val="24"/>
              </w:rPr>
              <w:t>0</w:t>
            </w:r>
          </w:p>
          <w:p w:rsidR="00C77B12" w:rsidRPr="005008F9" w:rsidRDefault="00C77B12" w:rsidP="00C77B12">
            <w:pPr>
              <w:autoSpaceDE w:val="0"/>
              <w:autoSpaceDN w:val="0"/>
              <w:adjustRightInd w:val="0"/>
              <w:jc w:val="both"/>
              <w:rPr>
                <w:rFonts w:eastAsia="Calibri"/>
                <w:sz w:val="24"/>
                <w:szCs w:val="24"/>
              </w:rPr>
            </w:pPr>
            <w:r w:rsidRPr="005008F9">
              <w:rPr>
                <w:rFonts w:eastAsia="Calibri"/>
                <w:sz w:val="24"/>
                <w:szCs w:val="24"/>
              </w:rPr>
              <w:t xml:space="preserve">2019 год  - </w:t>
            </w:r>
            <w:r>
              <w:rPr>
                <w:rFonts w:eastAsia="Calibri"/>
                <w:sz w:val="24"/>
                <w:szCs w:val="24"/>
              </w:rPr>
              <w:t>0</w:t>
            </w:r>
          </w:p>
          <w:p w:rsidR="00C77B12" w:rsidRDefault="00C77B12" w:rsidP="00C77B12">
            <w:pPr>
              <w:autoSpaceDE w:val="0"/>
              <w:autoSpaceDN w:val="0"/>
              <w:adjustRightInd w:val="0"/>
              <w:jc w:val="both"/>
              <w:rPr>
                <w:rFonts w:eastAsia="Calibri"/>
                <w:sz w:val="24"/>
                <w:szCs w:val="24"/>
              </w:rPr>
            </w:pPr>
            <w:r w:rsidRPr="005008F9">
              <w:rPr>
                <w:rFonts w:eastAsia="Calibri"/>
                <w:sz w:val="24"/>
                <w:szCs w:val="24"/>
              </w:rPr>
              <w:t>2020 год  -</w:t>
            </w:r>
            <w:r>
              <w:rPr>
                <w:rFonts w:eastAsia="Calibri"/>
                <w:sz w:val="24"/>
                <w:szCs w:val="24"/>
              </w:rPr>
              <w:t xml:space="preserve"> 0</w:t>
            </w:r>
          </w:p>
          <w:p w:rsidR="00C77B12" w:rsidRPr="00B90775" w:rsidRDefault="00C77B12" w:rsidP="00C77B12">
            <w:pPr>
              <w:autoSpaceDE w:val="0"/>
              <w:autoSpaceDN w:val="0"/>
              <w:adjustRightInd w:val="0"/>
              <w:rPr>
                <w:sz w:val="24"/>
                <w:szCs w:val="24"/>
              </w:rPr>
            </w:pPr>
            <w:r w:rsidRPr="00B90775">
              <w:rPr>
                <w:sz w:val="24"/>
                <w:szCs w:val="24"/>
              </w:rPr>
              <w:t xml:space="preserve">2021 год – 0 </w:t>
            </w:r>
          </w:p>
          <w:p w:rsidR="00C77B12" w:rsidRPr="00341EF0" w:rsidRDefault="00C77B12" w:rsidP="00C77B12">
            <w:pPr>
              <w:autoSpaceDE w:val="0"/>
              <w:autoSpaceDN w:val="0"/>
              <w:adjustRightInd w:val="0"/>
              <w:rPr>
                <w:sz w:val="26"/>
                <w:szCs w:val="26"/>
              </w:rPr>
            </w:pPr>
            <w:r w:rsidRPr="00B90775">
              <w:rPr>
                <w:sz w:val="24"/>
                <w:szCs w:val="24"/>
              </w:rPr>
              <w:t>2022 год – 0</w:t>
            </w:r>
            <w:r w:rsidRPr="00341EF0">
              <w:rPr>
                <w:sz w:val="26"/>
                <w:szCs w:val="26"/>
              </w:rPr>
              <w:t xml:space="preserve"> </w:t>
            </w:r>
          </w:p>
        </w:tc>
      </w:tr>
    </w:tbl>
    <w:p w:rsidR="00C77B12" w:rsidRDefault="00C77B12" w:rsidP="00C77B12">
      <w:pPr>
        <w:rPr>
          <w:b/>
          <w:bCs/>
          <w:sz w:val="32"/>
          <w:szCs w:val="32"/>
        </w:rPr>
      </w:pPr>
    </w:p>
    <w:p w:rsidR="00C77B12" w:rsidRPr="00485C97" w:rsidRDefault="00C77B12" w:rsidP="00C77B12">
      <w:pPr>
        <w:jc w:val="center"/>
        <w:rPr>
          <w:b/>
          <w:bCs/>
          <w:sz w:val="28"/>
          <w:szCs w:val="28"/>
        </w:rPr>
      </w:pPr>
      <w:r w:rsidRPr="00485C97">
        <w:rPr>
          <w:b/>
          <w:bCs/>
          <w:sz w:val="32"/>
          <w:szCs w:val="32"/>
        </w:rPr>
        <w:t>Подпрограмма</w:t>
      </w:r>
      <w:r>
        <w:rPr>
          <w:b/>
          <w:bCs/>
          <w:sz w:val="28"/>
          <w:szCs w:val="28"/>
        </w:rPr>
        <w:t xml:space="preserve"> </w:t>
      </w:r>
      <w:r w:rsidRPr="00485C97">
        <w:rPr>
          <w:b/>
          <w:bCs/>
          <w:sz w:val="28"/>
          <w:szCs w:val="28"/>
        </w:rPr>
        <w:t>3</w:t>
      </w:r>
    </w:p>
    <w:p w:rsidR="00C77B12" w:rsidRPr="00F71513" w:rsidRDefault="00C77B12" w:rsidP="00C77B12">
      <w:pPr>
        <w:autoSpaceDE w:val="0"/>
        <w:autoSpaceDN w:val="0"/>
        <w:adjustRightInd w:val="0"/>
        <w:jc w:val="center"/>
        <w:outlineLvl w:val="1"/>
        <w:rPr>
          <w:b/>
          <w:bCs/>
          <w:sz w:val="24"/>
          <w:szCs w:val="24"/>
        </w:rPr>
      </w:pPr>
      <w:r>
        <w:rPr>
          <w:b/>
          <w:bCs/>
          <w:sz w:val="24"/>
          <w:szCs w:val="24"/>
        </w:rPr>
        <w:t xml:space="preserve">«Ремонт (капитальный ремонт) объектов </w:t>
      </w:r>
      <w:r w:rsidRPr="00F71513">
        <w:rPr>
          <w:b/>
          <w:bCs/>
          <w:sz w:val="24"/>
          <w:szCs w:val="24"/>
        </w:rPr>
        <w:t xml:space="preserve">собственности Камешкирского района Пензенской области на 2014-2022годы»  </w:t>
      </w:r>
    </w:p>
    <w:p w:rsidR="00C77B12" w:rsidRPr="00F71513" w:rsidRDefault="00C77B12" w:rsidP="00C77B12">
      <w:pPr>
        <w:autoSpaceDE w:val="0"/>
        <w:autoSpaceDN w:val="0"/>
        <w:adjustRightInd w:val="0"/>
        <w:jc w:val="center"/>
        <w:outlineLvl w:val="1"/>
        <w:rPr>
          <w:b/>
          <w:bCs/>
          <w:sz w:val="24"/>
          <w:szCs w:val="24"/>
        </w:rPr>
      </w:pPr>
      <w:r w:rsidRPr="00F71513">
        <w:rPr>
          <w:b/>
          <w:bCs/>
          <w:sz w:val="24"/>
          <w:szCs w:val="24"/>
        </w:rPr>
        <w:t>ПАСПОРТ</w:t>
      </w:r>
    </w:p>
    <w:p w:rsidR="00C77B12" w:rsidRPr="00F71513" w:rsidRDefault="00C77B12" w:rsidP="00C77B12">
      <w:pPr>
        <w:jc w:val="center"/>
        <w:rPr>
          <w:b/>
          <w:bCs/>
          <w:sz w:val="24"/>
          <w:szCs w:val="24"/>
        </w:rPr>
      </w:pPr>
      <w:r w:rsidRPr="00F71513">
        <w:rPr>
          <w:b/>
          <w:bCs/>
          <w:sz w:val="24"/>
          <w:szCs w:val="24"/>
        </w:rPr>
        <w:t xml:space="preserve">подпрограммы «Ремонт (капитальный ремонт) объектов собственности Камешкирского района Пензенской области на 2014-2022годы»  </w:t>
      </w:r>
    </w:p>
    <w:p w:rsidR="00C77B12" w:rsidRPr="00B90775" w:rsidRDefault="00C77B12" w:rsidP="00C77B12">
      <w:pPr>
        <w:jc w:val="center"/>
        <w:rPr>
          <w:b/>
          <w:bCs/>
          <w:sz w:val="24"/>
          <w:szCs w:val="24"/>
        </w:rPr>
      </w:pPr>
      <w:r w:rsidRPr="00F71513">
        <w:rPr>
          <w:b/>
          <w:bCs/>
          <w:sz w:val="24"/>
          <w:szCs w:val="24"/>
        </w:rPr>
        <w:t xml:space="preserve">муниципальной программы «Развитие территорий, социальной и инженерной инфраструктуры, </w:t>
      </w:r>
      <w:r>
        <w:rPr>
          <w:b/>
          <w:bCs/>
          <w:sz w:val="24"/>
          <w:szCs w:val="24"/>
        </w:rPr>
        <w:t>обеспечение транспортных услуг  Камешкирского района</w:t>
      </w:r>
      <w:r w:rsidRPr="00F71513">
        <w:rPr>
          <w:b/>
          <w:bCs/>
          <w:sz w:val="24"/>
          <w:szCs w:val="24"/>
        </w:rPr>
        <w:t xml:space="preserve"> Пензенской области на 2014 - 2022 годы»</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7087"/>
      </w:tblGrid>
      <w:tr w:rsidR="00C77B12" w:rsidTr="00C77B12">
        <w:tc>
          <w:tcPr>
            <w:tcW w:w="2660" w:type="dxa"/>
            <w:tcBorders>
              <w:top w:val="single" w:sz="4" w:space="0" w:color="auto"/>
              <w:left w:val="single" w:sz="4" w:space="0" w:color="auto"/>
              <w:bottom w:val="single" w:sz="4" w:space="0" w:color="auto"/>
              <w:right w:val="single" w:sz="4" w:space="0" w:color="auto"/>
            </w:tcBorders>
          </w:tcPr>
          <w:p w:rsidR="00C77B12" w:rsidRDefault="00C77B12" w:rsidP="00C77B12">
            <w:pPr>
              <w:rPr>
                <w:sz w:val="24"/>
                <w:szCs w:val="24"/>
              </w:rPr>
            </w:pPr>
            <w:r>
              <w:rPr>
                <w:sz w:val="24"/>
                <w:szCs w:val="24"/>
              </w:rPr>
              <w:t>Наименование подпрограммы</w:t>
            </w:r>
          </w:p>
        </w:tc>
        <w:tc>
          <w:tcPr>
            <w:tcW w:w="7087" w:type="dxa"/>
            <w:tcBorders>
              <w:top w:val="single" w:sz="4" w:space="0" w:color="auto"/>
              <w:left w:val="single" w:sz="4" w:space="0" w:color="auto"/>
              <w:bottom w:val="single" w:sz="4" w:space="0" w:color="auto"/>
              <w:right w:val="single" w:sz="4" w:space="0" w:color="auto"/>
            </w:tcBorders>
          </w:tcPr>
          <w:p w:rsidR="00C77B12" w:rsidRDefault="00C77B12" w:rsidP="00C77B12">
            <w:pPr>
              <w:rPr>
                <w:b/>
                <w:bCs/>
                <w:sz w:val="24"/>
                <w:szCs w:val="24"/>
              </w:rPr>
            </w:pPr>
            <w:r>
              <w:rPr>
                <w:sz w:val="24"/>
                <w:szCs w:val="24"/>
              </w:rPr>
              <w:t xml:space="preserve">«Ремонт (капитальный ремонт) объектов собственности Камешкирского района Пензенской области на 2014-2022годы»  </w:t>
            </w:r>
          </w:p>
        </w:tc>
      </w:tr>
      <w:tr w:rsidR="00C77B12" w:rsidTr="00C77B12">
        <w:tc>
          <w:tcPr>
            <w:tcW w:w="2660" w:type="dxa"/>
            <w:tcBorders>
              <w:top w:val="single" w:sz="4" w:space="0" w:color="auto"/>
              <w:left w:val="single" w:sz="4" w:space="0" w:color="auto"/>
              <w:bottom w:val="single" w:sz="4" w:space="0" w:color="auto"/>
              <w:right w:val="single" w:sz="4" w:space="0" w:color="auto"/>
            </w:tcBorders>
          </w:tcPr>
          <w:p w:rsidR="00C77B12" w:rsidRDefault="00C77B12" w:rsidP="00C77B12">
            <w:pPr>
              <w:rPr>
                <w:sz w:val="24"/>
                <w:szCs w:val="24"/>
              </w:rPr>
            </w:pPr>
            <w:r>
              <w:rPr>
                <w:sz w:val="24"/>
                <w:szCs w:val="24"/>
              </w:rPr>
              <w:t>Ответственный исполнитель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C77B12" w:rsidRDefault="00C77B12" w:rsidP="00C77B12">
            <w:pPr>
              <w:rPr>
                <w:sz w:val="24"/>
                <w:szCs w:val="24"/>
              </w:rPr>
            </w:pPr>
            <w:r>
              <w:rPr>
                <w:sz w:val="24"/>
                <w:szCs w:val="24"/>
              </w:rPr>
              <w:t>Администрация Камешкирского района Пензенской области</w:t>
            </w:r>
          </w:p>
        </w:tc>
      </w:tr>
      <w:tr w:rsidR="00C77B12" w:rsidTr="00C77B12">
        <w:tc>
          <w:tcPr>
            <w:tcW w:w="2660" w:type="dxa"/>
            <w:tcBorders>
              <w:top w:val="single" w:sz="4" w:space="0" w:color="auto"/>
              <w:left w:val="single" w:sz="4" w:space="0" w:color="auto"/>
              <w:bottom w:val="single" w:sz="4" w:space="0" w:color="auto"/>
              <w:right w:val="single" w:sz="4" w:space="0" w:color="auto"/>
            </w:tcBorders>
          </w:tcPr>
          <w:p w:rsidR="00C77B12" w:rsidRDefault="00C77B12" w:rsidP="00C77B12">
            <w:pPr>
              <w:rPr>
                <w:sz w:val="24"/>
                <w:szCs w:val="24"/>
              </w:rPr>
            </w:pPr>
            <w:r>
              <w:rPr>
                <w:sz w:val="24"/>
                <w:szCs w:val="24"/>
              </w:rPr>
              <w:t>Соисполнители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C77B12" w:rsidRDefault="00C77B12" w:rsidP="00C77B12">
            <w:pPr>
              <w:rPr>
                <w:sz w:val="24"/>
                <w:szCs w:val="24"/>
              </w:rPr>
            </w:pPr>
            <w:r>
              <w:rPr>
                <w:sz w:val="24"/>
                <w:szCs w:val="24"/>
              </w:rPr>
              <w:t xml:space="preserve">Отдел образования Камешкирского района Пензенской области, отдел архитектуры, строительства и ЖКХ. </w:t>
            </w:r>
          </w:p>
        </w:tc>
      </w:tr>
      <w:tr w:rsidR="00C77B12" w:rsidTr="00C77B12">
        <w:tc>
          <w:tcPr>
            <w:tcW w:w="2660" w:type="dxa"/>
            <w:tcBorders>
              <w:top w:val="single" w:sz="4" w:space="0" w:color="auto"/>
              <w:left w:val="single" w:sz="4" w:space="0" w:color="auto"/>
              <w:bottom w:val="single" w:sz="4" w:space="0" w:color="auto"/>
              <w:right w:val="single" w:sz="4" w:space="0" w:color="auto"/>
            </w:tcBorders>
          </w:tcPr>
          <w:p w:rsidR="00C77B12" w:rsidRDefault="00C77B12" w:rsidP="00C77B12">
            <w:pPr>
              <w:rPr>
                <w:sz w:val="24"/>
                <w:szCs w:val="24"/>
              </w:rPr>
            </w:pPr>
            <w:r>
              <w:rPr>
                <w:sz w:val="24"/>
                <w:szCs w:val="24"/>
              </w:rPr>
              <w:t>Цель подпрограммы</w:t>
            </w:r>
          </w:p>
        </w:tc>
        <w:tc>
          <w:tcPr>
            <w:tcW w:w="7087" w:type="dxa"/>
            <w:tcBorders>
              <w:top w:val="single" w:sz="4" w:space="0" w:color="auto"/>
              <w:left w:val="single" w:sz="4" w:space="0" w:color="auto"/>
              <w:bottom w:val="single" w:sz="4" w:space="0" w:color="auto"/>
              <w:right w:val="single" w:sz="4" w:space="0" w:color="auto"/>
            </w:tcBorders>
          </w:tcPr>
          <w:p w:rsidR="00C77B12" w:rsidRDefault="00C77B12" w:rsidP="00C77B12">
            <w:pPr>
              <w:rPr>
                <w:sz w:val="24"/>
                <w:szCs w:val="24"/>
              </w:rPr>
            </w:pPr>
            <w:r>
              <w:rPr>
                <w:sz w:val="24"/>
                <w:szCs w:val="24"/>
              </w:rPr>
              <w:t xml:space="preserve">Повышение уровня безопасности зданий и территории, приведение санитарного и технического состояния зданий, </w:t>
            </w:r>
            <w:r>
              <w:rPr>
                <w:sz w:val="24"/>
                <w:szCs w:val="24"/>
              </w:rPr>
              <w:lastRenderedPageBreak/>
              <w:t>инженерных коммуникаций и территории к нормативным требованиям.</w:t>
            </w:r>
          </w:p>
        </w:tc>
      </w:tr>
      <w:tr w:rsidR="00C77B12" w:rsidTr="00C77B12">
        <w:tc>
          <w:tcPr>
            <w:tcW w:w="2660" w:type="dxa"/>
            <w:tcBorders>
              <w:top w:val="single" w:sz="4" w:space="0" w:color="auto"/>
              <w:left w:val="single" w:sz="4" w:space="0" w:color="auto"/>
              <w:bottom w:val="single" w:sz="4" w:space="0" w:color="auto"/>
              <w:right w:val="single" w:sz="4" w:space="0" w:color="auto"/>
            </w:tcBorders>
          </w:tcPr>
          <w:p w:rsidR="00C77B12" w:rsidRDefault="00C77B12" w:rsidP="00C77B12">
            <w:pPr>
              <w:rPr>
                <w:sz w:val="24"/>
                <w:szCs w:val="24"/>
              </w:rPr>
            </w:pPr>
            <w:r>
              <w:rPr>
                <w:sz w:val="24"/>
                <w:szCs w:val="24"/>
              </w:rPr>
              <w:lastRenderedPageBreak/>
              <w:t>Задачи подпрограммы</w:t>
            </w:r>
          </w:p>
        </w:tc>
        <w:tc>
          <w:tcPr>
            <w:tcW w:w="7087" w:type="dxa"/>
            <w:tcBorders>
              <w:top w:val="single" w:sz="4" w:space="0" w:color="auto"/>
              <w:left w:val="single" w:sz="4" w:space="0" w:color="auto"/>
              <w:bottom w:val="single" w:sz="4" w:space="0" w:color="auto"/>
              <w:right w:val="single" w:sz="4" w:space="0" w:color="auto"/>
            </w:tcBorders>
          </w:tcPr>
          <w:p w:rsidR="00C77B12" w:rsidRDefault="00C77B12" w:rsidP="00C77B12">
            <w:pPr>
              <w:rPr>
                <w:sz w:val="24"/>
                <w:szCs w:val="24"/>
              </w:rPr>
            </w:pPr>
            <w:r>
              <w:rPr>
                <w:sz w:val="24"/>
                <w:szCs w:val="24"/>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C77B12" w:rsidTr="00C77B12">
        <w:tc>
          <w:tcPr>
            <w:tcW w:w="2660" w:type="dxa"/>
            <w:tcBorders>
              <w:top w:val="single" w:sz="4" w:space="0" w:color="auto"/>
              <w:left w:val="single" w:sz="4" w:space="0" w:color="auto"/>
              <w:bottom w:val="single" w:sz="4" w:space="0" w:color="auto"/>
              <w:right w:val="single" w:sz="4" w:space="0" w:color="auto"/>
            </w:tcBorders>
          </w:tcPr>
          <w:p w:rsidR="00C77B12" w:rsidRDefault="00C77B12" w:rsidP="00C77B12">
            <w:pPr>
              <w:rPr>
                <w:sz w:val="24"/>
                <w:szCs w:val="24"/>
              </w:rPr>
            </w:pPr>
            <w:r>
              <w:rPr>
                <w:sz w:val="24"/>
                <w:szCs w:val="24"/>
              </w:rPr>
              <w:t>Целевые показатели подпрограммы</w:t>
            </w:r>
          </w:p>
        </w:tc>
        <w:tc>
          <w:tcPr>
            <w:tcW w:w="7087" w:type="dxa"/>
            <w:tcBorders>
              <w:top w:val="single" w:sz="4" w:space="0" w:color="auto"/>
              <w:left w:val="single" w:sz="4" w:space="0" w:color="auto"/>
              <w:bottom w:val="single" w:sz="4" w:space="0" w:color="auto"/>
              <w:right w:val="single" w:sz="4" w:space="0" w:color="auto"/>
            </w:tcBorders>
          </w:tcPr>
          <w:p w:rsidR="00C77B12" w:rsidRDefault="00C77B12" w:rsidP="00C77B12">
            <w:pPr>
              <w:rPr>
                <w:sz w:val="24"/>
                <w:szCs w:val="24"/>
              </w:rPr>
            </w:pPr>
            <w:r>
              <w:rPr>
                <w:sz w:val="24"/>
                <w:szCs w:val="24"/>
              </w:rPr>
              <w:t>- количество капитально отремонтированных объектов;</w:t>
            </w:r>
          </w:p>
          <w:p w:rsidR="00C77B12" w:rsidRDefault="00C77B12" w:rsidP="00C77B12">
            <w:pPr>
              <w:rPr>
                <w:sz w:val="24"/>
                <w:szCs w:val="24"/>
              </w:rPr>
            </w:pPr>
            <w:r>
              <w:rPr>
                <w:sz w:val="24"/>
                <w:szCs w:val="24"/>
              </w:rPr>
              <w:t>- количество отремонтированных наружных инженерных коммуникаций;</w:t>
            </w:r>
          </w:p>
          <w:p w:rsidR="00C77B12" w:rsidRDefault="00C77B12" w:rsidP="00C77B12">
            <w:pPr>
              <w:rPr>
                <w:sz w:val="24"/>
                <w:szCs w:val="24"/>
              </w:rPr>
            </w:pPr>
            <w:r>
              <w:rPr>
                <w:sz w:val="24"/>
                <w:szCs w:val="24"/>
              </w:rPr>
              <w:t>- изготовление проектно-сметной документации по объектам капитального ремонта</w:t>
            </w:r>
          </w:p>
        </w:tc>
      </w:tr>
      <w:tr w:rsidR="00C77B12" w:rsidTr="00C77B12">
        <w:tc>
          <w:tcPr>
            <w:tcW w:w="2660" w:type="dxa"/>
            <w:tcBorders>
              <w:top w:val="single" w:sz="4" w:space="0" w:color="auto"/>
              <w:left w:val="single" w:sz="4" w:space="0" w:color="auto"/>
              <w:bottom w:val="single" w:sz="4" w:space="0" w:color="auto"/>
              <w:right w:val="single" w:sz="4" w:space="0" w:color="auto"/>
            </w:tcBorders>
          </w:tcPr>
          <w:p w:rsidR="00C77B12" w:rsidRDefault="00C77B12" w:rsidP="00C77B12">
            <w:pPr>
              <w:rPr>
                <w:sz w:val="24"/>
                <w:szCs w:val="24"/>
              </w:rPr>
            </w:pPr>
            <w:r>
              <w:rPr>
                <w:sz w:val="24"/>
                <w:szCs w:val="24"/>
              </w:rPr>
              <w:t>Этапы и сроки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C77B12" w:rsidRDefault="00C77B12" w:rsidP="00C77B12">
            <w:pPr>
              <w:rPr>
                <w:sz w:val="24"/>
                <w:szCs w:val="24"/>
              </w:rPr>
            </w:pPr>
            <w:r w:rsidRPr="00F71513">
              <w:rPr>
                <w:sz w:val="24"/>
                <w:szCs w:val="24"/>
              </w:rPr>
              <w:t>2014-2022</w:t>
            </w:r>
            <w:r>
              <w:rPr>
                <w:sz w:val="24"/>
                <w:szCs w:val="24"/>
              </w:rPr>
              <w:t xml:space="preserve"> годы (без разбивки на этапы)</w:t>
            </w:r>
          </w:p>
        </w:tc>
      </w:tr>
      <w:tr w:rsidR="00C77B12" w:rsidTr="00C77B12">
        <w:tc>
          <w:tcPr>
            <w:tcW w:w="2660" w:type="dxa"/>
            <w:tcBorders>
              <w:top w:val="single" w:sz="4" w:space="0" w:color="auto"/>
              <w:left w:val="single" w:sz="4" w:space="0" w:color="auto"/>
              <w:bottom w:val="single" w:sz="4" w:space="0" w:color="auto"/>
              <w:right w:val="single" w:sz="4" w:space="0" w:color="auto"/>
            </w:tcBorders>
          </w:tcPr>
          <w:p w:rsidR="00C77B12" w:rsidRDefault="00C77B12" w:rsidP="00C77B12">
            <w:pPr>
              <w:rPr>
                <w:sz w:val="24"/>
                <w:szCs w:val="24"/>
              </w:rPr>
            </w:pPr>
            <w:r>
              <w:rPr>
                <w:sz w:val="24"/>
                <w:szCs w:val="24"/>
              </w:rPr>
              <w:t>Объемы бюджетных ассигнований подпрограммы</w:t>
            </w:r>
          </w:p>
        </w:tc>
        <w:tc>
          <w:tcPr>
            <w:tcW w:w="7087" w:type="dxa"/>
            <w:tcBorders>
              <w:top w:val="single" w:sz="4" w:space="0" w:color="auto"/>
              <w:left w:val="single" w:sz="4" w:space="0" w:color="auto"/>
              <w:bottom w:val="single" w:sz="4" w:space="0" w:color="auto"/>
              <w:right w:val="single" w:sz="4" w:space="0" w:color="auto"/>
            </w:tcBorders>
          </w:tcPr>
          <w:p w:rsidR="00C77B12" w:rsidRPr="00B90775" w:rsidRDefault="00C77B12" w:rsidP="00C77B12">
            <w:pPr>
              <w:autoSpaceDE w:val="0"/>
              <w:autoSpaceDN w:val="0"/>
              <w:adjustRightInd w:val="0"/>
              <w:jc w:val="both"/>
              <w:rPr>
                <w:sz w:val="24"/>
                <w:szCs w:val="24"/>
              </w:rPr>
            </w:pPr>
            <w:r w:rsidRPr="00B90775">
              <w:rPr>
                <w:sz w:val="24"/>
                <w:szCs w:val="24"/>
              </w:rPr>
              <w:t xml:space="preserve">Общий объем финансирования составит – </w:t>
            </w:r>
            <w:r>
              <w:rPr>
                <w:b/>
                <w:sz w:val="24"/>
                <w:szCs w:val="24"/>
              </w:rPr>
              <w:t>14 981,</w:t>
            </w:r>
            <w:r w:rsidRPr="00E760C4">
              <w:rPr>
                <w:b/>
                <w:sz w:val="24"/>
                <w:szCs w:val="24"/>
              </w:rPr>
              <w:t>955 тыс. рублей,</w:t>
            </w:r>
          </w:p>
          <w:p w:rsidR="00C77B12" w:rsidRPr="00B90775" w:rsidRDefault="00C77B12" w:rsidP="00C77B12">
            <w:pPr>
              <w:autoSpaceDE w:val="0"/>
              <w:autoSpaceDN w:val="0"/>
              <w:adjustRightInd w:val="0"/>
              <w:jc w:val="both"/>
              <w:rPr>
                <w:sz w:val="24"/>
                <w:szCs w:val="24"/>
              </w:rPr>
            </w:pPr>
            <w:r w:rsidRPr="00B90775">
              <w:rPr>
                <w:sz w:val="24"/>
                <w:szCs w:val="24"/>
              </w:rPr>
              <w:t>в том числе</w:t>
            </w:r>
            <w:r>
              <w:rPr>
                <w:sz w:val="24"/>
                <w:szCs w:val="24"/>
              </w:rPr>
              <w:t xml:space="preserve"> </w:t>
            </w:r>
            <w:r w:rsidRPr="00341EF0">
              <w:rPr>
                <w:sz w:val="24"/>
                <w:szCs w:val="24"/>
              </w:rPr>
              <w:t xml:space="preserve"> по годам реализации:</w:t>
            </w:r>
          </w:p>
          <w:p w:rsidR="00C77B12" w:rsidRPr="00B90775" w:rsidRDefault="00C77B12" w:rsidP="00C77B12">
            <w:pPr>
              <w:autoSpaceDE w:val="0"/>
              <w:autoSpaceDN w:val="0"/>
              <w:adjustRightInd w:val="0"/>
              <w:jc w:val="both"/>
              <w:rPr>
                <w:sz w:val="24"/>
                <w:szCs w:val="24"/>
              </w:rPr>
            </w:pPr>
            <w:r w:rsidRPr="00B90775">
              <w:rPr>
                <w:sz w:val="24"/>
                <w:szCs w:val="24"/>
              </w:rPr>
              <w:t xml:space="preserve">2014 год –  </w:t>
            </w:r>
            <w:r>
              <w:rPr>
                <w:sz w:val="24"/>
                <w:szCs w:val="24"/>
              </w:rPr>
              <w:t xml:space="preserve"> </w:t>
            </w:r>
            <w:r w:rsidRPr="00B90775">
              <w:rPr>
                <w:sz w:val="24"/>
                <w:szCs w:val="24"/>
              </w:rPr>
              <w:t xml:space="preserve"> 552,1</w:t>
            </w:r>
            <w:r>
              <w:rPr>
                <w:sz w:val="24"/>
                <w:szCs w:val="24"/>
              </w:rPr>
              <w:t xml:space="preserve"> </w:t>
            </w:r>
            <w:r w:rsidRPr="00B90775">
              <w:rPr>
                <w:sz w:val="24"/>
                <w:szCs w:val="24"/>
              </w:rPr>
              <w:t>тыс. рублей;</w:t>
            </w:r>
          </w:p>
          <w:p w:rsidR="00C77B12" w:rsidRPr="00B90775" w:rsidRDefault="00C77B12" w:rsidP="00C77B12">
            <w:pPr>
              <w:autoSpaceDE w:val="0"/>
              <w:autoSpaceDN w:val="0"/>
              <w:adjustRightInd w:val="0"/>
              <w:jc w:val="both"/>
              <w:rPr>
                <w:sz w:val="24"/>
                <w:szCs w:val="24"/>
              </w:rPr>
            </w:pPr>
            <w:r w:rsidRPr="00B90775">
              <w:rPr>
                <w:sz w:val="24"/>
                <w:szCs w:val="24"/>
              </w:rPr>
              <w:t>2015 год – 1</w:t>
            </w:r>
            <w:r>
              <w:rPr>
                <w:sz w:val="24"/>
                <w:szCs w:val="24"/>
              </w:rPr>
              <w:t xml:space="preserve"> </w:t>
            </w:r>
            <w:r w:rsidRPr="00B90775">
              <w:rPr>
                <w:sz w:val="24"/>
                <w:szCs w:val="24"/>
              </w:rPr>
              <w:t>837,2 тыс. рублей;</w:t>
            </w:r>
          </w:p>
          <w:p w:rsidR="00C77B12" w:rsidRPr="00B90775" w:rsidRDefault="00C77B12" w:rsidP="00C77B12">
            <w:pPr>
              <w:autoSpaceDE w:val="0"/>
              <w:autoSpaceDN w:val="0"/>
              <w:adjustRightInd w:val="0"/>
              <w:rPr>
                <w:sz w:val="24"/>
                <w:szCs w:val="24"/>
              </w:rPr>
            </w:pPr>
            <w:r w:rsidRPr="00B90775">
              <w:rPr>
                <w:sz w:val="24"/>
                <w:szCs w:val="24"/>
              </w:rPr>
              <w:t>2016 год –</w:t>
            </w:r>
            <w:r>
              <w:rPr>
                <w:sz w:val="24"/>
                <w:szCs w:val="24"/>
              </w:rPr>
              <w:t xml:space="preserve">        </w:t>
            </w:r>
            <w:r w:rsidRPr="00B90775">
              <w:rPr>
                <w:sz w:val="24"/>
                <w:szCs w:val="24"/>
              </w:rPr>
              <w:t xml:space="preserve"> 0 </w:t>
            </w:r>
            <w:r>
              <w:rPr>
                <w:sz w:val="24"/>
                <w:szCs w:val="24"/>
              </w:rPr>
              <w:t xml:space="preserve">  </w:t>
            </w:r>
            <w:r w:rsidRPr="00B90775">
              <w:rPr>
                <w:sz w:val="24"/>
                <w:szCs w:val="24"/>
              </w:rPr>
              <w:t>тыс. рублей;</w:t>
            </w:r>
          </w:p>
          <w:p w:rsidR="00C77B12" w:rsidRPr="00B90775" w:rsidRDefault="00C77B12" w:rsidP="00C77B12">
            <w:pPr>
              <w:autoSpaceDE w:val="0"/>
              <w:autoSpaceDN w:val="0"/>
              <w:adjustRightInd w:val="0"/>
              <w:rPr>
                <w:sz w:val="24"/>
                <w:szCs w:val="24"/>
              </w:rPr>
            </w:pPr>
            <w:r w:rsidRPr="00B90775">
              <w:rPr>
                <w:sz w:val="24"/>
                <w:szCs w:val="24"/>
              </w:rPr>
              <w:t>2017 год – 4</w:t>
            </w:r>
            <w:r>
              <w:rPr>
                <w:sz w:val="24"/>
                <w:szCs w:val="24"/>
              </w:rPr>
              <w:t xml:space="preserve"> </w:t>
            </w:r>
            <w:r w:rsidRPr="00B90775">
              <w:rPr>
                <w:sz w:val="24"/>
                <w:szCs w:val="24"/>
              </w:rPr>
              <w:t>400,730 тыс. рублей;</w:t>
            </w:r>
          </w:p>
          <w:p w:rsidR="00C77B12" w:rsidRPr="00B90775" w:rsidRDefault="00C77B12" w:rsidP="00C77B12">
            <w:pPr>
              <w:autoSpaceDE w:val="0"/>
              <w:autoSpaceDN w:val="0"/>
              <w:adjustRightInd w:val="0"/>
              <w:rPr>
                <w:sz w:val="24"/>
                <w:szCs w:val="24"/>
              </w:rPr>
            </w:pPr>
            <w:r w:rsidRPr="00B90775">
              <w:rPr>
                <w:sz w:val="24"/>
                <w:szCs w:val="24"/>
              </w:rPr>
              <w:t xml:space="preserve">2018 год -  </w:t>
            </w:r>
            <w:r>
              <w:rPr>
                <w:sz w:val="24"/>
                <w:szCs w:val="24"/>
              </w:rPr>
              <w:t>6 471,925</w:t>
            </w:r>
            <w:r w:rsidRPr="00B90775">
              <w:rPr>
                <w:sz w:val="24"/>
                <w:szCs w:val="24"/>
              </w:rPr>
              <w:t xml:space="preserve"> тыс. рублей;</w:t>
            </w:r>
          </w:p>
          <w:p w:rsidR="00C77B12" w:rsidRPr="00B90775" w:rsidRDefault="00C77B12" w:rsidP="00C77B12">
            <w:pPr>
              <w:autoSpaceDE w:val="0"/>
              <w:autoSpaceDN w:val="0"/>
              <w:adjustRightInd w:val="0"/>
              <w:rPr>
                <w:sz w:val="24"/>
                <w:szCs w:val="24"/>
              </w:rPr>
            </w:pPr>
            <w:r>
              <w:rPr>
                <w:sz w:val="24"/>
                <w:szCs w:val="24"/>
              </w:rPr>
              <w:t xml:space="preserve">2019 год –  </w:t>
            </w:r>
            <w:r w:rsidRPr="00077535">
              <w:rPr>
                <w:sz w:val="24"/>
                <w:szCs w:val="24"/>
              </w:rPr>
              <w:t>1 720,0</w:t>
            </w:r>
            <w:r>
              <w:rPr>
                <w:sz w:val="24"/>
                <w:szCs w:val="24"/>
              </w:rPr>
              <w:t xml:space="preserve"> </w:t>
            </w:r>
            <w:r w:rsidRPr="00B90775">
              <w:rPr>
                <w:sz w:val="24"/>
                <w:szCs w:val="24"/>
              </w:rPr>
              <w:t>тыс. рублей;</w:t>
            </w:r>
          </w:p>
          <w:p w:rsidR="00C77B12" w:rsidRPr="00B90775" w:rsidRDefault="00C77B12" w:rsidP="00C77B12">
            <w:pPr>
              <w:rPr>
                <w:sz w:val="24"/>
                <w:szCs w:val="24"/>
              </w:rPr>
            </w:pPr>
            <w:r w:rsidRPr="00B90775">
              <w:rPr>
                <w:sz w:val="24"/>
                <w:szCs w:val="24"/>
              </w:rPr>
              <w:t xml:space="preserve">2020 год –      </w:t>
            </w:r>
            <w:r>
              <w:rPr>
                <w:sz w:val="24"/>
                <w:szCs w:val="24"/>
              </w:rPr>
              <w:t xml:space="preserve">   </w:t>
            </w:r>
            <w:r w:rsidRPr="00B90775">
              <w:rPr>
                <w:sz w:val="24"/>
                <w:szCs w:val="24"/>
              </w:rPr>
              <w:t xml:space="preserve"> </w:t>
            </w:r>
            <w:r>
              <w:rPr>
                <w:sz w:val="24"/>
                <w:szCs w:val="24"/>
              </w:rPr>
              <w:t xml:space="preserve"> 0 тыс. рублей;</w:t>
            </w:r>
          </w:p>
          <w:p w:rsidR="00C77B12" w:rsidRPr="00B90775" w:rsidRDefault="00C77B12" w:rsidP="00C77B12">
            <w:pPr>
              <w:autoSpaceDE w:val="0"/>
              <w:autoSpaceDN w:val="0"/>
              <w:adjustRightInd w:val="0"/>
              <w:rPr>
                <w:sz w:val="24"/>
                <w:szCs w:val="24"/>
              </w:rPr>
            </w:pPr>
            <w:r w:rsidRPr="00B90775">
              <w:rPr>
                <w:sz w:val="24"/>
                <w:szCs w:val="24"/>
              </w:rPr>
              <w:t xml:space="preserve">2021 год –      </w:t>
            </w:r>
            <w:r>
              <w:rPr>
                <w:sz w:val="24"/>
                <w:szCs w:val="24"/>
              </w:rPr>
              <w:t xml:space="preserve">   </w:t>
            </w:r>
            <w:r w:rsidRPr="00B90775">
              <w:rPr>
                <w:sz w:val="24"/>
                <w:szCs w:val="24"/>
              </w:rPr>
              <w:t xml:space="preserve">  0 тыс. рублей;</w:t>
            </w:r>
          </w:p>
          <w:p w:rsidR="00C77B12" w:rsidRPr="00B90775" w:rsidRDefault="00C77B12" w:rsidP="00C77B12">
            <w:pPr>
              <w:autoSpaceDE w:val="0"/>
              <w:autoSpaceDN w:val="0"/>
              <w:adjustRightInd w:val="0"/>
              <w:rPr>
                <w:sz w:val="26"/>
                <w:szCs w:val="26"/>
              </w:rPr>
            </w:pPr>
            <w:r w:rsidRPr="00B90775">
              <w:rPr>
                <w:sz w:val="24"/>
                <w:szCs w:val="24"/>
              </w:rPr>
              <w:t xml:space="preserve">2022 год –      </w:t>
            </w:r>
            <w:r>
              <w:rPr>
                <w:sz w:val="24"/>
                <w:szCs w:val="24"/>
              </w:rPr>
              <w:t xml:space="preserve">   </w:t>
            </w:r>
            <w:r w:rsidRPr="00B90775">
              <w:rPr>
                <w:sz w:val="24"/>
                <w:szCs w:val="24"/>
              </w:rPr>
              <w:t xml:space="preserve">  0 тыс. рублей.</w:t>
            </w:r>
          </w:p>
        </w:tc>
      </w:tr>
      <w:tr w:rsidR="00C77B12" w:rsidTr="00C77B12">
        <w:tc>
          <w:tcPr>
            <w:tcW w:w="2660"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rPr>
                <w:sz w:val="24"/>
                <w:szCs w:val="24"/>
              </w:rPr>
            </w:pPr>
            <w:r>
              <w:rPr>
                <w:sz w:val="24"/>
                <w:szCs w:val="24"/>
              </w:rPr>
              <w:t>Ожидаемые результаты реализации подпрограммы</w:t>
            </w:r>
          </w:p>
        </w:tc>
        <w:tc>
          <w:tcPr>
            <w:tcW w:w="7087"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rPr>
                <w:sz w:val="24"/>
                <w:szCs w:val="24"/>
              </w:rPr>
            </w:pPr>
            <w:r>
              <w:rPr>
                <w:sz w:val="24"/>
                <w:szCs w:val="24"/>
              </w:rPr>
              <w:t>-приведение санитарного и технического состояния зданий, инженерных коммуникаций и территории к нормативным требованиям.</w:t>
            </w:r>
          </w:p>
        </w:tc>
      </w:tr>
    </w:tbl>
    <w:p w:rsidR="00C77B12" w:rsidRDefault="00C77B12" w:rsidP="00C77B12">
      <w:pPr>
        <w:sectPr w:rsidR="00C77B12" w:rsidSect="00434D95">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Pr="00EA044B" w:rsidRDefault="00C77B12" w:rsidP="00C77B12">
      <w:pPr>
        <w:jc w:val="right"/>
        <w:rPr>
          <w:sz w:val="24"/>
          <w:szCs w:val="24"/>
        </w:rPr>
      </w:pPr>
      <w:r w:rsidRPr="00EA044B">
        <w:rPr>
          <w:sz w:val="24"/>
          <w:szCs w:val="24"/>
        </w:rPr>
        <w:lastRenderedPageBreak/>
        <w:t xml:space="preserve">          Приложение 3  </w:t>
      </w:r>
    </w:p>
    <w:p w:rsidR="00C77B12" w:rsidRPr="00EA044B" w:rsidRDefault="00C77B12" w:rsidP="00C77B12">
      <w:pPr>
        <w:jc w:val="right"/>
        <w:rPr>
          <w:sz w:val="24"/>
          <w:szCs w:val="24"/>
        </w:rPr>
      </w:pPr>
      <w:r w:rsidRPr="00EA044B">
        <w:rPr>
          <w:sz w:val="24"/>
          <w:szCs w:val="24"/>
        </w:rPr>
        <w:t>Муниципальной программы</w:t>
      </w:r>
    </w:p>
    <w:p w:rsidR="00C77B12" w:rsidRPr="00EA044B" w:rsidRDefault="00C77B12" w:rsidP="00C77B12">
      <w:pPr>
        <w:jc w:val="right"/>
        <w:rPr>
          <w:sz w:val="24"/>
          <w:szCs w:val="24"/>
        </w:rPr>
      </w:pPr>
      <w:r w:rsidRPr="00EA044B">
        <w:rPr>
          <w:sz w:val="24"/>
          <w:szCs w:val="24"/>
        </w:rPr>
        <w:t>Камешкирского района</w:t>
      </w:r>
    </w:p>
    <w:p w:rsidR="00C77B12" w:rsidRPr="00EA044B" w:rsidRDefault="00C77B12" w:rsidP="00C77B12">
      <w:pPr>
        <w:jc w:val="right"/>
        <w:rPr>
          <w:sz w:val="24"/>
          <w:szCs w:val="24"/>
        </w:rPr>
      </w:pPr>
      <w:r w:rsidRPr="00EA044B">
        <w:rPr>
          <w:sz w:val="24"/>
          <w:szCs w:val="24"/>
        </w:rPr>
        <w:t>Пензенской области</w:t>
      </w:r>
    </w:p>
    <w:p w:rsidR="00C77B12" w:rsidRPr="002854B4" w:rsidRDefault="00C77B12" w:rsidP="00C77B12">
      <w:pPr>
        <w:autoSpaceDE w:val="0"/>
        <w:autoSpaceDN w:val="0"/>
        <w:jc w:val="right"/>
        <w:rPr>
          <w:sz w:val="24"/>
          <w:szCs w:val="24"/>
        </w:rPr>
      </w:pPr>
    </w:p>
    <w:p w:rsidR="00C77B12" w:rsidRPr="00917C2D" w:rsidRDefault="00C77B12" w:rsidP="00C77B12">
      <w:pPr>
        <w:autoSpaceDE w:val="0"/>
        <w:autoSpaceDN w:val="0"/>
        <w:jc w:val="center"/>
        <w:rPr>
          <w:b/>
          <w:bCs/>
          <w:sz w:val="24"/>
          <w:szCs w:val="24"/>
        </w:rPr>
      </w:pPr>
      <w:bookmarkStart w:id="120" w:name="P367"/>
      <w:bookmarkEnd w:id="120"/>
      <w:r w:rsidRPr="00917C2D">
        <w:rPr>
          <w:b/>
          <w:bCs/>
          <w:sz w:val="24"/>
          <w:szCs w:val="24"/>
        </w:rPr>
        <w:t>ПЕРЕЧЕНЬ</w:t>
      </w:r>
    </w:p>
    <w:p w:rsidR="00C77B12" w:rsidRPr="00917C2D" w:rsidRDefault="00C77B12" w:rsidP="00C77B12">
      <w:pPr>
        <w:autoSpaceDE w:val="0"/>
        <w:autoSpaceDN w:val="0"/>
        <w:jc w:val="center"/>
        <w:rPr>
          <w:b/>
          <w:bCs/>
          <w:sz w:val="24"/>
          <w:szCs w:val="24"/>
        </w:rPr>
      </w:pPr>
      <w:r w:rsidRPr="00917C2D">
        <w:rPr>
          <w:b/>
          <w:bCs/>
          <w:sz w:val="24"/>
          <w:szCs w:val="24"/>
        </w:rPr>
        <w:t>целевых показателей муниципальной программы</w:t>
      </w:r>
    </w:p>
    <w:p w:rsidR="00C77B12" w:rsidRPr="00917C2D" w:rsidRDefault="00C77B12" w:rsidP="00C77B12">
      <w:pPr>
        <w:autoSpaceDE w:val="0"/>
        <w:autoSpaceDN w:val="0"/>
        <w:jc w:val="center"/>
        <w:rPr>
          <w:b/>
          <w:bCs/>
          <w:sz w:val="24"/>
          <w:szCs w:val="24"/>
        </w:rPr>
      </w:pPr>
      <w:r w:rsidRPr="00917C2D">
        <w:rPr>
          <w:b/>
          <w:bCs/>
          <w:sz w:val="24"/>
          <w:szCs w:val="24"/>
        </w:rPr>
        <w:t>Камешкирского района Пензенской области</w:t>
      </w:r>
    </w:p>
    <w:p w:rsidR="00C77B12" w:rsidRPr="00917C2D" w:rsidRDefault="00C77B12" w:rsidP="00C77B12">
      <w:pPr>
        <w:autoSpaceDE w:val="0"/>
        <w:autoSpaceDN w:val="0"/>
        <w:jc w:val="center"/>
        <w:rPr>
          <w:b/>
          <w:bCs/>
          <w:sz w:val="24"/>
          <w:szCs w:val="24"/>
        </w:rPr>
      </w:pPr>
      <w:r w:rsidRPr="00917C2D">
        <w:rPr>
          <w:b/>
          <w:bCs/>
          <w:sz w:val="24"/>
          <w:szCs w:val="24"/>
        </w:rPr>
        <w:t xml:space="preserve">«Развитие территорий, социальной и инженерной инфраструктуры, </w:t>
      </w:r>
      <w:r>
        <w:rPr>
          <w:b/>
          <w:bCs/>
          <w:sz w:val="24"/>
          <w:szCs w:val="24"/>
        </w:rPr>
        <w:t>обеспечение транспортных услуг  Камешкирского</w:t>
      </w:r>
      <w:r w:rsidRPr="00917C2D">
        <w:rPr>
          <w:b/>
          <w:bCs/>
          <w:sz w:val="24"/>
          <w:szCs w:val="24"/>
        </w:rPr>
        <w:t xml:space="preserve"> р</w:t>
      </w:r>
      <w:r>
        <w:rPr>
          <w:b/>
          <w:bCs/>
          <w:sz w:val="24"/>
          <w:szCs w:val="24"/>
        </w:rPr>
        <w:t xml:space="preserve">айона Пензенской области на </w:t>
      </w:r>
      <w:r w:rsidRPr="00F71513">
        <w:rPr>
          <w:b/>
          <w:bCs/>
          <w:sz w:val="24"/>
          <w:szCs w:val="24"/>
        </w:rPr>
        <w:t>2014 - 2022</w:t>
      </w:r>
      <w:r w:rsidRPr="00917C2D">
        <w:rPr>
          <w:b/>
          <w:bCs/>
          <w:sz w:val="24"/>
          <w:szCs w:val="24"/>
        </w:rPr>
        <w:t xml:space="preserve"> годы»</w:t>
      </w:r>
    </w:p>
    <w:p w:rsidR="00C77B12" w:rsidRPr="00917C2D" w:rsidRDefault="00C77B12" w:rsidP="00C77B12">
      <w:pPr>
        <w:autoSpaceDE w:val="0"/>
        <w:autoSpaceDN w:val="0"/>
        <w:jc w:val="cente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2571"/>
        <w:gridCol w:w="94"/>
        <w:gridCol w:w="1182"/>
        <w:gridCol w:w="678"/>
        <w:gridCol w:w="33"/>
        <w:gridCol w:w="27"/>
        <w:gridCol w:w="573"/>
        <w:gridCol w:w="106"/>
        <w:gridCol w:w="713"/>
        <w:gridCol w:w="709"/>
        <w:gridCol w:w="850"/>
        <w:gridCol w:w="851"/>
        <w:gridCol w:w="144"/>
        <w:gridCol w:w="709"/>
        <w:gridCol w:w="142"/>
        <w:gridCol w:w="663"/>
        <w:gridCol w:w="46"/>
        <w:gridCol w:w="717"/>
        <w:gridCol w:w="3400"/>
      </w:tblGrid>
      <w:tr w:rsidR="00C77B12" w:rsidRPr="006D3C3A" w:rsidTr="00C77B12">
        <w:tc>
          <w:tcPr>
            <w:tcW w:w="3181" w:type="dxa"/>
            <w:gridSpan w:val="2"/>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sidRPr="002854B4">
              <w:rPr>
                <w:sz w:val="24"/>
                <w:szCs w:val="24"/>
              </w:rPr>
              <w:t>Ответственный исполнитель</w:t>
            </w:r>
          </w:p>
        </w:tc>
        <w:tc>
          <w:tcPr>
            <w:tcW w:w="11637" w:type="dxa"/>
            <w:gridSpan w:val="18"/>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Pr>
                <w:sz w:val="24"/>
                <w:szCs w:val="24"/>
              </w:rPr>
              <w:t>Администрация Камешкирского района</w:t>
            </w:r>
          </w:p>
          <w:p w:rsidR="00C77B12" w:rsidRPr="002854B4" w:rsidRDefault="00C77B12" w:rsidP="00C77B12">
            <w:pPr>
              <w:autoSpaceDE w:val="0"/>
              <w:autoSpaceDN w:val="0"/>
              <w:jc w:val="center"/>
              <w:rPr>
                <w:sz w:val="24"/>
                <w:szCs w:val="24"/>
              </w:rPr>
            </w:pPr>
            <w:r>
              <w:rPr>
                <w:sz w:val="24"/>
                <w:szCs w:val="24"/>
              </w:rPr>
              <w:t>Пензенской области</w:t>
            </w:r>
          </w:p>
        </w:tc>
      </w:tr>
      <w:tr w:rsidR="00C77B12" w:rsidRPr="006D3C3A" w:rsidTr="00C77B12">
        <w:tc>
          <w:tcPr>
            <w:tcW w:w="610" w:type="dxa"/>
            <w:vMerge w:val="restart"/>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sidRPr="002854B4">
              <w:rPr>
                <w:sz w:val="24"/>
                <w:szCs w:val="24"/>
              </w:rPr>
              <w:t>N п/п</w:t>
            </w:r>
          </w:p>
        </w:tc>
        <w:tc>
          <w:tcPr>
            <w:tcW w:w="2571" w:type="dxa"/>
            <w:vMerge w:val="restart"/>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sidRPr="002854B4">
              <w:rPr>
                <w:sz w:val="24"/>
                <w:szCs w:val="24"/>
              </w:rPr>
              <w:t>Наименование целевого показателя</w:t>
            </w:r>
          </w:p>
        </w:tc>
        <w:tc>
          <w:tcPr>
            <w:tcW w:w="1276" w:type="dxa"/>
            <w:gridSpan w:val="2"/>
            <w:vMerge w:val="restart"/>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sidRPr="002854B4">
              <w:rPr>
                <w:sz w:val="24"/>
                <w:szCs w:val="24"/>
              </w:rPr>
              <w:t>Единица измерения</w:t>
            </w:r>
          </w:p>
        </w:tc>
        <w:tc>
          <w:tcPr>
            <w:tcW w:w="10361" w:type="dxa"/>
            <w:gridSpan w:val="16"/>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sidRPr="002854B4">
              <w:rPr>
                <w:sz w:val="24"/>
                <w:szCs w:val="24"/>
              </w:rPr>
              <w:t>Значения целевых показателей</w:t>
            </w:r>
          </w:p>
        </w:tc>
      </w:tr>
      <w:tr w:rsidR="00C77B12" w:rsidRPr="006D3C3A" w:rsidTr="00C77B12">
        <w:tc>
          <w:tcPr>
            <w:tcW w:w="610" w:type="dxa"/>
            <w:vMerge/>
            <w:tcBorders>
              <w:top w:val="single" w:sz="4" w:space="0" w:color="auto"/>
              <w:left w:val="single" w:sz="4" w:space="0" w:color="auto"/>
              <w:bottom w:val="single" w:sz="4" w:space="0" w:color="auto"/>
              <w:right w:val="single" w:sz="4" w:space="0" w:color="auto"/>
            </w:tcBorders>
          </w:tcPr>
          <w:p w:rsidR="00C77B12" w:rsidRPr="002854B4" w:rsidRDefault="00C77B12" w:rsidP="00C77B12"/>
        </w:tc>
        <w:tc>
          <w:tcPr>
            <w:tcW w:w="2571" w:type="dxa"/>
            <w:vMerge/>
            <w:tcBorders>
              <w:top w:val="single" w:sz="4" w:space="0" w:color="auto"/>
              <w:left w:val="single" w:sz="4" w:space="0" w:color="auto"/>
              <w:bottom w:val="single" w:sz="4" w:space="0" w:color="auto"/>
              <w:right w:val="single" w:sz="4" w:space="0" w:color="auto"/>
            </w:tcBorders>
          </w:tcPr>
          <w:p w:rsidR="00C77B12" w:rsidRPr="002854B4" w:rsidRDefault="00C77B12" w:rsidP="00C77B12"/>
        </w:tc>
        <w:tc>
          <w:tcPr>
            <w:tcW w:w="1276" w:type="dxa"/>
            <w:gridSpan w:val="2"/>
            <w:vMerge/>
            <w:tcBorders>
              <w:top w:val="single" w:sz="4" w:space="0" w:color="auto"/>
              <w:left w:val="single" w:sz="4" w:space="0" w:color="auto"/>
              <w:bottom w:val="single" w:sz="4" w:space="0" w:color="auto"/>
              <w:right w:val="single" w:sz="4" w:space="0" w:color="auto"/>
            </w:tcBorders>
          </w:tcPr>
          <w:p w:rsidR="00C77B12" w:rsidRPr="002854B4" w:rsidRDefault="00C77B12" w:rsidP="00C77B12"/>
        </w:tc>
        <w:tc>
          <w:tcPr>
            <w:tcW w:w="711" w:type="dxa"/>
            <w:gridSpan w:val="2"/>
            <w:tcBorders>
              <w:top w:val="single" w:sz="4" w:space="0" w:color="auto"/>
              <w:left w:val="single" w:sz="4" w:space="0" w:color="auto"/>
              <w:bottom w:val="single" w:sz="4" w:space="0" w:color="auto"/>
              <w:right w:val="single" w:sz="4" w:space="0" w:color="auto"/>
            </w:tcBorders>
          </w:tcPr>
          <w:p w:rsidR="00C77B12" w:rsidRPr="0055762D" w:rsidRDefault="00C77B12" w:rsidP="00C77B12">
            <w:r w:rsidRPr="0055762D">
              <w:t>2014г</w:t>
            </w:r>
          </w:p>
        </w:tc>
        <w:tc>
          <w:tcPr>
            <w:tcW w:w="706" w:type="dxa"/>
            <w:gridSpan w:val="3"/>
            <w:tcBorders>
              <w:top w:val="single" w:sz="4" w:space="0" w:color="auto"/>
              <w:left w:val="single" w:sz="4" w:space="0" w:color="auto"/>
              <w:bottom w:val="single" w:sz="4" w:space="0" w:color="auto"/>
              <w:right w:val="single" w:sz="4" w:space="0" w:color="auto"/>
            </w:tcBorders>
          </w:tcPr>
          <w:p w:rsidR="00C77B12" w:rsidRPr="0055762D" w:rsidRDefault="00C77B12" w:rsidP="00C77B12">
            <w:r>
              <w:t>2015г</w:t>
            </w:r>
          </w:p>
        </w:tc>
        <w:tc>
          <w:tcPr>
            <w:tcW w:w="713" w:type="dxa"/>
            <w:tcBorders>
              <w:top w:val="single" w:sz="4" w:space="0" w:color="auto"/>
              <w:left w:val="single" w:sz="4" w:space="0" w:color="auto"/>
              <w:bottom w:val="single" w:sz="4" w:space="0" w:color="auto"/>
              <w:right w:val="single" w:sz="4" w:space="0" w:color="auto"/>
            </w:tcBorders>
          </w:tcPr>
          <w:p w:rsidR="00C77B12" w:rsidRPr="0055762D" w:rsidRDefault="00C77B12" w:rsidP="00C77B12">
            <w:pPr>
              <w:autoSpaceDE w:val="0"/>
              <w:autoSpaceDN w:val="0"/>
              <w:jc w:val="center"/>
            </w:pPr>
            <w:r w:rsidRPr="0055762D">
              <w:t>2016 г</w:t>
            </w:r>
          </w:p>
        </w:tc>
        <w:tc>
          <w:tcPr>
            <w:tcW w:w="709" w:type="dxa"/>
            <w:tcBorders>
              <w:top w:val="single" w:sz="4" w:space="0" w:color="auto"/>
              <w:left w:val="single" w:sz="4" w:space="0" w:color="auto"/>
              <w:bottom w:val="single" w:sz="4" w:space="0" w:color="auto"/>
              <w:right w:val="single" w:sz="4" w:space="0" w:color="auto"/>
            </w:tcBorders>
          </w:tcPr>
          <w:p w:rsidR="00C77B12" w:rsidRPr="0055762D" w:rsidRDefault="00C77B12" w:rsidP="00C77B12">
            <w:pPr>
              <w:autoSpaceDE w:val="0"/>
              <w:autoSpaceDN w:val="0"/>
              <w:jc w:val="center"/>
            </w:pPr>
            <w:r w:rsidRPr="0055762D">
              <w:t>2017г</w:t>
            </w:r>
          </w:p>
        </w:tc>
        <w:tc>
          <w:tcPr>
            <w:tcW w:w="850" w:type="dxa"/>
            <w:tcBorders>
              <w:top w:val="single" w:sz="4" w:space="0" w:color="auto"/>
              <w:left w:val="single" w:sz="4" w:space="0" w:color="auto"/>
              <w:bottom w:val="single" w:sz="4" w:space="0" w:color="auto"/>
              <w:right w:val="single" w:sz="4" w:space="0" w:color="auto"/>
            </w:tcBorders>
          </w:tcPr>
          <w:p w:rsidR="00C77B12" w:rsidRPr="0055762D" w:rsidRDefault="00C77B12" w:rsidP="00C77B12">
            <w:pPr>
              <w:autoSpaceDE w:val="0"/>
              <w:autoSpaceDN w:val="0"/>
              <w:jc w:val="center"/>
            </w:pPr>
            <w:r w:rsidRPr="0055762D">
              <w:t>2018 г.</w:t>
            </w:r>
          </w:p>
        </w:tc>
        <w:tc>
          <w:tcPr>
            <w:tcW w:w="995" w:type="dxa"/>
            <w:gridSpan w:val="2"/>
            <w:tcBorders>
              <w:top w:val="single" w:sz="4" w:space="0" w:color="auto"/>
              <w:left w:val="single" w:sz="4" w:space="0" w:color="auto"/>
              <w:bottom w:val="single" w:sz="4" w:space="0" w:color="auto"/>
              <w:right w:val="single" w:sz="4" w:space="0" w:color="auto"/>
            </w:tcBorders>
          </w:tcPr>
          <w:p w:rsidR="00C77B12" w:rsidRPr="0055762D" w:rsidRDefault="00C77B12" w:rsidP="00C77B12">
            <w:pPr>
              <w:jc w:val="center"/>
            </w:pPr>
            <w:r w:rsidRPr="0055762D">
              <w:t>2019г</w:t>
            </w:r>
          </w:p>
        </w:tc>
        <w:tc>
          <w:tcPr>
            <w:tcW w:w="851" w:type="dxa"/>
            <w:gridSpan w:val="2"/>
            <w:tcBorders>
              <w:top w:val="single" w:sz="4" w:space="0" w:color="auto"/>
              <w:left w:val="single" w:sz="4" w:space="0" w:color="auto"/>
              <w:bottom w:val="single" w:sz="4" w:space="0" w:color="auto"/>
              <w:right w:val="single" w:sz="4" w:space="0" w:color="auto"/>
            </w:tcBorders>
          </w:tcPr>
          <w:p w:rsidR="00C77B12" w:rsidRPr="0055762D" w:rsidRDefault="00C77B12" w:rsidP="00C77B12">
            <w:pPr>
              <w:autoSpaceDE w:val="0"/>
              <w:autoSpaceDN w:val="0"/>
              <w:jc w:val="center"/>
            </w:pPr>
            <w:r w:rsidRPr="0055762D">
              <w:t>2020г</w:t>
            </w:r>
          </w:p>
          <w:p w:rsidR="00C77B12" w:rsidRPr="0055762D" w:rsidRDefault="00C77B12" w:rsidP="00C77B12">
            <w:pPr>
              <w:autoSpaceDE w:val="0"/>
              <w:autoSpaceDN w:val="0"/>
              <w:jc w:val="center"/>
            </w:pPr>
          </w:p>
        </w:tc>
        <w:tc>
          <w:tcPr>
            <w:tcW w:w="709" w:type="dxa"/>
            <w:gridSpan w:val="2"/>
            <w:tcBorders>
              <w:top w:val="single" w:sz="4" w:space="0" w:color="auto"/>
              <w:left w:val="single" w:sz="4" w:space="0" w:color="auto"/>
              <w:bottom w:val="single" w:sz="4" w:space="0" w:color="auto"/>
              <w:right w:val="single" w:sz="4" w:space="0" w:color="auto"/>
            </w:tcBorders>
          </w:tcPr>
          <w:p w:rsidR="00C77B12" w:rsidRPr="0055762D" w:rsidRDefault="00C77B12" w:rsidP="00C77B12">
            <w:pPr>
              <w:jc w:val="center"/>
            </w:pPr>
            <w:r w:rsidRPr="0055762D">
              <w:t>2021г</w:t>
            </w:r>
          </w:p>
        </w:tc>
        <w:tc>
          <w:tcPr>
            <w:tcW w:w="717" w:type="dxa"/>
            <w:tcBorders>
              <w:top w:val="single" w:sz="4" w:space="0" w:color="auto"/>
              <w:left w:val="single" w:sz="4" w:space="0" w:color="auto"/>
              <w:bottom w:val="single" w:sz="4" w:space="0" w:color="auto"/>
              <w:right w:val="single" w:sz="4" w:space="0" w:color="auto"/>
            </w:tcBorders>
          </w:tcPr>
          <w:p w:rsidR="00C77B12" w:rsidRPr="0055762D" w:rsidRDefault="00C77B12" w:rsidP="00C77B12">
            <w:pPr>
              <w:autoSpaceDE w:val="0"/>
              <w:autoSpaceDN w:val="0"/>
              <w:jc w:val="center"/>
            </w:pPr>
            <w:r w:rsidRPr="0055762D">
              <w:t>2022г</w:t>
            </w:r>
          </w:p>
        </w:tc>
        <w:tc>
          <w:tcPr>
            <w:tcW w:w="3400"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24"/>
                <w:szCs w:val="24"/>
              </w:rPr>
            </w:pPr>
            <w:r w:rsidRPr="002854B4">
              <w:rPr>
                <w:sz w:val="24"/>
                <w:szCs w:val="24"/>
              </w:rPr>
              <w:t xml:space="preserve">Год завершения действия </w:t>
            </w:r>
          </w:p>
          <w:p w:rsidR="00C77B12" w:rsidRDefault="00C77B12" w:rsidP="00C77B12">
            <w:pPr>
              <w:autoSpaceDE w:val="0"/>
              <w:autoSpaceDN w:val="0"/>
              <w:jc w:val="center"/>
              <w:rPr>
                <w:sz w:val="24"/>
                <w:szCs w:val="24"/>
              </w:rPr>
            </w:pPr>
            <w:r w:rsidRPr="002854B4">
              <w:rPr>
                <w:sz w:val="24"/>
                <w:szCs w:val="24"/>
              </w:rPr>
              <w:t>программы, подпрограммы</w:t>
            </w:r>
          </w:p>
          <w:p w:rsidR="00C77B12" w:rsidRPr="002854B4" w:rsidRDefault="00C77B12" w:rsidP="00C77B12">
            <w:pPr>
              <w:autoSpaceDE w:val="0"/>
              <w:autoSpaceDN w:val="0"/>
              <w:jc w:val="center"/>
              <w:rPr>
                <w:sz w:val="24"/>
                <w:szCs w:val="24"/>
              </w:rPr>
            </w:pPr>
            <w:r>
              <w:rPr>
                <w:sz w:val="24"/>
                <w:szCs w:val="24"/>
              </w:rPr>
              <w:t>2022г</w:t>
            </w:r>
          </w:p>
        </w:tc>
      </w:tr>
      <w:tr w:rsidR="00C77B12" w:rsidRPr="006D3C3A" w:rsidTr="00C77B12">
        <w:tc>
          <w:tcPr>
            <w:tcW w:w="14818" w:type="dxa"/>
            <w:gridSpan w:val="20"/>
            <w:tcBorders>
              <w:top w:val="single" w:sz="4" w:space="0" w:color="auto"/>
              <w:left w:val="single" w:sz="4" w:space="0" w:color="auto"/>
              <w:bottom w:val="single" w:sz="4" w:space="0" w:color="auto"/>
              <w:right w:val="single" w:sz="4" w:space="0" w:color="auto"/>
            </w:tcBorders>
          </w:tcPr>
          <w:p w:rsidR="00C77B12" w:rsidRPr="005B1886" w:rsidRDefault="00C77B12" w:rsidP="00C77B12">
            <w:pPr>
              <w:autoSpaceDE w:val="0"/>
              <w:autoSpaceDN w:val="0"/>
              <w:rPr>
                <w:b/>
                <w:bCs/>
                <w:sz w:val="24"/>
                <w:szCs w:val="24"/>
              </w:rPr>
            </w:pPr>
            <w:r w:rsidRPr="002854B4">
              <w:rPr>
                <w:sz w:val="24"/>
                <w:szCs w:val="24"/>
              </w:rPr>
              <w:t xml:space="preserve">Муниципальная программа </w:t>
            </w:r>
            <w:r w:rsidRPr="009C4B07">
              <w:rPr>
                <w:b/>
                <w:bCs/>
                <w:sz w:val="24"/>
                <w:szCs w:val="24"/>
              </w:rPr>
              <w:t xml:space="preserve">«Развитие территорий, социальной и инженерной инфраструктуры, </w:t>
            </w:r>
            <w:r>
              <w:rPr>
                <w:b/>
                <w:bCs/>
                <w:sz w:val="24"/>
                <w:szCs w:val="24"/>
              </w:rPr>
              <w:t>обеспечение транспортных услуг  Камешкирского района</w:t>
            </w:r>
            <w:r w:rsidRPr="009C4B07">
              <w:rPr>
                <w:b/>
                <w:bCs/>
                <w:sz w:val="24"/>
                <w:szCs w:val="24"/>
              </w:rPr>
              <w:t xml:space="preserve"> Пензенск</w:t>
            </w:r>
            <w:r>
              <w:rPr>
                <w:b/>
                <w:bCs/>
                <w:sz w:val="24"/>
                <w:szCs w:val="24"/>
              </w:rPr>
              <w:t xml:space="preserve">ой области на </w:t>
            </w:r>
            <w:r w:rsidRPr="001235D8">
              <w:rPr>
                <w:b/>
                <w:bCs/>
                <w:sz w:val="24"/>
                <w:szCs w:val="24"/>
              </w:rPr>
              <w:t>2014 - 2022</w:t>
            </w:r>
            <w:r>
              <w:rPr>
                <w:b/>
                <w:bCs/>
                <w:sz w:val="24"/>
                <w:szCs w:val="24"/>
              </w:rPr>
              <w:t xml:space="preserve"> годы»</w:t>
            </w:r>
          </w:p>
        </w:tc>
      </w:tr>
      <w:tr w:rsidR="00C77B12" w:rsidRPr="006D3C3A" w:rsidTr="00C77B12">
        <w:tc>
          <w:tcPr>
            <w:tcW w:w="61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rsidRPr="004334B0">
              <w:t>1.</w:t>
            </w:r>
          </w:p>
        </w:tc>
        <w:tc>
          <w:tcPr>
            <w:tcW w:w="2665"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r w:rsidRPr="004334B0">
              <w:t>Содержан</w:t>
            </w:r>
            <w:r>
              <w:t>ие существующей сети автомобиль</w:t>
            </w:r>
            <w:r w:rsidRPr="004334B0">
              <w:t>ных дорог</w:t>
            </w:r>
          </w:p>
        </w:tc>
        <w:tc>
          <w:tcPr>
            <w:tcW w:w="1182"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rsidRPr="004334B0">
              <w:t>км.</w:t>
            </w:r>
          </w:p>
        </w:tc>
        <w:tc>
          <w:tcPr>
            <w:tcW w:w="711"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100,3</w:t>
            </w:r>
          </w:p>
          <w:p w:rsidR="00C77B12" w:rsidRPr="004334B0" w:rsidRDefault="00C77B12" w:rsidP="00C77B12">
            <w:pPr>
              <w:autoSpaceDE w:val="0"/>
              <w:autoSpaceDN w:val="0"/>
              <w:adjustRightInd w:val="0"/>
              <w:jc w:val="center"/>
            </w:pPr>
          </w:p>
        </w:tc>
        <w:tc>
          <w:tcPr>
            <w:tcW w:w="706" w:type="dxa"/>
            <w:gridSpan w:val="3"/>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100,3</w:t>
            </w:r>
          </w:p>
        </w:tc>
        <w:tc>
          <w:tcPr>
            <w:tcW w:w="713"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p w:rsidR="00C77B12" w:rsidRPr="004334B0" w:rsidRDefault="00C77B12" w:rsidP="00C77B12">
            <w:pPr>
              <w:autoSpaceDE w:val="0"/>
              <w:autoSpaceDN w:val="0"/>
              <w:adjustRightInd w:val="0"/>
              <w:jc w:val="center"/>
            </w:pPr>
          </w:p>
        </w:tc>
        <w:tc>
          <w:tcPr>
            <w:tcW w:w="709"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tc>
        <w:tc>
          <w:tcPr>
            <w:tcW w:w="85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p w:rsidR="00C77B12" w:rsidRPr="004334B0" w:rsidRDefault="00C77B12" w:rsidP="00C77B12">
            <w:pPr>
              <w:autoSpaceDE w:val="0"/>
              <w:autoSpaceDN w:val="0"/>
              <w:adjustRightInd w:val="0"/>
              <w:jc w:val="center"/>
            </w:pPr>
          </w:p>
        </w:tc>
        <w:tc>
          <w:tcPr>
            <w:tcW w:w="995"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p w:rsidR="00C77B12" w:rsidRPr="004334B0" w:rsidRDefault="00C77B12" w:rsidP="00C77B12">
            <w:pPr>
              <w:autoSpaceDE w:val="0"/>
              <w:autoSpaceDN w:val="0"/>
              <w:adjustRightInd w:val="0"/>
              <w:jc w:val="center"/>
            </w:pPr>
          </w:p>
        </w:tc>
        <w:tc>
          <w:tcPr>
            <w:tcW w:w="851"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p w:rsidR="00C77B12" w:rsidRPr="004334B0" w:rsidRDefault="00C77B12" w:rsidP="00C77B12">
            <w:pPr>
              <w:autoSpaceDE w:val="0"/>
              <w:autoSpaceDN w:val="0"/>
              <w:adjustRightInd w:val="0"/>
              <w:jc w:val="center"/>
            </w:pPr>
          </w:p>
        </w:tc>
        <w:tc>
          <w:tcPr>
            <w:tcW w:w="663"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p w:rsidR="00C77B12" w:rsidRPr="004334B0" w:rsidRDefault="00C77B12" w:rsidP="00C77B12">
            <w:pPr>
              <w:autoSpaceDE w:val="0"/>
              <w:autoSpaceDN w:val="0"/>
              <w:adjustRightInd w:val="0"/>
              <w:jc w:val="center"/>
            </w:pPr>
          </w:p>
        </w:tc>
        <w:tc>
          <w:tcPr>
            <w:tcW w:w="763"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p w:rsidR="00C77B12" w:rsidRPr="004334B0" w:rsidRDefault="00C77B12" w:rsidP="00C77B12">
            <w:pPr>
              <w:autoSpaceDE w:val="0"/>
              <w:autoSpaceDN w:val="0"/>
              <w:adjustRightInd w:val="0"/>
              <w:jc w:val="center"/>
            </w:pPr>
          </w:p>
        </w:tc>
        <w:tc>
          <w:tcPr>
            <w:tcW w:w="3400" w:type="dxa"/>
            <w:tcBorders>
              <w:top w:val="single" w:sz="4" w:space="0" w:color="auto"/>
              <w:left w:val="single" w:sz="4" w:space="0" w:color="auto"/>
              <w:bottom w:val="single" w:sz="4" w:space="0" w:color="auto"/>
              <w:right w:val="single" w:sz="4" w:space="0" w:color="auto"/>
            </w:tcBorders>
            <w:vAlign w:val="center"/>
          </w:tcPr>
          <w:p w:rsidR="00C77B12" w:rsidRPr="002854B4" w:rsidRDefault="00C77B12" w:rsidP="00C77B12">
            <w:pPr>
              <w:autoSpaceDE w:val="0"/>
              <w:autoSpaceDN w:val="0"/>
              <w:jc w:val="center"/>
              <w:rPr>
                <w:sz w:val="24"/>
                <w:szCs w:val="24"/>
              </w:rPr>
            </w:pPr>
            <w:r>
              <w:rPr>
                <w:sz w:val="24"/>
                <w:szCs w:val="24"/>
              </w:rPr>
              <w:t>98,7</w:t>
            </w:r>
          </w:p>
        </w:tc>
      </w:tr>
      <w:tr w:rsidR="00C77B12" w:rsidRPr="006D3C3A" w:rsidTr="00C77B12">
        <w:tc>
          <w:tcPr>
            <w:tcW w:w="61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rsidRPr="004334B0">
              <w:t>2.</w:t>
            </w:r>
          </w:p>
        </w:tc>
        <w:tc>
          <w:tcPr>
            <w:tcW w:w="2665"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r>
              <w:t>Р</w:t>
            </w:r>
            <w:r w:rsidRPr="004334B0">
              <w:t xml:space="preserve">емонт </w:t>
            </w:r>
            <w:r>
              <w:t>и (капитальный ремонт)</w:t>
            </w:r>
            <w:r w:rsidRPr="004334B0">
              <w:t xml:space="preserve"> автомобильных дорог и искусст</w:t>
            </w:r>
            <w:r>
              <w:t>венных сооруже</w:t>
            </w:r>
            <w:r w:rsidRPr="004334B0">
              <w:t>ний на них</w:t>
            </w:r>
          </w:p>
        </w:tc>
        <w:tc>
          <w:tcPr>
            <w:tcW w:w="1182"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rsidRPr="004334B0">
              <w:t>км.</w:t>
            </w:r>
          </w:p>
        </w:tc>
        <w:tc>
          <w:tcPr>
            <w:tcW w:w="711"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5,3</w:t>
            </w:r>
          </w:p>
          <w:p w:rsidR="00C77B12" w:rsidRPr="004334B0" w:rsidRDefault="00C77B12" w:rsidP="00C77B12">
            <w:pPr>
              <w:autoSpaceDE w:val="0"/>
              <w:autoSpaceDN w:val="0"/>
              <w:adjustRightInd w:val="0"/>
              <w:jc w:val="center"/>
            </w:pPr>
          </w:p>
        </w:tc>
        <w:tc>
          <w:tcPr>
            <w:tcW w:w="706" w:type="dxa"/>
            <w:gridSpan w:val="3"/>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right"/>
            </w:pPr>
          </w:p>
          <w:p w:rsidR="00C77B12" w:rsidRPr="004334B0" w:rsidRDefault="00C77B12" w:rsidP="00C77B12">
            <w:pPr>
              <w:autoSpaceDE w:val="0"/>
              <w:autoSpaceDN w:val="0"/>
              <w:adjustRightInd w:val="0"/>
              <w:jc w:val="center"/>
              <w:rPr>
                <w:b/>
                <w:bCs/>
                <w:color w:val="FF0000"/>
              </w:rPr>
            </w:pPr>
            <w:r>
              <w:t>5,3</w:t>
            </w:r>
          </w:p>
          <w:p w:rsidR="00C77B12" w:rsidRPr="004334B0" w:rsidRDefault="00C77B12" w:rsidP="00C77B12">
            <w:pPr>
              <w:autoSpaceDE w:val="0"/>
              <w:autoSpaceDN w:val="0"/>
              <w:adjustRightInd w:val="0"/>
              <w:jc w:val="center"/>
            </w:pPr>
          </w:p>
        </w:tc>
        <w:tc>
          <w:tcPr>
            <w:tcW w:w="713"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2,5</w:t>
            </w:r>
          </w:p>
          <w:p w:rsidR="00C77B12" w:rsidRPr="004334B0" w:rsidRDefault="00C77B12" w:rsidP="00C77B12">
            <w:pPr>
              <w:autoSpaceDE w:val="0"/>
              <w:autoSpaceDN w:val="0"/>
              <w:adjustRightInd w:val="0"/>
              <w:jc w:val="center"/>
            </w:pPr>
          </w:p>
        </w:tc>
        <w:tc>
          <w:tcPr>
            <w:tcW w:w="709"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right"/>
            </w:pPr>
          </w:p>
          <w:p w:rsidR="00C77B12" w:rsidRPr="004334B0" w:rsidRDefault="00C77B12" w:rsidP="00C77B12">
            <w:pPr>
              <w:autoSpaceDE w:val="0"/>
              <w:autoSpaceDN w:val="0"/>
              <w:adjustRightInd w:val="0"/>
              <w:jc w:val="center"/>
              <w:rPr>
                <w:b/>
                <w:bCs/>
                <w:color w:val="FF0000"/>
              </w:rPr>
            </w:pPr>
            <w:r>
              <w:t>2,5</w:t>
            </w:r>
          </w:p>
          <w:p w:rsidR="00C77B12" w:rsidRPr="004334B0" w:rsidRDefault="00C77B12" w:rsidP="00C77B12">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2,5</w:t>
            </w:r>
          </w:p>
          <w:p w:rsidR="00C77B12" w:rsidRPr="004334B0" w:rsidRDefault="00C77B12" w:rsidP="00C77B12">
            <w:pPr>
              <w:autoSpaceDE w:val="0"/>
              <w:autoSpaceDN w:val="0"/>
              <w:adjustRightInd w:val="0"/>
              <w:jc w:val="center"/>
            </w:pPr>
          </w:p>
        </w:tc>
        <w:tc>
          <w:tcPr>
            <w:tcW w:w="995"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2,5</w:t>
            </w:r>
          </w:p>
          <w:p w:rsidR="00C77B12" w:rsidRPr="004334B0" w:rsidRDefault="00C77B12" w:rsidP="00C77B12">
            <w:pPr>
              <w:autoSpaceDE w:val="0"/>
              <w:autoSpaceDN w:val="0"/>
              <w:adjustRightInd w:val="0"/>
              <w:jc w:val="center"/>
            </w:pPr>
          </w:p>
        </w:tc>
        <w:tc>
          <w:tcPr>
            <w:tcW w:w="851"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2,5</w:t>
            </w:r>
          </w:p>
          <w:p w:rsidR="00C77B12" w:rsidRPr="004334B0" w:rsidRDefault="00C77B12" w:rsidP="00C77B12">
            <w:pPr>
              <w:autoSpaceDE w:val="0"/>
              <w:autoSpaceDN w:val="0"/>
              <w:adjustRightInd w:val="0"/>
              <w:jc w:val="center"/>
            </w:pPr>
          </w:p>
        </w:tc>
        <w:tc>
          <w:tcPr>
            <w:tcW w:w="663"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2,5</w:t>
            </w:r>
          </w:p>
          <w:p w:rsidR="00C77B12" w:rsidRPr="004334B0" w:rsidRDefault="00C77B12" w:rsidP="00C77B12">
            <w:pPr>
              <w:autoSpaceDE w:val="0"/>
              <w:autoSpaceDN w:val="0"/>
              <w:adjustRightInd w:val="0"/>
              <w:jc w:val="center"/>
            </w:pPr>
          </w:p>
        </w:tc>
        <w:tc>
          <w:tcPr>
            <w:tcW w:w="763"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2,5</w:t>
            </w:r>
          </w:p>
          <w:p w:rsidR="00C77B12" w:rsidRPr="004334B0" w:rsidRDefault="00C77B12" w:rsidP="00C77B12">
            <w:pPr>
              <w:autoSpaceDE w:val="0"/>
              <w:autoSpaceDN w:val="0"/>
              <w:adjustRightInd w:val="0"/>
              <w:jc w:val="center"/>
            </w:pPr>
          </w:p>
        </w:tc>
        <w:tc>
          <w:tcPr>
            <w:tcW w:w="3400" w:type="dxa"/>
            <w:tcBorders>
              <w:top w:val="single" w:sz="4" w:space="0" w:color="auto"/>
              <w:left w:val="single" w:sz="4" w:space="0" w:color="auto"/>
              <w:bottom w:val="single" w:sz="4" w:space="0" w:color="auto"/>
              <w:right w:val="single" w:sz="4" w:space="0" w:color="auto"/>
            </w:tcBorders>
            <w:vAlign w:val="center"/>
          </w:tcPr>
          <w:p w:rsidR="00C77B12" w:rsidRPr="002854B4" w:rsidRDefault="00C77B12" w:rsidP="00C77B12">
            <w:pPr>
              <w:autoSpaceDE w:val="0"/>
              <w:autoSpaceDN w:val="0"/>
              <w:jc w:val="center"/>
              <w:rPr>
                <w:sz w:val="24"/>
                <w:szCs w:val="24"/>
              </w:rPr>
            </w:pPr>
            <w:r>
              <w:rPr>
                <w:sz w:val="24"/>
                <w:szCs w:val="24"/>
              </w:rPr>
              <w:t>2,5</w:t>
            </w:r>
          </w:p>
        </w:tc>
      </w:tr>
      <w:tr w:rsidR="00C77B12" w:rsidRPr="006D3C3A" w:rsidTr="00C77B12">
        <w:tc>
          <w:tcPr>
            <w:tcW w:w="61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3</w:t>
            </w:r>
          </w:p>
        </w:tc>
        <w:tc>
          <w:tcPr>
            <w:tcW w:w="2665"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pPr>
            <w:r w:rsidRPr="00803C0A">
              <w:rPr>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182"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шт</w:t>
            </w:r>
          </w:p>
        </w:tc>
        <w:tc>
          <w:tcPr>
            <w:tcW w:w="711"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7</w:t>
            </w:r>
          </w:p>
        </w:tc>
        <w:tc>
          <w:tcPr>
            <w:tcW w:w="706" w:type="dxa"/>
            <w:gridSpan w:val="3"/>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r>
              <w:t>5</w:t>
            </w:r>
          </w:p>
        </w:tc>
        <w:tc>
          <w:tcPr>
            <w:tcW w:w="713"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6</w:t>
            </w:r>
          </w:p>
        </w:tc>
        <w:tc>
          <w:tcPr>
            <w:tcW w:w="709"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r>
              <w:t>5</w:t>
            </w:r>
          </w:p>
        </w:tc>
        <w:tc>
          <w:tcPr>
            <w:tcW w:w="85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7</w:t>
            </w:r>
          </w:p>
        </w:tc>
        <w:tc>
          <w:tcPr>
            <w:tcW w:w="995"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6</w:t>
            </w:r>
          </w:p>
        </w:tc>
        <w:tc>
          <w:tcPr>
            <w:tcW w:w="851"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6</w:t>
            </w:r>
          </w:p>
        </w:tc>
        <w:tc>
          <w:tcPr>
            <w:tcW w:w="663"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6</w:t>
            </w:r>
          </w:p>
        </w:tc>
        <w:tc>
          <w:tcPr>
            <w:tcW w:w="763"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6</w:t>
            </w:r>
          </w:p>
        </w:tc>
        <w:tc>
          <w:tcPr>
            <w:tcW w:w="3400" w:type="dxa"/>
            <w:tcBorders>
              <w:top w:val="single" w:sz="4" w:space="0" w:color="auto"/>
              <w:left w:val="single" w:sz="4" w:space="0" w:color="auto"/>
              <w:bottom w:val="single" w:sz="4" w:space="0" w:color="auto"/>
              <w:right w:val="single" w:sz="4" w:space="0" w:color="auto"/>
            </w:tcBorders>
            <w:vAlign w:val="center"/>
          </w:tcPr>
          <w:p w:rsidR="00C77B12" w:rsidRDefault="00C77B12" w:rsidP="00C77B12">
            <w:pPr>
              <w:autoSpaceDE w:val="0"/>
              <w:autoSpaceDN w:val="0"/>
              <w:jc w:val="center"/>
              <w:rPr>
                <w:sz w:val="24"/>
                <w:szCs w:val="24"/>
              </w:rPr>
            </w:pPr>
            <w:r>
              <w:rPr>
                <w:sz w:val="24"/>
                <w:szCs w:val="24"/>
              </w:rPr>
              <w:t>6</w:t>
            </w:r>
          </w:p>
        </w:tc>
      </w:tr>
      <w:tr w:rsidR="00C77B12" w:rsidRPr="006D3C3A" w:rsidTr="00C77B12">
        <w:tc>
          <w:tcPr>
            <w:tcW w:w="61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lastRenderedPageBreak/>
              <w:t>4</w:t>
            </w:r>
            <w:r w:rsidRPr="004334B0">
              <w:t>.</w:t>
            </w:r>
          </w:p>
        </w:tc>
        <w:tc>
          <w:tcPr>
            <w:tcW w:w="2665"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r w:rsidRPr="004334B0">
              <w:t xml:space="preserve">Коэффициент            </w:t>
            </w:r>
            <w:r w:rsidRPr="004334B0">
              <w:br/>
              <w:t xml:space="preserve">регулярности           </w:t>
            </w:r>
            <w:r w:rsidRPr="004334B0">
              <w:br/>
              <w:t>транспортного сообщения</w:t>
            </w:r>
          </w:p>
        </w:tc>
        <w:tc>
          <w:tcPr>
            <w:tcW w:w="1182"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rsidRPr="004334B0">
              <w:t>%</w:t>
            </w:r>
          </w:p>
        </w:tc>
        <w:tc>
          <w:tcPr>
            <w:tcW w:w="711"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w:t>
            </w:r>
          </w:p>
        </w:tc>
        <w:tc>
          <w:tcPr>
            <w:tcW w:w="706" w:type="dxa"/>
            <w:gridSpan w:val="3"/>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w:t>
            </w:r>
          </w:p>
        </w:tc>
        <w:tc>
          <w:tcPr>
            <w:tcW w:w="713"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w:t>
            </w:r>
          </w:p>
        </w:tc>
        <w:tc>
          <w:tcPr>
            <w:tcW w:w="709"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w:t>
            </w:r>
          </w:p>
        </w:tc>
        <w:tc>
          <w:tcPr>
            <w:tcW w:w="850"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w:t>
            </w:r>
          </w:p>
        </w:tc>
        <w:tc>
          <w:tcPr>
            <w:tcW w:w="995"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w:t>
            </w:r>
          </w:p>
        </w:tc>
        <w:tc>
          <w:tcPr>
            <w:tcW w:w="851"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w:t>
            </w:r>
          </w:p>
        </w:tc>
        <w:tc>
          <w:tcPr>
            <w:tcW w:w="663"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w:t>
            </w:r>
          </w:p>
        </w:tc>
        <w:tc>
          <w:tcPr>
            <w:tcW w:w="763"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w:t>
            </w:r>
          </w:p>
        </w:tc>
        <w:tc>
          <w:tcPr>
            <w:tcW w:w="3400"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p>
          <w:p w:rsidR="00C77B12" w:rsidRPr="00B229D5" w:rsidRDefault="00C77B12" w:rsidP="00C77B12">
            <w:pPr>
              <w:autoSpaceDE w:val="0"/>
              <w:autoSpaceDN w:val="0"/>
              <w:jc w:val="center"/>
              <w:rPr>
                <w:sz w:val="24"/>
                <w:szCs w:val="24"/>
              </w:rPr>
            </w:pPr>
          </w:p>
          <w:p w:rsidR="00C77B12" w:rsidRPr="00B229D5" w:rsidRDefault="00C77B12" w:rsidP="00C77B12">
            <w:pPr>
              <w:autoSpaceDE w:val="0"/>
              <w:autoSpaceDN w:val="0"/>
              <w:jc w:val="center"/>
              <w:rPr>
                <w:sz w:val="24"/>
                <w:szCs w:val="24"/>
              </w:rPr>
            </w:pPr>
            <w:r>
              <w:rPr>
                <w:sz w:val="24"/>
                <w:szCs w:val="24"/>
              </w:rPr>
              <w:t>-</w:t>
            </w:r>
          </w:p>
        </w:tc>
      </w:tr>
      <w:tr w:rsidR="00C77B12" w:rsidRPr="006D3C3A" w:rsidTr="00C77B12">
        <w:tc>
          <w:tcPr>
            <w:tcW w:w="61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5</w:t>
            </w:r>
            <w:r w:rsidRPr="004334B0">
              <w:t xml:space="preserve">. </w:t>
            </w:r>
          </w:p>
        </w:tc>
        <w:tc>
          <w:tcPr>
            <w:tcW w:w="2665"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r w:rsidRPr="004334B0">
              <w:t>Подго</w:t>
            </w:r>
            <w:r>
              <w:t>товка проектно-сметной докумен</w:t>
            </w:r>
            <w:r w:rsidRPr="004334B0">
              <w:t>тации по объектам капитального стро</w:t>
            </w:r>
            <w:r>
              <w:t>ительства и ремонту</w:t>
            </w:r>
            <w:r w:rsidRPr="004334B0">
              <w:t xml:space="preserve"> </w:t>
            </w:r>
          </w:p>
        </w:tc>
        <w:tc>
          <w:tcPr>
            <w:tcW w:w="1182"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rsidRPr="004334B0">
              <w:t>шт.</w:t>
            </w:r>
          </w:p>
        </w:tc>
        <w:tc>
          <w:tcPr>
            <w:tcW w:w="711"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0</w:t>
            </w:r>
          </w:p>
        </w:tc>
        <w:tc>
          <w:tcPr>
            <w:tcW w:w="706" w:type="dxa"/>
            <w:gridSpan w:val="3"/>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0</w:t>
            </w:r>
          </w:p>
        </w:tc>
        <w:tc>
          <w:tcPr>
            <w:tcW w:w="713"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0</w:t>
            </w:r>
          </w:p>
        </w:tc>
        <w:tc>
          <w:tcPr>
            <w:tcW w:w="709"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1</w:t>
            </w:r>
          </w:p>
        </w:tc>
        <w:tc>
          <w:tcPr>
            <w:tcW w:w="850"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1</w:t>
            </w:r>
          </w:p>
        </w:tc>
        <w:tc>
          <w:tcPr>
            <w:tcW w:w="995"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2</w:t>
            </w:r>
          </w:p>
        </w:tc>
        <w:tc>
          <w:tcPr>
            <w:tcW w:w="851"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rsidRPr="00B229D5">
              <w:t>1</w:t>
            </w:r>
          </w:p>
        </w:tc>
        <w:tc>
          <w:tcPr>
            <w:tcW w:w="663"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1</w:t>
            </w:r>
          </w:p>
        </w:tc>
        <w:tc>
          <w:tcPr>
            <w:tcW w:w="763"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Default="00C77B12" w:rsidP="00C77B12">
            <w:pPr>
              <w:autoSpaceDE w:val="0"/>
              <w:autoSpaceDN w:val="0"/>
              <w:adjustRightInd w:val="0"/>
              <w:jc w:val="center"/>
            </w:pPr>
          </w:p>
          <w:p w:rsidR="00C77B12" w:rsidRDefault="00C77B12" w:rsidP="00C77B12">
            <w:pPr>
              <w:autoSpaceDE w:val="0"/>
              <w:autoSpaceDN w:val="0"/>
              <w:adjustRightInd w:val="0"/>
              <w:jc w:val="center"/>
            </w:pPr>
            <w:r>
              <w:t>1</w:t>
            </w:r>
          </w:p>
          <w:p w:rsidR="00C77B12" w:rsidRPr="00B229D5" w:rsidRDefault="00C77B12" w:rsidP="00C77B12">
            <w:pPr>
              <w:autoSpaceDE w:val="0"/>
              <w:autoSpaceDN w:val="0"/>
              <w:adjustRightInd w:val="0"/>
              <w:jc w:val="center"/>
            </w:pPr>
          </w:p>
        </w:tc>
        <w:tc>
          <w:tcPr>
            <w:tcW w:w="3400"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p>
          <w:p w:rsidR="00C77B12" w:rsidRPr="00B229D5" w:rsidRDefault="00C77B12" w:rsidP="00C77B12">
            <w:pPr>
              <w:autoSpaceDE w:val="0"/>
              <w:autoSpaceDN w:val="0"/>
              <w:jc w:val="center"/>
              <w:rPr>
                <w:sz w:val="24"/>
                <w:szCs w:val="24"/>
              </w:rPr>
            </w:pPr>
          </w:p>
          <w:p w:rsidR="00C77B12" w:rsidRPr="00B229D5" w:rsidRDefault="00C77B12" w:rsidP="00C77B12">
            <w:pPr>
              <w:autoSpaceDE w:val="0"/>
              <w:autoSpaceDN w:val="0"/>
              <w:jc w:val="center"/>
              <w:rPr>
                <w:sz w:val="24"/>
                <w:szCs w:val="24"/>
              </w:rPr>
            </w:pPr>
            <w:r w:rsidRPr="00B229D5">
              <w:rPr>
                <w:sz w:val="24"/>
                <w:szCs w:val="24"/>
              </w:rPr>
              <w:t>1</w:t>
            </w:r>
          </w:p>
        </w:tc>
      </w:tr>
      <w:tr w:rsidR="00C77B12" w:rsidRPr="006D3C3A" w:rsidTr="00C77B12">
        <w:tc>
          <w:tcPr>
            <w:tcW w:w="61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6</w:t>
            </w:r>
            <w:r w:rsidRPr="004334B0">
              <w:t>.</w:t>
            </w:r>
          </w:p>
        </w:tc>
        <w:tc>
          <w:tcPr>
            <w:tcW w:w="2665"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r>
              <w:t>Количество отремонтирован</w:t>
            </w:r>
            <w:r w:rsidRPr="004334B0">
              <w:t>ных объектов</w:t>
            </w:r>
          </w:p>
        </w:tc>
        <w:tc>
          <w:tcPr>
            <w:tcW w:w="1182"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ind w:hanging="75"/>
              <w:jc w:val="center"/>
            </w:pPr>
            <w:r>
              <w:t>ед.</w:t>
            </w:r>
          </w:p>
        </w:tc>
        <w:tc>
          <w:tcPr>
            <w:tcW w:w="711"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0</w:t>
            </w:r>
          </w:p>
        </w:tc>
        <w:tc>
          <w:tcPr>
            <w:tcW w:w="706" w:type="dxa"/>
            <w:gridSpan w:val="3"/>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0</w:t>
            </w:r>
          </w:p>
        </w:tc>
        <w:tc>
          <w:tcPr>
            <w:tcW w:w="713"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0</w:t>
            </w:r>
          </w:p>
        </w:tc>
        <w:tc>
          <w:tcPr>
            <w:tcW w:w="709"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1</w:t>
            </w:r>
          </w:p>
        </w:tc>
        <w:tc>
          <w:tcPr>
            <w:tcW w:w="850"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rsidRPr="00B229D5">
              <w:t>1</w:t>
            </w:r>
          </w:p>
        </w:tc>
        <w:tc>
          <w:tcPr>
            <w:tcW w:w="995"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2</w:t>
            </w:r>
          </w:p>
        </w:tc>
        <w:tc>
          <w:tcPr>
            <w:tcW w:w="851"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rsidRPr="00B229D5">
              <w:t>1</w:t>
            </w:r>
          </w:p>
        </w:tc>
        <w:tc>
          <w:tcPr>
            <w:tcW w:w="663"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1</w:t>
            </w:r>
          </w:p>
        </w:tc>
        <w:tc>
          <w:tcPr>
            <w:tcW w:w="763"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1</w:t>
            </w:r>
          </w:p>
        </w:tc>
        <w:tc>
          <w:tcPr>
            <w:tcW w:w="3400"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p>
          <w:p w:rsidR="00C77B12" w:rsidRPr="00B229D5" w:rsidRDefault="00C77B12" w:rsidP="00C77B12">
            <w:pPr>
              <w:autoSpaceDE w:val="0"/>
              <w:autoSpaceDN w:val="0"/>
              <w:jc w:val="center"/>
              <w:rPr>
                <w:sz w:val="24"/>
                <w:szCs w:val="24"/>
              </w:rPr>
            </w:pPr>
            <w:r w:rsidRPr="00B229D5">
              <w:rPr>
                <w:sz w:val="24"/>
                <w:szCs w:val="24"/>
              </w:rPr>
              <w:t>1</w:t>
            </w:r>
          </w:p>
        </w:tc>
      </w:tr>
      <w:tr w:rsidR="00C77B12" w:rsidRPr="006D3C3A" w:rsidTr="00C77B12">
        <w:tc>
          <w:tcPr>
            <w:tcW w:w="14818" w:type="dxa"/>
            <w:gridSpan w:val="20"/>
            <w:tcBorders>
              <w:top w:val="single" w:sz="4" w:space="0" w:color="auto"/>
              <w:left w:val="single" w:sz="4" w:space="0" w:color="auto"/>
              <w:bottom w:val="single" w:sz="4" w:space="0" w:color="auto"/>
              <w:right w:val="single" w:sz="4" w:space="0" w:color="auto"/>
            </w:tcBorders>
          </w:tcPr>
          <w:p w:rsidR="00C77B12" w:rsidRPr="005B1886" w:rsidRDefault="00C77B12" w:rsidP="00C77B12">
            <w:pPr>
              <w:autoSpaceDE w:val="0"/>
              <w:autoSpaceDN w:val="0"/>
              <w:jc w:val="center"/>
              <w:rPr>
                <w:b/>
                <w:bCs/>
                <w:sz w:val="24"/>
                <w:szCs w:val="24"/>
              </w:rPr>
            </w:pPr>
            <w:r w:rsidRPr="002854B4">
              <w:rPr>
                <w:sz w:val="24"/>
                <w:szCs w:val="24"/>
              </w:rPr>
              <w:t xml:space="preserve">Подпрограмма 1 </w:t>
            </w:r>
            <w:r w:rsidRPr="0008295F">
              <w:rPr>
                <w:b/>
                <w:bCs/>
                <w:sz w:val="28"/>
                <w:szCs w:val="28"/>
              </w:rPr>
              <w:t>«</w:t>
            </w:r>
            <w:r w:rsidRPr="009C4B07">
              <w:rPr>
                <w:b/>
                <w:bCs/>
                <w:sz w:val="24"/>
                <w:szCs w:val="24"/>
              </w:rPr>
              <w:t>Модернизация и развитие территориальной сети автомобильных дорог</w:t>
            </w:r>
            <w:r>
              <w:rPr>
                <w:b/>
                <w:bCs/>
                <w:sz w:val="24"/>
                <w:szCs w:val="24"/>
              </w:rPr>
              <w:t xml:space="preserve">  Камешкирского  района</w:t>
            </w:r>
            <w:r w:rsidRPr="007117EF">
              <w:rPr>
                <w:b/>
                <w:bCs/>
                <w:sz w:val="24"/>
                <w:szCs w:val="24"/>
              </w:rPr>
              <w:t xml:space="preserve"> </w:t>
            </w:r>
            <w:r>
              <w:rPr>
                <w:b/>
                <w:bCs/>
                <w:sz w:val="24"/>
                <w:szCs w:val="24"/>
              </w:rPr>
              <w:t>Пензенской области на 2014-2022</w:t>
            </w:r>
            <w:r w:rsidRPr="007117EF">
              <w:rPr>
                <w:b/>
                <w:bCs/>
                <w:sz w:val="24"/>
                <w:szCs w:val="24"/>
              </w:rPr>
              <w:t xml:space="preserve"> годы»</w:t>
            </w:r>
            <w:r w:rsidRPr="009C4B07">
              <w:rPr>
                <w:b/>
                <w:bCs/>
                <w:sz w:val="24"/>
                <w:szCs w:val="24"/>
              </w:rPr>
              <w:t>»</w:t>
            </w:r>
          </w:p>
        </w:tc>
      </w:tr>
      <w:tr w:rsidR="00C77B12" w:rsidRPr="006D3C3A" w:rsidTr="00C77B12">
        <w:tc>
          <w:tcPr>
            <w:tcW w:w="61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r w:rsidRPr="004334B0">
              <w:t xml:space="preserve"> 1 </w:t>
            </w:r>
          </w:p>
        </w:tc>
        <w:tc>
          <w:tcPr>
            <w:tcW w:w="2665"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r w:rsidRPr="004334B0">
              <w:t>Содержание существующей сети автомобильных дорог</w:t>
            </w:r>
          </w:p>
        </w:tc>
        <w:tc>
          <w:tcPr>
            <w:tcW w:w="1182"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rsidRPr="004334B0">
              <w:t>км.</w:t>
            </w:r>
          </w:p>
        </w:tc>
        <w:tc>
          <w:tcPr>
            <w:tcW w:w="678"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100,3</w:t>
            </w:r>
          </w:p>
        </w:tc>
        <w:tc>
          <w:tcPr>
            <w:tcW w:w="633" w:type="dxa"/>
            <w:gridSpan w:val="3"/>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100,3</w:t>
            </w:r>
          </w:p>
        </w:tc>
        <w:tc>
          <w:tcPr>
            <w:tcW w:w="819"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tc>
        <w:tc>
          <w:tcPr>
            <w:tcW w:w="709"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tc>
        <w:tc>
          <w:tcPr>
            <w:tcW w:w="85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tc>
        <w:tc>
          <w:tcPr>
            <w:tcW w:w="851"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tc>
        <w:tc>
          <w:tcPr>
            <w:tcW w:w="853"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tc>
        <w:tc>
          <w:tcPr>
            <w:tcW w:w="805"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tc>
        <w:tc>
          <w:tcPr>
            <w:tcW w:w="763"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tc>
        <w:tc>
          <w:tcPr>
            <w:tcW w:w="3400"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24"/>
                <w:szCs w:val="24"/>
              </w:rPr>
            </w:pPr>
          </w:p>
          <w:p w:rsidR="00C77B12" w:rsidRPr="002854B4" w:rsidRDefault="00C77B12" w:rsidP="00C77B12">
            <w:pPr>
              <w:autoSpaceDE w:val="0"/>
              <w:autoSpaceDN w:val="0"/>
              <w:jc w:val="center"/>
              <w:rPr>
                <w:sz w:val="24"/>
                <w:szCs w:val="24"/>
              </w:rPr>
            </w:pPr>
            <w:r>
              <w:rPr>
                <w:sz w:val="24"/>
                <w:szCs w:val="24"/>
              </w:rPr>
              <w:t>98,7</w:t>
            </w:r>
          </w:p>
        </w:tc>
      </w:tr>
      <w:tr w:rsidR="00C77B12" w:rsidRPr="006D3C3A" w:rsidTr="00C77B12">
        <w:tc>
          <w:tcPr>
            <w:tcW w:w="61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r w:rsidRPr="004334B0">
              <w:t xml:space="preserve"> 2 </w:t>
            </w:r>
          </w:p>
        </w:tc>
        <w:tc>
          <w:tcPr>
            <w:tcW w:w="2665"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r>
              <w:t>Р</w:t>
            </w:r>
            <w:r w:rsidRPr="004334B0">
              <w:t xml:space="preserve">емонт и </w:t>
            </w:r>
            <w:r>
              <w:t>(капитальный</w:t>
            </w:r>
            <w:r w:rsidRPr="004334B0">
              <w:t xml:space="preserve"> ре</w:t>
            </w:r>
            <w:r>
              <w:t>монт) автомобильных дорог и искусственных соору</w:t>
            </w:r>
            <w:r w:rsidRPr="004334B0">
              <w:t>жений на них</w:t>
            </w:r>
          </w:p>
        </w:tc>
        <w:tc>
          <w:tcPr>
            <w:tcW w:w="1182"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rsidRPr="004334B0">
              <w:t>км.</w:t>
            </w:r>
          </w:p>
        </w:tc>
        <w:tc>
          <w:tcPr>
            <w:tcW w:w="678"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5,3</w:t>
            </w:r>
          </w:p>
        </w:tc>
        <w:tc>
          <w:tcPr>
            <w:tcW w:w="633" w:type="dxa"/>
            <w:gridSpan w:val="3"/>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Default="00C77B12" w:rsidP="00C77B12">
            <w:pPr>
              <w:autoSpaceDE w:val="0"/>
              <w:autoSpaceDN w:val="0"/>
              <w:adjustRightInd w:val="0"/>
              <w:jc w:val="center"/>
            </w:pPr>
          </w:p>
          <w:p w:rsidR="00C77B12" w:rsidRDefault="00C77B12" w:rsidP="00C77B12">
            <w:pPr>
              <w:autoSpaceDE w:val="0"/>
              <w:autoSpaceDN w:val="0"/>
              <w:adjustRightInd w:val="0"/>
              <w:jc w:val="center"/>
            </w:pPr>
            <w:r>
              <w:t>5,3</w:t>
            </w:r>
          </w:p>
          <w:p w:rsidR="00C77B12" w:rsidRPr="004334B0" w:rsidRDefault="00C77B12" w:rsidP="00C77B12">
            <w:pPr>
              <w:autoSpaceDE w:val="0"/>
              <w:autoSpaceDN w:val="0"/>
              <w:adjustRightInd w:val="0"/>
              <w:jc w:val="center"/>
            </w:pPr>
          </w:p>
        </w:tc>
        <w:tc>
          <w:tcPr>
            <w:tcW w:w="819"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2,5</w:t>
            </w:r>
          </w:p>
        </w:tc>
        <w:tc>
          <w:tcPr>
            <w:tcW w:w="709"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Default="00C77B12" w:rsidP="00C77B12">
            <w:pPr>
              <w:autoSpaceDE w:val="0"/>
              <w:autoSpaceDN w:val="0"/>
              <w:adjustRightInd w:val="0"/>
              <w:jc w:val="center"/>
            </w:pPr>
          </w:p>
          <w:p w:rsidR="00C77B12" w:rsidRDefault="00C77B12" w:rsidP="00C77B12">
            <w:pPr>
              <w:autoSpaceDE w:val="0"/>
              <w:autoSpaceDN w:val="0"/>
              <w:adjustRightInd w:val="0"/>
              <w:jc w:val="center"/>
            </w:pPr>
            <w:r>
              <w:t>2,5</w:t>
            </w:r>
          </w:p>
          <w:p w:rsidR="00C77B12" w:rsidRPr="004334B0" w:rsidRDefault="00C77B12" w:rsidP="00C77B12">
            <w:pPr>
              <w:autoSpaceDE w:val="0"/>
              <w:autoSpaceDN w:val="0"/>
              <w:adjustRightInd w:val="0"/>
              <w:jc w:val="center"/>
            </w:pPr>
          </w:p>
        </w:tc>
        <w:tc>
          <w:tcPr>
            <w:tcW w:w="85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2,5</w:t>
            </w:r>
          </w:p>
        </w:tc>
        <w:tc>
          <w:tcPr>
            <w:tcW w:w="851"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2,5</w:t>
            </w:r>
          </w:p>
        </w:tc>
        <w:tc>
          <w:tcPr>
            <w:tcW w:w="853"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2,5</w:t>
            </w:r>
          </w:p>
        </w:tc>
        <w:tc>
          <w:tcPr>
            <w:tcW w:w="805"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2,5</w:t>
            </w:r>
          </w:p>
        </w:tc>
        <w:tc>
          <w:tcPr>
            <w:tcW w:w="763"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2,5</w:t>
            </w:r>
          </w:p>
        </w:tc>
        <w:tc>
          <w:tcPr>
            <w:tcW w:w="3400"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24"/>
                <w:szCs w:val="24"/>
              </w:rPr>
            </w:pPr>
          </w:p>
          <w:p w:rsidR="00C77B12" w:rsidRDefault="00C77B12" w:rsidP="00C77B12">
            <w:pPr>
              <w:autoSpaceDE w:val="0"/>
              <w:autoSpaceDN w:val="0"/>
              <w:jc w:val="center"/>
              <w:rPr>
                <w:sz w:val="24"/>
                <w:szCs w:val="24"/>
              </w:rPr>
            </w:pPr>
          </w:p>
          <w:p w:rsidR="00C77B12" w:rsidRPr="002854B4" w:rsidRDefault="00C77B12" w:rsidP="00C77B12">
            <w:pPr>
              <w:autoSpaceDE w:val="0"/>
              <w:autoSpaceDN w:val="0"/>
              <w:jc w:val="center"/>
              <w:rPr>
                <w:sz w:val="24"/>
                <w:szCs w:val="24"/>
              </w:rPr>
            </w:pPr>
            <w:r>
              <w:rPr>
                <w:sz w:val="24"/>
                <w:szCs w:val="24"/>
              </w:rPr>
              <w:t>2,5</w:t>
            </w:r>
          </w:p>
        </w:tc>
      </w:tr>
      <w:tr w:rsidR="00C77B12" w:rsidRPr="006D3C3A" w:rsidTr="00C77B12">
        <w:tc>
          <w:tcPr>
            <w:tcW w:w="61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r>
              <w:t>3</w:t>
            </w:r>
          </w:p>
        </w:tc>
        <w:tc>
          <w:tcPr>
            <w:tcW w:w="2665"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pPr>
            <w:r w:rsidRPr="00803C0A">
              <w:rPr>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182"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шт</w:t>
            </w:r>
          </w:p>
        </w:tc>
        <w:tc>
          <w:tcPr>
            <w:tcW w:w="678"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7</w:t>
            </w:r>
          </w:p>
        </w:tc>
        <w:tc>
          <w:tcPr>
            <w:tcW w:w="633" w:type="dxa"/>
            <w:gridSpan w:val="3"/>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r>
              <w:t>5</w:t>
            </w:r>
          </w:p>
        </w:tc>
        <w:tc>
          <w:tcPr>
            <w:tcW w:w="819"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6</w:t>
            </w:r>
          </w:p>
        </w:tc>
        <w:tc>
          <w:tcPr>
            <w:tcW w:w="709"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r>
              <w:t>5</w:t>
            </w:r>
          </w:p>
        </w:tc>
        <w:tc>
          <w:tcPr>
            <w:tcW w:w="85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7</w:t>
            </w:r>
          </w:p>
        </w:tc>
        <w:tc>
          <w:tcPr>
            <w:tcW w:w="851"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6</w:t>
            </w:r>
          </w:p>
        </w:tc>
        <w:tc>
          <w:tcPr>
            <w:tcW w:w="853"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6</w:t>
            </w:r>
          </w:p>
        </w:tc>
        <w:tc>
          <w:tcPr>
            <w:tcW w:w="805"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6</w:t>
            </w:r>
          </w:p>
        </w:tc>
        <w:tc>
          <w:tcPr>
            <w:tcW w:w="763"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6</w:t>
            </w:r>
          </w:p>
        </w:tc>
        <w:tc>
          <w:tcPr>
            <w:tcW w:w="3400"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24"/>
                <w:szCs w:val="24"/>
              </w:rPr>
            </w:pPr>
            <w:r>
              <w:rPr>
                <w:sz w:val="24"/>
                <w:szCs w:val="24"/>
              </w:rPr>
              <w:t>6</w:t>
            </w:r>
          </w:p>
        </w:tc>
      </w:tr>
      <w:tr w:rsidR="00C77B12" w:rsidRPr="006D3C3A" w:rsidTr="00C77B12">
        <w:tc>
          <w:tcPr>
            <w:tcW w:w="14818" w:type="dxa"/>
            <w:gridSpan w:val="20"/>
            <w:tcBorders>
              <w:top w:val="single" w:sz="4" w:space="0" w:color="auto"/>
              <w:left w:val="single" w:sz="4" w:space="0" w:color="auto"/>
              <w:bottom w:val="single" w:sz="4" w:space="0" w:color="auto"/>
              <w:right w:val="single" w:sz="4" w:space="0" w:color="auto"/>
            </w:tcBorders>
          </w:tcPr>
          <w:p w:rsidR="00C77B12" w:rsidRPr="005B1886" w:rsidRDefault="00C77B12" w:rsidP="00C77B12">
            <w:pPr>
              <w:autoSpaceDE w:val="0"/>
              <w:autoSpaceDN w:val="0"/>
              <w:rPr>
                <w:b/>
                <w:bCs/>
                <w:sz w:val="24"/>
                <w:szCs w:val="24"/>
              </w:rPr>
            </w:pPr>
            <w:r>
              <w:rPr>
                <w:sz w:val="24"/>
                <w:szCs w:val="24"/>
              </w:rPr>
              <w:t>Подпрограмма 2</w:t>
            </w:r>
            <w:r w:rsidRPr="007117EF">
              <w:rPr>
                <w:b/>
                <w:bCs/>
                <w:sz w:val="24"/>
                <w:szCs w:val="24"/>
              </w:rPr>
              <w:t>«Улучшение качества автотранспортных перевозок в Камешкирском  р</w:t>
            </w:r>
            <w:r>
              <w:rPr>
                <w:b/>
                <w:bCs/>
                <w:sz w:val="24"/>
                <w:szCs w:val="24"/>
              </w:rPr>
              <w:t>айоне Пензенской области на 2014-2022</w:t>
            </w:r>
            <w:r w:rsidRPr="007117EF">
              <w:rPr>
                <w:b/>
                <w:bCs/>
                <w:sz w:val="24"/>
                <w:szCs w:val="24"/>
              </w:rPr>
              <w:t xml:space="preserve"> годы»</w:t>
            </w:r>
          </w:p>
        </w:tc>
      </w:tr>
      <w:tr w:rsidR="00C77B12" w:rsidRPr="006D3C3A" w:rsidTr="00C77B12">
        <w:tc>
          <w:tcPr>
            <w:tcW w:w="61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r w:rsidRPr="004334B0">
              <w:t xml:space="preserve"> 1 </w:t>
            </w:r>
          </w:p>
        </w:tc>
        <w:tc>
          <w:tcPr>
            <w:tcW w:w="2665"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r w:rsidRPr="004334B0">
              <w:t xml:space="preserve">Коэффициент            </w:t>
            </w:r>
            <w:r w:rsidRPr="004334B0">
              <w:br/>
              <w:t xml:space="preserve">регулярности           </w:t>
            </w:r>
            <w:r w:rsidRPr="004334B0">
              <w:br/>
              <w:t>транспортного сообщения</w:t>
            </w:r>
          </w:p>
        </w:tc>
        <w:tc>
          <w:tcPr>
            <w:tcW w:w="1182"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rsidRPr="004334B0">
              <w:t>%</w:t>
            </w:r>
          </w:p>
        </w:tc>
        <w:tc>
          <w:tcPr>
            <w:tcW w:w="711" w:type="dxa"/>
            <w:gridSpan w:val="2"/>
            <w:tcBorders>
              <w:top w:val="single" w:sz="4" w:space="0" w:color="auto"/>
              <w:left w:val="single" w:sz="4" w:space="0" w:color="auto"/>
              <w:bottom w:val="single" w:sz="4" w:space="0" w:color="auto"/>
              <w:right w:val="single" w:sz="4" w:space="0" w:color="auto"/>
            </w:tcBorders>
          </w:tcPr>
          <w:p w:rsidR="00C77B12" w:rsidRDefault="00C77B12" w:rsidP="00C77B12"/>
          <w:p w:rsidR="00C77B12" w:rsidRDefault="00C77B12" w:rsidP="00C77B12"/>
          <w:p w:rsidR="00C77B12" w:rsidRPr="004334B0" w:rsidRDefault="00C77B12" w:rsidP="00C77B12">
            <w:pPr>
              <w:autoSpaceDE w:val="0"/>
              <w:autoSpaceDN w:val="0"/>
              <w:adjustRightInd w:val="0"/>
              <w:jc w:val="center"/>
            </w:pPr>
            <w:r>
              <w:t>-</w:t>
            </w:r>
          </w:p>
        </w:tc>
        <w:tc>
          <w:tcPr>
            <w:tcW w:w="600" w:type="dxa"/>
            <w:gridSpan w:val="2"/>
            <w:tcBorders>
              <w:top w:val="single" w:sz="4" w:space="0" w:color="auto"/>
              <w:left w:val="single" w:sz="4" w:space="0" w:color="auto"/>
              <w:bottom w:val="single" w:sz="4" w:space="0" w:color="auto"/>
              <w:right w:val="single" w:sz="4" w:space="0" w:color="auto"/>
            </w:tcBorders>
          </w:tcPr>
          <w:p w:rsidR="00C77B12" w:rsidRDefault="00C77B12" w:rsidP="00C77B12"/>
          <w:p w:rsidR="00C77B12" w:rsidRDefault="00C77B12" w:rsidP="00C77B12"/>
          <w:p w:rsidR="00C77B12" w:rsidRPr="004334B0" w:rsidRDefault="00C77B12" w:rsidP="00C77B12">
            <w:pPr>
              <w:autoSpaceDE w:val="0"/>
              <w:autoSpaceDN w:val="0"/>
              <w:adjustRightInd w:val="0"/>
              <w:jc w:val="center"/>
            </w:pPr>
            <w:r>
              <w:t>-</w:t>
            </w:r>
          </w:p>
        </w:tc>
        <w:tc>
          <w:tcPr>
            <w:tcW w:w="819"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w:t>
            </w:r>
          </w:p>
        </w:tc>
        <w:tc>
          <w:tcPr>
            <w:tcW w:w="709" w:type="dxa"/>
            <w:tcBorders>
              <w:top w:val="single" w:sz="4" w:space="0" w:color="auto"/>
              <w:left w:val="single" w:sz="4" w:space="0" w:color="auto"/>
              <w:bottom w:val="single" w:sz="4" w:space="0" w:color="auto"/>
              <w:right w:val="single" w:sz="4" w:space="0" w:color="auto"/>
            </w:tcBorders>
          </w:tcPr>
          <w:p w:rsidR="00C77B12" w:rsidRDefault="00C77B12" w:rsidP="00C77B12"/>
          <w:p w:rsidR="00C77B12" w:rsidRDefault="00C77B12" w:rsidP="00C77B12"/>
          <w:p w:rsidR="00C77B12" w:rsidRPr="004334B0" w:rsidRDefault="00C77B12" w:rsidP="00C77B12">
            <w:pPr>
              <w:autoSpaceDE w:val="0"/>
              <w:autoSpaceDN w:val="0"/>
              <w:adjustRightInd w:val="0"/>
              <w:jc w:val="center"/>
            </w:pPr>
            <w:r>
              <w:t>-</w:t>
            </w:r>
          </w:p>
        </w:tc>
        <w:tc>
          <w:tcPr>
            <w:tcW w:w="850"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w:t>
            </w:r>
          </w:p>
        </w:tc>
        <w:tc>
          <w:tcPr>
            <w:tcW w:w="851" w:type="dxa"/>
            <w:tcBorders>
              <w:top w:val="single" w:sz="4" w:space="0" w:color="auto"/>
              <w:left w:val="single" w:sz="4" w:space="0" w:color="auto"/>
              <w:bottom w:val="single" w:sz="4" w:space="0" w:color="auto"/>
              <w:right w:val="single" w:sz="4" w:space="0" w:color="auto"/>
            </w:tcBorders>
          </w:tcPr>
          <w:p w:rsidR="00C77B12" w:rsidRPr="00B229D5" w:rsidRDefault="00C77B12" w:rsidP="00C77B12"/>
          <w:p w:rsidR="00C77B12" w:rsidRPr="00B229D5" w:rsidRDefault="00C77B12" w:rsidP="00C77B12"/>
          <w:p w:rsidR="00C77B12" w:rsidRPr="00B229D5" w:rsidRDefault="00C77B12" w:rsidP="00C77B12">
            <w:pPr>
              <w:autoSpaceDE w:val="0"/>
              <w:autoSpaceDN w:val="0"/>
              <w:adjustRightInd w:val="0"/>
              <w:jc w:val="center"/>
            </w:pPr>
            <w:r>
              <w:t>-</w:t>
            </w:r>
          </w:p>
        </w:tc>
        <w:tc>
          <w:tcPr>
            <w:tcW w:w="853"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w:t>
            </w:r>
          </w:p>
        </w:tc>
        <w:tc>
          <w:tcPr>
            <w:tcW w:w="805"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w:t>
            </w:r>
          </w:p>
        </w:tc>
        <w:tc>
          <w:tcPr>
            <w:tcW w:w="763"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w:t>
            </w:r>
          </w:p>
        </w:tc>
        <w:tc>
          <w:tcPr>
            <w:tcW w:w="3400"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p>
          <w:p w:rsidR="00C77B12" w:rsidRPr="00B229D5" w:rsidRDefault="00C77B12" w:rsidP="00C77B12">
            <w:pPr>
              <w:autoSpaceDE w:val="0"/>
              <w:autoSpaceDN w:val="0"/>
              <w:jc w:val="center"/>
              <w:rPr>
                <w:sz w:val="24"/>
                <w:szCs w:val="24"/>
              </w:rPr>
            </w:pPr>
            <w:r>
              <w:rPr>
                <w:sz w:val="24"/>
                <w:szCs w:val="24"/>
              </w:rPr>
              <w:t>-</w:t>
            </w:r>
          </w:p>
        </w:tc>
      </w:tr>
      <w:tr w:rsidR="00C77B12" w:rsidRPr="006D3C3A" w:rsidTr="00C77B12">
        <w:tc>
          <w:tcPr>
            <w:tcW w:w="14818" w:type="dxa"/>
            <w:gridSpan w:val="20"/>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outlineLvl w:val="1"/>
              <w:rPr>
                <w:b/>
                <w:bCs/>
                <w:sz w:val="24"/>
                <w:szCs w:val="24"/>
              </w:rPr>
            </w:pPr>
            <w:r w:rsidRPr="00B229D5">
              <w:rPr>
                <w:sz w:val="24"/>
                <w:szCs w:val="24"/>
              </w:rPr>
              <w:t xml:space="preserve">Подпрограмма 3 </w:t>
            </w:r>
            <w:r w:rsidRPr="00B229D5">
              <w:rPr>
                <w:b/>
                <w:bCs/>
                <w:sz w:val="24"/>
                <w:szCs w:val="24"/>
              </w:rPr>
              <w:t xml:space="preserve">«Ремонт (капитальный ремонт) объектов собственности Камешкирского района Пензенской области  </w:t>
            </w:r>
            <w:r>
              <w:rPr>
                <w:b/>
                <w:bCs/>
                <w:sz w:val="24"/>
                <w:szCs w:val="24"/>
              </w:rPr>
              <w:t>2014-2022</w:t>
            </w:r>
            <w:r w:rsidRPr="00B229D5">
              <w:rPr>
                <w:b/>
                <w:bCs/>
                <w:sz w:val="24"/>
                <w:szCs w:val="24"/>
              </w:rPr>
              <w:t xml:space="preserve">г»  </w:t>
            </w:r>
          </w:p>
        </w:tc>
      </w:tr>
      <w:tr w:rsidR="00C77B12" w:rsidRPr="006D3C3A" w:rsidTr="00C77B12">
        <w:tc>
          <w:tcPr>
            <w:tcW w:w="61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t>1</w:t>
            </w:r>
            <w:r w:rsidRPr="004334B0">
              <w:t>.</w:t>
            </w:r>
          </w:p>
        </w:tc>
        <w:tc>
          <w:tcPr>
            <w:tcW w:w="2665"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r>
              <w:t>Подготовка проектно-смет</w:t>
            </w:r>
            <w:r w:rsidRPr="004334B0">
              <w:t xml:space="preserve">ной документации по </w:t>
            </w:r>
            <w:r w:rsidRPr="004334B0">
              <w:lastRenderedPageBreak/>
              <w:t>объектам капитального ремонта</w:t>
            </w:r>
          </w:p>
        </w:tc>
        <w:tc>
          <w:tcPr>
            <w:tcW w:w="1182"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rsidRPr="004334B0">
              <w:lastRenderedPageBreak/>
              <w:t>шт.</w:t>
            </w:r>
          </w:p>
        </w:tc>
        <w:tc>
          <w:tcPr>
            <w:tcW w:w="738" w:type="dxa"/>
            <w:gridSpan w:val="3"/>
            <w:tcBorders>
              <w:top w:val="single" w:sz="4" w:space="0" w:color="auto"/>
              <w:left w:val="single" w:sz="4" w:space="0" w:color="auto"/>
              <w:bottom w:val="single" w:sz="4" w:space="0" w:color="auto"/>
              <w:right w:val="single" w:sz="4" w:space="0" w:color="auto"/>
            </w:tcBorders>
          </w:tcPr>
          <w:p w:rsidR="00C77B12" w:rsidRDefault="00C77B12" w:rsidP="00C77B12"/>
          <w:p w:rsidR="00C77B12" w:rsidRDefault="00C77B12" w:rsidP="00C77B12">
            <w:pPr>
              <w:jc w:val="center"/>
            </w:pPr>
            <w:r>
              <w:t>0</w:t>
            </w:r>
          </w:p>
          <w:p w:rsidR="00C77B12" w:rsidRPr="004334B0" w:rsidRDefault="00C77B12" w:rsidP="00C77B12">
            <w:pPr>
              <w:autoSpaceDE w:val="0"/>
              <w:autoSpaceDN w:val="0"/>
              <w:adjustRightInd w:val="0"/>
              <w:jc w:val="center"/>
            </w:pPr>
          </w:p>
        </w:tc>
        <w:tc>
          <w:tcPr>
            <w:tcW w:w="573" w:type="dxa"/>
            <w:tcBorders>
              <w:top w:val="single" w:sz="4" w:space="0" w:color="auto"/>
              <w:left w:val="single" w:sz="4" w:space="0" w:color="auto"/>
              <w:bottom w:val="single" w:sz="4" w:space="0" w:color="auto"/>
              <w:right w:val="single" w:sz="4" w:space="0" w:color="auto"/>
            </w:tcBorders>
          </w:tcPr>
          <w:p w:rsidR="00C77B12" w:rsidRDefault="00C77B12" w:rsidP="00C77B12"/>
          <w:p w:rsidR="00C77B12" w:rsidRDefault="00C77B12" w:rsidP="00C77B12">
            <w:pPr>
              <w:jc w:val="center"/>
            </w:pPr>
            <w:r>
              <w:t>0</w:t>
            </w:r>
          </w:p>
          <w:p w:rsidR="00C77B12" w:rsidRPr="004334B0" w:rsidRDefault="00C77B12" w:rsidP="00C77B12">
            <w:pPr>
              <w:autoSpaceDE w:val="0"/>
              <w:autoSpaceDN w:val="0"/>
              <w:adjustRightInd w:val="0"/>
              <w:jc w:val="center"/>
            </w:pPr>
          </w:p>
        </w:tc>
        <w:tc>
          <w:tcPr>
            <w:tcW w:w="819"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Pr="004334B0" w:rsidRDefault="00C77B12" w:rsidP="00C77B12">
            <w:pPr>
              <w:autoSpaceDE w:val="0"/>
              <w:autoSpaceDN w:val="0"/>
              <w:adjustRightInd w:val="0"/>
            </w:pPr>
            <w:r>
              <w:t xml:space="preserve">     0</w:t>
            </w:r>
          </w:p>
        </w:tc>
        <w:tc>
          <w:tcPr>
            <w:tcW w:w="709" w:type="dxa"/>
            <w:tcBorders>
              <w:top w:val="single" w:sz="4" w:space="0" w:color="auto"/>
              <w:left w:val="single" w:sz="4" w:space="0" w:color="auto"/>
              <w:bottom w:val="single" w:sz="4" w:space="0" w:color="auto"/>
              <w:right w:val="single" w:sz="4" w:space="0" w:color="auto"/>
            </w:tcBorders>
          </w:tcPr>
          <w:p w:rsidR="00C77B12" w:rsidRDefault="00C77B12" w:rsidP="00C77B12"/>
          <w:p w:rsidR="00C77B12" w:rsidRPr="004334B0" w:rsidRDefault="00C77B12" w:rsidP="00C77B12">
            <w:pPr>
              <w:autoSpaceDE w:val="0"/>
              <w:autoSpaceDN w:val="0"/>
              <w:adjustRightInd w:val="0"/>
              <w:jc w:val="center"/>
            </w:pPr>
            <w:r>
              <w:t>1</w:t>
            </w:r>
          </w:p>
        </w:tc>
        <w:tc>
          <w:tcPr>
            <w:tcW w:w="850"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1</w:t>
            </w:r>
          </w:p>
        </w:tc>
        <w:tc>
          <w:tcPr>
            <w:tcW w:w="851"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Default="00C77B12" w:rsidP="00C77B12">
            <w:pPr>
              <w:autoSpaceDE w:val="0"/>
              <w:autoSpaceDN w:val="0"/>
              <w:adjustRightInd w:val="0"/>
              <w:jc w:val="center"/>
            </w:pPr>
            <w:r>
              <w:t>2</w:t>
            </w:r>
          </w:p>
          <w:p w:rsidR="00C77B12" w:rsidRPr="00B229D5" w:rsidRDefault="00C77B12" w:rsidP="00C77B12">
            <w:pPr>
              <w:autoSpaceDE w:val="0"/>
              <w:autoSpaceDN w:val="0"/>
              <w:adjustRightInd w:val="0"/>
              <w:jc w:val="center"/>
            </w:pPr>
          </w:p>
        </w:tc>
        <w:tc>
          <w:tcPr>
            <w:tcW w:w="853"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rsidRPr="00B229D5">
              <w:t>1</w:t>
            </w:r>
          </w:p>
        </w:tc>
        <w:tc>
          <w:tcPr>
            <w:tcW w:w="805"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rsidRPr="00B229D5">
              <w:t>1</w:t>
            </w:r>
          </w:p>
        </w:tc>
        <w:tc>
          <w:tcPr>
            <w:tcW w:w="763"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rsidRPr="00B229D5">
              <w:t>1</w:t>
            </w:r>
          </w:p>
        </w:tc>
        <w:tc>
          <w:tcPr>
            <w:tcW w:w="3400"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p>
          <w:p w:rsidR="00C77B12" w:rsidRPr="00B229D5" w:rsidRDefault="00C77B12" w:rsidP="00C77B12">
            <w:pPr>
              <w:autoSpaceDE w:val="0"/>
              <w:autoSpaceDN w:val="0"/>
              <w:jc w:val="center"/>
              <w:rPr>
                <w:sz w:val="24"/>
                <w:szCs w:val="24"/>
              </w:rPr>
            </w:pPr>
            <w:r w:rsidRPr="00B229D5">
              <w:rPr>
                <w:sz w:val="24"/>
                <w:szCs w:val="24"/>
              </w:rPr>
              <w:lastRenderedPageBreak/>
              <w:t>1</w:t>
            </w:r>
          </w:p>
        </w:tc>
      </w:tr>
      <w:tr w:rsidR="00C77B12" w:rsidRPr="006D3C3A" w:rsidTr="00C77B12">
        <w:tc>
          <w:tcPr>
            <w:tcW w:w="610"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r>
              <w:lastRenderedPageBreak/>
              <w:t>2</w:t>
            </w:r>
            <w:r w:rsidRPr="004334B0">
              <w:t>.</w:t>
            </w:r>
          </w:p>
        </w:tc>
        <w:tc>
          <w:tcPr>
            <w:tcW w:w="2665"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r w:rsidRPr="004334B0">
              <w:t xml:space="preserve">Количество </w:t>
            </w:r>
            <w:r>
              <w:t>отремонтирова</w:t>
            </w:r>
            <w:r w:rsidRPr="004334B0">
              <w:t>нных объектов</w:t>
            </w:r>
          </w:p>
        </w:tc>
        <w:tc>
          <w:tcPr>
            <w:tcW w:w="1182"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ind w:hanging="75"/>
              <w:jc w:val="center"/>
            </w:pPr>
            <w:r>
              <w:t>ед.</w:t>
            </w:r>
          </w:p>
        </w:tc>
        <w:tc>
          <w:tcPr>
            <w:tcW w:w="738" w:type="dxa"/>
            <w:gridSpan w:val="3"/>
            <w:tcBorders>
              <w:top w:val="single" w:sz="4" w:space="0" w:color="auto"/>
              <w:left w:val="single" w:sz="4" w:space="0" w:color="auto"/>
              <w:bottom w:val="single" w:sz="4" w:space="0" w:color="auto"/>
              <w:right w:val="single" w:sz="4" w:space="0" w:color="auto"/>
            </w:tcBorders>
          </w:tcPr>
          <w:p w:rsidR="00C77B12" w:rsidRDefault="00C77B12" w:rsidP="00C77B12"/>
          <w:p w:rsidR="00C77B12" w:rsidRDefault="00C77B12" w:rsidP="00C77B12"/>
          <w:p w:rsidR="00C77B12" w:rsidRPr="004334B0" w:rsidRDefault="00C77B12" w:rsidP="00C77B12">
            <w:pPr>
              <w:autoSpaceDE w:val="0"/>
              <w:autoSpaceDN w:val="0"/>
              <w:adjustRightInd w:val="0"/>
              <w:jc w:val="center"/>
            </w:pPr>
            <w:r>
              <w:t>0</w:t>
            </w:r>
          </w:p>
        </w:tc>
        <w:tc>
          <w:tcPr>
            <w:tcW w:w="573" w:type="dxa"/>
            <w:tcBorders>
              <w:top w:val="single" w:sz="4" w:space="0" w:color="auto"/>
              <w:left w:val="single" w:sz="4" w:space="0" w:color="auto"/>
              <w:bottom w:val="single" w:sz="4" w:space="0" w:color="auto"/>
              <w:right w:val="single" w:sz="4" w:space="0" w:color="auto"/>
            </w:tcBorders>
          </w:tcPr>
          <w:p w:rsidR="00C77B12" w:rsidRDefault="00C77B12" w:rsidP="00C77B12"/>
          <w:p w:rsidR="00C77B12" w:rsidRDefault="00C77B12" w:rsidP="00C77B12"/>
          <w:p w:rsidR="00C77B12" w:rsidRPr="004334B0" w:rsidRDefault="00C77B12" w:rsidP="00C77B12">
            <w:pPr>
              <w:autoSpaceDE w:val="0"/>
              <w:autoSpaceDN w:val="0"/>
              <w:adjustRightInd w:val="0"/>
              <w:jc w:val="center"/>
            </w:pPr>
            <w:r>
              <w:t>0</w:t>
            </w:r>
          </w:p>
        </w:tc>
        <w:tc>
          <w:tcPr>
            <w:tcW w:w="819"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0</w:t>
            </w:r>
          </w:p>
        </w:tc>
        <w:tc>
          <w:tcPr>
            <w:tcW w:w="709" w:type="dxa"/>
            <w:tcBorders>
              <w:top w:val="single" w:sz="4" w:space="0" w:color="auto"/>
              <w:left w:val="single" w:sz="4" w:space="0" w:color="auto"/>
              <w:bottom w:val="single" w:sz="4" w:space="0" w:color="auto"/>
              <w:right w:val="single" w:sz="4" w:space="0" w:color="auto"/>
            </w:tcBorders>
          </w:tcPr>
          <w:p w:rsidR="00C77B12" w:rsidRDefault="00C77B12" w:rsidP="00C77B12">
            <w:pPr>
              <w:jc w:val="center"/>
            </w:pPr>
          </w:p>
          <w:p w:rsidR="00C77B12" w:rsidRDefault="00C77B12" w:rsidP="00C77B12"/>
          <w:p w:rsidR="00C77B12" w:rsidRPr="004334B0" w:rsidRDefault="00C77B12" w:rsidP="00C77B12">
            <w:pPr>
              <w:jc w:val="center"/>
            </w:pPr>
            <w:r>
              <w:t>1</w:t>
            </w:r>
          </w:p>
        </w:tc>
        <w:tc>
          <w:tcPr>
            <w:tcW w:w="850"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1</w:t>
            </w:r>
          </w:p>
        </w:tc>
        <w:tc>
          <w:tcPr>
            <w:tcW w:w="851" w:type="dxa"/>
            <w:tcBorders>
              <w:top w:val="single" w:sz="4" w:space="0" w:color="auto"/>
              <w:left w:val="single" w:sz="4" w:space="0" w:color="auto"/>
              <w:bottom w:val="single" w:sz="4" w:space="0" w:color="auto"/>
              <w:right w:val="single" w:sz="4" w:space="0" w:color="auto"/>
            </w:tcBorders>
          </w:tcPr>
          <w:p w:rsidR="00C77B12" w:rsidRPr="00B229D5" w:rsidRDefault="00C77B12" w:rsidP="00C77B12"/>
          <w:p w:rsidR="00C77B12" w:rsidRPr="00B229D5" w:rsidRDefault="00C77B12" w:rsidP="00C77B12"/>
          <w:p w:rsidR="00C77B12" w:rsidRPr="00B229D5" w:rsidRDefault="00C77B12" w:rsidP="00C77B12">
            <w:pPr>
              <w:autoSpaceDE w:val="0"/>
              <w:autoSpaceDN w:val="0"/>
              <w:adjustRightInd w:val="0"/>
              <w:jc w:val="center"/>
            </w:pPr>
            <w:r>
              <w:t>2</w:t>
            </w:r>
          </w:p>
        </w:tc>
        <w:tc>
          <w:tcPr>
            <w:tcW w:w="853"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rsidRPr="00B229D5">
              <w:t>1</w:t>
            </w:r>
          </w:p>
        </w:tc>
        <w:tc>
          <w:tcPr>
            <w:tcW w:w="805"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rsidRPr="00B229D5">
              <w:t>1</w:t>
            </w:r>
          </w:p>
        </w:tc>
        <w:tc>
          <w:tcPr>
            <w:tcW w:w="763"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rsidRPr="00B229D5">
              <w:t>1</w:t>
            </w:r>
          </w:p>
        </w:tc>
        <w:tc>
          <w:tcPr>
            <w:tcW w:w="3400"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p>
          <w:p w:rsidR="00C77B12" w:rsidRPr="00B229D5" w:rsidRDefault="00C77B12" w:rsidP="00C77B12">
            <w:pPr>
              <w:autoSpaceDE w:val="0"/>
              <w:autoSpaceDN w:val="0"/>
              <w:jc w:val="center"/>
              <w:rPr>
                <w:sz w:val="24"/>
                <w:szCs w:val="24"/>
              </w:rPr>
            </w:pPr>
          </w:p>
          <w:p w:rsidR="00C77B12" w:rsidRPr="00B229D5" w:rsidRDefault="00C77B12" w:rsidP="00C77B12">
            <w:pPr>
              <w:autoSpaceDE w:val="0"/>
              <w:autoSpaceDN w:val="0"/>
              <w:jc w:val="center"/>
              <w:rPr>
                <w:sz w:val="24"/>
                <w:szCs w:val="24"/>
              </w:rPr>
            </w:pPr>
            <w:r>
              <w:rPr>
                <w:sz w:val="24"/>
                <w:szCs w:val="24"/>
              </w:rPr>
              <w:t>1</w:t>
            </w:r>
          </w:p>
        </w:tc>
      </w:tr>
    </w:tbl>
    <w:p w:rsidR="00C77B12" w:rsidRPr="002854B4" w:rsidRDefault="00C77B12" w:rsidP="00C77B12">
      <w:pPr>
        <w:autoSpaceDE w:val="0"/>
        <w:autoSpaceDN w:val="0"/>
        <w:rPr>
          <w:sz w:val="24"/>
          <w:szCs w:val="24"/>
        </w:rPr>
      </w:pPr>
    </w:p>
    <w:p w:rsidR="00C77B12" w:rsidRPr="002854B4" w:rsidRDefault="00C77B12" w:rsidP="00C77B12">
      <w:pPr>
        <w:autoSpaceDE w:val="0"/>
        <w:autoSpaceDN w:val="0"/>
        <w:jc w:val="right"/>
        <w:rPr>
          <w:sz w:val="24"/>
          <w:szCs w:val="24"/>
        </w:rPr>
      </w:pPr>
      <w:r>
        <w:rPr>
          <w:sz w:val="24"/>
          <w:szCs w:val="24"/>
        </w:rPr>
        <w:t>Приложение 4</w:t>
      </w:r>
    </w:p>
    <w:p w:rsidR="00C77B12" w:rsidRPr="002854B4" w:rsidRDefault="00C77B12" w:rsidP="00C77B12">
      <w:pPr>
        <w:autoSpaceDE w:val="0"/>
        <w:autoSpaceDN w:val="0"/>
        <w:jc w:val="right"/>
        <w:rPr>
          <w:sz w:val="24"/>
          <w:szCs w:val="24"/>
        </w:rPr>
      </w:pPr>
      <w:r>
        <w:rPr>
          <w:sz w:val="24"/>
          <w:szCs w:val="24"/>
        </w:rPr>
        <w:t>муниципальной</w:t>
      </w:r>
      <w:r w:rsidRPr="002854B4">
        <w:rPr>
          <w:sz w:val="24"/>
          <w:szCs w:val="24"/>
        </w:rPr>
        <w:t xml:space="preserve"> программ</w:t>
      </w:r>
      <w:r>
        <w:rPr>
          <w:sz w:val="24"/>
          <w:szCs w:val="24"/>
        </w:rPr>
        <w:t>ы</w:t>
      </w:r>
    </w:p>
    <w:p w:rsidR="00C77B12" w:rsidRPr="002854B4" w:rsidRDefault="00C77B12" w:rsidP="00C77B12">
      <w:pPr>
        <w:autoSpaceDE w:val="0"/>
        <w:autoSpaceDN w:val="0"/>
        <w:jc w:val="right"/>
        <w:rPr>
          <w:sz w:val="24"/>
          <w:szCs w:val="24"/>
        </w:rPr>
      </w:pPr>
      <w:r w:rsidRPr="002854B4">
        <w:rPr>
          <w:sz w:val="24"/>
          <w:szCs w:val="24"/>
        </w:rPr>
        <w:t>Камешкирского района</w:t>
      </w:r>
    </w:p>
    <w:p w:rsidR="00C77B12" w:rsidRPr="002854B4" w:rsidRDefault="00C77B12" w:rsidP="00C77B12">
      <w:pPr>
        <w:autoSpaceDE w:val="0"/>
        <w:autoSpaceDN w:val="0"/>
        <w:jc w:val="right"/>
        <w:rPr>
          <w:sz w:val="24"/>
          <w:szCs w:val="24"/>
        </w:rPr>
      </w:pPr>
      <w:r w:rsidRPr="002854B4">
        <w:rPr>
          <w:sz w:val="24"/>
          <w:szCs w:val="24"/>
        </w:rPr>
        <w:t>Пензенской области</w:t>
      </w:r>
    </w:p>
    <w:p w:rsidR="00C77B12" w:rsidRPr="002854B4" w:rsidRDefault="00C77B12" w:rsidP="00C77B12">
      <w:pPr>
        <w:autoSpaceDE w:val="0"/>
        <w:autoSpaceDN w:val="0"/>
        <w:jc w:val="center"/>
        <w:rPr>
          <w:sz w:val="24"/>
          <w:szCs w:val="24"/>
        </w:rPr>
      </w:pPr>
      <w:r w:rsidRPr="002854B4">
        <w:rPr>
          <w:sz w:val="24"/>
          <w:szCs w:val="24"/>
        </w:rPr>
        <w:t>СВЕДЕНИЯ</w:t>
      </w:r>
    </w:p>
    <w:p w:rsidR="00C77B12" w:rsidRPr="002854B4" w:rsidRDefault="00C77B12" w:rsidP="00C77B12">
      <w:pPr>
        <w:autoSpaceDE w:val="0"/>
        <w:autoSpaceDN w:val="0"/>
        <w:jc w:val="center"/>
        <w:rPr>
          <w:sz w:val="24"/>
          <w:szCs w:val="24"/>
        </w:rPr>
      </w:pPr>
      <w:r w:rsidRPr="002854B4">
        <w:rPr>
          <w:sz w:val="24"/>
          <w:szCs w:val="24"/>
        </w:rPr>
        <w:t>о целевых показателях в разрезе муниципальных образований</w:t>
      </w:r>
    </w:p>
    <w:p w:rsidR="00C77B12" w:rsidRPr="002854B4" w:rsidRDefault="00C77B12" w:rsidP="00C77B12">
      <w:pPr>
        <w:autoSpaceDE w:val="0"/>
        <w:autoSpaceDN w:val="0"/>
        <w:jc w:val="center"/>
        <w:rPr>
          <w:sz w:val="24"/>
          <w:szCs w:val="24"/>
        </w:rPr>
      </w:pPr>
      <w:r>
        <w:rPr>
          <w:sz w:val="24"/>
          <w:szCs w:val="24"/>
        </w:rPr>
        <w:t>Пензенской области</w:t>
      </w:r>
    </w:p>
    <w:p w:rsidR="00C77B12" w:rsidRDefault="00C77B12" w:rsidP="00C77B12">
      <w:pPr>
        <w:autoSpaceDE w:val="0"/>
        <w:autoSpaceDN w:val="0"/>
        <w:jc w:val="center"/>
        <w:rPr>
          <w:rFonts w:ascii="Courier New" w:hAnsi="Courier New" w:cs="Courier New"/>
          <w:b/>
          <w:bCs/>
        </w:rPr>
      </w:pPr>
      <w:r w:rsidRPr="00917C2D">
        <w:rPr>
          <w:rFonts w:ascii="Courier New" w:hAnsi="Courier New" w:cs="Courier New"/>
          <w:b/>
          <w:bCs/>
        </w:rPr>
        <w:t>Наименование муниципальной</w:t>
      </w:r>
      <w:r>
        <w:rPr>
          <w:rFonts w:ascii="Courier New" w:hAnsi="Courier New" w:cs="Courier New"/>
          <w:b/>
          <w:bCs/>
        </w:rPr>
        <w:t xml:space="preserve"> </w:t>
      </w:r>
      <w:r w:rsidRPr="00917C2D">
        <w:rPr>
          <w:rFonts w:ascii="Courier New" w:hAnsi="Courier New" w:cs="Courier New"/>
          <w:b/>
          <w:bCs/>
        </w:rPr>
        <w:t>программы Камешкирского района Пензенской области:</w:t>
      </w:r>
    </w:p>
    <w:p w:rsidR="00C77B12" w:rsidRPr="00917C2D" w:rsidRDefault="00C77B12" w:rsidP="00C77B12">
      <w:pPr>
        <w:autoSpaceDE w:val="0"/>
        <w:autoSpaceDN w:val="0"/>
        <w:jc w:val="center"/>
        <w:rPr>
          <w:b/>
          <w:bCs/>
          <w:sz w:val="24"/>
          <w:szCs w:val="24"/>
        </w:rPr>
      </w:pPr>
      <w:r w:rsidRPr="00917C2D">
        <w:rPr>
          <w:b/>
          <w:bCs/>
          <w:sz w:val="24"/>
          <w:szCs w:val="24"/>
        </w:rPr>
        <w:t xml:space="preserve">«Развитие территорий, социальной и инженерной инфраструктуры, </w:t>
      </w:r>
      <w:r>
        <w:rPr>
          <w:b/>
          <w:bCs/>
          <w:sz w:val="24"/>
          <w:szCs w:val="24"/>
        </w:rPr>
        <w:t>обеспечение транспортных услуг  Камешкирского</w:t>
      </w:r>
      <w:r w:rsidRPr="00917C2D">
        <w:rPr>
          <w:b/>
          <w:bCs/>
          <w:sz w:val="24"/>
          <w:szCs w:val="24"/>
        </w:rPr>
        <w:t xml:space="preserve"> р</w:t>
      </w:r>
      <w:r>
        <w:rPr>
          <w:b/>
          <w:bCs/>
          <w:sz w:val="24"/>
          <w:szCs w:val="24"/>
        </w:rPr>
        <w:t xml:space="preserve">айона Пензенской области на </w:t>
      </w:r>
      <w:r w:rsidRPr="001235D8">
        <w:rPr>
          <w:b/>
          <w:bCs/>
          <w:sz w:val="24"/>
          <w:szCs w:val="24"/>
        </w:rPr>
        <w:t>2014 - 2022</w:t>
      </w:r>
      <w:r w:rsidRPr="00917C2D">
        <w:rPr>
          <w:b/>
          <w:bCs/>
          <w:sz w:val="24"/>
          <w:szCs w:val="24"/>
        </w:rPr>
        <w:t xml:space="preserve"> годы»</w:t>
      </w:r>
    </w:p>
    <w:p w:rsidR="00C77B12" w:rsidRPr="005E5282" w:rsidRDefault="00C77B12" w:rsidP="00C77B12">
      <w:pPr>
        <w:autoSpaceDE w:val="0"/>
        <w:autoSpaceDN w:val="0"/>
        <w:rPr>
          <w:bCs/>
          <w:sz w:val="24"/>
          <w:szCs w:val="24"/>
        </w:rPr>
      </w:pPr>
      <w:r w:rsidRPr="00917C2D">
        <w:rPr>
          <w:rFonts w:ascii="Courier New" w:hAnsi="Courier New" w:cs="Courier New"/>
          <w:b/>
          <w:bCs/>
        </w:rPr>
        <w:t xml:space="preserve">Ответственный исполнитель: </w:t>
      </w:r>
      <w:r w:rsidRPr="005E5282">
        <w:rPr>
          <w:bCs/>
          <w:sz w:val="24"/>
          <w:szCs w:val="24"/>
        </w:rPr>
        <w:t>Администрация Камешкирского района Пензенской области</w:t>
      </w:r>
    </w:p>
    <w:p w:rsidR="00C77B12" w:rsidRPr="005E5282" w:rsidRDefault="00C77B12" w:rsidP="00C77B12">
      <w:pPr>
        <w:autoSpaceDE w:val="0"/>
        <w:autoSpaceDN w:val="0"/>
        <w:rPr>
          <w:bCs/>
          <w:sz w:val="24"/>
          <w:szCs w:val="24"/>
        </w:rPr>
      </w:pPr>
    </w:p>
    <w:tbl>
      <w:tblPr>
        <w:tblW w:w="15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3592"/>
        <w:gridCol w:w="713"/>
        <w:gridCol w:w="37"/>
        <w:gridCol w:w="813"/>
        <w:gridCol w:w="6"/>
        <w:gridCol w:w="703"/>
        <w:gridCol w:w="6"/>
        <w:gridCol w:w="845"/>
        <w:gridCol w:w="6"/>
        <w:gridCol w:w="986"/>
        <w:gridCol w:w="6"/>
        <w:gridCol w:w="844"/>
        <w:gridCol w:w="6"/>
        <w:gridCol w:w="987"/>
        <w:gridCol w:w="6"/>
        <w:gridCol w:w="990"/>
        <w:gridCol w:w="853"/>
        <w:gridCol w:w="851"/>
        <w:gridCol w:w="2639"/>
      </w:tblGrid>
      <w:tr w:rsidR="00C77B12" w:rsidRPr="006D3C3A" w:rsidTr="00C77B12">
        <w:tc>
          <w:tcPr>
            <w:tcW w:w="571" w:type="dxa"/>
            <w:vMerge w:val="restart"/>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sidRPr="002854B4">
              <w:rPr>
                <w:sz w:val="24"/>
                <w:szCs w:val="24"/>
              </w:rPr>
              <w:t>N п/п</w:t>
            </w:r>
          </w:p>
        </w:tc>
        <w:tc>
          <w:tcPr>
            <w:tcW w:w="3592" w:type="dxa"/>
            <w:vMerge w:val="restart"/>
            <w:tcBorders>
              <w:top w:val="single" w:sz="4" w:space="0" w:color="auto"/>
              <w:left w:val="single" w:sz="4" w:space="0" w:color="auto"/>
              <w:bottom w:val="single" w:sz="4" w:space="0" w:color="auto"/>
              <w:right w:val="single" w:sz="4" w:space="0" w:color="auto"/>
            </w:tcBorders>
          </w:tcPr>
          <w:p w:rsidR="00C77B12" w:rsidRPr="000375A7" w:rsidRDefault="00C77B12" w:rsidP="00C77B12">
            <w:pPr>
              <w:autoSpaceDE w:val="0"/>
              <w:autoSpaceDN w:val="0"/>
              <w:jc w:val="center"/>
              <w:rPr>
                <w:i/>
                <w:iCs/>
                <w:sz w:val="24"/>
                <w:szCs w:val="24"/>
              </w:rPr>
            </w:pPr>
            <w:r w:rsidRPr="000375A7">
              <w:rPr>
                <w:i/>
                <w:iCs/>
                <w:sz w:val="24"/>
                <w:szCs w:val="24"/>
              </w:rPr>
              <w:t>Муниципальные образования</w:t>
            </w:r>
          </w:p>
        </w:tc>
        <w:tc>
          <w:tcPr>
            <w:tcW w:w="750" w:type="dxa"/>
            <w:gridSpan w:val="2"/>
            <w:tcBorders>
              <w:top w:val="single" w:sz="4" w:space="0" w:color="auto"/>
              <w:left w:val="single" w:sz="4" w:space="0" w:color="auto"/>
              <w:bottom w:val="nil"/>
              <w:right w:val="single" w:sz="4" w:space="0" w:color="auto"/>
            </w:tcBorders>
          </w:tcPr>
          <w:p w:rsidR="00C77B12" w:rsidRPr="002854B4" w:rsidRDefault="00C77B12" w:rsidP="00C77B12">
            <w:pPr>
              <w:autoSpaceDE w:val="0"/>
              <w:autoSpaceDN w:val="0"/>
              <w:jc w:val="center"/>
              <w:rPr>
                <w:sz w:val="24"/>
                <w:szCs w:val="24"/>
              </w:rPr>
            </w:pPr>
            <w:r>
              <w:rPr>
                <w:sz w:val="24"/>
                <w:szCs w:val="24"/>
              </w:rPr>
              <w:t>Ед.изм.</w:t>
            </w:r>
          </w:p>
        </w:tc>
        <w:tc>
          <w:tcPr>
            <w:tcW w:w="10547" w:type="dxa"/>
            <w:gridSpan w:val="16"/>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p>
        </w:tc>
      </w:tr>
      <w:tr w:rsidR="00C77B12" w:rsidRPr="006D3C3A" w:rsidTr="00C77B12">
        <w:tc>
          <w:tcPr>
            <w:tcW w:w="571" w:type="dxa"/>
            <w:vMerge/>
            <w:tcBorders>
              <w:top w:val="single" w:sz="4" w:space="0" w:color="auto"/>
              <w:left w:val="single" w:sz="4" w:space="0" w:color="auto"/>
              <w:bottom w:val="single" w:sz="4" w:space="0" w:color="auto"/>
              <w:right w:val="single" w:sz="4" w:space="0" w:color="auto"/>
            </w:tcBorders>
          </w:tcPr>
          <w:p w:rsidR="00C77B12" w:rsidRPr="002854B4" w:rsidRDefault="00C77B12" w:rsidP="00C77B12"/>
        </w:tc>
        <w:tc>
          <w:tcPr>
            <w:tcW w:w="3592" w:type="dxa"/>
            <w:vMerge/>
            <w:tcBorders>
              <w:top w:val="single" w:sz="4" w:space="0" w:color="auto"/>
              <w:left w:val="single" w:sz="4" w:space="0" w:color="auto"/>
              <w:bottom w:val="single" w:sz="4" w:space="0" w:color="auto"/>
              <w:right w:val="single" w:sz="4" w:space="0" w:color="auto"/>
            </w:tcBorders>
          </w:tcPr>
          <w:p w:rsidR="00C77B12" w:rsidRPr="000375A7" w:rsidRDefault="00C77B12" w:rsidP="00C77B12">
            <w:pPr>
              <w:rPr>
                <w:i/>
                <w:iCs/>
              </w:rPr>
            </w:pPr>
          </w:p>
        </w:tc>
        <w:tc>
          <w:tcPr>
            <w:tcW w:w="750" w:type="dxa"/>
            <w:gridSpan w:val="2"/>
            <w:tcBorders>
              <w:top w:val="nil"/>
              <w:left w:val="single" w:sz="4" w:space="0" w:color="auto"/>
              <w:bottom w:val="single" w:sz="4" w:space="0" w:color="auto"/>
              <w:right w:val="single" w:sz="4" w:space="0" w:color="auto"/>
            </w:tcBorders>
          </w:tcPr>
          <w:p w:rsidR="00C77B12" w:rsidRDefault="00C77B12" w:rsidP="00C77B12">
            <w:pPr>
              <w:autoSpaceDE w:val="0"/>
              <w:autoSpaceDN w:val="0"/>
              <w:jc w:val="center"/>
              <w:rPr>
                <w:sz w:val="24"/>
                <w:szCs w:val="24"/>
              </w:rPr>
            </w:pPr>
          </w:p>
        </w:tc>
        <w:tc>
          <w:tcPr>
            <w:tcW w:w="813"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24"/>
                <w:szCs w:val="24"/>
              </w:rPr>
            </w:pPr>
            <w:r>
              <w:rPr>
                <w:sz w:val="24"/>
                <w:szCs w:val="24"/>
              </w:rPr>
              <w:t>2014г</w:t>
            </w:r>
          </w:p>
        </w:tc>
        <w:tc>
          <w:tcPr>
            <w:tcW w:w="709"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24"/>
                <w:szCs w:val="24"/>
              </w:rPr>
            </w:pPr>
            <w:r>
              <w:rPr>
                <w:sz w:val="24"/>
                <w:szCs w:val="24"/>
              </w:rPr>
              <w:t>2015г</w:t>
            </w:r>
          </w:p>
        </w:tc>
        <w:tc>
          <w:tcPr>
            <w:tcW w:w="851" w:type="dxa"/>
            <w:gridSpan w:val="2"/>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Pr>
                <w:sz w:val="24"/>
                <w:szCs w:val="24"/>
              </w:rPr>
              <w:t>2016г</w:t>
            </w:r>
          </w:p>
        </w:tc>
        <w:tc>
          <w:tcPr>
            <w:tcW w:w="992" w:type="dxa"/>
            <w:gridSpan w:val="2"/>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Pr>
                <w:sz w:val="24"/>
                <w:szCs w:val="24"/>
              </w:rPr>
              <w:t>2017г</w:t>
            </w:r>
          </w:p>
        </w:tc>
        <w:tc>
          <w:tcPr>
            <w:tcW w:w="850" w:type="dxa"/>
            <w:gridSpan w:val="2"/>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Pr>
                <w:sz w:val="24"/>
                <w:szCs w:val="24"/>
              </w:rPr>
              <w:t>2018 г</w:t>
            </w:r>
          </w:p>
        </w:tc>
        <w:tc>
          <w:tcPr>
            <w:tcW w:w="993" w:type="dxa"/>
            <w:gridSpan w:val="2"/>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Pr>
                <w:sz w:val="24"/>
                <w:szCs w:val="24"/>
              </w:rPr>
              <w:t>2019 г</w:t>
            </w:r>
          </w:p>
        </w:tc>
        <w:tc>
          <w:tcPr>
            <w:tcW w:w="996" w:type="dxa"/>
            <w:gridSpan w:val="2"/>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Pr>
                <w:sz w:val="24"/>
                <w:szCs w:val="24"/>
              </w:rPr>
              <w:t>2020г.</w:t>
            </w:r>
          </w:p>
        </w:tc>
        <w:tc>
          <w:tcPr>
            <w:tcW w:w="853"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Pr>
                <w:sz w:val="24"/>
                <w:szCs w:val="24"/>
              </w:rPr>
              <w:t>2021г</w:t>
            </w:r>
          </w:p>
        </w:tc>
        <w:tc>
          <w:tcPr>
            <w:tcW w:w="851"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Pr>
                <w:sz w:val="24"/>
                <w:szCs w:val="24"/>
              </w:rPr>
              <w:t>2022г.</w:t>
            </w:r>
          </w:p>
        </w:tc>
        <w:tc>
          <w:tcPr>
            <w:tcW w:w="2639"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24"/>
                <w:szCs w:val="24"/>
              </w:rPr>
            </w:pPr>
            <w:r w:rsidRPr="002854B4">
              <w:rPr>
                <w:sz w:val="24"/>
                <w:szCs w:val="24"/>
              </w:rPr>
              <w:t>Год завершения действия программы, подпрограммы</w:t>
            </w:r>
          </w:p>
          <w:p w:rsidR="00C77B12" w:rsidRPr="002854B4" w:rsidRDefault="00C77B12" w:rsidP="00C77B12">
            <w:pPr>
              <w:autoSpaceDE w:val="0"/>
              <w:autoSpaceDN w:val="0"/>
              <w:jc w:val="center"/>
              <w:rPr>
                <w:sz w:val="24"/>
                <w:szCs w:val="24"/>
              </w:rPr>
            </w:pPr>
            <w:r>
              <w:rPr>
                <w:sz w:val="24"/>
                <w:szCs w:val="24"/>
              </w:rPr>
              <w:t>2022г</w:t>
            </w:r>
          </w:p>
        </w:tc>
      </w:tr>
      <w:tr w:rsidR="00C77B12" w:rsidRPr="006D3C3A" w:rsidTr="00C77B12">
        <w:tc>
          <w:tcPr>
            <w:tcW w:w="15460" w:type="dxa"/>
            <w:gridSpan w:val="20"/>
            <w:tcBorders>
              <w:top w:val="single" w:sz="4" w:space="0" w:color="auto"/>
              <w:left w:val="single" w:sz="4" w:space="0" w:color="auto"/>
              <w:bottom w:val="single" w:sz="4" w:space="0" w:color="auto"/>
              <w:right w:val="single" w:sz="4" w:space="0" w:color="auto"/>
            </w:tcBorders>
          </w:tcPr>
          <w:p w:rsidR="00C77B12" w:rsidRPr="000375A7" w:rsidRDefault="00C77B12" w:rsidP="00C77B12">
            <w:pPr>
              <w:autoSpaceDE w:val="0"/>
              <w:autoSpaceDN w:val="0"/>
              <w:rPr>
                <w:i/>
                <w:iCs/>
                <w:sz w:val="24"/>
                <w:szCs w:val="24"/>
              </w:rPr>
            </w:pPr>
            <w:r w:rsidRPr="000375A7">
              <w:rPr>
                <w:i/>
                <w:iCs/>
                <w:sz w:val="24"/>
                <w:szCs w:val="24"/>
              </w:rPr>
              <w:t xml:space="preserve">Подпрограмма 1 </w:t>
            </w:r>
            <w:r w:rsidRPr="000375A7">
              <w:rPr>
                <w:b/>
                <w:bCs/>
                <w:i/>
                <w:iCs/>
                <w:sz w:val="28"/>
                <w:szCs w:val="28"/>
              </w:rPr>
              <w:t>«</w:t>
            </w:r>
            <w:r w:rsidRPr="000375A7">
              <w:rPr>
                <w:b/>
                <w:bCs/>
                <w:i/>
                <w:iCs/>
                <w:sz w:val="24"/>
                <w:szCs w:val="24"/>
              </w:rPr>
              <w:t xml:space="preserve">Модернизация и развитие территориальной сети автомобильных дорог Камешкирского района Пензенской области  </w:t>
            </w:r>
            <w:r>
              <w:rPr>
                <w:b/>
                <w:bCs/>
                <w:i/>
                <w:iCs/>
                <w:sz w:val="24"/>
                <w:szCs w:val="24"/>
              </w:rPr>
              <w:t>2014-2022</w:t>
            </w:r>
            <w:r w:rsidRPr="000375A7">
              <w:rPr>
                <w:b/>
                <w:bCs/>
                <w:i/>
                <w:iCs/>
                <w:sz w:val="24"/>
                <w:szCs w:val="24"/>
              </w:rPr>
              <w:t>г»</w:t>
            </w:r>
          </w:p>
        </w:tc>
      </w:tr>
      <w:tr w:rsidR="00C77B12" w:rsidRPr="006D3C3A" w:rsidTr="00C77B12">
        <w:tc>
          <w:tcPr>
            <w:tcW w:w="571"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Pr>
                <w:sz w:val="24"/>
                <w:szCs w:val="24"/>
              </w:rPr>
              <w:t>1</w:t>
            </w:r>
          </w:p>
        </w:tc>
        <w:tc>
          <w:tcPr>
            <w:tcW w:w="14889" w:type="dxa"/>
            <w:gridSpan w:val="19"/>
            <w:tcBorders>
              <w:top w:val="single" w:sz="4" w:space="0" w:color="auto"/>
              <w:left w:val="single" w:sz="4" w:space="0" w:color="auto"/>
              <w:bottom w:val="single" w:sz="4" w:space="0" w:color="auto"/>
              <w:right w:val="single" w:sz="4" w:space="0" w:color="auto"/>
            </w:tcBorders>
          </w:tcPr>
          <w:p w:rsidR="00C77B12" w:rsidRPr="00A77576" w:rsidRDefault="00C77B12" w:rsidP="00C77B12">
            <w:pPr>
              <w:autoSpaceDE w:val="0"/>
              <w:autoSpaceDN w:val="0"/>
              <w:rPr>
                <w:iCs/>
                <w:sz w:val="24"/>
                <w:szCs w:val="24"/>
              </w:rPr>
            </w:pPr>
            <w:r w:rsidRPr="00A77576">
              <w:rPr>
                <w:iCs/>
              </w:rPr>
              <w:t>Содержание существующей сети автомобильных дорог, км</w:t>
            </w:r>
          </w:p>
        </w:tc>
      </w:tr>
      <w:tr w:rsidR="00C77B12" w:rsidRPr="006D3C3A" w:rsidTr="00C77B12">
        <w:tc>
          <w:tcPr>
            <w:tcW w:w="571"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p>
        </w:tc>
        <w:tc>
          <w:tcPr>
            <w:tcW w:w="3592" w:type="dxa"/>
            <w:tcBorders>
              <w:top w:val="single" w:sz="4" w:space="0" w:color="auto"/>
              <w:left w:val="single" w:sz="4" w:space="0" w:color="auto"/>
              <w:bottom w:val="single" w:sz="4" w:space="0" w:color="auto"/>
              <w:right w:val="single" w:sz="4" w:space="0" w:color="auto"/>
            </w:tcBorders>
          </w:tcPr>
          <w:p w:rsidR="00C77B12" w:rsidRPr="000375A7" w:rsidRDefault="00C77B12" w:rsidP="00C77B12">
            <w:pPr>
              <w:autoSpaceDE w:val="0"/>
              <w:autoSpaceDN w:val="0"/>
              <w:rPr>
                <w:i/>
                <w:iCs/>
                <w:sz w:val="24"/>
                <w:szCs w:val="24"/>
              </w:rPr>
            </w:pPr>
            <w:r w:rsidRPr="000375A7">
              <w:rPr>
                <w:i/>
                <w:iCs/>
                <w:sz w:val="24"/>
                <w:szCs w:val="24"/>
              </w:rPr>
              <w:t>Администрация Камешкирского района Пензенской области</w:t>
            </w:r>
          </w:p>
        </w:tc>
        <w:tc>
          <w:tcPr>
            <w:tcW w:w="713" w:type="dxa"/>
            <w:tcBorders>
              <w:top w:val="single" w:sz="4" w:space="0" w:color="auto"/>
              <w:left w:val="single" w:sz="4" w:space="0" w:color="auto"/>
              <w:bottom w:val="single" w:sz="4" w:space="0" w:color="auto"/>
              <w:right w:val="single" w:sz="4" w:space="0" w:color="auto"/>
            </w:tcBorders>
          </w:tcPr>
          <w:p w:rsidR="00C77B12" w:rsidRDefault="00C77B12" w:rsidP="00C77B12">
            <w:pPr>
              <w:rPr>
                <w:i/>
                <w:iCs/>
                <w:sz w:val="24"/>
                <w:szCs w:val="24"/>
              </w:rPr>
            </w:pPr>
          </w:p>
          <w:p w:rsidR="00C77B12" w:rsidRPr="000375A7" w:rsidRDefault="00C77B12" w:rsidP="00C77B12">
            <w:pPr>
              <w:autoSpaceDE w:val="0"/>
              <w:autoSpaceDN w:val="0"/>
              <w:jc w:val="center"/>
              <w:rPr>
                <w:i/>
                <w:iCs/>
                <w:sz w:val="24"/>
                <w:szCs w:val="24"/>
              </w:rPr>
            </w:pPr>
            <w:r>
              <w:t>км</w:t>
            </w:r>
          </w:p>
        </w:tc>
        <w:tc>
          <w:tcPr>
            <w:tcW w:w="850"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Default="00C77B12" w:rsidP="00C77B12">
            <w:pPr>
              <w:autoSpaceDE w:val="0"/>
              <w:autoSpaceDN w:val="0"/>
              <w:adjustRightInd w:val="0"/>
              <w:jc w:val="center"/>
            </w:pPr>
            <w:r>
              <w:t>100,3</w:t>
            </w:r>
          </w:p>
        </w:tc>
        <w:tc>
          <w:tcPr>
            <w:tcW w:w="709" w:type="dxa"/>
            <w:gridSpan w:val="2"/>
            <w:tcBorders>
              <w:top w:val="single" w:sz="4" w:space="0" w:color="auto"/>
              <w:left w:val="single" w:sz="4" w:space="0" w:color="auto"/>
              <w:bottom w:val="single" w:sz="4" w:space="0" w:color="auto"/>
              <w:right w:val="single" w:sz="4" w:space="0" w:color="auto"/>
            </w:tcBorders>
          </w:tcPr>
          <w:p w:rsidR="00C77B12" w:rsidRDefault="00C77B12" w:rsidP="00C77B12"/>
          <w:p w:rsidR="00C77B12" w:rsidRDefault="00C77B12" w:rsidP="00C77B12">
            <w:pPr>
              <w:autoSpaceDE w:val="0"/>
              <w:autoSpaceDN w:val="0"/>
              <w:adjustRightInd w:val="0"/>
              <w:jc w:val="center"/>
            </w:pPr>
            <w:r>
              <w:t>100,3</w:t>
            </w:r>
          </w:p>
        </w:tc>
        <w:tc>
          <w:tcPr>
            <w:tcW w:w="851"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tc>
        <w:tc>
          <w:tcPr>
            <w:tcW w:w="992"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Pr="004334B0" w:rsidRDefault="00C77B12" w:rsidP="00C77B12">
            <w:pPr>
              <w:autoSpaceDE w:val="0"/>
              <w:autoSpaceDN w:val="0"/>
              <w:adjustRightInd w:val="0"/>
            </w:pPr>
            <w:r>
              <w:t>98,7</w:t>
            </w:r>
          </w:p>
        </w:tc>
        <w:tc>
          <w:tcPr>
            <w:tcW w:w="850"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tc>
        <w:tc>
          <w:tcPr>
            <w:tcW w:w="993"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tc>
        <w:tc>
          <w:tcPr>
            <w:tcW w:w="996"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tc>
        <w:tc>
          <w:tcPr>
            <w:tcW w:w="853"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98,7</w:t>
            </w:r>
          </w:p>
        </w:tc>
        <w:tc>
          <w:tcPr>
            <w:tcW w:w="851"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Pr="005B7D0A" w:rsidRDefault="00C77B12" w:rsidP="00C77B12">
            <w:pPr>
              <w:autoSpaceDE w:val="0"/>
              <w:autoSpaceDN w:val="0"/>
              <w:adjustRightInd w:val="0"/>
              <w:jc w:val="center"/>
            </w:pPr>
            <w:r>
              <w:t>98,7</w:t>
            </w:r>
          </w:p>
        </w:tc>
        <w:tc>
          <w:tcPr>
            <w:tcW w:w="2639"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24"/>
                <w:szCs w:val="24"/>
              </w:rPr>
            </w:pPr>
          </w:p>
          <w:p w:rsidR="00C77B12" w:rsidRDefault="00C77B12" w:rsidP="00C77B12">
            <w:pPr>
              <w:autoSpaceDE w:val="0"/>
              <w:autoSpaceDN w:val="0"/>
              <w:jc w:val="center"/>
              <w:rPr>
                <w:sz w:val="24"/>
                <w:szCs w:val="24"/>
              </w:rPr>
            </w:pPr>
            <w:r>
              <w:rPr>
                <w:sz w:val="24"/>
                <w:szCs w:val="24"/>
              </w:rPr>
              <w:t>98,7</w:t>
            </w:r>
          </w:p>
          <w:p w:rsidR="00C77B12" w:rsidRPr="002854B4" w:rsidRDefault="00C77B12" w:rsidP="00C77B12">
            <w:pPr>
              <w:autoSpaceDE w:val="0"/>
              <w:autoSpaceDN w:val="0"/>
              <w:jc w:val="center"/>
              <w:rPr>
                <w:sz w:val="24"/>
                <w:szCs w:val="24"/>
              </w:rPr>
            </w:pPr>
          </w:p>
        </w:tc>
      </w:tr>
      <w:tr w:rsidR="00C77B12" w:rsidRPr="006D3C3A" w:rsidTr="00C77B12">
        <w:tc>
          <w:tcPr>
            <w:tcW w:w="571"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sidRPr="002854B4">
              <w:rPr>
                <w:sz w:val="24"/>
                <w:szCs w:val="24"/>
              </w:rPr>
              <w:t>2</w:t>
            </w:r>
          </w:p>
        </w:tc>
        <w:tc>
          <w:tcPr>
            <w:tcW w:w="14889" w:type="dxa"/>
            <w:gridSpan w:val="19"/>
            <w:tcBorders>
              <w:top w:val="single" w:sz="4" w:space="0" w:color="auto"/>
              <w:left w:val="single" w:sz="4" w:space="0" w:color="auto"/>
              <w:bottom w:val="single" w:sz="4" w:space="0" w:color="auto"/>
              <w:right w:val="single" w:sz="4" w:space="0" w:color="auto"/>
            </w:tcBorders>
          </w:tcPr>
          <w:p w:rsidR="00C77B12" w:rsidRPr="00A77576" w:rsidRDefault="00C77B12" w:rsidP="00C77B12">
            <w:pPr>
              <w:autoSpaceDE w:val="0"/>
              <w:autoSpaceDN w:val="0"/>
              <w:rPr>
                <w:iCs/>
                <w:sz w:val="24"/>
                <w:szCs w:val="24"/>
              </w:rPr>
            </w:pPr>
            <w:r w:rsidRPr="00A77576">
              <w:rPr>
                <w:iCs/>
              </w:rPr>
              <w:t>Ремонт и (капитальный ремонт) автомобильных дорог и искусственных сооружений на них, км</w:t>
            </w:r>
          </w:p>
        </w:tc>
      </w:tr>
      <w:tr w:rsidR="00C77B12" w:rsidRPr="006D3C3A" w:rsidTr="00C77B12">
        <w:tc>
          <w:tcPr>
            <w:tcW w:w="571"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p>
        </w:tc>
        <w:tc>
          <w:tcPr>
            <w:tcW w:w="3592" w:type="dxa"/>
            <w:tcBorders>
              <w:top w:val="single" w:sz="4" w:space="0" w:color="auto"/>
              <w:left w:val="single" w:sz="4" w:space="0" w:color="auto"/>
              <w:bottom w:val="single" w:sz="4" w:space="0" w:color="auto"/>
              <w:right w:val="single" w:sz="4" w:space="0" w:color="auto"/>
            </w:tcBorders>
          </w:tcPr>
          <w:p w:rsidR="00C77B12" w:rsidRPr="000375A7" w:rsidRDefault="00C77B12" w:rsidP="00C77B12">
            <w:pPr>
              <w:autoSpaceDE w:val="0"/>
              <w:autoSpaceDN w:val="0"/>
              <w:rPr>
                <w:i/>
                <w:iCs/>
                <w:sz w:val="24"/>
                <w:szCs w:val="24"/>
              </w:rPr>
            </w:pPr>
            <w:r w:rsidRPr="000375A7">
              <w:rPr>
                <w:i/>
                <w:iCs/>
                <w:sz w:val="24"/>
                <w:szCs w:val="24"/>
              </w:rPr>
              <w:t>Администрация Камешкирского района Пензенской области</w:t>
            </w:r>
          </w:p>
        </w:tc>
        <w:tc>
          <w:tcPr>
            <w:tcW w:w="713" w:type="dxa"/>
            <w:tcBorders>
              <w:top w:val="single" w:sz="4" w:space="0" w:color="auto"/>
              <w:left w:val="single" w:sz="4" w:space="0" w:color="auto"/>
              <w:bottom w:val="single" w:sz="4" w:space="0" w:color="auto"/>
              <w:right w:val="single" w:sz="4" w:space="0" w:color="auto"/>
            </w:tcBorders>
          </w:tcPr>
          <w:p w:rsidR="00C77B12" w:rsidRDefault="00C77B12" w:rsidP="00C77B12">
            <w:pPr>
              <w:rPr>
                <w:i/>
                <w:iCs/>
                <w:sz w:val="24"/>
                <w:szCs w:val="24"/>
              </w:rPr>
            </w:pPr>
          </w:p>
          <w:p w:rsidR="00C77B12" w:rsidRPr="000375A7" w:rsidRDefault="00C77B12" w:rsidP="00C77B12">
            <w:pPr>
              <w:autoSpaceDE w:val="0"/>
              <w:autoSpaceDN w:val="0"/>
              <w:jc w:val="center"/>
              <w:rPr>
                <w:i/>
                <w:iCs/>
                <w:sz w:val="24"/>
                <w:szCs w:val="24"/>
              </w:rPr>
            </w:pPr>
            <w:r>
              <w:t>км</w:t>
            </w:r>
          </w:p>
        </w:tc>
        <w:tc>
          <w:tcPr>
            <w:tcW w:w="850"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rPr>
                <w:bCs/>
              </w:rPr>
            </w:pPr>
          </w:p>
          <w:p w:rsidR="00C77B12" w:rsidRPr="00EA044B" w:rsidRDefault="00C77B12" w:rsidP="00C77B12">
            <w:pPr>
              <w:autoSpaceDE w:val="0"/>
              <w:autoSpaceDN w:val="0"/>
              <w:adjustRightInd w:val="0"/>
              <w:jc w:val="center"/>
              <w:rPr>
                <w:bCs/>
              </w:rPr>
            </w:pPr>
            <w:r>
              <w:rPr>
                <w:bCs/>
              </w:rPr>
              <w:t>5,3</w:t>
            </w:r>
          </w:p>
        </w:tc>
        <w:tc>
          <w:tcPr>
            <w:tcW w:w="709"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rPr>
                <w:bCs/>
              </w:rPr>
            </w:pPr>
          </w:p>
          <w:p w:rsidR="00C77B12" w:rsidRPr="00EA044B" w:rsidRDefault="00C77B12" w:rsidP="00C77B12">
            <w:pPr>
              <w:autoSpaceDE w:val="0"/>
              <w:autoSpaceDN w:val="0"/>
              <w:adjustRightInd w:val="0"/>
              <w:jc w:val="center"/>
              <w:rPr>
                <w:bCs/>
              </w:rPr>
            </w:pPr>
            <w:r>
              <w:rPr>
                <w:bCs/>
              </w:rPr>
              <w:t>5,3</w:t>
            </w:r>
          </w:p>
        </w:tc>
        <w:tc>
          <w:tcPr>
            <w:tcW w:w="851"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rPr>
                <w:b/>
                <w:bCs/>
                <w:color w:val="FF0000"/>
              </w:rPr>
            </w:pPr>
          </w:p>
          <w:p w:rsidR="00C77B12" w:rsidRPr="005B7D0A" w:rsidRDefault="00C77B12" w:rsidP="00C77B12">
            <w:pPr>
              <w:autoSpaceDE w:val="0"/>
              <w:autoSpaceDN w:val="0"/>
              <w:adjustRightInd w:val="0"/>
              <w:jc w:val="center"/>
              <w:rPr>
                <w:b/>
                <w:bCs/>
                <w:color w:val="FF0000"/>
              </w:rPr>
            </w:pPr>
            <w:r>
              <w:t>2,5</w:t>
            </w:r>
          </w:p>
        </w:tc>
        <w:tc>
          <w:tcPr>
            <w:tcW w:w="992"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rPr>
                <w:sz w:val="24"/>
                <w:szCs w:val="24"/>
              </w:rPr>
            </w:pPr>
          </w:p>
          <w:p w:rsidR="00C77B12" w:rsidRPr="00EA044B" w:rsidRDefault="00C77B12" w:rsidP="00C77B12">
            <w:pPr>
              <w:autoSpaceDE w:val="0"/>
              <w:autoSpaceDN w:val="0"/>
              <w:adjustRightInd w:val="0"/>
              <w:jc w:val="center"/>
            </w:pPr>
            <w:r w:rsidRPr="00EA044B">
              <w:t>2,5</w:t>
            </w:r>
          </w:p>
        </w:tc>
        <w:tc>
          <w:tcPr>
            <w:tcW w:w="850"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2,5</w:t>
            </w:r>
          </w:p>
        </w:tc>
        <w:tc>
          <w:tcPr>
            <w:tcW w:w="993"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2,5</w:t>
            </w:r>
          </w:p>
        </w:tc>
        <w:tc>
          <w:tcPr>
            <w:tcW w:w="996"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2,5</w:t>
            </w:r>
          </w:p>
        </w:tc>
        <w:tc>
          <w:tcPr>
            <w:tcW w:w="853"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2,5</w:t>
            </w:r>
          </w:p>
        </w:tc>
        <w:tc>
          <w:tcPr>
            <w:tcW w:w="851"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pPr>
          </w:p>
          <w:p w:rsidR="00C77B12" w:rsidRPr="005B7D0A" w:rsidRDefault="00C77B12" w:rsidP="00C77B12">
            <w:pPr>
              <w:autoSpaceDE w:val="0"/>
              <w:autoSpaceDN w:val="0"/>
              <w:adjustRightInd w:val="0"/>
              <w:jc w:val="center"/>
            </w:pPr>
            <w:r>
              <w:t>2,5</w:t>
            </w:r>
          </w:p>
        </w:tc>
        <w:tc>
          <w:tcPr>
            <w:tcW w:w="2639"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24"/>
                <w:szCs w:val="24"/>
              </w:rPr>
            </w:pPr>
          </w:p>
          <w:p w:rsidR="00C77B12" w:rsidRPr="002854B4" w:rsidRDefault="00C77B12" w:rsidP="00C77B12">
            <w:pPr>
              <w:autoSpaceDE w:val="0"/>
              <w:autoSpaceDN w:val="0"/>
              <w:jc w:val="center"/>
              <w:rPr>
                <w:sz w:val="24"/>
                <w:szCs w:val="24"/>
              </w:rPr>
            </w:pPr>
            <w:r>
              <w:rPr>
                <w:sz w:val="24"/>
                <w:szCs w:val="24"/>
              </w:rPr>
              <w:t>2,5</w:t>
            </w:r>
          </w:p>
        </w:tc>
      </w:tr>
      <w:tr w:rsidR="00C77B12" w:rsidRPr="006D3C3A" w:rsidTr="00C77B12">
        <w:tc>
          <w:tcPr>
            <w:tcW w:w="571"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Pr>
                <w:sz w:val="24"/>
                <w:szCs w:val="24"/>
              </w:rPr>
              <w:t>3</w:t>
            </w:r>
          </w:p>
        </w:tc>
        <w:tc>
          <w:tcPr>
            <w:tcW w:w="14889" w:type="dxa"/>
            <w:gridSpan w:val="19"/>
            <w:tcBorders>
              <w:top w:val="single" w:sz="4" w:space="0" w:color="auto"/>
              <w:left w:val="single" w:sz="4" w:space="0" w:color="auto"/>
              <w:bottom w:val="single" w:sz="4" w:space="0" w:color="auto"/>
              <w:right w:val="single" w:sz="4" w:space="0" w:color="auto"/>
            </w:tcBorders>
          </w:tcPr>
          <w:p w:rsidR="00C77B12" w:rsidRPr="00A77576" w:rsidRDefault="00C77B12" w:rsidP="00C77B12">
            <w:pPr>
              <w:autoSpaceDE w:val="0"/>
              <w:autoSpaceDN w:val="0"/>
              <w:jc w:val="center"/>
              <w:rPr>
                <w:sz w:val="24"/>
                <w:szCs w:val="24"/>
              </w:rPr>
            </w:pPr>
            <w:r w:rsidRPr="00A77576">
              <w:rPr>
                <w:sz w:val="24"/>
                <w:szCs w:val="2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r>
      <w:tr w:rsidR="00C77B12" w:rsidRPr="006D3C3A" w:rsidTr="00C77B12">
        <w:tc>
          <w:tcPr>
            <w:tcW w:w="571"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24"/>
                <w:szCs w:val="24"/>
              </w:rPr>
            </w:pPr>
          </w:p>
        </w:tc>
        <w:tc>
          <w:tcPr>
            <w:tcW w:w="3592" w:type="dxa"/>
            <w:tcBorders>
              <w:top w:val="single" w:sz="4" w:space="0" w:color="auto"/>
              <w:left w:val="single" w:sz="4" w:space="0" w:color="auto"/>
              <w:bottom w:val="single" w:sz="4" w:space="0" w:color="auto"/>
              <w:right w:val="single" w:sz="4" w:space="0" w:color="auto"/>
            </w:tcBorders>
          </w:tcPr>
          <w:p w:rsidR="00C77B12" w:rsidRPr="000375A7" w:rsidRDefault="00C77B12" w:rsidP="00C77B12">
            <w:pPr>
              <w:autoSpaceDE w:val="0"/>
              <w:autoSpaceDN w:val="0"/>
              <w:rPr>
                <w:i/>
                <w:iCs/>
                <w:sz w:val="24"/>
                <w:szCs w:val="24"/>
              </w:rPr>
            </w:pPr>
            <w:r w:rsidRPr="000375A7">
              <w:rPr>
                <w:i/>
                <w:iCs/>
                <w:sz w:val="24"/>
                <w:szCs w:val="24"/>
              </w:rPr>
              <w:t>Администрация Камешкирского района Пензенской области</w:t>
            </w:r>
          </w:p>
        </w:tc>
        <w:tc>
          <w:tcPr>
            <w:tcW w:w="713" w:type="dxa"/>
            <w:tcBorders>
              <w:top w:val="single" w:sz="4" w:space="0" w:color="auto"/>
              <w:left w:val="single" w:sz="4" w:space="0" w:color="auto"/>
              <w:bottom w:val="single" w:sz="4" w:space="0" w:color="auto"/>
              <w:right w:val="single" w:sz="4" w:space="0" w:color="auto"/>
            </w:tcBorders>
          </w:tcPr>
          <w:p w:rsidR="00C77B12" w:rsidRPr="00A77576" w:rsidRDefault="00C77B12" w:rsidP="00C77B12">
            <w:pPr>
              <w:rPr>
                <w:iCs/>
                <w:sz w:val="24"/>
                <w:szCs w:val="24"/>
              </w:rPr>
            </w:pPr>
            <w:r w:rsidRPr="00A77576">
              <w:rPr>
                <w:iCs/>
                <w:sz w:val="24"/>
                <w:szCs w:val="24"/>
              </w:rPr>
              <w:t>шт</w:t>
            </w:r>
          </w:p>
        </w:tc>
        <w:tc>
          <w:tcPr>
            <w:tcW w:w="850" w:type="dxa"/>
            <w:gridSpan w:val="2"/>
            <w:tcBorders>
              <w:top w:val="single" w:sz="4" w:space="0" w:color="auto"/>
              <w:left w:val="single" w:sz="4" w:space="0" w:color="auto"/>
              <w:bottom w:val="single" w:sz="4" w:space="0" w:color="auto"/>
              <w:right w:val="single" w:sz="4" w:space="0" w:color="auto"/>
            </w:tcBorders>
          </w:tcPr>
          <w:p w:rsidR="00C77B12" w:rsidRPr="00A77576" w:rsidRDefault="00C77B12" w:rsidP="00C77B12">
            <w:pPr>
              <w:autoSpaceDE w:val="0"/>
              <w:autoSpaceDN w:val="0"/>
              <w:adjustRightInd w:val="0"/>
              <w:jc w:val="center"/>
              <w:rPr>
                <w:bCs/>
              </w:rPr>
            </w:pPr>
            <w:r>
              <w:rPr>
                <w:bCs/>
              </w:rPr>
              <w:t>7</w:t>
            </w:r>
          </w:p>
        </w:tc>
        <w:tc>
          <w:tcPr>
            <w:tcW w:w="709" w:type="dxa"/>
            <w:gridSpan w:val="2"/>
            <w:tcBorders>
              <w:top w:val="single" w:sz="4" w:space="0" w:color="auto"/>
              <w:left w:val="single" w:sz="4" w:space="0" w:color="auto"/>
              <w:bottom w:val="single" w:sz="4" w:space="0" w:color="auto"/>
              <w:right w:val="single" w:sz="4" w:space="0" w:color="auto"/>
            </w:tcBorders>
          </w:tcPr>
          <w:p w:rsidR="00C77B12" w:rsidRPr="00A77576" w:rsidRDefault="00C77B12" w:rsidP="00C77B12">
            <w:pPr>
              <w:jc w:val="center"/>
              <w:rPr>
                <w:bCs/>
              </w:rPr>
            </w:pPr>
            <w:r>
              <w:rPr>
                <w:bCs/>
              </w:rPr>
              <w:t>5</w:t>
            </w:r>
          </w:p>
        </w:tc>
        <w:tc>
          <w:tcPr>
            <w:tcW w:w="851" w:type="dxa"/>
            <w:gridSpan w:val="2"/>
            <w:tcBorders>
              <w:top w:val="single" w:sz="4" w:space="0" w:color="auto"/>
              <w:left w:val="single" w:sz="4" w:space="0" w:color="auto"/>
              <w:bottom w:val="single" w:sz="4" w:space="0" w:color="auto"/>
              <w:right w:val="single" w:sz="4" w:space="0" w:color="auto"/>
            </w:tcBorders>
          </w:tcPr>
          <w:p w:rsidR="00C77B12" w:rsidRPr="002F0A60" w:rsidRDefault="00C77B12" w:rsidP="00C77B12">
            <w:pPr>
              <w:autoSpaceDE w:val="0"/>
              <w:autoSpaceDN w:val="0"/>
              <w:adjustRightInd w:val="0"/>
              <w:jc w:val="center"/>
              <w:rPr>
                <w:bCs/>
              </w:rPr>
            </w:pPr>
            <w:r w:rsidRPr="002F0A60">
              <w:rPr>
                <w:bCs/>
              </w:rPr>
              <w:t>6</w:t>
            </w:r>
          </w:p>
        </w:tc>
        <w:tc>
          <w:tcPr>
            <w:tcW w:w="992" w:type="dxa"/>
            <w:gridSpan w:val="2"/>
            <w:tcBorders>
              <w:top w:val="single" w:sz="4" w:space="0" w:color="auto"/>
              <w:left w:val="single" w:sz="4" w:space="0" w:color="auto"/>
              <w:bottom w:val="single" w:sz="4" w:space="0" w:color="auto"/>
              <w:right w:val="single" w:sz="4" w:space="0" w:color="auto"/>
            </w:tcBorders>
          </w:tcPr>
          <w:p w:rsidR="00C77B12" w:rsidRPr="00A77576" w:rsidRDefault="00C77B12" w:rsidP="00C77B12">
            <w:pPr>
              <w:autoSpaceDE w:val="0"/>
              <w:autoSpaceDN w:val="0"/>
              <w:adjustRightInd w:val="0"/>
              <w:jc w:val="center"/>
              <w:rPr>
                <w:sz w:val="24"/>
                <w:szCs w:val="24"/>
              </w:rPr>
            </w:pPr>
            <w:r>
              <w:rPr>
                <w:sz w:val="24"/>
                <w:szCs w:val="24"/>
              </w:rPr>
              <w:t>5</w:t>
            </w:r>
          </w:p>
        </w:tc>
        <w:tc>
          <w:tcPr>
            <w:tcW w:w="850" w:type="dxa"/>
            <w:gridSpan w:val="2"/>
            <w:tcBorders>
              <w:top w:val="single" w:sz="4" w:space="0" w:color="auto"/>
              <w:left w:val="single" w:sz="4" w:space="0" w:color="auto"/>
              <w:bottom w:val="single" w:sz="4" w:space="0" w:color="auto"/>
              <w:right w:val="single" w:sz="4" w:space="0" w:color="auto"/>
            </w:tcBorders>
          </w:tcPr>
          <w:p w:rsidR="00C77B12" w:rsidRPr="00A77576" w:rsidRDefault="00C77B12" w:rsidP="00C77B12">
            <w:pPr>
              <w:autoSpaceDE w:val="0"/>
              <w:autoSpaceDN w:val="0"/>
              <w:adjustRightInd w:val="0"/>
              <w:jc w:val="center"/>
            </w:pPr>
            <w:r>
              <w:t>7</w:t>
            </w:r>
          </w:p>
        </w:tc>
        <w:tc>
          <w:tcPr>
            <w:tcW w:w="993" w:type="dxa"/>
            <w:gridSpan w:val="2"/>
            <w:tcBorders>
              <w:top w:val="single" w:sz="4" w:space="0" w:color="auto"/>
              <w:left w:val="single" w:sz="4" w:space="0" w:color="auto"/>
              <w:bottom w:val="single" w:sz="4" w:space="0" w:color="auto"/>
              <w:right w:val="single" w:sz="4" w:space="0" w:color="auto"/>
            </w:tcBorders>
          </w:tcPr>
          <w:p w:rsidR="00C77B12" w:rsidRPr="00A77576" w:rsidRDefault="00C77B12" w:rsidP="00C77B12">
            <w:pPr>
              <w:autoSpaceDE w:val="0"/>
              <w:autoSpaceDN w:val="0"/>
              <w:adjustRightInd w:val="0"/>
              <w:jc w:val="center"/>
            </w:pPr>
            <w:r>
              <w:t>6</w:t>
            </w:r>
          </w:p>
        </w:tc>
        <w:tc>
          <w:tcPr>
            <w:tcW w:w="996" w:type="dxa"/>
            <w:gridSpan w:val="2"/>
            <w:tcBorders>
              <w:top w:val="single" w:sz="4" w:space="0" w:color="auto"/>
              <w:left w:val="single" w:sz="4" w:space="0" w:color="auto"/>
              <w:bottom w:val="single" w:sz="4" w:space="0" w:color="auto"/>
              <w:right w:val="single" w:sz="4" w:space="0" w:color="auto"/>
            </w:tcBorders>
          </w:tcPr>
          <w:p w:rsidR="00C77B12" w:rsidRPr="00A77576" w:rsidRDefault="00C77B12" w:rsidP="00C77B12">
            <w:pPr>
              <w:autoSpaceDE w:val="0"/>
              <w:autoSpaceDN w:val="0"/>
              <w:adjustRightInd w:val="0"/>
              <w:jc w:val="center"/>
            </w:pPr>
            <w:r>
              <w:t>6</w:t>
            </w:r>
          </w:p>
        </w:tc>
        <w:tc>
          <w:tcPr>
            <w:tcW w:w="853" w:type="dxa"/>
            <w:tcBorders>
              <w:top w:val="single" w:sz="4" w:space="0" w:color="auto"/>
              <w:left w:val="single" w:sz="4" w:space="0" w:color="auto"/>
              <w:bottom w:val="single" w:sz="4" w:space="0" w:color="auto"/>
              <w:right w:val="single" w:sz="4" w:space="0" w:color="auto"/>
            </w:tcBorders>
          </w:tcPr>
          <w:p w:rsidR="00C77B12" w:rsidRPr="00A77576" w:rsidRDefault="00C77B12" w:rsidP="00C77B12">
            <w:pPr>
              <w:autoSpaceDE w:val="0"/>
              <w:autoSpaceDN w:val="0"/>
              <w:adjustRightInd w:val="0"/>
              <w:jc w:val="center"/>
            </w:pPr>
            <w:r>
              <w:t>6</w:t>
            </w:r>
          </w:p>
        </w:tc>
        <w:tc>
          <w:tcPr>
            <w:tcW w:w="851" w:type="dxa"/>
            <w:tcBorders>
              <w:top w:val="single" w:sz="4" w:space="0" w:color="auto"/>
              <w:left w:val="single" w:sz="4" w:space="0" w:color="auto"/>
              <w:bottom w:val="single" w:sz="4" w:space="0" w:color="auto"/>
              <w:right w:val="single" w:sz="4" w:space="0" w:color="auto"/>
            </w:tcBorders>
          </w:tcPr>
          <w:p w:rsidR="00C77B12" w:rsidRPr="00A77576" w:rsidRDefault="00C77B12" w:rsidP="00C77B12">
            <w:pPr>
              <w:autoSpaceDE w:val="0"/>
              <w:autoSpaceDN w:val="0"/>
              <w:adjustRightInd w:val="0"/>
              <w:jc w:val="center"/>
            </w:pPr>
            <w:r>
              <w:t>6</w:t>
            </w:r>
          </w:p>
        </w:tc>
        <w:tc>
          <w:tcPr>
            <w:tcW w:w="2639" w:type="dxa"/>
            <w:tcBorders>
              <w:top w:val="single" w:sz="4" w:space="0" w:color="auto"/>
              <w:left w:val="single" w:sz="4" w:space="0" w:color="auto"/>
              <w:bottom w:val="single" w:sz="4" w:space="0" w:color="auto"/>
              <w:right w:val="single" w:sz="4" w:space="0" w:color="auto"/>
            </w:tcBorders>
          </w:tcPr>
          <w:p w:rsidR="00C77B12" w:rsidRPr="00A77576" w:rsidRDefault="00C77B12" w:rsidP="00C77B12">
            <w:pPr>
              <w:autoSpaceDE w:val="0"/>
              <w:autoSpaceDN w:val="0"/>
              <w:jc w:val="center"/>
              <w:rPr>
                <w:sz w:val="24"/>
                <w:szCs w:val="24"/>
              </w:rPr>
            </w:pPr>
            <w:r>
              <w:rPr>
                <w:sz w:val="24"/>
                <w:szCs w:val="24"/>
              </w:rPr>
              <w:t>6</w:t>
            </w:r>
          </w:p>
        </w:tc>
      </w:tr>
      <w:tr w:rsidR="00C77B12" w:rsidRPr="006D3C3A" w:rsidTr="00C77B12">
        <w:tc>
          <w:tcPr>
            <w:tcW w:w="15460" w:type="dxa"/>
            <w:gridSpan w:val="20"/>
            <w:tcBorders>
              <w:top w:val="single" w:sz="4" w:space="0" w:color="auto"/>
              <w:left w:val="single" w:sz="4" w:space="0" w:color="auto"/>
              <w:bottom w:val="single" w:sz="4" w:space="0" w:color="auto"/>
              <w:right w:val="single" w:sz="4" w:space="0" w:color="auto"/>
            </w:tcBorders>
          </w:tcPr>
          <w:p w:rsidR="00C77B12" w:rsidRPr="000375A7" w:rsidRDefault="00C77B12" w:rsidP="00C77B12">
            <w:pPr>
              <w:autoSpaceDE w:val="0"/>
              <w:autoSpaceDN w:val="0"/>
              <w:rPr>
                <w:i/>
                <w:iCs/>
                <w:sz w:val="24"/>
                <w:szCs w:val="24"/>
              </w:rPr>
            </w:pPr>
            <w:r w:rsidRPr="000375A7">
              <w:rPr>
                <w:i/>
                <w:iCs/>
                <w:sz w:val="24"/>
                <w:szCs w:val="24"/>
              </w:rPr>
              <w:t xml:space="preserve">Подпрограмма 2 </w:t>
            </w:r>
            <w:r w:rsidRPr="000375A7">
              <w:rPr>
                <w:b/>
                <w:bCs/>
                <w:i/>
                <w:iCs/>
                <w:sz w:val="24"/>
                <w:szCs w:val="24"/>
              </w:rPr>
              <w:t xml:space="preserve">«Улучшение качества автотранспортных перевозок в Камешкирском  районе Пензенской области на </w:t>
            </w:r>
            <w:r>
              <w:rPr>
                <w:b/>
                <w:bCs/>
                <w:i/>
                <w:iCs/>
                <w:sz w:val="24"/>
                <w:szCs w:val="24"/>
              </w:rPr>
              <w:t>2014-2022</w:t>
            </w:r>
            <w:r w:rsidRPr="000375A7">
              <w:rPr>
                <w:b/>
                <w:bCs/>
                <w:i/>
                <w:iCs/>
                <w:sz w:val="24"/>
                <w:szCs w:val="24"/>
              </w:rPr>
              <w:t xml:space="preserve"> годы»</w:t>
            </w:r>
          </w:p>
        </w:tc>
      </w:tr>
      <w:tr w:rsidR="00C77B12" w:rsidRPr="006D3C3A" w:rsidTr="00C77B12">
        <w:tc>
          <w:tcPr>
            <w:tcW w:w="571"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rPr>
                <w:sz w:val="24"/>
                <w:szCs w:val="24"/>
              </w:rPr>
            </w:pPr>
            <w:r>
              <w:rPr>
                <w:sz w:val="24"/>
                <w:szCs w:val="24"/>
              </w:rPr>
              <w:t>1</w:t>
            </w:r>
          </w:p>
        </w:tc>
        <w:tc>
          <w:tcPr>
            <w:tcW w:w="14889" w:type="dxa"/>
            <w:gridSpan w:val="19"/>
            <w:tcBorders>
              <w:top w:val="single" w:sz="4" w:space="0" w:color="auto"/>
              <w:left w:val="single" w:sz="4" w:space="0" w:color="auto"/>
              <w:bottom w:val="single" w:sz="4" w:space="0" w:color="auto"/>
              <w:right w:val="single" w:sz="4" w:space="0" w:color="auto"/>
            </w:tcBorders>
          </w:tcPr>
          <w:p w:rsidR="00C77B12" w:rsidRPr="00A77576" w:rsidRDefault="00C77B12" w:rsidP="00C77B12">
            <w:pPr>
              <w:autoSpaceDE w:val="0"/>
              <w:autoSpaceDN w:val="0"/>
              <w:rPr>
                <w:iCs/>
                <w:sz w:val="24"/>
                <w:szCs w:val="24"/>
              </w:rPr>
            </w:pPr>
            <w:r w:rsidRPr="00A77576">
              <w:rPr>
                <w:iCs/>
              </w:rPr>
              <w:t>Коэффициент   регулярности    транспортного сообщения, %</w:t>
            </w:r>
          </w:p>
        </w:tc>
      </w:tr>
      <w:tr w:rsidR="00C77B12" w:rsidRPr="006D3C3A" w:rsidTr="00C77B12">
        <w:tc>
          <w:tcPr>
            <w:tcW w:w="571"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p>
        </w:tc>
        <w:tc>
          <w:tcPr>
            <w:tcW w:w="3592" w:type="dxa"/>
            <w:tcBorders>
              <w:top w:val="single" w:sz="4" w:space="0" w:color="auto"/>
              <w:left w:val="single" w:sz="4" w:space="0" w:color="auto"/>
              <w:bottom w:val="single" w:sz="4" w:space="0" w:color="auto"/>
              <w:right w:val="single" w:sz="4" w:space="0" w:color="auto"/>
            </w:tcBorders>
          </w:tcPr>
          <w:p w:rsidR="00C77B12" w:rsidRPr="000375A7" w:rsidRDefault="00C77B12" w:rsidP="00C77B12">
            <w:pPr>
              <w:autoSpaceDE w:val="0"/>
              <w:autoSpaceDN w:val="0"/>
              <w:rPr>
                <w:i/>
                <w:iCs/>
                <w:sz w:val="24"/>
                <w:szCs w:val="24"/>
              </w:rPr>
            </w:pPr>
            <w:r w:rsidRPr="000375A7">
              <w:rPr>
                <w:i/>
                <w:iCs/>
                <w:sz w:val="24"/>
                <w:szCs w:val="24"/>
              </w:rPr>
              <w:t>Администрация Камешкирского района Пензенской области</w:t>
            </w:r>
          </w:p>
        </w:tc>
        <w:tc>
          <w:tcPr>
            <w:tcW w:w="713" w:type="dxa"/>
            <w:tcBorders>
              <w:top w:val="single" w:sz="4" w:space="0" w:color="auto"/>
              <w:left w:val="single" w:sz="4" w:space="0" w:color="auto"/>
              <w:bottom w:val="single" w:sz="4" w:space="0" w:color="auto"/>
              <w:right w:val="single" w:sz="4" w:space="0" w:color="auto"/>
            </w:tcBorders>
          </w:tcPr>
          <w:p w:rsidR="00C77B12" w:rsidRDefault="00C77B12" w:rsidP="00C77B12">
            <w:pPr>
              <w:rPr>
                <w:i/>
                <w:iCs/>
                <w:sz w:val="24"/>
                <w:szCs w:val="24"/>
              </w:rPr>
            </w:pPr>
          </w:p>
          <w:p w:rsidR="00C77B12" w:rsidRPr="000375A7" w:rsidRDefault="00C77B12" w:rsidP="00C77B12">
            <w:pPr>
              <w:autoSpaceDE w:val="0"/>
              <w:autoSpaceDN w:val="0"/>
              <w:rPr>
                <w:i/>
                <w:iCs/>
                <w:sz w:val="24"/>
                <w:szCs w:val="24"/>
              </w:rPr>
            </w:pPr>
            <w:r>
              <w:t>%</w:t>
            </w:r>
          </w:p>
        </w:tc>
        <w:tc>
          <w:tcPr>
            <w:tcW w:w="850"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100</w:t>
            </w:r>
          </w:p>
        </w:tc>
        <w:tc>
          <w:tcPr>
            <w:tcW w:w="709" w:type="dxa"/>
            <w:gridSpan w:val="2"/>
            <w:tcBorders>
              <w:top w:val="single" w:sz="4" w:space="0" w:color="auto"/>
              <w:left w:val="single" w:sz="4" w:space="0" w:color="auto"/>
              <w:bottom w:val="single" w:sz="4" w:space="0" w:color="auto"/>
              <w:right w:val="single" w:sz="4" w:space="0" w:color="auto"/>
            </w:tcBorders>
          </w:tcPr>
          <w:p w:rsidR="00C77B12" w:rsidRDefault="00C77B12" w:rsidP="00C77B12"/>
          <w:p w:rsidR="00C77B12" w:rsidRPr="004334B0" w:rsidRDefault="00C77B12" w:rsidP="00C77B12">
            <w:pPr>
              <w:autoSpaceDE w:val="0"/>
              <w:autoSpaceDN w:val="0"/>
              <w:adjustRightInd w:val="0"/>
              <w:jc w:val="center"/>
            </w:pPr>
            <w:r>
              <w:t>100</w:t>
            </w:r>
          </w:p>
        </w:tc>
        <w:tc>
          <w:tcPr>
            <w:tcW w:w="851" w:type="dxa"/>
            <w:gridSpan w:val="2"/>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w:t>
            </w:r>
          </w:p>
        </w:tc>
        <w:tc>
          <w:tcPr>
            <w:tcW w:w="992"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adjustRightInd w:val="0"/>
              <w:jc w:val="center"/>
            </w:pPr>
          </w:p>
          <w:p w:rsidR="00C77B12" w:rsidRPr="004334B0" w:rsidRDefault="00C77B12" w:rsidP="00C77B12">
            <w:pPr>
              <w:autoSpaceDE w:val="0"/>
              <w:autoSpaceDN w:val="0"/>
              <w:adjustRightInd w:val="0"/>
              <w:jc w:val="center"/>
            </w:pPr>
            <w:r>
              <w:t>-</w:t>
            </w:r>
          </w:p>
        </w:tc>
        <w:tc>
          <w:tcPr>
            <w:tcW w:w="850"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w:t>
            </w:r>
          </w:p>
        </w:tc>
        <w:tc>
          <w:tcPr>
            <w:tcW w:w="993"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w:t>
            </w:r>
          </w:p>
        </w:tc>
        <w:tc>
          <w:tcPr>
            <w:tcW w:w="996"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w:t>
            </w:r>
          </w:p>
        </w:tc>
        <w:tc>
          <w:tcPr>
            <w:tcW w:w="853"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adjustRightInd w:val="0"/>
              <w:jc w:val="center"/>
            </w:pPr>
          </w:p>
          <w:p w:rsidR="00C77B12" w:rsidRPr="00B229D5" w:rsidRDefault="00C77B12" w:rsidP="00C77B12">
            <w:pPr>
              <w:autoSpaceDE w:val="0"/>
              <w:autoSpaceDN w:val="0"/>
              <w:adjustRightInd w:val="0"/>
              <w:jc w:val="center"/>
            </w:pPr>
            <w:r>
              <w:t>-</w:t>
            </w:r>
          </w:p>
        </w:tc>
        <w:tc>
          <w:tcPr>
            <w:tcW w:w="851"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pPr>
          </w:p>
          <w:p w:rsidR="00C77B12" w:rsidRPr="00B229D5" w:rsidRDefault="00C77B12" w:rsidP="00C77B12">
            <w:pPr>
              <w:autoSpaceDE w:val="0"/>
              <w:autoSpaceDN w:val="0"/>
              <w:jc w:val="center"/>
              <w:rPr>
                <w:sz w:val="24"/>
                <w:szCs w:val="24"/>
              </w:rPr>
            </w:pPr>
            <w:r>
              <w:t>-</w:t>
            </w:r>
          </w:p>
        </w:tc>
        <w:tc>
          <w:tcPr>
            <w:tcW w:w="2639"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p>
          <w:p w:rsidR="00C77B12" w:rsidRPr="00B229D5" w:rsidRDefault="00C77B12" w:rsidP="00C77B12">
            <w:pPr>
              <w:autoSpaceDE w:val="0"/>
              <w:autoSpaceDN w:val="0"/>
              <w:jc w:val="center"/>
              <w:rPr>
                <w:sz w:val="24"/>
                <w:szCs w:val="24"/>
              </w:rPr>
            </w:pPr>
            <w:r>
              <w:rPr>
                <w:sz w:val="24"/>
                <w:szCs w:val="24"/>
              </w:rPr>
              <w:t>-</w:t>
            </w:r>
          </w:p>
        </w:tc>
      </w:tr>
      <w:tr w:rsidR="00C77B12" w:rsidRPr="006D3C3A" w:rsidTr="00C77B12">
        <w:tc>
          <w:tcPr>
            <w:tcW w:w="15460" w:type="dxa"/>
            <w:gridSpan w:val="20"/>
            <w:tcBorders>
              <w:top w:val="single" w:sz="4" w:space="0" w:color="auto"/>
              <w:left w:val="single" w:sz="4" w:space="0" w:color="auto"/>
              <w:bottom w:val="single" w:sz="4" w:space="0" w:color="auto"/>
              <w:right w:val="single" w:sz="4" w:space="0" w:color="auto"/>
            </w:tcBorders>
          </w:tcPr>
          <w:p w:rsidR="00C77B12" w:rsidRPr="000375A7" w:rsidRDefault="00C77B12" w:rsidP="00C77B12">
            <w:pPr>
              <w:autoSpaceDE w:val="0"/>
              <w:autoSpaceDN w:val="0"/>
              <w:rPr>
                <w:i/>
                <w:iCs/>
                <w:sz w:val="24"/>
                <w:szCs w:val="24"/>
              </w:rPr>
            </w:pPr>
            <w:r w:rsidRPr="000375A7">
              <w:rPr>
                <w:i/>
                <w:iCs/>
                <w:sz w:val="24"/>
                <w:szCs w:val="24"/>
              </w:rPr>
              <w:t xml:space="preserve">Подпрограмма 3 </w:t>
            </w:r>
            <w:r w:rsidRPr="000375A7">
              <w:rPr>
                <w:b/>
                <w:bCs/>
                <w:i/>
                <w:iCs/>
                <w:sz w:val="24"/>
                <w:szCs w:val="24"/>
              </w:rPr>
              <w:t xml:space="preserve">«Ремонт (капитальный ремонт) объектов собственности Камешкирского района Пензенской области  </w:t>
            </w:r>
            <w:r>
              <w:rPr>
                <w:b/>
                <w:bCs/>
                <w:i/>
                <w:iCs/>
                <w:sz w:val="24"/>
                <w:szCs w:val="24"/>
              </w:rPr>
              <w:t>2014-2022</w:t>
            </w:r>
            <w:r w:rsidRPr="000375A7">
              <w:rPr>
                <w:b/>
                <w:bCs/>
                <w:i/>
                <w:iCs/>
                <w:sz w:val="24"/>
                <w:szCs w:val="24"/>
              </w:rPr>
              <w:t xml:space="preserve">г»  </w:t>
            </w:r>
          </w:p>
        </w:tc>
      </w:tr>
      <w:tr w:rsidR="00C77B12" w:rsidRPr="006D3C3A" w:rsidTr="00C77B12">
        <w:tc>
          <w:tcPr>
            <w:tcW w:w="571"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rPr>
                <w:sz w:val="24"/>
                <w:szCs w:val="24"/>
              </w:rPr>
            </w:pPr>
            <w:r>
              <w:rPr>
                <w:sz w:val="24"/>
                <w:szCs w:val="24"/>
              </w:rPr>
              <w:t>1</w:t>
            </w:r>
          </w:p>
        </w:tc>
        <w:tc>
          <w:tcPr>
            <w:tcW w:w="14889" w:type="dxa"/>
            <w:gridSpan w:val="19"/>
            <w:tcBorders>
              <w:top w:val="single" w:sz="4" w:space="0" w:color="auto"/>
              <w:left w:val="single" w:sz="4" w:space="0" w:color="auto"/>
              <w:bottom w:val="single" w:sz="4" w:space="0" w:color="auto"/>
              <w:right w:val="single" w:sz="4" w:space="0" w:color="auto"/>
            </w:tcBorders>
          </w:tcPr>
          <w:p w:rsidR="00C77B12" w:rsidRPr="00A77576" w:rsidRDefault="00C77B12" w:rsidP="00C77B12">
            <w:pPr>
              <w:autoSpaceDE w:val="0"/>
              <w:autoSpaceDN w:val="0"/>
              <w:rPr>
                <w:iCs/>
                <w:sz w:val="24"/>
                <w:szCs w:val="24"/>
              </w:rPr>
            </w:pPr>
            <w:r w:rsidRPr="00A77576">
              <w:rPr>
                <w:iCs/>
              </w:rPr>
              <w:t>Подготовка проектно-сметной документации по объектам капитального ремонта объектов</w:t>
            </w:r>
          </w:p>
        </w:tc>
      </w:tr>
      <w:tr w:rsidR="00C77B12" w:rsidRPr="006D3C3A" w:rsidTr="00C77B12">
        <w:tc>
          <w:tcPr>
            <w:tcW w:w="571"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p>
        </w:tc>
        <w:tc>
          <w:tcPr>
            <w:tcW w:w="3592" w:type="dxa"/>
            <w:tcBorders>
              <w:top w:val="single" w:sz="4" w:space="0" w:color="auto"/>
              <w:left w:val="single" w:sz="4" w:space="0" w:color="auto"/>
              <w:bottom w:val="single" w:sz="4" w:space="0" w:color="auto"/>
              <w:right w:val="single" w:sz="4" w:space="0" w:color="auto"/>
            </w:tcBorders>
          </w:tcPr>
          <w:p w:rsidR="00C77B12" w:rsidRPr="000375A7" w:rsidRDefault="00C77B12" w:rsidP="00C77B12">
            <w:pPr>
              <w:autoSpaceDE w:val="0"/>
              <w:autoSpaceDN w:val="0"/>
              <w:rPr>
                <w:i/>
                <w:iCs/>
                <w:sz w:val="24"/>
                <w:szCs w:val="24"/>
              </w:rPr>
            </w:pPr>
            <w:r w:rsidRPr="000375A7">
              <w:rPr>
                <w:i/>
                <w:iCs/>
                <w:sz w:val="24"/>
                <w:szCs w:val="24"/>
              </w:rPr>
              <w:t>Администрация Камешкирского района Пензенской области</w:t>
            </w:r>
          </w:p>
        </w:tc>
        <w:tc>
          <w:tcPr>
            <w:tcW w:w="713" w:type="dxa"/>
            <w:tcBorders>
              <w:top w:val="single" w:sz="4" w:space="0" w:color="auto"/>
              <w:left w:val="single" w:sz="4" w:space="0" w:color="auto"/>
              <w:bottom w:val="single" w:sz="4" w:space="0" w:color="auto"/>
              <w:right w:val="single" w:sz="4" w:space="0" w:color="auto"/>
            </w:tcBorders>
          </w:tcPr>
          <w:p w:rsidR="00C77B12" w:rsidRDefault="00C77B12" w:rsidP="00C77B12">
            <w:pPr>
              <w:rPr>
                <w:i/>
                <w:iCs/>
                <w:sz w:val="24"/>
                <w:szCs w:val="24"/>
              </w:rPr>
            </w:pPr>
            <w:r>
              <w:rPr>
                <w:sz w:val="24"/>
                <w:szCs w:val="24"/>
              </w:rPr>
              <w:t>ед</w:t>
            </w:r>
          </w:p>
          <w:p w:rsidR="00C77B12" w:rsidRPr="000375A7" w:rsidRDefault="00C77B12" w:rsidP="00C77B12">
            <w:pPr>
              <w:autoSpaceDE w:val="0"/>
              <w:autoSpaceDN w:val="0"/>
              <w:rPr>
                <w:i/>
                <w:iCs/>
                <w:sz w:val="24"/>
                <w:szCs w:val="24"/>
              </w:rPr>
            </w:pPr>
          </w:p>
        </w:tc>
        <w:tc>
          <w:tcPr>
            <w:tcW w:w="856" w:type="dxa"/>
            <w:gridSpan w:val="3"/>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24"/>
                <w:szCs w:val="24"/>
              </w:rPr>
            </w:pPr>
            <w:r>
              <w:rPr>
                <w:sz w:val="24"/>
                <w:szCs w:val="24"/>
              </w:rPr>
              <w:t>0</w:t>
            </w:r>
          </w:p>
        </w:tc>
        <w:tc>
          <w:tcPr>
            <w:tcW w:w="709"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24"/>
                <w:szCs w:val="24"/>
              </w:rPr>
            </w:pPr>
            <w:r>
              <w:rPr>
                <w:sz w:val="24"/>
                <w:szCs w:val="24"/>
              </w:rPr>
              <w:t>0</w:t>
            </w:r>
          </w:p>
        </w:tc>
        <w:tc>
          <w:tcPr>
            <w:tcW w:w="851" w:type="dxa"/>
            <w:gridSpan w:val="2"/>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Pr>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Pr>
                <w:sz w:val="24"/>
                <w:szCs w:val="24"/>
              </w:rPr>
              <w:t>1</w:t>
            </w:r>
          </w:p>
        </w:tc>
        <w:tc>
          <w:tcPr>
            <w:tcW w:w="850"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Pr>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Pr>
                <w:sz w:val="24"/>
                <w:szCs w:val="24"/>
              </w:rPr>
              <w:t>2</w:t>
            </w:r>
          </w:p>
        </w:tc>
        <w:tc>
          <w:tcPr>
            <w:tcW w:w="990"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1</w:t>
            </w:r>
          </w:p>
        </w:tc>
        <w:tc>
          <w:tcPr>
            <w:tcW w:w="853"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1</w:t>
            </w:r>
          </w:p>
        </w:tc>
        <w:tc>
          <w:tcPr>
            <w:tcW w:w="2639"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1</w:t>
            </w:r>
          </w:p>
        </w:tc>
      </w:tr>
      <w:tr w:rsidR="00C77B12" w:rsidRPr="006D3C3A" w:rsidTr="00C77B12">
        <w:tc>
          <w:tcPr>
            <w:tcW w:w="571"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r>
              <w:rPr>
                <w:sz w:val="24"/>
                <w:szCs w:val="24"/>
              </w:rPr>
              <w:t>2</w:t>
            </w:r>
          </w:p>
        </w:tc>
        <w:tc>
          <w:tcPr>
            <w:tcW w:w="14889" w:type="dxa"/>
            <w:gridSpan w:val="19"/>
            <w:tcBorders>
              <w:top w:val="single" w:sz="4" w:space="0" w:color="auto"/>
              <w:left w:val="single" w:sz="4" w:space="0" w:color="auto"/>
              <w:bottom w:val="single" w:sz="4" w:space="0" w:color="auto"/>
              <w:right w:val="single" w:sz="4" w:space="0" w:color="auto"/>
            </w:tcBorders>
          </w:tcPr>
          <w:p w:rsidR="00C77B12" w:rsidRPr="00A77576" w:rsidRDefault="00C77B12" w:rsidP="00C77B12">
            <w:pPr>
              <w:autoSpaceDE w:val="0"/>
              <w:autoSpaceDN w:val="0"/>
              <w:rPr>
                <w:iCs/>
                <w:sz w:val="24"/>
                <w:szCs w:val="24"/>
              </w:rPr>
            </w:pPr>
            <w:r w:rsidRPr="00A77576">
              <w:rPr>
                <w:iCs/>
              </w:rPr>
              <w:t>Количество капитально отремонтированных объектов, ед.</w:t>
            </w:r>
          </w:p>
        </w:tc>
      </w:tr>
      <w:tr w:rsidR="00C77B12" w:rsidRPr="006D3C3A" w:rsidTr="00C77B12">
        <w:tc>
          <w:tcPr>
            <w:tcW w:w="571" w:type="dxa"/>
            <w:tcBorders>
              <w:top w:val="single" w:sz="4" w:space="0" w:color="auto"/>
              <w:left w:val="single" w:sz="4" w:space="0" w:color="auto"/>
              <w:bottom w:val="single" w:sz="4" w:space="0" w:color="auto"/>
              <w:right w:val="single" w:sz="4" w:space="0" w:color="auto"/>
            </w:tcBorders>
          </w:tcPr>
          <w:p w:rsidR="00C77B12" w:rsidRPr="002854B4" w:rsidRDefault="00C77B12" w:rsidP="00C77B12">
            <w:pPr>
              <w:autoSpaceDE w:val="0"/>
              <w:autoSpaceDN w:val="0"/>
              <w:jc w:val="center"/>
              <w:rPr>
                <w:sz w:val="24"/>
                <w:szCs w:val="24"/>
              </w:rPr>
            </w:pPr>
          </w:p>
        </w:tc>
        <w:tc>
          <w:tcPr>
            <w:tcW w:w="3592" w:type="dxa"/>
            <w:tcBorders>
              <w:top w:val="single" w:sz="4" w:space="0" w:color="auto"/>
              <w:left w:val="single" w:sz="4" w:space="0" w:color="auto"/>
              <w:bottom w:val="single" w:sz="4" w:space="0" w:color="auto"/>
              <w:right w:val="single" w:sz="4" w:space="0" w:color="auto"/>
            </w:tcBorders>
          </w:tcPr>
          <w:p w:rsidR="00C77B12" w:rsidRPr="000375A7" w:rsidRDefault="00C77B12" w:rsidP="00C77B12">
            <w:pPr>
              <w:autoSpaceDE w:val="0"/>
              <w:autoSpaceDN w:val="0"/>
              <w:rPr>
                <w:i/>
                <w:iCs/>
                <w:sz w:val="24"/>
                <w:szCs w:val="24"/>
              </w:rPr>
            </w:pPr>
            <w:r w:rsidRPr="000375A7">
              <w:rPr>
                <w:i/>
                <w:iCs/>
                <w:sz w:val="24"/>
                <w:szCs w:val="24"/>
              </w:rPr>
              <w:t>Администрация Камешкирского района Пензенской области</w:t>
            </w:r>
          </w:p>
        </w:tc>
        <w:tc>
          <w:tcPr>
            <w:tcW w:w="713" w:type="dxa"/>
            <w:tcBorders>
              <w:top w:val="single" w:sz="4" w:space="0" w:color="auto"/>
              <w:left w:val="single" w:sz="4" w:space="0" w:color="auto"/>
              <w:bottom w:val="single" w:sz="4" w:space="0" w:color="auto"/>
              <w:right w:val="single" w:sz="4" w:space="0" w:color="auto"/>
            </w:tcBorders>
          </w:tcPr>
          <w:p w:rsidR="00C77B12" w:rsidRDefault="00C77B12" w:rsidP="00C77B12">
            <w:pPr>
              <w:rPr>
                <w:i/>
                <w:iCs/>
                <w:sz w:val="24"/>
                <w:szCs w:val="24"/>
              </w:rPr>
            </w:pPr>
            <w:r>
              <w:rPr>
                <w:sz w:val="24"/>
                <w:szCs w:val="24"/>
              </w:rPr>
              <w:t>ед</w:t>
            </w:r>
          </w:p>
          <w:p w:rsidR="00C77B12" w:rsidRPr="000375A7" w:rsidRDefault="00C77B12" w:rsidP="00C77B12">
            <w:pPr>
              <w:autoSpaceDE w:val="0"/>
              <w:autoSpaceDN w:val="0"/>
              <w:rPr>
                <w:i/>
                <w:iCs/>
                <w:sz w:val="24"/>
                <w:szCs w:val="24"/>
              </w:rPr>
            </w:pPr>
          </w:p>
        </w:tc>
        <w:tc>
          <w:tcPr>
            <w:tcW w:w="856" w:type="dxa"/>
            <w:gridSpan w:val="3"/>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24"/>
                <w:szCs w:val="24"/>
              </w:rPr>
            </w:pPr>
            <w:r>
              <w:rPr>
                <w:sz w:val="24"/>
                <w:szCs w:val="24"/>
              </w:rPr>
              <w:t>0</w:t>
            </w:r>
          </w:p>
        </w:tc>
        <w:tc>
          <w:tcPr>
            <w:tcW w:w="709"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24"/>
                <w:szCs w:val="24"/>
              </w:rPr>
            </w:pPr>
            <w:r>
              <w:rPr>
                <w:sz w:val="24"/>
                <w:szCs w:val="24"/>
              </w:rPr>
              <w:t>0</w:t>
            </w:r>
          </w:p>
        </w:tc>
        <w:tc>
          <w:tcPr>
            <w:tcW w:w="851"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24"/>
                <w:szCs w:val="24"/>
              </w:rPr>
            </w:pPr>
            <w:r>
              <w:rPr>
                <w:sz w:val="24"/>
                <w:szCs w:val="24"/>
              </w:rPr>
              <w:t>0</w:t>
            </w:r>
          </w:p>
        </w:tc>
        <w:tc>
          <w:tcPr>
            <w:tcW w:w="992"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Pr>
                <w:sz w:val="24"/>
                <w:szCs w:val="24"/>
              </w:rPr>
              <w:t>1</w:t>
            </w:r>
          </w:p>
        </w:tc>
        <w:tc>
          <w:tcPr>
            <w:tcW w:w="850"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Pr>
                <w:sz w:val="24"/>
                <w:szCs w:val="24"/>
              </w:rPr>
              <w:t>1</w:t>
            </w:r>
          </w:p>
        </w:tc>
        <w:tc>
          <w:tcPr>
            <w:tcW w:w="993" w:type="dxa"/>
            <w:gridSpan w:val="2"/>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Pr>
                <w:sz w:val="24"/>
                <w:szCs w:val="24"/>
              </w:rPr>
              <w:t>2</w:t>
            </w:r>
          </w:p>
        </w:tc>
        <w:tc>
          <w:tcPr>
            <w:tcW w:w="990"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1</w:t>
            </w:r>
          </w:p>
        </w:tc>
        <w:tc>
          <w:tcPr>
            <w:tcW w:w="853"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1</w:t>
            </w:r>
          </w:p>
        </w:tc>
        <w:tc>
          <w:tcPr>
            <w:tcW w:w="851"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1</w:t>
            </w:r>
          </w:p>
        </w:tc>
        <w:tc>
          <w:tcPr>
            <w:tcW w:w="2639"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1</w:t>
            </w:r>
          </w:p>
        </w:tc>
      </w:tr>
    </w:tbl>
    <w:p w:rsidR="00C77B12" w:rsidRPr="001C208A" w:rsidRDefault="00C77B12" w:rsidP="00C77B12">
      <w:pPr>
        <w:pStyle w:val="ConsPlusNormal0"/>
        <w:rPr>
          <w:color w:val="FF0000"/>
          <w:szCs w:val="20"/>
        </w:rPr>
      </w:pPr>
    </w:p>
    <w:p w:rsidR="00C77B12" w:rsidRDefault="00C77B12" w:rsidP="00C77B12">
      <w:pPr>
        <w:autoSpaceDE w:val="0"/>
        <w:autoSpaceDN w:val="0"/>
        <w:jc w:val="right"/>
        <w:rPr>
          <w:sz w:val="24"/>
        </w:rPr>
      </w:pPr>
    </w:p>
    <w:p w:rsidR="00C77B12" w:rsidRDefault="00C77B12" w:rsidP="00C77B12">
      <w:pPr>
        <w:autoSpaceDE w:val="0"/>
        <w:autoSpaceDN w:val="0"/>
        <w:jc w:val="right"/>
        <w:rPr>
          <w:sz w:val="24"/>
        </w:rPr>
      </w:pPr>
    </w:p>
    <w:p w:rsidR="00C77B12" w:rsidRDefault="00C77B12" w:rsidP="00C77B12">
      <w:pPr>
        <w:autoSpaceDE w:val="0"/>
        <w:autoSpaceDN w:val="0"/>
        <w:jc w:val="right"/>
        <w:rPr>
          <w:sz w:val="24"/>
        </w:rPr>
      </w:pPr>
    </w:p>
    <w:p w:rsidR="00C77B12" w:rsidRDefault="00C77B12" w:rsidP="00C77B12">
      <w:pPr>
        <w:autoSpaceDE w:val="0"/>
        <w:autoSpaceDN w:val="0"/>
        <w:jc w:val="right"/>
        <w:rPr>
          <w:sz w:val="24"/>
        </w:rPr>
      </w:pPr>
    </w:p>
    <w:p w:rsidR="00C77B12" w:rsidRDefault="00C77B12" w:rsidP="00C77B12">
      <w:pPr>
        <w:autoSpaceDE w:val="0"/>
        <w:autoSpaceDN w:val="0"/>
        <w:jc w:val="right"/>
        <w:rPr>
          <w:sz w:val="24"/>
        </w:rPr>
      </w:pPr>
    </w:p>
    <w:p w:rsidR="00C77B12" w:rsidRDefault="00C77B12" w:rsidP="00C77B12">
      <w:pPr>
        <w:autoSpaceDE w:val="0"/>
        <w:autoSpaceDN w:val="0"/>
        <w:jc w:val="right"/>
        <w:rPr>
          <w:sz w:val="24"/>
        </w:rPr>
      </w:pPr>
    </w:p>
    <w:p w:rsidR="00C77B12" w:rsidRDefault="00C77B12" w:rsidP="00C77B12">
      <w:pPr>
        <w:autoSpaceDE w:val="0"/>
        <w:autoSpaceDN w:val="0"/>
        <w:jc w:val="right"/>
        <w:rPr>
          <w:sz w:val="24"/>
        </w:rPr>
      </w:pPr>
    </w:p>
    <w:p w:rsidR="00C77B12" w:rsidRDefault="00C77B12" w:rsidP="00C77B12">
      <w:pPr>
        <w:autoSpaceDE w:val="0"/>
        <w:autoSpaceDN w:val="0"/>
        <w:jc w:val="right"/>
        <w:rPr>
          <w:sz w:val="24"/>
        </w:rPr>
      </w:pPr>
    </w:p>
    <w:p w:rsidR="00C77B12" w:rsidRDefault="00C77B12" w:rsidP="00C77B12">
      <w:pPr>
        <w:autoSpaceDE w:val="0"/>
        <w:autoSpaceDN w:val="0"/>
        <w:jc w:val="right"/>
        <w:rPr>
          <w:sz w:val="24"/>
        </w:rPr>
      </w:pPr>
    </w:p>
    <w:p w:rsidR="00C77B12" w:rsidRPr="001A39DA" w:rsidRDefault="00C77B12" w:rsidP="00C77B12">
      <w:pPr>
        <w:autoSpaceDE w:val="0"/>
        <w:autoSpaceDN w:val="0"/>
        <w:jc w:val="right"/>
        <w:rPr>
          <w:sz w:val="24"/>
        </w:rPr>
      </w:pPr>
    </w:p>
    <w:p w:rsidR="00C77B12" w:rsidRPr="00E80079" w:rsidRDefault="00C77B12" w:rsidP="00C77B12">
      <w:pPr>
        <w:autoSpaceDE w:val="0"/>
        <w:autoSpaceDN w:val="0"/>
        <w:jc w:val="right"/>
        <w:rPr>
          <w:sz w:val="24"/>
        </w:rPr>
      </w:pPr>
      <w:r w:rsidRPr="00E80079">
        <w:rPr>
          <w:sz w:val="24"/>
        </w:rPr>
        <w:t>Приложение 5</w:t>
      </w:r>
    </w:p>
    <w:p w:rsidR="00C77B12" w:rsidRPr="00E80079" w:rsidRDefault="00C77B12" w:rsidP="00C77B12">
      <w:pPr>
        <w:autoSpaceDE w:val="0"/>
        <w:autoSpaceDN w:val="0"/>
        <w:jc w:val="right"/>
        <w:rPr>
          <w:sz w:val="24"/>
        </w:rPr>
      </w:pPr>
      <w:r w:rsidRPr="00E80079">
        <w:rPr>
          <w:sz w:val="24"/>
        </w:rPr>
        <w:t>муниципальной программы</w:t>
      </w:r>
    </w:p>
    <w:p w:rsidR="00C77B12" w:rsidRPr="00E80079" w:rsidRDefault="00C77B12" w:rsidP="00C77B12">
      <w:pPr>
        <w:autoSpaceDE w:val="0"/>
        <w:autoSpaceDN w:val="0"/>
        <w:jc w:val="right"/>
        <w:rPr>
          <w:sz w:val="24"/>
        </w:rPr>
      </w:pPr>
      <w:r w:rsidRPr="00E80079">
        <w:rPr>
          <w:sz w:val="24"/>
        </w:rPr>
        <w:lastRenderedPageBreak/>
        <w:t>Камешкирского района</w:t>
      </w:r>
    </w:p>
    <w:p w:rsidR="00C77B12" w:rsidRPr="00CB325E" w:rsidRDefault="00C77B12" w:rsidP="00C77B12">
      <w:pPr>
        <w:autoSpaceDE w:val="0"/>
        <w:autoSpaceDN w:val="0"/>
        <w:jc w:val="right"/>
        <w:rPr>
          <w:sz w:val="24"/>
        </w:rPr>
      </w:pPr>
      <w:r w:rsidRPr="00E80079">
        <w:rPr>
          <w:sz w:val="24"/>
        </w:rPr>
        <w:t>Пензенской области</w:t>
      </w:r>
    </w:p>
    <w:p w:rsidR="00C77B12" w:rsidRPr="00CB325E" w:rsidRDefault="00C77B12" w:rsidP="00C77B12">
      <w:pPr>
        <w:autoSpaceDE w:val="0"/>
        <w:autoSpaceDN w:val="0"/>
        <w:jc w:val="center"/>
        <w:rPr>
          <w:sz w:val="24"/>
        </w:rPr>
      </w:pPr>
      <w:bookmarkStart w:id="121" w:name="P595"/>
      <w:bookmarkEnd w:id="121"/>
      <w:r w:rsidRPr="00CB325E">
        <w:rPr>
          <w:sz w:val="24"/>
        </w:rPr>
        <w:t>СВЕДЕНИЯ</w:t>
      </w:r>
    </w:p>
    <w:p w:rsidR="00C77B12" w:rsidRPr="00CB325E" w:rsidRDefault="00C77B12" w:rsidP="00C77B12">
      <w:pPr>
        <w:autoSpaceDE w:val="0"/>
        <w:autoSpaceDN w:val="0"/>
        <w:jc w:val="center"/>
        <w:rPr>
          <w:sz w:val="24"/>
        </w:rPr>
      </w:pPr>
      <w:r w:rsidRPr="00CB325E">
        <w:rPr>
          <w:sz w:val="24"/>
        </w:rPr>
        <w:t>об основных мерах правового регулирования в сфере реализации</w:t>
      </w:r>
    </w:p>
    <w:p w:rsidR="00C77B12" w:rsidRPr="00CB325E" w:rsidRDefault="00C77B12" w:rsidP="00C77B12">
      <w:pPr>
        <w:autoSpaceDE w:val="0"/>
        <w:autoSpaceDN w:val="0"/>
        <w:jc w:val="center"/>
        <w:rPr>
          <w:sz w:val="24"/>
        </w:rPr>
      </w:pPr>
      <w:r w:rsidRPr="00CB325E">
        <w:rPr>
          <w:sz w:val="24"/>
        </w:rPr>
        <w:t>муниципальной программы Камешкирского района Пензенской области</w:t>
      </w:r>
    </w:p>
    <w:p w:rsidR="00C77B12" w:rsidRPr="00CB325E" w:rsidRDefault="00C77B12" w:rsidP="00C77B12">
      <w:pPr>
        <w:autoSpaceDE w:val="0"/>
        <w:autoSpaceDN w:val="0"/>
        <w:jc w:val="center"/>
        <w:rPr>
          <w:b/>
          <w:bCs/>
          <w:sz w:val="24"/>
          <w:szCs w:val="24"/>
        </w:rPr>
      </w:pPr>
      <w:r w:rsidRPr="00CB325E">
        <w:rPr>
          <w:b/>
          <w:bCs/>
          <w:sz w:val="24"/>
          <w:szCs w:val="24"/>
        </w:rPr>
        <w:t xml:space="preserve">«Развитие территорий, социальной и инженерной инфраструктуры, </w:t>
      </w:r>
      <w:r>
        <w:rPr>
          <w:b/>
          <w:bCs/>
          <w:sz w:val="24"/>
          <w:szCs w:val="24"/>
        </w:rPr>
        <w:t>обеспечение транспортных услуг  Камешкирского района</w:t>
      </w:r>
      <w:r w:rsidRPr="00CB325E">
        <w:rPr>
          <w:b/>
          <w:bCs/>
          <w:sz w:val="24"/>
          <w:szCs w:val="24"/>
        </w:rPr>
        <w:t xml:space="preserve"> Пензенской области на 2014 - 2022 годы»</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942"/>
        <w:gridCol w:w="13"/>
        <w:gridCol w:w="3869"/>
        <w:gridCol w:w="4536"/>
        <w:gridCol w:w="3544"/>
      </w:tblGrid>
      <w:tr w:rsidR="00C77B12" w:rsidRPr="00CB325E" w:rsidTr="00C77B12">
        <w:tc>
          <w:tcPr>
            <w:tcW w:w="609" w:type="dxa"/>
          </w:tcPr>
          <w:p w:rsidR="00C77B12" w:rsidRPr="00CB325E" w:rsidRDefault="00C77B12" w:rsidP="00C77B12">
            <w:pPr>
              <w:autoSpaceDE w:val="0"/>
              <w:autoSpaceDN w:val="0"/>
              <w:jc w:val="center"/>
              <w:rPr>
                <w:sz w:val="24"/>
              </w:rPr>
            </w:pPr>
            <w:r w:rsidRPr="00CB325E">
              <w:rPr>
                <w:sz w:val="24"/>
              </w:rPr>
              <w:t>N п/п</w:t>
            </w:r>
          </w:p>
        </w:tc>
        <w:tc>
          <w:tcPr>
            <w:tcW w:w="2942" w:type="dxa"/>
          </w:tcPr>
          <w:p w:rsidR="00C77B12" w:rsidRPr="00CB325E" w:rsidRDefault="00C77B12" w:rsidP="00C77B12">
            <w:pPr>
              <w:autoSpaceDE w:val="0"/>
              <w:autoSpaceDN w:val="0"/>
              <w:jc w:val="center"/>
              <w:rPr>
                <w:sz w:val="24"/>
              </w:rPr>
            </w:pPr>
            <w:r w:rsidRPr="00CB325E">
              <w:rPr>
                <w:sz w:val="24"/>
              </w:rPr>
              <w:t>Вид нормативного правового акта</w:t>
            </w:r>
          </w:p>
        </w:tc>
        <w:tc>
          <w:tcPr>
            <w:tcW w:w="3882" w:type="dxa"/>
            <w:gridSpan w:val="2"/>
          </w:tcPr>
          <w:p w:rsidR="00C77B12" w:rsidRPr="00CB325E" w:rsidRDefault="00C77B12" w:rsidP="00C77B12">
            <w:pPr>
              <w:autoSpaceDE w:val="0"/>
              <w:autoSpaceDN w:val="0"/>
              <w:jc w:val="center"/>
              <w:rPr>
                <w:sz w:val="24"/>
              </w:rPr>
            </w:pPr>
            <w:r w:rsidRPr="00CB325E">
              <w:rPr>
                <w:sz w:val="24"/>
              </w:rPr>
              <w:t>Основные положения нормативного правового акта</w:t>
            </w:r>
          </w:p>
        </w:tc>
        <w:tc>
          <w:tcPr>
            <w:tcW w:w="4536" w:type="dxa"/>
          </w:tcPr>
          <w:p w:rsidR="00C77B12" w:rsidRPr="00CB325E" w:rsidRDefault="00C77B12" w:rsidP="00C77B12">
            <w:pPr>
              <w:autoSpaceDE w:val="0"/>
              <w:autoSpaceDN w:val="0"/>
              <w:jc w:val="center"/>
              <w:rPr>
                <w:sz w:val="24"/>
              </w:rPr>
            </w:pPr>
            <w:r w:rsidRPr="00CB325E">
              <w:rPr>
                <w:sz w:val="24"/>
              </w:rPr>
              <w:t>Наименование исполнительного органа местного самоуправления  Камешкирского района Пензенской области, ответственного за подготовку нормативного правового акта</w:t>
            </w:r>
          </w:p>
        </w:tc>
        <w:tc>
          <w:tcPr>
            <w:tcW w:w="3544" w:type="dxa"/>
          </w:tcPr>
          <w:p w:rsidR="00C77B12" w:rsidRPr="00CB325E" w:rsidRDefault="00C77B12" w:rsidP="00C77B12">
            <w:pPr>
              <w:autoSpaceDE w:val="0"/>
              <w:autoSpaceDN w:val="0"/>
              <w:jc w:val="center"/>
              <w:rPr>
                <w:sz w:val="24"/>
              </w:rPr>
            </w:pPr>
            <w:r w:rsidRPr="00CB325E">
              <w:rPr>
                <w:sz w:val="24"/>
              </w:rPr>
              <w:t>Ожидаемые сроки принятия</w:t>
            </w:r>
          </w:p>
        </w:tc>
      </w:tr>
      <w:tr w:rsidR="00C77B12" w:rsidRPr="00CB325E" w:rsidTr="00C77B12">
        <w:trPr>
          <w:trHeight w:val="175"/>
        </w:trPr>
        <w:tc>
          <w:tcPr>
            <w:tcW w:w="609" w:type="dxa"/>
          </w:tcPr>
          <w:p w:rsidR="00C77B12" w:rsidRPr="001C208A" w:rsidRDefault="00C77B12" w:rsidP="00C77B12">
            <w:pPr>
              <w:autoSpaceDE w:val="0"/>
              <w:autoSpaceDN w:val="0"/>
              <w:rPr>
                <w:sz w:val="24"/>
                <w:szCs w:val="24"/>
              </w:rPr>
            </w:pPr>
            <w:r w:rsidRPr="001C208A">
              <w:rPr>
                <w:sz w:val="24"/>
                <w:szCs w:val="24"/>
              </w:rPr>
              <w:t>1</w:t>
            </w:r>
          </w:p>
        </w:tc>
        <w:tc>
          <w:tcPr>
            <w:tcW w:w="2942" w:type="dxa"/>
          </w:tcPr>
          <w:p w:rsidR="00C77B12" w:rsidRPr="001C208A" w:rsidRDefault="00C77B12" w:rsidP="00C77B12">
            <w:pPr>
              <w:autoSpaceDE w:val="0"/>
              <w:autoSpaceDN w:val="0"/>
              <w:jc w:val="center"/>
              <w:rPr>
                <w:sz w:val="24"/>
                <w:szCs w:val="24"/>
              </w:rPr>
            </w:pPr>
            <w:r w:rsidRPr="001C208A">
              <w:rPr>
                <w:sz w:val="24"/>
                <w:szCs w:val="24"/>
              </w:rPr>
              <w:t>2</w:t>
            </w:r>
          </w:p>
        </w:tc>
        <w:tc>
          <w:tcPr>
            <w:tcW w:w="3882" w:type="dxa"/>
            <w:gridSpan w:val="2"/>
          </w:tcPr>
          <w:p w:rsidR="00C77B12" w:rsidRPr="001C208A" w:rsidRDefault="00C77B12" w:rsidP="00C77B12">
            <w:pPr>
              <w:autoSpaceDE w:val="0"/>
              <w:autoSpaceDN w:val="0"/>
              <w:jc w:val="center"/>
              <w:rPr>
                <w:sz w:val="24"/>
                <w:szCs w:val="24"/>
              </w:rPr>
            </w:pPr>
            <w:r w:rsidRPr="001C208A">
              <w:rPr>
                <w:sz w:val="24"/>
                <w:szCs w:val="24"/>
              </w:rPr>
              <w:t>3</w:t>
            </w:r>
          </w:p>
        </w:tc>
        <w:tc>
          <w:tcPr>
            <w:tcW w:w="4536" w:type="dxa"/>
          </w:tcPr>
          <w:p w:rsidR="00C77B12" w:rsidRPr="001C208A" w:rsidRDefault="00C77B12" w:rsidP="00C77B12">
            <w:pPr>
              <w:autoSpaceDE w:val="0"/>
              <w:autoSpaceDN w:val="0"/>
              <w:jc w:val="center"/>
              <w:rPr>
                <w:sz w:val="24"/>
                <w:szCs w:val="24"/>
              </w:rPr>
            </w:pPr>
            <w:r w:rsidRPr="001C208A">
              <w:rPr>
                <w:sz w:val="24"/>
                <w:szCs w:val="24"/>
              </w:rPr>
              <w:t>4</w:t>
            </w:r>
          </w:p>
        </w:tc>
        <w:tc>
          <w:tcPr>
            <w:tcW w:w="3544" w:type="dxa"/>
          </w:tcPr>
          <w:p w:rsidR="00C77B12" w:rsidRPr="001C208A" w:rsidRDefault="00C77B12" w:rsidP="00C77B12">
            <w:pPr>
              <w:autoSpaceDE w:val="0"/>
              <w:autoSpaceDN w:val="0"/>
              <w:jc w:val="center"/>
              <w:rPr>
                <w:sz w:val="24"/>
                <w:szCs w:val="24"/>
              </w:rPr>
            </w:pPr>
            <w:r w:rsidRPr="001C208A">
              <w:rPr>
                <w:sz w:val="24"/>
                <w:szCs w:val="24"/>
              </w:rPr>
              <w:t>5</w:t>
            </w:r>
          </w:p>
        </w:tc>
      </w:tr>
      <w:tr w:rsidR="00C77B12" w:rsidRPr="00CB325E" w:rsidTr="00C77B12">
        <w:trPr>
          <w:trHeight w:val="175"/>
        </w:trPr>
        <w:tc>
          <w:tcPr>
            <w:tcW w:w="609" w:type="dxa"/>
          </w:tcPr>
          <w:p w:rsidR="00C77B12" w:rsidRPr="001C208A" w:rsidRDefault="00C77B12" w:rsidP="00C77B12">
            <w:pPr>
              <w:autoSpaceDE w:val="0"/>
              <w:autoSpaceDN w:val="0"/>
              <w:rPr>
                <w:sz w:val="24"/>
                <w:szCs w:val="24"/>
              </w:rPr>
            </w:pPr>
          </w:p>
        </w:tc>
        <w:tc>
          <w:tcPr>
            <w:tcW w:w="2942" w:type="dxa"/>
          </w:tcPr>
          <w:p w:rsidR="00C77B12" w:rsidRPr="00EE4A7C" w:rsidRDefault="00C77B12" w:rsidP="00C77B12">
            <w:r w:rsidRPr="00EE4A7C">
              <w:t>Решение Собрания Представителей Камещкирского района</w:t>
            </w:r>
          </w:p>
        </w:tc>
        <w:tc>
          <w:tcPr>
            <w:tcW w:w="3882" w:type="dxa"/>
            <w:gridSpan w:val="2"/>
          </w:tcPr>
          <w:p w:rsidR="00C77B12" w:rsidRPr="00EE4A7C" w:rsidRDefault="00C77B12" w:rsidP="00C77B12">
            <w:r w:rsidRPr="00EE4A7C">
              <w:t>1.На очередной финансовый год и на плановый период утверждаются доходы, расходы и источники  финансирования </w:t>
            </w:r>
          </w:p>
          <w:p w:rsidR="00C77B12" w:rsidRPr="00EE4A7C" w:rsidRDefault="00C77B12" w:rsidP="00C77B12">
            <w:r w:rsidRPr="00EE4A7C">
              <w:t>2.</w:t>
            </w:r>
            <w:r>
              <w:t>Дефецит</w:t>
            </w:r>
            <w:r w:rsidRPr="00EE4A7C">
              <w:t xml:space="preserve">  бюджета района на очередной финансовый год и на плановый период,</w:t>
            </w:r>
          </w:p>
          <w:p w:rsidR="00C77B12" w:rsidRPr="00EE4A7C" w:rsidRDefault="00C77B12" w:rsidP="00C77B12">
            <w:r w:rsidRPr="00EE4A7C">
              <w:t xml:space="preserve"> 3.Распределение межбюджетных трансфертов.</w:t>
            </w:r>
          </w:p>
          <w:p w:rsidR="00C77B12" w:rsidRPr="001C208A" w:rsidRDefault="00C77B12" w:rsidP="00C77B12">
            <w:pPr>
              <w:rPr>
                <w:sz w:val="24"/>
                <w:szCs w:val="24"/>
              </w:rPr>
            </w:pPr>
            <w:r w:rsidRPr="00EE4A7C">
              <w:t xml:space="preserve"> Принятие решения создает необходимую финансовую основу для деятельности ОМС  по реализации целевых программ, инвестиционных проектов,  обеспечения социальных гарантий населению</w:t>
            </w:r>
          </w:p>
        </w:tc>
        <w:tc>
          <w:tcPr>
            <w:tcW w:w="4536" w:type="dxa"/>
          </w:tcPr>
          <w:p w:rsidR="00C77B12" w:rsidRPr="00510A09" w:rsidRDefault="00C77B12" w:rsidP="00C77B12">
            <w:r w:rsidRPr="00510A09">
              <w:t>Финансовый отдел администрации </w:t>
            </w:r>
          </w:p>
        </w:tc>
        <w:tc>
          <w:tcPr>
            <w:tcW w:w="3544" w:type="dxa"/>
          </w:tcPr>
          <w:p w:rsidR="00C77B12" w:rsidRPr="00510A09" w:rsidRDefault="00C77B12" w:rsidP="00C77B12">
            <w:pPr>
              <w:autoSpaceDE w:val="0"/>
              <w:autoSpaceDN w:val="0"/>
              <w:jc w:val="center"/>
            </w:pPr>
            <w:r w:rsidRPr="00510A09">
              <w:t>Ежегодно</w:t>
            </w:r>
          </w:p>
          <w:p w:rsidR="00C77B12" w:rsidRPr="00510A09" w:rsidRDefault="00C77B12" w:rsidP="00C77B12">
            <w:pPr>
              <w:autoSpaceDE w:val="0"/>
              <w:autoSpaceDN w:val="0"/>
              <w:jc w:val="center"/>
              <w:rPr>
                <w:sz w:val="24"/>
                <w:szCs w:val="24"/>
              </w:rPr>
            </w:pPr>
            <w:r w:rsidRPr="00510A09">
              <w:rPr>
                <w:lang w:val="en-US"/>
              </w:rPr>
              <w:t>IV</w:t>
            </w:r>
            <w:r w:rsidRPr="00510A09">
              <w:t>кв.</w:t>
            </w:r>
          </w:p>
        </w:tc>
      </w:tr>
      <w:tr w:rsidR="00C77B12" w:rsidRPr="001A39DA" w:rsidTr="00C77B12">
        <w:tc>
          <w:tcPr>
            <w:tcW w:w="609" w:type="dxa"/>
          </w:tcPr>
          <w:p w:rsidR="00C77B12" w:rsidRPr="00CB325E" w:rsidRDefault="00C77B12" w:rsidP="00C77B12">
            <w:pPr>
              <w:autoSpaceDE w:val="0"/>
              <w:autoSpaceDN w:val="0"/>
              <w:rPr>
                <w:sz w:val="24"/>
              </w:rPr>
            </w:pPr>
          </w:p>
        </w:tc>
        <w:tc>
          <w:tcPr>
            <w:tcW w:w="2955" w:type="dxa"/>
            <w:gridSpan w:val="2"/>
          </w:tcPr>
          <w:p w:rsidR="00C77B12" w:rsidRPr="00CB325E" w:rsidRDefault="00C77B12" w:rsidP="00C77B12">
            <w:pPr>
              <w:autoSpaceDE w:val="0"/>
              <w:autoSpaceDN w:val="0"/>
              <w:rPr>
                <w:sz w:val="24"/>
              </w:rPr>
            </w:pPr>
            <w:r w:rsidRPr="00EE4A7C">
              <w:t>Решение Собрания Представителей Камещкирского района</w:t>
            </w:r>
          </w:p>
        </w:tc>
        <w:tc>
          <w:tcPr>
            <w:tcW w:w="3869" w:type="dxa"/>
          </w:tcPr>
          <w:p w:rsidR="00C77B12" w:rsidRPr="00510A09" w:rsidRDefault="00C77B12" w:rsidP="00C77B12">
            <w:r w:rsidRPr="00510A09">
              <w:t>В ходе исполнения бюджета района с  учетом поступлений доходов в бюджет района принимается решение о внесении изменений в решение о бюджете района на очередной финансовый год и на плановый период.</w:t>
            </w:r>
          </w:p>
          <w:p w:rsidR="00C77B12" w:rsidRPr="00CB325E" w:rsidRDefault="00C77B12" w:rsidP="00C77B12">
            <w:pPr>
              <w:rPr>
                <w:sz w:val="24"/>
              </w:rPr>
            </w:pPr>
            <w:r w:rsidRPr="00510A09">
              <w:t xml:space="preserve"> При этом предусматриваются уточнения основных параметров бюджета района, изменения по отдельным кодам расходов и доходов, источников финансирования дефицита бюджета района</w:t>
            </w:r>
          </w:p>
        </w:tc>
        <w:tc>
          <w:tcPr>
            <w:tcW w:w="4536" w:type="dxa"/>
          </w:tcPr>
          <w:p w:rsidR="00C77B12" w:rsidRPr="00CB325E" w:rsidRDefault="00C77B12" w:rsidP="00C77B12">
            <w:pPr>
              <w:autoSpaceDE w:val="0"/>
              <w:autoSpaceDN w:val="0"/>
              <w:rPr>
                <w:sz w:val="24"/>
              </w:rPr>
            </w:pPr>
            <w:r w:rsidRPr="00510A09">
              <w:t>Финансовый отдел администрации </w:t>
            </w:r>
          </w:p>
        </w:tc>
        <w:tc>
          <w:tcPr>
            <w:tcW w:w="3544" w:type="dxa"/>
          </w:tcPr>
          <w:p w:rsidR="00C77B12" w:rsidRPr="00510A09" w:rsidRDefault="00C77B12" w:rsidP="00C77B12">
            <w:r>
              <w:t>ежегодно, по мере необхо</w:t>
            </w:r>
            <w:r w:rsidRPr="00510A09">
              <w:t>димости</w:t>
            </w:r>
          </w:p>
        </w:tc>
      </w:tr>
      <w:tr w:rsidR="00C77B12" w:rsidRPr="001A39DA" w:rsidTr="00C77B12">
        <w:tc>
          <w:tcPr>
            <w:tcW w:w="609" w:type="dxa"/>
          </w:tcPr>
          <w:p w:rsidR="00C77B12" w:rsidRPr="00CB325E" w:rsidRDefault="00C77B12" w:rsidP="00C77B12">
            <w:pPr>
              <w:autoSpaceDE w:val="0"/>
              <w:autoSpaceDN w:val="0"/>
              <w:rPr>
                <w:sz w:val="24"/>
              </w:rPr>
            </w:pPr>
          </w:p>
        </w:tc>
        <w:tc>
          <w:tcPr>
            <w:tcW w:w="2955" w:type="dxa"/>
            <w:gridSpan w:val="2"/>
          </w:tcPr>
          <w:p w:rsidR="00C77B12" w:rsidRPr="00CB325E" w:rsidRDefault="00C77B12" w:rsidP="00C77B12">
            <w:pPr>
              <w:autoSpaceDE w:val="0"/>
              <w:autoSpaceDN w:val="0"/>
              <w:rPr>
                <w:sz w:val="24"/>
              </w:rPr>
            </w:pPr>
            <w:r w:rsidRPr="00EE4A7C">
              <w:t xml:space="preserve">Решение Собрания Представителей Камещкирского </w:t>
            </w:r>
            <w:r w:rsidRPr="00EE4A7C">
              <w:lastRenderedPageBreak/>
              <w:t>района</w:t>
            </w:r>
          </w:p>
        </w:tc>
        <w:tc>
          <w:tcPr>
            <w:tcW w:w="3869" w:type="dxa"/>
          </w:tcPr>
          <w:p w:rsidR="00C77B12" w:rsidRPr="00510A09" w:rsidRDefault="00C77B12" w:rsidP="00C77B12">
            <w:r>
              <w:rPr>
                <w:shd w:val="clear" w:color="auto" w:fill="EEEEEE"/>
              </w:rPr>
              <w:lastRenderedPageBreak/>
              <w:t> </w:t>
            </w:r>
            <w:r>
              <w:t>В</w:t>
            </w:r>
            <w:r w:rsidRPr="00510A09">
              <w:t xml:space="preserve">носятся изменения в Решение «О межбюджетных отношениях в </w:t>
            </w:r>
            <w:r w:rsidRPr="00510A09">
              <w:lastRenderedPageBreak/>
              <w:t xml:space="preserve">муниципальном образовании </w:t>
            </w:r>
            <w:r>
              <w:t>Камешкирского</w:t>
            </w:r>
            <w:r w:rsidRPr="00510A09">
              <w:t xml:space="preserve"> района </w:t>
            </w:r>
            <w:r>
              <w:t xml:space="preserve">Пензенской </w:t>
            </w:r>
            <w:r w:rsidRPr="00510A09">
              <w:t xml:space="preserve"> области»  в целях приведения его в соответствие с изменениями, вносимыми в бюджетное законодательство</w:t>
            </w:r>
          </w:p>
        </w:tc>
        <w:tc>
          <w:tcPr>
            <w:tcW w:w="4536" w:type="dxa"/>
          </w:tcPr>
          <w:p w:rsidR="00C77B12" w:rsidRPr="00CB325E" w:rsidRDefault="00C77B12" w:rsidP="00C77B12">
            <w:pPr>
              <w:autoSpaceDE w:val="0"/>
              <w:autoSpaceDN w:val="0"/>
              <w:rPr>
                <w:sz w:val="24"/>
              </w:rPr>
            </w:pPr>
            <w:r w:rsidRPr="00510A09">
              <w:lastRenderedPageBreak/>
              <w:t>Финансовый отдел администрации </w:t>
            </w:r>
          </w:p>
        </w:tc>
        <w:tc>
          <w:tcPr>
            <w:tcW w:w="3544" w:type="dxa"/>
          </w:tcPr>
          <w:p w:rsidR="00C77B12" w:rsidRPr="00CB325E" w:rsidRDefault="00C77B12" w:rsidP="00C77B12">
            <w:pPr>
              <w:autoSpaceDE w:val="0"/>
              <w:autoSpaceDN w:val="0"/>
              <w:rPr>
                <w:sz w:val="24"/>
              </w:rPr>
            </w:pPr>
            <w:r>
              <w:t xml:space="preserve"> по мере необхо</w:t>
            </w:r>
            <w:r w:rsidRPr="00510A09">
              <w:t>димости</w:t>
            </w:r>
          </w:p>
        </w:tc>
      </w:tr>
      <w:tr w:rsidR="00C77B12" w:rsidRPr="001A39DA" w:rsidTr="00C77B12">
        <w:tblPrEx>
          <w:tblBorders>
            <w:insideV w:val="nil"/>
          </w:tblBorders>
        </w:tblPrEx>
        <w:trPr>
          <w:trHeight w:val="353"/>
        </w:trPr>
        <w:tc>
          <w:tcPr>
            <w:tcW w:w="609" w:type="dxa"/>
            <w:tcBorders>
              <w:left w:val="single" w:sz="4" w:space="0" w:color="auto"/>
              <w:right w:val="single" w:sz="4" w:space="0" w:color="auto"/>
            </w:tcBorders>
          </w:tcPr>
          <w:p w:rsidR="00C77B12" w:rsidRPr="00CB325E" w:rsidRDefault="00C77B12" w:rsidP="00C77B12">
            <w:pPr>
              <w:autoSpaceDE w:val="0"/>
              <w:autoSpaceDN w:val="0"/>
              <w:rPr>
                <w:sz w:val="24"/>
              </w:rPr>
            </w:pPr>
          </w:p>
        </w:tc>
        <w:tc>
          <w:tcPr>
            <w:tcW w:w="2955" w:type="dxa"/>
            <w:gridSpan w:val="2"/>
            <w:tcBorders>
              <w:left w:val="single" w:sz="4" w:space="0" w:color="auto"/>
              <w:right w:val="single" w:sz="4" w:space="0" w:color="auto"/>
            </w:tcBorders>
          </w:tcPr>
          <w:p w:rsidR="00C77B12" w:rsidRPr="00CB325E" w:rsidRDefault="00C77B12" w:rsidP="00C77B12">
            <w:pPr>
              <w:rPr>
                <w:sz w:val="24"/>
                <w:szCs w:val="24"/>
              </w:rPr>
            </w:pPr>
            <w:r w:rsidRPr="00EE4A7C">
              <w:t>Решение Собрания Представителей Камещкирского района</w:t>
            </w:r>
          </w:p>
        </w:tc>
        <w:tc>
          <w:tcPr>
            <w:tcW w:w="3869" w:type="dxa"/>
            <w:tcBorders>
              <w:left w:val="single" w:sz="4" w:space="0" w:color="auto"/>
              <w:right w:val="single" w:sz="4" w:space="0" w:color="auto"/>
            </w:tcBorders>
          </w:tcPr>
          <w:p w:rsidR="00C77B12" w:rsidRPr="005E2EDC" w:rsidRDefault="00C77B12" w:rsidP="00C77B12">
            <w:r w:rsidRPr="005E2EDC">
              <w:t>об исполнении бюджета района за отчетный финансовый год утверждается отчет об исполнении бюджета района за отчетный финансовый год</w:t>
            </w:r>
          </w:p>
        </w:tc>
        <w:tc>
          <w:tcPr>
            <w:tcW w:w="4536" w:type="dxa"/>
            <w:tcBorders>
              <w:left w:val="single" w:sz="4" w:space="0" w:color="auto"/>
              <w:right w:val="single" w:sz="4" w:space="0" w:color="auto"/>
            </w:tcBorders>
          </w:tcPr>
          <w:p w:rsidR="00C77B12" w:rsidRPr="00CB325E" w:rsidRDefault="00C77B12" w:rsidP="00C77B12">
            <w:pPr>
              <w:autoSpaceDE w:val="0"/>
              <w:autoSpaceDN w:val="0"/>
              <w:rPr>
                <w:sz w:val="24"/>
              </w:rPr>
            </w:pPr>
            <w:r w:rsidRPr="00510A09">
              <w:t>Финансовый отдел администрации </w:t>
            </w:r>
          </w:p>
        </w:tc>
        <w:tc>
          <w:tcPr>
            <w:tcW w:w="3544" w:type="dxa"/>
            <w:tcBorders>
              <w:left w:val="single" w:sz="4" w:space="0" w:color="auto"/>
              <w:right w:val="single" w:sz="4" w:space="0" w:color="auto"/>
            </w:tcBorders>
          </w:tcPr>
          <w:p w:rsidR="00C77B12" w:rsidRPr="00CB325E" w:rsidRDefault="00C77B12" w:rsidP="00C77B12">
            <w:pPr>
              <w:autoSpaceDE w:val="0"/>
              <w:autoSpaceDN w:val="0"/>
              <w:rPr>
                <w:sz w:val="24"/>
              </w:rPr>
            </w:pPr>
            <w:r>
              <w:t xml:space="preserve"> ежегодно</w:t>
            </w:r>
          </w:p>
        </w:tc>
      </w:tr>
    </w:tbl>
    <w:p w:rsidR="00C77B12" w:rsidRDefault="00C77B12" w:rsidP="00C77B12">
      <w:pPr>
        <w:autoSpaceDE w:val="0"/>
        <w:autoSpaceDN w:val="0"/>
        <w:rPr>
          <w:sz w:val="24"/>
          <w:szCs w:val="24"/>
        </w:rPr>
      </w:pPr>
    </w:p>
    <w:p w:rsidR="00C77B12" w:rsidRPr="009233C4" w:rsidRDefault="00C77B12" w:rsidP="00C77B12">
      <w:pPr>
        <w:autoSpaceDE w:val="0"/>
        <w:autoSpaceDN w:val="0"/>
        <w:jc w:val="right"/>
        <w:rPr>
          <w:sz w:val="24"/>
          <w:szCs w:val="24"/>
        </w:rPr>
      </w:pPr>
      <w:r>
        <w:rPr>
          <w:sz w:val="24"/>
          <w:szCs w:val="24"/>
        </w:rPr>
        <w:t>Приложение 6</w:t>
      </w:r>
    </w:p>
    <w:p w:rsidR="00C77B12" w:rsidRPr="009233C4" w:rsidRDefault="00C77B12" w:rsidP="00C77B12">
      <w:pPr>
        <w:autoSpaceDE w:val="0"/>
        <w:autoSpaceDN w:val="0"/>
        <w:jc w:val="right"/>
        <w:rPr>
          <w:sz w:val="24"/>
          <w:szCs w:val="24"/>
        </w:rPr>
      </w:pPr>
      <w:r w:rsidRPr="009233C4">
        <w:rPr>
          <w:sz w:val="24"/>
          <w:szCs w:val="24"/>
        </w:rPr>
        <w:t>муниципальной программы</w:t>
      </w:r>
    </w:p>
    <w:p w:rsidR="00C77B12" w:rsidRPr="009233C4" w:rsidRDefault="00C77B12" w:rsidP="00C77B12">
      <w:pPr>
        <w:autoSpaceDE w:val="0"/>
        <w:autoSpaceDN w:val="0"/>
        <w:jc w:val="right"/>
        <w:rPr>
          <w:sz w:val="24"/>
          <w:szCs w:val="24"/>
        </w:rPr>
      </w:pPr>
      <w:r w:rsidRPr="009233C4">
        <w:rPr>
          <w:sz w:val="24"/>
          <w:szCs w:val="24"/>
        </w:rPr>
        <w:t>Камешкирского района</w:t>
      </w:r>
    </w:p>
    <w:p w:rsidR="00C77B12" w:rsidRPr="009233C4" w:rsidRDefault="00C77B12" w:rsidP="00C77B12">
      <w:pPr>
        <w:autoSpaceDE w:val="0"/>
        <w:autoSpaceDN w:val="0"/>
        <w:jc w:val="right"/>
        <w:rPr>
          <w:sz w:val="24"/>
          <w:szCs w:val="24"/>
        </w:rPr>
      </w:pPr>
      <w:r w:rsidRPr="009233C4">
        <w:rPr>
          <w:sz w:val="24"/>
          <w:szCs w:val="24"/>
        </w:rPr>
        <w:t>Пензенской области</w:t>
      </w:r>
    </w:p>
    <w:p w:rsidR="00C77B12" w:rsidRPr="009233C4" w:rsidRDefault="00C77B12" w:rsidP="00C77B12">
      <w:pPr>
        <w:autoSpaceDE w:val="0"/>
        <w:autoSpaceDN w:val="0"/>
        <w:jc w:val="both"/>
        <w:rPr>
          <w:sz w:val="24"/>
          <w:szCs w:val="24"/>
        </w:rPr>
      </w:pPr>
    </w:p>
    <w:p w:rsidR="00C77B12" w:rsidRPr="009233C4" w:rsidRDefault="00C77B12" w:rsidP="00C77B12">
      <w:pPr>
        <w:autoSpaceDE w:val="0"/>
        <w:autoSpaceDN w:val="0"/>
        <w:jc w:val="center"/>
        <w:rPr>
          <w:sz w:val="24"/>
          <w:szCs w:val="24"/>
        </w:rPr>
      </w:pPr>
      <w:bookmarkStart w:id="122" w:name="P760"/>
      <w:bookmarkEnd w:id="122"/>
      <w:r w:rsidRPr="009233C4">
        <w:rPr>
          <w:sz w:val="24"/>
          <w:szCs w:val="24"/>
        </w:rPr>
        <w:t>ПРОГНОЗ</w:t>
      </w:r>
    </w:p>
    <w:p w:rsidR="00C77B12" w:rsidRDefault="00C77B12" w:rsidP="00C77B12">
      <w:pPr>
        <w:autoSpaceDE w:val="0"/>
        <w:autoSpaceDN w:val="0"/>
        <w:jc w:val="center"/>
        <w:rPr>
          <w:sz w:val="24"/>
          <w:szCs w:val="24"/>
        </w:rPr>
      </w:pPr>
      <w:r w:rsidRPr="009233C4">
        <w:rPr>
          <w:sz w:val="24"/>
          <w:szCs w:val="24"/>
        </w:rPr>
        <w:t>сводных показателей муниципальных заданий на оказание</w:t>
      </w:r>
      <w:r>
        <w:rPr>
          <w:sz w:val="24"/>
          <w:szCs w:val="24"/>
        </w:rPr>
        <w:t xml:space="preserve"> </w:t>
      </w:r>
      <w:r w:rsidRPr="009233C4">
        <w:rPr>
          <w:sz w:val="24"/>
          <w:szCs w:val="24"/>
        </w:rPr>
        <w:t xml:space="preserve">муниципальных услуг (выполнение работ) </w:t>
      </w:r>
    </w:p>
    <w:p w:rsidR="00C77B12" w:rsidRDefault="00C77B12" w:rsidP="00C77B12">
      <w:pPr>
        <w:autoSpaceDE w:val="0"/>
        <w:autoSpaceDN w:val="0"/>
        <w:jc w:val="center"/>
        <w:rPr>
          <w:sz w:val="24"/>
          <w:szCs w:val="24"/>
        </w:rPr>
      </w:pPr>
      <w:r w:rsidRPr="009233C4">
        <w:rPr>
          <w:sz w:val="24"/>
          <w:szCs w:val="24"/>
        </w:rPr>
        <w:t>муниципальными</w:t>
      </w:r>
      <w:r>
        <w:rPr>
          <w:sz w:val="24"/>
          <w:szCs w:val="24"/>
        </w:rPr>
        <w:t xml:space="preserve"> </w:t>
      </w:r>
      <w:r w:rsidRPr="009233C4">
        <w:rPr>
          <w:sz w:val="24"/>
          <w:szCs w:val="24"/>
        </w:rPr>
        <w:t xml:space="preserve">учреждениями Камешкирского района Пензенской области </w:t>
      </w:r>
    </w:p>
    <w:p w:rsidR="00C77B12" w:rsidRPr="009233C4" w:rsidRDefault="00C77B12" w:rsidP="00C77B12">
      <w:pPr>
        <w:autoSpaceDE w:val="0"/>
        <w:autoSpaceDN w:val="0"/>
        <w:jc w:val="center"/>
        <w:rPr>
          <w:sz w:val="24"/>
          <w:szCs w:val="24"/>
        </w:rPr>
      </w:pPr>
      <w:r w:rsidRPr="009233C4">
        <w:rPr>
          <w:sz w:val="24"/>
          <w:szCs w:val="24"/>
        </w:rPr>
        <w:t>по муниципальной программе</w:t>
      </w:r>
      <w:r>
        <w:rPr>
          <w:sz w:val="24"/>
          <w:szCs w:val="24"/>
        </w:rPr>
        <w:t xml:space="preserve"> </w:t>
      </w:r>
      <w:r w:rsidRPr="009233C4">
        <w:rPr>
          <w:sz w:val="24"/>
          <w:szCs w:val="24"/>
        </w:rPr>
        <w:t>Камешкирского района Пензенской области</w:t>
      </w:r>
    </w:p>
    <w:p w:rsidR="00C77B12" w:rsidRPr="009233C4" w:rsidRDefault="00C77B12" w:rsidP="00C77B12">
      <w:pPr>
        <w:autoSpaceDE w:val="0"/>
        <w:autoSpaceDN w:val="0"/>
        <w:jc w:val="center"/>
        <w:rPr>
          <w:b/>
          <w:bCs/>
          <w:sz w:val="24"/>
          <w:szCs w:val="24"/>
        </w:rPr>
      </w:pPr>
      <w:r w:rsidRPr="009233C4">
        <w:rPr>
          <w:b/>
          <w:bCs/>
          <w:sz w:val="24"/>
          <w:szCs w:val="24"/>
        </w:rPr>
        <w:t xml:space="preserve">«Развитие территорий, социальной и инженерной инфраструктуры, обеспечение транспортных услуг в Камешкирском районе Пензенской области на </w:t>
      </w:r>
      <w:r>
        <w:rPr>
          <w:b/>
          <w:bCs/>
          <w:color w:val="000000"/>
          <w:sz w:val="24"/>
          <w:szCs w:val="24"/>
        </w:rPr>
        <w:t>2014 - 2022</w:t>
      </w:r>
      <w:r w:rsidRPr="009233C4">
        <w:rPr>
          <w:b/>
          <w:bCs/>
          <w:sz w:val="24"/>
          <w:szCs w:val="24"/>
        </w:rPr>
        <w:t xml:space="preserve"> годы»</w:t>
      </w:r>
    </w:p>
    <w:p w:rsidR="00C77B12" w:rsidRPr="00985B86" w:rsidRDefault="00C77B12" w:rsidP="00C77B12">
      <w:pPr>
        <w:autoSpaceDE w:val="0"/>
        <w:autoSpaceDN w:val="0"/>
        <w:jc w:val="center"/>
        <w:rPr>
          <w:sz w:val="24"/>
        </w:rPr>
      </w:pPr>
      <w:r w:rsidRPr="00985B86">
        <w:rPr>
          <w:sz w:val="24"/>
        </w:rPr>
        <w:t>на 2014 и 2015 годы</w:t>
      </w:r>
    </w:p>
    <w:tbl>
      <w:tblPr>
        <w:tblW w:w="14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2"/>
        <w:gridCol w:w="3284"/>
        <w:gridCol w:w="2127"/>
        <w:gridCol w:w="1420"/>
        <w:gridCol w:w="1418"/>
        <w:gridCol w:w="1483"/>
        <w:gridCol w:w="76"/>
        <w:gridCol w:w="1701"/>
        <w:gridCol w:w="2552"/>
      </w:tblGrid>
      <w:tr w:rsidR="00C77B12" w:rsidRPr="009233C4" w:rsidTr="00C77B12">
        <w:tc>
          <w:tcPr>
            <w:tcW w:w="6013" w:type="dxa"/>
            <w:gridSpan w:val="3"/>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p>
        </w:tc>
        <w:tc>
          <w:tcPr>
            <w:tcW w:w="8650" w:type="dxa"/>
            <w:gridSpan w:val="6"/>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Администрация Камешкирского района Пензенской области</w:t>
            </w:r>
          </w:p>
        </w:tc>
      </w:tr>
      <w:tr w:rsidR="00C77B12" w:rsidRPr="009233C4" w:rsidTr="00C77B12">
        <w:tc>
          <w:tcPr>
            <w:tcW w:w="602" w:type="dxa"/>
            <w:vMerge w:val="restart"/>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N</w:t>
            </w:r>
          </w:p>
          <w:p w:rsidR="00C77B12" w:rsidRPr="009233C4" w:rsidRDefault="00C77B12" w:rsidP="00C77B12">
            <w:pPr>
              <w:autoSpaceDE w:val="0"/>
              <w:autoSpaceDN w:val="0"/>
              <w:jc w:val="center"/>
              <w:rPr>
                <w:sz w:val="24"/>
                <w:szCs w:val="24"/>
              </w:rPr>
            </w:pPr>
            <w:r w:rsidRPr="009233C4">
              <w:rPr>
                <w:sz w:val="24"/>
                <w:szCs w:val="24"/>
              </w:rPr>
              <w:t>п/п</w:t>
            </w:r>
          </w:p>
        </w:tc>
        <w:tc>
          <w:tcPr>
            <w:tcW w:w="3284" w:type="dxa"/>
            <w:vMerge w:val="restart"/>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Наименование муниципальной услуги (работы)</w:t>
            </w:r>
          </w:p>
        </w:tc>
        <w:tc>
          <w:tcPr>
            <w:tcW w:w="2127" w:type="dxa"/>
            <w:vMerge w:val="restart"/>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Наименование показателя, характеризующего объем услуги (работы)</w:t>
            </w:r>
          </w:p>
        </w:tc>
        <w:tc>
          <w:tcPr>
            <w:tcW w:w="1420" w:type="dxa"/>
            <w:vMerge w:val="restart"/>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Единица измерения объема муниципальной услуги</w:t>
            </w:r>
          </w:p>
        </w:tc>
        <w:tc>
          <w:tcPr>
            <w:tcW w:w="2977" w:type="dxa"/>
            <w:gridSpan w:val="3"/>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Объем муниципальной услуги</w:t>
            </w:r>
          </w:p>
        </w:tc>
        <w:tc>
          <w:tcPr>
            <w:tcW w:w="4253" w:type="dxa"/>
            <w:gridSpan w:val="2"/>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Расходы бюджета Камешкирского района Пензенской области на оказание муниципальной услуги (выполнение работы),</w:t>
            </w:r>
          </w:p>
          <w:p w:rsidR="00C77B12" w:rsidRPr="009233C4" w:rsidRDefault="00C77B12" w:rsidP="00C77B12">
            <w:pPr>
              <w:autoSpaceDE w:val="0"/>
              <w:autoSpaceDN w:val="0"/>
              <w:jc w:val="center"/>
              <w:rPr>
                <w:sz w:val="24"/>
                <w:szCs w:val="24"/>
              </w:rPr>
            </w:pPr>
            <w:r w:rsidRPr="009233C4">
              <w:rPr>
                <w:sz w:val="24"/>
                <w:szCs w:val="24"/>
              </w:rPr>
              <w:t>тыс. рублей</w:t>
            </w:r>
          </w:p>
        </w:tc>
      </w:tr>
      <w:tr w:rsidR="00C77B12" w:rsidRPr="009233C4" w:rsidTr="00C77B12">
        <w:tc>
          <w:tcPr>
            <w:tcW w:w="602" w:type="dxa"/>
            <w:vMerge/>
            <w:tcBorders>
              <w:top w:val="single" w:sz="4" w:space="0" w:color="auto"/>
              <w:left w:val="single" w:sz="4" w:space="0" w:color="auto"/>
              <w:bottom w:val="single" w:sz="4" w:space="0" w:color="auto"/>
              <w:right w:val="single" w:sz="4" w:space="0" w:color="auto"/>
            </w:tcBorders>
          </w:tcPr>
          <w:p w:rsidR="00C77B12" w:rsidRPr="009233C4" w:rsidRDefault="00C77B12" w:rsidP="00C77B12"/>
        </w:tc>
        <w:tc>
          <w:tcPr>
            <w:tcW w:w="3284" w:type="dxa"/>
            <w:vMerge/>
            <w:tcBorders>
              <w:top w:val="single" w:sz="4" w:space="0" w:color="auto"/>
              <w:left w:val="single" w:sz="4" w:space="0" w:color="auto"/>
              <w:bottom w:val="single" w:sz="4" w:space="0" w:color="auto"/>
              <w:right w:val="single" w:sz="4" w:space="0" w:color="auto"/>
            </w:tcBorders>
          </w:tcPr>
          <w:p w:rsidR="00C77B12" w:rsidRPr="009233C4" w:rsidRDefault="00C77B12" w:rsidP="00C77B12"/>
        </w:tc>
        <w:tc>
          <w:tcPr>
            <w:tcW w:w="2127" w:type="dxa"/>
            <w:vMerge/>
            <w:tcBorders>
              <w:top w:val="single" w:sz="4" w:space="0" w:color="auto"/>
              <w:left w:val="single" w:sz="4" w:space="0" w:color="auto"/>
              <w:bottom w:val="single" w:sz="4" w:space="0" w:color="auto"/>
              <w:right w:val="single" w:sz="4" w:space="0" w:color="auto"/>
            </w:tcBorders>
          </w:tcPr>
          <w:p w:rsidR="00C77B12" w:rsidRPr="009233C4" w:rsidRDefault="00C77B12" w:rsidP="00C77B12"/>
        </w:tc>
        <w:tc>
          <w:tcPr>
            <w:tcW w:w="1420" w:type="dxa"/>
            <w:vMerge/>
            <w:tcBorders>
              <w:top w:val="single" w:sz="4" w:space="0" w:color="auto"/>
              <w:left w:val="single" w:sz="4" w:space="0" w:color="auto"/>
              <w:bottom w:val="single" w:sz="4" w:space="0" w:color="auto"/>
              <w:right w:val="single" w:sz="4" w:space="0" w:color="auto"/>
            </w:tcBorders>
          </w:tcPr>
          <w:p w:rsidR="00C77B12" w:rsidRPr="009233C4" w:rsidRDefault="00C77B12" w:rsidP="00C77B12"/>
        </w:tc>
        <w:tc>
          <w:tcPr>
            <w:tcW w:w="1418"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Pr>
                <w:sz w:val="24"/>
                <w:szCs w:val="24"/>
              </w:rPr>
              <w:t>2014</w:t>
            </w:r>
            <w:r w:rsidRPr="009233C4">
              <w:rPr>
                <w:sz w:val="24"/>
                <w:szCs w:val="24"/>
              </w:rPr>
              <w:t>г</w:t>
            </w:r>
          </w:p>
        </w:tc>
        <w:tc>
          <w:tcPr>
            <w:tcW w:w="1559" w:type="dxa"/>
            <w:gridSpan w:val="2"/>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Pr>
                <w:sz w:val="24"/>
                <w:szCs w:val="24"/>
              </w:rPr>
              <w:t>2015</w:t>
            </w:r>
            <w:r w:rsidRPr="009233C4">
              <w:rPr>
                <w:sz w:val="24"/>
                <w:szCs w:val="24"/>
              </w:rPr>
              <w:t>г</w:t>
            </w:r>
          </w:p>
        </w:tc>
        <w:tc>
          <w:tcPr>
            <w:tcW w:w="1701"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Pr>
                <w:sz w:val="24"/>
                <w:szCs w:val="24"/>
              </w:rPr>
              <w:t>2014</w:t>
            </w:r>
            <w:r w:rsidRPr="009233C4">
              <w:rPr>
                <w:sz w:val="24"/>
                <w:szCs w:val="24"/>
              </w:rPr>
              <w:t xml:space="preserve"> г</w:t>
            </w:r>
          </w:p>
        </w:tc>
        <w:tc>
          <w:tcPr>
            <w:tcW w:w="255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Pr>
                <w:sz w:val="24"/>
                <w:szCs w:val="24"/>
              </w:rPr>
              <w:t>2015</w:t>
            </w:r>
            <w:r w:rsidRPr="009233C4">
              <w:rPr>
                <w:sz w:val="24"/>
                <w:szCs w:val="24"/>
              </w:rPr>
              <w:t xml:space="preserve"> г</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1</w:t>
            </w:r>
          </w:p>
        </w:tc>
        <w:tc>
          <w:tcPr>
            <w:tcW w:w="3284"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2</w:t>
            </w:r>
          </w:p>
        </w:tc>
        <w:tc>
          <w:tcPr>
            <w:tcW w:w="2127"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3</w:t>
            </w:r>
          </w:p>
        </w:tc>
        <w:tc>
          <w:tcPr>
            <w:tcW w:w="1420"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4</w:t>
            </w:r>
          </w:p>
        </w:tc>
        <w:tc>
          <w:tcPr>
            <w:tcW w:w="1418"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5</w:t>
            </w:r>
          </w:p>
        </w:tc>
        <w:tc>
          <w:tcPr>
            <w:tcW w:w="1559" w:type="dxa"/>
            <w:gridSpan w:val="2"/>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6</w:t>
            </w:r>
          </w:p>
        </w:tc>
        <w:tc>
          <w:tcPr>
            <w:tcW w:w="1701"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Pr>
                <w:sz w:val="24"/>
                <w:szCs w:val="24"/>
              </w:rPr>
              <w:t>7</w:t>
            </w:r>
          </w:p>
        </w:tc>
        <w:tc>
          <w:tcPr>
            <w:tcW w:w="255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Pr>
                <w:sz w:val="24"/>
                <w:szCs w:val="24"/>
              </w:rPr>
              <w:t>8</w:t>
            </w:r>
          </w:p>
        </w:tc>
      </w:tr>
      <w:tr w:rsidR="00C77B12" w:rsidRPr="009233C4" w:rsidTr="00C77B12">
        <w:tc>
          <w:tcPr>
            <w:tcW w:w="14663" w:type="dxa"/>
            <w:gridSpan w:val="9"/>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rPr>
                <w:sz w:val="24"/>
                <w:szCs w:val="24"/>
              </w:rPr>
              <w:t xml:space="preserve">Подпрограмма 1 </w:t>
            </w:r>
            <w:r w:rsidRPr="009233C4">
              <w:rPr>
                <w:b/>
                <w:bCs/>
                <w:sz w:val="28"/>
                <w:szCs w:val="28"/>
              </w:rPr>
              <w:t>«</w:t>
            </w:r>
            <w:r w:rsidRPr="009233C4">
              <w:rPr>
                <w:b/>
                <w:bCs/>
                <w:sz w:val="24"/>
                <w:szCs w:val="24"/>
              </w:rPr>
              <w:t xml:space="preserve">Модернизация и развитие территориальной сети автомобильных дорог  Камешкирского  района Пензенской области на </w:t>
            </w:r>
            <w:r>
              <w:rPr>
                <w:b/>
                <w:bCs/>
                <w:sz w:val="24"/>
                <w:szCs w:val="24"/>
              </w:rPr>
              <w:t>2014-2022</w:t>
            </w:r>
            <w:r w:rsidRPr="009233C4">
              <w:rPr>
                <w:b/>
                <w:bCs/>
                <w:sz w:val="24"/>
                <w:szCs w:val="24"/>
              </w:rPr>
              <w:t xml:space="preserve"> годы»</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w:t>
            </w:r>
            <w:r w:rsidRPr="009233C4">
              <w:rPr>
                <w:sz w:val="24"/>
                <w:szCs w:val="24"/>
              </w:rPr>
              <w:lastRenderedPageBreak/>
              <w:t>муниципального задания и его финансирование: Администрация Камешкирского района Пензенской области</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rPr>
                <w:sz w:val="24"/>
                <w:szCs w:val="24"/>
              </w:rPr>
              <w:t>Основное мероприятие (указать наименование основного мероприятия):</w:t>
            </w:r>
          </w:p>
          <w:p w:rsidR="00C77B12" w:rsidRPr="009233C4" w:rsidRDefault="00C77B12" w:rsidP="00C77B12">
            <w:pPr>
              <w:autoSpaceDE w:val="0"/>
              <w:autoSpaceDN w:val="0"/>
              <w:rPr>
                <w:sz w:val="24"/>
                <w:szCs w:val="24"/>
              </w:rPr>
            </w:pPr>
            <w:r w:rsidRPr="009233C4">
              <w:rPr>
                <w:sz w:val="24"/>
                <w:szCs w:val="24"/>
              </w:rPr>
              <w:t xml:space="preserve"> Содержание и ремонт существующей сети автомобильных дорог</w:t>
            </w:r>
            <w:r w:rsidRPr="009233C4">
              <w:t xml:space="preserve"> и искусственных сооружений на них</w:t>
            </w:r>
            <w:r w:rsidRPr="009233C4">
              <w:rPr>
                <w:sz w:val="24"/>
                <w:szCs w:val="24"/>
              </w:rPr>
              <w:t>.</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rPr>
                <w:sz w:val="24"/>
                <w:szCs w:val="24"/>
              </w:rPr>
              <w:t>Мероприятие (указать наименование мероприятия, в рамках которого оказывается муниципальная услуга (выполняется работа))</w:t>
            </w:r>
          </w:p>
          <w:p w:rsidR="00C77B12" w:rsidRPr="009233C4" w:rsidRDefault="00C77B12" w:rsidP="00C77B12">
            <w:pPr>
              <w:autoSpaceDE w:val="0"/>
              <w:autoSpaceDN w:val="0"/>
              <w:rPr>
                <w:sz w:val="24"/>
                <w:szCs w:val="24"/>
              </w:rPr>
            </w:pPr>
            <w:r w:rsidRPr="009233C4">
              <w:rPr>
                <w:sz w:val="24"/>
                <w:szCs w:val="24"/>
              </w:rPr>
              <w:t>Содержание и ремонт существующей сети автомобильных дорог</w:t>
            </w:r>
            <w:r w:rsidRPr="009233C4">
              <w:t xml:space="preserve"> и искусственных сооружений на них</w:t>
            </w:r>
            <w:r w:rsidRPr="009233C4">
              <w:rPr>
                <w:sz w:val="24"/>
                <w:szCs w:val="24"/>
              </w:rPr>
              <w:t>.</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1</w:t>
            </w:r>
          </w:p>
        </w:tc>
        <w:tc>
          <w:tcPr>
            <w:tcW w:w="3284"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t xml:space="preserve">Ремонт и (капитальный ремонт) автомобильных дорог и искусственных сооружений на </w:t>
            </w:r>
            <w:r w:rsidRPr="009233C4">
              <w:rPr>
                <w:sz w:val="24"/>
                <w:szCs w:val="24"/>
              </w:rPr>
              <w:t>них</w:t>
            </w:r>
            <w:r w:rsidRPr="009233C4">
              <w:rPr>
                <w:sz w:val="24"/>
                <w:szCs w:val="24"/>
                <w:lang w:eastAsia="ar-SA"/>
              </w:rPr>
              <w:t>,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Pr>
                <w:sz w:val="24"/>
                <w:szCs w:val="24"/>
              </w:rPr>
              <w:t>Ремонт</w:t>
            </w:r>
            <w:r w:rsidRPr="009233C4">
              <w:rPr>
                <w:sz w:val="24"/>
                <w:szCs w:val="24"/>
              </w:rPr>
              <w:t xml:space="preserve"> дорожного полотна</w:t>
            </w:r>
          </w:p>
        </w:tc>
        <w:tc>
          <w:tcPr>
            <w:tcW w:w="1420"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км</w:t>
            </w:r>
          </w:p>
        </w:tc>
        <w:tc>
          <w:tcPr>
            <w:tcW w:w="1418" w:type="dxa"/>
            <w:tcBorders>
              <w:top w:val="single" w:sz="4" w:space="0" w:color="auto"/>
              <w:left w:val="single" w:sz="4" w:space="0" w:color="auto"/>
              <w:bottom w:val="single" w:sz="4" w:space="0" w:color="auto"/>
              <w:right w:val="single" w:sz="4" w:space="0" w:color="auto"/>
            </w:tcBorders>
          </w:tcPr>
          <w:p w:rsidR="00C77B12" w:rsidRPr="00985B86" w:rsidRDefault="00C77B12" w:rsidP="00C77B12">
            <w:pPr>
              <w:autoSpaceDE w:val="0"/>
              <w:autoSpaceDN w:val="0"/>
              <w:jc w:val="center"/>
              <w:rPr>
                <w:sz w:val="24"/>
                <w:szCs w:val="24"/>
              </w:rPr>
            </w:pPr>
            <w:r w:rsidRPr="00985B86">
              <w:rPr>
                <w:sz w:val="24"/>
                <w:szCs w:val="24"/>
              </w:rPr>
              <w:t>5,3</w:t>
            </w:r>
          </w:p>
        </w:tc>
        <w:tc>
          <w:tcPr>
            <w:tcW w:w="1559" w:type="dxa"/>
            <w:gridSpan w:val="2"/>
            <w:tcBorders>
              <w:top w:val="single" w:sz="4" w:space="0" w:color="auto"/>
              <w:left w:val="single" w:sz="4" w:space="0" w:color="auto"/>
              <w:bottom w:val="single" w:sz="4" w:space="0" w:color="auto"/>
              <w:right w:val="single" w:sz="4" w:space="0" w:color="auto"/>
            </w:tcBorders>
          </w:tcPr>
          <w:p w:rsidR="00C77B12" w:rsidRPr="00985B86" w:rsidRDefault="00C77B12" w:rsidP="00C77B12">
            <w:pPr>
              <w:autoSpaceDE w:val="0"/>
              <w:autoSpaceDN w:val="0"/>
              <w:jc w:val="center"/>
              <w:rPr>
                <w:sz w:val="24"/>
                <w:szCs w:val="24"/>
              </w:rPr>
            </w:pPr>
            <w:r w:rsidRPr="00985B86">
              <w:rPr>
                <w:sz w:val="24"/>
                <w:szCs w:val="24"/>
              </w:rPr>
              <w:t>5,3</w:t>
            </w:r>
          </w:p>
        </w:tc>
        <w:tc>
          <w:tcPr>
            <w:tcW w:w="1701" w:type="dxa"/>
            <w:tcBorders>
              <w:top w:val="single" w:sz="4" w:space="0" w:color="auto"/>
              <w:left w:val="single" w:sz="4" w:space="0" w:color="auto"/>
              <w:bottom w:val="single" w:sz="4" w:space="0" w:color="auto"/>
              <w:right w:val="single" w:sz="4" w:space="0" w:color="auto"/>
            </w:tcBorders>
          </w:tcPr>
          <w:p w:rsidR="00C77B12" w:rsidRPr="00985B86" w:rsidRDefault="00C77B12" w:rsidP="00C77B12">
            <w:pPr>
              <w:suppressAutoHyphens/>
              <w:autoSpaceDE w:val="0"/>
              <w:snapToGrid w:val="0"/>
              <w:jc w:val="center"/>
              <w:rPr>
                <w:sz w:val="24"/>
                <w:szCs w:val="24"/>
                <w:lang w:eastAsia="ar-SA"/>
              </w:rPr>
            </w:pPr>
            <w:r w:rsidRPr="00985B86">
              <w:rPr>
                <w:sz w:val="24"/>
                <w:szCs w:val="24"/>
                <w:lang w:eastAsia="ar-SA"/>
              </w:rPr>
              <w:t>86,0</w:t>
            </w:r>
          </w:p>
        </w:tc>
        <w:tc>
          <w:tcPr>
            <w:tcW w:w="2552" w:type="dxa"/>
            <w:tcBorders>
              <w:top w:val="single" w:sz="4" w:space="0" w:color="auto"/>
              <w:left w:val="single" w:sz="4" w:space="0" w:color="auto"/>
              <w:bottom w:val="single" w:sz="4" w:space="0" w:color="auto"/>
              <w:right w:val="single" w:sz="4" w:space="0" w:color="auto"/>
            </w:tcBorders>
          </w:tcPr>
          <w:p w:rsidR="00C77B12" w:rsidRPr="00985B86" w:rsidRDefault="00C77B12" w:rsidP="00C77B12">
            <w:pPr>
              <w:autoSpaceDE w:val="0"/>
              <w:autoSpaceDN w:val="0"/>
              <w:jc w:val="center"/>
              <w:rPr>
                <w:sz w:val="24"/>
                <w:szCs w:val="24"/>
              </w:rPr>
            </w:pPr>
            <w:r w:rsidRPr="00985B86">
              <w:rPr>
                <w:sz w:val="24"/>
                <w:szCs w:val="24"/>
              </w:rPr>
              <w:t>1856,84</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2</w:t>
            </w:r>
          </w:p>
        </w:tc>
        <w:tc>
          <w:tcPr>
            <w:tcW w:w="3284"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rPr>
                <w:sz w:val="24"/>
                <w:szCs w:val="24"/>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127"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Проектные работы(сметы)</w:t>
            </w:r>
          </w:p>
        </w:tc>
        <w:tc>
          <w:tcPr>
            <w:tcW w:w="1420"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ед</w:t>
            </w:r>
          </w:p>
        </w:tc>
        <w:tc>
          <w:tcPr>
            <w:tcW w:w="1418" w:type="dxa"/>
            <w:tcBorders>
              <w:top w:val="single" w:sz="4" w:space="0" w:color="auto"/>
              <w:left w:val="single" w:sz="4" w:space="0" w:color="auto"/>
              <w:bottom w:val="single" w:sz="4" w:space="0" w:color="auto"/>
              <w:right w:val="single" w:sz="4" w:space="0" w:color="auto"/>
            </w:tcBorders>
          </w:tcPr>
          <w:p w:rsidR="00C77B12" w:rsidRPr="00985B86" w:rsidRDefault="00C77B12" w:rsidP="00C77B12">
            <w:pPr>
              <w:autoSpaceDE w:val="0"/>
              <w:autoSpaceDN w:val="0"/>
              <w:jc w:val="center"/>
              <w:rPr>
                <w:sz w:val="24"/>
                <w:szCs w:val="24"/>
              </w:rPr>
            </w:pPr>
            <w:r w:rsidRPr="00985B86">
              <w:rPr>
                <w:sz w:val="24"/>
                <w:szCs w:val="24"/>
              </w:rPr>
              <w:t>7</w:t>
            </w:r>
          </w:p>
        </w:tc>
        <w:tc>
          <w:tcPr>
            <w:tcW w:w="1559" w:type="dxa"/>
            <w:gridSpan w:val="2"/>
            <w:tcBorders>
              <w:top w:val="single" w:sz="4" w:space="0" w:color="auto"/>
              <w:left w:val="single" w:sz="4" w:space="0" w:color="auto"/>
              <w:bottom w:val="single" w:sz="4" w:space="0" w:color="auto"/>
              <w:right w:val="single" w:sz="4" w:space="0" w:color="auto"/>
            </w:tcBorders>
          </w:tcPr>
          <w:p w:rsidR="00C77B12" w:rsidRPr="00985B86" w:rsidRDefault="00C77B12" w:rsidP="00C77B12">
            <w:pPr>
              <w:autoSpaceDE w:val="0"/>
              <w:autoSpaceDN w:val="0"/>
              <w:jc w:val="center"/>
              <w:rPr>
                <w:sz w:val="24"/>
                <w:szCs w:val="24"/>
              </w:rPr>
            </w:pPr>
            <w:r w:rsidRPr="00985B86">
              <w:rPr>
                <w:sz w:val="24"/>
                <w:szCs w:val="24"/>
              </w:rPr>
              <w:t>5</w:t>
            </w:r>
          </w:p>
          <w:p w:rsidR="00C77B12" w:rsidRPr="00985B86" w:rsidRDefault="00C77B12" w:rsidP="00C77B12">
            <w:pPr>
              <w:autoSpaceDE w:val="0"/>
              <w:autoSpaceDN w:val="0"/>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985B86" w:rsidRDefault="00C77B12" w:rsidP="00C77B12">
            <w:pPr>
              <w:suppressAutoHyphens/>
              <w:autoSpaceDE w:val="0"/>
              <w:jc w:val="center"/>
              <w:rPr>
                <w:sz w:val="24"/>
                <w:szCs w:val="24"/>
                <w:lang w:eastAsia="ar-SA"/>
              </w:rPr>
            </w:pPr>
            <w:r w:rsidRPr="00985B86">
              <w:rPr>
                <w:sz w:val="24"/>
                <w:szCs w:val="24"/>
                <w:lang w:eastAsia="ar-SA"/>
              </w:rPr>
              <w:t>0</w:t>
            </w:r>
          </w:p>
        </w:tc>
        <w:tc>
          <w:tcPr>
            <w:tcW w:w="2552" w:type="dxa"/>
            <w:tcBorders>
              <w:top w:val="single" w:sz="4" w:space="0" w:color="auto"/>
              <w:left w:val="single" w:sz="4" w:space="0" w:color="auto"/>
              <w:bottom w:val="single" w:sz="4" w:space="0" w:color="auto"/>
              <w:right w:val="single" w:sz="4" w:space="0" w:color="auto"/>
            </w:tcBorders>
          </w:tcPr>
          <w:p w:rsidR="00C77B12" w:rsidRPr="00985B86" w:rsidRDefault="00C77B12" w:rsidP="00C77B12">
            <w:pPr>
              <w:jc w:val="center"/>
            </w:pPr>
            <w:r w:rsidRPr="00985B86">
              <w:rPr>
                <w:sz w:val="24"/>
                <w:szCs w:val="24"/>
                <w:lang w:eastAsia="ar-SA"/>
              </w:rPr>
              <w:t>4,1</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3</w:t>
            </w:r>
          </w:p>
        </w:tc>
        <w:tc>
          <w:tcPr>
            <w:tcW w:w="3284"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rPr>
                <w:kern w:val="1"/>
                <w:sz w:val="24"/>
                <w:szCs w:val="24"/>
                <w:lang w:eastAsia="ar-SA"/>
              </w:rPr>
              <w:t>Содержание сети автомобильных дорог общего пользования и</w:t>
            </w:r>
            <w:r w:rsidRPr="009233C4">
              <w:t xml:space="preserve"> искусственных сооружений на них</w:t>
            </w:r>
          </w:p>
          <w:p w:rsidR="00C77B12" w:rsidRPr="009233C4" w:rsidRDefault="00C77B12" w:rsidP="00C77B12">
            <w:pPr>
              <w:autoSpaceDE w:val="0"/>
              <w:autoSpaceDN w:val="0"/>
              <w:rPr>
                <w:sz w:val="24"/>
                <w:szCs w:val="24"/>
              </w:rPr>
            </w:pPr>
          </w:p>
        </w:tc>
        <w:tc>
          <w:tcPr>
            <w:tcW w:w="2127"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kern w:val="1"/>
                <w:sz w:val="24"/>
                <w:szCs w:val="24"/>
                <w:lang w:eastAsia="ar-SA"/>
              </w:rPr>
              <w:t>Содержание сети автомобильных дорог</w:t>
            </w:r>
          </w:p>
        </w:tc>
        <w:tc>
          <w:tcPr>
            <w:tcW w:w="1420"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км</w:t>
            </w:r>
          </w:p>
        </w:tc>
        <w:tc>
          <w:tcPr>
            <w:tcW w:w="1418" w:type="dxa"/>
            <w:tcBorders>
              <w:top w:val="single" w:sz="4" w:space="0" w:color="auto"/>
              <w:left w:val="single" w:sz="4" w:space="0" w:color="auto"/>
              <w:bottom w:val="single" w:sz="4" w:space="0" w:color="auto"/>
              <w:right w:val="single" w:sz="4" w:space="0" w:color="auto"/>
            </w:tcBorders>
          </w:tcPr>
          <w:p w:rsidR="00C77B12" w:rsidRPr="00985B86" w:rsidRDefault="00C77B12" w:rsidP="00C77B12">
            <w:pPr>
              <w:autoSpaceDE w:val="0"/>
              <w:autoSpaceDN w:val="0"/>
              <w:jc w:val="center"/>
              <w:rPr>
                <w:sz w:val="24"/>
                <w:szCs w:val="24"/>
              </w:rPr>
            </w:pPr>
            <w:r w:rsidRPr="00985B86">
              <w:rPr>
                <w:sz w:val="24"/>
                <w:szCs w:val="24"/>
              </w:rPr>
              <w:t>100,3</w:t>
            </w:r>
          </w:p>
        </w:tc>
        <w:tc>
          <w:tcPr>
            <w:tcW w:w="1559" w:type="dxa"/>
            <w:gridSpan w:val="2"/>
            <w:tcBorders>
              <w:top w:val="single" w:sz="4" w:space="0" w:color="auto"/>
              <w:left w:val="single" w:sz="4" w:space="0" w:color="auto"/>
              <w:bottom w:val="single" w:sz="4" w:space="0" w:color="auto"/>
              <w:right w:val="single" w:sz="4" w:space="0" w:color="auto"/>
            </w:tcBorders>
          </w:tcPr>
          <w:p w:rsidR="00C77B12" w:rsidRPr="00985B86" w:rsidRDefault="00C77B12" w:rsidP="00C77B12">
            <w:pPr>
              <w:autoSpaceDE w:val="0"/>
              <w:autoSpaceDN w:val="0"/>
              <w:jc w:val="center"/>
              <w:rPr>
                <w:sz w:val="24"/>
                <w:szCs w:val="24"/>
              </w:rPr>
            </w:pPr>
            <w:r w:rsidRPr="00985B86">
              <w:rPr>
                <w:sz w:val="24"/>
                <w:szCs w:val="24"/>
              </w:rPr>
              <w:t>100,3</w:t>
            </w:r>
          </w:p>
          <w:p w:rsidR="00C77B12" w:rsidRPr="00985B86" w:rsidRDefault="00C77B12" w:rsidP="00C77B12">
            <w:pPr>
              <w:autoSpaceDE w:val="0"/>
              <w:autoSpaceDN w:val="0"/>
              <w:ind w:right="-204"/>
              <w:jc w:val="center"/>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985B86" w:rsidRDefault="00C77B12" w:rsidP="00C77B12">
            <w:pPr>
              <w:suppressAutoHyphens/>
              <w:autoSpaceDE w:val="0"/>
              <w:snapToGrid w:val="0"/>
              <w:jc w:val="center"/>
              <w:rPr>
                <w:sz w:val="24"/>
                <w:szCs w:val="24"/>
                <w:lang w:eastAsia="ar-SA"/>
              </w:rPr>
            </w:pPr>
            <w:r w:rsidRPr="00985B86">
              <w:rPr>
                <w:sz w:val="24"/>
                <w:szCs w:val="24"/>
                <w:lang w:eastAsia="ar-SA"/>
              </w:rPr>
              <w:t>1698,2</w:t>
            </w:r>
          </w:p>
        </w:tc>
        <w:tc>
          <w:tcPr>
            <w:tcW w:w="2552" w:type="dxa"/>
            <w:tcBorders>
              <w:top w:val="single" w:sz="4" w:space="0" w:color="auto"/>
              <w:left w:val="single" w:sz="4" w:space="0" w:color="auto"/>
              <w:bottom w:val="single" w:sz="4" w:space="0" w:color="auto"/>
              <w:right w:val="single" w:sz="4" w:space="0" w:color="auto"/>
            </w:tcBorders>
          </w:tcPr>
          <w:p w:rsidR="00C77B12" w:rsidRPr="00985B86" w:rsidRDefault="00C77B12" w:rsidP="00C77B12">
            <w:pPr>
              <w:jc w:val="center"/>
            </w:pPr>
            <w:r w:rsidRPr="00985B86">
              <w:rPr>
                <w:sz w:val="24"/>
                <w:szCs w:val="24"/>
                <w:lang w:eastAsia="ar-SA"/>
              </w:rPr>
              <w:t>0</w:t>
            </w:r>
          </w:p>
        </w:tc>
      </w:tr>
      <w:tr w:rsidR="00C77B12" w:rsidRPr="009233C4" w:rsidTr="00C77B12">
        <w:tc>
          <w:tcPr>
            <w:tcW w:w="14663" w:type="dxa"/>
            <w:gridSpan w:val="9"/>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 xml:space="preserve">Подпрограмма 2 </w:t>
            </w:r>
            <w:r w:rsidRPr="009233C4">
              <w:rPr>
                <w:b/>
                <w:bCs/>
                <w:sz w:val="24"/>
                <w:szCs w:val="24"/>
              </w:rPr>
              <w:t xml:space="preserve">«Улучшение качества автотранспортных перевозок в Камешкирском  районе Пензенской области на </w:t>
            </w:r>
            <w:r>
              <w:rPr>
                <w:b/>
                <w:bCs/>
                <w:sz w:val="24"/>
                <w:szCs w:val="24"/>
              </w:rPr>
              <w:t>2014-2022</w:t>
            </w:r>
            <w:r w:rsidRPr="009233C4">
              <w:rPr>
                <w:b/>
                <w:bCs/>
                <w:sz w:val="24"/>
                <w:szCs w:val="24"/>
              </w:rPr>
              <w:t xml:space="preserve"> годы»</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rPr>
                <w:sz w:val="24"/>
                <w:szCs w:val="24"/>
              </w:rPr>
              <w:t xml:space="preserve">Основное мероприятие: </w:t>
            </w:r>
            <w:r w:rsidRPr="009233C4">
              <w:rPr>
                <w:sz w:val="24"/>
                <w:szCs w:val="24"/>
                <w:lang w:eastAsia="ar-SA"/>
              </w:rPr>
              <w:t xml:space="preserve"> Обеспечение населения  транспортным сообщением</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rPr>
                <w:sz w:val="24"/>
                <w:szCs w:val="24"/>
              </w:rPr>
              <w:t>Мероприятие (указать наименование мероприятия, в рамках которого оказывается муниципальная услуга (выполняется работа)):</w:t>
            </w:r>
            <w:r w:rsidRPr="009233C4">
              <w:rPr>
                <w:sz w:val="24"/>
                <w:szCs w:val="24"/>
                <w:lang w:eastAsia="ar-SA"/>
              </w:rPr>
              <w:t xml:space="preserve"> Обеспечение населения  транспортным сообщением</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lastRenderedPageBreak/>
              <w:t>1</w:t>
            </w:r>
          </w:p>
        </w:tc>
        <w:tc>
          <w:tcPr>
            <w:tcW w:w="3284"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rPr>
                <w:sz w:val="24"/>
                <w:szCs w:val="24"/>
                <w:lang w:eastAsia="ar-SA"/>
              </w:rPr>
              <w:t>Обеспечение населения  транспортным сообщением</w:t>
            </w:r>
          </w:p>
        </w:tc>
        <w:tc>
          <w:tcPr>
            <w:tcW w:w="2127"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t xml:space="preserve">Коэффициент            </w:t>
            </w:r>
            <w:r w:rsidRPr="009233C4">
              <w:br/>
              <w:t xml:space="preserve">регулярности           </w:t>
            </w:r>
            <w:r w:rsidRPr="009233C4">
              <w:br/>
              <w:t>транспортного сообщения</w:t>
            </w:r>
            <w:r w:rsidRPr="009233C4">
              <w:rPr>
                <w:sz w:val="24"/>
                <w:szCs w:val="24"/>
                <w:lang w:eastAsia="ar-SA"/>
              </w:rPr>
              <w:t xml:space="preserve"> </w:t>
            </w:r>
          </w:p>
        </w:tc>
        <w:tc>
          <w:tcPr>
            <w:tcW w:w="1420"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w:t>
            </w:r>
          </w:p>
        </w:tc>
        <w:tc>
          <w:tcPr>
            <w:tcW w:w="1418"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Pr>
                <w:sz w:val="24"/>
                <w:szCs w:val="24"/>
              </w:rPr>
              <w:t>100</w:t>
            </w:r>
          </w:p>
        </w:tc>
        <w:tc>
          <w:tcPr>
            <w:tcW w:w="1483"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Pr>
                <w:sz w:val="24"/>
                <w:szCs w:val="24"/>
              </w:rPr>
              <w:t>100</w:t>
            </w:r>
          </w:p>
          <w:p w:rsidR="00C77B12" w:rsidRPr="009233C4" w:rsidRDefault="00C77B12" w:rsidP="00C77B12">
            <w:pPr>
              <w:autoSpaceDE w:val="0"/>
              <w:autoSpaceDN w:val="0"/>
              <w:jc w:val="center"/>
              <w:rPr>
                <w:sz w:val="24"/>
                <w:szCs w:val="24"/>
              </w:rPr>
            </w:pPr>
          </w:p>
        </w:tc>
        <w:tc>
          <w:tcPr>
            <w:tcW w:w="1777" w:type="dxa"/>
            <w:gridSpan w:val="2"/>
            <w:tcBorders>
              <w:top w:val="single" w:sz="4" w:space="0" w:color="auto"/>
              <w:left w:val="single" w:sz="4" w:space="0" w:color="auto"/>
              <w:bottom w:val="single" w:sz="4" w:space="0" w:color="auto"/>
              <w:right w:val="single" w:sz="4" w:space="0" w:color="auto"/>
            </w:tcBorders>
          </w:tcPr>
          <w:p w:rsidR="00C77B12" w:rsidRPr="009233C4" w:rsidRDefault="00C77B12" w:rsidP="00C77B12">
            <w:pPr>
              <w:suppressAutoHyphens/>
              <w:autoSpaceDE w:val="0"/>
              <w:snapToGrid w:val="0"/>
              <w:jc w:val="center"/>
              <w:rPr>
                <w:sz w:val="24"/>
                <w:szCs w:val="24"/>
                <w:lang w:eastAsia="ar-SA"/>
              </w:rPr>
            </w:pPr>
            <w:r>
              <w:rPr>
                <w:sz w:val="24"/>
                <w:szCs w:val="24"/>
                <w:lang w:eastAsia="ar-SA"/>
              </w:rPr>
              <w:t>400,0</w:t>
            </w:r>
          </w:p>
        </w:tc>
        <w:tc>
          <w:tcPr>
            <w:tcW w:w="255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Pr>
                <w:sz w:val="24"/>
                <w:szCs w:val="24"/>
              </w:rPr>
              <w:t>198,0</w:t>
            </w:r>
          </w:p>
          <w:p w:rsidR="00C77B12" w:rsidRPr="009233C4" w:rsidRDefault="00C77B12" w:rsidP="00C77B12">
            <w:pPr>
              <w:autoSpaceDE w:val="0"/>
              <w:autoSpaceDN w:val="0"/>
              <w:jc w:val="center"/>
              <w:rPr>
                <w:sz w:val="24"/>
                <w:szCs w:val="24"/>
              </w:rPr>
            </w:pPr>
          </w:p>
        </w:tc>
      </w:tr>
      <w:tr w:rsidR="00C77B12" w:rsidRPr="009233C4" w:rsidTr="00C77B12">
        <w:tc>
          <w:tcPr>
            <w:tcW w:w="14663" w:type="dxa"/>
            <w:gridSpan w:val="9"/>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rPr>
                <w:sz w:val="24"/>
                <w:szCs w:val="24"/>
              </w:rPr>
              <w:t xml:space="preserve">Подпрограмма 3 </w:t>
            </w:r>
            <w:r w:rsidRPr="000375A7">
              <w:rPr>
                <w:b/>
                <w:bCs/>
                <w:i/>
                <w:iCs/>
                <w:sz w:val="24"/>
                <w:szCs w:val="24"/>
              </w:rPr>
              <w:t xml:space="preserve">«Ремонт (капитальный ремонт) объектов собственности Камешкирского района Пензенской области  </w:t>
            </w:r>
            <w:r>
              <w:rPr>
                <w:b/>
                <w:bCs/>
                <w:i/>
                <w:iCs/>
                <w:sz w:val="24"/>
                <w:szCs w:val="24"/>
              </w:rPr>
              <w:t>2014-2022</w:t>
            </w:r>
            <w:r w:rsidRPr="000375A7">
              <w:rPr>
                <w:b/>
                <w:bCs/>
                <w:i/>
                <w:iCs/>
                <w:sz w:val="24"/>
                <w:szCs w:val="24"/>
              </w:rPr>
              <w:t>г»</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rPr>
                <w:sz w:val="24"/>
                <w:szCs w:val="24"/>
              </w:rPr>
              <w:t xml:space="preserve">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w:t>
            </w:r>
          </w:p>
          <w:p w:rsidR="00C77B12" w:rsidRPr="009233C4" w:rsidRDefault="00C77B12" w:rsidP="00C77B12">
            <w:pPr>
              <w:autoSpaceDE w:val="0"/>
              <w:autoSpaceDN w:val="0"/>
              <w:rPr>
                <w:sz w:val="24"/>
                <w:szCs w:val="24"/>
              </w:rPr>
            </w:pPr>
            <w:r w:rsidRPr="009233C4">
              <w:rPr>
                <w:sz w:val="24"/>
                <w:szCs w:val="24"/>
              </w:rPr>
              <w:t>Администрация Камешкирского района Пензенской области</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rPr>
                <w:sz w:val="24"/>
                <w:szCs w:val="24"/>
              </w:rPr>
              <w:t>Основное мероприятие (указать наименование основного мероприятия):</w:t>
            </w:r>
          </w:p>
          <w:p w:rsidR="00C77B12" w:rsidRPr="009233C4" w:rsidRDefault="00C77B12" w:rsidP="00C77B12">
            <w:pPr>
              <w:autoSpaceDE w:val="0"/>
              <w:autoSpaceDN w:val="0"/>
              <w:jc w:val="both"/>
              <w:rPr>
                <w:sz w:val="24"/>
                <w:szCs w:val="24"/>
              </w:rPr>
            </w:pPr>
            <w:r w:rsidRPr="009233C4">
              <w:rPr>
                <w:sz w:val="24"/>
                <w:szCs w:val="24"/>
              </w:rPr>
              <w:t xml:space="preserve">Ремонт (капитальный ремонт) объектов собственности Камешкирского района Пензенской области </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p>
        </w:tc>
        <w:tc>
          <w:tcPr>
            <w:tcW w:w="14061" w:type="dxa"/>
            <w:gridSpan w:val="8"/>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rPr>
                <w:sz w:val="24"/>
                <w:szCs w:val="24"/>
              </w:rPr>
              <w:t>Мероприятие (указать наименование мероприятия, в рамках которого оказывается муниципальная услуга (выполняется работа)):</w:t>
            </w:r>
          </w:p>
          <w:p w:rsidR="00C77B12" w:rsidRPr="009233C4" w:rsidRDefault="00C77B12" w:rsidP="00C77B12">
            <w:pPr>
              <w:autoSpaceDE w:val="0"/>
              <w:autoSpaceDN w:val="0"/>
              <w:rPr>
                <w:sz w:val="24"/>
                <w:szCs w:val="24"/>
              </w:rPr>
            </w:pPr>
            <w:r w:rsidRPr="009233C4">
              <w:rPr>
                <w:sz w:val="24"/>
                <w:szCs w:val="24"/>
              </w:rPr>
              <w:t>Ремонт (капитальный ремонт) объектов собственности</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1</w:t>
            </w:r>
          </w:p>
        </w:tc>
        <w:tc>
          <w:tcPr>
            <w:tcW w:w="3284"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rPr>
                <w:sz w:val="24"/>
                <w:szCs w:val="24"/>
              </w:rPr>
              <w:t>Ремонт (капитальный ремонт) объектов собственности</w:t>
            </w:r>
          </w:p>
        </w:tc>
        <w:tc>
          <w:tcPr>
            <w:tcW w:w="2127"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Объект</w:t>
            </w:r>
          </w:p>
        </w:tc>
        <w:tc>
          <w:tcPr>
            <w:tcW w:w="1420"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ед</w:t>
            </w:r>
          </w:p>
        </w:tc>
        <w:tc>
          <w:tcPr>
            <w:tcW w:w="1418"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0</w:t>
            </w:r>
          </w:p>
        </w:tc>
        <w:tc>
          <w:tcPr>
            <w:tcW w:w="1483"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Pr>
                <w:sz w:val="24"/>
                <w:szCs w:val="24"/>
              </w:rPr>
              <w:t>1</w:t>
            </w:r>
          </w:p>
          <w:p w:rsidR="00C77B12" w:rsidRPr="009233C4" w:rsidRDefault="00C77B12" w:rsidP="00C77B12">
            <w:pPr>
              <w:autoSpaceDE w:val="0"/>
              <w:autoSpaceDN w:val="0"/>
              <w:jc w:val="center"/>
              <w:rPr>
                <w:sz w:val="24"/>
                <w:szCs w:val="24"/>
              </w:rPr>
            </w:pPr>
          </w:p>
        </w:tc>
        <w:tc>
          <w:tcPr>
            <w:tcW w:w="1777" w:type="dxa"/>
            <w:gridSpan w:val="2"/>
            <w:tcBorders>
              <w:top w:val="single" w:sz="4" w:space="0" w:color="auto"/>
              <w:left w:val="single" w:sz="4" w:space="0" w:color="auto"/>
              <w:bottom w:val="single" w:sz="4" w:space="0" w:color="auto"/>
              <w:right w:val="single" w:sz="4" w:space="0" w:color="auto"/>
            </w:tcBorders>
          </w:tcPr>
          <w:p w:rsidR="00C77B12" w:rsidRPr="009233C4" w:rsidRDefault="00C77B12" w:rsidP="00C77B12">
            <w:pPr>
              <w:suppressAutoHyphens/>
              <w:autoSpaceDE w:val="0"/>
              <w:snapToGrid w:val="0"/>
              <w:jc w:val="center"/>
              <w:rPr>
                <w:sz w:val="24"/>
                <w:szCs w:val="24"/>
                <w:lang w:eastAsia="ar-SA"/>
              </w:rPr>
            </w:pPr>
            <w:r>
              <w:rPr>
                <w:sz w:val="24"/>
                <w:szCs w:val="24"/>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Pr>
                <w:sz w:val="24"/>
                <w:szCs w:val="24"/>
              </w:rPr>
              <w:t>0</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1.1</w:t>
            </w:r>
          </w:p>
        </w:tc>
        <w:tc>
          <w:tcPr>
            <w:tcW w:w="3284"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adjustRightInd w:val="0"/>
            </w:pPr>
            <w:r w:rsidRPr="009233C4">
              <w:rPr>
                <w:sz w:val="24"/>
                <w:szCs w:val="24"/>
              </w:rPr>
              <w:t>Подготовка проектно-сметной документации по объектам ремонта</w:t>
            </w:r>
            <w:r w:rsidRPr="009233C4">
              <w:rPr>
                <w:sz w:val="24"/>
                <w:szCs w:val="24"/>
                <w:lang w:eastAsia="ar-SA"/>
              </w:rPr>
              <w:t xml:space="preserve"> образовательных учреждений</w:t>
            </w:r>
          </w:p>
        </w:tc>
        <w:tc>
          <w:tcPr>
            <w:tcW w:w="2127"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Проектно-сметная документация</w:t>
            </w:r>
          </w:p>
        </w:tc>
        <w:tc>
          <w:tcPr>
            <w:tcW w:w="1420"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ед.</w:t>
            </w:r>
          </w:p>
        </w:tc>
        <w:tc>
          <w:tcPr>
            <w:tcW w:w="1418"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0</w:t>
            </w:r>
          </w:p>
        </w:tc>
        <w:tc>
          <w:tcPr>
            <w:tcW w:w="1483"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Pr>
                <w:sz w:val="24"/>
                <w:szCs w:val="24"/>
              </w:rPr>
              <w:t>0</w:t>
            </w:r>
          </w:p>
          <w:p w:rsidR="00C77B12" w:rsidRPr="009233C4" w:rsidRDefault="00C77B12" w:rsidP="00C77B12">
            <w:pPr>
              <w:autoSpaceDE w:val="0"/>
              <w:autoSpaceDN w:val="0"/>
              <w:jc w:val="center"/>
              <w:rPr>
                <w:sz w:val="24"/>
                <w:szCs w:val="24"/>
              </w:rPr>
            </w:pPr>
          </w:p>
        </w:tc>
        <w:tc>
          <w:tcPr>
            <w:tcW w:w="1777" w:type="dxa"/>
            <w:gridSpan w:val="2"/>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0</w:t>
            </w:r>
          </w:p>
        </w:tc>
        <w:tc>
          <w:tcPr>
            <w:tcW w:w="255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2275B1">
              <w:rPr>
                <w:sz w:val="24"/>
                <w:szCs w:val="24"/>
              </w:rPr>
              <w:t>0</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1.2</w:t>
            </w:r>
          </w:p>
        </w:tc>
        <w:tc>
          <w:tcPr>
            <w:tcW w:w="3284"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rPr>
                <w:sz w:val="24"/>
                <w:szCs w:val="24"/>
                <w:lang w:eastAsia="ar-SA"/>
              </w:rPr>
              <w:t>Ремонт</w:t>
            </w:r>
            <w:r>
              <w:rPr>
                <w:sz w:val="24"/>
                <w:szCs w:val="24"/>
                <w:lang w:eastAsia="ar-SA"/>
              </w:rPr>
              <w:t>(капитальный ремонт)</w:t>
            </w:r>
            <w:r w:rsidRPr="009233C4">
              <w:rPr>
                <w:sz w:val="24"/>
                <w:szCs w:val="24"/>
                <w:lang w:eastAsia="ar-SA"/>
              </w:rPr>
              <w:t xml:space="preserve"> зданий </w:t>
            </w:r>
            <w:r>
              <w:rPr>
                <w:sz w:val="24"/>
                <w:szCs w:val="24"/>
                <w:lang w:eastAsia="ar-SA"/>
              </w:rPr>
              <w:t>обще</w:t>
            </w:r>
            <w:r w:rsidRPr="009233C4">
              <w:rPr>
                <w:sz w:val="24"/>
                <w:szCs w:val="24"/>
                <w:lang w:eastAsia="ar-SA"/>
              </w:rPr>
              <w:t xml:space="preserve">образовательных </w:t>
            </w:r>
            <w:r>
              <w:rPr>
                <w:sz w:val="24"/>
                <w:szCs w:val="24"/>
                <w:lang w:eastAsia="ar-SA"/>
              </w:rPr>
              <w:t>организаций</w:t>
            </w:r>
          </w:p>
        </w:tc>
        <w:tc>
          <w:tcPr>
            <w:tcW w:w="2127"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 xml:space="preserve">Объект </w:t>
            </w:r>
          </w:p>
        </w:tc>
        <w:tc>
          <w:tcPr>
            <w:tcW w:w="1420"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ед.</w:t>
            </w:r>
          </w:p>
        </w:tc>
        <w:tc>
          <w:tcPr>
            <w:tcW w:w="1418"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0</w:t>
            </w:r>
          </w:p>
        </w:tc>
        <w:tc>
          <w:tcPr>
            <w:tcW w:w="1483"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Pr>
                <w:sz w:val="24"/>
                <w:szCs w:val="24"/>
              </w:rPr>
              <w:t>1</w:t>
            </w:r>
          </w:p>
          <w:p w:rsidR="00C77B12" w:rsidRPr="009233C4" w:rsidRDefault="00C77B12" w:rsidP="00C77B12">
            <w:pPr>
              <w:autoSpaceDE w:val="0"/>
              <w:autoSpaceDN w:val="0"/>
              <w:jc w:val="center"/>
              <w:rPr>
                <w:sz w:val="24"/>
                <w:szCs w:val="24"/>
              </w:rPr>
            </w:pPr>
          </w:p>
        </w:tc>
        <w:tc>
          <w:tcPr>
            <w:tcW w:w="1777" w:type="dxa"/>
            <w:gridSpan w:val="2"/>
            <w:tcBorders>
              <w:top w:val="single" w:sz="4" w:space="0" w:color="auto"/>
              <w:left w:val="single" w:sz="4" w:space="0" w:color="auto"/>
              <w:bottom w:val="single" w:sz="4" w:space="0" w:color="auto"/>
              <w:right w:val="single" w:sz="4" w:space="0" w:color="auto"/>
            </w:tcBorders>
          </w:tcPr>
          <w:p w:rsidR="00C77B12" w:rsidRPr="009233C4" w:rsidRDefault="00C77B12" w:rsidP="00C77B12">
            <w:pPr>
              <w:suppressAutoHyphens/>
              <w:autoSpaceDE w:val="0"/>
              <w:snapToGrid w:val="0"/>
              <w:jc w:val="center"/>
              <w:rPr>
                <w:sz w:val="24"/>
                <w:szCs w:val="24"/>
                <w:lang w:eastAsia="ar-SA"/>
              </w:rPr>
            </w:pPr>
            <w:r>
              <w:rPr>
                <w:sz w:val="24"/>
                <w:szCs w:val="24"/>
                <w:lang w:eastAsia="ar-SA"/>
              </w:rPr>
              <w:t>52,1</w:t>
            </w:r>
          </w:p>
        </w:tc>
        <w:tc>
          <w:tcPr>
            <w:tcW w:w="255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Pr>
                <w:sz w:val="24"/>
                <w:szCs w:val="24"/>
              </w:rPr>
              <w:t>0</w:t>
            </w:r>
          </w:p>
        </w:tc>
      </w:tr>
      <w:tr w:rsidR="00C77B12" w:rsidRPr="009233C4" w:rsidTr="00C77B12">
        <w:tc>
          <w:tcPr>
            <w:tcW w:w="602"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1.3</w:t>
            </w:r>
          </w:p>
        </w:tc>
        <w:tc>
          <w:tcPr>
            <w:tcW w:w="3284"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rPr>
                <w:sz w:val="24"/>
                <w:szCs w:val="24"/>
              </w:rPr>
            </w:pPr>
            <w:r w:rsidRPr="009233C4">
              <w:rPr>
                <w:sz w:val="24"/>
                <w:szCs w:val="24"/>
              </w:rPr>
              <w:t>Ремонт зданий учреждения культуры РДК</w:t>
            </w:r>
          </w:p>
        </w:tc>
        <w:tc>
          <w:tcPr>
            <w:tcW w:w="2127"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Объект</w:t>
            </w:r>
          </w:p>
        </w:tc>
        <w:tc>
          <w:tcPr>
            <w:tcW w:w="1420"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ед.</w:t>
            </w:r>
          </w:p>
        </w:tc>
        <w:tc>
          <w:tcPr>
            <w:tcW w:w="1418"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0</w:t>
            </w:r>
          </w:p>
        </w:tc>
        <w:tc>
          <w:tcPr>
            <w:tcW w:w="1483" w:type="dxa"/>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0</w:t>
            </w:r>
          </w:p>
          <w:p w:rsidR="00C77B12" w:rsidRPr="009233C4" w:rsidRDefault="00C77B12" w:rsidP="00C77B12">
            <w:pPr>
              <w:autoSpaceDE w:val="0"/>
              <w:autoSpaceDN w:val="0"/>
              <w:jc w:val="center"/>
              <w:rPr>
                <w:sz w:val="24"/>
                <w:szCs w:val="24"/>
              </w:rPr>
            </w:pPr>
          </w:p>
        </w:tc>
        <w:tc>
          <w:tcPr>
            <w:tcW w:w="1777" w:type="dxa"/>
            <w:gridSpan w:val="2"/>
            <w:tcBorders>
              <w:top w:val="single" w:sz="4" w:space="0" w:color="auto"/>
              <w:left w:val="single" w:sz="4" w:space="0" w:color="auto"/>
              <w:bottom w:val="single" w:sz="4" w:space="0" w:color="auto"/>
              <w:right w:val="single" w:sz="4" w:space="0" w:color="auto"/>
            </w:tcBorders>
          </w:tcPr>
          <w:p w:rsidR="00C77B12" w:rsidRPr="009233C4" w:rsidRDefault="00C77B12" w:rsidP="00C77B12">
            <w:pPr>
              <w:autoSpaceDE w:val="0"/>
              <w:autoSpaceDN w:val="0"/>
              <w:jc w:val="center"/>
              <w:rPr>
                <w:sz w:val="24"/>
                <w:szCs w:val="24"/>
              </w:rPr>
            </w:pPr>
            <w:r w:rsidRPr="009233C4">
              <w:rPr>
                <w:sz w:val="24"/>
                <w:szCs w:val="24"/>
              </w:rPr>
              <w:t>0</w:t>
            </w:r>
          </w:p>
        </w:tc>
        <w:tc>
          <w:tcPr>
            <w:tcW w:w="2552" w:type="dxa"/>
            <w:tcBorders>
              <w:top w:val="single" w:sz="4" w:space="0" w:color="auto"/>
              <w:left w:val="single" w:sz="4" w:space="0" w:color="auto"/>
              <w:bottom w:val="single" w:sz="4" w:space="0" w:color="auto"/>
              <w:right w:val="single" w:sz="4" w:space="0" w:color="auto"/>
            </w:tcBorders>
          </w:tcPr>
          <w:p w:rsidR="00C77B12" w:rsidRPr="002275B1" w:rsidRDefault="00C77B12" w:rsidP="00C77B12">
            <w:pPr>
              <w:autoSpaceDE w:val="0"/>
              <w:autoSpaceDN w:val="0"/>
              <w:jc w:val="center"/>
              <w:rPr>
                <w:sz w:val="24"/>
                <w:szCs w:val="24"/>
              </w:rPr>
            </w:pPr>
            <w:r w:rsidRPr="002275B1">
              <w:rPr>
                <w:sz w:val="24"/>
                <w:szCs w:val="24"/>
              </w:rPr>
              <w:t>0</w:t>
            </w:r>
          </w:p>
          <w:p w:rsidR="00C77B12" w:rsidRPr="009233C4" w:rsidRDefault="00C77B12" w:rsidP="00C77B12">
            <w:pPr>
              <w:autoSpaceDE w:val="0"/>
              <w:autoSpaceDN w:val="0"/>
              <w:rPr>
                <w:sz w:val="24"/>
                <w:szCs w:val="24"/>
              </w:rPr>
            </w:pPr>
          </w:p>
        </w:tc>
      </w:tr>
    </w:tbl>
    <w:p w:rsidR="00C77B12" w:rsidRPr="009233C4" w:rsidRDefault="00C77B12" w:rsidP="00C77B12">
      <w:pPr>
        <w:autoSpaceDE w:val="0"/>
        <w:autoSpaceDN w:val="0"/>
        <w:rPr>
          <w:sz w:val="24"/>
          <w:szCs w:val="24"/>
        </w:rPr>
      </w:pPr>
    </w:p>
    <w:p w:rsidR="00C77B12" w:rsidRPr="009233C4"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jc w:val="both"/>
        <w:rPr>
          <w:sz w:val="24"/>
          <w:szCs w:val="24"/>
        </w:rPr>
      </w:pPr>
    </w:p>
    <w:p w:rsidR="00C77B12" w:rsidRDefault="00C77B12" w:rsidP="00C77B12">
      <w:pPr>
        <w:autoSpaceDE w:val="0"/>
        <w:autoSpaceDN w:val="0"/>
        <w:jc w:val="both"/>
        <w:rPr>
          <w:sz w:val="24"/>
          <w:szCs w:val="24"/>
        </w:rPr>
      </w:pPr>
    </w:p>
    <w:p w:rsidR="00C77B12" w:rsidRPr="001A39DA" w:rsidRDefault="00C77B12" w:rsidP="00C77B12">
      <w:pPr>
        <w:autoSpaceDE w:val="0"/>
        <w:autoSpaceDN w:val="0"/>
        <w:jc w:val="both"/>
        <w:rPr>
          <w:color w:val="FF0000"/>
          <w:sz w:val="24"/>
        </w:rPr>
      </w:pPr>
    </w:p>
    <w:p w:rsidR="00C77B12" w:rsidRPr="001A39DA" w:rsidRDefault="00C77B12" w:rsidP="00C77B12">
      <w:pPr>
        <w:autoSpaceDE w:val="0"/>
        <w:autoSpaceDN w:val="0"/>
        <w:jc w:val="both"/>
        <w:rPr>
          <w:color w:val="FF0000"/>
          <w:sz w:val="24"/>
        </w:rPr>
      </w:pPr>
    </w:p>
    <w:p w:rsidR="00C77B12" w:rsidRPr="001A39DA" w:rsidRDefault="00C77B12" w:rsidP="00C77B12">
      <w:pPr>
        <w:autoSpaceDE w:val="0"/>
        <w:autoSpaceDN w:val="0"/>
        <w:jc w:val="both"/>
        <w:rPr>
          <w:color w:val="FF0000"/>
          <w:sz w:val="24"/>
        </w:rPr>
      </w:pPr>
    </w:p>
    <w:p w:rsidR="00C77B12" w:rsidRPr="00E80079" w:rsidRDefault="00C77B12" w:rsidP="00C77B12">
      <w:pPr>
        <w:autoSpaceDE w:val="0"/>
        <w:autoSpaceDN w:val="0"/>
        <w:jc w:val="right"/>
        <w:rPr>
          <w:sz w:val="24"/>
        </w:rPr>
      </w:pPr>
      <w:r w:rsidRPr="00E80079">
        <w:rPr>
          <w:sz w:val="24"/>
        </w:rPr>
        <w:t>Приложение 6.1</w:t>
      </w:r>
    </w:p>
    <w:p w:rsidR="00C77B12" w:rsidRPr="00E80079" w:rsidRDefault="00C77B12" w:rsidP="00C77B12">
      <w:pPr>
        <w:autoSpaceDE w:val="0"/>
        <w:autoSpaceDN w:val="0"/>
        <w:jc w:val="right"/>
        <w:rPr>
          <w:sz w:val="24"/>
        </w:rPr>
      </w:pPr>
      <w:r w:rsidRPr="00E80079">
        <w:rPr>
          <w:sz w:val="24"/>
        </w:rPr>
        <w:lastRenderedPageBreak/>
        <w:t>муниципальной программы</w:t>
      </w:r>
    </w:p>
    <w:p w:rsidR="00C77B12" w:rsidRPr="00E80079" w:rsidRDefault="00C77B12" w:rsidP="00C77B12">
      <w:pPr>
        <w:autoSpaceDE w:val="0"/>
        <w:autoSpaceDN w:val="0"/>
        <w:jc w:val="right"/>
        <w:rPr>
          <w:sz w:val="24"/>
        </w:rPr>
      </w:pPr>
      <w:r w:rsidRPr="00E80079">
        <w:rPr>
          <w:sz w:val="24"/>
        </w:rPr>
        <w:t>Камешкирского района</w:t>
      </w:r>
    </w:p>
    <w:p w:rsidR="00C77B12" w:rsidRPr="00E80079" w:rsidRDefault="00C77B12" w:rsidP="00C77B12">
      <w:pPr>
        <w:autoSpaceDE w:val="0"/>
        <w:autoSpaceDN w:val="0"/>
        <w:jc w:val="right"/>
        <w:rPr>
          <w:sz w:val="24"/>
        </w:rPr>
      </w:pPr>
      <w:r w:rsidRPr="00E80079">
        <w:rPr>
          <w:sz w:val="24"/>
        </w:rPr>
        <w:t>Пензенской области</w:t>
      </w:r>
    </w:p>
    <w:p w:rsidR="00C77B12" w:rsidRPr="00E80079" w:rsidRDefault="00C77B12" w:rsidP="00C77B12">
      <w:pPr>
        <w:autoSpaceDE w:val="0"/>
        <w:autoSpaceDN w:val="0"/>
        <w:jc w:val="center"/>
        <w:rPr>
          <w:sz w:val="24"/>
        </w:rPr>
      </w:pPr>
      <w:r w:rsidRPr="00E80079">
        <w:rPr>
          <w:sz w:val="24"/>
        </w:rPr>
        <w:t>ПРОГНОЗ</w:t>
      </w:r>
    </w:p>
    <w:p w:rsidR="00C77B12" w:rsidRPr="00E80079" w:rsidRDefault="00C77B12" w:rsidP="00C77B12">
      <w:pPr>
        <w:autoSpaceDE w:val="0"/>
        <w:autoSpaceDN w:val="0"/>
        <w:jc w:val="center"/>
        <w:rPr>
          <w:sz w:val="24"/>
        </w:rPr>
      </w:pPr>
      <w:r w:rsidRPr="00E80079">
        <w:rPr>
          <w:sz w:val="24"/>
        </w:rPr>
        <w:t xml:space="preserve">сводных показателей муниципальных заданий на оказание муниципальных услуг (выполнение работ) </w:t>
      </w:r>
    </w:p>
    <w:p w:rsidR="00C77B12" w:rsidRPr="00E80079" w:rsidRDefault="00C77B12" w:rsidP="00C77B12">
      <w:pPr>
        <w:autoSpaceDE w:val="0"/>
        <w:autoSpaceDN w:val="0"/>
        <w:jc w:val="center"/>
        <w:rPr>
          <w:sz w:val="24"/>
        </w:rPr>
      </w:pPr>
      <w:r w:rsidRPr="00E80079">
        <w:rPr>
          <w:sz w:val="24"/>
        </w:rPr>
        <w:t>муниципальными учреждениями Камешкирского района Пензенской области</w:t>
      </w:r>
    </w:p>
    <w:p w:rsidR="00C77B12" w:rsidRPr="00E80079" w:rsidRDefault="00C77B12" w:rsidP="00C77B12">
      <w:pPr>
        <w:autoSpaceDE w:val="0"/>
        <w:autoSpaceDN w:val="0"/>
        <w:jc w:val="center"/>
        <w:rPr>
          <w:sz w:val="24"/>
        </w:rPr>
      </w:pPr>
      <w:r w:rsidRPr="00E80079">
        <w:rPr>
          <w:sz w:val="24"/>
        </w:rPr>
        <w:t xml:space="preserve"> по муниципальной программе Камешкирского района Пензенской области</w:t>
      </w:r>
    </w:p>
    <w:p w:rsidR="00C77B12" w:rsidRPr="009233C4" w:rsidRDefault="00C77B12" w:rsidP="00C77B12">
      <w:pPr>
        <w:autoSpaceDE w:val="0"/>
        <w:autoSpaceDN w:val="0"/>
        <w:jc w:val="center"/>
        <w:rPr>
          <w:b/>
          <w:bCs/>
          <w:sz w:val="24"/>
          <w:szCs w:val="24"/>
        </w:rPr>
      </w:pPr>
      <w:r w:rsidRPr="009233C4">
        <w:rPr>
          <w:b/>
          <w:bCs/>
          <w:sz w:val="24"/>
          <w:szCs w:val="24"/>
        </w:rPr>
        <w:t xml:space="preserve">«Развитие территорий, социальной и инженерной инфраструктуры, </w:t>
      </w:r>
      <w:r>
        <w:rPr>
          <w:b/>
          <w:bCs/>
          <w:sz w:val="24"/>
          <w:szCs w:val="24"/>
        </w:rPr>
        <w:t>обеспечение транспортных услуг  Камешкирского района</w:t>
      </w:r>
      <w:r w:rsidRPr="009233C4">
        <w:rPr>
          <w:b/>
          <w:bCs/>
          <w:sz w:val="24"/>
          <w:szCs w:val="24"/>
        </w:rPr>
        <w:t xml:space="preserve"> Пензенской области на </w:t>
      </w:r>
      <w:r>
        <w:rPr>
          <w:b/>
          <w:bCs/>
          <w:color w:val="000000"/>
          <w:sz w:val="24"/>
          <w:szCs w:val="24"/>
        </w:rPr>
        <w:t>2014 - 2022</w:t>
      </w:r>
      <w:r w:rsidRPr="009233C4">
        <w:rPr>
          <w:b/>
          <w:bCs/>
          <w:sz w:val="24"/>
          <w:szCs w:val="24"/>
        </w:rPr>
        <w:t xml:space="preserve"> годы»</w:t>
      </w:r>
    </w:p>
    <w:p w:rsidR="00C77B12" w:rsidRPr="00E80079" w:rsidRDefault="00C77B12" w:rsidP="00C77B12">
      <w:pPr>
        <w:autoSpaceDE w:val="0"/>
        <w:autoSpaceDN w:val="0"/>
        <w:jc w:val="center"/>
        <w:rPr>
          <w:sz w:val="24"/>
        </w:rPr>
      </w:pPr>
      <w:r>
        <w:rPr>
          <w:sz w:val="24"/>
        </w:rPr>
        <w:t xml:space="preserve"> на 2016</w:t>
      </w:r>
      <w:r w:rsidRPr="00E80079">
        <w:rPr>
          <w:sz w:val="24"/>
        </w:rPr>
        <w:t xml:space="preserve"> - 2022 годы</w:t>
      </w:r>
    </w:p>
    <w:tbl>
      <w:tblPr>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97"/>
        <w:gridCol w:w="13"/>
        <w:gridCol w:w="2059"/>
        <w:gridCol w:w="202"/>
        <w:gridCol w:w="141"/>
        <w:gridCol w:w="1698"/>
        <w:gridCol w:w="6"/>
        <w:gridCol w:w="591"/>
        <w:gridCol w:w="253"/>
        <w:gridCol w:w="16"/>
        <w:gridCol w:w="14"/>
        <w:gridCol w:w="426"/>
        <w:gridCol w:w="252"/>
        <w:gridCol w:w="16"/>
        <w:gridCol w:w="14"/>
        <w:gridCol w:w="427"/>
        <w:gridCol w:w="252"/>
        <w:gridCol w:w="49"/>
        <w:gridCol w:w="30"/>
        <w:gridCol w:w="377"/>
        <w:gridCol w:w="253"/>
        <w:gridCol w:w="16"/>
        <w:gridCol w:w="14"/>
        <w:gridCol w:w="426"/>
        <w:gridCol w:w="253"/>
        <w:gridCol w:w="16"/>
        <w:gridCol w:w="14"/>
        <w:gridCol w:w="426"/>
        <w:gridCol w:w="252"/>
        <w:gridCol w:w="16"/>
        <w:gridCol w:w="14"/>
        <w:gridCol w:w="427"/>
        <w:gridCol w:w="252"/>
        <w:gridCol w:w="21"/>
        <w:gridCol w:w="294"/>
        <w:gridCol w:w="394"/>
        <w:gridCol w:w="21"/>
        <w:gridCol w:w="435"/>
        <w:gridCol w:w="253"/>
        <w:gridCol w:w="22"/>
        <w:gridCol w:w="687"/>
        <w:gridCol w:w="13"/>
        <w:gridCol w:w="17"/>
        <w:gridCol w:w="693"/>
        <w:gridCol w:w="16"/>
        <w:gridCol w:w="142"/>
        <w:gridCol w:w="709"/>
        <w:gridCol w:w="141"/>
        <w:gridCol w:w="427"/>
        <w:gridCol w:w="140"/>
        <w:gridCol w:w="142"/>
        <w:gridCol w:w="426"/>
        <w:gridCol w:w="283"/>
        <w:gridCol w:w="709"/>
      </w:tblGrid>
      <w:tr w:rsidR="00C77B12" w:rsidRPr="001A39DA" w:rsidTr="00C77B12">
        <w:tc>
          <w:tcPr>
            <w:tcW w:w="4710" w:type="dxa"/>
            <w:gridSpan w:val="6"/>
          </w:tcPr>
          <w:p w:rsidR="00C77B12" w:rsidRPr="001A39DA" w:rsidRDefault="00C77B12" w:rsidP="00C77B12">
            <w:pPr>
              <w:autoSpaceDE w:val="0"/>
              <w:autoSpaceDN w:val="0"/>
              <w:rPr>
                <w:color w:val="FF0000"/>
                <w:sz w:val="24"/>
              </w:rPr>
            </w:pPr>
          </w:p>
        </w:tc>
        <w:tc>
          <w:tcPr>
            <w:tcW w:w="11087" w:type="dxa"/>
            <w:gridSpan w:val="48"/>
          </w:tcPr>
          <w:p w:rsidR="00C77B12" w:rsidRPr="000F6FB1" w:rsidRDefault="00C77B12" w:rsidP="00C77B12">
            <w:pPr>
              <w:autoSpaceDE w:val="0"/>
              <w:autoSpaceDN w:val="0"/>
              <w:jc w:val="center"/>
              <w:rPr>
                <w:sz w:val="24"/>
                <w:szCs w:val="24"/>
              </w:rPr>
            </w:pPr>
            <w:r w:rsidRPr="000F6FB1">
              <w:rPr>
                <w:sz w:val="24"/>
                <w:szCs w:val="24"/>
              </w:rPr>
              <w:t>Администрация Камешкирского района Пензенской области</w:t>
            </w:r>
          </w:p>
        </w:tc>
      </w:tr>
      <w:tr w:rsidR="00C77B12" w:rsidRPr="001A39DA" w:rsidTr="00C77B12">
        <w:tc>
          <w:tcPr>
            <w:tcW w:w="597" w:type="dxa"/>
            <w:vMerge w:val="restart"/>
          </w:tcPr>
          <w:p w:rsidR="00C77B12" w:rsidRPr="000F6FB1" w:rsidRDefault="00C77B12" w:rsidP="00C77B12">
            <w:pPr>
              <w:autoSpaceDE w:val="0"/>
              <w:autoSpaceDN w:val="0"/>
              <w:jc w:val="center"/>
            </w:pPr>
            <w:r w:rsidRPr="000F6FB1">
              <w:t>N</w:t>
            </w:r>
          </w:p>
          <w:p w:rsidR="00C77B12" w:rsidRPr="000F6FB1" w:rsidRDefault="00C77B12" w:rsidP="00C77B12">
            <w:pPr>
              <w:autoSpaceDE w:val="0"/>
              <w:autoSpaceDN w:val="0"/>
              <w:jc w:val="center"/>
            </w:pPr>
            <w:r w:rsidRPr="000F6FB1">
              <w:t>п/п</w:t>
            </w:r>
          </w:p>
        </w:tc>
        <w:tc>
          <w:tcPr>
            <w:tcW w:w="2415" w:type="dxa"/>
            <w:gridSpan w:val="4"/>
            <w:vMerge w:val="restart"/>
          </w:tcPr>
          <w:p w:rsidR="00C77B12" w:rsidRPr="000F6FB1" w:rsidRDefault="00C77B12" w:rsidP="00C77B12">
            <w:pPr>
              <w:autoSpaceDE w:val="0"/>
              <w:autoSpaceDN w:val="0"/>
              <w:jc w:val="center"/>
            </w:pPr>
            <w:r w:rsidRPr="000F6FB1">
              <w:t>Наименование муниципальной услуги (работы)</w:t>
            </w:r>
          </w:p>
        </w:tc>
        <w:tc>
          <w:tcPr>
            <w:tcW w:w="1698" w:type="dxa"/>
            <w:vMerge w:val="restart"/>
          </w:tcPr>
          <w:p w:rsidR="00C77B12" w:rsidRPr="000F6FB1" w:rsidRDefault="00C77B12" w:rsidP="00C77B12">
            <w:pPr>
              <w:autoSpaceDE w:val="0"/>
              <w:autoSpaceDN w:val="0"/>
              <w:jc w:val="center"/>
            </w:pPr>
            <w:r w:rsidRPr="000F6FB1">
              <w:t>Наименование показателя, характеризующего объем услуги (работы)</w:t>
            </w:r>
          </w:p>
        </w:tc>
        <w:tc>
          <w:tcPr>
            <w:tcW w:w="850" w:type="dxa"/>
            <w:gridSpan w:val="3"/>
            <w:vMerge w:val="restart"/>
          </w:tcPr>
          <w:p w:rsidR="00C77B12" w:rsidRPr="000F6FB1" w:rsidRDefault="00C77B12" w:rsidP="00C77B12">
            <w:pPr>
              <w:autoSpaceDE w:val="0"/>
              <w:autoSpaceDN w:val="0"/>
              <w:jc w:val="center"/>
            </w:pPr>
            <w:r w:rsidRPr="000F6FB1">
              <w:t>Единица измерения объема муниципальной услуги</w:t>
            </w:r>
          </w:p>
        </w:tc>
        <w:tc>
          <w:tcPr>
            <w:tcW w:w="4961" w:type="dxa"/>
            <w:gridSpan w:val="27"/>
          </w:tcPr>
          <w:p w:rsidR="00C77B12" w:rsidRPr="000F6FB1" w:rsidRDefault="00C77B12" w:rsidP="00C77B12">
            <w:pPr>
              <w:autoSpaceDE w:val="0"/>
              <w:autoSpaceDN w:val="0"/>
              <w:jc w:val="center"/>
            </w:pPr>
            <w:r w:rsidRPr="000F6FB1">
              <w:t>Объем муниципальной услуги</w:t>
            </w:r>
          </w:p>
        </w:tc>
        <w:tc>
          <w:tcPr>
            <w:tcW w:w="5276" w:type="dxa"/>
            <w:gridSpan w:val="18"/>
          </w:tcPr>
          <w:p w:rsidR="00C77B12" w:rsidRPr="000F6FB1" w:rsidRDefault="00C77B12" w:rsidP="00C77B12">
            <w:pPr>
              <w:autoSpaceDE w:val="0"/>
              <w:autoSpaceDN w:val="0"/>
              <w:jc w:val="center"/>
            </w:pPr>
            <w:r w:rsidRPr="000F6FB1">
              <w:t>Расходы бюджета Камешкирского района  Пензенской области на оказание муниципальной услуги (выполнение работы), тыс. рублей</w:t>
            </w:r>
          </w:p>
        </w:tc>
      </w:tr>
      <w:tr w:rsidR="00C77B12" w:rsidRPr="001A39DA" w:rsidTr="00C77B12">
        <w:tc>
          <w:tcPr>
            <w:tcW w:w="597" w:type="dxa"/>
            <w:vMerge/>
          </w:tcPr>
          <w:p w:rsidR="00C77B12" w:rsidRPr="000F6FB1" w:rsidRDefault="00C77B12" w:rsidP="00C77B12"/>
        </w:tc>
        <w:tc>
          <w:tcPr>
            <w:tcW w:w="2415" w:type="dxa"/>
            <w:gridSpan w:val="4"/>
            <w:vMerge/>
          </w:tcPr>
          <w:p w:rsidR="00C77B12" w:rsidRPr="000F6FB1" w:rsidRDefault="00C77B12" w:rsidP="00C77B12"/>
        </w:tc>
        <w:tc>
          <w:tcPr>
            <w:tcW w:w="1698" w:type="dxa"/>
            <w:vMerge/>
          </w:tcPr>
          <w:p w:rsidR="00C77B12" w:rsidRPr="000F6FB1" w:rsidRDefault="00C77B12" w:rsidP="00C77B12"/>
        </w:tc>
        <w:tc>
          <w:tcPr>
            <w:tcW w:w="850" w:type="dxa"/>
            <w:gridSpan w:val="3"/>
            <w:vMerge/>
          </w:tcPr>
          <w:p w:rsidR="00C77B12" w:rsidRPr="000F6FB1" w:rsidRDefault="00C77B12" w:rsidP="00C77B12"/>
        </w:tc>
        <w:tc>
          <w:tcPr>
            <w:tcW w:w="708" w:type="dxa"/>
            <w:gridSpan w:val="4"/>
          </w:tcPr>
          <w:p w:rsidR="00C77B12" w:rsidRPr="000F6FB1" w:rsidRDefault="00C77B12" w:rsidP="00C77B12">
            <w:pPr>
              <w:autoSpaceDE w:val="0"/>
              <w:autoSpaceDN w:val="0"/>
              <w:jc w:val="center"/>
            </w:pPr>
            <w:r w:rsidRPr="000F6FB1">
              <w:t>2016г</w:t>
            </w:r>
          </w:p>
        </w:tc>
        <w:tc>
          <w:tcPr>
            <w:tcW w:w="709" w:type="dxa"/>
            <w:gridSpan w:val="4"/>
          </w:tcPr>
          <w:p w:rsidR="00C77B12" w:rsidRPr="000F6FB1" w:rsidRDefault="00C77B12" w:rsidP="00C77B12">
            <w:pPr>
              <w:autoSpaceDE w:val="0"/>
              <w:autoSpaceDN w:val="0"/>
              <w:jc w:val="center"/>
            </w:pPr>
            <w:r w:rsidRPr="000F6FB1">
              <w:t>2017г</w:t>
            </w:r>
          </w:p>
        </w:tc>
        <w:tc>
          <w:tcPr>
            <w:tcW w:w="709" w:type="dxa"/>
            <w:gridSpan w:val="4"/>
          </w:tcPr>
          <w:p w:rsidR="00C77B12" w:rsidRPr="000F6FB1" w:rsidRDefault="00C77B12" w:rsidP="00C77B12">
            <w:pPr>
              <w:autoSpaceDE w:val="0"/>
              <w:autoSpaceDN w:val="0"/>
              <w:jc w:val="center"/>
            </w:pPr>
            <w:r w:rsidRPr="000F6FB1">
              <w:t>2018 г</w:t>
            </w:r>
          </w:p>
        </w:tc>
        <w:tc>
          <w:tcPr>
            <w:tcW w:w="709" w:type="dxa"/>
            <w:gridSpan w:val="4"/>
          </w:tcPr>
          <w:p w:rsidR="00C77B12" w:rsidRPr="000F6FB1" w:rsidRDefault="00C77B12" w:rsidP="00C77B12">
            <w:pPr>
              <w:autoSpaceDE w:val="0"/>
              <w:autoSpaceDN w:val="0"/>
              <w:jc w:val="center"/>
            </w:pPr>
            <w:r w:rsidRPr="000F6FB1">
              <w:t>2019 г</w:t>
            </w:r>
          </w:p>
        </w:tc>
        <w:tc>
          <w:tcPr>
            <w:tcW w:w="708" w:type="dxa"/>
            <w:gridSpan w:val="4"/>
          </w:tcPr>
          <w:p w:rsidR="00C77B12" w:rsidRPr="000F6FB1" w:rsidRDefault="00C77B12" w:rsidP="00C77B12">
            <w:pPr>
              <w:autoSpaceDE w:val="0"/>
              <w:autoSpaceDN w:val="0"/>
              <w:jc w:val="center"/>
            </w:pPr>
            <w:r w:rsidRPr="000F6FB1">
              <w:t>2020г</w:t>
            </w:r>
          </w:p>
        </w:tc>
        <w:tc>
          <w:tcPr>
            <w:tcW w:w="709" w:type="dxa"/>
            <w:gridSpan w:val="4"/>
          </w:tcPr>
          <w:p w:rsidR="00C77B12" w:rsidRPr="000F6FB1" w:rsidRDefault="00C77B12" w:rsidP="00C77B12">
            <w:pPr>
              <w:autoSpaceDE w:val="0"/>
              <w:autoSpaceDN w:val="0"/>
              <w:jc w:val="center"/>
            </w:pPr>
            <w:r w:rsidRPr="000F6FB1">
              <w:t>2021г</w:t>
            </w:r>
          </w:p>
          <w:p w:rsidR="00C77B12" w:rsidRPr="000F6FB1" w:rsidRDefault="00C77B12" w:rsidP="00C77B12">
            <w:pPr>
              <w:autoSpaceDE w:val="0"/>
              <w:autoSpaceDN w:val="0"/>
              <w:jc w:val="center"/>
            </w:pPr>
          </w:p>
          <w:p w:rsidR="00C77B12" w:rsidRPr="000F6FB1" w:rsidRDefault="00C77B12" w:rsidP="00C77B12">
            <w:pPr>
              <w:autoSpaceDE w:val="0"/>
              <w:autoSpaceDN w:val="0"/>
              <w:jc w:val="center"/>
            </w:pPr>
          </w:p>
          <w:p w:rsidR="00C77B12" w:rsidRPr="000F6FB1" w:rsidRDefault="00C77B12" w:rsidP="00C77B12">
            <w:pPr>
              <w:autoSpaceDE w:val="0"/>
              <w:autoSpaceDN w:val="0"/>
              <w:jc w:val="center"/>
            </w:pPr>
          </w:p>
          <w:p w:rsidR="00C77B12" w:rsidRPr="000F6FB1" w:rsidRDefault="00C77B12" w:rsidP="00C77B12">
            <w:pPr>
              <w:autoSpaceDE w:val="0"/>
              <w:autoSpaceDN w:val="0"/>
              <w:jc w:val="center"/>
            </w:pPr>
          </w:p>
          <w:p w:rsidR="00C77B12" w:rsidRPr="000F6FB1" w:rsidRDefault="00C77B12" w:rsidP="00C77B12">
            <w:pPr>
              <w:autoSpaceDE w:val="0"/>
              <w:autoSpaceDN w:val="0"/>
              <w:jc w:val="center"/>
            </w:pPr>
          </w:p>
        </w:tc>
        <w:tc>
          <w:tcPr>
            <w:tcW w:w="709" w:type="dxa"/>
            <w:gridSpan w:val="3"/>
          </w:tcPr>
          <w:p w:rsidR="00C77B12" w:rsidRPr="000F6FB1" w:rsidRDefault="00C77B12" w:rsidP="00C77B12">
            <w:pPr>
              <w:autoSpaceDE w:val="0"/>
              <w:autoSpaceDN w:val="0"/>
              <w:jc w:val="center"/>
            </w:pPr>
            <w:r w:rsidRPr="000F6FB1">
              <w:t>2022г</w:t>
            </w:r>
          </w:p>
          <w:p w:rsidR="00C77B12" w:rsidRPr="000F6FB1" w:rsidRDefault="00C77B12" w:rsidP="00C77B12">
            <w:pPr>
              <w:autoSpaceDE w:val="0"/>
              <w:autoSpaceDN w:val="0"/>
              <w:jc w:val="center"/>
            </w:pPr>
            <w:r w:rsidRPr="000F6FB1">
              <w:t xml:space="preserve">год завершения </w:t>
            </w:r>
          </w:p>
          <w:p w:rsidR="00C77B12" w:rsidRPr="000F6FB1" w:rsidRDefault="00C77B12" w:rsidP="00C77B12">
            <w:pPr>
              <w:autoSpaceDE w:val="0"/>
              <w:autoSpaceDN w:val="0"/>
              <w:jc w:val="center"/>
            </w:pPr>
            <w:r w:rsidRPr="000F6FB1">
              <w:t xml:space="preserve">действия </w:t>
            </w:r>
          </w:p>
          <w:p w:rsidR="00C77B12" w:rsidRPr="000F6FB1" w:rsidRDefault="00C77B12" w:rsidP="00C77B12">
            <w:pPr>
              <w:autoSpaceDE w:val="0"/>
              <w:autoSpaceDN w:val="0"/>
              <w:jc w:val="center"/>
            </w:pPr>
            <w:r w:rsidRPr="000F6FB1">
              <w:t xml:space="preserve">программы, </w:t>
            </w:r>
          </w:p>
          <w:p w:rsidR="00C77B12" w:rsidRPr="000F6FB1" w:rsidRDefault="00C77B12" w:rsidP="00C77B12">
            <w:pPr>
              <w:autoSpaceDE w:val="0"/>
              <w:autoSpaceDN w:val="0"/>
              <w:jc w:val="center"/>
            </w:pPr>
            <w:r w:rsidRPr="000F6FB1">
              <w:t>подпрограммы</w:t>
            </w:r>
          </w:p>
          <w:p w:rsidR="00C77B12" w:rsidRPr="000F6FB1" w:rsidRDefault="00C77B12" w:rsidP="00C77B12">
            <w:pPr>
              <w:autoSpaceDE w:val="0"/>
              <w:autoSpaceDN w:val="0"/>
              <w:jc w:val="center"/>
            </w:pPr>
            <w:r w:rsidRPr="000F6FB1">
              <w:t xml:space="preserve">основного </w:t>
            </w:r>
          </w:p>
          <w:p w:rsidR="00C77B12" w:rsidRPr="000F6FB1" w:rsidRDefault="00C77B12" w:rsidP="00C77B12">
            <w:pPr>
              <w:autoSpaceDE w:val="0"/>
              <w:autoSpaceDN w:val="0"/>
              <w:jc w:val="center"/>
            </w:pPr>
            <w:r w:rsidRPr="000F6FB1">
              <w:t>мероприятия</w:t>
            </w:r>
          </w:p>
        </w:tc>
        <w:tc>
          <w:tcPr>
            <w:tcW w:w="709" w:type="dxa"/>
            <w:gridSpan w:val="3"/>
          </w:tcPr>
          <w:p w:rsidR="00C77B12" w:rsidRPr="000F6FB1" w:rsidRDefault="00C77B12" w:rsidP="00C77B12">
            <w:pPr>
              <w:autoSpaceDE w:val="0"/>
              <w:autoSpaceDN w:val="0"/>
              <w:jc w:val="center"/>
            </w:pPr>
            <w:r w:rsidRPr="000F6FB1">
              <w:t>2016 г</w:t>
            </w:r>
          </w:p>
        </w:tc>
        <w:tc>
          <w:tcPr>
            <w:tcW w:w="709" w:type="dxa"/>
            <w:gridSpan w:val="2"/>
          </w:tcPr>
          <w:p w:rsidR="00C77B12" w:rsidRPr="000F6FB1" w:rsidRDefault="00C77B12" w:rsidP="00C77B12">
            <w:pPr>
              <w:autoSpaceDE w:val="0"/>
              <w:autoSpaceDN w:val="0"/>
              <w:jc w:val="center"/>
            </w:pPr>
            <w:r w:rsidRPr="000F6FB1">
              <w:t>2017г</w:t>
            </w:r>
          </w:p>
        </w:tc>
        <w:tc>
          <w:tcPr>
            <w:tcW w:w="723" w:type="dxa"/>
            <w:gridSpan w:val="3"/>
          </w:tcPr>
          <w:p w:rsidR="00C77B12" w:rsidRPr="000F6FB1" w:rsidRDefault="00C77B12" w:rsidP="00C77B12">
            <w:pPr>
              <w:autoSpaceDE w:val="0"/>
              <w:autoSpaceDN w:val="0"/>
              <w:jc w:val="center"/>
            </w:pPr>
            <w:r w:rsidRPr="000F6FB1">
              <w:t>2018г</w:t>
            </w:r>
          </w:p>
        </w:tc>
        <w:tc>
          <w:tcPr>
            <w:tcW w:w="867" w:type="dxa"/>
            <w:gridSpan w:val="3"/>
          </w:tcPr>
          <w:p w:rsidR="00C77B12" w:rsidRPr="000F6FB1" w:rsidRDefault="00C77B12" w:rsidP="00C77B12">
            <w:pPr>
              <w:autoSpaceDE w:val="0"/>
              <w:autoSpaceDN w:val="0"/>
              <w:jc w:val="center"/>
            </w:pPr>
            <w:r w:rsidRPr="000F6FB1">
              <w:t>2019 г</w:t>
            </w:r>
          </w:p>
        </w:tc>
        <w:tc>
          <w:tcPr>
            <w:tcW w:w="708" w:type="dxa"/>
            <w:gridSpan w:val="3"/>
          </w:tcPr>
          <w:p w:rsidR="00C77B12" w:rsidRPr="000F6FB1" w:rsidRDefault="00C77B12" w:rsidP="00C77B12">
            <w:pPr>
              <w:autoSpaceDE w:val="0"/>
              <w:autoSpaceDN w:val="0"/>
              <w:jc w:val="center"/>
            </w:pPr>
            <w:r w:rsidRPr="000F6FB1">
              <w:t>2020г</w:t>
            </w:r>
          </w:p>
        </w:tc>
        <w:tc>
          <w:tcPr>
            <w:tcW w:w="568" w:type="dxa"/>
            <w:gridSpan w:val="2"/>
          </w:tcPr>
          <w:p w:rsidR="00C77B12" w:rsidRPr="000F6FB1" w:rsidRDefault="00C77B12" w:rsidP="00C77B12">
            <w:pPr>
              <w:autoSpaceDE w:val="0"/>
              <w:autoSpaceDN w:val="0"/>
              <w:jc w:val="center"/>
            </w:pPr>
            <w:r w:rsidRPr="000F6FB1">
              <w:t>2021г</w:t>
            </w:r>
          </w:p>
          <w:p w:rsidR="00C77B12" w:rsidRPr="000F6FB1" w:rsidRDefault="00C77B12" w:rsidP="00C77B12">
            <w:pPr>
              <w:autoSpaceDE w:val="0"/>
              <w:autoSpaceDN w:val="0"/>
              <w:jc w:val="center"/>
            </w:pPr>
          </w:p>
          <w:p w:rsidR="00C77B12" w:rsidRPr="000F6FB1" w:rsidRDefault="00C77B12" w:rsidP="00C77B12">
            <w:pPr>
              <w:autoSpaceDE w:val="0"/>
              <w:autoSpaceDN w:val="0"/>
              <w:jc w:val="center"/>
            </w:pPr>
          </w:p>
          <w:p w:rsidR="00C77B12" w:rsidRPr="000F6FB1" w:rsidRDefault="00C77B12" w:rsidP="00C77B12">
            <w:pPr>
              <w:autoSpaceDE w:val="0"/>
              <w:autoSpaceDN w:val="0"/>
              <w:jc w:val="center"/>
            </w:pPr>
          </w:p>
          <w:p w:rsidR="00C77B12" w:rsidRPr="000F6FB1" w:rsidRDefault="00C77B12" w:rsidP="00C77B12">
            <w:pPr>
              <w:autoSpaceDE w:val="0"/>
              <w:autoSpaceDN w:val="0"/>
              <w:jc w:val="center"/>
            </w:pPr>
          </w:p>
          <w:p w:rsidR="00C77B12" w:rsidRPr="000F6FB1" w:rsidRDefault="00C77B12" w:rsidP="00C77B12">
            <w:pPr>
              <w:autoSpaceDE w:val="0"/>
              <w:autoSpaceDN w:val="0"/>
              <w:jc w:val="center"/>
            </w:pPr>
          </w:p>
        </w:tc>
        <w:tc>
          <w:tcPr>
            <w:tcW w:w="992" w:type="dxa"/>
            <w:gridSpan w:val="2"/>
          </w:tcPr>
          <w:p w:rsidR="00C77B12" w:rsidRPr="000F6FB1" w:rsidRDefault="00C77B12" w:rsidP="00C77B12">
            <w:pPr>
              <w:autoSpaceDE w:val="0"/>
              <w:autoSpaceDN w:val="0"/>
              <w:jc w:val="center"/>
            </w:pPr>
            <w:r w:rsidRPr="000F6FB1">
              <w:t>2022г</w:t>
            </w:r>
          </w:p>
          <w:p w:rsidR="00C77B12" w:rsidRPr="000F6FB1" w:rsidRDefault="00C77B12" w:rsidP="00C77B12">
            <w:pPr>
              <w:autoSpaceDE w:val="0"/>
              <w:autoSpaceDN w:val="0"/>
              <w:jc w:val="center"/>
            </w:pPr>
            <w:r w:rsidRPr="000F6FB1">
              <w:t xml:space="preserve">год завершения </w:t>
            </w:r>
          </w:p>
          <w:p w:rsidR="00C77B12" w:rsidRPr="000F6FB1" w:rsidRDefault="00C77B12" w:rsidP="00C77B12">
            <w:pPr>
              <w:autoSpaceDE w:val="0"/>
              <w:autoSpaceDN w:val="0"/>
              <w:jc w:val="center"/>
            </w:pPr>
            <w:r w:rsidRPr="000F6FB1">
              <w:t xml:space="preserve">действия </w:t>
            </w:r>
          </w:p>
          <w:p w:rsidR="00C77B12" w:rsidRPr="000F6FB1" w:rsidRDefault="00C77B12" w:rsidP="00C77B12">
            <w:pPr>
              <w:autoSpaceDE w:val="0"/>
              <w:autoSpaceDN w:val="0"/>
              <w:jc w:val="center"/>
            </w:pPr>
            <w:r w:rsidRPr="000F6FB1">
              <w:t xml:space="preserve">программы, </w:t>
            </w:r>
          </w:p>
          <w:p w:rsidR="00C77B12" w:rsidRPr="000F6FB1" w:rsidRDefault="00C77B12" w:rsidP="00C77B12">
            <w:pPr>
              <w:autoSpaceDE w:val="0"/>
              <w:autoSpaceDN w:val="0"/>
              <w:jc w:val="center"/>
            </w:pPr>
            <w:r w:rsidRPr="000F6FB1">
              <w:t>подпрограммы</w:t>
            </w:r>
          </w:p>
          <w:p w:rsidR="00C77B12" w:rsidRPr="000F6FB1" w:rsidRDefault="00C77B12" w:rsidP="00C77B12">
            <w:pPr>
              <w:autoSpaceDE w:val="0"/>
              <w:autoSpaceDN w:val="0"/>
              <w:jc w:val="center"/>
            </w:pPr>
            <w:r w:rsidRPr="000F6FB1">
              <w:t xml:space="preserve">основного </w:t>
            </w:r>
          </w:p>
          <w:p w:rsidR="00C77B12" w:rsidRPr="000F6FB1" w:rsidRDefault="00C77B12" w:rsidP="00C77B12">
            <w:pPr>
              <w:autoSpaceDE w:val="0"/>
              <w:autoSpaceDN w:val="0"/>
              <w:jc w:val="center"/>
            </w:pPr>
            <w:r w:rsidRPr="000F6FB1">
              <w:t>мероприятия</w:t>
            </w:r>
          </w:p>
        </w:tc>
      </w:tr>
      <w:tr w:rsidR="00C77B12" w:rsidRPr="001A39DA" w:rsidTr="00C77B12">
        <w:tc>
          <w:tcPr>
            <w:tcW w:w="597" w:type="dxa"/>
          </w:tcPr>
          <w:p w:rsidR="00C77B12" w:rsidRPr="000F6FB1" w:rsidRDefault="00C77B12" w:rsidP="00C77B12">
            <w:pPr>
              <w:autoSpaceDE w:val="0"/>
              <w:autoSpaceDN w:val="0"/>
              <w:jc w:val="center"/>
            </w:pPr>
            <w:r w:rsidRPr="000F6FB1">
              <w:t>1</w:t>
            </w:r>
          </w:p>
        </w:tc>
        <w:tc>
          <w:tcPr>
            <w:tcW w:w="2415" w:type="dxa"/>
            <w:gridSpan w:val="4"/>
          </w:tcPr>
          <w:p w:rsidR="00C77B12" w:rsidRPr="000F6FB1" w:rsidRDefault="00C77B12" w:rsidP="00C77B12">
            <w:pPr>
              <w:autoSpaceDE w:val="0"/>
              <w:autoSpaceDN w:val="0"/>
              <w:jc w:val="center"/>
            </w:pPr>
            <w:r w:rsidRPr="000F6FB1">
              <w:t>2</w:t>
            </w:r>
          </w:p>
        </w:tc>
        <w:tc>
          <w:tcPr>
            <w:tcW w:w="1698" w:type="dxa"/>
          </w:tcPr>
          <w:p w:rsidR="00C77B12" w:rsidRPr="000F6FB1" w:rsidRDefault="00C77B12" w:rsidP="00C77B12">
            <w:pPr>
              <w:autoSpaceDE w:val="0"/>
              <w:autoSpaceDN w:val="0"/>
              <w:jc w:val="center"/>
            </w:pPr>
            <w:r w:rsidRPr="000F6FB1">
              <w:t>3</w:t>
            </w:r>
          </w:p>
        </w:tc>
        <w:tc>
          <w:tcPr>
            <w:tcW w:w="850" w:type="dxa"/>
            <w:gridSpan w:val="3"/>
          </w:tcPr>
          <w:p w:rsidR="00C77B12" w:rsidRPr="000F6FB1" w:rsidRDefault="00C77B12" w:rsidP="00C77B12">
            <w:pPr>
              <w:autoSpaceDE w:val="0"/>
              <w:autoSpaceDN w:val="0"/>
              <w:jc w:val="center"/>
            </w:pPr>
            <w:r w:rsidRPr="000F6FB1">
              <w:t>4</w:t>
            </w:r>
          </w:p>
        </w:tc>
        <w:tc>
          <w:tcPr>
            <w:tcW w:w="708" w:type="dxa"/>
            <w:gridSpan w:val="4"/>
          </w:tcPr>
          <w:p w:rsidR="00C77B12" w:rsidRPr="000F6FB1" w:rsidRDefault="00C77B12" w:rsidP="00C77B12">
            <w:pPr>
              <w:autoSpaceDE w:val="0"/>
              <w:autoSpaceDN w:val="0"/>
              <w:jc w:val="center"/>
            </w:pPr>
            <w:r w:rsidRPr="000F6FB1">
              <w:t>5</w:t>
            </w:r>
          </w:p>
        </w:tc>
        <w:tc>
          <w:tcPr>
            <w:tcW w:w="709" w:type="dxa"/>
            <w:gridSpan w:val="4"/>
          </w:tcPr>
          <w:p w:rsidR="00C77B12" w:rsidRPr="000F6FB1" w:rsidRDefault="00C77B12" w:rsidP="00C77B12">
            <w:pPr>
              <w:autoSpaceDE w:val="0"/>
              <w:autoSpaceDN w:val="0"/>
              <w:jc w:val="center"/>
            </w:pPr>
            <w:r w:rsidRPr="000F6FB1">
              <w:t>6</w:t>
            </w:r>
          </w:p>
        </w:tc>
        <w:tc>
          <w:tcPr>
            <w:tcW w:w="709" w:type="dxa"/>
            <w:gridSpan w:val="4"/>
          </w:tcPr>
          <w:p w:rsidR="00C77B12" w:rsidRPr="000F6FB1" w:rsidRDefault="00C77B12" w:rsidP="00C77B12">
            <w:pPr>
              <w:autoSpaceDE w:val="0"/>
              <w:autoSpaceDN w:val="0"/>
              <w:jc w:val="center"/>
            </w:pPr>
            <w:r w:rsidRPr="000F6FB1">
              <w:t>7</w:t>
            </w:r>
          </w:p>
        </w:tc>
        <w:tc>
          <w:tcPr>
            <w:tcW w:w="709" w:type="dxa"/>
            <w:gridSpan w:val="4"/>
          </w:tcPr>
          <w:p w:rsidR="00C77B12" w:rsidRPr="000F6FB1" w:rsidRDefault="00C77B12" w:rsidP="00C77B12">
            <w:pPr>
              <w:autoSpaceDE w:val="0"/>
              <w:autoSpaceDN w:val="0"/>
              <w:jc w:val="center"/>
            </w:pPr>
            <w:r w:rsidRPr="000F6FB1">
              <w:t>8</w:t>
            </w:r>
          </w:p>
        </w:tc>
        <w:tc>
          <w:tcPr>
            <w:tcW w:w="708" w:type="dxa"/>
            <w:gridSpan w:val="4"/>
          </w:tcPr>
          <w:p w:rsidR="00C77B12" w:rsidRPr="000F6FB1" w:rsidRDefault="00C77B12" w:rsidP="00C77B12">
            <w:pPr>
              <w:autoSpaceDE w:val="0"/>
              <w:autoSpaceDN w:val="0"/>
              <w:jc w:val="center"/>
            </w:pPr>
            <w:r w:rsidRPr="000F6FB1">
              <w:t>9</w:t>
            </w:r>
          </w:p>
        </w:tc>
        <w:tc>
          <w:tcPr>
            <w:tcW w:w="709" w:type="dxa"/>
            <w:gridSpan w:val="4"/>
          </w:tcPr>
          <w:p w:rsidR="00C77B12" w:rsidRPr="000F6FB1" w:rsidRDefault="00C77B12" w:rsidP="00C77B12">
            <w:pPr>
              <w:autoSpaceDE w:val="0"/>
              <w:autoSpaceDN w:val="0"/>
              <w:jc w:val="center"/>
            </w:pPr>
            <w:r w:rsidRPr="000F6FB1">
              <w:t>10</w:t>
            </w:r>
          </w:p>
        </w:tc>
        <w:tc>
          <w:tcPr>
            <w:tcW w:w="709" w:type="dxa"/>
            <w:gridSpan w:val="3"/>
          </w:tcPr>
          <w:p w:rsidR="00C77B12" w:rsidRPr="000F6FB1" w:rsidRDefault="00C77B12" w:rsidP="00C77B12">
            <w:pPr>
              <w:autoSpaceDE w:val="0"/>
              <w:autoSpaceDN w:val="0"/>
              <w:jc w:val="center"/>
            </w:pPr>
            <w:r w:rsidRPr="000F6FB1">
              <w:t>11</w:t>
            </w:r>
          </w:p>
        </w:tc>
        <w:tc>
          <w:tcPr>
            <w:tcW w:w="709" w:type="dxa"/>
            <w:gridSpan w:val="3"/>
          </w:tcPr>
          <w:p w:rsidR="00C77B12" w:rsidRPr="000F6FB1" w:rsidRDefault="00C77B12" w:rsidP="00C77B12">
            <w:pPr>
              <w:autoSpaceDE w:val="0"/>
              <w:autoSpaceDN w:val="0"/>
              <w:jc w:val="center"/>
            </w:pPr>
            <w:r w:rsidRPr="000F6FB1">
              <w:t>12</w:t>
            </w:r>
          </w:p>
        </w:tc>
        <w:tc>
          <w:tcPr>
            <w:tcW w:w="709" w:type="dxa"/>
            <w:gridSpan w:val="2"/>
          </w:tcPr>
          <w:p w:rsidR="00C77B12" w:rsidRPr="000F6FB1" w:rsidRDefault="00C77B12" w:rsidP="00C77B12">
            <w:pPr>
              <w:autoSpaceDE w:val="0"/>
              <w:autoSpaceDN w:val="0"/>
              <w:jc w:val="center"/>
            </w:pPr>
            <w:r w:rsidRPr="000F6FB1">
              <w:t>13</w:t>
            </w:r>
          </w:p>
        </w:tc>
        <w:tc>
          <w:tcPr>
            <w:tcW w:w="723" w:type="dxa"/>
            <w:gridSpan w:val="3"/>
          </w:tcPr>
          <w:p w:rsidR="00C77B12" w:rsidRPr="000F6FB1" w:rsidRDefault="00C77B12" w:rsidP="00C77B12">
            <w:pPr>
              <w:autoSpaceDE w:val="0"/>
              <w:autoSpaceDN w:val="0"/>
              <w:jc w:val="center"/>
            </w:pPr>
            <w:r w:rsidRPr="000F6FB1">
              <w:t>14</w:t>
            </w:r>
          </w:p>
        </w:tc>
        <w:tc>
          <w:tcPr>
            <w:tcW w:w="867" w:type="dxa"/>
            <w:gridSpan w:val="3"/>
          </w:tcPr>
          <w:p w:rsidR="00C77B12" w:rsidRPr="000F6FB1" w:rsidRDefault="00C77B12" w:rsidP="00C77B12">
            <w:pPr>
              <w:autoSpaceDE w:val="0"/>
              <w:autoSpaceDN w:val="0"/>
              <w:jc w:val="center"/>
            </w:pPr>
            <w:r w:rsidRPr="000F6FB1">
              <w:t>15</w:t>
            </w:r>
          </w:p>
        </w:tc>
        <w:tc>
          <w:tcPr>
            <w:tcW w:w="708" w:type="dxa"/>
            <w:gridSpan w:val="3"/>
          </w:tcPr>
          <w:p w:rsidR="00C77B12" w:rsidRPr="000F6FB1" w:rsidRDefault="00C77B12" w:rsidP="00C77B12">
            <w:pPr>
              <w:autoSpaceDE w:val="0"/>
              <w:autoSpaceDN w:val="0"/>
              <w:jc w:val="center"/>
            </w:pPr>
            <w:r w:rsidRPr="000F6FB1">
              <w:t>16</w:t>
            </w:r>
          </w:p>
        </w:tc>
        <w:tc>
          <w:tcPr>
            <w:tcW w:w="568" w:type="dxa"/>
            <w:gridSpan w:val="2"/>
          </w:tcPr>
          <w:p w:rsidR="00C77B12" w:rsidRPr="000F6FB1" w:rsidRDefault="00C77B12" w:rsidP="00C77B12">
            <w:pPr>
              <w:autoSpaceDE w:val="0"/>
              <w:autoSpaceDN w:val="0"/>
              <w:jc w:val="center"/>
            </w:pPr>
            <w:r w:rsidRPr="000F6FB1">
              <w:t>17</w:t>
            </w:r>
          </w:p>
        </w:tc>
        <w:tc>
          <w:tcPr>
            <w:tcW w:w="992" w:type="dxa"/>
            <w:gridSpan w:val="2"/>
          </w:tcPr>
          <w:p w:rsidR="00C77B12" w:rsidRPr="000F6FB1" w:rsidRDefault="00C77B12" w:rsidP="00C77B12">
            <w:pPr>
              <w:autoSpaceDE w:val="0"/>
              <w:autoSpaceDN w:val="0"/>
              <w:jc w:val="center"/>
            </w:pPr>
            <w:r w:rsidRPr="000F6FB1">
              <w:t>18</w:t>
            </w:r>
          </w:p>
        </w:tc>
      </w:tr>
      <w:tr w:rsidR="00C77B12" w:rsidRPr="001A39DA" w:rsidTr="00C77B12">
        <w:tc>
          <w:tcPr>
            <w:tcW w:w="15797" w:type="dxa"/>
            <w:gridSpan w:val="54"/>
          </w:tcPr>
          <w:p w:rsidR="00C77B12" w:rsidRPr="000F6FB1" w:rsidRDefault="00C77B12" w:rsidP="00C77B12">
            <w:pPr>
              <w:autoSpaceDE w:val="0"/>
              <w:autoSpaceDN w:val="0"/>
              <w:rPr>
                <w:sz w:val="24"/>
                <w:szCs w:val="24"/>
              </w:rPr>
            </w:pPr>
            <w:r w:rsidRPr="000F6FB1">
              <w:rPr>
                <w:sz w:val="24"/>
                <w:szCs w:val="24"/>
              </w:rPr>
              <w:t xml:space="preserve">Подпрограмма 1 </w:t>
            </w:r>
            <w:r w:rsidRPr="000F6FB1">
              <w:rPr>
                <w:b/>
                <w:bCs/>
                <w:sz w:val="24"/>
                <w:szCs w:val="24"/>
              </w:rPr>
              <w:t>«Модернизация и развитие территориальной сети автомобильных дорог  Камешкирского  района Пензенской области на 2014-2022 годы»</w:t>
            </w:r>
          </w:p>
        </w:tc>
      </w:tr>
      <w:tr w:rsidR="00C77B12" w:rsidRPr="001A39DA" w:rsidTr="00C77B12">
        <w:tc>
          <w:tcPr>
            <w:tcW w:w="610" w:type="dxa"/>
            <w:gridSpan w:val="2"/>
          </w:tcPr>
          <w:p w:rsidR="00C77B12" w:rsidRPr="001A39DA" w:rsidRDefault="00C77B12" w:rsidP="00C77B12">
            <w:pPr>
              <w:autoSpaceDE w:val="0"/>
              <w:autoSpaceDN w:val="0"/>
              <w:rPr>
                <w:color w:val="FF0000"/>
                <w:sz w:val="24"/>
              </w:rPr>
            </w:pPr>
          </w:p>
        </w:tc>
        <w:tc>
          <w:tcPr>
            <w:tcW w:w="15187" w:type="dxa"/>
            <w:gridSpan w:val="52"/>
          </w:tcPr>
          <w:p w:rsidR="00C77B12" w:rsidRPr="000F6FB1" w:rsidRDefault="00C77B12" w:rsidP="00C77B12">
            <w:pPr>
              <w:autoSpaceDE w:val="0"/>
              <w:autoSpaceDN w:val="0"/>
              <w:rPr>
                <w:sz w:val="24"/>
                <w:szCs w:val="24"/>
              </w:rPr>
            </w:pPr>
            <w:r w:rsidRPr="000F6FB1">
              <w:rPr>
                <w:sz w:val="24"/>
                <w:szCs w:val="24"/>
              </w:rPr>
              <w:t>Наименование исполнительного органа местного самоуправления Камешкирского района  Пензенской области, определяющего объем муниципального задания и его финансирование: Администрация Камешкирского района Пензенской области</w:t>
            </w:r>
          </w:p>
        </w:tc>
      </w:tr>
      <w:tr w:rsidR="00C77B12" w:rsidRPr="001A39DA" w:rsidTr="00C77B12">
        <w:tc>
          <w:tcPr>
            <w:tcW w:w="610" w:type="dxa"/>
            <w:gridSpan w:val="2"/>
          </w:tcPr>
          <w:p w:rsidR="00C77B12" w:rsidRPr="001A39DA" w:rsidRDefault="00C77B12" w:rsidP="00C77B12">
            <w:pPr>
              <w:autoSpaceDE w:val="0"/>
              <w:autoSpaceDN w:val="0"/>
              <w:rPr>
                <w:color w:val="FF0000"/>
                <w:sz w:val="24"/>
              </w:rPr>
            </w:pPr>
          </w:p>
        </w:tc>
        <w:tc>
          <w:tcPr>
            <w:tcW w:w="15187" w:type="dxa"/>
            <w:gridSpan w:val="52"/>
          </w:tcPr>
          <w:p w:rsidR="00C77B12" w:rsidRPr="000F6FB1" w:rsidRDefault="00C77B12" w:rsidP="00C77B12">
            <w:pPr>
              <w:autoSpaceDE w:val="0"/>
              <w:autoSpaceDN w:val="0"/>
              <w:rPr>
                <w:sz w:val="24"/>
                <w:szCs w:val="24"/>
              </w:rPr>
            </w:pPr>
            <w:r w:rsidRPr="000F6FB1">
              <w:rPr>
                <w:sz w:val="24"/>
                <w:szCs w:val="24"/>
              </w:rPr>
              <w:t>Основное мероприятие (указать наименование основного мероприятия):</w:t>
            </w:r>
          </w:p>
          <w:p w:rsidR="00C77B12" w:rsidRPr="000F6FB1" w:rsidRDefault="00C77B12" w:rsidP="00C77B12">
            <w:pPr>
              <w:autoSpaceDE w:val="0"/>
              <w:autoSpaceDN w:val="0"/>
              <w:rPr>
                <w:sz w:val="24"/>
                <w:szCs w:val="24"/>
              </w:rPr>
            </w:pPr>
            <w:r w:rsidRPr="000F6FB1">
              <w:rPr>
                <w:sz w:val="24"/>
                <w:szCs w:val="24"/>
              </w:rPr>
              <w:lastRenderedPageBreak/>
              <w:t xml:space="preserve"> Содержание и ремонт существующей сети автомобильных дорог и искусственных сооружений на них.</w:t>
            </w:r>
          </w:p>
        </w:tc>
      </w:tr>
      <w:tr w:rsidR="00C77B12" w:rsidRPr="001A39DA" w:rsidTr="00C77B12">
        <w:tc>
          <w:tcPr>
            <w:tcW w:w="610" w:type="dxa"/>
            <w:gridSpan w:val="2"/>
          </w:tcPr>
          <w:p w:rsidR="00C77B12" w:rsidRPr="001A39DA" w:rsidRDefault="00C77B12" w:rsidP="00C77B12">
            <w:pPr>
              <w:autoSpaceDE w:val="0"/>
              <w:autoSpaceDN w:val="0"/>
              <w:rPr>
                <w:color w:val="FF0000"/>
                <w:sz w:val="24"/>
              </w:rPr>
            </w:pPr>
          </w:p>
        </w:tc>
        <w:tc>
          <w:tcPr>
            <w:tcW w:w="15187" w:type="dxa"/>
            <w:gridSpan w:val="52"/>
          </w:tcPr>
          <w:p w:rsidR="00C77B12" w:rsidRPr="000F6FB1" w:rsidRDefault="00C77B12" w:rsidP="00C77B12">
            <w:pPr>
              <w:autoSpaceDE w:val="0"/>
              <w:autoSpaceDN w:val="0"/>
              <w:rPr>
                <w:sz w:val="24"/>
                <w:szCs w:val="24"/>
              </w:rPr>
            </w:pPr>
            <w:r w:rsidRPr="000F6FB1">
              <w:rPr>
                <w:sz w:val="24"/>
                <w:szCs w:val="24"/>
              </w:rPr>
              <w:t>Мероприятие (указать наименование мероприятия, в рамках которого оказывается муниципальная услуга (выполняется работа))</w:t>
            </w:r>
          </w:p>
          <w:p w:rsidR="00C77B12" w:rsidRPr="000F6FB1" w:rsidRDefault="00C77B12" w:rsidP="00C77B12">
            <w:pPr>
              <w:autoSpaceDE w:val="0"/>
              <w:autoSpaceDN w:val="0"/>
              <w:rPr>
                <w:sz w:val="24"/>
                <w:szCs w:val="24"/>
              </w:rPr>
            </w:pPr>
            <w:r w:rsidRPr="000F6FB1">
              <w:rPr>
                <w:sz w:val="24"/>
                <w:szCs w:val="24"/>
              </w:rPr>
              <w:t>Содержание и ремонт существующей сети автомобильных дорог и искусственных сооружений на них.</w:t>
            </w:r>
          </w:p>
        </w:tc>
      </w:tr>
      <w:tr w:rsidR="00C77B12" w:rsidRPr="00E80079" w:rsidTr="00C77B12">
        <w:tc>
          <w:tcPr>
            <w:tcW w:w="610" w:type="dxa"/>
            <w:gridSpan w:val="2"/>
          </w:tcPr>
          <w:p w:rsidR="00C77B12" w:rsidRPr="00E80079" w:rsidRDefault="00C77B12" w:rsidP="00C77B12">
            <w:pPr>
              <w:autoSpaceDE w:val="0"/>
              <w:autoSpaceDN w:val="0"/>
              <w:jc w:val="center"/>
            </w:pPr>
            <w:r>
              <w:t>1.1</w:t>
            </w:r>
          </w:p>
        </w:tc>
        <w:tc>
          <w:tcPr>
            <w:tcW w:w="2402" w:type="dxa"/>
            <w:gridSpan w:val="3"/>
          </w:tcPr>
          <w:p w:rsidR="00C77B12" w:rsidRPr="000F6FB1" w:rsidRDefault="00C77B12" w:rsidP="00C77B12">
            <w:pPr>
              <w:autoSpaceDE w:val="0"/>
              <w:autoSpaceDN w:val="0"/>
            </w:pPr>
            <w:r w:rsidRPr="000F6FB1">
              <w:rPr>
                <w:kern w:val="1"/>
                <w:lang w:eastAsia="ar-SA"/>
              </w:rPr>
              <w:t>Содержание сети автомобильных дорог общего пользования и</w:t>
            </w:r>
            <w:r w:rsidRPr="000F6FB1">
              <w:t xml:space="preserve"> искусственных сооружений на них</w:t>
            </w:r>
          </w:p>
          <w:p w:rsidR="00C77B12" w:rsidRPr="000F6FB1" w:rsidRDefault="00C77B12" w:rsidP="00C77B12">
            <w:pPr>
              <w:autoSpaceDE w:val="0"/>
              <w:autoSpaceDN w:val="0"/>
            </w:pPr>
          </w:p>
        </w:tc>
        <w:tc>
          <w:tcPr>
            <w:tcW w:w="1704" w:type="dxa"/>
            <w:gridSpan w:val="2"/>
          </w:tcPr>
          <w:p w:rsidR="00C77B12" w:rsidRPr="000F6FB1" w:rsidRDefault="00C77B12" w:rsidP="00C77B12">
            <w:pPr>
              <w:autoSpaceDE w:val="0"/>
              <w:autoSpaceDN w:val="0"/>
              <w:jc w:val="center"/>
            </w:pPr>
            <w:r w:rsidRPr="000F6FB1">
              <w:rPr>
                <w:kern w:val="1"/>
                <w:lang w:eastAsia="ar-SA"/>
              </w:rPr>
              <w:t>Содержание сети автомобильных дорог</w:t>
            </w:r>
          </w:p>
        </w:tc>
        <w:tc>
          <w:tcPr>
            <w:tcW w:w="591" w:type="dxa"/>
          </w:tcPr>
          <w:p w:rsidR="00C77B12" w:rsidRPr="000F6FB1" w:rsidRDefault="00C77B12" w:rsidP="00C77B12">
            <w:pPr>
              <w:autoSpaceDE w:val="0"/>
              <w:autoSpaceDN w:val="0"/>
              <w:jc w:val="center"/>
            </w:pPr>
            <w:r w:rsidRPr="000F6FB1">
              <w:t>км</w:t>
            </w:r>
          </w:p>
        </w:tc>
        <w:tc>
          <w:tcPr>
            <w:tcW w:w="709" w:type="dxa"/>
            <w:gridSpan w:val="4"/>
          </w:tcPr>
          <w:p w:rsidR="00C77B12" w:rsidRPr="000F6FB1" w:rsidRDefault="00C77B12" w:rsidP="00C77B12">
            <w:pPr>
              <w:autoSpaceDE w:val="0"/>
              <w:autoSpaceDN w:val="0"/>
              <w:jc w:val="center"/>
            </w:pPr>
            <w:r>
              <w:t>98,7</w:t>
            </w:r>
          </w:p>
        </w:tc>
        <w:tc>
          <w:tcPr>
            <w:tcW w:w="709" w:type="dxa"/>
            <w:gridSpan w:val="4"/>
          </w:tcPr>
          <w:p w:rsidR="00C77B12" w:rsidRPr="000F6FB1" w:rsidRDefault="00C77B12" w:rsidP="00C77B12">
            <w:pPr>
              <w:autoSpaceDE w:val="0"/>
              <w:autoSpaceDN w:val="0"/>
              <w:jc w:val="center"/>
            </w:pPr>
            <w:r>
              <w:t>98,7</w:t>
            </w:r>
          </w:p>
        </w:tc>
        <w:tc>
          <w:tcPr>
            <w:tcW w:w="708" w:type="dxa"/>
            <w:gridSpan w:val="4"/>
          </w:tcPr>
          <w:p w:rsidR="00C77B12" w:rsidRPr="000F6FB1" w:rsidRDefault="00C77B12" w:rsidP="00C77B12">
            <w:pPr>
              <w:autoSpaceDE w:val="0"/>
              <w:autoSpaceDN w:val="0"/>
            </w:pPr>
            <w:r w:rsidRPr="000F6FB1">
              <w:t>98,7</w:t>
            </w:r>
          </w:p>
        </w:tc>
        <w:tc>
          <w:tcPr>
            <w:tcW w:w="709" w:type="dxa"/>
            <w:gridSpan w:val="4"/>
          </w:tcPr>
          <w:p w:rsidR="00C77B12" w:rsidRPr="000F6FB1" w:rsidRDefault="00C77B12" w:rsidP="00C77B12">
            <w:pPr>
              <w:autoSpaceDE w:val="0"/>
              <w:autoSpaceDN w:val="0"/>
            </w:pPr>
            <w:r w:rsidRPr="000F6FB1">
              <w:t>98,7</w:t>
            </w:r>
          </w:p>
        </w:tc>
        <w:tc>
          <w:tcPr>
            <w:tcW w:w="709" w:type="dxa"/>
            <w:gridSpan w:val="4"/>
          </w:tcPr>
          <w:p w:rsidR="00C77B12" w:rsidRPr="000F6FB1" w:rsidRDefault="00C77B12" w:rsidP="00C77B12">
            <w:pPr>
              <w:autoSpaceDE w:val="0"/>
              <w:autoSpaceDN w:val="0"/>
            </w:pPr>
            <w:r w:rsidRPr="000F6FB1">
              <w:t>98,7</w:t>
            </w:r>
          </w:p>
        </w:tc>
        <w:tc>
          <w:tcPr>
            <w:tcW w:w="709" w:type="dxa"/>
            <w:gridSpan w:val="4"/>
          </w:tcPr>
          <w:p w:rsidR="00C77B12" w:rsidRPr="000F6FB1" w:rsidRDefault="00C77B12" w:rsidP="00C77B12">
            <w:pPr>
              <w:autoSpaceDE w:val="0"/>
              <w:autoSpaceDN w:val="0"/>
            </w:pPr>
            <w:r w:rsidRPr="000F6FB1">
              <w:t>98,7</w:t>
            </w:r>
          </w:p>
        </w:tc>
        <w:tc>
          <w:tcPr>
            <w:tcW w:w="567" w:type="dxa"/>
            <w:gridSpan w:val="3"/>
          </w:tcPr>
          <w:p w:rsidR="00C77B12" w:rsidRPr="000F6FB1" w:rsidRDefault="00C77B12" w:rsidP="00C77B12">
            <w:pPr>
              <w:autoSpaceDE w:val="0"/>
              <w:autoSpaceDN w:val="0"/>
            </w:pPr>
            <w:r w:rsidRPr="000F6FB1">
              <w:t>98,7</w:t>
            </w:r>
          </w:p>
        </w:tc>
        <w:tc>
          <w:tcPr>
            <w:tcW w:w="850" w:type="dxa"/>
            <w:gridSpan w:val="3"/>
          </w:tcPr>
          <w:p w:rsidR="00C77B12" w:rsidRPr="000F6FB1" w:rsidRDefault="00C77B12" w:rsidP="00C77B12">
            <w:pPr>
              <w:autoSpaceDE w:val="0"/>
              <w:autoSpaceDN w:val="0"/>
            </w:pPr>
            <w:r w:rsidRPr="000F6FB1">
              <w:t>2352,64</w:t>
            </w:r>
          </w:p>
        </w:tc>
        <w:tc>
          <w:tcPr>
            <w:tcW w:w="992" w:type="dxa"/>
            <w:gridSpan w:val="5"/>
          </w:tcPr>
          <w:p w:rsidR="00C77B12" w:rsidRPr="000F6FB1" w:rsidRDefault="00C77B12" w:rsidP="00C77B12">
            <w:pPr>
              <w:autoSpaceDE w:val="0"/>
              <w:autoSpaceDN w:val="0"/>
            </w:pPr>
            <w:r w:rsidRPr="000F6FB1">
              <w:t>3479,859</w:t>
            </w:r>
          </w:p>
        </w:tc>
        <w:tc>
          <w:tcPr>
            <w:tcW w:w="851" w:type="dxa"/>
            <w:gridSpan w:val="3"/>
          </w:tcPr>
          <w:p w:rsidR="00C77B12" w:rsidRPr="000F6FB1" w:rsidRDefault="00C77B12" w:rsidP="00C77B12">
            <w:pPr>
              <w:autoSpaceDE w:val="0"/>
              <w:autoSpaceDN w:val="0"/>
            </w:pPr>
            <w:r w:rsidRPr="000F6FB1">
              <w:t>1 140,37</w:t>
            </w:r>
          </w:p>
        </w:tc>
        <w:tc>
          <w:tcPr>
            <w:tcW w:w="850" w:type="dxa"/>
            <w:gridSpan w:val="2"/>
          </w:tcPr>
          <w:p w:rsidR="00C77B12" w:rsidRPr="000F6FB1" w:rsidRDefault="00C77B12" w:rsidP="00C77B12">
            <w:pPr>
              <w:autoSpaceDE w:val="0"/>
              <w:autoSpaceDN w:val="0"/>
            </w:pPr>
            <w:r>
              <w:t>890,06</w:t>
            </w:r>
          </w:p>
        </w:tc>
        <w:tc>
          <w:tcPr>
            <w:tcW w:w="709" w:type="dxa"/>
            <w:gridSpan w:val="3"/>
          </w:tcPr>
          <w:p w:rsidR="00C77B12" w:rsidRPr="000F6FB1" w:rsidRDefault="00C77B12" w:rsidP="00C77B12">
            <w:pPr>
              <w:autoSpaceDE w:val="0"/>
              <w:autoSpaceDN w:val="0"/>
            </w:pPr>
            <w:r w:rsidRPr="000F6FB1">
              <w:t>1860,0</w:t>
            </w:r>
          </w:p>
        </w:tc>
        <w:tc>
          <w:tcPr>
            <w:tcW w:w="709" w:type="dxa"/>
            <w:gridSpan w:val="2"/>
          </w:tcPr>
          <w:p w:rsidR="00C77B12" w:rsidRPr="000F6FB1" w:rsidRDefault="00C77B12" w:rsidP="00C77B12">
            <w:pPr>
              <w:autoSpaceDE w:val="0"/>
              <w:autoSpaceDN w:val="0"/>
            </w:pPr>
            <w:r w:rsidRPr="000F6FB1">
              <w:t>2010,0</w:t>
            </w:r>
          </w:p>
        </w:tc>
        <w:tc>
          <w:tcPr>
            <w:tcW w:w="709" w:type="dxa"/>
          </w:tcPr>
          <w:p w:rsidR="00C77B12" w:rsidRPr="000F6FB1" w:rsidRDefault="00C77B12" w:rsidP="00C77B12">
            <w:pPr>
              <w:autoSpaceDE w:val="0"/>
              <w:autoSpaceDN w:val="0"/>
            </w:pPr>
            <w:r w:rsidRPr="000F6FB1">
              <w:t>2010,0</w:t>
            </w:r>
          </w:p>
        </w:tc>
      </w:tr>
      <w:tr w:rsidR="00C77B12" w:rsidRPr="00E80079" w:rsidTr="00C77B12">
        <w:tc>
          <w:tcPr>
            <w:tcW w:w="610" w:type="dxa"/>
            <w:gridSpan w:val="2"/>
          </w:tcPr>
          <w:p w:rsidR="00C77B12" w:rsidRPr="00E80079" w:rsidRDefault="00C77B12" w:rsidP="00C77B12">
            <w:pPr>
              <w:autoSpaceDE w:val="0"/>
              <w:autoSpaceDN w:val="0"/>
              <w:jc w:val="center"/>
            </w:pPr>
            <w:r>
              <w:t>1.2</w:t>
            </w:r>
          </w:p>
        </w:tc>
        <w:tc>
          <w:tcPr>
            <w:tcW w:w="2402" w:type="dxa"/>
            <w:gridSpan w:val="3"/>
          </w:tcPr>
          <w:p w:rsidR="00C77B12" w:rsidRPr="000F6FB1" w:rsidRDefault="00C77B12" w:rsidP="00C77B12">
            <w:pPr>
              <w:autoSpaceDE w:val="0"/>
              <w:autoSpaceDN w:val="0"/>
            </w:pPr>
            <w:r w:rsidRPr="000F6FB1">
              <w:t>Ремонт и (капитальный ремонт) автомобильных дорог и искусственных сооружений на них</w:t>
            </w:r>
            <w:r w:rsidRPr="000F6FB1">
              <w:rPr>
                <w:lang w:eastAsia="ar-SA"/>
              </w:rPr>
              <w:t>, за счёт ассигнований дорожного фонда</w:t>
            </w:r>
          </w:p>
        </w:tc>
        <w:tc>
          <w:tcPr>
            <w:tcW w:w="1704" w:type="dxa"/>
            <w:gridSpan w:val="2"/>
          </w:tcPr>
          <w:p w:rsidR="00C77B12" w:rsidRPr="000F6FB1" w:rsidRDefault="00C77B12" w:rsidP="00C77B12">
            <w:pPr>
              <w:autoSpaceDE w:val="0"/>
              <w:autoSpaceDN w:val="0"/>
              <w:jc w:val="center"/>
            </w:pPr>
            <w:r w:rsidRPr="000F6FB1">
              <w:t>Ремонт дорожного полотна</w:t>
            </w:r>
          </w:p>
        </w:tc>
        <w:tc>
          <w:tcPr>
            <w:tcW w:w="591" w:type="dxa"/>
          </w:tcPr>
          <w:p w:rsidR="00C77B12" w:rsidRPr="000F6FB1" w:rsidRDefault="00C77B12" w:rsidP="00C77B12">
            <w:pPr>
              <w:autoSpaceDE w:val="0"/>
              <w:autoSpaceDN w:val="0"/>
              <w:jc w:val="center"/>
            </w:pPr>
            <w:r w:rsidRPr="000F6FB1">
              <w:t>км</w:t>
            </w:r>
          </w:p>
        </w:tc>
        <w:tc>
          <w:tcPr>
            <w:tcW w:w="709" w:type="dxa"/>
            <w:gridSpan w:val="4"/>
          </w:tcPr>
          <w:p w:rsidR="00C77B12" w:rsidRPr="000F6FB1" w:rsidRDefault="00C77B12" w:rsidP="00C77B12">
            <w:pPr>
              <w:autoSpaceDE w:val="0"/>
              <w:autoSpaceDN w:val="0"/>
              <w:jc w:val="center"/>
            </w:pPr>
            <w:r w:rsidRPr="000F6FB1">
              <w:t>2,5</w:t>
            </w:r>
          </w:p>
        </w:tc>
        <w:tc>
          <w:tcPr>
            <w:tcW w:w="709" w:type="dxa"/>
            <w:gridSpan w:val="4"/>
          </w:tcPr>
          <w:p w:rsidR="00C77B12" w:rsidRPr="000F6FB1" w:rsidRDefault="00C77B12" w:rsidP="00C77B12">
            <w:pPr>
              <w:autoSpaceDE w:val="0"/>
              <w:autoSpaceDN w:val="0"/>
              <w:jc w:val="center"/>
            </w:pPr>
            <w:r w:rsidRPr="000F6FB1">
              <w:t>2,5</w:t>
            </w:r>
          </w:p>
        </w:tc>
        <w:tc>
          <w:tcPr>
            <w:tcW w:w="708" w:type="dxa"/>
            <w:gridSpan w:val="4"/>
          </w:tcPr>
          <w:p w:rsidR="00C77B12" w:rsidRPr="000F6FB1" w:rsidRDefault="00C77B12" w:rsidP="00C77B12">
            <w:pPr>
              <w:autoSpaceDE w:val="0"/>
              <w:autoSpaceDN w:val="0"/>
            </w:pPr>
            <w:r w:rsidRPr="000F6FB1">
              <w:t>2,5</w:t>
            </w:r>
          </w:p>
        </w:tc>
        <w:tc>
          <w:tcPr>
            <w:tcW w:w="709" w:type="dxa"/>
            <w:gridSpan w:val="4"/>
          </w:tcPr>
          <w:p w:rsidR="00C77B12" w:rsidRPr="000F6FB1" w:rsidRDefault="00C77B12" w:rsidP="00C77B12">
            <w:pPr>
              <w:autoSpaceDE w:val="0"/>
              <w:autoSpaceDN w:val="0"/>
            </w:pPr>
            <w:r w:rsidRPr="000F6FB1">
              <w:t>2,5</w:t>
            </w:r>
          </w:p>
        </w:tc>
        <w:tc>
          <w:tcPr>
            <w:tcW w:w="709" w:type="dxa"/>
            <w:gridSpan w:val="4"/>
          </w:tcPr>
          <w:p w:rsidR="00C77B12" w:rsidRPr="000F6FB1" w:rsidRDefault="00C77B12" w:rsidP="00C77B12">
            <w:pPr>
              <w:autoSpaceDE w:val="0"/>
              <w:autoSpaceDN w:val="0"/>
            </w:pPr>
            <w:r w:rsidRPr="000F6FB1">
              <w:t>2,5</w:t>
            </w:r>
          </w:p>
        </w:tc>
        <w:tc>
          <w:tcPr>
            <w:tcW w:w="709" w:type="dxa"/>
            <w:gridSpan w:val="4"/>
          </w:tcPr>
          <w:p w:rsidR="00C77B12" w:rsidRPr="000F6FB1" w:rsidRDefault="00C77B12" w:rsidP="00C77B12">
            <w:pPr>
              <w:autoSpaceDE w:val="0"/>
              <w:autoSpaceDN w:val="0"/>
            </w:pPr>
            <w:r w:rsidRPr="000F6FB1">
              <w:t>2,5</w:t>
            </w:r>
          </w:p>
        </w:tc>
        <w:tc>
          <w:tcPr>
            <w:tcW w:w="567" w:type="dxa"/>
            <w:gridSpan w:val="3"/>
          </w:tcPr>
          <w:p w:rsidR="00C77B12" w:rsidRPr="000F6FB1" w:rsidRDefault="00C77B12" w:rsidP="00C77B12">
            <w:pPr>
              <w:autoSpaceDE w:val="0"/>
              <w:autoSpaceDN w:val="0"/>
            </w:pPr>
            <w:r w:rsidRPr="000F6FB1">
              <w:t>2,5</w:t>
            </w:r>
          </w:p>
        </w:tc>
        <w:tc>
          <w:tcPr>
            <w:tcW w:w="850" w:type="dxa"/>
            <w:gridSpan w:val="3"/>
          </w:tcPr>
          <w:p w:rsidR="00C77B12" w:rsidRPr="000F6FB1" w:rsidRDefault="00C77B12" w:rsidP="00C77B12">
            <w:pPr>
              <w:autoSpaceDE w:val="0"/>
              <w:autoSpaceDN w:val="0"/>
            </w:pPr>
            <w:r w:rsidRPr="000F6FB1">
              <w:t>3159,5</w:t>
            </w:r>
          </w:p>
        </w:tc>
        <w:tc>
          <w:tcPr>
            <w:tcW w:w="992" w:type="dxa"/>
            <w:gridSpan w:val="5"/>
          </w:tcPr>
          <w:p w:rsidR="00C77B12" w:rsidRPr="000F6FB1" w:rsidRDefault="00C77B12" w:rsidP="00C77B12">
            <w:pPr>
              <w:autoSpaceDE w:val="0"/>
              <w:autoSpaceDN w:val="0"/>
            </w:pPr>
            <w:r w:rsidRPr="000F6FB1">
              <w:t>4187,726</w:t>
            </w:r>
          </w:p>
        </w:tc>
        <w:tc>
          <w:tcPr>
            <w:tcW w:w="851" w:type="dxa"/>
            <w:gridSpan w:val="3"/>
          </w:tcPr>
          <w:p w:rsidR="00C77B12" w:rsidRPr="000F6FB1" w:rsidRDefault="00C77B12" w:rsidP="00C77B12">
            <w:pPr>
              <w:autoSpaceDE w:val="0"/>
              <w:autoSpaceDN w:val="0"/>
            </w:pPr>
            <w:r w:rsidRPr="000F6FB1">
              <w:t>18 946,517</w:t>
            </w:r>
          </w:p>
        </w:tc>
        <w:tc>
          <w:tcPr>
            <w:tcW w:w="850" w:type="dxa"/>
            <w:gridSpan w:val="2"/>
          </w:tcPr>
          <w:p w:rsidR="00C77B12" w:rsidRPr="000F6FB1" w:rsidRDefault="00C77B12" w:rsidP="00C77B12">
            <w:pPr>
              <w:autoSpaceDE w:val="0"/>
              <w:autoSpaceDN w:val="0"/>
            </w:pPr>
            <w:r>
              <w:t xml:space="preserve">15 </w:t>
            </w:r>
            <w:r w:rsidRPr="000F6FB1">
              <w:t>750,0</w:t>
            </w:r>
          </w:p>
        </w:tc>
        <w:tc>
          <w:tcPr>
            <w:tcW w:w="709" w:type="dxa"/>
            <w:gridSpan w:val="3"/>
          </w:tcPr>
          <w:p w:rsidR="00C77B12" w:rsidRPr="000F6FB1" w:rsidRDefault="00C77B12" w:rsidP="00C77B12">
            <w:pPr>
              <w:autoSpaceDE w:val="0"/>
              <w:autoSpaceDN w:val="0"/>
            </w:pPr>
            <w:r w:rsidRPr="000F6FB1">
              <w:t>750,0</w:t>
            </w:r>
          </w:p>
        </w:tc>
        <w:tc>
          <w:tcPr>
            <w:tcW w:w="709" w:type="dxa"/>
            <w:gridSpan w:val="2"/>
          </w:tcPr>
          <w:p w:rsidR="00C77B12" w:rsidRPr="000F6FB1" w:rsidRDefault="00C77B12" w:rsidP="00C77B12">
            <w:pPr>
              <w:autoSpaceDE w:val="0"/>
              <w:autoSpaceDN w:val="0"/>
            </w:pPr>
            <w:r w:rsidRPr="000F6FB1">
              <w:t>750,0</w:t>
            </w:r>
          </w:p>
        </w:tc>
        <w:tc>
          <w:tcPr>
            <w:tcW w:w="709" w:type="dxa"/>
          </w:tcPr>
          <w:p w:rsidR="00C77B12" w:rsidRPr="000F6FB1" w:rsidRDefault="00C77B12" w:rsidP="00C77B12">
            <w:pPr>
              <w:autoSpaceDE w:val="0"/>
              <w:autoSpaceDN w:val="0"/>
            </w:pPr>
            <w:r w:rsidRPr="000F6FB1">
              <w:t>750,0</w:t>
            </w:r>
          </w:p>
        </w:tc>
      </w:tr>
      <w:tr w:rsidR="00C77B12" w:rsidRPr="00E80079" w:rsidTr="00C77B12">
        <w:tc>
          <w:tcPr>
            <w:tcW w:w="610" w:type="dxa"/>
            <w:gridSpan w:val="2"/>
          </w:tcPr>
          <w:p w:rsidR="00C77B12" w:rsidRPr="00E80079" w:rsidRDefault="00C77B12" w:rsidP="00C77B12">
            <w:pPr>
              <w:autoSpaceDE w:val="0"/>
              <w:autoSpaceDN w:val="0"/>
              <w:jc w:val="center"/>
            </w:pPr>
            <w:r>
              <w:t>1.3</w:t>
            </w:r>
          </w:p>
        </w:tc>
        <w:tc>
          <w:tcPr>
            <w:tcW w:w="2402" w:type="dxa"/>
            <w:gridSpan w:val="3"/>
          </w:tcPr>
          <w:p w:rsidR="00C77B12" w:rsidRPr="000F6FB1" w:rsidRDefault="00C77B12" w:rsidP="00C77B12">
            <w:pPr>
              <w:autoSpaceDE w:val="0"/>
              <w:autoSpaceDN w:val="0"/>
            </w:pPr>
            <w:r w:rsidRPr="000F6FB1">
              <w:rPr>
                <w:lang w:eastAsia="ar-SA"/>
              </w:rPr>
              <w:t>Проектные работы (сметы),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1704" w:type="dxa"/>
            <w:gridSpan w:val="2"/>
          </w:tcPr>
          <w:p w:rsidR="00C77B12" w:rsidRPr="000F6FB1" w:rsidRDefault="00C77B12" w:rsidP="00C77B12">
            <w:pPr>
              <w:autoSpaceDE w:val="0"/>
              <w:autoSpaceDN w:val="0"/>
              <w:jc w:val="center"/>
            </w:pPr>
            <w:r w:rsidRPr="000F6FB1">
              <w:t>Проектные работы (сметы), диагностика дорог</w:t>
            </w:r>
          </w:p>
        </w:tc>
        <w:tc>
          <w:tcPr>
            <w:tcW w:w="591" w:type="dxa"/>
          </w:tcPr>
          <w:p w:rsidR="00C77B12" w:rsidRPr="000F6FB1" w:rsidRDefault="00C77B12" w:rsidP="00C77B12">
            <w:pPr>
              <w:autoSpaceDE w:val="0"/>
              <w:autoSpaceDN w:val="0"/>
              <w:jc w:val="center"/>
            </w:pPr>
            <w:r w:rsidRPr="000F6FB1">
              <w:t>ед</w:t>
            </w:r>
          </w:p>
        </w:tc>
        <w:tc>
          <w:tcPr>
            <w:tcW w:w="709" w:type="dxa"/>
            <w:gridSpan w:val="4"/>
          </w:tcPr>
          <w:p w:rsidR="00C77B12" w:rsidRPr="000F6FB1" w:rsidRDefault="00C77B12" w:rsidP="00C77B12">
            <w:pPr>
              <w:autoSpaceDE w:val="0"/>
              <w:autoSpaceDN w:val="0"/>
              <w:jc w:val="center"/>
            </w:pPr>
            <w:r>
              <w:t>6</w:t>
            </w:r>
          </w:p>
        </w:tc>
        <w:tc>
          <w:tcPr>
            <w:tcW w:w="709" w:type="dxa"/>
            <w:gridSpan w:val="4"/>
          </w:tcPr>
          <w:p w:rsidR="00C77B12" w:rsidRPr="000F6FB1" w:rsidRDefault="00C77B12" w:rsidP="00C77B12">
            <w:pPr>
              <w:autoSpaceDE w:val="0"/>
              <w:autoSpaceDN w:val="0"/>
              <w:jc w:val="center"/>
            </w:pPr>
            <w:r>
              <w:t>5</w:t>
            </w:r>
          </w:p>
        </w:tc>
        <w:tc>
          <w:tcPr>
            <w:tcW w:w="708" w:type="dxa"/>
            <w:gridSpan w:val="4"/>
          </w:tcPr>
          <w:p w:rsidR="00C77B12" w:rsidRPr="000F6FB1" w:rsidRDefault="00C77B12" w:rsidP="00C77B12">
            <w:pPr>
              <w:autoSpaceDE w:val="0"/>
              <w:autoSpaceDN w:val="0"/>
            </w:pPr>
            <w:r>
              <w:t>7</w:t>
            </w:r>
          </w:p>
        </w:tc>
        <w:tc>
          <w:tcPr>
            <w:tcW w:w="709" w:type="dxa"/>
            <w:gridSpan w:val="4"/>
          </w:tcPr>
          <w:p w:rsidR="00C77B12" w:rsidRPr="000F6FB1" w:rsidRDefault="00C77B12" w:rsidP="00C77B12">
            <w:pPr>
              <w:autoSpaceDE w:val="0"/>
              <w:autoSpaceDN w:val="0"/>
            </w:pPr>
            <w:r>
              <w:t>6</w:t>
            </w:r>
          </w:p>
        </w:tc>
        <w:tc>
          <w:tcPr>
            <w:tcW w:w="709" w:type="dxa"/>
            <w:gridSpan w:val="4"/>
          </w:tcPr>
          <w:p w:rsidR="00C77B12" w:rsidRPr="000F6FB1" w:rsidRDefault="00C77B12" w:rsidP="00C77B12">
            <w:pPr>
              <w:autoSpaceDE w:val="0"/>
              <w:autoSpaceDN w:val="0"/>
            </w:pPr>
            <w:r>
              <w:t>6</w:t>
            </w:r>
          </w:p>
        </w:tc>
        <w:tc>
          <w:tcPr>
            <w:tcW w:w="709" w:type="dxa"/>
            <w:gridSpan w:val="4"/>
          </w:tcPr>
          <w:p w:rsidR="00C77B12" w:rsidRPr="000F6FB1" w:rsidRDefault="00C77B12" w:rsidP="00C77B12">
            <w:pPr>
              <w:autoSpaceDE w:val="0"/>
              <w:autoSpaceDN w:val="0"/>
            </w:pPr>
            <w:r>
              <w:t>6</w:t>
            </w:r>
          </w:p>
        </w:tc>
        <w:tc>
          <w:tcPr>
            <w:tcW w:w="567" w:type="dxa"/>
            <w:gridSpan w:val="3"/>
          </w:tcPr>
          <w:p w:rsidR="00C77B12" w:rsidRPr="000F6FB1" w:rsidRDefault="00C77B12" w:rsidP="00C77B12">
            <w:pPr>
              <w:autoSpaceDE w:val="0"/>
              <w:autoSpaceDN w:val="0"/>
            </w:pPr>
            <w:r>
              <w:t>6</w:t>
            </w:r>
          </w:p>
        </w:tc>
        <w:tc>
          <w:tcPr>
            <w:tcW w:w="850" w:type="dxa"/>
            <w:gridSpan w:val="3"/>
          </w:tcPr>
          <w:p w:rsidR="00C77B12" w:rsidRPr="000F6FB1" w:rsidRDefault="00C77B12" w:rsidP="00C77B12">
            <w:pPr>
              <w:autoSpaceDE w:val="0"/>
              <w:autoSpaceDN w:val="0"/>
            </w:pPr>
            <w:r w:rsidRPr="000F6FB1">
              <w:t>118,541</w:t>
            </w:r>
          </w:p>
        </w:tc>
        <w:tc>
          <w:tcPr>
            <w:tcW w:w="992" w:type="dxa"/>
            <w:gridSpan w:val="5"/>
          </w:tcPr>
          <w:p w:rsidR="00C77B12" w:rsidRPr="000F6FB1" w:rsidRDefault="00C77B12" w:rsidP="00C77B12">
            <w:pPr>
              <w:autoSpaceDE w:val="0"/>
              <w:autoSpaceDN w:val="0"/>
            </w:pPr>
            <w:r w:rsidRPr="000F6FB1">
              <w:t>241,0</w:t>
            </w:r>
          </w:p>
        </w:tc>
        <w:tc>
          <w:tcPr>
            <w:tcW w:w="851" w:type="dxa"/>
            <w:gridSpan w:val="3"/>
          </w:tcPr>
          <w:p w:rsidR="00C77B12" w:rsidRPr="000F6FB1" w:rsidRDefault="00C77B12" w:rsidP="00C77B12">
            <w:pPr>
              <w:autoSpaceDE w:val="0"/>
              <w:autoSpaceDN w:val="0"/>
            </w:pPr>
            <w:r w:rsidRPr="000F6FB1">
              <w:t>552,194</w:t>
            </w:r>
          </w:p>
        </w:tc>
        <w:tc>
          <w:tcPr>
            <w:tcW w:w="850" w:type="dxa"/>
            <w:gridSpan w:val="2"/>
          </w:tcPr>
          <w:p w:rsidR="00C77B12" w:rsidRPr="000F6FB1" w:rsidRDefault="00C77B12" w:rsidP="00C77B12">
            <w:pPr>
              <w:autoSpaceDE w:val="0"/>
              <w:autoSpaceDN w:val="0"/>
            </w:pPr>
            <w:r>
              <w:t>1</w:t>
            </w:r>
            <w:r w:rsidRPr="000F6FB1">
              <w:t>025,4</w:t>
            </w:r>
          </w:p>
        </w:tc>
        <w:tc>
          <w:tcPr>
            <w:tcW w:w="709" w:type="dxa"/>
            <w:gridSpan w:val="3"/>
          </w:tcPr>
          <w:p w:rsidR="00C77B12" w:rsidRPr="000F6FB1" w:rsidRDefault="00C77B12" w:rsidP="00C77B12">
            <w:pPr>
              <w:autoSpaceDE w:val="0"/>
              <w:autoSpaceDN w:val="0"/>
            </w:pPr>
            <w:r w:rsidRPr="000F6FB1">
              <w:t>464,00</w:t>
            </w:r>
          </w:p>
        </w:tc>
        <w:tc>
          <w:tcPr>
            <w:tcW w:w="709" w:type="dxa"/>
            <w:gridSpan w:val="2"/>
          </w:tcPr>
          <w:p w:rsidR="00C77B12" w:rsidRPr="000F6FB1" w:rsidRDefault="00C77B12" w:rsidP="00C77B12">
            <w:pPr>
              <w:autoSpaceDE w:val="0"/>
              <w:autoSpaceDN w:val="0"/>
            </w:pPr>
            <w:r w:rsidRPr="000F6FB1">
              <w:t>566,00</w:t>
            </w:r>
          </w:p>
        </w:tc>
        <w:tc>
          <w:tcPr>
            <w:tcW w:w="709" w:type="dxa"/>
          </w:tcPr>
          <w:p w:rsidR="00C77B12" w:rsidRPr="000F6FB1" w:rsidRDefault="00C77B12" w:rsidP="00C77B12">
            <w:pPr>
              <w:autoSpaceDE w:val="0"/>
              <w:autoSpaceDN w:val="0"/>
            </w:pPr>
            <w:r w:rsidRPr="000F6FB1">
              <w:t>566,00</w:t>
            </w:r>
          </w:p>
        </w:tc>
      </w:tr>
      <w:tr w:rsidR="00C77B12" w:rsidRPr="00E80079" w:rsidTr="00C77B12">
        <w:tc>
          <w:tcPr>
            <w:tcW w:w="610" w:type="dxa"/>
            <w:gridSpan w:val="2"/>
            <w:tcBorders>
              <w:top w:val="single" w:sz="4" w:space="0" w:color="auto"/>
              <w:left w:val="single" w:sz="4" w:space="0" w:color="auto"/>
              <w:bottom w:val="single" w:sz="4" w:space="0" w:color="auto"/>
              <w:right w:val="single" w:sz="4" w:space="0" w:color="auto"/>
            </w:tcBorders>
          </w:tcPr>
          <w:p w:rsidR="00C77B12" w:rsidRPr="000F6FB1" w:rsidRDefault="00C77B12" w:rsidP="00C77B12">
            <w:pPr>
              <w:autoSpaceDE w:val="0"/>
              <w:autoSpaceDN w:val="0"/>
              <w:jc w:val="center"/>
            </w:pPr>
          </w:p>
        </w:tc>
        <w:tc>
          <w:tcPr>
            <w:tcW w:w="15187" w:type="dxa"/>
            <w:gridSpan w:val="52"/>
            <w:tcBorders>
              <w:top w:val="single" w:sz="4" w:space="0" w:color="auto"/>
              <w:left w:val="single" w:sz="4" w:space="0" w:color="auto"/>
              <w:bottom w:val="single" w:sz="4" w:space="0" w:color="auto"/>
              <w:right w:val="single" w:sz="4" w:space="0" w:color="auto"/>
            </w:tcBorders>
          </w:tcPr>
          <w:p w:rsidR="00C77B12" w:rsidRPr="000F6FB1" w:rsidRDefault="00C77B12" w:rsidP="00C77B12">
            <w:pPr>
              <w:autoSpaceDE w:val="0"/>
              <w:autoSpaceDN w:val="0"/>
              <w:jc w:val="center"/>
              <w:rPr>
                <w:sz w:val="24"/>
                <w:szCs w:val="24"/>
              </w:rPr>
            </w:pPr>
            <w:r w:rsidRPr="000F6FB1">
              <w:rPr>
                <w:sz w:val="24"/>
                <w:szCs w:val="24"/>
              </w:rPr>
              <w:t xml:space="preserve">Подпрограмма 2 </w:t>
            </w:r>
            <w:r w:rsidRPr="000F6FB1">
              <w:rPr>
                <w:b/>
                <w:bCs/>
                <w:sz w:val="24"/>
                <w:szCs w:val="24"/>
              </w:rPr>
              <w:t>«Улучшение качества автотранспортных перевозок в Камешкирском  районе Пензенской области на 2014-2022 годы»</w:t>
            </w:r>
          </w:p>
        </w:tc>
      </w:tr>
      <w:tr w:rsidR="00C77B12" w:rsidRPr="00E80079" w:rsidTr="00C77B12">
        <w:tc>
          <w:tcPr>
            <w:tcW w:w="610" w:type="dxa"/>
            <w:gridSpan w:val="2"/>
            <w:tcBorders>
              <w:top w:val="single" w:sz="4" w:space="0" w:color="auto"/>
              <w:left w:val="single" w:sz="4" w:space="0" w:color="auto"/>
              <w:bottom w:val="single" w:sz="4" w:space="0" w:color="auto"/>
              <w:right w:val="single" w:sz="4" w:space="0" w:color="auto"/>
            </w:tcBorders>
          </w:tcPr>
          <w:p w:rsidR="00C77B12" w:rsidRPr="000F6FB1" w:rsidRDefault="00C77B12" w:rsidP="00C77B12">
            <w:pPr>
              <w:autoSpaceDE w:val="0"/>
              <w:autoSpaceDN w:val="0"/>
              <w:ind w:left="426"/>
            </w:pPr>
          </w:p>
          <w:p w:rsidR="00C77B12" w:rsidRPr="000F6FB1" w:rsidRDefault="00C77B12" w:rsidP="00C77B12">
            <w:pPr>
              <w:autoSpaceDE w:val="0"/>
              <w:autoSpaceDN w:val="0"/>
            </w:pPr>
          </w:p>
        </w:tc>
        <w:tc>
          <w:tcPr>
            <w:tcW w:w="15187" w:type="dxa"/>
            <w:gridSpan w:val="52"/>
            <w:tcBorders>
              <w:top w:val="single" w:sz="4" w:space="0" w:color="auto"/>
              <w:left w:val="single" w:sz="4" w:space="0" w:color="auto"/>
              <w:bottom w:val="single" w:sz="4" w:space="0" w:color="auto"/>
              <w:right w:val="single" w:sz="4" w:space="0" w:color="auto"/>
            </w:tcBorders>
          </w:tcPr>
          <w:p w:rsidR="00C77B12" w:rsidRPr="000F6FB1" w:rsidRDefault="00C77B12" w:rsidP="00C77B12">
            <w:pPr>
              <w:autoSpaceDE w:val="0"/>
              <w:autoSpaceDN w:val="0"/>
              <w:ind w:left="216"/>
              <w:rPr>
                <w:sz w:val="24"/>
                <w:szCs w:val="24"/>
              </w:rPr>
            </w:pPr>
            <w:r w:rsidRPr="000F6FB1">
              <w:rPr>
                <w:sz w:val="24"/>
                <w:szCs w:val="24"/>
              </w:rPr>
              <w:t xml:space="preserve">   Наименование исполнительного органа местного самоуправления Камешкирского района  Пензенской области, определяющего объем   </w:t>
            </w:r>
          </w:p>
          <w:p w:rsidR="00C77B12" w:rsidRPr="000F6FB1" w:rsidRDefault="00C77B12" w:rsidP="00C77B12">
            <w:pPr>
              <w:autoSpaceDE w:val="0"/>
              <w:autoSpaceDN w:val="0"/>
              <w:ind w:left="216"/>
              <w:rPr>
                <w:sz w:val="24"/>
                <w:szCs w:val="24"/>
              </w:rPr>
            </w:pPr>
            <w:r w:rsidRPr="000F6FB1">
              <w:rPr>
                <w:sz w:val="24"/>
                <w:szCs w:val="24"/>
              </w:rPr>
              <w:t>муниципального задания и его финансирование:  Администрация Камешкирского района Пензенской области</w:t>
            </w:r>
          </w:p>
        </w:tc>
      </w:tr>
      <w:tr w:rsidR="00C77B12" w:rsidRPr="00E80079" w:rsidTr="00C77B12">
        <w:tc>
          <w:tcPr>
            <w:tcW w:w="610" w:type="dxa"/>
            <w:gridSpan w:val="2"/>
            <w:tcBorders>
              <w:top w:val="single" w:sz="4" w:space="0" w:color="auto"/>
              <w:left w:val="single" w:sz="4" w:space="0" w:color="auto"/>
              <w:bottom w:val="single" w:sz="4" w:space="0" w:color="auto"/>
              <w:right w:val="single" w:sz="4" w:space="0" w:color="auto"/>
            </w:tcBorders>
          </w:tcPr>
          <w:p w:rsidR="00C77B12" w:rsidRPr="000F6FB1" w:rsidRDefault="00C77B12" w:rsidP="00C77B12">
            <w:pPr>
              <w:autoSpaceDE w:val="0"/>
              <w:autoSpaceDN w:val="0"/>
            </w:pPr>
          </w:p>
        </w:tc>
        <w:tc>
          <w:tcPr>
            <w:tcW w:w="15187" w:type="dxa"/>
            <w:gridSpan w:val="52"/>
            <w:tcBorders>
              <w:top w:val="single" w:sz="4" w:space="0" w:color="auto"/>
              <w:left w:val="single" w:sz="4" w:space="0" w:color="auto"/>
              <w:bottom w:val="single" w:sz="4" w:space="0" w:color="auto"/>
              <w:right w:val="single" w:sz="4" w:space="0" w:color="auto"/>
            </w:tcBorders>
          </w:tcPr>
          <w:p w:rsidR="00C77B12" w:rsidRPr="000F6FB1" w:rsidRDefault="00C77B12" w:rsidP="00C77B12">
            <w:pPr>
              <w:autoSpaceDE w:val="0"/>
              <w:autoSpaceDN w:val="0"/>
              <w:ind w:left="216"/>
              <w:rPr>
                <w:sz w:val="24"/>
                <w:szCs w:val="24"/>
              </w:rPr>
            </w:pPr>
            <w:r w:rsidRPr="000F6FB1">
              <w:rPr>
                <w:sz w:val="24"/>
                <w:szCs w:val="24"/>
              </w:rPr>
              <w:t xml:space="preserve">Основное мероприятие: </w:t>
            </w:r>
            <w:r w:rsidRPr="000F6FB1">
              <w:rPr>
                <w:sz w:val="24"/>
                <w:szCs w:val="24"/>
                <w:lang w:eastAsia="ar-SA"/>
              </w:rPr>
              <w:t xml:space="preserve"> Обеспечение населения  транспортным сообщением</w:t>
            </w:r>
          </w:p>
        </w:tc>
      </w:tr>
      <w:tr w:rsidR="00C77B12" w:rsidRPr="00E80079" w:rsidTr="00C77B12">
        <w:tc>
          <w:tcPr>
            <w:tcW w:w="610" w:type="dxa"/>
            <w:gridSpan w:val="2"/>
            <w:tcBorders>
              <w:top w:val="single" w:sz="4" w:space="0" w:color="auto"/>
              <w:left w:val="single" w:sz="4" w:space="0" w:color="auto"/>
              <w:bottom w:val="single" w:sz="4" w:space="0" w:color="auto"/>
              <w:right w:val="single" w:sz="4" w:space="0" w:color="auto"/>
            </w:tcBorders>
          </w:tcPr>
          <w:p w:rsidR="00C77B12" w:rsidRPr="000F6FB1" w:rsidRDefault="00C77B12" w:rsidP="00C77B12">
            <w:pPr>
              <w:autoSpaceDE w:val="0"/>
              <w:autoSpaceDN w:val="0"/>
              <w:ind w:left="426"/>
            </w:pPr>
          </w:p>
          <w:p w:rsidR="00C77B12" w:rsidRPr="000F6FB1" w:rsidRDefault="00C77B12" w:rsidP="00C77B12">
            <w:pPr>
              <w:autoSpaceDE w:val="0"/>
              <w:autoSpaceDN w:val="0"/>
            </w:pPr>
          </w:p>
        </w:tc>
        <w:tc>
          <w:tcPr>
            <w:tcW w:w="15187" w:type="dxa"/>
            <w:gridSpan w:val="52"/>
            <w:tcBorders>
              <w:top w:val="single" w:sz="4" w:space="0" w:color="auto"/>
              <w:left w:val="single" w:sz="4" w:space="0" w:color="auto"/>
              <w:bottom w:val="single" w:sz="4" w:space="0" w:color="auto"/>
              <w:right w:val="single" w:sz="4" w:space="0" w:color="auto"/>
            </w:tcBorders>
          </w:tcPr>
          <w:p w:rsidR="00C77B12" w:rsidRPr="000F6FB1" w:rsidRDefault="00C77B12" w:rsidP="00C77B12">
            <w:pPr>
              <w:autoSpaceDE w:val="0"/>
              <w:autoSpaceDN w:val="0"/>
              <w:ind w:left="216"/>
              <w:rPr>
                <w:sz w:val="24"/>
                <w:szCs w:val="24"/>
                <w:lang w:eastAsia="ar-SA"/>
              </w:rPr>
            </w:pPr>
            <w:r w:rsidRPr="000F6FB1">
              <w:rPr>
                <w:sz w:val="24"/>
                <w:szCs w:val="24"/>
              </w:rPr>
              <w:t>Мероприятие (указать наименование мероприятия, в рамках которого оказывается муниципальная услуга (выполняется работа)):</w:t>
            </w:r>
            <w:r w:rsidRPr="000F6FB1">
              <w:rPr>
                <w:sz w:val="24"/>
                <w:szCs w:val="24"/>
                <w:lang w:eastAsia="ar-SA"/>
              </w:rPr>
              <w:t xml:space="preserve"> Обеспечение </w:t>
            </w:r>
          </w:p>
          <w:p w:rsidR="00C77B12" w:rsidRPr="000F6FB1" w:rsidRDefault="00C77B12" w:rsidP="00C77B12">
            <w:pPr>
              <w:autoSpaceDE w:val="0"/>
              <w:autoSpaceDN w:val="0"/>
              <w:ind w:left="216"/>
              <w:rPr>
                <w:sz w:val="24"/>
                <w:szCs w:val="24"/>
              </w:rPr>
            </w:pPr>
            <w:r w:rsidRPr="000F6FB1">
              <w:rPr>
                <w:sz w:val="24"/>
                <w:szCs w:val="24"/>
                <w:lang w:eastAsia="ar-SA"/>
              </w:rPr>
              <w:t>населения  транспортным сообщением</w:t>
            </w:r>
          </w:p>
        </w:tc>
      </w:tr>
      <w:tr w:rsidR="00C77B12" w:rsidRPr="00E80079" w:rsidTr="00C77B12">
        <w:tc>
          <w:tcPr>
            <w:tcW w:w="597" w:type="dxa"/>
          </w:tcPr>
          <w:p w:rsidR="00C77B12" w:rsidRPr="000F6FB1" w:rsidRDefault="00C77B12" w:rsidP="00C77B12">
            <w:pPr>
              <w:autoSpaceDE w:val="0"/>
              <w:autoSpaceDN w:val="0"/>
              <w:jc w:val="center"/>
            </w:pPr>
            <w:r>
              <w:t>2.</w:t>
            </w:r>
            <w:r w:rsidRPr="000F6FB1">
              <w:t>1</w:t>
            </w:r>
          </w:p>
        </w:tc>
        <w:tc>
          <w:tcPr>
            <w:tcW w:w="2072" w:type="dxa"/>
            <w:gridSpan w:val="2"/>
          </w:tcPr>
          <w:p w:rsidR="00C77B12" w:rsidRPr="000F6FB1" w:rsidRDefault="00C77B12" w:rsidP="00C77B12">
            <w:pPr>
              <w:autoSpaceDE w:val="0"/>
              <w:autoSpaceDN w:val="0"/>
            </w:pPr>
            <w:r w:rsidRPr="000F6FB1">
              <w:rPr>
                <w:lang w:eastAsia="ar-SA"/>
              </w:rPr>
              <w:t>Обеспечение населения  транспортным сообщением</w:t>
            </w:r>
          </w:p>
        </w:tc>
        <w:tc>
          <w:tcPr>
            <w:tcW w:w="2041" w:type="dxa"/>
            <w:gridSpan w:val="3"/>
          </w:tcPr>
          <w:p w:rsidR="00C77B12" w:rsidRPr="000F6FB1" w:rsidRDefault="00C77B12" w:rsidP="00C77B12">
            <w:pPr>
              <w:autoSpaceDE w:val="0"/>
              <w:autoSpaceDN w:val="0"/>
              <w:jc w:val="center"/>
            </w:pPr>
            <w:r w:rsidRPr="000F6FB1">
              <w:t xml:space="preserve">Коэффициент            </w:t>
            </w:r>
            <w:r w:rsidRPr="000F6FB1">
              <w:br/>
              <w:t xml:space="preserve">регулярности           </w:t>
            </w:r>
            <w:r w:rsidRPr="000F6FB1">
              <w:br/>
              <w:t>транспортного сообщения</w:t>
            </w:r>
            <w:r w:rsidRPr="000F6FB1">
              <w:rPr>
                <w:lang w:eastAsia="ar-SA"/>
              </w:rPr>
              <w:t xml:space="preserve"> </w:t>
            </w:r>
          </w:p>
        </w:tc>
        <w:tc>
          <w:tcPr>
            <w:tcW w:w="866" w:type="dxa"/>
            <w:gridSpan w:val="4"/>
          </w:tcPr>
          <w:p w:rsidR="00C77B12" w:rsidRPr="000F6FB1" w:rsidRDefault="00C77B12" w:rsidP="00C77B12">
            <w:pPr>
              <w:autoSpaceDE w:val="0"/>
              <w:autoSpaceDN w:val="0"/>
              <w:jc w:val="center"/>
            </w:pPr>
            <w:r w:rsidRPr="000F6FB1">
              <w:t>%</w:t>
            </w:r>
          </w:p>
        </w:tc>
        <w:tc>
          <w:tcPr>
            <w:tcW w:w="708" w:type="dxa"/>
            <w:gridSpan w:val="4"/>
          </w:tcPr>
          <w:p w:rsidR="00C77B12" w:rsidRPr="000F6FB1" w:rsidRDefault="00C77B12" w:rsidP="00C77B12">
            <w:pPr>
              <w:autoSpaceDE w:val="0"/>
              <w:autoSpaceDN w:val="0"/>
              <w:jc w:val="center"/>
            </w:pPr>
            <w:r w:rsidRPr="000F6FB1">
              <w:t>-</w:t>
            </w:r>
          </w:p>
        </w:tc>
        <w:tc>
          <w:tcPr>
            <w:tcW w:w="742" w:type="dxa"/>
            <w:gridSpan w:val="4"/>
          </w:tcPr>
          <w:p w:rsidR="00C77B12" w:rsidRPr="000F6FB1" w:rsidRDefault="00C77B12" w:rsidP="00C77B12">
            <w:pPr>
              <w:autoSpaceDE w:val="0"/>
              <w:autoSpaceDN w:val="0"/>
              <w:jc w:val="center"/>
            </w:pPr>
          </w:p>
        </w:tc>
        <w:tc>
          <w:tcPr>
            <w:tcW w:w="676" w:type="dxa"/>
            <w:gridSpan w:val="4"/>
          </w:tcPr>
          <w:p w:rsidR="00C77B12" w:rsidRPr="000F6FB1" w:rsidRDefault="00C77B12" w:rsidP="00C77B12">
            <w:pPr>
              <w:autoSpaceDE w:val="0"/>
              <w:autoSpaceDN w:val="0"/>
              <w:jc w:val="center"/>
            </w:pPr>
          </w:p>
        </w:tc>
        <w:tc>
          <w:tcPr>
            <w:tcW w:w="709" w:type="dxa"/>
            <w:gridSpan w:val="4"/>
          </w:tcPr>
          <w:p w:rsidR="00C77B12" w:rsidRPr="000F6FB1" w:rsidRDefault="00C77B12" w:rsidP="00C77B12">
            <w:pPr>
              <w:autoSpaceDE w:val="0"/>
              <w:autoSpaceDN w:val="0"/>
              <w:jc w:val="center"/>
            </w:pPr>
            <w:r w:rsidRPr="000F6FB1">
              <w:t>-</w:t>
            </w:r>
          </w:p>
          <w:p w:rsidR="00C77B12" w:rsidRPr="000F6FB1" w:rsidRDefault="00C77B12" w:rsidP="00C77B12">
            <w:pPr>
              <w:autoSpaceDE w:val="0"/>
              <w:autoSpaceDN w:val="0"/>
              <w:jc w:val="center"/>
            </w:pPr>
          </w:p>
        </w:tc>
        <w:tc>
          <w:tcPr>
            <w:tcW w:w="708" w:type="dxa"/>
            <w:gridSpan w:val="4"/>
          </w:tcPr>
          <w:p w:rsidR="00C77B12" w:rsidRPr="000F6FB1" w:rsidRDefault="00C77B12" w:rsidP="00C77B12">
            <w:pPr>
              <w:suppressAutoHyphens/>
              <w:autoSpaceDE w:val="0"/>
              <w:snapToGrid w:val="0"/>
              <w:jc w:val="center"/>
              <w:rPr>
                <w:lang w:eastAsia="ar-SA"/>
              </w:rPr>
            </w:pPr>
            <w:r w:rsidRPr="000F6FB1">
              <w:rPr>
                <w:lang w:eastAsia="ar-SA"/>
              </w:rPr>
              <w:t>-</w:t>
            </w:r>
          </w:p>
        </w:tc>
        <w:tc>
          <w:tcPr>
            <w:tcW w:w="714" w:type="dxa"/>
            <w:gridSpan w:val="4"/>
          </w:tcPr>
          <w:p w:rsidR="00C77B12" w:rsidRPr="000F6FB1" w:rsidRDefault="00C77B12" w:rsidP="00C77B12">
            <w:pPr>
              <w:autoSpaceDE w:val="0"/>
              <w:autoSpaceDN w:val="0"/>
              <w:jc w:val="center"/>
            </w:pPr>
            <w:r w:rsidRPr="000F6FB1">
              <w:t>-</w:t>
            </w:r>
          </w:p>
          <w:p w:rsidR="00C77B12" w:rsidRPr="000F6FB1" w:rsidRDefault="00C77B12" w:rsidP="00C77B12">
            <w:pPr>
              <w:autoSpaceDE w:val="0"/>
              <w:autoSpaceDN w:val="0"/>
              <w:jc w:val="center"/>
            </w:pPr>
          </w:p>
        </w:tc>
        <w:tc>
          <w:tcPr>
            <w:tcW w:w="709" w:type="dxa"/>
            <w:gridSpan w:val="3"/>
          </w:tcPr>
          <w:p w:rsidR="00C77B12" w:rsidRPr="000F6FB1" w:rsidRDefault="00C77B12" w:rsidP="00C77B12">
            <w:pPr>
              <w:autoSpaceDE w:val="0"/>
              <w:autoSpaceDN w:val="0"/>
            </w:pPr>
            <w:r w:rsidRPr="000F6FB1">
              <w:t>-</w:t>
            </w:r>
          </w:p>
        </w:tc>
        <w:tc>
          <w:tcPr>
            <w:tcW w:w="710" w:type="dxa"/>
            <w:gridSpan w:val="3"/>
          </w:tcPr>
          <w:p w:rsidR="00C77B12" w:rsidRPr="000F6FB1" w:rsidRDefault="00C77B12" w:rsidP="00C77B12">
            <w:pPr>
              <w:autoSpaceDE w:val="0"/>
              <w:autoSpaceDN w:val="0"/>
            </w:pPr>
            <w:r w:rsidRPr="000F6FB1">
              <w:t>-</w:t>
            </w:r>
          </w:p>
        </w:tc>
        <w:tc>
          <w:tcPr>
            <w:tcW w:w="700" w:type="dxa"/>
            <w:gridSpan w:val="2"/>
          </w:tcPr>
          <w:p w:rsidR="00C77B12" w:rsidRPr="000F6FB1" w:rsidRDefault="00C77B12" w:rsidP="00C77B12">
            <w:pPr>
              <w:autoSpaceDE w:val="0"/>
              <w:autoSpaceDN w:val="0"/>
            </w:pPr>
            <w:r w:rsidRPr="000F6FB1">
              <w:t>-</w:t>
            </w:r>
          </w:p>
        </w:tc>
        <w:tc>
          <w:tcPr>
            <w:tcW w:w="868" w:type="dxa"/>
            <w:gridSpan w:val="4"/>
          </w:tcPr>
          <w:p w:rsidR="00C77B12" w:rsidRPr="000F6FB1" w:rsidRDefault="00C77B12" w:rsidP="00C77B12">
            <w:pPr>
              <w:autoSpaceDE w:val="0"/>
              <w:autoSpaceDN w:val="0"/>
            </w:pPr>
            <w:r w:rsidRPr="000F6FB1">
              <w:t>-</w:t>
            </w:r>
          </w:p>
        </w:tc>
        <w:tc>
          <w:tcPr>
            <w:tcW w:w="850" w:type="dxa"/>
            <w:gridSpan w:val="2"/>
          </w:tcPr>
          <w:p w:rsidR="00C77B12" w:rsidRPr="00E80079" w:rsidRDefault="00C77B12" w:rsidP="00C77B12">
            <w:pPr>
              <w:autoSpaceDE w:val="0"/>
              <w:autoSpaceDN w:val="0"/>
              <w:rPr>
                <w:sz w:val="24"/>
              </w:rPr>
            </w:pPr>
            <w:r w:rsidRPr="00E80079">
              <w:rPr>
                <w:sz w:val="24"/>
              </w:rPr>
              <w:t>-</w:t>
            </w:r>
          </w:p>
        </w:tc>
        <w:tc>
          <w:tcPr>
            <w:tcW w:w="709" w:type="dxa"/>
            <w:gridSpan w:val="3"/>
          </w:tcPr>
          <w:p w:rsidR="00C77B12" w:rsidRPr="00E80079" w:rsidRDefault="00C77B12" w:rsidP="00C77B12">
            <w:pPr>
              <w:autoSpaceDE w:val="0"/>
              <w:autoSpaceDN w:val="0"/>
              <w:rPr>
                <w:sz w:val="24"/>
              </w:rPr>
            </w:pPr>
            <w:r w:rsidRPr="00E80079">
              <w:rPr>
                <w:sz w:val="24"/>
              </w:rPr>
              <w:t>-</w:t>
            </w:r>
          </w:p>
        </w:tc>
        <w:tc>
          <w:tcPr>
            <w:tcW w:w="709" w:type="dxa"/>
            <w:gridSpan w:val="2"/>
          </w:tcPr>
          <w:p w:rsidR="00C77B12" w:rsidRPr="00E80079" w:rsidRDefault="00C77B12" w:rsidP="00C77B12">
            <w:pPr>
              <w:autoSpaceDE w:val="0"/>
              <w:autoSpaceDN w:val="0"/>
              <w:rPr>
                <w:sz w:val="24"/>
              </w:rPr>
            </w:pPr>
            <w:r w:rsidRPr="00E80079">
              <w:rPr>
                <w:sz w:val="24"/>
              </w:rPr>
              <w:t>-</w:t>
            </w:r>
          </w:p>
        </w:tc>
        <w:tc>
          <w:tcPr>
            <w:tcW w:w="709" w:type="dxa"/>
          </w:tcPr>
          <w:p w:rsidR="00C77B12" w:rsidRPr="00E80079" w:rsidRDefault="00C77B12" w:rsidP="00C77B12">
            <w:pPr>
              <w:autoSpaceDE w:val="0"/>
              <w:autoSpaceDN w:val="0"/>
              <w:rPr>
                <w:sz w:val="24"/>
              </w:rPr>
            </w:pPr>
            <w:r w:rsidRPr="00E80079">
              <w:rPr>
                <w:sz w:val="24"/>
              </w:rPr>
              <w:t>-</w:t>
            </w:r>
          </w:p>
        </w:tc>
      </w:tr>
      <w:tr w:rsidR="00C77B12" w:rsidRPr="00E80079" w:rsidTr="00C77B12">
        <w:tc>
          <w:tcPr>
            <w:tcW w:w="15797" w:type="dxa"/>
            <w:gridSpan w:val="54"/>
            <w:tcBorders>
              <w:top w:val="single" w:sz="4" w:space="0" w:color="auto"/>
              <w:left w:val="single" w:sz="4" w:space="0" w:color="auto"/>
              <w:bottom w:val="single" w:sz="4" w:space="0" w:color="auto"/>
              <w:right w:val="single" w:sz="4" w:space="0" w:color="auto"/>
            </w:tcBorders>
          </w:tcPr>
          <w:p w:rsidR="00C77B12" w:rsidRPr="000F6FB1" w:rsidRDefault="00C77B12" w:rsidP="00C77B12">
            <w:pPr>
              <w:autoSpaceDE w:val="0"/>
              <w:autoSpaceDN w:val="0"/>
            </w:pPr>
            <w:r w:rsidRPr="000F6FB1">
              <w:lastRenderedPageBreak/>
              <w:t xml:space="preserve">Подпрограмма 3 </w:t>
            </w:r>
            <w:r w:rsidRPr="000F6FB1">
              <w:rPr>
                <w:b/>
                <w:bCs/>
                <w:i/>
                <w:iCs/>
              </w:rPr>
              <w:t>«Ремонт (капитальный ремонт) объектов собственности Камешкирского района Пензенской области  2014-2022г»</w:t>
            </w:r>
          </w:p>
        </w:tc>
      </w:tr>
      <w:tr w:rsidR="00C77B12" w:rsidRPr="00E80079" w:rsidTr="00C77B12">
        <w:tc>
          <w:tcPr>
            <w:tcW w:w="610" w:type="dxa"/>
            <w:gridSpan w:val="2"/>
            <w:tcBorders>
              <w:top w:val="single" w:sz="4" w:space="0" w:color="auto"/>
              <w:left w:val="single" w:sz="4" w:space="0" w:color="auto"/>
              <w:bottom w:val="single" w:sz="4" w:space="0" w:color="auto"/>
              <w:right w:val="single" w:sz="4" w:space="0" w:color="auto"/>
            </w:tcBorders>
          </w:tcPr>
          <w:p w:rsidR="00C77B12" w:rsidRPr="000F6FB1" w:rsidRDefault="00C77B12" w:rsidP="00C77B12">
            <w:pPr>
              <w:autoSpaceDE w:val="0"/>
              <w:autoSpaceDN w:val="0"/>
              <w:ind w:left="426"/>
            </w:pPr>
          </w:p>
          <w:p w:rsidR="00C77B12" w:rsidRPr="000F6FB1" w:rsidRDefault="00C77B12" w:rsidP="00C77B12">
            <w:pPr>
              <w:autoSpaceDE w:val="0"/>
              <w:autoSpaceDN w:val="0"/>
              <w:ind w:left="426"/>
            </w:pPr>
          </w:p>
          <w:p w:rsidR="00C77B12" w:rsidRPr="000F6FB1" w:rsidRDefault="00C77B12" w:rsidP="00C77B12">
            <w:pPr>
              <w:autoSpaceDE w:val="0"/>
              <w:autoSpaceDN w:val="0"/>
            </w:pPr>
          </w:p>
        </w:tc>
        <w:tc>
          <w:tcPr>
            <w:tcW w:w="15187" w:type="dxa"/>
            <w:gridSpan w:val="52"/>
            <w:tcBorders>
              <w:top w:val="single" w:sz="4" w:space="0" w:color="auto"/>
              <w:left w:val="single" w:sz="4" w:space="0" w:color="auto"/>
              <w:bottom w:val="single" w:sz="4" w:space="0" w:color="auto"/>
              <w:right w:val="single" w:sz="4" w:space="0" w:color="auto"/>
            </w:tcBorders>
          </w:tcPr>
          <w:p w:rsidR="00C77B12" w:rsidRPr="000F6FB1" w:rsidRDefault="00C77B12" w:rsidP="00C77B12">
            <w:pPr>
              <w:autoSpaceDE w:val="0"/>
              <w:autoSpaceDN w:val="0"/>
              <w:ind w:left="126"/>
            </w:pPr>
            <w:r w:rsidRPr="000F6FB1">
              <w:t xml:space="preserve">Наименование исполнительного органа местного самоуправления Камешкирского района  Пензенской области, определяющего объем </w:t>
            </w:r>
          </w:p>
          <w:p w:rsidR="00C77B12" w:rsidRPr="000F6FB1" w:rsidRDefault="00C77B12" w:rsidP="00C77B12">
            <w:pPr>
              <w:autoSpaceDE w:val="0"/>
              <w:autoSpaceDN w:val="0"/>
              <w:ind w:left="126"/>
            </w:pPr>
            <w:r w:rsidRPr="000F6FB1">
              <w:t xml:space="preserve">муниципального задания и его финансирование: </w:t>
            </w:r>
          </w:p>
          <w:p w:rsidR="00C77B12" w:rsidRPr="000F6FB1" w:rsidRDefault="00C77B12" w:rsidP="00C77B12">
            <w:pPr>
              <w:autoSpaceDE w:val="0"/>
              <w:autoSpaceDN w:val="0"/>
              <w:ind w:left="126"/>
            </w:pPr>
            <w:r w:rsidRPr="000F6FB1">
              <w:t>Администрация Камешкирского района Пензенской области</w:t>
            </w:r>
          </w:p>
        </w:tc>
      </w:tr>
      <w:tr w:rsidR="00C77B12" w:rsidRPr="00E80079" w:rsidTr="00C77B12">
        <w:tc>
          <w:tcPr>
            <w:tcW w:w="610" w:type="dxa"/>
            <w:gridSpan w:val="2"/>
            <w:tcBorders>
              <w:top w:val="single" w:sz="4" w:space="0" w:color="auto"/>
              <w:left w:val="single" w:sz="4" w:space="0" w:color="auto"/>
              <w:bottom w:val="single" w:sz="4" w:space="0" w:color="auto"/>
              <w:right w:val="single" w:sz="4" w:space="0" w:color="auto"/>
            </w:tcBorders>
          </w:tcPr>
          <w:p w:rsidR="00C77B12" w:rsidRPr="000F6FB1" w:rsidRDefault="00C77B12" w:rsidP="00C77B12">
            <w:pPr>
              <w:autoSpaceDE w:val="0"/>
              <w:autoSpaceDN w:val="0"/>
              <w:ind w:left="426"/>
            </w:pPr>
          </w:p>
          <w:p w:rsidR="00C77B12" w:rsidRPr="000F6FB1" w:rsidRDefault="00C77B12" w:rsidP="00C77B12">
            <w:pPr>
              <w:autoSpaceDE w:val="0"/>
              <w:autoSpaceDN w:val="0"/>
              <w:jc w:val="both"/>
            </w:pPr>
          </w:p>
        </w:tc>
        <w:tc>
          <w:tcPr>
            <w:tcW w:w="15187" w:type="dxa"/>
            <w:gridSpan w:val="52"/>
            <w:tcBorders>
              <w:top w:val="single" w:sz="4" w:space="0" w:color="auto"/>
              <w:left w:val="single" w:sz="4" w:space="0" w:color="auto"/>
              <w:bottom w:val="single" w:sz="4" w:space="0" w:color="auto"/>
              <w:right w:val="single" w:sz="4" w:space="0" w:color="auto"/>
            </w:tcBorders>
          </w:tcPr>
          <w:p w:rsidR="00C77B12" w:rsidRPr="000F6FB1" w:rsidRDefault="00C77B12" w:rsidP="00C77B12">
            <w:pPr>
              <w:autoSpaceDE w:val="0"/>
              <w:autoSpaceDN w:val="0"/>
              <w:ind w:left="126"/>
            </w:pPr>
            <w:r w:rsidRPr="000F6FB1">
              <w:t>Основное мероприятие (указать наименование основного мероприятия):</w:t>
            </w:r>
          </w:p>
          <w:p w:rsidR="00C77B12" w:rsidRPr="000F6FB1" w:rsidRDefault="00C77B12" w:rsidP="00C77B12">
            <w:pPr>
              <w:autoSpaceDE w:val="0"/>
              <w:autoSpaceDN w:val="0"/>
              <w:ind w:left="126"/>
              <w:jc w:val="both"/>
            </w:pPr>
            <w:r w:rsidRPr="000F6FB1">
              <w:t xml:space="preserve">Ремонт (капитальный ремонт) объектов собственности Камешкирского района Пензенской области </w:t>
            </w:r>
          </w:p>
        </w:tc>
      </w:tr>
      <w:tr w:rsidR="00C77B12" w:rsidRPr="00E80079" w:rsidTr="00C77B12">
        <w:tc>
          <w:tcPr>
            <w:tcW w:w="610" w:type="dxa"/>
            <w:gridSpan w:val="2"/>
            <w:tcBorders>
              <w:top w:val="single" w:sz="4" w:space="0" w:color="auto"/>
              <w:left w:val="single" w:sz="4" w:space="0" w:color="auto"/>
              <w:bottom w:val="single" w:sz="4" w:space="0" w:color="auto"/>
              <w:right w:val="single" w:sz="4" w:space="0" w:color="auto"/>
            </w:tcBorders>
          </w:tcPr>
          <w:p w:rsidR="00C77B12" w:rsidRPr="000F6FB1" w:rsidRDefault="00C77B12" w:rsidP="00C77B12">
            <w:pPr>
              <w:autoSpaceDE w:val="0"/>
              <w:autoSpaceDN w:val="0"/>
              <w:ind w:left="426"/>
            </w:pPr>
          </w:p>
          <w:p w:rsidR="00C77B12" w:rsidRPr="000F6FB1" w:rsidRDefault="00C77B12" w:rsidP="00C77B12">
            <w:pPr>
              <w:autoSpaceDE w:val="0"/>
              <w:autoSpaceDN w:val="0"/>
            </w:pPr>
          </w:p>
        </w:tc>
        <w:tc>
          <w:tcPr>
            <w:tcW w:w="15187" w:type="dxa"/>
            <w:gridSpan w:val="52"/>
            <w:tcBorders>
              <w:top w:val="single" w:sz="4" w:space="0" w:color="auto"/>
              <w:left w:val="single" w:sz="4" w:space="0" w:color="auto"/>
              <w:bottom w:val="single" w:sz="4" w:space="0" w:color="auto"/>
              <w:right w:val="single" w:sz="4" w:space="0" w:color="auto"/>
            </w:tcBorders>
          </w:tcPr>
          <w:p w:rsidR="00C77B12" w:rsidRPr="000F6FB1" w:rsidRDefault="00C77B12" w:rsidP="00C77B12">
            <w:pPr>
              <w:autoSpaceDE w:val="0"/>
              <w:autoSpaceDN w:val="0"/>
              <w:ind w:left="126"/>
            </w:pPr>
            <w:r w:rsidRPr="000F6FB1">
              <w:t>Мероприятие (указать наименование мероприятия, в рамках которого оказывается муниципальная услуга (выполняется работа)):</w:t>
            </w:r>
          </w:p>
          <w:p w:rsidR="00C77B12" w:rsidRPr="000F6FB1" w:rsidRDefault="00C77B12" w:rsidP="00C77B12">
            <w:pPr>
              <w:autoSpaceDE w:val="0"/>
              <w:autoSpaceDN w:val="0"/>
              <w:ind w:left="126"/>
            </w:pPr>
            <w:r w:rsidRPr="000F6FB1">
              <w:t>Ремонт (капитальный ремонт) объектов собственности</w:t>
            </w:r>
          </w:p>
        </w:tc>
      </w:tr>
      <w:tr w:rsidR="00C77B12" w:rsidRPr="00E80079" w:rsidTr="00C77B12">
        <w:tc>
          <w:tcPr>
            <w:tcW w:w="610" w:type="dxa"/>
            <w:gridSpan w:val="2"/>
          </w:tcPr>
          <w:p w:rsidR="00C77B12" w:rsidRPr="000F6FB1" w:rsidRDefault="00C77B12" w:rsidP="00C77B12">
            <w:pPr>
              <w:autoSpaceDE w:val="0"/>
              <w:autoSpaceDN w:val="0"/>
              <w:jc w:val="center"/>
            </w:pPr>
            <w:r>
              <w:t>3</w:t>
            </w:r>
          </w:p>
        </w:tc>
        <w:tc>
          <w:tcPr>
            <w:tcW w:w="2261" w:type="dxa"/>
            <w:gridSpan w:val="2"/>
          </w:tcPr>
          <w:p w:rsidR="00C77B12" w:rsidRPr="000F6FB1" w:rsidRDefault="00C77B12" w:rsidP="00C77B12">
            <w:pPr>
              <w:autoSpaceDE w:val="0"/>
              <w:autoSpaceDN w:val="0"/>
            </w:pPr>
            <w:r w:rsidRPr="000F6FB1">
              <w:t>Ремонт (капитальный ремонт) объектов собственности</w:t>
            </w:r>
          </w:p>
        </w:tc>
        <w:tc>
          <w:tcPr>
            <w:tcW w:w="1839" w:type="dxa"/>
            <w:gridSpan w:val="2"/>
          </w:tcPr>
          <w:p w:rsidR="00C77B12" w:rsidRPr="000F6FB1" w:rsidRDefault="00C77B12" w:rsidP="00C77B12">
            <w:pPr>
              <w:autoSpaceDE w:val="0"/>
              <w:autoSpaceDN w:val="0"/>
              <w:jc w:val="center"/>
            </w:pPr>
            <w:r w:rsidRPr="000F6FB1">
              <w:t>Объект</w:t>
            </w:r>
          </w:p>
        </w:tc>
        <w:tc>
          <w:tcPr>
            <w:tcW w:w="880" w:type="dxa"/>
            <w:gridSpan w:val="5"/>
          </w:tcPr>
          <w:p w:rsidR="00C77B12" w:rsidRPr="000F6FB1" w:rsidRDefault="00C77B12" w:rsidP="00C77B12">
            <w:pPr>
              <w:autoSpaceDE w:val="0"/>
              <w:autoSpaceDN w:val="0"/>
              <w:jc w:val="center"/>
            </w:pPr>
            <w:r w:rsidRPr="000F6FB1">
              <w:t>ед</w:t>
            </w:r>
          </w:p>
        </w:tc>
        <w:tc>
          <w:tcPr>
            <w:tcW w:w="708" w:type="dxa"/>
            <w:gridSpan w:val="4"/>
          </w:tcPr>
          <w:p w:rsidR="00C77B12" w:rsidRPr="000F6FB1" w:rsidRDefault="00C77B12" w:rsidP="00C77B12">
            <w:pPr>
              <w:autoSpaceDE w:val="0"/>
              <w:autoSpaceDN w:val="0"/>
              <w:jc w:val="center"/>
            </w:pPr>
            <w:r>
              <w:t>0</w:t>
            </w:r>
          </w:p>
        </w:tc>
        <w:tc>
          <w:tcPr>
            <w:tcW w:w="758" w:type="dxa"/>
            <w:gridSpan w:val="4"/>
          </w:tcPr>
          <w:p w:rsidR="00C77B12" w:rsidRPr="000F6FB1" w:rsidRDefault="00C77B12" w:rsidP="00C77B12">
            <w:pPr>
              <w:autoSpaceDE w:val="0"/>
              <w:autoSpaceDN w:val="0"/>
              <w:jc w:val="center"/>
            </w:pPr>
            <w:r>
              <w:t>1</w:t>
            </w:r>
          </w:p>
        </w:tc>
        <w:tc>
          <w:tcPr>
            <w:tcW w:w="660" w:type="dxa"/>
            <w:gridSpan w:val="4"/>
          </w:tcPr>
          <w:p w:rsidR="00C77B12" w:rsidRPr="000F6FB1" w:rsidRDefault="00C77B12" w:rsidP="00C77B12">
            <w:pPr>
              <w:autoSpaceDE w:val="0"/>
              <w:autoSpaceDN w:val="0"/>
              <w:jc w:val="center"/>
            </w:pPr>
            <w:r>
              <w:t>1</w:t>
            </w:r>
          </w:p>
        </w:tc>
        <w:tc>
          <w:tcPr>
            <w:tcW w:w="709" w:type="dxa"/>
            <w:gridSpan w:val="4"/>
          </w:tcPr>
          <w:p w:rsidR="00C77B12" w:rsidRPr="000F6FB1" w:rsidRDefault="00C77B12" w:rsidP="00C77B12">
            <w:pPr>
              <w:autoSpaceDE w:val="0"/>
              <w:autoSpaceDN w:val="0"/>
              <w:jc w:val="center"/>
            </w:pPr>
            <w:r>
              <w:t>2</w:t>
            </w:r>
          </w:p>
        </w:tc>
        <w:tc>
          <w:tcPr>
            <w:tcW w:w="708" w:type="dxa"/>
            <w:gridSpan w:val="4"/>
          </w:tcPr>
          <w:p w:rsidR="00C77B12" w:rsidRPr="000F6FB1" w:rsidRDefault="00C77B12" w:rsidP="00C77B12">
            <w:pPr>
              <w:autoSpaceDE w:val="0"/>
              <w:autoSpaceDN w:val="0"/>
              <w:jc w:val="center"/>
            </w:pPr>
            <w:r w:rsidRPr="000F6FB1">
              <w:t>1</w:t>
            </w:r>
          </w:p>
        </w:tc>
        <w:tc>
          <w:tcPr>
            <w:tcW w:w="700" w:type="dxa"/>
            <w:gridSpan w:val="3"/>
          </w:tcPr>
          <w:p w:rsidR="00C77B12" w:rsidRPr="000F6FB1" w:rsidRDefault="00C77B12" w:rsidP="00C77B12">
            <w:pPr>
              <w:autoSpaceDE w:val="0"/>
              <w:autoSpaceDN w:val="0"/>
              <w:jc w:val="center"/>
            </w:pPr>
            <w:r w:rsidRPr="000F6FB1">
              <w:t>0</w:t>
            </w:r>
          </w:p>
        </w:tc>
        <w:tc>
          <w:tcPr>
            <w:tcW w:w="709" w:type="dxa"/>
            <w:gridSpan w:val="3"/>
          </w:tcPr>
          <w:p w:rsidR="00C77B12" w:rsidRPr="000F6FB1" w:rsidRDefault="00C77B12" w:rsidP="00C77B12">
            <w:pPr>
              <w:autoSpaceDE w:val="0"/>
              <w:autoSpaceDN w:val="0"/>
              <w:jc w:val="center"/>
            </w:pPr>
            <w:r w:rsidRPr="000F6FB1">
              <w:t>0</w:t>
            </w:r>
          </w:p>
        </w:tc>
        <w:tc>
          <w:tcPr>
            <w:tcW w:w="710" w:type="dxa"/>
            <w:gridSpan w:val="3"/>
          </w:tcPr>
          <w:p w:rsidR="00C77B12" w:rsidRPr="000F6FB1" w:rsidRDefault="00C77B12" w:rsidP="00C77B12">
            <w:pPr>
              <w:autoSpaceDE w:val="0"/>
              <w:autoSpaceDN w:val="0"/>
              <w:jc w:val="center"/>
            </w:pPr>
            <w:r w:rsidRPr="000F6FB1">
              <w:t>0</w:t>
            </w:r>
          </w:p>
        </w:tc>
        <w:tc>
          <w:tcPr>
            <w:tcW w:w="717" w:type="dxa"/>
            <w:gridSpan w:val="3"/>
          </w:tcPr>
          <w:p w:rsidR="00C77B12" w:rsidRPr="000F6FB1" w:rsidRDefault="00C77B12" w:rsidP="00C77B12">
            <w:pPr>
              <w:autoSpaceDE w:val="0"/>
              <w:autoSpaceDN w:val="0"/>
              <w:jc w:val="center"/>
            </w:pPr>
            <w:r w:rsidRPr="000F6FB1">
              <w:t>4400,730</w:t>
            </w:r>
          </w:p>
        </w:tc>
        <w:tc>
          <w:tcPr>
            <w:tcW w:w="709" w:type="dxa"/>
            <w:gridSpan w:val="2"/>
          </w:tcPr>
          <w:p w:rsidR="00C77B12" w:rsidRPr="000F6FB1" w:rsidRDefault="00C77B12" w:rsidP="00C77B12">
            <w:pPr>
              <w:autoSpaceDE w:val="0"/>
              <w:autoSpaceDN w:val="0"/>
              <w:jc w:val="center"/>
            </w:pPr>
            <w:r w:rsidRPr="000F6FB1">
              <w:t>6744,142</w:t>
            </w:r>
          </w:p>
        </w:tc>
        <w:tc>
          <w:tcPr>
            <w:tcW w:w="851" w:type="dxa"/>
            <w:gridSpan w:val="2"/>
          </w:tcPr>
          <w:p w:rsidR="00C77B12" w:rsidRPr="000F6FB1" w:rsidRDefault="00C77B12" w:rsidP="00C77B12">
            <w:pPr>
              <w:autoSpaceDE w:val="0"/>
              <w:autoSpaceDN w:val="0"/>
              <w:jc w:val="center"/>
            </w:pPr>
            <w:r w:rsidRPr="00077535">
              <w:t>1 720,0</w:t>
            </w:r>
          </w:p>
        </w:tc>
        <w:tc>
          <w:tcPr>
            <w:tcW w:w="568" w:type="dxa"/>
            <w:gridSpan w:val="2"/>
          </w:tcPr>
          <w:p w:rsidR="00C77B12" w:rsidRPr="000F6FB1" w:rsidRDefault="00C77B12" w:rsidP="00C77B12">
            <w:pPr>
              <w:autoSpaceDE w:val="0"/>
              <w:autoSpaceDN w:val="0"/>
              <w:jc w:val="center"/>
            </w:pPr>
            <w:r w:rsidRPr="000F6FB1">
              <w:t>0</w:t>
            </w:r>
          </w:p>
        </w:tc>
        <w:tc>
          <w:tcPr>
            <w:tcW w:w="708" w:type="dxa"/>
            <w:gridSpan w:val="3"/>
          </w:tcPr>
          <w:p w:rsidR="00C77B12" w:rsidRPr="000F6FB1" w:rsidRDefault="00C77B12" w:rsidP="00C77B12">
            <w:pPr>
              <w:autoSpaceDE w:val="0"/>
              <w:autoSpaceDN w:val="0"/>
              <w:jc w:val="center"/>
            </w:pPr>
            <w:r w:rsidRPr="000F6FB1">
              <w:t>0</w:t>
            </w:r>
          </w:p>
        </w:tc>
        <w:tc>
          <w:tcPr>
            <w:tcW w:w="992" w:type="dxa"/>
            <w:gridSpan w:val="2"/>
          </w:tcPr>
          <w:p w:rsidR="00C77B12" w:rsidRPr="000F6FB1" w:rsidRDefault="00C77B12" w:rsidP="00C77B12">
            <w:pPr>
              <w:autoSpaceDE w:val="0"/>
              <w:autoSpaceDN w:val="0"/>
              <w:jc w:val="center"/>
            </w:pPr>
            <w:r w:rsidRPr="000F6FB1">
              <w:t>0</w:t>
            </w:r>
          </w:p>
        </w:tc>
      </w:tr>
      <w:tr w:rsidR="00C77B12" w:rsidRPr="00E80079" w:rsidTr="00C77B12">
        <w:tc>
          <w:tcPr>
            <w:tcW w:w="610" w:type="dxa"/>
            <w:gridSpan w:val="2"/>
          </w:tcPr>
          <w:p w:rsidR="00C77B12" w:rsidRPr="000F6FB1" w:rsidRDefault="00C77B12" w:rsidP="00C77B12">
            <w:pPr>
              <w:autoSpaceDE w:val="0"/>
              <w:autoSpaceDN w:val="0"/>
              <w:jc w:val="center"/>
            </w:pPr>
            <w:r>
              <w:t>3.1</w:t>
            </w:r>
          </w:p>
        </w:tc>
        <w:tc>
          <w:tcPr>
            <w:tcW w:w="2261" w:type="dxa"/>
            <w:gridSpan w:val="2"/>
          </w:tcPr>
          <w:p w:rsidR="00C77B12" w:rsidRPr="000F6FB1" w:rsidRDefault="00C77B12" w:rsidP="00C77B12">
            <w:pPr>
              <w:autoSpaceDE w:val="0"/>
              <w:autoSpaceDN w:val="0"/>
              <w:adjustRightInd w:val="0"/>
            </w:pPr>
            <w:r w:rsidRPr="000F6FB1">
              <w:t>Подготовка проектно-сметной документации по объектам ремонта</w:t>
            </w:r>
            <w:r w:rsidRPr="000F6FB1">
              <w:rPr>
                <w:lang w:eastAsia="ar-SA"/>
              </w:rPr>
              <w:t xml:space="preserve"> образовательных учреждений</w:t>
            </w:r>
          </w:p>
        </w:tc>
        <w:tc>
          <w:tcPr>
            <w:tcW w:w="1839" w:type="dxa"/>
            <w:gridSpan w:val="2"/>
          </w:tcPr>
          <w:p w:rsidR="00C77B12" w:rsidRPr="000F6FB1" w:rsidRDefault="00C77B12" w:rsidP="00C77B12">
            <w:pPr>
              <w:autoSpaceDE w:val="0"/>
              <w:autoSpaceDN w:val="0"/>
              <w:jc w:val="center"/>
            </w:pPr>
            <w:r w:rsidRPr="000F6FB1">
              <w:t>Проектно-сметная документация</w:t>
            </w:r>
          </w:p>
        </w:tc>
        <w:tc>
          <w:tcPr>
            <w:tcW w:w="880" w:type="dxa"/>
            <w:gridSpan w:val="5"/>
          </w:tcPr>
          <w:p w:rsidR="00C77B12" w:rsidRPr="000F6FB1" w:rsidRDefault="00C77B12" w:rsidP="00C77B12">
            <w:pPr>
              <w:autoSpaceDE w:val="0"/>
              <w:autoSpaceDN w:val="0"/>
              <w:jc w:val="center"/>
            </w:pPr>
            <w:r w:rsidRPr="000F6FB1">
              <w:t>ед.</w:t>
            </w:r>
          </w:p>
        </w:tc>
        <w:tc>
          <w:tcPr>
            <w:tcW w:w="708" w:type="dxa"/>
            <w:gridSpan w:val="4"/>
          </w:tcPr>
          <w:p w:rsidR="00C77B12" w:rsidRPr="000F6FB1" w:rsidRDefault="00C77B12" w:rsidP="00C77B12">
            <w:pPr>
              <w:autoSpaceDE w:val="0"/>
              <w:autoSpaceDN w:val="0"/>
              <w:jc w:val="center"/>
            </w:pPr>
            <w:r>
              <w:t>0</w:t>
            </w:r>
          </w:p>
        </w:tc>
        <w:tc>
          <w:tcPr>
            <w:tcW w:w="758" w:type="dxa"/>
            <w:gridSpan w:val="4"/>
          </w:tcPr>
          <w:p w:rsidR="00C77B12" w:rsidRPr="000F6FB1" w:rsidRDefault="00C77B12" w:rsidP="00C77B12">
            <w:pPr>
              <w:autoSpaceDE w:val="0"/>
              <w:autoSpaceDN w:val="0"/>
              <w:jc w:val="center"/>
            </w:pPr>
            <w:r>
              <w:t>1</w:t>
            </w:r>
          </w:p>
        </w:tc>
        <w:tc>
          <w:tcPr>
            <w:tcW w:w="660" w:type="dxa"/>
            <w:gridSpan w:val="4"/>
          </w:tcPr>
          <w:p w:rsidR="00C77B12" w:rsidRPr="000F6FB1" w:rsidRDefault="00C77B12" w:rsidP="00C77B12">
            <w:pPr>
              <w:autoSpaceDE w:val="0"/>
              <w:autoSpaceDN w:val="0"/>
              <w:jc w:val="center"/>
            </w:pPr>
            <w:r>
              <w:t>1</w:t>
            </w:r>
          </w:p>
        </w:tc>
        <w:tc>
          <w:tcPr>
            <w:tcW w:w="709" w:type="dxa"/>
            <w:gridSpan w:val="4"/>
          </w:tcPr>
          <w:p w:rsidR="00C77B12" w:rsidRPr="000F6FB1" w:rsidRDefault="00C77B12" w:rsidP="00C77B12">
            <w:pPr>
              <w:autoSpaceDE w:val="0"/>
              <w:autoSpaceDN w:val="0"/>
              <w:jc w:val="center"/>
            </w:pPr>
            <w:r>
              <w:t>2</w:t>
            </w:r>
          </w:p>
        </w:tc>
        <w:tc>
          <w:tcPr>
            <w:tcW w:w="708" w:type="dxa"/>
            <w:gridSpan w:val="4"/>
          </w:tcPr>
          <w:p w:rsidR="00C77B12" w:rsidRPr="000F6FB1" w:rsidRDefault="00C77B12" w:rsidP="00C77B12">
            <w:pPr>
              <w:autoSpaceDE w:val="0"/>
              <w:autoSpaceDN w:val="0"/>
              <w:jc w:val="center"/>
            </w:pPr>
            <w:r w:rsidRPr="000F6FB1">
              <w:t>1</w:t>
            </w:r>
          </w:p>
        </w:tc>
        <w:tc>
          <w:tcPr>
            <w:tcW w:w="700" w:type="dxa"/>
            <w:gridSpan w:val="3"/>
          </w:tcPr>
          <w:p w:rsidR="00C77B12" w:rsidRPr="000F6FB1" w:rsidRDefault="00C77B12" w:rsidP="00C77B12">
            <w:pPr>
              <w:autoSpaceDE w:val="0"/>
              <w:autoSpaceDN w:val="0"/>
              <w:jc w:val="center"/>
            </w:pPr>
            <w:r w:rsidRPr="000F6FB1">
              <w:t>0</w:t>
            </w:r>
          </w:p>
        </w:tc>
        <w:tc>
          <w:tcPr>
            <w:tcW w:w="709" w:type="dxa"/>
            <w:gridSpan w:val="3"/>
          </w:tcPr>
          <w:p w:rsidR="00C77B12" w:rsidRPr="000F6FB1" w:rsidRDefault="00C77B12" w:rsidP="00C77B12">
            <w:pPr>
              <w:autoSpaceDE w:val="0"/>
              <w:autoSpaceDN w:val="0"/>
              <w:jc w:val="center"/>
            </w:pPr>
            <w:r w:rsidRPr="000F6FB1">
              <w:t>0</w:t>
            </w:r>
          </w:p>
        </w:tc>
        <w:tc>
          <w:tcPr>
            <w:tcW w:w="710" w:type="dxa"/>
            <w:gridSpan w:val="3"/>
          </w:tcPr>
          <w:p w:rsidR="00C77B12" w:rsidRPr="000F6FB1" w:rsidRDefault="00C77B12" w:rsidP="00C77B12">
            <w:pPr>
              <w:autoSpaceDE w:val="0"/>
              <w:autoSpaceDN w:val="0"/>
              <w:jc w:val="center"/>
            </w:pPr>
            <w:r w:rsidRPr="000F6FB1">
              <w:t>0</w:t>
            </w:r>
          </w:p>
        </w:tc>
        <w:tc>
          <w:tcPr>
            <w:tcW w:w="717" w:type="dxa"/>
            <w:gridSpan w:val="3"/>
          </w:tcPr>
          <w:p w:rsidR="00C77B12" w:rsidRPr="000F6FB1" w:rsidRDefault="00C77B12" w:rsidP="00C77B12">
            <w:pPr>
              <w:autoSpaceDE w:val="0"/>
              <w:autoSpaceDN w:val="0"/>
              <w:jc w:val="center"/>
            </w:pPr>
            <w:r w:rsidRPr="000F6FB1">
              <w:t>0</w:t>
            </w:r>
          </w:p>
        </w:tc>
        <w:tc>
          <w:tcPr>
            <w:tcW w:w="709" w:type="dxa"/>
            <w:gridSpan w:val="2"/>
          </w:tcPr>
          <w:p w:rsidR="00C77B12" w:rsidRPr="000F6FB1" w:rsidRDefault="00C77B12" w:rsidP="00C77B12">
            <w:pPr>
              <w:autoSpaceDE w:val="0"/>
              <w:autoSpaceDN w:val="0"/>
              <w:jc w:val="center"/>
            </w:pPr>
            <w:r w:rsidRPr="000F6FB1">
              <w:t>0</w:t>
            </w:r>
          </w:p>
        </w:tc>
        <w:tc>
          <w:tcPr>
            <w:tcW w:w="851" w:type="dxa"/>
            <w:gridSpan w:val="2"/>
          </w:tcPr>
          <w:p w:rsidR="00C77B12" w:rsidRPr="000F6FB1" w:rsidRDefault="00C77B12" w:rsidP="00C77B12">
            <w:pPr>
              <w:autoSpaceDE w:val="0"/>
              <w:autoSpaceDN w:val="0"/>
              <w:jc w:val="center"/>
            </w:pPr>
            <w:r w:rsidRPr="000F6FB1">
              <w:t>0</w:t>
            </w:r>
          </w:p>
        </w:tc>
        <w:tc>
          <w:tcPr>
            <w:tcW w:w="568" w:type="dxa"/>
            <w:gridSpan w:val="2"/>
          </w:tcPr>
          <w:p w:rsidR="00C77B12" w:rsidRPr="000F6FB1" w:rsidRDefault="00C77B12" w:rsidP="00C77B12">
            <w:pPr>
              <w:autoSpaceDE w:val="0"/>
              <w:autoSpaceDN w:val="0"/>
              <w:jc w:val="center"/>
            </w:pPr>
            <w:r w:rsidRPr="000F6FB1">
              <w:t>0</w:t>
            </w:r>
          </w:p>
        </w:tc>
        <w:tc>
          <w:tcPr>
            <w:tcW w:w="708" w:type="dxa"/>
            <w:gridSpan w:val="3"/>
          </w:tcPr>
          <w:p w:rsidR="00C77B12" w:rsidRPr="000F6FB1" w:rsidRDefault="00C77B12" w:rsidP="00C77B12">
            <w:pPr>
              <w:autoSpaceDE w:val="0"/>
              <w:autoSpaceDN w:val="0"/>
              <w:jc w:val="center"/>
            </w:pPr>
            <w:r w:rsidRPr="000F6FB1">
              <w:t>0</w:t>
            </w:r>
          </w:p>
        </w:tc>
        <w:tc>
          <w:tcPr>
            <w:tcW w:w="992" w:type="dxa"/>
            <w:gridSpan w:val="2"/>
          </w:tcPr>
          <w:p w:rsidR="00C77B12" w:rsidRPr="000F6FB1" w:rsidRDefault="00C77B12" w:rsidP="00C77B12">
            <w:pPr>
              <w:autoSpaceDE w:val="0"/>
              <w:autoSpaceDN w:val="0"/>
              <w:jc w:val="center"/>
            </w:pPr>
            <w:r w:rsidRPr="000F6FB1">
              <w:t>0</w:t>
            </w:r>
          </w:p>
        </w:tc>
      </w:tr>
      <w:tr w:rsidR="00C77B12" w:rsidRPr="00E80079" w:rsidTr="00C77B12">
        <w:tc>
          <w:tcPr>
            <w:tcW w:w="610" w:type="dxa"/>
            <w:gridSpan w:val="2"/>
          </w:tcPr>
          <w:p w:rsidR="00C77B12" w:rsidRPr="000F6FB1" w:rsidRDefault="00C77B12" w:rsidP="00C77B12">
            <w:pPr>
              <w:autoSpaceDE w:val="0"/>
              <w:autoSpaceDN w:val="0"/>
              <w:jc w:val="center"/>
            </w:pPr>
            <w:r>
              <w:t>3.2</w:t>
            </w:r>
          </w:p>
        </w:tc>
        <w:tc>
          <w:tcPr>
            <w:tcW w:w="2261" w:type="dxa"/>
            <w:gridSpan w:val="2"/>
          </w:tcPr>
          <w:p w:rsidR="00C77B12" w:rsidRPr="000F6FB1" w:rsidRDefault="00C77B12" w:rsidP="00C77B12">
            <w:pPr>
              <w:autoSpaceDE w:val="0"/>
              <w:autoSpaceDN w:val="0"/>
            </w:pPr>
            <w:r w:rsidRPr="000F6FB1">
              <w:rPr>
                <w:lang w:eastAsia="ar-SA"/>
              </w:rPr>
              <w:t>Ремонт(капитальный ремонт) зданий общеобразовательных организаций</w:t>
            </w:r>
          </w:p>
        </w:tc>
        <w:tc>
          <w:tcPr>
            <w:tcW w:w="1839" w:type="dxa"/>
            <w:gridSpan w:val="2"/>
          </w:tcPr>
          <w:p w:rsidR="00C77B12" w:rsidRPr="000F6FB1" w:rsidRDefault="00C77B12" w:rsidP="00C77B12">
            <w:pPr>
              <w:autoSpaceDE w:val="0"/>
              <w:autoSpaceDN w:val="0"/>
              <w:jc w:val="center"/>
            </w:pPr>
            <w:r w:rsidRPr="000F6FB1">
              <w:t xml:space="preserve">Объект </w:t>
            </w:r>
          </w:p>
        </w:tc>
        <w:tc>
          <w:tcPr>
            <w:tcW w:w="880" w:type="dxa"/>
            <w:gridSpan w:val="5"/>
          </w:tcPr>
          <w:p w:rsidR="00C77B12" w:rsidRPr="000F6FB1" w:rsidRDefault="00C77B12" w:rsidP="00C77B12">
            <w:pPr>
              <w:autoSpaceDE w:val="0"/>
              <w:autoSpaceDN w:val="0"/>
              <w:jc w:val="center"/>
            </w:pPr>
            <w:r w:rsidRPr="000F6FB1">
              <w:t>ед.</w:t>
            </w:r>
          </w:p>
        </w:tc>
        <w:tc>
          <w:tcPr>
            <w:tcW w:w="708" w:type="dxa"/>
            <w:gridSpan w:val="4"/>
          </w:tcPr>
          <w:p w:rsidR="00C77B12" w:rsidRPr="000F6FB1" w:rsidRDefault="00C77B12" w:rsidP="00C77B12">
            <w:pPr>
              <w:autoSpaceDE w:val="0"/>
              <w:autoSpaceDN w:val="0"/>
              <w:jc w:val="center"/>
            </w:pPr>
            <w:r>
              <w:t>0</w:t>
            </w:r>
          </w:p>
        </w:tc>
        <w:tc>
          <w:tcPr>
            <w:tcW w:w="758" w:type="dxa"/>
            <w:gridSpan w:val="4"/>
          </w:tcPr>
          <w:p w:rsidR="00C77B12" w:rsidRPr="000F6FB1" w:rsidRDefault="00C77B12" w:rsidP="00C77B12">
            <w:pPr>
              <w:autoSpaceDE w:val="0"/>
              <w:autoSpaceDN w:val="0"/>
              <w:jc w:val="center"/>
            </w:pPr>
            <w:r>
              <w:t>1</w:t>
            </w:r>
          </w:p>
        </w:tc>
        <w:tc>
          <w:tcPr>
            <w:tcW w:w="660" w:type="dxa"/>
            <w:gridSpan w:val="4"/>
          </w:tcPr>
          <w:p w:rsidR="00C77B12" w:rsidRPr="000F6FB1" w:rsidRDefault="00C77B12" w:rsidP="00C77B12">
            <w:pPr>
              <w:autoSpaceDE w:val="0"/>
              <w:autoSpaceDN w:val="0"/>
              <w:jc w:val="center"/>
            </w:pPr>
          </w:p>
        </w:tc>
        <w:tc>
          <w:tcPr>
            <w:tcW w:w="709" w:type="dxa"/>
            <w:gridSpan w:val="4"/>
          </w:tcPr>
          <w:p w:rsidR="00C77B12" w:rsidRPr="000F6FB1" w:rsidRDefault="00C77B12" w:rsidP="00C77B12">
            <w:pPr>
              <w:autoSpaceDE w:val="0"/>
              <w:autoSpaceDN w:val="0"/>
              <w:jc w:val="center"/>
            </w:pPr>
            <w:r>
              <w:t>2</w:t>
            </w:r>
          </w:p>
        </w:tc>
        <w:tc>
          <w:tcPr>
            <w:tcW w:w="708" w:type="dxa"/>
            <w:gridSpan w:val="4"/>
          </w:tcPr>
          <w:p w:rsidR="00C77B12" w:rsidRPr="000F6FB1" w:rsidRDefault="00C77B12" w:rsidP="00C77B12">
            <w:pPr>
              <w:autoSpaceDE w:val="0"/>
              <w:autoSpaceDN w:val="0"/>
              <w:jc w:val="center"/>
            </w:pPr>
            <w:r w:rsidRPr="000F6FB1">
              <w:t>1</w:t>
            </w:r>
          </w:p>
        </w:tc>
        <w:tc>
          <w:tcPr>
            <w:tcW w:w="700" w:type="dxa"/>
            <w:gridSpan w:val="3"/>
          </w:tcPr>
          <w:p w:rsidR="00C77B12" w:rsidRPr="000F6FB1" w:rsidRDefault="00C77B12" w:rsidP="00C77B12">
            <w:pPr>
              <w:autoSpaceDE w:val="0"/>
              <w:autoSpaceDN w:val="0"/>
              <w:jc w:val="center"/>
            </w:pPr>
            <w:r w:rsidRPr="000F6FB1">
              <w:t>0</w:t>
            </w:r>
          </w:p>
        </w:tc>
        <w:tc>
          <w:tcPr>
            <w:tcW w:w="709" w:type="dxa"/>
            <w:gridSpan w:val="3"/>
          </w:tcPr>
          <w:p w:rsidR="00C77B12" w:rsidRPr="000F6FB1" w:rsidRDefault="00C77B12" w:rsidP="00C77B12">
            <w:pPr>
              <w:autoSpaceDE w:val="0"/>
              <w:autoSpaceDN w:val="0"/>
              <w:jc w:val="center"/>
            </w:pPr>
            <w:r w:rsidRPr="000F6FB1">
              <w:t>0</w:t>
            </w:r>
          </w:p>
        </w:tc>
        <w:tc>
          <w:tcPr>
            <w:tcW w:w="710" w:type="dxa"/>
            <w:gridSpan w:val="3"/>
          </w:tcPr>
          <w:p w:rsidR="00C77B12" w:rsidRPr="000F6FB1" w:rsidRDefault="00C77B12" w:rsidP="00C77B12">
            <w:pPr>
              <w:autoSpaceDE w:val="0"/>
              <w:autoSpaceDN w:val="0"/>
              <w:jc w:val="center"/>
            </w:pPr>
            <w:r w:rsidRPr="000F6FB1">
              <w:t>0</w:t>
            </w:r>
          </w:p>
        </w:tc>
        <w:tc>
          <w:tcPr>
            <w:tcW w:w="717" w:type="dxa"/>
            <w:gridSpan w:val="3"/>
          </w:tcPr>
          <w:p w:rsidR="00C77B12" w:rsidRPr="000F6FB1" w:rsidRDefault="00C77B12" w:rsidP="00C77B12">
            <w:pPr>
              <w:autoSpaceDE w:val="0"/>
              <w:autoSpaceDN w:val="0"/>
              <w:jc w:val="center"/>
            </w:pPr>
            <w:r w:rsidRPr="000F6FB1">
              <w:t>4400,730</w:t>
            </w:r>
          </w:p>
        </w:tc>
        <w:tc>
          <w:tcPr>
            <w:tcW w:w="709" w:type="dxa"/>
            <w:gridSpan w:val="2"/>
          </w:tcPr>
          <w:p w:rsidR="00C77B12" w:rsidRPr="000F6FB1" w:rsidRDefault="00C77B12" w:rsidP="00C77B12">
            <w:pPr>
              <w:autoSpaceDE w:val="0"/>
              <w:autoSpaceDN w:val="0"/>
              <w:jc w:val="center"/>
            </w:pPr>
            <w:r w:rsidRPr="000F6FB1">
              <w:t>6364,142</w:t>
            </w:r>
          </w:p>
        </w:tc>
        <w:tc>
          <w:tcPr>
            <w:tcW w:w="851" w:type="dxa"/>
            <w:gridSpan w:val="2"/>
          </w:tcPr>
          <w:p w:rsidR="00C77B12" w:rsidRPr="000F6FB1" w:rsidRDefault="00C77B12" w:rsidP="00C77B12">
            <w:pPr>
              <w:autoSpaceDE w:val="0"/>
              <w:autoSpaceDN w:val="0"/>
              <w:jc w:val="center"/>
            </w:pPr>
            <w:r w:rsidRPr="00077535">
              <w:t>1 720,0</w:t>
            </w:r>
          </w:p>
        </w:tc>
        <w:tc>
          <w:tcPr>
            <w:tcW w:w="568" w:type="dxa"/>
            <w:gridSpan w:val="2"/>
          </w:tcPr>
          <w:p w:rsidR="00C77B12" w:rsidRPr="000F6FB1" w:rsidRDefault="00C77B12" w:rsidP="00C77B12">
            <w:pPr>
              <w:autoSpaceDE w:val="0"/>
              <w:autoSpaceDN w:val="0"/>
              <w:jc w:val="center"/>
            </w:pPr>
            <w:r w:rsidRPr="000F6FB1">
              <w:t>0</w:t>
            </w:r>
          </w:p>
        </w:tc>
        <w:tc>
          <w:tcPr>
            <w:tcW w:w="708" w:type="dxa"/>
            <w:gridSpan w:val="3"/>
          </w:tcPr>
          <w:p w:rsidR="00C77B12" w:rsidRPr="000F6FB1" w:rsidRDefault="00C77B12" w:rsidP="00C77B12">
            <w:pPr>
              <w:autoSpaceDE w:val="0"/>
              <w:autoSpaceDN w:val="0"/>
              <w:jc w:val="center"/>
            </w:pPr>
            <w:r w:rsidRPr="000F6FB1">
              <w:t>0</w:t>
            </w:r>
          </w:p>
        </w:tc>
        <w:tc>
          <w:tcPr>
            <w:tcW w:w="992" w:type="dxa"/>
            <w:gridSpan w:val="2"/>
          </w:tcPr>
          <w:p w:rsidR="00C77B12" w:rsidRPr="000F6FB1" w:rsidRDefault="00C77B12" w:rsidP="00C77B12">
            <w:pPr>
              <w:autoSpaceDE w:val="0"/>
              <w:autoSpaceDN w:val="0"/>
              <w:jc w:val="center"/>
            </w:pPr>
            <w:r w:rsidRPr="000F6FB1">
              <w:t>0</w:t>
            </w:r>
          </w:p>
        </w:tc>
      </w:tr>
      <w:tr w:rsidR="00C77B12" w:rsidRPr="00E80079" w:rsidTr="00C77B12">
        <w:tc>
          <w:tcPr>
            <w:tcW w:w="610" w:type="dxa"/>
            <w:gridSpan w:val="2"/>
          </w:tcPr>
          <w:p w:rsidR="00C77B12" w:rsidRPr="000F6FB1" w:rsidRDefault="00C77B12" w:rsidP="00C77B12">
            <w:pPr>
              <w:autoSpaceDE w:val="0"/>
              <w:autoSpaceDN w:val="0"/>
              <w:jc w:val="center"/>
            </w:pPr>
            <w:r>
              <w:t>3.3</w:t>
            </w:r>
          </w:p>
        </w:tc>
        <w:tc>
          <w:tcPr>
            <w:tcW w:w="2261" w:type="dxa"/>
            <w:gridSpan w:val="2"/>
          </w:tcPr>
          <w:p w:rsidR="00C77B12" w:rsidRPr="000F6FB1" w:rsidRDefault="00C77B12" w:rsidP="00C77B12">
            <w:pPr>
              <w:autoSpaceDE w:val="0"/>
              <w:autoSpaceDN w:val="0"/>
            </w:pPr>
            <w:r w:rsidRPr="000F6FB1">
              <w:t>Ремонт зданий учреждения культуры РДК</w:t>
            </w:r>
          </w:p>
        </w:tc>
        <w:tc>
          <w:tcPr>
            <w:tcW w:w="1839" w:type="dxa"/>
            <w:gridSpan w:val="2"/>
          </w:tcPr>
          <w:p w:rsidR="00C77B12" w:rsidRPr="000F6FB1" w:rsidRDefault="00C77B12" w:rsidP="00C77B12">
            <w:pPr>
              <w:autoSpaceDE w:val="0"/>
              <w:autoSpaceDN w:val="0"/>
              <w:jc w:val="center"/>
            </w:pPr>
            <w:r w:rsidRPr="000F6FB1">
              <w:t>Объект</w:t>
            </w:r>
          </w:p>
        </w:tc>
        <w:tc>
          <w:tcPr>
            <w:tcW w:w="880" w:type="dxa"/>
            <w:gridSpan w:val="5"/>
          </w:tcPr>
          <w:p w:rsidR="00C77B12" w:rsidRPr="000F6FB1" w:rsidRDefault="00C77B12" w:rsidP="00C77B12">
            <w:pPr>
              <w:autoSpaceDE w:val="0"/>
              <w:autoSpaceDN w:val="0"/>
              <w:jc w:val="center"/>
            </w:pPr>
            <w:r w:rsidRPr="000F6FB1">
              <w:t>ед.</w:t>
            </w:r>
          </w:p>
        </w:tc>
        <w:tc>
          <w:tcPr>
            <w:tcW w:w="708" w:type="dxa"/>
            <w:gridSpan w:val="4"/>
          </w:tcPr>
          <w:p w:rsidR="00C77B12" w:rsidRPr="000F6FB1" w:rsidRDefault="00C77B12" w:rsidP="00C77B12">
            <w:pPr>
              <w:autoSpaceDE w:val="0"/>
              <w:autoSpaceDN w:val="0"/>
              <w:jc w:val="center"/>
            </w:pPr>
            <w:r>
              <w:t>0</w:t>
            </w:r>
          </w:p>
        </w:tc>
        <w:tc>
          <w:tcPr>
            <w:tcW w:w="758" w:type="dxa"/>
            <w:gridSpan w:val="4"/>
          </w:tcPr>
          <w:p w:rsidR="00C77B12" w:rsidRPr="000F6FB1" w:rsidRDefault="00C77B12" w:rsidP="00C77B12">
            <w:pPr>
              <w:autoSpaceDE w:val="0"/>
              <w:autoSpaceDN w:val="0"/>
              <w:jc w:val="center"/>
            </w:pPr>
            <w:r>
              <w:t>1</w:t>
            </w:r>
          </w:p>
        </w:tc>
        <w:tc>
          <w:tcPr>
            <w:tcW w:w="660" w:type="dxa"/>
            <w:gridSpan w:val="4"/>
          </w:tcPr>
          <w:p w:rsidR="00C77B12" w:rsidRPr="000F6FB1" w:rsidRDefault="00C77B12" w:rsidP="00C77B12">
            <w:pPr>
              <w:autoSpaceDE w:val="0"/>
              <w:autoSpaceDN w:val="0"/>
              <w:jc w:val="center"/>
            </w:pPr>
          </w:p>
        </w:tc>
        <w:tc>
          <w:tcPr>
            <w:tcW w:w="709" w:type="dxa"/>
            <w:gridSpan w:val="4"/>
          </w:tcPr>
          <w:p w:rsidR="00C77B12" w:rsidRPr="000F6FB1" w:rsidRDefault="00C77B12" w:rsidP="00C77B12">
            <w:pPr>
              <w:autoSpaceDE w:val="0"/>
              <w:autoSpaceDN w:val="0"/>
              <w:jc w:val="center"/>
            </w:pPr>
            <w:r w:rsidRPr="000F6FB1">
              <w:t>0</w:t>
            </w:r>
          </w:p>
        </w:tc>
        <w:tc>
          <w:tcPr>
            <w:tcW w:w="708" w:type="dxa"/>
            <w:gridSpan w:val="4"/>
          </w:tcPr>
          <w:p w:rsidR="00C77B12" w:rsidRPr="000F6FB1" w:rsidRDefault="00C77B12" w:rsidP="00C77B12">
            <w:pPr>
              <w:autoSpaceDE w:val="0"/>
              <w:autoSpaceDN w:val="0"/>
              <w:jc w:val="center"/>
            </w:pPr>
            <w:r w:rsidRPr="000F6FB1">
              <w:t>0</w:t>
            </w:r>
          </w:p>
        </w:tc>
        <w:tc>
          <w:tcPr>
            <w:tcW w:w="700" w:type="dxa"/>
            <w:gridSpan w:val="3"/>
          </w:tcPr>
          <w:p w:rsidR="00C77B12" w:rsidRPr="000F6FB1" w:rsidRDefault="00C77B12" w:rsidP="00C77B12">
            <w:pPr>
              <w:autoSpaceDE w:val="0"/>
              <w:autoSpaceDN w:val="0"/>
              <w:jc w:val="center"/>
            </w:pPr>
            <w:r w:rsidRPr="000F6FB1">
              <w:t>0</w:t>
            </w:r>
          </w:p>
        </w:tc>
        <w:tc>
          <w:tcPr>
            <w:tcW w:w="709" w:type="dxa"/>
            <w:gridSpan w:val="3"/>
          </w:tcPr>
          <w:p w:rsidR="00C77B12" w:rsidRPr="000F6FB1" w:rsidRDefault="00C77B12" w:rsidP="00C77B12">
            <w:pPr>
              <w:autoSpaceDE w:val="0"/>
              <w:autoSpaceDN w:val="0"/>
              <w:jc w:val="center"/>
            </w:pPr>
            <w:r w:rsidRPr="000F6FB1">
              <w:t>0</w:t>
            </w:r>
          </w:p>
        </w:tc>
        <w:tc>
          <w:tcPr>
            <w:tcW w:w="710" w:type="dxa"/>
            <w:gridSpan w:val="3"/>
          </w:tcPr>
          <w:p w:rsidR="00C77B12" w:rsidRPr="000F6FB1" w:rsidRDefault="00C77B12" w:rsidP="00C77B12">
            <w:pPr>
              <w:autoSpaceDE w:val="0"/>
              <w:autoSpaceDN w:val="0"/>
              <w:jc w:val="center"/>
            </w:pPr>
            <w:r w:rsidRPr="000F6FB1">
              <w:t>0</w:t>
            </w:r>
          </w:p>
        </w:tc>
        <w:tc>
          <w:tcPr>
            <w:tcW w:w="717" w:type="dxa"/>
            <w:gridSpan w:val="3"/>
          </w:tcPr>
          <w:p w:rsidR="00C77B12" w:rsidRPr="000F6FB1" w:rsidRDefault="00C77B12" w:rsidP="00C77B12">
            <w:pPr>
              <w:autoSpaceDE w:val="0"/>
              <w:autoSpaceDN w:val="0"/>
              <w:jc w:val="center"/>
            </w:pPr>
            <w:r w:rsidRPr="000F6FB1">
              <w:t>0</w:t>
            </w:r>
          </w:p>
        </w:tc>
        <w:tc>
          <w:tcPr>
            <w:tcW w:w="709" w:type="dxa"/>
            <w:gridSpan w:val="2"/>
          </w:tcPr>
          <w:p w:rsidR="00C77B12" w:rsidRPr="000F6FB1" w:rsidRDefault="00C77B12" w:rsidP="00C77B12">
            <w:pPr>
              <w:autoSpaceDE w:val="0"/>
              <w:autoSpaceDN w:val="0"/>
              <w:jc w:val="center"/>
            </w:pPr>
            <w:r w:rsidRPr="000F6FB1">
              <w:t>380,0</w:t>
            </w:r>
          </w:p>
        </w:tc>
        <w:tc>
          <w:tcPr>
            <w:tcW w:w="851" w:type="dxa"/>
            <w:gridSpan w:val="2"/>
          </w:tcPr>
          <w:p w:rsidR="00C77B12" w:rsidRPr="000F6FB1" w:rsidRDefault="00C77B12" w:rsidP="00C77B12">
            <w:pPr>
              <w:autoSpaceDE w:val="0"/>
              <w:autoSpaceDN w:val="0"/>
              <w:jc w:val="center"/>
            </w:pPr>
            <w:r w:rsidRPr="000F6FB1">
              <w:t>0</w:t>
            </w:r>
          </w:p>
        </w:tc>
        <w:tc>
          <w:tcPr>
            <w:tcW w:w="568" w:type="dxa"/>
            <w:gridSpan w:val="2"/>
          </w:tcPr>
          <w:p w:rsidR="00C77B12" w:rsidRPr="000F6FB1" w:rsidRDefault="00C77B12" w:rsidP="00C77B12">
            <w:pPr>
              <w:autoSpaceDE w:val="0"/>
              <w:autoSpaceDN w:val="0"/>
              <w:jc w:val="center"/>
            </w:pPr>
            <w:r w:rsidRPr="000F6FB1">
              <w:t>0</w:t>
            </w:r>
          </w:p>
        </w:tc>
        <w:tc>
          <w:tcPr>
            <w:tcW w:w="708" w:type="dxa"/>
            <w:gridSpan w:val="3"/>
          </w:tcPr>
          <w:p w:rsidR="00C77B12" w:rsidRPr="000F6FB1" w:rsidRDefault="00C77B12" w:rsidP="00C77B12">
            <w:pPr>
              <w:autoSpaceDE w:val="0"/>
              <w:autoSpaceDN w:val="0"/>
              <w:jc w:val="center"/>
            </w:pPr>
            <w:r w:rsidRPr="000F6FB1">
              <w:t>0</w:t>
            </w:r>
          </w:p>
        </w:tc>
        <w:tc>
          <w:tcPr>
            <w:tcW w:w="992" w:type="dxa"/>
            <w:gridSpan w:val="2"/>
          </w:tcPr>
          <w:p w:rsidR="00C77B12" w:rsidRPr="000F6FB1" w:rsidRDefault="00C77B12" w:rsidP="00C77B12">
            <w:pPr>
              <w:autoSpaceDE w:val="0"/>
              <w:autoSpaceDN w:val="0"/>
              <w:jc w:val="center"/>
            </w:pPr>
            <w:r w:rsidRPr="000F6FB1">
              <w:t>0</w:t>
            </w:r>
          </w:p>
        </w:tc>
      </w:tr>
    </w:tbl>
    <w:p w:rsidR="00C77B12" w:rsidRDefault="00C77B12" w:rsidP="00C77B12">
      <w:pPr>
        <w:autoSpaceDE w:val="0"/>
        <w:autoSpaceDN w:val="0"/>
        <w:jc w:val="both"/>
        <w:rPr>
          <w:sz w:val="24"/>
          <w:szCs w:val="24"/>
        </w:rPr>
      </w:pPr>
    </w:p>
    <w:p w:rsidR="00C77B12" w:rsidRDefault="00C77B12" w:rsidP="00C77B12">
      <w:pPr>
        <w:autoSpaceDE w:val="0"/>
        <w:autoSpaceDN w:val="0"/>
        <w:jc w:val="both"/>
        <w:rPr>
          <w:sz w:val="24"/>
          <w:szCs w:val="24"/>
        </w:rPr>
      </w:pPr>
    </w:p>
    <w:p w:rsidR="00C77B12" w:rsidRDefault="00C77B12" w:rsidP="00C77B12">
      <w:pPr>
        <w:autoSpaceDE w:val="0"/>
        <w:autoSpaceDN w:val="0"/>
        <w:jc w:val="both"/>
        <w:rPr>
          <w:sz w:val="24"/>
          <w:szCs w:val="24"/>
        </w:rPr>
      </w:pPr>
    </w:p>
    <w:p w:rsidR="00C77B12" w:rsidRDefault="00C77B12" w:rsidP="00C77B12">
      <w:pPr>
        <w:autoSpaceDE w:val="0"/>
        <w:autoSpaceDN w:val="0"/>
        <w:jc w:val="both"/>
        <w:rPr>
          <w:sz w:val="24"/>
          <w:szCs w:val="24"/>
        </w:rPr>
      </w:pPr>
    </w:p>
    <w:p w:rsidR="00C77B12" w:rsidRDefault="00C77B12" w:rsidP="00C77B12">
      <w:pPr>
        <w:autoSpaceDE w:val="0"/>
        <w:autoSpaceDN w:val="0"/>
        <w:jc w:val="both"/>
        <w:rPr>
          <w:sz w:val="24"/>
          <w:szCs w:val="24"/>
        </w:rPr>
      </w:pPr>
    </w:p>
    <w:p w:rsidR="00C77B12" w:rsidRDefault="00C77B12" w:rsidP="00C77B12">
      <w:pPr>
        <w:autoSpaceDE w:val="0"/>
        <w:autoSpaceDN w:val="0"/>
        <w:jc w:val="both"/>
        <w:rPr>
          <w:sz w:val="24"/>
          <w:szCs w:val="24"/>
        </w:rPr>
      </w:pPr>
    </w:p>
    <w:p w:rsidR="00C77B12" w:rsidRDefault="00C77B12" w:rsidP="00C77B12">
      <w:pPr>
        <w:autoSpaceDE w:val="0"/>
        <w:autoSpaceDN w:val="0"/>
        <w:jc w:val="both"/>
        <w:rPr>
          <w:sz w:val="24"/>
          <w:szCs w:val="24"/>
        </w:rPr>
      </w:pPr>
    </w:p>
    <w:p w:rsidR="00C77B12" w:rsidRDefault="00C77B12" w:rsidP="00C77B12">
      <w:pPr>
        <w:autoSpaceDE w:val="0"/>
        <w:autoSpaceDN w:val="0"/>
        <w:jc w:val="both"/>
        <w:rPr>
          <w:sz w:val="24"/>
          <w:szCs w:val="24"/>
        </w:rPr>
      </w:pPr>
    </w:p>
    <w:p w:rsidR="00C77B12" w:rsidRDefault="00C77B12" w:rsidP="00C77B12">
      <w:pPr>
        <w:autoSpaceDE w:val="0"/>
        <w:autoSpaceDN w:val="0"/>
        <w:jc w:val="both"/>
        <w:rPr>
          <w:sz w:val="24"/>
          <w:szCs w:val="24"/>
        </w:rPr>
      </w:pPr>
    </w:p>
    <w:p w:rsidR="00C77B12" w:rsidRPr="002854B4" w:rsidRDefault="00C77B12" w:rsidP="00C77B12">
      <w:pPr>
        <w:autoSpaceDE w:val="0"/>
        <w:autoSpaceDN w:val="0"/>
        <w:jc w:val="both"/>
        <w:rPr>
          <w:sz w:val="24"/>
          <w:szCs w:val="24"/>
        </w:rPr>
      </w:pPr>
    </w:p>
    <w:p w:rsidR="00C77B12" w:rsidRPr="0046705B" w:rsidRDefault="00C77B12" w:rsidP="00C77B12">
      <w:pPr>
        <w:autoSpaceDE w:val="0"/>
        <w:autoSpaceDN w:val="0"/>
        <w:jc w:val="right"/>
        <w:rPr>
          <w:sz w:val="24"/>
          <w:szCs w:val="24"/>
        </w:rPr>
      </w:pPr>
      <w:r>
        <w:rPr>
          <w:sz w:val="24"/>
          <w:szCs w:val="24"/>
        </w:rPr>
        <w:t>Приложение 7</w:t>
      </w:r>
    </w:p>
    <w:p w:rsidR="00C77B12" w:rsidRPr="0046705B" w:rsidRDefault="00C77B12" w:rsidP="00C77B12">
      <w:pPr>
        <w:autoSpaceDE w:val="0"/>
        <w:autoSpaceDN w:val="0"/>
        <w:jc w:val="right"/>
        <w:rPr>
          <w:sz w:val="24"/>
          <w:szCs w:val="24"/>
        </w:rPr>
      </w:pPr>
      <w:r w:rsidRPr="0046705B">
        <w:rPr>
          <w:sz w:val="24"/>
          <w:szCs w:val="24"/>
        </w:rPr>
        <w:t>муниципальной программы</w:t>
      </w:r>
    </w:p>
    <w:p w:rsidR="00C77B12" w:rsidRPr="0046705B" w:rsidRDefault="00C77B12" w:rsidP="00C77B12">
      <w:pPr>
        <w:autoSpaceDE w:val="0"/>
        <w:autoSpaceDN w:val="0"/>
        <w:jc w:val="right"/>
        <w:rPr>
          <w:sz w:val="24"/>
          <w:szCs w:val="24"/>
        </w:rPr>
      </w:pPr>
      <w:r w:rsidRPr="0046705B">
        <w:rPr>
          <w:sz w:val="24"/>
          <w:szCs w:val="24"/>
        </w:rPr>
        <w:t>Камешкирского района</w:t>
      </w:r>
    </w:p>
    <w:p w:rsidR="00C77B12" w:rsidRPr="0046705B" w:rsidRDefault="00C77B12" w:rsidP="00C77B12">
      <w:pPr>
        <w:autoSpaceDE w:val="0"/>
        <w:autoSpaceDN w:val="0"/>
        <w:jc w:val="right"/>
        <w:rPr>
          <w:sz w:val="24"/>
          <w:szCs w:val="24"/>
        </w:rPr>
      </w:pPr>
      <w:r w:rsidRPr="0046705B">
        <w:rPr>
          <w:sz w:val="24"/>
          <w:szCs w:val="24"/>
        </w:rPr>
        <w:lastRenderedPageBreak/>
        <w:t>Пензенской области</w:t>
      </w:r>
    </w:p>
    <w:p w:rsidR="00C77B12" w:rsidRPr="0046705B" w:rsidRDefault="00C77B12" w:rsidP="00C77B12">
      <w:pPr>
        <w:autoSpaceDE w:val="0"/>
        <w:autoSpaceDN w:val="0"/>
        <w:jc w:val="both"/>
        <w:rPr>
          <w:sz w:val="24"/>
          <w:szCs w:val="24"/>
        </w:rPr>
      </w:pPr>
    </w:p>
    <w:p w:rsidR="00C77B12" w:rsidRPr="0046705B" w:rsidRDefault="00C77B12" w:rsidP="00C77B12">
      <w:pPr>
        <w:autoSpaceDE w:val="0"/>
        <w:autoSpaceDN w:val="0"/>
        <w:jc w:val="center"/>
        <w:rPr>
          <w:sz w:val="24"/>
          <w:szCs w:val="24"/>
        </w:rPr>
      </w:pPr>
      <w:r w:rsidRPr="0046705B">
        <w:rPr>
          <w:sz w:val="24"/>
          <w:szCs w:val="24"/>
        </w:rPr>
        <w:t>РЕСУРСНОЕ ОБЕСПЕЧЕНИЕ</w:t>
      </w:r>
    </w:p>
    <w:p w:rsidR="00C77B12" w:rsidRPr="0046705B" w:rsidRDefault="00C77B12" w:rsidP="00C77B12">
      <w:pPr>
        <w:autoSpaceDE w:val="0"/>
        <w:autoSpaceDN w:val="0"/>
        <w:jc w:val="center"/>
        <w:rPr>
          <w:sz w:val="24"/>
          <w:szCs w:val="24"/>
        </w:rPr>
      </w:pPr>
      <w:r w:rsidRPr="0046705B">
        <w:rPr>
          <w:sz w:val="24"/>
          <w:szCs w:val="24"/>
        </w:rPr>
        <w:t>реализации муниципальной программы Камешкирского района Пензенской области</w:t>
      </w:r>
    </w:p>
    <w:p w:rsidR="00C77B12" w:rsidRPr="0046705B" w:rsidRDefault="00C77B12" w:rsidP="00C77B12">
      <w:pPr>
        <w:autoSpaceDE w:val="0"/>
        <w:autoSpaceDN w:val="0"/>
        <w:jc w:val="center"/>
        <w:rPr>
          <w:b/>
          <w:bCs/>
          <w:sz w:val="24"/>
          <w:szCs w:val="24"/>
        </w:rPr>
      </w:pPr>
      <w:r w:rsidRPr="0046705B">
        <w:rPr>
          <w:b/>
          <w:bCs/>
          <w:sz w:val="24"/>
          <w:szCs w:val="24"/>
        </w:rPr>
        <w:t xml:space="preserve">«Развитие территорий, социальной и инженерной инфраструктуры, обеспечение транспортных услуг в Камешкирском районе Пензенской области на </w:t>
      </w:r>
      <w:r>
        <w:rPr>
          <w:b/>
          <w:bCs/>
          <w:sz w:val="24"/>
          <w:szCs w:val="24"/>
        </w:rPr>
        <w:t>2014 - 2022</w:t>
      </w:r>
      <w:r w:rsidRPr="0046705B">
        <w:rPr>
          <w:b/>
          <w:bCs/>
          <w:sz w:val="24"/>
          <w:szCs w:val="24"/>
        </w:rPr>
        <w:t xml:space="preserve"> годы»</w:t>
      </w:r>
    </w:p>
    <w:p w:rsidR="00C77B12" w:rsidRPr="0046705B" w:rsidRDefault="00C77B12" w:rsidP="00C77B12">
      <w:pPr>
        <w:autoSpaceDE w:val="0"/>
        <w:autoSpaceDN w:val="0"/>
        <w:jc w:val="center"/>
        <w:rPr>
          <w:sz w:val="24"/>
          <w:szCs w:val="24"/>
        </w:rPr>
      </w:pPr>
      <w:r w:rsidRPr="0046705B">
        <w:rPr>
          <w:sz w:val="24"/>
          <w:szCs w:val="24"/>
        </w:rPr>
        <w:t>за счет всех источник</w:t>
      </w:r>
      <w:r>
        <w:rPr>
          <w:sz w:val="24"/>
          <w:szCs w:val="24"/>
        </w:rPr>
        <w:t xml:space="preserve">ов финансирования на </w:t>
      </w:r>
      <w:r w:rsidRPr="00D563CA">
        <w:rPr>
          <w:sz w:val="24"/>
          <w:szCs w:val="24"/>
        </w:rPr>
        <w:t>2014 - 2015</w:t>
      </w:r>
      <w:r w:rsidRPr="0046705B">
        <w:rPr>
          <w:sz w:val="24"/>
          <w:szCs w:val="24"/>
        </w:rPr>
        <w:t xml:space="preserve"> годы</w:t>
      </w:r>
    </w:p>
    <w:p w:rsidR="00C77B12" w:rsidRPr="0046705B" w:rsidRDefault="00C77B12" w:rsidP="00C77B12">
      <w:pPr>
        <w:autoSpaceDE w:val="0"/>
        <w:autoSpaceDN w:val="0"/>
        <w:jc w:val="both"/>
        <w:rPr>
          <w:sz w:val="24"/>
          <w:szCs w:val="24"/>
        </w:rPr>
      </w:pP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1908"/>
        <w:gridCol w:w="3402"/>
        <w:gridCol w:w="5103"/>
        <w:gridCol w:w="2126"/>
        <w:gridCol w:w="2107"/>
      </w:tblGrid>
      <w:tr w:rsidR="00C77B12" w:rsidRPr="0046705B" w:rsidTr="00C77B12">
        <w:tc>
          <w:tcPr>
            <w:tcW w:w="5954" w:type="dxa"/>
            <w:gridSpan w:val="3"/>
            <w:tcBorders>
              <w:top w:val="single" w:sz="4" w:space="0" w:color="auto"/>
              <w:left w:val="single" w:sz="4" w:space="0" w:color="auto"/>
              <w:bottom w:val="single" w:sz="4" w:space="0" w:color="auto"/>
              <w:right w:val="single" w:sz="4" w:space="0" w:color="auto"/>
            </w:tcBorders>
            <w:vAlign w:val="center"/>
          </w:tcPr>
          <w:p w:rsidR="00C77B12" w:rsidRPr="0046705B" w:rsidRDefault="00C77B12" w:rsidP="00C77B12">
            <w:pPr>
              <w:autoSpaceDE w:val="0"/>
              <w:autoSpaceDN w:val="0"/>
              <w:jc w:val="center"/>
              <w:rPr>
                <w:sz w:val="24"/>
                <w:szCs w:val="24"/>
              </w:rPr>
            </w:pPr>
            <w:r w:rsidRPr="0046705B">
              <w:rPr>
                <w:sz w:val="24"/>
                <w:szCs w:val="24"/>
              </w:rPr>
              <w:t>Ответственный исполнитель муниципальной программы</w:t>
            </w:r>
          </w:p>
        </w:tc>
        <w:tc>
          <w:tcPr>
            <w:tcW w:w="9336" w:type="dxa"/>
            <w:gridSpan w:val="3"/>
            <w:tcBorders>
              <w:top w:val="single" w:sz="4" w:space="0" w:color="auto"/>
              <w:left w:val="single" w:sz="4" w:space="0" w:color="auto"/>
              <w:bottom w:val="single" w:sz="4" w:space="0" w:color="auto"/>
              <w:right w:val="single" w:sz="4" w:space="0" w:color="auto"/>
            </w:tcBorders>
          </w:tcPr>
          <w:p w:rsidR="00C77B12" w:rsidRPr="0046705B" w:rsidRDefault="00C77B12" w:rsidP="00C77B12">
            <w:pPr>
              <w:autoSpaceDE w:val="0"/>
              <w:autoSpaceDN w:val="0"/>
              <w:jc w:val="center"/>
              <w:rPr>
                <w:sz w:val="24"/>
                <w:szCs w:val="24"/>
              </w:rPr>
            </w:pPr>
            <w:r w:rsidRPr="0046705B">
              <w:rPr>
                <w:sz w:val="24"/>
                <w:szCs w:val="24"/>
              </w:rPr>
              <w:t>Администрация Камешкирского района</w:t>
            </w:r>
          </w:p>
          <w:p w:rsidR="00C77B12" w:rsidRPr="0046705B" w:rsidRDefault="00C77B12" w:rsidP="00C77B12">
            <w:pPr>
              <w:autoSpaceDE w:val="0"/>
              <w:autoSpaceDN w:val="0"/>
              <w:jc w:val="center"/>
              <w:rPr>
                <w:sz w:val="24"/>
                <w:szCs w:val="24"/>
              </w:rPr>
            </w:pPr>
            <w:r w:rsidRPr="0046705B">
              <w:rPr>
                <w:sz w:val="24"/>
                <w:szCs w:val="24"/>
              </w:rPr>
              <w:t>Пензенской области</w:t>
            </w:r>
          </w:p>
        </w:tc>
      </w:tr>
      <w:tr w:rsidR="00C77B12" w:rsidRPr="0046705B"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46705B" w:rsidRDefault="00C77B12" w:rsidP="00C77B12">
            <w:pPr>
              <w:autoSpaceDE w:val="0"/>
              <w:autoSpaceDN w:val="0"/>
              <w:jc w:val="center"/>
              <w:rPr>
                <w:sz w:val="24"/>
                <w:szCs w:val="24"/>
              </w:rPr>
            </w:pPr>
            <w:r w:rsidRPr="0046705B">
              <w:rPr>
                <w:sz w:val="24"/>
                <w:szCs w:val="24"/>
              </w:rPr>
              <w:t>N</w:t>
            </w:r>
          </w:p>
          <w:p w:rsidR="00C77B12" w:rsidRPr="0046705B" w:rsidRDefault="00C77B12" w:rsidP="00C77B12">
            <w:pPr>
              <w:autoSpaceDE w:val="0"/>
              <w:autoSpaceDN w:val="0"/>
              <w:jc w:val="center"/>
              <w:rPr>
                <w:sz w:val="24"/>
                <w:szCs w:val="24"/>
              </w:rPr>
            </w:pPr>
            <w:r w:rsidRPr="0046705B">
              <w:rPr>
                <w:sz w:val="24"/>
                <w:szCs w:val="24"/>
              </w:rPr>
              <w:t>п/п</w:t>
            </w:r>
          </w:p>
        </w:tc>
        <w:tc>
          <w:tcPr>
            <w:tcW w:w="1908" w:type="dxa"/>
            <w:vMerge w:val="restart"/>
            <w:tcBorders>
              <w:top w:val="single" w:sz="4" w:space="0" w:color="auto"/>
              <w:left w:val="single" w:sz="4" w:space="0" w:color="auto"/>
              <w:bottom w:val="single" w:sz="4" w:space="0" w:color="auto"/>
              <w:right w:val="single" w:sz="4" w:space="0" w:color="auto"/>
            </w:tcBorders>
          </w:tcPr>
          <w:p w:rsidR="00C77B12" w:rsidRPr="0046705B" w:rsidRDefault="00C77B12" w:rsidP="00C77B12">
            <w:pPr>
              <w:autoSpaceDE w:val="0"/>
              <w:autoSpaceDN w:val="0"/>
              <w:jc w:val="center"/>
              <w:rPr>
                <w:sz w:val="24"/>
                <w:szCs w:val="24"/>
              </w:rPr>
            </w:pPr>
            <w:r w:rsidRPr="0046705B">
              <w:rPr>
                <w:sz w:val="24"/>
                <w:szCs w:val="24"/>
              </w:rPr>
              <w:t>Статус</w:t>
            </w:r>
          </w:p>
        </w:tc>
        <w:tc>
          <w:tcPr>
            <w:tcW w:w="3402" w:type="dxa"/>
            <w:vMerge w:val="restart"/>
            <w:tcBorders>
              <w:top w:val="single" w:sz="4" w:space="0" w:color="auto"/>
              <w:left w:val="single" w:sz="4" w:space="0" w:color="auto"/>
              <w:bottom w:val="single" w:sz="4" w:space="0" w:color="auto"/>
              <w:right w:val="single" w:sz="4" w:space="0" w:color="auto"/>
            </w:tcBorders>
          </w:tcPr>
          <w:p w:rsidR="00C77B12" w:rsidRPr="0046705B" w:rsidRDefault="00C77B12" w:rsidP="00C77B12">
            <w:pPr>
              <w:autoSpaceDE w:val="0"/>
              <w:autoSpaceDN w:val="0"/>
              <w:jc w:val="center"/>
              <w:rPr>
                <w:sz w:val="24"/>
                <w:szCs w:val="24"/>
              </w:rPr>
            </w:pPr>
            <w:r w:rsidRPr="0046705B">
              <w:rPr>
                <w:sz w:val="24"/>
                <w:szCs w:val="24"/>
              </w:rPr>
              <w:t>Наименование муниципальной программы, подпрограммы, основного мероприятия</w:t>
            </w:r>
          </w:p>
        </w:tc>
        <w:tc>
          <w:tcPr>
            <w:tcW w:w="5103" w:type="dxa"/>
            <w:vMerge w:val="restart"/>
            <w:tcBorders>
              <w:top w:val="single" w:sz="4" w:space="0" w:color="auto"/>
              <w:left w:val="single" w:sz="4" w:space="0" w:color="auto"/>
              <w:bottom w:val="single" w:sz="4" w:space="0" w:color="auto"/>
              <w:right w:val="single" w:sz="4" w:space="0" w:color="auto"/>
            </w:tcBorders>
          </w:tcPr>
          <w:p w:rsidR="00C77B12" w:rsidRPr="0046705B" w:rsidRDefault="00C77B12" w:rsidP="00C77B12">
            <w:pPr>
              <w:autoSpaceDE w:val="0"/>
              <w:autoSpaceDN w:val="0"/>
              <w:jc w:val="center"/>
              <w:rPr>
                <w:sz w:val="24"/>
                <w:szCs w:val="24"/>
              </w:rPr>
            </w:pPr>
            <w:r w:rsidRPr="0046705B">
              <w:rPr>
                <w:sz w:val="24"/>
                <w:szCs w:val="24"/>
              </w:rPr>
              <w:t>Источник финансирования</w:t>
            </w:r>
          </w:p>
        </w:tc>
        <w:tc>
          <w:tcPr>
            <w:tcW w:w="4233" w:type="dxa"/>
            <w:gridSpan w:val="2"/>
            <w:tcBorders>
              <w:top w:val="single" w:sz="4" w:space="0" w:color="auto"/>
              <w:left w:val="single" w:sz="4" w:space="0" w:color="auto"/>
              <w:bottom w:val="single" w:sz="4" w:space="0" w:color="auto"/>
              <w:right w:val="single" w:sz="4" w:space="0" w:color="auto"/>
            </w:tcBorders>
          </w:tcPr>
          <w:p w:rsidR="00C77B12" w:rsidRPr="0046705B" w:rsidRDefault="00C77B12" w:rsidP="00C77B12">
            <w:pPr>
              <w:autoSpaceDE w:val="0"/>
              <w:autoSpaceDN w:val="0"/>
              <w:jc w:val="center"/>
              <w:rPr>
                <w:sz w:val="24"/>
                <w:szCs w:val="24"/>
              </w:rPr>
            </w:pPr>
            <w:r w:rsidRPr="0046705B">
              <w:rPr>
                <w:sz w:val="24"/>
                <w:szCs w:val="24"/>
              </w:rPr>
              <w:t>Оценка расходов, тыс. рублей</w:t>
            </w:r>
          </w:p>
        </w:tc>
      </w:tr>
      <w:tr w:rsidR="00C77B12" w:rsidRPr="0046705B" w:rsidTr="00C77B12">
        <w:tc>
          <w:tcPr>
            <w:tcW w:w="644" w:type="dxa"/>
            <w:vMerge/>
            <w:tcBorders>
              <w:top w:val="single" w:sz="4" w:space="0" w:color="auto"/>
              <w:left w:val="single" w:sz="4" w:space="0" w:color="auto"/>
              <w:bottom w:val="single" w:sz="4" w:space="0" w:color="auto"/>
              <w:right w:val="single" w:sz="4" w:space="0" w:color="auto"/>
            </w:tcBorders>
          </w:tcPr>
          <w:p w:rsidR="00C77B12" w:rsidRPr="0046705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6705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6705B" w:rsidRDefault="00C77B12" w:rsidP="00C77B12">
            <w:pPr>
              <w:rPr>
                <w:sz w:val="24"/>
                <w:szCs w:val="24"/>
              </w:rPr>
            </w:pPr>
          </w:p>
        </w:tc>
        <w:tc>
          <w:tcPr>
            <w:tcW w:w="5103" w:type="dxa"/>
            <w:vMerge/>
            <w:tcBorders>
              <w:top w:val="single" w:sz="4" w:space="0" w:color="auto"/>
              <w:left w:val="single" w:sz="4" w:space="0" w:color="auto"/>
              <w:bottom w:val="single" w:sz="4" w:space="0" w:color="auto"/>
              <w:right w:val="single" w:sz="4" w:space="0" w:color="auto"/>
            </w:tcBorders>
          </w:tcPr>
          <w:p w:rsidR="00C77B12" w:rsidRPr="0046705B" w:rsidRDefault="00C77B12" w:rsidP="00C77B12">
            <w:pPr>
              <w:rPr>
                <w:sz w:val="24"/>
                <w:szCs w:val="24"/>
              </w:rPr>
            </w:pPr>
          </w:p>
        </w:tc>
        <w:tc>
          <w:tcPr>
            <w:tcW w:w="2126" w:type="dxa"/>
            <w:tcBorders>
              <w:top w:val="single" w:sz="4" w:space="0" w:color="auto"/>
              <w:left w:val="single" w:sz="4" w:space="0" w:color="auto"/>
              <w:bottom w:val="single" w:sz="4" w:space="0" w:color="auto"/>
              <w:right w:val="single" w:sz="4" w:space="0" w:color="auto"/>
            </w:tcBorders>
          </w:tcPr>
          <w:p w:rsidR="00C77B12" w:rsidRPr="00D563CA" w:rsidRDefault="00C77B12" w:rsidP="00C77B12">
            <w:pPr>
              <w:autoSpaceDE w:val="0"/>
              <w:autoSpaceDN w:val="0"/>
              <w:jc w:val="center"/>
            </w:pPr>
            <w:r w:rsidRPr="00D563CA">
              <w:t>2014 г.</w:t>
            </w:r>
          </w:p>
        </w:tc>
        <w:tc>
          <w:tcPr>
            <w:tcW w:w="2107" w:type="dxa"/>
            <w:tcBorders>
              <w:top w:val="single" w:sz="4" w:space="0" w:color="auto"/>
              <w:left w:val="single" w:sz="4" w:space="0" w:color="auto"/>
              <w:bottom w:val="single" w:sz="4" w:space="0" w:color="auto"/>
              <w:right w:val="single" w:sz="4" w:space="0" w:color="auto"/>
            </w:tcBorders>
          </w:tcPr>
          <w:p w:rsidR="00C77B12" w:rsidRPr="00D563CA" w:rsidRDefault="00C77B12" w:rsidP="00C77B12">
            <w:pPr>
              <w:autoSpaceDE w:val="0"/>
              <w:autoSpaceDN w:val="0"/>
              <w:jc w:val="center"/>
            </w:pPr>
            <w:r w:rsidRPr="00D563CA">
              <w:t>2015 г.</w:t>
            </w:r>
          </w:p>
        </w:tc>
      </w:tr>
      <w:tr w:rsidR="00C77B12" w:rsidRPr="0046705B" w:rsidTr="00C77B12">
        <w:tc>
          <w:tcPr>
            <w:tcW w:w="644" w:type="dxa"/>
            <w:tcBorders>
              <w:top w:val="single" w:sz="4" w:space="0" w:color="auto"/>
              <w:left w:val="single" w:sz="4" w:space="0" w:color="auto"/>
              <w:bottom w:val="single" w:sz="4" w:space="0" w:color="auto"/>
              <w:right w:val="single" w:sz="4" w:space="0" w:color="auto"/>
            </w:tcBorders>
          </w:tcPr>
          <w:p w:rsidR="00C77B12" w:rsidRPr="0046705B" w:rsidRDefault="00C77B12" w:rsidP="00C77B12">
            <w:pPr>
              <w:autoSpaceDE w:val="0"/>
              <w:autoSpaceDN w:val="0"/>
              <w:jc w:val="center"/>
              <w:rPr>
                <w:sz w:val="24"/>
                <w:szCs w:val="24"/>
              </w:rPr>
            </w:pPr>
            <w:r w:rsidRPr="0046705B">
              <w:rPr>
                <w:sz w:val="24"/>
                <w:szCs w:val="24"/>
              </w:rPr>
              <w:t>1</w:t>
            </w:r>
          </w:p>
        </w:tc>
        <w:tc>
          <w:tcPr>
            <w:tcW w:w="1908" w:type="dxa"/>
            <w:tcBorders>
              <w:top w:val="single" w:sz="4" w:space="0" w:color="auto"/>
              <w:left w:val="single" w:sz="4" w:space="0" w:color="auto"/>
              <w:bottom w:val="single" w:sz="4" w:space="0" w:color="auto"/>
              <w:right w:val="single" w:sz="4" w:space="0" w:color="auto"/>
            </w:tcBorders>
          </w:tcPr>
          <w:p w:rsidR="00C77B12" w:rsidRPr="0046705B" w:rsidRDefault="00C77B12" w:rsidP="00C77B12">
            <w:pPr>
              <w:autoSpaceDE w:val="0"/>
              <w:autoSpaceDN w:val="0"/>
              <w:jc w:val="center"/>
              <w:rPr>
                <w:sz w:val="24"/>
                <w:szCs w:val="24"/>
              </w:rPr>
            </w:pPr>
            <w:r w:rsidRPr="0046705B">
              <w:rPr>
                <w:sz w:val="24"/>
                <w:szCs w:val="24"/>
              </w:rPr>
              <w:t>2</w:t>
            </w:r>
          </w:p>
        </w:tc>
        <w:tc>
          <w:tcPr>
            <w:tcW w:w="3402" w:type="dxa"/>
            <w:tcBorders>
              <w:top w:val="single" w:sz="4" w:space="0" w:color="auto"/>
              <w:left w:val="single" w:sz="4" w:space="0" w:color="auto"/>
              <w:bottom w:val="single" w:sz="4" w:space="0" w:color="auto"/>
              <w:right w:val="single" w:sz="4" w:space="0" w:color="auto"/>
            </w:tcBorders>
          </w:tcPr>
          <w:p w:rsidR="00C77B12" w:rsidRPr="0046705B" w:rsidRDefault="00C77B12" w:rsidP="00C77B12">
            <w:pPr>
              <w:autoSpaceDE w:val="0"/>
              <w:autoSpaceDN w:val="0"/>
              <w:jc w:val="center"/>
              <w:rPr>
                <w:sz w:val="24"/>
                <w:szCs w:val="24"/>
              </w:rPr>
            </w:pPr>
            <w:r w:rsidRPr="0046705B">
              <w:rPr>
                <w:sz w:val="24"/>
                <w:szCs w:val="24"/>
              </w:rPr>
              <w:t>3</w:t>
            </w:r>
          </w:p>
        </w:tc>
        <w:tc>
          <w:tcPr>
            <w:tcW w:w="5103" w:type="dxa"/>
            <w:tcBorders>
              <w:top w:val="single" w:sz="4" w:space="0" w:color="auto"/>
              <w:left w:val="single" w:sz="4" w:space="0" w:color="auto"/>
              <w:bottom w:val="single" w:sz="4" w:space="0" w:color="auto"/>
              <w:right w:val="single" w:sz="4" w:space="0" w:color="auto"/>
            </w:tcBorders>
          </w:tcPr>
          <w:p w:rsidR="00C77B12" w:rsidRPr="0046705B" w:rsidRDefault="00C77B12" w:rsidP="00C77B12">
            <w:pPr>
              <w:autoSpaceDE w:val="0"/>
              <w:autoSpaceDN w:val="0"/>
              <w:jc w:val="center"/>
              <w:rPr>
                <w:sz w:val="24"/>
                <w:szCs w:val="24"/>
              </w:rPr>
            </w:pPr>
            <w:r w:rsidRPr="0046705B">
              <w:rPr>
                <w:sz w:val="24"/>
                <w:szCs w:val="24"/>
              </w:rPr>
              <w:t>4</w:t>
            </w:r>
          </w:p>
        </w:tc>
        <w:tc>
          <w:tcPr>
            <w:tcW w:w="2126" w:type="dxa"/>
            <w:tcBorders>
              <w:top w:val="single" w:sz="4" w:space="0" w:color="auto"/>
              <w:left w:val="single" w:sz="4" w:space="0" w:color="auto"/>
              <w:bottom w:val="single" w:sz="4" w:space="0" w:color="auto"/>
              <w:right w:val="single" w:sz="4" w:space="0" w:color="auto"/>
            </w:tcBorders>
          </w:tcPr>
          <w:p w:rsidR="00C77B12" w:rsidRPr="00D563CA" w:rsidRDefault="00C77B12" w:rsidP="00C77B12">
            <w:pPr>
              <w:autoSpaceDE w:val="0"/>
              <w:autoSpaceDN w:val="0"/>
              <w:jc w:val="center"/>
            </w:pPr>
            <w:r w:rsidRPr="00D563CA">
              <w:t>5</w:t>
            </w:r>
          </w:p>
        </w:tc>
        <w:tc>
          <w:tcPr>
            <w:tcW w:w="2107" w:type="dxa"/>
            <w:tcBorders>
              <w:top w:val="single" w:sz="4" w:space="0" w:color="auto"/>
              <w:left w:val="single" w:sz="4" w:space="0" w:color="auto"/>
              <w:bottom w:val="single" w:sz="4" w:space="0" w:color="auto"/>
              <w:right w:val="single" w:sz="4" w:space="0" w:color="auto"/>
            </w:tcBorders>
          </w:tcPr>
          <w:p w:rsidR="00C77B12" w:rsidRPr="00D563CA" w:rsidRDefault="00C77B12" w:rsidP="00C77B12">
            <w:pPr>
              <w:autoSpaceDE w:val="0"/>
              <w:autoSpaceDN w:val="0"/>
              <w:jc w:val="center"/>
            </w:pPr>
            <w:r w:rsidRPr="00D563CA">
              <w:t>6</w:t>
            </w:r>
          </w:p>
        </w:tc>
      </w:tr>
      <w:tr w:rsidR="00C77B12" w:rsidRPr="004D3BEB"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1908"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sz w:val="24"/>
                <w:szCs w:val="24"/>
              </w:rPr>
              <w:t>Муниципальная программа</w:t>
            </w:r>
          </w:p>
        </w:tc>
        <w:tc>
          <w:tcPr>
            <w:tcW w:w="3402"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b/>
                <w:sz w:val="24"/>
                <w:szCs w:val="24"/>
              </w:rPr>
            </w:pPr>
            <w:r w:rsidRPr="004D3BEB">
              <w:rPr>
                <w:b/>
                <w:sz w:val="24"/>
                <w:szCs w:val="24"/>
              </w:rPr>
              <w:t>«Развитие территорий, социальной и инженерной инфраструктуры, обеспечение транспортных услуг в Камешкирском районе Пензенской области на 2014 - 2022 годы»</w:t>
            </w: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b/>
                <w:sz w:val="24"/>
                <w:szCs w:val="24"/>
              </w:rPr>
            </w:pPr>
            <w:r w:rsidRPr="004D3BEB">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3896,14</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autoSpaceDN w:val="0"/>
              <w:adjustRightIn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autoSpaceDN w:val="0"/>
              <w:adjustRightIn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2736,3</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3896,14</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r>
      <w:tr w:rsidR="00C77B12" w:rsidRPr="004D3BEB"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rPr>
                <w:sz w:val="24"/>
                <w:szCs w:val="24"/>
              </w:rPr>
            </w:pPr>
          </w:p>
          <w:p w:rsidR="00C77B12" w:rsidRPr="004D3BEB" w:rsidRDefault="00C77B12" w:rsidP="00C77B12">
            <w:pPr>
              <w:autoSpaceDE w:val="0"/>
              <w:autoSpaceDN w:val="0"/>
              <w:jc w:val="center"/>
              <w:rPr>
                <w:sz w:val="24"/>
                <w:szCs w:val="24"/>
              </w:rPr>
            </w:pPr>
          </w:p>
          <w:p w:rsidR="00C77B12" w:rsidRPr="004D3BEB" w:rsidRDefault="00C77B12" w:rsidP="00C77B12">
            <w:pPr>
              <w:autoSpaceDE w:val="0"/>
              <w:autoSpaceDN w:val="0"/>
              <w:jc w:val="center"/>
              <w:rPr>
                <w:sz w:val="24"/>
                <w:szCs w:val="24"/>
              </w:rPr>
            </w:pPr>
          </w:p>
          <w:p w:rsidR="00C77B12" w:rsidRPr="004D3BEB" w:rsidRDefault="00C77B12" w:rsidP="00C77B12">
            <w:pPr>
              <w:autoSpaceDE w:val="0"/>
              <w:autoSpaceDN w:val="0"/>
              <w:jc w:val="center"/>
              <w:rPr>
                <w:sz w:val="24"/>
                <w:szCs w:val="24"/>
              </w:rPr>
            </w:pPr>
          </w:p>
          <w:p w:rsidR="00C77B12" w:rsidRPr="004D3BEB" w:rsidRDefault="00C77B12" w:rsidP="00C77B12">
            <w:pPr>
              <w:autoSpaceDE w:val="0"/>
              <w:autoSpaceDN w:val="0"/>
              <w:jc w:val="center"/>
              <w:rPr>
                <w:sz w:val="24"/>
                <w:szCs w:val="24"/>
              </w:rPr>
            </w:pPr>
          </w:p>
          <w:p w:rsidR="00C77B12" w:rsidRPr="004D3BEB" w:rsidRDefault="00C77B12" w:rsidP="00C77B12">
            <w:pPr>
              <w:autoSpaceDE w:val="0"/>
              <w:autoSpaceDN w:val="0"/>
              <w:jc w:val="center"/>
              <w:rPr>
                <w:sz w:val="24"/>
                <w:szCs w:val="24"/>
              </w:rPr>
            </w:pPr>
          </w:p>
          <w:p w:rsidR="00C77B12" w:rsidRPr="004D3BEB" w:rsidRDefault="00C77B12" w:rsidP="00C77B12">
            <w:pPr>
              <w:autoSpaceDE w:val="0"/>
              <w:autoSpaceDN w:val="0"/>
              <w:jc w:val="center"/>
              <w:rPr>
                <w:sz w:val="24"/>
                <w:szCs w:val="24"/>
              </w:rPr>
            </w:pPr>
            <w:r w:rsidRPr="004D3BEB">
              <w:rPr>
                <w:sz w:val="24"/>
                <w:szCs w:val="24"/>
              </w:rPr>
              <w:t>1</w:t>
            </w:r>
          </w:p>
        </w:tc>
        <w:tc>
          <w:tcPr>
            <w:tcW w:w="1908"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sz w:val="24"/>
                <w:szCs w:val="24"/>
              </w:rPr>
              <w:t>Подпрограмма 1</w:t>
            </w:r>
          </w:p>
        </w:tc>
        <w:tc>
          <w:tcPr>
            <w:tcW w:w="3402"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p w:rsidR="00C77B12" w:rsidRPr="004D3BEB" w:rsidRDefault="00C77B12" w:rsidP="00C77B12">
            <w:pPr>
              <w:autoSpaceDE w:val="0"/>
              <w:autoSpaceDN w:val="0"/>
              <w:rPr>
                <w:b/>
                <w:i/>
                <w:sz w:val="24"/>
                <w:szCs w:val="24"/>
              </w:rPr>
            </w:pPr>
            <w:r w:rsidRPr="004D3BEB">
              <w:rPr>
                <w:b/>
                <w:i/>
                <w:sz w:val="24"/>
                <w:szCs w:val="24"/>
              </w:rPr>
              <w:t>«Модернизация и развитие территориальной сети автомобильных дорог Камешкирского района Пензенской области на 2014-2022 годы»</w:t>
            </w: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b/>
                <w:sz w:val="24"/>
                <w:szCs w:val="24"/>
              </w:rPr>
            </w:pPr>
            <w:r w:rsidRPr="004D3BEB">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1860,94</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autoSpaceDN w:val="0"/>
              <w:adjustRightIn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autoSpaceDN w:val="0"/>
              <w:adjustRightIn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1860,94</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p>
        </w:tc>
      </w:tr>
      <w:tr w:rsidR="00C77B12" w:rsidRPr="004D3BEB"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1.1.</w:t>
            </w:r>
          </w:p>
        </w:tc>
        <w:tc>
          <w:tcPr>
            <w:tcW w:w="1908"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sz w:val="24"/>
                <w:szCs w:val="24"/>
              </w:rPr>
              <w:t>Содержание и ремонт существующей сети автомобильных дорог</w:t>
            </w:r>
            <w:r w:rsidRPr="004D3BEB">
              <w:t xml:space="preserve"> и искусственных сооружений на них</w:t>
            </w:r>
          </w:p>
          <w:p w:rsidR="00C77B12" w:rsidRPr="004D3BEB" w:rsidRDefault="00C77B12" w:rsidP="00C77B12">
            <w:pPr>
              <w:autoSpaceDE w:val="0"/>
              <w:autoSpaceDN w:val="0"/>
              <w:jc w:val="both"/>
              <w:rPr>
                <w:sz w:val="24"/>
                <w:szCs w:val="24"/>
              </w:rPr>
            </w:pPr>
          </w:p>
          <w:p w:rsidR="00C77B12" w:rsidRPr="004D3BEB" w:rsidRDefault="00C77B12" w:rsidP="00C77B12">
            <w:pPr>
              <w:autoSpaceDE w:val="0"/>
              <w:autoSpaceDN w:val="0"/>
              <w:adjustRightInd w:val="0"/>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b/>
                <w:sz w:val="24"/>
                <w:szCs w:val="24"/>
              </w:rPr>
            </w:pPr>
            <w:r w:rsidRPr="004D3BEB">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1860,94</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rPr>
                <w:lang w:eastAsia="ar-SA"/>
              </w:rPr>
            </w:pPr>
            <w:r w:rsidRPr="004D3BEB">
              <w:rPr>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pPr>
            <w:r w:rsidRPr="004D3BEB">
              <w:t xml:space="preserve">                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1784,2</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1860,94</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jc w:val="center"/>
              <w:rPr>
                <w:lang w:eastAsia="ar-SA"/>
              </w:rPr>
            </w:pP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p>
        </w:tc>
      </w:tr>
      <w:tr w:rsidR="00C77B12" w:rsidRPr="004D3BEB"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rPr>
              <w:t>1.1.1</w:t>
            </w:r>
          </w:p>
        </w:tc>
        <w:tc>
          <w:tcPr>
            <w:tcW w:w="1908"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t xml:space="preserve">Ремонт и (капитальный ремонт) автомобильных дорог и искусственных сооружений на </w:t>
            </w:r>
            <w:r w:rsidRPr="004D3BEB">
              <w:rPr>
                <w:sz w:val="24"/>
                <w:szCs w:val="24"/>
              </w:rPr>
              <w:t>них</w:t>
            </w:r>
            <w:r w:rsidRPr="004D3BEB">
              <w:rPr>
                <w:sz w:val="24"/>
                <w:szCs w:val="24"/>
                <w:lang w:eastAsia="ar-SA"/>
              </w:rPr>
              <w:t>,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b/>
                <w:sz w:val="24"/>
                <w:szCs w:val="24"/>
              </w:rPr>
            </w:pPr>
            <w:r w:rsidRPr="004D3BEB">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jc w:val="center"/>
              <w:rPr>
                <w:lang w:eastAsia="ar-SA"/>
              </w:rPr>
            </w:pPr>
            <w:r w:rsidRPr="004D3BEB">
              <w:rPr>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1856,84</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pPr>
            <w:r w:rsidRPr="004D3BEB">
              <w:t xml:space="preserve">               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jc w:val="center"/>
              <w:rPr>
                <w:lang w:eastAsia="ar-SA"/>
              </w:rPr>
            </w:pPr>
            <w:r w:rsidRPr="004D3BEB">
              <w:rPr>
                <w:lang w:eastAsia="ar-SA"/>
              </w:rPr>
              <w:t>86,0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1856,84</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p>
        </w:tc>
      </w:tr>
      <w:tr w:rsidR="00C77B12" w:rsidRPr="004D3BEB" w:rsidTr="00C77B12">
        <w:trPr>
          <w:trHeight w:val="237"/>
        </w:trPr>
        <w:tc>
          <w:tcPr>
            <w:tcW w:w="644"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rPr>
              <w:t>1.1.2</w:t>
            </w:r>
          </w:p>
        </w:tc>
        <w:tc>
          <w:tcPr>
            <w:tcW w:w="1908"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b/>
                <w:sz w:val="24"/>
                <w:szCs w:val="24"/>
              </w:rPr>
            </w:pPr>
            <w:r w:rsidRPr="004D3BEB">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jc w:val="center"/>
            </w:pPr>
            <w:r w:rsidRPr="004D3BEB">
              <w:rPr>
                <w:lang w:eastAsia="ar-SA"/>
              </w:rPr>
              <w:t>4,1</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jc w:val="center"/>
              <w:rPr>
                <w:lang w:eastAsia="ar-SA"/>
              </w:rPr>
            </w:pP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jc w:val="center"/>
            </w:pPr>
            <w:r w:rsidRPr="004D3BEB">
              <w:rPr>
                <w:lang w:eastAsia="ar-SA"/>
              </w:rPr>
              <w:t>4,1</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r>
      <w:tr w:rsidR="00C77B12" w:rsidRPr="004D3BEB" w:rsidTr="00C77B12">
        <w:trPr>
          <w:trHeight w:val="448"/>
        </w:trPr>
        <w:tc>
          <w:tcPr>
            <w:tcW w:w="644"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rPr>
              <w:t>1.1.3</w:t>
            </w:r>
          </w:p>
        </w:tc>
        <w:tc>
          <w:tcPr>
            <w:tcW w:w="1908"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kern w:val="1"/>
                <w:sz w:val="24"/>
                <w:szCs w:val="24"/>
                <w:lang w:eastAsia="ar-SA"/>
              </w:rPr>
              <w:t>Содержание сети автомобильных дорог общего пользования и</w:t>
            </w:r>
            <w:r w:rsidRPr="004D3BEB">
              <w:t xml:space="preserve"> искусственных сооружений на них</w:t>
            </w:r>
          </w:p>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b/>
                <w:sz w:val="24"/>
                <w:szCs w:val="24"/>
              </w:rPr>
            </w:pPr>
            <w:r w:rsidRPr="004D3BEB">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jc w:val="center"/>
              <w:rPr>
                <w:lang w:eastAsia="ar-SA"/>
              </w:rPr>
            </w:pPr>
            <w:r w:rsidRPr="004D3BEB">
              <w:rPr>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rPr>
          <w:trHeight w:val="448"/>
        </w:trPr>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kern w:val="1"/>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rPr>
          <w:trHeight w:val="448"/>
        </w:trPr>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kern w:val="1"/>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r>
      <w:tr w:rsidR="00C77B12" w:rsidRPr="004D3BEB" w:rsidTr="00C77B12">
        <w:trPr>
          <w:trHeight w:val="448"/>
        </w:trPr>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kern w:val="1"/>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jc w:val="center"/>
              <w:rPr>
                <w:lang w:eastAsia="ar-SA"/>
              </w:rPr>
            </w:pPr>
            <w:r w:rsidRPr="004D3BEB">
              <w:rPr>
                <w:lang w:eastAsia="ar-SA"/>
              </w:rPr>
              <w:t>1698,2</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r>
      <w:tr w:rsidR="00C77B12" w:rsidRPr="004D3BEB"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rPr>
                <w:sz w:val="24"/>
                <w:szCs w:val="24"/>
              </w:rPr>
            </w:pPr>
            <w:r w:rsidRPr="004D3BEB">
              <w:rPr>
                <w:sz w:val="24"/>
                <w:szCs w:val="24"/>
              </w:rPr>
              <w:t>2</w:t>
            </w:r>
          </w:p>
        </w:tc>
        <w:tc>
          <w:tcPr>
            <w:tcW w:w="1908"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sz w:val="24"/>
                <w:szCs w:val="24"/>
              </w:rPr>
              <w:t>Подпрограмма 2</w:t>
            </w:r>
          </w:p>
        </w:tc>
        <w:tc>
          <w:tcPr>
            <w:tcW w:w="3402"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b/>
                <w:sz w:val="24"/>
                <w:szCs w:val="24"/>
              </w:rPr>
            </w:pPr>
            <w:r w:rsidRPr="004D3BEB">
              <w:rPr>
                <w:b/>
                <w:sz w:val="24"/>
                <w:szCs w:val="24"/>
              </w:rPr>
              <w:t>«Улучшение качества автотранспортных перевозок в Камешкирском  районе Пензенской области на 2014-2022 годы»</w:t>
            </w:r>
          </w:p>
          <w:p w:rsidR="00C77B12" w:rsidRPr="004D3BEB" w:rsidRDefault="00C77B12" w:rsidP="00C77B12">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b/>
                <w:sz w:val="24"/>
                <w:szCs w:val="24"/>
              </w:rPr>
            </w:pPr>
            <w:r w:rsidRPr="004D3BEB">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198,0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198,0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w:t>
            </w:r>
          </w:p>
        </w:tc>
      </w:tr>
      <w:tr w:rsidR="00C77B12" w:rsidRPr="004D3BEB"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2.1.</w:t>
            </w:r>
          </w:p>
        </w:tc>
        <w:tc>
          <w:tcPr>
            <w:tcW w:w="1908"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rPr>
              <w:t>Основное 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adjustRightInd w:val="0"/>
              <w:rPr>
                <w:b/>
                <w:i/>
              </w:rPr>
            </w:pPr>
            <w:r w:rsidRPr="004D3BEB">
              <w:rPr>
                <w:b/>
                <w:i/>
                <w:sz w:val="24"/>
                <w:szCs w:val="24"/>
                <w:lang w:eastAsia="ar-SA"/>
              </w:rPr>
              <w:t>Обеспечение населения  транспортным сообщением</w:t>
            </w: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b/>
                <w:sz w:val="24"/>
                <w:szCs w:val="24"/>
              </w:rPr>
            </w:pPr>
            <w:r w:rsidRPr="004D3BEB">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198,0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adjustRightInd w:val="0"/>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adjustRightInd w:val="0"/>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adjustRightInd w:val="0"/>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400,0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198,0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w:t>
            </w:r>
          </w:p>
        </w:tc>
      </w:tr>
      <w:tr w:rsidR="00C77B12" w:rsidRPr="004D3BEB"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3</w:t>
            </w:r>
          </w:p>
        </w:tc>
        <w:tc>
          <w:tcPr>
            <w:tcW w:w="1908"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Подпрограмма 3</w:t>
            </w:r>
          </w:p>
        </w:tc>
        <w:tc>
          <w:tcPr>
            <w:tcW w:w="3402"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b/>
                <w:sz w:val="24"/>
                <w:szCs w:val="24"/>
              </w:rPr>
            </w:pPr>
            <w:r w:rsidRPr="004D3BEB">
              <w:rPr>
                <w:b/>
                <w:sz w:val="24"/>
                <w:szCs w:val="24"/>
              </w:rPr>
              <w:t xml:space="preserve">«Ремонт (капитальный ремонт) объектов собственности Камешкирского района Пензенской области на 2014-2016годы»  </w:t>
            </w:r>
          </w:p>
          <w:p w:rsidR="00C77B12" w:rsidRPr="004D3BEB" w:rsidRDefault="00C77B12" w:rsidP="00C77B12">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b/>
                <w:sz w:val="24"/>
                <w:szCs w:val="24"/>
              </w:rPr>
            </w:pPr>
            <w:r w:rsidRPr="004D3BEB">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tabs>
                <w:tab w:val="center" w:pos="388"/>
              </w:tabs>
              <w:suppressAutoHyphens/>
              <w:autoSpaceDE w:val="0"/>
              <w:jc w:val="center"/>
              <w:rPr>
                <w:lang w:eastAsia="ar-SA"/>
              </w:rPr>
            </w:pPr>
            <w:r w:rsidRPr="004D3BEB">
              <w:rPr>
                <w:lang w:eastAsia="ar-SA"/>
              </w:rPr>
              <w:t>52,1</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C77B12" w:rsidRPr="004D3BEB" w:rsidRDefault="00C77B12" w:rsidP="00C77B12">
            <w:pPr>
              <w:autoSpaceDE w:val="0"/>
              <w:autoSpaceDN w:val="0"/>
              <w:jc w:val="center"/>
            </w:pPr>
            <w:r w:rsidRPr="004D3BEB">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vAlign w:val="center"/>
          </w:tcPr>
          <w:p w:rsidR="00C77B12" w:rsidRPr="004D3BEB" w:rsidRDefault="00C77B12" w:rsidP="00C77B12">
            <w:pPr>
              <w:tabs>
                <w:tab w:val="center" w:pos="388"/>
              </w:tabs>
              <w:suppressAutoHyphens/>
              <w:autoSpaceDE w:val="0"/>
              <w:jc w:val="center"/>
              <w:rPr>
                <w:lang w:eastAsia="ar-SA"/>
              </w:rPr>
            </w:pPr>
            <w:r w:rsidRPr="004D3BEB">
              <w:rPr>
                <w:lang w:eastAsia="ar-SA"/>
              </w:rPr>
              <w:t>52,1</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jc w:val="center"/>
              <w:rPr>
                <w:lang w:eastAsia="ar-SA"/>
              </w:rPr>
            </w:pPr>
          </w:p>
          <w:p w:rsidR="00C77B12" w:rsidRPr="004D3BEB" w:rsidRDefault="00C77B12" w:rsidP="00C77B12">
            <w:pPr>
              <w:suppressAutoHyphens/>
              <w:autoSpaceDE w:val="0"/>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w:t>
            </w:r>
          </w:p>
        </w:tc>
      </w:tr>
      <w:tr w:rsidR="00C77B12" w:rsidRPr="004D3BEB"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rPr>
              <w:t>3.1</w:t>
            </w:r>
          </w:p>
        </w:tc>
        <w:tc>
          <w:tcPr>
            <w:tcW w:w="1908"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rPr>
              <w:t xml:space="preserve">Основное </w:t>
            </w:r>
          </w:p>
          <w:p w:rsidR="00C77B12" w:rsidRPr="004D3BEB" w:rsidRDefault="00C77B12" w:rsidP="00C77B12">
            <w:pPr>
              <w:rPr>
                <w:sz w:val="24"/>
                <w:szCs w:val="24"/>
              </w:rPr>
            </w:pPr>
            <w:r w:rsidRPr="004D3BEB">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b/>
                <w:i/>
                <w:sz w:val="24"/>
                <w:szCs w:val="24"/>
              </w:rPr>
            </w:pPr>
            <w:r w:rsidRPr="004D3BEB">
              <w:rPr>
                <w:b/>
                <w:i/>
                <w:sz w:val="24"/>
                <w:szCs w:val="24"/>
              </w:rPr>
              <w:t xml:space="preserve">«Ремонт (капитальный ремонт) объектов собственности Камешкирского района Пензенской области»  </w:t>
            </w:r>
          </w:p>
          <w:p w:rsidR="00C77B12" w:rsidRPr="004D3BEB" w:rsidRDefault="00C77B12" w:rsidP="00C77B12">
            <w:pPr>
              <w:rPr>
                <w:b/>
                <w:i/>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b/>
                <w:sz w:val="24"/>
                <w:szCs w:val="24"/>
              </w:rPr>
            </w:pPr>
            <w:r w:rsidRPr="004D3BEB">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vAlign w:val="center"/>
          </w:tcPr>
          <w:p w:rsidR="00C77B12" w:rsidRPr="004D3BEB" w:rsidRDefault="00C77B12" w:rsidP="00C77B12">
            <w:pPr>
              <w:tabs>
                <w:tab w:val="center" w:pos="388"/>
              </w:tabs>
              <w:suppressAutoHyphens/>
              <w:autoSpaceDE w:val="0"/>
              <w:jc w:val="center"/>
              <w:rPr>
                <w:lang w:eastAsia="ar-SA"/>
              </w:rPr>
            </w:pPr>
            <w:r w:rsidRPr="004D3BEB">
              <w:rPr>
                <w:lang w:eastAsia="ar-SA"/>
              </w:rPr>
              <w:t>52,1</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jc w:val="center"/>
              <w:rPr>
                <w:lang w:eastAsia="ar-SA"/>
              </w:rPr>
            </w:pPr>
          </w:p>
          <w:p w:rsidR="00C77B12" w:rsidRPr="004D3BEB" w:rsidRDefault="00C77B12" w:rsidP="00C77B12">
            <w:pPr>
              <w:tabs>
                <w:tab w:val="center" w:pos="388"/>
              </w:tabs>
              <w:suppressAutoHyphens/>
              <w:autoSpaceDE w:val="0"/>
              <w:jc w:val="center"/>
              <w:rPr>
                <w:lang w:eastAsia="ar-SA"/>
              </w:rPr>
            </w:pPr>
            <w:r w:rsidRPr="004D3BEB">
              <w:rPr>
                <w:lang w:eastAsia="ar-SA"/>
              </w:rPr>
              <w:t>52,1</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jc w:val="center"/>
              <w:rPr>
                <w:lang w:eastAsia="ar-SA"/>
              </w:rPr>
            </w:pPr>
          </w:p>
          <w:p w:rsidR="00C77B12" w:rsidRPr="004D3BEB" w:rsidRDefault="00C77B12" w:rsidP="00C77B12">
            <w:pPr>
              <w:suppressAutoHyphens/>
              <w:autoSpaceDE w:val="0"/>
              <w:jc w:val="center"/>
              <w:rPr>
                <w:lang w:eastAsia="ar-SA"/>
              </w:rPr>
            </w:pPr>
            <w:r w:rsidRPr="004D3BEB">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p>
        </w:tc>
      </w:tr>
      <w:tr w:rsidR="00C77B12" w:rsidRPr="004D3BEB"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rPr>
              <w:t>3.1.1</w:t>
            </w:r>
          </w:p>
        </w:tc>
        <w:tc>
          <w:tcPr>
            <w:tcW w:w="1908"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adjustRightInd w:val="0"/>
            </w:pPr>
            <w:r w:rsidRPr="004D3BEB">
              <w:rPr>
                <w:sz w:val="24"/>
                <w:szCs w:val="24"/>
              </w:rPr>
              <w:t>Подготовка проектно-сметной документации по объектам ремонта</w:t>
            </w:r>
            <w:r w:rsidRPr="004D3BEB">
              <w:rPr>
                <w:sz w:val="24"/>
                <w:szCs w:val="24"/>
                <w:lang w:eastAsia="ar-SA"/>
              </w:rPr>
              <w:t xml:space="preserve"> образовательных учреждений</w:t>
            </w:r>
          </w:p>
          <w:p w:rsidR="00C77B12" w:rsidRPr="004D3BEB" w:rsidRDefault="00C77B12" w:rsidP="00C77B12">
            <w:pPr>
              <w:autoSpaceDE w:val="0"/>
              <w:autoSpaceDN w:val="0"/>
              <w:adjustRightInd w:val="0"/>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b/>
                <w:sz w:val="24"/>
                <w:szCs w:val="24"/>
              </w:rPr>
            </w:pPr>
            <w:r w:rsidRPr="004D3BEB">
              <w:rPr>
                <w:b/>
                <w:sz w:val="24"/>
                <w:szCs w:val="24"/>
              </w:rPr>
              <w:lastRenderedPageBreak/>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 xml:space="preserve"> 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 xml:space="preserve"> 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adjustRightInd w:val="0"/>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w:t>
            </w:r>
          </w:p>
        </w:tc>
      </w:tr>
      <w:tr w:rsidR="00C77B12" w:rsidRPr="004D3BEB"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rPr>
              <w:t>3.1.2</w:t>
            </w:r>
          </w:p>
        </w:tc>
        <w:tc>
          <w:tcPr>
            <w:tcW w:w="1908"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lang w:eastAsia="ar-SA"/>
              </w:rPr>
              <w:t>Ремонт(капитальный ремонт) зданий общеобразовательных организаций</w:t>
            </w: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b/>
                <w:sz w:val="24"/>
                <w:szCs w:val="24"/>
              </w:rPr>
            </w:pPr>
            <w:r w:rsidRPr="004D3BEB">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jc w:val="center"/>
              <w:rPr>
                <w:lang w:eastAsia="ar-SA"/>
              </w:rPr>
            </w:pPr>
            <w:r w:rsidRPr="004D3BEB">
              <w:rPr>
                <w:lang w:eastAsia="ar-SA"/>
              </w:rPr>
              <w:t>52,1</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lang w:eastAsia="ar-SA"/>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jc w:val="center"/>
              <w:rPr>
                <w:lang w:eastAsia="ar-SA"/>
              </w:rPr>
            </w:pPr>
            <w:r w:rsidRPr="004D3BEB">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w:t>
            </w:r>
          </w:p>
        </w:tc>
      </w:tr>
      <w:tr w:rsidR="00C77B12" w:rsidRPr="004D3BEB"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rPr>
              <w:t>3.1.3</w:t>
            </w:r>
          </w:p>
        </w:tc>
        <w:tc>
          <w:tcPr>
            <w:tcW w:w="1908"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rPr>
              <w:t>Мероприятие</w:t>
            </w:r>
          </w:p>
        </w:tc>
        <w:tc>
          <w:tcPr>
            <w:tcW w:w="3402" w:type="dxa"/>
            <w:vMerge w:val="restart"/>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r w:rsidRPr="004D3BEB">
              <w:rPr>
                <w:sz w:val="24"/>
                <w:szCs w:val="24"/>
              </w:rPr>
              <w:t>Ремонт зданий учреждения культуры РДК</w:t>
            </w: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b/>
                <w:sz w:val="24"/>
                <w:szCs w:val="24"/>
              </w:rPr>
            </w:pPr>
            <w:r w:rsidRPr="004D3BEB">
              <w:rPr>
                <w:b/>
                <w:sz w:val="24"/>
                <w:szCs w:val="24"/>
              </w:rPr>
              <w:t>Всего,  в том числе</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федеральный бюджет</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rPr>
                <w:sz w:val="24"/>
                <w:szCs w:val="24"/>
              </w:rPr>
            </w:pPr>
            <w:r w:rsidRPr="004D3BEB">
              <w:rPr>
                <w:sz w:val="24"/>
                <w:szCs w:val="24"/>
              </w:rPr>
              <w:t>Территориальный фонд обязательного медицинского страхования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suppressAutoHyphens/>
              <w:autoSpaceDE w:val="0"/>
              <w:snapToGrid w:val="0"/>
              <w:ind w:hanging="108"/>
              <w:jc w:val="center"/>
              <w:rPr>
                <w:lang w:eastAsia="ar-SA"/>
              </w:rPr>
            </w:pPr>
            <w:r w:rsidRPr="004D3BEB">
              <w:rPr>
                <w:lang w:eastAsia="ar-SA"/>
              </w:rPr>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бюджет Камешкирского района Пензенской области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pPr>
            <w:r w:rsidRPr="004D3BEB">
              <w:t>0</w:t>
            </w:r>
          </w:p>
        </w:tc>
      </w:tr>
      <w:tr w:rsidR="00C77B12" w:rsidRPr="004D3BEB" w:rsidTr="00C77B12">
        <w:tc>
          <w:tcPr>
            <w:tcW w:w="644"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1908"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3402" w:type="dxa"/>
            <w:vMerge/>
            <w:tcBorders>
              <w:top w:val="single" w:sz="4" w:space="0" w:color="auto"/>
              <w:left w:val="single" w:sz="4" w:space="0" w:color="auto"/>
              <w:bottom w:val="single" w:sz="4" w:space="0" w:color="auto"/>
              <w:right w:val="single" w:sz="4" w:space="0" w:color="auto"/>
            </w:tcBorders>
          </w:tcPr>
          <w:p w:rsidR="00C77B12" w:rsidRPr="004D3BEB" w:rsidRDefault="00C77B12" w:rsidP="00C77B12">
            <w:pP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both"/>
              <w:rPr>
                <w:sz w:val="24"/>
                <w:szCs w:val="24"/>
              </w:rPr>
            </w:pPr>
            <w:r w:rsidRPr="004D3BEB">
              <w:rPr>
                <w:sz w:val="24"/>
                <w:szCs w:val="24"/>
              </w:rPr>
              <w:t>иные источники</w:t>
            </w:r>
          </w:p>
        </w:tc>
        <w:tc>
          <w:tcPr>
            <w:tcW w:w="2126"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rPr>
                <w:sz w:val="24"/>
                <w:szCs w:val="24"/>
              </w:rPr>
            </w:pPr>
            <w:r w:rsidRPr="004D3BEB">
              <w:rPr>
                <w:sz w:val="24"/>
                <w:szCs w:val="24"/>
              </w:rPr>
              <w:t>0</w:t>
            </w:r>
          </w:p>
        </w:tc>
        <w:tc>
          <w:tcPr>
            <w:tcW w:w="2107" w:type="dxa"/>
            <w:tcBorders>
              <w:top w:val="single" w:sz="4" w:space="0" w:color="auto"/>
              <w:left w:val="single" w:sz="4" w:space="0" w:color="auto"/>
              <w:bottom w:val="single" w:sz="4" w:space="0" w:color="auto"/>
              <w:right w:val="single" w:sz="4" w:space="0" w:color="auto"/>
            </w:tcBorders>
          </w:tcPr>
          <w:p w:rsidR="00C77B12" w:rsidRPr="004D3BEB" w:rsidRDefault="00C77B12" w:rsidP="00C77B12">
            <w:pPr>
              <w:autoSpaceDE w:val="0"/>
              <w:autoSpaceDN w:val="0"/>
              <w:jc w:val="center"/>
              <w:rPr>
                <w:sz w:val="24"/>
                <w:szCs w:val="24"/>
              </w:rPr>
            </w:pPr>
            <w:r w:rsidRPr="004D3BEB">
              <w:rPr>
                <w:sz w:val="24"/>
                <w:szCs w:val="24"/>
              </w:rPr>
              <w:t>0</w:t>
            </w:r>
          </w:p>
        </w:tc>
      </w:tr>
    </w:tbl>
    <w:p w:rsidR="00C77B12" w:rsidRPr="004D3BEB" w:rsidRDefault="00C77B12" w:rsidP="00C77B12">
      <w:pPr>
        <w:autoSpaceDE w:val="0"/>
        <w:autoSpaceDN w:val="0"/>
        <w:jc w:val="both"/>
        <w:rPr>
          <w:sz w:val="24"/>
          <w:szCs w:val="24"/>
        </w:rPr>
      </w:pPr>
    </w:p>
    <w:p w:rsidR="00C77B12" w:rsidRDefault="00C77B12" w:rsidP="00C77B12">
      <w:pPr>
        <w:autoSpaceDE w:val="0"/>
        <w:autoSpaceDN w:val="0"/>
        <w:jc w:val="right"/>
        <w:rPr>
          <w:color w:val="FF0000"/>
          <w:sz w:val="24"/>
          <w:szCs w:val="24"/>
        </w:rPr>
      </w:pPr>
    </w:p>
    <w:p w:rsidR="00C77B12" w:rsidRDefault="00C77B12" w:rsidP="00C77B12">
      <w:pPr>
        <w:autoSpaceDE w:val="0"/>
        <w:autoSpaceDN w:val="0"/>
        <w:jc w:val="right"/>
        <w:rPr>
          <w:color w:val="FF0000"/>
          <w:sz w:val="24"/>
          <w:szCs w:val="24"/>
        </w:rPr>
      </w:pPr>
    </w:p>
    <w:p w:rsidR="00C77B12" w:rsidRDefault="00C77B12" w:rsidP="00C77B12">
      <w:pPr>
        <w:autoSpaceDE w:val="0"/>
        <w:autoSpaceDN w:val="0"/>
        <w:jc w:val="right"/>
        <w:rPr>
          <w:color w:val="FF0000"/>
          <w:sz w:val="24"/>
          <w:szCs w:val="24"/>
        </w:rPr>
      </w:pPr>
    </w:p>
    <w:p w:rsidR="00C77B12" w:rsidRPr="0046705B" w:rsidRDefault="00C77B12" w:rsidP="00C77B12">
      <w:pPr>
        <w:autoSpaceDE w:val="0"/>
        <w:autoSpaceDN w:val="0"/>
        <w:jc w:val="right"/>
        <w:rPr>
          <w:sz w:val="24"/>
          <w:szCs w:val="24"/>
        </w:rPr>
      </w:pPr>
      <w:r>
        <w:rPr>
          <w:sz w:val="24"/>
          <w:szCs w:val="24"/>
        </w:rPr>
        <w:t>Приложение 7</w:t>
      </w:r>
      <w:r w:rsidRPr="0046705B">
        <w:rPr>
          <w:sz w:val="24"/>
          <w:szCs w:val="24"/>
        </w:rPr>
        <w:t>.1</w:t>
      </w:r>
    </w:p>
    <w:p w:rsidR="00C77B12" w:rsidRPr="0046705B" w:rsidRDefault="00C77B12" w:rsidP="00C77B12">
      <w:pPr>
        <w:autoSpaceDE w:val="0"/>
        <w:autoSpaceDN w:val="0"/>
        <w:jc w:val="right"/>
        <w:rPr>
          <w:sz w:val="24"/>
          <w:szCs w:val="24"/>
        </w:rPr>
      </w:pPr>
      <w:r w:rsidRPr="0046705B">
        <w:rPr>
          <w:sz w:val="24"/>
          <w:szCs w:val="24"/>
        </w:rPr>
        <w:lastRenderedPageBreak/>
        <w:t>муниципальной программы</w:t>
      </w:r>
    </w:p>
    <w:p w:rsidR="00C77B12" w:rsidRPr="0046705B" w:rsidRDefault="00C77B12" w:rsidP="00C77B12">
      <w:pPr>
        <w:autoSpaceDE w:val="0"/>
        <w:autoSpaceDN w:val="0"/>
        <w:jc w:val="right"/>
        <w:rPr>
          <w:sz w:val="24"/>
          <w:szCs w:val="24"/>
        </w:rPr>
      </w:pPr>
      <w:r w:rsidRPr="0046705B">
        <w:rPr>
          <w:sz w:val="24"/>
          <w:szCs w:val="24"/>
        </w:rPr>
        <w:t>Камешкирского района</w:t>
      </w:r>
    </w:p>
    <w:p w:rsidR="00C77B12" w:rsidRPr="0046705B" w:rsidRDefault="00C77B12" w:rsidP="00C77B12">
      <w:pPr>
        <w:autoSpaceDE w:val="0"/>
        <w:autoSpaceDN w:val="0"/>
        <w:jc w:val="right"/>
        <w:rPr>
          <w:sz w:val="24"/>
          <w:szCs w:val="24"/>
        </w:rPr>
      </w:pPr>
      <w:r w:rsidRPr="0046705B">
        <w:rPr>
          <w:sz w:val="24"/>
          <w:szCs w:val="24"/>
        </w:rPr>
        <w:t>Пензенской области</w:t>
      </w:r>
    </w:p>
    <w:p w:rsidR="00C77B12" w:rsidRPr="0046705B" w:rsidRDefault="00C77B12" w:rsidP="00C77B12">
      <w:pPr>
        <w:autoSpaceDE w:val="0"/>
        <w:autoSpaceDN w:val="0"/>
        <w:jc w:val="both"/>
        <w:rPr>
          <w:sz w:val="24"/>
          <w:szCs w:val="24"/>
        </w:rPr>
      </w:pPr>
    </w:p>
    <w:p w:rsidR="00C77B12" w:rsidRPr="0046705B" w:rsidRDefault="00C77B12" w:rsidP="00C77B12">
      <w:pPr>
        <w:autoSpaceDE w:val="0"/>
        <w:autoSpaceDN w:val="0"/>
        <w:jc w:val="center"/>
        <w:rPr>
          <w:sz w:val="24"/>
          <w:szCs w:val="24"/>
        </w:rPr>
      </w:pPr>
      <w:r w:rsidRPr="0046705B">
        <w:rPr>
          <w:sz w:val="24"/>
          <w:szCs w:val="24"/>
        </w:rPr>
        <w:t>РЕСУРСНОЕ ОБЕСПЕЧЕНИЕ</w:t>
      </w:r>
    </w:p>
    <w:p w:rsidR="00C77B12" w:rsidRPr="0046705B" w:rsidRDefault="00C77B12" w:rsidP="00C77B12">
      <w:pPr>
        <w:autoSpaceDE w:val="0"/>
        <w:autoSpaceDN w:val="0"/>
        <w:jc w:val="center"/>
        <w:rPr>
          <w:sz w:val="24"/>
          <w:szCs w:val="24"/>
        </w:rPr>
      </w:pPr>
      <w:r w:rsidRPr="0046705B">
        <w:rPr>
          <w:sz w:val="24"/>
          <w:szCs w:val="24"/>
        </w:rPr>
        <w:t>реализации муниципальной программы Камешкирского района Пензенской области</w:t>
      </w:r>
    </w:p>
    <w:p w:rsidR="00C77B12" w:rsidRPr="0046705B" w:rsidRDefault="00C77B12" w:rsidP="00C77B12">
      <w:pPr>
        <w:autoSpaceDE w:val="0"/>
        <w:autoSpaceDN w:val="0"/>
        <w:jc w:val="center"/>
        <w:rPr>
          <w:b/>
          <w:bCs/>
          <w:sz w:val="24"/>
          <w:szCs w:val="24"/>
        </w:rPr>
      </w:pPr>
      <w:r w:rsidRPr="0046705B">
        <w:rPr>
          <w:b/>
          <w:bCs/>
          <w:sz w:val="24"/>
          <w:szCs w:val="24"/>
        </w:rPr>
        <w:t xml:space="preserve">«Развитие территорий, социальной и инженерной инфраструктуры, </w:t>
      </w:r>
      <w:r>
        <w:rPr>
          <w:b/>
          <w:bCs/>
          <w:sz w:val="24"/>
          <w:szCs w:val="24"/>
        </w:rPr>
        <w:t>обеспечение транспортных услуг  Камешкирского района</w:t>
      </w:r>
      <w:r w:rsidRPr="0046705B">
        <w:rPr>
          <w:b/>
          <w:bCs/>
          <w:sz w:val="24"/>
          <w:szCs w:val="24"/>
        </w:rPr>
        <w:t xml:space="preserve"> Пензенской области на </w:t>
      </w:r>
      <w:r>
        <w:rPr>
          <w:b/>
          <w:bCs/>
          <w:sz w:val="24"/>
          <w:szCs w:val="24"/>
        </w:rPr>
        <w:t>2014 - 2022</w:t>
      </w:r>
      <w:r w:rsidRPr="0046705B">
        <w:rPr>
          <w:b/>
          <w:bCs/>
          <w:sz w:val="24"/>
          <w:szCs w:val="24"/>
        </w:rPr>
        <w:t xml:space="preserve"> годы»</w:t>
      </w:r>
    </w:p>
    <w:p w:rsidR="00C77B12" w:rsidRPr="0046705B" w:rsidRDefault="00C77B12" w:rsidP="00C77B12">
      <w:pPr>
        <w:autoSpaceDE w:val="0"/>
        <w:autoSpaceDN w:val="0"/>
        <w:jc w:val="center"/>
        <w:rPr>
          <w:sz w:val="24"/>
          <w:szCs w:val="24"/>
        </w:rPr>
      </w:pPr>
      <w:r w:rsidRPr="0046705B">
        <w:rPr>
          <w:sz w:val="24"/>
          <w:szCs w:val="24"/>
        </w:rPr>
        <w:t>за счет всех источник</w:t>
      </w:r>
      <w:r>
        <w:rPr>
          <w:sz w:val="24"/>
          <w:szCs w:val="24"/>
        </w:rPr>
        <w:t>ов финансирования на 2016 - 2022</w:t>
      </w:r>
      <w:r w:rsidRPr="0046705B">
        <w:rPr>
          <w:sz w:val="24"/>
          <w:szCs w:val="24"/>
        </w:rPr>
        <w:t xml:space="preserve"> годы</w:t>
      </w:r>
    </w:p>
    <w:tbl>
      <w:tblPr>
        <w:tblW w:w="1529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44"/>
        <w:gridCol w:w="2050"/>
        <w:gridCol w:w="2693"/>
        <w:gridCol w:w="2977"/>
        <w:gridCol w:w="850"/>
        <w:gridCol w:w="992"/>
        <w:gridCol w:w="1124"/>
        <w:gridCol w:w="1080"/>
        <w:gridCol w:w="1080"/>
        <w:gridCol w:w="900"/>
        <w:gridCol w:w="900"/>
      </w:tblGrid>
      <w:tr w:rsidR="00C77B12" w:rsidRPr="00983548" w:rsidTr="00C77B12">
        <w:tc>
          <w:tcPr>
            <w:tcW w:w="5387" w:type="dxa"/>
            <w:gridSpan w:val="3"/>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Ответственный исполнитель муниципальной программы</w:t>
            </w:r>
          </w:p>
        </w:tc>
        <w:tc>
          <w:tcPr>
            <w:tcW w:w="9903" w:type="dxa"/>
            <w:gridSpan w:val="8"/>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Администрация Камешкирского района</w:t>
            </w:r>
          </w:p>
          <w:p w:rsidR="00C77B12" w:rsidRPr="00983548" w:rsidRDefault="00C77B12" w:rsidP="00C77B12">
            <w:pPr>
              <w:autoSpaceDE w:val="0"/>
              <w:autoSpaceDN w:val="0"/>
              <w:jc w:val="center"/>
            </w:pPr>
            <w:r w:rsidRPr="00983548">
              <w:t>Пензенской области</w:t>
            </w:r>
          </w:p>
        </w:tc>
      </w:tr>
      <w:tr w:rsidR="00C77B12" w:rsidRPr="00983548"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N</w:t>
            </w:r>
          </w:p>
          <w:p w:rsidR="00C77B12" w:rsidRPr="00983548" w:rsidRDefault="00C77B12" w:rsidP="00C77B12">
            <w:pPr>
              <w:autoSpaceDE w:val="0"/>
              <w:autoSpaceDN w:val="0"/>
              <w:jc w:val="center"/>
            </w:pPr>
            <w:r w:rsidRPr="00983548">
              <w:t>п/п</w:t>
            </w:r>
          </w:p>
        </w:tc>
        <w:tc>
          <w:tcPr>
            <w:tcW w:w="2050"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Статус</w:t>
            </w:r>
          </w:p>
        </w:tc>
        <w:tc>
          <w:tcPr>
            <w:tcW w:w="2693"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Наименование муниципальной программы, подпрограммы, основного мероприятия</w:t>
            </w:r>
          </w:p>
        </w:tc>
        <w:tc>
          <w:tcPr>
            <w:tcW w:w="2977"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Источник финансирования</w:t>
            </w:r>
          </w:p>
        </w:tc>
        <w:tc>
          <w:tcPr>
            <w:tcW w:w="6926" w:type="dxa"/>
            <w:gridSpan w:val="7"/>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Оценка расходов, тыс. рублей</w:t>
            </w:r>
          </w:p>
        </w:tc>
      </w:tr>
      <w:tr w:rsidR="00C77B12" w:rsidRPr="00983548" w:rsidTr="00C77B12">
        <w:tc>
          <w:tcPr>
            <w:tcW w:w="644"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977"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r>
              <w:t>2016г</w:t>
            </w: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r>
              <w:t>2017г</w:t>
            </w:r>
          </w:p>
        </w:tc>
        <w:tc>
          <w:tcPr>
            <w:tcW w:w="1124"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r w:rsidRPr="00983548">
              <w:t>2018 г.</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r w:rsidRPr="00983548">
              <w:t>2019 г.</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2020 г.</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r w:rsidRPr="00983548">
              <w:t>2021 г.</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r w:rsidRPr="00983548">
              <w:t>2022 г.</w:t>
            </w:r>
          </w:p>
        </w:tc>
      </w:tr>
      <w:tr w:rsidR="00C77B12" w:rsidRPr="00983548" w:rsidTr="00C77B12">
        <w:tc>
          <w:tcPr>
            <w:tcW w:w="644"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1</w:t>
            </w:r>
          </w:p>
        </w:tc>
        <w:tc>
          <w:tcPr>
            <w:tcW w:w="20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2</w:t>
            </w:r>
          </w:p>
        </w:tc>
        <w:tc>
          <w:tcPr>
            <w:tcW w:w="2693"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3</w:t>
            </w:r>
          </w:p>
        </w:tc>
        <w:tc>
          <w:tcPr>
            <w:tcW w:w="297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4</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p>
        </w:tc>
        <w:tc>
          <w:tcPr>
            <w:tcW w:w="1124"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5</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6</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7</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8</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9</w:t>
            </w:r>
          </w:p>
        </w:tc>
      </w:tr>
      <w:tr w:rsidR="00C77B12" w:rsidRPr="00983548"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p>
        </w:tc>
        <w:tc>
          <w:tcPr>
            <w:tcW w:w="2050"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rPr>
                <w:b/>
              </w:rPr>
            </w:pPr>
            <w:r w:rsidRPr="00983548">
              <w:rPr>
                <w:b/>
              </w:rPr>
              <w:t>Муниципальная программа</w:t>
            </w:r>
          </w:p>
        </w:tc>
        <w:tc>
          <w:tcPr>
            <w:tcW w:w="2693"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rPr>
                <w:b/>
              </w:rPr>
            </w:pPr>
            <w:r w:rsidRPr="00983548">
              <w:rPr>
                <w:b/>
              </w:rPr>
              <w:t xml:space="preserve">«Развитие территорий, социальной и инженерной инфраструктуры, </w:t>
            </w:r>
            <w:r>
              <w:rPr>
                <w:b/>
              </w:rPr>
              <w:t>обеспечение транспортных услуг  Камешкирского района</w:t>
            </w:r>
            <w:r w:rsidRPr="00983548">
              <w:rPr>
                <w:b/>
              </w:rPr>
              <w:t xml:space="preserve"> Пензенской области на 2014 - 2022 годы»</w:t>
            </w:r>
          </w:p>
        </w:tc>
        <w:tc>
          <w:tcPr>
            <w:tcW w:w="297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rsidRPr="00983548">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t>5630,722</w:t>
            </w: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t>12309,314</w:t>
            </w:r>
          </w:p>
        </w:tc>
        <w:tc>
          <w:tcPr>
            <w:tcW w:w="1124" w:type="dxa"/>
            <w:tcBorders>
              <w:top w:val="single" w:sz="4" w:space="0" w:color="auto"/>
              <w:left w:val="single" w:sz="4" w:space="0" w:color="auto"/>
              <w:bottom w:val="single" w:sz="4" w:space="0" w:color="auto"/>
              <w:right w:val="single" w:sz="4" w:space="0" w:color="auto"/>
            </w:tcBorders>
          </w:tcPr>
          <w:p w:rsidR="00C77B12" w:rsidRPr="00776B98" w:rsidRDefault="00C77B12" w:rsidP="00C77B12">
            <w:pPr>
              <w:suppressAutoHyphens/>
              <w:autoSpaceDE w:val="0"/>
              <w:snapToGrid w:val="0"/>
              <w:ind w:hanging="108"/>
              <w:jc w:val="center"/>
              <w:rPr>
                <w:lang w:eastAsia="ar-SA"/>
              </w:rPr>
            </w:pPr>
            <w:r w:rsidRPr="00776B98">
              <w:rPr>
                <w:lang w:eastAsia="ar-SA"/>
              </w:rPr>
              <w:t>27</w:t>
            </w:r>
            <w:r>
              <w:rPr>
                <w:lang w:eastAsia="ar-SA"/>
              </w:rPr>
              <w:t> </w:t>
            </w:r>
            <w:r w:rsidRPr="00776B98">
              <w:rPr>
                <w:lang w:eastAsia="ar-SA"/>
              </w:rPr>
              <w:t>11</w:t>
            </w:r>
            <w:r>
              <w:rPr>
                <w:lang w:eastAsia="ar-SA"/>
              </w:rPr>
              <w:t>1,0</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19 385,46</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3074,0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3326,0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3326,0</w:t>
            </w:r>
          </w:p>
        </w:tc>
      </w:tr>
      <w:tr w:rsidR="00C77B12" w:rsidRPr="00983548" w:rsidTr="00C77B12">
        <w:tc>
          <w:tcPr>
            <w:tcW w:w="644"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p>
        </w:tc>
        <w:tc>
          <w:tcPr>
            <w:tcW w:w="2050"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p>
        </w:tc>
        <w:tc>
          <w:tcPr>
            <w:tcW w:w="297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rsidRPr="00983548">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0</w:t>
            </w:r>
          </w:p>
        </w:tc>
        <w:tc>
          <w:tcPr>
            <w:tcW w:w="1124" w:type="dxa"/>
            <w:tcBorders>
              <w:top w:val="single" w:sz="4" w:space="0" w:color="auto"/>
              <w:left w:val="single" w:sz="4" w:space="0" w:color="auto"/>
              <w:bottom w:val="single" w:sz="4" w:space="0" w:color="auto"/>
              <w:right w:val="single" w:sz="4" w:space="0" w:color="auto"/>
            </w:tcBorders>
          </w:tcPr>
          <w:p w:rsidR="00C77B12" w:rsidRPr="00776B98" w:rsidRDefault="00C77B12" w:rsidP="00C77B12">
            <w:pPr>
              <w:suppressAutoHyphens/>
              <w:autoSpaceDE w:val="0"/>
              <w:snapToGrid w:val="0"/>
              <w:ind w:hanging="108"/>
              <w:jc w:val="center"/>
              <w:rPr>
                <w:lang w:eastAsia="ar-SA"/>
              </w:rPr>
            </w:pPr>
            <w:r w:rsidRPr="00776B98">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sidRPr="00983548">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sidRPr="00983548">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sidRPr="00983548">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sidRPr="00983548">
              <w:rPr>
                <w:lang w:eastAsia="ar-SA"/>
              </w:rPr>
              <w:t>0</w:t>
            </w:r>
          </w:p>
        </w:tc>
      </w:tr>
      <w:tr w:rsidR="00C77B12" w:rsidRPr="00983548" w:rsidTr="00C77B12">
        <w:tc>
          <w:tcPr>
            <w:tcW w:w="644"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p>
        </w:tc>
        <w:tc>
          <w:tcPr>
            <w:tcW w:w="2050"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p>
        </w:tc>
        <w:tc>
          <w:tcPr>
            <w:tcW w:w="297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rsidRPr="00983548">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3000,0</w:t>
            </w: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7082,172</w:t>
            </w:r>
          </w:p>
        </w:tc>
        <w:tc>
          <w:tcPr>
            <w:tcW w:w="1124" w:type="dxa"/>
            <w:tcBorders>
              <w:top w:val="single" w:sz="4" w:space="0" w:color="auto"/>
              <w:left w:val="single" w:sz="4" w:space="0" w:color="auto"/>
              <w:bottom w:val="single" w:sz="4" w:space="0" w:color="auto"/>
              <w:right w:val="single" w:sz="4" w:space="0" w:color="auto"/>
            </w:tcBorders>
          </w:tcPr>
          <w:p w:rsidR="00C77B12" w:rsidRPr="00776B98" w:rsidRDefault="00C77B12" w:rsidP="00C77B12">
            <w:pPr>
              <w:suppressAutoHyphens/>
              <w:autoSpaceDE w:val="0"/>
              <w:autoSpaceDN w:val="0"/>
              <w:adjustRightInd w:val="0"/>
              <w:ind w:hanging="108"/>
              <w:jc w:val="center"/>
              <w:rPr>
                <w:lang w:eastAsia="ar-SA"/>
              </w:rPr>
            </w:pPr>
            <w:r w:rsidRPr="00776B98">
              <w:rPr>
                <w:lang w:eastAsia="ar-SA"/>
              </w:rPr>
              <w:t>22873,540</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autoSpaceDN w:val="0"/>
              <w:adjustRightInd w:val="0"/>
              <w:ind w:hanging="108"/>
              <w:jc w:val="center"/>
              <w:rPr>
                <w:lang w:eastAsia="ar-SA"/>
              </w:rPr>
            </w:pPr>
            <w:r>
              <w:rPr>
                <w:lang w:eastAsia="ar-SA"/>
              </w:rPr>
              <w:t>15 000,0</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autoSpaceDN w:val="0"/>
              <w:adjustRightInd w:val="0"/>
              <w:ind w:hanging="108"/>
              <w:jc w:val="center"/>
              <w:rPr>
                <w:lang w:eastAsia="ar-SA"/>
              </w:rPr>
            </w:pPr>
            <w:r w:rsidRPr="00983548">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autoSpaceDN w:val="0"/>
              <w:adjustRightInd w:val="0"/>
              <w:ind w:hanging="108"/>
              <w:jc w:val="center"/>
              <w:rPr>
                <w:lang w:eastAsia="ar-SA"/>
              </w:rPr>
            </w:pPr>
            <w:r w:rsidRPr="00983548">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autoSpaceDN w:val="0"/>
              <w:adjustRightInd w:val="0"/>
              <w:ind w:hanging="108"/>
              <w:jc w:val="center"/>
              <w:rPr>
                <w:lang w:eastAsia="ar-SA"/>
              </w:rPr>
            </w:pPr>
            <w:r w:rsidRPr="00983548">
              <w:rPr>
                <w:lang w:eastAsia="ar-SA"/>
              </w:rPr>
              <w:t>0</w:t>
            </w:r>
          </w:p>
        </w:tc>
      </w:tr>
      <w:tr w:rsidR="00C77B12" w:rsidRPr="00983548" w:rsidTr="00C77B12">
        <w:tc>
          <w:tcPr>
            <w:tcW w:w="644"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rsidRPr="00983548">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2630,722</w:t>
            </w: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5227,142</w:t>
            </w:r>
          </w:p>
        </w:tc>
        <w:tc>
          <w:tcPr>
            <w:tcW w:w="1124" w:type="dxa"/>
            <w:tcBorders>
              <w:top w:val="single" w:sz="4" w:space="0" w:color="auto"/>
              <w:left w:val="single" w:sz="4" w:space="0" w:color="auto"/>
              <w:bottom w:val="single" w:sz="4" w:space="0" w:color="auto"/>
              <w:right w:val="single" w:sz="4" w:space="0" w:color="auto"/>
            </w:tcBorders>
          </w:tcPr>
          <w:p w:rsidR="00C77B12" w:rsidRPr="00776B98" w:rsidRDefault="00C77B12" w:rsidP="00C77B12">
            <w:pPr>
              <w:suppressAutoHyphens/>
              <w:autoSpaceDE w:val="0"/>
              <w:snapToGrid w:val="0"/>
              <w:jc w:val="center"/>
              <w:rPr>
                <w:lang w:eastAsia="ar-SA"/>
              </w:rPr>
            </w:pPr>
            <w:r>
              <w:rPr>
                <w:lang w:eastAsia="ar-SA"/>
              </w:rPr>
              <w:t>4237,4</w:t>
            </w:r>
            <w:r w:rsidRPr="00776B98">
              <w:rPr>
                <w:lang w:eastAsia="ar-SA"/>
              </w:rPr>
              <w:t>6</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4 385,46</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3074,0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3326,0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3326,0</w:t>
            </w:r>
          </w:p>
        </w:tc>
      </w:tr>
      <w:tr w:rsidR="00C77B12" w:rsidRPr="00983548" w:rsidTr="00C77B12">
        <w:tc>
          <w:tcPr>
            <w:tcW w:w="644"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rsidRPr="00983548">
              <w:t>иные источники</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0</w:t>
            </w:r>
          </w:p>
        </w:tc>
        <w:tc>
          <w:tcPr>
            <w:tcW w:w="1124" w:type="dxa"/>
            <w:tcBorders>
              <w:top w:val="single" w:sz="4" w:space="0" w:color="auto"/>
              <w:left w:val="single" w:sz="4" w:space="0" w:color="auto"/>
              <w:bottom w:val="single" w:sz="4" w:space="0" w:color="auto"/>
              <w:right w:val="single" w:sz="4" w:space="0" w:color="auto"/>
            </w:tcBorders>
          </w:tcPr>
          <w:p w:rsidR="00C77B12" w:rsidRPr="00776B98" w:rsidRDefault="00C77B12" w:rsidP="00C77B12">
            <w:pPr>
              <w:autoSpaceDE w:val="0"/>
              <w:autoSpaceDN w:val="0"/>
              <w:jc w:val="center"/>
            </w:pPr>
            <w:r w:rsidRPr="00776B98">
              <w:t>0</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0</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0</w:t>
            </w:r>
          </w:p>
        </w:tc>
      </w:tr>
      <w:tr w:rsidR="00C77B12" w:rsidRPr="00983548"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1</w:t>
            </w:r>
          </w:p>
        </w:tc>
        <w:tc>
          <w:tcPr>
            <w:tcW w:w="2050"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rPr>
                <w:b/>
                <w:i/>
              </w:rPr>
            </w:pPr>
            <w:r w:rsidRPr="00983548">
              <w:rPr>
                <w:b/>
                <w:i/>
              </w:rPr>
              <w:t>Подпрограмма 1</w:t>
            </w:r>
          </w:p>
        </w:tc>
        <w:tc>
          <w:tcPr>
            <w:tcW w:w="2693"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rPr>
                <w:b/>
                <w:i/>
              </w:rPr>
            </w:pPr>
            <w:r w:rsidRPr="00983548">
              <w:rPr>
                <w:b/>
                <w:i/>
              </w:rPr>
              <w:t>«Модернизация и развитие территориальной сети автомобильных дорог Камешкирского района Пензенской области на 2014-2022 годы»</w:t>
            </w:r>
          </w:p>
        </w:tc>
        <w:tc>
          <w:tcPr>
            <w:tcW w:w="297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rsidRPr="00983548">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5630,722</w:t>
            </w: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7908,585</w:t>
            </w:r>
          </w:p>
        </w:tc>
        <w:tc>
          <w:tcPr>
            <w:tcW w:w="1124" w:type="dxa"/>
            <w:tcBorders>
              <w:top w:val="single" w:sz="4" w:space="0" w:color="auto"/>
              <w:left w:val="single" w:sz="4" w:space="0" w:color="auto"/>
              <w:bottom w:val="single" w:sz="4" w:space="0" w:color="auto"/>
              <w:right w:val="single" w:sz="4" w:space="0" w:color="auto"/>
            </w:tcBorders>
          </w:tcPr>
          <w:p w:rsidR="00C77B12" w:rsidRPr="00776B98" w:rsidRDefault="00C77B12" w:rsidP="00C77B12">
            <w:r w:rsidRPr="00776B98">
              <w:rPr>
                <w:lang w:eastAsia="ar-SA"/>
              </w:rPr>
              <w:t>20</w:t>
            </w:r>
            <w:r>
              <w:rPr>
                <w:lang w:eastAsia="ar-SA"/>
              </w:rPr>
              <w:t> 639,08</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17 665,46</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3074,0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3326,0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3326,0</w:t>
            </w:r>
          </w:p>
        </w:tc>
      </w:tr>
      <w:tr w:rsidR="00C77B12" w:rsidRPr="00983548" w:rsidTr="00C77B12">
        <w:tc>
          <w:tcPr>
            <w:tcW w:w="644"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p>
        </w:tc>
        <w:tc>
          <w:tcPr>
            <w:tcW w:w="297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rsidRPr="00983548">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0</w:t>
            </w:r>
          </w:p>
        </w:tc>
        <w:tc>
          <w:tcPr>
            <w:tcW w:w="1124" w:type="dxa"/>
            <w:tcBorders>
              <w:top w:val="single" w:sz="4" w:space="0" w:color="auto"/>
              <w:left w:val="single" w:sz="4" w:space="0" w:color="auto"/>
              <w:bottom w:val="single" w:sz="4" w:space="0" w:color="auto"/>
              <w:right w:val="single" w:sz="4" w:space="0" w:color="auto"/>
            </w:tcBorders>
          </w:tcPr>
          <w:p w:rsidR="00C77B12" w:rsidRPr="00776B98" w:rsidRDefault="00C77B12" w:rsidP="00C77B12">
            <w:pPr>
              <w:suppressAutoHyphens/>
              <w:autoSpaceDE w:val="0"/>
              <w:snapToGrid w:val="0"/>
              <w:ind w:hanging="108"/>
              <w:jc w:val="center"/>
              <w:rPr>
                <w:lang w:eastAsia="ar-SA"/>
              </w:rPr>
            </w:pPr>
            <w:r w:rsidRPr="00776B98">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sidRPr="00983548">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sidRPr="00983548">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sidRPr="00983548">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sidRPr="00983548">
              <w:rPr>
                <w:lang w:eastAsia="ar-SA"/>
              </w:rPr>
              <w:t>0</w:t>
            </w:r>
          </w:p>
        </w:tc>
      </w:tr>
      <w:tr w:rsidR="00C77B12" w:rsidRPr="00983548" w:rsidTr="00C77B12">
        <w:tc>
          <w:tcPr>
            <w:tcW w:w="644"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p>
        </w:tc>
        <w:tc>
          <w:tcPr>
            <w:tcW w:w="297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rsidRPr="00983548">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3000,0</w:t>
            </w: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4000,0</w:t>
            </w:r>
          </w:p>
        </w:tc>
        <w:tc>
          <w:tcPr>
            <w:tcW w:w="1124" w:type="dxa"/>
            <w:tcBorders>
              <w:top w:val="single" w:sz="4" w:space="0" w:color="auto"/>
              <w:left w:val="single" w:sz="4" w:space="0" w:color="auto"/>
              <w:bottom w:val="single" w:sz="4" w:space="0" w:color="auto"/>
              <w:right w:val="single" w:sz="4" w:space="0" w:color="auto"/>
            </w:tcBorders>
          </w:tcPr>
          <w:p w:rsidR="00C77B12" w:rsidRPr="00776B98" w:rsidRDefault="00C77B12" w:rsidP="00C77B12">
            <w:pPr>
              <w:suppressAutoHyphens/>
              <w:autoSpaceDE w:val="0"/>
              <w:autoSpaceDN w:val="0"/>
              <w:adjustRightInd w:val="0"/>
              <w:ind w:hanging="108"/>
              <w:jc w:val="center"/>
              <w:rPr>
                <w:lang w:eastAsia="ar-SA"/>
              </w:rPr>
            </w:pPr>
            <w:r w:rsidRPr="00776B98">
              <w:rPr>
                <w:lang w:eastAsia="ar-SA"/>
              </w:rPr>
              <w:t>18 000,0</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autoSpaceDN w:val="0"/>
              <w:adjustRightInd w:val="0"/>
              <w:ind w:hanging="108"/>
              <w:jc w:val="center"/>
              <w:rPr>
                <w:lang w:eastAsia="ar-SA"/>
              </w:rPr>
            </w:pPr>
            <w:r>
              <w:rPr>
                <w:lang w:eastAsia="ar-SA"/>
              </w:rPr>
              <w:t>15 000,0</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autoSpaceDN w:val="0"/>
              <w:adjustRightInd w:val="0"/>
              <w:ind w:hanging="108"/>
              <w:jc w:val="center"/>
              <w:rPr>
                <w:lang w:eastAsia="ar-SA"/>
              </w:rPr>
            </w:pPr>
            <w:r w:rsidRPr="00983548">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autoSpaceDN w:val="0"/>
              <w:adjustRightInd w:val="0"/>
              <w:ind w:hanging="108"/>
              <w:jc w:val="center"/>
              <w:rPr>
                <w:lang w:eastAsia="ar-SA"/>
              </w:rPr>
            </w:pPr>
            <w:r w:rsidRPr="00983548">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autoSpaceDN w:val="0"/>
              <w:adjustRightInd w:val="0"/>
              <w:ind w:hanging="108"/>
              <w:jc w:val="center"/>
              <w:rPr>
                <w:lang w:eastAsia="ar-SA"/>
              </w:rPr>
            </w:pPr>
            <w:r w:rsidRPr="00983548">
              <w:rPr>
                <w:lang w:eastAsia="ar-SA"/>
              </w:rPr>
              <w:t>0</w:t>
            </w:r>
          </w:p>
        </w:tc>
      </w:tr>
      <w:tr w:rsidR="00C77B12" w:rsidRPr="00983548" w:rsidTr="00C77B12">
        <w:tc>
          <w:tcPr>
            <w:tcW w:w="644"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rsidRPr="00983548">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2630,722</w:t>
            </w: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3908,585</w:t>
            </w:r>
          </w:p>
        </w:tc>
        <w:tc>
          <w:tcPr>
            <w:tcW w:w="1124" w:type="dxa"/>
            <w:tcBorders>
              <w:top w:val="single" w:sz="4" w:space="0" w:color="auto"/>
              <w:left w:val="single" w:sz="4" w:space="0" w:color="auto"/>
              <w:bottom w:val="single" w:sz="4" w:space="0" w:color="auto"/>
              <w:right w:val="single" w:sz="4" w:space="0" w:color="auto"/>
            </w:tcBorders>
          </w:tcPr>
          <w:p w:rsidR="00C77B12" w:rsidRPr="00776B98" w:rsidRDefault="00C77B12" w:rsidP="00C77B12">
            <w:r w:rsidRPr="00776B98">
              <w:rPr>
                <w:lang w:eastAsia="ar-SA"/>
              </w:rPr>
              <w:t>2</w:t>
            </w:r>
            <w:r>
              <w:rPr>
                <w:lang w:eastAsia="ar-SA"/>
              </w:rPr>
              <w:t> </w:t>
            </w:r>
            <w:r w:rsidRPr="00776B98">
              <w:rPr>
                <w:lang w:eastAsia="ar-SA"/>
              </w:rPr>
              <w:t>63</w:t>
            </w:r>
            <w:r>
              <w:rPr>
                <w:lang w:eastAsia="ar-SA"/>
              </w:rPr>
              <w:t>9,08</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2 665,46</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3074,0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3326,0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3326,0</w:t>
            </w:r>
          </w:p>
        </w:tc>
      </w:tr>
      <w:tr w:rsidR="00C77B12" w:rsidRPr="00983548" w:rsidTr="00C77B12">
        <w:tc>
          <w:tcPr>
            <w:tcW w:w="644"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rsidRPr="00983548">
              <w:t>иные источники</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0</w:t>
            </w:r>
          </w:p>
        </w:tc>
        <w:tc>
          <w:tcPr>
            <w:tcW w:w="1124" w:type="dxa"/>
            <w:tcBorders>
              <w:top w:val="single" w:sz="4" w:space="0" w:color="auto"/>
              <w:left w:val="single" w:sz="4" w:space="0" w:color="auto"/>
              <w:bottom w:val="single" w:sz="4" w:space="0" w:color="auto"/>
              <w:right w:val="single" w:sz="4" w:space="0" w:color="auto"/>
            </w:tcBorders>
          </w:tcPr>
          <w:p w:rsidR="00C77B12" w:rsidRPr="00776B98" w:rsidRDefault="00C77B12" w:rsidP="00C77B12">
            <w:pPr>
              <w:autoSpaceDE w:val="0"/>
              <w:autoSpaceDN w:val="0"/>
              <w:jc w:val="center"/>
            </w:pPr>
            <w:r w:rsidRPr="00776B98">
              <w:t>0</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0</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0</w:t>
            </w:r>
          </w:p>
        </w:tc>
      </w:tr>
      <w:tr w:rsidR="00C77B12" w:rsidRPr="00983548"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rsidRPr="00983548">
              <w:t>1.1.</w:t>
            </w:r>
          </w:p>
        </w:tc>
        <w:tc>
          <w:tcPr>
            <w:tcW w:w="2050"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rsidRPr="00983548">
              <w:t xml:space="preserve">Основное </w:t>
            </w:r>
            <w:r w:rsidRPr="00983548">
              <w:lastRenderedPageBreak/>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r w:rsidRPr="00983548">
              <w:lastRenderedPageBreak/>
              <w:t xml:space="preserve">Содержание и ремонт </w:t>
            </w:r>
            <w:r w:rsidRPr="00983548">
              <w:lastRenderedPageBreak/>
              <w:t>существующей сети автомобильных дорог и искусственных сооружений на них</w:t>
            </w:r>
          </w:p>
          <w:p w:rsidR="00C77B12" w:rsidRPr="00983548" w:rsidRDefault="00C77B12" w:rsidP="00C77B12">
            <w:pPr>
              <w:autoSpaceDE w:val="0"/>
              <w:autoSpaceDN w:val="0"/>
              <w:jc w:val="both"/>
            </w:pPr>
          </w:p>
          <w:p w:rsidR="00C77B12" w:rsidRPr="00983548" w:rsidRDefault="00C77B12" w:rsidP="00C77B12">
            <w:pPr>
              <w:autoSpaceDE w:val="0"/>
              <w:autoSpaceDN w:val="0"/>
              <w:adjustRightInd w:val="0"/>
            </w:pPr>
          </w:p>
        </w:tc>
        <w:tc>
          <w:tcPr>
            <w:tcW w:w="297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rsidRPr="00983548">
              <w:rPr>
                <w:b/>
              </w:rPr>
              <w:lastRenderedPageBreak/>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5630,72</w:t>
            </w:r>
            <w:r>
              <w:lastRenderedPageBreak/>
              <w:t>2</w:t>
            </w: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lastRenderedPageBreak/>
              <w:t>7908,585</w:t>
            </w:r>
          </w:p>
        </w:tc>
        <w:tc>
          <w:tcPr>
            <w:tcW w:w="1124" w:type="dxa"/>
            <w:tcBorders>
              <w:top w:val="single" w:sz="4" w:space="0" w:color="auto"/>
              <w:left w:val="single" w:sz="4" w:space="0" w:color="auto"/>
              <w:bottom w:val="single" w:sz="4" w:space="0" w:color="auto"/>
              <w:right w:val="single" w:sz="4" w:space="0" w:color="auto"/>
            </w:tcBorders>
          </w:tcPr>
          <w:p w:rsidR="00C77B12" w:rsidRPr="00776B98" w:rsidRDefault="00C77B12" w:rsidP="00C77B12">
            <w:r>
              <w:rPr>
                <w:lang w:eastAsia="ar-SA"/>
              </w:rPr>
              <w:t>20 639,08</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17 665,46</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3074,0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3326,0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3326,0</w:t>
            </w:r>
          </w:p>
        </w:tc>
      </w:tr>
      <w:tr w:rsidR="00C77B12" w:rsidRPr="00983548" w:rsidTr="00C77B12">
        <w:tc>
          <w:tcPr>
            <w:tcW w:w="644"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p>
        </w:tc>
        <w:tc>
          <w:tcPr>
            <w:tcW w:w="297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rsidRPr="00983548">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0</w:t>
            </w: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0</w:t>
            </w:r>
          </w:p>
        </w:tc>
        <w:tc>
          <w:tcPr>
            <w:tcW w:w="1124" w:type="dxa"/>
            <w:tcBorders>
              <w:top w:val="single" w:sz="4" w:space="0" w:color="auto"/>
              <w:left w:val="single" w:sz="4" w:space="0" w:color="auto"/>
              <w:bottom w:val="single" w:sz="4" w:space="0" w:color="auto"/>
              <w:right w:val="single" w:sz="4" w:space="0" w:color="auto"/>
            </w:tcBorders>
          </w:tcPr>
          <w:p w:rsidR="00C77B12" w:rsidRPr="00776B98" w:rsidRDefault="00C77B12" w:rsidP="00C77B12">
            <w:pPr>
              <w:suppressAutoHyphens/>
              <w:autoSpaceDE w:val="0"/>
              <w:snapToGrid w:val="0"/>
              <w:ind w:hanging="108"/>
              <w:jc w:val="center"/>
              <w:rPr>
                <w:lang w:eastAsia="ar-SA"/>
              </w:rPr>
            </w:pPr>
            <w:r w:rsidRPr="00776B98">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sidRPr="00983548">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sidRPr="00983548">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sidRPr="00983548">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sidRPr="00983548">
              <w:rPr>
                <w:lang w:eastAsia="ar-SA"/>
              </w:rPr>
              <w:t>0</w:t>
            </w:r>
          </w:p>
        </w:tc>
      </w:tr>
      <w:tr w:rsidR="00C77B12" w:rsidRPr="00983548" w:rsidTr="00C77B12">
        <w:tc>
          <w:tcPr>
            <w:tcW w:w="644"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p>
        </w:tc>
        <w:tc>
          <w:tcPr>
            <w:tcW w:w="297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rsidRPr="00983548">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3000,0</w:t>
            </w: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4000,0</w:t>
            </w:r>
          </w:p>
        </w:tc>
        <w:tc>
          <w:tcPr>
            <w:tcW w:w="1124" w:type="dxa"/>
            <w:tcBorders>
              <w:top w:val="single" w:sz="4" w:space="0" w:color="auto"/>
              <w:left w:val="single" w:sz="4" w:space="0" w:color="auto"/>
              <w:bottom w:val="single" w:sz="4" w:space="0" w:color="auto"/>
              <w:right w:val="single" w:sz="4" w:space="0" w:color="auto"/>
            </w:tcBorders>
          </w:tcPr>
          <w:p w:rsidR="00C77B12" w:rsidRPr="00776B98" w:rsidRDefault="00C77B12" w:rsidP="00C77B12">
            <w:pPr>
              <w:autoSpaceDE w:val="0"/>
              <w:autoSpaceDN w:val="0"/>
              <w:jc w:val="center"/>
            </w:pPr>
            <w:r w:rsidRPr="00776B98">
              <w:t>18 000,0</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15 000,0</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sidRPr="00983548">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sidRPr="00983548">
              <w:rPr>
                <w:lang w:eastAsia="ar-SA"/>
              </w:rPr>
              <w:t>0</w:t>
            </w:r>
          </w:p>
        </w:tc>
      </w:tr>
      <w:tr w:rsidR="00C77B12" w:rsidRPr="00983548" w:rsidTr="00C77B12">
        <w:tc>
          <w:tcPr>
            <w:tcW w:w="644"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rsidRPr="00983548">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2630,722</w:t>
            </w: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3908,585</w:t>
            </w:r>
          </w:p>
        </w:tc>
        <w:tc>
          <w:tcPr>
            <w:tcW w:w="1124" w:type="dxa"/>
            <w:tcBorders>
              <w:top w:val="single" w:sz="4" w:space="0" w:color="auto"/>
              <w:left w:val="single" w:sz="4" w:space="0" w:color="auto"/>
              <w:bottom w:val="single" w:sz="4" w:space="0" w:color="auto"/>
              <w:right w:val="single" w:sz="4" w:space="0" w:color="auto"/>
            </w:tcBorders>
          </w:tcPr>
          <w:p w:rsidR="00C77B12" w:rsidRPr="00776B98" w:rsidRDefault="00C77B12" w:rsidP="00C77B12">
            <w:pPr>
              <w:jc w:val="center"/>
            </w:pPr>
            <w:r w:rsidRPr="00776B98">
              <w:rPr>
                <w:lang w:eastAsia="ar-SA"/>
              </w:rPr>
              <w:t>2 </w:t>
            </w:r>
            <w:r>
              <w:rPr>
                <w:lang w:eastAsia="ar-SA"/>
              </w:rPr>
              <w:t xml:space="preserve"> 639,08</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2 665,46</w:t>
            </w:r>
          </w:p>
        </w:tc>
        <w:tc>
          <w:tcPr>
            <w:tcW w:w="108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3074,0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3326,0</w:t>
            </w:r>
          </w:p>
        </w:tc>
        <w:tc>
          <w:tcPr>
            <w:tcW w:w="90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ind w:hanging="108"/>
              <w:jc w:val="center"/>
              <w:rPr>
                <w:lang w:eastAsia="ar-SA"/>
              </w:rPr>
            </w:pPr>
            <w:r>
              <w:rPr>
                <w:lang w:eastAsia="ar-SA"/>
              </w:rPr>
              <w:t>3326,0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иные источники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r>
      <w:tr w:rsidR="00C77B12" w:rsidRPr="00803C0A"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r w:rsidRPr="00803C0A">
              <w:t>1.1.1</w:t>
            </w:r>
          </w:p>
        </w:tc>
        <w:tc>
          <w:tcPr>
            <w:tcW w:w="2050"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r w:rsidRPr="00803C0A">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pPr>
              <w:rPr>
                <w:lang w:eastAsia="ar-SA"/>
              </w:rPr>
            </w:pPr>
            <w:r w:rsidRPr="00803C0A">
              <w:t>Ремонт и (капитальный ремонт) автомобильных дорог и искусственных сооружений на них</w:t>
            </w:r>
            <w:r w:rsidRPr="00803C0A">
              <w:rPr>
                <w:lang w:eastAsia="ar-SA"/>
              </w:rPr>
              <w:t>, за счёт ассигнований дорожного фонда</w:t>
            </w:r>
          </w:p>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3159,54</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4187,726</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18</w:t>
            </w:r>
            <w:r>
              <w:t xml:space="preserve"> </w:t>
            </w:r>
            <w:r w:rsidRPr="00803C0A">
              <w:t>946,517</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t xml:space="preserve">15 </w:t>
            </w:r>
            <w:r w:rsidRPr="00803C0A">
              <w:t>750,0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750,0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750,0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750,0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3000,0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4000,0</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18000,0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t>15 000,0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159,540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187,726</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946,517</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750,0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750,0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750,0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750,0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иные источники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r>
      <w:tr w:rsidR="00C77B12" w:rsidRPr="00803C0A"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r w:rsidRPr="00803C0A">
              <w:t>1.1.2</w:t>
            </w:r>
          </w:p>
        </w:tc>
        <w:tc>
          <w:tcPr>
            <w:tcW w:w="2050"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r w:rsidRPr="00803C0A">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r w:rsidRPr="00803C0A">
              <w:rPr>
                <w:lang w:eastAsia="ar-SA"/>
              </w:rPr>
              <w:t>Проектные работы, экспертиза, технический надзор ремонта (капитального ремонта) содержания автомобильных дорог и искусственных сооружений, за счёт ассигнований дорожного фонда</w:t>
            </w: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118,541</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241,0</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jc w:val="center"/>
            </w:pPr>
            <w:r w:rsidRPr="00803C0A">
              <w:rPr>
                <w:lang w:eastAsia="ar-SA"/>
              </w:rPr>
              <w:t>552,194</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jc w:val="center"/>
            </w:pPr>
            <w:r w:rsidRPr="00803C0A">
              <w:rPr>
                <w:lang w:eastAsia="ar-SA"/>
              </w:rPr>
              <w:t>1025,40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jc w:val="center"/>
            </w:pPr>
            <w:r w:rsidRPr="00803C0A">
              <w:rPr>
                <w:lang w:eastAsia="ar-SA"/>
              </w:rPr>
              <w:t>464,0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jc w:val="center"/>
            </w:pPr>
            <w:r w:rsidRPr="00803C0A">
              <w:t>566,0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jc w:val="center"/>
            </w:pPr>
            <w:r w:rsidRPr="00803C0A">
              <w:t>566,0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rPr>
                <w:lang w:eastAsia="ar-SA"/>
              </w:rPr>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rPr>
                <w:lang w:eastAsia="ar-SA"/>
              </w:rPr>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118,541</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241,0</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jc w:val="center"/>
            </w:pPr>
            <w:r w:rsidRPr="00803C0A">
              <w:rPr>
                <w:lang w:eastAsia="ar-SA"/>
              </w:rPr>
              <w:t>552,194</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jc w:val="center"/>
            </w:pPr>
            <w:r w:rsidRPr="00803C0A">
              <w:rPr>
                <w:lang w:eastAsia="ar-SA"/>
              </w:rPr>
              <w:t>1025,4</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jc w:val="center"/>
            </w:pPr>
            <w:r w:rsidRPr="00803C0A">
              <w:rPr>
                <w:lang w:eastAsia="ar-SA"/>
              </w:rPr>
              <w:t>464,0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jc w:val="center"/>
            </w:pPr>
            <w:r w:rsidRPr="00803C0A">
              <w:t>566,0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jc w:val="center"/>
            </w:pPr>
            <w:r w:rsidRPr="00803C0A">
              <w:t>566,0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иные источники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r>
      <w:tr w:rsidR="00C77B12" w:rsidRPr="00803C0A" w:rsidTr="00C77B12">
        <w:trPr>
          <w:trHeight w:val="448"/>
        </w:trPr>
        <w:tc>
          <w:tcPr>
            <w:tcW w:w="644"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r w:rsidRPr="00803C0A">
              <w:t>1.1.3</w:t>
            </w:r>
          </w:p>
        </w:tc>
        <w:tc>
          <w:tcPr>
            <w:tcW w:w="2050"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r w:rsidRPr="00803C0A">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pPr>
            <w:r w:rsidRPr="00803C0A">
              <w:rPr>
                <w:kern w:val="1"/>
                <w:lang w:eastAsia="ar-SA"/>
              </w:rPr>
              <w:t>Содержание сети автомобильных дорог общего пользования и</w:t>
            </w:r>
            <w:r w:rsidRPr="00803C0A">
              <w:t xml:space="preserve"> искусственных сооружений на них </w:t>
            </w:r>
          </w:p>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2352,64</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3479,858</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1</w:t>
            </w:r>
            <w:r>
              <w:rPr>
                <w:lang w:eastAsia="ar-SA"/>
              </w:rPr>
              <w:t> 140,37</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Pr>
                <w:lang w:eastAsia="ar-SA"/>
              </w:rPr>
              <w:t>890,06</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1860,0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2010,0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2010,0</w:t>
            </w:r>
          </w:p>
        </w:tc>
      </w:tr>
      <w:tr w:rsidR="00C77B12" w:rsidRPr="00803C0A" w:rsidTr="00C77B12">
        <w:trPr>
          <w:trHeight w:val="377"/>
        </w:trPr>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rPr>
                <w:kern w:val="1"/>
                <w:lang w:eastAsia="ar-SA"/>
              </w:rPr>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r>
      <w:tr w:rsidR="00C77B12" w:rsidRPr="00803C0A" w:rsidTr="00C77B12">
        <w:trPr>
          <w:trHeight w:val="377"/>
        </w:trPr>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rPr>
                <w:kern w:val="1"/>
                <w:lang w:eastAsia="ar-SA"/>
              </w:rPr>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2352,64</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3479,858</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1</w:t>
            </w:r>
            <w:r>
              <w:rPr>
                <w:lang w:eastAsia="ar-SA"/>
              </w:rPr>
              <w:t> 140,37</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Pr>
                <w:lang w:eastAsia="ar-SA"/>
              </w:rPr>
              <w:t>890,06</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1860,0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2010,0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2010,0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иные источники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r>
      <w:tr w:rsidR="00C77B12" w:rsidRPr="00803C0A"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lastRenderedPageBreak/>
              <w:t>2</w:t>
            </w:r>
          </w:p>
        </w:tc>
        <w:tc>
          <w:tcPr>
            <w:tcW w:w="2050"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rPr>
                <w:b/>
                <w:i/>
              </w:rPr>
            </w:pPr>
            <w:r w:rsidRPr="00803C0A">
              <w:rPr>
                <w:b/>
                <w:i/>
              </w:rPr>
              <w:t>Подпрограмма 2</w:t>
            </w:r>
          </w:p>
        </w:tc>
        <w:tc>
          <w:tcPr>
            <w:tcW w:w="2693"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rPr>
                <w:b/>
                <w:i/>
              </w:rPr>
            </w:pPr>
            <w:r w:rsidRPr="00803C0A">
              <w:rPr>
                <w:b/>
                <w:i/>
              </w:rPr>
              <w:t>«Улучшение качества автотранспортных перевозок в Камешкирском  районе Пензенской области на 2014-2022 годы»</w:t>
            </w:r>
          </w:p>
          <w:p w:rsidR="00C77B12" w:rsidRPr="00803C0A" w:rsidRDefault="00C77B12" w:rsidP="00C77B12">
            <w:pPr>
              <w:autoSpaceDE w:val="0"/>
              <w:autoSpaceDN w:val="0"/>
              <w:rPr>
                <w:i/>
              </w:rPr>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p>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pPr>
          </w:p>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иные источники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r>
      <w:tr w:rsidR="00C77B12" w:rsidRPr="00803C0A"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2.1.</w:t>
            </w:r>
          </w:p>
        </w:tc>
        <w:tc>
          <w:tcPr>
            <w:tcW w:w="2050"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r w:rsidRPr="00803C0A">
              <w:t>Основное 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adjustRightInd w:val="0"/>
            </w:pPr>
            <w:r w:rsidRPr="00803C0A">
              <w:rPr>
                <w:lang w:eastAsia="ar-SA"/>
              </w:rPr>
              <w:t>Обеспечение населения  транспортным сообщением</w:t>
            </w: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adjustRightInd w:val="0"/>
              <w:rPr>
                <w:lang w:eastAsia="ar-SA"/>
              </w:rPr>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adjustRightInd w:val="0"/>
              <w:rPr>
                <w:lang w:eastAsia="ar-SA"/>
              </w:rPr>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иные источники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w:t>
            </w:r>
          </w:p>
        </w:tc>
      </w:tr>
      <w:tr w:rsidR="00C77B12" w:rsidRPr="00803C0A"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3</w:t>
            </w:r>
          </w:p>
        </w:tc>
        <w:tc>
          <w:tcPr>
            <w:tcW w:w="2050"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rPr>
                <w:b/>
                <w:i/>
              </w:rPr>
            </w:pPr>
            <w:r w:rsidRPr="00803C0A">
              <w:rPr>
                <w:b/>
                <w:i/>
              </w:rPr>
              <w:t>Подпрограмма 3</w:t>
            </w:r>
          </w:p>
        </w:tc>
        <w:tc>
          <w:tcPr>
            <w:tcW w:w="2693"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rPr>
                <w:b/>
                <w:i/>
              </w:rPr>
            </w:pPr>
            <w:r w:rsidRPr="00803C0A">
              <w:rPr>
                <w:b/>
                <w:i/>
              </w:rPr>
              <w:t>Ремонт (капитальный ремонт) объектов собственности Камешкирского района</w:t>
            </w:r>
            <w:r>
              <w:rPr>
                <w:b/>
                <w:i/>
              </w:rPr>
              <w:t xml:space="preserve"> Пензенской области на 2014-2022</w:t>
            </w:r>
            <w:r w:rsidRPr="00803C0A">
              <w:rPr>
                <w:b/>
                <w:i/>
              </w:rPr>
              <w:t xml:space="preserve">годы»  </w:t>
            </w:r>
          </w:p>
          <w:p w:rsidR="00C77B12" w:rsidRPr="00803C0A" w:rsidRDefault="00C77B12" w:rsidP="00C77B12">
            <w:pPr>
              <w:autoSpaceDE w:val="0"/>
              <w:autoSpaceDN w:val="0"/>
              <w:jc w:val="both"/>
              <w:rPr>
                <w:i/>
              </w:rPr>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4400,730</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jc w:val="center"/>
            </w:pPr>
            <w:r w:rsidRPr="00803C0A">
              <w:t>6 471,925</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jc w:val="center"/>
              <w:rPr>
                <w:lang w:eastAsia="ar-SA"/>
              </w:rPr>
            </w:pPr>
            <w:r w:rsidRPr="00077535">
              <w:t>1 720,0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jc w:val="center"/>
              <w:rPr>
                <w:lang w:eastAsia="ar-SA"/>
              </w:rPr>
            </w:pPr>
            <w:r w:rsidRPr="00803C0A">
              <w:rPr>
                <w:lang w:eastAsia="ar-SA"/>
              </w:rPr>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 xml:space="preserve"> 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p>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p>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3080,511</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4 873,540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 xml:space="preserve">  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1320,219</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jc w:val="center"/>
            </w:pPr>
            <w:r w:rsidRPr="00803C0A">
              <w:t>1 598,385</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jc w:val="center"/>
              <w:rPr>
                <w:lang w:eastAsia="ar-SA"/>
              </w:rPr>
            </w:pPr>
            <w:r w:rsidRPr="00077535">
              <w:t>1 720,0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jc w:val="center"/>
              <w:rPr>
                <w:lang w:eastAsia="ar-SA"/>
              </w:rPr>
            </w:pPr>
            <w:r w:rsidRPr="00803C0A">
              <w:rPr>
                <w:lang w:eastAsia="ar-SA"/>
              </w:rPr>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иные источники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r>
      <w:tr w:rsidR="00C77B12" w:rsidRPr="00803C0A"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r w:rsidRPr="00803C0A">
              <w:t>3.1</w:t>
            </w:r>
          </w:p>
        </w:tc>
        <w:tc>
          <w:tcPr>
            <w:tcW w:w="2050"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r w:rsidRPr="00803C0A">
              <w:t xml:space="preserve">Основное </w:t>
            </w:r>
          </w:p>
          <w:p w:rsidR="00C77B12" w:rsidRPr="00803C0A" w:rsidRDefault="00C77B12" w:rsidP="00C77B12">
            <w:r w:rsidRPr="00803C0A">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pPr>
            <w:r w:rsidRPr="00803C0A">
              <w:t xml:space="preserve">Ремонт (капитальный ремонт) объектов собственности Камешкирского района Пензенской области»  </w:t>
            </w:r>
          </w:p>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4400,730</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jc w:val="center"/>
            </w:pPr>
            <w:r w:rsidRPr="00803C0A">
              <w:t>6 471,925</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jc w:val="center"/>
              <w:rPr>
                <w:lang w:eastAsia="ar-SA"/>
              </w:rPr>
            </w:pPr>
            <w:r w:rsidRPr="00077535">
              <w:t>1 720,0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jc w:val="center"/>
              <w:rPr>
                <w:lang w:eastAsia="ar-SA"/>
              </w:rPr>
            </w:pPr>
            <w:r w:rsidRPr="00803C0A">
              <w:rPr>
                <w:lang w:eastAsia="ar-SA"/>
              </w:rPr>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suppressAutoHyphens/>
              <w:autoSpaceDE w:val="0"/>
              <w:snapToGrid w:val="0"/>
              <w:ind w:hanging="108"/>
              <w:jc w:val="center"/>
              <w:rPr>
                <w:lang w:eastAsia="ar-SA"/>
              </w:rPr>
            </w:pPr>
            <w:r w:rsidRPr="00803C0A">
              <w:rPr>
                <w:lang w:eastAsia="ar-SA"/>
              </w:rPr>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3080,511</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4 873,540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1320,219</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jc w:val="center"/>
            </w:pPr>
            <w:r w:rsidRPr="00803C0A">
              <w:t>1 598,385</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jc w:val="center"/>
              <w:rPr>
                <w:lang w:eastAsia="ar-SA"/>
              </w:rPr>
            </w:pPr>
            <w:r w:rsidRPr="00077535">
              <w:t>1 720,0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jc w:val="center"/>
              <w:rPr>
                <w:lang w:eastAsia="ar-SA"/>
              </w:rPr>
            </w:pPr>
            <w:r w:rsidRPr="00803C0A">
              <w:rPr>
                <w:lang w:eastAsia="ar-SA"/>
              </w:rPr>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иные источники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r>
      <w:tr w:rsidR="00C77B12" w:rsidRPr="00803C0A"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r w:rsidRPr="00803C0A">
              <w:t>3.1.1</w:t>
            </w:r>
          </w:p>
        </w:tc>
        <w:tc>
          <w:tcPr>
            <w:tcW w:w="2050"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r w:rsidRPr="00803C0A">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adjustRightInd w:val="0"/>
            </w:pPr>
            <w:r w:rsidRPr="00803C0A">
              <w:t>Подготовка проектно-</w:t>
            </w:r>
            <w:r w:rsidRPr="00803C0A">
              <w:lastRenderedPageBreak/>
              <w:t>сметной документации по объектам ремонта</w:t>
            </w:r>
            <w:r w:rsidRPr="00803C0A">
              <w:rPr>
                <w:lang w:eastAsia="ar-SA"/>
              </w:rPr>
              <w:t xml:space="preserve"> образовательных учреждений</w:t>
            </w:r>
          </w:p>
          <w:p w:rsidR="00C77B12" w:rsidRPr="00803C0A" w:rsidRDefault="00C77B12" w:rsidP="00C77B12">
            <w:pPr>
              <w:autoSpaceDE w:val="0"/>
              <w:autoSpaceDN w:val="0"/>
              <w:adjustRightInd w:val="0"/>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rPr>
                <w:b/>
              </w:rPr>
              <w:lastRenderedPageBreak/>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adjustRightInd w:val="0"/>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adjustRightInd w:val="0"/>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иные источники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r>
      <w:tr w:rsidR="00C77B12" w:rsidRPr="00803C0A"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r w:rsidRPr="00803C0A">
              <w:t>3.1.2</w:t>
            </w:r>
          </w:p>
        </w:tc>
        <w:tc>
          <w:tcPr>
            <w:tcW w:w="2050"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r w:rsidRPr="00803C0A">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C77B12" w:rsidRDefault="00C77B12" w:rsidP="00C77B12">
            <w:r w:rsidRPr="00803C0A">
              <w:t>Ремонт (капитальный ремонт) зданий общеобразовательных организаций</w:t>
            </w:r>
            <w:r>
              <w:t>:</w:t>
            </w:r>
          </w:p>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4400,730</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jc w:val="center"/>
              <w:rPr>
                <w:lang w:eastAsia="ar-SA"/>
              </w:rPr>
            </w:pPr>
            <w:r w:rsidRPr="00803C0A">
              <w:t>6 091,925</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077535">
              <w:t>1 720,0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rPr>
                <w:lang w:eastAsia="ar-SA"/>
              </w:rPr>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pPr>
              <w:rPr>
                <w:lang w:eastAsia="ar-SA"/>
              </w:rPr>
            </w:pP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3080,511</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4 873,540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1320,219</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jc w:val="center"/>
              <w:rPr>
                <w:lang w:eastAsia="ar-SA"/>
              </w:rPr>
            </w:pPr>
            <w:r w:rsidRPr="00803C0A">
              <w:rPr>
                <w:lang w:eastAsia="ar-SA"/>
              </w:rPr>
              <w:t>1218,385</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t>1 720,0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иные источники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r>
      <w:tr w:rsidR="00C77B12" w:rsidRPr="00803C0A" w:rsidTr="00C77B12">
        <w:tc>
          <w:tcPr>
            <w:tcW w:w="644"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r w:rsidRPr="00803C0A">
              <w:t>3.1.3</w:t>
            </w:r>
          </w:p>
        </w:tc>
        <w:tc>
          <w:tcPr>
            <w:tcW w:w="2050"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r w:rsidRPr="00803C0A">
              <w:t>Мероприятие</w:t>
            </w:r>
          </w:p>
        </w:tc>
        <w:tc>
          <w:tcPr>
            <w:tcW w:w="2693" w:type="dxa"/>
            <w:vMerge w:val="restart"/>
            <w:tcBorders>
              <w:top w:val="single" w:sz="4" w:space="0" w:color="auto"/>
              <w:left w:val="single" w:sz="4" w:space="0" w:color="auto"/>
              <w:bottom w:val="single" w:sz="4" w:space="0" w:color="auto"/>
              <w:right w:val="single" w:sz="4" w:space="0" w:color="auto"/>
            </w:tcBorders>
          </w:tcPr>
          <w:p w:rsidR="00C77B12" w:rsidRPr="00803C0A" w:rsidRDefault="00C77B12" w:rsidP="00C77B12">
            <w:r w:rsidRPr="00803C0A">
              <w:t xml:space="preserve">Ремонт зданий учреждения культуры  </w:t>
            </w:r>
          </w:p>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rPr>
                <w:b/>
              </w:rPr>
              <w:t>Всего,  в том числе</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380,0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федеральный бюджет</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suppressAutoHyphens/>
              <w:autoSpaceDE w:val="0"/>
              <w:snapToGrid w:val="0"/>
              <w:ind w:hanging="108"/>
              <w:jc w:val="center"/>
              <w:rPr>
                <w:lang w:eastAsia="ar-SA"/>
              </w:rPr>
            </w:pPr>
            <w:r w:rsidRPr="00803C0A">
              <w:rPr>
                <w:lang w:eastAsia="ar-SA"/>
              </w:rPr>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бюджет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380,0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r>
      <w:tr w:rsidR="00C77B12" w:rsidRPr="00803C0A" w:rsidTr="00C77B12">
        <w:tc>
          <w:tcPr>
            <w:tcW w:w="644"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050"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693" w:type="dxa"/>
            <w:vMerge/>
            <w:tcBorders>
              <w:top w:val="single" w:sz="4" w:space="0" w:color="auto"/>
              <w:left w:val="single" w:sz="4" w:space="0" w:color="auto"/>
              <w:bottom w:val="single" w:sz="4" w:space="0" w:color="auto"/>
              <w:right w:val="single" w:sz="4" w:space="0" w:color="auto"/>
            </w:tcBorders>
          </w:tcPr>
          <w:p w:rsidR="00C77B12" w:rsidRPr="00803C0A" w:rsidRDefault="00C77B12" w:rsidP="00C77B12"/>
        </w:tc>
        <w:tc>
          <w:tcPr>
            <w:tcW w:w="2977"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both"/>
            </w:pPr>
            <w:r w:rsidRPr="00803C0A">
              <w:t>иные источники</w:t>
            </w:r>
          </w:p>
        </w:tc>
        <w:tc>
          <w:tcPr>
            <w:tcW w:w="850" w:type="dxa"/>
            <w:tcBorders>
              <w:top w:val="single" w:sz="4" w:space="0" w:color="auto"/>
              <w:left w:val="single" w:sz="4" w:space="0" w:color="auto"/>
              <w:bottom w:val="single" w:sz="4" w:space="0" w:color="auto"/>
              <w:right w:val="single" w:sz="4" w:space="0" w:color="auto"/>
            </w:tcBorders>
          </w:tcPr>
          <w:p w:rsidR="00C77B12" w:rsidRPr="00803C0A" w:rsidRDefault="00C77B12" w:rsidP="00C77B12">
            <w:pPr>
              <w:autoSpaceDE w:val="0"/>
              <w:autoSpaceDN w:val="0"/>
              <w:jc w:val="center"/>
            </w:pPr>
            <w:r w:rsidRPr="00803C0A">
              <w:t>0</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124"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108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c>
          <w:tcPr>
            <w:tcW w:w="900" w:type="dxa"/>
            <w:tcBorders>
              <w:top w:val="single" w:sz="4" w:space="0" w:color="auto"/>
              <w:left w:val="single" w:sz="4" w:space="0" w:color="auto"/>
              <w:bottom w:val="single" w:sz="4" w:space="0" w:color="auto"/>
              <w:right w:val="single" w:sz="4" w:space="0" w:color="auto"/>
            </w:tcBorders>
            <w:vAlign w:val="center"/>
          </w:tcPr>
          <w:p w:rsidR="00C77B12" w:rsidRPr="00803C0A" w:rsidRDefault="00C77B12" w:rsidP="00C77B12">
            <w:pPr>
              <w:autoSpaceDE w:val="0"/>
              <w:autoSpaceDN w:val="0"/>
              <w:jc w:val="center"/>
            </w:pPr>
            <w:r w:rsidRPr="00803C0A">
              <w:t>0</w:t>
            </w:r>
          </w:p>
        </w:tc>
      </w:tr>
    </w:tbl>
    <w:p w:rsidR="00C77B12" w:rsidRPr="00803C0A" w:rsidRDefault="00C77B12" w:rsidP="00C77B12">
      <w:pPr>
        <w:autoSpaceDE w:val="0"/>
        <w:autoSpaceDN w:val="0"/>
        <w:jc w:val="both"/>
        <w:rPr>
          <w:sz w:val="24"/>
          <w:szCs w:val="24"/>
        </w:rPr>
      </w:pPr>
    </w:p>
    <w:p w:rsidR="00C77B12" w:rsidRPr="00803C0A" w:rsidRDefault="00C77B12" w:rsidP="00C77B12">
      <w:pPr>
        <w:autoSpaceDE w:val="0"/>
        <w:autoSpaceDN w:val="0"/>
        <w:jc w:val="both"/>
        <w:rPr>
          <w:sz w:val="24"/>
          <w:szCs w:val="24"/>
        </w:rPr>
      </w:pPr>
    </w:p>
    <w:p w:rsidR="00C77B12" w:rsidRPr="00803C0A" w:rsidRDefault="00C77B12" w:rsidP="00C77B12">
      <w:pPr>
        <w:autoSpaceDE w:val="0"/>
        <w:autoSpaceDN w:val="0"/>
        <w:jc w:val="both"/>
        <w:rPr>
          <w:sz w:val="24"/>
          <w:szCs w:val="24"/>
        </w:rPr>
      </w:pPr>
    </w:p>
    <w:p w:rsidR="00C77B12" w:rsidRDefault="00C77B12" w:rsidP="00C77B12">
      <w:pPr>
        <w:autoSpaceDE w:val="0"/>
        <w:autoSpaceDN w:val="0"/>
        <w:jc w:val="both"/>
        <w:rPr>
          <w:color w:val="FF0000"/>
          <w:sz w:val="24"/>
          <w:szCs w:val="24"/>
        </w:rPr>
      </w:pPr>
    </w:p>
    <w:p w:rsidR="00C77B12" w:rsidRDefault="00C77B12" w:rsidP="00C77B12">
      <w:pPr>
        <w:autoSpaceDE w:val="0"/>
        <w:autoSpaceDN w:val="0"/>
        <w:jc w:val="both"/>
        <w:rPr>
          <w:color w:val="FF0000"/>
          <w:sz w:val="24"/>
          <w:szCs w:val="24"/>
        </w:rPr>
      </w:pPr>
    </w:p>
    <w:p w:rsidR="00C77B12" w:rsidRDefault="00C77B12" w:rsidP="00C77B12">
      <w:pPr>
        <w:autoSpaceDE w:val="0"/>
        <w:autoSpaceDN w:val="0"/>
        <w:jc w:val="both"/>
        <w:rPr>
          <w:color w:val="FF0000"/>
          <w:sz w:val="24"/>
          <w:szCs w:val="24"/>
        </w:rPr>
      </w:pPr>
    </w:p>
    <w:p w:rsidR="00C77B12" w:rsidRDefault="00C77B12" w:rsidP="00C77B12">
      <w:pPr>
        <w:autoSpaceDE w:val="0"/>
        <w:autoSpaceDN w:val="0"/>
        <w:jc w:val="both"/>
        <w:rPr>
          <w:color w:val="FF0000"/>
          <w:sz w:val="24"/>
          <w:szCs w:val="24"/>
        </w:rPr>
      </w:pPr>
    </w:p>
    <w:p w:rsidR="00C77B12" w:rsidRDefault="00C77B12" w:rsidP="00C77B12">
      <w:pPr>
        <w:autoSpaceDE w:val="0"/>
        <w:autoSpaceDN w:val="0"/>
        <w:jc w:val="both"/>
        <w:rPr>
          <w:color w:val="FF0000"/>
          <w:sz w:val="24"/>
          <w:szCs w:val="24"/>
        </w:rPr>
      </w:pPr>
    </w:p>
    <w:p w:rsidR="00C77B12" w:rsidRDefault="00C77B12" w:rsidP="00C77B12">
      <w:pPr>
        <w:autoSpaceDE w:val="0"/>
        <w:autoSpaceDN w:val="0"/>
        <w:jc w:val="both"/>
        <w:rPr>
          <w:color w:val="FF0000"/>
          <w:sz w:val="24"/>
          <w:szCs w:val="24"/>
        </w:rPr>
      </w:pPr>
    </w:p>
    <w:p w:rsidR="00C77B12" w:rsidRDefault="00C77B12" w:rsidP="00C77B12">
      <w:pPr>
        <w:autoSpaceDE w:val="0"/>
        <w:autoSpaceDN w:val="0"/>
        <w:jc w:val="both"/>
        <w:rPr>
          <w:color w:val="FF0000"/>
          <w:sz w:val="24"/>
          <w:szCs w:val="24"/>
        </w:rPr>
      </w:pPr>
    </w:p>
    <w:p w:rsidR="00C77B12" w:rsidRPr="005512F6" w:rsidRDefault="00C77B12" w:rsidP="00C77B12">
      <w:pPr>
        <w:autoSpaceDE w:val="0"/>
        <w:autoSpaceDN w:val="0"/>
        <w:jc w:val="both"/>
        <w:rPr>
          <w:color w:val="FF0000"/>
          <w:sz w:val="24"/>
          <w:szCs w:val="24"/>
        </w:rPr>
      </w:pPr>
    </w:p>
    <w:p w:rsidR="00C77B12" w:rsidRPr="005512F6" w:rsidRDefault="00C77B12" w:rsidP="00C77B12">
      <w:pPr>
        <w:autoSpaceDE w:val="0"/>
        <w:autoSpaceDN w:val="0"/>
        <w:jc w:val="right"/>
        <w:rPr>
          <w:sz w:val="24"/>
          <w:szCs w:val="24"/>
        </w:rPr>
      </w:pPr>
      <w:r>
        <w:rPr>
          <w:sz w:val="24"/>
          <w:szCs w:val="24"/>
        </w:rPr>
        <w:t>Приложение 8</w:t>
      </w:r>
    </w:p>
    <w:p w:rsidR="00C77B12" w:rsidRPr="005512F6" w:rsidRDefault="00C77B12" w:rsidP="00C77B12">
      <w:pPr>
        <w:autoSpaceDE w:val="0"/>
        <w:autoSpaceDN w:val="0"/>
        <w:jc w:val="right"/>
        <w:rPr>
          <w:sz w:val="24"/>
          <w:szCs w:val="24"/>
        </w:rPr>
      </w:pPr>
      <w:r w:rsidRPr="005512F6">
        <w:rPr>
          <w:sz w:val="24"/>
          <w:szCs w:val="24"/>
        </w:rPr>
        <w:t>муниципальной программы</w:t>
      </w:r>
    </w:p>
    <w:p w:rsidR="00C77B12" w:rsidRPr="005512F6" w:rsidRDefault="00C77B12" w:rsidP="00C77B12">
      <w:pPr>
        <w:autoSpaceDE w:val="0"/>
        <w:autoSpaceDN w:val="0"/>
        <w:jc w:val="right"/>
        <w:rPr>
          <w:sz w:val="24"/>
          <w:szCs w:val="24"/>
        </w:rPr>
      </w:pPr>
      <w:r w:rsidRPr="005512F6">
        <w:rPr>
          <w:sz w:val="24"/>
          <w:szCs w:val="24"/>
        </w:rPr>
        <w:lastRenderedPageBreak/>
        <w:t>Камешкирского района</w:t>
      </w:r>
    </w:p>
    <w:p w:rsidR="00C77B12" w:rsidRPr="005512F6" w:rsidRDefault="00C77B12" w:rsidP="00C77B12">
      <w:pPr>
        <w:autoSpaceDE w:val="0"/>
        <w:autoSpaceDN w:val="0"/>
        <w:jc w:val="right"/>
        <w:rPr>
          <w:sz w:val="24"/>
          <w:szCs w:val="24"/>
        </w:rPr>
      </w:pPr>
      <w:r w:rsidRPr="005512F6">
        <w:rPr>
          <w:sz w:val="24"/>
          <w:szCs w:val="24"/>
        </w:rPr>
        <w:t>Пензенской области</w:t>
      </w:r>
    </w:p>
    <w:p w:rsidR="00C77B12" w:rsidRPr="005512F6" w:rsidRDefault="00C77B12" w:rsidP="00C77B12">
      <w:pPr>
        <w:autoSpaceDE w:val="0"/>
        <w:autoSpaceDN w:val="0"/>
        <w:jc w:val="center"/>
        <w:rPr>
          <w:sz w:val="24"/>
          <w:szCs w:val="24"/>
        </w:rPr>
      </w:pPr>
      <w:r w:rsidRPr="005512F6">
        <w:rPr>
          <w:sz w:val="24"/>
          <w:szCs w:val="24"/>
        </w:rPr>
        <w:t>РЕСУРСНОЕ ОБЕСПЕЧЕНИЕ</w:t>
      </w:r>
    </w:p>
    <w:p w:rsidR="00C77B12" w:rsidRPr="005512F6" w:rsidRDefault="00C77B12" w:rsidP="00C77B12">
      <w:pPr>
        <w:autoSpaceDE w:val="0"/>
        <w:autoSpaceDN w:val="0"/>
        <w:jc w:val="center"/>
        <w:rPr>
          <w:sz w:val="24"/>
          <w:szCs w:val="24"/>
        </w:rPr>
      </w:pPr>
      <w:r w:rsidRPr="005512F6">
        <w:rPr>
          <w:sz w:val="24"/>
          <w:szCs w:val="24"/>
        </w:rPr>
        <w:t>реализации муниципальной программы Камешкирского района Пензенской области</w:t>
      </w:r>
    </w:p>
    <w:p w:rsidR="00C77B12" w:rsidRPr="005512F6" w:rsidRDefault="00C77B12" w:rsidP="00C77B12">
      <w:pPr>
        <w:autoSpaceDE w:val="0"/>
        <w:autoSpaceDN w:val="0"/>
        <w:jc w:val="center"/>
        <w:rPr>
          <w:b/>
          <w:bCs/>
          <w:sz w:val="24"/>
          <w:szCs w:val="24"/>
        </w:rPr>
      </w:pPr>
      <w:r w:rsidRPr="005512F6">
        <w:rPr>
          <w:b/>
          <w:bCs/>
          <w:sz w:val="24"/>
          <w:szCs w:val="24"/>
        </w:rPr>
        <w:t xml:space="preserve">«Развитие территорий, социальной и инженерной инфраструктуры, </w:t>
      </w:r>
      <w:r>
        <w:rPr>
          <w:b/>
          <w:bCs/>
          <w:sz w:val="24"/>
          <w:szCs w:val="24"/>
        </w:rPr>
        <w:t>обеспечение транспортных услуг  Камешкирского</w:t>
      </w:r>
      <w:r w:rsidRPr="005512F6">
        <w:rPr>
          <w:b/>
          <w:bCs/>
          <w:sz w:val="24"/>
          <w:szCs w:val="24"/>
        </w:rPr>
        <w:t xml:space="preserve"> район</w:t>
      </w:r>
      <w:r>
        <w:rPr>
          <w:b/>
          <w:bCs/>
          <w:sz w:val="24"/>
          <w:szCs w:val="24"/>
        </w:rPr>
        <w:t>а</w:t>
      </w:r>
      <w:r w:rsidRPr="005512F6">
        <w:rPr>
          <w:b/>
          <w:bCs/>
          <w:sz w:val="24"/>
          <w:szCs w:val="24"/>
        </w:rPr>
        <w:t xml:space="preserve"> Пензенской области на 2014 </w:t>
      </w:r>
      <w:r>
        <w:rPr>
          <w:b/>
          <w:bCs/>
          <w:sz w:val="24"/>
          <w:szCs w:val="24"/>
        </w:rPr>
        <w:t>– 2022</w:t>
      </w:r>
      <w:r w:rsidRPr="005512F6">
        <w:rPr>
          <w:b/>
          <w:bCs/>
          <w:sz w:val="24"/>
          <w:szCs w:val="24"/>
        </w:rPr>
        <w:t xml:space="preserve"> годы»</w:t>
      </w:r>
    </w:p>
    <w:p w:rsidR="00C77B12" w:rsidRPr="005512F6" w:rsidRDefault="00C77B12" w:rsidP="00C77B12">
      <w:pPr>
        <w:autoSpaceDE w:val="0"/>
        <w:autoSpaceDN w:val="0"/>
        <w:jc w:val="center"/>
        <w:rPr>
          <w:sz w:val="24"/>
          <w:szCs w:val="24"/>
        </w:rPr>
      </w:pPr>
      <w:r w:rsidRPr="005512F6">
        <w:rPr>
          <w:sz w:val="24"/>
          <w:szCs w:val="24"/>
        </w:rPr>
        <w:t>за счет средств бюджета Камешкирского района Пензенской области</w:t>
      </w:r>
    </w:p>
    <w:p w:rsidR="00C77B12" w:rsidRPr="005512F6" w:rsidRDefault="00C77B12" w:rsidP="00C77B12">
      <w:pPr>
        <w:autoSpaceDE w:val="0"/>
        <w:autoSpaceDN w:val="0"/>
        <w:jc w:val="center"/>
        <w:rPr>
          <w:sz w:val="24"/>
          <w:szCs w:val="24"/>
        </w:rPr>
      </w:pPr>
      <w:r w:rsidRPr="00CF415A">
        <w:rPr>
          <w:sz w:val="24"/>
          <w:szCs w:val="24"/>
        </w:rPr>
        <w:t>на 2014-2015г</w:t>
      </w:r>
      <w:r w:rsidRPr="005512F6">
        <w:rPr>
          <w:sz w:val="24"/>
          <w:szCs w:val="24"/>
        </w:rPr>
        <w:t xml:space="preserve"> годы</w:t>
      </w:r>
    </w:p>
    <w:p w:rsidR="00C77B12" w:rsidRPr="005512F6" w:rsidRDefault="00C77B12" w:rsidP="00C77B12">
      <w:pPr>
        <w:autoSpaceDE w:val="0"/>
        <w:autoSpaceDN w:val="0"/>
        <w:jc w:val="both"/>
        <w:rPr>
          <w:sz w:val="24"/>
          <w:szCs w:val="24"/>
        </w:rPr>
      </w:pPr>
    </w:p>
    <w:tbl>
      <w:tblPr>
        <w:tblW w:w="15593"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9"/>
        <w:gridCol w:w="2085"/>
        <w:gridCol w:w="2835"/>
        <w:gridCol w:w="2126"/>
        <w:gridCol w:w="850"/>
        <w:gridCol w:w="567"/>
        <w:gridCol w:w="993"/>
        <w:gridCol w:w="850"/>
        <w:gridCol w:w="851"/>
        <w:gridCol w:w="2126"/>
        <w:gridCol w:w="1701"/>
      </w:tblGrid>
      <w:tr w:rsidR="00C77B12" w:rsidRPr="00983548" w:rsidTr="00C77B12">
        <w:tc>
          <w:tcPr>
            <w:tcW w:w="5529" w:type="dxa"/>
            <w:gridSpan w:val="3"/>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Ответственный исполнитель муниципальной программы</w:t>
            </w:r>
          </w:p>
        </w:tc>
        <w:tc>
          <w:tcPr>
            <w:tcW w:w="10064" w:type="dxa"/>
            <w:gridSpan w:val="8"/>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pPr>
            <w:r w:rsidRPr="00983548">
              <w:t xml:space="preserve">                  Администрация Камешкирского района  Пензенской области</w:t>
            </w:r>
          </w:p>
        </w:tc>
      </w:tr>
      <w:tr w:rsidR="00C77B12" w:rsidRPr="00983548" w:rsidTr="00C77B12">
        <w:tc>
          <w:tcPr>
            <w:tcW w:w="609"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N</w:t>
            </w:r>
          </w:p>
          <w:p w:rsidR="00C77B12" w:rsidRPr="00983548" w:rsidRDefault="00C77B12" w:rsidP="00C77B12">
            <w:pPr>
              <w:autoSpaceDE w:val="0"/>
              <w:autoSpaceDN w:val="0"/>
              <w:jc w:val="center"/>
            </w:pPr>
            <w:r w:rsidRPr="00983548">
              <w:t>п/п</w:t>
            </w:r>
          </w:p>
        </w:tc>
        <w:tc>
          <w:tcPr>
            <w:tcW w:w="2085"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Статус</w:t>
            </w:r>
          </w:p>
        </w:tc>
        <w:tc>
          <w:tcPr>
            <w:tcW w:w="2835"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Наименование муниципальной программы, подпрограммы, основного мероприятия</w:t>
            </w:r>
          </w:p>
        </w:tc>
        <w:tc>
          <w:tcPr>
            <w:tcW w:w="2126"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r w:rsidRPr="00983548">
              <w:t>Ответственный 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 xml:space="preserve">Код бюджетной классификации </w:t>
            </w:r>
            <w:hyperlink w:anchor="P1144" w:history="1">
              <w:r w:rsidRPr="00983548">
                <w:rPr>
                  <w:color w:val="0000FF"/>
                </w:rPr>
                <w:t>&lt;1&gt;</w:t>
              </w:r>
            </w:hyperlink>
          </w:p>
        </w:tc>
        <w:tc>
          <w:tcPr>
            <w:tcW w:w="3827" w:type="dxa"/>
            <w:gridSpan w:val="2"/>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 xml:space="preserve">Расходы бюджета Камешкирского района </w:t>
            </w:r>
          </w:p>
          <w:p w:rsidR="00C77B12" w:rsidRPr="00983548" w:rsidRDefault="00C77B12" w:rsidP="00C77B12">
            <w:pPr>
              <w:autoSpaceDE w:val="0"/>
              <w:autoSpaceDN w:val="0"/>
              <w:jc w:val="center"/>
            </w:pPr>
            <w:r w:rsidRPr="00983548">
              <w:t>Пензенской области,</w:t>
            </w:r>
          </w:p>
          <w:p w:rsidR="00C77B12" w:rsidRPr="00983548" w:rsidRDefault="00C77B12" w:rsidP="00C77B12">
            <w:pPr>
              <w:autoSpaceDE w:val="0"/>
              <w:autoSpaceDN w:val="0"/>
              <w:jc w:val="center"/>
            </w:pPr>
            <w:r w:rsidRPr="00983548">
              <w:t>тыс. рублей</w:t>
            </w:r>
          </w:p>
        </w:tc>
      </w:tr>
      <w:tr w:rsidR="00C77B12" w:rsidRPr="00983548" w:rsidTr="00C77B12">
        <w:trPr>
          <w:trHeight w:val="463"/>
        </w:trPr>
        <w:tc>
          <w:tcPr>
            <w:tcW w:w="609"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085"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835"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126"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ГРБС</w:t>
            </w:r>
          </w:p>
        </w:tc>
        <w:tc>
          <w:tcPr>
            <w:tcW w:w="56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Рз</w:t>
            </w:r>
          </w:p>
        </w:tc>
        <w:tc>
          <w:tcPr>
            <w:tcW w:w="993"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Пр</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ЦСР</w:t>
            </w:r>
          </w:p>
        </w:tc>
        <w:tc>
          <w:tcPr>
            <w:tcW w:w="851"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ВР</w:t>
            </w:r>
          </w:p>
        </w:tc>
        <w:tc>
          <w:tcPr>
            <w:tcW w:w="2126"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autoSpaceDE w:val="0"/>
              <w:autoSpaceDN w:val="0"/>
              <w:jc w:val="center"/>
            </w:pPr>
            <w:r w:rsidRPr="00CF415A">
              <w:t>2014 г.</w:t>
            </w:r>
          </w:p>
        </w:tc>
        <w:tc>
          <w:tcPr>
            <w:tcW w:w="1701"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autoSpaceDE w:val="0"/>
              <w:autoSpaceDN w:val="0"/>
              <w:jc w:val="center"/>
            </w:pPr>
            <w:r w:rsidRPr="00CF415A">
              <w:t>2015 г.</w:t>
            </w:r>
          </w:p>
        </w:tc>
      </w:tr>
      <w:tr w:rsidR="00C77B12" w:rsidRPr="00983548" w:rsidTr="00C77B12">
        <w:trPr>
          <w:trHeight w:val="203"/>
        </w:trPr>
        <w:tc>
          <w:tcPr>
            <w:tcW w:w="609"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1</w:t>
            </w:r>
          </w:p>
        </w:tc>
        <w:tc>
          <w:tcPr>
            <w:tcW w:w="2085"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2</w:t>
            </w:r>
          </w:p>
        </w:tc>
        <w:tc>
          <w:tcPr>
            <w:tcW w:w="2835"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3</w:t>
            </w:r>
          </w:p>
        </w:tc>
        <w:tc>
          <w:tcPr>
            <w:tcW w:w="2126"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4</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5</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6</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7</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8</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9</w:t>
            </w:r>
          </w:p>
        </w:tc>
        <w:tc>
          <w:tcPr>
            <w:tcW w:w="2126"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autoSpaceDE w:val="0"/>
              <w:autoSpaceDN w:val="0"/>
              <w:jc w:val="center"/>
            </w:pPr>
            <w:r w:rsidRPr="00CF415A">
              <w:t>10</w:t>
            </w:r>
          </w:p>
        </w:tc>
        <w:tc>
          <w:tcPr>
            <w:tcW w:w="1701"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autoSpaceDE w:val="0"/>
              <w:autoSpaceDN w:val="0"/>
              <w:jc w:val="center"/>
            </w:pPr>
            <w:r w:rsidRPr="00CF415A">
              <w:t>11</w:t>
            </w:r>
          </w:p>
        </w:tc>
      </w:tr>
      <w:tr w:rsidR="00C77B12" w:rsidRPr="00983548" w:rsidTr="00C77B12">
        <w:trPr>
          <w:trHeight w:val="437"/>
        </w:trPr>
        <w:tc>
          <w:tcPr>
            <w:tcW w:w="609"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p>
        </w:tc>
        <w:tc>
          <w:tcPr>
            <w:tcW w:w="2085"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rPr>
                <w:b/>
              </w:rPr>
            </w:pPr>
            <w:r w:rsidRPr="00983548">
              <w:rPr>
                <w:b/>
              </w:rPr>
              <w:t>Муниципальная программа</w:t>
            </w:r>
          </w:p>
        </w:tc>
        <w:tc>
          <w:tcPr>
            <w:tcW w:w="2835"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rPr>
                <w:b/>
              </w:rPr>
            </w:pPr>
            <w:r w:rsidRPr="00983548">
              <w:rPr>
                <w:b/>
              </w:rPr>
              <w:t xml:space="preserve">«Развитие территорий, социальной и инженерной инфраструктуры, </w:t>
            </w:r>
            <w:r>
              <w:rPr>
                <w:b/>
              </w:rPr>
              <w:t>обеспечение транспортных услуг  Камешкирского района</w:t>
            </w:r>
            <w:r w:rsidRPr="00983548">
              <w:rPr>
                <w:b/>
              </w:rPr>
              <w:t xml:space="preserve"> П</w:t>
            </w:r>
            <w:r>
              <w:rPr>
                <w:b/>
              </w:rPr>
              <w:t>ензенской области на 2014 – 2022</w:t>
            </w:r>
            <w:r w:rsidRPr="00983548">
              <w:rPr>
                <w:b/>
              </w:rPr>
              <w:t xml:space="preserve"> годы»</w:t>
            </w:r>
          </w:p>
        </w:tc>
        <w:tc>
          <w:tcPr>
            <w:tcW w:w="2126"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napToGrid w:val="0"/>
              <w:jc w:val="both"/>
            </w:pPr>
            <w:r w:rsidRPr="00983548">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2126"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snapToGrid w:val="0"/>
              <w:ind w:hanging="108"/>
              <w:jc w:val="center"/>
            </w:pPr>
            <w:r w:rsidRPr="00CF415A">
              <w:t>2736,3</w:t>
            </w:r>
          </w:p>
        </w:tc>
        <w:tc>
          <w:tcPr>
            <w:tcW w:w="1701"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jc w:val="center"/>
            </w:pPr>
            <w:r w:rsidRPr="00CF415A">
              <w:rPr>
                <w:lang w:eastAsia="ar-SA"/>
              </w:rPr>
              <w:t>3896,14</w:t>
            </w:r>
          </w:p>
        </w:tc>
      </w:tr>
      <w:tr w:rsidR="00C77B12" w:rsidRPr="00983548" w:rsidTr="00C77B12">
        <w:trPr>
          <w:trHeight w:val="617"/>
        </w:trPr>
        <w:tc>
          <w:tcPr>
            <w:tcW w:w="609"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085"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835"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126"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napToGrid w:val="0"/>
              <w:jc w:val="both"/>
            </w:pPr>
            <w:r w:rsidRPr="00983548">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2126"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snapToGrid w:val="0"/>
              <w:ind w:hanging="108"/>
              <w:jc w:val="center"/>
            </w:pPr>
            <w:r w:rsidRPr="00CF415A">
              <w:t>1784,2</w:t>
            </w:r>
          </w:p>
        </w:tc>
        <w:tc>
          <w:tcPr>
            <w:tcW w:w="1701"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jc w:val="center"/>
            </w:pPr>
            <w:r w:rsidRPr="00CF415A">
              <w:rPr>
                <w:lang w:eastAsia="ar-SA"/>
              </w:rPr>
              <w:t>1860,94</w:t>
            </w:r>
          </w:p>
        </w:tc>
      </w:tr>
      <w:tr w:rsidR="00C77B12" w:rsidRPr="00983548" w:rsidTr="00C77B12">
        <w:tc>
          <w:tcPr>
            <w:tcW w:w="609"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085"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835"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126"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napToGrid w:val="0"/>
              <w:jc w:val="both"/>
            </w:pPr>
            <w:r w:rsidRPr="00983548">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2126"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snapToGrid w:val="0"/>
              <w:ind w:hanging="108"/>
              <w:jc w:val="center"/>
            </w:pPr>
            <w:r w:rsidRPr="00CF415A">
              <w:t>400,0</w:t>
            </w:r>
          </w:p>
        </w:tc>
        <w:tc>
          <w:tcPr>
            <w:tcW w:w="1701"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autoSpaceDE w:val="0"/>
              <w:autoSpaceDN w:val="0"/>
              <w:jc w:val="center"/>
            </w:pPr>
            <w:r w:rsidRPr="00CF415A">
              <w:t>198,0</w:t>
            </w:r>
          </w:p>
        </w:tc>
      </w:tr>
      <w:tr w:rsidR="00C77B12" w:rsidRPr="00983548" w:rsidTr="00C77B12">
        <w:tc>
          <w:tcPr>
            <w:tcW w:w="609"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085"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835"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126"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napToGrid w:val="0"/>
            </w:pPr>
            <w:r w:rsidRPr="00983548">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901</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2126"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tabs>
                <w:tab w:val="center" w:pos="388"/>
              </w:tabs>
              <w:jc w:val="center"/>
            </w:pPr>
            <w:r w:rsidRPr="00CF415A">
              <w:t>552,1</w:t>
            </w:r>
          </w:p>
        </w:tc>
        <w:tc>
          <w:tcPr>
            <w:tcW w:w="1701"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autoSpaceDE w:val="0"/>
              <w:autoSpaceDN w:val="0"/>
              <w:jc w:val="center"/>
            </w:pPr>
            <w:r w:rsidRPr="00CF415A">
              <w:t>1837,2</w:t>
            </w:r>
          </w:p>
        </w:tc>
      </w:tr>
      <w:tr w:rsidR="00C77B12" w:rsidRPr="00983548" w:rsidTr="00C77B12">
        <w:tc>
          <w:tcPr>
            <w:tcW w:w="609"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1.</w:t>
            </w:r>
          </w:p>
        </w:tc>
        <w:tc>
          <w:tcPr>
            <w:tcW w:w="2085"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rPr>
                <w:b/>
                <w:i/>
              </w:rPr>
            </w:pPr>
            <w:r w:rsidRPr="00983548">
              <w:rPr>
                <w:b/>
                <w:i/>
              </w:rPr>
              <w:t>Подпрограмма 1</w:t>
            </w:r>
          </w:p>
        </w:tc>
        <w:tc>
          <w:tcPr>
            <w:tcW w:w="2835"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rPr>
                <w:b/>
                <w:i/>
              </w:rPr>
            </w:pPr>
            <w:r w:rsidRPr="00983548">
              <w:rPr>
                <w:b/>
                <w:i/>
              </w:rPr>
              <w:t>«Модернизация и развитие территориальной сети автомобильных дорог на 2016-2020 годы»</w:t>
            </w:r>
          </w:p>
        </w:tc>
        <w:tc>
          <w:tcPr>
            <w:tcW w:w="2126"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napToGrid w:val="0"/>
              <w:jc w:val="both"/>
            </w:pPr>
            <w:r w:rsidRPr="00983548">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2126"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snapToGrid w:val="0"/>
              <w:ind w:hanging="108"/>
              <w:jc w:val="center"/>
            </w:pPr>
            <w:r w:rsidRPr="00CF415A">
              <w:t>1784,2</w:t>
            </w:r>
          </w:p>
        </w:tc>
        <w:tc>
          <w:tcPr>
            <w:tcW w:w="1701"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jc w:val="center"/>
            </w:pPr>
            <w:r w:rsidRPr="00CF415A">
              <w:rPr>
                <w:lang w:eastAsia="ar-SA"/>
              </w:rPr>
              <w:t>1860,94</w:t>
            </w:r>
          </w:p>
        </w:tc>
      </w:tr>
      <w:tr w:rsidR="00C77B12" w:rsidRPr="00983548" w:rsidTr="00C77B12">
        <w:trPr>
          <w:trHeight w:val="678"/>
        </w:trPr>
        <w:tc>
          <w:tcPr>
            <w:tcW w:w="609"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085"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835"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126"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jc w:val="both"/>
            </w:pPr>
            <w:r w:rsidRPr="00983548">
              <w:t>Отдел архитектуры,  строительства и ЖКХ</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2126"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snapToGrid w:val="0"/>
              <w:ind w:hanging="108"/>
              <w:jc w:val="center"/>
            </w:pPr>
            <w:r w:rsidRPr="00CF415A">
              <w:t>1784,2</w:t>
            </w:r>
          </w:p>
        </w:tc>
        <w:tc>
          <w:tcPr>
            <w:tcW w:w="1701"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jc w:val="center"/>
            </w:pPr>
            <w:r w:rsidRPr="00CF415A">
              <w:rPr>
                <w:lang w:eastAsia="ar-SA"/>
              </w:rPr>
              <w:t>1860,94</w:t>
            </w:r>
          </w:p>
        </w:tc>
      </w:tr>
      <w:tr w:rsidR="00C77B12" w:rsidRPr="00983548" w:rsidTr="00C77B12">
        <w:tc>
          <w:tcPr>
            <w:tcW w:w="609"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rPr>
                <w:b/>
                <w:i/>
              </w:rPr>
            </w:pPr>
            <w:r w:rsidRPr="00983548">
              <w:rPr>
                <w:b/>
                <w:i/>
              </w:rPr>
              <w:t>2.</w:t>
            </w:r>
          </w:p>
        </w:tc>
        <w:tc>
          <w:tcPr>
            <w:tcW w:w="2085"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rPr>
                <w:b/>
                <w:i/>
              </w:rPr>
            </w:pPr>
            <w:r w:rsidRPr="00983548">
              <w:rPr>
                <w:b/>
                <w:i/>
              </w:rPr>
              <w:t>Подпрограмма 2</w:t>
            </w:r>
          </w:p>
        </w:tc>
        <w:tc>
          <w:tcPr>
            <w:tcW w:w="2835"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rPr>
                <w:b/>
                <w:i/>
                <w:lang w:eastAsia="ar-SA"/>
              </w:rPr>
            </w:pPr>
            <w:r w:rsidRPr="00983548">
              <w:rPr>
                <w:b/>
                <w:i/>
                <w:lang w:eastAsia="ar-SA"/>
              </w:rPr>
              <w:t xml:space="preserve">«Улучшение качества </w:t>
            </w:r>
            <w:r w:rsidRPr="00983548">
              <w:rPr>
                <w:b/>
                <w:i/>
                <w:lang w:eastAsia="ar-SA"/>
              </w:rPr>
              <w:lastRenderedPageBreak/>
              <w:t>автотранспортных перевозок в Камешкирском  районе Пензенской области на 2014-2022 годы»</w:t>
            </w:r>
          </w:p>
        </w:tc>
        <w:tc>
          <w:tcPr>
            <w:tcW w:w="2126"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napToGrid w:val="0"/>
              <w:jc w:val="both"/>
            </w:pPr>
            <w:r w:rsidRPr="00983548">
              <w:lastRenderedPageBreak/>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2126"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snapToGrid w:val="0"/>
              <w:ind w:hanging="108"/>
              <w:jc w:val="center"/>
            </w:pPr>
            <w:r w:rsidRPr="00CF415A">
              <w:t>400,0</w:t>
            </w:r>
          </w:p>
        </w:tc>
        <w:tc>
          <w:tcPr>
            <w:tcW w:w="1701"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autoSpaceDE w:val="0"/>
              <w:autoSpaceDN w:val="0"/>
              <w:jc w:val="center"/>
            </w:pPr>
            <w:r w:rsidRPr="00CF415A">
              <w:t>198,0</w:t>
            </w:r>
          </w:p>
        </w:tc>
      </w:tr>
      <w:tr w:rsidR="00C77B12" w:rsidRPr="00983548" w:rsidTr="00C77B12">
        <w:trPr>
          <w:trHeight w:val="1248"/>
        </w:trPr>
        <w:tc>
          <w:tcPr>
            <w:tcW w:w="609"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085"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835"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2126"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jc w:val="both"/>
            </w:pPr>
            <w:r w:rsidRPr="00983548">
              <w:t>Отдел экономики, развития сельского хозяйства и продовольствия</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2126"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snapToGrid w:val="0"/>
              <w:ind w:hanging="108"/>
              <w:jc w:val="center"/>
            </w:pPr>
            <w:r w:rsidRPr="00CF415A">
              <w:t>400,0</w:t>
            </w:r>
          </w:p>
        </w:tc>
        <w:tc>
          <w:tcPr>
            <w:tcW w:w="1701"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autoSpaceDE w:val="0"/>
              <w:autoSpaceDN w:val="0"/>
              <w:jc w:val="center"/>
            </w:pPr>
            <w:r w:rsidRPr="00CF415A">
              <w:t>198,0</w:t>
            </w:r>
          </w:p>
        </w:tc>
      </w:tr>
      <w:tr w:rsidR="00C77B12" w:rsidRPr="00983548" w:rsidTr="00C77B12">
        <w:tc>
          <w:tcPr>
            <w:tcW w:w="609" w:type="dxa"/>
            <w:vMerge w:val="restart"/>
            <w:tcBorders>
              <w:top w:val="single" w:sz="4" w:space="0" w:color="auto"/>
              <w:left w:val="single" w:sz="4" w:space="0" w:color="auto"/>
              <w:right w:val="single" w:sz="4" w:space="0" w:color="auto"/>
            </w:tcBorders>
          </w:tcPr>
          <w:p w:rsidR="00C77B12" w:rsidRPr="00983548" w:rsidRDefault="00C77B12" w:rsidP="00C77B12">
            <w:pPr>
              <w:autoSpaceDE w:val="0"/>
              <w:autoSpaceDN w:val="0"/>
              <w:jc w:val="center"/>
              <w:rPr>
                <w:b/>
                <w:i/>
              </w:rPr>
            </w:pPr>
            <w:r w:rsidRPr="00983548">
              <w:rPr>
                <w:b/>
                <w:i/>
              </w:rPr>
              <w:lastRenderedPageBreak/>
              <w:t>3.</w:t>
            </w:r>
          </w:p>
        </w:tc>
        <w:tc>
          <w:tcPr>
            <w:tcW w:w="2085" w:type="dxa"/>
            <w:vMerge w:val="restart"/>
            <w:tcBorders>
              <w:top w:val="single" w:sz="4" w:space="0" w:color="auto"/>
              <w:left w:val="single" w:sz="4" w:space="0" w:color="auto"/>
              <w:right w:val="single" w:sz="4" w:space="0" w:color="auto"/>
            </w:tcBorders>
          </w:tcPr>
          <w:p w:rsidR="00C77B12" w:rsidRPr="00983548" w:rsidRDefault="00C77B12" w:rsidP="00C77B12">
            <w:pPr>
              <w:autoSpaceDE w:val="0"/>
              <w:autoSpaceDN w:val="0"/>
              <w:rPr>
                <w:b/>
                <w:i/>
              </w:rPr>
            </w:pPr>
            <w:r w:rsidRPr="00983548">
              <w:rPr>
                <w:b/>
                <w:i/>
              </w:rPr>
              <w:t>Подпрограмма 3</w:t>
            </w:r>
          </w:p>
        </w:tc>
        <w:tc>
          <w:tcPr>
            <w:tcW w:w="2835" w:type="dxa"/>
            <w:vMerge w:val="restart"/>
            <w:tcBorders>
              <w:top w:val="single" w:sz="4" w:space="0" w:color="auto"/>
              <w:left w:val="single" w:sz="4" w:space="0" w:color="auto"/>
              <w:right w:val="single" w:sz="4" w:space="0" w:color="auto"/>
            </w:tcBorders>
          </w:tcPr>
          <w:p w:rsidR="00C77B12" w:rsidRPr="00983548" w:rsidRDefault="00C77B12" w:rsidP="00C77B12">
            <w:pPr>
              <w:suppressAutoHyphens/>
              <w:autoSpaceDE w:val="0"/>
              <w:rPr>
                <w:b/>
                <w:i/>
                <w:lang w:eastAsia="ar-SA"/>
              </w:rPr>
            </w:pPr>
            <w:r w:rsidRPr="00983548">
              <w:rPr>
                <w:b/>
                <w:i/>
                <w:lang w:eastAsia="ar-SA"/>
              </w:rPr>
              <w:t xml:space="preserve">Ремонт (капитальный ремонт) объектов собственности Камешкирского района Пензенской области на2014-2022годы»  </w:t>
            </w:r>
          </w:p>
        </w:tc>
        <w:tc>
          <w:tcPr>
            <w:tcW w:w="2126"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napToGrid w:val="0"/>
              <w:jc w:val="both"/>
            </w:pPr>
            <w:r w:rsidRPr="00983548">
              <w:t>Всего</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2126"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tabs>
                <w:tab w:val="center" w:pos="388"/>
              </w:tabs>
              <w:jc w:val="center"/>
            </w:pPr>
            <w:r w:rsidRPr="00CF415A">
              <w:t>552,1</w:t>
            </w:r>
          </w:p>
        </w:tc>
        <w:tc>
          <w:tcPr>
            <w:tcW w:w="1701"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autoSpaceDE w:val="0"/>
              <w:autoSpaceDN w:val="0"/>
              <w:jc w:val="center"/>
            </w:pPr>
            <w:r w:rsidRPr="00CF415A">
              <w:t>1837,2</w:t>
            </w:r>
          </w:p>
        </w:tc>
      </w:tr>
      <w:tr w:rsidR="00C77B12" w:rsidRPr="00983548" w:rsidTr="00C77B12">
        <w:trPr>
          <w:trHeight w:val="166"/>
        </w:trPr>
        <w:tc>
          <w:tcPr>
            <w:tcW w:w="609" w:type="dxa"/>
            <w:vMerge/>
            <w:tcBorders>
              <w:left w:val="single" w:sz="4" w:space="0" w:color="auto"/>
              <w:right w:val="single" w:sz="4" w:space="0" w:color="auto"/>
            </w:tcBorders>
          </w:tcPr>
          <w:p w:rsidR="00C77B12" w:rsidRPr="00983548" w:rsidRDefault="00C77B12" w:rsidP="00C77B12"/>
        </w:tc>
        <w:tc>
          <w:tcPr>
            <w:tcW w:w="2085" w:type="dxa"/>
            <w:vMerge/>
            <w:tcBorders>
              <w:left w:val="single" w:sz="4" w:space="0" w:color="auto"/>
              <w:right w:val="single" w:sz="4" w:space="0" w:color="auto"/>
            </w:tcBorders>
          </w:tcPr>
          <w:p w:rsidR="00C77B12" w:rsidRPr="00983548" w:rsidRDefault="00C77B12" w:rsidP="00C77B12"/>
        </w:tc>
        <w:tc>
          <w:tcPr>
            <w:tcW w:w="2835" w:type="dxa"/>
            <w:vMerge/>
            <w:tcBorders>
              <w:left w:val="single" w:sz="4" w:space="0" w:color="auto"/>
              <w:right w:val="single" w:sz="4" w:space="0" w:color="auto"/>
            </w:tcBorders>
          </w:tcPr>
          <w:p w:rsidR="00C77B12" w:rsidRPr="00983548" w:rsidRDefault="00C77B12" w:rsidP="00C77B12"/>
        </w:tc>
        <w:tc>
          <w:tcPr>
            <w:tcW w:w="2126"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napToGrid w:val="0"/>
            </w:pPr>
            <w:r w:rsidRPr="00983548">
              <w:t>Администрация  Камешкирского района Пензенской области</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2126"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tabs>
                <w:tab w:val="center" w:pos="388"/>
              </w:tabs>
              <w:jc w:val="center"/>
            </w:pPr>
            <w:r w:rsidRPr="00CF415A">
              <w:t>552,1</w:t>
            </w:r>
          </w:p>
        </w:tc>
        <w:tc>
          <w:tcPr>
            <w:tcW w:w="1701"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autoSpaceDE w:val="0"/>
              <w:autoSpaceDN w:val="0"/>
              <w:jc w:val="center"/>
            </w:pPr>
            <w:r w:rsidRPr="00CF415A">
              <w:t>1837,2</w:t>
            </w:r>
          </w:p>
        </w:tc>
      </w:tr>
    </w:tbl>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jc w:val="right"/>
        <w:rPr>
          <w:sz w:val="24"/>
          <w:szCs w:val="24"/>
        </w:rPr>
      </w:pPr>
    </w:p>
    <w:p w:rsidR="00C77B12" w:rsidRPr="008A2AA0" w:rsidRDefault="00C77B12" w:rsidP="00C77B12">
      <w:pPr>
        <w:autoSpaceDE w:val="0"/>
        <w:autoSpaceDN w:val="0"/>
        <w:jc w:val="right"/>
      </w:pPr>
      <w:r w:rsidRPr="008A2AA0">
        <w:t>Приложение 8.1</w:t>
      </w:r>
    </w:p>
    <w:p w:rsidR="00C77B12" w:rsidRPr="008A2AA0" w:rsidRDefault="00C77B12" w:rsidP="00C77B12">
      <w:pPr>
        <w:autoSpaceDE w:val="0"/>
        <w:autoSpaceDN w:val="0"/>
        <w:jc w:val="right"/>
      </w:pPr>
      <w:r w:rsidRPr="008A2AA0">
        <w:t>муниципальной программы</w:t>
      </w:r>
    </w:p>
    <w:p w:rsidR="00C77B12" w:rsidRPr="008A2AA0" w:rsidRDefault="00C77B12" w:rsidP="00C77B12">
      <w:pPr>
        <w:autoSpaceDE w:val="0"/>
        <w:autoSpaceDN w:val="0"/>
        <w:jc w:val="right"/>
      </w:pPr>
      <w:r w:rsidRPr="008A2AA0">
        <w:t>Камешкирского района</w:t>
      </w:r>
    </w:p>
    <w:p w:rsidR="00C77B12" w:rsidRPr="008A2AA0" w:rsidRDefault="00C77B12" w:rsidP="00C77B12">
      <w:pPr>
        <w:autoSpaceDE w:val="0"/>
        <w:autoSpaceDN w:val="0"/>
        <w:jc w:val="right"/>
      </w:pPr>
      <w:r w:rsidRPr="008A2AA0">
        <w:t>Пензенской области</w:t>
      </w:r>
    </w:p>
    <w:p w:rsidR="00C77B12" w:rsidRPr="005512F6" w:rsidRDefault="00C77B12" w:rsidP="00C77B12">
      <w:pPr>
        <w:autoSpaceDE w:val="0"/>
        <w:autoSpaceDN w:val="0"/>
        <w:jc w:val="center"/>
        <w:rPr>
          <w:sz w:val="24"/>
          <w:szCs w:val="24"/>
        </w:rPr>
      </w:pPr>
      <w:r w:rsidRPr="005512F6">
        <w:rPr>
          <w:sz w:val="24"/>
          <w:szCs w:val="24"/>
        </w:rPr>
        <w:t>РЕСУРСНОЕ ОБЕСПЕЧЕНИЕ</w:t>
      </w:r>
    </w:p>
    <w:p w:rsidR="00C77B12" w:rsidRPr="005512F6" w:rsidRDefault="00C77B12" w:rsidP="00C77B12">
      <w:pPr>
        <w:autoSpaceDE w:val="0"/>
        <w:autoSpaceDN w:val="0"/>
        <w:jc w:val="center"/>
        <w:rPr>
          <w:sz w:val="24"/>
          <w:szCs w:val="24"/>
        </w:rPr>
      </w:pPr>
      <w:r w:rsidRPr="005512F6">
        <w:rPr>
          <w:sz w:val="24"/>
          <w:szCs w:val="24"/>
        </w:rPr>
        <w:t>реализации муниципальной программы Камешкирского района Пензенской области</w:t>
      </w:r>
    </w:p>
    <w:p w:rsidR="00C77B12" w:rsidRPr="005512F6" w:rsidRDefault="00C77B12" w:rsidP="00C77B12">
      <w:pPr>
        <w:autoSpaceDE w:val="0"/>
        <w:autoSpaceDN w:val="0"/>
        <w:jc w:val="center"/>
        <w:rPr>
          <w:b/>
          <w:bCs/>
          <w:sz w:val="24"/>
          <w:szCs w:val="24"/>
        </w:rPr>
      </w:pPr>
      <w:r w:rsidRPr="005512F6">
        <w:rPr>
          <w:b/>
          <w:bCs/>
          <w:sz w:val="24"/>
          <w:szCs w:val="24"/>
        </w:rPr>
        <w:t xml:space="preserve">«Развитие территорий, социальной и инженерной инфраструктуры, </w:t>
      </w:r>
      <w:r>
        <w:rPr>
          <w:b/>
          <w:bCs/>
          <w:sz w:val="24"/>
          <w:szCs w:val="24"/>
        </w:rPr>
        <w:t>обеспечение транспортных услуг  Камешкирского района</w:t>
      </w:r>
      <w:r w:rsidRPr="005512F6">
        <w:rPr>
          <w:b/>
          <w:bCs/>
          <w:sz w:val="24"/>
          <w:szCs w:val="24"/>
        </w:rPr>
        <w:t xml:space="preserve"> Пензенской области на 2014 </w:t>
      </w:r>
      <w:r>
        <w:rPr>
          <w:b/>
          <w:bCs/>
          <w:sz w:val="24"/>
          <w:szCs w:val="24"/>
        </w:rPr>
        <w:t>– 2022</w:t>
      </w:r>
      <w:r w:rsidRPr="005512F6">
        <w:rPr>
          <w:b/>
          <w:bCs/>
          <w:sz w:val="24"/>
          <w:szCs w:val="24"/>
        </w:rPr>
        <w:t>годы»</w:t>
      </w:r>
    </w:p>
    <w:p w:rsidR="00C77B12" w:rsidRPr="005512F6" w:rsidRDefault="00C77B12" w:rsidP="00C77B12">
      <w:pPr>
        <w:autoSpaceDE w:val="0"/>
        <w:autoSpaceDN w:val="0"/>
        <w:jc w:val="center"/>
        <w:rPr>
          <w:sz w:val="24"/>
          <w:szCs w:val="24"/>
        </w:rPr>
      </w:pPr>
      <w:r w:rsidRPr="005512F6">
        <w:rPr>
          <w:sz w:val="24"/>
          <w:szCs w:val="24"/>
        </w:rPr>
        <w:lastRenderedPageBreak/>
        <w:t>за счет средств бюджета Камешкирского района Пензенской области</w:t>
      </w:r>
      <w:r>
        <w:rPr>
          <w:sz w:val="24"/>
          <w:szCs w:val="24"/>
        </w:rPr>
        <w:t xml:space="preserve">         на 2016</w:t>
      </w:r>
      <w:r w:rsidRPr="005512F6">
        <w:rPr>
          <w:sz w:val="24"/>
          <w:szCs w:val="24"/>
        </w:rPr>
        <w:t xml:space="preserve"> </w:t>
      </w:r>
      <w:r>
        <w:rPr>
          <w:sz w:val="24"/>
          <w:szCs w:val="24"/>
        </w:rPr>
        <w:t>– 2022</w:t>
      </w:r>
      <w:r w:rsidRPr="005512F6">
        <w:rPr>
          <w:sz w:val="24"/>
          <w:szCs w:val="24"/>
        </w:rPr>
        <w:t xml:space="preserve"> годы</w:t>
      </w:r>
    </w:p>
    <w:tbl>
      <w:tblPr>
        <w:tblW w:w="1573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517"/>
        <w:gridCol w:w="1984"/>
        <w:gridCol w:w="1701"/>
        <w:gridCol w:w="709"/>
        <w:gridCol w:w="425"/>
        <w:gridCol w:w="567"/>
        <w:gridCol w:w="567"/>
        <w:gridCol w:w="567"/>
        <w:gridCol w:w="992"/>
        <w:gridCol w:w="993"/>
        <w:gridCol w:w="1134"/>
        <w:gridCol w:w="850"/>
        <w:gridCol w:w="851"/>
        <w:gridCol w:w="850"/>
        <w:gridCol w:w="1418"/>
      </w:tblGrid>
      <w:tr w:rsidR="00C77B12" w:rsidRPr="00983548" w:rsidTr="00C77B12">
        <w:tc>
          <w:tcPr>
            <w:tcW w:w="4111" w:type="dxa"/>
            <w:gridSpan w:val="3"/>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Ответственный исполнитель муниципальной программы</w:t>
            </w:r>
          </w:p>
        </w:tc>
        <w:tc>
          <w:tcPr>
            <w:tcW w:w="11624" w:type="dxa"/>
            <w:gridSpan w:val="13"/>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pPr>
            <w:r w:rsidRPr="00983548">
              <w:t xml:space="preserve">                  Администрация Камешкирского района  Пензенской области</w:t>
            </w:r>
          </w:p>
        </w:tc>
      </w:tr>
      <w:tr w:rsidR="00C77B12" w:rsidRPr="00983548" w:rsidTr="00C77B12">
        <w:tc>
          <w:tcPr>
            <w:tcW w:w="610"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N</w:t>
            </w:r>
          </w:p>
          <w:p w:rsidR="00C77B12" w:rsidRPr="00983548" w:rsidRDefault="00C77B12" w:rsidP="00C77B12">
            <w:pPr>
              <w:autoSpaceDE w:val="0"/>
              <w:autoSpaceDN w:val="0"/>
              <w:jc w:val="center"/>
            </w:pPr>
            <w:r w:rsidRPr="00983548">
              <w:t>п/п</w:t>
            </w:r>
          </w:p>
        </w:tc>
        <w:tc>
          <w:tcPr>
            <w:tcW w:w="1517"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Статус</w:t>
            </w:r>
          </w:p>
        </w:tc>
        <w:tc>
          <w:tcPr>
            <w:tcW w:w="1984"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Наименование муниципальной программы, подпрограммы, основного мероприятия</w:t>
            </w:r>
          </w:p>
        </w:tc>
        <w:tc>
          <w:tcPr>
            <w:tcW w:w="1701"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r w:rsidRPr="00983548">
              <w:t>Ответственный исполнитель, соисполнитель</w:t>
            </w:r>
          </w:p>
        </w:tc>
        <w:tc>
          <w:tcPr>
            <w:tcW w:w="2835" w:type="dxa"/>
            <w:gridSpan w:val="5"/>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 xml:space="preserve">Код бюджетной классификации </w:t>
            </w:r>
            <w:hyperlink w:anchor="P1144" w:history="1">
              <w:r w:rsidRPr="00983548">
                <w:rPr>
                  <w:color w:val="0000FF"/>
                </w:rPr>
                <w:t>&lt;1&gt;</w:t>
              </w:r>
            </w:hyperlink>
          </w:p>
        </w:tc>
        <w:tc>
          <w:tcPr>
            <w:tcW w:w="7088" w:type="dxa"/>
            <w:gridSpan w:val="7"/>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 xml:space="preserve">Расходы бюджета Камешкирского района </w:t>
            </w:r>
          </w:p>
          <w:p w:rsidR="00C77B12" w:rsidRPr="00983548" w:rsidRDefault="00C77B12" w:rsidP="00C77B12">
            <w:pPr>
              <w:autoSpaceDE w:val="0"/>
              <w:autoSpaceDN w:val="0"/>
              <w:jc w:val="center"/>
            </w:pPr>
            <w:r w:rsidRPr="00983548">
              <w:t>Пензенской области,</w:t>
            </w:r>
          </w:p>
          <w:p w:rsidR="00C77B12" w:rsidRPr="00983548" w:rsidRDefault="00C77B12" w:rsidP="00C77B12">
            <w:pPr>
              <w:autoSpaceDE w:val="0"/>
              <w:autoSpaceDN w:val="0"/>
              <w:jc w:val="center"/>
            </w:pPr>
            <w:r w:rsidRPr="00983548">
              <w:t>тыс. рублей</w:t>
            </w:r>
          </w:p>
        </w:tc>
      </w:tr>
      <w:tr w:rsidR="00C77B12" w:rsidRPr="00983548" w:rsidTr="00C77B12">
        <w:trPr>
          <w:trHeight w:val="976"/>
        </w:trPr>
        <w:tc>
          <w:tcPr>
            <w:tcW w:w="610"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1517"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1984"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1701"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709"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ГРБС</w:t>
            </w:r>
          </w:p>
        </w:tc>
        <w:tc>
          <w:tcPr>
            <w:tcW w:w="425"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Рз</w:t>
            </w:r>
          </w:p>
        </w:tc>
        <w:tc>
          <w:tcPr>
            <w:tcW w:w="56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Пр</w:t>
            </w:r>
          </w:p>
        </w:tc>
        <w:tc>
          <w:tcPr>
            <w:tcW w:w="56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ЦСР</w:t>
            </w:r>
          </w:p>
        </w:tc>
        <w:tc>
          <w:tcPr>
            <w:tcW w:w="56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ВР</w:t>
            </w: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2016г</w:t>
            </w:r>
          </w:p>
        </w:tc>
        <w:tc>
          <w:tcPr>
            <w:tcW w:w="993"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2017г</w:t>
            </w:r>
          </w:p>
        </w:tc>
        <w:tc>
          <w:tcPr>
            <w:tcW w:w="1134"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2018г</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2019г</w:t>
            </w:r>
          </w:p>
        </w:tc>
        <w:tc>
          <w:tcPr>
            <w:tcW w:w="851"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2020г</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2021г</w:t>
            </w:r>
          </w:p>
        </w:tc>
        <w:tc>
          <w:tcPr>
            <w:tcW w:w="1418"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18"/>
                <w:szCs w:val="18"/>
              </w:rPr>
            </w:pPr>
            <w:r w:rsidRPr="008A2AA0">
              <w:rPr>
                <w:sz w:val="18"/>
                <w:szCs w:val="18"/>
              </w:rPr>
              <w:t>Год завершения действия программы, подпрограммы</w:t>
            </w:r>
          </w:p>
          <w:p w:rsidR="00C77B12" w:rsidRPr="008A2AA0" w:rsidRDefault="00C77B12" w:rsidP="00C77B12">
            <w:pPr>
              <w:autoSpaceDE w:val="0"/>
              <w:autoSpaceDN w:val="0"/>
              <w:jc w:val="center"/>
              <w:rPr>
                <w:sz w:val="18"/>
                <w:szCs w:val="18"/>
              </w:rPr>
            </w:pPr>
            <w:r w:rsidRPr="008A2AA0">
              <w:rPr>
                <w:sz w:val="18"/>
                <w:szCs w:val="18"/>
              </w:rPr>
              <w:t>2022г</w:t>
            </w:r>
          </w:p>
        </w:tc>
      </w:tr>
      <w:tr w:rsidR="00C77B12" w:rsidRPr="00983548" w:rsidTr="00C77B12">
        <w:tc>
          <w:tcPr>
            <w:tcW w:w="61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1</w:t>
            </w:r>
          </w:p>
        </w:tc>
        <w:tc>
          <w:tcPr>
            <w:tcW w:w="151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2</w:t>
            </w:r>
          </w:p>
        </w:tc>
        <w:tc>
          <w:tcPr>
            <w:tcW w:w="1984"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3</w:t>
            </w:r>
          </w:p>
        </w:tc>
        <w:tc>
          <w:tcPr>
            <w:tcW w:w="1701"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4</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5</w:t>
            </w:r>
          </w:p>
        </w:tc>
        <w:tc>
          <w:tcPr>
            <w:tcW w:w="425"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6</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7</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8</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9</w:t>
            </w:r>
          </w:p>
        </w:tc>
        <w:tc>
          <w:tcPr>
            <w:tcW w:w="992"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10</w:t>
            </w:r>
          </w:p>
        </w:tc>
        <w:tc>
          <w:tcPr>
            <w:tcW w:w="993"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t>11</w:t>
            </w:r>
          </w:p>
        </w:tc>
        <w:tc>
          <w:tcPr>
            <w:tcW w:w="1134"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12</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13</w:t>
            </w:r>
          </w:p>
        </w:tc>
        <w:tc>
          <w:tcPr>
            <w:tcW w:w="851"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14</w:t>
            </w:r>
          </w:p>
        </w:tc>
        <w:tc>
          <w:tcPr>
            <w:tcW w:w="85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15</w:t>
            </w:r>
          </w:p>
        </w:tc>
        <w:tc>
          <w:tcPr>
            <w:tcW w:w="1418"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16</w:t>
            </w:r>
          </w:p>
        </w:tc>
      </w:tr>
      <w:tr w:rsidR="00C77B12" w:rsidRPr="00983548" w:rsidTr="00C77B12">
        <w:tc>
          <w:tcPr>
            <w:tcW w:w="610"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p>
        </w:tc>
        <w:tc>
          <w:tcPr>
            <w:tcW w:w="1517"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rPr>
                <w:b/>
              </w:rPr>
            </w:pPr>
            <w:r w:rsidRPr="00983548">
              <w:rPr>
                <w:b/>
              </w:rPr>
              <w:t>Муниципальная программа</w:t>
            </w:r>
          </w:p>
        </w:tc>
        <w:tc>
          <w:tcPr>
            <w:tcW w:w="1984" w:type="dxa"/>
            <w:vMerge w:val="restart"/>
            <w:tcBorders>
              <w:top w:val="single" w:sz="4" w:space="0" w:color="auto"/>
              <w:left w:val="single" w:sz="4" w:space="0" w:color="auto"/>
              <w:bottom w:val="single" w:sz="4" w:space="0" w:color="auto"/>
              <w:right w:val="single" w:sz="4" w:space="0" w:color="auto"/>
            </w:tcBorders>
          </w:tcPr>
          <w:p w:rsidR="00C77B12" w:rsidRPr="008A2AA0" w:rsidRDefault="00C77B12" w:rsidP="00C77B12">
            <w:pPr>
              <w:autoSpaceDE w:val="0"/>
              <w:autoSpaceDN w:val="0"/>
              <w:rPr>
                <w:b/>
                <w:sz w:val="18"/>
                <w:szCs w:val="18"/>
              </w:rPr>
            </w:pPr>
            <w:r w:rsidRPr="008A2AA0">
              <w:rPr>
                <w:b/>
                <w:sz w:val="18"/>
                <w:szCs w:val="18"/>
              </w:rPr>
              <w:t>«Развитие территорий, социальной и инженерной инфраструктуры, обеспечение транспортных услуг  Камешкирского района Пензенской области на 2014 – 2022 годы»</w:t>
            </w:r>
          </w:p>
        </w:tc>
        <w:tc>
          <w:tcPr>
            <w:tcW w:w="1701"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napToGrid w:val="0"/>
              <w:jc w:val="both"/>
            </w:pPr>
            <w:r w:rsidRPr="00983548">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425"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992"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jc w:val="center"/>
            </w:pPr>
            <w:r w:rsidRPr="00CF415A">
              <w:t>2630,722</w:t>
            </w:r>
          </w:p>
        </w:tc>
        <w:tc>
          <w:tcPr>
            <w:tcW w:w="993"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jc w:val="center"/>
            </w:pPr>
            <w:r>
              <w:t>5561,41</w:t>
            </w:r>
          </w:p>
        </w:tc>
        <w:tc>
          <w:tcPr>
            <w:tcW w:w="1134"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jc w:val="center"/>
            </w:pPr>
            <w:r>
              <w:rPr>
                <w:lang w:eastAsia="ar-SA"/>
              </w:rPr>
              <w:t>4237,4</w:t>
            </w:r>
            <w:r w:rsidRPr="00B1473E">
              <w:rPr>
                <w:lang w:eastAsia="ar-SA"/>
              </w:rPr>
              <w:t>6</w:t>
            </w:r>
          </w:p>
        </w:tc>
        <w:tc>
          <w:tcPr>
            <w:tcW w:w="850" w:type="dxa"/>
            <w:tcBorders>
              <w:top w:val="single" w:sz="4" w:space="0" w:color="auto"/>
              <w:left w:val="single" w:sz="4" w:space="0" w:color="auto"/>
              <w:bottom w:val="single" w:sz="4" w:space="0" w:color="auto"/>
              <w:right w:val="single" w:sz="4" w:space="0" w:color="auto"/>
            </w:tcBorders>
          </w:tcPr>
          <w:p w:rsidR="00C77B12" w:rsidRPr="00B1473E" w:rsidRDefault="00C77B12" w:rsidP="00C77B12">
            <w:r>
              <w:rPr>
                <w:lang w:eastAsia="ar-SA"/>
              </w:rPr>
              <w:t>4 385,46</w:t>
            </w:r>
          </w:p>
        </w:tc>
        <w:tc>
          <w:tcPr>
            <w:tcW w:w="851" w:type="dxa"/>
            <w:tcBorders>
              <w:top w:val="single" w:sz="4" w:space="0" w:color="auto"/>
              <w:left w:val="single" w:sz="4" w:space="0" w:color="auto"/>
              <w:bottom w:val="single" w:sz="4" w:space="0" w:color="auto"/>
              <w:right w:val="single" w:sz="4" w:space="0" w:color="auto"/>
            </w:tcBorders>
          </w:tcPr>
          <w:p w:rsidR="00C77B12" w:rsidRPr="00B1473E" w:rsidRDefault="00C77B12" w:rsidP="00C77B12">
            <w:r w:rsidRPr="00B1473E">
              <w:rPr>
                <w:lang w:eastAsia="ar-SA"/>
              </w:rPr>
              <w:t>3 074,0</w:t>
            </w:r>
          </w:p>
        </w:tc>
        <w:tc>
          <w:tcPr>
            <w:tcW w:w="850" w:type="dxa"/>
            <w:tcBorders>
              <w:top w:val="single" w:sz="4" w:space="0" w:color="auto"/>
              <w:left w:val="single" w:sz="4" w:space="0" w:color="auto"/>
              <w:bottom w:val="single" w:sz="4" w:space="0" w:color="auto"/>
              <w:right w:val="single" w:sz="4" w:space="0" w:color="auto"/>
            </w:tcBorders>
          </w:tcPr>
          <w:p w:rsidR="00C77B12" w:rsidRPr="00B1473E" w:rsidRDefault="00C77B12" w:rsidP="00C77B12">
            <w:r w:rsidRPr="00B1473E">
              <w:rPr>
                <w:lang w:eastAsia="ar-SA"/>
              </w:rPr>
              <w:t>3 326,0</w:t>
            </w:r>
          </w:p>
        </w:tc>
        <w:tc>
          <w:tcPr>
            <w:tcW w:w="1418"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jc w:val="center"/>
            </w:pPr>
            <w:r w:rsidRPr="00B1473E">
              <w:rPr>
                <w:lang w:eastAsia="ar-SA"/>
              </w:rPr>
              <w:t>3 326,0</w:t>
            </w:r>
          </w:p>
        </w:tc>
      </w:tr>
      <w:tr w:rsidR="00C77B12" w:rsidRPr="00983548" w:rsidTr="00C77B12">
        <w:tc>
          <w:tcPr>
            <w:tcW w:w="610"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1517"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1984" w:type="dxa"/>
            <w:vMerge/>
            <w:tcBorders>
              <w:top w:val="single" w:sz="4" w:space="0" w:color="auto"/>
              <w:left w:val="single" w:sz="4" w:space="0" w:color="auto"/>
              <w:bottom w:val="single" w:sz="4" w:space="0" w:color="auto"/>
              <w:right w:val="single" w:sz="4" w:space="0" w:color="auto"/>
            </w:tcBorders>
          </w:tcPr>
          <w:p w:rsidR="00C77B12" w:rsidRPr="008A2AA0" w:rsidRDefault="00C77B12" w:rsidP="00C77B12">
            <w:pPr>
              <w:rPr>
                <w:sz w:val="18"/>
                <w:szCs w:val="18"/>
              </w:rPr>
            </w:pPr>
          </w:p>
        </w:tc>
        <w:tc>
          <w:tcPr>
            <w:tcW w:w="1701" w:type="dxa"/>
            <w:tcBorders>
              <w:left w:val="single" w:sz="4" w:space="0" w:color="auto"/>
              <w:bottom w:val="single" w:sz="4" w:space="0" w:color="auto"/>
              <w:right w:val="single" w:sz="4" w:space="0" w:color="auto"/>
            </w:tcBorders>
          </w:tcPr>
          <w:p w:rsidR="00C77B12" w:rsidRPr="00983548" w:rsidRDefault="00C77B12" w:rsidP="00C77B12">
            <w:pPr>
              <w:snapToGrid w:val="0"/>
            </w:pPr>
            <w:r w:rsidRPr="00983548">
              <w:t>Администрация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901</w:t>
            </w:r>
          </w:p>
        </w:tc>
        <w:tc>
          <w:tcPr>
            <w:tcW w:w="425"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jc w:val="center"/>
            </w:pPr>
            <w:r>
              <w:t>2630,722</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jc w:val="center"/>
            </w:pPr>
            <w:r>
              <w:t>5561,41</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snapToGrid w:val="0"/>
              <w:ind w:left="-93"/>
              <w:jc w:val="center"/>
            </w:pPr>
            <w:r>
              <w:rPr>
                <w:lang w:eastAsia="ar-SA"/>
              </w:rPr>
              <w:t>4237,4</w:t>
            </w:r>
            <w:r w:rsidRPr="00B1473E">
              <w:rPr>
                <w:lang w:eastAsia="ar-SA"/>
              </w:rPr>
              <w:t>6</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Pr>
                <w:lang w:eastAsia="ar-SA"/>
              </w:rPr>
              <w:t>4385,46</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3 074,0</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3 326,0</w:t>
            </w:r>
          </w:p>
        </w:tc>
        <w:tc>
          <w:tcPr>
            <w:tcW w:w="1418"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3 326,0</w:t>
            </w:r>
          </w:p>
        </w:tc>
      </w:tr>
      <w:tr w:rsidR="00C77B12" w:rsidRPr="00983548" w:rsidTr="00C77B12">
        <w:tc>
          <w:tcPr>
            <w:tcW w:w="610"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1.</w:t>
            </w:r>
          </w:p>
        </w:tc>
        <w:tc>
          <w:tcPr>
            <w:tcW w:w="1517"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rPr>
                <w:b/>
                <w:i/>
              </w:rPr>
            </w:pPr>
            <w:r w:rsidRPr="00983548">
              <w:rPr>
                <w:b/>
                <w:i/>
              </w:rPr>
              <w:t>Подпрограмма 1</w:t>
            </w:r>
          </w:p>
        </w:tc>
        <w:tc>
          <w:tcPr>
            <w:tcW w:w="1984" w:type="dxa"/>
            <w:tcBorders>
              <w:top w:val="single" w:sz="4" w:space="0" w:color="auto"/>
              <w:left w:val="single" w:sz="4" w:space="0" w:color="auto"/>
              <w:bottom w:val="single" w:sz="4" w:space="0" w:color="auto"/>
              <w:right w:val="single" w:sz="4" w:space="0" w:color="auto"/>
            </w:tcBorders>
          </w:tcPr>
          <w:p w:rsidR="00C77B12" w:rsidRPr="008A2AA0" w:rsidRDefault="00C77B12" w:rsidP="00C77B12">
            <w:pPr>
              <w:autoSpaceDE w:val="0"/>
              <w:autoSpaceDN w:val="0"/>
              <w:rPr>
                <w:b/>
                <w:i/>
                <w:sz w:val="18"/>
                <w:szCs w:val="18"/>
              </w:rPr>
            </w:pPr>
            <w:r w:rsidRPr="008A2AA0">
              <w:rPr>
                <w:b/>
                <w:i/>
                <w:sz w:val="18"/>
                <w:szCs w:val="18"/>
              </w:rPr>
              <w:t>«Модернизация и развитие территориальной сети автомобильных дорог на 2014-2022 годы»</w:t>
            </w:r>
          </w:p>
        </w:tc>
        <w:tc>
          <w:tcPr>
            <w:tcW w:w="1701" w:type="dxa"/>
            <w:tcBorders>
              <w:top w:val="single" w:sz="4" w:space="0" w:color="auto"/>
              <w:left w:val="single" w:sz="4" w:space="0" w:color="auto"/>
              <w:bottom w:val="single" w:sz="4" w:space="0" w:color="auto"/>
              <w:right w:val="single" w:sz="4" w:space="0" w:color="auto"/>
            </w:tcBorders>
          </w:tcPr>
          <w:p w:rsidR="00C77B12" w:rsidRPr="00983548" w:rsidRDefault="00C77B12" w:rsidP="00C77B12">
            <w:pPr>
              <w:snapToGrid w:val="0"/>
              <w:jc w:val="both"/>
            </w:pPr>
            <w:r w:rsidRPr="00983548">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jc w:val="center"/>
            </w:pPr>
            <w:r w:rsidRPr="00CF415A">
              <w:t>2630,722</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jc w:val="center"/>
            </w:pPr>
            <w:r w:rsidRPr="00CF415A">
              <w:t>3908,584</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2</w:t>
            </w:r>
            <w:r>
              <w:rPr>
                <w:lang w:eastAsia="ar-SA"/>
              </w:rPr>
              <w:t> 639,08</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Pr>
                <w:lang w:eastAsia="ar-SA"/>
              </w:rPr>
              <w:t>2 665,46</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3 074,0</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3 326,0</w:t>
            </w:r>
          </w:p>
        </w:tc>
        <w:tc>
          <w:tcPr>
            <w:tcW w:w="1418"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3 326,0</w:t>
            </w:r>
          </w:p>
        </w:tc>
      </w:tr>
    </w:tbl>
    <w:p w:rsidR="00C77B12" w:rsidRDefault="00C77B12" w:rsidP="00C77B12">
      <w:pPr>
        <w:sectPr w:rsidR="00C77B12" w:rsidSect="00434D95">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tbl>
      <w:tblPr>
        <w:tblW w:w="15735"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0"/>
        <w:gridCol w:w="1517"/>
        <w:gridCol w:w="1984"/>
        <w:gridCol w:w="1701"/>
        <w:gridCol w:w="709"/>
        <w:gridCol w:w="425"/>
        <w:gridCol w:w="567"/>
        <w:gridCol w:w="567"/>
        <w:gridCol w:w="567"/>
        <w:gridCol w:w="992"/>
        <w:gridCol w:w="993"/>
        <w:gridCol w:w="1134"/>
        <w:gridCol w:w="850"/>
        <w:gridCol w:w="851"/>
        <w:gridCol w:w="850"/>
        <w:gridCol w:w="1418"/>
      </w:tblGrid>
      <w:tr w:rsidR="00C77B12" w:rsidRPr="00983548" w:rsidTr="00C77B12">
        <w:trPr>
          <w:trHeight w:val="678"/>
        </w:trPr>
        <w:tc>
          <w:tcPr>
            <w:tcW w:w="610" w:type="dxa"/>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1517" w:type="dxa"/>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1984" w:type="dxa"/>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1701" w:type="dxa"/>
            <w:tcBorders>
              <w:top w:val="single" w:sz="4" w:space="0" w:color="auto"/>
              <w:left w:val="single" w:sz="4" w:space="0" w:color="auto"/>
              <w:bottom w:val="single" w:sz="4" w:space="0" w:color="auto"/>
              <w:right w:val="single" w:sz="4" w:space="0" w:color="auto"/>
            </w:tcBorders>
          </w:tcPr>
          <w:p w:rsidR="00C77B12" w:rsidRPr="008A2AA0" w:rsidRDefault="00C77B12" w:rsidP="00C77B12">
            <w:pPr>
              <w:jc w:val="both"/>
              <w:rPr>
                <w:sz w:val="18"/>
                <w:szCs w:val="18"/>
              </w:rPr>
            </w:pPr>
            <w:r w:rsidRPr="008A2AA0">
              <w:rPr>
                <w:sz w:val="18"/>
                <w:szCs w:val="18"/>
              </w:rPr>
              <w:t>Администрация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jc w:val="center"/>
            </w:pPr>
            <w:r w:rsidRPr="00CF415A">
              <w:t>2630,722</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jc w:val="center"/>
            </w:pPr>
            <w:r w:rsidRPr="00CF415A">
              <w:t>3908,584</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2</w:t>
            </w:r>
            <w:r>
              <w:rPr>
                <w:lang w:eastAsia="ar-SA"/>
              </w:rPr>
              <w:t> 639,08</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Pr>
                <w:lang w:eastAsia="ar-SA"/>
              </w:rPr>
              <w:t>2 665,46</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3 074,0</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3 326,0</w:t>
            </w:r>
          </w:p>
        </w:tc>
        <w:tc>
          <w:tcPr>
            <w:tcW w:w="1418"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3 326,0</w:t>
            </w:r>
          </w:p>
        </w:tc>
      </w:tr>
      <w:tr w:rsidR="00C77B12" w:rsidRPr="00983548" w:rsidTr="00C77B12">
        <w:tc>
          <w:tcPr>
            <w:tcW w:w="610"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1.1.</w:t>
            </w:r>
          </w:p>
        </w:tc>
        <w:tc>
          <w:tcPr>
            <w:tcW w:w="1517"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r w:rsidRPr="00983548">
              <w:t>Основное мероприятие</w:t>
            </w:r>
          </w:p>
        </w:tc>
        <w:tc>
          <w:tcPr>
            <w:tcW w:w="1984"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r w:rsidRPr="00983548">
              <w:t>Содержание и ремонт существующей сети автомобильных дорог и искусственных сооружений на них</w:t>
            </w:r>
          </w:p>
        </w:tc>
        <w:tc>
          <w:tcPr>
            <w:tcW w:w="1701" w:type="dxa"/>
            <w:tcBorders>
              <w:top w:val="single" w:sz="4" w:space="0" w:color="auto"/>
              <w:left w:val="single" w:sz="4" w:space="0" w:color="auto"/>
              <w:bottom w:val="single" w:sz="4" w:space="0" w:color="auto"/>
              <w:right w:val="single" w:sz="4" w:space="0" w:color="auto"/>
            </w:tcBorders>
          </w:tcPr>
          <w:p w:rsidR="00C77B12" w:rsidRPr="008A2AA0" w:rsidRDefault="00C77B12" w:rsidP="00C77B12">
            <w:pPr>
              <w:autoSpaceDE w:val="0"/>
              <w:autoSpaceDN w:val="0"/>
              <w:rPr>
                <w:sz w:val="18"/>
                <w:szCs w:val="18"/>
              </w:rPr>
            </w:pPr>
            <w:r w:rsidRPr="008A2AA0">
              <w:rPr>
                <w:sz w:val="18"/>
                <w:szCs w:val="18"/>
              </w:rPr>
              <w:t xml:space="preserve">всего              </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jc w:val="center"/>
            </w:pPr>
            <w:r w:rsidRPr="00CF415A">
              <w:t>2630,722</w:t>
            </w:r>
          </w:p>
        </w:tc>
        <w:tc>
          <w:tcPr>
            <w:tcW w:w="993"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jc w:val="center"/>
            </w:pPr>
            <w:r w:rsidRPr="00CF415A">
              <w:t>3908,584</w:t>
            </w:r>
          </w:p>
        </w:tc>
        <w:tc>
          <w:tcPr>
            <w:tcW w:w="1134"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jc w:val="center"/>
            </w:pPr>
            <w:r w:rsidRPr="00B1473E">
              <w:rPr>
                <w:lang w:eastAsia="ar-SA"/>
              </w:rPr>
              <w:t>2</w:t>
            </w:r>
            <w:r>
              <w:rPr>
                <w:lang w:eastAsia="ar-SA"/>
              </w:rPr>
              <w:t> 639,08</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Pr>
                <w:lang w:eastAsia="ar-SA"/>
              </w:rPr>
              <w:t>2 665,46</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3 074,0</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3 326,0</w:t>
            </w:r>
          </w:p>
        </w:tc>
        <w:tc>
          <w:tcPr>
            <w:tcW w:w="1418"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3 326,0</w:t>
            </w:r>
          </w:p>
        </w:tc>
      </w:tr>
      <w:tr w:rsidR="00C77B12" w:rsidRPr="00983548" w:rsidTr="00C77B12">
        <w:tc>
          <w:tcPr>
            <w:tcW w:w="610"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1517"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1984"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1701" w:type="dxa"/>
            <w:tcBorders>
              <w:top w:val="single" w:sz="4" w:space="0" w:color="auto"/>
              <w:left w:val="single" w:sz="4" w:space="0" w:color="auto"/>
              <w:right w:val="single" w:sz="4" w:space="0" w:color="auto"/>
            </w:tcBorders>
          </w:tcPr>
          <w:p w:rsidR="00C77B12" w:rsidRPr="008A2AA0" w:rsidRDefault="00C77B12" w:rsidP="00C77B12">
            <w:pPr>
              <w:autoSpaceDE w:val="0"/>
              <w:autoSpaceDN w:val="0"/>
              <w:rPr>
                <w:sz w:val="18"/>
                <w:szCs w:val="18"/>
              </w:rPr>
            </w:pPr>
            <w:r w:rsidRPr="008A2AA0">
              <w:rPr>
                <w:sz w:val="18"/>
                <w:szCs w:val="18"/>
              </w:rPr>
              <w:t>Отдел архитектуры,  строительства и ЖКХ</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425"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jc w:val="center"/>
            </w:pPr>
            <w:r w:rsidRPr="00CF415A">
              <w:t>2630,722</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jc w:val="center"/>
            </w:pPr>
            <w:r w:rsidRPr="00CF415A">
              <w:t>3908,584</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2</w:t>
            </w:r>
            <w:r>
              <w:rPr>
                <w:lang w:eastAsia="ar-SA"/>
              </w:rPr>
              <w:t> 639,08</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Pr>
                <w:lang w:eastAsia="ar-SA"/>
              </w:rPr>
              <w:t>2 665,46</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3 074,0</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3 326,0</w:t>
            </w:r>
          </w:p>
        </w:tc>
        <w:tc>
          <w:tcPr>
            <w:tcW w:w="1418"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rPr>
                <w:lang w:eastAsia="ar-SA"/>
              </w:rPr>
              <w:t>3 326,0</w:t>
            </w:r>
          </w:p>
        </w:tc>
      </w:tr>
      <w:tr w:rsidR="00C77B12" w:rsidRPr="00983548" w:rsidTr="00C77B12">
        <w:trPr>
          <w:trHeight w:val="379"/>
        </w:trPr>
        <w:tc>
          <w:tcPr>
            <w:tcW w:w="610"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2.</w:t>
            </w:r>
          </w:p>
        </w:tc>
        <w:tc>
          <w:tcPr>
            <w:tcW w:w="1517"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pPr>
            <w:r w:rsidRPr="00983548">
              <w:t>Подпрограмма 2</w:t>
            </w:r>
          </w:p>
        </w:tc>
        <w:tc>
          <w:tcPr>
            <w:tcW w:w="1984"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suppressAutoHyphens/>
              <w:autoSpaceDE w:val="0"/>
              <w:snapToGrid w:val="0"/>
              <w:rPr>
                <w:lang w:eastAsia="ar-SA"/>
              </w:rPr>
            </w:pPr>
            <w:r w:rsidRPr="00983548">
              <w:rPr>
                <w:lang w:eastAsia="ar-SA"/>
              </w:rPr>
              <w:t>«Улучшение качества автотранспортных перевозок в Камешкирском  районе Пензенской области на 2014-2022 годы»</w:t>
            </w:r>
          </w:p>
        </w:tc>
        <w:tc>
          <w:tcPr>
            <w:tcW w:w="1701" w:type="dxa"/>
            <w:tcBorders>
              <w:top w:val="single" w:sz="4" w:space="0" w:color="auto"/>
              <w:left w:val="single" w:sz="4" w:space="0" w:color="auto"/>
              <w:bottom w:val="single" w:sz="4" w:space="0" w:color="auto"/>
              <w:right w:val="single" w:sz="4" w:space="0" w:color="auto"/>
            </w:tcBorders>
          </w:tcPr>
          <w:p w:rsidR="00C77B12" w:rsidRPr="008A2AA0" w:rsidRDefault="00C77B12" w:rsidP="00C77B12">
            <w:pPr>
              <w:snapToGrid w:val="0"/>
              <w:jc w:val="both"/>
              <w:rPr>
                <w:sz w:val="18"/>
                <w:szCs w:val="18"/>
              </w:rPr>
            </w:pPr>
            <w:r w:rsidRPr="008A2AA0">
              <w:rPr>
                <w:sz w:val="18"/>
                <w:szCs w:val="18"/>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992"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snapToGrid w:val="0"/>
              <w:jc w:val="center"/>
            </w:pPr>
            <w:r>
              <w:t>-</w:t>
            </w:r>
          </w:p>
        </w:tc>
        <w:tc>
          <w:tcPr>
            <w:tcW w:w="993"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snapToGri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c>
          <w:tcPr>
            <w:tcW w:w="850"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c>
          <w:tcPr>
            <w:tcW w:w="851"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c>
          <w:tcPr>
            <w:tcW w:w="850"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c>
          <w:tcPr>
            <w:tcW w:w="1418"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r>
      <w:tr w:rsidR="00C77B12" w:rsidRPr="00983548" w:rsidTr="00C77B12">
        <w:trPr>
          <w:trHeight w:val="1187"/>
        </w:trPr>
        <w:tc>
          <w:tcPr>
            <w:tcW w:w="610"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1517"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1984"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1701" w:type="dxa"/>
            <w:tcBorders>
              <w:top w:val="single" w:sz="4" w:space="0" w:color="auto"/>
              <w:left w:val="single" w:sz="4" w:space="0" w:color="auto"/>
              <w:bottom w:val="single" w:sz="4" w:space="0" w:color="auto"/>
              <w:right w:val="single" w:sz="4" w:space="0" w:color="auto"/>
            </w:tcBorders>
          </w:tcPr>
          <w:p w:rsidR="00C77B12" w:rsidRPr="008A2AA0" w:rsidRDefault="00C77B12" w:rsidP="00C77B12">
            <w:pPr>
              <w:jc w:val="both"/>
              <w:rPr>
                <w:sz w:val="18"/>
                <w:szCs w:val="18"/>
              </w:rPr>
            </w:pPr>
            <w:r w:rsidRPr="008A2AA0">
              <w:rPr>
                <w:sz w:val="18"/>
                <w:szCs w:val="18"/>
              </w:rPr>
              <w:t>Администрация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992"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snapToGrid w:val="0"/>
              <w:jc w:val="center"/>
            </w:pPr>
            <w:r>
              <w:t>-</w:t>
            </w:r>
          </w:p>
        </w:tc>
        <w:tc>
          <w:tcPr>
            <w:tcW w:w="993"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snapToGri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c>
          <w:tcPr>
            <w:tcW w:w="850"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c>
          <w:tcPr>
            <w:tcW w:w="851"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c>
          <w:tcPr>
            <w:tcW w:w="850"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c>
          <w:tcPr>
            <w:tcW w:w="1418"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r>
      <w:tr w:rsidR="00C77B12" w:rsidRPr="00983548" w:rsidTr="00C77B12">
        <w:trPr>
          <w:trHeight w:val="205"/>
        </w:trPr>
        <w:tc>
          <w:tcPr>
            <w:tcW w:w="610"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center"/>
            </w:pPr>
            <w:r w:rsidRPr="00983548">
              <w:t>2.1.</w:t>
            </w:r>
          </w:p>
        </w:tc>
        <w:tc>
          <w:tcPr>
            <w:tcW w:w="1517"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pPr>
              <w:autoSpaceDE w:val="0"/>
              <w:autoSpaceDN w:val="0"/>
              <w:jc w:val="both"/>
            </w:pPr>
            <w:r w:rsidRPr="00983548">
              <w:t>Основное мероприятие</w:t>
            </w:r>
          </w:p>
        </w:tc>
        <w:tc>
          <w:tcPr>
            <w:tcW w:w="1984" w:type="dxa"/>
            <w:vMerge w:val="restart"/>
            <w:tcBorders>
              <w:top w:val="single" w:sz="4" w:space="0" w:color="auto"/>
              <w:left w:val="single" w:sz="4" w:space="0" w:color="auto"/>
              <w:bottom w:val="single" w:sz="4" w:space="0" w:color="auto"/>
              <w:right w:val="single" w:sz="4" w:space="0" w:color="auto"/>
            </w:tcBorders>
          </w:tcPr>
          <w:p w:rsidR="00C77B12" w:rsidRPr="00983548" w:rsidRDefault="00C77B12" w:rsidP="00C77B12">
            <w:r w:rsidRPr="00983548">
              <w:rPr>
                <w:lang w:eastAsia="ar-SA"/>
              </w:rPr>
              <w:t>Обеспечение населения  транспортным сообщением</w:t>
            </w:r>
          </w:p>
        </w:tc>
        <w:tc>
          <w:tcPr>
            <w:tcW w:w="1701" w:type="dxa"/>
            <w:tcBorders>
              <w:top w:val="single" w:sz="4" w:space="0" w:color="auto"/>
              <w:left w:val="single" w:sz="4" w:space="0" w:color="auto"/>
              <w:bottom w:val="single" w:sz="4" w:space="0" w:color="auto"/>
              <w:right w:val="single" w:sz="4" w:space="0" w:color="auto"/>
            </w:tcBorders>
          </w:tcPr>
          <w:p w:rsidR="00C77B12" w:rsidRPr="008A2AA0" w:rsidRDefault="00C77B12" w:rsidP="00C77B12">
            <w:pPr>
              <w:autoSpaceDE w:val="0"/>
              <w:autoSpaceDN w:val="0"/>
              <w:rPr>
                <w:sz w:val="18"/>
                <w:szCs w:val="18"/>
              </w:rPr>
            </w:pPr>
            <w:r w:rsidRPr="008A2AA0">
              <w:rPr>
                <w:sz w:val="18"/>
                <w:szCs w:val="18"/>
              </w:rPr>
              <w:t xml:space="preserve">всего              </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snapToGrid w:val="0"/>
              <w:jc w:val="center"/>
            </w:pPr>
            <w:r>
              <w:t>-</w:t>
            </w:r>
          </w:p>
        </w:tc>
        <w:tc>
          <w:tcPr>
            <w:tcW w:w="993"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snapToGri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c>
          <w:tcPr>
            <w:tcW w:w="850"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c>
          <w:tcPr>
            <w:tcW w:w="851"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c>
          <w:tcPr>
            <w:tcW w:w="850"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c>
          <w:tcPr>
            <w:tcW w:w="1418"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r>
      <w:tr w:rsidR="00C77B12" w:rsidRPr="00983548" w:rsidTr="00C77B12">
        <w:tc>
          <w:tcPr>
            <w:tcW w:w="610"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1517"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1984" w:type="dxa"/>
            <w:vMerge/>
            <w:tcBorders>
              <w:top w:val="single" w:sz="4" w:space="0" w:color="auto"/>
              <w:left w:val="single" w:sz="4" w:space="0" w:color="auto"/>
              <w:bottom w:val="single" w:sz="4" w:space="0" w:color="auto"/>
              <w:right w:val="single" w:sz="4" w:space="0" w:color="auto"/>
            </w:tcBorders>
          </w:tcPr>
          <w:p w:rsidR="00C77B12" w:rsidRPr="00983548" w:rsidRDefault="00C77B12" w:rsidP="00C77B12"/>
        </w:tc>
        <w:tc>
          <w:tcPr>
            <w:tcW w:w="1701" w:type="dxa"/>
            <w:tcBorders>
              <w:top w:val="single" w:sz="4" w:space="0" w:color="auto"/>
              <w:left w:val="single" w:sz="4" w:space="0" w:color="auto"/>
              <w:bottom w:val="single" w:sz="4" w:space="0" w:color="auto"/>
              <w:right w:val="single" w:sz="4" w:space="0" w:color="auto"/>
            </w:tcBorders>
          </w:tcPr>
          <w:p w:rsidR="00C77B12" w:rsidRPr="008A2AA0" w:rsidRDefault="00C77B12" w:rsidP="00C77B12">
            <w:pPr>
              <w:autoSpaceDE w:val="0"/>
              <w:autoSpaceDN w:val="0"/>
              <w:rPr>
                <w:sz w:val="18"/>
                <w:szCs w:val="18"/>
              </w:rPr>
            </w:pPr>
            <w:r w:rsidRPr="008A2AA0">
              <w:rPr>
                <w:sz w:val="18"/>
                <w:szCs w:val="18"/>
              </w:rPr>
              <w:t>Отдел экономики, развития сельского хозяйства и продовольствия</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snapToGrid w:val="0"/>
              <w:jc w:val="center"/>
            </w:pPr>
            <w:r>
              <w:t>-</w:t>
            </w:r>
          </w:p>
        </w:tc>
        <w:tc>
          <w:tcPr>
            <w:tcW w:w="993" w:type="dxa"/>
            <w:tcBorders>
              <w:top w:val="single" w:sz="4" w:space="0" w:color="auto"/>
              <w:left w:val="single" w:sz="4" w:space="0" w:color="auto"/>
              <w:bottom w:val="single" w:sz="4" w:space="0" w:color="auto"/>
              <w:right w:val="single" w:sz="4" w:space="0" w:color="auto"/>
            </w:tcBorders>
          </w:tcPr>
          <w:p w:rsidR="00C77B12" w:rsidRPr="00CF415A" w:rsidRDefault="00C77B12" w:rsidP="00C77B12">
            <w:pPr>
              <w:snapToGrid w:val="0"/>
              <w:jc w:val="center"/>
            </w:pPr>
            <w:r>
              <w:t>-</w:t>
            </w:r>
          </w:p>
        </w:tc>
        <w:tc>
          <w:tcPr>
            <w:tcW w:w="1134"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c>
          <w:tcPr>
            <w:tcW w:w="850"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c>
          <w:tcPr>
            <w:tcW w:w="851"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c>
          <w:tcPr>
            <w:tcW w:w="850"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c>
          <w:tcPr>
            <w:tcW w:w="1418" w:type="dxa"/>
            <w:tcBorders>
              <w:top w:val="single" w:sz="4" w:space="0" w:color="auto"/>
              <w:left w:val="single" w:sz="4" w:space="0" w:color="auto"/>
              <w:bottom w:val="single" w:sz="4" w:space="0" w:color="auto"/>
              <w:right w:val="single" w:sz="4" w:space="0" w:color="auto"/>
            </w:tcBorders>
          </w:tcPr>
          <w:p w:rsidR="00C77B12" w:rsidRPr="00B1473E" w:rsidRDefault="00C77B12" w:rsidP="00C77B12">
            <w:pPr>
              <w:snapToGrid w:val="0"/>
              <w:ind w:hanging="108"/>
              <w:jc w:val="center"/>
            </w:pPr>
            <w:r w:rsidRPr="00B1473E">
              <w:t>-</w:t>
            </w:r>
          </w:p>
        </w:tc>
      </w:tr>
      <w:tr w:rsidR="00C77B12" w:rsidRPr="00983548" w:rsidTr="00C77B12">
        <w:trPr>
          <w:trHeight w:val="387"/>
        </w:trPr>
        <w:tc>
          <w:tcPr>
            <w:tcW w:w="610" w:type="dxa"/>
            <w:vMerge w:val="restart"/>
            <w:tcBorders>
              <w:top w:val="single" w:sz="4" w:space="0" w:color="auto"/>
              <w:left w:val="single" w:sz="4" w:space="0" w:color="auto"/>
              <w:right w:val="single" w:sz="4" w:space="0" w:color="auto"/>
            </w:tcBorders>
          </w:tcPr>
          <w:p w:rsidR="00C77B12" w:rsidRPr="00983548" w:rsidRDefault="00C77B12" w:rsidP="00C77B12">
            <w:pPr>
              <w:autoSpaceDE w:val="0"/>
              <w:autoSpaceDN w:val="0"/>
              <w:jc w:val="center"/>
              <w:rPr>
                <w:b/>
                <w:i/>
              </w:rPr>
            </w:pPr>
            <w:r w:rsidRPr="00983548">
              <w:rPr>
                <w:b/>
                <w:i/>
              </w:rPr>
              <w:t>3.</w:t>
            </w:r>
          </w:p>
        </w:tc>
        <w:tc>
          <w:tcPr>
            <w:tcW w:w="1517" w:type="dxa"/>
            <w:vMerge w:val="restart"/>
            <w:tcBorders>
              <w:top w:val="single" w:sz="4" w:space="0" w:color="auto"/>
              <w:left w:val="single" w:sz="4" w:space="0" w:color="auto"/>
              <w:right w:val="single" w:sz="4" w:space="0" w:color="auto"/>
            </w:tcBorders>
          </w:tcPr>
          <w:p w:rsidR="00C77B12" w:rsidRPr="00983548" w:rsidRDefault="00C77B12" w:rsidP="00C77B12">
            <w:pPr>
              <w:autoSpaceDE w:val="0"/>
              <w:autoSpaceDN w:val="0"/>
              <w:rPr>
                <w:b/>
                <w:i/>
              </w:rPr>
            </w:pPr>
            <w:r w:rsidRPr="00983548">
              <w:rPr>
                <w:b/>
                <w:i/>
              </w:rPr>
              <w:t>Подпрограмма 3</w:t>
            </w:r>
          </w:p>
        </w:tc>
        <w:tc>
          <w:tcPr>
            <w:tcW w:w="1984" w:type="dxa"/>
            <w:vMerge w:val="restart"/>
            <w:tcBorders>
              <w:top w:val="single" w:sz="4" w:space="0" w:color="auto"/>
              <w:left w:val="single" w:sz="4" w:space="0" w:color="auto"/>
              <w:right w:val="single" w:sz="4" w:space="0" w:color="auto"/>
            </w:tcBorders>
          </w:tcPr>
          <w:p w:rsidR="00C77B12" w:rsidRPr="00983548" w:rsidRDefault="00C77B12" w:rsidP="00C77B12">
            <w:pPr>
              <w:suppressAutoHyphens/>
              <w:autoSpaceDE w:val="0"/>
              <w:rPr>
                <w:b/>
                <w:i/>
                <w:lang w:eastAsia="ar-SA"/>
              </w:rPr>
            </w:pPr>
            <w:r w:rsidRPr="00983548">
              <w:rPr>
                <w:b/>
                <w:i/>
                <w:lang w:eastAsia="ar-SA"/>
              </w:rPr>
              <w:t xml:space="preserve">Ремонт (капитальный ремонт) объектов собственности Камешкирского района Пензенской области на2014-2022годы»  </w:t>
            </w:r>
          </w:p>
        </w:tc>
        <w:tc>
          <w:tcPr>
            <w:tcW w:w="1701" w:type="dxa"/>
            <w:tcBorders>
              <w:top w:val="single" w:sz="4" w:space="0" w:color="auto"/>
              <w:left w:val="single" w:sz="4" w:space="0" w:color="auto"/>
              <w:bottom w:val="single" w:sz="4" w:space="0" w:color="auto"/>
              <w:right w:val="single" w:sz="4" w:space="0" w:color="auto"/>
            </w:tcBorders>
          </w:tcPr>
          <w:p w:rsidR="00C77B12" w:rsidRPr="008A2AA0" w:rsidRDefault="00C77B12" w:rsidP="00C77B12">
            <w:pPr>
              <w:snapToGrid w:val="0"/>
              <w:jc w:val="both"/>
              <w:rPr>
                <w:sz w:val="18"/>
                <w:szCs w:val="18"/>
              </w:rPr>
            </w:pPr>
            <w:r w:rsidRPr="008A2AA0">
              <w:rPr>
                <w:sz w:val="18"/>
                <w:szCs w:val="18"/>
              </w:rPr>
              <w:t>Всего</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jc w:val="center"/>
            </w:pPr>
            <w:r>
              <w:t>1320,219</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jc w:val="center"/>
            </w:pPr>
            <w:r>
              <w:t>1652,832</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t>1 598,385</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t>1 720,0</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t>0</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t>0</w:t>
            </w:r>
          </w:p>
        </w:tc>
        <w:tc>
          <w:tcPr>
            <w:tcW w:w="1418"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t>0</w:t>
            </w:r>
          </w:p>
        </w:tc>
      </w:tr>
      <w:tr w:rsidR="00C77B12" w:rsidRPr="00983548" w:rsidTr="00C77B12">
        <w:trPr>
          <w:trHeight w:val="1120"/>
        </w:trPr>
        <w:tc>
          <w:tcPr>
            <w:tcW w:w="610" w:type="dxa"/>
            <w:vMerge/>
            <w:tcBorders>
              <w:left w:val="single" w:sz="4" w:space="0" w:color="auto"/>
              <w:right w:val="single" w:sz="4" w:space="0" w:color="auto"/>
            </w:tcBorders>
          </w:tcPr>
          <w:p w:rsidR="00C77B12" w:rsidRPr="00983548" w:rsidRDefault="00C77B12" w:rsidP="00C77B12"/>
        </w:tc>
        <w:tc>
          <w:tcPr>
            <w:tcW w:w="1517" w:type="dxa"/>
            <w:vMerge/>
            <w:tcBorders>
              <w:left w:val="single" w:sz="4" w:space="0" w:color="auto"/>
              <w:right w:val="single" w:sz="4" w:space="0" w:color="auto"/>
            </w:tcBorders>
          </w:tcPr>
          <w:p w:rsidR="00C77B12" w:rsidRPr="00983548" w:rsidRDefault="00C77B12" w:rsidP="00C77B12"/>
        </w:tc>
        <w:tc>
          <w:tcPr>
            <w:tcW w:w="1984" w:type="dxa"/>
            <w:vMerge/>
            <w:tcBorders>
              <w:left w:val="single" w:sz="4" w:space="0" w:color="auto"/>
              <w:right w:val="single" w:sz="4" w:space="0" w:color="auto"/>
            </w:tcBorders>
          </w:tcPr>
          <w:p w:rsidR="00C77B12" w:rsidRPr="00983548" w:rsidRDefault="00C77B12" w:rsidP="00C77B12"/>
        </w:tc>
        <w:tc>
          <w:tcPr>
            <w:tcW w:w="1701" w:type="dxa"/>
            <w:tcBorders>
              <w:top w:val="single" w:sz="4" w:space="0" w:color="auto"/>
              <w:left w:val="single" w:sz="4" w:space="0" w:color="auto"/>
              <w:right w:val="single" w:sz="4" w:space="0" w:color="auto"/>
            </w:tcBorders>
          </w:tcPr>
          <w:p w:rsidR="00C77B12" w:rsidRPr="008A2AA0" w:rsidRDefault="00C77B12" w:rsidP="00C77B12">
            <w:pPr>
              <w:snapToGrid w:val="0"/>
              <w:rPr>
                <w:sz w:val="18"/>
                <w:szCs w:val="18"/>
              </w:rPr>
            </w:pPr>
            <w:r w:rsidRPr="008A2AA0">
              <w:rPr>
                <w:sz w:val="18"/>
                <w:szCs w:val="18"/>
              </w:rPr>
              <w:t>Администрация  Камешкирского района Пензенской области</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r w:rsidRPr="00983548">
              <w:t>Х</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jc w:val="center"/>
            </w:pPr>
            <w:r>
              <w:t>1320,219</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jc w:val="center"/>
            </w:pPr>
            <w:r>
              <w:t>1652,832</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t>1 598,385</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t>1 720,0</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t>0</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t>0</w:t>
            </w:r>
          </w:p>
        </w:tc>
        <w:tc>
          <w:tcPr>
            <w:tcW w:w="1418"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t>0</w:t>
            </w:r>
          </w:p>
        </w:tc>
      </w:tr>
      <w:tr w:rsidR="00C77B12" w:rsidRPr="00983548" w:rsidTr="00C77B12">
        <w:tc>
          <w:tcPr>
            <w:tcW w:w="610" w:type="dxa"/>
            <w:vMerge w:val="restart"/>
            <w:tcBorders>
              <w:top w:val="single" w:sz="4" w:space="0" w:color="auto"/>
              <w:left w:val="single" w:sz="4" w:space="0" w:color="auto"/>
              <w:right w:val="single" w:sz="4" w:space="0" w:color="auto"/>
            </w:tcBorders>
          </w:tcPr>
          <w:p w:rsidR="00C77B12" w:rsidRPr="00983548" w:rsidRDefault="00C77B12" w:rsidP="00C77B12">
            <w:pPr>
              <w:autoSpaceDE w:val="0"/>
              <w:autoSpaceDN w:val="0"/>
              <w:jc w:val="center"/>
            </w:pPr>
            <w:r w:rsidRPr="00983548">
              <w:t>3.1.</w:t>
            </w:r>
          </w:p>
        </w:tc>
        <w:tc>
          <w:tcPr>
            <w:tcW w:w="1517" w:type="dxa"/>
            <w:vMerge w:val="restart"/>
            <w:tcBorders>
              <w:top w:val="single" w:sz="4" w:space="0" w:color="auto"/>
              <w:left w:val="single" w:sz="4" w:space="0" w:color="auto"/>
              <w:right w:val="single" w:sz="4" w:space="0" w:color="auto"/>
            </w:tcBorders>
          </w:tcPr>
          <w:p w:rsidR="00C77B12" w:rsidRPr="00983548" w:rsidRDefault="00C77B12" w:rsidP="00C77B12">
            <w:pPr>
              <w:autoSpaceDE w:val="0"/>
              <w:autoSpaceDN w:val="0"/>
              <w:jc w:val="both"/>
            </w:pPr>
            <w:r w:rsidRPr="00983548">
              <w:t>Основное мероприятие</w:t>
            </w:r>
          </w:p>
        </w:tc>
        <w:tc>
          <w:tcPr>
            <w:tcW w:w="1984" w:type="dxa"/>
            <w:vMerge w:val="restart"/>
            <w:tcBorders>
              <w:top w:val="single" w:sz="4" w:space="0" w:color="auto"/>
              <w:left w:val="single" w:sz="4" w:space="0" w:color="auto"/>
              <w:right w:val="single" w:sz="4" w:space="0" w:color="auto"/>
            </w:tcBorders>
          </w:tcPr>
          <w:p w:rsidR="00C77B12" w:rsidRPr="00983548" w:rsidRDefault="00C77B12" w:rsidP="00C77B12">
            <w:pPr>
              <w:rPr>
                <w:lang w:eastAsia="ar-SA"/>
              </w:rPr>
            </w:pPr>
            <w:r w:rsidRPr="00983548">
              <w:rPr>
                <w:lang w:eastAsia="ar-SA"/>
              </w:rPr>
              <w:t>Ремонт(капитальный ремонт) зданий общеобразовательных организаций</w:t>
            </w:r>
          </w:p>
        </w:tc>
        <w:tc>
          <w:tcPr>
            <w:tcW w:w="1701" w:type="dxa"/>
            <w:tcBorders>
              <w:top w:val="single" w:sz="4" w:space="0" w:color="auto"/>
              <w:left w:val="single" w:sz="4" w:space="0" w:color="auto"/>
              <w:bottom w:val="single" w:sz="4" w:space="0" w:color="auto"/>
              <w:right w:val="single" w:sz="4" w:space="0" w:color="auto"/>
            </w:tcBorders>
          </w:tcPr>
          <w:p w:rsidR="00C77B12" w:rsidRPr="008A2AA0" w:rsidRDefault="00C77B12" w:rsidP="00C77B12">
            <w:pPr>
              <w:autoSpaceDE w:val="0"/>
              <w:autoSpaceDN w:val="0"/>
              <w:rPr>
                <w:sz w:val="18"/>
                <w:szCs w:val="18"/>
              </w:rPr>
            </w:pPr>
            <w:r w:rsidRPr="008A2AA0">
              <w:rPr>
                <w:sz w:val="18"/>
                <w:szCs w:val="18"/>
              </w:rPr>
              <w:t xml:space="preserve">всего              </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jc w:val="center"/>
            </w:pPr>
            <w:r>
              <w:t>1320,219</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jc w:val="center"/>
            </w:pPr>
            <w:r>
              <w:t>1652,832</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t>1 218,385</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t>1 720,0</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t>0</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t>0</w:t>
            </w:r>
          </w:p>
        </w:tc>
        <w:tc>
          <w:tcPr>
            <w:tcW w:w="1418"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t>0</w:t>
            </w:r>
          </w:p>
        </w:tc>
      </w:tr>
      <w:tr w:rsidR="00C77B12" w:rsidRPr="00983548" w:rsidTr="00C77B12">
        <w:tc>
          <w:tcPr>
            <w:tcW w:w="610" w:type="dxa"/>
            <w:vMerge/>
            <w:tcBorders>
              <w:left w:val="single" w:sz="4" w:space="0" w:color="auto"/>
              <w:right w:val="single" w:sz="4" w:space="0" w:color="auto"/>
            </w:tcBorders>
          </w:tcPr>
          <w:p w:rsidR="00C77B12" w:rsidRPr="00983548" w:rsidRDefault="00C77B12" w:rsidP="00C77B12"/>
        </w:tc>
        <w:tc>
          <w:tcPr>
            <w:tcW w:w="1517" w:type="dxa"/>
            <w:vMerge/>
            <w:tcBorders>
              <w:left w:val="single" w:sz="4" w:space="0" w:color="auto"/>
              <w:right w:val="single" w:sz="4" w:space="0" w:color="auto"/>
            </w:tcBorders>
          </w:tcPr>
          <w:p w:rsidR="00C77B12" w:rsidRPr="00983548" w:rsidRDefault="00C77B12" w:rsidP="00C77B12"/>
        </w:tc>
        <w:tc>
          <w:tcPr>
            <w:tcW w:w="1984" w:type="dxa"/>
            <w:vMerge/>
            <w:tcBorders>
              <w:left w:val="single" w:sz="4" w:space="0" w:color="auto"/>
              <w:right w:val="single" w:sz="4" w:space="0" w:color="auto"/>
            </w:tcBorders>
          </w:tcPr>
          <w:p w:rsidR="00C77B12" w:rsidRPr="00983548" w:rsidRDefault="00C77B12" w:rsidP="00C77B12"/>
        </w:tc>
        <w:tc>
          <w:tcPr>
            <w:tcW w:w="1701" w:type="dxa"/>
            <w:tcBorders>
              <w:top w:val="single" w:sz="4" w:space="0" w:color="auto"/>
              <w:left w:val="single" w:sz="4" w:space="0" w:color="auto"/>
              <w:bottom w:val="single" w:sz="4" w:space="0" w:color="auto"/>
              <w:right w:val="single" w:sz="4" w:space="0" w:color="auto"/>
            </w:tcBorders>
          </w:tcPr>
          <w:p w:rsidR="00C77B12" w:rsidRPr="008A2AA0" w:rsidRDefault="00C77B12" w:rsidP="00C77B12">
            <w:pPr>
              <w:autoSpaceDE w:val="0"/>
              <w:autoSpaceDN w:val="0"/>
              <w:rPr>
                <w:sz w:val="18"/>
                <w:szCs w:val="18"/>
              </w:rPr>
            </w:pPr>
            <w:r w:rsidRPr="008A2AA0">
              <w:rPr>
                <w:sz w:val="18"/>
                <w:szCs w:val="18"/>
              </w:rPr>
              <w:t>Отдел образования</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jc w:val="center"/>
            </w:pPr>
            <w:r>
              <w:t>1320,219</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CF415A" w:rsidRDefault="00C77B12" w:rsidP="00C77B12">
            <w:pPr>
              <w:jc w:val="center"/>
            </w:pPr>
            <w:r>
              <w:t>1652,832</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t>1 218,385</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t>1 720,0</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t>0</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t>0</w:t>
            </w:r>
          </w:p>
        </w:tc>
        <w:tc>
          <w:tcPr>
            <w:tcW w:w="1418"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jc w:val="center"/>
            </w:pPr>
            <w:r w:rsidRPr="00B1473E">
              <w:t>0</w:t>
            </w:r>
          </w:p>
        </w:tc>
      </w:tr>
      <w:tr w:rsidR="00C77B12" w:rsidRPr="00983548" w:rsidTr="00C77B12">
        <w:tc>
          <w:tcPr>
            <w:tcW w:w="610" w:type="dxa"/>
            <w:tcBorders>
              <w:left w:val="single" w:sz="4" w:space="0" w:color="auto"/>
              <w:right w:val="single" w:sz="4" w:space="0" w:color="auto"/>
            </w:tcBorders>
          </w:tcPr>
          <w:p w:rsidR="00C77B12" w:rsidRPr="00983548" w:rsidRDefault="00C77B12" w:rsidP="00C77B12">
            <w:r w:rsidRPr="00983548">
              <w:t>3.2</w:t>
            </w:r>
          </w:p>
        </w:tc>
        <w:tc>
          <w:tcPr>
            <w:tcW w:w="1517" w:type="dxa"/>
            <w:tcBorders>
              <w:left w:val="single" w:sz="4" w:space="0" w:color="auto"/>
              <w:right w:val="single" w:sz="4" w:space="0" w:color="auto"/>
            </w:tcBorders>
          </w:tcPr>
          <w:p w:rsidR="00C77B12" w:rsidRPr="00983548" w:rsidRDefault="00C77B12" w:rsidP="00C77B12">
            <w:r w:rsidRPr="00983548">
              <w:t>Основное мероприятие</w:t>
            </w:r>
          </w:p>
        </w:tc>
        <w:tc>
          <w:tcPr>
            <w:tcW w:w="1984" w:type="dxa"/>
            <w:tcBorders>
              <w:left w:val="single" w:sz="4" w:space="0" w:color="auto"/>
              <w:right w:val="single" w:sz="4" w:space="0" w:color="auto"/>
            </w:tcBorders>
          </w:tcPr>
          <w:p w:rsidR="00C77B12" w:rsidRPr="00983548" w:rsidRDefault="00C77B12" w:rsidP="00C77B12">
            <w:r w:rsidRPr="00983548">
              <w:t xml:space="preserve">Ремонт зданий учреждения культуры  </w:t>
            </w:r>
          </w:p>
        </w:tc>
        <w:tc>
          <w:tcPr>
            <w:tcW w:w="1701" w:type="dxa"/>
            <w:tcBorders>
              <w:top w:val="single" w:sz="4" w:space="0" w:color="auto"/>
              <w:left w:val="single" w:sz="4" w:space="0" w:color="auto"/>
              <w:right w:val="single" w:sz="4" w:space="0" w:color="auto"/>
            </w:tcBorders>
          </w:tcPr>
          <w:p w:rsidR="00C77B12" w:rsidRPr="008A2AA0" w:rsidRDefault="00C77B12" w:rsidP="00C77B12">
            <w:pPr>
              <w:autoSpaceDE w:val="0"/>
              <w:autoSpaceDN w:val="0"/>
              <w:rPr>
                <w:sz w:val="18"/>
                <w:szCs w:val="18"/>
              </w:rPr>
            </w:pPr>
            <w:r w:rsidRPr="008A2AA0">
              <w:rPr>
                <w:sz w:val="18"/>
                <w:szCs w:val="18"/>
              </w:rPr>
              <w:t>Отдел культуры</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pPr>
          </w:p>
        </w:tc>
        <w:tc>
          <w:tcPr>
            <w:tcW w:w="425"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autoSpaceDE w:val="0"/>
              <w:autoSpaceDN w:val="0"/>
              <w:jc w:val="center"/>
            </w:pP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snapToGrid w:val="0"/>
              <w:jc w:val="center"/>
            </w:pPr>
            <w:r>
              <w:t>0</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983548" w:rsidRDefault="00C77B12" w:rsidP="00C77B12">
            <w:pPr>
              <w:snapToGrid w:val="0"/>
              <w:jc w:val="center"/>
            </w:pPr>
            <w:r>
              <w:t>0</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snapToGrid w:val="0"/>
              <w:jc w:val="center"/>
            </w:pPr>
            <w:r w:rsidRPr="00B1473E">
              <w:t>380,0</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snapToGrid w:val="0"/>
              <w:jc w:val="center"/>
            </w:pPr>
            <w:r w:rsidRPr="00B1473E">
              <w:t>0</w:t>
            </w:r>
          </w:p>
        </w:tc>
        <w:tc>
          <w:tcPr>
            <w:tcW w:w="851"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snapToGrid w:val="0"/>
              <w:jc w:val="center"/>
            </w:pPr>
            <w:r w:rsidRPr="00B1473E">
              <w:t>0</w:t>
            </w: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snapToGrid w:val="0"/>
              <w:jc w:val="center"/>
            </w:pPr>
            <w:r w:rsidRPr="00B1473E">
              <w:t>0</w:t>
            </w:r>
          </w:p>
        </w:tc>
        <w:tc>
          <w:tcPr>
            <w:tcW w:w="1418" w:type="dxa"/>
            <w:tcBorders>
              <w:top w:val="single" w:sz="4" w:space="0" w:color="auto"/>
              <w:left w:val="single" w:sz="4" w:space="0" w:color="auto"/>
              <w:bottom w:val="single" w:sz="4" w:space="0" w:color="auto"/>
              <w:right w:val="single" w:sz="4" w:space="0" w:color="auto"/>
            </w:tcBorders>
            <w:vAlign w:val="center"/>
          </w:tcPr>
          <w:p w:rsidR="00C77B12" w:rsidRPr="00B1473E" w:rsidRDefault="00C77B12" w:rsidP="00C77B12">
            <w:pPr>
              <w:snapToGrid w:val="0"/>
              <w:jc w:val="center"/>
            </w:pPr>
            <w:r w:rsidRPr="00B1473E">
              <w:t>0</w:t>
            </w:r>
          </w:p>
        </w:tc>
      </w:tr>
    </w:tbl>
    <w:p w:rsidR="00C77B12" w:rsidRDefault="00C77B12" w:rsidP="00C77B12">
      <w:pPr>
        <w:sectPr w:rsidR="00C77B12" w:rsidSect="00434D95">
          <w:pgSz w:w="16840" w:h="11907" w:orient="landscape"/>
          <w:pgMar w:top="397" w:right="641" w:bottom="227" w:left="902"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p>
    <w:p w:rsidR="00C77B12" w:rsidRDefault="00C77B12" w:rsidP="00C77B12">
      <w:pPr>
        <w:autoSpaceDE w:val="0"/>
        <w:autoSpaceDN w:val="0"/>
        <w:rPr>
          <w:sz w:val="24"/>
          <w:szCs w:val="24"/>
        </w:rPr>
      </w:pPr>
    </w:p>
    <w:p w:rsidR="00C77B12" w:rsidRPr="00E72563" w:rsidRDefault="00C77B12" w:rsidP="00C77B12">
      <w:pPr>
        <w:autoSpaceDE w:val="0"/>
        <w:autoSpaceDN w:val="0"/>
        <w:jc w:val="right"/>
        <w:rPr>
          <w:sz w:val="24"/>
          <w:szCs w:val="24"/>
        </w:rPr>
      </w:pPr>
    </w:p>
    <w:p w:rsidR="00C77B12" w:rsidRPr="00E72563" w:rsidRDefault="00C77B12" w:rsidP="00C77B12">
      <w:pPr>
        <w:autoSpaceDE w:val="0"/>
        <w:autoSpaceDN w:val="0"/>
        <w:jc w:val="right"/>
        <w:rPr>
          <w:sz w:val="24"/>
          <w:szCs w:val="24"/>
        </w:rPr>
      </w:pPr>
      <w:r w:rsidRPr="00E72563">
        <w:rPr>
          <w:sz w:val="24"/>
          <w:szCs w:val="24"/>
        </w:rPr>
        <w:t>Приложение 9</w:t>
      </w:r>
    </w:p>
    <w:p w:rsidR="00C77B12" w:rsidRPr="00E72563" w:rsidRDefault="00C77B12" w:rsidP="00C77B12">
      <w:pPr>
        <w:autoSpaceDE w:val="0"/>
        <w:autoSpaceDN w:val="0"/>
        <w:jc w:val="right"/>
        <w:rPr>
          <w:sz w:val="24"/>
          <w:szCs w:val="24"/>
        </w:rPr>
      </w:pPr>
      <w:r w:rsidRPr="00E72563">
        <w:rPr>
          <w:sz w:val="24"/>
          <w:szCs w:val="24"/>
        </w:rPr>
        <w:t>Муниципальной  программы</w:t>
      </w:r>
    </w:p>
    <w:p w:rsidR="00C77B12" w:rsidRPr="00E72563" w:rsidRDefault="00C77B12" w:rsidP="00C77B12">
      <w:pPr>
        <w:autoSpaceDE w:val="0"/>
        <w:autoSpaceDN w:val="0"/>
        <w:jc w:val="right"/>
        <w:rPr>
          <w:sz w:val="24"/>
          <w:szCs w:val="24"/>
        </w:rPr>
      </w:pPr>
      <w:r w:rsidRPr="00E72563">
        <w:rPr>
          <w:sz w:val="24"/>
          <w:szCs w:val="24"/>
        </w:rPr>
        <w:t>Камешкирского района</w:t>
      </w:r>
    </w:p>
    <w:p w:rsidR="00C77B12" w:rsidRPr="00E72563" w:rsidRDefault="00C77B12" w:rsidP="00C77B12">
      <w:pPr>
        <w:autoSpaceDE w:val="0"/>
        <w:autoSpaceDN w:val="0"/>
        <w:jc w:val="right"/>
        <w:rPr>
          <w:sz w:val="24"/>
          <w:szCs w:val="24"/>
        </w:rPr>
      </w:pPr>
      <w:r w:rsidRPr="00E72563">
        <w:rPr>
          <w:sz w:val="24"/>
          <w:szCs w:val="24"/>
        </w:rPr>
        <w:t>Пензенской области</w:t>
      </w:r>
    </w:p>
    <w:p w:rsidR="00C77B12" w:rsidRPr="00E72563" w:rsidRDefault="00C77B12" w:rsidP="00C77B12">
      <w:pPr>
        <w:autoSpaceDE w:val="0"/>
        <w:autoSpaceDN w:val="0"/>
        <w:rPr>
          <w:sz w:val="24"/>
          <w:szCs w:val="24"/>
        </w:rPr>
      </w:pPr>
    </w:p>
    <w:p w:rsidR="00C77B12" w:rsidRPr="00E72563" w:rsidRDefault="00C77B12" w:rsidP="00C77B12">
      <w:pPr>
        <w:autoSpaceDE w:val="0"/>
        <w:autoSpaceDN w:val="0"/>
        <w:jc w:val="center"/>
        <w:rPr>
          <w:sz w:val="24"/>
          <w:szCs w:val="24"/>
        </w:rPr>
      </w:pPr>
      <w:r w:rsidRPr="00E72563">
        <w:rPr>
          <w:sz w:val="24"/>
          <w:szCs w:val="24"/>
        </w:rPr>
        <w:t>ПЕРЕЧЕНЬ</w:t>
      </w:r>
    </w:p>
    <w:p w:rsidR="00C77B12" w:rsidRPr="00E72563" w:rsidRDefault="00C77B12" w:rsidP="00C77B12">
      <w:pPr>
        <w:autoSpaceDE w:val="0"/>
        <w:autoSpaceDN w:val="0"/>
        <w:jc w:val="center"/>
        <w:rPr>
          <w:sz w:val="24"/>
          <w:szCs w:val="24"/>
        </w:rPr>
      </w:pPr>
      <w:r w:rsidRPr="00E72563">
        <w:rPr>
          <w:sz w:val="24"/>
          <w:szCs w:val="24"/>
        </w:rPr>
        <w:t>основных мероприятий, мероприятий муниципальной программы</w:t>
      </w:r>
    </w:p>
    <w:p w:rsidR="00C77B12" w:rsidRPr="00E72563" w:rsidRDefault="00C77B12" w:rsidP="00C77B12">
      <w:pPr>
        <w:autoSpaceDE w:val="0"/>
        <w:autoSpaceDN w:val="0"/>
        <w:jc w:val="center"/>
        <w:rPr>
          <w:sz w:val="24"/>
          <w:szCs w:val="24"/>
        </w:rPr>
      </w:pPr>
      <w:r w:rsidRPr="00E72563">
        <w:rPr>
          <w:sz w:val="24"/>
          <w:szCs w:val="24"/>
        </w:rPr>
        <w:t>Камешкирского района</w:t>
      </w:r>
    </w:p>
    <w:p w:rsidR="00C77B12" w:rsidRPr="00E72563" w:rsidRDefault="00C77B12" w:rsidP="00C77B12">
      <w:pPr>
        <w:autoSpaceDE w:val="0"/>
        <w:autoSpaceDN w:val="0"/>
        <w:jc w:val="center"/>
        <w:rPr>
          <w:b/>
          <w:bCs/>
          <w:sz w:val="24"/>
          <w:szCs w:val="24"/>
        </w:rPr>
      </w:pPr>
      <w:r w:rsidRPr="00E72563">
        <w:rPr>
          <w:b/>
          <w:bCs/>
          <w:sz w:val="24"/>
          <w:szCs w:val="24"/>
        </w:rPr>
        <w:t xml:space="preserve">«Развитие территорий, социальной и инженерной инфраструктуры, </w:t>
      </w:r>
      <w:r>
        <w:rPr>
          <w:b/>
          <w:bCs/>
          <w:sz w:val="24"/>
          <w:szCs w:val="24"/>
        </w:rPr>
        <w:t>обеспечение транспортных услуг  Камешкирского района</w:t>
      </w:r>
      <w:r w:rsidRPr="00E72563">
        <w:rPr>
          <w:b/>
          <w:bCs/>
          <w:sz w:val="24"/>
          <w:szCs w:val="24"/>
        </w:rPr>
        <w:t xml:space="preserve"> П</w:t>
      </w:r>
      <w:r>
        <w:rPr>
          <w:b/>
          <w:bCs/>
          <w:sz w:val="24"/>
          <w:szCs w:val="24"/>
        </w:rPr>
        <w:t>ензенской области на 2014 – 2022</w:t>
      </w:r>
      <w:r w:rsidRPr="00E72563">
        <w:rPr>
          <w:b/>
          <w:bCs/>
          <w:sz w:val="24"/>
          <w:szCs w:val="24"/>
        </w:rPr>
        <w:t xml:space="preserve"> годы»</w:t>
      </w:r>
    </w:p>
    <w:p w:rsidR="00C77B12" w:rsidRPr="00E72563" w:rsidRDefault="00C77B12" w:rsidP="00C77B12">
      <w:pPr>
        <w:autoSpaceDE w:val="0"/>
        <w:autoSpaceDN w:val="0"/>
        <w:jc w:val="center"/>
        <w:rPr>
          <w:sz w:val="24"/>
          <w:szCs w:val="24"/>
        </w:rPr>
      </w:pPr>
      <w:r w:rsidRPr="00E72563">
        <w:rPr>
          <w:b/>
          <w:bCs/>
          <w:sz w:val="24"/>
          <w:szCs w:val="24"/>
        </w:rPr>
        <w:t xml:space="preserve"> </w:t>
      </w:r>
      <w:r w:rsidRPr="00E72563">
        <w:rPr>
          <w:sz w:val="24"/>
          <w:szCs w:val="24"/>
        </w:rPr>
        <w:t>на 2014 – 2015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141"/>
        <w:gridCol w:w="2324"/>
        <w:gridCol w:w="228"/>
        <w:gridCol w:w="17"/>
        <w:gridCol w:w="1260"/>
        <w:gridCol w:w="283"/>
        <w:gridCol w:w="425"/>
        <w:gridCol w:w="709"/>
        <w:gridCol w:w="12"/>
        <w:gridCol w:w="129"/>
        <w:gridCol w:w="1082"/>
        <w:gridCol w:w="129"/>
        <w:gridCol w:w="1279"/>
        <w:gridCol w:w="35"/>
        <w:gridCol w:w="1361"/>
        <w:gridCol w:w="1247"/>
        <w:gridCol w:w="1135"/>
        <w:gridCol w:w="1608"/>
        <w:gridCol w:w="1367"/>
      </w:tblGrid>
      <w:tr w:rsidR="00C77B12" w:rsidRPr="00E72563" w:rsidTr="00C77B12">
        <w:tc>
          <w:tcPr>
            <w:tcW w:w="850" w:type="dxa"/>
            <w:gridSpan w:val="2"/>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N</w:t>
            </w:r>
          </w:p>
          <w:p w:rsidR="00C77B12" w:rsidRPr="00E72563" w:rsidRDefault="00C77B12" w:rsidP="00C77B12">
            <w:pPr>
              <w:autoSpaceDE w:val="0"/>
              <w:autoSpaceDN w:val="0"/>
              <w:jc w:val="center"/>
              <w:rPr>
                <w:sz w:val="24"/>
                <w:szCs w:val="24"/>
              </w:rPr>
            </w:pPr>
            <w:r w:rsidRPr="00E72563">
              <w:rPr>
                <w:sz w:val="24"/>
                <w:szCs w:val="24"/>
              </w:rPr>
              <w:t>п/п</w:t>
            </w:r>
          </w:p>
        </w:tc>
        <w:tc>
          <w:tcPr>
            <w:tcW w:w="2324" w:type="dxa"/>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Исполнители</w:t>
            </w:r>
          </w:p>
        </w:tc>
        <w:tc>
          <w:tcPr>
            <w:tcW w:w="1429" w:type="dxa"/>
            <w:gridSpan w:val="4"/>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rPr>
                <w:sz w:val="24"/>
                <w:szCs w:val="24"/>
              </w:rPr>
            </w:pPr>
            <w:r w:rsidRPr="00E72563">
              <w:rPr>
                <w:sz w:val="24"/>
                <w:szCs w:val="24"/>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Объем финансирования, тыс. рублей</w:t>
            </w:r>
          </w:p>
        </w:tc>
        <w:tc>
          <w:tcPr>
            <w:tcW w:w="1608" w:type="dxa"/>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Показатели результата мероприятия по годам (ожидаемый непосредственный результат)</w:t>
            </w:r>
          </w:p>
        </w:tc>
        <w:tc>
          <w:tcPr>
            <w:tcW w:w="1367" w:type="dxa"/>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 xml:space="preserve">Связь с показателем муниципальной программы (подпрограммы) </w:t>
            </w:r>
          </w:p>
        </w:tc>
      </w:tr>
      <w:tr w:rsidR="00C77B12" w:rsidRPr="00E72563" w:rsidTr="00C77B12">
        <w:tc>
          <w:tcPr>
            <w:tcW w:w="850" w:type="dxa"/>
            <w:gridSpan w:val="2"/>
            <w:vMerge/>
            <w:tcBorders>
              <w:top w:val="single" w:sz="4" w:space="0" w:color="auto"/>
              <w:left w:val="single" w:sz="4" w:space="0" w:color="auto"/>
              <w:bottom w:val="single" w:sz="4" w:space="0" w:color="auto"/>
              <w:right w:val="single" w:sz="4" w:space="0" w:color="auto"/>
            </w:tcBorders>
          </w:tcPr>
          <w:p w:rsidR="00C77B12" w:rsidRPr="00E72563" w:rsidRDefault="00C77B12" w:rsidP="00C77B12">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pPr>
              <w:rPr>
                <w:sz w:val="24"/>
                <w:szCs w:val="24"/>
              </w:rPr>
            </w:pPr>
          </w:p>
        </w:tc>
        <w:tc>
          <w:tcPr>
            <w:tcW w:w="1505" w:type="dxa"/>
            <w:gridSpan w:val="3"/>
            <w:vMerge/>
            <w:tcBorders>
              <w:top w:val="single" w:sz="4" w:space="0" w:color="auto"/>
              <w:left w:val="single" w:sz="4" w:space="0" w:color="auto"/>
              <w:bottom w:val="single" w:sz="4" w:space="0" w:color="auto"/>
              <w:right w:val="single" w:sz="4" w:space="0" w:color="auto"/>
            </w:tcBorders>
          </w:tcPr>
          <w:p w:rsidR="00C77B12" w:rsidRPr="00E72563" w:rsidRDefault="00C77B12" w:rsidP="00C77B12">
            <w:pPr>
              <w:rPr>
                <w:sz w:val="24"/>
                <w:szCs w:val="24"/>
              </w:rPr>
            </w:pPr>
          </w:p>
        </w:tc>
        <w:tc>
          <w:tcPr>
            <w:tcW w:w="1429" w:type="dxa"/>
            <w:gridSpan w:val="4"/>
            <w:vMerge/>
            <w:tcBorders>
              <w:top w:val="single" w:sz="4" w:space="0" w:color="auto"/>
              <w:left w:val="single" w:sz="4" w:space="0" w:color="auto"/>
              <w:bottom w:val="single" w:sz="4" w:space="0" w:color="auto"/>
              <w:right w:val="single" w:sz="4" w:space="0" w:color="auto"/>
            </w:tcBorders>
          </w:tcPr>
          <w:p w:rsidR="00C77B12" w:rsidRPr="00E72563" w:rsidRDefault="00C77B12" w:rsidP="00C77B12">
            <w:pPr>
              <w:rPr>
                <w:sz w:val="24"/>
                <w:szCs w:val="24"/>
              </w:rPr>
            </w:pPr>
          </w:p>
        </w:tc>
        <w:tc>
          <w:tcPr>
            <w:tcW w:w="1211"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бюджеты муниципальных образований</w:t>
            </w:r>
          </w:p>
        </w:tc>
        <w:tc>
          <w:tcPr>
            <w:tcW w:w="1135" w:type="dxa"/>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внебюджетные средства</w:t>
            </w:r>
          </w:p>
        </w:tc>
        <w:tc>
          <w:tcPr>
            <w:tcW w:w="1608"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pPr>
              <w:rPr>
                <w:sz w:val="24"/>
                <w:szCs w:val="24"/>
              </w:rPr>
            </w:pPr>
          </w:p>
        </w:tc>
        <w:tc>
          <w:tcPr>
            <w:tcW w:w="1367"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pPr>
              <w:rPr>
                <w:sz w:val="24"/>
                <w:szCs w:val="24"/>
              </w:rPr>
            </w:pPr>
          </w:p>
        </w:tc>
      </w:tr>
      <w:tr w:rsidR="00C77B12" w:rsidRPr="00E72563" w:rsidTr="00C77B12">
        <w:tc>
          <w:tcPr>
            <w:tcW w:w="850"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1</w:t>
            </w:r>
          </w:p>
        </w:tc>
        <w:tc>
          <w:tcPr>
            <w:tcW w:w="2324" w:type="dxa"/>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2</w:t>
            </w:r>
          </w:p>
        </w:tc>
        <w:tc>
          <w:tcPr>
            <w:tcW w:w="1505" w:type="dxa"/>
            <w:gridSpan w:val="3"/>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3</w:t>
            </w:r>
          </w:p>
        </w:tc>
        <w:tc>
          <w:tcPr>
            <w:tcW w:w="1429" w:type="dxa"/>
            <w:gridSpan w:val="4"/>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4</w:t>
            </w:r>
          </w:p>
        </w:tc>
        <w:tc>
          <w:tcPr>
            <w:tcW w:w="1211"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5</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6</w:t>
            </w:r>
          </w:p>
        </w:tc>
        <w:tc>
          <w:tcPr>
            <w:tcW w:w="1361" w:type="dxa"/>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7</w:t>
            </w:r>
          </w:p>
        </w:tc>
        <w:tc>
          <w:tcPr>
            <w:tcW w:w="1247" w:type="dxa"/>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8</w:t>
            </w:r>
          </w:p>
        </w:tc>
        <w:tc>
          <w:tcPr>
            <w:tcW w:w="1135" w:type="dxa"/>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9</w:t>
            </w:r>
          </w:p>
        </w:tc>
        <w:tc>
          <w:tcPr>
            <w:tcW w:w="1608" w:type="dxa"/>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10</w:t>
            </w:r>
          </w:p>
        </w:tc>
        <w:tc>
          <w:tcPr>
            <w:tcW w:w="1367" w:type="dxa"/>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rPr>
                <w:sz w:val="24"/>
                <w:szCs w:val="24"/>
              </w:rPr>
            </w:pPr>
            <w:r w:rsidRPr="00E72563">
              <w:rPr>
                <w:sz w:val="24"/>
                <w:szCs w:val="24"/>
              </w:rPr>
              <w:t>11</w:t>
            </w:r>
          </w:p>
        </w:tc>
      </w:tr>
      <w:tr w:rsidR="00C77B12" w:rsidRPr="00E72563" w:rsidTr="00C77B12">
        <w:trPr>
          <w:trHeight w:val="601"/>
        </w:trPr>
        <w:tc>
          <w:tcPr>
            <w:tcW w:w="14113" w:type="dxa"/>
            <w:gridSpan w:val="19"/>
            <w:tcBorders>
              <w:top w:val="single" w:sz="4" w:space="0" w:color="auto"/>
              <w:left w:val="single" w:sz="4" w:space="0" w:color="auto"/>
              <w:bottom w:val="single" w:sz="4" w:space="0" w:color="auto"/>
              <w:right w:val="single" w:sz="4" w:space="0" w:color="auto"/>
            </w:tcBorders>
          </w:tcPr>
          <w:p w:rsidR="00C77B12" w:rsidRPr="00E72563" w:rsidRDefault="00C77B12" w:rsidP="00C77B12">
            <w:pPr>
              <w:shd w:val="clear" w:color="auto" w:fill="FFFFFF"/>
              <w:snapToGrid w:val="0"/>
              <w:ind w:right="45"/>
              <w:jc w:val="center"/>
              <w:rPr>
                <w:b/>
                <w:bCs/>
                <w:sz w:val="24"/>
                <w:szCs w:val="24"/>
              </w:rPr>
            </w:pPr>
            <w:r w:rsidRPr="00E72563">
              <w:rPr>
                <w:b/>
                <w:bCs/>
                <w:sz w:val="24"/>
                <w:szCs w:val="24"/>
              </w:rPr>
              <w:t>Подпрограмма1  «Модернизация и развитие территориальной сети автомобильных дорог Камешкирского района Пензенской области на 2014-2022 годы»</w:t>
            </w:r>
          </w:p>
        </w:tc>
        <w:tc>
          <w:tcPr>
            <w:tcW w:w="1367" w:type="dxa"/>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rPr>
                <w:sz w:val="24"/>
                <w:szCs w:val="24"/>
              </w:rPr>
            </w:pPr>
          </w:p>
        </w:tc>
      </w:tr>
      <w:tr w:rsidR="00C77B12" w:rsidRPr="00E72563" w:rsidTr="00C77B12">
        <w:trPr>
          <w:trHeight w:val="451"/>
        </w:trPr>
        <w:tc>
          <w:tcPr>
            <w:tcW w:w="14113" w:type="dxa"/>
            <w:gridSpan w:val="19"/>
            <w:tcBorders>
              <w:top w:val="single" w:sz="4" w:space="0" w:color="auto"/>
              <w:left w:val="single" w:sz="4" w:space="0" w:color="auto"/>
              <w:bottom w:val="single" w:sz="4" w:space="0" w:color="auto"/>
              <w:right w:val="single" w:sz="4" w:space="0" w:color="auto"/>
            </w:tcBorders>
          </w:tcPr>
          <w:p w:rsidR="00C77B12" w:rsidRPr="00E72563" w:rsidRDefault="00C77B12" w:rsidP="00C77B12">
            <w:pPr>
              <w:shd w:val="clear" w:color="auto" w:fill="FFFFFF"/>
              <w:snapToGrid w:val="0"/>
              <w:ind w:right="45"/>
              <w:rPr>
                <w:b/>
                <w:bCs/>
                <w:sz w:val="24"/>
                <w:szCs w:val="24"/>
              </w:rPr>
            </w:pPr>
            <w:r w:rsidRPr="00E72563">
              <w:rPr>
                <w:b/>
                <w:bCs/>
                <w:sz w:val="24"/>
                <w:szCs w:val="24"/>
              </w:rPr>
              <w:t>Цель подпрограммы – Развитие территориальной сети автомобильных дорог Камешкирского района Пензенской области</w:t>
            </w:r>
          </w:p>
        </w:tc>
        <w:tc>
          <w:tcPr>
            <w:tcW w:w="1367" w:type="dxa"/>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rPr>
                <w:sz w:val="24"/>
                <w:szCs w:val="24"/>
              </w:rPr>
            </w:pPr>
          </w:p>
        </w:tc>
      </w:tr>
      <w:tr w:rsidR="00C77B12" w:rsidRPr="00E72563" w:rsidTr="00C77B12">
        <w:tc>
          <w:tcPr>
            <w:tcW w:w="14113" w:type="dxa"/>
            <w:gridSpan w:val="19"/>
            <w:tcBorders>
              <w:top w:val="single" w:sz="4" w:space="0" w:color="auto"/>
              <w:left w:val="single" w:sz="4" w:space="0" w:color="auto"/>
              <w:bottom w:val="single" w:sz="4" w:space="0" w:color="auto"/>
              <w:right w:val="single" w:sz="4" w:space="0" w:color="auto"/>
            </w:tcBorders>
          </w:tcPr>
          <w:p w:rsidR="00C77B12" w:rsidRPr="00E72563" w:rsidRDefault="00C77B12" w:rsidP="00C77B12">
            <w:pPr>
              <w:shd w:val="clear" w:color="auto" w:fill="FFFFFF"/>
              <w:snapToGrid w:val="0"/>
              <w:ind w:right="45"/>
              <w:jc w:val="center"/>
              <w:rPr>
                <w:b/>
                <w:bCs/>
                <w:sz w:val="24"/>
                <w:szCs w:val="24"/>
                <w:lang w:eastAsia="ar-SA"/>
              </w:rPr>
            </w:pPr>
            <w:r w:rsidRPr="00E72563">
              <w:rPr>
                <w:b/>
                <w:bCs/>
                <w:sz w:val="24"/>
                <w:szCs w:val="24"/>
                <w:lang w:eastAsia="ar-SA"/>
              </w:rPr>
              <w:t>Задачи подпрограммы:</w:t>
            </w:r>
          </w:p>
          <w:p w:rsidR="00C77B12" w:rsidRPr="00E72563" w:rsidRDefault="00C77B12" w:rsidP="00C77B12">
            <w:pPr>
              <w:shd w:val="clear" w:color="auto" w:fill="FFFFFF"/>
              <w:suppressAutoHyphens/>
              <w:autoSpaceDE w:val="0"/>
              <w:snapToGrid w:val="0"/>
              <w:ind w:right="45"/>
              <w:rPr>
                <w:sz w:val="24"/>
                <w:szCs w:val="24"/>
                <w:lang w:eastAsia="ar-SA"/>
              </w:rPr>
            </w:pPr>
            <w:r w:rsidRPr="00E72563">
              <w:rPr>
                <w:b/>
                <w:bCs/>
                <w:sz w:val="24"/>
                <w:szCs w:val="24"/>
                <w:lang w:eastAsia="ar-SA"/>
              </w:rPr>
              <w:t>-содержание и сохранность автомобильных дорог и искусственных сооружений на них</w:t>
            </w:r>
            <w:r w:rsidRPr="00E72563">
              <w:rPr>
                <w:sz w:val="24"/>
                <w:szCs w:val="24"/>
                <w:lang w:eastAsia="ar-SA"/>
              </w:rPr>
              <w:t>;</w:t>
            </w:r>
          </w:p>
          <w:p w:rsidR="00C77B12" w:rsidRPr="00E72563" w:rsidRDefault="00C77B12" w:rsidP="00C77B12">
            <w:pPr>
              <w:shd w:val="clear" w:color="auto" w:fill="FFFFFF"/>
              <w:suppressAutoHyphens/>
              <w:autoSpaceDE w:val="0"/>
              <w:snapToGrid w:val="0"/>
              <w:ind w:right="45"/>
              <w:rPr>
                <w:b/>
                <w:bCs/>
                <w:sz w:val="24"/>
                <w:szCs w:val="24"/>
                <w:lang w:eastAsia="ar-SA"/>
              </w:rPr>
            </w:pPr>
            <w:r w:rsidRPr="00E72563">
              <w:rPr>
                <w:b/>
                <w:bCs/>
                <w:sz w:val="24"/>
                <w:szCs w:val="24"/>
                <w:lang w:eastAsia="ar-SA"/>
              </w:rPr>
              <w:t>-   ремонт (капитальный ремонт) автомобильных дорог и искусственных сооружений на них;</w:t>
            </w:r>
          </w:p>
          <w:p w:rsidR="00C77B12" w:rsidRPr="00E72563" w:rsidRDefault="00C77B12" w:rsidP="00C77B12">
            <w:pPr>
              <w:shd w:val="clear" w:color="auto" w:fill="FFFFFF"/>
              <w:suppressAutoHyphens/>
              <w:autoSpaceDE w:val="0"/>
              <w:snapToGrid w:val="0"/>
              <w:ind w:right="45"/>
              <w:rPr>
                <w:b/>
                <w:bCs/>
                <w:sz w:val="24"/>
                <w:szCs w:val="24"/>
                <w:lang w:eastAsia="ar-SA"/>
              </w:rPr>
            </w:pPr>
            <w:r w:rsidRPr="00E72563">
              <w:rPr>
                <w:b/>
                <w:bCs/>
                <w:sz w:val="24"/>
                <w:szCs w:val="24"/>
                <w:lang w:eastAsia="ar-SA"/>
              </w:rPr>
              <w:t>- строительство и реконструкция автомобильных дорог и искусственных сооружений на них;</w:t>
            </w:r>
          </w:p>
          <w:p w:rsidR="00C77B12" w:rsidRPr="00E72563" w:rsidRDefault="00C77B12" w:rsidP="00C77B12">
            <w:pPr>
              <w:shd w:val="clear" w:color="auto" w:fill="FFFFFF"/>
              <w:suppressAutoHyphens/>
              <w:autoSpaceDE w:val="0"/>
              <w:snapToGrid w:val="0"/>
              <w:ind w:right="45"/>
              <w:rPr>
                <w:b/>
                <w:bCs/>
                <w:sz w:val="24"/>
                <w:szCs w:val="24"/>
                <w:lang w:eastAsia="ar-SA"/>
              </w:rPr>
            </w:pPr>
            <w:r w:rsidRPr="00E72563">
              <w:rPr>
                <w:sz w:val="24"/>
                <w:szCs w:val="24"/>
                <w:lang w:eastAsia="ar-SA"/>
              </w:rPr>
              <w:t xml:space="preserve">- </w:t>
            </w:r>
            <w:r w:rsidRPr="00E72563">
              <w:rPr>
                <w:b/>
                <w:bCs/>
                <w:sz w:val="24"/>
                <w:szCs w:val="24"/>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E72563">
              <w:rPr>
                <w:sz w:val="24"/>
                <w:szCs w:val="24"/>
                <w:lang w:eastAsia="ar-SA"/>
              </w:rPr>
              <w:t xml:space="preserve"> </w:t>
            </w:r>
            <w:r w:rsidRPr="00E72563">
              <w:rPr>
                <w:b/>
                <w:bCs/>
                <w:sz w:val="24"/>
                <w:szCs w:val="24"/>
                <w:lang w:eastAsia="ar-SA"/>
              </w:rPr>
              <w:t>пользования;</w:t>
            </w:r>
          </w:p>
          <w:p w:rsidR="00C77B12" w:rsidRDefault="00C77B12" w:rsidP="00C77B12">
            <w:pPr>
              <w:shd w:val="clear" w:color="auto" w:fill="FFFFFF"/>
              <w:suppressAutoHyphens/>
              <w:autoSpaceDE w:val="0"/>
              <w:snapToGrid w:val="0"/>
              <w:ind w:right="45"/>
              <w:rPr>
                <w:b/>
                <w:bCs/>
                <w:sz w:val="24"/>
                <w:szCs w:val="24"/>
                <w:lang w:eastAsia="ar-SA"/>
              </w:rPr>
            </w:pPr>
            <w:r w:rsidRPr="00E72563">
              <w:rPr>
                <w:sz w:val="24"/>
                <w:szCs w:val="24"/>
                <w:lang w:eastAsia="ar-SA"/>
              </w:rPr>
              <w:t xml:space="preserve">- </w:t>
            </w:r>
            <w:r w:rsidRPr="00E72563">
              <w:rPr>
                <w:b/>
                <w:bCs/>
                <w:sz w:val="24"/>
                <w:szCs w:val="24"/>
                <w:lang w:eastAsia="ar-SA"/>
              </w:rPr>
              <w:t xml:space="preserve">  ремонт </w:t>
            </w:r>
            <w:r w:rsidRPr="00E72563">
              <w:rPr>
                <w:sz w:val="24"/>
                <w:szCs w:val="24"/>
                <w:lang w:eastAsia="ar-SA"/>
              </w:rPr>
              <w:t>(</w:t>
            </w:r>
            <w:r w:rsidRPr="00E72563">
              <w:rPr>
                <w:b/>
                <w:bCs/>
                <w:sz w:val="24"/>
                <w:szCs w:val="24"/>
                <w:lang w:eastAsia="ar-SA"/>
              </w:rPr>
              <w:t>капитальный ремонт) автомобильных дорог общего пользования населенных пунктов.</w:t>
            </w:r>
          </w:p>
          <w:p w:rsidR="00C77B12" w:rsidRDefault="00C77B12" w:rsidP="00C77B12">
            <w:pPr>
              <w:shd w:val="clear" w:color="auto" w:fill="FFFFFF"/>
              <w:suppressAutoHyphens/>
              <w:autoSpaceDE w:val="0"/>
              <w:snapToGrid w:val="0"/>
              <w:ind w:right="45"/>
              <w:rPr>
                <w:b/>
                <w:bCs/>
                <w:sz w:val="24"/>
                <w:szCs w:val="24"/>
                <w:lang w:eastAsia="ar-SA"/>
              </w:rPr>
            </w:pPr>
          </w:p>
          <w:p w:rsidR="00C77B12" w:rsidRPr="00E72563" w:rsidRDefault="00C77B12" w:rsidP="00C77B12">
            <w:pPr>
              <w:shd w:val="clear" w:color="auto" w:fill="FFFFFF"/>
              <w:suppressAutoHyphens/>
              <w:autoSpaceDE w:val="0"/>
              <w:snapToGrid w:val="0"/>
              <w:ind w:right="45"/>
              <w:rPr>
                <w:b/>
                <w:bCs/>
                <w:sz w:val="24"/>
                <w:szCs w:val="24"/>
                <w:lang w:eastAsia="ar-SA"/>
              </w:rPr>
            </w:pPr>
          </w:p>
        </w:tc>
        <w:tc>
          <w:tcPr>
            <w:tcW w:w="1367" w:type="dxa"/>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rPr>
                <w:sz w:val="24"/>
                <w:szCs w:val="24"/>
              </w:rPr>
            </w:pPr>
          </w:p>
        </w:tc>
      </w:tr>
      <w:tr w:rsidR="00C77B12" w:rsidRPr="00E72563" w:rsidTr="00C77B12">
        <w:tc>
          <w:tcPr>
            <w:tcW w:w="709" w:type="dxa"/>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jc w:val="center"/>
            </w:pPr>
            <w:r w:rsidRPr="00E72563">
              <w:lastRenderedPageBreak/>
              <w:t>1.</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snapToGrid w:val="0"/>
              <w:ind w:right="176"/>
            </w:pPr>
            <w:r w:rsidRPr="00E72563">
              <w:t>Содержание, сохранность и ремонт (капитальный ремонт) автомобильных дорог</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snapToGrid w:val="0"/>
            </w:pPr>
            <w:r w:rsidRPr="00E72563">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rPr>
                <w:b/>
              </w:rPr>
            </w:pPr>
            <w:r w:rsidRPr="00E72563">
              <w:rPr>
                <w:b/>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0</w:t>
            </w:r>
          </w:p>
        </w:tc>
        <w:tc>
          <w:tcPr>
            <w:tcW w:w="1247"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0</w:t>
            </w:r>
          </w:p>
        </w:tc>
        <w:tc>
          <w:tcPr>
            <w:tcW w:w="1135"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0</w:t>
            </w:r>
          </w:p>
        </w:tc>
        <w:tc>
          <w:tcPr>
            <w:tcW w:w="1608"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rPr>
                <w:sz w:val="24"/>
                <w:szCs w:val="24"/>
              </w:rPr>
            </w:pPr>
          </w:p>
        </w:tc>
      </w:tr>
      <w:tr w:rsidR="00C77B12" w:rsidRPr="00E72563" w:rsidTr="00C77B12">
        <w:trPr>
          <w:trHeight w:val="419"/>
        </w:trPr>
        <w:tc>
          <w:tcPr>
            <w:tcW w:w="709"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C77B12" w:rsidRPr="00E72563" w:rsidRDefault="00C77B12" w:rsidP="00C77B12"/>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C77B12" w:rsidRPr="00E72563" w:rsidRDefault="00C77B12" w:rsidP="00C77B12"/>
        </w:tc>
        <w:tc>
          <w:tcPr>
            <w:tcW w:w="1134"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shd w:val="clear" w:color="auto" w:fill="FFFFFF"/>
              <w:snapToGrid w:val="0"/>
            </w:pPr>
            <w:r w:rsidRPr="00E72563">
              <w:t>2014</w:t>
            </w:r>
          </w:p>
        </w:tc>
        <w:tc>
          <w:tcPr>
            <w:tcW w:w="1223" w:type="dxa"/>
            <w:gridSpan w:val="3"/>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1 784,2</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1 784,2</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rPr>
                <w:spacing w:val="-20"/>
              </w:rPr>
              <w:t>0</w:t>
            </w:r>
          </w:p>
        </w:tc>
        <w:tc>
          <w:tcPr>
            <w:tcW w:w="1247"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135"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608"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pPr>
            <w:r w:rsidRPr="00060D18">
              <w:t>100,3км</w:t>
            </w:r>
          </w:p>
        </w:tc>
        <w:tc>
          <w:tcPr>
            <w:tcW w:w="1367"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pPr>
              <w:rPr>
                <w:sz w:val="24"/>
                <w:szCs w:val="24"/>
              </w:rPr>
            </w:pPr>
          </w:p>
        </w:tc>
      </w:tr>
      <w:tr w:rsidR="00C77B12" w:rsidRPr="00E72563" w:rsidTr="00C77B12">
        <w:trPr>
          <w:trHeight w:val="357"/>
        </w:trPr>
        <w:tc>
          <w:tcPr>
            <w:tcW w:w="709"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2465" w:type="dxa"/>
            <w:gridSpan w:val="2"/>
            <w:vMerge/>
            <w:tcBorders>
              <w:top w:val="single" w:sz="4" w:space="0" w:color="auto"/>
              <w:left w:val="single" w:sz="4" w:space="0" w:color="auto"/>
              <w:bottom w:val="single" w:sz="4" w:space="0" w:color="auto"/>
              <w:right w:val="single" w:sz="4" w:space="0" w:color="auto"/>
            </w:tcBorders>
            <w:vAlign w:val="center"/>
          </w:tcPr>
          <w:p w:rsidR="00C77B12" w:rsidRPr="00E72563" w:rsidRDefault="00C77B12" w:rsidP="00C77B12"/>
        </w:tc>
        <w:tc>
          <w:tcPr>
            <w:tcW w:w="1788" w:type="dxa"/>
            <w:gridSpan w:val="4"/>
            <w:vMerge/>
            <w:tcBorders>
              <w:top w:val="single" w:sz="4" w:space="0" w:color="auto"/>
              <w:left w:val="single" w:sz="4" w:space="0" w:color="auto"/>
              <w:bottom w:val="single" w:sz="4" w:space="0" w:color="auto"/>
              <w:right w:val="single" w:sz="4" w:space="0" w:color="auto"/>
            </w:tcBorders>
            <w:vAlign w:val="center"/>
          </w:tcPr>
          <w:p w:rsidR="00C77B12" w:rsidRPr="00E72563" w:rsidRDefault="00C77B12" w:rsidP="00C77B12"/>
        </w:tc>
        <w:tc>
          <w:tcPr>
            <w:tcW w:w="1134"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shd w:val="clear" w:color="auto" w:fill="FFFFFF"/>
              <w:snapToGrid w:val="0"/>
            </w:pPr>
            <w:r w:rsidRPr="00E72563">
              <w:t>2015</w:t>
            </w:r>
          </w:p>
        </w:tc>
        <w:tc>
          <w:tcPr>
            <w:tcW w:w="1223" w:type="dxa"/>
            <w:gridSpan w:val="3"/>
            <w:tcBorders>
              <w:top w:val="single" w:sz="4" w:space="0" w:color="auto"/>
              <w:left w:val="single" w:sz="4" w:space="0" w:color="auto"/>
              <w:bottom w:val="single" w:sz="4" w:space="0" w:color="auto"/>
              <w:right w:val="single" w:sz="4" w:space="0" w:color="auto"/>
            </w:tcBorders>
          </w:tcPr>
          <w:p w:rsidR="00C77B12" w:rsidRPr="00060D18" w:rsidRDefault="00C77B12" w:rsidP="00C77B12">
            <w:pPr>
              <w:jc w:val="center"/>
            </w:pPr>
            <w:r w:rsidRPr="00060D18">
              <w:t>1 860,94</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jc w:val="center"/>
            </w:pPr>
            <w:r w:rsidRPr="00060D18">
              <w:t>1 860,94</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247"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135"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608"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pPr>
            <w:r w:rsidRPr="00060D18">
              <w:t>100,3км</w:t>
            </w:r>
          </w:p>
        </w:tc>
        <w:tc>
          <w:tcPr>
            <w:tcW w:w="1367"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pPr>
              <w:rPr>
                <w:sz w:val="24"/>
                <w:szCs w:val="24"/>
              </w:rPr>
            </w:pPr>
          </w:p>
        </w:tc>
      </w:tr>
      <w:tr w:rsidR="00C77B12" w:rsidRPr="00E72563" w:rsidTr="00C77B12">
        <w:tc>
          <w:tcPr>
            <w:tcW w:w="709" w:type="dxa"/>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r w:rsidRPr="00E72563">
              <w:t>1.1.</w:t>
            </w:r>
          </w:p>
          <w:p w:rsidR="00C77B12" w:rsidRPr="00E72563" w:rsidRDefault="00C77B12" w:rsidP="00C77B12">
            <w:pPr>
              <w:autoSpaceDE w:val="0"/>
              <w:autoSpaceDN w:val="0"/>
            </w:pPr>
          </w:p>
        </w:tc>
        <w:tc>
          <w:tcPr>
            <w:tcW w:w="2465" w:type="dxa"/>
            <w:gridSpan w:val="2"/>
            <w:vMerge w:val="restart"/>
            <w:tcBorders>
              <w:top w:val="single" w:sz="4" w:space="0" w:color="auto"/>
              <w:left w:val="single" w:sz="4" w:space="0" w:color="auto"/>
              <w:bottom w:val="single" w:sz="4" w:space="0" w:color="auto"/>
              <w:right w:val="single" w:sz="4" w:space="0" w:color="auto"/>
            </w:tcBorders>
            <w:vAlign w:val="center"/>
          </w:tcPr>
          <w:p w:rsidR="00C77B12" w:rsidRPr="00E72563" w:rsidRDefault="00C77B12" w:rsidP="00C77B12">
            <w:pPr>
              <w:snapToGrid w:val="0"/>
            </w:pPr>
            <w:r w:rsidRPr="00E72563">
              <w:t>Ремонт (капитальный ремонт), содержание автомобильных дорог и искусственных сооружений, за счёт ассигнований дорожного фонда</w:t>
            </w:r>
          </w:p>
        </w:tc>
        <w:tc>
          <w:tcPr>
            <w:tcW w:w="1788" w:type="dxa"/>
            <w:gridSpan w:val="4"/>
            <w:vMerge w:val="restart"/>
            <w:tcBorders>
              <w:top w:val="single" w:sz="4" w:space="0" w:color="auto"/>
              <w:left w:val="single" w:sz="4" w:space="0" w:color="auto"/>
              <w:bottom w:val="single" w:sz="4" w:space="0" w:color="auto"/>
              <w:right w:val="single" w:sz="4" w:space="0" w:color="auto"/>
            </w:tcBorders>
            <w:vAlign w:val="center"/>
          </w:tcPr>
          <w:p w:rsidR="00C77B12" w:rsidRPr="00E72563" w:rsidRDefault="00C77B12" w:rsidP="00C77B12">
            <w:pPr>
              <w:snapToGrid w:val="0"/>
            </w:pPr>
            <w:r w:rsidRPr="00E72563">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r w:rsidRPr="00E72563">
              <w:t>Итого</w:t>
            </w:r>
          </w:p>
        </w:tc>
        <w:tc>
          <w:tcPr>
            <w:tcW w:w="1223" w:type="dxa"/>
            <w:gridSpan w:val="3"/>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rPr>
                <w:b/>
              </w:rPr>
            </w:pPr>
            <w:r w:rsidRPr="00060D18">
              <w:rPr>
                <w:b/>
              </w:rPr>
              <w:t>1 942,84</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rPr>
                <w:b/>
              </w:rPr>
            </w:pPr>
            <w:r w:rsidRPr="00060D18">
              <w:rPr>
                <w:b/>
              </w:rPr>
              <w:t>1 942,84</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0</w:t>
            </w:r>
          </w:p>
        </w:tc>
        <w:tc>
          <w:tcPr>
            <w:tcW w:w="1247"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0</w:t>
            </w:r>
          </w:p>
        </w:tc>
        <w:tc>
          <w:tcPr>
            <w:tcW w:w="1135"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0</w:t>
            </w:r>
          </w:p>
        </w:tc>
        <w:tc>
          <w:tcPr>
            <w:tcW w:w="1608"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5,3км</w:t>
            </w:r>
          </w:p>
        </w:tc>
        <w:tc>
          <w:tcPr>
            <w:tcW w:w="1367" w:type="dxa"/>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rPr>
                <w:sz w:val="24"/>
                <w:szCs w:val="24"/>
              </w:rPr>
            </w:pPr>
          </w:p>
        </w:tc>
      </w:tr>
      <w:tr w:rsidR="00C77B12" w:rsidRPr="00E72563" w:rsidTr="00C77B12">
        <w:trPr>
          <w:trHeight w:val="366"/>
        </w:trPr>
        <w:tc>
          <w:tcPr>
            <w:tcW w:w="709"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2465" w:type="dxa"/>
            <w:gridSpan w:val="2"/>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1788" w:type="dxa"/>
            <w:gridSpan w:val="4"/>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1134"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r w:rsidRPr="00E72563">
              <w:t>2014</w:t>
            </w:r>
          </w:p>
        </w:tc>
        <w:tc>
          <w:tcPr>
            <w:tcW w:w="1223" w:type="dxa"/>
            <w:gridSpan w:val="3"/>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86,0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86,0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pPr>
            <w:r w:rsidRPr="00060D18">
              <w:t>0</w:t>
            </w:r>
          </w:p>
        </w:tc>
        <w:tc>
          <w:tcPr>
            <w:tcW w:w="1247"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135"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608"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pPr>
            <w:r w:rsidRPr="00060D18">
              <w:t>5,3км</w:t>
            </w:r>
          </w:p>
        </w:tc>
        <w:tc>
          <w:tcPr>
            <w:tcW w:w="1367"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pPr>
              <w:rPr>
                <w:sz w:val="24"/>
                <w:szCs w:val="24"/>
              </w:rPr>
            </w:pPr>
          </w:p>
        </w:tc>
      </w:tr>
      <w:tr w:rsidR="00C77B12" w:rsidRPr="00E72563" w:rsidTr="00C77B12">
        <w:tc>
          <w:tcPr>
            <w:tcW w:w="709"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2465" w:type="dxa"/>
            <w:gridSpan w:val="2"/>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1788" w:type="dxa"/>
            <w:gridSpan w:val="4"/>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1134"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r w:rsidRPr="00E72563">
              <w:t>2015</w:t>
            </w:r>
          </w:p>
        </w:tc>
        <w:tc>
          <w:tcPr>
            <w:tcW w:w="1223" w:type="dxa"/>
            <w:gridSpan w:val="3"/>
            <w:tcBorders>
              <w:top w:val="single" w:sz="4" w:space="0" w:color="auto"/>
              <w:left w:val="single" w:sz="4" w:space="0" w:color="auto"/>
              <w:bottom w:val="single" w:sz="4" w:space="0" w:color="auto"/>
              <w:right w:val="single" w:sz="4" w:space="0" w:color="auto"/>
            </w:tcBorders>
          </w:tcPr>
          <w:p w:rsidR="00C77B12" w:rsidRPr="00060D18" w:rsidRDefault="00C77B12" w:rsidP="00C77B12">
            <w:pPr>
              <w:jc w:val="center"/>
            </w:pPr>
            <w:r w:rsidRPr="00060D18">
              <w:t>1 860,94</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jc w:val="center"/>
            </w:pPr>
            <w:r w:rsidRPr="00060D18">
              <w:t>1 860,94</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pPr>
            <w:r w:rsidRPr="00060D18">
              <w:t>0</w:t>
            </w:r>
          </w:p>
        </w:tc>
        <w:tc>
          <w:tcPr>
            <w:tcW w:w="1247"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135"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608"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pPr>
            <w:r w:rsidRPr="00060D18">
              <w:t>5,3км</w:t>
            </w:r>
          </w:p>
        </w:tc>
        <w:tc>
          <w:tcPr>
            <w:tcW w:w="1367"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pPr>
              <w:rPr>
                <w:sz w:val="24"/>
                <w:szCs w:val="24"/>
              </w:rPr>
            </w:pPr>
          </w:p>
        </w:tc>
      </w:tr>
      <w:tr w:rsidR="00C77B12" w:rsidRPr="00E72563" w:rsidTr="00C77B12">
        <w:tc>
          <w:tcPr>
            <w:tcW w:w="709" w:type="dxa"/>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r w:rsidRPr="00E72563">
              <w:t>1.2.</w:t>
            </w: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r w:rsidRPr="00E72563">
              <w:t>Проектные работы, экспертиза, технический надзор ремонта, содержание автомобильных дорог и искусственных сооружений на них</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r w:rsidRPr="00E72563">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rPr>
                <w:b/>
              </w:rPr>
            </w:pPr>
            <w:r w:rsidRPr="00E72563">
              <w:rPr>
                <w:b/>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4,1</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4,1</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0</w:t>
            </w:r>
          </w:p>
        </w:tc>
        <w:tc>
          <w:tcPr>
            <w:tcW w:w="1247"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rPr>
                <w:b/>
              </w:rPr>
            </w:pPr>
            <w:r w:rsidRPr="00060D18">
              <w:rPr>
                <w:b/>
              </w:rPr>
              <w:t>0</w:t>
            </w:r>
          </w:p>
        </w:tc>
        <w:tc>
          <w:tcPr>
            <w:tcW w:w="1135"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rPr>
                <w:b/>
              </w:rPr>
            </w:pPr>
            <w:r w:rsidRPr="00060D18">
              <w:rPr>
                <w:b/>
              </w:rPr>
              <w:t>0</w:t>
            </w:r>
          </w:p>
        </w:tc>
        <w:tc>
          <w:tcPr>
            <w:tcW w:w="1608"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3</w:t>
            </w:r>
          </w:p>
        </w:tc>
        <w:tc>
          <w:tcPr>
            <w:tcW w:w="1367" w:type="dxa"/>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p>
        </w:tc>
      </w:tr>
      <w:tr w:rsidR="00C77B12" w:rsidRPr="00E72563" w:rsidTr="00C77B12">
        <w:trPr>
          <w:trHeight w:val="556"/>
        </w:trPr>
        <w:tc>
          <w:tcPr>
            <w:tcW w:w="709"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2465" w:type="dxa"/>
            <w:gridSpan w:val="2"/>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1788" w:type="dxa"/>
            <w:gridSpan w:val="4"/>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1134"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r w:rsidRPr="00E72563">
              <w:t>2014</w:t>
            </w:r>
          </w:p>
        </w:tc>
        <w:tc>
          <w:tcPr>
            <w:tcW w:w="1223" w:type="dxa"/>
            <w:gridSpan w:val="3"/>
            <w:tcBorders>
              <w:top w:val="single" w:sz="4" w:space="0" w:color="auto"/>
              <w:left w:val="single" w:sz="4" w:space="0" w:color="auto"/>
              <w:bottom w:val="single" w:sz="4" w:space="0" w:color="auto"/>
              <w:right w:val="single" w:sz="4" w:space="0" w:color="auto"/>
            </w:tcBorders>
          </w:tcPr>
          <w:p w:rsidR="00C77B12" w:rsidRPr="00060D18" w:rsidRDefault="00C77B12" w:rsidP="00C77B12">
            <w:pPr>
              <w:jc w:val="center"/>
            </w:pPr>
            <w:r w:rsidRPr="00060D18">
              <w:t>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jc w:val="center"/>
            </w:pPr>
            <w:r w:rsidRPr="00060D18">
              <w:t>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pPr>
            <w:r w:rsidRPr="00060D18">
              <w:t>0</w:t>
            </w:r>
          </w:p>
        </w:tc>
        <w:tc>
          <w:tcPr>
            <w:tcW w:w="1247"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135"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608"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pPr>
            <w:r w:rsidRPr="00060D18">
              <w:t>0</w:t>
            </w:r>
          </w:p>
        </w:tc>
        <w:tc>
          <w:tcPr>
            <w:tcW w:w="1367"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r>
      <w:tr w:rsidR="00C77B12" w:rsidRPr="00E72563" w:rsidTr="00C77B12">
        <w:tc>
          <w:tcPr>
            <w:tcW w:w="709"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2465" w:type="dxa"/>
            <w:gridSpan w:val="2"/>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1788" w:type="dxa"/>
            <w:gridSpan w:val="4"/>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1134"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r w:rsidRPr="00E72563">
              <w:t>2015</w:t>
            </w:r>
          </w:p>
        </w:tc>
        <w:tc>
          <w:tcPr>
            <w:tcW w:w="1223" w:type="dxa"/>
            <w:gridSpan w:val="3"/>
            <w:tcBorders>
              <w:top w:val="single" w:sz="4" w:space="0" w:color="auto"/>
              <w:left w:val="single" w:sz="4" w:space="0" w:color="auto"/>
              <w:bottom w:val="single" w:sz="4" w:space="0" w:color="auto"/>
              <w:right w:val="single" w:sz="4" w:space="0" w:color="auto"/>
            </w:tcBorders>
          </w:tcPr>
          <w:p w:rsidR="00C77B12" w:rsidRPr="00060D18" w:rsidRDefault="00C77B12" w:rsidP="00C77B12">
            <w:pPr>
              <w:jc w:val="center"/>
            </w:pPr>
            <w:r w:rsidRPr="00060D18">
              <w:t>4,1</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jc w:val="center"/>
            </w:pPr>
            <w:r w:rsidRPr="00060D18">
              <w:t>4,1</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pPr>
            <w:r w:rsidRPr="00060D18">
              <w:t>0</w:t>
            </w:r>
          </w:p>
        </w:tc>
        <w:tc>
          <w:tcPr>
            <w:tcW w:w="1247"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135"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608"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pPr>
            <w:r w:rsidRPr="00060D18">
              <w:t>3</w:t>
            </w:r>
          </w:p>
        </w:tc>
        <w:tc>
          <w:tcPr>
            <w:tcW w:w="1367"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r>
      <w:tr w:rsidR="00C77B12" w:rsidRPr="00E72563" w:rsidTr="00C77B12">
        <w:tc>
          <w:tcPr>
            <w:tcW w:w="709" w:type="dxa"/>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r w:rsidRPr="00E72563">
              <w:t>1.3.</w:t>
            </w:r>
          </w:p>
          <w:p w:rsidR="00C77B12" w:rsidRPr="00E72563" w:rsidRDefault="00C77B12" w:rsidP="00C77B12">
            <w:pPr>
              <w:autoSpaceDE w:val="0"/>
              <w:autoSpaceDN w:val="0"/>
            </w:pPr>
          </w:p>
        </w:tc>
        <w:tc>
          <w:tcPr>
            <w:tcW w:w="2465" w:type="dxa"/>
            <w:gridSpan w:val="2"/>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r w:rsidRPr="00E72563">
              <w:t xml:space="preserve">Содержание автомобильных дорог общего пользования </w:t>
            </w:r>
          </w:p>
          <w:p w:rsidR="00C77B12" w:rsidRPr="00E72563" w:rsidRDefault="00C77B12" w:rsidP="00C77B12">
            <w:pPr>
              <w:autoSpaceDE w:val="0"/>
              <w:autoSpaceDN w:val="0"/>
            </w:pP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r w:rsidRPr="00E72563">
              <w:t>Отдел архитектуры,  строительства и ЖКХ</w:t>
            </w:r>
          </w:p>
        </w:tc>
        <w:tc>
          <w:tcPr>
            <w:tcW w:w="1134"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rPr>
                <w:b/>
              </w:rPr>
            </w:pPr>
            <w:r w:rsidRPr="00E72563">
              <w:rPr>
                <w:b/>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1 698,2</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1 698,2</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0</w:t>
            </w:r>
          </w:p>
        </w:tc>
        <w:tc>
          <w:tcPr>
            <w:tcW w:w="1247"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rPr>
                <w:b/>
              </w:rPr>
            </w:pPr>
            <w:r w:rsidRPr="00060D18">
              <w:rPr>
                <w:b/>
              </w:rPr>
              <w:t>0</w:t>
            </w:r>
          </w:p>
        </w:tc>
        <w:tc>
          <w:tcPr>
            <w:tcW w:w="1135"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rPr>
                <w:b/>
              </w:rPr>
            </w:pPr>
            <w:r w:rsidRPr="00060D18">
              <w:rPr>
                <w:b/>
              </w:rPr>
              <w:t>0</w:t>
            </w:r>
          </w:p>
        </w:tc>
        <w:tc>
          <w:tcPr>
            <w:tcW w:w="1608"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p>
        </w:tc>
      </w:tr>
      <w:tr w:rsidR="00C77B12" w:rsidRPr="00E72563" w:rsidTr="00C77B12">
        <w:tc>
          <w:tcPr>
            <w:tcW w:w="709"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2465" w:type="dxa"/>
            <w:gridSpan w:val="2"/>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1788" w:type="dxa"/>
            <w:gridSpan w:val="4"/>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1134"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r w:rsidRPr="00E72563">
              <w:t>2014</w:t>
            </w:r>
          </w:p>
        </w:tc>
        <w:tc>
          <w:tcPr>
            <w:tcW w:w="1223" w:type="dxa"/>
            <w:gridSpan w:val="3"/>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1 698,2</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1 698,2</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pPr>
            <w:r w:rsidRPr="00060D18">
              <w:t>0</w:t>
            </w:r>
          </w:p>
        </w:tc>
        <w:tc>
          <w:tcPr>
            <w:tcW w:w="1247"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135"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608"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pPr>
            <w:r w:rsidRPr="00060D18">
              <w:t>100,3км</w:t>
            </w:r>
          </w:p>
        </w:tc>
        <w:tc>
          <w:tcPr>
            <w:tcW w:w="1367"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r>
      <w:tr w:rsidR="00C77B12" w:rsidRPr="00E72563" w:rsidTr="00C77B12">
        <w:tc>
          <w:tcPr>
            <w:tcW w:w="709"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2465" w:type="dxa"/>
            <w:gridSpan w:val="2"/>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1788" w:type="dxa"/>
            <w:gridSpan w:val="4"/>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1134"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r w:rsidRPr="00E72563">
              <w:t>2015</w:t>
            </w:r>
          </w:p>
        </w:tc>
        <w:tc>
          <w:tcPr>
            <w:tcW w:w="1223" w:type="dxa"/>
            <w:gridSpan w:val="3"/>
            <w:tcBorders>
              <w:top w:val="single" w:sz="4" w:space="0" w:color="auto"/>
              <w:left w:val="single" w:sz="4" w:space="0" w:color="auto"/>
              <w:bottom w:val="single" w:sz="4" w:space="0" w:color="auto"/>
              <w:right w:val="single" w:sz="4" w:space="0" w:color="auto"/>
            </w:tcBorders>
          </w:tcPr>
          <w:p w:rsidR="00C77B12" w:rsidRPr="00060D18" w:rsidRDefault="00C77B12" w:rsidP="00C77B12">
            <w:pPr>
              <w:jc w:val="center"/>
            </w:pPr>
            <w:r w:rsidRPr="00060D18">
              <w:t>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jc w:val="center"/>
            </w:pPr>
            <w:r w:rsidRPr="00060D18">
              <w:t>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pPr>
            <w:r w:rsidRPr="00060D18">
              <w:t>0</w:t>
            </w:r>
          </w:p>
        </w:tc>
        <w:tc>
          <w:tcPr>
            <w:tcW w:w="1247"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135"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608"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pPr>
            <w:r w:rsidRPr="00060D18">
              <w:t>100,3км</w:t>
            </w:r>
          </w:p>
        </w:tc>
        <w:tc>
          <w:tcPr>
            <w:tcW w:w="1367"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r>
      <w:tr w:rsidR="00C77B12" w:rsidRPr="00E72563" w:rsidTr="00C77B12">
        <w:trPr>
          <w:trHeight w:val="469"/>
        </w:trPr>
        <w:tc>
          <w:tcPr>
            <w:tcW w:w="3174" w:type="dxa"/>
            <w:gridSpan w:val="3"/>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rPr>
                <w:b/>
                <w:i/>
              </w:rPr>
            </w:pPr>
            <w:r w:rsidRPr="00E72563">
              <w:rPr>
                <w:b/>
                <w:i/>
              </w:rPr>
              <w:t>Всего по подпрограмме 1:</w:t>
            </w:r>
            <w:r w:rsidRPr="00E72563">
              <w:rPr>
                <w:b/>
                <w:bCs/>
                <w:i/>
              </w:rPr>
              <w:t xml:space="preserve"> </w:t>
            </w:r>
            <w:r w:rsidRPr="00E72563">
              <w:rPr>
                <w:b/>
                <w:i/>
              </w:rPr>
              <w:t>«Модернизация и развитие территориальной сети автомобильных дорог Камешкирского района Пензенской области на2014-2022 годы»</w:t>
            </w:r>
          </w:p>
        </w:tc>
        <w:tc>
          <w:tcPr>
            <w:tcW w:w="1788" w:type="dxa"/>
            <w:gridSpan w:val="4"/>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snapToGrid w:val="0"/>
            </w:pPr>
            <w:r w:rsidRPr="00E72563">
              <w:t>Администрация  Камешкирского района Пензенской области</w:t>
            </w:r>
          </w:p>
          <w:p w:rsidR="00C77B12" w:rsidRPr="00E72563" w:rsidRDefault="00C77B12" w:rsidP="00C77B12">
            <w:pPr>
              <w:autoSpaceDE w:val="0"/>
              <w:autoSpaceDN w:val="0"/>
            </w:pPr>
          </w:p>
        </w:tc>
        <w:tc>
          <w:tcPr>
            <w:tcW w:w="1134"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rPr>
                <w:b/>
              </w:rPr>
            </w:pPr>
            <w:r w:rsidRPr="00E72563">
              <w:rPr>
                <w:b/>
              </w:rPr>
              <w:t>Итого</w:t>
            </w:r>
          </w:p>
        </w:tc>
        <w:tc>
          <w:tcPr>
            <w:tcW w:w="1223" w:type="dxa"/>
            <w:gridSpan w:val="3"/>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3 645,14</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3 645,14</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0</w:t>
            </w:r>
          </w:p>
        </w:tc>
        <w:tc>
          <w:tcPr>
            <w:tcW w:w="1247"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0</w:t>
            </w:r>
          </w:p>
        </w:tc>
        <w:tc>
          <w:tcPr>
            <w:tcW w:w="1135"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0</w:t>
            </w:r>
          </w:p>
        </w:tc>
        <w:tc>
          <w:tcPr>
            <w:tcW w:w="1608"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rPr>
                <w:b/>
              </w:rPr>
            </w:pPr>
            <w:r w:rsidRPr="00060D18">
              <w:rPr>
                <w:b/>
              </w:rPr>
              <w:t>100,3км</w:t>
            </w:r>
          </w:p>
        </w:tc>
        <w:tc>
          <w:tcPr>
            <w:tcW w:w="1367" w:type="dxa"/>
            <w:vMerge w:val="restart"/>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p>
        </w:tc>
      </w:tr>
      <w:tr w:rsidR="00C77B12" w:rsidRPr="00E72563" w:rsidTr="00C77B12">
        <w:trPr>
          <w:trHeight w:val="478"/>
        </w:trPr>
        <w:tc>
          <w:tcPr>
            <w:tcW w:w="3174" w:type="dxa"/>
            <w:gridSpan w:val="3"/>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1788" w:type="dxa"/>
            <w:gridSpan w:val="4"/>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1134"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r w:rsidRPr="00E72563">
              <w:t>2014</w:t>
            </w:r>
          </w:p>
        </w:tc>
        <w:tc>
          <w:tcPr>
            <w:tcW w:w="1223" w:type="dxa"/>
            <w:gridSpan w:val="3"/>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1 784,2</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1 784,2</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rPr>
                <w:spacing w:val="-20"/>
              </w:rPr>
              <w:t>0</w:t>
            </w:r>
          </w:p>
        </w:tc>
        <w:tc>
          <w:tcPr>
            <w:tcW w:w="1247"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135"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608"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pPr>
            <w:r w:rsidRPr="00060D18">
              <w:t>100,3км</w:t>
            </w:r>
          </w:p>
        </w:tc>
        <w:tc>
          <w:tcPr>
            <w:tcW w:w="1367"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r>
      <w:tr w:rsidR="00C77B12" w:rsidRPr="00E72563" w:rsidTr="00C77B12">
        <w:tc>
          <w:tcPr>
            <w:tcW w:w="3174" w:type="dxa"/>
            <w:gridSpan w:val="3"/>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1788" w:type="dxa"/>
            <w:gridSpan w:val="4"/>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c>
          <w:tcPr>
            <w:tcW w:w="1134" w:type="dxa"/>
            <w:gridSpan w:val="2"/>
            <w:tcBorders>
              <w:top w:val="single" w:sz="4" w:space="0" w:color="auto"/>
              <w:left w:val="single" w:sz="4" w:space="0" w:color="auto"/>
              <w:bottom w:val="single" w:sz="4" w:space="0" w:color="auto"/>
              <w:right w:val="single" w:sz="4" w:space="0" w:color="auto"/>
            </w:tcBorders>
          </w:tcPr>
          <w:p w:rsidR="00C77B12" w:rsidRPr="00E72563" w:rsidRDefault="00C77B12" w:rsidP="00C77B12">
            <w:pPr>
              <w:autoSpaceDE w:val="0"/>
              <w:autoSpaceDN w:val="0"/>
            </w:pPr>
            <w:r w:rsidRPr="00E72563">
              <w:t>2015</w:t>
            </w:r>
          </w:p>
        </w:tc>
        <w:tc>
          <w:tcPr>
            <w:tcW w:w="1223" w:type="dxa"/>
            <w:gridSpan w:val="3"/>
            <w:tcBorders>
              <w:top w:val="single" w:sz="4" w:space="0" w:color="auto"/>
              <w:left w:val="single" w:sz="4" w:space="0" w:color="auto"/>
              <w:bottom w:val="single" w:sz="4" w:space="0" w:color="auto"/>
              <w:right w:val="single" w:sz="4" w:space="0" w:color="auto"/>
            </w:tcBorders>
          </w:tcPr>
          <w:p w:rsidR="00C77B12" w:rsidRPr="00060D18" w:rsidRDefault="00C77B12" w:rsidP="00C77B12">
            <w:pPr>
              <w:jc w:val="center"/>
            </w:pPr>
            <w:r w:rsidRPr="00060D18">
              <w:t>1 860,94</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jc w:val="center"/>
            </w:pPr>
            <w:r w:rsidRPr="00060D18">
              <w:t>1 860,94</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247"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135"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snapToGrid w:val="0"/>
              <w:jc w:val="center"/>
            </w:pPr>
            <w:r w:rsidRPr="00060D18">
              <w:t>0</w:t>
            </w:r>
          </w:p>
        </w:tc>
        <w:tc>
          <w:tcPr>
            <w:tcW w:w="1608" w:type="dxa"/>
            <w:tcBorders>
              <w:top w:val="single" w:sz="4" w:space="0" w:color="auto"/>
              <w:left w:val="single" w:sz="4" w:space="0" w:color="auto"/>
              <w:bottom w:val="single" w:sz="4" w:space="0" w:color="auto"/>
              <w:right w:val="single" w:sz="4" w:space="0" w:color="auto"/>
            </w:tcBorders>
          </w:tcPr>
          <w:p w:rsidR="00C77B12" w:rsidRPr="00060D18" w:rsidRDefault="00C77B12" w:rsidP="00C77B12">
            <w:pPr>
              <w:autoSpaceDE w:val="0"/>
              <w:autoSpaceDN w:val="0"/>
              <w:jc w:val="center"/>
            </w:pPr>
            <w:r w:rsidRPr="00060D18">
              <w:t>100,3км</w:t>
            </w:r>
          </w:p>
        </w:tc>
        <w:tc>
          <w:tcPr>
            <w:tcW w:w="1367" w:type="dxa"/>
            <w:vMerge/>
            <w:tcBorders>
              <w:top w:val="single" w:sz="4" w:space="0" w:color="auto"/>
              <w:left w:val="single" w:sz="4" w:space="0" w:color="auto"/>
              <w:bottom w:val="single" w:sz="4" w:space="0" w:color="auto"/>
              <w:right w:val="single" w:sz="4" w:space="0" w:color="auto"/>
            </w:tcBorders>
          </w:tcPr>
          <w:p w:rsidR="00C77B12" w:rsidRPr="00E72563" w:rsidRDefault="00C77B12" w:rsidP="00C77B12"/>
        </w:tc>
      </w:tr>
      <w:tr w:rsidR="00C77B12" w:rsidRPr="00E72563" w:rsidTr="00C77B12">
        <w:tc>
          <w:tcPr>
            <w:tcW w:w="15480" w:type="dxa"/>
            <w:gridSpan w:val="20"/>
            <w:tcBorders>
              <w:top w:val="single" w:sz="4" w:space="0" w:color="auto"/>
              <w:left w:val="single" w:sz="4" w:space="0" w:color="auto"/>
              <w:bottom w:val="single" w:sz="4" w:space="0" w:color="auto"/>
              <w:right w:val="single" w:sz="4" w:space="0" w:color="auto"/>
            </w:tcBorders>
            <w:vAlign w:val="center"/>
          </w:tcPr>
          <w:p w:rsidR="00C77B12" w:rsidRDefault="00C77B12" w:rsidP="00C77B12">
            <w:pPr>
              <w:autoSpaceDE w:val="0"/>
              <w:autoSpaceDN w:val="0"/>
              <w:jc w:val="center"/>
              <w:rPr>
                <w:b/>
                <w:bCs/>
                <w:sz w:val="24"/>
                <w:szCs w:val="24"/>
              </w:rPr>
            </w:pPr>
          </w:p>
          <w:p w:rsidR="00C77B12" w:rsidRDefault="00C77B12" w:rsidP="00C77B12">
            <w:pPr>
              <w:autoSpaceDE w:val="0"/>
              <w:autoSpaceDN w:val="0"/>
              <w:jc w:val="center"/>
              <w:rPr>
                <w:b/>
                <w:bCs/>
                <w:sz w:val="24"/>
                <w:szCs w:val="24"/>
              </w:rPr>
            </w:pPr>
          </w:p>
          <w:p w:rsidR="00C77B12" w:rsidRPr="00060D18" w:rsidRDefault="00C77B12" w:rsidP="00C77B12">
            <w:pPr>
              <w:autoSpaceDE w:val="0"/>
              <w:autoSpaceDN w:val="0"/>
              <w:jc w:val="center"/>
              <w:rPr>
                <w:b/>
                <w:bCs/>
                <w:sz w:val="24"/>
                <w:szCs w:val="24"/>
              </w:rPr>
            </w:pPr>
            <w:r w:rsidRPr="00060D18">
              <w:rPr>
                <w:b/>
                <w:bCs/>
                <w:sz w:val="24"/>
                <w:szCs w:val="24"/>
              </w:rPr>
              <w:t>Подпрограмма 2 «Улучшение качества автотранспортных перевозок в Камешкирском  районе Пензенской области на 2014-2022 годы»</w:t>
            </w:r>
          </w:p>
        </w:tc>
      </w:tr>
      <w:tr w:rsidR="00C77B12" w:rsidRPr="00E72563" w:rsidTr="00C77B12">
        <w:tc>
          <w:tcPr>
            <w:tcW w:w="15480" w:type="dxa"/>
            <w:gridSpan w:val="20"/>
            <w:tcBorders>
              <w:top w:val="single" w:sz="4" w:space="0" w:color="auto"/>
              <w:left w:val="single" w:sz="4" w:space="0" w:color="auto"/>
              <w:bottom w:val="single" w:sz="4" w:space="0" w:color="auto"/>
              <w:right w:val="single" w:sz="4" w:space="0" w:color="auto"/>
            </w:tcBorders>
            <w:vAlign w:val="center"/>
          </w:tcPr>
          <w:p w:rsidR="00C77B12" w:rsidRPr="00060D18" w:rsidRDefault="00C77B12" w:rsidP="00C77B12">
            <w:pPr>
              <w:autoSpaceDE w:val="0"/>
              <w:autoSpaceDN w:val="0"/>
              <w:jc w:val="center"/>
              <w:rPr>
                <w:sz w:val="24"/>
                <w:szCs w:val="24"/>
              </w:rPr>
            </w:pPr>
            <w:r w:rsidRPr="00060D18">
              <w:rPr>
                <w:b/>
                <w:bCs/>
                <w:sz w:val="24"/>
                <w:szCs w:val="24"/>
              </w:rPr>
              <w:lastRenderedPageBreak/>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C77B12" w:rsidRPr="00E72563" w:rsidTr="00C77B12">
        <w:tc>
          <w:tcPr>
            <w:tcW w:w="15480" w:type="dxa"/>
            <w:gridSpan w:val="20"/>
            <w:tcBorders>
              <w:top w:val="single" w:sz="4" w:space="0" w:color="auto"/>
              <w:left w:val="single" w:sz="4" w:space="0" w:color="auto"/>
              <w:bottom w:val="single" w:sz="4" w:space="0" w:color="auto"/>
              <w:right w:val="single" w:sz="4" w:space="0" w:color="auto"/>
            </w:tcBorders>
            <w:vAlign w:val="center"/>
          </w:tcPr>
          <w:p w:rsidR="00C77B12" w:rsidRPr="00060D18" w:rsidRDefault="00C77B12" w:rsidP="00C77B12">
            <w:pPr>
              <w:snapToGrid w:val="0"/>
              <w:jc w:val="center"/>
              <w:rPr>
                <w:b/>
                <w:bCs/>
                <w:sz w:val="24"/>
                <w:szCs w:val="24"/>
              </w:rPr>
            </w:pPr>
            <w:r w:rsidRPr="00060D18">
              <w:rPr>
                <w:b/>
                <w:bCs/>
                <w:sz w:val="24"/>
                <w:szCs w:val="24"/>
              </w:rPr>
              <w:t>Задачи подпрограммы:</w:t>
            </w:r>
          </w:p>
          <w:p w:rsidR="00C77B12" w:rsidRPr="00060D18" w:rsidRDefault="00C77B12" w:rsidP="00C77B12">
            <w:pPr>
              <w:autoSpaceDE w:val="0"/>
              <w:autoSpaceDN w:val="0"/>
              <w:rPr>
                <w:sz w:val="24"/>
                <w:szCs w:val="24"/>
              </w:rPr>
            </w:pPr>
            <w:r w:rsidRPr="00060D18">
              <w:rPr>
                <w:b/>
                <w:bCs/>
                <w:sz w:val="24"/>
                <w:szCs w:val="24"/>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tc>
      </w:tr>
      <w:tr w:rsidR="00C77B12" w:rsidRPr="0028012A" w:rsidTr="00C77B12">
        <w:trPr>
          <w:trHeight w:val="323"/>
        </w:trPr>
        <w:tc>
          <w:tcPr>
            <w:tcW w:w="850" w:type="dxa"/>
            <w:gridSpan w:val="2"/>
            <w:vMerge w:val="restart"/>
            <w:tcBorders>
              <w:top w:val="single" w:sz="4" w:space="0" w:color="auto"/>
              <w:left w:val="single" w:sz="4" w:space="0" w:color="auto"/>
              <w:bottom w:val="single" w:sz="4" w:space="0" w:color="auto"/>
              <w:right w:val="single" w:sz="4" w:space="0" w:color="auto"/>
            </w:tcBorders>
            <w:vAlign w:val="center"/>
          </w:tcPr>
          <w:p w:rsidR="00C77B12" w:rsidRPr="00E72563" w:rsidRDefault="00C77B12" w:rsidP="00C77B12">
            <w:pPr>
              <w:snapToGrid w:val="0"/>
              <w:jc w:val="center"/>
            </w:pPr>
            <w:r w:rsidRPr="00E72563">
              <w:t>2</w:t>
            </w:r>
          </w:p>
        </w:tc>
        <w:tc>
          <w:tcPr>
            <w:tcW w:w="2552" w:type="dxa"/>
            <w:gridSpan w:val="2"/>
            <w:vMerge w:val="restart"/>
            <w:tcBorders>
              <w:top w:val="single" w:sz="4" w:space="0" w:color="auto"/>
              <w:left w:val="single" w:sz="4" w:space="0" w:color="auto"/>
              <w:bottom w:val="single" w:sz="4" w:space="0" w:color="auto"/>
              <w:right w:val="single" w:sz="4" w:space="0" w:color="auto"/>
            </w:tcBorders>
            <w:vAlign w:val="center"/>
          </w:tcPr>
          <w:p w:rsidR="00C77B12" w:rsidRPr="0028012A" w:rsidRDefault="00C77B12" w:rsidP="00C77B12">
            <w:pPr>
              <w:snapToGrid w:val="0"/>
            </w:pPr>
            <w:r w:rsidRPr="0028012A">
              <w:t>Обеспечение населения  транспортным сообщением</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C77B12" w:rsidRPr="0028012A" w:rsidRDefault="00C77B12" w:rsidP="00C77B12">
            <w:pPr>
              <w:snapToGrid w:val="0"/>
            </w:pPr>
            <w:r w:rsidRPr="0028012A">
              <w:t>Отдел экономики, развитие сельского хозяйства и продовольствия</w:t>
            </w:r>
          </w:p>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Итого</w:t>
            </w:r>
          </w:p>
        </w:tc>
        <w:tc>
          <w:tcPr>
            <w:tcW w:w="1082"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rPr>
                <w:b/>
              </w:rPr>
            </w:pPr>
            <w:r w:rsidRPr="0028012A">
              <w:rPr>
                <w:b/>
              </w:rPr>
              <w:t>598,0</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rPr>
                <w:b/>
              </w:rPr>
            </w:pPr>
            <w:r w:rsidRPr="0028012A">
              <w:rPr>
                <w:b/>
              </w:rPr>
              <w:t>598,0</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100%</w:t>
            </w:r>
          </w:p>
        </w:tc>
        <w:tc>
          <w:tcPr>
            <w:tcW w:w="1367" w:type="dxa"/>
            <w:vMerge w:val="restart"/>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pPr>
          </w:p>
        </w:tc>
      </w:tr>
      <w:tr w:rsidR="00C77B12" w:rsidRPr="0028012A" w:rsidTr="00C77B12">
        <w:trPr>
          <w:trHeight w:val="333"/>
        </w:trPr>
        <w:tc>
          <w:tcPr>
            <w:tcW w:w="850" w:type="dxa"/>
            <w:gridSpan w:val="2"/>
            <w:vMerge/>
            <w:tcBorders>
              <w:top w:val="single" w:sz="4" w:space="0" w:color="auto"/>
              <w:left w:val="single" w:sz="4" w:space="0" w:color="auto"/>
              <w:bottom w:val="single" w:sz="4" w:space="0" w:color="auto"/>
              <w:right w:val="single" w:sz="4" w:space="0" w:color="auto"/>
            </w:tcBorders>
            <w:vAlign w:val="center"/>
          </w:tcPr>
          <w:p w:rsidR="00C77B12" w:rsidRPr="00E72563" w:rsidRDefault="00C77B12" w:rsidP="00C77B12"/>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C77B12" w:rsidRPr="0028012A" w:rsidRDefault="00C77B12" w:rsidP="00C77B12"/>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C77B12" w:rsidRPr="0028012A" w:rsidRDefault="00C77B12" w:rsidP="00C77B12"/>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2014</w:t>
            </w:r>
          </w:p>
        </w:tc>
        <w:tc>
          <w:tcPr>
            <w:tcW w:w="1082"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400,0</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400,0</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100%</w:t>
            </w:r>
          </w:p>
        </w:tc>
        <w:tc>
          <w:tcPr>
            <w:tcW w:w="1367" w:type="dxa"/>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r>
      <w:tr w:rsidR="00C77B12" w:rsidRPr="0028012A" w:rsidTr="00C77B12">
        <w:tc>
          <w:tcPr>
            <w:tcW w:w="850" w:type="dxa"/>
            <w:gridSpan w:val="2"/>
            <w:vMerge/>
            <w:tcBorders>
              <w:top w:val="single" w:sz="4" w:space="0" w:color="auto"/>
              <w:left w:val="single" w:sz="4" w:space="0" w:color="auto"/>
              <w:bottom w:val="single" w:sz="4" w:space="0" w:color="auto"/>
              <w:right w:val="single" w:sz="4" w:space="0" w:color="auto"/>
            </w:tcBorders>
            <w:vAlign w:val="center"/>
          </w:tcPr>
          <w:p w:rsidR="00C77B12" w:rsidRPr="00E72563" w:rsidRDefault="00C77B12" w:rsidP="00C77B12"/>
        </w:tc>
        <w:tc>
          <w:tcPr>
            <w:tcW w:w="2552" w:type="dxa"/>
            <w:gridSpan w:val="2"/>
            <w:vMerge/>
            <w:tcBorders>
              <w:top w:val="single" w:sz="4" w:space="0" w:color="auto"/>
              <w:left w:val="single" w:sz="4" w:space="0" w:color="auto"/>
              <w:bottom w:val="single" w:sz="4" w:space="0" w:color="auto"/>
              <w:right w:val="single" w:sz="4" w:space="0" w:color="auto"/>
            </w:tcBorders>
            <w:vAlign w:val="center"/>
          </w:tcPr>
          <w:p w:rsidR="00C77B12" w:rsidRPr="0028012A" w:rsidRDefault="00C77B12" w:rsidP="00C77B12"/>
        </w:tc>
        <w:tc>
          <w:tcPr>
            <w:tcW w:w="1985" w:type="dxa"/>
            <w:gridSpan w:val="4"/>
            <w:vMerge/>
            <w:tcBorders>
              <w:top w:val="single" w:sz="4" w:space="0" w:color="auto"/>
              <w:left w:val="single" w:sz="4" w:space="0" w:color="auto"/>
              <w:bottom w:val="single" w:sz="4" w:space="0" w:color="auto"/>
              <w:right w:val="single" w:sz="4" w:space="0" w:color="auto"/>
            </w:tcBorders>
            <w:vAlign w:val="center"/>
          </w:tcPr>
          <w:p w:rsidR="00C77B12" w:rsidRPr="0028012A" w:rsidRDefault="00C77B12" w:rsidP="00C77B12"/>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2015</w:t>
            </w:r>
          </w:p>
        </w:tc>
        <w:tc>
          <w:tcPr>
            <w:tcW w:w="1082"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198,0</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198,0</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100%</w:t>
            </w:r>
          </w:p>
        </w:tc>
        <w:tc>
          <w:tcPr>
            <w:tcW w:w="1367" w:type="dxa"/>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r>
      <w:tr w:rsidR="00C77B12" w:rsidRPr="0028012A" w:rsidTr="00C77B12">
        <w:trPr>
          <w:trHeight w:val="550"/>
        </w:trPr>
        <w:tc>
          <w:tcPr>
            <w:tcW w:w="3402" w:type="dxa"/>
            <w:gridSpan w:val="4"/>
            <w:vMerge w:val="restart"/>
            <w:tcBorders>
              <w:top w:val="single" w:sz="4" w:space="0" w:color="auto"/>
              <w:left w:val="single" w:sz="4" w:space="0" w:color="auto"/>
              <w:bottom w:val="single" w:sz="4" w:space="0" w:color="auto"/>
              <w:right w:val="single" w:sz="4" w:space="0" w:color="auto"/>
            </w:tcBorders>
            <w:vAlign w:val="center"/>
          </w:tcPr>
          <w:p w:rsidR="00C77B12" w:rsidRPr="0028012A" w:rsidRDefault="00C77B12" w:rsidP="00C77B12">
            <w:pPr>
              <w:snapToGrid w:val="0"/>
              <w:rPr>
                <w:b/>
                <w:i/>
              </w:rPr>
            </w:pPr>
            <w:r w:rsidRPr="0028012A">
              <w:rPr>
                <w:b/>
                <w:i/>
              </w:rPr>
              <w:t>Всего по подпрограмме 2:</w:t>
            </w:r>
            <w:r w:rsidRPr="0028012A">
              <w:rPr>
                <w:b/>
                <w:bCs/>
                <w:i/>
              </w:rPr>
              <w:t xml:space="preserve"> </w:t>
            </w:r>
            <w:r w:rsidRPr="0028012A">
              <w:rPr>
                <w:b/>
                <w:i/>
              </w:rPr>
              <w:t>«Улучшение качества автотранспортных перевозок в Камешкирском  районе Пензенской области на 2014-2022 годы»</w:t>
            </w:r>
          </w:p>
        </w:tc>
        <w:tc>
          <w:tcPr>
            <w:tcW w:w="1985" w:type="dxa"/>
            <w:gridSpan w:val="4"/>
            <w:vMerge w:val="restart"/>
            <w:tcBorders>
              <w:top w:val="single" w:sz="4" w:space="0" w:color="auto"/>
              <w:left w:val="single" w:sz="4" w:space="0" w:color="auto"/>
              <w:bottom w:val="single" w:sz="4" w:space="0" w:color="auto"/>
              <w:right w:val="single" w:sz="4" w:space="0" w:color="auto"/>
            </w:tcBorders>
            <w:vAlign w:val="center"/>
          </w:tcPr>
          <w:p w:rsidR="00C77B12" w:rsidRPr="0028012A" w:rsidRDefault="00C77B12" w:rsidP="00C77B12">
            <w:pPr>
              <w:snapToGrid w:val="0"/>
            </w:pPr>
            <w:r w:rsidRPr="0028012A">
              <w:t>Администрация  Камешкирского района Пензенской области</w:t>
            </w:r>
          </w:p>
          <w:p w:rsidR="00C77B12" w:rsidRPr="0028012A" w:rsidRDefault="00C77B12" w:rsidP="00C77B12">
            <w:pPr>
              <w:snapToGrid w:val="0"/>
            </w:pPr>
          </w:p>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Итого</w:t>
            </w:r>
          </w:p>
        </w:tc>
        <w:tc>
          <w:tcPr>
            <w:tcW w:w="1082"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rPr>
                <w:b/>
              </w:rPr>
            </w:pPr>
            <w:r w:rsidRPr="0028012A">
              <w:rPr>
                <w:b/>
              </w:rPr>
              <w:t>598,0</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rPr>
                <w:b/>
              </w:rPr>
            </w:pPr>
            <w:r w:rsidRPr="0028012A">
              <w:rPr>
                <w:b/>
              </w:rPr>
              <w:t>598,0</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100%</w:t>
            </w:r>
          </w:p>
        </w:tc>
        <w:tc>
          <w:tcPr>
            <w:tcW w:w="1367" w:type="dxa"/>
            <w:vMerge w:val="restart"/>
            <w:tcBorders>
              <w:top w:val="single" w:sz="4" w:space="0" w:color="auto"/>
              <w:left w:val="single" w:sz="4" w:space="0" w:color="auto"/>
              <w:bottom w:val="single" w:sz="4" w:space="0" w:color="auto"/>
              <w:right w:val="single" w:sz="4" w:space="0" w:color="auto"/>
            </w:tcBorders>
          </w:tcPr>
          <w:p w:rsidR="00C77B12" w:rsidRPr="0028012A" w:rsidRDefault="00C77B12" w:rsidP="00C77B12"/>
          <w:p w:rsidR="00C77B12" w:rsidRPr="0028012A" w:rsidRDefault="00C77B12" w:rsidP="00C77B12"/>
        </w:tc>
      </w:tr>
      <w:tr w:rsidR="00C77B12" w:rsidRPr="0028012A" w:rsidTr="00C77B12">
        <w:tc>
          <w:tcPr>
            <w:tcW w:w="3402" w:type="dxa"/>
            <w:gridSpan w:val="4"/>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c>
          <w:tcPr>
            <w:tcW w:w="1985" w:type="dxa"/>
            <w:gridSpan w:val="4"/>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2014</w:t>
            </w:r>
          </w:p>
        </w:tc>
        <w:tc>
          <w:tcPr>
            <w:tcW w:w="1082"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400,0</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400,0</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100%</w:t>
            </w:r>
          </w:p>
        </w:tc>
        <w:tc>
          <w:tcPr>
            <w:tcW w:w="1367" w:type="dxa"/>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r>
      <w:tr w:rsidR="00C77B12" w:rsidRPr="0028012A" w:rsidTr="00C77B12">
        <w:trPr>
          <w:trHeight w:val="402"/>
        </w:trPr>
        <w:tc>
          <w:tcPr>
            <w:tcW w:w="3402" w:type="dxa"/>
            <w:gridSpan w:val="4"/>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c>
          <w:tcPr>
            <w:tcW w:w="1985" w:type="dxa"/>
            <w:gridSpan w:val="4"/>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2015</w:t>
            </w:r>
          </w:p>
        </w:tc>
        <w:tc>
          <w:tcPr>
            <w:tcW w:w="1082"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198,0</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198,0</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pPr>
            <w:r w:rsidRPr="0028012A">
              <w:t>-</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100%</w:t>
            </w:r>
          </w:p>
        </w:tc>
        <w:tc>
          <w:tcPr>
            <w:tcW w:w="1367" w:type="dxa"/>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r>
      <w:tr w:rsidR="00C77B12" w:rsidRPr="0028012A" w:rsidTr="00C77B12">
        <w:tc>
          <w:tcPr>
            <w:tcW w:w="15480" w:type="dxa"/>
            <w:gridSpan w:val="20"/>
            <w:tcBorders>
              <w:top w:val="single" w:sz="4" w:space="0" w:color="auto"/>
              <w:left w:val="single" w:sz="4" w:space="0" w:color="auto"/>
              <w:bottom w:val="single" w:sz="4" w:space="0" w:color="auto"/>
              <w:right w:val="single" w:sz="4" w:space="0" w:color="auto"/>
            </w:tcBorders>
            <w:vAlign w:val="center"/>
          </w:tcPr>
          <w:p w:rsidR="00C77B12" w:rsidRPr="0028012A" w:rsidRDefault="00C77B12" w:rsidP="00C77B12">
            <w:pPr>
              <w:snapToGrid w:val="0"/>
              <w:jc w:val="center"/>
              <w:rPr>
                <w:b/>
                <w:bCs/>
              </w:rPr>
            </w:pPr>
            <w:r w:rsidRPr="0028012A">
              <w:rPr>
                <w:b/>
                <w:bCs/>
              </w:rPr>
              <w:t>Подпрограмма 3 «Ремонт (капитальный ремонт) объектов собственности Камешкирского района Пензенской области на 2014-2022годы»</w:t>
            </w:r>
          </w:p>
        </w:tc>
      </w:tr>
      <w:tr w:rsidR="00C77B12" w:rsidRPr="0028012A" w:rsidTr="00C77B12">
        <w:tc>
          <w:tcPr>
            <w:tcW w:w="15480" w:type="dxa"/>
            <w:gridSpan w:val="20"/>
            <w:tcBorders>
              <w:top w:val="single" w:sz="4" w:space="0" w:color="auto"/>
              <w:left w:val="single" w:sz="4" w:space="0" w:color="auto"/>
              <w:bottom w:val="single" w:sz="4" w:space="0" w:color="auto"/>
              <w:right w:val="single" w:sz="4" w:space="0" w:color="auto"/>
            </w:tcBorders>
            <w:vAlign w:val="center"/>
          </w:tcPr>
          <w:p w:rsidR="00C77B12" w:rsidRPr="0028012A" w:rsidRDefault="00C77B12" w:rsidP="00C77B12">
            <w:pPr>
              <w:shd w:val="clear" w:color="auto" w:fill="FFFFFF"/>
              <w:snapToGrid w:val="0"/>
              <w:ind w:right="45"/>
              <w:jc w:val="center"/>
              <w:rPr>
                <w:b/>
                <w:bCs/>
              </w:rPr>
            </w:pPr>
            <w:r w:rsidRPr="0028012A">
              <w:rPr>
                <w:b/>
                <w:bCs/>
              </w:rPr>
              <w:t>Цель подпрограммы : Повышение уровня безопасности зданий и территории, приведение санитарного и технического состояния зданий, инженерных коммуникаций и территории к нормативным требованиям.</w:t>
            </w:r>
          </w:p>
        </w:tc>
      </w:tr>
      <w:tr w:rsidR="00C77B12" w:rsidRPr="0028012A" w:rsidTr="00C77B12">
        <w:tc>
          <w:tcPr>
            <w:tcW w:w="15480" w:type="dxa"/>
            <w:gridSpan w:val="20"/>
            <w:tcBorders>
              <w:top w:val="single" w:sz="4" w:space="0" w:color="auto"/>
              <w:left w:val="single" w:sz="4" w:space="0" w:color="auto"/>
              <w:bottom w:val="single" w:sz="4" w:space="0" w:color="auto"/>
              <w:right w:val="single" w:sz="4" w:space="0" w:color="auto"/>
            </w:tcBorders>
            <w:vAlign w:val="center"/>
          </w:tcPr>
          <w:p w:rsidR="00C77B12" w:rsidRPr="0028012A" w:rsidRDefault="00C77B12" w:rsidP="00C77B12">
            <w:pPr>
              <w:shd w:val="clear" w:color="auto" w:fill="FFFFFF"/>
              <w:snapToGrid w:val="0"/>
              <w:ind w:right="45"/>
              <w:jc w:val="center"/>
              <w:rPr>
                <w:b/>
                <w:bCs/>
              </w:rPr>
            </w:pPr>
            <w:r w:rsidRPr="0028012A">
              <w:rPr>
                <w:b/>
                <w:bCs/>
              </w:rPr>
              <w:t>Задача подпрограммы : 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C77B12" w:rsidRPr="0028012A" w:rsidTr="00C77B12">
        <w:tc>
          <w:tcPr>
            <w:tcW w:w="15480" w:type="dxa"/>
            <w:gridSpan w:val="20"/>
            <w:tcBorders>
              <w:top w:val="single" w:sz="4" w:space="0" w:color="auto"/>
              <w:left w:val="single" w:sz="4" w:space="0" w:color="auto"/>
              <w:bottom w:val="single" w:sz="4" w:space="0" w:color="auto"/>
              <w:right w:val="single" w:sz="4" w:space="0" w:color="auto"/>
            </w:tcBorders>
            <w:vAlign w:val="center"/>
          </w:tcPr>
          <w:p w:rsidR="00C77B12" w:rsidRPr="0028012A" w:rsidRDefault="00C77B12" w:rsidP="00C77B12">
            <w:pPr>
              <w:snapToGrid w:val="0"/>
              <w:rPr>
                <w:b/>
                <w:bCs/>
              </w:rPr>
            </w:pPr>
            <w:r w:rsidRPr="0028012A">
              <w:rPr>
                <w:b/>
                <w:bCs/>
              </w:rPr>
              <w:t xml:space="preserve">                                1.Сохранение и развитие материально-технической базы учреждений образования</w:t>
            </w:r>
          </w:p>
          <w:p w:rsidR="00C77B12" w:rsidRPr="0028012A" w:rsidRDefault="00C77B12" w:rsidP="00C77B12">
            <w:pPr>
              <w:shd w:val="clear" w:color="auto" w:fill="FFFFFF"/>
              <w:snapToGrid w:val="0"/>
              <w:ind w:right="46"/>
              <w:rPr>
                <w:b/>
                <w:bCs/>
              </w:rPr>
            </w:pPr>
            <w:r w:rsidRPr="0028012A">
              <w:rPr>
                <w:b/>
                <w:bCs/>
              </w:rPr>
              <w:t xml:space="preserve">                                2. Сохранение и развитие материально-технической базы учреждений  культуры</w:t>
            </w:r>
          </w:p>
        </w:tc>
      </w:tr>
      <w:tr w:rsidR="00C77B12" w:rsidRPr="0028012A" w:rsidTr="00C77B12">
        <w:trPr>
          <w:trHeight w:val="401"/>
        </w:trPr>
        <w:tc>
          <w:tcPr>
            <w:tcW w:w="850" w:type="dxa"/>
            <w:gridSpan w:val="2"/>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3.1</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pPr>
            <w:r w:rsidRPr="0028012A">
              <w:t>Проектные работы по ремонту зданий образовательных учреждений, экспертизы, технический надзор: наименование мероприятия</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pPr>
            <w:r w:rsidRPr="0028012A">
              <w:t>Отдел образования</w:t>
            </w:r>
          </w:p>
          <w:p w:rsidR="00C77B12" w:rsidRPr="0028012A" w:rsidRDefault="00C77B12" w:rsidP="00C77B12">
            <w:pPr>
              <w:snapToGrid w:val="0"/>
            </w:pPr>
            <w:r w:rsidRPr="0028012A">
              <w:t>Отдел культуры</w:t>
            </w:r>
          </w:p>
          <w:p w:rsidR="00C77B12" w:rsidRPr="0028012A" w:rsidRDefault="00C77B12" w:rsidP="00C77B12">
            <w:pPr>
              <w:autoSpaceDE w:val="0"/>
              <w:autoSpaceDN w:val="0"/>
            </w:pPr>
          </w:p>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rPr>
                <w:b/>
              </w:rPr>
            </w:pPr>
            <w:r w:rsidRPr="0028012A">
              <w:rPr>
                <w:b/>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rPr>
                <w:b/>
              </w:rPr>
            </w:pPr>
            <w:r w:rsidRPr="0028012A">
              <w:rPr>
                <w:b/>
              </w:rPr>
              <w:t>52,1</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jc w:val="center"/>
              <w:rPr>
                <w:b/>
              </w:rPr>
            </w:pPr>
            <w:r w:rsidRPr="0028012A">
              <w:rPr>
                <w:b/>
              </w:rPr>
              <w:t>52,1</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p>
        </w:tc>
        <w:tc>
          <w:tcPr>
            <w:tcW w:w="1367" w:type="dxa"/>
            <w:vMerge w:val="restart"/>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pPr>
          </w:p>
        </w:tc>
      </w:tr>
      <w:tr w:rsidR="00C77B12" w:rsidRPr="0028012A" w:rsidTr="00C77B12">
        <w:trPr>
          <w:trHeight w:val="495"/>
        </w:trPr>
        <w:tc>
          <w:tcPr>
            <w:tcW w:w="850"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c>
          <w:tcPr>
            <w:tcW w:w="1968" w:type="dxa"/>
            <w:gridSpan w:val="3"/>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pPr>
            <w:r w:rsidRPr="0028012A">
              <w:t>2014</w:t>
            </w:r>
          </w:p>
        </w:tc>
        <w:tc>
          <w:tcPr>
            <w:tcW w:w="1211"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52,1</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52,1</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367" w:type="dxa"/>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r>
      <w:tr w:rsidR="00C77B12" w:rsidRPr="0028012A" w:rsidTr="00C77B12">
        <w:tc>
          <w:tcPr>
            <w:tcW w:w="850"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c>
          <w:tcPr>
            <w:tcW w:w="1968" w:type="dxa"/>
            <w:gridSpan w:val="3"/>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pPr>
            <w:r w:rsidRPr="0028012A">
              <w:t>2015</w:t>
            </w:r>
          </w:p>
        </w:tc>
        <w:tc>
          <w:tcPr>
            <w:tcW w:w="1211"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367" w:type="dxa"/>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r>
      <w:tr w:rsidR="00C77B12" w:rsidRPr="0028012A" w:rsidTr="00C77B12">
        <w:trPr>
          <w:trHeight w:val="317"/>
        </w:trPr>
        <w:tc>
          <w:tcPr>
            <w:tcW w:w="850" w:type="dxa"/>
            <w:gridSpan w:val="2"/>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3</w:t>
            </w:r>
            <w:r w:rsidRPr="00A91B01">
              <w:t>.2.</w:t>
            </w:r>
          </w:p>
          <w:p w:rsidR="00C77B12" w:rsidRPr="00A91B01" w:rsidRDefault="00C77B12" w:rsidP="00C77B12">
            <w:pPr>
              <w:autoSpaceDE w:val="0"/>
              <w:autoSpaceDN w:val="0"/>
              <w:jc w:val="center"/>
            </w:pP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pPr>
            <w:r w:rsidRPr="0028012A">
              <w:rPr>
                <w:sz w:val="24"/>
                <w:szCs w:val="24"/>
                <w:lang w:eastAsia="ar-SA"/>
              </w:rPr>
              <w:lastRenderedPageBreak/>
              <w:t xml:space="preserve">Ремонт(капитальный </w:t>
            </w:r>
            <w:r w:rsidRPr="0028012A">
              <w:rPr>
                <w:sz w:val="24"/>
                <w:szCs w:val="24"/>
                <w:lang w:eastAsia="ar-SA"/>
              </w:rPr>
              <w:lastRenderedPageBreak/>
              <w:t>ремонт) зданий общеобразовательных организаций</w:t>
            </w:r>
          </w:p>
        </w:tc>
        <w:tc>
          <w:tcPr>
            <w:tcW w:w="1968" w:type="dxa"/>
            <w:gridSpan w:val="3"/>
            <w:vMerge w:val="restart"/>
            <w:tcBorders>
              <w:top w:val="single" w:sz="4" w:space="0" w:color="auto"/>
              <w:left w:val="single" w:sz="4" w:space="0" w:color="auto"/>
              <w:bottom w:val="single" w:sz="4" w:space="0" w:color="auto"/>
              <w:right w:val="single" w:sz="4" w:space="0" w:color="auto"/>
            </w:tcBorders>
            <w:vAlign w:val="center"/>
          </w:tcPr>
          <w:p w:rsidR="00C77B12" w:rsidRPr="0028012A" w:rsidRDefault="00C77B12" w:rsidP="00C77B12">
            <w:pPr>
              <w:snapToGrid w:val="0"/>
              <w:jc w:val="center"/>
            </w:pPr>
            <w:r w:rsidRPr="0028012A">
              <w:lastRenderedPageBreak/>
              <w:t>Отдел образования</w:t>
            </w:r>
          </w:p>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rPr>
                <w:b/>
              </w:rPr>
            </w:pPr>
            <w:r w:rsidRPr="0028012A">
              <w:rPr>
                <w:b/>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rPr>
                <w:b/>
              </w:rPr>
            </w:pPr>
            <w:r w:rsidRPr="0028012A">
              <w:rPr>
                <w:b/>
              </w:rPr>
              <w:t>52,1</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rPr>
                <w:b/>
              </w:rPr>
            </w:pPr>
            <w:r w:rsidRPr="0028012A">
              <w:rPr>
                <w:b/>
              </w:rPr>
              <w:t>52,1</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1</w:t>
            </w:r>
          </w:p>
        </w:tc>
        <w:tc>
          <w:tcPr>
            <w:tcW w:w="1367" w:type="dxa"/>
            <w:vMerge w:val="restart"/>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pPr>
          </w:p>
        </w:tc>
      </w:tr>
      <w:tr w:rsidR="00C77B12" w:rsidRPr="0028012A" w:rsidTr="00C77B12">
        <w:trPr>
          <w:trHeight w:val="283"/>
        </w:trPr>
        <w:tc>
          <w:tcPr>
            <w:tcW w:w="850"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c>
          <w:tcPr>
            <w:tcW w:w="1968" w:type="dxa"/>
            <w:gridSpan w:val="3"/>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pPr>
            <w:r w:rsidRPr="0028012A">
              <w:t>2014</w:t>
            </w:r>
          </w:p>
        </w:tc>
        <w:tc>
          <w:tcPr>
            <w:tcW w:w="1211"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52,1</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52,1</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367" w:type="dxa"/>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r>
      <w:tr w:rsidR="00C77B12" w:rsidRPr="0028012A" w:rsidTr="00C77B12">
        <w:tc>
          <w:tcPr>
            <w:tcW w:w="850"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c>
          <w:tcPr>
            <w:tcW w:w="1968" w:type="dxa"/>
            <w:gridSpan w:val="3"/>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pPr>
            <w:r w:rsidRPr="0028012A">
              <w:t>2015</w:t>
            </w:r>
          </w:p>
        </w:tc>
        <w:tc>
          <w:tcPr>
            <w:tcW w:w="1211"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367" w:type="dxa"/>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r>
      <w:tr w:rsidR="00C77B12" w:rsidRPr="0028012A" w:rsidTr="00C77B12">
        <w:tc>
          <w:tcPr>
            <w:tcW w:w="850" w:type="dxa"/>
            <w:gridSpan w:val="2"/>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r>
              <w:t>3.3.</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pPr>
            <w:r w:rsidRPr="0028012A">
              <w:t xml:space="preserve">Ремонт зданий учреждения культуры  </w:t>
            </w:r>
          </w:p>
        </w:tc>
        <w:tc>
          <w:tcPr>
            <w:tcW w:w="1968" w:type="dxa"/>
            <w:gridSpan w:val="3"/>
            <w:vMerge w:val="restart"/>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pPr>
            <w:r w:rsidRPr="0028012A">
              <w:t>Отдел культуры</w:t>
            </w:r>
          </w:p>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pPr>
            <w:r w:rsidRPr="0028012A">
              <w:t>Итого</w:t>
            </w:r>
          </w:p>
        </w:tc>
        <w:tc>
          <w:tcPr>
            <w:tcW w:w="1211"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367" w:type="dxa"/>
            <w:vMerge w:val="restart"/>
            <w:tcBorders>
              <w:top w:val="single" w:sz="4" w:space="0" w:color="auto"/>
              <w:left w:val="single" w:sz="4" w:space="0" w:color="auto"/>
              <w:bottom w:val="single" w:sz="4" w:space="0" w:color="auto"/>
              <w:right w:val="single" w:sz="4" w:space="0" w:color="auto"/>
            </w:tcBorders>
          </w:tcPr>
          <w:p w:rsidR="00C77B12" w:rsidRPr="0028012A" w:rsidRDefault="00C77B12" w:rsidP="00C77B12"/>
        </w:tc>
      </w:tr>
      <w:tr w:rsidR="00C77B12" w:rsidRPr="0028012A" w:rsidTr="00C77B12">
        <w:trPr>
          <w:trHeight w:val="203"/>
        </w:trPr>
        <w:tc>
          <w:tcPr>
            <w:tcW w:w="850"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C77B12" w:rsidRPr="0028012A" w:rsidRDefault="00C77B12" w:rsidP="00C77B12"/>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C77B12" w:rsidRPr="0028012A" w:rsidRDefault="00C77B12" w:rsidP="00C77B12"/>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pPr>
            <w:r w:rsidRPr="0028012A">
              <w:t>2014</w:t>
            </w:r>
          </w:p>
        </w:tc>
        <w:tc>
          <w:tcPr>
            <w:tcW w:w="1211"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367" w:type="dxa"/>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r>
      <w:tr w:rsidR="00C77B12" w:rsidRPr="0028012A" w:rsidTr="00C77B12">
        <w:trPr>
          <w:trHeight w:val="201"/>
        </w:trPr>
        <w:tc>
          <w:tcPr>
            <w:tcW w:w="850"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C77B12" w:rsidRPr="0028012A" w:rsidRDefault="00C77B12" w:rsidP="00C77B12"/>
        </w:tc>
        <w:tc>
          <w:tcPr>
            <w:tcW w:w="1968" w:type="dxa"/>
            <w:gridSpan w:val="3"/>
            <w:vMerge/>
            <w:tcBorders>
              <w:top w:val="single" w:sz="4" w:space="0" w:color="auto"/>
              <w:left w:val="single" w:sz="4" w:space="0" w:color="auto"/>
              <w:bottom w:val="single" w:sz="4" w:space="0" w:color="auto"/>
              <w:right w:val="single" w:sz="4" w:space="0" w:color="auto"/>
            </w:tcBorders>
            <w:vAlign w:val="center"/>
          </w:tcPr>
          <w:p w:rsidR="00C77B12" w:rsidRPr="0028012A" w:rsidRDefault="00C77B12" w:rsidP="00C77B12"/>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pPr>
            <w:r w:rsidRPr="0028012A">
              <w:t>2015</w:t>
            </w:r>
          </w:p>
        </w:tc>
        <w:tc>
          <w:tcPr>
            <w:tcW w:w="1211"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367" w:type="dxa"/>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r>
      <w:tr w:rsidR="00C77B12" w:rsidRPr="0028012A" w:rsidTr="00C77B12">
        <w:tc>
          <w:tcPr>
            <w:tcW w:w="5387" w:type="dxa"/>
            <w:gridSpan w:val="8"/>
            <w:vMerge w:val="restart"/>
            <w:tcBorders>
              <w:top w:val="single" w:sz="4" w:space="0" w:color="auto"/>
              <w:left w:val="single" w:sz="4" w:space="0" w:color="auto"/>
              <w:right w:val="single" w:sz="4" w:space="0" w:color="auto"/>
            </w:tcBorders>
          </w:tcPr>
          <w:p w:rsidR="00C77B12" w:rsidRPr="0028012A" w:rsidRDefault="00C77B12" w:rsidP="00C77B12">
            <w:pPr>
              <w:snapToGrid w:val="0"/>
            </w:pPr>
            <w:r w:rsidRPr="0028012A">
              <w:rPr>
                <w:i/>
              </w:rPr>
              <w:t>Всего по подпрограмме 3:</w:t>
            </w:r>
            <w:r w:rsidRPr="0028012A">
              <w:rPr>
                <w:b/>
                <w:i/>
              </w:rPr>
              <w:t xml:space="preserve"> «Ремонт (капитальный ремонт) объектов собственности Камешкирского района Пензенской области на 2014-2022годы»</w:t>
            </w:r>
          </w:p>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rPr>
                <w:b/>
              </w:rPr>
            </w:pPr>
            <w:r w:rsidRPr="0028012A">
              <w:rPr>
                <w:b/>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rPr>
                <w:b/>
              </w:rPr>
            </w:pPr>
            <w:r w:rsidRPr="0028012A">
              <w:rPr>
                <w:b/>
              </w:rPr>
              <w:t>52,1</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rPr>
                <w:b/>
              </w:rPr>
            </w:pPr>
            <w:r w:rsidRPr="0028012A">
              <w:rPr>
                <w:b/>
              </w:rPr>
              <w:t>52,1</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1</w:t>
            </w:r>
          </w:p>
        </w:tc>
        <w:tc>
          <w:tcPr>
            <w:tcW w:w="1367" w:type="dxa"/>
            <w:vMerge w:val="restart"/>
            <w:tcBorders>
              <w:top w:val="nil"/>
              <w:left w:val="single" w:sz="4" w:space="0" w:color="auto"/>
              <w:bottom w:val="single" w:sz="4" w:space="0" w:color="auto"/>
              <w:right w:val="single" w:sz="4" w:space="0" w:color="auto"/>
            </w:tcBorders>
          </w:tcPr>
          <w:p w:rsidR="00C77B12" w:rsidRPr="0028012A" w:rsidRDefault="00C77B12" w:rsidP="00C77B12">
            <w:pPr>
              <w:autoSpaceDE w:val="0"/>
              <w:autoSpaceDN w:val="0"/>
            </w:pPr>
          </w:p>
        </w:tc>
      </w:tr>
      <w:tr w:rsidR="00C77B12" w:rsidRPr="0028012A" w:rsidTr="00C77B12">
        <w:tc>
          <w:tcPr>
            <w:tcW w:w="5387" w:type="dxa"/>
            <w:gridSpan w:val="8"/>
            <w:vMerge/>
            <w:tcBorders>
              <w:left w:val="single" w:sz="4" w:space="0" w:color="auto"/>
              <w:right w:val="single" w:sz="4" w:space="0" w:color="auto"/>
            </w:tcBorders>
          </w:tcPr>
          <w:p w:rsidR="00C77B12" w:rsidRPr="0028012A" w:rsidRDefault="00C77B12" w:rsidP="00C77B12"/>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pPr>
            <w:r w:rsidRPr="0028012A">
              <w:t>2014</w:t>
            </w:r>
          </w:p>
        </w:tc>
        <w:tc>
          <w:tcPr>
            <w:tcW w:w="1211"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52,1</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52,1</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367" w:type="dxa"/>
            <w:vMerge/>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pPr>
          </w:p>
        </w:tc>
      </w:tr>
      <w:tr w:rsidR="00C77B12" w:rsidRPr="0028012A" w:rsidTr="00C77B12">
        <w:tc>
          <w:tcPr>
            <w:tcW w:w="5387" w:type="dxa"/>
            <w:gridSpan w:val="8"/>
            <w:vMerge/>
            <w:tcBorders>
              <w:left w:val="single" w:sz="4" w:space="0" w:color="auto"/>
              <w:bottom w:val="single" w:sz="4" w:space="0" w:color="auto"/>
              <w:right w:val="single" w:sz="4" w:space="0" w:color="auto"/>
            </w:tcBorders>
          </w:tcPr>
          <w:p w:rsidR="00C77B12" w:rsidRPr="0028012A" w:rsidRDefault="00C77B12" w:rsidP="00C77B12"/>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pPr>
            <w:r w:rsidRPr="0028012A">
              <w:t>2015</w:t>
            </w:r>
          </w:p>
        </w:tc>
        <w:tc>
          <w:tcPr>
            <w:tcW w:w="1211"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367" w:type="dxa"/>
            <w:tcBorders>
              <w:top w:val="nil"/>
              <w:left w:val="single" w:sz="4" w:space="0" w:color="auto"/>
              <w:bottom w:val="single" w:sz="4" w:space="0" w:color="auto"/>
              <w:right w:val="single" w:sz="4" w:space="0" w:color="auto"/>
            </w:tcBorders>
          </w:tcPr>
          <w:p w:rsidR="00C77B12" w:rsidRPr="0028012A" w:rsidRDefault="00C77B12" w:rsidP="00C77B12">
            <w:pPr>
              <w:autoSpaceDE w:val="0"/>
              <w:autoSpaceDN w:val="0"/>
            </w:pPr>
          </w:p>
        </w:tc>
      </w:tr>
      <w:tr w:rsidR="00C77B12" w:rsidRPr="0028012A" w:rsidTr="00C77B12">
        <w:tc>
          <w:tcPr>
            <w:tcW w:w="15480" w:type="dxa"/>
            <w:gridSpan w:val="20"/>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rPr>
                <w:b/>
              </w:rPr>
            </w:pPr>
            <w:r w:rsidRPr="0028012A">
              <w:rPr>
                <w:b/>
              </w:rPr>
              <w:t>Всего по муниципальной программе:</w:t>
            </w:r>
          </w:p>
        </w:tc>
      </w:tr>
      <w:tr w:rsidR="00C77B12" w:rsidRPr="0028012A" w:rsidTr="00C77B12">
        <w:tc>
          <w:tcPr>
            <w:tcW w:w="5387" w:type="dxa"/>
            <w:gridSpan w:val="8"/>
            <w:vMerge w:val="restart"/>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Всего по муниципальной программе:</w:t>
            </w:r>
          </w:p>
          <w:p w:rsidR="00C77B12" w:rsidRPr="0028012A" w:rsidRDefault="00C77B12" w:rsidP="00C77B12">
            <w:pPr>
              <w:autoSpaceDE w:val="0"/>
              <w:autoSpaceDN w:val="0"/>
            </w:pPr>
            <w:r w:rsidRPr="0028012A">
              <w:rPr>
                <w:b/>
                <w:bCs/>
              </w:rPr>
              <w:t xml:space="preserve">«Развитие территорий, социальной и инженерной инфраструктуры, </w:t>
            </w:r>
            <w:r>
              <w:rPr>
                <w:b/>
                <w:bCs/>
              </w:rPr>
              <w:t>обеспечение транспортных услуг  Камешкирского  района</w:t>
            </w:r>
            <w:r w:rsidRPr="0028012A">
              <w:rPr>
                <w:b/>
                <w:bCs/>
              </w:rPr>
              <w:t xml:space="preserve"> Пензенской области на 2014 - 2022 годы</w:t>
            </w:r>
          </w:p>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rPr>
                <w:b/>
              </w:rPr>
            </w:pPr>
            <w:r w:rsidRPr="0028012A">
              <w:rPr>
                <w:b/>
              </w:rPr>
              <w:t>Итого</w:t>
            </w:r>
          </w:p>
        </w:tc>
        <w:tc>
          <w:tcPr>
            <w:tcW w:w="1211"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rPr>
                <w:b/>
              </w:rPr>
            </w:pPr>
            <w:r w:rsidRPr="0028012A">
              <w:rPr>
                <w:b/>
              </w:rPr>
              <w:t>4 295,24</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rPr>
                <w:b/>
              </w:rPr>
            </w:pPr>
            <w:r w:rsidRPr="0028012A">
              <w:rPr>
                <w:b/>
              </w:rPr>
              <w:t>4 295,24</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p>
        </w:tc>
        <w:tc>
          <w:tcPr>
            <w:tcW w:w="136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p>
        </w:tc>
      </w:tr>
      <w:tr w:rsidR="00C77B12" w:rsidRPr="0028012A" w:rsidTr="00C77B12">
        <w:tc>
          <w:tcPr>
            <w:tcW w:w="5387" w:type="dxa"/>
            <w:gridSpan w:val="8"/>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pPr>
            <w:r w:rsidRPr="0028012A">
              <w:t>2014</w:t>
            </w:r>
          </w:p>
        </w:tc>
        <w:tc>
          <w:tcPr>
            <w:tcW w:w="1211"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2 236,3</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2 236,3</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p>
        </w:tc>
        <w:tc>
          <w:tcPr>
            <w:tcW w:w="136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p>
        </w:tc>
      </w:tr>
      <w:tr w:rsidR="00C77B12" w:rsidRPr="0028012A" w:rsidTr="00C77B12">
        <w:tc>
          <w:tcPr>
            <w:tcW w:w="5387" w:type="dxa"/>
            <w:gridSpan w:val="8"/>
            <w:vMerge/>
            <w:tcBorders>
              <w:top w:val="single" w:sz="4" w:space="0" w:color="auto"/>
              <w:left w:val="single" w:sz="4" w:space="0" w:color="auto"/>
              <w:bottom w:val="single" w:sz="4" w:space="0" w:color="auto"/>
              <w:right w:val="single" w:sz="4" w:space="0" w:color="auto"/>
            </w:tcBorders>
          </w:tcPr>
          <w:p w:rsidR="00C77B12" w:rsidRPr="0028012A" w:rsidRDefault="00C77B12" w:rsidP="00C77B12"/>
        </w:tc>
        <w:tc>
          <w:tcPr>
            <w:tcW w:w="850" w:type="dxa"/>
            <w:gridSpan w:val="3"/>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pPr>
            <w:r w:rsidRPr="0028012A">
              <w:t>2015</w:t>
            </w:r>
          </w:p>
        </w:tc>
        <w:tc>
          <w:tcPr>
            <w:tcW w:w="1211"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2 058,94</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2 058,94</w:t>
            </w:r>
          </w:p>
        </w:tc>
        <w:tc>
          <w:tcPr>
            <w:tcW w:w="1361"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r w:rsidRPr="0028012A">
              <w:t>0</w:t>
            </w:r>
          </w:p>
        </w:tc>
        <w:tc>
          <w:tcPr>
            <w:tcW w:w="124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135"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snapToGrid w:val="0"/>
              <w:jc w:val="center"/>
            </w:pPr>
            <w:r w:rsidRPr="0028012A">
              <w:t>0</w:t>
            </w:r>
          </w:p>
        </w:tc>
        <w:tc>
          <w:tcPr>
            <w:tcW w:w="1608"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p>
        </w:tc>
        <w:tc>
          <w:tcPr>
            <w:tcW w:w="1367" w:type="dxa"/>
            <w:tcBorders>
              <w:top w:val="single" w:sz="4" w:space="0" w:color="auto"/>
              <w:left w:val="single" w:sz="4" w:space="0" w:color="auto"/>
              <w:bottom w:val="single" w:sz="4" w:space="0" w:color="auto"/>
              <w:right w:val="single" w:sz="4" w:space="0" w:color="auto"/>
            </w:tcBorders>
          </w:tcPr>
          <w:p w:rsidR="00C77B12" w:rsidRPr="0028012A" w:rsidRDefault="00C77B12" w:rsidP="00C77B12">
            <w:pPr>
              <w:autoSpaceDE w:val="0"/>
              <w:autoSpaceDN w:val="0"/>
              <w:jc w:val="center"/>
            </w:pPr>
          </w:p>
        </w:tc>
      </w:tr>
    </w:tbl>
    <w:p w:rsidR="00C77B12" w:rsidRDefault="00C77B12" w:rsidP="00C77B12">
      <w:pPr>
        <w:autoSpaceDE w:val="0"/>
        <w:autoSpaceDN w:val="0"/>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rPr>
          <w:sz w:val="24"/>
          <w:szCs w:val="24"/>
        </w:rPr>
      </w:pPr>
    </w:p>
    <w:p w:rsidR="00C77B12" w:rsidRPr="00A91B01" w:rsidRDefault="00C77B12" w:rsidP="00C77B12">
      <w:pPr>
        <w:autoSpaceDE w:val="0"/>
        <w:autoSpaceDN w:val="0"/>
        <w:jc w:val="right"/>
        <w:rPr>
          <w:sz w:val="24"/>
          <w:szCs w:val="24"/>
        </w:rPr>
      </w:pPr>
      <w:r>
        <w:rPr>
          <w:sz w:val="24"/>
          <w:szCs w:val="24"/>
        </w:rPr>
        <w:t>Приложение 9.1</w:t>
      </w:r>
    </w:p>
    <w:p w:rsidR="00C77B12" w:rsidRPr="00A91B01" w:rsidRDefault="00C77B12" w:rsidP="00C77B12">
      <w:pPr>
        <w:autoSpaceDE w:val="0"/>
        <w:autoSpaceDN w:val="0"/>
        <w:jc w:val="right"/>
        <w:rPr>
          <w:sz w:val="24"/>
          <w:szCs w:val="24"/>
        </w:rPr>
      </w:pPr>
      <w:r w:rsidRPr="00A91B01">
        <w:rPr>
          <w:sz w:val="24"/>
          <w:szCs w:val="24"/>
        </w:rPr>
        <w:t>Муниципальной  программы</w:t>
      </w:r>
    </w:p>
    <w:p w:rsidR="00C77B12" w:rsidRPr="00A91B01" w:rsidRDefault="00C77B12" w:rsidP="00C77B12">
      <w:pPr>
        <w:autoSpaceDE w:val="0"/>
        <w:autoSpaceDN w:val="0"/>
        <w:jc w:val="right"/>
        <w:rPr>
          <w:sz w:val="24"/>
          <w:szCs w:val="24"/>
        </w:rPr>
      </w:pPr>
      <w:r w:rsidRPr="00A91B01">
        <w:rPr>
          <w:sz w:val="24"/>
          <w:szCs w:val="24"/>
        </w:rPr>
        <w:lastRenderedPageBreak/>
        <w:t>Камешкирского района</w:t>
      </w:r>
    </w:p>
    <w:p w:rsidR="00C77B12" w:rsidRPr="00A91B01" w:rsidRDefault="00C77B12" w:rsidP="00C77B12">
      <w:pPr>
        <w:autoSpaceDE w:val="0"/>
        <w:autoSpaceDN w:val="0"/>
        <w:jc w:val="right"/>
        <w:rPr>
          <w:sz w:val="24"/>
          <w:szCs w:val="24"/>
        </w:rPr>
      </w:pPr>
      <w:r w:rsidRPr="00A91B01">
        <w:rPr>
          <w:sz w:val="24"/>
          <w:szCs w:val="24"/>
        </w:rPr>
        <w:t>Пензенской области</w:t>
      </w:r>
    </w:p>
    <w:p w:rsidR="00C77B12" w:rsidRPr="00A91B01" w:rsidRDefault="00C77B12" w:rsidP="00C77B12">
      <w:pPr>
        <w:autoSpaceDE w:val="0"/>
        <w:autoSpaceDN w:val="0"/>
        <w:jc w:val="center"/>
        <w:rPr>
          <w:sz w:val="24"/>
          <w:szCs w:val="24"/>
        </w:rPr>
      </w:pPr>
      <w:r w:rsidRPr="00A91B01">
        <w:rPr>
          <w:sz w:val="24"/>
          <w:szCs w:val="24"/>
        </w:rPr>
        <w:t>ПЕРЕЧЕНЬ</w:t>
      </w:r>
    </w:p>
    <w:p w:rsidR="00C77B12" w:rsidRPr="00A91B01" w:rsidRDefault="00C77B12" w:rsidP="00C77B12">
      <w:pPr>
        <w:autoSpaceDE w:val="0"/>
        <w:autoSpaceDN w:val="0"/>
        <w:jc w:val="center"/>
        <w:rPr>
          <w:sz w:val="24"/>
          <w:szCs w:val="24"/>
        </w:rPr>
      </w:pPr>
      <w:r w:rsidRPr="00A91B01">
        <w:rPr>
          <w:sz w:val="24"/>
          <w:szCs w:val="24"/>
        </w:rPr>
        <w:t>основных мероприятий, мероприятий муниципальной программы</w:t>
      </w:r>
    </w:p>
    <w:p w:rsidR="00C77B12" w:rsidRPr="00A91B01" w:rsidRDefault="00C77B12" w:rsidP="00C77B12">
      <w:pPr>
        <w:autoSpaceDE w:val="0"/>
        <w:autoSpaceDN w:val="0"/>
        <w:jc w:val="center"/>
        <w:rPr>
          <w:sz w:val="24"/>
          <w:szCs w:val="24"/>
        </w:rPr>
      </w:pPr>
      <w:r w:rsidRPr="00A91B01">
        <w:rPr>
          <w:sz w:val="24"/>
          <w:szCs w:val="24"/>
        </w:rPr>
        <w:t>Камешкирского района</w:t>
      </w:r>
    </w:p>
    <w:p w:rsidR="00C77B12" w:rsidRPr="00A91B01" w:rsidRDefault="00C77B12" w:rsidP="00C77B12">
      <w:pPr>
        <w:autoSpaceDE w:val="0"/>
        <w:autoSpaceDN w:val="0"/>
        <w:jc w:val="center"/>
        <w:rPr>
          <w:b/>
          <w:bCs/>
          <w:sz w:val="24"/>
          <w:szCs w:val="24"/>
        </w:rPr>
      </w:pPr>
      <w:r w:rsidRPr="00A91B01">
        <w:rPr>
          <w:b/>
          <w:bCs/>
          <w:sz w:val="24"/>
          <w:szCs w:val="24"/>
        </w:rPr>
        <w:t xml:space="preserve">«Развитие территорий, социальной и инженерной инфраструктуры, </w:t>
      </w:r>
      <w:r>
        <w:rPr>
          <w:b/>
          <w:bCs/>
          <w:sz w:val="24"/>
          <w:szCs w:val="24"/>
        </w:rPr>
        <w:t>обеспечение транспортных услуг  Камешкирского района</w:t>
      </w:r>
      <w:r w:rsidRPr="00A91B01">
        <w:rPr>
          <w:b/>
          <w:bCs/>
          <w:sz w:val="24"/>
          <w:szCs w:val="24"/>
        </w:rPr>
        <w:t xml:space="preserve"> П</w:t>
      </w:r>
      <w:r>
        <w:rPr>
          <w:b/>
          <w:bCs/>
          <w:sz w:val="24"/>
          <w:szCs w:val="24"/>
        </w:rPr>
        <w:t>ензенской области на 2014 – 2022</w:t>
      </w:r>
      <w:r w:rsidRPr="00A91B01">
        <w:rPr>
          <w:b/>
          <w:bCs/>
          <w:sz w:val="24"/>
          <w:szCs w:val="24"/>
        </w:rPr>
        <w:t xml:space="preserve"> годы»</w:t>
      </w:r>
    </w:p>
    <w:p w:rsidR="00C77B12" w:rsidRPr="00A91B01" w:rsidRDefault="00C77B12" w:rsidP="00C77B12">
      <w:pPr>
        <w:autoSpaceDE w:val="0"/>
        <w:autoSpaceDN w:val="0"/>
        <w:jc w:val="center"/>
        <w:rPr>
          <w:sz w:val="24"/>
          <w:szCs w:val="24"/>
        </w:rPr>
      </w:pPr>
      <w:r w:rsidRPr="00A91B01">
        <w:rPr>
          <w:b/>
          <w:bCs/>
          <w:sz w:val="24"/>
          <w:szCs w:val="24"/>
        </w:rPr>
        <w:t xml:space="preserve"> </w:t>
      </w:r>
      <w:r>
        <w:rPr>
          <w:sz w:val="24"/>
          <w:szCs w:val="24"/>
        </w:rPr>
        <w:t>на 2016 – 2022</w:t>
      </w:r>
      <w:r w:rsidRPr="00A91B01">
        <w:rPr>
          <w:sz w:val="24"/>
          <w:szCs w:val="24"/>
        </w:rPr>
        <w:t xml:space="preserve"> годы</w:t>
      </w:r>
    </w:p>
    <w:tbl>
      <w:tblPr>
        <w:tblW w:w="15480"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2324"/>
        <w:gridCol w:w="228"/>
        <w:gridCol w:w="17"/>
        <w:gridCol w:w="1260"/>
        <w:gridCol w:w="180"/>
        <w:gridCol w:w="244"/>
        <w:gridCol w:w="142"/>
        <w:gridCol w:w="851"/>
        <w:gridCol w:w="12"/>
        <w:gridCol w:w="1211"/>
        <w:gridCol w:w="129"/>
        <w:gridCol w:w="1279"/>
        <w:gridCol w:w="35"/>
        <w:gridCol w:w="1361"/>
        <w:gridCol w:w="1247"/>
        <w:gridCol w:w="963"/>
        <w:gridCol w:w="172"/>
        <w:gridCol w:w="1608"/>
        <w:gridCol w:w="62"/>
        <w:gridCol w:w="142"/>
        <w:gridCol w:w="1163"/>
      </w:tblGrid>
      <w:tr w:rsidR="00C77B12" w:rsidRPr="00A91B01" w:rsidTr="00C77B12">
        <w:tc>
          <w:tcPr>
            <w:tcW w:w="850" w:type="dxa"/>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N</w:t>
            </w:r>
          </w:p>
          <w:p w:rsidR="00C77B12" w:rsidRPr="00A91B01" w:rsidRDefault="00C77B12" w:rsidP="00C77B12">
            <w:pPr>
              <w:autoSpaceDE w:val="0"/>
              <w:autoSpaceDN w:val="0"/>
              <w:jc w:val="center"/>
              <w:rPr>
                <w:sz w:val="24"/>
                <w:szCs w:val="24"/>
              </w:rPr>
            </w:pPr>
            <w:r w:rsidRPr="00A91B01">
              <w:rPr>
                <w:sz w:val="24"/>
                <w:szCs w:val="24"/>
              </w:rPr>
              <w:t>п/п</w:t>
            </w:r>
          </w:p>
        </w:tc>
        <w:tc>
          <w:tcPr>
            <w:tcW w:w="2324" w:type="dxa"/>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Наименование основного мероприятия, мероприятия</w:t>
            </w:r>
          </w:p>
        </w:tc>
        <w:tc>
          <w:tcPr>
            <w:tcW w:w="1505" w:type="dxa"/>
            <w:gridSpan w:val="3"/>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Исполнители</w:t>
            </w:r>
          </w:p>
        </w:tc>
        <w:tc>
          <w:tcPr>
            <w:tcW w:w="1429" w:type="dxa"/>
            <w:gridSpan w:val="5"/>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rPr>
                <w:sz w:val="24"/>
                <w:szCs w:val="24"/>
              </w:rPr>
            </w:pPr>
            <w:r w:rsidRPr="00A91B01">
              <w:rPr>
                <w:sz w:val="24"/>
                <w:szCs w:val="24"/>
              </w:rPr>
              <w:t>Срок исполнения (год)</w:t>
            </w:r>
          </w:p>
        </w:tc>
        <w:tc>
          <w:tcPr>
            <w:tcW w:w="6397" w:type="dxa"/>
            <w:gridSpan w:val="8"/>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Объем финансирования, тыс. рублей</w:t>
            </w:r>
          </w:p>
        </w:tc>
        <w:tc>
          <w:tcPr>
            <w:tcW w:w="1812" w:type="dxa"/>
            <w:gridSpan w:val="3"/>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Показатели результата мероприятия по годам (ожидаемый непосредственный результат)</w:t>
            </w:r>
          </w:p>
        </w:tc>
        <w:tc>
          <w:tcPr>
            <w:tcW w:w="1163" w:type="dxa"/>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 xml:space="preserve">Связь с показателем муниципальной программы (подпрограммы) </w:t>
            </w: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rPr>
                <w:sz w:val="24"/>
                <w:szCs w:val="24"/>
              </w:rPr>
            </w:pPr>
          </w:p>
        </w:tc>
        <w:tc>
          <w:tcPr>
            <w:tcW w:w="2324"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rPr>
                <w:sz w:val="24"/>
                <w:szCs w:val="24"/>
              </w:rPr>
            </w:pPr>
          </w:p>
        </w:tc>
        <w:tc>
          <w:tcPr>
            <w:tcW w:w="1505"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rPr>
                <w:sz w:val="24"/>
                <w:szCs w:val="24"/>
              </w:rPr>
            </w:pPr>
          </w:p>
        </w:tc>
        <w:tc>
          <w:tcPr>
            <w:tcW w:w="1429" w:type="dxa"/>
            <w:gridSpan w:val="5"/>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rPr>
                <w:sz w:val="24"/>
                <w:szCs w:val="24"/>
              </w:rPr>
            </w:pPr>
          </w:p>
        </w:tc>
        <w:tc>
          <w:tcPr>
            <w:tcW w:w="1211"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всего</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бюджет Камешкирского района</w:t>
            </w:r>
          </w:p>
        </w:tc>
        <w:tc>
          <w:tcPr>
            <w:tcW w:w="1361"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областной бюджет</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бюджеты муниципальных образований</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внебюджетные средства</w:t>
            </w:r>
          </w:p>
        </w:tc>
        <w:tc>
          <w:tcPr>
            <w:tcW w:w="1812"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rPr>
                <w:sz w:val="24"/>
                <w:szCs w:val="24"/>
              </w:rPr>
            </w:pP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rPr>
                <w:sz w:val="24"/>
                <w:szCs w:val="24"/>
              </w:rPr>
            </w:pPr>
          </w:p>
        </w:tc>
      </w:tr>
      <w:tr w:rsidR="00C77B12" w:rsidRPr="00A91B01" w:rsidTr="00C77B12">
        <w:tc>
          <w:tcPr>
            <w:tcW w:w="850"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1</w:t>
            </w:r>
          </w:p>
        </w:tc>
        <w:tc>
          <w:tcPr>
            <w:tcW w:w="2324"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2</w:t>
            </w:r>
          </w:p>
        </w:tc>
        <w:tc>
          <w:tcPr>
            <w:tcW w:w="1505"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3</w:t>
            </w:r>
          </w:p>
        </w:tc>
        <w:tc>
          <w:tcPr>
            <w:tcW w:w="1429" w:type="dxa"/>
            <w:gridSpan w:val="5"/>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4</w:t>
            </w:r>
          </w:p>
        </w:tc>
        <w:tc>
          <w:tcPr>
            <w:tcW w:w="1211"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5</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6</w:t>
            </w:r>
          </w:p>
        </w:tc>
        <w:tc>
          <w:tcPr>
            <w:tcW w:w="1361"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7</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8</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9</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10</w:t>
            </w:r>
          </w:p>
        </w:tc>
        <w:tc>
          <w:tcPr>
            <w:tcW w:w="11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rPr>
                <w:sz w:val="24"/>
                <w:szCs w:val="24"/>
              </w:rPr>
            </w:pPr>
            <w:r w:rsidRPr="00A91B01">
              <w:rPr>
                <w:sz w:val="24"/>
                <w:szCs w:val="24"/>
              </w:rPr>
              <w:t>11</w:t>
            </w:r>
          </w:p>
        </w:tc>
      </w:tr>
      <w:tr w:rsidR="00C77B12" w:rsidRPr="00A91B01" w:rsidTr="00C77B12">
        <w:trPr>
          <w:trHeight w:val="563"/>
        </w:trPr>
        <w:tc>
          <w:tcPr>
            <w:tcW w:w="14317" w:type="dxa"/>
            <w:gridSpan w:val="21"/>
            <w:tcBorders>
              <w:top w:val="single" w:sz="4" w:space="0" w:color="auto"/>
              <w:left w:val="single" w:sz="4" w:space="0" w:color="auto"/>
              <w:bottom w:val="single" w:sz="4" w:space="0" w:color="auto"/>
              <w:right w:val="single" w:sz="4" w:space="0" w:color="auto"/>
            </w:tcBorders>
          </w:tcPr>
          <w:p w:rsidR="00C77B12" w:rsidRDefault="00C77B12" w:rsidP="00C77B12">
            <w:pPr>
              <w:shd w:val="clear" w:color="auto" w:fill="FFFFFF"/>
              <w:snapToGrid w:val="0"/>
              <w:ind w:right="45"/>
              <w:jc w:val="center"/>
              <w:rPr>
                <w:b/>
                <w:bCs/>
              </w:rPr>
            </w:pPr>
            <w:r w:rsidRPr="004F18C7">
              <w:rPr>
                <w:b/>
                <w:bCs/>
              </w:rPr>
              <w:t>Подпрограмма1  «Модернизация и развитие территориальной сети автомобильных дорог Камешкирского района Пензенской области на</w:t>
            </w:r>
          </w:p>
          <w:p w:rsidR="00C77B12" w:rsidRPr="004F18C7" w:rsidRDefault="00C77B12" w:rsidP="00C77B12">
            <w:pPr>
              <w:shd w:val="clear" w:color="auto" w:fill="FFFFFF"/>
              <w:snapToGrid w:val="0"/>
              <w:ind w:right="45"/>
              <w:jc w:val="center"/>
              <w:rPr>
                <w:b/>
                <w:bCs/>
              </w:rPr>
            </w:pPr>
            <w:r w:rsidRPr="004F18C7">
              <w:rPr>
                <w:b/>
                <w:bCs/>
              </w:rPr>
              <w:t xml:space="preserve"> 2014-2022 годы»</w:t>
            </w:r>
          </w:p>
        </w:tc>
        <w:tc>
          <w:tcPr>
            <w:tcW w:w="11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rPr>
                <w:sz w:val="24"/>
                <w:szCs w:val="24"/>
              </w:rPr>
            </w:pPr>
          </w:p>
        </w:tc>
      </w:tr>
      <w:tr w:rsidR="00C77B12" w:rsidRPr="00A91B01" w:rsidTr="00C77B12">
        <w:trPr>
          <w:trHeight w:val="347"/>
        </w:trPr>
        <w:tc>
          <w:tcPr>
            <w:tcW w:w="14317" w:type="dxa"/>
            <w:gridSpan w:val="21"/>
            <w:tcBorders>
              <w:top w:val="single" w:sz="4" w:space="0" w:color="auto"/>
              <w:left w:val="single" w:sz="4" w:space="0" w:color="auto"/>
              <w:bottom w:val="single" w:sz="4" w:space="0" w:color="auto"/>
              <w:right w:val="single" w:sz="4" w:space="0" w:color="auto"/>
            </w:tcBorders>
          </w:tcPr>
          <w:p w:rsidR="00C77B12" w:rsidRPr="004F18C7" w:rsidRDefault="00C77B12" w:rsidP="00C77B12">
            <w:pPr>
              <w:shd w:val="clear" w:color="auto" w:fill="FFFFFF"/>
              <w:snapToGrid w:val="0"/>
              <w:ind w:right="45"/>
              <w:rPr>
                <w:b/>
                <w:bCs/>
              </w:rPr>
            </w:pPr>
            <w:r w:rsidRPr="004F18C7">
              <w:rPr>
                <w:b/>
                <w:bCs/>
              </w:rPr>
              <w:t>Цель подпрограммы – Развитие территориальной сети автомобильных дорог Камешкирского района Пензенской области</w:t>
            </w:r>
          </w:p>
        </w:tc>
        <w:tc>
          <w:tcPr>
            <w:tcW w:w="11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rPr>
                <w:sz w:val="24"/>
                <w:szCs w:val="24"/>
              </w:rPr>
            </w:pPr>
          </w:p>
        </w:tc>
      </w:tr>
      <w:tr w:rsidR="00C77B12" w:rsidRPr="00A91B01" w:rsidTr="00C77B12">
        <w:tc>
          <w:tcPr>
            <w:tcW w:w="14317" w:type="dxa"/>
            <w:gridSpan w:val="21"/>
            <w:tcBorders>
              <w:top w:val="single" w:sz="4" w:space="0" w:color="auto"/>
              <w:left w:val="single" w:sz="4" w:space="0" w:color="auto"/>
              <w:bottom w:val="single" w:sz="4" w:space="0" w:color="auto"/>
              <w:right w:val="single" w:sz="4" w:space="0" w:color="auto"/>
            </w:tcBorders>
          </w:tcPr>
          <w:p w:rsidR="00C77B12" w:rsidRPr="004F18C7" w:rsidRDefault="00C77B12" w:rsidP="00C77B12">
            <w:pPr>
              <w:shd w:val="clear" w:color="auto" w:fill="FFFFFF"/>
              <w:snapToGrid w:val="0"/>
              <w:ind w:right="45"/>
              <w:jc w:val="center"/>
              <w:rPr>
                <w:b/>
                <w:bCs/>
                <w:lang w:eastAsia="ar-SA"/>
              </w:rPr>
            </w:pPr>
            <w:r w:rsidRPr="004F18C7">
              <w:rPr>
                <w:b/>
                <w:bCs/>
                <w:lang w:eastAsia="ar-SA"/>
              </w:rPr>
              <w:t>Задачи подпрограммы:</w:t>
            </w:r>
          </w:p>
          <w:p w:rsidR="00C77B12" w:rsidRPr="004F18C7" w:rsidRDefault="00C77B12" w:rsidP="00C77B12">
            <w:pPr>
              <w:shd w:val="clear" w:color="auto" w:fill="FFFFFF"/>
              <w:suppressAutoHyphens/>
              <w:autoSpaceDE w:val="0"/>
              <w:snapToGrid w:val="0"/>
              <w:ind w:right="45"/>
              <w:rPr>
                <w:lang w:eastAsia="ar-SA"/>
              </w:rPr>
            </w:pPr>
            <w:r w:rsidRPr="004F18C7">
              <w:rPr>
                <w:b/>
                <w:bCs/>
                <w:lang w:eastAsia="ar-SA"/>
              </w:rPr>
              <w:t>-содержание и сохранность автомобильных дорог и искусственных сооружений на них</w:t>
            </w:r>
            <w:r w:rsidRPr="004F18C7">
              <w:rPr>
                <w:lang w:eastAsia="ar-SA"/>
              </w:rPr>
              <w:t>;</w:t>
            </w:r>
          </w:p>
          <w:p w:rsidR="00C77B12" w:rsidRPr="004F18C7" w:rsidRDefault="00C77B12" w:rsidP="00C77B12">
            <w:pPr>
              <w:shd w:val="clear" w:color="auto" w:fill="FFFFFF"/>
              <w:suppressAutoHyphens/>
              <w:autoSpaceDE w:val="0"/>
              <w:snapToGrid w:val="0"/>
              <w:ind w:right="45"/>
              <w:rPr>
                <w:b/>
                <w:bCs/>
                <w:lang w:eastAsia="ar-SA"/>
              </w:rPr>
            </w:pPr>
            <w:r w:rsidRPr="004F18C7">
              <w:rPr>
                <w:b/>
                <w:bCs/>
                <w:lang w:eastAsia="ar-SA"/>
              </w:rPr>
              <w:t>-   ремонт (капитальный ремонт) автомобильных дорог и искусственных сооружений на них;</w:t>
            </w:r>
          </w:p>
          <w:p w:rsidR="00C77B12" w:rsidRPr="004F18C7" w:rsidRDefault="00C77B12" w:rsidP="00C77B12">
            <w:pPr>
              <w:shd w:val="clear" w:color="auto" w:fill="FFFFFF"/>
              <w:suppressAutoHyphens/>
              <w:autoSpaceDE w:val="0"/>
              <w:snapToGrid w:val="0"/>
              <w:ind w:right="45"/>
              <w:rPr>
                <w:b/>
                <w:bCs/>
                <w:lang w:eastAsia="ar-SA"/>
              </w:rPr>
            </w:pPr>
            <w:r w:rsidRPr="004F18C7">
              <w:rPr>
                <w:b/>
                <w:bCs/>
                <w:lang w:eastAsia="ar-SA"/>
              </w:rPr>
              <w:t>- строительство и реконструкция автомобильных дорог и искусственных сооружений на них;</w:t>
            </w:r>
          </w:p>
          <w:p w:rsidR="00C77B12" w:rsidRPr="004F18C7" w:rsidRDefault="00C77B12" w:rsidP="00C77B12">
            <w:pPr>
              <w:shd w:val="clear" w:color="auto" w:fill="FFFFFF"/>
              <w:suppressAutoHyphens/>
              <w:autoSpaceDE w:val="0"/>
              <w:snapToGrid w:val="0"/>
              <w:ind w:right="45"/>
              <w:rPr>
                <w:b/>
                <w:bCs/>
                <w:lang w:eastAsia="ar-SA"/>
              </w:rPr>
            </w:pPr>
            <w:r w:rsidRPr="004F18C7">
              <w:rPr>
                <w:lang w:eastAsia="ar-SA"/>
              </w:rPr>
              <w:t xml:space="preserve">- </w:t>
            </w:r>
            <w:r w:rsidRPr="004F18C7">
              <w:rPr>
                <w:b/>
                <w:bCs/>
                <w:lang w:eastAsia="ar-SA"/>
              </w:rPr>
              <w:t>проектирование и строительство (реконструкция) автомобильных дорог общего пользования местного значения с твердым покрытием до сельских населенных пунктов, не имеющих круглогодичной связи с сетью автомобильных дорог общего</w:t>
            </w:r>
            <w:r w:rsidRPr="004F18C7">
              <w:rPr>
                <w:lang w:eastAsia="ar-SA"/>
              </w:rPr>
              <w:t xml:space="preserve"> </w:t>
            </w:r>
            <w:r w:rsidRPr="004F18C7">
              <w:rPr>
                <w:b/>
                <w:bCs/>
                <w:lang w:eastAsia="ar-SA"/>
              </w:rPr>
              <w:t>пользования;</w:t>
            </w:r>
          </w:p>
          <w:p w:rsidR="00C77B12" w:rsidRPr="004F18C7" w:rsidRDefault="00C77B12" w:rsidP="00C77B12">
            <w:pPr>
              <w:shd w:val="clear" w:color="auto" w:fill="FFFFFF"/>
              <w:suppressAutoHyphens/>
              <w:autoSpaceDE w:val="0"/>
              <w:snapToGrid w:val="0"/>
              <w:ind w:right="45"/>
              <w:rPr>
                <w:b/>
                <w:bCs/>
                <w:lang w:eastAsia="ar-SA"/>
              </w:rPr>
            </w:pPr>
            <w:r w:rsidRPr="004F18C7">
              <w:rPr>
                <w:lang w:eastAsia="ar-SA"/>
              </w:rPr>
              <w:t xml:space="preserve">- </w:t>
            </w:r>
            <w:r w:rsidRPr="004F18C7">
              <w:rPr>
                <w:b/>
                <w:bCs/>
                <w:lang w:eastAsia="ar-SA"/>
              </w:rPr>
              <w:t xml:space="preserve">  ремонт </w:t>
            </w:r>
            <w:r w:rsidRPr="004F18C7">
              <w:rPr>
                <w:lang w:eastAsia="ar-SA"/>
              </w:rPr>
              <w:t>(</w:t>
            </w:r>
            <w:r w:rsidRPr="004F18C7">
              <w:rPr>
                <w:b/>
                <w:bCs/>
                <w:lang w:eastAsia="ar-SA"/>
              </w:rPr>
              <w:t>капитальный ремонт) автомобильных дорог общего пользования населенных пунктов.</w:t>
            </w:r>
          </w:p>
        </w:tc>
        <w:tc>
          <w:tcPr>
            <w:tcW w:w="11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rPr>
                <w:sz w:val="24"/>
                <w:szCs w:val="24"/>
              </w:rPr>
            </w:pPr>
          </w:p>
        </w:tc>
      </w:tr>
      <w:tr w:rsidR="00C77B12" w:rsidRPr="00A91B01" w:rsidTr="00C77B12">
        <w:tc>
          <w:tcPr>
            <w:tcW w:w="850" w:type="dxa"/>
            <w:vMerge w:val="restart"/>
            <w:tcBorders>
              <w:top w:val="single" w:sz="4" w:space="0" w:color="auto"/>
              <w:left w:val="single" w:sz="4" w:space="0" w:color="auto"/>
              <w:right w:val="single" w:sz="4" w:space="0" w:color="auto"/>
            </w:tcBorders>
          </w:tcPr>
          <w:p w:rsidR="00C77B12" w:rsidRPr="00A91B01" w:rsidRDefault="00C77B12" w:rsidP="00C77B12">
            <w:pPr>
              <w:autoSpaceDE w:val="0"/>
              <w:autoSpaceDN w:val="0"/>
              <w:jc w:val="center"/>
            </w:pPr>
            <w:r>
              <w:t>1.</w:t>
            </w:r>
          </w:p>
        </w:tc>
        <w:tc>
          <w:tcPr>
            <w:tcW w:w="2552" w:type="dxa"/>
            <w:gridSpan w:val="2"/>
            <w:vMerge w:val="restart"/>
            <w:tcBorders>
              <w:top w:val="single" w:sz="4" w:space="0" w:color="auto"/>
              <w:left w:val="single" w:sz="4" w:space="0" w:color="auto"/>
              <w:right w:val="single" w:sz="4" w:space="0" w:color="auto"/>
            </w:tcBorders>
          </w:tcPr>
          <w:p w:rsidR="00C77B12" w:rsidRPr="00A91B01" w:rsidRDefault="00C77B12" w:rsidP="00C77B12">
            <w:pPr>
              <w:snapToGrid w:val="0"/>
              <w:ind w:right="178"/>
            </w:pPr>
            <w:r w:rsidRPr="00A91B01">
              <w:t>Содержание, сохранность и ремонт (капитальный ремонт) автомобильных дорог</w:t>
            </w:r>
          </w:p>
        </w:tc>
        <w:tc>
          <w:tcPr>
            <w:tcW w:w="1701" w:type="dxa"/>
            <w:gridSpan w:val="4"/>
            <w:vMerge w:val="restart"/>
            <w:tcBorders>
              <w:top w:val="single" w:sz="4" w:space="0" w:color="auto"/>
              <w:left w:val="single" w:sz="4" w:space="0" w:color="auto"/>
              <w:right w:val="single" w:sz="4" w:space="0" w:color="auto"/>
            </w:tcBorders>
          </w:tcPr>
          <w:p w:rsidR="00C77B12" w:rsidRPr="00A91B01" w:rsidRDefault="00C77B12" w:rsidP="00C77B12">
            <w:pPr>
              <w:snapToGrid w:val="0"/>
            </w:pPr>
            <w:r w:rsidRPr="00A91B01">
              <w:t>Администрация  Камешкирского района Пензенской области</w:t>
            </w:r>
          </w:p>
          <w:p w:rsidR="00C77B12" w:rsidRPr="00A91B01" w:rsidRDefault="00C77B12" w:rsidP="00C77B12">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C77B12" w:rsidRPr="000B0746" w:rsidRDefault="00C77B12" w:rsidP="00C77B12">
            <w:pPr>
              <w:autoSpaceDE w:val="0"/>
              <w:autoSpaceDN w:val="0"/>
              <w:rPr>
                <w:b/>
              </w:rPr>
            </w:pPr>
            <w:r w:rsidRPr="000B0746">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543558" w:rsidRDefault="00C77B12" w:rsidP="00C77B12">
            <w:pPr>
              <w:autoSpaceDE w:val="0"/>
              <w:autoSpaceDN w:val="0"/>
              <w:rPr>
                <w:b/>
              </w:rPr>
            </w:pPr>
            <w:r>
              <w:rPr>
                <w:b/>
              </w:rPr>
              <w:t>61 569,85</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543558" w:rsidRDefault="00C77B12" w:rsidP="00C77B12">
            <w:pPr>
              <w:autoSpaceDE w:val="0"/>
              <w:autoSpaceDN w:val="0"/>
              <w:jc w:val="center"/>
              <w:rPr>
                <w:b/>
              </w:rPr>
            </w:pPr>
            <w:r>
              <w:rPr>
                <w:b/>
              </w:rPr>
              <w:t>21 569,85</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jc w:val="center"/>
              <w:rPr>
                <w:b/>
              </w:rPr>
            </w:pPr>
            <w:r>
              <w:rPr>
                <w:b/>
              </w:rPr>
              <w:t>40</w:t>
            </w:r>
            <w:r w:rsidRPr="000468C2">
              <w:rPr>
                <w:b/>
              </w:rPr>
              <w:t xml:space="preserve"> 000,0</w:t>
            </w:r>
          </w:p>
        </w:tc>
        <w:tc>
          <w:tcPr>
            <w:tcW w:w="1247" w:type="dxa"/>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jc w:val="center"/>
              <w:rPr>
                <w:b/>
              </w:rPr>
            </w:pPr>
            <w:r w:rsidRPr="000468C2">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jc w:val="center"/>
              <w:rPr>
                <w:b/>
              </w:rPr>
            </w:pPr>
            <w:r w:rsidRPr="000468C2">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rPr>
                <w:b/>
              </w:rPr>
            </w:pPr>
          </w:p>
        </w:tc>
        <w:tc>
          <w:tcPr>
            <w:tcW w:w="1163" w:type="dxa"/>
            <w:vMerge w:val="restart"/>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rPr>
                <w:sz w:val="24"/>
                <w:szCs w:val="24"/>
              </w:rPr>
            </w:pPr>
          </w:p>
          <w:p w:rsidR="00C77B12" w:rsidRPr="000468C2" w:rsidRDefault="00C77B12" w:rsidP="00C77B12">
            <w:pPr>
              <w:autoSpaceDE w:val="0"/>
              <w:autoSpaceDN w:val="0"/>
              <w:rPr>
                <w:sz w:val="24"/>
                <w:szCs w:val="24"/>
              </w:rPr>
            </w:pPr>
          </w:p>
          <w:p w:rsidR="00C77B12" w:rsidRPr="000468C2" w:rsidRDefault="00C77B12" w:rsidP="00C77B12">
            <w:pPr>
              <w:autoSpaceDE w:val="0"/>
              <w:autoSpaceDN w:val="0"/>
              <w:rPr>
                <w:sz w:val="24"/>
                <w:szCs w:val="24"/>
              </w:rPr>
            </w:pPr>
          </w:p>
        </w:tc>
      </w:tr>
      <w:tr w:rsidR="00C77B12" w:rsidRPr="00A91B01" w:rsidTr="00C77B12">
        <w:tc>
          <w:tcPr>
            <w:tcW w:w="850" w:type="dxa"/>
            <w:vMerge/>
            <w:tcBorders>
              <w:top w:val="single" w:sz="4" w:space="0" w:color="auto"/>
              <w:left w:val="single" w:sz="4" w:space="0" w:color="auto"/>
              <w:right w:val="single" w:sz="4" w:space="0" w:color="auto"/>
            </w:tcBorders>
          </w:tcPr>
          <w:p w:rsidR="00C77B12" w:rsidRDefault="00C77B12" w:rsidP="00C77B12">
            <w:pPr>
              <w:autoSpaceDE w:val="0"/>
              <w:autoSpaceDN w:val="0"/>
              <w:jc w:val="center"/>
            </w:pPr>
          </w:p>
        </w:tc>
        <w:tc>
          <w:tcPr>
            <w:tcW w:w="2552" w:type="dxa"/>
            <w:gridSpan w:val="2"/>
            <w:vMerge/>
            <w:tcBorders>
              <w:top w:val="single" w:sz="4" w:space="0" w:color="auto"/>
              <w:left w:val="single" w:sz="4" w:space="0" w:color="auto"/>
              <w:right w:val="single" w:sz="4" w:space="0" w:color="auto"/>
            </w:tcBorders>
          </w:tcPr>
          <w:p w:rsidR="00C77B12" w:rsidRPr="00A91B01" w:rsidRDefault="00C77B12" w:rsidP="00C77B12">
            <w:pPr>
              <w:snapToGrid w:val="0"/>
              <w:ind w:right="178"/>
            </w:pPr>
          </w:p>
        </w:tc>
        <w:tc>
          <w:tcPr>
            <w:tcW w:w="1701" w:type="dxa"/>
            <w:gridSpan w:val="4"/>
            <w:vMerge/>
            <w:tcBorders>
              <w:top w:val="single" w:sz="4" w:space="0" w:color="auto"/>
              <w:left w:val="single" w:sz="4" w:space="0" w:color="auto"/>
              <w:right w:val="single" w:sz="4" w:space="0" w:color="auto"/>
            </w:tcBorders>
          </w:tcPr>
          <w:p w:rsidR="00C77B12" w:rsidRPr="00A91B01" w:rsidRDefault="00C77B12" w:rsidP="00C77B12">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C77B12" w:rsidRPr="003F19B7" w:rsidRDefault="00C77B12" w:rsidP="00C77B12">
            <w:pPr>
              <w:autoSpaceDE w:val="0"/>
              <w:autoSpaceDN w:val="0"/>
            </w:pPr>
            <w:r w:rsidRPr="003F19B7">
              <w:t>2016</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5 630,722</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2 630,722</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jc w:val="center"/>
              <w:rPr>
                <w:b/>
              </w:rPr>
            </w:pPr>
            <w:r>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jc w:val="center"/>
              <w:rPr>
                <w:b/>
              </w:rPr>
            </w:pPr>
            <w:r>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10378E" w:rsidRDefault="00C77B12" w:rsidP="00C77B12">
            <w:pPr>
              <w:autoSpaceDE w:val="0"/>
              <w:autoSpaceDN w:val="0"/>
            </w:pPr>
            <w:r w:rsidRPr="0010378E">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rPr>
                <w:sz w:val="24"/>
                <w:szCs w:val="24"/>
              </w:rPr>
            </w:pPr>
          </w:p>
        </w:tc>
      </w:tr>
      <w:tr w:rsidR="00C77B12" w:rsidRPr="00A91B01" w:rsidTr="00C77B12">
        <w:tc>
          <w:tcPr>
            <w:tcW w:w="850" w:type="dxa"/>
            <w:vMerge/>
            <w:tcBorders>
              <w:top w:val="single" w:sz="4" w:space="0" w:color="auto"/>
              <w:left w:val="single" w:sz="4" w:space="0" w:color="auto"/>
              <w:right w:val="single" w:sz="4" w:space="0" w:color="auto"/>
            </w:tcBorders>
          </w:tcPr>
          <w:p w:rsidR="00C77B12" w:rsidRDefault="00C77B12" w:rsidP="00C77B12">
            <w:pPr>
              <w:autoSpaceDE w:val="0"/>
              <w:autoSpaceDN w:val="0"/>
              <w:jc w:val="center"/>
            </w:pPr>
          </w:p>
        </w:tc>
        <w:tc>
          <w:tcPr>
            <w:tcW w:w="2552" w:type="dxa"/>
            <w:gridSpan w:val="2"/>
            <w:vMerge/>
            <w:tcBorders>
              <w:top w:val="single" w:sz="4" w:space="0" w:color="auto"/>
              <w:left w:val="single" w:sz="4" w:space="0" w:color="auto"/>
              <w:right w:val="single" w:sz="4" w:space="0" w:color="auto"/>
            </w:tcBorders>
          </w:tcPr>
          <w:p w:rsidR="00C77B12" w:rsidRPr="00A91B01" w:rsidRDefault="00C77B12" w:rsidP="00C77B12">
            <w:pPr>
              <w:snapToGrid w:val="0"/>
              <w:ind w:right="178"/>
            </w:pPr>
          </w:p>
        </w:tc>
        <w:tc>
          <w:tcPr>
            <w:tcW w:w="1701" w:type="dxa"/>
            <w:gridSpan w:val="4"/>
            <w:vMerge/>
            <w:tcBorders>
              <w:top w:val="single" w:sz="4" w:space="0" w:color="auto"/>
              <w:left w:val="single" w:sz="4" w:space="0" w:color="auto"/>
              <w:right w:val="single" w:sz="4" w:space="0" w:color="auto"/>
            </w:tcBorders>
          </w:tcPr>
          <w:p w:rsidR="00C77B12" w:rsidRPr="00A91B01" w:rsidRDefault="00C77B12" w:rsidP="00C77B12">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C77B12" w:rsidRPr="003F19B7" w:rsidRDefault="00C77B12" w:rsidP="00C77B12">
            <w:pPr>
              <w:autoSpaceDE w:val="0"/>
              <w:autoSpaceDN w:val="0"/>
            </w:pPr>
            <w:r w:rsidRPr="003F19B7">
              <w:t>2017</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7 908,585</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3 908,585</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4000,0</w:t>
            </w:r>
          </w:p>
        </w:tc>
        <w:tc>
          <w:tcPr>
            <w:tcW w:w="1247" w:type="dxa"/>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jc w:val="center"/>
              <w:rPr>
                <w:b/>
              </w:rPr>
            </w:pPr>
            <w:r>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jc w:val="center"/>
              <w:rPr>
                <w:b/>
              </w:rPr>
            </w:pPr>
            <w:r>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10378E" w:rsidRDefault="00C77B12" w:rsidP="00C77B12">
            <w:pPr>
              <w:autoSpaceDE w:val="0"/>
              <w:autoSpaceDN w:val="0"/>
            </w:pPr>
            <w:r w:rsidRPr="0010378E">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rPr>
                <w:sz w:val="24"/>
                <w:szCs w:val="24"/>
              </w:rPr>
            </w:pPr>
          </w:p>
        </w:tc>
      </w:tr>
      <w:tr w:rsidR="00C77B12" w:rsidRPr="00A91B01" w:rsidTr="00C77B12">
        <w:tc>
          <w:tcPr>
            <w:tcW w:w="850" w:type="dxa"/>
            <w:vMerge/>
            <w:tcBorders>
              <w:left w:val="single" w:sz="4" w:space="0" w:color="auto"/>
              <w:right w:val="single" w:sz="4" w:space="0" w:color="auto"/>
            </w:tcBorders>
          </w:tcPr>
          <w:p w:rsidR="00C77B12" w:rsidRPr="00A91B01" w:rsidRDefault="00C77B12" w:rsidP="00C77B12"/>
        </w:tc>
        <w:tc>
          <w:tcPr>
            <w:tcW w:w="2552" w:type="dxa"/>
            <w:gridSpan w:val="2"/>
            <w:vMerge/>
            <w:tcBorders>
              <w:left w:val="single" w:sz="4" w:space="0" w:color="auto"/>
              <w:right w:val="single" w:sz="4" w:space="0" w:color="auto"/>
            </w:tcBorders>
            <w:vAlign w:val="center"/>
          </w:tcPr>
          <w:p w:rsidR="00C77B12" w:rsidRPr="00A91B01" w:rsidRDefault="00C77B12" w:rsidP="00C77B12"/>
        </w:tc>
        <w:tc>
          <w:tcPr>
            <w:tcW w:w="1701" w:type="dxa"/>
            <w:gridSpan w:val="4"/>
            <w:vMerge/>
            <w:tcBorders>
              <w:left w:val="single" w:sz="4" w:space="0" w:color="auto"/>
              <w:right w:val="single" w:sz="4" w:space="0" w:color="auto"/>
            </w:tcBorders>
            <w:vAlign w:val="center"/>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hd w:val="clear" w:color="auto" w:fill="FFFFFF"/>
              <w:snapToGrid w:val="0"/>
            </w:pPr>
            <w:r w:rsidRPr="00A91B01">
              <w:t>2018</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t>20 639,08</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2</w:t>
            </w:r>
            <w:r>
              <w:t> 639,08</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18 000,0</w:t>
            </w:r>
          </w:p>
        </w:tc>
        <w:tc>
          <w:tcPr>
            <w:tcW w:w="1247" w:type="dxa"/>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pPr>
            <w:r w:rsidRPr="000468C2">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0468C2" w:rsidRDefault="00C77B12" w:rsidP="00C77B12">
            <w:pPr>
              <w:rPr>
                <w:sz w:val="24"/>
                <w:szCs w:val="24"/>
              </w:rPr>
            </w:pPr>
          </w:p>
        </w:tc>
      </w:tr>
      <w:tr w:rsidR="00C77B12" w:rsidRPr="00A91B01" w:rsidTr="00C77B12">
        <w:tc>
          <w:tcPr>
            <w:tcW w:w="850" w:type="dxa"/>
            <w:vMerge/>
            <w:tcBorders>
              <w:left w:val="single" w:sz="4" w:space="0" w:color="auto"/>
              <w:right w:val="single" w:sz="4" w:space="0" w:color="auto"/>
            </w:tcBorders>
          </w:tcPr>
          <w:p w:rsidR="00C77B12" w:rsidRPr="00A91B01" w:rsidRDefault="00C77B12" w:rsidP="00C77B12"/>
        </w:tc>
        <w:tc>
          <w:tcPr>
            <w:tcW w:w="2552" w:type="dxa"/>
            <w:gridSpan w:val="2"/>
            <w:vMerge/>
            <w:tcBorders>
              <w:left w:val="single" w:sz="4" w:space="0" w:color="auto"/>
              <w:right w:val="single" w:sz="4" w:space="0" w:color="auto"/>
            </w:tcBorders>
            <w:vAlign w:val="center"/>
          </w:tcPr>
          <w:p w:rsidR="00C77B12" w:rsidRPr="00A91B01" w:rsidRDefault="00C77B12" w:rsidP="00C77B12"/>
        </w:tc>
        <w:tc>
          <w:tcPr>
            <w:tcW w:w="1701" w:type="dxa"/>
            <w:gridSpan w:val="4"/>
            <w:vMerge/>
            <w:tcBorders>
              <w:left w:val="single" w:sz="4" w:space="0" w:color="auto"/>
              <w:right w:val="single" w:sz="4" w:space="0" w:color="auto"/>
            </w:tcBorders>
            <w:vAlign w:val="center"/>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hd w:val="clear" w:color="auto" w:fill="FFFFFF"/>
              <w:snapToGrid w:val="0"/>
            </w:pPr>
            <w:r w:rsidRPr="00A91B01">
              <w:t>2019</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jc w:val="center"/>
            </w:pPr>
            <w:r w:rsidRPr="005E6777">
              <w:t>17 665,46</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t>2 665,46</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autoSpaceDE w:val="0"/>
              <w:autoSpaceDN w:val="0"/>
              <w:jc w:val="center"/>
            </w:pPr>
            <w:r w:rsidRPr="005E6777">
              <w:t>15 000,0</w:t>
            </w:r>
          </w:p>
        </w:tc>
        <w:tc>
          <w:tcPr>
            <w:tcW w:w="1247" w:type="dxa"/>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pPr>
            <w:r w:rsidRPr="000468C2">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0468C2" w:rsidRDefault="00C77B12" w:rsidP="00C77B12">
            <w:pPr>
              <w:rPr>
                <w:sz w:val="24"/>
                <w:szCs w:val="24"/>
              </w:rPr>
            </w:pPr>
          </w:p>
        </w:tc>
      </w:tr>
      <w:tr w:rsidR="00C77B12" w:rsidRPr="00A91B01" w:rsidTr="00C77B12">
        <w:tc>
          <w:tcPr>
            <w:tcW w:w="850" w:type="dxa"/>
            <w:vMerge/>
            <w:tcBorders>
              <w:left w:val="single" w:sz="4" w:space="0" w:color="auto"/>
              <w:right w:val="single" w:sz="4" w:space="0" w:color="auto"/>
            </w:tcBorders>
          </w:tcPr>
          <w:p w:rsidR="00C77B12" w:rsidRPr="00A91B01" w:rsidRDefault="00C77B12" w:rsidP="00C77B12"/>
        </w:tc>
        <w:tc>
          <w:tcPr>
            <w:tcW w:w="2552" w:type="dxa"/>
            <w:gridSpan w:val="2"/>
            <w:vMerge/>
            <w:tcBorders>
              <w:left w:val="single" w:sz="4" w:space="0" w:color="auto"/>
              <w:right w:val="single" w:sz="4" w:space="0" w:color="auto"/>
            </w:tcBorders>
            <w:vAlign w:val="center"/>
          </w:tcPr>
          <w:p w:rsidR="00C77B12" w:rsidRPr="00A91B01" w:rsidRDefault="00C77B12" w:rsidP="00C77B12"/>
        </w:tc>
        <w:tc>
          <w:tcPr>
            <w:tcW w:w="1701" w:type="dxa"/>
            <w:gridSpan w:val="4"/>
            <w:vMerge/>
            <w:tcBorders>
              <w:left w:val="single" w:sz="4" w:space="0" w:color="auto"/>
              <w:right w:val="single" w:sz="4" w:space="0" w:color="auto"/>
            </w:tcBorders>
            <w:vAlign w:val="center"/>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hd w:val="clear" w:color="auto" w:fill="FFFFFF"/>
              <w:snapToGrid w:val="0"/>
            </w:pPr>
            <w:r w:rsidRPr="00A91B01">
              <w:t>2020</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3 074,0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3 074,0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jc w:val="center"/>
            </w:pPr>
            <w:r w:rsidRPr="000468C2">
              <w:t>0</w:t>
            </w:r>
          </w:p>
        </w:tc>
        <w:tc>
          <w:tcPr>
            <w:tcW w:w="1247" w:type="dxa"/>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pPr>
            <w:r w:rsidRPr="000468C2">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0468C2" w:rsidRDefault="00C77B12" w:rsidP="00C77B12">
            <w:pPr>
              <w:rPr>
                <w:sz w:val="24"/>
                <w:szCs w:val="24"/>
              </w:rPr>
            </w:pPr>
          </w:p>
        </w:tc>
      </w:tr>
      <w:tr w:rsidR="00C77B12" w:rsidRPr="00A91B01" w:rsidTr="00C77B12">
        <w:tc>
          <w:tcPr>
            <w:tcW w:w="850" w:type="dxa"/>
            <w:vMerge/>
            <w:tcBorders>
              <w:left w:val="single" w:sz="4" w:space="0" w:color="auto"/>
              <w:right w:val="single" w:sz="4" w:space="0" w:color="auto"/>
            </w:tcBorders>
          </w:tcPr>
          <w:p w:rsidR="00C77B12" w:rsidRPr="00A91B01" w:rsidRDefault="00C77B12" w:rsidP="00C77B12"/>
        </w:tc>
        <w:tc>
          <w:tcPr>
            <w:tcW w:w="2552" w:type="dxa"/>
            <w:gridSpan w:val="2"/>
            <w:vMerge/>
            <w:tcBorders>
              <w:left w:val="single" w:sz="4" w:space="0" w:color="auto"/>
              <w:right w:val="single" w:sz="4" w:space="0" w:color="auto"/>
            </w:tcBorders>
            <w:vAlign w:val="center"/>
          </w:tcPr>
          <w:p w:rsidR="00C77B12" w:rsidRPr="00A91B01" w:rsidRDefault="00C77B12" w:rsidP="00C77B12"/>
        </w:tc>
        <w:tc>
          <w:tcPr>
            <w:tcW w:w="1701" w:type="dxa"/>
            <w:gridSpan w:val="4"/>
            <w:vMerge/>
            <w:tcBorders>
              <w:left w:val="single" w:sz="4" w:space="0" w:color="auto"/>
              <w:right w:val="single" w:sz="4" w:space="0" w:color="auto"/>
            </w:tcBorders>
            <w:vAlign w:val="center"/>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hd w:val="clear" w:color="auto" w:fill="FFFFFF"/>
              <w:snapToGrid w:val="0"/>
            </w:pPr>
            <w:r>
              <w:t>2021</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3 326,0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3 326,0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jc w:val="center"/>
            </w:pPr>
            <w:r w:rsidRPr="000468C2">
              <w:t>0</w:t>
            </w:r>
          </w:p>
        </w:tc>
        <w:tc>
          <w:tcPr>
            <w:tcW w:w="1247" w:type="dxa"/>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pPr>
            <w:r w:rsidRPr="000468C2">
              <w:t>98,7км</w:t>
            </w:r>
          </w:p>
        </w:tc>
        <w:tc>
          <w:tcPr>
            <w:tcW w:w="1163" w:type="dxa"/>
            <w:tcBorders>
              <w:top w:val="single" w:sz="4" w:space="0" w:color="auto"/>
              <w:left w:val="single" w:sz="4" w:space="0" w:color="auto"/>
              <w:bottom w:val="single" w:sz="4" w:space="0" w:color="auto"/>
              <w:right w:val="single" w:sz="4" w:space="0" w:color="auto"/>
            </w:tcBorders>
          </w:tcPr>
          <w:p w:rsidR="00C77B12" w:rsidRPr="000468C2" w:rsidRDefault="00C77B12" w:rsidP="00C77B12">
            <w:pPr>
              <w:rPr>
                <w:sz w:val="24"/>
                <w:szCs w:val="24"/>
              </w:rPr>
            </w:pPr>
          </w:p>
        </w:tc>
      </w:tr>
      <w:tr w:rsidR="00C77B12" w:rsidRPr="00A91B01" w:rsidTr="00C77B12">
        <w:tc>
          <w:tcPr>
            <w:tcW w:w="850" w:type="dxa"/>
            <w:vMerge/>
            <w:tcBorders>
              <w:left w:val="single" w:sz="4" w:space="0" w:color="auto"/>
              <w:bottom w:val="single" w:sz="4" w:space="0" w:color="auto"/>
              <w:right w:val="single" w:sz="4" w:space="0" w:color="auto"/>
            </w:tcBorders>
          </w:tcPr>
          <w:p w:rsidR="00C77B12" w:rsidRPr="00A91B01" w:rsidRDefault="00C77B12" w:rsidP="00C77B12"/>
        </w:tc>
        <w:tc>
          <w:tcPr>
            <w:tcW w:w="2552" w:type="dxa"/>
            <w:gridSpan w:val="2"/>
            <w:vMerge/>
            <w:tcBorders>
              <w:left w:val="single" w:sz="4" w:space="0" w:color="auto"/>
              <w:bottom w:val="single" w:sz="4" w:space="0" w:color="auto"/>
              <w:right w:val="single" w:sz="4" w:space="0" w:color="auto"/>
            </w:tcBorders>
            <w:vAlign w:val="center"/>
          </w:tcPr>
          <w:p w:rsidR="00C77B12" w:rsidRPr="00A91B01" w:rsidRDefault="00C77B12" w:rsidP="00C77B12"/>
        </w:tc>
        <w:tc>
          <w:tcPr>
            <w:tcW w:w="1701" w:type="dxa"/>
            <w:gridSpan w:val="4"/>
            <w:vMerge/>
            <w:tcBorders>
              <w:left w:val="single" w:sz="4" w:space="0" w:color="auto"/>
              <w:bottom w:val="single" w:sz="4" w:space="0" w:color="auto"/>
              <w:right w:val="single" w:sz="4" w:space="0" w:color="auto"/>
            </w:tcBorders>
            <w:vAlign w:val="center"/>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hd w:val="clear" w:color="auto" w:fill="FFFFFF"/>
              <w:snapToGrid w:val="0"/>
            </w:pPr>
            <w:r>
              <w:t>2022</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3 326,0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3 326,0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jc w:val="center"/>
            </w:pPr>
            <w:r w:rsidRPr="000468C2">
              <w:t>0</w:t>
            </w:r>
          </w:p>
        </w:tc>
        <w:tc>
          <w:tcPr>
            <w:tcW w:w="1247" w:type="dxa"/>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pPr>
            <w:r w:rsidRPr="000468C2">
              <w:t>98,7км</w:t>
            </w:r>
          </w:p>
        </w:tc>
        <w:tc>
          <w:tcPr>
            <w:tcW w:w="1163" w:type="dxa"/>
            <w:tcBorders>
              <w:top w:val="single" w:sz="4" w:space="0" w:color="auto"/>
              <w:left w:val="single" w:sz="4" w:space="0" w:color="auto"/>
              <w:bottom w:val="single" w:sz="4" w:space="0" w:color="auto"/>
              <w:right w:val="single" w:sz="4" w:space="0" w:color="auto"/>
            </w:tcBorders>
          </w:tcPr>
          <w:p w:rsidR="00C77B12" w:rsidRPr="000468C2" w:rsidRDefault="00C77B12" w:rsidP="00C77B12">
            <w:pPr>
              <w:rPr>
                <w:sz w:val="24"/>
                <w:szCs w:val="24"/>
              </w:rPr>
            </w:pPr>
          </w:p>
        </w:tc>
      </w:tr>
      <w:tr w:rsidR="00C77B12" w:rsidRPr="00A91B01" w:rsidTr="00C77B12">
        <w:tc>
          <w:tcPr>
            <w:tcW w:w="850" w:type="dxa"/>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t>1.1.</w:t>
            </w:r>
          </w:p>
          <w:p w:rsidR="00C77B12" w:rsidRPr="00A91B01" w:rsidRDefault="00C77B12" w:rsidP="00C77B12">
            <w:pPr>
              <w:autoSpaceDE w:val="0"/>
              <w:autoSpaceDN w:val="0"/>
            </w:pPr>
          </w:p>
        </w:tc>
        <w:tc>
          <w:tcPr>
            <w:tcW w:w="2552" w:type="dxa"/>
            <w:gridSpan w:val="2"/>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pPr>
            <w:r w:rsidRPr="00A91B01">
              <w:t>Ремонт (капитальный ремонт)</w:t>
            </w:r>
            <w:r>
              <w:t>,</w:t>
            </w:r>
            <w:r w:rsidRPr="00A91B01">
              <w:t xml:space="preserve"> содержание автомобильных дорог и искусственных сооружений, за счёт ассигнований дорожного фонда</w:t>
            </w:r>
          </w:p>
        </w:tc>
        <w:tc>
          <w:tcPr>
            <w:tcW w:w="1701" w:type="dxa"/>
            <w:gridSpan w:val="4"/>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pPr>
            <w:r w:rsidRPr="00A91B01">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autoSpaceDE w:val="0"/>
              <w:autoSpaceDN w:val="0"/>
              <w:rPr>
                <w:b/>
              </w:rPr>
            </w:pPr>
            <w:r w:rsidRPr="00931B0D">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snapToGrid w:val="0"/>
              <w:jc w:val="center"/>
              <w:rPr>
                <w:b/>
              </w:rPr>
            </w:pPr>
            <w:r>
              <w:rPr>
                <w:b/>
              </w:rPr>
              <w:t>44 293,783</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autoSpaceDE w:val="0"/>
              <w:autoSpaceDN w:val="0"/>
              <w:jc w:val="center"/>
              <w:rPr>
                <w:b/>
              </w:rPr>
            </w:pPr>
            <w:r>
              <w:rPr>
                <w:b/>
              </w:rPr>
              <w:t>4 293,783</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autoSpaceDE w:val="0"/>
              <w:autoSpaceDN w:val="0"/>
              <w:jc w:val="center"/>
              <w:rPr>
                <w:b/>
              </w:rPr>
            </w:pPr>
            <w:r>
              <w:rPr>
                <w:b/>
              </w:rPr>
              <w:t xml:space="preserve">40 </w:t>
            </w:r>
            <w:r w:rsidRPr="00931B0D">
              <w:rPr>
                <w:b/>
              </w:rPr>
              <w:t>000,0</w:t>
            </w:r>
          </w:p>
        </w:tc>
        <w:tc>
          <w:tcPr>
            <w:tcW w:w="1247" w:type="dxa"/>
            <w:tcBorders>
              <w:top w:val="single" w:sz="4" w:space="0" w:color="auto"/>
              <w:left w:val="single" w:sz="4" w:space="0" w:color="auto"/>
              <w:bottom w:val="single" w:sz="4" w:space="0" w:color="auto"/>
              <w:right w:val="single" w:sz="4" w:space="0" w:color="auto"/>
            </w:tcBorders>
          </w:tcPr>
          <w:p w:rsidR="00C77B12" w:rsidRPr="00931B0D" w:rsidRDefault="00C77B12" w:rsidP="00C77B12">
            <w:pPr>
              <w:autoSpaceDE w:val="0"/>
              <w:autoSpaceDN w:val="0"/>
              <w:jc w:val="center"/>
              <w:rPr>
                <w:b/>
              </w:rPr>
            </w:pPr>
            <w:r w:rsidRPr="00931B0D">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autoSpaceDE w:val="0"/>
              <w:autoSpaceDN w:val="0"/>
              <w:jc w:val="center"/>
              <w:rPr>
                <w:b/>
              </w:rPr>
            </w:pPr>
            <w:r w:rsidRPr="00931B0D">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931B0D" w:rsidRDefault="00C77B12" w:rsidP="00C77B12">
            <w:pPr>
              <w:autoSpaceDE w:val="0"/>
              <w:autoSpaceDN w:val="0"/>
              <w:rPr>
                <w:b/>
              </w:rPr>
            </w:pPr>
          </w:p>
        </w:tc>
        <w:tc>
          <w:tcPr>
            <w:tcW w:w="1163" w:type="dxa"/>
            <w:vMerge w:val="restart"/>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Default="00C77B12" w:rsidP="00C77B12">
            <w:pPr>
              <w:autoSpaceDE w:val="0"/>
              <w:autoSpaceDN w:val="0"/>
              <w:rPr>
                <w:sz w:val="24"/>
                <w:szCs w:val="24"/>
              </w:rPr>
            </w:pPr>
          </w:p>
          <w:p w:rsidR="00C77B12" w:rsidRPr="00A91B01" w:rsidRDefault="00C77B12" w:rsidP="00C77B12">
            <w:pPr>
              <w:autoSpaceDE w:val="0"/>
              <w:autoSpaceDN w:val="0"/>
              <w:rPr>
                <w:sz w:val="24"/>
                <w:szCs w:val="24"/>
              </w:rPr>
            </w:pPr>
          </w:p>
        </w:tc>
      </w:tr>
      <w:tr w:rsidR="00C77B12" w:rsidRPr="00A91B01" w:rsidTr="00C77B12">
        <w:trPr>
          <w:trHeight w:val="255"/>
        </w:trPr>
        <w:tc>
          <w:tcPr>
            <w:tcW w:w="850" w:type="dxa"/>
            <w:vMerge/>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pPr>
          </w:p>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pPr>
          </w:p>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2016г</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snapToGrid w:val="0"/>
              <w:jc w:val="center"/>
            </w:pPr>
            <w:r w:rsidRPr="008710EA">
              <w:t>3159,54</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autoSpaceDE w:val="0"/>
              <w:autoSpaceDN w:val="0"/>
              <w:jc w:val="center"/>
            </w:pPr>
            <w:r w:rsidRPr="008710EA">
              <w:t>159,54</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autoSpaceDE w:val="0"/>
              <w:autoSpaceDN w:val="0"/>
              <w:jc w:val="center"/>
            </w:pPr>
            <w:r w:rsidRPr="008710EA">
              <w:t>3000,0</w:t>
            </w:r>
          </w:p>
        </w:tc>
        <w:tc>
          <w:tcPr>
            <w:tcW w:w="1247" w:type="dxa"/>
            <w:tcBorders>
              <w:top w:val="single" w:sz="4" w:space="0" w:color="auto"/>
              <w:left w:val="single" w:sz="4" w:space="0" w:color="auto"/>
              <w:bottom w:val="single" w:sz="4" w:space="0" w:color="auto"/>
              <w:right w:val="single" w:sz="4" w:space="0" w:color="auto"/>
            </w:tcBorders>
          </w:tcPr>
          <w:p w:rsidR="00C77B12" w:rsidRPr="008710EA" w:rsidRDefault="00C77B12" w:rsidP="00C77B12">
            <w:pPr>
              <w:autoSpaceDE w:val="0"/>
              <w:autoSpaceDN w:val="0"/>
              <w:jc w:val="center"/>
              <w:rPr>
                <w:b/>
              </w:rPr>
            </w:pPr>
            <w:r>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autoSpaceDE w:val="0"/>
              <w:autoSpaceDN w:val="0"/>
              <w:jc w:val="center"/>
              <w:rPr>
                <w:b/>
              </w:rPr>
            </w:pPr>
            <w:r>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B75DD1" w:rsidRDefault="00C77B12" w:rsidP="00C77B12">
            <w:pPr>
              <w:autoSpaceDE w:val="0"/>
              <w:autoSpaceDN w:val="0"/>
            </w:pPr>
            <w:r w:rsidRPr="00B75DD1">
              <w:t xml:space="preserve">4140м2 </w:t>
            </w:r>
          </w:p>
        </w:tc>
        <w:tc>
          <w:tcPr>
            <w:tcW w:w="1163" w:type="dxa"/>
            <w:vMerge/>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rPr>
                <w:sz w:val="24"/>
                <w:szCs w:val="24"/>
              </w:rPr>
            </w:pP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pPr>
          </w:p>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pPr>
          </w:p>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pPr>
          </w:p>
        </w:tc>
        <w:tc>
          <w:tcPr>
            <w:tcW w:w="993" w:type="dxa"/>
            <w:gridSpan w:val="2"/>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2017г</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jc w:val="center"/>
            </w:pPr>
            <w:r w:rsidRPr="008710EA">
              <w:t>4187,726</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autoSpaceDE w:val="0"/>
              <w:autoSpaceDN w:val="0"/>
              <w:jc w:val="center"/>
            </w:pPr>
            <w:r w:rsidRPr="008710EA">
              <w:t>187,726</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autoSpaceDE w:val="0"/>
              <w:autoSpaceDN w:val="0"/>
              <w:jc w:val="center"/>
            </w:pPr>
            <w:r w:rsidRPr="008710EA">
              <w:t>4000,0</w:t>
            </w:r>
          </w:p>
        </w:tc>
        <w:tc>
          <w:tcPr>
            <w:tcW w:w="1247" w:type="dxa"/>
            <w:tcBorders>
              <w:top w:val="single" w:sz="4" w:space="0" w:color="auto"/>
              <w:left w:val="single" w:sz="4" w:space="0" w:color="auto"/>
              <w:bottom w:val="single" w:sz="4" w:space="0" w:color="auto"/>
              <w:right w:val="single" w:sz="4" w:space="0" w:color="auto"/>
            </w:tcBorders>
          </w:tcPr>
          <w:p w:rsidR="00C77B12" w:rsidRPr="008710EA" w:rsidRDefault="00C77B12" w:rsidP="00C77B12">
            <w:pPr>
              <w:autoSpaceDE w:val="0"/>
              <w:autoSpaceDN w:val="0"/>
              <w:jc w:val="center"/>
              <w:rPr>
                <w:b/>
              </w:rPr>
            </w:pPr>
            <w:r>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autoSpaceDE w:val="0"/>
              <w:autoSpaceDN w:val="0"/>
              <w:jc w:val="center"/>
              <w:rPr>
                <w:b/>
              </w:rPr>
            </w:pPr>
            <w:r>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B75DD1" w:rsidRDefault="00C77B12" w:rsidP="00C77B12">
            <w:pPr>
              <w:autoSpaceDE w:val="0"/>
              <w:autoSpaceDN w:val="0"/>
            </w:pPr>
            <w:r>
              <w:t>8485м2 (</w:t>
            </w:r>
            <w:r w:rsidRPr="00B75DD1">
              <w:t>1,414км</w:t>
            </w:r>
            <w:r>
              <w:t>)</w:t>
            </w:r>
          </w:p>
        </w:tc>
        <w:tc>
          <w:tcPr>
            <w:tcW w:w="1163" w:type="dxa"/>
            <w:vMerge/>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rPr>
                <w:sz w:val="24"/>
                <w:szCs w:val="24"/>
              </w:rPr>
            </w:pPr>
          </w:p>
        </w:tc>
      </w:tr>
      <w:tr w:rsidR="00C77B12" w:rsidRPr="00A91B01" w:rsidTr="00C77B12">
        <w:trPr>
          <w:trHeight w:val="255"/>
        </w:trPr>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2018</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t>18946,517</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t>946,517</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t>1</w:t>
            </w:r>
            <w:r w:rsidRPr="00C1401A">
              <w:t>8000,0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B75DD1" w:rsidRDefault="00C77B12" w:rsidP="00C77B12">
            <w:pPr>
              <w:autoSpaceDE w:val="0"/>
              <w:autoSpaceDN w:val="0"/>
            </w:pPr>
            <w:r w:rsidRPr="00B75DD1">
              <w:t xml:space="preserve">22029м2 </w:t>
            </w:r>
            <w:r>
              <w:t xml:space="preserve"> (</w:t>
            </w:r>
            <w:r w:rsidRPr="00B75DD1">
              <w:t>3,67км</w:t>
            </w:r>
            <w:r>
              <w:t>)</w:t>
            </w:r>
            <w:r w:rsidRPr="00B75DD1">
              <w:t xml:space="preserve"> </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rPr>
                <w:sz w:val="24"/>
                <w:szCs w:val="24"/>
              </w:rPr>
            </w:pP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2019</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t>15 750,0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t>750,0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t>15 000,0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B75DD1" w:rsidRDefault="00C77B12" w:rsidP="00C77B12">
            <w:pPr>
              <w:autoSpaceDE w:val="0"/>
              <w:autoSpaceDN w:val="0"/>
            </w:pPr>
            <w:r w:rsidRPr="00B75DD1">
              <w:t>2,5км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rPr>
                <w:sz w:val="24"/>
                <w:szCs w:val="24"/>
              </w:rPr>
            </w:pP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2020</w:t>
            </w:r>
          </w:p>
        </w:tc>
        <w:tc>
          <w:tcPr>
            <w:tcW w:w="1223"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jc w:val="center"/>
            </w:pPr>
            <w:r w:rsidRPr="00BD5891">
              <w:t>750,0</w:t>
            </w:r>
          </w:p>
        </w:tc>
        <w:tc>
          <w:tcPr>
            <w:tcW w:w="1408"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jc w:val="center"/>
            </w:pPr>
            <w:r w:rsidRPr="00BD5891">
              <w:t>750,0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B75DD1" w:rsidRDefault="00C77B12" w:rsidP="00C77B12">
            <w:pPr>
              <w:autoSpaceDE w:val="0"/>
              <w:autoSpaceDN w:val="0"/>
            </w:pPr>
            <w:r w:rsidRPr="00B75DD1">
              <w:t>2,5км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rPr>
                <w:sz w:val="24"/>
                <w:szCs w:val="24"/>
              </w:rPr>
            </w:pP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t>2021</w:t>
            </w:r>
          </w:p>
        </w:tc>
        <w:tc>
          <w:tcPr>
            <w:tcW w:w="1223"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jc w:val="center"/>
            </w:pPr>
            <w:r w:rsidRPr="00BD5891">
              <w:t>750,0</w:t>
            </w:r>
          </w:p>
        </w:tc>
        <w:tc>
          <w:tcPr>
            <w:tcW w:w="1408"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jc w:val="center"/>
            </w:pPr>
            <w:r w:rsidRPr="00BD5891">
              <w:t>750,0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B75DD1" w:rsidRDefault="00C77B12" w:rsidP="00C77B12">
            <w:pPr>
              <w:autoSpaceDE w:val="0"/>
              <w:autoSpaceDN w:val="0"/>
            </w:pPr>
            <w:r w:rsidRPr="00B75DD1">
              <w:t>2,5км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rPr>
          <w:trHeight w:val="255"/>
        </w:trPr>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t>2022</w:t>
            </w:r>
          </w:p>
        </w:tc>
        <w:tc>
          <w:tcPr>
            <w:tcW w:w="1223"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jc w:val="center"/>
            </w:pPr>
            <w:r w:rsidRPr="00BD5891">
              <w:t>750,0</w:t>
            </w:r>
          </w:p>
        </w:tc>
        <w:tc>
          <w:tcPr>
            <w:tcW w:w="1408" w:type="dxa"/>
            <w:gridSpan w:val="2"/>
            <w:tcBorders>
              <w:top w:val="single" w:sz="4" w:space="0" w:color="auto"/>
              <w:left w:val="single" w:sz="4" w:space="0" w:color="auto"/>
              <w:bottom w:val="single" w:sz="4" w:space="0" w:color="auto"/>
              <w:right w:val="single" w:sz="4" w:space="0" w:color="auto"/>
            </w:tcBorders>
          </w:tcPr>
          <w:p w:rsidR="00C77B12" w:rsidRDefault="00C77B12" w:rsidP="00C77B12">
            <w:pPr>
              <w:jc w:val="center"/>
            </w:pPr>
            <w:r w:rsidRPr="00BD5891">
              <w:t>750,0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B75DD1" w:rsidRDefault="00C77B12" w:rsidP="00C77B12">
            <w:pPr>
              <w:autoSpaceDE w:val="0"/>
              <w:autoSpaceDN w:val="0"/>
            </w:pPr>
            <w:r w:rsidRPr="00B75DD1">
              <w:t>2,5км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1.2.</w:t>
            </w:r>
          </w:p>
        </w:tc>
        <w:tc>
          <w:tcPr>
            <w:tcW w:w="2552" w:type="dxa"/>
            <w:gridSpan w:val="2"/>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 xml:space="preserve">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 </w:t>
            </w:r>
          </w:p>
        </w:tc>
        <w:tc>
          <w:tcPr>
            <w:tcW w:w="1701" w:type="dxa"/>
            <w:gridSpan w:val="4"/>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C77B12" w:rsidRPr="006174A7" w:rsidRDefault="00C77B12" w:rsidP="00C77B12">
            <w:pPr>
              <w:autoSpaceDE w:val="0"/>
              <w:autoSpaceDN w:val="0"/>
              <w:rPr>
                <w:b/>
              </w:rPr>
            </w:pPr>
            <w:r w:rsidRPr="006174A7">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autoSpaceDE w:val="0"/>
              <w:autoSpaceDN w:val="0"/>
              <w:jc w:val="center"/>
              <w:rPr>
                <w:b/>
              </w:rPr>
            </w:pPr>
            <w:r>
              <w:rPr>
                <w:b/>
              </w:rPr>
              <w:t>3 533,134</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autoSpaceDE w:val="0"/>
              <w:autoSpaceDN w:val="0"/>
              <w:jc w:val="center"/>
              <w:rPr>
                <w:b/>
              </w:rPr>
            </w:pPr>
            <w:r>
              <w:rPr>
                <w:b/>
              </w:rPr>
              <w:t>3 533,134</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autoSpaceDE w:val="0"/>
              <w:autoSpaceDN w:val="0"/>
              <w:jc w:val="center"/>
              <w:rPr>
                <w:b/>
              </w:rPr>
            </w:pPr>
            <w:r w:rsidRPr="00931B0D">
              <w:rPr>
                <w:b/>
              </w:rPr>
              <w:t>0</w:t>
            </w:r>
          </w:p>
        </w:tc>
        <w:tc>
          <w:tcPr>
            <w:tcW w:w="1247" w:type="dxa"/>
            <w:tcBorders>
              <w:top w:val="single" w:sz="4" w:space="0" w:color="auto"/>
              <w:left w:val="single" w:sz="4" w:space="0" w:color="auto"/>
              <w:bottom w:val="single" w:sz="4" w:space="0" w:color="auto"/>
              <w:right w:val="single" w:sz="4" w:space="0" w:color="auto"/>
            </w:tcBorders>
          </w:tcPr>
          <w:p w:rsidR="00C77B12" w:rsidRPr="00931B0D" w:rsidRDefault="00C77B12" w:rsidP="00C77B12">
            <w:pPr>
              <w:snapToGrid w:val="0"/>
              <w:jc w:val="center"/>
              <w:rPr>
                <w:b/>
                <w:color w:val="000000"/>
              </w:rPr>
            </w:pPr>
            <w:r w:rsidRPr="00931B0D">
              <w:rPr>
                <w:b/>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snapToGrid w:val="0"/>
              <w:jc w:val="center"/>
              <w:rPr>
                <w:b/>
                <w:color w:val="000000"/>
              </w:rPr>
            </w:pPr>
            <w:r w:rsidRPr="00931B0D">
              <w:rPr>
                <w:b/>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931B0D" w:rsidRDefault="00C77B12" w:rsidP="00C77B12">
            <w:pPr>
              <w:autoSpaceDE w:val="0"/>
              <w:autoSpaceDN w:val="0"/>
              <w:jc w:val="center"/>
              <w:rPr>
                <w:b/>
              </w:rPr>
            </w:pPr>
          </w:p>
        </w:tc>
        <w:tc>
          <w:tcPr>
            <w:tcW w:w="1163" w:type="dxa"/>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2016г</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jc w:val="center"/>
            </w:pPr>
            <w:r w:rsidRPr="008710EA">
              <w:t>118,54</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jc w:val="center"/>
            </w:pPr>
            <w:r w:rsidRPr="008710EA">
              <w:t>118,54</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autoSpaceDE w:val="0"/>
              <w:autoSpaceDN w:val="0"/>
              <w:jc w:val="center"/>
            </w:pPr>
            <w:r w:rsidRPr="008710EA">
              <w:t>0</w:t>
            </w:r>
          </w:p>
        </w:tc>
        <w:tc>
          <w:tcPr>
            <w:tcW w:w="1247" w:type="dxa"/>
            <w:tcBorders>
              <w:top w:val="single" w:sz="4" w:space="0" w:color="auto"/>
              <w:left w:val="single" w:sz="4" w:space="0" w:color="auto"/>
              <w:bottom w:val="single" w:sz="4" w:space="0" w:color="auto"/>
              <w:right w:val="single" w:sz="4" w:space="0" w:color="auto"/>
            </w:tcBorders>
          </w:tcPr>
          <w:p w:rsidR="00C77B12" w:rsidRPr="00931B0D" w:rsidRDefault="00C77B12" w:rsidP="00C77B12">
            <w:pPr>
              <w:snapToGrid w:val="0"/>
              <w:jc w:val="center"/>
              <w:rPr>
                <w:b/>
                <w:color w:val="000000"/>
              </w:rPr>
            </w:pPr>
            <w:r>
              <w:rPr>
                <w:b/>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snapToGrid w:val="0"/>
              <w:jc w:val="center"/>
              <w:rPr>
                <w:b/>
                <w:color w:val="000000"/>
              </w:rPr>
            </w:pPr>
            <w:r>
              <w:rPr>
                <w:b/>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b/>
              </w:rPr>
            </w:pPr>
            <w:r>
              <w:rPr>
                <w:b/>
              </w:rPr>
              <w:t>6</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2017г</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jc w:val="center"/>
            </w:pPr>
            <w:r w:rsidRPr="008710EA">
              <w:t>241,0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jc w:val="center"/>
            </w:pPr>
            <w:r w:rsidRPr="008710EA">
              <w:t>241,0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autoSpaceDE w:val="0"/>
              <w:autoSpaceDN w:val="0"/>
              <w:jc w:val="center"/>
            </w:pPr>
            <w:r w:rsidRPr="008710EA">
              <w:t>0</w:t>
            </w:r>
          </w:p>
        </w:tc>
        <w:tc>
          <w:tcPr>
            <w:tcW w:w="1247" w:type="dxa"/>
            <w:tcBorders>
              <w:top w:val="single" w:sz="4" w:space="0" w:color="auto"/>
              <w:left w:val="single" w:sz="4" w:space="0" w:color="auto"/>
              <w:bottom w:val="single" w:sz="4" w:space="0" w:color="auto"/>
              <w:right w:val="single" w:sz="4" w:space="0" w:color="auto"/>
            </w:tcBorders>
          </w:tcPr>
          <w:p w:rsidR="00C77B12" w:rsidRPr="00931B0D" w:rsidRDefault="00C77B12" w:rsidP="00C77B12">
            <w:pPr>
              <w:snapToGrid w:val="0"/>
              <w:jc w:val="center"/>
              <w:rPr>
                <w:b/>
                <w:color w:val="000000"/>
              </w:rPr>
            </w:pPr>
            <w:r>
              <w:rPr>
                <w:b/>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snapToGrid w:val="0"/>
              <w:jc w:val="center"/>
              <w:rPr>
                <w:b/>
                <w:color w:val="000000"/>
              </w:rPr>
            </w:pPr>
            <w:r>
              <w:rPr>
                <w:b/>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b/>
              </w:rPr>
            </w:pPr>
            <w:r>
              <w:rPr>
                <w:b/>
              </w:rPr>
              <w:t>5</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2018</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t>552,194</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t>552,194</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7</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2019</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t>1 025,40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t>1 025,40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6</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2020</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367991" w:rsidRDefault="00C77B12" w:rsidP="00C77B12">
            <w:pPr>
              <w:jc w:val="center"/>
            </w:pPr>
            <w:r w:rsidRPr="00367991">
              <w:t>464,0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367991" w:rsidRDefault="00C77B12" w:rsidP="00C77B12">
            <w:pPr>
              <w:jc w:val="center"/>
            </w:pPr>
            <w:r w:rsidRPr="00367991">
              <w:t>464,0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6</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t>2021</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367991" w:rsidRDefault="00C77B12" w:rsidP="00C77B12">
            <w:pPr>
              <w:jc w:val="center"/>
            </w:pPr>
            <w:r w:rsidRPr="00367991">
              <w:t>566,0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367991" w:rsidRDefault="00C77B12" w:rsidP="00C77B12">
            <w:pPr>
              <w:jc w:val="center"/>
            </w:pPr>
            <w:r w:rsidRPr="00367991">
              <w:t>566,0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6</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t>2022</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367991" w:rsidRDefault="00C77B12" w:rsidP="00C77B12">
            <w:pPr>
              <w:jc w:val="center"/>
            </w:pPr>
            <w:r>
              <w:t>566,0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367991" w:rsidRDefault="00C77B12" w:rsidP="00C77B12">
            <w:pPr>
              <w:jc w:val="center"/>
            </w:pPr>
            <w:r>
              <w:t>566,0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6</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1.3.</w:t>
            </w:r>
          </w:p>
          <w:p w:rsidR="00C77B12" w:rsidRPr="00A91B01" w:rsidRDefault="00C77B12" w:rsidP="00C77B12">
            <w:pPr>
              <w:autoSpaceDE w:val="0"/>
              <w:autoSpaceDN w:val="0"/>
            </w:pPr>
          </w:p>
        </w:tc>
        <w:tc>
          <w:tcPr>
            <w:tcW w:w="2552" w:type="dxa"/>
            <w:gridSpan w:val="2"/>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 xml:space="preserve">Содержание автомобильных дорог общего пользования </w:t>
            </w:r>
          </w:p>
          <w:p w:rsidR="00C77B12" w:rsidRPr="00A91B01" w:rsidRDefault="00C77B12" w:rsidP="00C77B12">
            <w:pPr>
              <w:autoSpaceDE w:val="0"/>
              <w:autoSpaceDN w:val="0"/>
            </w:pPr>
          </w:p>
        </w:tc>
        <w:tc>
          <w:tcPr>
            <w:tcW w:w="1701" w:type="dxa"/>
            <w:gridSpan w:val="4"/>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Отдел архитектуры,  строительства и ЖКХ</w:t>
            </w:r>
          </w:p>
        </w:tc>
        <w:tc>
          <w:tcPr>
            <w:tcW w:w="993" w:type="dxa"/>
            <w:gridSpan w:val="2"/>
            <w:tcBorders>
              <w:top w:val="single" w:sz="4" w:space="0" w:color="auto"/>
              <w:left w:val="single" w:sz="4" w:space="0" w:color="auto"/>
              <w:bottom w:val="single" w:sz="4" w:space="0" w:color="auto"/>
              <w:right w:val="single" w:sz="4" w:space="0" w:color="auto"/>
            </w:tcBorders>
          </w:tcPr>
          <w:p w:rsidR="00C77B12" w:rsidRPr="006174A7" w:rsidRDefault="00C77B12" w:rsidP="00C77B12">
            <w:pPr>
              <w:autoSpaceDE w:val="0"/>
              <w:autoSpaceDN w:val="0"/>
              <w:rPr>
                <w:b/>
              </w:rPr>
            </w:pPr>
            <w:r w:rsidRPr="006174A7">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6174A7" w:rsidRDefault="00C77B12" w:rsidP="00C77B12">
            <w:pPr>
              <w:autoSpaceDE w:val="0"/>
              <w:autoSpaceDN w:val="0"/>
              <w:rPr>
                <w:b/>
              </w:rPr>
            </w:pPr>
            <w:r>
              <w:rPr>
                <w:b/>
              </w:rPr>
              <w:t>13 742,93</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6174A7" w:rsidRDefault="00C77B12" w:rsidP="00C77B12">
            <w:pPr>
              <w:autoSpaceDE w:val="0"/>
              <w:autoSpaceDN w:val="0"/>
              <w:jc w:val="center"/>
              <w:rPr>
                <w:b/>
              </w:rPr>
            </w:pPr>
            <w:r>
              <w:rPr>
                <w:b/>
              </w:rPr>
              <w:t>13 742,93</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6174A7" w:rsidRDefault="00C77B12" w:rsidP="00C77B12">
            <w:pPr>
              <w:autoSpaceDE w:val="0"/>
              <w:autoSpaceDN w:val="0"/>
              <w:jc w:val="center"/>
              <w:rPr>
                <w:b/>
              </w:rPr>
            </w:pPr>
            <w:r w:rsidRPr="006174A7">
              <w:rPr>
                <w:b/>
              </w:rPr>
              <w:t>0</w:t>
            </w:r>
          </w:p>
        </w:tc>
        <w:tc>
          <w:tcPr>
            <w:tcW w:w="1247" w:type="dxa"/>
            <w:tcBorders>
              <w:top w:val="single" w:sz="4" w:space="0" w:color="auto"/>
              <w:left w:val="single" w:sz="4" w:space="0" w:color="auto"/>
              <w:bottom w:val="single" w:sz="4" w:space="0" w:color="auto"/>
              <w:right w:val="single" w:sz="4" w:space="0" w:color="auto"/>
            </w:tcBorders>
          </w:tcPr>
          <w:p w:rsidR="00C77B12" w:rsidRPr="006174A7" w:rsidRDefault="00C77B12" w:rsidP="00C77B12">
            <w:pPr>
              <w:snapToGrid w:val="0"/>
              <w:jc w:val="center"/>
              <w:rPr>
                <w:b/>
                <w:color w:val="000000"/>
              </w:rPr>
            </w:pPr>
            <w:r w:rsidRPr="006174A7">
              <w:rPr>
                <w:b/>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6174A7" w:rsidRDefault="00C77B12" w:rsidP="00C77B12">
            <w:pPr>
              <w:snapToGrid w:val="0"/>
              <w:jc w:val="center"/>
              <w:rPr>
                <w:b/>
                <w:color w:val="000000"/>
              </w:rPr>
            </w:pPr>
            <w:r w:rsidRPr="006174A7">
              <w:rPr>
                <w:b/>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6174A7" w:rsidRDefault="00C77B12" w:rsidP="00C77B12">
            <w:pPr>
              <w:autoSpaceDE w:val="0"/>
              <w:autoSpaceDN w:val="0"/>
              <w:jc w:val="center"/>
              <w:rPr>
                <w:b/>
              </w:rPr>
            </w:pPr>
          </w:p>
        </w:tc>
        <w:tc>
          <w:tcPr>
            <w:tcW w:w="1163" w:type="dxa"/>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2016г</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snapToGrid w:val="0"/>
              <w:jc w:val="center"/>
            </w:pPr>
            <w:r w:rsidRPr="008710EA">
              <w:t>2 352,64</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snapToGrid w:val="0"/>
              <w:jc w:val="center"/>
            </w:pPr>
            <w:r w:rsidRPr="008710EA">
              <w:t>2 352,64</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autoSpaceDE w:val="0"/>
              <w:autoSpaceDN w:val="0"/>
              <w:jc w:val="center"/>
            </w:pPr>
            <w:r w:rsidRPr="008710EA">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6174A7" w:rsidRDefault="00C77B12" w:rsidP="00C77B12">
            <w:pPr>
              <w:autoSpaceDE w:val="0"/>
              <w:autoSpaceDN w:val="0"/>
              <w:jc w:val="center"/>
            </w:pPr>
            <w:r w:rsidRPr="006174A7">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2017г</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jc w:val="center"/>
            </w:pPr>
            <w:r w:rsidRPr="008710EA">
              <w:t>3 479,858</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jc w:val="center"/>
            </w:pPr>
            <w:r w:rsidRPr="008710EA">
              <w:t>3 479,858</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8710EA" w:rsidRDefault="00C77B12" w:rsidP="00C77B12">
            <w:pPr>
              <w:autoSpaceDE w:val="0"/>
              <w:autoSpaceDN w:val="0"/>
              <w:jc w:val="center"/>
            </w:pPr>
            <w:r w:rsidRPr="008710EA">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6174A7" w:rsidRDefault="00C77B12" w:rsidP="00C77B12">
            <w:pPr>
              <w:autoSpaceDE w:val="0"/>
              <w:autoSpaceDN w:val="0"/>
              <w:jc w:val="center"/>
            </w:pPr>
            <w:r w:rsidRPr="006174A7">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2018</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Pr>
                <w:lang w:eastAsia="ar-SA"/>
              </w:rPr>
              <w:t>1 140,37</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Pr>
                <w:lang w:eastAsia="ar-SA"/>
              </w:rPr>
              <w:t>1 140,37</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6174A7" w:rsidRDefault="00C77B12" w:rsidP="00C77B12">
            <w:pPr>
              <w:autoSpaceDE w:val="0"/>
              <w:autoSpaceDN w:val="0"/>
              <w:jc w:val="center"/>
            </w:pPr>
            <w:r w:rsidRPr="006174A7">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rPr>
                <w:sz w:val="24"/>
                <w:szCs w:val="24"/>
              </w:rPr>
            </w:pPr>
            <w:r w:rsidRPr="00A91B01">
              <w:rPr>
                <w:sz w:val="24"/>
                <w:szCs w:val="24"/>
              </w:rPr>
              <w:t>2019</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t>890,06</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t>890,06</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6174A7" w:rsidRDefault="00C77B12" w:rsidP="00C77B12">
            <w:pPr>
              <w:autoSpaceDE w:val="0"/>
              <w:autoSpaceDN w:val="0"/>
              <w:jc w:val="center"/>
            </w:pPr>
            <w:r w:rsidRPr="006174A7">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2020</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t>1 860,0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t>1 860,0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rsidRPr="00C1401A">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6174A7" w:rsidRDefault="00C77B12" w:rsidP="00C77B12">
            <w:pPr>
              <w:autoSpaceDE w:val="0"/>
              <w:autoSpaceDN w:val="0"/>
              <w:jc w:val="center"/>
            </w:pPr>
            <w:r w:rsidRPr="006174A7">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rPr>
                <w:sz w:val="24"/>
                <w:szCs w:val="24"/>
              </w:rPr>
            </w:pPr>
          </w:p>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rPr>
                <w:sz w:val="24"/>
                <w:szCs w:val="24"/>
              </w:rPr>
            </w:pPr>
          </w:p>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rPr>
                <w:sz w:val="24"/>
                <w:szCs w:val="24"/>
              </w:rPr>
            </w:pPr>
          </w:p>
        </w:tc>
        <w:tc>
          <w:tcPr>
            <w:tcW w:w="993" w:type="dxa"/>
            <w:gridSpan w:val="2"/>
            <w:tcBorders>
              <w:top w:val="single" w:sz="4" w:space="0" w:color="auto"/>
              <w:left w:val="single" w:sz="4" w:space="0" w:color="auto"/>
              <w:bottom w:val="single" w:sz="4" w:space="0" w:color="auto"/>
              <w:right w:val="single" w:sz="4" w:space="0" w:color="auto"/>
            </w:tcBorders>
          </w:tcPr>
          <w:p w:rsidR="00C77B12" w:rsidRPr="006174A7" w:rsidRDefault="00C77B12" w:rsidP="00C77B12">
            <w:pPr>
              <w:autoSpaceDE w:val="0"/>
              <w:autoSpaceDN w:val="0"/>
            </w:pPr>
            <w:r w:rsidRPr="006174A7">
              <w:t>2021</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jc w:val="center"/>
            </w:pPr>
            <w:r>
              <w:t>2 010,0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jc w:val="center"/>
            </w:pPr>
            <w:r>
              <w:t>2 010,0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C77B12" w:rsidRPr="00931B0D" w:rsidRDefault="00C77B12" w:rsidP="00C77B12">
            <w:pPr>
              <w:snapToGrid w:val="0"/>
              <w:jc w:val="center"/>
              <w:rPr>
                <w:color w:val="000000"/>
              </w:rPr>
            </w:pPr>
            <w:r w:rsidRPr="00931B0D">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snapToGrid w:val="0"/>
              <w:jc w:val="center"/>
              <w:rPr>
                <w:color w:val="000000"/>
              </w:rPr>
            </w:pPr>
            <w:r w:rsidRPr="00931B0D">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6174A7" w:rsidRDefault="00C77B12" w:rsidP="00C77B12">
            <w:pPr>
              <w:autoSpaceDE w:val="0"/>
              <w:autoSpaceDN w:val="0"/>
              <w:jc w:val="center"/>
            </w:pPr>
            <w:r w:rsidRPr="006174A7">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rPr>
                <w:sz w:val="24"/>
                <w:szCs w:val="24"/>
              </w:rPr>
            </w:pP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52"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t>2022</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jc w:val="center"/>
            </w:pPr>
            <w:r>
              <w:t>2 010,0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jc w:val="center"/>
            </w:pPr>
            <w:r>
              <w:t>2 010,0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C77B12" w:rsidRPr="00931B0D" w:rsidRDefault="00C77B12" w:rsidP="00C77B12">
            <w:pPr>
              <w:snapToGrid w:val="0"/>
              <w:jc w:val="center"/>
              <w:rPr>
                <w:color w:val="000000"/>
              </w:rPr>
            </w:pPr>
            <w:r w:rsidRPr="00931B0D">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931B0D" w:rsidRDefault="00C77B12" w:rsidP="00C77B12">
            <w:pPr>
              <w:snapToGrid w:val="0"/>
              <w:jc w:val="center"/>
              <w:rPr>
                <w:color w:val="000000"/>
              </w:rPr>
            </w:pPr>
            <w:r w:rsidRPr="00931B0D">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6174A7" w:rsidRDefault="00C77B12" w:rsidP="00C77B12">
            <w:pPr>
              <w:autoSpaceDE w:val="0"/>
              <w:autoSpaceDN w:val="0"/>
              <w:jc w:val="center"/>
            </w:pPr>
            <w:r w:rsidRPr="006174A7">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3402" w:type="dxa"/>
            <w:gridSpan w:val="3"/>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A91B01">
              <w:t>Всего по подпрограмме 1:</w:t>
            </w:r>
            <w:r w:rsidRPr="00A91B01">
              <w:rPr>
                <w:b/>
                <w:bCs/>
              </w:rPr>
              <w:t xml:space="preserve"> </w:t>
            </w:r>
            <w:r w:rsidRPr="000B0746">
              <w:rPr>
                <w:b/>
                <w:i/>
              </w:rPr>
              <w:t>«Модернизация и развитие территориальной сети автомобильных дорог Камешкирского района Пензенской области на2014-2022 годы»</w:t>
            </w:r>
          </w:p>
        </w:tc>
        <w:tc>
          <w:tcPr>
            <w:tcW w:w="1701" w:type="dxa"/>
            <w:gridSpan w:val="4"/>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C77B12" w:rsidRPr="00543558" w:rsidRDefault="00C77B12" w:rsidP="00C77B12">
            <w:pPr>
              <w:autoSpaceDE w:val="0"/>
              <w:autoSpaceDN w:val="0"/>
              <w:rPr>
                <w:b/>
              </w:rPr>
            </w:pPr>
            <w:r w:rsidRPr="00543558">
              <w:rPr>
                <w:b/>
              </w:rPr>
              <w:t>Итого</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543558" w:rsidRDefault="00C77B12" w:rsidP="00C77B12">
            <w:pPr>
              <w:autoSpaceDE w:val="0"/>
              <w:autoSpaceDN w:val="0"/>
              <w:rPr>
                <w:b/>
              </w:rPr>
            </w:pPr>
            <w:r>
              <w:rPr>
                <w:b/>
              </w:rPr>
              <w:t>61  569,85</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543558" w:rsidRDefault="00C77B12" w:rsidP="00C77B12">
            <w:pPr>
              <w:autoSpaceDE w:val="0"/>
              <w:autoSpaceDN w:val="0"/>
              <w:jc w:val="center"/>
              <w:rPr>
                <w:b/>
              </w:rPr>
            </w:pPr>
            <w:r>
              <w:rPr>
                <w:b/>
              </w:rPr>
              <w:t>21  569,85</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543558" w:rsidRDefault="00C77B12" w:rsidP="00C77B12">
            <w:pPr>
              <w:autoSpaceDE w:val="0"/>
              <w:autoSpaceDN w:val="0"/>
              <w:jc w:val="center"/>
              <w:rPr>
                <w:b/>
              </w:rPr>
            </w:pPr>
            <w:r>
              <w:rPr>
                <w:b/>
              </w:rPr>
              <w:t xml:space="preserve">40 </w:t>
            </w:r>
            <w:r w:rsidRPr="00543558">
              <w:rPr>
                <w:b/>
              </w:rPr>
              <w:t>000,0</w:t>
            </w:r>
          </w:p>
        </w:tc>
        <w:tc>
          <w:tcPr>
            <w:tcW w:w="1247" w:type="dxa"/>
            <w:tcBorders>
              <w:top w:val="single" w:sz="4" w:space="0" w:color="auto"/>
              <w:left w:val="single" w:sz="4" w:space="0" w:color="auto"/>
              <w:bottom w:val="single" w:sz="4" w:space="0" w:color="auto"/>
              <w:right w:val="single" w:sz="4" w:space="0" w:color="auto"/>
            </w:tcBorders>
          </w:tcPr>
          <w:p w:rsidR="00C77B12" w:rsidRPr="00543558" w:rsidRDefault="00C77B12" w:rsidP="00C77B12">
            <w:pPr>
              <w:autoSpaceDE w:val="0"/>
              <w:autoSpaceDN w:val="0"/>
              <w:jc w:val="center"/>
              <w:rPr>
                <w:b/>
              </w:rPr>
            </w:pPr>
            <w:r w:rsidRPr="00543558">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543558" w:rsidRDefault="00C77B12" w:rsidP="00C77B12">
            <w:pPr>
              <w:autoSpaceDE w:val="0"/>
              <w:autoSpaceDN w:val="0"/>
              <w:jc w:val="center"/>
              <w:rPr>
                <w:b/>
              </w:rPr>
            </w:pPr>
            <w:r w:rsidRPr="00543558">
              <w:rPr>
                <w:b/>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543558" w:rsidRDefault="00C77B12" w:rsidP="00C77B12">
            <w:pPr>
              <w:autoSpaceDE w:val="0"/>
              <w:autoSpaceDN w:val="0"/>
              <w:jc w:val="center"/>
              <w:rPr>
                <w:b/>
              </w:rPr>
            </w:pPr>
          </w:p>
        </w:tc>
        <w:tc>
          <w:tcPr>
            <w:tcW w:w="1163" w:type="dxa"/>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3402"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2016г</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5 630,722</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2 630,722</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rPr>
                <w:spacing w:val="-20"/>
              </w:rPr>
              <w:t>3 000,0</w:t>
            </w:r>
          </w:p>
        </w:tc>
        <w:tc>
          <w:tcPr>
            <w:tcW w:w="1247" w:type="dxa"/>
            <w:tcBorders>
              <w:top w:val="single" w:sz="4" w:space="0" w:color="auto"/>
              <w:left w:val="single" w:sz="4" w:space="0" w:color="auto"/>
              <w:bottom w:val="single" w:sz="4" w:space="0" w:color="auto"/>
              <w:right w:val="single" w:sz="4" w:space="0" w:color="auto"/>
            </w:tcBorders>
          </w:tcPr>
          <w:p w:rsidR="00C77B12" w:rsidRPr="00543558" w:rsidRDefault="00C77B12" w:rsidP="00C77B12">
            <w:pPr>
              <w:autoSpaceDE w:val="0"/>
              <w:autoSpaceDN w:val="0"/>
              <w:jc w:val="center"/>
              <w:rPr>
                <w:b/>
              </w:rPr>
            </w:pPr>
          </w:p>
        </w:tc>
        <w:tc>
          <w:tcPr>
            <w:tcW w:w="1135" w:type="dxa"/>
            <w:gridSpan w:val="2"/>
            <w:tcBorders>
              <w:top w:val="single" w:sz="4" w:space="0" w:color="auto"/>
              <w:left w:val="single" w:sz="4" w:space="0" w:color="auto"/>
              <w:bottom w:val="single" w:sz="4" w:space="0" w:color="auto"/>
              <w:right w:val="single" w:sz="4" w:space="0" w:color="auto"/>
            </w:tcBorders>
          </w:tcPr>
          <w:p w:rsidR="00C77B12" w:rsidRPr="00543558" w:rsidRDefault="00C77B12" w:rsidP="00C77B12">
            <w:pPr>
              <w:autoSpaceDE w:val="0"/>
              <w:autoSpaceDN w:val="0"/>
              <w:jc w:val="center"/>
              <w:rPr>
                <w:b/>
              </w:rPr>
            </w:pPr>
          </w:p>
        </w:tc>
        <w:tc>
          <w:tcPr>
            <w:tcW w:w="181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6174A7">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3402"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c>
          <w:tcPr>
            <w:tcW w:w="993" w:type="dxa"/>
            <w:gridSpan w:val="2"/>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2017г</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7 908,585</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3 908,585</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4000,0</w:t>
            </w:r>
          </w:p>
        </w:tc>
        <w:tc>
          <w:tcPr>
            <w:tcW w:w="1247" w:type="dxa"/>
            <w:tcBorders>
              <w:top w:val="single" w:sz="4" w:space="0" w:color="auto"/>
              <w:left w:val="single" w:sz="4" w:space="0" w:color="auto"/>
              <w:bottom w:val="single" w:sz="4" w:space="0" w:color="auto"/>
              <w:right w:val="single" w:sz="4" w:space="0" w:color="auto"/>
            </w:tcBorders>
          </w:tcPr>
          <w:p w:rsidR="00C77B12" w:rsidRPr="00543558" w:rsidRDefault="00C77B12" w:rsidP="00C77B12">
            <w:pPr>
              <w:autoSpaceDE w:val="0"/>
              <w:autoSpaceDN w:val="0"/>
              <w:jc w:val="center"/>
              <w:rPr>
                <w:b/>
              </w:rPr>
            </w:pPr>
          </w:p>
        </w:tc>
        <w:tc>
          <w:tcPr>
            <w:tcW w:w="1135" w:type="dxa"/>
            <w:gridSpan w:val="2"/>
            <w:tcBorders>
              <w:top w:val="single" w:sz="4" w:space="0" w:color="auto"/>
              <w:left w:val="single" w:sz="4" w:space="0" w:color="auto"/>
              <w:bottom w:val="single" w:sz="4" w:space="0" w:color="auto"/>
              <w:right w:val="single" w:sz="4" w:space="0" w:color="auto"/>
            </w:tcBorders>
          </w:tcPr>
          <w:p w:rsidR="00C77B12" w:rsidRPr="00543558" w:rsidRDefault="00C77B12" w:rsidP="00C77B12">
            <w:pPr>
              <w:autoSpaceDE w:val="0"/>
              <w:autoSpaceDN w:val="0"/>
              <w:jc w:val="center"/>
              <w:rPr>
                <w:b/>
              </w:rPr>
            </w:pPr>
          </w:p>
        </w:tc>
        <w:tc>
          <w:tcPr>
            <w:tcW w:w="181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6174A7">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3402"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2018</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20</w:t>
            </w:r>
            <w:r>
              <w:t> 639,08</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t>2 639,08</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snapToGrid w:val="0"/>
              <w:jc w:val="center"/>
            </w:pPr>
            <w:r w:rsidRPr="000468C2">
              <w:t>18 000,0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6174A7">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3402"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2019</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t>17 665,46</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2</w:t>
            </w:r>
            <w:r>
              <w:t> 665,46</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jc w:val="center"/>
            </w:pPr>
            <w:r>
              <w:t>15 000,0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6174A7">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3402"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2020</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3 074,0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3 074,0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jc w:val="center"/>
            </w:pPr>
            <w:r w:rsidRPr="000468C2">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6174A7">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3402"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t>2021</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3 326,0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3 326,0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jc w:val="center"/>
            </w:pPr>
            <w:r w:rsidRPr="000468C2">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6174A7">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3402"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701"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99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t>2022</w:t>
            </w:r>
          </w:p>
        </w:tc>
        <w:tc>
          <w:tcPr>
            <w:tcW w:w="1223"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3 326,0</w:t>
            </w:r>
          </w:p>
        </w:tc>
        <w:tc>
          <w:tcPr>
            <w:tcW w:w="1408"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jc w:val="center"/>
            </w:pPr>
            <w:r w:rsidRPr="000468C2">
              <w:t>3 326,0</w:t>
            </w:r>
          </w:p>
        </w:tc>
        <w:tc>
          <w:tcPr>
            <w:tcW w:w="1396" w:type="dxa"/>
            <w:gridSpan w:val="2"/>
            <w:tcBorders>
              <w:top w:val="single" w:sz="4" w:space="0" w:color="auto"/>
              <w:left w:val="single" w:sz="4" w:space="0" w:color="auto"/>
              <w:bottom w:val="single" w:sz="4" w:space="0" w:color="auto"/>
              <w:right w:val="single" w:sz="4" w:space="0" w:color="auto"/>
            </w:tcBorders>
          </w:tcPr>
          <w:p w:rsidR="00C77B12" w:rsidRPr="000468C2" w:rsidRDefault="00C77B12" w:rsidP="00C77B12">
            <w:pPr>
              <w:autoSpaceDE w:val="0"/>
              <w:autoSpaceDN w:val="0"/>
              <w:jc w:val="center"/>
            </w:pPr>
            <w:r w:rsidRPr="000468C2">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81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6174A7">
              <w:t>98.7км</w:t>
            </w:r>
          </w:p>
        </w:tc>
        <w:tc>
          <w:tcPr>
            <w:tcW w:w="1163"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15480" w:type="dxa"/>
            <w:gridSpan w:val="22"/>
            <w:tcBorders>
              <w:top w:val="single" w:sz="4" w:space="0" w:color="auto"/>
              <w:left w:val="single" w:sz="4" w:space="0" w:color="auto"/>
              <w:bottom w:val="single" w:sz="4" w:space="0" w:color="auto"/>
              <w:right w:val="single" w:sz="4" w:space="0" w:color="auto"/>
            </w:tcBorders>
            <w:vAlign w:val="center"/>
          </w:tcPr>
          <w:p w:rsidR="00C77B12" w:rsidRPr="00C1401A" w:rsidRDefault="00C77B12" w:rsidP="00C77B12">
            <w:pPr>
              <w:autoSpaceDE w:val="0"/>
              <w:autoSpaceDN w:val="0"/>
              <w:rPr>
                <w:b/>
                <w:bCs/>
              </w:rPr>
            </w:pPr>
            <w:r w:rsidRPr="00C1401A">
              <w:rPr>
                <w:b/>
                <w:bCs/>
              </w:rPr>
              <w:t xml:space="preserve">Подпрограмма 2 «Улучшение качества автотранспортных перевозок в Камешкирском  районе Пензенской области на </w:t>
            </w:r>
            <w:r>
              <w:rPr>
                <w:b/>
                <w:bCs/>
              </w:rPr>
              <w:t>2014-2022</w:t>
            </w:r>
            <w:r w:rsidRPr="00C1401A">
              <w:rPr>
                <w:b/>
                <w:bCs/>
              </w:rPr>
              <w:t xml:space="preserve"> годы»</w:t>
            </w:r>
          </w:p>
        </w:tc>
      </w:tr>
      <w:tr w:rsidR="00C77B12" w:rsidRPr="00A91B01" w:rsidTr="00C77B12">
        <w:tc>
          <w:tcPr>
            <w:tcW w:w="15480" w:type="dxa"/>
            <w:gridSpan w:val="22"/>
            <w:tcBorders>
              <w:top w:val="single" w:sz="4" w:space="0" w:color="auto"/>
              <w:left w:val="single" w:sz="4" w:space="0" w:color="auto"/>
              <w:bottom w:val="single" w:sz="4" w:space="0" w:color="auto"/>
              <w:right w:val="single" w:sz="4" w:space="0" w:color="auto"/>
            </w:tcBorders>
            <w:vAlign w:val="center"/>
          </w:tcPr>
          <w:p w:rsidR="00C77B12" w:rsidRPr="00C1401A" w:rsidRDefault="00C77B12" w:rsidP="00C77B12">
            <w:pPr>
              <w:autoSpaceDE w:val="0"/>
              <w:autoSpaceDN w:val="0"/>
            </w:pPr>
            <w:r w:rsidRPr="00C1401A">
              <w:rPr>
                <w:b/>
                <w:bCs/>
              </w:rPr>
              <w:t>Цель подпрограммы – Создание условий для предоставления транспортных услуг населению и организация качественного обслуживания населения в границах муниципального образования «Камешкирский район» Пензенской области</w:t>
            </w:r>
          </w:p>
        </w:tc>
      </w:tr>
      <w:tr w:rsidR="00C77B12" w:rsidRPr="00A91B01" w:rsidTr="00C77B12">
        <w:tc>
          <w:tcPr>
            <w:tcW w:w="15480" w:type="dxa"/>
            <w:gridSpan w:val="22"/>
            <w:tcBorders>
              <w:top w:val="single" w:sz="4" w:space="0" w:color="auto"/>
              <w:left w:val="single" w:sz="4" w:space="0" w:color="auto"/>
              <w:bottom w:val="single" w:sz="4" w:space="0" w:color="auto"/>
              <w:right w:val="single" w:sz="4" w:space="0" w:color="auto"/>
            </w:tcBorders>
            <w:vAlign w:val="center"/>
          </w:tcPr>
          <w:p w:rsidR="00C77B12" w:rsidRPr="00C1401A" w:rsidRDefault="00C77B12" w:rsidP="00C77B12">
            <w:pPr>
              <w:snapToGrid w:val="0"/>
              <w:jc w:val="center"/>
              <w:rPr>
                <w:b/>
                <w:bCs/>
              </w:rPr>
            </w:pPr>
            <w:r w:rsidRPr="00C1401A">
              <w:rPr>
                <w:b/>
                <w:bCs/>
              </w:rPr>
              <w:t>Задачи подпрограммы:</w:t>
            </w:r>
          </w:p>
          <w:p w:rsidR="00C77B12" w:rsidRDefault="00C77B12" w:rsidP="00C77B12">
            <w:pPr>
              <w:autoSpaceDE w:val="0"/>
              <w:autoSpaceDN w:val="0"/>
              <w:rPr>
                <w:b/>
                <w:bCs/>
              </w:rPr>
            </w:pPr>
            <w:r w:rsidRPr="00C1401A">
              <w:rPr>
                <w:b/>
                <w:bCs/>
              </w:rPr>
              <w:t>- обеспечение спроса населения Камешкирского района Пензенской области в автотранспортных перевозках пассажиров на маршрутах регулярных перевозок автомобильным транспортом в муниципальном сообщении;</w:t>
            </w:r>
          </w:p>
          <w:p w:rsidR="00C77B12" w:rsidRDefault="00C77B12" w:rsidP="00C77B12">
            <w:pPr>
              <w:autoSpaceDE w:val="0"/>
              <w:autoSpaceDN w:val="0"/>
              <w:rPr>
                <w:b/>
                <w:bCs/>
              </w:rPr>
            </w:pPr>
          </w:p>
          <w:p w:rsidR="00C77B12" w:rsidRPr="00C1401A" w:rsidRDefault="00C77B12" w:rsidP="00C77B12">
            <w:pPr>
              <w:autoSpaceDE w:val="0"/>
              <w:autoSpaceDN w:val="0"/>
            </w:pPr>
          </w:p>
        </w:tc>
      </w:tr>
      <w:tr w:rsidR="00C77B12" w:rsidRPr="00A91B01" w:rsidTr="00C77B12">
        <w:trPr>
          <w:trHeight w:val="323"/>
        </w:trPr>
        <w:tc>
          <w:tcPr>
            <w:tcW w:w="850" w:type="dxa"/>
            <w:vMerge w:val="restart"/>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jc w:val="center"/>
            </w:pPr>
            <w:r w:rsidRPr="00A91B01">
              <w:t>2.1</w:t>
            </w:r>
          </w:p>
        </w:tc>
        <w:tc>
          <w:tcPr>
            <w:tcW w:w="2324" w:type="dxa"/>
            <w:vMerge w:val="restart"/>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pPr>
            <w:r w:rsidRPr="00A91B01">
              <w:t>Обеспечение населения  транспортным сообщением</w:t>
            </w:r>
          </w:p>
        </w:tc>
        <w:tc>
          <w:tcPr>
            <w:tcW w:w="1685" w:type="dxa"/>
            <w:gridSpan w:val="4"/>
            <w:vMerge w:val="restart"/>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pPr>
            <w:r w:rsidRPr="00A91B01">
              <w:t>Отдел экономики, развитие сельского хозяйства и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pPr>
            <w:r w:rsidRPr="00C1401A">
              <w:t>Итого</w:t>
            </w:r>
          </w:p>
        </w:tc>
        <w:tc>
          <w:tcPr>
            <w:tcW w:w="121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36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367" w:type="dxa"/>
            <w:gridSpan w:val="3"/>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rPr>
          <w:trHeight w:val="323"/>
        </w:trPr>
        <w:tc>
          <w:tcPr>
            <w:tcW w:w="850" w:type="dxa"/>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jc w:val="center"/>
            </w:pPr>
          </w:p>
        </w:tc>
        <w:tc>
          <w:tcPr>
            <w:tcW w:w="2324" w:type="dxa"/>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pPr>
          </w:p>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2016г</w:t>
            </w:r>
          </w:p>
        </w:tc>
        <w:tc>
          <w:tcPr>
            <w:tcW w:w="121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t>-</w:t>
            </w:r>
          </w:p>
        </w:tc>
        <w:tc>
          <w:tcPr>
            <w:tcW w:w="136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p>
        </w:tc>
        <w:tc>
          <w:tcPr>
            <w:tcW w:w="1367"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rPr>
          <w:trHeight w:val="323"/>
        </w:trPr>
        <w:tc>
          <w:tcPr>
            <w:tcW w:w="850" w:type="dxa"/>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jc w:val="center"/>
            </w:pPr>
          </w:p>
        </w:tc>
        <w:tc>
          <w:tcPr>
            <w:tcW w:w="2324" w:type="dxa"/>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pPr>
          </w:p>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2017г</w:t>
            </w:r>
          </w:p>
        </w:tc>
        <w:tc>
          <w:tcPr>
            <w:tcW w:w="121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t>-</w:t>
            </w:r>
          </w:p>
        </w:tc>
        <w:tc>
          <w:tcPr>
            <w:tcW w:w="136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p>
        </w:tc>
        <w:tc>
          <w:tcPr>
            <w:tcW w:w="1367"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rPr>
          <w:trHeight w:val="333"/>
        </w:trPr>
        <w:tc>
          <w:tcPr>
            <w:tcW w:w="850" w:type="dxa"/>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tc>
        <w:tc>
          <w:tcPr>
            <w:tcW w:w="2324" w:type="dxa"/>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tc>
        <w:tc>
          <w:tcPr>
            <w:tcW w:w="1249" w:type="dxa"/>
            <w:gridSpan w:val="4"/>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pPr>
            <w:r w:rsidRPr="00C1401A">
              <w:t>2018</w:t>
            </w:r>
          </w:p>
        </w:tc>
        <w:tc>
          <w:tcPr>
            <w:tcW w:w="121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36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367"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tc>
        <w:tc>
          <w:tcPr>
            <w:tcW w:w="2324" w:type="dxa"/>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tc>
        <w:tc>
          <w:tcPr>
            <w:tcW w:w="1249" w:type="dxa"/>
            <w:gridSpan w:val="4"/>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pPr>
            <w:r w:rsidRPr="00C1401A">
              <w:t>2019</w:t>
            </w:r>
          </w:p>
        </w:tc>
        <w:tc>
          <w:tcPr>
            <w:tcW w:w="121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36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367"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tc>
        <w:tc>
          <w:tcPr>
            <w:tcW w:w="2324" w:type="dxa"/>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tc>
        <w:tc>
          <w:tcPr>
            <w:tcW w:w="1249" w:type="dxa"/>
            <w:gridSpan w:val="4"/>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pPr>
            <w:r w:rsidRPr="00C1401A">
              <w:t>2020</w:t>
            </w:r>
          </w:p>
        </w:tc>
        <w:tc>
          <w:tcPr>
            <w:tcW w:w="121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36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367"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tc>
        <w:tc>
          <w:tcPr>
            <w:tcW w:w="2324" w:type="dxa"/>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tc>
        <w:tc>
          <w:tcPr>
            <w:tcW w:w="1249" w:type="dxa"/>
            <w:gridSpan w:val="4"/>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pPr>
            <w:r>
              <w:t>2021</w:t>
            </w:r>
          </w:p>
        </w:tc>
        <w:tc>
          <w:tcPr>
            <w:tcW w:w="121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36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367"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tc>
        <w:tc>
          <w:tcPr>
            <w:tcW w:w="2324" w:type="dxa"/>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tc>
        <w:tc>
          <w:tcPr>
            <w:tcW w:w="1249" w:type="dxa"/>
            <w:gridSpan w:val="4"/>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pPr>
            <w:r>
              <w:t>2022</w:t>
            </w:r>
          </w:p>
        </w:tc>
        <w:tc>
          <w:tcPr>
            <w:tcW w:w="121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36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367"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rPr>
          <w:trHeight w:val="308"/>
        </w:trPr>
        <w:tc>
          <w:tcPr>
            <w:tcW w:w="3174" w:type="dxa"/>
            <w:gridSpan w:val="2"/>
            <w:vMerge w:val="restart"/>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jc w:val="center"/>
            </w:pPr>
            <w:r w:rsidRPr="00A91B01">
              <w:t>Всего по подпрограмме 2:</w:t>
            </w:r>
            <w:r w:rsidRPr="00A91B01">
              <w:rPr>
                <w:b/>
                <w:bCs/>
              </w:rPr>
              <w:t xml:space="preserve"> </w:t>
            </w:r>
            <w:r w:rsidRPr="00A91B01">
              <w:t xml:space="preserve">«Улучшение качества автотранспортных перевозок в Камешкирском  районе Пензенской области на </w:t>
            </w:r>
            <w:r>
              <w:t>2014-2022</w:t>
            </w:r>
            <w:r w:rsidRPr="00A91B01">
              <w:t xml:space="preserve"> годы»</w:t>
            </w:r>
          </w:p>
        </w:tc>
        <w:tc>
          <w:tcPr>
            <w:tcW w:w="1685" w:type="dxa"/>
            <w:gridSpan w:val="4"/>
            <w:vMerge w:val="restart"/>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pPr>
            <w:r w:rsidRPr="00A91B01">
              <w:t>Отдел экономики, развитие сельского хозяйства и продовольствия</w:t>
            </w:r>
          </w:p>
        </w:tc>
        <w:tc>
          <w:tcPr>
            <w:tcW w:w="1249" w:type="dxa"/>
            <w:gridSpan w:val="4"/>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pPr>
            <w:r w:rsidRPr="00C1401A">
              <w:t>Итого</w:t>
            </w:r>
          </w:p>
        </w:tc>
        <w:tc>
          <w:tcPr>
            <w:tcW w:w="121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36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367" w:type="dxa"/>
            <w:gridSpan w:val="3"/>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 w:rsidR="00C77B12" w:rsidRPr="00A91B01" w:rsidRDefault="00C77B12" w:rsidP="00C77B12"/>
        </w:tc>
      </w:tr>
      <w:tr w:rsidR="00C77B12" w:rsidRPr="00A91B01" w:rsidTr="00C77B12">
        <w:trPr>
          <w:trHeight w:val="308"/>
        </w:trPr>
        <w:tc>
          <w:tcPr>
            <w:tcW w:w="3174" w:type="dxa"/>
            <w:gridSpan w:val="2"/>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jc w:val="center"/>
            </w:pPr>
          </w:p>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2016г</w:t>
            </w:r>
          </w:p>
        </w:tc>
        <w:tc>
          <w:tcPr>
            <w:tcW w:w="121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t>-</w:t>
            </w:r>
          </w:p>
        </w:tc>
        <w:tc>
          <w:tcPr>
            <w:tcW w:w="136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p>
        </w:tc>
        <w:tc>
          <w:tcPr>
            <w:tcW w:w="1367"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rPr>
          <w:trHeight w:val="308"/>
        </w:trPr>
        <w:tc>
          <w:tcPr>
            <w:tcW w:w="3174" w:type="dxa"/>
            <w:gridSpan w:val="2"/>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jc w:val="center"/>
            </w:pPr>
          </w:p>
        </w:tc>
        <w:tc>
          <w:tcPr>
            <w:tcW w:w="1685" w:type="dxa"/>
            <w:gridSpan w:val="4"/>
            <w:vMerge/>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pPr>
          </w:p>
        </w:tc>
        <w:tc>
          <w:tcPr>
            <w:tcW w:w="1249" w:type="dxa"/>
            <w:gridSpan w:val="4"/>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2017г</w:t>
            </w:r>
          </w:p>
        </w:tc>
        <w:tc>
          <w:tcPr>
            <w:tcW w:w="121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t>-</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t>-</w:t>
            </w:r>
          </w:p>
        </w:tc>
        <w:tc>
          <w:tcPr>
            <w:tcW w:w="136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p>
        </w:tc>
        <w:tc>
          <w:tcPr>
            <w:tcW w:w="1367"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3174"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685"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249" w:type="dxa"/>
            <w:gridSpan w:val="4"/>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pPr>
            <w:r w:rsidRPr="00C1401A">
              <w:t>2018</w:t>
            </w:r>
          </w:p>
        </w:tc>
        <w:tc>
          <w:tcPr>
            <w:tcW w:w="121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36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A91B01">
              <w:t>-</w:t>
            </w:r>
          </w:p>
        </w:tc>
        <w:tc>
          <w:tcPr>
            <w:tcW w:w="1367"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rPr>
          <w:trHeight w:val="402"/>
        </w:trPr>
        <w:tc>
          <w:tcPr>
            <w:tcW w:w="3174"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685"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249" w:type="dxa"/>
            <w:gridSpan w:val="4"/>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pPr>
            <w:r w:rsidRPr="00C1401A">
              <w:t>2019</w:t>
            </w:r>
          </w:p>
        </w:tc>
        <w:tc>
          <w:tcPr>
            <w:tcW w:w="121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36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A91B01">
              <w:t>-</w:t>
            </w:r>
          </w:p>
        </w:tc>
        <w:tc>
          <w:tcPr>
            <w:tcW w:w="1367"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rPr>
          <w:trHeight w:val="260"/>
        </w:trPr>
        <w:tc>
          <w:tcPr>
            <w:tcW w:w="3174"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685"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249" w:type="dxa"/>
            <w:gridSpan w:val="4"/>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pPr>
            <w:r w:rsidRPr="00C1401A">
              <w:t>2020</w:t>
            </w:r>
          </w:p>
        </w:tc>
        <w:tc>
          <w:tcPr>
            <w:tcW w:w="121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C1401A" w:rsidRDefault="00C77B12" w:rsidP="00C77B12">
            <w:pPr>
              <w:snapToGrid w:val="0"/>
              <w:jc w:val="center"/>
            </w:pPr>
            <w:r w:rsidRPr="00C1401A">
              <w:t>-</w:t>
            </w:r>
          </w:p>
        </w:tc>
        <w:tc>
          <w:tcPr>
            <w:tcW w:w="136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rsidRPr="00C1401A">
              <w:t>-</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w:t>
            </w: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A91B01">
              <w:t>-</w:t>
            </w:r>
          </w:p>
        </w:tc>
        <w:tc>
          <w:tcPr>
            <w:tcW w:w="1367"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rPr>
          <w:trHeight w:val="197"/>
        </w:trPr>
        <w:tc>
          <w:tcPr>
            <w:tcW w:w="3174"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685"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249" w:type="dxa"/>
            <w:gridSpan w:val="4"/>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pPr>
            <w:r>
              <w:t>2021</w:t>
            </w:r>
          </w:p>
        </w:tc>
        <w:tc>
          <w:tcPr>
            <w:tcW w:w="121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36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jc w:val="center"/>
            </w:pPr>
            <w:r w:rsidRPr="00C1401A">
              <w:t>-</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w:t>
            </w: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A91B01">
              <w:t>-</w:t>
            </w:r>
          </w:p>
        </w:tc>
        <w:tc>
          <w:tcPr>
            <w:tcW w:w="1367"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3174"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685"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249" w:type="dxa"/>
            <w:gridSpan w:val="4"/>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pPr>
            <w:r>
              <w:t>2022</w:t>
            </w:r>
          </w:p>
        </w:tc>
        <w:tc>
          <w:tcPr>
            <w:tcW w:w="121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rsidRPr="00C1401A">
              <w:t>-</w:t>
            </w:r>
          </w:p>
        </w:tc>
        <w:tc>
          <w:tcPr>
            <w:tcW w:w="1443" w:type="dxa"/>
            <w:gridSpan w:val="3"/>
            <w:tcBorders>
              <w:top w:val="single" w:sz="4" w:space="0" w:color="auto"/>
              <w:left w:val="single" w:sz="4" w:space="0" w:color="auto"/>
              <w:bottom w:val="single" w:sz="4" w:space="0" w:color="auto"/>
              <w:right w:val="single" w:sz="4" w:space="0" w:color="auto"/>
            </w:tcBorders>
          </w:tcPr>
          <w:p w:rsidR="00C77B12" w:rsidRPr="00C1401A" w:rsidRDefault="00C77B12" w:rsidP="00C77B12">
            <w:pPr>
              <w:snapToGrid w:val="0"/>
              <w:jc w:val="center"/>
            </w:pPr>
            <w:r w:rsidRPr="00C1401A">
              <w:t>-</w:t>
            </w:r>
          </w:p>
        </w:tc>
        <w:tc>
          <w:tcPr>
            <w:tcW w:w="1361" w:type="dxa"/>
            <w:tcBorders>
              <w:top w:val="single" w:sz="4" w:space="0" w:color="auto"/>
              <w:left w:val="single" w:sz="4" w:space="0" w:color="auto"/>
              <w:bottom w:val="single" w:sz="4" w:space="0" w:color="auto"/>
              <w:right w:val="single" w:sz="4" w:space="0" w:color="auto"/>
            </w:tcBorders>
          </w:tcPr>
          <w:p w:rsidR="00C77B12" w:rsidRPr="00C1401A" w:rsidRDefault="00C77B12" w:rsidP="00C77B12">
            <w:pPr>
              <w:autoSpaceDE w:val="0"/>
              <w:autoSpaceDN w:val="0"/>
              <w:jc w:val="center"/>
            </w:pPr>
            <w:r w:rsidRPr="00C1401A">
              <w:t>-</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w:t>
            </w: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A91B01">
              <w:t>-</w:t>
            </w:r>
          </w:p>
        </w:tc>
        <w:tc>
          <w:tcPr>
            <w:tcW w:w="1367"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15480" w:type="dxa"/>
            <w:gridSpan w:val="22"/>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jc w:val="center"/>
              <w:rPr>
                <w:b/>
                <w:bCs/>
              </w:rPr>
            </w:pPr>
            <w:r w:rsidRPr="00A91B01">
              <w:rPr>
                <w:b/>
                <w:bCs/>
              </w:rPr>
              <w:t xml:space="preserve">Подпрограмма 3 «Ремонт (капитальный ремонт) объектов собственности Камешкирского района Пензенской области на </w:t>
            </w:r>
            <w:r>
              <w:rPr>
                <w:b/>
                <w:bCs/>
              </w:rPr>
              <w:t>2014-2022</w:t>
            </w:r>
            <w:r w:rsidRPr="00A91B01">
              <w:rPr>
                <w:b/>
                <w:bCs/>
              </w:rPr>
              <w:t>годы»</w:t>
            </w:r>
          </w:p>
        </w:tc>
      </w:tr>
      <w:tr w:rsidR="00C77B12" w:rsidRPr="00A91B01" w:rsidTr="00C77B12">
        <w:tc>
          <w:tcPr>
            <w:tcW w:w="15480" w:type="dxa"/>
            <w:gridSpan w:val="22"/>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hd w:val="clear" w:color="auto" w:fill="FFFFFF"/>
              <w:snapToGrid w:val="0"/>
              <w:ind w:right="46"/>
              <w:jc w:val="center"/>
              <w:rPr>
                <w:b/>
                <w:bCs/>
              </w:rPr>
            </w:pPr>
            <w:r w:rsidRPr="00A91B01">
              <w:rPr>
                <w:b/>
                <w:bCs/>
              </w:rPr>
              <w:t>Цель подп</w:t>
            </w:r>
            <w:r>
              <w:rPr>
                <w:b/>
                <w:bCs/>
              </w:rPr>
              <w:t xml:space="preserve">рограммы: </w:t>
            </w:r>
            <w:r w:rsidRPr="00A91B01">
              <w:rPr>
                <w:b/>
                <w:bCs/>
              </w:rPr>
              <w:t>Повышение уровня безопасности зданий и территории, приведение санитарного и технического состояния зданий, инженерных коммуникаций и террит</w:t>
            </w:r>
            <w:r>
              <w:rPr>
                <w:b/>
                <w:bCs/>
              </w:rPr>
              <w:t>ории к нормативным требованиям.</w:t>
            </w:r>
          </w:p>
        </w:tc>
      </w:tr>
      <w:tr w:rsidR="00C77B12" w:rsidRPr="00A91B01" w:rsidTr="00C77B12">
        <w:tc>
          <w:tcPr>
            <w:tcW w:w="15480" w:type="dxa"/>
            <w:gridSpan w:val="22"/>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hd w:val="clear" w:color="auto" w:fill="FFFFFF"/>
              <w:snapToGrid w:val="0"/>
              <w:ind w:right="46"/>
              <w:jc w:val="center"/>
              <w:rPr>
                <w:b/>
                <w:bCs/>
              </w:rPr>
            </w:pPr>
            <w:r>
              <w:rPr>
                <w:b/>
                <w:bCs/>
              </w:rPr>
              <w:t xml:space="preserve">Задача подпрограммы : </w:t>
            </w:r>
            <w:r w:rsidRPr="00A91B01">
              <w:rPr>
                <w:b/>
                <w:bCs/>
              </w:rPr>
              <w:t>Устранение неисправностей изношенных конструктивных элементов помещений, их восстановление и замена; уменьшение уровня износа коммуникаций с целью улучшения уровня их эксплуатационных характеристик, создание безопасных условий нахождения на территории образовательных организаций.</w:t>
            </w:r>
          </w:p>
        </w:tc>
      </w:tr>
      <w:tr w:rsidR="00C77B12" w:rsidRPr="00A91B01" w:rsidTr="00C77B12">
        <w:tc>
          <w:tcPr>
            <w:tcW w:w="15480" w:type="dxa"/>
            <w:gridSpan w:val="22"/>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rPr>
                <w:b/>
                <w:bCs/>
              </w:rPr>
            </w:pPr>
            <w:r w:rsidRPr="00A91B01">
              <w:rPr>
                <w:b/>
                <w:bCs/>
              </w:rPr>
              <w:t xml:space="preserve">                            </w:t>
            </w:r>
            <w:r>
              <w:rPr>
                <w:b/>
                <w:bCs/>
              </w:rPr>
              <w:t xml:space="preserve">            </w:t>
            </w:r>
            <w:r w:rsidRPr="00A91B01">
              <w:rPr>
                <w:b/>
                <w:bCs/>
              </w:rPr>
              <w:t xml:space="preserve">    1.Сохранение и развитие материально-технической базы учреждений образования</w:t>
            </w:r>
          </w:p>
          <w:p w:rsidR="00C77B12" w:rsidRPr="00A91B01" w:rsidRDefault="00C77B12" w:rsidP="00C77B12">
            <w:pPr>
              <w:shd w:val="clear" w:color="auto" w:fill="FFFFFF"/>
              <w:snapToGrid w:val="0"/>
              <w:ind w:right="46"/>
              <w:rPr>
                <w:b/>
                <w:bCs/>
              </w:rPr>
            </w:pPr>
            <w:r w:rsidRPr="00A91B01">
              <w:rPr>
                <w:b/>
                <w:bCs/>
              </w:rPr>
              <w:t xml:space="preserve">                                            2. Сохранение и развитие материально-технической базы учреждений  культуры</w:t>
            </w:r>
          </w:p>
        </w:tc>
      </w:tr>
      <w:tr w:rsidR="00C77B12" w:rsidRPr="00A91B01" w:rsidTr="00C77B12">
        <w:tc>
          <w:tcPr>
            <w:tcW w:w="850" w:type="dxa"/>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3.1.</w:t>
            </w:r>
          </w:p>
        </w:tc>
        <w:tc>
          <w:tcPr>
            <w:tcW w:w="2569" w:type="dxa"/>
            <w:gridSpan w:val="3"/>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Проектные работы по ремонту зданий образовательных учреждений,</w:t>
            </w:r>
            <w:r>
              <w:t xml:space="preserve"> экспертизы, технический надзор</w:t>
            </w:r>
            <w:r w:rsidRPr="00A91B01">
              <w:t>:</w:t>
            </w:r>
            <w:r>
              <w:t xml:space="preserve"> </w:t>
            </w:r>
            <w:r w:rsidRPr="00A91B01">
              <w:t>наименование мероприятия</w:t>
            </w:r>
          </w:p>
        </w:tc>
        <w:tc>
          <w:tcPr>
            <w:tcW w:w="1826" w:type="dxa"/>
            <w:gridSpan w:val="4"/>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pPr>
            <w:r>
              <w:t>Отдел образования</w:t>
            </w:r>
          </w:p>
          <w:p w:rsidR="00C77B12" w:rsidRPr="00A91B01" w:rsidRDefault="00C77B12" w:rsidP="00C77B12">
            <w:pPr>
              <w:snapToGrid w:val="0"/>
            </w:pPr>
            <w:r>
              <w:t>Отдел культуры</w:t>
            </w:r>
          </w:p>
          <w:p w:rsidR="00C77B12" w:rsidRPr="00A91B01" w:rsidRDefault="00C77B12" w:rsidP="00C77B12">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Итого</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rsidRPr="00A91B01">
              <w:t>0</w:t>
            </w:r>
          </w:p>
        </w:tc>
        <w:tc>
          <w:tcPr>
            <w:tcW w:w="1361"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A91B01">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0</w:t>
            </w:r>
          </w:p>
        </w:tc>
        <w:tc>
          <w:tcPr>
            <w:tcW w:w="1305" w:type="dxa"/>
            <w:gridSpan w:val="2"/>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c>
          <w:tcPr>
            <w:tcW w:w="1826" w:type="dxa"/>
            <w:gridSpan w:val="4"/>
            <w:vMerge/>
            <w:tcBorders>
              <w:top w:val="single" w:sz="4" w:space="0" w:color="auto"/>
              <w:left w:val="single" w:sz="4" w:space="0" w:color="auto"/>
              <w:bottom w:val="single" w:sz="4" w:space="0" w:color="auto"/>
              <w:right w:val="single" w:sz="4" w:space="0" w:color="auto"/>
            </w:tcBorders>
          </w:tcPr>
          <w:p w:rsidR="00C77B12" w:rsidRDefault="00C77B12" w:rsidP="00C77B12">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2016г</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t>0</w:t>
            </w:r>
          </w:p>
        </w:tc>
        <w:tc>
          <w:tcPr>
            <w:tcW w:w="1361"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pPr>
            <w:r>
              <w:t>0</w:t>
            </w: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c>
          <w:tcPr>
            <w:tcW w:w="1826" w:type="dxa"/>
            <w:gridSpan w:val="4"/>
            <w:vMerge/>
            <w:tcBorders>
              <w:top w:val="single" w:sz="4" w:space="0" w:color="auto"/>
              <w:left w:val="single" w:sz="4" w:space="0" w:color="auto"/>
              <w:bottom w:val="single" w:sz="4" w:space="0" w:color="auto"/>
              <w:right w:val="single" w:sz="4" w:space="0" w:color="auto"/>
            </w:tcBorders>
          </w:tcPr>
          <w:p w:rsidR="00C77B12" w:rsidRDefault="00C77B12" w:rsidP="00C77B12">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2017г</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t>0</w:t>
            </w:r>
          </w:p>
        </w:tc>
        <w:tc>
          <w:tcPr>
            <w:tcW w:w="1361"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pPr>
            <w:r>
              <w:t>0</w:t>
            </w: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2018</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0</w:t>
            </w: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2019</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pPr>
            <w:r w:rsidRPr="00A91B01">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pPr>
            <w:r w:rsidRPr="00A91B01">
              <w:t>0</w:t>
            </w:r>
          </w:p>
        </w:tc>
        <w:tc>
          <w:tcPr>
            <w:tcW w:w="1361"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A91B01">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0</w:t>
            </w: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2020</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autoSpaceDE w:val="0"/>
              <w:autoSpaceDN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0</w:t>
            </w: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t>2021</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0</w:t>
            </w: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t>2022</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jc w:val="center"/>
            </w:pPr>
            <w:r>
              <w:t>0</w:t>
            </w:r>
          </w:p>
        </w:tc>
        <w:tc>
          <w:tcPr>
            <w:tcW w:w="1361"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0</w:t>
            </w: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3.2.</w:t>
            </w:r>
          </w:p>
          <w:p w:rsidR="00C77B12" w:rsidRPr="00A91B01" w:rsidRDefault="00C77B12" w:rsidP="00C77B12">
            <w:pPr>
              <w:autoSpaceDE w:val="0"/>
              <w:autoSpaceDN w:val="0"/>
              <w:jc w:val="center"/>
            </w:pPr>
          </w:p>
        </w:tc>
        <w:tc>
          <w:tcPr>
            <w:tcW w:w="2569" w:type="dxa"/>
            <w:gridSpan w:val="3"/>
            <w:vMerge w:val="restart"/>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pPr>
            <w:r w:rsidRPr="009233C4">
              <w:rPr>
                <w:sz w:val="24"/>
                <w:szCs w:val="24"/>
                <w:lang w:eastAsia="ar-SA"/>
              </w:rPr>
              <w:t>Ремонт</w:t>
            </w:r>
            <w:r>
              <w:rPr>
                <w:sz w:val="24"/>
                <w:szCs w:val="24"/>
                <w:lang w:eastAsia="ar-SA"/>
              </w:rPr>
              <w:t>(капитальный ремонт)</w:t>
            </w:r>
            <w:r w:rsidRPr="009233C4">
              <w:rPr>
                <w:sz w:val="24"/>
                <w:szCs w:val="24"/>
                <w:lang w:eastAsia="ar-SA"/>
              </w:rPr>
              <w:t xml:space="preserve"> зданий </w:t>
            </w:r>
            <w:r>
              <w:rPr>
                <w:sz w:val="24"/>
                <w:szCs w:val="24"/>
                <w:lang w:eastAsia="ar-SA"/>
              </w:rPr>
              <w:t>обще</w:t>
            </w:r>
            <w:r w:rsidRPr="009233C4">
              <w:rPr>
                <w:sz w:val="24"/>
                <w:szCs w:val="24"/>
                <w:lang w:eastAsia="ar-SA"/>
              </w:rPr>
              <w:t xml:space="preserve">образовательных </w:t>
            </w:r>
            <w:r>
              <w:rPr>
                <w:sz w:val="24"/>
                <w:szCs w:val="24"/>
                <w:lang w:eastAsia="ar-SA"/>
              </w:rPr>
              <w:t>организаций</w:t>
            </w:r>
          </w:p>
        </w:tc>
        <w:tc>
          <w:tcPr>
            <w:tcW w:w="1826" w:type="dxa"/>
            <w:gridSpan w:val="4"/>
            <w:vMerge w:val="restart"/>
            <w:tcBorders>
              <w:top w:val="single" w:sz="4" w:space="0" w:color="auto"/>
              <w:left w:val="single" w:sz="4" w:space="0" w:color="auto"/>
              <w:bottom w:val="single" w:sz="4" w:space="0" w:color="auto"/>
              <w:right w:val="single" w:sz="4" w:space="0" w:color="auto"/>
            </w:tcBorders>
            <w:vAlign w:val="center"/>
          </w:tcPr>
          <w:p w:rsidR="00C77B12" w:rsidRPr="00A91B01" w:rsidRDefault="00C77B12" w:rsidP="00C77B12">
            <w:pPr>
              <w:snapToGrid w:val="0"/>
              <w:jc w:val="both"/>
            </w:pPr>
            <w:r>
              <w:t>Администрация Камешкирского района (Отдел образования)</w:t>
            </w:r>
          </w:p>
          <w:p w:rsidR="00C77B12" w:rsidRPr="00A91B01" w:rsidRDefault="00C77B12" w:rsidP="00C77B12">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C77B12" w:rsidRPr="0066382B" w:rsidRDefault="00C77B12" w:rsidP="00C77B12">
            <w:pPr>
              <w:autoSpaceDE w:val="0"/>
              <w:autoSpaceDN w:val="0"/>
              <w:rPr>
                <w:b/>
              </w:rPr>
            </w:pPr>
            <w:r w:rsidRPr="0066382B">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66382B" w:rsidRDefault="00C77B12" w:rsidP="00C77B12">
            <w:pPr>
              <w:snapToGrid w:val="0"/>
              <w:jc w:val="center"/>
              <w:rPr>
                <w:b/>
              </w:rPr>
            </w:pPr>
            <w:r>
              <w:rPr>
                <w:b/>
                <w:sz w:val="24"/>
                <w:szCs w:val="24"/>
              </w:rPr>
              <w:t>12 212</w:t>
            </w:r>
            <w:r w:rsidRPr="0066382B">
              <w:rPr>
                <w:b/>
                <w:sz w:val="24"/>
                <w:szCs w:val="24"/>
              </w:rPr>
              <w:t>,655</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66382B" w:rsidRDefault="00C77B12" w:rsidP="00C77B12">
            <w:pPr>
              <w:snapToGrid w:val="0"/>
              <w:jc w:val="center"/>
              <w:rPr>
                <w:b/>
              </w:rPr>
            </w:pPr>
            <w:r>
              <w:rPr>
                <w:b/>
              </w:rPr>
              <w:t>4 258,604</w:t>
            </w:r>
          </w:p>
        </w:tc>
        <w:tc>
          <w:tcPr>
            <w:tcW w:w="1361" w:type="dxa"/>
            <w:tcBorders>
              <w:top w:val="single" w:sz="4" w:space="0" w:color="auto"/>
              <w:left w:val="single" w:sz="4" w:space="0" w:color="auto"/>
              <w:bottom w:val="single" w:sz="4" w:space="0" w:color="auto"/>
              <w:right w:val="single" w:sz="4" w:space="0" w:color="auto"/>
            </w:tcBorders>
          </w:tcPr>
          <w:p w:rsidR="00C77B12" w:rsidRPr="0066382B" w:rsidRDefault="00C77B12" w:rsidP="00C77B12">
            <w:pPr>
              <w:autoSpaceDE w:val="0"/>
              <w:autoSpaceDN w:val="0"/>
              <w:jc w:val="center"/>
              <w:rPr>
                <w:b/>
              </w:rPr>
            </w:pPr>
            <w:r>
              <w:rPr>
                <w:b/>
              </w:rPr>
              <w:t>7 954,051</w:t>
            </w:r>
          </w:p>
        </w:tc>
        <w:tc>
          <w:tcPr>
            <w:tcW w:w="1247"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c>
          <w:tcPr>
            <w:tcW w:w="1305" w:type="dxa"/>
            <w:gridSpan w:val="2"/>
            <w:vMerge w:val="restart"/>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pPr>
            <w:r>
              <w:t>2,</w:t>
            </w:r>
          </w:p>
          <w:p w:rsidR="00C77B12" w:rsidRPr="00A91B01" w:rsidRDefault="00C77B12" w:rsidP="00C77B12">
            <w:pPr>
              <w:autoSpaceDE w:val="0"/>
              <w:autoSpaceDN w:val="0"/>
            </w:pPr>
            <w:r>
              <w:t>3.3</w:t>
            </w: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C77B12" w:rsidRPr="009233C4" w:rsidRDefault="00C77B12" w:rsidP="00C77B12">
            <w:pPr>
              <w:snapToGrid w:val="0"/>
              <w:rPr>
                <w:sz w:val="24"/>
                <w:szCs w:val="24"/>
                <w:lang w:eastAsia="ar-SA"/>
              </w:rPr>
            </w:pPr>
          </w:p>
        </w:tc>
        <w:tc>
          <w:tcPr>
            <w:tcW w:w="1826" w:type="dxa"/>
            <w:gridSpan w:val="4"/>
            <w:vMerge/>
            <w:tcBorders>
              <w:top w:val="single" w:sz="4" w:space="0" w:color="auto"/>
              <w:left w:val="single" w:sz="4" w:space="0" w:color="auto"/>
              <w:bottom w:val="single" w:sz="4" w:space="0" w:color="auto"/>
              <w:right w:val="single" w:sz="4" w:space="0" w:color="auto"/>
            </w:tcBorders>
            <w:vAlign w:val="center"/>
          </w:tcPr>
          <w:p w:rsidR="00C77B12" w:rsidRDefault="00C77B12" w:rsidP="00C77B12">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2016г</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66382B" w:rsidRDefault="00C77B12" w:rsidP="00C77B12">
            <w:pPr>
              <w:snapToGrid w:val="0"/>
              <w:jc w:val="center"/>
            </w:pPr>
            <w:r w:rsidRPr="0066382B">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66382B" w:rsidRDefault="00C77B12" w:rsidP="00C77B12">
            <w:pPr>
              <w:snapToGrid w:val="0"/>
              <w:jc w:val="center"/>
            </w:pPr>
            <w:r w:rsidRPr="0066382B">
              <w:t>0</w:t>
            </w:r>
          </w:p>
        </w:tc>
        <w:tc>
          <w:tcPr>
            <w:tcW w:w="1361"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pPr>
            <w:r>
              <w:t>0</w:t>
            </w:r>
          </w:p>
        </w:tc>
        <w:tc>
          <w:tcPr>
            <w:tcW w:w="1247"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p>
        </w:tc>
        <w:tc>
          <w:tcPr>
            <w:tcW w:w="1842" w:type="dxa"/>
            <w:gridSpan w:val="3"/>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pP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C77B12" w:rsidRPr="009233C4" w:rsidRDefault="00C77B12" w:rsidP="00C77B12">
            <w:pPr>
              <w:snapToGrid w:val="0"/>
              <w:rPr>
                <w:sz w:val="24"/>
                <w:szCs w:val="24"/>
                <w:lang w:eastAsia="ar-SA"/>
              </w:rPr>
            </w:pPr>
          </w:p>
        </w:tc>
        <w:tc>
          <w:tcPr>
            <w:tcW w:w="1826" w:type="dxa"/>
            <w:gridSpan w:val="4"/>
            <w:vMerge/>
            <w:tcBorders>
              <w:top w:val="single" w:sz="4" w:space="0" w:color="auto"/>
              <w:left w:val="single" w:sz="4" w:space="0" w:color="auto"/>
              <w:bottom w:val="single" w:sz="4" w:space="0" w:color="auto"/>
              <w:right w:val="single" w:sz="4" w:space="0" w:color="auto"/>
            </w:tcBorders>
            <w:vAlign w:val="center"/>
          </w:tcPr>
          <w:p w:rsidR="00C77B12" w:rsidRDefault="00C77B12" w:rsidP="00C77B12">
            <w:pPr>
              <w:snapToGrid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2017г</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t>4 400,730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jc w:val="center"/>
            </w:pPr>
            <w:r>
              <w:t>1 320,219</w:t>
            </w:r>
          </w:p>
        </w:tc>
        <w:tc>
          <w:tcPr>
            <w:tcW w:w="1361"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3 080,511</w:t>
            </w:r>
          </w:p>
        </w:tc>
        <w:tc>
          <w:tcPr>
            <w:tcW w:w="1247"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p>
        </w:tc>
        <w:tc>
          <w:tcPr>
            <w:tcW w:w="1842" w:type="dxa"/>
            <w:gridSpan w:val="3"/>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pPr>
            <w:r>
              <w:t>1</w:t>
            </w: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2018</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pPr>
            <w:r>
              <w:t>6 091,925</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pPr>
            <w:r>
              <w:t>1 218,385</w:t>
            </w:r>
          </w:p>
        </w:tc>
        <w:tc>
          <w:tcPr>
            <w:tcW w:w="1361"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4 873,540</w:t>
            </w:r>
          </w:p>
        </w:tc>
        <w:tc>
          <w:tcPr>
            <w:tcW w:w="1247"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A91B01">
              <w:t>1</w:t>
            </w: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2019</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t>1 720,0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t>1 720,0</w:t>
            </w:r>
          </w:p>
        </w:tc>
        <w:tc>
          <w:tcPr>
            <w:tcW w:w="1361"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autoSpaceDE w:val="0"/>
              <w:autoSpaceDN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2</w:t>
            </w: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2020</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autoSpaceDE w:val="0"/>
              <w:autoSpaceDN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t>2021</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autoSpaceDE w:val="0"/>
              <w:autoSpaceDN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A91B01" w:rsidTr="00C77B12">
        <w:tc>
          <w:tcPr>
            <w:tcW w:w="850" w:type="dxa"/>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t>2022</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autoSpaceDE w:val="0"/>
              <w:autoSpaceDN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r>
      <w:tr w:rsidR="00C77B12" w:rsidRPr="002447C7" w:rsidTr="00C77B12">
        <w:tc>
          <w:tcPr>
            <w:tcW w:w="850" w:type="dxa"/>
            <w:vMerge w:val="restart"/>
            <w:tcBorders>
              <w:top w:val="single" w:sz="4" w:space="0" w:color="auto"/>
              <w:left w:val="single" w:sz="4" w:space="0" w:color="auto"/>
              <w:right w:val="single" w:sz="4" w:space="0" w:color="auto"/>
            </w:tcBorders>
          </w:tcPr>
          <w:p w:rsidR="00C77B12" w:rsidRPr="002447C7" w:rsidRDefault="00C77B12" w:rsidP="00C77B12">
            <w:r w:rsidRPr="002447C7">
              <w:t>3.2.1.</w:t>
            </w:r>
          </w:p>
        </w:tc>
        <w:tc>
          <w:tcPr>
            <w:tcW w:w="2569" w:type="dxa"/>
            <w:gridSpan w:val="3"/>
            <w:vMerge w:val="restart"/>
            <w:tcBorders>
              <w:top w:val="single" w:sz="4" w:space="0" w:color="auto"/>
              <w:left w:val="single" w:sz="4" w:space="0" w:color="auto"/>
              <w:right w:val="single" w:sz="4" w:space="0" w:color="auto"/>
            </w:tcBorders>
          </w:tcPr>
          <w:p w:rsidR="00C77B12" w:rsidRPr="002447C7" w:rsidRDefault="00C77B12" w:rsidP="00C77B12">
            <w:r w:rsidRPr="002447C7">
              <w:t>Капитальный ремонт здания МБОУ ООШ с.Новое Шаткино  расположенного по адресу: Пензенская область, Камешкирский район, с.Новое Шаткино, ул.Гагарина,12</w:t>
            </w:r>
          </w:p>
        </w:tc>
        <w:tc>
          <w:tcPr>
            <w:tcW w:w="1826" w:type="dxa"/>
            <w:gridSpan w:val="4"/>
            <w:vMerge w:val="restart"/>
            <w:tcBorders>
              <w:top w:val="single" w:sz="4" w:space="0" w:color="auto"/>
              <w:left w:val="single" w:sz="4" w:space="0" w:color="auto"/>
              <w:right w:val="single" w:sz="4" w:space="0" w:color="auto"/>
            </w:tcBorders>
          </w:tcPr>
          <w:p w:rsidR="00C77B12" w:rsidRPr="002447C7" w:rsidRDefault="00C77B12" w:rsidP="00C77B12">
            <w:pPr>
              <w:snapToGrid w:val="0"/>
              <w:jc w:val="center"/>
            </w:pPr>
            <w:r w:rsidRPr="002447C7">
              <w:t>Администрация Камешкирского района (Отдел образования)</w:t>
            </w:r>
          </w:p>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rPr>
                <w:b/>
              </w:rPr>
            </w:pPr>
            <w:r w:rsidRPr="002447C7">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860,0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860,0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vMerge w:val="restart"/>
            <w:tcBorders>
              <w:top w:val="single" w:sz="4" w:space="0" w:color="auto"/>
              <w:left w:val="single" w:sz="4" w:space="0" w:color="auto"/>
              <w:right w:val="single" w:sz="4" w:space="0" w:color="auto"/>
            </w:tcBorders>
          </w:tcPr>
          <w:p w:rsidR="00C77B12" w:rsidRPr="002447C7" w:rsidRDefault="00C77B12" w:rsidP="00C77B12">
            <w:pPr>
              <w:autoSpaceDE w:val="0"/>
              <w:autoSpaceDN w:val="0"/>
              <w:jc w:val="center"/>
            </w:pPr>
            <w:r w:rsidRPr="002447C7">
              <w:t>1</w:t>
            </w:r>
          </w:p>
          <w:p w:rsidR="00C77B12" w:rsidRPr="002447C7" w:rsidRDefault="00C77B12" w:rsidP="00C77B12">
            <w:pPr>
              <w:autoSpaceDE w:val="0"/>
              <w:autoSpaceDN w:val="0"/>
              <w:jc w:val="center"/>
            </w:pPr>
            <w:r w:rsidRPr="002447C7">
              <w:t xml:space="preserve">Капитальный ремонт здания МБОУ ООШ с.Новое Шаткино </w:t>
            </w:r>
          </w:p>
          <w:p w:rsidR="00C77B12" w:rsidRPr="002447C7" w:rsidRDefault="00C77B12" w:rsidP="00C77B12">
            <w:pPr>
              <w:autoSpaceDE w:val="0"/>
              <w:autoSpaceDN w:val="0"/>
              <w:jc w:val="center"/>
            </w:pPr>
            <w:r w:rsidRPr="002447C7">
              <w:t xml:space="preserve">2019г </w:t>
            </w:r>
          </w:p>
        </w:tc>
        <w:tc>
          <w:tcPr>
            <w:tcW w:w="1305" w:type="dxa"/>
            <w:gridSpan w:val="2"/>
            <w:vMerge w:val="restart"/>
            <w:tcBorders>
              <w:top w:val="single" w:sz="4" w:space="0" w:color="auto"/>
              <w:left w:val="single" w:sz="4" w:space="0" w:color="auto"/>
              <w:right w:val="single" w:sz="4" w:space="0" w:color="auto"/>
            </w:tcBorders>
          </w:tcPr>
          <w:p w:rsidR="00C77B12" w:rsidRPr="002447C7" w:rsidRDefault="00C77B12" w:rsidP="00C77B12">
            <w:r w:rsidRPr="002447C7">
              <w:t xml:space="preserve">1,     </w:t>
            </w:r>
          </w:p>
          <w:p w:rsidR="00C77B12" w:rsidRPr="002447C7" w:rsidRDefault="00C77B12" w:rsidP="00C77B12">
            <w:r w:rsidRPr="002447C7">
              <w:t xml:space="preserve"> 3.2</w:t>
            </w:r>
          </w:p>
        </w:tc>
      </w:tr>
      <w:tr w:rsidR="00C77B12" w:rsidRPr="002447C7" w:rsidTr="00C77B12">
        <w:tc>
          <w:tcPr>
            <w:tcW w:w="850" w:type="dxa"/>
            <w:vMerge/>
            <w:tcBorders>
              <w:left w:val="single" w:sz="4" w:space="0" w:color="auto"/>
              <w:right w:val="single" w:sz="4" w:space="0" w:color="auto"/>
            </w:tcBorders>
          </w:tcPr>
          <w:p w:rsidR="00C77B12" w:rsidRPr="002447C7" w:rsidRDefault="00C77B12" w:rsidP="00C77B12"/>
        </w:tc>
        <w:tc>
          <w:tcPr>
            <w:tcW w:w="2569" w:type="dxa"/>
            <w:gridSpan w:val="3"/>
            <w:vMerge/>
            <w:tcBorders>
              <w:left w:val="single" w:sz="4" w:space="0" w:color="auto"/>
              <w:right w:val="single" w:sz="4" w:space="0" w:color="auto"/>
            </w:tcBorders>
          </w:tcPr>
          <w:p w:rsidR="00C77B12" w:rsidRPr="002447C7" w:rsidRDefault="00C77B12" w:rsidP="00C77B12"/>
        </w:tc>
        <w:tc>
          <w:tcPr>
            <w:tcW w:w="1826" w:type="dxa"/>
            <w:gridSpan w:val="4"/>
            <w:vMerge/>
            <w:tcBorders>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2016г</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left w:val="single" w:sz="4" w:space="0" w:color="auto"/>
              <w:right w:val="single" w:sz="4" w:space="0" w:color="auto"/>
            </w:tcBorders>
          </w:tcPr>
          <w:p w:rsidR="00C77B12" w:rsidRPr="002447C7" w:rsidRDefault="00C77B12" w:rsidP="00C77B12"/>
        </w:tc>
        <w:tc>
          <w:tcPr>
            <w:tcW w:w="2569" w:type="dxa"/>
            <w:gridSpan w:val="3"/>
            <w:vMerge/>
            <w:tcBorders>
              <w:left w:val="single" w:sz="4" w:space="0" w:color="auto"/>
              <w:right w:val="single" w:sz="4" w:space="0" w:color="auto"/>
            </w:tcBorders>
          </w:tcPr>
          <w:p w:rsidR="00C77B12" w:rsidRPr="002447C7" w:rsidRDefault="00C77B12" w:rsidP="00C77B12"/>
        </w:tc>
        <w:tc>
          <w:tcPr>
            <w:tcW w:w="1826" w:type="dxa"/>
            <w:gridSpan w:val="4"/>
            <w:vMerge/>
            <w:tcBorders>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2017г</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left w:val="single" w:sz="4" w:space="0" w:color="auto"/>
              <w:right w:val="single" w:sz="4" w:space="0" w:color="auto"/>
            </w:tcBorders>
          </w:tcPr>
          <w:p w:rsidR="00C77B12" w:rsidRPr="002447C7" w:rsidRDefault="00C77B12" w:rsidP="00C77B12"/>
        </w:tc>
        <w:tc>
          <w:tcPr>
            <w:tcW w:w="2569" w:type="dxa"/>
            <w:gridSpan w:val="3"/>
            <w:vMerge/>
            <w:tcBorders>
              <w:left w:val="single" w:sz="4" w:space="0" w:color="auto"/>
              <w:right w:val="single" w:sz="4" w:space="0" w:color="auto"/>
            </w:tcBorders>
          </w:tcPr>
          <w:p w:rsidR="00C77B12" w:rsidRPr="002447C7" w:rsidRDefault="00C77B12" w:rsidP="00C77B12"/>
        </w:tc>
        <w:tc>
          <w:tcPr>
            <w:tcW w:w="1826" w:type="dxa"/>
            <w:gridSpan w:val="4"/>
            <w:vMerge/>
            <w:tcBorders>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2018</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left w:val="single" w:sz="4" w:space="0" w:color="auto"/>
              <w:right w:val="single" w:sz="4" w:space="0" w:color="auto"/>
            </w:tcBorders>
          </w:tcPr>
          <w:p w:rsidR="00C77B12" w:rsidRPr="002447C7" w:rsidRDefault="00C77B12" w:rsidP="00C77B12"/>
        </w:tc>
        <w:tc>
          <w:tcPr>
            <w:tcW w:w="2569" w:type="dxa"/>
            <w:gridSpan w:val="3"/>
            <w:vMerge/>
            <w:tcBorders>
              <w:left w:val="single" w:sz="4" w:space="0" w:color="auto"/>
              <w:right w:val="single" w:sz="4" w:space="0" w:color="auto"/>
            </w:tcBorders>
          </w:tcPr>
          <w:p w:rsidR="00C77B12" w:rsidRPr="002447C7" w:rsidRDefault="00C77B12" w:rsidP="00C77B12"/>
        </w:tc>
        <w:tc>
          <w:tcPr>
            <w:tcW w:w="1826" w:type="dxa"/>
            <w:gridSpan w:val="4"/>
            <w:vMerge/>
            <w:tcBorders>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2019</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860,0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860,0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left w:val="single" w:sz="4" w:space="0" w:color="auto"/>
              <w:right w:val="single" w:sz="4" w:space="0" w:color="auto"/>
            </w:tcBorders>
          </w:tcPr>
          <w:p w:rsidR="00C77B12" w:rsidRPr="002447C7" w:rsidRDefault="00C77B12" w:rsidP="00C77B12"/>
        </w:tc>
        <w:tc>
          <w:tcPr>
            <w:tcW w:w="2569" w:type="dxa"/>
            <w:gridSpan w:val="3"/>
            <w:vMerge/>
            <w:tcBorders>
              <w:left w:val="single" w:sz="4" w:space="0" w:color="auto"/>
              <w:right w:val="single" w:sz="4" w:space="0" w:color="auto"/>
            </w:tcBorders>
          </w:tcPr>
          <w:p w:rsidR="00C77B12" w:rsidRPr="002447C7" w:rsidRDefault="00C77B12" w:rsidP="00C77B12"/>
        </w:tc>
        <w:tc>
          <w:tcPr>
            <w:tcW w:w="1826" w:type="dxa"/>
            <w:gridSpan w:val="4"/>
            <w:vMerge/>
            <w:tcBorders>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2020</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left w:val="single" w:sz="4" w:space="0" w:color="auto"/>
              <w:right w:val="single" w:sz="4" w:space="0" w:color="auto"/>
            </w:tcBorders>
          </w:tcPr>
          <w:p w:rsidR="00C77B12" w:rsidRPr="002447C7" w:rsidRDefault="00C77B12" w:rsidP="00C77B12"/>
        </w:tc>
        <w:tc>
          <w:tcPr>
            <w:tcW w:w="2569" w:type="dxa"/>
            <w:gridSpan w:val="3"/>
            <w:vMerge/>
            <w:tcBorders>
              <w:left w:val="single" w:sz="4" w:space="0" w:color="auto"/>
              <w:right w:val="single" w:sz="4" w:space="0" w:color="auto"/>
            </w:tcBorders>
          </w:tcPr>
          <w:p w:rsidR="00C77B12" w:rsidRPr="002447C7" w:rsidRDefault="00C77B12" w:rsidP="00C77B12"/>
        </w:tc>
        <w:tc>
          <w:tcPr>
            <w:tcW w:w="1826" w:type="dxa"/>
            <w:gridSpan w:val="4"/>
            <w:vMerge/>
            <w:tcBorders>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2021</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left w:val="single" w:sz="4" w:space="0" w:color="auto"/>
              <w:bottom w:val="single" w:sz="4" w:space="0" w:color="auto"/>
              <w:right w:val="single" w:sz="4" w:space="0" w:color="auto"/>
            </w:tcBorders>
          </w:tcPr>
          <w:p w:rsidR="00C77B12" w:rsidRPr="002447C7" w:rsidRDefault="00C77B12" w:rsidP="00C77B12"/>
        </w:tc>
        <w:tc>
          <w:tcPr>
            <w:tcW w:w="2569" w:type="dxa"/>
            <w:gridSpan w:val="3"/>
            <w:vMerge/>
            <w:tcBorders>
              <w:left w:val="single" w:sz="4" w:space="0" w:color="auto"/>
              <w:bottom w:val="single" w:sz="4" w:space="0" w:color="auto"/>
              <w:right w:val="single" w:sz="4" w:space="0" w:color="auto"/>
            </w:tcBorders>
          </w:tcPr>
          <w:p w:rsidR="00C77B12" w:rsidRPr="002447C7" w:rsidRDefault="00C77B12" w:rsidP="00C77B12"/>
        </w:tc>
        <w:tc>
          <w:tcPr>
            <w:tcW w:w="1826" w:type="dxa"/>
            <w:gridSpan w:val="4"/>
            <w:vMerge/>
            <w:tcBorders>
              <w:left w:val="single" w:sz="4" w:space="0" w:color="auto"/>
              <w:bottom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2022</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vMerge/>
            <w:tcBorders>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bottom w:val="single" w:sz="4" w:space="0" w:color="auto"/>
              <w:right w:val="single" w:sz="4" w:space="0" w:color="auto"/>
            </w:tcBorders>
          </w:tcPr>
          <w:p w:rsidR="00C77B12" w:rsidRPr="002447C7" w:rsidRDefault="00C77B12" w:rsidP="00C77B12"/>
        </w:tc>
      </w:tr>
      <w:tr w:rsidR="00C77B12" w:rsidRPr="002447C7" w:rsidTr="00C77B12">
        <w:tc>
          <w:tcPr>
            <w:tcW w:w="850" w:type="dxa"/>
            <w:vMerge w:val="restart"/>
            <w:tcBorders>
              <w:top w:val="single" w:sz="4" w:space="0" w:color="auto"/>
              <w:left w:val="single" w:sz="4" w:space="0" w:color="auto"/>
              <w:right w:val="single" w:sz="4" w:space="0" w:color="auto"/>
            </w:tcBorders>
          </w:tcPr>
          <w:p w:rsidR="00C77B12" w:rsidRPr="002447C7" w:rsidRDefault="00C77B12" w:rsidP="00C77B12">
            <w:r w:rsidRPr="002447C7">
              <w:t>3.2.2</w:t>
            </w:r>
          </w:p>
        </w:tc>
        <w:tc>
          <w:tcPr>
            <w:tcW w:w="2569" w:type="dxa"/>
            <w:gridSpan w:val="3"/>
            <w:vMerge w:val="restart"/>
            <w:tcBorders>
              <w:top w:val="single" w:sz="4" w:space="0" w:color="auto"/>
              <w:left w:val="single" w:sz="4" w:space="0" w:color="auto"/>
              <w:right w:val="single" w:sz="4" w:space="0" w:color="auto"/>
            </w:tcBorders>
          </w:tcPr>
          <w:p w:rsidR="00C77B12" w:rsidRPr="002447C7" w:rsidRDefault="00C77B12" w:rsidP="00C77B12">
            <w:r w:rsidRPr="002447C7">
              <w:t xml:space="preserve">Капитальный ремонт здания МБДОУ  детский сад №2 с. Р.Камешкир, расположенного по адресу: </w:t>
            </w:r>
            <w:r w:rsidRPr="002447C7">
              <w:lastRenderedPageBreak/>
              <w:t>Пензенская область, Камешкирский район, село Русский Камешкир,</w:t>
            </w:r>
          </w:p>
          <w:p w:rsidR="00C77B12" w:rsidRPr="002447C7" w:rsidRDefault="00C77B12" w:rsidP="00C77B12">
            <w:r w:rsidRPr="002447C7">
              <w:t xml:space="preserve"> ул.Лермонтова,7</w:t>
            </w:r>
          </w:p>
        </w:tc>
        <w:tc>
          <w:tcPr>
            <w:tcW w:w="1826" w:type="dxa"/>
            <w:gridSpan w:val="4"/>
            <w:vMerge w:val="restart"/>
            <w:tcBorders>
              <w:top w:val="single" w:sz="4" w:space="0" w:color="auto"/>
              <w:left w:val="single" w:sz="4" w:space="0" w:color="auto"/>
              <w:right w:val="single" w:sz="4" w:space="0" w:color="auto"/>
            </w:tcBorders>
          </w:tcPr>
          <w:p w:rsidR="00C77B12" w:rsidRPr="002447C7" w:rsidRDefault="00C77B12" w:rsidP="00C77B12">
            <w:pPr>
              <w:snapToGrid w:val="0"/>
              <w:jc w:val="center"/>
            </w:pPr>
            <w:r w:rsidRPr="002447C7">
              <w:lastRenderedPageBreak/>
              <w:t>Администрация Камешкирского района (Отдел образования)</w:t>
            </w:r>
          </w:p>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rPr>
                <w:b/>
              </w:rPr>
            </w:pPr>
            <w:r w:rsidRPr="002447C7">
              <w:rPr>
                <w:b/>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860,0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860,0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vMerge w:val="restart"/>
            <w:tcBorders>
              <w:top w:val="single" w:sz="4" w:space="0" w:color="auto"/>
              <w:left w:val="single" w:sz="4" w:space="0" w:color="auto"/>
              <w:right w:val="single" w:sz="4" w:space="0" w:color="auto"/>
            </w:tcBorders>
          </w:tcPr>
          <w:p w:rsidR="00C77B12" w:rsidRPr="002447C7" w:rsidRDefault="00C77B12" w:rsidP="00C77B12">
            <w:pPr>
              <w:autoSpaceDE w:val="0"/>
              <w:autoSpaceDN w:val="0"/>
              <w:jc w:val="center"/>
            </w:pPr>
            <w:r w:rsidRPr="002447C7">
              <w:t>1</w:t>
            </w:r>
          </w:p>
          <w:p w:rsidR="00C77B12" w:rsidRPr="002447C7" w:rsidRDefault="00C77B12" w:rsidP="00C77B12">
            <w:pPr>
              <w:autoSpaceDE w:val="0"/>
              <w:autoSpaceDN w:val="0"/>
              <w:jc w:val="center"/>
            </w:pPr>
            <w:r w:rsidRPr="002447C7">
              <w:t xml:space="preserve">Капитальный ремонт здания МБДОУ  детский </w:t>
            </w:r>
            <w:r w:rsidRPr="002447C7">
              <w:lastRenderedPageBreak/>
              <w:t>сад №2</w:t>
            </w:r>
          </w:p>
          <w:p w:rsidR="00C77B12" w:rsidRPr="002447C7" w:rsidRDefault="00C77B12" w:rsidP="00C77B12">
            <w:pPr>
              <w:autoSpaceDE w:val="0"/>
              <w:autoSpaceDN w:val="0"/>
              <w:jc w:val="center"/>
            </w:pPr>
            <w:r w:rsidRPr="002447C7">
              <w:t xml:space="preserve"> с.Р.Камешкир,</w:t>
            </w:r>
          </w:p>
          <w:p w:rsidR="00C77B12" w:rsidRPr="002447C7" w:rsidRDefault="00C77B12" w:rsidP="00C77B12">
            <w:pPr>
              <w:autoSpaceDE w:val="0"/>
              <w:autoSpaceDN w:val="0"/>
              <w:jc w:val="center"/>
            </w:pPr>
            <w:r w:rsidRPr="002447C7">
              <w:t xml:space="preserve">2019г    </w:t>
            </w:r>
          </w:p>
        </w:tc>
        <w:tc>
          <w:tcPr>
            <w:tcW w:w="1305" w:type="dxa"/>
            <w:gridSpan w:val="2"/>
            <w:vMerge w:val="restart"/>
            <w:tcBorders>
              <w:top w:val="single" w:sz="4" w:space="0" w:color="auto"/>
              <w:left w:val="single" w:sz="4" w:space="0" w:color="auto"/>
              <w:right w:val="single" w:sz="4" w:space="0" w:color="auto"/>
            </w:tcBorders>
          </w:tcPr>
          <w:p w:rsidR="00C77B12" w:rsidRPr="002447C7" w:rsidRDefault="00C77B12" w:rsidP="00C77B12">
            <w:r w:rsidRPr="002447C7">
              <w:lastRenderedPageBreak/>
              <w:t xml:space="preserve">1,    </w:t>
            </w:r>
          </w:p>
          <w:p w:rsidR="00C77B12" w:rsidRPr="002447C7" w:rsidRDefault="00C77B12" w:rsidP="00C77B12">
            <w:r w:rsidRPr="002447C7">
              <w:t xml:space="preserve"> 3.2</w:t>
            </w:r>
          </w:p>
        </w:tc>
      </w:tr>
      <w:tr w:rsidR="00C77B12" w:rsidRPr="002447C7" w:rsidTr="00C77B12">
        <w:tc>
          <w:tcPr>
            <w:tcW w:w="850" w:type="dxa"/>
            <w:vMerge/>
            <w:tcBorders>
              <w:top w:val="single" w:sz="4" w:space="0" w:color="auto"/>
              <w:left w:val="single" w:sz="4" w:space="0" w:color="auto"/>
              <w:right w:val="single" w:sz="4" w:space="0" w:color="auto"/>
            </w:tcBorders>
          </w:tcPr>
          <w:p w:rsidR="00C77B12" w:rsidRPr="002447C7" w:rsidRDefault="00C77B12" w:rsidP="00C77B12"/>
        </w:tc>
        <w:tc>
          <w:tcPr>
            <w:tcW w:w="2569" w:type="dxa"/>
            <w:gridSpan w:val="3"/>
            <w:vMerge/>
            <w:tcBorders>
              <w:top w:val="single" w:sz="4" w:space="0" w:color="auto"/>
              <w:left w:val="single" w:sz="4" w:space="0" w:color="auto"/>
              <w:right w:val="single" w:sz="4" w:space="0" w:color="auto"/>
            </w:tcBorders>
          </w:tcPr>
          <w:p w:rsidR="00C77B12" w:rsidRPr="002447C7" w:rsidRDefault="00C77B12" w:rsidP="00C77B12"/>
        </w:tc>
        <w:tc>
          <w:tcPr>
            <w:tcW w:w="1826" w:type="dxa"/>
            <w:gridSpan w:val="4"/>
            <w:vMerge/>
            <w:tcBorders>
              <w:top w:val="single" w:sz="4" w:space="0" w:color="auto"/>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2016г</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top w:val="single" w:sz="4" w:space="0" w:color="auto"/>
              <w:left w:val="single" w:sz="4" w:space="0" w:color="auto"/>
              <w:right w:val="single" w:sz="4" w:space="0" w:color="auto"/>
            </w:tcBorders>
          </w:tcPr>
          <w:p w:rsidR="00C77B12" w:rsidRPr="002447C7" w:rsidRDefault="00C77B12" w:rsidP="00C77B12"/>
        </w:tc>
        <w:tc>
          <w:tcPr>
            <w:tcW w:w="2569" w:type="dxa"/>
            <w:gridSpan w:val="3"/>
            <w:vMerge/>
            <w:tcBorders>
              <w:top w:val="single" w:sz="4" w:space="0" w:color="auto"/>
              <w:left w:val="single" w:sz="4" w:space="0" w:color="auto"/>
              <w:right w:val="single" w:sz="4" w:space="0" w:color="auto"/>
            </w:tcBorders>
          </w:tcPr>
          <w:p w:rsidR="00C77B12" w:rsidRPr="002447C7" w:rsidRDefault="00C77B12" w:rsidP="00C77B12"/>
        </w:tc>
        <w:tc>
          <w:tcPr>
            <w:tcW w:w="1826" w:type="dxa"/>
            <w:gridSpan w:val="4"/>
            <w:vMerge/>
            <w:tcBorders>
              <w:top w:val="single" w:sz="4" w:space="0" w:color="auto"/>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2017г</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top w:val="single" w:sz="4" w:space="0" w:color="auto"/>
              <w:left w:val="single" w:sz="4" w:space="0" w:color="auto"/>
              <w:right w:val="single" w:sz="4" w:space="0" w:color="auto"/>
            </w:tcBorders>
          </w:tcPr>
          <w:p w:rsidR="00C77B12" w:rsidRPr="002447C7" w:rsidRDefault="00C77B12" w:rsidP="00C77B12"/>
        </w:tc>
        <w:tc>
          <w:tcPr>
            <w:tcW w:w="2569" w:type="dxa"/>
            <w:gridSpan w:val="3"/>
            <w:vMerge/>
            <w:tcBorders>
              <w:top w:val="single" w:sz="4" w:space="0" w:color="auto"/>
              <w:left w:val="single" w:sz="4" w:space="0" w:color="auto"/>
              <w:right w:val="single" w:sz="4" w:space="0" w:color="auto"/>
            </w:tcBorders>
          </w:tcPr>
          <w:p w:rsidR="00C77B12" w:rsidRPr="002447C7" w:rsidRDefault="00C77B12" w:rsidP="00C77B12"/>
        </w:tc>
        <w:tc>
          <w:tcPr>
            <w:tcW w:w="1826" w:type="dxa"/>
            <w:gridSpan w:val="4"/>
            <w:vMerge/>
            <w:tcBorders>
              <w:top w:val="single" w:sz="4" w:space="0" w:color="auto"/>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2018</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left w:val="single" w:sz="4" w:space="0" w:color="auto"/>
              <w:right w:val="single" w:sz="4" w:space="0" w:color="auto"/>
            </w:tcBorders>
          </w:tcPr>
          <w:p w:rsidR="00C77B12" w:rsidRPr="002447C7" w:rsidRDefault="00C77B12" w:rsidP="00C77B12"/>
        </w:tc>
        <w:tc>
          <w:tcPr>
            <w:tcW w:w="2569" w:type="dxa"/>
            <w:gridSpan w:val="3"/>
            <w:vMerge/>
            <w:tcBorders>
              <w:left w:val="single" w:sz="4" w:space="0" w:color="auto"/>
              <w:right w:val="single" w:sz="4" w:space="0" w:color="auto"/>
            </w:tcBorders>
          </w:tcPr>
          <w:p w:rsidR="00C77B12" w:rsidRPr="002447C7" w:rsidRDefault="00C77B12" w:rsidP="00C77B12"/>
        </w:tc>
        <w:tc>
          <w:tcPr>
            <w:tcW w:w="1826" w:type="dxa"/>
            <w:gridSpan w:val="4"/>
            <w:vMerge/>
            <w:tcBorders>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2019</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860,0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860,0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left w:val="single" w:sz="4" w:space="0" w:color="auto"/>
              <w:right w:val="single" w:sz="4" w:space="0" w:color="auto"/>
            </w:tcBorders>
          </w:tcPr>
          <w:p w:rsidR="00C77B12" w:rsidRPr="002447C7" w:rsidRDefault="00C77B12" w:rsidP="00C77B12"/>
        </w:tc>
        <w:tc>
          <w:tcPr>
            <w:tcW w:w="2569" w:type="dxa"/>
            <w:gridSpan w:val="3"/>
            <w:vMerge/>
            <w:tcBorders>
              <w:left w:val="single" w:sz="4" w:space="0" w:color="auto"/>
              <w:right w:val="single" w:sz="4" w:space="0" w:color="auto"/>
            </w:tcBorders>
          </w:tcPr>
          <w:p w:rsidR="00C77B12" w:rsidRPr="002447C7" w:rsidRDefault="00C77B12" w:rsidP="00C77B12"/>
        </w:tc>
        <w:tc>
          <w:tcPr>
            <w:tcW w:w="1826" w:type="dxa"/>
            <w:gridSpan w:val="4"/>
            <w:vMerge/>
            <w:tcBorders>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2020</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left w:val="single" w:sz="4" w:space="0" w:color="auto"/>
              <w:right w:val="single" w:sz="4" w:space="0" w:color="auto"/>
            </w:tcBorders>
          </w:tcPr>
          <w:p w:rsidR="00C77B12" w:rsidRPr="002447C7" w:rsidRDefault="00C77B12" w:rsidP="00C77B12"/>
        </w:tc>
        <w:tc>
          <w:tcPr>
            <w:tcW w:w="2569" w:type="dxa"/>
            <w:gridSpan w:val="3"/>
            <w:vMerge/>
            <w:tcBorders>
              <w:left w:val="single" w:sz="4" w:space="0" w:color="auto"/>
              <w:right w:val="single" w:sz="4" w:space="0" w:color="auto"/>
            </w:tcBorders>
          </w:tcPr>
          <w:p w:rsidR="00C77B12" w:rsidRPr="002447C7" w:rsidRDefault="00C77B12" w:rsidP="00C77B12"/>
        </w:tc>
        <w:tc>
          <w:tcPr>
            <w:tcW w:w="1826" w:type="dxa"/>
            <w:gridSpan w:val="4"/>
            <w:vMerge/>
            <w:tcBorders>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2021</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left w:val="single" w:sz="4" w:space="0" w:color="auto"/>
              <w:right w:val="single" w:sz="4" w:space="0" w:color="auto"/>
            </w:tcBorders>
          </w:tcPr>
          <w:p w:rsidR="00C77B12" w:rsidRPr="002447C7" w:rsidRDefault="00C77B12" w:rsidP="00C77B12"/>
        </w:tc>
        <w:tc>
          <w:tcPr>
            <w:tcW w:w="2569" w:type="dxa"/>
            <w:gridSpan w:val="3"/>
            <w:vMerge/>
            <w:tcBorders>
              <w:left w:val="single" w:sz="4" w:space="0" w:color="auto"/>
              <w:right w:val="single" w:sz="4" w:space="0" w:color="auto"/>
            </w:tcBorders>
          </w:tcPr>
          <w:p w:rsidR="00C77B12" w:rsidRPr="002447C7" w:rsidRDefault="00C77B12" w:rsidP="00C77B12"/>
        </w:tc>
        <w:tc>
          <w:tcPr>
            <w:tcW w:w="1826" w:type="dxa"/>
            <w:gridSpan w:val="4"/>
            <w:vMerge/>
            <w:tcBorders>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2022</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vMerge/>
            <w:tcBorders>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bottom w:val="single" w:sz="4" w:space="0" w:color="auto"/>
              <w:right w:val="single" w:sz="4" w:space="0" w:color="auto"/>
            </w:tcBorders>
          </w:tcPr>
          <w:p w:rsidR="00C77B12" w:rsidRPr="002447C7" w:rsidRDefault="00C77B12" w:rsidP="00C77B12"/>
        </w:tc>
      </w:tr>
      <w:tr w:rsidR="00C77B12" w:rsidRPr="002447C7" w:rsidTr="00C77B12">
        <w:tc>
          <w:tcPr>
            <w:tcW w:w="850" w:type="dxa"/>
            <w:vMerge w:val="restart"/>
            <w:tcBorders>
              <w:top w:val="single" w:sz="4" w:space="0" w:color="auto"/>
              <w:left w:val="single" w:sz="4" w:space="0" w:color="auto"/>
              <w:bottom w:val="single" w:sz="4" w:space="0" w:color="auto"/>
              <w:right w:val="single" w:sz="4" w:space="0" w:color="auto"/>
            </w:tcBorders>
          </w:tcPr>
          <w:p w:rsidR="00C77B12" w:rsidRPr="002447C7" w:rsidRDefault="00C77B12" w:rsidP="00C77B12">
            <w:r w:rsidRPr="002447C7">
              <w:t>3.3</w:t>
            </w:r>
          </w:p>
        </w:tc>
        <w:tc>
          <w:tcPr>
            <w:tcW w:w="2569" w:type="dxa"/>
            <w:gridSpan w:val="3"/>
            <w:vMerge w:val="restart"/>
            <w:tcBorders>
              <w:top w:val="single" w:sz="4" w:space="0" w:color="auto"/>
              <w:left w:val="single" w:sz="4" w:space="0" w:color="auto"/>
              <w:bottom w:val="single" w:sz="4" w:space="0" w:color="auto"/>
              <w:right w:val="single" w:sz="4" w:space="0" w:color="auto"/>
            </w:tcBorders>
            <w:vAlign w:val="center"/>
          </w:tcPr>
          <w:p w:rsidR="00C77B12" w:rsidRPr="002447C7" w:rsidRDefault="00C77B12" w:rsidP="00C77B12">
            <w:pPr>
              <w:snapToGrid w:val="0"/>
            </w:pPr>
            <w:r w:rsidRPr="002447C7">
              <w:t xml:space="preserve">Ремонт зданий учреждения культуры  </w:t>
            </w:r>
          </w:p>
        </w:tc>
        <w:tc>
          <w:tcPr>
            <w:tcW w:w="1826" w:type="dxa"/>
            <w:gridSpan w:val="4"/>
            <w:vMerge w:val="restart"/>
            <w:tcBorders>
              <w:top w:val="single" w:sz="4" w:space="0" w:color="auto"/>
              <w:left w:val="single" w:sz="4" w:space="0" w:color="auto"/>
              <w:bottom w:val="single" w:sz="4" w:space="0" w:color="auto"/>
              <w:right w:val="single" w:sz="4" w:space="0" w:color="auto"/>
            </w:tcBorders>
            <w:vAlign w:val="center"/>
          </w:tcPr>
          <w:p w:rsidR="00C77B12" w:rsidRPr="002447C7" w:rsidRDefault="00C77B12" w:rsidP="00C77B12">
            <w:pPr>
              <w:snapToGrid w:val="0"/>
            </w:pPr>
            <w:r w:rsidRPr="002447C7">
              <w:t>Администрация Камешкирского района (Отдел культуры)</w:t>
            </w:r>
          </w:p>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rPr>
                <w:b/>
              </w:rPr>
            </w:pPr>
            <w:r w:rsidRPr="002447C7">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rPr>
                <w:b/>
              </w:rPr>
            </w:pPr>
            <w:r w:rsidRPr="002447C7">
              <w:rPr>
                <w:b/>
              </w:rPr>
              <w:t>380,0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rPr>
                <w:b/>
              </w:rPr>
            </w:pPr>
            <w:r w:rsidRPr="002447C7">
              <w:rPr>
                <w:b/>
              </w:rPr>
              <w:t>380,0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rPr>
                <w:b/>
              </w:rPr>
            </w:pPr>
            <w:r w:rsidRPr="002447C7">
              <w:rPr>
                <w:b/>
              </w:rPr>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05" w:type="dxa"/>
            <w:gridSpan w:val="2"/>
            <w:vMerge w:val="restart"/>
            <w:tcBorders>
              <w:top w:val="single" w:sz="4" w:space="0" w:color="auto"/>
              <w:left w:val="single" w:sz="4" w:space="0" w:color="auto"/>
              <w:bottom w:val="single" w:sz="4" w:space="0" w:color="auto"/>
              <w:right w:val="single" w:sz="4" w:space="0" w:color="auto"/>
            </w:tcBorders>
          </w:tcPr>
          <w:p w:rsidR="00C77B12" w:rsidRPr="002447C7" w:rsidRDefault="00C77B12" w:rsidP="00C77B12">
            <w:r w:rsidRPr="002447C7">
              <w:t>1,</w:t>
            </w:r>
          </w:p>
          <w:p w:rsidR="00C77B12" w:rsidRPr="002447C7" w:rsidRDefault="00C77B12" w:rsidP="00C77B12">
            <w:r w:rsidRPr="002447C7">
              <w:t>3.3</w:t>
            </w:r>
          </w:p>
        </w:tc>
      </w:tr>
      <w:tr w:rsidR="00C77B12" w:rsidRPr="002447C7" w:rsidTr="00C77B12">
        <w:tc>
          <w:tcPr>
            <w:tcW w:w="850" w:type="dxa"/>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C77B12" w:rsidRPr="002447C7" w:rsidRDefault="00C77B12" w:rsidP="00C77B12">
            <w:pPr>
              <w:snapToGrid w:val="0"/>
            </w:pPr>
          </w:p>
        </w:tc>
        <w:tc>
          <w:tcPr>
            <w:tcW w:w="1826" w:type="dxa"/>
            <w:gridSpan w:val="4"/>
            <w:vMerge/>
            <w:tcBorders>
              <w:top w:val="single" w:sz="4" w:space="0" w:color="auto"/>
              <w:left w:val="single" w:sz="4" w:space="0" w:color="auto"/>
              <w:bottom w:val="single" w:sz="4" w:space="0" w:color="auto"/>
              <w:right w:val="single" w:sz="4" w:space="0" w:color="auto"/>
            </w:tcBorders>
            <w:vAlign w:val="center"/>
          </w:tcPr>
          <w:p w:rsidR="00C77B12" w:rsidRPr="002447C7" w:rsidRDefault="00C77B12" w:rsidP="00C77B12">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2016г</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r>
      <w:tr w:rsidR="00C77B12" w:rsidRPr="002447C7" w:rsidTr="00C77B12">
        <w:tc>
          <w:tcPr>
            <w:tcW w:w="850" w:type="dxa"/>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C77B12" w:rsidRPr="002447C7" w:rsidRDefault="00C77B12" w:rsidP="00C77B12">
            <w:pPr>
              <w:snapToGrid w:val="0"/>
            </w:pPr>
          </w:p>
        </w:tc>
        <w:tc>
          <w:tcPr>
            <w:tcW w:w="1826" w:type="dxa"/>
            <w:gridSpan w:val="4"/>
            <w:vMerge/>
            <w:tcBorders>
              <w:top w:val="single" w:sz="4" w:space="0" w:color="auto"/>
              <w:left w:val="single" w:sz="4" w:space="0" w:color="auto"/>
              <w:bottom w:val="single" w:sz="4" w:space="0" w:color="auto"/>
              <w:right w:val="single" w:sz="4" w:space="0" w:color="auto"/>
            </w:tcBorders>
            <w:vAlign w:val="center"/>
          </w:tcPr>
          <w:p w:rsidR="00C77B12" w:rsidRPr="002447C7" w:rsidRDefault="00C77B12" w:rsidP="00C77B12">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2017г</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r>
      <w:tr w:rsidR="00C77B12" w:rsidRPr="002447C7" w:rsidTr="00C77B12">
        <w:tc>
          <w:tcPr>
            <w:tcW w:w="850" w:type="dxa"/>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C77B12" w:rsidRPr="002447C7"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vAlign w:val="center"/>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2018</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380,0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380,0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t>1</w:t>
            </w: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r>
      <w:tr w:rsidR="00C77B12" w:rsidRPr="002447C7" w:rsidTr="00C77B12">
        <w:tc>
          <w:tcPr>
            <w:tcW w:w="850" w:type="dxa"/>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vAlign w:val="center"/>
          </w:tcPr>
          <w:p w:rsidR="00C77B12" w:rsidRPr="002447C7"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vAlign w:val="center"/>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2019</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t>1</w:t>
            </w: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r>
      <w:tr w:rsidR="00C77B12" w:rsidRPr="002447C7" w:rsidTr="00C77B12">
        <w:tc>
          <w:tcPr>
            <w:tcW w:w="850" w:type="dxa"/>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2020</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r>
      <w:tr w:rsidR="00C77B12" w:rsidRPr="002447C7" w:rsidTr="00C77B12">
        <w:tc>
          <w:tcPr>
            <w:tcW w:w="850" w:type="dxa"/>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2021</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r>
      <w:tr w:rsidR="00C77B12" w:rsidRPr="002447C7" w:rsidTr="00C77B12">
        <w:tc>
          <w:tcPr>
            <w:tcW w:w="850" w:type="dxa"/>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c>
          <w:tcPr>
            <w:tcW w:w="2569" w:type="dxa"/>
            <w:gridSpan w:val="3"/>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2022</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05" w:type="dxa"/>
            <w:gridSpan w:val="2"/>
            <w:vMerge/>
            <w:tcBorders>
              <w:top w:val="single" w:sz="4" w:space="0" w:color="auto"/>
              <w:left w:val="single" w:sz="4" w:space="0" w:color="auto"/>
              <w:bottom w:val="single" w:sz="4" w:space="0" w:color="auto"/>
              <w:right w:val="single" w:sz="4" w:space="0" w:color="auto"/>
            </w:tcBorders>
          </w:tcPr>
          <w:p w:rsidR="00C77B12" w:rsidRPr="002447C7" w:rsidRDefault="00C77B12" w:rsidP="00C77B12"/>
        </w:tc>
      </w:tr>
      <w:tr w:rsidR="00C77B12" w:rsidRPr="002447C7" w:rsidTr="00C77B12">
        <w:tc>
          <w:tcPr>
            <w:tcW w:w="850" w:type="dxa"/>
            <w:vMerge w:val="restart"/>
            <w:tcBorders>
              <w:top w:val="single" w:sz="4" w:space="0" w:color="auto"/>
              <w:left w:val="single" w:sz="4" w:space="0" w:color="auto"/>
              <w:right w:val="single" w:sz="4" w:space="0" w:color="auto"/>
            </w:tcBorders>
          </w:tcPr>
          <w:p w:rsidR="00C77B12" w:rsidRPr="002447C7" w:rsidRDefault="00C77B12" w:rsidP="00C77B12">
            <w:r w:rsidRPr="002447C7">
              <w:t>3.3.1</w:t>
            </w:r>
          </w:p>
        </w:tc>
        <w:tc>
          <w:tcPr>
            <w:tcW w:w="2569" w:type="dxa"/>
            <w:gridSpan w:val="3"/>
            <w:vMerge w:val="restart"/>
            <w:tcBorders>
              <w:top w:val="single" w:sz="4" w:space="0" w:color="auto"/>
              <w:left w:val="single" w:sz="4" w:space="0" w:color="auto"/>
              <w:right w:val="single" w:sz="4" w:space="0" w:color="auto"/>
            </w:tcBorders>
          </w:tcPr>
          <w:p w:rsidR="00C77B12" w:rsidRPr="002447C7" w:rsidRDefault="00C77B12" w:rsidP="00C77B12">
            <w:r w:rsidRPr="002447C7">
              <w:t>Капитальный ремонт здания Кулясовского сельского филиала МБУК «МЦ РДК Камешкирского района Пензенской области по адресу: Пензенская область, Камешкирский район, с.Кулясово, ул. Молодежная, 27</w:t>
            </w:r>
            <w:r>
              <w:t>»</w:t>
            </w:r>
          </w:p>
        </w:tc>
        <w:tc>
          <w:tcPr>
            <w:tcW w:w="1826" w:type="dxa"/>
            <w:gridSpan w:val="4"/>
            <w:vMerge w:val="restart"/>
            <w:tcBorders>
              <w:top w:val="single" w:sz="4" w:space="0" w:color="auto"/>
              <w:left w:val="single" w:sz="4" w:space="0" w:color="auto"/>
              <w:right w:val="single" w:sz="4" w:space="0" w:color="auto"/>
            </w:tcBorders>
          </w:tcPr>
          <w:p w:rsidR="00C77B12" w:rsidRPr="002447C7" w:rsidRDefault="00C77B12" w:rsidP="00C77B12">
            <w:pPr>
              <w:snapToGrid w:val="0"/>
            </w:pPr>
            <w:r w:rsidRPr="002447C7">
              <w:t>Администрация Камешкирского района (Отдел культуры)</w:t>
            </w:r>
          </w:p>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rPr>
                <w:b/>
              </w:rPr>
            </w:pPr>
            <w:r w:rsidRPr="002447C7">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rPr>
                <w:b/>
              </w:rPr>
            </w:pPr>
            <w:r>
              <w:rPr>
                <w:b/>
              </w:rPr>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rPr>
                <w:b/>
              </w:rPr>
            </w:pPr>
            <w:r>
              <w:rPr>
                <w:b/>
              </w:rPr>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rPr>
                <w:b/>
              </w:rPr>
            </w:pPr>
            <w:r w:rsidRPr="002447C7">
              <w:rPr>
                <w:b/>
              </w:rPr>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p>
        </w:tc>
        <w:tc>
          <w:tcPr>
            <w:tcW w:w="1842" w:type="dxa"/>
            <w:gridSpan w:val="3"/>
            <w:vMerge w:val="restart"/>
            <w:tcBorders>
              <w:top w:val="single" w:sz="4" w:space="0" w:color="auto"/>
              <w:left w:val="single" w:sz="4" w:space="0" w:color="auto"/>
              <w:right w:val="single" w:sz="4" w:space="0" w:color="auto"/>
            </w:tcBorders>
          </w:tcPr>
          <w:p w:rsidR="00C77B12" w:rsidRDefault="00C77B12" w:rsidP="00C77B12">
            <w:pPr>
              <w:autoSpaceDE w:val="0"/>
              <w:autoSpaceDN w:val="0"/>
              <w:jc w:val="center"/>
            </w:pPr>
            <w:r>
              <w:t>1</w:t>
            </w:r>
          </w:p>
          <w:p w:rsidR="00C77B12" w:rsidRPr="002447C7" w:rsidRDefault="00C77B12" w:rsidP="00C77B12">
            <w:pPr>
              <w:autoSpaceDE w:val="0"/>
              <w:autoSpaceDN w:val="0"/>
              <w:jc w:val="center"/>
            </w:pPr>
            <w:r w:rsidRPr="002447C7">
              <w:t>Капитальный ремонт здания Кулясовского сельского филиала МБУК «МЦ РДК Камешкирского района Пензенской области</w:t>
            </w:r>
          </w:p>
        </w:tc>
        <w:tc>
          <w:tcPr>
            <w:tcW w:w="1305" w:type="dxa"/>
            <w:gridSpan w:val="2"/>
            <w:vMerge w:val="restart"/>
            <w:tcBorders>
              <w:top w:val="single" w:sz="4" w:space="0" w:color="auto"/>
              <w:left w:val="single" w:sz="4" w:space="0" w:color="auto"/>
              <w:right w:val="single" w:sz="4" w:space="0" w:color="auto"/>
            </w:tcBorders>
          </w:tcPr>
          <w:p w:rsidR="00C77B12" w:rsidRPr="002447C7" w:rsidRDefault="00C77B12" w:rsidP="00C77B12">
            <w:r w:rsidRPr="002447C7">
              <w:t>1,</w:t>
            </w:r>
          </w:p>
          <w:p w:rsidR="00C77B12" w:rsidRPr="002447C7" w:rsidRDefault="00C77B12" w:rsidP="00C77B12">
            <w:r w:rsidRPr="002447C7">
              <w:t>3.3</w:t>
            </w:r>
          </w:p>
        </w:tc>
      </w:tr>
      <w:tr w:rsidR="00C77B12" w:rsidRPr="002447C7" w:rsidTr="00C77B12">
        <w:tc>
          <w:tcPr>
            <w:tcW w:w="850" w:type="dxa"/>
            <w:vMerge/>
            <w:tcBorders>
              <w:left w:val="single" w:sz="4" w:space="0" w:color="auto"/>
              <w:right w:val="single" w:sz="4" w:space="0" w:color="auto"/>
            </w:tcBorders>
          </w:tcPr>
          <w:p w:rsidR="00C77B12" w:rsidRPr="002447C7" w:rsidRDefault="00C77B12" w:rsidP="00C77B12"/>
        </w:tc>
        <w:tc>
          <w:tcPr>
            <w:tcW w:w="2569" w:type="dxa"/>
            <w:gridSpan w:val="3"/>
            <w:vMerge/>
            <w:tcBorders>
              <w:left w:val="single" w:sz="4" w:space="0" w:color="auto"/>
              <w:right w:val="single" w:sz="4" w:space="0" w:color="auto"/>
            </w:tcBorders>
          </w:tcPr>
          <w:p w:rsidR="00C77B12" w:rsidRPr="002447C7" w:rsidRDefault="00C77B12" w:rsidP="00C77B12"/>
        </w:tc>
        <w:tc>
          <w:tcPr>
            <w:tcW w:w="1826" w:type="dxa"/>
            <w:gridSpan w:val="4"/>
            <w:vMerge/>
            <w:tcBorders>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2016г</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left w:val="single" w:sz="4" w:space="0" w:color="auto"/>
              <w:right w:val="single" w:sz="4" w:space="0" w:color="auto"/>
            </w:tcBorders>
          </w:tcPr>
          <w:p w:rsidR="00C77B12" w:rsidRPr="002447C7" w:rsidRDefault="00C77B12" w:rsidP="00C77B12"/>
        </w:tc>
        <w:tc>
          <w:tcPr>
            <w:tcW w:w="2569" w:type="dxa"/>
            <w:gridSpan w:val="3"/>
            <w:vMerge/>
            <w:tcBorders>
              <w:left w:val="single" w:sz="4" w:space="0" w:color="auto"/>
              <w:right w:val="single" w:sz="4" w:space="0" w:color="auto"/>
            </w:tcBorders>
          </w:tcPr>
          <w:p w:rsidR="00C77B12" w:rsidRPr="002447C7" w:rsidRDefault="00C77B12" w:rsidP="00C77B12"/>
        </w:tc>
        <w:tc>
          <w:tcPr>
            <w:tcW w:w="1826" w:type="dxa"/>
            <w:gridSpan w:val="4"/>
            <w:vMerge/>
            <w:tcBorders>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2017г</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left w:val="single" w:sz="4" w:space="0" w:color="auto"/>
              <w:right w:val="single" w:sz="4" w:space="0" w:color="auto"/>
            </w:tcBorders>
          </w:tcPr>
          <w:p w:rsidR="00C77B12" w:rsidRPr="002447C7" w:rsidRDefault="00C77B12" w:rsidP="00C77B12"/>
        </w:tc>
        <w:tc>
          <w:tcPr>
            <w:tcW w:w="2569" w:type="dxa"/>
            <w:gridSpan w:val="3"/>
            <w:vMerge/>
            <w:tcBorders>
              <w:left w:val="single" w:sz="4" w:space="0" w:color="auto"/>
              <w:right w:val="single" w:sz="4" w:space="0" w:color="auto"/>
            </w:tcBorders>
          </w:tcPr>
          <w:p w:rsidR="00C77B12" w:rsidRPr="002447C7" w:rsidRDefault="00C77B12" w:rsidP="00C77B12"/>
        </w:tc>
        <w:tc>
          <w:tcPr>
            <w:tcW w:w="1826" w:type="dxa"/>
            <w:gridSpan w:val="4"/>
            <w:vMerge/>
            <w:tcBorders>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2018</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left w:val="single" w:sz="4" w:space="0" w:color="auto"/>
              <w:right w:val="single" w:sz="4" w:space="0" w:color="auto"/>
            </w:tcBorders>
          </w:tcPr>
          <w:p w:rsidR="00C77B12" w:rsidRPr="002447C7" w:rsidRDefault="00C77B12" w:rsidP="00C77B12"/>
        </w:tc>
        <w:tc>
          <w:tcPr>
            <w:tcW w:w="2569" w:type="dxa"/>
            <w:gridSpan w:val="3"/>
            <w:vMerge/>
            <w:tcBorders>
              <w:left w:val="single" w:sz="4" w:space="0" w:color="auto"/>
              <w:right w:val="single" w:sz="4" w:space="0" w:color="auto"/>
            </w:tcBorders>
          </w:tcPr>
          <w:p w:rsidR="00C77B12" w:rsidRPr="002447C7" w:rsidRDefault="00C77B12" w:rsidP="00C77B12"/>
        </w:tc>
        <w:tc>
          <w:tcPr>
            <w:tcW w:w="1826" w:type="dxa"/>
            <w:gridSpan w:val="4"/>
            <w:vMerge/>
            <w:tcBorders>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2019</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left w:val="single" w:sz="4" w:space="0" w:color="auto"/>
              <w:right w:val="single" w:sz="4" w:space="0" w:color="auto"/>
            </w:tcBorders>
          </w:tcPr>
          <w:p w:rsidR="00C77B12" w:rsidRPr="002447C7" w:rsidRDefault="00C77B12" w:rsidP="00C77B12"/>
        </w:tc>
        <w:tc>
          <w:tcPr>
            <w:tcW w:w="2569" w:type="dxa"/>
            <w:gridSpan w:val="3"/>
            <w:vMerge/>
            <w:tcBorders>
              <w:left w:val="single" w:sz="4" w:space="0" w:color="auto"/>
              <w:right w:val="single" w:sz="4" w:space="0" w:color="auto"/>
            </w:tcBorders>
          </w:tcPr>
          <w:p w:rsidR="00C77B12" w:rsidRPr="002447C7" w:rsidRDefault="00C77B12" w:rsidP="00C77B12"/>
        </w:tc>
        <w:tc>
          <w:tcPr>
            <w:tcW w:w="1826" w:type="dxa"/>
            <w:gridSpan w:val="4"/>
            <w:vMerge/>
            <w:tcBorders>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2020</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left w:val="single" w:sz="4" w:space="0" w:color="auto"/>
              <w:right w:val="single" w:sz="4" w:space="0" w:color="auto"/>
            </w:tcBorders>
          </w:tcPr>
          <w:p w:rsidR="00C77B12" w:rsidRPr="002447C7" w:rsidRDefault="00C77B12" w:rsidP="00C77B12"/>
        </w:tc>
        <w:tc>
          <w:tcPr>
            <w:tcW w:w="2569" w:type="dxa"/>
            <w:gridSpan w:val="3"/>
            <w:vMerge/>
            <w:tcBorders>
              <w:left w:val="single" w:sz="4" w:space="0" w:color="auto"/>
              <w:right w:val="single" w:sz="4" w:space="0" w:color="auto"/>
            </w:tcBorders>
          </w:tcPr>
          <w:p w:rsidR="00C77B12" w:rsidRPr="002447C7" w:rsidRDefault="00C77B12" w:rsidP="00C77B12"/>
        </w:tc>
        <w:tc>
          <w:tcPr>
            <w:tcW w:w="1826" w:type="dxa"/>
            <w:gridSpan w:val="4"/>
            <w:vMerge/>
            <w:tcBorders>
              <w:left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2021</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p>
        </w:tc>
        <w:tc>
          <w:tcPr>
            <w:tcW w:w="1842" w:type="dxa"/>
            <w:gridSpan w:val="3"/>
            <w:vMerge/>
            <w:tcBorders>
              <w:left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right w:val="single" w:sz="4" w:space="0" w:color="auto"/>
            </w:tcBorders>
          </w:tcPr>
          <w:p w:rsidR="00C77B12" w:rsidRPr="002447C7" w:rsidRDefault="00C77B12" w:rsidP="00C77B12"/>
        </w:tc>
      </w:tr>
      <w:tr w:rsidR="00C77B12" w:rsidRPr="002447C7" w:rsidTr="00C77B12">
        <w:tc>
          <w:tcPr>
            <w:tcW w:w="850" w:type="dxa"/>
            <w:vMerge/>
            <w:tcBorders>
              <w:left w:val="single" w:sz="4" w:space="0" w:color="auto"/>
              <w:bottom w:val="single" w:sz="4" w:space="0" w:color="auto"/>
              <w:right w:val="single" w:sz="4" w:space="0" w:color="auto"/>
            </w:tcBorders>
          </w:tcPr>
          <w:p w:rsidR="00C77B12" w:rsidRPr="002447C7" w:rsidRDefault="00C77B12" w:rsidP="00C77B12"/>
        </w:tc>
        <w:tc>
          <w:tcPr>
            <w:tcW w:w="2569" w:type="dxa"/>
            <w:gridSpan w:val="3"/>
            <w:vMerge/>
            <w:tcBorders>
              <w:left w:val="single" w:sz="4" w:space="0" w:color="auto"/>
              <w:bottom w:val="single" w:sz="4" w:space="0" w:color="auto"/>
              <w:right w:val="single" w:sz="4" w:space="0" w:color="auto"/>
            </w:tcBorders>
          </w:tcPr>
          <w:p w:rsidR="00C77B12" w:rsidRPr="002447C7" w:rsidRDefault="00C77B12" w:rsidP="00C77B12"/>
        </w:tc>
        <w:tc>
          <w:tcPr>
            <w:tcW w:w="1826" w:type="dxa"/>
            <w:gridSpan w:val="4"/>
            <w:vMerge/>
            <w:tcBorders>
              <w:left w:val="single" w:sz="4" w:space="0" w:color="auto"/>
              <w:bottom w:val="single" w:sz="4" w:space="0" w:color="auto"/>
              <w:right w:val="single" w:sz="4" w:space="0" w:color="auto"/>
            </w:tcBorders>
          </w:tcPr>
          <w:p w:rsidR="00C77B12" w:rsidRPr="002447C7"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2022</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p>
        </w:tc>
        <w:tc>
          <w:tcPr>
            <w:tcW w:w="1842" w:type="dxa"/>
            <w:gridSpan w:val="3"/>
            <w:vMerge/>
            <w:tcBorders>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p>
        </w:tc>
        <w:tc>
          <w:tcPr>
            <w:tcW w:w="1305" w:type="dxa"/>
            <w:gridSpan w:val="2"/>
            <w:vMerge/>
            <w:tcBorders>
              <w:left w:val="single" w:sz="4" w:space="0" w:color="auto"/>
              <w:bottom w:val="single" w:sz="4" w:space="0" w:color="auto"/>
              <w:right w:val="single" w:sz="4" w:space="0" w:color="auto"/>
            </w:tcBorders>
          </w:tcPr>
          <w:p w:rsidR="00C77B12" w:rsidRPr="002447C7" w:rsidRDefault="00C77B12" w:rsidP="00C77B12"/>
        </w:tc>
      </w:tr>
      <w:tr w:rsidR="00C77B12" w:rsidRPr="002447C7" w:rsidTr="00C77B12">
        <w:tc>
          <w:tcPr>
            <w:tcW w:w="3419" w:type="dxa"/>
            <w:gridSpan w:val="4"/>
            <w:vMerge w:val="restart"/>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rPr>
                <w:b/>
              </w:rPr>
            </w:pPr>
            <w:r w:rsidRPr="002447C7">
              <w:rPr>
                <w:b/>
              </w:rPr>
              <w:t>Всего по подпрограмме 3:</w:t>
            </w:r>
            <w:r w:rsidRPr="002447C7">
              <w:rPr>
                <w:b/>
                <w:bCs/>
              </w:rPr>
              <w:t xml:space="preserve"> «</w:t>
            </w:r>
            <w:r w:rsidRPr="002447C7">
              <w:rPr>
                <w:b/>
              </w:rPr>
              <w:t xml:space="preserve">Ремонт (капитальный ремонт) объектов собственности Камешкирского </w:t>
            </w:r>
            <w:r w:rsidRPr="002447C7">
              <w:rPr>
                <w:b/>
              </w:rPr>
              <w:lastRenderedPageBreak/>
              <w:t>района Пензенской области на 2014-2022годы»</w:t>
            </w:r>
          </w:p>
        </w:tc>
        <w:tc>
          <w:tcPr>
            <w:tcW w:w="1826" w:type="dxa"/>
            <w:gridSpan w:val="4"/>
            <w:vMerge w:val="restart"/>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pPr>
            <w:r w:rsidRPr="002447C7">
              <w:lastRenderedPageBreak/>
              <w:t xml:space="preserve">Администрация  Камешкирского района Пензенской </w:t>
            </w:r>
            <w:r w:rsidRPr="002447C7">
              <w:lastRenderedPageBreak/>
              <w:t>области</w:t>
            </w:r>
          </w:p>
          <w:p w:rsidR="00C77B12" w:rsidRPr="002447C7" w:rsidRDefault="00C77B12" w:rsidP="00C77B12">
            <w:pPr>
              <w:autoSpaceDE w:val="0"/>
              <w:autoSpaceDN w:val="0"/>
            </w:pPr>
          </w:p>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rPr>
                <w:b/>
              </w:rPr>
            </w:pPr>
            <w:r w:rsidRPr="002447C7">
              <w:rPr>
                <w:b/>
              </w:rPr>
              <w:lastRenderedPageBreak/>
              <w:t>Итого</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rPr>
                <w:b/>
              </w:rPr>
            </w:pPr>
            <w:r w:rsidRPr="002447C7">
              <w:rPr>
                <w:b/>
                <w:sz w:val="24"/>
                <w:szCs w:val="24"/>
              </w:rPr>
              <w:t>12 592,655</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rPr>
                <w:b/>
              </w:rPr>
            </w:pPr>
            <w:r w:rsidRPr="002447C7">
              <w:rPr>
                <w:b/>
              </w:rPr>
              <w:t>4 638,604</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rPr>
                <w:b/>
              </w:rPr>
            </w:pPr>
            <w:r w:rsidRPr="002447C7">
              <w:rPr>
                <w:b/>
              </w:rPr>
              <w:t>7 954,051</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rPr>
                <w:b/>
              </w:rPr>
            </w:pPr>
            <w:r w:rsidRPr="002447C7">
              <w:rPr>
                <w:b/>
              </w:rPr>
              <w:t>0</w:t>
            </w: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rPr>
                <w:b/>
              </w:rPr>
            </w:pPr>
            <w:r w:rsidRPr="002447C7">
              <w:rPr>
                <w:b/>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rPr>
                <w:b/>
              </w:rPr>
            </w:pPr>
          </w:p>
        </w:tc>
        <w:tc>
          <w:tcPr>
            <w:tcW w:w="1305" w:type="dxa"/>
            <w:gridSpan w:val="2"/>
            <w:vMerge w:val="restart"/>
            <w:tcBorders>
              <w:top w:val="nil"/>
              <w:left w:val="single" w:sz="4" w:space="0" w:color="auto"/>
              <w:right w:val="single" w:sz="4" w:space="0" w:color="auto"/>
            </w:tcBorders>
          </w:tcPr>
          <w:p w:rsidR="00C77B12" w:rsidRPr="002447C7" w:rsidRDefault="00C77B12" w:rsidP="00C77B12">
            <w:pPr>
              <w:autoSpaceDE w:val="0"/>
              <w:autoSpaceDN w:val="0"/>
            </w:pPr>
          </w:p>
        </w:tc>
      </w:tr>
      <w:tr w:rsidR="00C77B12" w:rsidRPr="002447C7" w:rsidTr="00C77B12">
        <w:tc>
          <w:tcPr>
            <w:tcW w:w="3419" w:type="dxa"/>
            <w:gridSpan w:val="4"/>
            <w:vMerge/>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rPr>
                <w:b/>
              </w:rPr>
            </w:pPr>
          </w:p>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2016г</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pPr>
            <w:r w:rsidRPr="002447C7">
              <w:t>0</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rPr>
                <w:b/>
              </w:rPr>
            </w:pPr>
            <w:r w:rsidRPr="002447C7">
              <w:rPr>
                <w:b/>
              </w:rPr>
              <w:t>0</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rPr>
                <w:b/>
              </w:rPr>
            </w:pP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rPr>
                <w:b/>
              </w:rPr>
            </w:pPr>
          </w:p>
        </w:tc>
        <w:tc>
          <w:tcPr>
            <w:tcW w:w="1842" w:type="dxa"/>
            <w:gridSpan w:val="3"/>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rPr>
                <w:b/>
              </w:rPr>
            </w:pPr>
          </w:p>
        </w:tc>
        <w:tc>
          <w:tcPr>
            <w:tcW w:w="1305" w:type="dxa"/>
            <w:gridSpan w:val="2"/>
            <w:vMerge/>
            <w:tcBorders>
              <w:top w:val="nil"/>
              <w:left w:val="single" w:sz="4" w:space="0" w:color="auto"/>
              <w:right w:val="single" w:sz="4" w:space="0" w:color="auto"/>
            </w:tcBorders>
          </w:tcPr>
          <w:p w:rsidR="00C77B12" w:rsidRPr="002447C7" w:rsidRDefault="00C77B12" w:rsidP="00C77B12">
            <w:pPr>
              <w:autoSpaceDE w:val="0"/>
              <w:autoSpaceDN w:val="0"/>
            </w:pPr>
          </w:p>
        </w:tc>
      </w:tr>
      <w:tr w:rsidR="00C77B12" w:rsidRPr="002447C7" w:rsidTr="00C77B12">
        <w:tc>
          <w:tcPr>
            <w:tcW w:w="3419" w:type="dxa"/>
            <w:gridSpan w:val="4"/>
            <w:vMerge/>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rPr>
                <w:b/>
              </w:rPr>
            </w:pPr>
          </w:p>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pPr>
          </w:p>
        </w:tc>
        <w:tc>
          <w:tcPr>
            <w:tcW w:w="863"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pPr>
            <w:r w:rsidRPr="002447C7">
              <w:t>2017г</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jc w:val="center"/>
            </w:pPr>
            <w:r w:rsidRPr="002447C7">
              <w:t>4 400,730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447C7" w:rsidRDefault="00C77B12" w:rsidP="00C77B12">
            <w:pPr>
              <w:jc w:val="center"/>
            </w:pPr>
            <w:r w:rsidRPr="002447C7">
              <w:t>1 320,219</w:t>
            </w:r>
          </w:p>
        </w:tc>
        <w:tc>
          <w:tcPr>
            <w:tcW w:w="1361"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autoSpaceDE w:val="0"/>
              <w:autoSpaceDN w:val="0"/>
              <w:jc w:val="center"/>
            </w:pPr>
            <w:r w:rsidRPr="002447C7">
              <w:t>3 080,511</w:t>
            </w:r>
          </w:p>
        </w:tc>
        <w:tc>
          <w:tcPr>
            <w:tcW w:w="1247"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rPr>
                <w:b/>
              </w:rPr>
            </w:pPr>
          </w:p>
        </w:tc>
        <w:tc>
          <w:tcPr>
            <w:tcW w:w="963" w:type="dxa"/>
            <w:tcBorders>
              <w:top w:val="single" w:sz="4" w:space="0" w:color="auto"/>
              <w:left w:val="single" w:sz="4" w:space="0" w:color="auto"/>
              <w:bottom w:val="single" w:sz="4" w:space="0" w:color="auto"/>
              <w:right w:val="single" w:sz="4" w:space="0" w:color="auto"/>
            </w:tcBorders>
          </w:tcPr>
          <w:p w:rsidR="00C77B12" w:rsidRPr="002447C7" w:rsidRDefault="00C77B12" w:rsidP="00C77B12">
            <w:pPr>
              <w:snapToGrid w:val="0"/>
              <w:jc w:val="center"/>
              <w:rPr>
                <w:b/>
              </w:rPr>
            </w:pPr>
          </w:p>
        </w:tc>
        <w:tc>
          <w:tcPr>
            <w:tcW w:w="1842" w:type="dxa"/>
            <w:gridSpan w:val="3"/>
            <w:tcBorders>
              <w:top w:val="single" w:sz="4" w:space="0" w:color="auto"/>
              <w:left w:val="single" w:sz="4" w:space="0" w:color="auto"/>
              <w:bottom w:val="single" w:sz="4" w:space="0" w:color="auto"/>
              <w:right w:val="single" w:sz="4" w:space="0" w:color="auto"/>
            </w:tcBorders>
          </w:tcPr>
          <w:p w:rsidR="00C77B12" w:rsidRPr="0010378E" w:rsidRDefault="00C77B12" w:rsidP="00C77B12">
            <w:pPr>
              <w:autoSpaceDE w:val="0"/>
              <w:autoSpaceDN w:val="0"/>
              <w:jc w:val="center"/>
            </w:pPr>
            <w:r w:rsidRPr="0010378E">
              <w:t>1</w:t>
            </w:r>
          </w:p>
        </w:tc>
        <w:tc>
          <w:tcPr>
            <w:tcW w:w="1305" w:type="dxa"/>
            <w:gridSpan w:val="2"/>
            <w:vMerge/>
            <w:tcBorders>
              <w:top w:val="nil"/>
              <w:left w:val="single" w:sz="4" w:space="0" w:color="auto"/>
              <w:right w:val="single" w:sz="4" w:space="0" w:color="auto"/>
            </w:tcBorders>
          </w:tcPr>
          <w:p w:rsidR="00C77B12" w:rsidRPr="002447C7" w:rsidRDefault="00C77B12" w:rsidP="00C77B12">
            <w:pPr>
              <w:autoSpaceDE w:val="0"/>
              <w:autoSpaceDN w:val="0"/>
            </w:pPr>
          </w:p>
        </w:tc>
      </w:tr>
      <w:tr w:rsidR="00C77B12" w:rsidRPr="00A91B01" w:rsidTr="00C77B12">
        <w:tc>
          <w:tcPr>
            <w:tcW w:w="3419"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2018</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pPr>
            <w:r>
              <w:t>6 471,925</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pPr>
            <w:r>
              <w:t>1 598,385</w:t>
            </w:r>
          </w:p>
        </w:tc>
        <w:tc>
          <w:tcPr>
            <w:tcW w:w="1361"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4 873,540</w:t>
            </w:r>
          </w:p>
        </w:tc>
        <w:tc>
          <w:tcPr>
            <w:tcW w:w="1247"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A91B01">
              <w:t>1</w:t>
            </w:r>
          </w:p>
        </w:tc>
        <w:tc>
          <w:tcPr>
            <w:tcW w:w="1305" w:type="dxa"/>
            <w:gridSpan w:val="2"/>
            <w:vMerge/>
            <w:tcBorders>
              <w:left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3419"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2019</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t>1 720,0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t>1 720,0</w:t>
            </w:r>
          </w:p>
        </w:tc>
        <w:tc>
          <w:tcPr>
            <w:tcW w:w="1361"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2</w:t>
            </w:r>
          </w:p>
        </w:tc>
        <w:tc>
          <w:tcPr>
            <w:tcW w:w="1305" w:type="dxa"/>
            <w:gridSpan w:val="2"/>
            <w:vMerge/>
            <w:tcBorders>
              <w:left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3419"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2020</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0</w:t>
            </w:r>
          </w:p>
        </w:tc>
        <w:tc>
          <w:tcPr>
            <w:tcW w:w="1305" w:type="dxa"/>
            <w:gridSpan w:val="2"/>
            <w:vMerge/>
            <w:tcBorders>
              <w:left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3419"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t>2021</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0</w:t>
            </w:r>
          </w:p>
        </w:tc>
        <w:tc>
          <w:tcPr>
            <w:tcW w:w="1305" w:type="dxa"/>
            <w:gridSpan w:val="2"/>
            <w:vMerge/>
            <w:tcBorders>
              <w:left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3419"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1826" w:type="dxa"/>
            <w:gridSpan w:val="4"/>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t>2022</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1361"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1247"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963"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842"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t>0</w:t>
            </w:r>
          </w:p>
        </w:tc>
        <w:tc>
          <w:tcPr>
            <w:tcW w:w="1305" w:type="dxa"/>
            <w:gridSpan w:val="2"/>
            <w:vMerge/>
            <w:tcBorders>
              <w:left w:val="single" w:sz="4" w:space="0" w:color="auto"/>
              <w:bottom w:val="single" w:sz="4" w:space="0" w:color="auto"/>
              <w:right w:val="single" w:sz="4" w:space="0" w:color="auto"/>
            </w:tcBorders>
          </w:tcPr>
          <w:p w:rsidR="00C77B12" w:rsidRPr="00A91B01" w:rsidRDefault="00C77B12" w:rsidP="00C77B12">
            <w:pPr>
              <w:autoSpaceDE w:val="0"/>
              <w:autoSpaceDN w:val="0"/>
            </w:pPr>
          </w:p>
        </w:tc>
      </w:tr>
      <w:tr w:rsidR="00C77B12" w:rsidRPr="00A91B01" w:rsidTr="00C77B12">
        <w:tc>
          <w:tcPr>
            <w:tcW w:w="15480" w:type="dxa"/>
            <w:gridSpan w:val="22"/>
            <w:tcBorders>
              <w:top w:val="single" w:sz="4" w:space="0" w:color="auto"/>
              <w:left w:val="single" w:sz="4" w:space="0" w:color="auto"/>
              <w:bottom w:val="single" w:sz="4" w:space="0" w:color="auto"/>
              <w:right w:val="single" w:sz="4" w:space="0" w:color="auto"/>
            </w:tcBorders>
          </w:tcPr>
          <w:p w:rsidR="00C77B12" w:rsidRPr="00830D55" w:rsidRDefault="00C77B12" w:rsidP="00C77B12">
            <w:pPr>
              <w:autoSpaceDE w:val="0"/>
              <w:autoSpaceDN w:val="0"/>
              <w:jc w:val="center"/>
              <w:rPr>
                <w:b/>
              </w:rPr>
            </w:pPr>
            <w:r w:rsidRPr="00830D55">
              <w:rPr>
                <w:b/>
              </w:rPr>
              <w:t>Всего по муниципальной программе:</w:t>
            </w:r>
          </w:p>
        </w:tc>
      </w:tr>
      <w:tr w:rsidR="00C77B12" w:rsidRPr="00A91B01" w:rsidTr="00C77B12">
        <w:tc>
          <w:tcPr>
            <w:tcW w:w="5245" w:type="dxa"/>
            <w:gridSpan w:val="8"/>
            <w:vMerge w:val="restart"/>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r w:rsidRPr="00A91B01">
              <w:t>Всего по муниципальной программе:</w:t>
            </w:r>
          </w:p>
          <w:p w:rsidR="00C77B12" w:rsidRPr="00A91B01" w:rsidRDefault="00C77B12" w:rsidP="00C77B12">
            <w:pPr>
              <w:autoSpaceDE w:val="0"/>
              <w:autoSpaceDN w:val="0"/>
            </w:pPr>
            <w:r w:rsidRPr="00A91B01">
              <w:rPr>
                <w:b/>
                <w:bCs/>
              </w:rPr>
              <w:t xml:space="preserve">«Развитие территорий, социальной и инженерной инфраструктуры, </w:t>
            </w:r>
            <w:r>
              <w:rPr>
                <w:b/>
                <w:bCs/>
              </w:rPr>
              <w:t>обеспечение транспортных услуг  Камешкирского  района</w:t>
            </w:r>
            <w:r w:rsidRPr="00A91B01">
              <w:rPr>
                <w:b/>
                <w:bCs/>
              </w:rPr>
              <w:t xml:space="preserve"> Пензенской области на </w:t>
            </w:r>
            <w:r>
              <w:rPr>
                <w:b/>
                <w:bCs/>
              </w:rPr>
              <w:t>2014 - 2022</w:t>
            </w:r>
            <w:r w:rsidRPr="00A91B01">
              <w:rPr>
                <w:b/>
                <w:bCs/>
              </w:rPr>
              <w:t xml:space="preserve"> годы</w:t>
            </w:r>
          </w:p>
        </w:tc>
        <w:tc>
          <w:tcPr>
            <w:tcW w:w="863" w:type="dxa"/>
            <w:gridSpan w:val="2"/>
            <w:tcBorders>
              <w:top w:val="single" w:sz="4" w:space="0" w:color="auto"/>
              <w:left w:val="single" w:sz="4" w:space="0" w:color="auto"/>
              <w:bottom w:val="single" w:sz="4" w:space="0" w:color="auto"/>
              <w:right w:val="single" w:sz="4" w:space="0" w:color="auto"/>
            </w:tcBorders>
          </w:tcPr>
          <w:p w:rsidR="00C77B12" w:rsidRPr="00315322" w:rsidRDefault="00C77B12" w:rsidP="00C77B12">
            <w:pPr>
              <w:autoSpaceDE w:val="0"/>
              <w:autoSpaceDN w:val="0"/>
              <w:rPr>
                <w:b/>
              </w:rPr>
            </w:pPr>
            <w:r w:rsidRPr="00315322">
              <w:rPr>
                <w:b/>
              </w:rPr>
              <w:t>Итого</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autoSpaceDE w:val="0"/>
              <w:autoSpaceDN w:val="0"/>
              <w:jc w:val="center"/>
              <w:rPr>
                <w:b/>
              </w:rPr>
            </w:pPr>
            <w:r w:rsidRPr="005E6777">
              <w:rPr>
                <w:b/>
              </w:rPr>
              <w:t>74 162,50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autoSpaceDE w:val="0"/>
              <w:autoSpaceDN w:val="0"/>
              <w:jc w:val="center"/>
              <w:rPr>
                <w:b/>
              </w:rPr>
            </w:pPr>
            <w:r w:rsidRPr="005E6777">
              <w:rPr>
                <w:b/>
              </w:rPr>
              <w:t>26 208,45</w:t>
            </w:r>
          </w:p>
        </w:tc>
        <w:tc>
          <w:tcPr>
            <w:tcW w:w="1361" w:type="dxa"/>
            <w:tcBorders>
              <w:top w:val="single" w:sz="4" w:space="0" w:color="auto"/>
              <w:left w:val="single" w:sz="4" w:space="0" w:color="auto"/>
              <w:bottom w:val="single" w:sz="4" w:space="0" w:color="auto"/>
              <w:right w:val="single" w:sz="4" w:space="0" w:color="auto"/>
            </w:tcBorders>
          </w:tcPr>
          <w:p w:rsidR="00C77B12" w:rsidRPr="005E6777" w:rsidRDefault="00C77B12" w:rsidP="00C77B12">
            <w:pPr>
              <w:autoSpaceDE w:val="0"/>
              <w:autoSpaceDN w:val="0"/>
              <w:jc w:val="center"/>
              <w:rPr>
                <w:b/>
              </w:rPr>
            </w:pPr>
            <w:r w:rsidRPr="005E6777">
              <w:rPr>
                <w:b/>
              </w:rPr>
              <w:t>47 954,051</w:t>
            </w:r>
          </w:p>
        </w:tc>
        <w:tc>
          <w:tcPr>
            <w:tcW w:w="1247" w:type="dxa"/>
            <w:tcBorders>
              <w:top w:val="single" w:sz="4" w:space="0" w:color="auto"/>
              <w:left w:val="single" w:sz="4" w:space="0" w:color="auto"/>
              <w:bottom w:val="single" w:sz="4" w:space="0" w:color="auto"/>
              <w:right w:val="single" w:sz="4" w:space="0" w:color="auto"/>
            </w:tcBorders>
          </w:tcPr>
          <w:p w:rsidR="00C77B12" w:rsidRPr="00315322" w:rsidRDefault="00C77B12" w:rsidP="00C77B12">
            <w:pPr>
              <w:snapToGrid w:val="0"/>
              <w:jc w:val="center"/>
              <w:rPr>
                <w:b/>
              </w:rPr>
            </w:pPr>
            <w:r w:rsidRPr="00315322">
              <w:rPr>
                <w:b/>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315322" w:rsidRDefault="00C77B12" w:rsidP="00C77B12">
            <w:pPr>
              <w:snapToGrid w:val="0"/>
              <w:jc w:val="center"/>
              <w:rPr>
                <w:b/>
                <w:color w:val="000000"/>
              </w:rPr>
            </w:pPr>
            <w:r w:rsidRPr="00315322">
              <w:rPr>
                <w:b/>
                <w:color w:val="000000"/>
              </w:rPr>
              <w:t>0</w:t>
            </w:r>
          </w:p>
        </w:tc>
        <w:tc>
          <w:tcPr>
            <w:tcW w:w="1608" w:type="dxa"/>
            <w:tcBorders>
              <w:top w:val="single" w:sz="4" w:space="0" w:color="auto"/>
              <w:left w:val="single" w:sz="4" w:space="0" w:color="auto"/>
              <w:bottom w:val="single" w:sz="4" w:space="0" w:color="auto"/>
              <w:right w:val="single" w:sz="4" w:space="0" w:color="auto"/>
            </w:tcBorders>
          </w:tcPr>
          <w:p w:rsidR="00C77B12" w:rsidRPr="00315322" w:rsidRDefault="00C77B12" w:rsidP="00C77B12">
            <w:pPr>
              <w:autoSpaceDE w:val="0"/>
              <w:autoSpaceDN w:val="0"/>
              <w:jc w:val="center"/>
              <w:rPr>
                <w:b/>
              </w:rPr>
            </w:pPr>
          </w:p>
        </w:tc>
        <w:tc>
          <w:tcPr>
            <w:tcW w:w="1367"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r>
      <w:tr w:rsidR="00C77B12" w:rsidRPr="00A91B01" w:rsidTr="00C77B12">
        <w:tc>
          <w:tcPr>
            <w:tcW w:w="5245" w:type="dxa"/>
            <w:gridSpan w:val="8"/>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2016г</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autoSpaceDE w:val="0"/>
              <w:autoSpaceDN w:val="0"/>
              <w:jc w:val="center"/>
            </w:pPr>
            <w:r w:rsidRPr="005E6777">
              <w:t>5 630,722</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autoSpaceDE w:val="0"/>
              <w:autoSpaceDN w:val="0"/>
              <w:jc w:val="center"/>
            </w:pPr>
            <w:r w:rsidRPr="005E6777">
              <w:t>2 630,722</w:t>
            </w:r>
          </w:p>
        </w:tc>
        <w:tc>
          <w:tcPr>
            <w:tcW w:w="1361" w:type="dxa"/>
            <w:tcBorders>
              <w:top w:val="single" w:sz="4" w:space="0" w:color="auto"/>
              <w:left w:val="single" w:sz="4" w:space="0" w:color="auto"/>
              <w:bottom w:val="single" w:sz="4" w:space="0" w:color="auto"/>
              <w:right w:val="single" w:sz="4" w:space="0" w:color="auto"/>
            </w:tcBorders>
          </w:tcPr>
          <w:p w:rsidR="00C77B12" w:rsidRPr="005E6777" w:rsidRDefault="00C77B12" w:rsidP="00C77B12">
            <w:pPr>
              <w:autoSpaceDE w:val="0"/>
              <w:autoSpaceDN w:val="0"/>
              <w:jc w:val="center"/>
            </w:pPr>
            <w:r w:rsidRPr="005E6777">
              <w:t>3 000,0</w:t>
            </w:r>
          </w:p>
        </w:tc>
        <w:tc>
          <w:tcPr>
            <w:tcW w:w="1247" w:type="dxa"/>
            <w:tcBorders>
              <w:top w:val="single" w:sz="4" w:space="0" w:color="auto"/>
              <w:left w:val="single" w:sz="4" w:space="0" w:color="auto"/>
              <w:bottom w:val="single" w:sz="4" w:space="0" w:color="auto"/>
              <w:right w:val="single" w:sz="4" w:space="0" w:color="auto"/>
            </w:tcBorders>
          </w:tcPr>
          <w:p w:rsidR="00C77B12" w:rsidRPr="00315322" w:rsidRDefault="00C77B12" w:rsidP="00C77B12">
            <w:pPr>
              <w:snapToGrid w:val="0"/>
              <w:jc w:val="center"/>
              <w:rPr>
                <w:b/>
              </w:rPr>
            </w:pPr>
          </w:p>
        </w:tc>
        <w:tc>
          <w:tcPr>
            <w:tcW w:w="1135" w:type="dxa"/>
            <w:gridSpan w:val="2"/>
            <w:tcBorders>
              <w:top w:val="single" w:sz="4" w:space="0" w:color="auto"/>
              <w:left w:val="single" w:sz="4" w:space="0" w:color="auto"/>
              <w:bottom w:val="single" w:sz="4" w:space="0" w:color="auto"/>
              <w:right w:val="single" w:sz="4" w:space="0" w:color="auto"/>
            </w:tcBorders>
          </w:tcPr>
          <w:p w:rsidR="00C77B12" w:rsidRPr="00315322" w:rsidRDefault="00C77B12" w:rsidP="00C77B12">
            <w:pPr>
              <w:snapToGrid w:val="0"/>
              <w:jc w:val="center"/>
              <w:rPr>
                <w:b/>
                <w:color w:val="000000"/>
              </w:rPr>
            </w:pPr>
          </w:p>
        </w:tc>
        <w:tc>
          <w:tcPr>
            <w:tcW w:w="1608" w:type="dxa"/>
            <w:tcBorders>
              <w:top w:val="single" w:sz="4" w:space="0" w:color="auto"/>
              <w:left w:val="single" w:sz="4" w:space="0" w:color="auto"/>
              <w:bottom w:val="single" w:sz="4" w:space="0" w:color="auto"/>
              <w:right w:val="single" w:sz="4" w:space="0" w:color="auto"/>
            </w:tcBorders>
          </w:tcPr>
          <w:p w:rsidR="00C77B12" w:rsidRPr="00315322" w:rsidRDefault="00C77B12" w:rsidP="00C77B12">
            <w:pPr>
              <w:autoSpaceDE w:val="0"/>
              <w:autoSpaceDN w:val="0"/>
              <w:jc w:val="center"/>
              <w:rPr>
                <w:b/>
              </w:rPr>
            </w:pPr>
          </w:p>
        </w:tc>
        <w:tc>
          <w:tcPr>
            <w:tcW w:w="1367"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r>
      <w:tr w:rsidR="00C77B12" w:rsidRPr="00A91B01" w:rsidTr="00C77B12">
        <w:tc>
          <w:tcPr>
            <w:tcW w:w="5245" w:type="dxa"/>
            <w:gridSpan w:val="8"/>
            <w:vMerge/>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c>
          <w:tcPr>
            <w:tcW w:w="863" w:type="dxa"/>
            <w:gridSpan w:val="2"/>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2017г</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autoSpaceDE w:val="0"/>
              <w:autoSpaceDN w:val="0"/>
              <w:jc w:val="center"/>
            </w:pPr>
            <w:r w:rsidRPr="005E6777">
              <w:t>12 309,315</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autoSpaceDE w:val="0"/>
              <w:autoSpaceDN w:val="0"/>
              <w:jc w:val="center"/>
            </w:pPr>
            <w:r w:rsidRPr="005E6777">
              <w:t>5 228,804</w:t>
            </w:r>
          </w:p>
        </w:tc>
        <w:tc>
          <w:tcPr>
            <w:tcW w:w="1361" w:type="dxa"/>
            <w:tcBorders>
              <w:top w:val="single" w:sz="4" w:space="0" w:color="auto"/>
              <w:left w:val="single" w:sz="4" w:space="0" w:color="auto"/>
              <w:bottom w:val="single" w:sz="4" w:space="0" w:color="auto"/>
              <w:right w:val="single" w:sz="4" w:space="0" w:color="auto"/>
            </w:tcBorders>
          </w:tcPr>
          <w:p w:rsidR="00C77B12" w:rsidRPr="005E6777" w:rsidRDefault="00C77B12" w:rsidP="00C77B12">
            <w:pPr>
              <w:autoSpaceDE w:val="0"/>
              <w:autoSpaceDN w:val="0"/>
              <w:jc w:val="center"/>
            </w:pPr>
            <w:r w:rsidRPr="005E6777">
              <w:t>7 080,511</w:t>
            </w:r>
          </w:p>
        </w:tc>
        <w:tc>
          <w:tcPr>
            <w:tcW w:w="1247" w:type="dxa"/>
            <w:tcBorders>
              <w:top w:val="single" w:sz="4" w:space="0" w:color="auto"/>
              <w:left w:val="single" w:sz="4" w:space="0" w:color="auto"/>
              <w:bottom w:val="single" w:sz="4" w:space="0" w:color="auto"/>
              <w:right w:val="single" w:sz="4" w:space="0" w:color="auto"/>
            </w:tcBorders>
          </w:tcPr>
          <w:p w:rsidR="00C77B12" w:rsidRPr="00315322" w:rsidRDefault="00C77B12" w:rsidP="00C77B12">
            <w:pPr>
              <w:snapToGrid w:val="0"/>
              <w:jc w:val="center"/>
              <w:rPr>
                <w:b/>
              </w:rPr>
            </w:pPr>
          </w:p>
        </w:tc>
        <w:tc>
          <w:tcPr>
            <w:tcW w:w="1135" w:type="dxa"/>
            <w:gridSpan w:val="2"/>
            <w:tcBorders>
              <w:top w:val="single" w:sz="4" w:space="0" w:color="auto"/>
              <w:left w:val="single" w:sz="4" w:space="0" w:color="auto"/>
              <w:bottom w:val="single" w:sz="4" w:space="0" w:color="auto"/>
              <w:right w:val="single" w:sz="4" w:space="0" w:color="auto"/>
            </w:tcBorders>
          </w:tcPr>
          <w:p w:rsidR="00C77B12" w:rsidRPr="00315322" w:rsidRDefault="00C77B12" w:rsidP="00C77B12">
            <w:pPr>
              <w:snapToGrid w:val="0"/>
              <w:jc w:val="center"/>
              <w:rPr>
                <w:b/>
                <w:color w:val="000000"/>
              </w:rPr>
            </w:pPr>
          </w:p>
        </w:tc>
        <w:tc>
          <w:tcPr>
            <w:tcW w:w="1608" w:type="dxa"/>
            <w:tcBorders>
              <w:top w:val="single" w:sz="4" w:space="0" w:color="auto"/>
              <w:left w:val="single" w:sz="4" w:space="0" w:color="auto"/>
              <w:bottom w:val="single" w:sz="4" w:space="0" w:color="auto"/>
              <w:right w:val="single" w:sz="4" w:space="0" w:color="auto"/>
            </w:tcBorders>
          </w:tcPr>
          <w:p w:rsidR="00C77B12" w:rsidRPr="00315322" w:rsidRDefault="00C77B12" w:rsidP="00C77B12">
            <w:pPr>
              <w:autoSpaceDE w:val="0"/>
              <w:autoSpaceDN w:val="0"/>
              <w:jc w:val="center"/>
              <w:rPr>
                <w:b/>
              </w:rPr>
            </w:pPr>
          </w:p>
        </w:tc>
        <w:tc>
          <w:tcPr>
            <w:tcW w:w="1367"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r>
      <w:tr w:rsidR="00C77B12" w:rsidRPr="00A91B01" w:rsidTr="00C77B12">
        <w:tc>
          <w:tcPr>
            <w:tcW w:w="5245" w:type="dxa"/>
            <w:gridSpan w:val="8"/>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2018</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jc w:val="center"/>
            </w:pPr>
            <w:r w:rsidRPr="005E6777">
              <w:t>27 111,0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jc w:val="center"/>
            </w:pPr>
            <w:r w:rsidRPr="005E6777">
              <w:t>4 237,46</w:t>
            </w:r>
          </w:p>
        </w:tc>
        <w:tc>
          <w:tcPr>
            <w:tcW w:w="1361" w:type="dxa"/>
            <w:tcBorders>
              <w:top w:val="single" w:sz="4" w:space="0" w:color="auto"/>
              <w:left w:val="single" w:sz="4" w:space="0" w:color="auto"/>
              <w:bottom w:val="single" w:sz="4" w:space="0" w:color="auto"/>
              <w:right w:val="single" w:sz="4" w:space="0" w:color="auto"/>
            </w:tcBorders>
          </w:tcPr>
          <w:p w:rsidR="00C77B12" w:rsidRPr="005E6777" w:rsidRDefault="00C77B12" w:rsidP="00C77B12">
            <w:pPr>
              <w:autoSpaceDE w:val="0"/>
              <w:autoSpaceDN w:val="0"/>
              <w:jc w:val="center"/>
            </w:pPr>
            <w:r w:rsidRPr="005E6777">
              <w:t>22 873,540</w:t>
            </w:r>
          </w:p>
        </w:tc>
        <w:tc>
          <w:tcPr>
            <w:tcW w:w="1247" w:type="dxa"/>
            <w:tcBorders>
              <w:top w:val="single" w:sz="4" w:space="0" w:color="auto"/>
              <w:left w:val="single" w:sz="4" w:space="0" w:color="auto"/>
              <w:bottom w:val="single" w:sz="4" w:space="0" w:color="auto"/>
              <w:right w:val="single" w:sz="4" w:space="0" w:color="auto"/>
            </w:tcBorders>
          </w:tcPr>
          <w:p w:rsidR="00C77B12" w:rsidRPr="00201187" w:rsidRDefault="00C77B12" w:rsidP="00C77B12">
            <w:pPr>
              <w:snapToGrid w:val="0"/>
              <w:jc w:val="center"/>
            </w:pPr>
            <w:r w:rsidRPr="00201187">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c>
          <w:tcPr>
            <w:tcW w:w="1367"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r>
      <w:tr w:rsidR="00C77B12" w:rsidRPr="00A91B01" w:rsidTr="00C77B12">
        <w:tc>
          <w:tcPr>
            <w:tcW w:w="5245" w:type="dxa"/>
            <w:gridSpan w:val="8"/>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2019</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jc w:val="center"/>
            </w:pPr>
            <w:r w:rsidRPr="005E6777">
              <w:t>19 385,46</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jc w:val="center"/>
            </w:pPr>
            <w:r w:rsidRPr="005E6777">
              <w:t>4 385,46</w:t>
            </w:r>
          </w:p>
        </w:tc>
        <w:tc>
          <w:tcPr>
            <w:tcW w:w="1361" w:type="dxa"/>
            <w:tcBorders>
              <w:top w:val="single" w:sz="4" w:space="0" w:color="auto"/>
              <w:left w:val="single" w:sz="4" w:space="0" w:color="auto"/>
              <w:bottom w:val="single" w:sz="4" w:space="0" w:color="auto"/>
              <w:right w:val="single" w:sz="4" w:space="0" w:color="auto"/>
            </w:tcBorders>
          </w:tcPr>
          <w:p w:rsidR="00C77B12" w:rsidRPr="005E6777" w:rsidRDefault="00C77B12" w:rsidP="00C77B12">
            <w:pPr>
              <w:autoSpaceDE w:val="0"/>
              <w:autoSpaceDN w:val="0"/>
              <w:jc w:val="center"/>
            </w:pPr>
            <w:r w:rsidRPr="005E6777">
              <w:t>15 000,0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c>
          <w:tcPr>
            <w:tcW w:w="1367"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r>
      <w:tr w:rsidR="00C77B12" w:rsidRPr="00A91B01" w:rsidTr="00C77B12">
        <w:tc>
          <w:tcPr>
            <w:tcW w:w="5245" w:type="dxa"/>
            <w:gridSpan w:val="8"/>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rsidRPr="00A91B01">
              <w:t>2020</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jc w:val="center"/>
            </w:pPr>
            <w:r w:rsidRPr="005E6777">
              <w:t>3 074,0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jc w:val="center"/>
            </w:pPr>
            <w:r w:rsidRPr="005E6777">
              <w:t>3 074,0</w:t>
            </w:r>
          </w:p>
        </w:tc>
        <w:tc>
          <w:tcPr>
            <w:tcW w:w="1361" w:type="dxa"/>
            <w:tcBorders>
              <w:top w:val="single" w:sz="4" w:space="0" w:color="auto"/>
              <w:left w:val="single" w:sz="4" w:space="0" w:color="auto"/>
              <w:bottom w:val="single" w:sz="4" w:space="0" w:color="auto"/>
              <w:right w:val="single" w:sz="4" w:space="0" w:color="auto"/>
            </w:tcBorders>
          </w:tcPr>
          <w:p w:rsidR="00C77B12" w:rsidRPr="005E6777" w:rsidRDefault="00C77B12" w:rsidP="00C77B12">
            <w:pPr>
              <w:autoSpaceDE w:val="0"/>
              <w:autoSpaceDN w:val="0"/>
              <w:jc w:val="center"/>
            </w:pPr>
            <w:r w:rsidRPr="005E6777">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sidRPr="00A91B01">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c>
          <w:tcPr>
            <w:tcW w:w="1367"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r>
      <w:tr w:rsidR="00C77B12" w:rsidRPr="00A91B01" w:rsidTr="00C77B12">
        <w:tc>
          <w:tcPr>
            <w:tcW w:w="5245" w:type="dxa"/>
            <w:gridSpan w:val="8"/>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t>2021</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jc w:val="center"/>
            </w:pPr>
            <w:r w:rsidRPr="005E6777">
              <w:t>3 326,0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jc w:val="center"/>
            </w:pPr>
            <w:r w:rsidRPr="005E6777">
              <w:t>3 326,0</w:t>
            </w:r>
          </w:p>
        </w:tc>
        <w:tc>
          <w:tcPr>
            <w:tcW w:w="1361" w:type="dxa"/>
            <w:tcBorders>
              <w:top w:val="single" w:sz="4" w:space="0" w:color="auto"/>
              <w:left w:val="single" w:sz="4" w:space="0" w:color="auto"/>
              <w:bottom w:val="single" w:sz="4" w:space="0" w:color="auto"/>
              <w:right w:val="single" w:sz="4" w:space="0" w:color="auto"/>
            </w:tcBorders>
          </w:tcPr>
          <w:p w:rsidR="00C77B12" w:rsidRPr="005E6777" w:rsidRDefault="00C77B12" w:rsidP="00C77B12">
            <w:pPr>
              <w:autoSpaceDE w:val="0"/>
              <w:autoSpaceDN w:val="0"/>
              <w:jc w:val="center"/>
            </w:pPr>
            <w:r w:rsidRPr="005E6777">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c>
          <w:tcPr>
            <w:tcW w:w="1367"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r>
      <w:tr w:rsidR="00C77B12" w:rsidRPr="00A91B01" w:rsidTr="00C77B12">
        <w:tc>
          <w:tcPr>
            <w:tcW w:w="5245" w:type="dxa"/>
            <w:gridSpan w:val="8"/>
            <w:vMerge/>
            <w:tcBorders>
              <w:top w:val="single" w:sz="4" w:space="0" w:color="auto"/>
              <w:left w:val="single" w:sz="4" w:space="0" w:color="auto"/>
              <w:bottom w:val="single" w:sz="4" w:space="0" w:color="auto"/>
              <w:right w:val="single" w:sz="4" w:space="0" w:color="auto"/>
            </w:tcBorders>
          </w:tcPr>
          <w:p w:rsidR="00C77B12" w:rsidRPr="00A91B01" w:rsidRDefault="00C77B12" w:rsidP="00C77B12"/>
        </w:tc>
        <w:tc>
          <w:tcPr>
            <w:tcW w:w="863"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pPr>
            <w:r>
              <w:t>2022</w:t>
            </w:r>
          </w:p>
        </w:tc>
        <w:tc>
          <w:tcPr>
            <w:tcW w:w="1340"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jc w:val="center"/>
            </w:pPr>
            <w:r w:rsidRPr="005E6777">
              <w:t>3 326,0</w:t>
            </w:r>
          </w:p>
        </w:tc>
        <w:tc>
          <w:tcPr>
            <w:tcW w:w="1314" w:type="dxa"/>
            <w:gridSpan w:val="2"/>
            <w:tcBorders>
              <w:top w:val="single" w:sz="4" w:space="0" w:color="auto"/>
              <w:left w:val="single" w:sz="4" w:space="0" w:color="auto"/>
              <w:bottom w:val="single" w:sz="4" w:space="0" w:color="auto"/>
              <w:right w:val="single" w:sz="4" w:space="0" w:color="auto"/>
            </w:tcBorders>
          </w:tcPr>
          <w:p w:rsidR="00C77B12" w:rsidRPr="005E6777" w:rsidRDefault="00C77B12" w:rsidP="00C77B12">
            <w:pPr>
              <w:jc w:val="center"/>
            </w:pPr>
            <w:r w:rsidRPr="005E6777">
              <w:t>3 326,0</w:t>
            </w:r>
          </w:p>
        </w:tc>
        <w:tc>
          <w:tcPr>
            <w:tcW w:w="1361" w:type="dxa"/>
            <w:tcBorders>
              <w:top w:val="single" w:sz="4" w:space="0" w:color="auto"/>
              <w:left w:val="single" w:sz="4" w:space="0" w:color="auto"/>
              <w:bottom w:val="single" w:sz="4" w:space="0" w:color="auto"/>
              <w:right w:val="single" w:sz="4" w:space="0" w:color="auto"/>
            </w:tcBorders>
          </w:tcPr>
          <w:p w:rsidR="00C77B12" w:rsidRPr="005E6777" w:rsidRDefault="00C77B12" w:rsidP="00C77B12">
            <w:pPr>
              <w:autoSpaceDE w:val="0"/>
              <w:autoSpaceDN w:val="0"/>
              <w:jc w:val="center"/>
            </w:pPr>
            <w:r w:rsidRPr="005E6777">
              <w:t>0</w:t>
            </w:r>
          </w:p>
        </w:tc>
        <w:tc>
          <w:tcPr>
            <w:tcW w:w="1247"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135" w:type="dxa"/>
            <w:gridSpan w:val="2"/>
            <w:tcBorders>
              <w:top w:val="single" w:sz="4" w:space="0" w:color="auto"/>
              <w:left w:val="single" w:sz="4" w:space="0" w:color="auto"/>
              <w:bottom w:val="single" w:sz="4" w:space="0" w:color="auto"/>
              <w:right w:val="single" w:sz="4" w:space="0" w:color="auto"/>
            </w:tcBorders>
          </w:tcPr>
          <w:p w:rsidR="00C77B12" w:rsidRPr="00A91B01" w:rsidRDefault="00C77B12" w:rsidP="00C77B12">
            <w:pPr>
              <w:snapToGrid w:val="0"/>
              <w:jc w:val="center"/>
              <w:rPr>
                <w:color w:val="000000"/>
              </w:rPr>
            </w:pPr>
            <w:r>
              <w:rPr>
                <w:color w:val="000000"/>
              </w:rPr>
              <w:t>0</w:t>
            </w:r>
          </w:p>
        </w:tc>
        <w:tc>
          <w:tcPr>
            <w:tcW w:w="1608" w:type="dxa"/>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c>
          <w:tcPr>
            <w:tcW w:w="1367" w:type="dxa"/>
            <w:gridSpan w:val="3"/>
            <w:tcBorders>
              <w:top w:val="single" w:sz="4" w:space="0" w:color="auto"/>
              <w:left w:val="single" w:sz="4" w:space="0" w:color="auto"/>
              <w:bottom w:val="single" w:sz="4" w:space="0" w:color="auto"/>
              <w:right w:val="single" w:sz="4" w:space="0" w:color="auto"/>
            </w:tcBorders>
          </w:tcPr>
          <w:p w:rsidR="00C77B12" w:rsidRPr="00A91B01" w:rsidRDefault="00C77B12" w:rsidP="00C77B12">
            <w:pPr>
              <w:autoSpaceDE w:val="0"/>
              <w:autoSpaceDN w:val="0"/>
              <w:jc w:val="center"/>
            </w:pPr>
          </w:p>
        </w:tc>
      </w:tr>
    </w:tbl>
    <w:p w:rsidR="00C77B12" w:rsidRDefault="00C77B12" w:rsidP="00C77B12">
      <w:pPr>
        <w:autoSpaceDE w:val="0"/>
        <w:autoSpaceDN w:val="0"/>
        <w:rPr>
          <w:sz w:val="24"/>
          <w:szCs w:val="24"/>
        </w:rPr>
      </w:pPr>
    </w:p>
    <w:p w:rsidR="00C77B12" w:rsidRPr="00A447A2" w:rsidRDefault="00C77B12" w:rsidP="00C77B12">
      <w:pPr>
        <w:autoSpaceDE w:val="0"/>
        <w:autoSpaceDN w:val="0"/>
        <w:jc w:val="right"/>
        <w:rPr>
          <w:sz w:val="24"/>
          <w:szCs w:val="24"/>
        </w:rPr>
      </w:pPr>
      <w:r>
        <w:rPr>
          <w:sz w:val="24"/>
          <w:szCs w:val="24"/>
        </w:rPr>
        <w:t>Приложение 10</w:t>
      </w:r>
    </w:p>
    <w:p w:rsidR="00C77B12" w:rsidRPr="00A447A2" w:rsidRDefault="00C77B12" w:rsidP="00C77B12">
      <w:pPr>
        <w:autoSpaceDE w:val="0"/>
        <w:autoSpaceDN w:val="0"/>
        <w:jc w:val="right"/>
        <w:rPr>
          <w:sz w:val="24"/>
          <w:szCs w:val="24"/>
        </w:rPr>
      </w:pPr>
      <w:r w:rsidRPr="00A447A2">
        <w:rPr>
          <w:sz w:val="24"/>
          <w:szCs w:val="24"/>
        </w:rPr>
        <w:t>муниципальной программы</w:t>
      </w:r>
    </w:p>
    <w:p w:rsidR="00C77B12" w:rsidRPr="00A447A2" w:rsidRDefault="00C77B12" w:rsidP="00C77B12">
      <w:pPr>
        <w:autoSpaceDE w:val="0"/>
        <w:autoSpaceDN w:val="0"/>
        <w:jc w:val="right"/>
        <w:rPr>
          <w:sz w:val="24"/>
          <w:szCs w:val="24"/>
        </w:rPr>
      </w:pPr>
      <w:r w:rsidRPr="00A447A2">
        <w:rPr>
          <w:sz w:val="24"/>
          <w:szCs w:val="24"/>
        </w:rPr>
        <w:t>Камешкирского района</w:t>
      </w:r>
    </w:p>
    <w:p w:rsidR="00C77B12" w:rsidRPr="00A447A2" w:rsidRDefault="00C77B12" w:rsidP="00C77B12">
      <w:pPr>
        <w:autoSpaceDE w:val="0"/>
        <w:autoSpaceDN w:val="0"/>
        <w:jc w:val="right"/>
        <w:rPr>
          <w:sz w:val="24"/>
          <w:szCs w:val="24"/>
        </w:rPr>
      </w:pPr>
      <w:r w:rsidRPr="00A447A2">
        <w:rPr>
          <w:sz w:val="24"/>
          <w:szCs w:val="24"/>
        </w:rPr>
        <w:t>Пензенской области</w:t>
      </w:r>
    </w:p>
    <w:p w:rsidR="00C77B12" w:rsidRPr="00A447A2" w:rsidRDefault="00C77B12" w:rsidP="00C77B12">
      <w:pPr>
        <w:autoSpaceDE w:val="0"/>
        <w:autoSpaceDN w:val="0"/>
        <w:jc w:val="both"/>
        <w:rPr>
          <w:sz w:val="24"/>
          <w:szCs w:val="24"/>
        </w:rPr>
      </w:pPr>
    </w:p>
    <w:p w:rsidR="00C77B12" w:rsidRPr="00A447A2" w:rsidRDefault="00C77B12" w:rsidP="00C77B12">
      <w:pPr>
        <w:autoSpaceDE w:val="0"/>
        <w:autoSpaceDN w:val="0"/>
        <w:jc w:val="center"/>
        <w:rPr>
          <w:sz w:val="24"/>
          <w:szCs w:val="24"/>
        </w:rPr>
      </w:pPr>
      <w:r w:rsidRPr="00A447A2">
        <w:rPr>
          <w:sz w:val="24"/>
          <w:szCs w:val="24"/>
        </w:rPr>
        <w:t>ПРЕДЕЛЬНЫЕ ОБЪЕМЫ</w:t>
      </w:r>
    </w:p>
    <w:p w:rsidR="00C77B12" w:rsidRPr="00A447A2" w:rsidRDefault="00C77B12" w:rsidP="00C77B12">
      <w:pPr>
        <w:autoSpaceDE w:val="0"/>
        <w:autoSpaceDN w:val="0"/>
        <w:jc w:val="center"/>
        <w:rPr>
          <w:sz w:val="24"/>
          <w:szCs w:val="24"/>
        </w:rPr>
      </w:pPr>
      <w:r w:rsidRPr="00A447A2">
        <w:rPr>
          <w:sz w:val="24"/>
          <w:szCs w:val="24"/>
        </w:rPr>
        <w:t>средств бюджета Камешкирского района Пензенской области на исполнение</w:t>
      </w:r>
      <w:r>
        <w:rPr>
          <w:sz w:val="24"/>
          <w:szCs w:val="24"/>
        </w:rPr>
        <w:t xml:space="preserve">  </w:t>
      </w:r>
      <w:r w:rsidRPr="00A447A2">
        <w:rPr>
          <w:sz w:val="24"/>
          <w:szCs w:val="24"/>
        </w:rPr>
        <w:t>долгосрочных муниципальных контрактов в целях реализации</w:t>
      </w:r>
    </w:p>
    <w:p w:rsidR="00C77B12" w:rsidRPr="00A447A2" w:rsidRDefault="00C77B12" w:rsidP="00C77B12">
      <w:pPr>
        <w:autoSpaceDE w:val="0"/>
        <w:autoSpaceDN w:val="0"/>
        <w:jc w:val="center"/>
        <w:rPr>
          <w:sz w:val="24"/>
          <w:szCs w:val="24"/>
        </w:rPr>
      </w:pPr>
      <w:r w:rsidRPr="00A447A2">
        <w:rPr>
          <w:sz w:val="24"/>
          <w:szCs w:val="24"/>
        </w:rPr>
        <w:t>основных мероприятий муниципальной программы</w:t>
      </w:r>
      <w:r>
        <w:rPr>
          <w:sz w:val="24"/>
          <w:szCs w:val="24"/>
        </w:rPr>
        <w:t xml:space="preserve"> </w:t>
      </w:r>
      <w:r w:rsidRPr="00A447A2">
        <w:rPr>
          <w:sz w:val="24"/>
          <w:szCs w:val="24"/>
        </w:rPr>
        <w:t>Камешкирского района Пензенской области</w:t>
      </w:r>
    </w:p>
    <w:p w:rsidR="00C77B12" w:rsidRDefault="00C77B12" w:rsidP="00C77B12">
      <w:pPr>
        <w:autoSpaceDE w:val="0"/>
        <w:autoSpaceDN w:val="0"/>
        <w:jc w:val="center"/>
        <w:rPr>
          <w:b/>
          <w:bCs/>
          <w:sz w:val="24"/>
          <w:szCs w:val="24"/>
        </w:rPr>
      </w:pPr>
      <w:r w:rsidRPr="00A447A2">
        <w:rPr>
          <w:b/>
          <w:bCs/>
          <w:sz w:val="24"/>
          <w:szCs w:val="24"/>
        </w:rPr>
        <w:t>«Развитие территорий, социальной и инженерной инфраструктуры, обеспечение транспортных услуг</w:t>
      </w:r>
    </w:p>
    <w:p w:rsidR="00C77B12" w:rsidRPr="00A447A2" w:rsidRDefault="00C77B12" w:rsidP="00C77B12">
      <w:pPr>
        <w:autoSpaceDE w:val="0"/>
        <w:autoSpaceDN w:val="0"/>
        <w:jc w:val="center"/>
        <w:rPr>
          <w:sz w:val="24"/>
          <w:szCs w:val="24"/>
        </w:rPr>
      </w:pPr>
      <w:r w:rsidRPr="00A447A2">
        <w:rPr>
          <w:b/>
          <w:bCs/>
          <w:sz w:val="24"/>
          <w:szCs w:val="24"/>
        </w:rPr>
        <w:t xml:space="preserve"> в Камешкирском районе Пензенской области на </w:t>
      </w:r>
      <w:r>
        <w:rPr>
          <w:b/>
          <w:bCs/>
          <w:sz w:val="24"/>
          <w:szCs w:val="24"/>
        </w:rPr>
        <w:t>2014 - 2022</w:t>
      </w:r>
      <w:r w:rsidRPr="00A447A2">
        <w:rPr>
          <w:b/>
          <w:bCs/>
          <w:sz w:val="24"/>
          <w:szCs w:val="24"/>
        </w:rPr>
        <w:t xml:space="preserve"> годы</w:t>
      </w:r>
      <w:r w:rsidRPr="00A447A2">
        <w:rPr>
          <w:sz w:val="24"/>
          <w:szCs w:val="24"/>
        </w:rPr>
        <w:t>»</w:t>
      </w:r>
    </w:p>
    <w:p w:rsidR="00C77B12" w:rsidRPr="00A447A2" w:rsidRDefault="00C77B12" w:rsidP="00C77B12">
      <w:pPr>
        <w:autoSpaceDE w:val="0"/>
        <w:autoSpaceDN w:val="0"/>
        <w:jc w:val="center"/>
        <w:rPr>
          <w:sz w:val="24"/>
          <w:szCs w:val="24"/>
        </w:rPr>
      </w:pPr>
      <w:r w:rsidRPr="00230AB7">
        <w:rPr>
          <w:sz w:val="24"/>
          <w:szCs w:val="24"/>
        </w:rPr>
        <w:t xml:space="preserve">                                                                                                   на 2014 - 2015 годы                                                                                                        </w:t>
      </w:r>
      <w:r w:rsidRPr="00A447A2">
        <w:rPr>
          <w:sz w:val="24"/>
          <w:szCs w:val="24"/>
        </w:rPr>
        <w:t>(тыс. руб.)</w:t>
      </w:r>
    </w:p>
    <w:tbl>
      <w:tblPr>
        <w:tblpPr w:leftFromText="180" w:rightFromText="180" w:vertAnchor="text" w:horzAnchor="margin" w:tblpXSpec="center" w:tblpY="86"/>
        <w:tblW w:w="15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23"/>
        <w:gridCol w:w="1842"/>
        <w:gridCol w:w="1843"/>
        <w:gridCol w:w="567"/>
        <w:gridCol w:w="709"/>
        <w:gridCol w:w="992"/>
        <w:gridCol w:w="1418"/>
        <w:gridCol w:w="1701"/>
        <w:gridCol w:w="1701"/>
        <w:gridCol w:w="1429"/>
      </w:tblGrid>
      <w:tr w:rsidR="00C77B12" w:rsidRPr="00A447A2" w:rsidTr="00C77B12">
        <w:tc>
          <w:tcPr>
            <w:tcW w:w="3323" w:type="dxa"/>
            <w:vMerge w:val="restart"/>
            <w:tcBorders>
              <w:top w:val="single" w:sz="4" w:space="0" w:color="auto"/>
              <w:left w:val="single" w:sz="4" w:space="0" w:color="auto"/>
              <w:bottom w:val="single" w:sz="4" w:space="0" w:color="auto"/>
              <w:right w:val="single" w:sz="4" w:space="0" w:color="auto"/>
            </w:tcBorders>
          </w:tcPr>
          <w:p w:rsidR="00C77B12" w:rsidRPr="00A447A2" w:rsidRDefault="00C77B12" w:rsidP="00C77B12">
            <w:pPr>
              <w:autoSpaceDE w:val="0"/>
              <w:autoSpaceDN w:val="0"/>
              <w:jc w:val="center"/>
              <w:rPr>
                <w:sz w:val="24"/>
                <w:szCs w:val="24"/>
              </w:rPr>
            </w:pPr>
            <w:r w:rsidRPr="00A447A2">
              <w:rPr>
                <w:sz w:val="24"/>
                <w:szCs w:val="24"/>
              </w:rPr>
              <w:t xml:space="preserve">Наименование муниципальной </w:t>
            </w:r>
            <w:r w:rsidRPr="00A447A2">
              <w:rPr>
                <w:sz w:val="24"/>
                <w:szCs w:val="24"/>
              </w:rPr>
              <w:lastRenderedPageBreak/>
              <w:t>программы, подпрограммы, основного мероприятия, объекта закупки</w:t>
            </w:r>
          </w:p>
        </w:tc>
        <w:tc>
          <w:tcPr>
            <w:tcW w:w="1842" w:type="dxa"/>
            <w:vMerge w:val="restart"/>
            <w:tcBorders>
              <w:top w:val="single" w:sz="4" w:space="0" w:color="auto"/>
              <w:left w:val="single" w:sz="4" w:space="0" w:color="auto"/>
              <w:bottom w:val="single" w:sz="4" w:space="0" w:color="auto"/>
              <w:right w:val="single" w:sz="4" w:space="0" w:color="auto"/>
            </w:tcBorders>
          </w:tcPr>
          <w:p w:rsidR="00C77B12" w:rsidRPr="00303336" w:rsidRDefault="00C77B12" w:rsidP="00C77B12">
            <w:pPr>
              <w:autoSpaceDE w:val="0"/>
              <w:autoSpaceDN w:val="0"/>
              <w:jc w:val="center"/>
            </w:pPr>
            <w:r w:rsidRPr="00303336">
              <w:lastRenderedPageBreak/>
              <w:t xml:space="preserve">Заказчик, </w:t>
            </w:r>
            <w:r w:rsidRPr="00303336">
              <w:lastRenderedPageBreak/>
              <w:t>уполномоченный на заключение  муниципального контракта</w:t>
            </w:r>
          </w:p>
        </w:tc>
        <w:tc>
          <w:tcPr>
            <w:tcW w:w="1843" w:type="dxa"/>
            <w:vMerge w:val="restart"/>
            <w:tcBorders>
              <w:top w:val="single" w:sz="4" w:space="0" w:color="auto"/>
              <w:left w:val="single" w:sz="4" w:space="0" w:color="auto"/>
              <w:bottom w:val="single" w:sz="4" w:space="0" w:color="auto"/>
              <w:right w:val="single" w:sz="4" w:space="0" w:color="auto"/>
            </w:tcBorders>
          </w:tcPr>
          <w:p w:rsidR="00C77B12" w:rsidRPr="00303336" w:rsidRDefault="00C77B12" w:rsidP="00C77B12">
            <w:pPr>
              <w:autoSpaceDE w:val="0"/>
              <w:autoSpaceDN w:val="0"/>
              <w:jc w:val="center"/>
            </w:pPr>
            <w:r w:rsidRPr="00303336">
              <w:lastRenderedPageBreak/>
              <w:t xml:space="preserve">Код по </w:t>
            </w:r>
            <w:r w:rsidRPr="00303336">
              <w:lastRenderedPageBreak/>
              <w:t xml:space="preserve">Общероссийскому классификатору продукции по видам экономической деятельности </w:t>
            </w:r>
            <w:hyperlink w:anchor="P2291" w:history="1">
              <w:r w:rsidRPr="00303336">
                <w:rPr>
                  <w:color w:val="0000FF"/>
                </w:rPr>
                <w:t>&lt;1&gt;</w:t>
              </w:r>
            </w:hyperlink>
          </w:p>
        </w:tc>
        <w:tc>
          <w:tcPr>
            <w:tcW w:w="2268" w:type="dxa"/>
            <w:gridSpan w:val="3"/>
            <w:tcBorders>
              <w:top w:val="single" w:sz="4" w:space="0" w:color="auto"/>
              <w:left w:val="single" w:sz="4" w:space="0" w:color="auto"/>
              <w:bottom w:val="single" w:sz="4" w:space="0" w:color="auto"/>
              <w:right w:val="single" w:sz="4" w:space="0" w:color="auto"/>
            </w:tcBorders>
          </w:tcPr>
          <w:p w:rsidR="00C77B12" w:rsidRPr="00303336" w:rsidRDefault="00C77B12" w:rsidP="00C77B12">
            <w:pPr>
              <w:autoSpaceDE w:val="0"/>
              <w:autoSpaceDN w:val="0"/>
              <w:jc w:val="center"/>
            </w:pPr>
            <w:r w:rsidRPr="00303336">
              <w:lastRenderedPageBreak/>
              <w:t xml:space="preserve">Код бюджетной </w:t>
            </w:r>
            <w:r w:rsidRPr="00303336">
              <w:lastRenderedPageBreak/>
              <w:t>классификации</w:t>
            </w:r>
          </w:p>
        </w:tc>
        <w:tc>
          <w:tcPr>
            <w:tcW w:w="1418" w:type="dxa"/>
            <w:vMerge w:val="restart"/>
            <w:tcBorders>
              <w:top w:val="single" w:sz="4" w:space="0" w:color="auto"/>
              <w:left w:val="single" w:sz="4" w:space="0" w:color="auto"/>
              <w:bottom w:val="single" w:sz="4" w:space="0" w:color="auto"/>
              <w:right w:val="single" w:sz="4" w:space="0" w:color="auto"/>
            </w:tcBorders>
          </w:tcPr>
          <w:p w:rsidR="00C77B12" w:rsidRPr="00303336" w:rsidRDefault="00C77B12" w:rsidP="00C77B12">
            <w:pPr>
              <w:autoSpaceDE w:val="0"/>
              <w:autoSpaceDN w:val="0"/>
              <w:jc w:val="center"/>
            </w:pPr>
            <w:r w:rsidRPr="00303336">
              <w:lastRenderedPageBreak/>
              <w:t xml:space="preserve">Предельный </w:t>
            </w:r>
            <w:r w:rsidRPr="00303336">
              <w:lastRenderedPageBreak/>
              <w:t>срок осуществления закупки</w:t>
            </w:r>
          </w:p>
        </w:tc>
        <w:tc>
          <w:tcPr>
            <w:tcW w:w="1701" w:type="dxa"/>
            <w:vMerge w:val="restart"/>
            <w:tcBorders>
              <w:top w:val="single" w:sz="4" w:space="0" w:color="auto"/>
              <w:left w:val="single" w:sz="4" w:space="0" w:color="auto"/>
              <w:bottom w:val="single" w:sz="4" w:space="0" w:color="auto"/>
              <w:right w:val="single" w:sz="4" w:space="0" w:color="auto"/>
            </w:tcBorders>
          </w:tcPr>
          <w:p w:rsidR="00C77B12" w:rsidRPr="00303336" w:rsidRDefault="00C77B12" w:rsidP="00C77B12">
            <w:pPr>
              <w:autoSpaceDE w:val="0"/>
              <w:autoSpaceDN w:val="0"/>
              <w:jc w:val="center"/>
            </w:pPr>
            <w:r w:rsidRPr="00303336">
              <w:lastRenderedPageBreak/>
              <w:t xml:space="preserve">Результаты </w:t>
            </w:r>
            <w:r w:rsidRPr="00303336">
              <w:lastRenderedPageBreak/>
              <w:t xml:space="preserve">выполнения работ (оказания услуг) </w:t>
            </w:r>
            <w:hyperlink w:anchor="P2292" w:history="1">
              <w:r w:rsidRPr="00303336">
                <w:rPr>
                  <w:color w:val="0000FF"/>
                </w:rPr>
                <w:t>&lt;2&gt;</w:t>
              </w:r>
            </w:hyperlink>
            <w:r w:rsidRPr="00303336">
              <w:t>,</w:t>
            </w:r>
          </w:p>
          <w:p w:rsidR="00C77B12" w:rsidRPr="00303336" w:rsidRDefault="00C77B12" w:rsidP="00C77B12">
            <w:pPr>
              <w:autoSpaceDE w:val="0"/>
              <w:autoSpaceDN w:val="0"/>
              <w:jc w:val="center"/>
            </w:pPr>
            <w:r w:rsidRPr="00303336">
              <w:t xml:space="preserve">предмет встречного обязательства и предельный срок его исполнения </w:t>
            </w:r>
            <w:hyperlink w:anchor="P2293" w:history="1">
              <w:r w:rsidRPr="00303336">
                <w:rPr>
                  <w:color w:val="0000FF"/>
                </w:rPr>
                <w:t>&lt;3&gt;</w:t>
              </w:r>
            </w:hyperlink>
          </w:p>
        </w:tc>
        <w:tc>
          <w:tcPr>
            <w:tcW w:w="3130" w:type="dxa"/>
            <w:gridSpan w:val="2"/>
            <w:tcBorders>
              <w:top w:val="single" w:sz="4" w:space="0" w:color="auto"/>
              <w:left w:val="single" w:sz="4" w:space="0" w:color="auto"/>
              <w:bottom w:val="single" w:sz="4" w:space="0" w:color="auto"/>
              <w:right w:val="single" w:sz="4" w:space="0" w:color="auto"/>
            </w:tcBorders>
          </w:tcPr>
          <w:p w:rsidR="00C77B12" w:rsidRPr="00303336" w:rsidRDefault="00C77B12" w:rsidP="00C77B12">
            <w:pPr>
              <w:autoSpaceDE w:val="0"/>
              <w:autoSpaceDN w:val="0"/>
              <w:jc w:val="center"/>
            </w:pPr>
            <w:r w:rsidRPr="00303336">
              <w:lastRenderedPageBreak/>
              <w:t xml:space="preserve">Предельный объем средств на </w:t>
            </w:r>
            <w:r w:rsidRPr="00303336">
              <w:lastRenderedPageBreak/>
              <w:t>оплату результатов выполненных работ, оказанных услуг, поставленных товаров</w:t>
            </w:r>
          </w:p>
        </w:tc>
      </w:tr>
      <w:tr w:rsidR="00C77B12" w:rsidRPr="00A447A2" w:rsidTr="00C77B12">
        <w:tc>
          <w:tcPr>
            <w:tcW w:w="3323" w:type="dxa"/>
            <w:vMerge/>
            <w:tcBorders>
              <w:top w:val="single" w:sz="4" w:space="0" w:color="auto"/>
              <w:left w:val="single" w:sz="4" w:space="0" w:color="auto"/>
              <w:bottom w:val="single" w:sz="4" w:space="0" w:color="auto"/>
              <w:right w:val="single" w:sz="4" w:space="0" w:color="auto"/>
            </w:tcBorders>
          </w:tcPr>
          <w:p w:rsidR="00C77B12" w:rsidRPr="00A447A2" w:rsidRDefault="00C77B12" w:rsidP="00C77B12">
            <w:pPr>
              <w:rPr>
                <w:sz w:val="24"/>
                <w:szCs w:val="24"/>
              </w:rPr>
            </w:pPr>
          </w:p>
        </w:tc>
        <w:tc>
          <w:tcPr>
            <w:tcW w:w="1842" w:type="dxa"/>
            <w:vMerge/>
            <w:tcBorders>
              <w:top w:val="single" w:sz="4" w:space="0" w:color="auto"/>
              <w:left w:val="single" w:sz="4" w:space="0" w:color="auto"/>
              <w:bottom w:val="single" w:sz="4" w:space="0" w:color="auto"/>
              <w:right w:val="single" w:sz="4" w:space="0" w:color="auto"/>
            </w:tcBorders>
          </w:tcPr>
          <w:p w:rsidR="00C77B12" w:rsidRPr="00303336" w:rsidRDefault="00C77B12" w:rsidP="00C77B12"/>
        </w:tc>
        <w:tc>
          <w:tcPr>
            <w:tcW w:w="1843" w:type="dxa"/>
            <w:vMerge/>
            <w:tcBorders>
              <w:top w:val="single" w:sz="4" w:space="0" w:color="auto"/>
              <w:left w:val="single" w:sz="4" w:space="0" w:color="auto"/>
              <w:bottom w:val="single" w:sz="4" w:space="0" w:color="auto"/>
              <w:right w:val="single" w:sz="4" w:space="0" w:color="auto"/>
            </w:tcBorders>
          </w:tcPr>
          <w:p w:rsidR="00C77B12" w:rsidRPr="00303336" w:rsidRDefault="00C77B12" w:rsidP="00C77B12"/>
        </w:tc>
        <w:tc>
          <w:tcPr>
            <w:tcW w:w="567" w:type="dxa"/>
            <w:tcBorders>
              <w:top w:val="single" w:sz="4" w:space="0" w:color="auto"/>
              <w:left w:val="single" w:sz="4" w:space="0" w:color="auto"/>
              <w:bottom w:val="single" w:sz="4" w:space="0" w:color="auto"/>
              <w:right w:val="single" w:sz="4" w:space="0" w:color="auto"/>
            </w:tcBorders>
          </w:tcPr>
          <w:p w:rsidR="00C77B12" w:rsidRPr="00303336" w:rsidRDefault="00C77B12" w:rsidP="00C77B12">
            <w:pPr>
              <w:autoSpaceDE w:val="0"/>
              <w:autoSpaceDN w:val="0"/>
              <w:jc w:val="center"/>
            </w:pPr>
            <w:r w:rsidRPr="00303336">
              <w:t>Рз Пр</w:t>
            </w:r>
          </w:p>
        </w:tc>
        <w:tc>
          <w:tcPr>
            <w:tcW w:w="709" w:type="dxa"/>
            <w:tcBorders>
              <w:top w:val="single" w:sz="4" w:space="0" w:color="auto"/>
              <w:left w:val="single" w:sz="4" w:space="0" w:color="auto"/>
              <w:bottom w:val="single" w:sz="4" w:space="0" w:color="auto"/>
              <w:right w:val="single" w:sz="4" w:space="0" w:color="auto"/>
            </w:tcBorders>
          </w:tcPr>
          <w:p w:rsidR="00C77B12" w:rsidRPr="00303336" w:rsidRDefault="00C77B12" w:rsidP="00C77B12">
            <w:pPr>
              <w:autoSpaceDE w:val="0"/>
              <w:autoSpaceDN w:val="0"/>
            </w:pPr>
            <w:r w:rsidRPr="00303336">
              <w:t>ЦСР</w:t>
            </w:r>
          </w:p>
        </w:tc>
        <w:tc>
          <w:tcPr>
            <w:tcW w:w="992" w:type="dxa"/>
            <w:tcBorders>
              <w:top w:val="single" w:sz="4" w:space="0" w:color="auto"/>
              <w:left w:val="single" w:sz="4" w:space="0" w:color="auto"/>
              <w:bottom w:val="single" w:sz="4" w:space="0" w:color="auto"/>
              <w:right w:val="single" w:sz="4" w:space="0" w:color="auto"/>
            </w:tcBorders>
          </w:tcPr>
          <w:p w:rsidR="00C77B12" w:rsidRPr="00303336" w:rsidRDefault="00C77B12" w:rsidP="00C77B12">
            <w:pPr>
              <w:autoSpaceDE w:val="0"/>
              <w:autoSpaceDN w:val="0"/>
              <w:jc w:val="center"/>
            </w:pPr>
            <w:r w:rsidRPr="00303336">
              <w:t>Группа ВР</w:t>
            </w:r>
          </w:p>
        </w:tc>
        <w:tc>
          <w:tcPr>
            <w:tcW w:w="1418" w:type="dxa"/>
            <w:vMerge/>
            <w:tcBorders>
              <w:top w:val="single" w:sz="4" w:space="0" w:color="auto"/>
              <w:left w:val="single" w:sz="4" w:space="0" w:color="auto"/>
              <w:bottom w:val="single" w:sz="4" w:space="0" w:color="auto"/>
              <w:right w:val="single" w:sz="4" w:space="0" w:color="auto"/>
            </w:tcBorders>
          </w:tcPr>
          <w:p w:rsidR="00C77B12" w:rsidRPr="00303336" w:rsidRDefault="00C77B12" w:rsidP="00C77B12"/>
        </w:tc>
        <w:tc>
          <w:tcPr>
            <w:tcW w:w="1701" w:type="dxa"/>
            <w:vMerge/>
            <w:tcBorders>
              <w:top w:val="single" w:sz="4" w:space="0" w:color="auto"/>
              <w:left w:val="single" w:sz="4" w:space="0" w:color="auto"/>
              <w:bottom w:val="single" w:sz="4" w:space="0" w:color="auto"/>
              <w:right w:val="single" w:sz="4" w:space="0" w:color="auto"/>
            </w:tcBorders>
          </w:tcPr>
          <w:p w:rsidR="00C77B12" w:rsidRPr="00303336" w:rsidRDefault="00C77B12" w:rsidP="00C77B12"/>
        </w:tc>
        <w:tc>
          <w:tcPr>
            <w:tcW w:w="1701" w:type="dxa"/>
            <w:tcBorders>
              <w:top w:val="single" w:sz="4" w:space="0" w:color="auto"/>
              <w:left w:val="single" w:sz="4" w:space="0" w:color="auto"/>
              <w:bottom w:val="single" w:sz="4" w:space="0" w:color="auto"/>
              <w:right w:val="single" w:sz="4" w:space="0" w:color="auto"/>
            </w:tcBorders>
          </w:tcPr>
          <w:p w:rsidR="00C77B12" w:rsidRPr="004B4578" w:rsidRDefault="00C77B12" w:rsidP="00C77B12">
            <w:pPr>
              <w:autoSpaceDE w:val="0"/>
              <w:autoSpaceDN w:val="0"/>
              <w:jc w:val="center"/>
            </w:pPr>
            <w:r w:rsidRPr="004B4578">
              <w:t>2014</w:t>
            </w:r>
          </w:p>
        </w:tc>
        <w:tc>
          <w:tcPr>
            <w:tcW w:w="1429" w:type="dxa"/>
            <w:tcBorders>
              <w:top w:val="single" w:sz="4" w:space="0" w:color="auto"/>
              <w:left w:val="single" w:sz="4" w:space="0" w:color="auto"/>
              <w:bottom w:val="single" w:sz="4" w:space="0" w:color="auto"/>
              <w:right w:val="single" w:sz="4" w:space="0" w:color="auto"/>
            </w:tcBorders>
          </w:tcPr>
          <w:p w:rsidR="00C77B12" w:rsidRPr="004B4578" w:rsidRDefault="00C77B12" w:rsidP="00C77B12">
            <w:pPr>
              <w:autoSpaceDE w:val="0"/>
              <w:autoSpaceDN w:val="0"/>
              <w:jc w:val="center"/>
            </w:pPr>
            <w:r w:rsidRPr="004B4578">
              <w:t>2015г</w:t>
            </w:r>
          </w:p>
        </w:tc>
      </w:tr>
      <w:tr w:rsidR="00C77B12" w:rsidRPr="00A447A2" w:rsidTr="00C77B12">
        <w:tc>
          <w:tcPr>
            <w:tcW w:w="3323" w:type="dxa"/>
            <w:tcBorders>
              <w:top w:val="single" w:sz="4" w:space="0" w:color="auto"/>
              <w:left w:val="single" w:sz="4" w:space="0" w:color="auto"/>
              <w:bottom w:val="single" w:sz="4" w:space="0" w:color="auto"/>
              <w:right w:val="single" w:sz="4" w:space="0" w:color="auto"/>
            </w:tcBorders>
          </w:tcPr>
          <w:p w:rsidR="00C77B12" w:rsidRPr="00A447A2" w:rsidRDefault="00C77B12" w:rsidP="00C77B12">
            <w:pPr>
              <w:autoSpaceDE w:val="0"/>
              <w:autoSpaceDN w:val="0"/>
              <w:jc w:val="center"/>
              <w:rPr>
                <w:sz w:val="24"/>
                <w:szCs w:val="24"/>
              </w:rPr>
            </w:pPr>
            <w:r w:rsidRPr="00A447A2">
              <w:rPr>
                <w:sz w:val="24"/>
                <w:szCs w:val="24"/>
              </w:rPr>
              <w:t>1</w:t>
            </w:r>
          </w:p>
        </w:tc>
        <w:tc>
          <w:tcPr>
            <w:tcW w:w="1842" w:type="dxa"/>
            <w:tcBorders>
              <w:top w:val="single" w:sz="4" w:space="0" w:color="auto"/>
              <w:left w:val="single" w:sz="4" w:space="0" w:color="auto"/>
              <w:bottom w:val="single" w:sz="4" w:space="0" w:color="auto"/>
              <w:right w:val="single" w:sz="4" w:space="0" w:color="auto"/>
            </w:tcBorders>
          </w:tcPr>
          <w:p w:rsidR="00C77B12" w:rsidRPr="00A447A2" w:rsidRDefault="00C77B12" w:rsidP="00C77B12">
            <w:pPr>
              <w:autoSpaceDE w:val="0"/>
              <w:autoSpaceDN w:val="0"/>
              <w:jc w:val="center"/>
              <w:rPr>
                <w:sz w:val="24"/>
                <w:szCs w:val="24"/>
              </w:rPr>
            </w:pPr>
            <w:r w:rsidRPr="00A447A2">
              <w:rPr>
                <w:sz w:val="24"/>
                <w:szCs w:val="24"/>
              </w:rPr>
              <w:t>2</w:t>
            </w:r>
          </w:p>
        </w:tc>
        <w:tc>
          <w:tcPr>
            <w:tcW w:w="1843" w:type="dxa"/>
            <w:tcBorders>
              <w:top w:val="single" w:sz="4" w:space="0" w:color="auto"/>
              <w:left w:val="single" w:sz="4" w:space="0" w:color="auto"/>
              <w:bottom w:val="single" w:sz="4" w:space="0" w:color="auto"/>
              <w:right w:val="single" w:sz="4" w:space="0" w:color="auto"/>
            </w:tcBorders>
          </w:tcPr>
          <w:p w:rsidR="00C77B12" w:rsidRPr="00A447A2" w:rsidRDefault="00C77B12" w:rsidP="00C77B12">
            <w:pPr>
              <w:autoSpaceDE w:val="0"/>
              <w:autoSpaceDN w:val="0"/>
              <w:jc w:val="center"/>
              <w:rPr>
                <w:sz w:val="24"/>
                <w:szCs w:val="24"/>
              </w:rPr>
            </w:pPr>
            <w:r w:rsidRPr="00A447A2">
              <w:rPr>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C77B12" w:rsidRPr="00A447A2" w:rsidRDefault="00C77B12" w:rsidP="00C77B12">
            <w:pPr>
              <w:autoSpaceDE w:val="0"/>
              <w:autoSpaceDN w:val="0"/>
              <w:jc w:val="center"/>
              <w:rPr>
                <w:sz w:val="24"/>
                <w:szCs w:val="24"/>
              </w:rPr>
            </w:pPr>
            <w:r w:rsidRPr="00A447A2">
              <w:rPr>
                <w:sz w:val="24"/>
                <w:szCs w:val="24"/>
              </w:rPr>
              <w:t>4</w:t>
            </w:r>
          </w:p>
        </w:tc>
        <w:tc>
          <w:tcPr>
            <w:tcW w:w="709" w:type="dxa"/>
            <w:tcBorders>
              <w:top w:val="single" w:sz="4" w:space="0" w:color="auto"/>
              <w:left w:val="single" w:sz="4" w:space="0" w:color="auto"/>
              <w:bottom w:val="single" w:sz="4" w:space="0" w:color="auto"/>
              <w:right w:val="single" w:sz="4" w:space="0" w:color="auto"/>
            </w:tcBorders>
          </w:tcPr>
          <w:p w:rsidR="00C77B12" w:rsidRPr="00A447A2" w:rsidRDefault="00C77B12" w:rsidP="00C77B12">
            <w:pPr>
              <w:autoSpaceDE w:val="0"/>
              <w:autoSpaceDN w:val="0"/>
              <w:jc w:val="center"/>
              <w:rPr>
                <w:sz w:val="24"/>
                <w:szCs w:val="24"/>
              </w:rPr>
            </w:pPr>
            <w:r w:rsidRPr="00A447A2">
              <w:rPr>
                <w:sz w:val="24"/>
                <w:szCs w:val="24"/>
              </w:rPr>
              <w:t>5</w:t>
            </w:r>
          </w:p>
        </w:tc>
        <w:tc>
          <w:tcPr>
            <w:tcW w:w="992" w:type="dxa"/>
            <w:tcBorders>
              <w:top w:val="single" w:sz="4" w:space="0" w:color="auto"/>
              <w:left w:val="single" w:sz="4" w:space="0" w:color="auto"/>
              <w:bottom w:val="single" w:sz="4" w:space="0" w:color="auto"/>
              <w:right w:val="single" w:sz="4" w:space="0" w:color="auto"/>
            </w:tcBorders>
          </w:tcPr>
          <w:p w:rsidR="00C77B12" w:rsidRPr="00A447A2" w:rsidRDefault="00C77B12" w:rsidP="00C77B12">
            <w:pPr>
              <w:autoSpaceDE w:val="0"/>
              <w:autoSpaceDN w:val="0"/>
              <w:jc w:val="center"/>
              <w:rPr>
                <w:sz w:val="24"/>
                <w:szCs w:val="24"/>
              </w:rPr>
            </w:pPr>
            <w:r w:rsidRPr="00A447A2">
              <w:rPr>
                <w:sz w:val="24"/>
                <w:szCs w:val="24"/>
              </w:rPr>
              <w:t>6</w:t>
            </w:r>
          </w:p>
        </w:tc>
        <w:tc>
          <w:tcPr>
            <w:tcW w:w="1418" w:type="dxa"/>
            <w:tcBorders>
              <w:top w:val="single" w:sz="4" w:space="0" w:color="auto"/>
              <w:left w:val="single" w:sz="4" w:space="0" w:color="auto"/>
              <w:bottom w:val="single" w:sz="4" w:space="0" w:color="auto"/>
              <w:right w:val="single" w:sz="4" w:space="0" w:color="auto"/>
            </w:tcBorders>
          </w:tcPr>
          <w:p w:rsidR="00C77B12" w:rsidRPr="00A447A2" w:rsidRDefault="00C77B12" w:rsidP="00C77B12">
            <w:pPr>
              <w:autoSpaceDE w:val="0"/>
              <w:autoSpaceDN w:val="0"/>
              <w:jc w:val="center"/>
              <w:rPr>
                <w:sz w:val="24"/>
                <w:szCs w:val="24"/>
              </w:rPr>
            </w:pPr>
            <w:r w:rsidRPr="00A447A2">
              <w:rPr>
                <w:sz w:val="24"/>
                <w:szCs w:val="24"/>
              </w:rPr>
              <w:t>7</w:t>
            </w:r>
          </w:p>
        </w:tc>
        <w:tc>
          <w:tcPr>
            <w:tcW w:w="1701" w:type="dxa"/>
            <w:tcBorders>
              <w:top w:val="single" w:sz="4" w:space="0" w:color="auto"/>
              <w:left w:val="single" w:sz="4" w:space="0" w:color="auto"/>
              <w:bottom w:val="single" w:sz="4" w:space="0" w:color="auto"/>
              <w:right w:val="single" w:sz="4" w:space="0" w:color="auto"/>
            </w:tcBorders>
          </w:tcPr>
          <w:p w:rsidR="00C77B12" w:rsidRPr="00A447A2" w:rsidRDefault="00C77B12" w:rsidP="00C77B12">
            <w:pPr>
              <w:autoSpaceDE w:val="0"/>
              <w:autoSpaceDN w:val="0"/>
              <w:jc w:val="center"/>
              <w:rPr>
                <w:sz w:val="24"/>
                <w:szCs w:val="24"/>
              </w:rPr>
            </w:pPr>
            <w:r w:rsidRPr="00A447A2">
              <w:rPr>
                <w:sz w:val="24"/>
                <w:szCs w:val="24"/>
              </w:rPr>
              <w:t>8</w:t>
            </w:r>
          </w:p>
        </w:tc>
        <w:tc>
          <w:tcPr>
            <w:tcW w:w="1701" w:type="dxa"/>
            <w:tcBorders>
              <w:top w:val="single" w:sz="4" w:space="0" w:color="auto"/>
              <w:left w:val="single" w:sz="4" w:space="0" w:color="auto"/>
              <w:bottom w:val="single" w:sz="4" w:space="0" w:color="auto"/>
              <w:right w:val="single" w:sz="4" w:space="0" w:color="auto"/>
            </w:tcBorders>
          </w:tcPr>
          <w:p w:rsidR="00C77B12" w:rsidRPr="004B4578" w:rsidRDefault="00C77B12" w:rsidP="00C77B12">
            <w:pPr>
              <w:autoSpaceDE w:val="0"/>
              <w:autoSpaceDN w:val="0"/>
              <w:jc w:val="center"/>
              <w:rPr>
                <w:sz w:val="24"/>
                <w:szCs w:val="24"/>
              </w:rPr>
            </w:pPr>
            <w:r w:rsidRPr="004B4578">
              <w:rPr>
                <w:sz w:val="24"/>
                <w:szCs w:val="24"/>
              </w:rPr>
              <w:t>9</w:t>
            </w:r>
          </w:p>
        </w:tc>
        <w:tc>
          <w:tcPr>
            <w:tcW w:w="1429" w:type="dxa"/>
            <w:tcBorders>
              <w:top w:val="single" w:sz="4" w:space="0" w:color="auto"/>
              <w:left w:val="single" w:sz="4" w:space="0" w:color="auto"/>
              <w:bottom w:val="single" w:sz="4" w:space="0" w:color="auto"/>
              <w:right w:val="single" w:sz="4" w:space="0" w:color="auto"/>
            </w:tcBorders>
          </w:tcPr>
          <w:p w:rsidR="00C77B12" w:rsidRPr="004B4578" w:rsidRDefault="00C77B12" w:rsidP="00C77B12">
            <w:pPr>
              <w:autoSpaceDE w:val="0"/>
              <w:autoSpaceDN w:val="0"/>
              <w:jc w:val="center"/>
              <w:rPr>
                <w:sz w:val="24"/>
                <w:szCs w:val="24"/>
              </w:rPr>
            </w:pPr>
            <w:r w:rsidRPr="004B4578">
              <w:rPr>
                <w:sz w:val="24"/>
                <w:szCs w:val="24"/>
              </w:rPr>
              <w:t>10</w:t>
            </w:r>
          </w:p>
        </w:tc>
      </w:tr>
      <w:tr w:rsidR="00C77B12" w:rsidRPr="00A447A2" w:rsidTr="00C77B12">
        <w:tc>
          <w:tcPr>
            <w:tcW w:w="3323" w:type="dxa"/>
            <w:tcBorders>
              <w:top w:val="single" w:sz="4" w:space="0" w:color="auto"/>
              <w:left w:val="single" w:sz="4" w:space="0" w:color="auto"/>
              <w:bottom w:val="single" w:sz="4" w:space="0" w:color="auto"/>
              <w:right w:val="single" w:sz="4" w:space="0" w:color="auto"/>
            </w:tcBorders>
          </w:tcPr>
          <w:p w:rsidR="00C77B12" w:rsidRPr="001C4831" w:rsidRDefault="00C77B12" w:rsidP="00C77B12">
            <w:pPr>
              <w:autoSpaceDE w:val="0"/>
              <w:autoSpaceDN w:val="0"/>
              <w:rPr>
                <w:b/>
                <w:sz w:val="24"/>
                <w:szCs w:val="24"/>
              </w:rPr>
            </w:pPr>
            <w:r w:rsidRPr="001C4831">
              <w:rPr>
                <w:b/>
                <w:sz w:val="24"/>
                <w:szCs w:val="24"/>
              </w:rPr>
              <w:t>Муниципальная программа «Развитие территорий, социальной и инженерной инфраструктуры, обеспечение транспортных услуг в Камешкирском районе Пензенской области на 2014 - 2022 годы»</w:t>
            </w:r>
          </w:p>
        </w:tc>
        <w:tc>
          <w:tcPr>
            <w:tcW w:w="1842" w:type="dxa"/>
            <w:tcBorders>
              <w:top w:val="single" w:sz="4" w:space="0" w:color="auto"/>
              <w:left w:val="single" w:sz="4" w:space="0" w:color="auto"/>
              <w:bottom w:val="single" w:sz="4" w:space="0" w:color="auto"/>
              <w:right w:val="single" w:sz="4" w:space="0" w:color="auto"/>
            </w:tcBorders>
            <w:vAlign w:val="center"/>
          </w:tcPr>
          <w:p w:rsidR="00C77B12" w:rsidRPr="00A447A2" w:rsidRDefault="00C77B12" w:rsidP="00C77B12">
            <w:pPr>
              <w:autoSpaceDE w:val="0"/>
              <w:autoSpaceDN w:val="0"/>
              <w:jc w:val="center"/>
              <w:rPr>
                <w:sz w:val="24"/>
                <w:szCs w:val="24"/>
              </w:rPr>
            </w:pPr>
            <w:r w:rsidRPr="00A447A2">
              <w:rPr>
                <w:sz w:val="24"/>
                <w:szCs w:val="24"/>
              </w:rPr>
              <w:t>X</w:t>
            </w:r>
          </w:p>
        </w:tc>
        <w:tc>
          <w:tcPr>
            <w:tcW w:w="1843" w:type="dxa"/>
            <w:tcBorders>
              <w:top w:val="single" w:sz="4" w:space="0" w:color="auto"/>
              <w:left w:val="single" w:sz="4" w:space="0" w:color="auto"/>
              <w:bottom w:val="single" w:sz="4" w:space="0" w:color="auto"/>
              <w:right w:val="single" w:sz="4" w:space="0" w:color="auto"/>
            </w:tcBorders>
            <w:vAlign w:val="center"/>
          </w:tcPr>
          <w:p w:rsidR="00C77B12" w:rsidRPr="00A447A2" w:rsidRDefault="00C77B12" w:rsidP="00C77B12">
            <w:pPr>
              <w:autoSpaceDE w:val="0"/>
              <w:autoSpaceDN w:val="0"/>
              <w:jc w:val="center"/>
              <w:rPr>
                <w:sz w:val="24"/>
                <w:szCs w:val="24"/>
              </w:rPr>
            </w:pPr>
            <w:r w:rsidRPr="00A447A2">
              <w:rPr>
                <w:sz w:val="24"/>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A447A2" w:rsidRDefault="00C77B12" w:rsidP="00C77B12">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A447A2" w:rsidRDefault="00C77B12" w:rsidP="00C77B12">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A447A2" w:rsidRDefault="00C77B12" w:rsidP="00C77B12">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C77B12" w:rsidRPr="00A447A2" w:rsidRDefault="00C77B12" w:rsidP="00C77B12">
            <w:pPr>
              <w:autoSpaceDE w:val="0"/>
              <w:autoSpaceDN w:val="0"/>
              <w:jc w:val="center"/>
              <w:rPr>
                <w:sz w:val="24"/>
                <w:szCs w:val="24"/>
              </w:rPr>
            </w:pPr>
            <w:r w:rsidRPr="00A447A2">
              <w:rPr>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C77B12" w:rsidRPr="00A447A2" w:rsidRDefault="00C77B12" w:rsidP="00C77B12">
            <w:pPr>
              <w:autoSpaceDE w:val="0"/>
              <w:autoSpaceDN w:val="0"/>
              <w:jc w:val="center"/>
              <w:rPr>
                <w:sz w:val="24"/>
                <w:szCs w:val="24"/>
              </w:rPr>
            </w:pPr>
            <w:r w:rsidRPr="00A447A2">
              <w:rPr>
                <w:sz w:val="24"/>
                <w:szCs w:val="24"/>
              </w:rPr>
              <w:t>X</w:t>
            </w:r>
          </w:p>
        </w:tc>
        <w:tc>
          <w:tcPr>
            <w:tcW w:w="1701" w:type="dxa"/>
            <w:tcBorders>
              <w:top w:val="single" w:sz="4" w:space="0" w:color="auto"/>
              <w:left w:val="single" w:sz="4" w:space="0" w:color="auto"/>
              <w:bottom w:val="single" w:sz="4" w:space="0" w:color="auto"/>
              <w:right w:val="single" w:sz="4" w:space="0" w:color="auto"/>
            </w:tcBorders>
          </w:tcPr>
          <w:p w:rsidR="00C77B12" w:rsidRPr="004B4578" w:rsidRDefault="00C77B12" w:rsidP="00C77B12">
            <w:pPr>
              <w:autoSpaceDE w:val="0"/>
              <w:autoSpaceDN w:val="0"/>
              <w:jc w:val="center"/>
              <w:rPr>
                <w:sz w:val="24"/>
                <w:szCs w:val="24"/>
              </w:rPr>
            </w:pPr>
            <w:r w:rsidRPr="004B4578">
              <w:rPr>
                <w:sz w:val="24"/>
                <w:szCs w:val="24"/>
              </w:rPr>
              <w:t>2 736,3</w:t>
            </w:r>
          </w:p>
        </w:tc>
        <w:tc>
          <w:tcPr>
            <w:tcW w:w="1429" w:type="dxa"/>
            <w:tcBorders>
              <w:top w:val="single" w:sz="4" w:space="0" w:color="auto"/>
              <w:left w:val="single" w:sz="4" w:space="0" w:color="auto"/>
              <w:bottom w:val="single" w:sz="4" w:space="0" w:color="auto"/>
              <w:right w:val="single" w:sz="4" w:space="0" w:color="auto"/>
            </w:tcBorders>
          </w:tcPr>
          <w:p w:rsidR="00C77B12" w:rsidRPr="004B4578" w:rsidRDefault="00C77B12" w:rsidP="00C77B12">
            <w:pPr>
              <w:autoSpaceDE w:val="0"/>
              <w:autoSpaceDN w:val="0"/>
              <w:rPr>
                <w:sz w:val="24"/>
                <w:szCs w:val="24"/>
              </w:rPr>
            </w:pPr>
            <w:r w:rsidRPr="004B4578">
              <w:rPr>
                <w:sz w:val="24"/>
                <w:szCs w:val="24"/>
              </w:rPr>
              <w:t>3 896,14</w:t>
            </w:r>
          </w:p>
        </w:tc>
      </w:tr>
      <w:tr w:rsidR="00C77B12" w:rsidRPr="00A447A2" w:rsidTr="00C77B12">
        <w:tc>
          <w:tcPr>
            <w:tcW w:w="332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b/>
                <w:i/>
                <w:sz w:val="24"/>
                <w:szCs w:val="24"/>
              </w:rPr>
            </w:pPr>
            <w:r w:rsidRPr="00230AB7">
              <w:rPr>
                <w:b/>
                <w:i/>
                <w:sz w:val="24"/>
                <w:szCs w:val="24"/>
              </w:rPr>
              <w:t>Подпрограмма 1</w:t>
            </w:r>
          </w:p>
          <w:p w:rsidR="00C77B12" w:rsidRPr="00230AB7" w:rsidRDefault="00C77B12" w:rsidP="00C77B12">
            <w:pPr>
              <w:autoSpaceDE w:val="0"/>
              <w:autoSpaceDN w:val="0"/>
              <w:rPr>
                <w:sz w:val="24"/>
                <w:szCs w:val="24"/>
              </w:rPr>
            </w:pPr>
            <w:r w:rsidRPr="00230AB7">
              <w:rPr>
                <w:b/>
                <w:bCs/>
                <w:i/>
                <w:sz w:val="24"/>
                <w:szCs w:val="24"/>
              </w:rPr>
              <w:t>«</w:t>
            </w:r>
            <w:r w:rsidRPr="00230AB7">
              <w:rPr>
                <w:b/>
                <w:i/>
              </w:rPr>
              <w:t>Модернизация и развитие территориальной сети автомобильных дорог Камешкирского района Пензенской области  на 2014-2022 годы»</w:t>
            </w:r>
          </w:p>
        </w:tc>
        <w:tc>
          <w:tcPr>
            <w:tcW w:w="1842"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jc w:val="center"/>
              <w:rPr>
                <w:sz w:val="24"/>
                <w:szCs w:val="24"/>
              </w:rPr>
            </w:pPr>
            <w:r w:rsidRPr="00230AB7">
              <w:rPr>
                <w:sz w:val="24"/>
                <w:szCs w:val="24"/>
              </w:rPr>
              <w:t>X</w:t>
            </w:r>
          </w:p>
        </w:tc>
        <w:tc>
          <w:tcPr>
            <w:tcW w:w="1843"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jc w:val="center"/>
              <w:rPr>
                <w:sz w:val="24"/>
                <w:szCs w:val="24"/>
              </w:rPr>
            </w:pPr>
            <w:r w:rsidRPr="00230AB7">
              <w:rPr>
                <w:sz w:val="24"/>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jc w:val="center"/>
              <w:rPr>
                <w:sz w:val="24"/>
                <w:szCs w:val="24"/>
              </w:rPr>
            </w:pPr>
            <w:r w:rsidRPr="00230AB7">
              <w:rPr>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jc w:val="center"/>
              <w:rPr>
                <w:sz w:val="24"/>
                <w:szCs w:val="24"/>
              </w:rPr>
            </w:pPr>
            <w:r w:rsidRPr="00230AB7">
              <w:rPr>
                <w:sz w:val="24"/>
                <w:szCs w:val="24"/>
              </w:rPr>
              <w:t>X</w:t>
            </w: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1784,2</w:t>
            </w:r>
          </w:p>
        </w:tc>
        <w:tc>
          <w:tcPr>
            <w:tcW w:w="142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rPr>
                <w:sz w:val="24"/>
                <w:szCs w:val="24"/>
              </w:rPr>
            </w:pPr>
            <w:r w:rsidRPr="00230AB7">
              <w:rPr>
                <w:sz w:val="24"/>
                <w:szCs w:val="24"/>
              </w:rPr>
              <w:t>1860,94</w:t>
            </w:r>
          </w:p>
          <w:p w:rsidR="00C77B12" w:rsidRPr="00230AB7" w:rsidRDefault="00C77B12" w:rsidP="00C77B12">
            <w:pPr>
              <w:autoSpaceDE w:val="0"/>
              <w:autoSpaceDN w:val="0"/>
              <w:jc w:val="center"/>
              <w:rPr>
                <w:sz w:val="24"/>
                <w:szCs w:val="24"/>
              </w:rPr>
            </w:pPr>
          </w:p>
        </w:tc>
      </w:tr>
      <w:tr w:rsidR="00C77B12" w:rsidRPr="00A447A2" w:rsidTr="00C77B12">
        <w:tc>
          <w:tcPr>
            <w:tcW w:w="332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pPr>
            <w:r w:rsidRPr="00230AB7">
              <w:rPr>
                <w:sz w:val="24"/>
                <w:szCs w:val="24"/>
              </w:rPr>
              <w:t>Наименование основного мероприятия:</w:t>
            </w:r>
            <w:r w:rsidRPr="00230AB7">
              <w:t xml:space="preserve"> </w:t>
            </w:r>
          </w:p>
          <w:p w:rsidR="00C77B12" w:rsidRPr="00230AB7" w:rsidRDefault="00C77B12" w:rsidP="00C77B12">
            <w:pPr>
              <w:autoSpaceDE w:val="0"/>
              <w:autoSpaceDN w:val="0"/>
              <w:rPr>
                <w:sz w:val="24"/>
                <w:szCs w:val="24"/>
              </w:rPr>
            </w:pPr>
            <w:r w:rsidRPr="00230AB7">
              <w:t>1.Содержание, сохранность и ремонт (капитальный ремонт) автомобильных дорог, в том числе</w:t>
            </w:r>
          </w:p>
        </w:tc>
        <w:tc>
          <w:tcPr>
            <w:tcW w:w="1842"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jc w:val="center"/>
              <w:rPr>
                <w:sz w:val="24"/>
                <w:szCs w:val="24"/>
              </w:rPr>
            </w:pPr>
            <w:r w:rsidRPr="00230AB7">
              <w:rPr>
                <w:sz w:val="24"/>
                <w:szCs w:val="24"/>
              </w:rPr>
              <w:t>X</w:t>
            </w:r>
          </w:p>
        </w:tc>
        <w:tc>
          <w:tcPr>
            <w:tcW w:w="1843"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jc w:val="center"/>
              <w:rPr>
                <w:sz w:val="24"/>
                <w:szCs w:val="24"/>
              </w:rPr>
            </w:pPr>
            <w:r w:rsidRPr="00230AB7">
              <w:rPr>
                <w:sz w:val="24"/>
                <w:szCs w:val="24"/>
              </w:rPr>
              <w:t>X</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jc w:val="center"/>
              <w:rPr>
                <w:sz w:val="24"/>
                <w:szCs w:val="24"/>
              </w:rPr>
            </w:pPr>
            <w:r w:rsidRPr="00230AB7">
              <w:rPr>
                <w:sz w:val="24"/>
                <w:szCs w:val="24"/>
              </w:rPr>
              <w:t>X</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jc w:val="center"/>
              <w:rPr>
                <w:sz w:val="24"/>
                <w:szCs w:val="24"/>
              </w:rPr>
            </w:pPr>
            <w:r w:rsidRPr="00230AB7">
              <w:rPr>
                <w:sz w:val="24"/>
                <w:szCs w:val="24"/>
              </w:rPr>
              <w:t>X</w:t>
            </w:r>
          </w:p>
        </w:tc>
        <w:tc>
          <w:tcPr>
            <w:tcW w:w="1701"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jc w:val="center"/>
              <w:rPr>
                <w:sz w:val="24"/>
                <w:szCs w:val="24"/>
              </w:rPr>
            </w:pPr>
            <w:r w:rsidRPr="00230AB7">
              <w:rPr>
                <w:sz w:val="24"/>
                <w:szCs w:val="24"/>
              </w:rPr>
              <w:t>X</w:t>
            </w: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1784,2</w:t>
            </w:r>
          </w:p>
        </w:tc>
        <w:tc>
          <w:tcPr>
            <w:tcW w:w="142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rPr>
                <w:sz w:val="24"/>
                <w:szCs w:val="24"/>
              </w:rPr>
            </w:pPr>
            <w:r w:rsidRPr="00230AB7">
              <w:rPr>
                <w:sz w:val="24"/>
                <w:szCs w:val="24"/>
              </w:rPr>
              <w:t>1860,94</w:t>
            </w:r>
          </w:p>
          <w:p w:rsidR="00C77B12" w:rsidRPr="00230AB7" w:rsidRDefault="00C77B12" w:rsidP="00C77B12">
            <w:pPr>
              <w:autoSpaceDE w:val="0"/>
              <w:autoSpaceDN w:val="0"/>
              <w:jc w:val="center"/>
              <w:rPr>
                <w:sz w:val="24"/>
                <w:szCs w:val="24"/>
              </w:rPr>
            </w:pPr>
          </w:p>
        </w:tc>
      </w:tr>
      <w:tr w:rsidR="00C77B12" w:rsidRPr="00A447A2" w:rsidTr="00C77B12">
        <w:tc>
          <w:tcPr>
            <w:tcW w:w="3323"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snapToGrid w:val="0"/>
            </w:pPr>
            <w:r w:rsidRPr="00230AB7">
              <w:t>1.1Ремонт (капитальный ремонт) автомобильных дорог и искусственных сооружений, за счёт ассигнований дорожного фонда</w:t>
            </w:r>
          </w:p>
        </w:tc>
        <w:tc>
          <w:tcPr>
            <w:tcW w:w="1842"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rPr>
                <w:sz w:val="24"/>
                <w:szCs w:val="24"/>
              </w:rPr>
            </w:pPr>
            <w:r w:rsidRPr="00230AB7">
              <w:rPr>
                <w:sz w:val="24"/>
                <w:szCs w:val="24"/>
              </w:rPr>
              <w:t>Администрация Камешкирского района</w:t>
            </w:r>
          </w:p>
        </w:tc>
        <w:tc>
          <w:tcPr>
            <w:tcW w:w="1843"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86,0</w:t>
            </w:r>
          </w:p>
        </w:tc>
        <w:tc>
          <w:tcPr>
            <w:tcW w:w="142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1856,84</w:t>
            </w:r>
          </w:p>
        </w:tc>
      </w:tr>
      <w:tr w:rsidR="00C77B12" w:rsidRPr="00A447A2" w:rsidTr="00C77B12">
        <w:tc>
          <w:tcPr>
            <w:tcW w:w="332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rPr>
                <w:sz w:val="24"/>
                <w:szCs w:val="24"/>
              </w:rPr>
            </w:pPr>
            <w:r w:rsidRPr="00230AB7">
              <w:t xml:space="preserve">1.2.Проектные работы, экспертиза, технический надзор ремонта (капитальный ремонта) содержание автомобильных дорог и </w:t>
            </w:r>
            <w:r w:rsidRPr="00230AB7">
              <w:lastRenderedPageBreak/>
              <w:t>искусственных сооружений, за счёт ассигнований дорожного фонда</w:t>
            </w:r>
          </w:p>
        </w:tc>
        <w:tc>
          <w:tcPr>
            <w:tcW w:w="1842"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r w:rsidRPr="00230AB7">
              <w:rPr>
                <w:sz w:val="24"/>
                <w:szCs w:val="24"/>
              </w:rPr>
              <w:lastRenderedPageBreak/>
              <w:t>Администрация Камешкирского района</w:t>
            </w:r>
          </w:p>
        </w:tc>
        <w:tc>
          <w:tcPr>
            <w:tcW w:w="184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0</w:t>
            </w:r>
          </w:p>
        </w:tc>
        <w:tc>
          <w:tcPr>
            <w:tcW w:w="142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pPr>
            <w:r w:rsidRPr="00230AB7">
              <w:rPr>
                <w:sz w:val="24"/>
                <w:szCs w:val="24"/>
              </w:rPr>
              <w:t>4,10</w:t>
            </w:r>
          </w:p>
        </w:tc>
      </w:tr>
      <w:tr w:rsidR="00C77B12" w:rsidRPr="00A447A2" w:rsidTr="00C77B12">
        <w:tc>
          <w:tcPr>
            <w:tcW w:w="332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r w:rsidRPr="00230AB7">
              <w:rPr>
                <w:sz w:val="24"/>
                <w:szCs w:val="24"/>
              </w:rPr>
              <w:lastRenderedPageBreak/>
              <w:t xml:space="preserve">1.3.Содержание автомобильных дорог общего пользования </w:t>
            </w:r>
          </w:p>
        </w:tc>
        <w:tc>
          <w:tcPr>
            <w:tcW w:w="1842"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r w:rsidRPr="00230AB7">
              <w:rPr>
                <w:sz w:val="24"/>
                <w:szCs w:val="24"/>
              </w:rPr>
              <w:t>Администрация Камешкирского района</w:t>
            </w:r>
          </w:p>
        </w:tc>
        <w:tc>
          <w:tcPr>
            <w:tcW w:w="184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1 698,2</w:t>
            </w:r>
          </w:p>
        </w:tc>
        <w:tc>
          <w:tcPr>
            <w:tcW w:w="142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rPr>
                <w:sz w:val="24"/>
                <w:szCs w:val="24"/>
              </w:rPr>
            </w:pPr>
            <w:r w:rsidRPr="00230AB7">
              <w:rPr>
                <w:sz w:val="24"/>
                <w:szCs w:val="24"/>
              </w:rPr>
              <w:t>0</w:t>
            </w:r>
          </w:p>
          <w:p w:rsidR="00C77B12" w:rsidRPr="00230AB7" w:rsidRDefault="00C77B12" w:rsidP="00C77B12">
            <w:pPr>
              <w:jc w:val="center"/>
              <w:rPr>
                <w:sz w:val="24"/>
                <w:szCs w:val="24"/>
                <w:lang w:eastAsia="ar-SA"/>
              </w:rPr>
            </w:pPr>
          </w:p>
        </w:tc>
      </w:tr>
      <w:tr w:rsidR="00C77B12" w:rsidRPr="00A447A2" w:rsidTr="00C77B12">
        <w:tc>
          <w:tcPr>
            <w:tcW w:w="332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b/>
                <w:i/>
                <w:sz w:val="24"/>
                <w:szCs w:val="24"/>
              </w:rPr>
            </w:pPr>
            <w:r w:rsidRPr="00230AB7">
              <w:rPr>
                <w:b/>
                <w:i/>
                <w:sz w:val="24"/>
                <w:szCs w:val="24"/>
              </w:rPr>
              <w:t>Подпрограмма 2</w:t>
            </w:r>
          </w:p>
          <w:p w:rsidR="00C77B12" w:rsidRPr="00230AB7" w:rsidRDefault="00C77B12" w:rsidP="00C77B12">
            <w:pPr>
              <w:autoSpaceDE w:val="0"/>
              <w:autoSpaceDN w:val="0"/>
              <w:rPr>
                <w:sz w:val="24"/>
                <w:szCs w:val="24"/>
              </w:rPr>
            </w:pPr>
            <w:r w:rsidRPr="00230AB7">
              <w:rPr>
                <w:b/>
                <w:i/>
                <w:sz w:val="24"/>
                <w:szCs w:val="24"/>
              </w:rPr>
              <w:t>«Улучшение качества автотранспортных перевозок в Камешкирском  районе Пензенской области на 2014-2022 годы»</w:t>
            </w:r>
          </w:p>
        </w:tc>
        <w:tc>
          <w:tcPr>
            <w:tcW w:w="1842"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400,0</w:t>
            </w:r>
          </w:p>
        </w:tc>
        <w:tc>
          <w:tcPr>
            <w:tcW w:w="142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198,0</w:t>
            </w:r>
          </w:p>
        </w:tc>
      </w:tr>
      <w:tr w:rsidR="00C77B12" w:rsidRPr="00A447A2" w:rsidTr="00C77B12">
        <w:tc>
          <w:tcPr>
            <w:tcW w:w="332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rPr>
                <w:sz w:val="24"/>
                <w:szCs w:val="24"/>
              </w:rPr>
            </w:pPr>
            <w:r w:rsidRPr="00230AB7">
              <w:rPr>
                <w:sz w:val="24"/>
                <w:szCs w:val="24"/>
              </w:rPr>
              <w:t>Основное мероприятие:</w:t>
            </w:r>
          </w:p>
          <w:p w:rsidR="00C77B12" w:rsidRPr="00230AB7" w:rsidRDefault="00C77B12" w:rsidP="00C77B12">
            <w:pPr>
              <w:rPr>
                <w:sz w:val="24"/>
                <w:szCs w:val="24"/>
              </w:rPr>
            </w:pPr>
            <w:r w:rsidRPr="00230AB7">
              <w:rPr>
                <w:sz w:val="24"/>
                <w:szCs w:val="24"/>
                <w:lang w:eastAsia="ar-SA"/>
              </w:rPr>
              <w:t>Обеспечение населения  транспортным сообщением</w:t>
            </w:r>
          </w:p>
        </w:tc>
        <w:tc>
          <w:tcPr>
            <w:tcW w:w="1842"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adjustRightInd w:val="0"/>
            </w:pPr>
          </w:p>
        </w:tc>
        <w:tc>
          <w:tcPr>
            <w:tcW w:w="184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w:t>
            </w:r>
          </w:p>
        </w:tc>
        <w:tc>
          <w:tcPr>
            <w:tcW w:w="142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w:t>
            </w:r>
          </w:p>
        </w:tc>
      </w:tr>
      <w:tr w:rsidR="00C77B12" w:rsidRPr="00A447A2" w:rsidTr="00C77B12">
        <w:tc>
          <w:tcPr>
            <w:tcW w:w="332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rPr>
                <w:b/>
                <w:i/>
                <w:sz w:val="24"/>
                <w:szCs w:val="24"/>
              </w:rPr>
            </w:pPr>
            <w:r w:rsidRPr="00230AB7">
              <w:rPr>
                <w:b/>
                <w:i/>
                <w:sz w:val="24"/>
                <w:szCs w:val="24"/>
              </w:rPr>
              <w:t>Подпрограмма 3</w:t>
            </w:r>
          </w:p>
          <w:p w:rsidR="00C77B12" w:rsidRPr="00230AB7" w:rsidRDefault="00C77B12" w:rsidP="00C77B12">
            <w:pPr>
              <w:autoSpaceDE w:val="0"/>
              <w:autoSpaceDN w:val="0"/>
              <w:rPr>
                <w:sz w:val="24"/>
                <w:szCs w:val="24"/>
              </w:rPr>
            </w:pPr>
            <w:r w:rsidRPr="00230AB7">
              <w:rPr>
                <w:b/>
                <w:i/>
                <w:sz w:val="24"/>
                <w:szCs w:val="24"/>
              </w:rPr>
              <w:t>«Ремонт (капитальный ремонт) объектов собственности Камешкирского района Пензенской области на2014-2022годы»</w:t>
            </w:r>
            <w:r w:rsidRPr="00230AB7">
              <w:rPr>
                <w:sz w:val="24"/>
                <w:szCs w:val="24"/>
              </w:rPr>
              <w:t xml:space="preserve">  </w:t>
            </w:r>
          </w:p>
        </w:tc>
        <w:tc>
          <w:tcPr>
            <w:tcW w:w="1842"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84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52,1</w:t>
            </w:r>
          </w:p>
        </w:tc>
        <w:tc>
          <w:tcPr>
            <w:tcW w:w="142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0</w:t>
            </w:r>
          </w:p>
        </w:tc>
      </w:tr>
      <w:tr w:rsidR="00C77B12" w:rsidRPr="00A447A2" w:rsidTr="00C77B12">
        <w:tc>
          <w:tcPr>
            <w:tcW w:w="332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r w:rsidRPr="00230AB7">
              <w:rPr>
                <w:sz w:val="24"/>
                <w:szCs w:val="24"/>
              </w:rPr>
              <w:t xml:space="preserve">3.1 Проектные работы по ремонту зданий образовательных учреждений, экспертизы, технический надзор </w:t>
            </w:r>
          </w:p>
        </w:tc>
        <w:tc>
          <w:tcPr>
            <w:tcW w:w="1842"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snapToGrid w:val="0"/>
              <w:rPr>
                <w:sz w:val="24"/>
                <w:szCs w:val="24"/>
              </w:rPr>
            </w:pPr>
            <w:r w:rsidRPr="00230AB7">
              <w:rPr>
                <w:sz w:val="24"/>
                <w:szCs w:val="24"/>
              </w:rPr>
              <w:t>Администрация Камешкирского района</w:t>
            </w:r>
          </w:p>
        </w:tc>
        <w:tc>
          <w:tcPr>
            <w:tcW w:w="184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52,1</w:t>
            </w:r>
          </w:p>
        </w:tc>
        <w:tc>
          <w:tcPr>
            <w:tcW w:w="142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0</w:t>
            </w:r>
          </w:p>
        </w:tc>
      </w:tr>
      <w:tr w:rsidR="00C77B12" w:rsidRPr="00A447A2" w:rsidTr="00C77B12">
        <w:tc>
          <w:tcPr>
            <w:tcW w:w="3323"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snapToGrid w:val="0"/>
              <w:rPr>
                <w:sz w:val="24"/>
                <w:szCs w:val="24"/>
              </w:rPr>
            </w:pPr>
            <w:r w:rsidRPr="00230AB7">
              <w:rPr>
                <w:sz w:val="24"/>
                <w:szCs w:val="24"/>
              </w:rPr>
              <w:t>3.2 Ремонт(капитальный ремонт) зданий общеобразовательных организаций:</w:t>
            </w:r>
          </w:p>
          <w:p w:rsidR="00C77B12" w:rsidRPr="00230AB7" w:rsidRDefault="00C77B12" w:rsidP="00C77B12">
            <w:pPr>
              <w:snapToGrid w:val="0"/>
              <w:rPr>
                <w:sz w:val="24"/>
                <w:szCs w:val="24"/>
              </w:rPr>
            </w:pPr>
            <w:r w:rsidRPr="00230AB7">
              <w:rPr>
                <w:sz w:val="24"/>
                <w:szCs w:val="24"/>
              </w:rPr>
              <w:t xml:space="preserve"> </w:t>
            </w:r>
          </w:p>
        </w:tc>
        <w:tc>
          <w:tcPr>
            <w:tcW w:w="1842"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snapToGrid w:val="0"/>
              <w:rPr>
                <w:sz w:val="24"/>
                <w:szCs w:val="24"/>
              </w:rPr>
            </w:pPr>
            <w:r w:rsidRPr="00230AB7">
              <w:rPr>
                <w:sz w:val="24"/>
                <w:szCs w:val="24"/>
              </w:rPr>
              <w:t>Администрация Камешкирского района</w:t>
            </w:r>
          </w:p>
        </w:tc>
        <w:tc>
          <w:tcPr>
            <w:tcW w:w="184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0</w:t>
            </w:r>
          </w:p>
        </w:tc>
        <w:tc>
          <w:tcPr>
            <w:tcW w:w="142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0</w:t>
            </w:r>
          </w:p>
        </w:tc>
      </w:tr>
      <w:tr w:rsidR="00C77B12" w:rsidRPr="00A447A2" w:rsidTr="00C77B12">
        <w:tc>
          <w:tcPr>
            <w:tcW w:w="3323"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snapToGrid w:val="0"/>
            </w:pPr>
            <w:r w:rsidRPr="00230AB7">
              <w:rPr>
                <w:sz w:val="24"/>
                <w:szCs w:val="24"/>
              </w:rPr>
              <w:t xml:space="preserve">3.3 </w:t>
            </w:r>
            <w:r w:rsidRPr="00230AB7">
              <w:t xml:space="preserve"> Ремонт зданий учреждения </w:t>
            </w:r>
            <w:r w:rsidRPr="00230AB7">
              <w:lastRenderedPageBreak/>
              <w:t>культуры:</w:t>
            </w:r>
          </w:p>
          <w:p w:rsidR="00C77B12" w:rsidRPr="00230AB7" w:rsidRDefault="00C77B12" w:rsidP="00C77B12">
            <w:pPr>
              <w:snapToGrid w:val="0"/>
              <w:rPr>
                <w:sz w:val="24"/>
                <w:szCs w:val="24"/>
              </w:rPr>
            </w:pPr>
            <w:r w:rsidRPr="00230AB7">
              <w:t xml:space="preserve"> </w:t>
            </w:r>
          </w:p>
        </w:tc>
        <w:tc>
          <w:tcPr>
            <w:tcW w:w="1842" w:type="dxa"/>
            <w:tcBorders>
              <w:top w:val="single" w:sz="4" w:space="0" w:color="auto"/>
              <w:left w:val="single" w:sz="4" w:space="0" w:color="auto"/>
              <w:bottom w:val="single" w:sz="4" w:space="0" w:color="auto"/>
              <w:right w:val="single" w:sz="4" w:space="0" w:color="auto"/>
            </w:tcBorders>
            <w:vAlign w:val="center"/>
          </w:tcPr>
          <w:p w:rsidR="00C77B12" w:rsidRPr="00230AB7" w:rsidRDefault="00C77B12" w:rsidP="00C77B12">
            <w:pPr>
              <w:snapToGrid w:val="0"/>
              <w:rPr>
                <w:sz w:val="24"/>
                <w:szCs w:val="24"/>
              </w:rPr>
            </w:pPr>
            <w:r w:rsidRPr="00230AB7">
              <w:rPr>
                <w:sz w:val="24"/>
                <w:szCs w:val="24"/>
              </w:rPr>
              <w:lastRenderedPageBreak/>
              <w:t xml:space="preserve">Администрация </w:t>
            </w:r>
            <w:r w:rsidRPr="00230AB7">
              <w:rPr>
                <w:sz w:val="24"/>
                <w:szCs w:val="24"/>
              </w:rPr>
              <w:lastRenderedPageBreak/>
              <w:t>Камешкирского района</w:t>
            </w:r>
          </w:p>
        </w:tc>
        <w:tc>
          <w:tcPr>
            <w:tcW w:w="184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567"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70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0</w:t>
            </w:r>
          </w:p>
        </w:tc>
        <w:tc>
          <w:tcPr>
            <w:tcW w:w="1429"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24"/>
                <w:szCs w:val="24"/>
              </w:rPr>
            </w:pPr>
            <w:r w:rsidRPr="00230AB7">
              <w:rPr>
                <w:sz w:val="24"/>
                <w:szCs w:val="24"/>
              </w:rPr>
              <w:t>0</w:t>
            </w:r>
          </w:p>
        </w:tc>
      </w:tr>
    </w:tbl>
    <w:p w:rsidR="00C77B12" w:rsidRDefault="00C77B12" w:rsidP="00C77B12">
      <w:pPr>
        <w:autoSpaceDE w:val="0"/>
        <w:autoSpaceDN w:val="0"/>
        <w:rPr>
          <w:sz w:val="24"/>
          <w:szCs w:val="24"/>
        </w:rPr>
      </w:pPr>
      <w:bookmarkStart w:id="123" w:name="P2291"/>
      <w:bookmarkEnd w:id="123"/>
    </w:p>
    <w:p w:rsidR="00C77B12" w:rsidRDefault="00C77B12" w:rsidP="00C77B12">
      <w:pPr>
        <w:autoSpaceDE w:val="0"/>
        <w:autoSpaceDN w:val="0"/>
        <w:jc w:val="center"/>
        <w:rPr>
          <w:sz w:val="24"/>
          <w:szCs w:val="24"/>
        </w:rPr>
      </w:pPr>
    </w:p>
    <w:p w:rsidR="00C77B12" w:rsidRDefault="00C77B12" w:rsidP="00C77B12">
      <w:pPr>
        <w:autoSpaceDE w:val="0"/>
        <w:autoSpaceDN w:val="0"/>
        <w:jc w:val="center"/>
        <w:rPr>
          <w:sz w:val="24"/>
          <w:szCs w:val="24"/>
        </w:rPr>
      </w:pPr>
    </w:p>
    <w:p w:rsidR="00C77B12" w:rsidRDefault="00C77B12" w:rsidP="00C77B12">
      <w:pPr>
        <w:autoSpaceDE w:val="0"/>
        <w:autoSpaceDN w:val="0"/>
        <w:jc w:val="center"/>
        <w:rPr>
          <w:sz w:val="24"/>
          <w:szCs w:val="24"/>
        </w:rPr>
      </w:pPr>
    </w:p>
    <w:p w:rsidR="00C77B12" w:rsidRDefault="00C77B12" w:rsidP="00C77B12">
      <w:pPr>
        <w:autoSpaceDE w:val="0"/>
        <w:autoSpaceDN w:val="0"/>
        <w:jc w:val="center"/>
        <w:rPr>
          <w:sz w:val="24"/>
          <w:szCs w:val="24"/>
        </w:rPr>
      </w:pPr>
    </w:p>
    <w:p w:rsidR="00C77B12" w:rsidRDefault="00C77B12" w:rsidP="00C77B12">
      <w:pPr>
        <w:autoSpaceDE w:val="0"/>
        <w:autoSpaceDN w:val="0"/>
        <w:jc w:val="center"/>
        <w:rPr>
          <w:sz w:val="24"/>
          <w:szCs w:val="24"/>
        </w:rPr>
      </w:pPr>
    </w:p>
    <w:p w:rsidR="00C77B12" w:rsidRDefault="00C77B12" w:rsidP="00C77B12">
      <w:pPr>
        <w:autoSpaceDE w:val="0"/>
        <w:autoSpaceDN w:val="0"/>
        <w:jc w:val="center"/>
        <w:rPr>
          <w:sz w:val="24"/>
          <w:szCs w:val="24"/>
        </w:rPr>
      </w:pPr>
    </w:p>
    <w:p w:rsidR="00C77B12" w:rsidRDefault="00C77B12" w:rsidP="00C77B12">
      <w:pPr>
        <w:autoSpaceDE w:val="0"/>
        <w:autoSpaceDN w:val="0"/>
        <w:jc w:val="center"/>
        <w:rPr>
          <w:sz w:val="24"/>
          <w:szCs w:val="24"/>
        </w:rPr>
      </w:pPr>
    </w:p>
    <w:p w:rsidR="00C77B12" w:rsidRDefault="00C77B12" w:rsidP="00C77B12">
      <w:pPr>
        <w:autoSpaceDE w:val="0"/>
        <w:autoSpaceDN w:val="0"/>
        <w:jc w:val="center"/>
        <w:rPr>
          <w:sz w:val="24"/>
          <w:szCs w:val="24"/>
        </w:rPr>
      </w:pPr>
    </w:p>
    <w:p w:rsidR="00C77B12" w:rsidRDefault="00C77B12" w:rsidP="00C77B12">
      <w:pPr>
        <w:autoSpaceDE w:val="0"/>
        <w:autoSpaceDN w:val="0"/>
        <w:jc w:val="center"/>
        <w:rPr>
          <w:sz w:val="24"/>
          <w:szCs w:val="24"/>
        </w:rPr>
      </w:pPr>
    </w:p>
    <w:p w:rsidR="00C77B12" w:rsidRDefault="00C77B12" w:rsidP="00C77B12">
      <w:pPr>
        <w:autoSpaceDE w:val="0"/>
        <w:autoSpaceDN w:val="0"/>
        <w:jc w:val="center"/>
        <w:rPr>
          <w:sz w:val="24"/>
          <w:szCs w:val="24"/>
        </w:rPr>
      </w:pPr>
    </w:p>
    <w:p w:rsidR="00C77B12" w:rsidRDefault="00C77B12" w:rsidP="00C77B12">
      <w:pPr>
        <w:autoSpaceDE w:val="0"/>
        <w:autoSpaceDN w:val="0"/>
        <w:jc w:val="center"/>
        <w:rPr>
          <w:sz w:val="24"/>
          <w:szCs w:val="24"/>
        </w:rPr>
      </w:pPr>
    </w:p>
    <w:p w:rsidR="00C77B12" w:rsidRDefault="00C77B12" w:rsidP="00C77B12">
      <w:pPr>
        <w:autoSpaceDE w:val="0"/>
        <w:autoSpaceDN w:val="0"/>
        <w:jc w:val="center"/>
        <w:rPr>
          <w:sz w:val="24"/>
          <w:szCs w:val="24"/>
        </w:rPr>
      </w:pPr>
    </w:p>
    <w:p w:rsidR="00C77B12" w:rsidRDefault="00C77B12" w:rsidP="00C77B12">
      <w:pPr>
        <w:autoSpaceDE w:val="0"/>
        <w:autoSpaceDN w:val="0"/>
        <w:jc w:val="center"/>
        <w:rPr>
          <w:sz w:val="24"/>
          <w:szCs w:val="24"/>
        </w:rPr>
      </w:pPr>
    </w:p>
    <w:p w:rsidR="00C77B12" w:rsidRDefault="00C77B12" w:rsidP="00C77B12">
      <w:pPr>
        <w:autoSpaceDE w:val="0"/>
        <w:autoSpaceDN w:val="0"/>
        <w:jc w:val="center"/>
        <w:rPr>
          <w:sz w:val="24"/>
          <w:szCs w:val="24"/>
        </w:rPr>
      </w:pPr>
    </w:p>
    <w:p w:rsidR="00C77B12" w:rsidRDefault="00C77B12" w:rsidP="00C77B12">
      <w:pPr>
        <w:autoSpaceDE w:val="0"/>
        <w:autoSpaceDN w:val="0"/>
        <w:jc w:val="center"/>
        <w:rPr>
          <w:sz w:val="24"/>
          <w:szCs w:val="24"/>
        </w:rPr>
      </w:pPr>
    </w:p>
    <w:p w:rsidR="00C77B12" w:rsidRPr="00A447A2" w:rsidRDefault="00C77B12" w:rsidP="00C77B12">
      <w:pPr>
        <w:autoSpaceDE w:val="0"/>
        <w:autoSpaceDN w:val="0"/>
        <w:jc w:val="right"/>
        <w:rPr>
          <w:sz w:val="24"/>
          <w:szCs w:val="24"/>
        </w:rPr>
      </w:pPr>
      <w:r>
        <w:rPr>
          <w:sz w:val="24"/>
          <w:szCs w:val="24"/>
        </w:rPr>
        <w:t>Приложение 10.1</w:t>
      </w:r>
    </w:p>
    <w:p w:rsidR="00C77B12" w:rsidRPr="00A447A2" w:rsidRDefault="00C77B12" w:rsidP="00C77B12">
      <w:pPr>
        <w:autoSpaceDE w:val="0"/>
        <w:autoSpaceDN w:val="0"/>
        <w:jc w:val="right"/>
        <w:rPr>
          <w:sz w:val="24"/>
          <w:szCs w:val="24"/>
        </w:rPr>
      </w:pPr>
      <w:r w:rsidRPr="00A447A2">
        <w:rPr>
          <w:sz w:val="24"/>
          <w:szCs w:val="24"/>
        </w:rPr>
        <w:t>муниципальной программы</w:t>
      </w:r>
    </w:p>
    <w:p w:rsidR="00C77B12" w:rsidRPr="00A447A2" w:rsidRDefault="00C77B12" w:rsidP="00C77B12">
      <w:pPr>
        <w:autoSpaceDE w:val="0"/>
        <w:autoSpaceDN w:val="0"/>
        <w:jc w:val="right"/>
        <w:rPr>
          <w:sz w:val="24"/>
          <w:szCs w:val="24"/>
        </w:rPr>
      </w:pPr>
      <w:r w:rsidRPr="00A447A2">
        <w:rPr>
          <w:sz w:val="24"/>
          <w:szCs w:val="24"/>
        </w:rPr>
        <w:t>Камешкирского района</w:t>
      </w:r>
    </w:p>
    <w:p w:rsidR="00C77B12" w:rsidRPr="00A447A2" w:rsidRDefault="00C77B12" w:rsidP="00C77B12">
      <w:pPr>
        <w:autoSpaceDE w:val="0"/>
        <w:autoSpaceDN w:val="0"/>
        <w:jc w:val="right"/>
        <w:rPr>
          <w:sz w:val="24"/>
          <w:szCs w:val="24"/>
        </w:rPr>
      </w:pPr>
      <w:r w:rsidRPr="00A447A2">
        <w:rPr>
          <w:sz w:val="24"/>
          <w:szCs w:val="24"/>
        </w:rPr>
        <w:t>Пензенской области</w:t>
      </w:r>
    </w:p>
    <w:p w:rsidR="00C77B12" w:rsidRPr="00A447A2" w:rsidRDefault="00C77B12" w:rsidP="00C77B12">
      <w:pPr>
        <w:autoSpaceDE w:val="0"/>
        <w:autoSpaceDN w:val="0"/>
        <w:jc w:val="both"/>
        <w:rPr>
          <w:sz w:val="24"/>
          <w:szCs w:val="24"/>
        </w:rPr>
      </w:pPr>
    </w:p>
    <w:p w:rsidR="00C77B12" w:rsidRPr="00A447A2" w:rsidRDefault="00C77B12" w:rsidP="00C77B12">
      <w:pPr>
        <w:autoSpaceDE w:val="0"/>
        <w:autoSpaceDN w:val="0"/>
        <w:jc w:val="center"/>
        <w:rPr>
          <w:sz w:val="24"/>
          <w:szCs w:val="24"/>
        </w:rPr>
      </w:pPr>
      <w:r w:rsidRPr="00A447A2">
        <w:rPr>
          <w:sz w:val="24"/>
          <w:szCs w:val="24"/>
        </w:rPr>
        <w:t>ПРЕДЕЛЬНЫЕ ОБЪЕМЫ</w:t>
      </w:r>
    </w:p>
    <w:p w:rsidR="00C77B12" w:rsidRPr="00A447A2" w:rsidRDefault="00C77B12" w:rsidP="00C77B12">
      <w:pPr>
        <w:autoSpaceDE w:val="0"/>
        <w:autoSpaceDN w:val="0"/>
        <w:jc w:val="center"/>
        <w:rPr>
          <w:sz w:val="24"/>
          <w:szCs w:val="24"/>
        </w:rPr>
      </w:pPr>
      <w:r w:rsidRPr="00A447A2">
        <w:rPr>
          <w:sz w:val="24"/>
          <w:szCs w:val="24"/>
        </w:rPr>
        <w:t>средств бюджета Камешкирского района Пензенской области на исполнение</w:t>
      </w:r>
      <w:r>
        <w:rPr>
          <w:sz w:val="24"/>
          <w:szCs w:val="24"/>
        </w:rPr>
        <w:t xml:space="preserve"> </w:t>
      </w:r>
      <w:r w:rsidRPr="00A447A2">
        <w:rPr>
          <w:sz w:val="24"/>
          <w:szCs w:val="24"/>
        </w:rPr>
        <w:t>долгосрочных муниципальных контрактов в целях реализации</w:t>
      </w:r>
    </w:p>
    <w:p w:rsidR="00C77B12" w:rsidRPr="00A447A2" w:rsidRDefault="00C77B12" w:rsidP="00C77B12">
      <w:pPr>
        <w:autoSpaceDE w:val="0"/>
        <w:autoSpaceDN w:val="0"/>
        <w:jc w:val="center"/>
        <w:rPr>
          <w:sz w:val="24"/>
          <w:szCs w:val="24"/>
        </w:rPr>
      </w:pPr>
      <w:r w:rsidRPr="00A447A2">
        <w:rPr>
          <w:sz w:val="24"/>
          <w:szCs w:val="24"/>
        </w:rPr>
        <w:t>основных мероприятий муниципальной программы</w:t>
      </w:r>
      <w:r>
        <w:rPr>
          <w:sz w:val="24"/>
          <w:szCs w:val="24"/>
        </w:rPr>
        <w:t xml:space="preserve"> </w:t>
      </w:r>
      <w:r w:rsidRPr="00A447A2">
        <w:rPr>
          <w:sz w:val="24"/>
          <w:szCs w:val="24"/>
        </w:rPr>
        <w:t>Камешкирского района Пензенской области</w:t>
      </w:r>
    </w:p>
    <w:p w:rsidR="00C77B12" w:rsidRDefault="00C77B12" w:rsidP="00C77B12">
      <w:pPr>
        <w:autoSpaceDE w:val="0"/>
        <w:autoSpaceDN w:val="0"/>
        <w:jc w:val="center"/>
        <w:rPr>
          <w:b/>
          <w:bCs/>
          <w:sz w:val="24"/>
          <w:szCs w:val="24"/>
        </w:rPr>
      </w:pPr>
      <w:r w:rsidRPr="00A447A2">
        <w:rPr>
          <w:b/>
          <w:bCs/>
          <w:sz w:val="24"/>
          <w:szCs w:val="24"/>
        </w:rPr>
        <w:t xml:space="preserve">«Развитие территорий, социальной и инженерной инфраструктуры, обеспечение транспортных услуг </w:t>
      </w:r>
    </w:p>
    <w:p w:rsidR="00C77B12" w:rsidRPr="00A447A2" w:rsidRDefault="00C77B12" w:rsidP="00C77B12">
      <w:pPr>
        <w:autoSpaceDE w:val="0"/>
        <w:autoSpaceDN w:val="0"/>
        <w:jc w:val="center"/>
        <w:rPr>
          <w:sz w:val="24"/>
          <w:szCs w:val="24"/>
        </w:rPr>
      </w:pPr>
      <w:r>
        <w:rPr>
          <w:b/>
          <w:bCs/>
          <w:sz w:val="24"/>
          <w:szCs w:val="24"/>
        </w:rPr>
        <w:t xml:space="preserve"> Камешкирского района</w:t>
      </w:r>
      <w:r w:rsidRPr="00A447A2">
        <w:rPr>
          <w:b/>
          <w:bCs/>
          <w:sz w:val="24"/>
          <w:szCs w:val="24"/>
        </w:rPr>
        <w:t xml:space="preserve"> Пензенской области на </w:t>
      </w:r>
      <w:r>
        <w:rPr>
          <w:b/>
          <w:bCs/>
          <w:sz w:val="24"/>
          <w:szCs w:val="24"/>
        </w:rPr>
        <w:t>2014 - 2022</w:t>
      </w:r>
      <w:r w:rsidRPr="00A447A2">
        <w:rPr>
          <w:b/>
          <w:bCs/>
          <w:sz w:val="24"/>
          <w:szCs w:val="24"/>
        </w:rPr>
        <w:t xml:space="preserve"> годы</w:t>
      </w:r>
      <w:r w:rsidRPr="00A447A2">
        <w:rPr>
          <w:sz w:val="24"/>
          <w:szCs w:val="24"/>
        </w:rPr>
        <w:t>»</w:t>
      </w:r>
    </w:p>
    <w:p w:rsidR="00C77B12" w:rsidRPr="00A447A2" w:rsidRDefault="00C77B12" w:rsidP="00C77B12">
      <w:pPr>
        <w:autoSpaceDE w:val="0"/>
        <w:autoSpaceDN w:val="0"/>
        <w:rPr>
          <w:sz w:val="24"/>
          <w:szCs w:val="24"/>
        </w:rPr>
      </w:pPr>
      <w:r>
        <w:rPr>
          <w:sz w:val="24"/>
          <w:szCs w:val="24"/>
        </w:rPr>
        <w:t xml:space="preserve">                                                                                                              на 2016 - 2022</w:t>
      </w:r>
      <w:r w:rsidRPr="00A447A2">
        <w:rPr>
          <w:sz w:val="24"/>
          <w:szCs w:val="24"/>
        </w:rPr>
        <w:t xml:space="preserve"> годы</w:t>
      </w:r>
      <w:r>
        <w:rPr>
          <w:sz w:val="24"/>
          <w:szCs w:val="24"/>
        </w:rPr>
        <w:t xml:space="preserve">                                                                                          </w:t>
      </w:r>
      <w:r w:rsidRPr="00A447A2">
        <w:rPr>
          <w:sz w:val="24"/>
          <w:szCs w:val="24"/>
        </w:rPr>
        <w:t>(тыс. руб.)</w:t>
      </w:r>
    </w:p>
    <w:tbl>
      <w:tblPr>
        <w:tblpPr w:leftFromText="180" w:rightFromText="180" w:vertAnchor="text" w:horzAnchor="margin" w:tblpXSpec="center" w:tblpY="86"/>
        <w:tblW w:w="15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323"/>
        <w:gridCol w:w="1134"/>
        <w:gridCol w:w="992"/>
        <w:gridCol w:w="709"/>
        <w:gridCol w:w="567"/>
        <w:gridCol w:w="850"/>
        <w:gridCol w:w="992"/>
        <w:gridCol w:w="993"/>
        <w:gridCol w:w="850"/>
        <w:gridCol w:w="992"/>
        <w:gridCol w:w="993"/>
        <w:gridCol w:w="850"/>
        <w:gridCol w:w="851"/>
        <w:gridCol w:w="850"/>
        <w:gridCol w:w="851"/>
      </w:tblGrid>
      <w:tr w:rsidR="00C77B12" w:rsidRPr="001C1BE0" w:rsidTr="00C77B12">
        <w:tc>
          <w:tcPr>
            <w:tcW w:w="3323" w:type="dxa"/>
            <w:vMerge w:val="restart"/>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Наименование муниципальной программы, подпрограммы, основного мероприятия, объекта закупки</w:t>
            </w:r>
          </w:p>
        </w:tc>
        <w:tc>
          <w:tcPr>
            <w:tcW w:w="1134" w:type="dxa"/>
            <w:vMerge w:val="restart"/>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Заказчик, уполномоченный на заключение  муниципального контракта</w:t>
            </w:r>
          </w:p>
        </w:tc>
        <w:tc>
          <w:tcPr>
            <w:tcW w:w="992" w:type="dxa"/>
            <w:vMerge w:val="restart"/>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Код по Общероссийскому классификатору продукции по видам экономич</w:t>
            </w:r>
            <w:r w:rsidRPr="001C1BE0">
              <w:lastRenderedPageBreak/>
              <w:t xml:space="preserve">еской деятельности </w:t>
            </w:r>
            <w:hyperlink w:anchor="P2291" w:history="1">
              <w:r w:rsidRPr="001C1BE0">
                <w:rPr>
                  <w:color w:val="0000FF"/>
                </w:rPr>
                <w:t>&lt;1&gt;</w:t>
              </w:r>
            </w:hyperlink>
          </w:p>
        </w:tc>
        <w:tc>
          <w:tcPr>
            <w:tcW w:w="2126" w:type="dxa"/>
            <w:gridSpan w:val="3"/>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lastRenderedPageBreak/>
              <w:t>Код бюджетной классификации</w:t>
            </w:r>
          </w:p>
        </w:tc>
        <w:tc>
          <w:tcPr>
            <w:tcW w:w="992" w:type="dxa"/>
            <w:vMerge w:val="restart"/>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Предельный срок осуществления закупки</w:t>
            </w:r>
          </w:p>
        </w:tc>
        <w:tc>
          <w:tcPr>
            <w:tcW w:w="993" w:type="dxa"/>
            <w:vMerge w:val="restart"/>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 xml:space="preserve">Результаты выполнения работ (оказания услуг) </w:t>
            </w:r>
            <w:hyperlink w:anchor="P2292" w:history="1">
              <w:r w:rsidRPr="001C1BE0">
                <w:rPr>
                  <w:color w:val="0000FF"/>
                </w:rPr>
                <w:t>&lt;2&gt;</w:t>
              </w:r>
            </w:hyperlink>
            <w:r w:rsidRPr="001C1BE0">
              <w:t>,</w:t>
            </w:r>
          </w:p>
          <w:p w:rsidR="00C77B12" w:rsidRPr="001C1BE0" w:rsidRDefault="00C77B12" w:rsidP="00C77B12">
            <w:pPr>
              <w:autoSpaceDE w:val="0"/>
              <w:autoSpaceDN w:val="0"/>
              <w:jc w:val="center"/>
            </w:pPr>
            <w:r w:rsidRPr="001C1BE0">
              <w:t>предмет встречног</w:t>
            </w:r>
            <w:r w:rsidRPr="001C1BE0">
              <w:lastRenderedPageBreak/>
              <w:t xml:space="preserve">о обязательства и предельный срок его исполнения </w:t>
            </w:r>
            <w:hyperlink w:anchor="P2293" w:history="1">
              <w:r w:rsidRPr="001C1BE0">
                <w:rPr>
                  <w:color w:val="0000FF"/>
                </w:rPr>
                <w:t>&lt;3&gt;</w:t>
              </w:r>
            </w:hyperlink>
          </w:p>
        </w:tc>
        <w:tc>
          <w:tcPr>
            <w:tcW w:w="6237" w:type="dxa"/>
            <w:gridSpan w:val="7"/>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lastRenderedPageBreak/>
              <w:t>Предельный объем средств на оплату результатов выполненных работ, оказанных услуг, поставленных товаров</w:t>
            </w:r>
          </w:p>
        </w:tc>
      </w:tr>
      <w:tr w:rsidR="00C77B12" w:rsidRPr="001C1BE0" w:rsidTr="00C77B12">
        <w:tc>
          <w:tcPr>
            <w:tcW w:w="3323" w:type="dxa"/>
            <w:vMerge/>
            <w:tcBorders>
              <w:top w:val="single" w:sz="4" w:space="0" w:color="auto"/>
              <w:left w:val="single" w:sz="4" w:space="0" w:color="auto"/>
              <w:bottom w:val="single" w:sz="4" w:space="0" w:color="auto"/>
              <w:right w:val="single" w:sz="4" w:space="0" w:color="auto"/>
            </w:tcBorders>
          </w:tcPr>
          <w:p w:rsidR="00C77B12" w:rsidRPr="001C1BE0" w:rsidRDefault="00C77B12" w:rsidP="00C77B12"/>
        </w:tc>
        <w:tc>
          <w:tcPr>
            <w:tcW w:w="1134" w:type="dxa"/>
            <w:vMerge/>
            <w:tcBorders>
              <w:top w:val="single" w:sz="4" w:space="0" w:color="auto"/>
              <w:left w:val="single" w:sz="4" w:space="0" w:color="auto"/>
              <w:bottom w:val="single" w:sz="4" w:space="0" w:color="auto"/>
              <w:right w:val="single" w:sz="4" w:space="0" w:color="auto"/>
            </w:tcBorders>
          </w:tcPr>
          <w:p w:rsidR="00C77B12" w:rsidRPr="001C1BE0" w:rsidRDefault="00C77B12" w:rsidP="00C77B12"/>
        </w:tc>
        <w:tc>
          <w:tcPr>
            <w:tcW w:w="992" w:type="dxa"/>
            <w:vMerge/>
            <w:tcBorders>
              <w:top w:val="single" w:sz="4" w:space="0" w:color="auto"/>
              <w:left w:val="single" w:sz="4" w:space="0" w:color="auto"/>
              <w:bottom w:val="single" w:sz="4" w:space="0" w:color="auto"/>
              <w:right w:val="single" w:sz="4" w:space="0" w:color="auto"/>
            </w:tcBorders>
          </w:tcPr>
          <w:p w:rsidR="00C77B12" w:rsidRPr="001C1BE0" w:rsidRDefault="00C77B12" w:rsidP="00C77B12"/>
        </w:tc>
        <w:tc>
          <w:tcPr>
            <w:tcW w:w="709"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Рз Пр</w:t>
            </w:r>
          </w:p>
        </w:tc>
        <w:tc>
          <w:tcPr>
            <w:tcW w:w="567"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ЦСР</w:t>
            </w: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Группа ВР</w:t>
            </w:r>
          </w:p>
        </w:tc>
        <w:tc>
          <w:tcPr>
            <w:tcW w:w="992" w:type="dxa"/>
            <w:vMerge/>
            <w:tcBorders>
              <w:top w:val="single" w:sz="4" w:space="0" w:color="auto"/>
              <w:left w:val="single" w:sz="4" w:space="0" w:color="auto"/>
              <w:bottom w:val="single" w:sz="4" w:space="0" w:color="auto"/>
              <w:right w:val="single" w:sz="4" w:space="0" w:color="auto"/>
            </w:tcBorders>
          </w:tcPr>
          <w:p w:rsidR="00C77B12" w:rsidRPr="001C1BE0" w:rsidRDefault="00C77B12" w:rsidP="00C77B12"/>
        </w:tc>
        <w:tc>
          <w:tcPr>
            <w:tcW w:w="993" w:type="dxa"/>
            <w:vMerge/>
            <w:tcBorders>
              <w:top w:val="single" w:sz="4" w:space="0" w:color="auto"/>
              <w:left w:val="single" w:sz="4" w:space="0" w:color="auto"/>
              <w:bottom w:val="single" w:sz="4" w:space="0" w:color="auto"/>
              <w:right w:val="single" w:sz="4" w:space="0" w:color="auto"/>
            </w:tcBorders>
          </w:tcPr>
          <w:p w:rsidR="00C77B12" w:rsidRPr="001C1BE0" w:rsidRDefault="00C77B12" w:rsidP="00C77B12"/>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t>2016г</w:t>
            </w: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t>2017г</w:t>
            </w:r>
          </w:p>
        </w:tc>
        <w:tc>
          <w:tcPr>
            <w:tcW w:w="99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2018г</w:t>
            </w: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2019г</w:t>
            </w:r>
          </w:p>
        </w:tc>
        <w:tc>
          <w:tcPr>
            <w:tcW w:w="851"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2020г</w:t>
            </w: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2021г</w:t>
            </w:r>
          </w:p>
        </w:tc>
        <w:tc>
          <w:tcPr>
            <w:tcW w:w="851"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2022г</w:t>
            </w:r>
          </w:p>
        </w:tc>
      </w:tr>
      <w:tr w:rsidR="00C77B12" w:rsidRPr="001C1BE0" w:rsidTr="00C77B12">
        <w:tc>
          <w:tcPr>
            <w:tcW w:w="332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lastRenderedPageBreak/>
              <w:t>1</w:t>
            </w:r>
          </w:p>
        </w:tc>
        <w:tc>
          <w:tcPr>
            <w:tcW w:w="1134"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2</w:t>
            </w: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3</w:t>
            </w:r>
          </w:p>
        </w:tc>
        <w:tc>
          <w:tcPr>
            <w:tcW w:w="709"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4</w:t>
            </w:r>
          </w:p>
        </w:tc>
        <w:tc>
          <w:tcPr>
            <w:tcW w:w="567"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5</w:t>
            </w: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6</w:t>
            </w: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7</w:t>
            </w:r>
          </w:p>
        </w:tc>
        <w:tc>
          <w:tcPr>
            <w:tcW w:w="99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8</w:t>
            </w: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t>9</w:t>
            </w: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t>10</w:t>
            </w:r>
          </w:p>
        </w:tc>
        <w:tc>
          <w:tcPr>
            <w:tcW w:w="99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t>11</w:t>
            </w: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t>12</w:t>
            </w:r>
          </w:p>
        </w:tc>
        <w:tc>
          <w:tcPr>
            <w:tcW w:w="851"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t>13</w:t>
            </w: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1</w:t>
            </w:r>
            <w:r>
              <w:t>4</w:t>
            </w:r>
          </w:p>
        </w:tc>
        <w:tc>
          <w:tcPr>
            <w:tcW w:w="851"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jc w:val="center"/>
            </w:pPr>
            <w:r w:rsidRPr="001C1BE0">
              <w:t>1</w:t>
            </w:r>
            <w:r>
              <w:t>5</w:t>
            </w:r>
          </w:p>
        </w:tc>
      </w:tr>
      <w:tr w:rsidR="00C77B12" w:rsidRPr="001C1BE0" w:rsidTr="00C77B12">
        <w:tc>
          <w:tcPr>
            <w:tcW w:w="332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 xml:space="preserve">Муниципальная программа «Развитие территорий, социальной и инженерной инфраструктуры, </w:t>
            </w:r>
            <w:r>
              <w:t>обеспечение транспортных услуг  Камешкирского района</w:t>
            </w:r>
            <w:r w:rsidRPr="001C1BE0">
              <w:t xml:space="preserve"> Пензенской области на 2014 - 2022 годы»</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jc w:val="center"/>
            </w:pPr>
            <w:r w:rsidRPr="001C1BE0">
              <w:t>X</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jc w:val="center"/>
            </w:pPr>
            <w:r w:rsidRPr="001C1BE0">
              <w:t>X</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jc w:val="center"/>
            </w:pPr>
            <w:r w:rsidRPr="001C1BE0">
              <w:t>X</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jc w:val="center"/>
            </w:pPr>
            <w:r w:rsidRPr="001C1BE0">
              <w:t>X</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5 630,722</w:t>
            </w:r>
          </w:p>
        </w:tc>
        <w:tc>
          <w:tcPr>
            <w:tcW w:w="992"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12 309,315</w:t>
            </w:r>
          </w:p>
        </w:tc>
        <w:tc>
          <w:tcPr>
            <w:tcW w:w="993"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27 111,0</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rPr>
                <w:sz w:val="18"/>
                <w:szCs w:val="18"/>
              </w:rPr>
            </w:pPr>
            <w:r>
              <w:rPr>
                <w:sz w:val="18"/>
                <w:szCs w:val="18"/>
              </w:rPr>
              <w:t>4 385,46</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rPr>
                <w:sz w:val="18"/>
                <w:szCs w:val="18"/>
              </w:rPr>
            </w:pPr>
            <w:r>
              <w:rPr>
                <w:sz w:val="18"/>
                <w:szCs w:val="18"/>
              </w:rPr>
              <w:t>3 074,0</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rPr>
                <w:sz w:val="18"/>
                <w:szCs w:val="18"/>
              </w:rPr>
            </w:pPr>
            <w:r>
              <w:rPr>
                <w:sz w:val="18"/>
                <w:szCs w:val="18"/>
              </w:rPr>
              <w:t>3 326,0</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rPr>
                <w:sz w:val="18"/>
                <w:szCs w:val="18"/>
              </w:rPr>
            </w:pPr>
            <w:r>
              <w:rPr>
                <w:sz w:val="18"/>
                <w:szCs w:val="18"/>
              </w:rPr>
              <w:t>3 326,0</w:t>
            </w:r>
          </w:p>
        </w:tc>
      </w:tr>
      <w:tr w:rsidR="00C77B12" w:rsidRPr="001C1BE0" w:rsidTr="00C77B12">
        <w:tc>
          <w:tcPr>
            <w:tcW w:w="332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rPr>
                <w:b/>
                <w:i/>
              </w:rPr>
            </w:pPr>
            <w:r w:rsidRPr="001C1BE0">
              <w:rPr>
                <w:b/>
                <w:i/>
              </w:rPr>
              <w:t>Подпрограмма 1</w:t>
            </w:r>
          </w:p>
          <w:p w:rsidR="00C77B12" w:rsidRPr="001C1BE0" w:rsidRDefault="00C77B12" w:rsidP="00C77B12">
            <w:pPr>
              <w:autoSpaceDE w:val="0"/>
              <w:autoSpaceDN w:val="0"/>
            </w:pPr>
            <w:r w:rsidRPr="001C1BE0">
              <w:rPr>
                <w:b/>
                <w:bCs/>
                <w:i/>
              </w:rPr>
              <w:t>«</w:t>
            </w:r>
            <w:r w:rsidRPr="001C1BE0">
              <w:rPr>
                <w:b/>
                <w:i/>
              </w:rPr>
              <w:t>Модернизация и развитие территориальной сети автомобильных дорог Камешкирского района Пензенской области  на 2014-2022 годы»</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jc w:val="center"/>
            </w:pPr>
            <w:r w:rsidRPr="001C1BE0">
              <w:t>X</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jc w:val="center"/>
            </w:pPr>
            <w:r w:rsidRPr="001C1BE0">
              <w:t>X</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jc w:val="center"/>
            </w:pPr>
            <w:r w:rsidRPr="001C1BE0">
              <w:t>X</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jc w:val="center"/>
            </w:pPr>
            <w:r w:rsidRPr="001C1BE0">
              <w:t>X</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5 630,722</w:t>
            </w:r>
          </w:p>
        </w:tc>
        <w:tc>
          <w:tcPr>
            <w:tcW w:w="992"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7 908,585</w:t>
            </w:r>
          </w:p>
        </w:tc>
        <w:tc>
          <w:tcPr>
            <w:tcW w:w="993"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20 639,08</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rPr>
                <w:sz w:val="18"/>
                <w:szCs w:val="18"/>
              </w:rPr>
            </w:pPr>
            <w:r>
              <w:rPr>
                <w:sz w:val="18"/>
                <w:szCs w:val="18"/>
              </w:rPr>
              <w:t>2 665,46</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rPr>
                <w:sz w:val="18"/>
                <w:szCs w:val="18"/>
              </w:rPr>
            </w:pPr>
            <w:r>
              <w:rPr>
                <w:sz w:val="18"/>
                <w:szCs w:val="18"/>
              </w:rPr>
              <w:t>3 074,0</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rPr>
                <w:sz w:val="18"/>
                <w:szCs w:val="18"/>
              </w:rPr>
            </w:pPr>
            <w:r>
              <w:rPr>
                <w:sz w:val="18"/>
                <w:szCs w:val="18"/>
              </w:rPr>
              <w:t>3 326,0</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rPr>
                <w:sz w:val="18"/>
                <w:szCs w:val="18"/>
              </w:rPr>
            </w:pPr>
            <w:r>
              <w:rPr>
                <w:sz w:val="18"/>
                <w:szCs w:val="18"/>
              </w:rPr>
              <w:t>3 326,0</w:t>
            </w:r>
          </w:p>
        </w:tc>
      </w:tr>
      <w:tr w:rsidR="00C77B12" w:rsidRPr="001C1BE0" w:rsidTr="00C77B12">
        <w:tc>
          <w:tcPr>
            <w:tcW w:w="332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1.Содержание, сохранность и ремонт (капитальный ремонт) автомобильных дорог, в том числе</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jc w:val="center"/>
            </w:pPr>
            <w:r w:rsidRPr="001C1BE0">
              <w:t>X</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jc w:val="center"/>
            </w:pPr>
            <w:r w:rsidRPr="001C1BE0">
              <w:t>X</w:t>
            </w: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jc w:val="center"/>
            </w:pPr>
            <w:r w:rsidRPr="001C1BE0">
              <w:t>X</w:t>
            </w: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jc w:val="center"/>
            </w:pPr>
            <w:r w:rsidRPr="001C1BE0">
              <w:t>X</w:t>
            </w: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jc w:val="center"/>
            </w:pPr>
            <w:r w:rsidRPr="001C1BE0">
              <w:t>X</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5 630,722</w:t>
            </w:r>
          </w:p>
        </w:tc>
        <w:tc>
          <w:tcPr>
            <w:tcW w:w="992"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7 908,585</w:t>
            </w:r>
          </w:p>
        </w:tc>
        <w:tc>
          <w:tcPr>
            <w:tcW w:w="993"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20 639,08</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rPr>
                <w:sz w:val="18"/>
                <w:szCs w:val="18"/>
              </w:rPr>
            </w:pPr>
            <w:r>
              <w:rPr>
                <w:sz w:val="18"/>
                <w:szCs w:val="18"/>
              </w:rPr>
              <w:t>2 665,46</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rPr>
                <w:sz w:val="18"/>
                <w:szCs w:val="18"/>
              </w:rPr>
            </w:pPr>
            <w:r>
              <w:rPr>
                <w:sz w:val="18"/>
                <w:szCs w:val="18"/>
              </w:rPr>
              <w:t>3 074,0</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rPr>
                <w:sz w:val="18"/>
                <w:szCs w:val="18"/>
              </w:rPr>
            </w:pPr>
            <w:r>
              <w:rPr>
                <w:sz w:val="18"/>
                <w:szCs w:val="18"/>
              </w:rPr>
              <w:t>3 326,0</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rPr>
                <w:sz w:val="18"/>
                <w:szCs w:val="18"/>
              </w:rPr>
            </w:pPr>
            <w:r>
              <w:rPr>
                <w:sz w:val="18"/>
                <w:szCs w:val="18"/>
              </w:rPr>
              <w:t>3 326,0</w:t>
            </w:r>
          </w:p>
        </w:tc>
      </w:tr>
      <w:tr w:rsidR="00C77B12" w:rsidRPr="001C1BE0" w:rsidTr="00C77B12">
        <w:trPr>
          <w:trHeight w:val="1210"/>
        </w:trPr>
        <w:tc>
          <w:tcPr>
            <w:tcW w:w="3323"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snapToGrid w:val="0"/>
            </w:pPr>
            <w:r w:rsidRPr="001C1BE0">
              <w:t>1.</w:t>
            </w:r>
            <w:r w:rsidRPr="002447C7">
              <w:t>1Ремонт (капитальный ремонт) автомобильных дорог и искусственных сооружений, за счёт ассигнований дорожного фонда</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AB0820" w:rsidRDefault="00C77B12" w:rsidP="00C77B12">
            <w:pPr>
              <w:autoSpaceDE w:val="0"/>
              <w:autoSpaceDN w:val="0"/>
              <w:rPr>
                <w:sz w:val="18"/>
                <w:szCs w:val="18"/>
              </w:rPr>
            </w:pPr>
            <w:r w:rsidRPr="00AB0820">
              <w:rPr>
                <w:sz w:val="18"/>
                <w:szCs w:val="18"/>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pPr>
          </w:p>
        </w:tc>
        <w:tc>
          <w:tcPr>
            <w:tcW w:w="709"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pPr>
          </w:p>
        </w:tc>
        <w:tc>
          <w:tcPr>
            <w:tcW w:w="992"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pPr>
          </w:p>
        </w:tc>
        <w:tc>
          <w:tcPr>
            <w:tcW w:w="993"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3 159,54</w:t>
            </w:r>
          </w:p>
        </w:tc>
        <w:tc>
          <w:tcPr>
            <w:tcW w:w="992"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4 187,726</w:t>
            </w:r>
          </w:p>
        </w:tc>
        <w:tc>
          <w:tcPr>
            <w:tcW w:w="993"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18 946,517</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750,0</w:t>
            </w:r>
          </w:p>
        </w:tc>
        <w:tc>
          <w:tcPr>
            <w:tcW w:w="851" w:type="dxa"/>
            <w:tcBorders>
              <w:top w:val="single" w:sz="4" w:space="0" w:color="auto"/>
              <w:left w:val="single" w:sz="4" w:space="0" w:color="auto"/>
              <w:bottom w:val="single" w:sz="4" w:space="0" w:color="auto"/>
              <w:right w:val="single" w:sz="4" w:space="0" w:color="auto"/>
            </w:tcBorders>
          </w:tcPr>
          <w:p w:rsidR="00C77B12" w:rsidRDefault="00C77B12" w:rsidP="00C77B12">
            <w:pPr>
              <w:jc w:val="center"/>
            </w:pPr>
            <w:r w:rsidRPr="00C575A0">
              <w:rPr>
                <w:sz w:val="18"/>
                <w:szCs w:val="18"/>
              </w:rPr>
              <w:t>750,0</w:t>
            </w:r>
          </w:p>
        </w:tc>
        <w:tc>
          <w:tcPr>
            <w:tcW w:w="850" w:type="dxa"/>
            <w:tcBorders>
              <w:top w:val="single" w:sz="4" w:space="0" w:color="auto"/>
              <w:left w:val="single" w:sz="4" w:space="0" w:color="auto"/>
              <w:bottom w:val="single" w:sz="4" w:space="0" w:color="auto"/>
              <w:right w:val="single" w:sz="4" w:space="0" w:color="auto"/>
            </w:tcBorders>
          </w:tcPr>
          <w:p w:rsidR="00C77B12" w:rsidRDefault="00C77B12" w:rsidP="00C77B12">
            <w:pPr>
              <w:jc w:val="center"/>
            </w:pPr>
            <w:r w:rsidRPr="00C575A0">
              <w:rPr>
                <w:sz w:val="18"/>
                <w:szCs w:val="18"/>
              </w:rPr>
              <w:t>750,0</w:t>
            </w:r>
          </w:p>
        </w:tc>
        <w:tc>
          <w:tcPr>
            <w:tcW w:w="851" w:type="dxa"/>
            <w:tcBorders>
              <w:top w:val="single" w:sz="4" w:space="0" w:color="auto"/>
              <w:left w:val="single" w:sz="4" w:space="0" w:color="auto"/>
              <w:bottom w:val="single" w:sz="4" w:space="0" w:color="auto"/>
              <w:right w:val="single" w:sz="4" w:space="0" w:color="auto"/>
            </w:tcBorders>
          </w:tcPr>
          <w:p w:rsidR="00C77B12" w:rsidRDefault="00C77B12" w:rsidP="00C77B12">
            <w:pPr>
              <w:jc w:val="center"/>
            </w:pPr>
            <w:r w:rsidRPr="00C575A0">
              <w:rPr>
                <w:sz w:val="18"/>
                <w:szCs w:val="18"/>
              </w:rPr>
              <w:t>750,0</w:t>
            </w:r>
          </w:p>
        </w:tc>
      </w:tr>
      <w:tr w:rsidR="00C77B12" w:rsidRPr="001C1BE0" w:rsidTr="00C77B12">
        <w:tc>
          <w:tcPr>
            <w:tcW w:w="3323" w:type="dxa"/>
            <w:tcBorders>
              <w:top w:val="single" w:sz="4" w:space="0" w:color="auto"/>
              <w:left w:val="single" w:sz="4" w:space="0" w:color="auto"/>
              <w:bottom w:val="single" w:sz="4" w:space="0" w:color="auto"/>
              <w:right w:val="single" w:sz="4" w:space="0" w:color="auto"/>
            </w:tcBorders>
          </w:tcPr>
          <w:p w:rsidR="00C77B12" w:rsidRPr="001C1BE0" w:rsidRDefault="00C77B12" w:rsidP="00C77B12">
            <w:r w:rsidRPr="001C1BE0">
              <w:t>1.2.Проектные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1134" w:type="dxa"/>
            <w:tcBorders>
              <w:top w:val="single" w:sz="4" w:space="0" w:color="auto"/>
              <w:left w:val="single" w:sz="4" w:space="0" w:color="auto"/>
              <w:bottom w:val="single" w:sz="4" w:space="0" w:color="auto"/>
              <w:right w:val="single" w:sz="4" w:space="0" w:color="auto"/>
            </w:tcBorders>
          </w:tcPr>
          <w:p w:rsidR="00C77B12" w:rsidRPr="00AB0820" w:rsidRDefault="00C77B12" w:rsidP="00C77B12">
            <w:pPr>
              <w:autoSpaceDE w:val="0"/>
              <w:autoSpaceDN w:val="0"/>
              <w:rPr>
                <w:sz w:val="18"/>
                <w:szCs w:val="18"/>
              </w:rPr>
            </w:pPr>
            <w:r w:rsidRPr="00AB0820">
              <w:rPr>
                <w:sz w:val="18"/>
                <w:szCs w:val="18"/>
              </w:rPr>
              <w:t>Администрация Камешкирского района</w:t>
            </w: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rPr>
                <w:sz w:val="18"/>
                <w:szCs w:val="18"/>
              </w:rPr>
            </w:pPr>
            <w:r w:rsidRPr="00230AB7">
              <w:rPr>
                <w:sz w:val="18"/>
                <w:szCs w:val="18"/>
              </w:rPr>
              <w:t>118,54</w:t>
            </w:r>
          </w:p>
        </w:tc>
        <w:tc>
          <w:tcPr>
            <w:tcW w:w="992"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rPr>
                <w:sz w:val="18"/>
                <w:szCs w:val="18"/>
              </w:rPr>
            </w:pPr>
            <w:r w:rsidRPr="00230AB7">
              <w:rPr>
                <w:sz w:val="18"/>
                <w:szCs w:val="18"/>
              </w:rPr>
              <w:t>241,0</w:t>
            </w:r>
          </w:p>
        </w:tc>
        <w:tc>
          <w:tcPr>
            <w:tcW w:w="99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rPr>
                <w:sz w:val="18"/>
                <w:szCs w:val="18"/>
              </w:rPr>
            </w:pPr>
            <w:r>
              <w:rPr>
                <w:sz w:val="18"/>
                <w:szCs w:val="18"/>
              </w:rPr>
              <w:t>552,194</w:t>
            </w:r>
          </w:p>
        </w:tc>
        <w:tc>
          <w:tcPr>
            <w:tcW w:w="850"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rPr>
                <w:sz w:val="18"/>
                <w:szCs w:val="18"/>
              </w:rPr>
            </w:pPr>
            <w:r>
              <w:rPr>
                <w:sz w:val="18"/>
                <w:szCs w:val="18"/>
              </w:rPr>
              <w:t>1 025,4</w:t>
            </w:r>
          </w:p>
        </w:tc>
        <w:tc>
          <w:tcPr>
            <w:tcW w:w="85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rPr>
                <w:sz w:val="18"/>
                <w:szCs w:val="18"/>
              </w:rPr>
            </w:pPr>
            <w:r>
              <w:rPr>
                <w:sz w:val="18"/>
                <w:szCs w:val="18"/>
              </w:rPr>
              <w:t>464,0</w:t>
            </w:r>
          </w:p>
        </w:tc>
        <w:tc>
          <w:tcPr>
            <w:tcW w:w="850"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rPr>
                <w:sz w:val="18"/>
                <w:szCs w:val="18"/>
              </w:rPr>
            </w:pPr>
            <w:r>
              <w:rPr>
                <w:sz w:val="18"/>
                <w:szCs w:val="18"/>
              </w:rPr>
              <w:t>566,0</w:t>
            </w:r>
          </w:p>
        </w:tc>
        <w:tc>
          <w:tcPr>
            <w:tcW w:w="85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rPr>
                <w:sz w:val="18"/>
                <w:szCs w:val="18"/>
              </w:rPr>
            </w:pPr>
            <w:r>
              <w:rPr>
                <w:sz w:val="18"/>
                <w:szCs w:val="18"/>
              </w:rPr>
              <w:t>566,0</w:t>
            </w:r>
            <w:r w:rsidRPr="00230AB7">
              <w:rPr>
                <w:sz w:val="18"/>
                <w:szCs w:val="18"/>
              </w:rPr>
              <w:t>0</w:t>
            </w:r>
          </w:p>
        </w:tc>
      </w:tr>
      <w:tr w:rsidR="00C77B12" w:rsidRPr="001C1BE0" w:rsidTr="00C77B12">
        <w:tc>
          <w:tcPr>
            <w:tcW w:w="332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 xml:space="preserve">1.3.Содержание автомобильных дорог общего пользования </w:t>
            </w:r>
          </w:p>
        </w:tc>
        <w:tc>
          <w:tcPr>
            <w:tcW w:w="1134" w:type="dxa"/>
            <w:tcBorders>
              <w:top w:val="single" w:sz="4" w:space="0" w:color="auto"/>
              <w:left w:val="single" w:sz="4" w:space="0" w:color="auto"/>
              <w:bottom w:val="single" w:sz="4" w:space="0" w:color="auto"/>
              <w:right w:val="single" w:sz="4" w:space="0" w:color="auto"/>
            </w:tcBorders>
          </w:tcPr>
          <w:p w:rsidR="00C77B12" w:rsidRPr="00AB0820" w:rsidRDefault="00C77B12" w:rsidP="00C77B12">
            <w:pPr>
              <w:autoSpaceDE w:val="0"/>
              <w:autoSpaceDN w:val="0"/>
              <w:rPr>
                <w:sz w:val="18"/>
                <w:szCs w:val="18"/>
              </w:rPr>
            </w:pPr>
            <w:r w:rsidRPr="00AB0820">
              <w:rPr>
                <w:sz w:val="18"/>
                <w:szCs w:val="18"/>
              </w:rPr>
              <w:t>Администрация Камешкирск</w:t>
            </w:r>
            <w:r w:rsidRPr="00AB0820">
              <w:rPr>
                <w:sz w:val="18"/>
                <w:szCs w:val="18"/>
              </w:rPr>
              <w:lastRenderedPageBreak/>
              <w:t>ого района</w:t>
            </w: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rPr>
                <w:sz w:val="18"/>
                <w:szCs w:val="18"/>
                <w:lang w:eastAsia="ar-SA"/>
              </w:rPr>
            </w:pPr>
            <w:r>
              <w:rPr>
                <w:sz w:val="18"/>
                <w:szCs w:val="18"/>
                <w:lang w:eastAsia="ar-SA"/>
              </w:rPr>
              <w:t>2 352,64</w:t>
            </w:r>
          </w:p>
        </w:tc>
        <w:tc>
          <w:tcPr>
            <w:tcW w:w="992"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rPr>
                <w:sz w:val="18"/>
                <w:szCs w:val="18"/>
                <w:lang w:eastAsia="ar-SA"/>
              </w:rPr>
            </w:pPr>
            <w:r>
              <w:rPr>
                <w:sz w:val="18"/>
                <w:szCs w:val="18"/>
                <w:lang w:eastAsia="ar-SA"/>
              </w:rPr>
              <w:t>3 479,858</w:t>
            </w:r>
          </w:p>
        </w:tc>
        <w:tc>
          <w:tcPr>
            <w:tcW w:w="99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rPr>
                <w:sz w:val="18"/>
                <w:szCs w:val="18"/>
                <w:lang w:eastAsia="ar-SA"/>
              </w:rPr>
            </w:pPr>
            <w:r>
              <w:rPr>
                <w:sz w:val="18"/>
                <w:szCs w:val="18"/>
                <w:lang w:eastAsia="ar-SA"/>
              </w:rPr>
              <w:t>1 140,37</w:t>
            </w:r>
          </w:p>
        </w:tc>
        <w:tc>
          <w:tcPr>
            <w:tcW w:w="850"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rPr>
                <w:sz w:val="18"/>
                <w:szCs w:val="18"/>
                <w:lang w:eastAsia="ar-SA"/>
              </w:rPr>
            </w:pPr>
            <w:r>
              <w:rPr>
                <w:sz w:val="18"/>
                <w:szCs w:val="18"/>
                <w:lang w:eastAsia="ar-SA"/>
              </w:rPr>
              <w:t>890,06</w:t>
            </w:r>
          </w:p>
        </w:tc>
        <w:tc>
          <w:tcPr>
            <w:tcW w:w="85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rPr>
                <w:sz w:val="18"/>
                <w:szCs w:val="18"/>
                <w:lang w:eastAsia="ar-SA"/>
              </w:rPr>
            </w:pPr>
            <w:r>
              <w:rPr>
                <w:sz w:val="18"/>
                <w:szCs w:val="18"/>
                <w:lang w:eastAsia="ar-SA"/>
              </w:rPr>
              <w:t>1860,0</w:t>
            </w:r>
          </w:p>
        </w:tc>
        <w:tc>
          <w:tcPr>
            <w:tcW w:w="850"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rPr>
                <w:sz w:val="18"/>
                <w:szCs w:val="18"/>
                <w:lang w:eastAsia="ar-SA"/>
              </w:rPr>
            </w:pPr>
            <w:r>
              <w:rPr>
                <w:sz w:val="18"/>
                <w:szCs w:val="18"/>
                <w:lang w:eastAsia="ar-SA"/>
              </w:rPr>
              <w:t>2010,0</w:t>
            </w:r>
          </w:p>
        </w:tc>
        <w:tc>
          <w:tcPr>
            <w:tcW w:w="85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jc w:val="center"/>
              <w:rPr>
                <w:sz w:val="18"/>
                <w:szCs w:val="18"/>
                <w:lang w:eastAsia="ar-SA"/>
              </w:rPr>
            </w:pPr>
            <w:r>
              <w:rPr>
                <w:sz w:val="18"/>
                <w:szCs w:val="18"/>
                <w:lang w:eastAsia="ar-SA"/>
              </w:rPr>
              <w:t>2010,0</w:t>
            </w:r>
          </w:p>
        </w:tc>
      </w:tr>
      <w:tr w:rsidR="00C77B12" w:rsidRPr="001C1BE0" w:rsidTr="00C77B12">
        <w:tc>
          <w:tcPr>
            <w:tcW w:w="332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rPr>
                <w:b/>
                <w:i/>
              </w:rPr>
            </w:pPr>
            <w:r w:rsidRPr="001C1BE0">
              <w:rPr>
                <w:b/>
                <w:i/>
              </w:rPr>
              <w:lastRenderedPageBreak/>
              <w:t>Подпрограмма 2</w:t>
            </w:r>
          </w:p>
          <w:p w:rsidR="00C77B12" w:rsidRPr="001C1BE0" w:rsidRDefault="00C77B12" w:rsidP="00C77B12">
            <w:pPr>
              <w:autoSpaceDE w:val="0"/>
              <w:autoSpaceDN w:val="0"/>
            </w:pPr>
            <w:r w:rsidRPr="001C1BE0">
              <w:rPr>
                <w:b/>
                <w:i/>
              </w:rPr>
              <w:t>«Улучшение качест</w:t>
            </w:r>
            <w:r>
              <w:rPr>
                <w:b/>
                <w:i/>
              </w:rPr>
              <w:t xml:space="preserve">ва автотранспортных перевозок Камешкирского  района </w:t>
            </w:r>
            <w:r w:rsidRPr="001C1BE0">
              <w:rPr>
                <w:b/>
                <w:i/>
              </w:rPr>
              <w:t>Пензенской области на 2014-2022 годы»</w:t>
            </w:r>
          </w:p>
        </w:tc>
        <w:tc>
          <w:tcPr>
            <w:tcW w:w="1134" w:type="dxa"/>
            <w:tcBorders>
              <w:top w:val="single" w:sz="4" w:space="0" w:color="auto"/>
              <w:left w:val="single" w:sz="4" w:space="0" w:color="auto"/>
              <w:bottom w:val="single" w:sz="4" w:space="0" w:color="auto"/>
              <w:right w:val="single" w:sz="4" w:space="0" w:color="auto"/>
            </w:tcBorders>
          </w:tcPr>
          <w:p w:rsidR="00C77B12" w:rsidRPr="00AB0820" w:rsidRDefault="00C77B12" w:rsidP="00C77B12">
            <w:pPr>
              <w:autoSpaceDE w:val="0"/>
              <w:autoSpaceDN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18"/>
                <w:szCs w:val="18"/>
              </w:rPr>
            </w:pPr>
            <w:r>
              <w:rPr>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18"/>
                <w:szCs w:val="18"/>
              </w:rPr>
            </w:pPr>
            <w:r>
              <w:rPr>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18"/>
                <w:szCs w:val="18"/>
              </w:rPr>
            </w:pPr>
            <w:r w:rsidRPr="00230AB7">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18"/>
                <w:szCs w:val="18"/>
              </w:rPr>
            </w:pPr>
            <w:r w:rsidRPr="00230AB7">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18"/>
                <w:szCs w:val="18"/>
              </w:rPr>
            </w:pPr>
            <w:r w:rsidRPr="00230AB7">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18"/>
                <w:szCs w:val="18"/>
              </w:rPr>
            </w:pPr>
            <w:r w:rsidRPr="00230AB7">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C77B12" w:rsidRPr="00230AB7" w:rsidRDefault="00C77B12" w:rsidP="00C77B12">
            <w:pPr>
              <w:autoSpaceDE w:val="0"/>
              <w:autoSpaceDN w:val="0"/>
              <w:jc w:val="center"/>
              <w:rPr>
                <w:sz w:val="18"/>
                <w:szCs w:val="18"/>
              </w:rPr>
            </w:pPr>
            <w:r w:rsidRPr="00230AB7">
              <w:rPr>
                <w:sz w:val="18"/>
                <w:szCs w:val="18"/>
              </w:rPr>
              <w:t>-</w:t>
            </w:r>
          </w:p>
        </w:tc>
      </w:tr>
      <w:tr w:rsidR="00C77B12" w:rsidRPr="001C1BE0" w:rsidTr="00C77B12">
        <w:tc>
          <w:tcPr>
            <w:tcW w:w="3323" w:type="dxa"/>
            <w:tcBorders>
              <w:top w:val="single" w:sz="4" w:space="0" w:color="auto"/>
              <w:left w:val="single" w:sz="4" w:space="0" w:color="auto"/>
              <w:bottom w:val="single" w:sz="4" w:space="0" w:color="auto"/>
              <w:right w:val="single" w:sz="4" w:space="0" w:color="auto"/>
            </w:tcBorders>
          </w:tcPr>
          <w:p w:rsidR="00C77B12" w:rsidRPr="001C1BE0" w:rsidRDefault="00C77B12" w:rsidP="00C77B12">
            <w:r w:rsidRPr="001C1BE0">
              <w:rPr>
                <w:lang w:eastAsia="ar-SA"/>
              </w:rPr>
              <w:t>Обеспечение населения  транспортным сообщением</w:t>
            </w:r>
          </w:p>
        </w:tc>
        <w:tc>
          <w:tcPr>
            <w:tcW w:w="1134" w:type="dxa"/>
            <w:tcBorders>
              <w:top w:val="single" w:sz="4" w:space="0" w:color="auto"/>
              <w:left w:val="single" w:sz="4" w:space="0" w:color="auto"/>
              <w:bottom w:val="single" w:sz="4" w:space="0" w:color="auto"/>
              <w:right w:val="single" w:sz="4" w:space="0" w:color="auto"/>
            </w:tcBorders>
          </w:tcPr>
          <w:p w:rsidR="00C77B12" w:rsidRPr="00AB0820" w:rsidRDefault="00C77B12" w:rsidP="00C77B12">
            <w:pPr>
              <w:autoSpaceDE w:val="0"/>
              <w:autoSpaceDN w:val="0"/>
              <w:adjustRightIn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w:t>
            </w:r>
          </w:p>
        </w:tc>
        <w:tc>
          <w:tcPr>
            <w:tcW w:w="993"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w:t>
            </w:r>
          </w:p>
        </w:tc>
      </w:tr>
      <w:tr w:rsidR="00C77B12" w:rsidRPr="001C1BE0" w:rsidTr="00C77B12">
        <w:tc>
          <w:tcPr>
            <w:tcW w:w="332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rPr>
                <w:b/>
                <w:i/>
              </w:rPr>
            </w:pPr>
            <w:r w:rsidRPr="001C1BE0">
              <w:rPr>
                <w:b/>
                <w:i/>
              </w:rPr>
              <w:t>Подпрограмма3</w:t>
            </w:r>
          </w:p>
          <w:p w:rsidR="00C77B12" w:rsidRPr="001C1BE0" w:rsidRDefault="00C77B12" w:rsidP="00C77B12">
            <w:pPr>
              <w:autoSpaceDE w:val="0"/>
              <w:autoSpaceDN w:val="0"/>
              <w:rPr>
                <w:b/>
                <w:i/>
              </w:rPr>
            </w:pPr>
            <w:r w:rsidRPr="001C1BE0">
              <w:rPr>
                <w:b/>
                <w:i/>
              </w:rPr>
              <w:t xml:space="preserve">«Ремонт (капитальный ремонт) объектов собственности Камешкирского района Пензенской области на2014-2022годы»  </w:t>
            </w:r>
          </w:p>
        </w:tc>
        <w:tc>
          <w:tcPr>
            <w:tcW w:w="1134" w:type="dxa"/>
            <w:tcBorders>
              <w:top w:val="single" w:sz="4" w:space="0" w:color="auto"/>
              <w:left w:val="single" w:sz="4" w:space="0" w:color="auto"/>
              <w:bottom w:val="single" w:sz="4" w:space="0" w:color="auto"/>
              <w:right w:val="single" w:sz="4" w:space="0" w:color="auto"/>
            </w:tcBorders>
          </w:tcPr>
          <w:p w:rsidR="00C77B12" w:rsidRPr="00AB0820" w:rsidRDefault="00C77B12" w:rsidP="00C77B12">
            <w:pPr>
              <w:autoSpaceDE w:val="0"/>
              <w:autoSpaceDN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4 400,730</w:t>
            </w:r>
          </w:p>
        </w:tc>
        <w:tc>
          <w:tcPr>
            <w:tcW w:w="993"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6 471,925</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1 720,0</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0</w:t>
            </w:r>
          </w:p>
        </w:tc>
      </w:tr>
      <w:tr w:rsidR="00C77B12" w:rsidRPr="001C1BE0" w:rsidTr="00C77B12">
        <w:tc>
          <w:tcPr>
            <w:tcW w:w="332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r w:rsidRPr="001C1BE0">
              <w:t xml:space="preserve">3.1 Проектные работы по ремонту зданий образовательных учреждений, экспертизы, технический надзор </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AB0820" w:rsidRDefault="00C77B12" w:rsidP="00C77B12">
            <w:pPr>
              <w:snapToGrid w:val="0"/>
              <w:rPr>
                <w:sz w:val="18"/>
                <w:szCs w:val="18"/>
              </w:rPr>
            </w:pPr>
            <w:r w:rsidRPr="00AB0820">
              <w:rPr>
                <w:sz w:val="18"/>
                <w:szCs w:val="18"/>
              </w:rPr>
              <w:t>Администрация Камешкирского района (Отдел образования</w:t>
            </w:r>
          </w:p>
          <w:p w:rsidR="00C77B12" w:rsidRPr="00AB0820" w:rsidRDefault="00C77B12" w:rsidP="00C77B12">
            <w:pPr>
              <w:snapToGrid w:val="0"/>
              <w:rPr>
                <w:sz w:val="18"/>
                <w:szCs w:val="18"/>
              </w:rPr>
            </w:pPr>
            <w:r w:rsidRPr="00AB0820">
              <w:rPr>
                <w:sz w:val="18"/>
                <w:szCs w:val="18"/>
              </w:rPr>
              <w:t>Отдел культуры)</w:t>
            </w: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0</w:t>
            </w:r>
          </w:p>
        </w:tc>
        <w:tc>
          <w:tcPr>
            <w:tcW w:w="993"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0</w:t>
            </w:r>
          </w:p>
        </w:tc>
      </w:tr>
      <w:tr w:rsidR="00C77B12" w:rsidRPr="001C1BE0" w:rsidTr="00C77B12">
        <w:tc>
          <w:tcPr>
            <w:tcW w:w="3323"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snapToGrid w:val="0"/>
            </w:pPr>
            <w:r>
              <w:t>3.2.1</w:t>
            </w:r>
            <w:r w:rsidRPr="001C1BE0">
              <w:t xml:space="preserve"> Ремонт(капитальный ремонт) зданий общеобразовательных организаций </w:t>
            </w:r>
          </w:p>
          <w:p w:rsidR="00C77B12" w:rsidRPr="001C1BE0" w:rsidRDefault="00C77B12" w:rsidP="00C77B12">
            <w:pPr>
              <w:snapToGrid w:val="0"/>
            </w:pPr>
            <w:r w:rsidRPr="001C1BE0">
              <w:t>МБОУ СОШ  с.Русский Камешкир</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AB0820" w:rsidRDefault="00C77B12" w:rsidP="00C77B12">
            <w:pPr>
              <w:snapToGrid w:val="0"/>
              <w:rPr>
                <w:sz w:val="18"/>
                <w:szCs w:val="18"/>
              </w:rPr>
            </w:pPr>
            <w:r w:rsidRPr="00AB0820">
              <w:rPr>
                <w:sz w:val="18"/>
                <w:szCs w:val="18"/>
              </w:rPr>
              <w:t>Администрация Камешкирского района (Отдел образования)</w:t>
            </w: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0</w:t>
            </w:r>
          </w:p>
        </w:tc>
        <w:tc>
          <w:tcPr>
            <w:tcW w:w="992"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4 400,730</w:t>
            </w:r>
          </w:p>
        </w:tc>
        <w:tc>
          <w:tcPr>
            <w:tcW w:w="993"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6 091,925</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0</w:t>
            </w:r>
          </w:p>
        </w:tc>
      </w:tr>
      <w:tr w:rsidR="00C77B12" w:rsidRPr="001C1BE0" w:rsidTr="00C77B12">
        <w:tc>
          <w:tcPr>
            <w:tcW w:w="3323"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snapToGrid w:val="0"/>
            </w:pPr>
            <w:r>
              <w:t>3</w:t>
            </w:r>
            <w:r w:rsidRPr="002447C7">
              <w:t>.</w:t>
            </w:r>
            <w:r>
              <w:t>2.2</w:t>
            </w:r>
            <w:r w:rsidRPr="002447C7">
              <w:t>.Капитальный ремонт здания МБОУ ООШ с.Новое Шаткино  расположенного по адресу: Пензенская область, Камешкирский район, с.Новое Шаткино, ул.Гагарина,12</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AB0820" w:rsidRDefault="00C77B12" w:rsidP="00C77B12">
            <w:pPr>
              <w:snapToGrid w:val="0"/>
              <w:rPr>
                <w:sz w:val="18"/>
                <w:szCs w:val="18"/>
              </w:rPr>
            </w:pPr>
            <w:r w:rsidRPr="00AB0820">
              <w:rPr>
                <w:sz w:val="18"/>
                <w:szCs w:val="18"/>
              </w:rPr>
              <w:t>Администрация Камешкирского района (Отдел образования)</w:t>
            </w: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18"/>
                <w:szCs w:val="18"/>
              </w:rPr>
            </w:pPr>
            <w:r>
              <w:rPr>
                <w:sz w:val="18"/>
                <w:szCs w:val="18"/>
              </w:rPr>
              <w:t>860,0</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p>
        </w:tc>
      </w:tr>
      <w:tr w:rsidR="00C77B12" w:rsidRPr="001C1BE0" w:rsidTr="00C77B12">
        <w:tc>
          <w:tcPr>
            <w:tcW w:w="3323" w:type="dxa"/>
            <w:tcBorders>
              <w:top w:val="single" w:sz="4" w:space="0" w:color="auto"/>
              <w:left w:val="single" w:sz="4" w:space="0" w:color="auto"/>
              <w:bottom w:val="single" w:sz="4" w:space="0" w:color="auto"/>
              <w:right w:val="single" w:sz="4" w:space="0" w:color="auto"/>
            </w:tcBorders>
            <w:vAlign w:val="center"/>
          </w:tcPr>
          <w:p w:rsidR="00C77B12" w:rsidRPr="002447C7" w:rsidRDefault="00C77B12" w:rsidP="00C77B12">
            <w:pPr>
              <w:snapToGrid w:val="0"/>
            </w:pPr>
            <w:r>
              <w:t xml:space="preserve">3.2.3. </w:t>
            </w:r>
            <w:r w:rsidRPr="002447C7">
              <w:t xml:space="preserve">Капитальный ремонт здания МБДОУ  детский сад №2 с. Р.Камешкир, расположенного по адресу: Пензенская область, Камешкирский район, село Русский </w:t>
            </w:r>
            <w:r w:rsidRPr="002447C7">
              <w:lastRenderedPageBreak/>
              <w:t>Камешкир,</w:t>
            </w:r>
          </w:p>
          <w:p w:rsidR="00C77B12" w:rsidRPr="001C1BE0" w:rsidRDefault="00C77B12" w:rsidP="00C77B12">
            <w:pPr>
              <w:snapToGrid w:val="0"/>
            </w:pPr>
            <w:r w:rsidRPr="002447C7">
              <w:t xml:space="preserve"> ул.Лермонтова,7</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AB0820" w:rsidRDefault="00C77B12" w:rsidP="00C77B12">
            <w:pPr>
              <w:snapToGrid w:val="0"/>
              <w:rPr>
                <w:sz w:val="18"/>
                <w:szCs w:val="18"/>
              </w:rPr>
            </w:pPr>
            <w:r w:rsidRPr="00AB0820">
              <w:rPr>
                <w:sz w:val="18"/>
                <w:szCs w:val="18"/>
              </w:rPr>
              <w:lastRenderedPageBreak/>
              <w:t xml:space="preserve">Администрация Камешкирского района (Отдел </w:t>
            </w:r>
            <w:r w:rsidRPr="00AB0820">
              <w:rPr>
                <w:sz w:val="18"/>
                <w:szCs w:val="18"/>
              </w:rPr>
              <w:lastRenderedPageBreak/>
              <w:t>образования)</w:t>
            </w: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18"/>
                <w:szCs w:val="18"/>
              </w:rPr>
            </w:pPr>
            <w:r>
              <w:rPr>
                <w:sz w:val="18"/>
                <w:szCs w:val="18"/>
              </w:rPr>
              <w:t>860,0</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p>
        </w:tc>
      </w:tr>
      <w:tr w:rsidR="00C77B12" w:rsidRPr="001C1BE0" w:rsidTr="00C77B12">
        <w:tc>
          <w:tcPr>
            <w:tcW w:w="3323" w:type="dxa"/>
            <w:tcBorders>
              <w:top w:val="single" w:sz="4" w:space="0" w:color="auto"/>
              <w:left w:val="single" w:sz="4" w:space="0" w:color="auto"/>
              <w:bottom w:val="single" w:sz="4" w:space="0" w:color="auto"/>
              <w:right w:val="single" w:sz="4" w:space="0" w:color="auto"/>
            </w:tcBorders>
            <w:vAlign w:val="center"/>
          </w:tcPr>
          <w:p w:rsidR="00C77B12" w:rsidRDefault="00C77B12" w:rsidP="00C77B12">
            <w:pPr>
              <w:snapToGrid w:val="0"/>
            </w:pPr>
            <w:r>
              <w:lastRenderedPageBreak/>
              <w:t>3.3</w:t>
            </w:r>
            <w:r w:rsidRPr="002C6E2A">
              <w:t>Ремонт зданий учреждения культуры:</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AB0820" w:rsidRDefault="00C77B12" w:rsidP="00C77B12">
            <w:pPr>
              <w:snapToGrid w:val="0"/>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18"/>
                <w:szCs w:val="18"/>
              </w:rPr>
            </w:pPr>
            <w:r>
              <w:rPr>
                <w:sz w:val="18"/>
                <w:szCs w:val="18"/>
              </w:rPr>
              <w:t>380,0</w:t>
            </w:r>
          </w:p>
        </w:tc>
        <w:tc>
          <w:tcPr>
            <w:tcW w:w="850"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p>
        </w:tc>
      </w:tr>
      <w:tr w:rsidR="00C77B12" w:rsidRPr="001C1BE0" w:rsidTr="00C77B12">
        <w:tc>
          <w:tcPr>
            <w:tcW w:w="3323" w:type="dxa"/>
            <w:tcBorders>
              <w:top w:val="single" w:sz="4" w:space="0" w:color="auto"/>
              <w:left w:val="single" w:sz="4" w:space="0" w:color="auto"/>
              <w:bottom w:val="single" w:sz="4" w:space="0" w:color="auto"/>
              <w:right w:val="single" w:sz="4" w:space="0" w:color="auto"/>
            </w:tcBorders>
            <w:vAlign w:val="center"/>
          </w:tcPr>
          <w:p w:rsidR="00C77B12" w:rsidRPr="001C1BE0" w:rsidRDefault="00C77B12" w:rsidP="00C77B12">
            <w:pPr>
              <w:snapToGrid w:val="0"/>
            </w:pPr>
            <w:r>
              <w:t>3.3.1</w:t>
            </w:r>
            <w:r w:rsidRPr="001C1BE0">
              <w:t xml:space="preserve"> </w:t>
            </w:r>
            <w:r>
              <w:t xml:space="preserve"> </w:t>
            </w:r>
            <w:r w:rsidRPr="002447C7">
              <w:t>Капитальный ремонт здания Кулясовского сельского филиала МБУК «МЦ РДК Камешкирского района Пензенской области по адресу: Пензенская область, Камешкирский район, с.Кулясово, ул. Молодежная, 27»</w:t>
            </w:r>
          </w:p>
        </w:tc>
        <w:tc>
          <w:tcPr>
            <w:tcW w:w="1134" w:type="dxa"/>
            <w:tcBorders>
              <w:top w:val="single" w:sz="4" w:space="0" w:color="auto"/>
              <w:left w:val="single" w:sz="4" w:space="0" w:color="auto"/>
              <w:bottom w:val="single" w:sz="4" w:space="0" w:color="auto"/>
              <w:right w:val="single" w:sz="4" w:space="0" w:color="auto"/>
            </w:tcBorders>
            <w:vAlign w:val="center"/>
          </w:tcPr>
          <w:p w:rsidR="00C77B12" w:rsidRPr="00AB0820" w:rsidRDefault="00C77B12" w:rsidP="00C77B12">
            <w:pPr>
              <w:snapToGrid w:val="0"/>
              <w:rPr>
                <w:sz w:val="18"/>
                <w:szCs w:val="18"/>
              </w:rPr>
            </w:pPr>
            <w:r w:rsidRPr="00AB0820">
              <w:rPr>
                <w:sz w:val="18"/>
                <w:szCs w:val="18"/>
              </w:rPr>
              <w:t>Администрация Камешкирского района (Отдел культуры)</w:t>
            </w: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709"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567"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2"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993" w:type="dxa"/>
            <w:tcBorders>
              <w:top w:val="single" w:sz="4" w:space="0" w:color="auto"/>
              <w:left w:val="single" w:sz="4" w:space="0" w:color="auto"/>
              <w:bottom w:val="single" w:sz="4" w:space="0" w:color="auto"/>
              <w:right w:val="single" w:sz="4" w:space="0" w:color="auto"/>
            </w:tcBorders>
          </w:tcPr>
          <w:p w:rsidR="00C77B12" w:rsidRPr="001C1BE0" w:rsidRDefault="00C77B12" w:rsidP="00C77B12">
            <w:pPr>
              <w:autoSpaceDE w:val="0"/>
              <w:autoSpaceDN w:val="0"/>
            </w:pP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p>
        </w:tc>
        <w:tc>
          <w:tcPr>
            <w:tcW w:w="992"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p>
        </w:tc>
        <w:tc>
          <w:tcPr>
            <w:tcW w:w="993"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0</w:t>
            </w:r>
          </w:p>
        </w:tc>
        <w:tc>
          <w:tcPr>
            <w:tcW w:w="850"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0</w:t>
            </w:r>
          </w:p>
        </w:tc>
        <w:tc>
          <w:tcPr>
            <w:tcW w:w="851" w:type="dxa"/>
            <w:tcBorders>
              <w:top w:val="single" w:sz="4" w:space="0" w:color="auto"/>
              <w:left w:val="single" w:sz="4" w:space="0" w:color="auto"/>
              <w:bottom w:val="single" w:sz="4" w:space="0" w:color="auto"/>
              <w:right w:val="single" w:sz="4" w:space="0" w:color="auto"/>
            </w:tcBorders>
          </w:tcPr>
          <w:p w:rsidR="00C77B12" w:rsidRPr="00505515" w:rsidRDefault="00C77B12" w:rsidP="00C77B12">
            <w:pPr>
              <w:autoSpaceDE w:val="0"/>
              <w:autoSpaceDN w:val="0"/>
              <w:jc w:val="center"/>
              <w:rPr>
                <w:sz w:val="18"/>
                <w:szCs w:val="18"/>
              </w:rPr>
            </w:pPr>
            <w:r w:rsidRPr="00505515">
              <w:rPr>
                <w:sz w:val="18"/>
                <w:szCs w:val="18"/>
              </w:rPr>
              <w:t>0</w:t>
            </w:r>
          </w:p>
        </w:tc>
      </w:tr>
    </w:tbl>
    <w:p w:rsidR="00C77B12" w:rsidRDefault="00C77B12" w:rsidP="00C77B12">
      <w:pPr>
        <w:autoSpaceDE w:val="0"/>
        <w:autoSpaceDN w:val="0"/>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jc w:val="right"/>
        <w:rPr>
          <w:sz w:val="24"/>
          <w:szCs w:val="24"/>
        </w:rPr>
      </w:pPr>
    </w:p>
    <w:p w:rsidR="00C77B12" w:rsidRDefault="00C77B12" w:rsidP="00C77B12">
      <w:pPr>
        <w:autoSpaceDE w:val="0"/>
        <w:autoSpaceDN w:val="0"/>
        <w:jc w:val="right"/>
        <w:rPr>
          <w:sz w:val="24"/>
          <w:szCs w:val="24"/>
        </w:rPr>
      </w:pPr>
    </w:p>
    <w:p w:rsidR="00C77B12" w:rsidRPr="002854B4" w:rsidRDefault="00C77B12" w:rsidP="00C77B12">
      <w:pPr>
        <w:autoSpaceDE w:val="0"/>
        <w:autoSpaceDN w:val="0"/>
        <w:jc w:val="right"/>
        <w:rPr>
          <w:sz w:val="24"/>
          <w:szCs w:val="24"/>
        </w:rPr>
      </w:pPr>
      <w:r>
        <w:rPr>
          <w:sz w:val="24"/>
          <w:szCs w:val="24"/>
        </w:rPr>
        <w:t>Приложение 11</w:t>
      </w:r>
    </w:p>
    <w:p w:rsidR="00C77B12" w:rsidRPr="002854B4" w:rsidRDefault="00C77B12" w:rsidP="00C77B12">
      <w:pPr>
        <w:autoSpaceDE w:val="0"/>
        <w:autoSpaceDN w:val="0"/>
        <w:jc w:val="right"/>
        <w:rPr>
          <w:sz w:val="24"/>
          <w:szCs w:val="24"/>
        </w:rPr>
      </w:pPr>
      <w:r>
        <w:rPr>
          <w:sz w:val="24"/>
          <w:szCs w:val="24"/>
        </w:rPr>
        <w:t>Муниципальной</w:t>
      </w:r>
      <w:r w:rsidRPr="002854B4">
        <w:rPr>
          <w:sz w:val="24"/>
          <w:szCs w:val="24"/>
        </w:rPr>
        <w:t xml:space="preserve"> программ</w:t>
      </w:r>
      <w:r>
        <w:rPr>
          <w:sz w:val="24"/>
          <w:szCs w:val="24"/>
        </w:rPr>
        <w:t>ы</w:t>
      </w:r>
    </w:p>
    <w:p w:rsidR="00C77B12" w:rsidRPr="002854B4" w:rsidRDefault="00C77B12" w:rsidP="00C77B12">
      <w:pPr>
        <w:autoSpaceDE w:val="0"/>
        <w:autoSpaceDN w:val="0"/>
        <w:jc w:val="right"/>
        <w:rPr>
          <w:sz w:val="24"/>
          <w:szCs w:val="24"/>
        </w:rPr>
      </w:pPr>
      <w:r w:rsidRPr="002854B4">
        <w:rPr>
          <w:sz w:val="24"/>
          <w:szCs w:val="24"/>
        </w:rPr>
        <w:t>Камешкирского района</w:t>
      </w:r>
    </w:p>
    <w:p w:rsidR="00C77B12" w:rsidRPr="002854B4" w:rsidRDefault="00C77B12" w:rsidP="00C77B12">
      <w:pPr>
        <w:autoSpaceDE w:val="0"/>
        <w:autoSpaceDN w:val="0"/>
        <w:jc w:val="right"/>
        <w:rPr>
          <w:sz w:val="24"/>
          <w:szCs w:val="24"/>
        </w:rPr>
      </w:pPr>
      <w:r>
        <w:rPr>
          <w:sz w:val="24"/>
          <w:szCs w:val="24"/>
        </w:rPr>
        <w:t>Пензенской области</w:t>
      </w:r>
    </w:p>
    <w:p w:rsidR="00C77B12" w:rsidRPr="002854B4" w:rsidRDefault="00C77B12" w:rsidP="00C77B12">
      <w:pPr>
        <w:autoSpaceDE w:val="0"/>
        <w:autoSpaceDN w:val="0"/>
        <w:jc w:val="center"/>
        <w:rPr>
          <w:sz w:val="24"/>
          <w:szCs w:val="24"/>
        </w:rPr>
      </w:pPr>
      <w:bookmarkStart w:id="124" w:name="P2849"/>
      <w:bookmarkEnd w:id="124"/>
      <w:r w:rsidRPr="002854B4">
        <w:rPr>
          <w:sz w:val="24"/>
          <w:szCs w:val="24"/>
        </w:rPr>
        <w:t>СВЕДЕНИЯ</w:t>
      </w:r>
    </w:p>
    <w:p w:rsidR="00C77B12" w:rsidRPr="002854B4" w:rsidRDefault="00C77B12" w:rsidP="00C77B12">
      <w:pPr>
        <w:autoSpaceDE w:val="0"/>
        <w:autoSpaceDN w:val="0"/>
        <w:jc w:val="center"/>
        <w:rPr>
          <w:sz w:val="24"/>
          <w:szCs w:val="24"/>
        </w:rPr>
      </w:pPr>
      <w:r w:rsidRPr="002854B4">
        <w:rPr>
          <w:sz w:val="24"/>
          <w:szCs w:val="24"/>
        </w:rPr>
        <w:t>о порядке сбора информации и методике расчета целевых</w:t>
      </w:r>
    </w:p>
    <w:p w:rsidR="00C77B12" w:rsidRPr="002854B4" w:rsidRDefault="00C77B12" w:rsidP="00C77B12">
      <w:pPr>
        <w:autoSpaceDE w:val="0"/>
        <w:autoSpaceDN w:val="0"/>
        <w:jc w:val="center"/>
        <w:rPr>
          <w:sz w:val="24"/>
          <w:szCs w:val="24"/>
        </w:rPr>
      </w:pPr>
      <w:r w:rsidRPr="002854B4">
        <w:rPr>
          <w:sz w:val="24"/>
          <w:szCs w:val="24"/>
        </w:rPr>
        <w:t>показателей муниципальной программы Камешкирского района Пензенской области</w:t>
      </w:r>
    </w:p>
    <w:p w:rsidR="00C77B12" w:rsidRDefault="00C77B12" w:rsidP="00C77B12">
      <w:pPr>
        <w:autoSpaceDE w:val="0"/>
        <w:autoSpaceDN w:val="0"/>
        <w:jc w:val="center"/>
        <w:rPr>
          <w:sz w:val="24"/>
          <w:szCs w:val="24"/>
        </w:rPr>
      </w:pPr>
      <w:r>
        <w:rPr>
          <w:b/>
          <w:bCs/>
          <w:sz w:val="24"/>
          <w:szCs w:val="24"/>
        </w:rPr>
        <w:t>«</w:t>
      </w:r>
      <w:r w:rsidRPr="00406362">
        <w:rPr>
          <w:b/>
          <w:bCs/>
          <w:sz w:val="24"/>
          <w:szCs w:val="24"/>
        </w:rPr>
        <w:t xml:space="preserve">Развитие территорий, социальной и инженерной инфраструктуры, </w:t>
      </w:r>
      <w:r>
        <w:rPr>
          <w:b/>
          <w:bCs/>
          <w:sz w:val="24"/>
          <w:szCs w:val="24"/>
        </w:rPr>
        <w:t>обеспечение транспортных услуг  Камешкирского района</w:t>
      </w:r>
      <w:r w:rsidRPr="00406362">
        <w:rPr>
          <w:b/>
          <w:bCs/>
          <w:sz w:val="24"/>
          <w:szCs w:val="24"/>
        </w:rPr>
        <w:t xml:space="preserve"> Пензенской области </w:t>
      </w:r>
      <w:r>
        <w:rPr>
          <w:b/>
          <w:bCs/>
          <w:sz w:val="24"/>
          <w:szCs w:val="24"/>
        </w:rPr>
        <w:t>на 2014 - 2022</w:t>
      </w:r>
      <w:r w:rsidRPr="00FF508E">
        <w:rPr>
          <w:b/>
          <w:bCs/>
          <w:sz w:val="24"/>
          <w:szCs w:val="24"/>
        </w:rPr>
        <w:t xml:space="preserve"> годы</w:t>
      </w:r>
      <w:r>
        <w:rPr>
          <w:sz w:val="24"/>
          <w:szCs w:val="24"/>
        </w:rPr>
        <w:t>»</w:t>
      </w:r>
    </w:p>
    <w:p w:rsidR="00C77B12" w:rsidRPr="002854B4" w:rsidRDefault="00C77B12" w:rsidP="00C77B12">
      <w:pPr>
        <w:autoSpaceDE w:val="0"/>
        <w:autoSpaceDN w:val="0"/>
        <w:jc w:val="center"/>
        <w:rPr>
          <w:sz w:val="24"/>
          <w:szCs w:val="24"/>
        </w:rPr>
      </w:pPr>
    </w:p>
    <w:tbl>
      <w:tblPr>
        <w:tblW w:w="15228"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6"/>
        <w:gridCol w:w="1701"/>
        <w:gridCol w:w="1304"/>
        <w:gridCol w:w="1856"/>
        <w:gridCol w:w="1417"/>
        <w:gridCol w:w="1559"/>
        <w:gridCol w:w="1135"/>
        <w:gridCol w:w="1418"/>
        <w:gridCol w:w="1417"/>
        <w:gridCol w:w="1275"/>
        <w:gridCol w:w="1560"/>
      </w:tblGrid>
      <w:tr w:rsidR="00C77B12" w:rsidRPr="00B229D5" w:rsidTr="00C77B12">
        <w:tc>
          <w:tcPr>
            <w:tcW w:w="586"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N п/п</w:t>
            </w:r>
          </w:p>
        </w:tc>
        <w:tc>
          <w:tcPr>
            <w:tcW w:w="1701"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Наименование показателя</w:t>
            </w:r>
          </w:p>
        </w:tc>
        <w:tc>
          <w:tcPr>
            <w:tcW w:w="1304"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Единица измерения</w:t>
            </w:r>
          </w:p>
        </w:tc>
        <w:tc>
          <w:tcPr>
            <w:tcW w:w="1856" w:type="dxa"/>
            <w:tcBorders>
              <w:top w:val="single" w:sz="4" w:space="0" w:color="auto"/>
              <w:left w:val="single" w:sz="4" w:space="0" w:color="auto"/>
              <w:bottom w:val="single" w:sz="4" w:space="0" w:color="auto"/>
              <w:right w:val="single" w:sz="4" w:space="0" w:color="auto"/>
            </w:tcBorders>
          </w:tcPr>
          <w:p w:rsidR="00C77B12" w:rsidRPr="00EF6704" w:rsidRDefault="00C77B12" w:rsidP="00C77B12">
            <w:pPr>
              <w:autoSpaceDE w:val="0"/>
              <w:autoSpaceDN w:val="0"/>
              <w:jc w:val="center"/>
            </w:pPr>
            <w:r w:rsidRPr="00EF6704">
              <w:t>Определение показателя</w:t>
            </w:r>
          </w:p>
          <w:p w:rsidR="00C77B12" w:rsidRPr="00EF6704" w:rsidRDefault="004F0CB0" w:rsidP="00C77B12">
            <w:pPr>
              <w:autoSpaceDE w:val="0"/>
              <w:autoSpaceDN w:val="0"/>
              <w:jc w:val="center"/>
            </w:pPr>
            <w:hyperlink w:anchor="P2915" w:history="1">
              <w:r w:rsidR="00C77B12" w:rsidRPr="00EF6704">
                <w:t>&lt;1&gt;</w:t>
              </w:r>
            </w:hyperlink>
          </w:p>
        </w:tc>
        <w:tc>
          <w:tcPr>
            <w:tcW w:w="1417" w:type="dxa"/>
            <w:tcBorders>
              <w:top w:val="single" w:sz="4" w:space="0" w:color="auto"/>
              <w:left w:val="single" w:sz="4" w:space="0" w:color="auto"/>
              <w:bottom w:val="single" w:sz="4" w:space="0" w:color="auto"/>
              <w:right w:val="single" w:sz="4" w:space="0" w:color="auto"/>
            </w:tcBorders>
          </w:tcPr>
          <w:p w:rsidR="00C77B12" w:rsidRPr="00EF6704" w:rsidRDefault="00C77B12" w:rsidP="00C77B12">
            <w:pPr>
              <w:autoSpaceDE w:val="0"/>
              <w:autoSpaceDN w:val="0"/>
              <w:jc w:val="center"/>
            </w:pPr>
            <w:r w:rsidRPr="00EF6704">
              <w:t>Временные характеристики показателя</w:t>
            </w:r>
          </w:p>
          <w:p w:rsidR="00C77B12" w:rsidRPr="00EF6704" w:rsidRDefault="004F0CB0" w:rsidP="00C77B12">
            <w:pPr>
              <w:autoSpaceDE w:val="0"/>
              <w:autoSpaceDN w:val="0"/>
              <w:jc w:val="center"/>
            </w:pPr>
            <w:hyperlink w:anchor="P2916" w:history="1">
              <w:r w:rsidR="00C77B12" w:rsidRPr="00EF6704">
                <w:t>&lt;2&gt;</w:t>
              </w:r>
            </w:hyperlink>
          </w:p>
        </w:tc>
        <w:tc>
          <w:tcPr>
            <w:tcW w:w="1559" w:type="dxa"/>
            <w:tcBorders>
              <w:top w:val="single" w:sz="4" w:space="0" w:color="auto"/>
              <w:left w:val="single" w:sz="4" w:space="0" w:color="auto"/>
              <w:bottom w:val="single" w:sz="4" w:space="0" w:color="auto"/>
              <w:right w:val="single" w:sz="4" w:space="0" w:color="auto"/>
            </w:tcBorders>
          </w:tcPr>
          <w:p w:rsidR="00C77B12" w:rsidRPr="00EF6704" w:rsidRDefault="00C77B12" w:rsidP="00C77B12">
            <w:pPr>
              <w:autoSpaceDE w:val="0"/>
              <w:autoSpaceDN w:val="0"/>
              <w:jc w:val="center"/>
            </w:pPr>
            <w:r w:rsidRPr="00EF6704">
              <w:t>Алгоритм формирования (формула) и методологические пояснения к показателю</w:t>
            </w:r>
          </w:p>
          <w:p w:rsidR="00C77B12" w:rsidRPr="00EF6704" w:rsidRDefault="004F0CB0" w:rsidP="00C77B12">
            <w:pPr>
              <w:autoSpaceDE w:val="0"/>
              <w:autoSpaceDN w:val="0"/>
              <w:jc w:val="center"/>
            </w:pPr>
            <w:hyperlink w:anchor="P2917" w:history="1">
              <w:r w:rsidR="00C77B12" w:rsidRPr="00EF6704">
                <w:t>&lt;3&gt;</w:t>
              </w:r>
            </w:hyperlink>
          </w:p>
        </w:tc>
        <w:tc>
          <w:tcPr>
            <w:tcW w:w="1135" w:type="dxa"/>
            <w:tcBorders>
              <w:top w:val="single" w:sz="4" w:space="0" w:color="auto"/>
              <w:left w:val="single" w:sz="4" w:space="0" w:color="auto"/>
              <w:bottom w:val="single" w:sz="4" w:space="0" w:color="auto"/>
              <w:right w:val="single" w:sz="4" w:space="0" w:color="auto"/>
            </w:tcBorders>
          </w:tcPr>
          <w:p w:rsidR="00C77B12" w:rsidRPr="00EF6704" w:rsidRDefault="00C77B12" w:rsidP="00C77B12">
            <w:pPr>
              <w:autoSpaceDE w:val="0"/>
              <w:autoSpaceDN w:val="0"/>
              <w:jc w:val="center"/>
            </w:pPr>
            <w:r w:rsidRPr="00EF6704">
              <w:t>Базовые показатели (используемые в формуле)</w:t>
            </w:r>
          </w:p>
        </w:tc>
        <w:tc>
          <w:tcPr>
            <w:tcW w:w="1418" w:type="dxa"/>
            <w:tcBorders>
              <w:top w:val="single" w:sz="4" w:space="0" w:color="auto"/>
              <w:left w:val="single" w:sz="4" w:space="0" w:color="auto"/>
              <w:bottom w:val="single" w:sz="4" w:space="0" w:color="auto"/>
              <w:right w:val="single" w:sz="4" w:space="0" w:color="auto"/>
            </w:tcBorders>
          </w:tcPr>
          <w:p w:rsidR="00C77B12" w:rsidRPr="00EF6704" w:rsidRDefault="00C77B12" w:rsidP="00C77B12">
            <w:pPr>
              <w:autoSpaceDE w:val="0"/>
              <w:autoSpaceDN w:val="0"/>
              <w:jc w:val="center"/>
            </w:pPr>
            <w:bookmarkStart w:id="125" w:name="P2866"/>
            <w:bookmarkEnd w:id="125"/>
            <w:r w:rsidRPr="00EF6704">
              <w:t>Метод сбора информации, индекс формы отчетности</w:t>
            </w:r>
          </w:p>
          <w:p w:rsidR="00C77B12" w:rsidRPr="00EF6704" w:rsidRDefault="004F0CB0" w:rsidP="00C77B12">
            <w:pPr>
              <w:autoSpaceDE w:val="0"/>
              <w:autoSpaceDN w:val="0"/>
              <w:jc w:val="center"/>
            </w:pPr>
            <w:hyperlink w:anchor="P2918" w:history="1">
              <w:r w:rsidR="00C77B12" w:rsidRPr="00EF6704">
                <w:t>&lt;4&gt;</w:t>
              </w:r>
            </w:hyperlink>
          </w:p>
        </w:tc>
        <w:tc>
          <w:tcPr>
            <w:tcW w:w="1417" w:type="dxa"/>
            <w:tcBorders>
              <w:top w:val="single" w:sz="4" w:space="0" w:color="auto"/>
              <w:left w:val="single" w:sz="4" w:space="0" w:color="auto"/>
              <w:bottom w:val="single" w:sz="4" w:space="0" w:color="auto"/>
              <w:right w:val="single" w:sz="4" w:space="0" w:color="auto"/>
            </w:tcBorders>
          </w:tcPr>
          <w:p w:rsidR="00C77B12" w:rsidRPr="00EF6704" w:rsidRDefault="00C77B12" w:rsidP="00C77B12">
            <w:pPr>
              <w:autoSpaceDE w:val="0"/>
              <w:autoSpaceDN w:val="0"/>
              <w:jc w:val="center"/>
            </w:pPr>
            <w:bookmarkStart w:id="126" w:name="P2868"/>
            <w:bookmarkEnd w:id="126"/>
            <w:r w:rsidRPr="00EF6704">
              <w:t>Объект и единица наблюдения</w:t>
            </w:r>
          </w:p>
          <w:p w:rsidR="00C77B12" w:rsidRPr="00EF6704" w:rsidRDefault="004F0CB0" w:rsidP="00C77B12">
            <w:pPr>
              <w:autoSpaceDE w:val="0"/>
              <w:autoSpaceDN w:val="0"/>
              <w:jc w:val="center"/>
            </w:pPr>
            <w:hyperlink w:anchor="P2919" w:history="1">
              <w:r w:rsidR="00C77B12" w:rsidRPr="00EF6704">
                <w:t>&lt;5&gt;</w:t>
              </w:r>
            </w:hyperlink>
          </w:p>
        </w:tc>
        <w:tc>
          <w:tcPr>
            <w:tcW w:w="1275" w:type="dxa"/>
            <w:tcBorders>
              <w:top w:val="single" w:sz="4" w:space="0" w:color="auto"/>
              <w:left w:val="single" w:sz="4" w:space="0" w:color="auto"/>
              <w:bottom w:val="single" w:sz="4" w:space="0" w:color="auto"/>
              <w:right w:val="single" w:sz="4" w:space="0" w:color="auto"/>
            </w:tcBorders>
          </w:tcPr>
          <w:p w:rsidR="00C77B12" w:rsidRPr="00EF6704" w:rsidRDefault="00C77B12" w:rsidP="00C77B12">
            <w:pPr>
              <w:autoSpaceDE w:val="0"/>
              <w:autoSpaceDN w:val="0"/>
              <w:jc w:val="center"/>
            </w:pPr>
            <w:bookmarkStart w:id="127" w:name="P2870"/>
            <w:bookmarkEnd w:id="127"/>
            <w:r w:rsidRPr="00EF6704">
              <w:t>Охват единиц совокупности</w:t>
            </w:r>
          </w:p>
          <w:p w:rsidR="00C77B12" w:rsidRPr="00EF6704" w:rsidRDefault="004F0CB0" w:rsidP="00C77B12">
            <w:pPr>
              <w:autoSpaceDE w:val="0"/>
              <w:autoSpaceDN w:val="0"/>
              <w:jc w:val="center"/>
            </w:pPr>
            <w:hyperlink w:anchor="P2920" w:history="1">
              <w:r w:rsidR="00C77B12" w:rsidRPr="00EF6704">
                <w:t>&lt;6&gt;</w:t>
              </w:r>
            </w:hyperlink>
          </w:p>
        </w:tc>
        <w:tc>
          <w:tcPr>
            <w:tcW w:w="1560" w:type="dxa"/>
            <w:tcBorders>
              <w:top w:val="single" w:sz="4" w:space="0" w:color="auto"/>
              <w:left w:val="single" w:sz="4" w:space="0" w:color="auto"/>
              <w:bottom w:val="single" w:sz="4" w:space="0" w:color="auto"/>
              <w:right w:val="single" w:sz="4" w:space="0" w:color="auto"/>
            </w:tcBorders>
          </w:tcPr>
          <w:p w:rsidR="00C77B12" w:rsidRPr="00EF6704" w:rsidRDefault="00C77B12" w:rsidP="00C77B12">
            <w:pPr>
              <w:autoSpaceDE w:val="0"/>
              <w:autoSpaceDN w:val="0"/>
              <w:jc w:val="center"/>
            </w:pPr>
            <w:r w:rsidRPr="00EF6704">
              <w:t>Ответственный за сбор данных по показателю</w:t>
            </w:r>
          </w:p>
          <w:p w:rsidR="00C77B12" w:rsidRPr="00B229D5" w:rsidRDefault="004F0CB0" w:rsidP="00C77B12">
            <w:pPr>
              <w:autoSpaceDE w:val="0"/>
              <w:autoSpaceDN w:val="0"/>
              <w:jc w:val="center"/>
              <w:rPr>
                <w:sz w:val="24"/>
                <w:szCs w:val="24"/>
              </w:rPr>
            </w:pPr>
            <w:hyperlink w:anchor="P2921" w:history="1">
              <w:r w:rsidR="00C77B12" w:rsidRPr="00EF6704">
                <w:t>&lt;7&gt;</w:t>
              </w:r>
            </w:hyperlink>
          </w:p>
        </w:tc>
      </w:tr>
      <w:tr w:rsidR="00C77B12" w:rsidRPr="00B229D5" w:rsidTr="00C77B12">
        <w:tc>
          <w:tcPr>
            <w:tcW w:w="586"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2</w:t>
            </w:r>
          </w:p>
        </w:tc>
        <w:tc>
          <w:tcPr>
            <w:tcW w:w="1304"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3</w:t>
            </w:r>
          </w:p>
        </w:tc>
        <w:tc>
          <w:tcPr>
            <w:tcW w:w="1856"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4</w:t>
            </w:r>
          </w:p>
        </w:tc>
        <w:tc>
          <w:tcPr>
            <w:tcW w:w="1417"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5</w:t>
            </w:r>
          </w:p>
        </w:tc>
        <w:tc>
          <w:tcPr>
            <w:tcW w:w="1559"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6</w:t>
            </w:r>
          </w:p>
        </w:tc>
        <w:tc>
          <w:tcPr>
            <w:tcW w:w="1135"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7</w:t>
            </w:r>
          </w:p>
        </w:tc>
        <w:tc>
          <w:tcPr>
            <w:tcW w:w="1418"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8</w:t>
            </w:r>
          </w:p>
        </w:tc>
        <w:tc>
          <w:tcPr>
            <w:tcW w:w="1417"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9</w:t>
            </w:r>
          </w:p>
        </w:tc>
        <w:tc>
          <w:tcPr>
            <w:tcW w:w="1275"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10</w:t>
            </w:r>
          </w:p>
        </w:tc>
        <w:tc>
          <w:tcPr>
            <w:tcW w:w="1560"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sidRPr="00B229D5">
              <w:rPr>
                <w:sz w:val="24"/>
                <w:szCs w:val="24"/>
              </w:rPr>
              <w:t>11</w:t>
            </w:r>
          </w:p>
        </w:tc>
      </w:tr>
      <w:tr w:rsidR="00C77B12" w:rsidRPr="00B229D5" w:rsidTr="00C77B12">
        <w:tc>
          <w:tcPr>
            <w:tcW w:w="586"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rsidR="00C77B12" w:rsidRPr="00A047EC" w:rsidRDefault="00C77B12" w:rsidP="00C77B12">
            <w:pPr>
              <w:autoSpaceDE w:val="0"/>
              <w:autoSpaceDN w:val="0"/>
              <w:jc w:val="center"/>
              <w:rPr>
                <w:b/>
                <w:bCs/>
              </w:rPr>
            </w:pPr>
            <w:r w:rsidRPr="00A047EC">
              <w:rPr>
                <w:b/>
                <w:bCs/>
              </w:rPr>
              <w:t>Показатель 1</w:t>
            </w:r>
          </w:p>
          <w:p w:rsidR="00C77B12" w:rsidRPr="00A047EC" w:rsidRDefault="00C77B12" w:rsidP="00C77B12">
            <w:pPr>
              <w:autoSpaceDE w:val="0"/>
              <w:autoSpaceDN w:val="0"/>
            </w:pPr>
            <w:r w:rsidRPr="00A047EC">
              <w:t xml:space="preserve">Содержание </w:t>
            </w:r>
            <w:r w:rsidRPr="00A047EC">
              <w:lastRenderedPageBreak/>
              <w:t>существующей сети автомобильных дорог</w:t>
            </w:r>
          </w:p>
        </w:tc>
        <w:tc>
          <w:tcPr>
            <w:tcW w:w="1304"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Pr>
                <w:sz w:val="24"/>
                <w:szCs w:val="24"/>
              </w:rPr>
              <w:lastRenderedPageBreak/>
              <w:t>км</w:t>
            </w:r>
          </w:p>
        </w:tc>
        <w:tc>
          <w:tcPr>
            <w:tcW w:w="1856"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rPr>
                <w:sz w:val="24"/>
                <w:szCs w:val="24"/>
              </w:rPr>
            </w:pPr>
            <w:r>
              <w:rPr>
                <w:sz w:val="24"/>
                <w:szCs w:val="24"/>
              </w:rPr>
              <w:t xml:space="preserve">Содержание </w:t>
            </w:r>
            <w:r>
              <w:rPr>
                <w:sz w:val="24"/>
                <w:szCs w:val="24"/>
              </w:rPr>
              <w:lastRenderedPageBreak/>
              <w:t>автомобильных дорог</w:t>
            </w:r>
          </w:p>
        </w:tc>
        <w:tc>
          <w:tcPr>
            <w:tcW w:w="1417"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pPr>
            <w:r>
              <w:lastRenderedPageBreak/>
              <w:t>2014г</w:t>
            </w:r>
          </w:p>
          <w:p w:rsidR="00C77B12" w:rsidRDefault="00C77B12" w:rsidP="00C77B12">
            <w:pPr>
              <w:autoSpaceDE w:val="0"/>
              <w:autoSpaceDN w:val="0"/>
            </w:pPr>
            <w:r>
              <w:t>2015г</w:t>
            </w:r>
          </w:p>
          <w:p w:rsidR="00C77B12" w:rsidRDefault="00C77B12" w:rsidP="00C77B12">
            <w:pPr>
              <w:autoSpaceDE w:val="0"/>
              <w:autoSpaceDN w:val="0"/>
            </w:pPr>
            <w:r>
              <w:lastRenderedPageBreak/>
              <w:t>2016г</w:t>
            </w:r>
          </w:p>
          <w:p w:rsidR="00C77B12" w:rsidRDefault="00C77B12" w:rsidP="00C77B12">
            <w:pPr>
              <w:autoSpaceDE w:val="0"/>
              <w:autoSpaceDN w:val="0"/>
            </w:pPr>
            <w:r>
              <w:t>2017г</w:t>
            </w:r>
          </w:p>
          <w:p w:rsidR="00C77B12" w:rsidRDefault="00C77B12" w:rsidP="00C77B12">
            <w:pPr>
              <w:autoSpaceDE w:val="0"/>
              <w:autoSpaceDN w:val="0"/>
            </w:pPr>
            <w:r>
              <w:t>2018г</w:t>
            </w:r>
          </w:p>
          <w:p w:rsidR="00C77B12" w:rsidRDefault="00C77B12" w:rsidP="00C77B12">
            <w:pPr>
              <w:autoSpaceDE w:val="0"/>
              <w:autoSpaceDN w:val="0"/>
            </w:pPr>
            <w:r>
              <w:t>2019г</w:t>
            </w:r>
          </w:p>
          <w:p w:rsidR="00C77B12" w:rsidRDefault="00C77B12" w:rsidP="00C77B12">
            <w:pPr>
              <w:autoSpaceDE w:val="0"/>
              <w:autoSpaceDN w:val="0"/>
            </w:pPr>
            <w:r>
              <w:t>2020г</w:t>
            </w:r>
          </w:p>
          <w:p w:rsidR="00C77B12" w:rsidRDefault="00C77B12" w:rsidP="00C77B12">
            <w:pPr>
              <w:autoSpaceDE w:val="0"/>
              <w:autoSpaceDN w:val="0"/>
            </w:pPr>
            <w:r>
              <w:t>2021г</w:t>
            </w:r>
          </w:p>
          <w:p w:rsidR="00C77B12" w:rsidRPr="00462E70" w:rsidRDefault="00C77B12" w:rsidP="00C77B12">
            <w:pPr>
              <w:autoSpaceDE w:val="0"/>
              <w:autoSpaceDN w:val="0"/>
            </w:pPr>
            <w:r>
              <w:t>2022г</w:t>
            </w:r>
          </w:p>
        </w:tc>
        <w:tc>
          <w:tcPr>
            <w:tcW w:w="1559" w:type="dxa"/>
            <w:tcBorders>
              <w:top w:val="single" w:sz="4" w:space="0" w:color="auto"/>
              <w:left w:val="single" w:sz="4" w:space="0" w:color="auto"/>
              <w:bottom w:val="single" w:sz="4" w:space="0" w:color="auto"/>
              <w:right w:val="single" w:sz="4" w:space="0" w:color="auto"/>
            </w:tcBorders>
          </w:tcPr>
          <w:p w:rsidR="00C77B12" w:rsidRPr="000F0A4C" w:rsidRDefault="00C77B12" w:rsidP="00C77B12">
            <w:pPr>
              <w:autoSpaceDE w:val="0"/>
              <w:autoSpaceDN w:val="0"/>
            </w:pPr>
            <w:r w:rsidRPr="000F0A4C">
              <w:lastRenderedPageBreak/>
              <w:t xml:space="preserve">Протяженность </w:t>
            </w:r>
            <w:r>
              <w:t>межпоселковых</w:t>
            </w:r>
            <w:r w:rsidRPr="000F0A4C">
              <w:lastRenderedPageBreak/>
              <w:t xml:space="preserve">автодорог  </w:t>
            </w:r>
            <w:r>
              <w:t>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pPr>
            <w:r>
              <w:lastRenderedPageBreak/>
              <w:t>100,3км</w:t>
            </w:r>
          </w:p>
          <w:p w:rsidR="00C77B12" w:rsidRDefault="00C77B12" w:rsidP="00C77B12">
            <w:pPr>
              <w:autoSpaceDE w:val="0"/>
              <w:autoSpaceDN w:val="0"/>
            </w:pPr>
            <w:r>
              <w:t>100,3км</w:t>
            </w:r>
          </w:p>
          <w:p w:rsidR="00C77B12" w:rsidRDefault="00C77B12" w:rsidP="00C77B12">
            <w:pPr>
              <w:autoSpaceDE w:val="0"/>
              <w:autoSpaceDN w:val="0"/>
            </w:pPr>
            <w:r>
              <w:lastRenderedPageBreak/>
              <w:t>98,7км</w:t>
            </w:r>
          </w:p>
          <w:p w:rsidR="00C77B12" w:rsidRDefault="00C77B12" w:rsidP="00C77B12">
            <w:pPr>
              <w:autoSpaceDE w:val="0"/>
              <w:autoSpaceDN w:val="0"/>
            </w:pPr>
            <w:r>
              <w:t>98,7км</w:t>
            </w:r>
          </w:p>
          <w:p w:rsidR="00C77B12" w:rsidRDefault="00C77B12" w:rsidP="00C77B12">
            <w:pPr>
              <w:autoSpaceDE w:val="0"/>
              <w:autoSpaceDN w:val="0"/>
            </w:pPr>
            <w:r>
              <w:t>98,7км</w:t>
            </w:r>
          </w:p>
          <w:p w:rsidR="00C77B12" w:rsidRDefault="00C77B12" w:rsidP="00C77B12">
            <w:pPr>
              <w:autoSpaceDE w:val="0"/>
              <w:autoSpaceDN w:val="0"/>
            </w:pPr>
            <w:r>
              <w:t>98,7км</w:t>
            </w:r>
          </w:p>
          <w:p w:rsidR="00C77B12" w:rsidRDefault="00C77B12" w:rsidP="00C77B12">
            <w:pPr>
              <w:autoSpaceDE w:val="0"/>
              <w:autoSpaceDN w:val="0"/>
            </w:pPr>
            <w:r>
              <w:t>98,7км</w:t>
            </w:r>
          </w:p>
          <w:p w:rsidR="00C77B12" w:rsidRDefault="00C77B12" w:rsidP="00C77B12">
            <w:pPr>
              <w:autoSpaceDE w:val="0"/>
              <w:autoSpaceDN w:val="0"/>
            </w:pPr>
            <w:r>
              <w:t>98,7км</w:t>
            </w:r>
          </w:p>
          <w:p w:rsidR="00C77B12" w:rsidRPr="00B229D5" w:rsidRDefault="00C77B12" w:rsidP="00C77B12">
            <w:pPr>
              <w:autoSpaceDE w:val="0"/>
              <w:autoSpaceDN w:val="0"/>
              <w:rPr>
                <w:sz w:val="24"/>
                <w:szCs w:val="24"/>
              </w:rPr>
            </w:pPr>
            <w:r>
              <w:t>98,7км</w:t>
            </w:r>
          </w:p>
        </w:tc>
        <w:tc>
          <w:tcPr>
            <w:tcW w:w="1418" w:type="dxa"/>
            <w:tcBorders>
              <w:top w:val="single" w:sz="4" w:space="0" w:color="auto"/>
              <w:left w:val="single" w:sz="4" w:space="0" w:color="auto"/>
              <w:bottom w:val="single" w:sz="4" w:space="0" w:color="auto"/>
              <w:right w:val="single" w:sz="4" w:space="0" w:color="auto"/>
            </w:tcBorders>
          </w:tcPr>
          <w:p w:rsidR="00C77B12" w:rsidRPr="001A50A5" w:rsidRDefault="00C77B12" w:rsidP="00C77B12">
            <w:pPr>
              <w:autoSpaceDE w:val="0"/>
              <w:autoSpaceDN w:val="0"/>
              <w:jc w:val="center"/>
            </w:pPr>
            <w:r>
              <w:lastRenderedPageBreak/>
              <w:t>Пери</w:t>
            </w:r>
            <w:r w:rsidRPr="001A50A5">
              <w:t>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pPr>
            <w:r>
              <w:t>Дорога</w:t>
            </w:r>
          </w:p>
          <w:p w:rsidR="00C77B12" w:rsidRPr="007E5262" w:rsidRDefault="00C77B12" w:rsidP="00C77B12">
            <w:pPr>
              <w:autoSpaceDE w:val="0"/>
              <w:autoSpaceDN w:val="0"/>
              <w:jc w:val="center"/>
            </w:pPr>
            <w:r>
              <w:t>км</w:t>
            </w:r>
          </w:p>
        </w:tc>
        <w:tc>
          <w:tcPr>
            <w:tcW w:w="1275" w:type="dxa"/>
            <w:tcBorders>
              <w:top w:val="single" w:sz="4" w:space="0" w:color="auto"/>
              <w:left w:val="single" w:sz="4" w:space="0" w:color="auto"/>
              <w:bottom w:val="single" w:sz="4" w:space="0" w:color="auto"/>
              <w:right w:val="single" w:sz="4" w:space="0" w:color="auto"/>
            </w:tcBorders>
          </w:tcPr>
          <w:p w:rsidR="00C77B12" w:rsidRPr="00EF6704" w:rsidRDefault="00C77B12" w:rsidP="00C77B12">
            <w:pPr>
              <w:autoSpaceDE w:val="0"/>
              <w:autoSpaceDN w:val="0"/>
            </w:pPr>
            <w:r w:rsidRPr="00EF6704">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C77B12" w:rsidRPr="007E5262" w:rsidRDefault="00C77B12" w:rsidP="00C77B12">
            <w:pPr>
              <w:autoSpaceDE w:val="0"/>
              <w:autoSpaceDN w:val="0"/>
              <w:jc w:val="center"/>
            </w:pPr>
            <w:r>
              <w:t xml:space="preserve">Отдел архитектуры, </w:t>
            </w:r>
            <w:r>
              <w:lastRenderedPageBreak/>
              <w:t>строительства и ЖКХ</w:t>
            </w:r>
          </w:p>
        </w:tc>
      </w:tr>
      <w:tr w:rsidR="00C77B12" w:rsidRPr="00B229D5" w:rsidTr="00C77B12">
        <w:tc>
          <w:tcPr>
            <w:tcW w:w="586"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rsidR="00C77B12" w:rsidRPr="00A047EC" w:rsidRDefault="00C77B12" w:rsidP="00C77B12">
            <w:pPr>
              <w:autoSpaceDE w:val="0"/>
              <w:autoSpaceDN w:val="0"/>
              <w:jc w:val="center"/>
              <w:rPr>
                <w:b/>
                <w:bCs/>
              </w:rPr>
            </w:pPr>
            <w:r w:rsidRPr="00A047EC">
              <w:rPr>
                <w:b/>
                <w:bCs/>
              </w:rPr>
              <w:t>Показатель 2</w:t>
            </w:r>
          </w:p>
          <w:p w:rsidR="00C77B12" w:rsidRPr="00A047EC" w:rsidRDefault="00C77B12" w:rsidP="00C77B12">
            <w:pPr>
              <w:autoSpaceDE w:val="0"/>
              <w:autoSpaceDN w:val="0"/>
            </w:pPr>
            <w:r w:rsidRPr="00A047EC">
              <w:t>Ремонт и (капитальный ремонт) автомобильных дорог и искусственных сооружений на них</w:t>
            </w:r>
          </w:p>
        </w:tc>
        <w:tc>
          <w:tcPr>
            <w:tcW w:w="1304"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Pr>
                <w:sz w:val="24"/>
                <w:szCs w:val="24"/>
              </w:rPr>
              <w:t>км</w:t>
            </w:r>
          </w:p>
        </w:tc>
        <w:tc>
          <w:tcPr>
            <w:tcW w:w="1856"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rPr>
                <w:sz w:val="24"/>
                <w:szCs w:val="24"/>
              </w:rPr>
            </w:pPr>
            <w:r>
              <w:rPr>
                <w:sz w:val="24"/>
                <w:szCs w:val="24"/>
              </w:rPr>
              <w:t>Ремонт автомобильных дорог</w:t>
            </w:r>
          </w:p>
        </w:tc>
        <w:tc>
          <w:tcPr>
            <w:tcW w:w="1417"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pPr>
            <w:r>
              <w:t>2014г</w:t>
            </w:r>
          </w:p>
          <w:p w:rsidR="00C77B12" w:rsidRDefault="00C77B12" w:rsidP="00C77B12">
            <w:pPr>
              <w:autoSpaceDE w:val="0"/>
              <w:autoSpaceDN w:val="0"/>
            </w:pPr>
            <w:r>
              <w:t>2015г</w:t>
            </w:r>
          </w:p>
          <w:p w:rsidR="00C77B12" w:rsidRDefault="00C77B12" w:rsidP="00C77B12">
            <w:pPr>
              <w:autoSpaceDE w:val="0"/>
              <w:autoSpaceDN w:val="0"/>
            </w:pPr>
            <w:r>
              <w:t>2016г</w:t>
            </w:r>
          </w:p>
          <w:p w:rsidR="00C77B12" w:rsidRDefault="00C77B12" w:rsidP="00C77B12">
            <w:pPr>
              <w:autoSpaceDE w:val="0"/>
              <w:autoSpaceDN w:val="0"/>
            </w:pPr>
            <w:r>
              <w:t>2017г</w:t>
            </w:r>
          </w:p>
          <w:p w:rsidR="00C77B12" w:rsidRDefault="00C77B12" w:rsidP="00C77B12">
            <w:pPr>
              <w:autoSpaceDE w:val="0"/>
              <w:autoSpaceDN w:val="0"/>
            </w:pPr>
            <w:r>
              <w:t>2018г</w:t>
            </w:r>
          </w:p>
          <w:p w:rsidR="00C77B12" w:rsidRDefault="00C77B12" w:rsidP="00C77B12">
            <w:pPr>
              <w:autoSpaceDE w:val="0"/>
              <w:autoSpaceDN w:val="0"/>
            </w:pPr>
            <w:r>
              <w:t>2019г</w:t>
            </w:r>
          </w:p>
          <w:p w:rsidR="00C77B12" w:rsidRDefault="00C77B12" w:rsidP="00C77B12">
            <w:pPr>
              <w:autoSpaceDE w:val="0"/>
              <w:autoSpaceDN w:val="0"/>
            </w:pPr>
            <w:r>
              <w:t>2020г</w:t>
            </w:r>
          </w:p>
          <w:p w:rsidR="00C77B12" w:rsidRDefault="00C77B12" w:rsidP="00C77B12">
            <w:pPr>
              <w:autoSpaceDE w:val="0"/>
              <w:autoSpaceDN w:val="0"/>
            </w:pPr>
            <w:r>
              <w:t>2021г</w:t>
            </w:r>
          </w:p>
          <w:p w:rsidR="00C77B12" w:rsidRPr="00462E70" w:rsidRDefault="00C77B12" w:rsidP="00C77B12">
            <w:pPr>
              <w:autoSpaceDE w:val="0"/>
              <w:autoSpaceDN w:val="0"/>
            </w:pPr>
            <w:r>
              <w:t>2022г</w:t>
            </w:r>
          </w:p>
        </w:tc>
        <w:tc>
          <w:tcPr>
            <w:tcW w:w="1559"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pPr>
            <w:r>
              <w:t>Запланирован. объем ремонта</w:t>
            </w:r>
          </w:p>
          <w:p w:rsidR="00C77B12" w:rsidRPr="007E5262" w:rsidRDefault="00C77B12" w:rsidP="00C77B12">
            <w:pPr>
              <w:autoSpaceDE w:val="0"/>
              <w:autoSpaceDN w:val="0"/>
            </w:pPr>
            <w:r>
              <w:t>межпоселковых</w:t>
            </w:r>
            <w:r w:rsidRPr="000F0A4C">
              <w:t xml:space="preserve">автодорог  </w:t>
            </w:r>
            <w:r>
              <w:t>общего пользования муниципального значения</w:t>
            </w:r>
          </w:p>
        </w:tc>
        <w:tc>
          <w:tcPr>
            <w:tcW w:w="1135" w:type="dxa"/>
            <w:tcBorders>
              <w:top w:val="single" w:sz="4" w:space="0" w:color="auto"/>
              <w:left w:val="single" w:sz="4" w:space="0" w:color="auto"/>
              <w:bottom w:val="single" w:sz="4" w:space="0" w:color="auto"/>
              <w:right w:val="single" w:sz="4" w:space="0" w:color="auto"/>
            </w:tcBorders>
          </w:tcPr>
          <w:p w:rsidR="00C77B12" w:rsidRPr="00462E70" w:rsidRDefault="00C77B12" w:rsidP="00C77B12">
            <w:pPr>
              <w:autoSpaceDE w:val="0"/>
              <w:autoSpaceDN w:val="0"/>
            </w:pPr>
            <w:r>
              <w:t>5</w:t>
            </w:r>
            <w:r w:rsidRPr="00462E70">
              <w:t>,3км</w:t>
            </w:r>
          </w:p>
          <w:p w:rsidR="00C77B12" w:rsidRPr="00462E70" w:rsidRDefault="00C77B12" w:rsidP="00C77B12">
            <w:pPr>
              <w:autoSpaceDE w:val="0"/>
              <w:autoSpaceDN w:val="0"/>
            </w:pPr>
            <w:r>
              <w:t>5</w:t>
            </w:r>
            <w:r w:rsidRPr="00462E70">
              <w:t>,3км</w:t>
            </w:r>
          </w:p>
          <w:p w:rsidR="00C77B12" w:rsidRPr="00462E70" w:rsidRDefault="00C77B12" w:rsidP="00C77B12">
            <w:pPr>
              <w:autoSpaceDE w:val="0"/>
              <w:autoSpaceDN w:val="0"/>
            </w:pPr>
            <w:r>
              <w:t>2,5</w:t>
            </w:r>
            <w:r w:rsidRPr="00462E70">
              <w:t>км</w:t>
            </w:r>
          </w:p>
          <w:p w:rsidR="00C77B12" w:rsidRPr="00462E70" w:rsidRDefault="00C77B12" w:rsidP="00C77B12">
            <w:pPr>
              <w:autoSpaceDE w:val="0"/>
              <w:autoSpaceDN w:val="0"/>
            </w:pPr>
            <w:r>
              <w:t>2,5</w:t>
            </w:r>
            <w:r w:rsidRPr="00462E70">
              <w:t>км</w:t>
            </w:r>
          </w:p>
          <w:p w:rsidR="00C77B12" w:rsidRPr="00462E70" w:rsidRDefault="00C77B12" w:rsidP="00C77B12">
            <w:pPr>
              <w:autoSpaceDE w:val="0"/>
              <w:autoSpaceDN w:val="0"/>
            </w:pPr>
            <w:r>
              <w:t>2,5</w:t>
            </w:r>
            <w:r w:rsidRPr="00462E70">
              <w:t>км</w:t>
            </w:r>
          </w:p>
          <w:p w:rsidR="00C77B12" w:rsidRPr="00462E70" w:rsidRDefault="00C77B12" w:rsidP="00C77B12">
            <w:pPr>
              <w:autoSpaceDE w:val="0"/>
              <w:autoSpaceDN w:val="0"/>
            </w:pPr>
            <w:r>
              <w:t>2,5</w:t>
            </w:r>
            <w:r w:rsidRPr="00462E70">
              <w:t>км</w:t>
            </w:r>
          </w:p>
          <w:p w:rsidR="00C77B12" w:rsidRDefault="00C77B12" w:rsidP="00C77B12">
            <w:pPr>
              <w:autoSpaceDE w:val="0"/>
              <w:autoSpaceDN w:val="0"/>
            </w:pPr>
            <w:r>
              <w:t>2,5</w:t>
            </w:r>
            <w:r w:rsidRPr="00462E70">
              <w:t>км</w:t>
            </w:r>
          </w:p>
          <w:p w:rsidR="00C77B12" w:rsidRPr="00462E70" w:rsidRDefault="00C77B12" w:rsidP="00C77B12">
            <w:pPr>
              <w:autoSpaceDE w:val="0"/>
              <w:autoSpaceDN w:val="0"/>
            </w:pPr>
            <w:r>
              <w:t>2,5</w:t>
            </w:r>
            <w:r w:rsidRPr="00462E70">
              <w:t>км</w:t>
            </w:r>
          </w:p>
          <w:p w:rsidR="00C77B12" w:rsidRPr="00462E70" w:rsidRDefault="00C77B12" w:rsidP="00C77B12">
            <w:pPr>
              <w:autoSpaceDE w:val="0"/>
              <w:autoSpaceDN w:val="0"/>
            </w:pPr>
            <w:r>
              <w:t>2,5</w:t>
            </w:r>
            <w:r w:rsidRPr="00462E70">
              <w:t>км</w:t>
            </w:r>
          </w:p>
          <w:p w:rsidR="00C77B12" w:rsidRPr="00B229D5" w:rsidRDefault="00C77B12" w:rsidP="00C77B12">
            <w:pPr>
              <w:autoSpaceDE w:val="0"/>
              <w:autoSpaceDN w:val="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C77B12" w:rsidRDefault="00C77B12" w:rsidP="00C77B12">
            <w:r>
              <w:t>Пери</w:t>
            </w:r>
            <w:r w:rsidRPr="005673A8">
              <w:t>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pPr>
            <w:r>
              <w:t>Дорога</w:t>
            </w:r>
          </w:p>
          <w:p w:rsidR="00C77B12" w:rsidRPr="00B229D5" w:rsidRDefault="00C77B12" w:rsidP="00C77B12">
            <w:pPr>
              <w:autoSpaceDE w:val="0"/>
              <w:autoSpaceDN w:val="0"/>
              <w:jc w:val="center"/>
              <w:rPr>
                <w:sz w:val="24"/>
                <w:szCs w:val="24"/>
              </w:rPr>
            </w:pPr>
            <w:r>
              <w:t>км</w:t>
            </w:r>
          </w:p>
        </w:tc>
        <w:tc>
          <w:tcPr>
            <w:tcW w:w="1275" w:type="dxa"/>
            <w:tcBorders>
              <w:top w:val="single" w:sz="4" w:space="0" w:color="auto"/>
              <w:left w:val="single" w:sz="4" w:space="0" w:color="auto"/>
              <w:bottom w:val="single" w:sz="4" w:space="0" w:color="auto"/>
              <w:right w:val="single" w:sz="4" w:space="0" w:color="auto"/>
            </w:tcBorders>
          </w:tcPr>
          <w:p w:rsidR="00C77B12" w:rsidRDefault="00C77B12" w:rsidP="00C77B12">
            <w:r w:rsidRPr="00EF23E4">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rPr>
                <w:sz w:val="24"/>
                <w:szCs w:val="24"/>
              </w:rPr>
            </w:pPr>
            <w:r>
              <w:t>Отдел архитектуры, строительства и ЖКХ</w:t>
            </w:r>
          </w:p>
        </w:tc>
      </w:tr>
      <w:tr w:rsidR="00C77B12" w:rsidRPr="00B229D5" w:rsidTr="00C77B12">
        <w:tc>
          <w:tcPr>
            <w:tcW w:w="586"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rsidR="00C77B12" w:rsidRPr="00A047EC" w:rsidRDefault="00C77B12" w:rsidP="00C77B12">
            <w:pPr>
              <w:autoSpaceDE w:val="0"/>
              <w:autoSpaceDN w:val="0"/>
              <w:jc w:val="center"/>
              <w:rPr>
                <w:b/>
                <w:bCs/>
              </w:rPr>
            </w:pPr>
            <w:r w:rsidRPr="00A047EC">
              <w:rPr>
                <w:b/>
                <w:bCs/>
              </w:rPr>
              <w:t>Показатель 3</w:t>
            </w:r>
          </w:p>
          <w:p w:rsidR="00C77B12" w:rsidRDefault="00C77B12" w:rsidP="00C77B12">
            <w:pPr>
              <w:autoSpaceDE w:val="0"/>
              <w:autoSpaceDN w:val="0"/>
              <w:jc w:val="center"/>
              <w:rPr>
                <w:lang w:eastAsia="ar-SA"/>
              </w:rPr>
            </w:pPr>
            <w:r w:rsidRPr="00803C0A">
              <w:rPr>
                <w:lang w:eastAsia="ar-SA"/>
              </w:rPr>
              <w:t>Проектные работы, экспертиза, техничес</w:t>
            </w:r>
            <w:r>
              <w:rPr>
                <w:lang w:eastAsia="ar-SA"/>
              </w:rPr>
              <w:t>кий надзор ремонта (кап.</w:t>
            </w:r>
            <w:r w:rsidRPr="00803C0A">
              <w:rPr>
                <w:lang w:eastAsia="ar-SA"/>
              </w:rPr>
              <w:t xml:space="preserve"> ремонта) содержания </w:t>
            </w:r>
            <w:r>
              <w:rPr>
                <w:lang w:eastAsia="ar-SA"/>
              </w:rPr>
              <w:t>дорог и искусств.</w:t>
            </w:r>
            <w:r w:rsidRPr="00803C0A">
              <w:rPr>
                <w:lang w:eastAsia="ar-SA"/>
              </w:rPr>
              <w:t xml:space="preserve"> сооружений,</w:t>
            </w:r>
          </w:p>
          <w:p w:rsidR="00C77B12" w:rsidRPr="00A047EC" w:rsidRDefault="00C77B12" w:rsidP="00C77B12">
            <w:pPr>
              <w:autoSpaceDE w:val="0"/>
              <w:autoSpaceDN w:val="0"/>
              <w:jc w:val="center"/>
              <w:rPr>
                <w:b/>
                <w:bCs/>
              </w:rPr>
            </w:pPr>
            <w:r w:rsidRPr="00803C0A">
              <w:rPr>
                <w:lang w:eastAsia="ar-SA"/>
              </w:rPr>
              <w:t xml:space="preserve"> за счёт дорожного фонда</w:t>
            </w:r>
          </w:p>
        </w:tc>
        <w:tc>
          <w:tcPr>
            <w:tcW w:w="1304"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rPr>
                <w:sz w:val="24"/>
                <w:szCs w:val="24"/>
              </w:rPr>
            </w:pPr>
            <w:r>
              <w:rPr>
                <w:sz w:val="24"/>
                <w:szCs w:val="24"/>
              </w:rPr>
              <w:t>Ед.</w:t>
            </w:r>
          </w:p>
        </w:tc>
        <w:tc>
          <w:tcPr>
            <w:tcW w:w="1856"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rPr>
                <w:sz w:val="24"/>
                <w:szCs w:val="24"/>
              </w:rPr>
            </w:pPr>
            <w:r>
              <w:rPr>
                <w:sz w:val="24"/>
                <w:szCs w:val="24"/>
              </w:rPr>
              <w:t>ПСД</w:t>
            </w:r>
          </w:p>
        </w:tc>
        <w:tc>
          <w:tcPr>
            <w:tcW w:w="1417"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pPr>
            <w:r>
              <w:t>2014г</w:t>
            </w:r>
          </w:p>
          <w:p w:rsidR="00C77B12" w:rsidRDefault="00C77B12" w:rsidP="00C77B12">
            <w:pPr>
              <w:autoSpaceDE w:val="0"/>
              <w:autoSpaceDN w:val="0"/>
            </w:pPr>
            <w:r>
              <w:t>2015г</w:t>
            </w:r>
          </w:p>
          <w:p w:rsidR="00C77B12" w:rsidRDefault="00C77B12" w:rsidP="00C77B12">
            <w:pPr>
              <w:autoSpaceDE w:val="0"/>
              <w:autoSpaceDN w:val="0"/>
            </w:pPr>
            <w:r>
              <w:t>2016г</w:t>
            </w:r>
          </w:p>
          <w:p w:rsidR="00C77B12" w:rsidRDefault="00C77B12" w:rsidP="00C77B12">
            <w:pPr>
              <w:autoSpaceDE w:val="0"/>
              <w:autoSpaceDN w:val="0"/>
            </w:pPr>
            <w:r>
              <w:t>2017г</w:t>
            </w:r>
          </w:p>
          <w:p w:rsidR="00C77B12" w:rsidRDefault="00C77B12" w:rsidP="00C77B12">
            <w:pPr>
              <w:autoSpaceDE w:val="0"/>
              <w:autoSpaceDN w:val="0"/>
            </w:pPr>
            <w:r>
              <w:t>2018г</w:t>
            </w:r>
          </w:p>
          <w:p w:rsidR="00C77B12" w:rsidRDefault="00C77B12" w:rsidP="00C77B12">
            <w:pPr>
              <w:autoSpaceDE w:val="0"/>
              <w:autoSpaceDN w:val="0"/>
            </w:pPr>
            <w:r>
              <w:t>2019г</w:t>
            </w:r>
          </w:p>
          <w:p w:rsidR="00C77B12" w:rsidRDefault="00C77B12" w:rsidP="00C77B12">
            <w:pPr>
              <w:autoSpaceDE w:val="0"/>
              <w:autoSpaceDN w:val="0"/>
            </w:pPr>
            <w:r>
              <w:t>2020г</w:t>
            </w:r>
          </w:p>
          <w:p w:rsidR="00C77B12" w:rsidRDefault="00C77B12" w:rsidP="00C77B12">
            <w:pPr>
              <w:autoSpaceDE w:val="0"/>
              <w:autoSpaceDN w:val="0"/>
            </w:pPr>
            <w:r>
              <w:t>2021г</w:t>
            </w:r>
          </w:p>
          <w:p w:rsidR="00C77B12" w:rsidRDefault="00C77B12" w:rsidP="00C77B12">
            <w:pPr>
              <w:autoSpaceDE w:val="0"/>
              <w:autoSpaceDN w:val="0"/>
            </w:pPr>
            <w:r>
              <w:t>2022г</w:t>
            </w:r>
          </w:p>
        </w:tc>
        <w:tc>
          <w:tcPr>
            <w:tcW w:w="1559" w:type="dxa"/>
            <w:tcBorders>
              <w:top w:val="single" w:sz="4" w:space="0" w:color="auto"/>
              <w:left w:val="single" w:sz="4" w:space="0" w:color="auto"/>
              <w:bottom w:val="single" w:sz="4" w:space="0" w:color="auto"/>
              <w:right w:val="single" w:sz="4" w:space="0" w:color="auto"/>
            </w:tcBorders>
          </w:tcPr>
          <w:p w:rsidR="00C77B12" w:rsidRPr="007E5262" w:rsidRDefault="00C77B12" w:rsidP="00C77B12">
            <w:pPr>
              <w:autoSpaceDE w:val="0"/>
              <w:autoSpaceDN w:val="0"/>
            </w:pPr>
            <w:r>
              <w:t>Кол-во подготовл. ПСД, экспертиза технадзор ремонта дорог</w:t>
            </w:r>
          </w:p>
        </w:tc>
        <w:tc>
          <w:tcPr>
            <w:tcW w:w="1135"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pPr>
            <w:r>
              <w:t>7</w:t>
            </w:r>
          </w:p>
          <w:p w:rsidR="00C77B12" w:rsidRDefault="00C77B12" w:rsidP="00C77B12">
            <w:pPr>
              <w:autoSpaceDE w:val="0"/>
              <w:autoSpaceDN w:val="0"/>
            </w:pPr>
            <w:r>
              <w:t>5</w:t>
            </w:r>
          </w:p>
          <w:p w:rsidR="00C77B12" w:rsidRDefault="00C77B12" w:rsidP="00C77B12">
            <w:pPr>
              <w:autoSpaceDE w:val="0"/>
              <w:autoSpaceDN w:val="0"/>
            </w:pPr>
            <w:r>
              <w:t>6</w:t>
            </w:r>
          </w:p>
          <w:p w:rsidR="00C77B12" w:rsidRDefault="00C77B12" w:rsidP="00C77B12">
            <w:pPr>
              <w:autoSpaceDE w:val="0"/>
              <w:autoSpaceDN w:val="0"/>
            </w:pPr>
            <w:r>
              <w:t>5</w:t>
            </w:r>
          </w:p>
          <w:p w:rsidR="00C77B12" w:rsidRDefault="00C77B12" w:rsidP="00C77B12">
            <w:pPr>
              <w:autoSpaceDE w:val="0"/>
              <w:autoSpaceDN w:val="0"/>
            </w:pPr>
            <w:r>
              <w:t>7</w:t>
            </w:r>
          </w:p>
          <w:p w:rsidR="00C77B12" w:rsidRDefault="00C77B12" w:rsidP="00C77B12">
            <w:pPr>
              <w:autoSpaceDE w:val="0"/>
              <w:autoSpaceDN w:val="0"/>
            </w:pPr>
            <w:r>
              <w:t>6</w:t>
            </w:r>
          </w:p>
          <w:p w:rsidR="00C77B12" w:rsidRDefault="00C77B12" w:rsidP="00C77B12">
            <w:pPr>
              <w:autoSpaceDE w:val="0"/>
              <w:autoSpaceDN w:val="0"/>
            </w:pPr>
            <w:r>
              <w:t>6</w:t>
            </w:r>
          </w:p>
          <w:p w:rsidR="00C77B12" w:rsidRDefault="00C77B12" w:rsidP="00C77B12">
            <w:pPr>
              <w:autoSpaceDE w:val="0"/>
              <w:autoSpaceDN w:val="0"/>
            </w:pPr>
            <w:r>
              <w:t>6</w:t>
            </w:r>
          </w:p>
          <w:p w:rsidR="00C77B12" w:rsidRDefault="00C77B12" w:rsidP="00C77B12">
            <w:pPr>
              <w:autoSpaceDE w:val="0"/>
              <w:autoSpaceDN w:val="0"/>
            </w:pPr>
            <w:r>
              <w:t>6</w:t>
            </w:r>
          </w:p>
        </w:tc>
        <w:tc>
          <w:tcPr>
            <w:tcW w:w="1418" w:type="dxa"/>
            <w:tcBorders>
              <w:top w:val="single" w:sz="4" w:space="0" w:color="auto"/>
              <w:left w:val="single" w:sz="4" w:space="0" w:color="auto"/>
              <w:bottom w:val="single" w:sz="4" w:space="0" w:color="auto"/>
              <w:right w:val="single" w:sz="4" w:space="0" w:color="auto"/>
            </w:tcBorders>
          </w:tcPr>
          <w:p w:rsidR="00C77B12" w:rsidRDefault="00C77B12" w:rsidP="00C77B12">
            <w:r>
              <w:t>Пери</w:t>
            </w:r>
            <w:r w:rsidRPr="001A50A5">
              <w:t>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jc w:val="center"/>
            </w:pPr>
            <w:r>
              <w:t>ПСД на ремонт, содержание дорог</w:t>
            </w:r>
          </w:p>
          <w:p w:rsidR="00C77B12" w:rsidRDefault="00C77B12" w:rsidP="00C77B12">
            <w:pPr>
              <w:autoSpaceDE w:val="0"/>
              <w:autoSpaceDN w:val="0"/>
              <w:jc w:val="center"/>
            </w:pPr>
            <w:r>
              <w:t>Закл. экспертизы</w:t>
            </w:r>
          </w:p>
        </w:tc>
        <w:tc>
          <w:tcPr>
            <w:tcW w:w="1275" w:type="dxa"/>
            <w:tcBorders>
              <w:top w:val="single" w:sz="4" w:space="0" w:color="auto"/>
              <w:left w:val="single" w:sz="4" w:space="0" w:color="auto"/>
              <w:bottom w:val="single" w:sz="4" w:space="0" w:color="auto"/>
              <w:right w:val="single" w:sz="4" w:space="0" w:color="auto"/>
            </w:tcBorders>
          </w:tcPr>
          <w:p w:rsidR="00C77B12" w:rsidRDefault="00C77B12" w:rsidP="00C77B12">
            <w:r w:rsidRPr="00EF23E4">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rPr>
                <w:sz w:val="24"/>
                <w:szCs w:val="24"/>
              </w:rPr>
            </w:pPr>
            <w:r>
              <w:t>Отдел архитектуры, строительства и ЖКХ</w:t>
            </w:r>
          </w:p>
        </w:tc>
      </w:tr>
      <w:tr w:rsidR="00C77B12" w:rsidRPr="00B229D5" w:rsidTr="00C77B12">
        <w:tc>
          <w:tcPr>
            <w:tcW w:w="586"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rsidR="00C77B12" w:rsidRPr="00A047EC" w:rsidRDefault="00C77B12" w:rsidP="00C77B12">
            <w:pPr>
              <w:autoSpaceDE w:val="0"/>
              <w:autoSpaceDN w:val="0"/>
              <w:jc w:val="center"/>
              <w:rPr>
                <w:b/>
                <w:bCs/>
              </w:rPr>
            </w:pPr>
            <w:r>
              <w:rPr>
                <w:b/>
                <w:bCs/>
              </w:rPr>
              <w:t>Показатель 4</w:t>
            </w:r>
          </w:p>
          <w:p w:rsidR="00C77B12" w:rsidRPr="00A047EC" w:rsidRDefault="00C77B12" w:rsidP="00C77B12">
            <w:pPr>
              <w:autoSpaceDE w:val="0"/>
              <w:autoSpaceDN w:val="0"/>
            </w:pPr>
            <w:r w:rsidRPr="00A047EC">
              <w:t xml:space="preserve">Коэффициент            </w:t>
            </w:r>
            <w:r w:rsidRPr="00A047EC">
              <w:br/>
              <w:t xml:space="preserve">регулярности           </w:t>
            </w:r>
            <w:r w:rsidRPr="00A047EC">
              <w:br/>
              <w:t>транспортного сообщения</w:t>
            </w:r>
          </w:p>
        </w:tc>
        <w:tc>
          <w:tcPr>
            <w:tcW w:w="1304"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Pr>
                <w:sz w:val="24"/>
                <w:szCs w:val="24"/>
              </w:rPr>
              <w:t>%</w:t>
            </w:r>
          </w:p>
        </w:tc>
        <w:tc>
          <w:tcPr>
            <w:tcW w:w="1856" w:type="dxa"/>
            <w:tcBorders>
              <w:top w:val="single" w:sz="4" w:space="0" w:color="auto"/>
              <w:left w:val="single" w:sz="4" w:space="0" w:color="auto"/>
              <w:bottom w:val="single" w:sz="4" w:space="0" w:color="auto"/>
              <w:right w:val="single" w:sz="4" w:space="0" w:color="auto"/>
            </w:tcBorders>
          </w:tcPr>
          <w:p w:rsidR="00C77B12" w:rsidRPr="002D5D07" w:rsidRDefault="00C77B12" w:rsidP="00C77B12">
            <w:pPr>
              <w:autoSpaceDE w:val="0"/>
              <w:autoSpaceDN w:val="0"/>
              <w:rPr>
                <w:sz w:val="24"/>
                <w:szCs w:val="24"/>
              </w:rPr>
            </w:pPr>
            <w:r w:rsidRPr="002D5D07">
              <w:rPr>
                <w:sz w:val="24"/>
                <w:szCs w:val="24"/>
              </w:rPr>
              <w:t>Коэффициент   регулярности    транспортного сообщения</w:t>
            </w:r>
          </w:p>
        </w:tc>
        <w:tc>
          <w:tcPr>
            <w:tcW w:w="1417"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pPr>
            <w:r>
              <w:t>2014г</w:t>
            </w:r>
          </w:p>
          <w:p w:rsidR="00C77B12" w:rsidRDefault="00C77B12" w:rsidP="00C77B12">
            <w:pPr>
              <w:autoSpaceDE w:val="0"/>
              <w:autoSpaceDN w:val="0"/>
            </w:pPr>
            <w:r>
              <w:t>2015г</w:t>
            </w:r>
          </w:p>
          <w:p w:rsidR="00C77B12" w:rsidRDefault="00C77B12" w:rsidP="00C77B12">
            <w:pPr>
              <w:autoSpaceDE w:val="0"/>
              <w:autoSpaceDN w:val="0"/>
            </w:pPr>
            <w:r>
              <w:t>2016г</w:t>
            </w:r>
          </w:p>
          <w:p w:rsidR="00C77B12" w:rsidRDefault="00C77B12" w:rsidP="00C77B12">
            <w:pPr>
              <w:autoSpaceDE w:val="0"/>
              <w:autoSpaceDN w:val="0"/>
            </w:pPr>
            <w:r>
              <w:t>2017г</w:t>
            </w:r>
          </w:p>
          <w:p w:rsidR="00C77B12" w:rsidRDefault="00C77B12" w:rsidP="00C77B12">
            <w:pPr>
              <w:autoSpaceDE w:val="0"/>
              <w:autoSpaceDN w:val="0"/>
            </w:pPr>
            <w:r>
              <w:t>2018г</w:t>
            </w:r>
          </w:p>
          <w:p w:rsidR="00C77B12" w:rsidRDefault="00C77B12" w:rsidP="00C77B12">
            <w:pPr>
              <w:autoSpaceDE w:val="0"/>
              <w:autoSpaceDN w:val="0"/>
            </w:pPr>
            <w:r>
              <w:t>2019г</w:t>
            </w:r>
          </w:p>
          <w:p w:rsidR="00C77B12" w:rsidRDefault="00C77B12" w:rsidP="00C77B12">
            <w:pPr>
              <w:autoSpaceDE w:val="0"/>
              <w:autoSpaceDN w:val="0"/>
            </w:pPr>
            <w:r>
              <w:t>2020г</w:t>
            </w:r>
          </w:p>
          <w:p w:rsidR="00C77B12" w:rsidRDefault="00C77B12" w:rsidP="00C77B12">
            <w:pPr>
              <w:autoSpaceDE w:val="0"/>
              <w:autoSpaceDN w:val="0"/>
            </w:pPr>
            <w:r>
              <w:t>2021г</w:t>
            </w:r>
          </w:p>
          <w:p w:rsidR="00C77B12" w:rsidRPr="00462E70" w:rsidRDefault="00C77B12" w:rsidP="00C77B12">
            <w:pPr>
              <w:autoSpaceDE w:val="0"/>
              <w:autoSpaceDN w:val="0"/>
            </w:pPr>
            <w:r>
              <w:t>2022г</w:t>
            </w:r>
          </w:p>
        </w:tc>
        <w:tc>
          <w:tcPr>
            <w:tcW w:w="1559" w:type="dxa"/>
            <w:tcBorders>
              <w:top w:val="single" w:sz="4" w:space="0" w:color="auto"/>
              <w:left w:val="single" w:sz="4" w:space="0" w:color="auto"/>
              <w:bottom w:val="single" w:sz="4" w:space="0" w:color="auto"/>
              <w:right w:val="single" w:sz="4" w:space="0" w:color="auto"/>
            </w:tcBorders>
          </w:tcPr>
          <w:p w:rsidR="00C77B12" w:rsidRPr="007E5262" w:rsidRDefault="00C77B12" w:rsidP="00C77B12">
            <w:pPr>
              <w:autoSpaceDE w:val="0"/>
              <w:autoSpaceDN w:val="0"/>
            </w:pPr>
            <w:r w:rsidRPr="007E5262">
              <w:t xml:space="preserve">Регулярность сообщения </w:t>
            </w:r>
            <w:r>
              <w:rPr>
                <w:lang w:val="en-US"/>
              </w:rPr>
              <w:t xml:space="preserve"> x</w:t>
            </w:r>
            <w:r w:rsidRPr="007E5262">
              <w:t xml:space="preserve"> 100%</w:t>
            </w:r>
          </w:p>
        </w:tc>
        <w:tc>
          <w:tcPr>
            <w:tcW w:w="1135"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rPr>
                <w:lang w:val="en-US"/>
              </w:rPr>
            </w:pPr>
            <w:r w:rsidRPr="007E5262">
              <w:rPr>
                <w:lang w:val="en-US"/>
              </w:rPr>
              <w:t>100</w:t>
            </w:r>
            <w:r>
              <w:rPr>
                <w:lang w:val="en-US"/>
              </w:rPr>
              <w:t>%</w:t>
            </w:r>
          </w:p>
          <w:p w:rsidR="00C77B12" w:rsidRDefault="00C77B12" w:rsidP="00C77B12">
            <w:pPr>
              <w:autoSpaceDE w:val="0"/>
              <w:autoSpaceDN w:val="0"/>
              <w:rPr>
                <w:lang w:val="en-US"/>
              </w:rPr>
            </w:pPr>
            <w:r>
              <w:rPr>
                <w:lang w:val="en-US"/>
              </w:rPr>
              <w:t>100%</w:t>
            </w:r>
          </w:p>
          <w:p w:rsidR="00C77B12" w:rsidRDefault="00C77B12" w:rsidP="00C77B12">
            <w:pPr>
              <w:autoSpaceDE w:val="0"/>
              <w:autoSpaceDN w:val="0"/>
            </w:pPr>
            <w:r>
              <w:t>-</w:t>
            </w:r>
          </w:p>
          <w:p w:rsidR="00C77B12" w:rsidRDefault="00C77B12" w:rsidP="00C77B12">
            <w:pPr>
              <w:autoSpaceDE w:val="0"/>
              <w:autoSpaceDN w:val="0"/>
            </w:pPr>
            <w:r>
              <w:t>-</w:t>
            </w:r>
          </w:p>
          <w:p w:rsidR="00C77B12" w:rsidRDefault="00C77B12" w:rsidP="00C77B12">
            <w:pPr>
              <w:autoSpaceDE w:val="0"/>
              <w:autoSpaceDN w:val="0"/>
            </w:pPr>
            <w:r>
              <w:t>-</w:t>
            </w:r>
          </w:p>
          <w:p w:rsidR="00C77B12" w:rsidRDefault="00C77B12" w:rsidP="00C77B12">
            <w:pPr>
              <w:autoSpaceDE w:val="0"/>
              <w:autoSpaceDN w:val="0"/>
            </w:pPr>
            <w:r>
              <w:t>-</w:t>
            </w:r>
          </w:p>
          <w:p w:rsidR="00C77B12" w:rsidRDefault="00C77B12" w:rsidP="00C77B12">
            <w:pPr>
              <w:autoSpaceDE w:val="0"/>
              <w:autoSpaceDN w:val="0"/>
            </w:pPr>
            <w:r>
              <w:t>-</w:t>
            </w:r>
          </w:p>
          <w:p w:rsidR="00C77B12" w:rsidRDefault="00C77B12" w:rsidP="00C77B12">
            <w:pPr>
              <w:autoSpaceDE w:val="0"/>
              <w:autoSpaceDN w:val="0"/>
            </w:pPr>
            <w:r>
              <w:t>-</w:t>
            </w:r>
          </w:p>
          <w:p w:rsidR="00C77B12" w:rsidRPr="0006336B" w:rsidRDefault="00C77B12" w:rsidP="00C77B12">
            <w:pPr>
              <w:autoSpaceDE w:val="0"/>
              <w:autoSpaceDN w:val="0"/>
            </w:pPr>
            <w:r>
              <w:t>-</w:t>
            </w:r>
          </w:p>
        </w:tc>
        <w:tc>
          <w:tcPr>
            <w:tcW w:w="1418" w:type="dxa"/>
            <w:tcBorders>
              <w:top w:val="single" w:sz="4" w:space="0" w:color="auto"/>
              <w:left w:val="single" w:sz="4" w:space="0" w:color="auto"/>
              <w:bottom w:val="single" w:sz="4" w:space="0" w:color="auto"/>
              <w:right w:val="single" w:sz="4" w:space="0" w:color="auto"/>
            </w:tcBorders>
          </w:tcPr>
          <w:p w:rsidR="00C77B12" w:rsidRDefault="00C77B12" w:rsidP="00C77B12">
            <w:r>
              <w:t>Пери</w:t>
            </w:r>
            <w:r w:rsidRPr="005673A8">
              <w:t>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pPr>
            <w:r>
              <w:t>Транспортное сообщение</w:t>
            </w:r>
          </w:p>
          <w:p w:rsidR="00C77B12" w:rsidRPr="007D732E" w:rsidRDefault="00C77B12" w:rsidP="00C77B12">
            <w:pPr>
              <w:autoSpaceDE w:val="0"/>
              <w:autoSpaceDN w:val="0"/>
            </w:pPr>
            <w:r>
              <w:t>рейс</w:t>
            </w:r>
          </w:p>
        </w:tc>
        <w:tc>
          <w:tcPr>
            <w:tcW w:w="1275" w:type="dxa"/>
            <w:tcBorders>
              <w:top w:val="single" w:sz="4" w:space="0" w:color="auto"/>
              <w:left w:val="single" w:sz="4" w:space="0" w:color="auto"/>
              <w:bottom w:val="single" w:sz="4" w:space="0" w:color="auto"/>
              <w:right w:val="single" w:sz="4" w:space="0" w:color="auto"/>
            </w:tcBorders>
          </w:tcPr>
          <w:p w:rsidR="00C77B12" w:rsidRDefault="00C77B12" w:rsidP="00C77B12">
            <w:r w:rsidRPr="00EF23E4">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C77B12" w:rsidRPr="007D732E" w:rsidRDefault="00C77B12" w:rsidP="00C77B12">
            <w:pPr>
              <w:autoSpaceDE w:val="0"/>
              <w:autoSpaceDN w:val="0"/>
            </w:pPr>
            <w:r w:rsidRPr="007D732E">
              <w:t xml:space="preserve">Отдел </w:t>
            </w:r>
            <w:r>
              <w:t>экономики</w:t>
            </w:r>
          </w:p>
        </w:tc>
      </w:tr>
      <w:tr w:rsidR="00C77B12" w:rsidRPr="00B229D5" w:rsidTr="00C77B12">
        <w:tc>
          <w:tcPr>
            <w:tcW w:w="586"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p>
        </w:tc>
        <w:tc>
          <w:tcPr>
            <w:tcW w:w="1701" w:type="dxa"/>
            <w:tcBorders>
              <w:top w:val="single" w:sz="4" w:space="0" w:color="auto"/>
              <w:left w:val="single" w:sz="4" w:space="0" w:color="auto"/>
              <w:bottom w:val="single" w:sz="4" w:space="0" w:color="auto"/>
              <w:right w:val="single" w:sz="4" w:space="0" w:color="auto"/>
            </w:tcBorders>
          </w:tcPr>
          <w:p w:rsidR="00C77B12" w:rsidRPr="00A047EC" w:rsidRDefault="00C77B12" w:rsidP="00C77B12">
            <w:pPr>
              <w:autoSpaceDE w:val="0"/>
              <w:autoSpaceDN w:val="0"/>
              <w:jc w:val="center"/>
              <w:rPr>
                <w:b/>
                <w:bCs/>
              </w:rPr>
            </w:pPr>
            <w:r>
              <w:rPr>
                <w:b/>
                <w:bCs/>
              </w:rPr>
              <w:t>Показатель 5</w:t>
            </w:r>
          </w:p>
          <w:p w:rsidR="00C77B12" w:rsidRPr="00A047EC" w:rsidRDefault="00C77B12" w:rsidP="00C77B12">
            <w:pPr>
              <w:autoSpaceDE w:val="0"/>
              <w:autoSpaceDN w:val="0"/>
            </w:pPr>
            <w:r w:rsidRPr="00A047EC">
              <w:t xml:space="preserve">Подготовка проектно-сметной </w:t>
            </w:r>
            <w:r w:rsidRPr="00A047EC">
              <w:lastRenderedPageBreak/>
              <w:t>документации по объектам капитального строительства и ремонту</w:t>
            </w:r>
          </w:p>
        </w:tc>
        <w:tc>
          <w:tcPr>
            <w:tcW w:w="1304"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Pr>
                <w:sz w:val="24"/>
                <w:szCs w:val="24"/>
              </w:rPr>
              <w:lastRenderedPageBreak/>
              <w:t>шт</w:t>
            </w:r>
          </w:p>
        </w:tc>
        <w:tc>
          <w:tcPr>
            <w:tcW w:w="1856"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r w:rsidRPr="004334B0">
              <w:t>Подго</w:t>
            </w:r>
            <w:r>
              <w:t>товка проектно-сметной докумен</w:t>
            </w:r>
            <w:r w:rsidRPr="004334B0">
              <w:t xml:space="preserve">тации по </w:t>
            </w:r>
            <w:r w:rsidRPr="004334B0">
              <w:lastRenderedPageBreak/>
              <w:t>объектам капитального стро</w:t>
            </w:r>
            <w:r>
              <w:t>ительства и ремонту</w:t>
            </w:r>
            <w:r w:rsidRPr="004334B0">
              <w:t xml:space="preserve"> </w:t>
            </w:r>
          </w:p>
        </w:tc>
        <w:tc>
          <w:tcPr>
            <w:tcW w:w="1417"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pPr>
            <w:r>
              <w:lastRenderedPageBreak/>
              <w:t>2014г</w:t>
            </w:r>
          </w:p>
          <w:p w:rsidR="00C77B12" w:rsidRDefault="00C77B12" w:rsidP="00C77B12">
            <w:pPr>
              <w:autoSpaceDE w:val="0"/>
              <w:autoSpaceDN w:val="0"/>
            </w:pPr>
            <w:r>
              <w:t>2015г</w:t>
            </w:r>
          </w:p>
          <w:p w:rsidR="00C77B12" w:rsidRDefault="00C77B12" w:rsidP="00C77B12">
            <w:pPr>
              <w:autoSpaceDE w:val="0"/>
              <w:autoSpaceDN w:val="0"/>
            </w:pPr>
            <w:r>
              <w:t>2016г</w:t>
            </w:r>
          </w:p>
          <w:p w:rsidR="00C77B12" w:rsidRDefault="00C77B12" w:rsidP="00C77B12">
            <w:pPr>
              <w:autoSpaceDE w:val="0"/>
              <w:autoSpaceDN w:val="0"/>
            </w:pPr>
            <w:r>
              <w:lastRenderedPageBreak/>
              <w:t>2017г</w:t>
            </w:r>
          </w:p>
          <w:p w:rsidR="00C77B12" w:rsidRDefault="00C77B12" w:rsidP="00C77B12">
            <w:pPr>
              <w:autoSpaceDE w:val="0"/>
              <w:autoSpaceDN w:val="0"/>
            </w:pPr>
            <w:r>
              <w:t>2018г</w:t>
            </w:r>
          </w:p>
          <w:p w:rsidR="00C77B12" w:rsidRDefault="00C77B12" w:rsidP="00C77B12">
            <w:pPr>
              <w:autoSpaceDE w:val="0"/>
              <w:autoSpaceDN w:val="0"/>
            </w:pPr>
            <w:r>
              <w:t>2019г</w:t>
            </w:r>
          </w:p>
          <w:p w:rsidR="00C77B12" w:rsidRDefault="00C77B12" w:rsidP="00C77B12">
            <w:pPr>
              <w:autoSpaceDE w:val="0"/>
              <w:autoSpaceDN w:val="0"/>
            </w:pPr>
            <w:r>
              <w:t>2020г</w:t>
            </w:r>
          </w:p>
          <w:p w:rsidR="00C77B12" w:rsidRDefault="00C77B12" w:rsidP="00C77B12">
            <w:pPr>
              <w:autoSpaceDE w:val="0"/>
              <w:autoSpaceDN w:val="0"/>
            </w:pPr>
            <w:r>
              <w:t>2021г</w:t>
            </w:r>
          </w:p>
          <w:p w:rsidR="00C77B12" w:rsidRPr="00462E70" w:rsidRDefault="00C77B12" w:rsidP="00C77B12">
            <w:pPr>
              <w:autoSpaceDE w:val="0"/>
              <w:autoSpaceDN w:val="0"/>
            </w:pPr>
            <w:r>
              <w:t>2022г</w:t>
            </w:r>
          </w:p>
        </w:tc>
        <w:tc>
          <w:tcPr>
            <w:tcW w:w="1559" w:type="dxa"/>
            <w:tcBorders>
              <w:top w:val="single" w:sz="4" w:space="0" w:color="auto"/>
              <w:left w:val="single" w:sz="4" w:space="0" w:color="auto"/>
              <w:bottom w:val="single" w:sz="4" w:space="0" w:color="auto"/>
              <w:right w:val="single" w:sz="4" w:space="0" w:color="auto"/>
            </w:tcBorders>
          </w:tcPr>
          <w:p w:rsidR="00C77B12" w:rsidRPr="007D732E" w:rsidRDefault="00C77B12" w:rsidP="00C77B12">
            <w:pPr>
              <w:autoSpaceDE w:val="0"/>
              <w:autoSpaceDN w:val="0"/>
            </w:pPr>
            <w:r w:rsidRPr="007D732E">
              <w:lastRenderedPageBreak/>
              <w:t>Кол-во ПСД</w:t>
            </w:r>
            <w:r>
              <w:t xml:space="preserve"> в год</w:t>
            </w:r>
          </w:p>
        </w:tc>
        <w:tc>
          <w:tcPr>
            <w:tcW w:w="1135" w:type="dxa"/>
            <w:tcBorders>
              <w:top w:val="single" w:sz="4" w:space="0" w:color="auto"/>
              <w:left w:val="single" w:sz="4" w:space="0" w:color="auto"/>
              <w:bottom w:val="single" w:sz="4" w:space="0" w:color="auto"/>
              <w:right w:val="single" w:sz="4" w:space="0" w:color="auto"/>
            </w:tcBorders>
          </w:tcPr>
          <w:p w:rsidR="00C77B12" w:rsidRPr="003A5686" w:rsidRDefault="00C77B12" w:rsidP="00C77B12">
            <w:pPr>
              <w:autoSpaceDE w:val="0"/>
              <w:autoSpaceDN w:val="0"/>
            </w:pPr>
            <w:r>
              <w:t>0</w:t>
            </w:r>
          </w:p>
          <w:p w:rsidR="00C77B12" w:rsidRPr="0006336B" w:rsidRDefault="00C77B12" w:rsidP="00C77B12">
            <w:pPr>
              <w:autoSpaceDE w:val="0"/>
              <w:autoSpaceDN w:val="0"/>
            </w:pPr>
            <w:r>
              <w:t>0</w:t>
            </w:r>
          </w:p>
          <w:p w:rsidR="00C77B12" w:rsidRPr="0006336B" w:rsidRDefault="00C77B12" w:rsidP="00C77B12">
            <w:pPr>
              <w:autoSpaceDE w:val="0"/>
              <w:autoSpaceDN w:val="0"/>
            </w:pPr>
            <w:r>
              <w:rPr>
                <w:lang w:val="en-US"/>
              </w:rPr>
              <w:t>0</w:t>
            </w:r>
          </w:p>
          <w:p w:rsidR="00C77B12" w:rsidRPr="008D14A7" w:rsidRDefault="00C77B12" w:rsidP="00C77B12">
            <w:pPr>
              <w:autoSpaceDE w:val="0"/>
              <w:autoSpaceDN w:val="0"/>
            </w:pPr>
            <w:r>
              <w:lastRenderedPageBreak/>
              <w:t>1</w:t>
            </w:r>
          </w:p>
          <w:p w:rsidR="00C77B12" w:rsidRPr="002F0A60" w:rsidRDefault="00C77B12" w:rsidP="00C77B12">
            <w:pPr>
              <w:autoSpaceDE w:val="0"/>
              <w:autoSpaceDN w:val="0"/>
            </w:pPr>
            <w:r>
              <w:t>1</w:t>
            </w:r>
          </w:p>
          <w:p w:rsidR="00C77B12" w:rsidRPr="002F0A60" w:rsidRDefault="00C77B12" w:rsidP="00C77B12">
            <w:pPr>
              <w:autoSpaceDE w:val="0"/>
              <w:autoSpaceDN w:val="0"/>
            </w:pPr>
            <w:r>
              <w:t>2</w:t>
            </w:r>
          </w:p>
          <w:p w:rsidR="00C77B12" w:rsidRDefault="00C77B12" w:rsidP="00C77B12">
            <w:pPr>
              <w:autoSpaceDE w:val="0"/>
              <w:autoSpaceDN w:val="0"/>
            </w:pPr>
            <w:r>
              <w:rPr>
                <w:lang w:val="en-US"/>
              </w:rPr>
              <w:t>1</w:t>
            </w:r>
          </w:p>
          <w:p w:rsidR="00C77B12" w:rsidRDefault="00C77B12" w:rsidP="00C77B12">
            <w:pPr>
              <w:autoSpaceDE w:val="0"/>
              <w:autoSpaceDN w:val="0"/>
            </w:pPr>
            <w:r>
              <w:t>1</w:t>
            </w:r>
          </w:p>
          <w:p w:rsidR="00C77B12" w:rsidRPr="00A047EC" w:rsidRDefault="00C77B12" w:rsidP="00C77B12">
            <w:pPr>
              <w:autoSpaceDE w:val="0"/>
              <w:autoSpaceDN w:val="0"/>
            </w:pPr>
            <w:r>
              <w:t>1</w:t>
            </w:r>
          </w:p>
        </w:tc>
        <w:tc>
          <w:tcPr>
            <w:tcW w:w="1418" w:type="dxa"/>
            <w:tcBorders>
              <w:top w:val="single" w:sz="4" w:space="0" w:color="auto"/>
              <w:left w:val="single" w:sz="4" w:space="0" w:color="auto"/>
              <w:bottom w:val="single" w:sz="4" w:space="0" w:color="auto"/>
              <w:right w:val="single" w:sz="4" w:space="0" w:color="auto"/>
            </w:tcBorders>
          </w:tcPr>
          <w:p w:rsidR="00C77B12" w:rsidRDefault="00C77B12" w:rsidP="00C77B12">
            <w:r>
              <w:lastRenderedPageBreak/>
              <w:t>Пери</w:t>
            </w:r>
            <w:r w:rsidRPr="005673A8">
              <w:t>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pPr>
            <w:r>
              <w:t>ПСД</w:t>
            </w:r>
          </w:p>
          <w:p w:rsidR="00C77B12" w:rsidRPr="007D732E" w:rsidRDefault="00C77B12" w:rsidP="00C77B12">
            <w:pPr>
              <w:autoSpaceDE w:val="0"/>
              <w:autoSpaceDN w:val="0"/>
            </w:pPr>
            <w:r>
              <w:t>ед.</w:t>
            </w:r>
          </w:p>
        </w:tc>
        <w:tc>
          <w:tcPr>
            <w:tcW w:w="1275" w:type="dxa"/>
            <w:tcBorders>
              <w:top w:val="single" w:sz="4" w:space="0" w:color="auto"/>
              <w:left w:val="single" w:sz="4" w:space="0" w:color="auto"/>
              <w:bottom w:val="single" w:sz="4" w:space="0" w:color="auto"/>
              <w:right w:val="single" w:sz="4" w:space="0" w:color="auto"/>
            </w:tcBorders>
          </w:tcPr>
          <w:p w:rsidR="00C77B12" w:rsidRDefault="00C77B12" w:rsidP="00C77B12">
            <w:r w:rsidRPr="00EF23E4">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pPr>
            <w:r>
              <w:t>Отдел образования</w:t>
            </w:r>
          </w:p>
          <w:p w:rsidR="00C77B12" w:rsidRPr="007D732E" w:rsidRDefault="00C77B12" w:rsidP="00C77B12">
            <w:pPr>
              <w:autoSpaceDE w:val="0"/>
              <w:autoSpaceDN w:val="0"/>
            </w:pPr>
            <w:r>
              <w:t>Отдел культуры</w:t>
            </w:r>
          </w:p>
        </w:tc>
      </w:tr>
      <w:tr w:rsidR="00C77B12" w:rsidRPr="00B229D5" w:rsidTr="00C77B12">
        <w:tc>
          <w:tcPr>
            <w:tcW w:w="586"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rPr>
                <w:sz w:val="24"/>
                <w:szCs w:val="24"/>
              </w:rPr>
            </w:pPr>
          </w:p>
        </w:tc>
        <w:tc>
          <w:tcPr>
            <w:tcW w:w="1701" w:type="dxa"/>
            <w:tcBorders>
              <w:top w:val="single" w:sz="4" w:space="0" w:color="auto"/>
              <w:left w:val="single" w:sz="4" w:space="0" w:color="auto"/>
              <w:bottom w:val="single" w:sz="4" w:space="0" w:color="auto"/>
              <w:right w:val="single" w:sz="4" w:space="0" w:color="auto"/>
            </w:tcBorders>
          </w:tcPr>
          <w:p w:rsidR="00C77B12" w:rsidRPr="00A047EC" w:rsidRDefault="00C77B12" w:rsidP="00C77B12">
            <w:pPr>
              <w:autoSpaceDE w:val="0"/>
              <w:autoSpaceDN w:val="0"/>
              <w:jc w:val="center"/>
              <w:rPr>
                <w:b/>
                <w:bCs/>
              </w:rPr>
            </w:pPr>
            <w:r>
              <w:rPr>
                <w:b/>
                <w:bCs/>
              </w:rPr>
              <w:t>Показатель 6</w:t>
            </w:r>
          </w:p>
          <w:p w:rsidR="00C77B12" w:rsidRPr="00A047EC" w:rsidRDefault="00C77B12" w:rsidP="00C77B12">
            <w:pPr>
              <w:autoSpaceDE w:val="0"/>
              <w:autoSpaceDN w:val="0"/>
            </w:pPr>
            <w:r w:rsidRPr="00A047EC">
              <w:t>Количество отремонтированных объектов</w:t>
            </w:r>
          </w:p>
        </w:tc>
        <w:tc>
          <w:tcPr>
            <w:tcW w:w="1304"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jc w:val="center"/>
              <w:rPr>
                <w:sz w:val="24"/>
                <w:szCs w:val="24"/>
              </w:rPr>
            </w:pPr>
            <w:r>
              <w:rPr>
                <w:sz w:val="24"/>
                <w:szCs w:val="24"/>
              </w:rPr>
              <w:t xml:space="preserve">ед </w:t>
            </w:r>
          </w:p>
        </w:tc>
        <w:tc>
          <w:tcPr>
            <w:tcW w:w="1856" w:type="dxa"/>
            <w:tcBorders>
              <w:top w:val="single" w:sz="4" w:space="0" w:color="auto"/>
              <w:left w:val="single" w:sz="4" w:space="0" w:color="auto"/>
              <w:bottom w:val="single" w:sz="4" w:space="0" w:color="auto"/>
              <w:right w:val="single" w:sz="4" w:space="0" w:color="auto"/>
            </w:tcBorders>
          </w:tcPr>
          <w:p w:rsidR="00C77B12" w:rsidRPr="004334B0" w:rsidRDefault="00C77B12" w:rsidP="00C77B12">
            <w:pPr>
              <w:autoSpaceDE w:val="0"/>
              <w:autoSpaceDN w:val="0"/>
              <w:adjustRightInd w:val="0"/>
            </w:pPr>
            <w:r>
              <w:t>Количество отремонтирован</w:t>
            </w:r>
            <w:r w:rsidRPr="004334B0">
              <w:t>ных объектов</w:t>
            </w:r>
          </w:p>
        </w:tc>
        <w:tc>
          <w:tcPr>
            <w:tcW w:w="1417"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pPr>
            <w:r>
              <w:t>2014г</w:t>
            </w:r>
          </w:p>
          <w:p w:rsidR="00C77B12" w:rsidRDefault="00C77B12" w:rsidP="00C77B12">
            <w:pPr>
              <w:autoSpaceDE w:val="0"/>
              <w:autoSpaceDN w:val="0"/>
            </w:pPr>
            <w:r>
              <w:t>2015г</w:t>
            </w:r>
          </w:p>
          <w:p w:rsidR="00C77B12" w:rsidRDefault="00C77B12" w:rsidP="00C77B12">
            <w:pPr>
              <w:autoSpaceDE w:val="0"/>
              <w:autoSpaceDN w:val="0"/>
            </w:pPr>
            <w:r>
              <w:t>2016г</w:t>
            </w:r>
          </w:p>
          <w:p w:rsidR="00C77B12" w:rsidRDefault="00C77B12" w:rsidP="00C77B12">
            <w:pPr>
              <w:autoSpaceDE w:val="0"/>
              <w:autoSpaceDN w:val="0"/>
            </w:pPr>
            <w:r>
              <w:t>2017г</w:t>
            </w:r>
          </w:p>
          <w:p w:rsidR="00C77B12" w:rsidRDefault="00C77B12" w:rsidP="00C77B12">
            <w:pPr>
              <w:autoSpaceDE w:val="0"/>
              <w:autoSpaceDN w:val="0"/>
            </w:pPr>
            <w:r>
              <w:t>2018г</w:t>
            </w:r>
          </w:p>
          <w:p w:rsidR="00C77B12" w:rsidRDefault="00C77B12" w:rsidP="00C77B12">
            <w:pPr>
              <w:autoSpaceDE w:val="0"/>
              <w:autoSpaceDN w:val="0"/>
            </w:pPr>
            <w:r>
              <w:t>2019г</w:t>
            </w:r>
          </w:p>
          <w:p w:rsidR="00C77B12" w:rsidRDefault="00C77B12" w:rsidP="00C77B12">
            <w:pPr>
              <w:autoSpaceDE w:val="0"/>
              <w:autoSpaceDN w:val="0"/>
            </w:pPr>
            <w:r>
              <w:t>2020г</w:t>
            </w:r>
          </w:p>
          <w:p w:rsidR="00C77B12" w:rsidRDefault="00C77B12" w:rsidP="00C77B12">
            <w:pPr>
              <w:autoSpaceDE w:val="0"/>
              <w:autoSpaceDN w:val="0"/>
            </w:pPr>
            <w:r>
              <w:t>2021г</w:t>
            </w:r>
          </w:p>
          <w:p w:rsidR="00C77B12" w:rsidRPr="00462E70" w:rsidRDefault="00C77B12" w:rsidP="00C77B12">
            <w:pPr>
              <w:autoSpaceDE w:val="0"/>
              <w:autoSpaceDN w:val="0"/>
            </w:pPr>
            <w:r>
              <w:t>2022г</w:t>
            </w:r>
          </w:p>
        </w:tc>
        <w:tc>
          <w:tcPr>
            <w:tcW w:w="1559" w:type="dxa"/>
            <w:tcBorders>
              <w:top w:val="single" w:sz="4" w:space="0" w:color="auto"/>
              <w:left w:val="single" w:sz="4" w:space="0" w:color="auto"/>
              <w:bottom w:val="single" w:sz="4" w:space="0" w:color="auto"/>
              <w:right w:val="single" w:sz="4" w:space="0" w:color="auto"/>
            </w:tcBorders>
          </w:tcPr>
          <w:p w:rsidR="00C77B12" w:rsidRPr="00B229D5" w:rsidRDefault="00C77B12" w:rsidP="00C77B12">
            <w:pPr>
              <w:autoSpaceDE w:val="0"/>
              <w:autoSpaceDN w:val="0"/>
              <w:rPr>
                <w:sz w:val="24"/>
                <w:szCs w:val="24"/>
              </w:rPr>
            </w:pPr>
            <w:r w:rsidRPr="007D732E">
              <w:t>Кол-во</w:t>
            </w:r>
            <w:r>
              <w:t xml:space="preserve"> ед. ремонта объектов в год</w:t>
            </w:r>
          </w:p>
        </w:tc>
        <w:tc>
          <w:tcPr>
            <w:tcW w:w="1135" w:type="dxa"/>
            <w:tcBorders>
              <w:top w:val="single" w:sz="4" w:space="0" w:color="auto"/>
              <w:left w:val="single" w:sz="4" w:space="0" w:color="auto"/>
              <w:bottom w:val="single" w:sz="4" w:space="0" w:color="auto"/>
              <w:right w:val="single" w:sz="4" w:space="0" w:color="auto"/>
            </w:tcBorders>
          </w:tcPr>
          <w:p w:rsidR="00C77B12" w:rsidRPr="007D732E" w:rsidRDefault="00C77B12" w:rsidP="00C77B12">
            <w:pPr>
              <w:autoSpaceDE w:val="0"/>
              <w:autoSpaceDN w:val="0"/>
            </w:pPr>
            <w:r>
              <w:t>0</w:t>
            </w:r>
          </w:p>
          <w:p w:rsidR="00C77B12" w:rsidRPr="007D732E" w:rsidRDefault="00C77B12" w:rsidP="00C77B12">
            <w:pPr>
              <w:autoSpaceDE w:val="0"/>
              <w:autoSpaceDN w:val="0"/>
            </w:pPr>
            <w:r>
              <w:t>0</w:t>
            </w:r>
          </w:p>
          <w:p w:rsidR="00C77B12" w:rsidRPr="007D732E" w:rsidRDefault="00C77B12" w:rsidP="00C77B12">
            <w:pPr>
              <w:autoSpaceDE w:val="0"/>
              <w:autoSpaceDN w:val="0"/>
            </w:pPr>
            <w:r w:rsidRPr="007D732E">
              <w:t>0</w:t>
            </w:r>
          </w:p>
          <w:p w:rsidR="00C77B12" w:rsidRPr="007D732E" w:rsidRDefault="00C77B12" w:rsidP="00C77B12">
            <w:pPr>
              <w:autoSpaceDE w:val="0"/>
              <w:autoSpaceDN w:val="0"/>
            </w:pPr>
            <w:r>
              <w:t>1</w:t>
            </w:r>
          </w:p>
          <w:p w:rsidR="00C77B12" w:rsidRPr="007D732E" w:rsidRDefault="00C77B12" w:rsidP="00C77B12">
            <w:pPr>
              <w:autoSpaceDE w:val="0"/>
              <w:autoSpaceDN w:val="0"/>
            </w:pPr>
            <w:r w:rsidRPr="007D732E">
              <w:t>1</w:t>
            </w:r>
          </w:p>
          <w:p w:rsidR="00C77B12" w:rsidRPr="007D732E" w:rsidRDefault="00C77B12" w:rsidP="00C77B12">
            <w:pPr>
              <w:autoSpaceDE w:val="0"/>
              <w:autoSpaceDN w:val="0"/>
            </w:pPr>
            <w:r>
              <w:t>2</w:t>
            </w:r>
          </w:p>
          <w:p w:rsidR="00C77B12" w:rsidRDefault="00C77B12" w:rsidP="00C77B12">
            <w:pPr>
              <w:autoSpaceDE w:val="0"/>
              <w:autoSpaceDN w:val="0"/>
            </w:pPr>
            <w:r w:rsidRPr="007D732E">
              <w:t>1</w:t>
            </w:r>
          </w:p>
          <w:p w:rsidR="00C77B12" w:rsidRDefault="00C77B12" w:rsidP="00C77B12">
            <w:pPr>
              <w:autoSpaceDE w:val="0"/>
              <w:autoSpaceDN w:val="0"/>
            </w:pPr>
            <w:r>
              <w:t>1</w:t>
            </w:r>
          </w:p>
          <w:p w:rsidR="00C77B12" w:rsidRPr="007D732E" w:rsidRDefault="00C77B12" w:rsidP="00C77B12">
            <w:pPr>
              <w:autoSpaceDE w:val="0"/>
              <w:autoSpaceDN w:val="0"/>
            </w:pPr>
            <w:r>
              <w:t>1</w:t>
            </w:r>
          </w:p>
        </w:tc>
        <w:tc>
          <w:tcPr>
            <w:tcW w:w="1418" w:type="dxa"/>
            <w:tcBorders>
              <w:top w:val="single" w:sz="4" w:space="0" w:color="auto"/>
              <w:left w:val="single" w:sz="4" w:space="0" w:color="auto"/>
              <w:bottom w:val="single" w:sz="4" w:space="0" w:color="auto"/>
              <w:right w:val="single" w:sz="4" w:space="0" w:color="auto"/>
            </w:tcBorders>
          </w:tcPr>
          <w:p w:rsidR="00C77B12" w:rsidRDefault="00C77B12" w:rsidP="00C77B12">
            <w:r>
              <w:t>Пери</w:t>
            </w:r>
            <w:r w:rsidRPr="005673A8">
              <w:t>одическая отчетность</w:t>
            </w:r>
          </w:p>
        </w:tc>
        <w:tc>
          <w:tcPr>
            <w:tcW w:w="1417" w:type="dxa"/>
            <w:tcBorders>
              <w:top w:val="single" w:sz="4" w:space="0" w:color="auto"/>
              <w:left w:val="single" w:sz="4" w:space="0" w:color="auto"/>
              <w:bottom w:val="single" w:sz="4" w:space="0" w:color="auto"/>
              <w:right w:val="single" w:sz="4" w:space="0" w:color="auto"/>
            </w:tcBorders>
          </w:tcPr>
          <w:p w:rsidR="00C77B12" w:rsidRPr="007D732E" w:rsidRDefault="00C77B12" w:rsidP="00C77B12">
            <w:pPr>
              <w:autoSpaceDE w:val="0"/>
              <w:autoSpaceDN w:val="0"/>
            </w:pPr>
            <w:r>
              <w:t xml:space="preserve">Объект </w:t>
            </w:r>
          </w:p>
        </w:tc>
        <w:tc>
          <w:tcPr>
            <w:tcW w:w="1275" w:type="dxa"/>
            <w:tcBorders>
              <w:top w:val="single" w:sz="4" w:space="0" w:color="auto"/>
              <w:left w:val="single" w:sz="4" w:space="0" w:color="auto"/>
              <w:bottom w:val="single" w:sz="4" w:space="0" w:color="auto"/>
              <w:right w:val="single" w:sz="4" w:space="0" w:color="auto"/>
            </w:tcBorders>
          </w:tcPr>
          <w:p w:rsidR="00C77B12" w:rsidRDefault="00C77B12" w:rsidP="00C77B12">
            <w:r w:rsidRPr="00EF23E4">
              <w:t>Выборочное наблюдение</w:t>
            </w:r>
          </w:p>
        </w:tc>
        <w:tc>
          <w:tcPr>
            <w:tcW w:w="1560" w:type="dxa"/>
            <w:tcBorders>
              <w:top w:val="single" w:sz="4" w:space="0" w:color="auto"/>
              <w:left w:val="single" w:sz="4" w:space="0" w:color="auto"/>
              <w:bottom w:val="single" w:sz="4" w:space="0" w:color="auto"/>
              <w:right w:val="single" w:sz="4" w:space="0" w:color="auto"/>
            </w:tcBorders>
          </w:tcPr>
          <w:p w:rsidR="00C77B12" w:rsidRDefault="00C77B12" w:rsidP="00C77B12">
            <w:pPr>
              <w:autoSpaceDE w:val="0"/>
              <w:autoSpaceDN w:val="0"/>
            </w:pPr>
            <w:r>
              <w:t>Отдел образования</w:t>
            </w:r>
          </w:p>
          <w:p w:rsidR="00C77B12" w:rsidRPr="001A50A5" w:rsidRDefault="00C77B12" w:rsidP="00C77B12">
            <w:pPr>
              <w:autoSpaceDE w:val="0"/>
              <w:autoSpaceDN w:val="0"/>
              <w:jc w:val="center"/>
            </w:pPr>
            <w:r>
              <w:t>Отдел культуры</w:t>
            </w:r>
          </w:p>
        </w:tc>
      </w:tr>
    </w:tbl>
    <w:p w:rsidR="00C77B12" w:rsidRPr="00F17F61" w:rsidRDefault="00C77B12" w:rsidP="00C77B12">
      <w:pPr>
        <w:autoSpaceDE w:val="0"/>
        <w:autoSpaceDN w:val="0"/>
        <w:jc w:val="both"/>
        <w:rPr>
          <w:color w:val="FF0000"/>
          <w:sz w:val="24"/>
        </w:rPr>
      </w:pPr>
    </w:p>
    <w:p w:rsidR="00C77B12" w:rsidRPr="004F18C7" w:rsidRDefault="00C77B12" w:rsidP="00C77B12">
      <w:pPr>
        <w:autoSpaceDE w:val="0"/>
        <w:autoSpaceDN w:val="0"/>
        <w:ind w:firstLine="540"/>
        <w:jc w:val="both"/>
      </w:pPr>
      <w:r w:rsidRPr="004F18C7">
        <w:t xml:space="preserve">Примечание: для базовых показателей, данные по которым предоставляются Территориальным органом Федеральной службы муниципальной статистики по Пензенской области (Федеральной службой муниципальной статистики), </w:t>
      </w:r>
      <w:hyperlink w:anchor="P2868" w:history="1">
        <w:r w:rsidRPr="004F18C7">
          <w:t>столбцы 9</w:t>
        </w:r>
      </w:hyperlink>
      <w:r w:rsidRPr="004F18C7">
        <w:t xml:space="preserve"> и </w:t>
      </w:r>
      <w:hyperlink w:anchor="P2870" w:history="1">
        <w:r w:rsidRPr="004F18C7">
          <w:t>10</w:t>
        </w:r>
      </w:hyperlink>
      <w:r w:rsidRPr="004F18C7">
        <w:t xml:space="preserve"> не заполняются.</w:t>
      </w:r>
    </w:p>
    <w:p w:rsidR="00C77B12" w:rsidRPr="004F18C7" w:rsidRDefault="00C77B12" w:rsidP="00C77B12">
      <w:pPr>
        <w:autoSpaceDE w:val="0"/>
        <w:autoSpaceDN w:val="0"/>
        <w:ind w:firstLine="540"/>
        <w:jc w:val="both"/>
      </w:pPr>
      <w:r w:rsidRPr="004F18C7">
        <w:t>--------------------------------</w:t>
      </w:r>
    </w:p>
    <w:p w:rsidR="00C77B12" w:rsidRPr="004F18C7" w:rsidRDefault="00C77B12" w:rsidP="00C77B12">
      <w:pPr>
        <w:autoSpaceDE w:val="0"/>
        <w:autoSpaceDN w:val="0"/>
        <w:ind w:firstLine="540"/>
        <w:jc w:val="both"/>
      </w:pPr>
      <w:bookmarkStart w:id="128" w:name="P2915"/>
      <w:bookmarkEnd w:id="128"/>
      <w:r w:rsidRPr="004F18C7">
        <w:t>&lt;1&gt; Характеристика содержания показателя.</w:t>
      </w:r>
    </w:p>
    <w:p w:rsidR="00C77B12" w:rsidRPr="004F18C7" w:rsidRDefault="00C77B12" w:rsidP="00C77B12">
      <w:pPr>
        <w:autoSpaceDE w:val="0"/>
        <w:autoSpaceDN w:val="0"/>
        <w:ind w:firstLine="540"/>
        <w:jc w:val="both"/>
      </w:pPr>
      <w:bookmarkStart w:id="129" w:name="P2916"/>
      <w:bookmarkEnd w:id="129"/>
      <w:r w:rsidRPr="004F18C7">
        <w:t>&lt;2&gt; Указываются периодичность сбора данных и вид временной характеристики (показатель на дату, показатель за период).</w:t>
      </w:r>
    </w:p>
    <w:p w:rsidR="00C77B12" w:rsidRPr="004F18C7" w:rsidRDefault="00C77B12" w:rsidP="00C77B12">
      <w:pPr>
        <w:autoSpaceDE w:val="0"/>
        <w:autoSpaceDN w:val="0"/>
        <w:ind w:firstLine="540"/>
        <w:jc w:val="both"/>
      </w:pPr>
      <w:bookmarkStart w:id="130" w:name="P2917"/>
      <w:bookmarkEnd w:id="130"/>
      <w:r w:rsidRPr="004F18C7">
        <w:t>&lt;3&gt; Приводятся формула и краткий алгоритм расчета. При описании формулы или алгоритма необходимо использовать буквенные обозначения базовых показателей.</w:t>
      </w:r>
    </w:p>
    <w:p w:rsidR="00C77B12" w:rsidRPr="004F18C7" w:rsidRDefault="00C77B12" w:rsidP="00C77B12">
      <w:pPr>
        <w:autoSpaceDE w:val="0"/>
        <w:autoSpaceDN w:val="0"/>
        <w:ind w:firstLine="540"/>
        <w:jc w:val="both"/>
      </w:pPr>
      <w:bookmarkStart w:id="131" w:name="P2918"/>
      <w:bookmarkEnd w:id="131"/>
      <w:r w:rsidRPr="004F18C7">
        <w:t xml:space="preserve">&lt;4&gt; В </w:t>
      </w:r>
      <w:hyperlink w:anchor="P2866" w:history="1">
        <w:r w:rsidRPr="004F18C7">
          <w:t>графе 8</w:t>
        </w:r>
      </w:hyperlink>
      <w:r w:rsidRPr="004F18C7">
        <w:t xml:space="preserve"> "Метод сбора информации, индекс формы отчетности" указываются: 1 - периодическая отчетность, 2 - перепись, 3 - единовременное обследование (учет), 4 - бухгалтерская отчетность, 5 - финансовая отчетность, 6 - социологический опрос, 7 - административная информация, 8 - прочие (указать). При наличии утвержденной формы федерального статистического наблюдения по базовому показателю приводятся наименование формы и реквизиты акта, которым она утверждена.</w:t>
      </w:r>
    </w:p>
    <w:p w:rsidR="00C77B12" w:rsidRPr="004F18C7" w:rsidRDefault="00C77B12" w:rsidP="00C77B12">
      <w:pPr>
        <w:autoSpaceDE w:val="0"/>
        <w:autoSpaceDN w:val="0"/>
        <w:ind w:firstLine="540"/>
        <w:jc w:val="both"/>
      </w:pPr>
      <w:bookmarkStart w:id="132" w:name="P2919"/>
      <w:bookmarkEnd w:id="132"/>
      <w:r w:rsidRPr="004F18C7">
        <w:t>&lt;5&gt; Указываются предприятия (организации) различных секторов экономики, группы населения, домашних хозяйств и др.</w:t>
      </w:r>
    </w:p>
    <w:p w:rsidR="00C77B12" w:rsidRPr="004F18C7" w:rsidRDefault="00C77B12" w:rsidP="00C77B12">
      <w:pPr>
        <w:autoSpaceDE w:val="0"/>
        <w:autoSpaceDN w:val="0"/>
        <w:ind w:firstLine="540"/>
        <w:jc w:val="both"/>
      </w:pPr>
      <w:bookmarkStart w:id="133" w:name="P2920"/>
      <w:bookmarkEnd w:id="133"/>
      <w:r w:rsidRPr="004F18C7">
        <w:t xml:space="preserve">&lt;6&gt; В </w:t>
      </w:r>
      <w:hyperlink w:anchor="P2870" w:history="1">
        <w:r w:rsidRPr="004F18C7">
          <w:t>графе 10</w:t>
        </w:r>
      </w:hyperlink>
      <w:r w:rsidRPr="004F18C7">
        <w:t xml:space="preserve"> "Охват единиц совокупности" указываются: 1 - сплошное наблюдение, 2 - способ основного массива, 3 - выборочное наблюдение, 4 - монографическое наблюдение.</w:t>
      </w:r>
    </w:p>
    <w:p w:rsidR="00C77B12" w:rsidRPr="004F18C7" w:rsidRDefault="00C77B12" w:rsidP="00C77B12">
      <w:pPr>
        <w:autoSpaceDE w:val="0"/>
        <w:autoSpaceDN w:val="0"/>
        <w:ind w:firstLine="540"/>
        <w:sectPr w:rsidR="00C77B12" w:rsidRPr="004F18C7" w:rsidSect="00434D95">
          <w:pgSz w:w="16840" w:h="11907" w:orient="landscape"/>
          <w:pgMar w:top="719" w:right="640" w:bottom="539" w:left="900" w:header="0" w:footer="0" w:gutter="0"/>
          <w:pgBorders w:offsetFrom="page">
            <w:top w:val="pushPinNote1" w:sz="31" w:space="24" w:color="auto"/>
            <w:left w:val="pushPinNote1" w:sz="31" w:space="24" w:color="auto"/>
            <w:bottom w:val="pushPinNote1" w:sz="31" w:space="24" w:color="auto"/>
            <w:right w:val="pushPinNote1" w:sz="31" w:space="24" w:color="auto"/>
          </w:pgBorders>
          <w:cols w:space="720"/>
        </w:sectPr>
      </w:pPr>
      <w:bookmarkStart w:id="134" w:name="P2921"/>
      <w:bookmarkEnd w:id="134"/>
      <w:r w:rsidRPr="004F18C7">
        <w:t>&lt;7&gt; Приводится наименование исполнительного органа муниципальной власти, ответственного за сбор данных по пок</w:t>
      </w:r>
      <w:r>
        <w:t>азателю</w:t>
      </w:r>
    </w:p>
    <w:p w:rsidR="00C77B12" w:rsidRDefault="00C77B12" w:rsidP="00C77B12">
      <w:pPr>
        <w:autoSpaceDE w:val="0"/>
        <w:autoSpaceDN w:val="0"/>
        <w:rPr>
          <w:sz w:val="24"/>
          <w:szCs w:val="24"/>
        </w:rPr>
      </w:pPr>
    </w:p>
    <w:p w:rsidR="00C77B12" w:rsidRDefault="00C77B12" w:rsidP="00C77B12">
      <w:pPr>
        <w:autoSpaceDE w:val="0"/>
        <w:autoSpaceDN w:val="0"/>
        <w:jc w:val="right"/>
        <w:rPr>
          <w:sz w:val="24"/>
          <w:szCs w:val="24"/>
        </w:rPr>
      </w:pPr>
    </w:p>
    <w:p w:rsidR="00C77B12" w:rsidRPr="00B21B45" w:rsidRDefault="00C77B12" w:rsidP="00C77B12">
      <w:pPr>
        <w:autoSpaceDE w:val="0"/>
        <w:autoSpaceDN w:val="0"/>
        <w:jc w:val="right"/>
      </w:pPr>
      <w:r w:rsidRPr="00B21B45">
        <w:t>Приложение 12</w:t>
      </w:r>
    </w:p>
    <w:p w:rsidR="00C77B12" w:rsidRPr="00B21B45" w:rsidRDefault="00C77B12" w:rsidP="00C77B12">
      <w:pPr>
        <w:jc w:val="right"/>
      </w:pPr>
      <w:r w:rsidRPr="00B21B45">
        <w:t xml:space="preserve">Муниципальной программы </w:t>
      </w:r>
      <w:r w:rsidRPr="00B21B45">
        <w:rPr>
          <w:lang w:eastAsia="ar-SA"/>
        </w:rPr>
        <w:t>«Развитие территорий, социальной</w:t>
      </w:r>
    </w:p>
    <w:p w:rsidR="00C77B12" w:rsidRPr="00B21B45" w:rsidRDefault="00C77B12" w:rsidP="00C77B12">
      <w:pPr>
        <w:suppressAutoHyphens/>
        <w:autoSpaceDE w:val="0"/>
        <w:jc w:val="right"/>
        <w:rPr>
          <w:lang w:eastAsia="ar-SA"/>
        </w:rPr>
      </w:pPr>
      <w:r w:rsidRPr="00B21B45">
        <w:rPr>
          <w:lang w:eastAsia="ar-SA"/>
        </w:rPr>
        <w:t>и инженерной инфраструктуры, обеспечение транспортных услуг</w:t>
      </w:r>
    </w:p>
    <w:p w:rsidR="00C77B12" w:rsidRPr="00B21B45" w:rsidRDefault="00C77B12" w:rsidP="00C77B12">
      <w:pPr>
        <w:suppressAutoHyphens/>
        <w:autoSpaceDE w:val="0"/>
        <w:jc w:val="right"/>
        <w:rPr>
          <w:lang w:eastAsia="ar-SA"/>
        </w:rPr>
      </w:pPr>
      <w:r w:rsidRPr="00B21B45">
        <w:rPr>
          <w:lang w:eastAsia="ar-SA"/>
        </w:rPr>
        <w:t>Камешкирского района Пензенской области на 2014 - 2022 годы</w:t>
      </w:r>
    </w:p>
    <w:p w:rsidR="00C77B12" w:rsidRPr="00B21B45" w:rsidRDefault="00C77B12" w:rsidP="00C77B12">
      <w:pPr>
        <w:suppressAutoHyphens/>
        <w:autoSpaceDE w:val="0"/>
        <w:jc w:val="right"/>
        <w:rPr>
          <w:lang w:eastAsia="ar-SA"/>
        </w:rPr>
      </w:pPr>
      <w:r w:rsidRPr="00B21B45">
        <w:rPr>
          <w:b/>
          <w:bCs/>
          <w:lang w:eastAsia="ar-SA"/>
        </w:rPr>
        <w:t>"Утверждаю"</w:t>
      </w:r>
    </w:p>
    <w:p w:rsidR="00C77B12" w:rsidRPr="00B21B45" w:rsidRDefault="00C77B12" w:rsidP="00C77B12">
      <w:pPr>
        <w:autoSpaceDE w:val="0"/>
        <w:autoSpaceDN w:val="0"/>
        <w:jc w:val="right"/>
      </w:pPr>
      <w:r w:rsidRPr="00B21B45">
        <w:t>________________________</w:t>
      </w:r>
    </w:p>
    <w:p w:rsidR="00C77B12" w:rsidRPr="00B21B45" w:rsidRDefault="00C77B12" w:rsidP="00C77B12">
      <w:pPr>
        <w:autoSpaceDE w:val="0"/>
        <w:autoSpaceDN w:val="0"/>
        <w:jc w:val="right"/>
      </w:pPr>
      <w:r>
        <w:t>И.о.Главы</w:t>
      </w:r>
      <w:r w:rsidRPr="00B21B45">
        <w:t xml:space="preserve"> администрации Камешкирского района</w:t>
      </w:r>
    </w:p>
    <w:p w:rsidR="00C77B12" w:rsidRPr="00B21B45" w:rsidRDefault="00C77B12" w:rsidP="00C77B12">
      <w:pPr>
        <w:autoSpaceDE w:val="0"/>
        <w:autoSpaceDN w:val="0"/>
        <w:jc w:val="right"/>
      </w:pPr>
      <w:r w:rsidRPr="00B21B45">
        <w:t>Пензенской области</w:t>
      </w:r>
    </w:p>
    <w:p w:rsidR="00C77B12" w:rsidRPr="00B21B45" w:rsidRDefault="00C77B12" w:rsidP="00C77B12">
      <w:pPr>
        <w:autoSpaceDE w:val="0"/>
        <w:autoSpaceDN w:val="0"/>
        <w:jc w:val="right"/>
      </w:pPr>
      <w:r w:rsidRPr="00B21B45">
        <w:t>С.Н.</w:t>
      </w:r>
      <w:r>
        <w:t>Голубев</w:t>
      </w:r>
    </w:p>
    <w:p w:rsidR="00C77B12" w:rsidRPr="00B21B45" w:rsidRDefault="00C77B12" w:rsidP="00C77B12">
      <w:pPr>
        <w:autoSpaceDE w:val="0"/>
        <w:autoSpaceDN w:val="0"/>
        <w:jc w:val="center"/>
      </w:pPr>
      <w:r w:rsidRPr="00B21B45">
        <w:t>ПЛАН</w:t>
      </w:r>
    </w:p>
    <w:p w:rsidR="00C77B12" w:rsidRPr="00B21B45" w:rsidRDefault="00C77B12" w:rsidP="00C77B12">
      <w:pPr>
        <w:autoSpaceDE w:val="0"/>
        <w:autoSpaceDN w:val="0"/>
        <w:jc w:val="center"/>
      </w:pPr>
      <w:r w:rsidRPr="00B21B45">
        <w:t>реализации муниципальной программы Камешкирского района Пензенской области</w:t>
      </w:r>
    </w:p>
    <w:p w:rsidR="00C77B12" w:rsidRPr="00B21B45" w:rsidRDefault="00C77B12" w:rsidP="00C77B12">
      <w:pPr>
        <w:autoSpaceDE w:val="0"/>
        <w:autoSpaceDN w:val="0"/>
        <w:jc w:val="center"/>
      </w:pPr>
      <w:r w:rsidRPr="00B21B45">
        <w:rPr>
          <w:b/>
          <w:bCs/>
        </w:rPr>
        <w:t xml:space="preserve">«Развитие территорий, социальной и инженерной инфраструктуры, </w:t>
      </w:r>
      <w:r>
        <w:rPr>
          <w:b/>
          <w:bCs/>
        </w:rPr>
        <w:t>обеспечение транспортных услуг  Камешкирского района</w:t>
      </w:r>
      <w:r w:rsidRPr="00B21B45">
        <w:rPr>
          <w:b/>
          <w:bCs/>
        </w:rPr>
        <w:t xml:space="preserve"> Пензенской области на 2014 - 2022 годы</w:t>
      </w:r>
      <w:r w:rsidRPr="00B21B45">
        <w:t>»</w:t>
      </w:r>
      <w:r>
        <w:t xml:space="preserve">  на очередной финансовый 2019</w:t>
      </w:r>
      <w:r w:rsidRPr="00B21B45">
        <w:t xml:space="preserve">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74"/>
        <w:gridCol w:w="3657"/>
        <w:gridCol w:w="1705"/>
        <w:gridCol w:w="761"/>
        <w:gridCol w:w="740"/>
        <w:gridCol w:w="739"/>
        <w:gridCol w:w="741"/>
        <w:gridCol w:w="562"/>
      </w:tblGrid>
      <w:tr w:rsidR="00C77B12" w:rsidRPr="00B21B45" w:rsidTr="00CD3E83">
        <w:tc>
          <w:tcPr>
            <w:tcW w:w="267" w:type="pct"/>
            <w:vMerge w:val="restar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N</w:t>
            </w:r>
          </w:p>
          <w:p w:rsidR="00C77B12" w:rsidRPr="00A34FEE" w:rsidRDefault="00C77B12" w:rsidP="00C77B12">
            <w:pPr>
              <w:autoSpaceDE w:val="0"/>
              <w:autoSpaceDN w:val="0"/>
              <w:jc w:val="center"/>
            </w:pPr>
            <w:r w:rsidRPr="00A34FEE">
              <w:t>п/п</w:t>
            </w:r>
          </w:p>
        </w:tc>
        <w:tc>
          <w:tcPr>
            <w:tcW w:w="1956" w:type="pct"/>
            <w:vMerge w:val="restar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bookmarkStart w:id="135" w:name="P2329"/>
            <w:bookmarkEnd w:id="135"/>
            <w:r w:rsidRPr="00A34FEE">
              <w:t xml:space="preserve">Наименование подпрограммы, основного мероприятия, мероприятия </w:t>
            </w:r>
            <w:hyperlink w:anchor="P2444" w:history="1">
              <w:r w:rsidRPr="00A34FEE">
                <w:rPr>
                  <w:color w:val="0000FF"/>
                </w:rPr>
                <w:t>&lt;*&gt;</w:t>
              </w:r>
            </w:hyperlink>
          </w:p>
        </w:tc>
        <w:tc>
          <w:tcPr>
            <w:tcW w:w="926" w:type="pct"/>
            <w:vMerge w:val="restar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pPr>
            <w:bookmarkStart w:id="136" w:name="P2330"/>
            <w:bookmarkEnd w:id="136"/>
            <w:r w:rsidRPr="00A34FEE">
              <w:t xml:space="preserve">Основные этапы выполнения мероприятия и показатели реализации мероприятия </w:t>
            </w:r>
            <w:hyperlink w:anchor="P2445" w:history="1">
              <w:r w:rsidRPr="00A34FEE">
                <w:rPr>
                  <w:color w:val="0000FF"/>
                </w:rPr>
                <w:t>&lt;**&gt;</w:t>
              </w:r>
            </w:hyperlink>
          </w:p>
        </w:tc>
        <w:tc>
          <w:tcPr>
            <w:tcW w:w="278" w:type="pct"/>
            <w:vMerge w:val="restar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pPr>
            <w:r>
              <w:t>Ед.</w:t>
            </w:r>
            <w:r w:rsidRPr="00A34FEE">
              <w:t>изм</w:t>
            </w:r>
            <w:r>
              <w:t>.</w:t>
            </w:r>
          </w:p>
        </w:tc>
        <w:tc>
          <w:tcPr>
            <w:tcW w:w="1574" w:type="pct"/>
            <w:gridSpan w:val="4"/>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Плановые значения сроков выполнения основных этапов мероприятия и показателей реализации мероприятия</w:t>
            </w:r>
          </w:p>
        </w:tc>
      </w:tr>
      <w:tr w:rsidR="00C77B12" w:rsidRPr="00B21B45" w:rsidTr="00CD3E83">
        <w:tc>
          <w:tcPr>
            <w:tcW w:w="267" w:type="pct"/>
            <w:vMerge/>
            <w:tcBorders>
              <w:top w:val="single" w:sz="4" w:space="0" w:color="auto"/>
              <w:left w:val="single" w:sz="4" w:space="0" w:color="auto"/>
              <w:bottom w:val="single" w:sz="4" w:space="0" w:color="auto"/>
              <w:right w:val="single" w:sz="4" w:space="0" w:color="auto"/>
            </w:tcBorders>
          </w:tcPr>
          <w:p w:rsidR="00C77B12" w:rsidRPr="00A34FEE" w:rsidRDefault="00C77B12" w:rsidP="00C77B12"/>
        </w:tc>
        <w:tc>
          <w:tcPr>
            <w:tcW w:w="1956" w:type="pct"/>
            <w:vMerge/>
            <w:tcBorders>
              <w:top w:val="single" w:sz="4" w:space="0" w:color="auto"/>
              <w:left w:val="single" w:sz="4" w:space="0" w:color="auto"/>
              <w:bottom w:val="single" w:sz="4" w:space="0" w:color="auto"/>
              <w:right w:val="single" w:sz="4" w:space="0" w:color="auto"/>
            </w:tcBorders>
          </w:tcPr>
          <w:p w:rsidR="00C77B12" w:rsidRPr="00A34FEE" w:rsidRDefault="00C77B12" w:rsidP="00C77B12"/>
        </w:tc>
        <w:tc>
          <w:tcPr>
            <w:tcW w:w="926" w:type="pct"/>
            <w:vMerge/>
            <w:tcBorders>
              <w:top w:val="single" w:sz="4" w:space="0" w:color="auto"/>
              <w:left w:val="single" w:sz="4" w:space="0" w:color="auto"/>
              <w:bottom w:val="single" w:sz="4" w:space="0" w:color="auto"/>
              <w:right w:val="single" w:sz="4" w:space="0" w:color="auto"/>
            </w:tcBorders>
          </w:tcPr>
          <w:p w:rsidR="00C77B12" w:rsidRPr="00A34FEE" w:rsidRDefault="00C77B12" w:rsidP="00C77B12"/>
        </w:tc>
        <w:tc>
          <w:tcPr>
            <w:tcW w:w="278" w:type="pct"/>
            <w:vMerge/>
            <w:tcBorders>
              <w:top w:val="single" w:sz="4" w:space="0" w:color="auto"/>
              <w:left w:val="single" w:sz="4" w:space="0" w:color="auto"/>
              <w:bottom w:val="single" w:sz="4" w:space="0" w:color="auto"/>
              <w:right w:val="single" w:sz="4" w:space="0" w:color="auto"/>
            </w:tcBorders>
          </w:tcPr>
          <w:p w:rsidR="00C77B12" w:rsidRPr="00A34FEE" w:rsidRDefault="00C77B12" w:rsidP="00C77B12"/>
        </w:tc>
        <w:tc>
          <w:tcPr>
            <w:tcW w:w="41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bookmarkStart w:id="137" w:name="P2333"/>
            <w:bookmarkEnd w:id="137"/>
            <w:r w:rsidRPr="00A34FEE">
              <w:t>1 кв.</w:t>
            </w:r>
          </w:p>
        </w:tc>
        <w:tc>
          <w:tcPr>
            <w:tcW w:w="41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1 п/г</w:t>
            </w:r>
          </w:p>
        </w:tc>
        <w:tc>
          <w:tcPr>
            <w:tcW w:w="41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9 мес.</w:t>
            </w:r>
          </w:p>
        </w:tc>
        <w:tc>
          <w:tcPr>
            <w:tcW w:w="324"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bookmarkStart w:id="138" w:name="P2336"/>
            <w:bookmarkEnd w:id="138"/>
            <w:r w:rsidRPr="00A34FEE">
              <w:t>год</w:t>
            </w:r>
          </w:p>
        </w:tc>
      </w:tr>
      <w:tr w:rsidR="00C77B12" w:rsidRPr="00A34FEE" w:rsidTr="00CD3E83">
        <w:trPr>
          <w:trHeight w:val="125"/>
        </w:trPr>
        <w:tc>
          <w:tcPr>
            <w:tcW w:w="26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1</w:t>
            </w:r>
          </w:p>
        </w:tc>
        <w:tc>
          <w:tcPr>
            <w:tcW w:w="195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2</w:t>
            </w:r>
          </w:p>
        </w:tc>
        <w:tc>
          <w:tcPr>
            <w:tcW w:w="92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3</w:t>
            </w:r>
          </w:p>
        </w:tc>
        <w:tc>
          <w:tcPr>
            <w:tcW w:w="278"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4</w:t>
            </w:r>
          </w:p>
        </w:tc>
        <w:tc>
          <w:tcPr>
            <w:tcW w:w="41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5</w:t>
            </w:r>
          </w:p>
        </w:tc>
        <w:tc>
          <w:tcPr>
            <w:tcW w:w="41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6</w:t>
            </w:r>
          </w:p>
        </w:tc>
        <w:tc>
          <w:tcPr>
            <w:tcW w:w="41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7</w:t>
            </w:r>
          </w:p>
        </w:tc>
        <w:tc>
          <w:tcPr>
            <w:tcW w:w="324"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8</w:t>
            </w:r>
          </w:p>
        </w:tc>
      </w:tr>
      <w:tr w:rsidR="00C77B12" w:rsidRPr="00A34FEE" w:rsidTr="00CD3E83">
        <w:trPr>
          <w:trHeight w:val="950"/>
        </w:trPr>
        <w:tc>
          <w:tcPr>
            <w:tcW w:w="26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p>
        </w:tc>
        <w:tc>
          <w:tcPr>
            <w:tcW w:w="195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rPr>
                <w:b/>
                <w:bCs/>
              </w:rPr>
            </w:pPr>
            <w:r w:rsidRPr="00A34FEE">
              <w:rPr>
                <w:b/>
                <w:bCs/>
              </w:rPr>
              <w:t>Подпрограмма 1</w:t>
            </w:r>
          </w:p>
          <w:p w:rsidR="00C77B12" w:rsidRPr="00A34FEE" w:rsidRDefault="00C77B12" w:rsidP="00C77B12">
            <w:pPr>
              <w:autoSpaceDE w:val="0"/>
              <w:autoSpaceDN w:val="0"/>
            </w:pPr>
            <w:r w:rsidRPr="00A34FEE">
              <w:rPr>
                <w:b/>
                <w:bCs/>
              </w:rPr>
              <w:t>«</w:t>
            </w:r>
            <w:r w:rsidRPr="00A34FEE">
              <w:rPr>
                <w:b/>
              </w:rPr>
              <w:t>Модернизация и развитие территориальной сети автомобильных дорог Камешкирского района Пензенской области на 2014-2022 годы»</w:t>
            </w:r>
          </w:p>
        </w:tc>
        <w:tc>
          <w:tcPr>
            <w:tcW w:w="92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278"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417"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41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417"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324"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r>
      <w:tr w:rsidR="00C77B12" w:rsidRPr="00A34FEE" w:rsidTr="00CD3E83">
        <w:tc>
          <w:tcPr>
            <w:tcW w:w="26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1.</w:t>
            </w:r>
          </w:p>
        </w:tc>
        <w:tc>
          <w:tcPr>
            <w:tcW w:w="195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rPr>
                <w:b/>
                <w:bCs/>
              </w:rPr>
            </w:pPr>
            <w:r w:rsidRPr="00A34FEE">
              <w:rPr>
                <w:b/>
                <w:bCs/>
              </w:rPr>
              <w:t>Основное мероприятие:</w:t>
            </w:r>
          </w:p>
          <w:p w:rsidR="00C77B12" w:rsidRPr="00A34FEE" w:rsidRDefault="00C77B12" w:rsidP="00C77B12">
            <w:pPr>
              <w:autoSpaceDE w:val="0"/>
              <w:autoSpaceDN w:val="0"/>
            </w:pPr>
            <w:r w:rsidRPr="00A34FEE">
              <w:t>Содержание, сохранность и ремонт (капитальный ремонт) автомобильных дорог</w:t>
            </w:r>
          </w:p>
        </w:tc>
        <w:tc>
          <w:tcPr>
            <w:tcW w:w="92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278"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417"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98,7</w:t>
            </w:r>
          </w:p>
        </w:tc>
        <w:tc>
          <w:tcPr>
            <w:tcW w:w="41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98,7</w:t>
            </w:r>
          </w:p>
        </w:tc>
        <w:tc>
          <w:tcPr>
            <w:tcW w:w="417"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98,7</w:t>
            </w:r>
          </w:p>
        </w:tc>
        <w:tc>
          <w:tcPr>
            <w:tcW w:w="324"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98,7</w:t>
            </w:r>
          </w:p>
        </w:tc>
      </w:tr>
      <w:tr w:rsidR="00C77B12" w:rsidRPr="00A34FEE" w:rsidTr="00CD3E83">
        <w:tc>
          <w:tcPr>
            <w:tcW w:w="26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1.1.</w:t>
            </w:r>
          </w:p>
        </w:tc>
        <w:tc>
          <w:tcPr>
            <w:tcW w:w="195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rPr>
                <w:b/>
                <w:bCs/>
              </w:rPr>
            </w:pPr>
            <w:r w:rsidRPr="00A34FEE">
              <w:rPr>
                <w:b/>
                <w:bCs/>
              </w:rPr>
              <w:t>Мероприятие:</w:t>
            </w:r>
          </w:p>
          <w:p w:rsidR="00C77B12" w:rsidRPr="00A34FEE" w:rsidRDefault="00C77B12" w:rsidP="00C77B12">
            <w:pPr>
              <w:autoSpaceDE w:val="0"/>
              <w:autoSpaceDN w:val="0"/>
            </w:pPr>
            <w:r w:rsidRPr="00A34FEE">
              <w:t xml:space="preserve"> Ремонт (капитальный ремонт) содержание автомобильных дорог и искусственных сооружений, за счёт ассигнований дорожного фонда</w:t>
            </w:r>
          </w:p>
        </w:tc>
        <w:tc>
          <w:tcPr>
            <w:tcW w:w="92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Ремонт дорожного плотна</w:t>
            </w:r>
          </w:p>
        </w:tc>
        <w:tc>
          <w:tcPr>
            <w:tcW w:w="278"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км</w:t>
            </w:r>
          </w:p>
        </w:tc>
        <w:tc>
          <w:tcPr>
            <w:tcW w:w="417"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w:t>
            </w:r>
          </w:p>
        </w:tc>
        <w:tc>
          <w:tcPr>
            <w:tcW w:w="41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1</w:t>
            </w:r>
          </w:p>
        </w:tc>
        <w:tc>
          <w:tcPr>
            <w:tcW w:w="417"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t>1</w:t>
            </w:r>
            <w:r w:rsidRPr="00A34FEE">
              <w:t>,5</w:t>
            </w:r>
          </w:p>
        </w:tc>
        <w:tc>
          <w:tcPr>
            <w:tcW w:w="324"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2,5</w:t>
            </w:r>
          </w:p>
        </w:tc>
      </w:tr>
      <w:tr w:rsidR="00C77B12" w:rsidRPr="00A34FEE" w:rsidTr="00CD3E83">
        <w:trPr>
          <w:trHeight w:val="1166"/>
        </w:trPr>
        <w:tc>
          <w:tcPr>
            <w:tcW w:w="26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1.2.</w:t>
            </w:r>
          </w:p>
        </w:tc>
        <w:tc>
          <w:tcPr>
            <w:tcW w:w="195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rPr>
                <w:b/>
                <w:bCs/>
              </w:rPr>
            </w:pPr>
            <w:r w:rsidRPr="00A34FEE">
              <w:rPr>
                <w:b/>
                <w:bCs/>
              </w:rPr>
              <w:t>Мероприятие:</w:t>
            </w:r>
          </w:p>
          <w:p w:rsidR="00C77B12" w:rsidRPr="00A34FEE" w:rsidRDefault="00C77B12" w:rsidP="00C77B12">
            <w:pPr>
              <w:autoSpaceDE w:val="0"/>
              <w:autoSpaceDN w:val="0"/>
            </w:pPr>
            <w:r w:rsidRPr="00A34FEE">
              <w:t xml:space="preserve"> Проектные работы, экспертиза, технический надзор ремонта (капитальный ремонта) содержание автомобильных дорог и искусственных сооружений, за счёт ассигнований дорожного фонда</w:t>
            </w:r>
          </w:p>
        </w:tc>
        <w:tc>
          <w:tcPr>
            <w:tcW w:w="92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Разработка проектно-сметной документации,</w:t>
            </w:r>
          </w:p>
          <w:p w:rsidR="00C77B12" w:rsidRPr="00A34FEE" w:rsidRDefault="00C77B12" w:rsidP="00C77B12">
            <w:pPr>
              <w:autoSpaceDE w:val="0"/>
              <w:autoSpaceDN w:val="0"/>
              <w:jc w:val="center"/>
            </w:pPr>
            <w:r w:rsidRPr="00A34FEE">
              <w:t>экспертиза,</w:t>
            </w:r>
          </w:p>
          <w:p w:rsidR="00C77B12" w:rsidRPr="00A34FEE" w:rsidRDefault="00C77B12" w:rsidP="00C77B12">
            <w:pPr>
              <w:autoSpaceDE w:val="0"/>
              <w:autoSpaceDN w:val="0"/>
              <w:jc w:val="center"/>
            </w:pPr>
            <w:r w:rsidRPr="00A34FEE">
              <w:t>тех.надзор.</w:t>
            </w:r>
          </w:p>
        </w:tc>
        <w:tc>
          <w:tcPr>
            <w:tcW w:w="278"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ед.</w:t>
            </w:r>
          </w:p>
        </w:tc>
        <w:tc>
          <w:tcPr>
            <w:tcW w:w="417"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2</w:t>
            </w:r>
          </w:p>
        </w:tc>
        <w:tc>
          <w:tcPr>
            <w:tcW w:w="41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t>2</w:t>
            </w:r>
          </w:p>
        </w:tc>
        <w:tc>
          <w:tcPr>
            <w:tcW w:w="417"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t>2</w:t>
            </w:r>
          </w:p>
        </w:tc>
        <w:tc>
          <w:tcPr>
            <w:tcW w:w="324"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t>6</w:t>
            </w:r>
          </w:p>
        </w:tc>
      </w:tr>
      <w:tr w:rsidR="00C77B12" w:rsidRPr="00A34FEE" w:rsidTr="00CD3E83">
        <w:trPr>
          <w:trHeight w:val="493"/>
        </w:trPr>
        <w:tc>
          <w:tcPr>
            <w:tcW w:w="26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1.3.</w:t>
            </w:r>
          </w:p>
        </w:tc>
        <w:tc>
          <w:tcPr>
            <w:tcW w:w="195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rPr>
                <w:b/>
                <w:bCs/>
              </w:rPr>
            </w:pPr>
            <w:r w:rsidRPr="00A34FEE">
              <w:rPr>
                <w:b/>
                <w:bCs/>
              </w:rPr>
              <w:t>Мероприятие:</w:t>
            </w:r>
          </w:p>
          <w:p w:rsidR="00C77B12" w:rsidRPr="00A34FEE" w:rsidRDefault="00C77B12" w:rsidP="00C77B12">
            <w:pPr>
              <w:autoSpaceDE w:val="0"/>
              <w:autoSpaceDN w:val="0"/>
            </w:pPr>
            <w:r w:rsidRPr="00A34FEE">
              <w:t>Содержание автомобильных дорог общего пользования</w:t>
            </w:r>
          </w:p>
        </w:tc>
        <w:tc>
          <w:tcPr>
            <w:tcW w:w="92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Летнее, зимнее содержание автомобильных дорог</w:t>
            </w:r>
          </w:p>
        </w:tc>
        <w:tc>
          <w:tcPr>
            <w:tcW w:w="278"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км</w:t>
            </w:r>
          </w:p>
        </w:tc>
        <w:tc>
          <w:tcPr>
            <w:tcW w:w="417"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98,7</w:t>
            </w:r>
          </w:p>
        </w:tc>
        <w:tc>
          <w:tcPr>
            <w:tcW w:w="41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98,7</w:t>
            </w:r>
          </w:p>
        </w:tc>
        <w:tc>
          <w:tcPr>
            <w:tcW w:w="417"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98,7</w:t>
            </w:r>
          </w:p>
        </w:tc>
        <w:tc>
          <w:tcPr>
            <w:tcW w:w="324"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98,7</w:t>
            </w:r>
          </w:p>
        </w:tc>
      </w:tr>
      <w:tr w:rsidR="00C77B12" w:rsidRPr="00A34FEE" w:rsidTr="00CD3E83">
        <w:tc>
          <w:tcPr>
            <w:tcW w:w="26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2.</w:t>
            </w:r>
          </w:p>
        </w:tc>
        <w:tc>
          <w:tcPr>
            <w:tcW w:w="195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rPr>
                <w:b/>
              </w:rPr>
            </w:pPr>
            <w:r w:rsidRPr="00A34FEE">
              <w:rPr>
                <w:b/>
              </w:rPr>
              <w:t>Подпрограмма 2 «Улучшение качества автотранспортных перевозок в Камешкирском  районе Пензенской области на 2014-2022 годы»</w:t>
            </w:r>
          </w:p>
        </w:tc>
        <w:tc>
          <w:tcPr>
            <w:tcW w:w="92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278"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417"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41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417"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324"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r>
      <w:tr w:rsidR="00C77B12" w:rsidRPr="00A34FEE" w:rsidTr="00CD3E83">
        <w:tc>
          <w:tcPr>
            <w:tcW w:w="26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lastRenderedPageBreak/>
              <w:t>2.1.</w:t>
            </w:r>
          </w:p>
        </w:tc>
        <w:tc>
          <w:tcPr>
            <w:tcW w:w="195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rPr>
                <w:b/>
                <w:bCs/>
              </w:rPr>
            </w:pPr>
            <w:r w:rsidRPr="00A34FEE">
              <w:rPr>
                <w:b/>
                <w:bCs/>
              </w:rPr>
              <w:t>Основное мероприятие:</w:t>
            </w:r>
          </w:p>
          <w:p w:rsidR="00C77B12" w:rsidRPr="00A34FEE" w:rsidRDefault="00C77B12" w:rsidP="00C77B12">
            <w:pPr>
              <w:autoSpaceDE w:val="0"/>
              <w:autoSpaceDN w:val="0"/>
            </w:pPr>
            <w:r w:rsidRPr="00A34FEE">
              <w:t>Обеспечение населения  транспортным сообщением</w:t>
            </w:r>
          </w:p>
        </w:tc>
        <w:tc>
          <w:tcPr>
            <w:tcW w:w="92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278"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417"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w:t>
            </w:r>
          </w:p>
        </w:tc>
        <w:tc>
          <w:tcPr>
            <w:tcW w:w="41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w:t>
            </w:r>
          </w:p>
        </w:tc>
        <w:tc>
          <w:tcPr>
            <w:tcW w:w="417"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w:t>
            </w:r>
          </w:p>
        </w:tc>
        <w:tc>
          <w:tcPr>
            <w:tcW w:w="324"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w:t>
            </w:r>
          </w:p>
        </w:tc>
      </w:tr>
      <w:tr w:rsidR="00C77B12" w:rsidRPr="00A34FEE" w:rsidTr="00CD3E83">
        <w:trPr>
          <w:trHeight w:val="858"/>
        </w:trPr>
        <w:tc>
          <w:tcPr>
            <w:tcW w:w="26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3.</w:t>
            </w:r>
          </w:p>
        </w:tc>
        <w:tc>
          <w:tcPr>
            <w:tcW w:w="195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rPr>
                <w:b/>
                <w:bCs/>
                <w:kern w:val="1"/>
                <w:lang w:eastAsia="ar-SA"/>
              </w:rPr>
            </w:pPr>
            <w:r w:rsidRPr="00A34FEE">
              <w:rPr>
                <w:b/>
                <w:bCs/>
              </w:rPr>
              <w:t xml:space="preserve">Подпрограмма </w:t>
            </w:r>
            <w:r w:rsidRPr="00A34FEE">
              <w:rPr>
                <w:b/>
                <w:bCs/>
                <w:kern w:val="1"/>
                <w:lang w:eastAsia="ar-SA"/>
              </w:rPr>
              <w:t>3:</w:t>
            </w:r>
          </w:p>
          <w:p w:rsidR="00C77B12" w:rsidRPr="00A34FEE" w:rsidRDefault="00C77B12" w:rsidP="00C77B12">
            <w:pPr>
              <w:autoSpaceDE w:val="0"/>
              <w:autoSpaceDN w:val="0"/>
            </w:pPr>
            <w:r w:rsidRPr="00A34FEE">
              <w:t xml:space="preserve">«Ремонт (капитальный ремонт) объектов собственности Камешкирского района Пензенской области на 2014-2022годы»  </w:t>
            </w:r>
          </w:p>
        </w:tc>
        <w:tc>
          <w:tcPr>
            <w:tcW w:w="92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278"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417"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41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417"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c>
          <w:tcPr>
            <w:tcW w:w="324"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jc w:val="center"/>
            </w:pPr>
            <w:r w:rsidRPr="00A34FEE">
              <w:t>х</w:t>
            </w:r>
          </w:p>
        </w:tc>
      </w:tr>
      <w:tr w:rsidR="00C77B12" w:rsidRPr="00A34FEE" w:rsidTr="00CD3E83">
        <w:trPr>
          <w:trHeight w:val="758"/>
        </w:trPr>
        <w:tc>
          <w:tcPr>
            <w:tcW w:w="26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3.1.1.</w:t>
            </w:r>
          </w:p>
        </w:tc>
        <w:tc>
          <w:tcPr>
            <w:tcW w:w="195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rPr>
                <w:b/>
              </w:rPr>
            </w:pPr>
            <w:r w:rsidRPr="00A34FEE">
              <w:rPr>
                <w:b/>
              </w:rPr>
              <w:t>Мероприятие:</w:t>
            </w:r>
          </w:p>
          <w:p w:rsidR="00C77B12" w:rsidRPr="00A34FEE" w:rsidRDefault="00C77B12" w:rsidP="00C77B12">
            <w:r w:rsidRPr="00A34FEE">
              <w:t>Проектные работы по ремонту зданий образовательных учреждений, экспертизы, технический надзор:</w:t>
            </w:r>
          </w:p>
        </w:tc>
        <w:tc>
          <w:tcPr>
            <w:tcW w:w="92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Разработка проектно-сметной документации экспертиза, технический надзор.</w:t>
            </w:r>
          </w:p>
        </w:tc>
        <w:tc>
          <w:tcPr>
            <w:tcW w:w="278"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ед</w:t>
            </w:r>
          </w:p>
        </w:tc>
        <w:tc>
          <w:tcPr>
            <w:tcW w:w="41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t>2</w:t>
            </w:r>
          </w:p>
        </w:tc>
        <w:tc>
          <w:tcPr>
            <w:tcW w:w="41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p>
        </w:tc>
        <w:tc>
          <w:tcPr>
            <w:tcW w:w="324"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t>2</w:t>
            </w:r>
          </w:p>
        </w:tc>
      </w:tr>
      <w:tr w:rsidR="00C77B12" w:rsidRPr="00A34FEE" w:rsidTr="00CD3E83">
        <w:tc>
          <w:tcPr>
            <w:tcW w:w="26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3.1.2.</w:t>
            </w:r>
          </w:p>
        </w:tc>
        <w:tc>
          <w:tcPr>
            <w:tcW w:w="195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rPr>
                <w:b/>
                <w:bCs/>
              </w:rPr>
            </w:pPr>
            <w:r w:rsidRPr="00A34FEE">
              <w:rPr>
                <w:b/>
                <w:bCs/>
              </w:rPr>
              <w:t>Мероприятие:</w:t>
            </w:r>
          </w:p>
          <w:p w:rsidR="00C77B12" w:rsidRPr="00A34FEE" w:rsidRDefault="00C77B12" w:rsidP="00C77B12">
            <w:r w:rsidRPr="00A34FEE">
              <w:t>Капитальный ремонт здания МБОУ ООШ с.Новое Шаткино  расположенного по адресу: Пензенская область, Камешкирский район, с.Новое Шаткино, ул.Гагарина,12</w:t>
            </w:r>
          </w:p>
        </w:tc>
        <w:tc>
          <w:tcPr>
            <w:tcW w:w="92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Ремонт</w:t>
            </w:r>
          </w:p>
        </w:tc>
        <w:tc>
          <w:tcPr>
            <w:tcW w:w="278"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объект</w:t>
            </w:r>
          </w:p>
        </w:tc>
        <w:tc>
          <w:tcPr>
            <w:tcW w:w="41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t>1</w:t>
            </w:r>
          </w:p>
        </w:tc>
        <w:tc>
          <w:tcPr>
            <w:tcW w:w="41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p>
        </w:tc>
        <w:tc>
          <w:tcPr>
            <w:tcW w:w="324"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1</w:t>
            </w:r>
          </w:p>
        </w:tc>
      </w:tr>
      <w:tr w:rsidR="00C77B12" w:rsidRPr="00A34FEE" w:rsidTr="00CD3E83">
        <w:tc>
          <w:tcPr>
            <w:tcW w:w="26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3.1.3</w:t>
            </w:r>
          </w:p>
        </w:tc>
        <w:tc>
          <w:tcPr>
            <w:tcW w:w="195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rPr>
                <w:b/>
                <w:bCs/>
              </w:rPr>
            </w:pPr>
            <w:r w:rsidRPr="00A34FEE">
              <w:rPr>
                <w:b/>
                <w:bCs/>
              </w:rPr>
              <w:t>Мероприятие:</w:t>
            </w:r>
          </w:p>
          <w:p w:rsidR="00C77B12" w:rsidRPr="00A34FEE" w:rsidRDefault="00C77B12" w:rsidP="00C77B12">
            <w:r w:rsidRPr="00A34FEE">
              <w:t>Капитальный ремонт здания МБДОУ  детский сад №2</w:t>
            </w:r>
          </w:p>
          <w:p w:rsidR="00C77B12" w:rsidRPr="00A34FEE" w:rsidRDefault="00C77B12" w:rsidP="00C77B12">
            <w:r w:rsidRPr="00A34FEE">
              <w:t>с.Р.Камешкир, расположенного по адресу: Пензенская область, Камешкирский район, село Русский Камешкир,</w:t>
            </w:r>
          </w:p>
          <w:p w:rsidR="00C77B12" w:rsidRPr="00A34FEE" w:rsidRDefault="00C77B12" w:rsidP="00C77B12">
            <w:pPr>
              <w:autoSpaceDE w:val="0"/>
              <w:autoSpaceDN w:val="0"/>
              <w:rPr>
                <w:b/>
                <w:bCs/>
              </w:rPr>
            </w:pPr>
            <w:r w:rsidRPr="00A34FEE">
              <w:t xml:space="preserve"> ул.Лермонтова,7</w:t>
            </w:r>
          </w:p>
        </w:tc>
        <w:tc>
          <w:tcPr>
            <w:tcW w:w="92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p>
        </w:tc>
        <w:tc>
          <w:tcPr>
            <w:tcW w:w="278"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t>1</w:t>
            </w:r>
          </w:p>
        </w:tc>
        <w:tc>
          <w:tcPr>
            <w:tcW w:w="41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p>
        </w:tc>
        <w:tc>
          <w:tcPr>
            <w:tcW w:w="41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p>
        </w:tc>
        <w:tc>
          <w:tcPr>
            <w:tcW w:w="324"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t>1</w:t>
            </w:r>
          </w:p>
        </w:tc>
      </w:tr>
      <w:tr w:rsidR="00C77B12" w:rsidRPr="00A34FEE" w:rsidTr="00CD3E83">
        <w:tc>
          <w:tcPr>
            <w:tcW w:w="26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3.1.4</w:t>
            </w:r>
          </w:p>
        </w:tc>
        <w:tc>
          <w:tcPr>
            <w:tcW w:w="1956" w:type="pct"/>
            <w:tcBorders>
              <w:top w:val="single" w:sz="4" w:space="0" w:color="auto"/>
              <w:left w:val="single" w:sz="4" w:space="0" w:color="auto"/>
              <w:bottom w:val="single" w:sz="4" w:space="0" w:color="auto"/>
              <w:right w:val="single" w:sz="4" w:space="0" w:color="auto"/>
            </w:tcBorders>
            <w:vAlign w:val="center"/>
          </w:tcPr>
          <w:p w:rsidR="00C77B12" w:rsidRPr="00A34FEE" w:rsidRDefault="00C77B12" w:rsidP="00C77B12">
            <w:pPr>
              <w:autoSpaceDE w:val="0"/>
              <w:autoSpaceDN w:val="0"/>
              <w:rPr>
                <w:b/>
                <w:bCs/>
              </w:rPr>
            </w:pPr>
            <w:r w:rsidRPr="00A34FEE">
              <w:rPr>
                <w:b/>
                <w:bCs/>
              </w:rPr>
              <w:t>Мероприятие:</w:t>
            </w:r>
          </w:p>
          <w:p w:rsidR="00C77B12" w:rsidRPr="00A34FEE" w:rsidRDefault="00C77B12" w:rsidP="00C77B12">
            <w:r w:rsidRPr="00A34FEE">
              <w:t>Ремонт зданий учреждения культуры РДК</w:t>
            </w:r>
          </w:p>
        </w:tc>
        <w:tc>
          <w:tcPr>
            <w:tcW w:w="92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 xml:space="preserve">Ремонт </w:t>
            </w:r>
          </w:p>
        </w:tc>
        <w:tc>
          <w:tcPr>
            <w:tcW w:w="278"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объект</w:t>
            </w:r>
          </w:p>
        </w:tc>
        <w:tc>
          <w:tcPr>
            <w:tcW w:w="41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0</w:t>
            </w:r>
          </w:p>
        </w:tc>
        <w:tc>
          <w:tcPr>
            <w:tcW w:w="416"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0</w:t>
            </w:r>
          </w:p>
        </w:tc>
        <w:tc>
          <w:tcPr>
            <w:tcW w:w="417"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0</w:t>
            </w:r>
          </w:p>
        </w:tc>
        <w:tc>
          <w:tcPr>
            <w:tcW w:w="324" w:type="pct"/>
            <w:tcBorders>
              <w:top w:val="single" w:sz="4" w:space="0" w:color="auto"/>
              <w:left w:val="single" w:sz="4" w:space="0" w:color="auto"/>
              <w:bottom w:val="single" w:sz="4" w:space="0" w:color="auto"/>
              <w:right w:val="single" w:sz="4" w:space="0" w:color="auto"/>
            </w:tcBorders>
          </w:tcPr>
          <w:p w:rsidR="00C77B12" w:rsidRPr="00A34FEE" w:rsidRDefault="00C77B12" w:rsidP="00C77B12">
            <w:pPr>
              <w:autoSpaceDE w:val="0"/>
              <w:autoSpaceDN w:val="0"/>
              <w:jc w:val="center"/>
            </w:pPr>
            <w:r w:rsidRPr="00A34FEE">
              <w:t>0</w:t>
            </w:r>
          </w:p>
        </w:tc>
      </w:tr>
    </w:tbl>
    <w:p w:rsidR="00C77B12" w:rsidRPr="00A34FEE" w:rsidRDefault="00C77B12" w:rsidP="00C77B12">
      <w:pPr>
        <w:autoSpaceDE w:val="0"/>
        <w:autoSpaceDN w:val="0"/>
        <w:jc w:val="both"/>
      </w:pPr>
      <w:r w:rsidRPr="00A34FEE">
        <w:t>Руководитель исполнительного органа</w:t>
      </w:r>
    </w:p>
    <w:p w:rsidR="00C77B12" w:rsidRPr="00A34FEE" w:rsidRDefault="00C77B12" w:rsidP="00C77B12">
      <w:pPr>
        <w:autoSpaceDE w:val="0"/>
        <w:autoSpaceDN w:val="0"/>
        <w:jc w:val="both"/>
      </w:pPr>
      <w:r w:rsidRPr="00A34FEE">
        <w:t xml:space="preserve">местного самоуправления Камешкирского района Пензенской области     </w:t>
      </w:r>
      <w:r>
        <w:t>И.о.Главы</w:t>
      </w:r>
      <w:r w:rsidRPr="00A34FEE">
        <w:t xml:space="preserve"> администрации Камешкирского района               С.Н.</w:t>
      </w:r>
      <w:r>
        <w:t>Голубев</w:t>
      </w:r>
    </w:p>
    <w:p w:rsidR="00C77B12" w:rsidRPr="00A34FEE" w:rsidRDefault="00C77B12" w:rsidP="00C77B12">
      <w:pPr>
        <w:autoSpaceDE w:val="0"/>
        <w:autoSpaceDN w:val="0"/>
        <w:jc w:val="both"/>
      </w:pPr>
      <w:r w:rsidRPr="00A34FEE">
        <w:t>(ответственный исполнитель муниципальной программы)                        _________________</w:t>
      </w:r>
    </w:p>
    <w:p w:rsidR="00C77B12" w:rsidRPr="00A34FEE" w:rsidRDefault="00C77B12" w:rsidP="00C77B12">
      <w:pPr>
        <w:autoSpaceDE w:val="0"/>
        <w:autoSpaceDN w:val="0"/>
        <w:jc w:val="both"/>
      </w:pPr>
      <w:r w:rsidRPr="00A34FEE">
        <w:t xml:space="preserve">                                                                                                                              (подпись                                                                                 (Ф.И.О.)</w:t>
      </w:r>
    </w:p>
    <w:p w:rsidR="00C77B12" w:rsidRDefault="00C77B12" w:rsidP="00C77B12">
      <w:pPr>
        <w:autoSpaceDE w:val="0"/>
        <w:autoSpaceDN w:val="0"/>
        <w:jc w:val="right"/>
        <w:rPr>
          <w:sz w:val="24"/>
          <w:szCs w:val="24"/>
        </w:rPr>
      </w:pPr>
    </w:p>
    <w:p w:rsidR="00C77B12" w:rsidRPr="002854B4" w:rsidRDefault="00C77B12" w:rsidP="00C77B12">
      <w:pPr>
        <w:autoSpaceDE w:val="0"/>
        <w:autoSpaceDN w:val="0"/>
        <w:jc w:val="right"/>
        <w:rPr>
          <w:sz w:val="24"/>
          <w:szCs w:val="24"/>
        </w:rPr>
      </w:pPr>
      <w:r>
        <w:rPr>
          <w:sz w:val="24"/>
          <w:szCs w:val="24"/>
        </w:rPr>
        <w:t>Приложение  17</w:t>
      </w:r>
    </w:p>
    <w:p w:rsidR="00C77B12" w:rsidRPr="002854B4" w:rsidRDefault="00C77B12" w:rsidP="00C77B12">
      <w:pPr>
        <w:autoSpaceDE w:val="0"/>
        <w:autoSpaceDN w:val="0"/>
        <w:jc w:val="right"/>
        <w:rPr>
          <w:sz w:val="24"/>
          <w:szCs w:val="24"/>
        </w:rPr>
      </w:pPr>
      <w:r>
        <w:rPr>
          <w:sz w:val="24"/>
          <w:szCs w:val="24"/>
        </w:rPr>
        <w:t xml:space="preserve">муниципальной </w:t>
      </w:r>
      <w:r w:rsidRPr="002854B4">
        <w:rPr>
          <w:sz w:val="24"/>
          <w:szCs w:val="24"/>
        </w:rPr>
        <w:t xml:space="preserve"> программ</w:t>
      </w:r>
      <w:r>
        <w:rPr>
          <w:sz w:val="24"/>
          <w:szCs w:val="24"/>
        </w:rPr>
        <w:t>ы</w:t>
      </w:r>
    </w:p>
    <w:p w:rsidR="00C77B12" w:rsidRPr="002854B4" w:rsidRDefault="00C77B12" w:rsidP="00C77B12">
      <w:pPr>
        <w:autoSpaceDE w:val="0"/>
        <w:autoSpaceDN w:val="0"/>
        <w:jc w:val="right"/>
        <w:rPr>
          <w:sz w:val="24"/>
          <w:szCs w:val="24"/>
        </w:rPr>
      </w:pPr>
      <w:r w:rsidRPr="002854B4">
        <w:rPr>
          <w:sz w:val="24"/>
          <w:szCs w:val="24"/>
        </w:rPr>
        <w:t>Камешкирского района</w:t>
      </w:r>
    </w:p>
    <w:p w:rsidR="00C77B12" w:rsidRPr="002854B4" w:rsidRDefault="00C77B12" w:rsidP="00C77B12">
      <w:pPr>
        <w:autoSpaceDE w:val="0"/>
        <w:autoSpaceDN w:val="0"/>
        <w:jc w:val="right"/>
        <w:rPr>
          <w:sz w:val="24"/>
          <w:szCs w:val="24"/>
        </w:rPr>
      </w:pPr>
      <w:r w:rsidRPr="002854B4">
        <w:rPr>
          <w:sz w:val="24"/>
          <w:szCs w:val="24"/>
        </w:rPr>
        <w:t>Пензенской области</w:t>
      </w:r>
    </w:p>
    <w:p w:rsidR="00C77B12" w:rsidRPr="002854B4" w:rsidRDefault="00C77B12" w:rsidP="00C77B12">
      <w:pPr>
        <w:autoSpaceDE w:val="0"/>
        <w:autoSpaceDN w:val="0"/>
        <w:jc w:val="both"/>
        <w:rPr>
          <w:sz w:val="24"/>
          <w:szCs w:val="24"/>
        </w:rPr>
      </w:pPr>
    </w:p>
    <w:p w:rsidR="00C77B12" w:rsidRPr="002854B4" w:rsidRDefault="00C77B12" w:rsidP="00C77B12">
      <w:pPr>
        <w:autoSpaceDE w:val="0"/>
        <w:autoSpaceDN w:val="0"/>
        <w:jc w:val="center"/>
        <w:rPr>
          <w:sz w:val="24"/>
          <w:szCs w:val="24"/>
        </w:rPr>
      </w:pPr>
      <w:bookmarkStart w:id="139" w:name="P3822"/>
      <w:bookmarkEnd w:id="139"/>
      <w:r w:rsidRPr="002854B4">
        <w:rPr>
          <w:sz w:val="24"/>
          <w:szCs w:val="24"/>
        </w:rPr>
        <w:t>СВЕДЕНИЯ</w:t>
      </w:r>
    </w:p>
    <w:p w:rsidR="00C77B12" w:rsidRPr="002854B4" w:rsidRDefault="00C77B12" w:rsidP="00C77B12">
      <w:pPr>
        <w:autoSpaceDE w:val="0"/>
        <w:autoSpaceDN w:val="0"/>
        <w:jc w:val="center"/>
        <w:rPr>
          <w:sz w:val="24"/>
          <w:szCs w:val="24"/>
        </w:rPr>
      </w:pPr>
      <w:r w:rsidRPr="002854B4">
        <w:rPr>
          <w:sz w:val="24"/>
          <w:szCs w:val="24"/>
        </w:rPr>
        <w:t>о внесенных изменениях в муниципальную программу</w:t>
      </w:r>
    </w:p>
    <w:p w:rsidR="00C77B12" w:rsidRPr="002854B4" w:rsidRDefault="00C77B12" w:rsidP="00C77B12">
      <w:pPr>
        <w:autoSpaceDE w:val="0"/>
        <w:autoSpaceDN w:val="0"/>
        <w:jc w:val="center"/>
        <w:rPr>
          <w:sz w:val="24"/>
          <w:szCs w:val="24"/>
        </w:rPr>
      </w:pPr>
      <w:r w:rsidRPr="002854B4">
        <w:rPr>
          <w:sz w:val="24"/>
          <w:szCs w:val="24"/>
        </w:rPr>
        <w:t xml:space="preserve">Камешкирского </w:t>
      </w:r>
      <w:r>
        <w:rPr>
          <w:sz w:val="24"/>
          <w:szCs w:val="24"/>
        </w:rPr>
        <w:t>района Пензенской области за 2014-2018 гг.</w:t>
      </w:r>
    </w:p>
    <w:p w:rsidR="00C77B12" w:rsidRPr="00316097" w:rsidRDefault="00C77B12" w:rsidP="00C77B12">
      <w:pPr>
        <w:autoSpaceDE w:val="0"/>
        <w:autoSpaceDN w:val="0"/>
        <w:jc w:val="center"/>
        <w:rPr>
          <w:b/>
          <w:sz w:val="24"/>
          <w:szCs w:val="24"/>
        </w:rPr>
      </w:pPr>
      <w:r w:rsidRPr="00316097">
        <w:rPr>
          <w:b/>
          <w:sz w:val="24"/>
          <w:szCs w:val="24"/>
        </w:rPr>
        <w:t xml:space="preserve">«Развитие территорий, социальной и инженерной инфраструктуры, </w:t>
      </w:r>
      <w:r>
        <w:rPr>
          <w:b/>
          <w:sz w:val="24"/>
          <w:szCs w:val="24"/>
        </w:rPr>
        <w:t>обеспечение транспортных услуг  Камешкирского района</w:t>
      </w:r>
      <w:r w:rsidRPr="00316097">
        <w:rPr>
          <w:b/>
          <w:sz w:val="24"/>
          <w:szCs w:val="24"/>
        </w:rPr>
        <w:t xml:space="preserve"> Пензенской области на 2014 - 2022 годы» </w:t>
      </w:r>
    </w:p>
    <w:tbl>
      <w:tblPr>
        <w:tblW w:w="5000" w:type="pct"/>
        <w:tblCellMar>
          <w:left w:w="70" w:type="dxa"/>
          <w:right w:w="70" w:type="dxa"/>
        </w:tblCellMar>
        <w:tblLook w:val="0000" w:firstRow="0" w:lastRow="0" w:firstColumn="0" w:lastColumn="0" w:noHBand="0" w:noVBand="0"/>
      </w:tblPr>
      <w:tblGrid>
        <w:gridCol w:w="410"/>
        <w:gridCol w:w="4191"/>
        <w:gridCol w:w="1348"/>
        <w:gridCol w:w="876"/>
        <w:gridCol w:w="2670"/>
      </w:tblGrid>
      <w:tr w:rsidR="00C77B12" w:rsidRPr="00B53469" w:rsidTr="00CD3E83">
        <w:trPr>
          <w:cantSplit/>
          <w:trHeight w:val="240"/>
        </w:trPr>
        <w:tc>
          <w:tcPr>
            <w:tcW w:w="2396" w:type="pct"/>
            <w:gridSpan w:val="2"/>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Ответственный исполнитель</w:t>
            </w:r>
          </w:p>
        </w:tc>
        <w:tc>
          <w:tcPr>
            <w:tcW w:w="2604" w:type="pct"/>
            <w:gridSpan w:val="3"/>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Администрация Камешкирского района</w:t>
            </w:r>
          </w:p>
        </w:tc>
      </w:tr>
      <w:tr w:rsidR="00C77B12" w:rsidRPr="00B53469" w:rsidTr="00CD3E83">
        <w:trPr>
          <w:cantSplit/>
          <w:trHeight w:val="519"/>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 xml:space="preserve">N </w:t>
            </w:r>
            <w:r w:rsidRPr="00B53469">
              <w:br/>
              <w:t>п/п</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Вид нормативного правового акта</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 xml:space="preserve">Дата  </w:t>
            </w:r>
            <w:r w:rsidRPr="00B53469">
              <w:br/>
              <w:t>принятия</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Номер</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 xml:space="preserve">Суть изменений  </w:t>
            </w:r>
            <w:r>
              <w:br/>
              <w:t xml:space="preserve">(краткое     </w:t>
            </w:r>
            <w:r w:rsidRPr="00B53469">
              <w:t>изложение)</w:t>
            </w:r>
          </w:p>
        </w:tc>
      </w:tr>
      <w:tr w:rsidR="00C77B12" w:rsidRPr="00B53469" w:rsidTr="00CD3E83">
        <w:trPr>
          <w:cantSplit/>
          <w:trHeight w:val="519"/>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lastRenderedPageBreak/>
              <w:t>1</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 xml:space="preserve">Постановление администрации Камешкирского района Пензенской области </w:t>
            </w:r>
            <w:r>
              <w:t xml:space="preserve">« Об утверждении муниципальной программы </w:t>
            </w:r>
            <w:r w:rsidRPr="00316097">
              <w:t xml:space="preserve">«Развитие территорий, социальной и инженерной инфраструктуры, </w:t>
            </w:r>
            <w:r>
              <w:t>обеспечение транспортных услуг  Камешкирского района</w:t>
            </w:r>
            <w:r w:rsidRPr="00316097">
              <w:t xml:space="preserve"> П</w:t>
            </w:r>
            <w:r>
              <w:t>ензенской области на 2014 - 2020</w:t>
            </w:r>
            <w:r w:rsidRPr="00316097">
              <w:t xml:space="preserve"> годы»</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 xml:space="preserve">01.11.2013г </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№335</w:t>
            </w:r>
          </w:p>
        </w:tc>
        <w:tc>
          <w:tcPr>
            <w:tcW w:w="1415" w:type="pct"/>
            <w:tcBorders>
              <w:top w:val="single" w:sz="6" w:space="0" w:color="auto"/>
              <w:left w:val="single" w:sz="6" w:space="0" w:color="auto"/>
              <w:bottom w:val="single" w:sz="6" w:space="0" w:color="auto"/>
              <w:right w:val="single" w:sz="6" w:space="0" w:color="auto"/>
            </w:tcBorders>
          </w:tcPr>
          <w:p w:rsidR="00C77B12" w:rsidRDefault="00C77B12" w:rsidP="00C77B12"/>
        </w:tc>
      </w:tr>
      <w:tr w:rsidR="00C77B12" w:rsidRPr="00B53469" w:rsidTr="00CD3E83">
        <w:trPr>
          <w:cantSplit/>
          <w:trHeight w:val="619"/>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2</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25.02.2014г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№105</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pPr>
              <w:autoSpaceDE w:val="0"/>
              <w:autoSpaceDN w:val="0"/>
            </w:pPr>
            <w:r w:rsidRPr="00B53469">
              <w:t xml:space="preserve">Изменение </w:t>
            </w:r>
            <w:r>
              <w:t>о</w:t>
            </w:r>
            <w:r w:rsidRPr="00B53469">
              <w:t>бъемов</w:t>
            </w:r>
            <w:r>
              <w:t xml:space="preserve"> </w:t>
            </w:r>
            <w:r w:rsidRPr="00B53469">
              <w:t xml:space="preserve"> финансирования</w:t>
            </w:r>
          </w:p>
        </w:tc>
      </w:tr>
      <w:tr w:rsidR="00C77B12" w:rsidRPr="00B53469" w:rsidTr="00CD3E83">
        <w:trPr>
          <w:cantSplit/>
          <w:trHeight w:val="480"/>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3</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06.05.2014г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№205</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 xml:space="preserve">Изменение объемов </w:t>
            </w:r>
            <w:r w:rsidRPr="00B53469">
              <w:t>финансирования</w:t>
            </w:r>
          </w:p>
        </w:tc>
      </w:tr>
      <w:tr w:rsidR="00C77B12" w:rsidRPr="00B53469" w:rsidTr="00CD3E83">
        <w:trPr>
          <w:cantSplit/>
          <w:trHeight w:val="480"/>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4</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01.09.2014г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№382</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w:t>
            </w:r>
          </w:p>
        </w:tc>
      </w:tr>
      <w:tr w:rsidR="00C77B12" w:rsidRPr="00B53469" w:rsidTr="00CD3E83">
        <w:trPr>
          <w:cantSplit/>
          <w:trHeight w:val="480"/>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5</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16.10.2014г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№426</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w:t>
            </w:r>
          </w:p>
        </w:tc>
      </w:tr>
      <w:tr w:rsidR="00C77B12" w:rsidRPr="00B53469" w:rsidTr="00CD3E83">
        <w:trPr>
          <w:cantSplit/>
          <w:trHeight w:val="480"/>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6</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13.11.2014г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№453</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w:t>
            </w:r>
          </w:p>
        </w:tc>
      </w:tr>
      <w:tr w:rsidR="00C77B12" w:rsidRPr="00B53469" w:rsidTr="00CD3E83">
        <w:trPr>
          <w:cantSplit/>
          <w:trHeight w:val="480"/>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7</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30.12.2014г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№590</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w:t>
            </w:r>
          </w:p>
        </w:tc>
      </w:tr>
      <w:tr w:rsidR="00C77B12" w:rsidRPr="00B53469" w:rsidTr="00CD3E83">
        <w:trPr>
          <w:cantSplit/>
          <w:trHeight w:val="480"/>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8</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10.02.2015г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№31</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w:t>
            </w:r>
          </w:p>
        </w:tc>
      </w:tr>
      <w:tr w:rsidR="00C77B12" w:rsidRPr="00B53469" w:rsidTr="00CD3E83">
        <w:trPr>
          <w:cantSplit/>
          <w:trHeight w:val="480"/>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9</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19.02.2015г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№47</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w:t>
            </w:r>
          </w:p>
        </w:tc>
      </w:tr>
      <w:tr w:rsidR="00C77B12" w:rsidRPr="00B53469" w:rsidTr="00CD3E83">
        <w:trPr>
          <w:cantSplit/>
          <w:trHeight w:val="582"/>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10</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01.04.2015г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№115</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w:t>
            </w:r>
          </w:p>
        </w:tc>
      </w:tr>
      <w:tr w:rsidR="00C77B12" w:rsidRPr="00B53469" w:rsidTr="00CD3E83">
        <w:trPr>
          <w:cantSplit/>
          <w:trHeight w:val="480"/>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11</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14.12.2015г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№293</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w:t>
            </w:r>
          </w:p>
        </w:tc>
      </w:tr>
      <w:tr w:rsidR="00C77B12" w:rsidRPr="00B53469" w:rsidTr="00CD3E83">
        <w:trPr>
          <w:cantSplit/>
          <w:trHeight w:val="480"/>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12</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11.05.2016г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№101</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 и целевых показателей</w:t>
            </w:r>
          </w:p>
        </w:tc>
      </w:tr>
      <w:tr w:rsidR="00C77B12" w:rsidRPr="00B53469" w:rsidTr="00CD3E83">
        <w:trPr>
          <w:cantSplit/>
          <w:trHeight w:val="512"/>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13</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04.08.2016г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№168</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 и целевых показателей</w:t>
            </w:r>
          </w:p>
        </w:tc>
      </w:tr>
      <w:tr w:rsidR="00C77B12" w:rsidRPr="00B53469" w:rsidTr="00CD3E83">
        <w:trPr>
          <w:cantSplit/>
          <w:trHeight w:val="548"/>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14</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17.11.2016г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№238</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 и целевых показателей</w:t>
            </w:r>
          </w:p>
        </w:tc>
      </w:tr>
      <w:tr w:rsidR="00C77B12" w:rsidRPr="00B53469" w:rsidTr="00CD3E83">
        <w:trPr>
          <w:cantSplit/>
          <w:trHeight w:val="542"/>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15</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29.11.2016г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№251</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Изложение в новой редакции</w:t>
            </w:r>
          </w:p>
        </w:tc>
      </w:tr>
      <w:tr w:rsidR="00C77B12" w:rsidRPr="00B53469" w:rsidTr="00CD3E83">
        <w:trPr>
          <w:cantSplit/>
          <w:trHeight w:val="408"/>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16</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30.12.2016г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№291</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 и целевых показателей</w:t>
            </w:r>
          </w:p>
        </w:tc>
      </w:tr>
      <w:tr w:rsidR="00C77B12" w:rsidRPr="00B53469" w:rsidTr="00CD3E83">
        <w:trPr>
          <w:cantSplit/>
          <w:trHeight w:val="514"/>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1</w:t>
            </w:r>
            <w:r>
              <w:t>7</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18.01.2017г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№11</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w:t>
            </w:r>
          </w:p>
        </w:tc>
      </w:tr>
      <w:tr w:rsidR="00C77B12" w:rsidRPr="00B53469" w:rsidTr="00CD3E83">
        <w:trPr>
          <w:cantSplit/>
          <w:trHeight w:val="536"/>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1</w:t>
            </w:r>
            <w:r>
              <w:t>8</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01.03.2017г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№45</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w:t>
            </w:r>
          </w:p>
        </w:tc>
      </w:tr>
      <w:tr w:rsidR="00C77B12" w:rsidRPr="00B53469" w:rsidTr="00CD3E83">
        <w:trPr>
          <w:cantSplit/>
          <w:trHeight w:val="572"/>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1</w:t>
            </w:r>
            <w:r>
              <w:t>9</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21.03.2017г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№78</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w:t>
            </w:r>
          </w:p>
        </w:tc>
      </w:tr>
      <w:tr w:rsidR="00C77B12" w:rsidRPr="00B53469" w:rsidTr="00CD3E83">
        <w:trPr>
          <w:cantSplit/>
          <w:trHeight w:val="552"/>
        </w:trPr>
        <w:tc>
          <w:tcPr>
            <w:tcW w:w="18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lastRenderedPageBreak/>
              <w:t>20</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22.12.2017г</w:t>
            </w:r>
          </w:p>
        </w:tc>
        <w:tc>
          <w:tcPr>
            <w:tcW w:w="470"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t>№405</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w:t>
            </w:r>
          </w:p>
        </w:tc>
      </w:tr>
      <w:tr w:rsidR="00C77B12" w:rsidRPr="00B53469" w:rsidTr="00CD3E83">
        <w:trPr>
          <w:cantSplit/>
          <w:trHeight w:val="404"/>
        </w:trPr>
        <w:tc>
          <w:tcPr>
            <w:tcW w:w="180" w:type="pct"/>
            <w:tcBorders>
              <w:top w:val="single" w:sz="6" w:space="0" w:color="auto"/>
              <w:left w:val="single" w:sz="6" w:space="0" w:color="auto"/>
              <w:bottom w:val="single" w:sz="6" w:space="0" w:color="auto"/>
              <w:right w:val="single" w:sz="6" w:space="0" w:color="auto"/>
            </w:tcBorders>
          </w:tcPr>
          <w:p w:rsidR="00C77B12" w:rsidRDefault="00C77B12" w:rsidP="00C77B12">
            <w:r>
              <w:t>21</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Default="00C77B12" w:rsidP="00C77B12">
            <w:r>
              <w:t>13.02.2018г</w:t>
            </w:r>
          </w:p>
        </w:tc>
        <w:tc>
          <w:tcPr>
            <w:tcW w:w="470" w:type="pct"/>
            <w:tcBorders>
              <w:top w:val="single" w:sz="6" w:space="0" w:color="auto"/>
              <w:left w:val="single" w:sz="6" w:space="0" w:color="auto"/>
              <w:bottom w:val="single" w:sz="6" w:space="0" w:color="auto"/>
              <w:right w:val="single" w:sz="6" w:space="0" w:color="auto"/>
            </w:tcBorders>
          </w:tcPr>
          <w:p w:rsidR="00C77B12" w:rsidRDefault="00C77B12" w:rsidP="00C77B12">
            <w:r>
              <w:t>№55</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w:t>
            </w:r>
          </w:p>
        </w:tc>
      </w:tr>
      <w:tr w:rsidR="00C77B12" w:rsidRPr="00B53469" w:rsidTr="00CD3E83">
        <w:trPr>
          <w:cantSplit/>
          <w:trHeight w:val="596"/>
        </w:trPr>
        <w:tc>
          <w:tcPr>
            <w:tcW w:w="180" w:type="pct"/>
            <w:tcBorders>
              <w:top w:val="single" w:sz="6" w:space="0" w:color="auto"/>
              <w:left w:val="single" w:sz="6" w:space="0" w:color="auto"/>
              <w:bottom w:val="single" w:sz="6" w:space="0" w:color="auto"/>
              <w:right w:val="single" w:sz="6" w:space="0" w:color="auto"/>
            </w:tcBorders>
          </w:tcPr>
          <w:p w:rsidR="00C77B12" w:rsidRDefault="00C77B12" w:rsidP="00C77B12">
            <w:r>
              <w:t>22</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Default="00C77B12" w:rsidP="00C77B12">
            <w:r>
              <w:t>23.03.2018г</w:t>
            </w:r>
          </w:p>
        </w:tc>
        <w:tc>
          <w:tcPr>
            <w:tcW w:w="470" w:type="pct"/>
            <w:tcBorders>
              <w:top w:val="single" w:sz="6" w:space="0" w:color="auto"/>
              <w:left w:val="single" w:sz="6" w:space="0" w:color="auto"/>
              <w:bottom w:val="single" w:sz="6" w:space="0" w:color="auto"/>
              <w:right w:val="single" w:sz="6" w:space="0" w:color="auto"/>
            </w:tcBorders>
          </w:tcPr>
          <w:p w:rsidR="00C77B12" w:rsidRDefault="00C77B12" w:rsidP="00C77B12">
            <w:r>
              <w:t>№101</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w:t>
            </w:r>
          </w:p>
        </w:tc>
      </w:tr>
      <w:tr w:rsidR="00C77B12" w:rsidRPr="00B53469" w:rsidTr="00CD3E83">
        <w:trPr>
          <w:cantSplit/>
          <w:trHeight w:val="548"/>
        </w:trPr>
        <w:tc>
          <w:tcPr>
            <w:tcW w:w="180" w:type="pct"/>
            <w:tcBorders>
              <w:top w:val="single" w:sz="6" w:space="0" w:color="auto"/>
              <w:left w:val="single" w:sz="6" w:space="0" w:color="auto"/>
              <w:bottom w:val="single" w:sz="6" w:space="0" w:color="auto"/>
              <w:right w:val="single" w:sz="6" w:space="0" w:color="auto"/>
            </w:tcBorders>
          </w:tcPr>
          <w:p w:rsidR="00C77B12" w:rsidRDefault="00C77B12" w:rsidP="00C77B12">
            <w:r>
              <w:t>23</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Default="00C77B12" w:rsidP="00C77B12">
            <w:r>
              <w:t>08.06.2018г</w:t>
            </w:r>
          </w:p>
        </w:tc>
        <w:tc>
          <w:tcPr>
            <w:tcW w:w="470" w:type="pct"/>
            <w:tcBorders>
              <w:top w:val="single" w:sz="6" w:space="0" w:color="auto"/>
              <w:left w:val="single" w:sz="6" w:space="0" w:color="auto"/>
              <w:bottom w:val="single" w:sz="6" w:space="0" w:color="auto"/>
              <w:right w:val="single" w:sz="6" w:space="0" w:color="auto"/>
            </w:tcBorders>
          </w:tcPr>
          <w:p w:rsidR="00C77B12" w:rsidRDefault="00C77B12" w:rsidP="00C77B12">
            <w:r>
              <w:t>№191</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w:t>
            </w:r>
          </w:p>
        </w:tc>
      </w:tr>
      <w:tr w:rsidR="00C77B12" w:rsidRPr="00B53469" w:rsidTr="00CD3E83">
        <w:trPr>
          <w:cantSplit/>
          <w:trHeight w:val="556"/>
        </w:trPr>
        <w:tc>
          <w:tcPr>
            <w:tcW w:w="180" w:type="pct"/>
            <w:tcBorders>
              <w:top w:val="single" w:sz="6" w:space="0" w:color="auto"/>
              <w:left w:val="single" w:sz="6" w:space="0" w:color="auto"/>
              <w:bottom w:val="single" w:sz="6" w:space="0" w:color="auto"/>
              <w:right w:val="single" w:sz="6" w:space="0" w:color="auto"/>
            </w:tcBorders>
          </w:tcPr>
          <w:p w:rsidR="00C77B12" w:rsidRDefault="00C77B12" w:rsidP="00C77B12">
            <w:r>
              <w:t>24</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Default="00C77B12" w:rsidP="00C77B12">
            <w:r>
              <w:t>19.07.2018г</w:t>
            </w:r>
          </w:p>
        </w:tc>
        <w:tc>
          <w:tcPr>
            <w:tcW w:w="470" w:type="pct"/>
            <w:tcBorders>
              <w:top w:val="single" w:sz="6" w:space="0" w:color="auto"/>
              <w:left w:val="single" w:sz="6" w:space="0" w:color="auto"/>
              <w:bottom w:val="single" w:sz="6" w:space="0" w:color="auto"/>
              <w:right w:val="single" w:sz="6" w:space="0" w:color="auto"/>
            </w:tcBorders>
          </w:tcPr>
          <w:p w:rsidR="00C77B12" w:rsidRDefault="00C77B12" w:rsidP="00C77B12">
            <w:r>
              <w:t>№245</w:t>
            </w:r>
          </w:p>
        </w:tc>
        <w:tc>
          <w:tcPr>
            <w:tcW w:w="1415"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Изменение объемов финансирования</w:t>
            </w:r>
          </w:p>
        </w:tc>
      </w:tr>
      <w:tr w:rsidR="00C77B12" w:rsidRPr="00B53469" w:rsidTr="00CD3E83">
        <w:trPr>
          <w:cantSplit/>
          <w:trHeight w:val="556"/>
        </w:trPr>
        <w:tc>
          <w:tcPr>
            <w:tcW w:w="180" w:type="pct"/>
            <w:tcBorders>
              <w:top w:val="single" w:sz="6" w:space="0" w:color="auto"/>
              <w:left w:val="single" w:sz="6" w:space="0" w:color="auto"/>
              <w:bottom w:val="single" w:sz="6" w:space="0" w:color="auto"/>
              <w:right w:val="single" w:sz="6" w:space="0" w:color="auto"/>
            </w:tcBorders>
          </w:tcPr>
          <w:p w:rsidR="00C77B12" w:rsidRDefault="00C77B12" w:rsidP="00C77B12">
            <w:r>
              <w:t>25</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№335</w:t>
            </w:r>
          </w:p>
        </w:tc>
        <w:tc>
          <w:tcPr>
            <w:tcW w:w="719" w:type="pct"/>
            <w:tcBorders>
              <w:top w:val="single" w:sz="6" w:space="0" w:color="auto"/>
              <w:left w:val="single" w:sz="6" w:space="0" w:color="auto"/>
              <w:bottom w:val="single" w:sz="6" w:space="0" w:color="auto"/>
              <w:right w:val="single" w:sz="6" w:space="0" w:color="auto"/>
            </w:tcBorders>
          </w:tcPr>
          <w:p w:rsidR="00C77B12" w:rsidRDefault="00C77B12" w:rsidP="00C77B12">
            <w:r>
              <w:t>28.12.2018г</w:t>
            </w:r>
          </w:p>
        </w:tc>
        <w:tc>
          <w:tcPr>
            <w:tcW w:w="470" w:type="pct"/>
            <w:tcBorders>
              <w:top w:val="single" w:sz="6" w:space="0" w:color="auto"/>
              <w:left w:val="single" w:sz="6" w:space="0" w:color="auto"/>
              <w:bottom w:val="single" w:sz="6" w:space="0" w:color="auto"/>
              <w:right w:val="single" w:sz="6" w:space="0" w:color="auto"/>
            </w:tcBorders>
          </w:tcPr>
          <w:p w:rsidR="00C77B12" w:rsidRDefault="00C77B12" w:rsidP="00C77B12">
            <w:r>
              <w:t>№413</w:t>
            </w:r>
          </w:p>
        </w:tc>
        <w:tc>
          <w:tcPr>
            <w:tcW w:w="1415" w:type="pct"/>
            <w:tcBorders>
              <w:top w:val="single" w:sz="6" w:space="0" w:color="auto"/>
              <w:left w:val="single" w:sz="6" w:space="0" w:color="auto"/>
              <w:bottom w:val="single" w:sz="6" w:space="0" w:color="auto"/>
              <w:right w:val="single" w:sz="6" w:space="0" w:color="auto"/>
            </w:tcBorders>
          </w:tcPr>
          <w:p w:rsidR="00C77B12" w:rsidRDefault="00C77B12" w:rsidP="00C77B12">
            <w:r w:rsidRPr="00B53469">
              <w:t>Изменение объемов финансирования</w:t>
            </w:r>
          </w:p>
          <w:p w:rsidR="00C77B12" w:rsidRPr="00B53469" w:rsidRDefault="00C77B12" w:rsidP="00C77B12">
            <w:r>
              <w:t>Изменение срока действия  программы</w:t>
            </w:r>
          </w:p>
        </w:tc>
      </w:tr>
      <w:tr w:rsidR="00C77B12" w:rsidRPr="00B53469" w:rsidTr="00CD3E83">
        <w:trPr>
          <w:cantSplit/>
          <w:trHeight w:val="556"/>
        </w:trPr>
        <w:tc>
          <w:tcPr>
            <w:tcW w:w="180" w:type="pct"/>
            <w:tcBorders>
              <w:top w:val="single" w:sz="6" w:space="0" w:color="auto"/>
              <w:left w:val="single" w:sz="6" w:space="0" w:color="auto"/>
              <w:bottom w:val="single" w:sz="6" w:space="0" w:color="auto"/>
              <w:right w:val="single" w:sz="6" w:space="0" w:color="auto"/>
            </w:tcBorders>
          </w:tcPr>
          <w:p w:rsidR="00C77B12" w:rsidRDefault="00C77B12" w:rsidP="00C77B12">
            <w:r>
              <w:t>26</w:t>
            </w:r>
          </w:p>
        </w:tc>
        <w:tc>
          <w:tcPr>
            <w:tcW w:w="2216" w:type="pct"/>
            <w:tcBorders>
              <w:top w:val="single" w:sz="6" w:space="0" w:color="auto"/>
              <w:left w:val="single" w:sz="6" w:space="0" w:color="auto"/>
              <w:bottom w:val="single" w:sz="6" w:space="0" w:color="auto"/>
              <w:right w:val="single" w:sz="6" w:space="0" w:color="auto"/>
            </w:tcBorders>
          </w:tcPr>
          <w:p w:rsidR="00C77B12" w:rsidRPr="00B53469" w:rsidRDefault="00C77B12" w:rsidP="00C77B12">
            <w:r w:rsidRPr="00B53469">
              <w:t>Внесение изменений в Постановление администрации Камешкирского района Пензенской области от 01.11.2013г №3</w:t>
            </w:r>
            <w:r>
              <w:t>35</w:t>
            </w:r>
          </w:p>
        </w:tc>
        <w:tc>
          <w:tcPr>
            <w:tcW w:w="719" w:type="pct"/>
            <w:tcBorders>
              <w:top w:val="single" w:sz="6" w:space="0" w:color="auto"/>
              <w:left w:val="single" w:sz="6" w:space="0" w:color="auto"/>
              <w:bottom w:val="single" w:sz="6" w:space="0" w:color="auto"/>
              <w:right w:val="single" w:sz="6" w:space="0" w:color="auto"/>
            </w:tcBorders>
          </w:tcPr>
          <w:p w:rsidR="00C77B12" w:rsidRDefault="00C77B12" w:rsidP="00C77B12">
            <w:r>
              <w:t>25.01.2019г</w:t>
            </w:r>
          </w:p>
        </w:tc>
        <w:tc>
          <w:tcPr>
            <w:tcW w:w="470" w:type="pct"/>
            <w:tcBorders>
              <w:top w:val="single" w:sz="6" w:space="0" w:color="auto"/>
              <w:left w:val="single" w:sz="6" w:space="0" w:color="auto"/>
              <w:bottom w:val="single" w:sz="6" w:space="0" w:color="auto"/>
              <w:right w:val="single" w:sz="6" w:space="0" w:color="auto"/>
            </w:tcBorders>
          </w:tcPr>
          <w:p w:rsidR="00C77B12" w:rsidRDefault="00C77B12" w:rsidP="00C77B12">
            <w:r>
              <w:t>№ 23</w:t>
            </w:r>
          </w:p>
        </w:tc>
        <w:tc>
          <w:tcPr>
            <w:tcW w:w="1415" w:type="pct"/>
            <w:tcBorders>
              <w:top w:val="single" w:sz="6" w:space="0" w:color="auto"/>
              <w:left w:val="single" w:sz="6" w:space="0" w:color="auto"/>
              <w:bottom w:val="single" w:sz="6" w:space="0" w:color="auto"/>
              <w:right w:val="single" w:sz="6" w:space="0" w:color="auto"/>
            </w:tcBorders>
          </w:tcPr>
          <w:p w:rsidR="00C77B12" w:rsidRDefault="00C77B12" w:rsidP="00C77B12">
            <w:r w:rsidRPr="00B53469">
              <w:t>Изменение объемов финансирования</w:t>
            </w:r>
          </w:p>
          <w:p w:rsidR="00C77B12" w:rsidRPr="00B53469" w:rsidRDefault="00C77B12" w:rsidP="00C77B12"/>
        </w:tc>
      </w:tr>
    </w:tbl>
    <w:p w:rsidR="00C77B12" w:rsidRDefault="00C77B12" w:rsidP="00C77B12">
      <w:pPr>
        <w:autoSpaceDE w:val="0"/>
        <w:autoSpaceDN w:val="0"/>
      </w:pPr>
    </w:p>
    <w:p w:rsidR="00C77B12" w:rsidRDefault="00C77B12" w:rsidP="00C77B12"/>
    <w:p w:rsidR="00C77B12" w:rsidRDefault="00C77B12" w:rsidP="00C77B12">
      <w:pPr>
        <w:autoSpaceDE w:val="0"/>
        <w:autoSpaceDN w:val="0"/>
        <w:adjustRightInd w:val="0"/>
      </w:pPr>
      <w:r>
        <w:tab/>
      </w:r>
      <w:r>
        <w:tab/>
      </w:r>
    </w:p>
    <w:p w:rsidR="00C77B12" w:rsidRDefault="00C77B12" w:rsidP="00C77B12">
      <w:r>
        <w:rPr>
          <w:noProof/>
        </w:rPr>
        <w:drawing>
          <wp:anchor distT="0" distB="0" distL="114300" distR="114300" simplePos="0" relativeHeight="252114944" behindDoc="0" locked="0" layoutInCell="1" allowOverlap="1" wp14:anchorId="25BAC624" wp14:editId="09500835">
            <wp:simplePos x="0" y="0"/>
            <wp:positionH relativeFrom="column">
              <wp:posOffset>2498725</wp:posOffset>
            </wp:positionH>
            <wp:positionV relativeFrom="paragraph">
              <wp:posOffset>-302260</wp:posOffset>
            </wp:positionV>
            <wp:extent cx="864235" cy="1059180"/>
            <wp:effectExtent l="0" t="0" r="0" b="7620"/>
            <wp:wrapSquare wrapText="right"/>
            <wp:docPr id="486" name="Рисунок 486"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C77B12" w:rsidRDefault="00C77B12" w:rsidP="00C77B12"/>
    <w:tbl>
      <w:tblPr>
        <w:tblpPr w:leftFromText="180" w:rightFromText="180" w:bottomFromText="200" w:vertAnchor="text" w:horzAnchor="margin" w:tblpY="447"/>
        <w:tblW w:w="9600" w:type="dxa"/>
        <w:tblLayout w:type="fixed"/>
        <w:tblCellMar>
          <w:left w:w="0" w:type="dxa"/>
          <w:right w:w="0" w:type="dxa"/>
        </w:tblCellMar>
        <w:tblLook w:val="01E0" w:firstRow="1" w:lastRow="1" w:firstColumn="1" w:lastColumn="1" w:noHBand="0" w:noVBand="0"/>
      </w:tblPr>
      <w:tblGrid>
        <w:gridCol w:w="9600"/>
      </w:tblGrid>
      <w:tr w:rsidR="00C77B12" w:rsidTr="00C77B12">
        <w:trPr>
          <w:trHeight w:val="397"/>
        </w:trPr>
        <w:tc>
          <w:tcPr>
            <w:tcW w:w="9606" w:type="dxa"/>
          </w:tcPr>
          <w:p w:rsidR="00C77B12" w:rsidRDefault="00C77B12" w:rsidP="00C77B12">
            <w:pPr>
              <w:spacing w:line="276" w:lineRule="auto"/>
              <w:rPr>
                <w:lang w:eastAsia="en-US"/>
              </w:rPr>
            </w:pPr>
          </w:p>
        </w:tc>
      </w:tr>
      <w:tr w:rsidR="00C77B12" w:rsidTr="00C77B12">
        <w:tc>
          <w:tcPr>
            <w:tcW w:w="9606" w:type="dxa"/>
            <w:hideMark/>
          </w:tcPr>
          <w:p w:rsidR="00C77B12" w:rsidRDefault="00C77B12" w:rsidP="00C77B12">
            <w:pPr>
              <w:spacing w:line="276" w:lineRule="auto"/>
              <w:jc w:val="center"/>
              <w:rPr>
                <w:b/>
                <w:sz w:val="28"/>
                <w:szCs w:val="28"/>
                <w:lang w:eastAsia="en-US"/>
              </w:rPr>
            </w:pPr>
            <w:r>
              <w:rPr>
                <w:b/>
                <w:sz w:val="28"/>
                <w:szCs w:val="28"/>
                <w:lang w:eastAsia="en-US"/>
              </w:rPr>
              <w:t>АДМИНИСТРАЦИЯ</w:t>
            </w:r>
          </w:p>
        </w:tc>
      </w:tr>
      <w:tr w:rsidR="00C77B12" w:rsidTr="00C77B12">
        <w:trPr>
          <w:trHeight w:val="397"/>
        </w:trPr>
        <w:tc>
          <w:tcPr>
            <w:tcW w:w="9606" w:type="dxa"/>
            <w:hideMark/>
          </w:tcPr>
          <w:p w:rsidR="00C77B12" w:rsidRDefault="00C77B12" w:rsidP="00C77B12">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C77B12" w:rsidTr="00C77B12">
        <w:trPr>
          <w:trHeight w:val="314"/>
        </w:trPr>
        <w:tc>
          <w:tcPr>
            <w:tcW w:w="9606" w:type="dxa"/>
          </w:tcPr>
          <w:p w:rsidR="00C77B12" w:rsidRDefault="00C77B12" w:rsidP="00C77B12">
            <w:pPr>
              <w:spacing w:line="276" w:lineRule="auto"/>
              <w:jc w:val="center"/>
              <w:rPr>
                <w:b/>
                <w:sz w:val="28"/>
                <w:szCs w:val="28"/>
                <w:lang w:eastAsia="en-US"/>
              </w:rPr>
            </w:pPr>
          </w:p>
        </w:tc>
      </w:tr>
      <w:tr w:rsidR="00C77B12" w:rsidTr="00C77B12">
        <w:trPr>
          <w:trHeight w:val="548"/>
        </w:trPr>
        <w:tc>
          <w:tcPr>
            <w:tcW w:w="9606" w:type="dxa"/>
            <w:vAlign w:val="center"/>
            <w:hideMark/>
          </w:tcPr>
          <w:p w:rsidR="00C77B12" w:rsidRDefault="00C77B12" w:rsidP="00C77B12">
            <w:pPr>
              <w:spacing w:line="276" w:lineRule="auto"/>
              <w:jc w:val="center"/>
              <w:rPr>
                <w:b/>
                <w:sz w:val="28"/>
                <w:szCs w:val="28"/>
                <w:lang w:eastAsia="en-US"/>
              </w:rPr>
            </w:pPr>
            <w:r>
              <w:rPr>
                <w:b/>
                <w:sz w:val="28"/>
                <w:szCs w:val="28"/>
                <w:lang w:eastAsia="en-US"/>
              </w:rPr>
              <w:t>ПОСТАНОВЛЕНИЕ</w:t>
            </w:r>
          </w:p>
        </w:tc>
      </w:tr>
      <w:tr w:rsidR="00C77B12" w:rsidTr="00C77B12">
        <w:trPr>
          <w:trHeight w:val="212"/>
        </w:trPr>
        <w:tc>
          <w:tcPr>
            <w:tcW w:w="9606" w:type="dxa"/>
            <w:vAlign w:val="center"/>
            <w:hideMark/>
          </w:tcPr>
          <w:tbl>
            <w:tblPr>
              <w:tblpPr w:leftFromText="180" w:rightFromText="180" w:bottomFromText="200" w:vertAnchor="text" w:horzAnchor="margin" w:tblpXSpec="center" w:tblpY="42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C77B12" w:rsidTr="00C77B12">
              <w:tc>
                <w:tcPr>
                  <w:tcW w:w="284" w:type="dxa"/>
                  <w:vAlign w:val="bottom"/>
                  <w:hideMark/>
                </w:tcPr>
                <w:p w:rsidR="00C77B12" w:rsidRDefault="00C77B12" w:rsidP="00C77B12">
                  <w:pPr>
                    <w:spacing w:line="276" w:lineRule="auto"/>
                    <w:rPr>
                      <w:b/>
                      <w:sz w:val="28"/>
                      <w:szCs w:val="28"/>
                      <w:lang w:eastAsia="en-US"/>
                    </w:rPr>
                  </w:pPr>
                  <w:r>
                    <w:rPr>
                      <w:b/>
                      <w:sz w:val="28"/>
                      <w:szCs w:val="28"/>
                      <w:lang w:eastAsia="en-US"/>
                    </w:rPr>
                    <w:t>от</w:t>
                  </w:r>
                </w:p>
              </w:tc>
              <w:tc>
                <w:tcPr>
                  <w:tcW w:w="2835" w:type="dxa"/>
                  <w:tcBorders>
                    <w:top w:val="nil"/>
                    <w:left w:val="nil"/>
                    <w:bottom w:val="single" w:sz="6" w:space="0" w:color="auto"/>
                    <w:right w:val="nil"/>
                  </w:tcBorders>
                </w:tcPr>
                <w:p w:rsidR="00C77B12" w:rsidRPr="00B26E7B" w:rsidRDefault="00C77B12" w:rsidP="00C77B12">
                  <w:pPr>
                    <w:spacing w:line="276" w:lineRule="auto"/>
                    <w:jc w:val="center"/>
                    <w:rPr>
                      <w:b/>
                      <w:sz w:val="28"/>
                      <w:szCs w:val="28"/>
                      <w:lang w:eastAsia="en-US"/>
                    </w:rPr>
                  </w:pPr>
                  <w:r>
                    <w:rPr>
                      <w:b/>
                      <w:sz w:val="28"/>
                      <w:szCs w:val="28"/>
                      <w:lang w:val="en-US" w:eastAsia="en-US"/>
                    </w:rPr>
                    <w:t>11</w:t>
                  </w:r>
                  <w:r>
                    <w:rPr>
                      <w:b/>
                      <w:sz w:val="28"/>
                      <w:szCs w:val="28"/>
                      <w:lang w:eastAsia="en-US"/>
                    </w:rPr>
                    <w:t>.03.19</w:t>
                  </w:r>
                </w:p>
              </w:tc>
              <w:tc>
                <w:tcPr>
                  <w:tcW w:w="397" w:type="dxa"/>
                  <w:vAlign w:val="bottom"/>
                  <w:hideMark/>
                </w:tcPr>
                <w:p w:rsidR="00C77B12" w:rsidRDefault="00C77B12" w:rsidP="00C77B12">
                  <w:pPr>
                    <w:spacing w:line="276" w:lineRule="auto"/>
                    <w:jc w:val="center"/>
                    <w:rPr>
                      <w:b/>
                      <w:sz w:val="28"/>
                      <w:szCs w:val="28"/>
                      <w:lang w:eastAsia="en-US"/>
                    </w:rPr>
                  </w:pPr>
                  <w:r>
                    <w:rPr>
                      <w:b/>
                      <w:sz w:val="28"/>
                      <w:szCs w:val="28"/>
                      <w:lang w:eastAsia="en-US"/>
                    </w:rPr>
                    <w:t>№</w:t>
                  </w:r>
                </w:p>
              </w:tc>
              <w:tc>
                <w:tcPr>
                  <w:tcW w:w="1134" w:type="dxa"/>
                  <w:tcBorders>
                    <w:top w:val="nil"/>
                    <w:left w:val="nil"/>
                    <w:bottom w:val="single" w:sz="6" w:space="0" w:color="auto"/>
                    <w:right w:val="nil"/>
                  </w:tcBorders>
                </w:tcPr>
                <w:p w:rsidR="00C77B12" w:rsidRDefault="00C77B12" w:rsidP="00C77B12">
                  <w:pPr>
                    <w:spacing w:line="276" w:lineRule="auto"/>
                    <w:jc w:val="center"/>
                    <w:rPr>
                      <w:b/>
                      <w:sz w:val="28"/>
                      <w:szCs w:val="28"/>
                      <w:lang w:val="en-US" w:eastAsia="en-US"/>
                    </w:rPr>
                  </w:pPr>
                  <w:r>
                    <w:rPr>
                      <w:b/>
                      <w:sz w:val="28"/>
                      <w:szCs w:val="28"/>
                      <w:lang w:val="en-US" w:eastAsia="en-US"/>
                    </w:rPr>
                    <w:t>98</w:t>
                  </w:r>
                </w:p>
              </w:tc>
            </w:tr>
            <w:tr w:rsidR="00C77B12" w:rsidTr="00C77B12">
              <w:tc>
                <w:tcPr>
                  <w:tcW w:w="4650" w:type="dxa"/>
                  <w:gridSpan w:val="4"/>
                  <w:hideMark/>
                </w:tcPr>
                <w:p w:rsidR="00C77B12" w:rsidRDefault="00C77B12" w:rsidP="00C77B12">
                  <w:pPr>
                    <w:spacing w:line="276" w:lineRule="auto"/>
                    <w:jc w:val="center"/>
                    <w:rPr>
                      <w:lang w:eastAsia="en-US"/>
                    </w:rPr>
                  </w:pPr>
                  <w:r>
                    <w:rPr>
                      <w:lang w:eastAsia="en-US"/>
                    </w:rPr>
                    <w:t>с.Р.Камешкир</w:t>
                  </w:r>
                </w:p>
              </w:tc>
            </w:tr>
          </w:tbl>
          <w:p w:rsidR="00C77B12" w:rsidRDefault="00C77B12" w:rsidP="00C77B12">
            <w:pPr>
              <w:spacing w:line="276" w:lineRule="auto"/>
              <w:rPr>
                <w:rFonts w:asciiTheme="minorHAnsi" w:eastAsiaTheme="minorHAnsi" w:hAnsiTheme="minorHAnsi" w:cstheme="minorBidi"/>
                <w:sz w:val="22"/>
                <w:szCs w:val="22"/>
                <w:lang w:eastAsia="en-US"/>
              </w:rPr>
            </w:pPr>
          </w:p>
        </w:tc>
      </w:tr>
    </w:tbl>
    <w:p w:rsidR="00C77B12" w:rsidRDefault="00C77B12" w:rsidP="00C77B12"/>
    <w:p w:rsidR="00C77B12" w:rsidRDefault="00C77B12" w:rsidP="00C77B12"/>
    <w:p w:rsidR="00C77B12" w:rsidRDefault="00C77B12" w:rsidP="00C77B12"/>
    <w:p w:rsidR="00C77B12" w:rsidRDefault="00C77B12" w:rsidP="00C77B12">
      <w:r>
        <w:t xml:space="preserve">  О внесении изменений в состав комиссии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 утвержденной постановлением администрации Камешкирского района Пензенской области от 07.08.2014 г. № 362 </w:t>
      </w:r>
    </w:p>
    <w:p w:rsidR="00C77B12" w:rsidRDefault="00C77B12" w:rsidP="00C77B12"/>
    <w:p w:rsidR="00C77B12" w:rsidRDefault="00C77B12" w:rsidP="00C77B12">
      <w:pPr>
        <w:autoSpaceDE w:val="0"/>
        <w:autoSpaceDN w:val="0"/>
        <w:adjustRightInd w:val="0"/>
        <w:spacing w:before="120"/>
        <w:ind w:firstLine="720"/>
        <w:jc w:val="both"/>
      </w:pPr>
      <w:r>
        <w:t xml:space="preserve">   В соответствии с Федеральными законами от 02.03.2007 № 25-ФЗ «О муниципальной службе в Российской Федерации», от 25.12.2008 № 273-ФЗ «О противодействии коррупции», статьей 21 Устава Камешкирского района Пензенской области, решением Собрания представителей Камешкирского района Пензенской области  от 01.10.10. № 625-124\2. «Об утверждении порядка формирования комиссий по соблюдению требований к служебному поведению муниципальных служащих Камешкирского района Пензенской области</w:t>
      </w:r>
      <w:r>
        <w:rPr>
          <w:i/>
        </w:rPr>
        <w:t xml:space="preserve"> </w:t>
      </w:r>
      <w:r>
        <w:t>и урегулированию конфликта интересов в органах местного самоуправления Камешкирского района Пензенской области», Администрация Камешкирского района Пензенской области</w:t>
      </w:r>
    </w:p>
    <w:p w:rsidR="00C77B12" w:rsidRDefault="00C77B12" w:rsidP="00C77B12">
      <w:pPr>
        <w:autoSpaceDE w:val="0"/>
        <w:autoSpaceDN w:val="0"/>
        <w:adjustRightInd w:val="0"/>
        <w:ind w:firstLine="720"/>
        <w:jc w:val="center"/>
      </w:pPr>
    </w:p>
    <w:p w:rsidR="00C77B12" w:rsidRDefault="00C77B12" w:rsidP="00C77B12">
      <w:pPr>
        <w:autoSpaceDE w:val="0"/>
        <w:autoSpaceDN w:val="0"/>
        <w:adjustRightInd w:val="0"/>
        <w:ind w:firstLine="720"/>
        <w:jc w:val="center"/>
      </w:pPr>
      <w:r>
        <w:t>ПОСТАНОВЛЯЕТ:</w:t>
      </w:r>
    </w:p>
    <w:p w:rsidR="00C77B12" w:rsidRDefault="00C77B12" w:rsidP="00C77B12"/>
    <w:p w:rsidR="00C77B12" w:rsidRDefault="00C77B12" w:rsidP="00434D95">
      <w:pPr>
        <w:pStyle w:val="af3"/>
        <w:numPr>
          <w:ilvl w:val="0"/>
          <w:numId w:val="62"/>
        </w:numPr>
      </w:pPr>
      <w:r>
        <w:lastRenderedPageBreak/>
        <w:t>Внести изменения в состав комиссии Камешкирского района Пензенской области по соблюдению требований к служебному поведению муниципальных служащих и урегулированию конфликта интересов, утвержденной постановлением администрации Камешкирского района Пензенской области от 07.08.2014 г. № 362, утвердив его в следующей редакции:</w:t>
      </w:r>
    </w:p>
    <w:p w:rsidR="00C77B12" w:rsidRDefault="00C77B12" w:rsidP="00C77B12">
      <w:pPr>
        <w:autoSpaceDE w:val="0"/>
        <w:autoSpaceDN w:val="0"/>
        <w:adjustRightInd w:val="0"/>
        <w:ind w:firstLine="720"/>
        <w:jc w:val="both"/>
      </w:pPr>
      <w:r>
        <w:t>«- Маркелова С.А.</w:t>
      </w:r>
      <w:r>
        <w:rPr>
          <w:i/>
        </w:rPr>
        <w:t xml:space="preserve"> </w:t>
      </w:r>
      <w:r>
        <w:t>– руководитель аппарата администрации Камешкирского района Пензенской области - председатель комиссии;</w:t>
      </w:r>
    </w:p>
    <w:p w:rsidR="00C77B12" w:rsidRDefault="00C77B12" w:rsidP="00C77B12">
      <w:pPr>
        <w:autoSpaceDE w:val="0"/>
        <w:autoSpaceDN w:val="0"/>
        <w:adjustRightInd w:val="0"/>
        <w:ind w:firstLine="720"/>
        <w:jc w:val="both"/>
      </w:pPr>
      <w:r>
        <w:t>- Чернухина И.А. – начальник юридического отдела администрации Камешкирского района Пензенской области</w:t>
      </w:r>
      <w:r>
        <w:rPr>
          <w:i/>
        </w:rPr>
        <w:t xml:space="preserve"> </w:t>
      </w:r>
      <w:r>
        <w:t>- заместитель  председателя комиссии;</w:t>
      </w:r>
    </w:p>
    <w:p w:rsidR="00C77B12" w:rsidRDefault="00C77B12" w:rsidP="00C77B12">
      <w:pPr>
        <w:autoSpaceDE w:val="0"/>
        <w:autoSpaceDN w:val="0"/>
        <w:adjustRightInd w:val="0"/>
        <w:ind w:firstLine="720"/>
        <w:jc w:val="both"/>
      </w:pPr>
      <w:r>
        <w:t>- Акифьева О.Г.- главный специалист-юрисконсульт юридического отдела администрации Камешкирского района Пензенской области</w:t>
      </w:r>
      <w:r>
        <w:rPr>
          <w:i/>
        </w:rPr>
        <w:t xml:space="preserve"> </w:t>
      </w:r>
      <w:r>
        <w:t>- секретарь комиссии;</w:t>
      </w:r>
    </w:p>
    <w:p w:rsidR="00C77B12" w:rsidRDefault="00C77B12" w:rsidP="00C77B12">
      <w:pPr>
        <w:autoSpaceDE w:val="0"/>
        <w:autoSpaceDN w:val="0"/>
        <w:adjustRightInd w:val="0"/>
        <w:ind w:firstLine="720"/>
        <w:jc w:val="both"/>
      </w:pPr>
      <w:r>
        <w:t>- Земскова Т.В.- начальник Управления социальной защиты населения администрации</w:t>
      </w:r>
      <w:r>
        <w:rPr>
          <w:i/>
        </w:rPr>
        <w:t xml:space="preserve"> </w:t>
      </w:r>
      <w:r>
        <w:t>Камешкирского района Пензенской области - член комиссии;</w:t>
      </w:r>
    </w:p>
    <w:p w:rsidR="00C77B12" w:rsidRDefault="00C77B12" w:rsidP="00C77B12">
      <w:pPr>
        <w:autoSpaceDE w:val="0"/>
        <w:autoSpaceDN w:val="0"/>
        <w:adjustRightInd w:val="0"/>
        <w:ind w:firstLine="720"/>
        <w:jc w:val="both"/>
      </w:pPr>
      <w:r>
        <w:t>- Матвеева А.А. – заведующий организационным сектором администрации Камешкирского района Пензенской области- член комиссии;</w:t>
      </w:r>
    </w:p>
    <w:p w:rsidR="00C77B12" w:rsidRDefault="00C77B12" w:rsidP="00C77B12">
      <w:pPr>
        <w:autoSpaceDE w:val="0"/>
        <w:autoSpaceDN w:val="0"/>
        <w:adjustRightInd w:val="0"/>
        <w:ind w:firstLine="720"/>
        <w:jc w:val="both"/>
      </w:pPr>
      <w:r>
        <w:t>- Спиридонова И.Н.- директор МАУ МФЦ  Камешкирского района Пензенской области, депутат Собрания представителей Камешкирского района Пензенской области (по согласованию) - член комиссии;</w:t>
      </w:r>
    </w:p>
    <w:p w:rsidR="00C77B12" w:rsidRDefault="00C77B12" w:rsidP="00C77B12">
      <w:pPr>
        <w:pStyle w:val="af3"/>
      </w:pPr>
      <w:r>
        <w:t>-  Кирюшина Н.И.- директор МБУК МЦ РБ Камешкирского района Пензенской области ( по согласованию)- член комиссии»</w:t>
      </w:r>
    </w:p>
    <w:p w:rsidR="00C77B12" w:rsidRDefault="00C77B12" w:rsidP="00434D95">
      <w:pPr>
        <w:pStyle w:val="af3"/>
        <w:numPr>
          <w:ilvl w:val="0"/>
          <w:numId w:val="62"/>
        </w:numPr>
      </w:pPr>
      <w:r>
        <w:t>Опубликовать настоящее постановление в информационном бюллетене «Камешкирский вестник»</w:t>
      </w:r>
    </w:p>
    <w:p w:rsidR="00C77B12" w:rsidRDefault="00C77B12" w:rsidP="00434D95">
      <w:pPr>
        <w:pStyle w:val="af3"/>
        <w:numPr>
          <w:ilvl w:val="0"/>
          <w:numId w:val="62"/>
        </w:numPr>
      </w:pPr>
      <w:r>
        <w:t>Настоящее постановление вступает в силу на следующий день после дня его официального опубликования.</w:t>
      </w:r>
    </w:p>
    <w:p w:rsidR="00C77B12" w:rsidRDefault="00C77B12" w:rsidP="00434D95">
      <w:pPr>
        <w:pStyle w:val="af3"/>
        <w:numPr>
          <w:ilvl w:val="0"/>
          <w:numId w:val="62"/>
        </w:numPr>
      </w:pPr>
      <w:r>
        <w:t>Контроль за исполнением настоящего постановления возложить на руководителя аппарата администрации Камешкирского района Пензенской области.</w:t>
      </w:r>
    </w:p>
    <w:p w:rsidR="00C77B12" w:rsidRDefault="00C77B12" w:rsidP="00C77B12"/>
    <w:p w:rsidR="00C77B12" w:rsidRDefault="00C77B12" w:rsidP="00C77B12"/>
    <w:p w:rsidR="00C77B12" w:rsidRDefault="00C77B12" w:rsidP="00C77B12"/>
    <w:p w:rsidR="00C77B12" w:rsidRDefault="00C77B12" w:rsidP="00C77B12"/>
    <w:p w:rsidR="00C77B12" w:rsidRDefault="00C77B12" w:rsidP="00C77B12">
      <w:r>
        <w:t xml:space="preserve">И.о. Главы администрации </w:t>
      </w:r>
    </w:p>
    <w:p w:rsidR="00C77B12" w:rsidRDefault="00C77B12" w:rsidP="00C77B12">
      <w:r>
        <w:t>Камешкирского района                                                                                      С.Н.Голубев</w:t>
      </w:r>
    </w:p>
    <w:p w:rsidR="00C77B12" w:rsidRDefault="00C77B12" w:rsidP="00C77B12"/>
    <w:p w:rsidR="00C77B12" w:rsidRDefault="00C77B12" w:rsidP="00C77B12"/>
    <w:p w:rsidR="00C77B12" w:rsidRDefault="00C77B12" w:rsidP="00C77B12"/>
    <w:p w:rsidR="00C77B12" w:rsidRDefault="00C77B12" w:rsidP="00C77B12">
      <w:bookmarkStart w:id="140" w:name="_GoBack"/>
      <w:bookmarkEnd w:id="140"/>
    </w:p>
    <w:p w:rsidR="009F1146" w:rsidRDefault="009F1146" w:rsidP="00C77B12">
      <w:pPr>
        <w:ind w:firstLine="567"/>
        <w:jc w:val="center"/>
      </w:pPr>
    </w:p>
    <w:sectPr w:rsidR="009F1146" w:rsidSect="00434D95">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Consolas">
    <w:panose1 w:val="020B0609020204030204"/>
    <w:charset w:val="CC"/>
    <w:family w:val="modern"/>
    <w:pitch w:val="fixed"/>
    <w:sig w:usb0="E10002FF" w:usb1="4000FCFF" w:usb2="00000009" w:usb3="00000000" w:csb0="0000019F" w:csb1="00000000"/>
  </w:font>
  <w:font w:name="Tms Rmn">
    <w:panose1 w:val="02020603040505020304"/>
    <w:charset w:val="00"/>
    <w:family w:val="roman"/>
    <w:notTrueType/>
    <w:pitch w:val="variable"/>
    <w:sig w:usb0="00000003" w:usb1="00000000" w:usb2="00000000" w:usb3="00000000" w:csb0="00000001"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000003"/>
    <w:multiLevelType w:val="singleLevel"/>
    <w:tmpl w:val="00000003"/>
    <w:name w:val="WW8Num8"/>
    <w:lvl w:ilvl="0">
      <w:start w:val="2"/>
      <w:numFmt w:val="decimal"/>
      <w:lvlText w:val="%1."/>
      <w:lvlJc w:val="left"/>
      <w:pPr>
        <w:tabs>
          <w:tab w:val="num" w:pos="0"/>
        </w:tabs>
        <w:ind w:left="0" w:firstLine="0"/>
      </w:pPr>
      <w:rPr>
        <w:rFonts w:ascii="Times New Roman" w:hAnsi="Times New Roman" w:cs="Times New Roman"/>
      </w:rPr>
    </w:lvl>
  </w:abstractNum>
  <w:abstractNum w:abstractNumId="2">
    <w:nsid w:val="0000030A"/>
    <w:multiLevelType w:val="hybridMultilevel"/>
    <w:tmpl w:val="DC346826"/>
    <w:lvl w:ilvl="0" w:tplc="0A66501A">
      <w:start w:val="1"/>
      <w:numFmt w:val="bullet"/>
      <w:lvlText w:val="В"/>
      <w:lvlJc w:val="left"/>
    </w:lvl>
    <w:lvl w:ilvl="1" w:tplc="802A2DBC">
      <w:numFmt w:val="decimal"/>
      <w:lvlText w:val=""/>
      <w:lvlJc w:val="left"/>
    </w:lvl>
    <w:lvl w:ilvl="2" w:tplc="FD509708">
      <w:numFmt w:val="decimal"/>
      <w:lvlText w:val=""/>
      <w:lvlJc w:val="left"/>
    </w:lvl>
    <w:lvl w:ilvl="3" w:tplc="873C9E92">
      <w:numFmt w:val="decimal"/>
      <w:lvlText w:val=""/>
      <w:lvlJc w:val="left"/>
    </w:lvl>
    <w:lvl w:ilvl="4" w:tplc="DEA2967C">
      <w:numFmt w:val="decimal"/>
      <w:lvlText w:val=""/>
      <w:lvlJc w:val="left"/>
    </w:lvl>
    <w:lvl w:ilvl="5" w:tplc="9B1AC0E2">
      <w:numFmt w:val="decimal"/>
      <w:lvlText w:val=""/>
      <w:lvlJc w:val="left"/>
    </w:lvl>
    <w:lvl w:ilvl="6" w:tplc="45B836C4">
      <w:numFmt w:val="decimal"/>
      <w:lvlText w:val=""/>
      <w:lvlJc w:val="left"/>
    </w:lvl>
    <w:lvl w:ilvl="7" w:tplc="84D6907C">
      <w:numFmt w:val="decimal"/>
      <w:lvlText w:val=""/>
      <w:lvlJc w:val="left"/>
    </w:lvl>
    <w:lvl w:ilvl="8" w:tplc="78DE482A">
      <w:numFmt w:val="decimal"/>
      <w:lvlText w:val=""/>
      <w:lvlJc w:val="left"/>
    </w:lvl>
  </w:abstractNum>
  <w:abstractNum w:abstractNumId="3">
    <w:nsid w:val="0000074D"/>
    <w:multiLevelType w:val="hybridMultilevel"/>
    <w:tmpl w:val="1D06C5E4"/>
    <w:lvl w:ilvl="0" w:tplc="3BB05D32">
      <w:start w:val="1"/>
      <w:numFmt w:val="bullet"/>
      <w:lvlText w:val="-"/>
      <w:lvlJc w:val="left"/>
    </w:lvl>
    <w:lvl w:ilvl="1" w:tplc="ADD0B870">
      <w:numFmt w:val="decimal"/>
      <w:lvlText w:val=""/>
      <w:lvlJc w:val="left"/>
    </w:lvl>
    <w:lvl w:ilvl="2" w:tplc="3C54C146">
      <w:numFmt w:val="decimal"/>
      <w:lvlText w:val=""/>
      <w:lvlJc w:val="left"/>
    </w:lvl>
    <w:lvl w:ilvl="3" w:tplc="485EA150">
      <w:numFmt w:val="decimal"/>
      <w:lvlText w:val=""/>
      <w:lvlJc w:val="left"/>
    </w:lvl>
    <w:lvl w:ilvl="4" w:tplc="F7A6680E">
      <w:numFmt w:val="decimal"/>
      <w:lvlText w:val=""/>
      <w:lvlJc w:val="left"/>
    </w:lvl>
    <w:lvl w:ilvl="5" w:tplc="3CEA44BA">
      <w:numFmt w:val="decimal"/>
      <w:lvlText w:val=""/>
      <w:lvlJc w:val="left"/>
    </w:lvl>
    <w:lvl w:ilvl="6" w:tplc="E98660F0">
      <w:numFmt w:val="decimal"/>
      <w:lvlText w:val=""/>
      <w:lvlJc w:val="left"/>
    </w:lvl>
    <w:lvl w:ilvl="7" w:tplc="41CA77A8">
      <w:numFmt w:val="decimal"/>
      <w:lvlText w:val=""/>
      <w:lvlJc w:val="left"/>
    </w:lvl>
    <w:lvl w:ilvl="8" w:tplc="ED66152E">
      <w:numFmt w:val="decimal"/>
      <w:lvlText w:val=""/>
      <w:lvlJc w:val="left"/>
    </w:lvl>
  </w:abstractNum>
  <w:abstractNum w:abstractNumId="4">
    <w:nsid w:val="00000BDB"/>
    <w:multiLevelType w:val="hybridMultilevel"/>
    <w:tmpl w:val="06DEDAEC"/>
    <w:lvl w:ilvl="0" w:tplc="1B6C4EDA">
      <w:start w:val="1"/>
      <w:numFmt w:val="bullet"/>
      <w:lvlText w:val="а"/>
      <w:lvlJc w:val="left"/>
    </w:lvl>
    <w:lvl w:ilvl="1" w:tplc="531E1262">
      <w:start w:val="1"/>
      <w:numFmt w:val="bullet"/>
      <w:lvlText w:val="В"/>
      <w:lvlJc w:val="left"/>
    </w:lvl>
    <w:lvl w:ilvl="2" w:tplc="95B0E572">
      <w:numFmt w:val="decimal"/>
      <w:lvlText w:val=""/>
      <w:lvlJc w:val="left"/>
    </w:lvl>
    <w:lvl w:ilvl="3" w:tplc="C1EAA858">
      <w:numFmt w:val="decimal"/>
      <w:lvlText w:val=""/>
      <w:lvlJc w:val="left"/>
    </w:lvl>
    <w:lvl w:ilvl="4" w:tplc="B5E813E4">
      <w:numFmt w:val="decimal"/>
      <w:lvlText w:val=""/>
      <w:lvlJc w:val="left"/>
    </w:lvl>
    <w:lvl w:ilvl="5" w:tplc="7F267024">
      <w:numFmt w:val="decimal"/>
      <w:lvlText w:val=""/>
      <w:lvlJc w:val="left"/>
    </w:lvl>
    <w:lvl w:ilvl="6" w:tplc="B4B4F694">
      <w:numFmt w:val="decimal"/>
      <w:lvlText w:val=""/>
      <w:lvlJc w:val="left"/>
    </w:lvl>
    <w:lvl w:ilvl="7" w:tplc="342E249C">
      <w:numFmt w:val="decimal"/>
      <w:lvlText w:val=""/>
      <w:lvlJc w:val="left"/>
    </w:lvl>
    <w:lvl w:ilvl="8" w:tplc="EDD24CD0">
      <w:numFmt w:val="decimal"/>
      <w:lvlText w:val=""/>
      <w:lvlJc w:val="left"/>
    </w:lvl>
  </w:abstractNum>
  <w:abstractNum w:abstractNumId="5">
    <w:nsid w:val="00001238"/>
    <w:multiLevelType w:val="hybridMultilevel"/>
    <w:tmpl w:val="2C980FD4"/>
    <w:lvl w:ilvl="0" w:tplc="896099FA">
      <w:start w:val="1"/>
      <w:numFmt w:val="bullet"/>
      <w:lvlText w:val="-"/>
      <w:lvlJc w:val="left"/>
    </w:lvl>
    <w:lvl w:ilvl="1" w:tplc="7CA410F8">
      <w:numFmt w:val="decimal"/>
      <w:lvlText w:val=""/>
      <w:lvlJc w:val="left"/>
    </w:lvl>
    <w:lvl w:ilvl="2" w:tplc="78F026F2">
      <w:numFmt w:val="decimal"/>
      <w:lvlText w:val=""/>
      <w:lvlJc w:val="left"/>
    </w:lvl>
    <w:lvl w:ilvl="3" w:tplc="7BB09C08">
      <w:numFmt w:val="decimal"/>
      <w:lvlText w:val=""/>
      <w:lvlJc w:val="left"/>
    </w:lvl>
    <w:lvl w:ilvl="4" w:tplc="48A09AE0">
      <w:numFmt w:val="decimal"/>
      <w:lvlText w:val=""/>
      <w:lvlJc w:val="left"/>
    </w:lvl>
    <w:lvl w:ilvl="5" w:tplc="03507904">
      <w:numFmt w:val="decimal"/>
      <w:lvlText w:val=""/>
      <w:lvlJc w:val="left"/>
    </w:lvl>
    <w:lvl w:ilvl="6" w:tplc="320AF174">
      <w:numFmt w:val="decimal"/>
      <w:lvlText w:val=""/>
      <w:lvlJc w:val="left"/>
    </w:lvl>
    <w:lvl w:ilvl="7" w:tplc="7E48F0A2">
      <w:numFmt w:val="decimal"/>
      <w:lvlText w:val=""/>
      <w:lvlJc w:val="left"/>
    </w:lvl>
    <w:lvl w:ilvl="8" w:tplc="28EC30F8">
      <w:numFmt w:val="decimal"/>
      <w:lvlText w:val=""/>
      <w:lvlJc w:val="left"/>
    </w:lvl>
  </w:abstractNum>
  <w:abstractNum w:abstractNumId="6">
    <w:nsid w:val="00001AD4"/>
    <w:multiLevelType w:val="hybridMultilevel"/>
    <w:tmpl w:val="DD9C5CC6"/>
    <w:lvl w:ilvl="0" w:tplc="8D883AB4">
      <w:start w:val="1"/>
      <w:numFmt w:val="bullet"/>
      <w:lvlText w:val="в"/>
      <w:lvlJc w:val="left"/>
    </w:lvl>
    <w:lvl w:ilvl="1" w:tplc="6E4A91AC">
      <w:start w:val="1"/>
      <w:numFmt w:val="bullet"/>
      <w:lvlText w:val="В"/>
      <w:lvlJc w:val="left"/>
    </w:lvl>
    <w:lvl w:ilvl="2" w:tplc="F530CD34">
      <w:numFmt w:val="decimal"/>
      <w:lvlText w:val=""/>
      <w:lvlJc w:val="left"/>
    </w:lvl>
    <w:lvl w:ilvl="3" w:tplc="F7ECD1A8">
      <w:numFmt w:val="decimal"/>
      <w:lvlText w:val=""/>
      <w:lvlJc w:val="left"/>
    </w:lvl>
    <w:lvl w:ilvl="4" w:tplc="917269D2">
      <w:numFmt w:val="decimal"/>
      <w:lvlText w:val=""/>
      <w:lvlJc w:val="left"/>
    </w:lvl>
    <w:lvl w:ilvl="5" w:tplc="1F94D9CA">
      <w:numFmt w:val="decimal"/>
      <w:lvlText w:val=""/>
      <w:lvlJc w:val="left"/>
    </w:lvl>
    <w:lvl w:ilvl="6" w:tplc="C83A02C2">
      <w:numFmt w:val="decimal"/>
      <w:lvlText w:val=""/>
      <w:lvlJc w:val="left"/>
    </w:lvl>
    <w:lvl w:ilvl="7" w:tplc="23C6E6EC">
      <w:numFmt w:val="decimal"/>
      <w:lvlText w:val=""/>
      <w:lvlJc w:val="left"/>
    </w:lvl>
    <w:lvl w:ilvl="8" w:tplc="6D22241A">
      <w:numFmt w:val="decimal"/>
      <w:lvlText w:val=""/>
      <w:lvlJc w:val="left"/>
    </w:lvl>
  </w:abstractNum>
  <w:abstractNum w:abstractNumId="7">
    <w:nsid w:val="00001E1F"/>
    <w:multiLevelType w:val="hybridMultilevel"/>
    <w:tmpl w:val="D8A6136A"/>
    <w:lvl w:ilvl="0" w:tplc="3642F67A">
      <w:start w:val="1"/>
      <w:numFmt w:val="bullet"/>
      <w:lvlText w:val="В"/>
      <w:lvlJc w:val="left"/>
    </w:lvl>
    <w:lvl w:ilvl="1" w:tplc="6C067D52">
      <w:numFmt w:val="decimal"/>
      <w:lvlText w:val=""/>
      <w:lvlJc w:val="left"/>
    </w:lvl>
    <w:lvl w:ilvl="2" w:tplc="365E447A">
      <w:numFmt w:val="decimal"/>
      <w:lvlText w:val=""/>
      <w:lvlJc w:val="left"/>
    </w:lvl>
    <w:lvl w:ilvl="3" w:tplc="6CEC0B70">
      <w:numFmt w:val="decimal"/>
      <w:lvlText w:val=""/>
      <w:lvlJc w:val="left"/>
    </w:lvl>
    <w:lvl w:ilvl="4" w:tplc="2F34448C">
      <w:numFmt w:val="decimal"/>
      <w:lvlText w:val=""/>
      <w:lvlJc w:val="left"/>
    </w:lvl>
    <w:lvl w:ilvl="5" w:tplc="2FC61156">
      <w:numFmt w:val="decimal"/>
      <w:lvlText w:val=""/>
      <w:lvlJc w:val="left"/>
    </w:lvl>
    <w:lvl w:ilvl="6" w:tplc="90C09180">
      <w:numFmt w:val="decimal"/>
      <w:lvlText w:val=""/>
      <w:lvlJc w:val="left"/>
    </w:lvl>
    <w:lvl w:ilvl="7" w:tplc="87DEBBC4">
      <w:numFmt w:val="decimal"/>
      <w:lvlText w:val=""/>
      <w:lvlJc w:val="left"/>
    </w:lvl>
    <w:lvl w:ilvl="8" w:tplc="C9C64856">
      <w:numFmt w:val="decimal"/>
      <w:lvlText w:val=""/>
      <w:lvlJc w:val="left"/>
    </w:lvl>
  </w:abstractNum>
  <w:abstractNum w:abstractNumId="8">
    <w:nsid w:val="00002213"/>
    <w:multiLevelType w:val="hybridMultilevel"/>
    <w:tmpl w:val="B60A39D2"/>
    <w:lvl w:ilvl="0" w:tplc="A30C8442">
      <w:start w:val="1"/>
      <w:numFmt w:val="bullet"/>
      <w:lvlText w:val="ее"/>
      <w:lvlJc w:val="left"/>
    </w:lvl>
    <w:lvl w:ilvl="1" w:tplc="5C5A825C">
      <w:start w:val="3"/>
      <w:numFmt w:val="decimal"/>
      <w:lvlText w:val="%2)"/>
      <w:lvlJc w:val="left"/>
    </w:lvl>
    <w:lvl w:ilvl="2" w:tplc="7CBA6614">
      <w:start w:val="1"/>
      <w:numFmt w:val="decimal"/>
      <w:lvlText w:val="%3"/>
      <w:lvlJc w:val="left"/>
    </w:lvl>
    <w:lvl w:ilvl="3" w:tplc="94DC1F42">
      <w:numFmt w:val="decimal"/>
      <w:lvlText w:val=""/>
      <w:lvlJc w:val="left"/>
    </w:lvl>
    <w:lvl w:ilvl="4" w:tplc="8286B54E">
      <w:numFmt w:val="decimal"/>
      <w:lvlText w:val=""/>
      <w:lvlJc w:val="left"/>
    </w:lvl>
    <w:lvl w:ilvl="5" w:tplc="0D246AA8">
      <w:numFmt w:val="decimal"/>
      <w:lvlText w:val=""/>
      <w:lvlJc w:val="left"/>
    </w:lvl>
    <w:lvl w:ilvl="6" w:tplc="4CB63C38">
      <w:numFmt w:val="decimal"/>
      <w:lvlText w:val=""/>
      <w:lvlJc w:val="left"/>
    </w:lvl>
    <w:lvl w:ilvl="7" w:tplc="912E0C18">
      <w:numFmt w:val="decimal"/>
      <w:lvlText w:val=""/>
      <w:lvlJc w:val="left"/>
    </w:lvl>
    <w:lvl w:ilvl="8" w:tplc="5B565DD8">
      <w:numFmt w:val="decimal"/>
      <w:lvlText w:val=""/>
      <w:lvlJc w:val="left"/>
    </w:lvl>
  </w:abstractNum>
  <w:abstractNum w:abstractNumId="9">
    <w:nsid w:val="0000260D"/>
    <w:multiLevelType w:val="hybridMultilevel"/>
    <w:tmpl w:val="82440442"/>
    <w:lvl w:ilvl="0" w:tplc="BE101410">
      <w:start w:val="1"/>
      <w:numFmt w:val="bullet"/>
      <w:lvlText w:val="-"/>
      <w:lvlJc w:val="left"/>
    </w:lvl>
    <w:lvl w:ilvl="1" w:tplc="2B3ADBC6">
      <w:numFmt w:val="decimal"/>
      <w:lvlText w:val=""/>
      <w:lvlJc w:val="left"/>
    </w:lvl>
    <w:lvl w:ilvl="2" w:tplc="E196FB86">
      <w:numFmt w:val="decimal"/>
      <w:lvlText w:val=""/>
      <w:lvlJc w:val="left"/>
    </w:lvl>
    <w:lvl w:ilvl="3" w:tplc="D0807B44">
      <w:numFmt w:val="decimal"/>
      <w:lvlText w:val=""/>
      <w:lvlJc w:val="left"/>
    </w:lvl>
    <w:lvl w:ilvl="4" w:tplc="52167468">
      <w:numFmt w:val="decimal"/>
      <w:lvlText w:val=""/>
      <w:lvlJc w:val="left"/>
    </w:lvl>
    <w:lvl w:ilvl="5" w:tplc="2D56C64E">
      <w:numFmt w:val="decimal"/>
      <w:lvlText w:val=""/>
      <w:lvlJc w:val="left"/>
    </w:lvl>
    <w:lvl w:ilvl="6" w:tplc="548AC502">
      <w:numFmt w:val="decimal"/>
      <w:lvlText w:val=""/>
      <w:lvlJc w:val="left"/>
    </w:lvl>
    <w:lvl w:ilvl="7" w:tplc="9A82E780">
      <w:numFmt w:val="decimal"/>
      <w:lvlText w:val=""/>
      <w:lvlJc w:val="left"/>
    </w:lvl>
    <w:lvl w:ilvl="8" w:tplc="D7743B26">
      <w:numFmt w:val="decimal"/>
      <w:lvlText w:val=""/>
      <w:lvlJc w:val="left"/>
    </w:lvl>
  </w:abstractNum>
  <w:abstractNum w:abstractNumId="10">
    <w:nsid w:val="000026A6"/>
    <w:multiLevelType w:val="hybridMultilevel"/>
    <w:tmpl w:val="E86AD56C"/>
    <w:lvl w:ilvl="0" w:tplc="1934492A">
      <w:start w:val="2"/>
      <w:numFmt w:val="decimal"/>
      <w:lvlText w:val="%1)"/>
      <w:lvlJc w:val="left"/>
    </w:lvl>
    <w:lvl w:ilvl="1" w:tplc="1FA0B846">
      <w:numFmt w:val="decimal"/>
      <w:lvlText w:val=""/>
      <w:lvlJc w:val="left"/>
    </w:lvl>
    <w:lvl w:ilvl="2" w:tplc="FA0C536E">
      <w:numFmt w:val="decimal"/>
      <w:lvlText w:val=""/>
      <w:lvlJc w:val="left"/>
    </w:lvl>
    <w:lvl w:ilvl="3" w:tplc="187E179C">
      <w:numFmt w:val="decimal"/>
      <w:lvlText w:val=""/>
      <w:lvlJc w:val="left"/>
    </w:lvl>
    <w:lvl w:ilvl="4" w:tplc="0FF0B12E">
      <w:numFmt w:val="decimal"/>
      <w:lvlText w:val=""/>
      <w:lvlJc w:val="left"/>
    </w:lvl>
    <w:lvl w:ilvl="5" w:tplc="E788E362">
      <w:numFmt w:val="decimal"/>
      <w:lvlText w:val=""/>
      <w:lvlJc w:val="left"/>
    </w:lvl>
    <w:lvl w:ilvl="6" w:tplc="B204D7A8">
      <w:numFmt w:val="decimal"/>
      <w:lvlText w:val=""/>
      <w:lvlJc w:val="left"/>
    </w:lvl>
    <w:lvl w:ilvl="7" w:tplc="FAF8B3EA">
      <w:numFmt w:val="decimal"/>
      <w:lvlText w:val=""/>
      <w:lvlJc w:val="left"/>
    </w:lvl>
    <w:lvl w:ilvl="8" w:tplc="A59AABB6">
      <w:numFmt w:val="decimal"/>
      <w:lvlText w:val=""/>
      <w:lvlJc w:val="left"/>
    </w:lvl>
  </w:abstractNum>
  <w:abstractNum w:abstractNumId="11">
    <w:nsid w:val="0000301C"/>
    <w:multiLevelType w:val="hybridMultilevel"/>
    <w:tmpl w:val="FF62F5D6"/>
    <w:lvl w:ilvl="0" w:tplc="CD0CE1E4">
      <w:start w:val="1"/>
      <w:numFmt w:val="bullet"/>
      <w:lvlText w:val="о"/>
      <w:lvlJc w:val="left"/>
    </w:lvl>
    <w:lvl w:ilvl="1" w:tplc="7F10F104">
      <w:numFmt w:val="decimal"/>
      <w:lvlText w:val=""/>
      <w:lvlJc w:val="left"/>
    </w:lvl>
    <w:lvl w:ilvl="2" w:tplc="D44C1950">
      <w:numFmt w:val="decimal"/>
      <w:lvlText w:val=""/>
      <w:lvlJc w:val="left"/>
    </w:lvl>
    <w:lvl w:ilvl="3" w:tplc="78468990">
      <w:numFmt w:val="decimal"/>
      <w:lvlText w:val=""/>
      <w:lvlJc w:val="left"/>
    </w:lvl>
    <w:lvl w:ilvl="4" w:tplc="FBD26546">
      <w:numFmt w:val="decimal"/>
      <w:lvlText w:val=""/>
      <w:lvlJc w:val="left"/>
    </w:lvl>
    <w:lvl w:ilvl="5" w:tplc="C5F6EC2E">
      <w:numFmt w:val="decimal"/>
      <w:lvlText w:val=""/>
      <w:lvlJc w:val="left"/>
    </w:lvl>
    <w:lvl w:ilvl="6" w:tplc="3F4CDACA">
      <w:numFmt w:val="decimal"/>
      <w:lvlText w:val=""/>
      <w:lvlJc w:val="left"/>
    </w:lvl>
    <w:lvl w:ilvl="7" w:tplc="FCE8176A">
      <w:numFmt w:val="decimal"/>
      <w:lvlText w:val=""/>
      <w:lvlJc w:val="left"/>
    </w:lvl>
    <w:lvl w:ilvl="8" w:tplc="C0D8DAB6">
      <w:numFmt w:val="decimal"/>
      <w:lvlText w:val=""/>
      <w:lvlJc w:val="left"/>
    </w:lvl>
  </w:abstractNum>
  <w:abstractNum w:abstractNumId="12">
    <w:nsid w:val="0000323B"/>
    <w:multiLevelType w:val="hybridMultilevel"/>
    <w:tmpl w:val="D70A3508"/>
    <w:lvl w:ilvl="0" w:tplc="E3225548">
      <w:start w:val="1"/>
      <w:numFmt w:val="bullet"/>
      <w:lvlText w:val="ее"/>
      <w:lvlJc w:val="left"/>
    </w:lvl>
    <w:lvl w:ilvl="1" w:tplc="26448A16">
      <w:start w:val="1"/>
      <w:numFmt w:val="decimal"/>
      <w:lvlText w:val="%2"/>
      <w:lvlJc w:val="left"/>
    </w:lvl>
    <w:lvl w:ilvl="2" w:tplc="DBEA5DAE">
      <w:start w:val="1"/>
      <w:numFmt w:val="decimal"/>
      <w:lvlText w:val="%3)"/>
      <w:lvlJc w:val="left"/>
    </w:lvl>
    <w:lvl w:ilvl="3" w:tplc="51B88B76">
      <w:numFmt w:val="decimal"/>
      <w:lvlText w:val=""/>
      <w:lvlJc w:val="left"/>
    </w:lvl>
    <w:lvl w:ilvl="4" w:tplc="9E5A867A">
      <w:numFmt w:val="decimal"/>
      <w:lvlText w:val=""/>
      <w:lvlJc w:val="left"/>
    </w:lvl>
    <w:lvl w:ilvl="5" w:tplc="68749146">
      <w:numFmt w:val="decimal"/>
      <w:lvlText w:val=""/>
      <w:lvlJc w:val="left"/>
    </w:lvl>
    <w:lvl w:ilvl="6" w:tplc="972295D8">
      <w:numFmt w:val="decimal"/>
      <w:lvlText w:val=""/>
      <w:lvlJc w:val="left"/>
    </w:lvl>
    <w:lvl w:ilvl="7" w:tplc="EAC050E4">
      <w:numFmt w:val="decimal"/>
      <w:lvlText w:val=""/>
      <w:lvlJc w:val="left"/>
    </w:lvl>
    <w:lvl w:ilvl="8" w:tplc="C8BE9CCC">
      <w:numFmt w:val="decimal"/>
      <w:lvlText w:val=""/>
      <w:lvlJc w:val="left"/>
    </w:lvl>
  </w:abstractNum>
  <w:abstractNum w:abstractNumId="13">
    <w:nsid w:val="00003B25"/>
    <w:multiLevelType w:val="hybridMultilevel"/>
    <w:tmpl w:val="16AE576A"/>
    <w:lvl w:ilvl="0" w:tplc="FC2A7CEC">
      <w:start w:val="1"/>
      <w:numFmt w:val="bullet"/>
      <w:lvlText w:val="-"/>
      <w:lvlJc w:val="left"/>
    </w:lvl>
    <w:lvl w:ilvl="1" w:tplc="F8CA252A">
      <w:numFmt w:val="decimal"/>
      <w:lvlText w:val=""/>
      <w:lvlJc w:val="left"/>
    </w:lvl>
    <w:lvl w:ilvl="2" w:tplc="FE187B8E">
      <w:numFmt w:val="decimal"/>
      <w:lvlText w:val=""/>
      <w:lvlJc w:val="left"/>
    </w:lvl>
    <w:lvl w:ilvl="3" w:tplc="5B3C9776">
      <w:numFmt w:val="decimal"/>
      <w:lvlText w:val=""/>
      <w:lvlJc w:val="left"/>
    </w:lvl>
    <w:lvl w:ilvl="4" w:tplc="F800B224">
      <w:numFmt w:val="decimal"/>
      <w:lvlText w:val=""/>
      <w:lvlJc w:val="left"/>
    </w:lvl>
    <w:lvl w:ilvl="5" w:tplc="808E39B0">
      <w:numFmt w:val="decimal"/>
      <w:lvlText w:val=""/>
      <w:lvlJc w:val="left"/>
    </w:lvl>
    <w:lvl w:ilvl="6" w:tplc="80A26772">
      <w:numFmt w:val="decimal"/>
      <w:lvlText w:val=""/>
      <w:lvlJc w:val="left"/>
    </w:lvl>
    <w:lvl w:ilvl="7" w:tplc="E78EF606">
      <w:numFmt w:val="decimal"/>
      <w:lvlText w:val=""/>
      <w:lvlJc w:val="left"/>
    </w:lvl>
    <w:lvl w:ilvl="8" w:tplc="0908D7D6">
      <w:numFmt w:val="decimal"/>
      <w:lvlText w:val=""/>
      <w:lvlJc w:val="left"/>
    </w:lvl>
  </w:abstractNum>
  <w:abstractNum w:abstractNumId="14">
    <w:nsid w:val="0000428B"/>
    <w:multiLevelType w:val="hybridMultilevel"/>
    <w:tmpl w:val="C0006A5A"/>
    <w:lvl w:ilvl="0" w:tplc="7EC01938">
      <w:start w:val="1"/>
      <w:numFmt w:val="bullet"/>
      <w:lvlText w:val="-"/>
      <w:lvlJc w:val="left"/>
    </w:lvl>
    <w:lvl w:ilvl="1" w:tplc="FC366620">
      <w:numFmt w:val="decimal"/>
      <w:lvlText w:val=""/>
      <w:lvlJc w:val="left"/>
    </w:lvl>
    <w:lvl w:ilvl="2" w:tplc="6BBC6458">
      <w:numFmt w:val="decimal"/>
      <w:lvlText w:val=""/>
      <w:lvlJc w:val="left"/>
    </w:lvl>
    <w:lvl w:ilvl="3" w:tplc="F5E4D626">
      <w:numFmt w:val="decimal"/>
      <w:lvlText w:val=""/>
      <w:lvlJc w:val="left"/>
    </w:lvl>
    <w:lvl w:ilvl="4" w:tplc="302A3BE0">
      <w:numFmt w:val="decimal"/>
      <w:lvlText w:val=""/>
      <w:lvlJc w:val="left"/>
    </w:lvl>
    <w:lvl w:ilvl="5" w:tplc="5CA82C02">
      <w:numFmt w:val="decimal"/>
      <w:lvlText w:val=""/>
      <w:lvlJc w:val="left"/>
    </w:lvl>
    <w:lvl w:ilvl="6" w:tplc="8EE45FF6">
      <w:numFmt w:val="decimal"/>
      <w:lvlText w:val=""/>
      <w:lvlJc w:val="left"/>
    </w:lvl>
    <w:lvl w:ilvl="7" w:tplc="E18C45A2">
      <w:numFmt w:val="decimal"/>
      <w:lvlText w:val=""/>
      <w:lvlJc w:val="left"/>
    </w:lvl>
    <w:lvl w:ilvl="8" w:tplc="D6E0DA1C">
      <w:numFmt w:val="decimal"/>
      <w:lvlText w:val=""/>
      <w:lvlJc w:val="left"/>
    </w:lvl>
  </w:abstractNum>
  <w:abstractNum w:abstractNumId="15">
    <w:nsid w:val="00004509"/>
    <w:multiLevelType w:val="hybridMultilevel"/>
    <w:tmpl w:val="3A60C20E"/>
    <w:lvl w:ilvl="0" w:tplc="4F6AF234">
      <w:start w:val="1"/>
      <w:numFmt w:val="bullet"/>
      <w:lvlText w:val="о"/>
      <w:lvlJc w:val="left"/>
    </w:lvl>
    <w:lvl w:ilvl="1" w:tplc="6172C472">
      <w:start w:val="3"/>
      <w:numFmt w:val="decimal"/>
      <w:lvlText w:val="%2)"/>
      <w:lvlJc w:val="left"/>
    </w:lvl>
    <w:lvl w:ilvl="2" w:tplc="FA263FB4">
      <w:numFmt w:val="decimal"/>
      <w:lvlText w:val=""/>
      <w:lvlJc w:val="left"/>
    </w:lvl>
    <w:lvl w:ilvl="3" w:tplc="27F07D7C">
      <w:numFmt w:val="decimal"/>
      <w:lvlText w:val=""/>
      <w:lvlJc w:val="left"/>
    </w:lvl>
    <w:lvl w:ilvl="4" w:tplc="8DD234A2">
      <w:numFmt w:val="decimal"/>
      <w:lvlText w:val=""/>
      <w:lvlJc w:val="left"/>
    </w:lvl>
    <w:lvl w:ilvl="5" w:tplc="A6127180">
      <w:numFmt w:val="decimal"/>
      <w:lvlText w:val=""/>
      <w:lvlJc w:val="left"/>
    </w:lvl>
    <w:lvl w:ilvl="6" w:tplc="CA72145A">
      <w:numFmt w:val="decimal"/>
      <w:lvlText w:val=""/>
      <w:lvlJc w:val="left"/>
    </w:lvl>
    <w:lvl w:ilvl="7" w:tplc="32B01584">
      <w:numFmt w:val="decimal"/>
      <w:lvlText w:val=""/>
      <w:lvlJc w:val="left"/>
    </w:lvl>
    <w:lvl w:ilvl="8" w:tplc="C254BFCA">
      <w:numFmt w:val="decimal"/>
      <w:lvlText w:val=""/>
      <w:lvlJc w:val="left"/>
    </w:lvl>
  </w:abstractNum>
  <w:abstractNum w:abstractNumId="16">
    <w:nsid w:val="00004DC8"/>
    <w:multiLevelType w:val="hybridMultilevel"/>
    <w:tmpl w:val="FD289D58"/>
    <w:lvl w:ilvl="0" w:tplc="D01E8E96">
      <w:start w:val="1"/>
      <w:numFmt w:val="bullet"/>
      <w:lvlText w:val="В"/>
      <w:lvlJc w:val="left"/>
    </w:lvl>
    <w:lvl w:ilvl="1" w:tplc="9E5261BE">
      <w:numFmt w:val="decimal"/>
      <w:lvlText w:val=""/>
      <w:lvlJc w:val="left"/>
    </w:lvl>
    <w:lvl w:ilvl="2" w:tplc="2F4601E0">
      <w:numFmt w:val="decimal"/>
      <w:lvlText w:val=""/>
      <w:lvlJc w:val="left"/>
    </w:lvl>
    <w:lvl w:ilvl="3" w:tplc="3F2E48BC">
      <w:numFmt w:val="decimal"/>
      <w:lvlText w:val=""/>
      <w:lvlJc w:val="left"/>
    </w:lvl>
    <w:lvl w:ilvl="4" w:tplc="E86643AC">
      <w:numFmt w:val="decimal"/>
      <w:lvlText w:val=""/>
      <w:lvlJc w:val="left"/>
    </w:lvl>
    <w:lvl w:ilvl="5" w:tplc="7600697A">
      <w:numFmt w:val="decimal"/>
      <w:lvlText w:val=""/>
      <w:lvlJc w:val="left"/>
    </w:lvl>
    <w:lvl w:ilvl="6" w:tplc="FE2A1596">
      <w:numFmt w:val="decimal"/>
      <w:lvlText w:val=""/>
      <w:lvlJc w:val="left"/>
    </w:lvl>
    <w:lvl w:ilvl="7" w:tplc="84CC04B2">
      <w:numFmt w:val="decimal"/>
      <w:lvlText w:val=""/>
      <w:lvlJc w:val="left"/>
    </w:lvl>
    <w:lvl w:ilvl="8" w:tplc="94D2C380">
      <w:numFmt w:val="decimal"/>
      <w:lvlText w:val=""/>
      <w:lvlJc w:val="left"/>
    </w:lvl>
  </w:abstractNum>
  <w:abstractNum w:abstractNumId="17">
    <w:nsid w:val="00004E45"/>
    <w:multiLevelType w:val="hybridMultilevel"/>
    <w:tmpl w:val="177AEB6A"/>
    <w:lvl w:ilvl="0" w:tplc="C62E55C4">
      <w:start w:val="6"/>
      <w:numFmt w:val="decimal"/>
      <w:lvlText w:val="%1)"/>
      <w:lvlJc w:val="left"/>
    </w:lvl>
    <w:lvl w:ilvl="1" w:tplc="B374E6D8">
      <w:numFmt w:val="decimal"/>
      <w:lvlText w:val=""/>
      <w:lvlJc w:val="left"/>
    </w:lvl>
    <w:lvl w:ilvl="2" w:tplc="70304714">
      <w:numFmt w:val="decimal"/>
      <w:lvlText w:val=""/>
      <w:lvlJc w:val="left"/>
    </w:lvl>
    <w:lvl w:ilvl="3" w:tplc="45CABC04">
      <w:numFmt w:val="decimal"/>
      <w:lvlText w:val=""/>
      <w:lvlJc w:val="left"/>
    </w:lvl>
    <w:lvl w:ilvl="4" w:tplc="7978507A">
      <w:numFmt w:val="decimal"/>
      <w:lvlText w:val=""/>
      <w:lvlJc w:val="left"/>
    </w:lvl>
    <w:lvl w:ilvl="5" w:tplc="E36EB542">
      <w:numFmt w:val="decimal"/>
      <w:lvlText w:val=""/>
      <w:lvlJc w:val="left"/>
    </w:lvl>
    <w:lvl w:ilvl="6" w:tplc="3D3223D8">
      <w:numFmt w:val="decimal"/>
      <w:lvlText w:val=""/>
      <w:lvlJc w:val="left"/>
    </w:lvl>
    <w:lvl w:ilvl="7" w:tplc="5EBE2E7C">
      <w:numFmt w:val="decimal"/>
      <w:lvlText w:val=""/>
      <w:lvlJc w:val="left"/>
    </w:lvl>
    <w:lvl w:ilvl="8" w:tplc="BB760CDC">
      <w:numFmt w:val="decimal"/>
      <w:lvlText w:val=""/>
      <w:lvlJc w:val="left"/>
    </w:lvl>
  </w:abstractNum>
  <w:abstractNum w:abstractNumId="18">
    <w:nsid w:val="00005D03"/>
    <w:multiLevelType w:val="hybridMultilevel"/>
    <w:tmpl w:val="9198E1B0"/>
    <w:lvl w:ilvl="0" w:tplc="D7E87E7C">
      <w:start w:val="1"/>
      <w:numFmt w:val="bullet"/>
      <w:lvlText w:val="№"/>
      <w:lvlJc w:val="left"/>
    </w:lvl>
    <w:lvl w:ilvl="1" w:tplc="F0C41D50">
      <w:start w:val="8"/>
      <w:numFmt w:val="decimal"/>
      <w:lvlText w:val="%2)"/>
      <w:lvlJc w:val="left"/>
    </w:lvl>
    <w:lvl w:ilvl="2" w:tplc="C9B01580">
      <w:numFmt w:val="decimal"/>
      <w:lvlText w:val=""/>
      <w:lvlJc w:val="left"/>
    </w:lvl>
    <w:lvl w:ilvl="3" w:tplc="4B6CC622">
      <w:numFmt w:val="decimal"/>
      <w:lvlText w:val=""/>
      <w:lvlJc w:val="left"/>
    </w:lvl>
    <w:lvl w:ilvl="4" w:tplc="93523D6C">
      <w:numFmt w:val="decimal"/>
      <w:lvlText w:val=""/>
      <w:lvlJc w:val="left"/>
    </w:lvl>
    <w:lvl w:ilvl="5" w:tplc="BA642DBC">
      <w:numFmt w:val="decimal"/>
      <w:lvlText w:val=""/>
      <w:lvlJc w:val="left"/>
    </w:lvl>
    <w:lvl w:ilvl="6" w:tplc="D6BC67E6">
      <w:numFmt w:val="decimal"/>
      <w:lvlText w:val=""/>
      <w:lvlJc w:val="left"/>
    </w:lvl>
    <w:lvl w:ilvl="7" w:tplc="3EC45A50">
      <w:numFmt w:val="decimal"/>
      <w:lvlText w:val=""/>
      <w:lvlJc w:val="left"/>
    </w:lvl>
    <w:lvl w:ilvl="8" w:tplc="48262B70">
      <w:numFmt w:val="decimal"/>
      <w:lvlText w:val=""/>
      <w:lvlJc w:val="left"/>
    </w:lvl>
  </w:abstractNum>
  <w:abstractNum w:abstractNumId="19">
    <w:nsid w:val="000063CB"/>
    <w:multiLevelType w:val="hybridMultilevel"/>
    <w:tmpl w:val="7F94DFEA"/>
    <w:lvl w:ilvl="0" w:tplc="B4A2465C">
      <w:start w:val="1"/>
      <w:numFmt w:val="bullet"/>
      <w:lvlText w:val="в"/>
      <w:lvlJc w:val="left"/>
    </w:lvl>
    <w:lvl w:ilvl="1" w:tplc="BB0A00C8">
      <w:start w:val="61"/>
      <w:numFmt w:val="upperLetter"/>
      <w:lvlText w:val="%2."/>
      <w:lvlJc w:val="left"/>
    </w:lvl>
    <w:lvl w:ilvl="2" w:tplc="5C2673BC">
      <w:numFmt w:val="decimal"/>
      <w:lvlText w:val=""/>
      <w:lvlJc w:val="left"/>
    </w:lvl>
    <w:lvl w:ilvl="3" w:tplc="75465B72">
      <w:numFmt w:val="decimal"/>
      <w:lvlText w:val=""/>
      <w:lvlJc w:val="left"/>
    </w:lvl>
    <w:lvl w:ilvl="4" w:tplc="93BC2114">
      <w:numFmt w:val="decimal"/>
      <w:lvlText w:val=""/>
      <w:lvlJc w:val="left"/>
    </w:lvl>
    <w:lvl w:ilvl="5" w:tplc="84E487A2">
      <w:numFmt w:val="decimal"/>
      <w:lvlText w:val=""/>
      <w:lvlJc w:val="left"/>
    </w:lvl>
    <w:lvl w:ilvl="6" w:tplc="E0D61388">
      <w:numFmt w:val="decimal"/>
      <w:lvlText w:val=""/>
      <w:lvlJc w:val="left"/>
    </w:lvl>
    <w:lvl w:ilvl="7" w:tplc="B1A490EA">
      <w:numFmt w:val="decimal"/>
      <w:lvlText w:val=""/>
      <w:lvlJc w:val="left"/>
    </w:lvl>
    <w:lvl w:ilvl="8" w:tplc="E1CE3C2C">
      <w:numFmt w:val="decimal"/>
      <w:lvlText w:val=""/>
      <w:lvlJc w:val="left"/>
    </w:lvl>
  </w:abstractNum>
  <w:abstractNum w:abstractNumId="20">
    <w:nsid w:val="00006443"/>
    <w:multiLevelType w:val="hybridMultilevel"/>
    <w:tmpl w:val="850CAB14"/>
    <w:lvl w:ilvl="0" w:tplc="88E893BE">
      <w:start w:val="1"/>
      <w:numFmt w:val="bullet"/>
      <w:lvlText w:val="о"/>
      <w:lvlJc w:val="left"/>
    </w:lvl>
    <w:lvl w:ilvl="1" w:tplc="675CB32C">
      <w:start w:val="2"/>
      <w:numFmt w:val="decimal"/>
      <w:lvlText w:val="%2)"/>
      <w:lvlJc w:val="left"/>
    </w:lvl>
    <w:lvl w:ilvl="2" w:tplc="0B1EBCF8">
      <w:numFmt w:val="decimal"/>
      <w:lvlText w:val=""/>
      <w:lvlJc w:val="left"/>
    </w:lvl>
    <w:lvl w:ilvl="3" w:tplc="E9C00378">
      <w:numFmt w:val="decimal"/>
      <w:lvlText w:val=""/>
      <w:lvlJc w:val="left"/>
    </w:lvl>
    <w:lvl w:ilvl="4" w:tplc="678E3008">
      <w:numFmt w:val="decimal"/>
      <w:lvlText w:val=""/>
      <w:lvlJc w:val="left"/>
    </w:lvl>
    <w:lvl w:ilvl="5" w:tplc="2B9670A4">
      <w:numFmt w:val="decimal"/>
      <w:lvlText w:val=""/>
      <w:lvlJc w:val="left"/>
    </w:lvl>
    <w:lvl w:ilvl="6" w:tplc="D7906EC8">
      <w:numFmt w:val="decimal"/>
      <w:lvlText w:val=""/>
      <w:lvlJc w:val="left"/>
    </w:lvl>
    <w:lvl w:ilvl="7" w:tplc="7A1015B0">
      <w:numFmt w:val="decimal"/>
      <w:lvlText w:val=""/>
      <w:lvlJc w:val="left"/>
    </w:lvl>
    <w:lvl w:ilvl="8" w:tplc="8986503C">
      <w:numFmt w:val="decimal"/>
      <w:lvlText w:val=""/>
      <w:lvlJc w:val="left"/>
    </w:lvl>
  </w:abstractNum>
  <w:abstractNum w:abstractNumId="21">
    <w:nsid w:val="00006B89"/>
    <w:multiLevelType w:val="hybridMultilevel"/>
    <w:tmpl w:val="AB22D17A"/>
    <w:lvl w:ilvl="0" w:tplc="B1047CC6">
      <w:start w:val="1"/>
      <w:numFmt w:val="bullet"/>
      <w:lvlText w:val="В"/>
      <w:lvlJc w:val="left"/>
    </w:lvl>
    <w:lvl w:ilvl="1" w:tplc="16DAEF7E">
      <w:numFmt w:val="decimal"/>
      <w:lvlText w:val=""/>
      <w:lvlJc w:val="left"/>
    </w:lvl>
    <w:lvl w:ilvl="2" w:tplc="7E643FDC">
      <w:numFmt w:val="decimal"/>
      <w:lvlText w:val=""/>
      <w:lvlJc w:val="left"/>
    </w:lvl>
    <w:lvl w:ilvl="3" w:tplc="385A6714">
      <w:numFmt w:val="decimal"/>
      <w:lvlText w:val=""/>
      <w:lvlJc w:val="left"/>
    </w:lvl>
    <w:lvl w:ilvl="4" w:tplc="DA04437A">
      <w:numFmt w:val="decimal"/>
      <w:lvlText w:val=""/>
      <w:lvlJc w:val="left"/>
    </w:lvl>
    <w:lvl w:ilvl="5" w:tplc="062C147C">
      <w:numFmt w:val="decimal"/>
      <w:lvlText w:val=""/>
      <w:lvlJc w:val="left"/>
    </w:lvl>
    <w:lvl w:ilvl="6" w:tplc="171045A8">
      <w:numFmt w:val="decimal"/>
      <w:lvlText w:val=""/>
      <w:lvlJc w:val="left"/>
    </w:lvl>
    <w:lvl w:ilvl="7" w:tplc="9A5671EE">
      <w:numFmt w:val="decimal"/>
      <w:lvlText w:val=""/>
      <w:lvlJc w:val="left"/>
    </w:lvl>
    <w:lvl w:ilvl="8" w:tplc="1EC00EDE">
      <w:numFmt w:val="decimal"/>
      <w:lvlText w:val=""/>
      <w:lvlJc w:val="left"/>
    </w:lvl>
  </w:abstractNum>
  <w:abstractNum w:abstractNumId="22">
    <w:nsid w:val="00006BFC"/>
    <w:multiLevelType w:val="hybridMultilevel"/>
    <w:tmpl w:val="BF0CA486"/>
    <w:lvl w:ilvl="0" w:tplc="191CC57E">
      <w:start w:val="1"/>
      <w:numFmt w:val="bullet"/>
      <w:lvlText w:val="-"/>
      <w:lvlJc w:val="left"/>
    </w:lvl>
    <w:lvl w:ilvl="1" w:tplc="2BD84238">
      <w:numFmt w:val="decimal"/>
      <w:lvlText w:val=""/>
      <w:lvlJc w:val="left"/>
    </w:lvl>
    <w:lvl w:ilvl="2" w:tplc="B6CC30EC">
      <w:numFmt w:val="decimal"/>
      <w:lvlText w:val=""/>
      <w:lvlJc w:val="left"/>
    </w:lvl>
    <w:lvl w:ilvl="3" w:tplc="158AB6D0">
      <w:numFmt w:val="decimal"/>
      <w:lvlText w:val=""/>
      <w:lvlJc w:val="left"/>
    </w:lvl>
    <w:lvl w:ilvl="4" w:tplc="FDA2D816">
      <w:numFmt w:val="decimal"/>
      <w:lvlText w:val=""/>
      <w:lvlJc w:val="left"/>
    </w:lvl>
    <w:lvl w:ilvl="5" w:tplc="4E3CEC0C">
      <w:numFmt w:val="decimal"/>
      <w:lvlText w:val=""/>
      <w:lvlJc w:val="left"/>
    </w:lvl>
    <w:lvl w:ilvl="6" w:tplc="196C84E0">
      <w:numFmt w:val="decimal"/>
      <w:lvlText w:val=""/>
      <w:lvlJc w:val="left"/>
    </w:lvl>
    <w:lvl w:ilvl="7" w:tplc="2D92A430">
      <w:numFmt w:val="decimal"/>
      <w:lvlText w:val=""/>
      <w:lvlJc w:val="left"/>
    </w:lvl>
    <w:lvl w:ilvl="8" w:tplc="78B07834">
      <w:numFmt w:val="decimal"/>
      <w:lvlText w:val=""/>
      <w:lvlJc w:val="left"/>
    </w:lvl>
  </w:abstractNum>
  <w:abstractNum w:abstractNumId="23">
    <w:nsid w:val="00006E5D"/>
    <w:multiLevelType w:val="hybridMultilevel"/>
    <w:tmpl w:val="A120B364"/>
    <w:lvl w:ilvl="0" w:tplc="7AACBEA4">
      <w:start w:val="1"/>
      <w:numFmt w:val="bullet"/>
      <w:lvlText w:val="и"/>
      <w:lvlJc w:val="left"/>
    </w:lvl>
    <w:lvl w:ilvl="1" w:tplc="2A380C6A">
      <w:start w:val="1"/>
      <w:numFmt w:val="bullet"/>
      <w:lvlText w:val="В"/>
      <w:lvlJc w:val="left"/>
    </w:lvl>
    <w:lvl w:ilvl="2" w:tplc="A290DB7A">
      <w:numFmt w:val="decimal"/>
      <w:lvlText w:val=""/>
      <w:lvlJc w:val="left"/>
    </w:lvl>
    <w:lvl w:ilvl="3" w:tplc="7C401716">
      <w:numFmt w:val="decimal"/>
      <w:lvlText w:val=""/>
      <w:lvlJc w:val="left"/>
    </w:lvl>
    <w:lvl w:ilvl="4" w:tplc="FA343DDA">
      <w:numFmt w:val="decimal"/>
      <w:lvlText w:val=""/>
      <w:lvlJc w:val="left"/>
    </w:lvl>
    <w:lvl w:ilvl="5" w:tplc="58F63F9A">
      <w:numFmt w:val="decimal"/>
      <w:lvlText w:val=""/>
      <w:lvlJc w:val="left"/>
    </w:lvl>
    <w:lvl w:ilvl="6" w:tplc="71925470">
      <w:numFmt w:val="decimal"/>
      <w:lvlText w:val=""/>
      <w:lvlJc w:val="left"/>
    </w:lvl>
    <w:lvl w:ilvl="7" w:tplc="D4FA26C0">
      <w:numFmt w:val="decimal"/>
      <w:lvlText w:val=""/>
      <w:lvlJc w:val="left"/>
    </w:lvl>
    <w:lvl w:ilvl="8" w:tplc="EF8C97E6">
      <w:numFmt w:val="decimal"/>
      <w:lvlText w:val=""/>
      <w:lvlJc w:val="left"/>
    </w:lvl>
  </w:abstractNum>
  <w:abstractNum w:abstractNumId="24">
    <w:nsid w:val="0000701F"/>
    <w:multiLevelType w:val="hybridMultilevel"/>
    <w:tmpl w:val="0724717C"/>
    <w:lvl w:ilvl="0" w:tplc="000080B4">
      <w:start w:val="1"/>
      <w:numFmt w:val="bullet"/>
      <w:lvlText w:val="№"/>
      <w:lvlJc w:val="left"/>
    </w:lvl>
    <w:lvl w:ilvl="1" w:tplc="F3301CAE">
      <w:start w:val="5"/>
      <w:numFmt w:val="decimal"/>
      <w:lvlText w:val="%2)"/>
      <w:lvlJc w:val="left"/>
    </w:lvl>
    <w:lvl w:ilvl="2" w:tplc="970E8BC6">
      <w:numFmt w:val="decimal"/>
      <w:lvlText w:val=""/>
      <w:lvlJc w:val="left"/>
    </w:lvl>
    <w:lvl w:ilvl="3" w:tplc="A1C22F00">
      <w:numFmt w:val="decimal"/>
      <w:lvlText w:val=""/>
      <w:lvlJc w:val="left"/>
    </w:lvl>
    <w:lvl w:ilvl="4" w:tplc="9F06505E">
      <w:numFmt w:val="decimal"/>
      <w:lvlText w:val=""/>
      <w:lvlJc w:val="left"/>
    </w:lvl>
    <w:lvl w:ilvl="5" w:tplc="AE8488D2">
      <w:numFmt w:val="decimal"/>
      <w:lvlText w:val=""/>
      <w:lvlJc w:val="left"/>
    </w:lvl>
    <w:lvl w:ilvl="6" w:tplc="74626F4A">
      <w:numFmt w:val="decimal"/>
      <w:lvlText w:val=""/>
      <w:lvlJc w:val="left"/>
    </w:lvl>
    <w:lvl w:ilvl="7" w:tplc="E354BECC">
      <w:numFmt w:val="decimal"/>
      <w:lvlText w:val=""/>
      <w:lvlJc w:val="left"/>
    </w:lvl>
    <w:lvl w:ilvl="8" w:tplc="4238C33C">
      <w:numFmt w:val="decimal"/>
      <w:lvlText w:val=""/>
      <w:lvlJc w:val="left"/>
    </w:lvl>
  </w:abstractNum>
  <w:abstractNum w:abstractNumId="25">
    <w:nsid w:val="0000767D"/>
    <w:multiLevelType w:val="hybridMultilevel"/>
    <w:tmpl w:val="D7B272A0"/>
    <w:lvl w:ilvl="0" w:tplc="CBC015D2">
      <w:start w:val="1"/>
      <w:numFmt w:val="decimal"/>
      <w:lvlText w:val="%1)"/>
      <w:lvlJc w:val="left"/>
    </w:lvl>
    <w:lvl w:ilvl="1" w:tplc="878EC110">
      <w:numFmt w:val="decimal"/>
      <w:lvlText w:val=""/>
      <w:lvlJc w:val="left"/>
    </w:lvl>
    <w:lvl w:ilvl="2" w:tplc="123CE022">
      <w:numFmt w:val="decimal"/>
      <w:lvlText w:val=""/>
      <w:lvlJc w:val="left"/>
    </w:lvl>
    <w:lvl w:ilvl="3" w:tplc="11485006">
      <w:numFmt w:val="decimal"/>
      <w:lvlText w:val=""/>
      <w:lvlJc w:val="left"/>
    </w:lvl>
    <w:lvl w:ilvl="4" w:tplc="51E4215E">
      <w:numFmt w:val="decimal"/>
      <w:lvlText w:val=""/>
      <w:lvlJc w:val="left"/>
    </w:lvl>
    <w:lvl w:ilvl="5" w:tplc="696CD7BE">
      <w:numFmt w:val="decimal"/>
      <w:lvlText w:val=""/>
      <w:lvlJc w:val="left"/>
    </w:lvl>
    <w:lvl w:ilvl="6" w:tplc="44B2F25A">
      <w:numFmt w:val="decimal"/>
      <w:lvlText w:val=""/>
      <w:lvlJc w:val="left"/>
    </w:lvl>
    <w:lvl w:ilvl="7" w:tplc="12B62264">
      <w:numFmt w:val="decimal"/>
      <w:lvlText w:val=""/>
      <w:lvlJc w:val="left"/>
    </w:lvl>
    <w:lvl w:ilvl="8" w:tplc="ABA2E680">
      <w:numFmt w:val="decimal"/>
      <w:lvlText w:val=""/>
      <w:lvlJc w:val="left"/>
    </w:lvl>
  </w:abstractNum>
  <w:abstractNum w:abstractNumId="26">
    <w:nsid w:val="00007A5A"/>
    <w:multiLevelType w:val="hybridMultilevel"/>
    <w:tmpl w:val="E182E5C4"/>
    <w:lvl w:ilvl="0" w:tplc="12EAF750">
      <w:start w:val="1"/>
      <w:numFmt w:val="bullet"/>
      <w:lvlText w:val="-"/>
      <w:lvlJc w:val="left"/>
    </w:lvl>
    <w:lvl w:ilvl="1" w:tplc="5912A480">
      <w:numFmt w:val="decimal"/>
      <w:lvlText w:val=""/>
      <w:lvlJc w:val="left"/>
    </w:lvl>
    <w:lvl w:ilvl="2" w:tplc="2AC67308">
      <w:numFmt w:val="decimal"/>
      <w:lvlText w:val=""/>
      <w:lvlJc w:val="left"/>
    </w:lvl>
    <w:lvl w:ilvl="3" w:tplc="85D4A5B0">
      <w:numFmt w:val="decimal"/>
      <w:lvlText w:val=""/>
      <w:lvlJc w:val="left"/>
    </w:lvl>
    <w:lvl w:ilvl="4" w:tplc="CD2EE06C">
      <w:numFmt w:val="decimal"/>
      <w:lvlText w:val=""/>
      <w:lvlJc w:val="left"/>
    </w:lvl>
    <w:lvl w:ilvl="5" w:tplc="143CC2EA">
      <w:numFmt w:val="decimal"/>
      <w:lvlText w:val=""/>
      <w:lvlJc w:val="left"/>
    </w:lvl>
    <w:lvl w:ilvl="6" w:tplc="0BCC0E3A">
      <w:numFmt w:val="decimal"/>
      <w:lvlText w:val=""/>
      <w:lvlJc w:val="left"/>
    </w:lvl>
    <w:lvl w:ilvl="7" w:tplc="06C4047A">
      <w:numFmt w:val="decimal"/>
      <w:lvlText w:val=""/>
      <w:lvlJc w:val="left"/>
    </w:lvl>
    <w:lvl w:ilvl="8" w:tplc="3F1808E6">
      <w:numFmt w:val="decimal"/>
      <w:lvlText w:val=""/>
      <w:lvlJc w:val="left"/>
    </w:lvl>
  </w:abstractNum>
  <w:abstractNum w:abstractNumId="27">
    <w:nsid w:val="00007FF5"/>
    <w:multiLevelType w:val="hybridMultilevel"/>
    <w:tmpl w:val="E3D8658A"/>
    <w:lvl w:ilvl="0" w:tplc="F5D6A8F0">
      <w:start w:val="1"/>
      <w:numFmt w:val="decimal"/>
      <w:lvlText w:val="%1)"/>
      <w:lvlJc w:val="left"/>
    </w:lvl>
    <w:lvl w:ilvl="1" w:tplc="8376DADA">
      <w:numFmt w:val="decimal"/>
      <w:lvlText w:val=""/>
      <w:lvlJc w:val="left"/>
    </w:lvl>
    <w:lvl w:ilvl="2" w:tplc="802C8D6A">
      <w:numFmt w:val="decimal"/>
      <w:lvlText w:val=""/>
      <w:lvlJc w:val="left"/>
    </w:lvl>
    <w:lvl w:ilvl="3" w:tplc="88ACADEE">
      <w:numFmt w:val="decimal"/>
      <w:lvlText w:val=""/>
      <w:lvlJc w:val="left"/>
    </w:lvl>
    <w:lvl w:ilvl="4" w:tplc="1B366B22">
      <w:numFmt w:val="decimal"/>
      <w:lvlText w:val=""/>
      <w:lvlJc w:val="left"/>
    </w:lvl>
    <w:lvl w:ilvl="5" w:tplc="547462DC">
      <w:numFmt w:val="decimal"/>
      <w:lvlText w:val=""/>
      <w:lvlJc w:val="left"/>
    </w:lvl>
    <w:lvl w:ilvl="6" w:tplc="ECE47DBA">
      <w:numFmt w:val="decimal"/>
      <w:lvlText w:val=""/>
      <w:lvlJc w:val="left"/>
    </w:lvl>
    <w:lvl w:ilvl="7" w:tplc="BEFC7932">
      <w:numFmt w:val="decimal"/>
      <w:lvlText w:val=""/>
      <w:lvlJc w:val="left"/>
    </w:lvl>
    <w:lvl w:ilvl="8" w:tplc="CE7ABD2E">
      <w:numFmt w:val="decimal"/>
      <w:lvlText w:val=""/>
      <w:lvlJc w:val="left"/>
    </w:lvl>
  </w:abstractNum>
  <w:abstractNum w:abstractNumId="28">
    <w:nsid w:val="0FE90EAB"/>
    <w:multiLevelType w:val="multilevel"/>
    <w:tmpl w:val="DFB478C6"/>
    <w:lvl w:ilvl="0">
      <w:start w:val="4"/>
      <w:numFmt w:val="decimal"/>
      <w:lvlText w:val="%1"/>
      <w:lvlJc w:val="left"/>
      <w:pPr>
        <w:ind w:left="182" w:hanging="547"/>
      </w:pPr>
      <w:rPr>
        <w:rFonts w:hint="default"/>
        <w:lang w:val="ru-RU" w:eastAsia="ru-RU" w:bidi="ru-RU"/>
      </w:rPr>
    </w:lvl>
    <w:lvl w:ilvl="1">
      <w:start w:val="1"/>
      <w:numFmt w:val="decimal"/>
      <w:lvlText w:val="%1.%2."/>
      <w:lvlJc w:val="left"/>
      <w:pPr>
        <w:ind w:left="182" w:hanging="547"/>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182" w:hanging="751"/>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3073" w:hanging="751"/>
      </w:pPr>
      <w:rPr>
        <w:rFonts w:hint="default"/>
        <w:lang w:val="ru-RU" w:eastAsia="ru-RU" w:bidi="ru-RU"/>
      </w:rPr>
    </w:lvl>
    <w:lvl w:ilvl="4">
      <w:numFmt w:val="bullet"/>
      <w:lvlText w:val="•"/>
      <w:lvlJc w:val="left"/>
      <w:pPr>
        <w:ind w:left="4038" w:hanging="751"/>
      </w:pPr>
      <w:rPr>
        <w:rFonts w:hint="default"/>
        <w:lang w:val="ru-RU" w:eastAsia="ru-RU" w:bidi="ru-RU"/>
      </w:rPr>
    </w:lvl>
    <w:lvl w:ilvl="5">
      <w:numFmt w:val="bullet"/>
      <w:lvlText w:val="•"/>
      <w:lvlJc w:val="left"/>
      <w:pPr>
        <w:ind w:left="5003" w:hanging="751"/>
      </w:pPr>
      <w:rPr>
        <w:rFonts w:hint="default"/>
        <w:lang w:val="ru-RU" w:eastAsia="ru-RU" w:bidi="ru-RU"/>
      </w:rPr>
    </w:lvl>
    <w:lvl w:ilvl="6">
      <w:numFmt w:val="bullet"/>
      <w:lvlText w:val="•"/>
      <w:lvlJc w:val="left"/>
      <w:pPr>
        <w:ind w:left="5967" w:hanging="751"/>
      </w:pPr>
      <w:rPr>
        <w:rFonts w:hint="default"/>
        <w:lang w:val="ru-RU" w:eastAsia="ru-RU" w:bidi="ru-RU"/>
      </w:rPr>
    </w:lvl>
    <w:lvl w:ilvl="7">
      <w:numFmt w:val="bullet"/>
      <w:lvlText w:val="•"/>
      <w:lvlJc w:val="left"/>
      <w:pPr>
        <w:ind w:left="6932" w:hanging="751"/>
      </w:pPr>
      <w:rPr>
        <w:rFonts w:hint="default"/>
        <w:lang w:val="ru-RU" w:eastAsia="ru-RU" w:bidi="ru-RU"/>
      </w:rPr>
    </w:lvl>
    <w:lvl w:ilvl="8">
      <w:numFmt w:val="bullet"/>
      <w:lvlText w:val="•"/>
      <w:lvlJc w:val="left"/>
      <w:pPr>
        <w:ind w:left="7897" w:hanging="751"/>
      </w:pPr>
      <w:rPr>
        <w:rFonts w:hint="default"/>
        <w:lang w:val="ru-RU" w:eastAsia="ru-RU" w:bidi="ru-RU"/>
      </w:rPr>
    </w:lvl>
  </w:abstractNum>
  <w:abstractNum w:abstractNumId="29">
    <w:nsid w:val="1AB36B83"/>
    <w:multiLevelType w:val="hybridMultilevel"/>
    <w:tmpl w:val="7D92ECF0"/>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hint="default"/>
      </w:r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0">
    <w:nsid w:val="1D95110E"/>
    <w:multiLevelType w:val="hybridMultilevel"/>
    <w:tmpl w:val="A1C215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1FE412FE"/>
    <w:multiLevelType w:val="multilevel"/>
    <w:tmpl w:val="DE169FA6"/>
    <w:lvl w:ilvl="0">
      <w:start w:val="2"/>
      <w:numFmt w:val="decimal"/>
      <w:lvlText w:val="%1"/>
      <w:lvlJc w:val="left"/>
      <w:pPr>
        <w:ind w:left="182" w:hanging="818"/>
      </w:pPr>
      <w:rPr>
        <w:rFonts w:hint="default"/>
        <w:lang w:val="ru-RU" w:eastAsia="ru-RU" w:bidi="ru-RU"/>
      </w:rPr>
    </w:lvl>
    <w:lvl w:ilvl="1">
      <w:start w:val="10"/>
      <w:numFmt w:val="decimal"/>
      <w:lvlText w:val="%1.%2."/>
      <w:lvlJc w:val="left"/>
      <w:pPr>
        <w:ind w:left="182" w:hanging="818"/>
      </w:pPr>
      <w:rPr>
        <w:rFonts w:ascii="Times New Roman" w:eastAsia="Times New Roman" w:hAnsi="Times New Roman" w:cs="Times New Roman" w:hint="default"/>
        <w:spacing w:val="-2"/>
        <w:w w:val="100"/>
        <w:sz w:val="28"/>
        <w:szCs w:val="28"/>
        <w:lang w:val="ru-RU" w:eastAsia="ru-RU" w:bidi="ru-RU"/>
      </w:rPr>
    </w:lvl>
    <w:lvl w:ilvl="2">
      <w:start w:val="1"/>
      <w:numFmt w:val="decimal"/>
      <w:lvlText w:val="%1.%2.%3."/>
      <w:lvlJc w:val="left"/>
      <w:pPr>
        <w:ind w:left="182" w:hanging="940"/>
      </w:pPr>
      <w:rPr>
        <w:rFonts w:ascii="Times New Roman" w:eastAsia="Times New Roman" w:hAnsi="Times New Roman" w:cs="Times New Roman" w:hint="default"/>
        <w:spacing w:val="-2"/>
        <w:w w:val="100"/>
        <w:sz w:val="28"/>
        <w:szCs w:val="28"/>
        <w:lang w:val="ru-RU" w:eastAsia="ru-RU" w:bidi="ru-RU"/>
      </w:rPr>
    </w:lvl>
    <w:lvl w:ilvl="3">
      <w:numFmt w:val="bullet"/>
      <w:lvlText w:val="•"/>
      <w:lvlJc w:val="left"/>
      <w:pPr>
        <w:ind w:left="3073" w:hanging="940"/>
      </w:pPr>
      <w:rPr>
        <w:rFonts w:hint="default"/>
        <w:lang w:val="ru-RU" w:eastAsia="ru-RU" w:bidi="ru-RU"/>
      </w:rPr>
    </w:lvl>
    <w:lvl w:ilvl="4">
      <w:numFmt w:val="bullet"/>
      <w:lvlText w:val="•"/>
      <w:lvlJc w:val="left"/>
      <w:pPr>
        <w:ind w:left="4038" w:hanging="940"/>
      </w:pPr>
      <w:rPr>
        <w:rFonts w:hint="default"/>
        <w:lang w:val="ru-RU" w:eastAsia="ru-RU" w:bidi="ru-RU"/>
      </w:rPr>
    </w:lvl>
    <w:lvl w:ilvl="5">
      <w:numFmt w:val="bullet"/>
      <w:lvlText w:val="•"/>
      <w:lvlJc w:val="left"/>
      <w:pPr>
        <w:ind w:left="5003" w:hanging="940"/>
      </w:pPr>
      <w:rPr>
        <w:rFonts w:hint="default"/>
        <w:lang w:val="ru-RU" w:eastAsia="ru-RU" w:bidi="ru-RU"/>
      </w:rPr>
    </w:lvl>
    <w:lvl w:ilvl="6">
      <w:numFmt w:val="bullet"/>
      <w:lvlText w:val="•"/>
      <w:lvlJc w:val="left"/>
      <w:pPr>
        <w:ind w:left="5967" w:hanging="940"/>
      </w:pPr>
      <w:rPr>
        <w:rFonts w:hint="default"/>
        <w:lang w:val="ru-RU" w:eastAsia="ru-RU" w:bidi="ru-RU"/>
      </w:rPr>
    </w:lvl>
    <w:lvl w:ilvl="7">
      <w:numFmt w:val="bullet"/>
      <w:lvlText w:val="•"/>
      <w:lvlJc w:val="left"/>
      <w:pPr>
        <w:ind w:left="6932" w:hanging="940"/>
      </w:pPr>
      <w:rPr>
        <w:rFonts w:hint="default"/>
        <w:lang w:val="ru-RU" w:eastAsia="ru-RU" w:bidi="ru-RU"/>
      </w:rPr>
    </w:lvl>
    <w:lvl w:ilvl="8">
      <w:numFmt w:val="bullet"/>
      <w:lvlText w:val="•"/>
      <w:lvlJc w:val="left"/>
      <w:pPr>
        <w:ind w:left="7897" w:hanging="940"/>
      </w:pPr>
      <w:rPr>
        <w:rFonts w:hint="default"/>
        <w:lang w:val="ru-RU" w:eastAsia="ru-RU" w:bidi="ru-RU"/>
      </w:rPr>
    </w:lvl>
  </w:abstractNum>
  <w:abstractNum w:abstractNumId="32">
    <w:nsid w:val="288650AE"/>
    <w:multiLevelType w:val="hybridMultilevel"/>
    <w:tmpl w:val="C3B80B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2A21FAA"/>
    <w:multiLevelType w:val="multilevel"/>
    <w:tmpl w:val="0DA6174E"/>
    <w:lvl w:ilvl="0">
      <w:start w:val="1"/>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4">
    <w:nsid w:val="34D0457A"/>
    <w:multiLevelType w:val="hybridMultilevel"/>
    <w:tmpl w:val="1CE27B48"/>
    <w:lvl w:ilvl="0" w:tplc="DE840990">
      <w:start w:val="1"/>
      <w:numFmt w:val="decimal"/>
      <w:lvlText w:val="%1)"/>
      <w:lvlJc w:val="left"/>
      <w:pPr>
        <w:ind w:left="182" w:hanging="590"/>
      </w:pPr>
      <w:rPr>
        <w:rFonts w:ascii="Times New Roman" w:eastAsia="Times New Roman" w:hAnsi="Times New Roman" w:cs="Times New Roman" w:hint="default"/>
        <w:w w:val="100"/>
        <w:sz w:val="28"/>
        <w:szCs w:val="28"/>
        <w:lang w:val="ru-RU" w:eastAsia="ru-RU" w:bidi="ru-RU"/>
      </w:rPr>
    </w:lvl>
    <w:lvl w:ilvl="1" w:tplc="1B96CAF0">
      <w:numFmt w:val="bullet"/>
      <w:lvlText w:val="•"/>
      <w:lvlJc w:val="left"/>
      <w:pPr>
        <w:ind w:left="1144" w:hanging="590"/>
      </w:pPr>
      <w:rPr>
        <w:rFonts w:hint="default"/>
        <w:lang w:val="ru-RU" w:eastAsia="ru-RU" w:bidi="ru-RU"/>
      </w:rPr>
    </w:lvl>
    <w:lvl w:ilvl="2" w:tplc="CDFA8BDC">
      <w:numFmt w:val="bullet"/>
      <w:lvlText w:val="•"/>
      <w:lvlJc w:val="left"/>
      <w:pPr>
        <w:ind w:left="2109" w:hanging="590"/>
      </w:pPr>
      <w:rPr>
        <w:rFonts w:hint="default"/>
        <w:lang w:val="ru-RU" w:eastAsia="ru-RU" w:bidi="ru-RU"/>
      </w:rPr>
    </w:lvl>
    <w:lvl w:ilvl="3" w:tplc="E1700A2E">
      <w:numFmt w:val="bullet"/>
      <w:lvlText w:val="•"/>
      <w:lvlJc w:val="left"/>
      <w:pPr>
        <w:ind w:left="3073" w:hanging="590"/>
      </w:pPr>
      <w:rPr>
        <w:rFonts w:hint="default"/>
        <w:lang w:val="ru-RU" w:eastAsia="ru-RU" w:bidi="ru-RU"/>
      </w:rPr>
    </w:lvl>
    <w:lvl w:ilvl="4" w:tplc="EE6E73A4">
      <w:numFmt w:val="bullet"/>
      <w:lvlText w:val="•"/>
      <w:lvlJc w:val="left"/>
      <w:pPr>
        <w:ind w:left="4038" w:hanging="590"/>
      </w:pPr>
      <w:rPr>
        <w:rFonts w:hint="default"/>
        <w:lang w:val="ru-RU" w:eastAsia="ru-RU" w:bidi="ru-RU"/>
      </w:rPr>
    </w:lvl>
    <w:lvl w:ilvl="5" w:tplc="E6525D26">
      <w:numFmt w:val="bullet"/>
      <w:lvlText w:val="•"/>
      <w:lvlJc w:val="left"/>
      <w:pPr>
        <w:ind w:left="5003" w:hanging="590"/>
      </w:pPr>
      <w:rPr>
        <w:rFonts w:hint="default"/>
        <w:lang w:val="ru-RU" w:eastAsia="ru-RU" w:bidi="ru-RU"/>
      </w:rPr>
    </w:lvl>
    <w:lvl w:ilvl="6" w:tplc="FB4089C6">
      <w:numFmt w:val="bullet"/>
      <w:lvlText w:val="•"/>
      <w:lvlJc w:val="left"/>
      <w:pPr>
        <w:ind w:left="5967" w:hanging="590"/>
      </w:pPr>
      <w:rPr>
        <w:rFonts w:hint="default"/>
        <w:lang w:val="ru-RU" w:eastAsia="ru-RU" w:bidi="ru-RU"/>
      </w:rPr>
    </w:lvl>
    <w:lvl w:ilvl="7" w:tplc="E9006434">
      <w:numFmt w:val="bullet"/>
      <w:lvlText w:val="•"/>
      <w:lvlJc w:val="left"/>
      <w:pPr>
        <w:ind w:left="6932" w:hanging="590"/>
      </w:pPr>
      <w:rPr>
        <w:rFonts w:hint="default"/>
        <w:lang w:val="ru-RU" w:eastAsia="ru-RU" w:bidi="ru-RU"/>
      </w:rPr>
    </w:lvl>
    <w:lvl w:ilvl="8" w:tplc="8C8C596E">
      <w:numFmt w:val="bullet"/>
      <w:lvlText w:val="•"/>
      <w:lvlJc w:val="left"/>
      <w:pPr>
        <w:ind w:left="7897" w:hanging="590"/>
      </w:pPr>
      <w:rPr>
        <w:rFonts w:hint="default"/>
        <w:lang w:val="ru-RU" w:eastAsia="ru-RU" w:bidi="ru-RU"/>
      </w:rPr>
    </w:lvl>
  </w:abstractNum>
  <w:abstractNum w:abstractNumId="35">
    <w:nsid w:val="36ED5F08"/>
    <w:multiLevelType w:val="multilevel"/>
    <w:tmpl w:val="1AB869EA"/>
    <w:lvl w:ilvl="0">
      <w:start w:val="5"/>
      <w:numFmt w:val="decimal"/>
      <w:lvlText w:val="%1"/>
      <w:lvlJc w:val="left"/>
      <w:pPr>
        <w:ind w:left="182" w:hanging="595"/>
      </w:pPr>
      <w:rPr>
        <w:rFonts w:hint="default"/>
        <w:lang w:val="ru-RU" w:eastAsia="ru-RU" w:bidi="ru-RU"/>
      </w:rPr>
    </w:lvl>
    <w:lvl w:ilvl="1">
      <w:start w:val="1"/>
      <w:numFmt w:val="decimal"/>
      <w:lvlText w:val="%1.%2."/>
      <w:lvlJc w:val="left"/>
      <w:pPr>
        <w:ind w:left="182" w:hanging="595"/>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182" w:hanging="717"/>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3073" w:hanging="717"/>
      </w:pPr>
      <w:rPr>
        <w:rFonts w:hint="default"/>
        <w:lang w:val="ru-RU" w:eastAsia="ru-RU" w:bidi="ru-RU"/>
      </w:rPr>
    </w:lvl>
    <w:lvl w:ilvl="4">
      <w:numFmt w:val="bullet"/>
      <w:lvlText w:val="•"/>
      <w:lvlJc w:val="left"/>
      <w:pPr>
        <w:ind w:left="4038" w:hanging="717"/>
      </w:pPr>
      <w:rPr>
        <w:rFonts w:hint="default"/>
        <w:lang w:val="ru-RU" w:eastAsia="ru-RU" w:bidi="ru-RU"/>
      </w:rPr>
    </w:lvl>
    <w:lvl w:ilvl="5">
      <w:numFmt w:val="bullet"/>
      <w:lvlText w:val="•"/>
      <w:lvlJc w:val="left"/>
      <w:pPr>
        <w:ind w:left="5003" w:hanging="717"/>
      </w:pPr>
      <w:rPr>
        <w:rFonts w:hint="default"/>
        <w:lang w:val="ru-RU" w:eastAsia="ru-RU" w:bidi="ru-RU"/>
      </w:rPr>
    </w:lvl>
    <w:lvl w:ilvl="6">
      <w:numFmt w:val="bullet"/>
      <w:lvlText w:val="•"/>
      <w:lvlJc w:val="left"/>
      <w:pPr>
        <w:ind w:left="5967" w:hanging="717"/>
      </w:pPr>
      <w:rPr>
        <w:rFonts w:hint="default"/>
        <w:lang w:val="ru-RU" w:eastAsia="ru-RU" w:bidi="ru-RU"/>
      </w:rPr>
    </w:lvl>
    <w:lvl w:ilvl="7">
      <w:numFmt w:val="bullet"/>
      <w:lvlText w:val="•"/>
      <w:lvlJc w:val="left"/>
      <w:pPr>
        <w:ind w:left="6932" w:hanging="717"/>
      </w:pPr>
      <w:rPr>
        <w:rFonts w:hint="default"/>
        <w:lang w:val="ru-RU" w:eastAsia="ru-RU" w:bidi="ru-RU"/>
      </w:rPr>
    </w:lvl>
    <w:lvl w:ilvl="8">
      <w:numFmt w:val="bullet"/>
      <w:lvlText w:val="•"/>
      <w:lvlJc w:val="left"/>
      <w:pPr>
        <w:ind w:left="7897" w:hanging="717"/>
      </w:pPr>
      <w:rPr>
        <w:rFonts w:hint="default"/>
        <w:lang w:val="ru-RU" w:eastAsia="ru-RU" w:bidi="ru-RU"/>
      </w:rPr>
    </w:lvl>
  </w:abstractNum>
  <w:abstractNum w:abstractNumId="36">
    <w:nsid w:val="38525668"/>
    <w:multiLevelType w:val="multilevel"/>
    <w:tmpl w:val="A4861AFE"/>
    <w:lvl w:ilvl="0">
      <w:start w:val="1"/>
      <w:numFmt w:val="decimal"/>
      <w:lvlText w:val="%1."/>
      <w:lvlJc w:val="left"/>
      <w:pPr>
        <w:ind w:left="182" w:hanging="240"/>
      </w:pPr>
      <w:rPr>
        <w:rFonts w:ascii="Times New Roman" w:eastAsia="Times New Roman" w:hAnsi="Times New Roman" w:cs="Times New Roman" w:hint="default"/>
        <w:spacing w:val="-11"/>
        <w:w w:val="100"/>
        <w:sz w:val="24"/>
        <w:szCs w:val="24"/>
        <w:lang w:val="ru-RU" w:eastAsia="ru-RU" w:bidi="ru-RU"/>
      </w:rPr>
    </w:lvl>
    <w:lvl w:ilvl="1">
      <w:start w:val="1"/>
      <w:numFmt w:val="decimal"/>
      <w:lvlText w:val="%1.%2."/>
      <w:lvlJc w:val="left"/>
      <w:pPr>
        <w:ind w:left="662" w:hanging="420"/>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1678" w:hanging="420"/>
      </w:pPr>
      <w:rPr>
        <w:rFonts w:hint="default"/>
        <w:lang w:val="ru-RU" w:eastAsia="ru-RU" w:bidi="ru-RU"/>
      </w:rPr>
    </w:lvl>
    <w:lvl w:ilvl="3">
      <w:numFmt w:val="bullet"/>
      <w:lvlText w:val="•"/>
      <w:lvlJc w:val="left"/>
      <w:pPr>
        <w:ind w:left="2696" w:hanging="420"/>
      </w:pPr>
      <w:rPr>
        <w:rFonts w:hint="default"/>
        <w:lang w:val="ru-RU" w:eastAsia="ru-RU" w:bidi="ru-RU"/>
      </w:rPr>
    </w:lvl>
    <w:lvl w:ilvl="4">
      <w:numFmt w:val="bullet"/>
      <w:lvlText w:val="•"/>
      <w:lvlJc w:val="left"/>
      <w:pPr>
        <w:ind w:left="3715" w:hanging="420"/>
      </w:pPr>
      <w:rPr>
        <w:rFonts w:hint="default"/>
        <w:lang w:val="ru-RU" w:eastAsia="ru-RU" w:bidi="ru-RU"/>
      </w:rPr>
    </w:lvl>
    <w:lvl w:ilvl="5">
      <w:numFmt w:val="bullet"/>
      <w:lvlText w:val="•"/>
      <w:lvlJc w:val="left"/>
      <w:pPr>
        <w:ind w:left="4733" w:hanging="420"/>
      </w:pPr>
      <w:rPr>
        <w:rFonts w:hint="default"/>
        <w:lang w:val="ru-RU" w:eastAsia="ru-RU" w:bidi="ru-RU"/>
      </w:rPr>
    </w:lvl>
    <w:lvl w:ilvl="6">
      <w:numFmt w:val="bullet"/>
      <w:lvlText w:val="•"/>
      <w:lvlJc w:val="left"/>
      <w:pPr>
        <w:ind w:left="5752" w:hanging="420"/>
      </w:pPr>
      <w:rPr>
        <w:rFonts w:hint="default"/>
        <w:lang w:val="ru-RU" w:eastAsia="ru-RU" w:bidi="ru-RU"/>
      </w:rPr>
    </w:lvl>
    <w:lvl w:ilvl="7">
      <w:numFmt w:val="bullet"/>
      <w:lvlText w:val="•"/>
      <w:lvlJc w:val="left"/>
      <w:pPr>
        <w:ind w:left="6770" w:hanging="420"/>
      </w:pPr>
      <w:rPr>
        <w:rFonts w:hint="default"/>
        <w:lang w:val="ru-RU" w:eastAsia="ru-RU" w:bidi="ru-RU"/>
      </w:rPr>
    </w:lvl>
    <w:lvl w:ilvl="8">
      <w:numFmt w:val="bullet"/>
      <w:lvlText w:val="•"/>
      <w:lvlJc w:val="left"/>
      <w:pPr>
        <w:ind w:left="7789" w:hanging="420"/>
      </w:pPr>
      <w:rPr>
        <w:rFonts w:hint="default"/>
        <w:lang w:val="ru-RU" w:eastAsia="ru-RU" w:bidi="ru-RU"/>
      </w:rPr>
    </w:lvl>
  </w:abstractNum>
  <w:abstractNum w:abstractNumId="37">
    <w:nsid w:val="38735ACD"/>
    <w:multiLevelType w:val="hybridMultilevel"/>
    <w:tmpl w:val="8070AA58"/>
    <w:lvl w:ilvl="0" w:tplc="7AB8775C">
      <w:start w:val="1"/>
      <w:numFmt w:val="decimal"/>
      <w:lvlText w:val="%1)"/>
      <w:lvlJc w:val="left"/>
      <w:pPr>
        <w:ind w:left="182" w:hanging="357"/>
      </w:pPr>
      <w:rPr>
        <w:rFonts w:ascii="Times New Roman" w:eastAsia="Times New Roman" w:hAnsi="Times New Roman" w:cs="Times New Roman" w:hint="default"/>
        <w:w w:val="100"/>
        <w:sz w:val="28"/>
        <w:szCs w:val="28"/>
        <w:lang w:val="ru-RU" w:eastAsia="ru-RU" w:bidi="ru-RU"/>
      </w:rPr>
    </w:lvl>
    <w:lvl w:ilvl="1" w:tplc="98D6E4EA">
      <w:numFmt w:val="bullet"/>
      <w:lvlText w:val="•"/>
      <w:lvlJc w:val="left"/>
      <w:pPr>
        <w:ind w:left="1144" w:hanging="357"/>
      </w:pPr>
      <w:rPr>
        <w:rFonts w:hint="default"/>
        <w:lang w:val="ru-RU" w:eastAsia="ru-RU" w:bidi="ru-RU"/>
      </w:rPr>
    </w:lvl>
    <w:lvl w:ilvl="2" w:tplc="AAD8CDB4">
      <w:numFmt w:val="bullet"/>
      <w:lvlText w:val="•"/>
      <w:lvlJc w:val="left"/>
      <w:pPr>
        <w:ind w:left="2109" w:hanging="357"/>
      </w:pPr>
      <w:rPr>
        <w:rFonts w:hint="default"/>
        <w:lang w:val="ru-RU" w:eastAsia="ru-RU" w:bidi="ru-RU"/>
      </w:rPr>
    </w:lvl>
    <w:lvl w:ilvl="3" w:tplc="210AC1F6">
      <w:numFmt w:val="bullet"/>
      <w:lvlText w:val="•"/>
      <w:lvlJc w:val="left"/>
      <w:pPr>
        <w:ind w:left="3073" w:hanging="357"/>
      </w:pPr>
      <w:rPr>
        <w:rFonts w:hint="default"/>
        <w:lang w:val="ru-RU" w:eastAsia="ru-RU" w:bidi="ru-RU"/>
      </w:rPr>
    </w:lvl>
    <w:lvl w:ilvl="4" w:tplc="6CE29FE6">
      <w:numFmt w:val="bullet"/>
      <w:lvlText w:val="•"/>
      <w:lvlJc w:val="left"/>
      <w:pPr>
        <w:ind w:left="4038" w:hanging="357"/>
      </w:pPr>
      <w:rPr>
        <w:rFonts w:hint="default"/>
        <w:lang w:val="ru-RU" w:eastAsia="ru-RU" w:bidi="ru-RU"/>
      </w:rPr>
    </w:lvl>
    <w:lvl w:ilvl="5" w:tplc="C2FCDDB4">
      <w:numFmt w:val="bullet"/>
      <w:lvlText w:val="•"/>
      <w:lvlJc w:val="left"/>
      <w:pPr>
        <w:ind w:left="5003" w:hanging="357"/>
      </w:pPr>
      <w:rPr>
        <w:rFonts w:hint="default"/>
        <w:lang w:val="ru-RU" w:eastAsia="ru-RU" w:bidi="ru-RU"/>
      </w:rPr>
    </w:lvl>
    <w:lvl w:ilvl="6" w:tplc="039CC862">
      <w:numFmt w:val="bullet"/>
      <w:lvlText w:val="•"/>
      <w:lvlJc w:val="left"/>
      <w:pPr>
        <w:ind w:left="5967" w:hanging="357"/>
      </w:pPr>
      <w:rPr>
        <w:rFonts w:hint="default"/>
        <w:lang w:val="ru-RU" w:eastAsia="ru-RU" w:bidi="ru-RU"/>
      </w:rPr>
    </w:lvl>
    <w:lvl w:ilvl="7" w:tplc="E15E5540">
      <w:numFmt w:val="bullet"/>
      <w:lvlText w:val="•"/>
      <w:lvlJc w:val="left"/>
      <w:pPr>
        <w:ind w:left="6932" w:hanging="357"/>
      </w:pPr>
      <w:rPr>
        <w:rFonts w:hint="default"/>
        <w:lang w:val="ru-RU" w:eastAsia="ru-RU" w:bidi="ru-RU"/>
      </w:rPr>
    </w:lvl>
    <w:lvl w:ilvl="8" w:tplc="F6027214">
      <w:numFmt w:val="bullet"/>
      <w:lvlText w:val="•"/>
      <w:lvlJc w:val="left"/>
      <w:pPr>
        <w:ind w:left="7897" w:hanging="357"/>
      </w:pPr>
      <w:rPr>
        <w:rFonts w:hint="default"/>
        <w:lang w:val="ru-RU" w:eastAsia="ru-RU" w:bidi="ru-RU"/>
      </w:rPr>
    </w:lvl>
  </w:abstractNum>
  <w:abstractNum w:abstractNumId="38">
    <w:nsid w:val="3BAD1E7E"/>
    <w:multiLevelType w:val="hybridMultilevel"/>
    <w:tmpl w:val="E62A9AD0"/>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39">
    <w:nsid w:val="3CFA09E5"/>
    <w:multiLevelType w:val="hybridMultilevel"/>
    <w:tmpl w:val="AF62E54E"/>
    <w:lvl w:ilvl="0" w:tplc="079AF9DA">
      <w:start w:val="1"/>
      <w:numFmt w:val="bullet"/>
      <w:lvlText w:val=""/>
      <w:lvlJc w:val="left"/>
      <w:pPr>
        <w:tabs>
          <w:tab w:val="num" w:pos="1440"/>
        </w:tabs>
        <w:ind w:left="1440" w:hanging="360"/>
      </w:pPr>
      <w:rPr>
        <w:rFonts w:ascii="Symbol" w:hAnsi="Symbol" w:hint="default"/>
      </w:rPr>
    </w:lvl>
    <w:lvl w:ilvl="1" w:tplc="BE649FD2">
      <w:start w:val="1"/>
      <w:numFmt w:val="bullet"/>
      <w:lvlText w:val=""/>
      <w:lvlJc w:val="left"/>
      <w:pPr>
        <w:tabs>
          <w:tab w:val="num" w:pos="1980"/>
        </w:tabs>
        <w:ind w:left="1980" w:hanging="360"/>
      </w:pPr>
      <w:rPr>
        <w:rFonts w:ascii="Symbol" w:hAnsi="Symbol" w:hint="default"/>
        <w:color w:val="auto"/>
      </w:rPr>
    </w:lvl>
    <w:lvl w:ilvl="2" w:tplc="50B0F15E">
      <w:start w:val="1"/>
      <w:numFmt w:val="decimal"/>
      <w:lvlText w:val="%3."/>
      <w:lvlJc w:val="left"/>
      <w:pPr>
        <w:tabs>
          <w:tab w:val="num" w:pos="2880"/>
        </w:tabs>
        <w:ind w:left="2880" w:hanging="360"/>
      </w:pPr>
      <w:rPr>
        <w:rFonts w:hint="default"/>
      </w:r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0">
    <w:nsid w:val="3F526B44"/>
    <w:multiLevelType w:val="hybridMultilevel"/>
    <w:tmpl w:val="B132444C"/>
    <w:lvl w:ilvl="0" w:tplc="D15EA31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456922A0"/>
    <w:multiLevelType w:val="hybridMultilevel"/>
    <w:tmpl w:val="FACA9CE4"/>
    <w:lvl w:ilvl="0" w:tplc="72DA75CA">
      <w:numFmt w:val="bullet"/>
      <w:lvlText w:val="-"/>
      <w:lvlJc w:val="left"/>
      <w:pPr>
        <w:ind w:left="182" w:hanging="255"/>
      </w:pPr>
      <w:rPr>
        <w:rFonts w:ascii="Times New Roman" w:eastAsia="Times New Roman" w:hAnsi="Times New Roman" w:cs="Times New Roman" w:hint="default"/>
        <w:w w:val="100"/>
        <w:sz w:val="28"/>
        <w:szCs w:val="28"/>
        <w:lang w:val="ru-RU" w:eastAsia="ru-RU" w:bidi="ru-RU"/>
      </w:rPr>
    </w:lvl>
    <w:lvl w:ilvl="1" w:tplc="4EBA8E22">
      <w:numFmt w:val="bullet"/>
      <w:lvlText w:val="•"/>
      <w:lvlJc w:val="left"/>
      <w:pPr>
        <w:ind w:left="1144" w:hanging="255"/>
      </w:pPr>
      <w:rPr>
        <w:rFonts w:hint="default"/>
        <w:lang w:val="ru-RU" w:eastAsia="ru-RU" w:bidi="ru-RU"/>
      </w:rPr>
    </w:lvl>
    <w:lvl w:ilvl="2" w:tplc="20AA9DF4">
      <w:numFmt w:val="bullet"/>
      <w:lvlText w:val="•"/>
      <w:lvlJc w:val="left"/>
      <w:pPr>
        <w:ind w:left="2109" w:hanging="255"/>
      </w:pPr>
      <w:rPr>
        <w:rFonts w:hint="default"/>
        <w:lang w:val="ru-RU" w:eastAsia="ru-RU" w:bidi="ru-RU"/>
      </w:rPr>
    </w:lvl>
    <w:lvl w:ilvl="3" w:tplc="11BA8BE0">
      <w:numFmt w:val="bullet"/>
      <w:lvlText w:val="•"/>
      <w:lvlJc w:val="left"/>
      <w:pPr>
        <w:ind w:left="3073" w:hanging="255"/>
      </w:pPr>
      <w:rPr>
        <w:rFonts w:hint="default"/>
        <w:lang w:val="ru-RU" w:eastAsia="ru-RU" w:bidi="ru-RU"/>
      </w:rPr>
    </w:lvl>
    <w:lvl w:ilvl="4" w:tplc="A3441694">
      <w:numFmt w:val="bullet"/>
      <w:lvlText w:val="•"/>
      <w:lvlJc w:val="left"/>
      <w:pPr>
        <w:ind w:left="4038" w:hanging="255"/>
      </w:pPr>
      <w:rPr>
        <w:rFonts w:hint="default"/>
        <w:lang w:val="ru-RU" w:eastAsia="ru-RU" w:bidi="ru-RU"/>
      </w:rPr>
    </w:lvl>
    <w:lvl w:ilvl="5" w:tplc="AE8CBB70">
      <w:numFmt w:val="bullet"/>
      <w:lvlText w:val="•"/>
      <w:lvlJc w:val="left"/>
      <w:pPr>
        <w:ind w:left="5003" w:hanging="255"/>
      </w:pPr>
      <w:rPr>
        <w:rFonts w:hint="default"/>
        <w:lang w:val="ru-RU" w:eastAsia="ru-RU" w:bidi="ru-RU"/>
      </w:rPr>
    </w:lvl>
    <w:lvl w:ilvl="6" w:tplc="661CB700">
      <w:numFmt w:val="bullet"/>
      <w:lvlText w:val="•"/>
      <w:lvlJc w:val="left"/>
      <w:pPr>
        <w:ind w:left="5967" w:hanging="255"/>
      </w:pPr>
      <w:rPr>
        <w:rFonts w:hint="default"/>
        <w:lang w:val="ru-RU" w:eastAsia="ru-RU" w:bidi="ru-RU"/>
      </w:rPr>
    </w:lvl>
    <w:lvl w:ilvl="7" w:tplc="18E42E8E">
      <w:numFmt w:val="bullet"/>
      <w:lvlText w:val="•"/>
      <w:lvlJc w:val="left"/>
      <w:pPr>
        <w:ind w:left="6932" w:hanging="255"/>
      </w:pPr>
      <w:rPr>
        <w:rFonts w:hint="default"/>
        <w:lang w:val="ru-RU" w:eastAsia="ru-RU" w:bidi="ru-RU"/>
      </w:rPr>
    </w:lvl>
    <w:lvl w:ilvl="8" w:tplc="490E3068">
      <w:numFmt w:val="bullet"/>
      <w:lvlText w:val="•"/>
      <w:lvlJc w:val="left"/>
      <w:pPr>
        <w:ind w:left="7897" w:hanging="255"/>
      </w:pPr>
      <w:rPr>
        <w:rFonts w:hint="default"/>
        <w:lang w:val="ru-RU" w:eastAsia="ru-RU" w:bidi="ru-RU"/>
      </w:rPr>
    </w:lvl>
  </w:abstractNum>
  <w:abstractNum w:abstractNumId="42">
    <w:nsid w:val="4D992419"/>
    <w:multiLevelType w:val="hybridMultilevel"/>
    <w:tmpl w:val="0F245BCA"/>
    <w:lvl w:ilvl="0" w:tplc="C8A8523A">
      <w:start w:val="8"/>
      <w:numFmt w:val="decimal"/>
      <w:lvlText w:val="%1)"/>
      <w:lvlJc w:val="left"/>
      <w:pPr>
        <w:ind w:left="182" w:hanging="326"/>
      </w:pPr>
      <w:rPr>
        <w:rFonts w:ascii="Times New Roman" w:eastAsia="Times New Roman" w:hAnsi="Times New Roman" w:cs="Times New Roman" w:hint="default"/>
        <w:w w:val="100"/>
        <w:sz w:val="28"/>
        <w:szCs w:val="28"/>
        <w:lang w:val="ru-RU" w:eastAsia="ru-RU" w:bidi="ru-RU"/>
      </w:rPr>
    </w:lvl>
    <w:lvl w:ilvl="1" w:tplc="F7946966">
      <w:numFmt w:val="bullet"/>
      <w:lvlText w:val="•"/>
      <w:lvlJc w:val="left"/>
      <w:pPr>
        <w:ind w:left="1144" w:hanging="326"/>
      </w:pPr>
      <w:rPr>
        <w:rFonts w:hint="default"/>
        <w:lang w:val="ru-RU" w:eastAsia="ru-RU" w:bidi="ru-RU"/>
      </w:rPr>
    </w:lvl>
    <w:lvl w:ilvl="2" w:tplc="0EE6E772">
      <w:numFmt w:val="bullet"/>
      <w:lvlText w:val="•"/>
      <w:lvlJc w:val="left"/>
      <w:pPr>
        <w:ind w:left="2109" w:hanging="326"/>
      </w:pPr>
      <w:rPr>
        <w:rFonts w:hint="default"/>
        <w:lang w:val="ru-RU" w:eastAsia="ru-RU" w:bidi="ru-RU"/>
      </w:rPr>
    </w:lvl>
    <w:lvl w:ilvl="3" w:tplc="98FECA2A">
      <w:numFmt w:val="bullet"/>
      <w:lvlText w:val="•"/>
      <w:lvlJc w:val="left"/>
      <w:pPr>
        <w:ind w:left="3073" w:hanging="326"/>
      </w:pPr>
      <w:rPr>
        <w:rFonts w:hint="default"/>
        <w:lang w:val="ru-RU" w:eastAsia="ru-RU" w:bidi="ru-RU"/>
      </w:rPr>
    </w:lvl>
    <w:lvl w:ilvl="4" w:tplc="4246DB56">
      <w:numFmt w:val="bullet"/>
      <w:lvlText w:val="•"/>
      <w:lvlJc w:val="left"/>
      <w:pPr>
        <w:ind w:left="4038" w:hanging="326"/>
      </w:pPr>
      <w:rPr>
        <w:rFonts w:hint="default"/>
        <w:lang w:val="ru-RU" w:eastAsia="ru-RU" w:bidi="ru-RU"/>
      </w:rPr>
    </w:lvl>
    <w:lvl w:ilvl="5" w:tplc="FBFA731E">
      <w:numFmt w:val="bullet"/>
      <w:lvlText w:val="•"/>
      <w:lvlJc w:val="left"/>
      <w:pPr>
        <w:ind w:left="5003" w:hanging="326"/>
      </w:pPr>
      <w:rPr>
        <w:rFonts w:hint="default"/>
        <w:lang w:val="ru-RU" w:eastAsia="ru-RU" w:bidi="ru-RU"/>
      </w:rPr>
    </w:lvl>
    <w:lvl w:ilvl="6" w:tplc="B9E2BEDA">
      <w:numFmt w:val="bullet"/>
      <w:lvlText w:val="•"/>
      <w:lvlJc w:val="left"/>
      <w:pPr>
        <w:ind w:left="5967" w:hanging="326"/>
      </w:pPr>
      <w:rPr>
        <w:rFonts w:hint="default"/>
        <w:lang w:val="ru-RU" w:eastAsia="ru-RU" w:bidi="ru-RU"/>
      </w:rPr>
    </w:lvl>
    <w:lvl w:ilvl="7" w:tplc="4F6C6F2C">
      <w:numFmt w:val="bullet"/>
      <w:lvlText w:val="•"/>
      <w:lvlJc w:val="left"/>
      <w:pPr>
        <w:ind w:left="6932" w:hanging="326"/>
      </w:pPr>
      <w:rPr>
        <w:rFonts w:hint="default"/>
        <w:lang w:val="ru-RU" w:eastAsia="ru-RU" w:bidi="ru-RU"/>
      </w:rPr>
    </w:lvl>
    <w:lvl w:ilvl="8" w:tplc="882C9482">
      <w:numFmt w:val="bullet"/>
      <w:lvlText w:val="•"/>
      <w:lvlJc w:val="left"/>
      <w:pPr>
        <w:ind w:left="7897" w:hanging="326"/>
      </w:pPr>
      <w:rPr>
        <w:rFonts w:hint="default"/>
        <w:lang w:val="ru-RU" w:eastAsia="ru-RU" w:bidi="ru-RU"/>
      </w:rPr>
    </w:lvl>
  </w:abstractNum>
  <w:abstractNum w:abstractNumId="43">
    <w:nsid w:val="4DD35FBC"/>
    <w:multiLevelType w:val="multilevel"/>
    <w:tmpl w:val="0C78A88E"/>
    <w:lvl w:ilvl="0">
      <w:start w:val="2"/>
      <w:numFmt w:val="decimal"/>
      <w:lvlText w:val="%1"/>
      <w:lvlJc w:val="left"/>
      <w:pPr>
        <w:ind w:left="182" w:hanging="878"/>
      </w:pPr>
      <w:rPr>
        <w:rFonts w:hint="default"/>
        <w:lang w:val="ru-RU" w:eastAsia="ru-RU" w:bidi="ru-RU"/>
      </w:rPr>
    </w:lvl>
    <w:lvl w:ilvl="1">
      <w:start w:val="1"/>
      <w:numFmt w:val="decimal"/>
      <w:lvlText w:val="%1.%2."/>
      <w:lvlJc w:val="left"/>
      <w:pPr>
        <w:ind w:left="182" w:hanging="878"/>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182" w:hanging="710"/>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3073" w:hanging="710"/>
      </w:pPr>
      <w:rPr>
        <w:rFonts w:hint="default"/>
        <w:lang w:val="ru-RU" w:eastAsia="ru-RU" w:bidi="ru-RU"/>
      </w:rPr>
    </w:lvl>
    <w:lvl w:ilvl="4">
      <w:numFmt w:val="bullet"/>
      <w:lvlText w:val="•"/>
      <w:lvlJc w:val="left"/>
      <w:pPr>
        <w:ind w:left="4038" w:hanging="710"/>
      </w:pPr>
      <w:rPr>
        <w:rFonts w:hint="default"/>
        <w:lang w:val="ru-RU" w:eastAsia="ru-RU" w:bidi="ru-RU"/>
      </w:rPr>
    </w:lvl>
    <w:lvl w:ilvl="5">
      <w:numFmt w:val="bullet"/>
      <w:lvlText w:val="•"/>
      <w:lvlJc w:val="left"/>
      <w:pPr>
        <w:ind w:left="5003" w:hanging="710"/>
      </w:pPr>
      <w:rPr>
        <w:rFonts w:hint="default"/>
        <w:lang w:val="ru-RU" w:eastAsia="ru-RU" w:bidi="ru-RU"/>
      </w:rPr>
    </w:lvl>
    <w:lvl w:ilvl="6">
      <w:numFmt w:val="bullet"/>
      <w:lvlText w:val="•"/>
      <w:lvlJc w:val="left"/>
      <w:pPr>
        <w:ind w:left="5967" w:hanging="710"/>
      </w:pPr>
      <w:rPr>
        <w:rFonts w:hint="default"/>
        <w:lang w:val="ru-RU" w:eastAsia="ru-RU" w:bidi="ru-RU"/>
      </w:rPr>
    </w:lvl>
    <w:lvl w:ilvl="7">
      <w:numFmt w:val="bullet"/>
      <w:lvlText w:val="•"/>
      <w:lvlJc w:val="left"/>
      <w:pPr>
        <w:ind w:left="6932" w:hanging="710"/>
      </w:pPr>
      <w:rPr>
        <w:rFonts w:hint="default"/>
        <w:lang w:val="ru-RU" w:eastAsia="ru-RU" w:bidi="ru-RU"/>
      </w:rPr>
    </w:lvl>
    <w:lvl w:ilvl="8">
      <w:numFmt w:val="bullet"/>
      <w:lvlText w:val="•"/>
      <w:lvlJc w:val="left"/>
      <w:pPr>
        <w:ind w:left="7897" w:hanging="710"/>
      </w:pPr>
      <w:rPr>
        <w:rFonts w:hint="default"/>
        <w:lang w:val="ru-RU" w:eastAsia="ru-RU" w:bidi="ru-RU"/>
      </w:rPr>
    </w:lvl>
  </w:abstractNum>
  <w:abstractNum w:abstractNumId="44">
    <w:nsid w:val="4E7B04FF"/>
    <w:multiLevelType w:val="multilevel"/>
    <w:tmpl w:val="F0B2A15A"/>
    <w:lvl w:ilvl="0">
      <w:start w:val="3"/>
      <w:numFmt w:val="decimal"/>
      <w:lvlText w:val="%1"/>
      <w:lvlJc w:val="left"/>
      <w:pPr>
        <w:ind w:left="182" w:hanging="720"/>
      </w:pPr>
      <w:rPr>
        <w:rFonts w:hint="default"/>
        <w:lang w:val="ru-RU" w:eastAsia="ru-RU" w:bidi="ru-RU"/>
      </w:rPr>
    </w:lvl>
    <w:lvl w:ilvl="1">
      <w:start w:val="22"/>
      <w:numFmt w:val="decimal"/>
      <w:lvlText w:val="%1.%2."/>
      <w:lvlJc w:val="left"/>
      <w:pPr>
        <w:ind w:left="182" w:hanging="720"/>
        <w:jc w:val="right"/>
      </w:pPr>
      <w:rPr>
        <w:rFonts w:ascii="Times New Roman" w:eastAsia="Times New Roman" w:hAnsi="Times New Roman" w:cs="Times New Roman" w:hint="default"/>
        <w:spacing w:val="-2"/>
        <w:w w:val="100"/>
        <w:sz w:val="28"/>
        <w:szCs w:val="28"/>
        <w:lang w:val="ru-RU" w:eastAsia="ru-RU" w:bidi="ru-RU"/>
      </w:rPr>
    </w:lvl>
    <w:lvl w:ilvl="2">
      <w:start w:val="1"/>
      <w:numFmt w:val="decimal"/>
      <w:lvlText w:val="%1.%2.%3."/>
      <w:lvlJc w:val="left"/>
      <w:pPr>
        <w:ind w:left="182" w:hanging="1111"/>
      </w:pPr>
      <w:rPr>
        <w:rFonts w:ascii="Times New Roman" w:eastAsia="Times New Roman" w:hAnsi="Times New Roman" w:cs="Times New Roman" w:hint="default"/>
        <w:spacing w:val="-2"/>
        <w:w w:val="100"/>
        <w:sz w:val="28"/>
        <w:szCs w:val="28"/>
        <w:lang w:val="ru-RU" w:eastAsia="ru-RU" w:bidi="ru-RU"/>
      </w:rPr>
    </w:lvl>
    <w:lvl w:ilvl="3">
      <w:numFmt w:val="bullet"/>
      <w:lvlText w:val="•"/>
      <w:lvlJc w:val="left"/>
      <w:pPr>
        <w:ind w:left="3073" w:hanging="1111"/>
      </w:pPr>
      <w:rPr>
        <w:rFonts w:hint="default"/>
        <w:lang w:val="ru-RU" w:eastAsia="ru-RU" w:bidi="ru-RU"/>
      </w:rPr>
    </w:lvl>
    <w:lvl w:ilvl="4">
      <w:numFmt w:val="bullet"/>
      <w:lvlText w:val="•"/>
      <w:lvlJc w:val="left"/>
      <w:pPr>
        <w:ind w:left="4038" w:hanging="1111"/>
      </w:pPr>
      <w:rPr>
        <w:rFonts w:hint="default"/>
        <w:lang w:val="ru-RU" w:eastAsia="ru-RU" w:bidi="ru-RU"/>
      </w:rPr>
    </w:lvl>
    <w:lvl w:ilvl="5">
      <w:numFmt w:val="bullet"/>
      <w:lvlText w:val="•"/>
      <w:lvlJc w:val="left"/>
      <w:pPr>
        <w:ind w:left="5003" w:hanging="1111"/>
      </w:pPr>
      <w:rPr>
        <w:rFonts w:hint="default"/>
        <w:lang w:val="ru-RU" w:eastAsia="ru-RU" w:bidi="ru-RU"/>
      </w:rPr>
    </w:lvl>
    <w:lvl w:ilvl="6">
      <w:numFmt w:val="bullet"/>
      <w:lvlText w:val="•"/>
      <w:lvlJc w:val="left"/>
      <w:pPr>
        <w:ind w:left="5967" w:hanging="1111"/>
      </w:pPr>
      <w:rPr>
        <w:rFonts w:hint="default"/>
        <w:lang w:val="ru-RU" w:eastAsia="ru-RU" w:bidi="ru-RU"/>
      </w:rPr>
    </w:lvl>
    <w:lvl w:ilvl="7">
      <w:numFmt w:val="bullet"/>
      <w:lvlText w:val="•"/>
      <w:lvlJc w:val="left"/>
      <w:pPr>
        <w:ind w:left="6932" w:hanging="1111"/>
      </w:pPr>
      <w:rPr>
        <w:rFonts w:hint="default"/>
        <w:lang w:val="ru-RU" w:eastAsia="ru-RU" w:bidi="ru-RU"/>
      </w:rPr>
    </w:lvl>
    <w:lvl w:ilvl="8">
      <w:numFmt w:val="bullet"/>
      <w:lvlText w:val="•"/>
      <w:lvlJc w:val="left"/>
      <w:pPr>
        <w:ind w:left="7897" w:hanging="1111"/>
      </w:pPr>
      <w:rPr>
        <w:rFonts w:hint="default"/>
        <w:lang w:val="ru-RU" w:eastAsia="ru-RU" w:bidi="ru-RU"/>
      </w:rPr>
    </w:lvl>
  </w:abstractNum>
  <w:abstractNum w:abstractNumId="45">
    <w:nsid w:val="500E6B90"/>
    <w:multiLevelType w:val="multilevel"/>
    <w:tmpl w:val="8BA81E0A"/>
    <w:lvl w:ilvl="0">
      <w:start w:val="5"/>
      <w:numFmt w:val="decimal"/>
      <w:lvlText w:val="%1"/>
      <w:lvlJc w:val="left"/>
      <w:pPr>
        <w:ind w:left="182" w:hanging="823"/>
      </w:pPr>
      <w:rPr>
        <w:rFonts w:hint="default"/>
        <w:lang w:val="ru-RU" w:eastAsia="ru-RU" w:bidi="ru-RU"/>
      </w:rPr>
    </w:lvl>
    <w:lvl w:ilvl="1">
      <w:start w:val="4"/>
      <w:numFmt w:val="decimal"/>
      <w:lvlText w:val="%1.%2"/>
      <w:lvlJc w:val="left"/>
      <w:pPr>
        <w:ind w:left="182" w:hanging="823"/>
      </w:pPr>
      <w:rPr>
        <w:rFonts w:hint="default"/>
        <w:lang w:val="ru-RU" w:eastAsia="ru-RU" w:bidi="ru-RU"/>
      </w:rPr>
    </w:lvl>
    <w:lvl w:ilvl="2">
      <w:start w:val="5"/>
      <w:numFmt w:val="decimal"/>
      <w:lvlText w:val="%1.%2.%3"/>
      <w:lvlJc w:val="left"/>
      <w:pPr>
        <w:ind w:left="182" w:hanging="823"/>
      </w:pPr>
      <w:rPr>
        <w:rFonts w:ascii="Times New Roman" w:eastAsia="Times New Roman" w:hAnsi="Times New Roman" w:cs="Times New Roman" w:hint="default"/>
        <w:spacing w:val="-3"/>
        <w:w w:val="100"/>
        <w:sz w:val="28"/>
        <w:szCs w:val="28"/>
        <w:lang w:val="ru-RU" w:eastAsia="ru-RU" w:bidi="ru-RU"/>
      </w:rPr>
    </w:lvl>
    <w:lvl w:ilvl="3">
      <w:start w:val="1"/>
      <w:numFmt w:val="decimal"/>
      <w:lvlText w:val="%4."/>
      <w:lvlJc w:val="left"/>
      <w:pPr>
        <w:ind w:left="182" w:hanging="240"/>
        <w:jc w:val="right"/>
      </w:pPr>
      <w:rPr>
        <w:rFonts w:ascii="Times New Roman" w:eastAsia="Times New Roman" w:hAnsi="Times New Roman" w:cs="Times New Roman" w:hint="default"/>
        <w:spacing w:val="-11"/>
        <w:w w:val="100"/>
        <w:sz w:val="24"/>
        <w:szCs w:val="24"/>
        <w:lang w:val="ru-RU" w:eastAsia="ru-RU" w:bidi="ru-RU"/>
      </w:rPr>
    </w:lvl>
    <w:lvl w:ilvl="4">
      <w:start w:val="1"/>
      <w:numFmt w:val="decimal"/>
      <w:lvlText w:val="%4.%5."/>
      <w:lvlJc w:val="left"/>
      <w:pPr>
        <w:ind w:left="662" w:hanging="420"/>
      </w:pPr>
      <w:rPr>
        <w:rFonts w:ascii="Times New Roman" w:eastAsia="Times New Roman" w:hAnsi="Times New Roman" w:cs="Times New Roman" w:hint="default"/>
        <w:spacing w:val="-8"/>
        <w:w w:val="100"/>
        <w:sz w:val="24"/>
        <w:szCs w:val="24"/>
        <w:lang w:val="ru-RU" w:eastAsia="ru-RU" w:bidi="ru-RU"/>
      </w:rPr>
    </w:lvl>
    <w:lvl w:ilvl="5">
      <w:numFmt w:val="bullet"/>
      <w:lvlText w:val="•"/>
      <w:lvlJc w:val="left"/>
      <w:pPr>
        <w:ind w:left="4733" w:hanging="420"/>
      </w:pPr>
      <w:rPr>
        <w:rFonts w:hint="default"/>
        <w:lang w:val="ru-RU" w:eastAsia="ru-RU" w:bidi="ru-RU"/>
      </w:rPr>
    </w:lvl>
    <w:lvl w:ilvl="6">
      <w:numFmt w:val="bullet"/>
      <w:lvlText w:val="•"/>
      <w:lvlJc w:val="left"/>
      <w:pPr>
        <w:ind w:left="5752" w:hanging="420"/>
      </w:pPr>
      <w:rPr>
        <w:rFonts w:hint="default"/>
        <w:lang w:val="ru-RU" w:eastAsia="ru-RU" w:bidi="ru-RU"/>
      </w:rPr>
    </w:lvl>
    <w:lvl w:ilvl="7">
      <w:numFmt w:val="bullet"/>
      <w:lvlText w:val="•"/>
      <w:lvlJc w:val="left"/>
      <w:pPr>
        <w:ind w:left="6770" w:hanging="420"/>
      </w:pPr>
      <w:rPr>
        <w:rFonts w:hint="default"/>
        <w:lang w:val="ru-RU" w:eastAsia="ru-RU" w:bidi="ru-RU"/>
      </w:rPr>
    </w:lvl>
    <w:lvl w:ilvl="8">
      <w:numFmt w:val="bullet"/>
      <w:lvlText w:val="•"/>
      <w:lvlJc w:val="left"/>
      <w:pPr>
        <w:ind w:left="7789" w:hanging="420"/>
      </w:pPr>
      <w:rPr>
        <w:rFonts w:hint="default"/>
        <w:lang w:val="ru-RU" w:eastAsia="ru-RU" w:bidi="ru-RU"/>
      </w:rPr>
    </w:lvl>
  </w:abstractNum>
  <w:abstractNum w:abstractNumId="46">
    <w:nsid w:val="514E530E"/>
    <w:multiLevelType w:val="hybridMultilevel"/>
    <w:tmpl w:val="A0A8C8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7">
    <w:nsid w:val="556C5A44"/>
    <w:multiLevelType w:val="multilevel"/>
    <w:tmpl w:val="C30886B6"/>
    <w:lvl w:ilvl="0">
      <w:start w:val="2"/>
      <w:numFmt w:val="decimal"/>
      <w:lvlText w:val="%1"/>
      <w:lvlJc w:val="left"/>
      <w:pPr>
        <w:ind w:left="182" w:hanging="749"/>
      </w:pPr>
      <w:rPr>
        <w:rFonts w:hint="default"/>
        <w:lang w:val="ru-RU" w:eastAsia="ru-RU" w:bidi="ru-RU"/>
      </w:rPr>
    </w:lvl>
    <w:lvl w:ilvl="1">
      <w:start w:val="27"/>
      <w:numFmt w:val="decimal"/>
      <w:lvlText w:val="%1.%2."/>
      <w:lvlJc w:val="left"/>
      <w:pPr>
        <w:ind w:left="182" w:hanging="749"/>
      </w:pPr>
      <w:rPr>
        <w:rFonts w:ascii="Times New Roman" w:eastAsia="Times New Roman" w:hAnsi="Times New Roman" w:cs="Times New Roman" w:hint="default"/>
        <w:spacing w:val="-2"/>
        <w:w w:val="100"/>
        <w:sz w:val="28"/>
        <w:szCs w:val="28"/>
        <w:lang w:val="ru-RU" w:eastAsia="ru-RU" w:bidi="ru-RU"/>
      </w:rPr>
    </w:lvl>
    <w:lvl w:ilvl="2">
      <w:start w:val="1"/>
      <w:numFmt w:val="decimal"/>
      <w:lvlText w:val="%1.%2.%3."/>
      <w:lvlJc w:val="left"/>
      <w:pPr>
        <w:ind w:left="182" w:hanging="843"/>
      </w:pPr>
      <w:rPr>
        <w:rFonts w:ascii="Times New Roman" w:eastAsia="Times New Roman" w:hAnsi="Times New Roman" w:cs="Times New Roman" w:hint="default"/>
        <w:spacing w:val="-2"/>
        <w:w w:val="100"/>
        <w:sz w:val="28"/>
        <w:szCs w:val="28"/>
        <w:lang w:val="ru-RU" w:eastAsia="ru-RU" w:bidi="ru-RU"/>
      </w:rPr>
    </w:lvl>
    <w:lvl w:ilvl="3">
      <w:numFmt w:val="bullet"/>
      <w:lvlText w:val="•"/>
      <w:lvlJc w:val="left"/>
      <w:pPr>
        <w:ind w:left="3073" w:hanging="843"/>
      </w:pPr>
      <w:rPr>
        <w:rFonts w:hint="default"/>
        <w:lang w:val="ru-RU" w:eastAsia="ru-RU" w:bidi="ru-RU"/>
      </w:rPr>
    </w:lvl>
    <w:lvl w:ilvl="4">
      <w:numFmt w:val="bullet"/>
      <w:lvlText w:val="•"/>
      <w:lvlJc w:val="left"/>
      <w:pPr>
        <w:ind w:left="4038" w:hanging="843"/>
      </w:pPr>
      <w:rPr>
        <w:rFonts w:hint="default"/>
        <w:lang w:val="ru-RU" w:eastAsia="ru-RU" w:bidi="ru-RU"/>
      </w:rPr>
    </w:lvl>
    <w:lvl w:ilvl="5">
      <w:numFmt w:val="bullet"/>
      <w:lvlText w:val="•"/>
      <w:lvlJc w:val="left"/>
      <w:pPr>
        <w:ind w:left="5003" w:hanging="843"/>
      </w:pPr>
      <w:rPr>
        <w:rFonts w:hint="default"/>
        <w:lang w:val="ru-RU" w:eastAsia="ru-RU" w:bidi="ru-RU"/>
      </w:rPr>
    </w:lvl>
    <w:lvl w:ilvl="6">
      <w:numFmt w:val="bullet"/>
      <w:lvlText w:val="•"/>
      <w:lvlJc w:val="left"/>
      <w:pPr>
        <w:ind w:left="5967" w:hanging="843"/>
      </w:pPr>
      <w:rPr>
        <w:rFonts w:hint="default"/>
        <w:lang w:val="ru-RU" w:eastAsia="ru-RU" w:bidi="ru-RU"/>
      </w:rPr>
    </w:lvl>
    <w:lvl w:ilvl="7">
      <w:numFmt w:val="bullet"/>
      <w:lvlText w:val="•"/>
      <w:lvlJc w:val="left"/>
      <w:pPr>
        <w:ind w:left="6932" w:hanging="843"/>
      </w:pPr>
      <w:rPr>
        <w:rFonts w:hint="default"/>
        <w:lang w:val="ru-RU" w:eastAsia="ru-RU" w:bidi="ru-RU"/>
      </w:rPr>
    </w:lvl>
    <w:lvl w:ilvl="8">
      <w:numFmt w:val="bullet"/>
      <w:lvlText w:val="•"/>
      <w:lvlJc w:val="left"/>
      <w:pPr>
        <w:ind w:left="7897" w:hanging="843"/>
      </w:pPr>
      <w:rPr>
        <w:rFonts w:hint="default"/>
        <w:lang w:val="ru-RU" w:eastAsia="ru-RU" w:bidi="ru-RU"/>
      </w:rPr>
    </w:lvl>
  </w:abstractNum>
  <w:abstractNum w:abstractNumId="48">
    <w:nsid w:val="55FF4FA2"/>
    <w:multiLevelType w:val="hybridMultilevel"/>
    <w:tmpl w:val="9240059A"/>
    <w:lvl w:ilvl="0" w:tplc="15E6985A">
      <w:start w:val="1"/>
      <w:numFmt w:val="bullet"/>
      <w:lvlText w:val=""/>
      <w:lvlJc w:val="left"/>
      <w:pPr>
        <w:tabs>
          <w:tab w:val="num" w:pos="1259"/>
        </w:tabs>
        <w:ind w:left="1259" w:hanging="360"/>
      </w:pPr>
      <w:rPr>
        <w:rFonts w:ascii="Symbol" w:hAnsi="Symbol"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9">
    <w:nsid w:val="563333C0"/>
    <w:multiLevelType w:val="multilevel"/>
    <w:tmpl w:val="9E804672"/>
    <w:lvl w:ilvl="0">
      <w:start w:val="2"/>
      <w:numFmt w:val="decimal"/>
      <w:lvlText w:val="%1"/>
      <w:lvlJc w:val="left"/>
      <w:pPr>
        <w:ind w:left="182" w:hanging="631"/>
      </w:pPr>
      <w:rPr>
        <w:rFonts w:hint="default"/>
        <w:lang w:val="ru-RU" w:eastAsia="ru-RU" w:bidi="ru-RU"/>
      </w:rPr>
    </w:lvl>
    <w:lvl w:ilvl="1">
      <w:start w:val="15"/>
      <w:numFmt w:val="decimal"/>
      <w:lvlText w:val="%1.%2."/>
      <w:lvlJc w:val="left"/>
      <w:pPr>
        <w:ind w:left="182" w:hanging="631"/>
        <w:jc w:val="right"/>
      </w:pPr>
      <w:rPr>
        <w:rFonts w:ascii="Times New Roman" w:eastAsia="Times New Roman" w:hAnsi="Times New Roman" w:cs="Times New Roman" w:hint="default"/>
        <w:spacing w:val="-2"/>
        <w:w w:val="100"/>
        <w:sz w:val="28"/>
        <w:szCs w:val="28"/>
        <w:lang w:val="ru-RU" w:eastAsia="ru-RU" w:bidi="ru-RU"/>
      </w:rPr>
    </w:lvl>
    <w:lvl w:ilvl="2">
      <w:start w:val="1"/>
      <w:numFmt w:val="decimal"/>
      <w:lvlText w:val="%1.%2.%3."/>
      <w:lvlJc w:val="left"/>
      <w:pPr>
        <w:ind w:left="182" w:hanging="847"/>
      </w:pPr>
      <w:rPr>
        <w:rFonts w:ascii="Times New Roman" w:eastAsia="Times New Roman" w:hAnsi="Times New Roman" w:cs="Times New Roman" w:hint="default"/>
        <w:spacing w:val="-2"/>
        <w:w w:val="100"/>
        <w:sz w:val="28"/>
        <w:szCs w:val="28"/>
        <w:lang w:val="ru-RU" w:eastAsia="ru-RU" w:bidi="ru-RU"/>
      </w:rPr>
    </w:lvl>
    <w:lvl w:ilvl="3">
      <w:numFmt w:val="bullet"/>
      <w:lvlText w:val="•"/>
      <w:lvlJc w:val="left"/>
      <w:pPr>
        <w:ind w:left="3073" w:hanging="847"/>
      </w:pPr>
      <w:rPr>
        <w:rFonts w:hint="default"/>
        <w:lang w:val="ru-RU" w:eastAsia="ru-RU" w:bidi="ru-RU"/>
      </w:rPr>
    </w:lvl>
    <w:lvl w:ilvl="4">
      <w:numFmt w:val="bullet"/>
      <w:lvlText w:val="•"/>
      <w:lvlJc w:val="left"/>
      <w:pPr>
        <w:ind w:left="4038" w:hanging="847"/>
      </w:pPr>
      <w:rPr>
        <w:rFonts w:hint="default"/>
        <w:lang w:val="ru-RU" w:eastAsia="ru-RU" w:bidi="ru-RU"/>
      </w:rPr>
    </w:lvl>
    <w:lvl w:ilvl="5">
      <w:numFmt w:val="bullet"/>
      <w:lvlText w:val="•"/>
      <w:lvlJc w:val="left"/>
      <w:pPr>
        <w:ind w:left="5003" w:hanging="847"/>
      </w:pPr>
      <w:rPr>
        <w:rFonts w:hint="default"/>
        <w:lang w:val="ru-RU" w:eastAsia="ru-RU" w:bidi="ru-RU"/>
      </w:rPr>
    </w:lvl>
    <w:lvl w:ilvl="6">
      <w:numFmt w:val="bullet"/>
      <w:lvlText w:val="•"/>
      <w:lvlJc w:val="left"/>
      <w:pPr>
        <w:ind w:left="5967" w:hanging="847"/>
      </w:pPr>
      <w:rPr>
        <w:rFonts w:hint="default"/>
        <w:lang w:val="ru-RU" w:eastAsia="ru-RU" w:bidi="ru-RU"/>
      </w:rPr>
    </w:lvl>
    <w:lvl w:ilvl="7">
      <w:numFmt w:val="bullet"/>
      <w:lvlText w:val="•"/>
      <w:lvlJc w:val="left"/>
      <w:pPr>
        <w:ind w:left="6932" w:hanging="847"/>
      </w:pPr>
      <w:rPr>
        <w:rFonts w:hint="default"/>
        <w:lang w:val="ru-RU" w:eastAsia="ru-RU" w:bidi="ru-RU"/>
      </w:rPr>
    </w:lvl>
    <w:lvl w:ilvl="8">
      <w:numFmt w:val="bullet"/>
      <w:lvlText w:val="•"/>
      <w:lvlJc w:val="left"/>
      <w:pPr>
        <w:ind w:left="7897" w:hanging="847"/>
      </w:pPr>
      <w:rPr>
        <w:rFonts w:hint="default"/>
        <w:lang w:val="ru-RU" w:eastAsia="ru-RU" w:bidi="ru-RU"/>
      </w:rPr>
    </w:lvl>
  </w:abstractNum>
  <w:abstractNum w:abstractNumId="50">
    <w:nsid w:val="590D2247"/>
    <w:multiLevelType w:val="multilevel"/>
    <w:tmpl w:val="0EDED130"/>
    <w:lvl w:ilvl="0">
      <w:start w:val="2"/>
      <w:numFmt w:val="decimal"/>
      <w:lvlText w:val="%1"/>
      <w:lvlJc w:val="left"/>
      <w:pPr>
        <w:ind w:left="182" w:hanging="758"/>
      </w:pPr>
      <w:rPr>
        <w:rFonts w:hint="default"/>
        <w:lang w:val="ru-RU" w:eastAsia="ru-RU" w:bidi="ru-RU"/>
      </w:rPr>
    </w:lvl>
    <w:lvl w:ilvl="1">
      <w:start w:val="28"/>
      <w:numFmt w:val="decimal"/>
      <w:lvlText w:val="%1.%2."/>
      <w:lvlJc w:val="left"/>
      <w:pPr>
        <w:ind w:left="182" w:hanging="758"/>
      </w:pPr>
      <w:rPr>
        <w:rFonts w:ascii="Times New Roman" w:eastAsia="Times New Roman" w:hAnsi="Times New Roman" w:cs="Times New Roman" w:hint="default"/>
        <w:spacing w:val="-2"/>
        <w:w w:val="100"/>
        <w:sz w:val="28"/>
        <w:szCs w:val="28"/>
        <w:lang w:val="ru-RU" w:eastAsia="ru-RU" w:bidi="ru-RU"/>
      </w:rPr>
    </w:lvl>
    <w:lvl w:ilvl="2">
      <w:start w:val="1"/>
      <w:numFmt w:val="decimal"/>
      <w:lvlText w:val="%1.%2.%3."/>
      <w:lvlJc w:val="left"/>
      <w:pPr>
        <w:ind w:left="1587" w:hanging="840"/>
      </w:pPr>
      <w:rPr>
        <w:rFonts w:ascii="Times New Roman" w:eastAsia="Times New Roman" w:hAnsi="Times New Roman" w:cs="Times New Roman" w:hint="default"/>
        <w:spacing w:val="-2"/>
        <w:w w:val="100"/>
        <w:sz w:val="28"/>
        <w:szCs w:val="28"/>
        <w:lang w:val="ru-RU" w:eastAsia="ru-RU" w:bidi="ru-RU"/>
      </w:rPr>
    </w:lvl>
    <w:lvl w:ilvl="3">
      <w:numFmt w:val="bullet"/>
      <w:lvlText w:val="•"/>
      <w:lvlJc w:val="left"/>
      <w:pPr>
        <w:ind w:left="3412" w:hanging="840"/>
      </w:pPr>
      <w:rPr>
        <w:rFonts w:hint="default"/>
        <w:lang w:val="ru-RU" w:eastAsia="ru-RU" w:bidi="ru-RU"/>
      </w:rPr>
    </w:lvl>
    <w:lvl w:ilvl="4">
      <w:numFmt w:val="bullet"/>
      <w:lvlText w:val="•"/>
      <w:lvlJc w:val="left"/>
      <w:pPr>
        <w:ind w:left="4328" w:hanging="840"/>
      </w:pPr>
      <w:rPr>
        <w:rFonts w:hint="default"/>
        <w:lang w:val="ru-RU" w:eastAsia="ru-RU" w:bidi="ru-RU"/>
      </w:rPr>
    </w:lvl>
    <w:lvl w:ilvl="5">
      <w:numFmt w:val="bullet"/>
      <w:lvlText w:val="•"/>
      <w:lvlJc w:val="left"/>
      <w:pPr>
        <w:ind w:left="5245" w:hanging="840"/>
      </w:pPr>
      <w:rPr>
        <w:rFonts w:hint="default"/>
        <w:lang w:val="ru-RU" w:eastAsia="ru-RU" w:bidi="ru-RU"/>
      </w:rPr>
    </w:lvl>
    <w:lvl w:ilvl="6">
      <w:numFmt w:val="bullet"/>
      <w:lvlText w:val="•"/>
      <w:lvlJc w:val="left"/>
      <w:pPr>
        <w:ind w:left="6161" w:hanging="840"/>
      </w:pPr>
      <w:rPr>
        <w:rFonts w:hint="default"/>
        <w:lang w:val="ru-RU" w:eastAsia="ru-RU" w:bidi="ru-RU"/>
      </w:rPr>
    </w:lvl>
    <w:lvl w:ilvl="7">
      <w:numFmt w:val="bullet"/>
      <w:lvlText w:val="•"/>
      <w:lvlJc w:val="left"/>
      <w:pPr>
        <w:ind w:left="7077" w:hanging="840"/>
      </w:pPr>
      <w:rPr>
        <w:rFonts w:hint="default"/>
        <w:lang w:val="ru-RU" w:eastAsia="ru-RU" w:bidi="ru-RU"/>
      </w:rPr>
    </w:lvl>
    <w:lvl w:ilvl="8">
      <w:numFmt w:val="bullet"/>
      <w:lvlText w:val="•"/>
      <w:lvlJc w:val="left"/>
      <w:pPr>
        <w:ind w:left="7993" w:hanging="840"/>
      </w:pPr>
      <w:rPr>
        <w:rFonts w:hint="default"/>
        <w:lang w:val="ru-RU" w:eastAsia="ru-RU" w:bidi="ru-RU"/>
      </w:rPr>
    </w:lvl>
  </w:abstractNum>
  <w:abstractNum w:abstractNumId="51">
    <w:nsid w:val="62AE69DF"/>
    <w:multiLevelType w:val="hybridMultilevel"/>
    <w:tmpl w:val="9E468E9A"/>
    <w:lvl w:ilvl="0" w:tplc="2FA40588">
      <w:numFmt w:val="bullet"/>
      <w:lvlText w:val="-"/>
      <w:lvlJc w:val="left"/>
      <w:pPr>
        <w:ind w:left="182" w:hanging="164"/>
      </w:pPr>
      <w:rPr>
        <w:rFonts w:ascii="Times New Roman" w:eastAsia="Times New Roman" w:hAnsi="Times New Roman" w:cs="Times New Roman" w:hint="default"/>
        <w:w w:val="100"/>
        <w:sz w:val="28"/>
        <w:szCs w:val="28"/>
        <w:lang w:val="ru-RU" w:eastAsia="ru-RU" w:bidi="ru-RU"/>
      </w:rPr>
    </w:lvl>
    <w:lvl w:ilvl="1" w:tplc="98BA8AEE">
      <w:numFmt w:val="bullet"/>
      <w:lvlText w:val="•"/>
      <w:lvlJc w:val="left"/>
      <w:pPr>
        <w:ind w:left="1144" w:hanging="164"/>
      </w:pPr>
      <w:rPr>
        <w:rFonts w:hint="default"/>
        <w:lang w:val="ru-RU" w:eastAsia="ru-RU" w:bidi="ru-RU"/>
      </w:rPr>
    </w:lvl>
    <w:lvl w:ilvl="2" w:tplc="76EA62F2">
      <w:numFmt w:val="bullet"/>
      <w:lvlText w:val="•"/>
      <w:lvlJc w:val="left"/>
      <w:pPr>
        <w:ind w:left="2109" w:hanging="164"/>
      </w:pPr>
      <w:rPr>
        <w:rFonts w:hint="default"/>
        <w:lang w:val="ru-RU" w:eastAsia="ru-RU" w:bidi="ru-RU"/>
      </w:rPr>
    </w:lvl>
    <w:lvl w:ilvl="3" w:tplc="3858F148">
      <w:numFmt w:val="bullet"/>
      <w:lvlText w:val="•"/>
      <w:lvlJc w:val="left"/>
      <w:pPr>
        <w:ind w:left="3073" w:hanging="164"/>
      </w:pPr>
      <w:rPr>
        <w:rFonts w:hint="default"/>
        <w:lang w:val="ru-RU" w:eastAsia="ru-RU" w:bidi="ru-RU"/>
      </w:rPr>
    </w:lvl>
    <w:lvl w:ilvl="4" w:tplc="19D8CA3E">
      <w:numFmt w:val="bullet"/>
      <w:lvlText w:val="•"/>
      <w:lvlJc w:val="left"/>
      <w:pPr>
        <w:ind w:left="4038" w:hanging="164"/>
      </w:pPr>
      <w:rPr>
        <w:rFonts w:hint="default"/>
        <w:lang w:val="ru-RU" w:eastAsia="ru-RU" w:bidi="ru-RU"/>
      </w:rPr>
    </w:lvl>
    <w:lvl w:ilvl="5" w:tplc="5CC8FAD4">
      <w:numFmt w:val="bullet"/>
      <w:lvlText w:val="•"/>
      <w:lvlJc w:val="left"/>
      <w:pPr>
        <w:ind w:left="5003" w:hanging="164"/>
      </w:pPr>
      <w:rPr>
        <w:rFonts w:hint="default"/>
        <w:lang w:val="ru-RU" w:eastAsia="ru-RU" w:bidi="ru-RU"/>
      </w:rPr>
    </w:lvl>
    <w:lvl w:ilvl="6" w:tplc="5FF0FCAA">
      <w:numFmt w:val="bullet"/>
      <w:lvlText w:val="•"/>
      <w:lvlJc w:val="left"/>
      <w:pPr>
        <w:ind w:left="5967" w:hanging="164"/>
      </w:pPr>
      <w:rPr>
        <w:rFonts w:hint="default"/>
        <w:lang w:val="ru-RU" w:eastAsia="ru-RU" w:bidi="ru-RU"/>
      </w:rPr>
    </w:lvl>
    <w:lvl w:ilvl="7" w:tplc="934A18EE">
      <w:numFmt w:val="bullet"/>
      <w:lvlText w:val="•"/>
      <w:lvlJc w:val="left"/>
      <w:pPr>
        <w:ind w:left="6932" w:hanging="164"/>
      </w:pPr>
      <w:rPr>
        <w:rFonts w:hint="default"/>
        <w:lang w:val="ru-RU" w:eastAsia="ru-RU" w:bidi="ru-RU"/>
      </w:rPr>
    </w:lvl>
    <w:lvl w:ilvl="8" w:tplc="B3B81640">
      <w:numFmt w:val="bullet"/>
      <w:lvlText w:val="•"/>
      <w:lvlJc w:val="left"/>
      <w:pPr>
        <w:ind w:left="7897" w:hanging="164"/>
      </w:pPr>
      <w:rPr>
        <w:rFonts w:hint="default"/>
        <w:lang w:val="ru-RU" w:eastAsia="ru-RU" w:bidi="ru-RU"/>
      </w:rPr>
    </w:lvl>
  </w:abstractNum>
  <w:abstractNum w:abstractNumId="52">
    <w:nsid w:val="649D2FF2"/>
    <w:multiLevelType w:val="hybridMultilevel"/>
    <w:tmpl w:val="48E60770"/>
    <w:lvl w:ilvl="0" w:tplc="04190013">
      <w:start w:val="1"/>
      <w:numFmt w:val="upperRoman"/>
      <w:lvlText w:val="%1."/>
      <w:lvlJc w:val="righ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3">
    <w:nsid w:val="6A7D7E5A"/>
    <w:multiLevelType w:val="multilevel"/>
    <w:tmpl w:val="C10A48B2"/>
    <w:lvl w:ilvl="0">
      <w:start w:val="3"/>
      <w:numFmt w:val="decimal"/>
      <w:lvlText w:val="%1"/>
      <w:lvlJc w:val="left"/>
      <w:pPr>
        <w:ind w:left="182" w:hanging="492"/>
      </w:pPr>
      <w:rPr>
        <w:rFonts w:hint="default"/>
        <w:lang w:val="ru-RU" w:eastAsia="ru-RU" w:bidi="ru-RU"/>
      </w:rPr>
    </w:lvl>
    <w:lvl w:ilvl="1">
      <w:start w:val="30"/>
      <w:numFmt w:val="decimal"/>
      <w:lvlText w:val="%1.%2"/>
      <w:lvlJc w:val="left"/>
      <w:pPr>
        <w:ind w:left="182" w:hanging="492"/>
        <w:jc w:val="right"/>
      </w:pPr>
      <w:rPr>
        <w:rFonts w:ascii="Times New Roman" w:eastAsia="Times New Roman" w:hAnsi="Times New Roman" w:cs="Times New Roman" w:hint="default"/>
        <w:spacing w:val="-4"/>
        <w:w w:val="100"/>
        <w:sz w:val="26"/>
        <w:szCs w:val="26"/>
        <w:lang w:val="ru-RU" w:eastAsia="ru-RU" w:bidi="ru-RU"/>
      </w:rPr>
    </w:lvl>
    <w:lvl w:ilvl="2">
      <w:numFmt w:val="bullet"/>
      <w:lvlText w:val="•"/>
      <w:lvlJc w:val="left"/>
      <w:pPr>
        <w:ind w:left="2109" w:hanging="492"/>
      </w:pPr>
      <w:rPr>
        <w:rFonts w:hint="default"/>
        <w:lang w:val="ru-RU" w:eastAsia="ru-RU" w:bidi="ru-RU"/>
      </w:rPr>
    </w:lvl>
    <w:lvl w:ilvl="3">
      <w:numFmt w:val="bullet"/>
      <w:lvlText w:val="•"/>
      <w:lvlJc w:val="left"/>
      <w:pPr>
        <w:ind w:left="3073" w:hanging="492"/>
      </w:pPr>
      <w:rPr>
        <w:rFonts w:hint="default"/>
        <w:lang w:val="ru-RU" w:eastAsia="ru-RU" w:bidi="ru-RU"/>
      </w:rPr>
    </w:lvl>
    <w:lvl w:ilvl="4">
      <w:numFmt w:val="bullet"/>
      <w:lvlText w:val="•"/>
      <w:lvlJc w:val="left"/>
      <w:pPr>
        <w:ind w:left="4038" w:hanging="492"/>
      </w:pPr>
      <w:rPr>
        <w:rFonts w:hint="default"/>
        <w:lang w:val="ru-RU" w:eastAsia="ru-RU" w:bidi="ru-RU"/>
      </w:rPr>
    </w:lvl>
    <w:lvl w:ilvl="5">
      <w:numFmt w:val="bullet"/>
      <w:lvlText w:val="•"/>
      <w:lvlJc w:val="left"/>
      <w:pPr>
        <w:ind w:left="5003" w:hanging="492"/>
      </w:pPr>
      <w:rPr>
        <w:rFonts w:hint="default"/>
        <w:lang w:val="ru-RU" w:eastAsia="ru-RU" w:bidi="ru-RU"/>
      </w:rPr>
    </w:lvl>
    <w:lvl w:ilvl="6">
      <w:numFmt w:val="bullet"/>
      <w:lvlText w:val="•"/>
      <w:lvlJc w:val="left"/>
      <w:pPr>
        <w:ind w:left="5967" w:hanging="492"/>
      </w:pPr>
      <w:rPr>
        <w:rFonts w:hint="default"/>
        <w:lang w:val="ru-RU" w:eastAsia="ru-RU" w:bidi="ru-RU"/>
      </w:rPr>
    </w:lvl>
    <w:lvl w:ilvl="7">
      <w:numFmt w:val="bullet"/>
      <w:lvlText w:val="•"/>
      <w:lvlJc w:val="left"/>
      <w:pPr>
        <w:ind w:left="6932" w:hanging="492"/>
      </w:pPr>
      <w:rPr>
        <w:rFonts w:hint="default"/>
        <w:lang w:val="ru-RU" w:eastAsia="ru-RU" w:bidi="ru-RU"/>
      </w:rPr>
    </w:lvl>
    <w:lvl w:ilvl="8">
      <w:numFmt w:val="bullet"/>
      <w:lvlText w:val="•"/>
      <w:lvlJc w:val="left"/>
      <w:pPr>
        <w:ind w:left="7897" w:hanging="492"/>
      </w:pPr>
      <w:rPr>
        <w:rFonts w:hint="default"/>
        <w:lang w:val="ru-RU" w:eastAsia="ru-RU" w:bidi="ru-RU"/>
      </w:rPr>
    </w:lvl>
  </w:abstractNum>
  <w:abstractNum w:abstractNumId="54">
    <w:nsid w:val="6D726AAC"/>
    <w:multiLevelType w:val="multilevel"/>
    <w:tmpl w:val="4AEC9B86"/>
    <w:lvl w:ilvl="0">
      <w:start w:val="3"/>
      <w:numFmt w:val="decimal"/>
      <w:lvlText w:val="%1"/>
      <w:lvlJc w:val="left"/>
      <w:pPr>
        <w:ind w:left="182" w:hanging="720"/>
        <w:jc w:val="right"/>
      </w:pPr>
      <w:rPr>
        <w:rFonts w:hint="default"/>
        <w:lang w:val="ru-RU" w:eastAsia="ru-RU" w:bidi="ru-RU"/>
      </w:rPr>
    </w:lvl>
    <w:lvl w:ilvl="1">
      <w:start w:val="32"/>
      <w:numFmt w:val="decimal"/>
      <w:lvlText w:val="%1.%2."/>
      <w:lvlJc w:val="left"/>
      <w:pPr>
        <w:ind w:left="182" w:hanging="720"/>
      </w:pPr>
      <w:rPr>
        <w:rFonts w:ascii="Times New Roman" w:eastAsia="Times New Roman" w:hAnsi="Times New Roman" w:cs="Times New Roman" w:hint="default"/>
        <w:spacing w:val="-2"/>
        <w:w w:val="100"/>
        <w:sz w:val="28"/>
        <w:szCs w:val="28"/>
        <w:lang w:val="ru-RU" w:eastAsia="ru-RU" w:bidi="ru-RU"/>
      </w:rPr>
    </w:lvl>
    <w:lvl w:ilvl="2">
      <w:numFmt w:val="bullet"/>
      <w:lvlText w:val="•"/>
      <w:lvlJc w:val="left"/>
      <w:pPr>
        <w:ind w:left="2109" w:hanging="720"/>
      </w:pPr>
      <w:rPr>
        <w:rFonts w:hint="default"/>
        <w:lang w:val="ru-RU" w:eastAsia="ru-RU" w:bidi="ru-RU"/>
      </w:rPr>
    </w:lvl>
    <w:lvl w:ilvl="3">
      <w:numFmt w:val="bullet"/>
      <w:lvlText w:val="•"/>
      <w:lvlJc w:val="left"/>
      <w:pPr>
        <w:ind w:left="3073" w:hanging="720"/>
      </w:pPr>
      <w:rPr>
        <w:rFonts w:hint="default"/>
        <w:lang w:val="ru-RU" w:eastAsia="ru-RU" w:bidi="ru-RU"/>
      </w:rPr>
    </w:lvl>
    <w:lvl w:ilvl="4">
      <w:numFmt w:val="bullet"/>
      <w:lvlText w:val="•"/>
      <w:lvlJc w:val="left"/>
      <w:pPr>
        <w:ind w:left="4038" w:hanging="720"/>
      </w:pPr>
      <w:rPr>
        <w:rFonts w:hint="default"/>
        <w:lang w:val="ru-RU" w:eastAsia="ru-RU" w:bidi="ru-RU"/>
      </w:rPr>
    </w:lvl>
    <w:lvl w:ilvl="5">
      <w:numFmt w:val="bullet"/>
      <w:lvlText w:val="•"/>
      <w:lvlJc w:val="left"/>
      <w:pPr>
        <w:ind w:left="5003" w:hanging="720"/>
      </w:pPr>
      <w:rPr>
        <w:rFonts w:hint="default"/>
        <w:lang w:val="ru-RU" w:eastAsia="ru-RU" w:bidi="ru-RU"/>
      </w:rPr>
    </w:lvl>
    <w:lvl w:ilvl="6">
      <w:numFmt w:val="bullet"/>
      <w:lvlText w:val="•"/>
      <w:lvlJc w:val="left"/>
      <w:pPr>
        <w:ind w:left="5967" w:hanging="720"/>
      </w:pPr>
      <w:rPr>
        <w:rFonts w:hint="default"/>
        <w:lang w:val="ru-RU" w:eastAsia="ru-RU" w:bidi="ru-RU"/>
      </w:rPr>
    </w:lvl>
    <w:lvl w:ilvl="7">
      <w:numFmt w:val="bullet"/>
      <w:lvlText w:val="•"/>
      <w:lvlJc w:val="left"/>
      <w:pPr>
        <w:ind w:left="6932" w:hanging="720"/>
      </w:pPr>
      <w:rPr>
        <w:rFonts w:hint="default"/>
        <w:lang w:val="ru-RU" w:eastAsia="ru-RU" w:bidi="ru-RU"/>
      </w:rPr>
    </w:lvl>
    <w:lvl w:ilvl="8">
      <w:numFmt w:val="bullet"/>
      <w:lvlText w:val="•"/>
      <w:lvlJc w:val="left"/>
      <w:pPr>
        <w:ind w:left="7897" w:hanging="720"/>
      </w:pPr>
      <w:rPr>
        <w:rFonts w:hint="default"/>
        <w:lang w:val="ru-RU" w:eastAsia="ru-RU" w:bidi="ru-RU"/>
      </w:rPr>
    </w:lvl>
  </w:abstractNum>
  <w:abstractNum w:abstractNumId="55">
    <w:nsid w:val="6E4A686E"/>
    <w:multiLevelType w:val="multilevel"/>
    <w:tmpl w:val="F1585814"/>
    <w:lvl w:ilvl="0">
      <w:start w:val="5"/>
      <w:numFmt w:val="decimal"/>
      <w:lvlText w:val="%1"/>
      <w:lvlJc w:val="left"/>
      <w:pPr>
        <w:ind w:left="182" w:hanging="688"/>
      </w:pPr>
      <w:rPr>
        <w:rFonts w:hint="default"/>
        <w:lang w:val="ru-RU" w:eastAsia="ru-RU" w:bidi="ru-RU"/>
      </w:rPr>
    </w:lvl>
    <w:lvl w:ilvl="1">
      <w:start w:val="11"/>
      <w:numFmt w:val="decimal"/>
      <w:lvlText w:val="%1.%2."/>
      <w:lvlJc w:val="left"/>
      <w:pPr>
        <w:ind w:left="182" w:hanging="688"/>
        <w:jc w:val="right"/>
      </w:pPr>
      <w:rPr>
        <w:rFonts w:ascii="Times New Roman" w:eastAsia="Times New Roman" w:hAnsi="Times New Roman" w:cs="Times New Roman" w:hint="default"/>
        <w:spacing w:val="-2"/>
        <w:w w:val="100"/>
        <w:sz w:val="28"/>
        <w:szCs w:val="28"/>
        <w:lang w:val="ru-RU" w:eastAsia="ru-RU" w:bidi="ru-RU"/>
      </w:rPr>
    </w:lvl>
    <w:lvl w:ilvl="2">
      <w:numFmt w:val="bullet"/>
      <w:lvlText w:val="•"/>
      <w:lvlJc w:val="left"/>
      <w:pPr>
        <w:ind w:left="2109" w:hanging="688"/>
      </w:pPr>
      <w:rPr>
        <w:rFonts w:hint="default"/>
        <w:lang w:val="ru-RU" w:eastAsia="ru-RU" w:bidi="ru-RU"/>
      </w:rPr>
    </w:lvl>
    <w:lvl w:ilvl="3">
      <w:numFmt w:val="bullet"/>
      <w:lvlText w:val="•"/>
      <w:lvlJc w:val="left"/>
      <w:pPr>
        <w:ind w:left="3073" w:hanging="688"/>
      </w:pPr>
      <w:rPr>
        <w:rFonts w:hint="default"/>
        <w:lang w:val="ru-RU" w:eastAsia="ru-RU" w:bidi="ru-RU"/>
      </w:rPr>
    </w:lvl>
    <w:lvl w:ilvl="4">
      <w:numFmt w:val="bullet"/>
      <w:lvlText w:val="•"/>
      <w:lvlJc w:val="left"/>
      <w:pPr>
        <w:ind w:left="4038" w:hanging="688"/>
      </w:pPr>
      <w:rPr>
        <w:rFonts w:hint="default"/>
        <w:lang w:val="ru-RU" w:eastAsia="ru-RU" w:bidi="ru-RU"/>
      </w:rPr>
    </w:lvl>
    <w:lvl w:ilvl="5">
      <w:numFmt w:val="bullet"/>
      <w:lvlText w:val="•"/>
      <w:lvlJc w:val="left"/>
      <w:pPr>
        <w:ind w:left="5003" w:hanging="688"/>
      </w:pPr>
      <w:rPr>
        <w:rFonts w:hint="default"/>
        <w:lang w:val="ru-RU" w:eastAsia="ru-RU" w:bidi="ru-RU"/>
      </w:rPr>
    </w:lvl>
    <w:lvl w:ilvl="6">
      <w:numFmt w:val="bullet"/>
      <w:lvlText w:val="•"/>
      <w:lvlJc w:val="left"/>
      <w:pPr>
        <w:ind w:left="5967" w:hanging="688"/>
      </w:pPr>
      <w:rPr>
        <w:rFonts w:hint="default"/>
        <w:lang w:val="ru-RU" w:eastAsia="ru-RU" w:bidi="ru-RU"/>
      </w:rPr>
    </w:lvl>
    <w:lvl w:ilvl="7">
      <w:numFmt w:val="bullet"/>
      <w:lvlText w:val="•"/>
      <w:lvlJc w:val="left"/>
      <w:pPr>
        <w:ind w:left="6932" w:hanging="688"/>
      </w:pPr>
      <w:rPr>
        <w:rFonts w:hint="default"/>
        <w:lang w:val="ru-RU" w:eastAsia="ru-RU" w:bidi="ru-RU"/>
      </w:rPr>
    </w:lvl>
    <w:lvl w:ilvl="8">
      <w:numFmt w:val="bullet"/>
      <w:lvlText w:val="•"/>
      <w:lvlJc w:val="left"/>
      <w:pPr>
        <w:ind w:left="7897" w:hanging="688"/>
      </w:pPr>
      <w:rPr>
        <w:rFonts w:hint="default"/>
        <w:lang w:val="ru-RU" w:eastAsia="ru-RU" w:bidi="ru-RU"/>
      </w:rPr>
    </w:lvl>
  </w:abstractNum>
  <w:abstractNum w:abstractNumId="56">
    <w:nsid w:val="702C294F"/>
    <w:multiLevelType w:val="multilevel"/>
    <w:tmpl w:val="4AE836E6"/>
    <w:lvl w:ilvl="0">
      <w:start w:val="3"/>
      <w:numFmt w:val="decimal"/>
      <w:lvlText w:val="%1"/>
      <w:lvlJc w:val="left"/>
      <w:pPr>
        <w:ind w:left="182" w:hanging="509"/>
      </w:pPr>
      <w:rPr>
        <w:rFonts w:hint="default"/>
        <w:lang w:val="ru-RU" w:eastAsia="ru-RU" w:bidi="ru-RU"/>
      </w:rPr>
    </w:lvl>
    <w:lvl w:ilvl="1">
      <w:start w:val="1"/>
      <w:numFmt w:val="decimal"/>
      <w:lvlText w:val="%1.%2."/>
      <w:lvlJc w:val="left"/>
      <w:pPr>
        <w:ind w:left="182" w:hanging="509"/>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182" w:hanging="782"/>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3073" w:hanging="782"/>
      </w:pPr>
      <w:rPr>
        <w:rFonts w:hint="default"/>
        <w:lang w:val="ru-RU" w:eastAsia="ru-RU" w:bidi="ru-RU"/>
      </w:rPr>
    </w:lvl>
    <w:lvl w:ilvl="4">
      <w:numFmt w:val="bullet"/>
      <w:lvlText w:val="•"/>
      <w:lvlJc w:val="left"/>
      <w:pPr>
        <w:ind w:left="4038" w:hanging="782"/>
      </w:pPr>
      <w:rPr>
        <w:rFonts w:hint="default"/>
        <w:lang w:val="ru-RU" w:eastAsia="ru-RU" w:bidi="ru-RU"/>
      </w:rPr>
    </w:lvl>
    <w:lvl w:ilvl="5">
      <w:numFmt w:val="bullet"/>
      <w:lvlText w:val="•"/>
      <w:lvlJc w:val="left"/>
      <w:pPr>
        <w:ind w:left="5003" w:hanging="782"/>
      </w:pPr>
      <w:rPr>
        <w:rFonts w:hint="default"/>
        <w:lang w:val="ru-RU" w:eastAsia="ru-RU" w:bidi="ru-RU"/>
      </w:rPr>
    </w:lvl>
    <w:lvl w:ilvl="6">
      <w:numFmt w:val="bullet"/>
      <w:lvlText w:val="•"/>
      <w:lvlJc w:val="left"/>
      <w:pPr>
        <w:ind w:left="5967" w:hanging="782"/>
      </w:pPr>
      <w:rPr>
        <w:rFonts w:hint="default"/>
        <w:lang w:val="ru-RU" w:eastAsia="ru-RU" w:bidi="ru-RU"/>
      </w:rPr>
    </w:lvl>
    <w:lvl w:ilvl="7">
      <w:numFmt w:val="bullet"/>
      <w:lvlText w:val="•"/>
      <w:lvlJc w:val="left"/>
      <w:pPr>
        <w:ind w:left="6932" w:hanging="782"/>
      </w:pPr>
      <w:rPr>
        <w:rFonts w:hint="default"/>
        <w:lang w:val="ru-RU" w:eastAsia="ru-RU" w:bidi="ru-RU"/>
      </w:rPr>
    </w:lvl>
    <w:lvl w:ilvl="8">
      <w:numFmt w:val="bullet"/>
      <w:lvlText w:val="•"/>
      <w:lvlJc w:val="left"/>
      <w:pPr>
        <w:ind w:left="7897" w:hanging="782"/>
      </w:pPr>
      <w:rPr>
        <w:rFonts w:hint="default"/>
        <w:lang w:val="ru-RU" w:eastAsia="ru-RU" w:bidi="ru-RU"/>
      </w:rPr>
    </w:lvl>
  </w:abstractNum>
  <w:abstractNum w:abstractNumId="57">
    <w:nsid w:val="70885A93"/>
    <w:multiLevelType w:val="multilevel"/>
    <w:tmpl w:val="659C9632"/>
    <w:lvl w:ilvl="0">
      <w:start w:val="1"/>
      <w:numFmt w:val="decimal"/>
      <w:lvlText w:val="%1"/>
      <w:lvlJc w:val="left"/>
      <w:pPr>
        <w:ind w:left="182" w:hanging="669"/>
      </w:pPr>
      <w:rPr>
        <w:rFonts w:hint="default"/>
        <w:lang w:val="ru-RU" w:eastAsia="ru-RU" w:bidi="ru-RU"/>
      </w:rPr>
    </w:lvl>
    <w:lvl w:ilvl="1">
      <w:start w:val="1"/>
      <w:numFmt w:val="decimal"/>
      <w:lvlText w:val="%1.%2."/>
      <w:lvlJc w:val="left"/>
      <w:pPr>
        <w:ind w:left="182" w:hanging="669"/>
        <w:jc w:val="right"/>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182" w:hanging="777"/>
      </w:pPr>
      <w:rPr>
        <w:rFonts w:ascii="Times New Roman" w:eastAsia="Times New Roman" w:hAnsi="Times New Roman" w:cs="Times New Roman" w:hint="default"/>
        <w:spacing w:val="-3"/>
        <w:w w:val="100"/>
        <w:sz w:val="28"/>
        <w:szCs w:val="28"/>
        <w:lang w:val="ru-RU" w:eastAsia="ru-RU" w:bidi="ru-RU"/>
      </w:rPr>
    </w:lvl>
    <w:lvl w:ilvl="3">
      <w:numFmt w:val="bullet"/>
      <w:lvlText w:val="•"/>
      <w:lvlJc w:val="left"/>
      <w:pPr>
        <w:ind w:left="3073" w:hanging="777"/>
      </w:pPr>
      <w:rPr>
        <w:rFonts w:hint="default"/>
        <w:lang w:val="ru-RU" w:eastAsia="ru-RU" w:bidi="ru-RU"/>
      </w:rPr>
    </w:lvl>
    <w:lvl w:ilvl="4">
      <w:numFmt w:val="bullet"/>
      <w:lvlText w:val="•"/>
      <w:lvlJc w:val="left"/>
      <w:pPr>
        <w:ind w:left="4038" w:hanging="777"/>
      </w:pPr>
      <w:rPr>
        <w:rFonts w:hint="default"/>
        <w:lang w:val="ru-RU" w:eastAsia="ru-RU" w:bidi="ru-RU"/>
      </w:rPr>
    </w:lvl>
    <w:lvl w:ilvl="5">
      <w:numFmt w:val="bullet"/>
      <w:lvlText w:val="•"/>
      <w:lvlJc w:val="left"/>
      <w:pPr>
        <w:ind w:left="5003" w:hanging="777"/>
      </w:pPr>
      <w:rPr>
        <w:rFonts w:hint="default"/>
        <w:lang w:val="ru-RU" w:eastAsia="ru-RU" w:bidi="ru-RU"/>
      </w:rPr>
    </w:lvl>
    <w:lvl w:ilvl="6">
      <w:numFmt w:val="bullet"/>
      <w:lvlText w:val="•"/>
      <w:lvlJc w:val="left"/>
      <w:pPr>
        <w:ind w:left="5967" w:hanging="777"/>
      </w:pPr>
      <w:rPr>
        <w:rFonts w:hint="default"/>
        <w:lang w:val="ru-RU" w:eastAsia="ru-RU" w:bidi="ru-RU"/>
      </w:rPr>
    </w:lvl>
    <w:lvl w:ilvl="7">
      <w:numFmt w:val="bullet"/>
      <w:lvlText w:val="•"/>
      <w:lvlJc w:val="left"/>
      <w:pPr>
        <w:ind w:left="6932" w:hanging="777"/>
      </w:pPr>
      <w:rPr>
        <w:rFonts w:hint="default"/>
        <w:lang w:val="ru-RU" w:eastAsia="ru-RU" w:bidi="ru-RU"/>
      </w:rPr>
    </w:lvl>
    <w:lvl w:ilvl="8">
      <w:numFmt w:val="bullet"/>
      <w:lvlText w:val="•"/>
      <w:lvlJc w:val="left"/>
      <w:pPr>
        <w:ind w:left="7897" w:hanging="777"/>
      </w:pPr>
      <w:rPr>
        <w:rFonts w:hint="default"/>
        <w:lang w:val="ru-RU" w:eastAsia="ru-RU" w:bidi="ru-RU"/>
      </w:rPr>
    </w:lvl>
  </w:abstractNum>
  <w:abstractNum w:abstractNumId="58">
    <w:nsid w:val="73736302"/>
    <w:multiLevelType w:val="hybridMultilevel"/>
    <w:tmpl w:val="06EE31DE"/>
    <w:lvl w:ilvl="0" w:tplc="5C8269E4">
      <w:start w:val="1"/>
      <w:numFmt w:val="decimal"/>
      <w:lvlText w:val="%1)"/>
      <w:lvlJc w:val="left"/>
      <w:pPr>
        <w:ind w:left="182" w:hanging="809"/>
      </w:pPr>
      <w:rPr>
        <w:rFonts w:ascii="Times New Roman" w:eastAsia="Times New Roman" w:hAnsi="Times New Roman" w:cs="Times New Roman" w:hint="default"/>
        <w:w w:val="100"/>
        <w:sz w:val="28"/>
        <w:szCs w:val="28"/>
        <w:lang w:val="ru-RU" w:eastAsia="ru-RU" w:bidi="ru-RU"/>
      </w:rPr>
    </w:lvl>
    <w:lvl w:ilvl="1" w:tplc="B96606B2">
      <w:numFmt w:val="bullet"/>
      <w:lvlText w:val="•"/>
      <w:lvlJc w:val="left"/>
      <w:pPr>
        <w:ind w:left="1144" w:hanging="809"/>
      </w:pPr>
      <w:rPr>
        <w:rFonts w:hint="default"/>
        <w:lang w:val="ru-RU" w:eastAsia="ru-RU" w:bidi="ru-RU"/>
      </w:rPr>
    </w:lvl>
    <w:lvl w:ilvl="2" w:tplc="2F5EA4F8">
      <w:numFmt w:val="bullet"/>
      <w:lvlText w:val="•"/>
      <w:lvlJc w:val="left"/>
      <w:pPr>
        <w:ind w:left="2109" w:hanging="809"/>
      </w:pPr>
      <w:rPr>
        <w:rFonts w:hint="default"/>
        <w:lang w:val="ru-RU" w:eastAsia="ru-RU" w:bidi="ru-RU"/>
      </w:rPr>
    </w:lvl>
    <w:lvl w:ilvl="3" w:tplc="6CB26B16">
      <w:numFmt w:val="bullet"/>
      <w:lvlText w:val="•"/>
      <w:lvlJc w:val="left"/>
      <w:pPr>
        <w:ind w:left="3073" w:hanging="809"/>
      </w:pPr>
      <w:rPr>
        <w:rFonts w:hint="default"/>
        <w:lang w:val="ru-RU" w:eastAsia="ru-RU" w:bidi="ru-RU"/>
      </w:rPr>
    </w:lvl>
    <w:lvl w:ilvl="4" w:tplc="B8DEA09E">
      <w:numFmt w:val="bullet"/>
      <w:lvlText w:val="•"/>
      <w:lvlJc w:val="left"/>
      <w:pPr>
        <w:ind w:left="4038" w:hanging="809"/>
      </w:pPr>
      <w:rPr>
        <w:rFonts w:hint="default"/>
        <w:lang w:val="ru-RU" w:eastAsia="ru-RU" w:bidi="ru-RU"/>
      </w:rPr>
    </w:lvl>
    <w:lvl w:ilvl="5" w:tplc="5456F768">
      <w:numFmt w:val="bullet"/>
      <w:lvlText w:val="•"/>
      <w:lvlJc w:val="left"/>
      <w:pPr>
        <w:ind w:left="5003" w:hanging="809"/>
      </w:pPr>
      <w:rPr>
        <w:rFonts w:hint="default"/>
        <w:lang w:val="ru-RU" w:eastAsia="ru-RU" w:bidi="ru-RU"/>
      </w:rPr>
    </w:lvl>
    <w:lvl w:ilvl="6" w:tplc="E3F4A6DA">
      <w:numFmt w:val="bullet"/>
      <w:lvlText w:val="•"/>
      <w:lvlJc w:val="left"/>
      <w:pPr>
        <w:ind w:left="5967" w:hanging="809"/>
      </w:pPr>
      <w:rPr>
        <w:rFonts w:hint="default"/>
        <w:lang w:val="ru-RU" w:eastAsia="ru-RU" w:bidi="ru-RU"/>
      </w:rPr>
    </w:lvl>
    <w:lvl w:ilvl="7" w:tplc="66425504">
      <w:numFmt w:val="bullet"/>
      <w:lvlText w:val="•"/>
      <w:lvlJc w:val="left"/>
      <w:pPr>
        <w:ind w:left="6932" w:hanging="809"/>
      </w:pPr>
      <w:rPr>
        <w:rFonts w:hint="default"/>
        <w:lang w:val="ru-RU" w:eastAsia="ru-RU" w:bidi="ru-RU"/>
      </w:rPr>
    </w:lvl>
    <w:lvl w:ilvl="8" w:tplc="D4FA36AA">
      <w:numFmt w:val="bullet"/>
      <w:lvlText w:val="•"/>
      <w:lvlJc w:val="left"/>
      <w:pPr>
        <w:ind w:left="7897" w:hanging="809"/>
      </w:pPr>
      <w:rPr>
        <w:rFonts w:hint="default"/>
        <w:lang w:val="ru-RU" w:eastAsia="ru-RU" w:bidi="ru-RU"/>
      </w:rPr>
    </w:lvl>
  </w:abstractNum>
  <w:abstractNum w:abstractNumId="59">
    <w:nsid w:val="76AA23E5"/>
    <w:multiLevelType w:val="multilevel"/>
    <w:tmpl w:val="5FB2BFE4"/>
    <w:lvl w:ilvl="0">
      <w:start w:val="5"/>
      <w:numFmt w:val="decimal"/>
      <w:lvlText w:val="%1"/>
      <w:lvlJc w:val="left"/>
      <w:pPr>
        <w:ind w:left="182" w:hanging="493"/>
      </w:pPr>
      <w:rPr>
        <w:rFonts w:hint="default"/>
        <w:lang w:val="ru-RU" w:eastAsia="ru-RU" w:bidi="ru-RU"/>
      </w:rPr>
    </w:lvl>
    <w:lvl w:ilvl="1">
      <w:start w:val="5"/>
      <w:numFmt w:val="decimal"/>
      <w:lvlText w:val="%1.%2."/>
      <w:lvlJc w:val="left"/>
      <w:pPr>
        <w:ind w:left="182" w:hanging="493"/>
      </w:pPr>
      <w:rPr>
        <w:rFonts w:ascii="Times New Roman" w:eastAsia="Times New Roman" w:hAnsi="Times New Roman" w:cs="Times New Roman" w:hint="default"/>
        <w:w w:val="100"/>
        <w:sz w:val="28"/>
        <w:szCs w:val="28"/>
        <w:lang w:val="ru-RU" w:eastAsia="ru-RU" w:bidi="ru-RU"/>
      </w:rPr>
    </w:lvl>
    <w:lvl w:ilvl="2">
      <w:start w:val="1"/>
      <w:numFmt w:val="decimal"/>
      <w:lvlText w:val="%1.%2.%3."/>
      <w:lvlJc w:val="left"/>
      <w:pPr>
        <w:ind w:left="182" w:hanging="952"/>
      </w:pPr>
      <w:rPr>
        <w:rFonts w:ascii="Times New Roman" w:eastAsia="Times New Roman" w:hAnsi="Times New Roman" w:cs="Times New Roman" w:hint="default"/>
        <w:spacing w:val="-2"/>
        <w:w w:val="100"/>
        <w:sz w:val="28"/>
        <w:szCs w:val="28"/>
        <w:lang w:val="ru-RU" w:eastAsia="ru-RU" w:bidi="ru-RU"/>
      </w:rPr>
    </w:lvl>
    <w:lvl w:ilvl="3">
      <w:numFmt w:val="bullet"/>
      <w:lvlText w:val="•"/>
      <w:lvlJc w:val="left"/>
      <w:pPr>
        <w:ind w:left="3073" w:hanging="952"/>
      </w:pPr>
      <w:rPr>
        <w:rFonts w:hint="default"/>
        <w:lang w:val="ru-RU" w:eastAsia="ru-RU" w:bidi="ru-RU"/>
      </w:rPr>
    </w:lvl>
    <w:lvl w:ilvl="4">
      <w:numFmt w:val="bullet"/>
      <w:lvlText w:val="•"/>
      <w:lvlJc w:val="left"/>
      <w:pPr>
        <w:ind w:left="4038" w:hanging="952"/>
      </w:pPr>
      <w:rPr>
        <w:rFonts w:hint="default"/>
        <w:lang w:val="ru-RU" w:eastAsia="ru-RU" w:bidi="ru-RU"/>
      </w:rPr>
    </w:lvl>
    <w:lvl w:ilvl="5">
      <w:numFmt w:val="bullet"/>
      <w:lvlText w:val="•"/>
      <w:lvlJc w:val="left"/>
      <w:pPr>
        <w:ind w:left="5003" w:hanging="952"/>
      </w:pPr>
      <w:rPr>
        <w:rFonts w:hint="default"/>
        <w:lang w:val="ru-RU" w:eastAsia="ru-RU" w:bidi="ru-RU"/>
      </w:rPr>
    </w:lvl>
    <w:lvl w:ilvl="6">
      <w:numFmt w:val="bullet"/>
      <w:lvlText w:val="•"/>
      <w:lvlJc w:val="left"/>
      <w:pPr>
        <w:ind w:left="5967" w:hanging="952"/>
      </w:pPr>
      <w:rPr>
        <w:rFonts w:hint="default"/>
        <w:lang w:val="ru-RU" w:eastAsia="ru-RU" w:bidi="ru-RU"/>
      </w:rPr>
    </w:lvl>
    <w:lvl w:ilvl="7">
      <w:numFmt w:val="bullet"/>
      <w:lvlText w:val="•"/>
      <w:lvlJc w:val="left"/>
      <w:pPr>
        <w:ind w:left="6932" w:hanging="952"/>
      </w:pPr>
      <w:rPr>
        <w:rFonts w:hint="default"/>
        <w:lang w:val="ru-RU" w:eastAsia="ru-RU" w:bidi="ru-RU"/>
      </w:rPr>
    </w:lvl>
    <w:lvl w:ilvl="8">
      <w:numFmt w:val="bullet"/>
      <w:lvlText w:val="•"/>
      <w:lvlJc w:val="left"/>
      <w:pPr>
        <w:ind w:left="7897" w:hanging="952"/>
      </w:pPr>
      <w:rPr>
        <w:rFonts w:hint="default"/>
        <w:lang w:val="ru-RU" w:eastAsia="ru-RU" w:bidi="ru-RU"/>
      </w:rPr>
    </w:lvl>
  </w:abstractNum>
  <w:abstractNum w:abstractNumId="60">
    <w:nsid w:val="7C8E2C12"/>
    <w:multiLevelType w:val="multilevel"/>
    <w:tmpl w:val="1DE40740"/>
    <w:lvl w:ilvl="0">
      <w:start w:val="1"/>
      <w:numFmt w:val="decimal"/>
      <w:lvlText w:val="%1."/>
      <w:lvlJc w:val="left"/>
      <w:pPr>
        <w:ind w:left="182" w:hanging="240"/>
      </w:pPr>
      <w:rPr>
        <w:rFonts w:ascii="Times New Roman" w:eastAsia="Times New Roman" w:hAnsi="Times New Roman" w:cs="Times New Roman" w:hint="default"/>
        <w:spacing w:val="-4"/>
        <w:w w:val="100"/>
        <w:sz w:val="24"/>
        <w:szCs w:val="24"/>
        <w:lang w:val="ru-RU" w:eastAsia="ru-RU" w:bidi="ru-RU"/>
      </w:rPr>
    </w:lvl>
    <w:lvl w:ilvl="1">
      <w:start w:val="1"/>
      <w:numFmt w:val="decimal"/>
      <w:lvlText w:val="%1.%2."/>
      <w:lvlJc w:val="left"/>
      <w:pPr>
        <w:ind w:left="662" w:hanging="420"/>
      </w:pPr>
      <w:rPr>
        <w:rFonts w:ascii="Times New Roman" w:eastAsia="Times New Roman" w:hAnsi="Times New Roman" w:cs="Times New Roman" w:hint="default"/>
        <w:spacing w:val="-8"/>
        <w:w w:val="100"/>
        <w:sz w:val="24"/>
        <w:szCs w:val="24"/>
        <w:lang w:val="ru-RU" w:eastAsia="ru-RU" w:bidi="ru-RU"/>
      </w:rPr>
    </w:lvl>
    <w:lvl w:ilvl="2">
      <w:numFmt w:val="bullet"/>
      <w:lvlText w:val="•"/>
      <w:lvlJc w:val="left"/>
      <w:pPr>
        <w:ind w:left="1678" w:hanging="420"/>
      </w:pPr>
      <w:rPr>
        <w:rFonts w:hint="default"/>
        <w:lang w:val="ru-RU" w:eastAsia="ru-RU" w:bidi="ru-RU"/>
      </w:rPr>
    </w:lvl>
    <w:lvl w:ilvl="3">
      <w:numFmt w:val="bullet"/>
      <w:lvlText w:val="•"/>
      <w:lvlJc w:val="left"/>
      <w:pPr>
        <w:ind w:left="2696" w:hanging="420"/>
      </w:pPr>
      <w:rPr>
        <w:rFonts w:hint="default"/>
        <w:lang w:val="ru-RU" w:eastAsia="ru-RU" w:bidi="ru-RU"/>
      </w:rPr>
    </w:lvl>
    <w:lvl w:ilvl="4">
      <w:numFmt w:val="bullet"/>
      <w:lvlText w:val="•"/>
      <w:lvlJc w:val="left"/>
      <w:pPr>
        <w:ind w:left="3715" w:hanging="420"/>
      </w:pPr>
      <w:rPr>
        <w:rFonts w:hint="default"/>
        <w:lang w:val="ru-RU" w:eastAsia="ru-RU" w:bidi="ru-RU"/>
      </w:rPr>
    </w:lvl>
    <w:lvl w:ilvl="5">
      <w:numFmt w:val="bullet"/>
      <w:lvlText w:val="•"/>
      <w:lvlJc w:val="left"/>
      <w:pPr>
        <w:ind w:left="4733" w:hanging="420"/>
      </w:pPr>
      <w:rPr>
        <w:rFonts w:hint="default"/>
        <w:lang w:val="ru-RU" w:eastAsia="ru-RU" w:bidi="ru-RU"/>
      </w:rPr>
    </w:lvl>
    <w:lvl w:ilvl="6">
      <w:numFmt w:val="bullet"/>
      <w:lvlText w:val="•"/>
      <w:lvlJc w:val="left"/>
      <w:pPr>
        <w:ind w:left="5752" w:hanging="420"/>
      </w:pPr>
      <w:rPr>
        <w:rFonts w:hint="default"/>
        <w:lang w:val="ru-RU" w:eastAsia="ru-RU" w:bidi="ru-RU"/>
      </w:rPr>
    </w:lvl>
    <w:lvl w:ilvl="7">
      <w:numFmt w:val="bullet"/>
      <w:lvlText w:val="•"/>
      <w:lvlJc w:val="left"/>
      <w:pPr>
        <w:ind w:left="6770" w:hanging="420"/>
      </w:pPr>
      <w:rPr>
        <w:rFonts w:hint="default"/>
        <w:lang w:val="ru-RU" w:eastAsia="ru-RU" w:bidi="ru-RU"/>
      </w:rPr>
    </w:lvl>
    <w:lvl w:ilvl="8">
      <w:numFmt w:val="bullet"/>
      <w:lvlText w:val="•"/>
      <w:lvlJc w:val="left"/>
      <w:pPr>
        <w:ind w:left="7789" w:hanging="420"/>
      </w:pPr>
      <w:rPr>
        <w:rFonts w:hint="default"/>
        <w:lang w:val="ru-RU" w:eastAsia="ru-RU" w:bidi="ru-RU"/>
      </w:rPr>
    </w:lvl>
  </w:abstractNum>
  <w:abstractNum w:abstractNumId="61">
    <w:nsid w:val="7DCB2190"/>
    <w:multiLevelType w:val="hybridMultilevel"/>
    <w:tmpl w:val="CD7213A2"/>
    <w:lvl w:ilvl="0" w:tplc="16A2B54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2">
    <w:nsid w:val="7ED75528"/>
    <w:multiLevelType w:val="hybridMultilevel"/>
    <w:tmpl w:val="4956C90E"/>
    <w:lvl w:ilvl="0" w:tplc="DC9E27E8">
      <w:start w:val="1"/>
      <w:numFmt w:val="upperRoman"/>
      <w:lvlText w:val="%1."/>
      <w:lvlJc w:val="left"/>
      <w:pPr>
        <w:ind w:left="3420" w:hanging="233"/>
        <w:jc w:val="right"/>
      </w:pPr>
      <w:rPr>
        <w:rFonts w:ascii="Times New Roman" w:eastAsia="Times New Roman" w:hAnsi="Times New Roman" w:cs="Times New Roman" w:hint="default"/>
        <w:w w:val="100"/>
        <w:sz w:val="28"/>
        <w:szCs w:val="28"/>
        <w:lang w:val="ru-RU" w:eastAsia="ru-RU" w:bidi="ru-RU"/>
      </w:rPr>
    </w:lvl>
    <w:lvl w:ilvl="1" w:tplc="3DC410E0">
      <w:numFmt w:val="bullet"/>
      <w:lvlText w:val="•"/>
      <w:lvlJc w:val="left"/>
      <w:pPr>
        <w:ind w:left="4060" w:hanging="233"/>
      </w:pPr>
      <w:rPr>
        <w:rFonts w:hint="default"/>
        <w:lang w:val="ru-RU" w:eastAsia="ru-RU" w:bidi="ru-RU"/>
      </w:rPr>
    </w:lvl>
    <w:lvl w:ilvl="2" w:tplc="B80057E0">
      <w:numFmt w:val="bullet"/>
      <w:lvlText w:val="•"/>
      <w:lvlJc w:val="left"/>
      <w:pPr>
        <w:ind w:left="4701" w:hanging="233"/>
      </w:pPr>
      <w:rPr>
        <w:rFonts w:hint="default"/>
        <w:lang w:val="ru-RU" w:eastAsia="ru-RU" w:bidi="ru-RU"/>
      </w:rPr>
    </w:lvl>
    <w:lvl w:ilvl="3" w:tplc="A6581E80">
      <w:numFmt w:val="bullet"/>
      <w:lvlText w:val="•"/>
      <w:lvlJc w:val="left"/>
      <w:pPr>
        <w:ind w:left="5341" w:hanging="233"/>
      </w:pPr>
      <w:rPr>
        <w:rFonts w:hint="default"/>
        <w:lang w:val="ru-RU" w:eastAsia="ru-RU" w:bidi="ru-RU"/>
      </w:rPr>
    </w:lvl>
    <w:lvl w:ilvl="4" w:tplc="70C003BA">
      <w:numFmt w:val="bullet"/>
      <w:lvlText w:val="•"/>
      <w:lvlJc w:val="left"/>
      <w:pPr>
        <w:ind w:left="5982" w:hanging="233"/>
      </w:pPr>
      <w:rPr>
        <w:rFonts w:hint="default"/>
        <w:lang w:val="ru-RU" w:eastAsia="ru-RU" w:bidi="ru-RU"/>
      </w:rPr>
    </w:lvl>
    <w:lvl w:ilvl="5" w:tplc="4798E5FE">
      <w:numFmt w:val="bullet"/>
      <w:lvlText w:val="•"/>
      <w:lvlJc w:val="left"/>
      <w:pPr>
        <w:ind w:left="6623" w:hanging="233"/>
      </w:pPr>
      <w:rPr>
        <w:rFonts w:hint="default"/>
        <w:lang w:val="ru-RU" w:eastAsia="ru-RU" w:bidi="ru-RU"/>
      </w:rPr>
    </w:lvl>
    <w:lvl w:ilvl="6" w:tplc="F72285FE">
      <w:numFmt w:val="bullet"/>
      <w:lvlText w:val="•"/>
      <w:lvlJc w:val="left"/>
      <w:pPr>
        <w:ind w:left="7263" w:hanging="233"/>
      </w:pPr>
      <w:rPr>
        <w:rFonts w:hint="default"/>
        <w:lang w:val="ru-RU" w:eastAsia="ru-RU" w:bidi="ru-RU"/>
      </w:rPr>
    </w:lvl>
    <w:lvl w:ilvl="7" w:tplc="09488EDA">
      <w:numFmt w:val="bullet"/>
      <w:lvlText w:val="•"/>
      <w:lvlJc w:val="left"/>
      <w:pPr>
        <w:ind w:left="7904" w:hanging="233"/>
      </w:pPr>
      <w:rPr>
        <w:rFonts w:hint="default"/>
        <w:lang w:val="ru-RU" w:eastAsia="ru-RU" w:bidi="ru-RU"/>
      </w:rPr>
    </w:lvl>
    <w:lvl w:ilvl="8" w:tplc="E6305E70">
      <w:numFmt w:val="bullet"/>
      <w:lvlText w:val="•"/>
      <w:lvlJc w:val="left"/>
      <w:pPr>
        <w:ind w:left="8545" w:hanging="233"/>
      </w:pPr>
      <w:rPr>
        <w:rFonts w:hint="default"/>
        <w:lang w:val="ru-RU" w:eastAsia="ru-RU" w:bidi="ru-RU"/>
      </w:rPr>
    </w:lvl>
  </w:abstractNum>
  <w:num w:numId="1">
    <w:abstractNumId w:val="40"/>
  </w:num>
  <w:num w:numId="2">
    <w:abstractNumId w:val="29"/>
  </w:num>
  <w:num w:numId="3">
    <w:abstractNumId w:val="39"/>
  </w:num>
  <w:num w:numId="4">
    <w:abstractNumId w:val="48"/>
  </w:num>
  <w:num w:numId="5">
    <w:abstractNumId w:val="0"/>
  </w:num>
  <w:num w:numId="6">
    <w:abstractNumId w:val="61"/>
  </w:num>
  <w:num w:numId="7">
    <w:abstractNumId w:val="3"/>
  </w:num>
  <w:num w:numId="8">
    <w:abstractNumId w:val="16"/>
  </w:num>
  <w:num w:numId="9">
    <w:abstractNumId w:val="20"/>
  </w:num>
  <w:num w:numId="10">
    <w:abstractNumId w:val="14"/>
  </w:num>
  <w:num w:numId="11">
    <w:abstractNumId w:val="10"/>
  </w:num>
  <w:num w:numId="12">
    <w:abstractNumId w:val="24"/>
  </w:num>
  <w:num w:numId="13">
    <w:abstractNumId w:val="18"/>
  </w:num>
  <w:num w:numId="14">
    <w:abstractNumId w:val="26"/>
  </w:num>
  <w:num w:numId="15">
    <w:abstractNumId w:val="25"/>
  </w:num>
  <w:num w:numId="16">
    <w:abstractNumId w:val="15"/>
  </w:num>
  <w:num w:numId="17">
    <w:abstractNumId w:val="5"/>
  </w:num>
  <w:num w:numId="18">
    <w:abstractNumId w:val="13"/>
  </w:num>
  <w:num w:numId="19">
    <w:abstractNumId w:val="7"/>
  </w:num>
  <w:num w:numId="20">
    <w:abstractNumId w:val="23"/>
  </w:num>
  <w:num w:numId="21">
    <w:abstractNumId w:val="6"/>
  </w:num>
  <w:num w:numId="22">
    <w:abstractNumId w:val="19"/>
  </w:num>
  <w:num w:numId="23">
    <w:abstractNumId w:val="22"/>
  </w:num>
  <w:num w:numId="24">
    <w:abstractNumId w:val="27"/>
  </w:num>
  <w:num w:numId="25">
    <w:abstractNumId w:val="17"/>
  </w:num>
  <w:num w:numId="26">
    <w:abstractNumId w:val="12"/>
  </w:num>
  <w:num w:numId="27">
    <w:abstractNumId w:val="8"/>
  </w:num>
  <w:num w:numId="28">
    <w:abstractNumId w:val="9"/>
  </w:num>
  <w:num w:numId="29">
    <w:abstractNumId w:val="21"/>
  </w:num>
  <w:num w:numId="30">
    <w:abstractNumId w:val="2"/>
  </w:num>
  <w:num w:numId="31">
    <w:abstractNumId w:val="11"/>
  </w:num>
  <w:num w:numId="32">
    <w:abstractNumId w:val="4"/>
  </w:num>
  <w:num w:numId="33">
    <w:abstractNumId w:val="51"/>
  </w:num>
  <w:num w:numId="34">
    <w:abstractNumId w:val="60"/>
  </w:num>
  <w:num w:numId="35">
    <w:abstractNumId w:val="36"/>
  </w:num>
  <w:num w:numId="36">
    <w:abstractNumId w:val="55"/>
  </w:num>
  <w:num w:numId="37">
    <w:abstractNumId w:val="41"/>
  </w:num>
  <w:num w:numId="38">
    <w:abstractNumId w:val="37"/>
  </w:num>
  <w:num w:numId="39">
    <w:abstractNumId w:val="59"/>
  </w:num>
  <w:num w:numId="40">
    <w:abstractNumId w:val="45"/>
  </w:num>
  <w:num w:numId="41">
    <w:abstractNumId w:val="34"/>
  </w:num>
  <w:num w:numId="42">
    <w:abstractNumId w:val="35"/>
  </w:num>
  <w:num w:numId="43">
    <w:abstractNumId w:val="28"/>
  </w:num>
  <w:num w:numId="44">
    <w:abstractNumId w:val="54"/>
  </w:num>
  <w:num w:numId="45">
    <w:abstractNumId w:val="53"/>
  </w:num>
  <w:num w:numId="46">
    <w:abstractNumId w:val="44"/>
  </w:num>
  <w:num w:numId="47">
    <w:abstractNumId w:val="56"/>
  </w:num>
  <w:num w:numId="48">
    <w:abstractNumId w:val="50"/>
  </w:num>
  <w:num w:numId="49">
    <w:abstractNumId w:val="47"/>
  </w:num>
  <w:num w:numId="50">
    <w:abstractNumId w:val="49"/>
  </w:num>
  <w:num w:numId="51">
    <w:abstractNumId w:val="31"/>
  </w:num>
  <w:num w:numId="52">
    <w:abstractNumId w:val="42"/>
  </w:num>
  <w:num w:numId="53">
    <w:abstractNumId w:val="58"/>
  </w:num>
  <w:num w:numId="54">
    <w:abstractNumId w:val="43"/>
  </w:num>
  <w:num w:numId="55">
    <w:abstractNumId w:val="57"/>
  </w:num>
  <w:num w:numId="56">
    <w:abstractNumId w:val="62"/>
  </w:num>
  <w:num w:numId="57">
    <w:abstractNumId w:val="32"/>
  </w:num>
  <w:num w:numId="5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8"/>
  </w:num>
  <w:num w:numId="60">
    <w:abstractNumId w:val="52"/>
  </w:num>
  <w:num w:numId="6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1146"/>
    <w:rsid w:val="001B448C"/>
    <w:rsid w:val="001F6DC6"/>
    <w:rsid w:val="0031637F"/>
    <w:rsid w:val="00434D95"/>
    <w:rsid w:val="004F0CB0"/>
    <w:rsid w:val="00616565"/>
    <w:rsid w:val="007E7565"/>
    <w:rsid w:val="009F1146"/>
    <w:rsid w:val="00A33187"/>
    <w:rsid w:val="00A4318E"/>
    <w:rsid w:val="00AA7DD7"/>
    <w:rsid w:val="00C77B12"/>
    <w:rsid w:val="00CC25EC"/>
    <w:rsid w:val="00CD3E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14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0"/>
    <w:link w:val="10"/>
    <w:qFormat/>
    <w:rsid w:val="00C77B12"/>
    <w:pPr>
      <w:keepNext/>
      <w:tabs>
        <w:tab w:val="num" w:pos="432"/>
      </w:tabs>
      <w:suppressAutoHyphens/>
      <w:spacing w:before="240" w:after="120"/>
      <w:ind w:left="432" w:hanging="432"/>
      <w:outlineLvl w:val="0"/>
    </w:pPr>
    <w:rPr>
      <w:b/>
      <w:bCs/>
      <w:kern w:val="1"/>
      <w:sz w:val="48"/>
      <w:szCs w:val="48"/>
      <w:lang w:eastAsia="en-US"/>
    </w:rPr>
  </w:style>
  <w:style w:type="paragraph" w:styleId="2">
    <w:name w:val="heading 2"/>
    <w:basedOn w:val="a"/>
    <w:next w:val="a"/>
    <w:link w:val="20"/>
    <w:uiPriority w:val="99"/>
    <w:unhideWhenUsed/>
    <w:qFormat/>
    <w:rsid w:val="00C77B12"/>
    <w:pPr>
      <w:keepNext/>
      <w:keepLines/>
      <w:widowControl/>
      <w:suppressAutoHyphen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qFormat/>
    <w:rsid w:val="00C77B12"/>
    <w:pPr>
      <w:keepNext/>
      <w:suppressAutoHyphens/>
      <w:spacing w:before="240" w:after="60"/>
      <w:outlineLvl w:val="2"/>
    </w:pPr>
    <w:rPr>
      <w:rFonts w:ascii="Arial" w:hAnsi="Arial"/>
      <w:b/>
      <w:kern w:val="1"/>
      <w:sz w:val="26"/>
    </w:rPr>
  </w:style>
  <w:style w:type="paragraph" w:styleId="4">
    <w:name w:val="heading 4"/>
    <w:basedOn w:val="a"/>
    <w:next w:val="a0"/>
    <w:link w:val="40"/>
    <w:uiPriority w:val="9"/>
    <w:unhideWhenUsed/>
    <w:qFormat/>
    <w:rsid w:val="00C77B12"/>
    <w:pPr>
      <w:widowControl/>
      <w:spacing w:before="100" w:after="100" w:line="100" w:lineRule="atLeast"/>
      <w:ind w:left="2520" w:hanging="1080"/>
      <w:outlineLvl w:val="3"/>
    </w:pPr>
    <w:rPr>
      <w:rFonts w:eastAsia="Calibri"/>
      <w:b/>
      <w:color w:val="00000A"/>
      <w:sz w:val="24"/>
      <w:lang w:eastAsia="ar-SA"/>
    </w:rPr>
  </w:style>
  <w:style w:type="paragraph" w:styleId="5">
    <w:name w:val="heading 5"/>
    <w:basedOn w:val="a"/>
    <w:next w:val="a"/>
    <w:link w:val="50"/>
    <w:uiPriority w:val="9"/>
    <w:qFormat/>
    <w:rsid w:val="00C77B12"/>
    <w:pPr>
      <w:keepNext/>
      <w:widowControl/>
      <w:autoSpaceDE w:val="0"/>
      <w:autoSpaceDN w:val="0"/>
      <w:spacing w:before="240"/>
      <w:jc w:val="center"/>
      <w:outlineLvl w:val="4"/>
    </w:pPr>
    <w:rPr>
      <w:b/>
      <w:sz w:val="26"/>
      <w:szCs w:val="28"/>
    </w:rPr>
  </w:style>
  <w:style w:type="paragraph" w:styleId="6">
    <w:name w:val="heading 6"/>
    <w:basedOn w:val="a"/>
    <w:next w:val="a"/>
    <w:link w:val="60"/>
    <w:qFormat/>
    <w:rsid w:val="00C77B12"/>
    <w:pPr>
      <w:keepNext/>
      <w:widowControl/>
      <w:autoSpaceDE w:val="0"/>
      <w:autoSpaceDN w:val="0"/>
      <w:spacing w:before="120" w:after="120"/>
      <w:ind w:left="170"/>
      <w:jc w:val="center"/>
      <w:outlineLvl w:val="5"/>
    </w:pPr>
    <w:rPr>
      <w:b/>
      <w:sz w:val="26"/>
      <w:szCs w:val="28"/>
    </w:rPr>
  </w:style>
  <w:style w:type="paragraph" w:styleId="8">
    <w:name w:val="heading 8"/>
    <w:basedOn w:val="a"/>
    <w:next w:val="a"/>
    <w:link w:val="80"/>
    <w:uiPriority w:val="99"/>
    <w:qFormat/>
    <w:rsid w:val="00C77B12"/>
    <w:pPr>
      <w:keepNext/>
      <w:widowControl/>
      <w:ind w:right="-567" w:firstLine="34"/>
      <w:jc w:val="both"/>
      <w:outlineLvl w:val="7"/>
    </w:pPr>
    <w:rPr>
      <w:sz w:val="24"/>
      <w:szCs w:val="28"/>
    </w:rPr>
  </w:style>
  <w:style w:type="paragraph" w:styleId="9">
    <w:name w:val="heading 9"/>
    <w:basedOn w:val="a"/>
    <w:next w:val="a"/>
    <w:link w:val="90"/>
    <w:uiPriority w:val="99"/>
    <w:qFormat/>
    <w:rsid w:val="00C77B12"/>
    <w:pPr>
      <w:widowControl/>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uiPriority w:val="99"/>
    <w:locked/>
    <w:rsid w:val="009F1146"/>
    <w:rPr>
      <w:rFonts w:ascii="Arial" w:eastAsia="Times New Roman" w:hAnsi="Arial" w:cs="Arial"/>
    </w:rPr>
  </w:style>
  <w:style w:type="paragraph" w:customStyle="1" w:styleId="ConsPlusNormal0">
    <w:name w:val="ConsPlusNormal"/>
    <w:link w:val="ConsPlusNormal"/>
    <w:uiPriority w:val="99"/>
    <w:rsid w:val="009F114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9F11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1">
    <w:name w:val="Основной текст (2)_"/>
    <w:basedOn w:val="a1"/>
    <w:link w:val="22"/>
    <w:rsid w:val="009F1146"/>
    <w:rPr>
      <w:rFonts w:ascii="Times New Roman" w:eastAsia="Times New Roman" w:hAnsi="Times New Roman" w:cs="Times New Roman"/>
      <w:sz w:val="19"/>
      <w:szCs w:val="19"/>
      <w:shd w:val="clear" w:color="auto" w:fill="FFFFFF"/>
    </w:rPr>
  </w:style>
  <w:style w:type="paragraph" w:customStyle="1" w:styleId="22">
    <w:name w:val="Основной текст (2)"/>
    <w:basedOn w:val="a"/>
    <w:link w:val="21"/>
    <w:rsid w:val="009F1146"/>
    <w:pPr>
      <w:shd w:val="clear" w:color="auto" w:fill="FFFFFF"/>
      <w:spacing w:after="180" w:line="223" w:lineRule="exact"/>
      <w:ind w:firstLine="520"/>
      <w:jc w:val="both"/>
    </w:pPr>
    <w:rPr>
      <w:sz w:val="19"/>
      <w:szCs w:val="19"/>
      <w:lang w:eastAsia="en-US"/>
    </w:rPr>
  </w:style>
  <w:style w:type="paragraph" w:customStyle="1" w:styleId="ConsPlusTitle">
    <w:name w:val="ConsPlusTitle"/>
    <w:rsid w:val="00C77B12"/>
    <w:pPr>
      <w:widowControl w:val="0"/>
      <w:autoSpaceDE w:val="0"/>
      <w:autoSpaceDN w:val="0"/>
      <w:spacing w:after="0" w:line="240" w:lineRule="auto"/>
    </w:pPr>
    <w:rPr>
      <w:rFonts w:ascii="Calibri" w:eastAsia="Calibri" w:hAnsi="Calibri" w:cs="Calibri"/>
      <w:b/>
      <w:szCs w:val="20"/>
      <w:lang w:eastAsia="ru-RU"/>
    </w:rPr>
  </w:style>
  <w:style w:type="paragraph" w:styleId="a0">
    <w:name w:val="Body Text"/>
    <w:basedOn w:val="a"/>
    <w:link w:val="a4"/>
    <w:uiPriority w:val="99"/>
    <w:qFormat/>
    <w:rsid w:val="00C77B12"/>
    <w:pPr>
      <w:suppressAutoHyphens/>
      <w:spacing w:after="120"/>
    </w:pPr>
    <w:rPr>
      <w:rFonts w:eastAsia="Calibri"/>
      <w:kern w:val="1"/>
      <w:sz w:val="24"/>
      <w:lang w:val="x-none" w:eastAsia="x-none"/>
    </w:rPr>
  </w:style>
  <w:style w:type="character" w:customStyle="1" w:styleId="a4">
    <w:name w:val="Основной текст Знак"/>
    <w:basedOn w:val="a1"/>
    <w:link w:val="a0"/>
    <w:uiPriority w:val="99"/>
    <w:rsid w:val="00C77B12"/>
    <w:rPr>
      <w:rFonts w:ascii="Times New Roman" w:eastAsia="Calibri" w:hAnsi="Times New Roman" w:cs="Times New Roman"/>
      <w:kern w:val="1"/>
      <w:sz w:val="24"/>
      <w:szCs w:val="20"/>
      <w:lang w:val="x-none" w:eastAsia="x-none"/>
    </w:rPr>
  </w:style>
  <w:style w:type="paragraph" w:customStyle="1" w:styleId="11">
    <w:name w:val="нум список 1"/>
    <w:uiPriority w:val="99"/>
    <w:rsid w:val="00C77B12"/>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styleId="a5">
    <w:name w:val="Hyperlink"/>
    <w:uiPriority w:val="99"/>
    <w:unhideWhenUsed/>
    <w:rsid w:val="00C77B12"/>
    <w:rPr>
      <w:color w:val="0000FF"/>
      <w:u w:val="single"/>
    </w:rPr>
  </w:style>
  <w:style w:type="paragraph" w:styleId="a6">
    <w:name w:val="Balloon Text"/>
    <w:basedOn w:val="a"/>
    <w:link w:val="a7"/>
    <w:unhideWhenUsed/>
    <w:rsid w:val="00C77B12"/>
    <w:pPr>
      <w:widowControl/>
    </w:pPr>
    <w:rPr>
      <w:rFonts w:ascii="Segoe UI" w:eastAsiaTheme="minorHAnsi" w:hAnsi="Segoe UI" w:cs="Segoe UI"/>
      <w:sz w:val="18"/>
      <w:szCs w:val="18"/>
      <w:lang w:eastAsia="en-US"/>
    </w:rPr>
  </w:style>
  <w:style w:type="character" w:customStyle="1" w:styleId="a7">
    <w:name w:val="Текст выноски Знак"/>
    <w:basedOn w:val="a1"/>
    <w:link w:val="a6"/>
    <w:rsid w:val="00C77B12"/>
    <w:rPr>
      <w:rFonts w:ascii="Segoe UI" w:hAnsi="Segoe UI" w:cs="Segoe UI"/>
      <w:sz w:val="18"/>
      <w:szCs w:val="18"/>
    </w:rPr>
  </w:style>
  <w:style w:type="paragraph" w:styleId="a8">
    <w:name w:val="header"/>
    <w:basedOn w:val="a"/>
    <w:link w:val="a9"/>
    <w:uiPriority w:val="99"/>
    <w:unhideWhenUsed/>
    <w:rsid w:val="00C77B12"/>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1"/>
    <w:link w:val="a8"/>
    <w:uiPriority w:val="99"/>
    <w:rsid w:val="00C77B12"/>
  </w:style>
  <w:style w:type="paragraph" w:styleId="aa">
    <w:name w:val="footer"/>
    <w:basedOn w:val="a"/>
    <w:link w:val="ab"/>
    <w:uiPriority w:val="99"/>
    <w:unhideWhenUsed/>
    <w:rsid w:val="00C77B12"/>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Нижний колонтитул Знак"/>
    <w:basedOn w:val="a1"/>
    <w:link w:val="aa"/>
    <w:uiPriority w:val="99"/>
    <w:rsid w:val="00C77B12"/>
  </w:style>
  <w:style w:type="paragraph" w:styleId="ac">
    <w:name w:val="footnote text"/>
    <w:basedOn w:val="a"/>
    <w:link w:val="ad"/>
    <w:uiPriority w:val="99"/>
    <w:unhideWhenUsed/>
    <w:rsid w:val="00C77B12"/>
    <w:pPr>
      <w:widowControl/>
    </w:pPr>
    <w:rPr>
      <w:rFonts w:asciiTheme="minorHAnsi" w:eastAsiaTheme="minorHAnsi" w:hAnsiTheme="minorHAnsi" w:cstheme="minorBidi"/>
      <w:lang w:eastAsia="en-US"/>
    </w:rPr>
  </w:style>
  <w:style w:type="character" w:customStyle="1" w:styleId="ad">
    <w:name w:val="Текст сноски Знак"/>
    <w:basedOn w:val="a1"/>
    <w:link w:val="ac"/>
    <w:uiPriority w:val="99"/>
    <w:rsid w:val="00C77B12"/>
    <w:rPr>
      <w:sz w:val="20"/>
      <w:szCs w:val="20"/>
    </w:rPr>
  </w:style>
  <w:style w:type="character" w:styleId="ae">
    <w:name w:val="footnote reference"/>
    <w:basedOn w:val="a1"/>
    <w:uiPriority w:val="99"/>
    <w:unhideWhenUsed/>
    <w:rsid w:val="00C77B12"/>
    <w:rPr>
      <w:vertAlign w:val="superscript"/>
    </w:rPr>
  </w:style>
  <w:style w:type="paragraph" w:customStyle="1" w:styleId="ConsNormal">
    <w:name w:val="ConsNormal"/>
    <w:rsid w:val="00C77B1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1"/>
    <w:link w:val="1"/>
    <w:rsid w:val="00C77B12"/>
    <w:rPr>
      <w:rFonts w:ascii="Times New Roman" w:eastAsia="Times New Roman" w:hAnsi="Times New Roman" w:cs="Times New Roman"/>
      <w:b/>
      <w:bCs/>
      <w:kern w:val="1"/>
      <w:sz w:val="48"/>
      <w:szCs w:val="48"/>
    </w:rPr>
  </w:style>
  <w:style w:type="character" w:customStyle="1" w:styleId="30">
    <w:name w:val="Заголовок 3 Знак"/>
    <w:basedOn w:val="a1"/>
    <w:link w:val="3"/>
    <w:rsid w:val="00C77B12"/>
    <w:rPr>
      <w:rFonts w:ascii="Arial" w:eastAsia="Times New Roman" w:hAnsi="Arial" w:cs="Times New Roman"/>
      <w:b/>
      <w:kern w:val="1"/>
      <w:sz w:val="26"/>
      <w:szCs w:val="20"/>
      <w:lang w:eastAsia="ru-RU"/>
    </w:rPr>
  </w:style>
  <w:style w:type="paragraph" w:customStyle="1" w:styleId="ConsPlusTitlePage">
    <w:name w:val="ConsPlusTitlePage"/>
    <w:rsid w:val="00C77B12"/>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uiPriority w:val="99"/>
    <w:semiHidden/>
    <w:rsid w:val="00C77B12"/>
    <w:rPr>
      <w:color w:val="0000FF"/>
      <w:u w:val="single"/>
    </w:rPr>
  </w:style>
  <w:style w:type="paragraph" w:styleId="af">
    <w:name w:val="endnote text"/>
    <w:basedOn w:val="a"/>
    <w:link w:val="af0"/>
    <w:uiPriority w:val="99"/>
    <w:rsid w:val="00C77B12"/>
    <w:pPr>
      <w:widowControl/>
    </w:pPr>
    <w:rPr>
      <w:rFonts w:ascii="Calibri" w:hAnsi="Calibri"/>
      <w:lang w:eastAsia="en-US"/>
    </w:rPr>
  </w:style>
  <w:style w:type="character" w:customStyle="1" w:styleId="af0">
    <w:name w:val="Текст концевой сноски Знак"/>
    <w:basedOn w:val="a1"/>
    <w:link w:val="af"/>
    <w:uiPriority w:val="99"/>
    <w:rsid w:val="00C77B12"/>
    <w:rPr>
      <w:rFonts w:ascii="Calibri" w:eastAsia="Times New Roman" w:hAnsi="Calibri" w:cs="Times New Roman"/>
      <w:sz w:val="20"/>
      <w:szCs w:val="20"/>
    </w:rPr>
  </w:style>
  <w:style w:type="character" w:styleId="af1">
    <w:name w:val="endnote reference"/>
    <w:uiPriority w:val="99"/>
    <w:rsid w:val="00C77B12"/>
    <w:rPr>
      <w:rFonts w:cs="Times New Roman"/>
      <w:vertAlign w:val="superscript"/>
    </w:rPr>
  </w:style>
  <w:style w:type="paragraph" w:styleId="af2">
    <w:name w:val="Normal (Web)"/>
    <w:basedOn w:val="a"/>
    <w:uiPriority w:val="99"/>
    <w:unhideWhenUsed/>
    <w:rsid w:val="00C77B12"/>
    <w:pPr>
      <w:widowControl/>
      <w:spacing w:before="100" w:beforeAutospacing="1" w:after="100" w:afterAutospacing="1"/>
    </w:pPr>
    <w:rPr>
      <w:sz w:val="24"/>
      <w:szCs w:val="24"/>
    </w:rPr>
  </w:style>
  <w:style w:type="character" w:customStyle="1" w:styleId="12">
    <w:name w:val="Гиперссылка1"/>
    <w:basedOn w:val="a1"/>
    <w:rsid w:val="00C77B12"/>
  </w:style>
  <w:style w:type="character" w:customStyle="1" w:styleId="extended-textshort">
    <w:name w:val="extended-textshort"/>
    <w:basedOn w:val="a1"/>
    <w:rsid w:val="00C77B12"/>
  </w:style>
  <w:style w:type="paragraph" w:customStyle="1" w:styleId="listparagraph">
    <w:name w:val="listparagraph"/>
    <w:basedOn w:val="a"/>
    <w:rsid w:val="00C77B12"/>
    <w:pPr>
      <w:widowControl/>
      <w:spacing w:before="100" w:beforeAutospacing="1" w:after="100" w:afterAutospacing="1"/>
    </w:pPr>
    <w:rPr>
      <w:sz w:val="24"/>
      <w:szCs w:val="24"/>
    </w:rPr>
  </w:style>
  <w:style w:type="character" w:customStyle="1" w:styleId="fontstyle20">
    <w:name w:val="fontstyle20"/>
    <w:basedOn w:val="a1"/>
    <w:rsid w:val="00C77B12"/>
  </w:style>
  <w:style w:type="paragraph" w:customStyle="1" w:styleId="consplusnormal1">
    <w:name w:val="consplusnormal"/>
    <w:basedOn w:val="a"/>
    <w:rsid w:val="00C77B12"/>
    <w:pPr>
      <w:widowControl/>
      <w:spacing w:before="100" w:beforeAutospacing="1" w:after="100" w:afterAutospacing="1"/>
    </w:pPr>
    <w:rPr>
      <w:sz w:val="24"/>
      <w:szCs w:val="24"/>
    </w:rPr>
  </w:style>
  <w:style w:type="character" w:customStyle="1" w:styleId="blk">
    <w:name w:val="blk"/>
    <w:basedOn w:val="a1"/>
    <w:uiPriority w:val="99"/>
    <w:rsid w:val="00C77B12"/>
  </w:style>
  <w:style w:type="paragraph" w:customStyle="1" w:styleId="210">
    <w:name w:val="21"/>
    <w:basedOn w:val="a"/>
    <w:rsid w:val="00C77B12"/>
    <w:pPr>
      <w:widowControl/>
      <w:spacing w:before="100" w:beforeAutospacing="1" w:after="100" w:afterAutospacing="1"/>
    </w:pPr>
    <w:rPr>
      <w:sz w:val="24"/>
      <w:szCs w:val="24"/>
    </w:rPr>
  </w:style>
  <w:style w:type="character" w:customStyle="1" w:styleId="211pt0pt">
    <w:name w:val="211pt0pt"/>
    <w:basedOn w:val="a1"/>
    <w:rsid w:val="00C77B12"/>
  </w:style>
  <w:style w:type="paragraph" w:customStyle="1" w:styleId="13">
    <w:name w:val="1"/>
    <w:basedOn w:val="a"/>
    <w:rsid w:val="00C77B12"/>
    <w:pPr>
      <w:widowControl/>
      <w:spacing w:before="100" w:beforeAutospacing="1" w:after="100" w:afterAutospacing="1"/>
    </w:pPr>
    <w:rPr>
      <w:sz w:val="24"/>
      <w:szCs w:val="24"/>
    </w:rPr>
  </w:style>
  <w:style w:type="paragraph" w:customStyle="1" w:styleId="110">
    <w:name w:val="11"/>
    <w:basedOn w:val="a"/>
    <w:rsid w:val="00C77B12"/>
    <w:pPr>
      <w:widowControl/>
      <w:spacing w:before="100" w:beforeAutospacing="1" w:after="100" w:afterAutospacing="1"/>
    </w:pPr>
    <w:rPr>
      <w:sz w:val="24"/>
      <w:szCs w:val="24"/>
    </w:rPr>
  </w:style>
  <w:style w:type="paragraph" w:customStyle="1" w:styleId="300">
    <w:name w:val="30"/>
    <w:basedOn w:val="a"/>
    <w:rsid w:val="00C77B12"/>
    <w:pPr>
      <w:widowControl/>
      <w:spacing w:before="100" w:beforeAutospacing="1" w:after="100" w:afterAutospacing="1"/>
    </w:pPr>
    <w:rPr>
      <w:sz w:val="24"/>
      <w:szCs w:val="24"/>
    </w:rPr>
  </w:style>
  <w:style w:type="paragraph" w:customStyle="1" w:styleId="600">
    <w:name w:val="60"/>
    <w:basedOn w:val="a"/>
    <w:rsid w:val="00C77B12"/>
    <w:pPr>
      <w:widowControl/>
      <w:spacing w:before="100" w:beforeAutospacing="1" w:after="100" w:afterAutospacing="1"/>
    </w:pPr>
    <w:rPr>
      <w:sz w:val="24"/>
      <w:szCs w:val="24"/>
    </w:rPr>
  </w:style>
  <w:style w:type="character" w:customStyle="1" w:styleId="31">
    <w:name w:val="31"/>
    <w:basedOn w:val="a1"/>
    <w:rsid w:val="00C77B12"/>
  </w:style>
  <w:style w:type="paragraph" w:customStyle="1" w:styleId="consplusnonformat0">
    <w:name w:val="consplusnonformat"/>
    <w:basedOn w:val="a"/>
    <w:rsid w:val="00C77B12"/>
    <w:pPr>
      <w:widowControl/>
      <w:spacing w:before="100" w:beforeAutospacing="1" w:after="100" w:afterAutospacing="1"/>
    </w:pPr>
    <w:rPr>
      <w:sz w:val="24"/>
      <w:szCs w:val="24"/>
    </w:rPr>
  </w:style>
  <w:style w:type="paragraph" w:customStyle="1" w:styleId="normalweb">
    <w:name w:val="normalweb"/>
    <w:basedOn w:val="a"/>
    <w:rsid w:val="00C77B12"/>
    <w:pPr>
      <w:widowControl/>
      <w:spacing w:before="100" w:beforeAutospacing="1" w:after="100" w:afterAutospacing="1"/>
    </w:pPr>
    <w:rPr>
      <w:sz w:val="24"/>
      <w:szCs w:val="24"/>
    </w:rPr>
  </w:style>
  <w:style w:type="character" w:customStyle="1" w:styleId="20">
    <w:name w:val="Заголовок 2 Знак"/>
    <w:basedOn w:val="a1"/>
    <w:link w:val="2"/>
    <w:uiPriority w:val="99"/>
    <w:rsid w:val="00C77B12"/>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C77B12"/>
    <w:rPr>
      <w:rFonts w:ascii="Times New Roman" w:eastAsia="Calibri" w:hAnsi="Times New Roman" w:cs="Times New Roman"/>
      <w:b/>
      <w:color w:val="00000A"/>
      <w:sz w:val="24"/>
      <w:szCs w:val="20"/>
      <w:lang w:eastAsia="ar-SA"/>
    </w:rPr>
  </w:style>
  <w:style w:type="character" w:customStyle="1" w:styleId="50">
    <w:name w:val="Заголовок 5 Знак"/>
    <w:basedOn w:val="a1"/>
    <w:link w:val="5"/>
    <w:uiPriority w:val="9"/>
    <w:rsid w:val="00C77B12"/>
    <w:rPr>
      <w:rFonts w:ascii="Times New Roman" w:eastAsia="Times New Roman" w:hAnsi="Times New Roman" w:cs="Times New Roman"/>
      <w:b/>
      <w:sz w:val="26"/>
      <w:szCs w:val="28"/>
      <w:lang w:eastAsia="ru-RU"/>
    </w:rPr>
  </w:style>
  <w:style w:type="character" w:customStyle="1" w:styleId="60">
    <w:name w:val="Заголовок 6 Знак"/>
    <w:basedOn w:val="a1"/>
    <w:link w:val="6"/>
    <w:rsid w:val="00C77B12"/>
    <w:rPr>
      <w:rFonts w:ascii="Times New Roman" w:eastAsia="Times New Roman" w:hAnsi="Times New Roman" w:cs="Times New Roman"/>
      <w:b/>
      <w:sz w:val="26"/>
      <w:szCs w:val="28"/>
      <w:lang w:eastAsia="ru-RU"/>
    </w:rPr>
  </w:style>
  <w:style w:type="character" w:customStyle="1" w:styleId="80">
    <w:name w:val="Заголовок 8 Знак"/>
    <w:basedOn w:val="a1"/>
    <w:link w:val="8"/>
    <w:uiPriority w:val="99"/>
    <w:rsid w:val="00C77B12"/>
    <w:rPr>
      <w:rFonts w:ascii="Times New Roman" w:eastAsia="Times New Roman" w:hAnsi="Times New Roman" w:cs="Times New Roman"/>
      <w:sz w:val="24"/>
      <w:szCs w:val="28"/>
      <w:lang w:eastAsia="ru-RU"/>
    </w:rPr>
  </w:style>
  <w:style w:type="numbering" w:customStyle="1" w:styleId="14">
    <w:name w:val="Нет списка1"/>
    <w:next w:val="a3"/>
    <w:uiPriority w:val="99"/>
    <w:semiHidden/>
    <w:unhideWhenUsed/>
    <w:rsid w:val="00C77B12"/>
  </w:style>
  <w:style w:type="paragraph" w:styleId="af3">
    <w:name w:val="List Paragraph"/>
    <w:basedOn w:val="a"/>
    <w:uiPriority w:val="99"/>
    <w:qFormat/>
    <w:rsid w:val="00C77B12"/>
    <w:pPr>
      <w:widowControl/>
      <w:ind w:left="720"/>
      <w:contextualSpacing/>
    </w:pPr>
    <w:rPr>
      <w:sz w:val="24"/>
      <w:szCs w:val="24"/>
    </w:rPr>
  </w:style>
  <w:style w:type="numbering" w:customStyle="1" w:styleId="111">
    <w:name w:val="Нет списка11"/>
    <w:next w:val="a3"/>
    <w:semiHidden/>
    <w:unhideWhenUsed/>
    <w:rsid w:val="00C77B12"/>
  </w:style>
  <w:style w:type="character" w:styleId="af4">
    <w:name w:val="page number"/>
    <w:basedOn w:val="a1"/>
    <w:rsid w:val="00C77B12"/>
  </w:style>
  <w:style w:type="paragraph" w:customStyle="1" w:styleId="af5">
    <w:name w:val="основной текст и отступ первой строки"/>
    <w:basedOn w:val="a"/>
    <w:rsid w:val="00C77B12"/>
    <w:pPr>
      <w:widowControl/>
      <w:autoSpaceDE w:val="0"/>
      <w:autoSpaceDN w:val="0"/>
      <w:jc w:val="both"/>
    </w:pPr>
    <w:rPr>
      <w:sz w:val="28"/>
      <w:szCs w:val="28"/>
    </w:rPr>
  </w:style>
  <w:style w:type="paragraph" w:styleId="32">
    <w:name w:val="Body Text 3"/>
    <w:basedOn w:val="a"/>
    <w:link w:val="33"/>
    <w:uiPriority w:val="99"/>
    <w:rsid w:val="00C77B12"/>
    <w:pPr>
      <w:widowControl/>
      <w:autoSpaceDE w:val="0"/>
      <w:autoSpaceDN w:val="0"/>
      <w:jc w:val="both"/>
    </w:pPr>
    <w:rPr>
      <w:sz w:val="26"/>
      <w:szCs w:val="28"/>
    </w:rPr>
  </w:style>
  <w:style w:type="character" w:customStyle="1" w:styleId="33">
    <w:name w:val="Основной текст 3 Знак"/>
    <w:basedOn w:val="a1"/>
    <w:link w:val="32"/>
    <w:uiPriority w:val="99"/>
    <w:rsid w:val="00C77B12"/>
    <w:rPr>
      <w:rFonts w:ascii="Times New Roman" w:eastAsia="Times New Roman" w:hAnsi="Times New Roman" w:cs="Times New Roman"/>
      <w:sz w:val="26"/>
      <w:szCs w:val="28"/>
      <w:lang w:eastAsia="ru-RU"/>
    </w:rPr>
  </w:style>
  <w:style w:type="paragraph" w:customStyle="1" w:styleId="15">
    <w:name w:val="Стиль1"/>
    <w:rsid w:val="00C77B12"/>
    <w:pPr>
      <w:widowControl w:val="0"/>
      <w:autoSpaceDE w:val="0"/>
      <w:autoSpaceDN w:val="0"/>
      <w:spacing w:after="0" w:line="240" w:lineRule="auto"/>
      <w:jc w:val="both"/>
    </w:pPr>
    <w:rPr>
      <w:rFonts w:ascii="Arial" w:eastAsia="Times New Roman" w:hAnsi="Arial" w:cs="Arial"/>
      <w:sz w:val="20"/>
      <w:szCs w:val="20"/>
      <w:lang w:eastAsia="ru-RU"/>
    </w:rPr>
  </w:style>
  <w:style w:type="paragraph" w:customStyle="1" w:styleId="211">
    <w:name w:val="Основной текст 21"/>
    <w:basedOn w:val="a"/>
    <w:rsid w:val="00C77B12"/>
    <w:pPr>
      <w:tabs>
        <w:tab w:val="left" w:pos="1276"/>
      </w:tabs>
      <w:spacing w:before="60" w:after="60"/>
      <w:ind w:right="-567" w:firstLine="709"/>
      <w:jc w:val="both"/>
    </w:pPr>
    <w:rPr>
      <w:sz w:val="24"/>
      <w:szCs w:val="28"/>
    </w:rPr>
  </w:style>
  <w:style w:type="paragraph" w:customStyle="1" w:styleId="310">
    <w:name w:val="Основной текст 31"/>
    <w:basedOn w:val="a"/>
    <w:rsid w:val="00C77B12"/>
    <w:pPr>
      <w:ind w:right="-567"/>
      <w:jc w:val="both"/>
    </w:pPr>
    <w:rPr>
      <w:sz w:val="24"/>
      <w:szCs w:val="28"/>
    </w:rPr>
  </w:style>
  <w:style w:type="paragraph" w:customStyle="1" w:styleId="Iauiue">
    <w:name w:val="Iau?iue"/>
    <w:rsid w:val="00C77B12"/>
    <w:pPr>
      <w:widowControl w:val="0"/>
      <w:spacing w:after="0" w:line="240" w:lineRule="auto"/>
      <w:ind w:firstLine="851"/>
      <w:jc w:val="both"/>
    </w:pPr>
    <w:rPr>
      <w:rFonts w:ascii="Times New Roman" w:eastAsia="Times New Roman" w:hAnsi="Times New Roman" w:cs="Times New Roman"/>
      <w:sz w:val="24"/>
      <w:szCs w:val="20"/>
      <w:lang w:eastAsia="ru-RU"/>
    </w:rPr>
  </w:style>
  <w:style w:type="paragraph" w:customStyle="1" w:styleId="hex">
    <w:name w:val="hex"/>
    <w:basedOn w:val="a"/>
    <w:rsid w:val="00C77B12"/>
    <w:pPr>
      <w:widowControl/>
    </w:pPr>
    <w:rPr>
      <w:rFonts w:ascii="Arial" w:hAnsi="Arial" w:cs="Arial"/>
      <w:color w:val="000000"/>
      <w:sz w:val="16"/>
      <w:szCs w:val="16"/>
    </w:rPr>
  </w:style>
  <w:style w:type="table" w:styleId="af6">
    <w:name w:val="Table Grid"/>
    <w:basedOn w:val="a2"/>
    <w:uiPriority w:val="59"/>
    <w:rsid w:val="00C77B1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qFormat/>
    <w:rsid w:val="00C77B12"/>
    <w:pPr>
      <w:spacing w:after="0" w:line="240" w:lineRule="auto"/>
    </w:pPr>
    <w:rPr>
      <w:rFonts w:ascii="Calibri" w:eastAsia="Times New Roman" w:hAnsi="Calibri" w:cs="Times New Roman"/>
      <w:lang w:eastAsia="ru-RU"/>
    </w:rPr>
  </w:style>
  <w:style w:type="paragraph" w:styleId="af8">
    <w:name w:val="Block Text"/>
    <w:basedOn w:val="a"/>
    <w:rsid w:val="00C77B12"/>
    <w:pPr>
      <w:widowControl/>
      <w:ind w:left="170" w:right="170" w:firstLine="720"/>
      <w:jc w:val="both"/>
    </w:pPr>
    <w:rPr>
      <w:sz w:val="28"/>
    </w:rPr>
  </w:style>
  <w:style w:type="paragraph" w:styleId="af9">
    <w:name w:val="Title"/>
    <w:basedOn w:val="a"/>
    <w:link w:val="afa"/>
    <w:uiPriority w:val="99"/>
    <w:qFormat/>
    <w:rsid w:val="00C77B12"/>
    <w:pPr>
      <w:widowControl/>
      <w:jc w:val="center"/>
    </w:pPr>
    <w:rPr>
      <w:b/>
      <w:sz w:val="28"/>
      <w:lang w:eastAsia="en-US"/>
    </w:rPr>
  </w:style>
  <w:style w:type="character" w:customStyle="1" w:styleId="afa">
    <w:name w:val="Название Знак"/>
    <w:basedOn w:val="a1"/>
    <w:link w:val="af9"/>
    <w:uiPriority w:val="99"/>
    <w:rsid w:val="00C77B12"/>
    <w:rPr>
      <w:rFonts w:ascii="Times New Roman" w:eastAsia="Times New Roman" w:hAnsi="Times New Roman" w:cs="Times New Roman"/>
      <w:b/>
      <w:sz w:val="28"/>
      <w:szCs w:val="20"/>
    </w:rPr>
  </w:style>
  <w:style w:type="paragraph" w:customStyle="1" w:styleId="CharChar1CharChar1CharChar">
    <w:name w:val="Char Char Знак Знак1 Char Char1 Знак Знак Char Char"/>
    <w:basedOn w:val="a"/>
    <w:rsid w:val="00C77B12"/>
    <w:pPr>
      <w:widowControl/>
      <w:spacing w:before="100" w:beforeAutospacing="1" w:after="100" w:afterAutospacing="1"/>
    </w:pPr>
    <w:rPr>
      <w:rFonts w:ascii="Tahoma" w:hAnsi="Tahoma"/>
      <w:lang w:val="en-US" w:eastAsia="en-US"/>
    </w:rPr>
  </w:style>
  <w:style w:type="paragraph" w:customStyle="1" w:styleId="Heading">
    <w:name w:val="Heading"/>
    <w:rsid w:val="00C77B1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Pro-Gramma">
    <w:name w:val="Pro-Gramma"/>
    <w:basedOn w:val="a"/>
    <w:link w:val="Pro-Gramma0"/>
    <w:rsid w:val="00C77B12"/>
    <w:pPr>
      <w:widowControl/>
      <w:tabs>
        <w:tab w:val="left" w:pos="1008"/>
        <w:tab w:val="left" w:pos="1260"/>
      </w:tabs>
      <w:spacing w:before="120" w:line="360" w:lineRule="auto"/>
      <w:ind w:firstLine="709"/>
      <w:jc w:val="both"/>
    </w:pPr>
    <w:rPr>
      <w:sz w:val="26"/>
      <w:szCs w:val="24"/>
      <w:lang w:eastAsia="en-US"/>
    </w:rPr>
  </w:style>
  <w:style w:type="character" w:customStyle="1" w:styleId="Pro-Gramma0">
    <w:name w:val="Pro-Gramma Знак"/>
    <w:link w:val="Pro-Gramma"/>
    <w:rsid w:val="00C77B12"/>
    <w:rPr>
      <w:rFonts w:ascii="Times New Roman" w:eastAsia="Times New Roman" w:hAnsi="Times New Roman" w:cs="Times New Roman"/>
      <w:sz w:val="26"/>
      <w:szCs w:val="24"/>
    </w:rPr>
  </w:style>
  <w:style w:type="character" w:customStyle="1" w:styleId="TextNPA">
    <w:name w:val="Text NPA"/>
    <w:rsid w:val="00C77B12"/>
    <w:rPr>
      <w:rFonts w:ascii="Times New Roman" w:hAnsi="Times New Roman"/>
      <w:sz w:val="26"/>
    </w:rPr>
  </w:style>
  <w:style w:type="paragraph" w:styleId="23">
    <w:name w:val="Body Text Indent 2"/>
    <w:basedOn w:val="a"/>
    <w:link w:val="24"/>
    <w:rsid w:val="00C77B12"/>
    <w:pPr>
      <w:autoSpaceDE w:val="0"/>
      <w:autoSpaceDN w:val="0"/>
      <w:adjustRightInd w:val="0"/>
      <w:spacing w:after="120" w:line="480" w:lineRule="auto"/>
      <w:ind w:left="283"/>
    </w:pPr>
  </w:style>
  <w:style w:type="character" w:customStyle="1" w:styleId="24">
    <w:name w:val="Основной текст с отступом 2 Знак"/>
    <w:basedOn w:val="a1"/>
    <w:link w:val="23"/>
    <w:rsid w:val="00C77B12"/>
    <w:rPr>
      <w:rFonts w:ascii="Times New Roman" w:eastAsia="Times New Roman" w:hAnsi="Times New Roman" w:cs="Times New Roman"/>
      <w:sz w:val="20"/>
      <w:szCs w:val="20"/>
      <w:lang w:eastAsia="ru-RU"/>
    </w:rPr>
  </w:style>
  <w:style w:type="paragraph" w:customStyle="1" w:styleId="afb">
    <w:name w:val="Знак"/>
    <w:basedOn w:val="a"/>
    <w:rsid w:val="00C77B12"/>
    <w:pPr>
      <w:widowControl/>
      <w:spacing w:before="100" w:beforeAutospacing="1" w:after="100" w:afterAutospacing="1"/>
    </w:pPr>
    <w:rPr>
      <w:rFonts w:ascii="Tahoma" w:hAnsi="Tahoma"/>
      <w:lang w:val="en-US" w:eastAsia="en-US"/>
    </w:rPr>
  </w:style>
  <w:style w:type="character" w:styleId="afc">
    <w:name w:val="FollowedHyperlink"/>
    <w:uiPriority w:val="99"/>
    <w:rsid w:val="00C77B12"/>
    <w:rPr>
      <w:color w:val="800080"/>
      <w:u w:val="single"/>
    </w:rPr>
  </w:style>
  <w:style w:type="paragraph" w:customStyle="1" w:styleId="16">
    <w:name w:val="Абзац списка1"/>
    <w:basedOn w:val="a"/>
    <w:rsid w:val="00C77B12"/>
    <w:pPr>
      <w:widowControl/>
      <w:spacing w:after="200" w:line="276" w:lineRule="auto"/>
      <w:ind w:left="720"/>
    </w:pPr>
    <w:rPr>
      <w:rFonts w:ascii="Calibri" w:hAnsi="Calibri"/>
      <w:sz w:val="22"/>
      <w:szCs w:val="22"/>
      <w:lang w:eastAsia="en-US"/>
    </w:rPr>
  </w:style>
  <w:style w:type="paragraph" w:customStyle="1" w:styleId="ConsPlusCell">
    <w:name w:val="ConsPlusCell"/>
    <w:rsid w:val="00C77B1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5">
    <w:name w:val="Абзац списка2"/>
    <w:basedOn w:val="a"/>
    <w:rsid w:val="00C77B12"/>
    <w:pPr>
      <w:widowControl/>
      <w:spacing w:after="200" w:line="276" w:lineRule="auto"/>
      <w:ind w:left="720"/>
    </w:pPr>
    <w:rPr>
      <w:rFonts w:ascii="Calibri" w:hAnsi="Calibri"/>
      <w:sz w:val="22"/>
      <w:szCs w:val="22"/>
      <w:lang w:eastAsia="en-US"/>
    </w:rPr>
  </w:style>
  <w:style w:type="paragraph" w:customStyle="1" w:styleId="Style5">
    <w:name w:val="Style5"/>
    <w:basedOn w:val="a"/>
    <w:rsid w:val="00C77B12"/>
    <w:pPr>
      <w:autoSpaceDE w:val="0"/>
      <w:autoSpaceDN w:val="0"/>
      <w:adjustRightInd w:val="0"/>
      <w:spacing w:line="322" w:lineRule="exact"/>
      <w:ind w:firstLine="624"/>
      <w:jc w:val="both"/>
    </w:pPr>
    <w:rPr>
      <w:sz w:val="24"/>
      <w:szCs w:val="24"/>
    </w:rPr>
  </w:style>
  <w:style w:type="paragraph" w:styleId="34">
    <w:name w:val="Body Text Indent 3"/>
    <w:basedOn w:val="a"/>
    <w:link w:val="35"/>
    <w:rsid w:val="00C77B12"/>
    <w:pPr>
      <w:widowControl/>
      <w:spacing w:after="120"/>
      <w:ind w:left="283"/>
    </w:pPr>
    <w:rPr>
      <w:sz w:val="16"/>
      <w:szCs w:val="16"/>
    </w:rPr>
  </w:style>
  <w:style w:type="character" w:customStyle="1" w:styleId="35">
    <w:name w:val="Основной текст с отступом 3 Знак"/>
    <w:basedOn w:val="a1"/>
    <w:link w:val="34"/>
    <w:rsid w:val="00C77B12"/>
    <w:rPr>
      <w:rFonts w:ascii="Times New Roman" w:eastAsia="Times New Roman" w:hAnsi="Times New Roman" w:cs="Times New Roman"/>
      <w:sz w:val="16"/>
      <w:szCs w:val="16"/>
      <w:lang w:eastAsia="ru-RU"/>
    </w:rPr>
  </w:style>
  <w:style w:type="paragraph" w:styleId="afd">
    <w:name w:val="Body Text Indent"/>
    <w:basedOn w:val="a"/>
    <w:link w:val="afe"/>
    <w:rsid w:val="00C77B12"/>
    <w:pPr>
      <w:autoSpaceDE w:val="0"/>
      <w:autoSpaceDN w:val="0"/>
      <w:adjustRightInd w:val="0"/>
      <w:spacing w:after="120"/>
      <w:ind w:left="283"/>
    </w:pPr>
  </w:style>
  <w:style w:type="character" w:customStyle="1" w:styleId="afe">
    <w:name w:val="Основной текст с отступом Знак"/>
    <w:basedOn w:val="a1"/>
    <w:link w:val="afd"/>
    <w:rsid w:val="00C77B12"/>
    <w:rPr>
      <w:rFonts w:ascii="Times New Roman" w:eastAsia="Times New Roman" w:hAnsi="Times New Roman" w:cs="Times New Roman"/>
      <w:sz w:val="20"/>
      <w:szCs w:val="20"/>
      <w:lang w:eastAsia="ru-RU"/>
    </w:rPr>
  </w:style>
  <w:style w:type="paragraph" w:customStyle="1" w:styleId="36">
    <w:name w:val="Абзац списка3"/>
    <w:basedOn w:val="a"/>
    <w:rsid w:val="00C77B12"/>
    <w:pPr>
      <w:widowControl/>
      <w:spacing w:after="200" w:line="276" w:lineRule="auto"/>
      <w:ind w:left="720"/>
    </w:pPr>
    <w:rPr>
      <w:rFonts w:ascii="Calibri" w:hAnsi="Calibri" w:cs="Calibri"/>
      <w:sz w:val="22"/>
      <w:szCs w:val="22"/>
      <w:lang w:eastAsia="en-US"/>
    </w:rPr>
  </w:style>
  <w:style w:type="character" w:customStyle="1" w:styleId="aff">
    <w:name w:val="Гипертекстовая ссылка"/>
    <w:uiPriority w:val="99"/>
    <w:rsid w:val="00C77B12"/>
    <w:rPr>
      <w:b/>
      <w:bCs/>
      <w:color w:val="008000"/>
    </w:rPr>
  </w:style>
  <w:style w:type="paragraph" w:customStyle="1" w:styleId="aff0">
    <w:name w:val="Прижатый влево"/>
    <w:basedOn w:val="a"/>
    <w:next w:val="a"/>
    <w:uiPriority w:val="99"/>
    <w:rsid w:val="00C77B12"/>
    <w:pPr>
      <w:autoSpaceDE w:val="0"/>
      <w:autoSpaceDN w:val="0"/>
      <w:adjustRightInd w:val="0"/>
    </w:pPr>
    <w:rPr>
      <w:rFonts w:ascii="Arial" w:hAnsi="Arial"/>
      <w:sz w:val="24"/>
      <w:szCs w:val="24"/>
    </w:rPr>
  </w:style>
  <w:style w:type="paragraph" w:customStyle="1" w:styleId="aff1">
    <w:name w:val="Вид документа"/>
    <w:basedOn w:val="a"/>
    <w:rsid w:val="00C77B12"/>
    <w:pPr>
      <w:widowControl/>
      <w:jc w:val="center"/>
    </w:pPr>
    <w:rPr>
      <w:b/>
      <w:bCs/>
      <w:caps/>
      <w:sz w:val="28"/>
      <w:szCs w:val="28"/>
    </w:rPr>
  </w:style>
  <w:style w:type="paragraph" w:customStyle="1" w:styleId="aff2">
    <w:name w:val="Адрес угловой"/>
    <w:basedOn w:val="a"/>
    <w:rsid w:val="00C77B12"/>
    <w:pPr>
      <w:widowControl/>
      <w:jc w:val="center"/>
    </w:pPr>
    <w:rPr>
      <w:sz w:val="24"/>
    </w:rPr>
  </w:style>
  <w:style w:type="character" w:customStyle="1" w:styleId="apple-converted-space">
    <w:name w:val="apple-converted-space"/>
    <w:uiPriority w:val="99"/>
    <w:rsid w:val="00C77B12"/>
  </w:style>
  <w:style w:type="paragraph" w:customStyle="1" w:styleId="aff3">
    <w:name w:val="Нормальный (таблица)"/>
    <w:basedOn w:val="a"/>
    <w:next w:val="a"/>
    <w:rsid w:val="00C77B12"/>
    <w:pPr>
      <w:autoSpaceDE w:val="0"/>
      <w:autoSpaceDN w:val="0"/>
      <w:adjustRightInd w:val="0"/>
      <w:jc w:val="both"/>
    </w:pPr>
    <w:rPr>
      <w:rFonts w:ascii="Arial" w:hAnsi="Arial"/>
      <w:sz w:val="24"/>
      <w:szCs w:val="24"/>
    </w:rPr>
  </w:style>
  <w:style w:type="paragraph" w:customStyle="1" w:styleId="aff4">
    <w:name w:val="Таблицы (моноширинный)"/>
    <w:basedOn w:val="a"/>
    <w:next w:val="a"/>
    <w:rsid w:val="00C77B12"/>
    <w:pPr>
      <w:autoSpaceDE w:val="0"/>
      <w:autoSpaceDN w:val="0"/>
      <w:adjustRightInd w:val="0"/>
      <w:jc w:val="both"/>
    </w:pPr>
    <w:rPr>
      <w:rFonts w:ascii="Courier New" w:hAnsi="Courier New" w:cs="Courier New"/>
    </w:rPr>
  </w:style>
  <w:style w:type="paragraph" w:customStyle="1" w:styleId="text">
    <w:name w:val="text"/>
    <w:basedOn w:val="a"/>
    <w:rsid w:val="00C77B12"/>
    <w:pPr>
      <w:widowControl/>
      <w:spacing w:before="64" w:after="64"/>
      <w:jc w:val="both"/>
    </w:pPr>
    <w:rPr>
      <w:rFonts w:ascii="Verdana" w:hAnsi="Verdana"/>
    </w:rPr>
  </w:style>
  <w:style w:type="paragraph" w:customStyle="1" w:styleId="ConsNonformat">
    <w:name w:val="ConsNonformat"/>
    <w:rsid w:val="00C77B12"/>
    <w:pPr>
      <w:widowControl w:val="0"/>
      <w:autoSpaceDE w:val="0"/>
      <w:autoSpaceDN w:val="0"/>
      <w:adjustRightInd w:val="0"/>
      <w:spacing w:after="0" w:line="240" w:lineRule="auto"/>
      <w:ind w:right="19772"/>
    </w:pPr>
    <w:rPr>
      <w:rFonts w:ascii="Courier New" w:eastAsia="Calibri" w:hAnsi="Courier New" w:cs="Courier New"/>
      <w:sz w:val="16"/>
      <w:szCs w:val="16"/>
      <w:lang w:eastAsia="ru-RU"/>
    </w:rPr>
  </w:style>
  <w:style w:type="character" w:styleId="aff5">
    <w:name w:val="annotation reference"/>
    <w:basedOn w:val="a1"/>
    <w:uiPriority w:val="99"/>
    <w:semiHidden/>
    <w:unhideWhenUsed/>
    <w:rsid w:val="00C77B12"/>
    <w:rPr>
      <w:sz w:val="16"/>
      <w:szCs w:val="16"/>
    </w:rPr>
  </w:style>
  <w:style w:type="paragraph" w:styleId="aff6">
    <w:name w:val="annotation text"/>
    <w:basedOn w:val="a"/>
    <w:link w:val="aff7"/>
    <w:uiPriority w:val="99"/>
    <w:unhideWhenUsed/>
    <w:rsid w:val="00C77B12"/>
    <w:pPr>
      <w:widowControl/>
      <w:spacing w:after="160"/>
    </w:pPr>
    <w:rPr>
      <w:rFonts w:ascii="Calibri" w:hAnsi="Calibri"/>
      <w:lang w:eastAsia="en-US"/>
    </w:rPr>
  </w:style>
  <w:style w:type="character" w:customStyle="1" w:styleId="aff7">
    <w:name w:val="Текст примечания Знак"/>
    <w:basedOn w:val="a1"/>
    <w:link w:val="aff6"/>
    <w:uiPriority w:val="99"/>
    <w:rsid w:val="00C77B12"/>
    <w:rPr>
      <w:rFonts w:ascii="Calibri" w:eastAsia="Times New Roman" w:hAnsi="Calibri" w:cs="Times New Roman"/>
      <w:sz w:val="20"/>
      <w:szCs w:val="20"/>
    </w:rPr>
  </w:style>
  <w:style w:type="paragraph" w:styleId="aff8">
    <w:name w:val="annotation subject"/>
    <w:basedOn w:val="aff6"/>
    <w:next w:val="aff6"/>
    <w:link w:val="aff9"/>
    <w:uiPriority w:val="99"/>
    <w:semiHidden/>
    <w:unhideWhenUsed/>
    <w:rsid w:val="00C77B12"/>
    <w:rPr>
      <w:b/>
      <w:bCs/>
    </w:rPr>
  </w:style>
  <w:style w:type="character" w:customStyle="1" w:styleId="aff9">
    <w:name w:val="Тема примечания Знак"/>
    <w:basedOn w:val="aff7"/>
    <w:link w:val="aff8"/>
    <w:uiPriority w:val="99"/>
    <w:semiHidden/>
    <w:rsid w:val="00C77B12"/>
    <w:rPr>
      <w:rFonts w:ascii="Calibri" w:eastAsia="Times New Roman" w:hAnsi="Calibri" w:cs="Times New Roman"/>
      <w:b/>
      <w:bCs/>
      <w:sz w:val="20"/>
      <w:szCs w:val="20"/>
    </w:rPr>
  </w:style>
  <w:style w:type="character" w:customStyle="1" w:styleId="311">
    <w:name w:val="Основной текст с отступом 3 Знак1"/>
    <w:basedOn w:val="a1"/>
    <w:semiHidden/>
    <w:rsid w:val="00C77B12"/>
    <w:rPr>
      <w:rFonts w:ascii="Times New Roman" w:eastAsia="Times New Roman" w:hAnsi="Times New Roman"/>
      <w:sz w:val="16"/>
      <w:szCs w:val="16"/>
    </w:rPr>
  </w:style>
  <w:style w:type="character" w:customStyle="1" w:styleId="17">
    <w:name w:val="Основной текст с отступом Знак1"/>
    <w:basedOn w:val="a1"/>
    <w:semiHidden/>
    <w:rsid w:val="00C77B12"/>
    <w:rPr>
      <w:rFonts w:ascii="Times New Roman" w:eastAsia="Times New Roman" w:hAnsi="Times New Roman"/>
      <w:sz w:val="24"/>
      <w:szCs w:val="24"/>
    </w:rPr>
  </w:style>
  <w:style w:type="paragraph" w:customStyle="1" w:styleId="ConsTitle">
    <w:name w:val="ConsTitle"/>
    <w:uiPriority w:val="99"/>
    <w:rsid w:val="00C77B12"/>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affa">
    <w:name w:val="Схема документа Знак"/>
    <w:link w:val="affb"/>
    <w:rsid w:val="00C77B12"/>
    <w:rPr>
      <w:rFonts w:ascii="Tahoma" w:eastAsia="Times New Roman" w:hAnsi="Tahoma"/>
      <w:shd w:val="clear" w:color="auto" w:fill="000080"/>
      <w:lang w:val="x-none" w:eastAsia="x-none"/>
    </w:rPr>
  </w:style>
  <w:style w:type="paragraph" w:styleId="affb">
    <w:name w:val="Document Map"/>
    <w:basedOn w:val="a"/>
    <w:link w:val="affa"/>
    <w:rsid w:val="00C77B12"/>
    <w:pPr>
      <w:widowControl/>
      <w:shd w:val="clear" w:color="auto" w:fill="000080"/>
    </w:pPr>
    <w:rPr>
      <w:rFonts w:ascii="Tahoma" w:hAnsi="Tahoma" w:cstheme="minorBidi"/>
      <w:sz w:val="22"/>
      <w:szCs w:val="22"/>
      <w:lang w:val="x-none" w:eastAsia="x-none"/>
    </w:rPr>
  </w:style>
  <w:style w:type="character" w:customStyle="1" w:styleId="18">
    <w:name w:val="Схема документа Знак1"/>
    <w:basedOn w:val="a1"/>
    <w:uiPriority w:val="99"/>
    <w:semiHidden/>
    <w:rsid w:val="00C77B12"/>
    <w:rPr>
      <w:rFonts w:ascii="Tahoma" w:eastAsia="Times New Roman" w:hAnsi="Tahoma" w:cs="Tahoma"/>
      <w:sz w:val="16"/>
      <w:szCs w:val="16"/>
      <w:lang w:eastAsia="ru-RU"/>
    </w:rPr>
  </w:style>
  <w:style w:type="character" w:customStyle="1" w:styleId="19">
    <w:name w:val="Текст выноски Знак1"/>
    <w:basedOn w:val="a1"/>
    <w:uiPriority w:val="99"/>
    <w:semiHidden/>
    <w:rsid w:val="00C77B12"/>
    <w:rPr>
      <w:rFonts w:ascii="Tahoma" w:eastAsia="Times New Roman" w:hAnsi="Tahoma" w:cs="Tahoma"/>
      <w:sz w:val="16"/>
      <w:szCs w:val="16"/>
    </w:rPr>
  </w:style>
  <w:style w:type="character" w:customStyle="1" w:styleId="26">
    <w:name w:val="Основной текст 2 Знак"/>
    <w:link w:val="27"/>
    <w:rsid w:val="00C77B12"/>
    <w:rPr>
      <w:rFonts w:ascii="Times New Roman" w:eastAsia="Times New Roman" w:hAnsi="Times New Roman"/>
      <w:sz w:val="24"/>
      <w:szCs w:val="24"/>
      <w:lang w:val="x-none" w:eastAsia="x-none"/>
    </w:rPr>
  </w:style>
  <w:style w:type="paragraph" w:styleId="27">
    <w:name w:val="Body Text 2"/>
    <w:basedOn w:val="a"/>
    <w:link w:val="26"/>
    <w:rsid w:val="00C77B12"/>
    <w:pPr>
      <w:widowControl/>
      <w:spacing w:after="120" w:line="480" w:lineRule="auto"/>
    </w:pPr>
    <w:rPr>
      <w:rFonts w:cstheme="minorBidi"/>
      <w:sz w:val="24"/>
      <w:szCs w:val="24"/>
      <w:lang w:val="x-none" w:eastAsia="x-none"/>
    </w:rPr>
  </w:style>
  <w:style w:type="character" w:customStyle="1" w:styleId="212">
    <w:name w:val="Основной текст 2 Знак1"/>
    <w:basedOn w:val="a1"/>
    <w:uiPriority w:val="99"/>
    <w:semiHidden/>
    <w:rsid w:val="00C77B12"/>
    <w:rPr>
      <w:rFonts w:ascii="Times New Roman" w:eastAsia="Times New Roman" w:hAnsi="Times New Roman" w:cs="Times New Roman"/>
      <w:sz w:val="20"/>
      <w:szCs w:val="20"/>
      <w:lang w:eastAsia="ru-RU"/>
    </w:rPr>
  </w:style>
  <w:style w:type="character" w:customStyle="1" w:styleId="1a">
    <w:name w:val="Верхний колонтитул Знак1"/>
    <w:uiPriority w:val="99"/>
    <w:rsid w:val="00C77B12"/>
    <w:rPr>
      <w:color w:val="00000A"/>
      <w:lang w:val="x-none"/>
    </w:rPr>
  </w:style>
  <w:style w:type="character" w:customStyle="1" w:styleId="28">
    <w:name w:val="Верхний колонтитул Знак2"/>
    <w:basedOn w:val="a1"/>
    <w:semiHidden/>
    <w:rsid w:val="00C77B12"/>
    <w:rPr>
      <w:rFonts w:ascii="Times New Roman" w:eastAsia="Times New Roman" w:hAnsi="Times New Roman"/>
      <w:sz w:val="24"/>
      <w:szCs w:val="24"/>
    </w:rPr>
  </w:style>
  <w:style w:type="character" w:customStyle="1" w:styleId="1b">
    <w:name w:val="Нижний колонтитул Знак1"/>
    <w:uiPriority w:val="99"/>
    <w:rsid w:val="00C77B12"/>
    <w:rPr>
      <w:color w:val="00000A"/>
      <w:lang w:val="x-none"/>
    </w:rPr>
  </w:style>
  <w:style w:type="character" w:customStyle="1" w:styleId="29">
    <w:name w:val="Нижний колонтитул Знак2"/>
    <w:basedOn w:val="a1"/>
    <w:uiPriority w:val="99"/>
    <w:semiHidden/>
    <w:rsid w:val="00C77B12"/>
    <w:rPr>
      <w:rFonts w:ascii="Times New Roman" w:eastAsia="Times New Roman" w:hAnsi="Times New Roman"/>
      <w:sz w:val="24"/>
      <w:szCs w:val="24"/>
    </w:rPr>
  </w:style>
  <w:style w:type="character" w:customStyle="1" w:styleId="81">
    <w:name w:val="Основной шрифт абзаца8"/>
    <w:uiPriority w:val="99"/>
    <w:rsid w:val="00C77B12"/>
  </w:style>
  <w:style w:type="paragraph" w:customStyle="1" w:styleId="Standard">
    <w:name w:val="Standard"/>
    <w:uiPriority w:val="99"/>
    <w:rsid w:val="00C77B12"/>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customStyle="1" w:styleId="Textbody">
    <w:name w:val="Text body"/>
    <w:basedOn w:val="Standard"/>
    <w:uiPriority w:val="99"/>
    <w:rsid w:val="00C77B12"/>
    <w:pPr>
      <w:spacing w:after="120"/>
    </w:pPr>
  </w:style>
  <w:style w:type="paragraph" w:customStyle="1" w:styleId="1c">
    <w:name w:val="Обычный1"/>
    <w:rsid w:val="00C77B12"/>
    <w:pPr>
      <w:spacing w:after="0" w:line="240" w:lineRule="auto"/>
    </w:pPr>
    <w:rPr>
      <w:rFonts w:ascii="Times New Roman" w:eastAsia="Times New Roman" w:hAnsi="Times New Roman" w:cs="Times New Roman"/>
      <w:sz w:val="20"/>
      <w:szCs w:val="20"/>
      <w:lang w:eastAsia="ru-RU"/>
    </w:rPr>
  </w:style>
  <w:style w:type="character" w:customStyle="1" w:styleId="FontStyle23">
    <w:name w:val="Font Style23"/>
    <w:rsid w:val="00C77B12"/>
    <w:rPr>
      <w:rFonts w:ascii="Courier New" w:hAnsi="Courier New" w:cs="Courier New"/>
      <w:sz w:val="18"/>
      <w:szCs w:val="18"/>
    </w:rPr>
  </w:style>
  <w:style w:type="character" w:customStyle="1" w:styleId="1d">
    <w:name w:val="Текст примечания Знак1"/>
    <w:basedOn w:val="a1"/>
    <w:uiPriority w:val="99"/>
    <w:semiHidden/>
    <w:rsid w:val="00C77B12"/>
    <w:rPr>
      <w:rFonts w:ascii="Times New Roman" w:eastAsia="Times New Roman" w:hAnsi="Times New Roman"/>
    </w:rPr>
  </w:style>
  <w:style w:type="paragraph" w:customStyle="1" w:styleId="affc">
    <w:name w:val="Заголовок"/>
    <w:basedOn w:val="a"/>
    <w:next w:val="a0"/>
    <w:uiPriority w:val="99"/>
    <w:rsid w:val="00C77B12"/>
    <w:pPr>
      <w:keepNext/>
      <w:widowControl/>
      <w:suppressAutoHyphens/>
      <w:spacing w:before="240" w:after="120" w:line="276" w:lineRule="auto"/>
    </w:pPr>
    <w:rPr>
      <w:rFonts w:ascii="Liberation Sans" w:eastAsia="Microsoft YaHei" w:hAnsi="Liberation Sans" w:cs="Mangal"/>
      <w:color w:val="00000A"/>
      <w:sz w:val="28"/>
      <w:szCs w:val="28"/>
      <w:lang w:eastAsia="en-US"/>
    </w:rPr>
  </w:style>
  <w:style w:type="paragraph" w:styleId="affd">
    <w:name w:val="List"/>
    <w:basedOn w:val="a0"/>
    <w:uiPriority w:val="99"/>
    <w:rsid w:val="00C77B12"/>
    <w:pPr>
      <w:widowControl/>
      <w:spacing w:after="140" w:line="288" w:lineRule="auto"/>
    </w:pPr>
    <w:rPr>
      <w:rFonts w:ascii="Calibri" w:hAnsi="Calibri" w:cs="Mangal"/>
      <w:color w:val="00000A"/>
      <w:kern w:val="0"/>
      <w:sz w:val="20"/>
      <w:lang w:val="ru-RU" w:eastAsia="en-US"/>
    </w:rPr>
  </w:style>
  <w:style w:type="paragraph" w:styleId="1e">
    <w:name w:val="index 1"/>
    <w:basedOn w:val="a"/>
    <w:next w:val="a"/>
    <w:autoRedefine/>
    <w:uiPriority w:val="99"/>
    <w:semiHidden/>
    <w:rsid w:val="00C77B12"/>
    <w:pPr>
      <w:widowControl/>
      <w:suppressAutoHyphens/>
      <w:spacing w:after="200" w:line="276" w:lineRule="auto"/>
      <w:ind w:left="220" w:hanging="220"/>
    </w:pPr>
    <w:rPr>
      <w:rFonts w:ascii="Calibri" w:eastAsia="Calibri" w:hAnsi="Calibri" w:cs="Calibri"/>
      <w:color w:val="00000A"/>
      <w:sz w:val="22"/>
      <w:szCs w:val="22"/>
      <w:lang w:eastAsia="en-US"/>
    </w:rPr>
  </w:style>
  <w:style w:type="paragraph" w:styleId="affe">
    <w:name w:val="index heading"/>
    <w:basedOn w:val="a"/>
    <w:uiPriority w:val="99"/>
    <w:rsid w:val="00C77B12"/>
    <w:pPr>
      <w:widowControl/>
      <w:suppressLineNumbers/>
      <w:suppressAutoHyphens/>
      <w:spacing w:after="200" w:line="276" w:lineRule="auto"/>
    </w:pPr>
    <w:rPr>
      <w:rFonts w:ascii="Calibri" w:eastAsia="Calibri" w:hAnsi="Calibri" w:cs="Mangal"/>
      <w:color w:val="00000A"/>
      <w:sz w:val="22"/>
      <w:szCs w:val="22"/>
      <w:lang w:eastAsia="en-US"/>
    </w:rPr>
  </w:style>
  <w:style w:type="paragraph" w:customStyle="1" w:styleId="afff">
    <w:name w:val="Заглавие"/>
    <w:basedOn w:val="a"/>
    <w:uiPriority w:val="99"/>
    <w:rsid w:val="00C77B12"/>
    <w:pPr>
      <w:widowControl/>
      <w:suppressLineNumbers/>
      <w:suppressAutoHyphens/>
      <w:spacing w:before="120" w:after="120" w:line="276" w:lineRule="auto"/>
    </w:pPr>
    <w:rPr>
      <w:rFonts w:ascii="Calibri" w:eastAsia="Calibri" w:hAnsi="Calibri" w:cs="Mangal"/>
      <w:i/>
      <w:iCs/>
      <w:color w:val="00000A"/>
      <w:sz w:val="24"/>
      <w:szCs w:val="24"/>
      <w:lang w:eastAsia="en-US"/>
    </w:rPr>
  </w:style>
  <w:style w:type="paragraph" w:customStyle="1" w:styleId="afff0">
    <w:name w:val="Содержимое врезки"/>
    <w:basedOn w:val="a"/>
    <w:uiPriority w:val="99"/>
    <w:qFormat/>
    <w:rsid w:val="00C77B12"/>
    <w:pPr>
      <w:widowControl/>
      <w:suppressAutoHyphens/>
      <w:spacing w:after="200" w:line="276" w:lineRule="auto"/>
    </w:pPr>
    <w:rPr>
      <w:rFonts w:ascii="Calibri" w:eastAsia="Calibri" w:hAnsi="Calibri" w:cs="Calibri"/>
      <w:color w:val="00000A"/>
      <w:sz w:val="22"/>
      <w:szCs w:val="22"/>
      <w:lang w:eastAsia="en-US"/>
    </w:rPr>
  </w:style>
  <w:style w:type="paragraph" w:customStyle="1" w:styleId="afff1">
    <w:name w:val="Содержимое таблицы"/>
    <w:basedOn w:val="a"/>
    <w:uiPriority w:val="99"/>
    <w:rsid w:val="00C77B12"/>
    <w:pPr>
      <w:widowControl/>
      <w:suppressAutoHyphens/>
    </w:pPr>
    <w:rPr>
      <w:rFonts w:eastAsia="SimSun"/>
      <w:color w:val="000000"/>
      <w:kern w:val="1"/>
      <w:sz w:val="28"/>
      <w:lang w:eastAsia="zh-CN" w:bidi="hi-IN"/>
    </w:rPr>
  </w:style>
  <w:style w:type="paragraph" w:customStyle="1" w:styleId="afff2">
    <w:name w:val="Заголовок таблицы"/>
    <w:basedOn w:val="afff1"/>
    <w:uiPriority w:val="99"/>
    <w:rsid w:val="00C77B12"/>
    <w:pPr>
      <w:jc w:val="center"/>
    </w:pPr>
    <w:rPr>
      <w:b/>
    </w:rPr>
  </w:style>
  <w:style w:type="character" w:customStyle="1" w:styleId="1f">
    <w:name w:val="Основной шрифт абзаца1"/>
    <w:rsid w:val="00C77B12"/>
  </w:style>
  <w:style w:type="character" w:customStyle="1" w:styleId="Heading3Char">
    <w:name w:val="Heading 3 Char"/>
    <w:rsid w:val="00C77B12"/>
    <w:rPr>
      <w:rFonts w:ascii="Cambria" w:hAnsi="Cambria"/>
      <w:b/>
      <w:color w:val="00000A"/>
      <w:sz w:val="26"/>
    </w:rPr>
  </w:style>
  <w:style w:type="character" w:customStyle="1" w:styleId="Heading4Char">
    <w:name w:val="Heading 4 Char"/>
    <w:rsid w:val="00C77B12"/>
    <w:rPr>
      <w:rFonts w:ascii="Times New Roman" w:hAnsi="Times New Roman"/>
      <w:b/>
      <w:sz w:val="24"/>
    </w:rPr>
  </w:style>
  <w:style w:type="character" w:customStyle="1" w:styleId="ListLabel1">
    <w:name w:val="ListLabel 1"/>
    <w:rsid w:val="00C77B12"/>
  </w:style>
  <w:style w:type="character" w:customStyle="1" w:styleId="BodyTextChar">
    <w:name w:val="Body Text Char"/>
    <w:rsid w:val="00C77B12"/>
    <w:rPr>
      <w:color w:val="00000A"/>
    </w:rPr>
  </w:style>
  <w:style w:type="character" w:customStyle="1" w:styleId="TitleChar">
    <w:name w:val="Title Char"/>
    <w:rsid w:val="00C77B12"/>
    <w:rPr>
      <w:rFonts w:ascii="Cambria" w:hAnsi="Cambria"/>
      <w:b/>
      <w:color w:val="00000A"/>
      <w:kern w:val="1"/>
      <w:sz w:val="32"/>
    </w:rPr>
  </w:style>
  <w:style w:type="character" w:customStyle="1" w:styleId="BalloonTextChar">
    <w:name w:val="Balloon Text Char"/>
    <w:rsid w:val="00C77B12"/>
    <w:rPr>
      <w:rFonts w:ascii="Times New Roman" w:hAnsi="Times New Roman"/>
      <w:color w:val="00000A"/>
      <w:sz w:val="2"/>
    </w:rPr>
  </w:style>
  <w:style w:type="character" w:customStyle="1" w:styleId="ListLabel2">
    <w:name w:val="ListLabel 2"/>
    <w:rsid w:val="00C77B12"/>
    <w:rPr>
      <w:rFonts w:cs="Times New Roman"/>
    </w:rPr>
  </w:style>
  <w:style w:type="paragraph" w:customStyle="1" w:styleId="1f0">
    <w:name w:val="Название1"/>
    <w:basedOn w:val="a"/>
    <w:rsid w:val="00C77B12"/>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1">
    <w:name w:val="Указатель1"/>
    <w:basedOn w:val="a"/>
    <w:rsid w:val="00C77B12"/>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3">
    <w:name w:val="Subtitle"/>
    <w:basedOn w:val="affc"/>
    <w:next w:val="a0"/>
    <w:link w:val="afff4"/>
    <w:qFormat/>
    <w:rsid w:val="00C77B12"/>
    <w:pPr>
      <w:jc w:val="center"/>
    </w:pPr>
    <w:rPr>
      <w:i/>
      <w:iCs/>
      <w:lang w:eastAsia="ar-SA"/>
    </w:rPr>
  </w:style>
  <w:style w:type="character" w:customStyle="1" w:styleId="afff4">
    <w:name w:val="Подзаголовок Знак"/>
    <w:basedOn w:val="a1"/>
    <w:link w:val="afff3"/>
    <w:rsid w:val="00C77B12"/>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C77B12"/>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77B12"/>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rsid w:val="00C77B12"/>
    <w:pPr>
      <w:widowControl w:val="0"/>
      <w:suppressAutoHyphens/>
      <w:spacing w:after="0" w:line="240" w:lineRule="auto"/>
    </w:pPr>
    <w:rPr>
      <w:rFonts w:ascii="Courier New" w:eastAsia="Times New Roman" w:hAnsi="Courier New" w:cs="Courier New"/>
      <w:color w:val="00000A"/>
      <w:szCs w:val="20"/>
      <w:lang w:eastAsia="ar-SA"/>
    </w:rPr>
  </w:style>
  <w:style w:type="paragraph" w:customStyle="1" w:styleId="ConsPlusJurTerm">
    <w:name w:val="ConsPlusJurTerm"/>
    <w:rsid w:val="00C77B12"/>
    <w:pPr>
      <w:widowControl w:val="0"/>
      <w:suppressAutoHyphens/>
      <w:spacing w:after="0" w:line="240" w:lineRule="auto"/>
    </w:pPr>
    <w:rPr>
      <w:rFonts w:ascii="Tahoma" w:eastAsia="Times New Roman" w:hAnsi="Tahoma" w:cs="Tahoma"/>
      <w:color w:val="00000A"/>
      <w:sz w:val="26"/>
      <w:szCs w:val="20"/>
      <w:lang w:eastAsia="ar-SA"/>
    </w:rPr>
  </w:style>
  <w:style w:type="paragraph" w:customStyle="1" w:styleId="ConsPlusTextList">
    <w:name w:val="ConsPlusTextList"/>
    <w:uiPriority w:val="99"/>
    <w:rsid w:val="00C77B12"/>
    <w:pPr>
      <w:widowControl w:val="0"/>
      <w:suppressAutoHyphens/>
      <w:spacing w:after="0" w:line="240" w:lineRule="auto"/>
    </w:pPr>
    <w:rPr>
      <w:rFonts w:ascii="Arial" w:eastAsia="Times New Roman" w:hAnsi="Arial" w:cs="Arial"/>
      <w:color w:val="00000A"/>
      <w:szCs w:val="20"/>
      <w:lang w:eastAsia="ar-SA"/>
    </w:rPr>
  </w:style>
  <w:style w:type="paragraph" w:customStyle="1" w:styleId="1f2">
    <w:name w:val="Текст выноски1"/>
    <w:basedOn w:val="a"/>
    <w:rsid w:val="00C77B12"/>
    <w:pPr>
      <w:widowControl/>
      <w:suppressAutoHyphens/>
      <w:spacing w:line="100" w:lineRule="atLeast"/>
    </w:pPr>
    <w:rPr>
      <w:rFonts w:eastAsia="Calibri"/>
      <w:color w:val="00000A"/>
      <w:sz w:val="2"/>
      <w:lang w:eastAsia="ar-SA"/>
    </w:rPr>
  </w:style>
  <w:style w:type="paragraph" w:customStyle="1" w:styleId="formattext">
    <w:name w:val="formattext"/>
    <w:basedOn w:val="a"/>
    <w:rsid w:val="00C77B12"/>
    <w:pPr>
      <w:widowControl/>
      <w:spacing w:before="100" w:after="100" w:line="100" w:lineRule="atLeast"/>
    </w:pPr>
    <w:rPr>
      <w:color w:val="00000A"/>
      <w:sz w:val="24"/>
      <w:szCs w:val="24"/>
      <w:lang w:eastAsia="ar-SA"/>
    </w:rPr>
  </w:style>
  <w:style w:type="table" w:customStyle="1" w:styleId="TableNormal">
    <w:name w:val="Table Normal"/>
    <w:uiPriority w:val="2"/>
    <w:semiHidden/>
    <w:unhideWhenUsed/>
    <w:qFormat/>
    <w:rsid w:val="00C77B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77B12"/>
    <w:pPr>
      <w:autoSpaceDE w:val="0"/>
      <w:autoSpaceDN w:val="0"/>
    </w:pPr>
    <w:rPr>
      <w:sz w:val="22"/>
      <w:szCs w:val="22"/>
      <w:lang w:bidi="ru-RU"/>
    </w:rPr>
  </w:style>
  <w:style w:type="character" w:customStyle="1" w:styleId="HTML">
    <w:name w:val="Стандартный HTML Знак"/>
    <w:basedOn w:val="a1"/>
    <w:link w:val="HTML0"/>
    <w:uiPriority w:val="99"/>
    <w:semiHidden/>
    <w:rsid w:val="00C77B12"/>
    <w:rPr>
      <w:rFonts w:ascii="Courier New" w:eastAsiaTheme="minorEastAsia" w:hAnsi="Courier New" w:cs="Courier New"/>
      <w:sz w:val="20"/>
      <w:szCs w:val="20"/>
      <w:lang w:eastAsia="ko-KR"/>
    </w:rPr>
  </w:style>
  <w:style w:type="paragraph" w:styleId="HTML0">
    <w:name w:val="HTML Preformatted"/>
    <w:basedOn w:val="a"/>
    <w:link w:val="HTML"/>
    <w:uiPriority w:val="99"/>
    <w:semiHidden/>
    <w:unhideWhenUsed/>
    <w:rsid w:val="00C77B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lang w:eastAsia="ko-KR"/>
    </w:rPr>
  </w:style>
  <w:style w:type="character" w:customStyle="1" w:styleId="HTML1">
    <w:name w:val="Стандартный HTML Знак1"/>
    <w:basedOn w:val="a1"/>
    <w:uiPriority w:val="99"/>
    <w:semiHidden/>
    <w:rsid w:val="00C77B12"/>
    <w:rPr>
      <w:rFonts w:ascii="Consolas" w:eastAsia="Times New Roman" w:hAnsi="Consolas" w:cs="Consolas"/>
      <w:sz w:val="20"/>
      <w:szCs w:val="20"/>
      <w:lang w:eastAsia="ru-RU"/>
    </w:rPr>
  </w:style>
  <w:style w:type="character" w:customStyle="1" w:styleId="1f3">
    <w:name w:val="Текст сноски Знак1"/>
    <w:basedOn w:val="a1"/>
    <w:uiPriority w:val="99"/>
    <w:semiHidden/>
    <w:rsid w:val="00C77B12"/>
    <w:rPr>
      <w:rFonts w:ascii="Tms Rmn" w:eastAsiaTheme="minorEastAsia" w:hAnsi="Tms Rmn" w:cs="Times New Roman"/>
      <w:sz w:val="20"/>
      <w:szCs w:val="20"/>
      <w:lang w:eastAsia="ru-RU"/>
    </w:rPr>
  </w:style>
  <w:style w:type="character" w:customStyle="1" w:styleId="1f4">
    <w:name w:val="Основной текст Знак1"/>
    <w:basedOn w:val="a1"/>
    <w:uiPriority w:val="1"/>
    <w:semiHidden/>
    <w:rsid w:val="00C77B12"/>
    <w:rPr>
      <w:rFonts w:ascii="Tms Rmn" w:eastAsiaTheme="minorEastAsia" w:hAnsi="Tms Rmn" w:cs="Times New Roman"/>
      <w:sz w:val="28"/>
      <w:szCs w:val="20"/>
      <w:lang w:eastAsia="ru-RU"/>
    </w:rPr>
  </w:style>
  <w:style w:type="character" w:customStyle="1" w:styleId="1f5">
    <w:name w:val="Тема примечания Знак1"/>
    <w:basedOn w:val="1d"/>
    <w:uiPriority w:val="99"/>
    <w:semiHidden/>
    <w:rsid w:val="00C77B12"/>
    <w:rPr>
      <w:rFonts w:ascii="Tms Rmn" w:eastAsiaTheme="minorEastAsia" w:hAnsi="Tms Rmn" w:cs="Times New Roman"/>
      <w:b/>
      <w:bCs/>
      <w:sz w:val="20"/>
      <w:szCs w:val="20"/>
      <w:lang w:eastAsia="ru-RU"/>
    </w:rPr>
  </w:style>
  <w:style w:type="character" w:customStyle="1" w:styleId="90">
    <w:name w:val="Заголовок 9 Знак"/>
    <w:basedOn w:val="a1"/>
    <w:link w:val="9"/>
    <w:uiPriority w:val="99"/>
    <w:rsid w:val="00C77B12"/>
    <w:rPr>
      <w:rFonts w:ascii="Arial" w:eastAsia="Times New Roman" w:hAnsi="Arial" w:cs="Arial"/>
      <w:lang w:eastAsia="ru-RU"/>
    </w:rPr>
  </w:style>
  <w:style w:type="paragraph" w:customStyle="1" w:styleId="Title">
    <w:name w:val="Title!Название НПА"/>
    <w:basedOn w:val="a"/>
    <w:rsid w:val="00C77B12"/>
    <w:pPr>
      <w:spacing w:before="240" w:after="60"/>
      <w:ind w:firstLine="567"/>
      <w:jc w:val="center"/>
      <w:outlineLvl w:val="0"/>
    </w:pPr>
    <w:rPr>
      <w:rFonts w:ascii="Arial" w:eastAsia="Calibri" w:hAnsi="Arial" w:cs="Arial"/>
      <w:b/>
      <w:bCs/>
      <w:kern w:val="28"/>
      <w:sz w:val="32"/>
      <w:szCs w:val="32"/>
    </w:rPr>
  </w:style>
  <w:style w:type="paragraph" w:styleId="afff5">
    <w:name w:val="caption"/>
    <w:basedOn w:val="a"/>
    <w:next w:val="a"/>
    <w:qFormat/>
    <w:rsid w:val="00C77B12"/>
    <w:pPr>
      <w:widowControl/>
      <w:jc w:val="center"/>
    </w:pPr>
    <w:rPr>
      <w:rFonts w:eastAsia="Calibri"/>
      <w:b/>
      <w:bCs/>
      <w:sz w:val="40"/>
      <w:szCs w:val="40"/>
    </w:rPr>
  </w:style>
  <w:style w:type="paragraph" w:customStyle="1" w:styleId="41">
    <w:name w:val="Абзац списка4"/>
    <w:basedOn w:val="a"/>
    <w:rsid w:val="00C77B12"/>
    <w:pPr>
      <w:widowControl/>
      <w:spacing w:after="200" w:line="276" w:lineRule="auto"/>
      <w:ind w:left="720"/>
    </w:pPr>
    <w:rPr>
      <w:rFonts w:ascii="Calibri" w:hAnsi="Calibri" w:cs="Calibri"/>
      <w:sz w:val="22"/>
      <w:szCs w:val="22"/>
      <w:lang w:eastAsia="en-US"/>
    </w:rPr>
  </w:style>
  <w:style w:type="character" w:customStyle="1" w:styleId="afff6">
    <w:name w:val="Основной текст_"/>
    <w:link w:val="1f6"/>
    <w:locked/>
    <w:rsid w:val="007E7565"/>
    <w:rPr>
      <w:rFonts w:ascii="Times New Roman" w:eastAsia="Times New Roman" w:hAnsi="Times New Roman" w:cs="Times New Roman"/>
      <w:spacing w:val="9"/>
      <w:sz w:val="19"/>
      <w:szCs w:val="19"/>
      <w:shd w:val="clear" w:color="auto" w:fill="FFFFFF"/>
    </w:rPr>
  </w:style>
  <w:style w:type="paragraph" w:customStyle="1" w:styleId="1f6">
    <w:name w:val="Основной текст1"/>
    <w:basedOn w:val="a"/>
    <w:link w:val="afff6"/>
    <w:rsid w:val="007E7565"/>
    <w:pPr>
      <w:shd w:val="clear" w:color="auto" w:fill="FFFFFF"/>
      <w:spacing w:before="840" w:after="300" w:line="0" w:lineRule="atLeast"/>
      <w:jc w:val="both"/>
    </w:pPr>
    <w:rPr>
      <w:spacing w:val="9"/>
      <w:sz w:val="19"/>
      <w:szCs w:val="19"/>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146"/>
    <w:pPr>
      <w:widowControl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0"/>
    <w:link w:val="10"/>
    <w:qFormat/>
    <w:rsid w:val="00C77B12"/>
    <w:pPr>
      <w:keepNext/>
      <w:tabs>
        <w:tab w:val="num" w:pos="432"/>
      </w:tabs>
      <w:suppressAutoHyphens/>
      <w:spacing w:before="240" w:after="120"/>
      <w:ind w:left="432" w:hanging="432"/>
      <w:outlineLvl w:val="0"/>
    </w:pPr>
    <w:rPr>
      <w:b/>
      <w:bCs/>
      <w:kern w:val="1"/>
      <w:sz w:val="48"/>
      <w:szCs w:val="48"/>
      <w:lang w:eastAsia="en-US"/>
    </w:rPr>
  </w:style>
  <w:style w:type="paragraph" w:styleId="2">
    <w:name w:val="heading 2"/>
    <w:basedOn w:val="a"/>
    <w:next w:val="a"/>
    <w:link w:val="20"/>
    <w:uiPriority w:val="99"/>
    <w:unhideWhenUsed/>
    <w:qFormat/>
    <w:rsid w:val="00C77B12"/>
    <w:pPr>
      <w:keepNext/>
      <w:keepLines/>
      <w:widowControl/>
      <w:suppressAutoHyphens/>
      <w:spacing w:before="200" w:line="276"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qFormat/>
    <w:rsid w:val="00C77B12"/>
    <w:pPr>
      <w:keepNext/>
      <w:suppressAutoHyphens/>
      <w:spacing w:before="240" w:after="60"/>
      <w:outlineLvl w:val="2"/>
    </w:pPr>
    <w:rPr>
      <w:rFonts w:ascii="Arial" w:hAnsi="Arial"/>
      <w:b/>
      <w:kern w:val="1"/>
      <w:sz w:val="26"/>
    </w:rPr>
  </w:style>
  <w:style w:type="paragraph" w:styleId="4">
    <w:name w:val="heading 4"/>
    <w:basedOn w:val="a"/>
    <w:next w:val="a0"/>
    <w:link w:val="40"/>
    <w:uiPriority w:val="9"/>
    <w:unhideWhenUsed/>
    <w:qFormat/>
    <w:rsid w:val="00C77B12"/>
    <w:pPr>
      <w:widowControl/>
      <w:spacing w:before="100" w:after="100" w:line="100" w:lineRule="atLeast"/>
      <w:ind w:left="2520" w:hanging="1080"/>
      <w:outlineLvl w:val="3"/>
    </w:pPr>
    <w:rPr>
      <w:rFonts w:eastAsia="Calibri"/>
      <w:b/>
      <w:color w:val="00000A"/>
      <w:sz w:val="24"/>
      <w:lang w:eastAsia="ar-SA"/>
    </w:rPr>
  </w:style>
  <w:style w:type="paragraph" w:styleId="5">
    <w:name w:val="heading 5"/>
    <w:basedOn w:val="a"/>
    <w:next w:val="a"/>
    <w:link w:val="50"/>
    <w:uiPriority w:val="9"/>
    <w:qFormat/>
    <w:rsid w:val="00C77B12"/>
    <w:pPr>
      <w:keepNext/>
      <w:widowControl/>
      <w:autoSpaceDE w:val="0"/>
      <w:autoSpaceDN w:val="0"/>
      <w:spacing w:before="240"/>
      <w:jc w:val="center"/>
      <w:outlineLvl w:val="4"/>
    </w:pPr>
    <w:rPr>
      <w:b/>
      <w:sz w:val="26"/>
      <w:szCs w:val="28"/>
    </w:rPr>
  </w:style>
  <w:style w:type="paragraph" w:styleId="6">
    <w:name w:val="heading 6"/>
    <w:basedOn w:val="a"/>
    <w:next w:val="a"/>
    <w:link w:val="60"/>
    <w:qFormat/>
    <w:rsid w:val="00C77B12"/>
    <w:pPr>
      <w:keepNext/>
      <w:widowControl/>
      <w:autoSpaceDE w:val="0"/>
      <w:autoSpaceDN w:val="0"/>
      <w:spacing w:before="120" w:after="120"/>
      <w:ind w:left="170"/>
      <w:jc w:val="center"/>
      <w:outlineLvl w:val="5"/>
    </w:pPr>
    <w:rPr>
      <w:b/>
      <w:sz w:val="26"/>
      <w:szCs w:val="28"/>
    </w:rPr>
  </w:style>
  <w:style w:type="paragraph" w:styleId="8">
    <w:name w:val="heading 8"/>
    <w:basedOn w:val="a"/>
    <w:next w:val="a"/>
    <w:link w:val="80"/>
    <w:uiPriority w:val="99"/>
    <w:qFormat/>
    <w:rsid w:val="00C77B12"/>
    <w:pPr>
      <w:keepNext/>
      <w:widowControl/>
      <w:ind w:right="-567" w:firstLine="34"/>
      <w:jc w:val="both"/>
      <w:outlineLvl w:val="7"/>
    </w:pPr>
    <w:rPr>
      <w:sz w:val="24"/>
      <w:szCs w:val="28"/>
    </w:rPr>
  </w:style>
  <w:style w:type="paragraph" w:styleId="9">
    <w:name w:val="heading 9"/>
    <w:basedOn w:val="a"/>
    <w:next w:val="a"/>
    <w:link w:val="90"/>
    <w:uiPriority w:val="99"/>
    <w:qFormat/>
    <w:rsid w:val="00C77B12"/>
    <w:pPr>
      <w:widowControl/>
      <w:spacing w:before="240" w:after="60"/>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onsPlusNormal">
    <w:name w:val="ConsPlusNormal Знак"/>
    <w:link w:val="ConsPlusNormal0"/>
    <w:uiPriority w:val="99"/>
    <w:locked/>
    <w:rsid w:val="009F1146"/>
    <w:rPr>
      <w:rFonts w:ascii="Arial" w:eastAsia="Times New Roman" w:hAnsi="Arial" w:cs="Arial"/>
    </w:rPr>
  </w:style>
  <w:style w:type="paragraph" w:customStyle="1" w:styleId="ConsPlusNormal0">
    <w:name w:val="ConsPlusNormal"/>
    <w:link w:val="ConsPlusNormal"/>
    <w:uiPriority w:val="99"/>
    <w:rsid w:val="009F1146"/>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9F114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1">
    <w:name w:val="Основной текст (2)_"/>
    <w:basedOn w:val="a1"/>
    <w:link w:val="22"/>
    <w:rsid w:val="009F1146"/>
    <w:rPr>
      <w:rFonts w:ascii="Times New Roman" w:eastAsia="Times New Roman" w:hAnsi="Times New Roman" w:cs="Times New Roman"/>
      <w:sz w:val="19"/>
      <w:szCs w:val="19"/>
      <w:shd w:val="clear" w:color="auto" w:fill="FFFFFF"/>
    </w:rPr>
  </w:style>
  <w:style w:type="paragraph" w:customStyle="1" w:styleId="22">
    <w:name w:val="Основной текст (2)"/>
    <w:basedOn w:val="a"/>
    <w:link w:val="21"/>
    <w:rsid w:val="009F1146"/>
    <w:pPr>
      <w:shd w:val="clear" w:color="auto" w:fill="FFFFFF"/>
      <w:spacing w:after="180" w:line="223" w:lineRule="exact"/>
      <w:ind w:firstLine="520"/>
      <w:jc w:val="both"/>
    </w:pPr>
    <w:rPr>
      <w:sz w:val="19"/>
      <w:szCs w:val="19"/>
      <w:lang w:eastAsia="en-US"/>
    </w:rPr>
  </w:style>
  <w:style w:type="paragraph" w:customStyle="1" w:styleId="ConsPlusTitle">
    <w:name w:val="ConsPlusTitle"/>
    <w:rsid w:val="00C77B12"/>
    <w:pPr>
      <w:widowControl w:val="0"/>
      <w:autoSpaceDE w:val="0"/>
      <w:autoSpaceDN w:val="0"/>
      <w:spacing w:after="0" w:line="240" w:lineRule="auto"/>
    </w:pPr>
    <w:rPr>
      <w:rFonts w:ascii="Calibri" w:eastAsia="Calibri" w:hAnsi="Calibri" w:cs="Calibri"/>
      <w:b/>
      <w:szCs w:val="20"/>
      <w:lang w:eastAsia="ru-RU"/>
    </w:rPr>
  </w:style>
  <w:style w:type="paragraph" w:styleId="a0">
    <w:name w:val="Body Text"/>
    <w:basedOn w:val="a"/>
    <w:link w:val="a4"/>
    <w:uiPriority w:val="99"/>
    <w:qFormat/>
    <w:rsid w:val="00C77B12"/>
    <w:pPr>
      <w:suppressAutoHyphens/>
      <w:spacing w:after="120"/>
    </w:pPr>
    <w:rPr>
      <w:rFonts w:eastAsia="Calibri"/>
      <w:kern w:val="1"/>
      <w:sz w:val="24"/>
      <w:lang w:val="x-none" w:eastAsia="x-none"/>
    </w:rPr>
  </w:style>
  <w:style w:type="character" w:customStyle="1" w:styleId="a4">
    <w:name w:val="Основной текст Знак"/>
    <w:basedOn w:val="a1"/>
    <w:link w:val="a0"/>
    <w:uiPriority w:val="99"/>
    <w:rsid w:val="00C77B12"/>
    <w:rPr>
      <w:rFonts w:ascii="Times New Roman" w:eastAsia="Calibri" w:hAnsi="Times New Roman" w:cs="Times New Roman"/>
      <w:kern w:val="1"/>
      <w:sz w:val="24"/>
      <w:szCs w:val="20"/>
      <w:lang w:val="x-none" w:eastAsia="x-none"/>
    </w:rPr>
  </w:style>
  <w:style w:type="paragraph" w:customStyle="1" w:styleId="11">
    <w:name w:val="нум список 1"/>
    <w:uiPriority w:val="99"/>
    <w:rsid w:val="00C77B12"/>
    <w:pPr>
      <w:suppressAutoHyphens/>
      <w:spacing w:before="120" w:after="120" w:line="360" w:lineRule="atLeast"/>
      <w:jc w:val="both"/>
    </w:pPr>
    <w:rPr>
      <w:rFonts w:ascii="Times New Roman" w:eastAsia="SimSun" w:hAnsi="Times New Roman" w:cs="Mangal"/>
      <w:color w:val="000000"/>
      <w:kern w:val="1"/>
      <w:sz w:val="24"/>
      <w:szCs w:val="20"/>
      <w:lang w:eastAsia="zh-CN" w:bidi="hi-IN"/>
    </w:rPr>
  </w:style>
  <w:style w:type="character" w:styleId="a5">
    <w:name w:val="Hyperlink"/>
    <w:uiPriority w:val="99"/>
    <w:unhideWhenUsed/>
    <w:rsid w:val="00C77B12"/>
    <w:rPr>
      <w:color w:val="0000FF"/>
      <w:u w:val="single"/>
    </w:rPr>
  </w:style>
  <w:style w:type="paragraph" w:styleId="a6">
    <w:name w:val="Balloon Text"/>
    <w:basedOn w:val="a"/>
    <w:link w:val="a7"/>
    <w:unhideWhenUsed/>
    <w:rsid w:val="00C77B12"/>
    <w:pPr>
      <w:widowControl/>
    </w:pPr>
    <w:rPr>
      <w:rFonts w:ascii="Segoe UI" w:eastAsiaTheme="minorHAnsi" w:hAnsi="Segoe UI" w:cs="Segoe UI"/>
      <w:sz w:val="18"/>
      <w:szCs w:val="18"/>
      <w:lang w:eastAsia="en-US"/>
    </w:rPr>
  </w:style>
  <w:style w:type="character" w:customStyle="1" w:styleId="a7">
    <w:name w:val="Текст выноски Знак"/>
    <w:basedOn w:val="a1"/>
    <w:link w:val="a6"/>
    <w:rsid w:val="00C77B12"/>
    <w:rPr>
      <w:rFonts w:ascii="Segoe UI" w:hAnsi="Segoe UI" w:cs="Segoe UI"/>
      <w:sz w:val="18"/>
      <w:szCs w:val="18"/>
    </w:rPr>
  </w:style>
  <w:style w:type="paragraph" w:styleId="a8">
    <w:name w:val="header"/>
    <w:basedOn w:val="a"/>
    <w:link w:val="a9"/>
    <w:uiPriority w:val="99"/>
    <w:unhideWhenUsed/>
    <w:rsid w:val="00C77B12"/>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1"/>
    <w:link w:val="a8"/>
    <w:uiPriority w:val="99"/>
    <w:rsid w:val="00C77B12"/>
  </w:style>
  <w:style w:type="paragraph" w:styleId="aa">
    <w:name w:val="footer"/>
    <w:basedOn w:val="a"/>
    <w:link w:val="ab"/>
    <w:uiPriority w:val="99"/>
    <w:unhideWhenUsed/>
    <w:rsid w:val="00C77B12"/>
    <w:pPr>
      <w:widowControl/>
      <w:tabs>
        <w:tab w:val="center" w:pos="4677"/>
        <w:tab w:val="right" w:pos="9355"/>
      </w:tabs>
    </w:pPr>
    <w:rPr>
      <w:rFonts w:asciiTheme="minorHAnsi" w:eastAsiaTheme="minorHAnsi" w:hAnsiTheme="minorHAnsi" w:cstheme="minorBidi"/>
      <w:sz w:val="22"/>
      <w:szCs w:val="22"/>
      <w:lang w:eastAsia="en-US"/>
    </w:rPr>
  </w:style>
  <w:style w:type="character" w:customStyle="1" w:styleId="ab">
    <w:name w:val="Нижний колонтитул Знак"/>
    <w:basedOn w:val="a1"/>
    <w:link w:val="aa"/>
    <w:uiPriority w:val="99"/>
    <w:rsid w:val="00C77B12"/>
  </w:style>
  <w:style w:type="paragraph" w:styleId="ac">
    <w:name w:val="footnote text"/>
    <w:basedOn w:val="a"/>
    <w:link w:val="ad"/>
    <w:uiPriority w:val="99"/>
    <w:unhideWhenUsed/>
    <w:rsid w:val="00C77B12"/>
    <w:pPr>
      <w:widowControl/>
    </w:pPr>
    <w:rPr>
      <w:rFonts w:asciiTheme="minorHAnsi" w:eastAsiaTheme="minorHAnsi" w:hAnsiTheme="minorHAnsi" w:cstheme="minorBidi"/>
      <w:lang w:eastAsia="en-US"/>
    </w:rPr>
  </w:style>
  <w:style w:type="character" w:customStyle="1" w:styleId="ad">
    <w:name w:val="Текст сноски Знак"/>
    <w:basedOn w:val="a1"/>
    <w:link w:val="ac"/>
    <w:uiPriority w:val="99"/>
    <w:rsid w:val="00C77B12"/>
    <w:rPr>
      <w:sz w:val="20"/>
      <w:szCs w:val="20"/>
    </w:rPr>
  </w:style>
  <w:style w:type="character" w:styleId="ae">
    <w:name w:val="footnote reference"/>
    <w:basedOn w:val="a1"/>
    <w:uiPriority w:val="99"/>
    <w:unhideWhenUsed/>
    <w:rsid w:val="00C77B12"/>
    <w:rPr>
      <w:vertAlign w:val="superscript"/>
    </w:rPr>
  </w:style>
  <w:style w:type="paragraph" w:customStyle="1" w:styleId="ConsNormal">
    <w:name w:val="ConsNormal"/>
    <w:rsid w:val="00C77B12"/>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10">
    <w:name w:val="Заголовок 1 Знак"/>
    <w:basedOn w:val="a1"/>
    <w:link w:val="1"/>
    <w:rsid w:val="00C77B12"/>
    <w:rPr>
      <w:rFonts w:ascii="Times New Roman" w:eastAsia="Times New Roman" w:hAnsi="Times New Roman" w:cs="Times New Roman"/>
      <w:b/>
      <w:bCs/>
      <w:kern w:val="1"/>
      <w:sz w:val="48"/>
      <w:szCs w:val="48"/>
    </w:rPr>
  </w:style>
  <w:style w:type="character" w:customStyle="1" w:styleId="30">
    <w:name w:val="Заголовок 3 Знак"/>
    <w:basedOn w:val="a1"/>
    <w:link w:val="3"/>
    <w:rsid w:val="00C77B12"/>
    <w:rPr>
      <w:rFonts w:ascii="Arial" w:eastAsia="Times New Roman" w:hAnsi="Arial" w:cs="Times New Roman"/>
      <w:b/>
      <w:kern w:val="1"/>
      <w:sz w:val="26"/>
      <w:szCs w:val="20"/>
      <w:lang w:eastAsia="ru-RU"/>
    </w:rPr>
  </w:style>
  <w:style w:type="paragraph" w:customStyle="1" w:styleId="ConsPlusTitlePage">
    <w:name w:val="ConsPlusTitlePage"/>
    <w:rsid w:val="00C77B12"/>
    <w:pPr>
      <w:widowControl w:val="0"/>
      <w:autoSpaceDE w:val="0"/>
      <w:autoSpaceDN w:val="0"/>
      <w:spacing w:after="0" w:line="240" w:lineRule="auto"/>
    </w:pPr>
    <w:rPr>
      <w:rFonts w:ascii="Tahoma" w:eastAsia="Calibri" w:hAnsi="Tahoma" w:cs="Tahoma"/>
      <w:sz w:val="20"/>
      <w:szCs w:val="20"/>
      <w:lang w:eastAsia="ru-RU"/>
    </w:rPr>
  </w:style>
  <w:style w:type="character" w:customStyle="1" w:styleId="-">
    <w:name w:val="Интернет-ссылка"/>
    <w:uiPriority w:val="99"/>
    <w:semiHidden/>
    <w:rsid w:val="00C77B12"/>
    <w:rPr>
      <w:color w:val="0000FF"/>
      <w:u w:val="single"/>
    </w:rPr>
  </w:style>
  <w:style w:type="paragraph" w:styleId="af">
    <w:name w:val="endnote text"/>
    <w:basedOn w:val="a"/>
    <w:link w:val="af0"/>
    <w:uiPriority w:val="99"/>
    <w:rsid w:val="00C77B12"/>
    <w:pPr>
      <w:widowControl/>
    </w:pPr>
    <w:rPr>
      <w:rFonts w:ascii="Calibri" w:hAnsi="Calibri"/>
      <w:lang w:eastAsia="en-US"/>
    </w:rPr>
  </w:style>
  <w:style w:type="character" w:customStyle="1" w:styleId="af0">
    <w:name w:val="Текст концевой сноски Знак"/>
    <w:basedOn w:val="a1"/>
    <w:link w:val="af"/>
    <w:uiPriority w:val="99"/>
    <w:rsid w:val="00C77B12"/>
    <w:rPr>
      <w:rFonts w:ascii="Calibri" w:eastAsia="Times New Roman" w:hAnsi="Calibri" w:cs="Times New Roman"/>
      <w:sz w:val="20"/>
      <w:szCs w:val="20"/>
    </w:rPr>
  </w:style>
  <w:style w:type="character" w:styleId="af1">
    <w:name w:val="endnote reference"/>
    <w:uiPriority w:val="99"/>
    <w:rsid w:val="00C77B12"/>
    <w:rPr>
      <w:rFonts w:cs="Times New Roman"/>
      <w:vertAlign w:val="superscript"/>
    </w:rPr>
  </w:style>
  <w:style w:type="paragraph" w:styleId="af2">
    <w:name w:val="Normal (Web)"/>
    <w:basedOn w:val="a"/>
    <w:uiPriority w:val="99"/>
    <w:unhideWhenUsed/>
    <w:rsid w:val="00C77B12"/>
    <w:pPr>
      <w:widowControl/>
      <w:spacing w:before="100" w:beforeAutospacing="1" w:after="100" w:afterAutospacing="1"/>
    </w:pPr>
    <w:rPr>
      <w:sz w:val="24"/>
      <w:szCs w:val="24"/>
    </w:rPr>
  </w:style>
  <w:style w:type="character" w:customStyle="1" w:styleId="12">
    <w:name w:val="Гиперссылка1"/>
    <w:basedOn w:val="a1"/>
    <w:rsid w:val="00C77B12"/>
  </w:style>
  <w:style w:type="character" w:customStyle="1" w:styleId="extended-textshort">
    <w:name w:val="extended-textshort"/>
    <w:basedOn w:val="a1"/>
    <w:rsid w:val="00C77B12"/>
  </w:style>
  <w:style w:type="paragraph" w:customStyle="1" w:styleId="listparagraph">
    <w:name w:val="listparagraph"/>
    <w:basedOn w:val="a"/>
    <w:rsid w:val="00C77B12"/>
    <w:pPr>
      <w:widowControl/>
      <w:spacing w:before="100" w:beforeAutospacing="1" w:after="100" w:afterAutospacing="1"/>
    </w:pPr>
    <w:rPr>
      <w:sz w:val="24"/>
      <w:szCs w:val="24"/>
    </w:rPr>
  </w:style>
  <w:style w:type="character" w:customStyle="1" w:styleId="fontstyle20">
    <w:name w:val="fontstyle20"/>
    <w:basedOn w:val="a1"/>
    <w:rsid w:val="00C77B12"/>
  </w:style>
  <w:style w:type="paragraph" w:customStyle="1" w:styleId="consplusnormal1">
    <w:name w:val="consplusnormal"/>
    <w:basedOn w:val="a"/>
    <w:rsid w:val="00C77B12"/>
    <w:pPr>
      <w:widowControl/>
      <w:spacing w:before="100" w:beforeAutospacing="1" w:after="100" w:afterAutospacing="1"/>
    </w:pPr>
    <w:rPr>
      <w:sz w:val="24"/>
      <w:szCs w:val="24"/>
    </w:rPr>
  </w:style>
  <w:style w:type="character" w:customStyle="1" w:styleId="blk">
    <w:name w:val="blk"/>
    <w:basedOn w:val="a1"/>
    <w:uiPriority w:val="99"/>
    <w:rsid w:val="00C77B12"/>
  </w:style>
  <w:style w:type="paragraph" w:customStyle="1" w:styleId="210">
    <w:name w:val="21"/>
    <w:basedOn w:val="a"/>
    <w:rsid w:val="00C77B12"/>
    <w:pPr>
      <w:widowControl/>
      <w:spacing w:before="100" w:beforeAutospacing="1" w:after="100" w:afterAutospacing="1"/>
    </w:pPr>
    <w:rPr>
      <w:sz w:val="24"/>
      <w:szCs w:val="24"/>
    </w:rPr>
  </w:style>
  <w:style w:type="character" w:customStyle="1" w:styleId="211pt0pt">
    <w:name w:val="211pt0pt"/>
    <w:basedOn w:val="a1"/>
    <w:rsid w:val="00C77B12"/>
  </w:style>
  <w:style w:type="paragraph" w:customStyle="1" w:styleId="13">
    <w:name w:val="1"/>
    <w:basedOn w:val="a"/>
    <w:rsid w:val="00C77B12"/>
    <w:pPr>
      <w:widowControl/>
      <w:spacing w:before="100" w:beforeAutospacing="1" w:after="100" w:afterAutospacing="1"/>
    </w:pPr>
    <w:rPr>
      <w:sz w:val="24"/>
      <w:szCs w:val="24"/>
    </w:rPr>
  </w:style>
  <w:style w:type="paragraph" w:customStyle="1" w:styleId="110">
    <w:name w:val="11"/>
    <w:basedOn w:val="a"/>
    <w:rsid w:val="00C77B12"/>
    <w:pPr>
      <w:widowControl/>
      <w:spacing w:before="100" w:beforeAutospacing="1" w:after="100" w:afterAutospacing="1"/>
    </w:pPr>
    <w:rPr>
      <w:sz w:val="24"/>
      <w:szCs w:val="24"/>
    </w:rPr>
  </w:style>
  <w:style w:type="paragraph" w:customStyle="1" w:styleId="300">
    <w:name w:val="30"/>
    <w:basedOn w:val="a"/>
    <w:rsid w:val="00C77B12"/>
    <w:pPr>
      <w:widowControl/>
      <w:spacing w:before="100" w:beforeAutospacing="1" w:after="100" w:afterAutospacing="1"/>
    </w:pPr>
    <w:rPr>
      <w:sz w:val="24"/>
      <w:szCs w:val="24"/>
    </w:rPr>
  </w:style>
  <w:style w:type="paragraph" w:customStyle="1" w:styleId="600">
    <w:name w:val="60"/>
    <w:basedOn w:val="a"/>
    <w:rsid w:val="00C77B12"/>
    <w:pPr>
      <w:widowControl/>
      <w:spacing w:before="100" w:beforeAutospacing="1" w:after="100" w:afterAutospacing="1"/>
    </w:pPr>
    <w:rPr>
      <w:sz w:val="24"/>
      <w:szCs w:val="24"/>
    </w:rPr>
  </w:style>
  <w:style w:type="character" w:customStyle="1" w:styleId="31">
    <w:name w:val="31"/>
    <w:basedOn w:val="a1"/>
    <w:rsid w:val="00C77B12"/>
  </w:style>
  <w:style w:type="paragraph" w:customStyle="1" w:styleId="consplusnonformat0">
    <w:name w:val="consplusnonformat"/>
    <w:basedOn w:val="a"/>
    <w:rsid w:val="00C77B12"/>
    <w:pPr>
      <w:widowControl/>
      <w:spacing w:before="100" w:beforeAutospacing="1" w:after="100" w:afterAutospacing="1"/>
    </w:pPr>
    <w:rPr>
      <w:sz w:val="24"/>
      <w:szCs w:val="24"/>
    </w:rPr>
  </w:style>
  <w:style w:type="paragraph" w:customStyle="1" w:styleId="normalweb">
    <w:name w:val="normalweb"/>
    <w:basedOn w:val="a"/>
    <w:rsid w:val="00C77B12"/>
    <w:pPr>
      <w:widowControl/>
      <w:spacing w:before="100" w:beforeAutospacing="1" w:after="100" w:afterAutospacing="1"/>
    </w:pPr>
    <w:rPr>
      <w:sz w:val="24"/>
      <w:szCs w:val="24"/>
    </w:rPr>
  </w:style>
  <w:style w:type="character" w:customStyle="1" w:styleId="20">
    <w:name w:val="Заголовок 2 Знак"/>
    <w:basedOn w:val="a1"/>
    <w:link w:val="2"/>
    <w:uiPriority w:val="99"/>
    <w:rsid w:val="00C77B12"/>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1"/>
    <w:link w:val="4"/>
    <w:uiPriority w:val="9"/>
    <w:rsid w:val="00C77B12"/>
    <w:rPr>
      <w:rFonts w:ascii="Times New Roman" w:eastAsia="Calibri" w:hAnsi="Times New Roman" w:cs="Times New Roman"/>
      <w:b/>
      <w:color w:val="00000A"/>
      <w:sz w:val="24"/>
      <w:szCs w:val="20"/>
      <w:lang w:eastAsia="ar-SA"/>
    </w:rPr>
  </w:style>
  <w:style w:type="character" w:customStyle="1" w:styleId="50">
    <w:name w:val="Заголовок 5 Знак"/>
    <w:basedOn w:val="a1"/>
    <w:link w:val="5"/>
    <w:uiPriority w:val="9"/>
    <w:rsid w:val="00C77B12"/>
    <w:rPr>
      <w:rFonts w:ascii="Times New Roman" w:eastAsia="Times New Roman" w:hAnsi="Times New Roman" w:cs="Times New Roman"/>
      <w:b/>
      <w:sz w:val="26"/>
      <w:szCs w:val="28"/>
      <w:lang w:eastAsia="ru-RU"/>
    </w:rPr>
  </w:style>
  <w:style w:type="character" w:customStyle="1" w:styleId="60">
    <w:name w:val="Заголовок 6 Знак"/>
    <w:basedOn w:val="a1"/>
    <w:link w:val="6"/>
    <w:rsid w:val="00C77B12"/>
    <w:rPr>
      <w:rFonts w:ascii="Times New Roman" w:eastAsia="Times New Roman" w:hAnsi="Times New Roman" w:cs="Times New Roman"/>
      <w:b/>
      <w:sz w:val="26"/>
      <w:szCs w:val="28"/>
      <w:lang w:eastAsia="ru-RU"/>
    </w:rPr>
  </w:style>
  <w:style w:type="character" w:customStyle="1" w:styleId="80">
    <w:name w:val="Заголовок 8 Знак"/>
    <w:basedOn w:val="a1"/>
    <w:link w:val="8"/>
    <w:uiPriority w:val="99"/>
    <w:rsid w:val="00C77B12"/>
    <w:rPr>
      <w:rFonts w:ascii="Times New Roman" w:eastAsia="Times New Roman" w:hAnsi="Times New Roman" w:cs="Times New Roman"/>
      <w:sz w:val="24"/>
      <w:szCs w:val="28"/>
      <w:lang w:eastAsia="ru-RU"/>
    </w:rPr>
  </w:style>
  <w:style w:type="numbering" w:customStyle="1" w:styleId="14">
    <w:name w:val="Нет списка1"/>
    <w:next w:val="a3"/>
    <w:uiPriority w:val="99"/>
    <w:semiHidden/>
    <w:unhideWhenUsed/>
    <w:rsid w:val="00C77B12"/>
  </w:style>
  <w:style w:type="paragraph" w:styleId="af3">
    <w:name w:val="List Paragraph"/>
    <w:basedOn w:val="a"/>
    <w:uiPriority w:val="99"/>
    <w:qFormat/>
    <w:rsid w:val="00C77B12"/>
    <w:pPr>
      <w:widowControl/>
      <w:ind w:left="720"/>
      <w:contextualSpacing/>
    </w:pPr>
    <w:rPr>
      <w:sz w:val="24"/>
      <w:szCs w:val="24"/>
    </w:rPr>
  </w:style>
  <w:style w:type="numbering" w:customStyle="1" w:styleId="111">
    <w:name w:val="Нет списка11"/>
    <w:next w:val="a3"/>
    <w:semiHidden/>
    <w:unhideWhenUsed/>
    <w:rsid w:val="00C77B12"/>
  </w:style>
  <w:style w:type="character" w:styleId="af4">
    <w:name w:val="page number"/>
    <w:basedOn w:val="a1"/>
    <w:rsid w:val="00C77B12"/>
  </w:style>
  <w:style w:type="paragraph" w:customStyle="1" w:styleId="af5">
    <w:name w:val="основной текст и отступ первой строки"/>
    <w:basedOn w:val="a"/>
    <w:rsid w:val="00C77B12"/>
    <w:pPr>
      <w:widowControl/>
      <w:autoSpaceDE w:val="0"/>
      <w:autoSpaceDN w:val="0"/>
      <w:jc w:val="both"/>
    </w:pPr>
    <w:rPr>
      <w:sz w:val="28"/>
      <w:szCs w:val="28"/>
    </w:rPr>
  </w:style>
  <w:style w:type="paragraph" w:styleId="32">
    <w:name w:val="Body Text 3"/>
    <w:basedOn w:val="a"/>
    <w:link w:val="33"/>
    <w:uiPriority w:val="99"/>
    <w:rsid w:val="00C77B12"/>
    <w:pPr>
      <w:widowControl/>
      <w:autoSpaceDE w:val="0"/>
      <w:autoSpaceDN w:val="0"/>
      <w:jc w:val="both"/>
    </w:pPr>
    <w:rPr>
      <w:sz w:val="26"/>
      <w:szCs w:val="28"/>
    </w:rPr>
  </w:style>
  <w:style w:type="character" w:customStyle="1" w:styleId="33">
    <w:name w:val="Основной текст 3 Знак"/>
    <w:basedOn w:val="a1"/>
    <w:link w:val="32"/>
    <w:uiPriority w:val="99"/>
    <w:rsid w:val="00C77B12"/>
    <w:rPr>
      <w:rFonts w:ascii="Times New Roman" w:eastAsia="Times New Roman" w:hAnsi="Times New Roman" w:cs="Times New Roman"/>
      <w:sz w:val="26"/>
      <w:szCs w:val="28"/>
      <w:lang w:eastAsia="ru-RU"/>
    </w:rPr>
  </w:style>
  <w:style w:type="paragraph" w:customStyle="1" w:styleId="15">
    <w:name w:val="Стиль1"/>
    <w:rsid w:val="00C77B12"/>
    <w:pPr>
      <w:widowControl w:val="0"/>
      <w:autoSpaceDE w:val="0"/>
      <w:autoSpaceDN w:val="0"/>
      <w:spacing w:after="0" w:line="240" w:lineRule="auto"/>
      <w:jc w:val="both"/>
    </w:pPr>
    <w:rPr>
      <w:rFonts w:ascii="Arial" w:eastAsia="Times New Roman" w:hAnsi="Arial" w:cs="Arial"/>
      <w:sz w:val="20"/>
      <w:szCs w:val="20"/>
      <w:lang w:eastAsia="ru-RU"/>
    </w:rPr>
  </w:style>
  <w:style w:type="paragraph" w:customStyle="1" w:styleId="211">
    <w:name w:val="Основной текст 21"/>
    <w:basedOn w:val="a"/>
    <w:rsid w:val="00C77B12"/>
    <w:pPr>
      <w:tabs>
        <w:tab w:val="left" w:pos="1276"/>
      </w:tabs>
      <w:spacing w:before="60" w:after="60"/>
      <w:ind w:right="-567" w:firstLine="709"/>
      <w:jc w:val="both"/>
    </w:pPr>
    <w:rPr>
      <w:sz w:val="24"/>
      <w:szCs w:val="28"/>
    </w:rPr>
  </w:style>
  <w:style w:type="paragraph" w:customStyle="1" w:styleId="310">
    <w:name w:val="Основной текст 31"/>
    <w:basedOn w:val="a"/>
    <w:rsid w:val="00C77B12"/>
    <w:pPr>
      <w:ind w:right="-567"/>
      <w:jc w:val="both"/>
    </w:pPr>
    <w:rPr>
      <w:sz w:val="24"/>
      <w:szCs w:val="28"/>
    </w:rPr>
  </w:style>
  <w:style w:type="paragraph" w:customStyle="1" w:styleId="Iauiue">
    <w:name w:val="Iau?iue"/>
    <w:rsid w:val="00C77B12"/>
    <w:pPr>
      <w:widowControl w:val="0"/>
      <w:spacing w:after="0" w:line="240" w:lineRule="auto"/>
      <w:ind w:firstLine="851"/>
      <w:jc w:val="both"/>
    </w:pPr>
    <w:rPr>
      <w:rFonts w:ascii="Times New Roman" w:eastAsia="Times New Roman" w:hAnsi="Times New Roman" w:cs="Times New Roman"/>
      <w:sz w:val="24"/>
      <w:szCs w:val="20"/>
      <w:lang w:eastAsia="ru-RU"/>
    </w:rPr>
  </w:style>
  <w:style w:type="paragraph" w:customStyle="1" w:styleId="hex">
    <w:name w:val="hex"/>
    <w:basedOn w:val="a"/>
    <w:rsid w:val="00C77B12"/>
    <w:pPr>
      <w:widowControl/>
    </w:pPr>
    <w:rPr>
      <w:rFonts w:ascii="Arial" w:hAnsi="Arial" w:cs="Arial"/>
      <w:color w:val="000000"/>
      <w:sz w:val="16"/>
      <w:szCs w:val="16"/>
    </w:rPr>
  </w:style>
  <w:style w:type="table" w:styleId="af6">
    <w:name w:val="Table Grid"/>
    <w:basedOn w:val="a2"/>
    <w:uiPriority w:val="59"/>
    <w:rsid w:val="00C77B1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No Spacing"/>
    <w:qFormat/>
    <w:rsid w:val="00C77B12"/>
    <w:pPr>
      <w:spacing w:after="0" w:line="240" w:lineRule="auto"/>
    </w:pPr>
    <w:rPr>
      <w:rFonts w:ascii="Calibri" w:eastAsia="Times New Roman" w:hAnsi="Calibri" w:cs="Times New Roman"/>
      <w:lang w:eastAsia="ru-RU"/>
    </w:rPr>
  </w:style>
  <w:style w:type="paragraph" w:styleId="af8">
    <w:name w:val="Block Text"/>
    <w:basedOn w:val="a"/>
    <w:rsid w:val="00C77B12"/>
    <w:pPr>
      <w:widowControl/>
      <w:ind w:left="170" w:right="170" w:firstLine="720"/>
      <w:jc w:val="both"/>
    </w:pPr>
    <w:rPr>
      <w:sz w:val="28"/>
    </w:rPr>
  </w:style>
  <w:style w:type="paragraph" w:styleId="af9">
    <w:name w:val="Title"/>
    <w:basedOn w:val="a"/>
    <w:link w:val="afa"/>
    <w:uiPriority w:val="99"/>
    <w:qFormat/>
    <w:rsid w:val="00C77B12"/>
    <w:pPr>
      <w:widowControl/>
      <w:jc w:val="center"/>
    </w:pPr>
    <w:rPr>
      <w:b/>
      <w:sz w:val="28"/>
      <w:lang w:eastAsia="en-US"/>
    </w:rPr>
  </w:style>
  <w:style w:type="character" w:customStyle="1" w:styleId="afa">
    <w:name w:val="Название Знак"/>
    <w:basedOn w:val="a1"/>
    <w:link w:val="af9"/>
    <w:uiPriority w:val="99"/>
    <w:rsid w:val="00C77B12"/>
    <w:rPr>
      <w:rFonts w:ascii="Times New Roman" w:eastAsia="Times New Roman" w:hAnsi="Times New Roman" w:cs="Times New Roman"/>
      <w:b/>
      <w:sz w:val="28"/>
      <w:szCs w:val="20"/>
    </w:rPr>
  </w:style>
  <w:style w:type="paragraph" w:customStyle="1" w:styleId="CharChar1CharChar1CharChar">
    <w:name w:val="Char Char Знак Знак1 Char Char1 Знак Знак Char Char"/>
    <w:basedOn w:val="a"/>
    <w:rsid w:val="00C77B12"/>
    <w:pPr>
      <w:widowControl/>
      <w:spacing w:before="100" w:beforeAutospacing="1" w:after="100" w:afterAutospacing="1"/>
    </w:pPr>
    <w:rPr>
      <w:rFonts w:ascii="Tahoma" w:hAnsi="Tahoma"/>
      <w:lang w:val="en-US" w:eastAsia="en-US"/>
    </w:rPr>
  </w:style>
  <w:style w:type="paragraph" w:customStyle="1" w:styleId="Heading">
    <w:name w:val="Heading"/>
    <w:rsid w:val="00C77B1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paragraph" w:customStyle="1" w:styleId="Pro-Gramma">
    <w:name w:val="Pro-Gramma"/>
    <w:basedOn w:val="a"/>
    <w:link w:val="Pro-Gramma0"/>
    <w:rsid w:val="00C77B12"/>
    <w:pPr>
      <w:widowControl/>
      <w:tabs>
        <w:tab w:val="left" w:pos="1008"/>
        <w:tab w:val="left" w:pos="1260"/>
      </w:tabs>
      <w:spacing w:before="120" w:line="360" w:lineRule="auto"/>
      <w:ind w:firstLine="709"/>
      <w:jc w:val="both"/>
    </w:pPr>
    <w:rPr>
      <w:sz w:val="26"/>
      <w:szCs w:val="24"/>
      <w:lang w:eastAsia="en-US"/>
    </w:rPr>
  </w:style>
  <w:style w:type="character" w:customStyle="1" w:styleId="Pro-Gramma0">
    <w:name w:val="Pro-Gramma Знак"/>
    <w:link w:val="Pro-Gramma"/>
    <w:rsid w:val="00C77B12"/>
    <w:rPr>
      <w:rFonts w:ascii="Times New Roman" w:eastAsia="Times New Roman" w:hAnsi="Times New Roman" w:cs="Times New Roman"/>
      <w:sz w:val="26"/>
      <w:szCs w:val="24"/>
    </w:rPr>
  </w:style>
  <w:style w:type="character" w:customStyle="1" w:styleId="TextNPA">
    <w:name w:val="Text NPA"/>
    <w:rsid w:val="00C77B12"/>
    <w:rPr>
      <w:rFonts w:ascii="Times New Roman" w:hAnsi="Times New Roman"/>
      <w:sz w:val="26"/>
    </w:rPr>
  </w:style>
  <w:style w:type="paragraph" w:styleId="23">
    <w:name w:val="Body Text Indent 2"/>
    <w:basedOn w:val="a"/>
    <w:link w:val="24"/>
    <w:rsid w:val="00C77B12"/>
    <w:pPr>
      <w:autoSpaceDE w:val="0"/>
      <w:autoSpaceDN w:val="0"/>
      <w:adjustRightInd w:val="0"/>
      <w:spacing w:after="120" w:line="480" w:lineRule="auto"/>
      <w:ind w:left="283"/>
    </w:pPr>
  </w:style>
  <w:style w:type="character" w:customStyle="1" w:styleId="24">
    <w:name w:val="Основной текст с отступом 2 Знак"/>
    <w:basedOn w:val="a1"/>
    <w:link w:val="23"/>
    <w:rsid w:val="00C77B12"/>
    <w:rPr>
      <w:rFonts w:ascii="Times New Roman" w:eastAsia="Times New Roman" w:hAnsi="Times New Roman" w:cs="Times New Roman"/>
      <w:sz w:val="20"/>
      <w:szCs w:val="20"/>
      <w:lang w:eastAsia="ru-RU"/>
    </w:rPr>
  </w:style>
  <w:style w:type="paragraph" w:customStyle="1" w:styleId="afb">
    <w:name w:val="Знак"/>
    <w:basedOn w:val="a"/>
    <w:rsid w:val="00C77B12"/>
    <w:pPr>
      <w:widowControl/>
      <w:spacing w:before="100" w:beforeAutospacing="1" w:after="100" w:afterAutospacing="1"/>
    </w:pPr>
    <w:rPr>
      <w:rFonts w:ascii="Tahoma" w:hAnsi="Tahoma"/>
      <w:lang w:val="en-US" w:eastAsia="en-US"/>
    </w:rPr>
  </w:style>
  <w:style w:type="character" w:styleId="afc">
    <w:name w:val="FollowedHyperlink"/>
    <w:uiPriority w:val="99"/>
    <w:rsid w:val="00C77B12"/>
    <w:rPr>
      <w:color w:val="800080"/>
      <w:u w:val="single"/>
    </w:rPr>
  </w:style>
  <w:style w:type="paragraph" w:customStyle="1" w:styleId="16">
    <w:name w:val="Абзац списка1"/>
    <w:basedOn w:val="a"/>
    <w:rsid w:val="00C77B12"/>
    <w:pPr>
      <w:widowControl/>
      <w:spacing w:after="200" w:line="276" w:lineRule="auto"/>
      <w:ind w:left="720"/>
    </w:pPr>
    <w:rPr>
      <w:rFonts w:ascii="Calibri" w:hAnsi="Calibri"/>
      <w:sz w:val="22"/>
      <w:szCs w:val="22"/>
      <w:lang w:eastAsia="en-US"/>
    </w:rPr>
  </w:style>
  <w:style w:type="paragraph" w:customStyle="1" w:styleId="ConsPlusCell">
    <w:name w:val="ConsPlusCell"/>
    <w:rsid w:val="00C77B1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5">
    <w:name w:val="Абзац списка2"/>
    <w:basedOn w:val="a"/>
    <w:rsid w:val="00C77B12"/>
    <w:pPr>
      <w:widowControl/>
      <w:spacing w:after="200" w:line="276" w:lineRule="auto"/>
      <w:ind w:left="720"/>
    </w:pPr>
    <w:rPr>
      <w:rFonts w:ascii="Calibri" w:hAnsi="Calibri"/>
      <w:sz w:val="22"/>
      <w:szCs w:val="22"/>
      <w:lang w:eastAsia="en-US"/>
    </w:rPr>
  </w:style>
  <w:style w:type="paragraph" w:customStyle="1" w:styleId="Style5">
    <w:name w:val="Style5"/>
    <w:basedOn w:val="a"/>
    <w:rsid w:val="00C77B12"/>
    <w:pPr>
      <w:autoSpaceDE w:val="0"/>
      <w:autoSpaceDN w:val="0"/>
      <w:adjustRightInd w:val="0"/>
      <w:spacing w:line="322" w:lineRule="exact"/>
      <w:ind w:firstLine="624"/>
      <w:jc w:val="both"/>
    </w:pPr>
    <w:rPr>
      <w:sz w:val="24"/>
      <w:szCs w:val="24"/>
    </w:rPr>
  </w:style>
  <w:style w:type="paragraph" w:styleId="34">
    <w:name w:val="Body Text Indent 3"/>
    <w:basedOn w:val="a"/>
    <w:link w:val="35"/>
    <w:rsid w:val="00C77B12"/>
    <w:pPr>
      <w:widowControl/>
      <w:spacing w:after="120"/>
      <w:ind w:left="283"/>
    </w:pPr>
    <w:rPr>
      <w:sz w:val="16"/>
      <w:szCs w:val="16"/>
    </w:rPr>
  </w:style>
  <w:style w:type="character" w:customStyle="1" w:styleId="35">
    <w:name w:val="Основной текст с отступом 3 Знак"/>
    <w:basedOn w:val="a1"/>
    <w:link w:val="34"/>
    <w:rsid w:val="00C77B12"/>
    <w:rPr>
      <w:rFonts w:ascii="Times New Roman" w:eastAsia="Times New Roman" w:hAnsi="Times New Roman" w:cs="Times New Roman"/>
      <w:sz w:val="16"/>
      <w:szCs w:val="16"/>
      <w:lang w:eastAsia="ru-RU"/>
    </w:rPr>
  </w:style>
  <w:style w:type="paragraph" w:styleId="afd">
    <w:name w:val="Body Text Indent"/>
    <w:basedOn w:val="a"/>
    <w:link w:val="afe"/>
    <w:rsid w:val="00C77B12"/>
    <w:pPr>
      <w:autoSpaceDE w:val="0"/>
      <w:autoSpaceDN w:val="0"/>
      <w:adjustRightInd w:val="0"/>
      <w:spacing w:after="120"/>
      <w:ind w:left="283"/>
    </w:pPr>
  </w:style>
  <w:style w:type="character" w:customStyle="1" w:styleId="afe">
    <w:name w:val="Основной текст с отступом Знак"/>
    <w:basedOn w:val="a1"/>
    <w:link w:val="afd"/>
    <w:rsid w:val="00C77B12"/>
    <w:rPr>
      <w:rFonts w:ascii="Times New Roman" w:eastAsia="Times New Roman" w:hAnsi="Times New Roman" w:cs="Times New Roman"/>
      <w:sz w:val="20"/>
      <w:szCs w:val="20"/>
      <w:lang w:eastAsia="ru-RU"/>
    </w:rPr>
  </w:style>
  <w:style w:type="paragraph" w:customStyle="1" w:styleId="36">
    <w:name w:val="Абзац списка3"/>
    <w:basedOn w:val="a"/>
    <w:rsid w:val="00C77B12"/>
    <w:pPr>
      <w:widowControl/>
      <w:spacing w:after="200" w:line="276" w:lineRule="auto"/>
      <w:ind w:left="720"/>
    </w:pPr>
    <w:rPr>
      <w:rFonts w:ascii="Calibri" w:hAnsi="Calibri" w:cs="Calibri"/>
      <w:sz w:val="22"/>
      <w:szCs w:val="22"/>
      <w:lang w:eastAsia="en-US"/>
    </w:rPr>
  </w:style>
  <w:style w:type="character" w:customStyle="1" w:styleId="aff">
    <w:name w:val="Гипертекстовая ссылка"/>
    <w:uiPriority w:val="99"/>
    <w:rsid w:val="00C77B12"/>
    <w:rPr>
      <w:b/>
      <w:bCs/>
      <w:color w:val="008000"/>
    </w:rPr>
  </w:style>
  <w:style w:type="paragraph" w:customStyle="1" w:styleId="aff0">
    <w:name w:val="Прижатый влево"/>
    <w:basedOn w:val="a"/>
    <w:next w:val="a"/>
    <w:uiPriority w:val="99"/>
    <w:rsid w:val="00C77B12"/>
    <w:pPr>
      <w:autoSpaceDE w:val="0"/>
      <w:autoSpaceDN w:val="0"/>
      <w:adjustRightInd w:val="0"/>
    </w:pPr>
    <w:rPr>
      <w:rFonts w:ascii="Arial" w:hAnsi="Arial"/>
      <w:sz w:val="24"/>
      <w:szCs w:val="24"/>
    </w:rPr>
  </w:style>
  <w:style w:type="paragraph" w:customStyle="1" w:styleId="aff1">
    <w:name w:val="Вид документа"/>
    <w:basedOn w:val="a"/>
    <w:rsid w:val="00C77B12"/>
    <w:pPr>
      <w:widowControl/>
      <w:jc w:val="center"/>
    </w:pPr>
    <w:rPr>
      <w:b/>
      <w:bCs/>
      <w:caps/>
      <w:sz w:val="28"/>
      <w:szCs w:val="28"/>
    </w:rPr>
  </w:style>
  <w:style w:type="paragraph" w:customStyle="1" w:styleId="aff2">
    <w:name w:val="Адрес угловой"/>
    <w:basedOn w:val="a"/>
    <w:rsid w:val="00C77B12"/>
    <w:pPr>
      <w:widowControl/>
      <w:jc w:val="center"/>
    </w:pPr>
    <w:rPr>
      <w:sz w:val="24"/>
    </w:rPr>
  </w:style>
  <w:style w:type="character" w:customStyle="1" w:styleId="apple-converted-space">
    <w:name w:val="apple-converted-space"/>
    <w:uiPriority w:val="99"/>
    <w:rsid w:val="00C77B12"/>
  </w:style>
  <w:style w:type="paragraph" w:customStyle="1" w:styleId="aff3">
    <w:name w:val="Нормальный (таблица)"/>
    <w:basedOn w:val="a"/>
    <w:next w:val="a"/>
    <w:rsid w:val="00C77B12"/>
    <w:pPr>
      <w:autoSpaceDE w:val="0"/>
      <w:autoSpaceDN w:val="0"/>
      <w:adjustRightInd w:val="0"/>
      <w:jc w:val="both"/>
    </w:pPr>
    <w:rPr>
      <w:rFonts w:ascii="Arial" w:hAnsi="Arial"/>
      <w:sz w:val="24"/>
      <w:szCs w:val="24"/>
    </w:rPr>
  </w:style>
  <w:style w:type="paragraph" w:customStyle="1" w:styleId="aff4">
    <w:name w:val="Таблицы (моноширинный)"/>
    <w:basedOn w:val="a"/>
    <w:next w:val="a"/>
    <w:rsid w:val="00C77B12"/>
    <w:pPr>
      <w:autoSpaceDE w:val="0"/>
      <w:autoSpaceDN w:val="0"/>
      <w:adjustRightInd w:val="0"/>
      <w:jc w:val="both"/>
    </w:pPr>
    <w:rPr>
      <w:rFonts w:ascii="Courier New" w:hAnsi="Courier New" w:cs="Courier New"/>
    </w:rPr>
  </w:style>
  <w:style w:type="paragraph" w:customStyle="1" w:styleId="text">
    <w:name w:val="text"/>
    <w:basedOn w:val="a"/>
    <w:rsid w:val="00C77B12"/>
    <w:pPr>
      <w:widowControl/>
      <w:spacing w:before="64" w:after="64"/>
      <w:jc w:val="both"/>
    </w:pPr>
    <w:rPr>
      <w:rFonts w:ascii="Verdana" w:hAnsi="Verdana"/>
    </w:rPr>
  </w:style>
  <w:style w:type="paragraph" w:customStyle="1" w:styleId="ConsNonformat">
    <w:name w:val="ConsNonformat"/>
    <w:rsid w:val="00C77B12"/>
    <w:pPr>
      <w:widowControl w:val="0"/>
      <w:autoSpaceDE w:val="0"/>
      <w:autoSpaceDN w:val="0"/>
      <w:adjustRightInd w:val="0"/>
      <w:spacing w:after="0" w:line="240" w:lineRule="auto"/>
      <w:ind w:right="19772"/>
    </w:pPr>
    <w:rPr>
      <w:rFonts w:ascii="Courier New" w:eastAsia="Calibri" w:hAnsi="Courier New" w:cs="Courier New"/>
      <w:sz w:val="16"/>
      <w:szCs w:val="16"/>
      <w:lang w:eastAsia="ru-RU"/>
    </w:rPr>
  </w:style>
  <w:style w:type="character" w:styleId="aff5">
    <w:name w:val="annotation reference"/>
    <w:basedOn w:val="a1"/>
    <w:uiPriority w:val="99"/>
    <w:semiHidden/>
    <w:unhideWhenUsed/>
    <w:rsid w:val="00C77B12"/>
    <w:rPr>
      <w:sz w:val="16"/>
      <w:szCs w:val="16"/>
    </w:rPr>
  </w:style>
  <w:style w:type="paragraph" w:styleId="aff6">
    <w:name w:val="annotation text"/>
    <w:basedOn w:val="a"/>
    <w:link w:val="aff7"/>
    <w:uiPriority w:val="99"/>
    <w:unhideWhenUsed/>
    <w:rsid w:val="00C77B12"/>
    <w:pPr>
      <w:widowControl/>
      <w:spacing w:after="160"/>
    </w:pPr>
    <w:rPr>
      <w:rFonts w:ascii="Calibri" w:hAnsi="Calibri"/>
      <w:lang w:eastAsia="en-US"/>
    </w:rPr>
  </w:style>
  <w:style w:type="character" w:customStyle="1" w:styleId="aff7">
    <w:name w:val="Текст примечания Знак"/>
    <w:basedOn w:val="a1"/>
    <w:link w:val="aff6"/>
    <w:uiPriority w:val="99"/>
    <w:rsid w:val="00C77B12"/>
    <w:rPr>
      <w:rFonts w:ascii="Calibri" w:eastAsia="Times New Roman" w:hAnsi="Calibri" w:cs="Times New Roman"/>
      <w:sz w:val="20"/>
      <w:szCs w:val="20"/>
    </w:rPr>
  </w:style>
  <w:style w:type="paragraph" w:styleId="aff8">
    <w:name w:val="annotation subject"/>
    <w:basedOn w:val="aff6"/>
    <w:next w:val="aff6"/>
    <w:link w:val="aff9"/>
    <w:uiPriority w:val="99"/>
    <w:semiHidden/>
    <w:unhideWhenUsed/>
    <w:rsid w:val="00C77B12"/>
    <w:rPr>
      <w:b/>
      <w:bCs/>
    </w:rPr>
  </w:style>
  <w:style w:type="character" w:customStyle="1" w:styleId="aff9">
    <w:name w:val="Тема примечания Знак"/>
    <w:basedOn w:val="aff7"/>
    <w:link w:val="aff8"/>
    <w:uiPriority w:val="99"/>
    <w:semiHidden/>
    <w:rsid w:val="00C77B12"/>
    <w:rPr>
      <w:rFonts w:ascii="Calibri" w:eastAsia="Times New Roman" w:hAnsi="Calibri" w:cs="Times New Roman"/>
      <w:b/>
      <w:bCs/>
      <w:sz w:val="20"/>
      <w:szCs w:val="20"/>
    </w:rPr>
  </w:style>
  <w:style w:type="character" w:customStyle="1" w:styleId="311">
    <w:name w:val="Основной текст с отступом 3 Знак1"/>
    <w:basedOn w:val="a1"/>
    <w:semiHidden/>
    <w:rsid w:val="00C77B12"/>
    <w:rPr>
      <w:rFonts w:ascii="Times New Roman" w:eastAsia="Times New Roman" w:hAnsi="Times New Roman"/>
      <w:sz w:val="16"/>
      <w:szCs w:val="16"/>
    </w:rPr>
  </w:style>
  <w:style w:type="character" w:customStyle="1" w:styleId="17">
    <w:name w:val="Основной текст с отступом Знак1"/>
    <w:basedOn w:val="a1"/>
    <w:semiHidden/>
    <w:rsid w:val="00C77B12"/>
    <w:rPr>
      <w:rFonts w:ascii="Times New Roman" w:eastAsia="Times New Roman" w:hAnsi="Times New Roman"/>
      <w:sz w:val="24"/>
      <w:szCs w:val="24"/>
    </w:rPr>
  </w:style>
  <w:style w:type="paragraph" w:customStyle="1" w:styleId="ConsTitle">
    <w:name w:val="ConsTitle"/>
    <w:uiPriority w:val="99"/>
    <w:rsid w:val="00C77B12"/>
    <w:pPr>
      <w:autoSpaceDE w:val="0"/>
      <w:autoSpaceDN w:val="0"/>
      <w:adjustRightInd w:val="0"/>
      <w:spacing w:after="0" w:line="240" w:lineRule="auto"/>
      <w:ind w:right="19772"/>
    </w:pPr>
    <w:rPr>
      <w:rFonts w:ascii="Arial" w:eastAsia="Times New Roman" w:hAnsi="Arial" w:cs="Arial"/>
      <w:b/>
      <w:bCs/>
      <w:sz w:val="20"/>
      <w:szCs w:val="20"/>
      <w:lang w:eastAsia="ru-RU"/>
    </w:rPr>
  </w:style>
  <w:style w:type="character" w:customStyle="1" w:styleId="affa">
    <w:name w:val="Схема документа Знак"/>
    <w:link w:val="affb"/>
    <w:rsid w:val="00C77B12"/>
    <w:rPr>
      <w:rFonts w:ascii="Tahoma" w:eastAsia="Times New Roman" w:hAnsi="Tahoma"/>
      <w:shd w:val="clear" w:color="auto" w:fill="000080"/>
      <w:lang w:val="x-none" w:eastAsia="x-none"/>
    </w:rPr>
  </w:style>
  <w:style w:type="paragraph" w:styleId="affb">
    <w:name w:val="Document Map"/>
    <w:basedOn w:val="a"/>
    <w:link w:val="affa"/>
    <w:rsid w:val="00C77B12"/>
    <w:pPr>
      <w:widowControl/>
      <w:shd w:val="clear" w:color="auto" w:fill="000080"/>
    </w:pPr>
    <w:rPr>
      <w:rFonts w:ascii="Tahoma" w:hAnsi="Tahoma" w:cstheme="minorBidi"/>
      <w:sz w:val="22"/>
      <w:szCs w:val="22"/>
      <w:lang w:val="x-none" w:eastAsia="x-none"/>
    </w:rPr>
  </w:style>
  <w:style w:type="character" w:customStyle="1" w:styleId="18">
    <w:name w:val="Схема документа Знак1"/>
    <w:basedOn w:val="a1"/>
    <w:uiPriority w:val="99"/>
    <w:semiHidden/>
    <w:rsid w:val="00C77B12"/>
    <w:rPr>
      <w:rFonts w:ascii="Tahoma" w:eastAsia="Times New Roman" w:hAnsi="Tahoma" w:cs="Tahoma"/>
      <w:sz w:val="16"/>
      <w:szCs w:val="16"/>
      <w:lang w:eastAsia="ru-RU"/>
    </w:rPr>
  </w:style>
  <w:style w:type="character" w:customStyle="1" w:styleId="19">
    <w:name w:val="Текст выноски Знак1"/>
    <w:basedOn w:val="a1"/>
    <w:uiPriority w:val="99"/>
    <w:semiHidden/>
    <w:rsid w:val="00C77B12"/>
    <w:rPr>
      <w:rFonts w:ascii="Tahoma" w:eastAsia="Times New Roman" w:hAnsi="Tahoma" w:cs="Tahoma"/>
      <w:sz w:val="16"/>
      <w:szCs w:val="16"/>
    </w:rPr>
  </w:style>
  <w:style w:type="character" w:customStyle="1" w:styleId="26">
    <w:name w:val="Основной текст 2 Знак"/>
    <w:link w:val="27"/>
    <w:rsid w:val="00C77B12"/>
    <w:rPr>
      <w:rFonts w:ascii="Times New Roman" w:eastAsia="Times New Roman" w:hAnsi="Times New Roman"/>
      <w:sz w:val="24"/>
      <w:szCs w:val="24"/>
      <w:lang w:val="x-none" w:eastAsia="x-none"/>
    </w:rPr>
  </w:style>
  <w:style w:type="paragraph" w:styleId="27">
    <w:name w:val="Body Text 2"/>
    <w:basedOn w:val="a"/>
    <w:link w:val="26"/>
    <w:rsid w:val="00C77B12"/>
    <w:pPr>
      <w:widowControl/>
      <w:spacing w:after="120" w:line="480" w:lineRule="auto"/>
    </w:pPr>
    <w:rPr>
      <w:rFonts w:cstheme="minorBidi"/>
      <w:sz w:val="24"/>
      <w:szCs w:val="24"/>
      <w:lang w:val="x-none" w:eastAsia="x-none"/>
    </w:rPr>
  </w:style>
  <w:style w:type="character" w:customStyle="1" w:styleId="212">
    <w:name w:val="Основной текст 2 Знак1"/>
    <w:basedOn w:val="a1"/>
    <w:uiPriority w:val="99"/>
    <w:semiHidden/>
    <w:rsid w:val="00C77B12"/>
    <w:rPr>
      <w:rFonts w:ascii="Times New Roman" w:eastAsia="Times New Roman" w:hAnsi="Times New Roman" w:cs="Times New Roman"/>
      <w:sz w:val="20"/>
      <w:szCs w:val="20"/>
      <w:lang w:eastAsia="ru-RU"/>
    </w:rPr>
  </w:style>
  <w:style w:type="character" w:customStyle="1" w:styleId="1a">
    <w:name w:val="Верхний колонтитул Знак1"/>
    <w:uiPriority w:val="99"/>
    <w:rsid w:val="00C77B12"/>
    <w:rPr>
      <w:color w:val="00000A"/>
      <w:lang w:val="x-none"/>
    </w:rPr>
  </w:style>
  <w:style w:type="character" w:customStyle="1" w:styleId="28">
    <w:name w:val="Верхний колонтитул Знак2"/>
    <w:basedOn w:val="a1"/>
    <w:semiHidden/>
    <w:rsid w:val="00C77B12"/>
    <w:rPr>
      <w:rFonts w:ascii="Times New Roman" w:eastAsia="Times New Roman" w:hAnsi="Times New Roman"/>
      <w:sz w:val="24"/>
      <w:szCs w:val="24"/>
    </w:rPr>
  </w:style>
  <w:style w:type="character" w:customStyle="1" w:styleId="1b">
    <w:name w:val="Нижний колонтитул Знак1"/>
    <w:uiPriority w:val="99"/>
    <w:rsid w:val="00C77B12"/>
    <w:rPr>
      <w:color w:val="00000A"/>
      <w:lang w:val="x-none"/>
    </w:rPr>
  </w:style>
  <w:style w:type="character" w:customStyle="1" w:styleId="29">
    <w:name w:val="Нижний колонтитул Знак2"/>
    <w:basedOn w:val="a1"/>
    <w:uiPriority w:val="99"/>
    <w:semiHidden/>
    <w:rsid w:val="00C77B12"/>
    <w:rPr>
      <w:rFonts w:ascii="Times New Roman" w:eastAsia="Times New Roman" w:hAnsi="Times New Roman"/>
      <w:sz w:val="24"/>
      <w:szCs w:val="24"/>
    </w:rPr>
  </w:style>
  <w:style w:type="character" w:customStyle="1" w:styleId="81">
    <w:name w:val="Основной шрифт абзаца8"/>
    <w:uiPriority w:val="99"/>
    <w:rsid w:val="00C77B12"/>
  </w:style>
  <w:style w:type="paragraph" w:customStyle="1" w:styleId="Standard">
    <w:name w:val="Standard"/>
    <w:uiPriority w:val="99"/>
    <w:rsid w:val="00C77B12"/>
    <w:pPr>
      <w:widowControl w:val="0"/>
      <w:suppressAutoHyphens/>
      <w:spacing w:after="0" w:line="240" w:lineRule="auto"/>
      <w:textAlignment w:val="baseline"/>
    </w:pPr>
    <w:rPr>
      <w:rFonts w:ascii="Times New Roman" w:eastAsia="SimSun" w:hAnsi="Times New Roman" w:cs="Mangal"/>
      <w:kern w:val="1"/>
      <w:sz w:val="24"/>
      <w:szCs w:val="24"/>
      <w:lang w:eastAsia="zh-CN" w:bidi="hi-IN"/>
    </w:rPr>
  </w:style>
  <w:style w:type="paragraph" w:customStyle="1" w:styleId="Textbody">
    <w:name w:val="Text body"/>
    <w:basedOn w:val="Standard"/>
    <w:uiPriority w:val="99"/>
    <w:rsid w:val="00C77B12"/>
    <w:pPr>
      <w:spacing w:after="120"/>
    </w:pPr>
  </w:style>
  <w:style w:type="paragraph" w:customStyle="1" w:styleId="1c">
    <w:name w:val="Обычный1"/>
    <w:rsid w:val="00C77B12"/>
    <w:pPr>
      <w:spacing w:after="0" w:line="240" w:lineRule="auto"/>
    </w:pPr>
    <w:rPr>
      <w:rFonts w:ascii="Times New Roman" w:eastAsia="Times New Roman" w:hAnsi="Times New Roman" w:cs="Times New Roman"/>
      <w:sz w:val="20"/>
      <w:szCs w:val="20"/>
      <w:lang w:eastAsia="ru-RU"/>
    </w:rPr>
  </w:style>
  <w:style w:type="character" w:customStyle="1" w:styleId="FontStyle23">
    <w:name w:val="Font Style23"/>
    <w:rsid w:val="00C77B12"/>
    <w:rPr>
      <w:rFonts w:ascii="Courier New" w:hAnsi="Courier New" w:cs="Courier New"/>
      <w:sz w:val="18"/>
      <w:szCs w:val="18"/>
    </w:rPr>
  </w:style>
  <w:style w:type="character" w:customStyle="1" w:styleId="1d">
    <w:name w:val="Текст примечания Знак1"/>
    <w:basedOn w:val="a1"/>
    <w:uiPriority w:val="99"/>
    <w:semiHidden/>
    <w:rsid w:val="00C77B12"/>
    <w:rPr>
      <w:rFonts w:ascii="Times New Roman" w:eastAsia="Times New Roman" w:hAnsi="Times New Roman"/>
    </w:rPr>
  </w:style>
  <w:style w:type="paragraph" w:customStyle="1" w:styleId="affc">
    <w:name w:val="Заголовок"/>
    <w:basedOn w:val="a"/>
    <w:next w:val="a0"/>
    <w:uiPriority w:val="99"/>
    <w:rsid w:val="00C77B12"/>
    <w:pPr>
      <w:keepNext/>
      <w:widowControl/>
      <w:suppressAutoHyphens/>
      <w:spacing w:before="240" w:after="120" w:line="276" w:lineRule="auto"/>
    </w:pPr>
    <w:rPr>
      <w:rFonts w:ascii="Liberation Sans" w:eastAsia="Microsoft YaHei" w:hAnsi="Liberation Sans" w:cs="Mangal"/>
      <w:color w:val="00000A"/>
      <w:sz w:val="28"/>
      <w:szCs w:val="28"/>
      <w:lang w:eastAsia="en-US"/>
    </w:rPr>
  </w:style>
  <w:style w:type="paragraph" w:styleId="affd">
    <w:name w:val="List"/>
    <w:basedOn w:val="a0"/>
    <w:uiPriority w:val="99"/>
    <w:rsid w:val="00C77B12"/>
    <w:pPr>
      <w:widowControl/>
      <w:spacing w:after="140" w:line="288" w:lineRule="auto"/>
    </w:pPr>
    <w:rPr>
      <w:rFonts w:ascii="Calibri" w:hAnsi="Calibri" w:cs="Mangal"/>
      <w:color w:val="00000A"/>
      <w:kern w:val="0"/>
      <w:sz w:val="20"/>
      <w:lang w:val="ru-RU" w:eastAsia="en-US"/>
    </w:rPr>
  </w:style>
  <w:style w:type="paragraph" w:styleId="1e">
    <w:name w:val="index 1"/>
    <w:basedOn w:val="a"/>
    <w:next w:val="a"/>
    <w:autoRedefine/>
    <w:uiPriority w:val="99"/>
    <w:semiHidden/>
    <w:rsid w:val="00C77B12"/>
    <w:pPr>
      <w:widowControl/>
      <w:suppressAutoHyphens/>
      <w:spacing w:after="200" w:line="276" w:lineRule="auto"/>
      <w:ind w:left="220" w:hanging="220"/>
    </w:pPr>
    <w:rPr>
      <w:rFonts w:ascii="Calibri" w:eastAsia="Calibri" w:hAnsi="Calibri" w:cs="Calibri"/>
      <w:color w:val="00000A"/>
      <w:sz w:val="22"/>
      <w:szCs w:val="22"/>
      <w:lang w:eastAsia="en-US"/>
    </w:rPr>
  </w:style>
  <w:style w:type="paragraph" w:styleId="affe">
    <w:name w:val="index heading"/>
    <w:basedOn w:val="a"/>
    <w:uiPriority w:val="99"/>
    <w:rsid w:val="00C77B12"/>
    <w:pPr>
      <w:widowControl/>
      <w:suppressLineNumbers/>
      <w:suppressAutoHyphens/>
      <w:spacing w:after="200" w:line="276" w:lineRule="auto"/>
    </w:pPr>
    <w:rPr>
      <w:rFonts w:ascii="Calibri" w:eastAsia="Calibri" w:hAnsi="Calibri" w:cs="Mangal"/>
      <w:color w:val="00000A"/>
      <w:sz w:val="22"/>
      <w:szCs w:val="22"/>
      <w:lang w:eastAsia="en-US"/>
    </w:rPr>
  </w:style>
  <w:style w:type="paragraph" w:customStyle="1" w:styleId="afff">
    <w:name w:val="Заглавие"/>
    <w:basedOn w:val="a"/>
    <w:uiPriority w:val="99"/>
    <w:rsid w:val="00C77B12"/>
    <w:pPr>
      <w:widowControl/>
      <w:suppressLineNumbers/>
      <w:suppressAutoHyphens/>
      <w:spacing w:before="120" w:after="120" w:line="276" w:lineRule="auto"/>
    </w:pPr>
    <w:rPr>
      <w:rFonts w:ascii="Calibri" w:eastAsia="Calibri" w:hAnsi="Calibri" w:cs="Mangal"/>
      <w:i/>
      <w:iCs/>
      <w:color w:val="00000A"/>
      <w:sz w:val="24"/>
      <w:szCs w:val="24"/>
      <w:lang w:eastAsia="en-US"/>
    </w:rPr>
  </w:style>
  <w:style w:type="paragraph" w:customStyle="1" w:styleId="afff0">
    <w:name w:val="Содержимое врезки"/>
    <w:basedOn w:val="a"/>
    <w:uiPriority w:val="99"/>
    <w:qFormat/>
    <w:rsid w:val="00C77B12"/>
    <w:pPr>
      <w:widowControl/>
      <w:suppressAutoHyphens/>
      <w:spacing w:after="200" w:line="276" w:lineRule="auto"/>
    </w:pPr>
    <w:rPr>
      <w:rFonts w:ascii="Calibri" w:eastAsia="Calibri" w:hAnsi="Calibri" w:cs="Calibri"/>
      <w:color w:val="00000A"/>
      <w:sz w:val="22"/>
      <w:szCs w:val="22"/>
      <w:lang w:eastAsia="en-US"/>
    </w:rPr>
  </w:style>
  <w:style w:type="paragraph" w:customStyle="1" w:styleId="afff1">
    <w:name w:val="Содержимое таблицы"/>
    <w:basedOn w:val="a"/>
    <w:uiPriority w:val="99"/>
    <w:rsid w:val="00C77B12"/>
    <w:pPr>
      <w:widowControl/>
      <w:suppressAutoHyphens/>
    </w:pPr>
    <w:rPr>
      <w:rFonts w:eastAsia="SimSun"/>
      <w:color w:val="000000"/>
      <w:kern w:val="1"/>
      <w:sz w:val="28"/>
      <w:lang w:eastAsia="zh-CN" w:bidi="hi-IN"/>
    </w:rPr>
  </w:style>
  <w:style w:type="paragraph" w:customStyle="1" w:styleId="afff2">
    <w:name w:val="Заголовок таблицы"/>
    <w:basedOn w:val="afff1"/>
    <w:uiPriority w:val="99"/>
    <w:rsid w:val="00C77B12"/>
    <w:pPr>
      <w:jc w:val="center"/>
    </w:pPr>
    <w:rPr>
      <w:b/>
    </w:rPr>
  </w:style>
  <w:style w:type="character" w:customStyle="1" w:styleId="1f">
    <w:name w:val="Основной шрифт абзаца1"/>
    <w:rsid w:val="00C77B12"/>
  </w:style>
  <w:style w:type="character" w:customStyle="1" w:styleId="Heading3Char">
    <w:name w:val="Heading 3 Char"/>
    <w:rsid w:val="00C77B12"/>
    <w:rPr>
      <w:rFonts w:ascii="Cambria" w:hAnsi="Cambria"/>
      <w:b/>
      <w:color w:val="00000A"/>
      <w:sz w:val="26"/>
    </w:rPr>
  </w:style>
  <w:style w:type="character" w:customStyle="1" w:styleId="Heading4Char">
    <w:name w:val="Heading 4 Char"/>
    <w:rsid w:val="00C77B12"/>
    <w:rPr>
      <w:rFonts w:ascii="Times New Roman" w:hAnsi="Times New Roman"/>
      <w:b/>
      <w:sz w:val="24"/>
    </w:rPr>
  </w:style>
  <w:style w:type="character" w:customStyle="1" w:styleId="ListLabel1">
    <w:name w:val="ListLabel 1"/>
    <w:rsid w:val="00C77B12"/>
  </w:style>
  <w:style w:type="character" w:customStyle="1" w:styleId="BodyTextChar">
    <w:name w:val="Body Text Char"/>
    <w:rsid w:val="00C77B12"/>
    <w:rPr>
      <w:color w:val="00000A"/>
    </w:rPr>
  </w:style>
  <w:style w:type="character" w:customStyle="1" w:styleId="TitleChar">
    <w:name w:val="Title Char"/>
    <w:rsid w:val="00C77B12"/>
    <w:rPr>
      <w:rFonts w:ascii="Cambria" w:hAnsi="Cambria"/>
      <w:b/>
      <w:color w:val="00000A"/>
      <w:kern w:val="1"/>
      <w:sz w:val="32"/>
    </w:rPr>
  </w:style>
  <w:style w:type="character" w:customStyle="1" w:styleId="BalloonTextChar">
    <w:name w:val="Balloon Text Char"/>
    <w:rsid w:val="00C77B12"/>
    <w:rPr>
      <w:rFonts w:ascii="Times New Roman" w:hAnsi="Times New Roman"/>
      <w:color w:val="00000A"/>
      <w:sz w:val="2"/>
    </w:rPr>
  </w:style>
  <w:style w:type="character" w:customStyle="1" w:styleId="ListLabel2">
    <w:name w:val="ListLabel 2"/>
    <w:rsid w:val="00C77B12"/>
    <w:rPr>
      <w:rFonts w:cs="Times New Roman"/>
    </w:rPr>
  </w:style>
  <w:style w:type="paragraph" w:customStyle="1" w:styleId="1f0">
    <w:name w:val="Название1"/>
    <w:basedOn w:val="a"/>
    <w:rsid w:val="00C77B12"/>
    <w:pPr>
      <w:widowControl/>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1">
    <w:name w:val="Указатель1"/>
    <w:basedOn w:val="a"/>
    <w:rsid w:val="00C77B12"/>
    <w:pPr>
      <w:widowControl/>
      <w:suppressLineNumbers/>
      <w:suppressAutoHyphens/>
      <w:spacing w:after="200" w:line="276" w:lineRule="auto"/>
    </w:pPr>
    <w:rPr>
      <w:rFonts w:ascii="Calibri" w:eastAsia="Calibri" w:hAnsi="Calibri" w:cs="Mangal"/>
      <w:color w:val="00000A"/>
      <w:sz w:val="22"/>
      <w:szCs w:val="22"/>
      <w:lang w:eastAsia="ar-SA"/>
    </w:rPr>
  </w:style>
  <w:style w:type="paragraph" w:styleId="afff3">
    <w:name w:val="Subtitle"/>
    <w:basedOn w:val="affc"/>
    <w:next w:val="a0"/>
    <w:link w:val="afff4"/>
    <w:qFormat/>
    <w:rsid w:val="00C77B12"/>
    <w:pPr>
      <w:jc w:val="center"/>
    </w:pPr>
    <w:rPr>
      <w:i/>
      <w:iCs/>
      <w:lang w:eastAsia="ar-SA"/>
    </w:rPr>
  </w:style>
  <w:style w:type="character" w:customStyle="1" w:styleId="afff4">
    <w:name w:val="Подзаголовок Знак"/>
    <w:basedOn w:val="a1"/>
    <w:link w:val="afff3"/>
    <w:rsid w:val="00C77B12"/>
    <w:rPr>
      <w:rFonts w:ascii="Liberation Sans" w:eastAsia="Microsoft YaHei" w:hAnsi="Liberation Sans" w:cs="Mangal"/>
      <w:i/>
      <w:iCs/>
      <w:color w:val="00000A"/>
      <w:sz w:val="28"/>
      <w:szCs w:val="28"/>
      <w:lang w:eastAsia="ar-SA"/>
    </w:rPr>
  </w:style>
  <w:style w:type="paragraph" w:customStyle="1" w:styleId="112">
    <w:name w:val="Указатель 11"/>
    <w:basedOn w:val="a"/>
    <w:rsid w:val="00C77B12"/>
    <w:pPr>
      <w:widowControl/>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a">
    <w:name w:val="Указатель2"/>
    <w:basedOn w:val="a"/>
    <w:rsid w:val="00C77B12"/>
    <w:pPr>
      <w:widowControl/>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DocList">
    <w:name w:val="ConsPlusDocList"/>
    <w:rsid w:val="00C77B12"/>
    <w:pPr>
      <w:widowControl w:val="0"/>
      <w:suppressAutoHyphens/>
      <w:spacing w:after="0" w:line="240" w:lineRule="auto"/>
    </w:pPr>
    <w:rPr>
      <w:rFonts w:ascii="Courier New" w:eastAsia="Times New Roman" w:hAnsi="Courier New" w:cs="Courier New"/>
      <w:color w:val="00000A"/>
      <w:szCs w:val="20"/>
      <w:lang w:eastAsia="ar-SA"/>
    </w:rPr>
  </w:style>
  <w:style w:type="paragraph" w:customStyle="1" w:styleId="ConsPlusJurTerm">
    <w:name w:val="ConsPlusJurTerm"/>
    <w:rsid w:val="00C77B12"/>
    <w:pPr>
      <w:widowControl w:val="0"/>
      <w:suppressAutoHyphens/>
      <w:spacing w:after="0" w:line="240" w:lineRule="auto"/>
    </w:pPr>
    <w:rPr>
      <w:rFonts w:ascii="Tahoma" w:eastAsia="Times New Roman" w:hAnsi="Tahoma" w:cs="Tahoma"/>
      <w:color w:val="00000A"/>
      <w:sz w:val="26"/>
      <w:szCs w:val="20"/>
      <w:lang w:eastAsia="ar-SA"/>
    </w:rPr>
  </w:style>
  <w:style w:type="paragraph" w:customStyle="1" w:styleId="ConsPlusTextList">
    <w:name w:val="ConsPlusTextList"/>
    <w:uiPriority w:val="99"/>
    <w:rsid w:val="00C77B12"/>
    <w:pPr>
      <w:widowControl w:val="0"/>
      <w:suppressAutoHyphens/>
      <w:spacing w:after="0" w:line="240" w:lineRule="auto"/>
    </w:pPr>
    <w:rPr>
      <w:rFonts w:ascii="Arial" w:eastAsia="Times New Roman" w:hAnsi="Arial" w:cs="Arial"/>
      <w:color w:val="00000A"/>
      <w:szCs w:val="20"/>
      <w:lang w:eastAsia="ar-SA"/>
    </w:rPr>
  </w:style>
  <w:style w:type="paragraph" w:customStyle="1" w:styleId="1f2">
    <w:name w:val="Текст выноски1"/>
    <w:basedOn w:val="a"/>
    <w:rsid w:val="00C77B12"/>
    <w:pPr>
      <w:widowControl/>
      <w:suppressAutoHyphens/>
      <w:spacing w:line="100" w:lineRule="atLeast"/>
    </w:pPr>
    <w:rPr>
      <w:rFonts w:eastAsia="Calibri"/>
      <w:color w:val="00000A"/>
      <w:sz w:val="2"/>
      <w:lang w:eastAsia="ar-SA"/>
    </w:rPr>
  </w:style>
  <w:style w:type="paragraph" w:customStyle="1" w:styleId="formattext">
    <w:name w:val="formattext"/>
    <w:basedOn w:val="a"/>
    <w:rsid w:val="00C77B12"/>
    <w:pPr>
      <w:widowControl/>
      <w:spacing w:before="100" w:after="100" w:line="100" w:lineRule="atLeast"/>
    </w:pPr>
    <w:rPr>
      <w:color w:val="00000A"/>
      <w:sz w:val="24"/>
      <w:szCs w:val="24"/>
      <w:lang w:eastAsia="ar-SA"/>
    </w:rPr>
  </w:style>
  <w:style w:type="table" w:customStyle="1" w:styleId="TableNormal">
    <w:name w:val="Table Normal"/>
    <w:uiPriority w:val="2"/>
    <w:semiHidden/>
    <w:unhideWhenUsed/>
    <w:qFormat/>
    <w:rsid w:val="00C77B1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77B12"/>
    <w:pPr>
      <w:autoSpaceDE w:val="0"/>
      <w:autoSpaceDN w:val="0"/>
    </w:pPr>
    <w:rPr>
      <w:sz w:val="22"/>
      <w:szCs w:val="22"/>
      <w:lang w:bidi="ru-RU"/>
    </w:rPr>
  </w:style>
  <w:style w:type="character" w:customStyle="1" w:styleId="HTML">
    <w:name w:val="Стандартный HTML Знак"/>
    <w:basedOn w:val="a1"/>
    <w:link w:val="HTML0"/>
    <w:uiPriority w:val="99"/>
    <w:semiHidden/>
    <w:rsid w:val="00C77B12"/>
    <w:rPr>
      <w:rFonts w:ascii="Courier New" w:eastAsiaTheme="minorEastAsia" w:hAnsi="Courier New" w:cs="Courier New"/>
      <w:sz w:val="20"/>
      <w:szCs w:val="20"/>
      <w:lang w:eastAsia="ko-KR"/>
    </w:rPr>
  </w:style>
  <w:style w:type="paragraph" w:styleId="HTML0">
    <w:name w:val="HTML Preformatted"/>
    <w:basedOn w:val="a"/>
    <w:link w:val="HTML"/>
    <w:uiPriority w:val="99"/>
    <w:semiHidden/>
    <w:unhideWhenUsed/>
    <w:rsid w:val="00C77B1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lang w:eastAsia="ko-KR"/>
    </w:rPr>
  </w:style>
  <w:style w:type="character" w:customStyle="1" w:styleId="HTML1">
    <w:name w:val="Стандартный HTML Знак1"/>
    <w:basedOn w:val="a1"/>
    <w:uiPriority w:val="99"/>
    <w:semiHidden/>
    <w:rsid w:val="00C77B12"/>
    <w:rPr>
      <w:rFonts w:ascii="Consolas" w:eastAsia="Times New Roman" w:hAnsi="Consolas" w:cs="Consolas"/>
      <w:sz w:val="20"/>
      <w:szCs w:val="20"/>
      <w:lang w:eastAsia="ru-RU"/>
    </w:rPr>
  </w:style>
  <w:style w:type="character" w:customStyle="1" w:styleId="1f3">
    <w:name w:val="Текст сноски Знак1"/>
    <w:basedOn w:val="a1"/>
    <w:uiPriority w:val="99"/>
    <w:semiHidden/>
    <w:rsid w:val="00C77B12"/>
    <w:rPr>
      <w:rFonts w:ascii="Tms Rmn" w:eastAsiaTheme="minorEastAsia" w:hAnsi="Tms Rmn" w:cs="Times New Roman"/>
      <w:sz w:val="20"/>
      <w:szCs w:val="20"/>
      <w:lang w:eastAsia="ru-RU"/>
    </w:rPr>
  </w:style>
  <w:style w:type="character" w:customStyle="1" w:styleId="1f4">
    <w:name w:val="Основной текст Знак1"/>
    <w:basedOn w:val="a1"/>
    <w:uiPriority w:val="1"/>
    <w:semiHidden/>
    <w:rsid w:val="00C77B12"/>
    <w:rPr>
      <w:rFonts w:ascii="Tms Rmn" w:eastAsiaTheme="minorEastAsia" w:hAnsi="Tms Rmn" w:cs="Times New Roman"/>
      <w:sz w:val="28"/>
      <w:szCs w:val="20"/>
      <w:lang w:eastAsia="ru-RU"/>
    </w:rPr>
  </w:style>
  <w:style w:type="character" w:customStyle="1" w:styleId="1f5">
    <w:name w:val="Тема примечания Знак1"/>
    <w:basedOn w:val="1d"/>
    <w:uiPriority w:val="99"/>
    <w:semiHidden/>
    <w:rsid w:val="00C77B12"/>
    <w:rPr>
      <w:rFonts w:ascii="Tms Rmn" w:eastAsiaTheme="minorEastAsia" w:hAnsi="Tms Rmn" w:cs="Times New Roman"/>
      <w:b/>
      <w:bCs/>
      <w:sz w:val="20"/>
      <w:szCs w:val="20"/>
      <w:lang w:eastAsia="ru-RU"/>
    </w:rPr>
  </w:style>
  <w:style w:type="character" w:customStyle="1" w:styleId="90">
    <w:name w:val="Заголовок 9 Знак"/>
    <w:basedOn w:val="a1"/>
    <w:link w:val="9"/>
    <w:uiPriority w:val="99"/>
    <w:rsid w:val="00C77B12"/>
    <w:rPr>
      <w:rFonts w:ascii="Arial" w:eastAsia="Times New Roman" w:hAnsi="Arial" w:cs="Arial"/>
      <w:lang w:eastAsia="ru-RU"/>
    </w:rPr>
  </w:style>
  <w:style w:type="paragraph" w:customStyle="1" w:styleId="Title">
    <w:name w:val="Title!Название НПА"/>
    <w:basedOn w:val="a"/>
    <w:rsid w:val="00C77B12"/>
    <w:pPr>
      <w:spacing w:before="240" w:after="60"/>
      <w:ind w:firstLine="567"/>
      <w:jc w:val="center"/>
      <w:outlineLvl w:val="0"/>
    </w:pPr>
    <w:rPr>
      <w:rFonts w:ascii="Arial" w:eastAsia="Calibri" w:hAnsi="Arial" w:cs="Arial"/>
      <w:b/>
      <w:bCs/>
      <w:kern w:val="28"/>
      <w:sz w:val="32"/>
      <w:szCs w:val="32"/>
    </w:rPr>
  </w:style>
  <w:style w:type="paragraph" w:styleId="afff5">
    <w:name w:val="caption"/>
    <w:basedOn w:val="a"/>
    <w:next w:val="a"/>
    <w:qFormat/>
    <w:rsid w:val="00C77B12"/>
    <w:pPr>
      <w:widowControl/>
      <w:jc w:val="center"/>
    </w:pPr>
    <w:rPr>
      <w:rFonts w:eastAsia="Calibri"/>
      <w:b/>
      <w:bCs/>
      <w:sz w:val="40"/>
      <w:szCs w:val="40"/>
    </w:rPr>
  </w:style>
  <w:style w:type="paragraph" w:customStyle="1" w:styleId="41">
    <w:name w:val="Абзац списка4"/>
    <w:basedOn w:val="a"/>
    <w:rsid w:val="00C77B12"/>
    <w:pPr>
      <w:widowControl/>
      <w:spacing w:after="200" w:line="276" w:lineRule="auto"/>
      <w:ind w:left="720"/>
    </w:pPr>
    <w:rPr>
      <w:rFonts w:ascii="Calibri" w:hAnsi="Calibri" w:cs="Calibri"/>
      <w:sz w:val="22"/>
      <w:szCs w:val="22"/>
      <w:lang w:eastAsia="en-US"/>
    </w:rPr>
  </w:style>
  <w:style w:type="character" w:customStyle="1" w:styleId="afff6">
    <w:name w:val="Основной текст_"/>
    <w:link w:val="1f6"/>
    <w:locked/>
    <w:rsid w:val="007E7565"/>
    <w:rPr>
      <w:rFonts w:ascii="Times New Roman" w:eastAsia="Times New Roman" w:hAnsi="Times New Roman" w:cs="Times New Roman"/>
      <w:spacing w:val="9"/>
      <w:sz w:val="19"/>
      <w:szCs w:val="19"/>
      <w:shd w:val="clear" w:color="auto" w:fill="FFFFFF"/>
    </w:rPr>
  </w:style>
  <w:style w:type="paragraph" w:customStyle="1" w:styleId="1f6">
    <w:name w:val="Основной текст1"/>
    <w:basedOn w:val="a"/>
    <w:link w:val="afff6"/>
    <w:rsid w:val="007E7565"/>
    <w:pPr>
      <w:shd w:val="clear" w:color="auto" w:fill="FFFFFF"/>
      <w:spacing w:before="840" w:after="300" w:line="0" w:lineRule="atLeast"/>
      <w:jc w:val="both"/>
    </w:pPr>
    <w:rPr>
      <w:spacing w:val="9"/>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7769552">
      <w:bodyDiv w:val="1"/>
      <w:marLeft w:val="0"/>
      <w:marRight w:val="0"/>
      <w:marTop w:val="0"/>
      <w:marBottom w:val="0"/>
      <w:divBdr>
        <w:top w:val="none" w:sz="0" w:space="0" w:color="auto"/>
        <w:left w:val="none" w:sz="0" w:space="0" w:color="auto"/>
        <w:bottom w:val="none" w:sz="0" w:space="0" w:color="auto"/>
        <w:right w:val="none" w:sz="0" w:space="0" w:color="auto"/>
      </w:divBdr>
    </w:div>
    <w:div w:id="1800411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0C5DF29FD25F3D014AACB2B4CC06731347FCD8F43AB0C6264FE58BC4D4B90EE6B906133A9EpBoDI" TargetMode="External"/><Relationship Id="rId299" Type="http://schemas.openxmlformats.org/officeDocument/2006/relationships/hyperlink" Target="consultantplus://offline/ref=0E557E3F1AE000D4D019DB799BD22F3CCA001902774F42818CE93FEECAEFF2CADAC68DBD76L6OEG" TargetMode="External"/><Relationship Id="rId21" Type="http://schemas.openxmlformats.org/officeDocument/2006/relationships/hyperlink" Target="consultantplus://offline/ref=3859F2F0AEA55B6744505A71B5906DBBA2EFA5C3126C11C90E4B5713750EC68453A8UBG" TargetMode="External"/><Relationship Id="rId63" Type="http://schemas.openxmlformats.org/officeDocument/2006/relationships/hyperlink" Target="consultantplus://offline/ref=29E93F966F35823C9303AF20794AF93C3E8A09C3DAC269CC5CA914C8E122585E4AD78B3EE0n1D1M" TargetMode="External"/><Relationship Id="rId159" Type="http://schemas.openxmlformats.org/officeDocument/2006/relationships/hyperlink" Target="consultantplus://offline/ref=3859F2F0AEA55B674450447CA3FC33B4A1E4FBCC126D1998541B51442A5EC0D113CB60061FA2U8G" TargetMode="External"/><Relationship Id="rId324" Type="http://schemas.openxmlformats.org/officeDocument/2006/relationships/hyperlink" Target="consultantplus://offline/ref=AD1ADE28BFEA54FC37B2388185188701620F373547E63C6C952E23D4E642749B556674DAF53AC1C851C4D5154CJEc0L" TargetMode="External"/><Relationship Id="rId366" Type="http://schemas.openxmlformats.org/officeDocument/2006/relationships/hyperlink" Target="consultantplus://offline/ref=67E985A5F54F49C826B40B0BAE8CDFAA68FEE4A18DD924D0CBF8B3FB49F799C29EEA898FF8r0rDG" TargetMode="External"/><Relationship Id="rId170" Type="http://schemas.openxmlformats.org/officeDocument/2006/relationships/hyperlink" Target="consultantplus://offline/ref=8D4FE004B06CDAA7757148BAB57C13237DB76B46CDE6EB8472B4E8718D99E1E67533A484D5g7w3L" TargetMode="External"/><Relationship Id="rId226" Type="http://schemas.openxmlformats.org/officeDocument/2006/relationships/hyperlink" Target="consultantplus://offline/ref=2B2A92CDB5752FB8FF577857221EA16D20973570FC28A8C23439205F3C7143C73BF141D68EDA733CJ6aCF" TargetMode="External"/><Relationship Id="rId433" Type="http://schemas.openxmlformats.org/officeDocument/2006/relationships/hyperlink" Target="consultantplus://offline/ref=787C9C682920FDFD4C9C366BADB120C51877E88353FF7ABAC3460500FA5C8553788694ADB9E2AF65F3D2AA7DB46DH" TargetMode="External"/><Relationship Id="rId268" Type="http://schemas.openxmlformats.org/officeDocument/2006/relationships/hyperlink" Target="consultantplus://offline/ref=7009D41AB6FE2D101DB015FF2C09FDCE7E2ABE86BB30106BD4285F447D0AsCK" TargetMode="External"/><Relationship Id="rId475" Type="http://schemas.openxmlformats.org/officeDocument/2006/relationships/hyperlink" Target="consultantplus://offline/ref=4C4DA20BDED4544D0252989698F0559CE10131CADB9336EF6E25157E8E2F6E7F80B605DED6502CA4C80D360AYAW9J" TargetMode="External"/><Relationship Id="rId32" Type="http://schemas.openxmlformats.org/officeDocument/2006/relationships/hyperlink" Target="consultantplus://offline/ref=B2BFB41DEE9DF03C034835AB0D20DF797BD16B2D970242F9936B74E4D5dFDDP" TargetMode="External"/><Relationship Id="rId74" Type="http://schemas.openxmlformats.org/officeDocument/2006/relationships/hyperlink" Target="consultantplus://offline/ref=0C5DF29FD25F3D014AACB2B4CC06731347FCD8F43AB0C6264FE58BC4D4B90EE6B90613359EpBo5I" TargetMode="External"/><Relationship Id="rId128" Type="http://schemas.openxmlformats.org/officeDocument/2006/relationships/hyperlink" Target="consultantplus://offline/ref=0C5DF29FD25F3D014AACB2B4CC06731347FCD8F43AB0C6264FE58BC4D4B90EE6B906133A98pBo2I" TargetMode="External"/><Relationship Id="rId335" Type="http://schemas.openxmlformats.org/officeDocument/2006/relationships/hyperlink" Target="consultantplus://offline/ref=3859F2F0AEA55B674450447CA3FC33B4A1E4FBCF136B1998541B51442A5EC0D113CB60011F2079B9A7UAG" TargetMode="External"/><Relationship Id="rId377" Type="http://schemas.openxmlformats.org/officeDocument/2006/relationships/hyperlink" Target="consultantplus://offline/ref=0BEA35B5E2F59732D20790B46472DB5E7353BDF0B0051E495773857302F6DF8F8B0CF9BA69A1467672571B23E1X3L" TargetMode="External"/><Relationship Id="rId5" Type="http://schemas.openxmlformats.org/officeDocument/2006/relationships/settings" Target="settings.xml"/><Relationship Id="rId181" Type="http://schemas.openxmlformats.org/officeDocument/2006/relationships/hyperlink" Target="consultantplus://offline/ref=8D4FE004B06CDAA7757148BAB57C13237DB76B46CDEFEB8472B4E8718D99E1E67533A483DFg7wDL" TargetMode="External"/><Relationship Id="rId237" Type="http://schemas.openxmlformats.org/officeDocument/2006/relationships/hyperlink" Target="consultantplus://offline/ref=42486CEDD95369BBB340DDB29A6DD8A40C52B05FA81BD13FECD06C629E6F2AB250D3EFBCBEF34AB3h5vFJ" TargetMode="External"/><Relationship Id="rId402" Type="http://schemas.openxmlformats.org/officeDocument/2006/relationships/hyperlink" Target="consultantplus://offline/ref=F12744A3B982C649CDC2BF10FA5A691ACC325B07F107BBDDB549F00217809889D430D759FDBBE8B7dCrEM" TargetMode="External"/><Relationship Id="rId279" Type="http://schemas.openxmlformats.org/officeDocument/2006/relationships/hyperlink" Target="consultantplus://offline/ref=7009D41AB6FE2D101DB015FF2C09FDCE7E2ABD81BB39106BD4285F447DAC2D464FFF4514E700sCK" TargetMode="External"/><Relationship Id="rId444" Type="http://schemas.openxmlformats.org/officeDocument/2006/relationships/hyperlink" Target="http://kameshkir.pnzreg.ru/" TargetMode="External"/><Relationship Id="rId486" Type="http://schemas.openxmlformats.org/officeDocument/2006/relationships/hyperlink" Target="mailto:kamesh_adm@sura.ru" TargetMode="External"/><Relationship Id="rId43" Type="http://schemas.openxmlformats.org/officeDocument/2006/relationships/hyperlink" Target="consultantplus://offline/ref=3EEE1695E73B7DA6DD5C4567EBE6C2B379A7B259455089DB0F6E609889F13BA624026FB866uDG1K" TargetMode="External"/><Relationship Id="rId139" Type="http://schemas.openxmlformats.org/officeDocument/2006/relationships/hyperlink" Target="consultantplus://offline/ref=3859F2F0AEA55B674450447CA3FC33B4A2E3FEC91B691998541B51442AA5UEG" TargetMode="External"/><Relationship Id="rId290" Type="http://schemas.openxmlformats.org/officeDocument/2006/relationships/hyperlink" Target="consultantplus://offline/ref=0E557E3F1AE000D4D019DB799BD22F3CCA001902774F42818CE93FEECAEFF2CADAC68DB074L6O3G" TargetMode="External"/><Relationship Id="rId304" Type="http://schemas.openxmlformats.org/officeDocument/2006/relationships/hyperlink" Target="consultantplus://offline/ref=0E557E3F1AE000D4D019DB799BD22F3CCA001001774742818CE93FEECALEOFG" TargetMode="External"/><Relationship Id="rId346" Type="http://schemas.openxmlformats.org/officeDocument/2006/relationships/hyperlink" Target="consultantplus://offline/ref=0E557E3F1AE000D4D019DB799BD22F3CC9071C077E4B42818CE93FEECALEOFG" TargetMode="External"/><Relationship Id="rId388" Type="http://schemas.openxmlformats.org/officeDocument/2006/relationships/hyperlink" Target="http://kameshkir.pnzreg.ru/" TargetMode="External"/><Relationship Id="rId85" Type="http://schemas.openxmlformats.org/officeDocument/2006/relationships/hyperlink" Target="consultantplus://offline/ref=1FD8532D60820F3ECE1AC3E0D5D383866B0AA27DEAEAFC6C90A69B1892FA7B389C43498EF2648D3E431FCD6CAAB2D9A876531DBA3BKDSEL" TargetMode="External"/><Relationship Id="rId150" Type="http://schemas.openxmlformats.org/officeDocument/2006/relationships/hyperlink" Target="consultantplus://offline/ref=9F54BB34F6B87ABA4D58D3734BECC7F8A4174309CF9336D538B138A813A79CE46F7F7B40A381CB25D5jBL" TargetMode="External"/><Relationship Id="rId192" Type="http://schemas.openxmlformats.org/officeDocument/2006/relationships/hyperlink" Target="consultantplus://offline/ref=3859F2F0AEA55B674450447CA3FC33B4A2E3FEC91B691998541B51442A5EC0D113CB60011F2079B0A7U2G" TargetMode="External"/><Relationship Id="rId206" Type="http://schemas.openxmlformats.org/officeDocument/2006/relationships/hyperlink" Target="consultantplus://offline/ref=DB808C97257ECEDA78272EA1B5B0D0144E48F23A7F7DAAC3254C8713DFAA94C10AE15582EA7217DFNFbEL" TargetMode="External"/><Relationship Id="rId413" Type="http://schemas.openxmlformats.org/officeDocument/2006/relationships/hyperlink" Target="consultantplus://offline/ref=75FB42DE5B9449EA779BBEE314797CF8FBA409ED66CC642D17A05F082F3C747A292858DDF2BE67L" TargetMode="External"/><Relationship Id="rId248" Type="http://schemas.openxmlformats.org/officeDocument/2006/relationships/hyperlink" Target="consultantplus://offline/ref=E443433239F67621589E223507121BD62467A6FD97B4C91AC77F228605999FBA5C651AB514FDA895J6D6O" TargetMode="External"/><Relationship Id="rId455" Type="http://schemas.openxmlformats.org/officeDocument/2006/relationships/image" Target="media/image9.jpeg"/><Relationship Id="rId12" Type="http://schemas.openxmlformats.org/officeDocument/2006/relationships/image" Target="media/image3.jpeg"/><Relationship Id="rId108" Type="http://schemas.openxmlformats.org/officeDocument/2006/relationships/hyperlink" Target="consultantplus://offline/ref=015DAC7E3387F848D79226094B10F1F2278CC48B7509C094AFC751FDB8175F4007B98D4403r1z2F" TargetMode="External"/><Relationship Id="rId315" Type="http://schemas.openxmlformats.org/officeDocument/2006/relationships/hyperlink" Target="consultantplus://offline/ref=2F54786AB2EBB1C585CDA750BB7D191A084834B5B03FB1747F094B4E63D0E3C4AA6C02E481FD9A41F115A46D9AFD3F5331FA3BA7C4DE31KEJ" TargetMode="External"/><Relationship Id="rId357" Type="http://schemas.openxmlformats.org/officeDocument/2006/relationships/hyperlink" Target="consultantplus://offline/ref=504F03A8FA9479CF8B3CBD1ACCABA3EA14079378D7D47651B8335AC3778DDA549E81D645D206591F6BB93833D43939A17946C2FF7DADjBA9L" TargetMode="External"/><Relationship Id="rId54" Type="http://schemas.openxmlformats.org/officeDocument/2006/relationships/hyperlink" Target="consultantplus://offline/ref=0C5DF29FD25F3D014AACB2B4CC06731347FCD8F43AB0C6264FE58BC4D4B90EE6B90613369DpBo2I" TargetMode="External"/><Relationship Id="rId96" Type="http://schemas.openxmlformats.org/officeDocument/2006/relationships/hyperlink" Target="consultantplus://offline/ref=0C5DF29FD25F3D014AACB2B4CC06731347FCD8F43AB0C6264FE58BC4D4B90EE6B90613359FpBoCI" TargetMode="External"/><Relationship Id="rId161" Type="http://schemas.openxmlformats.org/officeDocument/2006/relationships/hyperlink" Target="consultantplus://offline/ref=44C2338086DC8489F92572C7BC8A7706F22939458EC0B1717E524DEE5173CB6D7AEA247F4E35EF8B955C12F09FD5CF134610470970k46EM" TargetMode="External"/><Relationship Id="rId217" Type="http://schemas.openxmlformats.org/officeDocument/2006/relationships/hyperlink" Target="consultantplus://offline/ref=D892C3950439F0105726CD4D9E27D6F4BA30EA85C5EF166656539F150Bc0i4I" TargetMode="External"/><Relationship Id="rId399" Type="http://schemas.openxmlformats.org/officeDocument/2006/relationships/hyperlink" Target="consultantplus://offline/ref=787C9C682920FDFD4C9C2866BBDD7ECA1B7CB6875AF977EC99160357A50C830638C692FCFABA66H" TargetMode="External"/><Relationship Id="rId259" Type="http://schemas.openxmlformats.org/officeDocument/2006/relationships/hyperlink" Target="http://pravo-search.minjust.ru/bigs/showDocument.html?id=5634920E-641A-41EE-BE2C-CEFEBE5AE607" TargetMode="External"/><Relationship Id="rId424" Type="http://schemas.openxmlformats.org/officeDocument/2006/relationships/hyperlink" Target="consultantplus://offline/ref=787C9C682920FDFD4C9C2866BBDD7ECA1875B48751F877EC99160357A5B06CH" TargetMode="External"/><Relationship Id="rId466" Type="http://schemas.openxmlformats.org/officeDocument/2006/relationships/hyperlink" Target="consultantplus://offline/ref=8949AE97926646806E9A814B06C96E5F121C0065F6373F520B12576200OCP0O" TargetMode="External"/><Relationship Id="rId23" Type="http://schemas.openxmlformats.org/officeDocument/2006/relationships/hyperlink" Target="http://mingosim.pnzreg.ru" TargetMode="External"/><Relationship Id="rId119" Type="http://schemas.openxmlformats.org/officeDocument/2006/relationships/hyperlink" Target="consultantplus://offline/ref=0C5DF29FD25F3D014AACB2B4CC06731347FCD8F43AB0C6264FE58BC4D4B90EE6B906133A9ApBo5I" TargetMode="External"/><Relationship Id="rId270" Type="http://schemas.openxmlformats.org/officeDocument/2006/relationships/hyperlink" Target="consultantplus://offline/ref=7009D41AB6FE2D101DB015FF2C09FDCE7E2ABC86B931106BD4285F447D0AsCK" TargetMode="External"/><Relationship Id="rId326" Type="http://schemas.openxmlformats.org/officeDocument/2006/relationships/hyperlink" Target="consultantplus://offline/ref=AD1ADE28BFEA54FC37B2388185188701620F323345E13C6C952E23D4E642749B47662CD6F43ADECA5BD1834409BDBB957301C5A44C9CF588J4c5L" TargetMode="External"/><Relationship Id="rId65" Type="http://schemas.openxmlformats.org/officeDocument/2006/relationships/hyperlink" Target="consultantplus://offline/ref=0C5DF29FD25F3D014AACB2B4CC06731347FCD8F43AB0C6264FE58BC4D4B90EE6B90613359EpBo5I" TargetMode="External"/><Relationship Id="rId130" Type="http://schemas.openxmlformats.org/officeDocument/2006/relationships/hyperlink" Target="consultantplus://offline/ref=0C5DF29FD25F3D014AACB2B4CC06731347FCD8F43AB0C6264FE58BC4D4B90EE6B906133698pBo0I" TargetMode="External"/><Relationship Id="rId368" Type="http://schemas.openxmlformats.org/officeDocument/2006/relationships/hyperlink" Target="consultantplus://offline/ref=742CA262658E9D7C5AF222938AD9FA1273CFF2C6C4F3400CAE740A2C6B180DDB1C56EEAD55C53BD3EBCFFCA9EC83316152BA3ACA2D9A78D0bEJ6L" TargetMode="External"/><Relationship Id="rId172" Type="http://schemas.openxmlformats.org/officeDocument/2006/relationships/hyperlink" Target="consultantplus://offline/ref=8D4FE004B06CDAA7757148BAB57C13237DB76B46CDE6EB8472B4E8718D99E1E67533A484D4g7w3L" TargetMode="External"/><Relationship Id="rId228" Type="http://schemas.openxmlformats.org/officeDocument/2006/relationships/hyperlink" Target="consultantplus://offline/ref=2B2A92CDB5752FB8FF577857221EA16D2398327DFD27A8C23439205F3C7143C73BF141D68ED2J7a7F" TargetMode="External"/><Relationship Id="rId435" Type="http://schemas.openxmlformats.org/officeDocument/2006/relationships/hyperlink" Target="http://kameshkir.pnzreg.ru/" TargetMode="External"/><Relationship Id="rId477" Type="http://schemas.openxmlformats.org/officeDocument/2006/relationships/hyperlink" Target="consultantplus://offline/ref=3D6B006A86B61DF6F0F238D66F8946C7F36228B839175A6198B25A07FD86BF4E14497193C366BB2F4B347C97G7pEJ" TargetMode="External"/><Relationship Id="rId281" Type="http://schemas.openxmlformats.org/officeDocument/2006/relationships/hyperlink" Target="consultantplus://offline/ref=7009D41AB6FE2D101DB015FF2C09FDCE7E2ABD81BB39106BD4285F447DAC2D464FFF4517EA00s8K" TargetMode="External"/><Relationship Id="rId337" Type="http://schemas.openxmlformats.org/officeDocument/2006/relationships/hyperlink" Target="consultantplus://offline/ref=3859F2F0AEA55B674450447CA3FC33B4A2E3FEC91B691998541B51442A5EC0D113CB60011F2079B0A7U2G" TargetMode="External"/><Relationship Id="rId34" Type="http://schemas.openxmlformats.org/officeDocument/2006/relationships/hyperlink" Target="consultantplus://offline/ref=B2BFB41DEE9DF03C034835AB0D20DF797BD0692E9F0542F9936B74E4D5dFDDP" TargetMode="External"/><Relationship Id="rId76" Type="http://schemas.openxmlformats.org/officeDocument/2006/relationships/hyperlink" Target="consultantplus://offline/ref=0C5DF29FD25F3D014AACB2B4CC06731344F3DBFA3ABDC6264FE58BC4D4B90EE6B90613339BB52CF8p7o6I" TargetMode="External"/><Relationship Id="rId141" Type="http://schemas.openxmlformats.org/officeDocument/2006/relationships/hyperlink" Target="consultantplus://offline/ref=3859F2F0AEA55B674450447CA3FC33B4A1E4FBCC126D1998541B51442A5EC0D113CB60031AA2U3G" TargetMode="External"/><Relationship Id="rId379" Type="http://schemas.openxmlformats.org/officeDocument/2006/relationships/hyperlink" Target="consultantplus://offline/ref=67E985A5F54F49C826B40B0BAE8CDFAA68F4E2A085D624D0CBF8B3FB49rFr7G" TargetMode="External"/><Relationship Id="rId7" Type="http://schemas.openxmlformats.org/officeDocument/2006/relationships/image" Target="media/image1.jpeg"/><Relationship Id="rId183" Type="http://schemas.openxmlformats.org/officeDocument/2006/relationships/hyperlink" Target="consultantplus://offline/ref=140C4CAADA9E1D5D59BD63122349AF6E2BD4432FAD2D3C528346D11E182E745741AC9207B0HA38L" TargetMode="External"/><Relationship Id="rId239" Type="http://schemas.openxmlformats.org/officeDocument/2006/relationships/hyperlink" Target="consultantplus://offline/ref=7F589FF130EAE672DBC3EC9D75787B47407B793E4F8635DBAB4A1EE3C13A93C59C70126A07003AD2526411D19A90D02F4357BB5D039B97F2HCv9H" TargetMode="External"/><Relationship Id="rId390" Type="http://schemas.openxmlformats.org/officeDocument/2006/relationships/hyperlink" Target="http://kameshkir.pnzreg.ru/" TargetMode="External"/><Relationship Id="rId404" Type="http://schemas.openxmlformats.org/officeDocument/2006/relationships/hyperlink" Target="http://docs.cntd.ru/document/901919338" TargetMode="External"/><Relationship Id="rId446" Type="http://schemas.openxmlformats.org/officeDocument/2006/relationships/hyperlink" Target="mailto:kamesh_adm@sura.ru" TargetMode="External"/><Relationship Id="rId250" Type="http://schemas.openxmlformats.org/officeDocument/2006/relationships/hyperlink" Target="consultantplus://offline/ref=361E44539C8D2DB2C403270D410ABB820A77AF65C06A5169D926B484CDF8D693B76C818992D2CC9472E2DF766931D32C8AAB37A114uBU1J" TargetMode="External"/><Relationship Id="rId271" Type="http://schemas.openxmlformats.org/officeDocument/2006/relationships/hyperlink" Target="consultantplus://offline/ref=7009D41AB6FE2D101DB015FF2C09FDCE7E2ABD81BB39106BD4285F447DAC2D464FFF4514E700sCK" TargetMode="External"/><Relationship Id="rId292" Type="http://schemas.openxmlformats.org/officeDocument/2006/relationships/hyperlink" Target="consultantplus://offline/ref=0E557E3F1AE000D4D019DB799BD22F3CC9071C077E4B42818CE93FEECALEOFG" TargetMode="External"/><Relationship Id="rId306" Type="http://schemas.openxmlformats.org/officeDocument/2006/relationships/hyperlink" Target="consultantplus://offline/ref=0E557E3F1AE000D4D019DB799BD22F3CCA001902774F42818CE93FEECAEFF2CADAC68DBC76L6O3G" TargetMode="External"/><Relationship Id="rId488" Type="http://schemas.openxmlformats.org/officeDocument/2006/relationships/hyperlink" Target="http://pravo-search.minjust.ru/bigs/showDocument.html?id=5634920E-641A-41EE-BE2C-CEFEBE5AE607" TargetMode="External"/><Relationship Id="rId24" Type="http://schemas.openxmlformats.org/officeDocument/2006/relationships/hyperlink" Target="consultantplus://offline/ref=3859F2F0AEA55B674450447CA3FC33B4A1E4FBCF136B1998541B51442A5EC0D113CB60011F2079B9A7UAG" TargetMode="External"/><Relationship Id="rId45" Type="http://schemas.openxmlformats.org/officeDocument/2006/relationships/hyperlink" Target="http://mingosim.pnzreg.ru" TargetMode="External"/><Relationship Id="rId66" Type="http://schemas.openxmlformats.org/officeDocument/2006/relationships/hyperlink" Target="consultantplus://offline/ref=0C5DF29FD25F3D014AACB2B4CC06731347FCD9FC32B0C6264FE58BC4D4pBo9I" TargetMode="External"/><Relationship Id="rId87" Type="http://schemas.openxmlformats.org/officeDocument/2006/relationships/hyperlink" Target="consultantplus://offline/ref=0C5DF29FD25F3D014AACB2B4CC06731347FCD8F43AB0C6264FE58BC4D4B90EE6B906133A9ApBo7I" TargetMode="External"/><Relationship Id="rId110" Type="http://schemas.openxmlformats.org/officeDocument/2006/relationships/hyperlink" Target="consultantplus://offline/ref=46968DCF41EE414CF089E82B180798011BCF2BC7EF5A930F7CC34BA97134A1C3359CAB484ElByEF" TargetMode="External"/><Relationship Id="rId131" Type="http://schemas.openxmlformats.org/officeDocument/2006/relationships/hyperlink" Target="consultantplus://offline/ref=0C5DF29FD25F3D014AACB2B4CC06731347FCD8F43AB0C6264FE58BC4D4B90EE6B90613369EpBo0I" TargetMode="External"/><Relationship Id="rId327" Type="http://schemas.openxmlformats.org/officeDocument/2006/relationships/hyperlink" Target="consultantplus://offline/ref=0E557E3F1AE000D4D019DB799BD22F3CCA001902774F42818CE93FEECAEFF2CADAC68DB076L6O3G" TargetMode="External"/><Relationship Id="rId348" Type="http://schemas.openxmlformats.org/officeDocument/2006/relationships/hyperlink" Target="http://www.gosuslugi.pnzreg.ru" TargetMode="External"/><Relationship Id="rId369" Type="http://schemas.openxmlformats.org/officeDocument/2006/relationships/hyperlink" Target="consultantplus://offline/ref=742CA262658E9D7C5AF222938AD9FA1273CFF2C6C4F3400CAE740A2C6B180DDB1C56EEAD55C539D4E5CFFCA9EC83316152BA3ACA2D9A78D0bEJ6L" TargetMode="External"/><Relationship Id="rId152" Type="http://schemas.openxmlformats.org/officeDocument/2006/relationships/hyperlink" Target="consultantplus://offline/ref=9F54BB34F6B87ABA4D58D3734BECC7F8A41F4306CF9436D538B138A813A79CE46F7F7B40AAD8j3L" TargetMode="External"/><Relationship Id="rId173" Type="http://schemas.openxmlformats.org/officeDocument/2006/relationships/hyperlink" Target="consultantplus://offline/ref=8D4FE004B06CDAA7757148BAB57C13237DB76B46CDEFEB8472B4E8718D99E1E67533A483DFg7wDL" TargetMode="External"/><Relationship Id="rId194" Type="http://schemas.openxmlformats.org/officeDocument/2006/relationships/hyperlink" Target="consultantplus://offline/ref=3859F2F0AEA55B674450447CA3FC33B4A1E4FBCC126D1998541B51442A5EC0D113CB60031CA2U8G" TargetMode="External"/><Relationship Id="rId208" Type="http://schemas.openxmlformats.org/officeDocument/2006/relationships/hyperlink" Target="consultantplus://offline/ref=517725E3BF1BBC58F8930DE855209B45BAB64A52E40EAAEBADAD7DA53FDB5457C23F78BE889FGFz6L" TargetMode="External"/><Relationship Id="rId229" Type="http://schemas.openxmlformats.org/officeDocument/2006/relationships/hyperlink" Target="consultantplus://offline/ref=A706BEDB88A81F0682D3FBA316A97E78D81C06A69DE0FAA31980AF04BB222886ED8D9F9DB1C3F643N1P2N" TargetMode="External"/><Relationship Id="rId380" Type="http://schemas.openxmlformats.org/officeDocument/2006/relationships/hyperlink" Target="consultantplus://offline/ref=67E985A5F54F49C826B40B0BAE8CDFAA68FEE3AE86D224D0CBF8B3FB49rFr7G" TargetMode="External"/><Relationship Id="rId415" Type="http://schemas.openxmlformats.org/officeDocument/2006/relationships/hyperlink" Target="consultantplus://offline/ref=A67D0282B02607BEF3E1594C5ED476A575225B45B9580B59D83671ED1C6717ECCC0F35F28EW32FL" TargetMode="External"/><Relationship Id="rId436" Type="http://schemas.openxmlformats.org/officeDocument/2006/relationships/hyperlink" Target="http://www.gosuslugi.ru/" TargetMode="External"/><Relationship Id="rId457" Type="http://schemas.openxmlformats.org/officeDocument/2006/relationships/hyperlink" Target="garantF1://12084522.21" TargetMode="External"/><Relationship Id="rId240" Type="http://schemas.openxmlformats.org/officeDocument/2006/relationships/hyperlink" Target="consultantplus://offline/ref=0D87DA5CF475A786ABDD1A365723567081D94FE51096CF435686F14A982A3187A131F14F78FCD642D2A7B91812D5566FBAF1DF903BFDD945z648H" TargetMode="External"/><Relationship Id="rId261" Type="http://schemas.openxmlformats.org/officeDocument/2006/relationships/hyperlink" Target="consultantplus://offline/ref=7009D41AB6FE2D101DB015FF2C09FDCE7E2ABD81BB39106BD4285F447DAC2D464FFF4517EA00sBK" TargetMode="External"/><Relationship Id="rId478" Type="http://schemas.openxmlformats.org/officeDocument/2006/relationships/hyperlink" Target="consultantplus://offline/ref=3D6B006A86B61DF6F0F238D66F8946C7F36228B839175A6198B25A07FD86BF4E14497193C366BB2F4B347C91G7p8J" TargetMode="External"/><Relationship Id="rId14" Type="http://schemas.openxmlformats.org/officeDocument/2006/relationships/hyperlink" Target="http://mingosim.pnzreg.ru" TargetMode="External"/><Relationship Id="rId35" Type="http://schemas.openxmlformats.org/officeDocument/2006/relationships/hyperlink" Target="consultantplus://offline/ref=B2BFB41DEE9DF03C034835AB0D20DF797BD16E29960042F9936B74E4D5FDFCCBEA93A3D7359589C0d4D8P" TargetMode="External"/><Relationship Id="rId56" Type="http://schemas.openxmlformats.org/officeDocument/2006/relationships/hyperlink" Target="consultantplus://offline/ref=0C5DF29FD25F3D014AACB2B4CC06731347FCD8F43AB0C6264FE58BC4D4B90EE6B906133599pBoCI" TargetMode="External"/><Relationship Id="rId77" Type="http://schemas.openxmlformats.org/officeDocument/2006/relationships/hyperlink" Target="consultantplus://offline/ref=0C5DF29FD25F3D014AACB2B4CC06731347F6DEF532BFC6264FE58BC4D4B90EE6B90613339BB52CF1p7oEI" TargetMode="External"/><Relationship Id="rId100" Type="http://schemas.openxmlformats.org/officeDocument/2006/relationships/hyperlink" Target="consultantplus://offline/ref=0C5DF29FD25F3D014AACB2B4CC06731344F3DBFA3ABDC6264FE58BC4D4pBo9I" TargetMode="External"/><Relationship Id="rId282" Type="http://schemas.openxmlformats.org/officeDocument/2006/relationships/hyperlink" Target="consultantplus://offline/ref=0E557E3F1AE000D4D019DB799BD22F3CCA001902774F42818CE93FEECAEFF2CADAC68DBC77L6OCG" TargetMode="External"/><Relationship Id="rId317" Type="http://schemas.openxmlformats.org/officeDocument/2006/relationships/hyperlink" Target="consultantplus://offline/ref=AD1ADE28BFEA54FC37B2388185188701620F36394CE03C6C952E23D4E642749B47662CD1F539D49D029E82184CE8A8957101C6A653J9c6L" TargetMode="External"/><Relationship Id="rId338" Type="http://schemas.openxmlformats.org/officeDocument/2006/relationships/hyperlink" Target="consultantplus://offline/ref=0E557E3F1AE000D4D019DB799BD22F3CCA001902774F42818CE93FEECAEFF2CADAC68DB070L6OBG" TargetMode="External"/><Relationship Id="rId359" Type="http://schemas.openxmlformats.org/officeDocument/2006/relationships/hyperlink" Target="consultantplus://offline/ref=67E985A5F54F49C826B40B0BAE8CDFAA68FEE4A18DD924D0CBF8B3FB49F799C29EEA898CFFr0rFG" TargetMode="External"/><Relationship Id="rId8" Type="http://schemas.openxmlformats.org/officeDocument/2006/relationships/image" Target="media/image2.jpeg"/><Relationship Id="rId98" Type="http://schemas.openxmlformats.org/officeDocument/2006/relationships/hyperlink" Target="consultantplus://offline/ref=0C5DF29FD25F3D014AACB2B4CC06731347FCD8F43AB0C6264FE58BC4D4B90EE6B90613359FpBoCI" TargetMode="External"/><Relationship Id="rId121" Type="http://schemas.openxmlformats.org/officeDocument/2006/relationships/hyperlink" Target="consultantplus://offline/ref=0C5DF29FD25F3D014AACB2B4CC06731347FCD8F43AB0C6264FE58BC4D4B90EE6B90613359CpBo3I" TargetMode="External"/><Relationship Id="rId142" Type="http://schemas.openxmlformats.org/officeDocument/2006/relationships/hyperlink" Target="consultantplus://offline/ref=3859F2F0AEA55B674450447CA3FC33B4A1E4FBCC126D1998541B51442A5EC0D113CB60011D25A7UDG" TargetMode="External"/><Relationship Id="rId163" Type="http://schemas.openxmlformats.org/officeDocument/2006/relationships/hyperlink" Target="consultantplus://offline/ref=3859F2F0AEA55B674450447CA3FC33B4A1E4FBCF136B1998541B51442A5EC0D113CB60011F2079B9A7UAG" TargetMode="External"/><Relationship Id="rId184" Type="http://schemas.openxmlformats.org/officeDocument/2006/relationships/hyperlink" Target="consultantplus://offline/ref=140C4CAADA9E1D5D59BD63122349AF6E2BD4432FAD243C528346D11E182E745741AC9205BEHA36L" TargetMode="External"/><Relationship Id="rId219" Type="http://schemas.openxmlformats.org/officeDocument/2006/relationships/hyperlink" Target="consultantplus://offline/ref=517725E3BF1BBC58F8930DE855209B45B9B94D5FE501AAEBADAD7DA53FGDzBL" TargetMode="External"/><Relationship Id="rId370" Type="http://schemas.openxmlformats.org/officeDocument/2006/relationships/hyperlink" Target="consultantplus://offline/ref=67E985A5F54F49C826B40B0BAE8CDFAA68F4E2A085D624D0CBF8B3FB49rFr7G" TargetMode="External"/><Relationship Id="rId391" Type="http://schemas.openxmlformats.org/officeDocument/2006/relationships/hyperlink" Target="consultantplus://offline/ref=787C9C682920FDFD4C9C2866BBDD7ECA1B7CB6875AF977EC99160357A50C830638C692FFFBBA6FH" TargetMode="External"/><Relationship Id="rId405" Type="http://schemas.openxmlformats.org/officeDocument/2006/relationships/hyperlink" Target="mailto:kamesh_adm@sura.ru" TargetMode="External"/><Relationship Id="rId426" Type="http://schemas.openxmlformats.org/officeDocument/2006/relationships/hyperlink" Target="consultantplus://offline/ref=787C9C682920FDFD4C9C366BADB120C51877E88353FF7ABAC3460500FA5C8553788694ADB9E2AF65F3D2AA7DB46DH" TargetMode="External"/><Relationship Id="rId447" Type="http://schemas.openxmlformats.org/officeDocument/2006/relationships/hyperlink" Target="http://kameshkir.pnzreg.ru/" TargetMode="External"/><Relationship Id="rId230" Type="http://schemas.openxmlformats.org/officeDocument/2006/relationships/hyperlink" Target="consultantplus://offline/ref=D7450840711591ADF8F81951C8A86D0E4EACD9517FE21ADC510F7BFD38AB60L" TargetMode="External"/><Relationship Id="rId251" Type="http://schemas.openxmlformats.org/officeDocument/2006/relationships/hyperlink" Target="consultantplus://offline/ref=361E44539C8D2DB2C403270D410ABB820A77AF65C06A5169D926B484CDF8D693B76C818990D3C4C521ADDE2A2C66C02C88AB34A10BBB9823uFU3J" TargetMode="External"/><Relationship Id="rId468" Type="http://schemas.openxmlformats.org/officeDocument/2006/relationships/hyperlink" Target="consultantplus://offline/ref=AD898F9E96D0312C2F7FE892A9991227E7937EA376EB75F9E009E39AC1v6w8L" TargetMode="External"/><Relationship Id="rId489" Type="http://schemas.openxmlformats.org/officeDocument/2006/relationships/hyperlink" Target="http://pravo-search.minjust.ru/bigs/showDocument.html?id=F97A316D-8F4A-4071-AD8E-B4B3671453FB" TargetMode="External"/><Relationship Id="rId25" Type="http://schemas.openxmlformats.org/officeDocument/2006/relationships/hyperlink" Target="consultantplus://offline/ref=3859F2F0AEA55B674450447CA3FC33B4A1E4FBCF136B1998541B51442A5EC0D113CB60011F2079B9A7UAG" TargetMode="External"/><Relationship Id="rId46" Type="http://schemas.openxmlformats.org/officeDocument/2006/relationships/hyperlink" Target="http://mingosim.pnzreg.ru" TargetMode="External"/><Relationship Id="rId67" Type="http://schemas.openxmlformats.org/officeDocument/2006/relationships/hyperlink" Target="consultantplus://offline/ref=0C5DF29FD25F3D014AACB2B4CC06731347FCD8F43AB0C6264FE58BC4D4B90EE6B906133698pBo0I" TargetMode="External"/><Relationship Id="rId272" Type="http://schemas.openxmlformats.org/officeDocument/2006/relationships/hyperlink" Target="consultantplus://offline/ref=D9110E9969FEED71460E3EE2CA20BAA658654CE399227D003822C62C2F710A7DB27725148EC71B0DN848K" TargetMode="External"/><Relationship Id="rId293" Type="http://schemas.openxmlformats.org/officeDocument/2006/relationships/hyperlink" Target="consultantplus://offline/ref=0E557E3F1AE000D4D019DB799BD22F3CCA001902774F42818CE93FEECAEFF2CADAC68DB074L6O3G" TargetMode="External"/><Relationship Id="rId307" Type="http://schemas.openxmlformats.org/officeDocument/2006/relationships/hyperlink" Target="consultantplus://offline/ref=0E557E3F1AE000D4D019DB799BD22F3CCA001902774F42818CE93FEECALEOFG" TargetMode="External"/><Relationship Id="rId328" Type="http://schemas.openxmlformats.org/officeDocument/2006/relationships/hyperlink" Target="consultantplus://offline/ref=0E557E3F1AE000D4D019DB799BD22F3CCA001902774F42818CE93FEECAEFF2CADAC68DBF77L6O8G" TargetMode="External"/><Relationship Id="rId349" Type="http://schemas.openxmlformats.org/officeDocument/2006/relationships/hyperlink" Target="consultantplus://offline/ref=67E985A5F54F49C826B40B0BAE8CDFAA68F4E2A085D624D0CBF8B3FB49rFr7G" TargetMode="External"/><Relationship Id="rId88" Type="http://schemas.openxmlformats.org/officeDocument/2006/relationships/hyperlink" Target="consultantplus://offline/ref=0C5DF29FD25F3D014AACB2B4CC06731347FCD8F43AB0C6264FE58BC4D4B90EE6B906133A98pBo1I" TargetMode="External"/><Relationship Id="rId111" Type="http://schemas.openxmlformats.org/officeDocument/2006/relationships/hyperlink" Target="consultantplus://offline/ref=0C5DF29FD25F3D014AACB2B4CC06731347FCD8F43AB0C6264FE58BC4D4B90EE6B90613359FpBoCI" TargetMode="External"/><Relationship Id="rId132" Type="http://schemas.openxmlformats.org/officeDocument/2006/relationships/hyperlink" Target="consultantplus://offline/ref=0C5DF29FD25F3D014AACB2B4CC06731347FCD8F43AB0C6264FE58BC4D4B90EE6B90613369DpBo2I" TargetMode="External"/><Relationship Id="rId153" Type="http://schemas.openxmlformats.org/officeDocument/2006/relationships/hyperlink" Target="consultantplus://offline/ref=9F54BB34F6B87ABA4D58D3734BECC7F8A41F4306CF9D36D538B138A813A79CE46F7F7B42A5D8j8L" TargetMode="External"/><Relationship Id="rId174" Type="http://schemas.openxmlformats.org/officeDocument/2006/relationships/hyperlink" Target="consultantplus://offline/ref=8D4FE004B06CDAA7757148BAB57C13237DB76B46CDEFEB8472B4E8718D99E1E67533A483DFg7wDL" TargetMode="External"/><Relationship Id="rId195" Type="http://schemas.openxmlformats.org/officeDocument/2006/relationships/hyperlink" Target="consultantplus://offline/ref=D28376673181B2F7C611506F08746DDB428A2FFA76170FDB75DFFD50FB5B9ABADBF2q3H" TargetMode="External"/><Relationship Id="rId209" Type="http://schemas.openxmlformats.org/officeDocument/2006/relationships/hyperlink" Target="consultantplus://offline/ref=517725E3BF1BBC58F8930DE855209B45BAB64A52E40EAAEBADAD7DA53FDB5457C23F78BE889FGFzAL" TargetMode="External"/><Relationship Id="rId360" Type="http://schemas.openxmlformats.org/officeDocument/2006/relationships/hyperlink" Target="consultantplus://offline/ref=67E985A5F54F49C826B40B0BAE8CDFAA68FEE4A18DD924D0CBF8B3FB49F799C29EEA898CFFr0rDG" TargetMode="External"/><Relationship Id="rId381" Type="http://schemas.openxmlformats.org/officeDocument/2006/relationships/hyperlink" Target="consultantplus://offline/ref=AE321873C87A824524F0375F664ECBC5122EFFD567ED7A33CE853516D12FB163776DED0E30FC55F7u5T4N" TargetMode="External"/><Relationship Id="rId416" Type="http://schemas.openxmlformats.org/officeDocument/2006/relationships/hyperlink" Target="consultantplus://offline/ref=A67D0282B02607BEF3E1594C5ED476A575225B45B9580B59D83671ED1C6717ECCC0F35F28EW32CL" TargetMode="External"/><Relationship Id="rId220" Type="http://schemas.openxmlformats.org/officeDocument/2006/relationships/hyperlink" Target="consultantplus://offline/ref=A706BEDB88A81F0682D3E5AE00C52077DB175BA89CE0F4FC43D5A953E4722ED3ADNCPDN" TargetMode="External"/><Relationship Id="rId241" Type="http://schemas.openxmlformats.org/officeDocument/2006/relationships/hyperlink" Target="consultantplus://offline/ref=0D87DA5CF475A786ABDD1A365723567081D94AE31D9BCF435686F14A982A3187A131F14F78FAD51785E8B8445781456FBBF1DC9024zF47H" TargetMode="External"/><Relationship Id="rId437" Type="http://schemas.openxmlformats.org/officeDocument/2006/relationships/hyperlink" Target="consultantplus://offline/ref%3D787C9C682920FDFD4C9C2866BBDD7ECA1B7CB6875AF977EC99160357A50C830638C692FFFBBA6FH" TargetMode="External"/><Relationship Id="rId458" Type="http://schemas.openxmlformats.org/officeDocument/2006/relationships/hyperlink" Target="garantF1://12084522.21" TargetMode="External"/><Relationship Id="rId479" Type="http://schemas.openxmlformats.org/officeDocument/2006/relationships/hyperlink" Target="consultantplus://offline/ref=3D6B006A86B61DF6F0F238D66F8946C7F36228B839175A6198B25A07FD86BF4E14497193C366BB2F4B347B92G7pAJ" TargetMode="External"/><Relationship Id="rId15" Type="http://schemas.openxmlformats.org/officeDocument/2006/relationships/hyperlink" Target="mailto:MFZ@sura.ru" TargetMode="External"/><Relationship Id="rId36" Type="http://schemas.openxmlformats.org/officeDocument/2006/relationships/hyperlink" Target="consultantplus://offline/ref=0E557E3F1AE000D4D019DB799BD22F3CC9071B01714942818CE93FEECALEOFG" TargetMode="External"/><Relationship Id="rId57" Type="http://schemas.openxmlformats.org/officeDocument/2006/relationships/hyperlink" Target="consultantplus://offline/ref=0C5DF29FD25F3D014AACB2B4CC06731347FCD8F43AB0C6264FE58BC4D4B90EE6B906133A9EpBoCI" TargetMode="External"/><Relationship Id="rId262" Type="http://schemas.openxmlformats.org/officeDocument/2006/relationships/hyperlink" Target="consultantplus://offline/ref=595F38ED0566332C58B1F77DF7B767E604B14ED971373165E876280981DD0CD3B5A6525A3E482AF9gAu5K" TargetMode="External"/><Relationship Id="rId283" Type="http://schemas.openxmlformats.org/officeDocument/2006/relationships/hyperlink" Target="consultantplus://offline/ref=0E557E3F1AE000D4D019DB799BD22F3CCA001902774F42818CE93FEECAEFF2CADAC68DBD76L6OEG" TargetMode="External"/><Relationship Id="rId318" Type="http://schemas.openxmlformats.org/officeDocument/2006/relationships/hyperlink" Target="consultantplus://offline/ref=AD1ADE28BFEA54FC37B2388185188701620F36394CE03C6C952E23D4E642749B47662CD1F53BD49D029E82184CE8A8957101C6A653J9c6L" TargetMode="External"/><Relationship Id="rId339" Type="http://schemas.openxmlformats.org/officeDocument/2006/relationships/hyperlink" Target="consultantplus://offline/ref=0E557E3F1AE000D4D019DB799BD22F3CCA001902774F42818CE93FEECAEFF2CADAC68DB070L6OBG" TargetMode="External"/><Relationship Id="rId490" Type="http://schemas.openxmlformats.org/officeDocument/2006/relationships/hyperlink" Target="http://docs.cntd.ru/document/901919338" TargetMode="External"/><Relationship Id="rId78" Type="http://schemas.openxmlformats.org/officeDocument/2006/relationships/hyperlink" Target="consultantplus://offline/ref=0C5DF29FD25F3D014AACB2B4CC06731347FCD8F43AB0C6264FE58BC4D4B90EE6B90613359CpBo3I" TargetMode="External"/><Relationship Id="rId99" Type="http://schemas.openxmlformats.org/officeDocument/2006/relationships/hyperlink" Target="consultantplus://offline/ref=0C5DF29FD25F3D014AACB2B4CC06731347FCD9FC32B0C6264FE58BC4D4pBo9I" TargetMode="External"/><Relationship Id="rId101" Type="http://schemas.openxmlformats.org/officeDocument/2006/relationships/hyperlink" Target="consultantplus://offline/ref=0C5DF29FD25F3D014AACB2B4CC06731347F6DEF532BFC6264FE58BC4D4B90EE6B90613339BB52CF1p7oEI" TargetMode="External"/><Relationship Id="rId122" Type="http://schemas.openxmlformats.org/officeDocument/2006/relationships/hyperlink" Target="consultantplus://offline/ref=0C5DF29FD25F3D014AACB2B4CC06731347FCD8F43AB0C6264FE58BC4D4B90EE6B906133A9ApBo5I" TargetMode="External"/><Relationship Id="rId143" Type="http://schemas.openxmlformats.org/officeDocument/2006/relationships/hyperlink" Target="consultantplus://offline/ref=1387C3DAD6F4AB04E08AEC640C20ADFBF1A69332893B264DC3266D7F642175A2AE5E44CF4CBB3ACAB30C83517A14849ADCE571A8D89DQ9G0O" TargetMode="External"/><Relationship Id="rId164" Type="http://schemas.openxmlformats.org/officeDocument/2006/relationships/hyperlink" Target="consultantplus://offline/ref=3859F2F0AEA55B674450447CA3FC33B4A2E3FEC91B691998541B51442A5EC0D113CB60011F2079B0A7U2G" TargetMode="External"/><Relationship Id="rId185" Type="http://schemas.openxmlformats.org/officeDocument/2006/relationships/hyperlink" Target="consultantplus://offline/ref=140C4CAADA9E1D5D59BD63122349AF6E2BD4432FAD243C528346D11E182E745741AC9200BAHA3AL" TargetMode="External"/><Relationship Id="rId350" Type="http://schemas.openxmlformats.org/officeDocument/2006/relationships/hyperlink" Target="consultantplus://offline/ref=67E985A5F54F49C826B40B0BAE8CDFAA68FEE3AE86D224D0CBF8B3FB49rFr7G" TargetMode="External"/><Relationship Id="rId371" Type="http://schemas.openxmlformats.org/officeDocument/2006/relationships/hyperlink" Target="consultantplus://offline/ref=67E985A5F54F49C826B40B0BAE8CDFAA68F4E2A085D624D0CBF8B3FB49F799C29EEA898BFE0CB86Dr9r4G" TargetMode="External"/><Relationship Id="rId406" Type="http://schemas.openxmlformats.org/officeDocument/2006/relationships/hyperlink" Target="http://kameshkir.pnzreg.ru/" TargetMode="External"/><Relationship Id="rId9" Type="http://schemas.openxmlformats.org/officeDocument/2006/relationships/hyperlink" Target="http://pravo-search.minjust.ru/bigs/showDocument.html?id=F97A316D-8F4A-4071-AD8E-B4B3671453FB" TargetMode="External"/><Relationship Id="rId210" Type="http://schemas.openxmlformats.org/officeDocument/2006/relationships/hyperlink" Target="consultantplus://offline/ref=517725E3BF1BBC58F8930DE855209B45BAB64A52E40EAAEBADAD7DA53FDB5457C23F78BE889FGFz6L" TargetMode="External"/><Relationship Id="rId392" Type="http://schemas.openxmlformats.org/officeDocument/2006/relationships/hyperlink" Target="consultantplus://offline/ref=787C9C682920FDFD4C9C2866BBDD7ECA1B7CB68F53F777EC99160357A5B06CH" TargetMode="External"/><Relationship Id="rId427" Type="http://schemas.openxmlformats.org/officeDocument/2006/relationships/hyperlink" Target="http://kameshkir.pnzreg.ru/" TargetMode="External"/><Relationship Id="rId448" Type="http://schemas.openxmlformats.org/officeDocument/2006/relationships/hyperlink" Target="http://pravo-search.minjust.ru/bigs/showDocument.html?id=5E6D0BC4-7F76-44CC-BDD6-4E10B94D1F19" TargetMode="External"/><Relationship Id="rId469" Type="http://schemas.openxmlformats.org/officeDocument/2006/relationships/hyperlink" Target="consultantplus://offline/ref=AD898F9E96D0312C2F7FE892A9991227E79077AA74E575F9E009E39AC1686C815AAD3DFBCD37EF0Fv9wEL" TargetMode="External"/><Relationship Id="rId26" Type="http://schemas.openxmlformats.org/officeDocument/2006/relationships/hyperlink" Target="consultantplus://offline/ref=9D1870AB6641C8ACA4E44EF2699FA2C193209B430A1FA9408A4E988041A49079A317DD25E2A6739Av2hAM" TargetMode="External"/><Relationship Id="rId231" Type="http://schemas.openxmlformats.org/officeDocument/2006/relationships/hyperlink" Target="consultantplus://offline/ref=D7450840711591ADF8F81951C8A86D0E4EA7DF587AE21ADC510F7BFD38AB60L" TargetMode="External"/><Relationship Id="rId252" Type="http://schemas.openxmlformats.org/officeDocument/2006/relationships/hyperlink" Target="consultantplus://offline/ref=361E44539C8D2DB2C403270D410ABB820A77AF65C06A5169D926B484CDF8D693B76C818992D2CC9472E2DF766931D32C8AAB37A114uBU1J" TargetMode="External"/><Relationship Id="rId273" Type="http://schemas.openxmlformats.org/officeDocument/2006/relationships/hyperlink" Target="consultantplus://offline/ref=D9110E9969FEED71460E3EE2CA20BAA658654CE399227D003822C62C2F710A7DB27725148EC71B0AN847K" TargetMode="External"/><Relationship Id="rId294" Type="http://schemas.openxmlformats.org/officeDocument/2006/relationships/hyperlink" Target="consultantplus://offline/ref=0E557E3F1AE000D4D019DB799BD22F3CCA001902774F42818CE93FEECAEFF2CADAC68DB072L6O3G" TargetMode="External"/><Relationship Id="rId308" Type="http://schemas.openxmlformats.org/officeDocument/2006/relationships/hyperlink" Target="consultantplus://offline/ref=0E557E3F1AE000D4D019DB799BD22F3CCA001902774F42818CE93FEECAEFF2CADAC68DB072L6O3G" TargetMode="External"/><Relationship Id="rId329" Type="http://schemas.openxmlformats.org/officeDocument/2006/relationships/hyperlink" Target="consultantplus://offline/ref=0E557E3F1AE000D4D019DB799BD22F3CCA001902774F42818CE93FEECAEFF2CADAC68DBF77L6ODG" TargetMode="External"/><Relationship Id="rId480" Type="http://schemas.openxmlformats.org/officeDocument/2006/relationships/hyperlink" Target="consultantplus://offline/ref=3D6B006A86B61DF6F0F238D66F8946C7F36228B839175A6198B25A07FD86BF4E14497193C366BB2F4B347B92G7pAJ" TargetMode="External"/><Relationship Id="rId47" Type="http://schemas.openxmlformats.org/officeDocument/2006/relationships/hyperlink" Target="mailto:MFZ@sura.ru" TargetMode="External"/><Relationship Id="rId68" Type="http://schemas.openxmlformats.org/officeDocument/2006/relationships/hyperlink" Target="consultantplus://offline/ref=0C5DF29FD25F3D014AACB2B4CC06731347FCD8F43AB0C6264FE58BC4D4B90EE6B90613369EpBo0I" TargetMode="External"/><Relationship Id="rId89" Type="http://schemas.openxmlformats.org/officeDocument/2006/relationships/hyperlink" Target="consultantplus://offline/ref=0C5DF29FD25F3D014AACB2B4CC06731347FCD8F43AB0C6264FE58BC4D4B90EE6B906133A9DpBo4I" TargetMode="External"/><Relationship Id="rId112" Type="http://schemas.openxmlformats.org/officeDocument/2006/relationships/hyperlink" Target="consultantplus://offline/ref=0C5DF29FD25F3D014AACB2B4CC06731347FCD9FC32B0C6264FE58BC4D4pBo9I" TargetMode="External"/><Relationship Id="rId133" Type="http://schemas.openxmlformats.org/officeDocument/2006/relationships/hyperlink" Target="consultantplus://offline/ref=0C5DF29FD25F3D014AACB2B4CC06731347FCD8F43AB0C6264FE58BC4D4B90EE6B90613379CpBo6I" TargetMode="External"/><Relationship Id="rId154" Type="http://schemas.openxmlformats.org/officeDocument/2006/relationships/hyperlink" Target="consultantplus://offline/ref=9F54BB34F6B87ABA4D58D3734BECC7F8A41F4306CF9D36D538B138A813A79CE46F7F7B47A1D8j4L" TargetMode="External"/><Relationship Id="rId175" Type="http://schemas.openxmlformats.org/officeDocument/2006/relationships/hyperlink" Target="consultantplus://offline/ref=8D4FE004B06CDAA7757148BAB57C13237DB76B46CDE6EB8472B4E8718D99E1E67533A481D1g7w3L" TargetMode="External"/><Relationship Id="rId340" Type="http://schemas.openxmlformats.org/officeDocument/2006/relationships/hyperlink" Target="consultantplus://offline/ref=0E557E3F1AE000D4D019DB799BD22F3CCA001902774F42818CE93FEECAEFF2CADAC68DB070L6OBG" TargetMode="External"/><Relationship Id="rId361" Type="http://schemas.openxmlformats.org/officeDocument/2006/relationships/hyperlink" Target="consultantplus://offline/ref=67E985A5F54F49C826B40B0BAE8CDFAA68FEE4A18DD924D0CBF8B3FB49F799C29EEA898CFCr0rCG" TargetMode="External"/><Relationship Id="rId196" Type="http://schemas.openxmlformats.org/officeDocument/2006/relationships/hyperlink" Target="consultantplus://offline/ref=DB808C97257ECEDA78272EA1B5B0D0144E49FE3D7B75AAC3254C8713DFNAbAL" TargetMode="External"/><Relationship Id="rId200" Type="http://schemas.openxmlformats.org/officeDocument/2006/relationships/hyperlink" Target="https://gosuslugi.pnzreg.ru" TargetMode="External"/><Relationship Id="rId382" Type="http://schemas.openxmlformats.org/officeDocument/2006/relationships/hyperlink" Target="consultantplus://offline/ref=AE321873C87A824524F0375F664ECBC5122EFFD567ED7A33CE853516D12FB163776DED0E30FC55F7u5T4N" TargetMode="External"/><Relationship Id="rId417" Type="http://schemas.openxmlformats.org/officeDocument/2006/relationships/hyperlink" Target="consultantplus://offline/ref=A67D0282B02607BEF3E1594C5ED476A575225B45B9580B59D83671ED1C6717ECCC0F35F28EW32CL" TargetMode="External"/><Relationship Id="rId438" Type="http://schemas.openxmlformats.org/officeDocument/2006/relationships/hyperlink" Target="consultantplus://offline/ref%3D787C9C682920FDFD4C9C2866BBDD7ECA1B7CB68F53F777EC99160357A5B06CH" TargetMode="External"/><Relationship Id="rId459" Type="http://schemas.openxmlformats.org/officeDocument/2006/relationships/hyperlink" Target="garantF1://16214446.0" TargetMode="External"/><Relationship Id="rId16" Type="http://schemas.openxmlformats.org/officeDocument/2006/relationships/hyperlink" Target="consultantplus://offline/ref=B2BFB41DEE9DF03C034835AB0D20DF797BD0682E955615FBC23E7AdED1P" TargetMode="External"/><Relationship Id="rId221" Type="http://schemas.openxmlformats.org/officeDocument/2006/relationships/hyperlink" Target="consultantplus://offline/ref=A706BEDB88A81F0682D3E5AE00C52077DB175BA89CE0F8F240DCA953E4722ED3ADCD99C8F287FB4310088C4EN4PBN" TargetMode="External"/><Relationship Id="rId242" Type="http://schemas.openxmlformats.org/officeDocument/2006/relationships/hyperlink" Target="consultantplus://offline/ref=56F80689A7EFDF4518EBD592381D605C6F133659470FF110506A5C0C0482F258CA437D71D498518BCD3635EB0376925001F8C882C1242965CADA1EACp9N5J" TargetMode="External"/><Relationship Id="rId263" Type="http://schemas.openxmlformats.org/officeDocument/2006/relationships/hyperlink" Target="consultantplus://offline/ref=595F38ED0566332C58B1F77DF7B767E604B14ED971373165E876280981DD0CD3B5A6525A3E4828FEgAuBK" TargetMode="External"/><Relationship Id="rId284" Type="http://schemas.openxmlformats.org/officeDocument/2006/relationships/hyperlink" Target="http://mingosim.pnzreg.ru" TargetMode="External"/><Relationship Id="rId319" Type="http://schemas.openxmlformats.org/officeDocument/2006/relationships/hyperlink" Target="consultantplus://offline/ref=AD1ADE28BFEA54FC37B2388185188701620F36394CE03C6C952E23D4E642749B47662CD1F63AD49D029E82184CE8A8957101C6A653J9c6L" TargetMode="External"/><Relationship Id="rId470" Type="http://schemas.openxmlformats.org/officeDocument/2006/relationships/hyperlink" Target="consultantplus://offline/ref=AD898F9E96D0312C2F7FF69FBFF54C28E49A20A677EF7CACBF54E5CD9E386AD41AvEwDL" TargetMode="External"/><Relationship Id="rId491" Type="http://schemas.openxmlformats.org/officeDocument/2006/relationships/image" Target="media/image10.jpeg"/><Relationship Id="rId37" Type="http://schemas.openxmlformats.org/officeDocument/2006/relationships/hyperlink" Target="consultantplus://offline/ref=0E557E3F1AE000D4D019DB799BD22F3CCA001A05774642818CE93FEECALEOFG" TargetMode="External"/><Relationship Id="rId58" Type="http://schemas.openxmlformats.org/officeDocument/2006/relationships/hyperlink" Target="http://www.gosuslugi.pnzreg.ru" TargetMode="External"/><Relationship Id="rId79" Type="http://schemas.openxmlformats.org/officeDocument/2006/relationships/hyperlink" Target="consultantplus://offline/ref=0C5DF29FD25F3D014AACB2B4CC06731347FCD8F43AB0C6264FE58BC4D4B90EE6B90613319DpBoCI" TargetMode="External"/><Relationship Id="rId102" Type="http://schemas.openxmlformats.org/officeDocument/2006/relationships/hyperlink" Target="consultantplus://offline/ref=0C5DF29FD25F3D014AACB2B4CC06731347F6DEF532BFC6264FE58BC4D4pBo9I" TargetMode="External"/><Relationship Id="rId123" Type="http://schemas.openxmlformats.org/officeDocument/2006/relationships/hyperlink" Target="consultantplus://offline/ref=0C5DF29FD25F3D014AACB2B4CC06731347FCD9FC32B0C6264FE58BC4D4pBo9I" TargetMode="External"/><Relationship Id="rId144" Type="http://schemas.openxmlformats.org/officeDocument/2006/relationships/hyperlink" Target="consultantplus://offline/ref=1387C3DAD6F4AB04E08AEC640C20ADFBF1A69332893B264DC3266D7F642175A2AE5E44CF4CBB3FCAB30C83517A14849ADCE571A8D89DQ9G0O" TargetMode="External"/><Relationship Id="rId330" Type="http://schemas.openxmlformats.org/officeDocument/2006/relationships/hyperlink" Target="consultantplus://offline/ref=0E557E3F1AE000D4D019DB799BD22F3CCA001902774F42818CE93FEECAEFF2CADAC68DBF77L6O3G" TargetMode="External"/><Relationship Id="rId90" Type="http://schemas.openxmlformats.org/officeDocument/2006/relationships/hyperlink" Target="consultantplus://offline/ref=0C5DF29FD25F3D014AACB2B4CC06731347FCD8F43AB0C6264FE58BC4D4B90EE6B906133A93pBo5I" TargetMode="External"/><Relationship Id="rId165" Type="http://schemas.openxmlformats.org/officeDocument/2006/relationships/hyperlink" Target="consultantplus://offline/ref=3859F2F0AEA55B674450447CA3FC33B4A1E4FBCF136B1998541B51442A5EC0D113CB60011F2079B9A7UAG" TargetMode="External"/><Relationship Id="rId186" Type="http://schemas.openxmlformats.org/officeDocument/2006/relationships/hyperlink" Target="consultantplus://offline/ref=140C4CAADA9E1D5D59BD63122349AF6E2BD4432FAD243C528346D11E182E745741AC9200BAHA36L" TargetMode="External"/><Relationship Id="rId351" Type="http://schemas.openxmlformats.org/officeDocument/2006/relationships/hyperlink" Target="consultantplus://offline/ref=67E985A5F54F49C826B40B0BAE8CDFAA68FEE4A18DD924D0CBF8B3FB49F799C29EEA8982FDr0r4G" TargetMode="External"/><Relationship Id="rId372" Type="http://schemas.openxmlformats.org/officeDocument/2006/relationships/hyperlink" Target="http://mingosim.pnzreg.ru" TargetMode="External"/><Relationship Id="rId393" Type="http://schemas.openxmlformats.org/officeDocument/2006/relationships/hyperlink" Target="consultantplus://offline/ref=787C9C682920FDFD4C9C2866BBDD7ECA1B7CB78F56F977EC99160357A50C830638C692F8FAA6A26DBF67H" TargetMode="External"/><Relationship Id="rId407" Type="http://schemas.openxmlformats.org/officeDocument/2006/relationships/hyperlink" Target="consultantplus://offline/ref=787C9C682920FDFD4C9C2866BBDD7ECA1B7CB6875AF977EC99160357A50C830638C692FFFBBA6FH" TargetMode="External"/><Relationship Id="rId428" Type="http://schemas.openxmlformats.org/officeDocument/2006/relationships/hyperlink" Target="mailto:kamesh_adm@sura.ru" TargetMode="External"/><Relationship Id="rId449" Type="http://schemas.openxmlformats.org/officeDocument/2006/relationships/hyperlink" Target="http://kameshkir.pnzreg.ru/" TargetMode="External"/><Relationship Id="rId211" Type="http://schemas.openxmlformats.org/officeDocument/2006/relationships/hyperlink" Target="consultantplus://offline/ref=31533B4C906B3B78BA85F52DB2B4175EA25566B37863F3954EFB42a0a0J" TargetMode="External"/><Relationship Id="rId232" Type="http://schemas.openxmlformats.org/officeDocument/2006/relationships/hyperlink" Target="consultantplus://offline/ref=E793FECBB49422466FA5461E214A062E2A96DD5624DF0D6E4FAAEFF2F63619A34A9C9CF838aEM1L" TargetMode="External"/><Relationship Id="rId253" Type="http://schemas.openxmlformats.org/officeDocument/2006/relationships/hyperlink" Target="consultantplus://offline/ref=4149325FB1D5175B8BDDF581134324E13021188A68E07ACEF8ECD610A808592D9DFD29764B6BSAr1N" TargetMode="External"/><Relationship Id="rId274" Type="http://schemas.openxmlformats.org/officeDocument/2006/relationships/hyperlink" Target="consultantplus://offline/ref=7009D41AB6FE2D101DB015FF2C09FDCE7E2ABD82BA3F106BD4285F447D0AsCK" TargetMode="External"/><Relationship Id="rId295" Type="http://schemas.openxmlformats.org/officeDocument/2006/relationships/hyperlink" Target="consultantplus://offline/ref=0E557E3F1AE000D4D019DB799BD22F3CC9071C077E4B42818CE93FEECALEOFG" TargetMode="External"/><Relationship Id="rId309" Type="http://schemas.openxmlformats.org/officeDocument/2006/relationships/hyperlink" Target="consultantplus://offline/ref=0E557E3F1AE000D4D019DB799BD22F3CCA001902774F42818CE93FEECAEFF2CADAC68DB075L6O2G" TargetMode="External"/><Relationship Id="rId460" Type="http://schemas.openxmlformats.org/officeDocument/2006/relationships/hyperlink" Target="garantF1://16235574.0" TargetMode="External"/><Relationship Id="rId481" Type="http://schemas.openxmlformats.org/officeDocument/2006/relationships/hyperlink" Target="consultantplus://offline/ref=8B5182C2C83D652683637DAD067F0ADD63CC0DDBBFD8532F0D629C73D9004796C52398A8F2S0u1L" TargetMode="External"/><Relationship Id="rId27" Type="http://schemas.openxmlformats.org/officeDocument/2006/relationships/hyperlink" Target="consultantplus://offline/ref=9D1870AB6641C8ACA4E44EF2699FA2C193209B430A1FA9408A4E988041A49079A317DD27E5vAh5M" TargetMode="External"/><Relationship Id="rId48" Type="http://schemas.openxmlformats.org/officeDocument/2006/relationships/hyperlink" Target="http://mingosim.pnzreg.ru" TargetMode="External"/><Relationship Id="rId69" Type="http://schemas.openxmlformats.org/officeDocument/2006/relationships/hyperlink" Target="consultantplus://offline/ref=0C5DF29FD25F3D014AACB2B4CC06731347FCD8F43AB0C6264FE58BC4D4B90EE6B90613369DpBo2I" TargetMode="External"/><Relationship Id="rId113" Type="http://schemas.openxmlformats.org/officeDocument/2006/relationships/hyperlink" Target="consultantplus://offline/ref=015DAC7E3387F848D79226094B10F1F2278CC48B7509C094AFC751FDB8175F4007B98D4403r1z2F" TargetMode="External"/><Relationship Id="rId134" Type="http://schemas.openxmlformats.org/officeDocument/2006/relationships/hyperlink" Target="consultantplus://offline/ref=0C5DF29FD25F3D014AACB2B4CC06731344F3DBFA3ABDC6264FE58BC4D4pBo9I" TargetMode="External"/><Relationship Id="rId320" Type="http://schemas.openxmlformats.org/officeDocument/2006/relationships/hyperlink" Target="consultantplus://offline/ref=AD1ADE28BFEA54FC37B2388185188701620F36394CE03C6C952E23D4E642749B47662CDFF23AD49D029E82184CE8A8957101C6A653J9c6L" TargetMode="External"/><Relationship Id="rId80" Type="http://schemas.openxmlformats.org/officeDocument/2006/relationships/hyperlink" Target="consultantplus://offline/ref=1FD8532D60820F3ECE1AC3E0D5D383866B0AA27DEAEAFC6C90A69B1892FA7B389C43498EF0628D3E431FCD6CAAB2D9A876531DBA3BKDSEL" TargetMode="External"/><Relationship Id="rId155" Type="http://schemas.openxmlformats.org/officeDocument/2006/relationships/hyperlink" Target="consultantplus://offline/ref=9F54BB34F6B87ABA4D58D3734BECC7F8A41F4306CF9D36D538B138A813A79CE46F7F7B47A1D8j8L" TargetMode="External"/><Relationship Id="rId176" Type="http://schemas.openxmlformats.org/officeDocument/2006/relationships/hyperlink" Target="consultantplus://offline/ref=8D4FE004B06CDAA7757148BAB57C13237DB76B46CDE6EB8472B4E8718D99E1E67533A484D5g7wFL" TargetMode="External"/><Relationship Id="rId197" Type="http://schemas.openxmlformats.org/officeDocument/2006/relationships/hyperlink" Target="consultantplus://offline/ref=6107F2FCB35F4A11A6431DC249D7BDFF1F651211EF8B42A37E7D1746554C9FCEFB0FD6B8D7CA595D01EC4A6B01n3L" TargetMode="External"/><Relationship Id="rId341" Type="http://schemas.openxmlformats.org/officeDocument/2006/relationships/hyperlink" Target="consultantplus://offline/ref=0E557E3F1AE000D4D019DB799BD22F3CCA001902774F42818CE93FEECAEFF2CADAC68DB074L6O3G" TargetMode="External"/><Relationship Id="rId362" Type="http://schemas.openxmlformats.org/officeDocument/2006/relationships/hyperlink" Target="consultantplus://offline/ref=926A183517BC8C448FEAF871B2BAFC122B56C399BFF51765957EB666F7A9921917539DDD72AE1CB04CB00B4512EFDAA9AFE66FC4AFu6B4L" TargetMode="External"/><Relationship Id="rId383" Type="http://schemas.openxmlformats.org/officeDocument/2006/relationships/hyperlink" Target="mailto:kamesh_adm@sura.ru" TargetMode="External"/><Relationship Id="rId418" Type="http://schemas.openxmlformats.org/officeDocument/2006/relationships/hyperlink" Target="consultantplus://offline/ref=A67D0282B02607BEF3E1594C5ED476A575225B45B9580B59D83671ED1C6717ECCC0F35F28EW32AL" TargetMode="External"/><Relationship Id="rId439" Type="http://schemas.openxmlformats.org/officeDocument/2006/relationships/hyperlink" Target="consultantplus://offline/ref%3D787C9C682920FDFD4C9C2866BBDD7ECA1B7CB78F56F977EC99160357A50C830638C692F8FAA6A26DBF67H" TargetMode="External"/><Relationship Id="rId201" Type="http://schemas.openxmlformats.org/officeDocument/2006/relationships/hyperlink" Target="http://kameshkir.pnzreg.ru/" TargetMode="External"/><Relationship Id="rId222" Type="http://schemas.openxmlformats.org/officeDocument/2006/relationships/hyperlink" Target="consultantplus://offline/ref=86C2C84A1E59878DC716F1651B6E4D52BD6AD2E078B1B1F41C3296C681z9vDI" TargetMode="External"/><Relationship Id="rId243" Type="http://schemas.openxmlformats.org/officeDocument/2006/relationships/hyperlink" Target="consultantplus://offline/ref=1B6AAEED887950B40F9D0ECE8D8B12891E4D6B4B59F681477A84CCB12BA9C421F328BD91A92C07F8b6yCL" TargetMode="External"/><Relationship Id="rId264" Type="http://schemas.openxmlformats.org/officeDocument/2006/relationships/hyperlink" Target="consultantplus://offline/ref=7009D41AB6FE2D101DB015FF2C09FDCE7E2ABD81BB39106BD4285F447DAC2D464FFF4517EA00s9K" TargetMode="External"/><Relationship Id="rId285" Type="http://schemas.openxmlformats.org/officeDocument/2006/relationships/hyperlink" Target="http://www.gosuslugi.pnzreg.ru" TargetMode="External"/><Relationship Id="rId450" Type="http://schemas.openxmlformats.org/officeDocument/2006/relationships/hyperlink" Target="mailto:kamesh_adm@sura.ru" TargetMode="External"/><Relationship Id="rId471" Type="http://schemas.openxmlformats.org/officeDocument/2006/relationships/hyperlink" Target="consultantplus://offline/ref=787C9C682920FDFD4C9C366BADB120C51877E88353FF7ABAC3460500FA5C8553788694ADB9E2AF65F3D2AA7DB46DH" TargetMode="External"/><Relationship Id="rId17" Type="http://schemas.openxmlformats.org/officeDocument/2006/relationships/hyperlink" Target="consultantplus://offline/ref=B2BFB41DEE9DF03C034835AB0D20DF797BD0662F980842F9936B74E4D5FDFCCBEA93A3D735958CC0d4D5P" TargetMode="External"/><Relationship Id="rId38" Type="http://schemas.openxmlformats.org/officeDocument/2006/relationships/hyperlink" Target="consultantplus://offline/ref=3859F2F0AEA55B6744505A71B5906DBBA2EFA5C3126C11C90E4B5713750EC68453A8UBG" TargetMode="External"/><Relationship Id="rId59" Type="http://schemas.openxmlformats.org/officeDocument/2006/relationships/hyperlink" Target="consultantplus://offline/ref=273585016C1A2692B779FE76867EA6E950D05AFF840F53B60D1BA76B01E975BF65C26F8368O6BFJ" TargetMode="External"/><Relationship Id="rId103" Type="http://schemas.openxmlformats.org/officeDocument/2006/relationships/hyperlink" Target="consultantplus://offline/ref=0C5DF29FD25F3D014AACB2B4CC06731347F6DEF532BFC6264FE58BC4D4B90EE6B90613339BB52CF1p7oEI" TargetMode="External"/><Relationship Id="rId124" Type="http://schemas.openxmlformats.org/officeDocument/2006/relationships/hyperlink" Target="consultantplus://offline/ref=0C5DF29FD25F3D014AACB2B4CC06731347FCD8F43AB0C6264FE58BC4D4B90EE6B90613359CpBo3I" TargetMode="External"/><Relationship Id="rId310" Type="http://schemas.openxmlformats.org/officeDocument/2006/relationships/hyperlink" Target="consultantplus://offline/ref=3859F2F0AEA55B674450447CA3FC33B4A2E3FEC91B691998541B51442A5EC0D113CB60011F2079B0A7U2G" TargetMode="External"/><Relationship Id="rId492" Type="http://schemas.openxmlformats.org/officeDocument/2006/relationships/fontTable" Target="fontTable.xml"/><Relationship Id="rId70" Type="http://schemas.openxmlformats.org/officeDocument/2006/relationships/hyperlink" Target="consultantplus://offline/ref=0C5DF29FD25F3D014AACB2B4CC06731347FCD8F43AB0C6264FE58BC4D4B90EE6B90613379CpBo0I" TargetMode="External"/><Relationship Id="rId91" Type="http://schemas.openxmlformats.org/officeDocument/2006/relationships/hyperlink" Target="consultantplus://offline/ref=0C5DF29FD25F3D014AACB2B4CC06731347FCD8F43AB0C6264FE58BC4D4B90EE6B90613359CpBo3I" TargetMode="External"/><Relationship Id="rId145" Type="http://schemas.openxmlformats.org/officeDocument/2006/relationships/hyperlink" Target="consultantplus://offline/ref=1387C3DAD6F4AB04E08AEC640C20ADFBF1A69332893B264DC3266D7F642175A2AE5E44CF4CB439CAB30C83517A14849ADCE571A8D89DQ9G0O" TargetMode="External"/><Relationship Id="rId166" Type="http://schemas.openxmlformats.org/officeDocument/2006/relationships/hyperlink" Target="consultantplus://offline/ref=3859F2F0AEA55B674450447CA3FC33B4A2E3FEC91B691998541B51442A5EC0D113CB60011F2079B0A7U2G" TargetMode="External"/><Relationship Id="rId187" Type="http://schemas.openxmlformats.org/officeDocument/2006/relationships/hyperlink" Target="consultantplus://offline/ref=140C4CAADA9E1D5D59BD63122349AF6E2BD4432FAD243C528346D11E182E745741AC9200BBHA3CL" TargetMode="External"/><Relationship Id="rId331" Type="http://schemas.openxmlformats.org/officeDocument/2006/relationships/hyperlink" Target="consultantplus://offline/ref=0E557E3F1AE000D4D019DB799BD22F3CCA001001774742818CE93FEECALEOFG" TargetMode="External"/><Relationship Id="rId352" Type="http://schemas.openxmlformats.org/officeDocument/2006/relationships/hyperlink" Target="consultantplus://offline/ref=67E985A5F54F49C826B40B0BAE8CDFAA68FEE4A18DD924D0CBF8B3FB49F799C29EEA8982FDr0r4G" TargetMode="External"/><Relationship Id="rId373" Type="http://schemas.openxmlformats.org/officeDocument/2006/relationships/hyperlink" Target="http://mingosim.pnzreg.ru" TargetMode="External"/><Relationship Id="rId394" Type="http://schemas.openxmlformats.org/officeDocument/2006/relationships/hyperlink" Target="consultantplus://offline/ref=787C9C682920FDFD4C9C2866BBDD7ECA1875B48751F877EC99160357A5B06CH" TargetMode="External"/><Relationship Id="rId408" Type="http://schemas.openxmlformats.org/officeDocument/2006/relationships/hyperlink" Target="consultantplus://offline/ref=787C9C682920FDFD4C9C2866BBDD7ECA1B7CB68F53F777EC99160357A5B06CH" TargetMode="External"/><Relationship Id="rId429" Type="http://schemas.openxmlformats.org/officeDocument/2006/relationships/hyperlink" Target="mailto:MFZ@sura.ru" TargetMode="External"/><Relationship Id="rId1" Type="http://schemas.openxmlformats.org/officeDocument/2006/relationships/customXml" Target="../customXml/item1.xml"/><Relationship Id="rId212" Type="http://schemas.openxmlformats.org/officeDocument/2006/relationships/hyperlink" Target="consultantplus://offline/ref=1C976A0DDBF6BFB8121795AD6E5DFD13B9318AA99C7AC37C60EC5CA8E7J3b7F" TargetMode="External"/><Relationship Id="rId233" Type="http://schemas.openxmlformats.org/officeDocument/2006/relationships/hyperlink" Target="consultantplus://offline/ref=42486CEDD95369BBB340DDB29A6DD8A40C52B05FA81BD13FECD06C629E6F2AB250D3EFBCBEF34AB3h5vFJ" TargetMode="External"/><Relationship Id="rId254" Type="http://schemas.openxmlformats.org/officeDocument/2006/relationships/hyperlink" Target="consultantplus://offline/ref=4149325FB1D5175B8BDDF581134324E13021188A68E07ACEF8ECD610A808592D9DFD29764B6BSAr6N" TargetMode="External"/><Relationship Id="rId440" Type="http://schemas.openxmlformats.org/officeDocument/2006/relationships/hyperlink" Target="consultantplus://offline/ref%3D787C9C682920FDFD4C9C366BADB120C51877E88353FF7ABAC3460500FA5C8553788694ADB9E2AF65F3D2AA7DB46DH" TargetMode="External"/><Relationship Id="rId28" Type="http://schemas.openxmlformats.org/officeDocument/2006/relationships/hyperlink" Target="http://mingosim.pnzreg.ru" TargetMode="External"/><Relationship Id="rId49" Type="http://schemas.openxmlformats.org/officeDocument/2006/relationships/hyperlink" Target="http://mingosim.pnzreg.ru" TargetMode="External"/><Relationship Id="rId114" Type="http://schemas.openxmlformats.org/officeDocument/2006/relationships/hyperlink" Target="consultantplus://offline/ref=46968DCF41EE414CF089E82B180798011BCF2BC7EF5A930F7CC34BA97134A1C3359CAB484FlByBF" TargetMode="External"/><Relationship Id="rId275" Type="http://schemas.openxmlformats.org/officeDocument/2006/relationships/hyperlink" Target="consultantplus://offline/ref=9C4618431C8D5FC1A2873E22E4577F5BE502B92117870BD5DFAB66AC5C35D1388CDEF3C826589C623044D90D3B822B1DE2CF448ED8B4V1qFG" TargetMode="External"/><Relationship Id="rId296" Type="http://schemas.openxmlformats.org/officeDocument/2006/relationships/hyperlink" Target="consultantplus://offline/ref=0E557E3F1AE000D4D019DB799BD22F3CCA001902774F42818CE93FEECAEFF2CADAC68DBC72L6OEG" TargetMode="External"/><Relationship Id="rId300" Type="http://schemas.openxmlformats.org/officeDocument/2006/relationships/hyperlink" Target="consultantplus://offline/ref=0E557E3F1AE000D4D019DB799BD22F3CCA001902774F42818CE93FEECAEFF2CADAC68DBF77L6O8G" TargetMode="External"/><Relationship Id="rId461" Type="http://schemas.openxmlformats.org/officeDocument/2006/relationships/hyperlink" Target="mailto:kamesh_adm@sura.ru" TargetMode="External"/><Relationship Id="rId482" Type="http://schemas.openxmlformats.org/officeDocument/2006/relationships/hyperlink" Target="consultantplus://offline/ref=1F33C2E8324E1C77348C180C1475DC4DD8D619C390DD845ADFB9E180DBY8oDM" TargetMode="External"/><Relationship Id="rId60" Type="http://schemas.openxmlformats.org/officeDocument/2006/relationships/hyperlink" Target="consultantplus://offline/ref=273585016C1A2692B779FE76867EA6E950D05AFF840F53B60D1BA76B01E975BF65C26F8C6AO6B7J" TargetMode="External"/><Relationship Id="rId81" Type="http://schemas.openxmlformats.org/officeDocument/2006/relationships/hyperlink" Target="consultantplus://offline/ref=1FD8532D60820F3ECE1AC3E0D5D383866B0AA27DEAEAFC6C90A69B1892FA7B389C43498EF3648D3E431FCD6CAAB2D9A876531DBA3BKDSEL" TargetMode="External"/><Relationship Id="rId135" Type="http://schemas.openxmlformats.org/officeDocument/2006/relationships/hyperlink" Target="consultantplus://offline/ref=3859F2F0AEA55B674450447CA3FC33B4A1E4FBCC126D1998541B51442A5EC0D113CB60031CA2U0G" TargetMode="External"/><Relationship Id="rId156" Type="http://schemas.openxmlformats.org/officeDocument/2006/relationships/hyperlink" Target="consultantplus://offline/ref=9F54BB34F6B87ABA4D58D3734BECC7F8A41F4306CF9D36D538B138A813A79CE46F7F7B47A0D8j2L" TargetMode="External"/><Relationship Id="rId177" Type="http://schemas.openxmlformats.org/officeDocument/2006/relationships/hyperlink" Target="consultantplus://offline/ref=8D4FE004B06CDAA7757148BAB57C13237DB76B46CDE6EB8472B4E8718D99E1E67533A484D5g7w3L" TargetMode="External"/><Relationship Id="rId198" Type="http://schemas.openxmlformats.org/officeDocument/2006/relationships/hyperlink" Target="consultantplus://offline/ref=6107F2FCB35F4A11A6431DC249D7BDFF1F651211EF8B42A37E7D1746554C9FCEFB0FD6B8D7CA595D01EC4A6B01n5L" TargetMode="External"/><Relationship Id="rId321" Type="http://schemas.openxmlformats.org/officeDocument/2006/relationships/hyperlink" Target="consultantplus://offline/ref=AD1ADE28BFEA54FC37B23881851887016006363746E43C6C952E23D4E642749B47662CD6F43ADFC853D1834409BDBB957301C5A44C9CF588J4c5L" TargetMode="External"/><Relationship Id="rId342" Type="http://schemas.openxmlformats.org/officeDocument/2006/relationships/hyperlink" Target="consultantplus://offline/ref=0E557E3F1AE000D4D019DB799BD22F3CCA001902774F42818CE93FEECAEFF2CADAC68DB074L6O3G" TargetMode="External"/><Relationship Id="rId363" Type="http://schemas.openxmlformats.org/officeDocument/2006/relationships/hyperlink" Target="consultantplus://offline/ref=33AD25877E39E7BCA47E08618DEF0F267B875B8B3A5810C4961EC72CF1568075F9E73A0084EEA2CD31D5E025741251FD68ADEFF161AE5426Z8E5L" TargetMode="External"/><Relationship Id="rId384" Type="http://schemas.openxmlformats.org/officeDocument/2006/relationships/hyperlink" Target="consultantplus://offline/ref=787C9C682920FDFD4C9C2866BBDD7ECA1B7CB6875AF977EC99160357A50C830638C692FFFBBA6FH" TargetMode="External"/><Relationship Id="rId419" Type="http://schemas.openxmlformats.org/officeDocument/2006/relationships/hyperlink" Target="consultantplus://offline/ref=75FB42DE5B9449EA779BBEE314797CF8FBA409ED66CC642D17A05F082F3C747A292858DDF2BE67L" TargetMode="External"/><Relationship Id="rId202" Type="http://schemas.openxmlformats.org/officeDocument/2006/relationships/hyperlink" Target="mailto:kamesh_adm@sura.ru" TargetMode="External"/><Relationship Id="rId223" Type="http://schemas.openxmlformats.org/officeDocument/2006/relationships/hyperlink" Target="consultantplus://offline/ref=86C2C84A1E59878DC716F1651B6E4D52BD60D3EE7BB5B1F41C3296C681z9vDI" TargetMode="External"/><Relationship Id="rId244" Type="http://schemas.openxmlformats.org/officeDocument/2006/relationships/hyperlink" Target="consultantplus://offline/ref=AFCE186E05E833388D54FE975F0CC11AC9DD65355DDB9B074543C74B09382A1EEC5C0DC20094D96Ey7l9M" TargetMode="External"/><Relationship Id="rId430" Type="http://schemas.openxmlformats.org/officeDocument/2006/relationships/hyperlink" Target="consultantplus://offline/ref=787C9C682920FDFD4C9C2866BBDD7ECA1B7CB6875AF977EC99160357A50C830638C692FFFBBA6FH" TargetMode="External"/><Relationship Id="rId18" Type="http://schemas.openxmlformats.org/officeDocument/2006/relationships/hyperlink" Target="consultantplus://offline/ref=B2BFB41DEE9DF03C034835AB0D20DF797BD0692E9F0542F9936B74E4D5dFDDP" TargetMode="External"/><Relationship Id="rId39" Type="http://schemas.openxmlformats.org/officeDocument/2006/relationships/hyperlink" Target="consultantplus://offline/ref=9D1870AB6641C8ACA4E44EF2699FA2C193209B430A1FA9408A4E988041A49079A317DD25E2A6739Av2h3M" TargetMode="External"/><Relationship Id="rId265" Type="http://schemas.openxmlformats.org/officeDocument/2006/relationships/hyperlink" Target="http://mingosim.pnzreg.ru" TargetMode="External"/><Relationship Id="rId286" Type="http://schemas.openxmlformats.org/officeDocument/2006/relationships/hyperlink" Target="consultantplus://offline/ref=0E557E3F1AE000D4D019DB799BD22F3CCA001902774F42818CE93FEECAEFF2CADAC68DB070L6OBG" TargetMode="External"/><Relationship Id="rId451" Type="http://schemas.openxmlformats.org/officeDocument/2006/relationships/hyperlink" Target="http://kameshkir.pnzreg.ru/" TargetMode="External"/><Relationship Id="rId472" Type="http://schemas.openxmlformats.org/officeDocument/2006/relationships/hyperlink" Target="consultantplus://offline/ref=AD898F9E96D0312C2F7FF69FBFF54C28E49A20A677EC78A7BD5CE5CD9E386AD41AED3BAE8E73E20F966312A5v7w9L" TargetMode="External"/><Relationship Id="rId493" Type="http://schemas.openxmlformats.org/officeDocument/2006/relationships/theme" Target="theme/theme1.xml"/><Relationship Id="rId50" Type="http://schemas.openxmlformats.org/officeDocument/2006/relationships/hyperlink" Target="mailto:MFZ@sura.ru" TargetMode="External"/><Relationship Id="rId104" Type="http://schemas.openxmlformats.org/officeDocument/2006/relationships/hyperlink" Target="consultantplus://offline/ref=0C5DF29FD25F3D014AACB2B4CC06731347FCD8F43AB0C6264FE58BC4D4B90EE6B90613359FpBoCI" TargetMode="External"/><Relationship Id="rId125" Type="http://schemas.openxmlformats.org/officeDocument/2006/relationships/hyperlink" Target="consultantplus://offline/ref=0C5DF29FD25F3D014AACB2B4CC06731347FCD8F43AB0C6264FE58BC4D4B90EE6B906133A9ApBo5I" TargetMode="External"/><Relationship Id="rId146" Type="http://schemas.openxmlformats.org/officeDocument/2006/relationships/hyperlink" Target="consultantplus://offline/ref=3859F2F0AEA55B674450447CA3FC33B4A1E4FDC81B6A1998541B51442A5EC0D113CB60011F2079B4A7U6G" TargetMode="External"/><Relationship Id="rId167" Type="http://schemas.openxmlformats.org/officeDocument/2006/relationships/hyperlink" Target="consultantplus://offline/ref=3859F2F0AEA55B674450447CA3FC33B4A2E3FEC91B691998541B51442A5EC0D113CB60011F2079B0A7U2G" TargetMode="External"/><Relationship Id="rId188" Type="http://schemas.openxmlformats.org/officeDocument/2006/relationships/hyperlink" Target="consultantplus://offline/ref=140C4CAADA9E1D5D59BD63122349AF6E2BD4432FAD243C528346D11E182E745741AC9200BBHA36L" TargetMode="External"/><Relationship Id="rId311" Type="http://schemas.openxmlformats.org/officeDocument/2006/relationships/hyperlink" Target="consultantplus://offline/ref=0E557E3F1AE000D4D019DB799BD22F3CCA001902774F42818CE93FEECAEFF2CADAC68DB070L6OBG" TargetMode="External"/><Relationship Id="rId332" Type="http://schemas.openxmlformats.org/officeDocument/2006/relationships/hyperlink" Target="consultantplus://offline/ref=3859F2F0AEA55B674450447CA3FC33B4A2E3FEC91B691998541B51442AA5UEG" TargetMode="External"/><Relationship Id="rId353" Type="http://schemas.openxmlformats.org/officeDocument/2006/relationships/hyperlink" Target="consultantplus://offline/ref=67E985A5F54F49C826B40B0BAE8CDFAA68F4E2A085D624D0CBF8B3FB49rFr7G" TargetMode="External"/><Relationship Id="rId374" Type="http://schemas.openxmlformats.org/officeDocument/2006/relationships/hyperlink" Target="http://www.gosuslugi.pnzreg.ru" TargetMode="External"/><Relationship Id="rId395" Type="http://schemas.openxmlformats.org/officeDocument/2006/relationships/hyperlink" Target="consultantplus://offline/ref=787C9C682920FDFD4C9C2866BBDD7ECA187BB18755FD77EC99160357A5B06CH" TargetMode="External"/><Relationship Id="rId409" Type="http://schemas.openxmlformats.org/officeDocument/2006/relationships/hyperlink" Target="consultantplus://offline/ref=787C9C682920FDFD4C9C2866BBDD7ECA1B7CB78F56F977EC99160357A50C830638C692F8FAA6A26DBF67H" TargetMode="External"/><Relationship Id="rId71" Type="http://schemas.openxmlformats.org/officeDocument/2006/relationships/hyperlink" Target="consultantplus://offline/ref=0C5DF29FD25F3D014AACB2B4CC06731344F3DBFA3ABDC6264FE58BC4D4B90EE6B90613339BB52CF8p7o6I" TargetMode="External"/><Relationship Id="rId92" Type="http://schemas.openxmlformats.org/officeDocument/2006/relationships/hyperlink" Target="consultantplus://offline/ref=0C5DF29FD25F3D014AACB2B4CC06731347FCD8F43AB0C6264FE58BC4D4B90EE6B906133A9ApBo5I" TargetMode="External"/><Relationship Id="rId213" Type="http://schemas.openxmlformats.org/officeDocument/2006/relationships/hyperlink" Target="consultantplus://offline/ref=808D08D5C4225ED255F5B66C2AD5DA43A3F1D581CD2D1A02234485E7F0pET9L" TargetMode="External"/><Relationship Id="rId234" Type="http://schemas.openxmlformats.org/officeDocument/2006/relationships/hyperlink" Target="consultantplus://offline/ref=42486CEDD95369BBB340DDB29A6DD8A40C52B05FA81BD13FECD06C629E6F2AB250D3EFBCBEF34AB3h5vFJ" TargetMode="External"/><Relationship Id="rId420" Type="http://schemas.openxmlformats.org/officeDocument/2006/relationships/hyperlink" Target="mailto:kamesh_adm@sura.ru" TargetMode="External"/><Relationship Id="rId2" Type="http://schemas.openxmlformats.org/officeDocument/2006/relationships/numbering" Target="numbering.xml"/><Relationship Id="rId29" Type="http://schemas.openxmlformats.org/officeDocument/2006/relationships/hyperlink" Target="http://mingosim.pnzreg.ru" TargetMode="External"/><Relationship Id="rId255" Type="http://schemas.openxmlformats.org/officeDocument/2006/relationships/hyperlink" Target="consultantplus://offline/ref=4149325FB1D5175B8BDDF581134324E1332E1F8769EF7ACEF8ECD610A808592D9DFD29764B63A548S5rDN" TargetMode="External"/><Relationship Id="rId276" Type="http://schemas.openxmlformats.org/officeDocument/2006/relationships/hyperlink" Target="consultantplus://offline/ref=9C4618431C8D5FC1A2873E22E4577F5BE502BC20178D0BD5DFAB66AC5C35D1388CDEF3CB215891623044D90D3B822B1DE2CF448ED8B4V1qFG" TargetMode="External"/><Relationship Id="rId297" Type="http://schemas.openxmlformats.org/officeDocument/2006/relationships/hyperlink" Target="consultantplus://offline/ref=0E557E3F1AE000D4D019DB799BD22F3CCA001902774F42818CE93FEECAEFF2CADAC68DBC74L6OEG" TargetMode="External"/><Relationship Id="rId441" Type="http://schemas.openxmlformats.org/officeDocument/2006/relationships/image" Target="media/image4.png"/><Relationship Id="rId462" Type="http://schemas.openxmlformats.org/officeDocument/2006/relationships/hyperlink" Target="http://www.gosuslugi.ru" TargetMode="External"/><Relationship Id="rId483" Type="http://schemas.openxmlformats.org/officeDocument/2006/relationships/hyperlink" Target="file:///C:\Users\uszn\AppData\Local\Temp\&#1058;&#1080;&#1087;&#1086;&#1074;&#1086;&#1081;%20&#1088;&#1077;&#1075;&#1083;&#1072;&#1084;&#1077;&#1085;&#1090;%20&#1087;&#1077;&#1085;&#1089;&#1080;&#1103;%20&#1079;&#1072;%20&#1074;&#1099;&#1089;&#1083;&#1091;&#1075;&#1091;%20&#1083;&#1077;&#1090;%20&#1084;&#1091;&#1087;.%20&#1089;&#1083;&#1091;&#1078;..docx" TargetMode="External"/><Relationship Id="rId40" Type="http://schemas.openxmlformats.org/officeDocument/2006/relationships/hyperlink" Target="consultantplus://offline/ref=9D1870AB6641C8ACA4E44EF2699FA2C193209B430A1FA9408A4E988041A49079A317DD25E2A6739Av2h2M" TargetMode="External"/><Relationship Id="rId115" Type="http://schemas.openxmlformats.org/officeDocument/2006/relationships/hyperlink" Target="consultantplus://offline/ref=46968DCF41EE414CF089E82B180798011BCF2BC7EF5A930F7CC34BA97134A1C3359CAB484ElByEF" TargetMode="External"/><Relationship Id="rId136" Type="http://schemas.openxmlformats.org/officeDocument/2006/relationships/hyperlink" Target="http://mingosim.pnzreg.ru" TargetMode="External"/><Relationship Id="rId157" Type="http://schemas.openxmlformats.org/officeDocument/2006/relationships/hyperlink" Target="consultantplus://offline/ref=9F54BB34F6B87ABA4D58D3734BECC7F8A41F4306CF9D36D538B138A813A79CE46F7F7B47A0D8j8L" TargetMode="External"/><Relationship Id="rId178" Type="http://schemas.openxmlformats.org/officeDocument/2006/relationships/hyperlink" Target="consultantplus://offline/ref=8D4FE004B06CDAA7757148BAB57C13237DB76B46CDE6EB8472B4E8718D99E1E67533A484D4g7w9L" TargetMode="External"/><Relationship Id="rId301" Type="http://schemas.openxmlformats.org/officeDocument/2006/relationships/hyperlink" Target="consultantplus://offline/ref=0E557E3F1AE000D4D019DB799BD22F3CCA001902774F42818CE93FEECAEFF2CADAC68DBF77L6ODG" TargetMode="External"/><Relationship Id="rId322" Type="http://schemas.openxmlformats.org/officeDocument/2006/relationships/hyperlink" Target="consultantplus://offline/ref=AD1ADE28BFEA54FC37B2388185188701620F36394CE03C6C952E23D4E642749B47662CD2FC3FD49D029E82184CE8A8957101C6A653J9c6L" TargetMode="External"/><Relationship Id="rId343" Type="http://schemas.openxmlformats.org/officeDocument/2006/relationships/hyperlink" Target="consultantplus://offline/ref=0E557E3F1AE000D4D019DB799BD22F3CCA001902774F42818CE93FEECAEFF2CADAC68DB070L6OBG" TargetMode="External"/><Relationship Id="rId364" Type="http://schemas.openxmlformats.org/officeDocument/2006/relationships/hyperlink" Target="consultantplus://offline/ref=33AD25877E39E7BCA47E08618DEF0F26798E5B85305C10C4961EC72CF1568075F9E73A048CEBA998609AE179314742FD6AADECF37EZAE4L" TargetMode="External"/><Relationship Id="rId61" Type="http://schemas.openxmlformats.org/officeDocument/2006/relationships/hyperlink" Target="consultantplus://offline/ref=273585016C1A2692B779FE76867EA6E950D05AFF840F53B60D1BA76B01E975BF65C26F8368O6BFJ" TargetMode="External"/><Relationship Id="rId82" Type="http://schemas.openxmlformats.org/officeDocument/2006/relationships/hyperlink" Target="consultantplus://offline/ref=1FD8532D60820F3ECE1AC3E0D5D383866B0AA27DEAEAFC6C90A69B1892FA7B389C434987F6668061460ADC34A6B3C7B7754F01B83AD7KAS3L" TargetMode="External"/><Relationship Id="rId199" Type="http://schemas.openxmlformats.org/officeDocument/2006/relationships/hyperlink" Target="http://www.gosuslugi.ru" TargetMode="External"/><Relationship Id="rId203" Type="http://schemas.openxmlformats.org/officeDocument/2006/relationships/hyperlink" Target="http://kameshkir.pnzreg.ru/" TargetMode="External"/><Relationship Id="rId385" Type="http://schemas.openxmlformats.org/officeDocument/2006/relationships/hyperlink" Target="consultantplus://offline/ref=787C9C682920FDFD4C9C2866BBDD7ECA1B7CB68F53F777EC99160357A5B06CH" TargetMode="External"/><Relationship Id="rId19" Type="http://schemas.openxmlformats.org/officeDocument/2006/relationships/hyperlink" Target="consultantplus://offline/ref=0E557E3F1AE000D4D019DB799BD22F3CC9071B01714942818CE93FEECALEOFG" TargetMode="External"/><Relationship Id="rId224" Type="http://schemas.openxmlformats.org/officeDocument/2006/relationships/hyperlink" Target="consultantplus://offline/ref=86C2C84A1E59878DC716F1651B6E4D52BD61D3EA7FB5B1F41C3296C681z9vDI" TargetMode="External"/><Relationship Id="rId245" Type="http://schemas.openxmlformats.org/officeDocument/2006/relationships/hyperlink" Target="consultantplus://offline/ref=C1431D91F1BCBC0816EF44D89AA6D6AC38360F497A6EE53563EDF1DB85F5B741532D394C157662D7L0rAL" TargetMode="External"/><Relationship Id="rId266" Type="http://schemas.openxmlformats.org/officeDocument/2006/relationships/hyperlink" Target="http://www.gosuslugi.pnzreg.ru" TargetMode="External"/><Relationship Id="rId287" Type="http://schemas.openxmlformats.org/officeDocument/2006/relationships/hyperlink" Target="consultantplus://offline/ref=0E557E3F1AE000D4D019DB799BD22F3CCA001902774F42818CE93FEECAEFF2CADAC68DB074L6O3G" TargetMode="External"/><Relationship Id="rId410" Type="http://schemas.openxmlformats.org/officeDocument/2006/relationships/hyperlink" Target="consultantplus://offline/ref=787C9C682920FDFD4C9C2866BBDD7ECA1875B48751F877EC99160357A5B06CH" TargetMode="External"/><Relationship Id="rId431" Type="http://schemas.openxmlformats.org/officeDocument/2006/relationships/hyperlink" Target="consultantplus://offline/ref=787C9C682920FDFD4C9C2866BBDD7ECA1B7CB68F53F777EC99160357A5B06CH" TargetMode="External"/><Relationship Id="rId452" Type="http://schemas.openxmlformats.org/officeDocument/2006/relationships/hyperlink" Target="http://pravo-search.minjust.ru/bigs/showDocument.html?id=5634920E-641A-41EE-BE2C-CEFEBE5AE607" TargetMode="External"/><Relationship Id="rId473" Type="http://schemas.openxmlformats.org/officeDocument/2006/relationships/hyperlink" Target="consultantplus://offline/ref=AD898F9E96D0312C2F7FE892A9991227E79077AA74E575F9E009E39AC1686C815AAD3DFBCD37EF0Fv9wEL" TargetMode="External"/><Relationship Id="rId30" Type="http://schemas.openxmlformats.org/officeDocument/2006/relationships/hyperlink" Target="mailto:MFZ@sura.ru" TargetMode="External"/><Relationship Id="rId105" Type="http://schemas.openxmlformats.org/officeDocument/2006/relationships/hyperlink" Target="consultantplus://offline/ref=0C5DF29FD25F3D014AACB2B4CC06731347FCD9FC32B0C6264FE58BC4D4pBo9I" TargetMode="External"/><Relationship Id="rId126" Type="http://schemas.openxmlformats.org/officeDocument/2006/relationships/hyperlink" Target="consultantplus://offline/ref=0C5DF29FD25F3D014AACB2B4CC06731347FCD8F43AB0C6264FE58BC4D4B90EE6B90613359CpBo3I" TargetMode="External"/><Relationship Id="rId147" Type="http://schemas.openxmlformats.org/officeDocument/2006/relationships/hyperlink" Target="consultantplus://offline/ref=3859F2F0AEA55B674450447CA3FC33B4A1E4FDC81B6A1998541B51442A5EC0D113CB60011F2079B0A7U0G" TargetMode="External"/><Relationship Id="rId168" Type="http://schemas.openxmlformats.org/officeDocument/2006/relationships/hyperlink" Target="consultantplus://offline/ref=8D4FE004B06CDAA7757148BAB57C13237DB76B46CDE6EB8472B4E8718D99E1E67533A481D1g7w3L" TargetMode="External"/><Relationship Id="rId312" Type="http://schemas.openxmlformats.org/officeDocument/2006/relationships/hyperlink" Target="consultantplus://offline/ref=AD1ADE28BFEA54FC37B2388185188701620F36394CE03C6C952E23D4E642749B47662CD2FC3FD49D029E82184CE8A8957101C6A653J9c6L" TargetMode="External"/><Relationship Id="rId333" Type="http://schemas.openxmlformats.org/officeDocument/2006/relationships/hyperlink" Target="consultantplus://offline/ref=3859F2F0AEA55B674450447CA3FC33B4A1E4FBCF136B1998541B51442A5EC0D113CB60011F2079B9A7UAG" TargetMode="External"/><Relationship Id="rId354" Type="http://schemas.openxmlformats.org/officeDocument/2006/relationships/hyperlink" Target="consultantplus://offline/ref=67E985A5F54F49C826B40B0BAE8CDFAA68FEE4A18DD924D0CBF8B3FB49F799C29EEA8982FFr0rCG" TargetMode="External"/><Relationship Id="rId51" Type="http://schemas.openxmlformats.org/officeDocument/2006/relationships/hyperlink" Target="http://pravo-search.minjust.ru/bigs/showDocument.html?id=5634920E-641A-41EE-BE2C-CEFEBE5AE607" TargetMode="External"/><Relationship Id="rId72" Type="http://schemas.openxmlformats.org/officeDocument/2006/relationships/hyperlink" Target="consultantplus://offline/ref=0C5DF29FD25F3D014AACB2B4CC06731347F4D7FC33B1C6264FE58BC4D4B90EE6B90613339BB52CF8p7o4I" TargetMode="External"/><Relationship Id="rId93" Type="http://schemas.openxmlformats.org/officeDocument/2006/relationships/hyperlink" Target="consultantplus://offline/ref=0C5DF29FD25F3D014AACB2B4CC06731347FCD8F43AB0C6264FE58BC4D4B90EE6B906133A9CpBoDI" TargetMode="External"/><Relationship Id="rId189" Type="http://schemas.openxmlformats.org/officeDocument/2006/relationships/hyperlink" Target="consultantplus://offline/ref=140C4CAADA9E1D5D59BD63122349AF6E2BD4432FAD2D3C528346D11E182E745741AC9207B0HA38L" TargetMode="External"/><Relationship Id="rId375" Type="http://schemas.openxmlformats.org/officeDocument/2006/relationships/hyperlink" Target="consultantplus://offline/ref=0BEA35B5E2F59732D20790B46472DB5E7353BDF0B0051E495773857302F6DF8F8B0CF9BA69A1467672571B2CE1XCL" TargetMode="External"/><Relationship Id="rId396" Type="http://schemas.openxmlformats.org/officeDocument/2006/relationships/hyperlink" Target="consultantplus://offline/ref=787C9C682920FDFD4C9C366BADB120C51877E88353FF7ABAC3460500FA5C8553788694ADB9E2AF65F3D2AA7DB46DH" TargetMode="External"/><Relationship Id="rId3" Type="http://schemas.openxmlformats.org/officeDocument/2006/relationships/styles" Target="styles.xml"/><Relationship Id="rId214" Type="http://schemas.openxmlformats.org/officeDocument/2006/relationships/hyperlink" Target="consultantplus://offline/ref=50ED5BD763CCC0F5C136B89A6812B79711AB0D0AB91800A1ADF49F23EEF155A6B38BB2CF0C690124y5V0L" TargetMode="External"/><Relationship Id="rId235" Type="http://schemas.openxmlformats.org/officeDocument/2006/relationships/hyperlink" Target="consultantplus://offline/ref=42486CEDD95369BBB340DDB29A6DD8A40C52B05FA81BD13FECD06C629E6F2AB250D3EFBCBEF34AB3h5v9J" TargetMode="External"/><Relationship Id="rId256" Type="http://schemas.openxmlformats.org/officeDocument/2006/relationships/hyperlink" Target="http://mingosim.pnzreg.ru" TargetMode="External"/><Relationship Id="rId277" Type="http://schemas.openxmlformats.org/officeDocument/2006/relationships/hyperlink" Target="consultantplus://offline/ref=9C4618431C8D5FC1A2873E22E4577F5BE502B92117870BD5DFAB66AC5C35D1388CDEF3C826589C623044D90D3B822B1DE2CF448ED8B4V1qFG" TargetMode="External"/><Relationship Id="rId298" Type="http://schemas.openxmlformats.org/officeDocument/2006/relationships/hyperlink" Target="consultantplus://offline/ref=0E557E3F1AE000D4D019DB799BD22F3CCA001902774F42818CE93FEECAEFF2CADAC68DBC77L6OCG" TargetMode="External"/><Relationship Id="rId400" Type="http://schemas.openxmlformats.org/officeDocument/2006/relationships/hyperlink" Target="consultantplus://offline/ref=787C9C682920FDFD4C9C2866BBDD7ECA1B7CB6875AF977EC99160357A50C830638C692F8FBA6BA64H" TargetMode="External"/><Relationship Id="rId421" Type="http://schemas.openxmlformats.org/officeDocument/2006/relationships/hyperlink" Target="consultantplus://offline/ref=787C9C682920FDFD4C9C2866BBDD7ECA1B7CB6875AF977EC99160357A50C830638C692FFFBBA6FH" TargetMode="External"/><Relationship Id="rId442" Type="http://schemas.openxmlformats.org/officeDocument/2006/relationships/image" Target="media/image5.png"/><Relationship Id="rId463" Type="http://schemas.openxmlformats.org/officeDocument/2006/relationships/hyperlink" Target="file:///C:\Users\uszn\AppData\Local\Temp\&#1058;&#1080;&#1087;&#1086;&#1074;&#1086;&#1081;%20&#1088;&#1077;&#1075;&#1083;&#1072;&#1084;&#1077;&#1085;&#1090;%20&#1087;&#1077;&#1085;&#1089;&#1080;&#1103;%20&#1079;&#1072;%20&#1074;&#1099;&#1089;&#1083;&#1091;&#1075;&#1091;%20&#1083;&#1077;&#1090;%20&#1084;&#1091;&#1087;.%20&#1089;&#1083;&#1091;&#1078;..docx" TargetMode="External"/><Relationship Id="rId484" Type="http://schemas.openxmlformats.org/officeDocument/2006/relationships/hyperlink" Target="http://pravo-search.minjust.ru/bigs/showDocument.html?id=5634920E-641A-41EE-BE2C-CEFEBE5AE607" TargetMode="External"/><Relationship Id="rId116" Type="http://schemas.openxmlformats.org/officeDocument/2006/relationships/hyperlink" Target="consultantplus://offline/ref=0C5DF29FD25F3D014AACB2B4CC06731347FCD8F43AB0C6264FE58BC4D4B90EE6B906133A9EpBoDI" TargetMode="External"/><Relationship Id="rId137" Type="http://schemas.openxmlformats.org/officeDocument/2006/relationships/hyperlink" Target="http://www.gosuslugi.pnzreg.ru" TargetMode="External"/><Relationship Id="rId158" Type="http://schemas.openxmlformats.org/officeDocument/2006/relationships/hyperlink" Target="consultantplus://offline/ref=9F54BB34F6B87ABA4D58D3734BECC7F8A41F4306CF9436D538B138A813A79CE46F7F7B40AAD8j3L" TargetMode="External"/><Relationship Id="rId302" Type="http://schemas.openxmlformats.org/officeDocument/2006/relationships/hyperlink" Target="consultantplus://offline/ref=0E557E3F1AE000D4D019DB799BD22F3CCA001902774F42818CE93FEECAEFF2CADAC68DBF77L6O3G" TargetMode="External"/><Relationship Id="rId323" Type="http://schemas.openxmlformats.org/officeDocument/2006/relationships/hyperlink" Target="consultantplus://offline/ref=AD1ADE28BFEA54FC37B2388185188701620F36394CE03C6C952E23D4E642749B47662CD6F33AD6C2078B934040E9B68A721DDAA4529FJFcDL" TargetMode="External"/><Relationship Id="rId344" Type="http://schemas.openxmlformats.org/officeDocument/2006/relationships/hyperlink" Target="consultantplus://offline/ref=0E557E3F1AE000D4D019DB799BD22F3CCA001902774F42818CE93FEECAEFF2CADAC68DB070L6OBG" TargetMode="External"/><Relationship Id="rId20" Type="http://schemas.openxmlformats.org/officeDocument/2006/relationships/hyperlink" Target="consultantplus://offline/ref=0E557E3F1AE000D4D019DB799BD22F3CCA001A05774642818CE93FEECALEOFG" TargetMode="External"/><Relationship Id="rId41" Type="http://schemas.openxmlformats.org/officeDocument/2006/relationships/hyperlink" Target="consultantplus://offline/ref=9D1870AB6641C8ACA4E44EF2699FA2C193209B430A1FA9408A4E988041A49079A317DD25E2A6739Bv2h8M" TargetMode="External"/><Relationship Id="rId62" Type="http://schemas.openxmlformats.org/officeDocument/2006/relationships/hyperlink" Target="consultantplus://offline/ref=273585016C1A2692B779FE76867EA6E950D05AFF840F53B60D1BA76B01E975BF65C26F8C6AO6B7J" TargetMode="External"/><Relationship Id="rId83" Type="http://schemas.openxmlformats.org/officeDocument/2006/relationships/hyperlink" Target="consultantplus://offline/ref=1FD8532D60820F3ECE1AC3E0D5D383866B0AA27DEAEAFC6C90A69B1892FA7B389C43498EF2608D3E431FCD6CAAB2D9A876531DBA3BKDSEL" TargetMode="External"/><Relationship Id="rId179" Type="http://schemas.openxmlformats.org/officeDocument/2006/relationships/hyperlink" Target="consultantplus://offline/ref=8D4FE004B06CDAA7757148BAB57C13237DB76B46CDE6EB8472B4E8718D99E1E67533A484D4g7w3L" TargetMode="External"/><Relationship Id="rId365" Type="http://schemas.openxmlformats.org/officeDocument/2006/relationships/hyperlink" Target="consultantplus://offline/ref=60595096BF6A3030665F30291E87DC0AB9BF8CC2FD4C95EB176156BBD15C04BF563A59CAD2FCF1D0C275F8B164854CBA2B3E76B2409EQ1G3L" TargetMode="External"/><Relationship Id="rId386" Type="http://schemas.openxmlformats.org/officeDocument/2006/relationships/hyperlink" Target="consultantplus://offline/ref=787C9C682920FDFD4C9C2866BBDD7ECA1B7CB78F56F977EC99160357A50C830638C692F8FAA6A26DBF67H" TargetMode="External"/><Relationship Id="rId190" Type="http://schemas.openxmlformats.org/officeDocument/2006/relationships/hyperlink" Target="consultantplus://offline/ref=140C4CAADA9E1D5D59BD63122349AF6E2BD4432FAD2D3C528346D11E182E745741AC9207B0HA38L" TargetMode="External"/><Relationship Id="rId204" Type="http://schemas.openxmlformats.org/officeDocument/2006/relationships/hyperlink" Target="consultantplus://offline/ref=DB808C97257ECEDA78272EA1B5B0D0144E49FE3D7B75AAC3254C8713DFAA94C10AE15582EA7217D9NFbCL" TargetMode="External"/><Relationship Id="rId225" Type="http://schemas.openxmlformats.org/officeDocument/2006/relationships/hyperlink" Target="consultantplus://offline/ref=580C5B3F6BF1EB5713366652CF2E71E69D4465F3A5A5B779929623FEA7B4A429D5E35FEC162DG1WAF" TargetMode="External"/><Relationship Id="rId246" Type="http://schemas.openxmlformats.org/officeDocument/2006/relationships/hyperlink" Target="consultantplus://offline/ref=C1431D91F1BCBC0816EF44D89AA6D6AC38360F497A6EE53563EDF1DB85F5B741532D394C157662D7L0rAL" TargetMode="External"/><Relationship Id="rId267" Type="http://schemas.openxmlformats.org/officeDocument/2006/relationships/hyperlink" Target="consultantplus://offline/ref=7009D41AB6FE2D101DB015FF2C09FDCE7E2ABD82BA3F106BD4285F447D0AsCK" TargetMode="External"/><Relationship Id="rId288" Type="http://schemas.openxmlformats.org/officeDocument/2006/relationships/hyperlink" Target="consultantplus://offline/ref=0E557E3F1AE000D4D019DB799BD22F3CCA001902774F42818CE93FEECAEFF2CADAC68DB074L6O3G" TargetMode="External"/><Relationship Id="rId411" Type="http://schemas.openxmlformats.org/officeDocument/2006/relationships/hyperlink" Target="consultantplus://offline/ref=787C9C682920FDFD4C9C2866BBDD7ECA187BB18755FD77EC99160357A5B06CH" TargetMode="External"/><Relationship Id="rId432" Type="http://schemas.openxmlformats.org/officeDocument/2006/relationships/hyperlink" Target="consultantplus://offline/ref=787C9C682920FDFD4C9C2866BBDD7ECA1B7CB78F56F977EC99160357A50C830638C692F8FAA6A26DBF67H" TargetMode="External"/><Relationship Id="rId453" Type="http://schemas.openxmlformats.org/officeDocument/2006/relationships/image" Target="media/image7.png"/><Relationship Id="rId474" Type="http://schemas.openxmlformats.org/officeDocument/2006/relationships/hyperlink" Target="consultantplus://offline/ref=2914022B82813746C364841B925DA7104680989757D036207AFF12BF6C8AD462869BDC5182E327A50473A2C81E42M" TargetMode="External"/><Relationship Id="rId106" Type="http://schemas.openxmlformats.org/officeDocument/2006/relationships/hyperlink" Target="consultantplus://offline/ref=0C5DF29FD25F3D014AACB2B4CC06731347FCD8F43AB0C6264FE58BC4D4B90EE6B90613359FpBoCI" TargetMode="External"/><Relationship Id="rId127" Type="http://schemas.openxmlformats.org/officeDocument/2006/relationships/hyperlink" Target="consultantplus://offline/ref=0C5DF29FD25F3D014AACB2B4CC06731347FCD8F43AB0C6264FE58BC4D4B90EE6B90613359CpBo3I" TargetMode="External"/><Relationship Id="rId313" Type="http://schemas.openxmlformats.org/officeDocument/2006/relationships/hyperlink" Target="consultantplus://offline/ref=2F54786AB2EBB1C585CDA750BB7D191A084834B5B03FB1747F094B4E63D0E3C4AA6C02E481FD9A41F115A46D9AFD3F5331FA3BA7C4DE31KEJ" TargetMode="External"/><Relationship Id="rId10" Type="http://schemas.openxmlformats.org/officeDocument/2006/relationships/hyperlink" Target="http://pravo-search.minjust.ru/bigs/showDocument.html?id=E9AD2682-94ED-41D0-9956-D5A7A2073A5F" TargetMode="External"/><Relationship Id="rId31" Type="http://schemas.openxmlformats.org/officeDocument/2006/relationships/hyperlink" Target="consultantplus://offline/ref=B2BFB41DEE9DF03C034835AB0D20DF797BD0682E955615FBC23E7AdED1P" TargetMode="External"/><Relationship Id="rId52" Type="http://schemas.openxmlformats.org/officeDocument/2006/relationships/hyperlink" Target="consultantplus://offline/ref=0C5DF29FD25F3D014AACB2B4CC06731347FCD8F43AB0C6264FE58BC4D4B90EE6B906133698pBo0I" TargetMode="External"/><Relationship Id="rId73" Type="http://schemas.openxmlformats.org/officeDocument/2006/relationships/hyperlink" Target="consultantplus://offline/ref=0C5DF29FD25F3D014AACB2B4CC06731344F3DBFA3ABDC6264FE58BC4D4pBo9I" TargetMode="External"/><Relationship Id="rId94" Type="http://schemas.openxmlformats.org/officeDocument/2006/relationships/hyperlink" Target="consultantplus://offline/ref=44C2338086DC8489F92572C7BC8A7706F22939458EC0B1717E524DEE5173CB6D7AEA247C473DEF8B955C12F09FD5CF134610470970k46EM" TargetMode="External"/><Relationship Id="rId148" Type="http://schemas.openxmlformats.org/officeDocument/2006/relationships/hyperlink" Target="consultantplus://offline/ref=3859F2F0AEA55B674450447CA3FC33B4A2E3FEC91B691998541B51442A5EC0D113CB60011F2079B0A7U2G" TargetMode="External"/><Relationship Id="rId169" Type="http://schemas.openxmlformats.org/officeDocument/2006/relationships/hyperlink" Target="consultantplus://offline/ref=8D4FE004B06CDAA7757148BAB57C13237DB76B46CDE6EB8472B4E8718D99E1E67533A484D5g7wFL" TargetMode="External"/><Relationship Id="rId334" Type="http://schemas.openxmlformats.org/officeDocument/2006/relationships/hyperlink" Target="consultantplus://offline/ref=3859F2F0AEA55B674450447CA3FC33B4A2E3FEC91B691998541B51442A5EC0D113CB60011F2079B0A7U2G" TargetMode="External"/><Relationship Id="rId355" Type="http://schemas.openxmlformats.org/officeDocument/2006/relationships/hyperlink" Target="consultantplus://offline/ref=48D1A8DCC636A8927BD9989FBA69C4FEEBF80E98E09C3A6E9FFEC6230550A9752423938280D5911C1EA68EF2EA430AD162032C1BC4EDr67FK" TargetMode="External"/><Relationship Id="rId376" Type="http://schemas.openxmlformats.org/officeDocument/2006/relationships/hyperlink" Target="consultantplus://offline/ref=0BEA35B5E2F59732D20790B46472DB5E7353BDF0B0051E495773857302F6DF8F8B0CF9BA69A1467672571B2CE1XDL" TargetMode="External"/><Relationship Id="rId397" Type="http://schemas.openxmlformats.org/officeDocument/2006/relationships/hyperlink" Target="consultantplus://offline/ref=787C9C682920FDFD4C9C2866BBDD7ECA1B7CB6875AF977EC99160357A50C830638C692FDFEBA6EH" TargetMode="External"/><Relationship Id="rId4" Type="http://schemas.microsoft.com/office/2007/relationships/stylesWithEffects" Target="stylesWithEffects.xml"/><Relationship Id="rId180" Type="http://schemas.openxmlformats.org/officeDocument/2006/relationships/hyperlink" Target="consultantplus://offline/ref=8D4FE004B06CDAA7757148BAB57C13237DB76B46CDEFEB8472B4E8718D99E1E67533A483DEg7w8L" TargetMode="External"/><Relationship Id="rId215" Type="http://schemas.openxmlformats.org/officeDocument/2006/relationships/hyperlink" Target="consultantplus://offline/ref=1C976A0DDBF6BFB8121795AD6E5DFD13B9318AA9987EC37C60EC5CA8E7J3b7F" TargetMode="External"/><Relationship Id="rId236" Type="http://schemas.openxmlformats.org/officeDocument/2006/relationships/hyperlink" Target="consultantplus://offline/ref=42486CEDD95369BBB340DDB29A6DD8A40C52B05FA81BD13FECD06C629E6F2AB250D3EFBCBEF34AB3h5vFJ" TargetMode="External"/><Relationship Id="rId257" Type="http://schemas.openxmlformats.org/officeDocument/2006/relationships/hyperlink" Target="http://mingosim.pnzreg.ru" TargetMode="External"/><Relationship Id="rId278" Type="http://schemas.openxmlformats.org/officeDocument/2006/relationships/hyperlink" Target="consultantplus://offline/ref=7009D41AB6FE2D101DB015FF2C09FDCE7E2ABD81BB39106BD4285F447DAC2D464FFF4514E700sCK" TargetMode="External"/><Relationship Id="rId401" Type="http://schemas.openxmlformats.org/officeDocument/2006/relationships/hyperlink" Target="consultantplus://offline/ref=D4B56E46C5C42203E0301D081F36B34F87217E23C9BA402BD3757B541F1B604DA03BA4F00EE7D3p0M" TargetMode="External"/><Relationship Id="rId422" Type="http://schemas.openxmlformats.org/officeDocument/2006/relationships/hyperlink" Target="consultantplus://offline/ref=787C9C682920FDFD4C9C2866BBDD7ECA1B7CB68F53F777EC99160357A5B06CH" TargetMode="External"/><Relationship Id="rId443" Type="http://schemas.openxmlformats.org/officeDocument/2006/relationships/image" Target="media/image6.png"/><Relationship Id="rId464" Type="http://schemas.openxmlformats.org/officeDocument/2006/relationships/hyperlink" Target="file:///C:\Users\uszn\AppData\Local\Temp\&#1058;&#1080;&#1087;&#1086;&#1074;&#1086;&#1081;%20&#1088;&#1077;&#1075;&#1083;&#1072;&#1084;&#1077;&#1085;&#1090;%20&#1087;&#1077;&#1085;&#1089;&#1080;&#1103;%20&#1079;&#1072;%20&#1074;&#1099;&#1089;&#1083;&#1091;&#1075;&#1091;%20&#1083;&#1077;&#1090;%20&#1084;&#1091;&#1087;.%20&#1089;&#1083;&#1091;&#1078;..docx" TargetMode="External"/><Relationship Id="rId303" Type="http://schemas.openxmlformats.org/officeDocument/2006/relationships/hyperlink" Target="consultantplus://offline/ref=0E557E3F1AE000D4D019DB799BD22F3CCA001001774742818CE93FEECALEOFG" TargetMode="External"/><Relationship Id="rId485" Type="http://schemas.openxmlformats.org/officeDocument/2006/relationships/hyperlink" Target="mailto:kamesh_adm@sura.ru" TargetMode="External"/><Relationship Id="rId42" Type="http://schemas.openxmlformats.org/officeDocument/2006/relationships/hyperlink" Target="consultantplus://offline/ref=3EEE1695E73B7DA6DD5C4567EBE6C2B379A7B259455089DB0F6E609889F13BA624026FBA61D24489uDG7K" TargetMode="External"/><Relationship Id="rId84" Type="http://schemas.openxmlformats.org/officeDocument/2006/relationships/hyperlink" Target="consultantplus://offline/ref=1FD8532D60820F3ECE1AC3E0D5D383866B0AA27DEAEAFC6C90A69B1892FA7B389C43498EF2638D3E431FCD6CAAB2D9A876531DBA3BKDSEL" TargetMode="External"/><Relationship Id="rId138" Type="http://schemas.openxmlformats.org/officeDocument/2006/relationships/hyperlink" Target="consultantplus://offline/ref=712591ADD8779D2294FF11B56556C8995A4FD8EA1F898FEB78B21DEE07260C410B624037BEv0G9L" TargetMode="External"/><Relationship Id="rId345" Type="http://schemas.openxmlformats.org/officeDocument/2006/relationships/hyperlink" Target="consultantplus://offline/ref=0E557E3F1AE000D4D019DB799BD22F3CC9071C077E4B42818CE93FEECALEOFG" TargetMode="External"/><Relationship Id="rId387" Type="http://schemas.openxmlformats.org/officeDocument/2006/relationships/hyperlink" Target="consultantplus://offline/ref=787C9C682920FDFD4C9C366BADB120C51877E88353FF7ABAC3460500FA5C8553788694ADB9E2AF65F3D2AA7DB46DH" TargetMode="External"/><Relationship Id="rId191" Type="http://schemas.openxmlformats.org/officeDocument/2006/relationships/hyperlink" Target="consultantplus://offline/ref=3859F2F0AEA55B674450447CA3FC33B4A1E4FBCC126D1998541B51442A5EC0D113CB60061FA2U8G" TargetMode="External"/><Relationship Id="rId205" Type="http://schemas.openxmlformats.org/officeDocument/2006/relationships/hyperlink" Target="consultantplus://offline/ref=D28376673181B2F7C6114E621E1833D4418978F3711D0C852B8CFB07A4F0qBH" TargetMode="External"/><Relationship Id="rId247" Type="http://schemas.openxmlformats.org/officeDocument/2006/relationships/hyperlink" Target="consultantplus://offline/ref=7355D14A77CF9B54B7442108169131995D22BD225153592348367F8CA6FE952B96624CA22EECFE7C0Er6L" TargetMode="External"/><Relationship Id="rId412" Type="http://schemas.openxmlformats.org/officeDocument/2006/relationships/hyperlink" Target="consultantplus://offline/ref=787C9C682920FDFD4C9C366BADB120C51877E88353FF7ABAC3460500FA5C8553788694ADB9E2AF65F3D2AA7DB46DH" TargetMode="External"/><Relationship Id="rId107" Type="http://schemas.openxmlformats.org/officeDocument/2006/relationships/hyperlink" Target="consultantplus://offline/ref=0C5DF29FD25F3D014AACB2B4CC06731347FCD9FC32B0C6264FE58BC4D4pBo9I" TargetMode="External"/><Relationship Id="rId289" Type="http://schemas.openxmlformats.org/officeDocument/2006/relationships/hyperlink" Target="consultantplus://offline/ref=0E557E3F1AE000D4D019DB799BD22F3CCA001902774F42818CE93FEECAEFF2CADAC68DB074L6O3G" TargetMode="External"/><Relationship Id="rId454" Type="http://schemas.openxmlformats.org/officeDocument/2006/relationships/image" Target="media/image8.png"/><Relationship Id="rId11" Type="http://schemas.openxmlformats.org/officeDocument/2006/relationships/hyperlink" Target="http://docs.cntd.ru/document/901919338" TargetMode="External"/><Relationship Id="rId53" Type="http://schemas.openxmlformats.org/officeDocument/2006/relationships/hyperlink" Target="consultantplus://offline/ref=0C5DF29FD25F3D014AACB2B4CC06731347FCD8F43AB0C6264FE58BC4D4B90EE6B90613369EpBo0I" TargetMode="External"/><Relationship Id="rId149" Type="http://schemas.openxmlformats.org/officeDocument/2006/relationships/hyperlink" Target="consultantplus://offline/ref=9F54BB34F6B87ABA4D58D3734BECC7F8A4174309CF9336D538B138A813A79CE46F7F7B40A381CB21D5jDL" TargetMode="External"/><Relationship Id="rId314" Type="http://schemas.openxmlformats.org/officeDocument/2006/relationships/hyperlink" Target="consultantplus://offline/ref=2F54786AB2EBB1C585CDA750BB7D191A084830B8BC36B1747F094B4E63D0E3C4AA6C02E786FD9741F115A46D9AFD3F5331FA3BA7C4DE31KEJ" TargetMode="External"/><Relationship Id="rId356" Type="http://schemas.openxmlformats.org/officeDocument/2006/relationships/hyperlink" Target="consultantplus://offline/ref=48D1A8DCC636A8927BD9989FBA69C4FEEBF80A95EC953A6E9FFEC6230550A9752423938187D59C1C1EA68EF2EA430AD162032C1BC4EDr67FK" TargetMode="External"/><Relationship Id="rId398" Type="http://schemas.openxmlformats.org/officeDocument/2006/relationships/hyperlink" Target="consultantplus://offline/ref=787C9C682920FDFD4C9C2866BBDD7ECA1B7CB6875AF977EC99160357A50C830638C692FEF2BA6FH" TargetMode="External"/><Relationship Id="rId95" Type="http://schemas.openxmlformats.org/officeDocument/2006/relationships/hyperlink" Target="consultantplus://offline/ref=44C2338086DC8489F92572C7BC8A7706F22939458EC0B1717E524DEE5173CB6D7AEA247F4E35EF8B955C12F09FD5CF134610470970k46EM" TargetMode="External"/><Relationship Id="rId160" Type="http://schemas.openxmlformats.org/officeDocument/2006/relationships/hyperlink" Target="consultantplus://offline/ref=44C2338086DC8489F92572C7BC8A7706F22939458EC0B1717E524DEE5173CB6D7AEA247C473DEF8B955C12F09FD5CF134610470970k46EM" TargetMode="External"/><Relationship Id="rId216" Type="http://schemas.openxmlformats.org/officeDocument/2006/relationships/hyperlink" Target="consultantplus://offline/ref=1C976A0DDBF6BFB8121795AD6E5DFD13B9318AA89C7DC37C60EC5CA8E7J3b7F" TargetMode="External"/><Relationship Id="rId423" Type="http://schemas.openxmlformats.org/officeDocument/2006/relationships/hyperlink" Target="consultantplus://offline/ref=787C9C682920FDFD4C9C2866BBDD7ECA1B7CB78F56F977EC99160357A50C830638C692F8FAA6A26DBF67H" TargetMode="External"/><Relationship Id="rId258" Type="http://schemas.openxmlformats.org/officeDocument/2006/relationships/hyperlink" Target="mailto:MFZ@sura.ru" TargetMode="External"/><Relationship Id="rId465" Type="http://schemas.openxmlformats.org/officeDocument/2006/relationships/hyperlink" Target="consultantplus://offline/ref=9859B24001A3DDE0A1B3B5216F58C6E6E20EDED653B2C8E2EF7C08YDy5L" TargetMode="External"/><Relationship Id="rId22" Type="http://schemas.openxmlformats.org/officeDocument/2006/relationships/hyperlink" Target="consultantplus://offline/ref=8B5182C2C83D652683637DAD067F0ADD63CC0DDBBFD8532F0D629C73D9004796C52398A8F2S0u1L" TargetMode="External"/><Relationship Id="rId64" Type="http://schemas.openxmlformats.org/officeDocument/2006/relationships/hyperlink" Target="consultantplus://offline/ref=B41AB805B5231D8A5398894815604321403139639147FB029DBA897A87DAD2C2C63225B104tFFBM" TargetMode="External"/><Relationship Id="rId118" Type="http://schemas.openxmlformats.org/officeDocument/2006/relationships/hyperlink" Target="consultantplus://offline/ref=0C5DF29FD25F3D014AACB2B4CC06731347FCD8F43AB0C6264FE58BC4D4B90EE6B90613359CpBo3I" TargetMode="External"/><Relationship Id="rId325" Type="http://schemas.openxmlformats.org/officeDocument/2006/relationships/hyperlink" Target="consultantplus://offline/ref=AD1ADE28BFEA54FC37B2388185188701620F323345E13C6C952E23D4E642749B47662CD6F43ADCCD55D1834409BDBB957301C5A44C9CF588J4c5L" TargetMode="External"/><Relationship Id="rId367" Type="http://schemas.openxmlformats.org/officeDocument/2006/relationships/hyperlink" Target="consultantplus://offline/ref=742CA262658E9D7C5AF222938AD9FA1273CFF7C0C6F4400CAE740A2C6B180DDB0E56B6A154C526D6EFDAAAF8A9bDJEL" TargetMode="External"/><Relationship Id="rId171" Type="http://schemas.openxmlformats.org/officeDocument/2006/relationships/hyperlink" Target="consultantplus://offline/ref=8D4FE004B06CDAA7757148BAB57C13237DB76B46CDE6EB8472B4E8718D99E1E67533A484D4g7w9L" TargetMode="External"/><Relationship Id="rId227" Type="http://schemas.openxmlformats.org/officeDocument/2006/relationships/hyperlink" Target="consultantplus://offline/ref=2B2A92CDB5752FB8FF577857221EA16D20973570FC28A8C23439205F3C7143C73BF141D68EDA733FJ6aEF" TargetMode="External"/><Relationship Id="rId269" Type="http://schemas.openxmlformats.org/officeDocument/2006/relationships/hyperlink" Target="consultantplus://offline/ref=7009D41AB6FE2D101DB015FF2C09FDCE7D2FB983B23A106BD4285F447D0AsCK" TargetMode="External"/><Relationship Id="rId434" Type="http://schemas.openxmlformats.org/officeDocument/2006/relationships/hyperlink" Target="http://rbesson.pnzreg.ru/" TargetMode="External"/><Relationship Id="rId476" Type="http://schemas.openxmlformats.org/officeDocument/2006/relationships/hyperlink" Target="consultantplus://offline/ref=4C4DA20BDED4544D0252989698F0559CE10131CADB9336EF6E25157E8E2F6E7F80B605DED6502CA4C80D3605YAWAJ" TargetMode="External"/><Relationship Id="rId33" Type="http://schemas.openxmlformats.org/officeDocument/2006/relationships/hyperlink" Target="consultantplus://offline/ref=B2BFB41DEE9DF03C034835AB0D20DF797BD0662F980842F9936B74E4D5FDFCCBEA93A3D735958CC0d4D5P" TargetMode="External"/><Relationship Id="rId129" Type="http://schemas.openxmlformats.org/officeDocument/2006/relationships/hyperlink" Target="consultantplus://offline/ref=0C5DF29FD25F3D014AACB2B4CC06731347FCD9FC32B0C6264FE58BC4D4pBo9I" TargetMode="External"/><Relationship Id="rId280" Type="http://schemas.openxmlformats.org/officeDocument/2006/relationships/hyperlink" Target="consultantplus://offline/ref=7009D41AB6FE2D101DB015FF2C09FDCE7E2ABD81BB39106BD4285F447DAC2D464FFF4516EC00s8K" TargetMode="External"/><Relationship Id="rId336" Type="http://schemas.openxmlformats.org/officeDocument/2006/relationships/hyperlink" Target="consultantplus://offline/ref=3859F2F0AEA55B674450447CA3FC33B4A2E3FEC91B691998541B51442A5EC0D113CB60011F2079B0A7U2G" TargetMode="External"/><Relationship Id="rId75" Type="http://schemas.openxmlformats.org/officeDocument/2006/relationships/hyperlink" Target="consultantplus://offline/ref=0C5DF29FD25F3D014AACB2B4CC06731347FCD8F43AB0C6264FE58BC4D4B90EE6B90613359DpBo7I" TargetMode="External"/><Relationship Id="rId140" Type="http://schemas.openxmlformats.org/officeDocument/2006/relationships/hyperlink" Target="consultantplus://offline/ref=3859F2F0AEA55B674450447CA3FC33B4A1E4FBCC126D1998541B51442A5EC0D113CB60031AA2U0G" TargetMode="External"/><Relationship Id="rId182" Type="http://schemas.openxmlformats.org/officeDocument/2006/relationships/hyperlink" Target="consultantplus://offline/ref=8D4FE004B06CDAA7757148BAB57C13237DB76B46CDEFEB8472B4E8718D99E1E67533A483DFg7wDL" TargetMode="External"/><Relationship Id="rId378" Type="http://schemas.openxmlformats.org/officeDocument/2006/relationships/hyperlink" Target="consultantplus://offline/ref=0BEA35B5E2F59732D20790B46472DB5E7353BDF0B0051E495773857302F6DF8F8B0CF9BA69A1467672571B2CE1X2L" TargetMode="External"/><Relationship Id="rId403" Type="http://schemas.openxmlformats.org/officeDocument/2006/relationships/hyperlink" Target="consultantplus://offline/ref=787C9C682920FDFD4C9C2866BBDD7ECA1B7CB6875AF977EC99160357A50C830638C692F8FAA6A466BF6BH" TargetMode="External"/><Relationship Id="rId6" Type="http://schemas.openxmlformats.org/officeDocument/2006/relationships/webSettings" Target="webSettings.xml"/><Relationship Id="rId238" Type="http://schemas.openxmlformats.org/officeDocument/2006/relationships/hyperlink" Target="consultantplus://offline/ref=7F589FF130EAE672DBC3EC9D75787B47407B793E4F8635DBAB4A1EE3C13A93C59C7012690E003283072B108DDFC7C32F4157B85D1CH9v1H" TargetMode="External"/><Relationship Id="rId445" Type="http://schemas.openxmlformats.org/officeDocument/2006/relationships/hyperlink" Target="http://www.gosuslugi.ru" TargetMode="External"/><Relationship Id="rId487" Type="http://schemas.openxmlformats.org/officeDocument/2006/relationships/hyperlink" Target="http://pravo-search.minjust.ru/bigs/showDocument.html?id=5634920E-641A-41EE-BE2C-CEFEBE5AE607" TargetMode="External"/><Relationship Id="rId291" Type="http://schemas.openxmlformats.org/officeDocument/2006/relationships/hyperlink" Target="consultantplus://offline/ref=0E557E3F1AE000D4D019DB799BD22F3CCA001902774F42818CE93FEECAEFF2CADAC68DB072L6O3G" TargetMode="External"/><Relationship Id="rId305" Type="http://schemas.openxmlformats.org/officeDocument/2006/relationships/hyperlink" Target="consultantplus://offline/ref=0E557E3F1AE000D4D019DB799BD22F3CCA001902774F42818CE93FEECAEFF2CADAC68DBC75L6O9G" TargetMode="External"/><Relationship Id="rId347" Type="http://schemas.openxmlformats.org/officeDocument/2006/relationships/hyperlink" Target="http://mingosim.pnzreg.ru" TargetMode="External"/><Relationship Id="rId44" Type="http://schemas.openxmlformats.org/officeDocument/2006/relationships/hyperlink" Target="consultantplus://offline/ref=8B5182C2C83D652683637DAD067F0ADD63CC0DDBBFD8532F0D629C73D9004796C52398A8F2S0u1L" TargetMode="External"/><Relationship Id="rId86" Type="http://schemas.openxmlformats.org/officeDocument/2006/relationships/hyperlink" Target="consultantplus://offline/ref=0C5DF29FD25F3D014AACB2B4CC06731347FCD9FC32B0C6264FE58BC4D4pBo9I" TargetMode="External"/><Relationship Id="rId151" Type="http://schemas.openxmlformats.org/officeDocument/2006/relationships/hyperlink" Target="consultantplus://offline/ref=9F54BB34F6B87ABA4D58D3734BECC7F8A41F4306CF9D36D538B138A813A79CE46F7F7B40A5D8j4L" TargetMode="External"/><Relationship Id="rId389" Type="http://schemas.openxmlformats.org/officeDocument/2006/relationships/hyperlink" Target="mailto:kamesh_adm@sura.ru" TargetMode="External"/><Relationship Id="rId193" Type="http://schemas.openxmlformats.org/officeDocument/2006/relationships/hyperlink" Target="consultantplus://offline/ref=3859F2F0AEA55B674450447CA3FC33B4A2E3FEC91B691998541B51442AA5UEG" TargetMode="External"/><Relationship Id="rId207" Type="http://schemas.openxmlformats.org/officeDocument/2006/relationships/hyperlink" Target="consultantplus://offline/ref=517725E3BF1BBC58F8930DE855209B45BAB64A52E40EAAEBADAD7DA53FDB5457C23F78BE889FGFzAL" TargetMode="External"/><Relationship Id="rId249" Type="http://schemas.openxmlformats.org/officeDocument/2006/relationships/hyperlink" Target="consultantplus://offline/ref=E443433239F67621589E223507121BD62467A6FD97B4C91AC77F228605999FBA5C651AB514FDA895J6D6O" TargetMode="External"/><Relationship Id="rId414" Type="http://schemas.openxmlformats.org/officeDocument/2006/relationships/hyperlink" Target="consultantplus://offline/ref=A67D0282B02607BEF3E1594C5ED476A575225B45B9580B59D83671ED1C6717ECCC0F35F28EW32EL" TargetMode="External"/><Relationship Id="rId456" Type="http://schemas.openxmlformats.org/officeDocument/2006/relationships/hyperlink" Target="garantF1://16235574.0" TargetMode="External"/><Relationship Id="rId13" Type="http://schemas.openxmlformats.org/officeDocument/2006/relationships/hyperlink" Target="http://mingosim.pnzreg.ru" TargetMode="External"/><Relationship Id="rId109" Type="http://schemas.openxmlformats.org/officeDocument/2006/relationships/hyperlink" Target="consultantplus://offline/ref=46968DCF41EE414CF089E82B180798011BCF2BC7EF5A930F7CC34BA97134A1C3359CAB484FlByBF" TargetMode="External"/><Relationship Id="rId260" Type="http://schemas.openxmlformats.org/officeDocument/2006/relationships/hyperlink" Target="consultantplus://offline/ref=7009D41AB6FE2D101DB015FF2C09FDCE7E2ABD81BB39106BD4285F447DAC2D464FFF4519E900s1K" TargetMode="External"/><Relationship Id="rId316" Type="http://schemas.openxmlformats.org/officeDocument/2006/relationships/hyperlink" Target="consultantplus://offline/ref=AD1ADE28BFEA54FC37B2388185188701620F36394CE03C6C952E23D4E642749B47662CD1F138D49D029E82184CE8A8957101C6A653J9c6L" TargetMode="External"/><Relationship Id="rId55" Type="http://schemas.openxmlformats.org/officeDocument/2006/relationships/hyperlink" Target="consultantplus://offline/ref=0C5DF29FD25F3D014AACB2B4CC06731347FCD8F43AB0C6264FE58BC4D4B90EE6B90613379CpBo0I" TargetMode="External"/><Relationship Id="rId97" Type="http://schemas.openxmlformats.org/officeDocument/2006/relationships/hyperlink" Target="consultantplus://offline/ref=0C5DF29FD25F3D014AACB2B4CC06731347FCD9FC32B0C6264FE58BC4D4pBo9I" TargetMode="External"/><Relationship Id="rId120" Type="http://schemas.openxmlformats.org/officeDocument/2006/relationships/hyperlink" Target="consultantplus://offline/ref=0C5DF29FD25F3D014AACB2B4CC06731347FCD9FC32B0C6264FE58BC4D4pBo9I" TargetMode="External"/><Relationship Id="rId358" Type="http://schemas.openxmlformats.org/officeDocument/2006/relationships/hyperlink" Target="consultantplus://offline/ref=67E985A5F54F49C826B40B0BAE8CDFAA68FEE4A18DD924D0CBF8B3FB49F799C29EEA898CFBr0rEG" TargetMode="External"/><Relationship Id="rId162" Type="http://schemas.openxmlformats.org/officeDocument/2006/relationships/hyperlink" Target="consultantplus://offline/ref=3859F2F0AEA55B674450447CA3FC33B4A2E3FEC91B691998541B51442AA5UEG" TargetMode="External"/><Relationship Id="rId218" Type="http://schemas.openxmlformats.org/officeDocument/2006/relationships/hyperlink" Target="consultantplus://offline/ref=5CB7D85B676BD5F13BAAB34A929D8193A8D7F9E03F9BA3F502BA3C4D9Fn0a1G" TargetMode="External"/><Relationship Id="rId425" Type="http://schemas.openxmlformats.org/officeDocument/2006/relationships/hyperlink" Target="consultantplus://offline/ref=787C9C682920FDFD4C9C2866BBDD7ECA187BB18755FD77EC99160357A5B06CH" TargetMode="External"/><Relationship Id="rId467" Type="http://schemas.openxmlformats.org/officeDocument/2006/relationships/hyperlink" Target="consultantplus://offline/ref=9859B24001A3DDE0A1B3B5216F58C6E6E204D9D35EE79FE0BE2906D0B9BE182CA8D90FF894B8BCC4YEy0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1B9F2D-E889-4B73-90F5-914286AD4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769</Pages>
  <Words>326715</Words>
  <Characters>1862281</Characters>
  <Application>Microsoft Office Word</Application>
  <DocSecurity>0</DocSecurity>
  <Lines>15519</Lines>
  <Paragraphs>4369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2184627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10</cp:revision>
  <dcterms:created xsi:type="dcterms:W3CDTF">2019-03-11T05:03:00Z</dcterms:created>
  <dcterms:modified xsi:type="dcterms:W3CDTF">2019-03-18T13:56:00Z</dcterms:modified>
</cp:coreProperties>
</file>